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C9F7DDA" w14:textId="77777777" w:rsidR="006A7A0C" w:rsidRPr="009E24C5" w:rsidRDefault="006A7A0C" w:rsidP="006A7A0C">
      <w:r w:rsidRPr="009E24C5">
        <w:rPr>
          <w:noProof/>
          <w:lang w:eastAsia="ro-RO"/>
        </w:rPr>
        <w:drawing>
          <wp:anchor distT="0" distB="0" distL="114300" distR="114300" simplePos="0" relativeHeight="251666944" behindDoc="0" locked="0" layoutInCell="1" allowOverlap="1" wp14:anchorId="623DE6A0" wp14:editId="7BC56149">
            <wp:simplePos x="0" y="0"/>
            <wp:positionH relativeFrom="column">
              <wp:posOffset>1137920</wp:posOffset>
            </wp:positionH>
            <wp:positionV relativeFrom="paragraph">
              <wp:posOffset>-112395</wp:posOffset>
            </wp:positionV>
            <wp:extent cx="1438275" cy="1438910"/>
            <wp:effectExtent l="19050" t="0" r="9525" b="0"/>
            <wp:wrapSquare wrapText="bothSides"/>
            <wp:docPr id="1" name="Picture 0" descr="SIGLA MEALONICE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GLA MEALONICERA.jpg"/>
                    <pic:cNvPicPr/>
                  </pic:nvPicPr>
                  <pic:blipFill>
                    <a:blip r:embed="rId8" cstate="print"/>
                    <a:stretch>
                      <a:fillRect/>
                    </a:stretch>
                  </pic:blipFill>
                  <pic:spPr>
                    <a:xfrm>
                      <a:off x="0" y="0"/>
                      <a:ext cx="1438275" cy="1438910"/>
                    </a:xfrm>
                    <a:prstGeom prst="rect">
                      <a:avLst/>
                    </a:prstGeom>
                  </pic:spPr>
                </pic:pic>
              </a:graphicData>
            </a:graphic>
          </wp:anchor>
        </w:drawing>
      </w:r>
    </w:p>
    <w:p w14:paraId="5DABD681" w14:textId="77777777" w:rsidR="006A7A0C" w:rsidRPr="009E24C5" w:rsidRDefault="006A7A0C" w:rsidP="006A7A0C">
      <w:pPr>
        <w:ind w:left="709"/>
        <w:rPr>
          <w:rFonts w:ascii="Arial" w:hAnsi="Arial" w:cs="Arial"/>
          <w:sz w:val="24"/>
          <w:szCs w:val="24"/>
        </w:rPr>
      </w:pPr>
    </w:p>
    <w:p w14:paraId="2451098D" w14:textId="77777777" w:rsidR="006A7A0C" w:rsidRPr="009E24C5" w:rsidRDefault="006A7A0C" w:rsidP="006A7A0C">
      <w:pPr>
        <w:ind w:left="1985"/>
        <w:rPr>
          <w:rFonts w:ascii="Arial" w:hAnsi="Arial" w:cs="Arial"/>
          <w:b/>
          <w:sz w:val="24"/>
          <w:szCs w:val="24"/>
        </w:rPr>
      </w:pPr>
      <w:r w:rsidRPr="009E24C5">
        <w:rPr>
          <w:rFonts w:ascii="Arial" w:hAnsi="Arial" w:cs="Arial"/>
          <w:b/>
          <w:sz w:val="24"/>
          <w:szCs w:val="24"/>
        </w:rPr>
        <w:t xml:space="preserve">             SC MEALONICERA SRL</w:t>
      </w:r>
    </w:p>
    <w:p w14:paraId="53E83545" w14:textId="77777777" w:rsidR="006A7A0C" w:rsidRPr="009E24C5" w:rsidRDefault="006A7A0C" w:rsidP="006A7A0C">
      <w:pPr>
        <w:ind w:left="1985"/>
        <w:rPr>
          <w:rFonts w:ascii="Arial" w:hAnsi="Arial" w:cs="Arial"/>
          <w:b/>
          <w:sz w:val="24"/>
          <w:szCs w:val="24"/>
        </w:rPr>
      </w:pPr>
      <w:r w:rsidRPr="009E24C5">
        <w:rPr>
          <w:rFonts w:ascii="Arial" w:hAnsi="Arial" w:cs="Arial"/>
          <w:b/>
          <w:sz w:val="24"/>
          <w:szCs w:val="24"/>
        </w:rPr>
        <w:t>Str.Mică, nr 25, sc E, ap 17, Brașov</w:t>
      </w:r>
    </w:p>
    <w:p w14:paraId="0E508A1C" w14:textId="77777777" w:rsidR="006A7A0C" w:rsidRPr="009E24C5" w:rsidRDefault="006A7A0C" w:rsidP="006A7A0C">
      <w:pPr>
        <w:ind w:left="1985"/>
        <w:rPr>
          <w:rFonts w:ascii="Arial" w:hAnsi="Arial" w:cs="Arial"/>
          <w:b/>
          <w:sz w:val="24"/>
          <w:szCs w:val="24"/>
        </w:rPr>
      </w:pPr>
      <w:r w:rsidRPr="009E24C5">
        <w:rPr>
          <w:rFonts w:ascii="Arial" w:hAnsi="Arial" w:cs="Arial"/>
          <w:b/>
          <w:sz w:val="24"/>
          <w:szCs w:val="24"/>
        </w:rPr>
        <w:t>Telefon: 0766-366399</w:t>
      </w:r>
    </w:p>
    <w:p w14:paraId="42CF192E" w14:textId="77777777" w:rsidR="006A7A0C" w:rsidRPr="009E24C5" w:rsidRDefault="006A7A0C" w:rsidP="006A7A0C">
      <w:pPr>
        <w:ind w:left="1985"/>
        <w:rPr>
          <w:rFonts w:ascii="Arial" w:hAnsi="Arial" w:cs="Arial"/>
          <w:b/>
          <w:sz w:val="24"/>
          <w:szCs w:val="24"/>
        </w:rPr>
      </w:pPr>
      <w:r w:rsidRPr="009E24C5">
        <w:rPr>
          <w:rFonts w:ascii="Arial" w:hAnsi="Arial" w:cs="Arial"/>
          <w:b/>
          <w:sz w:val="24"/>
          <w:szCs w:val="24"/>
        </w:rPr>
        <w:t xml:space="preserve">e-mail: </w:t>
      </w:r>
      <w:hyperlink r:id="rId9" w:history="1">
        <w:r w:rsidRPr="009E24C5">
          <w:rPr>
            <w:rStyle w:val="Hyperlink"/>
            <w:rFonts w:ascii="Arial" w:hAnsi="Arial" w:cs="Arial"/>
            <w:b/>
            <w:color w:val="auto"/>
            <w:sz w:val="24"/>
            <w:szCs w:val="24"/>
            <w:u w:val="none"/>
          </w:rPr>
          <w:t>mealonicera@yahoo.com</w:t>
        </w:r>
      </w:hyperlink>
    </w:p>
    <w:p w14:paraId="1E05DEB7" w14:textId="77777777" w:rsidR="006A7A0C" w:rsidRPr="009E24C5" w:rsidRDefault="006A7A0C" w:rsidP="006A7A0C">
      <w:pPr>
        <w:ind w:left="1985"/>
        <w:rPr>
          <w:rFonts w:ascii="Arial" w:hAnsi="Arial" w:cs="Arial"/>
          <w:b/>
          <w:sz w:val="24"/>
          <w:szCs w:val="24"/>
        </w:rPr>
      </w:pPr>
    </w:p>
    <w:p w14:paraId="09E78D7B" w14:textId="132B4DC1" w:rsidR="007531BE" w:rsidRPr="009E24C5" w:rsidRDefault="007531BE" w:rsidP="00CE1D04">
      <w:pPr>
        <w:jc w:val="center"/>
        <w:rPr>
          <w:rFonts w:ascii="Arial" w:hAnsi="Arial" w:cs="Arial"/>
          <w:b/>
          <w:sz w:val="36"/>
          <w:szCs w:val="36"/>
        </w:rPr>
      </w:pPr>
    </w:p>
    <w:p w14:paraId="7F5293B5" w14:textId="77777777" w:rsidR="007531BE" w:rsidRPr="009E24C5" w:rsidRDefault="007531BE" w:rsidP="00CE1D04">
      <w:pPr>
        <w:jc w:val="center"/>
        <w:rPr>
          <w:rFonts w:ascii="Arial" w:hAnsi="Arial" w:cs="Arial"/>
          <w:b/>
          <w:sz w:val="36"/>
          <w:szCs w:val="36"/>
        </w:rPr>
      </w:pPr>
    </w:p>
    <w:p w14:paraId="50121F80" w14:textId="77777777" w:rsidR="00DC7A8A" w:rsidRPr="009E24C5" w:rsidRDefault="00DC7A8A" w:rsidP="00CE1D04">
      <w:pPr>
        <w:jc w:val="center"/>
        <w:rPr>
          <w:rFonts w:ascii="Arial" w:hAnsi="Arial" w:cs="Arial"/>
          <w:b/>
          <w:sz w:val="36"/>
          <w:szCs w:val="36"/>
        </w:rPr>
      </w:pPr>
    </w:p>
    <w:p w14:paraId="33E66D4C" w14:textId="4A1CDB33" w:rsidR="00CE1D04" w:rsidRPr="009E24C5" w:rsidRDefault="004E5A92" w:rsidP="00CE1D04">
      <w:pPr>
        <w:jc w:val="center"/>
        <w:rPr>
          <w:rFonts w:ascii="Arial" w:hAnsi="Arial" w:cs="Arial"/>
          <w:b/>
          <w:sz w:val="36"/>
          <w:szCs w:val="36"/>
        </w:rPr>
      </w:pPr>
      <w:r w:rsidRPr="009E24C5">
        <w:rPr>
          <w:rFonts w:ascii="Arial" w:hAnsi="Arial" w:cs="Arial"/>
          <w:b/>
          <w:sz w:val="36"/>
          <w:szCs w:val="36"/>
        </w:rPr>
        <w:t xml:space="preserve">RAPORT DE MEDIU </w:t>
      </w:r>
    </w:p>
    <w:p w14:paraId="20A266B4" w14:textId="17CC5A19" w:rsidR="006A7A0C" w:rsidRPr="009E24C5" w:rsidRDefault="006A7A0C" w:rsidP="00CE1D04">
      <w:pPr>
        <w:jc w:val="center"/>
        <w:rPr>
          <w:rFonts w:ascii="Arial" w:hAnsi="Arial" w:cs="Arial"/>
          <w:b/>
          <w:sz w:val="36"/>
          <w:szCs w:val="36"/>
        </w:rPr>
      </w:pPr>
      <w:r w:rsidRPr="009E24C5">
        <w:rPr>
          <w:rFonts w:ascii="Arial" w:hAnsi="Arial" w:cs="Arial"/>
          <w:b/>
          <w:sz w:val="36"/>
          <w:szCs w:val="36"/>
        </w:rPr>
        <w:t>AL</w:t>
      </w:r>
    </w:p>
    <w:p w14:paraId="29FBC285" w14:textId="77777777" w:rsidR="00CE1D04" w:rsidRPr="00D05A8F" w:rsidRDefault="00CE1D04" w:rsidP="00CE1D04">
      <w:pPr>
        <w:jc w:val="center"/>
        <w:rPr>
          <w:rFonts w:ascii="Arial" w:hAnsi="Arial" w:cs="Arial"/>
          <w:b/>
          <w:color w:val="EE0000"/>
          <w:sz w:val="36"/>
          <w:szCs w:val="36"/>
        </w:rPr>
      </w:pPr>
    </w:p>
    <w:p w14:paraId="221C00DA" w14:textId="77777777" w:rsidR="009E24C5" w:rsidRPr="00D17718" w:rsidRDefault="009E24C5" w:rsidP="009E24C5">
      <w:pPr>
        <w:jc w:val="center"/>
        <w:rPr>
          <w:rFonts w:ascii="Arial" w:hAnsi="Arial" w:cs="Arial"/>
          <w:b/>
          <w:sz w:val="32"/>
          <w:szCs w:val="32"/>
        </w:rPr>
      </w:pPr>
      <w:r w:rsidRPr="00BD22AD">
        <w:rPr>
          <w:rFonts w:ascii="Arial" w:hAnsi="Arial" w:cs="Arial"/>
          <w:b/>
          <w:sz w:val="32"/>
          <w:szCs w:val="32"/>
        </w:rPr>
        <w:t xml:space="preserve">AMENAJAMENTULUI SILVIC AL FONDULUI FORESTIER </w:t>
      </w:r>
      <w:r w:rsidRPr="00D17718">
        <w:rPr>
          <w:rFonts w:ascii="Arial" w:hAnsi="Arial" w:cs="Arial"/>
          <w:b/>
          <w:sz w:val="32"/>
          <w:szCs w:val="32"/>
        </w:rPr>
        <w:t>PROPRIETATE  PRIVATĂ APARȚINÂND ASOCIAȚIEI BISERICILOR BRĂNENE</w:t>
      </w:r>
    </w:p>
    <w:p w14:paraId="27597334" w14:textId="77777777" w:rsidR="009E24C5" w:rsidRPr="00BD22AD" w:rsidRDefault="009E24C5" w:rsidP="009E24C5">
      <w:pPr>
        <w:jc w:val="center"/>
        <w:rPr>
          <w:rFonts w:ascii="Arial" w:hAnsi="Arial" w:cs="Arial"/>
          <w:b/>
          <w:sz w:val="32"/>
          <w:szCs w:val="32"/>
        </w:rPr>
      </w:pPr>
      <w:r w:rsidRPr="00D17718">
        <w:rPr>
          <w:rFonts w:ascii="Arial" w:hAnsi="Arial" w:cs="Arial"/>
          <w:b/>
          <w:sz w:val="32"/>
          <w:szCs w:val="32"/>
        </w:rPr>
        <w:t>JUDEŢUL BRAȘOV</w:t>
      </w:r>
      <w:r>
        <w:rPr>
          <w:rFonts w:ascii="Arial" w:hAnsi="Arial" w:cs="Arial"/>
          <w:b/>
          <w:sz w:val="32"/>
          <w:szCs w:val="32"/>
        </w:rPr>
        <w:t xml:space="preserve"> </w:t>
      </w:r>
    </w:p>
    <w:p w14:paraId="2DA55AB9" w14:textId="77777777" w:rsidR="009E24C5" w:rsidRPr="00BD22AD" w:rsidRDefault="009E24C5" w:rsidP="009E24C5">
      <w:pPr>
        <w:jc w:val="center"/>
        <w:rPr>
          <w:rFonts w:ascii="Arial" w:hAnsi="Arial" w:cs="Arial"/>
          <w:sz w:val="32"/>
          <w:szCs w:val="32"/>
        </w:rPr>
      </w:pPr>
    </w:p>
    <w:p w14:paraId="3B9633F7" w14:textId="77777777" w:rsidR="009E24C5" w:rsidRPr="00BD22AD" w:rsidRDefault="009E24C5" w:rsidP="009E24C5">
      <w:pPr>
        <w:jc w:val="center"/>
        <w:rPr>
          <w:rFonts w:ascii="Arial" w:hAnsi="Arial" w:cs="Arial"/>
          <w:sz w:val="32"/>
          <w:szCs w:val="32"/>
        </w:rPr>
      </w:pPr>
    </w:p>
    <w:p w14:paraId="0C544C85" w14:textId="77777777" w:rsidR="009E24C5" w:rsidRPr="00BD22AD" w:rsidRDefault="009E24C5" w:rsidP="009E24C5">
      <w:pPr>
        <w:jc w:val="center"/>
        <w:rPr>
          <w:rFonts w:ascii="Arial" w:hAnsi="Arial" w:cs="Arial"/>
          <w:b/>
          <w:sz w:val="32"/>
          <w:szCs w:val="32"/>
        </w:rPr>
      </w:pPr>
      <w:r w:rsidRPr="00533654">
        <w:rPr>
          <w:rFonts w:ascii="Arial" w:hAnsi="Arial" w:cs="Arial"/>
          <w:b/>
          <w:sz w:val="32"/>
          <w:szCs w:val="32"/>
        </w:rPr>
        <w:t>U.P. I BISERICI BRĂNENE</w:t>
      </w:r>
    </w:p>
    <w:p w14:paraId="54EE7371" w14:textId="4D30AEC6" w:rsidR="006A7A0C" w:rsidRPr="00D05A8F" w:rsidRDefault="006A7A0C" w:rsidP="00F12F4F">
      <w:pPr>
        <w:jc w:val="center"/>
        <w:rPr>
          <w:rFonts w:ascii="Arial" w:hAnsi="Arial" w:cs="Arial"/>
          <w:b/>
          <w:color w:val="EE0000"/>
          <w:sz w:val="32"/>
          <w:szCs w:val="32"/>
        </w:rPr>
      </w:pPr>
    </w:p>
    <w:p w14:paraId="67E66C5B" w14:textId="77777777" w:rsidR="00CE1D04" w:rsidRPr="00D05A8F" w:rsidRDefault="00CE1D04" w:rsidP="00CE1D04">
      <w:pPr>
        <w:jc w:val="center"/>
        <w:rPr>
          <w:rFonts w:ascii="Arial" w:hAnsi="Arial" w:cs="Arial"/>
          <w:b/>
          <w:color w:val="EE0000"/>
          <w:sz w:val="36"/>
          <w:szCs w:val="36"/>
        </w:rPr>
      </w:pPr>
    </w:p>
    <w:p w14:paraId="0DD7C065" w14:textId="77777777" w:rsidR="00A40C6B" w:rsidRPr="00D05A8F" w:rsidRDefault="00A40C6B" w:rsidP="00CE1D04">
      <w:pPr>
        <w:jc w:val="center"/>
        <w:rPr>
          <w:rFonts w:ascii="Arial" w:hAnsi="Arial" w:cs="Arial"/>
          <w:b/>
          <w:color w:val="EE0000"/>
          <w:sz w:val="36"/>
          <w:szCs w:val="36"/>
        </w:rPr>
      </w:pPr>
    </w:p>
    <w:p w14:paraId="28FC944C" w14:textId="77777777" w:rsidR="00A40C6B" w:rsidRPr="009E24C5" w:rsidRDefault="00A40C6B" w:rsidP="00CE1D04">
      <w:pPr>
        <w:jc w:val="center"/>
        <w:rPr>
          <w:rFonts w:ascii="Arial" w:hAnsi="Arial" w:cs="Arial"/>
          <w:b/>
          <w:sz w:val="36"/>
          <w:szCs w:val="36"/>
        </w:rPr>
      </w:pPr>
    </w:p>
    <w:p w14:paraId="7CD1E486" w14:textId="77777777" w:rsidR="00A40C6B" w:rsidRPr="009E24C5" w:rsidRDefault="00A40C6B" w:rsidP="00CE1D04">
      <w:pPr>
        <w:jc w:val="center"/>
        <w:rPr>
          <w:rFonts w:ascii="Arial" w:hAnsi="Arial" w:cs="Arial"/>
          <w:b/>
          <w:sz w:val="36"/>
          <w:szCs w:val="36"/>
        </w:rPr>
      </w:pPr>
    </w:p>
    <w:p w14:paraId="1B38DC5F" w14:textId="77777777" w:rsidR="00C347EB" w:rsidRPr="009E24C5" w:rsidRDefault="00A40C6B" w:rsidP="00C347EB">
      <w:pPr>
        <w:rPr>
          <w:rFonts w:ascii="Arial" w:hAnsi="Arial" w:cs="Arial"/>
          <w:b/>
          <w:sz w:val="24"/>
          <w:szCs w:val="24"/>
        </w:rPr>
      </w:pPr>
      <w:r w:rsidRPr="009E24C5">
        <w:rPr>
          <w:rFonts w:ascii="Arial" w:hAnsi="Arial" w:cs="Arial"/>
          <w:b/>
          <w:sz w:val="24"/>
          <w:szCs w:val="24"/>
        </w:rPr>
        <w:t>Autor:</w:t>
      </w:r>
    </w:p>
    <w:p w14:paraId="6F6AED5E" w14:textId="77777777" w:rsidR="00A40C6B" w:rsidRPr="009E24C5" w:rsidRDefault="00A40C6B" w:rsidP="00CE1D04">
      <w:pPr>
        <w:jc w:val="center"/>
        <w:rPr>
          <w:rFonts w:ascii="Arial" w:hAnsi="Arial" w:cs="Arial"/>
          <w:i/>
          <w:sz w:val="24"/>
          <w:szCs w:val="24"/>
        </w:rPr>
      </w:pPr>
      <w:r w:rsidRPr="009E24C5">
        <w:rPr>
          <w:rFonts w:ascii="Arial" w:hAnsi="Arial" w:cs="Arial"/>
          <w:b/>
          <w:sz w:val="24"/>
          <w:szCs w:val="24"/>
        </w:rPr>
        <w:t xml:space="preserve"> ing.Cătană Cătălina – </w:t>
      </w:r>
      <w:r w:rsidRPr="009E24C5">
        <w:rPr>
          <w:rFonts w:ascii="Arial" w:hAnsi="Arial" w:cs="Arial"/>
          <w:i/>
          <w:sz w:val="24"/>
          <w:szCs w:val="24"/>
        </w:rPr>
        <w:t>specialist Managementul Ecosistemelor Forestiere (persoană fizică înscrisă in Lista Expertilor care elaborează studii de mediu)</w:t>
      </w:r>
    </w:p>
    <w:p w14:paraId="74212C93" w14:textId="77777777" w:rsidR="00A222E6" w:rsidRPr="009E24C5" w:rsidRDefault="00A222E6" w:rsidP="00CE1D04">
      <w:pPr>
        <w:jc w:val="center"/>
        <w:rPr>
          <w:rFonts w:ascii="Arial" w:hAnsi="Arial" w:cs="Arial"/>
          <w:i/>
          <w:sz w:val="24"/>
          <w:szCs w:val="24"/>
        </w:rPr>
      </w:pPr>
    </w:p>
    <w:p w14:paraId="29D69E67" w14:textId="77777777" w:rsidR="00A222E6" w:rsidRPr="009E24C5" w:rsidRDefault="00A222E6" w:rsidP="00CE1D04">
      <w:pPr>
        <w:jc w:val="center"/>
        <w:rPr>
          <w:rFonts w:ascii="Arial" w:hAnsi="Arial" w:cs="Arial"/>
          <w:i/>
        </w:rPr>
      </w:pPr>
    </w:p>
    <w:p w14:paraId="29879482" w14:textId="77777777" w:rsidR="00A222E6" w:rsidRPr="009E24C5" w:rsidRDefault="00A222E6" w:rsidP="00CE1D04">
      <w:pPr>
        <w:jc w:val="center"/>
        <w:rPr>
          <w:rFonts w:ascii="Arial" w:hAnsi="Arial" w:cs="Arial"/>
          <w:i/>
        </w:rPr>
      </w:pPr>
    </w:p>
    <w:p w14:paraId="515916D1" w14:textId="77777777" w:rsidR="00A222E6" w:rsidRPr="009E24C5" w:rsidRDefault="00A222E6" w:rsidP="00CE1D04">
      <w:pPr>
        <w:jc w:val="center"/>
        <w:rPr>
          <w:rFonts w:ascii="Arial" w:hAnsi="Arial" w:cs="Arial"/>
          <w:i/>
        </w:rPr>
      </w:pPr>
    </w:p>
    <w:p w14:paraId="61CD36BA" w14:textId="77777777" w:rsidR="00A222E6" w:rsidRPr="009E24C5" w:rsidRDefault="00A222E6" w:rsidP="00CE1D04">
      <w:pPr>
        <w:jc w:val="center"/>
        <w:rPr>
          <w:rFonts w:ascii="Arial" w:hAnsi="Arial" w:cs="Arial"/>
          <w:i/>
        </w:rPr>
      </w:pPr>
    </w:p>
    <w:p w14:paraId="18B95F81" w14:textId="77777777" w:rsidR="00A222E6" w:rsidRPr="009E24C5" w:rsidRDefault="00A222E6" w:rsidP="00CE1D04">
      <w:pPr>
        <w:jc w:val="center"/>
        <w:rPr>
          <w:rFonts w:ascii="Arial" w:hAnsi="Arial" w:cs="Arial"/>
          <w:i/>
        </w:rPr>
      </w:pPr>
    </w:p>
    <w:p w14:paraId="1A919ADA" w14:textId="77777777" w:rsidR="00A222E6" w:rsidRPr="009E24C5" w:rsidRDefault="00A222E6" w:rsidP="00CE1D04">
      <w:pPr>
        <w:jc w:val="center"/>
        <w:rPr>
          <w:rFonts w:ascii="Arial" w:hAnsi="Arial" w:cs="Arial"/>
          <w:i/>
        </w:rPr>
      </w:pPr>
    </w:p>
    <w:p w14:paraId="5EEE5F81" w14:textId="77777777" w:rsidR="00A222E6" w:rsidRPr="009E24C5" w:rsidRDefault="00A222E6" w:rsidP="00CE1D04">
      <w:pPr>
        <w:jc w:val="center"/>
        <w:rPr>
          <w:rFonts w:ascii="Arial" w:hAnsi="Arial" w:cs="Arial"/>
          <w:i/>
        </w:rPr>
      </w:pPr>
    </w:p>
    <w:p w14:paraId="79D2CE8C" w14:textId="74D49419" w:rsidR="00A222E6" w:rsidRPr="009E24C5" w:rsidRDefault="004E5A92" w:rsidP="00CE1D04">
      <w:pPr>
        <w:jc w:val="center"/>
        <w:rPr>
          <w:rFonts w:ascii="Arial" w:hAnsi="Arial" w:cs="Arial"/>
          <w:b/>
          <w:i/>
          <w:sz w:val="28"/>
          <w:szCs w:val="28"/>
        </w:rPr>
      </w:pPr>
      <w:r w:rsidRPr="009E24C5">
        <w:rPr>
          <w:rFonts w:ascii="Arial" w:hAnsi="Arial" w:cs="Arial"/>
          <w:b/>
          <w:i/>
          <w:sz w:val="28"/>
          <w:szCs w:val="28"/>
        </w:rPr>
        <w:t>202</w:t>
      </w:r>
      <w:r w:rsidR="00F4572A" w:rsidRPr="009E24C5">
        <w:rPr>
          <w:rFonts w:ascii="Arial" w:hAnsi="Arial" w:cs="Arial"/>
          <w:b/>
          <w:i/>
          <w:sz w:val="28"/>
          <w:szCs w:val="28"/>
        </w:rPr>
        <w:t>5</w:t>
      </w:r>
    </w:p>
    <w:p w14:paraId="274AC646" w14:textId="77777777" w:rsidR="00A222E6" w:rsidRPr="009E24C5" w:rsidRDefault="00A222E6" w:rsidP="00CE1D04">
      <w:pPr>
        <w:jc w:val="center"/>
        <w:rPr>
          <w:rFonts w:ascii="Arial" w:hAnsi="Arial" w:cs="Arial"/>
          <w:i/>
        </w:rPr>
      </w:pPr>
    </w:p>
    <w:p w14:paraId="7AA5372E" w14:textId="77777777" w:rsidR="00A222E6" w:rsidRPr="00D05A8F" w:rsidRDefault="00A222E6" w:rsidP="00CE1D04">
      <w:pPr>
        <w:jc w:val="center"/>
        <w:rPr>
          <w:rFonts w:ascii="Arial" w:hAnsi="Arial" w:cs="Arial"/>
          <w:i/>
          <w:color w:val="EE0000"/>
        </w:rPr>
      </w:pPr>
    </w:p>
    <w:p w14:paraId="2F42D20E" w14:textId="77777777" w:rsidR="00A222E6" w:rsidRPr="00D05A8F" w:rsidRDefault="00A222E6" w:rsidP="00CE1D04">
      <w:pPr>
        <w:jc w:val="center"/>
        <w:rPr>
          <w:rFonts w:ascii="Arial" w:hAnsi="Arial" w:cs="Arial"/>
          <w:i/>
          <w:color w:val="EE0000"/>
        </w:rPr>
      </w:pPr>
    </w:p>
    <w:p w14:paraId="31811DC2" w14:textId="77777777" w:rsidR="00A222E6" w:rsidRPr="00D05A8F" w:rsidRDefault="00A222E6" w:rsidP="00CE1D04">
      <w:pPr>
        <w:jc w:val="center"/>
        <w:rPr>
          <w:rFonts w:ascii="Arial" w:hAnsi="Arial" w:cs="Arial"/>
          <w:i/>
          <w:color w:val="EE0000"/>
          <w:sz w:val="24"/>
          <w:szCs w:val="24"/>
        </w:rPr>
      </w:pPr>
    </w:p>
    <w:p w14:paraId="415F5792" w14:textId="77777777" w:rsidR="004B2843" w:rsidRPr="00D05A8F" w:rsidRDefault="004B2843" w:rsidP="00CE1D04">
      <w:pPr>
        <w:jc w:val="center"/>
        <w:rPr>
          <w:rFonts w:ascii="Arial" w:hAnsi="Arial" w:cs="Arial"/>
          <w:i/>
          <w:color w:val="EE0000"/>
          <w:sz w:val="24"/>
          <w:szCs w:val="24"/>
        </w:rPr>
      </w:pPr>
    </w:p>
    <w:p w14:paraId="01AF4972" w14:textId="77777777" w:rsidR="004B2843" w:rsidRPr="00D05A8F" w:rsidRDefault="004B2843" w:rsidP="00CE1D04">
      <w:pPr>
        <w:jc w:val="center"/>
        <w:rPr>
          <w:rFonts w:ascii="Arial" w:hAnsi="Arial" w:cs="Arial"/>
          <w:i/>
          <w:color w:val="EE0000"/>
          <w:sz w:val="24"/>
          <w:szCs w:val="24"/>
        </w:rPr>
      </w:pPr>
    </w:p>
    <w:p w14:paraId="3CA13FE1" w14:textId="77777777" w:rsidR="004B2843" w:rsidRPr="00D05A8F" w:rsidRDefault="004B2843" w:rsidP="00CE1D04">
      <w:pPr>
        <w:jc w:val="center"/>
        <w:rPr>
          <w:rFonts w:ascii="Arial" w:hAnsi="Arial" w:cs="Arial"/>
          <w:i/>
          <w:color w:val="EE0000"/>
          <w:sz w:val="24"/>
          <w:szCs w:val="24"/>
        </w:rPr>
      </w:pPr>
    </w:p>
    <w:p w14:paraId="111C6DB0" w14:textId="77777777" w:rsidR="004B2843" w:rsidRPr="00D05A8F" w:rsidRDefault="004B2843" w:rsidP="00CE1D04">
      <w:pPr>
        <w:jc w:val="center"/>
        <w:rPr>
          <w:rFonts w:ascii="Arial" w:hAnsi="Arial" w:cs="Arial"/>
          <w:i/>
          <w:color w:val="EE0000"/>
          <w:sz w:val="24"/>
          <w:szCs w:val="24"/>
        </w:rPr>
      </w:pPr>
    </w:p>
    <w:p w14:paraId="0AA8C658" w14:textId="77777777" w:rsidR="004B2843" w:rsidRPr="00D05A8F" w:rsidRDefault="004B2843" w:rsidP="00CE1D04">
      <w:pPr>
        <w:jc w:val="center"/>
        <w:rPr>
          <w:rFonts w:ascii="Arial" w:hAnsi="Arial" w:cs="Arial"/>
          <w:i/>
          <w:color w:val="EE0000"/>
          <w:sz w:val="24"/>
          <w:szCs w:val="24"/>
        </w:rPr>
      </w:pPr>
    </w:p>
    <w:p w14:paraId="07CDC370" w14:textId="77777777" w:rsidR="004B2843" w:rsidRPr="00D05A8F" w:rsidRDefault="004B2843" w:rsidP="00CE1D04">
      <w:pPr>
        <w:jc w:val="center"/>
        <w:rPr>
          <w:rFonts w:ascii="Arial" w:hAnsi="Arial" w:cs="Arial"/>
          <w:i/>
          <w:color w:val="EE0000"/>
          <w:sz w:val="24"/>
          <w:szCs w:val="24"/>
        </w:rPr>
      </w:pPr>
    </w:p>
    <w:p w14:paraId="7BCF4C44" w14:textId="77777777" w:rsidR="004B2843" w:rsidRPr="00D05A8F" w:rsidRDefault="004B2843" w:rsidP="00CE1D04">
      <w:pPr>
        <w:jc w:val="center"/>
        <w:rPr>
          <w:rFonts w:ascii="Arial" w:hAnsi="Arial" w:cs="Arial"/>
          <w:i/>
          <w:color w:val="EE0000"/>
          <w:sz w:val="24"/>
          <w:szCs w:val="24"/>
        </w:rPr>
      </w:pPr>
    </w:p>
    <w:p w14:paraId="5AADCFD4" w14:textId="77777777" w:rsidR="004B2843" w:rsidRPr="00D05A8F" w:rsidRDefault="004B2843" w:rsidP="00CE1D04">
      <w:pPr>
        <w:jc w:val="center"/>
        <w:rPr>
          <w:rFonts w:ascii="Arial" w:hAnsi="Arial" w:cs="Arial"/>
          <w:i/>
          <w:color w:val="EE0000"/>
          <w:sz w:val="24"/>
          <w:szCs w:val="24"/>
        </w:rPr>
      </w:pPr>
    </w:p>
    <w:p w14:paraId="590ACD0F" w14:textId="77777777" w:rsidR="004B2843" w:rsidRPr="00D05A8F" w:rsidRDefault="004B2843" w:rsidP="00CE1D04">
      <w:pPr>
        <w:jc w:val="center"/>
        <w:rPr>
          <w:rFonts w:ascii="Arial" w:hAnsi="Arial" w:cs="Arial"/>
          <w:i/>
          <w:color w:val="EE0000"/>
          <w:sz w:val="24"/>
          <w:szCs w:val="24"/>
        </w:rPr>
      </w:pPr>
    </w:p>
    <w:p w14:paraId="0E699883" w14:textId="77777777" w:rsidR="004B2843" w:rsidRPr="00D05A8F" w:rsidRDefault="004B2843" w:rsidP="00CE1D04">
      <w:pPr>
        <w:jc w:val="center"/>
        <w:rPr>
          <w:rFonts w:ascii="Arial" w:hAnsi="Arial" w:cs="Arial"/>
          <w:i/>
          <w:color w:val="EE0000"/>
          <w:sz w:val="24"/>
          <w:szCs w:val="24"/>
        </w:rPr>
      </w:pPr>
    </w:p>
    <w:p w14:paraId="040C87D3" w14:textId="77777777" w:rsidR="004B2843" w:rsidRPr="00D05A8F" w:rsidRDefault="004B2843" w:rsidP="00CE1D04">
      <w:pPr>
        <w:jc w:val="center"/>
        <w:rPr>
          <w:rFonts w:ascii="Arial" w:hAnsi="Arial" w:cs="Arial"/>
          <w:i/>
          <w:color w:val="EE0000"/>
          <w:sz w:val="24"/>
          <w:szCs w:val="24"/>
        </w:rPr>
      </w:pPr>
    </w:p>
    <w:p w14:paraId="6FC35FE6" w14:textId="77777777" w:rsidR="004B2843" w:rsidRPr="00D05A8F" w:rsidRDefault="004B2843" w:rsidP="00CE1D04">
      <w:pPr>
        <w:jc w:val="center"/>
        <w:rPr>
          <w:rFonts w:ascii="Arial" w:hAnsi="Arial" w:cs="Arial"/>
          <w:i/>
          <w:color w:val="EE0000"/>
          <w:sz w:val="24"/>
          <w:szCs w:val="24"/>
        </w:rPr>
      </w:pPr>
    </w:p>
    <w:p w14:paraId="3542E7E0" w14:textId="77777777" w:rsidR="004B2843" w:rsidRPr="00D05A8F" w:rsidRDefault="004B2843" w:rsidP="00CE1D04">
      <w:pPr>
        <w:jc w:val="center"/>
        <w:rPr>
          <w:rFonts w:ascii="Arial" w:hAnsi="Arial" w:cs="Arial"/>
          <w:i/>
          <w:color w:val="EE0000"/>
          <w:sz w:val="24"/>
          <w:szCs w:val="24"/>
        </w:rPr>
      </w:pPr>
    </w:p>
    <w:p w14:paraId="62C656D0" w14:textId="77777777" w:rsidR="004B2843" w:rsidRPr="00D05A8F" w:rsidRDefault="004B2843" w:rsidP="00CE1D04">
      <w:pPr>
        <w:jc w:val="center"/>
        <w:rPr>
          <w:rFonts w:ascii="Arial" w:hAnsi="Arial" w:cs="Arial"/>
          <w:i/>
          <w:color w:val="EE0000"/>
          <w:sz w:val="24"/>
          <w:szCs w:val="24"/>
        </w:rPr>
      </w:pPr>
    </w:p>
    <w:p w14:paraId="6DFD4C9D" w14:textId="77777777" w:rsidR="004B2843" w:rsidRPr="00D05A8F" w:rsidRDefault="004B2843" w:rsidP="00CE1D04">
      <w:pPr>
        <w:jc w:val="center"/>
        <w:rPr>
          <w:rFonts w:ascii="Arial" w:hAnsi="Arial" w:cs="Arial"/>
          <w:i/>
          <w:color w:val="EE0000"/>
          <w:sz w:val="24"/>
          <w:szCs w:val="24"/>
        </w:rPr>
      </w:pPr>
    </w:p>
    <w:p w14:paraId="2971282F" w14:textId="77777777" w:rsidR="004B2843" w:rsidRPr="00D05A8F" w:rsidRDefault="004B2843" w:rsidP="00CE1D04">
      <w:pPr>
        <w:jc w:val="center"/>
        <w:rPr>
          <w:rFonts w:ascii="Arial" w:hAnsi="Arial" w:cs="Arial"/>
          <w:i/>
          <w:color w:val="EE0000"/>
          <w:sz w:val="24"/>
          <w:szCs w:val="24"/>
        </w:rPr>
      </w:pPr>
    </w:p>
    <w:p w14:paraId="751F645E" w14:textId="77777777" w:rsidR="004B2843" w:rsidRPr="00D05A8F" w:rsidRDefault="004B2843" w:rsidP="00CE1D04">
      <w:pPr>
        <w:jc w:val="center"/>
        <w:rPr>
          <w:rFonts w:ascii="Arial" w:hAnsi="Arial" w:cs="Arial"/>
          <w:i/>
          <w:color w:val="EE0000"/>
          <w:sz w:val="24"/>
          <w:szCs w:val="24"/>
        </w:rPr>
      </w:pPr>
    </w:p>
    <w:p w14:paraId="505A6D6C" w14:textId="77777777" w:rsidR="004B2843" w:rsidRPr="00D05A8F" w:rsidRDefault="004B2843" w:rsidP="00CE1D04">
      <w:pPr>
        <w:jc w:val="center"/>
        <w:rPr>
          <w:rFonts w:ascii="Arial" w:hAnsi="Arial" w:cs="Arial"/>
          <w:i/>
          <w:color w:val="EE0000"/>
          <w:sz w:val="24"/>
          <w:szCs w:val="24"/>
        </w:rPr>
      </w:pPr>
    </w:p>
    <w:p w14:paraId="3824AB11" w14:textId="77777777" w:rsidR="004B2843" w:rsidRPr="00D05A8F" w:rsidRDefault="004B2843" w:rsidP="00CE1D04">
      <w:pPr>
        <w:jc w:val="center"/>
        <w:rPr>
          <w:rFonts w:ascii="Arial" w:hAnsi="Arial" w:cs="Arial"/>
          <w:i/>
          <w:color w:val="EE0000"/>
          <w:sz w:val="24"/>
          <w:szCs w:val="24"/>
        </w:rPr>
      </w:pPr>
    </w:p>
    <w:p w14:paraId="71C3750D" w14:textId="77777777" w:rsidR="004B2843" w:rsidRPr="00D05A8F" w:rsidRDefault="004B2843" w:rsidP="00CE1D04">
      <w:pPr>
        <w:jc w:val="center"/>
        <w:rPr>
          <w:rFonts w:ascii="Arial" w:hAnsi="Arial" w:cs="Arial"/>
          <w:i/>
          <w:color w:val="EE0000"/>
          <w:sz w:val="24"/>
          <w:szCs w:val="24"/>
        </w:rPr>
      </w:pPr>
    </w:p>
    <w:p w14:paraId="726E77AB" w14:textId="77777777" w:rsidR="004B2843" w:rsidRPr="00D05A8F" w:rsidRDefault="004B2843" w:rsidP="00CE1D04">
      <w:pPr>
        <w:jc w:val="center"/>
        <w:rPr>
          <w:rFonts w:ascii="Arial" w:hAnsi="Arial" w:cs="Arial"/>
          <w:i/>
          <w:color w:val="EE0000"/>
          <w:sz w:val="24"/>
          <w:szCs w:val="24"/>
        </w:rPr>
      </w:pPr>
    </w:p>
    <w:p w14:paraId="12F1D662" w14:textId="77777777" w:rsidR="004B2843" w:rsidRPr="00D05A8F" w:rsidRDefault="004B2843" w:rsidP="00CE1D04">
      <w:pPr>
        <w:jc w:val="center"/>
        <w:rPr>
          <w:rFonts w:ascii="Arial" w:hAnsi="Arial" w:cs="Arial"/>
          <w:i/>
          <w:color w:val="EE0000"/>
          <w:sz w:val="24"/>
          <w:szCs w:val="24"/>
        </w:rPr>
      </w:pPr>
    </w:p>
    <w:p w14:paraId="62BA196F" w14:textId="77777777" w:rsidR="004B2843" w:rsidRPr="00D05A8F" w:rsidRDefault="004B2843" w:rsidP="00CE1D04">
      <w:pPr>
        <w:jc w:val="center"/>
        <w:rPr>
          <w:rFonts w:ascii="Arial" w:hAnsi="Arial" w:cs="Arial"/>
          <w:i/>
          <w:color w:val="EE0000"/>
          <w:sz w:val="24"/>
          <w:szCs w:val="24"/>
        </w:rPr>
      </w:pPr>
    </w:p>
    <w:p w14:paraId="186E9B22" w14:textId="77777777" w:rsidR="004B2843" w:rsidRPr="00D05A8F" w:rsidRDefault="004B2843" w:rsidP="00CE1D04">
      <w:pPr>
        <w:jc w:val="center"/>
        <w:rPr>
          <w:rFonts w:ascii="Arial" w:hAnsi="Arial" w:cs="Arial"/>
          <w:i/>
          <w:color w:val="EE0000"/>
          <w:sz w:val="24"/>
          <w:szCs w:val="24"/>
        </w:rPr>
      </w:pPr>
    </w:p>
    <w:p w14:paraId="664218BA" w14:textId="77777777" w:rsidR="004B2843" w:rsidRPr="00D05A8F" w:rsidRDefault="004B2843" w:rsidP="00CE1D04">
      <w:pPr>
        <w:jc w:val="center"/>
        <w:rPr>
          <w:rFonts w:ascii="Arial" w:hAnsi="Arial" w:cs="Arial"/>
          <w:i/>
          <w:color w:val="EE0000"/>
          <w:sz w:val="24"/>
          <w:szCs w:val="24"/>
        </w:rPr>
      </w:pPr>
    </w:p>
    <w:p w14:paraId="10BB8C50" w14:textId="77777777" w:rsidR="004B2843" w:rsidRPr="00D05A8F" w:rsidRDefault="004B2843" w:rsidP="00CE1D04">
      <w:pPr>
        <w:jc w:val="center"/>
        <w:rPr>
          <w:rFonts w:ascii="Arial" w:hAnsi="Arial" w:cs="Arial"/>
          <w:i/>
          <w:color w:val="EE0000"/>
          <w:sz w:val="24"/>
          <w:szCs w:val="24"/>
        </w:rPr>
      </w:pPr>
    </w:p>
    <w:p w14:paraId="06028C64" w14:textId="77777777" w:rsidR="004B2843" w:rsidRPr="00D05A8F" w:rsidRDefault="004B2843" w:rsidP="00CE1D04">
      <w:pPr>
        <w:jc w:val="center"/>
        <w:rPr>
          <w:rFonts w:ascii="Arial" w:hAnsi="Arial" w:cs="Arial"/>
          <w:i/>
          <w:color w:val="EE0000"/>
          <w:sz w:val="24"/>
          <w:szCs w:val="24"/>
        </w:rPr>
      </w:pPr>
    </w:p>
    <w:p w14:paraId="2AD09C11" w14:textId="77777777" w:rsidR="004B2843" w:rsidRPr="00D05A8F" w:rsidRDefault="004B2843" w:rsidP="00CE1D04">
      <w:pPr>
        <w:jc w:val="center"/>
        <w:rPr>
          <w:rFonts w:ascii="Arial" w:hAnsi="Arial" w:cs="Arial"/>
          <w:i/>
          <w:color w:val="EE0000"/>
          <w:sz w:val="24"/>
          <w:szCs w:val="24"/>
        </w:rPr>
      </w:pPr>
    </w:p>
    <w:p w14:paraId="1FFFF372" w14:textId="77777777" w:rsidR="004B2843" w:rsidRPr="00D05A8F" w:rsidRDefault="004B2843" w:rsidP="00CE1D04">
      <w:pPr>
        <w:jc w:val="center"/>
        <w:rPr>
          <w:rFonts w:ascii="Arial" w:hAnsi="Arial" w:cs="Arial"/>
          <w:i/>
          <w:color w:val="EE0000"/>
          <w:sz w:val="24"/>
          <w:szCs w:val="24"/>
        </w:rPr>
      </w:pPr>
    </w:p>
    <w:p w14:paraId="392B29E4" w14:textId="77777777" w:rsidR="004B2843" w:rsidRPr="00D05A8F" w:rsidRDefault="004B2843" w:rsidP="00CE1D04">
      <w:pPr>
        <w:jc w:val="center"/>
        <w:rPr>
          <w:rFonts w:ascii="Arial" w:hAnsi="Arial" w:cs="Arial"/>
          <w:i/>
          <w:color w:val="EE0000"/>
          <w:sz w:val="24"/>
          <w:szCs w:val="24"/>
        </w:rPr>
      </w:pPr>
    </w:p>
    <w:p w14:paraId="47F2E2A0" w14:textId="77777777" w:rsidR="004B2843" w:rsidRPr="00D05A8F" w:rsidRDefault="004B2843" w:rsidP="00CE1D04">
      <w:pPr>
        <w:jc w:val="center"/>
        <w:rPr>
          <w:rFonts w:ascii="Arial" w:hAnsi="Arial" w:cs="Arial"/>
          <w:i/>
          <w:color w:val="EE0000"/>
          <w:sz w:val="24"/>
          <w:szCs w:val="24"/>
        </w:rPr>
      </w:pPr>
    </w:p>
    <w:p w14:paraId="4BECE2F3" w14:textId="77777777" w:rsidR="004B2843" w:rsidRPr="00D05A8F" w:rsidRDefault="004B2843" w:rsidP="00CE1D04">
      <w:pPr>
        <w:jc w:val="center"/>
        <w:rPr>
          <w:rFonts w:ascii="Arial" w:hAnsi="Arial" w:cs="Arial"/>
          <w:i/>
          <w:color w:val="EE0000"/>
          <w:sz w:val="24"/>
          <w:szCs w:val="24"/>
        </w:rPr>
      </w:pPr>
    </w:p>
    <w:p w14:paraId="59CB6169" w14:textId="77777777" w:rsidR="004B2843" w:rsidRPr="00D05A8F" w:rsidRDefault="004B2843" w:rsidP="00CE1D04">
      <w:pPr>
        <w:jc w:val="center"/>
        <w:rPr>
          <w:rFonts w:ascii="Arial" w:hAnsi="Arial" w:cs="Arial"/>
          <w:i/>
          <w:color w:val="EE0000"/>
          <w:sz w:val="24"/>
          <w:szCs w:val="24"/>
        </w:rPr>
      </w:pPr>
    </w:p>
    <w:p w14:paraId="6A64F0E1" w14:textId="77777777" w:rsidR="004B2843" w:rsidRPr="00D05A8F" w:rsidRDefault="004B2843" w:rsidP="00CE1D04">
      <w:pPr>
        <w:jc w:val="center"/>
        <w:rPr>
          <w:rFonts w:ascii="Arial" w:hAnsi="Arial" w:cs="Arial"/>
          <w:i/>
          <w:color w:val="EE0000"/>
          <w:sz w:val="24"/>
          <w:szCs w:val="24"/>
        </w:rPr>
      </w:pPr>
    </w:p>
    <w:p w14:paraId="3D79CB9E" w14:textId="77777777" w:rsidR="004B2843" w:rsidRPr="00D05A8F" w:rsidRDefault="004B2843" w:rsidP="00CE1D04">
      <w:pPr>
        <w:jc w:val="center"/>
        <w:rPr>
          <w:rFonts w:ascii="Arial" w:hAnsi="Arial" w:cs="Arial"/>
          <w:i/>
          <w:color w:val="EE0000"/>
          <w:sz w:val="24"/>
          <w:szCs w:val="24"/>
        </w:rPr>
      </w:pPr>
    </w:p>
    <w:p w14:paraId="04854B1D" w14:textId="77777777" w:rsidR="004B2843" w:rsidRPr="00D05A8F" w:rsidRDefault="004B2843" w:rsidP="00CE1D04">
      <w:pPr>
        <w:jc w:val="center"/>
        <w:rPr>
          <w:rFonts w:ascii="Arial" w:hAnsi="Arial" w:cs="Arial"/>
          <w:i/>
          <w:color w:val="EE0000"/>
          <w:sz w:val="24"/>
          <w:szCs w:val="24"/>
        </w:rPr>
      </w:pPr>
    </w:p>
    <w:p w14:paraId="089F3B6E" w14:textId="77777777" w:rsidR="004B2843" w:rsidRPr="00D05A8F" w:rsidRDefault="004B2843" w:rsidP="00CE1D04">
      <w:pPr>
        <w:jc w:val="center"/>
        <w:rPr>
          <w:rFonts w:ascii="Arial" w:hAnsi="Arial" w:cs="Arial"/>
          <w:i/>
          <w:color w:val="EE0000"/>
          <w:sz w:val="24"/>
          <w:szCs w:val="24"/>
        </w:rPr>
      </w:pPr>
    </w:p>
    <w:p w14:paraId="5FB79EA9" w14:textId="77777777" w:rsidR="004B2843" w:rsidRPr="00D05A8F" w:rsidRDefault="004B2843" w:rsidP="00CE1D04">
      <w:pPr>
        <w:jc w:val="center"/>
        <w:rPr>
          <w:rFonts w:ascii="Arial" w:hAnsi="Arial" w:cs="Arial"/>
          <w:i/>
          <w:color w:val="EE0000"/>
          <w:sz w:val="24"/>
          <w:szCs w:val="24"/>
        </w:rPr>
      </w:pPr>
    </w:p>
    <w:p w14:paraId="7E46E77C" w14:textId="77777777" w:rsidR="00534C15" w:rsidRPr="00D05A8F" w:rsidRDefault="00534C15" w:rsidP="00CE1D04">
      <w:pPr>
        <w:jc w:val="center"/>
        <w:rPr>
          <w:rFonts w:ascii="Arial" w:hAnsi="Arial" w:cs="Arial"/>
          <w:i/>
          <w:color w:val="EE0000"/>
          <w:sz w:val="24"/>
          <w:szCs w:val="24"/>
        </w:rPr>
      </w:pPr>
    </w:p>
    <w:p w14:paraId="79DBCBE9" w14:textId="77777777" w:rsidR="00534C15" w:rsidRPr="00D05A8F" w:rsidRDefault="00534C15" w:rsidP="00CE1D04">
      <w:pPr>
        <w:jc w:val="center"/>
        <w:rPr>
          <w:rFonts w:ascii="Arial" w:hAnsi="Arial" w:cs="Arial"/>
          <w:i/>
          <w:color w:val="EE0000"/>
          <w:sz w:val="24"/>
          <w:szCs w:val="24"/>
        </w:rPr>
      </w:pPr>
    </w:p>
    <w:p w14:paraId="00C29B89" w14:textId="77777777" w:rsidR="00534C15" w:rsidRPr="00D05A8F" w:rsidRDefault="00534C15" w:rsidP="00CE1D04">
      <w:pPr>
        <w:jc w:val="center"/>
        <w:rPr>
          <w:rFonts w:ascii="Arial" w:hAnsi="Arial" w:cs="Arial"/>
          <w:i/>
          <w:color w:val="EE0000"/>
          <w:sz w:val="24"/>
          <w:szCs w:val="24"/>
        </w:rPr>
      </w:pPr>
    </w:p>
    <w:p w14:paraId="5172B86B" w14:textId="77777777" w:rsidR="00534C15" w:rsidRPr="00D05A8F" w:rsidRDefault="00534C15" w:rsidP="00CE1D04">
      <w:pPr>
        <w:jc w:val="center"/>
        <w:rPr>
          <w:rFonts w:ascii="Arial" w:hAnsi="Arial" w:cs="Arial"/>
          <w:i/>
          <w:color w:val="EE0000"/>
          <w:sz w:val="24"/>
          <w:szCs w:val="24"/>
        </w:rPr>
      </w:pPr>
    </w:p>
    <w:p w14:paraId="2E3EA5B5" w14:textId="77777777" w:rsidR="00534C15" w:rsidRPr="00D05A8F" w:rsidRDefault="00534C15" w:rsidP="00CE1D04">
      <w:pPr>
        <w:jc w:val="center"/>
        <w:rPr>
          <w:rFonts w:ascii="Arial" w:hAnsi="Arial" w:cs="Arial"/>
          <w:i/>
          <w:color w:val="EE0000"/>
          <w:sz w:val="24"/>
          <w:szCs w:val="24"/>
        </w:rPr>
      </w:pPr>
    </w:p>
    <w:p w14:paraId="11B979BB" w14:textId="77777777" w:rsidR="00534C15" w:rsidRPr="00D05A8F" w:rsidRDefault="00534C15" w:rsidP="00CE1D04">
      <w:pPr>
        <w:jc w:val="center"/>
        <w:rPr>
          <w:rFonts w:ascii="Arial" w:hAnsi="Arial" w:cs="Arial"/>
          <w:i/>
          <w:color w:val="EE0000"/>
          <w:sz w:val="24"/>
          <w:szCs w:val="24"/>
        </w:rPr>
      </w:pPr>
    </w:p>
    <w:p w14:paraId="24726265" w14:textId="77777777" w:rsidR="00534C15" w:rsidRPr="00D05A8F" w:rsidRDefault="00534C15" w:rsidP="00CE1D04">
      <w:pPr>
        <w:jc w:val="center"/>
        <w:rPr>
          <w:rFonts w:ascii="Arial" w:hAnsi="Arial" w:cs="Arial"/>
          <w:i/>
          <w:color w:val="EE0000"/>
          <w:sz w:val="24"/>
          <w:szCs w:val="24"/>
        </w:rPr>
      </w:pPr>
    </w:p>
    <w:p w14:paraId="48C01DE2" w14:textId="77777777" w:rsidR="00534C15" w:rsidRPr="00D05A8F" w:rsidRDefault="00534C15" w:rsidP="00CE1D04">
      <w:pPr>
        <w:jc w:val="center"/>
        <w:rPr>
          <w:rFonts w:ascii="Arial" w:hAnsi="Arial" w:cs="Arial"/>
          <w:i/>
          <w:color w:val="EE0000"/>
          <w:sz w:val="24"/>
          <w:szCs w:val="24"/>
        </w:rPr>
      </w:pPr>
    </w:p>
    <w:p w14:paraId="224E9FF9" w14:textId="77777777" w:rsidR="004B2843" w:rsidRPr="00D05A8F" w:rsidRDefault="004B2843" w:rsidP="00CE1D04">
      <w:pPr>
        <w:jc w:val="center"/>
        <w:rPr>
          <w:rFonts w:ascii="Arial" w:hAnsi="Arial" w:cs="Arial"/>
          <w:i/>
          <w:color w:val="EE0000"/>
          <w:sz w:val="24"/>
          <w:szCs w:val="24"/>
        </w:rPr>
      </w:pPr>
    </w:p>
    <w:p w14:paraId="3D5BE07C" w14:textId="77777777" w:rsidR="004B2843" w:rsidRDefault="004B2843" w:rsidP="00CE1D04">
      <w:pPr>
        <w:jc w:val="center"/>
        <w:rPr>
          <w:rFonts w:ascii="Arial" w:hAnsi="Arial" w:cs="Arial"/>
          <w:i/>
          <w:color w:val="EE0000"/>
          <w:sz w:val="24"/>
          <w:szCs w:val="24"/>
        </w:rPr>
      </w:pPr>
    </w:p>
    <w:p w14:paraId="69108BDC" w14:textId="77777777" w:rsidR="008A1962" w:rsidRPr="00D05A8F" w:rsidRDefault="008A1962" w:rsidP="00CE1D04">
      <w:pPr>
        <w:jc w:val="center"/>
        <w:rPr>
          <w:rFonts w:ascii="Arial" w:hAnsi="Arial" w:cs="Arial"/>
          <w:i/>
          <w:color w:val="EE0000"/>
          <w:sz w:val="24"/>
          <w:szCs w:val="24"/>
        </w:rPr>
      </w:pPr>
    </w:p>
    <w:p w14:paraId="2A25BF96" w14:textId="77777777" w:rsidR="00042F11" w:rsidRPr="00E0101F" w:rsidRDefault="00042F11" w:rsidP="00042F11">
      <w:pPr>
        <w:jc w:val="center"/>
        <w:rPr>
          <w:rFonts w:ascii="Arial" w:eastAsia="Arial" w:hAnsi="Arial" w:cs="Arial"/>
          <w:b/>
          <w:sz w:val="24"/>
          <w:szCs w:val="24"/>
        </w:rPr>
      </w:pPr>
      <w:r w:rsidRPr="00E0101F">
        <w:rPr>
          <w:rFonts w:ascii="Arial" w:hAnsi="Arial" w:cs="Arial"/>
          <w:b/>
          <w:sz w:val="28"/>
          <w:szCs w:val="28"/>
        </w:rPr>
        <w:lastRenderedPageBreak/>
        <w:t>Cuprins</w:t>
      </w:r>
    </w:p>
    <w:tbl>
      <w:tblPr>
        <w:tblW w:w="9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388"/>
        <w:gridCol w:w="900"/>
      </w:tblGrid>
      <w:tr w:rsidR="00E0101F" w:rsidRPr="00D05A8F" w14:paraId="4430C4E0" w14:textId="77777777" w:rsidTr="00677CEE">
        <w:tc>
          <w:tcPr>
            <w:tcW w:w="8388" w:type="dxa"/>
          </w:tcPr>
          <w:p w14:paraId="6618FA92" w14:textId="77777777" w:rsidR="00E0101F" w:rsidRPr="00E0101F" w:rsidRDefault="00E0101F" w:rsidP="00E0101F">
            <w:pPr>
              <w:rPr>
                <w:rFonts w:ascii="Arial" w:hAnsi="Arial" w:cs="Arial"/>
                <w:b/>
                <w:sz w:val="20"/>
                <w:szCs w:val="20"/>
              </w:rPr>
            </w:pPr>
            <w:r w:rsidRPr="00E0101F">
              <w:rPr>
                <w:rFonts w:ascii="Arial" w:hAnsi="Arial" w:cs="Arial"/>
                <w:b/>
                <w:sz w:val="20"/>
                <w:szCs w:val="20"/>
              </w:rPr>
              <w:t>1. EXPUNEREA CONŢINUTULUI ŞI A OBIECTIVELOR PRINCIPALE ALE PLANULUI SAU PROGRAMULUI, PRECUM ŞI A RELAŢIEI CU ALTE PLANURI ŞI PROGRAME RELEVANTE</w:t>
            </w:r>
          </w:p>
        </w:tc>
        <w:tc>
          <w:tcPr>
            <w:tcW w:w="900" w:type="dxa"/>
          </w:tcPr>
          <w:p w14:paraId="6751B244" w14:textId="77777777" w:rsidR="00E0101F" w:rsidRPr="00E0101F" w:rsidRDefault="00E0101F" w:rsidP="00E0101F">
            <w:pPr>
              <w:rPr>
                <w:rFonts w:ascii="Arial" w:hAnsi="Arial" w:cs="Arial"/>
                <w:sz w:val="20"/>
                <w:szCs w:val="20"/>
              </w:rPr>
            </w:pPr>
            <w:r w:rsidRPr="00E0101F">
              <w:rPr>
                <w:rFonts w:ascii="Arial" w:hAnsi="Arial" w:cs="Arial"/>
                <w:sz w:val="20"/>
                <w:szCs w:val="20"/>
              </w:rPr>
              <w:t>8</w:t>
            </w:r>
          </w:p>
        </w:tc>
      </w:tr>
      <w:tr w:rsidR="00E0101F" w:rsidRPr="00D05A8F" w14:paraId="59BAA684" w14:textId="77777777" w:rsidTr="00677CEE">
        <w:tc>
          <w:tcPr>
            <w:tcW w:w="8388" w:type="dxa"/>
          </w:tcPr>
          <w:p w14:paraId="1DFDADFA" w14:textId="77777777" w:rsidR="00E0101F" w:rsidRPr="00E0101F" w:rsidRDefault="00E0101F" w:rsidP="00E0101F">
            <w:pPr>
              <w:ind w:firstLine="360"/>
              <w:rPr>
                <w:rFonts w:ascii="Arial" w:hAnsi="Arial" w:cs="Arial"/>
                <w:sz w:val="20"/>
                <w:szCs w:val="20"/>
              </w:rPr>
            </w:pPr>
            <w:r w:rsidRPr="00E0101F">
              <w:rPr>
                <w:rFonts w:ascii="Arial" w:hAnsi="Arial" w:cs="Arial"/>
                <w:sz w:val="20"/>
                <w:szCs w:val="20"/>
              </w:rPr>
              <w:t>1.1. Aspecte generale</w:t>
            </w:r>
          </w:p>
        </w:tc>
        <w:tc>
          <w:tcPr>
            <w:tcW w:w="900" w:type="dxa"/>
          </w:tcPr>
          <w:p w14:paraId="2808192D" w14:textId="77777777" w:rsidR="00E0101F" w:rsidRPr="00E0101F" w:rsidRDefault="00E0101F" w:rsidP="00E0101F">
            <w:pPr>
              <w:rPr>
                <w:rFonts w:ascii="Arial" w:hAnsi="Arial" w:cs="Arial"/>
                <w:sz w:val="20"/>
                <w:szCs w:val="20"/>
              </w:rPr>
            </w:pPr>
            <w:r w:rsidRPr="00E0101F">
              <w:rPr>
                <w:rFonts w:ascii="Arial" w:hAnsi="Arial" w:cs="Arial"/>
                <w:sz w:val="20"/>
                <w:szCs w:val="20"/>
              </w:rPr>
              <w:t>8</w:t>
            </w:r>
          </w:p>
        </w:tc>
      </w:tr>
      <w:tr w:rsidR="00E0101F" w:rsidRPr="00D05A8F" w14:paraId="47283B7E" w14:textId="77777777" w:rsidTr="00677CEE">
        <w:tc>
          <w:tcPr>
            <w:tcW w:w="8388" w:type="dxa"/>
          </w:tcPr>
          <w:p w14:paraId="6893079E" w14:textId="77777777" w:rsidR="00E0101F" w:rsidRPr="00E0101F" w:rsidRDefault="00E0101F" w:rsidP="00E0101F">
            <w:pPr>
              <w:ind w:firstLine="360"/>
              <w:rPr>
                <w:rFonts w:ascii="Arial" w:hAnsi="Arial" w:cs="Arial"/>
                <w:sz w:val="20"/>
                <w:szCs w:val="20"/>
                <w:lang w:val="it-IT"/>
              </w:rPr>
            </w:pPr>
            <w:r w:rsidRPr="00E0101F">
              <w:rPr>
                <w:rFonts w:ascii="Arial" w:hAnsi="Arial" w:cs="Arial"/>
                <w:sz w:val="20"/>
                <w:szCs w:val="20"/>
                <w:lang w:val="it-IT"/>
              </w:rPr>
              <w:t xml:space="preserve">1.2. Principii privind silvicultura şi siturile Natura 2000 ce stau la baza prezentului studiu </w:t>
            </w:r>
          </w:p>
        </w:tc>
        <w:tc>
          <w:tcPr>
            <w:tcW w:w="900" w:type="dxa"/>
          </w:tcPr>
          <w:p w14:paraId="6B98274A" w14:textId="77777777" w:rsidR="00E0101F" w:rsidRPr="00E0101F" w:rsidRDefault="00E0101F" w:rsidP="00E0101F">
            <w:pPr>
              <w:rPr>
                <w:rFonts w:ascii="Arial" w:hAnsi="Arial" w:cs="Arial"/>
                <w:sz w:val="20"/>
                <w:szCs w:val="20"/>
                <w:lang w:val="it-IT"/>
              </w:rPr>
            </w:pPr>
            <w:r w:rsidRPr="00E0101F">
              <w:rPr>
                <w:rFonts w:ascii="Arial" w:hAnsi="Arial" w:cs="Arial"/>
                <w:sz w:val="20"/>
                <w:szCs w:val="20"/>
                <w:lang w:val="it-IT"/>
              </w:rPr>
              <w:t>8</w:t>
            </w:r>
          </w:p>
        </w:tc>
      </w:tr>
      <w:tr w:rsidR="00E0101F" w:rsidRPr="00D05A8F" w14:paraId="79C48E39" w14:textId="77777777" w:rsidTr="00677CEE">
        <w:tc>
          <w:tcPr>
            <w:tcW w:w="8388" w:type="dxa"/>
          </w:tcPr>
          <w:p w14:paraId="6D7F231E" w14:textId="77777777" w:rsidR="00E0101F" w:rsidRPr="00E0101F" w:rsidRDefault="00E0101F" w:rsidP="00E0101F">
            <w:pPr>
              <w:ind w:firstLine="360"/>
              <w:rPr>
                <w:rFonts w:ascii="Arial" w:hAnsi="Arial" w:cs="Arial"/>
                <w:sz w:val="20"/>
                <w:szCs w:val="20"/>
                <w:lang w:val="pt-BR"/>
              </w:rPr>
            </w:pPr>
            <w:r w:rsidRPr="00E0101F">
              <w:rPr>
                <w:rFonts w:ascii="Arial" w:hAnsi="Arial" w:cs="Arial"/>
                <w:sz w:val="20"/>
                <w:szCs w:val="20"/>
                <w:lang w:val="pt-BR"/>
              </w:rPr>
              <w:t xml:space="preserve">1.3. Conţinutul planului (amenajamentului silvic) </w:t>
            </w:r>
          </w:p>
        </w:tc>
        <w:tc>
          <w:tcPr>
            <w:tcW w:w="900" w:type="dxa"/>
          </w:tcPr>
          <w:p w14:paraId="417327A4" w14:textId="77777777" w:rsidR="00E0101F" w:rsidRPr="00E0101F" w:rsidRDefault="00E0101F" w:rsidP="00E0101F">
            <w:pPr>
              <w:rPr>
                <w:rFonts w:ascii="Arial" w:hAnsi="Arial" w:cs="Arial"/>
                <w:sz w:val="20"/>
                <w:szCs w:val="20"/>
                <w:lang w:val="it-IT"/>
              </w:rPr>
            </w:pPr>
            <w:r w:rsidRPr="00E0101F">
              <w:rPr>
                <w:rFonts w:ascii="Arial" w:hAnsi="Arial" w:cs="Arial"/>
                <w:sz w:val="20"/>
                <w:szCs w:val="20"/>
                <w:lang w:val="it-IT"/>
              </w:rPr>
              <w:t>9</w:t>
            </w:r>
          </w:p>
        </w:tc>
      </w:tr>
      <w:tr w:rsidR="00E0101F" w:rsidRPr="00D05A8F" w14:paraId="31C3F1DB" w14:textId="77777777" w:rsidTr="00677CEE">
        <w:tc>
          <w:tcPr>
            <w:tcW w:w="8388" w:type="dxa"/>
          </w:tcPr>
          <w:p w14:paraId="04912423" w14:textId="77777777" w:rsidR="00E0101F" w:rsidRPr="00E0101F" w:rsidRDefault="00E0101F" w:rsidP="00E0101F">
            <w:pPr>
              <w:ind w:firstLine="360"/>
              <w:rPr>
                <w:rFonts w:ascii="Arial" w:hAnsi="Arial" w:cs="Arial"/>
                <w:bCs/>
                <w:sz w:val="20"/>
                <w:szCs w:val="20"/>
                <w:lang w:val="pt-BR"/>
              </w:rPr>
            </w:pPr>
            <w:r w:rsidRPr="00E0101F">
              <w:rPr>
                <w:rFonts w:ascii="Arial" w:hAnsi="Arial" w:cs="Arial"/>
                <w:bCs/>
                <w:sz w:val="20"/>
                <w:szCs w:val="20"/>
              </w:rPr>
              <w:t xml:space="preserve">    1.3.1. Justificarea necesității întocmirii amenajamentului silvic</w:t>
            </w:r>
          </w:p>
        </w:tc>
        <w:tc>
          <w:tcPr>
            <w:tcW w:w="900" w:type="dxa"/>
          </w:tcPr>
          <w:p w14:paraId="4F23F6E8" w14:textId="77777777" w:rsidR="00E0101F" w:rsidRPr="00E0101F" w:rsidRDefault="00E0101F" w:rsidP="00E0101F">
            <w:pPr>
              <w:rPr>
                <w:rFonts w:ascii="Arial" w:hAnsi="Arial" w:cs="Arial"/>
                <w:sz w:val="20"/>
                <w:szCs w:val="20"/>
                <w:lang w:val="it-IT"/>
              </w:rPr>
            </w:pPr>
            <w:r w:rsidRPr="00E0101F">
              <w:rPr>
                <w:rFonts w:ascii="Arial" w:hAnsi="Arial" w:cs="Arial"/>
                <w:sz w:val="20"/>
                <w:szCs w:val="20"/>
                <w:lang w:val="it-IT"/>
              </w:rPr>
              <w:t>10</w:t>
            </w:r>
          </w:p>
        </w:tc>
      </w:tr>
      <w:tr w:rsidR="00E0101F" w:rsidRPr="00D05A8F" w14:paraId="69AF746D" w14:textId="77777777" w:rsidTr="00677CEE">
        <w:tc>
          <w:tcPr>
            <w:tcW w:w="8388" w:type="dxa"/>
          </w:tcPr>
          <w:p w14:paraId="452234A7" w14:textId="77777777" w:rsidR="00E0101F" w:rsidRPr="00E0101F" w:rsidRDefault="00E0101F" w:rsidP="00E0101F">
            <w:pPr>
              <w:ind w:right="-139" w:firstLine="360"/>
              <w:rPr>
                <w:rFonts w:ascii="Arial" w:eastAsia="Arial" w:hAnsi="Arial" w:cs="Arial"/>
                <w:sz w:val="20"/>
                <w:szCs w:val="20"/>
                <w:lang w:val="pt-BR"/>
              </w:rPr>
            </w:pPr>
            <w:r w:rsidRPr="00E0101F">
              <w:rPr>
                <w:rFonts w:ascii="Arial" w:eastAsia="Arial" w:hAnsi="Arial" w:cs="Arial"/>
                <w:sz w:val="20"/>
                <w:szCs w:val="20"/>
                <w:lang w:val="pt-BR"/>
              </w:rPr>
              <w:t>1.4. Obiectivele amenajamentului silvic</w:t>
            </w:r>
          </w:p>
        </w:tc>
        <w:tc>
          <w:tcPr>
            <w:tcW w:w="900" w:type="dxa"/>
          </w:tcPr>
          <w:p w14:paraId="4C4AB931" w14:textId="77777777" w:rsidR="00E0101F" w:rsidRPr="00E0101F" w:rsidRDefault="00E0101F" w:rsidP="00E0101F">
            <w:pPr>
              <w:rPr>
                <w:rFonts w:ascii="Arial" w:hAnsi="Arial" w:cs="Arial"/>
                <w:sz w:val="20"/>
                <w:szCs w:val="20"/>
                <w:lang w:val="it-IT"/>
              </w:rPr>
            </w:pPr>
            <w:r w:rsidRPr="00E0101F">
              <w:rPr>
                <w:rFonts w:ascii="Arial" w:hAnsi="Arial" w:cs="Arial"/>
                <w:sz w:val="20"/>
                <w:szCs w:val="20"/>
                <w:lang w:val="it-IT"/>
              </w:rPr>
              <w:t>11</w:t>
            </w:r>
          </w:p>
        </w:tc>
      </w:tr>
      <w:tr w:rsidR="00E0101F" w:rsidRPr="00D05A8F" w14:paraId="16D0021D" w14:textId="77777777" w:rsidTr="00677CEE">
        <w:tc>
          <w:tcPr>
            <w:tcW w:w="8388" w:type="dxa"/>
          </w:tcPr>
          <w:p w14:paraId="0B125B75" w14:textId="77777777" w:rsidR="00E0101F" w:rsidRPr="00E0101F" w:rsidRDefault="00E0101F" w:rsidP="00E0101F">
            <w:pPr>
              <w:numPr>
                <w:ilvl w:val="2"/>
                <w:numId w:val="4"/>
              </w:numPr>
              <w:tabs>
                <w:tab w:val="left" w:pos="235"/>
                <w:tab w:val="num" w:pos="360"/>
                <w:tab w:val="left" w:pos="720"/>
              </w:tabs>
              <w:ind w:left="0" w:firstLine="540"/>
              <w:rPr>
                <w:rFonts w:ascii="Arial" w:hAnsi="Arial" w:cs="Arial"/>
                <w:bCs/>
                <w:sz w:val="20"/>
                <w:szCs w:val="20"/>
              </w:rPr>
            </w:pPr>
            <w:r w:rsidRPr="00E0101F">
              <w:rPr>
                <w:rFonts w:ascii="Arial" w:hAnsi="Arial" w:cs="Arial"/>
                <w:bCs/>
                <w:sz w:val="20"/>
                <w:szCs w:val="20"/>
              </w:rPr>
              <w:t>Vecinătăţi, limite, hotare</w:t>
            </w:r>
          </w:p>
        </w:tc>
        <w:tc>
          <w:tcPr>
            <w:tcW w:w="900" w:type="dxa"/>
          </w:tcPr>
          <w:p w14:paraId="5A4B5385" w14:textId="77777777" w:rsidR="00E0101F" w:rsidRPr="00E0101F" w:rsidRDefault="00E0101F" w:rsidP="00E0101F">
            <w:pPr>
              <w:rPr>
                <w:rFonts w:ascii="Arial" w:hAnsi="Arial" w:cs="Arial"/>
                <w:sz w:val="20"/>
                <w:szCs w:val="20"/>
                <w:lang w:val="it-IT"/>
              </w:rPr>
            </w:pPr>
            <w:r w:rsidRPr="00E0101F">
              <w:rPr>
                <w:rFonts w:ascii="Arial" w:hAnsi="Arial" w:cs="Arial"/>
                <w:sz w:val="20"/>
                <w:szCs w:val="20"/>
                <w:lang w:val="it-IT"/>
              </w:rPr>
              <w:t>12</w:t>
            </w:r>
          </w:p>
        </w:tc>
      </w:tr>
      <w:tr w:rsidR="00E0101F" w:rsidRPr="00D05A8F" w14:paraId="7B776AAE" w14:textId="77777777" w:rsidTr="00677CEE">
        <w:tc>
          <w:tcPr>
            <w:tcW w:w="8388" w:type="dxa"/>
          </w:tcPr>
          <w:p w14:paraId="44EDE27C" w14:textId="77777777" w:rsidR="00E0101F" w:rsidRPr="00E0101F" w:rsidRDefault="00E0101F" w:rsidP="00E0101F">
            <w:pPr>
              <w:tabs>
                <w:tab w:val="left" w:pos="235"/>
                <w:tab w:val="num" w:pos="360"/>
                <w:tab w:val="left" w:pos="1620"/>
              </w:tabs>
              <w:ind w:firstLine="540"/>
              <w:rPr>
                <w:rFonts w:ascii="Arial" w:hAnsi="Arial" w:cs="Arial"/>
                <w:bCs/>
                <w:sz w:val="20"/>
                <w:szCs w:val="20"/>
                <w:lang w:val="it-IT"/>
              </w:rPr>
            </w:pPr>
            <w:r w:rsidRPr="00E0101F">
              <w:rPr>
                <w:rFonts w:ascii="Arial" w:hAnsi="Arial" w:cs="Arial"/>
                <w:bCs/>
                <w:sz w:val="20"/>
                <w:szCs w:val="20"/>
                <w:lang w:val="it-IT"/>
              </w:rPr>
              <w:t>1.4.2. Trupuri de pădure ( bazinete) componente</w:t>
            </w:r>
          </w:p>
        </w:tc>
        <w:tc>
          <w:tcPr>
            <w:tcW w:w="900" w:type="dxa"/>
          </w:tcPr>
          <w:p w14:paraId="7516819D" w14:textId="77777777" w:rsidR="00E0101F" w:rsidRPr="00E0101F" w:rsidRDefault="00E0101F" w:rsidP="00E0101F">
            <w:pPr>
              <w:rPr>
                <w:rFonts w:ascii="Arial" w:hAnsi="Arial" w:cs="Arial"/>
                <w:sz w:val="20"/>
                <w:szCs w:val="20"/>
                <w:lang w:val="pt-BR"/>
              </w:rPr>
            </w:pPr>
            <w:r w:rsidRPr="00E0101F">
              <w:rPr>
                <w:rFonts w:ascii="Arial" w:hAnsi="Arial" w:cs="Arial"/>
                <w:sz w:val="20"/>
                <w:szCs w:val="20"/>
                <w:lang w:val="pt-BR"/>
              </w:rPr>
              <w:t>12</w:t>
            </w:r>
          </w:p>
        </w:tc>
      </w:tr>
      <w:tr w:rsidR="00E0101F" w:rsidRPr="00D05A8F" w14:paraId="0A0513FF" w14:textId="77777777" w:rsidTr="00677CEE">
        <w:tc>
          <w:tcPr>
            <w:tcW w:w="8388" w:type="dxa"/>
          </w:tcPr>
          <w:p w14:paraId="2F447EC9" w14:textId="77777777" w:rsidR="00E0101F" w:rsidRPr="00E0101F" w:rsidRDefault="00E0101F" w:rsidP="00E0101F">
            <w:pPr>
              <w:pStyle w:val="Indentcorptext"/>
              <w:numPr>
                <w:ilvl w:val="2"/>
                <w:numId w:val="5"/>
              </w:numPr>
              <w:tabs>
                <w:tab w:val="left" w:pos="235"/>
                <w:tab w:val="num" w:pos="360"/>
                <w:tab w:val="left" w:pos="720"/>
              </w:tabs>
              <w:spacing w:after="0" w:line="240" w:lineRule="auto"/>
              <w:ind w:left="0" w:firstLine="540"/>
              <w:rPr>
                <w:rFonts w:ascii="Arial" w:hAnsi="Arial" w:cs="Arial"/>
                <w:bCs/>
                <w:sz w:val="20"/>
                <w:szCs w:val="20"/>
                <w:lang w:val="pt-BR"/>
              </w:rPr>
            </w:pPr>
            <w:r w:rsidRPr="00E0101F">
              <w:rPr>
                <w:rFonts w:ascii="Arial" w:hAnsi="Arial" w:cs="Arial"/>
                <w:sz w:val="20"/>
                <w:szCs w:val="20"/>
                <w:lang w:val="pt-BR"/>
              </w:rPr>
              <w:t>Constituirea şi materializarea parcelarului şi subparcelarului</w:t>
            </w:r>
          </w:p>
        </w:tc>
        <w:tc>
          <w:tcPr>
            <w:tcW w:w="900" w:type="dxa"/>
          </w:tcPr>
          <w:p w14:paraId="71C0BC4F" w14:textId="77777777" w:rsidR="00E0101F" w:rsidRPr="00E0101F" w:rsidRDefault="00E0101F" w:rsidP="00E0101F">
            <w:pPr>
              <w:rPr>
                <w:rFonts w:ascii="Arial" w:hAnsi="Arial" w:cs="Arial"/>
                <w:sz w:val="20"/>
                <w:szCs w:val="20"/>
                <w:lang w:val="pt-BR"/>
              </w:rPr>
            </w:pPr>
            <w:r w:rsidRPr="00E0101F">
              <w:rPr>
                <w:rFonts w:ascii="Arial" w:hAnsi="Arial" w:cs="Arial"/>
                <w:sz w:val="20"/>
                <w:szCs w:val="20"/>
                <w:lang w:val="pt-BR"/>
              </w:rPr>
              <w:t>12</w:t>
            </w:r>
          </w:p>
        </w:tc>
      </w:tr>
      <w:tr w:rsidR="00E0101F" w:rsidRPr="00D05A8F" w14:paraId="139E09EA" w14:textId="77777777" w:rsidTr="00677CEE">
        <w:tc>
          <w:tcPr>
            <w:tcW w:w="8388" w:type="dxa"/>
          </w:tcPr>
          <w:p w14:paraId="7FDCC352" w14:textId="77777777" w:rsidR="00E0101F" w:rsidRPr="00E0101F" w:rsidRDefault="00E0101F" w:rsidP="00E0101F">
            <w:pPr>
              <w:pStyle w:val="Indentcorptext"/>
              <w:tabs>
                <w:tab w:val="left" w:pos="235"/>
                <w:tab w:val="num" w:pos="360"/>
                <w:tab w:val="left" w:pos="1620"/>
              </w:tabs>
              <w:spacing w:after="0" w:line="240" w:lineRule="auto"/>
              <w:ind w:left="0" w:firstLine="540"/>
              <w:rPr>
                <w:rFonts w:ascii="Arial" w:hAnsi="Arial" w:cs="Arial"/>
                <w:bCs/>
                <w:sz w:val="20"/>
                <w:szCs w:val="20"/>
                <w:lang w:val="pt-BR"/>
              </w:rPr>
            </w:pPr>
            <w:r w:rsidRPr="00E0101F">
              <w:rPr>
                <w:rFonts w:ascii="Arial" w:hAnsi="Arial" w:cs="Arial"/>
                <w:sz w:val="20"/>
                <w:szCs w:val="20"/>
                <w:lang w:val="pt-BR"/>
              </w:rPr>
              <w:t>1.4.4. Mărimea parcelelor şi subparcelelor</w:t>
            </w:r>
          </w:p>
        </w:tc>
        <w:tc>
          <w:tcPr>
            <w:tcW w:w="900" w:type="dxa"/>
          </w:tcPr>
          <w:p w14:paraId="533E2F01" w14:textId="77777777" w:rsidR="00E0101F" w:rsidRPr="00E0101F" w:rsidRDefault="00E0101F" w:rsidP="00E0101F">
            <w:pPr>
              <w:rPr>
                <w:rFonts w:ascii="Arial" w:hAnsi="Arial" w:cs="Arial"/>
                <w:sz w:val="20"/>
                <w:szCs w:val="20"/>
                <w:lang w:val="pt-BR"/>
              </w:rPr>
            </w:pPr>
            <w:r w:rsidRPr="00E0101F">
              <w:rPr>
                <w:rFonts w:ascii="Arial" w:hAnsi="Arial" w:cs="Arial"/>
                <w:sz w:val="20"/>
                <w:szCs w:val="20"/>
                <w:lang w:val="pt-BR"/>
              </w:rPr>
              <w:t>12</w:t>
            </w:r>
          </w:p>
        </w:tc>
      </w:tr>
      <w:tr w:rsidR="00E0101F" w:rsidRPr="00D05A8F" w14:paraId="62296279" w14:textId="77777777" w:rsidTr="00677CEE">
        <w:tc>
          <w:tcPr>
            <w:tcW w:w="8388" w:type="dxa"/>
          </w:tcPr>
          <w:p w14:paraId="30EF139A" w14:textId="77777777" w:rsidR="00E0101F" w:rsidRPr="00E0101F" w:rsidRDefault="00E0101F" w:rsidP="00E0101F">
            <w:pPr>
              <w:pStyle w:val="Indentcorptext3"/>
              <w:numPr>
                <w:ilvl w:val="2"/>
                <w:numId w:val="3"/>
              </w:numPr>
              <w:tabs>
                <w:tab w:val="clear" w:pos="1080"/>
                <w:tab w:val="left" w:pos="235"/>
                <w:tab w:val="num" w:pos="360"/>
              </w:tabs>
              <w:spacing w:after="0"/>
              <w:ind w:left="0" w:firstLine="540"/>
              <w:rPr>
                <w:rFonts w:ascii="Arial" w:hAnsi="Arial" w:cs="Arial"/>
                <w:bCs/>
                <w:sz w:val="20"/>
                <w:szCs w:val="20"/>
                <w:lang w:val="fr-FR"/>
              </w:rPr>
            </w:pPr>
            <w:r w:rsidRPr="00E0101F">
              <w:rPr>
                <w:rFonts w:ascii="Arial" w:hAnsi="Arial" w:cs="Arial"/>
                <w:sz w:val="20"/>
                <w:szCs w:val="20"/>
                <w:lang w:val="fr-FR"/>
              </w:rPr>
              <w:t>Subunităţi de producţie sau de protecţie constituite</w:t>
            </w:r>
          </w:p>
        </w:tc>
        <w:tc>
          <w:tcPr>
            <w:tcW w:w="900" w:type="dxa"/>
          </w:tcPr>
          <w:p w14:paraId="5ECFBA42" w14:textId="77777777" w:rsidR="00E0101F" w:rsidRPr="00E0101F" w:rsidRDefault="00E0101F" w:rsidP="00E0101F">
            <w:pPr>
              <w:rPr>
                <w:rFonts w:ascii="Arial" w:hAnsi="Arial" w:cs="Arial"/>
                <w:sz w:val="20"/>
                <w:szCs w:val="20"/>
                <w:lang w:val="pt-BR"/>
              </w:rPr>
            </w:pPr>
            <w:r w:rsidRPr="00E0101F">
              <w:rPr>
                <w:rFonts w:ascii="Arial" w:hAnsi="Arial" w:cs="Arial"/>
                <w:sz w:val="20"/>
                <w:szCs w:val="20"/>
                <w:lang w:val="pt-BR"/>
              </w:rPr>
              <w:t>14</w:t>
            </w:r>
          </w:p>
        </w:tc>
      </w:tr>
      <w:tr w:rsidR="00E0101F" w:rsidRPr="00D05A8F" w14:paraId="51D4152C" w14:textId="77777777" w:rsidTr="00677CEE">
        <w:tc>
          <w:tcPr>
            <w:tcW w:w="8388" w:type="dxa"/>
          </w:tcPr>
          <w:p w14:paraId="68B39665" w14:textId="77777777" w:rsidR="00E0101F" w:rsidRPr="00E0101F" w:rsidRDefault="00E0101F" w:rsidP="00E0101F">
            <w:pPr>
              <w:pStyle w:val="Indentcorptext3"/>
              <w:numPr>
                <w:ilvl w:val="2"/>
                <w:numId w:val="3"/>
              </w:numPr>
              <w:spacing w:after="0"/>
              <w:ind w:left="0" w:firstLine="539"/>
              <w:rPr>
                <w:rFonts w:ascii="Arial" w:hAnsi="Arial" w:cs="Arial"/>
                <w:bCs/>
                <w:sz w:val="20"/>
                <w:szCs w:val="20"/>
                <w:lang w:val="fr-FR"/>
              </w:rPr>
            </w:pPr>
            <w:r w:rsidRPr="00E0101F">
              <w:rPr>
                <w:rFonts w:ascii="Arial" w:hAnsi="Arial" w:cs="Arial"/>
                <w:sz w:val="20"/>
                <w:szCs w:val="20"/>
                <w:lang w:val="fr-FR"/>
              </w:rPr>
              <w:t>Regimul</w:t>
            </w:r>
          </w:p>
        </w:tc>
        <w:tc>
          <w:tcPr>
            <w:tcW w:w="900" w:type="dxa"/>
          </w:tcPr>
          <w:p w14:paraId="4C9D83BF" w14:textId="77777777" w:rsidR="00E0101F" w:rsidRPr="00E0101F" w:rsidRDefault="00E0101F" w:rsidP="00E0101F">
            <w:pPr>
              <w:rPr>
                <w:rFonts w:ascii="Arial" w:hAnsi="Arial" w:cs="Arial"/>
                <w:sz w:val="20"/>
                <w:szCs w:val="20"/>
                <w:lang w:val="pt-BR"/>
              </w:rPr>
            </w:pPr>
            <w:r w:rsidRPr="00E0101F">
              <w:rPr>
                <w:rFonts w:ascii="Arial" w:hAnsi="Arial" w:cs="Arial"/>
                <w:sz w:val="20"/>
                <w:szCs w:val="20"/>
                <w:lang w:val="pt-BR"/>
              </w:rPr>
              <w:t>14</w:t>
            </w:r>
          </w:p>
        </w:tc>
      </w:tr>
      <w:tr w:rsidR="00E0101F" w:rsidRPr="00D05A8F" w14:paraId="0D798A1E" w14:textId="77777777" w:rsidTr="00677CEE">
        <w:tc>
          <w:tcPr>
            <w:tcW w:w="8388" w:type="dxa"/>
          </w:tcPr>
          <w:p w14:paraId="503D0A35" w14:textId="77777777" w:rsidR="00E0101F" w:rsidRPr="00E0101F" w:rsidRDefault="00E0101F" w:rsidP="00E0101F">
            <w:pPr>
              <w:pStyle w:val="Indentcorptext3"/>
              <w:numPr>
                <w:ilvl w:val="2"/>
                <w:numId w:val="3"/>
              </w:numPr>
              <w:spacing w:after="0"/>
              <w:ind w:left="0" w:firstLine="540"/>
              <w:rPr>
                <w:rFonts w:ascii="Arial" w:hAnsi="Arial" w:cs="Arial"/>
                <w:bCs/>
                <w:sz w:val="20"/>
                <w:szCs w:val="20"/>
                <w:lang w:val="fr-FR"/>
              </w:rPr>
            </w:pPr>
            <w:r w:rsidRPr="00E0101F">
              <w:rPr>
                <w:rFonts w:ascii="Arial" w:hAnsi="Arial" w:cs="Arial"/>
                <w:sz w:val="20"/>
                <w:szCs w:val="20"/>
                <w:lang w:val="fr-FR"/>
              </w:rPr>
              <w:t>Compoziţia ţel</w:t>
            </w:r>
          </w:p>
        </w:tc>
        <w:tc>
          <w:tcPr>
            <w:tcW w:w="900" w:type="dxa"/>
          </w:tcPr>
          <w:p w14:paraId="50BD6932" w14:textId="77777777" w:rsidR="00E0101F" w:rsidRPr="00E0101F" w:rsidRDefault="00E0101F" w:rsidP="00E0101F">
            <w:pPr>
              <w:rPr>
                <w:rFonts w:ascii="Arial" w:hAnsi="Arial" w:cs="Arial"/>
                <w:sz w:val="20"/>
                <w:szCs w:val="20"/>
                <w:lang w:val="pt-BR"/>
              </w:rPr>
            </w:pPr>
            <w:r w:rsidRPr="00E0101F">
              <w:rPr>
                <w:rFonts w:ascii="Arial" w:hAnsi="Arial" w:cs="Arial"/>
                <w:sz w:val="20"/>
                <w:szCs w:val="20"/>
                <w:lang w:val="pt-BR"/>
              </w:rPr>
              <w:t>15</w:t>
            </w:r>
          </w:p>
        </w:tc>
      </w:tr>
      <w:tr w:rsidR="00E0101F" w:rsidRPr="00D05A8F" w14:paraId="5833481A" w14:textId="77777777" w:rsidTr="00677CEE">
        <w:tc>
          <w:tcPr>
            <w:tcW w:w="8388" w:type="dxa"/>
          </w:tcPr>
          <w:p w14:paraId="0AB46A68" w14:textId="77777777" w:rsidR="00E0101F" w:rsidRPr="00E0101F" w:rsidRDefault="00E0101F" w:rsidP="00E0101F">
            <w:pPr>
              <w:pStyle w:val="Indentcorptext3"/>
              <w:numPr>
                <w:ilvl w:val="2"/>
                <w:numId w:val="3"/>
              </w:numPr>
              <w:spacing w:after="0"/>
              <w:ind w:left="0" w:firstLine="540"/>
              <w:rPr>
                <w:rFonts w:ascii="Arial" w:hAnsi="Arial" w:cs="Arial"/>
                <w:bCs/>
                <w:sz w:val="20"/>
                <w:szCs w:val="20"/>
              </w:rPr>
            </w:pPr>
            <w:r w:rsidRPr="00E0101F">
              <w:rPr>
                <w:rFonts w:ascii="Arial" w:hAnsi="Arial" w:cs="Arial"/>
                <w:sz w:val="20"/>
                <w:szCs w:val="20"/>
              </w:rPr>
              <w:t>Tratamentul</w:t>
            </w:r>
          </w:p>
        </w:tc>
        <w:tc>
          <w:tcPr>
            <w:tcW w:w="900" w:type="dxa"/>
          </w:tcPr>
          <w:p w14:paraId="4662D286" w14:textId="77777777" w:rsidR="00E0101F" w:rsidRPr="00E0101F" w:rsidRDefault="00E0101F" w:rsidP="00E0101F">
            <w:pPr>
              <w:rPr>
                <w:rFonts w:ascii="Arial" w:hAnsi="Arial" w:cs="Arial"/>
                <w:sz w:val="20"/>
                <w:szCs w:val="20"/>
                <w:lang w:val="pt-BR"/>
              </w:rPr>
            </w:pPr>
            <w:r w:rsidRPr="00E0101F">
              <w:rPr>
                <w:rFonts w:ascii="Arial" w:hAnsi="Arial" w:cs="Arial"/>
                <w:sz w:val="20"/>
                <w:szCs w:val="20"/>
                <w:lang w:val="pt-BR"/>
              </w:rPr>
              <w:t>16</w:t>
            </w:r>
          </w:p>
        </w:tc>
      </w:tr>
      <w:tr w:rsidR="00E0101F" w:rsidRPr="00D05A8F" w14:paraId="12F56860" w14:textId="77777777" w:rsidTr="00677CEE">
        <w:tc>
          <w:tcPr>
            <w:tcW w:w="8388" w:type="dxa"/>
          </w:tcPr>
          <w:p w14:paraId="4261FD17" w14:textId="77777777" w:rsidR="00E0101F" w:rsidRPr="00E0101F" w:rsidRDefault="00E0101F" w:rsidP="00E0101F">
            <w:pPr>
              <w:pStyle w:val="Indentcorptext3"/>
              <w:numPr>
                <w:ilvl w:val="2"/>
                <w:numId w:val="3"/>
              </w:numPr>
              <w:spacing w:after="0"/>
              <w:ind w:left="0" w:firstLine="540"/>
              <w:rPr>
                <w:rFonts w:ascii="Arial" w:hAnsi="Arial" w:cs="Arial"/>
                <w:bCs/>
                <w:sz w:val="20"/>
                <w:szCs w:val="20"/>
                <w:lang w:val="fr-FR"/>
              </w:rPr>
            </w:pPr>
            <w:r w:rsidRPr="00E0101F">
              <w:rPr>
                <w:rFonts w:ascii="Arial" w:hAnsi="Arial" w:cs="Arial"/>
                <w:sz w:val="20"/>
                <w:szCs w:val="20"/>
                <w:lang w:val="fr-FR"/>
              </w:rPr>
              <w:t>Exploatabilitatea</w:t>
            </w:r>
          </w:p>
        </w:tc>
        <w:tc>
          <w:tcPr>
            <w:tcW w:w="900" w:type="dxa"/>
          </w:tcPr>
          <w:p w14:paraId="4437278F" w14:textId="77777777" w:rsidR="00E0101F" w:rsidRPr="00E0101F" w:rsidRDefault="00E0101F" w:rsidP="00E0101F">
            <w:pPr>
              <w:rPr>
                <w:rFonts w:ascii="Arial" w:hAnsi="Arial" w:cs="Arial"/>
                <w:sz w:val="20"/>
                <w:szCs w:val="20"/>
                <w:lang w:val="pt-BR"/>
              </w:rPr>
            </w:pPr>
            <w:r w:rsidRPr="00E0101F">
              <w:rPr>
                <w:rFonts w:ascii="Arial" w:hAnsi="Arial" w:cs="Arial"/>
                <w:sz w:val="20"/>
                <w:szCs w:val="20"/>
                <w:lang w:val="pt-BR"/>
              </w:rPr>
              <w:t>17</w:t>
            </w:r>
          </w:p>
        </w:tc>
      </w:tr>
      <w:tr w:rsidR="00E0101F" w:rsidRPr="00D05A8F" w14:paraId="40B4BD83" w14:textId="77777777" w:rsidTr="00677CEE">
        <w:trPr>
          <w:trHeight w:val="396"/>
        </w:trPr>
        <w:tc>
          <w:tcPr>
            <w:tcW w:w="8388" w:type="dxa"/>
          </w:tcPr>
          <w:p w14:paraId="6BB1F307" w14:textId="77777777" w:rsidR="00E0101F" w:rsidRPr="00E0101F" w:rsidRDefault="00E0101F" w:rsidP="00E0101F">
            <w:pPr>
              <w:pStyle w:val="Indentcorptext3"/>
              <w:numPr>
                <w:ilvl w:val="2"/>
                <w:numId w:val="3"/>
              </w:numPr>
              <w:spacing w:after="0"/>
              <w:ind w:left="0" w:firstLine="540"/>
              <w:rPr>
                <w:rFonts w:ascii="Arial" w:hAnsi="Arial" w:cs="Arial"/>
                <w:bCs/>
                <w:sz w:val="20"/>
                <w:szCs w:val="20"/>
                <w:lang w:val="fr-FR"/>
              </w:rPr>
            </w:pPr>
            <w:r w:rsidRPr="00E0101F">
              <w:rPr>
                <w:rFonts w:ascii="Arial" w:hAnsi="Arial" w:cs="Arial"/>
                <w:sz w:val="20"/>
                <w:szCs w:val="20"/>
                <w:lang w:val="fr-FR"/>
              </w:rPr>
              <w:t>Ciclul</w:t>
            </w:r>
          </w:p>
        </w:tc>
        <w:tc>
          <w:tcPr>
            <w:tcW w:w="900" w:type="dxa"/>
          </w:tcPr>
          <w:p w14:paraId="24C550AD" w14:textId="77777777" w:rsidR="00E0101F" w:rsidRPr="00E0101F" w:rsidRDefault="00E0101F" w:rsidP="00E0101F">
            <w:pPr>
              <w:rPr>
                <w:rFonts w:ascii="Arial" w:hAnsi="Arial" w:cs="Arial"/>
                <w:sz w:val="20"/>
                <w:szCs w:val="20"/>
                <w:lang w:val="pt-BR"/>
              </w:rPr>
            </w:pPr>
            <w:r w:rsidRPr="00E0101F">
              <w:rPr>
                <w:rFonts w:ascii="Arial" w:hAnsi="Arial" w:cs="Arial"/>
                <w:sz w:val="20"/>
                <w:szCs w:val="20"/>
                <w:lang w:val="pt-BR"/>
              </w:rPr>
              <w:t>17</w:t>
            </w:r>
          </w:p>
        </w:tc>
      </w:tr>
      <w:tr w:rsidR="00E0101F" w:rsidRPr="00D05A8F" w14:paraId="4055A8FC" w14:textId="77777777" w:rsidTr="00677CEE">
        <w:tc>
          <w:tcPr>
            <w:tcW w:w="8388" w:type="dxa"/>
          </w:tcPr>
          <w:p w14:paraId="70D71B0F" w14:textId="77777777" w:rsidR="00E0101F" w:rsidRPr="00E0101F" w:rsidRDefault="00E0101F" w:rsidP="00E0101F">
            <w:pPr>
              <w:pStyle w:val="Indentcorptext3"/>
              <w:spacing w:after="0"/>
              <w:ind w:left="0" w:firstLine="540"/>
              <w:rPr>
                <w:rFonts w:ascii="Arial" w:hAnsi="Arial" w:cs="Arial"/>
                <w:bCs/>
                <w:sz w:val="20"/>
                <w:szCs w:val="20"/>
                <w:lang w:val="fr-FR"/>
              </w:rPr>
            </w:pPr>
            <w:r w:rsidRPr="00E0101F">
              <w:rPr>
                <w:rFonts w:ascii="Arial" w:hAnsi="Arial" w:cs="Arial"/>
                <w:sz w:val="20"/>
                <w:szCs w:val="20"/>
                <w:lang w:val="fr-FR"/>
              </w:rPr>
              <w:t>1.4.11. Instalaţii de transport</w:t>
            </w:r>
          </w:p>
        </w:tc>
        <w:tc>
          <w:tcPr>
            <w:tcW w:w="900" w:type="dxa"/>
          </w:tcPr>
          <w:p w14:paraId="073611CD" w14:textId="77777777" w:rsidR="00E0101F" w:rsidRPr="00E0101F" w:rsidRDefault="00E0101F" w:rsidP="00E0101F">
            <w:pPr>
              <w:rPr>
                <w:rFonts w:ascii="Arial" w:hAnsi="Arial" w:cs="Arial"/>
                <w:sz w:val="20"/>
                <w:szCs w:val="20"/>
                <w:lang w:val="pt-BR"/>
              </w:rPr>
            </w:pPr>
            <w:r w:rsidRPr="00E0101F">
              <w:rPr>
                <w:rFonts w:ascii="Arial" w:hAnsi="Arial" w:cs="Arial"/>
                <w:sz w:val="20"/>
                <w:szCs w:val="20"/>
                <w:lang w:val="pt-BR"/>
              </w:rPr>
              <w:t>17</w:t>
            </w:r>
          </w:p>
        </w:tc>
      </w:tr>
      <w:tr w:rsidR="00E0101F" w:rsidRPr="00D05A8F" w14:paraId="2D6B1BBD" w14:textId="77777777" w:rsidTr="00677CEE">
        <w:tc>
          <w:tcPr>
            <w:tcW w:w="8388" w:type="dxa"/>
          </w:tcPr>
          <w:p w14:paraId="31409846" w14:textId="77777777" w:rsidR="00E0101F" w:rsidRPr="00E0101F" w:rsidRDefault="00E0101F" w:rsidP="00E0101F">
            <w:pPr>
              <w:ind w:right="420" w:firstLine="534"/>
              <w:rPr>
                <w:rFonts w:ascii="Arial" w:hAnsi="Arial" w:cs="Arial"/>
                <w:sz w:val="20"/>
                <w:szCs w:val="20"/>
                <w:lang w:val="it-IT"/>
              </w:rPr>
            </w:pPr>
            <w:r w:rsidRPr="00E0101F">
              <w:rPr>
                <w:rFonts w:ascii="Arial" w:hAnsi="Arial" w:cs="Arial"/>
                <w:sz w:val="20"/>
                <w:szCs w:val="20"/>
                <w:lang w:val="it-IT"/>
              </w:rPr>
              <w:t xml:space="preserve">1.4.12. Asigurarea utilitatilor </w:t>
            </w:r>
          </w:p>
        </w:tc>
        <w:tc>
          <w:tcPr>
            <w:tcW w:w="900" w:type="dxa"/>
          </w:tcPr>
          <w:p w14:paraId="161E8F46" w14:textId="77777777" w:rsidR="00E0101F" w:rsidRPr="00E0101F" w:rsidRDefault="00E0101F" w:rsidP="00E0101F">
            <w:pPr>
              <w:rPr>
                <w:rFonts w:ascii="Arial" w:hAnsi="Arial" w:cs="Arial"/>
                <w:sz w:val="20"/>
                <w:szCs w:val="20"/>
                <w:lang w:val="pt-BR"/>
              </w:rPr>
            </w:pPr>
            <w:r w:rsidRPr="00E0101F">
              <w:rPr>
                <w:rFonts w:ascii="Arial" w:hAnsi="Arial" w:cs="Arial"/>
                <w:sz w:val="20"/>
                <w:szCs w:val="20"/>
                <w:lang w:val="pt-BR"/>
              </w:rPr>
              <w:t>18</w:t>
            </w:r>
          </w:p>
        </w:tc>
      </w:tr>
      <w:tr w:rsidR="00E0101F" w:rsidRPr="00D05A8F" w14:paraId="7E0C0907" w14:textId="77777777" w:rsidTr="00677CEE">
        <w:tc>
          <w:tcPr>
            <w:tcW w:w="8388" w:type="dxa"/>
          </w:tcPr>
          <w:p w14:paraId="0113FB0E" w14:textId="77777777" w:rsidR="00E0101F" w:rsidRPr="00E0101F" w:rsidRDefault="00E0101F" w:rsidP="00E0101F">
            <w:pPr>
              <w:ind w:right="420"/>
              <w:rPr>
                <w:rFonts w:ascii="Arial" w:hAnsi="Arial" w:cs="Arial"/>
                <w:sz w:val="20"/>
                <w:szCs w:val="20"/>
                <w:lang w:val="it-IT"/>
              </w:rPr>
            </w:pPr>
            <w:r w:rsidRPr="00E0101F">
              <w:rPr>
                <w:rFonts w:ascii="Arial" w:hAnsi="Arial" w:cs="Arial"/>
                <w:sz w:val="20"/>
                <w:szCs w:val="20"/>
                <w:lang w:val="it-IT"/>
              </w:rPr>
              <w:t xml:space="preserve">        1.4.13. Informatii privind productia care se va realiza</w:t>
            </w:r>
          </w:p>
        </w:tc>
        <w:tc>
          <w:tcPr>
            <w:tcW w:w="900" w:type="dxa"/>
          </w:tcPr>
          <w:p w14:paraId="7692EFF2" w14:textId="77777777" w:rsidR="00E0101F" w:rsidRPr="00E0101F" w:rsidRDefault="00E0101F" w:rsidP="00E0101F">
            <w:pPr>
              <w:rPr>
                <w:rFonts w:ascii="Arial" w:hAnsi="Arial" w:cs="Arial"/>
                <w:sz w:val="20"/>
                <w:szCs w:val="20"/>
                <w:lang w:val="pt-BR"/>
              </w:rPr>
            </w:pPr>
            <w:r w:rsidRPr="00E0101F">
              <w:rPr>
                <w:rFonts w:ascii="Arial" w:hAnsi="Arial" w:cs="Arial"/>
                <w:sz w:val="20"/>
                <w:szCs w:val="20"/>
                <w:lang w:val="pt-BR"/>
              </w:rPr>
              <w:t>18</w:t>
            </w:r>
          </w:p>
        </w:tc>
      </w:tr>
      <w:tr w:rsidR="00E0101F" w:rsidRPr="00D05A8F" w14:paraId="0CCD35FE" w14:textId="77777777" w:rsidTr="00677CEE">
        <w:tc>
          <w:tcPr>
            <w:tcW w:w="8388" w:type="dxa"/>
          </w:tcPr>
          <w:p w14:paraId="2EC34F80" w14:textId="77777777" w:rsidR="00E0101F" w:rsidRPr="00E0101F" w:rsidRDefault="00E0101F" w:rsidP="00E0101F">
            <w:pPr>
              <w:ind w:right="420"/>
              <w:rPr>
                <w:rFonts w:ascii="Arial" w:hAnsi="Arial" w:cs="Arial"/>
                <w:sz w:val="20"/>
                <w:szCs w:val="20"/>
                <w:lang w:val="pt-BR"/>
              </w:rPr>
            </w:pPr>
            <w:r w:rsidRPr="00E0101F">
              <w:rPr>
                <w:rFonts w:ascii="Arial" w:hAnsi="Arial" w:cs="Arial"/>
                <w:sz w:val="20"/>
                <w:szCs w:val="20"/>
                <w:lang w:val="pt-BR"/>
              </w:rPr>
              <w:t xml:space="preserve">        1.4.14. Lucrari de ajutorare a regenerarilor naturale si de impadurire</w:t>
            </w:r>
          </w:p>
        </w:tc>
        <w:tc>
          <w:tcPr>
            <w:tcW w:w="900" w:type="dxa"/>
          </w:tcPr>
          <w:p w14:paraId="15CDA204" w14:textId="77777777" w:rsidR="00E0101F" w:rsidRPr="00E0101F" w:rsidRDefault="00E0101F" w:rsidP="00E0101F">
            <w:pPr>
              <w:rPr>
                <w:rFonts w:ascii="Arial" w:hAnsi="Arial" w:cs="Arial"/>
                <w:sz w:val="20"/>
                <w:szCs w:val="20"/>
                <w:lang w:val="pt-BR"/>
              </w:rPr>
            </w:pPr>
            <w:r w:rsidRPr="00E0101F">
              <w:rPr>
                <w:rFonts w:ascii="Arial" w:hAnsi="Arial" w:cs="Arial"/>
                <w:sz w:val="20"/>
                <w:szCs w:val="20"/>
                <w:lang w:val="pt-BR"/>
              </w:rPr>
              <w:t>26</w:t>
            </w:r>
          </w:p>
        </w:tc>
      </w:tr>
      <w:tr w:rsidR="00E0101F" w:rsidRPr="00D05A8F" w14:paraId="31ADE701" w14:textId="77777777" w:rsidTr="00677CEE">
        <w:tc>
          <w:tcPr>
            <w:tcW w:w="8388" w:type="dxa"/>
          </w:tcPr>
          <w:p w14:paraId="379D1024" w14:textId="77777777" w:rsidR="00E0101F" w:rsidRPr="00E0101F" w:rsidRDefault="00E0101F" w:rsidP="00E0101F">
            <w:pPr>
              <w:numPr>
                <w:ilvl w:val="1"/>
                <w:numId w:val="3"/>
              </w:numPr>
              <w:ind w:left="0" w:right="420" w:firstLine="0"/>
              <w:rPr>
                <w:rFonts w:ascii="Arial" w:hAnsi="Arial" w:cs="Arial"/>
                <w:sz w:val="20"/>
                <w:szCs w:val="20"/>
                <w:lang w:val="it-IT"/>
              </w:rPr>
            </w:pPr>
            <w:r w:rsidRPr="00E0101F">
              <w:rPr>
                <w:rFonts w:ascii="Arial" w:hAnsi="Arial" w:cs="Arial"/>
                <w:sz w:val="20"/>
                <w:szCs w:val="20"/>
                <w:lang w:val="it-IT"/>
              </w:rPr>
              <w:t>Informatii despre materiile prime , substante sau preparate chimice utilizate</w:t>
            </w:r>
          </w:p>
        </w:tc>
        <w:tc>
          <w:tcPr>
            <w:tcW w:w="900" w:type="dxa"/>
          </w:tcPr>
          <w:p w14:paraId="1F80F7C4" w14:textId="77777777" w:rsidR="00E0101F" w:rsidRPr="00E0101F" w:rsidRDefault="00E0101F" w:rsidP="00E0101F">
            <w:pPr>
              <w:rPr>
                <w:rFonts w:ascii="Arial" w:hAnsi="Arial" w:cs="Arial"/>
                <w:sz w:val="20"/>
                <w:szCs w:val="20"/>
                <w:lang w:val="pt-BR"/>
              </w:rPr>
            </w:pPr>
            <w:r w:rsidRPr="00E0101F">
              <w:rPr>
                <w:rFonts w:ascii="Arial" w:hAnsi="Arial" w:cs="Arial"/>
                <w:sz w:val="20"/>
                <w:szCs w:val="20"/>
                <w:lang w:val="pt-BR"/>
              </w:rPr>
              <w:t>27</w:t>
            </w:r>
          </w:p>
        </w:tc>
      </w:tr>
      <w:tr w:rsidR="00E0101F" w:rsidRPr="00D05A8F" w14:paraId="206E149C" w14:textId="77777777" w:rsidTr="00677CEE">
        <w:tc>
          <w:tcPr>
            <w:tcW w:w="8388" w:type="dxa"/>
          </w:tcPr>
          <w:p w14:paraId="7783F22B" w14:textId="77777777" w:rsidR="00E0101F" w:rsidRPr="00E0101F" w:rsidRDefault="00E0101F" w:rsidP="00E0101F">
            <w:pPr>
              <w:ind w:right="420"/>
              <w:rPr>
                <w:rFonts w:ascii="Arial" w:hAnsi="Arial" w:cs="Arial"/>
                <w:sz w:val="20"/>
                <w:szCs w:val="20"/>
                <w:lang w:val="it-IT"/>
              </w:rPr>
            </w:pPr>
            <w:r w:rsidRPr="00E0101F">
              <w:rPr>
                <w:rFonts w:ascii="Arial" w:hAnsi="Arial" w:cs="Arial"/>
                <w:sz w:val="20"/>
                <w:szCs w:val="20"/>
                <w:lang w:val="it-IT"/>
              </w:rPr>
              <w:t>1.6. Obiective social-econmice si ecologice</w:t>
            </w:r>
          </w:p>
        </w:tc>
        <w:tc>
          <w:tcPr>
            <w:tcW w:w="900" w:type="dxa"/>
          </w:tcPr>
          <w:p w14:paraId="1BEE4F8A" w14:textId="77777777" w:rsidR="00E0101F" w:rsidRPr="00E0101F" w:rsidRDefault="00E0101F" w:rsidP="00E0101F">
            <w:pPr>
              <w:rPr>
                <w:rFonts w:ascii="Arial" w:hAnsi="Arial" w:cs="Arial"/>
                <w:sz w:val="20"/>
                <w:szCs w:val="20"/>
                <w:lang w:val="it-IT"/>
              </w:rPr>
            </w:pPr>
            <w:r w:rsidRPr="00E0101F">
              <w:rPr>
                <w:rFonts w:ascii="Arial" w:hAnsi="Arial" w:cs="Arial"/>
                <w:sz w:val="20"/>
                <w:szCs w:val="20"/>
                <w:lang w:val="it-IT"/>
              </w:rPr>
              <w:t>27</w:t>
            </w:r>
          </w:p>
        </w:tc>
      </w:tr>
      <w:tr w:rsidR="00E0101F" w:rsidRPr="00D05A8F" w14:paraId="450182A6" w14:textId="77777777" w:rsidTr="00677CEE">
        <w:tc>
          <w:tcPr>
            <w:tcW w:w="8388" w:type="dxa"/>
          </w:tcPr>
          <w:p w14:paraId="3A197658" w14:textId="77777777" w:rsidR="00E0101F" w:rsidRPr="00E0101F" w:rsidRDefault="00E0101F" w:rsidP="00E0101F">
            <w:pPr>
              <w:rPr>
                <w:rFonts w:ascii="Arial" w:eastAsia="Arial" w:hAnsi="Arial" w:cs="Arial"/>
                <w:sz w:val="20"/>
                <w:szCs w:val="20"/>
                <w:lang w:val="pt-BR"/>
              </w:rPr>
            </w:pPr>
            <w:r w:rsidRPr="00E0101F">
              <w:rPr>
                <w:rFonts w:ascii="Arial" w:eastAsia="Arial" w:hAnsi="Arial" w:cs="Arial"/>
                <w:sz w:val="20"/>
                <w:szCs w:val="20"/>
                <w:lang w:val="pt-BR"/>
              </w:rPr>
              <w:t>1.7. Relaţia amenajamentului silvic cu alte planuri şi programe relevante</w:t>
            </w:r>
          </w:p>
        </w:tc>
        <w:tc>
          <w:tcPr>
            <w:tcW w:w="900" w:type="dxa"/>
          </w:tcPr>
          <w:p w14:paraId="7DDDE75B" w14:textId="77777777" w:rsidR="00E0101F" w:rsidRPr="00E0101F" w:rsidRDefault="00E0101F" w:rsidP="00E0101F">
            <w:pPr>
              <w:rPr>
                <w:rFonts w:ascii="Arial" w:hAnsi="Arial" w:cs="Arial"/>
                <w:sz w:val="20"/>
                <w:szCs w:val="20"/>
                <w:lang w:val="pt-BR"/>
              </w:rPr>
            </w:pPr>
            <w:r w:rsidRPr="00E0101F">
              <w:rPr>
                <w:rFonts w:ascii="Arial" w:hAnsi="Arial" w:cs="Arial"/>
                <w:sz w:val="20"/>
                <w:szCs w:val="20"/>
                <w:lang w:val="pt-BR"/>
              </w:rPr>
              <w:t>28</w:t>
            </w:r>
          </w:p>
        </w:tc>
      </w:tr>
      <w:tr w:rsidR="00E0101F" w:rsidRPr="00D05A8F" w14:paraId="4C5DCB7B" w14:textId="77777777" w:rsidTr="00677CEE">
        <w:tc>
          <w:tcPr>
            <w:tcW w:w="8388" w:type="dxa"/>
          </w:tcPr>
          <w:p w14:paraId="65FDE60E" w14:textId="77777777" w:rsidR="00E0101F" w:rsidRPr="00E0101F" w:rsidRDefault="00E0101F" w:rsidP="00E0101F">
            <w:pPr>
              <w:rPr>
                <w:rFonts w:ascii="Arial" w:eastAsia="Arial" w:hAnsi="Arial" w:cs="Arial"/>
                <w:sz w:val="20"/>
                <w:szCs w:val="20"/>
                <w:lang w:val="pt-BR"/>
              </w:rPr>
            </w:pPr>
          </w:p>
        </w:tc>
        <w:tc>
          <w:tcPr>
            <w:tcW w:w="900" w:type="dxa"/>
          </w:tcPr>
          <w:p w14:paraId="586F996D" w14:textId="77777777" w:rsidR="00E0101F" w:rsidRPr="00E0101F" w:rsidRDefault="00E0101F" w:rsidP="00E0101F">
            <w:pPr>
              <w:rPr>
                <w:rFonts w:ascii="Arial" w:hAnsi="Arial" w:cs="Arial"/>
                <w:sz w:val="20"/>
                <w:szCs w:val="20"/>
                <w:lang w:val="pt-BR"/>
              </w:rPr>
            </w:pPr>
          </w:p>
        </w:tc>
      </w:tr>
      <w:tr w:rsidR="00E0101F" w:rsidRPr="00D05A8F" w14:paraId="73CF04D8" w14:textId="77777777" w:rsidTr="00677CEE">
        <w:trPr>
          <w:trHeight w:val="771"/>
        </w:trPr>
        <w:tc>
          <w:tcPr>
            <w:tcW w:w="8388" w:type="dxa"/>
          </w:tcPr>
          <w:p w14:paraId="45540234" w14:textId="77777777" w:rsidR="00E0101F" w:rsidRPr="00E0101F" w:rsidRDefault="00E0101F" w:rsidP="00E0101F">
            <w:pPr>
              <w:numPr>
                <w:ilvl w:val="0"/>
                <w:numId w:val="1"/>
              </w:numPr>
              <w:tabs>
                <w:tab w:val="left" w:pos="360"/>
                <w:tab w:val="left" w:pos="1620"/>
              </w:tabs>
              <w:rPr>
                <w:rFonts w:ascii="Arial" w:eastAsia="Arial" w:hAnsi="Arial" w:cs="Arial"/>
                <w:b/>
                <w:sz w:val="20"/>
                <w:szCs w:val="20"/>
              </w:rPr>
            </w:pPr>
            <w:r w:rsidRPr="00E0101F">
              <w:rPr>
                <w:rFonts w:ascii="Arial" w:eastAsia="Arial" w:hAnsi="Arial" w:cs="Arial"/>
                <w:b/>
                <w:sz w:val="20"/>
                <w:szCs w:val="20"/>
              </w:rPr>
              <w:t>ASPECTE RELEVANTE ALE STĂRII ACTUALE A MEDIULUI ŞI ALE EVOLUŢIEI SALE PROBABILE ÎN SITUAŢIA NEIMPLEMENTĂRII PLANULUI PROPUS</w:t>
            </w:r>
          </w:p>
        </w:tc>
        <w:tc>
          <w:tcPr>
            <w:tcW w:w="900" w:type="dxa"/>
          </w:tcPr>
          <w:p w14:paraId="42E55A89" w14:textId="77777777" w:rsidR="00E0101F" w:rsidRPr="00E0101F" w:rsidRDefault="00E0101F" w:rsidP="00E0101F">
            <w:pPr>
              <w:rPr>
                <w:rFonts w:ascii="Arial" w:hAnsi="Arial" w:cs="Arial"/>
                <w:sz w:val="20"/>
                <w:szCs w:val="20"/>
                <w:lang w:val="pt-BR"/>
              </w:rPr>
            </w:pPr>
            <w:r w:rsidRPr="00E0101F">
              <w:rPr>
                <w:rFonts w:ascii="Arial" w:hAnsi="Arial" w:cs="Arial"/>
                <w:sz w:val="20"/>
                <w:szCs w:val="20"/>
                <w:lang w:val="pt-BR"/>
              </w:rPr>
              <w:t>29</w:t>
            </w:r>
          </w:p>
        </w:tc>
      </w:tr>
      <w:tr w:rsidR="00E0101F" w:rsidRPr="00D05A8F" w14:paraId="5067A592" w14:textId="77777777" w:rsidTr="00677CEE">
        <w:tc>
          <w:tcPr>
            <w:tcW w:w="8388" w:type="dxa"/>
          </w:tcPr>
          <w:p w14:paraId="67F9D2D2" w14:textId="77777777" w:rsidR="00E0101F" w:rsidRPr="00E0101F" w:rsidRDefault="00E0101F" w:rsidP="00E0101F">
            <w:pPr>
              <w:tabs>
                <w:tab w:val="left" w:pos="0"/>
              </w:tabs>
              <w:rPr>
                <w:rFonts w:ascii="Arial" w:eastAsia="Arial" w:hAnsi="Arial" w:cs="Arial"/>
                <w:bCs/>
                <w:sz w:val="20"/>
                <w:szCs w:val="20"/>
                <w:lang w:val="pt-BR"/>
              </w:rPr>
            </w:pPr>
            <w:r w:rsidRPr="00E0101F">
              <w:rPr>
                <w:rFonts w:ascii="Arial" w:eastAsia="Arial" w:hAnsi="Arial" w:cs="Arial"/>
                <w:bCs/>
                <w:sz w:val="20"/>
                <w:szCs w:val="20"/>
                <w:lang w:val="pt-BR"/>
              </w:rPr>
              <w:t>2.1. Aspecte generale</w:t>
            </w:r>
          </w:p>
        </w:tc>
        <w:tc>
          <w:tcPr>
            <w:tcW w:w="900" w:type="dxa"/>
          </w:tcPr>
          <w:p w14:paraId="7619A1F8" w14:textId="77777777" w:rsidR="00E0101F" w:rsidRPr="00E0101F" w:rsidRDefault="00E0101F" w:rsidP="00E0101F">
            <w:pPr>
              <w:rPr>
                <w:rFonts w:ascii="Arial" w:hAnsi="Arial" w:cs="Arial"/>
                <w:sz w:val="20"/>
                <w:szCs w:val="20"/>
                <w:lang w:val="pt-BR"/>
              </w:rPr>
            </w:pPr>
            <w:r w:rsidRPr="00E0101F">
              <w:rPr>
                <w:rFonts w:ascii="Arial" w:hAnsi="Arial" w:cs="Arial"/>
                <w:sz w:val="20"/>
                <w:szCs w:val="20"/>
                <w:lang w:val="pt-BR"/>
              </w:rPr>
              <w:t>31</w:t>
            </w:r>
          </w:p>
        </w:tc>
      </w:tr>
      <w:tr w:rsidR="00E0101F" w:rsidRPr="00D05A8F" w14:paraId="0AAFAB6D" w14:textId="77777777" w:rsidTr="00677CEE">
        <w:tc>
          <w:tcPr>
            <w:tcW w:w="8388" w:type="dxa"/>
          </w:tcPr>
          <w:p w14:paraId="3347C342" w14:textId="77777777" w:rsidR="00E0101F" w:rsidRPr="00E0101F" w:rsidRDefault="00E0101F" w:rsidP="00E0101F">
            <w:pPr>
              <w:tabs>
                <w:tab w:val="left" w:pos="0"/>
              </w:tabs>
              <w:rPr>
                <w:rFonts w:ascii="Arial" w:eastAsia="Arial" w:hAnsi="Arial" w:cs="Arial"/>
                <w:bCs/>
                <w:sz w:val="20"/>
                <w:szCs w:val="20"/>
                <w:lang w:val="it-IT"/>
              </w:rPr>
            </w:pPr>
            <w:r w:rsidRPr="00E0101F">
              <w:rPr>
                <w:rFonts w:ascii="Arial" w:eastAsia="Arial" w:hAnsi="Arial" w:cs="Arial"/>
                <w:bCs/>
                <w:sz w:val="20"/>
                <w:szCs w:val="20"/>
                <w:lang w:val="it-IT"/>
              </w:rPr>
              <w:t>2.2. Poziţia geografică</w:t>
            </w:r>
          </w:p>
        </w:tc>
        <w:tc>
          <w:tcPr>
            <w:tcW w:w="900" w:type="dxa"/>
          </w:tcPr>
          <w:p w14:paraId="631A800F" w14:textId="77777777" w:rsidR="00E0101F" w:rsidRPr="00E0101F" w:rsidRDefault="00E0101F" w:rsidP="00E0101F">
            <w:pPr>
              <w:rPr>
                <w:rFonts w:ascii="Arial" w:hAnsi="Arial" w:cs="Arial"/>
                <w:sz w:val="20"/>
                <w:szCs w:val="20"/>
                <w:lang w:val="pt-BR"/>
              </w:rPr>
            </w:pPr>
            <w:r w:rsidRPr="00E0101F">
              <w:rPr>
                <w:rFonts w:ascii="Arial" w:hAnsi="Arial" w:cs="Arial"/>
                <w:sz w:val="20"/>
                <w:szCs w:val="20"/>
                <w:lang w:val="pt-BR"/>
              </w:rPr>
              <w:t>31</w:t>
            </w:r>
          </w:p>
        </w:tc>
      </w:tr>
      <w:tr w:rsidR="00E0101F" w:rsidRPr="00D05A8F" w14:paraId="297EDB1E" w14:textId="77777777" w:rsidTr="00677CEE">
        <w:tc>
          <w:tcPr>
            <w:tcW w:w="8388" w:type="dxa"/>
          </w:tcPr>
          <w:p w14:paraId="10501E43" w14:textId="77777777" w:rsidR="00E0101F" w:rsidRPr="00E0101F" w:rsidRDefault="00E0101F" w:rsidP="00E0101F">
            <w:pPr>
              <w:tabs>
                <w:tab w:val="left" w:pos="0"/>
              </w:tabs>
              <w:ind w:right="420"/>
              <w:rPr>
                <w:rFonts w:ascii="Arial" w:eastAsia="Arial" w:hAnsi="Arial" w:cs="Arial"/>
                <w:bCs/>
                <w:sz w:val="20"/>
                <w:szCs w:val="20"/>
                <w:lang w:val="it-IT"/>
              </w:rPr>
            </w:pPr>
            <w:r w:rsidRPr="00E0101F">
              <w:rPr>
                <w:rFonts w:ascii="Arial" w:eastAsia="Arial" w:hAnsi="Arial" w:cs="Arial"/>
                <w:bCs/>
                <w:sz w:val="20"/>
                <w:szCs w:val="20"/>
                <w:lang w:val="it-IT"/>
              </w:rPr>
              <w:t>2.3. Geologia</w:t>
            </w:r>
          </w:p>
        </w:tc>
        <w:tc>
          <w:tcPr>
            <w:tcW w:w="900" w:type="dxa"/>
          </w:tcPr>
          <w:p w14:paraId="6CA5A383" w14:textId="77777777" w:rsidR="00E0101F" w:rsidRPr="00E0101F" w:rsidRDefault="00E0101F" w:rsidP="00E0101F">
            <w:pPr>
              <w:rPr>
                <w:rFonts w:ascii="Arial" w:hAnsi="Arial" w:cs="Arial"/>
                <w:sz w:val="20"/>
                <w:szCs w:val="20"/>
                <w:lang w:val="pt-BR"/>
              </w:rPr>
            </w:pPr>
            <w:r w:rsidRPr="00E0101F">
              <w:rPr>
                <w:rFonts w:ascii="Arial" w:hAnsi="Arial" w:cs="Arial"/>
                <w:sz w:val="20"/>
                <w:szCs w:val="20"/>
                <w:lang w:val="pt-BR"/>
              </w:rPr>
              <w:t>31</w:t>
            </w:r>
          </w:p>
        </w:tc>
      </w:tr>
      <w:tr w:rsidR="00E0101F" w:rsidRPr="00D05A8F" w14:paraId="352199A3" w14:textId="77777777" w:rsidTr="00677CEE">
        <w:tc>
          <w:tcPr>
            <w:tcW w:w="8388" w:type="dxa"/>
          </w:tcPr>
          <w:p w14:paraId="02A8D190" w14:textId="77777777" w:rsidR="00E0101F" w:rsidRPr="00E0101F" w:rsidRDefault="00E0101F" w:rsidP="00E0101F">
            <w:pPr>
              <w:tabs>
                <w:tab w:val="left" w:pos="0"/>
              </w:tabs>
              <w:rPr>
                <w:rFonts w:ascii="Arial" w:eastAsia="Arial" w:hAnsi="Arial" w:cs="Arial"/>
                <w:bCs/>
                <w:sz w:val="20"/>
                <w:szCs w:val="20"/>
                <w:lang w:val="it-IT"/>
              </w:rPr>
            </w:pPr>
            <w:r w:rsidRPr="00E0101F">
              <w:rPr>
                <w:rFonts w:ascii="Arial" w:eastAsia="Arial" w:hAnsi="Arial" w:cs="Arial"/>
                <w:bCs/>
                <w:sz w:val="20"/>
                <w:szCs w:val="20"/>
                <w:lang w:val="it-IT"/>
              </w:rPr>
              <w:t>2.4. Geomorfologie</w:t>
            </w:r>
          </w:p>
        </w:tc>
        <w:tc>
          <w:tcPr>
            <w:tcW w:w="900" w:type="dxa"/>
          </w:tcPr>
          <w:p w14:paraId="217C359D" w14:textId="77777777" w:rsidR="00E0101F" w:rsidRPr="00E0101F" w:rsidRDefault="00E0101F" w:rsidP="00E0101F">
            <w:pPr>
              <w:rPr>
                <w:rFonts w:ascii="Arial" w:hAnsi="Arial" w:cs="Arial"/>
                <w:sz w:val="20"/>
                <w:szCs w:val="20"/>
                <w:lang w:val="pt-BR"/>
              </w:rPr>
            </w:pPr>
            <w:r w:rsidRPr="00E0101F">
              <w:rPr>
                <w:rFonts w:ascii="Arial" w:hAnsi="Arial" w:cs="Arial"/>
                <w:sz w:val="20"/>
                <w:szCs w:val="20"/>
                <w:lang w:val="pt-BR"/>
              </w:rPr>
              <w:t>31</w:t>
            </w:r>
          </w:p>
        </w:tc>
      </w:tr>
      <w:tr w:rsidR="00E0101F" w:rsidRPr="00D05A8F" w14:paraId="6592EB1A" w14:textId="77777777" w:rsidTr="00677CEE">
        <w:tc>
          <w:tcPr>
            <w:tcW w:w="8388" w:type="dxa"/>
          </w:tcPr>
          <w:p w14:paraId="650FC546" w14:textId="77777777" w:rsidR="00E0101F" w:rsidRPr="00E0101F" w:rsidRDefault="00E0101F" w:rsidP="00E0101F">
            <w:pPr>
              <w:ind w:right="-399"/>
              <w:rPr>
                <w:rFonts w:ascii="Arial" w:eastAsia="Arial" w:hAnsi="Arial" w:cs="Arial"/>
                <w:bCs/>
                <w:sz w:val="20"/>
                <w:szCs w:val="20"/>
                <w:lang w:val="pt-BR"/>
              </w:rPr>
            </w:pPr>
            <w:r w:rsidRPr="00E0101F">
              <w:rPr>
                <w:rFonts w:ascii="Arial" w:eastAsia="Arial" w:hAnsi="Arial" w:cs="Arial"/>
                <w:bCs/>
                <w:sz w:val="20"/>
                <w:szCs w:val="20"/>
                <w:lang w:val="pt-BR"/>
              </w:rPr>
              <w:t>2.5. Hidrologie</w:t>
            </w:r>
          </w:p>
        </w:tc>
        <w:tc>
          <w:tcPr>
            <w:tcW w:w="900" w:type="dxa"/>
          </w:tcPr>
          <w:p w14:paraId="290FFE13" w14:textId="77777777" w:rsidR="00E0101F" w:rsidRPr="00E0101F" w:rsidRDefault="00E0101F" w:rsidP="00E0101F">
            <w:pPr>
              <w:rPr>
                <w:rFonts w:ascii="Arial" w:hAnsi="Arial" w:cs="Arial"/>
                <w:sz w:val="20"/>
                <w:szCs w:val="20"/>
                <w:lang w:val="pt-BR"/>
              </w:rPr>
            </w:pPr>
            <w:r w:rsidRPr="00E0101F">
              <w:rPr>
                <w:rFonts w:ascii="Arial" w:hAnsi="Arial" w:cs="Arial"/>
                <w:sz w:val="20"/>
                <w:szCs w:val="20"/>
                <w:lang w:val="pt-BR"/>
              </w:rPr>
              <w:t>33</w:t>
            </w:r>
          </w:p>
        </w:tc>
      </w:tr>
      <w:tr w:rsidR="00E0101F" w:rsidRPr="00D05A8F" w14:paraId="38B98269" w14:textId="77777777" w:rsidTr="00677CEE">
        <w:tc>
          <w:tcPr>
            <w:tcW w:w="8388" w:type="dxa"/>
          </w:tcPr>
          <w:p w14:paraId="50523A3B" w14:textId="77777777" w:rsidR="00E0101F" w:rsidRPr="00E0101F" w:rsidRDefault="00E0101F" w:rsidP="00E0101F">
            <w:pPr>
              <w:ind w:right="-419"/>
              <w:rPr>
                <w:rFonts w:ascii="Arial" w:eastAsia="Arial" w:hAnsi="Arial" w:cs="Arial"/>
                <w:bCs/>
                <w:sz w:val="20"/>
                <w:szCs w:val="20"/>
                <w:lang w:val="fr-FR"/>
              </w:rPr>
            </w:pPr>
            <w:r w:rsidRPr="00E0101F">
              <w:rPr>
                <w:rFonts w:ascii="Arial" w:eastAsia="Arial" w:hAnsi="Arial" w:cs="Arial"/>
                <w:bCs/>
                <w:sz w:val="20"/>
                <w:szCs w:val="20"/>
                <w:lang w:val="fr-FR"/>
              </w:rPr>
              <w:t>2.6. Climatologie</w:t>
            </w:r>
          </w:p>
        </w:tc>
        <w:tc>
          <w:tcPr>
            <w:tcW w:w="900" w:type="dxa"/>
          </w:tcPr>
          <w:p w14:paraId="7D90D7F3" w14:textId="77777777" w:rsidR="00E0101F" w:rsidRPr="00E0101F" w:rsidRDefault="00E0101F" w:rsidP="00E0101F">
            <w:pPr>
              <w:rPr>
                <w:rFonts w:ascii="Arial" w:hAnsi="Arial" w:cs="Arial"/>
                <w:sz w:val="20"/>
                <w:szCs w:val="20"/>
                <w:lang w:val="pt-BR"/>
              </w:rPr>
            </w:pPr>
            <w:r w:rsidRPr="00E0101F">
              <w:rPr>
                <w:rFonts w:ascii="Arial" w:hAnsi="Arial" w:cs="Arial"/>
                <w:sz w:val="20"/>
                <w:szCs w:val="20"/>
                <w:lang w:val="pt-BR"/>
              </w:rPr>
              <w:t>33</w:t>
            </w:r>
          </w:p>
        </w:tc>
      </w:tr>
      <w:tr w:rsidR="00E0101F" w:rsidRPr="00D05A8F" w14:paraId="7FC9EA78" w14:textId="77777777" w:rsidTr="00677CEE">
        <w:tc>
          <w:tcPr>
            <w:tcW w:w="8388" w:type="dxa"/>
          </w:tcPr>
          <w:p w14:paraId="3FCCB6CF" w14:textId="77777777" w:rsidR="00E0101F" w:rsidRPr="00E0101F" w:rsidRDefault="00E0101F" w:rsidP="00E0101F">
            <w:pPr>
              <w:rPr>
                <w:rFonts w:ascii="Arial" w:eastAsia="Arial" w:hAnsi="Arial" w:cs="Arial"/>
                <w:bCs/>
                <w:sz w:val="20"/>
                <w:szCs w:val="20"/>
                <w:lang w:val="fr-FR"/>
              </w:rPr>
            </w:pPr>
            <w:r w:rsidRPr="00E0101F">
              <w:rPr>
                <w:rFonts w:ascii="Arial" w:eastAsia="Arial" w:hAnsi="Arial" w:cs="Arial"/>
                <w:bCs/>
                <w:sz w:val="20"/>
                <w:szCs w:val="20"/>
                <w:lang w:val="fr-FR"/>
              </w:rPr>
              <w:t>2.6.1. Regimul termic</w:t>
            </w:r>
          </w:p>
        </w:tc>
        <w:tc>
          <w:tcPr>
            <w:tcW w:w="900" w:type="dxa"/>
          </w:tcPr>
          <w:p w14:paraId="2B8DF3AC" w14:textId="77777777" w:rsidR="00E0101F" w:rsidRPr="00E0101F" w:rsidRDefault="00E0101F" w:rsidP="00E0101F">
            <w:pPr>
              <w:rPr>
                <w:rFonts w:ascii="Arial" w:hAnsi="Arial" w:cs="Arial"/>
                <w:sz w:val="20"/>
                <w:szCs w:val="20"/>
                <w:lang w:val="pt-BR"/>
              </w:rPr>
            </w:pPr>
            <w:r w:rsidRPr="00E0101F">
              <w:rPr>
                <w:rFonts w:ascii="Arial" w:hAnsi="Arial" w:cs="Arial"/>
                <w:sz w:val="20"/>
                <w:szCs w:val="20"/>
                <w:lang w:val="pt-BR"/>
              </w:rPr>
              <w:t>33</w:t>
            </w:r>
          </w:p>
        </w:tc>
      </w:tr>
      <w:tr w:rsidR="00E0101F" w:rsidRPr="00D05A8F" w14:paraId="29C5C0BE" w14:textId="77777777" w:rsidTr="00677CEE">
        <w:tc>
          <w:tcPr>
            <w:tcW w:w="8388" w:type="dxa"/>
          </w:tcPr>
          <w:p w14:paraId="0034E766" w14:textId="77777777" w:rsidR="00E0101F" w:rsidRPr="00E0101F" w:rsidRDefault="00E0101F" w:rsidP="00E0101F">
            <w:pPr>
              <w:rPr>
                <w:rFonts w:ascii="Arial" w:eastAsia="Arial" w:hAnsi="Arial" w:cs="Arial"/>
                <w:bCs/>
                <w:sz w:val="20"/>
                <w:szCs w:val="20"/>
                <w:lang w:val="pt-BR"/>
              </w:rPr>
            </w:pPr>
            <w:r w:rsidRPr="00E0101F">
              <w:rPr>
                <w:rFonts w:ascii="Arial" w:eastAsia="Arial" w:hAnsi="Arial" w:cs="Arial"/>
                <w:bCs/>
                <w:sz w:val="20"/>
                <w:szCs w:val="20"/>
                <w:lang w:val="pt-BR"/>
              </w:rPr>
              <w:t>2.6.2. Regimul pluviometric</w:t>
            </w:r>
          </w:p>
        </w:tc>
        <w:tc>
          <w:tcPr>
            <w:tcW w:w="900" w:type="dxa"/>
          </w:tcPr>
          <w:p w14:paraId="089DD374" w14:textId="77777777" w:rsidR="00E0101F" w:rsidRPr="00E0101F" w:rsidRDefault="00E0101F" w:rsidP="00E0101F">
            <w:pPr>
              <w:rPr>
                <w:rFonts w:ascii="Arial" w:hAnsi="Arial" w:cs="Arial"/>
                <w:sz w:val="20"/>
                <w:szCs w:val="20"/>
                <w:lang w:val="pt-BR"/>
              </w:rPr>
            </w:pPr>
            <w:r w:rsidRPr="00E0101F">
              <w:rPr>
                <w:rFonts w:ascii="Arial" w:hAnsi="Arial" w:cs="Arial"/>
                <w:sz w:val="20"/>
                <w:szCs w:val="20"/>
                <w:lang w:val="pt-BR"/>
              </w:rPr>
              <w:t>33</w:t>
            </w:r>
          </w:p>
        </w:tc>
      </w:tr>
      <w:tr w:rsidR="00E0101F" w:rsidRPr="00D05A8F" w14:paraId="5D0B8F97" w14:textId="77777777" w:rsidTr="00677CEE">
        <w:tc>
          <w:tcPr>
            <w:tcW w:w="8388" w:type="dxa"/>
          </w:tcPr>
          <w:p w14:paraId="227FF256" w14:textId="77777777" w:rsidR="00E0101F" w:rsidRPr="00E0101F" w:rsidRDefault="00E0101F" w:rsidP="00E0101F">
            <w:pPr>
              <w:rPr>
                <w:rFonts w:ascii="Arial" w:eastAsia="Arial" w:hAnsi="Arial" w:cs="Arial"/>
                <w:bCs/>
                <w:sz w:val="20"/>
                <w:szCs w:val="20"/>
                <w:lang w:val="it-IT"/>
              </w:rPr>
            </w:pPr>
            <w:r w:rsidRPr="00E0101F">
              <w:rPr>
                <w:rFonts w:ascii="Arial" w:eastAsia="Arial" w:hAnsi="Arial" w:cs="Arial"/>
                <w:bCs/>
                <w:sz w:val="20"/>
                <w:szCs w:val="20"/>
                <w:lang w:val="it-IT"/>
              </w:rPr>
              <w:t>2.6.3. Regimul eolian</w:t>
            </w:r>
          </w:p>
        </w:tc>
        <w:tc>
          <w:tcPr>
            <w:tcW w:w="900" w:type="dxa"/>
          </w:tcPr>
          <w:p w14:paraId="2180961D" w14:textId="77777777" w:rsidR="00E0101F" w:rsidRPr="00E0101F" w:rsidRDefault="00E0101F" w:rsidP="00E0101F">
            <w:pPr>
              <w:rPr>
                <w:rFonts w:ascii="Arial" w:hAnsi="Arial" w:cs="Arial"/>
                <w:sz w:val="20"/>
                <w:szCs w:val="20"/>
                <w:lang w:val="pt-BR"/>
              </w:rPr>
            </w:pPr>
            <w:r w:rsidRPr="00E0101F">
              <w:rPr>
                <w:rFonts w:ascii="Arial" w:hAnsi="Arial" w:cs="Arial"/>
                <w:sz w:val="20"/>
                <w:szCs w:val="20"/>
                <w:lang w:val="pt-BR"/>
              </w:rPr>
              <w:t>34</w:t>
            </w:r>
          </w:p>
        </w:tc>
      </w:tr>
      <w:tr w:rsidR="00E0101F" w:rsidRPr="00D05A8F" w14:paraId="45690CB3" w14:textId="77777777" w:rsidTr="00677CEE">
        <w:tc>
          <w:tcPr>
            <w:tcW w:w="8388" w:type="dxa"/>
          </w:tcPr>
          <w:p w14:paraId="1F908D21" w14:textId="77777777" w:rsidR="00E0101F" w:rsidRPr="00E0101F" w:rsidRDefault="00E0101F" w:rsidP="00E0101F">
            <w:pPr>
              <w:rPr>
                <w:rFonts w:ascii="Arial" w:hAnsi="Arial" w:cs="Arial"/>
                <w:bCs/>
                <w:sz w:val="20"/>
                <w:szCs w:val="20"/>
                <w:lang w:val="pt-BR"/>
              </w:rPr>
            </w:pPr>
            <w:r w:rsidRPr="00E0101F">
              <w:rPr>
                <w:rFonts w:ascii="Arial" w:hAnsi="Arial" w:cs="Arial"/>
                <w:bCs/>
                <w:sz w:val="20"/>
                <w:szCs w:val="20"/>
                <w:lang w:val="pt-BR"/>
              </w:rPr>
              <w:t>2.7.</w:t>
            </w:r>
            <w:r w:rsidRPr="00E0101F">
              <w:rPr>
                <w:rFonts w:ascii="Arial" w:hAnsi="Arial" w:cs="Arial"/>
                <w:bCs/>
                <w:sz w:val="20"/>
                <w:szCs w:val="20"/>
                <w:lang w:val="pt-BR"/>
              </w:rPr>
              <w:tab/>
              <w:t>Soluri</w:t>
            </w:r>
          </w:p>
        </w:tc>
        <w:tc>
          <w:tcPr>
            <w:tcW w:w="900" w:type="dxa"/>
          </w:tcPr>
          <w:p w14:paraId="0782F120" w14:textId="77777777" w:rsidR="00E0101F" w:rsidRPr="00E0101F" w:rsidRDefault="00E0101F" w:rsidP="00E0101F">
            <w:pPr>
              <w:rPr>
                <w:rFonts w:ascii="Arial" w:hAnsi="Arial" w:cs="Arial"/>
                <w:sz w:val="20"/>
                <w:szCs w:val="20"/>
                <w:lang w:val="pt-BR"/>
              </w:rPr>
            </w:pPr>
            <w:r w:rsidRPr="00E0101F">
              <w:rPr>
                <w:rFonts w:ascii="Arial" w:hAnsi="Arial" w:cs="Arial"/>
                <w:sz w:val="20"/>
                <w:szCs w:val="20"/>
                <w:lang w:val="pt-BR"/>
              </w:rPr>
              <w:t>34</w:t>
            </w:r>
          </w:p>
        </w:tc>
      </w:tr>
      <w:tr w:rsidR="00E0101F" w:rsidRPr="00D05A8F" w14:paraId="0E7F49BC" w14:textId="77777777" w:rsidTr="00677CEE">
        <w:tc>
          <w:tcPr>
            <w:tcW w:w="8388" w:type="dxa"/>
          </w:tcPr>
          <w:p w14:paraId="6A191215" w14:textId="77777777" w:rsidR="00E0101F" w:rsidRPr="00E0101F" w:rsidRDefault="00E0101F" w:rsidP="00E0101F">
            <w:pPr>
              <w:rPr>
                <w:rFonts w:ascii="Arial" w:hAnsi="Arial" w:cs="Arial"/>
                <w:bCs/>
                <w:sz w:val="20"/>
                <w:szCs w:val="20"/>
                <w:lang w:val="pt-BR"/>
              </w:rPr>
            </w:pPr>
            <w:r w:rsidRPr="00E0101F">
              <w:rPr>
                <w:rFonts w:ascii="Arial" w:hAnsi="Arial" w:cs="Arial"/>
                <w:bCs/>
                <w:sz w:val="20"/>
                <w:szCs w:val="20"/>
                <w:lang w:val="pt-BR"/>
              </w:rPr>
              <w:t>2.7.1.      Evidenţa şi rǎspândirea teritorialǎ a tipurilor de sol</w:t>
            </w:r>
          </w:p>
        </w:tc>
        <w:tc>
          <w:tcPr>
            <w:tcW w:w="900" w:type="dxa"/>
          </w:tcPr>
          <w:p w14:paraId="5ED78E69" w14:textId="77777777" w:rsidR="00E0101F" w:rsidRPr="00E0101F" w:rsidRDefault="00E0101F" w:rsidP="00E0101F">
            <w:pPr>
              <w:rPr>
                <w:rFonts w:ascii="Arial" w:hAnsi="Arial" w:cs="Arial"/>
                <w:sz w:val="20"/>
                <w:szCs w:val="20"/>
                <w:lang w:val="pt-BR"/>
              </w:rPr>
            </w:pPr>
            <w:r w:rsidRPr="00E0101F">
              <w:rPr>
                <w:rFonts w:ascii="Arial" w:hAnsi="Arial" w:cs="Arial"/>
                <w:sz w:val="20"/>
                <w:szCs w:val="20"/>
                <w:lang w:val="pt-BR"/>
              </w:rPr>
              <w:t>34</w:t>
            </w:r>
          </w:p>
        </w:tc>
      </w:tr>
      <w:tr w:rsidR="00E0101F" w:rsidRPr="00D05A8F" w14:paraId="27125806" w14:textId="77777777" w:rsidTr="00677CEE">
        <w:tc>
          <w:tcPr>
            <w:tcW w:w="8388" w:type="dxa"/>
          </w:tcPr>
          <w:p w14:paraId="443C60E0" w14:textId="77777777" w:rsidR="00E0101F" w:rsidRPr="00E0101F" w:rsidRDefault="00E0101F" w:rsidP="00E0101F">
            <w:pPr>
              <w:pStyle w:val="Textsimplu"/>
              <w:rPr>
                <w:rFonts w:ascii="Arial" w:eastAsia="Arial" w:hAnsi="Arial" w:cs="Arial"/>
                <w:bCs/>
                <w:sz w:val="20"/>
                <w:szCs w:val="20"/>
                <w:lang w:val="pt-BR"/>
              </w:rPr>
            </w:pPr>
            <w:r w:rsidRPr="00E0101F">
              <w:rPr>
                <w:rFonts w:ascii="Arial" w:hAnsi="Arial" w:cs="Arial"/>
                <w:bCs/>
                <w:sz w:val="20"/>
                <w:szCs w:val="20"/>
                <w:lang w:val="pt-BR"/>
              </w:rPr>
              <w:t>2.8. Tipuri de staţiune</w:t>
            </w:r>
          </w:p>
        </w:tc>
        <w:tc>
          <w:tcPr>
            <w:tcW w:w="900" w:type="dxa"/>
          </w:tcPr>
          <w:p w14:paraId="5B5D5853" w14:textId="77777777" w:rsidR="00E0101F" w:rsidRPr="00E0101F" w:rsidRDefault="00E0101F" w:rsidP="00E0101F">
            <w:pPr>
              <w:rPr>
                <w:rFonts w:ascii="Arial" w:hAnsi="Arial" w:cs="Arial"/>
                <w:sz w:val="20"/>
                <w:szCs w:val="20"/>
                <w:lang w:val="pt-BR"/>
              </w:rPr>
            </w:pPr>
            <w:r w:rsidRPr="00E0101F">
              <w:rPr>
                <w:rFonts w:ascii="Arial" w:hAnsi="Arial" w:cs="Arial"/>
                <w:sz w:val="20"/>
                <w:szCs w:val="20"/>
                <w:lang w:val="pt-BR"/>
              </w:rPr>
              <w:t>36</w:t>
            </w:r>
          </w:p>
        </w:tc>
      </w:tr>
      <w:tr w:rsidR="00E0101F" w:rsidRPr="00D05A8F" w14:paraId="7315112C" w14:textId="77777777" w:rsidTr="00677CEE">
        <w:tc>
          <w:tcPr>
            <w:tcW w:w="8388" w:type="dxa"/>
          </w:tcPr>
          <w:p w14:paraId="05C798ED" w14:textId="77777777" w:rsidR="00E0101F" w:rsidRPr="00E0101F" w:rsidRDefault="00E0101F" w:rsidP="00E0101F">
            <w:pPr>
              <w:rPr>
                <w:rFonts w:ascii="Arial" w:eastAsia="Arial" w:hAnsi="Arial" w:cs="Arial"/>
                <w:bCs/>
                <w:sz w:val="20"/>
                <w:szCs w:val="20"/>
                <w:lang w:val="pt-BR"/>
              </w:rPr>
            </w:pPr>
            <w:r w:rsidRPr="00E0101F">
              <w:rPr>
                <w:rFonts w:ascii="Arial" w:hAnsi="Arial" w:cs="Arial"/>
                <w:bCs/>
                <w:sz w:val="20"/>
                <w:szCs w:val="20"/>
                <w:lang w:val="pt-BR"/>
              </w:rPr>
              <w:t>2.8.1.</w:t>
            </w:r>
            <w:r w:rsidRPr="00E0101F">
              <w:rPr>
                <w:rFonts w:ascii="Arial" w:hAnsi="Arial" w:cs="Arial"/>
                <w:bCs/>
                <w:sz w:val="20"/>
                <w:szCs w:val="20"/>
                <w:lang w:val="pt-BR"/>
              </w:rPr>
              <w:tab/>
              <w:t>Evidenţa şi rǎspândirea teritorialǎ a tipurilor de staţiune</w:t>
            </w:r>
          </w:p>
        </w:tc>
        <w:tc>
          <w:tcPr>
            <w:tcW w:w="900" w:type="dxa"/>
          </w:tcPr>
          <w:p w14:paraId="55427F28" w14:textId="77777777" w:rsidR="00E0101F" w:rsidRPr="00E0101F" w:rsidRDefault="00E0101F" w:rsidP="00E0101F">
            <w:pPr>
              <w:rPr>
                <w:rFonts w:ascii="Arial" w:hAnsi="Arial" w:cs="Arial"/>
                <w:sz w:val="20"/>
                <w:szCs w:val="20"/>
                <w:lang w:val="pt-BR"/>
              </w:rPr>
            </w:pPr>
            <w:r w:rsidRPr="00E0101F">
              <w:rPr>
                <w:rFonts w:ascii="Arial" w:hAnsi="Arial" w:cs="Arial"/>
                <w:sz w:val="20"/>
                <w:szCs w:val="20"/>
                <w:lang w:val="pt-BR"/>
              </w:rPr>
              <w:t>36</w:t>
            </w:r>
          </w:p>
        </w:tc>
      </w:tr>
      <w:tr w:rsidR="00E0101F" w:rsidRPr="00D05A8F" w14:paraId="5D076754" w14:textId="77777777" w:rsidTr="00677CEE">
        <w:tc>
          <w:tcPr>
            <w:tcW w:w="8388" w:type="dxa"/>
          </w:tcPr>
          <w:p w14:paraId="0A40B78E" w14:textId="77777777" w:rsidR="00E0101F" w:rsidRPr="00E0101F" w:rsidRDefault="00E0101F" w:rsidP="00E0101F">
            <w:pPr>
              <w:tabs>
                <w:tab w:val="left" w:pos="1309"/>
                <w:tab w:val="left" w:pos="3757"/>
              </w:tabs>
              <w:rPr>
                <w:rFonts w:ascii="Arial" w:hAnsi="Arial" w:cs="Arial"/>
                <w:bCs/>
                <w:sz w:val="20"/>
                <w:szCs w:val="20"/>
                <w:lang w:val="pt-BR"/>
              </w:rPr>
            </w:pPr>
            <w:r w:rsidRPr="00E0101F">
              <w:rPr>
                <w:rFonts w:ascii="Arial" w:hAnsi="Arial" w:cs="Arial"/>
                <w:bCs/>
                <w:sz w:val="20"/>
                <w:szCs w:val="20"/>
                <w:lang w:val="pt-BR"/>
              </w:rPr>
              <w:t>2.9. Tipuri de pădure</w:t>
            </w:r>
          </w:p>
        </w:tc>
        <w:tc>
          <w:tcPr>
            <w:tcW w:w="900" w:type="dxa"/>
          </w:tcPr>
          <w:p w14:paraId="6FCE6BB8" w14:textId="77777777" w:rsidR="00E0101F" w:rsidRPr="00E0101F" w:rsidRDefault="00E0101F" w:rsidP="00E0101F">
            <w:pPr>
              <w:rPr>
                <w:rFonts w:ascii="Arial" w:hAnsi="Arial" w:cs="Arial"/>
                <w:sz w:val="20"/>
                <w:szCs w:val="20"/>
                <w:lang w:val="pt-BR"/>
              </w:rPr>
            </w:pPr>
            <w:r w:rsidRPr="00E0101F">
              <w:rPr>
                <w:rFonts w:ascii="Arial" w:hAnsi="Arial" w:cs="Arial"/>
                <w:sz w:val="20"/>
                <w:szCs w:val="20"/>
                <w:lang w:val="pt-BR"/>
              </w:rPr>
              <w:t>38</w:t>
            </w:r>
          </w:p>
        </w:tc>
      </w:tr>
      <w:tr w:rsidR="00E0101F" w:rsidRPr="00D05A8F" w14:paraId="30AF08D7" w14:textId="77777777" w:rsidTr="00677CEE">
        <w:tc>
          <w:tcPr>
            <w:tcW w:w="8388" w:type="dxa"/>
          </w:tcPr>
          <w:p w14:paraId="0013FA87" w14:textId="77777777" w:rsidR="00E0101F" w:rsidRPr="00E0101F" w:rsidRDefault="00E0101F" w:rsidP="00E0101F">
            <w:pPr>
              <w:tabs>
                <w:tab w:val="left" w:pos="1309"/>
                <w:tab w:val="left" w:pos="3757"/>
              </w:tabs>
              <w:rPr>
                <w:rFonts w:ascii="Arial" w:hAnsi="Arial" w:cs="Arial"/>
                <w:bCs/>
                <w:sz w:val="20"/>
                <w:szCs w:val="20"/>
                <w:lang w:val="pt-BR"/>
              </w:rPr>
            </w:pPr>
            <w:r w:rsidRPr="00E0101F">
              <w:rPr>
                <w:rFonts w:ascii="Arial" w:hAnsi="Arial" w:cs="Arial"/>
                <w:bCs/>
                <w:sz w:val="20"/>
                <w:szCs w:val="20"/>
                <w:lang w:val="pt-BR"/>
              </w:rPr>
              <w:t>2.9.1. Evidenţa tipurilor naturale de pădure</w:t>
            </w:r>
          </w:p>
        </w:tc>
        <w:tc>
          <w:tcPr>
            <w:tcW w:w="900" w:type="dxa"/>
          </w:tcPr>
          <w:p w14:paraId="197ECDEF" w14:textId="77777777" w:rsidR="00E0101F" w:rsidRPr="00E0101F" w:rsidRDefault="00E0101F" w:rsidP="00E0101F">
            <w:pPr>
              <w:rPr>
                <w:rFonts w:ascii="Arial" w:hAnsi="Arial" w:cs="Arial"/>
                <w:sz w:val="20"/>
                <w:szCs w:val="20"/>
                <w:lang w:val="pt-BR"/>
              </w:rPr>
            </w:pPr>
            <w:r w:rsidRPr="00E0101F">
              <w:rPr>
                <w:rFonts w:ascii="Arial" w:hAnsi="Arial" w:cs="Arial"/>
                <w:sz w:val="20"/>
                <w:szCs w:val="20"/>
                <w:lang w:val="pt-BR"/>
              </w:rPr>
              <w:t>38</w:t>
            </w:r>
          </w:p>
        </w:tc>
      </w:tr>
      <w:tr w:rsidR="00E0101F" w:rsidRPr="00D05A8F" w14:paraId="5F7BBFEF" w14:textId="77777777" w:rsidTr="00677CEE">
        <w:tc>
          <w:tcPr>
            <w:tcW w:w="8388" w:type="dxa"/>
          </w:tcPr>
          <w:p w14:paraId="45F2FE62" w14:textId="77777777" w:rsidR="00E0101F" w:rsidRPr="00E0101F" w:rsidRDefault="00E0101F" w:rsidP="00E0101F">
            <w:pPr>
              <w:rPr>
                <w:rFonts w:ascii="Arial" w:hAnsi="Arial" w:cs="Arial"/>
                <w:bCs/>
                <w:sz w:val="20"/>
                <w:szCs w:val="20"/>
                <w:lang w:val="fr-FR"/>
              </w:rPr>
            </w:pPr>
            <w:r w:rsidRPr="00E0101F">
              <w:rPr>
                <w:rFonts w:ascii="Arial" w:hAnsi="Arial" w:cs="Arial"/>
                <w:bCs/>
                <w:sz w:val="20"/>
                <w:szCs w:val="20"/>
                <w:lang w:val="fr-FR"/>
              </w:rPr>
              <w:t>2.10.  Biodiversitatea, biosecuritatea, rolul si starea padurilor, peisajul</w:t>
            </w:r>
          </w:p>
        </w:tc>
        <w:tc>
          <w:tcPr>
            <w:tcW w:w="900" w:type="dxa"/>
          </w:tcPr>
          <w:p w14:paraId="1615DAE8" w14:textId="77777777" w:rsidR="00E0101F" w:rsidRPr="00E0101F" w:rsidRDefault="00E0101F" w:rsidP="00E0101F">
            <w:pPr>
              <w:rPr>
                <w:rFonts w:ascii="Arial" w:hAnsi="Arial" w:cs="Arial"/>
                <w:sz w:val="20"/>
                <w:szCs w:val="20"/>
                <w:lang w:val="pt-BR"/>
              </w:rPr>
            </w:pPr>
            <w:r w:rsidRPr="00E0101F">
              <w:rPr>
                <w:rFonts w:ascii="Arial" w:hAnsi="Arial" w:cs="Arial"/>
                <w:sz w:val="20"/>
                <w:szCs w:val="20"/>
                <w:lang w:val="pt-BR"/>
              </w:rPr>
              <w:t>40</w:t>
            </w:r>
          </w:p>
        </w:tc>
      </w:tr>
      <w:tr w:rsidR="00E0101F" w:rsidRPr="00D05A8F" w14:paraId="2359D869" w14:textId="77777777" w:rsidTr="00677CEE">
        <w:tc>
          <w:tcPr>
            <w:tcW w:w="8388" w:type="dxa"/>
          </w:tcPr>
          <w:p w14:paraId="297F22DF" w14:textId="77777777" w:rsidR="00E0101F" w:rsidRPr="00E0101F" w:rsidRDefault="00E0101F" w:rsidP="00E0101F">
            <w:pPr>
              <w:rPr>
                <w:rFonts w:ascii="Arial" w:eastAsia="Arial" w:hAnsi="Arial" w:cs="Arial"/>
                <w:b/>
                <w:sz w:val="20"/>
                <w:szCs w:val="20"/>
                <w:lang w:val="pt-BR"/>
              </w:rPr>
            </w:pPr>
          </w:p>
        </w:tc>
        <w:tc>
          <w:tcPr>
            <w:tcW w:w="900" w:type="dxa"/>
          </w:tcPr>
          <w:p w14:paraId="0D697FD5" w14:textId="77777777" w:rsidR="00E0101F" w:rsidRPr="00E0101F" w:rsidRDefault="00E0101F" w:rsidP="00E0101F">
            <w:pPr>
              <w:rPr>
                <w:rFonts w:ascii="Arial" w:hAnsi="Arial" w:cs="Arial"/>
                <w:sz w:val="20"/>
                <w:szCs w:val="20"/>
                <w:lang w:val="pt-BR"/>
              </w:rPr>
            </w:pPr>
          </w:p>
        </w:tc>
      </w:tr>
      <w:tr w:rsidR="00E0101F" w:rsidRPr="00D05A8F" w14:paraId="129C69EA" w14:textId="77777777" w:rsidTr="00677CEE">
        <w:tc>
          <w:tcPr>
            <w:tcW w:w="8388" w:type="dxa"/>
          </w:tcPr>
          <w:p w14:paraId="48CFF94E" w14:textId="77777777" w:rsidR="00E0101F" w:rsidRPr="00E0101F" w:rsidRDefault="00E0101F" w:rsidP="00E0101F">
            <w:pPr>
              <w:rPr>
                <w:rFonts w:ascii="Arial" w:eastAsia="Arial" w:hAnsi="Arial" w:cs="Arial"/>
                <w:b/>
                <w:sz w:val="20"/>
                <w:szCs w:val="20"/>
                <w:lang w:val="pt-BR"/>
              </w:rPr>
            </w:pPr>
          </w:p>
        </w:tc>
        <w:tc>
          <w:tcPr>
            <w:tcW w:w="900" w:type="dxa"/>
          </w:tcPr>
          <w:p w14:paraId="6D9BF1E9" w14:textId="77777777" w:rsidR="00E0101F" w:rsidRPr="00E0101F" w:rsidRDefault="00E0101F" w:rsidP="00E0101F">
            <w:pPr>
              <w:rPr>
                <w:rFonts w:ascii="Arial" w:hAnsi="Arial" w:cs="Arial"/>
                <w:sz w:val="20"/>
                <w:szCs w:val="20"/>
                <w:lang w:val="pt-BR"/>
              </w:rPr>
            </w:pPr>
          </w:p>
        </w:tc>
      </w:tr>
      <w:tr w:rsidR="00E0101F" w:rsidRPr="00D05A8F" w14:paraId="6D8C3F03" w14:textId="77777777" w:rsidTr="00677CEE">
        <w:tc>
          <w:tcPr>
            <w:tcW w:w="8388" w:type="dxa"/>
          </w:tcPr>
          <w:p w14:paraId="1597E9A3" w14:textId="77777777" w:rsidR="00E0101F" w:rsidRPr="00E0101F" w:rsidRDefault="00E0101F" w:rsidP="00E0101F">
            <w:pPr>
              <w:rPr>
                <w:rFonts w:ascii="Arial" w:hAnsi="Arial" w:cs="Arial"/>
                <w:sz w:val="20"/>
                <w:szCs w:val="20"/>
                <w:lang w:val="pt-BR"/>
              </w:rPr>
            </w:pPr>
            <w:r w:rsidRPr="00E0101F">
              <w:rPr>
                <w:rFonts w:ascii="Arial" w:eastAsia="Arial" w:hAnsi="Arial" w:cs="Arial"/>
                <w:b/>
                <w:sz w:val="20"/>
                <w:szCs w:val="20"/>
                <w:lang w:val="pt-BR"/>
              </w:rPr>
              <w:t>3. CARACTERISTICILE DE MEDIU ALE ZONEI POSIBIL A FI AFECTATĂ SEMNIFICATIV</w:t>
            </w:r>
          </w:p>
        </w:tc>
        <w:tc>
          <w:tcPr>
            <w:tcW w:w="900" w:type="dxa"/>
          </w:tcPr>
          <w:p w14:paraId="7FEACB75" w14:textId="77777777" w:rsidR="00E0101F" w:rsidRPr="00E0101F" w:rsidRDefault="00E0101F" w:rsidP="00E0101F">
            <w:pPr>
              <w:rPr>
                <w:rFonts w:ascii="Arial" w:hAnsi="Arial" w:cs="Arial"/>
                <w:sz w:val="20"/>
                <w:szCs w:val="20"/>
                <w:lang w:val="pt-BR"/>
              </w:rPr>
            </w:pPr>
            <w:r w:rsidRPr="00E0101F">
              <w:rPr>
                <w:rFonts w:ascii="Arial" w:hAnsi="Arial" w:cs="Arial"/>
                <w:sz w:val="20"/>
                <w:szCs w:val="20"/>
                <w:lang w:val="pt-BR"/>
              </w:rPr>
              <w:t>45</w:t>
            </w:r>
          </w:p>
        </w:tc>
      </w:tr>
      <w:tr w:rsidR="00E0101F" w:rsidRPr="00D05A8F" w14:paraId="17D3FC61" w14:textId="77777777" w:rsidTr="00677CEE">
        <w:tc>
          <w:tcPr>
            <w:tcW w:w="8388" w:type="dxa"/>
          </w:tcPr>
          <w:p w14:paraId="385A4B81" w14:textId="77777777" w:rsidR="00E0101F" w:rsidRPr="00E0101F" w:rsidRDefault="00E0101F" w:rsidP="00E0101F">
            <w:pPr>
              <w:rPr>
                <w:rFonts w:ascii="Arial" w:eastAsia="Arial" w:hAnsi="Arial" w:cs="Arial"/>
                <w:sz w:val="20"/>
                <w:szCs w:val="20"/>
                <w:lang w:val="pt-BR"/>
              </w:rPr>
            </w:pPr>
            <w:r w:rsidRPr="00E0101F">
              <w:rPr>
                <w:rFonts w:ascii="Arial" w:eastAsia="Arial" w:hAnsi="Arial" w:cs="Arial"/>
                <w:sz w:val="20"/>
                <w:szCs w:val="20"/>
                <w:lang w:val="pt-BR"/>
              </w:rPr>
              <w:t xml:space="preserve">3.1. </w:t>
            </w:r>
            <w:r w:rsidRPr="00E0101F">
              <w:rPr>
                <w:rFonts w:ascii="Arial" w:hAnsi="Arial" w:cs="Arial"/>
                <w:sz w:val="20"/>
                <w:szCs w:val="20"/>
              </w:rPr>
              <w:t>Apa</w:t>
            </w:r>
          </w:p>
        </w:tc>
        <w:tc>
          <w:tcPr>
            <w:tcW w:w="900" w:type="dxa"/>
          </w:tcPr>
          <w:p w14:paraId="7B0F5F9D" w14:textId="77777777" w:rsidR="00E0101F" w:rsidRPr="00E0101F" w:rsidRDefault="00E0101F" w:rsidP="00E0101F">
            <w:pPr>
              <w:rPr>
                <w:rFonts w:ascii="Arial" w:hAnsi="Arial" w:cs="Arial"/>
                <w:sz w:val="20"/>
                <w:szCs w:val="20"/>
                <w:lang w:val="pt-BR"/>
              </w:rPr>
            </w:pPr>
            <w:r w:rsidRPr="00E0101F">
              <w:rPr>
                <w:rFonts w:ascii="Arial" w:hAnsi="Arial" w:cs="Arial"/>
                <w:sz w:val="20"/>
                <w:szCs w:val="20"/>
                <w:lang w:val="pt-BR"/>
              </w:rPr>
              <w:t>45</w:t>
            </w:r>
          </w:p>
        </w:tc>
      </w:tr>
      <w:tr w:rsidR="00E0101F" w:rsidRPr="00D05A8F" w14:paraId="3BFEF510" w14:textId="77777777" w:rsidTr="00677CEE">
        <w:tc>
          <w:tcPr>
            <w:tcW w:w="8388" w:type="dxa"/>
          </w:tcPr>
          <w:p w14:paraId="3A85CFE8" w14:textId="77777777" w:rsidR="00E0101F" w:rsidRPr="00E0101F" w:rsidRDefault="00E0101F" w:rsidP="00E0101F">
            <w:pPr>
              <w:rPr>
                <w:rFonts w:ascii="Arial" w:eastAsia="Arial" w:hAnsi="Arial" w:cs="Arial"/>
                <w:sz w:val="20"/>
                <w:szCs w:val="20"/>
                <w:lang w:val="pt-BR"/>
              </w:rPr>
            </w:pPr>
            <w:r w:rsidRPr="00E0101F">
              <w:rPr>
                <w:rFonts w:ascii="Arial" w:eastAsia="Arial" w:hAnsi="Arial" w:cs="Arial"/>
                <w:sz w:val="20"/>
                <w:szCs w:val="20"/>
                <w:lang w:val="pt-BR"/>
              </w:rPr>
              <w:t xml:space="preserve">3.2. </w:t>
            </w:r>
            <w:r w:rsidRPr="00E0101F">
              <w:rPr>
                <w:rFonts w:ascii="Arial" w:hAnsi="Arial" w:cs="Arial"/>
                <w:sz w:val="20"/>
                <w:szCs w:val="20"/>
              </w:rPr>
              <w:t>Solul</w:t>
            </w:r>
          </w:p>
        </w:tc>
        <w:tc>
          <w:tcPr>
            <w:tcW w:w="900" w:type="dxa"/>
          </w:tcPr>
          <w:p w14:paraId="3A85D9BD" w14:textId="77777777" w:rsidR="00E0101F" w:rsidRPr="00E0101F" w:rsidRDefault="00E0101F" w:rsidP="00E0101F">
            <w:pPr>
              <w:rPr>
                <w:rFonts w:ascii="Arial" w:hAnsi="Arial" w:cs="Arial"/>
                <w:sz w:val="20"/>
                <w:szCs w:val="20"/>
                <w:lang w:val="pt-BR"/>
              </w:rPr>
            </w:pPr>
            <w:r w:rsidRPr="00E0101F">
              <w:rPr>
                <w:rFonts w:ascii="Arial" w:hAnsi="Arial" w:cs="Arial"/>
                <w:sz w:val="20"/>
                <w:szCs w:val="20"/>
                <w:lang w:val="pt-BR"/>
              </w:rPr>
              <w:t>45</w:t>
            </w:r>
          </w:p>
        </w:tc>
      </w:tr>
      <w:tr w:rsidR="00E0101F" w:rsidRPr="00D05A8F" w14:paraId="54584171" w14:textId="77777777" w:rsidTr="00677CEE">
        <w:tc>
          <w:tcPr>
            <w:tcW w:w="8388" w:type="dxa"/>
          </w:tcPr>
          <w:p w14:paraId="3F0C32A4" w14:textId="77777777" w:rsidR="00E0101F" w:rsidRPr="00E0101F" w:rsidRDefault="00E0101F" w:rsidP="00E0101F">
            <w:pPr>
              <w:ind w:right="420"/>
              <w:rPr>
                <w:rFonts w:ascii="Arial" w:eastAsia="Arial" w:hAnsi="Arial" w:cs="Arial"/>
                <w:sz w:val="20"/>
                <w:szCs w:val="20"/>
                <w:lang w:val="it-IT"/>
              </w:rPr>
            </w:pPr>
            <w:r w:rsidRPr="00E0101F">
              <w:rPr>
                <w:rFonts w:ascii="Arial" w:eastAsia="Arial" w:hAnsi="Arial" w:cs="Arial"/>
                <w:sz w:val="20"/>
                <w:szCs w:val="20"/>
                <w:lang w:val="it-IT"/>
              </w:rPr>
              <w:t xml:space="preserve">3.3. </w:t>
            </w:r>
            <w:r w:rsidRPr="00E0101F">
              <w:rPr>
                <w:rFonts w:ascii="Arial" w:hAnsi="Arial" w:cs="Arial"/>
                <w:sz w:val="20"/>
                <w:szCs w:val="20"/>
              </w:rPr>
              <w:t>Biodiversitatea</w:t>
            </w:r>
          </w:p>
        </w:tc>
        <w:tc>
          <w:tcPr>
            <w:tcW w:w="900" w:type="dxa"/>
          </w:tcPr>
          <w:p w14:paraId="51FF9086" w14:textId="77777777" w:rsidR="00E0101F" w:rsidRPr="00E0101F" w:rsidRDefault="00E0101F" w:rsidP="00E0101F">
            <w:pPr>
              <w:rPr>
                <w:rFonts w:ascii="Arial" w:hAnsi="Arial" w:cs="Arial"/>
                <w:sz w:val="20"/>
                <w:szCs w:val="20"/>
                <w:lang w:val="pt-BR"/>
              </w:rPr>
            </w:pPr>
            <w:r w:rsidRPr="00E0101F">
              <w:rPr>
                <w:rFonts w:ascii="Arial" w:hAnsi="Arial" w:cs="Arial"/>
                <w:sz w:val="20"/>
                <w:szCs w:val="20"/>
                <w:lang w:val="pt-BR"/>
              </w:rPr>
              <w:t>45</w:t>
            </w:r>
          </w:p>
        </w:tc>
      </w:tr>
      <w:tr w:rsidR="00E0101F" w:rsidRPr="00D05A8F" w14:paraId="30FD941B" w14:textId="77777777" w:rsidTr="00677CEE">
        <w:tc>
          <w:tcPr>
            <w:tcW w:w="8388" w:type="dxa"/>
          </w:tcPr>
          <w:p w14:paraId="58D360F1" w14:textId="77777777" w:rsidR="00E0101F" w:rsidRPr="00E0101F" w:rsidRDefault="00E0101F" w:rsidP="00E0101F">
            <w:pPr>
              <w:pStyle w:val="Listparagraf"/>
              <w:spacing w:after="0" w:line="240" w:lineRule="auto"/>
              <w:ind w:left="0"/>
              <w:rPr>
                <w:rFonts w:ascii="Arial" w:eastAsia="Arial" w:hAnsi="Arial" w:cs="Arial"/>
                <w:sz w:val="20"/>
                <w:szCs w:val="20"/>
              </w:rPr>
            </w:pPr>
            <w:r w:rsidRPr="00E0101F">
              <w:rPr>
                <w:rFonts w:ascii="Arial" w:hAnsi="Arial" w:cs="Arial"/>
                <w:sz w:val="20"/>
                <w:szCs w:val="20"/>
              </w:rPr>
              <w:lastRenderedPageBreak/>
              <w:t xml:space="preserve">3.4. </w:t>
            </w:r>
            <w:r w:rsidRPr="00E0101F">
              <w:rPr>
                <w:rFonts w:ascii="Arial" w:hAnsi="Arial" w:cs="Arial"/>
                <w:sz w:val="20"/>
                <w:szCs w:val="20"/>
                <w:lang w:val="pt-BR"/>
              </w:rPr>
              <w:t>Biosecuritate</w:t>
            </w:r>
          </w:p>
        </w:tc>
        <w:tc>
          <w:tcPr>
            <w:tcW w:w="900" w:type="dxa"/>
          </w:tcPr>
          <w:p w14:paraId="403AF609" w14:textId="77777777" w:rsidR="00E0101F" w:rsidRPr="00E0101F" w:rsidRDefault="00E0101F" w:rsidP="00E0101F">
            <w:pPr>
              <w:rPr>
                <w:rFonts w:ascii="Arial" w:hAnsi="Arial" w:cs="Arial"/>
                <w:sz w:val="20"/>
                <w:szCs w:val="20"/>
                <w:lang w:val="pt-BR"/>
              </w:rPr>
            </w:pPr>
            <w:r w:rsidRPr="00E0101F">
              <w:rPr>
                <w:rFonts w:ascii="Arial" w:hAnsi="Arial" w:cs="Arial"/>
                <w:sz w:val="20"/>
                <w:szCs w:val="20"/>
                <w:lang w:val="pt-BR"/>
              </w:rPr>
              <w:t>46</w:t>
            </w:r>
          </w:p>
        </w:tc>
      </w:tr>
      <w:tr w:rsidR="00E0101F" w:rsidRPr="00D05A8F" w14:paraId="527F7942" w14:textId="77777777" w:rsidTr="00677CEE">
        <w:tc>
          <w:tcPr>
            <w:tcW w:w="8388" w:type="dxa"/>
          </w:tcPr>
          <w:p w14:paraId="0B27ABAD" w14:textId="77777777" w:rsidR="00E0101F" w:rsidRPr="00E0101F" w:rsidRDefault="00E0101F" w:rsidP="00E0101F">
            <w:pPr>
              <w:rPr>
                <w:rFonts w:ascii="Arial" w:hAnsi="Arial" w:cs="Arial"/>
                <w:sz w:val="20"/>
                <w:szCs w:val="20"/>
                <w:lang w:val="fr-FR"/>
              </w:rPr>
            </w:pPr>
          </w:p>
        </w:tc>
        <w:tc>
          <w:tcPr>
            <w:tcW w:w="900" w:type="dxa"/>
          </w:tcPr>
          <w:p w14:paraId="0BF1B37D" w14:textId="77777777" w:rsidR="00E0101F" w:rsidRPr="00E0101F" w:rsidRDefault="00E0101F" w:rsidP="00E0101F">
            <w:pPr>
              <w:rPr>
                <w:rFonts w:ascii="Arial" w:hAnsi="Arial" w:cs="Arial"/>
                <w:sz w:val="20"/>
                <w:szCs w:val="20"/>
                <w:lang w:val="pt-BR"/>
              </w:rPr>
            </w:pPr>
          </w:p>
        </w:tc>
      </w:tr>
      <w:tr w:rsidR="00E0101F" w:rsidRPr="00D05A8F" w14:paraId="6946FA4E" w14:textId="77777777" w:rsidTr="00677CEE">
        <w:tc>
          <w:tcPr>
            <w:tcW w:w="8388" w:type="dxa"/>
          </w:tcPr>
          <w:p w14:paraId="7F5BB150" w14:textId="77777777" w:rsidR="00E0101F" w:rsidRPr="00E0101F" w:rsidRDefault="00E0101F" w:rsidP="00E0101F">
            <w:pPr>
              <w:numPr>
                <w:ilvl w:val="0"/>
                <w:numId w:val="2"/>
              </w:numPr>
              <w:tabs>
                <w:tab w:val="left" w:pos="720"/>
                <w:tab w:val="left" w:pos="1080"/>
                <w:tab w:val="left" w:pos="1703"/>
              </w:tabs>
              <w:ind w:right="480" w:firstLine="720"/>
              <w:rPr>
                <w:rFonts w:ascii="Arial" w:hAnsi="Arial" w:cs="Arial"/>
                <w:b/>
                <w:sz w:val="20"/>
                <w:szCs w:val="20"/>
                <w:lang w:val="pt-BR"/>
              </w:rPr>
            </w:pPr>
            <w:r w:rsidRPr="00E0101F">
              <w:rPr>
                <w:rFonts w:ascii="Arial" w:eastAsia="Arial" w:hAnsi="Arial" w:cs="Arial"/>
                <w:b/>
                <w:sz w:val="20"/>
                <w:szCs w:val="20"/>
                <w:lang w:val="pt-BR"/>
              </w:rPr>
              <w:t>PROBLEME DE MEDIU EXISTENTE CARE SUNT RELEVANTE PENTRU PLAN SAU PROGRAM (ARIILE DE PROTECŢIE SPECIALĂ AVIFAUNISTICĂ SAU ARII SPECIALE DE CONSERVARE REGLEMENTATE CONFORM ACTELOR NORMATIVE PRIVIND REGIMUL ARIILOR NATURALE PROTEJATE, CONSERVAREA HABITATELOR NATURALE, A FLOREI ŞI FAUNEI SĂLBATICE)</w:t>
            </w:r>
          </w:p>
        </w:tc>
        <w:tc>
          <w:tcPr>
            <w:tcW w:w="900" w:type="dxa"/>
          </w:tcPr>
          <w:p w14:paraId="7BAE502E" w14:textId="77777777" w:rsidR="00E0101F" w:rsidRPr="00E0101F" w:rsidRDefault="00E0101F" w:rsidP="00E0101F">
            <w:pPr>
              <w:rPr>
                <w:rFonts w:ascii="Arial" w:hAnsi="Arial" w:cs="Arial"/>
                <w:sz w:val="20"/>
                <w:szCs w:val="20"/>
                <w:lang w:val="pt-BR"/>
              </w:rPr>
            </w:pPr>
            <w:r w:rsidRPr="00E0101F">
              <w:rPr>
                <w:rFonts w:ascii="Arial" w:hAnsi="Arial" w:cs="Arial"/>
                <w:sz w:val="20"/>
                <w:szCs w:val="20"/>
                <w:lang w:val="pt-BR"/>
              </w:rPr>
              <w:t>51</w:t>
            </w:r>
          </w:p>
        </w:tc>
      </w:tr>
      <w:tr w:rsidR="00E0101F" w:rsidRPr="00D05A8F" w14:paraId="0481CCAA" w14:textId="77777777" w:rsidTr="00677CEE">
        <w:trPr>
          <w:trHeight w:val="561"/>
        </w:trPr>
        <w:tc>
          <w:tcPr>
            <w:tcW w:w="8388" w:type="dxa"/>
          </w:tcPr>
          <w:p w14:paraId="62FD7D71" w14:textId="77777777" w:rsidR="00E0101F" w:rsidRPr="00E0101F" w:rsidRDefault="00E0101F" w:rsidP="00E0101F">
            <w:pPr>
              <w:ind w:right="140"/>
              <w:rPr>
                <w:rFonts w:ascii="Arial" w:eastAsia="Arial" w:hAnsi="Arial" w:cs="Arial"/>
                <w:sz w:val="20"/>
                <w:szCs w:val="20"/>
                <w:lang w:val="it-IT"/>
              </w:rPr>
            </w:pPr>
            <w:r w:rsidRPr="00E0101F">
              <w:rPr>
                <w:rFonts w:ascii="Arial" w:eastAsia="Arial" w:hAnsi="Arial" w:cs="Arial"/>
                <w:sz w:val="20"/>
                <w:szCs w:val="20"/>
                <w:lang w:val="it-IT"/>
              </w:rPr>
              <w:t xml:space="preserve">4.1. Siturile de interes comunitar </w:t>
            </w:r>
          </w:p>
        </w:tc>
        <w:tc>
          <w:tcPr>
            <w:tcW w:w="900" w:type="dxa"/>
          </w:tcPr>
          <w:p w14:paraId="31C2429A" w14:textId="77777777" w:rsidR="00E0101F" w:rsidRPr="00E0101F" w:rsidRDefault="00E0101F" w:rsidP="00E0101F">
            <w:pPr>
              <w:rPr>
                <w:rFonts w:ascii="Arial" w:hAnsi="Arial" w:cs="Arial"/>
                <w:sz w:val="20"/>
                <w:szCs w:val="20"/>
                <w:lang w:val="pt-BR"/>
              </w:rPr>
            </w:pPr>
            <w:r w:rsidRPr="00E0101F">
              <w:rPr>
                <w:rFonts w:ascii="Arial" w:hAnsi="Arial" w:cs="Arial"/>
                <w:sz w:val="20"/>
                <w:szCs w:val="20"/>
                <w:lang w:val="pt-BR"/>
              </w:rPr>
              <w:t>51</w:t>
            </w:r>
          </w:p>
        </w:tc>
      </w:tr>
      <w:tr w:rsidR="00E0101F" w:rsidRPr="00D05A8F" w14:paraId="368D6121" w14:textId="77777777" w:rsidTr="00677CEE">
        <w:tc>
          <w:tcPr>
            <w:tcW w:w="8388" w:type="dxa"/>
          </w:tcPr>
          <w:p w14:paraId="02954A83" w14:textId="77777777" w:rsidR="00E0101F" w:rsidRPr="00E0101F" w:rsidRDefault="00E0101F" w:rsidP="00E0101F">
            <w:pPr>
              <w:pStyle w:val="Listparagraf"/>
              <w:spacing w:after="0" w:line="240" w:lineRule="auto"/>
              <w:ind w:left="0"/>
              <w:rPr>
                <w:rFonts w:ascii="Arial" w:hAnsi="Arial" w:cs="Arial"/>
                <w:sz w:val="20"/>
                <w:szCs w:val="20"/>
                <w:lang w:val="pt-BR"/>
              </w:rPr>
            </w:pPr>
            <w:r w:rsidRPr="00E0101F">
              <w:rPr>
                <w:rFonts w:ascii="Arial" w:hAnsi="Arial" w:cs="Arial"/>
                <w:sz w:val="20"/>
                <w:szCs w:val="20"/>
                <w:lang w:val="pt-BR"/>
              </w:rPr>
              <w:t>4.2. Ariile protejate</w:t>
            </w:r>
          </w:p>
        </w:tc>
        <w:tc>
          <w:tcPr>
            <w:tcW w:w="900" w:type="dxa"/>
          </w:tcPr>
          <w:p w14:paraId="34583245" w14:textId="77777777" w:rsidR="00E0101F" w:rsidRPr="00E0101F" w:rsidRDefault="00E0101F" w:rsidP="00E0101F">
            <w:pPr>
              <w:rPr>
                <w:rFonts w:ascii="Arial" w:hAnsi="Arial" w:cs="Arial"/>
                <w:sz w:val="20"/>
                <w:szCs w:val="20"/>
                <w:lang w:val="pt-BR"/>
              </w:rPr>
            </w:pPr>
            <w:r w:rsidRPr="00E0101F">
              <w:rPr>
                <w:rFonts w:ascii="Arial" w:hAnsi="Arial" w:cs="Arial"/>
                <w:sz w:val="20"/>
                <w:szCs w:val="20"/>
                <w:lang w:val="pt-BR"/>
              </w:rPr>
              <w:t>51</w:t>
            </w:r>
          </w:p>
        </w:tc>
      </w:tr>
      <w:tr w:rsidR="00E0101F" w:rsidRPr="00D05A8F" w14:paraId="735C3F64" w14:textId="77777777" w:rsidTr="00677CEE">
        <w:tc>
          <w:tcPr>
            <w:tcW w:w="8388" w:type="dxa"/>
          </w:tcPr>
          <w:p w14:paraId="68D3F438" w14:textId="77777777" w:rsidR="00E0101F" w:rsidRPr="00E0101F" w:rsidRDefault="00E0101F" w:rsidP="00E0101F">
            <w:pPr>
              <w:pStyle w:val="Titlu3"/>
              <w:numPr>
                <w:ilvl w:val="0"/>
                <w:numId w:val="0"/>
              </w:numPr>
              <w:tabs>
                <w:tab w:val="left" w:pos="709"/>
              </w:tabs>
              <w:spacing w:before="93" w:after="0"/>
              <w:ind w:left="432" w:hanging="432"/>
              <w:rPr>
                <w:b w:val="0"/>
                <w:sz w:val="20"/>
                <w:szCs w:val="20"/>
                <w:lang w:val="pt-BR"/>
              </w:rPr>
            </w:pPr>
            <w:r w:rsidRPr="00E0101F">
              <w:rPr>
                <w:b w:val="0"/>
                <w:sz w:val="20"/>
                <w:szCs w:val="20"/>
              </w:rPr>
              <w:t xml:space="preserve"> </w:t>
            </w:r>
            <w:r w:rsidRPr="00E0101F">
              <w:rPr>
                <w:b w:val="0"/>
                <w:bCs w:val="0"/>
                <w:sz w:val="20"/>
                <w:szCs w:val="20"/>
                <w:lang w:val="pt-BR"/>
              </w:rPr>
              <w:t xml:space="preserve">4.2.2.  </w:t>
            </w:r>
            <w:r w:rsidRPr="00E0101F">
              <w:rPr>
                <w:b w:val="0"/>
                <w:sz w:val="20"/>
                <w:szCs w:val="20"/>
              </w:rPr>
              <w:t>Date despre prezenţa, localizarea, populaţia şi ecologia speciilor şi/sau habitatelor</w:t>
            </w:r>
            <w:r w:rsidRPr="00E0101F">
              <w:rPr>
                <w:b w:val="0"/>
                <w:spacing w:val="-64"/>
                <w:sz w:val="20"/>
                <w:szCs w:val="20"/>
              </w:rPr>
              <w:t xml:space="preserve"> </w:t>
            </w:r>
            <w:r w:rsidRPr="00E0101F">
              <w:rPr>
                <w:b w:val="0"/>
                <w:sz w:val="20"/>
                <w:szCs w:val="20"/>
              </w:rPr>
              <w:t>de</w:t>
            </w:r>
            <w:r w:rsidRPr="00E0101F">
              <w:rPr>
                <w:b w:val="0"/>
                <w:spacing w:val="-1"/>
                <w:sz w:val="20"/>
                <w:szCs w:val="20"/>
              </w:rPr>
              <w:t xml:space="preserve"> </w:t>
            </w:r>
            <w:r w:rsidRPr="00E0101F">
              <w:rPr>
                <w:b w:val="0"/>
                <w:sz w:val="20"/>
                <w:szCs w:val="20"/>
              </w:rPr>
              <w:t>interes</w:t>
            </w:r>
            <w:r w:rsidRPr="00E0101F">
              <w:rPr>
                <w:b w:val="0"/>
                <w:spacing w:val="-1"/>
                <w:sz w:val="20"/>
                <w:szCs w:val="20"/>
              </w:rPr>
              <w:t xml:space="preserve"> </w:t>
            </w:r>
            <w:r w:rsidRPr="00E0101F">
              <w:rPr>
                <w:b w:val="0"/>
                <w:sz w:val="20"/>
                <w:szCs w:val="20"/>
              </w:rPr>
              <w:t>comunitar</w:t>
            </w:r>
            <w:r w:rsidRPr="00E0101F">
              <w:rPr>
                <w:b w:val="0"/>
                <w:spacing w:val="-6"/>
                <w:sz w:val="20"/>
                <w:szCs w:val="20"/>
              </w:rPr>
              <w:t xml:space="preserve"> </w:t>
            </w:r>
            <w:r w:rsidRPr="00E0101F">
              <w:rPr>
                <w:b w:val="0"/>
                <w:sz w:val="20"/>
                <w:szCs w:val="20"/>
              </w:rPr>
              <w:t>prezente</w:t>
            </w:r>
            <w:r w:rsidRPr="00E0101F">
              <w:rPr>
                <w:b w:val="0"/>
                <w:spacing w:val="-1"/>
                <w:sz w:val="20"/>
                <w:szCs w:val="20"/>
              </w:rPr>
              <w:t xml:space="preserve"> </w:t>
            </w:r>
            <w:r w:rsidRPr="00E0101F">
              <w:rPr>
                <w:b w:val="0"/>
                <w:sz w:val="20"/>
                <w:szCs w:val="20"/>
              </w:rPr>
              <w:t>pe</w:t>
            </w:r>
            <w:r w:rsidRPr="00E0101F">
              <w:rPr>
                <w:b w:val="0"/>
                <w:spacing w:val="-3"/>
                <w:sz w:val="20"/>
                <w:szCs w:val="20"/>
              </w:rPr>
              <w:t xml:space="preserve"> </w:t>
            </w:r>
            <w:r w:rsidRPr="00E0101F">
              <w:rPr>
                <w:b w:val="0"/>
                <w:sz w:val="20"/>
                <w:szCs w:val="20"/>
              </w:rPr>
              <w:t>suprafaţa</w:t>
            </w:r>
            <w:r w:rsidRPr="00E0101F">
              <w:rPr>
                <w:b w:val="0"/>
                <w:spacing w:val="-1"/>
                <w:sz w:val="20"/>
                <w:szCs w:val="20"/>
              </w:rPr>
              <w:t xml:space="preserve"> </w:t>
            </w:r>
            <w:r w:rsidRPr="00E0101F">
              <w:rPr>
                <w:b w:val="0"/>
                <w:sz w:val="20"/>
                <w:szCs w:val="20"/>
              </w:rPr>
              <w:t>planului,</w:t>
            </w:r>
            <w:r w:rsidRPr="00E0101F">
              <w:rPr>
                <w:b w:val="0"/>
                <w:spacing w:val="-4"/>
                <w:sz w:val="20"/>
                <w:szCs w:val="20"/>
              </w:rPr>
              <w:t xml:space="preserve"> </w:t>
            </w:r>
            <w:r w:rsidRPr="00E0101F">
              <w:rPr>
                <w:b w:val="0"/>
                <w:sz w:val="20"/>
                <w:szCs w:val="20"/>
              </w:rPr>
              <w:t>menţionate</w:t>
            </w:r>
            <w:r w:rsidRPr="00E0101F">
              <w:rPr>
                <w:b w:val="0"/>
                <w:spacing w:val="-1"/>
                <w:sz w:val="20"/>
                <w:szCs w:val="20"/>
              </w:rPr>
              <w:t xml:space="preserve"> </w:t>
            </w:r>
            <w:r w:rsidRPr="00E0101F">
              <w:rPr>
                <w:b w:val="0"/>
                <w:sz w:val="20"/>
                <w:szCs w:val="20"/>
              </w:rPr>
              <w:t>în</w:t>
            </w:r>
            <w:r w:rsidRPr="00E0101F">
              <w:rPr>
                <w:b w:val="0"/>
                <w:spacing w:val="-1"/>
                <w:sz w:val="20"/>
                <w:szCs w:val="20"/>
              </w:rPr>
              <w:t xml:space="preserve"> </w:t>
            </w:r>
            <w:r w:rsidRPr="00E0101F">
              <w:rPr>
                <w:b w:val="0"/>
                <w:sz w:val="20"/>
                <w:szCs w:val="20"/>
              </w:rPr>
              <w:t>formularul</w:t>
            </w:r>
            <w:r w:rsidRPr="00E0101F">
              <w:rPr>
                <w:b w:val="0"/>
                <w:spacing w:val="-4"/>
                <w:sz w:val="20"/>
                <w:szCs w:val="20"/>
              </w:rPr>
              <w:t xml:space="preserve"> </w:t>
            </w:r>
            <w:r w:rsidRPr="00E0101F">
              <w:rPr>
                <w:b w:val="0"/>
                <w:sz w:val="20"/>
                <w:szCs w:val="20"/>
              </w:rPr>
              <w:t>standard al</w:t>
            </w:r>
            <w:r w:rsidRPr="00E0101F">
              <w:rPr>
                <w:b w:val="0"/>
                <w:spacing w:val="-2"/>
                <w:sz w:val="20"/>
                <w:szCs w:val="20"/>
              </w:rPr>
              <w:t xml:space="preserve"> </w:t>
            </w:r>
            <w:r w:rsidRPr="00E0101F">
              <w:rPr>
                <w:b w:val="0"/>
                <w:sz w:val="20"/>
                <w:szCs w:val="20"/>
              </w:rPr>
              <w:t>ariei</w:t>
            </w:r>
            <w:r w:rsidRPr="00E0101F">
              <w:rPr>
                <w:b w:val="0"/>
                <w:spacing w:val="-1"/>
                <w:sz w:val="20"/>
                <w:szCs w:val="20"/>
              </w:rPr>
              <w:t xml:space="preserve"> </w:t>
            </w:r>
            <w:r w:rsidRPr="00E0101F">
              <w:rPr>
                <w:b w:val="0"/>
                <w:sz w:val="20"/>
                <w:szCs w:val="20"/>
              </w:rPr>
              <w:t>naturale</w:t>
            </w:r>
            <w:r w:rsidRPr="00E0101F">
              <w:rPr>
                <w:b w:val="0"/>
                <w:spacing w:val="-1"/>
                <w:sz w:val="20"/>
                <w:szCs w:val="20"/>
              </w:rPr>
              <w:t xml:space="preserve"> </w:t>
            </w:r>
            <w:r w:rsidRPr="00E0101F">
              <w:rPr>
                <w:b w:val="0"/>
                <w:sz w:val="20"/>
                <w:szCs w:val="20"/>
              </w:rPr>
              <w:t>de</w:t>
            </w:r>
            <w:r w:rsidRPr="00E0101F">
              <w:rPr>
                <w:b w:val="0"/>
                <w:spacing w:val="-1"/>
                <w:sz w:val="20"/>
                <w:szCs w:val="20"/>
              </w:rPr>
              <w:t xml:space="preserve"> </w:t>
            </w:r>
            <w:r w:rsidRPr="00E0101F">
              <w:rPr>
                <w:b w:val="0"/>
                <w:sz w:val="20"/>
                <w:szCs w:val="20"/>
              </w:rPr>
              <w:t>interes</w:t>
            </w:r>
            <w:r w:rsidRPr="00E0101F">
              <w:rPr>
                <w:b w:val="0"/>
                <w:spacing w:val="-3"/>
                <w:sz w:val="20"/>
                <w:szCs w:val="20"/>
              </w:rPr>
              <w:t xml:space="preserve"> </w:t>
            </w:r>
            <w:r w:rsidRPr="00E0101F">
              <w:rPr>
                <w:b w:val="0"/>
                <w:sz w:val="20"/>
                <w:szCs w:val="20"/>
              </w:rPr>
              <w:t>comunitar</w:t>
            </w:r>
          </w:p>
        </w:tc>
        <w:tc>
          <w:tcPr>
            <w:tcW w:w="900" w:type="dxa"/>
          </w:tcPr>
          <w:p w14:paraId="264D0241" w14:textId="77777777" w:rsidR="00E0101F" w:rsidRPr="00E0101F" w:rsidRDefault="00E0101F" w:rsidP="00E0101F">
            <w:pPr>
              <w:rPr>
                <w:rFonts w:ascii="Arial" w:hAnsi="Arial" w:cs="Arial"/>
                <w:sz w:val="20"/>
                <w:szCs w:val="20"/>
                <w:lang w:val="pt-BR"/>
              </w:rPr>
            </w:pPr>
            <w:r w:rsidRPr="00E0101F">
              <w:rPr>
                <w:rFonts w:ascii="Arial" w:hAnsi="Arial" w:cs="Arial"/>
                <w:sz w:val="20"/>
                <w:szCs w:val="20"/>
                <w:lang w:val="pt-BR"/>
              </w:rPr>
              <w:t>58</w:t>
            </w:r>
          </w:p>
        </w:tc>
      </w:tr>
      <w:tr w:rsidR="00E0101F" w:rsidRPr="00D05A8F" w14:paraId="2E64D1DF" w14:textId="77777777" w:rsidTr="00677CEE">
        <w:trPr>
          <w:trHeight w:val="603"/>
        </w:trPr>
        <w:tc>
          <w:tcPr>
            <w:tcW w:w="8388" w:type="dxa"/>
          </w:tcPr>
          <w:p w14:paraId="34F8DFFB" w14:textId="77777777" w:rsidR="00E0101F" w:rsidRPr="00E0101F" w:rsidRDefault="00E0101F" w:rsidP="00E0101F">
            <w:pPr>
              <w:jc w:val="both"/>
              <w:rPr>
                <w:rFonts w:ascii="Arial" w:hAnsi="Arial" w:cs="Arial"/>
                <w:b/>
                <w:sz w:val="20"/>
                <w:szCs w:val="20"/>
              </w:rPr>
            </w:pPr>
            <w:r w:rsidRPr="00E0101F">
              <w:rPr>
                <w:rFonts w:ascii="Arial" w:hAnsi="Arial" w:cs="Arial"/>
                <w:sz w:val="20"/>
                <w:szCs w:val="20"/>
                <w:lang w:val="fr-FR"/>
              </w:rPr>
              <w:t xml:space="preserve">4.2.3Speciile de interes conservativ din zona proiectului, pentru care a fost desemnat situl de importanță comunitară </w:t>
            </w:r>
          </w:p>
        </w:tc>
        <w:tc>
          <w:tcPr>
            <w:tcW w:w="900" w:type="dxa"/>
          </w:tcPr>
          <w:p w14:paraId="4AB57560" w14:textId="77777777" w:rsidR="00E0101F" w:rsidRPr="00E0101F" w:rsidRDefault="00E0101F" w:rsidP="00E0101F">
            <w:pPr>
              <w:rPr>
                <w:rFonts w:ascii="Arial" w:hAnsi="Arial" w:cs="Arial"/>
                <w:sz w:val="20"/>
                <w:szCs w:val="20"/>
                <w:lang w:val="pt-BR"/>
              </w:rPr>
            </w:pPr>
            <w:r w:rsidRPr="00E0101F">
              <w:rPr>
                <w:rFonts w:ascii="Arial" w:hAnsi="Arial" w:cs="Arial"/>
                <w:sz w:val="20"/>
                <w:szCs w:val="20"/>
                <w:lang w:val="pt-BR"/>
              </w:rPr>
              <w:t>64</w:t>
            </w:r>
          </w:p>
        </w:tc>
      </w:tr>
      <w:tr w:rsidR="00E0101F" w:rsidRPr="00D05A8F" w14:paraId="5B612EDE" w14:textId="77777777" w:rsidTr="00677CEE">
        <w:tc>
          <w:tcPr>
            <w:tcW w:w="8388" w:type="dxa"/>
          </w:tcPr>
          <w:p w14:paraId="6CD4245C" w14:textId="77777777" w:rsidR="00E0101F" w:rsidRPr="00E0101F" w:rsidRDefault="00E0101F" w:rsidP="00E0101F">
            <w:pPr>
              <w:pStyle w:val="Listparagraf"/>
              <w:spacing w:after="0" w:line="240" w:lineRule="auto"/>
              <w:ind w:left="589" w:firstLine="11"/>
              <w:jc w:val="center"/>
              <w:rPr>
                <w:rFonts w:ascii="Arial" w:hAnsi="Arial" w:cs="Arial"/>
                <w:sz w:val="20"/>
                <w:szCs w:val="20"/>
                <w:lang w:val="pt-BR"/>
              </w:rPr>
            </w:pPr>
            <w:r w:rsidRPr="00E0101F">
              <w:rPr>
                <w:rFonts w:ascii="Arial" w:hAnsi="Arial" w:cs="Arial"/>
                <w:sz w:val="20"/>
                <w:szCs w:val="20"/>
                <w:lang w:val="pt-BR"/>
              </w:rPr>
              <w:t xml:space="preserve">4.2.4.Localizarea şi suprafaţa unităților amenajistice ce se suprapun peste aria naturala de interes comunitar </w:t>
            </w:r>
          </w:p>
        </w:tc>
        <w:tc>
          <w:tcPr>
            <w:tcW w:w="900" w:type="dxa"/>
          </w:tcPr>
          <w:p w14:paraId="2183E126" w14:textId="77777777" w:rsidR="00E0101F" w:rsidRPr="00E0101F" w:rsidRDefault="00E0101F" w:rsidP="00E0101F">
            <w:pPr>
              <w:rPr>
                <w:rFonts w:ascii="Arial" w:hAnsi="Arial" w:cs="Arial"/>
                <w:sz w:val="20"/>
                <w:szCs w:val="20"/>
                <w:lang w:val="pt-BR"/>
              </w:rPr>
            </w:pPr>
            <w:r w:rsidRPr="00E0101F">
              <w:rPr>
                <w:rFonts w:ascii="Arial" w:hAnsi="Arial" w:cs="Arial"/>
                <w:sz w:val="20"/>
                <w:szCs w:val="20"/>
                <w:lang w:val="pt-BR"/>
              </w:rPr>
              <w:t>73</w:t>
            </w:r>
          </w:p>
        </w:tc>
      </w:tr>
      <w:tr w:rsidR="00E0101F" w:rsidRPr="00D05A8F" w14:paraId="4D47C912" w14:textId="77777777" w:rsidTr="00677CEE">
        <w:tc>
          <w:tcPr>
            <w:tcW w:w="8388" w:type="dxa"/>
          </w:tcPr>
          <w:p w14:paraId="3A4FE01A" w14:textId="77777777" w:rsidR="00E0101F" w:rsidRPr="00E0101F" w:rsidRDefault="00E0101F" w:rsidP="00E0101F">
            <w:pPr>
              <w:pStyle w:val="Listparagraf"/>
              <w:spacing w:after="0" w:line="240" w:lineRule="auto"/>
              <w:ind w:left="0" w:firstLine="720"/>
              <w:rPr>
                <w:rFonts w:ascii="Arial" w:hAnsi="Arial" w:cs="Arial"/>
                <w:sz w:val="20"/>
                <w:szCs w:val="20"/>
                <w:lang w:val="pt-BR"/>
              </w:rPr>
            </w:pPr>
            <w:r w:rsidRPr="00E0101F">
              <w:rPr>
                <w:rFonts w:ascii="Arial" w:hAnsi="Arial" w:cs="Arial"/>
                <w:sz w:val="20"/>
                <w:szCs w:val="20"/>
                <w:lang w:val="pt-BR"/>
              </w:rPr>
              <w:t>4.3. Calitatea factorilor de mediu</w:t>
            </w:r>
          </w:p>
        </w:tc>
        <w:tc>
          <w:tcPr>
            <w:tcW w:w="900" w:type="dxa"/>
          </w:tcPr>
          <w:p w14:paraId="25551D0A" w14:textId="77777777" w:rsidR="00E0101F" w:rsidRPr="00E0101F" w:rsidRDefault="00E0101F" w:rsidP="00E0101F">
            <w:pPr>
              <w:rPr>
                <w:rFonts w:ascii="Arial" w:hAnsi="Arial" w:cs="Arial"/>
                <w:sz w:val="20"/>
                <w:szCs w:val="20"/>
                <w:lang w:val="pt-BR"/>
              </w:rPr>
            </w:pPr>
            <w:r w:rsidRPr="00E0101F">
              <w:rPr>
                <w:rFonts w:ascii="Arial" w:hAnsi="Arial" w:cs="Arial"/>
                <w:sz w:val="20"/>
                <w:szCs w:val="20"/>
                <w:lang w:val="pt-BR"/>
              </w:rPr>
              <w:t>74</w:t>
            </w:r>
          </w:p>
        </w:tc>
      </w:tr>
      <w:tr w:rsidR="00E0101F" w:rsidRPr="00D05A8F" w14:paraId="792FFB39" w14:textId="77777777" w:rsidTr="00677CEE">
        <w:tc>
          <w:tcPr>
            <w:tcW w:w="8388" w:type="dxa"/>
          </w:tcPr>
          <w:p w14:paraId="55F99978" w14:textId="77777777" w:rsidR="00E0101F" w:rsidRPr="00E0101F" w:rsidRDefault="00E0101F" w:rsidP="00E0101F">
            <w:pPr>
              <w:pStyle w:val="Listparagraf"/>
              <w:spacing w:after="0" w:line="240" w:lineRule="auto"/>
              <w:ind w:firstLine="720"/>
              <w:rPr>
                <w:rFonts w:ascii="Arial" w:hAnsi="Arial" w:cs="Arial"/>
                <w:sz w:val="20"/>
                <w:szCs w:val="20"/>
                <w:lang w:val="pt-BR"/>
              </w:rPr>
            </w:pPr>
            <w:r w:rsidRPr="00E0101F">
              <w:rPr>
                <w:rFonts w:ascii="Arial" w:hAnsi="Arial" w:cs="Arial"/>
                <w:sz w:val="20"/>
                <w:szCs w:val="20"/>
                <w:lang w:val="pt-BR"/>
              </w:rPr>
              <w:t xml:space="preserve">4.3.1. Calitatea aerului </w:t>
            </w:r>
          </w:p>
        </w:tc>
        <w:tc>
          <w:tcPr>
            <w:tcW w:w="900" w:type="dxa"/>
          </w:tcPr>
          <w:p w14:paraId="638179F1" w14:textId="77777777" w:rsidR="00E0101F" w:rsidRPr="00E0101F" w:rsidRDefault="00E0101F" w:rsidP="00E0101F">
            <w:pPr>
              <w:rPr>
                <w:rFonts w:ascii="Arial" w:hAnsi="Arial" w:cs="Arial"/>
                <w:sz w:val="20"/>
                <w:szCs w:val="20"/>
                <w:lang w:val="pt-BR"/>
              </w:rPr>
            </w:pPr>
            <w:r w:rsidRPr="00E0101F">
              <w:rPr>
                <w:rFonts w:ascii="Arial" w:hAnsi="Arial" w:cs="Arial"/>
                <w:sz w:val="20"/>
                <w:szCs w:val="20"/>
                <w:lang w:val="pt-BR"/>
              </w:rPr>
              <w:t>74</w:t>
            </w:r>
          </w:p>
        </w:tc>
      </w:tr>
      <w:tr w:rsidR="00E0101F" w:rsidRPr="00D05A8F" w14:paraId="383D01B4" w14:textId="77777777" w:rsidTr="00677CEE">
        <w:tc>
          <w:tcPr>
            <w:tcW w:w="8388" w:type="dxa"/>
          </w:tcPr>
          <w:p w14:paraId="40C5B065" w14:textId="77777777" w:rsidR="00E0101F" w:rsidRPr="00E0101F" w:rsidRDefault="00E0101F" w:rsidP="00E0101F">
            <w:pPr>
              <w:pStyle w:val="Listparagraf"/>
              <w:spacing w:after="0" w:line="240" w:lineRule="auto"/>
              <w:ind w:firstLine="720"/>
              <w:rPr>
                <w:rFonts w:ascii="Arial" w:hAnsi="Arial" w:cs="Arial"/>
                <w:sz w:val="20"/>
                <w:szCs w:val="20"/>
                <w:lang w:val="pt-BR"/>
              </w:rPr>
            </w:pPr>
            <w:r w:rsidRPr="00E0101F">
              <w:rPr>
                <w:rFonts w:ascii="Arial" w:hAnsi="Arial" w:cs="Arial"/>
                <w:sz w:val="20"/>
                <w:szCs w:val="20"/>
                <w:lang w:val="pt-BR"/>
              </w:rPr>
              <w:t xml:space="preserve">4.3.2. Calitatea apei </w:t>
            </w:r>
          </w:p>
        </w:tc>
        <w:tc>
          <w:tcPr>
            <w:tcW w:w="900" w:type="dxa"/>
          </w:tcPr>
          <w:p w14:paraId="7B0CE1BD" w14:textId="77777777" w:rsidR="00E0101F" w:rsidRPr="00E0101F" w:rsidRDefault="00E0101F" w:rsidP="00E0101F">
            <w:pPr>
              <w:rPr>
                <w:rFonts w:ascii="Arial" w:hAnsi="Arial" w:cs="Arial"/>
                <w:sz w:val="20"/>
                <w:szCs w:val="20"/>
                <w:lang w:val="pt-BR"/>
              </w:rPr>
            </w:pPr>
            <w:r w:rsidRPr="00E0101F">
              <w:rPr>
                <w:rFonts w:ascii="Arial" w:hAnsi="Arial" w:cs="Arial"/>
                <w:sz w:val="20"/>
                <w:szCs w:val="20"/>
                <w:lang w:val="pt-BR"/>
              </w:rPr>
              <w:t>75</w:t>
            </w:r>
          </w:p>
        </w:tc>
      </w:tr>
      <w:tr w:rsidR="00E0101F" w:rsidRPr="00D05A8F" w14:paraId="001FD061" w14:textId="77777777" w:rsidTr="00677CEE">
        <w:tc>
          <w:tcPr>
            <w:tcW w:w="8388" w:type="dxa"/>
          </w:tcPr>
          <w:p w14:paraId="17771B8D" w14:textId="77777777" w:rsidR="00E0101F" w:rsidRPr="00E0101F" w:rsidRDefault="00E0101F" w:rsidP="00E0101F">
            <w:pPr>
              <w:pStyle w:val="Listparagraf"/>
              <w:spacing w:after="0" w:line="240" w:lineRule="auto"/>
              <w:ind w:firstLine="720"/>
              <w:rPr>
                <w:rFonts w:ascii="Arial" w:hAnsi="Arial" w:cs="Arial"/>
                <w:sz w:val="20"/>
                <w:szCs w:val="20"/>
                <w:lang w:val="pt-BR"/>
              </w:rPr>
            </w:pPr>
            <w:r w:rsidRPr="00E0101F">
              <w:rPr>
                <w:rFonts w:ascii="Arial" w:hAnsi="Arial" w:cs="Arial"/>
                <w:sz w:val="20"/>
                <w:szCs w:val="20"/>
                <w:lang w:val="pt-BR"/>
              </w:rPr>
              <w:t xml:space="preserve">4.3.3. Calitatea solului </w:t>
            </w:r>
          </w:p>
        </w:tc>
        <w:tc>
          <w:tcPr>
            <w:tcW w:w="900" w:type="dxa"/>
          </w:tcPr>
          <w:p w14:paraId="4F68BCCC" w14:textId="77777777" w:rsidR="00E0101F" w:rsidRPr="00E0101F" w:rsidRDefault="00E0101F" w:rsidP="00E0101F">
            <w:pPr>
              <w:rPr>
                <w:rFonts w:ascii="Arial" w:hAnsi="Arial" w:cs="Arial"/>
                <w:sz w:val="20"/>
                <w:szCs w:val="20"/>
                <w:lang w:val="pt-BR"/>
              </w:rPr>
            </w:pPr>
            <w:r w:rsidRPr="00E0101F">
              <w:rPr>
                <w:rFonts w:ascii="Arial" w:hAnsi="Arial" w:cs="Arial"/>
                <w:sz w:val="20"/>
                <w:szCs w:val="20"/>
                <w:lang w:val="pt-BR"/>
              </w:rPr>
              <w:t>75</w:t>
            </w:r>
          </w:p>
        </w:tc>
      </w:tr>
      <w:tr w:rsidR="00E0101F" w:rsidRPr="00D05A8F" w14:paraId="52F8DBD5" w14:textId="77777777" w:rsidTr="00677CEE">
        <w:tc>
          <w:tcPr>
            <w:tcW w:w="8388" w:type="dxa"/>
          </w:tcPr>
          <w:p w14:paraId="5F89CCCA" w14:textId="77777777" w:rsidR="00E0101F" w:rsidRPr="00E0101F" w:rsidRDefault="00E0101F" w:rsidP="00E0101F">
            <w:pPr>
              <w:pStyle w:val="Listparagraf"/>
              <w:spacing w:after="0" w:line="240" w:lineRule="auto"/>
              <w:ind w:firstLine="720"/>
              <w:rPr>
                <w:rFonts w:ascii="Arial" w:hAnsi="Arial" w:cs="Arial"/>
                <w:sz w:val="20"/>
                <w:szCs w:val="20"/>
                <w:lang w:val="pt-BR"/>
              </w:rPr>
            </w:pPr>
            <w:r w:rsidRPr="00E0101F">
              <w:rPr>
                <w:rFonts w:ascii="Arial" w:hAnsi="Arial" w:cs="Arial"/>
                <w:sz w:val="20"/>
                <w:szCs w:val="20"/>
                <w:lang w:val="pt-BR"/>
              </w:rPr>
              <w:t xml:space="preserve">4.3.4. Zgomotul și vibrațiile </w:t>
            </w:r>
          </w:p>
        </w:tc>
        <w:tc>
          <w:tcPr>
            <w:tcW w:w="900" w:type="dxa"/>
          </w:tcPr>
          <w:p w14:paraId="44823A06" w14:textId="77777777" w:rsidR="00E0101F" w:rsidRPr="00E0101F" w:rsidRDefault="00E0101F" w:rsidP="00E0101F">
            <w:pPr>
              <w:rPr>
                <w:rFonts w:ascii="Arial" w:hAnsi="Arial" w:cs="Arial"/>
                <w:sz w:val="20"/>
                <w:szCs w:val="20"/>
                <w:lang w:val="pt-BR"/>
              </w:rPr>
            </w:pPr>
            <w:r w:rsidRPr="00E0101F">
              <w:rPr>
                <w:rFonts w:ascii="Arial" w:hAnsi="Arial" w:cs="Arial"/>
                <w:sz w:val="20"/>
                <w:szCs w:val="20"/>
                <w:lang w:val="pt-BR"/>
              </w:rPr>
              <w:t>76</w:t>
            </w:r>
          </w:p>
        </w:tc>
      </w:tr>
      <w:tr w:rsidR="00E0101F" w:rsidRPr="00D05A8F" w14:paraId="5F494842" w14:textId="77777777" w:rsidTr="00677CEE">
        <w:tc>
          <w:tcPr>
            <w:tcW w:w="8388" w:type="dxa"/>
          </w:tcPr>
          <w:p w14:paraId="30166A8C" w14:textId="77777777" w:rsidR="00E0101F" w:rsidRPr="00E0101F" w:rsidRDefault="00E0101F" w:rsidP="00E0101F">
            <w:pPr>
              <w:pStyle w:val="Listparagraf"/>
              <w:spacing w:after="0" w:line="240" w:lineRule="auto"/>
              <w:ind w:firstLine="720"/>
              <w:rPr>
                <w:rFonts w:ascii="Arial" w:hAnsi="Arial" w:cs="Arial"/>
                <w:sz w:val="20"/>
                <w:szCs w:val="20"/>
                <w:lang w:val="pt-BR"/>
              </w:rPr>
            </w:pPr>
            <w:r w:rsidRPr="00E0101F">
              <w:rPr>
                <w:rFonts w:ascii="Arial" w:hAnsi="Arial" w:cs="Arial"/>
                <w:sz w:val="20"/>
                <w:szCs w:val="20"/>
                <w:lang w:val="pt-BR"/>
              </w:rPr>
              <w:t xml:space="preserve">4.3.5. Biodiversitatea, flora si fauna </w:t>
            </w:r>
          </w:p>
        </w:tc>
        <w:tc>
          <w:tcPr>
            <w:tcW w:w="900" w:type="dxa"/>
          </w:tcPr>
          <w:p w14:paraId="67025379" w14:textId="77777777" w:rsidR="00E0101F" w:rsidRPr="00E0101F" w:rsidRDefault="00E0101F" w:rsidP="00E0101F">
            <w:pPr>
              <w:rPr>
                <w:rFonts w:ascii="Arial" w:hAnsi="Arial" w:cs="Arial"/>
                <w:sz w:val="20"/>
                <w:szCs w:val="20"/>
                <w:lang w:val="pt-BR"/>
              </w:rPr>
            </w:pPr>
            <w:r w:rsidRPr="00E0101F">
              <w:rPr>
                <w:rFonts w:ascii="Arial" w:hAnsi="Arial" w:cs="Arial"/>
                <w:sz w:val="20"/>
                <w:szCs w:val="20"/>
                <w:lang w:val="pt-BR"/>
              </w:rPr>
              <w:t>76</w:t>
            </w:r>
          </w:p>
        </w:tc>
      </w:tr>
      <w:tr w:rsidR="00E0101F" w:rsidRPr="00D05A8F" w14:paraId="04FAEEF9" w14:textId="77777777" w:rsidTr="00677CEE">
        <w:tc>
          <w:tcPr>
            <w:tcW w:w="8388" w:type="dxa"/>
          </w:tcPr>
          <w:p w14:paraId="1965FD1F" w14:textId="77777777" w:rsidR="00E0101F" w:rsidRPr="00E0101F" w:rsidRDefault="00E0101F" w:rsidP="00E0101F">
            <w:pPr>
              <w:pStyle w:val="Listparagraf"/>
              <w:spacing w:after="0" w:line="240" w:lineRule="auto"/>
              <w:ind w:left="1080"/>
              <w:rPr>
                <w:rFonts w:ascii="Arial" w:hAnsi="Arial" w:cs="Arial"/>
                <w:sz w:val="20"/>
                <w:szCs w:val="20"/>
                <w:lang w:val="pt-BR"/>
              </w:rPr>
            </w:pPr>
            <w:r w:rsidRPr="00E0101F">
              <w:rPr>
                <w:rFonts w:ascii="Arial" w:hAnsi="Arial" w:cs="Arial"/>
                <w:sz w:val="20"/>
                <w:szCs w:val="20"/>
                <w:lang w:val="pt-BR"/>
              </w:rPr>
              <w:t xml:space="preserve">4.4.Situatia sociala si economica </w:t>
            </w:r>
          </w:p>
        </w:tc>
        <w:tc>
          <w:tcPr>
            <w:tcW w:w="900" w:type="dxa"/>
          </w:tcPr>
          <w:p w14:paraId="78AC4C60" w14:textId="77777777" w:rsidR="00E0101F" w:rsidRPr="00E0101F" w:rsidRDefault="00E0101F" w:rsidP="00E0101F">
            <w:pPr>
              <w:rPr>
                <w:rFonts w:ascii="Arial" w:hAnsi="Arial" w:cs="Arial"/>
                <w:sz w:val="20"/>
                <w:szCs w:val="20"/>
                <w:lang w:val="pt-BR"/>
              </w:rPr>
            </w:pPr>
            <w:r w:rsidRPr="00E0101F">
              <w:rPr>
                <w:rFonts w:ascii="Arial" w:hAnsi="Arial" w:cs="Arial"/>
                <w:sz w:val="20"/>
                <w:szCs w:val="20"/>
                <w:lang w:val="pt-BR"/>
              </w:rPr>
              <w:t>76</w:t>
            </w:r>
          </w:p>
        </w:tc>
      </w:tr>
      <w:tr w:rsidR="00E0101F" w:rsidRPr="00D05A8F" w14:paraId="6EC07B65" w14:textId="77777777" w:rsidTr="00677CEE">
        <w:tc>
          <w:tcPr>
            <w:tcW w:w="8388" w:type="dxa"/>
          </w:tcPr>
          <w:p w14:paraId="29AE6FBF" w14:textId="77777777" w:rsidR="00E0101F" w:rsidRPr="00E0101F" w:rsidRDefault="00E0101F" w:rsidP="00E0101F">
            <w:pPr>
              <w:pStyle w:val="Listparagraf"/>
              <w:spacing w:after="0" w:line="240" w:lineRule="auto"/>
              <w:ind w:firstLine="720"/>
              <w:rPr>
                <w:rFonts w:ascii="Arial" w:hAnsi="Arial" w:cs="Arial"/>
                <w:sz w:val="20"/>
                <w:szCs w:val="20"/>
                <w:lang w:val="pt-BR"/>
              </w:rPr>
            </w:pPr>
            <w:r w:rsidRPr="00E0101F">
              <w:rPr>
                <w:rFonts w:ascii="Arial" w:hAnsi="Arial" w:cs="Arial"/>
                <w:sz w:val="20"/>
                <w:szCs w:val="20"/>
                <w:lang w:val="pt-BR"/>
              </w:rPr>
              <w:t xml:space="preserve">4.4.1. Populatia </w:t>
            </w:r>
          </w:p>
        </w:tc>
        <w:tc>
          <w:tcPr>
            <w:tcW w:w="900" w:type="dxa"/>
          </w:tcPr>
          <w:p w14:paraId="2401A916" w14:textId="77777777" w:rsidR="00E0101F" w:rsidRPr="00E0101F" w:rsidRDefault="00E0101F" w:rsidP="00E0101F">
            <w:pPr>
              <w:rPr>
                <w:rFonts w:ascii="Arial" w:hAnsi="Arial" w:cs="Arial"/>
                <w:sz w:val="20"/>
                <w:szCs w:val="20"/>
                <w:lang w:val="pt-BR"/>
              </w:rPr>
            </w:pPr>
            <w:r w:rsidRPr="00E0101F">
              <w:rPr>
                <w:rFonts w:ascii="Arial" w:hAnsi="Arial" w:cs="Arial"/>
                <w:sz w:val="20"/>
                <w:szCs w:val="20"/>
                <w:lang w:val="pt-BR"/>
              </w:rPr>
              <w:t>76</w:t>
            </w:r>
          </w:p>
        </w:tc>
      </w:tr>
      <w:tr w:rsidR="00E0101F" w:rsidRPr="00D05A8F" w14:paraId="2E8CCFFE" w14:textId="77777777" w:rsidTr="00677CEE">
        <w:tc>
          <w:tcPr>
            <w:tcW w:w="8388" w:type="dxa"/>
          </w:tcPr>
          <w:p w14:paraId="694AB9B1" w14:textId="77777777" w:rsidR="00E0101F" w:rsidRPr="00E0101F" w:rsidRDefault="00E0101F" w:rsidP="00E0101F">
            <w:pPr>
              <w:pStyle w:val="Listparagraf"/>
              <w:spacing w:after="0" w:line="240" w:lineRule="auto"/>
              <w:ind w:firstLine="720"/>
              <w:rPr>
                <w:rFonts w:ascii="Arial" w:hAnsi="Arial" w:cs="Arial"/>
                <w:sz w:val="20"/>
                <w:szCs w:val="20"/>
                <w:lang w:val="pt-BR"/>
              </w:rPr>
            </w:pPr>
            <w:r w:rsidRPr="00E0101F">
              <w:rPr>
                <w:rFonts w:ascii="Arial" w:hAnsi="Arial" w:cs="Arial"/>
                <w:sz w:val="20"/>
                <w:szCs w:val="20"/>
                <w:lang w:val="pt-BR"/>
              </w:rPr>
              <w:t xml:space="preserve">4.4.2 Situatia economica si sociala </w:t>
            </w:r>
          </w:p>
        </w:tc>
        <w:tc>
          <w:tcPr>
            <w:tcW w:w="900" w:type="dxa"/>
          </w:tcPr>
          <w:p w14:paraId="72C299A2" w14:textId="77777777" w:rsidR="00E0101F" w:rsidRPr="00E0101F" w:rsidRDefault="00E0101F" w:rsidP="00E0101F">
            <w:pPr>
              <w:rPr>
                <w:rFonts w:ascii="Arial" w:hAnsi="Arial" w:cs="Arial"/>
                <w:sz w:val="20"/>
                <w:szCs w:val="20"/>
                <w:lang w:val="pt-BR"/>
              </w:rPr>
            </w:pPr>
            <w:r w:rsidRPr="00E0101F">
              <w:rPr>
                <w:rFonts w:ascii="Arial" w:hAnsi="Arial" w:cs="Arial"/>
                <w:sz w:val="20"/>
                <w:szCs w:val="20"/>
                <w:lang w:val="pt-BR"/>
              </w:rPr>
              <w:t>76</w:t>
            </w:r>
          </w:p>
        </w:tc>
      </w:tr>
      <w:tr w:rsidR="00E0101F" w:rsidRPr="00D05A8F" w14:paraId="1BF0DB29" w14:textId="77777777" w:rsidTr="00677CEE">
        <w:tc>
          <w:tcPr>
            <w:tcW w:w="8388" w:type="dxa"/>
          </w:tcPr>
          <w:p w14:paraId="6B140BBA" w14:textId="77777777" w:rsidR="00E0101F" w:rsidRPr="00E0101F" w:rsidRDefault="00E0101F" w:rsidP="00E0101F">
            <w:pPr>
              <w:pStyle w:val="Listparagraf"/>
              <w:spacing w:after="0" w:line="240" w:lineRule="auto"/>
              <w:ind w:left="0" w:firstLine="720"/>
              <w:rPr>
                <w:rFonts w:ascii="Arial" w:hAnsi="Arial" w:cs="Arial"/>
                <w:sz w:val="20"/>
                <w:szCs w:val="20"/>
                <w:lang w:val="pt-BR"/>
              </w:rPr>
            </w:pPr>
            <w:r w:rsidRPr="00E0101F">
              <w:rPr>
                <w:rFonts w:ascii="Arial" w:hAnsi="Arial" w:cs="Arial"/>
                <w:sz w:val="20"/>
                <w:szCs w:val="20"/>
                <w:lang w:val="pt-BR"/>
              </w:rPr>
              <w:t>4.5</w:t>
            </w:r>
            <w:r w:rsidRPr="00E0101F">
              <w:rPr>
                <w:rFonts w:ascii="Arial" w:hAnsi="Arial" w:cs="Arial"/>
                <w:sz w:val="20"/>
                <w:szCs w:val="20"/>
              </w:rPr>
              <w:t xml:space="preserve"> </w:t>
            </w:r>
            <w:r w:rsidRPr="00E0101F">
              <w:rPr>
                <w:rFonts w:ascii="Arial" w:hAnsi="Arial" w:cs="Arial"/>
                <w:sz w:val="20"/>
                <w:szCs w:val="20"/>
                <w:lang w:val="pt-BR"/>
              </w:rPr>
              <w:t>Probleme de mediu existente</w:t>
            </w:r>
          </w:p>
        </w:tc>
        <w:tc>
          <w:tcPr>
            <w:tcW w:w="900" w:type="dxa"/>
          </w:tcPr>
          <w:p w14:paraId="7B12D135" w14:textId="77777777" w:rsidR="00E0101F" w:rsidRPr="00E0101F" w:rsidRDefault="00E0101F" w:rsidP="00E0101F">
            <w:pPr>
              <w:rPr>
                <w:rFonts w:ascii="Arial" w:hAnsi="Arial" w:cs="Arial"/>
                <w:sz w:val="20"/>
                <w:szCs w:val="20"/>
                <w:lang w:val="pt-BR"/>
              </w:rPr>
            </w:pPr>
            <w:r w:rsidRPr="00E0101F">
              <w:rPr>
                <w:rFonts w:ascii="Arial" w:hAnsi="Arial" w:cs="Arial"/>
                <w:sz w:val="20"/>
                <w:szCs w:val="20"/>
                <w:lang w:val="pt-BR"/>
              </w:rPr>
              <w:t>78</w:t>
            </w:r>
          </w:p>
        </w:tc>
      </w:tr>
      <w:tr w:rsidR="00E0101F" w:rsidRPr="00D05A8F" w14:paraId="43449CDB" w14:textId="77777777" w:rsidTr="00677CEE">
        <w:tc>
          <w:tcPr>
            <w:tcW w:w="8388" w:type="dxa"/>
          </w:tcPr>
          <w:p w14:paraId="021485F2" w14:textId="77777777" w:rsidR="00E0101F" w:rsidRPr="00E0101F" w:rsidRDefault="00E0101F" w:rsidP="00E0101F">
            <w:pPr>
              <w:adjustRightInd w:val="0"/>
              <w:rPr>
                <w:rFonts w:ascii="Arial" w:hAnsi="Arial" w:cs="Arial"/>
                <w:b/>
                <w:bCs/>
                <w:sz w:val="20"/>
                <w:szCs w:val="20"/>
                <w:lang w:val="pt-BR"/>
              </w:rPr>
            </w:pPr>
            <w:r w:rsidRPr="00E0101F">
              <w:rPr>
                <w:rFonts w:ascii="Arial" w:hAnsi="Arial" w:cs="Arial"/>
                <w:b/>
                <w:sz w:val="20"/>
                <w:szCs w:val="20"/>
                <w:lang w:val="pt-BR"/>
              </w:rPr>
              <w:tab/>
            </w:r>
            <w:r w:rsidRPr="00E0101F">
              <w:rPr>
                <w:rFonts w:ascii="Arial" w:hAnsi="Arial" w:cs="Arial"/>
                <w:b/>
                <w:bCs/>
                <w:sz w:val="20"/>
                <w:szCs w:val="20"/>
                <w:lang w:val="pt-BR"/>
              </w:rPr>
              <w:t>5. OBIECTIVELE DE PROTECTIE A MEDIULUI, STABILITE LA NIVEL NAŢIONAL, COMUNITAR SAU INTERNATIONAL, RELEVANTE PENTRU PLAN ŞI MODUL ÎN CARE S-A ŢINUT CONT DE ACESTEA ŞI ORICE ALTE CONSIDERAŢII DE MEDIU ÎN TIMPUL PREGĂTIRII PLANULUI</w:t>
            </w:r>
          </w:p>
        </w:tc>
        <w:tc>
          <w:tcPr>
            <w:tcW w:w="900" w:type="dxa"/>
          </w:tcPr>
          <w:p w14:paraId="6863446B" w14:textId="77777777" w:rsidR="00E0101F" w:rsidRPr="00E0101F" w:rsidRDefault="00E0101F" w:rsidP="00E0101F">
            <w:pPr>
              <w:rPr>
                <w:rFonts w:ascii="Arial" w:hAnsi="Arial" w:cs="Arial"/>
                <w:sz w:val="20"/>
                <w:szCs w:val="20"/>
                <w:lang w:val="pt-BR"/>
              </w:rPr>
            </w:pPr>
            <w:r w:rsidRPr="00E0101F">
              <w:rPr>
                <w:rFonts w:ascii="Arial" w:hAnsi="Arial" w:cs="Arial"/>
                <w:sz w:val="20"/>
                <w:szCs w:val="20"/>
                <w:lang w:val="pt-BR"/>
              </w:rPr>
              <w:t>80</w:t>
            </w:r>
          </w:p>
        </w:tc>
      </w:tr>
      <w:tr w:rsidR="00E0101F" w:rsidRPr="00D05A8F" w14:paraId="49270A37" w14:textId="77777777" w:rsidTr="00677CEE">
        <w:tc>
          <w:tcPr>
            <w:tcW w:w="8388" w:type="dxa"/>
          </w:tcPr>
          <w:p w14:paraId="3A426230" w14:textId="77777777" w:rsidR="00E0101F" w:rsidRPr="00E0101F" w:rsidRDefault="00E0101F" w:rsidP="00E0101F">
            <w:pPr>
              <w:pStyle w:val="Default"/>
              <w:rPr>
                <w:rFonts w:ascii="Arial" w:hAnsi="Arial" w:cs="Arial"/>
                <w:bCs/>
                <w:color w:val="auto"/>
                <w:sz w:val="20"/>
                <w:szCs w:val="20"/>
                <w:lang w:val="pt-BR"/>
              </w:rPr>
            </w:pPr>
            <w:r w:rsidRPr="00E0101F">
              <w:rPr>
                <w:rFonts w:ascii="Arial" w:hAnsi="Arial" w:cs="Arial"/>
                <w:color w:val="auto"/>
                <w:sz w:val="20"/>
                <w:szCs w:val="20"/>
                <w:lang w:val="pt-BR"/>
              </w:rPr>
              <w:t xml:space="preserve">5.1. Aspecte generale </w:t>
            </w:r>
          </w:p>
        </w:tc>
        <w:tc>
          <w:tcPr>
            <w:tcW w:w="900" w:type="dxa"/>
          </w:tcPr>
          <w:p w14:paraId="1FBDA31B" w14:textId="77777777" w:rsidR="00E0101F" w:rsidRPr="00E0101F" w:rsidRDefault="00E0101F" w:rsidP="00E0101F">
            <w:pPr>
              <w:rPr>
                <w:rFonts w:ascii="Arial" w:hAnsi="Arial" w:cs="Arial"/>
                <w:sz w:val="20"/>
                <w:szCs w:val="20"/>
                <w:lang w:val="pt-BR"/>
              </w:rPr>
            </w:pPr>
            <w:r w:rsidRPr="00E0101F">
              <w:rPr>
                <w:rFonts w:ascii="Arial" w:hAnsi="Arial" w:cs="Arial"/>
                <w:sz w:val="20"/>
                <w:szCs w:val="20"/>
                <w:lang w:val="pt-BR"/>
              </w:rPr>
              <w:t>80</w:t>
            </w:r>
          </w:p>
        </w:tc>
      </w:tr>
      <w:tr w:rsidR="00E0101F" w:rsidRPr="00D05A8F" w14:paraId="0BCF690A" w14:textId="77777777" w:rsidTr="00677CEE">
        <w:tc>
          <w:tcPr>
            <w:tcW w:w="8388" w:type="dxa"/>
          </w:tcPr>
          <w:p w14:paraId="79BFBDCA" w14:textId="77777777" w:rsidR="00E0101F" w:rsidRPr="00E0101F" w:rsidRDefault="00E0101F" w:rsidP="00E0101F">
            <w:pPr>
              <w:rPr>
                <w:rFonts w:ascii="Arial" w:hAnsi="Arial" w:cs="Arial"/>
                <w:sz w:val="20"/>
                <w:szCs w:val="20"/>
                <w:lang w:val="pt-BR"/>
              </w:rPr>
            </w:pPr>
            <w:r w:rsidRPr="00E0101F">
              <w:rPr>
                <w:rFonts w:ascii="Arial" w:hAnsi="Arial" w:cs="Arial"/>
                <w:bCs/>
                <w:sz w:val="20"/>
                <w:szCs w:val="20"/>
              </w:rPr>
              <w:t>5.2. Obiective de mediu</w:t>
            </w:r>
          </w:p>
        </w:tc>
        <w:tc>
          <w:tcPr>
            <w:tcW w:w="900" w:type="dxa"/>
          </w:tcPr>
          <w:p w14:paraId="4BE0D81B" w14:textId="77777777" w:rsidR="00E0101F" w:rsidRPr="00E0101F" w:rsidRDefault="00E0101F" w:rsidP="00E0101F">
            <w:pPr>
              <w:rPr>
                <w:rFonts w:ascii="Arial" w:hAnsi="Arial" w:cs="Arial"/>
                <w:sz w:val="20"/>
                <w:szCs w:val="20"/>
                <w:lang w:val="pt-BR"/>
              </w:rPr>
            </w:pPr>
            <w:r w:rsidRPr="00E0101F">
              <w:rPr>
                <w:rFonts w:ascii="Arial" w:hAnsi="Arial" w:cs="Arial"/>
                <w:sz w:val="20"/>
                <w:szCs w:val="20"/>
                <w:lang w:val="pt-BR"/>
              </w:rPr>
              <w:t>88</w:t>
            </w:r>
          </w:p>
        </w:tc>
      </w:tr>
      <w:tr w:rsidR="00E0101F" w:rsidRPr="00D05A8F" w14:paraId="7F855EA9" w14:textId="77777777" w:rsidTr="00677CEE">
        <w:tc>
          <w:tcPr>
            <w:tcW w:w="8388" w:type="dxa"/>
          </w:tcPr>
          <w:p w14:paraId="2EFD6752" w14:textId="77777777" w:rsidR="00E0101F" w:rsidRPr="00E0101F" w:rsidRDefault="00E0101F" w:rsidP="00E0101F">
            <w:pPr>
              <w:rPr>
                <w:rFonts w:ascii="Arial" w:hAnsi="Arial" w:cs="Arial"/>
                <w:bCs/>
                <w:sz w:val="20"/>
                <w:szCs w:val="20"/>
              </w:rPr>
            </w:pPr>
          </w:p>
        </w:tc>
        <w:tc>
          <w:tcPr>
            <w:tcW w:w="900" w:type="dxa"/>
          </w:tcPr>
          <w:p w14:paraId="4A718197" w14:textId="77777777" w:rsidR="00E0101F" w:rsidRPr="00E0101F" w:rsidRDefault="00E0101F" w:rsidP="00E0101F">
            <w:pPr>
              <w:rPr>
                <w:rFonts w:ascii="Arial" w:hAnsi="Arial" w:cs="Arial"/>
                <w:sz w:val="20"/>
                <w:szCs w:val="20"/>
                <w:lang w:val="pt-BR"/>
              </w:rPr>
            </w:pPr>
          </w:p>
        </w:tc>
      </w:tr>
      <w:tr w:rsidR="00E0101F" w:rsidRPr="00D05A8F" w14:paraId="52BD04CE" w14:textId="77777777" w:rsidTr="00677CEE">
        <w:tc>
          <w:tcPr>
            <w:tcW w:w="8388" w:type="dxa"/>
          </w:tcPr>
          <w:p w14:paraId="3A8D6D4F" w14:textId="77777777" w:rsidR="00E0101F" w:rsidRPr="00E0101F" w:rsidRDefault="00E0101F" w:rsidP="00E0101F">
            <w:pPr>
              <w:pStyle w:val="Default"/>
              <w:rPr>
                <w:rFonts w:ascii="Arial" w:hAnsi="Arial" w:cs="Arial"/>
                <w:b/>
                <w:color w:val="auto"/>
                <w:sz w:val="20"/>
                <w:szCs w:val="20"/>
                <w:lang w:val="it-IT"/>
              </w:rPr>
            </w:pPr>
            <w:r w:rsidRPr="00E0101F">
              <w:rPr>
                <w:rFonts w:ascii="Arial" w:hAnsi="Arial" w:cs="Arial"/>
                <w:b/>
                <w:color w:val="auto"/>
                <w:sz w:val="20"/>
                <w:szCs w:val="20"/>
                <w:lang w:val="it-IT"/>
              </w:rPr>
              <w:t>6. POTENŢIALE EFECTE SEMNIFICATIVE ASUPRA MEDIULUI CA URMARE A IMPLEMENTĂRII AMENAJAMENTULUI SILVIC</w:t>
            </w:r>
          </w:p>
        </w:tc>
        <w:tc>
          <w:tcPr>
            <w:tcW w:w="900" w:type="dxa"/>
          </w:tcPr>
          <w:p w14:paraId="5EA74989" w14:textId="77777777" w:rsidR="00E0101F" w:rsidRPr="00E0101F" w:rsidRDefault="00E0101F" w:rsidP="00E0101F">
            <w:pPr>
              <w:rPr>
                <w:rFonts w:ascii="Arial" w:hAnsi="Arial" w:cs="Arial"/>
                <w:sz w:val="20"/>
                <w:szCs w:val="20"/>
                <w:lang w:val="pt-BR"/>
              </w:rPr>
            </w:pPr>
            <w:r w:rsidRPr="00E0101F">
              <w:rPr>
                <w:rFonts w:ascii="Arial" w:hAnsi="Arial" w:cs="Arial"/>
                <w:sz w:val="20"/>
                <w:szCs w:val="20"/>
                <w:lang w:val="pt-BR"/>
              </w:rPr>
              <w:t>91</w:t>
            </w:r>
          </w:p>
        </w:tc>
      </w:tr>
      <w:tr w:rsidR="00E0101F" w:rsidRPr="00D05A8F" w14:paraId="1BBDDE5D" w14:textId="77777777" w:rsidTr="00677CEE">
        <w:tc>
          <w:tcPr>
            <w:tcW w:w="8388" w:type="dxa"/>
          </w:tcPr>
          <w:p w14:paraId="386E2C3A" w14:textId="77777777" w:rsidR="00E0101F" w:rsidRPr="00E0101F" w:rsidRDefault="00E0101F" w:rsidP="00E0101F">
            <w:pPr>
              <w:pStyle w:val="Default"/>
              <w:ind w:firstLine="540"/>
              <w:rPr>
                <w:rFonts w:ascii="Arial" w:hAnsi="Arial" w:cs="Arial"/>
                <w:color w:val="auto"/>
                <w:sz w:val="20"/>
                <w:szCs w:val="20"/>
                <w:lang w:val="pt-BR"/>
              </w:rPr>
            </w:pPr>
            <w:r w:rsidRPr="00E0101F">
              <w:rPr>
                <w:rFonts w:ascii="Arial" w:hAnsi="Arial" w:cs="Arial"/>
                <w:color w:val="auto"/>
                <w:sz w:val="20"/>
                <w:szCs w:val="20"/>
                <w:lang w:val="pt-BR"/>
              </w:rPr>
              <w:t xml:space="preserve">6.1. </w:t>
            </w:r>
            <w:r w:rsidRPr="00E0101F">
              <w:rPr>
                <w:rFonts w:ascii="Arial" w:hAnsi="Arial" w:cs="Arial"/>
                <w:color w:val="auto"/>
                <w:sz w:val="20"/>
                <w:szCs w:val="20"/>
                <w:lang w:val="it-IT"/>
              </w:rPr>
              <w:t>ASPECTE GENERALE</w:t>
            </w:r>
          </w:p>
        </w:tc>
        <w:tc>
          <w:tcPr>
            <w:tcW w:w="900" w:type="dxa"/>
          </w:tcPr>
          <w:p w14:paraId="75A37B4B" w14:textId="77777777" w:rsidR="00E0101F" w:rsidRPr="00E0101F" w:rsidRDefault="00E0101F" w:rsidP="00E0101F">
            <w:pPr>
              <w:rPr>
                <w:rFonts w:ascii="Arial" w:hAnsi="Arial" w:cs="Arial"/>
                <w:sz w:val="20"/>
                <w:szCs w:val="20"/>
                <w:lang w:val="pt-BR"/>
              </w:rPr>
            </w:pPr>
            <w:r w:rsidRPr="00E0101F">
              <w:rPr>
                <w:rFonts w:ascii="Arial" w:hAnsi="Arial" w:cs="Arial"/>
                <w:sz w:val="20"/>
                <w:szCs w:val="20"/>
                <w:lang w:val="pt-BR"/>
              </w:rPr>
              <w:t>91</w:t>
            </w:r>
          </w:p>
        </w:tc>
      </w:tr>
      <w:tr w:rsidR="00E0101F" w:rsidRPr="00D05A8F" w14:paraId="0AA1359F" w14:textId="77777777" w:rsidTr="00677CEE">
        <w:tc>
          <w:tcPr>
            <w:tcW w:w="8388" w:type="dxa"/>
          </w:tcPr>
          <w:p w14:paraId="5E0861D6" w14:textId="77777777" w:rsidR="00E0101F" w:rsidRPr="00E0101F" w:rsidRDefault="00E0101F" w:rsidP="00E0101F">
            <w:pPr>
              <w:pStyle w:val="Default"/>
              <w:ind w:firstLine="567"/>
              <w:rPr>
                <w:rFonts w:ascii="Arial" w:hAnsi="Arial" w:cs="Arial"/>
                <w:b/>
                <w:color w:val="auto"/>
                <w:sz w:val="20"/>
                <w:szCs w:val="20"/>
              </w:rPr>
            </w:pPr>
            <w:r w:rsidRPr="00E0101F">
              <w:rPr>
                <w:rFonts w:ascii="Arial" w:hAnsi="Arial" w:cs="Arial"/>
                <w:b/>
                <w:color w:val="auto"/>
                <w:sz w:val="20"/>
                <w:szCs w:val="20"/>
              </w:rPr>
              <w:t xml:space="preserve">6.1.2. Metodologia de evaluare utilizată a Amenajamentului </w:t>
            </w:r>
          </w:p>
        </w:tc>
        <w:tc>
          <w:tcPr>
            <w:tcW w:w="900" w:type="dxa"/>
          </w:tcPr>
          <w:p w14:paraId="029E3699" w14:textId="77777777" w:rsidR="00E0101F" w:rsidRPr="00E0101F" w:rsidRDefault="00E0101F" w:rsidP="00E0101F">
            <w:pPr>
              <w:rPr>
                <w:rFonts w:ascii="Arial" w:hAnsi="Arial" w:cs="Arial"/>
                <w:sz w:val="20"/>
                <w:szCs w:val="20"/>
                <w:lang w:val="pt-BR"/>
              </w:rPr>
            </w:pPr>
            <w:r w:rsidRPr="00E0101F">
              <w:rPr>
                <w:rFonts w:ascii="Arial" w:hAnsi="Arial" w:cs="Arial"/>
                <w:sz w:val="20"/>
                <w:szCs w:val="20"/>
                <w:lang w:val="pt-BR"/>
              </w:rPr>
              <w:t>92</w:t>
            </w:r>
          </w:p>
        </w:tc>
      </w:tr>
      <w:tr w:rsidR="00E0101F" w:rsidRPr="00D05A8F" w14:paraId="6D34EDB2" w14:textId="77777777" w:rsidTr="00677CEE">
        <w:tc>
          <w:tcPr>
            <w:tcW w:w="8388" w:type="dxa"/>
          </w:tcPr>
          <w:p w14:paraId="6592C46B" w14:textId="77777777" w:rsidR="00E0101F" w:rsidRPr="00E0101F" w:rsidRDefault="00E0101F" w:rsidP="00E0101F">
            <w:pPr>
              <w:pStyle w:val="Default"/>
              <w:ind w:firstLine="567"/>
              <w:rPr>
                <w:rFonts w:ascii="Arial" w:hAnsi="Arial" w:cs="Arial"/>
                <w:color w:val="auto"/>
                <w:sz w:val="20"/>
                <w:szCs w:val="20"/>
                <w:lang w:val="it-IT"/>
              </w:rPr>
            </w:pPr>
            <w:r w:rsidRPr="00E0101F">
              <w:rPr>
                <w:rFonts w:ascii="Arial" w:hAnsi="Arial" w:cs="Arial"/>
                <w:color w:val="auto"/>
                <w:sz w:val="20"/>
                <w:szCs w:val="20"/>
              </w:rPr>
              <w:t xml:space="preserve">6.2. </w:t>
            </w:r>
            <w:r w:rsidRPr="00E0101F">
              <w:rPr>
                <w:rFonts w:ascii="Arial" w:hAnsi="Arial" w:cs="Arial"/>
                <w:color w:val="auto"/>
                <w:sz w:val="20"/>
                <w:szCs w:val="20"/>
                <w:lang w:val="it-IT"/>
              </w:rPr>
              <w:t xml:space="preserve">Criterii pentru determinarea efectelor potenţiale semnificative asupra mediului prin implementarea planului </w:t>
            </w:r>
          </w:p>
          <w:p w14:paraId="4A861B6C" w14:textId="77777777" w:rsidR="00E0101F" w:rsidRPr="00E0101F" w:rsidRDefault="00E0101F" w:rsidP="00E0101F">
            <w:pPr>
              <w:pStyle w:val="Default"/>
              <w:rPr>
                <w:rFonts w:ascii="Arial" w:hAnsi="Arial" w:cs="Arial"/>
                <w:color w:val="auto"/>
                <w:sz w:val="20"/>
                <w:szCs w:val="20"/>
              </w:rPr>
            </w:pPr>
          </w:p>
        </w:tc>
        <w:tc>
          <w:tcPr>
            <w:tcW w:w="900" w:type="dxa"/>
          </w:tcPr>
          <w:p w14:paraId="15D6D1A2" w14:textId="77777777" w:rsidR="00E0101F" w:rsidRPr="00E0101F" w:rsidRDefault="00E0101F" w:rsidP="00E0101F">
            <w:pPr>
              <w:rPr>
                <w:rFonts w:ascii="Arial" w:hAnsi="Arial" w:cs="Arial"/>
                <w:sz w:val="20"/>
                <w:szCs w:val="20"/>
                <w:lang w:val="pt-BR"/>
              </w:rPr>
            </w:pPr>
            <w:r w:rsidRPr="00E0101F">
              <w:rPr>
                <w:rFonts w:ascii="Arial" w:hAnsi="Arial" w:cs="Arial"/>
                <w:sz w:val="20"/>
                <w:szCs w:val="20"/>
                <w:lang w:val="pt-BR"/>
              </w:rPr>
              <w:t>93</w:t>
            </w:r>
          </w:p>
        </w:tc>
      </w:tr>
      <w:tr w:rsidR="00E0101F" w:rsidRPr="00D05A8F" w14:paraId="7F84E158" w14:textId="77777777" w:rsidTr="00677CEE">
        <w:tc>
          <w:tcPr>
            <w:tcW w:w="8388" w:type="dxa"/>
          </w:tcPr>
          <w:p w14:paraId="228FA832" w14:textId="77777777" w:rsidR="00E0101F" w:rsidRPr="00E0101F" w:rsidRDefault="00E0101F" w:rsidP="00E0101F">
            <w:pPr>
              <w:pStyle w:val="Default"/>
              <w:rPr>
                <w:rFonts w:ascii="Arial" w:hAnsi="Arial" w:cs="Arial"/>
                <w:color w:val="auto"/>
                <w:sz w:val="20"/>
                <w:szCs w:val="20"/>
                <w:lang w:val="it-IT"/>
              </w:rPr>
            </w:pPr>
            <w:r w:rsidRPr="00E0101F">
              <w:rPr>
                <w:rFonts w:ascii="Arial" w:hAnsi="Arial" w:cs="Arial"/>
                <w:color w:val="auto"/>
                <w:sz w:val="20"/>
                <w:szCs w:val="20"/>
                <w:lang w:val="it-IT"/>
              </w:rPr>
              <w:t>6.2.1. Identificarea si evaluarea impactului implementării planului asupra factorilor de mediu</w:t>
            </w:r>
          </w:p>
        </w:tc>
        <w:tc>
          <w:tcPr>
            <w:tcW w:w="900" w:type="dxa"/>
          </w:tcPr>
          <w:p w14:paraId="7C345A9B" w14:textId="77777777" w:rsidR="00E0101F" w:rsidRPr="00E0101F" w:rsidRDefault="00E0101F" w:rsidP="00E0101F">
            <w:pPr>
              <w:rPr>
                <w:rFonts w:ascii="Arial" w:hAnsi="Arial" w:cs="Arial"/>
                <w:sz w:val="20"/>
                <w:szCs w:val="20"/>
                <w:lang w:val="pt-BR"/>
              </w:rPr>
            </w:pPr>
            <w:r w:rsidRPr="00E0101F">
              <w:rPr>
                <w:rFonts w:ascii="Arial" w:hAnsi="Arial" w:cs="Arial"/>
                <w:sz w:val="20"/>
                <w:szCs w:val="20"/>
                <w:lang w:val="pt-BR"/>
              </w:rPr>
              <w:t>94</w:t>
            </w:r>
          </w:p>
        </w:tc>
      </w:tr>
      <w:tr w:rsidR="00E0101F" w:rsidRPr="00D05A8F" w14:paraId="31AA379A" w14:textId="77777777" w:rsidTr="00677CEE">
        <w:tc>
          <w:tcPr>
            <w:tcW w:w="8388" w:type="dxa"/>
          </w:tcPr>
          <w:p w14:paraId="27C5E2AF" w14:textId="77777777" w:rsidR="00E0101F" w:rsidRPr="00E0101F" w:rsidRDefault="00E0101F" w:rsidP="00E0101F">
            <w:pPr>
              <w:pStyle w:val="Default"/>
              <w:ind w:firstLine="708"/>
              <w:rPr>
                <w:rFonts w:ascii="Arial" w:hAnsi="Arial" w:cs="Arial"/>
                <w:color w:val="auto"/>
                <w:sz w:val="20"/>
                <w:szCs w:val="20"/>
                <w:lang w:val="pt-BR"/>
              </w:rPr>
            </w:pPr>
            <w:r w:rsidRPr="00E0101F">
              <w:rPr>
                <w:rFonts w:ascii="Arial" w:hAnsi="Arial" w:cs="Arial"/>
                <w:color w:val="auto"/>
                <w:sz w:val="20"/>
                <w:szCs w:val="20"/>
                <w:lang w:val="pt-BR"/>
              </w:rPr>
              <w:t>6.3 Analiza impactului implementării planului asupra factorilor de mediu</w:t>
            </w:r>
          </w:p>
        </w:tc>
        <w:tc>
          <w:tcPr>
            <w:tcW w:w="900" w:type="dxa"/>
          </w:tcPr>
          <w:p w14:paraId="6D9614D6" w14:textId="77777777" w:rsidR="00E0101F" w:rsidRPr="00E0101F" w:rsidRDefault="00E0101F" w:rsidP="00E0101F">
            <w:pPr>
              <w:rPr>
                <w:rFonts w:ascii="Arial" w:hAnsi="Arial" w:cs="Arial"/>
                <w:sz w:val="20"/>
                <w:szCs w:val="20"/>
                <w:lang w:val="pt-BR"/>
              </w:rPr>
            </w:pPr>
            <w:r w:rsidRPr="00E0101F">
              <w:rPr>
                <w:rFonts w:ascii="Arial" w:hAnsi="Arial" w:cs="Arial"/>
                <w:sz w:val="20"/>
                <w:szCs w:val="20"/>
                <w:lang w:val="pt-BR"/>
              </w:rPr>
              <w:t>107</w:t>
            </w:r>
          </w:p>
        </w:tc>
      </w:tr>
      <w:tr w:rsidR="00E0101F" w:rsidRPr="00D05A8F" w14:paraId="34EDEAFD" w14:textId="77777777" w:rsidTr="00677CEE">
        <w:tc>
          <w:tcPr>
            <w:tcW w:w="8388" w:type="dxa"/>
          </w:tcPr>
          <w:p w14:paraId="6A23CB1C" w14:textId="77777777" w:rsidR="00E0101F" w:rsidRPr="00E0101F" w:rsidRDefault="00E0101F" w:rsidP="00E0101F">
            <w:pPr>
              <w:pStyle w:val="Default"/>
              <w:ind w:firstLine="708"/>
              <w:rPr>
                <w:rFonts w:ascii="Arial" w:hAnsi="Arial" w:cs="Arial"/>
                <w:color w:val="auto"/>
                <w:sz w:val="20"/>
                <w:szCs w:val="20"/>
                <w:lang w:val="pt-BR"/>
              </w:rPr>
            </w:pPr>
            <w:r w:rsidRPr="00E0101F">
              <w:rPr>
                <w:rFonts w:ascii="Arial" w:hAnsi="Arial" w:cs="Arial"/>
                <w:color w:val="auto"/>
                <w:sz w:val="20"/>
                <w:szCs w:val="20"/>
                <w:lang w:val="pt-BR"/>
              </w:rPr>
              <w:t>6.4. Analiza impactului asupra biodiversitati</w:t>
            </w:r>
          </w:p>
        </w:tc>
        <w:tc>
          <w:tcPr>
            <w:tcW w:w="900" w:type="dxa"/>
          </w:tcPr>
          <w:p w14:paraId="7A33EBE7" w14:textId="77777777" w:rsidR="00E0101F" w:rsidRPr="00E0101F" w:rsidRDefault="00E0101F" w:rsidP="00E0101F">
            <w:pPr>
              <w:rPr>
                <w:rFonts w:ascii="Arial" w:hAnsi="Arial" w:cs="Arial"/>
                <w:sz w:val="20"/>
                <w:szCs w:val="20"/>
                <w:lang w:val="pt-BR"/>
              </w:rPr>
            </w:pPr>
            <w:r w:rsidRPr="00E0101F">
              <w:rPr>
                <w:rFonts w:ascii="Arial" w:hAnsi="Arial" w:cs="Arial"/>
                <w:sz w:val="20"/>
                <w:szCs w:val="20"/>
                <w:lang w:val="pt-BR"/>
              </w:rPr>
              <w:t>111</w:t>
            </w:r>
          </w:p>
        </w:tc>
      </w:tr>
      <w:tr w:rsidR="00E0101F" w:rsidRPr="00D05A8F" w14:paraId="3142FE07" w14:textId="77777777" w:rsidTr="00677CEE">
        <w:tc>
          <w:tcPr>
            <w:tcW w:w="8388" w:type="dxa"/>
          </w:tcPr>
          <w:p w14:paraId="265CBF4F" w14:textId="77777777" w:rsidR="00E0101F" w:rsidRPr="00E0101F" w:rsidRDefault="00E0101F" w:rsidP="00E0101F">
            <w:pPr>
              <w:pStyle w:val="Default"/>
              <w:ind w:firstLine="708"/>
              <w:rPr>
                <w:rFonts w:ascii="Arial" w:hAnsi="Arial" w:cs="Arial"/>
                <w:color w:val="auto"/>
                <w:sz w:val="20"/>
                <w:szCs w:val="20"/>
                <w:lang w:val="pt-BR"/>
              </w:rPr>
            </w:pPr>
            <w:r w:rsidRPr="00E0101F">
              <w:rPr>
                <w:rFonts w:ascii="Arial" w:hAnsi="Arial" w:cs="Arial"/>
                <w:color w:val="auto"/>
                <w:sz w:val="20"/>
                <w:szCs w:val="20"/>
                <w:lang w:val="pt-BR"/>
              </w:rPr>
              <w:t>6.4.1 Impactul direct si indirect</w:t>
            </w:r>
          </w:p>
        </w:tc>
        <w:tc>
          <w:tcPr>
            <w:tcW w:w="900" w:type="dxa"/>
          </w:tcPr>
          <w:p w14:paraId="4F23F38B" w14:textId="77777777" w:rsidR="00E0101F" w:rsidRPr="00E0101F" w:rsidRDefault="00E0101F" w:rsidP="00E0101F">
            <w:pPr>
              <w:rPr>
                <w:rFonts w:ascii="Arial" w:hAnsi="Arial" w:cs="Arial"/>
                <w:sz w:val="20"/>
                <w:szCs w:val="20"/>
                <w:lang w:val="pt-BR"/>
              </w:rPr>
            </w:pPr>
            <w:r w:rsidRPr="00E0101F">
              <w:rPr>
                <w:rFonts w:ascii="Arial" w:hAnsi="Arial" w:cs="Arial"/>
                <w:sz w:val="20"/>
                <w:szCs w:val="20"/>
                <w:lang w:val="pt-BR"/>
              </w:rPr>
              <w:t>111</w:t>
            </w:r>
          </w:p>
        </w:tc>
      </w:tr>
      <w:tr w:rsidR="00E0101F" w:rsidRPr="00D05A8F" w14:paraId="589D8DE0" w14:textId="77777777" w:rsidTr="00677CEE">
        <w:trPr>
          <w:trHeight w:val="204"/>
        </w:trPr>
        <w:tc>
          <w:tcPr>
            <w:tcW w:w="8388" w:type="dxa"/>
          </w:tcPr>
          <w:p w14:paraId="721826E9" w14:textId="77777777" w:rsidR="00E0101F" w:rsidRPr="00E0101F" w:rsidRDefault="00E0101F" w:rsidP="00E0101F">
            <w:pPr>
              <w:pStyle w:val="Titlu3"/>
              <w:numPr>
                <w:ilvl w:val="0"/>
                <w:numId w:val="0"/>
              </w:numPr>
              <w:tabs>
                <w:tab w:val="left" w:pos="1843"/>
              </w:tabs>
              <w:spacing w:before="0" w:after="0"/>
              <w:rPr>
                <w:b w:val="0"/>
                <w:bCs w:val="0"/>
                <w:sz w:val="20"/>
                <w:szCs w:val="20"/>
                <w:lang w:val="pt-BR"/>
              </w:rPr>
            </w:pPr>
            <w:r w:rsidRPr="00E0101F">
              <w:rPr>
                <w:b w:val="0"/>
                <w:bCs w:val="0"/>
                <w:sz w:val="20"/>
                <w:szCs w:val="20"/>
              </w:rPr>
              <w:t>6.4.1.1.Metodologia</w:t>
            </w:r>
            <w:r w:rsidRPr="00E0101F">
              <w:rPr>
                <w:b w:val="0"/>
                <w:bCs w:val="0"/>
                <w:spacing w:val="-5"/>
                <w:sz w:val="20"/>
                <w:szCs w:val="20"/>
              </w:rPr>
              <w:t xml:space="preserve"> </w:t>
            </w:r>
            <w:r w:rsidRPr="00E0101F">
              <w:rPr>
                <w:b w:val="0"/>
                <w:bCs w:val="0"/>
                <w:sz w:val="20"/>
                <w:szCs w:val="20"/>
              </w:rPr>
              <w:t>de</w:t>
            </w:r>
            <w:r w:rsidRPr="00E0101F">
              <w:rPr>
                <w:b w:val="0"/>
                <w:bCs w:val="0"/>
                <w:spacing w:val="-4"/>
                <w:sz w:val="20"/>
                <w:szCs w:val="20"/>
              </w:rPr>
              <w:t xml:space="preserve"> </w:t>
            </w:r>
            <w:r w:rsidRPr="00E0101F">
              <w:rPr>
                <w:b w:val="0"/>
                <w:bCs w:val="0"/>
                <w:sz w:val="20"/>
                <w:szCs w:val="20"/>
              </w:rPr>
              <w:t>cuantificare</w:t>
            </w:r>
            <w:r w:rsidRPr="00E0101F">
              <w:rPr>
                <w:b w:val="0"/>
                <w:bCs w:val="0"/>
                <w:spacing w:val="-4"/>
                <w:sz w:val="20"/>
                <w:szCs w:val="20"/>
              </w:rPr>
              <w:t xml:space="preserve"> </w:t>
            </w:r>
            <w:r w:rsidRPr="00E0101F">
              <w:rPr>
                <w:b w:val="0"/>
                <w:bCs w:val="0"/>
                <w:sz w:val="20"/>
                <w:szCs w:val="20"/>
              </w:rPr>
              <w:t>și</w:t>
            </w:r>
            <w:r w:rsidRPr="00E0101F">
              <w:rPr>
                <w:b w:val="0"/>
                <w:bCs w:val="0"/>
                <w:spacing w:val="-5"/>
                <w:sz w:val="20"/>
                <w:szCs w:val="20"/>
              </w:rPr>
              <w:t xml:space="preserve"> </w:t>
            </w:r>
            <w:r w:rsidRPr="00E0101F">
              <w:rPr>
                <w:b w:val="0"/>
                <w:bCs w:val="0"/>
                <w:sz w:val="20"/>
                <w:szCs w:val="20"/>
              </w:rPr>
              <w:t>evaluare</w:t>
            </w:r>
            <w:r w:rsidRPr="00E0101F">
              <w:rPr>
                <w:b w:val="0"/>
                <w:bCs w:val="0"/>
                <w:spacing w:val="-4"/>
                <w:sz w:val="20"/>
                <w:szCs w:val="20"/>
              </w:rPr>
              <w:t xml:space="preserve"> </w:t>
            </w:r>
            <w:r w:rsidRPr="00E0101F">
              <w:rPr>
                <w:b w:val="0"/>
                <w:bCs w:val="0"/>
                <w:sz w:val="20"/>
                <w:szCs w:val="20"/>
              </w:rPr>
              <w:t>a</w:t>
            </w:r>
            <w:r w:rsidRPr="00E0101F">
              <w:rPr>
                <w:b w:val="0"/>
                <w:bCs w:val="0"/>
                <w:spacing w:val="-8"/>
                <w:sz w:val="20"/>
                <w:szCs w:val="20"/>
              </w:rPr>
              <w:t xml:space="preserve"> </w:t>
            </w:r>
            <w:r w:rsidRPr="00E0101F">
              <w:rPr>
                <w:b w:val="0"/>
                <w:bCs w:val="0"/>
                <w:sz w:val="20"/>
                <w:szCs w:val="20"/>
              </w:rPr>
              <w:t>semnificației</w:t>
            </w:r>
            <w:r w:rsidRPr="00E0101F">
              <w:rPr>
                <w:b w:val="0"/>
                <w:bCs w:val="0"/>
                <w:spacing w:val="-4"/>
                <w:sz w:val="20"/>
                <w:szCs w:val="20"/>
              </w:rPr>
              <w:t xml:space="preserve"> </w:t>
            </w:r>
            <w:r w:rsidRPr="00E0101F">
              <w:rPr>
                <w:b w:val="0"/>
                <w:bCs w:val="0"/>
                <w:sz w:val="20"/>
                <w:szCs w:val="20"/>
              </w:rPr>
              <w:t>impactului</w:t>
            </w:r>
          </w:p>
        </w:tc>
        <w:tc>
          <w:tcPr>
            <w:tcW w:w="900" w:type="dxa"/>
          </w:tcPr>
          <w:p w14:paraId="2399A6B7" w14:textId="77777777" w:rsidR="00E0101F" w:rsidRPr="00E0101F" w:rsidRDefault="00E0101F" w:rsidP="00E0101F">
            <w:pPr>
              <w:rPr>
                <w:rFonts w:ascii="Arial" w:hAnsi="Arial" w:cs="Arial"/>
                <w:sz w:val="20"/>
                <w:szCs w:val="20"/>
                <w:lang w:val="pt-BR"/>
              </w:rPr>
            </w:pPr>
            <w:r w:rsidRPr="00E0101F">
              <w:rPr>
                <w:rFonts w:ascii="Arial" w:hAnsi="Arial" w:cs="Arial"/>
                <w:sz w:val="20"/>
                <w:szCs w:val="20"/>
                <w:lang w:val="pt-BR"/>
              </w:rPr>
              <w:t>117</w:t>
            </w:r>
          </w:p>
        </w:tc>
      </w:tr>
      <w:tr w:rsidR="00E0101F" w:rsidRPr="00D05A8F" w14:paraId="29143FC4" w14:textId="77777777" w:rsidTr="00677CEE">
        <w:trPr>
          <w:trHeight w:val="204"/>
        </w:trPr>
        <w:tc>
          <w:tcPr>
            <w:tcW w:w="8388" w:type="dxa"/>
          </w:tcPr>
          <w:p w14:paraId="2F58AA96" w14:textId="77777777" w:rsidR="00E0101F" w:rsidRPr="00E0101F" w:rsidRDefault="00E0101F" w:rsidP="00E0101F">
            <w:pPr>
              <w:pStyle w:val="Titlu3"/>
              <w:numPr>
                <w:ilvl w:val="0"/>
                <w:numId w:val="0"/>
              </w:numPr>
              <w:tabs>
                <w:tab w:val="left" w:pos="1813"/>
              </w:tabs>
              <w:spacing w:before="0" w:after="0"/>
              <w:jc w:val="both"/>
              <w:rPr>
                <w:b w:val="0"/>
                <w:bCs w:val="0"/>
                <w:sz w:val="20"/>
                <w:szCs w:val="20"/>
              </w:rPr>
            </w:pPr>
            <w:r w:rsidRPr="00E0101F">
              <w:rPr>
                <w:b w:val="0"/>
                <w:bCs w:val="0"/>
                <w:sz w:val="20"/>
                <w:szCs w:val="20"/>
              </w:rPr>
              <w:t>6.4.1.2.Cuantificare</w:t>
            </w:r>
            <w:r w:rsidRPr="00E0101F">
              <w:rPr>
                <w:b w:val="0"/>
                <w:bCs w:val="0"/>
                <w:spacing w:val="47"/>
                <w:sz w:val="20"/>
                <w:szCs w:val="20"/>
              </w:rPr>
              <w:t xml:space="preserve"> </w:t>
            </w:r>
            <w:r w:rsidRPr="00E0101F">
              <w:rPr>
                <w:b w:val="0"/>
                <w:bCs w:val="0"/>
                <w:sz w:val="20"/>
                <w:szCs w:val="20"/>
              </w:rPr>
              <w:t>și</w:t>
            </w:r>
            <w:r w:rsidRPr="00E0101F">
              <w:rPr>
                <w:b w:val="0"/>
                <w:bCs w:val="0"/>
                <w:spacing w:val="46"/>
                <w:sz w:val="20"/>
                <w:szCs w:val="20"/>
              </w:rPr>
              <w:t xml:space="preserve"> </w:t>
            </w:r>
            <w:r w:rsidRPr="00E0101F">
              <w:rPr>
                <w:b w:val="0"/>
                <w:bCs w:val="0"/>
                <w:sz w:val="20"/>
                <w:szCs w:val="20"/>
              </w:rPr>
              <w:t>semnificația</w:t>
            </w:r>
            <w:r w:rsidRPr="00E0101F">
              <w:rPr>
                <w:b w:val="0"/>
                <w:bCs w:val="0"/>
                <w:spacing w:val="43"/>
                <w:sz w:val="20"/>
                <w:szCs w:val="20"/>
              </w:rPr>
              <w:t xml:space="preserve"> </w:t>
            </w:r>
            <w:r w:rsidRPr="00E0101F">
              <w:rPr>
                <w:b w:val="0"/>
                <w:bCs w:val="0"/>
                <w:sz w:val="20"/>
                <w:szCs w:val="20"/>
              </w:rPr>
              <w:t>impactului,</w:t>
            </w:r>
            <w:r w:rsidRPr="00E0101F">
              <w:rPr>
                <w:b w:val="0"/>
                <w:bCs w:val="0"/>
                <w:spacing w:val="44"/>
                <w:sz w:val="20"/>
                <w:szCs w:val="20"/>
              </w:rPr>
              <w:t xml:space="preserve"> </w:t>
            </w:r>
            <w:r w:rsidRPr="00E0101F">
              <w:rPr>
                <w:b w:val="0"/>
                <w:bCs w:val="0"/>
                <w:sz w:val="20"/>
                <w:szCs w:val="20"/>
              </w:rPr>
              <w:t>fără</w:t>
            </w:r>
            <w:r w:rsidRPr="00E0101F">
              <w:rPr>
                <w:b w:val="0"/>
                <w:bCs w:val="0"/>
                <w:spacing w:val="43"/>
                <w:sz w:val="20"/>
                <w:szCs w:val="20"/>
              </w:rPr>
              <w:t xml:space="preserve"> </w:t>
            </w:r>
            <w:r w:rsidRPr="00E0101F">
              <w:rPr>
                <w:b w:val="0"/>
                <w:bCs w:val="0"/>
                <w:sz w:val="20"/>
                <w:szCs w:val="20"/>
              </w:rPr>
              <w:t>a</w:t>
            </w:r>
            <w:r w:rsidRPr="00E0101F">
              <w:rPr>
                <w:b w:val="0"/>
                <w:bCs w:val="0"/>
                <w:spacing w:val="47"/>
                <w:sz w:val="20"/>
                <w:szCs w:val="20"/>
              </w:rPr>
              <w:t xml:space="preserve"> </w:t>
            </w:r>
            <w:r w:rsidRPr="00E0101F">
              <w:rPr>
                <w:b w:val="0"/>
                <w:bCs w:val="0"/>
                <w:sz w:val="20"/>
                <w:szCs w:val="20"/>
              </w:rPr>
              <w:t>lua</w:t>
            </w:r>
            <w:r w:rsidRPr="00E0101F">
              <w:rPr>
                <w:b w:val="0"/>
                <w:bCs w:val="0"/>
                <w:spacing w:val="43"/>
                <w:sz w:val="20"/>
                <w:szCs w:val="20"/>
              </w:rPr>
              <w:t xml:space="preserve"> </w:t>
            </w:r>
            <w:r w:rsidRPr="00E0101F">
              <w:rPr>
                <w:b w:val="0"/>
                <w:bCs w:val="0"/>
                <w:sz w:val="20"/>
                <w:szCs w:val="20"/>
              </w:rPr>
              <w:t>în</w:t>
            </w:r>
            <w:r w:rsidRPr="00E0101F">
              <w:rPr>
                <w:b w:val="0"/>
                <w:bCs w:val="0"/>
                <w:spacing w:val="41"/>
                <w:sz w:val="20"/>
                <w:szCs w:val="20"/>
              </w:rPr>
              <w:t xml:space="preserve"> </w:t>
            </w:r>
            <w:r w:rsidRPr="00E0101F">
              <w:rPr>
                <w:b w:val="0"/>
                <w:bCs w:val="0"/>
                <w:sz w:val="20"/>
                <w:szCs w:val="20"/>
              </w:rPr>
              <w:t>considerare</w:t>
            </w:r>
            <w:r w:rsidRPr="00E0101F">
              <w:rPr>
                <w:b w:val="0"/>
                <w:bCs w:val="0"/>
                <w:spacing w:val="48"/>
                <w:sz w:val="20"/>
                <w:szCs w:val="20"/>
              </w:rPr>
              <w:t xml:space="preserve"> </w:t>
            </w:r>
            <w:r w:rsidRPr="00E0101F">
              <w:rPr>
                <w:b w:val="0"/>
                <w:bCs w:val="0"/>
                <w:sz w:val="20"/>
                <w:szCs w:val="20"/>
              </w:rPr>
              <w:t>măsurile</w:t>
            </w:r>
            <w:r w:rsidRPr="00E0101F">
              <w:rPr>
                <w:b w:val="0"/>
                <w:bCs w:val="0"/>
                <w:spacing w:val="47"/>
                <w:sz w:val="20"/>
                <w:szCs w:val="20"/>
              </w:rPr>
              <w:t xml:space="preserve"> </w:t>
            </w:r>
            <w:r w:rsidRPr="00E0101F">
              <w:rPr>
                <w:b w:val="0"/>
                <w:bCs w:val="0"/>
                <w:sz w:val="20"/>
                <w:szCs w:val="20"/>
              </w:rPr>
              <w:t>de reducere</w:t>
            </w:r>
            <w:r w:rsidRPr="00E0101F">
              <w:rPr>
                <w:b w:val="0"/>
                <w:bCs w:val="0"/>
                <w:spacing w:val="-1"/>
                <w:sz w:val="20"/>
                <w:szCs w:val="20"/>
              </w:rPr>
              <w:t xml:space="preserve"> </w:t>
            </w:r>
            <w:r w:rsidRPr="00E0101F">
              <w:rPr>
                <w:b w:val="0"/>
                <w:bCs w:val="0"/>
                <w:sz w:val="20"/>
                <w:szCs w:val="20"/>
              </w:rPr>
              <w:t>a impactului</w:t>
            </w:r>
          </w:p>
        </w:tc>
        <w:tc>
          <w:tcPr>
            <w:tcW w:w="900" w:type="dxa"/>
          </w:tcPr>
          <w:p w14:paraId="7794F8A8" w14:textId="77777777" w:rsidR="00E0101F" w:rsidRPr="00E0101F" w:rsidRDefault="00E0101F" w:rsidP="00E0101F">
            <w:pPr>
              <w:rPr>
                <w:rFonts w:ascii="Arial" w:hAnsi="Arial" w:cs="Arial"/>
                <w:sz w:val="20"/>
                <w:szCs w:val="20"/>
                <w:lang w:val="pt-BR"/>
              </w:rPr>
            </w:pPr>
            <w:r w:rsidRPr="00E0101F">
              <w:rPr>
                <w:rFonts w:ascii="Arial" w:hAnsi="Arial" w:cs="Arial"/>
                <w:sz w:val="20"/>
                <w:szCs w:val="20"/>
                <w:lang w:val="pt-BR"/>
              </w:rPr>
              <w:t>117</w:t>
            </w:r>
          </w:p>
        </w:tc>
      </w:tr>
      <w:tr w:rsidR="00E0101F" w:rsidRPr="00D05A8F" w14:paraId="45E76AC0" w14:textId="77777777" w:rsidTr="00677CEE">
        <w:tc>
          <w:tcPr>
            <w:tcW w:w="8388" w:type="dxa"/>
          </w:tcPr>
          <w:p w14:paraId="08DF0A10" w14:textId="77777777" w:rsidR="00E0101F" w:rsidRPr="00E0101F" w:rsidRDefault="00E0101F" w:rsidP="00E0101F">
            <w:pPr>
              <w:pStyle w:val="Default"/>
              <w:ind w:firstLine="708"/>
              <w:rPr>
                <w:rFonts w:ascii="Arial" w:hAnsi="Arial" w:cs="Arial"/>
                <w:color w:val="auto"/>
                <w:sz w:val="20"/>
                <w:szCs w:val="20"/>
                <w:lang w:val="pt-BR"/>
              </w:rPr>
            </w:pPr>
            <w:r w:rsidRPr="00E0101F">
              <w:rPr>
                <w:rFonts w:ascii="Arial" w:hAnsi="Arial" w:cs="Arial"/>
                <w:color w:val="auto"/>
                <w:sz w:val="20"/>
                <w:szCs w:val="20"/>
                <w:lang w:val="pt-BR"/>
              </w:rPr>
              <w:t>6.4.2. Impactul pe termen scurt si lung</w:t>
            </w:r>
          </w:p>
        </w:tc>
        <w:tc>
          <w:tcPr>
            <w:tcW w:w="900" w:type="dxa"/>
          </w:tcPr>
          <w:p w14:paraId="6F91C2B4" w14:textId="77777777" w:rsidR="00E0101F" w:rsidRPr="00E0101F" w:rsidRDefault="00E0101F" w:rsidP="00E0101F">
            <w:pPr>
              <w:rPr>
                <w:rFonts w:ascii="Arial" w:hAnsi="Arial" w:cs="Arial"/>
                <w:sz w:val="20"/>
                <w:szCs w:val="20"/>
                <w:lang w:val="pt-BR"/>
              </w:rPr>
            </w:pPr>
            <w:r w:rsidRPr="00E0101F">
              <w:rPr>
                <w:rFonts w:ascii="Arial" w:hAnsi="Arial" w:cs="Arial"/>
                <w:sz w:val="20"/>
                <w:szCs w:val="20"/>
                <w:lang w:val="pt-BR"/>
              </w:rPr>
              <w:t>119</w:t>
            </w:r>
          </w:p>
        </w:tc>
      </w:tr>
      <w:tr w:rsidR="00E0101F" w:rsidRPr="00D05A8F" w14:paraId="5562AF88" w14:textId="77777777" w:rsidTr="00677CEE">
        <w:tc>
          <w:tcPr>
            <w:tcW w:w="8388" w:type="dxa"/>
          </w:tcPr>
          <w:p w14:paraId="59F72F3A" w14:textId="77777777" w:rsidR="00E0101F" w:rsidRPr="00E0101F" w:rsidRDefault="00E0101F" w:rsidP="00E0101F">
            <w:pPr>
              <w:pStyle w:val="Default"/>
              <w:ind w:firstLine="708"/>
              <w:rPr>
                <w:rFonts w:ascii="Arial" w:hAnsi="Arial" w:cs="Arial"/>
                <w:color w:val="auto"/>
                <w:sz w:val="20"/>
                <w:szCs w:val="20"/>
                <w:lang w:val="pt-BR"/>
              </w:rPr>
            </w:pPr>
            <w:r w:rsidRPr="00E0101F">
              <w:rPr>
                <w:rFonts w:ascii="Arial" w:hAnsi="Arial" w:cs="Arial"/>
                <w:color w:val="auto"/>
                <w:sz w:val="20"/>
                <w:szCs w:val="20"/>
                <w:lang w:val="pt-BR"/>
              </w:rPr>
              <w:t>6.4.3 Impactul din faza de aplicare a activităților generate de lucrările silvice</w:t>
            </w:r>
          </w:p>
        </w:tc>
        <w:tc>
          <w:tcPr>
            <w:tcW w:w="900" w:type="dxa"/>
          </w:tcPr>
          <w:p w14:paraId="7ADB97FD" w14:textId="77777777" w:rsidR="00E0101F" w:rsidRPr="00E0101F" w:rsidRDefault="00E0101F" w:rsidP="00E0101F">
            <w:pPr>
              <w:rPr>
                <w:rFonts w:ascii="Arial" w:hAnsi="Arial" w:cs="Arial"/>
                <w:sz w:val="20"/>
                <w:szCs w:val="20"/>
                <w:lang w:val="pt-BR"/>
              </w:rPr>
            </w:pPr>
            <w:r w:rsidRPr="00E0101F">
              <w:rPr>
                <w:rFonts w:ascii="Arial" w:hAnsi="Arial" w:cs="Arial"/>
                <w:sz w:val="20"/>
                <w:szCs w:val="20"/>
                <w:lang w:val="pt-BR"/>
              </w:rPr>
              <w:t>120</w:t>
            </w:r>
          </w:p>
        </w:tc>
      </w:tr>
      <w:tr w:rsidR="00E0101F" w:rsidRPr="00D05A8F" w14:paraId="366CECA9" w14:textId="77777777" w:rsidTr="00677CEE">
        <w:tc>
          <w:tcPr>
            <w:tcW w:w="8388" w:type="dxa"/>
          </w:tcPr>
          <w:p w14:paraId="45F4E087" w14:textId="77777777" w:rsidR="00E0101F" w:rsidRPr="00E0101F" w:rsidRDefault="00E0101F" w:rsidP="00E0101F">
            <w:pPr>
              <w:pStyle w:val="Default"/>
              <w:tabs>
                <w:tab w:val="center" w:pos="4440"/>
              </w:tabs>
              <w:ind w:firstLine="708"/>
              <w:rPr>
                <w:rFonts w:ascii="Arial" w:hAnsi="Arial" w:cs="Arial"/>
                <w:color w:val="auto"/>
                <w:sz w:val="20"/>
                <w:szCs w:val="20"/>
                <w:lang w:val="pt-BR"/>
              </w:rPr>
            </w:pPr>
            <w:r w:rsidRPr="00E0101F">
              <w:rPr>
                <w:rFonts w:ascii="Arial" w:hAnsi="Arial" w:cs="Arial"/>
                <w:color w:val="auto"/>
                <w:sz w:val="20"/>
                <w:szCs w:val="20"/>
                <w:lang w:val="pt-BR"/>
              </w:rPr>
              <w:t>6.4.4 Impactul rezidual</w:t>
            </w:r>
            <w:r w:rsidRPr="00E0101F">
              <w:rPr>
                <w:rFonts w:ascii="Arial" w:hAnsi="Arial" w:cs="Arial"/>
                <w:color w:val="auto"/>
                <w:sz w:val="20"/>
                <w:szCs w:val="20"/>
                <w:lang w:val="pt-BR"/>
              </w:rPr>
              <w:tab/>
            </w:r>
          </w:p>
        </w:tc>
        <w:tc>
          <w:tcPr>
            <w:tcW w:w="900" w:type="dxa"/>
          </w:tcPr>
          <w:p w14:paraId="5E567900" w14:textId="77777777" w:rsidR="00E0101F" w:rsidRPr="00E0101F" w:rsidRDefault="00E0101F" w:rsidP="00E0101F">
            <w:pPr>
              <w:rPr>
                <w:rFonts w:ascii="Arial" w:hAnsi="Arial" w:cs="Arial"/>
                <w:sz w:val="20"/>
                <w:szCs w:val="20"/>
                <w:lang w:val="pt-BR"/>
              </w:rPr>
            </w:pPr>
            <w:r w:rsidRPr="00E0101F">
              <w:rPr>
                <w:rFonts w:ascii="Arial" w:hAnsi="Arial" w:cs="Arial"/>
                <w:sz w:val="20"/>
                <w:szCs w:val="20"/>
                <w:lang w:val="pt-BR"/>
              </w:rPr>
              <w:t>120</w:t>
            </w:r>
          </w:p>
        </w:tc>
      </w:tr>
      <w:tr w:rsidR="00E0101F" w:rsidRPr="00D05A8F" w14:paraId="17BEEE81" w14:textId="77777777" w:rsidTr="00677CEE">
        <w:tc>
          <w:tcPr>
            <w:tcW w:w="8388" w:type="dxa"/>
          </w:tcPr>
          <w:p w14:paraId="0BBFEC4F" w14:textId="77777777" w:rsidR="00E0101F" w:rsidRPr="00E0101F" w:rsidRDefault="00E0101F" w:rsidP="00E0101F">
            <w:pPr>
              <w:pStyle w:val="Default"/>
              <w:ind w:firstLine="708"/>
              <w:rPr>
                <w:rFonts w:ascii="Arial" w:hAnsi="Arial" w:cs="Arial"/>
                <w:color w:val="auto"/>
                <w:sz w:val="20"/>
                <w:szCs w:val="20"/>
                <w:lang w:val="pt-BR"/>
              </w:rPr>
            </w:pPr>
            <w:r w:rsidRPr="00E0101F">
              <w:rPr>
                <w:rFonts w:ascii="Arial" w:hAnsi="Arial" w:cs="Arial"/>
                <w:color w:val="auto"/>
                <w:sz w:val="20"/>
                <w:szCs w:val="20"/>
                <w:lang w:val="pt-BR"/>
              </w:rPr>
              <w:t>6.4.5. Impactul cumulativ</w:t>
            </w:r>
          </w:p>
        </w:tc>
        <w:tc>
          <w:tcPr>
            <w:tcW w:w="900" w:type="dxa"/>
          </w:tcPr>
          <w:p w14:paraId="5CD94F2A" w14:textId="77777777" w:rsidR="00E0101F" w:rsidRPr="00E0101F" w:rsidRDefault="00E0101F" w:rsidP="00E0101F">
            <w:pPr>
              <w:rPr>
                <w:rFonts w:ascii="Arial" w:hAnsi="Arial" w:cs="Arial"/>
                <w:sz w:val="20"/>
                <w:szCs w:val="20"/>
                <w:lang w:val="pt-BR"/>
              </w:rPr>
            </w:pPr>
            <w:r w:rsidRPr="00E0101F">
              <w:rPr>
                <w:rFonts w:ascii="Arial" w:hAnsi="Arial" w:cs="Arial"/>
                <w:sz w:val="20"/>
                <w:szCs w:val="20"/>
                <w:lang w:val="pt-BR"/>
              </w:rPr>
              <w:t>120</w:t>
            </w:r>
          </w:p>
        </w:tc>
      </w:tr>
      <w:tr w:rsidR="00E0101F" w:rsidRPr="00D05A8F" w14:paraId="0877A8B8" w14:textId="77777777" w:rsidTr="00677CEE">
        <w:tc>
          <w:tcPr>
            <w:tcW w:w="8388" w:type="dxa"/>
          </w:tcPr>
          <w:p w14:paraId="12D08217" w14:textId="77777777" w:rsidR="00E0101F" w:rsidRPr="00E0101F" w:rsidRDefault="00E0101F" w:rsidP="00E0101F">
            <w:pPr>
              <w:tabs>
                <w:tab w:val="num" w:pos="720"/>
              </w:tabs>
              <w:spacing w:before="100" w:beforeAutospacing="1" w:after="100" w:afterAutospacing="1"/>
              <w:ind w:left="720" w:hanging="360"/>
              <w:rPr>
                <w:rFonts w:ascii="Arial" w:hAnsi="Arial" w:cs="Arial"/>
                <w:sz w:val="20"/>
                <w:szCs w:val="20"/>
              </w:rPr>
            </w:pPr>
            <w:r w:rsidRPr="00E0101F">
              <w:rPr>
                <w:rFonts w:ascii="Arial" w:hAnsi="Arial" w:cs="Arial"/>
                <w:sz w:val="20"/>
                <w:szCs w:val="20"/>
                <w:lang w:val="pt-BR"/>
              </w:rPr>
              <w:lastRenderedPageBreak/>
              <w:t xml:space="preserve">6.4.6. </w:t>
            </w:r>
            <w:r w:rsidRPr="00E0101F">
              <w:rPr>
                <w:rFonts w:ascii="Arial" w:hAnsi="Arial" w:cs="Arial"/>
                <w:sz w:val="20"/>
                <w:szCs w:val="20"/>
              </w:rPr>
              <w:t>Impactul asupra schimbarilor climatice cu capacitatea padurii de a capta si stoca CO2 din atmosfera</w:t>
            </w:r>
          </w:p>
        </w:tc>
        <w:tc>
          <w:tcPr>
            <w:tcW w:w="900" w:type="dxa"/>
          </w:tcPr>
          <w:p w14:paraId="641B5ACF" w14:textId="77777777" w:rsidR="00E0101F" w:rsidRPr="00E0101F" w:rsidRDefault="00E0101F" w:rsidP="00E0101F">
            <w:pPr>
              <w:rPr>
                <w:rFonts w:ascii="Arial" w:hAnsi="Arial" w:cs="Arial"/>
                <w:sz w:val="20"/>
                <w:szCs w:val="20"/>
                <w:lang w:val="pt-BR"/>
              </w:rPr>
            </w:pPr>
            <w:r w:rsidRPr="00E0101F">
              <w:rPr>
                <w:rFonts w:ascii="Arial" w:hAnsi="Arial" w:cs="Arial"/>
                <w:sz w:val="20"/>
                <w:szCs w:val="20"/>
                <w:lang w:val="pt-BR"/>
              </w:rPr>
              <w:t>128</w:t>
            </w:r>
          </w:p>
        </w:tc>
      </w:tr>
      <w:tr w:rsidR="00E0101F" w:rsidRPr="00D05A8F" w14:paraId="7F43E0F1" w14:textId="77777777" w:rsidTr="00677CEE">
        <w:tc>
          <w:tcPr>
            <w:tcW w:w="8388" w:type="dxa"/>
          </w:tcPr>
          <w:p w14:paraId="7190556F" w14:textId="77777777" w:rsidR="00E0101F" w:rsidRPr="00E0101F" w:rsidRDefault="00E0101F" w:rsidP="00E0101F">
            <w:pPr>
              <w:pStyle w:val="Default"/>
              <w:rPr>
                <w:rFonts w:ascii="Arial" w:hAnsi="Arial" w:cs="Arial"/>
                <w:b/>
                <w:color w:val="auto"/>
                <w:sz w:val="20"/>
                <w:szCs w:val="20"/>
                <w:lang w:val="pt-BR"/>
              </w:rPr>
            </w:pPr>
            <w:r w:rsidRPr="00E0101F">
              <w:rPr>
                <w:rFonts w:ascii="Arial" w:hAnsi="Arial" w:cs="Arial"/>
                <w:b/>
                <w:color w:val="auto"/>
                <w:sz w:val="20"/>
                <w:szCs w:val="20"/>
                <w:lang w:val="pt-BR"/>
              </w:rPr>
              <w:t>7. POSIBILELE EFECTE SEMNIFICATIVE ASUPRA MEDIULUI ÎN CONTEXT TRANSFRONTALIERĂ</w:t>
            </w:r>
          </w:p>
        </w:tc>
        <w:tc>
          <w:tcPr>
            <w:tcW w:w="900" w:type="dxa"/>
          </w:tcPr>
          <w:p w14:paraId="492A852D" w14:textId="77777777" w:rsidR="00E0101F" w:rsidRPr="00E0101F" w:rsidRDefault="00E0101F" w:rsidP="00E0101F">
            <w:pPr>
              <w:rPr>
                <w:rFonts w:ascii="Arial" w:hAnsi="Arial" w:cs="Arial"/>
                <w:sz w:val="20"/>
                <w:szCs w:val="20"/>
                <w:lang w:val="pt-BR"/>
              </w:rPr>
            </w:pPr>
            <w:r w:rsidRPr="00E0101F">
              <w:rPr>
                <w:rFonts w:ascii="Arial" w:hAnsi="Arial" w:cs="Arial"/>
                <w:sz w:val="20"/>
                <w:szCs w:val="20"/>
                <w:lang w:val="pt-BR"/>
              </w:rPr>
              <w:t>132</w:t>
            </w:r>
          </w:p>
        </w:tc>
      </w:tr>
      <w:tr w:rsidR="00E0101F" w:rsidRPr="00D05A8F" w14:paraId="6873D33B" w14:textId="77777777" w:rsidTr="00677CEE">
        <w:tc>
          <w:tcPr>
            <w:tcW w:w="8388" w:type="dxa"/>
          </w:tcPr>
          <w:p w14:paraId="6A197655" w14:textId="77777777" w:rsidR="00E0101F" w:rsidRPr="00E0101F" w:rsidRDefault="00E0101F" w:rsidP="00E0101F">
            <w:pPr>
              <w:pStyle w:val="Default"/>
              <w:rPr>
                <w:rFonts w:ascii="Arial" w:hAnsi="Arial" w:cs="Arial"/>
                <w:b/>
                <w:color w:val="auto"/>
                <w:sz w:val="20"/>
                <w:szCs w:val="20"/>
                <w:lang w:val="pt-BR"/>
              </w:rPr>
            </w:pPr>
          </w:p>
        </w:tc>
        <w:tc>
          <w:tcPr>
            <w:tcW w:w="900" w:type="dxa"/>
          </w:tcPr>
          <w:p w14:paraId="6DDD9396" w14:textId="77777777" w:rsidR="00E0101F" w:rsidRPr="00E0101F" w:rsidRDefault="00E0101F" w:rsidP="00E0101F">
            <w:pPr>
              <w:rPr>
                <w:rFonts w:ascii="Arial" w:hAnsi="Arial" w:cs="Arial"/>
                <w:sz w:val="20"/>
                <w:szCs w:val="20"/>
                <w:lang w:val="pt-BR"/>
              </w:rPr>
            </w:pPr>
          </w:p>
        </w:tc>
      </w:tr>
      <w:tr w:rsidR="00E0101F" w:rsidRPr="00D05A8F" w14:paraId="267E10BA" w14:textId="77777777" w:rsidTr="00677CEE">
        <w:tc>
          <w:tcPr>
            <w:tcW w:w="8388" w:type="dxa"/>
          </w:tcPr>
          <w:p w14:paraId="3E7B7472" w14:textId="77777777" w:rsidR="00E0101F" w:rsidRPr="00E0101F" w:rsidRDefault="00E0101F" w:rsidP="00E0101F">
            <w:pPr>
              <w:adjustRightInd w:val="0"/>
              <w:rPr>
                <w:rFonts w:ascii="Arial" w:hAnsi="Arial" w:cs="Arial"/>
                <w:b/>
                <w:bCs/>
                <w:sz w:val="20"/>
                <w:szCs w:val="20"/>
                <w:lang w:val="pt-BR"/>
              </w:rPr>
            </w:pPr>
            <w:r w:rsidRPr="00E0101F">
              <w:rPr>
                <w:rFonts w:ascii="Arial" w:hAnsi="Arial" w:cs="Arial"/>
                <w:b/>
                <w:bCs/>
                <w:sz w:val="20"/>
                <w:szCs w:val="20"/>
                <w:lang w:val="pt-BR"/>
              </w:rPr>
              <w:t>8.MASURILE PROPUSE PENTRU A PREVENI, REDUCE SI COMPENSA CAT DE COMPLET POSIBIL ORICE EFECT ADVERS ASUPRA MEDIULUI AL IMPLEMENTARII PLANULUI</w:t>
            </w:r>
          </w:p>
        </w:tc>
        <w:tc>
          <w:tcPr>
            <w:tcW w:w="900" w:type="dxa"/>
          </w:tcPr>
          <w:p w14:paraId="212F167A" w14:textId="77777777" w:rsidR="00E0101F" w:rsidRPr="00E0101F" w:rsidRDefault="00E0101F" w:rsidP="00E0101F">
            <w:pPr>
              <w:rPr>
                <w:rFonts w:ascii="Arial" w:hAnsi="Arial" w:cs="Arial"/>
                <w:sz w:val="20"/>
                <w:szCs w:val="20"/>
                <w:lang w:val="pt-BR"/>
              </w:rPr>
            </w:pPr>
            <w:r w:rsidRPr="00E0101F">
              <w:rPr>
                <w:rFonts w:ascii="Arial" w:hAnsi="Arial" w:cs="Arial"/>
                <w:sz w:val="20"/>
                <w:szCs w:val="20"/>
                <w:lang w:val="pt-BR"/>
              </w:rPr>
              <w:t>133</w:t>
            </w:r>
          </w:p>
        </w:tc>
      </w:tr>
      <w:tr w:rsidR="00E0101F" w:rsidRPr="00D05A8F" w14:paraId="66265AA1" w14:textId="77777777" w:rsidTr="00677CEE">
        <w:trPr>
          <w:trHeight w:val="335"/>
        </w:trPr>
        <w:tc>
          <w:tcPr>
            <w:tcW w:w="8388" w:type="dxa"/>
          </w:tcPr>
          <w:p w14:paraId="4D547135" w14:textId="77777777" w:rsidR="00E0101F" w:rsidRPr="00E0101F" w:rsidRDefault="00E0101F" w:rsidP="00E0101F">
            <w:pPr>
              <w:pStyle w:val="Default"/>
              <w:rPr>
                <w:rFonts w:ascii="Arial" w:hAnsi="Arial" w:cs="Arial"/>
                <w:color w:val="auto"/>
                <w:sz w:val="20"/>
                <w:szCs w:val="20"/>
                <w:lang w:val="pt-BR"/>
              </w:rPr>
            </w:pPr>
            <w:r w:rsidRPr="00E0101F">
              <w:rPr>
                <w:rFonts w:ascii="Arial" w:hAnsi="Arial" w:cs="Arial"/>
                <w:color w:val="auto"/>
                <w:sz w:val="20"/>
                <w:szCs w:val="20"/>
                <w:lang w:val="pt-BR"/>
              </w:rPr>
              <w:t xml:space="preserve">8.1. Măsuri de diminuare a impactului asupra factorului de mediu apă </w:t>
            </w:r>
          </w:p>
        </w:tc>
        <w:tc>
          <w:tcPr>
            <w:tcW w:w="900" w:type="dxa"/>
          </w:tcPr>
          <w:p w14:paraId="3B87DC97" w14:textId="77777777" w:rsidR="00E0101F" w:rsidRPr="00E0101F" w:rsidRDefault="00E0101F" w:rsidP="00E0101F">
            <w:pPr>
              <w:rPr>
                <w:rFonts w:ascii="Arial" w:hAnsi="Arial" w:cs="Arial"/>
                <w:sz w:val="20"/>
                <w:szCs w:val="20"/>
                <w:lang w:val="pt-BR"/>
              </w:rPr>
            </w:pPr>
            <w:r w:rsidRPr="00E0101F">
              <w:rPr>
                <w:rFonts w:ascii="Arial" w:hAnsi="Arial" w:cs="Arial"/>
                <w:sz w:val="20"/>
                <w:szCs w:val="20"/>
                <w:lang w:val="pt-BR"/>
              </w:rPr>
              <w:t>133</w:t>
            </w:r>
          </w:p>
        </w:tc>
      </w:tr>
      <w:tr w:rsidR="00E0101F" w:rsidRPr="00D05A8F" w14:paraId="3EDFDC6F" w14:textId="77777777" w:rsidTr="00677CEE">
        <w:trPr>
          <w:trHeight w:val="201"/>
        </w:trPr>
        <w:tc>
          <w:tcPr>
            <w:tcW w:w="8388" w:type="dxa"/>
          </w:tcPr>
          <w:p w14:paraId="686FC128" w14:textId="77777777" w:rsidR="00E0101F" w:rsidRPr="00E0101F" w:rsidRDefault="00E0101F" w:rsidP="00E0101F">
            <w:pPr>
              <w:adjustRightInd w:val="0"/>
              <w:rPr>
                <w:rFonts w:ascii="Arial" w:hAnsi="Arial" w:cs="Arial"/>
                <w:bCs/>
                <w:sz w:val="20"/>
                <w:szCs w:val="20"/>
                <w:lang w:val="pt-BR"/>
              </w:rPr>
            </w:pPr>
            <w:r w:rsidRPr="00E0101F">
              <w:rPr>
                <w:rFonts w:ascii="Arial" w:hAnsi="Arial" w:cs="Arial"/>
                <w:bCs/>
                <w:sz w:val="20"/>
                <w:szCs w:val="20"/>
                <w:lang w:val="pt-BR"/>
              </w:rPr>
              <w:t>8.2. Măsuri de diminuare a impactului asupra factorului de mediu aer</w:t>
            </w:r>
          </w:p>
        </w:tc>
        <w:tc>
          <w:tcPr>
            <w:tcW w:w="900" w:type="dxa"/>
          </w:tcPr>
          <w:p w14:paraId="2252003D" w14:textId="77777777" w:rsidR="00E0101F" w:rsidRPr="00E0101F" w:rsidRDefault="00E0101F" w:rsidP="00E0101F">
            <w:pPr>
              <w:rPr>
                <w:rFonts w:ascii="Arial" w:hAnsi="Arial" w:cs="Arial"/>
                <w:sz w:val="20"/>
                <w:szCs w:val="20"/>
                <w:lang w:val="pt-BR"/>
              </w:rPr>
            </w:pPr>
            <w:r w:rsidRPr="00E0101F">
              <w:rPr>
                <w:rFonts w:ascii="Arial" w:hAnsi="Arial" w:cs="Arial"/>
                <w:sz w:val="20"/>
                <w:szCs w:val="20"/>
                <w:lang w:val="pt-BR"/>
              </w:rPr>
              <w:t>134</w:t>
            </w:r>
          </w:p>
        </w:tc>
      </w:tr>
      <w:tr w:rsidR="00E0101F" w:rsidRPr="00D05A8F" w14:paraId="2370D6C3" w14:textId="77777777" w:rsidTr="00677CEE">
        <w:tc>
          <w:tcPr>
            <w:tcW w:w="8388" w:type="dxa"/>
          </w:tcPr>
          <w:p w14:paraId="2D18519C" w14:textId="77777777" w:rsidR="00E0101F" w:rsidRPr="00E0101F" w:rsidRDefault="00E0101F" w:rsidP="00E0101F">
            <w:pPr>
              <w:adjustRightInd w:val="0"/>
              <w:rPr>
                <w:rFonts w:ascii="Arial" w:hAnsi="Arial" w:cs="Arial"/>
                <w:bCs/>
                <w:sz w:val="20"/>
                <w:szCs w:val="20"/>
                <w:lang w:val="pt-BR"/>
              </w:rPr>
            </w:pPr>
            <w:r w:rsidRPr="00E0101F">
              <w:rPr>
                <w:rFonts w:ascii="Arial" w:hAnsi="Arial" w:cs="Arial"/>
                <w:bCs/>
                <w:sz w:val="20"/>
                <w:szCs w:val="20"/>
                <w:lang w:val="pt-BR"/>
              </w:rPr>
              <w:t xml:space="preserve">8.3. Măsuri de diminuare a impactului asupra factorului de mediu sol </w:t>
            </w:r>
          </w:p>
        </w:tc>
        <w:tc>
          <w:tcPr>
            <w:tcW w:w="900" w:type="dxa"/>
          </w:tcPr>
          <w:p w14:paraId="18FFABDC" w14:textId="77777777" w:rsidR="00E0101F" w:rsidRPr="00E0101F" w:rsidRDefault="00E0101F" w:rsidP="00E0101F">
            <w:pPr>
              <w:rPr>
                <w:rFonts w:ascii="Arial" w:hAnsi="Arial" w:cs="Arial"/>
                <w:sz w:val="20"/>
                <w:szCs w:val="20"/>
                <w:lang w:val="pt-BR"/>
              </w:rPr>
            </w:pPr>
            <w:r w:rsidRPr="00E0101F">
              <w:rPr>
                <w:rFonts w:ascii="Arial" w:hAnsi="Arial" w:cs="Arial"/>
                <w:sz w:val="20"/>
                <w:szCs w:val="20"/>
                <w:lang w:val="pt-BR"/>
              </w:rPr>
              <w:t>134</w:t>
            </w:r>
          </w:p>
        </w:tc>
      </w:tr>
      <w:tr w:rsidR="00E0101F" w:rsidRPr="00D05A8F" w14:paraId="5FC2910C" w14:textId="77777777" w:rsidTr="00677CEE">
        <w:tc>
          <w:tcPr>
            <w:tcW w:w="8388" w:type="dxa"/>
          </w:tcPr>
          <w:p w14:paraId="3AEBC763" w14:textId="77777777" w:rsidR="00E0101F" w:rsidRPr="00E0101F" w:rsidRDefault="00E0101F" w:rsidP="00E0101F">
            <w:pPr>
              <w:adjustRightInd w:val="0"/>
              <w:rPr>
                <w:rFonts w:ascii="Arial" w:hAnsi="Arial" w:cs="Arial"/>
                <w:sz w:val="20"/>
                <w:szCs w:val="20"/>
                <w:lang w:val="pt-BR"/>
              </w:rPr>
            </w:pPr>
            <w:r w:rsidRPr="00E0101F">
              <w:rPr>
                <w:rFonts w:ascii="Arial" w:hAnsi="Arial" w:cs="Arial"/>
                <w:sz w:val="20"/>
                <w:szCs w:val="20"/>
                <w:lang w:val="pt-BR"/>
              </w:rPr>
              <w:t>8.4. Masuri de diminuare a impactului asupra factorului mediu “Sanatatea umana”</w:t>
            </w:r>
          </w:p>
        </w:tc>
        <w:tc>
          <w:tcPr>
            <w:tcW w:w="900" w:type="dxa"/>
          </w:tcPr>
          <w:p w14:paraId="024D04EC" w14:textId="77777777" w:rsidR="00E0101F" w:rsidRPr="00E0101F" w:rsidRDefault="00E0101F" w:rsidP="00E0101F">
            <w:pPr>
              <w:rPr>
                <w:rFonts w:ascii="Arial" w:hAnsi="Arial" w:cs="Arial"/>
                <w:sz w:val="20"/>
                <w:szCs w:val="20"/>
                <w:lang w:val="pt-BR"/>
              </w:rPr>
            </w:pPr>
            <w:r w:rsidRPr="00E0101F">
              <w:rPr>
                <w:rFonts w:ascii="Arial" w:hAnsi="Arial" w:cs="Arial"/>
                <w:sz w:val="20"/>
                <w:szCs w:val="20"/>
                <w:lang w:val="pt-BR"/>
              </w:rPr>
              <w:t>135</w:t>
            </w:r>
          </w:p>
        </w:tc>
      </w:tr>
      <w:tr w:rsidR="00E0101F" w:rsidRPr="00D05A8F" w14:paraId="0D19FDFE" w14:textId="77777777" w:rsidTr="00677CEE">
        <w:tc>
          <w:tcPr>
            <w:tcW w:w="8388" w:type="dxa"/>
          </w:tcPr>
          <w:p w14:paraId="464365DC" w14:textId="77777777" w:rsidR="00E0101F" w:rsidRPr="00E0101F" w:rsidRDefault="00E0101F" w:rsidP="00E0101F">
            <w:pPr>
              <w:rPr>
                <w:rFonts w:ascii="Arial" w:hAnsi="Arial" w:cs="Arial"/>
                <w:sz w:val="20"/>
                <w:szCs w:val="20"/>
                <w:lang w:val="pt-BR"/>
              </w:rPr>
            </w:pPr>
            <w:r w:rsidRPr="00E0101F">
              <w:rPr>
                <w:rFonts w:ascii="Arial" w:hAnsi="Arial" w:cs="Arial"/>
                <w:sz w:val="20"/>
                <w:szCs w:val="20"/>
                <w:lang w:val="pt-BR"/>
              </w:rPr>
              <w:t>8.5. Masuri de diminuare a impactului asupra factorului social-economic (populatia)</w:t>
            </w:r>
          </w:p>
        </w:tc>
        <w:tc>
          <w:tcPr>
            <w:tcW w:w="900" w:type="dxa"/>
          </w:tcPr>
          <w:p w14:paraId="22A77401" w14:textId="77777777" w:rsidR="00E0101F" w:rsidRPr="00E0101F" w:rsidRDefault="00E0101F" w:rsidP="00E0101F">
            <w:pPr>
              <w:rPr>
                <w:rFonts w:ascii="Arial" w:hAnsi="Arial" w:cs="Arial"/>
                <w:sz w:val="20"/>
                <w:szCs w:val="20"/>
                <w:lang w:val="pt-BR"/>
              </w:rPr>
            </w:pPr>
            <w:r w:rsidRPr="00E0101F">
              <w:rPr>
                <w:rFonts w:ascii="Arial" w:hAnsi="Arial" w:cs="Arial"/>
                <w:sz w:val="20"/>
                <w:szCs w:val="20"/>
                <w:lang w:val="pt-BR"/>
              </w:rPr>
              <w:t>135</w:t>
            </w:r>
          </w:p>
        </w:tc>
      </w:tr>
      <w:tr w:rsidR="00E0101F" w:rsidRPr="00D05A8F" w14:paraId="38CCC935" w14:textId="77777777" w:rsidTr="00677CEE">
        <w:tc>
          <w:tcPr>
            <w:tcW w:w="8388" w:type="dxa"/>
          </w:tcPr>
          <w:p w14:paraId="3931B285" w14:textId="77777777" w:rsidR="00E0101F" w:rsidRPr="00E0101F" w:rsidRDefault="00E0101F" w:rsidP="00E0101F">
            <w:pPr>
              <w:rPr>
                <w:rFonts w:ascii="Arial" w:hAnsi="Arial" w:cs="Arial"/>
                <w:sz w:val="20"/>
                <w:szCs w:val="20"/>
                <w:lang w:val="pt-BR"/>
              </w:rPr>
            </w:pPr>
            <w:r w:rsidRPr="00E0101F">
              <w:rPr>
                <w:rFonts w:ascii="Arial" w:hAnsi="Arial" w:cs="Arial"/>
                <w:sz w:val="20"/>
                <w:szCs w:val="20"/>
                <w:lang w:val="pt-BR"/>
              </w:rPr>
              <w:t>8.6. Masuri de diminuare a impactului asupra mediului produs de zgomot si vibratii</w:t>
            </w:r>
          </w:p>
        </w:tc>
        <w:tc>
          <w:tcPr>
            <w:tcW w:w="900" w:type="dxa"/>
          </w:tcPr>
          <w:p w14:paraId="429A6977" w14:textId="77777777" w:rsidR="00E0101F" w:rsidRPr="00E0101F" w:rsidRDefault="00E0101F" w:rsidP="00E0101F">
            <w:pPr>
              <w:rPr>
                <w:rFonts w:ascii="Arial" w:hAnsi="Arial" w:cs="Arial"/>
                <w:sz w:val="20"/>
                <w:szCs w:val="20"/>
                <w:lang w:val="pt-BR"/>
              </w:rPr>
            </w:pPr>
            <w:r w:rsidRPr="00E0101F">
              <w:rPr>
                <w:rFonts w:ascii="Arial" w:hAnsi="Arial" w:cs="Arial"/>
                <w:sz w:val="20"/>
                <w:szCs w:val="20"/>
                <w:lang w:val="pt-BR"/>
              </w:rPr>
              <w:t>135</w:t>
            </w:r>
          </w:p>
        </w:tc>
      </w:tr>
      <w:tr w:rsidR="00E0101F" w:rsidRPr="00D05A8F" w14:paraId="3C78028D" w14:textId="77777777" w:rsidTr="00677CEE">
        <w:trPr>
          <w:trHeight w:val="278"/>
        </w:trPr>
        <w:tc>
          <w:tcPr>
            <w:tcW w:w="8388" w:type="dxa"/>
          </w:tcPr>
          <w:p w14:paraId="234FBAF7" w14:textId="77777777" w:rsidR="00E0101F" w:rsidRPr="00E0101F" w:rsidRDefault="00E0101F" w:rsidP="00E0101F">
            <w:pPr>
              <w:rPr>
                <w:rFonts w:ascii="Arial" w:hAnsi="Arial" w:cs="Arial"/>
                <w:sz w:val="20"/>
                <w:szCs w:val="20"/>
                <w:lang w:val="pt-BR"/>
              </w:rPr>
            </w:pPr>
            <w:r w:rsidRPr="00E0101F">
              <w:rPr>
                <w:rFonts w:ascii="Arial" w:hAnsi="Arial" w:cs="Arial"/>
                <w:bCs/>
                <w:sz w:val="20"/>
                <w:szCs w:val="20"/>
                <w:lang w:val="pt-BR"/>
              </w:rPr>
              <w:t xml:space="preserve">8.7. Măsuri de diminuare a impactului asupra factorului de mediu biodiversitate </w:t>
            </w:r>
          </w:p>
        </w:tc>
        <w:tc>
          <w:tcPr>
            <w:tcW w:w="900" w:type="dxa"/>
          </w:tcPr>
          <w:p w14:paraId="44C45EDC" w14:textId="77777777" w:rsidR="00E0101F" w:rsidRPr="00E0101F" w:rsidRDefault="00E0101F" w:rsidP="00E0101F">
            <w:pPr>
              <w:rPr>
                <w:rFonts w:ascii="Arial" w:hAnsi="Arial" w:cs="Arial"/>
                <w:sz w:val="20"/>
                <w:szCs w:val="20"/>
                <w:lang w:val="pt-BR"/>
              </w:rPr>
            </w:pPr>
            <w:r w:rsidRPr="00E0101F">
              <w:rPr>
                <w:rFonts w:ascii="Arial" w:hAnsi="Arial" w:cs="Arial"/>
                <w:sz w:val="20"/>
                <w:szCs w:val="20"/>
                <w:lang w:val="pt-BR"/>
              </w:rPr>
              <w:t>135</w:t>
            </w:r>
          </w:p>
        </w:tc>
      </w:tr>
      <w:tr w:rsidR="00E0101F" w:rsidRPr="00D05A8F" w14:paraId="72BB879B" w14:textId="77777777" w:rsidTr="00677CEE">
        <w:tc>
          <w:tcPr>
            <w:tcW w:w="8388" w:type="dxa"/>
          </w:tcPr>
          <w:p w14:paraId="6306B2E3" w14:textId="77777777" w:rsidR="00E0101F" w:rsidRPr="00E0101F" w:rsidRDefault="00E0101F" w:rsidP="00E0101F">
            <w:pPr>
              <w:adjustRightInd w:val="0"/>
              <w:ind w:firstLine="540"/>
              <w:rPr>
                <w:rFonts w:ascii="Arial" w:hAnsi="Arial" w:cs="Arial"/>
                <w:sz w:val="20"/>
                <w:szCs w:val="20"/>
                <w:lang w:val="pt-BR"/>
              </w:rPr>
            </w:pPr>
            <w:r w:rsidRPr="00E0101F">
              <w:rPr>
                <w:rFonts w:ascii="Arial" w:hAnsi="Arial" w:cs="Arial"/>
                <w:bCs/>
                <w:iCs/>
                <w:sz w:val="20"/>
                <w:szCs w:val="20"/>
                <w:lang w:val="pt-BR"/>
              </w:rPr>
              <w:t xml:space="preserve">8.7.1. Măsuri de diminuare a impactului cu caracter general </w:t>
            </w:r>
          </w:p>
        </w:tc>
        <w:tc>
          <w:tcPr>
            <w:tcW w:w="900" w:type="dxa"/>
          </w:tcPr>
          <w:p w14:paraId="13099C3D" w14:textId="77777777" w:rsidR="00E0101F" w:rsidRPr="00E0101F" w:rsidRDefault="00E0101F" w:rsidP="00E0101F">
            <w:pPr>
              <w:rPr>
                <w:rFonts w:ascii="Arial" w:hAnsi="Arial" w:cs="Arial"/>
                <w:sz w:val="20"/>
                <w:szCs w:val="20"/>
                <w:lang w:val="pt-BR"/>
              </w:rPr>
            </w:pPr>
            <w:r w:rsidRPr="00E0101F">
              <w:rPr>
                <w:rFonts w:ascii="Arial" w:hAnsi="Arial" w:cs="Arial"/>
                <w:sz w:val="20"/>
                <w:szCs w:val="20"/>
                <w:lang w:val="pt-BR"/>
              </w:rPr>
              <w:t>135</w:t>
            </w:r>
          </w:p>
        </w:tc>
      </w:tr>
      <w:tr w:rsidR="00E0101F" w:rsidRPr="00D05A8F" w14:paraId="64D6A066" w14:textId="77777777" w:rsidTr="00677CEE">
        <w:tc>
          <w:tcPr>
            <w:tcW w:w="8388" w:type="dxa"/>
          </w:tcPr>
          <w:p w14:paraId="1F4E2F09" w14:textId="77777777" w:rsidR="00E0101F" w:rsidRPr="00E0101F" w:rsidRDefault="00E0101F" w:rsidP="00E0101F">
            <w:pPr>
              <w:adjustRightInd w:val="0"/>
              <w:ind w:firstLine="540"/>
              <w:rPr>
                <w:rFonts w:ascii="Arial" w:hAnsi="Arial" w:cs="Arial"/>
                <w:bCs/>
                <w:sz w:val="20"/>
                <w:szCs w:val="20"/>
                <w:lang w:val="pt-BR"/>
              </w:rPr>
            </w:pPr>
            <w:r w:rsidRPr="00E0101F">
              <w:rPr>
                <w:rFonts w:ascii="Arial" w:hAnsi="Arial" w:cs="Arial"/>
                <w:bCs/>
                <w:sz w:val="20"/>
                <w:szCs w:val="20"/>
                <w:lang w:val="pt-BR"/>
              </w:rPr>
              <w:t>8.7.2. Masuri de reducere a impactului asupra habitatelor de interes comunitar</w:t>
            </w:r>
          </w:p>
        </w:tc>
        <w:tc>
          <w:tcPr>
            <w:tcW w:w="900" w:type="dxa"/>
          </w:tcPr>
          <w:p w14:paraId="156F2B23" w14:textId="77777777" w:rsidR="00E0101F" w:rsidRPr="00E0101F" w:rsidRDefault="00E0101F" w:rsidP="00E0101F">
            <w:pPr>
              <w:rPr>
                <w:rFonts w:ascii="Arial" w:hAnsi="Arial" w:cs="Arial"/>
                <w:sz w:val="20"/>
                <w:szCs w:val="20"/>
                <w:lang w:val="pt-BR"/>
              </w:rPr>
            </w:pPr>
            <w:r w:rsidRPr="00E0101F">
              <w:rPr>
                <w:rFonts w:ascii="Arial" w:hAnsi="Arial" w:cs="Arial"/>
                <w:sz w:val="20"/>
                <w:szCs w:val="20"/>
                <w:lang w:val="pt-BR"/>
              </w:rPr>
              <w:t>137</w:t>
            </w:r>
          </w:p>
        </w:tc>
      </w:tr>
      <w:tr w:rsidR="00E0101F" w:rsidRPr="00D05A8F" w14:paraId="04B2F2B9" w14:textId="77777777" w:rsidTr="00677CEE">
        <w:tc>
          <w:tcPr>
            <w:tcW w:w="8388" w:type="dxa"/>
          </w:tcPr>
          <w:p w14:paraId="18D45C39" w14:textId="77777777" w:rsidR="00E0101F" w:rsidRPr="00E0101F" w:rsidRDefault="00E0101F" w:rsidP="00E0101F">
            <w:pPr>
              <w:ind w:firstLine="540"/>
              <w:rPr>
                <w:rFonts w:ascii="Arial" w:hAnsi="Arial" w:cs="Arial"/>
                <w:sz w:val="20"/>
                <w:szCs w:val="20"/>
                <w:lang w:val="pt-BR"/>
              </w:rPr>
            </w:pPr>
            <w:r w:rsidRPr="00E0101F">
              <w:rPr>
                <w:rFonts w:ascii="Arial" w:hAnsi="Arial" w:cs="Arial"/>
                <w:bCs/>
                <w:sz w:val="20"/>
                <w:szCs w:val="20"/>
                <w:lang w:val="pt-BR"/>
              </w:rPr>
              <w:t>8.7.3. Masuri pentru reducerea impactului asupra speciilor de interes comunitar</w:t>
            </w:r>
          </w:p>
        </w:tc>
        <w:tc>
          <w:tcPr>
            <w:tcW w:w="900" w:type="dxa"/>
          </w:tcPr>
          <w:p w14:paraId="25E2B127" w14:textId="77777777" w:rsidR="00E0101F" w:rsidRPr="00E0101F" w:rsidRDefault="00E0101F" w:rsidP="00E0101F">
            <w:pPr>
              <w:rPr>
                <w:rFonts w:ascii="Arial" w:hAnsi="Arial" w:cs="Arial"/>
                <w:sz w:val="20"/>
                <w:szCs w:val="20"/>
                <w:lang w:val="pt-BR"/>
              </w:rPr>
            </w:pPr>
            <w:r w:rsidRPr="00E0101F">
              <w:rPr>
                <w:rFonts w:ascii="Arial" w:hAnsi="Arial" w:cs="Arial"/>
                <w:sz w:val="20"/>
                <w:szCs w:val="20"/>
                <w:lang w:val="pt-BR"/>
              </w:rPr>
              <w:t>138</w:t>
            </w:r>
          </w:p>
        </w:tc>
      </w:tr>
      <w:tr w:rsidR="00E0101F" w:rsidRPr="00D05A8F" w14:paraId="6EA86562" w14:textId="77777777" w:rsidTr="00677CEE">
        <w:tc>
          <w:tcPr>
            <w:tcW w:w="8388" w:type="dxa"/>
          </w:tcPr>
          <w:p w14:paraId="6016569B" w14:textId="77777777" w:rsidR="00E0101F" w:rsidRPr="00E0101F" w:rsidRDefault="00E0101F" w:rsidP="00E0101F">
            <w:pPr>
              <w:adjustRightInd w:val="0"/>
              <w:ind w:firstLine="708"/>
              <w:rPr>
                <w:rFonts w:ascii="Arial" w:hAnsi="Arial" w:cs="Arial"/>
                <w:sz w:val="20"/>
                <w:szCs w:val="20"/>
                <w:lang w:val="pt-BR"/>
              </w:rPr>
            </w:pPr>
            <w:r w:rsidRPr="00E0101F">
              <w:rPr>
                <w:rFonts w:ascii="Arial" w:hAnsi="Arial" w:cs="Arial"/>
                <w:sz w:val="20"/>
                <w:szCs w:val="20"/>
                <w:lang w:val="pt-BR"/>
              </w:rPr>
              <w:t xml:space="preserve">8.7.4. Măsuri necesare a se implementa în cazul calamităților </w:t>
            </w:r>
          </w:p>
        </w:tc>
        <w:tc>
          <w:tcPr>
            <w:tcW w:w="900" w:type="dxa"/>
          </w:tcPr>
          <w:p w14:paraId="54056960" w14:textId="77777777" w:rsidR="00E0101F" w:rsidRPr="00E0101F" w:rsidRDefault="00E0101F" w:rsidP="00E0101F">
            <w:pPr>
              <w:rPr>
                <w:rFonts w:ascii="Arial" w:hAnsi="Arial" w:cs="Arial"/>
                <w:sz w:val="20"/>
                <w:szCs w:val="20"/>
                <w:lang w:val="it-IT"/>
              </w:rPr>
            </w:pPr>
            <w:r w:rsidRPr="00E0101F">
              <w:rPr>
                <w:rFonts w:ascii="Arial" w:hAnsi="Arial" w:cs="Arial"/>
                <w:sz w:val="20"/>
                <w:szCs w:val="20"/>
                <w:lang w:val="it-IT"/>
              </w:rPr>
              <w:t>139</w:t>
            </w:r>
          </w:p>
        </w:tc>
      </w:tr>
      <w:tr w:rsidR="00E0101F" w:rsidRPr="00D05A8F" w14:paraId="4B4155FB" w14:textId="77777777" w:rsidTr="00677CEE">
        <w:tc>
          <w:tcPr>
            <w:tcW w:w="8388" w:type="dxa"/>
          </w:tcPr>
          <w:p w14:paraId="4D4654D1" w14:textId="77777777" w:rsidR="00E0101F" w:rsidRPr="00E0101F" w:rsidRDefault="00E0101F" w:rsidP="00E0101F">
            <w:pPr>
              <w:adjustRightInd w:val="0"/>
              <w:ind w:firstLine="708"/>
              <w:rPr>
                <w:rFonts w:ascii="Arial" w:hAnsi="Arial" w:cs="Arial"/>
                <w:sz w:val="20"/>
                <w:szCs w:val="20"/>
                <w:lang w:val="pt-BR"/>
              </w:rPr>
            </w:pPr>
            <w:r w:rsidRPr="00E0101F">
              <w:rPr>
                <w:rFonts w:ascii="Arial" w:hAnsi="Arial" w:cs="Arial"/>
                <w:sz w:val="20"/>
                <w:szCs w:val="20"/>
                <w:lang w:val="pt-BR"/>
              </w:rPr>
              <w:t xml:space="preserve">8.7.5.  Protejarea împotriva doborâturilor şi rupturilor produse de vânt şi zãpadã </w:t>
            </w:r>
          </w:p>
        </w:tc>
        <w:tc>
          <w:tcPr>
            <w:tcW w:w="900" w:type="dxa"/>
          </w:tcPr>
          <w:p w14:paraId="1E30A547" w14:textId="77777777" w:rsidR="00E0101F" w:rsidRPr="00E0101F" w:rsidRDefault="00E0101F" w:rsidP="00E0101F">
            <w:pPr>
              <w:rPr>
                <w:rFonts w:ascii="Arial" w:hAnsi="Arial" w:cs="Arial"/>
                <w:sz w:val="20"/>
                <w:szCs w:val="20"/>
                <w:lang w:val="it-IT"/>
              </w:rPr>
            </w:pPr>
            <w:r w:rsidRPr="00E0101F">
              <w:rPr>
                <w:rFonts w:ascii="Arial" w:hAnsi="Arial" w:cs="Arial"/>
                <w:sz w:val="20"/>
                <w:szCs w:val="20"/>
                <w:lang w:val="it-IT"/>
              </w:rPr>
              <w:t>140</w:t>
            </w:r>
          </w:p>
        </w:tc>
      </w:tr>
      <w:tr w:rsidR="00E0101F" w:rsidRPr="00D05A8F" w14:paraId="7755E20D" w14:textId="77777777" w:rsidTr="00677CEE">
        <w:tc>
          <w:tcPr>
            <w:tcW w:w="8388" w:type="dxa"/>
          </w:tcPr>
          <w:p w14:paraId="248C5913" w14:textId="77777777" w:rsidR="00E0101F" w:rsidRPr="00E0101F" w:rsidRDefault="00E0101F" w:rsidP="00E0101F">
            <w:pPr>
              <w:adjustRightInd w:val="0"/>
              <w:ind w:firstLine="708"/>
              <w:rPr>
                <w:rFonts w:ascii="Arial" w:hAnsi="Arial" w:cs="Arial"/>
                <w:sz w:val="20"/>
                <w:szCs w:val="20"/>
                <w:lang w:val="pt-BR"/>
              </w:rPr>
            </w:pPr>
            <w:r w:rsidRPr="00E0101F">
              <w:rPr>
                <w:rFonts w:ascii="Arial" w:hAnsi="Arial" w:cs="Arial"/>
                <w:sz w:val="20"/>
                <w:szCs w:val="20"/>
                <w:lang w:val="pt-BR"/>
              </w:rPr>
              <w:t>8.7.6. Protecția  împotriva incendiilor</w:t>
            </w:r>
          </w:p>
        </w:tc>
        <w:tc>
          <w:tcPr>
            <w:tcW w:w="900" w:type="dxa"/>
          </w:tcPr>
          <w:p w14:paraId="3741EE0B" w14:textId="77777777" w:rsidR="00E0101F" w:rsidRPr="00E0101F" w:rsidRDefault="00E0101F" w:rsidP="00E0101F">
            <w:pPr>
              <w:rPr>
                <w:rFonts w:ascii="Arial" w:hAnsi="Arial" w:cs="Arial"/>
                <w:sz w:val="20"/>
                <w:szCs w:val="20"/>
                <w:lang w:val="it-IT"/>
              </w:rPr>
            </w:pPr>
            <w:r w:rsidRPr="00E0101F">
              <w:rPr>
                <w:rFonts w:ascii="Arial" w:hAnsi="Arial" w:cs="Arial"/>
                <w:sz w:val="20"/>
                <w:szCs w:val="20"/>
                <w:lang w:val="it-IT"/>
              </w:rPr>
              <w:t>140</w:t>
            </w:r>
          </w:p>
        </w:tc>
      </w:tr>
      <w:tr w:rsidR="00E0101F" w:rsidRPr="00D05A8F" w14:paraId="139F42FE" w14:textId="77777777" w:rsidTr="00677CEE">
        <w:tc>
          <w:tcPr>
            <w:tcW w:w="8388" w:type="dxa"/>
          </w:tcPr>
          <w:p w14:paraId="34CE068F" w14:textId="77777777" w:rsidR="00E0101F" w:rsidRPr="00E0101F" w:rsidRDefault="00E0101F" w:rsidP="00E0101F">
            <w:pPr>
              <w:adjustRightInd w:val="0"/>
              <w:ind w:firstLine="708"/>
              <w:rPr>
                <w:rFonts w:ascii="Arial" w:hAnsi="Arial" w:cs="Arial"/>
                <w:bCs/>
                <w:sz w:val="20"/>
                <w:szCs w:val="20"/>
                <w:lang w:val="pt-BR"/>
              </w:rPr>
            </w:pPr>
            <w:r w:rsidRPr="00E0101F">
              <w:rPr>
                <w:rFonts w:ascii="Arial" w:hAnsi="Arial" w:cs="Arial"/>
                <w:bCs/>
                <w:sz w:val="20"/>
                <w:szCs w:val="20"/>
                <w:lang w:val="pt-BR"/>
              </w:rPr>
              <w:t xml:space="preserve">8.7.7. Protecția  împotriva dãunãtorilor şi bolilor </w:t>
            </w:r>
          </w:p>
        </w:tc>
        <w:tc>
          <w:tcPr>
            <w:tcW w:w="900" w:type="dxa"/>
          </w:tcPr>
          <w:p w14:paraId="5EDE5CE9" w14:textId="77777777" w:rsidR="00E0101F" w:rsidRPr="00E0101F" w:rsidRDefault="00E0101F" w:rsidP="00E0101F">
            <w:pPr>
              <w:rPr>
                <w:rFonts w:ascii="Arial" w:hAnsi="Arial" w:cs="Arial"/>
                <w:sz w:val="20"/>
                <w:szCs w:val="20"/>
                <w:lang w:val="it-IT"/>
              </w:rPr>
            </w:pPr>
            <w:r w:rsidRPr="00E0101F">
              <w:rPr>
                <w:rFonts w:ascii="Arial" w:hAnsi="Arial" w:cs="Arial"/>
                <w:sz w:val="20"/>
                <w:szCs w:val="20"/>
                <w:lang w:val="it-IT"/>
              </w:rPr>
              <w:t>141</w:t>
            </w:r>
          </w:p>
        </w:tc>
      </w:tr>
      <w:tr w:rsidR="00E0101F" w:rsidRPr="00D05A8F" w14:paraId="0AFF701C" w14:textId="77777777" w:rsidTr="00677CEE">
        <w:tc>
          <w:tcPr>
            <w:tcW w:w="8388" w:type="dxa"/>
          </w:tcPr>
          <w:p w14:paraId="5FD9D6C6" w14:textId="77777777" w:rsidR="00E0101F" w:rsidRPr="00E0101F" w:rsidRDefault="00E0101F" w:rsidP="00E0101F">
            <w:pPr>
              <w:adjustRightInd w:val="0"/>
              <w:ind w:firstLine="708"/>
              <w:rPr>
                <w:rFonts w:ascii="Arial" w:hAnsi="Arial" w:cs="Arial"/>
                <w:bCs/>
                <w:sz w:val="20"/>
                <w:szCs w:val="20"/>
                <w:lang w:val="pt-BR"/>
              </w:rPr>
            </w:pPr>
            <w:r w:rsidRPr="00E0101F">
              <w:rPr>
                <w:rFonts w:ascii="Arial" w:hAnsi="Arial" w:cs="Arial"/>
                <w:bCs/>
                <w:sz w:val="20"/>
                <w:szCs w:val="20"/>
                <w:lang w:val="pt-BR"/>
              </w:rPr>
              <w:t xml:space="preserve">8.7.7.1 Măsuri preventive </w:t>
            </w:r>
          </w:p>
        </w:tc>
        <w:tc>
          <w:tcPr>
            <w:tcW w:w="900" w:type="dxa"/>
          </w:tcPr>
          <w:p w14:paraId="4311553A" w14:textId="77777777" w:rsidR="00E0101F" w:rsidRPr="00E0101F" w:rsidRDefault="00E0101F" w:rsidP="00E0101F">
            <w:pPr>
              <w:rPr>
                <w:rFonts w:ascii="Arial" w:hAnsi="Arial" w:cs="Arial"/>
                <w:sz w:val="20"/>
                <w:szCs w:val="20"/>
                <w:lang w:val="it-IT"/>
              </w:rPr>
            </w:pPr>
            <w:r w:rsidRPr="00E0101F">
              <w:rPr>
                <w:rFonts w:ascii="Arial" w:hAnsi="Arial" w:cs="Arial"/>
                <w:sz w:val="20"/>
                <w:szCs w:val="20"/>
                <w:lang w:val="it-IT"/>
              </w:rPr>
              <w:t>149</w:t>
            </w:r>
          </w:p>
        </w:tc>
      </w:tr>
      <w:tr w:rsidR="00E0101F" w:rsidRPr="00D05A8F" w14:paraId="2F34EA82" w14:textId="77777777" w:rsidTr="00677CEE">
        <w:tc>
          <w:tcPr>
            <w:tcW w:w="8388" w:type="dxa"/>
          </w:tcPr>
          <w:p w14:paraId="047C9414" w14:textId="77777777" w:rsidR="00E0101F" w:rsidRPr="00E0101F" w:rsidRDefault="00E0101F" w:rsidP="00E0101F">
            <w:pPr>
              <w:adjustRightInd w:val="0"/>
              <w:ind w:firstLine="708"/>
              <w:rPr>
                <w:rFonts w:ascii="Arial" w:hAnsi="Arial" w:cs="Arial"/>
                <w:bCs/>
                <w:sz w:val="20"/>
                <w:szCs w:val="20"/>
                <w:lang w:val="pt-BR"/>
              </w:rPr>
            </w:pPr>
            <w:r w:rsidRPr="00E0101F">
              <w:rPr>
                <w:rFonts w:ascii="Arial" w:hAnsi="Arial" w:cs="Arial"/>
                <w:bCs/>
                <w:sz w:val="20"/>
                <w:szCs w:val="20"/>
                <w:lang w:val="pt-BR"/>
              </w:rPr>
              <w:t xml:space="preserve">8.7.8 Protejarea împotriva uscărilor anormale a arborilor pe picior </w:t>
            </w:r>
          </w:p>
        </w:tc>
        <w:tc>
          <w:tcPr>
            <w:tcW w:w="900" w:type="dxa"/>
          </w:tcPr>
          <w:p w14:paraId="3A4975B1" w14:textId="77777777" w:rsidR="00E0101F" w:rsidRPr="00E0101F" w:rsidRDefault="00E0101F" w:rsidP="00E0101F">
            <w:pPr>
              <w:rPr>
                <w:rFonts w:ascii="Arial" w:hAnsi="Arial" w:cs="Arial"/>
                <w:sz w:val="20"/>
                <w:szCs w:val="20"/>
                <w:lang w:val="it-IT"/>
              </w:rPr>
            </w:pPr>
            <w:r w:rsidRPr="00E0101F">
              <w:rPr>
                <w:rFonts w:ascii="Arial" w:hAnsi="Arial" w:cs="Arial"/>
                <w:sz w:val="20"/>
                <w:szCs w:val="20"/>
                <w:lang w:val="it-IT"/>
              </w:rPr>
              <w:t>151</w:t>
            </w:r>
          </w:p>
        </w:tc>
      </w:tr>
      <w:tr w:rsidR="00E0101F" w:rsidRPr="00D05A8F" w14:paraId="6F08EAA6" w14:textId="77777777" w:rsidTr="00677CEE">
        <w:tc>
          <w:tcPr>
            <w:tcW w:w="8388" w:type="dxa"/>
          </w:tcPr>
          <w:p w14:paraId="1C154396" w14:textId="77777777" w:rsidR="00E0101F" w:rsidRPr="00E0101F" w:rsidRDefault="00E0101F" w:rsidP="00E0101F">
            <w:pPr>
              <w:adjustRightInd w:val="0"/>
              <w:ind w:firstLine="708"/>
              <w:rPr>
                <w:rFonts w:ascii="Arial" w:hAnsi="Arial" w:cs="Arial"/>
                <w:bCs/>
                <w:sz w:val="20"/>
                <w:szCs w:val="20"/>
                <w:lang w:val="pt-BR"/>
              </w:rPr>
            </w:pPr>
            <w:r w:rsidRPr="00E0101F">
              <w:rPr>
                <w:rFonts w:ascii="Arial" w:hAnsi="Arial" w:cs="Arial"/>
                <w:bCs/>
                <w:sz w:val="20"/>
                <w:szCs w:val="20"/>
                <w:lang w:val="pt-BR"/>
              </w:rPr>
              <w:t xml:space="preserve">8.7.8.1. Mãsuri de gospodãrire în pãdurile cu fenomene de uscare anormalã </w:t>
            </w:r>
          </w:p>
        </w:tc>
        <w:tc>
          <w:tcPr>
            <w:tcW w:w="900" w:type="dxa"/>
          </w:tcPr>
          <w:p w14:paraId="76CE9A78" w14:textId="77777777" w:rsidR="00E0101F" w:rsidRPr="00E0101F" w:rsidRDefault="00E0101F" w:rsidP="00E0101F">
            <w:pPr>
              <w:rPr>
                <w:rFonts w:ascii="Arial" w:hAnsi="Arial" w:cs="Arial"/>
                <w:sz w:val="20"/>
                <w:szCs w:val="20"/>
                <w:lang w:val="it-IT"/>
              </w:rPr>
            </w:pPr>
            <w:r w:rsidRPr="00E0101F">
              <w:rPr>
                <w:rFonts w:ascii="Arial" w:hAnsi="Arial" w:cs="Arial"/>
                <w:sz w:val="20"/>
                <w:szCs w:val="20"/>
                <w:lang w:val="it-IT"/>
              </w:rPr>
              <w:t>151</w:t>
            </w:r>
          </w:p>
        </w:tc>
      </w:tr>
      <w:tr w:rsidR="00E0101F" w:rsidRPr="00D05A8F" w14:paraId="6E0961D4" w14:textId="77777777" w:rsidTr="00677CEE">
        <w:tc>
          <w:tcPr>
            <w:tcW w:w="8388" w:type="dxa"/>
          </w:tcPr>
          <w:p w14:paraId="441EC24A" w14:textId="77777777" w:rsidR="00E0101F" w:rsidRPr="00E0101F" w:rsidRDefault="00E0101F" w:rsidP="00E0101F">
            <w:pPr>
              <w:adjustRightInd w:val="0"/>
              <w:rPr>
                <w:rFonts w:ascii="Arial" w:hAnsi="Arial" w:cs="Arial"/>
                <w:bCs/>
                <w:sz w:val="20"/>
                <w:szCs w:val="20"/>
                <w:lang w:val="it-IT"/>
              </w:rPr>
            </w:pPr>
          </w:p>
        </w:tc>
        <w:tc>
          <w:tcPr>
            <w:tcW w:w="900" w:type="dxa"/>
          </w:tcPr>
          <w:p w14:paraId="6B105E95" w14:textId="77777777" w:rsidR="00E0101F" w:rsidRPr="00E0101F" w:rsidRDefault="00E0101F" w:rsidP="00E0101F">
            <w:pPr>
              <w:rPr>
                <w:rFonts w:ascii="Arial" w:hAnsi="Arial" w:cs="Arial"/>
                <w:sz w:val="20"/>
                <w:szCs w:val="20"/>
                <w:lang w:val="it-IT"/>
              </w:rPr>
            </w:pPr>
          </w:p>
        </w:tc>
      </w:tr>
      <w:tr w:rsidR="00E0101F" w:rsidRPr="00D05A8F" w14:paraId="2A3F9132" w14:textId="77777777" w:rsidTr="00677CEE">
        <w:tc>
          <w:tcPr>
            <w:tcW w:w="8388" w:type="dxa"/>
          </w:tcPr>
          <w:p w14:paraId="78FAEAD6" w14:textId="77777777" w:rsidR="00E0101F" w:rsidRPr="00E0101F" w:rsidRDefault="00E0101F" w:rsidP="00E0101F">
            <w:pPr>
              <w:rPr>
                <w:rFonts w:ascii="Arial" w:hAnsi="Arial" w:cs="Arial"/>
                <w:b/>
                <w:sz w:val="20"/>
                <w:szCs w:val="20"/>
                <w:lang w:val="it-IT"/>
              </w:rPr>
            </w:pPr>
            <w:r w:rsidRPr="00E0101F">
              <w:rPr>
                <w:rFonts w:ascii="Arial" w:hAnsi="Arial" w:cs="Arial"/>
                <w:b/>
                <w:bCs/>
                <w:sz w:val="20"/>
                <w:szCs w:val="20"/>
                <w:lang w:val="it-IT"/>
              </w:rPr>
              <w:t>9. EXPUNEREA MOTIVELOR CARE AU CONDUS LA SELECTAREA VARIANTELOR ALESE</w:t>
            </w:r>
          </w:p>
        </w:tc>
        <w:tc>
          <w:tcPr>
            <w:tcW w:w="900" w:type="dxa"/>
          </w:tcPr>
          <w:p w14:paraId="4D101871" w14:textId="77777777" w:rsidR="00E0101F" w:rsidRPr="00E0101F" w:rsidRDefault="00E0101F" w:rsidP="00E0101F">
            <w:pPr>
              <w:rPr>
                <w:rFonts w:ascii="Arial" w:hAnsi="Arial" w:cs="Arial"/>
                <w:sz w:val="20"/>
                <w:szCs w:val="20"/>
                <w:lang w:val="it-IT"/>
              </w:rPr>
            </w:pPr>
            <w:r w:rsidRPr="00E0101F">
              <w:rPr>
                <w:rFonts w:ascii="Arial" w:hAnsi="Arial" w:cs="Arial"/>
                <w:sz w:val="20"/>
                <w:szCs w:val="20"/>
                <w:lang w:val="it-IT"/>
              </w:rPr>
              <w:t>152</w:t>
            </w:r>
          </w:p>
          <w:p w14:paraId="7D8674E6" w14:textId="77777777" w:rsidR="00E0101F" w:rsidRPr="00E0101F" w:rsidRDefault="00E0101F" w:rsidP="00E0101F">
            <w:pPr>
              <w:rPr>
                <w:rFonts w:ascii="Arial" w:hAnsi="Arial" w:cs="Arial"/>
                <w:sz w:val="20"/>
                <w:szCs w:val="20"/>
                <w:lang w:val="it-IT"/>
              </w:rPr>
            </w:pPr>
          </w:p>
        </w:tc>
      </w:tr>
      <w:tr w:rsidR="00E0101F" w:rsidRPr="00D05A8F" w14:paraId="5F857D94" w14:textId="77777777" w:rsidTr="00677CEE">
        <w:tc>
          <w:tcPr>
            <w:tcW w:w="8388" w:type="dxa"/>
          </w:tcPr>
          <w:p w14:paraId="63B1E588" w14:textId="77777777" w:rsidR="00E0101F" w:rsidRPr="00E0101F" w:rsidRDefault="00E0101F" w:rsidP="00E0101F">
            <w:pPr>
              <w:adjustRightInd w:val="0"/>
              <w:rPr>
                <w:rFonts w:ascii="Arial" w:hAnsi="Arial" w:cs="Arial"/>
                <w:sz w:val="20"/>
                <w:szCs w:val="20"/>
                <w:lang w:val="pt-BR"/>
              </w:rPr>
            </w:pPr>
            <w:r w:rsidRPr="00E0101F">
              <w:rPr>
                <w:rFonts w:ascii="Arial" w:hAnsi="Arial" w:cs="Arial"/>
                <w:sz w:val="20"/>
                <w:szCs w:val="20"/>
                <w:lang w:val="pt-BR"/>
              </w:rPr>
              <w:t>9.1 metode utilizate pentru culegerea informatiilor privind speciile si habitatele</w:t>
            </w:r>
          </w:p>
        </w:tc>
        <w:tc>
          <w:tcPr>
            <w:tcW w:w="900" w:type="dxa"/>
          </w:tcPr>
          <w:p w14:paraId="3ABF7F5A" w14:textId="77777777" w:rsidR="00E0101F" w:rsidRPr="00E0101F" w:rsidRDefault="00E0101F" w:rsidP="00E0101F">
            <w:pPr>
              <w:rPr>
                <w:rFonts w:ascii="Arial" w:hAnsi="Arial" w:cs="Arial"/>
                <w:sz w:val="20"/>
                <w:szCs w:val="20"/>
                <w:lang w:val="pt-BR"/>
              </w:rPr>
            </w:pPr>
            <w:r w:rsidRPr="00E0101F">
              <w:rPr>
                <w:rFonts w:ascii="Arial" w:hAnsi="Arial" w:cs="Arial"/>
                <w:sz w:val="20"/>
                <w:szCs w:val="20"/>
                <w:lang w:val="pt-BR"/>
              </w:rPr>
              <w:t>156</w:t>
            </w:r>
          </w:p>
        </w:tc>
      </w:tr>
      <w:tr w:rsidR="00E0101F" w:rsidRPr="00D05A8F" w14:paraId="44BF8E3A" w14:textId="77777777" w:rsidTr="00677CEE">
        <w:tc>
          <w:tcPr>
            <w:tcW w:w="8388" w:type="dxa"/>
          </w:tcPr>
          <w:p w14:paraId="1F2F8776" w14:textId="77777777" w:rsidR="00E0101F" w:rsidRPr="00E0101F" w:rsidRDefault="00E0101F" w:rsidP="00E0101F">
            <w:pPr>
              <w:adjustRightInd w:val="0"/>
              <w:rPr>
                <w:rFonts w:ascii="Arial" w:hAnsi="Arial" w:cs="Arial"/>
                <w:bCs/>
                <w:sz w:val="20"/>
                <w:szCs w:val="20"/>
                <w:lang w:val="pt-BR"/>
              </w:rPr>
            </w:pPr>
          </w:p>
        </w:tc>
        <w:tc>
          <w:tcPr>
            <w:tcW w:w="900" w:type="dxa"/>
          </w:tcPr>
          <w:p w14:paraId="7D6C7488" w14:textId="77777777" w:rsidR="00E0101F" w:rsidRPr="00E0101F" w:rsidRDefault="00E0101F" w:rsidP="00E0101F">
            <w:pPr>
              <w:rPr>
                <w:rFonts w:ascii="Arial" w:hAnsi="Arial" w:cs="Arial"/>
                <w:sz w:val="20"/>
                <w:szCs w:val="20"/>
                <w:lang w:val="pt-BR"/>
              </w:rPr>
            </w:pPr>
          </w:p>
        </w:tc>
      </w:tr>
      <w:tr w:rsidR="00E0101F" w:rsidRPr="00D05A8F" w14:paraId="15B592C0" w14:textId="77777777" w:rsidTr="00677CEE">
        <w:tc>
          <w:tcPr>
            <w:tcW w:w="8388" w:type="dxa"/>
          </w:tcPr>
          <w:p w14:paraId="03C014A0" w14:textId="77777777" w:rsidR="00E0101F" w:rsidRPr="00E0101F" w:rsidRDefault="00E0101F" w:rsidP="00E0101F">
            <w:pPr>
              <w:adjustRightInd w:val="0"/>
              <w:rPr>
                <w:rFonts w:ascii="Arial" w:hAnsi="Arial" w:cs="Arial"/>
                <w:b/>
                <w:bCs/>
                <w:sz w:val="20"/>
                <w:szCs w:val="20"/>
                <w:lang w:val="it-IT"/>
              </w:rPr>
            </w:pPr>
            <w:r w:rsidRPr="00E0101F">
              <w:rPr>
                <w:rFonts w:ascii="Arial" w:hAnsi="Arial" w:cs="Arial"/>
                <w:sz w:val="20"/>
                <w:szCs w:val="20"/>
                <w:lang w:val="it-IT"/>
              </w:rPr>
              <w:tab/>
            </w:r>
            <w:r w:rsidRPr="00E0101F">
              <w:rPr>
                <w:rFonts w:ascii="Arial" w:hAnsi="Arial" w:cs="Arial"/>
                <w:b/>
                <w:bCs/>
                <w:sz w:val="20"/>
                <w:szCs w:val="20"/>
                <w:lang w:val="it-IT"/>
              </w:rPr>
              <w:t>10. MASURI AVUTE IN VEDERE PENTRU MONITORIZAREA EFECTELOR SEMNIFICATIVE ALE IMPLEMENTARII AMENAJAMENTULUI SILVIC</w:t>
            </w:r>
          </w:p>
        </w:tc>
        <w:tc>
          <w:tcPr>
            <w:tcW w:w="900" w:type="dxa"/>
          </w:tcPr>
          <w:p w14:paraId="7AE3F186" w14:textId="77777777" w:rsidR="00E0101F" w:rsidRPr="00E0101F" w:rsidRDefault="00E0101F" w:rsidP="00E0101F">
            <w:pPr>
              <w:rPr>
                <w:rFonts w:ascii="Arial" w:hAnsi="Arial" w:cs="Arial"/>
                <w:sz w:val="20"/>
                <w:szCs w:val="20"/>
                <w:lang w:val="it-IT"/>
              </w:rPr>
            </w:pPr>
            <w:r w:rsidRPr="00E0101F">
              <w:rPr>
                <w:rFonts w:ascii="Arial" w:hAnsi="Arial" w:cs="Arial"/>
                <w:sz w:val="20"/>
                <w:szCs w:val="20"/>
                <w:lang w:val="it-IT"/>
              </w:rPr>
              <w:t>161</w:t>
            </w:r>
          </w:p>
        </w:tc>
      </w:tr>
      <w:tr w:rsidR="00E0101F" w:rsidRPr="00D05A8F" w14:paraId="028715F3" w14:textId="77777777" w:rsidTr="00677CEE">
        <w:tc>
          <w:tcPr>
            <w:tcW w:w="8388" w:type="dxa"/>
          </w:tcPr>
          <w:p w14:paraId="71CB86F8" w14:textId="77777777" w:rsidR="00E0101F" w:rsidRPr="00E0101F" w:rsidRDefault="00E0101F" w:rsidP="00E0101F">
            <w:pPr>
              <w:adjustRightInd w:val="0"/>
              <w:rPr>
                <w:rFonts w:ascii="Arial" w:hAnsi="Arial" w:cs="Arial"/>
                <w:sz w:val="20"/>
                <w:szCs w:val="20"/>
                <w:lang w:val="it-IT"/>
              </w:rPr>
            </w:pPr>
          </w:p>
        </w:tc>
        <w:tc>
          <w:tcPr>
            <w:tcW w:w="900" w:type="dxa"/>
          </w:tcPr>
          <w:p w14:paraId="2805D347" w14:textId="77777777" w:rsidR="00E0101F" w:rsidRPr="00E0101F" w:rsidRDefault="00E0101F" w:rsidP="00E0101F">
            <w:pPr>
              <w:rPr>
                <w:rFonts w:ascii="Arial" w:hAnsi="Arial" w:cs="Arial"/>
                <w:sz w:val="20"/>
                <w:szCs w:val="20"/>
                <w:lang w:val="it-IT"/>
              </w:rPr>
            </w:pPr>
          </w:p>
        </w:tc>
      </w:tr>
      <w:tr w:rsidR="00E0101F" w:rsidRPr="00D05A8F" w14:paraId="3A883207" w14:textId="77777777" w:rsidTr="00677CEE">
        <w:tc>
          <w:tcPr>
            <w:tcW w:w="8388" w:type="dxa"/>
          </w:tcPr>
          <w:p w14:paraId="1361C5E0" w14:textId="77777777" w:rsidR="00E0101F" w:rsidRPr="00E0101F" w:rsidRDefault="00E0101F" w:rsidP="00E0101F">
            <w:pPr>
              <w:rPr>
                <w:rFonts w:ascii="Arial" w:hAnsi="Arial" w:cs="Arial"/>
                <w:b/>
                <w:sz w:val="20"/>
                <w:szCs w:val="20"/>
                <w:lang w:val="it-IT"/>
              </w:rPr>
            </w:pPr>
            <w:r w:rsidRPr="00E0101F">
              <w:rPr>
                <w:rFonts w:ascii="Arial" w:hAnsi="Arial" w:cs="Arial"/>
                <w:b/>
                <w:bCs/>
                <w:sz w:val="20"/>
                <w:szCs w:val="20"/>
              </w:rPr>
              <w:t>11. REZUMAT FARA CARACTER TEHNIC</w:t>
            </w:r>
          </w:p>
        </w:tc>
        <w:tc>
          <w:tcPr>
            <w:tcW w:w="900" w:type="dxa"/>
          </w:tcPr>
          <w:p w14:paraId="28F0D781" w14:textId="77777777" w:rsidR="00E0101F" w:rsidRPr="00E0101F" w:rsidRDefault="00E0101F" w:rsidP="00E0101F">
            <w:pPr>
              <w:rPr>
                <w:rFonts w:ascii="Arial" w:hAnsi="Arial" w:cs="Arial"/>
                <w:sz w:val="20"/>
                <w:szCs w:val="20"/>
                <w:lang w:val="it-IT"/>
              </w:rPr>
            </w:pPr>
            <w:r w:rsidRPr="00E0101F">
              <w:rPr>
                <w:rFonts w:ascii="Arial" w:hAnsi="Arial" w:cs="Arial"/>
                <w:sz w:val="20"/>
                <w:szCs w:val="20"/>
                <w:lang w:val="it-IT"/>
              </w:rPr>
              <w:t>176</w:t>
            </w:r>
          </w:p>
        </w:tc>
      </w:tr>
      <w:tr w:rsidR="00E0101F" w:rsidRPr="00D05A8F" w14:paraId="11944C0B" w14:textId="77777777" w:rsidTr="00677CEE">
        <w:tc>
          <w:tcPr>
            <w:tcW w:w="8388" w:type="dxa"/>
          </w:tcPr>
          <w:p w14:paraId="15F3F8EF" w14:textId="77777777" w:rsidR="00E0101F" w:rsidRPr="00E0101F" w:rsidRDefault="00E0101F" w:rsidP="00E0101F">
            <w:pPr>
              <w:rPr>
                <w:rFonts w:ascii="Arial" w:hAnsi="Arial" w:cs="Arial"/>
                <w:b/>
                <w:bCs/>
                <w:sz w:val="20"/>
                <w:szCs w:val="20"/>
              </w:rPr>
            </w:pPr>
            <w:r w:rsidRPr="00E0101F">
              <w:rPr>
                <w:rFonts w:ascii="Arial" w:hAnsi="Arial" w:cs="Arial"/>
                <w:b/>
                <w:bCs/>
                <w:sz w:val="20"/>
                <w:szCs w:val="20"/>
              </w:rPr>
              <w:t>12. Concluzii</w:t>
            </w:r>
          </w:p>
        </w:tc>
        <w:tc>
          <w:tcPr>
            <w:tcW w:w="900" w:type="dxa"/>
          </w:tcPr>
          <w:p w14:paraId="4BA199C1" w14:textId="77777777" w:rsidR="00E0101F" w:rsidRPr="00E0101F" w:rsidRDefault="00E0101F" w:rsidP="00E0101F">
            <w:pPr>
              <w:rPr>
                <w:rFonts w:ascii="Arial" w:hAnsi="Arial" w:cs="Arial"/>
                <w:sz w:val="20"/>
                <w:szCs w:val="20"/>
                <w:lang w:val="it-IT"/>
              </w:rPr>
            </w:pPr>
            <w:r w:rsidRPr="00E0101F">
              <w:rPr>
                <w:rFonts w:ascii="Arial" w:hAnsi="Arial" w:cs="Arial"/>
                <w:sz w:val="20"/>
                <w:szCs w:val="20"/>
                <w:lang w:val="it-IT"/>
              </w:rPr>
              <w:t>188</w:t>
            </w:r>
          </w:p>
        </w:tc>
      </w:tr>
      <w:tr w:rsidR="00E0101F" w:rsidRPr="00D05A8F" w14:paraId="6BEB4A04" w14:textId="77777777" w:rsidTr="00677CEE">
        <w:tc>
          <w:tcPr>
            <w:tcW w:w="8388" w:type="dxa"/>
          </w:tcPr>
          <w:p w14:paraId="01360E0D" w14:textId="77777777" w:rsidR="00E0101F" w:rsidRPr="00E0101F" w:rsidRDefault="00E0101F" w:rsidP="00E0101F">
            <w:pPr>
              <w:tabs>
                <w:tab w:val="left" w:pos="851"/>
              </w:tabs>
              <w:adjustRightInd w:val="0"/>
              <w:jc w:val="center"/>
              <w:rPr>
                <w:rFonts w:ascii="Arial" w:hAnsi="Arial" w:cs="Arial"/>
                <w:b/>
                <w:bCs/>
                <w:sz w:val="20"/>
                <w:szCs w:val="20"/>
              </w:rPr>
            </w:pPr>
            <w:r w:rsidRPr="00E0101F">
              <w:rPr>
                <w:rFonts w:ascii="Arial" w:hAnsi="Arial" w:cs="Arial"/>
                <w:b/>
                <w:sz w:val="20"/>
                <w:szCs w:val="20"/>
                <w:lang w:val="pt-BR"/>
              </w:rPr>
              <w:t>12. BIBLIOGRAFIE</w:t>
            </w:r>
          </w:p>
        </w:tc>
        <w:tc>
          <w:tcPr>
            <w:tcW w:w="900" w:type="dxa"/>
          </w:tcPr>
          <w:p w14:paraId="11C5CA37" w14:textId="77777777" w:rsidR="00E0101F" w:rsidRPr="00E0101F" w:rsidRDefault="00E0101F" w:rsidP="00E0101F">
            <w:pPr>
              <w:rPr>
                <w:rFonts w:ascii="Arial" w:hAnsi="Arial" w:cs="Arial"/>
                <w:sz w:val="20"/>
                <w:szCs w:val="20"/>
                <w:lang w:val="it-IT"/>
              </w:rPr>
            </w:pPr>
            <w:r w:rsidRPr="00E0101F">
              <w:rPr>
                <w:rFonts w:ascii="Arial" w:hAnsi="Arial" w:cs="Arial"/>
                <w:sz w:val="20"/>
                <w:szCs w:val="20"/>
                <w:lang w:val="it-IT"/>
              </w:rPr>
              <w:t>190</w:t>
            </w:r>
          </w:p>
        </w:tc>
      </w:tr>
    </w:tbl>
    <w:p w14:paraId="3C835CF9" w14:textId="77777777" w:rsidR="00E0101F" w:rsidRPr="00DA5AD9" w:rsidRDefault="00E0101F" w:rsidP="00E0101F"/>
    <w:p w14:paraId="6A6FFCCF" w14:textId="77777777" w:rsidR="00042F11" w:rsidRPr="00D05A8F" w:rsidRDefault="00042F11" w:rsidP="00042F11">
      <w:pPr>
        <w:jc w:val="center"/>
        <w:rPr>
          <w:rFonts w:ascii="Arial" w:eastAsia="Arial" w:hAnsi="Arial" w:cs="Arial"/>
          <w:b/>
          <w:color w:val="EE0000"/>
          <w:sz w:val="24"/>
          <w:szCs w:val="24"/>
        </w:rPr>
      </w:pPr>
    </w:p>
    <w:p w14:paraId="65427BD2" w14:textId="77777777" w:rsidR="00042F11" w:rsidRPr="00D05A8F" w:rsidRDefault="00042F11" w:rsidP="00042F11">
      <w:pPr>
        <w:spacing w:line="0" w:lineRule="atLeast"/>
        <w:ind w:left="4120"/>
        <w:rPr>
          <w:rFonts w:ascii="Arial" w:eastAsia="Arial" w:hAnsi="Arial" w:cs="Arial"/>
          <w:b/>
          <w:color w:val="EE0000"/>
          <w:sz w:val="24"/>
          <w:szCs w:val="24"/>
        </w:rPr>
      </w:pPr>
    </w:p>
    <w:p w14:paraId="42951356" w14:textId="77777777" w:rsidR="00042F11" w:rsidRPr="00D05A8F" w:rsidRDefault="00042F11" w:rsidP="00042F11">
      <w:pPr>
        <w:spacing w:line="0" w:lineRule="atLeast"/>
        <w:ind w:left="4120"/>
        <w:rPr>
          <w:rFonts w:ascii="Arial" w:eastAsia="Arial" w:hAnsi="Arial" w:cs="Arial"/>
          <w:b/>
          <w:color w:val="EE0000"/>
          <w:sz w:val="24"/>
          <w:szCs w:val="24"/>
        </w:rPr>
      </w:pPr>
    </w:p>
    <w:p w14:paraId="79697458" w14:textId="6928C68A" w:rsidR="004B2843" w:rsidRPr="00D05A8F" w:rsidRDefault="004B2843" w:rsidP="00DC620F">
      <w:pPr>
        <w:jc w:val="center"/>
        <w:rPr>
          <w:rFonts w:ascii="Arial" w:eastAsia="Arial" w:hAnsi="Arial" w:cs="Arial"/>
          <w:b/>
          <w:color w:val="EE0000"/>
          <w:sz w:val="24"/>
          <w:szCs w:val="24"/>
        </w:rPr>
      </w:pPr>
    </w:p>
    <w:p w14:paraId="5DA141E3" w14:textId="77777777" w:rsidR="004B2843" w:rsidRPr="00D05A8F" w:rsidRDefault="004B2843" w:rsidP="004B2843">
      <w:pPr>
        <w:spacing w:line="0" w:lineRule="atLeast"/>
        <w:ind w:left="4120"/>
        <w:rPr>
          <w:rFonts w:ascii="Arial" w:eastAsia="Arial" w:hAnsi="Arial" w:cs="Arial"/>
          <w:b/>
          <w:color w:val="EE0000"/>
          <w:sz w:val="24"/>
          <w:szCs w:val="24"/>
        </w:rPr>
      </w:pPr>
    </w:p>
    <w:p w14:paraId="0E698D4A" w14:textId="77777777" w:rsidR="004B2843" w:rsidRPr="00D05A8F" w:rsidRDefault="004B2843" w:rsidP="004B2843">
      <w:pPr>
        <w:spacing w:line="0" w:lineRule="atLeast"/>
        <w:ind w:left="4120"/>
        <w:rPr>
          <w:rFonts w:ascii="Arial" w:eastAsia="Arial" w:hAnsi="Arial" w:cs="Arial"/>
          <w:b/>
          <w:color w:val="EE0000"/>
          <w:sz w:val="24"/>
          <w:szCs w:val="24"/>
        </w:rPr>
      </w:pPr>
    </w:p>
    <w:p w14:paraId="025E11F9" w14:textId="74540447" w:rsidR="004B2843" w:rsidRPr="00D05A8F" w:rsidRDefault="004B2843" w:rsidP="004B2843">
      <w:pPr>
        <w:spacing w:line="0" w:lineRule="atLeast"/>
        <w:ind w:left="4120"/>
        <w:rPr>
          <w:rFonts w:ascii="Arial" w:eastAsia="Arial" w:hAnsi="Arial" w:cs="Arial"/>
          <w:b/>
          <w:color w:val="EE0000"/>
          <w:sz w:val="24"/>
          <w:szCs w:val="24"/>
        </w:rPr>
      </w:pPr>
    </w:p>
    <w:p w14:paraId="56350C3B" w14:textId="77777777" w:rsidR="00DC620F" w:rsidRPr="00D05A8F" w:rsidRDefault="00DC620F" w:rsidP="004B2843">
      <w:pPr>
        <w:spacing w:line="0" w:lineRule="atLeast"/>
        <w:ind w:left="4120"/>
        <w:rPr>
          <w:rFonts w:ascii="Arial" w:eastAsia="Arial" w:hAnsi="Arial" w:cs="Arial"/>
          <w:b/>
          <w:color w:val="EE0000"/>
          <w:sz w:val="24"/>
          <w:szCs w:val="24"/>
        </w:rPr>
      </w:pPr>
    </w:p>
    <w:p w14:paraId="71C70E8D" w14:textId="789C5D89" w:rsidR="007C61F7" w:rsidRPr="00D05A8F" w:rsidRDefault="007C61F7" w:rsidP="004B2843">
      <w:pPr>
        <w:spacing w:line="0" w:lineRule="atLeast"/>
        <w:ind w:left="4120"/>
        <w:rPr>
          <w:rFonts w:ascii="Arial" w:eastAsia="Arial" w:hAnsi="Arial" w:cs="Arial"/>
          <w:b/>
          <w:color w:val="EE0000"/>
          <w:sz w:val="24"/>
          <w:szCs w:val="24"/>
          <w:lang w:val="pt-BR"/>
        </w:rPr>
      </w:pPr>
    </w:p>
    <w:p w14:paraId="21BD40B7" w14:textId="74686E57" w:rsidR="00042F11" w:rsidRPr="00D05A8F" w:rsidRDefault="00042F11" w:rsidP="004B2843">
      <w:pPr>
        <w:spacing w:line="0" w:lineRule="atLeast"/>
        <w:ind w:left="4120"/>
        <w:rPr>
          <w:rFonts w:ascii="Arial" w:eastAsia="Arial" w:hAnsi="Arial" w:cs="Arial"/>
          <w:b/>
          <w:color w:val="EE0000"/>
          <w:sz w:val="24"/>
          <w:szCs w:val="24"/>
          <w:lang w:val="pt-BR"/>
        </w:rPr>
      </w:pPr>
    </w:p>
    <w:p w14:paraId="655DF2D8" w14:textId="603A3065" w:rsidR="00042F11" w:rsidRPr="00D05A8F" w:rsidRDefault="00042F11" w:rsidP="004B2843">
      <w:pPr>
        <w:spacing w:line="0" w:lineRule="atLeast"/>
        <w:ind w:left="4120"/>
        <w:rPr>
          <w:rFonts w:ascii="Arial" w:eastAsia="Arial" w:hAnsi="Arial" w:cs="Arial"/>
          <w:b/>
          <w:color w:val="EE0000"/>
          <w:sz w:val="24"/>
          <w:szCs w:val="24"/>
          <w:lang w:val="pt-BR"/>
        </w:rPr>
      </w:pPr>
    </w:p>
    <w:p w14:paraId="335F6A0F" w14:textId="77777777" w:rsidR="00042F11" w:rsidRPr="00D05A8F" w:rsidRDefault="00042F11" w:rsidP="004B2843">
      <w:pPr>
        <w:spacing w:line="0" w:lineRule="atLeast"/>
        <w:ind w:left="4120"/>
        <w:rPr>
          <w:rFonts w:ascii="Arial" w:eastAsia="Arial" w:hAnsi="Arial" w:cs="Arial"/>
          <w:b/>
          <w:color w:val="EE0000"/>
          <w:sz w:val="24"/>
          <w:szCs w:val="24"/>
          <w:lang w:val="pt-BR"/>
        </w:rPr>
      </w:pPr>
    </w:p>
    <w:p w14:paraId="7F68682E" w14:textId="77777777" w:rsidR="00534C15" w:rsidRPr="00D05A8F" w:rsidRDefault="00534C15" w:rsidP="004B2843">
      <w:pPr>
        <w:spacing w:line="0" w:lineRule="atLeast"/>
        <w:ind w:left="4120"/>
        <w:rPr>
          <w:rFonts w:ascii="Arial" w:eastAsia="Arial" w:hAnsi="Arial" w:cs="Arial"/>
          <w:b/>
          <w:color w:val="EE0000"/>
          <w:sz w:val="24"/>
          <w:szCs w:val="24"/>
          <w:lang w:val="pt-BR"/>
        </w:rPr>
      </w:pPr>
    </w:p>
    <w:p w14:paraId="1968512D" w14:textId="77777777" w:rsidR="00534C15" w:rsidRPr="00D05A8F" w:rsidRDefault="00534C15" w:rsidP="004B2843">
      <w:pPr>
        <w:spacing w:line="0" w:lineRule="atLeast"/>
        <w:ind w:left="4120"/>
        <w:rPr>
          <w:rFonts w:ascii="Arial" w:eastAsia="Arial" w:hAnsi="Arial" w:cs="Arial"/>
          <w:b/>
          <w:color w:val="EE0000"/>
          <w:sz w:val="24"/>
          <w:szCs w:val="24"/>
          <w:lang w:val="pt-BR"/>
        </w:rPr>
      </w:pPr>
    </w:p>
    <w:p w14:paraId="3BB99F2D" w14:textId="77777777" w:rsidR="00534C15" w:rsidRPr="00D05A8F" w:rsidRDefault="00534C15" w:rsidP="004B2843">
      <w:pPr>
        <w:spacing w:line="0" w:lineRule="atLeast"/>
        <w:ind w:left="4120"/>
        <w:rPr>
          <w:rFonts w:ascii="Arial" w:eastAsia="Arial" w:hAnsi="Arial" w:cs="Arial"/>
          <w:b/>
          <w:color w:val="EE0000"/>
          <w:sz w:val="24"/>
          <w:szCs w:val="24"/>
          <w:lang w:val="pt-BR"/>
        </w:rPr>
      </w:pPr>
    </w:p>
    <w:p w14:paraId="68818204" w14:textId="77777777" w:rsidR="00534C15" w:rsidRPr="00D05A8F" w:rsidRDefault="00534C15" w:rsidP="004B2843">
      <w:pPr>
        <w:spacing w:line="0" w:lineRule="atLeast"/>
        <w:ind w:left="4120"/>
        <w:rPr>
          <w:rFonts w:ascii="Arial" w:eastAsia="Arial" w:hAnsi="Arial" w:cs="Arial"/>
          <w:b/>
          <w:color w:val="EE0000"/>
          <w:sz w:val="24"/>
          <w:szCs w:val="24"/>
          <w:lang w:val="pt-BR"/>
        </w:rPr>
      </w:pPr>
    </w:p>
    <w:p w14:paraId="17DDFA9A" w14:textId="77777777" w:rsidR="00534C15" w:rsidRPr="00D05A8F" w:rsidRDefault="00534C15" w:rsidP="004B2843">
      <w:pPr>
        <w:spacing w:line="0" w:lineRule="atLeast"/>
        <w:ind w:left="4120"/>
        <w:rPr>
          <w:rFonts w:ascii="Arial" w:eastAsia="Arial" w:hAnsi="Arial" w:cs="Arial"/>
          <w:b/>
          <w:color w:val="EE0000"/>
          <w:sz w:val="24"/>
          <w:szCs w:val="24"/>
          <w:lang w:val="pt-BR"/>
        </w:rPr>
      </w:pPr>
    </w:p>
    <w:p w14:paraId="6B117AF3" w14:textId="77777777" w:rsidR="00534C15" w:rsidRDefault="00534C15" w:rsidP="004B2843">
      <w:pPr>
        <w:spacing w:line="0" w:lineRule="atLeast"/>
        <w:ind w:left="4120"/>
        <w:rPr>
          <w:rFonts w:ascii="Arial" w:eastAsia="Arial" w:hAnsi="Arial" w:cs="Arial"/>
          <w:b/>
          <w:color w:val="EE0000"/>
          <w:sz w:val="24"/>
          <w:szCs w:val="24"/>
          <w:lang w:val="pt-BR"/>
        </w:rPr>
      </w:pPr>
    </w:p>
    <w:p w14:paraId="577DCB80" w14:textId="77777777" w:rsidR="00E0101F" w:rsidRDefault="00E0101F" w:rsidP="004B2843">
      <w:pPr>
        <w:spacing w:line="0" w:lineRule="atLeast"/>
        <w:ind w:left="4120"/>
        <w:rPr>
          <w:rFonts w:ascii="Arial" w:eastAsia="Arial" w:hAnsi="Arial" w:cs="Arial"/>
          <w:b/>
          <w:color w:val="EE0000"/>
          <w:sz w:val="24"/>
          <w:szCs w:val="24"/>
          <w:lang w:val="pt-BR"/>
        </w:rPr>
      </w:pPr>
    </w:p>
    <w:p w14:paraId="406CF9CA" w14:textId="77777777" w:rsidR="00E0101F" w:rsidRDefault="00E0101F" w:rsidP="004B2843">
      <w:pPr>
        <w:spacing w:line="0" w:lineRule="atLeast"/>
        <w:ind w:left="4120"/>
        <w:rPr>
          <w:rFonts w:ascii="Arial" w:eastAsia="Arial" w:hAnsi="Arial" w:cs="Arial"/>
          <w:b/>
          <w:color w:val="EE0000"/>
          <w:sz w:val="24"/>
          <w:szCs w:val="24"/>
          <w:lang w:val="pt-BR"/>
        </w:rPr>
      </w:pPr>
    </w:p>
    <w:p w14:paraId="30F1DE0D" w14:textId="77777777" w:rsidR="00E0101F" w:rsidRDefault="00E0101F" w:rsidP="004B2843">
      <w:pPr>
        <w:spacing w:line="0" w:lineRule="atLeast"/>
        <w:ind w:left="4120"/>
        <w:rPr>
          <w:rFonts w:ascii="Arial" w:eastAsia="Arial" w:hAnsi="Arial" w:cs="Arial"/>
          <w:b/>
          <w:color w:val="EE0000"/>
          <w:sz w:val="24"/>
          <w:szCs w:val="24"/>
          <w:lang w:val="pt-BR"/>
        </w:rPr>
      </w:pPr>
    </w:p>
    <w:p w14:paraId="42E84C5D" w14:textId="77777777" w:rsidR="00E0101F" w:rsidRDefault="00E0101F" w:rsidP="004B2843">
      <w:pPr>
        <w:spacing w:line="0" w:lineRule="atLeast"/>
        <w:ind w:left="4120"/>
        <w:rPr>
          <w:rFonts w:ascii="Arial" w:eastAsia="Arial" w:hAnsi="Arial" w:cs="Arial"/>
          <w:b/>
          <w:color w:val="EE0000"/>
          <w:sz w:val="24"/>
          <w:szCs w:val="24"/>
          <w:lang w:val="pt-BR"/>
        </w:rPr>
      </w:pPr>
    </w:p>
    <w:p w14:paraId="2A18BE17" w14:textId="77777777" w:rsidR="00E0101F" w:rsidRDefault="00E0101F" w:rsidP="004B2843">
      <w:pPr>
        <w:spacing w:line="0" w:lineRule="atLeast"/>
        <w:ind w:left="4120"/>
        <w:rPr>
          <w:rFonts w:ascii="Arial" w:eastAsia="Arial" w:hAnsi="Arial" w:cs="Arial"/>
          <w:b/>
          <w:color w:val="EE0000"/>
          <w:sz w:val="24"/>
          <w:szCs w:val="24"/>
          <w:lang w:val="pt-BR"/>
        </w:rPr>
      </w:pPr>
    </w:p>
    <w:p w14:paraId="6F5715B2" w14:textId="77777777" w:rsidR="00E0101F" w:rsidRDefault="00E0101F" w:rsidP="004B2843">
      <w:pPr>
        <w:spacing w:line="0" w:lineRule="atLeast"/>
        <w:ind w:left="4120"/>
        <w:rPr>
          <w:rFonts w:ascii="Arial" w:eastAsia="Arial" w:hAnsi="Arial" w:cs="Arial"/>
          <w:b/>
          <w:color w:val="EE0000"/>
          <w:sz w:val="24"/>
          <w:szCs w:val="24"/>
          <w:lang w:val="pt-BR"/>
        </w:rPr>
      </w:pPr>
    </w:p>
    <w:p w14:paraId="3A6AED24" w14:textId="77777777" w:rsidR="00E0101F" w:rsidRDefault="00E0101F" w:rsidP="004B2843">
      <w:pPr>
        <w:spacing w:line="0" w:lineRule="atLeast"/>
        <w:ind w:left="4120"/>
        <w:rPr>
          <w:rFonts w:ascii="Arial" w:eastAsia="Arial" w:hAnsi="Arial" w:cs="Arial"/>
          <w:b/>
          <w:color w:val="EE0000"/>
          <w:sz w:val="24"/>
          <w:szCs w:val="24"/>
          <w:lang w:val="pt-BR"/>
        </w:rPr>
      </w:pPr>
    </w:p>
    <w:p w14:paraId="473F6C10" w14:textId="77777777" w:rsidR="00E0101F" w:rsidRDefault="00E0101F" w:rsidP="004B2843">
      <w:pPr>
        <w:spacing w:line="0" w:lineRule="atLeast"/>
        <w:ind w:left="4120"/>
        <w:rPr>
          <w:rFonts w:ascii="Arial" w:eastAsia="Arial" w:hAnsi="Arial" w:cs="Arial"/>
          <w:b/>
          <w:color w:val="EE0000"/>
          <w:sz w:val="24"/>
          <w:szCs w:val="24"/>
          <w:lang w:val="pt-BR"/>
        </w:rPr>
      </w:pPr>
    </w:p>
    <w:p w14:paraId="088C1E9F" w14:textId="77777777" w:rsidR="00E0101F" w:rsidRDefault="00E0101F" w:rsidP="004B2843">
      <w:pPr>
        <w:spacing w:line="0" w:lineRule="atLeast"/>
        <w:ind w:left="4120"/>
        <w:rPr>
          <w:rFonts w:ascii="Arial" w:eastAsia="Arial" w:hAnsi="Arial" w:cs="Arial"/>
          <w:b/>
          <w:color w:val="EE0000"/>
          <w:sz w:val="24"/>
          <w:szCs w:val="24"/>
          <w:lang w:val="pt-BR"/>
        </w:rPr>
      </w:pPr>
    </w:p>
    <w:p w14:paraId="6F6BB95D" w14:textId="77777777" w:rsidR="00E0101F" w:rsidRDefault="00E0101F" w:rsidP="004B2843">
      <w:pPr>
        <w:spacing w:line="0" w:lineRule="atLeast"/>
        <w:ind w:left="4120"/>
        <w:rPr>
          <w:rFonts w:ascii="Arial" w:eastAsia="Arial" w:hAnsi="Arial" w:cs="Arial"/>
          <w:b/>
          <w:color w:val="EE0000"/>
          <w:sz w:val="24"/>
          <w:szCs w:val="24"/>
          <w:lang w:val="pt-BR"/>
        </w:rPr>
      </w:pPr>
    </w:p>
    <w:p w14:paraId="78C51E73" w14:textId="77777777" w:rsidR="00E0101F" w:rsidRDefault="00E0101F" w:rsidP="004B2843">
      <w:pPr>
        <w:spacing w:line="0" w:lineRule="atLeast"/>
        <w:ind w:left="4120"/>
        <w:rPr>
          <w:rFonts w:ascii="Arial" w:eastAsia="Arial" w:hAnsi="Arial" w:cs="Arial"/>
          <w:b/>
          <w:color w:val="EE0000"/>
          <w:sz w:val="24"/>
          <w:szCs w:val="24"/>
          <w:lang w:val="pt-BR"/>
        </w:rPr>
      </w:pPr>
    </w:p>
    <w:p w14:paraId="2EC34162" w14:textId="77777777" w:rsidR="00E0101F" w:rsidRDefault="00E0101F" w:rsidP="004B2843">
      <w:pPr>
        <w:spacing w:line="0" w:lineRule="atLeast"/>
        <w:ind w:left="4120"/>
        <w:rPr>
          <w:rFonts w:ascii="Arial" w:eastAsia="Arial" w:hAnsi="Arial" w:cs="Arial"/>
          <w:b/>
          <w:color w:val="EE0000"/>
          <w:sz w:val="24"/>
          <w:szCs w:val="24"/>
          <w:lang w:val="pt-BR"/>
        </w:rPr>
      </w:pPr>
    </w:p>
    <w:p w14:paraId="63A65DED" w14:textId="77777777" w:rsidR="00E0101F" w:rsidRDefault="00E0101F" w:rsidP="004B2843">
      <w:pPr>
        <w:spacing w:line="0" w:lineRule="atLeast"/>
        <w:ind w:left="4120"/>
        <w:rPr>
          <w:rFonts w:ascii="Arial" w:eastAsia="Arial" w:hAnsi="Arial" w:cs="Arial"/>
          <w:b/>
          <w:color w:val="EE0000"/>
          <w:sz w:val="24"/>
          <w:szCs w:val="24"/>
          <w:lang w:val="pt-BR"/>
        </w:rPr>
      </w:pPr>
    </w:p>
    <w:p w14:paraId="1DFAE9CD" w14:textId="77777777" w:rsidR="00E0101F" w:rsidRDefault="00E0101F" w:rsidP="004B2843">
      <w:pPr>
        <w:spacing w:line="0" w:lineRule="atLeast"/>
        <w:ind w:left="4120"/>
        <w:rPr>
          <w:rFonts w:ascii="Arial" w:eastAsia="Arial" w:hAnsi="Arial" w:cs="Arial"/>
          <w:b/>
          <w:color w:val="EE0000"/>
          <w:sz w:val="24"/>
          <w:szCs w:val="24"/>
          <w:lang w:val="pt-BR"/>
        </w:rPr>
      </w:pPr>
    </w:p>
    <w:p w14:paraId="0BAB2E46" w14:textId="77777777" w:rsidR="00E0101F" w:rsidRDefault="00E0101F" w:rsidP="004B2843">
      <w:pPr>
        <w:spacing w:line="0" w:lineRule="atLeast"/>
        <w:ind w:left="4120"/>
        <w:rPr>
          <w:rFonts w:ascii="Arial" w:eastAsia="Arial" w:hAnsi="Arial" w:cs="Arial"/>
          <w:b/>
          <w:color w:val="EE0000"/>
          <w:sz w:val="24"/>
          <w:szCs w:val="24"/>
          <w:lang w:val="pt-BR"/>
        </w:rPr>
      </w:pPr>
    </w:p>
    <w:p w14:paraId="3EA094E5" w14:textId="77777777" w:rsidR="00E0101F" w:rsidRDefault="00E0101F" w:rsidP="004B2843">
      <w:pPr>
        <w:spacing w:line="0" w:lineRule="atLeast"/>
        <w:ind w:left="4120"/>
        <w:rPr>
          <w:rFonts w:ascii="Arial" w:eastAsia="Arial" w:hAnsi="Arial" w:cs="Arial"/>
          <w:b/>
          <w:color w:val="EE0000"/>
          <w:sz w:val="24"/>
          <w:szCs w:val="24"/>
          <w:lang w:val="pt-BR"/>
        </w:rPr>
      </w:pPr>
    </w:p>
    <w:p w14:paraId="2143F392" w14:textId="77777777" w:rsidR="00E0101F" w:rsidRDefault="00E0101F" w:rsidP="004B2843">
      <w:pPr>
        <w:spacing w:line="0" w:lineRule="atLeast"/>
        <w:ind w:left="4120"/>
        <w:rPr>
          <w:rFonts w:ascii="Arial" w:eastAsia="Arial" w:hAnsi="Arial" w:cs="Arial"/>
          <w:b/>
          <w:color w:val="EE0000"/>
          <w:sz w:val="24"/>
          <w:szCs w:val="24"/>
          <w:lang w:val="pt-BR"/>
        </w:rPr>
      </w:pPr>
    </w:p>
    <w:p w14:paraId="3231DD0B" w14:textId="77777777" w:rsidR="00E0101F" w:rsidRDefault="00E0101F" w:rsidP="004B2843">
      <w:pPr>
        <w:spacing w:line="0" w:lineRule="atLeast"/>
        <w:ind w:left="4120"/>
        <w:rPr>
          <w:rFonts w:ascii="Arial" w:eastAsia="Arial" w:hAnsi="Arial" w:cs="Arial"/>
          <w:b/>
          <w:color w:val="EE0000"/>
          <w:sz w:val="24"/>
          <w:szCs w:val="24"/>
          <w:lang w:val="pt-BR"/>
        </w:rPr>
      </w:pPr>
    </w:p>
    <w:p w14:paraId="31613983" w14:textId="77777777" w:rsidR="00E0101F" w:rsidRDefault="00E0101F" w:rsidP="004B2843">
      <w:pPr>
        <w:spacing w:line="0" w:lineRule="atLeast"/>
        <w:ind w:left="4120"/>
        <w:rPr>
          <w:rFonts w:ascii="Arial" w:eastAsia="Arial" w:hAnsi="Arial" w:cs="Arial"/>
          <w:b/>
          <w:color w:val="EE0000"/>
          <w:sz w:val="24"/>
          <w:szCs w:val="24"/>
          <w:lang w:val="pt-BR"/>
        </w:rPr>
      </w:pPr>
    </w:p>
    <w:p w14:paraId="59D931AD" w14:textId="77777777" w:rsidR="00E0101F" w:rsidRDefault="00E0101F" w:rsidP="004B2843">
      <w:pPr>
        <w:spacing w:line="0" w:lineRule="atLeast"/>
        <w:ind w:left="4120"/>
        <w:rPr>
          <w:rFonts w:ascii="Arial" w:eastAsia="Arial" w:hAnsi="Arial" w:cs="Arial"/>
          <w:b/>
          <w:color w:val="EE0000"/>
          <w:sz w:val="24"/>
          <w:szCs w:val="24"/>
          <w:lang w:val="pt-BR"/>
        </w:rPr>
      </w:pPr>
    </w:p>
    <w:p w14:paraId="31046E31" w14:textId="77777777" w:rsidR="00E0101F" w:rsidRDefault="00E0101F" w:rsidP="004B2843">
      <w:pPr>
        <w:spacing w:line="0" w:lineRule="atLeast"/>
        <w:ind w:left="4120"/>
        <w:rPr>
          <w:rFonts w:ascii="Arial" w:eastAsia="Arial" w:hAnsi="Arial" w:cs="Arial"/>
          <w:b/>
          <w:color w:val="EE0000"/>
          <w:sz w:val="24"/>
          <w:szCs w:val="24"/>
          <w:lang w:val="pt-BR"/>
        </w:rPr>
      </w:pPr>
    </w:p>
    <w:p w14:paraId="430D2049" w14:textId="77777777" w:rsidR="00E0101F" w:rsidRDefault="00E0101F" w:rsidP="004B2843">
      <w:pPr>
        <w:spacing w:line="0" w:lineRule="atLeast"/>
        <w:ind w:left="4120"/>
        <w:rPr>
          <w:rFonts w:ascii="Arial" w:eastAsia="Arial" w:hAnsi="Arial" w:cs="Arial"/>
          <w:b/>
          <w:color w:val="EE0000"/>
          <w:sz w:val="24"/>
          <w:szCs w:val="24"/>
          <w:lang w:val="pt-BR"/>
        </w:rPr>
      </w:pPr>
    </w:p>
    <w:p w14:paraId="326F48A9" w14:textId="77777777" w:rsidR="00E0101F" w:rsidRDefault="00E0101F" w:rsidP="004B2843">
      <w:pPr>
        <w:spacing w:line="0" w:lineRule="atLeast"/>
        <w:ind w:left="4120"/>
        <w:rPr>
          <w:rFonts w:ascii="Arial" w:eastAsia="Arial" w:hAnsi="Arial" w:cs="Arial"/>
          <w:b/>
          <w:color w:val="EE0000"/>
          <w:sz w:val="24"/>
          <w:szCs w:val="24"/>
          <w:lang w:val="pt-BR"/>
        </w:rPr>
      </w:pPr>
    </w:p>
    <w:p w14:paraId="1C40AF70" w14:textId="77777777" w:rsidR="00E0101F" w:rsidRDefault="00E0101F" w:rsidP="004B2843">
      <w:pPr>
        <w:spacing w:line="0" w:lineRule="atLeast"/>
        <w:ind w:left="4120"/>
        <w:rPr>
          <w:rFonts w:ascii="Arial" w:eastAsia="Arial" w:hAnsi="Arial" w:cs="Arial"/>
          <w:b/>
          <w:color w:val="EE0000"/>
          <w:sz w:val="24"/>
          <w:szCs w:val="24"/>
          <w:lang w:val="pt-BR"/>
        </w:rPr>
      </w:pPr>
    </w:p>
    <w:p w14:paraId="56F10722" w14:textId="77777777" w:rsidR="00E0101F" w:rsidRDefault="00E0101F" w:rsidP="004B2843">
      <w:pPr>
        <w:spacing w:line="0" w:lineRule="atLeast"/>
        <w:ind w:left="4120"/>
        <w:rPr>
          <w:rFonts w:ascii="Arial" w:eastAsia="Arial" w:hAnsi="Arial" w:cs="Arial"/>
          <w:b/>
          <w:color w:val="EE0000"/>
          <w:sz w:val="24"/>
          <w:szCs w:val="24"/>
          <w:lang w:val="pt-BR"/>
        </w:rPr>
      </w:pPr>
    </w:p>
    <w:p w14:paraId="0CE264F4" w14:textId="77777777" w:rsidR="00E0101F" w:rsidRDefault="00E0101F" w:rsidP="004B2843">
      <w:pPr>
        <w:spacing w:line="0" w:lineRule="atLeast"/>
        <w:ind w:left="4120"/>
        <w:rPr>
          <w:rFonts w:ascii="Arial" w:eastAsia="Arial" w:hAnsi="Arial" w:cs="Arial"/>
          <w:b/>
          <w:color w:val="EE0000"/>
          <w:sz w:val="24"/>
          <w:szCs w:val="24"/>
          <w:lang w:val="pt-BR"/>
        </w:rPr>
      </w:pPr>
    </w:p>
    <w:p w14:paraId="2AABFCAD" w14:textId="77777777" w:rsidR="00E0101F" w:rsidRPr="00D05A8F" w:rsidRDefault="00E0101F" w:rsidP="004B2843">
      <w:pPr>
        <w:spacing w:line="0" w:lineRule="atLeast"/>
        <w:ind w:left="4120"/>
        <w:rPr>
          <w:rFonts w:ascii="Arial" w:eastAsia="Arial" w:hAnsi="Arial" w:cs="Arial"/>
          <w:b/>
          <w:color w:val="EE0000"/>
          <w:sz w:val="24"/>
          <w:szCs w:val="24"/>
          <w:lang w:val="pt-BR"/>
        </w:rPr>
      </w:pPr>
    </w:p>
    <w:p w14:paraId="4ADF62F3" w14:textId="77777777" w:rsidR="00534C15" w:rsidRPr="00D05A8F" w:rsidRDefault="00534C15" w:rsidP="004B2843">
      <w:pPr>
        <w:spacing w:line="0" w:lineRule="atLeast"/>
        <w:ind w:left="4120"/>
        <w:rPr>
          <w:rFonts w:ascii="Arial" w:eastAsia="Arial" w:hAnsi="Arial" w:cs="Arial"/>
          <w:b/>
          <w:color w:val="EE0000"/>
          <w:sz w:val="24"/>
          <w:szCs w:val="24"/>
          <w:lang w:val="pt-BR"/>
        </w:rPr>
      </w:pPr>
    </w:p>
    <w:p w14:paraId="221CF06C" w14:textId="77777777" w:rsidR="00534C15" w:rsidRPr="00D05A8F" w:rsidRDefault="00534C15" w:rsidP="004B2843">
      <w:pPr>
        <w:spacing w:line="0" w:lineRule="atLeast"/>
        <w:ind w:left="4120"/>
        <w:rPr>
          <w:rFonts w:ascii="Arial" w:eastAsia="Arial" w:hAnsi="Arial" w:cs="Arial"/>
          <w:b/>
          <w:color w:val="EE0000"/>
          <w:sz w:val="24"/>
          <w:szCs w:val="24"/>
          <w:lang w:val="pt-BR"/>
        </w:rPr>
      </w:pPr>
    </w:p>
    <w:p w14:paraId="75D54DDF" w14:textId="77777777" w:rsidR="00534C15" w:rsidRPr="00D05A8F" w:rsidRDefault="00534C15" w:rsidP="004B2843">
      <w:pPr>
        <w:spacing w:line="0" w:lineRule="atLeast"/>
        <w:ind w:left="4120"/>
        <w:rPr>
          <w:rFonts w:ascii="Arial" w:eastAsia="Arial" w:hAnsi="Arial" w:cs="Arial"/>
          <w:b/>
          <w:color w:val="EE0000"/>
          <w:sz w:val="24"/>
          <w:szCs w:val="24"/>
          <w:lang w:val="pt-BR"/>
        </w:rPr>
      </w:pPr>
    </w:p>
    <w:p w14:paraId="4CF60875" w14:textId="77777777" w:rsidR="00534C15" w:rsidRPr="00D05A8F" w:rsidRDefault="00534C15" w:rsidP="004B2843">
      <w:pPr>
        <w:spacing w:line="0" w:lineRule="atLeast"/>
        <w:ind w:left="4120"/>
        <w:rPr>
          <w:rFonts w:ascii="Arial" w:eastAsia="Arial" w:hAnsi="Arial" w:cs="Arial"/>
          <w:b/>
          <w:color w:val="EE0000"/>
          <w:sz w:val="24"/>
          <w:szCs w:val="24"/>
          <w:lang w:val="pt-BR"/>
        </w:rPr>
      </w:pPr>
    </w:p>
    <w:p w14:paraId="7EE998FA" w14:textId="77777777" w:rsidR="00534C15" w:rsidRPr="00D05A8F" w:rsidRDefault="00534C15" w:rsidP="004B2843">
      <w:pPr>
        <w:spacing w:line="0" w:lineRule="atLeast"/>
        <w:ind w:left="4120"/>
        <w:rPr>
          <w:rFonts w:ascii="Arial" w:eastAsia="Arial" w:hAnsi="Arial" w:cs="Arial"/>
          <w:b/>
          <w:color w:val="EE0000"/>
          <w:sz w:val="24"/>
          <w:szCs w:val="24"/>
          <w:lang w:val="pt-BR"/>
        </w:rPr>
      </w:pPr>
    </w:p>
    <w:p w14:paraId="7B06BDDC" w14:textId="77777777" w:rsidR="00534C15" w:rsidRPr="00D05A8F" w:rsidRDefault="00534C15" w:rsidP="004B2843">
      <w:pPr>
        <w:spacing w:line="0" w:lineRule="atLeast"/>
        <w:ind w:left="4120"/>
        <w:rPr>
          <w:rFonts w:ascii="Arial" w:eastAsia="Arial" w:hAnsi="Arial" w:cs="Arial"/>
          <w:b/>
          <w:color w:val="EE0000"/>
          <w:sz w:val="24"/>
          <w:szCs w:val="24"/>
          <w:lang w:val="pt-BR"/>
        </w:rPr>
      </w:pPr>
    </w:p>
    <w:p w14:paraId="6123490F" w14:textId="77777777" w:rsidR="00534C15" w:rsidRPr="00D05A8F" w:rsidRDefault="00534C15" w:rsidP="004B2843">
      <w:pPr>
        <w:spacing w:line="0" w:lineRule="atLeast"/>
        <w:ind w:left="4120"/>
        <w:rPr>
          <w:rFonts w:ascii="Arial" w:eastAsia="Arial" w:hAnsi="Arial" w:cs="Arial"/>
          <w:b/>
          <w:color w:val="EE0000"/>
          <w:sz w:val="24"/>
          <w:szCs w:val="24"/>
          <w:lang w:val="pt-BR"/>
        </w:rPr>
      </w:pPr>
    </w:p>
    <w:p w14:paraId="78B4CE17" w14:textId="77777777" w:rsidR="00534C15" w:rsidRPr="00D05A8F" w:rsidRDefault="00534C15" w:rsidP="004B2843">
      <w:pPr>
        <w:spacing w:line="0" w:lineRule="atLeast"/>
        <w:ind w:left="4120"/>
        <w:rPr>
          <w:rFonts w:ascii="Arial" w:eastAsia="Arial" w:hAnsi="Arial" w:cs="Arial"/>
          <w:b/>
          <w:color w:val="EE0000"/>
          <w:sz w:val="24"/>
          <w:szCs w:val="24"/>
          <w:lang w:val="pt-BR"/>
        </w:rPr>
      </w:pPr>
    </w:p>
    <w:p w14:paraId="5538C5F0" w14:textId="77777777" w:rsidR="00534C15" w:rsidRPr="00D05A8F" w:rsidRDefault="00534C15" w:rsidP="004B2843">
      <w:pPr>
        <w:spacing w:line="0" w:lineRule="atLeast"/>
        <w:ind w:left="4120"/>
        <w:rPr>
          <w:rFonts w:ascii="Arial" w:eastAsia="Arial" w:hAnsi="Arial" w:cs="Arial"/>
          <w:b/>
          <w:color w:val="EE0000"/>
          <w:sz w:val="24"/>
          <w:szCs w:val="24"/>
          <w:lang w:val="pt-BR"/>
        </w:rPr>
      </w:pPr>
    </w:p>
    <w:p w14:paraId="0C3A7108" w14:textId="77777777" w:rsidR="00534C15" w:rsidRPr="00D05A8F" w:rsidRDefault="00534C15" w:rsidP="004B2843">
      <w:pPr>
        <w:spacing w:line="0" w:lineRule="atLeast"/>
        <w:ind w:left="4120"/>
        <w:rPr>
          <w:rFonts w:ascii="Arial" w:eastAsia="Arial" w:hAnsi="Arial" w:cs="Arial"/>
          <w:b/>
          <w:color w:val="EE0000"/>
          <w:sz w:val="24"/>
          <w:szCs w:val="24"/>
          <w:lang w:val="pt-BR"/>
        </w:rPr>
      </w:pPr>
    </w:p>
    <w:p w14:paraId="10256B0D" w14:textId="77777777" w:rsidR="00534C15" w:rsidRPr="00D05A8F" w:rsidRDefault="00534C15" w:rsidP="004B2843">
      <w:pPr>
        <w:spacing w:line="0" w:lineRule="atLeast"/>
        <w:ind w:left="4120"/>
        <w:rPr>
          <w:rFonts w:ascii="Arial" w:eastAsia="Arial" w:hAnsi="Arial" w:cs="Arial"/>
          <w:b/>
          <w:color w:val="EE0000"/>
          <w:sz w:val="24"/>
          <w:szCs w:val="24"/>
          <w:lang w:val="pt-BR"/>
        </w:rPr>
      </w:pPr>
    </w:p>
    <w:p w14:paraId="3CC15A57" w14:textId="77777777" w:rsidR="00534C15" w:rsidRPr="00D05A8F" w:rsidRDefault="00534C15" w:rsidP="004B2843">
      <w:pPr>
        <w:spacing w:line="0" w:lineRule="atLeast"/>
        <w:ind w:left="4120"/>
        <w:rPr>
          <w:rFonts w:ascii="Arial" w:eastAsia="Arial" w:hAnsi="Arial" w:cs="Arial"/>
          <w:b/>
          <w:color w:val="EE0000"/>
          <w:sz w:val="24"/>
          <w:szCs w:val="24"/>
          <w:lang w:val="pt-BR"/>
        </w:rPr>
      </w:pPr>
    </w:p>
    <w:p w14:paraId="63D24F96" w14:textId="77777777" w:rsidR="00534C15" w:rsidRPr="00D05A8F" w:rsidRDefault="00534C15" w:rsidP="004B2843">
      <w:pPr>
        <w:spacing w:line="0" w:lineRule="atLeast"/>
        <w:ind w:left="4120"/>
        <w:rPr>
          <w:rFonts w:ascii="Arial" w:eastAsia="Arial" w:hAnsi="Arial" w:cs="Arial"/>
          <w:b/>
          <w:color w:val="EE0000"/>
          <w:sz w:val="24"/>
          <w:szCs w:val="24"/>
          <w:lang w:val="pt-BR"/>
        </w:rPr>
      </w:pPr>
    </w:p>
    <w:p w14:paraId="720BA15D" w14:textId="77777777" w:rsidR="00B76817" w:rsidRPr="00D05A8F" w:rsidRDefault="00B76817" w:rsidP="004B2843">
      <w:pPr>
        <w:spacing w:line="0" w:lineRule="atLeast"/>
        <w:ind w:left="4120"/>
        <w:rPr>
          <w:rFonts w:ascii="Arial" w:eastAsia="Arial" w:hAnsi="Arial" w:cs="Arial"/>
          <w:b/>
          <w:color w:val="EE0000"/>
          <w:sz w:val="24"/>
          <w:szCs w:val="24"/>
          <w:lang w:val="pt-BR"/>
        </w:rPr>
      </w:pPr>
    </w:p>
    <w:p w14:paraId="3487EB3E" w14:textId="77777777" w:rsidR="00B76817" w:rsidRPr="00D05A8F" w:rsidRDefault="00B76817" w:rsidP="004B2843">
      <w:pPr>
        <w:spacing w:line="0" w:lineRule="atLeast"/>
        <w:ind w:left="4120"/>
        <w:rPr>
          <w:rFonts w:ascii="Arial" w:eastAsia="Arial" w:hAnsi="Arial" w:cs="Arial"/>
          <w:b/>
          <w:color w:val="EE0000"/>
          <w:sz w:val="24"/>
          <w:szCs w:val="24"/>
          <w:lang w:val="pt-BR"/>
        </w:rPr>
      </w:pPr>
    </w:p>
    <w:p w14:paraId="3E10ADAB" w14:textId="77777777" w:rsidR="006F4763" w:rsidRPr="00D05A8F" w:rsidRDefault="006F4763" w:rsidP="004B2843">
      <w:pPr>
        <w:spacing w:line="0" w:lineRule="atLeast"/>
        <w:ind w:left="4120"/>
        <w:rPr>
          <w:rFonts w:ascii="Arial" w:eastAsia="Arial" w:hAnsi="Arial" w:cs="Arial"/>
          <w:b/>
          <w:color w:val="EE0000"/>
          <w:sz w:val="24"/>
          <w:szCs w:val="24"/>
          <w:lang w:val="pt-BR"/>
        </w:rPr>
      </w:pPr>
    </w:p>
    <w:p w14:paraId="06609478" w14:textId="77777777" w:rsidR="006F4763" w:rsidRPr="00D05A8F" w:rsidRDefault="006F4763" w:rsidP="004B2843">
      <w:pPr>
        <w:spacing w:line="0" w:lineRule="atLeast"/>
        <w:ind w:left="4120"/>
        <w:rPr>
          <w:rFonts w:ascii="Arial" w:eastAsia="Arial" w:hAnsi="Arial" w:cs="Arial"/>
          <w:b/>
          <w:color w:val="EE0000"/>
          <w:sz w:val="24"/>
          <w:szCs w:val="24"/>
          <w:lang w:val="pt-BR"/>
        </w:rPr>
      </w:pPr>
    </w:p>
    <w:p w14:paraId="7E6C2810" w14:textId="77777777" w:rsidR="00E002EA" w:rsidRPr="00D05A8F" w:rsidRDefault="00E002EA" w:rsidP="004B2843">
      <w:pPr>
        <w:spacing w:line="0" w:lineRule="atLeast"/>
        <w:ind w:left="4120"/>
        <w:rPr>
          <w:rFonts w:ascii="Arial" w:eastAsia="Arial" w:hAnsi="Arial" w:cs="Arial"/>
          <w:b/>
          <w:color w:val="EE0000"/>
          <w:sz w:val="24"/>
          <w:szCs w:val="24"/>
          <w:lang w:val="pt-BR"/>
        </w:rPr>
      </w:pPr>
    </w:p>
    <w:p w14:paraId="4C1D9719" w14:textId="77777777" w:rsidR="006F4763" w:rsidRPr="00D05A8F" w:rsidRDefault="006F4763" w:rsidP="004B2843">
      <w:pPr>
        <w:spacing w:line="0" w:lineRule="atLeast"/>
        <w:ind w:left="4120"/>
        <w:rPr>
          <w:rFonts w:ascii="Arial" w:eastAsia="Arial" w:hAnsi="Arial" w:cs="Arial"/>
          <w:b/>
          <w:color w:val="EE0000"/>
          <w:sz w:val="24"/>
          <w:szCs w:val="24"/>
          <w:lang w:val="pt-BR"/>
        </w:rPr>
      </w:pPr>
    </w:p>
    <w:p w14:paraId="2DA8BD73" w14:textId="77777777" w:rsidR="006F4763" w:rsidRPr="00D05A8F" w:rsidRDefault="006F4763" w:rsidP="004B2843">
      <w:pPr>
        <w:spacing w:line="0" w:lineRule="atLeast"/>
        <w:ind w:left="4120"/>
        <w:rPr>
          <w:rFonts w:ascii="Arial" w:eastAsia="Arial" w:hAnsi="Arial" w:cs="Arial"/>
          <w:b/>
          <w:color w:val="EE0000"/>
          <w:sz w:val="24"/>
          <w:szCs w:val="24"/>
          <w:lang w:val="pt-BR"/>
        </w:rPr>
      </w:pPr>
    </w:p>
    <w:p w14:paraId="57EE5658" w14:textId="77777777" w:rsidR="006F4763" w:rsidRPr="00D05A8F" w:rsidRDefault="006F4763" w:rsidP="004B2843">
      <w:pPr>
        <w:spacing w:line="0" w:lineRule="atLeast"/>
        <w:ind w:left="4120"/>
        <w:rPr>
          <w:rFonts w:ascii="Arial" w:eastAsia="Arial" w:hAnsi="Arial" w:cs="Arial"/>
          <w:b/>
          <w:color w:val="EE0000"/>
          <w:sz w:val="24"/>
          <w:szCs w:val="24"/>
          <w:lang w:val="pt-BR"/>
        </w:rPr>
      </w:pPr>
    </w:p>
    <w:p w14:paraId="7A1B076E" w14:textId="77777777" w:rsidR="006F4763" w:rsidRPr="00D05A8F" w:rsidRDefault="006F4763" w:rsidP="004B2843">
      <w:pPr>
        <w:spacing w:line="0" w:lineRule="atLeast"/>
        <w:ind w:left="4120"/>
        <w:rPr>
          <w:rFonts w:ascii="Arial" w:eastAsia="Arial" w:hAnsi="Arial" w:cs="Arial"/>
          <w:b/>
          <w:color w:val="EE0000"/>
          <w:sz w:val="24"/>
          <w:szCs w:val="24"/>
          <w:lang w:val="pt-BR"/>
        </w:rPr>
      </w:pPr>
    </w:p>
    <w:p w14:paraId="5F55C1DE" w14:textId="77777777" w:rsidR="006F4763" w:rsidRPr="00D05A8F" w:rsidRDefault="006F4763" w:rsidP="004B2843">
      <w:pPr>
        <w:spacing w:line="0" w:lineRule="atLeast"/>
        <w:ind w:left="4120"/>
        <w:rPr>
          <w:rFonts w:ascii="Arial" w:eastAsia="Arial" w:hAnsi="Arial" w:cs="Arial"/>
          <w:b/>
          <w:color w:val="EE0000"/>
          <w:sz w:val="24"/>
          <w:szCs w:val="24"/>
          <w:lang w:val="pt-BR"/>
        </w:rPr>
      </w:pPr>
    </w:p>
    <w:p w14:paraId="7FEBD0A0" w14:textId="77777777" w:rsidR="006F4763" w:rsidRPr="00D05A8F" w:rsidRDefault="006F4763" w:rsidP="004B2843">
      <w:pPr>
        <w:spacing w:line="0" w:lineRule="atLeast"/>
        <w:ind w:left="4120"/>
        <w:rPr>
          <w:rFonts w:ascii="Arial" w:eastAsia="Arial" w:hAnsi="Arial" w:cs="Arial"/>
          <w:b/>
          <w:color w:val="EE0000"/>
          <w:sz w:val="24"/>
          <w:szCs w:val="24"/>
          <w:lang w:val="pt-BR"/>
        </w:rPr>
      </w:pPr>
    </w:p>
    <w:p w14:paraId="2CC510FD" w14:textId="77777777" w:rsidR="006F4763" w:rsidRPr="00D05A8F" w:rsidRDefault="006F4763" w:rsidP="004B2843">
      <w:pPr>
        <w:spacing w:line="0" w:lineRule="atLeast"/>
        <w:ind w:left="4120"/>
        <w:rPr>
          <w:rFonts w:ascii="Arial" w:eastAsia="Arial" w:hAnsi="Arial" w:cs="Arial"/>
          <w:b/>
          <w:color w:val="EE0000"/>
          <w:sz w:val="24"/>
          <w:szCs w:val="24"/>
          <w:lang w:val="pt-BR"/>
        </w:rPr>
      </w:pPr>
    </w:p>
    <w:p w14:paraId="17AEAE97" w14:textId="77777777" w:rsidR="006F4763" w:rsidRPr="00D05A8F" w:rsidRDefault="006F4763" w:rsidP="004B2843">
      <w:pPr>
        <w:spacing w:line="0" w:lineRule="atLeast"/>
        <w:ind w:left="4120"/>
        <w:rPr>
          <w:rFonts w:ascii="Arial" w:eastAsia="Arial" w:hAnsi="Arial" w:cs="Arial"/>
          <w:b/>
          <w:color w:val="EE0000"/>
          <w:sz w:val="24"/>
          <w:szCs w:val="24"/>
          <w:lang w:val="pt-BR"/>
        </w:rPr>
      </w:pPr>
    </w:p>
    <w:p w14:paraId="1867F502" w14:textId="77777777" w:rsidR="006F4763" w:rsidRPr="009E24C5" w:rsidRDefault="006F4763" w:rsidP="004B2843">
      <w:pPr>
        <w:spacing w:line="0" w:lineRule="atLeast"/>
        <w:ind w:left="4120"/>
        <w:rPr>
          <w:rFonts w:ascii="Arial" w:eastAsia="Arial" w:hAnsi="Arial" w:cs="Arial"/>
          <w:b/>
          <w:sz w:val="24"/>
          <w:szCs w:val="24"/>
          <w:lang w:val="pt-BR"/>
        </w:rPr>
      </w:pPr>
    </w:p>
    <w:p w14:paraId="11EC1274" w14:textId="77777777" w:rsidR="006F4763" w:rsidRPr="009E24C5" w:rsidRDefault="006F4763" w:rsidP="004B2843">
      <w:pPr>
        <w:spacing w:line="0" w:lineRule="atLeast"/>
        <w:ind w:left="4120"/>
        <w:rPr>
          <w:rFonts w:ascii="Arial" w:eastAsia="Arial" w:hAnsi="Arial" w:cs="Arial"/>
          <w:b/>
          <w:sz w:val="24"/>
          <w:szCs w:val="24"/>
          <w:lang w:val="pt-BR"/>
        </w:rPr>
      </w:pPr>
    </w:p>
    <w:p w14:paraId="4C1C0B11" w14:textId="77777777" w:rsidR="00534C15" w:rsidRPr="009E24C5" w:rsidRDefault="00534C15" w:rsidP="004B2843">
      <w:pPr>
        <w:spacing w:line="0" w:lineRule="atLeast"/>
        <w:ind w:left="4120"/>
        <w:rPr>
          <w:rFonts w:ascii="Arial" w:eastAsia="Arial" w:hAnsi="Arial" w:cs="Arial"/>
          <w:b/>
          <w:sz w:val="24"/>
          <w:szCs w:val="24"/>
          <w:lang w:val="pt-BR"/>
        </w:rPr>
      </w:pPr>
    </w:p>
    <w:p w14:paraId="7C863ACB" w14:textId="5F01F660" w:rsidR="004B2843" w:rsidRPr="009E24C5" w:rsidRDefault="004B2843" w:rsidP="004B2843">
      <w:pPr>
        <w:spacing w:line="0" w:lineRule="atLeast"/>
        <w:ind w:left="4120"/>
        <w:rPr>
          <w:rFonts w:ascii="Arial" w:eastAsia="Arial" w:hAnsi="Arial" w:cs="Arial"/>
          <w:b/>
          <w:lang w:val="pt-BR"/>
        </w:rPr>
      </w:pPr>
      <w:r w:rsidRPr="009E24C5">
        <w:rPr>
          <w:rFonts w:ascii="Arial" w:eastAsia="Arial" w:hAnsi="Arial" w:cs="Arial"/>
          <w:b/>
          <w:lang w:val="pt-BR"/>
        </w:rPr>
        <w:t>Date introductive</w:t>
      </w:r>
    </w:p>
    <w:p w14:paraId="448A7C73" w14:textId="77777777" w:rsidR="004B2843" w:rsidRPr="009E24C5" w:rsidRDefault="004B2843" w:rsidP="004B2843">
      <w:pPr>
        <w:spacing w:line="292" w:lineRule="exact"/>
        <w:rPr>
          <w:rFonts w:ascii="Arial" w:hAnsi="Arial" w:cs="Arial"/>
          <w:lang w:val="pt-BR"/>
        </w:rPr>
      </w:pPr>
    </w:p>
    <w:p w14:paraId="45A9E20F" w14:textId="15176930" w:rsidR="00DC7A8A" w:rsidRPr="009E24C5" w:rsidRDefault="00DC7A8A" w:rsidP="00F12F4F">
      <w:pPr>
        <w:spacing w:line="235" w:lineRule="auto"/>
        <w:ind w:firstLine="534"/>
        <w:jc w:val="both"/>
        <w:rPr>
          <w:rFonts w:ascii="Arial" w:eastAsia="Arial" w:hAnsi="Arial" w:cs="Arial"/>
          <w:lang w:val="pt-BR"/>
        </w:rPr>
      </w:pPr>
      <w:r w:rsidRPr="009E24C5">
        <w:rPr>
          <w:rFonts w:ascii="Arial" w:eastAsia="Arial" w:hAnsi="Arial" w:cs="Arial"/>
          <w:lang w:val="pt-BR"/>
        </w:rPr>
        <w:t xml:space="preserve">Prezentul Raport de Mediu este elaborat de </w:t>
      </w:r>
      <w:r w:rsidRPr="009E24C5">
        <w:rPr>
          <w:rFonts w:ascii="Arial" w:eastAsia="Arial" w:hAnsi="Arial" w:cs="Arial"/>
          <w:b/>
          <w:lang w:val="pt-BR"/>
        </w:rPr>
        <w:t>ing. Cătană Cătălina</w:t>
      </w:r>
      <w:r w:rsidR="003351F8" w:rsidRPr="009E24C5">
        <w:rPr>
          <w:rFonts w:ascii="Arial" w:eastAsia="Arial" w:hAnsi="Arial" w:cs="Arial"/>
          <w:b/>
          <w:lang w:val="pt-BR"/>
        </w:rPr>
        <w:t xml:space="preserve"> Elena</w:t>
      </w:r>
      <w:r w:rsidRPr="009E24C5">
        <w:rPr>
          <w:rFonts w:ascii="Arial" w:eastAsia="Arial" w:hAnsi="Arial" w:cs="Arial"/>
          <w:lang w:val="pt-BR"/>
        </w:rPr>
        <w:t>, înscris</w:t>
      </w:r>
      <w:r w:rsidR="003351F8" w:rsidRPr="009E24C5">
        <w:rPr>
          <w:rFonts w:ascii="Arial" w:eastAsia="Arial" w:hAnsi="Arial" w:cs="Arial"/>
          <w:lang w:val="pt-BR"/>
        </w:rPr>
        <w:t>a</w:t>
      </w:r>
      <w:r w:rsidRPr="009E24C5">
        <w:rPr>
          <w:rFonts w:ascii="Arial" w:eastAsia="Arial" w:hAnsi="Arial" w:cs="Arial"/>
          <w:lang w:val="pt-BR"/>
        </w:rPr>
        <w:t xml:space="preserve"> în Registrul Naţional al elaboratorilor de studii pentru protecţia mediului</w:t>
      </w:r>
    </w:p>
    <w:p w14:paraId="1249A724" w14:textId="1BEC3395" w:rsidR="006A7A0C" w:rsidRPr="009E24C5" w:rsidRDefault="00DC7A8A" w:rsidP="00F12F4F">
      <w:pPr>
        <w:jc w:val="both"/>
        <w:rPr>
          <w:rFonts w:ascii="Arial" w:hAnsi="Arial" w:cs="Arial"/>
          <w:b/>
        </w:rPr>
      </w:pPr>
      <w:r w:rsidRPr="009E24C5">
        <w:rPr>
          <w:rFonts w:ascii="Arial" w:eastAsia="Arial" w:hAnsi="Arial" w:cs="Arial"/>
          <w:u w:val="single"/>
          <w:lang w:val="pt-BR"/>
        </w:rPr>
        <w:t>Beneficiar</w:t>
      </w:r>
      <w:r w:rsidRPr="009E24C5">
        <w:rPr>
          <w:rFonts w:ascii="Arial" w:eastAsia="Arial" w:hAnsi="Arial" w:cs="Arial"/>
          <w:lang w:val="pt-BR"/>
        </w:rPr>
        <w:t xml:space="preserve">: </w:t>
      </w:r>
      <w:r w:rsidR="009E24C5" w:rsidRPr="009E24C5">
        <w:rPr>
          <w:rFonts w:ascii="Arial" w:hAnsi="Arial" w:cs="Arial"/>
          <w:b/>
        </w:rPr>
        <w:t>Asociatia Bisericilor Branene</w:t>
      </w:r>
      <w:r w:rsidR="00F12F4F" w:rsidRPr="009E24C5">
        <w:rPr>
          <w:rFonts w:ascii="Arial" w:hAnsi="Arial" w:cs="Arial"/>
          <w:b/>
        </w:rPr>
        <w:t>,</w:t>
      </w:r>
      <w:r w:rsidR="006A7A0C" w:rsidRPr="009E24C5">
        <w:rPr>
          <w:rFonts w:ascii="Arial" w:hAnsi="Arial" w:cs="Arial"/>
          <w:b/>
        </w:rPr>
        <w:t xml:space="preserve"> JUDEŢUL </w:t>
      </w:r>
      <w:r w:rsidR="008A3EDD" w:rsidRPr="009E24C5">
        <w:rPr>
          <w:rFonts w:ascii="Arial" w:hAnsi="Arial" w:cs="Arial"/>
          <w:b/>
        </w:rPr>
        <w:t>Brașov</w:t>
      </w:r>
    </w:p>
    <w:p w14:paraId="2E9DB8B1" w14:textId="77777777" w:rsidR="006A7A0C" w:rsidRPr="009E24C5" w:rsidRDefault="006A7A0C" w:rsidP="006A7A0C">
      <w:pPr>
        <w:rPr>
          <w:rFonts w:ascii="Arial" w:hAnsi="Arial" w:cs="Arial"/>
          <w:b/>
        </w:rPr>
      </w:pPr>
    </w:p>
    <w:p w14:paraId="0923DA69" w14:textId="2B9994AB" w:rsidR="00DC7A8A" w:rsidRPr="009E24C5" w:rsidRDefault="00DC7A8A" w:rsidP="00F12F4F">
      <w:pPr>
        <w:jc w:val="both"/>
        <w:rPr>
          <w:rFonts w:ascii="Arial" w:eastAsia="Arial" w:hAnsi="Arial" w:cs="Arial"/>
          <w:lang w:val="it-IT"/>
        </w:rPr>
      </w:pPr>
      <w:r w:rsidRPr="009E24C5">
        <w:rPr>
          <w:rFonts w:ascii="Arial" w:eastAsia="Arial" w:hAnsi="Arial" w:cs="Arial"/>
          <w:lang w:val="it-IT"/>
        </w:rPr>
        <w:t xml:space="preserve">Amenajamentul </w:t>
      </w:r>
      <w:r w:rsidRPr="009E24C5">
        <w:rPr>
          <w:rFonts w:ascii="Arial" w:hAnsi="Arial" w:cs="Arial"/>
          <w:lang w:val="it-IT"/>
        </w:rPr>
        <w:t>silvic aparţinând</w:t>
      </w:r>
      <w:r w:rsidRPr="009E24C5">
        <w:rPr>
          <w:rFonts w:ascii="Arial" w:hAnsi="Arial" w:cs="Arial"/>
          <w:bCs/>
          <w:lang w:val="it-IT"/>
        </w:rPr>
        <w:t xml:space="preserve"> </w:t>
      </w:r>
      <w:r w:rsidR="009E24C5" w:rsidRPr="009E24C5">
        <w:rPr>
          <w:rFonts w:ascii="Arial" w:hAnsi="Arial" w:cs="Arial"/>
          <w:b/>
        </w:rPr>
        <w:t>Asociatiei Bisericilor Branene</w:t>
      </w:r>
      <w:r w:rsidR="00F12F4F" w:rsidRPr="009E24C5">
        <w:rPr>
          <w:rFonts w:ascii="Arial" w:hAnsi="Arial" w:cs="Arial"/>
          <w:b/>
        </w:rPr>
        <w:t>,</w:t>
      </w:r>
      <w:r w:rsidR="006A7A0C" w:rsidRPr="009E24C5">
        <w:rPr>
          <w:rFonts w:ascii="Arial" w:hAnsi="Arial" w:cs="Arial"/>
          <w:b/>
        </w:rPr>
        <w:t xml:space="preserve"> judeţul </w:t>
      </w:r>
      <w:r w:rsidR="008A3EDD" w:rsidRPr="009E24C5">
        <w:rPr>
          <w:rFonts w:ascii="Arial" w:hAnsi="Arial" w:cs="Arial"/>
          <w:b/>
        </w:rPr>
        <w:t>Brasov</w:t>
      </w:r>
      <w:r w:rsidR="006A7A0C" w:rsidRPr="009E24C5">
        <w:rPr>
          <w:rFonts w:ascii="Arial" w:hAnsi="Arial" w:cs="Arial"/>
          <w:b/>
        </w:rPr>
        <w:t xml:space="preserve"> , U.P. </w:t>
      </w:r>
      <w:r w:rsidR="00F4572A" w:rsidRPr="009E24C5">
        <w:rPr>
          <w:rFonts w:ascii="Arial" w:hAnsi="Arial" w:cs="Arial"/>
          <w:b/>
        </w:rPr>
        <w:t xml:space="preserve">I </w:t>
      </w:r>
      <w:r w:rsidR="009E24C5" w:rsidRPr="009E24C5">
        <w:rPr>
          <w:rFonts w:ascii="Arial" w:hAnsi="Arial" w:cs="Arial"/>
          <w:b/>
        </w:rPr>
        <w:t>Biserici Branene</w:t>
      </w:r>
      <w:r w:rsidRPr="009E24C5">
        <w:rPr>
          <w:rFonts w:ascii="Arial" w:eastAsia="Arial" w:hAnsi="Arial" w:cs="Arial"/>
          <w:lang w:val="it-IT"/>
        </w:rPr>
        <w:t xml:space="preserve"> s-a realizat pentru suprafaţa de </w:t>
      </w:r>
      <w:r w:rsidR="009E24C5" w:rsidRPr="009E24C5">
        <w:rPr>
          <w:rFonts w:ascii="Arial" w:eastAsia="Arial" w:hAnsi="Arial" w:cs="Arial"/>
          <w:lang w:val="it-IT"/>
        </w:rPr>
        <w:t>420.0</w:t>
      </w:r>
      <w:r w:rsidRPr="009E24C5">
        <w:rPr>
          <w:rFonts w:ascii="Arial" w:eastAsia="Arial" w:hAnsi="Arial" w:cs="Arial"/>
          <w:lang w:val="it-IT"/>
        </w:rPr>
        <w:t xml:space="preserve"> ha, fond forestier proprietate </w:t>
      </w:r>
      <w:r w:rsidR="00F12F4F" w:rsidRPr="009E24C5">
        <w:rPr>
          <w:rFonts w:ascii="Arial" w:eastAsia="Arial" w:hAnsi="Arial" w:cs="Arial"/>
          <w:lang w:val="it-IT"/>
        </w:rPr>
        <w:t>privată.</w:t>
      </w:r>
    </w:p>
    <w:p w14:paraId="32E18015" w14:textId="77777777" w:rsidR="004B2843" w:rsidRPr="009E24C5" w:rsidRDefault="004B2843" w:rsidP="00F12F4F">
      <w:pPr>
        <w:spacing w:line="2" w:lineRule="exact"/>
        <w:jc w:val="both"/>
        <w:rPr>
          <w:rFonts w:ascii="Arial" w:hAnsi="Arial" w:cs="Arial"/>
          <w:lang w:val="it-IT"/>
        </w:rPr>
      </w:pPr>
    </w:p>
    <w:p w14:paraId="0FFB6EB0" w14:textId="77777777" w:rsidR="004B2843" w:rsidRPr="009E24C5" w:rsidRDefault="004B2843" w:rsidP="00F12F4F">
      <w:pPr>
        <w:spacing w:line="241" w:lineRule="auto"/>
        <w:ind w:firstLine="534"/>
        <w:jc w:val="both"/>
        <w:rPr>
          <w:rFonts w:ascii="Arial" w:eastAsia="Arial" w:hAnsi="Arial" w:cs="Arial"/>
          <w:lang w:val="it-IT"/>
        </w:rPr>
      </w:pPr>
      <w:r w:rsidRPr="009E24C5">
        <w:rPr>
          <w:rFonts w:ascii="Arial" w:eastAsia="Arial" w:hAnsi="Arial" w:cs="Arial"/>
          <w:lang w:val="it-IT"/>
        </w:rPr>
        <w:t>Conform Legii nr. 46/2008 (Codul Silvic al României), amenajamentul silvic reprezintă documentul de bază în gestionarea şi gospodă rirea pădurilor, cu conţinut tehnico-organizatoric şi economic, fundamentat ecologic, iar amenajarea pădurilor este ansamblul de preocupări şi măsuri menite să asigure aducerea şi păstrarea pădurilor în stare corespunzătoare din punctul de vedere al funcţiilor ecologice, economice şi sociale pe care acestea le îndeplinesc.</w:t>
      </w:r>
    </w:p>
    <w:p w14:paraId="3BD20D3C" w14:textId="77777777" w:rsidR="004B2843" w:rsidRPr="00D05A8F" w:rsidRDefault="004B2843" w:rsidP="006A7A0C">
      <w:pPr>
        <w:rPr>
          <w:rFonts w:ascii="Arial" w:hAnsi="Arial" w:cs="Arial"/>
          <w:b/>
          <w:color w:val="EE0000"/>
          <w:lang w:val="it-IT"/>
        </w:rPr>
      </w:pPr>
    </w:p>
    <w:p w14:paraId="04529297" w14:textId="77777777" w:rsidR="004B2843" w:rsidRPr="00D05A8F" w:rsidRDefault="004B2843" w:rsidP="004B2843">
      <w:pPr>
        <w:jc w:val="center"/>
        <w:rPr>
          <w:rFonts w:ascii="Arial" w:hAnsi="Arial" w:cs="Arial"/>
          <w:b/>
          <w:color w:val="EE0000"/>
          <w:lang w:val="it-IT"/>
        </w:rPr>
      </w:pPr>
    </w:p>
    <w:p w14:paraId="6ECE4B86" w14:textId="77777777" w:rsidR="004B2843" w:rsidRPr="00D05A8F" w:rsidRDefault="004B2843" w:rsidP="004B2843">
      <w:pPr>
        <w:jc w:val="center"/>
        <w:rPr>
          <w:rFonts w:ascii="Arial" w:hAnsi="Arial" w:cs="Arial"/>
          <w:b/>
          <w:color w:val="EE0000"/>
          <w:sz w:val="24"/>
          <w:szCs w:val="24"/>
          <w:lang w:val="it-IT"/>
        </w:rPr>
      </w:pPr>
    </w:p>
    <w:p w14:paraId="7B343502" w14:textId="77777777" w:rsidR="004B2843" w:rsidRPr="00D05A8F" w:rsidRDefault="004B2843" w:rsidP="004B2843">
      <w:pPr>
        <w:jc w:val="center"/>
        <w:rPr>
          <w:rFonts w:ascii="Arial" w:hAnsi="Arial" w:cs="Arial"/>
          <w:b/>
          <w:color w:val="EE0000"/>
          <w:sz w:val="24"/>
          <w:szCs w:val="24"/>
          <w:lang w:val="it-IT"/>
        </w:rPr>
      </w:pPr>
    </w:p>
    <w:p w14:paraId="1CE28C22" w14:textId="77777777" w:rsidR="004B2843" w:rsidRPr="00D05A8F" w:rsidRDefault="004B2843" w:rsidP="004B2843">
      <w:pPr>
        <w:jc w:val="center"/>
        <w:rPr>
          <w:rFonts w:ascii="Arial" w:hAnsi="Arial" w:cs="Arial"/>
          <w:b/>
          <w:color w:val="EE0000"/>
          <w:sz w:val="24"/>
          <w:szCs w:val="24"/>
          <w:lang w:val="it-IT"/>
        </w:rPr>
      </w:pPr>
    </w:p>
    <w:p w14:paraId="3A26B850" w14:textId="77777777" w:rsidR="009E0C33" w:rsidRPr="00D05A8F" w:rsidRDefault="009E0C33" w:rsidP="004B2843">
      <w:pPr>
        <w:jc w:val="center"/>
        <w:rPr>
          <w:rFonts w:ascii="Arial" w:hAnsi="Arial" w:cs="Arial"/>
          <w:b/>
          <w:color w:val="EE0000"/>
          <w:sz w:val="24"/>
          <w:szCs w:val="24"/>
          <w:lang w:val="it-IT"/>
        </w:rPr>
      </w:pPr>
    </w:p>
    <w:p w14:paraId="7A79A53C" w14:textId="77777777" w:rsidR="009E0C33" w:rsidRPr="00D05A8F" w:rsidRDefault="009E0C33" w:rsidP="004B2843">
      <w:pPr>
        <w:jc w:val="center"/>
        <w:rPr>
          <w:rFonts w:ascii="Arial" w:hAnsi="Arial" w:cs="Arial"/>
          <w:b/>
          <w:color w:val="EE0000"/>
          <w:sz w:val="24"/>
          <w:szCs w:val="24"/>
          <w:lang w:val="it-IT"/>
        </w:rPr>
      </w:pPr>
    </w:p>
    <w:p w14:paraId="32B363E4" w14:textId="77777777" w:rsidR="00F12F4F" w:rsidRPr="00D05A8F" w:rsidRDefault="00F12F4F" w:rsidP="004B2843">
      <w:pPr>
        <w:jc w:val="center"/>
        <w:rPr>
          <w:rFonts w:ascii="Arial" w:hAnsi="Arial" w:cs="Arial"/>
          <w:b/>
          <w:color w:val="EE0000"/>
          <w:sz w:val="24"/>
          <w:szCs w:val="24"/>
          <w:lang w:val="it-IT"/>
        </w:rPr>
      </w:pPr>
    </w:p>
    <w:p w14:paraId="104FD17B" w14:textId="77777777" w:rsidR="00F12F4F" w:rsidRPr="00D05A8F" w:rsidRDefault="00F12F4F" w:rsidP="004B2843">
      <w:pPr>
        <w:jc w:val="center"/>
        <w:rPr>
          <w:rFonts w:ascii="Arial" w:hAnsi="Arial" w:cs="Arial"/>
          <w:b/>
          <w:color w:val="EE0000"/>
          <w:sz w:val="24"/>
          <w:szCs w:val="24"/>
          <w:lang w:val="it-IT"/>
        </w:rPr>
      </w:pPr>
    </w:p>
    <w:p w14:paraId="27C4D646" w14:textId="77777777" w:rsidR="00732054" w:rsidRPr="00D05A8F" w:rsidRDefault="00732054" w:rsidP="004B2843">
      <w:pPr>
        <w:jc w:val="center"/>
        <w:rPr>
          <w:rFonts w:ascii="Arial" w:hAnsi="Arial" w:cs="Arial"/>
          <w:b/>
          <w:color w:val="EE0000"/>
          <w:sz w:val="28"/>
          <w:szCs w:val="28"/>
          <w:u w:val="single"/>
          <w:lang w:val="it-IT"/>
        </w:rPr>
      </w:pPr>
    </w:p>
    <w:p w14:paraId="455D0F6D" w14:textId="77777777" w:rsidR="00732054" w:rsidRPr="00D05A8F" w:rsidRDefault="00732054" w:rsidP="004B2843">
      <w:pPr>
        <w:jc w:val="center"/>
        <w:rPr>
          <w:rFonts w:ascii="Arial" w:hAnsi="Arial" w:cs="Arial"/>
          <w:b/>
          <w:color w:val="EE0000"/>
          <w:sz w:val="28"/>
          <w:szCs w:val="28"/>
          <w:u w:val="single"/>
          <w:lang w:val="it-IT"/>
        </w:rPr>
      </w:pPr>
    </w:p>
    <w:p w14:paraId="1E2593D4" w14:textId="77777777" w:rsidR="00732054" w:rsidRPr="00D05A8F" w:rsidRDefault="00732054" w:rsidP="004B2843">
      <w:pPr>
        <w:jc w:val="center"/>
        <w:rPr>
          <w:rFonts w:ascii="Arial" w:hAnsi="Arial" w:cs="Arial"/>
          <w:b/>
          <w:color w:val="EE0000"/>
          <w:sz w:val="28"/>
          <w:szCs w:val="28"/>
          <w:u w:val="single"/>
          <w:lang w:val="it-IT"/>
        </w:rPr>
      </w:pPr>
    </w:p>
    <w:p w14:paraId="22A4ED94" w14:textId="77777777" w:rsidR="00732054" w:rsidRPr="00D05A8F" w:rsidRDefault="00732054" w:rsidP="004B2843">
      <w:pPr>
        <w:jc w:val="center"/>
        <w:rPr>
          <w:rFonts w:ascii="Arial" w:hAnsi="Arial" w:cs="Arial"/>
          <w:b/>
          <w:color w:val="EE0000"/>
          <w:sz w:val="28"/>
          <w:szCs w:val="28"/>
          <w:u w:val="single"/>
          <w:lang w:val="it-IT"/>
        </w:rPr>
      </w:pPr>
    </w:p>
    <w:p w14:paraId="2C3B1E22" w14:textId="77777777" w:rsidR="00732054" w:rsidRPr="00D05A8F" w:rsidRDefault="00732054" w:rsidP="004B2843">
      <w:pPr>
        <w:jc w:val="center"/>
        <w:rPr>
          <w:rFonts w:ascii="Arial" w:hAnsi="Arial" w:cs="Arial"/>
          <w:b/>
          <w:color w:val="EE0000"/>
          <w:sz w:val="28"/>
          <w:szCs w:val="28"/>
          <w:u w:val="single"/>
          <w:lang w:val="it-IT"/>
        </w:rPr>
      </w:pPr>
    </w:p>
    <w:p w14:paraId="72FFD03F" w14:textId="77777777" w:rsidR="00732054" w:rsidRPr="00D05A8F" w:rsidRDefault="00732054" w:rsidP="004B2843">
      <w:pPr>
        <w:jc w:val="center"/>
        <w:rPr>
          <w:rFonts w:ascii="Arial" w:hAnsi="Arial" w:cs="Arial"/>
          <w:b/>
          <w:color w:val="EE0000"/>
          <w:sz w:val="28"/>
          <w:szCs w:val="28"/>
          <w:u w:val="single"/>
          <w:lang w:val="it-IT"/>
        </w:rPr>
      </w:pPr>
    </w:p>
    <w:p w14:paraId="5AE4EF2E" w14:textId="77777777" w:rsidR="00732054" w:rsidRPr="00D05A8F" w:rsidRDefault="00732054" w:rsidP="004B2843">
      <w:pPr>
        <w:jc w:val="center"/>
        <w:rPr>
          <w:rFonts w:ascii="Arial" w:hAnsi="Arial" w:cs="Arial"/>
          <w:b/>
          <w:color w:val="EE0000"/>
          <w:sz w:val="28"/>
          <w:szCs w:val="28"/>
          <w:u w:val="single"/>
          <w:lang w:val="it-IT"/>
        </w:rPr>
      </w:pPr>
    </w:p>
    <w:p w14:paraId="1BB89FF0" w14:textId="77777777" w:rsidR="00732054" w:rsidRPr="00D05A8F" w:rsidRDefault="00732054" w:rsidP="004B2843">
      <w:pPr>
        <w:jc w:val="center"/>
        <w:rPr>
          <w:rFonts w:ascii="Arial" w:hAnsi="Arial" w:cs="Arial"/>
          <w:b/>
          <w:color w:val="EE0000"/>
          <w:sz w:val="28"/>
          <w:szCs w:val="28"/>
          <w:u w:val="single"/>
          <w:lang w:val="it-IT"/>
        </w:rPr>
      </w:pPr>
    </w:p>
    <w:p w14:paraId="14DC8711" w14:textId="77777777" w:rsidR="00732054" w:rsidRPr="00D05A8F" w:rsidRDefault="00732054" w:rsidP="004B2843">
      <w:pPr>
        <w:jc w:val="center"/>
        <w:rPr>
          <w:rFonts w:ascii="Arial" w:hAnsi="Arial" w:cs="Arial"/>
          <w:b/>
          <w:color w:val="EE0000"/>
          <w:sz w:val="28"/>
          <w:szCs w:val="28"/>
          <w:u w:val="single"/>
          <w:lang w:val="it-IT"/>
        </w:rPr>
      </w:pPr>
    </w:p>
    <w:p w14:paraId="6B365896" w14:textId="77777777" w:rsidR="00732054" w:rsidRPr="00D05A8F" w:rsidRDefault="00732054" w:rsidP="004B2843">
      <w:pPr>
        <w:jc w:val="center"/>
        <w:rPr>
          <w:rFonts w:ascii="Arial" w:hAnsi="Arial" w:cs="Arial"/>
          <w:b/>
          <w:color w:val="EE0000"/>
          <w:sz w:val="28"/>
          <w:szCs w:val="28"/>
          <w:u w:val="single"/>
          <w:lang w:val="it-IT"/>
        </w:rPr>
      </w:pPr>
    </w:p>
    <w:p w14:paraId="1CE039A9" w14:textId="77777777" w:rsidR="00DC7A8A" w:rsidRPr="009E24C5" w:rsidRDefault="00DC7A8A" w:rsidP="00F4572A">
      <w:pPr>
        <w:jc w:val="center"/>
        <w:rPr>
          <w:rFonts w:ascii="Arial" w:hAnsi="Arial" w:cs="Arial"/>
          <w:b/>
          <w:u w:val="single"/>
          <w:lang w:val="it-IT"/>
        </w:rPr>
      </w:pPr>
      <w:r w:rsidRPr="009E24C5">
        <w:rPr>
          <w:rFonts w:ascii="Arial" w:hAnsi="Arial" w:cs="Arial"/>
          <w:b/>
          <w:u w:val="single"/>
          <w:lang w:val="it-IT"/>
        </w:rPr>
        <w:lastRenderedPageBreak/>
        <w:t>1. EXPUNEREA CONŢINUTULUI ŞI A OBIECTIVELOR PRINCIPALE ALE PLANULUI SAU PROGRAMULUI, PRECUM ŞI A RELAŢIEI CU ALTE PLANURI ŞI PROGRAME RELEVANTE</w:t>
      </w:r>
    </w:p>
    <w:p w14:paraId="6110CBFA" w14:textId="77777777" w:rsidR="00DC7A8A" w:rsidRPr="009E24C5" w:rsidRDefault="00DC7A8A" w:rsidP="00F4572A">
      <w:pPr>
        <w:jc w:val="center"/>
        <w:rPr>
          <w:rFonts w:ascii="Arial" w:hAnsi="Arial" w:cs="Arial"/>
          <w:b/>
          <w:lang w:val="it-IT"/>
        </w:rPr>
      </w:pPr>
    </w:p>
    <w:p w14:paraId="5C6E2FE1" w14:textId="77777777" w:rsidR="00DC7A8A" w:rsidRPr="009E24C5" w:rsidRDefault="00DC7A8A" w:rsidP="00F4572A">
      <w:pPr>
        <w:jc w:val="center"/>
        <w:rPr>
          <w:rFonts w:ascii="Arial" w:hAnsi="Arial" w:cs="Arial"/>
          <w:b/>
          <w:lang w:val="it-IT"/>
        </w:rPr>
      </w:pPr>
    </w:p>
    <w:p w14:paraId="0A2FA076" w14:textId="77777777" w:rsidR="00DC7A8A" w:rsidRPr="009E24C5" w:rsidRDefault="00DC7A8A" w:rsidP="00F4572A">
      <w:pPr>
        <w:jc w:val="center"/>
        <w:rPr>
          <w:rFonts w:ascii="Arial" w:hAnsi="Arial" w:cs="Arial"/>
          <w:b/>
          <w:lang w:val="it-IT"/>
        </w:rPr>
      </w:pPr>
      <w:r w:rsidRPr="009E24C5">
        <w:rPr>
          <w:rFonts w:ascii="Arial" w:hAnsi="Arial" w:cs="Arial"/>
          <w:b/>
          <w:lang w:val="it-IT"/>
        </w:rPr>
        <w:t xml:space="preserve"> 1.1. Aspecte generale</w:t>
      </w:r>
    </w:p>
    <w:p w14:paraId="602B7A8C" w14:textId="77777777" w:rsidR="00DC7A8A" w:rsidRPr="009E24C5" w:rsidRDefault="00DC7A8A" w:rsidP="00F4572A">
      <w:pPr>
        <w:rPr>
          <w:rFonts w:ascii="Arial" w:hAnsi="Arial" w:cs="Arial"/>
          <w:lang w:val="it-IT"/>
        </w:rPr>
      </w:pPr>
    </w:p>
    <w:p w14:paraId="7F094916" w14:textId="0E508433" w:rsidR="00DC7A8A" w:rsidRPr="009E24C5" w:rsidRDefault="00DC7A8A" w:rsidP="00F4572A">
      <w:pPr>
        <w:pStyle w:val="Indentcorptext"/>
        <w:spacing w:line="240" w:lineRule="auto"/>
        <w:ind w:left="0"/>
        <w:jc w:val="both"/>
        <w:rPr>
          <w:rFonts w:ascii="Arial" w:hAnsi="Arial" w:cs="Arial"/>
          <w:b/>
          <w:lang w:val="it-IT"/>
        </w:rPr>
      </w:pPr>
      <w:r w:rsidRPr="009E24C5">
        <w:rPr>
          <w:rFonts w:ascii="Arial" w:hAnsi="Arial" w:cs="Arial"/>
          <w:lang w:val="it-IT"/>
        </w:rPr>
        <w:t xml:space="preserve"> </w:t>
      </w:r>
      <w:r w:rsidRPr="009E24C5">
        <w:rPr>
          <w:rFonts w:ascii="Arial" w:hAnsi="Arial" w:cs="Arial"/>
          <w:lang w:val="it-IT"/>
        </w:rPr>
        <w:tab/>
        <w:t xml:space="preserve">Raportul de mediu al </w:t>
      </w:r>
      <w:r w:rsidRPr="009E24C5">
        <w:rPr>
          <w:rFonts w:ascii="Arial" w:hAnsi="Arial" w:cs="Arial"/>
          <w:b/>
          <w:lang w:val="it-IT"/>
        </w:rPr>
        <w:t>amenajamentului silvic aparţinând</w:t>
      </w:r>
      <w:r w:rsidRPr="009E24C5">
        <w:rPr>
          <w:rFonts w:ascii="Arial" w:hAnsi="Arial" w:cs="Arial"/>
          <w:b/>
          <w:bCs/>
          <w:lang w:val="it-IT"/>
        </w:rPr>
        <w:t xml:space="preserve"> </w:t>
      </w:r>
      <w:r w:rsidR="009E24C5" w:rsidRPr="009E24C5">
        <w:rPr>
          <w:rFonts w:ascii="Arial" w:hAnsi="Arial" w:cs="Arial"/>
          <w:b/>
        </w:rPr>
        <w:t>Asociatiei Bisericilor Brănene, judeţul Brasov , U.P. I Biserici Brănene</w:t>
      </w:r>
      <w:r w:rsidRPr="009E24C5">
        <w:rPr>
          <w:rFonts w:ascii="Arial" w:hAnsi="Arial" w:cs="Arial"/>
          <w:lang w:val="it-IT"/>
        </w:rPr>
        <w:t xml:space="preserve">, administrat de </w:t>
      </w:r>
      <w:r w:rsidR="00F4572A" w:rsidRPr="009E24C5">
        <w:rPr>
          <w:rFonts w:ascii="Arial" w:hAnsi="Arial" w:cs="Arial"/>
        </w:rPr>
        <w:t xml:space="preserve">Regiei Publică Locală </w:t>
      </w:r>
      <w:r w:rsidR="00F4572A" w:rsidRPr="009E24C5">
        <w:rPr>
          <w:rFonts w:ascii="Arial" w:hAnsi="Arial" w:cs="Arial"/>
          <w:lang w:val="pt-BR"/>
        </w:rPr>
        <w:t xml:space="preserve">O.S. Bucegi – Piatra Craiului – Ciucaș </w:t>
      </w:r>
      <w:r w:rsidR="00F4572A" w:rsidRPr="009E24C5">
        <w:rPr>
          <w:rFonts w:ascii="Arial" w:hAnsi="Arial" w:cs="Arial"/>
        </w:rPr>
        <w:t>R.A</w:t>
      </w:r>
      <w:r w:rsidR="008A3EDD" w:rsidRPr="009E24C5">
        <w:rPr>
          <w:rFonts w:ascii="Arial" w:hAnsi="Arial" w:cs="Arial"/>
        </w:rPr>
        <w:t>.</w:t>
      </w:r>
      <w:r w:rsidRPr="009E24C5">
        <w:rPr>
          <w:rFonts w:ascii="Arial" w:hAnsi="Arial" w:cs="Arial"/>
        </w:rPr>
        <w:t xml:space="preserve">, </w:t>
      </w:r>
      <w:r w:rsidRPr="009E24C5">
        <w:rPr>
          <w:rFonts w:ascii="Arial" w:hAnsi="Arial" w:cs="Arial"/>
          <w:lang w:val="it-IT"/>
        </w:rPr>
        <w:t xml:space="preserve">s-a elaborat in urma </w:t>
      </w:r>
      <w:r w:rsidR="00F4572A" w:rsidRPr="009E24C5">
        <w:rPr>
          <w:rFonts w:ascii="Arial" w:hAnsi="Arial" w:cs="Arial"/>
        </w:rPr>
        <w:t>Decizia de incadrare  a ANMAP BRASOV nr</w:t>
      </w:r>
      <w:r w:rsidR="009E24C5" w:rsidRPr="009E24C5">
        <w:rPr>
          <w:rFonts w:ascii="Arial" w:hAnsi="Arial" w:cs="Arial"/>
        </w:rPr>
        <w:t>.4554/17.07.2025</w:t>
      </w:r>
      <w:r w:rsidRPr="009E24C5">
        <w:rPr>
          <w:rFonts w:ascii="Arial" w:hAnsi="Arial" w:cs="Arial"/>
          <w:b/>
          <w:lang w:val="it-IT"/>
        </w:rPr>
        <w:t xml:space="preserve">. </w:t>
      </w:r>
    </w:p>
    <w:p w14:paraId="2245D757" w14:textId="77777777" w:rsidR="00DC7A8A" w:rsidRPr="009E24C5" w:rsidRDefault="00DC7A8A" w:rsidP="00F4572A">
      <w:pPr>
        <w:ind w:firstLine="720"/>
        <w:rPr>
          <w:rFonts w:ascii="Arial" w:hAnsi="Arial" w:cs="Arial"/>
          <w:lang w:val="it-IT"/>
        </w:rPr>
      </w:pPr>
    </w:p>
    <w:p w14:paraId="6C62F24E" w14:textId="77777777" w:rsidR="00DC7A8A" w:rsidRPr="009E24C5" w:rsidRDefault="00DC7A8A" w:rsidP="00F4572A">
      <w:pPr>
        <w:ind w:firstLine="720"/>
        <w:jc w:val="both"/>
        <w:rPr>
          <w:rFonts w:ascii="Arial" w:hAnsi="Arial" w:cs="Arial"/>
          <w:lang w:val="pt-BR"/>
        </w:rPr>
      </w:pPr>
      <w:r w:rsidRPr="009E24C5">
        <w:rPr>
          <w:rFonts w:ascii="Arial" w:hAnsi="Arial" w:cs="Arial"/>
          <w:lang w:val="it-IT"/>
        </w:rPr>
        <w:t xml:space="preserve">Această lucrare este intocmită având în vedere cerinţele legislative actuale, privind necesitatea evaluării de mediu pentru obţinerea avizului de mediu în cazul planurilor ce pot avea efecte asupra mediului prevăzute în: H.G. nr. 1076 din 8 iulie 2004 privind stabilirea procedurii de realizare a evaluării de mediu pentru planuri şi programe care transpun Directiva 2001/42/CE privind evaluarea efectelor anumitor planuri şi programe asupra mediului; Ordinul nr. 995 din 21 septembrie 2006 pentru aprobarea listei planurilor şi programelor care intră sub incidenţa Hotărârii Guvernului nr.1076/2004. </w:t>
      </w:r>
      <w:r w:rsidRPr="009E24C5">
        <w:rPr>
          <w:rFonts w:ascii="Arial" w:hAnsi="Arial" w:cs="Arial"/>
          <w:lang w:val="pt-BR"/>
        </w:rPr>
        <w:t>Ordinul nr. 117 din 02/02/2006 pentru aprobarea Manualului privind aplicarea procedurii de realizare a evaluării de mediu pentru planuri şi programe. O.U.G. nr. 195/2005 privind protecţia mediului aprobată prin Legea nr.265/2006 Constituirea reţelei de situri de interes comunitar, în baza Directivei Habitate 92/43/EEC, ca obligaţie asumată de România după anul 2007, are drept scop conservarea habitatelor de interes comunitar listate în Anexa I din directiva menţionată, vizând şi conservarea pe termen lung a habitatelor forestiere.</w:t>
      </w:r>
    </w:p>
    <w:p w14:paraId="2AF6820A" w14:textId="77777777" w:rsidR="00DC7A8A" w:rsidRPr="009E24C5" w:rsidRDefault="00DC7A8A" w:rsidP="00F4572A">
      <w:pPr>
        <w:ind w:right="-567" w:firstLine="720"/>
        <w:rPr>
          <w:rFonts w:ascii="Arial" w:hAnsi="Arial" w:cs="Arial"/>
          <w:lang w:val="pt-BR"/>
        </w:rPr>
      </w:pPr>
    </w:p>
    <w:p w14:paraId="00A5D988" w14:textId="77777777" w:rsidR="00F12F4F" w:rsidRPr="009E24C5" w:rsidRDefault="00DC7A8A" w:rsidP="00F4572A">
      <w:pPr>
        <w:ind w:firstLine="720"/>
        <w:jc w:val="both"/>
        <w:rPr>
          <w:rFonts w:ascii="Arial" w:hAnsi="Arial" w:cs="Arial"/>
          <w:lang w:val="pt-BR"/>
        </w:rPr>
      </w:pPr>
      <w:r w:rsidRPr="009E24C5">
        <w:rPr>
          <w:rFonts w:ascii="Arial" w:hAnsi="Arial" w:cs="Arial"/>
          <w:lang w:val="pt-BR"/>
        </w:rPr>
        <w:t xml:space="preserve"> În acest context premisa adaptării măsurilor silviculturale de la obiective economice spre obiective ecologice, respectiv spre atingerea obiectivelor de conservare (statut favorabil de conservare) reprezintă o provocare pentru silvicultura locală. </w:t>
      </w:r>
    </w:p>
    <w:p w14:paraId="37838CB3" w14:textId="77777777" w:rsidR="00F12F4F" w:rsidRPr="009E24C5" w:rsidRDefault="00F12F4F" w:rsidP="00F12F4F">
      <w:pPr>
        <w:ind w:right="-567" w:firstLine="720"/>
        <w:jc w:val="both"/>
        <w:rPr>
          <w:rFonts w:ascii="Arial" w:hAnsi="Arial" w:cs="Arial"/>
          <w:sz w:val="24"/>
          <w:szCs w:val="24"/>
          <w:lang w:val="pt-BR"/>
        </w:rPr>
      </w:pPr>
    </w:p>
    <w:p w14:paraId="76FD9DFD" w14:textId="429931AF" w:rsidR="00DC7A8A" w:rsidRPr="009E24C5" w:rsidRDefault="00DC7A8A" w:rsidP="00F12F4F">
      <w:pPr>
        <w:ind w:firstLine="720"/>
        <w:jc w:val="both"/>
        <w:rPr>
          <w:rFonts w:ascii="Arial" w:hAnsi="Arial" w:cs="Arial"/>
          <w:lang w:val="pt-BR"/>
        </w:rPr>
      </w:pPr>
      <w:r w:rsidRPr="009E24C5">
        <w:rPr>
          <w:rFonts w:ascii="Arial" w:hAnsi="Arial" w:cs="Arial"/>
          <w:lang w:val="pt-BR"/>
        </w:rPr>
        <w:t>Studiul urmăreşte analiza gospodării arboretelor conform amenajamentului silvic, realizat în anul 20</w:t>
      </w:r>
      <w:r w:rsidR="008A3EDD" w:rsidRPr="009E24C5">
        <w:rPr>
          <w:rFonts w:ascii="Arial" w:hAnsi="Arial" w:cs="Arial"/>
          <w:lang w:val="pt-BR"/>
        </w:rPr>
        <w:t>24</w:t>
      </w:r>
      <w:r w:rsidRPr="009E24C5">
        <w:rPr>
          <w:rFonts w:ascii="Arial" w:hAnsi="Arial" w:cs="Arial"/>
          <w:lang w:val="pt-BR"/>
        </w:rPr>
        <w:t xml:space="preserve">, după constituirea ariilor naturale protejate incluse în reţeaua ecologică Natura 2000, şi anume: aria naturala protejata </w:t>
      </w:r>
      <w:r w:rsidR="00F4572A" w:rsidRPr="009E24C5">
        <w:rPr>
          <w:rFonts w:ascii="Arial" w:hAnsi="Arial" w:cs="Arial"/>
          <w:b/>
          <w:bCs/>
          <w:i/>
        </w:rPr>
        <w:t xml:space="preserve">ROSCI0013 Bucegi, </w:t>
      </w:r>
      <w:r w:rsidR="009E24C5" w:rsidRPr="008442E4">
        <w:rPr>
          <w:rFonts w:ascii="Arial" w:hAnsi="Arial" w:cs="Arial"/>
          <w:b/>
          <w:bCs/>
          <w:i/>
        </w:rPr>
        <w:t>RONPA 0006 Parcul Natural Bucegi</w:t>
      </w:r>
      <w:r w:rsidR="00F12F4F" w:rsidRPr="009E24C5">
        <w:rPr>
          <w:rFonts w:ascii="Arial" w:hAnsi="Arial" w:cs="Arial"/>
          <w:b/>
          <w:bCs/>
          <w:lang w:eastAsia="ro-RO"/>
        </w:rPr>
        <w:t xml:space="preserve"> </w:t>
      </w:r>
      <w:r w:rsidRPr="009E24C5">
        <w:rPr>
          <w:rFonts w:ascii="Arial" w:hAnsi="Arial" w:cs="Arial"/>
          <w:lang w:val="pt-BR"/>
        </w:rPr>
        <w:t>pentru a evalua măsurile silviculturale ce ar trebui aplicate pentru asigurarea obiectivelor de conservare a habitatelor de interes comunitar.</w:t>
      </w:r>
    </w:p>
    <w:p w14:paraId="22EF9E8D" w14:textId="77777777" w:rsidR="004B2843" w:rsidRPr="009E24C5" w:rsidRDefault="004B2843" w:rsidP="004B2843">
      <w:pPr>
        <w:ind w:firstLine="720"/>
        <w:rPr>
          <w:rFonts w:ascii="Arial" w:hAnsi="Arial" w:cs="Arial"/>
          <w:b/>
          <w:sz w:val="24"/>
          <w:szCs w:val="24"/>
          <w:lang w:val="pt-BR"/>
        </w:rPr>
      </w:pPr>
    </w:p>
    <w:p w14:paraId="2187CCE9" w14:textId="77777777" w:rsidR="00DC7A8A" w:rsidRPr="009E24C5" w:rsidRDefault="00DC7A8A" w:rsidP="00DC7A8A">
      <w:pPr>
        <w:ind w:firstLine="720"/>
        <w:jc w:val="center"/>
        <w:rPr>
          <w:rFonts w:ascii="Arial" w:hAnsi="Arial" w:cs="Arial"/>
          <w:b/>
          <w:lang w:val="it-IT"/>
        </w:rPr>
      </w:pPr>
      <w:r w:rsidRPr="009E24C5">
        <w:rPr>
          <w:rFonts w:ascii="Arial" w:hAnsi="Arial" w:cs="Arial"/>
          <w:b/>
          <w:lang w:val="it-IT"/>
        </w:rPr>
        <w:t>1.2. Principii privind silvicultura şi siturile Natura 2000 ce stau la baza prezentului studiu</w:t>
      </w:r>
    </w:p>
    <w:p w14:paraId="71CCD684" w14:textId="77777777" w:rsidR="00DC7A8A" w:rsidRPr="009E24C5" w:rsidRDefault="00DC7A8A" w:rsidP="00DC7A8A">
      <w:pPr>
        <w:ind w:firstLine="720"/>
        <w:rPr>
          <w:rFonts w:ascii="Arial" w:hAnsi="Arial" w:cs="Arial"/>
          <w:lang w:val="it-IT"/>
        </w:rPr>
      </w:pPr>
    </w:p>
    <w:p w14:paraId="5A4E77EB" w14:textId="77777777" w:rsidR="00DC7A8A" w:rsidRPr="009E24C5" w:rsidRDefault="00DC7A8A" w:rsidP="00F12F4F">
      <w:pPr>
        <w:ind w:firstLine="720"/>
        <w:jc w:val="both"/>
        <w:rPr>
          <w:rFonts w:ascii="Arial" w:hAnsi="Arial" w:cs="Arial"/>
          <w:lang w:val="pt-BR"/>
        </w:rPr>
      </w:pPr>
      <w:r w:rsidRPr="009E24C5">
        <w:rPr>
          <w:rFonts w:ascii="Arial" w:hAnsi="Arial" w:cs="Arial"/>
          <w:lang w:val="pt-BR"/>
        </w:rPr>
        <w:t xml:space="preserve">Baza legislativă pentru înfiinţarea reţelei Natura 2000 o constituie Directivele 79/409/EC („Directiva Păsări”) şi 92/43/EEC („Directiva Habitate”). Conform Directive Habitate, scopul reţelei Natura 2000 este de a stabili un „statut de conservare favorabil” pentru habitatele şi speciile considerate a fi de interes comunitar. Conceptul de statut de conservare favorabil este definit în articolul 1 al directivei habitate în funcţie de dinamica populaţiilor de specii, tendinţe în răspândirea speciilor şi habitatelor şi de restul zonei de habitate (Natura 2000 şi pădurile, C.E., D.G.M.). Directiva Habitate stabileşte câteva principii pentru gospodărirea siturilor Natura 2000, mai ales în baza articolelor 4 şi 6. Aceste linii directoare trebuie înţelese ca un cadru în care negocierile  concrete pentru planurile sau măsurile de management la nivelul fiecărui sit vor viza în principal atingerea obiectivelor de conservare, fără a neglija însă susţinerea comunităţilor locale. </w:t>
      </w:r>
    </w:p>
    <w:p w14:paraId="0F5B56DA" w14:textId="77777777" w:rsidR="00DC7A8A" w:rsidRPr="009E24C5" w:rsidRDefault="00DC7A8A" w:rsidP="00F12F4F">
      <w:pPr>
        <w:ind w:firstLine="720"/>
        <w:jc w:val="both"/>
        <w:rPr>
          <w:rFonts w:ascii="Arial" w:hAnsi="Arial" w:cs="Arial"/>
          <w:lang w:val="pt-BR"/>
        </w:rPr>
      </w:pPr>
    </w:p>
    <w:p w14:paraId="3E1FB2ED" w14:textId="77777777" w:rsidR="00DC7A8A" w:rsidRPr="009E24C5" w:rsidRDefault="00DC7A8A" w:rsidP="00F12F4F">
      <w:pPr>
        <w:ind w:firstLine="720"/>
        <w:jc w:val="both"/>
        <w:rPr>
          <w:rFonts w:ascii="Arial" w:hAnsi="Arial" w:cs="Arial"/>
          <w:lang w:val="pt-BR"/>
        </w:rPr>
      </w:pPr>
      <w:r w:rsidRPr="009E24C5">
        <w:rPr>
          <w:rFonts w:ascii="Arial" w:hAnsi="Arial" w:cs="Arial"/>
          <w:lang w:val="pt-BR"/>
        </w:rPr>
        <w:t>Articolul 4 al Directivei Habitate afirmă în mod clar că de îndată ce o arie este constituită ca sit de importanţă comunitară, aceasta trebuie tratată în conformitate cu prevederile Articolului 6. Înainte de orice, se vor lua măsuri ca practicile de utilizare a terenului să nu provoace degradarea valorilor de conservare ale sitului. Pentru siturile forestiere, de exemplu, aceasta ar putea include, de pildă, să nu se schimbe categoria de folosinţă a terenului sau să nu se înlocuiască speciile indigene de arbori cu alte specii exotice. Articolul 6 al Directivei Habitate stipulează ca planurile sau proiectele care nu au legătură directă sau nu sunt necesare în gospodărirea siturilor natura 2000 dar care ar putea avea un efect semnificativ asupra lor, fie individual fie în combinaţie cu alte planuri şi proiecte, trebuie supuse unei evaluări corespunzătoare a efectelor asupra siturilor.</w:t>
      </w:r>
    </w:p>
    <w:p w14:paraId="611FFDBF" w14:textId="77777777" w:rsidR="00DC7A8A" w:rsidRPr="009E24C5" w:rsidRDefault="00DC7A8A" w:rsidP="00F12F4F">
      <w:pPr>
        <w:ind w:firstLine="720"/>
        <w:jc w:val="both"/>
        <w:rPr>
          <w:rFonts w:ascii="Arial" w:hAnsi="Arial" w:cs="Arial"/>
          <w:lang w:val="pt-BR"/>
        </w:rPr>
      </w:pPr>
    </w:p>
    <w:p w14:paraId="23566573" w14:textId="5A822AA6" w:rsidR="00DC7A8A" w:rsidRPr="009E24C5" w:rsidRDefault="00DC7A8A" w:rsidP="00F12F4F">
      <w:pPr>
        <w:ind w:firstLine="720"/>
        <w:jc w:val="both"/>
        <w:rPr>
          <w:rFonts w:ascii="Arial" w:hAnsi="Arial" w:cs="Arial"/>
          <w:lang w:val="pt-BR"/>
        </w:rPr>
      </w:pPr>
      <w:r w:rsidRPr="009E24C5">
        <w:rPr>
          <w:rFonts w:ascii="Arial" w:hAnsi="Arial" w:cs="Arial"/>
          <w:sz w:val="24"/>
          <w:szCs w:val="24"/>
          <w:lang w:val="pt-BR"/>
        </w:rPr>
        <w:t xml:space="preserve"> </w:t>
      </w:r>
      <w:r w:rsidRPr="009E24C5">
        <w:rPr>
          <w:rFonts w:ascii="Arial" w:hAnsi="Arial" w:cs="Arial"/>
          <w:lang w:val="pt-BR"/>
        </w:rPr>
        <w:t xml:space="preserve">În acest context, </w:t>
      </w:r>
      <w:r w:rsidR="006A7A0C" w:rsidRPr="009E24C5">
        <w:rPr>
          <w:rFonts w:ascii="Arial" w:hAnsi="Arial" w:cs="Arial"/>
          <w:bCs/>
          <w:lang w:val="it-IT"/>
        </w:rPr>
        <w:t xml:space="preserve">amenajamentului silvic aparţinând </w:t>
      </w:r>
      <w:r w:rsidR="009E24C5">
        <w:rPr>
          <w:rFonts w:ascii="Arial" w:hAnsi="Arial" w:cs="Arial"/>
          <w:b/>
        </w:rPr>
        <w:t>Asociatiei Bisericilor Branene</w:t>
      </w:r>
      <w:r w:rsidR="008A3EDD" w:rsidRPr="009E24C5">
        <w:rPr>
          <w:rFonts w:ascii="Arial" w:hAnsi="Arial" w:cs="Arial"/>
          <w:b/>
        </w:rPr>
        <w:t xml:space="preserve">, judeţul Brasov , U.P. </w:t>
      </w:r>
      <w:r w:rsidR="00F4572A" w:rsidRPr="009E24C5">
        <w:rPr>
          <w:rFonts w:ascii="Arial" w:hAnsi="Arial" w:cs="Arial"/>
          <w:b/>
        </w:rPr>
        <w:t xml:space="preserve">I </w:t>
      </w:r>
      <w:r w:rsidR="009E24C5">
        <w:rPr>
          <w:rFonts w:ascii="Arial" w:hAnsi="Arial" w:cs="Arial"/>
          <w:b/>
        </w:rPr>
        <w:t>Biserici Brănene</w:t>
      </w:r>
      <w:r w:rsidR="00F12F4F" w:rsidRPr="009E24C5">
        <w:rPr>
          <w:rFonts w:ascii="Arial" w:hAnsi="Arial" w:cs="Arial"/>
          <w:bCs/>
          <w:lang w:val="pt-BR" w:eastAsia="ro-RO"/>
        </w:rPr>
        <w:t xml:space="preserve"> </w:t>
      </w:r>
      <w:r w:rsidRPr="009E24C5">
        <w:rPr>
          <w:rFonts w:ascii="Arial" w:hAnsi="Arial" w:cs="Arial"/>
          <w:lang w:val="pt-BR"/>
        </w:rPr>
        <w:t xml:space="preserve">este supus evaluării privind impactul asupra mediului. Directiva 2001/42/EC a Parlamentului European şi a Consiliului, care se referă la evaluarea efectelor anumitor planuri şi programe asupra mediului („Directiva SEA”) a intrat în vigoare la 21 iulie 2001 şi a fost transpusă în legislaţia română prin H.G. nr. 1076/2004 privind stabilirea procedurii de realizare a evaluării de mediu pentru planuri şi programe. Raportul de mediu este definit în art. 2 lit. e) al H.G. nr. 1076/2004, ca fiind parte a documentaţiei planurilor sau programelor care identifică, descrie şi evaluează efectele posibile semnificative asupra mediului ale aplicării acestora şi alternativele lor raţionale, luând în considerare obiectivele şi aria geografică aferentă. Raportul de mediu este un instrument important pentru integrarea consideraţiilor de mediu în pregătirea şi adoptarea planurilor şi programelor deoarece asigură identificarea, descrierea, evaluarea şi luarea în considerare în acest proces a potenţialelor efecte semnificative asupra mediului. </w:t>
      </w:r>
    </w:p>
    <w:p w14:paraId="447EB72E" w14:textId="77777777" w:rsidR="00DC7A8A" w:rsidRPr="00D05A8F" w:rsidRDefault="00DC7A8A" w:rsidP="00F12F4F">
      <w:pPr>
        <w:ind w:firstLine="720"/>
        <w:jc w:val="both"/>
        <w:rPr>
          <w:rFonts w:ascii="Arial" w:hAnsi="Arial" w:cs="Arial"/>
          <w:color w:val="EE0000"/>
          <w:lang w:val="pt-BR"/>
        </w:rPr>
      </w:pPr>
    </w:p>
    <w:p w14:paraId="2CA402EB" w14:textId="77777777" w:rsidR="00DC7A8A" w:rsidRPr="009E24C5" w:rsidRDefault="00DC7A8A" w:rsidP="00F12F4F">
      <w:pPr>
        <w:ind w:firstLine="720"/>
        <w:jc w:val="both"/>
        <w:rPr>
          <w:rFonts w:ascii="Arial" w:hAnsi="Arial" w:cs="Arial"/>
          <w:lang w:val="pt-BR"/>
        </w:rPr>
      </w:pPr>
      <w:r w:rsidRPr="009E24C5">
        <w:rPr>
          <w:rFonts w:ascii="Arial" w:hAnsi="Arial" w:cs="Arial"/>
          <w:lang w:val="pt-BR"/>
        </w:rPr>
        <w:t>Elaborarea raportului de mediu şi integrarea consideraţiilor de mediu în pregătirea planurilor şi programelor reprezintă un proces care trebuie să contribuie la luarea unor decizii durabile. Obiectivele raportului de mediu sunt, în principal, identificarea, descrierea şi evaluarea efectelor potenţial semnificative asupra mediului ale implementării planului şi programului, precum şi a alternativelor posibile ale planului sau programului. Evaluarea de mediu pentru planuri şi programe (SEA) diferă faţă de evaluarea impactului asupra mediului pentru proiecte (EIA). Cel mai important aspect care diferenţiază cele două proceduri este acela că, datorită complexităţii unui plan sau program faţă de un proiect, raportul SEA nu are un conţinut detaliat din punct de vedere tehnic, adică nu conţine date tehnice detaliate şi precise, în timp ce raportul EIA conţine aceste date.</w:t>
      </w:r>
    </w:p>
    <w:p w14:paraId="3D907039" w14:textId="77777777" w:rsidR="00534C15" w:rsidRPr="00D05A8F" w:rsidRDefault="00534C15" w:rsidP="00F12F4F">
      <w:pPr>
        <w:ind w:firstLine="720"/>
        <w:jc w:val="both"/>
        <w:rPr>
          <w:rFonts w:ascii="Arial" w:hAnsi="Arial" w:cs="Arial"/>
          <w:color w:val="EE0000"/>
          <w:lang w:val="pt-BR"/>
        </w:rPr>
      </w:pPr>
    </w:p>
    <w:p w14:paraId="079B62DA" w14:textId="77777777" w:rsidR="008A3EDD" w:rsidRPr="00D05A8F" w:rsidRDefault="008A3EDD" w:rsidP="00DC7A8A">
      <w:pPr>
        <w:ind w:firstLine="720"/>
        <w:jc w:val="center"/>
        <w:rPr>
          <w:rFonts w:ascii="Arial" w:hAnsi="Arial" w:cs="Arial"/>
          <w:b/>
          <w:color w:val="EE0000"/>
          <w:lang w:val="pt-BR"/>
        </w:rPr>
      </w:pPr>
    </w:p>
    <w:p w14:paraId="3EF9AA69" w14:textId="479704AE" w:rsidR="00DC7A8A" w:rsidRPr="009E24C5" w:rsidRDefault="00DC7A8A" w:rsidP="00DC7A8A">
      <w:pPr>
        <w:ind w:firstLine="720"/>
        <w:jc w:val="center"/>
        <w:rPr>
          <w:rFonts w:ascii="Arial" w:hAnsi="Arial" w:cs="Arial"/>
          <w:lang w:val="pt-BR"/>
        </w:rPr>
      </w:pPr>
      <w:r w:rsidRPr="009E24C5">
        <w:rPr>
          <w:rFonts w:ascii="Arial" w:hAnsi="Arial" w:cs="Arial"/>
          <w:b/>
          <w:lang w:val="pt-BR"/>
        </w:rPr>
        <w:t>1.3. Conţinutul planului (amenajamentului silvic)</w:t>
      </w:r>
    </w:p>
    <w:p w14:paraId="0B0B446E" w14:textId="77777777" w:rsidR="00DC7A8A" w:rsidRPr="009E24C5" w:rsidRDefault="00DC7A8A" w:rsidP="00DC7A8A">
      <w:pPr>
        <w:ind w:firstLine="720"/>
        <w:rPr>
          <w:rFonts w:ascii="Arial" w:hAnsi="Arial" w:cs="Arial"/>
          <w:lang w:val="pt-BR"/>
        </w:rPr>
      </w:pPr>
    </w:p>
    <w:p w14:paraId="4A4CF1F9" w14:textId="77777777" w:rsidR="00DC7A8A" w:rsidRPr="009E24C5" w:rsidRDefault="00DC7A8A" w:rsidP="00F12F4F">
      <w:pPr>
        <w:ind w:firstLine="720"/>
        <w:jc w:val="both"/>
        <w:rPr>
          <w:rFonts w:ascii="Arial" w:hAnsi="Arial" w:cs="Arial"/>
          <w:lang w:val="pt-BR"/>
        </w:rPr>
      </w:pPr>
      <w:r w:rsidRPr="009E24C5">
        <w:rPr>
          <w:rFonts w:ascii="Arial" w:hAnsi="Arial" w:cs="Arial"/>
          <w:lang w:val="pt-BR"/>
        </w:rPr>
        <w:t xml:space="preserve">Elaborarea proiectului de amenajare presupune parcurgerea următoarelor etape: </w:t>
      </w:r>
    </w:p>
    <w:p w14:paraId="04EBB846" w14:textId="77777777" w:rsidR="00DC7A8A" w:rsidRPr="009E24C5" w:rsidRDefault="00DC7A8A" w:rsidP="00F12F4F">
      <w:pPr>
        <w:ind w:firstLine="720"/>
        <w:jc w:val="both"/>
        <w:rPr>
          <w:rFonts w:ascii="Arial" w:hAnsi="Arial" w:cs="Arial"/>
          <w:lang w:val="it-IT"/>
        </w:rPr>
      </w:pPr>
      <w:r w:rsidRPr="009E24C5">
        <w:rPr>
          <w:rFonts w:ascii="Arial" w:hAnsi="Arial" w:cs="Arial"/>
          <w:lang w:val="it-IT"/>
        </w:rPr>
        <w:t>1. Studiul staţiunii şi al vegetaţiei forestiere</w:t>
      </w:r>
    </w:p>
    <w:p w14:paraId="62090E99" w14:textId="77777777" w:rsidR="00DC7A8A" w:rsidRPr="009E24C5" w:rsidRDefault="00DC7A8A" w:rsidP="00F12F4F">
      <w:pPr>
        <w:ind w:firstLine="720"/>
        <w:jc w:val="both"/>
        <w:rPr>
          <w:rFonts w:ascii="Arial" w:hAnsi="Arial" w:cs="Arial"/>
          <w:lang w:val="it-IT"/>
        </w:rPr>
      </w:pPr>
      <w:r w:rsidRPr="009E24C5">
        <w:rPr>
          <w:rFonts w:ascii="Arial" w:hAnsi="Arial" w:cs="Arial"/>
          <w:lang w:val="it-IT"/>
        </w:rPr>
        <w:t xml:space="preserve"> 2. Definirea stării normale a pădurii</w:t>
      </w:r>
    </w:p>
    <w:p w14:paraId="1081F421" w14:textId="77777777" w:rsidR="00DC7A8A" w:rsidRPr="009E24C5" w:rsidRDefault="00DC7A8A" w:rsidP="00F12F4F">
      <w:pPr>
        <w:ind w:firstLine="720"/>
        <w:jc w:val="both"/>
        <w:rPr>
          <w:rFonts w:ascii="Arial" w:hAnsi="Arial" w:cs="Arial"/>
          <w:lang w:val="it-IT"/>
        </w:rPr>
      </w:pPr>
      <w:r w:rsidRPr="009E24C5">
        <w:rPr>
          <w:rFonts w:ascii="Arial" w:hAnsi="Arial" w:cs="Arial"/>
          <w:lang w:val="it-IT"/>
        </w:rPr>
        <w:t xml:space="preserve"> 3. Planificarea lucrărilor de conducere a procesului de normalizare a pădurii </w:t>
      </w:r>
    </w:p>
    <w:p w14:paraId="647F42B8" w14:textId="77777777" w:rsidR="00DC7A8A" w:rsidRPr="009E24C5" w:rsidRDefault="00DC7A8A" w:rsidP="00F12F4F">
      <w:pPr>
        <w:ind w:firstLine="720"/>
        <w:jc w:val="both"/>
        <w:rPr>
          <w:rFonts w:ascii="Arial" w:hAnsi="Arial" w:cs="Arial"/>
          <w:lang w:val="it-IT"/>
        </w:rPr>
      </w:pPr>
    </w:p>
    <w:p w14:paraId="012F778C" w14:textId="77777777" w:rsidR="00DC7A8A" w:rsidRPr="009E24C5" w:rsidRDefault="00DC7A8A" w:rsidP="00F12F4F">
      <w:pPr>
        <w:ind w:firstLine="720"/>
        <w:jc w:val="both"/>
        <w:rPr>
          <w:rFonts w:ascii="Arial" w:hAnsi="Arial" w:cs="Arial"/>
          <w:lang w:val="it-IT"/>
        </w:rPr>
      </w:pPr>
      <w:r w:rsidRPr="009E24C5">
        <w:rPr>
          <w:rFonts w:ascii="Arial" w:hAnsi="Arial" w:cs="Arial"/>
          <w:b/>
          <w:i/>
          <w:lang w:val="it-IT"/>
        </w:rPr>
        <w:t>1. Studiul staţiunii şi al vegetaţiei forestiere</w:t>
      </w:r>
      <w:r w:rsidRPr="009E24C5">
        <w:rPr>
          <w:rFonts w:ascii="Arial" w:hAnsi="Arial" w:cs="Arial"/>
          <w:lang w:val="it-IT"/>
        </w:rPr>
        <w:t xml:space="preserve"> se face în cadrul lucrărilor de teren şi al celor de redactare a amenajamentului şi are ca scop determinarea şi valorificarea informaţiilor care contribuie la: </w:t>
      </w:r>
    </w:p>
    <w:p w14:paraId="1509DC27" w14:textId="77777777" w:rsidR="00DC7A8A" w:rsidRPr="009E24C5" w:rsidRDefault="00DC7A8A" w:rsidP="00F12F4F">
      <w:pPr>
        <w:ind w:firstLine="720"/>
        <w:jc w:val="both"/>
        <w:rPr>
          <w:rFonts w:ascii="Arial" w:hAnsi="Arial" w:cs="Arial"/>
          <w:lang w:val="it-IT"/>
        </w:rPr>
      </w:pPr>
      <w:r w:rsidRPr="009E24C5">
        <w:rPr>
          <w:rFonts w:ascii="Arial" w:hAnsi="Arial" w:cs="Arial"/>
          <w:lang w:val="it-IT"/>
        </w:rPr>
        <w:t>- cunoaşterea condiţiilor naturale de vegetaţie, a caracteristicilor arboretului actual, a potenţialului productiv al staţiunii şi a capacităţii de producţie şi protecţie a arboretului;</w:t>
      </w:r>
    </w:p>
    <w:p w14:paraId="364F70AD" w14:textId="77777777" w:rsidR="00DC7A8A" w:rsidRPr="009E24C5" w:rsidRDefault="00DC7A8A" w:rsidP="00F12F4F">
      <w:pPr>
        <w:ind w:firstLine="720"/>
        <w:jc w:val="both"/>
        <w:rPr>
          <w:rFonts w:ascii="Arial" w:hAnsi="Arial" w:cs="Arial"/>
          <w:lang w:val="it-IT"/>
        </w:rPr>
      </w:pPr>
      <w:r w:rsidRPr="009E24C5">
        <w:rPr>
          <w:rFonts w:ascii="Arial" w:hAnsi="Arial" w:cs="Arial"/>
          <w:lang w:val="it-IT"/>
        </w:rPr>
        <w:t xml:space="preserve"> - stabilirea măsurilor de gospodărire în acord cu condiţiile ecologice şi cu cerinţele </w:t>
      </w:r>
      <w:r w:rsidRPr="009E24C5">
        <w:rPr>
          <w:rFonts w:ascii="Arial" w:hAnsi="Arial" w:cs="Arial"/>
          <w:lang w:val="it-IT"/>
        </w:rPr>
        <w:lastRenderedPageBreak/>
        <w:t xml:space="preserve">socialecologice; </w:t>
      </w:r>
    </w:p>
    <w:p w14:paraId="20A27E25" w14:textId="77777777" w:rsidR="00DC7A8A" w:rsidRPr="009E24C5" w:rsidRDefault="00DC7A8A" w:rsidP="00F12F4F">
      <w:pPr>
        <w:ind w:firstLine="720"/>
        <w:jc w:val="both"/>
        <w:rPr>
          <w:rFonts w:ascii="Arial" w:hAnsi="Arial" w:cs="Arial"/>
          <w:lang w:val="it-IT"/>
        </w:rPr>
      </w:pPr>
      <w:r w:rsidRPr="009E24C5">
        <w:rPr>
          <w:rFonts w:ascii="Arial" w:hAnsi="Arial" w:cs="Arial"/>
          <w:lang w:val="it-IT"/>
        </w:rPr>
        <w:t xml:space="preserve">- realizarea controlului prin amenajament privind exercitarea de către pădure în ansamblu şi de către fiecare arboret în parte a funcţiilor ce i-au fost atribuite. </w:t>
      </w:r>
    </w:p>
    <w:p w14:paraId="14CE12C8" w14:textId="77777777" w:rsidR="00DC7A8A" w:rsidRPr="009E24C5" w:rsidRDefault="00DC7A8A" w:rsidP="00F12F4F">
      <w:pPr>
        <w:ind w:firstLine="720"/>
        <w:jc w:val="both"/>
        <w:rPr>
          <w:rFonts w:ascii="Arial" w:hAnsi="Arial" w:cs="Arial"/>
          <w:lang w:val="it-IT"/>
        </w:rPr>
      </w:pPr>
      <w:r w:rsidRPr="009E24C5">
        <w:rPr>
          <w:rFonts w:ascii="Arial" w:hAnsi="Arial" w:cs="Arial"/>
          <w:lang w:val="it-IT"/>
        </w:rPr>
        <w:t xml:space="preserve">Amenajamentul conţine studii pentru caracterizarea condiţiilor staţionale şi de vegetaţie, cuprinzând evidenţe cu date statistice, caracterizări, diagnoze precum şi măsuri de gospodărire corespunzătoare condiţiilor respective. </w:t>
      </w:r>
    </w:p>
    <w:p w14:paraId="40B3451E" w14:textId="77777777" w:rsidR="00DC7A8A" w:rsidRPr="009E24C5" w:rsidRDefault="00DC7A8A" w:rsidP="00DC7A8A">
      <w:pPr>
        <w:ind w:firstLine="720"/>
        <w:rPr>
          <w:rFonts w:ascii="Arial" w:hAnsi="Arial" w:cs="Arial"/>
          <w:lang w:val="it-IT"/>
        </w:rPr>
      </w:pPr>
    </w:p>
    <w:p w14:paraId="386F6E29" w14:textId="77777777" w:rsidR="00DC7A8A" w:rsidRPr="009E24C5" w:rsidRDefault="00DC7A8A" w:rsidP="00F12F4F">
      <w:pPr>
        <w:ind w:firstLine="720"/>
        <w:jc w:val="both"/>
        <w:rPr>
          <w:rFonts w:ascii="Arial" w:hAnsi="Arial" w:cs="Arial"/>
          <w:lang w:val="it-IT"/>
        </w:rPr>
      </w:pPr>
      <w:r w:rsidRPr="009E24C5">
        <w:rPr>
          <w:rFonts w:ascii="Arial" w:hAnsi="Arial" w:cs="Arial"/>
          <w:b/>
          <w:i/>
          <w:lang w:val="it-IT"/>
        </w:rPr>
        <w:t>2. Conducerea pădurii</w:t>
      </w:r>
      <w:r w:rsidRPr="009E24C5">
        <w:rPr>
          <w:rFonts w:ascii="Arial" w:hAnsi="Arial" w:cs="Arial"/>
          <w:lang w:val="it-IT"/>
        </w:rPr>
        <w:t xml:space="preserve"> prin amenajament  spre  starea normală presupune:</w:t>
      </w:r>
    </w:p>
    <w:p w14:paraId="25E1E1B4" w14:textId="77777777" w:rsidR="00DC7A8A" w:rsidRPr="009E24C5" w:rsidRDefault="00DC7A8A" w:rsidP="00F12F4F">
      <w:pPr>
        <w:ind w:firstLine="720"/>
        <w:jc w:val="both"/>
        <w:rPr>
          <w:rFonts w:ascii="Arial" w:hAnsi="Arial" w:cs="Arial"/>
          <w:lang w:val="it-IT"/>
        </w:rPr>
      </w:pPr>
      <w:r w:rsidRPr="009E24C5">
        <w:rPr>
          <w:rFonts w:ascii="Arial" w:hAnsi="Arial" w:cs="Arial"/>
          <w:lang w:val="it-IT"/>
        </w:rPr>
        <w:t xml:space="preserve"> - stabilirea funcţiilor pe care trebuie să le îndeplinească pădurile (în funcţie de obiectivele ecologice, economice şi sociale); </w:t>
      </w:r>
    </w:p>
    <w:p w14:paraId="659C82D1" w14:textId="77777777" w:rsidR="00DC7A8A" w:rsidRPr="009E24C5" w:rsidRDefault="00DC7A8A" w:rsidP="00F12F4F">
      <w:pPr>
        <w:ind w:firstLine="720"/>
        <w:jc w:val="both"/>
        <w:rPr>
          <w:rFonts w:ascii="Arial" w:hAnsi="Arial" w:cs="Arial"/>
          <w:lang w:val="pt-BR"/>
        </w:rPr>
      </w:pPr>
      <w:r w:rsidRPr="009E24C5">
        <w:rPr>
          <w:rFonts w:ascii="Arial" w:hAnsi="Arial" w:cs="Arial"/>
          <w:lang w:val="pt-BR"/>
        </w:rPr>
        <w:t xml:space="preserve">- stabilirea caracteristicilor fondului de producţie normal, adică a bazelor de amenajare. </w:t>
      </w:r>
    </w:p>
    <w:p w14:paraId="40537041" w14:textId="77777777" w:rsidR="00DC7A8A" w:rsidRPr="009E24C5" w:rsidRDefault="00DC7A8A" w:rsidP="00F12F4F">
      <w:pPr>
        <w:ind w:firstLine="720"/>
        <w:jc w:val="both"/>
        <w:rPr>
          <w:rFonts w:ascii="Arial" w:hAnsi="Arial" w:cs="Arial"/>
          <w:lang w:val="pt-BR"/>
        </w:rPr>
      </w:pPr>
    </w:p>
    <w:p w14:paraId="5C064FC5" w14:textId="77777777" w:rsidR="00DC7A8A" w:rsidRPr="009E24C5" w:rsidRDefault="00DC7A8A" w:rsidP="00F12F4F">
      <w:pPr>
        <w:ind w:firstLine="720"/>
        <w:jc w:val="both"/>
        <w:rPr>
          <w:rFonts w:ascii="Arial" w:hAnsi="Arial" w:cs="Arial"/>
          <w:lang w:val="pt-BR"/>
        </w:rPr>
      </w:pPr>
      <w:r w:rsidRPr="009E24C5">
        <w:rPr>
          <w:rFonts w:ascii="Arial" w:hAnsi="Arial" w:cs="Arial"/>
          <w:b/>
          <w:i/>
          <w:lang w:val="pt-BR"/>
        </w:rPr>
        <w:t>3. Prin planificarea recoltelor</w:t>
      </w:r>
      <w:r w:rsidRPr="009E24C5">
        <w:rPr>
          <w:rFonts w:ascii="Arial" w:hAnsi="Arial" w:cs="Arial"/>
          <w:lang w:val="pt-BR"/>
        </w:rPr>
        <w:t xml:space="preserve"> se urmăresc două obiective: recoltarea produselor pădurii şi îndrumarea fondului de producţie spre starea normală. Acest fapt face ca în procesul de planificare a recoltelor să apară distinct următoarele preocupări:</w:t>
      </w:r>
    </w:p>
    <w:p w14:paraId="792F1074" w14:textId="77777777" w:rsidR="00DC7A8A" w:rsidRPr="009E24C5" w:rsidRDefault="00DC7A8A" w:rsidP="00F12F4F">
      <w:pPr>
        <w:ind w:firstLine="720"/>
        <w:jc w:val="both"/>
        <w:rPr>
          <w:rFonts w:ascii="Arial" w:hAnsi="Arial" w:cs="Arial"/>
          <w:lang w:val="pt-BR"/>
        </w:rPr>
      </w:pPr>
      <w:r w:rsidRPr="009E24C5">
        <w:rPr>
          <w:rFonts w:ascii="Arial" w:hAnsi="Arial" w:cs="Arial"/>
          <w:lang w:val="pt-BR"/>
        </w:rPr>
        <w:t xml:space="preserve"> - stabilirea posibilităţii </w:t>
      </w:r>
    </w:p>
    <w:p w14:paraId="1D9734D1" w14:textId="77777777" w:rsidR="00DC7A8A" w:rsidRPr="009E24C5" w:rsidRDefault="00DC7A8A" w:rsidP="00F12F4F">
      <w:pPr>
        <w:ind w:firstLine="720"/>
        <w:jc w:val="both"/>
        <w:rPr>
          <w:rFonts w:ascii="Arial" w:hAnsi="Arial" w:cs="Arial"/>
          <w:lang w:val="pt-BR"/>
        </w:rPr>
      </w:pPr>
      <w:r w:rsidRPr="009E24C5">
        <w:rPr>
          <w:rFonts w:ascii="Arial" w:hAnsi="Arial" w:cs="Arial"/>
          <w:lang w:val="pt-BR"/>
        </w:rPr>
        <w:t>- întocmirea planului de recoltare.</w:t>
      </w:r>
    </w:p>
    <w:p w14:paraId="4CD2075F" w14:textId="77777777" w:rsidR="00DC7A8A" w:rsidRPr="009E24C5" w:rsidRDefault="00DC7A8A" w:rsidP="00F12F4F">
      <w:pPr>
        <w:ind w:firstLine="720"/>
        <w:jc w:val="both"/>
        <w:rPr>
          <w:rFonts w:ascii="Arial" w:hAnsi="Arial" w:cs="Arial"/>
          <w:lang w:val="pt-BR"/>
        </w:rPr>
      </w:pPr>
      <w:r w:rsidRPr="009E24C5">
        <w:rPr>
          <w:rFonts w:ascii="Arial" w:hAnsi="Arial" w:cs="Arial"/>
          <w:lang w:val="pt-BR"/>
        </w:rPr>
        <w:t xml:space="preserve"> După parcurgerea etapelor menţionate mai sus  a fost elaborat amenajamentul silvic ce cuprinde următoarele capitole: </w:t>
      </w:r>
    </w:p>
    <w:p w14:paraId="3071B25C" w14:textId="77777777" w:rsidR="00DC7A8A" w:rsidRPr="009E24C5" w:rsidRDefault="00DC7A8A" w:rsidP="00F12F4F">
      <w:pPr>
        <w:ind w:firstLine="720"/>
        <w:jc w:val="both"/>
        <w:rPr>
          <w:rFonts w:ascii="Arial" w:hAnsi="Arial" w:cs="Arial"/>
          <w:lang w:val="it-IT"/>
        </w:rPr>
      </w:pPr>
      <w:r w:rsidRPr="009E24C5">
        <w:rPr>
          <w:rFonts w:ascii="Arial" w:hAnsi="Arial" w:cs="Arial"/>
          <w:lang w:val="it-IT"/>
        </w:rPr>
        <w:t xml:space="preserve">- situaţia teritorial - administrativă; </w:t>
      </w:r>
    </w:p>
    <w:p w14:paraId="14D44E03" w14:textId="77777777" w:rsidR="00DC7A8A" w:rsidRPr="009E24C5" w:rsidRDefault="00DC7A8A" w:rsidP="00F12F4F">
      <w:pPr>
        <w:ind w:firstLine="720"/>
        <w:jc w:val="both"/>
        <w:rPr>
          <w:rFonts w:ascii="Arial" w:hAnsi="Arial" w:cs="Arial"/>
          <w:lang w:val="it-IT"/>
        </w:rPr>
      </w:pPr>
      <w:r w:rsidRPr="009E24C5">
        <w:rPr>
          <w:rFonts w:ascii="Arial" w:hAnsi="Arial" w:cs="Arial"/>
          <w:lang w:val="it-IT"/>
        </w:rPr>
        <w:t>- organizarea teritoriului;</w:t>
      </w:r>
    </w:p>
    <w:p w14:paraId="2FC193B8" w14:textId="77777777" w:rsidR="00DC7A8A" w:rsidRPr="009E24C5" w:rsidRDefault="00DC7A8A" w:rsidP="00F12F4F">
      <w:pPr>
        <w:ind w:firstLine="720"/>
        <w:jc w:val="both"/>
        <w:rPr>
          <w:rFonts w:ascii="Arial" w:hAnsi="Arial" w:cs="Arial"/>
          <w:lang w:val="it-IT"/>
        </w:rPr>
      </w:pPr>
      <w:r w:rsidRPr="009E24C5">
        <w:rPr>
          <w:rFonts w:ascii="Arial" w:hAnsi="Arial" w:cs="Arial"/>
          <w:lang w:val="it-IT"/>
        </w:rPr>
        <w:t xml:space="preserve"> - gospodărirea din trecut a pădurilor; </w:t>
      </w:r>
    </w:p>
    <w:p w14:paraId="304CD063" w14:textId="77777777" w:rsidR="00DC7A8A" w:rsidRPr="009E24C5" w:rsidRDefault="00DC7A8A" w:rsidP="00F12F4F">
      <w:pPr>
        <w:ind w:firstLine="720"/>
        <w:jc w:val="both"/>
        <w:rPr>
          <w:rFonts w:ascii="Arial" w:hAnsi="Arial" w:cs="Arial"/>
          <w:lang w:val="it-IT"/>
        </w:rPr>
      </w:pPr>
      <w:r w:rsidRPr="009E24C5">
        <w:rPr>
          <w:rFonts w:ascii="Arial" w:hAnsi="Arial" w:cs="Arial"/>
          <w:lang w:val="it-IT"/>
        </w:rPr>
        <w:t xml:space="preserve">- studiul staţiunii şi al vegetaţiei forestiere; </w:t>
      </w:r>
    </w:p>
    <w:p w14:paraId="0DE337F1" w14:textId="77777777" w:rsidR="00DC7A8A" w:rsidRPr="009E24C5" w:rsidRDefault="00DC7A8A" w:rsidP="00F12F4F">
      <w:pPr>
        <w:ind w:firstLine="720"/>
        <w:jc w:val="both"/>
        <w:rPr>
          <w:rFonts w:ascii="Arial" w:hAnsi="Arial" w:cs="Arial"/>
          <w:lang w:val="it-IT"/>
        </w:rPr>
      </w:pPr>
      <w:r w:rsidRPr="009E24C5">
        <w:rPr>
          <w:rFonts w:ascii="Arial" w:hAnsi="Arial" w:cs="Arial"/>
          <w:lang w:val="it-IT"/>
        </w:rPr>
        <w:t>- stabilirea funcţiilor social – economice şi ecologice ale pădurii şi a bazelor de amenajare;</w:t>
      </w:r>
    </w:p>
    <w:p w14:paraId="60E5C116" w14:textId="77777777" w:rsidR="00DC7A8A" w:rsidRPr="009E24C5" w:rsidRDefault="00DC7A8A" w:rsidP="00F12F4F">
      <w:pPr>
        <w:ind w:firstLine="720"/>
        <w:jc w:val="both"/>
        <w:rPr>
          <w:rFonts w:ascii="Arial" w:hAnsi="Arial" w:cs="Arial"/>
          <w:lang w:val="it-IT"/>
        </w:rPr>
      </w:pPr>
      <w:r w:rsidRPr="009E24C5">
        <w:rPr>
          <w:rFonts w:ascii="Arial" w:hAnsi="Arial" w:cs="Arial"/>
          <w:lang w:val="it-IT"/>
        </w:rPr>
        <w:t xml:space="preserve"> - reglementarea procesului de producţie lemnoasă şi măsuri de gospodărire a arboretelor cu funcţii speciale de protecţie; </w:t>
      </w:r>
    </w:p>
    <w:p w14:paraId="692D4D18" w14:textId="77777777" w:rsidR="00DC7A8A" w:rsidRPr="009E24C5" w:rsidRDefault="00DC7A8A" w:rsidP="00F12F4F">
      <w:pPr>
        <w:ind w:firstLine="720"/>
        <w:jc w:val="both"/>
        <w:rPr>
          <w:rFonts w:ascii="Arial" w:hAnsi="Arial" w:cs="Arial"/>
          <w:lang w:val="it-IT"/>
        </w:rPr>
      </w:pPr>
      <w:r w:rsidRPr="009E24C5">
        <w:rPr>
          <w:rFonts w:ascii="Arial" w:hAnsi="Arial" w:cs="Arial"/>
          <w:lang w:val="it-IT"/>
        </w:rPr>
        <w:t xml:space="preserve">- valorificarea superioară a altor produse ale fondului forestier în afara lemnului; </w:t>
      </w:r>
    </w:p>
    <w:p w14:paraId="09F38556" w14:textId="77777777" w:rsidR="00DC7A8A" w:rsidRPr="009E24C5" w:rsidRDefault="00DC7A8A" w:rsidP="00DC7A8A">
      <w:pPr>
        <w:ind w:firstLine="720"/>
        <w:rPr>
          <w:rFonts w:ascii="Arial" w:hAnsi="Arial" w:cs="Arial"/>
          <w:lang w:val="it-IT"/>
        </w:rPr>
      </w:pPr>
      <w:r w:rsidRPr="009E24C5">
        <w:rPr>
          <w:rFonts w:ascii="Arial" w:hAnsi="Arial" w:cs="Arial"/>
          <w:lang w:val="it-IT"/>
        </w:rPr>
        <w:t xml:space="preserve">- protecţia fondului forestier; </w:t>
      </w:r>
    </w:p>
    <w:p w14:paraId="5E4EF222" w14:textId="77777777" w:rsidR="00DC7A8A" w:rsidRPr="009E24C5" w:rsidRDefault="00DC7A8A" w:rsidP="00DC7A8A">
      <w:pPr>
        <w:ind w:firstLine="720"/>
        <w:rPr>
          <w:rFonts w:ascii="Arial" w:hAnsi="Arial" w:cs="Arial"/>
          <w:lang w:val="it-IT"/>
        </w:rPr>
      </w:pPr>
      <w:r w:rsidRPr="009E24C5">
        <w:rPr>
          <w:rFonts w:ascii="Arial" w:hAnsi="Arial" w:cs="Arial"/>
          <w:lang w:val="it-IT"/>
        </w:rPr>
        <w:t xml:space="preserve">- conservarea biodiversităţii; </w:t>
      </w:r>
    </w:p>
    <w:p w14:paraId="15ABDD8B" w14:textId="77777777" w:rsidR="00DC7A8A" w:rsidRPr="009E24C5" w:rsidRDefault="00DC7A8A" w:rsidP="00DC7A8A">
      <w:pPr>
        <w:ind w:firstLine="720"/>
        <w:rPr>
          <w:rFonts w:ascii="Arial" w:hAnsi="Arial" w:cs="Arial"/>
          <w:lang w:val="pt-BR"/>
        </w:rPr>
      </w:pPr>
      <w:r w:rsidRPr="009E24C5">
        <w:rPr>
          <w:rFonts w:ascii="Arial" w:hAnsi="Arial" w:cs="Arial"/>
          <w:lang w:val="pt-BR"/>
        </w:rPr>
        <w:t xml:space="preserve">- instalaţii de transport, tehnologii de exploatare şi construcţii forestiere; </w:t>
      </w:r>
    </w:p>
    <w:p w14:paraId="7D5ED324" w14:textId="77777777" w:rsidR="00DC7A8A" w:rsidRPr="009E24C5" w:rsidRDefault="00DC7A8A" w:rsidP="00F12F4F">
      <w:pPr>
        <w:ind w:firstLine="720"/>
        <w:jc w:val="both"/>
        <w:rPr>
          <w:rFonts w:ascii="Arial" w:hAnsi="Arial" w:cs="Arial"/>
          <w:lang w:val="pt-BR"/>
        </w:rPr>
      </w:pPr>
      <w:r w:rsidRPr="009E24C5">
        <w:rPr>
          <w:rFonts w:ascii="Arial" w:hAnsi="Arial" w:cs="Arial"/>
          <w:lang w:val="pt-BR"/>
        </w:rPr>
        <w:t xml:space="preserve"> - analiza eficacităţii modului de gospodărire a pădurilor; </w:t>
      </w:r>
    </w:p>
    <w:p w14:paraId="39D70E61" w14:textId="77777777" w:rsidR="00DC7A8A" w:rsidRPr="009E24C5" w:rsidRDefault="00DC7A8A" w:rsidP="00F12F4F">
      <w:pPr>
        <w:ind w:firstLine="720"/>
        <w:jc w:val="both"/>
        <w:rPr>
          <w:rFonts w:ascii="Arial" w:hAnsi="Arial" w:cs="Arial"/>
          <w:lang w:val="pt-BR"/>
        </w:rPr>
      </w:pPr>
      <w:r w:rsidRPr="009E24C5">
        <w:rPr>
          <w:rFonts w:ascii="Arial" w:hAnsi="Arial" w:cs="Arial"/>
          <w:lang w:val="pt-BR"/>
        </w:rPr>
        <w:t xml:space="preserve">- diverse; </w:t>
      </w:r>
    </w:p>
    <w:p w14:paraId="0A4F7449" w14:textId="77777777" w:rsidR="00DC7A8A" w:rsidRPr="009E24C5" w:rsidRDefault="00DC7A8A" w:rsidP="00F12F4F">
      <w:pPr>
        <w:ind w:firstLine="720"/>
        <w:jc w:val="both"/>
        <w:rPr>
          <w:rFonts w:ascii="Arial" w:hAnsi="Arial" w:cs="Arial"/>
          <w:lang w:val="pt-BR"/>
        </w:rPr>
      </w:pPr>
      <w:r w:rsidRPr="009E24C5">
        <w:rPr>
          <w:rFonts w:ascii="Arial" w:hAnsi="Arial" w:cs="Arial"/>
          <w:lang w:val="pt-BR"/>
        </w:rPr>
        <w:t xml:space="preserve">- planuri de recoltare şi cultură; </w:t>
      </w:r>
    </w:p>
    <w:p w14:paraId="252CCE37" w14:textId="77777777" w:rsidR="00DC7A8A" w:rsidRPr="009E24C5" w:rsidRDefault="00DC7A8A" w:rsidP="00F12F4F">
      <w:pPr>
        <w:ind w:firstLine="720"/>
        <w:jc w:val="both"/>
        <w:rPr>
          <w:rFonts w:ascii="Arial" w:hAnsi="Arial" w:cs="Arial"/>
          <w:lang w:val="pt-BR"/>
        </w:rPr>
      </w:pPr>
      <w:r w:rsidRPr="009E24C5">
        <w:rPr>
          <w:rFonts w:ascii="Arial" w:hAnsi="Arial" w:cs="Arial"/>
          <w:lang w:val="pt-BR"/>
        </w:rPr>
        <w:t xml:space="preserve">- planuri privind instalaţiile de transport şi construcţiile silvice; </w:t>
      </w:r>
    </w:p>
    <w:p w14:paraId="42EFE893" w14:textId="77777777" w:rsidR="00DC7A8A" w:rsidRPr="009E24C5" w:rsidRDefault="00DC7A8A" w:rsidP="00F12F4F">
      <w:pPr>
        <w:ind w:firstLine="720"/>
        <w:jc w:val="both"/>
        <w:rPr>
          <w:rFonts w:ascii="Arial" w:hAnsi="Arial" w:cs="Arial"/>
          <w:lang w:val="it-IT"/>
        </w:rPr>
      </w:pPr>
      <w:r w:rsidRPr="009E24C5">
        <w:rPr>
          <w:rFonts w:ascii="Arial" w:hAnsi="Arial" w:cs="Arial"/>
          <w:lang w:val="it-IT"/>
        </w:rPr>
        <w:t>- prognoza dezvoltării fondului forestier;</w:t>
      </w:r>
    </w:p>
    <w:p w14:paraId="08BA2C04" w14:textId="77777777" w:rsidR="00DC7A8A" w:rsidRPr="009E24C5" w:rsidRDefault="00DC7A8A" w:rsidP="00F12F4F">
      <w:pPr>
        <w:ind w:firstLine="720"/>
        <w:jc w:val="both"/>
        <w:rPr>
          <w:rFonts w:ascii="Arial" w:hAnsi="Arial" w:cs="Arial"/>
          <w:lang w:val="it-IT"/>
        </w:rPr>
      </w:pPr>
      <w:r w:rsidRPr="009E24C5">
        <w:rPr>
          <w:rFonts w:ascii="Arial" w:hAnsi="Arial" w:cs="Arial"/>
          <w:lang w:val="it-IT"/>
        </w:rPr>
        <w:t xml:space="preserve"> - evidenţe de caracterizare a fondului forestier; </w:t>
      </w:r>
    </w:p>
    <w:p w14:paraId="69375C68" w14:textId="77777777" w:rsidR="00DC7A8A" w:rsidRPr="009E24C5" w:rsidRDefault="00DC7A8A" w:rsidP="00F12F4F">
      <w:pPr>
        <w:ind w:firstLine="720"/>
        <w:jc w:val="both"/>
        <w:rPr>
          <w:rFonts w:ascii="Arial" w:hAnsi="Arial" w:cs="Arial"/>
          <w:lang w:val="pt-BR"/>
        </w:rPr>
      </w:pPr>
      <w:r w:rsidRPr="009E24C5">
        <w:rPr>
          <w:rFonts w:ascii="Arial" w:hAnsi="Arial" w:cs="Arial"/>
          <w:lang w:val="pt-BR"/>
        </w:rPr>
        <w:t>- evidenţe privind aplicarea amenajamentului.</w:t>
      </w:r>
    </w:p>
    <w:p w14:paraId="0BE10283" w14:textId="77777777" w:rsidR="00DC7A8A" w:rsidRPr="009E24C5" w:rsidRDefault="00DC7A8A" w:rsidP="00DC7A8A">
      <w:pPr>
        <w:ind w:firstLine="720"/>
        <w:rPr>
          <w:rFonts w:ascii="Arial" w:hAnsi="Arial" w:cs="Arial"/>
          <w:lang w:val="pt-BR"/>
        </w:rPr>
      </w:pPr>
    </w:p>
    <w:p w14:paraId="32E70CF8" w14:textId="77777777" w:rsidR="00DC7A8A" w:rsidRPr="009E24C5" w:rsidRDefault="00DC7A8A" w:rsidP="00F12F4F">
      <w:pPr>
        <w:jc w:val="both"/>
        <w:rPr>
          <w:rFonts w:ascii="Arial" w:hAnsi="Arial" w:cs="Arial"/>
          <w:b/>
        </w:rPr>
      </w:pPr>
      <w:r w:rsidRPr="009E24C5">
        <w:rPr>
          <w:rFonts w:ascii="Arial" w:hAnsi="Arial" w:cs="Arial"/>
          <w:b/>
        </w:rPr>
        <w:t xml:space="preserve">1.3.1. Justificarea necesității întocmirii amenajamentului silvic </w:t>
      </w:r>
    </w:p>
    <w:p w14:paraId="64E956F0" w14:textId="77777777" w:rsidR="00DC7A8A" w:rsidRPr="009E24C5" w:rsidRDefault="00DC7A8A" w:rsidP="00F12F4F">
      <w:pPr>
        <w:jc w:val="both"/>
        <w:rPr>
          <w:rFonts w:ascii="Arial" w:hAnsi="Arial" w:cs="Arial"/>
        </w:rPr>
      </w:pPr>
    </w:p>
    <w:p w14:paraId="66B93503" w14:textId="77777777" w:rsidR="00DC7A8A" w:rsidRPr="009E24C5" w:rsidRDefault="00DC7A8A" w:rsidP="00F12F4F">
      <w:pPr>
        <w:ind w:firstLine="708"/>
        <w:jc w:val="both"/>
        <w:rPr>
          <w:rFonts w:ascii="Arial" w:hAnsi="Arial" w:cs="Arial"/>
        </w:rPr>
      </w:pPr>
      <w:r w:rsidRPr="009E24C5">
        <w:rPr>
          <w:rFonts w:ascii="Arial" w:hAnsi="Arial" w:cs="Arial"/>
        </w:rPr>
        <w:t xml:space="preserve">Necesitatea întocmirii amenajamentuluI fondului forestier rezidă tocmai din necesitatea gospodăririi adecvate a pădurilor (monitorizarea gosopdăririi durabile). </w:t>
      </w:r>
    </w:p>
    <w:p w14:paraId="6A33AFA5" w14:textId="77777777" w:rsidR="00DC7A8A" w:rsidRPr="009E24C5" w:rsidRDefault="00DC7A8A" w:rsidP="00F12F4F">
      <w:pPr>
        <w:ind w:firstLine="708"/>
        <w:jc w:val="both"/>
        <w:rPr>
          <w:rFonts w:ascii="Arial" w:hAnsi="Arial" w:cs="Arial"/>
        </w:rPr>
      </w:pPr>
      <w:r w:rsidRPr="009E24C5">
        <w:rPr>
          <w:rFonts w:ascii="Arial" w:hAnsi="Arial" w:cs="Arial"/>
        </w:rPr>
        <w:t>În siturile Natura 2000 există câteva linii directoare ale acestei monitorizări, impuse prin rezoluţiile Conferinţelor Ministeriale pentru Protecţia Pădurilor din Europa, de la Helsinki (1993) şi Lisabona (1998). Aceste linii directoare sunt:</w:t>
      </w:r>
    </w:p>
    <w:p w14:paraId="5BE63AEF" w14:textId="77777777" w:rsidR="00DC7A8A" w:rsidRPr="009E24C5" w:rsidRDefault="00DC7A8A" w:rsidP="00F12F4F">
      <w:pPr>
        <w:ind w:firstLine="708"/>
        <w:jc w:val="both"/>
        <w:rPr>
          <w:rFonts w:ascii="Arial" w:hAnsi="Arial" w:cs="Arial"/>
        </w:rPr>
      </w:pPr>
      <w:r w:rsidRPr="009E24C5">
        <w:rPr>
          <w:rFonts w:ascii="Arial" w:hAnsi="Arial" w:cs="Arial"/>
        </w:rPr>
        <w:t xml:space="preserve"> - menţinerea şi sporirea adecvată a resurselor forestiere; </w:t>
      </w:r>
    </w:p>
    <w:p w14:paraId="2A6FD58B" w14:textId="77777777" w:rsidR="00DC7A8A" w:rsidRPr="009E24C5" w:rsidRDefault="00DC7A8A" w:rsidP="00F12F4F">
      <w:pPr>
        <w:ind w:firstLine="708"/>
        <w:jc w:val="both"/>
        <w:rPr>
          <w:rFonts w:ascii="Arial" w:hAnsi="Arial" w:cs="Arial"/>
        </w:rPr>
      </w:pPr>
      <w:r w:rsidRPr="009E24C5">
        <w:rPr>
          <w:rFonts w:ascii="Arial" w:hAnsi="Arial" w:cs="Arial"/>
        </w:rPr>
        <w:t xml:space="preserve">- menţinerea sănătăţii şi vitalităţii ecosistemelor forestiere; </w:t>
      </w:r>
    </w:p>
    <w:p w14:paraId="1F5FEC7F" w14:textId="77777777" w:rsidR="00DC7A8A" w:rsidRPr="009E24C5" w:rsidRDefault="00DC7A8A" w:rsidP="00F12F4F">
      <w:pPr>
        <w:ind w:firstLine="708"/>
        <w:jc w:val="both"/>
        <w:rPr>
          <w:rFonts w:ascii="Arial" w:hAnsi="Arial" w:cs="Arial"/>
        </w:rPr>
      </w:pPr>
      <w:r w:rsidRPr="009E24C5">
        <w:rPr>
          <w:rFonts w:ascii="Arial" w:hAnsi="Arial" w:cs="Arial"/>
        </w:rPr>
        <w:t xml:space="preserve">- menţinerea şi încurajarea funcţiilor productive ale pădurii (lemnoase şi nelemnoase); </w:t>
      </w:r>
    </w:p>
    <w:p w14:paraId="3E00840D" w14:textId="77777777" w:rsidR="00DC7A8A" w:rsidRPr="009E24C5" w:rsidRDefault="00DC7A8A" w:rsidP="00F12F4F">
      <w:pPr>
        <w:ind w:firstLine="708"/>
        <w:jc w:val="both"/>
        <w:rPr>
          <w:rFonts w:ascii="Arial" w:hAnsi="Arial" w:cs="Arial"/>
        </w:rPr>
      </w:pPr>
      <w:r w:rsidRPr="009E24C5">
        <w:rPr>
          <w:rFonts w:ascii="Arial" w:hAnsi="Arial" w:cs="Arial"/>
        </w:rPr>
        <w:t>- menţinerea, conservarea şi sporirea adecvată a biodiversităţii în ecosistemele forestiere;</w:t>
      </w:r>
    </w:p>
    <w:p w14:paraId="34D6BE3D" w14:textId="77777777" w:rsidR="00DC7A8A" w:rsidRPr="009E24C5" w:rsidRDefault="00DC7A8A" w:rsidP="00F12F4F">
      <w:pPr>
        <w:ind w:firstLine="708"/>
        <w:jc w:val="both"/>
        <w:rPr>
          <w:rFonts w:ascii="Arial" w:hAnsi="Arial" w:cs="Arial"/>
        </w:rPr>
      </w:pPr>
      <w:r w:rsidRPr="009E24C5">
        <w:rPr>
          <w:rFonts w:ascii="Arial" w:hAnsi="Arial" w:cs="Arial"/>
        </w:rPr>
        <w:lastRenderedPageBreak/>
        <w:t xml:space="preserve"> - menţinerea şi sporirea adecvată a funcţiilor de protecţie în gospodărirea pădurilor (în special referitoare la sol şi apă);</w:t>
      </w:r>
    </w:p>
    <w:p w14:paraId="2D4D09FF" w14:textId="77777777" w:rsidR="00DC7A8A" w:rsidRPr="009E24C5" w:rsidRDefault="00DC7A8A" w:rsidP="00F12F4F">
      <w:pPr>
        <w:ind w:firstLine="708"/>
        <w:jc w:val="both"/>
        <w:rPr>
          <w:rFonts w:ascii="Arial" w:hAnsi="Arial" w:cs="Arial"/>
        </w:rPr>
      </w:pPr>
      <w:r w:rsidRPr="009E24C5">
        <w:rPr>
          <w:rFonts w:ascii="Arial" w:hAnsi="Arial" w:cs="Arial"/>
        </w:rPr>
        <w:t xml:space="preserve"> - menţinerea altor funcţii şi condiţii socio-economice.</w:t>
      </w:r>
    </w:p>
    <w:p w14:paraId="7F853B52" w14:textId="77777777" w:rsidR="00DC7A8A" w:rsidRPr="009E24C5" w:rsidRDefault="00DC7A8A" w:rsidP="00F12F4F">
      <w:pPr>
        <w:ind w:firstLine="708"/>
        <w:jc w:val="both"/>
        <w:rPr>
          <w:rFonts w:ascii="Arial" w:hAnsi="Arial" w:cs="Arial"/>
        </w:rPr>
      </w:pPr>
      <w:r w:rsidRPr="009E24C5">
        <w:rPr>
          <w:rFonts w:ascii="Arial" w:hAnsi="Arial" w:cs="Arial"/>
        </w:rPr>
        <w:t xml:space="preserve"> În concordanță cu aceste linii directoare, amenajamentul silvic prezintă informații despre: </w:t>
      </w:r>
    </w:p>
    <w:p w14:paraId="3541C821" w14:textId="77777777" w:rsidR="00DC7A8A" w:rsidRPr="009E24C5" w:rsidRDefault="00DC7A8A" w:rsidP="00F12F4F">
      <w:pPr>
        <w:ind w:firstLine="708"/>
        <w:jc w:val="both"/>
        <w:rPr>
          <w:rFonts w:ascii="Arial" w:hAnsi="Arial" w:cs="Arial"/>
        </w:rPr>
      </w:pPr>
      <w:r w:rsidRPr="009E24C5">
        <w:rPr>
          <w:rFonts w:ascii="Arial" w:hAnsi="Arial" w:cs="Arial"/>
        </w:rPr>
        <w:t xml:space="preserve">- situaţia teritorial-administrativă; </w:t>
      </w:r>
    </w:p>
    <w:p w14:paraId="37A75FE6" w14:textId="77777777" w:rsidR="00DC7A8A" w:rsidRPr="009E24C5" w:rsidRDefault="00DC7A8A" w:rsidP="00F12F4F">
      <w:pPr>
        <w:ind w:firstLine="708"/>
        <w:jc w:val="both"/>
        <w:rPr>
          <w:rFonts w:ascii="Arial" w:hAnsi="Arial" w:cs="Arial"/>
        </w:rPr>
      </w:pPr>
      <w:r w:rsidRPr="009E24C5">
        <w:rPr>
          <w:rFonts w:ascii="Arial" w:hAnsi="Arial" w:cs="Arial"/>
        </w:rPr>
        <w:t xml:space="preserve">- organizarea teritoriului; </w:t>
      </w:r>
    </w:p>
    <w:p w14:paraId="2B16C017" w14:textId="77777777" w:rsidR="00DC7A8A" w:rsidRPr="009E24C5" w:rsidRDefault="00DC7A8A" w:rsidP="00F12F4F">
      <w:pPr>
        <w:ind w:firstLine="708"/>
        <w:jc w:val="both"/>
        <w:rPr>
          <w:rFonts w:ascii="Arial" w:hAnsi="Arial" w:cs="Arial"/>
        </w:rPr>
      </w:pPr>
      <w:r w:rsidRPr="009E24C5">
        <w:rPr>
          <w:rFonts w:ascii="Arial" w:hAnsi="Arial" w:cs="Arial"/>
        </w:rPr>
        <w:t xml:space="preserve">- gospodărirea din trecut a pădurilor; </w:t>
      </w:r>
    </w:p>
    <w:p w14:paraId="22D3FB6A" w14:textId="77777777" w:rsidR="00DC7A8A" w:rsidRPr="009E24C5" w:rsidRDefault="00DC7A8A" w:rsidP="00F12F4F">
      <w:pPr>
        <w:ind w:firstLine="708"/>
        <w:jc w:val="both"/>
        <w:rPr>
          <w:rFonts w:ascii="Arial" w:hAnsi="Arial" w:cs="Arial"/>
        </w:rPr>
      </w:pPr>
      <w:r w:rsidRPr="009E24C5">
        <w:rPr>
          <w:rFonts w:ascii="Arial" w:hAnsi="Arial" w:cs="Arial"/>
        </w:rPr>
        <w:t xml:space="preserve">- studiul staţiunii şi al vegetaţiei forestiere; </w:t>
      </w:r>
    </w:p>
    <w:p w14:paraId="3960C8CE" w14:textId="77777777" w:rsidR="00DC7A8A" w:rsidRPr="009E24C5" w:rsidRDefault="00DC7A8A" w:rsidP="00F12F4F">
      <w:pPr>
        <w:ind w:firstLine="708"/>
        <w:jc w:val="both"/>
        <w:rPr>
          <w:rFonts w:ascii="Arial" w:hAnsi="Arial" w:cs="Arial"/>
        </w:rPr>
      </w:pPr>
      <w:r w:rsidRPr="009E24C5">
        <w:rPr>
          <w:rFonts w:ascii="Arial" w:hAnsi="Arial" w:cs="Arial"/>
        </w:rPr>
        <w:t xml:space="preserve">- stabilirea funcţiilor social-economice şi ecologice ale pădurii şi a bazelor de amenajare; </w:t>
      </w:r>
    </w:p>
    <w:p w14:paraId="5104629F" w14:textId="77777777" w:rsidR="00DC7A8A" w:rsidRPr="009E24C5" w:rsidRDefault="00DC7A8A" w:rsidP="00F12F4F">
      <w:pPr>
        <w:ind w:firstLine="708"/>
        <w:jc w:val="both"/>
        <w:rPr>
          <w:rFonts w:ascii="Arial" w:hAnsi="Arial" w:cs="Arial"/>
        </w:rPr>
      </w:pPr>
      <w:r w:rsidRPr="009E24C5">
        <w:rPr>
          <w:rFonts w:ascii="Arial" w:hAnsi="Arial" w:cs="Arial"/>
        </w:rPr>
        <w:t xml:space="preserve">- reglementarea procesului de producţie lemnoasă şi măsuri de gospodărire a arboretelor cu funcţii speciale de protecţie; </w:t>
      </w:r>
    </w:p>
    <w:p w14:paraId="30485B29" w14:textId="77777777" w:rsidR="00DC7A8A" w:rsidRPr="009E24C5" w:rsidRDefault="00DC7A8A" w:rsidP="00F12F4F">
      <w:pPr>
        <w:ind w:firstLine="708"/>
        <w:jc w:val="both"/>
        <w:rPr>
          <w:rFonts w:ascii="Arial" w:hAnsi="Arial" w:cs="Arial"/>
        </w:rPr>
      </w:pPr>
      <w:r w:rsidRPr="009E24C5">
        <w:rPr>
          <w:rFonts w:ascii="Arial" w:hAnsi="Arial" w:cs="Arial"/>
        </w:rPr>
        <w:t>- valorificarea superioară a altor produse ale fondului forestier în afara lemnului;</w:t>
      </w:r>
    </w:p>
    <w:p w14:paraId="62DDEEDC" w14:textId="77777777" w:rsidR="00DC7A8A" w:rsidRPr="009E24C5" w:rsidRDefault="00DC7A8A" w:rsidP="00F12F4F">
      <w:pPr>
        <w:ind w:firstLine="708"/>
        <w:jc w:val="both"/>
        <w:rPr>
          <w:rFonts w:ascii="Arial" w:hAnsi="Arial" w:cs="Arial"/>
        </w:rPr>
      </w:pPr>
      <w:r w:rsidRPr="009E24C5">
        <w:rPr>
          <w:rFonts w:ascii="Arial" w:hAnsi="Arial" w:cs="Arial"/>
        </w:rPr>
        <w:t xml:space="preserve"> - protecţia fondului forestier; </w:t>
      </w:r>
    </w:p>
    <w:p w14:paraId="77216C3F" w14:textId="77777777" w:rsidR="00DC7A8A" w:rsidRPr="009E24C5" w:rsidRDefault="00DC7A8A" w:rsidP="00F12F4F">
      <w:pPr>
        <w:ind w:firstLine="708"/>
        <w:jc w:val="both"/>
        <w:rPr>
          <w:rFonts w:ascii="Arial" w:hAnsi="Arial" w:cs="Arial"/>
        </w:rPr>
      </w:pPr>
      <w:r w:rsidRPr="009E24C5">
        <w:rPr>
          <w:rFonts w:ascii="Arial" w:hAnsi="Arial" w:cs="Arial"/>
        </w:rPr>
        <w:t xml:space="preserve">- conservarea biodiversității (care cuprinde şi un subcapitol special destinat ariilor naturale protejate); </w:t>
      </w:r>
    </w:p>
    <w:p w14:paraId="5842B687" w14:textId="77777777" w:rsidR="00DC7A8A" w:rsidRPr="009E24C5" w:rsidRDefault="00DC7A8A" w:rsidP="00F12F4F">
      <w:pPr>
        <w:ind w:firstLine="708"/>
        <w:jc w:val="both"/>
        <w:rPr>
          <w:rFonts w:ascii="Arial" w:hAnsi="Arial" w:cs="Arial"/>
        </w:rPr>
      </w:pPr>
      <w:r w:rsidRPr="009E24C5">
        <w:rPr>
          <w:rFonts w:ascii="Arial" w:hAnsi="Arial" w:cs="Arial"/>
        </w:rPr>
        <w:t xml:space="preserve">- instalaţii de transport, tehnologii de exploatare şi construcţii forestiere; </w:t>
      </w:r>
    </w:p>
    <w:p w14:paraId="12614CCF" w14:textId="77777777" w:rsidR="00DC7A8A" w:rsidRPr="009E24C5" w:rsidRDefault="00DC7A8A" w:rsidP="00F12F4F">
      <w:pPr>
        <w:ind w:firstLine="708"/>
        <w:jc w:val="both"/>
        <w:rPr>
          <w:rFonts w:ascii="Arial" w:hAnsi="Arial" w:cs="Arial"/>
        </w:rPr>
      </w:pPr>
      <w:r w:rsidRPr="009E24C5">
        <w:rPr>
          <w:rFonts w:ascii="Arial" w:hAnsi="Arial" w:cs="Arial"/>
        </w:rPr>
        <w:t xml:space="preserve">- analiza eficacităţii modului de gospodărire a pădurilor; </w:t>
      </w:r>
    </w:p>
    <w:p w14:paraId="39CC6D07" w14:textId="77777777" w:rsidR="00DC7A8A" w:rsidRPr="009E24C5" w:rsidRDefault="00DC7A8A" w:rsidP="00F12F4F">
      <w:pPr>
        <w:ind w:firstLine="708"/>
        <w:jc w:val="both"/>
        <w:rPr>
          <w:rFonts w:ascii="Arial" w:hAnsi="Arial" w:cs="Arial"/>
        </w:rPr>
      </w:pPr>
      <w:r w:rsidRPr="009E24C5">
        <w:rPr>
          <w:rFonts w:ascii="Arial" w:hAnsi="Arial" w:cs="Arial"/>
        </w:rPr>
        <w:t xml:space="preserve">- planuri de recoltare şi cultură; </w:t>
      </w:r>
    </w:p>
    <w:p w14:paraId="727F787C" w14:textId="77777777" w:rsidR="00DC7A8A" w:rsidRPr="009E24C5" w:rsidRDefault="00DC7A8A" w:rsidP="00F12F4F">
      <w:pPr>
        <w:ind w:firstLine="708"/>
        <w:jc w:val="both"/>
        <w:rPr>
          <w:rFonts w:ascii="Arial" w:hAnsi="Arial" w:cs="Arial"/>
        </w:rPr>
      </w:pPr>
      <w:r w:rsidRPr="009E24C5">
        <w:rPr>
          <w:rFonts w:ascii="Arial" w:hAnsi="Arial" w:cs="Arial"/>
        </w:rPr>
        <w:t xml:space="preserve">- planuri privind instalaţiile de transport şi construcţiile silvice; </w:t>
      </w:r>
    </w:p>
    <w:p w14:paraId="1F3E302C" w14:textId="77777777" w:rsidR="00DC7A8A" w:rsidRPr="009E24C5" w:rsidRDefault="00DC7A8A" w:rsidP="00F12F4F">
      <w:pPr>
        <w:ind w:firstLine="708"/>
        <w:jc w:val="both"/>
        <w:rPr>
          <w:rFonts w:ascii="Arial" w:hAnsi="Arial" w:cs="Arial"/>
        </w:rPr>
      </w:pPr>
      <w:r w:rsidRPr="009E24C5">
        <w:rPr>
          <w:rFonts w:ascii="Arial" w:hAnsi="Arial" w:cs="Arial"/>
        </w:rPr>
        <w:t xml:space="preserve">- prognoza dezvoltării fondului forestier; </w:t>
      </w:r>
    </w:p>
    <w:p w14:paraId="2FCADD08" w14:textId="77777777" w:rsidR="00DC7A8A" w:rsidRPr="009E24C5" w:rsidRDefault="00DC7A8A" w:rsidP="00F12F4F">
      <w:pPr>
        <w:ind w:firstLine="708"/>
        <w:jc w:val="both"/>
        <w:rPr>
          <w:rFonts w:ascii="Arial" w:hAnsi="Arial" w:cs="Arial"/>
        </w:rPr>
      </w:pPr>
      <w:r w:rsidRPr="009E24C5">
        <w:rPr>
          <w:rFonts w:ascii="Arial" w:hAnsi="Arial" w:cs="Arial"/>
        </w:rPr>
        <w:t xml:space="preserve">- evidenţe de caracterizare a fondului forestier; </w:t>
      </w:r>
    </w:p>
    <w:p w14:paraId="148E359B" w14:textId="77777777" w:rsidR="00DC7A8A" w:rsidRPr="009E24C5" w:rsidRDefault="00DC7A8A" w:rsidP="00F12F4F">
      <w:pPr>
        <w:ind w:firstLine="708"/>
        <w:jc w:val="both"/>
        <w:rPr>
          <w:rFonts w:ascii="Arial" w:hAnsi="Arial" w:cs="Arial"/>
        </w:rPr>
      </w:pPr>
      <w:r w:rsidRPr="009E24C5">
        <w:rPr>
          <w:rFonts w:ascii="Arial" w:hAnsi="Arial" w:cs="Arial"/>
        </w:rPr>
        <w:t>- evidenţe privind aplicarea amenajamentului.</w:t>
      </w:r>
    </w:p>
    <w:p w14:paraId="2EAB298A" w14:textId="77777777" w:rsidR="00DC7A8A" w:rsidRPr="009E24C5" w:rsidRDefault="00DC7A8A" w:rsidP="00DC7A8A">
      <w:pPr>
        <w:ind w:firstLine="708"/>
      </w:pPr>
    </w:p>
    <w:p w14:paraId="58B7E31F" w14:textId="77777777" w:rsidR="006F4763" w:rsidRPr="009E24C5" w:rsidRDefault="006F4763" w:rsidP="00DC7A8A">
      <w:pPr>
        <w:ind w:firstLine="708"/>
      </w:pPr>
    </w:p>
    <w:p w14:paraId="097CB959" w14:textId="76A62F0A" w:rsidR="00DC7A8A" w:rsidRPr="009E24C5" w:rsidRDefault="00DC7A8A" w:rsidP="00DC7A8A">
      <w:pPr>
        <w:ind w:right="-139"/>
        <w:jc w:val="center"/>
        <w:rPr>
          <w:rFonts w:ascii="Arial" w:eastAsia="Arial" w:hAnsi="Arial" w:cs="Arial"/>
          <w:b/>
          <w:sz w:val="24"/>
          <w:szCs w:val="24"/>
          <w:lang w:val="pt-BR"/>
        </w:rPr>
      </w:pPr>
      <w:r w:rsidRPr="009E24C5">
        <w:rPr>
          <w:rFonts w:ascii="Arial" w:eastAsia="Arial" w:hAnsi="Arial" w:cs="Arial"/>
          <w:b/>
          <w:sz w:val="24"/>
          <w:szCs w:val="24"/>
          <w:lang w:val="pt-BR"/>
        </w:rPr>
        <w:t>1.4. Obiectivele amenajamentului silvic</w:t>
      </w:r>
    </w:p>
    <w:p w14:paraId="10DF3F69" w14:textId="77777777" w:rsidR="00DC7A8A" w:rsidRPr="009E24C5" w:rsidRDefault="00DC7A8A" w:rsidP="00F12F4F">
      <w:pPr>
        <w:jc w:val="both"/>
        <w:rPr>
          <w:rFonts w:ascii="Arial" w:hAnsi="Arial" w:cs="Arial"/>
          <w:sz w:val="24"/>
          <w:szCs w:val="24"/>
          <w:lang w:val="pt-BR"/>
        </w:rPr>
      </w:pPr>
    </w:p>
    <w:p w14:paraId="5F905BD6" w14:textId="3377431F" w:rsidR="00DC7A8A" w:rsidRPr="009E24C5" w:rsidRDefault="00DC7A8A" w:rsidP="00F12F4F">
      <w:pPr>
        <w:ind w:left="20" w:right="420" w:firstLine="534"/>
        <w:jc w:val="both"/>
        <w:rPr>
          <w:rFonts w:ascii="Arial" w:eastAsia="Arial" w:hAnsi="Arial" w:cs="Arial"/>
          <w:lang w:val="it-IT"/>
        </w:rPr>
      </w:pPr>
      <w:r w:rsidRPr="009E24C5">
        <w:rPr>
          <w:rFonts w:ascii="Arial" w:eastAsia="Arial" w:hAnsi="Arial" w:cs="Arial"/>
          <w:lang w:val="it-IT"/>
        </w:rPr>
        <w:t xml:space="preserve">În conformitate cu cerinţele social-economice, ecologice şi informaţionale, </w:t>
      </w:r>
      <w:r w:rsidR="009E24C5" w:rsidRPr="009E24C5">
        <w:rPr>
          <w:rFonts w:ascii="Arial" w:hAnsi="Arial" w:cs="Arial"/>
          <w:lang w:val="it-IT"/>
        </w:rPr>
        <w:t>Amenajamentul Silvic proprietate privată aparțin</w:t>
      </w:r>
      <w:r w:rsidR="009E24C5" w:rsidRPr="009E24C5">
        <w:rPr>
          <w:rFonts w:ascii="Arial" w:hAnsi="Arial" w:cs="Arial"/>
          <w:lang w:val="en-US"/>
        </w:rPr>
        <w:t>â</w:t>
      </w:r>
      <w:r w:rsidR="009E24C5" w:rsidRPr="009E24C5">
        <w:rPr>
          <w:rFonts w:ascii="Arial" w:hAnsi="Arial" w:cs="Arial"/>
          <w:lang w:val="it-IT"/>
        </w:rPr>
        <w:t xml:space="preserve">nd </w:t>
      </w:r>
      <w:r w:rsidR="009E24C5" w:rsidRPr="009E24C5">
        <w:rPr>
          <w:rFonts w:ascii="Arial" w:hAnsi="Arial" w:cs="Arial"/>
          <w:lang w:val="it-IT" w:eastAsia="ro-RO"/>
        </w:rPr>
        <w:t>Asociației Bisericilor Brănene</w:t>
      </w:r>
      <w:r w:rsidR="009E24C5" w:rsidRPr="009E24C5">
        <w:rPr>
          <w:rFonts w:ascii="Arial" w:hAnsi="Arial" w:cs="Arial"/>
          <w:lang w:val="it-IT"/>
        </w:rPr>
        <w:t>, judeţul Brașov, UP I Biserici Brănene</w:t>
      </w:r>
      <w:r w:rsidR="009E24C5" w:rsidRPr="009E24C5">
        <w:rPr>
          <w:rFonts w:ascii="Arial" w:eastAsia="Arial" w:hAnsi="Arial" w:cs="Arial"/>
          <w:lang w:val="it-IT"/>
        </w:rPr>
        <w:t xml:space="preserve"> </w:t>
      </w:r>
      <w:r w:rsidRPr="009E24C5">
        <w:rPr>
          <w:rFonts w:ascii="Arial" w:eastAsia="Arial" w:hAnsi="Arial" w:cs="Arial"/>
          <w:lang w:val="it-IT"/>
        </w:rPr>
        <w:t xml:space="preserve">îmbină strategia ecosistemelor forestiere din zonă cu strategia dezvoltării societăţii. </w:t>
      </w:r>
    </w:p>
    <w:p w14:paraId="401FFF87" w14:textId="77777777" w:rsidR="00DC7A8A" w:rsidRPr="009E24C5" w:rsidRDefault="00DC7A8A" w:rsidP="00F12F4F">
      <w:pPr>
        <w:ind w:left="20" w:right="420" w:firstLine="534"/>
        <w:jc w:val="both"/>
        <w:rPr>
          <w:rFonts w:ascii="Arial" w:eastAsia="Arial" w:hAnsi="Arial" w:cs="Arial"/>
          <w:lang w:val="it-IT"/>
        </w:rPr>
      </w:pPr>
      <w:r w:rsidRPr="009E24C5">
        <w:rPr>
          <w:rFonts w:ascii="Arial" w:eastAsia="Arial" w:hAnsi="Arial" w:cs="Arial"/>
          <w:lang w:val="it-IT"/>
        </w:rPr>
        <w:t>Amenajamentul silvic este un proiect tehnic prin care gospodarirea silvica isi asigura in padure conditii organizatorice proprii pentru realizarea sarcinilor ei.</w:t>
      </w:r>
    </w:p>
    <w:p w14:paraId="63FF1AF4" w14:textId="77777777" w:rsidR="006F4763" w:rsidRPr="001B7315" w:rsidRDefault="006F4763" w:rsidP="006A7A0C">
      <w:pPr>
        <w:pStyle w:val="Subsol"/>
        <w:jc w:val="both"/>
        <w:rPr>
          <w:rFonts w:ascii="Arial" w:hAnsi="Arial" w:cs="Arial"/>
        </w:rPr>
      </w:pPr>
    </w:p>
    <w:p w14:paraId="4DF10FEC" w14:textId="77777777" w:rsidR="008A3EDD" w:rsidRPr="001B7315" w:rsidRDefault="008A3EDD" w:rsidP="006A7A0C">
      <w:pPr>
        <w:pStyle w:val="Subsol"/>
        <w:jc w:val="both"/>
        <w:rPr>
          <w:rFonts w:ascii="Arial" w:hAnsi="Arial" w:cs="Arial"/>
        </w:rPr>
      </w:pPr>
    </w:p>
    <w:p w14:paraId="655E1F07" w14:textId="77777777" w:rsidR="008A3EDD" w:rsidRPr="001B7315" w:rsidRDefault="008A3EDD" w:rsidP="008A3EDD">
      <w:pPr>
        <w:pStyle w:val="Subsol"/>
        <w:jc w:val="both"/>
        <w:rPr>
          <w:rFonts w:ascii="Arial" w:hAnsi="Arial" w:cs="Arial"/>
        </w:rPr>
      </w:pPr>
      <w:r w:rsidRPr="001B7315">
        <w:rPr>
          <w:rFonts w:ascii="Arial" w:hAnsi="Arial" w:cs="Arial"/>
        </w:rPr>
        <w:t>Repartizarea fondului forestier pe unităţi teritorial – administrative                       Tab. 1.1.1.</w:t>
      </w:r>
    </w:p>
    <w:tbl>
      <w:tblPr>
        <w:tblW w:w="5000" w:type="pct"/>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CellMar>
          <w:left w:w="70" w:type="dxa"/>
          <w:right w:w="70" w:type="dxa"/>
        </w:tblCellMar>
        <w:tblLook w:val="0000" w:firstRow="0" w:lastRow="0" w:firstColumn="0" w:lastColumn="0" w:noHBand="0" w:noVBand="0"/>
      </w:tblPr>
      <w:tblGrid>
        <w:gridCol w:w="813"/>
        <w:gridCol w:w="1163"/>
        <w:gridCol w:w="2162"/>
        <w:gridCol w:w="3824"/>
        <w:gridCol w:w="1078"/>
      </w:tblGrid>
      <w:tr w:rsidR="001B7315" w:rsidRPr="001B7315" w14:paraId="1E060EF7" w14:textId="77777777" w:rsidTr="004E1C58">
        <w:tc>
          <w:tcPr>
            <w:tcW w:w="450" w:type="pct"/>
            <w:tcBorders>
              <w:bottom w:val="single" w:sz="12" w:space="0" w:color="auto"/>
              <w:right w:val="single" w:sz="4" w:space="0" w:color="auto"/>
            </w:tcBorders>
            <w:vAlign w:val="center"/>
          </w:tcPr>
          <w:p w14:paraId="3E5572A5" w14:textId="77777777" w:rsidR="009E24C5" w:rsidRPr="001B7315" w:rsidRDefault="009E24C5" w:rsidP="004E1C58">
            <w:pPr>
              <w:pStyle w:val="Subsol"/>
              <w:jc w:val="center"/>
              <w:rPr>
                <w:rFonts w:ascii="Arial" w:hAnsi="Arial"/>
                <w:b/>
                <w:sz w:val="20"/>
              </w:rPr>
            </w:pPr>
            <w:r w:rsidRPr="001B7315">
              <w:rPr>
                <w:rFonts w:ascii="Arial" w:hAnsi="Arial"/>
                <w:b/>
                <w:sz w:val="20"/>
              </w:rPr>
              <w:t>Nr. crt.</w:t>
            </w:r>
          </w:p>
        </w:tc>
        <w:tc>
          <w:tcPr>
            <w:tcW w:w="643" w:type="pct"/>
            <w:tcBorders>
              <w:left w:val="single" w:sz="4" w:space="0" w:color="auto"/>
              <w:bottom w:val="single" w:sz="12" w:space="0" w:color="auto"/>
              <w:right w:val="single" w:sz="4" w:space="0" w:color="auto"/>
            </w:tcBorders>
            <w:vAlign w:val="center"/>
          </w:tcPr>
          <w:p w14:paraId="6F1C0545" w14:textId="77777777" w:rsidR="009E24C5" w:rsidRPr="001B7315" w:rsidRDefault="009E24C5" w:rsidP="004E1C58">
            <w:pPr>
              <w:pStyle w:val="Subsol"/>
              <w:jc w:val="center"/>
              <w:rPr>
                <w:rFonts w:ascii="Arial" w:hAnsi="Arial"/>
                <w:b/>
                <w:sz w:val="20"/>
              </w:rPr>
            </w:pPr>
            <w:r w:rsidRPr="001B7315">
              <w:rPr>
                <w:rFonts w:ascii="Arial" w:hAnsi="Arial"/>
                <w:b/>
                <w:sz w:val="20"/>
              </w:rPr>
              <w:t>Judeţul</w:t>
            </w:r>
          </w:p>
        </w:tc>
        <w:tc>
          <w:tcPr>
            <w:tcW w:w="1196" w:type="pct"/>
            <w:tcBorders>
              <w:left w:val="single" w:sz="4" w:space="0" w:color="auto"/>
              <w:bottom w:val="single" w:sz="12" w:space="0" w:color="auto"/>
              <w:right w:val="single" w:sz="4" w:space="0" w:color="auto"/>
            </w:tcBorders>
            <w:vAlign w:val="center"/>
          </w:tcPr>
          <w:p w14:paraId="21032666" w14:textId="77777777" w:rsidR="009E24C5" w:rsidRPr="001B7315" w:rsidRDefault="009E24C5" w:rsidP="004E1C58">
            <w:pPr>
              <w:pStyle w:val="Subsol"/>
              <w:jc w:val="center"/>
              <w:rPr>
                <w:rFonts w:ascii="Arial" w:hAnsi="Arial"/>
                <w:b/>
                <w:sz w:val="20"/>
              </w:rPr>
            </w:pPr>
            <w:r w:rsidRPr="001B7315">
              <w:rPr>
                <w:rFonts w:ascii="Arial" w:hAnsi="Arial"/>
                <w:b/>
                <w:sz w:val="20"/>
              </w:rPr>
              <w:t>Unitatea</w:t>
            </w:r>
          </w:p>
          <w:p w14:paraId="10E4D420" w14:textId="77777777" w:rsidR="009E24C5" w:rsidRPr="001B7315" w:rsidRDefault="009E24C5" w:rsidP="004E1C58">
            <w:pPr>
              <w:pStyle w:val="Subsol"/>
              <w:jc w:val="center"/>
              <w:rPr>
                <w:rFonts w:ascii="Arial" w:hAnsi="Arial"/>
                <w:b/>
                <w:sz w:val="20"/>
              </w:rPr>
            </w:pPr>
            <w:r w:rsidRPr="001B7315">
              <w:rPr>
                <w:rFonts w:ascii="Arial" w:hAnsi="Arial"/>
                <w:b/>
                <w:sz w:val="20"/>
              </w:rPr>
              <w:t>administrativ – teritorială</w:t>
            </w:r>
          </w:p>
        </w:tc>
        <w:tc>
          <w:tcPr>
            <w:tcW w:w="2115" w:type="pct"/>
            <w:tcBorders>
              <w:left w:val="single" w:sz="4" w:space="0" w:color="auto"/>
              <w:bottom w:val="single" w:sz="12" w:space="0" w:color="auto"/>
              <w:right w:val="single" w:sz="4" w:space="0" w:color="auto"/>
            </w:tcBorders>
            <w:vAlign w:val="center"/>
          </w:tcPr>
          <w:p w14:paraId="35AA8486" w14:textId="77777777" w:rsidR="009E24C5" w:rsidRPr="001B7315" w:rsidRDefault="009E24C5" w:rsidP="004E1C58">
            <w:pPr>
              <w:pStyle w:val="Subsol"/>
              <w:jc w:val="center"/>
              <w:rPr>
                <w:rFonts w:ascii="Arial" w:hAnsi="Arial"/>
                <w:b/>
                <w:sz w:val="20"/>
              </w:rPr>
            </w:pPr>
            <w:r w:rsidRPr="001B7315">
              <w:rPr>
                <w:rFonts w:ascii="Arial" w:hAnsi="Arial"/>
                <w:b/>
                <w:sz w:val="20"/>
              </w:rPr>
              <w:t>Parcele aferente</w:t>
            </w:r>
          </w:p>
        </w:tc>
        <w:tc>
          <w:tcPr>
            <w:tcW w:w="596" w:type="pct"/>
            <w:tcBorders>
              <w:left w:val="single" w:sz="4" w:space="0" w:color="auto"/>
              <w:bottom w:val="single" w:sz="12" w:space="0" w:color="auto"/>
            </w:tcBorders>
            <w:vAlign w:val="center"/>
          </w:tcPr>
          <w:p w14:paraId="69AAEBA8" w14:textId="77777777" w:rsidR="009E24C5" w:rsidRPr="001B7315" w:rsidRDefault="009E24C5" w:rsidP="004E1C58">
            <w:pPr>
              <w:pStyle w:val="Subsol"/>
              <w:jc w:val="center"/>
              <w:rPr>
                <w:rFonts w:ascii="Arial" w:hAnsi="Arial"/>
                <w:b/>
                <w:sz w:val="20"/>
              </w:rPr>
            </w:pPr>
            <w:r w:rsidRPr="001B7315">
              <w:rPr>
                <w:rFonts w:ascii="Arial" w:hAnsi="Arial"/>
                <w:b/>
                <w:sz w:val="20"/>
              </w:rPr>
              <w:t>Suprafaţa</w:t>
            </w:r>
          </w:p>
          <w:p w14:paraId="5D1F8A36" w14:textId="77777777" w:rsidR="009E24C5" w:rsidRPr="001B7315" w:rsidRDefault="009E24C5" w:rsidP="004E1C58">
            <w:pPr>
              <w:pStyle w:val="Subsol"/>
              <w:jc w:val="center"/>
              <w:rPr>
                <w:rFonts w:ascii="Arial" w:hAnsi="Arial"/>
                <w:b/>
                <w:sz w:val="20"/>
              </w:rPr>
            </w:pPr>
            <w:r w:rsidRPr="001B7315">
              <w:rPr>
                <w:rFonts w:ascii="Arial" w:hAnsi="Arial"/>
                <w:b/>
                <w:sz w:val="20"/>
              </w:rPr>
              <w:t>(ha)</w:t>
            </w:r>
          </w:p>
        </w:tc>
      </w:tr>
      <w:tr w:rsidR="009E24C5" w:rsidRPr="00F053FD" w14:paraId="0928D547" w14:textId="77777777" w:rsidTr="004E1C58">
        <w:trPr>
          <w:cantSplit/>
          <w:trHeight w:val="495"/>
        </w:trPr>
        <w:tc>
          <w:tcPr>
            <w:tcW w:w="450" w:type="pct"/>
            <w:tcBorders>
              <w:right w:val="single" w:sz="4" w:space="0" w:color="auto"/>
            </w:tcBorders>
            <w:vAlign w:val="center"/>
          </w:tcPr>
          <w:p w14:paraId="6978C8EF" w14:textId="77777777" w:rsidR="009E24C5" w:rsidRPr="00F053FD" w:rsidRDefault="009E24C5" w:rsidP="004E1C58">
            <w:pPr>
              <w:pStyle w:val="Subsol"/>
              <w:jc w:val="center"/>
              <w:rPr>
                <w:rFonts w:ascii="Arial" w:hAnsi="Arial"/>
                <w:sz w:val="20"/>
              </w:rPr>
            </w:pPr>
            <w:r w:rsidRPr="00F053FD">
              <w:rPr>
                <w:rFonts w:ascii="Arial" w:hAnsi="Arial"/>
                <w:sz w:val="20"/>
              </w:rPr>
              <w:t>1.</w:t>
            </w:r>
          </w:p>
        </w:tc>
        <w:tc>
          <w:tcPr>
            <w:tcW w:w="643" w:type="pct"/>
            <w:tcBorders>
              <w:top w:val="single" w:sz="12" w:space="0" w:color="auto"/>
              <w:left w:val="single" w:sz="4" w:space="0" w:color="auto"/>
              <w:right w:val="single" w:sz="4" w:space="0" w:color="auto"/>
            </w:tcBorders>
            <w:vAlign w:val="center"/>
          </w:tcPr>
          <w:p w14:paraId="59C1634C" w14:textId="77777777" w:rsidR="009E24C5" w:rsidRPr="00F053FD" w:rsidRDefault="009E24C5" w:rsidP="004E1C58">
            <w:pPr>
              <w:pStyle w:val="Subsol"/>
              <w:jc w:val="center"/>
              <w:rPr>
                <w:rFonts w:ascii="Arial" w:hAnsi="Arial"/>
                <w:sz w:val="20"/>
              </w:rPr>
            </w:pPr>
            <w:r w:rsidRPr="00F053FD">
              <w:rPr>
                <w:rFonts w:ascii="Arial" w:hAnsi="Arial"/>
                <w:sz w:val="20"/>
              </w:rPr>
              <w:t>Braşov</w:t>
            </w:r>
          </w:p>
        </w:tc>
        <w:tc>
          <w:tcPr>
            <w:tcW w:w="1196" w:type="pct"/>
            <w:tcBorders>
              <w:left w:val="single" w:sz="4" w:space="0" w:color="auto"/>
              <w:bottom w:val="single" w:sz="4" w:space="0" w:color="auto"/>
              <w:right w:val="single" w:sz="2" w:space="0" w:color="auto"/>
            </w:tcBorders>
            <w:vAlign w:val="center"/>
          </w:tcPr>
          <w:p w14:paraId="6B0B38B8" w14:textId="77777777" w:rsidR="009E24C5" w:rsidRPr="00F053FD" w:rsidRDefault="009E24C5" w:rsidP="004E1C58">
            <w:pPr>
              <w:pStyle w:val="Subsol"/>
              <w:jc w:val="center"/>
              <w:rPr>
                <w:rFonts w:ascii="Arial" w:hAnsi="Arial"/>
                <w:sz w:val="20"/>
              </w:rPr>
            </w:pPr>
            <w:r w:rsidRPr="00F053FD">
              <w:rPr>
                <w:rFonts w:ascii="Arial" w:hAnsi="Arial"/>
                <w:sz w:val="20"/>
              </w:rPr>
              <w:t>Comuna Bran</w:t>
            </w:r>
          </w:p>
        </w:tc>
        <w:tc>
          <w:tcPr>
            <w:tcW w:w="2115" w:type="pct"/>
            <w:tcBorders>
              <w:left w:val="single" w:sz="2" w:space="0" w:color="auto"/>
              <w:bottom w:val="single" w:sz="4" w:space="0" w:color="auto"/>
              <w:right w:val="single" w:sz="2" w:space="0" w:color="auto"/>
            </w:tcBorders>
            <w:vAlign w:val="center"/>
          </w:tcPr>
          <w:p w14:paraId="288BCA14" w14:textId="77777777" w:rsidR="009E24C5" w:rsidRPr="00F053FD" w:rsidRDefault="009E24C5" w:rsidP="004E1C58">
            <w:pPr>
              <w:pStyle w:val="Subsol"/>
              <w:jc w:val="center"/>
              <w:rPr>
                <w:rFonts w:ascii="Arial" w:hAnsi="Arial" w:cs="Arial"/>
                <w:sz w:val="20"/>
              </w:rPr>
            </w:pPr>
            <w:r w:rsidRPr="00F053FD">
              <w:rPr>
                <w:rFonts w:ascii="Arial" w:hAnsi="Arial" w:cs="Arial"/>
                <w:sz w:val="20"/>
              </w:rPr>
              <w:t>2-3, 40-42, 47-59</w:t>
            </w:r>
          </w:p>
        </w:tc>
        <w:tc>
          <w:tcPr>
            <w:tcW w:w="596" w:type="pct"/>
            <w:tcBorders>
              <w:left w:val="single" w:sz="2" w:space="0" w:color="auto"/>
              <w:bottom w:val="single" w:sz="4" w:space="0" w:color="auto"/>
            </w:tcBorders>
            <w:vAlign w:val="center"/>
          </w:tcPr>
          <w:p w14:paraId="15D43603" w14:textId="77777777" w:rsidR="009E24C5" w:rsidRPr="00F053FD" w:rsidRDefault="009E24C5" w:rsidP="004E1C58">
            <w:pPr>
              <w:pStyle w:val="Subsol"/>
              <w:jc w:val="center"/>
              <w:rPr>
                <w:rFonts w:ascii="Arial" w:hAnsi="Arial"/>
                <w:sz w:val="20"/>
              </w:rPr>
            </w:pPr>
            <w:r w:rsidRPr="00F053FD">
              <w:rPr>
                <w:rFonts w:ascii="Arial" w:hAnsi="Arial"/>
                <w:sz w:val="20"/>
              </w:rPr>
              <w:t>420,00</w:t>
            </w:r>
          </w:p>
        </w:tc>
      </w:tr>
      <w:tr w:rsidR="009E24C5" w:rsidRPr="00F053FD" w14:paraId="3A6EBB5D" w14:textId="77777777" w:rsidTr="004E1C58">
        <w:trPr>
          <w:cantSplit/>
          <w:trHeight w:val="42"/>
        </w:trPr>
        <w:tc>
          <w:tcPr>
            <w:tcW w:w="2289" w:type="pct"/>
            <w:gridSpan w:val="3"/>
            <w:tcBorders>
              <w:top w:val="single" w:sz="12" w:space="0" w:color="auto"/>
              <w:right w:val="single" w:sz="4" w:space="0" w:color="auto"/>
            </w:tcBorders>
            <w:vAlign w:val="center"/>
          </w:tcPr>
          <w:p w14:paraId="7E8AC381" w14:textId="77777777" w:rsidR="009E24C5" w:rsidRPr="00F053FD" w:rsidRDefault="009E24C5" w:rsidP="004E1C58">
            <w:pPr>
              <w:pStyle w:val="Subsol"/>
              <w:jc w:val="center"/>
              <w:rPr>
                <w:rFonts w:ascii="Arial" w:hAnsi="Arial"/>
                <w:b/>
                <w:bCs/>
                <w:sz w:val="20"/>
              </w:rPr>
            </w:pPr>
            <w:r w:rsidRPr="00F053FD">
              <w:rPr>
                <w:rFonts w:ascii="Arial" w:hAnsi="Arial"/>
                <w:b/>
                <w:bCs/>
                <w:sz w:val="20"/>
              </w:rPr>
              <w:t>TOTAL</w:t>
            </w:r>
          </w:p>
        </w:tc>
        <w:tc>
          <w:tcPr>
            <w:tcW w:w="2115" w:type="pct"/>
            <w:tcBorders>
              <w:top w:val="single" w:sz="12" w:space="0" w:color="auto"/>
              <w:left w:val="single" w:sz="4" w:space="0" w:color="auto"/>
              <w:right w:val="single" w:sz="4" w:space="0" w:color="auto"/>
            </w:tcBorders>
            <w:vAlign w:val="center"/>
          </w:tcPr>
          <w:p w14:paraId="2C7B2D57" w14:textId="77777777" w:rsidR="009E24C5" w:rsidRPr="00F053FD" w:rsidRDefault="009E24C5" w:rsidP="004E1C58">
            <w:pPr>
              <w:pStyle w:val="Subsol"/>
              <w:jc w:val="center"/>
              <w:rPr>
                <w:rFonts w:ascii="Arial" w:hAnsi="Arial"/>
                <w:b/>
                <w:bCs/>
                <w:sz w:val="20"/>
              </w:rPr>
            </w:pPr>
            <w:r w:rsidRPr="00F053FD">
              <w:rPr>
                <w:rFonts w:ascii="Arial" w:hAnsi="Arial"/>
                <w:b/>
                <w:bCs/>
                <w:sz w:val="20"/>
              </w:rPr>
              <w:t>-</w:t>
            </w:r>
          </w:p>
        </w:tc>
        <w:tc>
          <w:tcPr>
            <w:tcW w:w="596" w:type="pct"/>
            <w:tcBorders>
              <w:top w:val="single" w:sz="12" w:space="0" w:color="auto"/>
              <w:left w:val="single" w:sz="4" w:space="0" w:color="auto"/>
            </w:tcBorders>
            <w:vAlign w:val="center"/>
          </w:tcPr>
          <w:p w14:paraId="0C8737A7" w14:textId="77777777" w:rsidR="009E24C5" w:rsidRPr="00F053FD" w:rsidRDefault="009E24C5" w:rsidP="004E1C58">
            <w:pPr>
              <w:pStyle w:val="Subsol"/>
              <w:jc w:val="center"/>
              <w:rPr>
                <w:rFonts w:ascii="Arial" w:hAnsi="Arial"/>
                <w:b/>
                <w:bCs/>
                <w:sz w:val="20"/>
              </w:rPr>
            </w:pPr>
            <w:r w:rsidRPr="00F053FD">
              <w:rPr>
                <w:rFonts w:ascii="Arial" w:hAnsi="Arial"/>
                <w:b/>
                <w:bCs/>
                <w:sz w:val="20"/>
              </w:rPr>
              <w:t>420,00</w:t>
            </w:r>
          </w:p>
        </w:tc>
      </w:tr>
    </w:tbl>
    <w:p w14:paraId="502C3CBD" w14:textId="77777777" w:rsidR="009E24C5" w:rsidRDefault="009E24C5" w:rsidP="008A3EDD">
      <w:pPr>
        <w:pStyle w:val="Subsol"/>
        <w:jc w:val="both"/>
        <w:rPr>
          <w:rFonts w:ascii="Arial" w:hAnsi="Arial" w:cs="Arial"/>
          <w:color w:val="EE0000"/>
        </w:rPr>
      </w:pPr>
    </w:p>
    <w:p w14:paraId="10DCF91E" w14:textId="77777777" w:rsidR="00F4572A" w:rsidRDefault="00F4572A" w:rsidP="008A3EDD">
      <w:pPr>
        <w:pStyle w:val="Subsol"/>
        <w:jc w:val="both"/>
        <w:rPr>
          <w:rFonts w:ascii="Arial" w:hAnsi="Arial" w:cs="Arial"/>
          <w:color w:val="EE0000"/>
        </w:rPr>
      </w:pPr>
    </w:p>
    <w:p w14:paraId="516D9243" w14:textId="77777777" w:rsidR="009E24C5" w:rsidRDefault="009E24C5" w:rsidP="008A3EDD">
      <w:pPr>
        <w:pStyle w:val="Subsol"/>
        <w:jc w:val="both"/>
        <w:rPr>
          <w:rFonts w:ascii="Arial" w:hAnsi="Arial" w:cs="Arial"/>
          <w:color w:val="EE0000"/>
        </w:rPr>
      </w:pPr>
    </w:p>
    <w:p w14:paraId="1875FEC0" w14:textId="77777777" w:rsidR="009E24C5" w:rsidRDefault="009E24C5" w:rsidP="008A3EDD">
      <w:pPr>
        <w:pStyle w:val="Subsol"/>
        <w:jc w:val="both"/>
        <w:rPr>
          <w:rFonts w:ascii="Arial" w:hAnsi="Arial" w:cs="Arial"/>
          <w:color w:val="EE0000"/>
        </w:rPr>
      </w:pPr>
    </w:p>
    <w:p w14:paraId="677B72F6" w14:textId="77777777" w:rsidR="008A1962" w:rsidRDefault="008A1962" w:rsidP="008A3EDD">
      <w:pPr>
        <w:pStyle w:val="Subsol"/>
        <w:jc w:val="both"/>
        <w:rPr>
          <w:rFonts w:ascii="Arial" w:hAnsi="Arial" w:cs="Arial"/>
          <w:color w:val="EE0000"/>
        </w:rPr>
      </w:pPr>
    </w:p>
    <w:p w14:paraId="75AB55B4" w14:textId="77777777" w:rsidR="009E24C5" w:rsidRDefault="009E24C5" w:rsidP="008A3EDD">
      <w:pPr>
        <w:pStyle w:val="Subsol"/>
        <w:jc w:val="both"/>
        <w:rPr>
          <w:rFonts w:ascii="Arial" w:hAnsi="Arial" w:cs="Arial"/>
          <w:color w:val="EE0000"/>
        </w:rPr>
      </w:pPr>
    </w:p>
    <w:p w14:paraId="31FD37E1" w14:textId="77777777" w:rsidR="009E24C5" w:rsidRPr="00D05A8F" w:rsidRDefault="009E24C5" w:rsidP="008A3EDD">
      <w:pPr>
        <w:pStyle w:val="Subsol"/>
        <w:jc w:val="both"/>
        <w:rPr>
          <w:rFonts w:ascii="Arial" w:hAnsi="Arial" w:cs="Arial"/>
          <w:color w:val="EE0000"/>
        </w:rPr>
      </w:pPr>
    </w:p>
    <w:p w14:paraId="296519A8" w14:textId="77777777" w:rsidR="00F4572A" w:rsidRPr="00D05A8F" w:rsidRDefault="00F4572A" w:rsidP="008A3EDD">
      <w:pPr>
        <w:pStyle w:val="Subsol"/>
        <w:jc w:val="both"/>
        <w:rPr>
          <w:rFonts w:ascii="Arial" w:hAnsi="Arial" w:cs="Arial"/>
          <w:color w:val="EE0000"/>
        </w:rPr>
      </w:pPr>
    </w:p>
    <w:p w14:paraId="710D35E4" w14:textId="77777777" w:rsidR="00DC7A8A" w:rsidRPr="001B7315" w:rsidRDefault="00DC7A8A" w:rsidP="00DC7A8A">
      <w:pPr>
        <w:numPr>
          <w:ilvl w:val="2"/>
          <w:numId w:val="9"/>
        </w:numPr>
        <w:jc w:val="both"/>
        <w:rPr>
          <w:rFonts w:ascii="Arial" w:hAnsi="Arial" w:cs="Arial"/>
          <w:b/>
          <w:bCs/>
        </w:rPr>
      </w:pPr>
      <w:r w:rsidRPr="001B7315">
        <w:rPr>
          <w:rFonts w:ascii="Arial" w:hAnsi="Arial" w:cs="Arial"/>
          <w:b/>
          <w:bCs/>
        </w:rPr>
        <w:lastRenderedPageBreak/>
        <w:t>Vecinătăţi, limite, hotare</w:t>
      </w:r>
    </w:p>
    <w:p w14:paraId="52C12EE9" w14:textId="77777777" w:rsidR="00302CAF" w:rsidRPr="001B7315" w:rsidRDefault="00302CAF" w:rsidP="00302CAF">
      <w:pPr>
        <w:ind w:left="1080"/>
        <w:jc w:val="both"/>
        <w:rPr>
          <w:rFonts w:ascii="Arial" w:hAnsi="Arial" w:cs="Arial"/>
          <w:b/>
          <w:bCs/>
        </w:rPr>
      </w:pPr>
    </w:p>
    <w:p w14:paraId="0DEE31F9" w14:textId="77777777" w:rsidR="00302CAF" w:rsidRPr="001B7315" w:rsidRDefault="00302CAF" w:rsidP="00302CAF">
      <w:pPr>
        <w:pStyle w:val="Subsol"/>
        <w:ind w:firstLine="426"/>
        <w:jc w:val="both"/>
        <w:rPr>
          <w:rFonts w:ascii="Arial" w:hAnsi="Arial" w:cs="Arial"/>
        </w:rPr>
      </w:pPr>
      <w:r w:rsidRPr="001B7315">
        <w:rPr>
          <w:rFonts w:ascii="Arial" w:hAnsi="Arial" w:cs="Arial"/>
        </w:rPr>
        <w:t>Limitele teritoriale ale pădurii sunt naturale (pâraie şi culmi) și artificiale (liziere). Limita unităţii de producţie este materializată pe teren prin semne amenajistice specifice conform instrucţiunilor în vigoare (linii verticale materializate pe arbori cu vopsea roşie).</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136"/>
        <w:gridCol w:w="1045"/>
        <w:gridCol w:w="2455"/>
        <w:gridCol w:w="1484"/>
        <w:gridCol w:w="2920"/>
      </w:tblGrid>
      <w:tr w:rsidR="001B7315" w:rsidRPr="001B7315" w14:paraId="28889AD6" w14:textId="77777777" w:rsidTr="004E1C58">
        <w:trPr>
          <w:cantSplit/>
          <w:trHeight w:val="168"/>
        </w:trPr>
        <w:tc>
          <w:tcPr>
            <w:tcW w:w="628" w:type="pct"/>
            <w:vMerge w:val="restart"/>
            <w:tcBorders>
              <w:top w:val="single" w:sz="12" w:space="0" w:color="auto"/>
              <w:left w:val="single" w:sz="12" w:space="0" w:color="auto"/>
              <w:bottom w:val="single" w:sz="12" w:space="0" w:color="auto"/>
            </w:tcBorders>
            <w:vAlign w:val="center"/>
          </w:tcPr>
          <w:p w14:paraId="5F7F65D7" w14:textId="77777777" w:rsidR="001B7315" w:rsidRPr="001B7315" w:rsidRDefault="001B7315" w:rsidP="004E1C58">
            <w:pPr>
              <w:jc w:val="center"/>
              <w:rPr>
                <w:rFonts w:ascii="Arial" w:hAnsi="Arial" w:cs="Arial"/>
                <w:b/>
                <w:sz w:val="16"/>
                <w:szCs w:val="16"/>
              </w:rPr>
            </w:pPr>
            <w:r w:rsidRPr="001B7315">
              <w:rPr>
                <w:rFonts w:ascii="Arial" w:hAnsi="Arial" w:cs="Arial"/>
                <w:b/>
                <w:sz w:val="16"/>
                <w:szCs w:val="16"/>
              </w:rPr>
              <w:t>Trupul</w:t>
            </w:r>
          </w:p>
          <w:p w14:paraId="3572D321" w14:textId="77777777" w:rsidR="001B7315" w:rsidRPr="001B7315" w:rsidRDefault="001B7315" w:rsidP="004E1C58">
            <w:pPr>
              <w:jc w:val="center"/>
              <w:rPr>
                <w:rFonts w:ascii="Arial" w:hAnsi="Arial" w:cs="Arial"/>
                <w:b/>
                <w:sz w:val="16"/>
                <w:szCs w:val="16"/>
              </w:rPr>
            </w:pPr>
            <w:r w:rsidRPr="001B7315">
              <w:rPr>
                <w:rFonts w:ascii="Arial" w:hAnsi="Arial" w:cs="Arial"/>
                <w:b/>
                <w:sz w:val="16"/>
                <w:szCs w:val="16"/>
              </w:rPr>
              <w:t>de pădure</w:t>
            </w:r>
          </w:p>
        </w:tc>
        <w:tc>
          <w:tcPr>
            <w:tcW w:w="578" w:type="pct"/>
            <w:vMerge w:val="restart"/>
            <w:tcBorders>
              <w:top w:val="single" w:sz="12" w:space="0" w:color="auto"/>
            </w:tcBorders>
            <w:vAlign w:val="center"/>
          </w:tcPr>
          <w:p w14:paraId="111A73A8" w14:textId="77777777" w:rsidR="001B7315" w:rsidRPr="001B7315" w:rsidRDefault="001B7315" w:rsidP="004E1C58">
            <w:pPr>
              <w:jc w:val="center"/>
              <w:rPr>
                <w:rFonts w:ascii="Arial" w:hAnsi="Arial" w:cs="Arial"/>
                <w:b/>
                <w:sz w:val="16"/>
                <w:szCs w:val="16"/>
              </w:rPr>
            </w:pPr>
            <w:r w:rsidRPr="001B7315">
              <w:rPr>
                <w:rFonts w:ascii="Arial" w:hAnsi="Arial" w:cs="Arial"/>
                <w:b/>
                <w:sz w:val="16"/>
                <w:szCs w:val="16"/>
              </w:rPr>
              <w:t>Puncte</w:t>
            </w:r>
          </w:p>
          <w:p w14:paraId="3ED39F44" w14:textId="77777777" w:rsidR="001B7315" w:rsidRPr="001B7315" w:rsidRDefault="001B7315" w:rsidP="004E1C58">
            <w:pPr>
              <w:jc w:val="center"/>
              <w:rPr>
                <w:rFonts w:ascii="Arial" w:hAnsi="Arial" w:cs="Arial"/>
                <w:b/>
                <w:sz w:val="16"/>
                <w:szCs w:val="16"/>
              </w:rPr>
            </w:pPr>
            <w:r w:rsidRPr="001B7315">
              <w:rPr>
                <w:rFonts w:ascii="Arial" w:hAnsi="Arial" w:cs="Arial"/>
                <w:b/>
                <w:sz w:val="16"/>
                <w:szCs w:val="16"/>
              </w:rPr>
              <w:t>Cardinale</w:t>
            </w:r>
          </w:p>
        </w:tc>
        <w:tc>
          <w:tcPr>
            <w:tcW w:w="1358" w:type="pct"/>
            <w:vMerge w:val="restart"/>
            <w:tcBorders>
              <w:top w:val="single" w:sz="12" w:space="0" w:color="auto"/>
            </w:tcBorders>
            <w:vAlign w:val="center"/>
          </w:tcPr>
          <w:p w14:paraId="5791C620" w14:textId="77777777" w:rsidR="001B7315" w:rsidRPr="001B7315" w:rsidRDefault="001B7315" w:rsidP="004E1C58">
            <w:pPr>
              <w:jc w:val="center"/>
              <w:rPr>
                <w:rFonts w:ascii="Arial" w:hAnsi="Arial" w:cs="Arial"/>
                <w:b/>
                <w:sz w:val="16"/>
                <w:szCs w:val="16"/>
              </w:rPr>
            </w:pPr>
            <w:r w:rsidRPr="001B7315">
              <w:rPr>
                <w:rFonts w:ascii="Arial" w:hAnsi="Arial" w:cs="Arial"/>
                <w:b/>
                <w:sz w:val="16"/>
                <w:szCs w:val="16"/>
              </w:rPr>
              <w:t>Vecinătăţi</w:t>
            </w:r>
          </w:p>
        </w:tc>
        <w:tc>
          <w:tcPr>
            <w:tcW w:w="2436" w:type="pct"/>
            <w:gridSpan w:val="2"/>
            <w:tcBorders>
              <w:top w:val="single" w:sz="12" w:space="0" w:color="auto"/>
              <w:bottom w:val="single" w:sz="4" w:space="0" w:color="auto"/>
              <w:right w:val="single" w:sz="12" w:space="0" w:color="auto"/>
            </w:tcBorders>
            <w:vAlign w:val="center"/>
          </w:tcPr>
          <w:p w14:paraId="0E6A8BF9" w14:textId="77777777" w:rsidR="001B7315" w:rsidRPr="001B7315" w:rsidRDefault="001B7315" w:rsidP="004E1C58">
            <w:pPr>
              <w:jc w:val="center"/>
              <w:rPr>
                <w:rFonts w:ascii="Arial" w:hAnsi="Arial" w:cs="Arial"/>
                <w:b/>
                <w:sz w:val="16"/>
                <w:szCs w:val="16"/>
              </w:rPr>
            </w:pPr>
            <w:r w:rsidRPr="001B7315">
              <w:rPr>
                <w:rFonts w:ascii="Arial" w:hAnsi="Arial" w:cs="Arial"/>
                <w:b/>
                <w:sz w:val="16"/>
                <w:szCs w:val="16"/>
              </w:rPr>
              <w:t>Limite</w:t>
            </w:r>
          </w:p>
        </w:tc>
      </w:tr>
      <w:tr w:rsidR="001B7315" w:rsidRPr="001B7315" w14:paraId="649089DC" w14:textId="77777777" w:rsidTr="004E1C58">
        <w:trPr>
          <w:cantSplit/>
          <w:trHeight w:val="169"/>
        </w:trPr>
        <w:tc>
          <w:tcPr>
            <w:tcW w:w="628" w:type="pct"/>
            <w:vMerge/>
            <w:tcBorders>
              <w:left w:val="single" w:sz="12" w:space="0" w:color="auto"/>
              <w:bottom w:val="single" w:sz="12" w:space="0" w:color="auto"/>
            </w:tcBorders>
            <w:vAlign w:val="center"/>
          </w:tcPr>
          <w:p w14:paraId="1BA8D33E" w14:textId="77777777" w:rsidR="001B7315" w:rsidRPr="001B7315" w:rsidRDefault="001B7315" w:rsidP="004E1C58">
            <w:pPr>
              <w:jc w:val="center"/>
              <w:rPr>
                <w:rFonts w:ascii="Arial" w:hAnsi="Arial" w:cs="Arial"/>
                <w:b/>
                <w:sz w:val="16"/>
                <w:szCs w:val="16"/>
              </w:rPr>
            </w:pPr>
          </w:p>
        </w:tc>
        <w:tc>
          <w:tcPr>
            <w:tcW w:w="578" w:type="pct"/>
            <w:vMerge/>
            <w:tcBorders>
              <w:bottom w:val="single" w:sz="12" w:space="0" w:color="auto"/>
            </w:tcBorders>
            <w:vAlign w:val="center"/>
          </w:tcPr>
          <w:p w14:paraId="36BCC0A6" w14:textId="77777777" w:rsidR="001B7315" w:rsidRPr="001B7315" w:rsidRDefault="001B7315" w:rsidP="004E1C58">
            <w:pPr>
              <w:jc w:val="center"/>
              <w:rPr>
                <w:rFonts w:ascii="Arial" w:hAnsi="Arial" w:cs="Arial"/>
                <w:b/>
                <w:sz w:val="16"/>
                <w:szCs w:val="16"/>
              </w:rPr>
            </w:pPr>
          </w:p>
        </w:tc>
        <w:tc>
          <w:tcPr>
            <w:tcW w:w="1358" w:type="pct"/>
            <w:vMerge/>
            <w:tcBorders>
              <w:bottom w:val="single" w:sz="12" w:space="0" w:color="auto"/>
            </w:tcBorders>
            <w:vAlign w:val="center"/>
          </w:tcPr>
          <w:p w14:paraId="023772F4" w14:textId="77777777" w:rsidR="001B7315" w:rsidRPr="001B7315" w:rsidRDefault="001B7315" w:rsidP="004E1C58">
            <w:pPr>
              <w:jc w:val="center"/>
              <w:rPr>
                <w:rFonts w:ascii="Arial" w:hAnsi="Arial" w:cs="Arial"/>
                <w:b/>
                <w:sz w:val="16"/>
                <w:szCs w:val="16"/>
              </w:rPr>
            </w:pPr>
          </w:p>
        </w:tc>
        <w:tc>
          <w:tcPr>
            <w:tcW w:w="821" w:type="pct"/>
            <w:tcBorders>
              <w:top w:val="single" w:sz="4" w:space="0" w:color="auto"/>
              <w:bottom w:val="single" w:sz="12" w:space="0" w:color="auto"/>
              <w:right w:val="single" w:sz="4" w:space="0" w:color="auto"/>
            </w:tcBorders>
            <w:vAlign w:val="center"/>
          </w:tcPr>
          <w:p w14:paraId="2441BB88" w14:textId="77777777" w:rsidR="001B7315" w:rsidRPr="001B7315" w:rsidRDefault="001B7315" w:rsidP="004E1C58">
            <w:pPr>
              <w:jc w:val="center"/>
              <w:rPr>
                <w:rFonts w:ascii="Arial" w:hAnsi="Arial" w:cs="Arial"/>
                <w:b/>
                <w:sz w:val="16"/>
                <w:szCs w:val="16"/>
              </w:rPr>
            </w:pPr>
            <w:r w:rsidRPr="001B7315">
              <w:rPr>
                <w:rFonts w:ascii="Arial" w:hAnsi="Arial" w:cs="Arial"/>
                <w:b/>
                <w:sz w:val="16"/>
                <w:szCs w:val="16"/>
              </w:rPr>
              <w:t>Felul</w:t>
            </w:r>
          </w:p>
        </w:tc>
        <w:tc>
          <w:tcPr>
            <w:tcW w:w="1615" w:type="pct"/>
            <w:tcBorders>
              <w:top w:val="single" w:sz="4" w:space="0" w:color="auto"/>
              <w:left w:val="single" w:sz="4" w:space="0" w:color="auto"/>
              <w:bottom w:val="single" w:sz="12" w:space="0" w:color="auto"/>
              <w:right w:val="single" w:sz="12" w:space="0" w:color="auto"/>
            </w:tcBorders>
            <w:vAlign w:val="center"/>
          </w:tcPr>
          <w:p w14:paraId="08C40F6D" w14:textId="77777777" w:rsidR="001B7315" w:rsidRPr="001B7315" w:rsidRDefault="001B7315" w:rsidP="004E1C58">
            <w:pPr>
              <w:jc w:val="center"/>
              <w:rPr>
                <w:rFonts w:ascii="Arial" w:hAnsi="Arial" w:cs="Arial"/>
                <w:b/>
                <w:sz w:val="16"/>
                <w:szCs w:val="16"/>
              </w:rPr>
            </w:pPr>
            <w:r w:rsidRPr="001B7315">
              <w:rPr>
                <w:rFonts w:ascii="Arial" w:hAnsi="Arial" w:cs="Arial"/>
                <w:b/>
                <w:sz w:val="16"/>
                <w:szCs w:val="16"/>
              </w:rPr>
              <w:t>Denumirea</w:t>
            </w:r>
          </w:p>
        </w:tc>
      </w:tr>
      <w:tr w:rsidR="001B7315" w:rsidRPr="001B7315" w14:paraId="7D008992" w14:textId="77777777" w:rsidTr="004E1C58">
        <w:trPr>
          <w:cantSplit/>
          <w:trHeight w:val="288"/>
        </w:trPr>
        <w:tc>
          <w:tcPr>
            <w:tcW w:w="628" w:type="pct"/>
            <w:vMerge w:val="restart"/>
            <w:tcBorders>
              <w:left w:val="single" w:sz="12" w:space="0" w:color="auto"/>
            </w:tcBorders>
            <w:vAlign w:val="center"/>
          </w:tcPr>
          <w:p w14:paraId="18059EC8" w14:textId="77777777" w:rsidR="001B7315" w:rsidRPr="001B7315" w:rsidRDefault="001B7315" w:rsidP="004E1C58">
            <w:pPr>
              <w:jc w:val="center"/>
              <w:rPr>
                <w:rFonts w:ascii="Arial" w:hAnsi="Arial" w:cs="Arial"/>
                <w:b/>
                <w:sz w:val="16"/>
                <w:szCs w:val="16"/>
              </w:rPr>
            </w:pPr>
            <w:r w:rsidRPr="001B7315">
              <w:rPr>
                <w:rFonts w:ascii="Arial" w:hAnsi="Arial" w:cs="Arial"/>
                <w:b/>
                <w:sz w:val="16"/>
                <w:szCs w:val="16"/>
              </w:rPr>
              <w:t>Predușu</w:t>
            </w:r>
          </w:p>
        </w:tc>
        <w:tc>
          <w:tcPr>
            <w:tcW w:w="578" w:type="pct"/>
            <w:vAlign w:val="center"/>
          </w:tcPr>
          <w:p w14:paraId="2AA91AAD" w14:textId="77777777" w:rsidR="001B7315" w:rsidRPr="001B7315" w:rsidRDefault="001B7315" w:rsidP="004E1C58">
            <w:pPr>
              <w:jc w:val="center"/>
              <w:rPr>
                <w:rFonts w:ascii="Arial" w:hAnsi="Arial" w:cs="Arial"/>
                <w:sz w:val="16"/>
                <w:szCs w:val="16"/>
              </w:rPr>
            </w:pPr>
            <w:r w:rsidRPr="001B7315">
              <w:rPr>
                <w:rFonts w:ascii="Arial" w:hAnsi="Arial" w:cs="Arial"/>
                <w:sz w:val="16"/>
                <w:szCs w:val="16"/>
              </w:rPr>
              <w:t>Nord</w:t>
            </w:r>
          </w:p>
        </w:tc>
        <w:tc>
          <w:tcPr>
            <w:tcW w:w="1358" w:type="pct"/>
            <w:tcBorders>
              <w:top w:val="single" w:sz="12" w:space="0" w:color="auto"/>
              <w:left w:val="single" w:sz="4" w:space="0" w:color="auto"/>
              <w:right w:val="single" w:sz="4" w:space="0" w:color="auto"/>
            </w:tcBorders>
            <w:vAlign w:val="center"/>
          </w:tcPr>
          <w:p w14:paraId="34712548" w14:textId="77777777" w:rsidR="001B7315" w:rsidRPr="001B7315" w:rsidRDefault="001B7315" w:rsidP="004E1C58">
            <w:pPr>
              <w:jc w:val="center"/>
              <w:rPr>
                <w:rFonts w:ascii="Arial" w:hAnsi="Arial" w:cs="Arial"/>
                <w:sz w:val="16"/>
                <w:szCs w:val="16"/>
              </w:rPr>
            </w:pPr>
            <w:r w:rsidRPr="001B7315">
              <w:rPr>
                <w:rFonts w:ascii="Arial" w:hAnsi="Arial" w:cs="Arial"/>
                <w:sz w:val="16"/>
                <w:szCs w:val="16"/>
              </w:rPr>
              <w:t>Fânețe</w:t>
            </w:r>
          </w:p>
          <w:p w14:paraId="73B00B1A" w14:textId="77777777" w:rsidR="001B7315" w:rsidRPr="001B7315" w:rsidRDefault="001B7315" w:rsidP="004E1C58">
            <w:pPr>
              <w:jc w:val="center"/>
              <w:rPr>
                <w:rFonts w:ascii="Arial" w:hAnsi="Arial" w:cs="Arial"/>
                <w:sz w:val="16"/>
                <w:szCs w:val="16"/>
              </w:rPr>
            </w:pPr>
            <w:r w:rsidRPr="001B7315">
              <w:rPr>
                <w:rFonts w:ascii="Arial" w:hAnsi="Arial" w:cs="Arial"/>
                <w:sz w:val="16"/>
                <w:szCs w:val="16"/>
              </w:rPr>
              <w:t>Pădure O.S. Zărnești</w:t>
            </w:r>
          </w:p>
        </w:tc>
        <w:tc>
          <w:tcPr>
            <w:tcW w:w="821" w:type="pct"/>
            <w:tcBorders>
              <w:top w:val="single" w:sz="12" w:space="0" w:color="auto"/>
              <w:left w:val="single" w:sz="4" w:space="0" w:color="auto"/>
              <w:right w:val="single" w:sz="4" w:space="0" w:color="auto"/>
            </w:tcBorders>
            <w:vAlign w:val="center"/>
          </w:tcPr>
          <w:p w14:paraId="43A6DD61" w14:textId="77777777" w:rsidR="001B7315" w:rsidRPr="001B7315" w:rsidRDefault="001B7315" w:rsidP="004E1C58">
            <w:pPr>
              <w:jc w:val="center"/>
              <w:rPr>
                <w:rFonts w:ascii="Arial" w:hAnsi="Arial" w:cs="Arial"/>
                <w:sz w:val="16"/>
                <w:szCs w:val="16"/>
              </w:rPr>
            </w:pPr>
            <w:r w:rsidRPr="001B7315">
              <w:rPr>
                <w:rFonts w:ascii="Arial" w:hAnsi="Arial" w:cs="Arial"/>
                <w:sz w:val="16"/>
                <w:szCs w:val="16"/>
              </w:rPr>
              <w:t>artificială</w:t>
            </w:r>
          </w:p>
          <w:p w14:paraId="7387B2AB" w14:textId="77777777" w:rsidR="001B7315" w:rsidRPr="001B7315" w:rsidRDefault="001B7315" w:rsidP="004E1C58">
            <w:pPr>
              <w:jc w:val="center"/>
              <w:rPr>
                <w:rFonts w:ascii="Arial" w:hAnsi="Arial" w:cs="Arial"/>
                <w:sz w:val="16"/>
                <w:szCs w:val="16"/>
              </w:rPr>
            </w:pPr>
            <w:r w:rsidRPr="001B7315">
              <w:rPr>
                <w:rFonts w:ascii="Arial" w:hAnsi="Arial" w:cs="Arial"/>
                <w:sz w:val="16"/>
                <w:szCs w:val="16"/>
              </w:rPr>
              <w:t>naturală</w:t>
            </w:r>
          </w:p>
        </w:tc>
        <w:tc>
          <w:tcPr>
            <w:tcW w:w="1615" w:type="pct"/>
            <w:tcBorders>
              <w:top w:val="single" w:sz="12" w:space="0" w:color="auto"/>
              <w:left w:val="single" w:sz="4" w:space="0" w:color="auto"/>
              <w:right w:val="single" w:sz="12" w:space="0" w:color="auto"/>
            </w:tcBorders>
            <w:vAlign w:val="center"/>
          </w:tcPr>
          <w:p w14:paraId="37DE418F" w14:textId="77777777" w:rsidR="001B7315" w:rsidRPr="001B7315" w:rsidRDefault="001B7315" w:rsidP="004E1C58">
            <w:pPr>
              <w:jc w:val="center"/>
              <w:rPr>
                <w:rFonts w:ascii="Arial" w:hAnsi="Arial" w:cs="Arial"/>
                <w:noProof/>
                <w:sz w:val="16"/>
                <w:szCs w:val="16"/>
              </w:rPr>
            </w:pPr>
            <w:r w:rsidRPr="001B7315">
              <w:rPr>
                <w:rFonts w:ascii="Arial" w:hAnsi="Arial" w:cs="Arial"/>
                <w:noProof/>
                <w:sz w:val="16"/>
                <w:szCs w:val="16"/>
              </w:rPr>
              <w:t>lizieră – semne convenționale</w:t>
            </w:r>
          </w:p>
          <w:p w14:paraId="6485D31A" w14:textId="77777777" w:rsidR="001B7315" w:rsidRPr="001B7315" w:rsidRDefault="001B7315" w:rsidP="004E1C58">
            <w:pPr>
              <w:jc w:val="center"/>
              <w:rPr>
                <w:rFonts w:ascii="Arial" w:hAnsi="Arial" w:cs="Arial"/>
                <w:noProof/>
                <w:sz w:val="16"/>
                <w:szCs w:val="16"/>
              </w:rPr>
            </w:pPr>
            <w:r w:rsidRPr="001B7315">
              <w:rPr>
                <w:rFonts w:ascii="Arial" w:hAnsi="Arial" w:cs="Arial"/>
                <w:noProof/>
                <w:sz w:val="16"/>
                <w:szCs w:val="16"/>
              </w:rPr>
              <w:t>culme</w:t>
            </w:r>
          </w:p>
        </w:tc>
      </w:tr>
      <w:tr w:rsidR="001B7315" w:rsidRPr="001B7315" w14:paraId="7DB3B57D" w14:textId="77777777" w:rsidTr="004E1C58">
        <w:trPr>
          <w:cantSplit/>
          <w:trHeight w:val="288"/>
        </w:trPr>
        <w:tc>
          <w:tcPr>
            <w:tcW w:w="628" w:type="pct"/>
            <w:vMerge/>
            <w:tcBorders>
              <w:left w:val="single" w:sz="12" w:space="0" w:color="auto"/>
            </w:tcBorders>
            <w:vAlign w:val="center"/>
          </w:tcPr>
          <w:p w14:paraId="18AAB348" w14:textId="77777777" w:rsidR="001B7315" w:rsidRPr="001B7315" w:rsidRDefault="001B7315" w:rsidP="004E1C58">
            <w:pPr>
              <w:jc w:val="center"/>
              <w:rPr>
                <w:rFonts w:ascii="Arial" w:hAnsi="Arial" w:cs="Arial"/>
                <w:sz w:val="16"/>
                <w:szCs w:val="16"/>
              </w:rPr>
            </w:pPr>
          </w:p>
        </w:tc>
        <w:tc>
          <w:tcPr>
            <w:tcW w:w="578" w:type="pct"/>
            <w:vAlign w:val="center"/>
          </w:tcPr>
          <w:p w14:paraId="67AC93C4" w14:textId="77777777" w:rsidR="001B7315" w:rsidRPr="001B7315" w:rsidRDefault="001B7315" w:rsidP="004E1C58">
            <w:pPr>
              <w:jc w:val="center"/>
              <w:rPr>
                <w:rFonts w:ascii="Arial" w:hAnsi="Arial" w:cs="Arial"/>
                <w:sz w:val="16"/>
                <w:szCs w:val="16"/>
              </w:rPr>
            </w:pPr>
            <w:r w:rsidRPr="001B7315">
              <w:rPr>
                <w:rFonts w:ascii="Arial" w:hAnsi="Arial" w:cs="Arial"/>
                <w:sz w:val="16"/>
                <w:szCs w:val="16"/>
              </w:rPr>
              <w:t>Est</w:t>
            </w:r>
          </w:p>
        </w:tc>
        <w:tc>
          <w:tcPr>
            <w:tcW w:w="1358" w:type="pct"/>
            <w:tcBorders>
              <w:top w:val="single" w:sz="4" w:space="0" w:color="auto"/>
              <w:left w:val="single" w:sz="4" w:space="0" w:color="auto"/>
              <w:right w:val="single" w:sz="4" w:space="0" w:color="auto"/>
            </w:tcBorders>
            <w:vAlign w:val="center"/>
          </w:tcPr>
          <w:p w14:paraId="62ADB266" w14:textId="77777777" w:rsidR="001B7315" w:rsidRPr="001B7315" w:rsidRDefault="001B7315" w:rsidP="004E1C58">
            <w:pPr>
              <w:jc w:val="center"/>
              <w:rPr>
                <w:rFonts w:ascii="Arial" w:hAnsi="Arial" w:cs="Arial"/>
                <w:noProof/>
                <w:sz w:val="16"/>
                <w:szCs w:val="16"/>
              </w:rPr>
            </w:pPr>
            <w:r w:rsidRPr="001B7315">
              <w:rPr>
                <w:rFonts w:ascii="Arial" w:hAnsi="Arial" w:cs="Arial"/>
                <w:sz w:val="16"/>
                <w:szCs w:val="16"/>
              </w:rPr>
              <w:t>Pădure O.S. Zărnești</w:t>
            </w:r>
          </w:p>
        </w:tc>
        <w:tc>
          <w:tcPr>
            <w:tcW w:w="821" w:type="pct"/>
            <w:tcBorders>
              <w:top w:val="single" w:sz="4" w:space="0" w:color="auto"/>
              <w:left w:val="single" w:sz="4" w:space="0" w:color="auto"/>
              <w:right w:val="single" w:sz="4" w:space="0" w:color="auto"/>
            </w:tcBorders>
            <w:vAlign w:val="center"/>
          </w:tcPr>
          <w:p w14:paraId="3CA1D7FC" w14:textId="77777777" w:rsidR="001B7315" w:rsidRPr="001B7315" w:rsidRDefault="001B7315" w:rsidP="004E1C58">
            <w:pPr>
              <w:jc w:val="center"/>
              <w:rPr>
                <w:rFonts w:ascii="Arial" w:hAnsi="Arial" w:cs="Arial"/>
                <w:noProof/>
                <w:sz w:val="16"/>
                <w:szCs w:val="16"/>
              </w:rPr>
            </w:pPr>
            <w:r w:rsidRPr="001B7315">
              <w:rPr>
                <w:rFonts w:ascii="Arial" w:hAnsi="Arial" w:cs="Arial"/>
                <w:sz w:val="16"/>
                <w:szCs w:val="16"/>
              </w:rPr>
              <w:t>naturală</w:t>
            </w:r>
          </w:p>
        </w:tc>
        <w:tc>
          <w:tcPr>
            <w:tcW w:w="1615" w:type="pct"/>
            <w:tcBorders>
              <w:top w:val="single" w:sz="4" w:space="0" w:color="auto"/>
              <w:left w:val="single" w:sz="4" w:space="0" w:color="auto"/>
              <w:right w:val="single" w:sz="12" w:space="0" w:color="auto"/>
            </w:tcBorders>
          </w:tcPr>
          <w:p w14:paraId="27E7ABBA" w14:textId="77777777" w:rsidR="001B7315" w:rsidRPr="001B7315" w:rsidRDefault="001B7315" w:rsidP="004E1C58">
            <w:pPr>
              <w:jc w:val="center"/>
              <w:rPr>
                <w:rFonts w:ascii="Arial" w:hAnsi="Arial" w:cs="Arial"/>
                <w:sz w:val="16"/>
                <w:szCs w:val="16"/>
              </w:rPr>
            </w:pPr>
            <w:r w:rsidRPr="001B7315">
              <w:rPr>
                <w:rFonts w:ascii="Arial" w:hAnsi="Arial" w:cs="Arial"/>
                <w:sz w:val="16"/>
                <w:szCs w:val="16"/>
              </w:rPr>
              <w:t>culme</w:t>
            </w:r>
          </w:p>
        </w:tc>
      </w:tr>
      <w:tr w:rsidR="001B7315" w:rsidRPr="001B7315" w14:paraId="244C02BA" w14:textId="77777777" w:rsidTr="004E1C58">
        <w:trPr>
          <w:cantSplit/>
          <w:trHeight w:val="288"/>
        </w:trPr>
        <w:tc>
          <w:tcPr>
            <w:tcW w:w="628" w:type="pct"/>
            <w:vMerge/>
            <w:tcBorders>
              <w:left w:val="single" w:sz="12" w:space="0" w:color="auto"/>
            </w:tcBorders>
            <w:vAlign w:val="center"/>
          </w:tcPr>
          <w:p w14:paraId="72468214" w14:textId="77777777" w:rsidR="001B7315" w:rsidRPr="001B7315" w:rsidRDefault="001B7315" w:rsidP="004E1C58">
            <w:pPr>
              <w:jc w:val="center"/>
              <w:rPr>
                <w:rFonts w:ascii="Arial" w:hAnsi="Arial" w:cs="Arial"/>
                <w:sz w:val="16"/>
                <w:szCs w:val="16"/>
              </w:rPr>
            </w:pPr>
          </w:p>
        </w:tc>
        <w:tc>
          <w:tcPr>
            <w:tcW w:w="578" w:type="pct"/>
            <w:vAlign w:val="center"/>
          </w:tcPr>
          <w:p w14:paraId="15F93B45" w14:textId="77777777" w:rsidR="001B7315" w:rsidRPr="001B7315" w:rsidRDefault="001B7315" w:rsidP="004E1C58">
            <w:pPr>
              <w:jc w:val="center"/>
              <w:rPr>
                <w:rFonts w:ascii="Arial" w:hAnsi="Arial" w:cs="Arial"/>
                <w:sz w:val="16"/>
                <w:szCs w:val="16"/>
              </w:rPr>
            </w:pPr>
            <w:r w:rsidRPr="001B7315">
              <w:rPr>
                <w:rFonts w:ascii="Arial" w:hAnsi="Arial" w:cs="Arial"/>
                <w:sz w:val="16"/>
                <w:szCs w:val="16"/>
              </w:rPr>
              <w:t>Sud</w:t>
            </w:r>
          </w:p>
        </w:tc>
        <w:tc>
          <w:tcPr>
            <w:tcW w:w="1358" w:type="pct"/>
            <w:tcBorders>
              <w:top w:val="single" w:sz="4" w:space="0" w:color="auto"/>
              <w:left w:val="single" w:sz="4" w:space="0" w:color="auto"/>
              <w:right w:val="single" w:sz="4" w:space="0" w:color="auto"/>
            </w:tcBorders>
            <w:vAlign w:val="center"/>
          </w:tcPr>
          <w:p w14:paraId="15637F3D" w14:textId="77777777" w:rsidR="001B7315" w:rsidRPr="001B7315" w:rsidRDefault="001B7315" w:rsidP="004E1C58">
            <w:pPr>
              <w:jc w:val="center"/>
              <w:rPr>
                <w:rFonts w:ascii="Arial" w:hAnsi="Arial" w:cs="Arial"/>
                <w:sz w:val="16"/>
                <w:szCs w:val="16"/>
              </w:rPr>
            </w:pPr>
            <w:r w:rsidRPr="001B7315">
              <w:rPr>
                <w:rFonts w:ascii="Arial" w:hAnsi="Arial" w:cs="Arial"/>
                <w:sz w:val="16"/>
                <w:szCs w:val="16"/>
              </w:rPr>
              <w:t>Pădure O.S. Zărnești</w:t>
            </w:r>
          </w:p>
        </w:tc>
        <w:tc>
          <w:tcPr>
            <w:tcW w:w="821" w:type="pct"/>
            <w:tcBorders>
              <w:top w:val="single" w:sz="4" w:space="0" w:color="auto"/>
              <w:left w:val="single" w:sz="4" w:space="0" w:color="auto"/>
              <w:right w:val="single" w:sz="4" w:space="0" w:color="auto"/>
            </w:tcBorders>
            <w:vAlign w:val="center"/>
          </w:tcPr>
          <w:p w14:paraId="25151157" w14:textId="77777777" w:rsidR="001B7315" w:rsidRPr="001B7315" w:rsidRDefault="001B7315" w:rsidP="004E1C58">
            <w:pPr>
              <w:jc w:val="center"/>
              <w:rPr>
                <w:rFonts w:ascii="Arial" w:hAnsi="Arial" w:cs="Arial"/>
                <w:noProof/>
                <w:sz w:val="16"/>
                <w:szCs w:val="16"/>
              </w:rPr>
            </w:pPr>
            <w:r w:rsidRPr="001B7315">
              <w:rPr>
                <w:rFonts w:ascii="Arial" w:hAnsi="Arial" w:cs="Arial"/>
                <w:sz w:val="16"/>
                <w:szCs w:val="16"/>
              </w:rPr>
              <w:t>naturală</w:t>
            </w:r>
          </w:p>
        </w:tc>
        <w:tc>
          <w:tcPr>
            <w:tcW w:w="1615" w:type="pct"/>
            <w:tcBorders>
              <w:top w:val="single" w:sz="4" w:space="0" w:color="auto"/>
              <w:left w:val="single" w:sz="4" w:space="0" w:color="auto"/>
              <w:right w:val="single" w:sz="12" w:space="0" w:color="auto"/>
            </w:tcBorders>
          </w:tcPr>
          <w:p w14:paraId="344709B4" w14:textId="77777777" w:rsidR="001B7315" w:rsidRPr="001B7315" w:rsidRDefault="001B7315" w:rsidP="004E1C58">
            <w:pPr>
              <w:jc w:val="center"/>
              <w:rPr>
                <w:rFonts w:ascii="Arial" w:hAnsi="Arial" w:cs="Arial"/>
                <w:sz w:val="16"/>
                <w:szCs w:val="16"/>
              </w:rPr>
            </w:pPr>
            <w:r w:rsidRPr="001B7315">
              <w:rPr>
                <w:rFonts w:ascii="Arial" w:hAnsi="Arial" w:cs="Arial"/>
                <w:sz w:val="16"/>
                <w:szCs w:val="16"/>
              </w:rPr>
              <w:t>culme</w:t>
            </w:r>
          </w:p>
        </w:tc>
      </w:tr>
      <w:tr w:rsidR="001B7315" w:rsidRPr="001B7315" w14:paraId="2954E9AE" w14:textId="77777777" w:rsidTr="004E1C58">
        <w:trPr>
          <w:cantSplit/>
          <w:trHeight w:val="288"/>
        </w:trPr>
        <w:tc>
          <w:tcPr>
            <w:tcW w:w="628" w:type="pct"/>
            <w:vMerge/>
            <w:tcBorders>
              <w:left w:val="single" w:sz="12" w:space="0" w:color="auto"/>
            </w:tcBorders>
            <w:vAlign w:val="center"/>
          </w:tcPr>
          <w:p w14:paraId="1311663A" w14:textId="77777777" w:rsidR="001B7315" w:rsidRPr="001B7315" w:rsidRDefault="001B7315" w:rsidP="004E1C58">
            <w:pPr>
              <w:jc w:val="center"/>
              <w:rPr>
                <w:rFonts w:ascii="Arial" w:hAnsi="Arial" w:cs="Arial"/>
                <w:sz w:val="16"/>
                <w:szCs w:val="16"/>
              </w:rPr>
            </w:pPr>
          </w:p>
        </w:tc>
        <w:tc>
          <w:tcPr>
            <w:tcW w:w="578" w:type="pct"/>
            <w:vAlign w:val="center"/>
          </w:tcPr>
          <w:p w14:paraId="1D8B6B95" w14:textId="77777777" w:rsidR="001B7315" w:rsidRPr="001B7315" w:rsidRDefault="001B7315" w:rsidP="004E1C58">
            <w:pPr>
              <w:jc w:val="center"/>
              <w:rPr>
                <w:rFonts w:ascii="Arial" w:hAnsi="Arial" w:cs="Arial"/>
                <w:sz w:val="16"/>
                <w:szCs w:val="16"/>
              </w:rPr>
            </w:pPr>
            <w:r w:rsidRPr="001B7315">
              <w:rPr>
                <w:rFonts w:ascii="Arial" w:hAnsi="Arial" w:cs="Arial"/>
                <w:sz w:val="16"/>
                <w:szCs w:val="16"/>
              </w:rPr>
              <w:t>Vest</w:t>
            </w:r>
          </w:p>
        </w:tc>
        <w:tc>
          <w:tcPr>
            <w:tcW w:w="1358" w:type="pct"/>
            <w:tcBorders>
              <w:top w:val="single" w:sz="4" w:space="0" w:color="auto"/>
              <w:left w:val="single" w:sz="4" w:space="0" w:color="auto"/>
              <w:bottom w:val="single" w:sz="4" w:space="0" w:color="auto"/>
              <w:right w:val="single" w:sz="4" w:space="0" w:color="auto"/>
            </w:tcBorders>
            <w:vAlign w:val="center"/>
          </w:tcPr>
          <w:p w14:paraId="08AAE290" w14:textId="77777777" w:rsidR="001B7315" w:rsidRPr="001B7315" w:rsidRDefault="001B7315" w:rsidP="004E1C58">
            <w:pPr>
              <w:jc w:val="center"/>
              <w:rPr>
                <w:rFonts w:ascii="Arial" w:hAnsi="Arial" w:cs="Arial"/>
                <w:sz w:val="16"/>
                <w:szCs w:val="16"/>
              </w:rPr>
            </w:pPr>
            <w:r w:rsidRPr="001B7315">
              <w:rPr>
                <w:rFonts w:ascii="Arial" w:hAnsi="Arial" w:cs="Arial"/>
                <w:sz w:val="16"/>
                <w:szCs w:val="16"/>
              </w:rPr>
              <w:t>Pădure proprietate publică a comunei Bran</w:t>
            </w:r>
          </w:p>
        </w:tc>
        <w:tc>
          <w:tcPr>
            <w:tcW w:w="821" w:type="pct"/>
            <w:tcBorders>
              <w:top w:val="single" w:sz="4" w:space="0" w:color="auto"/>
              <w:left w:val="single" w:sz="4" w:space="0" w:color="auto"/>
              <w:bottom w:val="single" w:sz="4" w:space="0" w:color="auto"/>
              <w:right w:val="single" w:sz="4" w:space="0" w:color="auto"/>
            </w:tcBorders>
            <w:vAlign w:val="center"/>
          </w:tcPr>
          <w:p w14:paraId="1EC260F7" w14:textId="77777777" w:rsidR="001B7315" w:rsidRPr="001B7315" w:rsidRDefault="001B7315" w:rsidP="004E1C58">
            <w:pPr>
              <w:jc w:val="center"/>
              <w:rPr>
                <w:rFonts w:ascii="Arial" w:hAnsi="Arial" w:cs="Arial"/>
                <w:noProof/>
                <w:sz w:val="16"/>
                <w:szCs w:val="16"/>
              </w:rPr>
            </w:pPr>
            <w:r w:rsidRPr="001B7315">
              <w:rPr>
                <w:rFonts w:ascii="Arial" w:hAnsi="Arial" w:cs="Arial"/>
                <w:sz w:val="16"/>
                <w:szCs w:val="16"/>
              </w:rPr>
              <w:t>naturală</w:t>
            </w:r>
          </w:p>
        </w:tc>
        <w:tc>
          <w:tcPr>
            <w:tcW w:w="1615" w:type="pct"/>
            <w:tcBorders>
              <w:top w:val="single" w:sz="4" w:space="0" w:color="auto"/>
              <w:left w:val="single" w:sz="4" w:space="0" w:color="auto"/>
              <w:bottom w:val="single" w:sz="4" w:space="0" w:color="auto"/>
              <w:right w:val="single" w:sz="12" w:space="0" w:color="auto"/>
            </w:tcBorders>
          </w:tcPr>
          <w:p w14:paraId="220EB57B" w14:textId="77777777" w:rsidR="001B7315" w:rsidRPr="001B7315" w:rsidRDefault="001B7315" w:rsidP="004E1C58">
            <w:pPr>
              <w:jc w:val="center"/>
              <w:rPr>
                <w:rFonts w:ascii="Arial" w:hAnsi="Arial" w:cs="Arial"/>
                <w:sz w:val="16"/>
                <w:szCs w:val="16"/>
              </w:rPr>
            </w:pPr>
            <w:r w:rsidRPr="001B7315">
              <w:rPr>
                <w:rFonts w:ascii="Arial" w:hAnsi="Arial" w:cs="Arial"/>
                <w:sz w:val="16"/>
                <w:szCs w:val="16"/>
              </w:rPr>
              <w:t>culme</w:t>
            </w:r>
          </w:p>
        </w:tc>
      </w:tr>
      <w:tr w:rsidR="001B7315" w:rsidRPr="001B7315" w14:paraId="3208D4B0" w14:textId="77777777" w:rsidTr="004E1C58">
        <w:trPr>
          <w:cantSplit/>
          <w:trHeight w:val="288"/>
        </w:trPr>
        <w:tc>
          <w:tcPr>
            <w:tcW w:w="628" w:type="pct"/>
            <w:vMerge w:val="restart"/>
            <w:tcBorders>
              <w:left w:val="single" w:sz="12" w:space="0" w:color="auto"/>
            </w:tcBorders>
            <w:vAlign w:val="center"/>
          </w:tcPr>
          <w:p w14:paraId="39958251" w14:textId="77777777" w:rsidR="001B7315" w:rsidRPr="001B7315" w:rsidRDefault="001B7315" w:rsidP="004E1C58">
            <w:pPr>
              <w:jc w:val="center"/>
              <w:rPr>
                <w:rFonts w:ascii="Arial" w:hAnsi="Arial" w:cs="Arial"/>
                <w:b/>
                <w:sz w:val="16"/>
                <w:szCs w:val="16"/>
              </w:rPr>
            </w:pPr>
            <w:r w:rsidRPr="001B7315">
              <w:rPr>
                <w:rFonts w:ascii="Arial" w:hAnsi="Arial" w:cs="Arial"/>
                <w:b/>
                <w:sz w:val="16"/>
                <w:szCs w:val="16"/>
              </w:rPr>
              <w:t>Valea Grajdului</w:t>
            </w:r>
          </w:p>
        </w:tc>
        <w:tc>
          <w:tcPr>
            <w:tcW w:w="578" w:type="pct"/>
            <w:vAlign w:val="center"/>
          </w:tcPr>
          <w:p w14:paraId="37B5298E" w14:textId="77777777" w:rsidR="001B7315" w:rsidRPr="001B7315" w:rsidRDefault="001B7315" w:rsidP="004E1C58">
            <w:pPr>
              <w:jc w:val="center"/>
              <w:rPr>
                <w:rFonts w:ascii="Arial" w:hAnsi="Arial" w:cs="Arial"/>
                <w:sz w:val="16"/>
                <w:szCs w:val="16"/>
              </w:rPr>
            </w:pPr>
            <w:r w:rsidRPr="001B7315">
              <w:rPr>
                <w:rFonts w:ascii="Arial" w:hAnsi="Arial" w:cs="Arial"/>
                <w:sz w:val="16"/>
                <w:szCs w:val="16"/>
              </w:rPr>
              <w:t>Nord</w:t>
            </w:r>
          </w:p>
        </w:tc>
        <w:tc>
          <w:tcPr>
            <w:tcW w:w="1358" w:type="pct"/>
            <w:tcBorders>
              <w:top w:val="single" w:sz="4" w:space="0" w:color="auto"/>
              <w:left w:val="single" w:sz="4" w:space="0" w:color="auto"/>
              <w:bottom w:val="single" w:sz="4" w:space="0" w:color="auto"/>
              <w:right w:val="single" w:sz="4" w:space="0" w:color="auto"/>
            </w:tcBorders>
            <w:vAlign w:val="center"/>
          </w:tcPr>
          <w:p w14:paraId="3C07F50B" w14:textId="77777777" w:rsidR="001B7315" w:rsidRPr="001B7315" w:rsidRDefault="001B7315" w:rsidP="004E1C58">
            <w:pPr>
              <w:jc w:val="center"/>
              <w:rPr>
                <w:rFonts w:ascii="Arial" w:hAnsi="Arial" w:cs="Arial"/>
                <w:sz w:val="16"/>
                <w:szCs w:val="16"/>
              </w:rPr>
            </w:pPr>
            <w:r w:rsidRPr="001B7315">
              <w:rPr>
                <w:rFonts w:ascii="Arial" w:hAnsi="Arial" w:cs="Arial"/>
                <w:sz w:val="16"/>
                <w:szCs w:val="16"/>
              </w:rPr>
              <w:t>Pădure proprietate privată</w:t>
            </w:r>
          </w:p>
        </w:tc>
        <w:tc>
          <w:tcPr>
            <w:tcW w:w="821" w:type="pct"/>
            <w:tcBorders>
              <w:top w:val="single" w:sz="4" w:space="0" w:color="auto"/>
              <w:left w:val="single" w:sz="4" w:space="0" w:color="auto"/>
              <w:bottom w:val="single" w:sz="4" w:space="0" w:color="auto"/>
              <w:right w:val="single" w:sz="4" w:space="0" w:color="auto"/>
            </w:tcBorders>
            <w:vAlign w:val="center"/>
          </w:tcPr>
          <w:p w14:paraId="18507347" w14:textId="77777777" w:rsidR="001B7315" w:rsidRPr="001B7315" w:rsidRDefault="001B7315" w:rsidP="004E1C58">
            <w:pPr>
              <w:jc w:val="center"/>
              <w:rPr>
                <w:rFonts w:ascii="Arial" w:hAnsi="Arial" w:cs="Arial"/>
                <w:sz w:val="16"/>
                <w:szCs w:val="16"/>
              </w:rPr>
            </w:pPr>
            <w:r w:rsidRPr="001B7315">
              <w:rPr>
                <w:rFonts w:ascii="Arial" w:hAnsi="Arial" w:cs="Arial"/>
                <w:sz w:val="16"/>
                <w:szCs w:val="16"/>
              </w:rPr>
              <w:t>naturală</w:t>
            </w:r>
          </w:p>
        </w:tc>
        <w:tc>
          <w:tcPr>
            <w:tcW w:w="1615" w:type="pct"/>
            <w:tcBorders>
              <w:top w:val="single" w:sz="4" w:space="0" w:color="auto"/>
              <w:left w:val="single" w:sz="4" w:space="0" w:color="auto"/>
              <w:bottom w:val="single" w:sz="4" w:space="0" w:color="auto"/>
              <w:right w:val="single" w:sz="12" w:space="0" w:color="auto"/>
            </w:tcBorders>
          </w:tcPr>
          <w:p w14:paraId="61631AD2" w14:textId="77777777" w:rsidR="001B7315" w:rsidRPr="001B7315" w:rsidRDefault="001B7315" w:rsidP="004E1C58">
            <w:pPr>
              <w:jc w:val="center"/>
              <w:rPr>
                <w:rFonts w:ascii="Arial" w:hAnsi="Arial" w:cs="Arial"/>
                <w:sz w:val="16"/>
                <w:szCs w:val="16"/>
              </w:rPr>
            </w:pPr>
            <w:r w:rsidRPr="001B7315">
              <w:rPr>
                <w:rFonts w:ascii="Arial" w:hAnsi="Arial" w:cs="Arial"/>
                <w:sz w:val="16"/>
                <w:szCs w:val="16"/>
              </w:rPr>
              <w:t>culme</w:t>
            </w:r>
          </w:p>
        </w:tc>
      </w:tr>
      <w:tr w:rsidR="001B7315" w:rsidRPr="001B7315" w14:paraId="2017E19B" w14:textId="77777777" w:rsidTr="004E1C58">
        <w:trPr>
          <w:cantSplit/>
          <w:trHeight w:val="288"/>
        </w:trPr>
        <w:tc>
          <w:tcPr>
            <w:tcW w:w="628" w:type="pct"/>
            <w:vMerge/>
            <w:tcBorders>
              <w:left w:val="single" w:sz="12" w:space="0" w:color="auto"/>
            </w:tcBorders>
            <w:vAlign w:val="center"/>
          </w:tcPr>
          <w:p w14:paraId="17D43B15" w14:textId="77777777" w:rsidR="001B7315" w:rsidRPr="001B7315" w:rsidRDefault="001B7315" w:rsidP="004E1C58">
            <w:pPr>
              <w:jc w:val="center"/>
              <w:rPr>
                <w:rFonts w:ascii="Arial" w:hAnsi="Arial" w:cs="Arial"/>
                <w:sz w:val="16"/>
                <w:szCs w:val="16"/>
              </w:rPr>
            </w:pPr>
          </w:p>
        </w:tc>
        <w:tc>
          <w:tcPr>
            <w:tcW w:w="578" w:type="pct"/>
            <w:vAlign w:val="center"/>
          </w:tcPr>
          <w:p w14:paraId="43EB519F" w14:textId="77777777" w:rsidR="001B7315" w:rsidRPr="001B7315" w:rsidRDefault="001B7315" w:rsidP="004E1C58">
            <w:pPr>
              <w:jc w:val="center"/>
              <w:rPr>
                <w:rFonts w:ascii="Arial" w:hAnsi="Arial" w:cs="Arial"/>
                <w:sz w:val="16"/>
                <w:szCs w:val="16"/>
              </w:rPr>
            </w:pPr>
            <w:r w:rsidRPr="001B7315">
              <w:rPr>
                <w:rFonts w:ascii="Arial" w:hAnsi="Arial" w:cs="Arial"/>
                <w:sz w:val="16"/>
                <w:szCs w:val="16"/>
              </w:rPr>
              <w:t>Est</w:t>
            </w:r>
          </w:p>
        </w:tc>
        <w:tc>
          <w:tcPr>
            <w:tcW w:w="1358" w:type="pct"/>
            <w:tcBorders>
              <w:top w:val="single" w:sz="4" w:space="0" w:color="auto"/>
              <w:left w:val="single" w:sz="4" w:space="0" w:color="auto"/>
              <w:bottom w:val="single" w:sz="4" w:space="0" w:color="auto"/>
              <w:right w:val="single" w:sz="4" w:space="0" w:color="auto"/>
            </w:tcBorders>
            <w:vAlign w:val="center"/>
          </w:tcPr>
          <w:p w14:paraId="35A7150F" w14:textId="77777777" w:rsidR="001B7315" w:rsidRPr="001B7315" w:rsidRDefault="001B7315" w:rsidP="004E1C58">
            <w:pPr>
              <w:jc w:val="center"/>
              <w:rPr>
                <w:rFonts w:ascii="Arial" w:hAnsi="Arial" w:cs="Arial"/>
                <w:sz w:val="16"/>
                <w:szCs w:val="16"/>
              </w:rPr>
            </w:pPr>
            <w:r w:rsidRPr="001B7315">
              <w:rPr>
                <w:rFonts w:ascii="Arial" w:hAnsi="Arial" w:cs="Arial"/>
                <w:sz w:val="16"/>
                <w:szCs w:val="16"/>
              </w:rPr>
              <w:t>Pădure proprietate privată</w:t>
            </w:r>
          </w:p>
        </w:tc>
        <w:tc>
          <w:tcPr>
            <w:tcW w:w="821" w:type="pct"/>
            <w:tcBorders>
              <w:top w:val="single" w:sz="4" w:space="0" w:color="auto"/>
              <w:left w:val="single" w:sz="4" w:space="0" w:color="auto"/>
              <w:bottom w:val="single" w:sz="4" w:space="0" w:color="auto"/>
              <w:right w:val="single" w:sz="4" w:space="0" w:color="auto"/>
            </w:tcBorders>
            <w:vAlign w:val="center"/>
          </w:tcPr>
          <w:p w14:paraId="65DFA12F" w14:textId="77777777" w:rsidR="001B7315" w:rsidRPr="001B7315" w:rsidRDefault="001B7315" w:rsidP="004E1C58">
            <w:pPr>
              <w:jc w:val="center"/>
              <w:rPr>
                <w:rFonts w:ascii="Arial" w:hAnsi="Arial" w:cs="Arial"/>
                <w:noProof/>
                <w:sz w:val="16"/>
                <w:szCs w:val="16"/>
              </w:rPr>
            </w:pPr>
            <w:r w:rsidRPr="001B7315">
              <w:rPr>
                <w:rFonts w:ascii="Arial" w:hAnsi="Arial" w:cs="Arial"/>
                <w:sz w:val="16"/>
                <w:szCs w:val="16"/>
              </w:rPr>
              <w:t>naturală</w:t>
            </w:r>
          </w:p>
        </w:tc>
        <w:tc>
          <w:tcPr>
            <w:tcW w:w="1615" w:type="pct"/>
            <w:tcBorders>
              <w:top w:val="single" w:sz="4" w:space="0" w:color="auto"/>
              <w:left w:val="single" w:sz="4" w:space="0" w:color="auto"/>
              <w:bottom w:val="single" w:sz="4" w:space="0" w:color="auto"/>
              <w:right w:val="single" w:sz="12" w:space="0" w:color="auto"/>
            </w:tcBorders>
            <w:vAlign w:val="center"/>
          </w:tcPr>
          <w:p w14:paraId="4F3785E1" w14:textId="77777777" w:rsidR="001B7315" w:rsidRPr="001B7315" w:rsidRDefault="001B7315" w:rsidP="004E1C58">
            <w:pPr>
              <w:jc w:val="center"/>
              <w:rPr>
                <w:rFonts w:ascii="Arial" w:hAnsi="Arial" w:cs="Arial"/>
                <w:noProof/>
                <w:sz w:val="16"/>
                <w:szCs w:val="16"/>
              </w:rPr>
            </w:pPr>
            <w:r w:rsidRPr="001B7315">
              <w:rPr>
                <w:rFonts w:ascii="Arial" w:hAnsi="Arial" w:cs="Arial"/>
                <w:noProof/>
                <w:sz w:val="16"/>
                <w:szCs w:val="16"/>
              </w:rPr>
              <w:t>Culme</w:t>
            </w:r>
          </w:p>
        </w:tc>
      </w:tr>
      <w:tr w:rsidR="001B7315" w:rsidRPr="001B7315" w14:paraId="4864BB0B" w14:textId="77777777" w:rsidTr="004E1C58">
        <w:trPr>
          <w:cantSplit/>
          <w:trHeight w:val="288"/>
        </w:trPr>
        <w:tc>
          <w:tcPr>
            <w:tcW w:w="628" w:type="pct"/>
            <w:vMerge/>
            <w:tcBorders>
              <w:left w:val="single" w:sz="12" w:space="0" w:color="auto"/>
            </w:tcBorders>
            <w:vAlign w:val="center"/>
          </w:tcPr>
          <w:p w14:paraId="4F36BB1E" w14:textId="77777777" w:rsidR="001B7315" w:rsidRPr="001B7315" w:rsidRDefault="001B7315" w:rsidP="004E1C58">
            <w:pPr>
              <w:jc w:val="center"/>
              <w:rPr>
                <w:rFonts w:ascii="Arial" w:hAnsi="Arial" w:cs="Arial"/>
                <w:sz w:val="16"/>
                <w:szCs w:val="16"/>
              </w:rPr>
            </w:pPr>
          </w:p>
        </w:tc>
        <w:tc>
          <w:tcPr>
            <w:tcW w:w="578" w:type="pct"/>
            <w:vAlign w:val="center"/>
          </w:tcPr>
          <w:p w14:paraId="01B55681" w14:textId="77777777" w:rsidR="001B7315" w:rsidRPr="001B7315" w:rsidRDefault="001B7315" w:rsidP="004E1C58">
            <w:pPr>
              <w:jc w:val="center"/>
              <w:rPr>
                <w:rFonts w:ascii="Arial" w:hAnsi="Arial" w:cs="Arial"/>
                <w:sz w:val="16"/>
                <w:szCs w:val="16"/>
              </w:rPr>
            </w:pPr>
            <w:r w:rsidRPr="001B7315">
              <w:rPr>
                <w:rFonts w:ascii="Arial" w:hAnsi="Arial" w:cs="Arial"/>
                <w:sz w:val="16"/>
                <w:szCs w:val="16"/>
              </w:rPr>
              <w:t>Sud</w:t>
            </w:r>
          </w:p>
        </w:tc>
        <w:tc>
          <w:tcPr>
            <w:tcW w:w="1358" w:type="pct"/>
            <w:tcBorders>
              <w:top w:val="single" w:sz="4" w:space="0" w:color="auto"/>
              <w:left w:val="single" w:sz="4" w:space="0" w:color="auto"/>
              <w:bottom w:val="single" w:sz="4" w:space="0" w:color="auto"/>
              <w:right w:val="single" w:sz="4" w:space="0" w:color="auto"/>
            </w:tcBorders>
            <w:vAlign w:val="center"/>
          </w:tcPr>
          <w:p w14:paraId="24C435DB" w14:textId="77777777" w:rsidR="001B7315" w:rsidRPr="001B7315" w:rsidRDefault="001B7315" w:rsidP="004E1C58">
            <w:pPr>
              <w:jc w:val="center"/>
              <w:rPr>
                <w:rFonts w:ascii="Arial" w:hAnsi="Arial" w:cs="Arial"/>
                <w:sz w:val="16"/>
                <w:szCs w:val="16"/>
              </w:rPr>
            </w:pPr>
            <w:r w:rsidRPr="001B7315">
              <w:rPr>
                <w:rFonts w:ascii="Arial" w:hAnsi="Arial" w:cs="Arial"/>
                <w:sz w:val="16"/>
                <w:szCs w:val="16"/>
              </w:rPr>
              <w:t>Fânețe</w:t>
            </w:r>
          </w:p>
          <w:p w14:paraId="1652E5BC" w14:textId="77777777" w:rsidR="001B7315" w:rsidRPr="001B7315" w:rsidRDefault="001B7315" w:rsidP="004E1C58">
            <w:pPr>
              <w:jc w:val="center"/>
              <w:rPr>
                <w:rFonts w:ascii="Arial" w:hAnsi="Arial" w:cs="Arial"/>
                <w:sz w:val="16"/>
                <w:szCs w:val="16"/>
              </w:rPr>
            </w:pPr>
            <w:r w:rsidRPr="001B7315">
              <w:rPr>
                <w:rFonts w:ascii="Arial" w:hAnsi="Arial" w:cs="Arial"/>
                <w:sz w:val="16"/>
                <w:szCs w:val="16"/>
              </w:rPr>
              <w:t>Pădure proprietate privată</w:t>
            </w:r>
          </w:p>
        </w:tc>
        <w:tc>
          <w:tcPr>
            <w:tcW w:w="821" w:type="pct"/>
            <w:tcBorders>
              <w:top w:val="single" w:sz="4" w:space="0" w:color="auto"/>
              <w:left w:val="single" w:sz="4" w:space="0" w:color="auto"/>
              <w:bottom w:val="single" w:sz="4" w:space="0" w:color="auto"/>
              <w:right w:val="single" w:sz="4" w:space="0" w:color="auto"/>
            </w:tcBorders>
            <w:vAlign w:val="center"/>
          </w:tcPr>
          <w:p w14:paraId="0544193E" w14:textId="77777777" w:rsidR="001B7315" w:rsidRPr="001B7315" w:rsidRDefault="001B7315" w:rsidP="004E1C58">
            <w:pPr>
              <w:jc w:val="center"/>
              <w:rPr>
                <w:rFonts w:ascii="Arial" w:hAnsi="Arial" w:cs="Arial"/>
                <w:sz w:val="16"/>
                <w:szCs w:val="16"/>
              </w:rPr>
            </w:pPr>
            <w:r w:rsidRPr="001B7315">
              <w:rPr>
                <w:rFonts w:ascii="Arial" w:hAnsi="Arial" w:cs="Arial"/>
                <w:sz w:val="16"/>
                <w:szCs w:val="16"/>
              </w:rPr>
              <w:t>Artificial</w:t>
            </w:r>
          </w:p>
          <w:p w14:paraId="20891EFD" w14:textId="77777777" w:rsidR="001B7315" w:rsidRPr="001B7315" w:rsidRDefault="001B7315" w:rsidP="004E1C58">
            <w:pPr>
              <w:jc w:val="center"/>
              <w:rPr>
                <w:rFonts w:ascii="Arial" w:hAnsi="Arial" w:cs="Arial"/>
                <w:noProof/>
                <w:sz w:val="16"/>
                <w:szCs w:val="16"/>
              </w:rPr>
            </w:pPr>
            <w:r w:rsidRPr="001B7315">
              <w:rPr>
                <w:rFonts w:ascii="Arial" w:hAnsi="Arial" w:cs="Arial"/>
                <w:sz w:val="16"/>
                <w:szCs w:val="16"/>
              </w:rPr>
              <w:t>naturală</w:t>
            </w:r>
          </w:p>
        </w:tc>
        <w:tc>
          <w:tcPr>
            <w:tcW w:w="1615" w:type="pct"/>
            <w:tcBorders>
              <w:top w:val="single" w:sz="4" w:space="0" w:color="auto"/>
              <w:left w:val="single" w:sz="4" w:space="0" w:color="auto"/>
              <w:bottom w:val="single" w:sz="4" w:space="0" w:color="auto"/>
              <w:right w:val="single" w:sz="12" w:space="0" w:color="auto"/>
            </w:tcBorders>
            <w:vAlign w:val="center"/>
          </w:tcPr>
          <w:p w14:paraId="4776A3FB" w14:textId="77777777" w:rsidR="001B7315" w:rsidRPr="001B7315" w:rsidRDefault="001B7315" w:rsidP="004E1C58">
            <w:pPr>
              <w:jc w:val="center"/>
              <w:rPr>
                <w:rFonts w:ascii="Arial" w:hAnsi="Arial" w:cs="Arial"/>
                <w:sz w:val="16"/>
                <w:szCs w:val="16"/>
              </w:rPr>
            </w:pPr>
            <w:r w:rsidRPr="001B7315">
              <w:rPr>
                <w:rFonts w:ascii="Arial" w:hAnsi="Arial" w:cs="Arial"/>
                <w:noProof/>
                <w:sz w:val="16"/>
                <w:szCs w:val="16"/>
              </w:rPr>
              <w:t>lizieră – semne convenționale</w:t>
            </w:r>
          </w:p>
          <w:p w14:paraId="2D7DA662" w14:textId="77777777" w:rsidR="001B7315" w:rsidRPr="001B7315" w:rsidRDefault="001B7315" w:rsidP="004E1C58">
            <w:pPr>
              <w:jc w:val="center"/>
              <w:rPr>
                <w:rFonts w:ascii="Arial" w:hAnsi="Arial" w:cs="Arial"/>
                <w:noProof/>
                <w:sz w:val="16"/>
                <w:szCs w:val="16"/>
              </w:rPr>
            </w:pPr>
            <w:r w:rsidRPr="001B7315">
              <w:rPr>
                <w:rFonts w:ascii="Arial" w:hAnsi="Arial" w:cs="Arial"/>
                <w:sz w:val="16"/>
                <w:szCs w:val="16"/>
              </w:rPr>
              <w:t>culme</w:t>
            </w:r>
          </w:p>
        </w:tc>
      </w:tr>
      <w:tr w:rsidR="001B7315" w:rsidRPr="001B7315" w14:paraId="6EB467BD" w14:textId="77777777" w:rsidTr="004E1C58">
        <w:trPr>
          <w:cantSplit/>
          <w:trHeight w:val="288"/>
        </w:trPr>
        <w:tc>
          <w:tcPr>
            <w:tcW w:w="628" w:type="pct"/>
            <w:vMerge/>
            <w:tcBorders>
              <w:left w:val="single" w:sz="12" w:space="0" w:color="auto"/>
              <w:bottom w:val="single" w:sz="12" w:space="0" w:color="auto"/>
            </w:tcBorders>
            <w:vAlign w:val="center"/>
          </w:tcPr>
          <w:p w14:paraId="5B686CBC" w14:textId="77777777" w:rsidR="001B7315" w:rsidRPr="001B7315" w:rsidRDefault="001B7315" w:rsidP="004E1C58">
            <w:pPr>
              <w:jc w:val="center"/>
              <w:rPr>
                <w:rFonts w:ascii="Arial" w:hAnsi="Arial" w:cs="Arial"/>
                <w:sz w:val="16"/>
                <w:szCs w:val="16"/>
              </w:rPr>
            </w:pPr>
          </w:p>
        </w:tc>
        <w:tc>
          <w:tcPr>
            <w:tcW w:w="578" w:type="pct"/>
            <w:tcBorders>
              <w:bottom w:val="single" w:sz="12" w:space="0" w:color="auto"/>
            </w:tcBorders>
            <w:vAlign w:val="center"/>
          </w:tcPr>
          <w:p w14:paraId="50205D09" w14:textId="77777777" w:rsidR="001B7315" w:rsidRPr="001B7315" w:rsidRDefault="001B7315" w:rsidP="004E1C58">
            <w:pPr>
              <w:jc w:val="center"/>
              <w:rPr>
                <w:rFonts w:ascii="Arial" w:hAnsi="Arial" w:cs="Arial"/>
                <w:sz w:val="16"/>
                <w:szCs w:val="16"/>
              </w:rPr>
            </w:pPr>
            <w:r w:rsidRPr="001B7315">
              <w:rPr>
                <w:rFonts w:ascii="Arial" w:hAnsi="Arial" w:cs="Arial"/>
                <w:sz w:val="16"/>
                <w:szCs w:val="16"/>
              </w:rPr>
              <w:t>Vest</w:t>
            </w:r>
          </w:p>
        </w:tc>
        <w:tc>
          <w:tcPr>
            <w:tcW w:w="1358" w:type="pct"/>
            <w:tcBorders>
              <w:top w:val="single" w:sz="4" w:space="0" w:color="auto"/>
              <w:left w:val="single" w:sz="4" w:space="0" w:color="auto"/>
              <w:bottom w:val="single" w:sz="12" w:space="0" w:color="auto"/>
              <w:right w:val="single" w:sz="4" w:space="0" w:color="auto"/>
            </w:tcBorders>
            <w:vAlign w:val="center"/>
          </w:tcPr>
          <w:p w14:paraId="049DFBF6" w14:textId="77777777" w:rsidR="001B7315" w:rsidRPr="001B7315" w:rsidRDefault="001B7315" w:rsidP="004E1C58">
            <w:pPr>
              <w:jc w:val="center"/>
              <w:rPr>
                <w:rFonts w:ascii="Arial" w:hAnsi="Arial" w:cs="Arial"/>
                <w:sz w:val="16"/>
                <w:szCs w:val="16"/>
              </w:rPr>
            </w:pPr>
            <w:r w:rsidRPr="001B7315">
              <w:rPr>
                <w:rFonts w:ascii="Arial" w:hAnsi="Arial" w:cs="Arial"/>
                <w:sz w:val="16"/>
                <w:szCs w:val="16"/>
              </w:rPr>
              <w:t>Pădure proprietate privată</w:t>
            </w:r>
          </w:p>
        </w:tc>
        <w:tc>
          <w:tcPr>
            <w:tcW w:w="821" w:type="pct"/>
            <w:tcBorders>
              <w:top w:val="single" w:sz="4" w:space="0" w:color="auto"/>
              <w:left w:val="single" w:sz="4" w:space="0" w:color="auto"/>
              <w:bottom w:val="single" w:sz="12" w:space="0" w:color="auto"/>
              <w:right w:val="single" w:sz="4" w:space="0" w:color="auto"/>
            </w:tcBorders>
            <w:vAlign w:val="center"/>
          </w:tcPr>
          <w:p w14:paraId="3BD7D01A" w14:textId="77777777" w:rsidR="001B7315" w:rsidRPr="001B7315" w:rsidRDefault="001B7315" w:rsidP="004E1C58">
            <w:pPr>
              <w:jc w:val="center"/>
              <w:rPr>
                <w:rFonts w:ascii="Arial" w:hAnsi="Arial" w:cs="Arial"/>
                <w:noProof/>
                <w:sz w:val="16"/>
                <w:szCs w:val="16"/>
              </w:rPr>
            </w:pPr>
            <w:r w:rsidRPr="001B7315">
              <w:rPr>
                <w:rFonts w:ascii="Arial" w:hAnsi="Arial" w:cs="Arial"/>
                <w:sz w:val="16"/>
                <w:szCs w:val="16"/>
              </w:rPr>
              <w:t>naturală</w:t>
            </w:r>
          </w:p>
        </w:tc>
        <w:tc>
          <w:tcPr>
            <w:tcW w:w="1615" w:type="pct"/>
            <w:tcBorders>
              <w:top w:val="single" w:sz="4" w:space="0" w:color="auto"/>
              <w:left w:val="single" w:sz="4" w:space="0" w:color="auto"/>
              <w:bottom w:val="single" w:sz="12" w:space="0" w:color="auto"/>
              <w:right w:val="single" w:sz="12" w:space="0" w:color="auto"/>
            </w:tcBorders>
            <w:vAlign w:val="center"/>
          </w:tcPr>
          <w:p w14:paraId="61575713" w14:textId="77777777" w:rsidR="001B7315" w:rsidRPr="001B7315" w:rsidRDefault="001B7315" w:rsidP="004E1C58">
            <w:pPr>
              <w:jc w:val="center"/>
              <w:rPr>
                <w:rFonts w:ascii="Arial" w:hAnsi="Arial" w:cs="Arial"/>
                <w:noProof/>
                <w:sz w:val="16"/>
                <w:szCs w:val="16"/>
              </w:rPr>
            </w:pPr>
            <w:r w:rsidRPr="001B7315">
              <w:rPr>
                <w:rFonts w:ascii="Arial" w:hAnsi="Arial" w:cs="Arial"/>
                <w:sz w:val="16"/>
                <w:szCs w:val="16"/>
              </w:rPr>
              <w:t>culme</w:t>
            </w:r>
          </w:p>
        </w:tc>
      </w:tr>
    </w:tbl>
    <w:p w14:paraId="427D4B40" w14:textId="77777777" w:rsidR="001B7315" w:rsidRDefault="001B7315" w:rsidP="00302CAF">
      <w:pPr>
        <w:pStyle w:val="Subsol"/>
        <w:ind w:firstLine="426"/>
        <w:jc w:val="both"/>
        <w:rPr>
          <w:rFonts w:ascii="Arial" w:hAnsi="Arial" w:cs="Arial"/>
          <w:color w:val="EE0000"/>
        </w:rPr>
      </w:pPr>
    </w:p>
    <w:p w14:paraId="4D994E96" w14:textId="7FE194A6" w:rsidR="003351F8" w:rsidRPr="001B7315" w:rsidRDefault="003351F8" w:rsidP="00F12F4F">
      <w:pPr>
        <w:pStyle w:val="Corptext"/>
        <w:spacing w:before="96" w:line="244" w:lineRule="auto"/>
        <w:ind w:left="229" w:firstLine="708"/>
        <w:jc w:val="both"/>
        <w:rPr>
          <w:rFonts w:ascii="Arial" w:hAnsi="Arial" w:cs="Arial"/>
        </w:rPr>
      </w:pPr>
      <w:r w:rsidRPr="001B7315">
        <w:rPr>
          <w:rFonts w:ascii="Arial" w:hAnsi="Arial" w:cs="Arial"/>
        </w:rPr>
        <w:t>Toate</w:t>
      </w:r>
      <w:r w:rsidRPr="001B7315">
        <w:rPr>
          <w:rFonts w:ascii="Arial" w:hAnsi="Arial" w:cs="Arial"/>
          <w:spacing w:val="14"/>
        </w:rPr>
        <w:t xml:space="preserve"> </w:t>
      </w:r>
      <w:r w:rsidRPr="001B7315">
        <w:rPr>
          <w:rFonts w:ascii="Arial" w:hAnsi="Arial" w:cs="Arial"/>
        </w:rPr>
        <w:t>hotarele</w:t>
      </w:r>
      <w:r w:rsidRPr="001B7315">
        <w:rPr>
          <w:rFonts w:ascii="Arial" w:hAnsi="Arial" w:cs="Arial"/>
          <w:spacing w:val="16"/>
        </w:rPr>
        <w:t xml:space="preserve"> </w:t>
      </w:r>
      <w:r w:rsidRPr="001B7315">
        <w:rPr>
          <w:rFonts w:ascii="Arial" w:hAnsi="Arial" w:cs="Arial"/>
        </w:rPr>
        <w:t>sunt</w:t>
      </w:r>
      <w:r w:rsidRPr="001B7315">
        <w:rPr>
          <w:rFonts w:ascii="Arial" w:hAnsi="Arial" w:cs="Arial"/>
          <w:spacing w:val="13"/>
        </w:rPr>
        <w:t xml:space="preserve"> </w:t>
      </w:r>
      <w:r w:rsidRPr="001B7315">
        <w:rPr>
          <w:rFonts w:ascii="Arial" w:hAnsi="Arial" w:cs="Arial"/>
        </w:rPr>
        <w:t>evidente</w:t>
      </w:r>
      <w:r w:rsidRPr="001B7315">
        <w:rPr>
          <w:rFonts w:ascii="Arial" w:hAnsi="Arial" w:cs="Arial"/>
          <w:spacing w:val="16"/>
        </w:rPr>
        <w:t xml:space="preserve"> </w:t>
      </w:r>
      <w:r w:rsidRPr="001B7315">
        <w:rPr>
          <w:rFonts w:ascii="Arial" w:hAnsi="Arial" w:cs="Arial"/>
        </w:rPr>
        <w:t>şi</w:t>
      </w:r>
      <w:r w:rsidRPr="001B7315">
        <w:rPr>
          <w:rFonts w:ascii="Arial" w:hAnsi="Arial" w:cs="Arial"/>
          <w:spacing w:val="15"/>
        </w:rPr>
        <w:t xml:space="preserve"> </w:t>
      </w:r>
      <w:r w:rsidRPr="001B7315">
        <w:rPr>
          <w:rFonts w:ascii="Arial" w:hAnsi="Arial" w:cs="Arial"/>
        </w:rPr>
        <w:t>sunt</w:t>
      </w:r>
      <w:r w:rsidRPr="001B7315">
        <w:rPr>
          <w:rFonts w:ascii="Arial" w:hAnsi="Arial" w:cs="Arial"/>
          <w:spacing w:val="13"/>
        </w:rPr>
        <w:t xml:space="preserve"> </w:t>
      </w:r>
      <w:r w:rsidRPr="001B7315">
        <w:rPr>
          <w:rFonts w:ascii="Arial" w:hAnsi="Arial" w:cs="Arial"/>
        </w:rPr>
        <w:t>materializate</w:t>
      </w:r>
      <w:r w:rsidRPr="001B7315">
        <w:rPr>
          <w:rFonts w:ascii="Arial" w:hAnsi="Arial" w:cs="Arial"/>
          <w:spacing w:val="16"/>
        </w:rPr>
        <w:t xml:space="preserve"> </w:t>
      </w:r>
      <w:r w:rsidRPr="001B7315">
        <w:rPr>
          <w:rFonts w:ascii="Arial" w:hAnsi="Arial" w:cs="Arial"/>
        </w:rPr>
        <w:t>cu</w:t>
      </w:r>
      <w:r w:rsidRPr="001B7315">
        <w:rPr>
          <w:rFonts w:ascii="Arial" w:hAnsi="Arial" w:cs="Arial"/>
          <w:spacing w:val="16"/>
        </w:rPr>
        <w:t xml:space="preserve"> </w:t>
      </w:r>
      <w:r w:rsidRPr="001B7315">
        <w:rPr>
          <w:rFonts w:ascii="Arial" w:hAnsi="Arial" w:cs="Arial"/>
        </w:rPr>
        <w:t>semne</w:t>
      </w:r>
      <w:r w:rsidRPr="001B7315">
        <w:rPr>
          <w:rFonts w:ascii="Arial" w:hAnsi="Arial" w:cs="Arial"/>
          <w:spacing w:val="11"/>
        </w:rPr>
        <w:t xml:space="preserve"> </w:t>
      </w:r>
      <w:r w:rsidRPr="001B7315">
        <w:rPr>
          <w:rFonts w:ascii="Arial" w:hAnsi="Arial" w:cs="Arial"/>
        </w:rPr>
        <w:t>uzuale</w:t>
      </w:r>
      <w:r w:rsidRPr="001B7315">
        <w:rPr>
          <w:rFonts w:ascii="Arial" w:hAnsi="Arial" w:cs="Arial"/>
          <w:spacing w:val="16"/>
        </w:rPr>
        <w:t xml:space="preserve"> </w:t>
      </w:r>
      <w:r w:rsidRPr="001B7315">
        <w:rPr>
          <w:rFonts w:ascii="Arial" w:hAnsi="Arial" w:cs="Arial"/>
        </w:rPr>
        <w:t>pentru</w:t>
      </w:r>
      <w:r w:rsidRPr="001B7315">
        <w:rPr>
          <w:rFonts w:ascii="Arial" w:hAnsi="Arial" w:cs="Arial"/>
          <w:spacing w:val="-61"/>
        </w:rPr>
        <w:t xml:space="preserve"> </w:t>
      </w:r>
      <w:r w:rsidRPr="001B7315">
        <w:rPr>
          <w:rFonts w:ascii="Arial" w:hAnsi="Arial" w:cs="Arial"/>
        </w:rPr>
        <w:t>delimitarea</w:t>
      </w:r>
      <w:r w:rsidRPr="001B7315">
        <w:rPr>
          <w:rFonts w:ascii="Arial" w:hAnsi="Arial" w:cs="Arial"/>
          <w:spacing w:val="-1"/>
        </w:rPr>
        <w:t xml:space="preserve"> </w:t>
      </w:r>
      <w:r w:rsidRPr="001B7315">
        <w:rPr>
          <w:rFonts w:ascii="Arial" w:hAnsi="Arial" w:cs="Arial"/>
        </w:rPr>
        <w:t>fondului</w:t>
      </w:r>
      <w:r w:rsidRPr="001B7315">
        <w:rPr>
          <w:rFonts w:ascii="Arial" w:hAnsi="Arial" w:cs="Arial"/>
          <w:spacing w:val="-1"/>
        </w:rPr>
        <w:t xml:space="preserve"> </w:t>
      </w:r>
      <w:r w:rsidRPr="001B7315">
        <w:rPr>
          <w:rFonts w:ascii="Arial" w:hAnsi="Arial" w:cs="Arial"/>
        </w:rPr>
        <w:t>forestier,</w:t>
      </w:r>
      <w:r w:rsidRPr="001B7315">
        <w:rPr>
          <w:rFonts w:ascii="Arial" w:hAnsi="Arial" w:cs="Arial"/>
          <w:spacing w:val="4"/>
        </w:rPr>
        <w:t xml:space="preserve"> </w:t>
      </w:r>
      <w:r w:rsidRPr="001B7315">
        <w:rPr>
          <w:rFonts w:ascii="Arial" w:hAnsi="Arial" w:cs="Arial"/>
        </w:rPr>
        <w:t>precum</w:t>
      </w:r>
      <w:r w:rsidRPr="001B7315">
        <w:rPr>
          <w:rFonts w:ascii="Arial" w:hAnsi="Arial" w:cs="Arial"/>
          <w:spacing w:val="3"/>
        </w:rPr>
        <w:t xml:space="preserve"> </w:t>
      </w:r>
      <w:r w:rsidRPr="001B7315">
        <w:rPr>
          <w:rFonts w:ascii="Arial" w:hAnsi="Arial" w:cs="Arial"/>
        </w:rPr>
        <w:t>şi</w:t>
      </w:r>
      <w:r w:rsidRPr="001B7315">
        <w:rPr>
          <w:rFonts w:ascii="Arial" w:hAnsi="Arial" w:cs="Arial"/>
          <w:spacing w:val="1"/>
        </w:rPr>
        <w:t xml:space="preserve"> </w:t>
      </w:r>
      <w:r w:rsidRPr="001B7315">
        <w:rPr>
          <w:rFonts w:ascii="Arial" w:hAnsi="Arial" w:cs="Arial"/>
        </w:rPr>
        <w:t>cu borne.</w:t>
      </w:r>
      <w:r w:rsidRPr="001B7315">
        <w:rPr>
          <w:rFonts w:ascii="Arial" w:hAnsi="Arial" w:cs="Arial"/>
          <w:spacing w:val="2"/>
        </w:rPr>
        <w:t xml:space="preserve"> </w:t>
      </w:r>
      <w:r w:rsidRPr="001B7315">
        <w:rPr>
          <w:rFonts w:ascii="Arial" w:hAnsi="Arial" w:cs="Arial"/>
        </w:rPr>
        <w:t>Nu există</w:t>
      </w:r>
      <w:r w:rsidRPr="001B7315">
        <w:rPr>
          <w:rFonts w:ascii="Arial" w:hAnsi="Arial" w:cs="Arial"/>
          <w:spacing w:val="2"/>
        </w:rPr>
        <w:t xml:space="preserve"> </w:t>
      </w:r>
      <w:r w:rsidRPr="001B7315">
        <w:rPr>
          <w:rFonts w:ascii="Arial" w:hAnsi="Arial" w:cs="Arial"/>
        </w:rPr>
        <w:t>încălcări</w:t>
      </w:r>
      <w:r w:rsidRPr="001B7315">
        <w:rPr>
          <w:rFonts w:ascii="Arial" w:hAnsi="Arial" w:cs="Arial"/>
          <w:spacing w:val="-1"/>
        </w:rPr>
        <w:t xml:space="preserve"> </w:t>
      </w:r>
      <w:r w:rsidRPr="001B7315">
        <w:rPr>
          <w:rFonts w:ascii="Arial" w:hAnsi="Arial" w:cs="Arial"/>
        </w:rPr>
        <w:t>de</w:t>
      </w:r>
      <w:r w:rsidRPr="001B7315">
        <w:rPr>
          <w:rFonts w:ascii="Arial" w:hAnsi="Arial" w:cs="Arial"/>
          <w:spacing w:val="2"/>
        </w:rPr>
        <w:t xml:space="preserve"> </w:t>
      </w:r>
      <w:r w:rsidRPr="001B7315">
        <w:rPr>
          <w:rFonts w:ascii="Arial" w:hAnsi="Arial" w:cs="Arial"/>
        </w:rPr>
        <w:t>hotare.</w:t>
      </w:r>
    </w:p>
    <w:p w14:paraId="5257D331" w14:textId="77777777" w:rsidR="00DC7A8A" w:rsidRPr="001B7315" w:rsidRDefault="00DC7A8A" w:rsidP="00DC7A8A">
      <w:pPr>
        <w:numPr>
          <w:ilvl w:val="2"/>
          <w:numId w:val="9"/>
        </w:numPr>
        <w:rPr>
          <w:rFonts w:ascii="Arial" w:hAnsi="Arial" w:cs="Arial"/>
          <w:b/>
          <w:bCs/>
          <w:sz w:val="24"/>
          <w:szCs w:val="24"/>
          <w:lang w:val="it-IT"/>
        </w:rPr>
      </w:pPr>
      <w:r w:rsidRPr="001B7315">
        <w:rPr>
          <w:rFonts w:ascii="Arial" w:hAnsi="Arial" w:cs="Arial"/>
          <w:b/>
          <w:bCs/>
          <w:sz w:val="24"/>
          <w:szCs w:val="24"/>
          <w:lang w:val="it-IT"/>
        </w:rPr>
        <w:t>Trupuri de pădure ( bazinete) componente</w:t>
      </w:r>
    </w:p>
    <w:p w14:paraId="0E4DE216" w14:textId="77777777" w:rsidR="00DC7A8A" w:rsidRPr="001B7315" w:rsidRDefault="00DC7A8A" w:rsidP="00DC7A8A">
      <w:pPr>
        <w:ind w:left="360"/>
        <w:rPr>
          <w:rFonts w:ascii="Arial" w:hAnsi="Arial" w:cs="Arial"/>
          <w:b/>
          <w:bCs/>
          <w:sz w:val="24"/>
          <w:szCs w:val="24"/>
          <w:lang w:val="it-IT"/>
        </w:rPr>
      </w:pPr>
    </w:p>
    <w:p w14:paraId="389110D7" w14:textId="77777777" w:rsidR="00302CAF" w:rsidRPr="001B7315" w:rsidRDefault="00302CAF" w:rsidP="00302CAF">
      <w:pPr>
        <w:pStyle w:val="Indentcorptext"/>
        <w:spacing w:after="0"/>
        <w:ind w:left="0" w:firstLine="567"/>
        <w:jc w:val="both"/>
        <w:rPr>
          <w:rFonts w:ascii="Arial" w:hAnsi="Arial" w:cs="Arial"/>
        </w:rPr>
      </w:pPr>
      <w:r w:rsidRPr="001B7315">
        <w:rPr>
          <w:rFonts w:ascii="Arial" w:hAnsi="Arial" w:cs="Arial"/>
        </w:rPr>
        <w:t>Pădurea analizată formează patru trupuri, situaţia fondului forestier pe bazinete fiind prezentată în tabelul următor:</w:t>
      </w:r>
    </w:p>
    <w:p w14:paraId="303FE11F" w14:textId="77777777" w:rsidR="00302CAF" w:rsidRPr="001B7315" w:rsidRDefault="00302CAF" w:rsidP="00302CAF">
      <w:pPr>
        <w:pStyle w:val="Indentcorptext"/>
        <w:spacing w:after="0"/>
        <w:ind w:left="0" w:firstLine="567"/>
        <w:jc w:val="both"/>
        <w:rPr>
          <w:rFonts w:cs="Arial"/>
        </w:rPr>
      </w:pPr>
    </w:p>
    <w:p w14:paraId="1DAC3403" w14:textId="77777777" w:rsidR="00302CAF" w:rsidRPr="001B7315" w:rsidRDefault="00302CAF" w:rsidP="00302CAF">
      <w:pPr>
        <w:pStyle w:val="Subsol"/>
        <w:jc w:val="both"/>
        <w:rPr>
          <w:rFonts w:ascii="Arial" w:hAnsi="Arial" w:cs="Arial"/>
          <w:b/>
        </w:rPr>
      </w:pPr>
      <w:r w:rsidRPr="001B7315">
        <w:rPr>
          <w:rFonts w:ascii="Arial" w:hAnsi="Arial" w:cs="Arial"/>
          <w:b/>
          <w:bCs/>
        </w:rPr>
        <w:t xml:space="preserve">Trupuri de pădure </w:t>
      </w:r>
      <w:r w:rsidRPr="001B7315">
        <w:rPr>
          <w:rFonts w:ascii="Arial" w:hAnsi="Arial" w:cs="Arial"/>
          <w:b/>
        </w:rPr>
        <w:t>componente</w:t>
      </w:r>
      <w:r w:rsidRPr="001B7315">
        <w:rPr>
          <w:rFonts w:ascii="Arial" w:hAnsi="Arial" w:cs="Arial"/>
          <w:b/>
          <w:sz w:val="20"/>
        </w:rPr>
        <w:t xml:space="preserve">                                                                                       </w:t>
      </w:r>
      <w:r w:rsidRPr="001B7315">
        <w:rPr>
          <w:rFonts w:ascii="Arial" w:hAnsi="Arial" w:cs="Arial"/>
          <w:b/>
        </w:rPr>
        <w:t>Tab. 1.3.1.</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418"/>
        <w:gridCol w:w="1475"/>
        <w:gridCol w:w="2161"/>
        <w:gridCol w:w="2166"/>
        <w:gridCol w:w="996"/>
        <w:gridCol w:w="1824"/>
      </w:tblGrid>
      <w:tr w:rsidR="001B7315" w:rsidRPr="001B7315" w14:paraId="2F4CE91E" w14:textId="77777777" w:rsidTr="004E1C58">
        <w:trPr>
          <w:trHeight w:val="20"/>
        </w:trPr>
        <w:tc>
          <w:tcPr>
            <w:tcW w:w="231" w:type="pct"/>
            <w:tcBorders>
              <w:top w:val="single" w:sz="12" w:space="0" w:color="auto"/>
              <w:left w:val="single" w:sz="12" w:space="0" w:color="auto"/>
              <w:bottom w:val="single" w:sz="12" w:space="0" w:color="auto"/>
            </w:tcBorders>
            <w:vAlign w:val="center"/>
          </w:tcPr>
          <w:p w14:paraId="2551B91A" w14:textId="77777777" w:rsidR="001B7315" w:rsidRPr="001B7315" w:rsidRDefault="001B7315" w:rsidP="004E1C58">
            <w:pPr>
              <w:pStyle w:val="Subsol"/>
              <w:jc w:val="center"/>
              <w:rPr>
                <w:rFonts w:ascii="Arial" w:hAnsi="Arial" w:cs="Arial"/>
                <w:b/>
                <w:sz w:val="16"/>
                <w:szCs w:val="16"/>
                <w:lang w:eastAsia="en-GB"/>
              </w:rPr>
            </w:pPr>
            <w:r w:rsidRPr="001B7315">
              <w:rPr>
                <w:rFonts w:ascii="Arial" w:hAnsi="Arial" w:cs="Arial"/>
                <w:b/>
                <w:sz w:val="16"/>
                <w:szCs w:val="16"/>
                <w:lang w:eastAsia="en-GB"/>
              </w:rPr>
              <w:t>Nr.</w:t>
            </w:r>
          </w:p>
          <w:p w14:paraId="4B36EE37" w14:textId="77777777" w:rsidR="001B7315" w:rsidRPr="001B7315" w:rsidRDefault="001B7315" w:rsidP="004E1C58">
            <w:pPr>
              <w:pStyle w:val="Subsol"/>
              <w:jc w:val="center"/>
              <w:rPr>
                <w:rFonts w:ascii="Arial" w:hAnsi="Arial" w:cs="Arial"/>
                <w:b/>
                <w:sz w:val="16"/>
                <w:szCs w:val="16"/>
                <w:lang w:eastAsia="en-GB"/>
              </w:rPr>
            </w:pPr>
            <w:r w:rsidRPr="001B7315">
              <w:rPr>
                <w:rFonts w:ascii="Arial" w:hAnsi="Arial" w:cs="Arial"/>
                <w:b/>
                <w:sz w:val="16"/>
                <w:szCs w:val="16"/>
                <w:lang w:eastAsia="en-GB"/>
              </w:rPr>
              <w:t>crt.</w:t>
            </w:r>
          </w:p>
        </w:tc>
        <w:tc>
          <w:tcPr>
            <w:tcW w:w="816" w:type="pct"/>
            <w:tcBorders>
              <w:top w:val="single" w:sz="12" w:space="0" w:color="auto"/>
              <w:bottom w:val="single" w:sz="12" w:space="0" w:color="auto"/>
            </w:tcBorders>
            <w:vAlign w:val="center"/>
          </w:tcPr>
          <w:p w14:paraId="155D90AB" w14:textId="77777777" w:rsidR="001B7315" w:rsidRPr="001B7315" w:rsidRDefault="001B7315" w:rsidP="004E1C58">
            <w:pPr>
              <w:pStyle w:val="Subsol"/>
              <w:jc w:val="center"/>
              <w:rPr>
                <w:rFonts w:ascii="Arial" w:hAnsi="Arial" w:cs="Arial"/>
                <w:b/>
                <w:sz w:val="16"/>
                <w:szCs w:val="16"/>
                <w:lang w:eastAsia="en-GB"/>
              </w:rPr>
            </w:pPr>
            <w:r w:rsidRPr="001B7315">
              <w:rPr>
                <w:rFonts w:ascii="Arial" w:hAnsi="Arial" w:cs="Arial"/>
                <w:b/>
                <w:sz w:val="16"/>
                <w:szCs w:val="16"/>
                <w:lang w:eastAsia="en-GB"/>
              </w:rPr>
              <w:t>Denumirea</w:t>
            </w:r>
          </w:p>
          <w:p w14:paraId="4183BE0C" w14:textId="77777777" w:rsidR="001B7315" w:rsidRPr="001B7315" w:rsidRDefault="001B7315" w:rsidP="004E1C58">
            <w:pPr>
              <w:pStyle w:val="Subsol"/>
              <w:jc w:val="center"/>
              <w:rPr>
                <w:rFonts w:ascii="Arial" w:hAnsi="Arial" w:cs="Arial"/>
                <w:b/>
                <w:sz w:val="16"/>
                <w:szCs w:val="16"/>
                <w:lang w:eastAsia="en-GB"/>
              </w:rPr>
            </w:pPr>
            <w:r w:rsidRPr="001B7315">
              <w:rPr>
                <w:rFonts w:ascii="Arial" w:hAnsi="Arial" w:cs="Arial"/>
                <w:b/>
                <w:bCs/>
                <w:sz w:val="16"/>
                <w:szCs w:val="16"/>
                <w:lang w:eastAsia="en-GB"/>
              </w:rPr>
              <w:t>trupului</w:t>
            </w:r>
          </w:p>
        </w:tc>
        <w:tc>
          <w:tcPr>
            <w:tcW w:w="1195" w:type="pct"/>
            <w:tcBorders>
              <w:top w:val="single" w:sz="12" w:space="0" w:color="auto"/>
              <w:bottom w:val="single" w:sz="12" w:space="0" w:color="auto"/>
            </w:tcBorders>
            <w:vAlign w:val="center"/>
          </w:tcPr>
          <w:p w14:paraId="761EA899" w14:textId="77777777" w:rsidR="001B7315" w:rsidRPr="001B7315" w:rsidRDefault="001B7315" w:rsidP="004E1C58">
            <w:pPr>
              <w:pStyle w:val="Subsol"/>
              <w:jc w:val="center"/>
              <w:rPr>
                <w:rFonts w:ascii="Arial" w:hAnsi="Arial" w:cs="Arial"/>
                <w:b/>
                <w:sz w:val="16"/>
                <w:szCs w:val="16"/>
                <w:lang w:eastAsia="en-GB"/>
              </w:rPr>
            </w:pPr>
            <w:r w:rsidRPr="001B7315">
              <w:rPr>
                <w:rFonts w:ascii="Arial" w:hAnsi="Arial" w:cs="Arial"/>
                <w:b/>
                <w:sz w:val="16"/>
                <w:szCs w:val="16"/>
                <w:lang w:eastAsia="en-GB"/>
              </w:rPr>
              <w:t>Denumirea</w:t>
            </w:r>
          </w:p>
          <w:p w14:paraId="1136F869" w14:textId="77777777" w:rsidR="001B7315" w:rsidRPr="001B7315" w:rsidRDefault="001B7315" w:rsidP="004E1C58">
            <w:pPr>
              <w:pStyle w:val="Subsol"/>
              <w:jc w:val="center"/>
              <w:rPr>
                <w:rFonts w:ascii="Arial" w:hAnsi="Arial" w:cs="Arial"/>
                <w:b/>
                <w:sz w:val="16"/>
                <w:szCs w:val="16"/>
                <w:lang w:eastAsia="en-GB"/>
              </w:rPr>
            </w:pPr>
            <w:r w:rsidRPr="001B7315">
              <w:rPr>
                <w:rFonts w:ascii="Arial" w:hAnsi="Arial" w:cs="Arial"/>
                <w:b/>
                <w:sz w:val="16"/>
                <w:szCs w:val="16"/>
                <w:lang w:eastAsia="en-GB"/>
              </w:rPr>
              <w:t>bazinetului</w:t>
            </w:r>
          </w:p>
        </w:tc>
        <w:tc>
          <w:tcPr>
            <w:tcW w:w="1198" w:type="pct"/>
            <w:tcBorders>
              <w:top w:val="single" w:sz="12" w:space="0" w:color="auto"/>
              <w:bottom w:val="single" w:sz="12" w:space="0" w:color="auto"/>
            </w:tcBorders>
            <w:vAlign w:val="center"/>
          </w:tcPr>
          <w:p w14:paraId="04E48D52" w14:textId="77777777" w:rsidR="001B7315" w:rsidRPr="001B7315" w:rsidRDefault="001B7315" w:rsidP="004E1C58">
            <w:pPr>
              <w:pStyle w:val="Subsol"/>
              <w:jc w:val="center"/>
              <w:rPr>
                <w:rFonts w:ascii="Arial" w:hAnsi="Arial" w:cs="Arial"/>
                <w:b/>
                <w:sz w:val="16"/>
                <w:szCs w:val="16"/>
                <w:lang w:eastAsia="en-GB"/>
              </w:rPr>
            </w:pPr>
            <w:r w:rsidRPr="001B7315">
              <w:rPr>
                <w:rFonts w:ascii="Arial" w:hAnsi="Arial" w:cs="Arial"/>
                <w:b/>
                <w:sz w:val="16"/>
                <w:szCs w:val="16"/>
                <w:lang w:eastAsia="en-GB"/>
              </w:rPr>
              <w:t>Parcele componente</w:t>
            </w:r>
          </w:p>
        </w:tc>
        <w:tc>
          <w:tcPr>
            <w:tcW w:w="551" w:type="pct"/>
            <w:tcBorders>
              <w:top w:val="single" w:sz="12" w:space="0" w:color="auto"/>
              <w:bottom w:val="single" w:sz="12" w:space="0" w:color="auto"/>
            </w:tcBorders>
            <w:vAlign w:val="center"/>
          </w:tcPr>
          <w:p w14:paraId="4F0E269B" w14:textId="77777777" w:rsidR="001B7315" w:rsidRPr="001B7315" w:rsidRDefault="001B7315" w:rsidP="004E1C58">
            <w:pPr>
              <w:pStyle w:val="Subsol"/>
              <w:jc w:val="center"/>
              <w:rPr>
                <w:rFonts w:ascii="Arial" w:hAnsi="Arial" w:cs="Arial"/>
                <w:b/>
                <w:sz w:val="16"/>
                <w:szCs w:val="16"/>
                <w:lang w:eastAsia="en-GB"/>
              </w:rPr>
            </w:pPr>
            <w:r w:rsidRPr="001B7315">
              <w:rPr>
                <w:rFonts w:ascii="Arial" w:hAnsi="Arial" w:cs="Arial"/>
                <w:b/>
                <w:sz w:val="16"/>
                <w:szCs w:val="16"/>
                <w:lang w:eastAsia="en-GB"/>
              </w:rPr>
              <w:t>Suprafaţa (ha)</w:t>
            </w:r>
          </w:p>
        </w:tc>
        <w:tc>
          <w:tcPr>
            <w:tcW w:w="1009" w:type="pct"/>
            <w:tcBorders>
              <w:top w:val="single" w:sz="12" w:space="0" w:color="auto"/>
              <w:bottom w:val="single" w:sz="12" w:space="0" w:color="auto"/>
              <w:right w:val="single" w:sz="12" w:space="0" w:color="auto"/>
            </w:tcBorders>
            <w:vAlign w:val="center"/>
          </w:tcPr>
          <w:p w14:paraId="6CEBDB67" w14:textId="77777777" w:rsidR="001B7315" w:rsidRPr="001B7315" w:rsidRDefault="001B7315" w:rsidP="004E1C58">
            <w:pPr>
              <w:pStyle w:val="Subsol"/>
              <w:jc w:val="center"/>
              <w:rPr>
                <w:rFonts w:ascii="Arial" w:hAnsi="Arial" w:cs="Arial"/>
                <w:b/>
                <w:sz w:val="16"/>
                <w:szCs w:val="16"/>
                <w:lang w:eastAsia="en-GB"/>
              </w:rPr>
            </w:pPr>
            <w:r w:rsidRPr="001B7315">
              <w:rPr>
                <w:rFonts w:ascii="Arial" w:hAnsi="Arial" w:cs="Arial"/>
                <w:b/>
                <w:sz w:val="16"/>
                <w:szCs w:val="16"/>
                <w:lang w:eastAsia="en-GB"/>
              </w:rPr>
              <w:t>Localitatea în raza căreia se află</w:t>
            </w:r>
          </w:p>
        </w:tc>
      </w:tr>
      <w:tr w:rsidR="001B7315" w:rsidRPr="001B7315" w14:paraId="1DC144AC" w14:textId="77777777" w:rsidTr="004E1C58">
        <w:trPr>
          <w:trHeight w:val="20"/>
        </w:trPr>
        <w:tc>
          <w:tcPr>
            <w:tcW w:w="231" w:type="pct"/>
            <w:vMerge w:val="restart"/>
            <w:tcBorders>
              <w:top w:val="single" w:sz="12" w:space="0" w:color="auto"/>
              <w:left w:val="single" w:sz="12" w:space="0" w:color="auto"/>
            </w:tcBorders>
            <w:shd w:val="clear" w:color="auto" w:fill="auto"/>
            <w:vAlign w:val="center"/>
          </w:tcPr>
          <w:p w14:paraId="3497F08D" w14:textId="77777777" w:rsidR="001B7315" w:rsidRPr="001B7315" w:rsidRDefault="001B7315" w:rsidP="004E1C58">
            <w:pPr>
              <w:jc w:val="center"/>
              <w:rPr>
                <w:rFonts w:ascii="Arial" w:hAnsi="Arial" w:cs="Arial"/>
                <w:sz w:val="16"/>
                <w:szCs w:val="16"/>
              </w:rPr>
            </w:pPr>
            <w:r w:rsidRPr="001B7315">
              <w:rPr>
                <w:rFonts w:ascii="Arial" w:hAnsi="Arial" w:cs="Arial"/>
                <w:sz w:val="16"/>
                <w:szCs w:val="16"/>
              </w:rPr>
              <w:t>1.</w:t>
            </w:r>
          </w:p>
        </w:tc>
        <w:tc>
          <w:tcPr>
            <w:tcW w:w="816" w:type="pct"/>
            <w:vMerge w:val="restart"/>
            <w:tcBorders>
              <w:top w:val="single" w:sz="12" w:space="0" w:color="auto"/>
            </w:tcBorders>
            <w:vAlign w:val="center"/>
          </w:tcPr>
          <w:p w14:paraId="43F42418" w14:textId="77777777" w:rsidR="001B7315" w:rsidRPr="001B7315" w:rsidRDefault="001B7315" w:rsidP="004E1C58">
            <w:pPr>
              <w:jc w:val="center"/>
              <w:rPr>
                <w:rFonts w:ascii="Arial" w:hAnsi="Arial" w:cs="Arial"/>
                <w:bCs/>
                <w:sz w:val="16"/>
                <w:szCs w:val="16"/>
              </w:rPr>
            </w:pPr>
            <w:r w:rsidRPr="001B7315">
              <w:rPr>
                <w:rFonts w:ascii="Arial" w:hAnsi="Arial" w:cs="Arial"/>
                <w:bCs/>
                <w:sz w:val="16"/>
                <w:szCs w:val="16"/>
              </w:rPr>
              <w:t>Predușu</w:t>
            </w:r>
          </w:p>
        </w:tc>
        <w:tc>
          <w:tcPr>
            <w:tcW w:w="1195" w:type="pct"/>
            <w:tcBorders>
              <w:top w:val="single" w:sz="12" w:space="0" w:color="auto"/>
              <w:bottom w:val="single" w:sz="4" w:space="0" w:color="auto"/>
            </w:tcBorders>
            <w:vAlign w:val="center"/>
          </w:tcPr>
          <w:p w14:paraId="08198284" w14:textId="77777777" w:rsidR="001B7315" w:rsidRPr="001B7315" w:rsidRDefault="001B7315" w:rsidP="004E1C58">
            <w:pPr>
              <w:jc w:val="center"/>
              <w:rPr>
                <w:rFonts w:ascii="Arial" w:hAnsi="Arial" w:cs="Arial"/>
                <w:sz w:val="16"/>
                <w:szCs w:val="16"/>
              </w:rPr>
            </w:pPr>
            <w:r w:rsidRPr="001B7315">
              <w:rPr>
                <w:rFonts w:ascii="Arial" w:hAnsi="Arial" w:cs="Arial"/>
                <w:sz w:val="16"/>
                <w:szCs w:val="16"/>
              </w:rPr>
              <w:t>Pârâul Valea Tisei</w:t>
            </w:r>
          </w:p>
        </w:tc>
        <w:tc>
          <w:tcPr>
            <w:tcW w:w="1198" w:type="pct"/>
            <w:tcBorders>
              <w:top w:val="single" w:sz="12" w:space="0" w:color="auto"/>
              <w:bottom w:val="single" w:sz="4" w:space="0" w:color="auto"/>
            </w:tcBorders>
            <w:vAlign w:val="center"/>
          </w:tcPr>
          <w:p w14:paraId="55B0B49B" w14:textId="77777777" w:rsidR="001B7315" w:rsidRPr="001B7315" w:rsidRDefault="001B7315" w:rsidP="004E1C58">
            <w:pPr>
              <w:jc w:val="center"/>
              <w:rPr>
                <w:rFonts w:ascii="Arial" w:hAnsi="Arial" w:cs="Arial"/>
                <w:sz w:val="16"/>
                <w:szCs w:val="16"/>
              </w:rPr>
            </w:pPr>
            <w:r w:rsidRPr="001B7315">
              <w:rPr>
                <w:rFonts w:ascii="Arial" w:hAnsi="Arial" w:cs="Arial"/>
                <w:sz w:val="16"/>
                <w:szCs w:val="16"/>
              </w:rPr>
              <w:t>40-42</w:t>
            </w:r>
          </w:p>
        </w:tc>
        <w:tc>
          <w:tcPr>
            <w:tcW w:w="551" w:type="pct"/>
            <w:tcBorders>
              <w:top w:val="single" w:sz="12" w:space="0" w:color="auto"/>
              <w:bottom w:val="single" w:sz="4" w:space="0" w:color="auto"/>
            </w:tcBorders>
            <w:vAlign w:val="center"/>
          </w:tcPr>
          <w:p w14:paraId="770D700D" w14:textId="77777777" w:rsidR="001B7315" w:rsidRPr="001B7315" w:rsidRDefault="001B7315" w:rsidP="004E1C58">
            <w:pPr>
              <w:jc w:val="center"/>
              <w:rPr>
                <w:rFonts w:ascii="Arial" w:hAnsi="Arial" w:cs="Arial"/>
                <w:bCs/>
                <w:sz w:val="16"/>
                <w:szCs w:val="16"/>
              </w:rPr>
            </w:pPr>
            <w:r w:rsidRPr="001B7315">
              <w:rPr>
                <w:rFonts w:ascii="Arial" w:hAnsi="Arial" w:cs="Arial"/>
                <w:bCs/>
                <w:sz w:val="16"/>
                <w:szCs w:val="16"/>
              </w:rPr>
              <w:t>319,57</w:t>
            </w:r>
          </w:p>
        </w:tc>
        <w:tc>
          <w:tcPr>
            <w:tcW w:w="1009" w:type="pct"/>
            <w:vMerge w:val="restart"/>
            <w:tcBorders>
              <w:top w:val="single" w:sz="4" w:space="0" w:color="auto"/>
              <w:right w:val="single" w:sz="12" w:space="0" w:color="auto"/>
            </w:tcBorders>
            <w:shd w:val="clear" w:color="auto" w:fill="auto"/>
            <w:vAlign w:val="center"/>
          </w:tcPr>
          <w:p w14:paraId="5990A971" w14:textId="77777777" w:rsidR="001B7315" w:rsidRPr="001B7315" w:rsidRDefault="001B7315" w:rsidP="004E1C58">
            <w:pPr>
              <w:pStyle w:val="Subsol"/>
              <w:jc w:val="center"/>
              <w:rPr>
                <w:rFonts w:ascii="Arial" w:hAnsi="Arial" w:cs="Arial"/>
                <w:sz w:val="16"/>
                <w:szCs w:val="16"/>
                <w:lang w:eastAsia="en-GB"/>
              </w:rPr>
            </w:pPr>
            <w:r w:rsidRPr="001B7315">
              <w:rPr>
                <w:rFonts w:ascii="Arial" w:hAnsi="Arial" w:cs="Arial"/>
                <w:sz w:val="16"/>
                <w:szCs w:val="16"/>
                <w:lang w:eastAsia="en-GB"/>
              </w:rPr>
              <w:t>Șimon</w:t>
            </w:r>
          </w:p>
        </w:tc>
      </w:tr>
      <w:tr w:rsidR="001B7315" w:rsidRPr="001B7315" w14:paraId="008FA5BD" w14:textId="77777777" w:rsidTr="004E1C58">
        <w:trPr>
          <w:trHeight w:val="20"/>
        </w:trPr>
        <w:tc>
          <w:tcPr>
            <w:tcW w:w="231" w:type="pct"/>
            <w:vMerge/>
            <w:tcBorders>
              <w:left w:val="single" w:sz="12" w:space="0" w:color="auto"/>
            </w:tcBorders>
            <w:shd w:val="clear" w:color="auto" w:fill="auto"/>
            <w:vAlign w:val="center"/>
          </w:tcPr>
          <w:p w14:paraId="1A742E30" w14:textId="77777777" w:rsidR="001B7315" w:rsidRPr="001B7315" w:rsidRDefault="001B7315" w:rsidP="004E1C58">
            <w:pPr>
              <w:jc w:val="center"/>
              <w:rPr>
                <w:rFonts w:ascii="Arial" w:hAnsi="Arial" w:cs="Arial"/>
                <w:sz w:val="16"/>
                <w:szCs w:val="16"/>
              </w:rPr>
            </w:pPr>
          </w:p>
        </w:tc>
        <w:tc>
          <w:tcPr>
            <w:tcW w:w="816" w:type="pct"/>
            <w:vMerge/>
            <w:tcBorders>
              <w:bottom w:val="single" w:sz="2" w:space="0" w:color="auto"/>
            </w:tcBorders>
            <w:vAlign w:val="center"/>
          </w:tcPr>
          <w:p w14:paraId="761CA7A6" w14:textId="77777777" w:rsidR="001B7315" w:rsidRPr="001B7315" w:rsidRDefault="001B7315" w:rsidP="004E1C58">
            <w:pPr>
              <w:rPr>
                <w:rFonts w:ascii="Arial" w:hAnsi="Arial" w:cs="Arial"/>
                <w:bCs/>
                <w:sz w:val="16"/>
                <w:szCs w:val="16"/>
              </w:rPr>
            </w:pPr>
          </w:p>
        </w:tc>
        <w:tc>
          <w:tcPr>
            <w:tcW w:w="1195" w:type="pct"/>
            <w:tcBorders>
              <w:top w:val="single" w:sz="4" w:space="0" w:color="auto"/>
              <w:bottom w:val="single" w:sz="2" w:space="0" w:color="auto"/>
            </w:tcBorders>
            <w:vAlign w:val="center"/>
          </w:tcPr>
          <w:p w14:paraId="44587EB2" w14:textId="77777777" w:rsidR="001B7315" w:rsidRPr="001B7315" w:rsidRDefault="001B7315" w:rsidP="004E1C58">
            <w:pPr>
              <w:jc w:val="center"/>
              <w:rPr>
                <w:rFonts w:ascii="Arial" w:hAnsi="Arial" w:cs="Arial"/>
                <w:sz w:val="16"/>
                <w:szCs w:val="16"/>
              </w:rPr>
            </w:pPr>
            <w:r w:rsidRPr="001B7315">
              <w:rPr>
                <w:rFonts w:ascii="Arial" w:hAnsi="Arial" w:cs="Arial"/>
                <w:sz w:val="16"/>
                <w:szCs w:val="16"/>
              </w:rPr>
              <w:t>Pârâul Valea Șimonului</w:t>
            </w:r>
          </w:p>
        </w:tc>
        <w:tc>
          <w:tcPr>
            <w:tcW w:w="1198" w:type="pct"/>
            <w:tcBorders>
              <w:top w:val="single" w:sz="4" w:space="0" w:color="auto"/>
              <w:bottom w:val="single" w:sz="2" w:space="0" w:color="auto"/>
            </w:tcBorders>
            <w:vAlign w:val="center"/>
          </w:tcPr>
          <w:p w14:paraId="12014204" w14:textId="77777777" w:rsidR="001B7315" w:rsidRPr="001B7315" w:rsidRDefault="001B7315" w:rsidP="004E1C58">
            <w:pPr>
              <w:jc w:val="center"/>
              <w:rPr>
                <w:rFonts w:ascii="Arial" w:hAnsi="Arial" w:cs="Arial"/>
                <w:sz w:val="16"/>
                <w:szCs w:val="16"/>
              </w:rPr>
            </w:pPr>
            <w:r w:rsidRPr="001B7315">
              <w:rPr>
                <w:rFonts w:ascii="Arial" w:hAnsi="Arial" w:cs="Arial"/>
                <w:sz w:val="16"/>
                <w:szCs w:val="16"/>
              </w:rPr>
              <w:t xml:space="preserve"> 47-59</w:t>
            </w:r>
          </w:p>
        </w:tc>
        <w:tc>
          <w:tcPr>
            <w:tcW w:w="551" w:type="pct"/>
            <w:tcBorders>
              <w:top w:val="single" w:sz="4" w:space="0" w:color="auto"/>
              <w:bottom w:val="single" w:sz="2" w:space="0" w:color="auto"/>
            </w:tcBorders>
            <w:vAlign w:val="center"/>
          </w:tcPr>
          <w:p w14:paraId="554E54A4" w14:textId="77777777" w:rsidR="001B7315" w:rsidRPr="001B7315" w:rsidRDefault="001B7315" w:rsidP="004E1C58">
            <w:pPr>
              <w:jc w:val="center"/>
              <w:rPr>
                <w:rFonts w:ascii="Arial" w:hAnsi="Arial" w:cs="Arial"/>
                <w:bCs/>
                <w:sz w:val="16"/>
                <w:szCs w:val="16"/>
              </w:rPr>
            </w:pPr>
            <w:r w:rsidRPr="001B7315">
              <w:rPr>
                <w:rFonts w:ascii="Arial" w:hAnsi="Arial" w:cs="Arial"/>
                <w:bCs/>
                <w:sz w:val="16"/>
                <w:szCs w:val="16"/>
              </w:rPr>
              <w:t>72,13</w:t>
            </w:r>
          </w:p>
        </w:tc>
        <w:tc>
          <w:tcPr>
            <w:tcW w:w="1009" w:type="pct"/>
            <w:vMerge/>
            <w:tcBorders>
              <w:right w:val="single" w:sz="12" w:space="0" w:color="auto"/>
            </w:tcBorders>
            <w:shd w:val="clear" w:color="auto" w:fill="auto"/>
            <w:vAlign w:val="center"/>
          </w:tcPr>
          <w:p w14:paraId="3911F278" w14:textId="77777777" w:rsidR="001B7315" w:rsidRPr="001B7315" w:rsidRDefault="001B7315" w:rsidP="004E1C58">
            <w:pPr>
              <w:pStyle w:val="Subsol"/>
              <w:jc w:val="center"/>
              <w:rPr>
                <w:rFonts w:ascii="Arial" w:hAnsi="Arial" w:cs="Arial"/>
                <w:sz w:val="16"/>
                <w:szCs w:val="16"/>
                <w:lang w:eastAsia="en-GB"/>
              </w:rPr>
            </w:pPr>
          </w:p>
        </w:tc>
      </w:tr>
      <w:tr w:rsidR="001B7315" w:rsidRPr="001B7315" w14:paraId="709B6014" w14:textId="77777777" w:rsidTr="004E1C58">
        <w:trPr>
          <w:trHeight w:val="20"/>
        </w:trPr>
        <w:tc>
          <w:tcPr>
            <w:tcW w:w="231" w:type="pct"/>
            <w:tcBorders>
              <w:left w:val="single" w:sz="12" w:space="0" w:color="auto"/>
            </w:tcBorders>
            <w:shd w:val="clear" w:color="auto" w:fill="auto"/>
            <w:vAlign w:val="center"/>
          </w:tcPr>
          <w:p w14:paraId="21D5E35B" w14:textId="77777777" w:rsidR="001B7315" w:rsidRPr="001B7315" w:rsidRDefault="001B7315" w:rsidP="004E1C58">
            <w:pPr>
              <w:jc w:val="center"/>
              <w:rPr>
                <w:rFonts w:ascii="Arial" w:hAnsi="Arial" w:cs="Arial"/>
                <w:sz w:val="16"/>
                <w:szCs w:val="16"/>
              </w:rPr>
            </w:pPr>
            <w:r w:rsidRPr="001B7315">
              <w:rPr>
                <w:rFonts w:ascii="Arial" w:hAnsi="Arial" w:cs="Arial"/>
                <w:sz w:val="16"/>
                <w:szCs w:val="16"/>
              </w:rPr>
              <w:t>2.</w:t>
            </w:r>
          </w:p>
        </w:tc>
        <w:tc>
          <w:tcPr>
            <w:tcW w:w="816" w:type="pct"/>
            <w:tcBorders>
              <w:top w:val="single" w:sz="2" w:space="0" w:color="auto"/>
            </w:tcBorders>
            <w:vAlign w:val="center"/>
          </w:tcPr>
          <w:p w14:paraId="257FED88" w14:textId="77777777" w:rsidR="001B7315" w:rsidRPr="001B7315" w:rsidRDefault="001B7315" w:rsidP="004E1C58">
            <w:pPr>
              <w:rPr>
                <w:rFonts w:ascii="Arial" w:hAnsi="Arial" w:cs="Arial"/>
                <w:sz w:val="16"/>
                <w:szCs w:val="16"/>
              </w:rPr>
            </w:pPr>
            <w:r w:rsidRPr="001B7315">
              <w:rPr>
                <w:rFonts w:ascii="Arial" w:hAnsi="Arial" w:cs="Arial"/>
                <w:bCs/>
                <w:sz w:val="16"/>
                <w:szCs w:val="16"/>
              </w:rPr>
              <w:t xml:space="preserve">Valea Grajdului </w:t>
            </w:r>
          </w:p>
        </w:tc>
        <w:tc>
          <w:tcPr>
            <w:tcW w:w="1195" w:type="pct"/>
            <w:tcBorders>
              <w:top w:val="single" w:sz="2" w:space="0" w:color="auto"/>
            </w:tcBorders>
            <w:vAlign w:val="center"/>
          </w:tcPr>
          <w:p w14:paraId="37C846B9" w14:textId="77777777" w:rsidR="001B7315" w:rsidRPr="001B7315" w:rsidRDefault="001B7315" w:rsidP="004E1C58">
            <w:pPr>
              <w:jc w:val="center"/>
              <w:rPr>
                <w:rFonts w:ascii="Arial" w:hAnsi="Arial" w:cs="Arial"/>
                <w:sz w:val="16"/>
                <w:szCs w:val="16"/>
              </w:rPr>
            </w:pPr>
            <w:r w:rsidRPr="001B7315">
              <w:rPr>
                <w:rFonts w:ascii="Arial" w:hAnsi="Arial" w:cs="Arial"/>
                <w:sz w:val="16"/>
                <w:szCs w:val="16"/>
              </w:rPr>
              <w:t>Pârâul Valea Grajdului</w:t>
            </w:r>
          </w:p>
        </w:tc>
        <w:tc>
          <w:tcPr>
            <w:tcW w:w="1198" w:type="pct"/>
            <w:tcBorders>
              <w:top w:val="single" w:sz="2" w:space="0" w:color="auto"/>
            </w:tcBorders>
            <w:vAlign w:val="center"/>
          </w:tcPr>
          <w:p w14:paraId="194DEDE8" w14:textId="77777777" w:rsidR="001B7315" w:rsidRPr="001B7315" w:rsidRDefault="001B7315" w:rsidP="004E1C58">
            <w:pPr>
              <w:jc w:val="center"/>
              <w:rPr>
                <w:rFonts w:ascii="Arial" w:hAnsi="Arial" w:cs="Arial"/>
                <w:sz w:val="16"/>
                <w:szCs w:val="16"/>
              </w:rPr>
            </w:pPr>
            <w:r w:rsidRPr="001B7315">
              <w:rPr>
                <w:rFonts w:ascii="Arial" w:hAnsi="Arial" w:cs="Arial"/>
                <w:sz w:val="16"/>
                <w:szCs w:val="16"/>
              </w:rPr>
              <w:t>2-3</w:t>
            </w:r>
          </w:p>
        </w:tc>
        <w:tc>
          <w:tcPr>
            <w:tcW w:w="551" w:type="pct"/>
            <w:tcBorders>
              <w:top w:val="single" w:sz="2" w:space="0" w:color="auto"/>
            </w:tcBorders>
            <w:vAlign w:val="center"/>
          </w:tcPr>
          <w:p w14:paraId="5DAC8C09" w14:textId="77777777" w:rsidR="001B7315" w:rsidRPr="001B7315" w:rsidRDefault="001B7315" w:rsidP="004E1C58">
            <w:pPr>
              <w:jc w:val="center"/>
              <w:rPr>
                <w:rFonts w:ascii="Arial" w:hAnsi="Arial" w:cs="Arial"/>
                <w:sz w:val="16"/>
                <w:szCs w:val="16"/>
              </w:rPr>
            </w:pPr>
            <w:r w:rsidRPr="001B7315">
              <w:rPr>
                <w:rFonts w:ascii="Arial" w:hAnsi="Arial" w:cs="Arial"/>
                <w:sz w:val="16"/>
                <w:szCs w:val="16"/>
              </w:rPr>
              <w:t>28,30</w:t>
            </w:r>
          </w:p>
        </w:tc>
        <w:tc>
          <w:tcPr>
            <w:tcW w:w="1009" w:type="pct"/>
            <w:tcBorders>
              <w:right w:val="single" w:sz="12" w:space="0" w:color="auto"/>
            </w:tcBorders>
            <w:shd w:val="clear" w:color="auto" w:fill="auto"/>
            <w:vAlign w:val="center"/>
          </w:tcPr>
          <w:p w14:paraId="3F851C4C" w14:textId="77777777" w:rsidR="001B7315" w:rsidRPr="001B7315" w:rsidRDefault="001B7315" w:rsidP="004E1C58">
            <w:pPr>
              <w:pStyle w:val="Subsol"/>
              <w:jc w:val="center"/>
              <w:rPr>
                <w:rFonts w:ascii="Arial" w:hAnsi="Arial" w:cs="Arial"/>
                <w:sz w:val="16"/>
                <w:szCs w:val="16"/>
                <w:lang w:eastAsia="en-GB"/>
              </w:rPr>
            </w:pPr>
            <w:r w:rsidRPr="001B7315">
              <w:rPr>
                <w:rFonts w:ascii="Arial" w:hAnsi="Arial" w:cs="Arial"/>
                <w:sz w:val="16"/>
                <w:szCs w:val="16"/>
                <w:lang w:eastAsia="en-GB"/>
              </w:rPr>
              <w:t>Bran</w:t>
            </w:r>
          </w:p>
        </w:tc>
      </w:tr>
      <w:tr w:rsidR="001B7315" w:rsidRPr="001B7315" w14:paraId="783FEB59" w14:textId="77777777" w:rsidTr="004E1C58">
        <w:trPr>
          <w:trHeight w:val="49"/>
        </w:trPr>
        <w:tc>
          <w:tcPr>
            <w:tcW w:w="3440" w:type="pct"/>
            <w:gridSpan w:val="4"/>
            <w:tcBorders>
              <w:top w:val="single" w:sz="12" w:space="0" w:color="auto"/>
              <w:left w:val="single" w:sz="12" w:space="0" w:color="auto"/>
              <w:bottom w:val="single" w:sz="12" w:space="0" w:color="auto"/>
            </w:tcBorders>
            <w:vAlign w:val="center"/>
          </w:tcPr>
          <w:p w14:paraId="13C1E29E" w14:textId="77777777" w:rsidR="001B7315" w:rsidRPr="001B7315" w:rsidRDefault="001B7315" w:rsidP="004E1C58">
            <w:pPr>
              <w:jc w:val="center"/>
              <w:rPr>
                <w:rFonts w:ascii="Arial" w:hAnsi="Arial" w:cs="Arial"/>
                <w:b/>
                <w:sz w:val="16"/>
                <w:szCs w:val="16"/>
              </w:rPr>
            </w:pPr>
            <w:r w:rsidRPr="001B7315">
              <w:rPr>
                <w:rFonts w:ascii="Arial" w:hAnsi="Arial" w:cs="Arial"/>
                <w:b/>
                <w:sz w:val="16"/>
                <w:szCs w:val="16"/>
              </w:rPr>
              <w:t>TOTAL</w:t>
            </w:r>
          </w:p>
        </w:tc>
        <w:tc>
          <w:tcPr>
            <w:tcW w:w="551" w:type="pct"/>
            <w:tcBorders>
              <w:top w:val="single" w:sz="12" w:space="0" w:color="auto"/>
              <w:bottom w:val="single" w:sz="12" w:space="0" w:color="auto"/>
            </w:tcBorders>
            <w:vAlign w:val="center"/>
          </w:tcPr>
          <w:p w14:paraId="101F8AE9" w14:textId="77777777" w:rsidR="001B7315" w:rsidRPr="001B7315" w:rsidRDefault="001B7315" w:rsidP="004E1C58">
            <w:pPr>
              <w:jc w:val="center"/>
              <w:rPr>
                <w:rFonts w:ascii="Arial" w:hAnsi="Arial" w:cs="Arial"/>
                <w:b/>
                <w:sz w:val="16"/>
                <w:szCs w:val="16"/>
              </w:rPr>
            </w:pPr>
            <w:r w:rsidRPr="001B7315">
              <w:rPr>
                <w:rFonts w:ascii="Arial" w:hAnsi="Arial" w:cs="Arial"/>
                <w:b/>
                <w:sz w:val="16"/>
                <w:szCs w:val="16"/>
              </w:rPr>
              <w:t>420,00</w:t>
            </w:r>
          </w:p>
        </w:tc>
        <w:tc>
          <w:tcPr>
            <w:tcW w:w="1009" w:type="pct"/>
            <w:tcBorders>
              <w:top w:val="single" w:sz="12" w:space="0" w:color="auto"/>
              <w:bottom w:val="single" w:sz="12" w:space="0" w:color="auto"/>
              <w:right w:val="single" w:sz="12" w:space="0" w:color="auto"/>
            </w:tcBorders>
            <w:vAlign w:val="center"/>
          </w:tcPr>
          <w:p w14:paraId="2520D960" w14:textId="77777777" w:rsidR="001B7315" w:rsidRPr="001B7315" w:rsidRDefault="001B7315" w:rsidP="004E1C58">
            <w:pPr>
              <w:jc w:val="center"/>
              <w:rPr>
                <w:rFonts w:ascii="Arial" w:hAnsi="Arial" w:cs="Arial"/>
                <w:sz w:val="16"/>
                <w:szCs w:val="16"/>
              </w:rPr>
            </w:pPr>
            <w:r w:rsidRPr="001B7315">
              <w:rPr>
                <w:rFonts w:ascii="Arial" w:hAnsi="Arial" w:cs="Arial"/>
                <w:sz w:val="16"/>
                <w:szCs w:val="16"/>
              </w:rPr>
              <w:t>-</w:t>
            </w:r>
          </w:p>
        </w:tc>
      </w:tr>
    </w:tbl>
    <w:p w14:paraId="719ECECC" w14:textId="77777777" w:rsidR="001B7315" w:rsidRPr="001B7315" w:rsidRDefault="001B7315" w:rsidP="00302CAF">
      <w:pPr>
        <w:pStyle w:val="Subsol"/>
        <w:jc w:val="both"/>
        <w:rPr>
          <w:rFonts w:ascii="Arial" w:hAnsi="Arial" w:cs="Arial"/>
          <w:b/>
        </w:rPr>
      </w:pPr>
    </w:p>
    <w:p w14:paraId="232457FA" w14:textId="77777777" w:rsidR="00DC7A8A" w:rsidRPr="001B7315" w:rsidRDefault="00DC7A8A" w:rsidP="006B3C0A">
      <w:pPr>
        <w:pStyle w:val="Indentcorptext"/>
        <w:spacing w:after="0" w:line="240" w:lineRule="auto"/>
        <w:ind w:left="0"/>
        <w:jc w:val="both"/>
        <w:rPr>
          <w:rFonts w:ascii="Arial" w:hAnsi="Arial" w:cs="Arial"/>
          <w:b/>
          <w:bCs/>
          <w:sz w:val="24"/>
          <w:szCs w:val="24"/>
          <w:lang w:val="pt-BR"/>
        </w:rPr>
      </w:pPr>
      <w:r w:rsidRPr="001B7315">
        <w:rPr>
          <w:rFonts w:ascii="Arial" w:hAnsi="Arial" w:cs="Arial"/>
          <w:b/>
          <w:bCs/>
          <w:sz w:val="24"/>
          <w:szCs w:val="24"/>
          <w:lang w:val="pt-BR"/>
        </w:rPr>
        <w:t>1.4.3 Constituirea şi materializarea parcelarului şi subparcelarului</w:t>
      </w:r>
    </w:p>
    <w:p w14:paraId="444FE5E4" w14:textId="77777777" w:rsidR="00DC7A8A" w:rsidRPr="001B7315" w:rsidRDefault="00DC7A8A" w:rsidP="006B3C0A">
      <w:pPr>
        <w:pStyle w:val="Indentcorptext"/>
        <w:spacing w:after="0" w:line="240" w:lineRule="auto"/>
        <w:jc w:val="both"/>
        <w:rPr>
          <w:rFonts w:ascii="Arial" w:hAnsi="Arial" w:cs="Arial"/>
          <w:sz w:val="24"/>
          <w:szCs w:val="24"/>
          <w:lang w:val="pt-BR"/>
        </w:rPr>
      </w:pPr>
    </w:p>
    <w:p w14:paraId="48332E06" w14:textId="77777777" w:rsidR="00DC7A8A" w:rsidRPr="001B7315" w:rsidRDefault="00DC7A8A" w:rsidP="006B3C0A">
      <w:pPr>
        <w:ind w:firstLine="540"/>
        <w:jc w:val="both"/>
        <w:rPr>
          <w:rFonts w:ascii="Arial" w:hAnsi="Arial" w:cs="Arial"/>
          <w:lang w:val="pt-BR"/>
        </w:rPr>
      </w:pPr>
      <w:r w:rsidRPr="001B7315">
        <w:rPr>
          <w:rFonts w:ascii="Arial" w:hAnsi="Arial" w:cs="Arial"/>
          <w:lang w:val="pt-BR"/>
        </w:rPr>
        <w:t>S-au materializat limitele parcelelor prin pichetaj (cu vopsea roşie) şi bornele (cu vopsea roşie şi albă). Limitele subparcelare au fost materializate în teren de către proiectant cu vopsea roşie şi semne orizontale. Intersecţiile limitelor subparcelare între ele sau cu limitele parcelare (inclusiv liziere) au fost materializate prin inele cu vopsea roşie pe arborii apropiaţi.</w:t>
      </w:r>
    </w:p>
    <w:p w14:paraId="6E797FFB" w14:textId="77777777" w:rsidR="00DC7A8A" w:rsidRPr="001B7315" w:rsidRDefault="00DC7A8A" w:rsidP="00DC7A8A">
      <w:pPr>
        <w:pStyle w:val="Indentcorptext"/>
        <w:spacing w:after="0" w:line="240" w:lineRule="auto"/>
        <w:jc w:val="both"/>
        <w:rPr>
          <w:rFonts w:ascii="Arial" w:hAnsi="Arial" w:cs="Arial"/>
          <w:b/>
          <w:bCs/>
          <w:lang w:val="pt-BR"/>
        </w:rPr>
      </w:pPr>
    </w:p>
    <w:p w14:paraId="549076AD" w14:textId="77777777" w:rsidR="00DE46B5" w:rsidRPr="001B7315" w:rsidRDefault="00DE46B5" w:rsidP="00DC7A8A">
      <w:pPr>
        <w:pStyle w:val="Indentcorptext"/>
        <w:spacing w:after="0" w:line="240" w:lineRule="auto"/>
        <w:jc w:val="both"/>
        <w:rPr>
          <w:rFonts w:ascii="Arial" w:hAnsi="Arial" w:cs="Arial"/>
          <w:b/>
          <w:bCs/>
          <w:sz w:val="24"/>
          <w:szCs w:val="24"/>
          <w:lang w:val="pt-BR"/>
        </w:rPr>
      </w:pPr>
    </w:p>
    <w:p w14:paraId="30A3EB56" w14:textId="77777777" w:rsidR="00DC7A8A" w:rsidRPr="001B7315" w:rsidRDefault="00DC7A8A" w:rsidP="00DC7A8A">
      <w:pPr>
        <w:pStyle w:val="Indentcorptext"/>
        <w:spacing w:after="0" w:line="240" w:lineRule="auto"/>
        <w:jc w:val="both"/>
        <w:rPr>
          <w:rFonts w:ascii="Arial" w:hAnsi="Arial" w:cs="Arial"/>
          <w:b/>
          <w:bCs/>
          <w:sz w:val="24"/>
          <w:szCs w:val="24"/>
          <w:lang w:val="pt-BR"/>
        </w:rPr>
      </w:pPr>
      <w:r w:rsidRPr="001B7315">
        <w:rPr>
          <w:rFonts w:ascii="Arial" w:hAnsi="Arial" w:cs="Arial"/>
          <w:b/>
          <w:bCs/>
          <w:sz w:val="24"/>
          <w:szCs w:val="24"/>
          <w:lang w:val="pt-BR"/>
        </w:rPr>
        <w:t>1.4.4. Mărimea parcelelor şi subparcelelor</w:t>
      </w:r>
    </w:p>
    <w:p w14:paraId="1B87FC8A" w14:textId="096893A5" w:rsidR="00DC7A8A" w:rsidRPr="001B7315" w:rsidRDefault="00DC7A8A" w:rsidP="006B3C0A">
      <w:pPr>
        <w:pStyle w:val="Indentcorptext"/>
        <w:spacing w:after="0" w:line="240" w:lineRule="auto"/>
        <w:ind w:left="6655" w:firstLine="425"/>
        <w:jc w:val="center"/>
        <w:rPr>
          <w:rFonts w:ascii="Arial" w:hAnsi="Arial" w:cs="Arial"/>
          <w:i/>
          <w:iCs/>
          <w:sz w:val="24"/>
          <w:szCs w:val="24"/>
          <w:lang w:val="pt-BR"/>
        </w:rPr>
      </w:pPr>
      <w:r w:rsidRPr="001B7315">
        <w:rPr>
          <w:rFonts w:ascii="Arial" w:hAnsi="Arial" w:cs="Arial"/>
          <w:i/>
          <w:iCs/>
          <w:sz w:val="24"/>
          <w:szCs w:val="24"/>
          <w:lang w:val="pt-BR"/>
        </w:rPr>
        <w:t>Tabelul 1.4.4.1.</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129"/>
        <w:gridCol w:w="786"/>
        <w:gridCol w:w="808"/>
        <w:gridCol w:w="1177"/>
        <w:gridCol w:w="1224"/>
        <w:gridCol w:w="779"/>
        <w:gridCol w:w="718"/>
        <w:gridCol w:w="1105"/>
        <w:gridCol w:w="1314"/>
      </w:tblGrid>
      <w:tr w:rsidR="001B7315" w:rsidRPr="001B7315" w14:paraId="1A74C532" w14:textId="77777777" w:rsidTr="004E1C58">
        <w:trPr>
          <w:cantSplit/>
          <w:trHeight w:val="50"/>
          <w:jc w:val="center"/>
        </w:trPr>
        <w:tc>
          <w:tcPr>
            <w:tcW w:w="624" w:type="pct"/>
            <w:vMerge w:val="restart"/>
            <w:tcBorders>
              <w:top w:val="single" w:sz="12" w:space="0" w:color="auto"/>
              <w:left w:val="single" w:sz="12" w:space="0" w:color="auto"/>
              <w:right w:val="single" w:sz="4" w:space="0" w:color="auto"/>
            </w:tcBorders>
            <w:vAlign w:val="center"/>
          </w:tcPr>
          <w:p w14:paraId="3A67697F" w14:textId="77777777" w:rsidR="001B7315" w:rsidRPr="001B7315" w:rsidRDefault="001B7315" w:rsidP="004E1C58">
            <w:pPr>
              <w:tabs>
                <w:tab w:val="left" w:pos="-567"/>
              </w:tabs>
              <w:jc w:val="center"/>
              <w:rPr>
                <w:rFonts w:ascii="Arial" w:hAnsi="Arial" w:cs="Arial"/>
                <w:b/>
                <w:sz w:val="16"/>
                <w:szCs w:val="16"/>
              </w:rPr>
            </w:pPr>
            <w:r w:rsidRPr="001B7315">
              <w:rPr>
                <w:rFonts w:ascii="Arial" w:hAnsi="Arial" w:cs="Arial"/>
                <w:b/>
                <w:sz w:val="16"/>
                <w:szCs w:val="16"/>
              </w:rPr>
              <w:t>Anul</w:t>
            </w:r>
          </w:p>
          <w:p w14:paraId="2C470F5F" w14:textId="77777777" w:rsidR="001B7315" w:rsidRPr="001B7315" w:rsidRDefault="001B7315" w:rsidP="004E1C58">
            <w:pPr>
              <w:tabs>
                <w:tab w:val="left" w:pos="-567"/>
              </w:tabs>
              <w:jc w:val="center"/>
              <w:rPr>
                <w:rFonts w:ascii="Arial" w:hAnsi="Arial" w:cs="Arial"/>
                <w:b/>
                <w:sz w:val="16"/>
                <w:szCs w:val="16"/>
              </w:rPr>
            </w:pPr>
            <w:r w:rsidRPr="001B7315">
              <w:rPr>
                <w:rFonts w:ascii="Arial" w:hAnsi="Arial" w:cs="Arial"/>
                <w:b/>
                <w:sz w:val="16"/>
                <w:szCs w:val="16"/>
              </w:rPr>
              <w:t>amenajării</w:t>
            </w:r>
          </w:p>
        </w:tc>
        <w:tc>
          <w:tcPr>
            <w:tcW w:w="2210" w:type="pct"/>
            <w:gridSpan w:val="4"/>
            <w:tcBorders>
              <w:top w:val="single" w:sz="12" w:space="0" w:color="auto"/>
              <w:left w:val="single" w:sz="4" w:space="0" w:color="auto"/>
              <w:right w:val="single" w:sz="4" w:space="0" w:color="auto"/>
            </w:tcBorders>
            <w:vAlign w:val="center"/>
          </w:tcPr>
          <w:p w14:paraId="3D256802" w14:textId="77777777" w:rsidR="001B7315" w:rsidRPr="001B7315" w:rsidRDefault="001B7315" w:rsidP="004E1C58">
            <w:pPr>
              <w:tabs>
                <w:tab w:val="left" w:pos="-567"/>
              </w:tabs>
              <w:jc w:val="center"/>
              <w:rPr>
                <w:rFonts w:ascii="Arial" w:hAnsi="Arial" w:cs="Arial"/>
                <w:b/>
                <w:sz w:val="16"/>
                <w:szCs w:val="16"/>
              </w:rPr>
            </w:pPr>
            <w:r w:rsidRPr="001B7315">
              <w:rPr>
                <w:rFonts w:ascii="Arial" w:hAnsi="Arial" w:cs="Arial"/>
                <w:b/>
                <w:sz w:val="16"/>
                <w:szCs w:val="16"/>
              </w:rPr>
              <w:t>Parcele</w:t>
            </w:r>
          </w:p>
        </w:tc>
        <w:tc>
          <w:tcPr>
            <w:tcW w:w="2166" w:type="pct"/>
            <w:gridSpan w:val="4"/>
            <w:tcBorders>
              <w:top w:val="single" w:sz="12" w:space="0" w:color="auto"/>
              <w:left w:val="single" w:sz="4" w:space="0" w:color="auto"/>
              <w:right w:val="single" w:sz="12" w:space="0" w:color="auto"/>
            </w:tcBorders>
            <w:vAlign w:val="center"/>
          </w:tcPr>
          <w:p w14:paraId="5F13ECEA" w14:textId="77777777" w:rsidR="001B7315" w:rsidRPr="001B7315" w:rsidRDefault="001B7315" w:rsidP="004E1C58">
            <w:pPr>
              <w:tabs>
                <w:tab w:val="left" w:pos="-567"/>
              </w:tabs>
              <w:jc w:val="center"/>
              <w:rPr>
                <w:rFonts w:ascii="Arial" w:hAnsi="Arial" w:cs="Arial"/>
                <w:b/>
                <w:sz w:val="16"/>
                <w:szCs w:val="16"/>
              </w:rPr>
            </w:pPr>
            <w:r w:rsidRPr="001B7315">
              <w:rPr>
                <w:rFonts w:ascii="Arial" w:hAnsi="Arial" w:cs="Arial"/>
                <w:b/>
                <w:sz w:val="16"/>
                <w:szCs w:val="16"/>
              </w:rPr>
              <w:t>Subparcele</w:t>
            </w:r>
          </w:p>
        </w:tc>
      </w:tr>
      <w:tr w:rsidR="001B7315" w:rsidRPr="001B7315" w14:paraId="5B58A1FE" w14:textId="77777777" w:rsidTr="004E1C58">
        <w:trPr>
          <w:cantSplit/>
          <w:trHeight w:val="60"/>
          <w:jc w:val="center"/>
        </w:trPr>
        <w:tc>
          <w:tcPr>
            <w:tcW w:w="624" w:type="pct"/>
            <w:vMerge/>
            <w:tcBorders>
              <w:left w:val="single" w:sz="12" w:space="0" w:color="auto"/>
              <w:bottom w:val="nil"/>
              <w:right w:val="single" w:sz="4" w:space="0" w:color="auto"/>
            </w:tcBorders>
            <w:vAlign w:val="center"/>
          </w:tcPr>
          <w:p w14:paraId="0CBDD021" w14:textId="77777777" w:rsidR="001B7315" w:rsidRPr="001B7315" w:rsidRDefault="001B7315" w:rsidP="004E1C58">
            <w:pPr>
              <w:tabs>
                <w:tab w:val="left" w:pos="-567"/>
              </w:tabs>
              <w:jc w:val="center"/>
              <w:rPr>
                <w:rFonts w:ascii="Arial" w:hAnsi="Arial" w:cs="Arial"/>
                <w:b/>
                <w:sz w:val="16"/>
                <w:szCs w:val="16"/>
              </w:rPr>
            </w:pPr>
          </w:p>
        </w:tc>
        <w:tc>
          <w:tcPr>
            <w:tcW w:w="435" w:type="pct"/>
            <w:vMerge w:val="restart"/>
            <w:tcBorders>
              <w:left w:val="single" w:sz="4" w:space="0" w:color="auto"/>
            </w:tcBorders>
            <w:vAlign w:val="center"/>
          </w:tcPr>
          <w:p w14:paraId="68E647F8" w14:textId="77777777" w:rsidR="001B7315" w:rsidRPr="001B7315" w:rsidRDefault="001B7315" w:rsidP="004E1C58">
            <w:pPr>
              <w:tabs>
                <w:tab w:val="left" w:pos="-567"/>
              </w:tabs>
              <w:jc w:val="center"/>
              <w:rPr>
                <w:rFonts w:ascii="Arial" w:hAnsi="Arial" w:cs="Arial"/>
                <w:b/>
                <w:sz w:val="16"/>
                <w:szCs w:val="16"/>
              </w:rPr>
            </w:pPr>
            <w:r w:rsidRPr="001B7315">
              <w:rPr>
                <w:rFonts w:ascii="Arial" w:hAnsi="Arial" w:cs="Arial"/>
                <w:b/>
                <w:sz w:val="16"/>
                <w:szCs w:val="16"/>
              </w:rPr>
              <w:t>Număr</w:t>
            </w:r>
          </w:p>
        </w:tc>
        <w:tc>
          <w:tcPr>
            <w:tcW w:w="1775" w:type="pct"/>
            <w:gridSpan w:val="3"/>
            <w:tcBorders>
              <w:bottom w:val="nil"/>
              <w:right w:val="single" w:sz="4" w:space="0" w:color="auto"/>
            </w:tcBorders>
            <w:vAlign w:val="center"/>
          </w:tcPr>
          <w:p w14:paraId="6563E7F5" w14:textId="77777777" w:rsidR="001B7315" w:rsidRPr="001B7315" w:rsidRDefault="001B7315" w:rsidP="004E1C58">
            <w:pPr>
              <w:jc w:val="center"/>
              <w:rPr>
                <w:rFonts w:ascii="Arial" w:hAnsi="Arial" w:cs="Arial"/>
                <w:b/>
                <w:sz w:val="16"/>
                <w:szCs w:val="16"/>
              </w:rPr>
            </w:pPr>
            <w:r w:rsidRPr="001B7315">
              <w:rPr>
                <w:rFonts w:ascii="Arial" w:hAnsi="Arial" w:cs="Arial"/>
                <w:b/>
                <w:sz w:val="16"/>
                <w:szCs w:val="16"/>
              </w:rPr>
              <w:t>Suprafaţa (ha)</w:t>
            </w:r>
          </w:p>
        </w:tc>
        <w:tc>
          <w:tcPr>
            <w:tcW w:w="431" w:type="pct"/>
            <w:vMerge w:val="restart"/>
            <w:tcBorders>
              <w:left w:val="single" w:sz="4" w:space="0" w:color="auto"/>
            </w:tcBorders>
            <w:vAlign w:val="center"/>
          </w:tcPr>
          <w:p w14:paraId="44C68D4D" w14:textId="77777777" w:rsidR="001B7315" w:rsidRPr="001B7315" w:rsidRDefault="001B7315" w:rsidP="004E1C58">
            <w:pPr>
              <w:tabs>
                <w:tab w:val="left" w:pos="-567"/>
              </w:tabs>
              <w:jc w:val="center"/>
              <w:rPr>
                <w:rFonts w:ascii="Arial" w:hAnsi="Arial" w:cs="Arial"/>
                <w:b/>
                <w:sz w:val="16"/>
                <w:szCs w:val="16"/>
              </w:rPr>
            </w:pPr>
            <w:r w:rsidRPr="001B7315">
              <w:rPr>
                <w:rFonts w:ascii="Arial" w:hAnsi="Arial" w:cs="Arial"/>
                <w:b/>
                <w:sz w:val="16"/>
                <w:szCs w:val="16"/>
              </w:rPr>
              <w:t>Număr</w:t>
            </w:r>
          </w:p>
        </w:tc>
        <w:tc>
          <w:tcPr>
            <w:tcW w:w="1735" w:type="pct"/>
            <w:gridSpan w:val="3"/>
            <w:tcBorders>
              <w:bottom w:val="single" w:sz="4" w:space="0" w:color="auto"/>
              <w:right w:val="single" w:sz="12" w:space="0" w:color="auto"/>
            </w:tcBorders>
            <w:vAlign w:val="center"/>
          </w:tcPr>
          <w:p w14:paraId="1027A103" w14:textId="77777777" w:rsidR="001B7315" w:rsidRPr="001B7315" w:rsidRDefault="001B7315" w:rsidP="004E1C58">
            <w:pPr>
              <w:jc w:val="center"/>
              <w:rPr>
                <w:rFonts w:ascii="Arial" w:hAnsi="Arial" w:cs="Arial"/>
                <w:b/>
                <w:sz w:val="16"/>
                <w:szCs w:val="16"/>
              </w:rPr>
            </w:pPr>
            <w:r w:rsidRPr="001B7315">
              <w:rPr>
                <w:rFonts w:ascii="Arial" w:hAnsi="Arial" w:cs="Arial"/>
                <w:b/>
                <w:sz w:val="16"/>
                <w:szCs w:val="16"/>
              </w:rPr>
              <w:t>Suprafaţa (ha)</w:t>
            </w:r>
          </w:p>
        </w:tc>
      </w:tr>
      <w:tr w:rsidR="001B7315" w:rsidRPr="001B7315" w14:paraId="0522B72F" w14:textId="77777777" w:rsidTr="004E1C58">
        <w:trPr>
          <w:cantSplit/>
          <w:jc w:val="center"/>
        </w:trPr>
        <w:tc>
          <w:tcPr>
            <w:tcW w:w="624" w:type="pct"/>
            <w:vMerge/>
            <w:tcBorders>
              <w:left w:val="single" w:sz="12" w:space="0" w:color="auto"/>
              <w:bottom w:val="single" w:sz="4" w:space="0" w:color="auto"/>
              <w:right w:val="single" w:sz="4" w:space="0" w:color="auto"/>
            </w:tcBorders>
            <w:vAlign w:val="center"/>
          </w:tcPr>
          <w:p w14:paraId="724B6610" w14:textId="77777777" w:rsidR="001B7315" w:rsidRPr="001B7315" w:rsidRDefault="001B7315" w:rsidP="004E1C58">
            <w:pPr>
              <w:tabs>
                <w:tab w:val="left" w:pos="-567"/>
              </w:tabs>
              <w:jc w:val="center"/>
              <w:rPr>
                <w:rFonts w:ascii="Arial" w:hAnsi="Arial" w:cs="Arial"/>
                <w:b/>
                <w:sz w:val="16"/>
                <w:szCs w:val="16"/>
              </w:rPr>
            </w:pPr>
          </w:p>
        </w:tc>
        <w:tc>
          <w:tcPr>
            <w:tcW w:w="435" w:type="pct"/>
            <w:vMerge/>
            <w:tcBorders>
              <w:left w:val="single" w:sz="4" w:space="0" w:color="auto"/>
              <w:bottom w:val="single" w:sz="4" w:space="0" w:color="auto"/>
            </w:tcBorders>
            <w:vAlign w:val="center"/>
          </w:tcPr>
          <w:p w14:paraId="51975704" w14:textId="77777777" w:rsidR="001B7315" w:rsidRPr="001B7315" w:rsidRDefault="001B7315" w:rsidP="004E1C58">
            <w:pPr>
              <w:tabs>
                <w:tab w:val="left" w:pos="-567"/>
              </w:tabs>
              <w:jc w:val="center"/>
              <w:rPr>
                <w:rFonts w:ascii="Arial" w:hAnsi="Arial" w:cs="Arial"/>
                <w:b/>
                <w:sz w:val="16"/>
                <w:szCs w:val="16"/>
              </w:rPr>
            </w:pPr>
          </w:p>
        </w:tc>
        <w:tc>
          <w:tcPr>
            <w:tcW w:w="447" w:type="pct"/>
            <w:tcBorders>
              <w:top w:val="single" w:sz="4" w:space="0" w:color="auto"/>
              <w:bottom w:val="single" w:sz="4" w:space="0" w:color="auto"/>
            </w:tcBorders>
            <w:vAlign w:val="center"/>
          </w:tcPr>
          <w:p w14:paraId="35F2212D" w14:textId="77777777" w:rsidR="001B7315" w:rsidRPr="001B7315" w:rsidRDefault="001B7315" w:rsidP="004E1C58">
            <w:pPr>
              <w:tabs>
                <w:tab w:val="left" w:pos="-567"/>
              </w:tabs>
              <w:jc w:val="center"/>
              <w:rPr>
                <w:rFonts w:ascii="Arial" w:hAnsi="Arial" w:cs="Arial"/>
                <w:b/>
                <w:sz w:val="16"/>
                <w:szCs w:val="16"/>
              </w:rPr>
            </w:pPr>
            <w:r w:rsidRPr="001B7315">
              <w:rPr>
                <w:rFonts w:ascii="Arial" w:hAnsi="Arial" w:cs="Arial"/>
                <w:b/>
                <w:sz w:val="16"/>
                <w:szCs w:val="16"/>
              </w:rPr>
              <w:t>Medie</w:t>
            </w:r>
          </w:p>
        </w:tc>
        <w:tc>
          <w:tcPr>
            <w:tcW w:w="651" w:type="pct"/>
            <w:tcBorders>
              <w:top w:val="single" w:sz="4" w:space="0" w:color="auto"/>
              <w:bottom w:val="single" w:sz="4" w:space="0" w:color="auto"/>
            </w:tcBorders>
            <w:vAlign w:val="center"/>
          </w:tcPr>
          <w:p w14:paraId="24EF8454" w14:textId="77777777" w:rsidR="001B7315" w:rsidRPr="001B7315" w:rsidRDefault="001B7315" w:rsidP="004E1C58">
            <w:pPr>
              <w:tabs>
                <w:tab w:val="left" w:pos="-567"/>
              </w:tabs>
              <w:jc w:val="center"/>
              <w:rPr>
                <w:rFonts w:ascii="Arial" w:hAnsi="Arial" w:cs="Arial"/>
                <w:b/>
                <w:sz w:val="16"/>
                <w:szCs w:val="16"/>
              </w:rPr>
            </w:pPr>
            <w:r w:rsidRPr="001B7315">
              <w:rPr>
                <w:rFonts w:ascii="Arial" w:hAnsi="Arial" w:cs="Arial"/>
                <w:b/>
                <w:sz w:val="16"/>
                <w:szCs w:val="16"/>
              </w:rPr>
              <w:t>Maximă</w:t>
            </w:r>
          </w:p>
        </w:tc>
        <w:tc>
          <w:tcPr>
            <w:tcW w:w="676" w:type="pct"/>
            <w:tcBorders>
              <w:top w:val="single" w:sz="4" w:space="0" w:color="auto"/>
              <w:bottom w:val="single" w:sz="4" w:space="0" w:color="auto"/>
              <w:right w:val="single" w:sz="4" w:space="0" w:color="auto"/>
            </w:tcBorders>
            <w:vAlign w:val="center"/>
          </w:tcPr>
          <w:p w14:paraId="13B46136" w14:textId="77777777" w:rsidR="001B7315" w:rsidRPr="001B7315" w:rsidRDefault="001B7315" w:rsidP="004E1C58">
            <w:pPr>
              <w:tabs>
                <w:tab w:val="left" w:pos="-567"/>
              </w:tabs>
              <w:jc w:val="center"/>
              <w:rPr>
                <w:rFonts w:ascii="Arial" w:hAnsi="Arial" w:cs="Arial"/>
                <w:b/>
                <w:sz w:val="16"/>
                <w:szCs w:val="16"/>
              </w:rPr>
            </w:pPr>
            <w:r w:rsidRPr="001B7315">
              <w:rPr>
                <w:rFonts w:ascii="Arial" w:hAnsi="Arial" w:cs="Arial"/>
                <w:b/>
                <w:sz w:val="16"/>
                <w:szCs w:val="16"/>
              </w:rPr>
              <w:t>Minimă</w:t>
            </w:r>
          </w:p>
        </w:tc>
        <w:tc>
          <w:tcPr>
            <w:tcW w:w="431" w:type="pct"/>
            <w:vMerge/>
            <w:tcBorders>
              <w:left w:val="single" w:sz="4" w:space="0" w:color="auto"/>
              <w:bottom w:val="single" w:sz="4" w:space="0" w:color="auto"/>
            </w:tcBorders>
            <w:vAlign w:val="center"/>
          </w:tcPr>
          <w:p w14:paraId="0A020E2A" w14:textId="77777777" w:rsidR="001B7315" w:rsidRPr="001B7315" w:rsidRDefault="001B7315" w:rsidP="004E1C58">
            <w:pPr>
              <w:tabs>
                <w:tab w:val="left" w:pos="-567"/>
              </w:tabs>
              <w:jc w:val="center"/>
              <w:rPr>
                <w:rFonts w:ascii="Arial" w:hAnsi="Arial" w:cs="Arial"/>
                <w:b/>
                <w:sz w:val="16"/>
                <w:szCs w:val="16"/>
              </w:rPr>
            </w:pPr>
          </w:p>
        </w:tc>
        <w:tc>
          <w:tcPr>
            <w:tcW w:w="397" w:type="pct"/>
            <w:tcBorders>
              <w:top w:val="single" w:sz="4" w:space="0" w:color="auto"/>
              <w:bottom w:val="single" w:sz="4" w:space="0" w:color="auto"/>
            </w:tcBorders>
            <w:vAlign w:val="center"/>
          </w:tcPr>
          <w:p w14:paraId="0BE627EB" w14:textId="77777777" w:rsidR="001B7315" w:rsidRPr="001B7315" w:rsidRDefault="001B7315" w:rsidP="004E1C58">
            <w:pPr>
              <w:tabs>
                <w:tab w:val="left" w:pos="-567"/>
              </w:tabs>
              <w:jc w:val="center"/>
              <w:rPr>
                <w:rFonts w:ascii="Arial" w:hAnsi="Arial" w:cs="Arial"/>
                <w:b/>
                <w:sz w:val="16"/>
                <w:szCs w:val="16"/>
              </w:rPr>
            </w:pPr>
            <w:r w:rsidRPr="001B7315">
              <w:rPr>
                <w:rFonts w:ascii="Arial" w:hAnsi="Arial" w:cs="Arial"/>
                <w:b/>
                <w:sz w:val="16"/>
                <w:szCs w:val="16"/>
              </w:rPr>
              <w:t>Medie</w:t>
            </w:r>
          </w:p>
        </w:tc>
        <w:tc>
          <w:tcPr>
            <w:tcW w:w="611" w:type="pct"/>
            <w:tcBorders>
              <w:top w:val="single" w:sz="4" w:space="0" w:color="auto"/>
              <w:bottom w:val="single" w:sz="4" w:space="0" w:color="auto"/>
            </w:tcBorders>
            <w:vAlign w:val="center"/>
          </w:tcPr>
          <w:p w14:paraId="179620DD" w14:textId="77777777" w:rsidR="001B7315" w:rsidRPr="001B7315" w:rsidRDefault="001B7315" w:rsidP="004E1C58">
            <w:pPr>
              <w:tabs>
                <w:tab w:val="left" w:pos="-567"/>
              </w:tabs>
              <w:jc w:val="center"/>
              <w:rPr>
                <w:rFonts w:ascii="Arial" w:hAnsi="Arial" w:cs="Arial"/>
                <w:b/>
                <w:sz w:val="16"/>
                <w:szCs w:val="16"/>
              </w:rPr>
            </w:pPr>
            <w:r w:rsidRPr="001B7315">
              <w:rPr>
                <w:rFonts w:ascii="Arial" w:hAnsi="Arial" w:cs="Arial"/>
                <w:b/>
                <w:sz w:val="16"/>
                <w:szCs w:val="16"/>
              </w:rPr>
              <w:t>Maximă</w:t>
            </w:r>
          </w:p>
        </w:tc>
        <w:tc>
          <w:tcPr>
            <w:tcW w:w="727" w:type="pct"/>
            <w:tcBorders>
              <w:top w:val="single" w:sz="4" w:space="0" w:color="auto"/>
              <w:bottom w:val="single" w:sz="4" w:space="0" w:color="auto"/>
              <w:right w:val="single" w:sz="12" w:space="0" w:color="auto"/>
            </w:tcBorders>
            <w:vAlign w:val="center"/>
          </w:tcPr>
          <w:p w14:paraId="7577847D" w14:textId="77777777" w:rsidR="001B7315" w:rsidRPr="001B7315" w:rsidRDefault="001B7315" w:rsidP="004E1C58">
            <w:pPr>
              <w:tabs>
                <w:tab w:val="left" w:pos="-567"/>
              </w:tabs>
              <w:jc w:val="center"/>
              <w:rPr>
                <w:rFonts w:ascii="Arial" w:hAnsi="Arial" w:cs="Arial"/>
                <w:b/>
                <w:sz w:val="16"/>
                <w:szCs w:val="16"/>
              </w:rPr>
            </w:pPr>
            <w:r w:rsidRPr="001B7315">
              <w:rPr>
                <w:rFonts w:ascii="Arial" w:hAnsi="Arial" w:cs="Arial"/>
                <w:b/>
                <w:sz w:val="16"/>
                <w:szCs w:val="16"/>
              </w:rPr>
              <w:t>Minimă</w:t>
            </w:r>
          </w:p>
        </w:tc>
      </w:tr>
      <w:tr w:rsidR="001B7315" w:rsidRPr="001B7315" w14:paraId="75B932C8" w14:textId="77777777" w:rsidTr="004E1C58">
        <w:trPr>
          <w:cantSplit/>
          <w:trHeight w:val="40"/>
          <w:jc w:val="center"/>
        </w:trPr>
        <w:tc>
          <w:tcPr>
            <w:tcW w:w="624" w:type="pct"/>
            <w:tcBorders>
              <w:top w:val="single" w:sz="4" w:space="0" w:color="auto"/>
              <w:left w:val="single" w:sz="12" w:space="0" w:color="auto"/>
              <w:bottom w:val="single" w:sz="12" w:space="0" w:color="auto"/>
              <w:right w:val="single" w:sz="4" w:space="0" w:color="auto"/>
            </w:tcBorders>
            <w:vAlign w:val="center"/>
          </w:tcPr>
          <w:p w14:paraId="1FDA3EA6" w14:textId="77777777" w:rsidR="001B7315" w:rsidRPr="001B7315" w:rsidRDefault="001B7315" w:rsidP="004E1C58">
            <w:pPr>
              <w:tabs>
                <w:tab w:val="left" w:pos="-567"/>
              </w:tabs>
              <w:jc w:val="center"/>
              <w:rPr>
                <w:rFonts w:ascii="Arial" w:hAnsi="Arial" w:cs="Arial"/>
                <w:sz w:val="16"/>
                <w:szCs w:val="16"/>
              </w:rPr>
            </w:pPr>
            <w:r w:rsidRPr="001B7315">
              <w:rPr>
                <w:rFonts w:ascii="Arial" w:hAnsi="Arial" w:cs="Arial"/>
                <w:sz w:val="16"/>
                <w:szCs w:val="16"/>
              </w:rPr>
              <w:t>2024</w:t>
            </w:r>
          </w:p>
        </w:tc>
        <w:tc>
          <w:tcPr>
            <w:tcW w:w="435" w:type="pct"/>
            <w:tcBorders>
              <w:top w:val="single" w:sz="4" w:space="0" w:color="auto"/>
              <w:left w:val="single" w:sz="4" w:space="0" w:color="auto"/>
              <w:bottom w:val="single" w:sz="12" w:space="0" w:color="auto"/>
            </w:tcBorders>
            <w:vAlign w:val="center"/>
          </w:tcPr>
          <w:p w14:paraId="12A21F1A" w14:textId="77777777" w:rsidR="001B7315" w:rsidRPr="001B7315" w:rsidRDefault="001B7315" w:rsidP="004E1C58">
            <w:pPr>
              <w:tabs>
                <w:tab w:val="left" w:pos="-567"/>
              </w:tabs>
              <w:jc w:val="center"/>
              <w:rPr>
                <w:rFonts w:ascii="Arial" w:hAnsi="Arial" w:cs="Arial"/>
                <w:sz w:val="16"/>
                <w:szCs w:val="16"/>
              </w:rPr>
            </w:pPr>
            <w:r w:rsidRPr="001B7315">
              <w:rPr>
                <w:rFonts w:ascii="Arial" w:hAnsi="Arial" w:cs="Arial"/>
                <w:sz w:val="16"/>
                <w:szCs w:val="16"/>
              </w:rPr>
              <w:t>18</w:t>
            </w:r>
          </w:p>
        </w:tc>
        <w:tc>
          <w:tcPr>
            <w:tcW w:w="447" w:type="pct"/>
            <w:tcBorders>
              <w:top w:val="single" w:sz="4" w:space="0" w:color="auto"/>
              <w:bottom w:val="single" w:sz="12" w:space="0" w:color="auto"/>
            </w:tcBorders>
            <w:vAlign w:val="center"/>
          </w:tcPr>
          <w:p w14:paraId="708FF625" w14:textId="77777777" w:rsidR="001B7315" w:rsidRPr="001B7315" w:rsidRDefault="001B7315" w:rsidP="004E1C58">
            <w:pPr>
              <w:tabs>
                <w:tab w:val="left" w:pos="-567"/>
              </w:tabs>
              <w:jc w:val="center"/>
              <w:rPr>
                <w:rFonts w:ascii="Arial" w:hAnsi="Arial" w:cs="Arial"/>
                <w:sz w:val="16"/>
                <w:szCs w:val="16"/>
              </w:rPr>
            </w:pPr>
            <w:r w:rsidRPr="001B7315">
              <w:rPr>
                <w:rFonts w:ascii="Arial" w:hAnsi="Arial" w:cs="Arial"/>
                <w:sz w:val="16"/>
                <w:szCs w:val="16"/>
              </w:rPr>
              <w:t>23,33</w:t>
            </w:r>
          </w:p>
        </w:tc>
        <w:tc>
          <w:tcPr>
            <w:tcW w:w="651" w:type="pct"/>
            <w:tcBorders>
              <w:top w:val="single" w:sz="4" w:space="0" w:color="auto"/>
              <w:bottom w:val="single" w:sz="12" w:space="0" w:color="auto"/>
            </w:tcBorders>
            <w:vAlign w:val="center"/>
          </w:tcPr>
          <w:p w14:paraId="5DE2D124" w14:textId="77777777" w:rsidR="001B7315" w:rsidRPr="001B7315" w:rsidRDefault="001B7315" w:rsidP="004E1C58">
            <w:pPr>
              <w:tabs>
                <w:tab w:val="left" w:pos="-567"/>
              </w:tabs>
              <w:jc w:val="center"/>
              <w:rPr>
                <w:rFonts w:ascii="Arial" w:hAnsi="Arial" w:cs="Arial"/>
                <w:sz w:val="16"/>
                <w:szCs w:val="16"/>
              </w:rPr>
            </w:pPr>
            <w:r w:rsidRPr="001B7315">
              <w:rPr>
                <w:rFonts w:ascii="Arial" w:hAnsi="Arial" w:cs="Arial"/>
                <w:sz w:val="16"/>
                <w:szCs w:val="16"/>
              </w:rPr>
              <w:t>34,46 (parcela 50)</w:t>
            </w:r>
          </w:p>
        </w:tc>
        <w:tc>
          <w:tcPr>
            <w:tcW w:w="676" w:type="pct"/>
            <w:tcBorders>
              <w:top w:val="single" w:sz="4" w:space="0" w:color="auto"/>
              <w:bottom w:val="single" w:sz="12" w:space="0" w:color="auto"/>
              <w:right w:val="single" w:sz="4" w:space="0" w:color="auto"/>
            </w:tcBorders>
            <w:vAlign w:val="center"/>
          </w:tcPr>
          <w:p w14:paraId="617E3AE7" w14:textId="77777777" w:rsidR="001B7315" w:rsidRPr="001B7315" w:rsidRDefault="001B7315" w:rsidP="004E1C58">
            <w:pPr>
              <w:tabs>
                <w:tab w:val="left" w:pos="-567"/>
              </w:tabs>
              <w:jc w:val="center"/>
              <w:rPr>
                <w:rFonts w:ascii="Arial" w:hAnsi="Arial" w:cs="Arial"/>
                <w:sz w:val="16"/>
                <w:szCs w:val="16"/>
              </w:rPr>
            </w:pPr>
            <w:r w:rsidRPr="001B7315">
              <w:rPr>
                <w:rFonts w:ascii="Arial" w:hAnsi="Arial" w:cs="Arial"/>
                <w:sz w:val="16"/>
                <w:szCs w:val="16"/>
              </w:rPr>
              <w:t>3,66</w:t>
            </w:r>
          </w:p>
          <w:p w14:paraId="42A68E2E" w14:textId="77777777" w:rsidR="001B7315" w:rsidRPr="001B7315" w:rsidRDefault="001B7315" w:rsidP="004E1C58">
            <w:pPr>
              <w:tabs>
                <w:tab w:val="left" w:pos="-567"/>
              </w:tabs>
              <w:jc w:val="center"/>
              <w:rPr>
                <w:rFonts w:ascii="Arial" w:hAnsi="Arial" w:cs="Arial"/>
                <w:sz w:val="16"/>
                <w:szCs w:val="16"/>
              </w:rPr>
            </w:pPr>
            <w:r w:rsidRPr="001B7315">
              <w:rPr>
                <w:rFonts w:ascii="Arial" w:hAnsi="Arial" w:cs="Arial"/>
                <w:sz w:val="16"/>
                <w:szCs w:val="16"/>
              </w:rPr>
              <w:t>(parcela 57)</w:t>
            </w:r>
          </w:p>
        </w:tc>
        <w:tc>
          <w:tcPr>
            <w:tcW w:w="431" w:type="pct"/>
            <w:tcBorders>
              <w:top w:val="single" w:sz="4" w:space="0" w:color="auto"/>
              <w:left w:val="single" w:sz="4" w:space="0" w:color="auto"/>
              <w:bottom w:val="single" w:sz="12" w:space="0" w:color="auto"/>
            </w:tcBorders>
            <w:vAlign w:val="center"/>
          </w:tcPr>
          <w:p w14:paraId="0AA94186" w14:textId="77777777" w:rsidR="001B7315" w:rsidRPr="001B7315" w:rsidRDefault="001B7315" w:rsidP="004E1C58">
            <w:pPr>
              <w:tabs>
                <w:tab w:val="left" w:pos="-567"/>
              </w:tabs>
              <w:jc w:val="center"/>
              <w:rPr>
                <w:rFonts w:ascii="Arial" w:hAnsi="Arial" w:cs="Arial"/>
                <w:sz w:val="16"/>
                <w:szCs w:val="16"/>
              </w:rPr>
            </w:pPr>
            <w:r w:rsidRPr="001B7315">
              <w:rPr>
                <w:rFonts w:ascii="Arial" w:hAnsi="Arial" w:cs="Arial"/>
                <w:sz w:val="16"/>
                <w:szCs w:val="16"/>
              </w:rPr>
              <w:t>57</w:t>
            </w:r>
          </w:p>
        </w:tc>
        <w:tc>
          <w:tcPr>
            <w:tcW w:w="397" w:type="pct"/>
            <w:tcBorders>
              <w:top w:val="single" w:sz="4" w:space="0" w:color="auto"/>
              <w:bottom w:val="single" w:sz="12" w:space="0" w:color="auto"/>
            </w:tcBorders>
            <w:vAlign w:val="center"/>
          </w:tcPr>
          <w:p w14:paraId="1A4357BF" w14:textId="77777777" w:rsidR="001B7315" w:rsidRPr="001B7315" w:rsidRDefault="001B7315" w:rsidP="004E1C58">
            <w:pPr>
              <w:tabs>
                <w:tab w:val="left" w:pos="-567"/>
              </w:tabs>
              <w:jc w:val="center"/>
              <w:rPr>
                <w:rFonts w:ascii="Arial" w:hAnsi="Arial" w:cs="Arial"/>
                <w:sz w:val="16"/>
                <w:szCs w:val="16"/>
              </w:rPr>
            </w:pPr>
            <w:r w:rsidRPr="001B7315">
              <w:rPr>
                <w:rFonts w:ascii="Arial" w:hAnsi="Arial" w:cs="Arial"/>
                <w:sz w:val="16"/>
                <w:szCs w:val="16"/>
              </w:rPr>
              <w:t>7,37</w:t>
            </w:r>
          </w:p>
        </w:tc>
        <w:tc>
          <w:tcPr>
            <w:tcW w:w="611" w:type="pct"/>
            <w:tcBorders>
              <w:top w:val="single" w:sz="4" w:space="0" w:color="auto"/>
              <w:bottom w:val="single" w:sz="12" w:space="0" w:color="auto"/>
            </w:tcBorders>
            <w:vAlign w:val="center"/>
          </w:tcPr>
          <w:p w14:paraId="2489F85B" w14:textId="77777777" w:rsidR="001B7315" w:rsidRPr="001B7315" w:rsidRDefault="001B7315" w:rsidP="004E1C58">
            <w:pPr>
              <w:tabs>
                <w:tab w:val="left" w:pos="-567"/>
              </w:tabs>
              <w:jc w:val="center"/>
              <w:rPr>
                <w:rFonts w:ascii="Arial" w:hAnsi="Arial" w:cs="Arial"/>
                <w:sz w:val="16"/>
                <w:szCs w:val="16"/>
              </w:rPr>
            </w:pPr>
            <w:r w:rsidRPr="001B7315">
              <w:rPr>
                <w:rFonts w:ascii="Arial" w:hAnsi="Arial" w:cs="Arial"/>
                <w:sz w:val="16"/>
                <w:szCs w:val="16"/>
              </w:rPr>
              <w:t>32,41</w:t>
            </w:r>
          </w:p>
          <w:p w14:paraId="5C0976DA" w14:textId="77777777" w:rsidR="001B7315" w:rsidRPr="001B7315" w:rsidRDefault="001B7315" w:rsidP="004E1C58">
            <w:pPr>
              <w:tabs>
                <w:tab w:val="left" w:pos="-567"/>
              </w:tabs>
              <w:jc w:val="center"/>
              <w:rPr>
                <w:rFonts w:ascii="Arial" w:hAnsi="Arial" w:cs="Arial"/>
                <w:sz w:val="16"/>
                <w:szCs w:val="16"/>
              </w:rPr>
            </w:pPr>
            <w:r w:rsidRPr="001B7315">
              <w:rPr>
                <w:rFonts w:ascii="Arial" w:hAnsi="Arial" w:cs="Arial"/>
                <w:sz w:val="16"/>
                <w:szCs w:val="16"/>
              </w:rPr>
              <w:t xml:space="preserve"> (u.a. 47A)</w:t>
            </w:r>
          </w:p>
        </w:tc>
        <w:tc>
          <w:tcPr>
            <w:tcW w:w="727" w:type="pct"/>
            <w:tcBorders>
              <w:top w:val="single" w:sz="4" w:space="0" w:color="auto"/>
              <w:bottom w:val="single" w:sz="12" w:space="0" w:color="auto"/>
              <w:right w:val="single" w:sz="12" w:space="0" w:color="auto"/>
            </w:tcBorders>
            <w:vAlign w:val="center"/>
          </w:tcPr>
          <w:p w14:paraId="72216115" w14:textId="77777777" w:rsidR="001B7315" w:rsidRPr="001B7315" w:rsidRDefault="001B7315" w:rsidP="004E1C58">
            <w:pPr>
              <w:tabs>
                <w:tab w:val="left" w:pos="-567"/>
              </w:tabs>
              <w:jc w:val="center"/>
              <w:rPr>
                <w:rFonts w:ascii="Arial" w:hAnsi="Arial" w:cs="Arial"/>
                <w:sz w:val="16"/>
                <w:szCs w:val="16"/>
              </w:rPr>
            </w:pPr>
            <w:r w:rsidRPr="001B7315">
              <w:rPr>
                <w:rFonts w:ascii="Arial" w:hAnsi="Arial" w:cs="Arial"/>
                <w:sz w:val="16"/>
                <w:szCs w:val="16"/>
              </w:rPr>
              <w:t>0,22</w:t>
            </w:r>
          </w:p>
          <w:p w14:paraId="0596654F" w14:textId="77777777" w:rsidR="001B7315" w:rsidRPr="001B7315" w:rsidRDefault="001B7315" w:rsidP="004E1C58">
            <w:pPr>
              <w:tabs>
                <w:tab w:val="left" w:pos="-567"/>
              </w:tabs>
              <w:jc w:val="center"/>
              <w:rPr>
                <w:rFonts w:ascii="Arial" w:hAnsi="Arial" w:cs="Arial"/>
                <w:sz w:val="16"/>
                <w:szCs w:val="16"/>
              </w:rPr>
            </w:pPr>
            <w:r w:rsidRPr="001B7315">
              <w:rPr>
                <w:rFonts w:ascii="Arial" w:hAnsi="Arial" w:cs="Arial"/>
                <w:sz w:val="16"/>
                <w:szCs w:val="16"/>
              </w:rPr>
              <w:t>(u.a. 41K)</w:t>
            </w:r>
          </w:p>
        </w:tc>
      </w:tr>
    </w:tbl>
    <w:p w14:paraId="58115BEC" w14:textId="77777777" w:rsidR="001B7315" w:rsidRDefault="001B7315" w:rsidP="006B3C0A">
      <w:pPr>
        <w:pStyle w:val="Indentcorptext"/>
        <w:spacing w:after="0" w:line="240" w:lineRule="auto"/>
        <w:ind w:left="6655" w:firstLine="425"/>
        <w:jc w:val="center"/>
        <w:rPr>
          <w:rFonts w:ascii="Arial" w:hAnsi="Arial" w:cs="Arial"/>
          <w:i/>
          <w:iCs/>
          <w:color w:val="EE0000"/>
          <w:sz w:val="24"/>
          <w:szCs w:val="24"/>
          <w:lang w:val="pt-BR"/>
        </w:rPr>
      </w:pPr>
    </w:p>
    <w:p w14:paraId="032EF5B3" w14:textId="77777777" w:rsidR="00302CAF" w:rsidRDefault="00302CAF" w:rsidP="006B3C0A">
      <w:pPr>
        <w:pStyle w:val="Indentcorptext"/>
        <w:spacing w:after="0" w:line="240" w:lineRule="auto"/>
        <w:ind w:left="6655" w:firstLine="425"/>
        <w:jc w:val="center"/>
        <w:rPr>
          <w:rFonts w:ascii="Arial" w:hAnsi="Arial" w:cs="Arial"/>
          <w:i/>
          <w:iCs/>
          <w:color w:val="EE0000"/>
          <w:sz w:val="24"/>
          <w:szCs w:val="24"/>
          <w:lang w:val="pt-BR"/>
        </w:rPr>
      </w:pPr>
    </w:p>
    <w:p w14:paraId="4AF350C9" w14:textId="77777777" w:rsidR="001B7315" w:rsidRPr="00D05A8F" w:rsidRDefault="001B7315" w:rsidP="006B3C0A">
      <w:pPr>
        <w:pStyle w:val="Indentcorptext"/>
        <w:spacing w:after="0" w:line="240" w:lineRule="auto"/>
        <w:ind w:left="6655" w:firstLine="425"/>
        <w:jc w:val="center"/>
        <w:rPr>
          <w:rFonts w:ascii="Arial" w:hAnsi="Arial" w:cs="Arial"/>
          <w:i/>
          <w:iCs/>
          <w:color w:val="EE0000"/>
          <w:sz w:val="24"/>
          <w:szCs w:val="24"/>
          <w:lang w:val="pt-BR"/>
        </w:rPr>
      </w:pPr>
    </w:p>
    <w:p w14:paraId="2F1C0D41" w14:textId="484BF96B" w:rsidR="00302CAF" w:rsidRPr="001B7315" w:rsidRDefault="00302CAF" w:rsidP="00302CAF">
      <w:pPr>
        <w:ind w:left="20" w:right="420" w:firstLine="534"/>
        <w:jc w:val="both"/>
        <w:rPr>
          <w:rFonts w:ascii="Arial" w:eastAsia="Arial" w:hAnsi="Arial" w:cs="Arial"/>
          <w:i/>
          <w:iCs/>
          <w:sz w:val="24"/>
          <w:szCs w:val="24"/>
          <w:lang w:val="pt-BR"/>
        </w:rPr>
      </w:pPr>
      <w:r w:rsidRPr="001B7315">
        <w:rPr>
          <w:rFonts w:ascii="Arial" w:eastAsia="Arial" w:hAnsi="Arial" w:cs="Arial"/>
          <w:lang w:val="pt-BR"/>
        </w:rPr>
        <w:lastRenderedPageBreak/>
        <w:t xml:space="preserve">Pentru pădurile din cadrul </w:t>
      </w:r>
      <w:r w:rsidR="001B7315" w:rsidRPr="001B7315">
        <w:rPr>
          <w:rFonts w:ascii="Arial" w:hAnsi="Arial" w:cs="Arial"/>
          <w:b/>
          <w:bCs/>
          <w:lang w:val="it-IT"/>
        </w:rPr>
        <w:t>AmenajamentulUI Silvic proprietate privată aparțin</w:t>
      </w:r>
      <w:r w:rsidR="001B7315" w:rsidRPr="001B7315">
        <w:rPr>
          <w:rFonts w:ascii="Arial" w:hAnsi="Arial" w:cs="Arial"/>
          <w:b/>
          <w:bCs/>
          <w:lang w:val="en-US"/>
        </w:rPr>
        <w:t>â</w:t>
      </w:r>
      <w:r w:rsidR="001B7315" w:rsidRPr="001B7315">
        <w:rPr>
          <w:rFonts w:ascii="Arial" w:hAnsi="Arial" w:cs="Arial"/>
          <w:b/>
          <w:bCs/>
          <w:lang w:val="it-IT"/>
        </w:rPr>
        <w:t xml:space="preserve">nd </w:t>
      </w:r>
      <w:r w:rsidR="001B7315" w:rsidRPr="001B7315">
        <w:rPr>
          <w:rFonts w:ascii="Arial" w:hAnsi="Arial" w:cs="Arial"/>
          <w:b/>
          <w:bCs/>
          <w:lang w:val="it-IT" w:eastAsia="ro-RO"/>
        </w:rPr>
        <w:t>Asociației Bisericilor Brănene</w:t>
      </w:r>
      <w:r w:rsidR="001B7315" w:rsidRPr="001B7315">
        <w:rPr>
          <w:rFonts w:ascii="Arial" w:hAnsi="Arial" w:cs="Arial"/>
          <w:b/>
          <w:bCs/>
          <w:lang w:val="it-IT"/>
        </w:rPr>
        <w:t>, judeţul Brașov, UP I Biserici Brănene</w:t>
      </w:r>
      <w:r w:rsidR="001B7315" w:rsidRPr="001B7315">
        <w:rPr>
          <w:rFonts w:ascii="Arial" w:eastAsia="Arial" w:hAnsi="Arial" w:cs="Arial"/>
          <w:lang w:val="pt-BR"/>
        </w:rPr>
        <w:t xml:space="preserve"> </w:t>
      </w:r>
      <w:r w:rsidRPr="001B7315">
        <w:rPr>
          <w:rFonts w:ascii="Arial" w:eastAsia="Arial" w:hAnsi="Arial" w:cs="Arial"/>
          <w:lang w:val="pt-BR"/>
        </w:rPr>
        <w:t>obiectivele social-economice avute în vedere la reglementarea modului de gospodărire a acestora, detaliate prin stabilirea ţelurilor de producţie şi de protecţie la nivelul unităţilor de amenajament (parcelă, subparcelă, etc.) sunt prezentate în tabelul următor.</w:t>
      </w:r>
      <w:r w:rsidRPr="001B7315">
        <w:rPr>
          <w:rFonts w:ascii="Arial" w:eastAsia="Arial" w:hAnsi="Arial" w:cs="Arial"/>
          <w:i/>
          <w:iCs/>
          <w:sz w:val="24"/>
          <w:szCs w:val="24"/>
          <w:lang w:val="pt-BR"/>
        </w:rPr>
        <w:t xml:space="preserve">  </w:t>
      </w:r>
    </w:p>
    <w:p w14:paraId="67E30053" w14:textId="77777777" w:rsidR="001B7315" w:rsidRDefault="001B7315" w:rsidP="00302CAF">
      <w:pPr>
        <w:ind w:left="20" w:right="420" w:firstLine="534"/>
        <w:jc w:val="both"/>
        <w:rPr>
          <w:rFonts w:ascii="Arial" w:eastAsia="Arial" w:hAnsi="Arial" w:cs="Arial"/>
          <w:i/>
          <w:iCs/>
          <w:sz w:val="24"/>
          <w:szCs w:val="24"/>
          <w:lang w:val="pt-BR"/>
        </w:rPr>
      </w:pPr>
    </w:p>
    <w:p w14:paraId="62354DE7" w14:textId="48BBCE37" w:rsidR="00302CAF" w:rsidRPr="001B7315" w:rsidRDefault="00302CAF" w:rsidP="00302CAF">
      <w:pPr>
        <w:ind w:left="20" w:right="420" w:firstLine="534"/>
        <w:jc w:val="both"/>
        <w:rPr>
          <w:rFonts w:ascii="Arial" w:eastAsia="Arial" w:hAnsi="Arial" w:cs="Arial"/>
          <w:i/>
          <w:iCs/>
          <w:sz w:val="24"/>
          <w:szCs w:val="24"/>
          <w:lang w:val="pt-BR"/>
        </w:rPr>
      </w:pPr>
      <w:r w:rsidRPr="001B7315">
        <w:rPr>
          <w:rFonts w:ascii="Arial" w:eastAsia="Arial" w:hAnsi="Arial" w:cs="Arial"/>
          <w:i/>
          <w:iCs/>
          <w:sz w:val="24"/>
          <w:szCs w:val="24"/>
          <w:lang w:val="pt-BR"/>
        </w:rPr>
        <w:t>Tabelul 1.4.4.2</w:t>
      </w:r>
    </w:p>
    <w:tbl>
      <w:tblPr>
        <w:tblW w:w="5120"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1E0" w:firstRow="1" w:lastRow="1" w:firstColumn="1" w:lastColumn="1" w:noHBand="0" w:noVBand="0"/>
      </w:tblPr>
      <w:tblGrid>
        <w:gridCol w:w="1296"/>
        <w:gridCol w:w="3701"/>
        <w:gridCol w:w="2536"/>
        <w:gridCol w:w="1052"/>
        <w:gridCol w:w="672"/>
      </w:tblGrid>
      <w:tr w:rsidR="001B7315" w:rsidRPr="001B7315" w14:paraId="29E5E917" w14:textId="77777777" w:rsidTr="004E1C58">
        <w:trPr>
          <w:cantSplit/>
          <w:trHeight w:val="20"/>
        </w:trPr>
        <w:tc>
          <w:tcPr>
            <w:tcW w:w="700" w:type="pct"/>
            <w:vMerge w:val="restart"/>
            <w:vAlign w:val="center"/>
          </w:tcPr>
          <w:p w14:paraId="4597CC5A" w14:textId="77777777" w:rsidR="001B7315" w:rsidRPr="001B7315" w:rsidRDefault="001B7315" w:rsidP="004E1C58">
            <w:pPr>
              <w:jc w:val="center"/>
              <w:rPr>
                <w:rFonts w:ascii="Arial" w:hAnsi="Arial" w:cs="Arial"/>
                <w:b/>
                <w:sz w:val="18"/>
                <w:szCs w:val="18"/>
                <w:lang w:val="hu-HU" w:eastAsia="ro-RO"/>
              </w:rPr>
            </w:pPr>
            <w:r w:rsidRPr="001B7315">
              <w:rPr>
                <w:rFonts w:ascii="Arial" w:hAnsi="Arial" w:cs="Arial"/>
                <w:b/>
                <w:sz w:val="18"/>
                <w:szCs w:val="18"/>
                <w:lang w:val="hu-HU" w:eastAsia="ro-RO"/>
              </w:rPr>
              <w:t>Grupa şi</w:t>
            </w:r>
          </w:p>
          <w:p w14:paraId="6B877BC0" w14:textId="77777777" w:rsidR="001B7315" w:rsidRPr="001B7315" w:rsidRDefault="001B7315" w:rsidP="004E1C58">
            <w:pPr>
              <w:jc w:val="center"/>
              <w:rPr>
                <w:rFonts w:ascii="Arial" w:hAnsi="Arial" w:cs="Arial"/>
                <w:b/>
                <w:sz w:val="18"/>
                <w:szCs w:val="18"/>
                <w:lang w:val="hu-HU" w:eastAsia="ro-RO"/>
              </w:rPr>
            </w:pPr>
            <w:r w:rsidRPr="001B7315">
              <w:rPr>
                <w:rFonts w:ascii="Arial" w:hAnsi="Arial" w:cs="Arial"/>
                <w:b/>
                <w:sz w:val="18"/>
                <w:szCs w:val="18"/>
                <w:lang w:val="hu-HU" w:eastAsia="ro-RO"/>
              </w:rPr>
              <w:t>categoria funcţională</w:t>
            </w:r>
          </w:p>
        </w:tc>
        <w:tc>
          <w:tcPr>
            <w:tcW w:w="3369" w:type="pct"/>
            <w:gridSpan w:val="2"/>
            <w:vAlign w:val="center"/>
          </w:tcPr>
          <w:p w14:paraId="47A35389" w14:textId="77777777" w:rsidR="001B7315" w:rsidRPr="001B7315" w:rsidRDefault="001B7315" w:rsidP="004E1C58">
            <w:pPr>
              <w:jc w:val="center"/>
              <w:rPr>
                <w:rFonts w:ascii="Arial" w:hAnsi="Arial" w:cs="Arial"/>
                <w:b/>
                <w:sz w:val="18"/>
                <w:szCs w:val="18"/>
                <w:lang w:val="hu-HU" w:eastAsia="ro-RO"/>
              </w:rPr>
            </w:pPr>
            <w:r w:rsidRPr="001B7315">
              <w:rPr>
                <w:rFonts w:ascii="Arial" w:hAnsi="Arial" w:cs="Arial"/>
                <w:b/>
                <w:sz w:val="18"/>
                <w:szCs w:val="18"/>
                <w:lang w:val="hu-HU" w:eastAsia="ro-RO"/>
              </w:rPr>
              <w:t>Categorii funcţionale</w:t>
            </w:r>
          </w:p>
        </w:tc>
        <w:tc>
          <w:tcPr>
            <w:tcW w:w="931" w:type="pct"/>
            <w:gridSpan w:val="2"/>
            <w:vAlign w:val="center"/>
          </w:tcPr>
          <w:p w14:paraId="5FC88011" w14:textId="77777777" w:rsidR="001B7315" w:rsidRPr="001B7315" w:rsidRDefault="001B7315" w:rsidP="004E1C58">
            <w:pPr>
              <w:jc w:val="center"/>
              <w:rPr>
                <w:rFonts w:ascii="Arial" w:hAnsi="Arial" w:cs="Arial"/>
                <w:b/>
                <w:sz w:val="18"/>
                <w:szCs w:val="18"/>
                <w:lang w:val="hu-HU" w:eastAsia="ro-RO"/>
              </w:rPr>
            </w:pPr>
            <w:r w:rsidRPr="001B7315">
              <w:rPr>
                <w:rFonts w:ascii="Arial" w:hAnsi="Arial" w:cs="Arial"/>
                <w:b/>
                <w:sz w:val="18"/>
                <w:szCs w:val="18"/>
                <w:lang w:val="hu-HU" w:eastAsia="ro-RO"/>
              </w:rPr>
              <w:t>Suprafaţa</w:t>
            </w:r>
          </w:p>
        </w:tc>
      </w:tr>
      <w:tr w:rsidR="001B7315" w:rsidRPr="003854D0" w14:paraId="7B29255F" w14:textId="77777777" w:rsidTr="004E1C58">
        <w:trPr>
          <w:cantSplit/>
          <w:trHeight w:val="20"/>
        </w:trPr>
        <w:tc>
          <w:tcPr>
            <w:tcW w:w="700" w:type="pct"/>
            <w:vMerge/>
            <w:tcBorders>
              <w:bottom w:val="single" w:sz="12" w:space="0" w:color="auto"/>
            </w:tcBorders>
            <w:vAlign w:val="center"/>
          </w:tcPr>
          <w:p w14:paraId="742BD3D2" w14:textId="77777777" w:rsidR="001B7315" w:rsidRPr="003854D0" w:rsidRDefault="001B7315" w:rsidP="004E1C58">
            <w:pPr>
              <w:jc w:val="center"/>
              <w:rPr>
                <w:rFonts w:ascii="Arial" w:hAnsi="Arial" w:cs="Arial"/>
                <w:b/>
                <w:sz w:val="18"/>
                <w:szCs w:val="18"/>
                <w:lang w:val="hu-HU" w:eastAsia="ro-RO"/>
              </w:rPr>
            </w:pPr>
          </w:p>
        </w:tc>
        <w:tc>
          <w:tcPr>
            <w:tcW w:w="1999" w:type="pct"/>
            <w:tcBorders>
              <w:bottom w:val="single" w:sz="12" w:space="0" w:color="auto"/>
            </w:tcBorders>
            <w:vAlign w:val="center"/>
          </w:tcPr>
          <w:p w14:paraId="506A0F88" w14:textId="77777777" w:rsidR="001B7315" w:rsidRPr="003854D0" w:rsidRDefault="001B7315" w:rsidP="004E1C58">
            <w:pPr>
              <w:jc w:val="center"/>
              <w:rPr>
                <w:rFonts w:ascii="Arial" w:hAnsi="Arial" w:cs="Arial"/>
                <w:b/>
                <w:sz w:val="18"/>
                <w:szCs w:val="18"/>
                <w:lang w:val="hu-HU" w:eastAsia="ro-RO"/>
              </w:rPr>
            </w:pPr>
            <w:r w:rsidRPr="003854D0">
              <w:rPr>
                <w:rFonts w:ascii="Arial" w:hAnsi="Arial" w:cs="Arial"/>
                <w:b/>
                <w:sz w:val="18"/>
                <w:szCs w:val="18"/>
                <w:lang w:val="hu-HU" w:eastAsia="ro-RO"/>
              </w:rPr>
              <w:t>Funcţia prioritară</w:t>
            </w:r>
          </w:p>
        </w:tc>
        <w:tc>
          <w:tcPr>
            <w:tcW w:w="1370" w:type="pct"/>
            <w:tcBorders>
              <w:bottom w:val="single" w:sz="12" w:space="0" w:color="auto"/>
            </w:tcBorders>
            <w:vAlign w:val="center"/>
          </w:tcPr>
          <w:p w14:paraId="0FE2B225" w14:textId="77777777" w:rsidR="001B7315" w:rsidRPr="003854D0" w:rsidRDefault="001B7315" w:rsidP="004E1C58">
            <w:pPr>
              <w:jc w:val="center"/>
              <w:rPr>
                <w:rFonts w:ascii="Arial" w:hAnsi="Arial" w:cs="Arial"/>
                <w:b/>
                <w:sz w:val="18"/>
                <w:szCs w:val="18"/>
                <w:lang w:val="hu-HU" w:eastAsia="ro-RO"/>
              </w:rPr>
            </w:pPr>
            <w:r w:rsidRPr="003854D0">
              <w:rPr>
                <w:rFonts w:ascii="Arial" w:hAnsi="Arial" w:cs="Arial"/>
                <w:b/>
                <w:sz w:val="18"/>
                <w:szCs w:val="18"/>
                <w:lang w:val="hu-HU" w:eastAsia="ro-RO"/>
              </w:rPr>
              <w:t>Funcţiile secundare</w:t>
            </w:r>
          </w:p>
        </w:tc>
        <w:tc>
          <w:tcPr>
            <w:tcW w:w="568" w:type="pct"/>
            <w:tcBorders>
              <w:bottom w:val="single" w:sz="12" w:space="0" w:color="auto"/>
            </w:tcBorders>
            <w:vAlign w:val="center"/>
          </w:tcPr>
          <w:p w14:paraId="06D8F1D6" w14:textId="77777777" w:rsidR="001B7315" w:rsidRPr="003854D0" w:rsidRDefault="001B7315" w:rsidP="004E1C58">
            <w:pPr>
              <w:jc w:val="center"/>
              <w:rPr>
                <w:rFonts w:ascii="Arial" w:hAnsi="Arial" w:cs="Arial"/>
                <w:b/>
                <w:sz w:val="18"/>
                <w:szCs w:val="18"/>
                <w:lang w:val="hu-HU" w:eastAsia="ro-RO"/>
              </w:rPr>
            </w:pPr>
            <w:r w:rsidRPr="003854D0">
              <w:rPr>
                <w:rFonts w:ascii="Arial" w:hAnsi="Arial" w:cs="Arial"/>
                <w:b/>
                <w:sz w:val="18"/>
                <w:szCs w:val="18"/>
                <w:lang w:val="hu-HU" w:eastAsia="ro-RO"/>
              </w:rPr>
              <w:t>Ha</w:t>
            </w:r>
          </w:p>
        </w:tc>
        <w:tc>
          <w:tcPr>
            <w:tcW w:w="363" w:type="pct"/>
            <w:tcBorders>
              <w:bottom w:val="single" w:sz="12" w:space="0" w:color="auto"/>
            </w:tcBorders>
            <w:vAlign w:val="center"/>
          </w:tcPr>
          <w:p w14:paraId="4BC261A7" w14:textId="77777777" w:rsidR="001B7315" w:rsidRPr="003854D0" w:rsidRDefault="001B7315" w:rsidP="004E1C58">
            <w:pPr>
              <w:jc w:val="center"/>
              <w:rPr>
                <w:rFonts w:ascii="Arial" w:hAnsi="Arial" w:cs="Arial"/>
                <w:b/>
                <w:sz w:val="18"/>
                <w:szCs w:val="18"/>
                <w:lang w:val="hu-HU" w:eastAsia="ro-RO"/>
              </w:rPr>
            </w:pPr>
            <w:r w:rsidRPr="003854D0">
              <w:rPr>
                <w:rFonts w:ascii="Arial" w:hAnsi="Arial" w:cs="Arial"/>
                <w:b/>
                <w:sz w:val="18"/>
                <w:szCs w:val="18"/>
                <w:lang w:val="hu-HU" w:eastAsia="ro-RO"/>
              </w:rPr>
              <w:t>%</w:t>
            </w:r>
          </w:p>
        </w:tc>
      </w:tr>
      <w:tr w:rsidR="001B7315" w:rsidRPr="003854D0" w14:paraId="58CFB6E4" w14:textId="77777777" w:rsidTr="004E1C58">
        <w:trPr>
          <w:cantSplit/>
          <w:trHeight w:val="20"/>
        </w:trPr>
        <w:tc>
          <w:tcPr>
            <w:tcW w:w="700" w:type="pct"/>
            <w:tcBorders>
              <w:top w:val="single" w:sz="2" w:space="0" w:color="auto"/>
              <w:bottom w:val="single" w:sz="4" w:space="0" w:color="auto"/>
            </w:tcBorders>
            <w:vAlign w:val="center"/>
          </w:tcPr>
          <w:p w14:paraId="748BA851" w14:textId="77777777" w:rsidR="001B7315" w:rsidRPr="003854D0" w:rsidRDefault="001B7315" w:rsidP="004E1C58">
            <w:pPr>
              <w:jc w:val="center"/>
              <w:rPr>
                <w:rFonts w:ascii="Arial" w:hAnsi="Arial" w:cs="Arial"/>
                <w:sz w:val="18"/>
                <w:szCs w:val="18"/>
              </w:rPr>
            </w:pPr>
            <w:r w:rsidRPr="003854D0">
              <w:rPr>
                <w:rFonts w:ascii="Arial" w:hAnsi="Arial" w:cs="Arial"/>
                <w:sz w:val="18"/>
                <w:szCs w:val="18"/>
              </w:rPr>
              <w:t>I</w:t>
            </w:r>
          </w:p>
          <w:p w14:paraId="2CC5208A" w14:textId="77777777" w:rsidR="001B7315" w:rsidRPr="003854D0" w:rsidRDefault="001B7315" w:rsidP="004E1C58">
            <w:pPr>
              <w:jc w:val="center"/>
              <w:rPr>
                <w:rFonts w:ascii="Arial" w:hAnsi="Arial" w:cs="Arial"/>
                <w:sz w:val="18"/>
                <w:szCs w:val="18"/>
              </w:rPr>
            </w:pPr>
            <w:r w:rsidRPr="003854D0">
              <w:rPr>
                <w:rFonts w:ascii="Arial" w:hAnsi="Arial" w:cs="Arial"/>
                <w:sz w:val="18"/>
                <w:szCs w:val="18"/>
              </w:rPr>
              <w:t>1E</w:t>
            </w:r>
          </w:p>
          <w:p w14:paraId="217E2461" w14:textId="77777777" w:rsidR="001B7315" w:rsidRPr="003854D0" w:rsidRDefault="001B7315" w:rsidP="004E1C58">
            <w:pPr>
              <w:jc w:val="center"/>
              <w:rPr>
                <w:rFonts w:ascii="Arial" w:hAnsi="Arial" w:cs="Arial"/>
                <w:sz w:val="18"/>
                <w:szCs w:val="18"/>
              </w:rPr>
            </w:pPr>
            <w:r w:rsidRPr="003854D0">
              <w:rPr>
                <w:rFonts w:ascii="Arial" w:hAnsi="Arial" w:cs="Arial"/>
                <w:sz w:val="18"/>
                <w:szCs w:val="18"/>
              </w:rPr>
              <w:t>T III</w:t>
            </w:r>
          </w:p>
        </w:tc>
        <w:tc>
          <w:tcPr>
            <w:tcW w:w="1999" w:type="pct"/>
            <w:tcBorders>
              <w:top w:val="single" w:sz="2" w:space="0" w:color="auto"/>
              <w:bottom w:val="single" w:sz="4" w:space="0" w:color="auto"/>
            </w:tcBorders>
            <w:vAlign w:val="center"/>
          </w:tcPr>
          <w:p w14:paraId="7F465355" w14:textId="77777777" w:rsidR="001B7315" w:rsidRPr="003854D0" w:rsidRDefault="001B7315" w:rsidP="004E1C58">
            <w:pPr>
              <w:jc w:val="both"/>
              <w:rPr>
                <w:rFonts w:ascii="Arial" w:hAnsi="Arial" w:cs="Arial"/>
                <w:sz w:val="18"/>
                <w:szCs w:val="18"/>
              </w:rPr>
            </w:pPr>
            <w:r w:rsidRPr="003854D0">
              <w:rPr>
                <w:rFonts w:ascii="Arial" w:hAnsi="Arial" w:cs="Arial"/>
                <w:sz w:val="18"/>
                <w:szCs w:val="18"/>
              </w:rPr>
              <w:t>Pădurile situate în albia majoră a râurilor</w:t>
            </w:r>
          </w:p>
        </w:tc>
        <w:tc>
          <w:tcPr>
            <w:tcW w:w="1370" w:type="pct"/>
            <w:tcBorders>
              <w:top w:val="single" w:sz="2" w:space="0" w:color="auto"/>
              <w:bottom w:val="single" w:sz="4" w:space="0" w:color="auto"/>
            </w:tcBorders>
            <w:vAlign w:val="center"/>
          </w:tcPr>
          <w:p w14:paraId="47F7E9A0" w14:textId="77777777" w:rsidR="001B7315" w:rsidRPr="003854D0" w:rsidRDefault="001B7315" w:rsidP="004E1C58">
            <w:pPr>
              <w:rPr>
                <w:rFonts w:ascii="Arial" w:hAnsi="Arial" w:cs="Arial"/>
                <w:sz w:val="18"/>
                <w:szCs w:val="18"/>
                <w:lang w:val="hu-HU" w:eastAsia="ro-RO"/>
              </w:rPr>
            </w:pPr>
            <w:r w:rsidRPr="003854D0">
              <w:rPr>
                <w:rFonts w:ascii="Arial" w:hAnsi="Arial" w:cs="Arial"/>
                <w:sz w:val="18"/>
                <w:szCs w:val="18"/>
                <w:lang w:val="hu-HU" w:eastAsia="ro-RO"/>
              </w:rPr>
              <w:t>- protecţia apelor</w:t>
            </w:r>
          </w:p>
          <w:p w14:paraId="0CCA81CF" w14:textId="77777777" w:rsidR="001B7315" w:rsidRPr="003854D0" w:rsidRDefault="001B7315" w:rsidP="004E1C58">
            <w:pPr>
              <w:rPr>
                <w:rFonts w:ascii="Arial" w:hAnsi="Arial" w:cs="Arial"/>
                <w:sz w:val="18"/>
                <w:szCs w:val="18"/>
                <w:lang w:val="hu-HU" w:eastAsia="ro-RO"/>
              </w:rPr>
            </w:pPr>
            <w:r w:rsidRPr="003854D0">
              <w:rPr>
                <w:rFonts w:ascii="Arial" w:hAnsi="Arial" w:cs="Arial"/>
                <w:sz w:val="18"/>
                <w:szCs w:val="18"/>
                <w:lang w:val="hu-HU" w:eastAsia="ro-RO"/>
              </w:rPr>
              <w:t>- funcţia socială (recreere)</w:t>
            </w:r>
          </w:p>
          <w:p w14:paraId="4FE29E24" w14:textId="77777777" w:rsidR="001B7315" w:rsidRPr="003854D0" w:rsidRDefault="001B7315" w:rsidP="004E1C58">
            <w:pPr>
              <w:rPr>
                <w:rFonts w:ascii="Arial" w:hAnsi="Arial" w:cs="Arial"/>
                <w:sz w:val="18"/>
                <w:szCs w:val="18"/>
                <w:lang w:val="hu-HU" w:eastAsia="ro-RO"/>
              </w:rPr>
            </w:pPr>
            <w:r w:rsidRPr="003854D0">
              <w:rPr>
                <w:rFonts w:ascii="Arial" w:hAnsi="Arial" w:cs="Arial"/>
                <w:sz w:val="18"/>
                <w:szCs w:val="18"/>
                <w:lang w:val="hu-HU" w:eastAsia="ro-RO"/>
              </w:rPr>
              <w:t>- conservarea biodiversităţii</w:t>
            </w:r>
          </w:p>
        </w:tc>
        <w:tc>
          <w:tcPr>
            <w:tcW w:w="568" w:type="pct"/>
            <w:tcBorders>
              <w:top w:val="single" w:sz="2" w:space="0" w:color="auto"/>
              <w:bottom w:val="single" w:sz="4" w:space="0" w:color="auto"/>
            </w:tcBorders>
            <w:vAlign w:val="center"/>
          </w:tcPr>
          <w:p w14:paraId="43D9B0E8" w14:textId="77777777" w:rsidR="001B7315" w:rsidRPr="003854D0" w:rsidRDefault="001B7315" w:rsidP="004E1C58">
            <w:pPr>
              <w:jc w:val="center"/>
              <w:rPr>
                <w:rFonts w:ascii="Arial" w:hAnsi="Arial" w:cs="Arial"/>
                <w:sz w:val="18"/>
                <w:szCs w:val="18"/>
                <w:lang w:val="hu-HU" w:eastAsia="ro-RO"/>
              </w:rPr>
            </w:pPr>
            <w:r w:rsidRPr="003854D0">
              <w:rPr>
                <w:rFonts w:ascii="Arial" w:hAnsi="Arial" w:cs="Arial"/>
                <w:sz w:val="18"/>
                <w:szCs w:val="18"/>
                <w:lang w:val="hu-HU" w:eastAsia="ro-RO"/>
              </w:rPr>
              <w:t>6,40</w:t>
            </w:r>
          </w:p>
        </w:tc>
        <w:tc>
          <w:tcPr>
            <w:tcW w:w="363" w:type="pct"/>
            <w:tcBorders>
              <w:top w:val="single" w:sz="2" w:space="0" w:color="auto"/>
              <w:bottom w:val="single" w:sz="4" w:space="0" w:color="auto"/>
            </w:tcBorders>
            <w:vAlign w:val="center"/>
          </w:tcPr>
          <w:p w14:paraId="1164885B" w14:textId="77777777" w:rsidR="001B7315" w:rsidRPr="003854D0" w:rsidRDefault="001B7315" w:rsidP="004E1C58">
            <w:pPr>
              <w:jc w:val="center"/>
              <w:rPr>
                <w:rFonts w:ascii="Arial" w:hAnsi="Arial" w:cs="Arial"/>
                <w:sz w:val="18"/>
                <w:szCs w:val="18"/>
                <w:lang w:val="hu-HU" w:eastAsia="ro-RO"/>
              </w:rPr>
            </w:pPr>
            <w:r w:rsidRPr="003854D0">
              <w:rPr>
                <w:rFonts w:ascii="Arial" w:hAnsi="Arial" w:cs="Arial"/>
                <w:sz w:val="18"/>
                <w:szCs w:val="18"/>
                <w:lang w:val="hu-HU" w:eastAsia="ro-RO"/>
              </w:rPr>
              <w:t>2</w:t>
            </w:r>
          </w:p>
        </w:tc>
      </w:tr>
      <w:tr w:rsidR="001B7315" w:rsidRPr="003854D0" w14:paraId="70B5E794" w14:textId="77777777" w:rsidTr="004E1C58">
        <w:trPr>
          <w:cantSplit/>
          <w:trHeight w:val="20"/>
        </w:trPr>
        <w:tc>
          <w:tcPr>
            <w:tcW w:w="700" w:type="pct"/>
            <w:tcBorders>
              <w:top w:val="single" w:sz="2" w:space="0" w:color="auto"/>
              <w:bottom w:val="single" w:sz="4" w:space="0" w:color="auto"/>
            </w:tcBorders>
            <w:vAlign w:val="center"/>
          </w:tcPr>
          <w:p w14:paraId="33A82CA2" w14:textId="77777777" w:rsidR="001B7315" w:rsidRPr="003854D0" w:rsidRDefault="001B7315" w:rsidP="004E1C58">
            <w:pPr>
              <w:jc w:val="center"/>
              <w:rPr>
                <w:rFonts w:ascii="Arial" w:hAnsi="Arial" w:cs="Arial"/>
                <w:sz w:val="18"/>
                <w:szCs w:val="18"/>
              </w:rPr>
            </w:pPr>
            <w:r w:rsidRPr="003854D0">
              <w:rPr>
                <w:rFonts w:ascii="Arial" w:hAnsi="Arial" w:cs="Arial"/>
                <w:sz w:val="18"/>
                <w:szCs w:val="18"/>
              </w:rPr>
              <w:t>I</w:t>
            </w:r>
          </w:p>
          <w:p w14:paraId="55C51A97" w14:textId="77777777" w:rsidR="001B7315" w:rsidRPr="003854D0" w:rsidRDefault="001B7315" w:rsidP="004E1C58">
            <w:pPr>
              <w:jc w:val="center"/>
              <w:rPr>
                <w:rFonts w:ascii="Arial" w:hAnsi="Arial" w:cs="Arial"/>
                <w:sz w:val="18"/>
                <w:szCs w:val="18"/>
              </w:rPr>
            </w:pPr>
            <w:r w:rsidRPr="003854D0">
              <w:rPr>
                <w:rFonts w:ascii="Arial" w:hAnsi="Arial" w:cs="Arial"/>
                <w:sz w:val="18"/>
                <w:szCs w:val="18"/>
              </w:rPr>
              <w:t>2A</w:t>
            </w:r>
          </w:p>
          <w:p w14:paraId="059A0799" w14:textId="77777777" w:rsidR="001B7315" w:rsidRPr="003854D0" w:rsidRDefault="001B7315" w:rsidP="004E1C58">
            <w:pPr>
              <w:jc w:val="center"/>
              <w:rPr>
                <w:rFonts w:ascii="Arial" w:hAnsi="Arial" w:cs="Arial"/>
                <w:sz w:val="18"/>
                <w:szCs w:val="18"/>
                <w:lang w:val="hu-HU" w:eastAsia="ro-RO"/>
              </w:rPr>
            </w:pPr>
            <w:r w:rsidRPr="003854D0">
              <w:rPr>
                <w:rFonts w:ascii="Arial" w:hAnsi="Arial" w:cs="Arial"/>
                <w:sz w:val="18"/>
                <w:szCs w:val="18"/>
              </w:rPr>
              <w:t>T II</w:t>
            </w:r>
          </w:p>
        </w:tc>
        <w:tc>
          <w:tcPr>
            <w:tcW w:w="1999" w:type="pct"/>
            <w:tcBorders>
              <w:top w:val="single" w:sz="2" w:space="0" w:color="auto"/>
              <w:bottom w:val="single" w:sz="4" w:space="0" w:color="auto"/>
            </w:tcBorders>
            <w:vAlign w:val="center"/>
          </w:tcPr>
          <w:p w14:paraId="01222BE9" w14:textId="77777777" w:rsidR="001B7315" w:rsidRPr="003854D0" w:rsidRDefault="001B7315" w:rsidP="004E1C58">
            <w:pPr>
              <w:jc w:val="both"/>
              <w:rPr>
                <w:rFonts w:ascii="Arial" w:hAnsi="Arial" w:cs="Arial"/>
                <w:sz w:val="18"/>
                <w:szCs w:val="18"/>
                <w:lang w:val="hu-HU" w:eastAsia="ro-RO"/>
              </w:rPr>
            </w:pPr>
            <w:r w:rsidRPr="003854D0">
              <w:rPr>
                <w:rFonts w:ascii="Arial" w:hAnsi="Arial" w:cs="Arial"/>
                <w:sz w:val="18"/>
                <w:szCs w:val="18"/>
              </w:rPr>
              <w:t>Arborete</w:t>
            </w:r>
            <w:r w:rsidRPr="003854D0">
              <w:rPr>
                <w:rFonts w:ascii="Arial" w:hAnsi="Arial" w:cs="Arial"/>
                <w:sz w:val="18"/>
                <w:szCs w:val="18"/>
                <w:lang w:val="it-IT"/>
              </w:rPr>
              <w:t xml:space="preserve"> situate pe stâncării, pe grohotişuri și pe terenuri cu eroziune în adâncime și pe terenuri cu înclinarea mai mare de 30 grade pe substrate de fliş (facies marnos, marno-argilos și argilos), nisipuri, pietrişuri și loess, precum și cele situate pe terenuri cu înclinare mai mare de 35</w:t>
            </w:r>
            <w:r w:rsidRPr="003854D0">
              <w:rPr>
                <w:rFonts w:ascii="Arial" w:hAnsi="Arial" w:cs="Arial"/>
                <w:sz w:val="18"/>
                <w:szCs w:val="18"/>
                <w:vertAlign w:val="superscript"/>
                <w:lang w:val="it-IT"/>
              </w:rPr>
              <w:t xml:space="preserve"> </w:t>
            </w:r>
            <w:r w:rsidRPr="003854D0">
              <w:rPr>
                <w:rFonts w:ascii="Arial" w:hAnsi="Arial" w:cs="Arial"/>
                <w:sz w:val="18"/>
                <w:szCs w:val="18"/>
                <w:lang w:val="it-IT"/>
              </w:rPr>
              <w:t>grade, pe alte substrate litologice.</w:t>
            </w:r>
          </w:p>
        </w:tc>
        <w:tc>
          <w:tcPr>
            <w:tcW w:w="1370" w:type="pct"/>
            <w:tcBorders>
              <w:top w:val="single" w:sz="2" w:space="0" w:color="auto"/>
              <w:bottom w:val="single" w:sz="4" w:space="0" w:color="auto"/>
            </w:tcBorders>
            <w:vAlign w:val="center"/>
          </w:tcPr>
          <w:p w14:paraId="16FB4D62" w14:textId="77777777" w:rsidR="001B7315" w:rsidRPr="003854D0" w:rsidRDefault="001B7315" w:rsidP="004E1C58">
            <w:pPr>
              <w:rPr>
                <w:rFonts w:ascii="Arial" w:hAnsi="Arial" w:cs="Arial"/>
                <w:sz w:val="18"/>
                <w:szCs w:val="18"/>
                <w:lang w:val="hu-HU" w:eastAsia="ro-RO"/>
              </w:rPr>
            </w:pPr>
            <w:r w:rsidRPr="003854D0">
              <w:rPr>
                <w:rFonts w:ascii="Arial" w:hAnsi="Arial" w:cs="Arial"/>
                <w:sz w:val="18"/>
                <w:szCs w:val="18"/>
                <w:lang w:val="hu-HU" w:eastAsia="ro-RO"/>
              </w:rPr>
              <w:t>- protecţia apelor</w:t>
            </w:r>
          </w:p>
          <w:p w14:paraId="41D463DF" w14:textId="77777777" w:rsidR="001B7315" w:rsidRPr="003854D0" w:rsidRDefault="001B7315" w:rsidP="004E1C58">
            <w:pPr>
              <w:rPr>
                <w:rFonts w:ascii="Arial" w:hAnsi="Arial" w:cs="Arial"/>
                <w:sz w:val="18"/>
                <w:szCs w:val="18"/>
                <w:lang w:val="hu-HU" w:eastAsia="ro-RO"/>
              </w:rPr>
            </w:pPr>
            <w:r w:rsidRPr="003854D0">
              <w:rPr>
                <w:rFonts w:ascii="Arial" w:hAnsi="Arial" w:cs="Arial"/>
                <w:sz w:val="18"/>
                <w:szCs w:val="18"/>
                <w:lang w:val="hu-HU" w:eastAsia="ro-RO"/>
              </w:rPr>
              <w:t>- funcţia socială (recreere)</w:t>
            </w:r>
          </w:p>
          <w:p w14:paraId="0C083AFE" w14:textId="77777777" w:rsidR="001B7315" w:rsidRPr="003854D0" w:rsidRDefault="001B7315" w:rsidP="004E1C58">
            <w:pPr>
              <w:rPr>
                <w:rFonts w:ascii="Arial" w:hAnsi="Arial" w:cs="Arial"/>
                <w:sz w:val="18"/>
                <w:szCs w:val="18"/>
                <w:lang w:val="hu-HU" w:eastAsia="ro-RO"/>
              </w:rPr>
            </w:pPr>
            <w:r w:rsidRPr="003854D0">
              <w:rPr>
                <w:rFonts w:ascii="Arial" w:hAnsi="Arial" w:cs="Arial"/>
                <w:sz w:val="18"/>
                <w:szCs w:val="18"/>
                <w:lang w:val="hu-HU" w:eastAsia="ro-RO"/>
              </w:rPr>
              <w:t>- conservarea biodiversităţii</w:t>
            </w:r>
          </w:p>
        </w:tc>
        <w:tc>
          <w:tcPr>
            <w:tcW w:w="568" w:type="pct"/>
            <w:tcBorders>
              <w:top w:val="single" w:sz="2" w:space="0" w:color="auto"/>
              <w:bottom w:val="single" w:sz="4" w:space="0" w:color="auto"/>
            </w:tcBorders>
            <w:vAlign w:val="center"/>
          </w:tcPr>
          <w:p w14:paraId="32CBDD51" w14:textId="77777777" w:rsidR="001B7315" w:rsidRPr="003854D0" w:rsidRDefault="001B7315" w:rsidP="004E1C58">
            <w:pPr>
              <w:jc w:val="center"/>
              <w:rPr>
                <w:rFonts w:ascii="Arial" w:hAnsi="Arial" w:cs="Arial"/>
                <w:sz w:val="18"/>
                <w:szCs w:val="18"/>
                <w:lang w:val="hu-HU" w:eastAsia="ro-RO"/>
              </w:rPr>
            </w:pPr>
            <w:r w:rsidRPr="003854D0">
              <w:rPr>
                <w:rFonts w:ascii="Arial" w:hAnsi="Arial" w:cs="Arial"/>
                <w:sz w:val="18"/>
                <w:szCs w:val="18"/>
                <w:lang w:val="hu-HU" w:eastAsia="ro-RO"/>
              </w:rPr>
              <w:t>23,81</w:t>
            </w:r>
          </w:p>
        </w:tc>
        <w:tc>
          <w:tcPr>
            <w:tcW w:w="363" w:type="pct"/>
            <w:tcBorders>
              <w:top w:val="single" w:sz="2" w:space="0" w:color="auto"/>
              <w:bottom w:val="single" w:sz="4" w:space="0" w:color="auto"/>
            </w:tcBorders>
            <w:vAlign w:val="center"/>
          </w:tcPr>
          <w:p w14:paraId="51F64B5C" w14:textId="77777777" w:rsidR="001B7315" w:rsidRPr="003854D0" w:rsidRDefault="001B7315" w:rsidP="004E1C58">
            <w:pPr>
              <w:jc w:val="center"/>
              <w:rPr>
                <w:rFonts w:ascii="Arial" w:hAnsi="Arial" w:cs="Arial"/>
                <w:sz w:val="18"/>
                <w:szCs w:val="18"/>
                <w:lang w:val="hu-HU" w:eastAsia="ro-RO"/>
              </w:rPr>
            </w:pPr>
            <w:r w:rsidRPr="003854D0">
              <w:rPr>
                <w:rFonts w:ascii="Arial" w:hAnsi="Arial" w:cs="Arial"/>
                <w:sz w:val="18"/>
                <w:szCs w:val="18"/>
                <w:lang w:val="hu-HU" w:eastAsia="ro-RO"/>
              </w:rPr>
              <w:t>6</w:t>
            </w:r>
          </w:p>
        </w:tc>
      </w:tr>
      <w:tr w:rsidR="001B7315" w:rsidRPr="003854D0" w14:paraId="55506A09" w14:textId="77777777" w:rsidTr="004E1C58">
        <w:trPr>
          <w:cantSplit/>
          <w:trHeight w:val="20"/>
        </w:trPr>
        <w:tc>
          <w:tcPr>
            <w:tcW w:w="700" w:type="pct"/>
            <w:tcBorders>
              <w:top w:val="single" w:sz="2" w:space="0" w:color="auto"/>
              <w:bottom w:val="single" w:sz="4" w:space="0" w:color="auto"/>
            </w:tcBorders>
            <w:vAlign w:val="center"/>
          </w:tcPr>
          <w:p w14:paraId="0D820CD5" w14:textId="77777777" w:rsidR="001B7315" w:rsidRPr="003854D0" w:rsidRDefault="001B7315" w:rsidP="004E1C58">
            <w:pPr>
              <w:jc w:val="center"/>
              <w:rPr>
                <w:rFonts w:ascii="Arial" w:hAnsi="Arial" w:cs="Arial"/>
                <w:sz w:val="18"/>
                <w:szCs w:val="18"/>
                <w:lang w:val="hu-HU" w:eastAsia="ro-RO"/>
              </w:rPr>
            </w:pPr>
            <w:r w:rsidRPr="003854D0">
              <w:rPr>
                <w:rFonts w:ascii="Arial" w:hAnsi="Arial" w:cs="Arial"/>
                <w:sz w:val="18"/>
                <w:szCs w:val="18"/>
                <w:lang w:val="hu-HU" w:eastAsia="ro-RO"/>
              </w:rPr>
              <w:t>I</w:t>
            </w:r>
          </w:p>
          <w:p w14:paraId="513308CA" w14:textId="77777777" w:rsidR="001B7315" w:rsidRPr="003854D0" w:rsidRDefault="001B7315" w:rsidP="004E1C58">
            <w:pPr>
              <w:jc w:val="center"/>
              <w:rPr>
                <w:rFonts w:ascii="Arial" w:hAnsi="Arial" w:cs="Arial"/>
                <w:sz w:val="18"/>
                <w:szCs w:val="18"/>
                <w:lang w:val="hu-HU" w:eastAsia="ro-RO"/>
              </w:rPr>
            </w:pPr>
            <w:r w:rsidRPr="003854D0">
              <w:rPr>
                <w:rFonts w:ascii="Arial" w:hAnsi="Arial" w:cs="Arial"/>
                <w:sz w:val="18"/>
                <w:szCs w:val="18"/>
                <w:lang w:val="hu-HU" w:eastAsia="ro-RO"/>
              </w:rPr>
              <w:t>6H</w:t>
            </w:r>
          </w:p>
          <w:p w14:paraId="2DE51D2D" w14:textId="77777777" w:rsidR="001B7315" w:rsidRPr="003854D0" w:rsidRDefault="001B7315" w:rsidP="004E1C58">
            <w:pPr>
              <w:jc w:val="center"/>
              <w:rPr>
                <w:rFonts w:ascii="Arial" w:hAnsi="Arial" w:cs="Arial"/>
                <w:sz w:val="18"/>
                <w:szCs w:val="18"/>
                <w:lang w:val="hu-HU" w:eastAsia="ro-RO"/>
              </w:rPr>
            </w:pPr>
            <w:r w:rsidRPr="003854D0">
              <w:rPr>
                <w:rFonts w:ascii="Arial" w:hAnsi="Arial" w:cs="Arial"/>
                <w:sz w:val="18"/>
                <w:szCs w:val="18"/>
                <w:lang w:val="hu-HU" w:eastAsia="ro-RO"/>
              </w:rPr>
              <w:t>T III</w:t>
            </w:r>
          </w:p>
        </w:tc>
        <w:tc>
          <w:tcPr>
            <w:tcW w:w="1999" w:type="pct"/>
            <w:tcBorders>
              <w:top w:val="single" w:sz="2" w:space="0" w:color="auto"/>
              <w:bottom w:val="single" w:sz="4" w:space="0" w:color="auto"/>
            </w:tcBorders>
            <w:vAlign w:val="center"/>
          </w:tcPr>
          <w:p w14:paraId="499D217C" w14:textId="77777777" w:rsidR="001B7315" w:rsidRPr="003854D0" w:rsidRDefault="001B7315" w:rsidP="004E1C58">
            <w:pPr>
              <w:jc w:val="both"/>
              <w:rPr>
                <w:rFonts w:ascii="Arial" w:hAnsi="Arial" w:cs="Arial"/>
                <w:sz w:val="18"/>
                <w:szCs w:val="18"/>
                <w:lang w:val="it-IT" w:eastAsia="ro-RO"/>
              </w:rPr>
            </w:pPr>
            <w:r w:rsidRPr="003854D0">
              <w:rPr>
                <w:rFonts w:ascii="Arial" w:hAnsi="Arial" w:cs="Arial"/>
                <w:sz w:val="18"/>
                <w:szCs w:val="18"/>
                <w:lang w:val="it-IT" w:eastAsia="ro-RO"/>
              </w:rPr>
              <w:t>Arborete incluse în zona de management durabil al parcurilor naturale</w:t>
            </w:r>
          </w:p>
        </w:tc>
        <w:tc>
          <w:tcPr>
            <w:tcW w:w="1370" w:type="pct"/>
            <w:tcBorders>
              <w:top w:val="single" w:sz="2" w:space="0" w:color="auto"/>
              <w:bottom w:val="single" w:sz="4" w:space="0" w:color="auto"/>
            </w:tcBorders>
            <w:vAlign w:val="center"/>
          </w:tcPr>
          <w:p w14:paraId="2C1A7F98" w14:textId="77777777" w:rsidR="001B7315" w:rsidRPr="003854D0" w:rsidRDefault="001B7315" w:rsidP="004E1C58">
            <w:pPr>
              <w:rPr>
                <w:rFonts w:ascii="Arial" w:hAnsi="Arial" w:cs="Arial"/>
                <w:sz w:val="18"/>
                <w:szCs w:val="18"/>
              </w:rPr>
            </w:pPr>
            <w:r w:rsidRPr="003854D0">
              <w:rPr>
                <w:rFonts w:ascii="Arial" w:hAnsi="Arial" w:cs="Arial"/>
                <w:sz w:val="18"/>
                <w:szCs w:val="18"/>
              </w:rPr>
              <w:t>- protecţia terenului şi solului</w:t>
            </w:r>
          </w:p>
          <w:p w14:paraId="0F9DB321" w14:textId="77777777" w:rsidR="001B7315" w:rsidRPr="003854D0" w:rsidRDefault="001B7315" w:rsidP="004E1C58">
            <w:pPr>
              <w:rPr>
                <w:rFonts w:ascii="Arial" w:hAnsi="Arial" w:cs="Arial"/>
                <w:sz w:val="18"/>
                <w:szCs w:val="18"/>
              </w:rPr>
            </w:pPr>
            <w:r w:rsidRPr="003854D0">
              <w:rPr>
                <w:rFonts w:ascii="Arial" w:hAnsi="Arial" w:cs="Arial"/>
                <w:sz w:val="18"/>
                <w:szCs w:val="18"/>
              </w:rPr>
              <w:t>- protecţia apelor</w:t>
            </w:r>
          </w:p>
          <w:p w14:paraId="2FEDA25A" w14:textId="77777777" w:rsidR="001B7315" w:rsidRPr="003854D0" w:rsidRDefault="001B7315" w:rsidP="004E1C58">
            <w:pPr>
              <w:rPr>
                <w:rFonts w:ascii="Arial" w:hAnsi="Arial" w:cs="Arial"/>
                <w:sz w:val="18"/>
                <w:szCs w:val="18"/>
              </w:rPr>
            </w:pPr>
            <w:r w:rsidRPr="003854D0">
              <w:rPr>
                <w:rFonts w:ascii="Arial" w:hAnsi="Arial" w:cs="Arial"/>
                <w:sz w:val="18"/>
                <w:szCs w:val="18"/>
              </w:rPr>
              <w:t>- funcţia socială (recreere)</w:t>
            </w:r>
          </w:p>
          <w:p w14:paraId="4A7A145C" w14:textId="77777777" w:rsidR="001B7315" w:rsidRPr="003854D0" w:rsidRDefault="001B7315" w:rsidP="004E1C58">
            <w:pPr>
              <w:rPr>
                <w:rFonts w:ascii="Arial" w:hAnsi="Arial" w:cs="Arial"/>
                <w:sz w:val="18"/>
                <w:szCs w:val="18"/>
                <w:lang w:val="hu-HU" w:eastAsia="ro-RO"/>
              </w:rPr>
            </w:pPr>
            <w:r w:rsidRPr="003854D0">
              <w:rPr>
                <w:rFonts w:ascii="Arial" w:hAnsi="Arial" w:cs="Arial"/>
                <w:sz w:val="18"/>
                <w:szCs w:val="18"/>
              </w:rPr>
              <w:t>- producţia de lemn</w:t>
            </w:r>
          </w:p>
        </w:tc>
        <w:tc>
          <w:tcPr>
            <w:tcW w:w="568" w:type="pct"/>
            <w:tcBorders>
              <w:top w:val="single" w:sz="2" w:space="0" w:color="auto"/>
              <w:bottom w:val="single" w:sz="4" w:space="0" w:color="auto"/>
            </w:tcBorders>
            <w:vAlign w:val="center"/>
          </w:tcPr>
          <w:p w14:paraId="486BFA11" w14:textId="77777777" w:rsidR="001B7315" w:rsidRPr="003854D0" w:rsidRDefault="001B7315" w:rsidP="004E1C58">
            <w:pPr>
              <w:jc w:val="center"/>
              <w:rPr>
                <w:rFonts w:ascii="Arial" w:hAnsi="Arial" w:cs="Arial"/>
                <w:sz w:val="18"/>
                <w:szCs w:val="18"/>
                <w:lang w:val="hu-HU" w:eastAsia="ro-RO"/>
              </w:rPr>
            </w:pPr>
            <w:r>
              <w:rPr>
                <w:rFonts w:ascii="Arial" w:hAnsi="Arial" w:cs="Arial"/>
                <w:sz w:val="18"/>
                <w:szCs w:val="18"/>
                <w:lang w:val="hu-HU" w:eastAsia="ro-RO"/>
              </w:rPr>
              <w:t>*</w:t>
            </w:r>
            <w:r w:rsidRPr="003854D0">
              <w:rPr>
                <w:rFonts w:ascii="Arial" w:hAnsi="Arial" w:cs="Arial"/>
                <w:sz w:val="18"/>
                <w:szCs w:val="18"/>
                <w:lang w:val="hu-HU" w:eastAsia="ro-RO"/>
              </w:rPr>
              <w:t>225,50</w:t>
            </w:r>
          </w:p>
        </w:tc>
        <w:tc>
          <w:tcPr>
            <w:tcW w:w="363" w:type="pct"/>
            <w:tcBorders>
              <w:top w:val="single" w:sz="2" w:space="0" w:color="auto"/>
              <w:bottom w:val="single" w:sz="4" w:space="0" w:color="auto"/>
            </w:tcBorders>
            <w:vAlign w:val="center"/>
          </w:tcPr>
          <w:p w14:paraId="7165468C" w14:textId="77777777" w:rsidR="001B7315" w:rsidRPr="003854D0" w:rsidRDefault="001B7315" w:rsidP="004E1C58">
            <w:pPr>
              <w:jc w:val="center"/>
              <w:rPr>
                <w:rFonts w:ascii="Arial" w:hAnsi="Arial" w:cs="Arial"/>
                <w:sz w:val="18"/>
                <w:szCs w:val="18"/>
                <w:lang w:val="hu-HU" w:eastAsia="ro-RO"/>
              </w:rPr>
            </w:pPr>
            <w:r w:rsidRPr="003854D0">
              <w:rPr>
                <w:rFonts w:ascii="Arial" w:hAnsi="Arial" w:cs="Arial"/>
                <w:sz w:val="18"/>
                <w:szCs w:val="18"/>
                <w:lang w:val="hu-HU" w:eastAsia="ro-RO"/>
              </w:rPr>
              <w:t>54</w:t>
            </w:r>
          </w:p>
        </w:tc>
      </w:tr>
      <w:tr w:rsidR="001B7315" w:rsidRPr="003854D0" w14:paraId="34C540B6" w14:textId="77777777" w:rsidTr="004E1C58">
        <w:tc>
          <w:tcPr>
            <w:tcW w:w="700" w:type="pct"/>
            <w:tcBorders>
              <w:top w:val="single" w:sz="4" w:space="0" w:color="auto"/>
            </w:tcBorders>
            <w:vAlign w:val="center"/>
          </w:tcPr>
          <w:p w14:paraId="0900BACF" w14:textId="77777777" w:rsidR="001B7315" w:rsidRPr="003854D0" w:rsidRDefault="001B7315" w:rsidP="004E1C58">
            <w:pPr>
              <w:jc w:val="center"/>
              <w:rPr>
                <w:rFonts w:ascii="Arial" w:hAnsi="Arial" w:cs="Arial"/>
                <w:sz w:val="18"/>
                <w:szCs w:val="18"/>
              </w:rPr>
            </w:pPr>
            <w:r w:rsidRPr="003854D0">
              <w:rPr>
                <w:rFonts w:ascii="Arial" w:hAnsi="Arial" w:cs="Arial"/>
                <w:sz w:val="18"/>
                <w:szCs w:val="18"/>
              </w:rPr>
              <w:t>II</w:t>
            </w:r>
          </w:p>
          <w:p w14:paraId="7C0B3B03" w14:textId="77777777" w:rsidR="001B7315" w:rsidRPr="003854D0" w:rsidRDefault="001B7315" w:rsidP="004E1C58">
            <w:pPr>
              <w:jc w:val="center"/>
              <w:rPr>
                <w:rFonts w:ascii="Arial" w:hAnsi="Arial" w:cs="Arial"/>
                <w:sz w:val="18"/>
                <w:szCs w:val="18"/>
              </w:rPr>
            </w:pPr>
            <w:r w:rsidRPr="003854D0">
              <w:rPr>
                <w:rFonts w:ascii="Arial" w:hAnsi="Arial" w:cs="Arial"/>
                <w:sz w:val="18"/>
                <w:szCs w:val="18"/>
              </w:rPr>
              <w:t>1C</w:t>
            </w:r>
          </w:p>
          <w:p w14:paraId="55E3DB8C" w14:textId="77777777" w:rsidR="001B7315" w:rsidRPr="003854D0" w:rsidRDefault="001B7315" w:rsidP="004E1C58">
            <w:pPr>
              <w:jc w:val="center"/>
              <w:rPr>
                <w:rFonts w:ascii="Arial" w:hAnsi="Arial" w:cs="Arial"/>
                <w:sz w:val="18"/>
                <w:szCs w:val="18"/>
              </w:rPr>
            </w:pPr>
            <w:r w:rsidRPr="003854D0">
              <w:rPr>
                <w:rFonts w:ascii="Arial" w:hAnsi="Arial" w:cs="Arial"/>
                <w:sz w:val="18"/>
                <w:szCs w:val="18"/>
              </w:rPr>
              <w:t>T VI</w:t>
            </w:r>
          </w:p>
        </w:tc>
        <w:tc>
          <w:tcPr>
            <w:tcW w:w="1999" w:type="pct"/>
            <w:tcBorders>
              <w:top w:val="single" w:sz="4" w:space="0" w:color="auto"/>
            </w:tcBorders>
            <w:vAlign w:val="center"/>
          </w:tcPr>
          <w:p w14:paraId="216A74A2" w14:textId="77777777" w:rsidR="001B7315" w:rsidRPr="003854D0" w:rsidRDefault="001B7315" w:rsidP="004E1C58">
            <w:pPr>
              <w:jc w:val="both"/>
              <w:rPr>
                <w:rFonts w:ascii="Arial" w:hAnsi="Arial" w:cs="Arial"/>
                <w:sz w:val="18"/>
                <w:szCs w:val="18"/>
              </w:rPr>
            </w:pPr>
            <w:r w:rsidRPr="003854D0">
              <w:rPr>
                <w:rFonts w:ascii="Arial" w:hAnsi="Arial" w:cs="Arial"/>
                <w:sz w:val="18"/>
                <w:szCs w:val="18"/>
              </w:rPr>
              <w:t>Arborete destinate să producă, în principal, lemn pentru cherestea</w:t>
            </w:r>
          </w:p>
        </w:tc>
        <w:tc>
          <w:tcPr>
            <w:tcW w:w="1370" w:type="pct"/>
            <w:tcBorders>
              <w:top w:val="single" w:sz="4" w:space="0" w:color="auto"/>
            </w:tcBorders>
            <w:vAlign w:val="center"/>
          </w:tcPr>
          <w:p w14:paraId="0C093E7A" w14:textId="77777777" w:rsidR="001B7315" w:rsidRPr="003854D0" w:rsidRDefault="001B7315" w:rsidP="004E1C58">
            <w:pPr>
              <w:rPr>
                <w:rFonts w:ascii="Arial" w:hAnsi="Arial" w:cs="Arial"/>
                <w:sz w:val="18"/>
                <w:szCs w:val="18"/>
              </w:rPr>
            </w:pPr>
            <w:r w:rsidRPr="003854D0">
              <w:rPr>
                <w:rFonts w:ascii="Arial" w:hAnsi="Arial" w:cs="Arial"/>
                <w:sz w:val="18"/>
                <w:szCs w:val="18"/>
              </w:rPr>
              <w:t>-protecţia terenului şi solului</w:t>
            </w:r>
          </w:p>
          <w:p w14:paraId="59AE76B5" w14:textId="77777777" w:rsidR="001B7315" w:rsidRPr="003854D0" w:rsidRDefault="001B7315" w:rsidP="004E1C58">
            <w:pPr>
              <w:rPr>
                <w:rFonts w:ascii="Arial" w:hAnsi="Arial" w:cs="Arial"/>
                <w:sz w:val="18"/>
                <w:szCs w:val="18"/>
              </w:rPr>
            </w:pPr>
            <w:r w:rsidRPr="003854D0">
              <w:rPr>
                <w:rFonts w:ascii="Arial" w:hAnsi="Arial" w:cs="Arial"/>
                <w:sz w:val="18"/>
                <w:szCs w:val="18"/>
              </w:rPr>
              <w:t>- protecţia apelor</w:t>
            </w:r>
          </w:p>
          <w:p w14:paraId="150CD3ED" w14:textId="77777777" w:rsidR="001B7315" w:rsidRPr="003854D0" w:rsidRDefault="001B7315" w:rsidP="004E1C58">
            <w:pPr>
              <w:rPr>
                <w:rFonts w:ascii="Arial" w:hAnsi="Arial" w:cs="Arial"/>
                <w:sz w:val="18"/>
                <w:szCs w:val="18"/>
              </w:rPr>
            </w:pPr>
            <w:r w:rsidRPr="003854D0">
              <w:rPr>
                <w:rFonts w:ascii="Arial" w:hAnsi="Arial" w:cs="Arial"/>
                <w:sz w:val="18"/>
                <w:szCs w:val="18"/>
              </w:rPr>
              <w:t>- funcţia socială (recreere)</w:t>
            </w:r>
          </w:p>
          <w:p w14:paraId="282ADA3B" w14:textId="77777777" w:rsidR="001B7315" w:rsidRPr="003854D0" w:rsidRDefault="001B7315" w:rsidP="004E1C58">
            <w:pPr>
              <w:rPr>
                <w:rFonts w:ascii="Arial" w:hAnsi="Arial" w:cs="Arial"/>
                <w:sz w:val="18"/>
                <w:szCs w:val="18"/>
              </w:rPr>
            </w:pPr>
            <w:r w:rsidRPr="003854D0">
              <w:rPr>
                <w:rFonts w:ascii="Arial" w:hAnsi="Arial" w:cs="Arial"/>
                <w:sz w:val="18"/>
                <w:szCs w:val="18"/>
              </w:rPr>
              <w:t>- producţia de lemn</w:t>
            </w:r>
          </w:p>
        </w:tc>
        <w:tc>
          <w:tcPr>
            <w:tcW w:w="568" w:type="pct"/>
            <w:tcBorders>
              <w:top w:val="single" w:sz="4" w:space="0" w:color="auto"/>
            </w:tcBorders>
            <w:vAlign w:val="center"/>
          </w:tcPr>
          <w:p w14:paraId="0F02C694" w14:textId="77777777" w:rsidR="001B7315" w:rsidRPr="003854D0" w:rsidRDefault="001B7315" w:rsidP="004E1C58">
            <w:pPr>
              <w:jc w:val="center"/>
              <w:rPr>
                <w:rFonts w:ascii="Arial" w:hAnsi="Arial" w:cs="Arial"/>
                <w:sz w:val="18"/>
                <w:szCs w:val="18"/>
              </w:rPr>
            </w:pPr>
            <w:r w:rsidRPr="003854D0">
              <w:rPr>
                <w:rFonts w:ascii="Arial" w:hAnsi="Arial" w:cs="Arial"/>
                <w:sz w:val="18"/>
                <w:szCs w:val="18"/>
              </w:rPr>
              <w:t>158,19</w:t>
            </w:r>
          </w:p>
        </w:tc>
        <w:tc>
          <w:tcPr>
            <w:tcW w:w="363" w:type="pct"/>
            <w:tcBorders>
              <w:top w:val="single" w:sz="4" w:space="0" w:color="auto"/>
            </w:tcBorders>
            <w:vAlign w:val="center"/>
          </w:tcPr>
          <w:p w14:paraId="7888D7A1" w14:textId="77777777" w:rsidR="001B7315" w:rsidRPr="003854D0" w:rsidRDefault="001B7315" w:rsidP="004E1C58">
            <w:pPr>
              <w:jc w:val="center"/>
              <w:rPr>
                <w:rFonts w:ascii="Arial" w:hAnsi="Arial" w:cs="Arial"/>
                <w:sz w:val="18"/>
                <w:szCs w:val="18"/>
              </w:rPr>
            </w:pPr>
            <w:r w:rsidRPr="003854D0">
              <w:rPr>
                <w:rFonts w:ascii="Arial" w:hAnsi="Arial" w:cs="Arial"/>
                <w:sz w:val="18"/>
                <w:szCs w:val="18"/>
              </w:rPr>
              <w:t>38</w:t>
            </w:r>
          </w:p>
        </w:tc>
      </w:tr>
      <w:tr w:rsidR="001B7315" w:rsidRPr="003854D0" w14:paraId="131D6557" w14:textId="77777777" w:rsidTr="004E1C58">
        <w:trPr>
          <w:trHeight w:val="146"/>
        </w:trPr>
        <w:tc>
          <w:tcPr>
            <w:tcW w:w="2699" w:type="pct"/>
            <w:gridSpan w:val="2"/>
            <w:tcBorders>
              <w:top w:val="single" w:sz="12" w:space="0" w:color="auto"/>
            </w:tcBorders>
          </w:tcPr>
          <w:p w14:paraId="0E505E76" w14:textId="77777777" w:rsidR="001B7315" w:rsidRPr="003854D0" w:rsidRDefault="001B7315" w:rsidP="004E1C58">
            <w:pPr>
              <w:jc w:val="center"/>
              <w:rPr>
                <w:rFonts w:ascii="Arial" w:hAnsi="Arial" w:cs="Arial"/>
                <w:b/>
                <w:sz w:val="18"/>
                <w:szCs w:val="18"/>
                <w:lang w:val="hu-HU" w:eastAsia="ro-RO"/>
              </w:rPr>
            </w:pPr>
            <w:r w:rsidRPr="003854D0">
              <w:rPr>
                <w:rFonts w:ascii="Arial" w:hAnsi="Arial" w:cs="Arial"/>
                <w:b/>
                <w:sz w:val="18"/>
                <w:szCs w:val="18"/>
                <w:lang w:val="hu-HU" w:eastAsia="ro-RO"/>
              </w:rPr>
              <w:t>Total</w:t>
            </w:r>
          </w:p>
        </w:tc>
        <w:tc>
          <w:tcPr>
            <w:tcW w:w="1370" w:type="pct"/>
            <w:tcBorders>
              <w:top w:val="single" w:sz="12" w:space="0" w:color="auto"/>
            </w:tcBorders>
          </w:tcPr>
          <w:p w14:paraId="3C448E43" w14:textId="77777777" w:rsidR="001B7315" w:rsidRPr="003854D0" w:rsidRDefault="001B7315" w:rsidP="004E1C58">
            <w:pPr>
              <w:jc w:val="center"/>
              <w:rPr>
                <w:rFonts w:ascii="Arial" w:hAnsi="Arial" w:cs="Arial"/>
                <w:b/>
                <w:sz w:val="18"/>
                <w:szCs w:val="18"/>
                <w:lang w:val="hu-HU" w:eastAsia="ro-RO"/>
              </w:rPr>
            </w:pPr>
            <w:r w:rsidRPr="003854D0">
              <w:rPr>
                <w:rFonts w:ascii="Arial" w:hAnsi="Arial" w:cs="Arial"/>
                <w:b/>
                <w:sz w:val="18"/>
                <w:szCs w:val="18"/>
                <w:lang w:val="hu-HU" w:eastAsia="ro-RO"/>
              </w:rPr>
              <w:t>-</w:t>
            </w:r>
          </w:p>
        </w:tc>
        <w:tc>
          <w:tcPr>
            <w:tcW w:w="568" w:type="pct"/>
            <w:tcBorders>
              <w:top w:val="single" w:sz="12" w:space="0" w:color="auto"/>
            </w:tcBorders>
            <w:vAlign w:val="center"/>
          </w:tcPr>
          <w:p w14:paraId="2D127F6D" w14:textId="77777777" w:rsidR="001B7315" w:rsidRPr="003854D0" w:rsidRDefault="001B7315" w:rsidP="004E1C58">
            <w:pPr>
              <w:jc w:val="center"/>
              <w:rPr>
                <w:rFonts w:ascii="Arial" w:hAnsi="Arial" w:cs="Arial"/>
                <w:b/>
                <w:sz w:val="18"/>
                <w:szCs w:val="18"/>
                <w:lang w:val="hu-HU" w:eastAsia="ro-RO"/>
              </w:rPr>
            </w:pPr>
            <w:r w:rsidRPr="003854D0">
              <w:rPr>
                <w:rFonts w:ascii="Arial" w:hAnsi="Arial" w:cs="Arial"/>
                <w:b/>
                <w:sz w:val="18"/>
                <w:szCs w:val="18"/>
                <w:lang w:val="hu-HU" w:eastAsia="ro-RO"/>
              </w:rPr>
              <w:t>413,90</w:t>
            </w:r>
          </w:p>
        </w:tc>
        <w:tc>
          <w:tcPr>
            <w:tcW w:w="363" w:type="pct"/>
            <w:tcBorders>
              <w:top w:val="single" w:sz="12" w:space="0" w:color="auto"/>
            </w:tcBorders>
            <w:vAlign w:val="center"/>
          </w:tcPr>
          <w:p w14:paraId="39AF3F55" w14:textId="77777777" w:rsidR="001B7315" w:rsidRPr="003854D0" w:rsidRDefault="001B7315" w:rsidP="004E1C58">
            <w:pPr>
              <w:jc w:val="center"/>
              <w:rPr>
                <w:rFonts w:ascii="Arial" w:hAnsi="Arial" w:cs="Arial"/>
                <w:b/>
                <w:sz w:val="18"/>
                <w:szCs w:val="18"/>
                <w:lang w:val="hu-HU" w:eastAsia="ro-RO"/>
              </w:rPr>
            </w:pPr>
            <w:r w:rsidRPr="003854D0">
              <w:rPr>
                <w:rFonts w:ascii="Arial" w:hAnsi="Arial" w:cs="Arial"/>
                <w:b/>
                <w:sz w:val="18"/>
                <w:szCs w:val="18"/>
                <w:lang w:val="hu-HU" w:eastAsia="ro-RO"/>
              </w:rPr>
              <w:t>100</w:t>
            </w:r>
          </w:p>
        </w:tc>
      </w:tr>
    </w:tbl>
    <w:p w14:paraId="1C783625" w14:textId="77777777" w:rsidR="001B7315" w:rsidRPr="007A3B65" w:rsidRDefault="001B7315" w:rsidP="001B7315">
      <w:pPr>
        <w:ind w:firstLine="570"/>
        <w:jc w:val="both"/>
        <w:rPr>
          <w:rFonts w:ascii="Arial" w:hAnsi="Arial" w:cs="Arial"/>
          <w:i/>
          <w:sz w:val="20"/>
          <w:szCs w:val="20"/>
        </w:rPr>
      </w:pPr>
      <w:r w:rsidRPr="007A3B65">
        <w:rPr>
          <w:rFonts w:ascii="Arial" w:hAnsi="Arial" w:cs="Arial"/>
          <w:b/>
          <w:i/>
          <w:sz w:val="20"/>
          <w:szCs w:val="20"/>
        </w:rPr>
        <w:t>*)</w:t>
      </w:r>
      <w:r w:rsidRPr="007A3B65">
        <w:rPr>
          <w:rFonts w:ascii="Arial" w:hAnsi="Arial" w:cs="Arial"/>
          <w:i/>
          <w:sz w:val="20"/>
          <w:szCs w:val="20"/>
        </w:rPr>
        <w:t xml:space="preserve"> </w:t>
      </w:r>
      <w:r>
        <w:rPr>
          <w:rFonts w:ascii="Arial" w:hAnsi="Arial" w:cs="Arial"/>
          <w:i/>
          <w:sz w:val="20"/>
          <w:szCs w:val="20"/>
        </w:rPr>
        <w:t xml:space="preserve">Arboretelor cuprinse în Parcul Natural Bucegi, în secundar li s-a atribuit și categoria funcțională 5Q specific ariei protejate </w:t>
      </w:r>
      <w:r w:rsidRPr="007A3B65">
        <w:rPr>
          <w:rFonts w:ascii="Arial" w:hAnsi="Arial" w:cs="Arial"/>
          <w:i/>
          <w:sz w:val="20"/>
          <w:szCs w:val="20"/>
        </w:rPr>
        <w:t>ROSCI 0013</w:t>
      </w:r>
      <w:r>
        <w:rPr>
          <w:rFonts w:ascii="Arial" w:hAnsi="Arial" w:cs="Arial"/>
          <w:i/>
          <w:sz w:val="20"/>
          <w:szCs w:val="20"/>
        </w:rPr>
        <w:t xml:space="preserve"> Bucegi.</w:t>
      </w:r>
    </w:p>
    <w:p w14:paraId="73CF4F53" w14:textId="77777777" w:rsidR="001B7315" w:rsidRDefault="001B7315" w:rsidP="00302CAF">
      <w:pPr>
        <w:ind w:left="20" w:right="420" w:firstLine="534"/>
        <w:jc w:val="both"/>
        <w:rPr>
          <w:rFonts w:ascii="Arial" w:eastAsia="Arial" w:hAnsi="Arial" w:cs="Arial"/>
          <w:i/>
          <w:iCs/>
          <w:color w:val="EE0000"/>
          <w:sz w:val="24"/>
          <w:szCs w:val="24"/>
          <w:lang w:val="pt-BR"/>
        </w:rPr>
      </w:pPr>
    </w:p>
    <w:p w14:paraId="0F710524" w14:textId="77777777" w:rsidR="008A3EDD" w:rsidRPr="001B7315" w:rsidRDefault="008A3EDD" w:rsidP="008A3EDD">
      <w:pPr>
        <w:pStyle w:val="Corptext"/>
        <w:tabs>
          <w:tab w:val="left" w:pos="7513"/>
        </w:tabs>
        <w:spacing w:line="244" w:lineRule="auto"/>
        <w:ind w:right="-142" w:firstLine="720"/>
        <w:jc w:val="both"/>
        <w:rPr>
          <w:rFonts w:ascii="Arial" w:hAnsi="Arial" w:cs="Arial"/>
        </w:rPr>
      </w:pPr>
      <w:r w:rsidRPr="001B7315">
        <w:rPr>
          <w:rFonts w:ascii="Arial" w:hAnsi="Arial" w:cs="Arial"/>
        </w:rPr>
        <w:t>În</w:t>
      </w:r>
      <w:r w:rsidRPr="001B7315">
        <w:rPr>
          <w:rFonts w:ascii="Arial" w:hAnsi="Arial" w:cs="Arial"/>
          <w:spacing w:val="1"/>
        </w:rPr>
        <w:t xml:space="preserve"> </w:t>
      </w:r>
      <w:r w:rsidRPr="001B7315">
        <w:rPr>
          <w:rFonts w:ascii="Arial" w:hAnsi="Arial" w:cs="Arial"/>
        </w:rPr>
        <w:t>scopul</w:t>
      </w:r>
      <w:r w:rsidRPr="001B7315">
        <w:rPr>
          <w:rFonts w:ascii="Arial" w:hAnsi="Arial" w:cs="Arial"/>
          <w:spacing w:val="1"/>
        </w:rPr>
        <w:t xml:space="preserve"> </w:t>
      </w:r>
      <w:r w:rsidRPr="001B7315">
        <w:rPr>
          <w:rFonts w:ascii="Arial" w:hAnsi="Arial" w:cs="Arial"/>
        </w:rPr>
        <w:t>diferenţierii</w:t>
      </w:r>
      <w:r w:rsidRPr="001B7315">
        <w:rPr>
          <w:rFonts w:ascii="Arial" w:hAnsi="Arial" w:cs="Arial"/>
          <w:spacing w:val="1"/>
        </w:rPr>
        <w:t xml:space="preserve"> </w:t>
      </w:r>
      <w:r w:rsidRPr="001B7315">
        <w:rPr>
          <w:rFonts w:ascii="Arial" w:hAnsi="Arial" w:cs="Arial"/>
        </w:rPr>
        <w:t>măsurilor</w:t>
      </w:r>
      <w:r w:rsidRPr="001B7315">
        <w:rPr>
          <w:rFonts w:ascii="Arial" w:hAnsi="Arial" w:cs="Arial"/>
          <w:spacing w:val="1"/>
        </w:rPr>
        <w:t xml:space="preserve"> </w:t>
      </w:r>
      <w:r w:rsidRPr="001B7315">
        <w:rPr>
          <w:rFonts w:ascii="Arial" w:hAnsi="Arial" w:cs="Arial"/>
        </w:rPr>
        <w:t>de</w:t>
      </w:r>
      <w:r w:rsidRPr="001B7315">
        <w:rPr>
          <w:rFonts w:ascii="Arial" w:hAnsi="Arial" w:cs="Arial"/>
          <w:spacing w:val="1"/>
        </w:rPr>
        <w:t xml:space="preserve"> </w:t>
      </w:r>
      <w:r w:rsidRPr="001B7315">
        <w:rPr>
          <w:rFonts w:ascii="Arial" w:hAnsi="Arial" w:cs="Arial"/>
        </w:rPr>
        <w:t>gospodărire</w:t>
      </w:r>
      <w:r w:rsidRPr="001B7315">
        <w:rPr>
          <w:rFonts w:ascii="Arial" w:hAnsi="Arial" w:cs="Arial"/>
          <w:spacing w:val="1"/>
        </w:rPr>
        <w:t xml:space="preserve"> </w:t>
      </w:r>
      <w:r w:rsidRPr="001B7315">
        <w:rPr>
          <w:rFonts w:ascii="Arial" w:hAnsi="Arial" w:cs="Arial"/>
        </w:rPr>
        <w:t>şi</w:t>
      </w:r>
      <w:r w:rsidRPr="001B7315">
        <w:rPr>
          <w:rFonts w:ascii="Arial" w:hAnsi="Arial" w:cs="Arial"/>
          <w:spacing w:val="1"/>
        </w:rPr>
        <w:t xml:space="preserve"> </w:t>
      </w:r>
      <w:r w:rsidRPr="001B7315">
        <w:rPr>
          <w:rFonts w:ascii="Arial" w:hAnsi="Arial" w:cs="Arial"/>
        </w:rPr>
        <w:t>a</w:t>
      </w:r>
      <w:r w:rsidRPr="001B7315">
        <w:rPr>
          <w:rFonts w:ascii="Arial" w:hAnsi="Arial" w:cs="Arial"/>
          <w:spacing w:val="1"/>
        </w:rPr>
        <w:t xml:space="preserve"> </w:t>
      </w:r>
      <w:r w:rsidRPr="001B7315">
        <w:rPr>
          <w:rFonts w:ascii="Arial" w:hAnsi="Arial" w:cs="Arial"/>
        </w:rPr>
        <w:t>reglementării</w:t>
      </w:r>
      <w:r w:rsidRPr="001B7315">
        <w:rPr>
          <w:rFonts w:ascii="Arial" w:hAnsi="Arial" w:cs="Arial"/>
          <w:spacing w:val="1"/>
        </w:rPr>
        <w:t xml:space="preserve"> </w:t>
      </w:r>
      <w:r w:rsidRPr="001B7315">
        <w:rPr>
          <w:rFonts w:ascii="Arial" w:hAnsi="Arial" w:cs="Arial"/>
        </w:rPr>
        <w:t>lor</w:t>
      </w:r>
      <w:r w:rsidRPr="001B7315">
        <w:rPr>
          <w:rFonts w:ascii="Arial" w:hAnsi="Arial" w:cs="Arial"/>
          <w:spacing w:val="1"/>
        </w:rPr>
        <w:t xml:space="preserve"> </w:t>
      </w:r>
      <w:r w:rsidRPr="001B7315">
        <w:rPr>
          <w:rFonts w:ascii="Arial" w:hAnsi="Arial" w:cs="Arial"/>
        </w:rPr>
        <w:t>prin</w:t>
      </w:r>
      <w:r w:rsidRPr="001B7315">
        <w:rPr>
          <w:rFonts w:ascii="Arial" w:hAnsi="Arial" w:cs="Arial"/>
          <w:spacing w:val="1"/>
        </w:rPr>
        <w:t xml:space="preserve"> </w:t>
      </w:r>
      <w:r w:rsidRPr="001B7315">
        <w:rPr>
          <w:rFonts w:ascii="Arial" w:hAnsi="Arial" w:cs="Arial"/>
        </w:rPr>
        <w:t>amenajament, categoriile funcţionale au fost grupate în tipuri de categorii funcţionale</w:t>
      </w:r>
      <w:r w:rsidRPr="001B7315">
        <w:rPr>
          <w:rFonts w:ascii="Arial" w:hAnsi="Arial" w:cs="Arial"/>
          <w:spacing w:val="1"/>
        </w:rPr>
        <w:t xml:space="preserve"> </w:t>
      </w:r>
      <w:r w:rsidRPr="001B7315">
        <w:rPr>
          <w:rFonts w:ascii="Arial" w:hAnsi="Arial" w:cs="Arial"/>
        </w:rPr>
        <w:t>astfel:</w:t>
      </w:r>
    </w:p>
    <w:p w14:paraId="13EB1FAB" w14:textId="77777777" w:rsidR="00302CAF" w:rsidRPr="001B7315" w:rsidRDefault="00302CAF" w:rsidP="00302CAF">
      <w:pPr>
        <w:pStyle w:val="Corptext"/>
        <w:tabs>
          <w:tab w:val="left" w:pos="7513"/>
        </w:tabs>
        <w:spacing w:line="265" w:lineRule="exact"/>
        <w:ind w:right="-142"/>
        <w:rPr>
          <w:rFonts w:ascii="Arial" w:hAnsi="Arial" w:cs="Arial"/>
          <w:b/>
          <w:bCs/>
          <w:i/>
          <w:iCs/>
          <w:sz w:val="24"/>
          <w:szCs w:val="24"/>
        </w:rPr>
      </w:pPr>
      <w:r w:rsidRPr="001B7315">
        <w:rPr>
          <w:rFonts w:ascii="Arial" w:hAnsi="Arial" w:cs="Arial"/>
          <w:b/>
          <w:bCs/>
          <w:i/>
          <w:iCs/>
          <w:sz w:val="24"/>
          <w:szCs w:val="24"/>
        </w:rPr>
        <w:t>Tipuri</w:t>
      </w:r>
      <w:r w:rsidRPr="001B7315">
        <w:rPr>
          <w:rFonts w:ascii="Arial" w:hAnsi="Arial" w:cs="Arial"/>
          <w:b/>
          <w:bCs/>
          <w:i/>
          <w:iCs/>
          <w:spacing w:val="-5"/>
          <w:sz w:val="24"/>
          <w:szCs w:val="24"/>
        </w:rPr>
        <w:t xml:space="preserve"> </w:t>
      </w:r>
      <w:r w:rsidRPr="001B7315">
        <w:rPr>
          <w:rFonts w:ascii="Arial" w:hAnsi="Arial" w:cs="Arial"/>
          <w:b/>
          <w:bCs/>
          <w:i/>
          <w:iCs/>
          <w:sz w:val="24"/>
          <w:szCs w:val="24"/>
        </w:rPr>
        <w:t>de categorii</w:t>
      </w:r>
      <w:r w:rsidRPr="001B7315">
        <w:rPr>
          <w:rFonts w:ascii="Arial" w:hAnsi="Arial" w:cs="Arial"/>
          <w:b/>
          <w:bCs/>
          <w:i/>
          <w:iCs/>
          <w:spacing w:val="-4"/>
          <w:sz w:val="24"/>
          <w:szCs w:val="24"/>
        </w:rPr>
        <w:t xml:space="preserve"> </w:t>
      </w:r>
      <w:r w:rsidRPr="001B7315">
        <w:rPr>
          <w:rFonts w:ascii="Arial" w:hAnsi="Arial" w:cs="Arial"/>
          <w:b/>
          <w:bCs/>
          <w:i/>
          <w:iCs/>
          <w:sz w:val="24"/>
          <w:szCs w:val="24"/>
        </w:rPr>
        <w:t>funcţionale şi</w:t>
      </w:r>
      <w:r w:rsidRPr="001B7315">
        <w:rPr>
          <w:rFonts w:ascii="Arial" w:hAnsi="Arial" w:cs="Arial"/>
          <w:b/>
          <w:bCs/>
          <w:i/>
          <w:iCs/>
          <w:spacing w:val="-1"/>
          <w:sz w:val="24"/>
          <w:szCs w:val="24"/>
        </w:rPr>
        <w:t xml:space="preserve"> </w:t>
      </w:r>
      <w:r w:rsidRPr="001B7315">
        <w:rPr>
          <w:rFonts w:ascii="Arial" w:hAnsi="Arial" w:cs="Arial"/>
          <w:b/>
          <w:bCs/>
          <w:i/>
          <w:iCs/>
          <w:sz w:val="24"/>
          <w:szCs w:val="24"/>
        </w:rPr>
        <w:t>ţeluri</w:t>
      </w:r>
      <w:r w:rsidRPr="001B7315">
        <w:rPr>
          <w:rFonts w:ascii="Arial" w:hAnsi="Arial" w:cs="Arial"/>
          <w:b/>
          <w:bCs/>
          <w:i/>
          <w:iCs/>
          <w:spacing w:val="-2"/>
          <w:sz w:val="24"/>
          <w:szCs w:val="24"/>
        </w:rPr>
        <w:t xml:space="preserve"> </w:t>
      </w:r>
      <w:r w:rsidRPr="001B7315">
        <w:rPr>
          <w:rFonts w:ascii="Arial" w:hAnsi="Arial" w:cs="Arial"/>
          <w:b/>
          <w:bCs/>
          <w:i/>
          <w:iCs/>
          <w:sz w:val="24"/>
          <w:szCs w:val="24"/>
        </w:rPr>
        <w:t>de gospodărire</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464"/>
        <w:gridCol w:w="1680"/>
        <w:gridCol w:w="1915"/>
        <w:gridCol w:w="1994"/>
        <w:gridCol w:w="1040"/>
        <w:gridCol w:w="947"/>
      </w:tblGrid>
      <w:tr w:rsidR="001B7315" w:rsidRPr="007A3B65" w14:paraId="029C37FE" w14:textId="77777777" w:rsidTr="004E1C58">
        <w:trPr>
          <w:cantSplit/>
          <w:trHeight w:val="271"/>
          <w:jc w:val="center"/>
        </w:trPr>
        <w:tc>
          <w:tcPr>
            <w:tcW w:w="810" w:type="pct"/>
            <w:vMerge w:val="restart"/>
            <w:tcBorders>
              <w:top w:val="single" w:sz="12" w:space="0" w:color="auto"/>
              <w:left w:val="single" w:sz="12" w:space="0" w:color="auto"/>
            </w:tcBorders>
            <w:vAlign w:val="center"/>
          </w:tcPr>
          <w:p w14:paraId="762C9A6C" w14:textId="77777777" w:rsidR="001B7315" w:rsidRPr="007A3B65" w:rsidRDefault="001B7315" w:rsidP="004E1C58">
            <w:pPr>
              <w:jc w:val="center"/>
              <w:rPr>
                <w:rFonts w:ascii="Arial" w:hAnsi="Arial" w:cs="Arial"/>
                <w:b/>
                <w:sz w:val="18"/>
                <w:szCs w:val="18"/>
              </w:rPr>
            </w:pPr>
            <w:r w:rsidRPr="007A3B65">
              <w:rPr>
                <w:rFonts w:ascii="Arial" w:hAnsi="Arial" w:cs="Arial"/>
                <w:b/>
                <w:sz w:val="18"/>
                <w:szCs w:val="18"/>
              </w:rPr>
              <w:t>Grupa funcţională</w:t>
            </w:r>
          </w:p>
        </w:tc>
        <w:tc>
          <w:tcPr>
            <w:tcW w:w="929" w:type="pct"/>
            <w:vMerge w:val="restart"/>
            <w:tcBorders>
              <w:top w:val="single" w:sz="12" w:space="0" w:color="auto"/>
            </w:tcBorders>
            <w:vAlign w:val="center"/>
          </w:tcPr>
          <w:p w14:paraId="282D1A3F" w14:textId="77777777" w:rsidR="001B7315" w:rsidRPr="007A3B65" w:rsidRDefault="001B7315" w:rsidP="004E1C58">
            <w:pPr>
              <w:jc w:val="center"/>
              <w:rPr>
                <w:rFonts w:ascii="Arial" w:hAnsi="Arial" w:cs="Arial"/>
                <w:b/>
                <w:sz w:val="18"/>
                <w:szCs w:val="18"/>
              </w:rPr>
            </w:pPr>
            <w:r w:rsidRPr="007A3B65">
              <w:rPr>
                <w:rFonts w:ascii="Arial" w:hAnsi="Arial" w:cs="Arial"/>
                <w:b/>
                <w:sz w:val="18"/>
                <w:szCs w:val="18"/>
              </w:rPr>
              <w:t>Tip de categorie funcţională</w:t>
            </w:r>
          </w:p>
        </w:tc>
        <w:tc>
          <w:tcPr>
            <w:tcW w:w="1059" w:type="pct"/>
            <w:vMerge w:val="restart"/>
            <w:tcBorders>
              <w:top w:val="single" w:sz="12" w:space="0" w:color="auto"/>
            </w:tcBorders>
            <w:vAlign w:val="center"/>
          </w:tcPr>
          <w:p w14:paraId="6554A3D9" w14:textId="77777777" w:rsidR="001B7315" w:rsidRPr="007A3B65" w:rsidRDefault="001B7315" w:rsidP="004E1C58">
            <w:pPr>
              <w:jc w:val="center"/>
              <w:rPr>
                <w:rFonts w:ascii="Arial" w:hAnsi="Arial" w:cs="Arial"/>
                <w:b/>
                <w:sz w:val="18"/>
                <w:szCs w:val="18"/>
              </w:rPr>
            </w:pPr>
            <w:r w:rsidRPr="007A3B65">
              <w:rPr>
                <w:rFonts w:ascii="Arial" w:hAnsi="Arial" w:cs="Arial"/>
                <w:b/>
                <w:sz w:val="18"/>
                <w:szCs w:val="18"/>
              </w:rPr>
              <w:t>Categoriile funcţionale</w:t>
            </w:r>
          </w:p>
        </w:tc>
        <w:tc>
          <w:tcPr>
            <w:tcW w:w="1103" w:type="pct"/>
            <w:vMerge w:val="restart"/>
            <w:tcBorders>
              <w:top w:val="single" w:sz="12" w:space="0" w:color="auto"/>
            </w:tcBorders>
            <w:vAlign w:val="center"/>
          </w:tcPr>
          <w:p w14:paraId="7B1EA82D" w14:textId="77777777" w:rsidR="001B7315" w:rsidRPr="007A3B65" w:rsidRDefault="001B7315" w:rsidP="004E1C58">
            <w:pPr>
              <w:jc w:val="center"/>
              <w:rPr>
                <w:rFonts w:ascii="Arial" w:hAnsi="Arial" w:cs="Arial"/>
                <w:b/>
                <w:sz w:val="18"/>
                <w:szCs w:val="18"/>
              </w:rPr>
            </w:pPr>
            <w:r w:rsidRPr="007A3B65">
              <w:rPr>
                <w:rFonts w:ascii="Arial" w:hAnsi="Arial" w:cs="Arial"/>
                <w:b/>
                <w:sz w:val="18"/>
                <w:szCs w:val="18"/>
              </w:rPr>
              <w:t>Feluri de gospodărire</w:t>
            </w:r>
          </w:p>
        </w:tc>
        <w:tc>
          <w:tcPr>
            <w:tcW w:w="1099" w:type="pct"/>
            <w:gridSpan w:val="2"/>
            <w:tcBorders>
              <w:top w:val="single" w:sz="12" w:space="0" w:color="auto"/>
              <w:right w:val="single" w:sz="12" w:space="0" w:color="auto"/>
            </w:tcBorders>
            <w:vAlign w:val="center"/>
          </w:tcPr>
          <w:p w14:paraId="6226B936" w14:textId="77777777" w:rsidR="001B7315" w:rsidRPr="007A3B65" w:rsidRDefault="001B7315" w:rsidP="004E1C58">
            <w:pPr>
              <w:jc w:val="center"/>
              <w:rPr>
                <w:rFonts w:ascii="Arial" w:hAnsi="Arial" w:cs="Arial"/>
                <w:b/>
                <w:sz w:val="18"/>
                <w:szCs w:val="18"/>
              </w:rPr>
            </w:pPr>
            <w:r w:rsidRPr="007A3B65">
              <w:rPr>
                <w:rFonts w:ascii="Arial" w:hAnsi="Arial" w:cs="Arial"/>
                <w:b/>
                <w:sz w:val="18"/>
                <w:szCs w:val="18"/>
              </w:rPr>
              <w:t>Suprafaţă</w:t>
            </w:r>
          </w:p>
        </w:tc>
      </w:tr>
      <w:tr w:rsidR="001B7315" w:rsidRPr="007A3B65" w14:paraId="4AA0167E" w14:textId="77777777" w:rsidTr="004E1C58">
        <w:trPr>
          <w:cantSplit/>
          <w:trHeight w:val="249"/>
          <w:jc w:val="center"/>
        </w:trPr>
        <w:tc>
          <w:tcPr>
            <w:tcW w:w="810" w:type="pct"/>
            <w:vMerge/>
            <w:tcBorders>
              <w:left w:val="single" w:sz="12" w:space="0" w:color="auto"/>
              <w:bottom w:val="single" w:sz="12" w:space="0" w:color="auto"/>
            </w:tcBorders>
            <w:vAlign w:val="center"/>
          </w:tcPr>
          <w:p w14:paraId="3E1CC9EA" w14:textId="77777777" w:rsidR="001B7315" w:rsidRPr="007A3B65" w:rsidRDefault="001B7315" w:rsidP="004E1C58">
            <w:pPr>
              <w:jc w:val="center"/>
              <w:rPr>
                <w:rFonts w:ascii="Arial" w:hAnsi="Arial" w:cs="Arial"/>
                <w:b/>
                <w:sz w:val="18"/>
                <w:szCs w:val="18"/>
              </w:rPr>
            </w:pPr>
          </w:p>
        </w:tc>
        <w:tc>
          <w:tcPr>
            <w:tcW w:w="929" w:type="pct"/>
            <w:vMerge/>
            <w:tcBorders>
              <w:bottom w:val="single" w:sz="12" w:space="0" w:color="auto"/>
            </w:tcBorders>
            <w:vAlign w:val="center"/>
          </w:tcPr>
          <w:p w14:paraId="717AEA27" w14:textId="77777777" w:rsidR="001B7315" w:rsidRPr="007A3B65" w:rsidRDefault="001B7315" w:rsidP="004E1C58">
            <w:pPr>
              <w:jc w:val="center"/>
              <w:rPr>
                <w:rFonts w:ascii="Arial" w:hAnsi="Arial" w:cs="Arial"/>
                <w:b/>
                <w:sz w:val="18"/>
                <w:szCs w:val="18"/>
              </w:rPr>
            </w:pPr>
          </w:p>
        </w:tc>
        <w:tc>
          <w:tcPr>
            <w:tcW w:w="1059" w:type="pct"/>
            <w:vMerge/>
            <w:tcBorders>
              <w:bottom w:val="single" w:sz="12" w:space="0" w:color="auto"/>
            </w:tcBorders>
            <w:vAlign w:val="center"/>
          </w:tcPr>
          <w:p w14:paraId="1375CA57" w14:textId="77777777" w:rsidR="001B7315" w:rsidRPr="007A3B65" w:rsidRDefault="001B7315" w:rsidP="004E1C58">
            <w:pPr>
              <w:jc w:val="center"/>
              <w:rPr>
                <w:rFonts w:ascii="Arial" w:hAnsi="Arial" w:cs="Arial"/>
                <w:b/>
                <w:sz w:val="18"/>
                <w:szCs w:val="18"/>
              </w:rPr>
            </w:pPr>
          </w:p>
        </w:tc>
        <w:tc>
          <w:tcPr>
            <w:tcW w:w="1103" w:type="pct"/>
            <w:vMerge/>
            <w:tcBorders>
              <w:bottom w:val="single" w:sz="12" w:space="0" w:color="auto"/>
            </w:tcBorders>
            <w:vAlign w:val="center"/>
          </w:tcPr>
          <w:p w14:paraId="28E01BF0" w14:textId="77777777" w:rsidR="001B7315" w:rsidRPr="007A3B65" w:rsidRDefault="001B7315" w:rsidP="004E1C58">
            <w:pPr>
              <w:jc w:val="center"/>
              <w:rPr>
                <w:rFonts w:ascii="Arial" w:hAnsi="Arial" w:cs="Arial"/>
                <w:b/>
                <w:sz w:val="18"/>
                <w:szCs w:val="18"/>
              </w:rPr>
            </w:pPr>
          </w:p>
        </w:tc>
        <w:tc>
          <w:tcPr>
            <w:tcW w:w="575" w:type="pct"/>
            <w:tcBorders>
              <w:bottom w:val="single" w:sz="12" w:space="0" w:color="auto"/>
            </w:tcBorders>
            <w:vAlign w:val="center"/>
          </w:tcPr>
          <w:p w14:paraId="389C7FBC" w14:textId="77777777" w:rsidR="001B7315" w:rsidRPr="007A3B65" w:rsidRDefault="001B7315" w:rsidP="004E1C58">
            <w:pPr>
              <w:jc w:val="center"/>
              <w:rPr>
                <w:rFonts w:ascii="Arial" w:hAnsi="Arial" w:cs="Arial"/>
                <w:b/>
                <w:sz w:val="18"/>
                <w:szCs w:val="18"/>
              </w:rPr>
            </w:pPr>
            <w:r w:rsidRPr="007A3B65">
              <w:rPr>
                <w:rFonts w:ascii="Arial" w:hAnsi="Arial" w:cs="Arial"/>
                <w:b/>
                <w:sz w:val="18"/>
                <w:szCs w:val="18"/>
              </w:rPr>
              <w:t>ha</w:t>
            </w:r>
          </w:p>
        </w:tc>
        <w:tc>
          <w:tcPr>
            <w:tcW w:w="524" w:type="pct"/>
            <w:tcBorders>
              <w:bottom w:val="single" w:sz="12" w:space="0" w:color="auto"/>
              <w:right w:val="single" w:sz="12" w:space="0" w:color="auto"/>
            </w:tcBorders>
            <w:vAlign w:val="center"/>
          </w:tcPr>
          <w:p w14:paraId="66DD15F4" w14:textId="77777777" w:rsidR="001B7315" w:rsidRPr="007A3B65" w:rsidRDefault="001B7315" w:rsidP="004E1C58">
            <w:pPr>
              <w:jc w:val="center"/>
              <w:rPr>
                <w:rFonts w:ascii="Arial" w:hAnsi="Arial" w:cs="Arial"/>
                <w:b/>
                <w:sz w:val="18"/>
                <w:szCs w:val="18"/>
              </w:rPr>
            </w:pPr>
            <w:r w:rsidRPr="007A3B65">
              <w:rPr>
                <w:rFonts w:ascii="Arial" w:hAnsi="Arial" w:cs="Arial"/>
                <w:b/>
                <w:sz w:val="18"/>
                <w:szCs w:val="18"/>
              </w:rPr>
              <w:t>%</w:t>
            </w:r>
          </w:p>
        </w:tc>
      </w:tr>
      <w:tr w:rsidR="001B7315" w:rsidRPr="007A3B65" w14:paraId="43AC12D8" w14:textId="77777777" w:rsidTr="004E1C58">
        <w:trPr>
          <w:jc w:val="center"/>
        </w:trPr>
        <w:tc>
          <w:tcPr>
            <w:tcW w:w="810" w:type="pct"/>
            <w:vMerge w:val="restart"/>
            <w:tcBorders>
              <w:top w:val="single" w:sz="12" w:space="0" w:color="auto"/>
              <w:left w:val="single" w:sz="12" w:space="0" w:color="auto"/>
            </w:tcBorders>
            <w:vAlign w:val="center"/>
          </w:tcPr>
          <w:p w14:paraId="7A8BCC57" w14:textId="77777777" w:rsidR="001B7315" w:rsidRPr="007A3B65" w:rsidRDefault="001B7315" w:rsidP="004E1C58">
            <w:pPr>
              <w:jc w:val="center"/>
              <w:rPr>
                <w:rFonts w:ascii="Arial" w:hAnsi="Arial" w:cs="Arial"/>
                <w:sz w:val="18"/>
                <w:szCs w:val="18"/>
              </w:rPr>
            </w:pPr>
            <w:r>
              <w:rPr>
                <w:rFonts w:ascii="Arial" w:hAnsi="Arial" w:cs="Arial"/>
                <w:sz w:val="18"/>
                <w:szCs w:val="18"/>
              </w:rPr>
              <w:t>1</w:t>
            </w:r>
          </w:p>
        </w:tc>
        <w:tc>
          <w:tcPr>
            <w:tcW w:w="929" w:type="pct"/>
            <w:tcBorders>
              <w:top w:val="single" w:sz="12" w:space="0" w:color="auto"/>
              <w:bottom w:val="nil"/>
            </w:tcBorders>
            <w:vAlign w:val="center"/>
          </w:tcPr>
          <w:p w14:paraId="602B2D60" w14:textId="77777777" w:rsidR="001B7315" w:rsidRPr="007A3B65" w:rsidRDefault="001B7315" w:rsidP="004E1C58">
            <w:pPr>
              <w:jc w:val="center"/>
              <w:rPr>
                <w:rFonts w:ascii="Arial" w:hAnsi="Arial" w:cs="Arial"/>
                <w:sz w:val="18"/>
                <w:szCs w:val="18"/>
              </w:rPr>
            </w:pPr>
            <w:r w:rsidRPr="007A3B65">
              <w:rPr>
                <w:rFonts w:ascii="Arial" w:hAnsi="Arial" w:cs="Arial"/>
                <w:sz w:val="18"/>
                <w:szCs w:val="18"/>
              </w:rPr>
              <w:t>TII</w:t>
            </w:r>
          </w:p>
        </w:tc>
        <w:tc>
          <w:tcPr>
            <w:tcW w:w="1059" w:type="pct"/>
            <w:tcBorders>
              <w:top w:val="single" w:sz="2" w:space="0" w:color="auto"/>
              <w:bottom w:val="nil"/>
            </w:tcBorders>
            <w:vAlign w:val="center"/>
          </w:tcPr>
          <w:p w14:paraId="73789ACE" w14:textId="77777777" w:rsidR="001B7315" w:rsidRPr="007A3B65" w:rsidRDefault="001B7315" w:rsidP="004E1C58">
            <w:pPr>
              <w:jc w:val="center"/>
              <w:rPr>
                <w:rFonts w:ascii="Arial" w:hAnsi="Arial" w:cs="Arial"/>
                <w:sz w:val="18"/>
                <w:szCs w:val="18"/>
              </w:rPr>
            </w:pPr>
            <w:r w:rsidRPr="007A3B65">
              <w:rPr>
                <w:rFonts w:ascii="Arial" w:hAnsi="Arial" w:cs="Arial"/>
                <w:sz w:val="18"/>
                <w:szCs w:val="18"/>
              </w:rPr>
              <w:t>2A</w:t>
            </w:r>
          </w:p>
        </w:tc>
        <w:tc>
          <w:tcPr>
            <w:tcW w:w="1103" w:type="pct"/>
            <w:tcBorders>
              <w:top w:val="single" w:sz="2" w:space="0" w:color="auto"/>
              <w:bottom w:val="nil"/>
            </w:tcBorders>
            <w:vAlign w:val="center"/>
          </w:tcPr>
          <w:p w14:paraId="74D7D65B" w14:textId="77777777" w:rsidR="001B7315" w:rsidRPr="007A3B65" w:rsidRDefault="001B7315" w:rsidP="004E1C58">
            <w:pPr>
              <w:jc w:val="center"/>
              <w:rPr>
                <w:rFonts w:ascii="Arial" w:hAnsi="Arial" w:cs="Arial"/>
                <w:sz w:val="18"/>
                <w:szCs w:val="18"/>
              </w:rPr>
            </w:pPr>
            <w:r w:rsidRPr="007A3B65">
              <w:rPr>
                <w:rFonts w:ascii="Arial" w:hAnsi="Arial" w:cs="Arial"/>
                <w:sz w:val="18"/>
                <w:szCs w:val="18"/>
              </w:rPr>
              <w:t>protecţie deosebită</w:t>
            </w:r>
          </w:p>
        </w:tc>
        <w:tc>
          <w:tcPr>
            <w:tcW w:w="575" w:type="pct"/>
            <w:tcBorders>
              <w:top w:val="single" w:sz="2" w:space="0" w:color="auto"/>
              <w:bottom w:val="nil"/>
            </w:tcBorders>
            <w:vAlign w:val="center"/>
          </w:tcPr>
          <w:p w14:paraId="17475546" w14:textId="77777777" w:rsidR="001B7315" w:rsidRPr="007A3B65" w:rsidRDefault="001B7315" w:rsidP="004E1C58">
            <w:pPr>
              <w:jc w:val="center"/>
              <w:rPr>
                <w:rFonts w:ascii="Arial" w:hAnsi="Arial" w:cs="Arial"/>
                <w:sz w:val="18"/>
                <w:szCs w:val="18"/>
              </w:rPr>
            </w:pPr>
            <w:r w:rsidRPr="007A3B65">
              <w:rPr>
                <w:rFonts w:ascii="Arial" w:hAnsi="Arial" w:cs="Arial"/>
                <w:sz w:val="18"/>
                <w:szCs w:val="18"/>
              </w:rPr>
              <w:t>23,81</w:t>
            </w:r>
          </w:p>
        </w:tc>
        <w:tc>
          <w:tcPr>
            <w:tcW w:w="524" w:type="pct"/>
            <w:tcBorders>
              <w:top w:val="single" w:sz="2" w:space="0" w:color="auto"/>
              <w:bottom w:val="nil"/>
              <w:right w:val="single" w:sz="12" w:space="0" w:color="auto"/>
            </w:tcBorders>
            <w:vAlign w:val="center"/>
          </w:tcPr>
          <w:p w14:paraId="269F2DC8" w14:textId="77777777" w:rsidR="001B7315" w:rsidRPr="007A3B65" w:rsidRDefault="001B7315" w:rsidP="004E1C58">
            <w:pPr>
              <w:jc w:val="center"/>
              <w:rPr>
                <w:rFonts w:ascii="Arial" w:hAnsi="Arial" w:cs="Arial"/>
                <w:sz w:val="18"/>
                <w:szCs w:val="18"/>
              </w:rPr>
            </w:pPr>
            <w:r w:rsidRPr="007A3B65">
              <w:rPr>
                <w:rFonts w:ascii="Arial" w:hAnsi="Arial" w:cs="Arial"/>
                <w:sz w:val="18"/>
                <w:szCs w:val="18"/>
              </w:rPr>
              <w:t>6</w:t>
            </w:r>
          </w:p>
        </w:tc>
      </w:tr>
      <w:tr w:rsidR="001B7315" w:rsidRPr="007A3B65" w14:paraId="27D6B420" w14:textId="77777777" w:rsidTr="004E1C58">
        <w:trPr>
          <w:jc w:val="center"/>
        </w:trPr>
        <w:tc>
          <w:tcPr>
            <w:tcW w:w="810" w:type="pct"/>
            <w:vMerge/>
            <w:tcBorders>
              <w:left w:val="single" w:sz="12" w:space="0" w:color="auto"/>
            </w:tcBorders>
            <w:vAlign w:val="center"/>
          </w:tcPr>
          <w:p w14:paraId="3B5BC35B" w14:textId="77777777" w:rsidR="001B7315" w:rsidRPr="007A3B65" w:rsidRDefault="001B7315" w:rsidP="004E1C58">
            <w:pPr>
              <w:jc w:val="center"/>
              <w:rPr>
                <w:rFonts w:ascii="Arial" w:hAnsi="Arial" w:cs="Arial"/>
                <w:sz w:val="18"/>
                <w:szCs w:val="18"/>
              </w:rPr>
            </w:pPr>
          </w:p>
        </w:tc>
        <w:tc>
          <w:tcPr>
            <w:tcW w:w="929" w:type="pct"/>
            <w:tcBorders>
              <w:top w:val="single" w:sz="2" w:space="0" w:color="auto"/>
              <w:bottom w:val="nil"/>
            </w:tcBorders>
            <w:vAlign w:val="center"/>
          </w:tcPr>
          <w:p w14:paraId="4A62608F" w14:textId="77777777" w:rsidR="001B7315" w:rsidRPr="007A3B65" w:rsidRDefault="001B7315" w:rsidP="004E1C58">
            <w:pPr>
              <w:jc w:val="center"/>
              <w:rPr>
                <w:rFonts w:ascii="Arial" w:hAnsi="Arial" w:cs="Arial"/>
                <w:sz w:val="18"/>
                <w:szCs w:val="18"/>
              </w:rPr>
            </w:pPr>
            <w:r w:rsidRPr="007A3B65">
              <w:rPr>
                <w:rFonts w:ascii="Arial" w:hAnsi="Arial" w:cs="Arial"/>
                <w:sz w:val="18"/>
                <w:szCs w:val="18"/>
              </w:rPr>
              <w:t>T III</w:t>
            </w:r>
          </w:p>
        </w:tc>
        <w:tc>
          <w:tcPr>
            <w:tcW w:w="1059" w:type="pct"/>
            <w:tcBorders>
              <w:top w:val="single" w:sz="2" w:space="0" w:color="auto"/>
              <w:bottom w:val="nil"/>
            </w:tcBorders>
            <w:vAlign w:val="center"/>
          </w:tcPr>
          <w:p w14:paraId="3B1F3A5F" w14:textId="77777777" w:rsidR="001B7315" w:rsidRPr="007A3B65" w:rsidRDefault="001B7315" w:rsidP="004E1C58">
            <w:pPr>
              <w:jc w:val="center"/>
              <w:rPr>
                <w:rFonts w:ascii="Arial" w:hAnsi="Arial" w:cs="Arial"/>
                <w:sz w:val="18"/>
                <w:szCs w:val="18"/>
              </w:rPr>
            </w:pPr>
            <w:r w:rsidRPr="007A3B65">
              <w:rPr>
                <w:rFonts w:ascii="Arial" w:hAnsi="Arial" w:cs="Arial"/>
                <w:sz w:val="18"/>
                <w:szCs w:val="18"/>
              </w:rPr>
              <w:t>1E, 6H</w:t>
            </w:r>
          </w:p>
        </w:tc>
        <w:tc>
          <w:tcPr>
            <w:tcW w:w="1103" w:type="pct"/>
            <w:tcBorders>
              <w:top w:val="single" w:sz="2" w:space="0" w:color="auto"/>
              <w:bottom w:val="nil"/>
            </w:tcBorders>
            <w:vAlign w:val="center"/>
          </w:tcPr>
          <w:p w14:paraId="380F21FC" w14:textId="77777777" w:rsidR="001B7315" w:rsidRPr="007A3B65" w:rsidRDefault="001B7315" w:rsidP="004E1C58">
            <w:pPr>
              <w:jc w:val="center"/>
              <w:rPr>
                <w:rFonts w:ascii="Arial" w:hAnsi="Arial" w:cs="Arial"/>
                <w:sz w:val="18"/>
                <w:szCs w:val="18"/>
              </w:rPr>
            </w:pPr>
            <w:r w:rsidRPr="007A3B65">
              <w:rPr>
                <w:rFonts w:ascii="Arial" w:hAnsi="Arial" w:cs="Arial"/>
                <w:sz w:val="18"/>
                <w:szCs w:val="18"/>
              </w:rPr>
              <w:t>protecție și producție</w:t>
            </w:r>
          </w:p>
        </w:tc>
        <w:tc>
          <w:tcPr>
            <w:tcW w:w="575" w:type="pct"/>
            <w:tcBorders>
              <w:top w:val="single" w:sz="2" w:space="0" w:color="auto"/>
              <w:bottom w:val="nil"/>
            </w:tcBorders>
            <w:vAlign w:val="center"/>
          </w:tcPr>
          <w:p w14:paraId="3797815C" w14:textId="77777777" w:rsidR="001B7315" w:rsidRPr="007A3B65" w:rsidRDefault="001B7315" w:rsidP="004E1C58">
            <w:pPr>
              <w:jc w:val="center"/>
              <w:rPr>
                <w:rFonts w:ascii="Arial" w:hAnsi="Arial" w:cs="Arial"/>
                <w:sz w:val="18"/>
                <w:szCs w:val="18"/>
              </w:rPr>
            </w:pPr>
            <w:r w:rsidRPr="007A3B65">
              <w:rPr>
                <w:rFonts w:ascii="Arial" w:hAnsi="Arial" w:cs="Arial"/>
                <w:sz w:val="18"/>
                <w:szCs w:val="18"/>
              </w:rPr>
              <w:t>231,90</w:t>
            </w:r>
          </w:p>
        </w:tc>
        <w:tc>
          <w:tcPr>
            <w:tcW w:w="524" w:type="pct"/>
            <w:tcBorders>
              <w:top w:val="single" w:sz="2" w:space="0" w:color="auto"/>
              <w:bottom w:val="nil"/>
              <w:right w:val="single" w:sz="12" w:space="0" w:color="auto"/>
            </w:tcBorders>
            <w:vAlign w:val="center"/>
          </w:tcPr>
          <w:p w14:paraId="4A4A84D5" w14:textId="77777777" w:rsidR="001B7315" w:rsidRPr="007A3B65" w:rsidRDefault="001B7315" w:rsidP="004E1C58">
            <w:pPr>
              <w:jc w:val="center"/>
              <w:rPr>
                <w:rFonts w:ascii="Arial" w:hAnsi="Arial" w:cs="Arial"/>
                <w:sz w:val="18"/>
                <w:szCs w:val="18"/>
              </w:rPr>
            </w:pPr>
            <w:r w:rsidRPr="007A3B65">
              <w:rPr>
                <w:rFonts w:ascii="Arial" w:hAnsi="Arial" w:cs="Arial"/>
                <w:sz w:val="18"/>
                <w:szCs w:val="18"/>
              </w:rPr>
              <w:t>56</w:t>
            </w:r>
          </w:p>
        </w:tc>
      </w:tr>
      <w:tr w:rsidR="001B7315" w:rsidRPr="007A3B65" w14:paraId="0C2C8F9A" w14:textId="77777777" w:rsidTr="004E1C58">
        <w:trPr>
          <w:trHeight w:val="139"/>
          <w:jc w:val="center"/>
        </w:trPr>
        <w:tc>
          <w:tcPr>
            <w:tcW w:w="810" w:type="pct"/>
            <w:tcBorders>
              <w:left w:val="single" w:sz="12" w:space="0" w:color="auto"/>
              <w:bottom w:val="nil"/>
            </w:tcBorders>
            <w:vAlign w:val="center"/>
          </w:tcPr>
          <w:p w14:paraId="72C8F3CF" w14:textId="77777777" w:rsidR="001B7315" w:rsidRPr="007A3B65" w:rsidRDefault="001B7315" w:rsidP="004E1C58">
            <w:pPr>
              <w:jc w:val="center"/>
              <w:rPr>
                <w:rFonts w:ascii="Arial" w:hAnsi="Arial" w:cs="Arial"/>
                <w:sz w:val="18"/>
                <w:szCs w:val="18"/>
              </w:rPr>
            </w:pPr>
            <w:r w:rsidRPr="007A3B65">
              <w:rPr>
                <w:rFonts w:ascii="Arial" w:hAnsi="Arial" w:cs="Arial"/>
                <w:sz w:val="18"/>
                <w:szCs w:val="18"/>
              </w:rPr>
              <w:t>2</w:t>
            </w:r>
          </w:p>
        </w:tc>
        <w:tc>
          <w:tcPr>
            <w:tcW w:w="929" w:type="pct"/>
            <w:tcBorders>
              <w:top w:val="single" w:sz="2" w:space="0" w:color="auto"/>
              <w:bottom w:val="nil"/>
            </w:tcBorders>
            <w:vAlign w:val="center"/>
          </w:tcPr>
          <w:p w14:paraId="223E3148" w14:textId="77777777" w:rsidR="001B7315" w:rsidRPr="007A3B65" w:rsidRDefault="001B7315" w:rsidP="004E1C58">
            <w:pPr>
              <w:jc w:val="center"/>
              <w:rPr>
                <w:rFonts w:ascii="Arial" w:hAnsi="Arial" w:cs="Arial"/>
                <w:sz w:val="18"/>
                <w:szCs w:val="18"/>
              </w:rPr>
            </w:pPr>
            <w:r w:rsidRPr="007A3B65">
              <w:rPr>
                <w:rFonts w:ascii="Arial" w:hAnsi="Arial" w:cs="Arial"/>
                <w:sz w:val="18"/>
                <w:szCs w:val="18"/>
              </w:rPr>
              <w:t>T VI</w:t>
            </w:r>
          </w:p>
        </w:tc>
        <w:tc>
          <w:tcPr>
            <w:tcW w:w="1059" w:type="pct"/>
            <w:tcBorders>
              <w:top w:val="single" w:sz="2" w:space="0" w:color="auto"/>
              <w:bottom w:val="nil"/>
            </w:tcBorders>
            <w:vAlign w:val="center"/>
          </w:tcPr>
          <w:p w14:paraId="46F54BFB" w14:textId="77777777" w:rsidR="001B7315" w:rsidRPr="007A3B65" w:rsidRDefault="001B7315" w:rsidP="004E1C58">
            <w:pPr>
              <w:jc w:val="center"/>
              <w:rPr>
                <w:rFonts w:ascii="Arial" w:hAnsi="Arial" w:cs="Arial"/>
                <w:sz w:val="18"/>
                <w:szCs w:val="18"/>
              </w:rPr>
            </w:pPr>
            <w:r w:rsidRPr="007A3B65">
              <w:rPr>
                <w:rFonts w:ascii="Arial" w:hAnsi="Arial" w:cs="Arial"/>
                <w:sz w:val="18"/>
                <w:szCs w:val="18"/>
              </w:rPr>
              <w:t>1C</w:t>
            </w:r>
          </w:p>
        </w:tc>
        <w:tc>
          <w:tcPr>
            <w:tcW w:w="1103" w:type="pct"/>
            <w:tcBorders>
              <w:top w:val="single" w:sz="2" w:space="0" w:color="auto"/>
              <w:bottom w:val="nil"/>
            </w:tcBorders>
            <w:vAlign w:val="center"/>
          </w:tcPr>
          <w:p w14:paraId="4B70B832" w14:textId="77777777" w:rsidR="001B7315" w:rsidRPr="007A3B65" w:rsidRDefault="001B7315" w:rsidP="004E1C58">
            <w:pPr>
              <w:jc w:val="center"/>
              <w:rPr>
                <w:rFonts w:ascii="Arial" w:hAnsi="Arial" w:cs="Arial"/>
                <w:sz w:val="18"/>
                <w:szCs w:val="18"/>
              </w:rPr>
            </w:pPr>
            <w:r w:rsidRPr="007A3B65">
              <w:rPr>
                <w:rFonts w:ascii="Arial" w:hAnsi="Arial" w:cs="Arial"/>
                <w:sz w:val="18"/>
                <w:szCs w:val="18"/>
              </w:rPr>
              <w:t>producţie şi protecţie</w:t>
            </w:r>
          </w:p>
        </w:tc>
        <w:tc>
          <w:tcPr>
            <w:tcW w:w="575" w:type="pct"/>
            <w:tcBorders>
              <w:top w:val="single" w:sz="2" w:space="0" w:color="auto"/>
              <w:bottom w:val="nil"/>
            </w:tcBorders>
            <w:vAlign w:val="center"/>
          </w:tcPr>
          <w:p w14:paraId="3E57321A" w14:textId="77777777" w:rsidR="001B7315" w:rsidRPr="007A3B65" w:rsidRDefault="001B7315" w:rsidP="004E1C58">
            <w:pPr>
              <w:jc w:val="center"/>
              <w:rPr>
                <w:rFonts w:ascii="Arial" w:hAnsi="Arial" w:cs="Arial"/>
                <w:sz w:val="18"/>
                <w:szCs w:val="18"/>
              </w:rPr>
            </w:pPr>
            <w:r w:rsidRPr="007A3B65">
              <w:rPr>
                <w:rFonts w:ascii="Arial" w:hAnsi="Arial" w:cs="Arial"/>
                <w:sz w:val="18"/>
                <w:szCs w:val="18"/>
              </w:rPr>
              <w:t>158,19</w:t>
            </w:r>
          </w:p>
        </w:tc>
        <w:tc>
          <w:tcPr>
            <w:tcW w:w="524" w:type="pct"/>
            <w:tcBorders>
              <w:top w:val="single" w:sz="2" w:space="0" w:color="auto"/>
              <w:bottom w:val="nil"/>
              <w:right w:val="single" w:sz="12" w:space="0" w:color="auto"/>
            </w:tcBorders>
            <w:vAlign w:val="center"/>
          </w:tcPr>
          <w:p w14:paraId="3229E46A" w14:textId="77777777" w:rsidR="001B7315" w:rsidRPr="007A3B65" w:rsidRDefault="001B7315" w:rsidP="004E1C58">
            <w:pPr>
              <w:jc w:val="center"/>
              <w:rPr>
                <w:rFonts w:ascii="Arial" w:hAnsi="Arial" w:cs="Arial"/>
                <w:sz w:val="18"/>
                <w:szCs w:val="18"/>
              </w:rPr>
            </w:pPr>
            <w:r w:rsidRPr="007A3B65">
              <w:rPr>
                <w:rFonts w:ascii="Arial" w:hAnsi="Arial" w:cs="Arial"/>
                <w:sz w:val="18"/>
                <w:szCs w:val="18"/>
              </w:rPr>
              <w:t>38</w:t>
            </w:r>
          </w:p>
        </w:tc>
      </w:tr>
      <w:tr w:rsidR="001B7315" w:rsidRPr="007A3B65" w14:paraId="4C218CD1" w14:textId="77777777" w:rsidTr="004E1C58">
        <w:trPr>
          <w:cantSplit/>
          <w:jc w:val="center"/>
        </w:trPr>
        <w:tc>
          <w:tcPr>
            <w:tcW w:w="3901" w:type="pct"/>
            <w:gridSpan w:val="4"/>
            <w:tcBorders>
              <w:top w:val="single" w:sz="12" w:space="0" w:color="auto"/>
              <w:left w:val="single" w:sz="12" w:space="0" w:color="auto"/>
              <w:bottom w:val="single" w:sz="12" w:space="0" w:color="auto"/>
            </w:tcBorders>
            <w:vAlign w:val="center"/>
          </w:tcPr>
          <w:p w14:paraId="248DB94D" w14:textId="77777777" w:rsidR="001B7315" w:rsidRPr="007A3B65" w:rsidRDefault="001B7315" w:rsidP="004E1C58">
            <w:pPr>
              <w:jc w:val="center"/>
              <w:rPr>
                <w:rFonts w:ascii="Arial" w:hAnsi="Arial" w:cs="Arial"/>
                <w:b/>
                <w:sz w:val="18"/>
                <w:szCs w:val="18"/>
              </w:rPr>
            </w:pPr>
            <w:r w:rsidRPr="007A3B65">
              <w:rPr>
                <w:rFonts w:ascii="Arial" w:hAnsi="Arial" w:cs="Arial"/>
                <w:b/>
                <w:sz w:val="18"/>
                <w:szCs w:val="18"/>
              </w:rPr>
              <w:t>TOTAL PĂDURE</w:t>
            </w:r>
          </w:p>
        </w:tc>
        <w:tc>
          <w:tcPr>
            <w:tcW w:w="575" w:type="pct"/>
            <w:tcBorders>
              <w:top w:val="single" w:sz="12" w:space="0" w:color="auto"/>
              <w:bottom w:val="single" w:sz="12" w:space="0" w:color="auto"/>
            </w:tcBorders>
            <w:vAlign w:val="center"/>
          </w:tcPr>
          <w:p w14:paraId="6C0A74D8" w14:textId="77777777" w:rsidR="001B7315" w:rsidRPr="007A3B65" w:rsidRDefault="001B7315" w:rsidP="004E1C58">
            <w:pPr>
              <w:jc w:val="center"/>
              <w:rPr>
                <w:rFonts w:ascii="Arial" w:hAnsi="Arial" w:cs="Arial"/>
                <w:b/>
                <w:sz w:val="18"/>
                <w:szCs w:val="18"/>
              </w:rPr>
            </w:pPr>
            <w:r w:rsidRPr="007A3B65">
              <w:rPr>
                <w:rFonts w:ascii="Arial" w:hAnsi="Arial" w:cs="Arial"/>
                <w:b/>
                <w:sz w:val="18"/>
                <w:szCs w:val="18"/>
              </w:rPr>
              <w:t>413,90</w:t>
            </w:r>
          </w:p>
        </w:tc>
        <w:tc>
          <w:tcPr>
            <w:tcW w:w="524" w:type="pct"/>
            <w:tcBorders>
              <w:top w:val="single" w:sz="12" w:space="0" w:color="auto"/>
              <w:bottom w:val="single" w:sz="12" w:space="0" w:color="auto"/>
              <w:right w:val="single" w:sz="12" w:space="0" w:color="auto"/>
            </w:tcBorders>
            <w:vAlign w:val="center"/>
          </w:tcPr>
          <w:p w14:paraId="6831734F" w14:textId="77777777" w:rsidR="001B7315" w:rsidRPr="007A3B65" w:rsidRDefault="001B7315" w:rsidP="004E1C58">
            <w:pPr>
              <w:jc w:val="center"/>
              <w:rPr>
                <w:rFonts w:ascii="Arial" w:hAnsi="Arial" w:cs="Arial"/>
                <w:b/>
                <w:sz w:val="18"/>
                <w:szCs w:val="18"/>
              </w:rPr>
            </w:pPr>
            <w:r w:rsidRPr="007A3B65">
              <w:rPr>
                <w:rFonts w:ascii="Arial" w:hAnsi="Arial" w:cs="Arial"/>
                <w:b/>
                <w:sz w:val="18"/>
                <w:szCs w:val="18"/>
              </w:rPr>
              <w:fldChar w:fldCharType="begin"/>
            </w:r>
            <w:r w:rsidRPr="007A3B65">
              <w:rPr>
                <w:rFonts w:ascii="Arial" w:hAnsi="Arial" w:cs="Arial"/>
                <w:b/>
                <w:sz w:val="18"/>
                <w:szCs w:val="18"/>
              </w:rPr>
              <w:instrText xml:space="preserve"> =SUM(ABOVE) </w:instrText>
            </w:r>
            <w:r w:rsidRPr="007A3B65">
              <w:rPr>
                <w:rFonts w:ascii="Arial" w:hAnsi="Arial" w:cs="Arial"/>
                <w:b/>
                <w:sz w:val="18"/>
                <w:szCs w:val="18"/>
              </w:rPr>
              <w:fldChar w:fldCharType="separate"/>
            </w:r>
            <w:r w:rsidRPr="007A3B65">
              <w:rPr>
                <w:rFonts w:ascii="Arial" w:hAnsi="Arial" w:cs="Arial"/>
                <w:b/>
                <w:noProof/>
                <w:sz w:val="18"/>
                <w:szCs w:val="18"/>
              </w:rPr>
              <w:t>100</w:t>
            </w:r>
            <w:r w:rsidRPr="007A3B65">
              <w:rPr>
                <w:rFonts w:ascii="Arial" w:hAnsi="Arial" w:cs="Arial"/>
                <w:b/>
                <w:sz w:val="18"/>
                <w:szCs w:val="18"/>
              </w:rPr>
              <w:fldChar w:fldCharType="end"/>
            </w:r>
          </w:p>
        </w:tc>
      </w:tr>
    </w:tbl>
    <w:p w14:paraId="1A7DE7BC" w14:textId="77777777" w:rsidR="001B7315" w:rsidRPr="00DF3E8F" w:rsidRDefault="001B7315" w:rsidP="001B7315">
      <w:pPr>
        <w:ind w:firstLine="720"/>
        <w:jc w:val="both"/>
        <w:rPr>
          <w:rFonts w:ascii="Arial" w:hAnsi="Arial" w:cs="Arial"/>
          <w:sz w:val="18"/>
          <w:szCs w:val="18"/>
        </w:rPr>
      </w:pPr>
      <w:r w:rsidRPr="00DF3E8F">
        <w:rPr>
          <w:rFonts w:ascii="Arial" w:hAnsi="Arial" w:cs="Arial"/>
          <w:lang w:val="hu-HU"/>
        </w:rPr>
        <w:t xml:space="preserve">După cum se observă din tabelul 5.1.2.2., suprafaţa acestei unităţi este încadrată în grupa I funcţională, subgrupele şi categoriile 1E, </w:t>
      </w:r>
      <w:r w:rsidRPr="00DF3E8F">
        <w:rPr>
          <w:rFonts w:ascii="Arial" w:hAnsi="Arial" w:cs="Arial"/>
        </w:rPr>
        <w:t>2A și 6H, și în grupa a II-a funcțională, subgrupa și categoria 1C</w:t>
      </w:r>
      <w:r w:rsidRPr="00DF3E8F">
        <w:rPr>
          <w:rFonts w:ascii="Arial" w:hAnsi="Arial" w:cs="Arial"/>
          <w:lang w:val="hu-HU"/>
        </w:rPr>
        <w:t xml:space="preserve">. Dintre acestea, numai în arboretele încadrate </w:t>
      </w:r>
      <w:r w:rsidRPr="00DF3E8F">
        <w:rPr>
          <w:rFonts w:ascii="Arial" w:hAnsi="Arial" w:cs="Arial"/>
        </w:rPr>
        <w:t xml:space="preserve">în grupa I, categoriile 1E și 6H și în grupa a II-a, categoria 1C </w:t>
      </w:r>
      <w:r w:rsidRPr="00DF3E8F">
        <w:rPr>
          <w:rFonts w:ascii="Arial" w:hAnsi="Arial" w:cs="Arial"/>
          <w:lang w:val="hu-HU"/>
        </w:rPr>
        <w:t xml:space="preserve">se organizează procesul de producţie cu reglementarea recoltării de produse principale (S.U.P. “A” și S.U.P. “J”). </w:t>
      </w:r>
    </w:p>
    <w:p w14:paraId="6B2FE5E5" w14:textId="77777777" w:rsidR="001B7315" w:rsidRPr="00DF3E8F" w:rsidRDefault="001B7315" w:rsidP="001B7315">
      <w:pPr>
        <w:ind w:firstLine="720"/>
        <w:jc w:val="both"/>
        <w:rPr>
          <w:rFonts w:ascii="Arial" w:hAnsi="Arial" w:cs="Arial"/>
          <w:szCs w:val="20"/>
          <w:lang w:val="hu-HU" w:eastAsia="ro-RO"/>
        </w:rPr>
      </w:pPr>
      <w:r w:rsidRPr="00DF3E8F">
        <w:rPr>
          <w:rFonts w:ascii="Arial" w:hAnsi="Arial" w:cs="Arial"/>
          <w:lang w:val="hu-HU" w:eastAsia="ro-RO"/>
        </w:rPr>
        <w:t xml:space="preserve">Categoria 2A din grupa I funcţională, formează arboretele destinate conservării deosebite (S.U.P. “M”), unde </w:t>
      </w:r>
      <w:r w:rsidRPr="00DF3E8F">
        <w:rPr>
          <w:rFonts w:ascii="Arial" w:hAnsi="Arial" w:cs="Arial"/>
          <w:szCs w:val="20"/>
          <w:lang w:val="hu-HU" w:eastAsia="ro-RO"/>
        </w:rPr>
        <w:t>nu se reglementează procesul de producţie, aici executându-se numai lucrări speciale de conservare.</w:t>
      </w:r>
    </w:p>
    <w:p w14:paraId="279370CA" w14:textId="77777777" w:rsidR="001B7315" w:rsidRPr="00DF3E8F" w:rsidRDefault="001B7315" w:rsidP="001B7315">
      <w:pPr>
        <w:ind w:firstLine="720"/>
        <w:jc w:val="both"/>
        <w:rPr>
          <w:rFonts w:ascii="Arial" w:hAnsi="Arial" w:cs="Arial"/>
          <w:b/>
          <w:bCs/>
        </w:rPr>
      </w:pPr>
      <w:r w:rsidRPr="00DF3E8F">
        <w:rPr>
          <w:rFonts w:ascii="Arial" w:hAnsi="Arial" w:cs="Arial"/>
          <w:lang w:val="hu-HU" w:eastAsia="ro-RO"/>
        </w:rPr>
        <w:t xml:space="preserve">Sub raportul evoluţiei categoriilor funcţionale, trebuie menționat faptul că zonarea funcţională a suferit modificări față de cea de la revizuirea anterioară ca urmare a aplicării </w:t>
      </w:r>
      <w:r w:rsidRPr="00DF3E8F">
        <w:rPr>
          <w:rFonts w:ascii="Arial" w:hAnsi="Arial" w:cs="Arial"/>
          <w:b/>
          <w:lang w:val="hu-HU" w:eastAsia="ro-RO"/>
        </w:rPr>
        <w:t>”Ordinului nr. 766 din 23.07.2018 pentru aprobarea Normelor tehnice privind elaborarea amenajamentelor silvice, schimbarea categoriei de folosință a terenurilor forestiere”</w:t>
      </w:r>
      <w:r w:rsidRPr="00DF3E8F">
        <w:rPr>
          <w:rFonts w:ascii="Arial" w:hAnsi="Arial" w:cs="Arial"/>
          <w:lang w:eastAsia="ro-RO"/>
        </w:rPr>
        <w:t>.</w:t>
      </w:r>
    </w:p>
    <w:p w14:paraId="2BEF9E00" w14:textId="77777777" w:rsidR="00DC7A8A" w:rsidRPr="001B7315" w:rsidRDefault="00DC7A8A" w:rsidP="00DC7A8A">
      <w:pPr>
        <w:pStyle w:val="Indentcorptext3"/>
        <w:spacing w:after="0"/>
        <w:rPr>
          <w:rFonts w:ascii="Arial" w:hAnsi="Arial" w:cs="Arial"/>
          <w:b/>
          <w:bCs/>
          <w:sz w:val="22"/>
          <w:szCs w:val="22"/>
          <w:lang w:val="fr-FR"/>
        </w:rPr>
      </w:pPr>
      <w:r w:rsidRPr="001B7315">
        <w:rPr>
          <w:rFonts w:ascii="Arial" w:hAnsi="Arial" w:cs="Arial"/>
          <w:b/>
          <w:bCs/>
          <w:sz w:val="22"/>
          <w:szCs w:val="22"/>
          <w:lang w:val="fr-FR"/>
        </w:rPr>
        <w:lastRenderedPageBreak/>
        <w:t>1.4.5. Subunităţi de producţie sau de protecţie constituite</w:t>
      </w:r>
    </w:p>
    <w:p w14:paraId="228D2CE2" w14:textId="77777777" w:rsidR="00DC7A8A" w:rsidRPr="001B7315" w:rsidRDefault="00DC7A8A" w:rsidP="00DC7A8A">
      <w:pPr>
        <w:pStyle w:val="Indentcorptext3"/>
        <w:spacing w:after="0"/>
        <w:rPr>
          <w:rFonts w:ascii="Arial" w:hAnsi="Arial" w:cs="Arial"/>
          <w:b/>
          <w:bCs/>
          <w:sz w:val="24"/>
          <w:szCs w:val="24"/>
          <w:lang w:val="fr-FR"/>
        </w:rPr>
      </w:pPr>
    </w:p>
    <w:p w14:paraId="3C067472" w14:textId="77777777" w:rsidR="00302CAF" w:rsidRPr="001B7315" w:rsidRDefault="00302CAF" w:rsidP="00302CAF">
      <w:pPr>
        <w:ind w:firstLine="570"/>
        <w:jc w:val="both"/>
        <w:rPr>
          <w:rFonts w:ascii="Arial" w:hAnsi="Arial" w:cs="Arial"/>
          <w:lang w:val="hu-HU"/>
        </w:rPr>
      </w:pPr>
      <w:r w:rsidRPr="001B7315">
        <w:rPr>
          <w:rFonts w:ascii="Arial" w:hAnsi="Arial" w:cs="Arial"/>
          <w:lang w:val="hu-HU"/>
        </w:rPr>
        <w:t>Pentru realizarea obiectivelor stabilite este necesar ca arboretelor să li se aplice măsuri de gospodărire adecvate. În acest scop s-au constituit trei subunităţi de gospodărire şi anume:</w:t>
      </w:r>
    </w:p>
    <w:p w14:paraId="6CBF934C" w14:textId="77777777" w:rsidR="001B7315" w:rsidRPr="001B7315" w:rsidRDefault="001B7315" w:rsidP="001B7315">
      <w:pPr>
        <w:widowControl/>
        <w:numPr>
          <w:ilvl w:val="0"/>
          <w:numId w:val="24"/>
        </w:numPr>
        <w:autoSpaceDE/>
        <w:autoSpaceDN/>
        <w:jc w:val="both"/>
        <w:rPr>
          <w:rFonts w:ascii="Arial" w:hAnsi="Arial" w:cs="Arial"/>
        </w:rPr>
      </w:pPr>
      <w:r w:rsidRPr="001B7315">
        <w:rPr>
          <w:rFonts w:ascii="Arial" w:hAnsi="Arial" w:cs="Arial"/>
        </w:rPr>
        <w:t>S.U.P. „A” – Codru regulat – sortimente obişnuite;</w:t>
      </w:r>
    </w:p>
    <w:p w14:paraId="0C82C62B" w14:textId="77777777" w:rsidR="001B7315" w:rsidRPr="001B7315" w:rsidRDefault="001B7315" w:rsidP="001B7315">
      <w:pPr>
        <w:widowControl/>
        <w:numPr>
          <w:ilvl w:val="0"/>
          <w:numId w:val="24"/>
        </w:numPr>
        <w:autoSpaceDE/>
        <w:autoSpaceDN/>
        <w:jc w:val="both"/>
        <w:rPr>
          <w:rFonts w:ascii="Arial" w:hAnsi="Arial" w:cs="Arial"/>
        </w:rPr>
      </w:pPr>
      <w:r w:rsidRPr="001B7315">
        <w:rPr>
          <w:rFonts w:ascii="Arial" w:hAnsi="Arial" w:cs="Arial"/>
        </w:rPr>
        <w:t>S.U.P. „J” – Codru cvasigrădinărit;</w:t>
      </w:r>
    </w:p>
    <w:p w14:paraId="0FF92755" w14:textId="77777777" w:rsidR="001B7315" w:rsidRPr="00DF3E8F" w:rsidRDefault="001B7315" w:rsidP="001B7315">
      <w:pPr>
        <w:widowControl/>
        <w:numPr>
          <w:ilvl w:val="0"/>
          <w:numId w:val="24"/>
        </w:numPr>
        <w:autoSpaceDE/>
        <w:autoSpaceDN/>
        <w:jc w:val="both"/>
        <w:rPr>
          <w:rFonts w:ascii="Arial" w:hAnsi="Arial" w:cs="Arial"/>
        </w:rPr>
      </w:pPr>
      <w:r w:rsidRPr="00DF3E8F">
        <w:rPr>
          <w:rFonts w:ascii="Arial" w:hAnsi="Arial" w:cs="Arial"/>
        </w:rPr>
        <w:t>S.U.P. „M” – Conservare deosebită.</w:t>
      </w:r>
    </w:p>
    <w:p w14:paraId="646694D6" w14:textId="77777777" w:rsidR="001B7315" w:rsidRPr="000514EE" w:rsidRDefault="001B7315" w:rsidP="001B7315">
      <w:pPr>
        <w:ind w:firstLine="720"/>
        <w:jc w:val="both"/>
        <w:rPr>
          <w:rFonts w:ascii="Arial" w:hAnsi="Arial" w:cs="Arial"/>
          <w:lang w:val="hu-HU"/>
        </w:rPr>
      </w:pPr>
      <w:r w:rsidRPr="000514EE">
        <w:rPr>
          <w:rFonts w:ascii="Arial" w:hAnsi="Arial" w:cs="Arial"/>
          <w:lang w:val="hu-HU"/>
        </w:rPr>
        <w:t>În S.U.P. „A” au fost incluse arboretele încadrate în grupa a II-a, categoria 1C. Prin tratamentele adoptate, din aceste arborete se va extrage, în principa l, lemn gros pentru cherestea.</w:t>
      </w:r>
    </w:p>
    <w:p w14:paraId="4E68AEFB" w14:textId="77777777" w:rsidR="001B7315" w:rsidRPr="000514EE" w:rsidRDefault="001B7315" w:rsidP="001B7315">
      <w:pPr>
        <w:ind w:firstLine="720"/>
        <w:jc w:val="both"/>
        <w:rPr>
          <w:rFonts w:ascii="Arial" w:hAnsi="Arial" w:cs="Arial"/>
          <w:lang w:val="hu-HU"/>
        </w:rPr>
      </w:pPr>
      <w:r w:rsidRPr="000514EE">
        <w:rPr>
          <w:rFonts w:ascii="Arial" w:hAnsi="Arial" w:cs="Arial"/>
          <w:lang w:val="hu-HU"/>
        </w:rPr>
        <w:t>În S.U.P. „J” au fost incluse arboretele încadrate în grupa I, categoriile 1E și 6H. Prin tratamentele adoptate, din aceste arborete se va extrage, în principal, lemn gros pentru cherestea.</w:t>
      </w:r>
    </w:p>
    <w:p w14:paraId="210DB9D6" w14:textId="77777777" w:rsidR="001B7315" w:rsidRPr="000514EE" w:rsidRDefault="001B7315" w:rsidP="001B7315">
      <w:pPr>
        <w:ind w:firstLine="720"/>
        <w:jc w:val="both"/>
        <w:rPr>
          <w:rFonts w:ascii="Arial" w:hAnsi="Arial" w:cs="Arial"/>
          <w:lang w:val="hu-HU"/>
        </w:rPr>
      </w:pPr>
      <w:r w:rsidRPr="000514EE">
        <w:rPr>
          <w:rFonts w:ascii="Arial" w:hAnsi="Arial" w:cs="Arial"/>
          <w:lang w:val="hu-HU"/>
        </w:rPr>
        <w:t xml:space="preserve">În S.U.P. „M” au fost incluse arboretele încadrate în grupa I, subgrupa </w:t>
      </w:r>
      <w:r w:rsidRPr="000514EE">
        <w:rPr>
          <w:rFonts w:ascii="Arial" w:hAnsi="Arial" w:cs="Arial"/>
          <w:lang w:val="hu-HU" w:eastAsia="ro-RO"/>
        </w:rPr>
        <w:t>şi categoria 2A</w:t>
      </w:r>
      <w:r w:rsidRPr="000514EE">
        <w:rPr>
          <w:rFonts w:ascii="Arial" w:hAnsi="Arial" w:cs="Arial"/>
          <w:lang w:val="hu-HU"/>
        </w:rPr>
        <w:t>. În aceste arborete nu se admite recoltarea de produse principale, ele urmând a fi parcurse doar cu lucrări de îngrijire, lucrări de igienă sau lucrări de conservare.</w:t>
      </w:r>
    </w:p>
    <w:p w14:paraId="269F1ABD" w14:textId="77777777" w:rsidR="001B7315" w:rsidRPr="00A37159" w:rsidRDefault="001B7315" w:rsidP="001B7315">
      <w:pPr>
        <w:jc w:val="center"/>
        <w:rPr>
          <w:rFonts w:ascii="Arial" w:hAnsi="Arial" w:cs="Arial"/>
          <w:b/>
          <w:color w:val="FF0000"/>
          <w:lang w:val="hu-HU"/>
        </w:rPr>
      </w:pPr>
    </w:p>
    <w:p w14:paraId="40D18FE3" w14:textId="77777777" w:rsidR="001B7315" w:rsidRPr="006A2D16" w:rsidRDefault="001B7315" w:rsidP="001B7315">
      <w:pPr>
        <w:jc w:val="both"/>
        <w:rPr>
          <w:rFonts w:ascii="Arial" w:hAnsi="Arial" w:cs="Arial"/>
          <w:b/>
        </w:rPr>
      </w:pPr>
      <w:r w:rsidRPr="006A2D16">
        <w:rPr>
          <w:rFonts w:ascii="Arial" w:hAnsi="Arial" w:cs="Arial"/>
          <w:b/>
        </w:rPr>
        <w:t>Situaţia S.U.P. –urilor pe grupe funcţionale                                                   Tab. 5.1.3.1.</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103"/>
        <w:gridCol w:w="1873"/>
        <w:gridCol w:w="1913"/>
        <w:gridCol w:w="1656"/>
        <w:gridCol w:w="1495"/>
      </w:tblGrid>
      <w:tr w:rsidR="001B7315" w:rsidRPr="006A2D16" w14:paraId="65B8283E" w14:textId="77777777" w:rsidTr="004E1C58">
        <w:trPr>
          <w:cantSplit/>
          <w:trHeight w:val="25"/>
        </w:trPr>
        <w:tc>
          <w:tcPr>
            <w:tcW w:w="1163" w:type="pct"/>
            <w:vMerge w:val="restart"/>
            <w:tcBorders>
              <w:top w:val="single" w:sz="12" w:space="0" w:color="auto"/>
              <w:left w:val="single" w:sz="12" w:space="0" w:color="auto"/>
            </w:tcBorders>
            <w:vAlign w:val="center"/>
          </w:tcPr>
          <w:p w14:paraId="4289DF64" w14:textId="77777777" w:rsidR="001B7315" w:rsidRPr="006A2D16" w:rsidRDefault="001B7315" w:rsidP="004E1C58">
            <w:pPr>
              <w:jc w:val="center"/>
              <w:rPr>
                <w:rFonts w:ascii="Arial" w:hAnsi="Arial" w:cs="Arial"/>
                <w:b/>
                <w:sz w:val="20"/>
              </w:rPr>
            </w:pPr>
            <w:r w:rsidRPr="006A2D16">
              <w:rPr>
                <w:rFonts w:ascii="Arial" w:hAnsi="Arial" w:cs="Arial"/>
                <w:b/>
                <w:sz w:val="20"/>
              </w:rPr>
              <w:t>Grupa funcţională</w:t>
            </w:r>
          </w:p>
        </w:tc>
        <w:tc>
          <w:tcPr>
            <w:tcW w:w="3010" w:type="pct"/>
            <w:gridSpan w:val="3"/>
            <w:tcBorders>
              <w:top w:val="single" w:sz="12" w:space="0" w:color="auto"/>
            </w:tcBorders>
            <w:vAlign w:val="center"/>
          </w:tcPr>
          <w:p w14:paraId="3E4BD6B2" w14:textId="77777777" w:rsidR="001B7315" w:rsidRPr="006A2D16" w:rsidRDefault="001B7315" w:rsidP="004E1C58">
            <w:pPr>
              <w:jc w:val="center"/>
              <w:rPr>
                <w:rFonts w:ascii="Arial" w:hAnsi="Arial" w:cs="Arial"/>
                <w:b/>
                <w:sz w:val="20"/>
              </w:rPr>
            </w:pPr>
            <w:r w:rsidRPr="006A2D16">
              <w:rPr>
                <w:rFonts w:ascii="Arial" w:hAnsi="Arial" w:cs="Arial"/>
                <w:b/>
                <w:sz w:val="20"/>
              </w:rPr>
              <w:t>Suprafaţa subunităţilor (ha)</w:t>
            </w:r>
          </w:p>
        </w:tc>
        <w:tc>
          <w:tcPr>
            <w:tcW w:w="827" w:type="pct"/>
            <w:vMerge w:val="restart"/>
            <w:tcBorders>
              <w:top w:val="single" w:sz="12" w:space="0" w:color="auto"/>
              <w:right w:val="single" w:sz="12" w:space="0" w:color="auto"/>
            </w:tcBorders>
            <w:vAlign w:val="center"/>
          </w:tcPr>
          <w:p w14:paraId="7E783C8F" w14:textId="77777777" w:rsidR="001B7315" w:rsidRPr="006A2D16" w:rsidRDefault="001B7315" w:rsidP="004E1C58">
            <w:pPr>
              <w:jc w:val="center"/>
              <w:rPr>
                <w:rFonts w:ascii="Arial" w:hAnsi="Arial" w:cs="Arial"/>
                <w:b/>
                <w:sz w:val="20"/>
              </w:rPr>
            </w:pPr>
            <w:r w:rsidRPr="006A2D16">
              <w:rPr>
                <w:rFonts w:ascii="Arial" w:hAnsi="Arial" w:cs="Arial"/>
                <w:b/>
                <w:sz w:val="20"/>
              </w:rPr>
              <w:t>TOTAL</w:t>
            </w:r>
          </w:p>
        </w:tc>
      </w:tr>
      <w:tr w:rsidR="001B7315" w:rsidRPr="006A2D16" w14:paraId="2BF40124" w14:textId="77777777" w:rsidTr="004E1C58">
        <w:trPr>
          <w:cantSplit/>
          <w:trHeight w:val="60"/>
        </w:trPr>
        <w:tc>
          <w:tcPr>
            <w:tcW w:w="1163" w:type="pct"/>
            <w:vMerge/>
            <w:tcBorders>
              <w:left w:val="single" w:sz="12" w:space="0" w:color="auto"/>
              <w:bottom w:val="single" w:sz="12" w:space="0" w:color="auto"/>
            </w:tcBorders>
            <w:vAlign w:val="center"/>
          </w:tcPr>
          <w:p w14:paraId="64ECBABF" w14:textId="77777777" w:rsidR="001B7315" w:rsidRPr="006A2D16" w:rsidRDefault="001B7315" w:rsidP="004E1C58">
            <w:pPr>
              <w:jc w:val="center"/>
              <w:rPr>
                <w:rFonts w:ascii="Arial" w:hAnsi="Arial" w:cs="Arial"/>
                <w:b/>
                <w:sz w:val="20"/>
              </w:rPr>
            </w:pPr>
          </w:p>
        </w:tc>
        <w:tc>
          <w:tcPr>
            <w:tcW w:w="1036" w:type="pct"/>
            <w:tcBorders>
              <w:bottom w:val="single" w:sz="12" w:space="0" w:color="auto"/>
              <w:right w:val="single" w:sz="2" w:space="0" w:color="auto"/>
            </w:tcBorders>
            <w:vAlign w:val="center"/>
          </w:tcPr>
          <w:p w14:paraId="68C524A0" w14:textId="77777777" w:rsidR="001B7315" w:rsidRPr="006A2D16" w:rsidRDefault="001B7315" w:rsidP="004E1C58">
            <w:pPr>
              <w:jc w:val="center"/>
              <w:rPr>
                <w:rFonts w:ascii="Arial" w:hAnsi="Arial" w:cs="Arial"/>
                <w:b/>
                <w:sz w:val="20"/>
              </w:rPr>
            </w:pPr>
            <w:r w:rsidRPr="006A2D16">
              <w:rPr>
                <w:rFonts w:ascii="Arial" w:hAnsi="Arial" w:cs="Arial"/>
                <w:b/>
                <w:sz w:val="20"/>
              </w:rPr>
              <w:t>A</w:t>
            </w:r>
          </w:p>
        </w:tc>
        <w:tc>
          <w:tcPr>
            <w:tcW w:w="1058" w:type="pct"/>
            <w:tcBorders>
              <w:left w:val="single" w:sz="2" w:space="0" w:color="auto"/>
              <w:bottom w:val="single" w:sz="12" w:space="0" w:color="auto"/>
            </w:tcBorders>
            <w:vAlign w:val="center"/>
          </w:tcPr>
          <w:p w14:paraId="6E1AF5E6" w14:textId="77777777" w:rsidR="001B7315" w:rsidRPr="006A2D16" w:rsidRDefault="001B7315" w:rsidP="004E1C58">
            <w:pPr>
              <w:jc w:val="center"/>
              <w:rPr>
                <w:rFonts w:ascii="Arial" w:hAnsi="Arial" w:cs="Arial"/>
                <w:b/>
                <w:sz w:val="20"/>
              </w:rPr>
            </w:pPr>
            <w:r w:rsidRPr="006A2D16">
              <w:rPr>
                <w:rFonts w:ascii="Arial" w:hAnsi="Arial" w:cs="Arial"/>
                <w:b/>
                <w:sz w:val="20"/>
              </w:rPr>
              <w:t>J</w:t>
            </w:r>
          </w:p>
        </w:tc>
        <w:tc>
          <w:tcPr>
            <w:tcW w:w="916" w:type="pct"/>
            <w:tcBorders>
              <w:left w:val="single" w:sz="2" w:space="0" w:color="auto"/>
              <w:bottom w:val="single" w:sz="12" w:space="0" w:color="auto"/>
            </w:tcBorders>
            <w:vAlign w:val="center"/>
          </w:tcPr>
          <w:p w14:paraId="1B58685A" w14:textId="77777777" w:rsidR="001B7315" w:rsidRPr="006A2D16" w:rsidRDefault="001B7315" w:rsidP="004E1C58">
            <w:pPr>
              <w:jc w:val="center"/>
              <w:rPr>
                <w:rFonts w:ascii="Arial" w:hAnsi="Arial" w:cs="Arial"/>
                <w:b/>
                <w:sz w:val="20"/>
              </w:rPr>
            </w:pPr>
            <w:r w:rsidRPr="006A2D16">
              <w:rPr>
                <w:rFonts w:ascii="Arial" w:hAnsi="Arial" w:cs="Arial"/>
                <w:b/>
                <w:sz w:val="20"/>
              </w:rPr>
              <w:t>M</w:t>
            </w:r>
          </w:p>
        </w:tc>
        <w:tc>
          <w:tcPr>
            <w:tcW w:w="827" w:type="pct"/>
            <w:vMerge/>
            <w:tcBorders>
              <w:bottom w:val="single" w:sz="12" w:space="0" w:color="auto"/>
              <w:right w:val="single" w:sz="12" w:space="0" w:color="auto"/>
            </w:tcBorders>
            <w:vAlign w:val="center"/>
          </w:tcPr>
          <w:p w14:paraId="29A7F879" w14:textId="77777777" w:rsidR="001B7315" w:rsidRPr="006A2D16" w:rsidRDefault="001B7315" w:rsidP="004E1C58">
            <w:pPr>
              <w:jc w:val="center"/>
              <w:rPr>
                <w:rFonts w:ascii="Arial" w:hAnsi="Arial" w:cs="Arial"/>
                <w:b/>
                <w:sz w:val="20"/>
              </w:rPr>
            </w:pPr>
          </w:p>
        </w:tc>
      </w:tr>
      <w:tr w:rsidR="001B7315" w:rsidRPr="006A2D16" w14:paraId="688BD0B5" w14:textId="77777777" w:rsidTr="004E1C58">
        <w:trPr>
          <w:trHeight w:val="40"/>
        </w:trPr>
        <w:tc>
          <w:tcPr>
            <w:tcW w:w="1163" w:type="pct"/>
            <w:tcBorders>
              <w:top w:val="single" w:sz="12" w:space="0" w:color="auto"/>
              <w:left w:val="single" w:sz="12" w:space="0" w:color="auto"/>
              <w:bottom w:val="single" w:sz="4" w:space="0" w:color="auto"/>
            </w:tcBorders>
            <w:vAlign w:val="center"/>
          </w:tcPr>
          <w:p w14:paraId="4ADC8AFC" w14:textId="77777777" w:rsidR="001B7315" w:rsidRPr="006A2D16" w:rsidRDefault="001B7315" w:rsidP="004E1C58">
            <w:pPr>
              <w:jc w:val="center"/>
              <w:rPr>
                <w:rFonts w:ascii="Arial" w:hAnsi="Arial" w:cs="Arial"/>
                <w:sz w:val="20"/>
              </w:rPr>
            </w:pPr>
            <w:r w:rsidRPr="006A2D16">
              <w:rPr>
                <w:rFonts w:ascii="Arial" w:hAnsi="Arial" w:cs="Arial"/>
                <w:sz w:val="20"/>
              </w:rPr>
              <w:t>1</w:t>
            </w:r>
          </w:p>
        </w:tc>
        <w:tc>
          <w:tcPr>
            <w:tcW w:w="1036" w:type="pct"/>
            <w:tcBorders>
              <w:top w:val="single" w:sz="12" w:space="0" w:color="auto"/>
              <w:bottom w:val="single" w:sz="4" w:space="0" w:color="auto"/>
              <w:right w:val="single" w:sz="2" w:space="0" w:color="auto"/>
            </w:tcBorders>
            <w:vAlign w:val="center"/>
          </w:tcPr>
          <w:p w14:paraId="09CCB546" w14:textId="77777777" w:rsidR="001B7315" w:rsidRPr="006A2D16" w:rsidRDefault="001B7315" w:rsidP="004E1C58">
            <w:pPr>
              <w:jc w:val="center"/>
              <w:rPr>
                <w:rFonts w:ascii="Arial" w:hAnsi="Arial" w:cs="Arial"/>
                <w:sz w:val="20"/>
              </w:rPr>
            </w:pPr>
            <w:r w:rsidRPr="006A2D16">
              <w:rPr>
                <w:rFonts w:ascii="Arial" w:hAnsi="Arial" w:cs="Arial"/>
                <w:sz w:val="20"/>
              </w:rPr>
              <w:t>-</w:t>
            </w:r>
          </w:p>
        </w:tc>
        <w:tc>
          <w:tcPr>
            <w:tcW w:w="1058" w:type="pct"/>
            <w:tcBorders>
              <w:top w:val="single" w:sz="12" w:space="0" w:color="auto"/>
              <w:left w:val="single" w:sz="2" w:space="0" w:color="auto"/>
              <w:bottom w:val="single" w:sz="4" w:space="0" w:color="auto"/>
            </w:tcBorders>
            <w:vAlign w:val="center"/>
          </w:tcPr>
          <w:p w14:paraId="0D52FC19" w14:textId="77777777" w:rsidR="001B7315" w:rsidRPr="006A2D16" w:rsidRDefault="001B7315" w:rsidP="004E1C58">
            <w:pPr>
              <w:jc w:val="center"/>
              <w:rPr>
                <w:rFonts w:ascii="Arial" w:hAnsi="Arial" w:cs="Arial"/>
                <w:sz w:val="20"/>
              </w:rPr>
            </w:pPr>
            <w:r w:rsidRPr="006A2D16">
              <w:rPr>
                <w:rFonts w:ascii="Arial" w:hAnsi="Arial" w:cs="Arial"/>
                <w:sz w:val="20"/>
              </w:rPr>
              <w:t>231,90</w:t>
            </w:r>
          </w:p>
        </w:tc>
        <w:tc>
          <w:tcPr>
            <w:tcW w:w="916" w:type="pct"/>
            <w:tcBorders>
              <w:top w:val="single" w:sz="12" w:space="0" w:color="auto"/>
              <w:left w:val="single" w:sz="2" w:space="0" w:color="auto"/>
              <w:bottom w:val="single" w:sz="4" w:space="0" w:color="auto"/>
            </w:tcBorders>
            <w:vAlign w:val="center"/>
          </w:tcPr>
          <w:p w14:paraId="439E115D" w14:textId="77777777" w:rsidR="001B7315" w:rsidRPr="006A2D16" w:rsidRDefault="001B7315" w:rsidP="004E1C58">
            <w:pPr>
              <w:jc w:val="center"/>
              <w:rPr>
                <w:rFonts w:ascii="Arial" w:hAnsi="Arial" w:cs="Arial"/>
                <w:sz w:val="20"/>
              </w:rPr>
            </w:pPr>
            <w:r w:rsidRPr="006A2D16">
              <w:rPr>
                <w:rFonts w:ascii="Arial" w:hAnsi="Arial" w:cs="Arial"/>
                <w:sz w:val="20"/>
              </w:rPr>
              <w:t>23,81</w:t>
            </w:r>
          </w:p>
        </w:tc>
        <w:tc>
          <w:tcPr>
            <w:tcW w:w="827" w:type="pct"/>
            <w:tcBorders>
              <w:top w:val="single" w:sz="12" w:space="0" w:color="auto"/>
              <w:bottom w:val="single" w:sz="4" w:space="0" w:color="auto"/>
              <w:right w:val="single" w:sz="12" w:space="0" w:color="auto"/>
            </w:tcBorders>
            <w:vAlign w:val="center"/>
          </w:tcPr>
          <w:p w14:paraId="220D052A" w14:textId="77777777" w:rsidR="001B7315" w:rsidRPr="006A2D16" w:rsidRDefault="001B7315" w:rsidP="004E1C58">
            <w:pPr>
              <w:jc w:val="center"/>
              <w:rPr>
                <w:rFonts w:ascii="Arial" w:hAnsi="Arial" w:cs="Arial"/>
                <w:sz w:val="20"/>
              </w:rPr>
            </w:pPr>
            <w:r w:rsidRPr="006A2D16">
              <w:rPr>
                <w:rFonts w:ascii="Arial" w:hAnsi="Arial" w:cs="Arial"/>
                <w:sz w:val="20"/>
              </w:rPr>
              <w:t>255,71</w:t>
            </w:r>
          </w:p>
        </w:tc>
      </w:tr>
      <w:tr w:rsidR="001B7315" w:rsidRPr="006A2D16" w14:paraId="76FCD39C" w14:textId="77777777" w:rsidTr="004E1C58">
        <w:trPr>
          <w:trHeight w:val="40"/>
        </w:trPr>
        <w:tc>
          <w:tcPr>
            <w:tcW w:w="1163" w:type="pct"/>
            <w:tcBorders>
              <w:top w:val="single" w:sz="4" w:space="0" w:color="auto"/>
              <w:left w:val="single" w:sz="12" w:space="0" w:color="auto"/>
              <w:bottom w:val="single" w:sz="4" w:space="0" w:color="auto"/>
            </w:tcBorders>
            <w:vAlign w:val="center"/>
          </w:tcPr>
          <w:p w14:paraId="56D28F49" w14:textId="77777777" w:rsidR="001B7315" w:rsidRPr="006A2D16" w:rsidRDefault="001B7315" w:rsidP="004E1C58">
            <w:pPr>
              <w:jc w:val="center"/>
              <w:rPr>
                <w:rFonts w:ascii="Arial" w:hAnsi="Arial" w:cs="Arial"/>
                <w:sz w:val="20"/>
              </w:rPr>
            </w:pPr>
            <w:r w:rsidRPr="006A2D16">
              <w:rPr>
                <w:rFonts w:ascii="Arial" w:hAnsi="Arial" w:cs="Arial"/>
                <w:sz w:val="20"/>
              </w:rPr>
              <w:t>2</w:t>
            </w:r>
          </w:p>
        </w:tc>
        <w:tc>
          <w:tcPr>
            <w:tcW w:w="1036" w:type="pct"/>
            <w:tcBorders>
              <w:top w:val="single" w:sz="4" w:space="0" w:color="auto"/>
              <w:bottom w:val="single" w:sz="4" w:space="0" w:color="auto"/>
              <w:right w:val="single" w:sz="2" w:space="0" w:color="auto"/>
            </w:tcBorders>
            <w:vAlign w:val="center"/>
          </w:tcPr>
          <w:p w14:paraId="66CFD40F" w14:textId="77777777" w:rsidR="001B7315" w:rsidRPr="006A2D16" w:rsidRDefault="001B7315" w:rsidP="004E1C58">
            <w:pPr>
              <w:jc w:val="center"/>
              <w:rPr>
                <w:rFonts w:ascii="Arial" w:hAnsi="Arial" w:cs="Arial"/>
                <w:sz w:val="20"/>
              </w:rPr>
            </w:pPr>
            <w:r w:rsidRPr="006A2D16">
              <w:rPr>
                <w:rFonts w:ascii="Arial" w:hAnsi="Arial" w:cs="Arial"/>
                <w:sz w:val="20"/>
              </w:rPr>
              <w:t>158,19</w:t>
            </w:r>
          </w:p>
        </w:tc>
        <w:tc>
          <w:tcPr>
            <w:tcW w:w="1058" w:type="pct"/>
            <w:tcBorders>
              <w:top w:val="single" w:sz="4" w:space="0" w:color="auto"/>
              <w:left w:val="single" w:sz="2" w:space="0" w:color="auto"/>
              <w:bottom w:val="single" w:sz="4" w:space="0" w:color="auto"/>
            </w:tcBorders>
            <w:vAlign w:val="center"/>
          </w:tcPr>
          <w:p w14:paraId="4E073CE8" w14:textId="77777777" w:rsidR="001B7315" w:rsidRPr="006A2D16" w:rsidRDefault="001B7315" w:rsidP="004E1C58">
            <w:pPr>
              <w:jc w:val="center"/>
              <w:rPr>
                <w:rFonts w:ascii="Arial" w:hAnsi="Arial" w:cs="Arial"/>
                <w:sz w:val="20"/>
              </w:rPr>
            </w:pPr>
            <w:r w:rsidRPr="006A2D16">
              <w:rPr>
                <w:rFonts w:ascii="Arial" w:hAnsi="Arial" w:cs="Arial"/>
                <w:sz w:val="20"/>
              </w:rPr>
              <w:t>-</w:t>
            </w:r>
          </w:p>
        </w:tc>
        <w:tc>
          <w:tcPr>
            <w:tcW w:w="916" w:type="pct"/>
            <w:tcBorders>
              <w:top w:val="single" w:sz="4" w:space="0" w:color="auto"/>
              <w:left w:val="single" w:sz="2" w:space="0" w:color="auto"/>
              <w:bottom w:val="single" w:sz="4" w:space="0" w:color="auto"/>
            </w:tcBorders>
            <w:vAlign w:val="center"/>
          </w:tcPr>
          <w:p w14:paraId="06B87AFC" w14:textId="77777777" w:rsidR="001B7315" w:rsidRPr="006A2D16" w:rsidRDefault="001B7315" w:rsidP="004E1C58">
            <w:pPr>
              <w:jc w:val="center"/>
              <w:rPr>
                <w:rFonts w:ascii="Arial" w:hAnsi="Arial" w:cs="Arial"/>
                <w:sz w:val="20"/>
              </w:rPr>
            </w:pPr>
            <w:r w:rsidRPr="006A2D16">
              <w:rPr>
                <w:rFonts w:ascii="Arial" w:hAnsi="Arial" w:cs="Arial"/>
                <w:sz w:val="20"/>
              </w:rPr>
              <w:t>-</w:t>
            </w:r>
          </w:p>
        </w:tc>
        <w:tc>
          <w:tcPr>
            <w:tcW w:w="827" w:type="pct"/>
            <w:tcBorders>
              <w:top w:val="single" w:sz="4" w:space="0" w:color="auto"/>
              <w:bottom w:val="single" w:sz="4" w:space="0" w:color="auto"/>
              <w:right w:val="single" w:sz="12" w:space="0" w:color="auto"/>
            </w:tcBorders>
            <w:vAlign w:val="center"/>
          </w:tcPr>
          <w:p w14:paraId="6E52BBD5" w14:textId="77777777" w:rsidR="001B7315" w:rsidRPr="006A2D16" w:rsidRDefault="001B7315" w:rsidP="004E1C58">
            <w:pPr>
              <w:jc w:val="center"/>
              <w:rPr>
                <w:rFonts w:ascii="Arial" w:hAnsi="Arial" w:cs="Arial"/>
                <w:sz w:val="20"/>
              </w:rPr>
            </w:pPr>
            <w:r w:rsidRPr="006A2D16">
              <w:rPr>
                <w:rFonts w:ascii="Arial" w:hAnsi="Arial" w:cs="Arial"/>
                <w:sz w:val="20"/>
              </w:rPr>
              <w:t>158,19</w:t>
            </w:r>
          </w:p>
        </w:tc>
      </w:tr>
      <w:tr w:rsidR="001B7315" w:rsidRPr="006A2D16" w14:paraId="686A169D" w14:textId="77777777" w:rsidTr="004E1C58">
        <w:trPr>
          <w:trHeight w:val="50"/>
        </w:trPr>
        <w:tc>
          <w:tcPr>
            <w:tcW w:w="1163" w:type="pct"/>
            <w:tcBorders>
              <w:top w:val="single" w:sz="12" w:space="0" w:color="auto"/>
              <w:left w:val="single" w:sz="12" w:space="0" w:color="auto"/>
              <w:bottom w:val="single" w:sz="12" w:space="0" w:color="auto"/>
            </w:tcBorders>
            <w:vAlign w:val="center"/>
          </w:tcPr>
          <w:p w14:paraId="5C4F03FA" w14:textId="77777777" w:rsidR="001B7315" w:rsidRPr="006A2D16" w:rsidRDefault="001B7315" w:rsidP="004E1C58">
            <w:pPr>
              <w:jc w:val="center"/>
              <w:rPr>
                <w:rFonts w:ascii="Arial" w:hAnsi="Arial" w:cs="Arial"/>
                <w:b/>
                <w:sz w:val="20"/>
              </w:rPr>
            </w:pPr>
            <w:r w:rsidRPr="006A2D16">
              <w:rPr>
                <w:rFonts w:ascii="Arial" w:hAnsi="Arial" w:cs="Arial"/>
                <w:b/>
                <w:sz w:val="20"/>
              </w:rPr>
              <w:t>TOTAL</w:t>
            </w:r>
          </w:p>
        </w:tc>
        <w:tc>
          <w:tcPr>
            <w:tcW w:w="1036" w:type="pct"/>
            <w:tcBorders>
              <w:top w:val="single" w:sz="12" w:space="0" w:color="auto"/>
              <w:bottom w:val="single" w:sz="12" w:space="0" w:color="auto"/>
              <w:right w:val="single" w:sz="2" w:space="0" w:color="auto"/>
            </w:tcBorders>
            <w:vAlign w:val="center"/>
          </w:tcPr>
          <w:p w14:paraId="5E5874D8" w14:textId="77777777" w:rsidR="001B7315" w:rsidRPr="006A2D16" w:rsidRDefault="001B7315" w:rsidP="004E1C58">
            <w:pPr>
              <w:jc w:val="center"/>
              <w:rPr>
                <w:rFonts w:ascii="Arial" w:hAnsi="Arial" w:cs="Arial"/>
                <w:b/>
                <w:bCs/>
                <w:sz w:val="20"/>
              </w:rPr>
            </w:pPr>
          </w:p>
        </w:tc>
        <w:tc>
          <w:tcPr>
            <w:tcW w:w="1058" w:type="pct"/>
            <w:tcBorders>
              <w:top w:val="single" w:sz="12" w:space="0" w:color="auto"/>
              <w:left w:val="single" w:sz="2" w:space="0" w:color="auto"/>
              <w:bottom w:val="single" w:sz="12" w:space="0" w:color="auto"/>
            </w:tcBorders>
            <w:vAlign w:val="center"/>
          </w:tcPr>
          <w:p w14:paraId="0287794F" w14:textId="77777777" w:rsidR="001B7315" w:rsidRPr="006A2D16" w:rsidRDefault="001B7315" w:rsidP="004E1C58">
            <w:pPr>
              <w:jc w:val="center"/>
              <w:rPr>
                <w:rFonts w:ascii="Arial" w:hAnsi="Arial" w:cs="Arial"/>
                <w:b/>
                <w:bCs/>
                <w:sz w:val="20"/>
              </w:rPr>
            </w:pPr>
          </w:p>
        </w:tc>
        <w:tc>
          <w:tcPr>
            <w:tcW w:w="916" w:type="pct"/>
            <w:tcBorders>
              <w:top w:val="single" w:sz="12" w:space="0" w:color="auto"/>
              <w:left w:val="single" w:sz="2" w:space="0" w:color="auto"/>
              <w:bottom w:val="single" w:sz="12" w:space="0" w:color="auto"/>
            </w:tcBorders>
            <w:vAlign w:val="center"/>
          </w:tcPr>
          <w:p w14:paraId="22458253" w14:textId="77777777" w:rsidR="001B7315" w:rsidRPr="006A2D16" w:rsidRDefault="001B7315" w:rsidP="004E1C58">
            <w:pPr>
              <w:jc w:val="center"/>
              <w:rPr>
                <w:rFonts w:ascii="Arial" w:hAnsi="Arial" w:cs="Arial"/>
                <w:b/>
                <w:bCs/>
                <w:sz w:val="20"/>
              </w:rPr>
            </w:pPr>
          </w:p>
        </w:tc>
        <w:tc>
          <w:tcPr>
            <w:tcW w:w="827" w:type="pct"/>
            <w:tcBorders>
              <w:top w:val="single" w:sz="12" w:space="0" w:color="auto"/>
              <w:bottom w:val="single" w:sz="12" w:space="0" w:color="auto"/>
              <w:right w:val="single" w:sz="12" w:space="0" w:color="auto"/>
            </w:tcBorders>
            <w:vAlign w:val="center"/>
          </w:tcPr>
          <w:p w14:paraId="5FA56D97" w14:textId="77777777" w:rsidR="001B7315" w:rsidRPr="006A2D16" w:rsidRDefault="001B7315" w:rsidP="004E1C58">
            <w:pPr>
              <w:jc w:val="center"/>
              <w:rPr>
                <w:rFonts w:ascii="Arial" w:hAnsi="Arial" w:cs="Arial"/>
                <w:b/>
                <w:bCs/>
                <w:sz w:val="20"/>
              </w:rPr>
            </w:pPr>
            <w:r w:rsidRPr="006A2D16">
              <w:rPr>
                <w:rFonts w:ascii="Arial" w:hAnsi="Arial" w:cs="Arial"/>
                <w:b/>
                <w:bCs/>
                <w:sz w:val="20"/>
              </w:rPr>
              <w:t>413,90</w:t>
            </w:r>
          </w:p>
        </w:tc>
      </w:tr>
    </w:tbl>
    <w:p w14:paraId="48F2804B" w14:textId="77777777" w:rsidR="001B7315" w:rsidRPr="006A2D16" w:rsidRDefault="001B7315" w:rsidP="001B7315">
      <w:pPr>
        <w:ind w:firstLine="567"/>
        <w:jc w:val="both"/>
        <w:rPr>
          <w:rFonts w:ascii="Arial" w:hAnsi="Arial" w:cs="Arial"/>
          <w:i/>
          <w:sz w:val="20"/>
          <w:szCs w:val="20"/>
        </w:rPr>
      </w:pPr>
      <w:r w:rsidRPr="006A2D16">
        <w:rPr>
          <w:rFonts w:ascii="Arial" w:hAnsi="Arial" w:cs="Arial"/>
          <w:i/>
          <w:sz w:val="20"/>
          <w:szCs w:val="20"/>
          <w:lang w:val="hu-HU" w:eastAsia="ro-RO"/>
        </w:rPr>
        <w:t>*Diferenţa de suprafaţă de 6,10 ha dintre suprafaţa totală a unităţii de producţie (420,00 ha) şi cea de la zonarea funcţională (413,90 ha), reprezintă terenuri cultivate pentru nevoile administrației (unitățile amenajistice 50</w:t>
      </w:r>
      <w:r w:rsidRPr="006A2D16">
        <w:rPr>
          <w:rFonts w:ascii="Arial" w:hAnsi="Arial" w:cs="Arial"/>
          <w:b/>
          <w:i/>
          <w:sz w:val="20"/>
          <w:szCs w:val="20"/>
          <w:lang w:val="hu-HU" w:eastAsia="ro-RO"/>
        </w:rPr>
        <w:t>A</w:t>
      </w:r>
      <w:r w:rsidRPr="006A2D16">
        <w:rPr>
          <w:rFonts w:ascii="Arial" w:hAnsi="Arial" w:cs="Arial"/>
          <w:i/>
          <w:sz w:val="20"/>
          <w:szCs w:val="20"/>
          <w:lang w:val="hu-HU" w:eastAsia="ro-RO"/>
        </w:rPr>
        <w:t>, 52</w:t>
      </w:r>
      <w:r w:rsidRPr="006A2D16">
        <w:rPr>
          <w:rFonts w:ascii="Arial" w:hAnsi="Arial" w:cs="Arial"/>
          <w:b/>
          <w:i/>
          <w:sz w:val="20"/>
          <w:szCs w:val="20"/>
          <w:lang w:val="hu-HU" w:eastAsia="ro-RO"/>
        </w:rPr>
        <w:t>A</w:t>
      </w:r>
      <w:r w:rsidRPr="006A2D16">
        <w:rPr>
          <w:rFonts w:ascii="Arial" w:hAnsi="Arial" w:cs="Arial"/>
          <w:i/>
          <w:sz w:val="20"/>
          <w:szCs w:val="20"/>
          <w:lang w:val="hu-HU" w:eastAsia="ro-RO"/>
        </w:rPr>
        <w:t>, 53</w:t>
      </w:r>
      <w:r w:rsidRPr="006A2D16">
        <w:rPr>
          <w:rFonts w:ascii="Arial" w:hAnsi="Arial" w:cs="Arial"/>
          <w:b/>
          <w:i/>
          <w:sz w:val="20"/>
          <w:szCs w:val="20"/>
          <w:lang w:val="hu-HU" w:eastAsia="ro-RO"/>
        </w:rPr>
        <w:t>A</w:t>
      </w:r>
      <w:r w:rsidRPr="006A2D16">
        <w:rPr>
          <w:rFonts w:ascii="Arial" w:hAnsi="Arial" w:cs="Arial"/>
          <w:i/>
          <w:sz w:val="20"/>
          <w:szCs w:val="20"/>
          <w:lang w:val="hu-HU" w:eastAsia="ro-RO"/>
        </w:rPr>
        <w:t>, 55</w:t>
      </w:r>
      <w:r w:rsidRPr="006A2D16">
        <w:rPr>
          <w:rFonts w:ascii="Arial" w:hAnsi="Arial" w:cs="Arial"/>
          <w:b/>
          <w:i/>
          <w:sz w:val="20"/>
          <w:szCs w:val="20"/>
          <w:lang w:val="hu-HU" w:eastAsia="ro-RO"/>
        </w:rPr>
        <w:t>A</w:t>
      </w:r>
      <w:r w:rsidRPr="006A2D16">
        <w:rPr>
          <w:rFonts w:ascii="Arial" w:hAnsi="Arial" w:cs="Arial"/>
          <w:i/>
          <w:sz w:val="20"/>
          <w:szCs w:val="20"/>
          <w:lang w:val="hu-HU" w:eastAsia="ro-RO"/>
        </w:rPr>
        <w:t xml:space="preserve"> și 59</w:t>
      </w:r>
      <w:r w:rsidRPr="006A2D16">
        <w:rPr>
          <w:rFonts w:ascii="Arial" w:hAnsi="Arial" w:cs="Arial"/>
          <w:b/>
          <w:i/>
          <w:sz w:val="20"/>
          <w:szCs w:val="20"/>
          <w:lang w:val="hu-HU" w:eastAsia="ro-RO"/>
        </w:rPr>
        <w:t>A</w:t>
      </w:r>
      <w:r w:rsidRPr="006A2D16">
        <w:rPr>
          <w:rFonts w:ascii="Arial" w:hAnsi="Arial" w:cs="Arial"/>
          <w:i/>
          <w:sz w:val="20"/>
          <w:szCs w:val="20"/>
          <w:lang w:val="hu-HU" w:eastAsia="ro-RO"/>
        </w:rPr>
        <w:t xml:space="preserve">). </w:t>
      </w:r>
    </w:p>
    <w:p w14:paraId="012C0F3F" w14:textId="77777777" w:rsidR="00302CAF" w:rsidRPr="001B7315" w:rsidRDefault="00302CAF" w:rsidP="00302CAF">
      <w:pPr>
        <w:pStyle w:val="Textsimplu"/>
        <w:jc w:val="center"/>
        <w:rPr>
          <w:rFonts w:ascii="Arial" w:eastAsia="MS Mincho" w:hAnsi="Arial" w:cs="Arial"/>
          <w:bCs/>
          <w:iCs/>
          <w:sz w:val="24"/>
          <w:szCs w:val="24"/>
        </w:rPr>
      </w:pPr>
    </w:p>
    <w:p w14:paraId="12518F93" w14:textId="77777777" w:rsidR="00302CAF" w:rsidRPr="001B7315" w:rsidRDefault="00302CAF" w:rsidP="00302CAF">
      <w:pPr>
        <w:pStyle w:val="Textsimplu"/>
        <w:jc w:val="center"/>
        <w:rPr>
          <w:rFonts w:ascii="Arial" w:eastAsia="MS Mincho" w:hAnsi="Arial" w:cs="Arial"/>
          <w:b/>
          <w:sz w:val="24"/>
          <w:szCs w:val="24"/>
        </w:rPr>
      </w:pPr>
      <w:r w:rsidRPr="001B7315">
        <w:rPr>
          <w:rFonts w:ascii="Arial" w:eastAsia="MS Mincho" w:hAnsi="Arial" w:cs="Arial"/>
          <w:b/>
          <w:sz w:val="24"/>
          <w:szCs w:val="24"/>
        </w:rPr>
        <w:t>Constituirea SUP pe unităţi amenajistice</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94"/>
        <w:gridCol w:w="7"/>
        <w:gridCol w:w="948"/>
        <w:gridCol w:w="1070"/>
        <w:gridCol w:w="928"/>
        <w:gridCol w:w="797"/>
        <w:gridCol w:w="797"/>
        <w:gridCol w:w="799"/>
        <w:gridCol w:w="800"/>
        <w:gridCol w:w="800"/>
        <w:gridCol w:w="800"/>
      </w:tblGrid>
      <w:tr w:rsidR="001B7315" w:rsidRPr="001B7315" w14:paraId="42BEA9DB" w14:textId="77777777" w:rsidTr="004E1C58">
        <w:trPr>
          <w:trHeight w:val="491"/>
        </w:trPr>
        <w:tc>
          <w:tcPr>
            <w:tcW w:w="736" w:type="pct"/>
            <w:gridSpan w:val="2"/>
            <w:vMerge w:val="restart"/>
            <w:tcBorders>
              <w:top w:val="single" w:sz="12" w:space="0" w:color="auto"/>
              <w:left w:val="single" w:sz="12" w:space="0" w:color="auto"/>
            </w:tcBorders>
            <w:shd w:val="clear" w:color="auto" w:fill="auto"/>
            <w:vAlign w:val="center"/>
            <w:hideMark/>
          </w:tcPr>
          <w:p w14:paraId="643FC91D" w14:textId="77777777" w:rsidR="001B7315" w:rsidRPr="001B7315" w:rsidRDefault="001B7315" w:rsidP="004E1C58">
            <w:pPr>
              <w:overflowPunct w:val="0"/>
              <w:adjustRightInd w:val="0"/>
              <w:jc w:val="center"/>
              <w:textAlignment w:val="baseline"/>
              <w:rPr>
                <w:rFonts w:ascii="Arial" w:hAnsi="Arial" w:cs="Arial"/>
                <w:b/>
                <w:bCs/>
                <w:sz w:val="16"/>
                <w:szCs w:val="16"/>
              </w:rPr>
            </w:pPr>
            <w:r w:rsidRPr="001B7315">
              <w:rPr>
                <w:rFonts w:ascii="Arial" w:hAnsi="Arial" w:cs="Arial"/>
                <w:b/>
                <w:bCs/>
                <w:sz w:val="16"/>
                <w:szCs w:val="16"/>
              </w:rPr>
              <w:t>SUP</w:t>
            </w:r>
          </w:p>
        </w:tc>
        <w:tc>
          <w:tcPr>
            <w:tcW w:w="4264" w:type="pct"/>
            <w:gridSpan w:val="9"/>
            <w:vMerge w:val="restart"/>
            <w:tcBorders>
              <w:top w:val="single" w:sz="12" w:space="0" w:color="auto"/>
              <w:right w:val="single" w:sz="12" w:space="0" w:color="auto"/>
            </w:tcBorders>
            <w:shd w:val="clear" w:color="auto" w:fill="auto"/>
            <w:vAlign w:val="center"/>
            <w:hideMark/>
          </w:tcPr>
          <w:p w14:paraId="7E133AAB" w14:textId="77777777" w:rsidR="001B7315" w:rsidRPr="001B7315" w:rsidRDefault="001B7315" w:rsidP="004E1C58">
            <w:pPr>
              <w:overflowPunct w:val="0"/>
              <w:adjustRightInd w:val="0"/>
              <w:jc w:val="center"/>
              <w:textAlignment w:val="baseline"/>
              <w:rPr>
                <w:rFonts w:ascii="Arial" w:hAnsi="Arial" w:cs="Arial"/>
                <w:b/>
                <w:bCs/>
                <w:sz w:val="16"/>
                <w:szCs w:val="16"/>
              </w:rPr>
            </w:pPr>
            <w:r w:rsidRPr="001B7315">
              <w:rPr>
                <w:rFonts w:ascii="Arial" w:hAnsi="Arial" w:cs="Arial"/>
                <w:b/>
                <w:bCs/>
                <w:sz w:val="16"/>
                <w:szCs w:val="16"/>
              </w:rPr>
              <w:t>U N I T A T I     A M E N A J I S T I C E</w:t>
            </w:r>
          </w:p>
        </w:tc>
      </w:tr>
      <w:tr w:rsidR="001B7315" w:rsidRPr="00EB64E9" w14:paraId="657DFC17" w14:textId="77777777" w:rsidTr="004E1C58">
        <w:trPr>
          <w:trHeight w:val="491"/>
        </w:trPr>
        <w:tc>
          <w:tcPr>
            <w:tcW w:w="736" w:type="pct"/>
            <w:gridSpan w:val="2"/>
            <w:vMerge/>
            <w:tcBorders>
              <w:left w:val="single" w:sz="12" w:space="0" w:color="auto"/>
              <w:bottom w:val="single" w:sz="12" w:space="0" w:color="auto"/>
            </w:tcBorders>
            <w:shd w:val="clear" w:color="auto" w:fill="auto"/>
            <w:hideMark/>
          </w:tcPr>
          <w:p w14:paraId="27871A97" w14:textId="77777777" w:rsidR="001B7315" w:rsidRPr="00EB64E9" w:rsidRDefault="001B7315" w:rsidP="004E1C58">
            <w:pPr>
              <w:overflowPunct w:val="0"/>
              <w:adjustRightInd w:val="0"/>
              <w:jc w:val="center"/>
              <w:textAlignment w:val="baseline"/>
              <w:rPr>
                <w:rFonts w:ascii="Arial" w:hAnsi="Arial" w:cs="Arial"/>
                <w:b/>
                <w:bCs/>
                <w:sz w:val="16"/>
                <w:szCs w:val="16"/>
              </w:rPr>
            </w:pPr>
          </w:p>
        </w:tc>
        <w:tc>
          <w:tcPr>
            <w:tcW w:w="4264" w:type="pct"/>
            <w:gridSpan w:val="9"/>
            <w:vMerge/>
            <w:tcBorders>
              <w:bottom w:val="single" w:sz="12" w:space="0" w:color="auto"/>
              <w:right w:val="single" w:sz="12" w:space="0" w:color="auto"/>
            </w:tcBorders>
            <w:shd w:val="clear" w:color="auto" w:fill="auto"/>
            <w:hideMark/>
          </w:tcPr>
          <w:p w14:paraId="0513D924" w14:textId="77777777" w:rsidR="001B7315" w:rsidRPr="00EB64E9" w:rsidRDefault="001B7315" w:rsidP="004E1C58">
            <w:pPr>
              <w:overflowPunct w:val="0"/>
              <w:adjustRightInd w:val="0"/>
              <w:jc w:val="center"/>
              <w:textAlignment w:val="baseline"/>
              <w:rPr>
                <w:rFonts w:ascii="Arial" w:hAnsi="Arial" w:cs="Arial"/>
                <w:b/>
                <w:bCs/>
                <w:sz w:val="16"/>
                <w:szCs w:val="16"/>
              </w:rPr>
            </w:pPr>
          </w:p>
        </w:tc>
      </w:tr>
      <w:tr w:rsidR="001B7315" w:rsidRPr="006A2D16" w14:paraId="33615C51" w14:textId="77777777" w:rsidTr="004E1C5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0"/>
        </w:trPr>
        <w:tc>
          <w:tcPr>
            <w:tcW w:w="733" w:type="pct"/>
            <w:tcBorders>
              <w:top w:val="nil"/>
              <w:left w:val="single" w:sz="12" w:space="0" w:color="auto"/>
              <w:bottom w:val="single" w:sz="12" w:space="0" w:color="auto"/>
              <w:right w:val="single" w:sz="4" w:space="0" w:color="auto"/>
            </w:tcBorders>
            <w:shd w:val="clear" w:color="auto" w:fill="auto"/>
            <w:noWrap/>
            <w:vAlign w:val="bottom"/>
            <w:hideMark/>
          </w:tcPr>
          <w:p w14:paraId="2D3CD92C" w14:textId="77777777" w:rsidR="001B7315" w:rsidRPr="006A2D16" w:rsidRDefault="001B7315" w:rsidP="004E1C58">
            <w:pPr>
              <w:rPr>
                <w:rFonts w:ascii="Arial" w:hAnsi="Arial" w:cs="Arial"/>
                <w:sz w:val="16"/>
                <w:szCs w:val="16"/>
                <w:lang w:val="en-US"/>
              </w:rPr>
            </w:pPr>
          </w:p>
        </w:tc>
        <w:tc>
          <w:tcPr>
            <w:tcW w:w="501" w:type="pct"/>
            <w:gridSpan w:val="2"/>
            <w:tcBorders>
              <w:top w:val="nil"/>
              <w:left w:val="single" w:sz="4" w:space="0" w:color="auto"/>
              <w:bottom w:val="single" w:sz="12" w:space="0" w:color="auto"/>
              <w:right w:val="single" w:sz="4" w:space="0" w:color="auto"/>
            </w:tcBorders>
            <w:shd w:val="clear" w:color="auto" w:fill="auto"/>
            <w:noWrap/>
            <w:vAlign w:val="bottom"/>
            <w:hideMark/>
          </w:tcPr>
          <w:p w14:paraId="12642628" w14:textId="77777777" w:rsidR="001B7315" w:rsidRPr="006A2D16" w:rsidRDefault="001B7315" w:rsidP="004E1C58">
            <w:pPr>
              <w:rPr>
                <w:rFonts w:ascii="Arial" w:hAnsi="Arial" w:cs="Arial"/>
                <w:sz w:val="16"/>
                <w:szCs w:val="16"/>
              </w:rPr>
            </w:pPr>
            <w:r w:rsidRPr="006A2D16">
              <w:rPr>
                <w:rFonts w:ascii="Arial" w:hAnsi="Arial" w:cs="Arial"/>
                <w:sz w:val="16"/>
                <w:szCs w:val="16"/>
              </w:rPr>
              <w:t xml:space="preserve"> 50A</w:t>
            </w:r>
          </w:p>
        </w:tc>
        <w:tc>
          <w:tcPr>
            <w:tcW w:w="543" w:type="pct"/>
            <w:tcBorders>
              <w:top w:val="nil"/>
              <w:left w:val="single" w:sz="4" w:space="0" w:color="auto"/>
              <w:bottom w:val="single" w:sz="12" w:space="0" w:color="auto"/>
              <w:right w:val="single" w:sz="4" w:space="0" w:color="auto"/>
            </w:tcBorders>
            <w:shd w:val="clear" w:color="auto" w:fill="auto"/>
            <w:noWrap/>
            <w:vAlign w:val="bottom"/>
            <w:hideMark/>
          </w:tcPr>
          <w:p w14:paraId="271896B6" w14:textId="77777777" w:rsidR="001B7315" w:rsidRPr="006A2D16" w:rsidRDefault="001B7315" w:rsidP="004E1C58">
            <w:pPr>
              <w:rPr>
                <w:rFonts w:ascii="Arial" w:hAnsi="Arial" w:cs="Arial"/>
                <w:sz w:val="16"/>
                <w:szCs w:val="16"/>
              </w:rPr>
            </w:pPr>
            <w:r w:rsidRPr="006A2D16">
              <w:rPr>
                <w:rFonts w:ascii="Arial" w:hAnsi="Arial" w:cs="Arial"/>
                <w:sz w:val="16"/>
                <w:szCs w:val="16"/>
              </w:rPr>
              <w:t xml:space="preserve"> 52A</w:t>
            </w:r>
          </w:p>
        </w:tc>
        <w:tc>
          <w:tcPr>
            <w:tcW w:w="471" w:type="pct"/>
            <w:tcBorders>
              <w:top w:val="nil"/>
              <w:left w:val="single" w:sz="4" w:space="0" w:color="auto"/>
              <w:bottom w:val="single" w:sz="12" w:space="0" w:color="auto"/>
              <w:right w:val="single" w:sz="4" w:space="0" w:color="auto"/>
            </w:tcBorders>
            <w:shd w:val="clear" w:color="auto" w:fill="auto"/>
            <w:noWrap/>
            <w:vAlign w:val="bottom"/>
            <w:hideMark/>
          </w:tcPr>
          <w:p w14:paraId="755A9736" w14:textId="77777777" w:rsidR="001B7315" w:rsidRPr="006A2D16" w:rsidRDefault="001B7315" w:rsidP="004E1C58">
            <w:pPr>
              <w:rPr>
                <w:rFonts w:ascii="Arial" w:hAnsi="Arial" w:cs="Arial"/>
                <w:sz w:val="16"/>
                <w:szCs w:val="16"/>
              </w:rPr>
            </w:pPr>
            <w:r w:rsidRPr="006A2D16">
              <w:rPr>
                <w:rFonts w:ascii="Arial" w:hAnsi="Arial" w:cs="Arial"/>
                <w:sz w:val="16"/>
                <w:szCs w:val="16"/>
              </w:rPr>
              <w:t xml:space="preserve"> 53A</w:t>
            </w:r>
          </w:p>
        </w:tc>
        <w:tc>
          <w:tcPr>
            <w:tcW w:w="458" w:type="pct"/>
            <w:tcBorders>
              <w:top w:val="nil"/>
              <w:left w:val="single" w:sz="4" w:space="0" w:color="auto"/>
              <w:bottom w:val="single" w:sz="12" w:space="0" w:color="auto"/>
              <w:right w:val="single" w:sz="4" w:space="0" w:color="auto"/>
            </w:tcBorders>
            <w:shd w:val="clear" w:color="auto" w:fill="auto"/>
            <w:noWrap/>
            <w:vAlign w:val="bottom"/>
            <w:hideMark/>
          </w:tcPr>
          <w:p w14:paraId="2F67DD51" w14:textId="77777777" w:rsidR="001B7315" w:rsidRPr="006A2D16" w:rsidRDefault="001B7315" w:rsidP="004E1C58">
            <w:pPr>
              <w:rPr>
                <w:rFonts w:ascii="Arial" w:hAnsi="Arial" w:cs="Arial"/>
                <w:sz w:val="16"/>
                <w:szCs w:val="16"/>
              </w:rPr>
            </w:pPr>
            <w:r w:rsidRPr="006A2D16">
              <w:rPr>
                <w:rFonts w:ascii="Arial" w:hAnsi="Arial" w:cs="Arial"/>
                <w:sz w:val="16"/>
                <w:szCs w:val="16"/>
              </w:rPr>
              <w:t xml:space="preserve"> 55A</w:t>
            </w:r>
          </w:p>
        </w:tc>
        <w:tc>
          <w:tcPr>
            <w:tcW w:w="458" w:type="pct"/>
            <w:tcBorders>
              <w:top w:val="nil"/>
              <w:left w:val="single" w:sz="4" w:space="0" w:color="auto"/>
              <w:bottom w:val="single" w:sz="12" w:space="0" w:color="auto"/>
              <w:right w:val="single" w:sz="4" w:space="0" w:color="auto"/>
            </w:tcBorders>
            <w:shd w:val="clear" w:color="auto" w:fill="auto"/>
            <w:noWrap/>
            <w:vAlign w:val="bottom"/>
            <w:hideMark/>
          </w:tcPr>
          <w:p w14:paraId="3EA23914" w14:textId="77777777" w:rsidR="001B7315" w:rsidRPr="006A2D16" w:rsidRDefault="001B7315" w:rsidP="004E1C58">
            <w:pPr>
              <w:rPr>
                <w:rFonts w:ascii="Arial" w:hAnsi="Arial" w:cs="Arial"/>
                <w:sz w:val="16"/>
                <w:szCs w:val="16"/>
              </w:rPr>
            </w:pPr>
            <w:r w:rsidRPr="006A2D16">
              <w:rPr>
                <w:rFonts w:ascii="Arial" w:hAnsi="Arial" w:cs="Arial"/>
                <w:sz w:val="16"/>
                <w:szCs w:val="16"/>
              </w:rPr>
              <w:t xml:space="preserve"> 59A</w:t>
            </w:r>
          </w:p>
        </w:tc>
        <w:tc>
          <w:tcPr>
            <w:tcW w:w="459" w:type="pct"/>
            <w:tcBorders>
              <w:top w:val="nil"/>
              <w:left w:val="single" w:sz="4" w:space="0" w:color="auto"/>
              <w:bottom w:val="single" w:sz="12" w:space="0" w:color="auto"/>
              <w:right w:val="single" w:sz="4" w:space="0" w:color="auto"/>
            </w:tcBorders>
            <w:shd w:val="clear" w:color="auto" w:fill="auto"/>
            <w:noWrap/>
            <w:vAlign w:val="bottom"/>
            <w:hideMark/>
          </w:tcPr>
          <w:p w14:paraId="70748722" w14:textId="77777777" w:rsidR="001B7315" w:rsidRPr="006A2D16" w:rsidRDefault="001B7315" w:rsidP="004E1C58">
            <w:pPr>
              <w:rPr>
                <w:rFonts w:ascii="Arial" w:hAnsi="Arial" w:cs="Arial"/>
                <w:sz w:val="16"/>
                <w:szCs w:val="16"/>
              </w:rPr>
            </w:pPr>
          </w:p>
        </w:tc>
        <w:tc>
          <w:tcPr>
            <w:tcW w:w="459" w:type="pct"/>
            <w:tcBorders>
              <w:top w:val="nil"/>
              <w:left w:val="single" w:sz="4" w:space="0" w:color="auto"/>
              <w:bottom w:val="single" w:sz="12" w:space="0" w:color="auto"/>
              <w:right w:val="single" w:sz="4" w:space="0" w:color="auto"/>
            </w:tcBorders>
            <w:shd w:val="clear" w:color="auto" w:fill="auto"/>
            <w:noWrap/>
            <w:vAlign w:val="bottom"/>
            <w:hideMark/>
          </w:tcPr>
          <w:p w14:paraId="41711F82" w14:textId="77777777" w:rsidR="001B7315" w:rsidRPr="006A2D16" w:rsidRDefault="001B7315" w:rsidP="004E1C58">
            <w:pPr>
              <w:rPr>
                <w:rFonts w:ascii="Arial" w:hAnsi="Arial" w:cs="Arial"/>
                <w:sz w:val="16"/>
                <w:szCs w:val="16"/>
              </w:rPr>
            </w:pPr>
          </w:p>
        </w:tc>
        <w:tc>
          <w:tcPr>
            <w:tcW w:w="459" w:type="pct"/>
            <w:tcBorders>
              <w:top w:val="nil"/>
              <w:left w:val="single" w:sz="4" w:space="0" w:color="auto"/>
              <w:bottom w:val="single" w:sz="12" w:space="0" w:color="auto"/>
              <w:right w:val="single" w:sz="4" w:space="0" w:color="auto"/>
            </w:tcBorders>
            <w:shd w:val="clear" w:color="auto" w:fill="auto"/>
            <w:noWrap/>
            <w:vAlign w:val="bottom"/>
            <w:hideMark/>
          </w:tcPr>
          <w:p w14:paraId="2BD29751" w14:textId="77777777" w:rsidR="001B7315" w:rsidRPr="006A2D16" w:rsidRDefault="001B7315" w:rsidP="004E1C58">
            <w:pPr>
              <w:rPr>
                <w:rFonts w:ascii="Arial" w:hAnsi="Arial" w:cs="Arial"/>
                <w:sz w:val="16"/>
                <w:szCs w:val="16"/>
              </w:rPr>
            </w:pPr>
          </w:p>
        </w:tc>
        <w:tc>
          <w:tcPr>
            <w:tcW w:w="458" w:type="pct"/>
            <w:tcBorders>
              <w:top w:val="nil"/>
              <w:left w:val="single" w:sz="4" w:space="0" w:color="auto"/>
              <w:bottom w:val="single" w:sz="12" w:space="0" w:color="auto"/>
              <w:right w:val="single" w:sz="12" w:space="0" w:color="auto"/>
            </w:tcBorders>
            <w:shd w:val="clear" w:color="auto" w:fill="auto"/>
            <w:noWrap/>
            <w:vAlign w:val="bottom"/>
            <w:hideMark/>
          </w:tcPr>
          <w:p w14:paraId="4903D724" w14:textId="77777777" w:rsidR="001B7315" w:rsidRPr="006A2D16" w:rsidRDefault="001B7315" w:rsidP="004E1C58">
            <w:pPr>
              <w:rPr>
                <w:rFonts w:ascii="Arial" w:hAnsi="Arial" w:cs="Arial"/>
                <w:sz w:val="16"/>
                <w:szCs w:val="16"/>
              </w:rPr>
            </w:pPr>
          </w:p>
        </w:tc>
      </w:tr>
      <w:tr w:rsidR="001B7315" w:rsidRPr="006A2D16" w14:paraId="6D952CE2" w14:textId="77777777" w:rsidTr="004E1C5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0"/>
        </w:trPr>
        <w:tc>
          <w:tcPr>
            <w:tcW w:w="733" w:type="pct"/>
            <w:tcBorders>
              <w:top w:val="single" w:sz="12" w:space="0" w:color="auto"/>
              <w:left w:val="single" w:sz="12" w:space="0" w:color="auto"/>
              <w:bottom w:val="single" w:sz="12" w:space="0" w:color="auto"/>
              <w:right w:val="single" w:sz="4" w:space="0" w:color="auto"/>
            </w:tcBorders>
            <w:shd w:val="clear" w:color="auto" w:fill="auto"/>
            <w:noWrap/>
            <w:vAlign w:val="bottom"/>
            <w:hideMark/>
          </w:tcPr>
          <w:p w14:paraId="391F59E8" w14:textId="77777777" w:rsidR="001B7315" w:rsidRPr="006A2D16" w:rsidRDefault="001B7315" w:rsidP="004E1C58">
            <w:pPr>
              <w:rPr>
                <w:rFonts w:ascii="Arial" w:hAnsi="Arial" w:cs="Arial"/>
                <w:b/>
                <w:color w:val="000000"/>
                <w:sz w:val="16"/>
                <w:szCs w:val="16"/>
              </w:rPr>
            </w:pPr>
            <w:r w:rsidRPr="006A2D16">
              <w:rPr>
                <w:rFonts w:ascii="Arial" w:hAnsi="Arial" w:cs="Arial"/>
                <w:b/>
                <w:color w:val="000000"/>
                <w:sz w:val="16"/>
                <w:szCs w:val="16"/>
              </w:rPr>
              <w:t>Total</w:t>
            </w:r>
          </w:p>
        </w:tc>
        <w:tc>
          <w:tcPr>
            <w:tcW w:w="501" w:type="pct"/>
            <w:gridSpan w:val="2"/>
            <w:tcBorders>
              <w:top w:val="single" w:sz="12" w:space="0" w:color="auto"/>
              <w:left w:val="single" w:sz="4" w:space="0" w:color="auto"/>
              <w:bottom w:val="single" w:sz="12" w:space="0" w:color="auto"/>
              <w:right w:val="single" w:sz="4" w:space="0" w:color="auto"/>
            </w:tcBorders>
            <w:shd w:val="clear" w:color="auto" w:fill="auto"/>
            <w:noWrap/>
            <w:vAlign w:val="bottom"/>
            <w:hideMark/>
          </w:tcPr>
          <w:p w14:paraId="02C8E1E4" w14:textId="77777777" w:rsidR="001B7315" w:rsidRPr="006A2D16" w:rsidRDefault="001B7315" w:rsidP="004E1C58">
            <w:pPr>
              <w:rPr>
                <w:rFonts w:ascii="Arial" w:hAnsi="Arial" w:cs="Arial"/>
                <w:b/>
                <w:color w:val="000000"/>
                <w:sz w:val="16"/>
                <w:szCs w:val="16"/>
              </w:rPr>
            </w:pPr>
            <w:r w:rsidRPr="006A2D16">
              <w:rPr>
                <w:rFonts w:ascii="Arial" w:hAnsi="Arial" w:cs="Arial"/>
                <w:b/>
                <w:color w:val="000000"/>
                <w:sz w:val="16"/>
                <w:szCs w:val="16"/>
              </w:rPr>
              <w:t>Suprafata</w:t>
            </w:r>
          </w:p>
        </w:tc>
        <w:tc>
          <w:tcPr>
            <w:tcW w:w="543" w:type="pct"/>
            <w:tcBorders>
              <w:top w:val="single" w:sz="12" w:space="0" w:color="auto"/>
              <w:left w:val="single" w:sz="4" w:space="0" w:color="auto"/>
              <w:bottom w:val="single" w:sz="12" w:space="0" w:color="auto"/>
              <w:right w:val="single" w:sz="4" w:space="0" w:color="auto"/>
            </w:tcBorders>
            <w:shd w:val="clear" w:color="auto" w:fill="auto"/>
            <w:noWrap/>
            <w:vAlign w:val="bottom"/>
            <w:hideMark/>
          </w:tcPr>
          <w:p w14:paraId="6F8E9BAD" w14:textId="77777777" w:rsidR="001B7315" w:rsidRPr="006A2D16" w:rsidRDefault="001B7315" w:rsidP="004E1C58">
            <w:pPr>
              <w:rPr>
                <w:rFonts w:ascii="Arial" w:hAnsi="Arial" w:cs="Arial"/>
                <w:b/>
                <w:color w:val="000000"/>
                <w:sz w:val="16"/>
                <w:szCs w:val="16"/>
              </w:rPr>
            </w:pPr>
            <w:r w:rsidRPr="006A2D16">
              <w:rPr>
                <w:rFonts w:ascii="Arial" w:hAnsi="Arial" w:cs="Arial"/>
                <w:b/>
                <w:color w:val="000000"/>
                <w:sz w:val="16"/>
                <w:szCs w:val="16"/>
              </w:rPr>
              <w:t xml:space="preserve">    6.10 HA</w:t>
            </w:r>
          </w:p>
        </w:tc>
        <w:tc>
          <w:tcPr>
            <w:tcW w:w="471" w:type="pct"/>
            <w:tcBorders>
              <w:top w:val="single" w:sz="12" w:space="0" w:color="auto"/>
              <w:left w:val="single" w:sz="4" w:space="0" w:color="auto"/>
              <w:bottom w:val="single" w:sz="12" w:space="0" w:color="auto"/>
              <w:right w:val="single" w:sz="4" w:space="0" w:color="auto"/>
            </w:tcBorders>
            <w:shd w:val="clear" w:color="auto" w:fill="auto"/>
            <w:noWrap/>
            <w:vAlign w:val="bottom"/>
            <w:hideMark/>
          </w:tcPr>
          <w:p w14:paraId="4CF7305D" w14:textId="77777777" w:rsidR="001B7315" w:rsidRPr="006A2D16" w:rsidRDefault="001B7315" w:rsidP="004E1C58">
            <w:pPr>
              <w:rPr>
                <w:rFonts w:ascii="Arial" w:hAnsi="Arial" w:cs="Arial"/>
                <w:b/>
                <w:color w:val="000000"/>
                <w:sz w:val="16"/>
                <w:szCs w:val="16"/>
              </w:rPr>
            </w:pPr>
            <w:r w:rsidRPr="006A2D16">
              <w:rPr>
                <w:rFonts w:ascii="Arial" w:hAnsi="Arial" w:cs="Arial"/>
                <w:b/>
                <w:color w:val="000000"/>
                <w:sz w:val="16"/>
                <w:szCs w:val="16"/>
              </w:rPr>
              <w:t>Nr.UA-uri</w:t>
            </w:r>
          </w:p>
        </w:tc>
        <w:tc>
          <w:tcPr>
            <w:tcW w:w="458" w:type="pct"/>
            <w:tcBorders>
              <w:top w:val="single" w:sz="12" w:space="0" w:color="auto"/>
              <w:left w:val="single" w:sz="4" w:space="0" w:color="auto"/>
              <w:bottom w:val="single" w:sz="12" w:space="0" w:color="auto"/>
              <w:right w:val="single" w:sz="4" w:space="0" w:color="auto"/>
            </w:tcBorders>
            <w:shd w:val="clear" w:color="auto" w:fill="auto"/>
            <w:noWrap/>
            <w:vAlign w:val="bottom"/>
            <w:hideMark/>
          </w:tcPr>
          <w:p w14:paraId="42073B93" w14:textId="77777777" w:rsidR="001B7315" w:rsidRPr="006A2D16" w:rsidRDefault="001B7315" w:rsidP="004E1C58">
            <w:pPr>
              <w:rPr>
                <w:rFonts w:ascii="Arial" w:hAnsi="Arial" w:cs="Arial"/>
                <w:b/>
                <w:color w:val="000000"/>
                <w:sz w:val="16"/>
                <w:szCs w:val="16"/>
              </w:rPr>
            </w:pPr>
            <w:r w:rsidRPr="006A2D16">
              <w:rPr>
                <w:rFonts w:ascii="Arial" w:hAnsi="Arial" w:cs="Arial"/>
                <w:b/>
                <w:color w:val="000000"/>
                <w:sz w:val="16"/>
                <w:szCs w:val="16"/>
              </w:rPr>
              <w:t xml:space="preserve">   5</w:t>
            </w:r>
          </w:p>
        </w:tc>
        <w:tc>
          <w:tcPr>
            <w:tcW w:w="458" w:type="pct"/>
            <w:tcBorders>
              <w:top w:val="single" w:sz="12" w:space="0" w:color="auto"/>
              <w:left w:val="single" w:sz="4" w:space="0" w:color="auto"/>
              <w:bottom w:val="single" w:sz="12" w:space="0" w:color="auto"/>
              <w:right w:val="single" w:sz="4" w:space="0" w:color="auto"/>
            </w:tcBorders>
            <w:shd w:val="clear" w:color="auto" w:fill="auto"/>
            <w:noWrap/>
            <w:vAlign w:val="bottom"/>
            <w:hideMark/>
          </w:tcPr>
          <w:p w14:paraId="2A853D70" w14:textId="77777777" w:rsidR="001B7315" w:rsidRPr="006A2D16" w:rsidRDefault="001B7315" w:rsidP="004E1C58">
            <w:pPr>
              <w:rPr>
                <w:rFonts w:ascii="Arial" w:hAnsi="Arial" w:cs="Arial"/>
                <w:color w:val="000000"/>
                <w:sz w:val="16"/>
                <w:szCs w:val="16"/>
              </w:rPr>
            </w:pPr>
          </w:p>
        </w:tc>
        <w:tc>
          <w:tcPr>
            <w:tcW w:w="459" w:type="pct"/>
            <w:tcBorders>
              <w:top w:val="single" w:sz="12" w:space="0" w:color="auto"/>
              <w:left w:val="single" w:sz="4" w:space="0" w:color="auto"/>
              <w:bottom w:val="single" w:sz="12" w:space="0" w:color="auto"/>
              <w:right w:val="single" w:sz="4" w:space="0" w:color="auto"/>
            </w:tcBorders>
            <w:shd w:val="clear" w:color="auto" w:fill="auto"/>
            <w:noWrap/>
            <w:vAlign w:val="bottom"/>
            <w:hideMark/>
          </w:tcPr>
          <w:p w14:paraId="5492ACA8" w14:textId="77777777" w:rsidR="001B7315" w:rsidRPr="006A2D16" w:rsidRDefault="001B7315" w:rsidP="004E1C58">
            <w:pPr>
              <w:rPr>
                <w:rFonts w:ascii="Arial" w:hAnsi="Arial" w:cs="Arial"/>
                <w:sz w:val="16"/>
                <w:szCs w:val="16"/>
              </w:rPr>
            </w:pPr>
          </w:p>
        </w:tc>
        <w:tc>
          <w:tcPr>
            <w:tcW w:w="459" w:type="pct"/>
            <w:tcBorders>
              <w:top w:val="single" w:sz="12" w:space="0" w:color="auto"/>
              <w:left w:val="single" w:sz="4" w:space="0" w:color="auto"/>
              <w:bottom w:val="single" w:sz="12" w:space="0" w:color="auto"/>
              <w:right w:val="single" w:sz="4" w:space="0" w:color="auto"/>
            </w:tcBorders>
            <w:shd w:val="clear" w:color="auto" w:fill="auto"/>
            <w:noWrap/>
            <w:vAlign w:val="bottom"/>
            <w:hideMark/>
          </w:tcPr>
          <w:p w14:paraId="19F68100" w14:textId="77777777" w:rsidR="001B7315" w:rsidRPr="006A2D16" w:rsidRDefault="001B7315" w:rsidP="004E1C58">
            <w:pPr>
              <w:rPr>
                <w:rFonts w:ascii="Arial" w:hAnsi="Arial" w:cs="Arial"/>
                <w:sz w:val="16"/>
                <w:szCs w:val="16"/>
              </w:rPr>
            </w:pPr>
          </w:p>
        </w:tc>
        <w:tc>
          <w:tcPr>
            <w:tcW w:w="459" w:type="pct"/>
            <w:tcBorders>
              <w:top w:val="single" w:sz="12" w:space="0" w:color="auto"/>
              <w:left w:val="single" w:sz="4" w:space="0" w:color="auto"/>
              <w:bottom w:val="single" w:sz="12" w:space="0" w:color="auto"/>
              <w:right w:val="single" w:sz="4" w:space="0" w:color="auto"/>
            </w:tcBorders>
            <w:shd w:val="clear" w:color="auto" w:fill="auto"/>
            <w:noWrap/>
            <w:vAlign w:val="bottom"/>
            <w:hideMark/>
          </w:tcPr>
          <w:p w14:paraId="20BF99EB" w14:textId="77777777" w:rsidR="001B7315" w:rsidRPr="006A2D16" w:rsidRDefault="001B7315" w:rsidP="004E1C58">
            <w:pPr>
              <w:rPr>
                <w:rFonts w:ascii="Arial" w:hAnsi="Arial" w:cs="Arial"/>
                <w:sz w:val="16"/>
                <w:szCs w:val="16"/>
              </w:rPr>
            </w:pPr>
          </w:p>
        </w:tc>
        <w:tc>
          <w:tcPr>
            <w:tcW w:w="458" w:type="pct"/>
            <w:tcBorders>
              <w:top w:val="single" w:sz="12" w:space="0" w:color="auto"/>
              <w:left w:val="single" w:sz="4" w:space="0" w:color="auto"/>
              <w:bottom w:val="single" w:sz="12" w:space="0" w:color="auto"/>
              <w:right w:val="single" w:sz="12" w:space="0" w:color="auto"/>
            </w:tcBorders>
            <w:shd w:val="clear" w:color="auto" w:fill="auto"/>
            <w:noWrap/>
            <w:vAlign w:val="bottom"/>
            <w:hideMark/>
          </w:tcPr>
          <w:p w14:paraId="718099B2" w14:textId="77777777" w:rsidR="001B7315" w:rsidRPr="006A2D16" w:rsidRDefault="001B7315" w:rsidP="004E1C58">
            <w:pPr>
              <w:rPr>
                <w:rFonts w:ascii="Arial" w:hAnsi="Arial" w:cs="Arial"/>
                <w:sz w:val="16"/>
                <w:szCs w:val="16"/>
              </w:rPr>
            </w:pPr>
          </w:p>
        </w:tc>
      </w:tr>
      <w:tr w:rsidR="001B7315" w:rsidRPr="006A2D16" w14:paraId="250680EE" w14:textId="77777777" w:rsidTr="004E1C5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0"/>
        </w:trPr>
        <w:tc>
          <w:tcPr>
            <w:tcW w:w="733" w:type="pct"/>
            <w:tcBorders>
              <w:top w:val="single" w:sz="12" w:space="0" w:color="auto"/>
              <w:left w:val="single" w:sz="12" w:space="0" w:color="auto"/>
              <w:bottom w:val="single" w:sz="4" w:space="0" w:color="auto"/>
              <w:right w:val="single" w:sz="4" w:space="0" w:color="auto"/>
            </w:tcBorders>
            <w:shd w:val="clear" w:color="auto" w:fill="auto"/>
            <w:noWrap/>
            <w:vAlign w:val="bottom"/>
            <w:hideMark/>
          </w:tcPr>
          <w:p w14:paraId="0EE7D79C" w14:textId="77777777" w:rsidR="001B7315" w:rsidRPr="006A2D16" w:rsidRDefault="001B7315" w:rsidP="004E1C58">
            <w:pPr>
              <w:rPr>
                <w:rFonts w:ascii="Arial" w:hAnsi="Arial" w:cs="Arial"/>
                <w:b/>
                <w:color w:val="000000"/>
                <w:sz w:val="16"/>
                <w:szCs w:val="16"/>
              </w:rPr>
            </w:pPr>
            <w:r w:rsidRPr="006A2D16">
              <w:rPr>
                <w:rFonts w:ascii="Arial" w:hAnsi="Arial" w:cs="Arial"/>
                <w:b/>
                <w:color w:val="000000"/>
                <w:sz w:val="16"/>
                <w:szCs w:val="16"/>
              </w:rPr>
              <w:t>A</w:t>
            </w:r>
          </w:p>
        </w:tc>
        <w:tc>
          <w:tcPr>
            <w:tcW w:w="501" w:type="pct"/>
            <w:gridSpan w:val="2"/>
            <w:tcBorders>
              <w:top w:val="single" w:sz="12" w:space="0" w:color="auto"/>
              <w:left w:val="single" w:sz="4" w:space="0" w:color="auto"/>
              <w:bottom w:val="single" w:sz="4" w:space="0" w:color="auto"/>
              <w:right w:val="single" w:sz="4" w:space="0" w:color="auto"/>
            </w:tcBorders>
            <w:shd w:val="clear" w:color="auto" w:fill="auto"/>
            <w:noWrap/>
            <w:vAlign w:val="bottom"/>
            <w:hideMark/>
          </w:tcPr>
          <w:p w14:paraId="6F4738BC" w14:textId="77777777" w:rsidR="001B7315" w:rsidRPr="006A2D16" w:rsidRDefault="001B7315" w:rsidP="004E1C58">
            <w:pPr>
              <w:rPr>
                <w:rFonts w:ascii="Arial" w:hAnsi="Arial" w:cs="Arial"/>
                <w:color w:val="000000"/>
                <w:sz w:val="16"/>
                <w:szCs w:val="16"/>
              </w:rPr>
            </w:pPr>
            <w:r w:rsidRPr="006A2D16">
              <w:rPr>
                <w:rFonts w:ascii="Arial" w:hAnsi="Arial" w:cs="Arial"/>
                <w:color w:val="000000"/>
                <w:sz w:val="16"/>
                <w:szCs w:val="16"/>
              </w:rPr>
              <w:t xml:space="preserve">  2 A</w:t>
            </w:r>
          </w:p>
        </w:tc>
        <w:tc>
          <w:tcPr>
            <w:tcW w:w="543" w:type="pct"/>
            <w:tcBorders>
              <w:top w:val="single" w:sz="12" w:space="0" w:color="auto"/>
              <w:left w:val="single" w:sz="4" w:space="0" w:color="auto"/>
              <w:bottom w:val="single" w:sz="4" w:space="0" w:color="auto"/>
              <w:right w:val="single" w:sz="4" w:space="0" w:color="auto"/>
            </w:tcBorders>
            <w:shd w:val="clear" w:color="auto" w:fill="auto"/>
            <w:noWrap/>
            <w:vAlign w:val="bottom"/>
            <w:hideMark/>
          </w:tcPr>
          <w:p w14:paraId="1A5885ED" w14:textId="77777777" w:rsidR="001B7315" w:rsidRPr="006A2D16" w:rsidRDefault="001B7315" w:rsidP="004E1C58">
            <w:pPr>
              <w:rPr>
                <w:rFonts w:ascii="Arial" w:hAnsi="Arial" w:cs="Arial"/>
                <w:color w:val="000000"/>
                <w:sz w:val="16"/>
                <w:szCs w:val="16"/>
              </w:rPr>
            </w:pPr>
            <w:r w:rsidRPr="006A2D16">
              <w:rPr>
                <w:rFonts w:ascii="Arial" w:hAnsi="Arial" w:cs="Arial"/>
                <w:color w:val="000000"/>
                <w:sz w:val="16"/>
                <w:szCs w:val="16"/>
              </w:rPr>
              <w:t xml:space="preserve">  2 B</w:t>
            </w:r>
          </w:p>
        </w:tc>
        <w:tc>
          <w:tcPr>
            <w:tcW w:w="471" w:type="pct"/>
            <w:tcBorders>
              <w:top w:val="single" w:sz="12" w:space="0" w:color="auto"/>
              <w:left w:val="single" w:sz="4" w:space="0" w:color="auto"/>
              <w:bottom w:val="single" w:sz="4" w:space="0" w:color="auto"/>
              <w:right w:val="single" w:sz="4" w:space="0" w:color="auto"/>
            </w:tcBorders>
            <w:shd w:val="clear" w:color="auto" w:fill="auto"/>
            <w:noWrap/>
            <w:vAlign w:val="bottom"/>
            <w:hideMark/>
          </w:tcPr>
          <w:p w14:paraId="511691DD" w14:textId="77777777" w:rsidR="001B7315" w:rsidRPr="006A2D16" w:rsidRDefault="001B7315" w:rsidP="004E1C58">
            <w:pPr>
              <w:rPr>
                <w:rFonts w:ascii="Arial" w:hAnsi="Arial" w:cs="Arial"/>
                <w:color w:val="000000"/>
                <w:sz w:val="16"/>
                <w:szCs w:val="16"/>
              </w:rPr>
            </w:pPr>
            <w:r w:rsidRPr="006A2D16">
              <w:rPr>
                <w:rFonts w:ascii="Arial" w:hAnsi="Arial" w:cs="Arial"/>
                <w:color w:val="000000"/>
                <w:sz w:val="16"/>
                <w:szCs w:val="16"/>
              </w:rPr>
              <w:t xml:space="preserve">  3 A</w:t>
            </w:r>
          </w:p>
        </w:tc>
        <w:tc>
          <w:tcPr>
            <w:tcW w:w="458" w:type="pct"/>
            <w:tcBorders>
              <w:top w:val="single" w:sz="12" w:space="0" w:color="auto"/>
              <w:left w:val="single" w:sz="4" w:space="0" w:color="auto"/>
              <w:bottom w:val="single" w:sz="4" w:space="0" w:color="auto"/>
              <w:right w:val="single" w:sz="4" w:space="0" w:color="auto"/>
            </w:tcBorders>
            <w:shd w:val="clear" w:color="auto" w:fill="auto"/>
            <w:noWrap/>
            <w:vAlign w:val="bottom"/>
            <w:hideMark/>
          </w:tcPr>
          <w:p w14:paraId="69E6B109" w14:textId="77777777" w:rsidR="001B7315" w:rsidRPr="006A2D16" w:rsidRDefault="001B7315" w:rsidP="004E1C58">
            <w:pPr>
              <w:rPr>
                <w:rFonts w:ascii="Arial" w:hAnsi="Arial" w:cs="Arial"/>
                <w:color w:val="000000"/>
                <w:sz w:val="16"/>
                <w:szCs w:val="16"/>
              </w:rPr>
            </w:pPr>
            <w:r w:rsidRPr="006A2D16">
              <w:rPr>
                <w:rFonts w:ascii="Arial" w:hAnsi="Arial" w:cs="Arial"/>
                <w:color w:val="000000"/>
                <w:sz w:val="16"/>
                <w:szCs w:val="16"/>
              </w:rPr>
              <w:t xml:space="preserve">  3 B</w:t>
            </w:r>
          </w:p>
        </w:tc>
        <w:tc>
          <w:tcPr>
            <w:tcW w:w="458" w:type="pct"/>
            <w:tcBorders>
              <w:top w:val="single" w:sz="12" w:space="0" w:color="auto"/>
              <w:left w:val="single" w:sz="4" w:space="0" w:color="auto"/>
              <w:bottom w:val="single" w:sz="4" w:space="0" w:color="auto"/>
              <w:right w:val="single" w:sz="4" w:space="0" w:color="auto"/>
            </w:tcBorders>
            <w:shd w:val="clear" w:color="auto" w:fill="auto"/>
            <w:noWrap/>
            <w:vAlign w:val="bottom"/>
            <w:hideMark/>
          </w:tcPr>
          <w:p w14:paraId="522299BC" w14:textId="77777777" w:rsidR="001B7315" w:rsidRPr="006A2D16" w:rsidRDefault="001B7315" w:rsidP="004E1C58">
            <w:pPr>
              <w:rPr>
                <w:rFonts w:ascii="Arial" w:hAnsi="Arial" w:cs="Arial"/>
                <w:color w:val="000000"/>
                <w:sz w:val="16"/>
                <w:szCs w:val="16"/>
              </w:rPr>
            </w:pPr>
            <w:r w:rsidRPr="006A2D16">
              <w:rPr>
                <w:rFonts w:ascii="Arial" w:hAnsi="Arial" w:cs="Arial"/>
                <w:color w:val="000000"/>
                <w:sz w:val="16"/>
                <w:szCs w:val="16"/>
              </w:rPr>
              <w:t xml:space="preserve">  3 C</w:t>
            </w:r>
          </w:p>
        </w:tc>
        <w:tc>
          <w:tcPr>
            <w:tcW w:w="459" w:type="pct"/>
            <w:tcBorders>
              <w:top w:val="single" w:sz="12" w:space="0" w:color="auto"/>
              <w:left w:val="single" w:sz="4" w:space="0" w:color="auto"/>
              <w:bottom w:val="single" w:sz="4" w:space="0" w:color="auto"/>
              <w:right w:val="single" w:sz="4" w:space="0" w:color="auto"/>
            </w:tcBorders>
            <w:shd w:val="clear" w:color="auto" w:fill="auto"/>
            <w:noWrap/>
            <w:vAlign w:val="bottom"/>
            <w:hideMark/>
          </w:tcPr>
          <w:p w14:paraId="1470979E" w14:textId="77777777" w:rsidR="001B7315" w:rsidRPr="006A2D16" w:rsidRDefault="001B7315" w:rsidP="004E1C58">
            <w:pPr>
              <w:rPr>
                <w:rFonts w:ascii="Arial" w:hAnsi="Arial" w:cs="Arial"/>
                <w:color w:val="000000"/>
                <w:sz w:val="16"/>
                <w:szCs w:val="16"/>
              </w:rPr>
            </w:pPr>
            <w:r w:rsidRPr="006A2D16">
              <w:rPr>
                <w:rFonts w:ascii="Arial" w:hAnsi="Arial" w:cs="Arial"/>
                <w:color w:val="000000"/>
                <w:sz w:val="16"/>
                <w:szCs w:val="16"/>
              </w:rPr>
              <w:t xml:space="preserve"> 47 A</w:t>
            </w:r>
          </w:p>
        </w:tc>
        <w:tc>
          <w:tcPr>
            <w:tcW w:w="459" w:type="pct"/>
            <w:tcBorders>
              <w:top w:val="single" w:sz="12" w:space="0" w:color="auto"/>
              <w:left w:val="single" w:sz="4" w:space="0" w:color="auto"/>
              <w:bottom w:val="single" w:sz="4" w:space="0" w:color="auto"/>
              <w:right w:val="single" w:sz="4" w:space="0" w:color="auto"/>
            </w:tcBorders>
            <w:shd w:val="clear" w:color="auto" w:fill="auto"/>
            <w:noWrap/>
            <w:vAlign w:val="bottom"/>
            <w:hideMark/>
          </w:tcPr>
          <w:p w14:paraId="3E754577" w14:textId="77777777" w:rsidR="001B7315" w:rsidRPr="006A2D16" w:rsidRDefault="001B7315" w:rsidP="004E1C58">
            <w:pPr>
              <w:rPr>
                <w:rFonts w:ascii="Arial" w:hAnsi="Arial" w:cs="Arial"/>
                <w:color w:val="000000"/>
                <w:sz w:val="16"/>
                <w:szCs w:val="16"/>
              </w:rPr>
            </w:pPr>
            <w:r w:rsidRPr="006A2D16">
              <w:rPr>
                <w:rFonts w:ascii="Arial" w:hAnsi="Arial" w:cs="Arial"/>
                <w:color w:val="000000"/>
                <w:sz w:val="16"/>
                <w:szCs w:val="16"/>
              </w:rPr>
              <w:t xml:space="preserve"> 47 C</w:t>
            </w:r>
          </w:p>
        </w:tc>
        <w:tc>
          <w:tcPr>
            <w:tcW w:w="459" w:type="pct"/>
            <w:tcBorders>
              <w:top w:val="single" w:sz="12" w:space="0" w:color="auto"/>
              <w:left w:val="single" w:sz="4" w:space="0" w:color="auto"/>
              <w:bottom w:val="single" w:sz="4" w:space="0" w:color="auto"/>
              <w:right w:val="single" w:sz="4" w:space="0" w:color="auto"/>
            </w:tcBorders>
            <w:shd w:val="clear" w:color="auto" w:fill="auto"/>
            <w:noWrap/>
            <w:vAlign w:val="bottom"/>
            <w:hideMark/>
          </w:tcPr>
          <w:p w14:paraId="33F6C17F" w14:textId="77777777" w:rsidR="001B7315" w:rsidRPr="006A2D16" w:rsidRDefault="001B7315" w:rsidP="004E1C58">
            <w:pPr>
              <w:rPr>
                <w:rFonts w:ascii="Arial" w:hAnsi="Arial" w:cs="Arial"/>
                <w:color w:val="000000"/>
                <w:sz w:val="16"/>
                <w:szCs w:val="16"/>
              </w:rPr>
            </w:pPr>
            <w:r w:rsidRPr="006A2D16">
              <w:rPr>
                <w:rFonts w:ascii="Arial" w:hAnsi="Arial" w:cs="Arial"/>
                <w:color w:val="000000"/>
                <w:sz w:val="16"/>
                <w:szCs w:val="16"/>
              </w:rPr>
              <w:t xml:space="preserve"> 48 A</w:t>
            </w:r>
          </w:p>
        </w:tc>
        <w:tc>
          <w:tcPr>
            <w:tcW w:w="458" w:type="pct"/>
            <w:tcBorders>
              <w:top w:val="single" w:sz="12" w:space="0" w:color="auto"/>
              <w:left w:val="single" w:sz="4" w:space="0" w:color="auto"/>
              <w:bottom w:val="single" w:sz="4" w:space="0" w:color="auto"/>
              <w:right w:val="single" w:sz="12" w:space="0" w:color="auto"/>
            </w:tcBorders>
            <w:shd w:val="clear" w:color="auto" w:fill="auto"/>
            <w:noWrap/>
            <w:vAlign w:val="bottom"/>
            <w:hideMark/>
          </w:tcPr>
          <w:p w14:paraId="1C69E1C2" w14:textId="77777777" w:rsidR="001B7315" w:rsidRPr="006A2D16" w:rsidRDefault="001B7315" w:rsidP="004E1C58">
            <w:pPr>
              <w:rPr>
                <w:rFonts w:ascii="Arial" w:hAnsi="Arial" w:cs="Arial"/>
                <w:color w:val="000000"/>
                <w:sz w:val="16"/>
                <w:szCs w:val="16"/>
              </w:rPr>
            </w:pPr>
            <w:r w:rsidRPr="006A2D16">
              <w:rPr>
                <w:rFonts w:ascii="Arial" w:hAnsi="Arial" w:cs="Arial"/>
                <w:color w:val="000000"/>
                <w:sz w:val="16"/>
                <w:szCs w:val="16"/>
              </w:rPr>
              <w:t xml:space="preserve"> 48 B</w:t>
            </w:r>
          </w:p>
        </w:tc>
      </w:tr>
      <w:tr w:rsidR="001B7315" w:rsidRPr="006A2D16" w14:paraId="2FA48BF5" w14:textId="77777777" w:rsidTr="004E1C5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0"/>
        </w:trPr>
        <w:tc>
          <w:tcPr>
            <w:tcW w:w="733" w:type="pct"/>
            <w:tcBorders>
              <w:top w:val="single" w:sz="4" w:space="0" w:color="auto"/>
              <w:left w:val="single" w:sz="12" w:space="0" w:color="auto"/>
              <w:bottom w:val="single" w:sz="12" w:space="0" w:color="auto"/>
              <w:right w:val="single" w:sz="4" w:space="0" w:color="auto"/>
            </w:tcBorders>
            <w:shd w:val="clear" w:color="auto" w:fill="auto"/>
            <w:noWrap/>
            <w:vAlign w:val="bottom"/>
            <w:hideMark/>
          </w:tcPr>
          <w:p w14:paraId="058CFFCF" w14:textId="77777777" w:rsidR="001B7315" w:rsidRPr="006A2D16" w:rsidRDefault="001B7315" w:rsidP="004E1C58">
            <w:pPr>
              <w:rPr>
                <w:rFonts w:ascii="Arial" w:hAnsi="Arial" w:cs="Arial"/>
                <w:color w:val="000000"/>
                <w:sz w:val="16"/>
                <w:szCs w:val="16"/>
              </w:rPr>
            </w:pPr>
          </w:p>
        </w:tc>
        <w:tc>
          <w:tcPr>
            <w:tcW w:w="501" w:type="pct"/>
            <w:gridSpan w:val="2"/>
            <w:tcBorders>
              <w:top w:val="single" w:sz="4" w:space="0" w:color="auto"/>
              <w:left w:val="single" w:sz="4" w:space="0" w:color="auto"/>
              <w:bottom w:val="single" w:sz="12" w:space="0" w:color="auto"/>
              <w:right w:val="single" w:sz="4" w:space="0" w:color="auto"/>
            </w:tcBorders>
            <w:shd w:val="clear" w:color="auto" w:fill="auto"/>
            <w:noWrap/>
            <w:vAlign w:val="bottom"/>
            <w:hideMark/>
          </w:tcPr>
          <w:p w14:paraId="0D3E5768" w14:textId="77777777" w:rsidR="001B7315" w:rsidRPr="006A2D16" w:rsidRDefault="001B7315" w:rsidP="004E1C58">
            <w:pPr>
              <w:rPr>
                <w:rFonts w:ascii="Arial" w:hAnsi="Arial" w:cs="Arial"/>
                <w:color w:val="000000"/>
                <w:sz w:val="16"/>
                <w:szCs w:val="16"/>
              </w:rPr>
            </w:pPr>
            <w:r w:rsidRPr="006A2D16">
              <w:rPr>
                <w:rFonts w:ascii="Arial" w:hAnsi="Arial" w:cs="Arial"/>
                <w:color w:val="000000"/>
                <w:sz w:val="16"/>
                <w:szCs w:val="16"/>
              </w:rPr>
              <w:t xml:space="preserve"> 49</w:t>
            </w:r>
          </w:p>
        </w:tc>
        <w:tc>
          <w:tcPr>
            <w:tcW w:w="543" w:type="pct"/>
            <w:tcBorders>
              <w:top w:val="single" w:sz="4" w:space="0" w:color="auto"/>
              <w:left w:val="single" w:sz="4" w:space="0" w:color="auto"/>
              <w:bottom w:val="single" w:sz="12" w:space="0" w:color="auto"/>
              <w:right w:val="single" w:sz="4" w:space="0" w:color="auto"/>
            </w:tcBorders>
            <w:shd w:val="clear" w:color="auto" w:fill="auto"/>
            <w:noWrap/>
            <w:vAlign w:val="bottom"/>
            <w:hideMark/>
          </w:tcPr>
          <w:p w14:paraId="2BABF4E5" w14:textId="77777777" w:rsidR="001B7315" w:rsidRPr="006A2D16" w:rsidRDefault="001B7315" w:rsidP="004E1C58">
            <w:pPr>
              <w:rPr>
                <w:rFonts w:ascii="Arial" w:hAnsi="Arial" w:cs="Arial"/>
                <w:color w:val="000000"/>
                <w:sz w:val="16"/>
                <w:szCs w:val="16"/>
              </w:rPr>
            </w:pPr>
            <w:r w:rsidRPr="006A2D16">
              <w:rPr>
                <w:rFonts w:ascii="Arial" w:hAnsi="Arial" w:cs="Arial"/>
                <w:color w:val="000000"/>
                <w:sz w:val="16"/>
                <w:szCs w:val="16"/>
              </w:rPr>
              <w:t xml:space="preserve"> 50 A</w:t>
            </w:r>
          </w:p>
        </w:tc>
        <w:tc>
          <w:tcPr>
            <w:tcW w:w="471" w:type="pct"/>
            <w:tcBorders>
              <w:top w:val="single" w:sz="4" w:space="0" w:color="auto"/>
              <w:left w:val="single" w:sz="4" w:space="0" w:color="auto"/>
              <w:bottom w:val="single" w:sz="12" w:space="0" w:color="auto"/>
              <w:right w:val="single" w:sz="4" w:space="0" w:color="auto"/>
            </w:tcBorders>
            <w:shd w:val="clear" w:color="auto" w:fill="auto"/>
            <w:noWrap/>
            <w:vAlign w:val="bottom"/>
            <w:hideMark/>
          </w:tcPr>
          <w:p w14:paraId="7EDEACEF" w14:textId="77777777" w:rsidR="001B7315" w:rsidRPr="006A2D16" w:rsidRDefault="001B7315" w:rsidP="004E1C58">
            <w:pPr>
              <w:rPr>
                <w:rFonts w:ascii="Arial" w:hAnsi="Arial" w:cs="Arial"/>
                <w:color w:val="000000"/>
                <w:sz w:val="16"/>
                <w:szCs w:val="16"/>
              </w:rPr>
            </w:pPr>
            <w:r w:rsidRPr="006A2D16">
              <w:rPr>
                <w:rFonts w:ascii="Arial" w:hAnsi="Arial" w:cs="Arial"/>
                <w:color w:val="000000"/>
                <w:sz w:val="16"/>
                <w:szCs w:val="16"/>
              </w:rPr>
              <w:t xml:space="preserve"> 51 A</w:t>
            </w:r>
          </w:p>
        </w:tc>
        <w:tc>
          <w:tcPr>
            <w:tcW w:w="458" w:type="pct"/>
            <w:tcBorders>
              <w:top w:val="single" w:sz="4" w:space="0" w:color="auto"/>
              <w:left w:val="single" w:sz="4" w:space="0" w:color="auto"/>
              <w:bottom w:val="single" w:sz="12" w:space="0" w:color="auto"/>
              <w:right w:val="single" w:sz="4" w:space="0" w:color="auto"/>
            </w:tcBorders>
            <w:shd w:val="clear" w:color="auto" w:fill="auto"/>
            <w:noWrap/>
            <w:vAlign w:val="bottom"/>
            <w:hideMark/>
          </w:tcPr>
          <w:p w14:paraId="3F9D526C" w14:textId="77777777" w:rsidR="001B7315" w:rsidRPr="006A2D16" w:rsidRDefault="001B7315" w:rsidP="004E1C58">
            <w:pPr>
              <w:rPr>
                <w:rFonts w:ascii="Arial" w:hAnsi="Arial" w:cs="Arial"/>
                <w:color w:val="000000"/>
                <w:sz w:val="16"/>
                <w:szCs w:val="16"/>
              </w:rPr>
            </w:pPr>
            <w:r w:rsidRPr="006A2D16">
              <w:rPr>
                <w:rFonts w:ascii="Arial" w:hAnsi="Arial" w:cs="Arial"/>
                <w:color w:val="000000"/>
                <w:sz w:val="16"/>
                <w:szCs w:val="16"/>
              </w:rPr>
              <w:t xml:space="preserve"> 51 B</w:t>
            </w:r>
          </w:p>
        </w:tc>
        <w:tc>
          <w:tcPr>
            <w:tcW w:w="458" w:type="pct"/>
            <w:tcBorders>
              <w:top w:val="single" w:sz="4" w:space="0" w:color="auto"/>
              <w:left w:val="single" w:sz="4" w:space="0" w:color="auto"/>
              <w:bottom w:val="single" w:sz="12" w:space="0" w:color="auto"/>
              <w:right w:val="single" w:sz="4" w:space="0" w:color="auto"/>
            </w:tcBorders>
            <w:shd w:val="clear" w:color="auto" w:fill="auto"/>
            <w:noWrap/>
            <w:vAlign w:val="bottom"/>
            <w:hideMark/>
          </w:tcPr>
          <w:p w14:paraId="116FCDFB" w14:textId="77777777" w:rsidR="001B7315" w:rsidRPr="006A2D16" w:rsidRDefault="001B7315" w:rsidP="004E1C58">
            <w:pPr>
              <w:rPr>
                <w:rFonts w:ascii="Arial" w:hAnsi="Arial" w:cs="Arial"/>
                <w:color w:val="000000"/>
                <w:sz w:val="16"/>
                <w:szCs w:val="16"/>
              </w:rPr>
            </w:pPr>
          </w:p>
        </w:tc>
        <w:tc>
          <w:tcPr>
            <w:tcW w:w="459" w:type="pct"/>
            <w:tcBorders>
              <w:top w:val="single" w:sz="4" w:space="0" w:color="auto"/>
              <w:left w:val="single" w:sz="4" w:space="0" w:color="auto"/>
              <w:bottom w:val="single" w:sz="12" w:space="0" w:color="auto"/>
              <w:right w:val="single" w:sz="4" w:space="0" w:color="auto"/>
            </w:tcBorders>
            <w:shd w:val="clear" w:color="auto" w:fill="auto"/>
            <w:noWrap/>
            <w:vAlign w:val="bottom"/>
            <w:hideMark/>
          </w:tcPr>
          <w:p w14:paraId="093DDA5F" w14:textId="77777777" w:rsidR="001B7315" w:rsidRPr="006A2D16" w:rsidRDefault="001B7315" w:rsidP="004E1C58">
            <w:pPr>
              <w:rPr>
                <w:rFonts w:ascii="Arial" w:hAnsi="Arial" w:cs="Arial"/>
                <w:sz w:val="16"/>
                <w:szCs w:val="16"/>
              </w:rPr>
            </w:pPr>
          </w:p>
        </w:tc>
        <w:tc>
          <w:tcPr>
            <w:tcW w:w="459" w:type="pct"/>
            <w:tcBorders>
              <w:top w:val="single" w:sz="4" w:space="0" w:color="auto"/>
              <w:left w:val="single" w:sz="4" w:space="0" w:color="auto"/>
              <w:bottom w:val="single" w:sz="12" w:space="0" w:color="auto"/>
              <w:right w:val="single" w:sz="4" w:space="0" w:color="auto"/>
            </w:tcBorders>
            <w:shd w:val="clear" w:color="auto" w:fill="auto"/>
            <w:noWrap/>
            <w:vAlign w:val="bottom"/>
            <w:hideMark/>
          </w:tcPr>
          <w:p w14:paraId="24EF2D3B" w14:textId="77777777" w:rsidR="001B7315" w:rsidRPr="006A2D16" w:rsidRDefault="001B7315" w:rsidP="004E1C58">
            <w:pPr>
              <w:rPr>
                <w:rFonts w:ascii="Arial" w:hAnsi="Arial" w:cs="Arial"/>
                <w:sz w:val="16"/>
                <w:szCs w:val="16"/>
              </w:rPr>
            </w:pPr>
          </w:p>
        </w:tc>
        <w:tc>
          <w:tcPr>
            <w:tcW w:w="459" w:type="pct"/>
            <w:tcBorders>
              <w:top w:val="single" w:sz="4" w:space="0" w:color="auto"/>
              <w:left w:val="single" w:sz="4" w:space="0" w:color="auto"/>
              <w:bottom w:val="single" w:sz="12" w:space="0" w:color="auto"/>
              <w:right w:val="single" w:sz="4" w:space="0" w:color="auto"/>
            </w:tcBorders>
            <w:shd w:val="clear" w:color="auto" w:fill="auto"/>
            <w:noWrap/>
            <w:vAlign w:val="bottom"/>
            <w:hideMark/>
          </w:tcPr>
          <w:p w14:paraId="06A6E530" w14:textId="77777777" w:rsidR="001B7315" w:rsidRPr="006A2D16" w:rsidRDefault="001B7315" w:rsidP="004E1C58">
            <w:pPr>
              <w:rPr>
                <w:rFonts w:ascii="Arial" w:hAnsi="Arial" w:cs="Arial"/>
                <w:sz w:val="16"/>
                <w:szCs w:val="16"/>
              </w:rPr>
            </w:pPr>
          </w:p>
        </w:tc>
        <w:tc>
          <w:tcPr>
            <w:tcW w:w="458" w:type="pct"/>
            <w:tcBorders>
              <w:top w:val="single" w:sz="4" w:space="0" w:color="auto"/>
              <w:left w:val="single" w:sz="4" w:space="0" w:color="auto"/>
              <w:bottom w:val="single" w:sz="12" w:space="0" w:color="auto"/>
              <w:right w:val="single" w:sz="12" w:space="0" w:color="auto"/>
            </w:tcBorders>
            <w:shd w:val="clear" w:color="auto" w:fill="auto"/>
            <w:noWrap/>
            <w:vAlign w:val="bottom"/>
            <w:hideMark/>
          </w:tcPr>
          <w:p w14:paraId="4BB3111E" w14:textId="77777777" w:rsidR="001B7315" w:rsidRPr="006A2D16" w:rsidRDefault="001B7315" w:rsidP="004E1C58">
            <w:pPr>
              <w:rPr>
                <w:rFonts w:ascii="Arial" w:hAnsi="Arial" w:cs="Arial"/>
                <w:sz w:val="16"/>
                <w:szCs w:val="16"/>
              </w:rPr>
            </w:pPr>
          </w:p>
        </w:tc>
      </w:tr>
      <w:tr w:rsidR="001B7315" w:rsidRPr="006A2D16" w14:paraId="6ECAA32B" w14:textId="77777777" w:rsidTr="004E1C5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0"/>
        </w:trPr>
        <w:tc>
          <w:tcPr>
            <w:tcW w:w="733" w:type="pct"/>
            <w:tcBorders>
              <w:top w:val="single" w:sz="12" w:space="0" w:color="auto"/>
              <w:left w:val="single" w:sz="12" w:space="0" w:color="auto"/>
              <w:bottom w:val="single" w:sz="12" w:space="0" w:color="auto"/>
              <w:right w:val="single" w:sz="4" w:space="0" w:color="auto"/>
            </w:tcBorders>
            <w:shd w:val="clear" w:color="auto" w:fill="auto"/>
            <w:noWrap/>
            <w:vAlign w:val="bottom"/>
            <w:hideMark/>
          </w:tcPr>
          <w:p w14:paraId="569A0A99" w14:textId="77777777" w:rsidR="001B7315" w:rsidRPr="006A2D16" w:rsidRDefault="001B7315" w:rsidP="004E1C58">
            <w:pPr>
              <w:rPr>
                <w:rFonts w:ascii="Arial" w:hAnsi="Arial" w:cs="Arial"/>
                <w:b/>
                <w:color w:val="000000"/>
                <w:sz w:val="16"/>
                <w:szCs w:val="16"/>
              </w:rPr>
            </w:pPr>
            <w:r w:rsidRPr="006A2D16">
              <w:rPr>
                <w:rFonts w:ascii="Arial" w:hAnsi="Arial" w:cs="Arial"/>
                <w:b/>
                <w:color w:val="000000"/>
                <w:sz w:val="16"/>
                <w:szCs w:val="16"/>
              </w:rPr>
              <w:t>Total</w:t>
            </w:r>
          </w:p>
        </w:tc>
        <w:tc>
          <w:tcPr>
            <w:tcW w:w="501" w:type="pct"/>
            <w:gridSpan w:val="2"/>
            <w:tcBorders>
              <w:top w:val="single" w:sz="12" w:space="0" w:color="auto"/>
              <w:left w:val="single" w:sz="4" w:space="0" w:color="auto"/>
              <w:bottom w:val="single" w:sz="12" w:space="0" w:color="auto"/>
              <w:right w:val="single" w:sz="4" w:space="0" w:color="auto"/>
            </w:tcBorders>
            <w:shd w:val="clear" w:color="auto" w:fill="auto"/>
            <w:noWrap/>
            <w:vAlign w:val="bottom"/>
            <w:hideMark/>
          </w:tcPr>
          <w:p w14:paraId="6E956C31" w14:textId="77777777" w:rsidR="001B7315" w:rsidRPr="006A2D16" w:rsidRDefault="001B7315" w:rsidP="004E1C58">
            <w:pPr>
              <w:rPr>
                <w:rFonts w:ascii="Arial" w:hAnsi="Arial" w:cs="Arial"/>
                <w:b/>
                <w:color w:val="000000"/>
                <w:sz w:val="16"/>
                <w:szCs w:val="16"/>
              </w:rPr>
            </w:pPr>
            <w:r w:rsidRPr="006A2D16">
              <w:rPr>
                <w:rFonts w:ascii="Arial" w:hAnsi="Arial" w:cs="Arial"/>
                <w:b/>
                <w:color w:val="000000"/>
                <w:sz w:val="16"/>
                <w:szCs w:val="16"/>
              </w:rPr>
              <w:t>Suprafata</w:t>
            </w:r>
          </w:p>
        </w:tc>
        <w:tc>
          <w:tcPr>
            <w:tcW w:w="543" w:type="pct"/>
            <w:tcBorders>
              <w:top w:val="single" w:sz="12" w:space="0" w:color="auto"/>
              <w:left w:val="single" w:sz="4" w:space="0" w:color="auto"/>
              <w:bottom w:val="single" w:sz="12" w:space="0" w:color="auto"/>
              <w:right w:val="single" w:sz="4" w:space="0" w:color="auto"/>
            </w:tcBorders>
            <w:shd w:val="clear" w:color="auto" w:fill="auto"/>
            <w:noWrap/>
            <w:vAlign w:val="bottom"/>
            <w:hideMark/>
          </w:tcPr>
          <w:p w14:paraId="7564811E" w14:textId="77777777" w:rsidR="001B7315" w:rsidRPr="006A2D16" w:rsidRDefault="001B7315" w:rsidP="004E1C58">
            <w:pPr>
              <w:rPr>
                <w:rFonts w:ascii="Arial" w:hAnsi="Arial" w:cs="Arial"/>
                <w:b/>
                <w:color w:val="000000"/>
                <w:sz w:val="16"/>
                <w:szCs w:val="16"/>
              </w:rPr>
            </w:pPr>
            <w:r w:rsidRPr="006A2D16">
              <w:rPr>
                <w:rFonts w:ascii="Arial" w:hAnsi="Arial" w:cs="Arial"/>
                <w:b/>
                <w:color w:val="000000"/>
                <w:sz w:val="16"/>
                <w:szCs w:val="16"/>
              </w:rPr>
              <w:t xml:space="preserve">  158.19 HA</w:t>
            </w:r>
          </w:p>
        </w:tc>
        <w:tc>
          <w:tcPr>
            <w:tcW w:w="471" w:type="pct"/>
            <w:tcBorders>
              <w:top w:val="single" w:sz="12" w:space="0" w:color="auto"/>
              <w:left w:val="single" w:sz="4" w:space="0" w:color="auto"/>
              <w:bottom w:val="single" w:sz="12" w:space="0" w:color="auto"/>
              <w:right w:val="single" w:sz="4" w:space="0" w:color="auto"/>
            </w:tcBorders>
            <w:shd w:val="clear" w:color="auto" w:fill="auto"/>
            <w:noWrap/>
            <w:vAlign w:val="bottom"/>
            <w:hideMark/>
          </w:tcPr>
          <w:p w14:paraId="2BBA5CB4" w14:textId="77777777" w:rsidR="001B7315" w:rsidRPr="006A2D16" w:rsidRDefault="001B7315" w:rsidP="004E1C58">
            <w:pPr>
              <w:rPr>
                <w:rFonts w:ascii="Arial" w:hAnsi="Arial" w:cs="Arial"/>
                <w:b/>
                <w:color w:val="000000"/>
                <w:sz w:val="16"/>
                <w:szCs w:val="16"/>
              </w:rPr>
            </w:pPr>
            <w:r w:rsidRPr="006A2D16">
              <w:rPr>
                <w:rFonts w:ascii="Arial" w:hAnsi="Arial" w:cs="Arial"/>
                <w:b/>
                <w:color w:val="000000"/>
                <w:sz w:val="16"/>
                <w:szCs w:val="16"/>
              </w:rPr>
              <w:t>Nr.UA-uri</w:t>
            </w:r>
          </w:p>
        </w:tc>
        <w:tc>
          <w:tcPr>
            <w:tcW w:w="458" w:type="pct"/>
            <w:tcBorders>
              <w:top w:val="single" w:sz="12" w:space="0" w:color="auto"/>
              <w:left w:val="single" w:sz="4" w:space="0" w:color="auto"/>
              <w:bottom w:val="single" w:sz="12" w:space="0" w:color="auto"/>
              <w:right w:val="single" w:sz="4" w:space="0" w:color="auto"/>
            </w:tcBorders>
            <w:shd w:val="clear" w:color="auto" w:fill="auto"/>
            <w:noWrap/>
            <w:vAlign w:val="bottom"/>
            <w:hideMark/>
          </w:tcPr>
          <w:p w14:paraId="27832229" w14:textId="77777777" w:rsidR="001B7315" w:rsidRPr="006A2D16" w:rsidRDefault="001B7315" w:rsidP="004E1C58">
            <w:pPr>
              <w:rPr>
                <w:rFonts w:ascii="Arial" w:hAnsi="Arial" w:cs="Arial"/>
                <w:b/>
                <w:color w:val="000000"/>
                <w:sz w:val="16"/>
                <w:szCs w:val="16"/>
              </w:rPr>
            </w:pPr>
            <w:r w:rsidRPr="006A2D16">
              <w:rPr>
                <w:rFonts w:ascii="Arial" w:hAnsi="Arial" w:cs="Arial"/>
                <w:b/>
                <w:color w:val="000000"/>
                <w:sz w:val="16"/>
                <w:szCs w:val="16"/>
              </w:rPr>
              <w:t xml:space="preserve">  13</w:t>
            </w:r>
          </w:p>
        </w:tc>
        <w:tc>
          <w:tcPr>
            <w:tcW w:w="458" w:type="pct"/>
            <w:tcBorders>
              <w:top w:val="single" w:sz="12" w:space="0" w:color="auto"/>
              <w:left w:val="single" w:sz="4" w:space="0" w:color="auto"/>
              <w:bottom w:val="single" w:sz="12" w:space="0" w:color="auto"/>
              <w:right w:val="single" w:sz="4" w:space="0" w:color="auto"/>
            </w:tcBorders>
            <w:shd w:val="clear" w:color="auto" w:fill="auto"/>
            <w:noWrap/>
            <w:vAlign w:val="bottom"/>
            <w:hideMark/>
          </w:tcPr>
          <w:p w14:paraId="6CC23E48" w14:textId="77777777" w:rsidR="001B7315" w:rsidRPr="006A2D16" w:rsidRDefault="001B7315" w:rsidP="004E1C58">
            <w:pPr>
              <w:rPr>
                <w:rFonts w:ascii="Arial" w:hAnsi="Arial" w:cs="Arial"/>
                <w:color w:val="000000"/>
                <w:sz w:val="16"/>
                <w:szCs w:val="16"/>
              </w:rPr>
            </w:pPr>
          </w:p>
        </w:tc>
        <w:tc>
          <w:tcPr>
            <w:tcW w:w="459" w:type="pct"/>
            <w:tcBorders>
              <w:top w:val="single" w:sz="12" w:space="0" w:color="auto"/>
              <w:left w:val="single" w:sz="4" w:space="0" w:color="auto"/>
              <w:bottom w:val="single" w:sz="12" w:space="0" w:color="auto"/>
              <w:right w:val="single" w:sz="4" w:space="0" w:color="auto"/>
            </w:tcBorders>
            <w:shd w:val="clear" w:color="auto" w:fill="auto"/>
            <w:noWrap/>
            <w:vAlign w:val="bottom"/>
            <w:hideMark/>
          </w:tcPr>
          <w:p w14:paraId="72DC439E" w14:textId="77777777" w:rsidR="001B7315" w:rsidRPr="006A2D16" w:rsidRDefault="001B7315" w:rsidP="004E1C58">
            <w:pPr>
              <w:rPr>
                <w:rFonts w:ascii="Arial" w:hAnsi="Arial" w:cs="Arial"/>
                <w:sz w:val="16"/>
                <w:szCs w:val="16"/>
              </w:rPr>
            </w:pPr>
          </w:p>
        </w:tc>
        <w:tc>
          <w:tcPr>
            <w:tcW w:w="459" w:type="pct"/>
            <w:tcBorders>
              <w:top w:val="single" w:sz="12" w:space="0" w:color="auto"/>
              <w:left w:val="single" w:sz="4" w:space="0" w:color="auto"/>
              <w:bottom w:val="single" w:sz="12" w:space="0" w:color="auto"/>
              <w:right w:val="single" w:sz="4" w:space="0" w:color="auto"/>
            </w:tcBorders>
            <w:shd w:val="clear" w:color="auto" w:fill="auto"/>
            <w:noWrap/>
            <w:vAlign w:val="bottom"/>
            <w:hideMark/>
          </w:tcPr>
          <w:p w14:paraId="071B0128" w14:textId="77777777" w:rsidR="001B7315" w:rsidRPr="006A2D16" w:rsidRDefault="001B7315" w:rsidP="004E1C58">
            <w:pPr>
              <w:rPr>
                <w:rFonts w:ascii="Arial" w:hAnsi="Arial" w:cs="Arial"/>
                <w:sz w:val="16"/>
                <w:szCs w:val="16"/>
              </w:rPr>
            </w:pPr>
          </w:p>
        </w:tc>
        <w:tc>
          <w:tcPr>
            <w:tcW w:w="459" w:type="pct"/>
            <w:tcBorders>
              <w:top w:val="single" w:sz="12" w:space="0" w:color="auto"/>
              <w:left w:val="single" w:sz="4" w:space="0" w:color="auto"/>
              <w:bottom w:val="single" w:sz="12" w:space="0" w:color="auto"/>
              <w:right w:val="single" w:sz="4" w:space="0" w:color="auto"/>
            </w:tcBorders>
            <w:shd w:val="clear" w:color="auto" w:fill="auto"/>
            <w:noWrap/>
            <w:vAlign w:val="bottom"/>
            <w:hideMark/>
          </w:tcPr>
          <w:p w14:paraId="32081FA4" w14:textId="77777777" w:rsidR="001B7315" w:rsidRPr="006A2D16" w:rsidRDefault="001B7315" w:rsidP="004E1C58">
            <w:pPr>
              <w:rPr>
                <w:rFonts w:ascii="Arial" w:hAnsi="Arial" w:cs="Arial"/>
                <w:sz w:val="16"/>
                <w:szCs w:val="16"/>
              </w:rPr>
            </w:pPr>
          </w:p>
        </w:tc>
        <w:tc>
          <w:tcPr>
            <w:tcW w:w="458" w:type="pct"/>
            <w:tcBorders>
              <w:top w:val="single" w:sz="12" w:space="0" w:color="auto"/>
              <w:left w:val="single" w:sz="4" w:space="0" w:color="auto"/>
              <w:bottom w:val="single" w:sz="12" w:space="0" w:color="auto"/>
              <w:right w:val="single" w:sz="12" w:space="0" w:color="auto"/>
            </w:tcBorders>
            <w:shd w:val="clear" w:color="auto" w:fill="auto"/>
            <w:noWrap/>
            <w:vAlign w:val="bottom"/>
            <w:hideMark/>
          </w:tcPr>
          <w:p w14:paraId="7CB2B4AF" w14:textId="77777777" w:rsidR="001B7315" w:rsidRPr="006A2D16" w:rsidRDefault="001B7315" w:rsidP="004E1C58">
            <w:pPr>
              <w:rPr>
                <w:rFonts w:ascii="Arial" w:hAnsi="Arial" w:cs="Arial"/>
                <w:sz w:val="16"/>
                <w:szCs w:val="16"/>
              </w:rPr>
            </w:pPr>
          </w:p>
        </w:tc>
      </w:tr>
      <w:tr w:rsidR="001B7315" w:rsidRPr="006A2D16" w14:paraId="62BAC02E" w14:textId="77777777" w:rsidTr="004E1C5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0"/>
        </w:trPr>
        <w:tc>
          <w:tcPr>
            <w:tcW w:w="733" w:type="pct"/>
            <w:tcBorders>
              <w:top w:val="single" w:sz="12" w:space="0" w:color="auto"/>
              <w:left w:val="single" w:sz="12" w:space="0" w:color="auto"/>
              <w:bottom w:val="single" w:sz="4" w:space="0" w:color="auto"/>
              <w:right w:val="single" w:sz="4" w:space="0" w:color="auto"/>
            </w:tcBorders>
            <w:shd w:val="clear" w:color="auto" w:fill="auto"/>
            <w:noWrap/>
            <w:vAlign w:val="bottom"/>
            <w:hideMark/>
          </w:tcPr>
          <w:p w14:paraId="6EE2A3BA" w14:textId="77777777" w:rsidR="001B7315" w:rsidRPr="006A2D16" w:rsidRDefault="001B7315" w:rsidP="004E1C58">
            <w:pPr>
              <w:rPr>
                <w:rFonts w:ascii="Arial" w:hAnsi="Arial" w:cs="Arial"/>
                <w:b/>
                <w:color w:val="000000"/>
                <w:sz w:val="16"/>
                <w:szCs w:val="16"/>
              </w:rPr>
            </w:pPr>
            <w:r w:rsidRPr="006A2D16">
              <w:rPr>
                <w:rFonts w:ascii="Arial" w:hAnsi="Arial" w:cs="Arial"/>
                <w:b/>
                <w:color w:val="000000"/>
                <w:sz w:val="16"/>
                <w:szCs w:val="16"/>
              </w:rPr>
              <w:t>J</w:t>
            </w:r>
          </w:p>
        </w:tc>
        <w:tc>
          <w:tcPr>
            <w:tcW w:w="501" w:type="pct"/>
            <w:gridSpan w:val="2"/>
            <w:tcBorders>
              <w:top w:val="single" w:sz="12" w:space="0" w:color="auto"/>
              <w:left w:val="single" w:sz="4" w:space="0" w:color="auto"/>
              <w:bottom w:val="single" w:sz="4" w:space="0" w:color="auto"/>
              <w:right w:val="single" w:sz="4" w:space="0" w:color="auto"/>
            </w:tcBorders>
            <w:shd w:val="clear" w:color="auto" w:fill="auto"/>
            <w:noWrap/>
            <w:vAlign w:val="bottom"/>
            <w:hideMark/>
          </w:tcPr>
          <w:p w14:paraId="07B00132" w14:textId="77777777" w:rsidR="001B7315" w:rsidRPr="006A2D16" w:rsidRDefault="001B7315" w:rsidP="004E1C58">
            <w:pPr>
              <w:rPr>
                <w:rFonts w:ascii="Arial" w:hAnsi="Arial" w:cs="Arial"/>
                <w:color w:val="000000"/>
                <w:sz w:val="16"/>
                <w:szCs w:val="16"/>
              </w:rPr>
            </w:pPr>
            <w:r w:rsidRPr="006A2D16">
              <w:rPr>
                <w:rFonts w:ascii="Arial" w:hAnsi="Arial" w:cs="Arial"/>
                <w:color w:val="000000"/>
                <w:sz w:val="16"/>
                <w:szCs w:val="16"/>
              </w:rPr>
              <w:t xml:space="preserve"> 40 A</w:t>
            </w:r>
          </w:p>
        </w:tc>
        <w:tc>
          <w:tcPr>
            <w:tcW w:w="543" w:type="pct"/>
            <w:tcBorders>
              <w:top w:val="single" w:sz="12" w:space="0" w:color="auto"/>
              <w:left w:val="single" w:sz="4" w:space="0" w:color="auto"/>
              <w:bottom w:val="single" w:sz="4" w:space="0" w:color="auto"/>
              <w:right w:val="single" w:sz="4" w:space="0" w:color="auto"/>
            </w:tcBorders>
            <w:shd w:val="clear" w:color="auto" w:fill="auto"/>
            <w:noWrap/>
            <w:vAlign w:val="bottom"/>
            <w:hideMark/>
          </w:tcPr>
          <w:p w14:paraId="062AA0ED" w14:textId="77777777" w:rsidR="001B7315" w:rsidRPr="006A2D16" w:rsidRDefault="001B7315" w:rsidP="004E1C58">
            <w:pPr>
              <w:rPr>
                <w:rFonts w:ascii="Arial" w:hAnsi="Arial" w:cs="Arial"/>
                <w:color w:val="000000"/>
                <w:sz w:val="16"/>
                <w:szCs w:val="16"/>
              </w:rPr>
            </w:pPr>
            <w:r w:rsidRPr="006A2D16">
              <w:rPr>
                <w:rFonts w:ascii="Arial" w:hAnsi="Arial" w:cs="Arial"/>
                <w:color w:val="000000"/>
                <w:sz w:val="16"/>
                <w:szCs w:val="16"/>
              </w:rPr>
              <w:t xml:space="preserve"> 40 B</w:t>
            </w:r>
          </w:p>
        </w:tc>
        <w:tc>
          <w:tcPr>
            <w:tcW w:w="471" w:type="pct"/>
            <w:tcBorders>
              <w:top w:val="single" w:sz="12" w:space="0" w:color="auto"/>
              <w:left w:val="single" w:sz="4" w:space="0" w:color="auto"/>
              <w:bottom w:val="single" w:sz="4" w:space="0" w:color="auto"/>
              <w:right w:val="single" w:sz="4" w:space="0" w:color="auto"/>
            </w:tcBorders>
            <w:shd w:val="clear" w:color="auto" w:fill="auto"/>
            <w:noWrap/>
            <w:vAlign w:val="bottom"/>
            <w:hideMark/>
          </w:tcPr>
          <w:p w14:paraId="2C6C5BB2" w14:textId="77777777" w:rsidR="001B7315" w:rsidRPr="006A2D16" w:rsidRDefault="001B7315" w:rsidP="004E1C58">
            <w:pPr>
              <w:rPr>
                <w:rFonts w:ascii="Arial" w:hAnsi="Arial" w:cs="Arial"/>
                <w:color w:val="000000"/>
                <w:sz w:val="16"/>
                <w:szCs w:val="16"/>
              </w:rPr>
            </w:pPr>
            <w:r w:rsidRPr="006A2D16">
              <w:rPr>
                <w:rFonts w:ascii="Arial" w:hAnsi="Arial" w:cs="Arial"/>
                <w:color w:val="000000"/>
                <w:sz w:val="16"/>
                <w:szCs w:val="16"/>
              </w:rPr>
              <w:t xml:space="preserve"> 40 C</w:t>
            </w:r>
          </w:p>
        </w:tc>
        <w:tc>
          <w:tcPr>
            <w:tcW w:w="458" w:type="pct"/>
            <w:tcBorders>
              <w:top w:val="single" w:sz="12" w:space="0" w:color="auto"/>
              <w:left w:val="single" w:sz="4" w:space="0" w:color="auto"/>
              <w:bottom w:val="single" w:sz="4" w:space="0" w:color="auto"/>
              <w:right w:val="single" w:sz="4" w:space="0" w:color="auto"/>
            </w:tcBorders>
            <w:shd w:val="clear" w:color="auto" w:fill="auto"/>
            <w:noWrap/>
            <w:vAlign w:val="bottom"/>
            <w:hideMark/>
          </w:tcPr>
          <w:p w14:paraId="54068CF6" w14:textId="77777777" w:rsidR="001B7315" w:rsidRPr="006A2D16" w:rsidRDefault="001B7315" w:rsidP="004E1C58">
            <w:pPr>
              <w:rPr>
                <w:rFonts w:ascii="Arial" w:hAnsi="Arial" w:cs="Arial"/>
                <w:color w:val="000000"/>
                <w:sz w:val="16"/>
                <w:szCs w:val="16"/>
              </w:rPr>
            </w:pPr>
            <w:r w:rsidRPr="006A2D16">
              <w:rPr>
                <w:rFonts w:ascii="Arial" w:hAnsi="Arial" w:cs="Arial"/>
                <w:color w:val="000000"/>
                <w:sz w:val="16"/>
                <w:szCs w:val="16"/>
              </w:rPr>
              <w:t xml:space="preserve"> 40 D</w:t>
            </w:r>
          </w:p>
        </w:tc>
        <w:tc>
          <w:tcPr>
            <w:tcW w:w="458" w:type="pct"/>
            <w:tcBorders>
              <w:top w:val="single" w:sz="12" w:space="0" w:color="auto"/>
              <w:left w:val="single" w:sz="4" w:space="0" w:color="auto"/>
              <w:bottom w:val="single" w:sz="4" w:space="0" w:color="auto"/>
              <w:right w:val="single" w:sz="4" w:space="0" w:color="auto"/>
            </w:tcBorders>
            <w:shd w:val="clear" w:color="auto" w:fill="auto"/>
            <w:noWrap/>
            <w:vAlign w:val="bottom"/>
            <w:hideMark/>
          </w:tcPr>
          <w:p w14:paraId="1A5A9648" w14:textId="77777777" w:rsidR="001B7315" w:rsidRPr="006A2D16" w:rsidRDefault="001B7315" w:rsidP="004E1C58">
            <w:pPr>
              <w:rPr>
                <w:rFonts w:ascii="Arial" w:hAnsi="Arial" w:cs="Arial"/>
                <w:color w:val="000000"/>
                <w:sz w:val="16"/>
                <w:szCs w:val="16"/>
              </w:rPr>
            </w:pPr>
            <w:r w:rsidRPr="006A2D16">
              <w:rPr>
                <w:rFonts w:ascii="Arial" w:hAnsi="Arial" w:cs="Arial"/>
                <w:color w:val="000000"/>
                <w:sz w:val="16"/>
                <w:szCs w:val="16"/>
              </w:rPr>
              <w:t xml:space="preserve"> 40 E</w:t>
            </w:r>
          </w:p>
        </w:tc>
        <w:tc>
          <w:tcPr>
            <w:tcW w:w="459" w:type="pct"/>
            <w:tcBorders>
              <w:top w:val="single" w:sz="12" w:space="0" w:color="auto"/>
              <w:left w:val="single" w:sz="4" w:space="0" w:color="auto"/>
              <w:bottom w:val="single" w:sz="4" w:space="0" w:color="auto"/>
              <w:right w:val="single" w:sz="4" w:space="0" w:color="auto"/>
            </w:tcBorders>
            <w:shd w:val="clear" w:color="auto" w:fill="auto"/>
            <w:noWrap/>
            <w:vAlign w:val="bottom"/>
            <w:hideMark/>
          </w:tcPr>
          <w:p w14:paraId="204404A0" w14:textId="77777777" w:rsidR="001B7315" w:rsidRPr="006A2D16" w:rsidRDefault="001B7315" w:rsidP="004E1C58">
            <w:pPr>
              <w:rPr>
                <w:rFonts w:ascii="Arial" w:hAnsi="Arial" w:cs="Arial"/>
                <w:color w:val="000000"/>
                <w:sz w:val="16"/>
                <w:szCs w:val="16"/>
              </w:rPr>
            </w:pPr>
            <w:r w:rsidRPr="006A2D16">
              <w:rPr>
                <w:rFonts w:ascii="Arial" w:hAnsi="Arial" w:cs="Arial"/>
                <w:color w:val="000000"/>
                <w:sz w:val="16"/>
                <w:szCs w:val="16"/>
              </w:rPr>
              <w:t xml:space="preserve"> 40 H</w:t>
            </w:r>
          </w:p>
        </w:tc>
        <w:tc>
          <w:tcPr>
            <w:tcW w:w="459" w:type="pct"/>
            <w:tcBorders>
              <w:top w:val="single" w:sz="12" w:space="0" w:color="auto"/>
              <w:left w:val="single" w:sz="4" w:space="0" w:color="auto"/>
              <w:bottom w:val="single" w:sz="4" w:space="0" w:color="auto"/>
              <w:right w:val="single" w:sz="4" w:space="0" w:color="auto"/>
            </w:tcBorders>
            <w:shd w:val="clear" w:color="auto" w:fill="auto"/>
            <w:noWrap/>
            <w:vAlign w:val="bottom"/>
            <w:hideMark/>
          </w:tcPr>
          <w:p w14:paraId="6C723800" w14:textId="77777777" w:rsidR="001B7315" w:rsidRPr="006A2D16" w:rsidRDefault="001B7315" w:rsidP="004E1C58">
            <w:pPr>
              <w:rPr>
                <w:rFonts w:ascii="Arial" w:hAnsi="Arial" w:cs="Arial"/>
                <w:color w:val="000000"/>
                <w:sz w:val="16"/>
                <w:szCs w:val="16"/>
              </w:rPr>
            </w:pPr>
            <w:r w:rsidRPr="006A2D16">
              <w:rPr>
                <w:rFonts w:ascii="Arial" w:hAnsi="Arial" w:cs="Arial"/>
                <w:color w:val="000000"/>
                <w:sz w:val="16"/>
                <w:szCs w:val="16"/>
              </w:rPr>
              <w:t xml:space="preserve"> 41 A</w:t>
            </w:r>
          </w:p>
        </w:tc>
        <w:tc>
          <w:tcPr>
            <w:tcW w:w="459" w:type="pct"/>
            <w:tcBorders>
              <w:top w:val="single" w:sz="12" w:space="0" w:color="auto"/>
              <w:left w:val="single" w:sz="4" w:space="0" w:color="auto"/>
              <w:bottom w:val="single" w:sz="4" w:space="0" w:color="auto"/>
              <w:right w:val="single" w:sz="4" w:space="0" w:color="auto"/>
            </w:tcBorders>
            <w:shd w:val="clear" w:color="auto" w:fill="auto"/>
            <w:noWrap/>
            <w:vAlign w:val="bottom"/>
            <w:hideMark/>
          </w:tcPr>
          <w:p w14:paraId="74DB5BF2" w14:textId="77777777" w:rsidR="001B7315" w:rsidRPr="006A2D16" w:rsidRDefault="001B7315" w:rsidP="004E1C58">
            <w:pPr>
              <w:rPr>
                <w:rFonts w:ascii="Arial" w:hAnsi="Arial" w:cs="Arial"/>
                <w:color w:val="000000"/>
                <w:sz w:val="16"/>
                <w:szCs w:val="16"/>
              </w:rPr>
            </w:pPr>
            <w:r w:rsidRPr="006A2D16">
              <w:rPr>
                <w:rFonts w:ascii="Arial" w:hAnsi="Arial" w:cs="Arial"/>
                <w:color w:val="000000"/>
                <w:sz w:val="16"/>
                <w:szCs w:val="16"/>
              </w:rPr>
              <w:t xml:space="preserve"> 41 B</w:t>
            </w:r>
          </w:p>
        </w:tc>
        <w:tc>
          <w:tcPr>
            <w:tcW w:w="458" w:type="pct"/>
            <w:tcBorders>
              <w:top w:val="single" w:sz="12" w:space="0" w:color="auto"/>
              <w:left w:val="single" w:sz="4" w:space="0" w:color="auto"/>
              <w:bottom w:val="single" w:sz="4" w:space="0" w:color="auto"/>
              <w:right w:val="single" w:sz="12" w:space="0" w:color="auto"/>
            </w:tcBorders>
            <w:shd w:val="clear" w:color="auto" w:fill="auto"/>
            <w:noWrap/>
            <w:vAlign w:val="bottom"/>
            <w:hideMark/>
          </w:tcPr>
          <w:p w14:paraId="1E634E2C" w14:textId="77777777" w:rsidR="001B7315" w:rsidRPr="006A2D16" w:rsidRDefault="001B7315" w:rsidP="004E1C58">
            <w:pPr>
              <w:rPr>
                <w:rFonts w:ascii="Arial" w:hAnsi="Arial" w:cs="Arial"/>
                <w:color w:val="000000"/>
                <w:sz w:val="16"/>
                <w:szCs w:val="16"/>
              </w:rPr>
            </w:pPr>
            <w:r w:rsidRPr="006A2D16">
              <w:rPr>
                <w:rFonts w:ascii="Arial" w:hAnsi="Arial" w:cs="Arial"/>
                <w:color w:val="000000"/>
                <w:sz w:val="16"/>
                <w:szCs w:val="16"/>
              </w:rPr>
              <w:t xml:space="preserve"> 41 C</w:t>
            </w:r>
          </w:p>
        </w:tc>
      </w:tr>
      <w:tr w:rsidR="001B7315" w:rsidRPr="006A2D16" w14:paraId="75A617A8" w14:textId="77777777" w:rsidTr="004E1C5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0"/>
        </w:trPr>
        <w:tc>
          <w:tcPr>
            <w:tcW w:w="733" w:type="pct"/>
            <w:tcBorders>
              <w:top w:val="single" w:sz="4" w:space="0" w:color="auto"/>
              <w:left w:val="single" w:sz="12" w:space="0" w:color="auto"/>
              <w:bottom w:val="single" w:sz="4" w:space="0" w:color="auto"/>
              <w:right w:val="single" w:sz="4" w:space="0" w:color="auto"/>
            </w:tcBorders>
            <w:shd w:val="clear" w:color="auto" w:fill="auto"/>
            <w:noWrap/>
            <w:vAlign w:val="bottom"/>
            <w:hideMark/>
          </w:tcPr>
          <w:p w14:paraId="316B8884" w14:textId="77777777" w:rsidR="001B7315" w:rsidRPr="006A2D16" w:rsidRDefault="001B7315" w:rsidP="004E1C58">
            <w:pPr>
              <w:rPr>
                <w:rFonts w:ascii="Arial" w:hAnsi="Arial" w:cs="Arial"/>
                <w:color w:val="000000"/>
                <w:sz w:val="16"/>
                <w:szCs w:val="16"/>
              </w:rPr>
            </w:pPr>
          </w:p>
        </w:tc>
        <w:tc>
          <w:tcPr>
            <w:tcW w:w="501" w:type="pct"/>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56107B3" w14:textId="77777777" w:rsidR="001B7315" w:rsidRPr="006A2D16" w:rsidRDefault="001B7315" w:rsidP="004E1C58">
            <w:pPr>
              <w:rPr>
                <w:rFonts w:ascii="Arial" w:hAnsi="Arial" w:cs="Arial"/>
                <w:color w:val="000000"/>
                <w:sz w:val="16"/>
                <w:szCs w:val="16"/>
              </w:rPr>
            </w:pPr>
            <w:r w:rsidRPr="006A2D16">
              <w:rPr>
                <w:rFonts w:ascii="Arial" w:hAnsi="Arial" w:cs="Arial"/>
                <w:color w:val="000000"/>
                <w:sz w:val="16"/>
                <w:szCs w:val="16"/>
              </w:rPr>
              <w:t xml:space="preserve"> 41 J</w:t>
            </w:r>
          </w:p>
        </w:tc>
        <w:tc>
          <w:tcPr>
            <w:tcW w:w="543"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6710609" w14:textId="77777777" w:rsidR="001B7315" w:rsidRPr="006A2D16" w:rsidRDefault="001B7315" w:rsidP="004E1C58">
            <w:pPr>
              <w:rPr>
                <w:rFonts w:ascii="Arial" w:hAnsi="Arial" w:cs="Arial"/>
                <w:color w:val="000000"/>
                <w:sz w:val="16"/>
                <w:szCs w:val="16"/>
              </w:rPr>
            </w:pPr>
            <w:r w:rsidRPr="006A2D16">
              <w:rPr>
                <w:rFonts w:ascii="Arial" w:hAnsi="Arial" w:cs="Arial"/>
                <w:color w:val="000000"/>
                <w:sz w:val="16"/>
                <w:szCs w:val="16"/>
              </w:rPr>
              <w:t xml:space="preserve"> 41 K</w:t>
            </w:r>
          </w:p>
        </w:tc>
        <w:tc>
          <w:tcPr>
            <w:tcW w:w="47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9018752" w14:textId="77777777" w:rsidR="001B7315" w:rsidRPr="006A2D16" w:rsidRDefault="001B7315" w:rsidP="004E1C58">
            <w:pPr>
              <w:rPr>
                <w:rFonts w:ascii="Arial" w:hAnsi="Arial" w:cs="Arial"/>
                <w:color w:val="000000"/>
                <w:sz w:val="16"/>
                <w:szCs w:val="16"/>
              </w:rPr>
            </w:pPr>
            <w:r w:rsidRPr="006A2D16">
              <w:rPr>
                <w:rFonts w:ascii="Arial" w:hAnsi="Arial" w:cs="Arial"/>
                <w:color w:val="000000"/>
                <w:sz w:val="16"/>
                <w:szCs w:val="16"/>
              </w:rPr>
              <w:t xml:space="preserve"> 42 A</w:t>
            </w:r>
          </w:p>
        </w:tc>
        <w:tc>
          <w:tcPr>
            <w:tcW w:w="45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AB13EF6" w14:textId="77777777" w:rsidR="001B7315" w:rsidRPr="006A2D16" w:rsidRDefault="001B7315" w:rsidP="004E1C58">
            <w:pPr>
              <w:rPr>
                <w:rFonts w:ascii="Arial" w:hAnsi="Arial" w:cs="Arial"/>
                <w:color w:val="000000"/>
                <w:sz w:val="16"/>
                <w:szCs w:val="16"/>
              </w:rPr>
            </w:pPr>
            <w:r w:rsidRPr="006A2D16">
              <w:rPr>
                <w:rFonts w:ascii="Arial" w:hAnsi="Arial" w:cs="Arial"/>
                <w:color w:val="000000"/>
                <w:sz w:val="16"/>
                <w:szCs w:val="16"/>
              </w:rPr>
              <w:t xml:space="preserve"> 42 B</w:t>
            </w:r>
          </w:p>
        </w:tc>
        <w:tc>
          <w:tcPr>
            <w:tcW w:w="45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CC94BF7" w14:textId="77777777" w:rsidR="001B7315" w:rsidRPr="006A2D16" w:rsidRDefault="001B7315" w:rsidP="004E1C58">
            <w:pPr>
              <w:rPr>
                <w:rFonts w:ascii="Arial" w:hAnsi="Arial" w:cs="Arial"/>
                <w:color w:val="000000"/>
                <w:sz w:val="16"/>
                <w:szCs w:val="16"/>
              </w:rPr>
            </w:pPr>
            <w:r w:rsidRPr="006A2D16">
              <w:rPr>
                <w:rFonts w:ascii="Arial" w:hAnsi="Arial" w:cs="Arial"/>
                <w:color w:val="000000"/>
                <w:sz w:val="16"/>
                <w:szCs w:val="16"/>
              </w:rPr>
              <w:t xml:space="preserve"> 50 B</w:t>
            </w:r>
          </w:p>
        </w:tc>
        <w:tc>
          <w:tcPr>
            <w:tcW w:w="45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1743273" w14:textId="77777777" w:rsidR="001B7315" w:rsidRPr="006A2D16" w:rsidRDefault="001B7315" w:rsidP="004E1C58">
            <w:pPr>
              <w:rPr>
                <w:rFonts w:ascii="Arial" w:hAnsi="Arial" w:cs="Arial"/>
                <w:color w:val="000000"/>
                <w:sz w:val="16"/>
                <w:szCs w:val="16"/>
              </w:rPr>
            </w:pPr>
            <w:r w:rsidRPr="006A2D16">
              <w:rPr>
                <w:rFonts w:ascii="Arial" w:hAnsi="Arial" w:cs="Arial"/>
                <w:color w:val="000000"/>
                <w:sz w:val="16"/>
                <w:szCs w:val="16"/>
              </w:rPr>
              <w:t xml:space="preserve"> 51 C</w:t>
            </w:r>
          </w:p>
        </w:tc>
        <w:tc>
          <w:tcPr>
            <w:tcW w:w="45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1C03905" w14:textId="77777777" w:rsidR="001B7315" w:rsidRPr="006A2D16" w:rsidRDefault="001B7315" w:rsidP="004E1C58">
            <w:pPr>
              <w:rPr>
                <w:rFonts w:ascii="Arial" w:hAnsi="Arial" w:cs="Arial"/>
                <w:color w:val="000000"/>
                <w:sz w:val="16"/>
                <w:szCs w:val="16"/>
              </w:rPr>
            </w:pPr>
            <w:r w:rsidRPr="006A2D16">
              <w:rPr>
                <w:rFonts w:ascii="Arial" w:hAnsi="Arial" w:cs="Arial"/>
                <w:color w:val="000000"/>
                <w:sz w:val="16"/>
                <w:szCs w:val="16"/>
              </w:rPr>
              <w:t xml:space="preserve"> 51 D</w:t>
            </w:r>
          </w:p>
        </w:tc>
        <w:tc>
          <w:tcPr>
            <w:tcW w:w="45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6586D73" w14:textId="77777777" w:rsidR="001B7315" w:rsidRPr="006A2D16" w:rsidRDefault="001B7315" w:rsidP="004E1C58">
            <w:pPr>
              <w:rPr>
                <w:rFonts w:ascii="Arial" w:hAnsi="Arial" w:cs="Arial"/>
                <w:color w:val="000000"/>
                <w:sz w:val="16"/>
                <w:szCs w:val="16"/>
              </w:rPr>
            </w:pPr>
            <w:r w:rsidRPr="006A2D16">
              <w:rPr>
                <w:rFonts w:ascii="Arial" w:hAnsi="Arial" w:cs="Arial"/>
                <w:color w:val="000000"/>
                <w:sz w:val="16"/>
                <w:szCs w:val="16"/>
              </w:rPr>
              <w:t xml:space="preserve"> 52 A</w:t>
            </w:r>
          </w:p>
        </w:tc>
        <w:tc>
          <w:tcPr>
            <w:tcW w:w="458" w:type="pct"/>
            <w:tcBorders>
              <w:top w:val="single" w:sz="4" w:space="0" w:color="auto"/>
              <w:left w:val="single" w:sz="4" w:space="0" w:color="auto"/>
              <w:bottom w:val="single" w:sz="4" w:space="0" w:color="auto"/>
              <w:right w:val="single" w:sz="12" w:space="0" w:color="auto"/>
            </w:tcBorders>
            <w:shd w:val="clear" w:color="auto" w:fill="auto"/>
            <w:noWrap/>
            <w:vAlign w:val="bottom"/>
            <w:hideMark/>
          </w:tcPr>
          <w:p w14:paraId="396BBFB3" w14:textId="77777777" w:rsidR="001B7315" w:rsidRPr="006A2D16" w:rsidRDefault="001B7315" w:rsidP="004E1C58">
            <w:pPr>
              <w:rPr>
                <w:rFonts w:ascii="Arial" w:hAnsi="Arial" w:cs="Arial"/>
                <w:color w:val="000000"/>
                <w:sz w:val="16"/>
                <w:szCs w:val="16"/>
              </w:rPr>
            </w:pPr>
            <w:r w:rsidRPr="006A2D16">
              <w:rPr>
                <w:rFonts w:ascii="Arial" w:hAnsi="Arial" w:cs="Arial"/>
                <w:color w:val="000000"/>
                <w:sz w:val="16"/>
                <w:szCs w:val="16"/>
              </w:rPr>
              <w:t xml:space="preserve"> 52 B</w:t>
            </w:r>
          </w:p>
        </w:tc>
      </w:tr>
      <w:tr w:rsidR="001B7315" w:rsidRPr="006A2D16" w14:paraId="091E402F" w14:textId="77777777" w:rsidTr="004E1C5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0"/>
        </w:trPr>
        <w:tc>
          <w:tcPr>
            <w:tcW w:w="733" w:type="pct"/>
            <w:tcBorders>
              <w:top w:val="single" w:sz="4" w:space="0" w:color="auto"/>
              <w:left w:val="single" w:sz="12" w:space="0" w:color="auto"/>
              <w:bottom w:val="single" w:sz="4" w:space="0" w:color="auto"/>
              <w:right w:val="single" w:sz="4" w:space="0" w:color="auto"/>
            </w:tcBorders>
            <w:shd w:val="clear" w:color="auto" w:fill="auto"/>
            <w:noWrap/>
            <w:vAlign w:val="bottom"/>
            <w:hideMark/>
          </w:tcPr>
          <w:p w14:paraId="7FE67BDE" w14:textId="77777777" w:rsidR="001B7315" w:rsidRPr="006A2D16" w:rsidRDefault="001B7315" w:rsidP="004E1C58">
            <w:pPr>
              <w:rPr>
                <w:rFonts w:ascii="Arial" w:hAnsi="Arial" w:cs="Arial"/>
                <w:color w:val="000000"/>
                <w:sz w:val="16"/>
                <w:szCs w:val="16"/>
              </w:rPr>
            </w:pPr>
          </w:p>
        </w:tc>
        <w:tc>
          <w:tcPr>
            <w:tcW w:w="501" w:type="pct"/>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82AECF5" w14:textId="77777777" w:rsidR="001B7315" w:rsidRPr="006A2D16" w:rsidRDefault="001B7315" w:rsidP="004E1C58">
            <w:pPr>
              <w:rPr>
                <w:rFonts w:ascii="Arial" w:hAnsi="Arial" w:cs="Arial"/>
                <w:color w:val="000000"/>
                <w:sz w:val="16"/>
                <w:szCs w:val="16"/>
              </w:rPr>
            </w:pPr>
            <w:r w:rsidRPr="006A2D16">
              <w:rPr>
                <w:rFonts w:ascii="Arial" w:hAnsi="Arial" w:cs="Arial"/>
                <w:color w:val="000000"/>
                <w:sz w:val="16"/>
                <w:szCs w:val="16"/>
              </w:rPr>
              <w:t xml:space="preserve"> 53 A</w:t>
            </w:r>
          </w:p>
        </w:tc>
        <w:tc>
          <w:tcPr>
            <w:tcW w:w="543"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1D14FD7" w14:textId="77777777" w:rsidR="001B7315" w:rsidRPr="006A2D16" w:rsidRDefault="001B7315" w:rsidP="004E1C58">
            <w:pPr>
              <w:rPr>
                <w:rFonts w:ascii="Arial" w:hAnsi="Arial" w:cs="Arial"/>
                <w:color w:val="000000"/>
                <w:sz w:val="16"/>
                <w:szCs w:val="16"/>
              </w:rPr>
            </w:pPr>
            <w:r w:rsidRPr="006A2D16">
              <w:rPr>
                <w:rFonts w:ascii="Arial" w:hAnsi="Arial" w:cs="Arial"/>
                <w:color w:val="000000"/>
                <w:sz w:val="16"/>
                <w:szCs w:val="16"/>
              </w:rPr>
              <w:t xml:space="preserve"> 53 B</w:t>
            </w:r>
          </w:p>
        </w:tc>
        <w:tc>
          <w:tcPr>
            <w:tcW w:w="47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5F0C6F8" w14:textId="77777777" w:rsidR="001B7315" w:rsidRPr="006A2D16" w:rsidRDefault="001B7315" w:rsidP="004E1C58">
            <w:pPr>
              <w:rPr>
                <w:rFonts w:ascii="Arial" w:hAnsi="Arial" w:cs="Arial"/>
                <w:color w:val="000000"/>
                <w:sz w:val="16"/>
                <w:szCs w:val="16"/>
              </w:rPr>
            </w:pPr>
            <w:r w:rsidRPr="006A2D16">
              <w:rPr>
                <w:rFonts w:ascii="Arial" w:hAnsi="Arial" w:cs="Arial"/>
                <w:color w:val="000000"/>
                <w:sz w:val="16"/>
                <w:szCs w:val="16"/>
              </w:rPr>
              <w:t xml:space="preserve"> 53 C</w:t>
            </w:r>
          </w:p>
        </w:tc>
        <w:tc>
          <w:tcPr>
            <w:tcW w:w="45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10DE618" w14:textId="77777777" w:rsidR="001B7315" w:rsidRPr="006A2D16" w:rsidRDefault="001B7315" w:rsidP="004E1C58">
            <w:pPr>
              <w:rPr>
                <w:rFonts w:ascii="Arial" w:hAnsi="Arial" w:cs="Arial"/>
                <w:color w:val="000000"/>
                <w:sz w:val="16"/>
                <w:szCs w:val="16"/>
              </w:rPr>
            </w:pPr>
            <w:r w:rsidRPr="006A2D16">
              <w:rPr>
                <w:rFonts w:ascii="Arial" w:hAnsi="Arial" w:cs="Arial"/>
                <w:color w:val="000000"/>
                <w:sz w:val="16"/>
                <w:szCs w:val="16"/>
              </w:rPr>
              <w:t xml:space="preserve"> 53 D</w:t>
            </w:r>
          </w:p>
        </w:tc>
        <w:tc>
          <w:tcPr>
            <w:tcW w:w="45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D4103EE" w14:textId="77777777" w:rsidR="001B7315" w:rsidRPr="006A2D16" w:rsidRDefault="001B7315" w:rsidP="004E1C58">
            <w:pPr>
              <w:rPr>
                <w:rFonts w:ascii="Arial" w:hAnsi="Arial" w:cs="Arial"/>
                <w:color w:val="000000"/>
                <w:sz w:val="16"/>
                <w:szCs w:val="16"/>
              </w:rPr>
            </w:pPr>
            <w:r w:rsidRPr="006A2D16">
              <w:rPr>
                <w:rFonts w:ascii="Arial" w:hAnsi="Arial" w:cs="Arial"/>
                <w:color w:val="000000"/>
                <w:sz w:val="16"/>
                <w:szCs w:val="16"/>
              </w:rPr>
              <w:t xml:space="preserve"> 53 E</w:t>
            </w:r>
          </w:p>
        </w:tc>
        <w:tc>
          <w:tcPr>
            <w:tcW w:w="45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24099CD" w14:textId="77777777" w:rsidR="001B7315" w:rsidRPr="006A2D16" w:rsidRDefault="001B7315" w:rsidP="004E1C58">
            <w:pPr>
              <w:rPr>
                <w:rFonts w:ascii="Arial" w:hAnsi="Arial" w:cs="Arial"/>
                <w:color w:val="000000"/>
                <w:sz w:val="16"/>
                <w:szCs w:val="16"/>
              </w:rPr>
            </w:pPr>
            <w:r w:rsidRPr="006A2D16">
              <w:rPr>
                <w:rFonts w:ascii="Arial" w:hAnsi="Arial" w:cs="Arial"/>
                <w:color w:val="000000"/>
                <w:sz w:val="16"/>
                <w:szCs w:val="16"/>
              </w:rPr>
              <w:t xml:space="preserve"> 54 A</w:t>
            </w:r>
          </w:p>
        </w:tc>
        <w:tc>
          <w:tcPr>
            <w:tcW w:w="45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3592D3C" w14:textId="77777777" w:rsidR="001B7315" w:rsidRPr="006A2D16" w:rsidRDefault="001B7315" w:rsidP="004E1C58">
            <w:pPr>
              <w:rPr>
                <w:rFonts w:ascii="Arial" w:hAnsi="Arial" w:cs="Arial"/>
                <w:color w:val="000000"/>
                <w:sz w:val="16"/>
                <w:szCs w:val="16"/>
              </w:rPr>
            </w:pPr>
            <w:r w:rsidRPr="006A2D16">
              <w:rPr>
                <w:rFonts w:ascii="Arial" w:hAnsi="Arial" w:cs="Arial"/>
                <w:color w:val="000000"/>
                <w:sz w:val="16"/>
                <w:szCs w:val="16"/>
              </w:rPr>
              <w:t xml:space="preserve"> 54 B</w:t>
            </w:r>
          </w:p>
        </w:tc>
        <w:tc>
          <w:tcPr>
            <w:tcW w:w="45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F290F84" w14:textId="77777777" w:rsidR="001B7315" w:rsidRPr="006A2D16" w:rsidRDefault="001B7315" w:rsidP="004E1C58">
            <w:pPr>
              <w:rPr>
                <w:rFonts w:ascii="Arial" w:hAnsi="Arial" w:cs="Arial"/>
                <w:color w:val="000000"/>
                <w:sz w:val="16"/>
                <w:szCs w:val="16"/>
              </w:rPr>
            </w:pPr>
            <w:r w:rsidRPr="006A2D16">
              <w:rPr>
                <w:rFonts w:ascii="Arial" w:hAnsi="Arial" w:cs="Arial"/>
                <w:color w:val="000000"/>
                <w:sz w:val="16"/>
                <w:szCs w:val="16"/>
              </w:rPr>
              <w:t xml:space="preserve"> 55 A</w:t>
            </w:r>
          </w:p>
        </w:tc>
        <w:tc>
          <w:tcPr>
            <w:tcW w:w="458" w:type="pct"/>
            <w:tcBorders>
              <w:top w:val="single" w:sz="4" w:space="0" w:color="auto"/>
              <w:left w:val="single" w:sz="4" w:space="0" w:color="auto"/>
              <w:bottom w:val="single" w:sz="4" w:space="0" w:color="auto"/>
              <w:right w:val="single" w:sz="12" w:space="0" w:color="auto"/>
            </w:tcBorders>
            <w:shd w:val="clear" w:color="auto" w:fill="auto"/>
            <w:noWrap/>
            <w:vAlign w:val="bottom"/>
            <w:hideMark/>
          </w:tcPr>
          <w:p w14:paraId="4545280C" w14:textId="77777777" w:rsidR="001B7315" w:rsidRPr="006A2D16" w:rsidRDefault="001B7315" w:rsidP="004E1C58">
            <w:pPr>
              <w:rPr>
                <w:rFonts w:ascii="Arial" w:hAnsi="Arial" w:cs="Arial"/>
                <w:color w:val="000000"/>
                <w:sz w:val="16"/>
                <w:szCs w:val="16"/>
              </w:rPr>
            </w:pPr>
            <w:r w:rsidRPr="006A2D16">
              <w:rPr>
                <w:rFonts w:ascii="Arial" w:hAnsi="Arial" w:cs="Arial"/>
                <w:color w:val="000000"/>
                <w:sz w:val="16"/>
                <w:szCs w:val="16"/>
              </w:rPr>
              <w:t xml:space="preserve"> 55 B</w:t>
            </w:r>
          </w:p>
        </w:tc>
      </w:tr>
      <w:tr w:rsidR="001B7315" w:rsidRPr="006A2D16" w14:paraId="2C9055DE" w14:textId="77777777" w:rsidTr="004E1C5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0"/>
        </w:trPr>
        <w:tc>
          <w:tcPr>
            <w:tcW w:w="733" w:type="pct"/>
            <w:tcBorders>
              <w:top w:val="single" w:sz="4" w:space="0" w:color="auto"/>
              <w:left w:val="single" w:sz="12" w:space="0" w:color="auto"/>
              <w:bottom w:val="single" w:sz="12" w:space="0" w:color="auto"/>
              <w:right w:val="single" w:sz="4" w:space="0" w:color="auto"/>
            </w:tcBorders>
            <w:shd w:val="clear" w:color="auto" w:fill="auto"/>
            <w:noWrap/>
            <w:vAlign w:val="bottom"/>
            <w:hideMark/>
          </w:tcPr>
          <w:p w14:paraId="68910D29" w14:textId="77777777" w:rsidR="001B7315" w:rsidRPr="006A2D16" w:rsidRDefault="001B7315" w:rsidP="004E1C58">
            <w:pPr>
              <w:rPr>
                <w:rFonts w:ascii="Arial" w:hAnsi="Arial" w:cs="Arial"/>
                <w:color w:val="000000"/>
                <w:sz w:val="16"/>
                <w:szCs w:val="16"/>
              </w:rPr>
            </w:pPr>
          </w:p>
        </w:tc>
        <w:tc>
          <w:tcPr>
            <w:tcW w:w="501" w:type="pct"/>
            <w:gridSpan w:val="2"/>
            <w:tcBorders>
              <w:top w:val="single" w:sz="4" w:space="0" w:color="auto"/>
              <w:left w:val="single" w:sz="4" w:space="0" w:color="auto"/>
              <w:bottom w:val="single" w:sz="12" w:space="0" w:color="auto"/>
              <w:right w:val="single" w:sz="4" w:space="0" w:color="auto"/>
            </w:tcBorders>
            <w:shd w:val="clear" w:color="auto" w:fill="auto"/>
            <w:noWrap/>
            <w:vAlign w:val="bottom"/>
            <w:hideMark/>
          </w:tcPr>
          <w:p w14:paraId="1FB2BFAE" w14:textId="77777777" w:rsidR="001B7315" w:rsidRPr="006A2D16" w:rsidRDefault="001B7315" w:rsidP="004E1C58">
            <w:pPr>
              <w:rPr>
                <w:rFonts w:ascii="Arial" w:hAnsi="Arial" w:cs="Arial"/>
                <w:color w:val="000000"/>
                <w:sz w:val="16"/>
                <w:szCs w:val="16"/>
              </w:rPr>
            </w:pPr>
            <w:r w:rsidRPr="006A2D16">
              <w:rPr>
                <w:rFonts w:ascii="Arial" w:hAnsi="Arial" w:cs="Arial"/>
                <w:color w:val="000000"/>
                <w:sz w:val="16"/>
                <w:szCs w:val="16"/>
              </w:rPr>
              <w:t xml:space="preserve"> 56 B</w:t>
            </w:r>
          </w:p>
        </w:tc>
        <w:tc>
          <w:tcPr>
            <w:tcW w:w="543" w:type="pct"/>
            <w:tcBorders>
              <w:top w:val="single" w:sz="4" w:space="0" w:color="auto"/>
              <w:left w:val="single" w:sz="4" w:space="0" w:color="auto"/>
              <w:bottom w:val="single" w:sz="12" w:space="0" w:color="auto"/>
              <w:right w:val="single" w:sz="4" w:space="0" w:color="auto"/>
            </w:tcBorders>
            <w:shd w:val="clear" w:color="auto" w:fill="auto"/>
            <w:noWrap/>
            <w:vAlign w:val="bottom"/>
            <w:hideMark/>
          </w:tcPr>
          <w:p w14:paraId="27702B43" w14:textId="77777777" w:rsidR="001B7315" w:rsidRPr="006A2D16" w:rsidRDefault="001B7315" w:rsidP="004E1C58">
            <w:pPr>
              <w:rPr>
                <w:rFonts w:ascii="Arial" w:hAnsi="Arial" w:cs="Arial"/>
                <w:color w:val="000000"/>
                <w:sz w:val="16"/>
                <w:szCs w:val="16"/>
              </w:rPr>
            </w:pPr>
            <w:r w:rsidRPr="006A2D16">
              <w:rPr>
                <w:rFonts w:ascii="Arial" w:hAnsi="Arial" w:cs="Arial"/>
                <w:color w:val="000000"/>
                <w:sz w:val="16"/>
                <w:szCs w:val="16"/>
              </w:rPr>
              <w:t xml:space="preserve"> 57 B</w:t>
            </w:r>
          </w:p>
        </w:tc>
        <w:tc>
          <w:tcPr>
            <w:tcW w:w="471" w:type="pct"/>
            <w:tcBorders>
              <w:top w:val="single" w:sz="4" w:space="0" w:color="auto"/>
              <w:left w:val="single" w:sz="4" w:space="0" w:color="auto"/>
              <w:bottom w:val="single" w:sz="12" w:space="0" w:color="auto"/>
              <w:right w:val="single" w:sz="4" w:space="0" w:color="auto"/>
            </w:tcBorders>
            <w:shd w:val="clear" w:color="auto" w:fill="auto"/>
            <w:noWrap/>
            <w:vAlign w:val="bottom"/>
            <w:hideMark/>
          </w:tcPr>
          <w:p w14:paraId="153873E5" w14:textId="77777777" w:rsidR="001B7315" w:rsidRPr="006A2D16" w:rsidRDefault="001B7315" w:rsidP="004E1C58">
            <w:pPr>
              <w:rPr>
                <w:rFonts w:ascii="Arial" w:hAnsi="Arial" w:cs="Arial"/>
                <w:color w:val="000000"/>
                <w:sz w:val="16"/>
                <w:szCs w:val="16"/>
              </w:rPr>
            </w:pPr>
            <w:r w:rsidRPr="006A2D16">
              <w:rPr>
                <w:rFonts w:ascii="Arial" w:hAnsi="Arial" w:cs="Arial"/>
                <w:color w:val="000000"/>
                <w:sz w:val="16"/>
                <w:szCs w:val="16"/>
              </w:rPr>
              <w:t xml:space="preserve"> 58 A</w:t>
            </w:r>
          </w:p>
        </w:tc>
        <w:tc>
          <w:tcPr>
            <w:tcW w:w="458" w:type="pct"/>
            <w:tcBorders>
              <w:top w:val="single" w:sz="4" w:space="0" w:color="auto"/>
              <w:left w:val="single" w:sz="4" w:space="0" w:color="auto"/>
              <w:bottom w:val="single" w:sz="12" w:space="0" w:color="auto"/>
              <w:right w:val="single" w:sz="4" w:space="0" w:color="auto"/>
            </w:tcBorders>
            <w:shd w:val="clear" w:color="auto" w:fill="auto"/>
            <w:noWrap/>
            <w:vAlign w:val="bottom"/>
            <w:hideMark/>
          </w:tcPr>
          <w:p w14:paraId="31C2E7C4" w14:textId="77777777" w:rsidR="001B7315" w:rsidRPr="006A2D16" w:rsidRDefault="001B7315" w:rsidP="004E1C58">
            <w:pPr>
              <w:rPr>
                <w:rFonts w:ascii="Arial" w:hAnsi="Arial" w:cs="Arial"/>
                <w:color w:val="000000"/>
                <w:sz w:val="16"/>
                <w:szCs w:val="16"/>
              </w:rPr>
            </w:pPr>
            <w:r w:rsidRPr="006A2D16">
              <w:rPr>
                <w:rFonts w:ascii="Arial" w:hAnsi="Arial" w:cs="Arial"/>
                <w:color w:val="000000"/>
                <w:sz w:val="16"/>
                <w:szCs w:val="16"/>
              </w:rPr>
              <w:t xml:space="preserve"> 58 B</w:t>
            </w:r>
          </w:p>
        </w:tc>
        <w:tc>
          <w:tcPr>
            <w:tcW w:w="458" w:type="pct"/>
            <w:tcBorders>
              <w:top w:val="single" w:sz="4" w:space="0" w:color="auto"/>
              <w:left w:val="single" w:sz="4" w:space="0" w:color="auto"/>
              <w:bottom w:val="single" w:sz="12" w:space="0" w:color="auto"/>
              <w:right w:val="single" w:sz="4" w:space="0" w:color="auto"/>
            </w:tcBorders>
            <w:shd w:val="clear" w:color="auto" w:fill="auto"/>
            <w:noWrap/>
            <w:vAlign w:val="bottom"/>
            <w:hideMark/>
          </w:tcPr>
          <w:p w14:paraId="1D42204C" w14:textId="77777777" w:rsidR="001B7315" w:rsidRPr="006A2D16" w:rsidRDefault="001B7315" w:rsidP="004E1C58">
            <w:pPr>
              <w:rPr>
                <w:rFonts w:ascii="Arial" w:hAnsi="Arial" w:cs="Arial"/>
                <w:color w:val="000000"/>
                <w:sz w:val="16"/>
                <w:szCs w:val="16"/>
              </w:rPr>
            </w:pPr>
            <w:r w:rsidRPr="006A2D16">
              <w:rPr>
                <w:rFonts w:ascii="Arial" w:hAnsi="Arial" w:cs="Arial"/>
                <w:color w:val="000000"/>
                <w:sz w:val="16"/>
                <w:szCs w:val="16"/>
              </w:rPr>
              <w:t xml:space="preserve"> 58 D</w:t>
            </w:r>
          </w:p>
        </w:tc>
        <w:tc>
          <w:tcPr>
            <w:tcW w:w="459" w:type="pct"/>
            <w:tcBorders>
              <w:top w:val="single" w:sz="4" w:space="0" w:color="auto"/>
              <w:left w:val="single" w:sz="4" w:space="0" w:color="auto"/>
              <w:bottom w:val="single" w:sz="12" w:space="0" w:color="auto"/>
              <w:right w:val="single" w:sz="4" w:space="0" w:color="auto"/>
            </w:tcBorders>
            <w:shd w:val="clear" w:color="auto" w:fill="auto"/>
            <w:noWrap/>
            <w:vAlign w:val="bottom"/>
            <w:hideMark/>
          </w:tcPr>
          <w:p w14:paraId="0CDDD223" w14:textId="77777777" w:rsidR="001B7315" w:rsidRPr="006A2D16" w:rsidRDefault="001B7315" w:rsidP="004E1C58">
            <w:pPr>
              <w:rPr>
                <w:rFonts w:ascii="Arial" w:hAnsi="Arial" w:cs="Arial"/>
                <w:color w:val="000000"/>
                <w:sz w:val="16"/>
                <w:szCs w:val="16"/>
              </w:rPr>
            </w:pPr>
            <w:r w:rsidRPr="006A2D16">
              <w:rPr>
                <w:rFonts w:ascii="Arial" w:hAnsi="Arial" w:cs="Arial"/>
                <w:color w:val="000000"/>
                <w:sz w:val="16"/>
                <w:szCs w:val="16"/>
              </w:rPr>
              <w:t xml:space="preserve"> 59 A</w:t>
            </w:r>
          </w:p>
        </w:tc>
        <w:tc>
          <w:tcPr>
            <w:tcW w:w="459" w:type="pct"/>
            <w:tcBorders>
              <w:top w:val="single" w:sz="4" w:space="0" w:color="auto"/>
              <w:left w:val="single" w:sz="4" w:space="0" w:color="auto"/>
              <w:bottom w:val="single" w:sz="12" w:space="0" w:color="auto"/>
              <w:right w:val="single" w:sz="4" w:space="0" w:color="auto"/>
            </w:tcBorders>
            <w:shd w:val="clear" w:color="auto" w:fill="auto"/>
            <w:noWrap/>
            <w:vAlign w:val="bottom"/>
            <w:hideMark/>
          </w:tcPr>
          <w:p w14:paraId="34D349FA" w14:textId="77777777" w:rsidR="001B7315" w:rsidRPr="006A2D16" w:rsidRDefault="001B7315" w:rsidP="004E1C58">
            <w:pPr>
              <w:rPr>
                <w:rFonts w:ascii="Arial" w:hAnsi="Arial" w:cs="Arial"/>
                <w:color w:val="000000"/>
                <w:sz w:val="16"/>
                <w:szCs w:val="16"/>
              </w:rPr>
            </w:pPr>
            <w:r w:rsidRPr="006A2D16">
              <w:rPr>
                <w:rFonts w:ascii="Arial" w:hAnsi="Arial" w:cs="Arial"/>
                <w:color w:val="000000"/>
                <w:sz w:val="16"/>
                <w:szCs w:val="16"/>
              </w:rPr>
              <w:t xml:space="preserve"> 59 B</w:t>
            </w:r>
          </w:p>
        </w:tc>
        <w:tc>
          <w:tcPr>
            <w:tcW w:w="459" w:type="pct"/>
            <w:tcBorders>
              <w:top w:val="single" w:sz="4" w:space="0" w:color="auto"/>
              <w:left w:val="single" w:sz="4" w:space="0" w:color="auto"/>
              <w:bottom w:val="single" w:sz="12" w:space="0" w:color="auto"/>
              <w:right w:val="single" w:sz="4" w:space="0" w:color="auto"/>
            </w:tcBorders>
            <w:shd w:val="clear" w:color="auto" w:fill="auto"/>
            <w:noWrap/>
            <w:vAlign w:val="bottom"/>
            <w:hideMark/>
          </w:tcPr>
          <w:p w14:paraId="28C9DDAE" w14:textId="77777777" w:rsidR="001B7315" w:rsidRPr="006A2D16" w:rsidRDefault="001B7315" w:rsidP="004E1C58">
            <w:pPr>
              <w:rPr>
                <w:rFonts w:ascii="Arial" w:hAnsi="Arial" w:cs="Arial"/>
                <w:color w:val="000000"/>
                <w:sz w:val="16"/>
                <w:szCs w:val="16"/>
              </w:rPr>
            </w:pPr>
            <w:r w:rsidRPr="006A2D16">
              <w:rPr>
                <w:rFonts w:ascii="Arial" w:hAnsi="Arial" w:cs="Arial"/>
                <w:color w:val="000000"/>
                <w:sz w:val="16"/>
                <w:szCs w:val="16"/>
              </w:rPr>
              <w:t xml:space="preserve"> 59 C</w:t>
            </w:r>
          </w:p>
        </w:tc>
        <w:tc>
          <w:tcPr>
            <w:tcW w:w="458" w:type="pct"/>
            <w:tcBorders>
              <w:top w:val="single" w:sz="4" w:space="0" w:color="auto"/>
              <w:left w:val="single" w:sz="4" w:space="0" w:color="auto"/>
              <w:bottom w:val="single" w:sz="12" w:space="0" w:color="auto"/>
              <w:right w:val="single" w:sz="12" w:space="0" w:color="auto"/>
            </w:tcBorders>
            <w:shd w:val="clear" w:color="auto" w:fill="auto"/>
            <w:noWrap/>
            <w:vAlign w:val="bottom"/>
            <w:hideMark/>
          </w:tcPr>
          <w:p w14:paraId="634A183A" w14:textId="77777777" w:rsidR="001B7315" w:rsidRPr="006A2D16" w:rsidRDefault="001B7315" w:rsidP="004E1C58">
            <w:pPr>
              <w:rPr>
                <w:rFonts w:ascii="Arial" w:hAnsi="Arial" w:cs="Arial"/>
                <w:color w:val="000000"/>
                <w:sz w:val="16"/>
                <w:szCs w:val="16"/>
              </w:rPr>
            </w:pPr>
            <w:r w:rsidRPr="006A2D16">
              <w:rPr>
                <w:rFonts w:ascii="Arial" w:hAnsi="Arial" w:cs="Arial"/>
                <w:color w:val="000000"/>
                <w:sz w:val="16"/>
                <w:szCs w:val="16"/>
              </w:rPr>
              <w:t xml:space="preserve"> 59 D</w:t>
            </w:r>
          </w:p>
        </w:tc>
      </w:tr>
      <w:tr w:rsidR="001B7315" w:rsidRPr="006A2D16" w14:paraId="4417D772" w14:textId="77777777" w:rsidTr="004E1C5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0"/>
        </w:trPr>
        <w:tc>
          <w:tcPr>
            <w:tcW w:w="733" w:type="pct"/>
            <w:tcBorders>
              <w:top w:val="single" w:sz="12" w:space="0" w:color="auto"/>
              <w:left w:val="single" w:sz="12" w:space="0" w:color="auto"/>
              <w:bottom w:val="single" w:sz="12" w:space="0" w:color="auto"/>
              <w:right w:val="single" w:sz="4" w:space="0" w:color="auto"/>
            </w:tcBorders>
            <w:shd w:val="clear" w:color="auto" w:fill="auto"/>
            <w:noWrap/>
            <w:vAlign w:val="bottom"/>
            <w:hideMark/>
          </w:tcPr>
          <w:p w14:paraId="383AF599" w14:textId="77777777" w:rsidR="001B7315" w:rsidRPr="006A2D16" w:rsidRDefault="001B7315" w:rsidP="004E1C58">
            <w:pPr>
              <w:rPr>
                <w:rFonts w:ascii="Arial" w:hAnsi="Arial" w:cs="Arial"/>
                <w:b/>
                <w:color w:val="000000"/>
                <w:sz w:val="16"/>
                <w:szCs w:val="16"/>
              </w:rPr>
            </w:pPr>
            <w:r w:rsidRPr="006A2D16">
              <w:rPr>
                <w:rFonts w:ascii="Arial" w:hAnsi="Arial" w:cs="Arial"/>
                <w:b/>
                <w:color w:val="000000"/>
                <w:sz w:val="16"/>
                <w:szCs w:val="16"/>
              </w:rPr>
              <w:t>Total</w:t>
            </w:r>
          </w:p>
        </w:tc>
        <w:tc>
          <w:tcPr>
            <w:tcW w:w="501" w:type="pct"/>
            <w:gridSpan w:val="2"/>
            <w:tcBorders>
              <w:top w:val="single" w:sz="12" w:space="0" w:color="auto"/>
              <w:left w:val="single" w:sz="4" w:space="0" w:color="auto"/>
              <w:bottom w:val="single" w:sz="12" w:space="0" w:color="auto"/>
              <w:right w:val="single" w:sz="4" w:space="0" w:color="auto"/>
            </w:tcBorders>
            <w:shd w:val="clear" w:color="auto" w:fill="auto"/>
            <w:noWrap/>
            <w:vAlign w:val="bottom"/>
            <w:hideMark/>
          </w:tcPr>
          <w:p w14:paraId="48ECC127" w14:textId="77777777" w:rsidR="001B7315" w:rsidRPr="006A2D16" w:rsidRDefault="001B7315" w:rsidP="004E1C58">
            <w:pPr>
              <w:rPr>
                <w:rFonts w:ascii="Arial" w:hAnsi="Arial" w:cs="Arial"/>
                <w:b/>
                <w:color w:val="000000"/>
                <w:sz w:val="16"/>
                <w:szCs w:val="16"/>
              </w:rPr>
            </w:pPr>
            <w:r w:rsidRPr="006A2D16">
              <w:rPr>
                <w:rFonts w:ascii="Arial" w:hAnsi="Arial" w:cs="Arial"/>
                <w:b/>
                <w:color w:val="000000"/>
                <w:sz w:val="16"/>
                <w:szCs w:val="16"/>
              </w:rPr>
              <w:t>Suprafata</w:t>
            </w:r>
          </w:p>
        </w:tc>
        <w:tc>
          <w:tcPr>
            <w:tcW w:w="543" w:type="pct"/>
            <w:tcBorders>
              <w:top w:val="single" w:sz="12" w:space="0" w:color="auto"/>
              <w:left w:val="single" w:sz="4" w:space="0" w:color="auto"/>
              <w:bottom w:val="single" w:sz="12" w:space="0" w:color="auto"/>
              <w:right w:val="single" w:sz="4" w:space="0" w:color="auto"/>
            </w:tcBorders>
            <w:shd w:val="clear" w:color="auto" w:fill="auto"/>
            <w:noWrap/>
            <w:vAlign w:val="bottom"/>
            <w:hideMark/>
          </w:tcPr>
          <w:p w14:paraId="3DBAD574" w14:textId="77777777" w:rsidR="001B7315" w:rsidRPr="006A2D16" w:rsidRDefault="001B7315" w:rsidP="004E1C58">
            <w:pPr>
              <w:rPr>
                <w:rFonts w:ascii="Arial" w:hAnsi="Arial" w:cs="Arial"/>
                <w:b/>
                <w:color w:val="000000"/>
                <w:sz w:val="16"/>
                <w:szCs w:val="16"/>
              </w:rPr>
            </w:pPr>
            <w:r w:rsidRPr="006A2D16">
              <w:rPr>
                <w:rFonts w:ascii="Arial" w:hAnsi="Arial" w:cs="Arial"/>
                <w:b/>
                <w:color w:val="000000"/>
                <w:sz w:val="16"/>
                <w:szCs w:val="16"/>
              </w:rPr>
              <w:t xml:space="preserve">  231.90 HA</w:t>
            </w:r>
          </w:p>
        </w:tc>
        <w:tc>
          <w:tcPr>
            <w:tcW w:w="471" w:type="pct"/>
            <w:tcBorders>
              <w:top w:val="single" w:sz="12" w:space="0" w:color="auto"/>
              <w:left w:val="single" w:sz="4" w:space="0" w:color="auto"/>
              <w:bottom w:val="single" w:sz="12" w:space="0" w:color="auto"/>
              <w:right w:val="single" w:sz="4" w:space="0" w:color="auto"/>
            </w:tcBorders>
            <w:shd w:val="clear" w:color="auto" w:fill="auto"/>
            <w:noWrap/>
            <w:vAlign w:val="bottom"/>
            <w:hideMark/>
          </w:tcPr>
          <w:p w14:paraId="439B8647" w14:textId="77777777" w:rsidR="001B7315" w:rsidRPr="006A2D16" w:rsidRDefault="001B7315" w:rsidP="004E1C58">
            <w:pPr>
              <w:rPr>
                <w:rFonts w:ascii="Arial" w:hAnsi="Arial" w:cs="Arial"/>
                <w:b/>
                <w:color w:val="000000"/>
                <w:sz w:val="16"/>
                <w:szCs w:val="16"/>
              </w:rPr>
            </w:pPr>
            <w:r w:rsidRPr="006A2D16">
              <w:rPr>
                <w:rFonts w:ascii="Arial" w:hAnsi="Arial" w:cs="Arial"/>
                <w:b/>
                <w:color w:val="000000"/>
                <w:sz w:val="16"/>
                <w:szCs w:val="16"/>
              </w:rPr>
              <w:t>Nr.UA-uri</w:t>
            </w:r>
          </w:p>
        </w:tc>
        <w:tc>
          <w:tcPr>
            <w:tcW w:w="458" w:type="pct"/>
            <w:tcBorders>
              <w:top w:val="single" w:sz="12" w:space="0" w:color="auto"/>
              <w:left w:val="single" w:sz="4" w:space="0" w:color="auto"/>
              <w:bottom w:val="single" w:sz="12" w:space="0" w:color="auto"/>
              <w:right w:val="single" w:sz="4" w:space="0" w:color="auto"/>
            </w:tcBorders>
            <w:shd w:val="clear" w:color="auto" w:fill="auto"/>
            <w:noWrap/>
            <w:vAlign w:val="bottom"/>
            <w:hideMark/>
          </w:tcPr>
          <w:p w14:paraId="407B220B" w14:textId="77777777" w:rsidR="001B7315" w:rsidRPr="006A2D16" w:rsidRDefault="001B7315" w:rsidP="004E1C58">
            <w:pPr>
              <w:rPr>
                <w:rFonts w:ascii="Arial" w:hAnsi="Arial" w:cs="Arial"/>
                <w:b/>
                <w:color w:val="000000"/>
                <w:sz w:val="16"/>
                <w:szCs w:val="16"/>
              </w:rPr>
            </w:pPr>
            <w:r w:rsidRPr="006A2D16">
              <w:rPr>
                <w:rFonts w:ascii="Arial" w:hAnsi="Arial" w:cs="Arial"/>
                <w:b/>
                <w:color w:val="000000"/>
                <w:sz w:val="16"/>
                <w:szCs w:val="16"/>
              </w:rPr>
              <w:t xml:space="preserve">  36</w:t>
            </w:r>
          </w:p>
        </w:tc>
        <w:tc>
          <w:tcPr>
            <w:tcW w:w="458" w:type="pct"/>
            <w:tcBorders>
              <w:top w:val="single" w:sz="12" w:space="0" w:color="auto"/>
              <w:left w:val="single" w:sz="4" w:space="0" w:color="auto"/>
              <w:bottom w:val="single" w:sz="12" w:space="0" w:color="auto"/>
              <w:right w:val="single" w:sz="4" w:space="0" w:color="auto"/>
            </w:tcBorders>
            <w:shd w:val="clear" w:color="auto" w:fill="auto"/>
            <w:noWrap/>
            <w:vAlign w:val="bottom"/>
            <w:hideMark/>
          </w:tcPr>
          <w:p w14:paraId="4ED5C814" w14:textId="77777777" w:rsidR="001B7315" w:rsidRPr="006A2D16" w:rsidRDefault="001B7315" w:rsidP="004E1C58">
            <w:pPr>
              <w:rPr>
                <w:rFonts w:ascii="Arial" w:hAnsi="Arial" w:cs="Arial"/>
                <w:color w:val="000000"/>
                <w:sz w:val="16"/>
                <w:szCs w:val="16"/>
              </w:rPr>
            </w:pPr>
          </w:p>
        </w:tc>
        <w:tc>
          <w:tcPr>
            <w:tcW w:w="459" w:type="pct"/>
            <w:tcBorders>
              <w:top w:val="single" w:sz="12" w:space="0" w:color="auto"/>
              <w:left w:val="single" w:sz="4" w:space="0" w:color="auto"/>
              <w:bottom w:val="single" w:sz="12" w:space="0" w:color="auto"/>
              <w:right w:val="single" w:sz="4" w:space="0" w:color="auto"/>
            </w:tcBorders>
            <w:shd w:val="clear" w:color="auto" w:fill="auto"/>
            <w:noWrap/>
            <w:vAlign w:val="bottom"/>
            <w:hideMark/>
          </w:tcPr>
          <w:p w14:paraId="7A697710" w14:textId="77777777" w:rsidR="001B7315" w:rsidRPr="006A2D16" w:rsidRDefault="001B7315" w:rsidP="004E1C58">
            <w:pPr>
              <w:rPr>
                <w:rFonts w:ascii="Arial" w:hAnsi="Arial" w:cs="Arial"/>
                <w:sz w:val="16"/>
                <w:szCs w:val="16"/>
              </w:rPr>
            </w:pPr>
          </w:p>
        </w:tc>
        <w:tc>
          <w:tcPr>
            <w:tcW w:w="459" w:type="pct"/>
            <w:tcBorders>
              <w:top w:val="single" w:sz="12" w:space="0" w:color="auto"/>
              <w:left w:val="single" w:sz="4" w:space="0" w:color="auto"/>
              <w:bottom w:val="single" w:sz="12" w:space="0" w:color="auto"/>
              <w:right w:val="single" w:sz="4" w:space="0" w:color="auto"/>
            </w:tcBorders>
            <w:shd w:val="clear" w:color="auto" w:fill="auto"/>
            <w:noWrap/>
            <w:vAlign w:val="bottom"/>
            <w:hideMark/>
          </w:tcPr>
          <w:p w14:paraId="3B098BD0" w14:textId="77777777" w:rsidR="001B7315" w:rsidRPr="006A2D16" w:rsidRDefault="001B7315" w:rsidP="004E1C58">
            <w:pPr>
              <w:rPr>
                <w:rFonts w:ascii="Arial" w:hAnsi="Arial" w:cs="Arial"/>
                <w:sz w:val="16"/>
                <w:szCs w:val="16"/>
              </w:rPr>
            </w:pPr>
          </w:p>
        </w:tc>
        <w:tc>
          <w:tcPr>
            <w:tcW w:w="459" w:type="pct"/>
            <w:tcBorders>
              <w:top w:val="single" w:sz="12" w:space="0" w:color="auto"/>
              <w:left w:val="single" w:sz="4" w:space="0" w:color="auto"/>
              <w:bottom w:val="single" w:sz="12" w:space="0" w:color="auto"/>
              <w:right w:val="single" w:sz="4" w:space="0" w:color="auto"/>
            </w:tcBorders>
            <w:shd w:val="clear" w:color="auto" w:fill="auto"/>
            <w:noWrap/>
            <w:vAlign w:val="bottom"/>
            <w:hideMark/>
          </w:tcPr>
          <w:p w14:paraId="78456CB9" w14:textId="77777777" w:rsidR="001B7315" w:rsidRPr="006A2D16" w:rsidRDefault="001B7315" w:rsidP="004E1C58">
            <w:pPr>
              <w:rPr>
                <w:rFonts w:ascii="Arial" w:hAnsi="Arial" w:cs="Arial"/>
                <w:sz w:val="16"/>
                <w:szCs w:val="16"/>
              </w:rPr>
            </w:pPr>
          </w:p>
        </w:tc>
        <w:tc>
          <w:tcPr>
            <w:tcW w:w="458" w:type="pct"/>
            <w:tcBorders>
              <w:top w:val="single" w:sz="12" w:space="0" w:color="auto"/>
              <w:left w:val="single" w:sz="4" w:space="0" w:color="auto"/>
              <w:bottom w:val="single" w:sz="12" w:space="0" w:color="auto"/>
              <w:right w:val="single" w:sz="12" w:space="0" w:color="auto"/>
            </w:tcBorders>
            <w:shd w:val="clear" w:color="auto" w:fill="auto"/>
            <w:noWrap/>
            <w:vAlign w:val="bottom"/>
            <w:hideMark/>
          </w:tcPr>
          <w:p w14:paraId="1A68DDF6" w14:textId="77777777" w:rsidR="001B7315" w:rsidRPr="006A2D16" w:rsidRDefault="001B7315" w:rsidP="004E1C58">
            <w:pPr>
              <w:rPr>
                <w:rFonts w:ascii="Arial" w:hAnsi="Arial" w:cs="Arial"/>
                <w:sz w:val="16"/>
                <w:szCs w:val="16"/>
              </w:rPr>
            </w:pPr>
          </w:p>
        </w:tc>
      </w:tr>
      <w:tr w:rsidR="001B7315" w:rsidRPr="006A2D16" w14:paraId="793F1774" w14:textId="77777777" w:rsidTr="004E1C5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0"/>
        </w:trPr>
        <w:tc>
          <w:tcPr>
            <w:tcW w:w="733" w:type="pct"/>
            <w:tcBorders>
              <w:top w:val="single" w:sz="12" w:space="0" w:color="auto"/>
              <w:left w:val="single" w:sz="12" w:space="0" w:color="auto"/>
              <w:bottom w:val="single" w:sz="12" w:space="0" w:color="auto"/>
              <w:right w:val="single" w:sz="4" w:space="0" w:color="auto"/>
            </w:tcBorders>
            <w:shd w:val="clear" w:color="auto" w:fill="auto"/>
            <w:noWrap/>
            <w:vAlign w:val="bottom"/>
            <w:hideMark/>
          </w:tcPr>
          <w:p w14:paraId="61B10947" w14:textId="77777777" w:rsidR="001B7315" w:rsidRPr="006A2D16" w:rsidRDefault="001B7315" w:rsidP="004E1C58">
            <w:pPr>
              <w:rPr>
                <w:rFonts w:ascii="Arial" w:hAnsi="Arial" w:cs="Arial"/>
                <w:b/>
                <w:color w:val="000000"/>
                <w:sz w:val="16"/>
                <w:szCs w:val="16"/>
              </w:rPr>
            </w:pPr>
            <w:r w:rsidRPr="006A2D16">
              <w:rPr>
                <w:rFonts w:ascii="Arial" w:hAnsi="Arial" w:cs="Arial"/>
                <w:b/>
                <w:color w:val="000000"/>
                <w:sz w:val="16"/>
                <w:szCs w:val="16"/>
              </w:rPr>
              <w:t>M</w:t>
            </w:r>
          </w:p>
        </w:tc>
        <w:tc>
          <w:tcPr>
            <w:tcW w:w="501" w:type="pct"/>
            <w:gridSpan w:val="2"/>
            <w:tcBorders>
              <w:top w:val="single" w:sz="12" w:space="0" w:color="auto"/>
              <w:left w:val="single" w:sz="4" w:space="0" w:color="auto"/>
              <w:bottom w:val="single" w:sz="12" w:space="0" w:color="auto"/>
              <w:right w:val="single" w:sz="4" w:space="0" w:color="auto"/>
            </w:tcBorders>
            <w:shd w:val="clear" w:color="auto" w:fill="auto"/>
            <w:noWrap/>
            <w:vAlign w:val="bottom"/>
            <w:hideMark/>
          </w:tcPr>
          <w:p w14:paraId="5FBDD2F7" w14:textId="77777777" w:rsidR="001B7315" w:rsidRPr="006A2D16" w:rsidRDefault="001B7315" w:rsidP="004E1C58">
            <w:pPr>
              <w:rPr>
                <w:rFonts w:ascii="Arial" w:hAnsi="Arial" w:cs="Arial"/>
                <w:color w:val="000000"/>
                <w:sz w:val="16"/>
                <w:szCs w:val="16"/>
              </w:rPr>
            </w:pPr>
            <w:r w:rsidRPr="006A2D16">
              <w:rPr>
                <w:rFonts w:ascii="Arial" w:hAnsi="Arial" w:cs="Arial"/>
                <w:color w:val="000000"/>
                <w:sz w:val="16"/>
                <w:szCs w:val="16"/>
              </w:rPr>
              <w:t xml:space="preserve"> 40 F</w:t>
            </w:r>
          </w:p>
        </w:tc>
        <w:tc>
          <w:tcPr>
            <w:tcW w:w="543" w:type="pct"/>
            <w:tcBorders>
              <w:top w:val="single" w:sz="12" w:space="0" w:color="auto"/>
              <w:left w:val="single" w:sz="4" w:space="0" w:color="auto"/>
              <w:bottom w:val="single" w:sz="12" w:space="0" w:color="auto"/>
              <w:right w:val="single" w:sz="4" w:space="0" w:color="auto"/>
            </w:tcBorders>
            <w:shd w:val="clear" w:color="auto" w:fill="auto"/>
            <w:noWrap/>
            <w:vAlign w:val="bottom"/>
            <w:hideMark/>
          </w:tcPr>
          <w:p w14:paraId="10533655" w14:textId="77777777" w:rsidR="001B7315" w:rsidRPr="006A2D16" w:rsidRDefault="001B7315" w:rsidP="004E1C58">
            <w:pPr>
              <w:rPr>
                <w:rFonts w:ascii="Arial" w:hAnsi="Arial" w:cs="Arial"/>
                <w:color w:val="000000"/>
                <w:sz w:val="16"/>
                <w:szCs w:val="16"/>
              </w:rPr>
            </w:pPr>
            <w:r w:rsidRPr="006A2D16">
              <w:rPr>
                <w:rFonts w:ascii="Arial" w:hAnsi="Arial" w:cs="Arial"/>
                <w:color w:val="000000"/>
                <w:sz w:val="16"/>
                <w:szCs w:val="16"/>
              </w:rPr>
              <w:t xml:space="preserve"> 42 E</w:t>
            </w:r>
          </w:p>
        </w:tc>
        <w:tc>
          <w:tcPr>
            <w:tcW w:w="471" w:type="pct"/>
            <w:tcBorders>
              <w:top w:val="single" w:sz="12" w:space="0" w:color="auto"/>
              <w:left w:val="single" w:sz="4" w:space="0" w:color="auto"/>
              <w:bottom w:val="single" w:sz="12" w:space="0" w:color="auto"/>
              <w:right w:val="single" w:sz="4" w:space="0" w:color="auto"/>
            </w:tcBorders>
            <w:shd w:val="clear" w:color="auto" w:fill="auto"/>
            <w:noWrap/>
            <w:vAlign w:val="bottom"/>
            <w:hideMark/>
          </w:tcPr>
          <w:p w14:paraId="6358243B" w14:textId="77777777" w:rsidR="001B7315" w:rsidRPr="006A2D16" w:rsidRDefault="001B7315" w:rsidP="004E1C58">
            <w:pPr>
              <w:rPr>
                <w:rFonts w:ascii="Arial" w:hAnsi="Arial" w:cs="Arial"/>
                <w:color w:val="000000"/>
                <w:sz w:val="16"/>
                <w:szCs w:val="16"/>
              </w:rPr>
            </w:pPr>
            <w:r w:rsidRPr="006A2D16">
              <w:rPr>
                <w:rFonts w:ascii="Arial" w:hAnsi="Arial" w:cs="Arial"/>
                <w:color w:val="000000"/>
                <w:sz w:val="16"/>
                <w:szCs w:val="16"/>
              </w:rPr>
              <w:t xml:space="preserve"> 56 A</w:t>
            </w:r>
          </w:p>
        </w:tc>
        <w:tc>
          <w:tcPr>
            <w:tcW w:w="458" w:type="pct"/>
            <w:tcBorders>
              <w:top w:val="single" w:sz="12" w:space="0" w:color="auto"/>
              <w:left w:val="single" w:sz="4" w:space="0" w:color="auto"/>
              <w:bottom w:val="single" w:sz="12" w:space="0" w:color="auto"/>
              <w:right w:val="single" w:sz="4" w:space="0" w:color="auto"/>
            </w:tcBorders>
            <w:shd w:val="clear" w:color="auto" w:fill="auto"/>
            <w:noWrap/>
            <w:vAlign w:val="bottom"/>
            <w:hideMark/>
          </w:tcPr>
          <w:p w14:paraId="4772E4F8" w14:textId="77777777" w:rsidR="001B7315" w:rsidRPr="006A2D16" w:rsidRDefault="001B7315" w:rsidP="004E1C58">
            <w:pPr>
              <w:rPr>
                <w:rFonts w:ascii="Arial" w:hAnsi="Arial" w:cs="Arial"/>
                <w:color w:val="000000"/>
                <w:sz w:val="16"/>
                <w:szCs w:val="16"/>
              </w:rPr>
            </w:pPr>
          </w:p>
        </w:tc>
        <w:tc>
          <w:tcPr>
            <w:tcW w:w="458" w:type="pct"/>
            <w:tcBorders>
              <w:top w:val="single" w:sz="12" w:space="0" w:color="auto"/>
              <w:left w:val="single" w:sz="4" w:space="0" w:color="auto"/>
              <w:bottom w:val="single" w:sz="12" w:space="0" w:color="auto"/>
              <w:right w:val="single" w:sz="4" w:space="0" w:color="auto"/>
            </w:tcBorders>
            <w:shd w:val="clear" w:color="auto" w:fill="auto"/>
            <w:noWrap/>
            <w:vAlign w:val="bottom"/>
            <w:hideMark/>
          </w:tcPr>
          <w:p w14:paraId="1DC6C966" w14:textId="77777777" w:rsidR="001B7315" w:rsidRPr="006A2D16" w:rsidRDefault="001B7315" w:rsidP="004E1C58">
            <w:pPr>
              <w:rPr>
                <w:rFonts w:ascii="Arial" w:hAnsi="Arial" w:cs="Arial"/>
                <w:sz w:val="16"/>
                <w:szCs w:val="16"/>
              </w:rPr>
            </w:pPr>
          </w:p>
        </w:tc>
        <w:tc>
          <w:tcPr>
            <w:tcW w:w="459" w:type="pct"/>
            <w:tcBorders>
              <w:top w:val="single" w:sz="12" w:space="0" w:color="auto"/>
              <w:left w:val="single" w:sz="4" w:space="0" w:color="auto"/>
              <w:bottom w:val="single" w:sz="12" w:space="0" w:color="auto"/>
              <w:right w:val="single" w:sz="4" w:space="0" w:color="auto"/>
            </w:tcBorders>
            <w:shd w:val="clear" w:color="auto" w:fill="auto"/>
            <w:noWrap/>
            <w:vAlign w:val="bottom"/>
            <w:hideMark/>
          </w:tcPr>
          <w:p w14:paraId="6E291695" w14:textId="77777777" w:rsidR="001B7315" w:rsidRPr="006A2D16" w:rsidRDefault="001B7315" w:rsidP="004E1C58">
            <w:pPr>
              <w:rPr>
                <w:rFonts w:ascii="Arial" w:hAnsi="Arial" w:cs="Arial"/>
                <w:sz w:val="16"/>
                <w:szCs w:val="16"/>
              </w:rPr>
            </w:pPr>
          </w:p>
        </w:tc>
        <w:tc>
          <w:tcPr>
            <w:tcW w:w="459" w:type="pct"/>
            <w:tcBorders>
              <w:top w:val="single" w:sz="12" w:space="0" w:color="auto"/>
              <w:left w:val="single" w:sz="4" w:space="0" w:color="auto"/>
              <w:bottom w:val="single" w:sz="12" w:space="0" w:color="auto"/>
              <w:right w:val="single" w:sz="4" w:space="0" w:color="auto"/>
            </w:tcBorders>
            <w:shd w:val="clear" w:color="auto" w:fill="auto"/>
            <w:noWrap/>
            <w:vAlign w:val="bottom"/>
            <w:hideMark/>
          </w:tcPr>
          <w:p w14:paraId="39544BBD" w14:textId="77777777" w:rsidR="001B7315" w:rsidRPr="006A2D16" w:rsidRDefault="001B7315" w:rsidP="004E1C58">
            <w:pPr>
              <w:rPr>
                <w:rFonts w:ascii="Arial" w:hAnsi="Arial" w:cs="Arial"/>
                <w:sz w:val="16"/>
                <w:szCs w:val="16"/>
              </w:rPr>
            </w:pPr>
          </w:p>
        </w:tc>
        <w:tc>
          <w:tcPr>
            <w:tcW w:w="459" w:type="pct"/>
            <w:tcBorders>
              <w:top w:val="single" w:sz="12" w:space="0" w:color="auto"/>
              <w:left w:val="single" w:sz="4" w:space="0" w:color="auto"/>
              <w:bottom w:val="single" w:sz="12" w:space="0" w:color="auto"/>
              <w:right w:val="single" w:sz="4" w:space="0" w:color="auto"/>
            </w:tcBorders>
            <w:shd w:val="clear" w:color="auto" w:fill="auto"/>
            <w:noWrap/>
            <w:vAlign w:val="bottom"/>
            <w:hideMark/>
          </w:tcPr>
          <w:p w14:paraId="71EA6401" w14:textId="77777777" w:rsidR="001B7315" w:rsidRPr="006A2D16" w:rsidRDefault="001B7315" w:rsidP="004E1C58">
            <w:pPr>
              <w:rPr>
                <w:rFonts w:ascii="Arial" w:hAnsi="Arial" w:cs="Arial"/>
                <w:sz w:val="16"/>
                <w:szCs w:val="16"/>
              </w:rPr>
            </w:pPr>
          </w:p>
        </w:tc>
        <w:tc>
          <w:tcPr>
            <w:tcW w:w="458" w:type="pct"/>
            <w:tcBorders>
              <w:top w:val="single" w:sz="12" w:space="0" w:color="auto"/>
              <w:left w:val="single" w:sz="4" w:space="0" w:color="auto"/>
              <w:bottom w:val="single" w:sz="12" w:space="0" w:color="auto"/>
              <w:right w:val="single" w:sz="12" w:space="0" w:color="auto"/>
            </w:tcBorders>
            <w:shd w:val="clear" w:color="auto" w:fill="auto"/>
            <w:noWrap/>
            <w:vAlign w:val="bottom"/>
            <w:hideMark/>
          </w:tcPr>
          <w:p w14:paraId="480B6C1B" w14:textId="77777777" w:rsidR="001B7315" w:rsidRPr="006A2D16" w:rsidRDefault="001B7315" w:rsidP="004E1C58">
            <w:pPr>
              <w:rPr>
                <w:rFonts w:ascii="Arial" w:hAnsi="Arial" w:cs="Arial"/>
                <w:sz w:val="16"/>
                <w:szCs w:val="16"/>
              </w:rPr>
            </w:pPr>
          </w:p>
        </w:tc>
      </w:tr>
      <w:tr w:rsidR="001B7315" w:rsidRPr="006A2D16" w14:paraId="3E6E0825" w14:textId="77777777" w:rsidTr="004E1C5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0"/>
        </w:trPr>
        <w:tc>
          <w:tcPr>
            <w:tcW w:w="733" w:type="pct"/>
            <w:tcBorders>
              <w:top w:val="single" w:sz="12" w:space="0" w:color="auto"/>
              <w:left w:val="single" w:sz="12" w:space="0" w:color="auto"/>
              <w:bottom w:val="single" w:sz="12" w:space="0" w:color="auto"/>
              <w:right w:val="single" w:sz="4" w:space="0" w:color="auto"/>
            </w:tcBorders>
            <w:shd w:val="clear" w:color="auto" w:fill="auto"/>
            <w:noWrap/>
            <w:vAlign w:val="bottom"/>
            <w:hideMark/>
          </w:tcPr>
          <w:p w14:paraId="0473C092" w14:textId="77777777" w:rsidR="001B7315" w:rsidRPr="006A2D16" w:rsidRDefault="001B7315" w:rsidP="004E1C58">
            <w:pPr>
              <w:rPr>
                <w:rFonts w:ascii="Arial" w:hAnsi="Arial" w:cs="Arial"/>
                <w:b/>
                <w:color w:val="000000"/>
                <w:sz w:val="16"/>
                <w:szCs w:val="16"/>
              </w:rPr>
            </w:pPr>
            <w:r w:rsidRPr="006A2D16">
              <w:rPr>
                <w:rFonts w:ascii="Arial" w:hAnsi="Arial" w:cs="Arial"/>
                <w:b/>
                <w:color w:val="000000"/>
                <w:sz w:val="16"/>
                <w:szCs w:val="16"/>
              </w:rPr>
              <w:t>Total</w:t>
            </w:r>
          </w:p>
        </w:tc>
        <w:tc>
          <w:tcPr>
            <w:tcW w:w="501" w:type="pct"/>
            <w:gridSpan w:val="2"/>
            <w:tcBorders>
              <w:top w:val="single" w:sz="12" w:space="0" w:color="auto"/>
              <w:left w:val="single" w:sz="4" w:space="0" w:color="auto"/>
              <w:bottom w:val="single" w:sz="12" w:space="0" w:color="auto"/>
              <w:right w:val="single" w:sz="4" w:space="0" w:color="auto"/>
            </w:tcBorders>
            <w:shd w:val="clear" w:color="auto" w:fill="auto"/>
            <w:noWrap/>
            <w:vAlign w:val="bottom"/>
            <w:hideMark/>
          </w:tcPr>
          <w:p w14:paraId="67AF453A" w14:textId="77777777" w:rsidR="001B7315" w:rsidRPr="006A2D16" w:rsidRDefault="001B7315" w:rsidP="004E1C58">
            <w:pPr>
              <w:rPr>
                <w:rFonts w:ascii="Arial" w:hAnsi="Arial" w:cs="Arial"/>
                <w:b/>
                <w:color w:val="000000"/>
                <w:sz w:val="16"/>
                <w:szCs w:val="16"/>
              </w:rPr>
            </w:pPr>
            <w:r w:rsidRPr="006A2D16">
              <w:rPr>
                <w:rFonts w:ascii="Arial" w:hAnsi="Arial" w:cs="Arial"/>
                <w:b/>
                <w:color w:val="000000"/>
                <w:sz w:val="16"/>
                <w:szCs w:val="16"/>
              </w:rPr>
              <w:t>Suprafata</w:t>
            </w:r>
          </w:p>
        </w:tc>
        <w:tc>
          <w:tcPr>
            <w:tcW w:w="543" w:type="pct"/>
            <w:tcBorders>
              <w:top w:val="single" w:sz="12" w:space="0" w:color="auto"/>
              <w:left w:val="single" w:sz="4" w:space="0" w:color="auto"/>
              <w:bottom w:val="single" w:sz="12" w:space="0" w:color="auto"/>
              <w:right w:val="single" w:sz="4" w:space="0" w:color="auto"/>
            </w:tcBorders>
            <w:shd w:val="clear" w:color="auto" w:fill="auto"/>
            <w:noWrap/>
            <w:vAlign w:val="bottom"/>
            <w:hideMark/>
          </w:tcPr>
          <w:p w14:paraId="49FFB802" w14:textId="77777777" w:rsidR="001B7315" w:rsidRPr="006A2D16" w:rsidRDefault="001B7315" w:rsidP="004E1C58">
            <w:pPr>
              <w:rPr>
                <w:rFonts w:ascii="Arial" w:hAnsi="Arial" w:cs="Arial"/>
                <w:b/>
                <w:color w:val="000000"/>
                <w:sz w:val="16"/>
                <w:szCs w:val="16"/>
              </w:rPr>
            </w:pPr>
            <w:r w:rsidRPr="006A2D16">
              <w:rPr>
                <w:rFonts w:ascii="Arial" w:hAnsi="Arial" w:cs="Arial"/>
                <w:b/>
                <w:color w:val="000000"/>
                <w:sz w:val="16"/>
                <w:szCs w:val="16"/>
              </w:rPr>
              <w:t xml:space="preserve">   23.81 HA</w:t>
            </w:r>
          </w:p>
        </w:tc>
        <w:tc>
          <w:tcPr>
            <w:tcW w:w="471" w:type="pct"/>
            <w:tcBorders>
              <w:top w:val="single" w:sz="12" w:space="0" w:color="auto"/>
              <w:left w:val="single" w:sz="4" w:space="0" w:color="auto"/>
              <w:bottom w:val="single" w:sz="12" w:space="0" w:color="auto"/>
              <w:right w:val="single" w:sz="4" w:space="0" w:color="auto"/>
            </w:tcBorders>
            <w:shd w:val="clear" w:color="auto" w:fill="auto"/>
            <w:noWrap/>
            <w:vAlign w:val="bottom"/>
            <w:hideMark/>
          </w:tcPr>
          <w:p w14:paraId="7242FAD1" w14:textId="77777777" w:rsidR="001B7315" w:rsidRPr="006A2D16" w:rsidRDefault="001B7315" w:rsidP="004E1C58">
            <w:pPr>
              <w:rPr>
                <w:rFonts w:ascii="Arial" w:hAnsi="Arial" w:cs="Arial"/>
                <w:b/>
                <w:color w:val="000000"/>
                <w:sz w:val="16"/>
                <w:szCs w:val="16"/>
              </w:rPr>
            </w:pPr>
            <w:r w:rsidRPr="006A2D16">
              <w:rPr>
                <w:rFonts w:ascii="Arial" w:hAnsi="Arial" w:cs="Arial"/>
                <w:b/>
                <w:color w:val="000000"/>
                <w:sz w:val="16"/>
                <w:szCs w:val="16"/>
              </w:rPr>
              <w:t>Nr.UA-uri</w:t>
            </w:r>
          </w:p>
        </w:tc>
        <w:tc>
          <w:tcPr>
            <w:tcW w:w="458" w:type="pct"/>
            <w:tcBorders>
              <w:top w:val="single" w:sz="12" w:space="0" w:color="auto"/>
              <w:left w:val="single" w:sz="4" w:space="0" w:color="auto"/>
              <w:bottom w:val="single" w:sz="12" w:space="0" w:color="auto"/>
              <w:right w:val="single" w:sz="4" w:space="0" w:color="auto"/>
            </w:tcBorders>
            <w:shd w:val="clear" w:color="auto" w:fill="auto"/>
            <w:noWrap/>
            <w:vAlign w:val="bottom"/>
            <w:hideMark/>
          </w:tcPr>
          <w:p w14:paraId="0E9D18D1" w14:textId="77777777" w:rsidR="001B7315" w:rsidRPr="006A2D16" w:rsidRDefault="001B7315" w:rsidP="004E1C58">
            <w:pPr>
              <w:rPr>
                <w:rFonts w:ascii="Arial" w:hAnsi="Arial" w:cs="Arial"/>
                <w:b/>
                <w:color w:val="000000"/>
                <w:sz w:val="16"/>
                <w:szCs w:val="16"/>
              </w:rPr>
            </w:pPr>
            <w:r w:rsidRPr="006A2D16">
              <w:rPr>
                <w:rFonts w:ascii="Arial" w:hAnsi="Arial" w:cs="Arial"/>
                <w:b/>
                <w:color w:val="000000"/>
                <w:sz w:val="16"/>
                <w:szCs w:val="16"/>
              </w:rPr>
              <w:t xml:space="preserve">   3</w:t>
            </w:r>
          </w:p>
        </w:tc>
        <w:tc>
          <w:tcPr>
            <w:tcW w:w="458" w:type="pct"/>
            <w:tcBorders>
              <w:top w:val="single" w:sz="12" w:space="0" w:color="auto"/>
              <w:left w:val="single" w:sz="4" w:space="0" w:color="auto"/>
              <w:bottom w:val="single" w:sz="12" w:space="0" w:color="auto"/>
              <w:right w:val="single" w:sz="4" w:space="0" w:color="auto"/>
            </w:tcBorders>
            <w:shd w:val="clear" w:color="auto" w:fill="auto"/>
            <w:noWrap/>
            <w:vAlign w:val="bottom"/>
            <w:hideMark/>
          </w:tcPr>
          <w:p w14:paraId="3BCDCB30" w14:textId="77777777" w:rsidR="001B7315" w:rsidRPr="006A2D16" w:rsidRDefault="001B7315" w:rsidP="004E1C58">
            <w:pPr>
              <w:rPr>
                <w:rFonts w:ascii="Arial" w:hAnsi="Arial" w:cs="Arial"/>
                <w:color w:val="000000"/>
                <w:sz w:val="16"/>
                <w:szCs w:val="16"/>
              </w:rPr>
            </w:pPr>
          </w:p>
        </w:tc>
        <w:tc>
          <w:tcPr>
            <w:tcW w:w="459" w:type="pct"/>
            <w:tcBorders>
              <w:top w:val="single" w:sz="12" w:space="0" w:color="auto"/>
              <w:left w:val="single" w:sz="4" w:space="0" w:color="auto"/>
              <w:bottom w:val="single" w:sz="12" w:space="0" w:color="auto"/>
              <w:right w:val="single" w:sz="4" w:space="0" w:color="auto"/>
            </w:tcBorders>
            <w:shd w:val="clear" w:color="auto" w:fill="auto"/>
            <w:noWrap/>
            <w:vAlign w:val="bottom"/>
            <w:hideMark/>
          </w:tcPr>
          <w:p w14:paraId="60F8D24B" w14:textId="77777777" w:rsidR="001B7315" w:rsidRPr="006A2D16" w:rsidRDefault="001B7315" w:rsidP="004E1C58">
            <w:pPr>
              <w:rPr>
                <w:rFonts w:ascii="Arial" w:hAnsi="Arial" w:cs="Arial"/>
                <w:sz w:val="16"/>
                <w:szCs w:val="16"/>
              </w:rPr>
            </w:pPr>
          </w:p>
        </w:tc>
        <w:tc>
          <w:tcPr>
            <w:tcW w:w="459" w:type="pct"/>
            <w:tcBorders>
              <w:top w:val="single" w:sz="12" w:space="0" w:color="auto"/>
              <w:left w:val="single" w:sz="4" w:space="0" w:color="auto"/>
              <w:bottom w:val="single" w:sz="12" w:space="0" w:color="auto"/>
              <w:right w:val="single" w:sz="4" w:space="0" w:color="auto"/>
            </w:tcBorders>
            <w:shd w:val="clear" w:color="auto" w:fill="auto"/>
            <w:noWrap/>
            <w:vAlign w:val="bottom"/>
            <w:hideMark/>
          </w:tcPr>
          <w:p w14:paraId="44A869A1" w14:textId="77777777" w:rsidR="001B7315" w:rsidRPr="006A2D16" w:rsidRDefault="001B7315" w:rsidP="004E1C58">
            <w:pPr>
              <w:rPr>
                <w:rFonts w:ascii="Arial" w:hAnsi="Arial" w:cs="Arial"/>
                <w:sz w:val="16"/>
                <w:szCs w:val="16"/>
              </w:rPr>
            </w:pPr>
          </w:p>
        </w:tc>
        <w:tc>
          <w:tcPr>
            <w:tcW w:w="459" w:type="pct"/>
            <w:tcBorders>
              <w:top w:val="single" w:sz="12" w:space="0" w:color="auto"/>
              <w:left w:val="single" w:sz="4" w:space="0" w:color="auto"/>
              <w:bottom w:val="single" w:sz="12" w:space="0" w:color="auto"/>
              <w:right w:val="single" w:sz="4" w:space="0" w:color="auto"/>
            </w:tcBorders>
            <w:shd w:val="clear" w:color="auto" w:fill="auto"/>
            <w:noWrap/>
            <w:vAlign w:val="bottom"/>
            <w:hideMark/>
          </w:tcPr>
          <w:p w14:paraId="0BE90BED" w14:textId="77777777" w:rsidR="001B7315" w:rsidRPr="006A2D16" w:rsidRDefault="001B7315" w:rsidP="004E1C58">
            <w:pPr>
              <w:rPr>
                <w:rFonts w:ascii="Arial" w:hAnsi="Arial" w:cs="Arial"/>
                <w:sz w:val="16"/>
                <w:szCs w:val="16"/>
              </w:rPr>
            </w:pPr>
          </w:p>
        </w:tc>
        <w:tc>
          <w:tcPr>
            <w:tcW w:w="458" w:type="pct"/>
            <w:tcBorders>
              <w:top w:val="single" w:sz="12" w:space="0" w:color="auto"/>
              <w:left w:val="single" w:sz="4" w:space="0" w:color="auto"/>
              <w:bottom w:val="single" w:sz="12" w:space="0" w:color="auto"/>
              <w:right w:val="single" w:sz="12" w:space="0" w:color="auto"/>
            </w:tcBorders>
            <w:shd w:val="clear" w:color="auto" w:fill="auto"/>
            <w:noWrap/>
            <w:vAlign w:val="bottom"/>
            <w:hideMark/>
          </w:tcPr>
          <w:p w14:paraId="067B2CB0" w14:textId="77777777" w:rsidR="001B7315" w:rsidRPr="006A2D16" w:rsidRDefault="001B7315" w:rsidP="004E1C58">
            <w:pPr>
              <w:rPr>
                <w:rFonts w:ascii="Arial" w:hAnsi="Arial" w:cs="Arial"/>
                <w:sz w:val="16"/>
                <w:szCs w:val="16"/>
              </w:rPr>
            </w:pPr>
          </w:p>
        </w:tc>
      </w:tr>
      <w:tr w:rsidR="001B7315" w:rsidRPr="006A2D16" w14:paraId="5884B65A" w14:textId="77777777" w:rsidTr="004E1C5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0"/>
        </w:trPr>
        <w:tc>
          <w:tcPr>
            <w:tcW w:w="733" w:type="pct"/>
            <w:tcBorders>
              <w:top w:val="single" w:sz="12" w:space="0" w:color="auto"/>
              <w:left w:val="single" w:sz="12" w:space="0" w:color="auto"/>
              <w:bottom w:val="single" w:sz="12" w:space="0" w:color="auto"/>
              <w:right w:val="single" w:sz="4" w:space="0" w:color="auto"/>
            </w:tcBorders>
            <w:shd w:val="clear" w:color="auto" w:fill="auto"/>
            <w:noWrap/>
            <w:vAlign w:val="bottom"/>
            <w:hideMark/>
          </w:tcPr>
          <w:p w14:paraId="1E3B53BA" w14:textId="77777777" w:rsidR="001B7315" w:rsidRPr="006A2D16" w:rsidRDefault="001B7315" w:rsidP="004E1C58">
            <w:pPr>
              <w:rPr>
                <w:rFonts w:ascii="Arial" w:hAnsi="Arial" w:cs="Arial"/>
                <w:b/>
                <w:i/>
                <w:color w:val="000000"/>
                <w:sz w:val="16"/>
                <w:szCs w:val="16"/>
              </w:rPr>
            </w:pPr>
            <w:r w:rsidRPr="006A2D16">
              <w:rPr>
                <w:rFonts w:ascii="Arial" w:hAnsi="Arial" w:cs="Arial"/>
                <w:b/>
                <w:i/>
                <w:color w:val="000000"/>
                <w:sz w:val="16"/>
                <w:szCs w:val="16"/>
              </w:rPr>
              <w:t>Total UP</w:t>
            </w:r>
          </w:p>
        </w:tc>
        <w:tc>
          <w:tcPr>
            <w:tcW w:w="501" w:type="pct"/>
            <w:gridSpan w:val="2"/>
            <w:tcBorders>
              <w:top w:val="single" w:sz="12" w:space="0" w:color="auto"/>
              <w:left w:val="single" w:sz="4" w:space="0" w:color="auto"/>
              <w:bottom w:val="single" w:sz="12" w:space="0" w:color="auto"/>
              <w:right w:val="single" w:sz="4" w:space="0" w:color="auto"/>
            </w:tcBorders>
            <w:shd w:val="clear" w:color="auto" w:fill="auto"/>
            <w:noWrap/>
            <w:vAlign w:val="bottom"/>
            <w:hideMark/>
          </w:tcPr>
          <w:p w14:paraId="6507C9B4" w14:textId="77777777" w:rsidR="001B7315" w:rsidRPr="006A2D16" w:rsidRDefault="001B7315" w:rsidP="004E1C58">
            <w:pPr>
              <w:rPr>
                <w:rFonts w:ascii="Arial" w:hAnsi="Arial" w:cs="Arial"/>
                <w:b/>
                <w:i/>
                <w:color w:val="000000"/>
                <w:sz w:val="16"/>
                <w:szCs w:val="16"/>
              </w:rPr>
            </w:pPr>
            <w:r w:rsidRPr="006A2D16">
              <w:rPr>
                <w:rFonts w:ascii="Arial" w:hAnsi="Arial" w:cs="Arial"/>
                <w:b/>
                <w:i/>
                <w:color w:val="000000"/>
                <w:sz w:val="16"/>
                <w:szCs w:val="16"/>
              </w:rPr>
              <w:t>Suprafata</w:t>
            </w:r>
          </w:p>
        </w:tc>
        <w:tc>
          <w:tcPr>
            <w:tcW w:w="543" w:type="pct"/>
            <w:tcBorders>
              <w:top w:val="single" w:sz="12" w:space="0" w:color="auto"/>
              <w:left w:val="single" w:sz="4" w:space="0" w:color="auto"/>
              <w:bottom w:val="single" w:sz="12" w:space="0" w:color="auto"/>
              <w:right w:val="single" w:sz="4" w:space="0" w:color="auto"/>
            </w:tcBorders>
            <w:shd w:val="clear" w:color="auto" w:fill="auto"/>
            <w:noWrap/>
            <w:vAlign w:val="bottom"/>
            <w:hideMark/>
          </w:tcPr>
          <w:p w14:paraId="76D1F500" w14:textId="77777777" w:rsidR="001B7315" w:rsidRPr="006A2D16" w:rsidRDefault="001B7315" w:rsidP="004E1C58">
            <w:pPr>
              <w:rPr>
                <w:rFonts w:ascii="Arial" w:hAnsi="Arial" w:cs="Arial"/>
                <w:b/>
                <w:i/>
                <w:color w:val="000000"/>
                <w:sz w:val="16"/>
                <w:szCs w:val="16"/>
              </w:rPr>
            </w:pPr>
            <w:r w:rsidRPr="006A2D16">
              <w:rPr>
                <w:rFonts w:ascii="Arial" w:hAnsi="Arial" w:cs="Arial"/>
                <w:b/>
                <w:i/>
                <w:color w:val="000000"/>
                <w:sz w:val="16"/>
                <w:szCs w:val="16"/>
              </w:rPr>
              <w:t xml:space="preserve">  420.00 HA</w:t>
            </w:r>
          </w:p>
        </w:tc>
        <w:tc>
          <w:tcPr>
            <w:tcW w:w="471" w:type="pct"/>
            <w:tcBorders>
              <w:top w:val="single" w:sz="12" w:space="0" w:color="auto"/>
              <w:left w:val="single" w:sz="4" w:space="0" w:color="auto"/>
              <w:bottom w:val="single" w:sz="12" w:space="0" w:color="auto"/>
              <w:right w:val="single" w:sz="4" w:space="0" w:color="auto"/>
            </w:tcBorders>
            <w:shd w:val="clear" w:color="auto" w:fill="auto"/>
            <w:noWrap/>
            <w:vAlign w:val="bottom"/>
            <w:hideMark/>
          </w:tcPr>
          <w:p w14:paraId="6FB0EF71" w14:textId="77777777" w:rsidR="001B7315" w:rsidRPr="006A2D16" w:rsidRDefault="001B7315" w:rsidP="004E1C58">
            <w:pPr>
              <w:rPr>
                <w:rFonts w:ascii="Arial" w:hAnsi="Arial" w:cs="Arial"/>
                <w:b/>
                <w:i/>
                <w:color w:val="000000"/>
                <w:sz w:val="16"/>
                <w:szCs w:val="16"/>
              </w:rPr>
            </w:pPr>
            <w:r w:rsidRPr="006A2D16">
              <w:rPr>
                <w:rFonts w:ascii="Arial" w:hAnsi="Arial" w:cs="Arial"/>
                <w:b/>
                <w:i/>
                <w:color w:val="000000"/>
                <w:sz w:val="16"/>
                <w:szCs w:val="16"/>
              </w:rPr>
              <w:t>Nr.UA-uri</w:t>
            </w:r>
          </w:p>
        </w:tc>
        <w:tc>
          <w:tcPr>
            <w:tcW w:w="458" w:type="pct"/>
            <w:tcBorders>
              <w:top w:val="single" w:sz="12" w:space="0" w:color="auto"/>
              <w:left w:val="single" w:sz="4" w:space="0" w:color="auto"/>
              <w:bottom w:val="single" w:sz="12" w:space="0" w:color="auto"/>
              <w:right w:val="single" w:sz="4" w:space="0" w:color="auto"/>
            </w:tcBorders>
            <w:shd w:val="clear" w:color="auto" w:fill="auto"/>
            <w:noWrap/>
            <w:vAlign w:val="bottom"/>
            <w:hideMark/>
          </w:tcPr>
          <w:p w14:paraId="71DEB85C" w14:textId="77777777" w:rsidR="001B7315" w:rsidRPr="006A2D16" w:rsidRDefault="001B7315" w:rsidP="004E1C58">
            <w:pPr>
              <w:rPr>
                <w:rFonts w:ascii="Arial" w:hAnsi="Arial" w:cs="Arial"/>
                <w:b/>
                <w:i/>
                <w:color w:val="000000"/>
                <w:sz w:val="16"/>
                <w:szCs w:val="16"/>
              </w:rPr>
            </w:pPr>
            <w:r w:rsidRPr="006A2D16">
              <w:rPr>
                <w:rFonts w:ascii="Arial" w:hAnsi="Arial" w:cs="Arial"/>
                <w:b/>
                <w:i/>
                <w:color w:val="000000"/>
                <w:sz w:val="16"/>
                <w:szCs w:val="16"/>
              </w:rPr>
              <w:t xml:space="preserve">  57</w:t>
            </w:r>
          </w:p>
        </w:tc>
        <w:tc>
          <w:tcPr>
            <w:tcW w:w="458" w:type="pct"/>
            <w:tcBorders>
              <w:top w:val="single" w:sz="12" w:space="0" w:color="auto"/>
              <w:left w:val="single" w:sz="4" w:space="0" w:color="auto"/>
              <w:bottom w:val="single" w:sz="12" w:space="0" w:color="auto"/>
              <w:right w:val="single" w:sz="4" w:space="0" w:color="auto"/>
            </w:tcBorders>
            <w:shd w:val="clear" w:color="auto" w:fill="auto"/>
            <w:noWrap/>
            <w:vAlign w:val="bottom"/>
            <w:hideMark/>
          </w:tcPr>
          <w:p w14:paraId="08539A6F" w14:textId="77777777" w:rsidR="001B7315" w:rsidRPr="006A2D16" w:rsidRDefault="001B7315" w:rsidP="004E1C58">
            <w:pPr>
              <w:rPr>
                <w:rFonts w:ascii="Arial" w:hAnsi="Arial" w:cs="Arial"/>
                <w:color w:val="000000"/>
                <w:sz w:val="16"/>
                <w:szCs w:val="16"/>
              </w:rPr>
            </w:pPr>
          </w:p>
        </w:tc>
        <w:tc>
          <w:tcPr>
            <w:tcW w:w="459" w:type="pct"/>
            <w:tcBorders>
              <w:top w:val="single" w:sz="12" w:space="0" w:color="auto"/>
              <w:left w:val="single" w:sz="4" w:space="0" w:color="auto"/>
              <w:bottom w:val="single" w:sz="12" w:space="0" w:color="auto"/>
              <w:right w:val="single" w:sz="4" w:space="0" w:color="auto"/>
            </w:tcBorders>
            <w:shd w:val="clear" w:color="auto" w:fill="auto"/>
            <w:noWrap/>
            <w:vAlign w:val="bottom"/>
            <w:hideMark/>
          </w:tcPr>
          <w:p w14:paraId="0A58554A" w14:textId="77777777" w:rsidR="001B7315" w:rsidRPr="006A2D16" w:rsidRDefault="001B7315" w:rsidP="004E1C58">
            <w:pPr>
              <w:rPr>
                <w:rFonts w:ascii="Arial" w:hAnsi="Arial" w:cs="Arial"/>
                <w:sz w:val="16"/>
                <w:szCs w:val="16"/>
              </w:rPr>
            </w:pPr>
          </w:p>
        </w:tc>
        <w:tc>
          <w:tcPr>
            <w:tcW w:w="459" w:type="pct"/>
            <w:tcBorders>
              <w:top w:val="single" w:sz="12" w:space="0" w:color="auto"/>
              <w:left w:val="single" w:sz="4" w:space="0" w:color="auto"/>
              <w:bottom w:val="single" w:sz="12" w:space="0" w:color="auto"/>
              <w:right w:val="single" w:sz="4" w:space="0" w:color="auto"/>
            </w:tcBorders>
            <w:shd w:val="clear" w:color="auto" w:fill="auto"/>
            <w:noWrap/>
            <w:vAlign w:val="bottom"/>
            <w:hideMark/>
          </w:tcPr>
          <w:p w14:paraId="79CCBDDD" w14:textId="77777777" w:rsidR="001B7315" w:rsidRPr="006A2D16" w:rsidRDefault="001B7315" w:rsidP="004E1C58">
            <w:pPr>
              <w:rPr>
                <w:rFonts w:ascii="Arial" w:hAnsi="Arial" w:cs="Arial"/>
                <w:sz w:val="16"/>
                <w:szCs w:val="16"/>
              </w:rPr>
            </w:pPr>
          </w:p>
        </w:tc>
        <w:tc>
          <w:tcPr>
            <w:tcW w:w="459" w:type="pct"/>
            <w:tcBorders>
              <w:top w:val="single" w:sz="12" w:space="0" w:color="auto"/>
              <w:left w:val="single" w:sz="4" w:space="0" w:color="auto"/>
              <w:bottom w:val="single" w:sz="12" w:space="0" w:color="auto"/>
              <w:right w:val="single" w:sz="4" w:space="0" w:color="auto"/>
            </w:tcBorders>
            <w:shd w:val="clear" w:color="auto" w:fill="auto"/>
            <w:noWrap/>
            <w:vAlign w:val="bottom"/>
            <w:hideMark/>
          </w:tcPr>
          <w:p w14:paraId="3E9CBA27" w14:textId="77777777" w:rsidR="001B7315" w:rsidRPr="006A2D16" w:rsidRDefault="001B7315" w:rsidP="004E1C58">
            <w:pPr>
              <w:rPr>
                <w:rFonts w:ascii="Arial" w:hAnsi="Arial" w:cs="Arial"/>
                <w:sz w:val="16"/>
                <w:szCs w:val="16"/>
              </w:rPr>
            </w:pPr>
          </w:p>
        </w:tc>
        <w:tc>
          <w:tcPr>
            <w:tcW w:w="458" w:type="pct"/>
            <w:tcBorders>
              <w:top w:val="single" w:sz="12" w:space="0" w:color="auto"/>
              <w:left w:val="single" w:sz="4" w:space="0" w:color="auto"/>
              <w:bottom w:val="single" w:sz="12" w:space="0" w:color="auto"/>
              <w:right w:val="single" w:sz="12" w:space="0" w:color="auto"/>
            </w:tcBorders>
            <w:shd w:val="clear" w:color="auto" w:fill="auto"/>
            <w:noWrap/>
            <w:vAlign w:val="bottom"/>
            <w:hideMark/>
          </w:tcPr>
          <w:p w14:paraId="1D9E2F2E" w14:textId="77777777" w:rsidR="001B7315" w:rsidRPr="006A2D16" w:rsidRDefault="001B7315" w:rsidP="004E1C58">
            <w:pPr>
              <w:rPr>
                <w:rFonts w:ascii="Arial" w:hAnsi="Arial" w:cs="Arial"/>
                <w:sz w:val="16"/>
                <w:szCs w:val="16"/>
              </w:rPr>
            </w:pPr>
          </w:p>
        </w:tc>
      </w:tr>
    </w:tbl>
    <w:p w14:paraId="1B446B14" w14:textId="77777777" w:rsidR="001B7315" w:rsidRDefault="001B7315" w:rsidP="00302CAF">
      <w:pPr>
        <w:pStyle w:val="Textsimplu"/>
        <w:jc w:val="center"/>
        <w:rPr>
          <w:rFonts w:ascii="Arial" w:eastAsia="MS Mincho" w:hAnsi="Arial" w:cs="Arial"/>
          <w:b/>
          <w:color w:val="EE0000"/>
          <w:sz w:val="24"/>
          <w:szCs w:val="24"/>
        </w:rPr>
      </w:pPr>
    </w:p>
    <w:p w14:paraId="08E56AD3" w14:textId="77777777" w:rsidR="001B7315" w:rsidRPr="001B7315" w:rsidRDefault="001B7315" w:rsidP="00302CAF">
      <w:pPr>
        <w:pStyle w:val="Textsimplu"/>
        <w:jc w:val="center"/>
        <w:rPr>
          <w:rFonts w:ascii="Arial" w:eastAsia="MS Mincho" w:hAnsi="Arial" w:cs="Arial"/>
          <w:b/>
          <w:sz w:val="24"/>
          <w:szCs w:val="24"/>
        </w:rPr>
      </w:pPr>
    </w:p>
    <w:p w14:paraId="62A64E48" w14:textId="77777777" w:rsidR="00DC7A8A" w:rsidRPr="001B7315" w:rsidRDefault="00DC7A8A">
      <w:pPr>
        <w:pStyle w:val="Indentcorptext3"/>
        <w:numPr>
          <w:ilvl w:val="2"/>
          <w:numId w:val="13"/>
        </w:numPr>
        <w:spacing w:after="0"/>
        <w:rPr>
          <w:rFonts w:ascii="Arial" w:hAnsi="Arial" w:cs="Arial"/>
          <w:b/>
          <w:bCs/>
          <w:sz w:val="24"/>
          <w:szCs w:val="24"/>
          <w:lang w:val="fr-FR"/>
        </w:rPr>
      </w:pPr>
      <w:r w:rsidRPr="001B7315">
        <w:rPr>
          <w:rFonts w:ascii="Arial" w:hAnsi="Arial" w:cs="Arial"/>
          <w:b/>
          <w:bCs/>
          <w:sz w:val="24"/>
          <w:szCs w:val="24"/>
          <w:lang w:val="fr-FR"/>
        </w:rPr>
        <w:t>Regimul</w:t>
      </w:r>
    </w:p>
    <w:p w14:paraId="21161858" w14:textId="77777777" w:rsidR="00DC7A8A" w:rsidRPr="001B7315" w:rsidRDefault="00DC7A8A" w:rsidP="00446B13">
      <w:pPr>
        <w:pStyle w:val="Indentcorptext3"/>
        <w:tabs>
          <w:tab w:val="num" w:pos="0"/>
        </w:tabs>
        <w:spacing w:after="0"/>
        <w:ind w:left="0" w:firstLine="539"/>
        <w:jc w:val="both"/>
        <w:rPr>
          <w:rFonts w:ascii="Arial" w:hAnsi="Arial" w:cs="Arial"/>
          <w:b/>
          <w:bCs/>
          <w:sz w:val="24"/>
          <w:szCs w:val="24"/>
          <w:lang w:val="fr-FR"/>
        </w:rPr>
      </w:pPr>
    </w:p>
    <w:p w14:paraId="28553045" w14:textId="77777777" w:rsidR="001B7315" w:rsidRPr="0026069C" w:rsidRDefault="001B7315" w:rsidP="001B7315">
      <w:pPr>
        <w:ind w:firstLine="570"/>
        <w:jc w:val="both"/>
        <w:rPr>
          <w:rFonts w:ascii="Arial" w:eastAsia="CIDFont+F1" w:hAnsi="Arial" w:cs="Arial"/>
          <w:lang w:val="en-US"/>
        </w:rPr>
      </w:pPr>
      <w:r w:rsidRPr="001B7315">
        <w:rPr>
          <w:rFonts w:ascii="Arial" w:eastAsia="CIDFont+F1" w:hAnsi="Arial" w:cs="Arial"/>
          <w:lang w:val="en-US"/>
        </w:rPr>
        <w:t xml:space="preserve">Regimul, modul în care se asigură regenerarea unei păduri (din sămânţă sau pe cale </w:t>
      </w:r>
      <w:r w:rsidRPr="0026069C">
        <w:rPr>
          <w:rFonts w:ascii="Arial" w:eastAsia="CIDFont+F1" w:hAnsi="Arial" w:cs="Arial"/>
          <w:lang w:val="en-US"/>
        </w:rPr>
        <w:t xml:space="preserve">vegetativă), defineşte structura pădurii din acest punct de vedere. Ţinând cont de obiectivele social-economice şi ecologice, de condiţiile staţionale şi de vegetaţie, precum şi de necesitatea folosirii cât mai judicioase a capacităţii de producţie şi protecţie a pădurilor s-a adoptat regimul </w:t>
      </w:r>
      <w:r w:rsidRPr="0026069C">
        <w:rPr>
          <w:rFonts w:ascii="Arial" w:eastAsia="CIDFont+F1" w:hAnsi="Arial" w:cs="Arial"/>
          <w:lang w:val="en-US"/>
        </w:rPr>
        <w:lastRenderedPageBreak/>
        <w:t>codru prevăzut şi la amenajamentele anterioare, regenerarea arboretelor urmând a se realiza eficient pe cale naturală din sămânţă.</w:t>
      </w:r>
    </w:p>
    <w:p w14:paraId="78AA3582" w14:textId="77777777" w:rsidR="008A3EDD" w:rsidRPr="001B7315" w:rsidRDefault="008A3EDD" w:rsidP="00DC7A8A">
      <w:pPr>
        <w:rPr>
          <w:rFonts w:ascii="Arial" w:hAnsi="Arial" w:cs="Arial"/>
          <w:noProof/>
          <w:sz w:val="24"/>
          <w:szCs w:val="24"/>
          <w:lang w:val="fr-FR"/>
        </w:rPr>
      </w:pPr>
    </w:p>
    <w:p w14:paraId="5FD237B3" w14:textId="77777777" w:rsidR="00DC7A8A" w:rsidRPr="001B7315" w:rsidRDefault="00DC7A8A">
      <w:pPr>
        <w:pStyle w:val="Indentcorptext3"/>
        <w:numPr>
          <w:ilvl w:val="2"/>
          <w:numId w:val="13"/>
        </w:numPr>
        <w:spacing w:after="0"/>
        <w:ind w:left="0" w:firstLine="540"/>
        <w:rPr>
          <w:rFonts w:ascii="Arial" w:hAnsi="Arial" w:cs="Arial"/>
          <w:b/>
          <w:bCs/>
          <w:sz w:val="24"/>
          <w:szCs w:val="24"/>
          <w:lang w:val="fr-FR"/>
        </w:rPr>
      </w:pPr>
      <w:r w:rsidRPr="001B7315">
        <w:rPr>
          <w:rFonts w:ascii="Arial" w:hAnsi="Arial" w:cs="Arial"/>
          <w:b/>
          <w:bCs/>
          <w:sz w:val="24"/>
          <w:szCs w:val="24"/>
          <w:lang w:val="fr-FR"/>
        </w:rPr>
        <w:t>Compoziţia ţel</w:t>
      </w:r>
    </w:p>
    <w:p w14:paraId="1EAFB967" w14:textId="77777777" w:rsidR="00DC7A8A" w:rsidRPr="00D05A8F" w:rsidRDefault="00DC7A8A" w:rsidP="00DC7A8A">
      <w:pPr>
        <w:pStyle w:val="Indentcorptext3"/>
        <w:tabs>
          <w:tab w:val="num" w:pos="0"/>
        </w:tabs>
        <w:spacing w:after="0"/>
        <w:ind w:left="0"/>
        <w:jc w:val="both"/>
        <w:rPr>
          <w:rFonts w:ascii="Arial" w:hAnsi="Arial" w:cs="Arial"/>
          <w:b/>
          <w:bCs/>
          <w:color w:val="EE0000"/>
          <w:sz w:val="24"/>
          <w:szCs w:val="24"/>
          <w:lang w:val="fr-FR"/>
        </w:rPr>
      </w:pPr>
    </w:p>
    <w:p w14:paraId="308E9DDE" w14:textId="77777777" w:rsidR="001B7315" w:rsidRPr="0026069C" w:rsidRDefault="001B7315" w:rsidP="001B7315">
      <w:pPr>
        <w:adjustRightInd w:val="0"/>
        <w:ind w:firstLine="547"/>
        <w:jc w:val="both"/>
        <w:rPr>
          <w:rFonts w:ascii="Arial" w:eastAsia="CIDFont+F1" w:hAnsi="Arial" w:cs="Arial"/>
          <w:lang w:val="en-US"/>
        </w:rPr>
      </w:pPr>
      <w:r w:rsidRPr="0026069C">
        <w:rPr>
          <w:rFonts w:ascii="Arial" w:eastAsia="CIDFont+F1" w:hAnsi="Arial" w:cs="Arial"/>
          <w:lang w:val="en-US"/>
        </w:rPr>
        <w:t>Compoziţia – ţel reprezintă asocierea speciilor din cadrul unui arboret care îmbină în orice moment al existenţei sale, în modul cel mai favorabil, exigenţele biologice ale pădurii cu cerinţele social – economice. Pentru fiecare arboret în parte, amenajamentul a stabilit o compoziţie corespunzătoare tipului natural fundamental de pădure, condiţiilor staţionale, funcţiilor social – economice atribuite, precum şi stării de fapt actuale a acestuia.</w:t>
      </w:r>
    </w:p>
    <w:p w14:paraId="6A4B1042" w14:textId="77777777" w:rsidR="001B7315" w:rsidRPr="0026069C" w:rsidRDefault="001B7315" w:rsidP="001B7315">
      <w:pPr>
        <w:adjustRightInd w:val="0"/>
        <w:ind w:firstLine="547"/>
        <w:jc w:val="both"/>
        <w:rPr>
          <w:rFonts w:ascii="Arial" w:eastAsia="CIDFont+F1" w:hAnsi="Arial" w:cs="Arial"/>
          <w:lang w:val="en-US"/>
        </w:rPr>
      </w:pPr>
      <w:r w:rsidRPr="0026069C">
        <w:rPr>
          <w:rFonts w:ascii="Arial" w:eastAsia="CIDFont+F1" w:hAnsi="Arial" w:cs="Arial"/>
          <w:lang w:val="en-US"/>
        </w:rPr>
        <w:t>Compoziţia – ţel din descrierea parcelară este redată diferit după cum urmează:</w:t>
      </w:r>
    </w:p>
    <w:p w14:paraId="5CBBA02C" w14:textId="77777777" w:rsidR="001B7315" w:rsidRPr="0026069C" w:rsidRDefault="001B7315" w:rsidP="001B7315">
      <w:pPr>
        <w:adjustRightInd w:val="0"/>
        <w:ind w:firstLine="547"/>
        <w:jc w:val="both"/>
        <w:rPr>
          <w:rFonts w:ascii="Arial" w:eastAsia="CIDFont+F1" w:hAnsi="Arial" w:cs="Arial"/>
          <w:lang w:val="en-US"/>
        </w:rPr>
      </w:pPr>
      <w:r w:rsidRPr="0026069C">
        <w:rPr>
          <w:rFonts w:ascii="Arial" w:eastAsia="CIDFont+F1" w:hAnsi="Arial" w:cs="Arial"/>
          <w:lang w:val="en-US"/>
        </w:rPr>
        <w:t>- compoziţia – ţel la exploatabilitate, este redată pentru arboretele preexploatabile şi neexploatabile, reprezentând cea mai favorabilă compoziţie la care trebuie să ajungă arboretele la vârsta exploatabilităţii, în raport cu compoziţia lor actuală şi cu posibilitatea de modificare a ei, prin intervenţiile posibile a se executa.</w:t>
      </w:r>
    </w:p>
    <w:p w14:paraId="24FC9CEA" w14:textId="77777777" w:rsidR="001B7315" w:rsidRPr="0026069C" w:rsidRDefault="001B7315" w:rsidP="001B7315">
      <w:pPr>
        <w:adjustRightInd w:val="0"/>
        <w:ind w:firstLine="547"/>
        <w:jc w:val="both"/>
        <w:rPr>
          <w:rFonts w:ascii="Arial" w:eastAsia="CIDFont+F1" w:hAnsi="Arial" w:cs="Arial"/>
          <w:lang w:val="en-US"/>
        </w:rPr>
      </w:pPr>
      <w:r w:rsidRPr="0026069C">
        <w:rPr>
          <w:rFonts w:ascii="Arial" w:eastAsia="CIDFont+F1" w:hAnsi="Arial" w:cs="Arial"/>
          <w:lang w:val="en-US"/>
        </w:rPr>
        <w:t>- compoziţia – ţel de regenerare, este redată numai pentru terenurile goale de împădurit, arboretele exploatabile în prezent şi pentru cele care devin exploatabile în deceniul primei perioade de amenajare. La stabilirea acesteia s-a ţinut cont de compoziţia corespunzătoare tipului natural fundamental de pădure, din “Norme tehnice pentru compoziţii, scheme şi tehnologii de regenerarea pădurilor şi de împădurire a terenurilor degradate”</w:t>
      </w:r>
      <w:r>
        <w:rPr>
          <w:rFonts w:ascii="Arial" w:eastAsia="CIDFont+F1" w:hAnsi="Arial" w:cs="Arial"/>
          <w:lang w:val="en-US"/>
        </w:rPr>
        <w:t xml:space="preserve"> aprobate prin OM 2536/2022.</w:t>
      </w:r>
    </w:p>
    <w:p w14:paraId="0A1C8A30" w14:textId="77777777" w:rsidR="001B7315" w:rsidRPr="0026069C" w:rsidRDefault="001B7315" w:rsidP="001B7315">
      <w:pPr>
        <w:adjustRightInd w:val="0"/>
        <w:ind w:firstLine="547"/>
        <w:jc w:val="both"/>
        <w:rPr>
          <w:rFonts w:ascii="Arial" w:eastAsia="CIDFont+F1" w:hAnsi="Arial" w:cs="Arial"/>
          <w:lang w:val="en-US"/>
        </w:rPr>
      </w:pPr>
      <w:r w:rsidRPr="0026069C">
        <w:rPr>
          <w:rFonts w:ascii="Arial" w:eastAsia="CIDFont+F1" w:hAnsi="Arial" w:cs="Arial"/>
          <w:lang w:val="en-US"/>
        </w:rPr>
        <w:t>Compoziţia – ţel optimă este compoziţia stabilită pentru fiecare tip de pădure în parte reprezentând compoziţia – ţel optimă corespunzătoare tipului natural fundamental de pădure. Prin lucrările propuse de amenajament, se va urmări realizarea compoziţiei optime.</w:t>
      </w:r>
    </w:p>
    <w:p w14:paraId="03EE0A5D" w14:textId="77777777" w:rsidR="001B7315" w:rsidRPr="0026069C" w:rsidRDefault="001B7315" w:rsidP="001B7315">
      <w:pPr>
        <w:adjustRightInd w:val="0"/>
        <w:ind w:firstLine="547"/>
        <w:jc w:val="both"/>
        <w:rPr>
          <w:rFonts w:ascii="Arial" w:eastAsia="CIDFont+F1" w:hAnsi="Arial" w:cs="Arial"/>
          <w:lang w:val="en-US"/>
        </w:rPr>
      </w:pPr>
      <w:r w:rsidRPr="0026069C">
        <w:rPr>
          <w:rFonts w:ascii="Arial" w:eastAsia="CIDFont+F1" w:hAnsi="Arial" w:cs="Arial"/>
          <w:lang w:val="en-US"/>
        </w:rPr>
        <w:t>La fixarea compoziţiei ţel a fiecărui arboret s-au avut în vedere compoziţia corespunzătoare tipului fundamental de pădure, condiţiile staţionale şi starea actuală a arboretului existent, ţinând cont de rolul funcţional atribuit acestor arborete, de experienţa locală precum şi de „Normele tehnice pentru compoziţii, scheme şi tehnologii de regenerarea pădurilor şi de împădurire a terenurilor degradate” şi „Normele tehnice pentru alegerea şi aplicarea tratamentelor”</w:t>
      </w:r>
      <w:r>
        <w:rPr>
          <w:rFonts w:ascii="Arial" w:eastAsia="CIDFont+F1" w:hAnsi="Arial" w:cs="Arial"/>
          <w:lang w:val="en-US"/>
        </w:rPr>
        <w:t xml:space="preserve"> aprobate prin OM 2536/2022</w:t>
      </w:r>
      <w:r w:rsidRPr="0026069C">
        <w:rPr>
          <w:rFonts w:ascii="Arial" w:eastAsia="CIDFont+F1" w:hAnsi="Arial" w:cs="Arial"/>
          <w:lang w:val="en-US"/>
        </w:rPr>
        <w:t>. Tendinţa actuală la alegerea compoziţiilor – ţel optime este revenirea la compoziţiile caracteristice arboretelor natural fundamentale.</w:t>
      </w:r>
    </w:p>
    <w:p w14:paraId="5E104ABB" w14:textId="77777777" w:rsidR="001B7315" w:rsidRPr="00CC1E57" w:rsidRDefault="001B7315" w:rsidP="001B7315">
      <w:pPr>
        <w:ind w:firstLine="562"/>
        <w:jc w:val="both"/>
        <w:rPr>
          <w:rFonts w:ascii="Arial" w:hAnsi="Arial" w:cs="Arial"/>
          <w:lang w:val="hu-HU" w:eastAsia="ro-RO"/>
        </w:rPr>
      </w:pPr>
      <w:r w:rsidRPr="00CC1E57">
        <w:rPr>
          <w:rFonts w:ascii="Arial" w:hAnsi="Arial" w:cs="Arial"/>
          <w:lang w:val="hu-HU" w:eastAsia="ro-RO"/>
        </w:rPr>
        <w:t>Compoziţia – ţel de regenerare s-a stabilit în concordanţă cu cea corespunzătoare tipului natural fundamental: specii autohtone valoroase (brad, fag, molid) la care se adaugă specii de amestec (paltin de munte, larice, anin).</w:t>
      </w:r>
    </w:p>
    <w:p w14:paraId="320FC392" w14:textId="77777777" w:rsidR="001B7315" w:rsidRPr="00CC1E57" w:rsidRDefault="001B7315" w:rsidP="001B7315">
      <w:pPr>
        <w:ind w:firstLine="562"/>
        <w:jc w:val="both"/>
        <w:rPr>
          <w:rFonts w:ascii="Arial" w:hAnsi="Arial" w:cs="Arial"/>
          <w:lang w:val="hu-HU" w:eastAsia="ro-RO"/>
        </w:rPr>
      </w:pPr>
      <w:r w:rsidRPr="00CC1E57">
        <w:rPr>
          <w:rFonts w:ascii="Arial" w:hAnsi="Arial" w:cs="Arial"/>
          <w:lang w:val="hu-HU" w:eastAsia="ro-RO"/>
        </w:rPr>
        <w:t>Modul cum a fost stabilită compoziţia optimă este prezentat în tabelul 5.2.2.1., comparativ cu compoziţia actuală:</w:t>
      </w:r>
    </w:p>
    <w:p w14:paraId="21CE9780" w14:textId="77777777" w:rsidR="001B7315" w:rsidRPr="00ED2A54" w:rsidRDefault="001B7315" w:rsidP="001B7315">
      <w:pPr>
        <w:ind w:left="562" w:hanging="562"/>
        <w:jc w:val="both"/>
        <w:rPr>
          <w:rFonts w:ascii="Arial" w:hAnsi="Arial" w:cs="Arial"/>
          <w:lang w:val="it-IT" w:eastAsia="ro-RO"/>
        </w:rPr>
      </w:pPr>
      <w:r w:rsidRPr="00ED2A54">
        <w:rPr>
          <w:rFonts w:ascii="Arial" w:hAnsi="Arial" w:cs="Arial"/>
          <w:lang w:val="hu-HU" w:eastAsia="ro-RO"/>
        </w:rPr>
        <w:t>S.U.P.,,A’’</w:t>
      </w:r>
      <w:r w:rsidRPr="00ED2A54">
        <w:rPr>
          <w:rFonts w:ascii="Arial" w:hAnsi="Arial" w:cs="Arial"/>
          <w:lang w:val="hu-HU" w:eastAsia="ro-RO"/>
        </w:rPr>
        <w:tab/>
        <w:t>: compoziţia actuală</w:t>
      </w:r>
      <w:r w:rsidRPr="00ED2A54">
        <w:rPr>
          <w:rFonts w:ascii="Arial" w:hAnsi="Arial" w:cs="Arial"/>
          <w:lang w:val="hu-HU" w:eastAsia="ro-RO"/>
        </w:rPr>
        <w:tab/>
      </w:r>
      <w:r w:rsidRPr="00ED2A54">
        <w:rPr>
          <w:rFonts w:ascii="Arial" w:hAnsi="Arial" w:cs="Arial"/>
          <w:lang w:val="hu-HU" w:eastAsia="ro-RO"/>
        </w:rPr>
        <w:tab/>
        <w:t>- 49FA 38MO 9BR 3ME 1SAC</w:t>
      </w:r>
    </w:p>
    <w:p w14:paraId="0D96CCB7" w14:textId="77777777" w:rsidR="001B7315" w:rsidRPr="00316C3E" w:rsidRDefault="001B7315" w:rsidP="001B7315">
      <w:pPr>
        <w:jc w:val="both"/>
        <w:rPr>
          <w:rFonts w:ascii="Arial" w:hAnsi="Arial" w:cs="Arial"/>
          <w:lang w:val="it-IT"/>
        </w:rPr>
      </w:pPr>
      <w:r w:rsidRPr="00A37159">
        <w:rPr>
          <w:rFonts w:ascii="Arial" w:hAnsi="Arial" w:cs="Arial"/>
          <w:color w:val="FF0000"/>
          <w:lang w:val="hu-HU" w:eastAsia="ro-RO"/>
        </w:rPr>
        <w:tab/>
      </w:r>
      <w:r w:rsidRPr="00316C3E">
        <w:rPr>
          <w:rFonts w:ascii="Arial" w:hAnsi="Arial" w:cs="Arial"/>
          <w:lang w:val="hu-HU" w:eastAsia="ro-RO"/>
        </w:rPr>
        <w:tab/>
        <w:t>: compoziţia în perspectivă</w:t>
      </w:r>
      <w:r w:rsidRPr="00316C3E">
        <w:rPr>
          <w:rFonts w:ascii="Arial" w:hAnsi="Arial" w:cs="Arial"/>
          <w:lang w:val="hu-HU" w:eastAsia="ro-RO"/>
        </w:rPr>
        <w:tab/>
        <w:t>- 39FA 33MO 24BR 2DR 2PAM</w:t>
      </w:r>
    </w:p>
    <w:p w14:paraId="6D383955" w14:textId="77777777" w:rsidR="001B7315" w:rsidRPr="00ED2A54" w:rsidRDefault="001B7315" w:rsidP="001B7315">
      <w:pPr>
        <w:ind w:left="562" w:hanging="562"/>
        <w:jc w:val="both"/>
        <w:rPr>
          <w:rFonts w:ascii="Arial" w:hAnsi="Arial" w:cs="Arial"/>
          <w:lang w:val="it-IT" w:eastAsia="ro-RO"/>
        </w:rPr>
      </w:pPr>
      <w:r w:rsidRPr="00ED2A54">
        <w:rPr>
          <w:rFonts w:ascii="Arial" w:hAnsi="Arial" w:cs="Arial"/>
          <w:lang w:val="hu-HU" w:eastAsia="ro-RO"/>
        </w:rPr>
        <w:t>S.U.P.,,J’’</w:t>
      </w:r>
      <w:r w:rsidRPr="00ED2A54">
        <w:rPr>
          <w:rFonts w:ascii="Arial" w:hAnsi="Arial" w:cs="Arial"/>
          <w:lang w:val="hu-HU" w:eastAsia="ro-RO"/>
        </w:rPr>
        <w:tab/>
        <w:t>: compoziţia actuală</w:t>
      </w:r>
      <w:r w:rsidRPr="00ED2A54">
        <w:rPr>
          <w:rFonts w:ascii="Arial" w:hAnsi="Arial" w:cs="Arial"/>
          <w:lang w:val="hu-HU" w:eastAsia="ro-RO"/>
        </w:rPr>
        <w:tab/>
      </w:r>
      <w:r w:rsidRPr="00ED2A54">
        <w:rPr>
          <w:rFonts w:ascii="Arial" w:hAnsi="Arial" w:cs="Arial"/>
          <w:lang w:val="hu-HU" w:eastAsia="ro-RO"/>
        </w:rPr>
        <w:tab/>
        <w:t>- 53MO 26FA 17BR 2AN 1ME 1LA</w:t>
      </w:r>
    </w:p>
    <w:p w14:paraId="20FC5C34" w14:textId="77777777" w:rsidR="001B7315" w:rsidRPr="00CC1E57" w:rsidRDefault="001B7315" w:rsidP="001B7315">
      <w:pPr>
        <w:jc w:val="both"/>
        <w:rPr>
          <w:rFonts w:ascii="Arial" w:hAnsi="Arial" w:cs="Arial"/>
          <w:lang w:val="it-IT" w:eastAsia="ro-RO"/>
        </w:rPr>
      </w:pPr>
      <w:r w:rsidRPr="00A37159">
        <w:rPr>
          <w:rFonts w:ascii="Arial" w:hAnsi="Arial" w:cs="Arial"/>
          <w:color w:val="FF0000"/>
          <w:lang w:val="hu-HU" w:eastAsia="ro-RO"/>
        </w:rPr>
        <w:tab/>
      </w:r>
      <w:r w:rsidRPr="00A37159">
        <w:rPr>
          <w:rFonts w:ascii="Arial" w:hAnsi="Arial" w:cs="Arial"/>
          <w:color w:val="FF0000"/>
          <w:lang w:val="hu-HU" w:eastAsia="ro-RO"/>
        </w:rPr>
        <w:tab/>
      </w:r>
      <w:r w:rsidRPr="00CC1E57">
        <w:rPr>
          <w:rFonts w:ascii="Arial" w:hAnsi="Arial" w:cs="Arial"/>
          <w:lang w:val="hu-HU" w:eastAsia="ro-RO"/>
        </w:rPr>
        <w:t>: compoziţia în perspectivă</w:t>
      </w:r>
      <w:r w:rsidRPr="00CC1E57">
        <w:rPr>
          <w:rFonts w:ascii="Arial" w:hAnsi="Arial" w:cs="Arial"/>
          <w:lang w:val="hu-HU" w:eastAsia="ro-RO"/>
        </w:rPr>
        <w:tab/>
        <w:t>- 51MO 21BR 21FA 4DR 2AN 1LA</w:t>
      </w:r>
    </w:p>
    <w:p w14:paraId="0C6A0724" w14:textId="77777777" w:rsidR="001B7315" w:rsidRPr="00ED2A54" w:rsidRDefault="001B7315" w:rsidP="001B7315">
      <w:pPr>
        <w:jc w:val="both"/>
        <w:rPr>
          <w:rFonts w:ascii="Arial" w:hAnsi="Arial" w:cs="Arial"/>
          <w:lang w:val="hu-HU" w:eastAsia="ro-RO"/>
        </w:rPr>
      </w:pPr>
      <w:r w:rsidRPr="00ED2A54">
        <w:rPr>
          <w:rFonts w:ascii="Arial" w:hAnsi="Arial" w:cs="Arial"/>
          <w:lang w:val="hu-HU" w:eastAsia="ro-RO"/>
        </w:rPr>
        <w:t>S.U.P.„M”</w:t>
      </w:r>
      <w:r w:rsidRPr="00ED2A54">
        <w:rPr>
          <w:rFonts w:ascii="Arial" w:hAnsi="Arial" w:cs="Arial"/>
          <w:lang w:val="hu-HU" w:eastAsia="ro-RO"/>
        </w:rPr>
        <w:tab/>
        <w:t>: compoziţia actuală</w:t>
      </w:r>
      <w:r w:rsidRPr="00ED2A54">
        <w:rPr>
          <w:rFonts w:ascii="Arial" w:hAnsi="Arial" w:cs="Arial"/>
          <w:lang w:val="hu-HU" w:eastAsia="ro-RO"/>
        </w:rPr>
        <w:tab/>
      </w:r>
      <w:r w:rsidRPr="00ED2A54">
        <w:rPr>
          <w:rFonts w:ascii="Arial" w:hAnsi="Arial" w:cs="Arial"/>
          <w:lang w:val="hu-HU" w:eastAsia="ro-RO"/>
        </w:rPr>
        <w:tab/>
        <w:t xml:space="preserve">- 89MO 10BR 1FA </w:t>
      </w:r>
    </w:p>
    <w:p w14:paraId="5AA0B828" w14:textId="77777777" w:rsidR="001B7315" w:rsidRPr="00CC1E57" w:rsidRDefault="001B7315" w:rsidP="001B7315">
      <w:pPr>
        <w:jc w:val="both"/>
        <w:rPr>
          <w:rFonts w:ascii="Arial" w:hAnsi="Arial" w:cs="Arial"/>
          <w:lang w:val="hu-HU" w:eastAsia="ro-RO"/>
        </w:rPr>
      </w:pPr>
      <w:r w:rsidRPr="00A37159">
        <w:rPr>
          <w:rFonts w:ascii="Arial" w:hAnsi="Arial" w:cs="Arial"/>
          <w:color w:val="FF0000"/>
          <w:lang w:val="hu-HU" w:eastAsia="ro-RO"/>
        </w:rPr>
        <w:tab/>
      </w:r>
      <w:r w:rsidRPr="00A37159">
        <w:rPr>
          <w:rFonts w:ascii="Arial" w:hAnsi="Arial" w:cs="Arial"/>
          <w:color w:val="FF0000"/>
          <w:lang w:val="hu-HU" w:eastAsia="ro-RO"/>
        </w:rPr>
        <w:tab/>
      </w:r>
      <w:r w:rsidRPr="00CC1E57">
        <w:rPr>
          <w:rFonts w:ascii="Arial" w:hAnsi="Arial" w:cs="Arial"/>
          <w:lang w:val="hu-HU" w:eastAsia="ro-RO"/>
        </w:rPr>
        <w:t>: compoziţia în perspectivă</w:t>
      </w:r>
      <w:r w:rsidRPr="00CC1E57">
        <w:rPr>
          <w:rFonts w:ascii="Arial" w:hAnsi="Arial" w:cs="Arial"/>
          <w:lang w:val="hu-HU" w:eastAsia="ro-RO"/>
        </w:rPr>
        <w:tab/>
        <w:t>- 80MO 20DR</w:t>
      </w:r>
    </w:p>
    <w:p w14:paraId="62C5CCB1" w14:textId="77777777" w:rsidR="001B7315" w:rsidRPr="00ED2A54" w:rsidRDefault="001B7315" w:rsidP="001B7315">
      <w:pPr>
        <w:ind w:left="720" w:hanging="720"/>
        <w:jc w:val="both"/>
        <w:rPr>
          <w:rFonts w:ascii="Arial" w:hAnsi="Arial" w:cs="Arial"/>
          <w:lang w:val="hu-HU" w:eastAsia="ro-RO"/>
        </w:rPr>
      </w:pPr>
      <w:r w:rsidRPr="00ED2A54">
        <w:rPr>
          <w:rFonts w:ascii="Arial" w:hAnsi="Arial" w:cs="Arial"/>
          <w:lang w:val="hu-HU" w:eastAsia="ro-RO"/>
        </w:rPr>
        <w:t>U.P.</w:t>
      </w:r>
      <w:r w:rsidRPr="00ED2A54">
        <w:rPr>
          <w:rFonts w:ascii="Arial" w:hAnsi="Arial" w:cs="Arial"/>
          <w:lang w:val="hu-HU" w:eastAsia="ro-RO"/>
        </w:rPr>
        <w:tab/>
      </w:r>
      <w:r w:rsidRPr="00ED2A54">
        <w:rPr>
          <w:rFonts w:ascii="Arial" w:hAnsi="Arial" w:cs="Arial"/>
          <w:lang w:val="hu-HU" w:eastAsia="ro-RO"/>
        </w:rPr>
        <w:tab/>
        <w:t>: compoziţia actuală</w:t>
      </w:r>
      <w:r w:rsidRPr="00ED2A54">
        <w:rPr>
          <w:rFonts w:ascii="Arial" w:hAnsi="Arial" w:cs="Arial"/>
          <w:lang w:val="hu-HU" w:eastAsia="ro-RO"/>
        </w:rPr>
        <w:tab/>
      </w:r>
      <w:r w:rsidRPr="00ED2A54">
        <w:rPr>
          <w:rFonts w:ascii="Arial" w:hAnsi="Arial" w:cs="Arial"/>
          <w:lang w:val="hu-HU" w:eastAsia="ro-RO"/>
        </w:rPr>
        <w:tab/>
        <w:t>- 49MO 33FA 14BR 2ME 1AN 1 SAC</w:t>
      </w:r>
    </w:p>
    <w:p w14:paraId="594A8D4C" w14:textId="77777777" w:rsidR="001B7315" w:rsidRPr="00CC1E57" w:rsidRDefault="001B7315" w:rsidP="001B7315">
      <w:pPr>
        <w:ind w:left="720" w:firstLine="720"/>
        <w:jc w:val="both"/>
        <w:rPr>
          <w:rFonts w:ascii="Arial" w:hAnsi="Arial" w:cs="Arial"/>
          <w:lang w:val="it-IT" w:eastAsia="ro-RO"/>
        </w:rPr>
      </w:pPr>
      <w:r w:rsidRPr="00CC1E57">
        <w:rPr>
          <w:rFonts w:ascii="Arial" w:hAnsi="Arial" w:cs="Arial"/>
          <w:lang w:val="hu-HU" w:eastAsia="ro-RO"/>
        </w:rPr>
        <w:t>: compoziţia în perspectivă</w:t>
      </w:r>
      <w:r w:rsidRPr="00CC1E57">
        <w:rPr>
          <w:rFonts w:ascii="Arial" w:hAnsi="Arial" w:cs="Arial"/>
          <w:lang w:val="hu-HU" w:eastAsia="ro-RO"/>
        </w:rPr>
        <w:tab/>
        <w:t>- 46MO 27FA 21BR 4DR 1AN 1LA</w:t>
      </w:r>
    </w:p>
    <w:p w14:paraId="1C1B8523" w14:textId="77777777" w:rsidR="001B7315" w:rsidRDefault="001B7315" w:rsidP="001B7315">
      <w:pPr>
        <w:pStyle w:val="Indentcorptext"/>
        <w:spacing w:after="0"/>
        <w:ind w:left="0"/>
        <w:jc w:val="center"/>
        <w:rPr>
          <w:rFonts w:cs="Arial"/>
          <w:color w:val="FF0000"/>
          <w:szCs w:val="24"/>
        </w:rPr>
      </w:pPr>
    </w:p>
    <w:p w14:paraId="5B504045" w14:textId="77777777" w:rsidR="008A1962" w:rsidRDefault="008A1962" w:rsidP="001B7315">
      <w:pPr>
        <w:pStyle w:val="Indentcorptext"/>
        <w:spacing w:after="0"/>
        <w:ind w:left="0"/>
        <w:jc w:val="center"/>
        <w:rPr>
          <w:rFonts w:cs="Arial"/>
          <w:color w:val="FF0000"/>
          <w:szCs w:val="24"/>
        </w:rPr>
      </w:pPr>
    </w:p>
    <w:p w14:paraId="16C75165" w14:textId="77777777" w:rsidR="008A1962" w:rsidRDefault="008A1962" w:rsidP="001B7315">
      <w:pPr>
        <w:pStyle w:val="Indentcorptext"/>
        <w:spacing w:after="0"/>
        <w:ind w:left="0"/>
        <w:jc w:val="center"/>
        <w:rPr>
          <w:rFonts w:cs="Arial"/>
          <w:color w:val="FF0000"/>
          <w:szCs w:val="24"/>
        </w:rPr>
      </w:pPr>
    </w:p>
    <w:p w14:paraId="0DB88060" w14:textId="77777777" w:rsidR="008A1962" w:rsidRDefault="008A1962" w:rsidP="001B7315">
      <w:pPr>
        <w:pStyle w:val="Indentcorptext"/>
        <w:spacing w:after="0"/>
        <w:ind w:left="0"/>
        <w:jc w:val="center"/>
        <w:rPr>
          <w:rFonts w:cs="Arial"/>
          <w:color w:val="FF0000"/>
          <w:szCs w:val="24"/>
        </w:rPr>
      </w:pPr>
    </w:p>
    <w:p w14:paraId="75CB49C7" w14:textId="77777777" w:rsidR="008A1962" w:rsidRPr="00A37159" w:rsidRDefault="008A1962" w:rsidP="001B7315">
      <w:pPr>
        <w:pStyle w:val="Indentcorptext"/>
        <w:spacing w:after="0"/>
        <w:ind w:left="0"/>
        <w:jc w:val="center"/>
        <w:rPr>
          <w:rFonts w:cs="Arial"/>
          <w:color w:val="FF0000"/>
          <w:szCs w:val="24"/>
        </w:rPr>
      </w:pPr>
    </w:p>
    <w:p w14:paraId="66CF5219" w14:textId="77777777" w:rsidR="001B7315" w:rsidRPr="001B7315" w:rsidRDefault="001B7315" w:rsidP="001B7315">
      <w:pPr>
        <w:pStyle w:val="Titlu1"/>
        <w:numPr>
          <w:ilvl w:val="0"/>
          <w:numId w:val="0"/>
        </w:numPr>
        <w:jc w:val="left"/>
        <w:rPr>
          <w:sz w:val="18"/>
          <w:szCs w:val="18"/>
        </w:rPr>
      </w:pPr>
      <w:r w:rsidRPr="001B7315">
        <w:rPr>
          <w:sz w:val="18"/>
          <w:szCs w:val="18"/>
        </w:rPr>
        <w:lastRenderedPageBreak/>
        <w:t>Calculul compoziţiei optime                                                                            Tab. 5.2.2.1.</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661"/>
        <w:gridCol w:w="16"/>
        <w:gridCol w:w="815"/>
        <w:gridCol w:w="49"/>
        <w:gridCol w:w="692"/>
        <w:gridCol w:w="1438"/>
        <w:gridCol w:w="45"/>
        <w:gridCol w:w="926"/>
        <w:gridCol w:w="39"/>
        <w:gridCol w:w="646"/>
        <w:gridCol w:w="45"/>
        <w:gridCol w:w="102"/>
        <w:gridCol w:w="450"/>
        <w:gridCol w:w="67"/>
        <w:gridCol w:w="83"/>
        <w:gridCol w:w="508"/>
        <w:gridCol w:w="491"/>
        <w:gridCol w:w="138"/>
        <w:gridCol w:w="353"/>
        <w:gridCol w:w="165"/>
        <w:gridCol w:w="375"/>
        <w:gridCol w:w="35"/>
        <w:gridCol w:w="413"/>
        <w:gridCol w:w="43"/>
        <w:gridCol w:w="445"/>
      </w:tblGrid>
      <w:tr w:rsidR="001B7315" w:rsidRPr="00562A51" w14:paraId="0A294EED" w14:textId="77777777" w:rsidTr="004E1C58">
        <w:trPr>
          <w:cantSplit/>
          <w:trHeight w:val="20"/>
        </w:trPr>
        <w:tc>
          <w:tcPr>
            <w:tcW w:w="338" w:type="pct"/>
            <w:vMerge w:val="restart"/>
            <w:tcBorders>
              <w:top w:val="single" w:sz="12" w:space="0" w:color="auto"/>
              <w:left w:val="single" w:sz="12" w:space="0" w:color="auto"/>
            </w:tcBorders>
            <w:vAlign w:val="center"/>
          </w:tcPr>
          <w:p w14:paraId="3A8D86BD" w14:textId="77777777" w:rsidR="001B7315" w:rsidRPr="00562A51" w:rsidRDefault="001B7315" w:rsidP="004E1C58">
            <w:pPr>
              <w:pStyle w:val="Subsol"/>
              <w:jc w:val="center"/>
              <w:rPr>
                <w:rFonts w:ascii="Arial" w:hAnsi="Arial" w:cs="Arial"/>
                <w:b/>
                <w:sz w:val="18"/>
                <w:szCs w:val="18"/>
              </w:rPr>
            </w:pPr>
            <w:r w:rsidRPr="00562A51">
              <w:rPr>
                <w:rFonts w:ascii="Arial" w:hAnsi="Arial" w:cs="Arial"/>
                <w:b/>
                <w:sz w:val="18"/>
                <w:szCs w:val="18"/>
              </w:rPr>
              <w:t>S.U.P.</w:t>
            </w:r>
          </w:p>
          <w:p w14:paraId="6276CB96" w14:textId="77777777" w:rsidR="001B7315" w:rsidRPr="00562A51" w:rsidRDefault="001B7315" w:rsidP="004E1C58">
            <w:pPr>
              <w:pStyle w:val="Subsol"/>
              <w:jc w:val="center"/>
              <w:rPr>
                <w:rFonts w:ascii="Arial" w:hAnsi="Arial" w:cs="Arial"/>
                <w:b/>
                <w:sz w:val="18"/>
                <w:szCs w:val="18"/>
              </w:rPr>
            </w:pPr>
            <w:r w:rsidRPr="00562A51">
              <w:rPr>
                <w:rFonts w:ascii="Arial" w:hAnsi="Arial" w:cs="Arial"/>
                <w:b/>
                <w:sz w:val="18"/>
                <w:szCs w:val="18"/>
              </w:rPr>
              <w:t>(U.P.)</w:t>
            </w:r>
          </w:p>
        </w:tc>
        <w:tc>
          <w:tcPr>
            <w:tcW w:w="425" w:type="pct"/>
            <w:gridSpan w:val="2"/>
            <w:vMerge w:val="restart"/>
            <w:tcBorders>
              <w:top w:val="single" w:sz="12" w:space="0" w:color="auto"/>
            </w:tcBorders>
            <w:vAlign w:val="center"/>
          </w:tcPr>
          <w:p w14:paraId="026D2BE9" w14:textId="77777777" w:rsidR="001B7315" w:rsidRPr="00562A51" w:rsidRDefault="001B7315" w:rsidP="004E1C58">
            <w:pPr>
              <w:jc w:val="center"/>
              <w:rPr>
                <w:rFonts w:ascii="Arial" w:hAnsi="Arial" w:cs="Arial"/>
                <w:b/>
                <w:sz w:val="18"/>
                <w:szCs w:val="18"/>
                <w:lang w:val="en-AU"/>
              </w:rPr>
            </w:pPr>
            <w:r w:rsidRPr="00562A51">
              <w:rPr>
                <w:rFonts w:ascii="Arial" w:hAnsi="Arial" w:cs="Arial"/>
                <w:b/>
                <w:sz w:val="18"/>
                <w:szCs w:val="18"/>
                <w:lang w:val="en-AU"/>
              </w:rPr>
              <w:t>Tip de</w:t>
            </w:r>
          </w:p>
          <w:p w14:paraId="313A4B22" w14:textId="77777777" w:rsidR="001B7315" w:rsidRPr="00562A51" w:rsidRDefault="001B7315" w:rsidP="004E1C58">
            <w:pPr>
              <w:jc w:val="center"/>
              <w:rPr>
                <w:rFonts w:ascii="Arial" w:hAnsi="Arial" w:cs="Arial"/>
                <w:b/>
                <w:sz w:val="18"/>
                <w:szCs w:val="18"/>
                <w:lang w:val="en-AU"/>
              </w:rPr>
            </w:pPr>
            <w:r w:rsidRPr="00562A51">
              <w:rPr>
                <w:rFonts w:ascii="Arial" w:hAnsi="Arial" w:cs="Arial"/>
                <w:b/>
                <w:sz w:val="18"/>
                <w:szCs w:val="18"/>
                <w:lang w:val="en-AU"/>
              </w:rPr>
              <w:t>staţiune</w:t>
            </w:r>
          </w:p>
        </w:tc>
        <w:tc>
          <w:tcPr>
            <w:tcW w:w="379" w:type="pct"/>
            <w:gridSpan w:val="2"/>
            <w:vMerge w:val="restart"/>
            <w:tcBorders>
              <w:top w:val="single" w:sz="12" w:space="0" w:color="auto"/>
            </w:tcBorders>
            <w:vAlign w:val="center"/>
          </w:tcPr>
          <w:p w14:paraId="246127C1" w14:textId="77777777" w:rsidR="001B7315" w:rsidRPr="00562A51" w:rsidRDefault="001B7315" w:rsidP="004E1C58">
            <w:pPr>
              <w:jc w:val="center"/>
              <w:rPr>
                <w:rFonts w:ascii="Arial" w:hAnsi="Arial" w:cs="Arial"/>
                <w:b/>
                <w:sz w:val="18"/>
                <w:szCs w:val="18"/>
                <w:lang w:val="en-AU"/>
              </w:rPr>
            </w:pPr>
            <w:r w:rsidRPr="00562A51">
              <w:rPr>
                <w:rFonts w:ascii="Arial" w:hAnsi="Arial" w:cs="Arial"/>
                <w:b/>
                <w:sz w:val="18"/>
                <w:szCs w:val="18"/>
                <w:lang w:val="en-AU"/>
              </w:rPr>
              <w:t>Tip de</w:t>
            </w:r>
          </w:p>
          <w:p w14:paraId="3E3EDDC5" w14:textId="77777777" w:rsidR="001B7315" w:rsidRPr="00562A51" w:rsidRDefault="001B7315" w:rsidP="004E1C58">
            <w:pPr>
              <w:jc w:val="center"/>
              <w:rPr>
                <w:rFonts w:ascii="Arial" w:hAnsi="Arial" w:cs="Arial"/>
                <w:b/>
                <w:sz w:val="18"/>
                <w:szCs w:val="18"/>
                <w:lang w:val="en-AU"/>
              </w:rPr>
            </w:pPr>
            <w:r w:rsidRPr="00562A51">
              <w:rPr>
                <w:rFonts w:ascii="Arial" w:hAnsi="Arial" w:cs="Arial"/>
                <w:b/>
                <w:sz w:val="18"/>
                <w:szCs w:val="18"/>
                <w:lang w:val="en-AU"/>
              </w:rPr>
              <w:t>pădure</w:t>
            </w:r>
          </w:p>
        </w:tc>
        <w:tc>
          <w:tcPr>
            <w:tcW w:w="809" w:type="pct"/>
            <w:vMerge w:val="restart"/>
            <w:tcBorders>
              <w:top w:val="single" w:sz="12" w:space="0" w:color="auto"/>
            </w:tcBorders>
            <w:vAlign w:val="center"/>
          </w:tcPr>
          <w:p w14:paraId="0CCEB36C" w14:textId="77777777" w:rsidR="001B7315" w:rsidRPr="00562A51" w:rsidRDefault="001B7315" w:rsidP="004E1C58">
            <w:pPr>
              <w:jc w:val="center"/>
              <w:rPr>
                <w:rFonts w:ascii="Arial" w:hAnsi="Arial" w:cs="Arial"/>
                <w:b/>
                <w:sz w:val="18"/>
                <w:szCs w:val="18"/>
                <w:lang w:val="en-AU"/>
              </w:rPr>
            </w:pPr>
            <w:r w:rsidRPr="00562A51">
              <w:rPr>
                <w:rFonts w:ascii="Arial" w:hAnsi="Arial" w:cs="Arial"/>
                <w:b/>
                <w:sz w:val="18"/>
                <w:szCs w:val="18"/>
                <w:lang w:val="en-AU"/>
              </w:rPr>
              <w:t>Compoziţia ţel</w:t>
            </w:r>
          </w:p>
        </w:tc>
        <w:tc>
          <w:tcPr>
            <w:tcW w:w="497" w:type="pct"/>
            <w:gridSpan w:val="2"/>
            <w:vMerge w:val="restart"/>
            <w:tcBorders>
              <w:top w:val="single" w:sz="12" w:space="0" w:color="auto"/>
            </w:tcBorders>
            <w:vAlign w:val="center"/>
          </w:tcPr>
          <w:p w14:paraId="70C5FC71" w14:textId="77777777" w:rsidR="001B7315" w:rsidRPr="00562A51" w:rsidRDefault="001B7315" w:rsidP="004E1C58">
            <w:pPr>
              <w:jc w:val="center"/>
              <w:rPr>
                <w:rFonts w:ascii="Arial" w:hAnsi="Arial" w:cs="Arial"/>
                <w:b/>
                <w:sz w:val="18"/>
                <w:szCs w:val="18"/>
                <w:lang w:val="en-AU"/>
              </w:rPr>
            </w:pPr>
            <w:r w:rsidRPr="00562A51">
              <w:rPr>
                <w:rFonts w:ascii="Arial" w:hAnsi="Arial" w:cs="Arial"/>
                <w:b/>
                <w:sz w:val="18"/>
                <w:szCs w:val="18"/>
                <w:lang w:val="en-AU"/>
              </w:rPr>
              <w:t>Suprafaţa</w:t>
            </w:r>
          </w:p>
          <w:p w14:paraId="76725C74" w14:textId="77777777" w:rsidR="001B7315" w:rsidRPr="00562A51" w:rsidRDefault="001B7315" w:rsidP="004E1C58">
            <w:pPr>
              <w:jc w:val="center"/>
              <w:rPr>
                <w:rFonts w:ascii="Arial" w:hAnsi="Arial" w:cs="Arial"/>
                <w:b/>
                <w:sz w:val="18"/>
                <w:szCs w:val="18"/>
                <w:lang w:val="en-AU"/>
              </w:rPr>
            </w:pPr>
            <w:r w:rsidRPr="00562A51">
              <w:rPr>
                <w:rFonts w:ascii="Arial" w:hAnsi="Arial" w:cs="Arial"/>
                <w:b/>
                <w:sz w:val="18"/>
                <w:szCs w:val="18"/>
                <w:lang w:val="en-AU"/>
              </w:rPr>
              <w:t>(ha)</w:t>
            </w:r>
          </w:p>
        </w:tc>
        <w:tc>
          <w:tcPr>
            <w:tcW w:w="2552" w:type="pct"/>
            <w:gridSpan w:val="17"/>
            <w:tcBorders>
              <w:top w:val="single" w:sz="12" w:space="0" w:color="auto"/>
              <w:right w:val="single" w:sz="12" w:space="0" w:color="auto"/>
            </w:tcBorders>
            <w:vAlign w:val="center"/>
          </w:tcPr>
          <w:p w14:paraId="1C51D371" w14:textId="77777777" w:rsidR="001B7315" w:rsidRPr="00562A51" w:rsidRDefault="001B7315" w:rsidP="004E1C58">
            <w:pPr>
              <w:jc w:val="center"/>
              <w:rPr>
                <w:rFonts w:ascii="Arial" w:hAnsi="Arial" w:cs="Arial"/>
                <w:b/>
                <w:sz w:val="18"/>
                <w:szCs w:val="18"/>
                <w:lang w:val="en-AU"/>
              </w:rPr>
            </w:pPr>
            <w:r w:rsidRPr="00562A51">
              <w:rPr>
                <w:rFonts w:ascii="Arial" w:hAnsi="Arial" w:cs="Arial"/>
                <w:b/>
                <w:sz w:val="18"/>
                <w:szCs w:val="18"/>
                <w:lang w:val="en-AU"/>
              </w:rPr>
              <w:t>Suprafaţa pe specii (ha)</w:t>
            </w:r>
          </w:p>
        </w:tc>
      </w:tr>
      <w:tr w:rsidR="001B7315" w:rsidRPr="00562A51" w14:paraId="18934EA5" w14:textId="77777777" w:rsidTr="004E1C58">
        <w:trPr>
          <w:cantSplit/>
          <w:trHeight w:val="20"/>
        </w:trPr>
        <w:tc>
          <w:tcPr>
            <w:tcW w:w="338" w:type="pct"/>
            <w:vMerge/>
            <w:tcBorders>
              <w:left w:val="single" w:sz="12" w:space="0" w:color="auto"/>
              <w:bottom w:val="single" w:sz="12" w:space="0" w:color="auto"/>
            </w:tcBorders>
            <w:vAlign w:val="center"/>
          </w:tcPr>
          <w:p w14:paraId="6DC58867" w14:textId="77777777" w:rsidR="001B7315" w:rsidRPr="00562A51" w:rsidRDefault="001B7315" w:rsidP="004E1C58">
            <w:pPr>
              <w:jc w:val="center"/>
              <w:rPr>
                <w:rFonts w:ascii="Arial" w:hAnsi="Arial" w:cs="Arial"/>
                <w:b/>
                <w:sz w:val="18"/>
                <w:szCs w:val="18"/>
                <w:lang w:val="en-AU"/>
              </w:rPr>
            </w:pPr>
          </w:p>
        </w:tc>
        <w:tc>
          <w:tcPr>
            <w:tcW w:w="425" w:type="pct"/>
            <w:gridSpan w:val="2"/>
            <w:vMerge/>
            <w:tcBorders>
              <w:bottom w:val="single" w:sz="12" w:space="0" w:color="auto"/>
            </w:tcBorders>
            <w:vAlign w:val="center"/>
          </w:tcPr>
          <w:p w14:paraId="4E0EBAFF" w14:textId="77777777" w:rsidR="001B7315" w:rsidRPr="00562A51" w:rsidRDefault="001B7315" w:rsidP="004E1C58">
            <w:pPr>
              <w:jc w:val="center"/>
              <w:rPr>
                <w:rFonts w:ascii="Arial" w:hAnsi="Arial" w:cs="Arial"/>
                <w:b/>
                <w:sz w:val="18"/>
                <w:szCs w:val="18"/>
                <w:lang w:val="en-AU"/>
              </w:rPr>
            </w:pPr>
          </w:p>
        </w:tc>
        <w:tc>
          <w:tcPr>
            <w:tcW w:w="379" w:type="pct"/>
            <w:gridSpan w:val="2"/>
            <w:vMerge/>
            <w:tcBorders>
              <w:bottom w:val="single" w:sz="12" w:space="0" w:color="auto"/>
            </w:tcBorders>
            <w:vAlign w:val="center"/>
          </w:tcPr>
          <w:p w14:paraId="2628B1EA" w14:textId="77777777" w:rsidR="001B7315" w:rsidRPr="00562A51" w:rsidRDefault="001B7315" w:rsidP="004E1C58">
            <w:pPr>
              <w:jc w:val="center"/>
              <w:rPr>
                <w:rFonts w:ascii="Arial" w:hAnsi="Arial" w:cs="Arial"/>
                <w:b/>
                <w:sz w:val="18"/>
                <w:szCs w:val="18"/>
                <w:lang w:val="en-AU"/>
              </w:rPr>
            </w:pPr>
          </w:p>
        </w:tc>
        <w:tc>
          <w:tcPr>
            <w:tcW w:w="809" w:type="pct"/>
            <w:vMerge/>
            <w:tcBorders>
              <w:bottom w:val="single" w:sz="12" w:space="0" w:color="auto"/>
            </w:tcBorders>
            <w:vAlign w:val="center"/>
          </w:tcPr>
          <w:p w14:paraId="023E195B" w14:textId="77777777" w:rsidR="001B7315" w:rsidRPr="00562A51" w:rsidRDefault="001B7315" w:rsidP="004E1C58">
            <w:pPr>
              <w:jc w:val="center"/>
              <w:rPr>
                <w:rFonts w:ascii="Arial" w:hAnsi="Arial" w:cs="Arial"/>
                <w:b/>
                <w:sz w:val="18"/>
                <w:szCs w:val="18"/>
                <w:lang w:val="en-AU"/>
              </w:rPr>
            </w:pPr>
          </w:p>
        </w:tc>
        <w:tc>
          <w:tcPr>
            <w:tcW w:w="497" w:type="pct"/>
            <w:gridSpan w:val="2"/>
            <w:vMerge/>
            <w:tcBorders>
              <w:bottom w:val="single" w:sz="12" w:space="0" w:color="auto"/>
            </w:tcBorders>
            <w:vAlign w:val="center"/>
          </w:tcPr>
          <w:p w14:paraId="235F6624" w14:textId="77777777" w:rsidR="001B7315" w:rsidRPr="00562A51" w:rsidRDefault="001B7315" w:rsidP="004E1C58">
            <w:pPr>
              <w:jc w:val="center"/>
              <w:rPr>
                <w:rFonts w:ascii="Arial" w:hAnsi="Arial" w:cs="Arial"/>
                <w:b/>
                <w:sz w:val="18"/>
                <w:szCs w:val="18"/>
                <w:lang w:val="en-AU"/>
              </w:rPr>
            </w:pPr>
          </w:p>
        </w:tc>
        <w:tc>
          <w:tcPr>
            <w:tcW w:w="353" w:type="pct"/>
            <w:gridSpan w:val="2"/>
            <w:tcBorders>
              <w:bottom w:val="single" w:sz="12" w:space="0" w:color="auto"/>
              <w:right w:val="single" w:sz="2" w:space="0" w:color="auto"/>
            </w:tcBorders>
            <w:vAlign w:val="center"/>
          </w:tcPr>
          <w:p w14:paraId="1DDE41C2" w14:textId="77777777" w:rsidR="001B7315" w:rsidRPr="00562A51" w:rsidRDefault="001B7315" w:rsidP="004E1C58">
            <w:pPr>
              <w:jc w:val="center"/>
              <w:rPr>
                <w:rFonts w:ascii="Arial" w:hAnsi="Arial" w:cs="Arial"/>
                <w:b/>
                <w:sz w:val="18"/>
                <w:szCs w:val="18"/>
                <w:lang w:val="en-AU"/>
              </w:rPr>
            </w:pPr>
            <w:r w:rsidRPr="00562A51">
              <w:rPr>
                <w:rFonts w:ascii="Arial" w:hAnsi="Arial" w:cs="Arial"/>
                <w:b/>
                <w:sz w:val="18"/>
                <w:szCs w:val="18"/>
                <w:lang w:val="en-AU"/>
              </w:rPr>
              <w:t>MO</w:t>
            </w:r>
          </w:p>
        </w:tc>
        <w:tc>
          <w:tcPr>
            <w:tcW w:w="353" w:type="pct"/>
            <w:gridSpan w:val="3"/>
            <w:tcBorders>
              <w:bottom w:val="single" w:sz="12" w:space="0" w:color="auto"/>
              <w:right w:val="single" w:sz="2" w:space="0" w:color="auto"/>
            </w:tcBorders>
            <w:vAlign w:val="center"/>
          </w:tcPr>
          <w:p w14:paraId="728D6F50" w14:textId="77777777" w:rsidR="001B7315" w:rsidRPr="00562A51" w:rsidRDefault="001B7315" w:rsidP="004E1C58">
            <w:pPr>
              <w:jc w:val="center"/>
              <w:rPr>
                <w:rFonts w:ascii="Arial" w:hAnsi="Arial" w:cs="Arial"/>
                <w:b/>
                <w:sz w:val="18"/>
                <w:szCs w:val="18"/>
                <w:lang w:val="en-AU"/>
              </w:rPr>
            </w:pPr>
            <w:r w:rsidRPr="00562A51">
              <w:rPr>
                <w:rFonts w:ascii="Arial" w:hAnsi="Arial" w:cs="Arial"/>
                <w:b/>
                <w:sz w:val="18"/>
                <w:szCs w:val="18"/>
                <w:lang w:val="en-AU"/>
              </w:rPr>
              <w:t>BR</w:t>
            </w:r>
          </w:p>
        </w:tc>
        <w:tc>
          <w:tcPr>
            <w:tcW w:w="353" w:type="pct"/>
            <w:gridSpan w:val="3"/>
            <w:tcBorders>
              <w:bottom w:val="single" w:sz="12" w:space="0" w:color="auto"/>
              <w:right w:val="single" w:sz="2" w:space="0" w:color="auto"/>
            </w:tcBorders>
            <w:vAlign w:val="center"/>
          </w:tcPr>
          <w:p w14:paraId="36F446F9" w14:textId="77777777" w:rsidR="001B7315" w:rsidRPr="00562A51" w:rsidRDefault="001B7315" w:rsidP="004E1C58">
            <w:pPr>
              <w:jc w:val="center"/>
              <w:rPr>
                <w:rFonts w:ascii="Arial" w:hAnsi="Arial" w:cs="Arial"/>
                <w:b/>
                <w:sz w:val="18"/>
                <w:szCs w:val="18"/>
                <w:lang w:val="en-AU"/>
              </w:rPr>
            </w:pPr>
            <w:r w:rsidRPr="00562A51">
              <w:rPr>
                <w:rFonts w:ascii="Arial" w:hAnsi="Arial" w:cs="Arial"/>
                <w:b/>
                <w:sz w:val="18"/>
                <w:szCs w:val="18"/>
                <w:lang w:val="en-AU"/>
              </w:rPr>
              <w:t>FA</w:t>
            </w:r>
          </w:p>
        </w:tc>
        <w:tc>
          <w:tcPr>
            <w:tcW w:w="302" w:type="pct"/>
            <w:tcBorders>
              <w:left w:val="single" w:sz="2" w:space="0" w:color="auto"/>
              <w:bottom w:val="single" w:sz="12" w:space="0" w:color="auto"/>
              <w:right w:val="single" w:sz="4" w:space="0" w:color="auto"/>
            </w:tcBorders>
            <w:vAlign w:val="center"/>
          </w:tcPr>
          <w:p w14:paraId="5453A27C" w14:textId="77777777" w:rsidR="001B7315" w:rsidRPr="00562A51" w:rsidRDefault="001B7315" w:rsidP="004E1C58">
            <w:pPr>
              <w:jc w:val="center"/>
              <w:rPr>
                <w:rFonts w:ascii="Arial" w:hAnsi="Arial" w:cs="Arial"/>
                <w:b/>
                <w:sz w:val="18"/>
                <w:szCs w:val="18"/>
                <w:lang w:val="en-AU"/>
              </w:rPr>
            </w:pPr>
            <w:r>
              <w:rPr>
                <w:rFonts w:ascii="Arial" w:hAnsi="Arial" w:cs="Arial"/>
                <w:b/>
                <w:sz w:val="18"/>
                <w:szCs w:val="18"/>
                <w:lang w:val="en-AU"/>
              </w:rPr>
              <w:t>DR</w:t>
            </w:r>
          </w:p>
        </w:tc>
        <w:tc>
          <w:tcPr>
            <w:tcW w:w="293" w:type="pct"/>
            <w:gridSpan w:val="2"/>
            <w:tcBorders>
              <w:left w:val="single" w:sz="4" w:space="0" w:color="auto"/>
              <w:bottom w:val="single" w:sz="12" w:space="0" w:color="auto"/>
              <w:right w:val="single" w:sz="2" w:space="0" w:color="auto"/>
            </w:tcBorders>
            <w:vAlign w:val="center"/>
          </w:tcPr>
          <w:p w14:paraId="278D5BB2" w14:textId="77777777" w:rsidR="001B7315" w:rsidRPr="00562A51" w:rsidRDefault="001B7315" w:rsidP="004E1C58">
            <w:pPr>
              <w:jc w:val="center"/>
              <w:rPr>
                <w:rFonts w:ascii="Arial" w:hAnsi="Arial" w:cs="Arial"/>
                <w:b/>
                <w:sz w:val="18"/>
                <w:szCs w:val="18"/>
                <w:lang w:val="en-AU"/>
              </w:rPr>
            </w:pPr>
            <w:r w:rsidRPr="00562A51">
              <w:rPr>
                <w:rFonts w:ascii="Arial" w:hAnsi="Arial" w:cs="Arial"/>
                <w:b/>
                <w:sz w:val="18"/>
                <w:szCs w:val="18"/>
                <w:lang w:val="en-AU"/>
              </w:rPr>
              <w:t>LA</w:t>
            </w:r>
          </w:p>
        </w:tc>
        <w:tc>
          <w:tcPr>
            <w:tcW w:w="299" w:type="pct"/>
            <w:gridSpan w:val="2"/>
            <w:tcBorders>
              <w:left w:val="single" w:sz="2" w:space="0" w:color="auto"/>
              <w:bottom w:val="single" w:sz="12" w:space="0" w:color="auto"/>
              <w:right w:val="single" w:sz="4" w:space="0" w:color="auto"/>
            </w:tcBorders>
            <w:vAlign w:val="center"/>
          </w:tcPr>
          <w:p w14:paraId="75037DAC" w14:textId="77777777" w:rsidR="001B7315" w:rsidRPr="00562A51" w:rsidRDefault="001B7315" w:rsidP="004E1C58">
            <w:pPr>
              <w:jc w:val="center"/>
              <w:rPr>
                <w:rFonts w:ascii="Arial" w:hAnsi="Arial" w:cs="Arial"/>
                <w:b/>
                <w:sz w:val="18"/>
                <w:szCs w:val="18"/>
                <w:lang w:val="en-AU"/>
              </w:rPr>
            </w:pPr>
            <w:r>
              <w:rPr>
                <w:rFonts w:ascii="Arial" w:hAnsi="Arial" w:cs="Arial"/>
                <w:b/>
                <w:sz w:val="18"/>
                <w:szCs w:val="18"/>
                <w:lang w:val="en-AU"/>
              </w:rPr>
              <w:t>PAM</w:t>
            </w:r>
          </w:p>
        </w:tc>
        <w:tc>
          <w:tcPr>
            <w:tcW w:w="299" w:type="pct"/>
            <w:gridSpan w:val="2"/>
            <w:tcBorders>
              <w:left w:val="single" w:sz="4" w:space="0" w:color="auto"/>
              <w:bottom w:val="single" w:sz="12" w:space="0" w:color="auto"/>
              <w:right w:val="single" w:sz="2" w:space="0" w:color="auto"/>
            </w:tcBorders>
            <w:vAlign w:val="center"/>
          </w:tcPr>
          <w:p w14:paraId="21F930AA" w14:textId="77777777" w:rsidR="001B7315" w:rsidRPr="00562A51" w:rsidRDefault="001B7315" w:rsidP="004E1C58">
            <w:pPr>
              <w:jc w:val="center"/>
              <w:rPr>
                <w:rFonts w:ascii="Arial" w:hAnsi="Arial" w:cs="Arial"/>
                <w:b/>
                <w:sz w:val="18"/>
                <w:szCs w:val="18"/>
                <w:lang w:val="en-AU"/>
              </w:rPr>
            </w:pPr>
            <w:r>
              <w:rPr>
                <w:rFonts w:ascii="Arial" w:hAnsi="Arial" w:cs="Arial"/>
                <w:b/>
                <w:sz w:val="18"/>
                <w:szCs w:val="18"/>
                <w:lang w:val="en-AU"/>
              </w:rPr>
              <w:t>AN</w:t>
            </w:r>
          </w:p>
        </w:tc>
        <w:tc>
          <w:tcPr>
            <w:tcW w:w="300" w:type="pct"/>
            <w:gridSpan w:val="2"/>
            <w:tcBorders>
              <w:left w:val="single" w:sz="2" w:space="0" w:color="auto"/>
              <w:bottom w:val="single" w:sz="12" w:space="0" w:color="auto"/>
              <w:right w:val="single" w:sz="12" w:space="0" w:color="auto"/>
            </w:tcBorders>
            <w:vAlign w:val="center"/>
          </w:tcPr>
          <w:p w14:paraId="6FCCA2ED" w14:textId="77777777" w:rsidR="001B7315" w:rsidRPr="00562A51" w:rsidRDefault="001B7315" w:rsidP="004E1C58">
            <w:pPr>
              <w:jc w:val="center"/>
              <w:rPr>
                <w:rFonts w:ascii="Arial" w:hAnsi="Arial" w:cs="Arial"/>
                <w:b/>
                <w:sz w:val="18"/>
                <w:szCs w:val="18"/>
                <w:lang w:val="en-AU"/>
              </w:rPr>
            </w:pPr>
            <w:r>
              <w:rPr>
                <w:rFonts w:ascii="Arial" w:hAnsi="Arial" w:cs="Arial"/>
                <w:b/>
                <w:sz w:val="18"/>
                <w:szCs w:val="18"/>
                <w:lang w:val="en-AU"/>
              </w:rPr>
              <w:t>-</w:t>
            </w:r>
          </w:p>
        </w:tc>
      </w:tr>
      <w:tr w:rsidR="001B7315" w:rsidRPr="00A37159" w14:paraId="2E4E7739" w14:textId="77777777" w:rsidTr="004E1C58">
        <w:trPr>
          <w:cantSplit/>
          <w:trHeight w:val="20"/>
        </w:trPr>
        <w:tc>
          <w:tcPr>
            <w:tcW w:w="338" w:type="pct"/>
            <w:vMerge w:val="restart"/>
            <w:tcBorders>
              <w:top w:val="single" w:sz="12" w:space="0" w:color="auto"/>
              <w:left w:val="single" w:sz="12" w:space="0" w:color="auto"/>
              <w:right w:val="single" w:sz="2" w:space="0" w:color="auto"/>
            </w:tcBorders>
            <w:vAlign w:val="center"/>
          </w:tcPr>
          <w:p w14:paraId="663CBCD2" w14:textId="77777777" w:rsidR="001B7315" w:rsidRPr="00562A51" w:rsidRDefault="001B7315" w:rsidP="004E1C58">
            <w:pPr>
              <w:ind w:right="-47"/>
              <w:jc w:val="center"/>
              <w:rPr>
                <w:rFonts w:ascii="Arial" w:hAnsi="Arial" w:cs="Arial"/>
                <w:b/>
                <w:sz w:val="18"/>
                <w:szCs w:val="18"/>
                <w:lang w:val="en-AU"/>
              </w:rPr>
            </w:pPr>
            <w:r w:rsidRPr="00562A51">
              <w:rPr>
                <w:rFonts w:ascii="Arial" w:hAnsi="Arial" w:cs="Arial"/>
                <w:b/>
                <w:sz w:val="18"/>
                <w:szCs w:val="18"/>
                <w:lang w:val="en-AU"/>
              </w:rPr>
              <w:t>S.U.P.</w:t>
            </w:r>
          </w:p>
          <w:p w14:paraId="4324BCEC" w14:textId="77777777" w:rsidR="001B7315" w:rsidRPr="00562A51" w:rsidRDefault="001B7315" w:rsidP="004E1C58">
            <w:pPr>
              <w:ind w:right="-47"/>
              <w:jc w:val="center"/>
              <w:rPr>
                <w:rFonts w:ascii="Arial" w:hAnsi="Arial" w:cs="Arial"/>
                <w:sz w:val="18"/>
                <w:szCs w:val="18"/>
                <w:lang w:val="en-AU"/>
              </w:rPr>
            </w:pPr>
            <w:r w:rsidRPr="00562A51">
              <w:rPr>
                <w:rFonts w:ascii="Arial" w:hAnsi="Arial" w:cs="Arial"/>
                <w:b/>
                <w:sz w:val="18"/>
                <w:szCs w:val="18"/>
              </w:rPr>
              <w:t>„A</w:t>
            </w:r>
            <w:r w:rsidRPr="00562A51">
              <w:rPr>
                <w:rFonts w:ascii="Arial" w:hAnsi="Arial" w:cs="Arial"/>
                <w:sz w:val="18"/>
                <w:szCs w:val="18"/>
              </w:rPr>
              <w:t>”</w:t>
            </w:r>
          </w:p>
        </w:tc>
        <w:tc>
          <w:tcPr>
            <w:tcW w:w="425" w:type="pct"/>
            <w:gridSpan w:val="2"/>
            <w:vMerge w:val="restart"/>
            <w:tcBorders>
              <w:top w:val="single" w:sz="12" w:space="0" w:color="auto"/>
              <w:left w:val="single" w:sz="2" w:space="0" w:color="auto"/>
              <w:right w:val="single" w:sz="2" w:space="0" w:color="auto"/>
            </w:tcBorders>
            <w:vAlign w:val="center"/>
          </w:tcPr>
          <w:p w14:paraId="73709481" w14:textId="77777777" w:rsidR="001B7315" w:rsidRPr="00562A51" w:rsidRDefault="001B7315" w:rsidP="004E1C58">
            <w:pPr>
              <w:jc w:val="center"/>
              <w:rPr>
                <w:rFonts w:ascii="Arial" w:hAnsi="Arial" w:cs="Arial"/>
                <w:sz w:val="18"/>
                <w:szCs w:val="18"/>
                <w:lang w:val="en-AU"/>
              </w:rPr>
            </w:pPr>
            <w:r w:rsidRPr="00562A51">
              <w:rPr>
                <w:rFonts w:ascii="Arial" w:hAnsi="Arial" w:cs="Arial"/>
                <w:sz w:val="18"/>
                <w:szCs w:val="18"/>
                <w:lang w:val="en-AU"/>
              </w:rPr>
              <w:t>3.3.3.2</w:t>
            </w:r>
          </w:p>
        </w:tc>
        <w:tc>
          <w:tcPr>
            <w:tcW w:w="379" w:type="pct"/>
            <w:gridSpan w:val="2"/>
            <w:tcBorders>
              <w:top w:val="single" w:sz="12" w:space="0" w:color="auto"/>
              <w:left w:val="single" w:sz="2" w:space="0" w:color="auto"/>
              <w:bottom w:val="single" w:sz="4" w:space="0" w:color="auto"/>
              <w:right w:val="single" w:sz="2" w:space="0" w:color="auto"/>
            </w:tcBorders>
            <w:vAlign w:val="center"/>
          </w:tcPr>
          <w:p w14:paraId="40FE12D9" w14:textId="77777777" w:rsidR="001B7315" w:rsidRPr="00562A51" w:rsidRDefault="001B7315" w:rsidP="004E1C58">
            <w:pPr>
              <w:jc w:val="center"/>
              <w:rPr>
                <w:rFonts w:ascii="Arial" w:hAnsi="Arial" w:cs="Arial"/>
                <w:sz w:val="18"/>
                <w:szCs w:val="18"/>
                <w:lang w:val="en-AU"/>
              </w:rPr>
            </w:pPr>
            <w:r w:rsidRPr="00562A51">
              <w:rPr>
                <w:rFonts w:ascii="Arial" w:hAnsi="Arial" w:cs="Arial"/>
                <w:sz w:val="18"/>
                <w:szCs w:val="18"/>
                <w:lang w:val="en-AU"/>
              </w:rPr>
              <w:t>132.1</w:t>
            </w:r>
          </w:p>
        </w:tc>
        <w:tc>
          <w:tcPr>
            <w:tcW w:w="809" w:type="pct"/>
            <w:tcBorders>
              <w:top w:val="single" w:sz="12" w:space="0" w:color="auto"/>
              <w:left w:val="single" w:sz="2" w:space="0" w:color="auto"/>
              <w:bottom w:val="single" w:sz="4" w:space="0" w:color="auto"/>
              <w:right w:val="single" w:sz="2" w:space="0" w:color="auto"/>
            </w:tcBorders>
            <w:vAlign w:val="center"/>
          </w:tcPr>
          <w:p w14:paraId="6E25DD94" w14:textId="77777777" w:rsidR="001B7315" w:rsidRPr="00436F89" w:rsidRDefault="001B7315" w:rsidP="004E1C58">
            <w:pPr>
              <w:jc w:val="center"/>
              <w:rPr>
                <w:rFonts w:ascii="Arial" w:hAnsi="Arial" w:cs="Arial"/>
                <w:sz w:val="18"/>
                <w:szCs w:val="18"/>
                <w:lang w:val="en-AU"/>
              </w:rPr>
            </w:pPr>
            <w:r w:rsidRPr="00436F89">
              <w:rPr>
                <w:rFonts w:ascii="Arial" w:hAnsi="Arial" w:cs="Arial"/>
                <w:sz w:val="18"/>
                <w:szCs w:val="18"/>
                <w:lang w:val="en-AU"/>
              </w:rPr>
              <w:t>4MO3BR3FA</w:t>
            </w:r>
          </w:p>
        </w:tc>
        <w:tc>
          <w:tcPr>
            <w:tcW w:w="497" w:type="pct"/>
            <w:gridSpan w:val="2"/>
            <w:tcBorders>
              <w:top w:val="single" w:sz="12" w:space="0" w:color="auto"/>
              <w:left w:val="single" w:sz="2" w:space="0" w:color="auto"/>
              <w:bottom w:val="single" w:sz="4" w:space="0" w:color="auto"/>
              <w:right w:val="single" w:sz="2" w:space="0" w:color="auto"/>
            </w:tcBorders>
            <w:vAlign w:val="center"/>
          </w:tcPr>
          <w:p w14:paraId="3DB2734C" w14:textId="77777777" w:rsidR="001B7315" w:rsidRPr="00726C47" w:rsidRDefault="001B7315" w:rsidP="004E1C58">
            <w:pPr>
              <w:jc w:val="center"/>
              <w:rPr>
                <w:rFonts w:ascii="Arial" w:hAnsi="Arial" w:cs="Arial"/>
                <w:sz w:val="18"/>
                <w:szCs w:val="18"/>
                <w:lang w:val="en-AU"/>
              </w:rPr>
            </w:pPr>
            <w:r w:rsidRPr="00726C47">
              <w:rPr>
                <w:rFonts w:ascii="Arial" w:hAnsi="Arial" w:cs="Arial"/>
                <w:sz w:val="18"/>
                <w:szCs w:val="18"/>
                <w:lang w:val="en-AU"/>
              </w:rPr>
              <w:t>55,10</w:t>
            </w:r>
          </w:p>
        </w:tc>
        <w:tc>
          <w:tcPr>
            <w:tcW w:w="353" w:type="pct"/>
            <w:gridSpan w:val="2"/>
            <w:tcBorders>
              <w:top w:val="single" w:sz="12" w:space="0" w:color="auto"/>
              <w:left w:val="single" w:sz="2" w:space="0" w:color="auto"/>
              <w:bottom w:val="single" w:sz="4" w:space="0" w:color="auto"/>
              <w:right w:val="single" w:sz="2" w:space="0" w:color="auto"/>
            </w:tcBorders>
            <w:vAlign w:val="center"/>
          </w:tcPr>
          <w:p w14:paraId="01FE0042" w14:textId="77777777" w:rsidR="001B7315" w:rsidRPr="00316C3E" w:rsidRDefault="001B7315" w:rsidP="004E1C58">
            <w:pPr>
              <w:jc w:val="center"/>
              <w:rPr>
                <w:rFonts w:ascii="Arial" w:hAnsi="Arial" w:cs="Arial"/>
                <w:sz w:val="18"/>
                <w:szCs w:val="18"/>
              </w:rPr>
            </w:pPr>
            <w:r w:rsidRPr="00316C3E">
              <w:rPr>
                <w:rFonts w:ascii="Arial" w:hAnsi="Arial" w:cs="Arial"/>
                <w:sz w:val="18"/>
                <w:szCs w:val="18"/>
              </w:rPr>
              <w:t>22,04</w:t>
            </w:r>
          </w:p>
        </w:tc>
        <w:tc>
          <w:tcPr>
            <w:tcW w:w="353" w:type="pct"/>
            <w:gridSpan w:val="3"/>
            <w:tcBorders>
              <w:top w:val="single" w:sz="12" w:space="0" w:color="auto"/>
              <w:left w:val="single" w:sz="2" w:space="0" w:color="auto"/>
              <w:bottom w:val="single" w:sz="4" w:space="0" w:color="auto"/>
              <w:right w:val="single" w:sz="4" w:space="0" w:color="auto"/>
            </w:tcBorders>
            <w:vAlign w:val="center"/>
          </w:tcPr>
          <w:p w14:paraId="085C88B2" w14:textId="77777777" w:rsidR="001B7315" w:rsidRPr="00316C3E" w:rsidRDefault="001B7315" w:rsidP="004E1C58">
            <w:pPr>
              <w:jc w:val="center"/>
              <w:rPr>
                <w:rFonts w:ascii="Arial" w:hAnsi="Arial" w:cs="Arial"/>
                <w:sz w:val="18"/>
                <w:szCs w:val="18"/>
                <w:lang w:val="en-AU"/>
              </w:rPr>
            </w:pPr>
            <w:r w:rsidRPr="00316C3E">
              <w:rPr>
                <w:rFonts w:ascii="Arial" w:hAnsi="Arial" w:cs="Arial"/>
                <w:sz w:val="18"/>
                <w:szCs w:val="18"/>
                <w:lang w:val="en-AU"/>
              </w:rPr>
              <w:t>16,53</w:t>
            </w:r>
          </w:p>
        </w:tc>
        <w:tc>
          <w:tcPr>
            <w:tcW w:w="353" w:type="pct"/>
            <w:gridSpan w:val="3"/>
            <w:tcBorders>
              <w:top w:val="single" w:sz="12" w:space="0" w:color="auto"/>
              <w:left w:val="single" w:sz="4" w:space="0" w:color="auto"/>
              <w:bottom w:val="single" w:sz="4" w:space="0" w:color="auto"/>
              <w:right w:val="single" w:sz="2" w:space="0" w:color="auto"/>
            </w:tcBorders>
            <w:vAlign w:val="center"/>
          </w:tcPr>
          <w:p w14:paraId="60F4C84A" w14:textId="77777777" w:rsidR="001B7315" w:rsidRPr="00316C3E" w:rsidRDefault="001B7315" w:rsidP="004E1C58">
            <w:pPr>
              <w:jc w:val="center"/>
              <w:rPr>
                <w:rFonts w:ascii="Arial" w:hAnsi="Arial" w:cs="Arial"/>
                <w:sz w:val="18"/>
                <w:szCs w:val="18"/>
                <w:lang w:val="en-AU"/>
              </w:rPr>
            </w:pPr>
            <w:r w:rsidRPr="00316C3E">
              <w:rPr>
                <w:rFonts w:ascii="Arial" w:hAnsi="Arial" w:cs="Arial"/>
                <w:sz w:val="18"/>
                <w:szCs w:val="18"/>
                <w:lang w:val="en-AU"/>
              </w:rPr>
              <w:t>16,53</w:t>
            </w:r>
          </w:p>
        </w:tc>
        <w:tc>
          <w:tcPr>
            <w:tcW w:w="302" w:type="pct"/>
            <w:tcBorders>
              <w:top w:val="single" w:sz="12" w:space="0" w:color="auto"/>
              <w:left w:val="single" w:sz="2" w:space="0" w:color="auto"/>
              <w:bottom w:val="single" w:sz="4" w:space="0" w:color="auto"/>
              <w:right w:val="single" w:sz="4" w:space="0" w:color="auto"/>
            </w:tcBorders>
            <w:vAlign w:val="center"/>
          </w:tcPr>
          <w:p w14:paraId="29B4B57D" w14:textId="77777777" w:rsidR="001B7315" w:rsidRPr="00316C3E" w:rsidRDefault="001B7315" w:rsidP="004E1C58">
            <w:pPr>
              <w:jc w:val="center"/>
              <w:rPr>
                <w:rFonts w:ascii="Arial" w:hAnsi="Arial" w:cs="Arial"/>
                <w:sz w:val="18"/>
                <w:szCs w:val="18"/>
                <w:lang w:val="en-AU"/>
              </w:rPr>
            </w:pPr>
            <w:r w:rsidRPr="00316C3E">
              <w:rPr>
                <w:rFonts w:ascii="Arial" w:hAnsi="Arial" w:cs="Arial"/>
                <w:sz w:val="18"/>
                <w:szCs w:val="18"/>
                <w:lang w:val="en-AU"/>
              </w:rPr>
              <w:t>-</w:t>
            </w:r>
          </w:p>
        </w:tc>
        <w:tc>
          <w:tcPr>
            <w:tcW w:w="293" w:type="pct"/>
            <w:gridSpan w:val="2"/>
            <w:tcBorders>
              <w:top w:val="single" w:sz="12" w:space="0" w:color="auto"/>
              <w:left w:val="single" w:sz="4" w:space="0" w:color="auto"/>
              <w:bottom w:val="single" w:sz="4" w:space="0" w:color="auto"/>
              <w:right w:val="single" w:sz="2" w:space="0" w:color="auto"/>
            </w:tcBorders>
            <w:vAlign w:val="center"/>
          </w:tcPr>
          <w:p w14:paraId="14A33535" w14:textId="77777777" w:rsidR="001B7315" w:rsidRPr="00316C3E" w:rsidRDefault="001B7315" w:rsidP="004E1C58">
            <w:pPr>
              <w:jc w:val="center"/>
              <w:rPr>
                <w:rFonts w:ascii="Arial" w:hAnsi="Arial" w:cs="Arial"/>
                <w:sz w:val="18"/>
                <w:szCs w:val="18"/>
                <w:lang w:val="en-AU"/>
              </w:rPr>
            </w:pPr>
            <w:r w:rsidRPr="00316C3E">
              <w:rPr>
                <w:rFonts w:ascii="Arial" w:hAnsi="Arial" w:cs="Arial"/>
                <w:sz w:val="18"/>
                <w:szCs w:val="18"/>
                <w:lang w:val="en-AU"/>
              </w:rPr>
              <w:t>-</w:t>
            </w:r>
          </w:p>
        </w:tc>
        <w:tc>
          <w:tcPr>
            <w:tcW w:w="299" w:type="pct"/>
            <w:gridSpan w:val="2"/>
            <w:tcBorders>
              <w:top w:val="single" w:sz="12" w:space="0" w:color="auto"/>
              <w:left w:val="single" w:sz="2" w:space="0" w:color="auto"/>
              <w:bottom w:val="single" w:sz="4" w:space="0" w:color="auto"/>
              <w:right w:val="single" w:sz="4" w:space="0" w:color="auto"/>
            </w:tcBorders>
            <w:vAlign w:val="center"/>
          </w:tcPr>
          <w:p w14:paraId="543CFFF4" w14:textId="77777777" w:rsidR="001B7315" w:rsidRPr="00316C3E" w:rsidRDefault="001B7315" w:rsidP="004E1C58">
            <w:pPr>
              <w:jc w:val="center"/>
              <w:rPr>
                <w:rFonts w:ascii="Arial" w:hAnsi="Arial" w:cs="Arial"/>
                <w:sz w:val="18"/>
                <w:szCs w:val="18"/>
                <w:lang w:val="en-AU"/>
              </w:rPr>
            </w:pPr>
            <w:r w:rsidRPr="00316C3E">
              <w:rPr>
                <w:rFonts w:ascii="Arial" w:hAnsi="Arial" w:cs="Arial"/>
                <w:sz w:val="18"/>
                <w:szCs w:val="18"/>
                <w:lang w:val="en-AU"/>
              </w:rPr>
              <w:t>-</w:t>
            </w:r>
          </w:p>
        </w:tc>
        <w:tc>
          <w:tcPr>
            <w:tcW w:w="299" w:type="pct"/>
            <w:gridSpan w:val="2"/>
            <w:tcBorders>
              <w:top w:val="single" w:sz="12" w:space="0" w:color="auto"/>
              <w:left w:val="single" w:sz="4" w:space="0" w:color="auto"/>
              <w:bottom w:val="single" w:sz="4" w:space="0" w:color="auto"/>
              <w:right w:val="single" w:sz="2" w:space="0" w:color="auto"/>
            </w:tcBorders>
            <w:vAlign w:val="center"/>
          </w:tcPr>
          <w:p w14:paraId="43341B57" w14:textId="77777777" w:rsidR="001B7315" w:rsidRPr="00316C3E" w:rsidRDefault="001B7315" w:rsidP="004E1C58">
            <w:pPr>
              <w:jc w:val="center"/>
              <w:rPr>
                <w:rFonts w:ascii="Arial" w:hAnsi="Arial" w:cs="Arial"/>
                <w:sz w:val="18"/>
                <w:szCs w:val="18"/>
                <w:lang w:val="en-AU"/>
              </w:rPr>
            </w:pPr>
            <w:r w:rsidRPr="00316C3E">
              <w:rPr>
                <w:rFonts w:ascii="Arial" w:hAnsi="Arial" w:cs="Arial"/>
                <w:sz w:val="18"/>
                <w:szCs w:val="18"/>
                <w:lang w:val="en-AU"/>
              </w:rPr>
              <w:t>-</w:t>
            </w:r>
          </w:p>
        </w:tc>
        <w:tc>
          <w:tcPr>
            <w:tcW w:w="300" w:type="pct"/>
            <w:gridSpan w:val="2"/>
            <w:tcBorders>
              <w:top w:val="single" w:sz="12" w:space="0" w:color="auto"/>
              <w:left w:val="single" w:sz="2" w:space="0" w:color="auto"/>
              <w:bottom w:val="single" w:sz="4" w:space="0" w:color="auto"/>
              <w:right w:val="single" w:sz="12" w:space="0" w:color="auto"/>
            </w:tcBorders>
            <w:vAlign w:val="center"/>
          </w:tcPr>
          <w:p w14:paraId="4109C16E" w14:textId="77777777" w:rsidR="001B7315" w:rsidRPr="00316C3E" w:rsidRDefault="001B7315" w:rsidP="004E1C58">
            <w:pPr>
              <w:jc w:val="center"/>
              <w:rPr>
                <w:rFonts w:ascii="Arial" w:hAnsi="Arial" w:cs="Arial"/>
                <w:sz w:val="18"/>
                <w:szCs w:val="18"/>
                <w:lang w:val="en-AU"/>
              </w:rPr>
            </w:pPr>
            <w:r w:rsidRPr="00316C3E">
              <w:rPr>
                <w:rFonts w:ascii="Arial" w:hAnsi="Arial" w:cs="Arial"/>
                <w:sz w:val="18"/>
                <w:szCs w:val="18"/>
                <w:lang w:val="en-AU"/>
              </w:rPr>
              <w:t>-</w:t>
            </w:r>
          </w:p>
        </w:tc>
      </w:tr>
      <w:tr w:rsidR="001B7315" w:rsidRPr="00A37159" w14:paraId="2D462F75" w14:textId="77777777" w:rsidTr="004E1C58">
        <w:trPr>
          <w:cantSplit/>
          <w:trHeight w:val="20"/>
        </w:trPr>
        <w:tc>
          <w:tcPr>
            <w:tcW w:w="338" w:type="pct"/>
            <w:vMerge/>
            <w:tcBorders>
              <w:left w:val="single" w:sz="12" w:space="0" w:color="auto"/>
              <w:right w:val="single" w:sz="2" w:space="0" w:color="auto"/>
            </w:tcBorders>
            <w:vAlign w:val="center"/>
          </w:tcPr>
          <w:p w14:paraId="13408C84" w14:textId="77777777" w:rsidR="001B7315" w:rsidRPr="00562A51" w:rsidRDefault="001B7315" w:rsidP="004E1C58">
            <w:pPr>
              <w:jc w:val="center"/>
              <w:rPr>
                <w:rFonts w:ascii="Arial" w:hAnsi="Arial" w:cs="Arial"/>
                <w:sz w:val="18"/>
                <w:szCs w:val="18"/>
                <w:lang w:val="en-AU"/>
              </w:rPr>
            </w:pPr>
          </w:p>
        </w:tc>
        <w:tc>
          <w:tcPr>
            <w:tcW w:w="425" w:type="pct"/>
            <w:gridSpan w:val="2"/>
            <w:vMerge/>
            <w:tcBorders>
              <w:left w:val="single" w:sz="2" w:space="0" w:color="auto"/>
              <w:right w:val="single" w:sz="2" w:space="0" w:color="auto"/>
            </w:tcBorders>
            <w:vAlign w:val="center"/>
          </w:tcPr>
          <w:p w14:paraId="2E5B7062" w14:textId="77777777" w:rsidR="001B7315" w:rsidRPr="00562A51" w:rsidRDefault="001B7315" w:rsidP="004E1C58">
            <w:pPr>
              <w:jc w:val="center"/>
              <w:rPr>
                <w:rFonts w:ascii="Arial" w:hAnsi="Arial" w:cs="Arial"/>
                <w:sz w:val="18"/>
                <w:szCs w:val="18"/>
                <w:lang w:val="en-AU"/>
              </w:rPr>
            </w:pPr>
          </w:p>
        </w:tc>
        <w:tc>
          <w:tcPr>
            <w:tcW w:w="379" w:type="pct"/>
            <w:gridSpan w:val="2"/>
            <w:tcBorders>
              <w:top w:val="single" w:sz="4" w:space="0" w:color="auto"/>
              <w:left w:val="single" w:sz="2" w:space="0" w:color="auto"/>
              <w:bottom w:val="single" w:sz="2" w:space="0" w:color="auto"/>
              <w:right w:val="single" w:sz="2" w:space="0" w:color="auto"/>
            </w:tcBorders>
            <w:vAlign w:val="center"/>
          </w:tcPr>
          <w:p w14:paraId="04F31D92" w14:textId="77777777" w:rsidR="001B7315" w:rsidRPr="00562A51" w:rsidRDefault="001B7315" w:rsidP="004E1C58">
            <w:pPr>
              <w:jc w:val="center"/>
              <w:rPr>
                <w:rFonts w:ascii="Arial" w:hAnsi="Arial" w:cs="Arial"/>
                <w:sz w:val="18"/>
                <w:szCs w:val="18"/>
                <w:lang w:val="en-AU"/>
              </w:rPr>
            </w:pPr>
            <w:r w:rsidRPr="00562A51">
              <w:rPr>
                <w:rFonts w:ascii="Arial" w:hAnsi="Arial" w:cs="Arial"/>
                <w:sz w:val="18"/>
                <w:szCs w:val="18"/>
                <w:lang w:val="en-AU"/>
              </w:rPr>
              <w:t>134.1</w:t>
            </w:r>
          </w:p>
        </w:tc>
        <w:tc>
          <w:tcPr>
            <w:tcW w:w="809" w:type="pct"/>
            <w:tcBorders>
              <w:top w:val="single" w:sz="4" w:space="0" w:color="auto"/>
              <w:left w:val="single" w:sz="2" w:space="0" w:color="auto"/>
              <w:bottom w:val="single" w:sz="2" w:space="0" w:color="auto"/>
              <w:right w:val="single" w:sz="2" w:space="0" w:color="auto"/>
            </w:tcBorders>
            <w:vAlign w:val="center"/>
          </w:tcPr>
          <w:p w14:paraId="7DC225D4" w14:textId="77777777" w:rsidR="001B7315" w:rsidRPr="00436F89" w:rsidRDefault="001B7315" w:rsidP="004E1C58">
            <w:pPr>
              <w:jc w:val="center"/>
              <w:rPr>
                <w:rFonts w:ascii="Arial" w:hAnsi="Arial" w:cs="Arial"/>
                <w:sz w:val="18"/>
                <w:szCs w:val="18"/>
                <w:lang w:val="en-AU"/>
              </w:rPr>
            </w:pPr>
            <w:r w:rsidRPr="00436F89">
              <w:rPr>
                <w:rFonts w:ascii="Arial" w:hAnsi="Arial" w:cs="Arial"/>
                <w:sz w:val="18"/>
                <w:szCs w:val="18"/>
                <w:lang w:val="en-AU"/>
              </w:rPr>
              <w:t>4MO3BR3FA</w:t>
            </w:r>
          </w:p>
        </w:tc>
        <w:tc>
          <w:tcPr>
            <w:tcW w:w="497" w:type="pct"/>
            <w:gridSpan w:val="2"/>
            <w:tcBorders>
              <w:top w:val="single" w:sz="4" w:space="0" w:color="auto"/>
              <w:left w:val="single" w:sz="2" w:space="0" w:color="auto"/>
              <w:bottom w:val="single" w:sz="2" w:space="0" w:color="auto"/>
              <w:right w:val="single" w:sz="2" w:space="0" w:color="auto"/>
            </w:tcBorders>
            <w:vAlign w:val="center"/>
          </w:tcPr>
          <w:p w14:paraId="1C323446" w14:textId="77777777" w:rsidR="001B7315" w:rsidRPr="00726C47" w:rsidRDefault="001B7315" w:rsidP="004E1C58">
            <w:pPr>
              <w:jc w:val="center"/>
              <w:rPr>
                <w:rFonts w:ascii="Arial" w:hAnsi="Arial" w:cs="Arial"/>
                <w:sz w:val="18"/>
                <w:szCs w:val="18"/>
                <w:lang w:val="en-AU"/>
              </w:rPr>
            </w:pPr>
            <w:r w:rsidRPr="00726C47">
              <w:rPr>
                <w:rFonts w:ascii="Arial" w:hAnsi="Arial" w:cs="Arial"/>
                <w:sz w:val="18"/>
                <w:szCs w:val="18"/>
                <w:lang w:val="en-AU"/>
              </w:rPr>
              <w:t>74,79</w:t>
            </w:r>
          </w:p>
        </w:tc>
        <w:tc>
          <w:tcPr>
            <w:tcW w:w="353" w:type="pct"/>
            <w:gridSpan w:val="2"/>
            <w:tcBorders>
              <w:top w:val="single" w:sz="4" w:space="0" w:color="auto"/>
              <w:left w:val="single" w:sz="2" w:space="0" w:color="auto"/>
              <w:bottom w:val="single" w:sz="2" w:space="0" w:color="auto"/>
              <w:right w:val="single" w:sz="2" w:space="0" w:color="auto"/>
            </w:tcBorders>
            <w:vAlign w:val="center"/>
          </w:tcPr>
          <w:p w14:paraId="4D0C1774" w14:textId="77777777" w:rsidR="001B7315" w:rsidRPr="00316C3E" w:rsidRDefault="001B7315" w:rsidP="004E1C58">
            <w:pPr>
              <w:jc w:val="center"/>
              <w:rPr>
                <w:rFonts w:ascii="Arial" w:hAnsi="Arial" w:cs="Arial"/>
                <w:sz w:val="18"/>
                <w:szCs w:val="18"/>
              </w:rPr>
            </w:pPr>
            <w:r w:rsidRPr="00316C3E">
              <w:rPr>
                <w:rFonts w:ascii="Arial" w:hAnsi="Arial" w:cs="Arial"/>
                <w:sz w:val="18"/>
                <w:szCs w:val="18"/>
              </w:rPr>
              <w:t>29,91</w:t>
            </w:r>
          </w:p>
        </w:tc>
        <w:tc>
          <w:tcPr>
            <w:tcW w:w="353" w:type="pct"/>
            <w:gridSpan w:val="3"/>
            <w:tcBorders>
              <w:top w:val="single" w:sz="4" w:space="0" w:color="auto"/>
              <w:left w:val="single" w:sz="2" w:space="0" w:color="auto"/>
              <w:bottom w:val="single" w:sz="2" w:space="0" w:color="auto"/>
              <w:right w:val="single" w:sz="4" w:space="0" w:color="auto"/>
            </w:tcBorders>
            <w:vAlign w:val="center"/>
          </w:tcPr>
          <w:p w14:paraId="63EC958E" w14:textId="77777777" w:rsidR="001B7315" w:rsidRPr="00316C3E" w:rsidRDefault="001B7315" w:rsidP="004E1C58">
            <w:pPr>
              <w:jc w:val="center"/>
              <w:rPr>
                <w:rFonts w:ascii="Arial" w:hAnsi="Arial" w:cs="Arial"/>
                <w:sz w:val="18"/>
                <w:szCs w:val="18"/>
                <w:lang w:val="en-AU"/>
              </w:rPr>
            </w:pPr>
            <w:r w:rsidRPr="00316C3E">
              <w:rPr>
                <w:rFonts w:ascii="Arial" w:hAnsi="Arial" w:cs="Arial"/>
                <w:sz w:val="18"/>
                <w:szCs w:val="18"/>
                <w:lang w:val="en-AU"/>
              </w:rPr>
              <w:t>22,44</w:t>
            </w:r>
          </w:p>
        </w:tc>
        <w:tc>
          <w:tcPr>
            <w:tcW w:w="353" w:type="pct"/>
            <w:gridSpan w:val="3"/>
            <w:tcBorders>
              <w:top w:val="single" w:sz="4" w:space="0" w:color="auto"/>
              <w:left w:val="single" w:sz="4" w:space="0" w:color="auto"/>
              <w:bottom w:val="single" w:sz="2" w:space="0" w:color="auto"/>
              <w:right w:val="single" w:sz="2" w:space="0" w:color="auto"/>
            </w:tcBorders>
            <w:vAlign w:val="center"/>
          </w:tcPr>
          <w:p w14:paraId="06324F51" w14:textId="77777777" w:rsidR="001B7315" w:rsidRPr="00316C3E" w:rsidRDefault="001B7315" w:rsidP="004E1C58">
            <w:pPr>
              <w:jc w:val="center"/>
              <w:rPr>
                <w:rFonts w:ascii="Arial" w:hAnsi="Arial" w:cs="Arial"/>
                <w:sz w:val="18"/>
                <w:szCs w:val="18"/>
                <w:lang w:val="en-AU"/>
              </w:rPr>
            </w:pPr>
            <w:r w:rsidRPr="00316C3E">
              <w:rPr>
                <w:rFonts w:ascii="Arial" w:hAnsi="Arial" w:cs="Arial"/>
                <w:sz w:val="18"/>
                <w:szCs w:val="18"/>
                <w:lang w:val="en-AU"/>
              </w:rPr>
              <w:t>22,44</w:t>
            </w:r>
          </w:p>
        </w:tc>
        <w:tc>
          <w:tcPr>
            <w:tcW w:w="302" w:type="pct"/>
            <w:tcBorders>
              <w:top w:val="single" w:sz="4" w:space="0" w:color="auto"/>
              <w:left w:val="single" w:sz="2" w:space="0" w:color="auto"/>
              <w:bottom w:val="single" w:sz="2" w:space="0" w:color="auto"/>
              <w:right w:val="single" w:sz="4" w:space="0" w:color="auto"/>
            </w:tcBorders>
            <w:vAlign w:val="center"/>
          </w:tcPr>
          <w:p w14:paraId="53198B06" w14:textId="77777777" w:rsidR="001B7315" w:rsidRPr="00316C3E" w:rsidRDefault="001B7315" w:rsidP="004E1C58">
            <w:pPr>
              <w:jc w:val="center"/>
              <w:rPr>
                <w:rFonts w:ascii="Arial" w:hAnsi="Arial" w:cs="Arial"/>
                <w:sz w:val="18"/>
                <w:szCs w:val="18"/>
                <w:lang w:val="en-AU"/>
              </w:rPr>
            </w:pPr>
            <w:r w:rsidRPr="00316C3E">
              <w:rPr>
                <w:rFonts w:ascii="Arial" w:hAnsi="Arial" w:cs="Arial"/>
                <w:sz w:val="18"/>
                <w:szCs w:val="18"/>
                <w:lang w:val="en-AU"/>
              </w:rPr>
              <w:t>-</w:t>
            </w:r>
          </w:p>
        </w:tc>
        <w:tc>
          <w:tcPr>
            <w:tcW w:w="293" w:type="pct"/>
            <w:gridSpan w:val="2"/>
            <w:tcBorders>
              <w:top w:val="single" w:sz="4" w:space="0" w:color="auto"/>
              <w:left w:val="single" w:sz="4" w:space="0" w:color="auto"/>
              <w:bottom w:val="single" w:sz="2" w:space="0" w:color="auto"/>
              <w:right w:val="single" w:sz="2" w:space="0" w:color="auto"/>
            </w:tcBorders>
            <w:vAlign w:val="center"/>
          </w:tcPr>
          <w:p w14:paraId="15F752A7" w14:textId="77777777" w:rsidR="001B7315" w:rsidRPr="00316C3E" w:rsidRDefault="001B7315" w:rsidP="004E1C58">
            <w:pPr>
              <w:jc w:val="center"/>
              <w:rPr>
                <w:rFonts w:ascii="Arial" w:hAnsi="Arial" w:cs="Arial"/>
                <w:sz w:val="18"/>
                <w:szCs w:val="18"/>
                <w:lang w:val="en-AU"/>
              </w:rPr>
            </w:pPr>
            <w:r w:rsidRPr="00316C3E">
              <w:rPr>
                <w:rFonts w:ascii="Arial" w:hAnsi="Arial" w:cs="Arial"/>
                <w:sz w:val="18"/>
                <w:szCs w:val="18"/>
                <w:lang w:val="en-AU"/>
              </w:rPr>
              <w:t>-</w:t>
            </w:r>
          </w:p>
        </w:tc>
        <w:tc>
          <w:tcPr>
            <w:tcW w:w="299" w:type="pct"/>
            <w:gridSpan w:val="2"/>
            <w:tcBorders>
              <w:top w:val="single" w:sz="4" w:space="0" w:color="auto"/>
              <w:left w:val="single" w:sz="2" w:space="0" w:color="auto"/>
              <w:bottom w:val="single" w:sz="2" w:space="0" w:color="auto"/>
              <w:right w:val="single" w:sz="4" w:space="0" w:color="auto"/>
            </w:tcBorders>
            <w:vAlign w:val="center"/>
          </w:tcPr>
          <w:p w14:paraId="4C2A929B" w14:textId="77777777" w:rsidR="001B7315" w:rsidRPr="00316C3E" w:rsidRDefault="001B7315" w:rsidP="004E1C58">
            <w:pPr>
              <w:jc w:val="center"/>
              <w:rPr>
                <w:rFonts w:ascii="Arial" w:hAnsi="Arial" w:cs="Arial"/>
                <w:sz w:val="18"/>
                <w:szCs w:val="18"/>
                <w:lang w:val="en-AU"/>
              </w:rPr>
            </w:pPr>
            <w:r w:rsidRPr="00316C3E">
              <w:rPr>
                <w:rFonts w:ascii="Arial" w:hAnsi="Arial" w:cs="Arial"/>
                <w:sz w:val="18"/>
                <w:szCs w:val="18"/>
                <w:lang w:val="en-AU"/>
              </w:rPr>
              <w:t>-</w:t>
            </w:r>
          </w:p>
        </w:tc>
        <w:tc>
          <w:tcPr>
            <w:tcW w:w="299" w:type="pct"/>
            <w:gridSpan w:val="2"/>
            <w:tcBorders>
              <w:top w:val="single" w:sz="4" w:space="0" w:color="auto"/>
              <w:left w:val="single" w:sz="4" w:space="0" w:color="auto"/>
              <w:bottom w:val="single" w:sz="2" w:space="0" w:color="auto"/>
              <w:right w:val="single" w:sz="2" w:space="0" w:color="auto"/>
            </w:tcBorders>
            <w:vAlign w:val="center"/>
          </w:tcPr>
          <w:p w14:paraId="18471828" w14:textId="77777777" w:rsidR="001B7315" w:rsidRPr="00316C3E" w:rsidRDefault="001B7315" w:rsidP="004E1C58">
            <w:pPr>
              <w:jc w:val="center"/>
              <w:rPr>
                <w:rFonts w:ascii="Arial" w:hAnsi="Arial" w:cs="Arial"/>
                <w:sz w:val="18"/>
                <w:szCs w:val="18"/>
                <w:lang w:val="en-AU"/>
              </w:rPr>
            </w:pPr>
            <w:r w:rsidRPr="00316C3E">
              <w:rPr>
                <w:rFonts w:ascii="Arial" w:hAnsi="Arial" w:cs="Arial"/>
                <w:sz w:val="18"/>
                <w:szCs w:val="18"/>
                <w:lang w:val="en-AU"/>
              </w:rPr>
              <w:t>-</w:t>
            </w:r>
          </w:p>
        </w:tc>
        <w:tc>
          <w:tcPr>
            <w:tcW w:w="300" w:type="pct"/>
            <w:gridSpan w:val="2"/>
            <w:tcBorders>
              <w:top w:val="single" w:sz="4" w:space="0" w:color="auto"/>
              <w:left w:val="single" w:sz="2" w:space="0" w:color="auto"/>
              <w:bottom w:val="single" w:sz="2" w:space="0" w:color="auto"/>
              <w:right w:val="single" w:sz="12" w:space="0" w:color="auto"/>
            </w:tcBorders>
            <w:vAlign w:val="center"/>
          </w:tcPr>
          <w:p w14:paraId="7A7673D2" w14:textId="77777777" w:rsidR="001B7315" w:rsidRPr="00316C3E" w:rsidRDefault="001B7315" w:rsidP="004E1C58">
            <w:pPr>
              <w:jc w:val="center"/>
              <w:rPr>
                <w:rFonts w:ascii="Arial" w:hAnsi="Arial" w:cs="Arial"/>
                <w:sz w:val="18"/>
                <w:szCs w:val="18"/>
                <w:lang w:val="en-AU"/>
              </w:rPr>
            </w:pPr>
            <w:r w:rsidRPr="00316C3E">
              <w:rPr>
                <w:rFonts w:ascii="Arial" w:hAnsi="Arial" w:cs="Arial"/>
                <w:sz w:val="18"/>
                <w:szCs w:val="18"/>
                <w:lang w:val="en-AU"/>
              </w:rPr>
              <w:t>-</w:t>
            </w:r>
          </w:p>
        </w:tc>
      </w:tr>
      <w:tr w:rsidR="001B7315" w:rsidRPr="00A37159" w14:paraId="6C65487C" w14:textId="77777777" w:rsidTr="004E1C58">
        <w:trPr>
          <w:cantSplit/>
          <w:trHeight w:val="20"/>
        </w:trPr>
        <w:tc>
          <w:tcPr>
            <w:tcW w:w="338" w:type="pct"/>
            <w:vMerge/>
            <w:tcBorders>
              <w:left w:val="single" w:sz="12" w:space="0" w:color="auto"/>
              <w:right w:val="single" w:sz="2" w:space="0" w:color="auto"/>
            </w:tcBorders>
            <w:vAlign w:val="center"/>
          </w:tcPr>
          <w:p w14:paraId="78977231" w14:textId="77777777" w:rsidR="001B7315" w:rsidRPr="00562A51" w:rsidRDefault="001B7315" w:rsidP="004E1C58">
            <w:pPr>
              <w:jc w:val="center"/>
              <w:rPr>
                <w:rFonts w:ascii="Arial" w:hAnsi="Arial" w:cs="Arial"/>
                <w:sz w:val="18"/>
                <w:szCs w:val="18"/>
                <w:lang w:val="en-AU"/>
              </w:rPr>
            </w:pPr>
          </w:p>
        </w:tc>
        <w:tc>
          <w:tcPr>
            <w:tcW w:w="425" w:type="pct"/>
            <w:gridSpan w:val="2"/>
            <w:tcBorders>
              <w:left w:val="single" w:sz="2" w:space="0" w:color="auto"/>
              <w:right w:val="single" w:sz="2" w:space="0" w:color="auto"/>
            </w:tcBorders>
            <w:vAlign w:val="center"/>
          </w:tcPr>
          <w:p w14:paraId="6504C812" w14:textId="77777777" w:rsidR="001B7315" w:rsidRPr="00562A51" w:rsidRDefault="001B7315" w:rsidP="004E1C58">
            <w:pPr>
              <w:jc w:val="center"/>
              <w:rPr>
                <w:rFonts w:ascii="Arial" w:hAnsi="Arial" w:cs="Arial"/>
                <w:sz w:val="18"/>
                <w:szCs w:val="18"/>
                <w:lang w:val="en-AU"/>
              </w:rPr>
            </w:pPr>
            <w:r w:rsidRPr="00562A51">
              <w:rPr>
                <w:rFonts w:ascii="Arial" w:hAnsi="Arial" w:cs="Arial"/>
                <w:sz w:val="18"/>
                <w:szCs w:val="18"/>
                <w:lang w:val="en-AU"/>
              </w:rPr>
              <w:t>4.3.2.4</w:t>
            </w:r>
          </w:p>
        </w:tc>
        <w:tc>
          <w:tcPr>
            <w:tcW w:w="379" w:type="pct"/>
            <w:gridSpan w:val="2"/>
            <w:tcBorders>
              <w:top w:val="single" w:sz="2" w:space="0" w:color="auto"/>
              <w:left w:val="single" w:sz="2" w:space="0" w:color="auto"/>
              <w:bottom w:val="single" w:sz="2" w:space="0" w:color="auto"/>
              <w:right w:val="single" w:sz="2" w:space="0" w:color="auto"/>
            </w:tcBorders>
            <w:vAlign w:val="center"/>
          </w:tcPr>
          <w:p w14:paraId="037C4790" w14:textId="77777777" w:rsidR="001B7315" w:rsidRPr="00562A51" w:rsidRDefault="001B7315" w:rsidP="004E1C58">
            <w:pPr>
              <w:jc w:val="center"/>
              <w:rPr>
                <w:rFonts w:ascii="Arial" w:hAnsi="Arial" w:cs="Arial"/>
                <w:sz w:val="18"/>
                <w:szCs w:val="18"/>
                <w:lang w:val="en-AU"/>
              </w:rPr>
            </w:pPr>
            <w:r w:rsidRPr="00562A51">
              <w:rPr>
                <w:rFonts w:ascii="Arial" w:hAnsi="Arial" w:cs="Arial"/>
                <w:sz w:val="18"/>
                <w:szCs w:val="18"/>
                <w:lang w:val="en-AU"/>
              </w:rPr>
              <w:t>414.1</w:t>
            </w:r>
          </w:p>
        </w:tc>
        <w:tc>
          <w:tcPr>
            <w:tcW w:w="809" w:type="pct"/>
            <w:tcBorders>
              <w:top w:val="single" w:sz="2" w:space="0" w:color="auto"/>
              <w:left w:val="single" w:sz="2" w:space="0" w:color="auto"/>
              <w:bottom w:val="single" w:sz="2" w:space="0" w:color="auto"/>
              <w:right w:val="single" w:sz="2" w:space="0" w:color="auto"/>
            </w:tcBorders>
            <w:vAlign w:val="center"/>
          </w:tcPr>
          <w:p w14:paraId="51D21DCD" w14:textId="77777777" w:rsidR="001B7315" w:rsidRPr="00436F89" w:rsidRDefault="001B7315" w:rsidP="004E1C58">
            <w:pPr>
              <w:pStyle w:val="Subsol"/>
              <w:jc w:val="center"/>
              <w:rPr>
                <w:rFonts w:ascii="Arial" w:hAnsi="Arial" w:cs="Arial"/>
                <w:sz w:val="18"/>
                <w:szCs w:val="18"/>
              </w:rPr>
            </w:pPr>
            <w:r w:rsidRPr="00436F89">
              <w:rPr>
                <w:rFonts w:ascii="Arial" w:hAnsi="Arial" w:cs="Arial"/>
                <w:sz w:val="18"/>
                <w:szCs w:val="18"/>
              </w:rPr>
              <w:t>8FA1DR1PAM</w:t>
            </w:r>
          </w:p>
        </w:tc>
        <w:tc>
          <w:tcPr>
            <w:tcW w:w="497" w:type="pct"/>
            <w:gridSpan w:val="2"/>
            <w:tcBorders>
              <w:top w:val="single" w:sz="2" w:space="0" w:color="auto"/>
              <w:left w:val="single" w:sz="2" w:space="0" w:color="auto"/>
              <w:bottom w:val="single" w:sz="2" w:space="0" w:color="auto"/>
              <w:right w:val="single" w:sz="2" w:space="0" w:color="auto"/>
            </w:tcBorders>
            <w:vAlign w:val="center"/>
          </w:tcPr>
          <w:p w14:paraId="04CE2E0C" w14:textId="77777777" w:rsidR="001B7315" w:rsidRPr="00726C47" w:rsidRDefault="001B7315" w:rsidP="004E1C58">
            <w:pPr>
              <w:jc w:val="center"/>
              <w:rPr>
                <w:rFonts w:ascii="Arial" w:hAnsi="Arial" w:cs="Arial"/>
                <w:sz w:val="18"/>
                <w:szCs w:val="18"/>
                <w:lang w:val="en-AU"/>
              </w:rPr>
            </w:pPr>
            <w:r w:rsidRPr="00726C47">
              <w:rPr>
                <w:rFonts w:ascii="Arial" w:hAnsi="Arial" w:cs="Arial"/>
                <w:sz w:val="18"/>
                <w:szCs w:val="18"/>
                <w:lang w:val="en-AU"/>
              </w:rPr>
              <w:t>28,30</w:t>
            </w:r>
          </w:p>
        </w:tc>
        <w:tc>
          <w:tcPr>
            <w:tcW w:w="353" w:type="pct"/>
            <w:gridSpan w:val="2"/>
            <w:tcBorders>
              <w:top w:val="single" w:sz="2" w:space="0" w:color="auto"/>
              <w:left w:val="single" w:sz="2" w:space="0" w:color="auto"/>
              <w:bottom w:val="single" w:sz="2" w:space="0" w:color="auto"/>
              <w:right w:val="single" w:sz="2" w:space="0" w:color="auto"/>
            </w:tcBorders>
            <w:vAlign w:val="center"/>
          </w:tcPr>
          <w:p w14:paraId="74C93D66" w14:textId="77777777" w:rsidR="001B7315" w:rsidRPr="00316C3E" w:rsidRDefault="001B7315" w:rsidP="004E1C58">
            <w:pPr>
              <w:jc w:val="center"/>
              <w:rPr>
                <w:rFonts w:ascii="Arial" w:hAnsi="Arial" w:cs="Arial"/>
                <w:sz w:val="18"/>
                <w:szCs w:val="18"/>
                <w:lang w:val="en-AU"/>
              </w:rPr>
            </w:pPr>
            <w:r w:rsidRPr="00316C3E">
              <w:rPr>
                <w:rFonts w:ascii="Arial" w:hAnsi="Arial" w:cs="Arial"/>
                <w:sz w:val="18"/>
                <w:szCs w:val="18"/>
                <w:lang w:val="en-AU"/>
              </w:rPr>
              <w:t>-</w:t>
            </w:r>
          </w:p>
        </w:tc>
        <w:tc>
          <w:tcPr>
            <w:tcW w:w="353" w:type="pct"/>
            <w:gridSpan w:val="3"/>
            <w:tcBorders>
              <w:top w:val="single" w:sz="2" w:space="0" w:color="auto"/>
              <w:left w:val="single" w:sz="2" w:space="0" w:color="auto"/>
              <w:bottom w:val="single" w:sz="2" w:space="0" w:color="auto"/>
              <w:right w:val="single" w:sz="4" w:space="0" w:color="auto"/>
            </w:tcBorders>
            <w:vAlign w:val="center"/>
          </w:tcPr>
          <w:p w14:paraId="6745775A" w14:textId="77777777" w:rsidR="001B7315" w:rsidRPr="00316C3E" w:rsidRDefault="001B7315" w:rsidP="004E1C58">
            <w:pPr>
              <w:jc w:val="center"/>
              <w:rPr>
                <w:rFonts w:ascii="Arial" w:hAnsi="Arial" w:cs="Arial"/>
                <w:sz w:val="18"/>
                <w:szCs w:val="18"/>
                <w:lang w:val="en-AU"/>
              </w:rPr>
            </w:pPr>
            <w:r w:rsidRPr="00316C3E">
              <w:rPr>
                <w:rFonts w:ascii="Arial" w:hAnsi="Arial" w:cs="Arial"/>
                <w:sz w:val="18"/>
                <w:szCs w:val="18"/>
                <w:lang w:val="en-AU"/>
              </w:rPr>
              <w:t>-</w:t>
            </w:r>
          </w:p>
        </w:tc>
        <w:tc>
          <w:tcPr>
            <w:tcW w:w="353" w:type="pct"/>
            <w:gridSpan w:val="3"/>
            <w:tcBorders>
              <w:top w:val="single" w:sz="2" w:space="0" w:color="auto"/>
              <w:left w:val="single" w:sz="4" w:space="0" w:color="auto"/>
              <w:bottom w:val="single" w:sz="2" w:space="0" w:color="auto"/>
              <w:right w:val="single" w:sz="2" w:space="0" w:color="auto"/>
            </w:tcBorders>
            <w:vAlign w:val="center"/>
          </w:tcPr>
          <w:p w14:paraId="6F0096ED" w14:textId="77777777" w:rsidR="001B7315" w:rsidRPr="00316C3E" w:rsidRDefault="001B7315" w:rsidP="004E1C58">
            <w:pPr>
              <w:jc w:val="center"/>
              <w:rPr>
                <w:rFonts w:ascii="Arial" w:hAnsi="Arial" w:cs="Arial"/>
                <w:sz w:val="18"/>
                <w:szCs w:val="18"/>
                <w:lang w:val="en-AU"/>
              </w:rPr>
            </w:pPr>
            <w:r w:rsidRPr="00316C3E">
              <w:rPr>
                <w:rFonts w:ascii="Arial" w:hAnsi="Arial" w:cs="Arial"/>
                <w:sz w:val="18"/>
                <w:szCs w:val="18"/>
                <w:lang w:val="en-AU"/>
              </w:rPr>
              <w:t>22,64</w:t>
            </w:r>
          </w:p>
        </w:tc>
        <w:tc>
          <w:tcPr>
            <w:tcW w:w="302" w:type="pct"/>
            <w:tcBorders>
              <w:top w:val="single" w:sz="2" w:space="0" w:color="auto"/>
              <w:left w:val="single" w:sz="2" w:space="0" w:color="auto"/>
              <w:bottom w:val="single" w:sz="2" w:space="0" w:color="auto"/>
              <w:right w:val="single" w:sz="4" w:space="0" w:color="auto"/>
            </w:tcBorders>
            <w:vAlign w:val="center"/>
          </w:tcPr>
          <w:p w14:paraId="04AAFD22" w14:textId="77777777" w:rsidR="001B7315" w:rsidRPr="00316C3E" w:rsidRDefault="001B7315" w:rsidP="004E1C58">
            <w:pPr>
              <w:jc w:val="center"/>
              <w:rPr>
                <w:rFonts w:ascii="Arial" w:hAnsi="Arial" w:cs="Arial"/>
                <w:sz w:val="18"/>
                <w:szCs w:val="18"/>
                <w:lang w:val="en-AU"/>
              </w:rPr>
            </w:pPr>
            <w:r w:rsidRPr="00316C3E">
              <w:rPr>
                <w:rFonts w:ascii="Arial" w:hAnsi="Arial" w:cs="Arial"/>
                <w:sz w:val="18"/>
                <w:szCs w:val="18"/>
                <w:lang w:val="en-AU"/>
              </w:rPr>
              <w:t>2,83</w:t>
            </w:r>
          </w:p>
        </w:tc>
        <w:tc>
          <w:tcPr>
            <w:tcW w:w="293" w:type="pct"/>
            <w:gridSpan w:val="2"/>
            <w:tcBorders>
              <w:top w:val="single" w:sz="2" w:space="0" w:color="auto"/>
              <w:left w:val="single" w:sz="4" w:space="0" w:color="auto"/>
              <w:bottom w:val="single" w:sz="2" w:space="0" w:color="auto"/>
              <w:right w:val="single" w:sz="2" w:space="0" w:color="auto"/>
            </w:tcBorders>
            <w:vAlign w:val="center"/>
          </w:tcPr>
          <w:p w14:paraId="2EBDBEB8" w14:textId="77777777" w:rsidR="001B7315" w:rsidRPr="00316C3E" w:rsidRDefault="001B7315" w:rsidP="004E1C58">
            <w:pPr>
              <w:jc w:val="center"/>
              <w:rPr>
                <w:rFonts w:ascii="Arial" w:hAnsi="Arial" w:cs="Arial"/>
                <w:sz w:val="18"/>
                <w:szCs w:val="18"/>
                <w:lang w:val="en-AU"/>
              </w:rPr>
            </w:pPr>
            <w:r w:rsidRPr="00316C3E">
              <w:rPr>
                <w:rFonts w:ascii="Arial" w:hAnsi="Arial" w:cs="Arial"/>
                <w:sz w:val="18"/>
                <w:szCs w:val="18"/>
                <w:lang w:val="en-AU"/>
              </w:rPr>
              <w:t>-</w:t>
            </w:r>
          </w:p>
        </w:tc>
        <w:tc>
          <w:tcPr>
            <w:tcW w:w="299" w:type="pct"/>
            <w:gridSpan w:val="2"/>
            <w:tcBorders>
              <w:top w:val="single" w:sz="2" w:space="0" w:color="auto"/>
              <w:left w:val="single" w:sz="2" w:space="0" w:color="auto"/>
              <w:bottom w:val="single" w:sz="2" w:space="0" w:color="auto"/>
              <w:right w:val="single" w:sz="4" w:space="0" w:color="auto"/>
            </w:tcBorders>
            <w:vAlign w:val="center"/>
          </w:tcPr>
          <w:p w14:paraId="404A699E" w14:textId="77777777" w:rsidR="001B7315" w:rsidRPr="00316C3E" w:rsidRDefault="001B7315" w:rsidP="004E1C58">
            <w:pPr>
              <w:jc w:val="center"/>
              <w:rPr>
                <w:rFonts w:ascii="Arial" w:hAnsi="Arial" w:cs="Arial"/>
                <w:sz w:val="18"/>
                <w:szCs w:val="18"/>
                <w:lang w:val="en-AU"/>
              </w:rPr>
            </w:pPr>
            <w:r w:rsidRPr="00316C3E">
              <w:rPr>
                <w:rFonts w:ascii="Arial" w:hAnsi="Arial" w:cs="Arial"/>
                <w:sz w:val="18"/>
                <w:szCs w:val="18"/>
                <w:lang w:val="en-AU"/>
              </w:rPr>
              <w:t>2,83</w:t>
            </w:r>
          </w:p>
        </w:tc>
        <w:tc>
          <w:tcPr>
            <w:tcW w:w="299" w:type="pct"/>
            <w:gridSpan w:val="2"/>
            <w:tcBorders>
              <w:top w:val="single" w:sz="2" w:space="0" w:color="auto"/>
              <w:left w:val="single" w:sz="4" w:space="0" w:color="auto"/>
              <w:bottom w:val="single" w:sz="2" w:space="0" w:color="auto"/>
              <w:right w:val="single" w:sz="2" w:space="0" w:color="auto"/>
            </w:tcBorders>
            <w:vAlign w:val="center"/>
          </w:tcPr>
          <w:p w14:paraId="01C2A4E6" w14:textId="77777777" w:rsidR="001B7315" w:rsidRPr="00316C3E" w:rsidRDefault="001B7315" w:rsidP="004E1C58">
            <w:pPr>
              <w:jc w:val="center"/>
              <w:rPr>
                <w:rFonts w:ascii="Arial" w:hAnsi="Arial" w:cs="Arial"/>
                <w:sz w:val="18"/>
                <w:szCs w:val="18"/>
                <w:lang w:val="en-AU"/>
              </w:rPr>
            </w:pPr>
            <w:r w:rsidRPr="00316C3E">
              <w:rPr>
                <w:rFonts w:ascii="Arial" w:hAnsi="Arial" w:cs="Arial"/>
                <w:sz w:val="18"/>
                <w:szCs w:val="18"/>
                <w:lang w:val="en-AU"/>
              </w:rPr>
              <w:t>-</w:t>
            </w:r>
          </w:p>
        </w:tc>
        <w:tc>
          <w:tcPr>
            <w:tcW w:w="300" w:type="pct"/>
            <w:gridSpan w:val="2"/>
            <w:tcBorders>
              <w:top w:val="single" w:sz="2" w:space="0" w:color="auto"/>
              <w:left w:val="single" w:sz="2" w:space="0" w:color="auto"/>
              <w:bottom w:val="single" w:sz="2" w:space="0" w:color="auto"/>
              <w:right w:val="single" w:sz="12" w:space="0" w:color="auto"/>
            </w:tcBorders>
            <w:vAlign w:val="center"/>
          </w:tcPr>
          <w:p w14:paraId="233CBE82" w14:textId="77777777" w:rsidR="001B7315" w:rsidRPr="00316C3E" w:rsidRDefault="001B7315" w:rsidP="004E1C58">
            <w:pPr>
              <w:jc w:val="center"/>
              <w:rPr>
                <w:rFonts w:ascii="Arial" w:hAnsi="Arial" w:cs="Arial"/>
                <w:sz w:val="18"/>
                <w:szCs w:val="18"/>
                <w:lang w:val="en-AU"/>
              </w:rPr>
            </w:pPr>
            <w:r w:rsidRPr="00316C3E">
              <w:rPr>
                <w:rFonts w:ascii="Arial" w:hAnsi="Arial" w:cs="Arial"/>
                <w:sz w:val="18"/>
                <w:szCs w:val="18"/>
                <w:lang w:val="en-AU"/>
              </w:rPr>
              <w:t>-</w:t>
            </w:r>
          </w:p>
        </w:tc>
      </w:tr>
      <w:tr w:rsidR="001B7315" w:rsidRPr="00A37159" w14:paraId="59C130F5" w14:textId="77777777" w:rsidTr="004E1C58">
        <w:trPr>
          <w:cantSplit/>
          <w:trHeight w:val="20"/>
        </w:trPr>
        <w:tc>
          <w:tcPr>
            <w:tcW w:w="338" w:type="pct"/>
            <w:vMerge/>
            <w:tcBorders>
              <w:left w:val="single" w:sz="12" w:space="0" w:color="auto"/>
              <w:right w:val="single" w:sz="2" w:space="0" w:color="auto"/>
            </w:tcBorders>
            <w:vAlign w:val="center"/>
          </w:tcPr>
          <w:p w14:paraId="049AA3ED" w14:textId="77777777" w:rsidR="001B7315" w:rsidRPr="00562A51" w:rsidRDefault="001B7315" w:rsidP="004E1C58">
            <w:pPr>
              <w:jc w:val="center"/>
              <w:rPr>
                <w:rFonts w:ascii="Arial" w:hAnsi="Arial" w:cs="Arial"/>
                <w:sz w:val="18"/>
                <w:szCs w:val="18"/>
                <w:lang w:val="en-AU"/>
              </w:rPr>
            </w:pPr>
          </w:p>
        </w:tc>
        <w:tc>
          <w:tcPr>
            <w:tcW w:w="425" w:type="pct"/>
            <w:gridSpan w:val="2"/>
            <w:vMerge w:val="restart"/>
            <w:tcBorders>
              <w:left w:val="single" w:sz="2" w:space="0" w:color="auto"/>
              <w:right w:val="single" w:sz="2" w:space="0" w:color="auto"/>
            </w:tcBorders>
            <w:vAlign w:val="center"/>
          </w:tcPr>
          <w:p w14:paraId="3B8F7DB6" w14:textId="77777777" w:rsidR="001B7315" w:rsidRPr="00562A51" w:rsidRDefault="001B7315" w:rsidP="004E1C58">
            <w:pPr>
              <w:jc w:val="center"/>
              <w:rPr>
                <w:rFonts w:ascii="Arial" w:hAnsi="Arial" w:cs="Arial"/>
                <w:b/>
                <w:i/>
                <w:sz w:val="18"/>
                <w:szCs w:val="18"/>
                <w:lang w:val="en-AU"/>
              </w:rPr>
            </w:pPr>
            <w:r w:rsidRPr="00562A51">
              <w:rPr>
                <w:rFonts w:ascii="Arial" w:hAnsi="Arial" w:cs="Arial"/>
                <w:b/>
                <w:i/>
                <w:sz w:val="18"/>
                <w:szCs w:val="18"/>
                <w:lang w:val="en-AU"/>
              </w:rPr>
              <w:t>Total</w:t>
            </w:r>
          </w:p>
        </w:tc>
        <w:tc>
          <w:tcPr>
            <w:tcW w:w="379" w:type="pct"/>
            <w:gridSpan w:val="2"/>
            <w:tcBorders>
              <w:top w:val="single" w:sz="2" w:space="0" w:color="auto"/>
              <w:left w:val="single" w:sz="2" w:space="0" w:color="auto"/>
              <w:bottom w:val="single" w:sz="2" w:space="0" w:color="auto"/>
              <w:right w:val="single" w:sz="2" w:space="0" w:color="auto"/>
            </w:tcBorders>
            <w:vAlign w:val="center"/>
          </w:tcPr>
          <w:p w14:paraId="0AD674F4" w14:textId="77777777" w:rsidR="001B7315" w:rsidRPr="00562A51" w:rsidRDefault="001B7315" w:rsidP="004E1C58">
            <w:pPr>
              <w:jc w:val="center"/>
              <w:rPr>
                <w:rFonts w:ascii="Arial" w:hAnsi="Arial" w:cs="Arial"/>
                <w:b/>
                <w:i/>
                <w:sz w:val="18"/>
                <w:szCs w:val="18"/>
                <w:lang w:val="en-AU"/>
              </w:rPr>
            </w:pPr>
            <w:r w:rsidRPr="00562A51">
              <w:rPr>
                <w:rFonts w:ascii="Arial" w:hAnsi="Arial" w:cs="Arial"/>
                <w:b/>
                <w:i/>
                <w:sz w:val="18"/>
                <w:szCs w:val="18"/>
                <w:lang w:val="en-AU"/>
              </w:rPr>
              <w:t>ha</w:t>
            </w:r>
          </w:p>
        </w:tc>
        <w:tc>
          <w:tcPr>
            <w:tcW w:w="809" w:type="pct"/>
            <w:tcBorders>
              <w:top w:val="single" w:sz="2" w:space="0" w:color="auto"/>
              <w:left w:val="single" w:sz="2" w:space="0" w:color="auto"/>
              <w:bottom w:val="single" w:sz="2" w:space="0" w:color="auto"/>
              <w:right w:val="single" w:sz="2" w:space="0" w:color="auto"/>
            </w:tcBorders>
            <w:vAlign w:val="center"/>
          </w:tcPr>
          <w:p w14:paraId="60517334" w14:textId="77777777" w:rsidR="001B7315" w:rsidRPr="00436F89" w:rsidRDefault="001B7315" w:rsidP="004E1C58">
            <w:pPr>
              <w:jc w:val="center"/>
              <w:rPr>
                <w:rFonts w:ascii="Arial" w:hAnsi="Arial" w:cs="Arial"/>
                <w:b/>
                <w:i/>
                <w:sz w:val="18"/>
                <w:szCs w:val="18"/>
                <w:lang w:val="en-AU"/>
              </w:rPr>
            </w:pPr>
            <w:r w:rsidRPr="00436F89">
              <w:rPr>
                <w:rFonts w:ascii="Arial" w:hAnsi="Arial" w:cs="Arial"/>
                <w:b/>
                <w:i/>
                <w:sz w:val="18"/>
                <w:szCs w:val="18"/>
                <w:lang w:val="en-AU"/>
              </w:rPr>
              <w:t>-</w:t>
            </w:r>
          </w:p>
        </w:tc>
        <w:tc>
          <w:tcPr>
            <w:tcW w:w="497" w:type="pct"/>
            <w:gridSpan w:val="2"/>
            <w:tcBorders>
              <w:top w:val="single" w:sz="2" w:space="0" w:color="auto"/>
              <w:left w:val="single" w:sz="2" w:space="0" w:color="auto"/>
              <w:bottom w:val="single" w:sz="2" w:space="0" w:color="auto"/>
              <w:right w:val="single" w:sz="2" w:space="0" w:color="auto"/>
            </w:tcBorders>
            <w:vAlign w:val="center"/>
          </w:tcPr>
          <w:p w14:paraId="2FBD856E" w14:textId="77777777" w:rsidR="001B7315" w:rsidRPr="00726C47" w:rsidRDefault="001B7315" w:rsidP="004E1C58">
            <w:pPr>
              <w:jc w:val="center"/>
              <w:rPr>
                <w:rFonts w:ascii="Arial" w:hAnsi="Arial" w:cs="Arial"/>
                <w:b/>
                <w:i/>
                <w:sz w:val="18"/>
                <w:szCs w:val="18"/>
                <w:lang w:val="en-AU"/>
              </w:rPr>
            </w:pPr>
            <w:r w:rsidRPr="00726C47">
              <w:rPr>
                <w:rFonts w:ascii="Arial" w:hAnsi="Arial" w:cs="Arial"/>
                <w:b/>
                <w:i/>
                <w:sz w:val="18"/>
                <w:szCs w:val="18"/>
                <w:lang w:val="en-AU"/>
              </w:rPr>
              <w:t>158,19</w:t>
            </w:r>
          </w:p>
        </w:tc>
        <w:tc>
          <w:tcPr>
            <w:tcW w:w="353" w:type="pct"/>
            <w:gridSpan w:val="2"/>
            <w:tcBorders>
              <w:top w:val="single" w:sz="2" w:space="0" w:color="auto"/>
              <w:left w:val="single" w:sz="2" w:space="0" w:color="auto"/>
              <w:bottom w:val="single" w:sz="2" w:space="0" w:color="auto"/>
              <w:right w:val="single" w:sz="2" w:space="0" w:color="auto"/>
            </w:tcBorders>
            <w:vAlign w:val="center"/>
          </w:tcPr>
          <w:p w14:paraId="14B4AA40" w14:textId="77777777" w:rsidR="001B7315" w:rsidRPr="00316C3E" w:rsidRDefault="001B7315" w:rsidP="004E1C58">
            <w:pPr>
              <w:jc w:val="center"/>
              <w:rPr>
                <w:rFonts w:ascii="Arial" w:hAnsi="Arial" w:cs="Arial"/>
                <w:b/>
                <w:i/>
                <w:sz w:val="18"/>
                <w:szCs w:val="18"/>
                <w:lang w:val="en-AU"/>
              </w:rPr>
            </w:pPr>
            <w:r w:rsidRPr="00316C3E">
              <w:rPr>
                <w:rFonts w:ascii="Arial" w:hAnsi="Arial" w:cs="Arial"/>
                <w:b/>
                <w:i/>
                <w:sz w:val="18"/>
                <w:szCs w:val="18"/>
                <w:lang w:val="en-AU"/>
              </w:rPr>
              <w:t>51,95</w:t>
            </w:r>
          </w:p>
        </w:tc>
        <w:tc>
          <w:tcPr>
            <w:tcW w:w="353" w:type="pct"/>
            <w:gridSpan w:val="3"/>
            <w:tcBorders>
              <w:top w:val="single" w:sz="2" w:space="0" w:color="auto"/>
              <w:left w:val="single" w:sz="2" w:space="0" w:color="auto"/>
              <w:bottom w:val="single" w:sz="2" w:space="0" w:color="auto"/>
              <w:right w:val="single" w:sz="4" w:space="0" w:color="auto"/>
            </w:tcBorders>
            <w:vAlign w:val="center"/>
          </w:tcPr>
          <w:p w14:paraId="71F41231" w14:textId="77777777" w:rsidR="001B7315" w:rsidRPr="00316C3E" w:rsidRDefault="001B7315" w:rsidP="004E1C58">
            <w:pPr>
              <w:jc w:val="center"/>
              <w:rPr>
                <w:rFonts w:ascii="Arial" w:hAnsi="Arial" w:cs="Arial"/>
                <w:b/>
                <w:i/>
                <w:sz w:val="18"/>
                <w:szCs w:val="18"/>
                <w:lang w:val="en-AU"/>
              </w:rPr>
            </w:pPr>
            <w:r w:rsidRPr="00316C3E">
              <w:rPr>
                <w:rFonts w:ascii="Arial" w:hAnsi="Arial" w:cs="Arial"/>
                <w:b/>
                <w:i/>
                <w:sz w:val="18"/>
                <w:szCs w:val="18"/>
                <w:lang w:val="en-AU"/>
              </w:rPr>
              <w:t>38,97</w:t>
            </w:r>
          </w:p>
        </w:tc>
        <w:tc>
          <w:tcPr>
            <w:tcW w:w="353" w:type="pct"/>
            <w:gridSpan w:val="3"/>
            <w:tcBorders>
              <w:top w:val="single" w:sz="2" w:space="0" w:color="auto"/>
              <w:left w:val="single" w:sz="4" w:space="0" w:color="auto"/>
              <w:bottom w:val="single" w:sz="2" w:space="0" w:color="auto"/>
              <w:right w:val="single" w:sz="2" w:space="0" w:color="auto"/>
            </w:tcBorders>
            <w:vAlign w:val="center"/>
          </w:tcPr>
          <w:p w14:paraId="3B6AE3CD" w14:textId="77777777" w:rsidR="001B7315" w:rsidRPr="00316C3E" w:rsidRDefault="001B7315" w:rsidP="004E1C58">
            <w:pPr>
              <w:jc w:val="center"/>
              <w:rPr>
                <w:rFonts w:ascii="Arial" w:hAnsi="Arial" w:cs="Arial"/>
                <w:b/>
                <w:i/>
                <w:sz w:val="18"/>
                <w:szCs w:val="18"/>
                <w:lang w:val="en-AU"/>
              </w:rPr>
            </w:pPr>
            <w:r w:rsidRPr="00316C3E">
              <w:rPr>
                <w:rFonts w:ascii="Arial" w:hAnsi="Arial" w:cs="Arial"/>
                <w:b/>
                <w:i/>
                <w:sz w:val="18"/>
                <w:szCs w:val="18"/>
                <w:lang w:val="en-AU"/>
              </w:rPr>
              <w:t>61,61</w:t>
            </w:r>
          </w:p>
        </w:tc>
        <w:tc>
          <w:tcPr>
            <w:tcW w:w="302" w:type="pct"/>
            <w:tcBorders>
              <w:top w:val="single" w:sz="2" w:space="0" w:color="auto"/>
              <w:left w:val="single" w:sz="2" w:space="0" w:color="auto"/>
              <w:bottom w:val="single" w:sz="2" w:space="0" w:color="auto"/>
              <w:right w:val="single" w:sz="4" w:space="0" w:color="auto"/>
            </w:tcBorders>
            <w:vAlign w:val="center"/>
          </w:tcPr>
          <w:p w14:paraId="0EB20F02" w14:textId="77777777" w:rsidR="001B7315" w:rsidRPr="00316C3E" w:rsidRDefault="001B7315" w:rsidP="004E1C58">
            <w:pPr>
              <w:jc w:val="center"/>
              <w:rPr>
                <w:rFonts w:ascii="Arial" w:hAnsi="Arial" w:cs="Arial"/>
                <w:b/>
                <w:i/>
                <w:sz w:val="18"/>
                <w:szCs w:val="18"/>
                <w:lang w:val="en-AU"/>
              </w:rPr>
            </w:pPr>
            <w:r w:rsidRPr="00316C3E">
              <w:rPr>
                <w:rFonts w:ascii="Arial" w:hAnsi="Arial" w:cs="Arial"/>
                <w:b/>
                <w:i/>
                <w:sz w:val="18"/>
                <w:szCs w:val="18"/>
                <w:lang w:val="en-AU"/>
              </w:rPr>
              <w:t>2,83</w:t>
            </w:r>
          </w:p>
        </w:tc>
        <w:tc>
          <w:tcPr>
            <w:tcW w:w="293" w:type="pct"/>
            <w:gridSpan w:val="2"/>
            <w:tcBorders>
              <w:top w:val="single" w:sz="2" w:space="0" w:color="auto"/>
              <w:left w:val="single" w:sz="4" w:space="0" w:color="auto"/>
              <w:bottom w:val="single" w:sz="2" w:space="0" w:color="auto"/>
              <w:right w:val="single" w:sz="2" w:space="0" w:color="auto"/>
            </w:tcBorders>
            <w:vAlign w:val="center"/>
          </w:tcPr>
          <w:p w14:paraId="5FF689E7" w14:textId="77777777" w:rsidR="001B7315" w:rsidRPr="00316C3E" w:rsidRDefault="001B7315" w:rsidP="004E1C58">
            <w:pPr>
              <w:jc w:val="center"/>
              <w:rPr>
                <w:rFonts w:ascii="Arial" w:hAnsi="Arial" w:cs="Arial"/>
                <w:b/>
                <w:i/>
                <w:sz w:val="18"/>
                <w:szCs w:val="18"/>
                <w:lang w:val="en-AU"/>
              </w:rPr>
            </w:pPr>
            <w:r w:rsidRPr="00316C3E">
              <w:rPr>
                <w:rFonts w:ascii="Arial" w:hAnsi="Arial" w:cs="Arial"/>
                <w:b/>
                <w:i/>
                <w:sz w:val="18"/>
                <w:szCs w:val="18"/>
                <w:lang w:val="en-AU"/>
              </w:rPr>
              <w:t>-</w:t>
            </w:r>
          </w:p>
        </w:tc>
        <w:tc>
          <w:tcPr>
            <w:tcW w:w="299" w:type="pct"/>
            <w:gridSpan w:val="2"/>
            <w:tcBorders>
              <w:top w:val="single" w:sz="2" w:space="0" w:color="auto"/>
              <w:left w:val="single" w:sz="2" w:space="0" w:color="auto"/>
              <w:bottom w:val="single" w:sz="2" w:space="0" w:color="auto"/>
              <w:right w:val="single" w:sz="4" w:space="0" w:color="auto"/>
            </w:tcBorders>
            <w:vAlign w:val="center"/>
          </w:tcPr>
          <w:p w14:paraId="10155C61" w14:textId="77777777" w:rsidR="001B7315" w:rsidRPr="00316C3E" w:rsidRDefault="001B7315" w:rsidP="004E1C58">
            <w:pPr>
              <w:jc w:val="center"/>
              <w:rPr>
                <w:rFonts w:ascii="Arial" w:hAnsi="Arial" w:cs="Arial"/>
                <w:b/>
                <w:i/>
                <w:sz w:val="18"/>
                <w:szCs w:val="18"/>
                <w:lang w:val="en-AU"/>
              </w:rPr>
            </w:pPr>
            <w:r w:rsidRPr="00316C3E">
              <w:rPr>
                <w:rFonts w:ascii="Arial" w:hAnsi="Arial" w:cs="Arial"/>
                <w:b/>
                <w:i/>
                <w:sz w:val="18"/>
                <w:szCs w:val="18"/>
                <w:lang w:val="en-AU"/>
              </w:rPr>
              <w:t>2,83</w:t>
            </w:r>
          </w:p>
        </w:tc>
        <w:tc>
          <w:tcPr>
            <w:tcW w:w="299" w:type="pct"/>
            <w:gridSpan w:val="2"/>
            <w:tcBorders>
              <w:top w:val="single" w:sz="2" w:space="0" w:color="auto"/>
              <w:left w:val="single" w:sz="4" w:space="0" w:color="auto"/>
              <w:bottom w:val="single" w:sz="2" w:space="0" w:color="auto"/>
              <w:right w:val="single" w:sz="2" w:space="0" w:color="auto"/>
            </w:tcBorders>
            <w:vAlign w:val="center"/>
          </w:tcPr>
          <w:p w14:paraId="1E85B993" w14:textId="77777777" w:rsidR="001B7315" w:rsidRPr="00316C3E" w:rsidRDefault="001B7315" w:rsidP="004E1C58">
            <w:pPr>
              <w:jc w:val="center"/>
              <w:rPr>
                <w:rFonts w:ascii="Arial" w:hAnsi="Arial" w:cs="Arial"/>
                <w:b/>
                <w:i/>
                <w:sz w:val="18"/>
                <w:szCs w:val="18"/>
                <w:lang w:val="en-AU"/>
              </w:rPr>
            </w:pPr>
            <w:r w:rsidRPr="00316C3E">
              <w:rPr>
                <w:rFonts w:ascii="Arial" w:hAnsi="Arial" w:cs="Arial"/>
                <w:b/>
                <w:i/>
                <w:sz w:val="18"/>
                <w:szCs w:val="18"/>
                <w:lang w:val="en-AU"/>
              </w:rPr>
              <w:t>-</w:t>
            </w:r>
          </w:p>
        </w:tc>
        <w:tc>
          <w:tcPr>
            <w:tcW w:w="300" w:type="pct"/>
            <w:gridSpan w:val="2"/>
            <w:tcBorders>
              <w:top w:val="single" w:sz="2" w:space="0" w:color="auto"/>
              <w:left w:val="single" w:sz="2" w:space="0" w:color="auto"/>
              <w:bottom w:val="single" w:sz="2" w:space="0" w:color="auto"/>
              <w:right w:val="single" w:sz="12" w:space="0" w:color="auto"/>
            </w:tcBorders>
            <w:vAlign w:val="center"/>
          </w:tcPr>
          <w:p w14:paraId="0B2D090F" w14:textId="77777777" w:rsidR="001B7315" w:rsidRPr="00316C3E" w:rsidRDefault="001B7315" w:rsidP="004E1C58">
            <w:pPr>
              <w:jc w:val="center"/>
              <w:rPr>
                <w:rFonts w:ascii="Arial" w:hAnsi="Arial" w:cs="Arial"/>
                <w:b/>
                <w:i/>
                <w:sz w:val="18"/>
                <w:szCs w:val="18"/>
                <w:lang w:val="en-AU"/>
              </w:rPr>
            </w:pPr>
            <w:r w:rsidRPr="00316C3E">
              <w:rPr>
                <w:rFonts w:ascii="Arial" w:hAnsi="Arial" w:cs="Arial"/>
                <w:b/>
                <w:i/>
                <w:sz w:val="18"/>
                <w:szCs w:val="18"/>
                <w:lang w:val="en-AU"/>
              </w:rPr>
              <w:t>-</w:t>
            </w:r>
          </w:p>
        </w:tc>
      </w:tr>
      <w:tr w:rsidR="001B7315" w:rsidRPr="00A37159" w14:paraId="5A8BCAFD" w14:textId="77777777" w:rsidTr="004E1C58">
        <w:trPr>
          <w:cantSplit/>
          <w:trHeight w:val="20"/>
        </w:trPr>
        <w:tc>
          <w:tcPr>
            <w:tcW w:w="338" w:type="pct"/>
            <w:vMerge/>
            <w:tcBorders>
              <w:left w:val="single" w:sz="12" w:space="0" w:color="auto"/>
              <w:right w:val="single" w:sz="2" w:space="0" w:color="auto"/>
            </w:tcBorders>
            <w:vAlign w:val="center"/>
          </w:tcPr>
          <w:p w14:paraId="637FFCCC" w14:textId="77777777" w:rsidR="001B7315" w:rsidRPr="00562A51" w:rsidRDefault="001B7315" w:rsidP="004E1C58">
            <w:pPr>
              <w:jc w:val="center"/>
              <w:rPr>
                <w:rFonts w:ascii="Arial" w:hAnsi="Arial" w:cs="Arial"/>
                <w:sz w:val="18"/>
                <w:szCs w:val="18"/>
                <w:lang w:val="en-AU"/>
              </w:rPr>
            </w:pPr>
          </w:p>
        </w:tc>
        <w:tc>
          <w:tcPr>
            <w:tcW w:w="425" w:type="pct"/>
            <w:gridSpan w:val="2"/>
            <w:vMerge/>
            <w:tcBorders>
              <w:left w:val="single" w:sz="2" w:space="0" w:color="auto"/>
              <w:right w:val="single" w:sz="2" w:space="0" w:color="auto"/>
            </w:tcBorders>
            <w:vAlign w:val="center"/>
          </w:tcPr>
          <w:p w14:paraId="4011F720" w14:textId="77777777" w:rsidR="001B7315" w:rsidRPr="00562A51" w:rsidRDefault="001B7315" w:rsidP="004E1C58">
            <w:pPr>
              <w:jc w:val="center"/>
              <w:rPr>
                <w:rFonts w:ascii="Arial" w:hAnsi="Arial" w:cs="Arial"/>
                <w:sz w:val="18"/>
                <w:szCs w:val="18"/>
                <w:lang w:val="en-AU"/>
              </w:rPr>
            </w:pPr>
          </w:p>
        </w:tc>
        <w:tc>
          <w:tcPr>
            <w:tcW w:w="379" w:type="pct"/>
            <w:gridSpan w:val="2"/>
            <w:tcBorders>
              <w:top w:val="single" w:sz="2" w:space="0" w:color="auto"/>
              <w:left w:val="single" w:sz="2" w:space="0" w:color="auto"/>
              <w:bottom w:val="single" w:sz="2" w:space="0" w:color="auto"/>
              <w:right w:val="single" w:sz="2" w:space="0" w:color="auto"/>
            </w:tcBorders>
            <w:vAlign w:val="center"/>
          </w:tcPr>
          <w:p w14:paraId="0C425860" w14:textId="77777777" w:rsidR="001B7315" w:rsidRPr="00562A51" w:rsidRDefault="001B7315" w:rsidP="004E1C58">
            <w:pPr>
              <w:jc w:val="center"/>
              <w:rPr>
                <w:rFonts w:ascii="Arial" w:hAnsi="Arial" w:cs="Arial"/>
                <w:b/>
                <w:i/>
                <w:sz w:val="18"/>
                <w:szCs w:val="18"/>
                <w:lang w:val="en-AU"/>
              </w:rPr>
            </w:pPr>
            <w:r w:rsidRPr="00562A51">
              <w:rPr>
                <w:rFonts w:ascii="Arial" w:hAnsi="Arial" w:cs="Arial"/>
                <w:b/>
                <w:i/>
                <w:sz w:val="18"/>
                <w:szCs w:val="18"/>
                <w:lang w:val="en-AU"/>
              </w:rPr>
              <w:t>%</w:t>
            </w:r>
          </w:p>
        </w:tc>
        <w:tc>
          <w:tcPr>
            <w:tcW w:w="809" w:type="pct"/>
            <w:tcBorders>
              <w:top w:val="single" w:sz="2" w:space="0" w:color="auto"/>
              <w:left w:val="single" w:sz="2" w:space="0" w:color="auto"/>
              <w:bottom w:val="single" w:sz="2" w:space="0" w:color="auto"/>
              <w:right w:val="single" w:sz="2" w:space="0" w:color="auto"/>
            </w:tcBorders>
            <w:vAlign w:val="center"/>
          </w:tcPr>
          <w:p w14:paraId="684514DE" w14:textId="77777777" w:rsidR="001B7315" w:rsidRPr="00436F89" w:rsidRDefault="001B7315" w:rsidP="004E1C58">
            <w:pPr>
              <w:jc w:val="center"/>
              <w:rPr>
                <w:rFonts w:ascii="Arial" w:hAnsi="Arial" w:cs="Arial"/>
                <w:b/>
                <w:i/>
                <w:sz w:val="18"/>
                <w:szCs w:val="18"/>
                <w:lang w:val="en-AU"/>
              </w:rPr>
            </w:pPr>
            <w:r w:rsidRPr="00436F89">
              <w:rPr>
                <w:rFonts w:ascii="Arial" w:hAnsi="Arial" w:cs="Arial"/>
                <w:b/>
                <w:i/>
                <w:sz w:val="18"/>
                <w:szCs w:val="18"/>
                <w:lang w:val="en-AU"/>
              </w:rPr>
              <w:t>-</w:t>
            </w:r>
          </w:p>
        </w:tc>
        <w:tc>
          <w:tcPr>
            <w:tcW w:w="497" w:type="pct"/>
            <w:gridSpan w:val="2"/>
            <w:tcBorders>
              <w:top w:val="single" w:sz="2" w:space="0" w:color="auto"/>
              <w:left w:val="single" w:sz="2" w:space="0" w:color="auto"/>
              <w:bottom w:val="single" w:sz="2" w:space="0" w:color="auto"/>
              <w:right w:val="single" w:sz="2" w:space="0" w:color="auto"/>
            </w:tcBorders>
            <w:vAlign w:val="center"/>
          </w:tcPr>
          <w:p w14:paraId="3D3E791E" w14:textId="77777777" w:rsidR="001B7315" w:rsidRPr="00726C47" w:rsidRDefault="001B7315" w:rsidP="004E1C58">
            <w:pPr>
              <w:jc w:val="center"/>
              <w:rPr>
                <w:rFonts w:ascii="Arial" w:hAnsi="Arial" w:cs="Arial"/>
                <w:b/>
                <w:i/>
                <w:sz w:val="18"/>
                <w:szCs w:val="18"/>
                <w:lang w:val="en-AU"/>
              </w:rPr>
            </w:pPr>
            <w:r w:rsidRPr="00726C47">
              <w:rPr>
                <w:rFonts w:ascii="Arial" w:hAnsi="Arial" w:cs="Arial"/>
                <w:b/>
                <w:i/>
                <w:sz w:val="18"/>
                <w:szCs w:val="18"/>
                <w:lang w:val="en-AU"/>
              </w:rPr>
              <w:t>100</w:t>
            </w:r>
          </w:p>
        </w:tc>
        <w:tc>
          <w:tcPr>
            <w:tcW w:w="353" w:type="pct"/>
            <w:gridSpan w:val="2"/>
            <w:tcBorders>
              <w:top w:val="single" w:sz="2" w:space="0" w:color="auto"/>
              <w:left w:val="single" w:sz="2" w:space="0" w:color="auto"/>
              <w:bottom w:val="single" w:sz="2" w:space="0" w:color="auto"/>
              <w:right w:val="single" w:sz="2" w:space="0" w:color="auto"/>
            </w:tcBorders>
            <w:vAlign w:val="center"/>
          </w:tcPr>
          <w:p w14:paraId="20B94007" w14:textId="77777777" w:rsidR="001B7315" w:rsidRPr="00316C3E" w:rsidRDefault="001B7315" w:rsidP="004E1C58">
            <w:pPr>
              <w:jc w:val="center"/>
              <w:rPr>
                <w:rFonts w:ascii="Arial" w:hAnsi="Arial" w:cs="Arial"/>
                <w:b/>
                <w:i/>
                <w:sz w:val="18"/>
                <w:szCs w:val="18"/>
                <w:lang w:val="en-AU"/>
              </w:rPr>
            </w:pPr>
            <w:r w:rsidRPr="00316C3E">
              <w:rPr>
                <w:rFonts w:ascii="Arial" w:hAnsi="Arial" w:cs="Arial"/>
                <w:b/>
                <w:i/>
                <w:sz w:val="18"/>
                <w:szCs w:val="18"/>
                <w:lang w:val="en-AU"/>
              </w:rPr>
              <w:t>33</w:t>
            </w:r>
          </w:p>
        </w:tc>
        <w:tc>
          <w:tcPr>
            <w:tcW w:w="353" w:type="pct"/>
            <w:gridSpan w:val="3"/>
            <w:tcBorders>
              <w:top w:val="single" w:sz="2" w:space="0" w:color="auto"/>
              <w:left w:val="single" w:sz="2" w:space="0" w:color="auto"/>
              <w:bottom w:val="single" w:sz="2" w:space="0" w:color="auto"/>
              <w:right w:val="single" w:sz="4" w:space="0" w:color="auto"/>
            </w:tcBorders>
            <w:vAlign w:val="center"/>
          </w:tcPr>
          <w:p w14:paraId="7DDA14FF" w14:textId="77777777" w:rsidR="001B7315" w:rsidRPr="00316C3E" w:rsidRDefault="001B7315" w:rsidP="004E1C58">
            <w:pPr>
              <w:jc w:val="center"/>
              <w:rPr>
                <w:rFonts w:ascii="Arial" w:hAnsi="Arial" w:cs="Arial"/>
                <w:b/>
                <w:i/>
                <w:sz w:val="18"/>
                <w:szCs w:val="18"/>
                <w:lang w:val="en-AU"/>
              </w:rPr>
            </w:pPr>
            <w:r w:rsidRPr="00316C3E">
              <w:rPr>
                <w:rFonts w:ascii="Arial" w:hAnsi="Arial" w:cs="Arial"/>
                <w:b/>
                <w:i/>
                <w:sz w:val="18"/>
                <w:szCs w:val="18"/>
                <w:lang w:val="en-AU"/>
              </w:rPr>
              <w:t>24</w:t>
            </w:r>
          </w:p>
        </w:tc>
        <w:tc>
          <w:tcPr>
            <w:tcW w:w="353" w:type="pct"/>
            <w:gridSpan w:val="3"/>
            <w:tcBorders>
              <w:top w:val="single" w:sz="2" w:space="0" w:color="auto"/>
              <w:left w:val="single" w:sz="4" w:space="0" w:color="auto"/>
              <w:bottom w:val="single" w:sz="2" w:space="0" w:color="auto"/>
              <w:right w:val="single" w:sz="2" w:space="0" w:color="auto"/>
            </w:tcBorders>
            <w:vAlign w:val="center"/>
          </w:tcPr>
          <w:p w14:paraId="32646D47" w14:textId="77777777" w:rsidR="001B7315" w:rsidRPr="00316C3E" w:rsidRDefault="001B7315" w:rsidP="004E1C58">
            <w:pPr>
              <w:jc w:val="center"/>
              <w:rPr>
                <w:rFonts w:ascii="Arial" w:hAnsi="Arial" w:cs="Arial"/>
                <w:b/>
                <w:i/>
                <w:sz w:val="18"/>
                <w:szCs w:val="18"/>
                <w:lang w:val="en-AU"/>
              </w:rPr>
            </w:pPr>
            <w:r w:rsidRPr="00316C3E">
              <w:rPr>
                <w:rFonts w:ascii="Arial" w:hAnsi="Arial" w:cs="Arial"/>
                <w:b/>
                <w:i/>
                <w:sz w:val="18"/>
                <w:szCs w:val="18"/>
                <w:lang w:val="en-AU"/>
              </w:rPr>
              <w:t>39</w:t>
            </w:r>
          </w:p>
        </w:tc>
        <w:tc>
          <w:tcPr>
            <w:tcW w:w="302" w:type="pct"/>
            <w:tcBorders>
              <w:top w:val="single" w:sz="2" w:space="0" w:color="auto"/>
              <w:left w:val="single" w:sz="2" w:space="0" w:color="auto"/>
              <w:bottom w:val="single" w:sz="2" w:space="0" w:color="auto"/>
              <w:right w:val="single" w:sz="4" w:space="0" w:color="auto"/>
            </w:tcBorders>
            <w:vAlign w:val="center"/>
          </w:tcPr>
          <w:p w14:paraId="51C11356" w14:textId="77777777" w:rsidR="001B7315" w:rsidRPr="00316C3E" w:rsidRDefault="001B7315" w:rsidP="004E1C58">
            <w:pPr>
              <w:jc w:val="center"/>
              <w:rPr>
                <w:rFonts w:ascii="Arial" w:hAnsi="Arial" w:cs="Arial"/>
                <w:b/>
                <w:i/>
                <w:sz w:val="18"/>
                <w:szCs w:val="18"/>
                <w:lang w:val="en-AU"/>
              </w:rPr>
            </w:pPr>
            <w:r w:rsidRPr="00316C3E">
              <w:rPr>
                <w:rFonts w:ascii="Arial" w:hAnsi="Arial" w:cs="Arial"/>
                <w:b/>
                <w:i/>
                <w:sz w:val="18"/>
                <w:szCs w:val="18"/>
                <w:lang w:val="en-AU"/>
              </w:rPr>
              <w:t>2</w:t>
            </w:r>
          </w:p>
        </w:tc>
        <w:tc>
          <w:tcPr>
            <w:tcW w:w="293" w:type="pct"/>
            <w:gridSpan w:val="2"/>
            <w:tcBorders>
              <w:top w:val="single" w:sz="2" w:space="0" w:color="auto"/>
              <w:left w:val="single" w:sz="4" w:space="0" w:color="auto"/>
              <w:bottom w:val="single" w:sz="2" w:space="0" w:color="auto"/>
              <w:right w:val="single" w:sz="2" w:space="0" w:color="auto"/>
            </w:tcBorders>
            <w:vAlign w:val="center"/>
          </w:tcPr>
          <w:p w14:paraId="770F9C36" w14:textId="77777777" w:rsidR="001B7315" w:rsidRPr="00316C3E" w:rsidRDefault="001B7315" w:rsidP="004E1C58">
            <w:pPr>
              <w:jc w:val="center"/>
              <w:rPr>
                <w:rFonts w:ascii="Arial" w:hAnsi="Arial" w:cs="Arial"/>
                <w:b/>
                <w:i/>
                <w:sz w:val="18"/>
                <w:szCs w:val="18"/>
                <w:lang w:val="en-AU"/>
              </w:rPr>
            </w:pPr>
            <w:r w:rsidRPr="00316C3E">
              <w:rPr>
                <w:rFonts w:ascii="Arial" w:hAnsi="Arial" w:cs="Arial"/>
                <w:b/>
                <w:i/>
                <w:sz w:val="18"/>
                <w:szCs w:val="18"/>
                <w:lang w:val="en-AU"/>
              </w:rPr>
              <w:t>-</w:t>
            </w:r>
          </w:p>
        </w:tc>
        <w:tc>
          <w:tcPr>
            <w:tcW w:w="299" w:type="pct"/>
            <w:gridSpan w:val="2"/>
            <w:tcBorders>
              <w:top w:val="single" w:sz="2" w:space="0" w:color="auto"/>
              <w:left w:val="single" w:sz="2" w:space="0" w:color="auto"/>
              <w:bottom w:val="single" w:sz="2" w:space="0" w:color="auto"/>
              <w:right w:val="single" w:sz="4" w:space="0" w:color="auto"/>
            </w:tcBorders>
            <w:vAlign w:val="center"/>
          </w:tcPr>
          <w:p w14:paraId="2CE8B8E2" w14:textId="77777777" w:rsidR="001B7315" w:rsidRPr="00316C3E" w:rsidRDefault="001B7315" w:rsidP="004E1C58">
            <w:pPr>
              <w:jc w:val="center"/>
              <w:rPr>
                <w:rFonts w:ascii="Arial" w:hAnsi="Arial" w:cs="Arial"/>
                <w:b/>
                <w:i/>
                <w:sz w:val="18"/>
                <w:szCs w:val="18"/>
                <w:lang w:val="en-AU"/>
              </w:rPr>
            </w:pPr>
            <w:r w:rsidRPr="00316C3E">
              <w:rPr>
                <w:rFonts w:ascii="Arial" w:hAnsi="Arial" w:cs="Arial"/>
                <w:b/>
                <w:i/>
                <w:sz w:val="18"/>
                <w:szCs w:val="18"/>
                <w:lang w:val="en-AU"/>
              </w:rPr>
              <w:t>2</w:t>
            </w:r>
          </w:p>
        </w:tc>
        <w:tc>
          <w:tcPr>
            <w:tcW w:w="299" w:type="pct"/>
            <w:gridSpan w:val="2"/>
            <w:tcBorders>
              <w:top w:val="single" w:sz="2" w:space="0" w:color="auto"/>
              <w:left w:val="single" w:sz="4" w:space="0" w:color="auto"/>
              <w:bottom w:val="single" w:sz="2" w:space="0" w:color="auto"/>
              <w:right w:val="single" w:sz="2" w:space="0" w:color="auto"/>
            </w:tcBorders>
            <w:vAlign w:val="center"/>
          </w:tcPr>
          <w:p w14:paraId="770973EA" w14:textId="77777777" w:rsidR="001B7315" w:rsidRPr="00316C3E" w:rsidRDefault="001B7315" w:rsidP="004E1C58">
            <w:pPr>
              <w:jc w:val="center"/>
              <w:rPr>
                <w:rFonts w:ascii="Arial" w:hAnsi="Arial" w:cs="Arial"/>
                <w:b/>
                <w:i/>
                <w:sz w:val="18"/>
                <w:szCs w:val="18"/>
                <w:lang w:val="en-AU"/>
              </w:rPr>
            </w:pPr>
            <w:r w:rsidRPr="00316C3E">
              <w:rPr>
                <w:rFonts w:ascii="Arial" w:hAnsi="Arial" w:cs="Arial"/>
                <w:b/>
                <w:i/>
                <w:sz w:val="18"/>
                <w:szCs w:val="18"/>
                <w:lang w:val="en-AU"/>
              </w:rPr>
              <w:t>-</w:t>
            </w:r>
          </w:p>
        </w:tc>
        <w:tc>
          <w:tcPr>
            <w:tcW w:w="300" w:type="pct"/>
            <w:gridSpan w:val="2"/>
            <w:tcBorders>
              <w:top w:val="single" w:sz="2" w:space="0" w:color="auto"/>
              <w:left w:val="single" w:sz="2" w:space="0" w:color="auto"/>
              <w:bottom w:val="single" w:sz="2" w:space="0" w:color="auto"/>
              <w:right w:val="single" w:sz="12" w:space="0" w:color="auto"/>
            </w:tcBorders>
            <w:vAlign w:val="center"/>
          </w:tcPr>
          <w:p w14:paraId="40B0D297" w14:textId="77777777" w:rsidR="001B7315" w:rsidRPr="00316C3E" w:rsidRDefault="001B7315" w:rsidP="004E1C58">
            <w:pPr>
              <w:jc w:val="center"/>
              <w:rPr>
                <w:rFonts w:ascii="Arial" w:hAnsi="Arial" w:cs="Arial"/>
                <w:b/>
                <w:i/>
                <w:sz w:val="18"/>
                <w:szCs w:val="18"/>
                <w:lang w:val="en-AU"/>
              </w:rPr>
            </w:pPr>
            <w:r w:rsidRPr="00316C3E">
              <w:rPr>
                <w:rFonts w:ascii="Arial" w:hAnsi="Arial" w:cs="Arial"/>
                <w:b/>
                <w:i/>
                <w:sz w:val="18"/>
                <w:szCs w:val="18"/>
                <w:lang w:val="en-AU"/>
              </w:rPr>
              <w:t>-</w:t>
            </w:r>
          </w:p>
        </w:tc>
      </w:tr>
      <w:tr w:rsidR="001B7315" w:rsidRPr="00A37159" w14:paraId="5853741C" w14:textId="77777777" w:rsidTr="004E1C58">
        <w:trPr>
          <w:cantSplit/>
          <w:trHeight w:val="20"/>
        </w:trPr>
        <w:tc>
          <w:tcPr>
            <w:tcW w:w="338" w:type="pct"/>
            <w:vMerge/>
            <w:tcBorders>
              <w:left w:val="single" w:sz="12" w:space="0" w:color="auto"/>
              <w:right w:val="single" w:sz="2" w:space="0" w:color="auto"/>
            </w:tcBorders>
            <w:vAlign w:val="center"/>
          </w:tcPr>
          <w:p w14:paraId="3FF72779" w14:textId="77777777" w:rsidR="001B7315" w:rsidRPr="00A37159" w:rsidRDefault="001B7315" w:rsidP="004E1C58">
            <w:pPr>
              <w:jc w:val="center"/>
              <w:rPr>
                <w:rFonts w:ascii="Arial" w:hAnsi="Arial" w:cs="Arial"/>
                <w:color w:val="FF0000"/>
                <w:sz w:val="18"/>
                <w:szCs w:val="18"/>
                <w:lang w:val="en-AU"/>
              </w:rPr>
            </w:pPr>
          </w:p>
        </w:tc>
        <w:tc>
          <w:tcPr>
            <w:tcW w:w="4662" w:type="pct"/>
            <w:gridSpan w:val="24"/>
            <w:tcBorders>
              <w:left w:val="single" w:sz="2" w:space="0" w:color="auto"/>
              <w:right w:val="single" w:sz="12" w:space="0" w:color="auto"/>
            </w:tcBorders>
            <w:vAlign w:val="center"/>
          </w:tcPr>
          <w:p w14:paraId="07B22573" w14:textId="77777777" w:rsidR="001B7315" w:rsidRPr="00316C3E" w:rsidRDefault="001B7315" w:rsidP="004E1C58">
            <w:pPr>
              <w:jc w:val="center"/>
              <w:rPr>
                <w:rFonts w:ascii="Arial" w:hAnsi="Arial" w:cs="Arial"/>
                <w:b/>
                <w:sz w:val="18"/>
                <w:szCs w:val="18"/>
                <w:lang w:val="it-IT"/>
              </w:rPr>
            </w:pPr>
            <w:r w:rsidRPr="00316C3E">
              <w:rPr>
                <w:rFonts w:ascii="Arial" w:hAnsi="Arial" w:cs="Arial"/>
                <w:b/>
                <w:sz w:val="18"/>
                <w:szCs w:val="18"/>
                <w:lang w:val="it-IT"/>
              </w:rPr>
              <w:t>Compoziţia ţel:   39FA33MO24BR2DR2PAM</w:t>
            </w:r>
          </w:p>
        </w:tc>
      </w:tr>
      <w:tr w:rsidR="001B7315" w:rsidRPr="00A37159" w14:paraId="7E92EA99" w14:textId="77777777" w:rsidTr="004E1C58">
        <w:trPr>
          <w:cantSplit/>
          <w:trHeight w:val="20"/>
        </w:trPr>
        <w:tc>
          <w:tcPr>
            <w:tcW w:w="338" w:type="pct"/>
            <w:vMerge/>
            <w:tcBorders>
              <w:left w:val="single" w:sz="12" w:space="0" w:color="auto"/>
              <w:bottom w:val="single" w:sz="12" w:space="0" w:color="auto"/>
              <w:right w:val="single" w:sz="2" w:space="0" w:color="auto"/>
            </w:tcBorders>
            <w:vAlign w:val="center"/>
          </w:tcPr>
          <w:p w14:paraId="149A2D04" w14:textId="77777777" w:rsidR="001B7315" w:rsidRPr="00A37159" w:rsidRDefault="001B7315" w:rsidP="004E1C58">
            <w:pPr>
              <w:jc w:val="center"/>
              <w:rPr>
                <w:rFonts w:ascii="Arial" w:hAnsi="Arial" w:cs="Arial"/>
                <w:color w:val="FF0000"/>
                <w:sz w:val="18"/>
                <w:szCs w:val="18"/>
                <w:lang w:val="en-AU"/>
              </w:rPr>
            </w:pPr>
          </w:p>
        </w:tc>
        <w:tc>
          <w:tcPr>
            <w:tcW w:w="4662" w:type="pct"/>
            <w:gridSpan w:val="24"/>
            <w:tcBorders>
              <w:left w:val="single" w:sz="2" w:space="0" w:color="auto"/>
              <w:bottom w:val="single" w:sz="12" w:space="0" w:color="auto"/>
              <w:right w:val="single" w:sz="12" w:space="0" w:color="auto"/>
            </w:tcBorders>
            <w:vAlign w:val="center"/>
          </w:tcPr>
          <w:p w14:paraId="79BDB9EE" w14:textId="77777777" w:rsidR="001B7315" w:rsidRPr="00562A51" w:rsidRDefault="001B7315" w:rsidP="004E1C58">
            <w:pPr>
              <w:pStyle w:val="Indentcorptext"/>
              <w:spacing w:after="0"/>
              <w:ind w:left="0"/>
              <w:jc w:val="center"/>
              <w:rPr>
                <w:rFonts w:cs="Arial"/>
                <w:b/>
                <w:sz w:val="18"/>
                <w:szCs w:val="18"/>
                <w:lang w:val="it-IT"/>
              </w:rPr>
            </w:pPr>
            <w:r w:rsidRPr="00562A51">
              <w:rPr>
                <w:rFonts w:cs="Arial"/>
                <w:b/>
                <w:sz w:val="18"/>
                <w:szCs w:val="18"/>
                <w:lang w:val="it-IT"/>
              </w:rPr>
              <w:t xml:space="preserve">Compoziţia </w:t>
            </w:r>
            <w:r w:rsidRPr="00562A51">
              <w:rPr>
                <w:rFonts w:cs="Arial"/>
                <w:b/>
                <w:sz w:val="18"/>
                <w:szCs w:val="18"/>
              </w:rPr>
              <w:t>actuală</w:t>
            </w:r>
            <w:r w:rsidRPr="00562A51">
              <w:rPr>
                <w:rFonts w:cs="Arial"/>
                <w:b/>
                <w:sz w:val="18"/>
                <w:szCs w:val="18"/>
                <w:lang w:val="it-IT"/>
              </w:rPr>
              <w:t xml:space="preserve">:    </w:t>
            </w:r>
            <w:r w:rsidRPr="00562A51">
              <w:rPr>
                <w:rFonts w:cs="Arial"/>
                <w:b/>
                <w:sz w:val="18"/>
                <w:szCs w:val="18"/>
              </w:rPr>
              <w:t>49FA38MO9BR3ME1SAC</w:t>
            </w:r>
          </w:p>
        </w:tc>
      </w:tr>
      <w:tr w:rsidR="001B7315" w:rsidRPr="00A37159" w14:paraId="30244F6F" w14:textId="77777777" w:rsidTr="004E1C58">
        <w:trPr>
          <w:cantSplit/>
          <w:trHeight w:val="20"/>
        </w:trPr>
        <w:tc>
          <w:tcPr>
            <w:tcW w:w="338" w:type="pct"/>
            <w:vMerge w:val="restart"/>
            <w:tcBorders>
              <w:top w:val="single" w:sz="12" w:space="0" w:color="auto"/>
              <w:left w:val="single" w:sz="12" w:space="0" w:color="auto"/>
              <w:right w:val="single" w:sz="2" w:space="0" w:color="auto"/>
            </w:tcBorders>
            <w:vAlign w:val="center"/>
          </w:tcPr>
          <w:p w14:paraId="653EFB9F" w14:textId="77777777" w:rsidR="001B7315" w:rsidRPr="00436F89" w:rsidRDefault="001B7315" w:rsidP="004E1C58">
            <w:pPr>
              <w:jc w:val="center"/>
              <w:rPr>
                <w:rFonts w:ascii="Arial" w:hAnsi="Arial" w:cs="Arial"/>
                <w:b/>
                <w:sz w:val="18"/>
                <w:szCs w:val="18"/>
                <w:lang w:val="en-AU"/>
              </w:rPr>
            </w:pPr>
            <w:r w:rsidRPr="00436F89">
              <w:rPr>
                <w:rFonts w:ascii="Arial" w:hAnsi="Arial" w:cs="Arial"/>
                <w:b/>
                <w:sz w:val="18"/>
                <w:szCs w:val="18"/>
                <w:lang w:val="en-AU"/>
              </w:rPr>
              <w:t>S.U.P.</w:t>
            </w:r>
          </w:p>
          <w:p w14:paraId="3C47EF55" w14:textId="77777777" w:rsidR="001B7315" w:rsidRPr="00A37159" w:rsidRDefault="001B7315" w:rsidP="004E1C58">
            <w:pPr>
              <w:jc w:val="center"/>
              <w:rPr>
                <w:rFonts w:ascii="Arial" w:hAnsi="Arial" w:cs="Arial"/>
                <w:b/>
                <w:color w:val="FF0000"/>
                <w:sz w:val="18"/>
                <w:szCs w:val="18"/>
                <w:lang w:val="en-AU"/>
              </w:rPr>
            </w:pPr>
            <w:r w:rsidRPr="00436F89">
              <w:rPr>
                <w:rFonts w:ascii="Arial" w:hAnsi="Arial" w:cs="Arial"/>
                <w:b/>
                <w:sz w:val="18"/>
                <w:szCs w:val="18"/>
              </w:rPr>
              <w:t>„J”</w:t>
            </w:r>
          </w:p>
        </w:tc>
        <w:tc>
          <w:tcPr>
            <w:tcW w:w="422" w:type="pct"/>
            <w:gridSpan w:val="2"/>
            <w:tcBorders>
              <w:top w:val="single" w:sz="12" w:space="0" w:color="auto"/>
              <w:left w:val="single" w:sz="2" w:space="0" w:color="auto"/>
              <w:right w:val="single" w:sz="2" w:space="0" w:color="auto"/>
            </w:tcBorders>
            <w:vAlign w:val="center"/>
          </w:tcPr>
          <w:p w14:paraId="2EB57149" w14:textId="77777777" w:rsidR="001B7315" w:rsidRPr="00436F89" w:rsidRDefault="001B7315" w:rsidP="004E1C58">
            <w:pPr>
              <w:jc w:val="center"/>
              <w:rPr>
                <w:rFonts w:ascii="Arial" w:hAnsi="Arial" w:cs="Arial"/>
                <w:sz w:val="18"/>
                <w:szCs w:val="18"/>
                <w:lang w:val="en-AU"/>
              </w:rPr>
            </w:pPr>
            <w:r w:rsidRPr="00436F89">
              <w:rPr>
                <w:rFonts w:ascii="Arial" w:hAnsi="Arial" w:cs="Arial"/>
                <w:sz w:val="18"/>
                <w:szCs w:val="18"/>
                <w:lang w:val="en-AU"/>
              </w:rPr>
              <w:t>2.3.2.2</w:t>
            </w:r>
          </w:p>
        </w:tc>
        <w:tc>
          <w:tcPr>
            <w:tcW w:w="379" w:type="pct"/>
            <w:gridSpan w:val="2"/>
            <w:tcBorders>
              <w:top w:val="single" w:sz="12" w:space="0" w:color="auto"/>
              <w:left w:val="single" w:sz="2" w:space="0" w:color="auto"/>
              <w:bottom w:val="single" w:sz="2" w:space="0" w:color="auto"/>
              <w:right w:val="single" w:sz="2" w:space="0" w:color="auto"/>
            </w:tcBorders>
            <w:vAlign w:val="center"/>
          </w:tcPr>
          <w:p w14:paraId="01C7DC75" w14:textId="77777777" w:rsidR="001B7315" w:rsidRPr="00436F89" w:rsidRDefault="001B7315" w:rsidP="004E1C58">
            <w:pPr>
              <w:jc w:val="center"/>
              <w:rPr>
                <w:rFonts w:ascii="Arial" w:hAnsi="Arial" w:cs="Arial"/>
                <w:sz w:val="18"/>
                <w:szCs w:val="18"/>
                <w:lang w:val="en-AU"/>
              </w:rPr>
            </w:pPr>
            <w:r w:rsidRPr="00436F89">
              <w:rPr>
                <w:rFonts w:ascii="Arial" w:hAnsi="Arial" w:cs="Arial"/>
                <w:sz w:val="18"/>
                <w:szCs w:val="18"/>
                <w:lang w:val="en-AU"/>
              </w:rPr>
              <w:t>114.1</w:t>
            </w:r>
          </w:p>
        </w:tc>
        <w:tc>
          <w:tcPr>
            <w:tcW w:w="832" w:type="pct"/>
            <w:gridSpan w:val="2"/>
            <w:tcBorders>
              <w:top w:val="single" w:sz="12" w:space="0" w:color="auto"/>
              <w:left w:val="single" w:sz="2" w:space="0" w:color="auto"/>
              <w:bottom w:val="single" w:sz="2" w:space="0" w:color="auto"/>
              <w:right w:val="single" w:sz="2" w:space="0" w:color="auto"/>
            </w:tcBorders>
            <w:vAlign w:val="center"/>
          </w:tcPr>
          <w:p w14:paraId="6B612D4C" w14:textId="77777777" w:rsidR="001B7315" w:rsidRPr="00436F89" w:rsidRDefault="001B7315" w:rsidP="004E1C58">
            <w:pPr>
              <w:pStyle w:val="Subsol"/>
              <w:jc w:val="center"/>
              <w:rPr>
                <w:rFonts w:ascii="Arial" w:hAnsi="Arial" w:cs="Arial"/>
                <w:sz w:val="18"/>
                <w:szCs w:val="18"/>
              </w:rPr>
            </w:pPr>
            <w:r>
              <w:rPr>
                <w:rFonts w:ascii="Arial" w:hAnsi="Arial" w:cs="Arial"/>
                <w:sz w:val="18"/>
                <w:szCs w:val="18"/>
              </w:rPr>
              <w:t>8MO</w:t>
            </w:r>
            <w:r w:rsidRPr="00436F89">
              <w:rPr>
                <w:rFonts w:ascii="Arial" w:hAnsi="Arial" w:cs="Arial"/>
                <w:sz w:val="18"/>
                <w:szCs w:val="18"/>
              </w:rPr>
              <w:t>2DR</w:t>
            </w:r>
          </w:p>
        </w:tc>
        <w:tc>
          <w:tcPr>
            <w:tcW w:w="497" w:type="pct"/>
            <w:gridSpan w:val="2"/>
            <w:tcBorders>
              <w:top w:val="single" w:sz="12" w:space="0" w:color="auto"/>
              <w:left w:val="single" w:sz="2" w:space="0" w:color="auto"/>
              <w:bottom w:val="single" w:sz="2" w:space="0" w:color="auto"/>
              <w:right w:val="single" w:sz="2" w:space="0" w:color="auto"/>
            </w:tcBorders>
            <w:vAlign w:val="center"/>
          </w:tcPr>
          <w:p w14:paraId="0A13B0AE" w14:textId="77777777" w:rsidR="001B7315" w:rsidRPr="00562A51" w:rsidRDefault="001B7315" w:rsidP="004E1C58">
            <w:pPr>
              <w:jc w:val="center"/>
              <w:rPr>
                <w:rFonts w:ascii="Arial" w:hAnsi="Arial" w:cs="Arial"/>
                <w:sz w:val="18"/>
                <w:szCs w:val="18"/>
                <w:lang w:val="en-AU"/>
              </w:rPr>
            </w:pPr>
            <w:r w:rsidRPr="00562A51">
              <w:rPr>
                <w:rFonts w:ascii="Arial" w:hAnsi="Arial" w:cs="Arial"/>
                <w:sz w:val="18"/>
                <w:szCs w:val="18"/>
                <w:lang w:val="en-AU"/>
              </w:rPr>
              <w:t>48,33</w:t>
            </w:r>
          </w:p>
        </w:tc>
        <w:tc>
          <w:tcPr>
            <w:tcW w:w="353" w:type="pct"/>
            <w:gridSpan w:val="2"/>
            <w:tcBorders>
              <w:top w:val="single" w:sz="12" w:space="0" w:color="auto"/>
              <w:left w:val="single" w:sz="2" w:space="0" w:color="auto"/>
              <w:bottom w:val="single" w:sz="2" w:space="0" w:color="auto"/>
              <w:right w:val="single" w:sz="2" w:space="0" w:color="auto"/>
            </w:tcBorders>
            <w:vAlign w:val="center"/>
          </w:tcPr>
          <w:p w14:paraId="306DB530" w14:textId="77777777" w:rsidR="001B7315" w:rsidRPr="00A05B83" w:rsidRDefault="001B7315" w:rsidP="004E1C58">
            <w:pPr>
              <w:jc w:val="center"/>
              <w:rPr>
                <w:rFonts w:ascii="Arial" w:hAnsi="Arial" w:cs="Arial"/>
                <w:sz w:val="18"/>
                <w:szCs w:val="18"/>
                <w:lang w:val="en-AU"/>
              </w:rPr>
            </w:pPr>
            <w:r>
              <w:rPr>
                <w:rFonts w:ascii="Arial" w:hAnsi="Arial" w:cs="Arial"/>
                <w:sz w:val="18"/>
                <w:szCs w:val="18"/>
                <w:lang w:val="en-AU"/>
              </w:rPr>
              <w:t>38,66</w:t>
            </w:r>
          </w:p>
        </w:tc>
        <w:tc>
          <w:tcPr>
            <w:tcW w:w="370" w:type="pct"/>
            <w:gridSpan w:val="3"/>
            <w:tcBorders>
              <w:top w:val="single" w:sz="12" w:space="0" w:color="auto"/>
              <w:left w:val="single" w:sz="2" w:space="0" w:color="auto"/>
              <w:bottom w:val="single" w:sz="2" w:space="0" w:color="auto"/>
              <w:right w:val="single" w:sz="4" w:space="0" w:color="auto"/>
            </w:tcBorders>
            <w:vAlign w:val="center"/>
          </w:tcPr>
          <w:p w14:paraId="7BCCD231" w14:textId="77777777" w:rsidR="001B7315" w:rsidRPr="00A05B83" w:rsidRDefault="001B7315" w:rsidP="004E1C58">
            <w:pPr>
              <w:jc w:val="center"/>
              <w:rPr>
                <w:rFonts w:ascii="Arial" w:hAnsi="Arial" w:cs="Arial"/>
                <w:sz w:val="18"/>
                <w:szCs w:val="18"/>
                <w:lang w:val="en-AU"/>
              </w:rPr>
            </w:pPr>
            <w:r w:rsidRPr="00A05B83">
              <w:rPr>
                <w:rFonts w:ascii="Arial" w:hAnsi="Arial" w:cs="Arial"/>
                <w:sz w:val="18"/>
                <w:szCs w:val="18"/>
                <w:lang w:val="en-AU"/>
              </w:rPr>
              <w:t>-</w:t>
            </w:r>
          </w:p>
        </w:tc>
        <w:tc>
          <w:tcPr>
            <w:tcW w:w="316" w:type="pct"/>
            <w:gridSpan w:val="2"/>
            <w:tcBorders>
              <w:top w:val="single" w:sz="12" w:space="0" w:color="auto"/>
              <w:left w:val="single" w:sz="4" w:space="0" w:color="auto"/>
              <w:bottom w:val="single" w:sz="2" w:space="0" w:color="auto"/>
              <w:right w:val="single" w:sz="2" w:space="0" w:color="auto"/>
            </w:tcBorders>
            <w:vAlign w:val="center"/>
          </w:tcPr>
          <w:p w14:paraId="7BA8A73F" w14:textId="77777777" w:rsidR="001B7315" w:rsidRPr="00A05B83" w:rsidRDefault="001B7315" w:rsidP="004E1C58">
            <w:pPr>
              <w:jc w:val="center"/>
              <w:rPr>
                <w:rFonts w:ascii="Arial" w:hAnsi="Arial" w:cs="Arial"/>
                <w:sz w:val="18"/>
                <w:szCs w:val="18"/>
                <w:lang w:val="en-AU"/>
              </w:rPr>
            </w:pPr>
            <w:r>
              <w:rPr>
                <w:rFonts w:ascii="Arial" w:hAnsi="Arial" w:cs="Arial"/>
                <w:sz w:val="18"/>
                <w:szCs w:val="18"/>
                <w:lang w:val="en-AU"/>
              </w:rPr>
              <w:t>-</w:t>
            </w:r>
          </w:p>
        </w:tc>
        <w:tc>
          <w:tcPr>
            <w:tcW w:w="302" w:type="pct"/>
            <w:tcBorders>
              <w:top w:val="single" w:sz="12" w:space="0" w:color="auto"/>
              <w:left w:val="single" w:sz="2" w:space="0" w:color="auto"/>
              <w:bottom w:val="single" w:sz="2" w:space="0" w:color="auto"/>
              <w:right w:val="single" w:sz="4" w:space="0" w:color="auto"/>
            </w:tcBorders>
            <w:vAlign w:val="center"/>
          </w:tcPr>
          <w:p w14:paraId="1025090F" w14:textId="77777777" w:rsidR="001B7315" w:rsidRPr="00A05B83" w:rsidRDefault="001B7315" w:rsidP="004E1C58">
            <w:pPr>
              <w:jc w:val="center"/>
              <w:rPr>
                <w:rFonts w:ascii="Arial" w:hAnsi="Arial" w:cs="Arial"/>
                <w:sz w:val="18"/>
                <w:szCs w:val="18"/>
                <w:lang w:val="en-AU"/>
              </w:rPr>
            </w:pPr>
            <w:r w:rsidRPr="00A05B83">
              <w:rPr>
                <w:rFonts w:ascii="Arial" w:hAnsi="Arial" w:cs="Arial"/>
                <w:sz w:val="18"/>
                <w:szCs w:val="18"/>
                <w:lang w:val="en-AU"/>
              </w:rPr>
              <w:t>9,67</w:t>
            </w:r>
          </w:p>
        </w:tc>
        <w:tc>
          <w:tcPr>
            <w:tcW w:w="293" w:type="pct"/>
            <w:gridSpan w:val="2"/>
            <w:tcBorders>
              <w:top w:val="single" w:sz="12" w:space="0" w:color="auto"/>
              <w:left w:val="single" w:sz="4" w:space="0" w:color="auto"/>
              <w:bottom w:val="single" w:sz="2" w:space="0" w:color="auto"/>
              <w:right w:val="single" w:sz="2" w:space="0" w:color="auto"/>
            </w:tcBorders>
            <w:vAlign w:val="center"/>
          </w:tcPr>
          <w:p w14:paraId="77D950F3" w14:textId="77777777" w:rsidR="001B7315" w:rsidRPr="00A05B83" w:rsidRDefault="001B7315" w:rsidP="004E1C58">
            <w:pPr>
              <w:jc w:val="center"/>
              <w:rPr>
                <w:rFonts w:ascii="Arial" w:hAnsi="Arial" w:cs="Arial"/>
                <w:sz w:val="18"/>
                <w:szCs w:val="18"/>
                <w:lang w:val="en-AU"/>
              </w:rPr>
            </w:pPr>
            <w:r w:rsidRPr="00A05B83">
              <w:rPr>
                <w:rFonts w:ascii="Arial" w:hAnsi="Arial" w:cs="Arial"/>
                <w:sz w:val="18"/>
                <w:szCs w:val="18"/>
                <w:lang w:val="en-AU"/>
              </w:rPr>
              <w:t>-</w:t>
            </w:r>
          </w:p>
        </w:tc>
        <w:tc>
          <w:tcPr>
            <w:tcW w:w="299" w:type="pct"/>
            <w:gridSpan w:val="2"/>
            <w:tcBorders>
              <w:top w:val="single" w:sz="12" w:space="0" w:color="auto"/>
              <w:left w:val="single" w:sz="2" w:space="0" w:color="auto"/>
              <w:bottom w:val="single" w:sz="2" w:space="0" w:color="auto"/>
              <w:right w:val="single" w:sz="4" w:space="0" w:color="auto"/>
            </w:tcBorders>
            <w:vAlign w:val="center"/>
          </w:tcPr>
          <w:p w14:paraId="67036593" w14:textId="77777777" w:rsidR="001B7315" w:rsidRPr="00A05B83" w:rsidRDefault="001B7315" w:rsidP="004E1C58">
            <w:pPr>
              <w:jc w:val="center"/>
              <w:rPr>
                <w:rFonts w:ascii="Arial" w:hAnsi="Arial" w:cs="Arial"/>
                <w:sz w:val="18"/>
                <w:szCs w:val="18"/>
                <w:lang w:val="en-AU"/>
              </w:rPr>
            </w:pPr>
            <w:r w:rsidRPr="00A05B83">
              <w:rPr>
                <w:rFonts w:ascii="Arial" w:hAnsi="Arial" w:cs="Arial"/>
                <w:sz w:val="18"/>
                <w:szCs w:val="18"/>
                <w:lang w:val="en-AU"/>
              </w:rPr>
              <w:t>-</w:t>
            </w:r>
          </w:p>
        </w:tc>
        <w:tc>
          <w:tcPr>
            <w:tcW w:w="323" w:type="pct"/>
            <w:gridSpan w:val="3"/>
            <w:tcBorders>
              <w:top w:val="single" w:sz="12" w:space="0" w:color="auto"/>
              <w:left w:val="single" w:sz="4" w:space="0" w:color="auto"/>
              <w:bottom w:val="single" w:sz="2" w:space="0" w:color="auto"/>
              <w:right w:val="single" w:sz="2" w:space="0" w:color="auto"/>
            </w:tcBorders>
            <w:vAlign w:val="center"/>
          </w:tcPr>
          <w:p w14:paraId="085C9671" w14:textId="77777777" w:rsidR="001B7315" w:rsidRPr="00A05B83" w:rsidRDefault="001B7315" w:rsidP="004E1C58">
            <w:pPr>
              <w:jc w:val="center"/>
              <w:rPr>
                <w:rFonts w:ascii="Arial" w:hAnsi="Arial" w:cs="Arial"/>
                <w:sz w:val="18"/>
                <w:szCs w:val="18"/>
                <w:lang w:val="en-AU"/>
              </w:rPr>
            </w:pPr>
            <w:r w:rsidRPr="00A05B83">
              <w:rPr>
                <w:rFonts w:ascii="Arial" w:hAnsi="Arial" w:cs="Arial"/>
                <w:sz w:val="18"/>
                <w:szCs w:val="18"/>
                <w:lang w:val="en-AU"/>
              </w:rPr>
              <w:t>-</w:t>
            </w:r>
          </w:p>
        </w:tc>
        <w:tc>
          <w:tcPr>
            <w:tcW w:w="276" w:type="pct"/>
            <w:tcBorders>
              <w:top w:val="single" w:sz="12" w:space="0" w:color="auto"/>
              <w:left w:val="single" w:sz="2" w:space="0" w:color="auto"/>
              <w:bottom w:val="single" w:sz="2" w:space="0" w:color="auto"/>
              <w:right w:val="single" w:sz="12" w:space="0" w:color="auto"/>
            </w:tcBorders>
            <w:vAlign w:val="center"/>
          </w:tcPr>
          <w:p w14:paraId="63041EF4" w14:textId="77777777" w:rsidR="001B7315" w:rsidRPr="00A05B83" w:rsidRDefault="001B7315" w:rsidP="004E1C58">
            <w:pPr>
              <w:jc w:val="center"/>
              <w:rPr>
                <w:rFonts w:ascii="Arial" w:hAnsi="Arial" w:cs="Arial"/>
                <w:sz w:val="18"/>
                <w:szCs w:val="18"/>
                <w:lang w:val="en-AU"/>
              </w:rPr>
            </w:pPr>
            <w:r w:rsidRPr="00A05B83">
              <w:rPr>
                <w:rFonts w:ascii="Arial" w:hAnsi="Arial" w:cs="Arial"/>
                <w:sz w:val="18"/>
                <w:szCs w:val="18"/>
                <w:lang w:val="en-AU"/>
              </w:rPr>
              <w:t>-</w:t>
            </w:r>
          </w:p>
        </w:tc>
      </w:tr>
      <w:tr w:rsidR="001B7315" w:rsidRPr="00A37159" w14:paraId="24046C1A" w14:textId="77777777" w:rsidTr="004E1C58">
        <w:trPr>
          <w:cantSplit/>
          <w:trHeight w:val="226"/>
        </w:trPr>
        <w:tc>
          <w:tcPr>
            <w:tcW w:w="338" w:type="pct"/>
            <w:vMerge/>
            <w:tcBorders>
              <w:top w:val="single" w:sz="12" w:space="0" w:color="auto"/>
              <w:left w:val="single" w:sz="12" w:space="0" w:color="auto"/>
              <w:right w:val="single" w:sz="2" w:space="0" w:color="auto"/>
            </w:tcBorders>
            <w:vAlign w:val="center"/>
          </w:tcPr>
          <w:p w14:paraId="7C08122A" w14:textId="77777777" w:rsidR="001B7315" w:rsidRPr="00A37159" w:rsidRDefault="001B7315" w:rsidP="004E1C58">
            <w:pPr>
              <w:jc w:val="center"/>
              <w:rPr>
                <w:rFonts w:ascii="Arial" w:hAnsi="Arial" w:cs="Arial"/>
                <w:color w:val="FF0000"/>
                <w:sz w:val="18"/>
                <w:szCs w:val="18"/>
                <w:lang w:val="en-AU"/>
              </w:rPr>
            </w:pPr>
          </w:p>
        </w:tc>
        <w:tc>
          <w:tcPr>
            <w:tcW w:w="422" w:type="pct"/>
            <w:gridSpan w:val="2"/>
            <w:vMerge w:val="restart"/>
            <w:tcBorders>
              <w:left w:val="single" w:sz="2" w:space="0" w:color="auto"/>
              <w:right w:val="single" w:sz="2" w:space="0" w:color="auto"/>
            </w:tcBorders>
            <w:vAlign w:val="center"/>
          </w:tcPr>
          <w:p w14:paraId="5CADC1FA" w14:textId="77777777" w:rsidR="001B7315" w:rsidRPr="00436F89" w:rsidRDefault="001B7315" w:rsidP="004E1C58">
            <w:pPr>
              <w:jc w:val="center"/>
              <w:rPr>
                <w:rFonts w:ascii="Arial" w:hAnsi="Arial" w:cs="Arial"/>
                <w:sz w:val="18"/>
                <w:szCs w:val="18"/>
                <w:lang w:val="en-AU"/>
              </w:rPr>
            </w:pPr>
            <w:r w:rsidRPr="00436F89">
              <w:rPr>
                <w:rFonts w:ascii="Arial" w:hAnsi="Arial" w:cs="Arial"/>
                <w:sz w:val="18"/>
                <w:szCs w:val="18"/>
                <w:lang w:val="en-AU"/>
              </w:rPr>
              <w:t>3.3.3.2</w:t>
            </w:r>
          </w:p>
        </w:tc>
        <w:tc>
          <w:tcPr>
            <w:tcW w:w="379" w:type="pct"/>
            <w:gridSpan w:val="2"/>
            <w:tcBorders>
              <w:top w:val="single" w:sz="2" w:space="0" w:color="auto"/>
              <w:left w:val="single" w:sz="2" w:space="0" w:color="auto"/>
              <w:bottom w:val="single" w:sz="2" w:space="0" w:color="auto"/>
              <w:right w:val="single" w:sz="2" w:space="0" w:color="auto"/>
            </w:tcBorders>
            <w:vAlign w:val="center"/>
          </w:tcPr>
          <w:p w14:paraId="10F7833E" w14:textId="77777777" w:rsidR="001B7315" w:rsidRPr="00436F89" w:rsidRDefault="001B7315" w:rsidP="004E1C58">
            <w:pPr>
              <w:jc w:val="center"/>
              <w:rPr>
                <w:rFonts w:ascii="Arial" w:hAnsi="Arial" w:cs="Arial"/>
                <w:sz w:val="18"/>
                <w:szCs w:val="18"/>
                <w:lang w:val="en-AU"/>
              </w:rPr>
            </w:pPr>
            <w:r w:rsidRPr="00436F89">
              <w:rPr>
                <w:rFonts w:ascii="Arial" w:hAnsi="Arial" w:cs="Arial"/>
                <w:sz w:val="18"/>
                <w:szCs w:val="18"/>
                <w:lang w:val="en-AU"/>
              </w:rPr>
              <w:t>111.4</w:t>
            </w:r>
          </w:p>
        </w:tc>
        <w:tc>
          <w:tcPr>
            <w:tcW w:w="832" w:type="pct"/>
            <w:gridSpan w:val="2"/>
            <w:tcBorders>
              <w:top w:val="single" w:sz="2" w:space="0" w:color="auto"/>
              <w:left w:val="single" w:sz="2" w:space="0" w:color="auto"/>
              <w:bottom w:val="single" w:sz="2" w:space="0" w:color="auto"/>
              <w:right w:val="single" w:sz="2" w:space="0" w:color="auto"/>
            </w:tcBorders>
            <w:vAlign w:val="center"/>
          </w:tcPr>
          <w:p w14:paraId="027298D3" w14:textId="77777777" w:rsidR="001B7315" w:rsidRPr="00436F89" w:rsidRDefault="001B7315" w:rsidP="004E1C58">
            <w:pPr>
              <w:pStyle w:val="Subsol"/>
              <w:jc w:val="center"/>
              <w:rPr>
                <w:rFonts w:ascii="Arial" w:hAnsi="Arial" w:cs="Arial"/>
                <w:sz w:val="18"/>
                <w:szCs w:val="18"/>
              </w:rPr>
            </w:pPr>
            <w:r w:rsidRPr="00436F89">
              <w:rPr>
                <w:rFonts w:ascii="Arial" w:hAnsi="Arial" w:cs="Arial"/>
                <w:sz w:val="18"/>
                <w:szCs w:val="18"/>
              </w:rPr>
              <w:t>8MO2LA</w:t>
            </w:r>
          </w:p>
        </w:tc>
        <w:tc>
          <w:tcPr>
            <w:tcW w:w="497" w:type="pct"/>
            <w:gridSpan w:val="2"/>
            <w:tcBorders>
              <w:top w:val="single" w:sz="2" w:space="0" w:color="auto"/>
              <w:left w:val="single" w:sz="2" w:space="0" w:color="auto"/>
              <w:bottom w:val="single" w:sz="2" w:space="0" w:color="auto"/>
              <w:right w:val="single" w:sz="2" w:space="0" w:color="auto"/>
            </w:tcBorders>
            <w:vAlign w:val="center"/>
          </w:tcPr>
          <w:p w14:paraId="015D8C15" w14:textId="77777777" w:rsidR="001B7315" w:rsidRPr="00562A51" w:rsidRDefault="001B7315" w:rsidP="004E1C58">
            <w:pPr>
              <w:jc w:val="center"/>
              <w:rPr>
                <w:rFonts w:ascii="Arial" w:hAnsi="Arial" w:cs="Arial"/>
                <w:sz w:val="18"/>
                <w:szCs w:val="18"/>
                <w:lang w:val="en-AU"/>
              </w:rPr>
            </w:pPr>
            <w:r w:rsidRPr="00562A51">
              <w:rPr>
                <w:rFonts w:ascii="Arial" w:hAnsi="Arial" w:cs="Arial"/>
                <w:sz w:val="18"/>
                <w:szCs w:val="18"/>
                <w:lang w:val="en-AU"/>
              </w:rPr>
              <w:t>18,15</w:t>
            </w:r>
          </w:p>
        </w:tc>
        <w:tc>
          <w:tcPr>
            <w:tcW w:w="353" w:type="pct"/>
            <w:gridSpan w:val="2"/>
            <w:tcBorders>
              <w:top w:val="single" w:sz="2" w:space="0" w:color="auto"/>
              <w:left w:val="single" w:sz="2" w:space="0" w:color="auto"/>
              <w:bottom w:val="single" w:sz="2" w:space="0" w:color="auto"/>
              <w:right w:val="single" w:sz="2" w:space="0" w:color="auto"/>
            </w:tcBorders>
            <w:vAlign w:val="center"/>
          </w:tcPr>
          <w:p w14:paraId="7CD3A24C" w14:textId="77777777" w:rsidR="001B7315" w:rsidRPr="00A05B83" w:rsidRDefault="001B7315" w:rsidP="004E1C58">
            <w:pPr>
              <w:jc w:val="center"/>
              <w:rPr>
                <w:rFonts w:ascii="Arial" w:hAnsi="Arial" w:cs="Arial"/>
                <w:sz w:val="18"/>
                <w:szCs w:val="18"/>
                <w:lang w:val="en-AU"/>
              </w:rPr>
            </w:pPr>
            <w:r w:rsidRPr="00A05B83">
              <w:rPr>
                <w:rFonts w:ascii="Arial" w:hAnsi="Arial" w:cs="Arial"/>
                <w:sz w:val="18"/>
                <w:szCs w:val="18"/>
                <w:lang w:val="en-AU"/>
              </w:rPr>
              <w:t>14,52</w:t>
            </w:r>
          </w:p>
        </w:tc>
        <w:tc>
          <w:tcPr>
            <w:tcW w:w="370" w:type="pct"/>
            <w:gridSpan w:val="3"/>
            <w:tcBorders>
              <w:top w:val="single" w:sz="2" w:space="0" w:color="auto"/>
              <w:left w:val="single" w:sz="2" w:space="0" w:color="auto"/>
              <w:bottom w:val="single" w:sz="2" w:space="0" w:color="auto"/>
              <w:right w:val="single" w:sz="4" w:space="0" w:color="auto"/>
            </w:tcBorders>
            <w:vAlign w:val="center"/>
          </w:tcPr>
          <w:p w14:paraId="5E0635F0" w14:textId="77777777" w:rsidR="001B7315" w:rsidRPr="00A05B83" w:rsidRDefault="001B7315" w:rsidP="004E1C58">
            <w:pPr>
              <w:jc w:val="center"/>
              <w:rPr>
                <w:rFonts w:ascii="Arial" w:hAnsi="Arial" w:cs="Arial"/>
                <w:sz w:val="18"/>
                <w:szCs w:val="18"/>
                <w:lang w:val="en-AU"/>
              </w:rPr>
            </w:pPr>
            <w:r w:rsidRPr="00A05B83">
              <w:rPr>
                <w:rFonts w:ascii="Arial" w:hAnsi="Arial" w:cs="Arial"/>
                <w:sz w:val="18"/>
                <w:szCs w:val="18"/>
                <w:lang w:val="en-AU"/>
              </w:rPr>
              <w:t>-</w:t>
            </w:r>
          </w:p>
        </w:tc>
        <w:tc>
          <w:tcPr>
            <w:tcW w:w="316" w:type="pct"/>
            <w:gridSpan w:val="2"/>
            <w:tcBorders>
              <w:top w:val="single" w:sz="2" w:space="0" w:color="auto"/>
              <w:left w:val="single" w:sz="4" w:space="0" w:color="auto"/>
              <w:bottom w:val="single" w:sz="2" w:space="0" w:color="auto"/>
              <w:right w:val="single" w:sz="2" w:space="0" w:color="auto"/>
            </w:tcBorders>
            <w:vAlign w:val="center"/>
          </w:tcPr>
          <w:p w14:paraId="2F501A6B" w14:textId="77777777" w:rsidR="001B7315" w:rsidRPr="00A05B83" w:rsidRDefault="001B7315" w:rsidP="004E1C58">
            <w:pPr>
              <w:jc w:val="center"/>
              <w:rPr>
                <w:rFonts w:ascii="Arial" w:hAnsi="Arial" w:cs="Arial"/>
                <w:sz w:val="18"/>
                <w:szCs w:val="18"/>
                <w:lang w:val="en-AU"/>
              </w:rPr>
            </w:pPr>
            <w:r w:rsidRPr="00A05B83">
              <w:rPr>
                <w:rFonts w:ascii="Arial" w:hAnsi="Arial" w:cs="Arial"/>
                <w:sz w:val="18"/>
                <w:szCs w:val="18"/>
                <w:lang w:val="en-AU"/>
              </w:rPr>
              <w:t>-</w:t>
            </w:r>
          </w:p>
        </w:tc>
        <w:tc>
          <w:tcPr>
            <w:tcW w:w="302" w:type="pct"/>
            <w:tcBorders>
              <w:top w:val="single" w:sz="2" w:space="0" w:color="auto"/>
              <w:left w:val="single" w:sz="2" w:space="0" w:color="auto"/>
              <w:bottom w:val="single" w:sz="2" w:space="0" w:color="auto"/>
              <w:right w:val="single" w:sz="4" w:space="0" w:color="auto"/>
            </w:tcBorders>
            <w:vAlign w:val="center"/>
          </w:tcPr>
          <w:p w14:paraId="2F1259BB" w14:textId="77777777" w:rsidR="001B7315" w:rsidRPr="00A05B83" w:rsidRDefault="001B7315" w:rsidP="004E1C58">
            <w:pPr>
              <w:jc w:val="center"/>
              <w:rPr>
                <w:rFonts w:ascii="Arial" w:hAnsi="Arial" w:cs="Arial"/>
                <w:sz w:val="18"/>
                <w:szCs w:val="18"/>
                <w:lang w:val="en-AU"/>
              </w:rPr>
            </w:pPr>
            <w:r w:rsidRPr="00A05B83">
              <w:rPr>
                <w:rFonts w:ascii="Arial" w:hAnsi="Arial" w:cs="Arial"/>
                <w:sz w:val="18"/>
                <w:szCs w:val="18"/>
                <w:lang w:val="en-AU"/>
              </w:rPr>
              <w:t>-</w:t>
            </w:r>
          </w:p>
        </w:tc>
        <w:tc>
          <w:tcPr>
            <w:tcW w:w="293" w:type="pct"/>
            <w:gridSpan w:val="2"/>
            <w:tcBorders>
              <w:top w:val="single" w:sz="2" w:space="0" w:color="auto"/>
              <w:left w:val="single" w:sz="4" w:space="0" w:color="auto"/>
              <w:bottom w:val="single" w:sz="2" w:space="0" w:color="auto"/>
              <w:right w:val="single" w:sz="2" w:space="0" w:color="auto"/>
            </w:tcBorders>
            <w:vAlign w:val="center"/>
          </w:tcPr>
          <w:p w14:paraId="6E09331F" w14:textId="77777777" w:rsidR="001B7315" w:rsidRPr="00A05B83" w:rsidRDefault="001B7315" w:rsidP="004E1C58">
            <w:pPr>
              <w:jc w:val="center"/>
              <w:rPr>
                <w:rFonts w:ascii="Arial" w:hAnsi="Arial" w:cs="Arial"/>
                <w:sz w:val="18"/>
                <w:szCs w:val="18"/>
                <w:lang w:val="en-AU"/>
              </w:rPr>
            </w:pPr>
            <w:r w:rsidRPr="00A05B83">
              <w:rPr>
                <w:rFonts w:ascii="Arial" w:hAnsi="Arial" w:cs="Arial"/>
                <w:sz w:val="18"/>
                <w:szCs w:val="18"/>
                <w:lang w:val="en-AU"/>
              </w:rPr>
              <w:t>3,63</w:t>
            </w:r>
          </w:p>
        </w:tc>
        <w:tc>
          <w:tcPr>
            <w:tcW w:w="299" w:type="pct"/>
            <w:gridSpan w:val="2"/>
            <w:tcBorders>
              <w:top w:val="single" w:sz="2" w:space="0" w:color="auto"/>
              <w:left w:val="single" w:sz="2" w:space="0" w:color="auto"/>
              <w:bottom w:val="single" w:sz="2" w:space="0" w:color="auto"/>
              <w:right w:val="single" w:sz="4" w:space="0" w:color="auto"/>
            </w:tcBorders>
            <w:vAlign w:val="center"/>
          </w:tcPr>
          <w:p w14:paraId="71FB2472" w14:textId="77777777" w:rsidR="001B7315" w:rsidRPr="00A05B83" w:rsidRDefault="001B7315" w:rsidP="004E1C58">
            <w:pPr>
              <w:jc w:val="center"/>
              <w:rPr>
                <w:rFonts w:ascii="Arial" w:hAnsi="Arial" w:cs="Arial"/>
                <w:sz w:val="18"/>
                <w:szCs w:val="18"/>
                <w:lang w:val="en-AU"/>
              </w:rPr>
            </w:pPr>
            <w:r w:rsidRPr="00A05B83">
              <w:rPr>
                <w:rFonts w:ascii="Arial" w:hAnsi="Arial" w:cs="Arial"/>
                <w:sz w:val="18"/>
                <w:szCs w:val="18"/>
                <w:lang w:val="en-AU"/>
              </w:rPr>
              <w:t>-</w:t>
            </w:r>
          </w:p>
        </w:tc>
        <w:tc>
          <w:tcPr>
            <w:tcW w:w="323" w:type="pct"/>
            <w:gridSpan w:val="3"/>
            <w:tcBorders>
              <w:top w:val="single" w:sz="2" w:space="0" w:color="auto"/>
              <w:left w:val="single" w:sz="4" w:space="0" w:color="auto"/>
              <w:bottom w:val="single" w:sz="2" w:space="0" w:color="auto"/>
              <w:right w:val="single" w:sz="2" w:space="0" w:color="auto"/>
            </w:tcBorders>
            <w:vAlign w:val="center"/>
          </w:tcPr>
          <w:p w14:paraId="4AB210BD" w14:textId="77777777" w:rsidR="001B7315" w:rsidRPr="00A05B83" w:rsidRDefault="001B7315" w:rsidP="004E1C58">
            <w:pPr>
              <w:jc w:val="center"/>
              <w:rPr>
                <w:rFonts w:ascii="Arial" w:hAnsi="Arial" w:cs="Arial"/>
                <w:sz w:val="18"/>
                <w:szCs w:val="18"/>
                <w:lang w:val="en-AU"/>
              </w:rPr>
            </w:pPr>
            <w:r w:rsidRPr="00A05B83">
              <w:rPr>
                <w:rFonts w:ascii="Arial" w:hAnsi="Arial" w:cs="Arial"/>
                <w:sz w:val="18"/>
                <w:szCs w:val="18"/>
                <w:lang w:val="en-AU"/>
              </w:rPr>
              <w:t>-</w:t>
            </w:r>
          </w:p>
        </w:tc>
        <w:tc>
          <w:tcPr>
            <w:tcW w:w="276" w:type="pct"/>
            <w:tcBorders>
              <w:top w:val="single" w:sz="2" w:space="0" w:color="auto"/>
              <w:left w:val="single" w:sz="2" w:space="0" w:color="auto"/>
              <w:bottom w:val="single" w:sz="2" w:space="0" w:color="auto"/>
              <w:right w:val="single" w:sz="12" w:space="0" w:color="auto"/>
            </w:tcBorders>
            <w:vAlign w:val="center"/>
          </w:tcPr>
          <w:p w14:paraId="2C390F15" w14:textId="77777777" w:rsidR="001B7315" w:rsidRPr="00A05B83" w:rsidRDefault="001B7315" w:rsidP="004E1C58">
            <w:pPr>
              <w:jc w:val="center"/>
              <w:rPr>
                <w:rFonts w:ascii="Arial" w:hAnsi="Arial" w:cs="Arial"/>
                <w:sz w:val="18"/>
                <w:szCs w:val="18"/>
                <w:lang w:val="en-AU"/>
              </w:rPr>
            </w:pPr>
            <w:r w:rsidRPr="00A05B83">
              <w:rPr>
                <w:rFonts w:ascii="Arial" w:hAnsi="Arial" w:cs="Arial"/>
                <w:sz w:val="18"/>
                <w:szCs w:val="18"/>
                <w:lang w:val="en-AU"/>
              </w:rPr>
              <w:t>-</w:t>
            </w:r>
          </w:p>
        </w:tc>
      </w:tr>
      <w:tr w:rsidR="001B7315" w:rsidRPr="00A37159" w14:paraId="0350288E" w14:textId="77777777" w:rsidTr="004E1C58">
        <w:trPr>
          <w:cantSplit/>
          <w:trHeight w:val="20"/>
        </w:trPr>
        <w:tc>
          <w:tcPr>
            <w:tcW w:w="338" w:type="pct"/>
            <w:vMerge/>
            <w:tcBorders>
              <w:top w:val="single" w:sz="12" w:space="0" w:color="auto"/>
              <w:left w:val="single" w:sz="12" w:space="0" w:color="auto"/>
              <w:right w:val="single" w:sz="2" w:space="0" w:color="auto"/>
            </w:tcBorders>
            <w:vAlign w:val="center"/>
          </w:tcPr>
          <w:p w14:paraId="58B3E242" w14:textId="77777777" w:rsidR="001B7315" w:rsidRPr="00A37159" w:rsidRDefault="001B7315" w:rsidP="004E1C58">
            <w:pPr>
              <w:jc w:val="center"/>
              <w:rPr>
                <w:rFonts w:ascii="Arial" w:hAnsi="Arial" w:cs="Arial"/>
                <w:color w:val="FF0000"/>
                <w:sz w:val="18"/>
                <w:szCs w:val="18"/>
                <w:lang w:val="en-AU"/>
              </w:rPr>
            </w:pPr>
          </w:p>
        </w:tc>
        <w:tc>
          <w:tcPr>
            <w:tcW w:w="422" w:type="pct"/>
            <w:gridSpan w:val="2"/>
            <w:vMerge/>
            <w:tcBorders>
              <w:left w:val="single" w:sz="2" w:space="0" w:color="auto"/>
              <w:right w:val="single" w:sz="2" w:space="0" w:color="auto"/>
            </w:tcBorders>
            <w:vAlign w:val="center"/>
          </w:tcPr>
          <w:p w14:paraId="07FBDC64" w14:textId="77777777" w:rsidR="001B7315" w:rsidRPr="00436F89" w:rsidRDefault="001B7315" w:rsidP="004E1C58">
            <w:pPr>
              <w:jc w:val="center"/>
              <w:rPr>
                <w:rFonts w:ascii="Arial" w:hAnsi="Arial" w:cs="Arial"/>
                <w:sz w:val="18"/>
                <w:szCs w:val="18"/>
                <w:lang w:val="en-AU"/>
              </w:rPr>
            </w:pPr>
          </w:p>
        </w:tc>
        <w:tc>
          <w:tcPr>
            <w:tcW w:w="379" w:type="pct"/>
            <w:gridSpan w:val="2"/>
            <w:tcBorders>
              <w:top w:val="single" w:sz="2" w:space="0" w:color="auto"/>
              <w:left w:val="single" w:sz="2" w:space="0" w:color="auto"/>
              <w:bottom w:val="single" w:sz="2" w:space="0" w:color="auto"/>
              <w:right w:val="single" w:sz="2" w:space="0" w:color="auto"/>
            </w:tcBorders>
            <w:vAlign w:val="center"/>
          </w:tcPr>
          <w:p w14:paraId="644296B5" w14:textId="77777777" w:rsidR="001B7315" w:rsidRPr="00436F89" w:rsidRDefault="001B7315" w:rsidP="004E1C58">
            <w:pPr>
              <w:jc w:val="center"/>
              <w:rPr>
                <w:rFonts w:ascii="Arial" w:hAnsi="Arial" w:cs="Arial"/>
                <w:sz w:val="18"/>
                <w:szCs w:val="18"/>
                <w:lang w:val="en-AU"/>
              </w:rPr>
            </w:pPr>
            <w:r w:rsidRPr="00436F89">
              <w:rPr>
                <w:rFonts w:ascii="Arial" w:hAnsi="Arial" w:cs="Arial"/>
                <w:sz w:val="18"/>
                <w:szCs w:val="18"/>
                <w:lang w:val="en-AU"/>
              </w:rPr>
              <w:t>132.1</w:t>
            </w:r>
          </w:p>
        </w:tc>
        <w:tc>
          <w:tcPr>
            <w:tcW w:w="832" w:type="pct"/>
            <w:gridSpan w:val="2"/>
            <w:tcBorders>
              <w:top w:val="single" w:sz="2" w:space="0" w:color="auto"/>
              <w:left w:val="single" w:sz="2" w:space="0" w:color="auto"/>
              <w:bottom w:val="single" w:sz="2" w:space="0" w:color="auto"/>
              <w:right w:val="single" w:sz="2" w:space="0" w:color="auto"/>
            </w:tcBorders>
            <w:vAlign w:val="center"/>
          </w:tcPr>
          <w:p w14:paraId="699C884D" w14:textId="77777777" w:rsidR="001B7315" w:rsidRPr="00436F89" w:rsidRDefault="001B7315" w:rsidP="004E1C58">
            <w:pPr>
              <w:pStyle w:val="Subsol"/>
              <w:ind w:left="-106" w:right="-104"/>
              <w:jc w:val="center"/>
              <w:rPr>
                <w:rFonts w:ascii="Arial" w:hAnsi="Arial" w:cs="Arial"/>
                <w:sz w:val="18"/>
                <w:szCs w:val="18"/>
              </w:rPr>
            </w:pPr>
            <w:r w:rsidRPr="00436F89">
              <w:rPr>
                <w:rFonts w:ascii="Arial" w:hAnsi="Arial" w:cs="Arial"/>
                <w:sz w:val="18"/>
                <w:szCs w:val="18"/>
                <w:lang w:val="en-AU"/>
              </w:rPr>
              <w:t>4MO3BR3FA</w:t>
            </w:r>
          </w:p>
        </w:tc>
        <w:tc>
          <w:tcPr>
            <w:tcW w:w="497" w:type="pct"/>
            <w:gridSpan w:val="2"/>
            <w:tcBorders>
              <w:top w:val="single" w:sz="2" w:space="0" w:color="auto"/>
              <w:left w:val="single" w:sz="2" w:space="0" w:color="auto"/>
              <w:bottom w:val="single" w:sz="2" w:space="0" w:color="auto"/>
              <w:right w:val="single" w:sz="2" w:space="0" w:color="auto"/>
            </w:tcBorders>
            <w:vAlign w:val="center"/>
          </w:tcPr>
          <w:p w14:paraId="3525D70D" w14:textId="77777777" w:rsidR="001B7315" w:rsidRPr="00562A51" w:rsidRDefault="001B7315" w:rsidP="004E1C58">
            <w:pPr>
              <w:jc w:val="center"/>
              <w:rPr>
                <w:rFonts w:ascii="Arial" w:hAnsi="Arial" w:cs="Arial"/>
                <w:sz w:val="18"/>
                <w:szCs w:val="18"/>
                <w:lang w:val="en-AU"/>
              </w:rPr>
            </w:pPr>
            <w:r w:rsidRPr="00562A51">
              <w:rPr>
                <w:rFonts w:ascii="Arial" w:hAnsi="Arial" w:cs="Arial"/>
                <w:sz w:val="18"/>
                <w:szCs w:val="18"/>
                <w:lang w:val="en-AU"/>
              </w:rPr>
              <w:t>112,80</w:t>
            </w:r>
          </w:p>
        </w:tc>
        <w:tc>
          <w:tcPr>
            <w:tcW w:w="353" w:type="pct"/>
            <w:gridSpan w:val="2"/>
            <w:tcBorders>
              <w:top w:val="single" w:sz="2" w:space="0" w:color="auto"/>
              <w:left w:val="single" w:sz="2" w:space="0" w:color="auto"/>
              <w:bottom w:val="single" w:sz="2" w:space="0" w:color="auto"/>
              <w:right w:val="single" w:sz="2" w:space="0" w:color="auto"/>
            </w:tcBorders>
            <w:vAlign w:val="center"/>
          </w:tcPr>
          <w:p w14:paraId="07B7E8D7" w14:textId="77777777" w:rsidR="001B7315" w:rsidRPr="00A05B83" w:rsidRDefault="001B7315" w:rsidP="004E1C58">
            <w:pPr>
              <w:jc w:val="center"/>
              <w:rPr>
                <w:rFonts w:ascii="Arial" w:hAnsi="Arial" w:cs="Arial"/>
                <w:sz w:val="18"/>
                <w:szCs w:val="18"/>
                <w:lang w:val="en-AU"/>
              </w:rPr>
            </w:pPr>
            <w:r w:rsidRPr="00A05B83">
              <w:rPr>
                <w:rFonts w:ascii="Arial" w:hAnsi="Arial" w:cs="Arial"/>
                <w:sz w:val="18"/>
                <w:szCs w:val="18"/>
                <w:lang w:val="en-AU"/>
              </w:rPr>
              <w:t>45,12</w:t>
            </w:r>
          </w:p>
        </w:tc>
        <w:tc>
          <w:tcPr>
            <w:tcW w:w="370" w:type="pct"/>
            <w:gridSpan w:val="3"/>
            <w:tcBorders>
              <w:top w:val="single" w:sz="2" w:space="0" w:color="auto"/>
              <w:left w:val="single" w:sz="2" w:space="0" w:color="auto"/>
              <w:bottom w:val="single" w:sz="2" w:space="0" w:color="auto"/>
              <w:right w:val="single" w:sz="4" w:space="0" w:color="auto"/>
            </w:tcBorders>
            <w:vAlign w:val="center"/>
          </w:tcPr>
          <w:p w14:paraId="356C2EC9" w14:textId="77777777" w:rsidR="001B7315" w:rsidRPr="00A05B83" w:rsidRDefault="001B7315" w:rsidP="004E1C58">
            <w:pPr>
              <w:jc w:val="center"/>
              <w:rPr>
                <w:rFonts w:ascii="Arial" w:hAnsi="Arial" w:cs="Arial"/>
                <w:sz w:val="18"/>
                <w:szCs w:val="18"/>
                <w:lang w:val="en-AU"/>
              </w:rPr>
            </w:pPr>
            <w:r w:rsidRPr="00A05B83">
              <w:rPr>
                <w:rFonts w:ascii="Arial" w:hAnsi="Arial" w:cs="Arial"/>
                <w:sz w:val="18"/>
                <w:szCs w:val="18"/>
                <w:lang w:val="en-AU"/>
              </w:rPr>
              <w:t>33,84</w:t>
            </w:r>
          </w:p>
        </w:tc>
        <w:tc>
          <w:tcPr>
            <w:tcW w:w="316" w:type="pct"/>
            <w:gridSpan w:val="2"/>
            <w:tcBorders>
              <w:top w:val="single" w:sz="2" w:space="0" w:color="auto"/>
              <w:left w:val="single" w:sz="4" w:space="0" w:color="auto"/>
              <w:bottom w:val="single" w:sz="2" w:space="0" w:color="auto"/>
              <w:right w:val="single" w:sz="2" w:space="0" w:color="auto"/>
            </w:tcBorders>
            <w:vAlign w:val="center"/>
          </w:tcPr>
          <w:p w14:paraId="124BB515" w14:textId="77777777" w:rsidR="001B7315" w:rsidRPr="00A05B83" w:rsidRDefault="001B7315" w:rsidP="004E1C58">
            <w:pPr>
              <w:jc w:val="center"/>
              <w:rPr>
                <w:rFonts w:ascii="Arial" w:hAnsi="Arial" w:cs="Arial"/>
                <w:sz w:val="18"/>
                <w:szCs w:val="18"/>
                <w:lang w:val="en-AU"/>
              </w:rPr>
            </w:pPr>
            <w:r w:rsidRPr="00A05B83">
              <w:rPr>
                <w:rFonts w:ascii="Arial" w:hAnsi="Arial" w:cs="Arial"/>
                <w:sz w:val="18"/>
                <w:szCs w:val="18"/>
                <w:lang w:val="en-AU"/>
              </w:rPr>
              <w:t>33,84</w:t>
            </w:r>
          </w:p>
        </w:tc>
        <w:tc>
          <w:tcPr>
            <w:tcW w:w="302" w:type="pct"/>
            <w:tcBorders>
              <w:top w:val="single" w:sz="2" w:space="0" w:color="auto"/>
              <w:left w:val="single" w:sz="2" w:space="0" w:color="auto"/>
              <w:bottom w:val="single" w:sz="2" w:space="0" w:color="auto"/>
              <w:right w:val="single" w:sz="4" w:space="0" w:color="auto"/>
            </w:tcBorders>
            <w:vAlign w:val="center"/>
          </w:tcPr>
          <w:p w14:paraId="7D6E94DB" w14:textId="77777777" w:rsidR="001B7315" w:rsidRPr="00A05B83" w:rsidRDefault="001B7315" w:rsidP="004E1C58">
            <w:pPr>
              <w:jc w:val="center"/>
              <w:rPr>
                <w:rFonts w:ascii="Arial" w:hAnsi="Arial" w:cs="Arial"/>
                <w:sz w:val="18"/>
                <w:szCs w:val="18"/>
                <w:lang w:val="en-AU"/>
              </w:rPr>
            </w:pPr>
            <w:r w:rsidRPr="00A05B83">
              <w:rPr>
                <w:rFonts w:ascii="Arial" w:hAnsi="Arial" w:cs="Arial"/>
                <w:sz w:val="18"/>
                <w:szCs w:val="18"/>
                <w:lang w:val="en-AU"/>
              </w:rPr>
              <w:t>-</w:t>
            </w:r>
          </w:p>
        </w:tc>
        <w:tc>
          <w:tcPr>
            <w:tcW w:w="293" w:type="pct"/>
            <w:gridSpan w:val="2"/>
            <w:tcBorders>
              <w:top w:val="single" w:sz="2" w:space="0" w:color="auto"/>
              <w:left w:val="single" w:sz="4" w:space="0" w:color="auto"/>
              <w:bottom w:val="single" w:sz="2" w:space="0" w:color="auto"/>
              <w:right w:val="single" w:sz="2" w:space="0" w:color="auto"/>
            </w:tcBorders>
            <w:vAlign w:val="center"/>
          </w:tcPr>
          <w:p w14:paraId="16519889" w14:textId="77777777" w:rsidR="001B7315" w:rsidRPr="00A05B83" w:rsidRDefault="001B7315" w:rsidP="004E1C58">
            <w:pPr>
              <w:jc w:val="center"/>
              <w:rPr>
                <w:rFonts w:ascii="Arial" w:hAnsi="Arial" w:cs="Arial"/>
                <w:sz w:val="18"/>
                <w:szCs w:val="18"/>
                <w:lang w:val="en-AU"/>
              </w:rPr>
            </w:pPr>
            <w:r w:rsidRPr="00A05B83">
              <w:rPr>
                <w:rFonts w:ascii="Arial" w:hAnsi="Arial" w:cs="Arial"/>
                <w:sz w:val="18"/>
                <w:szCs w:val="18"/>
                <w:lang w:val="en-AU"/>
              </w:rPr>
              <w:t>-</w:t>
            </w:r>
          </w:p>
        </w:tc>
        <w:tc>
          <w:tcPr>
            <w:tcW w:w="299" w:type="pct"/>
            <w:gridSpan w:val="2"/>
            <w:tcBorders>
              <w:top w:val="single" w:sz="2" w:space="0" w:color="auto"/>
              <w:left w:val="single" w:sz="2" w:space="0" w:color="auto"/>
              <w:bottom w:val="single" w:sz="2" w:space="0" w:color="auto"/>
              <w:right w:val="single" w:sz="4" w:space="0" w:color="auto"/>
            </w:tcBorders>
            <w:vAlign w:val="center"/>
          </w:tcPr>
          <w:p w14:paraId="535586BA" w14:textId="77777777" w:rsidR="001B7315" w:rsidRPr="00A05B83" w:rsidRDefault="001B7315" w:rsidP="004E1C58">
            <w:pPr>
              <w:jc w:val="center"/>
              <w:rPr>
                <w:rFonts w:ascii="Arial" w:hAnsi="Arial" w:cs="Arial"/>
                <w:sz w:val="18"/>
                <w:szCs w:val="18"/>
                <w:lang w:val="en-AU"/>
              </w:rPr>
            </w:pPr>
            <w:r w:rsidRPr="00A05B83">
              <w:rPr>
                <w:rFonts w:ascii="Arial" w:hAnsi="Arial" w:cs="Arial"/>
                <w:sz w:val="18"/>
                <w:szCs w:val="18"/>
                <w:lang w:val="en-AU"/>
              </w:rPr>
              <w:t>-</w:t>
            </w:r>
          </w:p>
        </w:tc>
        <w:tc>
          <w:tcPr>
            <w:tcW w:w="323" w:type="pct"/>
            <w:gridSpan w:val="3"/>
            <w:tcBorders>
              <w:top w:val="single" w:sz="2" w:space="0" w:color="auto"/>
              <w:left w:val="single" w:sz="4" w:space="0" w:color="auto"/>
              <w:bottom w:val="single" w:sz="2" w:space="0" w:color="auto"/>
              <w:right w:val="single" w:sz="2" w:space="0" w:color="auto"/>
            </w:tcBorders>
            <w:vAlign w:val="center"/>
          </w:tcPr>
          <w:p w14:paraId="131E67F0" w14:textId="77777777" w:rsidR="001B7315" w:rsidRPr="00A05B83" w:rsidRDefault="001B7315" w:rsidP="004E1C58">
            <w:pPr>
              <w:jc w:val="center"/>
              <w:rPr>
                <w:rFonts w:ascii="Arial" w:hAnsi="Arial" w:cs="Arial"/>
                <w:sz w:val="18"/>
                <w:szCs w:val="18"/>
                <w:lang w:val="en-AU"/>
              </w:rPr>
            </w:pPr>
            <w:r w:rsidRPr="00A05B83">
              <w:rPr>
                <w:rFonts w:ascii="Arial" w:hAnsi="Arial" w:cs="Arial"/>
                <w:sz w:val="18"/>
                <w:szCs w:val="18"/>
                <w:lang w:val="en-AU"/>
              </w:rPr>
              <w:t>-</w:t>
            </w:r>
          </w:p>
        </w:tc>
        <w:tc>
          <w:tcPr>
            <w:tcW w:w="276" w:type="pct"/>
            <w:tcBorders>
              <w:top w:val="single" w:sz="2" w:space="0" w:color="auto"/>
              <w:left w:val="single" w:sz="2" w:space="0" w:color="auto"/>
              <w:bottom w:val="single" w:sz="2" w:space="0" w:color="auto"/>
              <w:right w:val="single" w:sz="12" w:space="0" w:color="auto"/>
            </w:tcBorders>
            <w:vAlign w:val="center"/>
          </w:tcPr>
          <w:p w14:paraId="108617EA" w14:textId="77777777" w:rsidR="001B7315" w:rsidRPr="00A05B83" w:rsidRDefault="001B7315" w:rsidP="004E1C58">
            <w:pPr>
              <w:jc w:val="center"/>
              <w:rPr>
                <w:rFonts w:ascii="Arial" w:hAnsi="Arial" w:cs="Arial"/>
                <w:sz w:val="18"/>
                <w:szCs w:val="18"/>
                <w:lang w:val="en-AU"/>
              </w:rPr>
            </w:pPr>
            <w:r w:rsidRPr="00A05B83">
              <w:rPr>
                <w:rFonts w:ascii="Arial" w:hAnsi="Arial" w:cs="Arial"/>
                <w:sz w:val="18"/>
                <w:szCs w:val="18"/>
                <w:lang w:val="en-AU"/>
              </w:rPr>
              <w:t>-</w:t>
            </w:r>
          </w:p>
        </w:tc>
      </w:tr>
      <w:tr w:rsidR="001B7315" w:rsidRPr="00A37159" w14:paraId="4C91D7CD" w14:textId="77777777" w:rsidTr="004E1C58">
        <w:trPr>
          <w:cantSplit/>
          <w:trHeight w:val="20"/>
        </w:trPr>
        <w:tc>
          <w:tcPr>
            <w:tcW w:w="338" w:type="pct"/>
            <w:vMerge/>
            <w:tcBorders>
              <w:top w:val="single" w:sz="12" w:space="0" w:color="auto"/>
              <w:left w:val="single" w:sz="12" w:space="0" w:color="auto"/>
              <w:right w:val="single" w:sz="2" w:space="0" w:color="auto"/>
            </w:tcBorders>
            <w:vAlign w:val="center"/>
          </w:tcPr>
          <w:p w14:paraId="35307A12" w14:textId="77777777" w:rsidR="001B7315" w:rsidRPr="00A37159" w:rsidRDefault="001B7315" w:rsidP="004E1C58">
            <w:pPr>
              <w:jc w:val="center"/>
              <w:rPr>
                <w:rFonts w:ascii="Arial" w:hAnsi="Arial" w:cs="Arial"/>
                <w:color w:val="FF0000"/>
                <w:sz w:val="18"/>
                <w:szCs w:val="18"/>
                <w:lang w:val="en-AU"/>
              </w:rPr>
            </w:pPr>
          </w:p>
        </w:tc>
        <w:tc>
          <w:tcPr>
            <w:tcW w:w="422" w:type="pct"/>
            <w:gridSpan w:val="2"/>
            <w:vMerge/>
            <w:tcBorders>
              <w:left w:val="single" w:sz="2" w:space="0" w:color="auto"/>
              <w:right w:val="single" w:sz="2" w:space="0" w:color="auto"/>
            </w:tcBorders>
            <w:vAlign w:val="center"/>
          </w:tcPr>
          <w:p w14:paraId="1FC7DE02" w14:textId="77777777" w:rsidR="001B7315" w:rsidRPr="00436F89" w:rsidRDefault="001B7315" w:rsidP="004E1C58">
            <w:pPr>
              <w:jc w:val="center"/>
              <w:rPr>
                <w:rFonts w:ascii="Arial" w:hAnsi="Arial" w:cs="Arial"/>
                <w:sz w:val="18"/>
                <w:szCs w:val="18"/>
                <w:lang w:val="en-AU"/>
              </w:rPr>
            </w:pPr>
          </w:p>
        </w:tc>
        <w:tc>
          <w:tcPr>
            <w:tcW w:w="379" w:type="pct"/>
            <w:gridSpan w:val="2"/>
            <w:tcBorders>
              <w:top w:val="single" w:sz="2" w:space="0" w:color="auto"/>
              <w:left w:val="single" w:sz="2" w:space="0" w:color="auto"/>
              <w:bottom w:val="single" w:sz="2" w:space="0" w:color="auto"/>
              <w:right w:val="single" w:sz="2" w:space="0" w:color="auto"/>
            </w:tcBorders>
            <w:vAlign w:val="center"/>
          </w:tcPr>
          <w:p w14:paraId="519CB88F" w14:textId="77777777" w:rsidR="001B7315" w:rsidRPr="00436F89" w:rsidRDefault="001B7315" w:rsidP="004E1C58">
            <w:pPr>
              <w:jc w:val="center"/>
              <w:rPr>
                <w:rFonts w:ascii="Arial" w:hAnsi="Arial" w:cs="Arial"/>
                <w:sz w:val="18"/>
                <w:szCs w:val="18"/>
                <w:lang w:val="en-AU"/>
              </w:rPr>
            </w:pPr>
            <w:r w:rsidRPr="00436F89">
              <w:rPr>
                <w:rFonts w:ascii="Arial" w:hAnsi="Arial" w:cs="Arial"/>
                <w:sz w:val="18"/>
                <w:szCs w:val="18"/>
                <w:lang w:val="en-AU"/>
              </w:rPr>
              <w:t>134.1</w:t>
            </w:r>
          </w:p>
        </w:tc>
        <w:tc>
          <w:tcPr>
            <w:tcW w:w="832" w:type="pct"/>
            <w:gridSpan w:val="2"/>
            <w:tcBorders>
              <w:top w:val="single" w:sz="2" w:space="0" w:color="auto"/>
              <w:left w:val="single" w:sz="2" w:space="0" w:color="auto"/>
              <w:bottom w:val="single" w:sz="2" w:space="0" w:color="auto"/>
              <w:right w:val="single" w:sz="2" w:space="0" w:color="auto"/>
            </w:tcBorders>
            <w:vAlign w:val="center"/>
          </w:tcPr>
          <w:p w14:paraId="04612AE2" w14:textId="77777777" w:rsidR="001B7315" w:rsidRPr="00436F89" w:rsidRDefault="001B7315" w:rsidP="004E1C58">
            <w:pPr>
              <w:pStyle w:val="Subsol"/>
              <w:ind w:right="-104" w:hanging="106"/>
              <w:jc w:val="center"/>
              <w:rPr>
                <w:rFonts w:ascii="Arial" w:hAnsi="Arial" w:cs="Arial"/>
                <w:sz w:val="18"/>
                <w:szCs w:val="18"/>
              </w:rPr>
            </w:pPr>
            <w:r w:rsidRPr="00436F89">
              <w:rPr>
                <w:rFonts w:ascii="Arial" w:hAnsi="Arial" w:cs="Arial"/>
                <w:sz w:val="18"/>
                <w:szCs w:val="18"/>
                <w:lang w:val="en-AU"/>
              </w:rPr>
              <w:t>4MO3BR3FA</w:t>
            </w:r>
          </w:p>
        </w:tc>
        <w:tc>
          <w:tcPr>
            <w:tcW w:w="497" w:type="pct"/>
            <w:gridSpan w:val="2"/>
            <w:tcBorders>
              <w:top w:val="single" w:sz="2" w:space="0" w:color="auto"/>
              <w:left w:val="single" w:sz="2" w:space="0" w:color="auto"/>
              <w:bottom w:val="single" w:sz="2" w:space="0" w:color="auto"/>
              <w:right w:val="single" w:sz="2" w:space="0" w:color="auto"/>
            </w:tcBorders>
            <w:vAlign w:val="center"/>
          </w:tcPr>
          <w:p w14:paraId="1EB6C6EB" w14:textId="77777777" w:rsidR="001B7315" w:rsidRPr="00562A51" w:rsidRDefault="001B7315" w:rsidP="004E1C58">
            <w:pPr>
              <w:jc w:val="center"/>
              <w:rPr>
                <w:rFonts w:ascii="Arial" w:hAnsi="Arial" w:cs="Arial"/>
                <w:sz w:val="18"/>
                <w:szCs w:val="18"/>
                <w:lang w:val="en-AU"/>
              </w:rPr>
            </w:pPr>
            <w:r w:rsidRPr="00562A51">
              <w:rPr>
                <w:rFonts w:ascii="Arial" w:hAnsi="Arial" w:cs="Arial"/>
                <w:sz w:val="18"/>
                <w:szCs w:val="18"/>
                <w:lang w:val="en-AU"/>
              </w:rPr>
              <w:t>39,00</w:t>
            </w:r>
          </w:p>
        </w:tc>
        <w:tc>
          <w:tcPr>
            <w:tcW w:w="353" w:type="pct"/>
            <w:gridSpan w:val="2"/>
            <w:tcBorders>
              <w:top w:val="single" w:sz="2" w:space="0" w:color="auto"/>
              <w:left w:val="single" w:sz="2" w:space="0" w:color="auto"/>
              <w:bottom w:val="single" w:sz="2" w:space="0" w:color="auto"/>
              <w:right w:val="single" w:sz="2" w:space="0" w:color="auto"/>
            </w:tcBorders>
            <w:vAlign w:val="center"/>
          </w:tcPr>
          <w:p w14:paraId="64F9DC4B" w14:textId="77777777" w:rsidR="001B7315" w:rsidRPr="00A05B83" w:rsidRDefault="001B7315" w:rsidP="004E1C58">
            <w:pPr>
              <w:jc w:val="center"/>
              <w:rPr>
                <w:rFonts w:ascii="Arial" w:hAnsi="Arial" w:cs="Arial"/>
                <w:sz w:val="18"/>
                <w:szCs w:val="18"/>
                <w:lang w:val="en-AU"/>
              </w:rPr>
            </w:pPr>
            <w:r w:rsidRPr="00A05B83">
              <w:rPr>
                <w:rFonts w:ascii="Arial" w:hAnsi="Arial" w:cs="Arial"/>
                <w:sz w:val="18"/>
                <w:szCs w:val="18"/>
                <w:lang w:val="en-AU"/>
              </w:rPr>
              <w:t>15,60</w:t>
            </w:r>
          </w:p>
        </w:tc>
        <w:tc>
          <w:tcPr>
            <w:tcW w:w="370" w:type="pct"/>
            <w:gridSpan w:val="3"/>
            <w:tcBorders>
              <w:top w:val="single" w:sz="2" w:space="0" w:color="auto"/>
              <w:left w:val="single" w:sz="2" w:space="0" w:color="auto"/>
              <w:bottom w:val="single" w:sz="2" w:space="0" w:color="auto"/>
              <w:right w:val="single" w:sz="4" w:space="0" w:color="auto"/>
            </w:tcBorders>
            <w:vAlign w:val="center"/>
          </w:tcPr>
          <w:p w14:paraId="6085088E" w14:textId="77777777" w:rsidR="001B7315" w:rsidRPr="00A05B83" w:rsidRDefault="001B7315" w:rsidP="004E1C58">
            <w:pPr>
              <w:jc w:val="center"/>
              <w:rPr>
                <w:rFonts w:ascii="Arial" w:hAnsi="Arial" w:cs="Arial"/>
                <w:sz w:val="18"/>
                <w:szCs w:val="18"/>
                <w:lang w:val="en-AU"/>
              </w:rPr>
            </w:pPr>
            <w:r w:rsidRPr="00A05B83">
              <w:rPr>
                <w:rFonts w:ascii="Arial" w:hAnsi="Arial" w:cs="Arial"/>
                <w:sz w:val="18"/>
                <w:szCs w:val="18"/>
                <w:lang w:val="en-AU"/>
              </w:rPr>
              <w:t>11,70</w:t>
            </w:r>
          </w:p>
        </w:tc>
        <w:tc>
          <w:tcPr>
            <w:tcW w:w="316" w:type="pct"/>
            <w:gridSpan w:val="2"/>
            <w:tcBorders>
              <w:top w:val="single" w:sz="2" w:space="0" w:color="auto"/>
              <w:left w:val="single" w:sz="4" w:space="0" w:color="auto"/>
              <w:bottom w:val="single" w:sz="2" w:space="0" w:color="auto"/>
              <w:right w:val="single" w:sz="2" w:space="0" w:color="auto"/>
            </w:tcBorders>
            <w:vAlign w:val="center"/>
          </w:tcPr>
          <w:p w14:paraId="6AA60B39" w14:textId="77777777" w:rsidR="001B7315" w:rsidRPr="00A05B83" w:rsidRDefault="001B7315" w:rsidP="004E1C58">
            <w:pPr>
              <w:jc w:val="center"/>
              <w:rPr>
                <w:rFonts w:ascii="Arial" w:hAnsi="Arial" w:cs="Arial"/>
                <w:sz w:val="18"/>
                <w:szCs w:val="18"/>
                <w:lang w:val="en-AU"/>
              </w:rPr>
            </w:pPr>
            <w:r w:rsidRPr="00A05B83">
              <w:rPr>
                <w:rFonts w:ascii="Arial" w:hAnsi="Arial" w:cs="Arial"/>
                <w:sz w:val="18"/>
                <w:szCs w:val="18"/>
                <w:lang w:val="en-AU"/>
              </w:rPr>
              <w:t>11,70</w:t>
            </w:r>
          </w:p>
        </w:tc>
        <w:tc>
          <w:tcPr>
            <w:tcW w:w="302" w:type="pct"/>
            <w:tcBorders>
              <w:top w:val="single" w:sz="2" w:space="0" w:color="auto"/>
              <w:left w:val="single" w:sz="2" w:space="0" w:color="auto"/>
              <w:bottom w:val="single" w:sz="2" w:space="0" w:color="auto"/>
              <w:right w:val="single" w:sz="4" w:space="0" w:color="auto"/>
            </w:tcBorders>
            <w:vAlign w:val="center"/>
          </w:tcPr>
          <w:p w14:paraId="7F09692A" w14:textId="77777777" w:rsidR="001B7315" w:rsidRPr="00A05B83" w:rsidRDefault="001B7315" w:rsidP="004E1C58">
            <w:pPr>
              <w:jc w:val="center"/>
              <w:rPr>
                <w:rFonts w:ascii="Arial" w:hAnsi="Arial" w:cs="Arial"/>
                <w:sz w:val="18"/>
                <w:szCs w:val="18"/>
                <w:lang w:val="en-AU"/>
              </w:rPr>
            </w:pPr>
            <w:r w:rsidRPr="00A05B83">
              <w:rPr>
                <w:rFonts w:ascii="Arial" w:hAnsi="Arial" w:cs="Arial"/>
                <w:sz w:val="18"/>
                <w:szCs w:val="18"/>
                <w:lang w:val="en-AU"/>
              </w:rPr>
              <w:t>-</w:t>
            </w:r>
          </w:p>
        </w:tc>
        <w:tc>
          <w:tcPr>
            <w:tcW w:w="293" w:type="pct"/>
            <w:gridSpan w:val="2"/>
            <w:tcBorders>
              <w:top w:val="single" w:sz="2" w:space="0" w:color="auto"/>
              <w:left w:val="single" w:sz="4" w:space="0" w:color="auto"/>
              <w:bottom w:val="single" w:sz="2" w:space="0" w:color="auto"/>
              <w:right w:val="single" w:sz="2" w:space="0" w:color="auto"/>
            </w:tcBorders>
            <w:vAlign w:val="center"/>
          </w:tcPr>
          <w:p w14:paraId="271459D5" w14:textId="77777777" w:rsidR="001B7315" w:rsidRPr="00A05B83" w:rsidRDefault="001B7315" w:rsidP="004E1C58">
            <w:pPr>
              <w:jc w:val="center"/>
              <w:rPr>
                <w:rFonts w:ascii="Arial" w:hAnsi="Arial" w:cs="Arial"/>
                <w:sz w:val="18"/>
                <w:szCs w:val="18"/>
                <w:lang w:val="en-AU"/>
              </w:rPr>
            </w:pPr>
            <w:r w:rsidRPr="00A05B83">
              <w:rPr>
                <w:rFonts w:ascii="Arial" w:hAnsi="Arial" w:cs="Arial"/>
                <w:sz w:val="18"/>
                <w:szCs w:val="18"/>
                <w:lang w:val="en-AU"/>
              </w:rPr>
              <w:t>-</w:t>
            </w:r>
          </w:p>
        </w:tc>
        <w:tc>
          <w:tcPr>
            <w:tcW w:w="299" w:type="pct"/>
            <w:gridSpan w:val="2"/>
            <w:tcBorders>
              <w:top w:val="single" w:sz="2" w:space="0" w:color="auto"/>
              <w:left w:val="single" w:sz="2" w:space="0" w:color="auto"/>
              <w:bottom w:val="single" w:sz="2" w:space="0" w:color="auto"/>
              <w:right w:val="single" w:sz="4" w:space="0" w:color="auto"/>
            </w:tcBorders>
            <w:vAlign w:val="center"/>
          </w:tcPr>
          <w:p w14:paraId="52C717AB" w14:textId="77777777" w:rsidR="001B7315" w:rsidRPr="00A05B83" w:rsidRDefault="001B7315" w:rsidP="004E1C58">
            <w:pPr>
              <w:jc w:val="center"/>
              <w:rPr>
                <w:rFonts w:ascii="Arial" w:hAnsi="Arial" w:cs="Arial"/>
                <w:sz w:val="18"/>
                <w:szCs w:val="18"/>
                <w:lang w:val="en-AU"/>
              </w:rPr>
            </w:pPr>
            <w:r w:rsidRPr="00A05B83">
              <w:rPr>
                <w:rFonts w:ascii="Arial" w:hAnsi="Arial" w:cs="Arial"/>
                <w:sz w:val="18"/>
                <w:szCs w:val="18"/>
                <w:lang w:val="en-AU"/>
              </w:rPr>
              <w:t>-</w:t>
            </w:r>
          </w:p>
        </w:tc>
        <w:tc>
          <w:tcPr>
            <w:tcW w:w="323" w:type="pct"/>
            <w:gridSpan w:val="3"/>
            <w:tcBorders>
              <w:top w:val="single" w:sz="2" w:space="0" w:color="auto"/>
              <w:left w:val="single" w:sz="4" w:space="0" w:color="auto"/>
              <w:bottom w:val="single" w:sz="2" w:space="0" w:color="auto"/>
              <w:right w:val="single" w:sz="2" w:space="0" w:color="auto"/>
            </w:tcBorders>
            <w:vAlign w:val="center"/>
          </w:tcPr>
          <w:p w14:paraId="3AE3EC6A" w14:textId="77777777" w:rsidR="001B7315" w:rsidRPr="00A05B83" w:rsidRDefault="001B7315" w:rsidP="004E1C58">
            <w:pPr>
              <w:jc w:val="center"/>
              <w:rPr>
                <w:rFonts w:ascii="Arial" w:hAnsi="Arial" w:cs="Arial"/>
                <w:sz w:val="18"/>
                <w:szCs w:val="18"/>
                <w:lang w:val="en-AU"/>
              </w:rPr>
            </w:pPr>
            <w:r w:rsidRPr="00A05B83">
              <w:rPr>
                <w:rFonts w:ascii="Arial" w:hAnsi="Arial" w:cs="Arial"/>
                <w:sz w:val="18"/>
                <w:szCs w:val="18"/>
                <w:lang w:val="en-AU"/>
              </w:rPr>
              <w:t>-</w:t>
            </w:r>
          </w:p>
        </w:tc>
        <w:tc>
          <w:tcPr>
            <w:tcW w:w="276" w:type="pct"/>
            <w:tcBorders>
              <w:top w:val="single" w:sz="2" w:space="0" w:color="auto"/>
              <w:left w:val="single" w:sz="2" w:space="0" w:color="auto"/>
              <w:bottom w:val="single" w:sz="2" w:space="0" w:color="auto"/>
              <w:right w:val="single" w:sz="12" w:space="0" w:color="auto"/>
            </w:tcBorders>
            <w:vAlign w:val="center"/>
          </w:tcPr>
          <w:p w14:paraId="54F16A8F" w14:textId="77777777" w:rsidR="001B7315" w:rsidRPr="00A05B83" w:rsidRDefault="001B7315" w:rsidP="004E1C58">
            <w:pPr>
              <w:jc w:val="center"/>
              <w:rPr>
                <w:rFonts w:ascii="Arial" w:hAnsi="Arial" w:cs="Arial"/>
                <w:sz w:val="18"/>
                <w:szCs w:val="18"/>
                <w:lang w:val="en-AU"/>
              </w:rPr>
            </w:pPr>
            <w:r w:rsidRPr="00A05B83">
              <w:rPr>
                <w:rFonts w:ascii="Arial" w:hAnsi="Arial" w:cs="Arial"/>
                <w:sz w:val="18"/>
                <w:szCs w:val="18"/>
                <w:lang w:val="en-AU"/>
              </w:rPr>
              <w:t>-</w:t>
            </w:r>
          </w:p>
        </w:tc>
      </w:tr>
      <w:tr w:rsidR="001B7315" w:rsidRPr="00A37159" w14:paraId="625FF77E" w14:textId="77777777" w:rsidTr="004E1C58">
        <w:trPr>
          <w:cantSplit/>
          <w:trHeight w:val="20"/>
        </w:trPr>
        <w:tc>
          <w:tcPr>
            <w:tcW w:w="338" w:type="pct"/>
            <w:vMerge/>
            <w:tcBorders>
              <w:top w:val="single" w:sz="12" w:space="0" w:color="auto"/>
              <w:left w:val="single" w:sz="12" w:space="0" w:color="auto"/>
              <w:right w:val="single" w:sz="2" w:space="0" w:color="auto"/>
            </w:tcBorders>
            <w:vAlign w:val="center"/>
          </w:tcPr>
          <w:p w14:paraId="1210A3E0" w14:textId="77777777" w:rsidR="001B7315" w:rsidRPr="00A37159" w:rsidRDefault="001B7315" w:rsidP="004E1C58">
            <w:pPr>
              <w:jc w:val="center"/>
              <w:rPr>
                <w:rFonts w:ascii="Arial" w:hAnsi="Arial" w:cs="Arial"/>
                <w:color w:val="FF0000"/>
                <w:sz w:val="18"/>
                <w:szCs w:val="18"/>
                <w:lang w:val="en-AU"/>
              </w:rPr>
            </w:pPr>
          </w:p>
        </w:tc>
        <w:tc>
          <w:tcPr>
            <w:tcW w:w="422" w:type="pct"/>
            <w:gridSpan w:val="2"/>
            <w:tcBorders>
              <w:left w:val="single" w:sz="2" w:space="0" w:color="auto"/>
              <w:right w:val="single" w:sz="2" w:space="0" w:color="auto"/>
            </w:tcBorders>
            <w:vAlign w:val="center"/>
          </w:tcPr>
          <w:p w14:paraId="236B7808" w14:textId="77777777" w:rsidR="001B7315" w:rsidRPr="00436F89" w:rsidRDefault="001B7315" w:rsidP="004E1C58">
            <w:pPr>
              <w:jc w:val="center"/>
              <w:rPr>
                <w:rFonts w:ascii="Arial" w:hAnsi="Arial" w:cs="Arial"/>
                <w:sz w:val="18"/>
                <w:szCs w:val="18"/>
                <w:lang w:val="en-AU"/>
              </w:rPr>
            </w:pPr>
            <w:r w:rsidRPr="00436F89">
              <w:rPr>
                <w:rFonts w:ascii="Arial" w:hAnsi="Arial" w:cs="Arial"/>
                <w:sz w:val="18"/>
                <w:szCs w:val="18"/>
                <w:lang w:val="en-AU"/>
              </w:rPr>
              <w:t>3.3.3.3</w:t>
            </w:r>
          </w:p>
        </w:tc>
        <w:tc>
          <w:tcPr>
            <w:tcW w:w="379" w:type="pct"/>
            <w:gridSpan w:val="2"/>
            <w:tcBorders>
              <w:top w:val="single" w:sz="2" w:space="0" w:color="auto"/>
              <w:left w:val="single" w:sz="2" w:space="0" w:color="auto"/>
              <w:bottom w:val="single" w:sz="2" w:space="0" w:color="auto"/>
              <w:right w:val="single" w:sz="2" w:space="0" w:color="auto"/>
            </w:tcBorders>
            <w:vAlign w:val="center"/>
          </w:tcPr>
          <w:p w14:paraId="6CE89276" w14:textId="77777777" w:rsidR="001B7315" w:rsidRPr="00436F89" w:rsidRDefault="001B7315" w:rsidP="004E1C58">
            <w:pPr>
              <w:jc w:val="center"/>
              <w:rPr>
                <w:rFonts w:ascii="Arial" w:hAnsi="Arial" w:cs="Arial"/>
                <w:sz w:val="18"/>
                <w:szCs w:val="18"/>
                <w:lang w:val="en-AU"/>
              </w:rPr>
            </w:pPr>
            <w:r w:rsidRPr="00436F89">
              <w:rPr>
                <w:rFonts w:ascii="Arial" w:hAnsi="Arial" w:cs="Arial"/>
                <w:sz w:val="18"/>
                <w:szCs w:val="18"/>
                <w:lang w:val="en-AU"/>
              </w:rPr>
              <w:t>131.1</w:t>
            </w:r>
          </w:p>
        </w:tc>
        <w:tc>
          <w:tcPr>
            <w:tcW w:w="832" w:type="pct"/>
            <w:gridSpan w:val="2"/>
            <w:tcBorders>
              <w:top w:val="single" w:sz="2" w:space="0" w:color="auto"/>
              <w:left w:val="single" w:sz="2" w:space="0" w:color="auto"/>
              <w:bottom w:val="single" w:sz="2" w:space="0" w:color="auto"/>
              <w:right w:val="single" w:sz="2" w:space="0" w:color="auto"/>
            </w:tcBorders>
            <w:vAlign w:val="center"/>
          </w:tcPr>
          <w:p w14:paraId="3147A49E" w14:textId="77777777" w:rsidR="001B7315" w:rsidRPr="00436F89" w:rsidRDefault="001B7315" w:rsidP="004E1C58">
            <w:pPr>
              <w:pStyle w:val="Subsol"/>
              <w:jc w:val="center"/>
              <w:rPr>
                <w:rFonts w:ascii="Arial" w:hAnsi="Arial" w:cs="Arial"/>
                <w:sz w:val="18"/>
                <w:szCs w:val="18"/>
              </w:rPr>
            </w:pPr>
            <w:r w:rsidRPr="00436F89">
              <w:rPr>
                <w:rFonts w:ascii="Arial" w:hAnsi="Arial" w:cs="Arial"/>
                <w:sz w:val="18"/>
                <w:szCs w:val="18"/>
                <w:lang w:val="en-AU"/>
              </w:rPr>
              <w:t>4MO3BR3FA</w:t>
            </w:r>
          </w:p>
        </w:tc>
        <w:tc>
          <w:tcPr>
            <w:tcW w:w="497" w:type="pct"/>
            <w:gridSpan w:val="2"/>
            <w:tcBorders>
              <w:top w:val="single" w:sz="2" w:space="0" w:color="auto"/>
              <w:left w:val="single" w:sz="2" w:space="0" w:color="auto"/>
              <w:bottom w:val="single" w:sz="2" w:space="0" w:color="auto"/>
              <w:right w:val="single" w:sz="2" w:space="0" w:color="auto"/>
            </w:tcBorders>
            <w:vAlign w:val="center"/>
          </w:tcPr>
          <w:p w14:paraId="2482FCAB" w14:textId="77777777" w:rsidR="001B7315" w:rsidRPr="00562A51" w:rsidRDefault="001B7315" w:rsidP="004E1C58">
            <w:pPr>
              <w:jc w:val="center"/>
              <w:rPr>
                <w:rFonts w:ascii="Arial" w:hAnsi="Arial" w:cs="Arial"/>
                <w:sz w:val="18"/>
                <w:szCs w:val="18"/>
                <w:lang w:val="en-AU"/>
              </w:rPr>
            </w:pPr>
            <w:r w:rsidRPr="00562A51">
              <w:rPr>
                <w:rFonts w:ascii="Arial" w:hAnsi="Arial" w:cs="Arial"/>
                <w:sz w:val="18"/>
                <w:szCs w:val="18"/>
                <w:lang w:val="en-AU"/>
              </w:rPr>
              <w:t>7,22</w:t>
            </w:r>
          </w:p>
        </w:tc>
        <w:tc>
          <w:tcPr>
            <w:tcW w:w="353" w:type="pct"/>
            <w:gridSpan w:val="2"/>
            <w:tcBorders>
              <w:top w:val="single" w:sz="2" w:space="0" w:color="auto"/>
              <w:left w:val="single" w:sz="2" w:space="0" w:color="auto"/>
              <w:bottom w:val="single" w:sz="2" w:space="0" w:color="auto"/>
              <w:right w:val="single" w:sz="2" w:space="0" w:color="auto"/>
            </w:tcBorders>
            <w:vAlign w:val="center"/>
          </w:tcPr>
          <w:p w14:paraId="5023F999" w14:textId="77777777" w:rsidR="001B7315" w:rsidRPr="00A05B83" w:rsidRDefault="001B7315" w:rsidP="004E1C58">
            <w:pPr>
              <w:jc w:val="center"/>
              <w:rPr>
                <w:rFonts w:ascii="Arial" w:hAnsi="Arial" w:cs="Arial"/>
                <w:sz w:val="18"/>
                <w:szCs w:val="18"/>
                <w:lang w:val="en-AU"/>
              </w:rPr>
            </w:pPr>
            <w:r w:rsidRPr="00A05B83">
              <w:rPr>
                <w:rFonts w:ascii="Arial" w:hAnsi="Arial" w:cs="Arial"/>
                <w:sz w:val="18"/>
                <w:szCs w:val="18"/>
                <w:lang w:val="en-AU"/>
              </w:rPr>
              <w:t>2,88</w:t>
            </w:r>
          </w:p>
        </w:tc>
        <w:tc>
          <w:tcPr>
            <w:tcW w:w="370" w:type="pct"/>
            <w:gridSpan w:val="3"/>
            <w:tcBorders>
              <w:top w:val="single" w:sz="2" w:space="0" w:color="auto"/>
              <w:left w:val="single" w:sz="2" w:space="0" w:color="auto"/>
              <w:bottom w:val="single" w:sz="2" w:space="0" w:color="auto"/>
              <w:right w:val="single" w:sz="4" w:space="0" w:color="auto"/>
            </w:tcBorders>
            <w:vAlign w:val="center"/>
          </w:tcPr>
          <w:p w14:paraId="0F2B3562" w14:textId="77777777" w:rsidR="001B7315" w:rsidRPr="00A05B83" w:rsidRDefault="001B7315" w:rsidP="004E1C58">
            <w:pPr>
              <w:jc w:val="center"/>
              <w:rPr>
                <w:rFonts w:ascii="Arial" w:hAnsi="Arial" w:cs="Arial"/>
                <w:sz w:val="18"/>
                <w:szCs w:val="18"/>
                <w:lang w:val="en-AU"/>
              </w:rPr>
            </w:pPr>
            <w:r w:rsidRPr="00A05B83">
              <w:rPr>
                <w:rFonts w:ascii="Arial" w:hAnsi="Arial" w:cs="Arial"/>
                <w:sz w:val="18"/>
                <w:szCs w:val="18"/>
                <w:lang w:val="en-AU"/>
              </w:rPr>
              <w:t>2,17</w:t>
            </w:r>
          </w:p>
        </w:tc>
        <w:tc>
          <w:tcPr>
            <w:tcW w:w="316" w:type="pct"/>
            <w:gridSpan w:val="2"/>
            <w:tcBorders>
              <w:top w:val="single" w:sz="2" w:space="0" w:color="auto"/>
              <w:left w:val="single" w:sz="4" w:space="0" w:color="auto"/>
              <w:bottom w:val="single" w:sz="2" w:space="0" w:color="auto"/>
              <w:right w:val="single" w:sz="2" w:space="0" w:color="auto"/>
            </w:tcBorders>
            <w:vAlign w:val="center"/>
          </w:tcPr>
          <w:p w14:paraId="07AB9911" w14:textId="77777777" w:rsidR="001B7315" w:rsidRPr="00A05B83" w:rsidRDefault="001B7315" w:rsidP="004E1C58">
            <w:pPr>
              <w:jc w:val="center"/>
              <w:rPr>
                <w:rFonts w:ascii="Arial" w:hAnsi="Arial" w:cs="Arial"/>
                <w:sz w:val="18"/>
                <w:szCs w:val="18"/>
                <w:lang w:val="en-AU"/>
              </w:rPr>
            </w:pPr>
            <w:r w:rsidRPr="00A05B83">
              <w:rPr>
                <w:rFonts w:ascii="Arial" w:hAnsi="Arial" w:cs="Arial"/>
                <w:sz w:val="18"/>
                <w:szCs w:val="18"/>
                <w:lang w:val="en-AU"/>
              </w:rPr>
              <w:t>2,17</w:t>
            </w:r>
          </w:p>
        </w:tc>
        <w:tc>
          <w:tcPr>
            <w:tcW w:w="302" w:type="pct"/>
            <w:tcBorders>
              <w:top w:val="single" w:sz="2" w:space="0" w:color="auto"/>
              <w:left w:val="single" w:sz="2" w:space="0" w:color="auto"/>
              <w:bottom w:val="single" w:sz="2" w:space="0" w:color="auto"/>
              <w:right w:val="single" w:sz="4" w:space="0" w:color="auto"/>
            </w:tcBorders>
            <w:vAlign w:val="center"/>
          </w:tcPr>
          <w:p w14:paraId="5D1BD7F2" w14:textId="77777777" w:rsidR="001B7315" w:rsidRPr="00A05B83" w:rsidRDefault="001B7315" w:rsidP="004E1C58">
            <w:pPr>
              <w:jc w:val="center"/>
              <w:rPr>
                <w:rFonts w:ascii="Arial" w:hAnsi="Arial" w:cs="Arial"/>
                <w:sz w:val="18"/>
                <w:szCs w:val="18"/>
                <w:lang w:val="en-AU"/>
              </w:rPr>
            </w:pPr>
            <w:r w:rsidRPr="00A05B83">
              <w:rPr>
                <w:rFonts w:ascii="Arial" w:hAnsi="Arial" w:cs="Arial"/>
                <w:sz w:val="18"/>
                <w:szCs w:val="18"/>
                <w:lang w:val="en-AU"/>
              </w:rPr>
              <w:t>-</w:t>
            </w:r>
          </w:p>
        </w:tc>
        <w:tc>
          <w:tcPr>
            <w:tcW w:w="293" w:type="pct"/>
            <w:gridSpan w:val="2"/>
            <w:tcBorders>
              <w:top w:val="single" w:sz="2" w:space="0" w:color="auto"/>
              <w:left w:val="single" w:sz="4" w:space="0" w:color="auto"/>
              <w:bottom w:val="single" w:sz="2" w:space="0" w:color="auto"/>
              <w:right w:val="single" w:sz="2" w:space="0" w:color="auto"/>
            </w:tcBorders>
            <w:vAlign w:val="center"/>
          </w:tcPr>
          <w:p w14:paraId="103856A7" w14:textId="77777777" w:rsidR="001B7315" w:rsidRPr="00A05B83" w:rsidRDefault="001B7315" w:rsidP="004E1C58">
            <w:pPr>
              <w:jc w:val="center"/>
              <w:rPr>
                <w:rFonts w:ascii="Arial" w:hAnsi="Arial" w:cs="Arial"/>
                <w:sz w:val="18"/>
                <w:szCs w:val="18"/>
                <w:lang w:val="en-AU"/>
              </w:rPr>
            </w:pPr>
            <w:r w:rsidRPr="00A05B83">
              <w:rPr>
                <w:rFonts w:ascii="Arial" w:hAnsi="Arial" w:cs="Arial"/>
                <w:sz w:val="18"/>
                <w:szCs w:val="18"/>
                <w:lang w:val="en-AU"/>
              </w:rPr>
              <w:t>-</w:t>
            </w:r>
          </w:p>
        </w:tc>
        <w:tc>
          <w:tcPr>
            <w:tcW w:w="299" w:type="pct"/>
            <w:gridSpan w:val="2"/>
            <w:tcBorders>
              <w:top w:val="single" w:sz="2" w:space="0" w:color="auto"/>
              <w:left w:val="single" w:sz="2" w:space="0" w:color="auto"/>
              <w:bottom w:val="single" w:sz="2" w:space="0" w:color="auto"/>
              <w:right w:val="single" w:sz="4" w:space="0" w:color="auto"/>
            </w:tcBorders>
            <w:vAlign w:val="center"/>
          </w:tcPr>
          <w:p w14:paraId="5C61022F" w14:textId="77777777" w:rsidR="001B7315" w:rsidRPr="00A05B83" w:rsidRDefault="001B7315" w:rsidP="004E1C58">
            <w:pPr>
              <w:jc w:val="center"/>
              <w:rPr>
                <w:rFonts w:ascii="Arial" w:hAnsi="Arial" w:cs="Arial"/>
                <w:sz w:val="18"/>
                <w:szCs w:val="18"/>
                <w:lang w:val="en-AU"/>
              </w:rPr>
            </w:pPr>
            <w:r w:rsidRPr="00A05B83">
              <w:rPr>
                <w:rFonts w:ascii="Arial" w:hAnsi="Arial" w:cs="Arial"/>
                <w:sz w:val="18"/>
                <w:szCs w:val="18"/>
                <w:lang w:val="en-AU"/>
              </w:rPr>
              <w:t>-</w:t>
            </w:r>
          </w:p>
        </w:tc>
        <w:tc>
          <w:tcPr>
            <w:tcW w:w="323" w:type="pct"/>
            <w:gridSpan w:val="3"/>
            <w:tcBorders>
              <w:top w:val="single" w:sz="2" w:space="0" w:color="auto"/>
              <w:left w:val="single" w:sz="4" w:space="0" w:color="auto"/>
              <w:bottom w:val="single" w:sz="2" w:space="0" w:color="auto"/>
              <w:right w:val="single" w:sz="2" w:space="0" w:color="auto"/>
            </w:tcBorders>
            <w:vAlign w:val="center"/>
          </w:tcPr>
          <w:p w14:paraId="109DA3C9" w14:textId="77777777" w:rsidR="001B7315" w:rsidRPr="00A05B83" w:rsidRDefault="001B7315" w:rsidP="004E1C58">
            <w:pPr>
              <w:jc w:val="center"/>
              <w:rPr>
                <w:rFonts w:ascii="Arial" w:hAnsi="Arial" w:cs="Arial"/>
                <w:sz w:val="18"/>
                <w:szCs w:val="18"/>
                <w:lang w:val="en-AU"/>
              </w:rPr>
            </w:pPr>
            <w:r w:rsidRPr="00A05B83">
              <w:rPr>
                <w:rFonts w:ascii="Arial" w:hAnsi="Arial" w:cs="Arial"/>
                <w:sz w:val="18"/>
                <w:szCs w:val="18"/>
                <w:lang w:val="en-AU"/>
              </w:rPr>
              <w:t>-</w:t>
            </w:r>
          </w:p>
        </w:tc>
        <w:tc>
          <w:tcPr>
            <w:tcW w:w="276" w:type="pct"/>
            <w:tcBorders>
              <w:top w:val="single" w:sz="2" w:space="0" w:color="auto"/>
              <w:left w:val="single" w:sz="2" w:space="0" w:color="auto"/>
              <w:bottom w:val="single" w:sz="2" w:space="0" w:color="auto"/>
              <w:right w:val="single" w:sz="12" w:space="0" w:color="auto"/>
            </w:tcBorders>
            <w:vAlign w:val="center"/>
          </w:tcPr>
          <w:p w14:paraId="0AA12047" w14:textId="77777777" w:rsidR="001B7315" w:rsidRPr="00A05B83" w:rsidRDefault="001B7315" w:rsidP="004E1C58">
            <w:pPr>
              <w:jc w:val="center"/>
              <w:rPr>
                <w:rFonts w:ascii="Arial" w:hAnsi="Arial" w:cs="Arial"/>
                <w:sz w:val="18"/>
                <w:szCs w:val="18"/>
                <w:lang w:val="en-AU"/>
              </w:rPr>
            </w:pPr>
            <w:r w:rsidRPr="00A05B83">
              <w:rPr>
                <w:rFonts w:ascii="Arial" w:hAnsi="Arial" w:cs="Arial"/>
                <w:sz w:val="18"/>
                <w:szCs w:val="18"/>
                <w:lang w:val="en-AU"/>
              </w:rPr>
              <w:t>-</w:t>
            </w:r>
          </w:p>
        </w:tc>
      </w:tr>
      <w:tr w:rsidR="001B7315" w:rsidRPr="00A37159" w14:paraId="64599FBE" w14:textId="77777777" w:rsidTr="004E1C58">
        <w:trPr>
          <w:cantSplit/>
          <w:trHeight w:val="20"/>
        </w:trPr>
        <w:tc>
          <w:tcPr>
            <w:tcW w:w="338" w:type="pct"/>
            <w:vMerge/>
            <w:tcBorders>
              <w:top w:val="single" w:sz="12" w:space="0" w:color="auto"/>
              <w:left w:val="single" w:sz="12" w:space="0" w:color="auto"/>
              <w:right w:val="single" w:sz="2" w:space="0" w:color="auto"/>
            </w:tcBorders>
            <w:vAlign w:val="center"/>
          </w:tcPr>
          <w:p w14:paraId="16A6835A" w14:textId="77777777" w:rsidR="001B7315" w:rsidRPr="00A37159" w:rsidRDefault="001B7315" w:rsidP="004E1C58">
            <w:pPr>
              <w:jc w:val="center"/>
              <w:rPr>
                <w:rFonts w:ascii="Arial" w:hAnsi="Arial" w:cs="Arial"/>
                <w:color w:val="FF0000"/>
                <w:sz w:val="18"/>
                <w:szCs w:val="18"/>
                <w:lang w:val="en-AU"/>
              </w:rPr>
            </w:pPr>
          </w:p>
        </w:tc>
        <w:tc>
          <w:tcPr>
            <w:tcW w:w="422" w:type="pct"/>
            <w:gridSpan w:val="2"/>
            <w:tcBorders>
              <w:left w:val="single" w:sz="2" w:space="0" w:color="auto"/>
              <w:right w:val="single" w:sz="2" w:space="0" w:color="auto"/>
            </w:tcBorders>
            <w:vAlign w:val="center"/>
          </w:tcPr>
          <w:p w14:paraId="0D09E0BA" w14:textId="77777777" w:rsidR="001B7315" w:rsidRPr="00436F89" w:rsidRDefault="001B7315" w:rsidP="004E1C58">
            <w:pPr>
              <w:jc w:val="center"/>
              <w:rPr>
                <w:rFonts w:ascii="Arial" w:hAnsi="Arial" w:cs="Arial"/>
                <w:sz w:val="18"/>
                <w:szCs w:val="18"/>
                <w:lang w:val="en-AU"/>
              </w:rPr>
            </w:pPr>
            <w:r w:rsidRPr="00436F89">
              <w:rPr>
                <w:rFonts w:ascii="Arial" w:hAnsi="Arial" w:cs="Arial"/>
                <w:sz w:val="18"/>
                <w:szCs w:val="18"/>
                <w:lang w:val="en-AU"/>
              </w:rPr>
              <w:t>3.7.3.0</w:t>
            </w:r>
          </w:p>
        </w:tc>
        <w:tc>
          <w:tcPr>
            <w:tcW w:w="379" w:type="pct"/>
            <w:gridSpan w:val="2"/>
            <w:tcBorders>
              <w:top w:val="single" w:sz="2" w:space="0" w:color="auto"/>
              <w:left w:val="single" w:sz="2" w:space="0" w:color="auto"/>
              <w:bottom w:val="single" w:sz="2" w:space="0" w:color="auto"/>
              <w:right w:val="single" w:sz="2" w:space="0" w:color="auto"/>
            </w:tcBorders>
            <w:vAlign w:val="center"/>
          </w:tcPr>
          <w:p w14:paraId="4EFEE88E" w14:textId="77777777" w:rsidR="001B7315" w:rsidRPr="00436F89" w:rsidRDefault="001B7315" w:rsidP="004E1C58">
            <w:pPr>
              <w:jc w:val="center"/>
              <w:rPr>
                <w:rFonts w:ascii="Arial" w:hAnsi="Arial" w:cs="Arial"/>
                <w:sz w:val="18"/>
                <w:szCs w:val="18"/>
                <w:lang w:val="en-AU"/>
              </w:rPr>
            </w:pPr>
            <w:r w:rsidRPr="00436F89">
              <w:rPr>
                <w:rFonts w:ascii="Arial" w:hAnsi="Arial" w:cs="Arial"/>
                <w:sz w:val="18"/>
                <w:szCs w:val="18"/>
                <w:lang w:val="en-AU"/>
              </w:rPr>
              <w:t>982.1</w:t>
            </w:r>
          </w:p>
        </w:tc>
        <w:tc>
          <w:tcPr>
            <w:tcW w:w="832" w:type="pct"/>
            <w:gridSpan w:val="2"/>
            <w:tcBorders>
              <w:top w:val="single" w:sz="2" w:space="0" w:color="auto"/>
              <w:left w:val="single" w:sz="2" w:space="0" w:color="auto"/>
              <w:bottom w:val="single" w:sz="2" w:space="0" w:color="auto"/>
              <w:right w:val="single" w:sz="2" w:space="0" w:color="auto"/>
            </w:tcBorders>
            <w:vAlign w:val="center"/>
          </w:tcPr>
          <w:p w14:paraId="242C7724" w14:textId="77777777" w:rsidR="001B7315" w:rsidRPr="00436F89" w:rsidRDefault="001B7315" w:rsidP="004E1C58">
            <w:pPr>
              <w:pStyle w:val="Subsol"/>
              <w:jc w:val="center"/>
              <w:rPr>
                <w:rFonts w:ascii="Arial" w:hAnsi="Arial" w:cs="Arial"/>
                <w:sz w:val="18"/>
                <w:szCs w:val="18"/>
              </w:rPr>
            </w:pPr>
            <w:r w:rsidRPr="00436F89">
              <w:rPr>
                <w:rFonts w:ascii="Arial" w:hAnsi="Arial" w:cs="Arial"/>
                <w:sz w:val="18"/>
                <w:szCs w:val="18"/>
              </w:rPr>
              <w:t>7AN3MO</w:t>
            </w:r>
          </w:p>
        </w:tc>
        <w:tc>
          <w:tcPr>
            <w:tcW w:w="497" w:type="pct"/>
            <w:gridSpan w:val="2"/>
            <w:tcBorders>
              <w:top w:val="single" w:sz="2" w:space="0" w:color="auto"/>
              <w:left w:val="single" w:sz="2" w:space="0" w:color="auto"/>
              <w:bottom w:val="single" w:sz="2" w:space="0" w:color="auto"/>
              <w:right w:val="single" w:sz="2" w:space="0" w:color="auto"/>
            </w:tcBorders>
            <w:vAlign w:val="center"/>
          </w:tcPr>
          <w:p w14:paraId="58E3549A" w14:textId="77777777" w:rsidR="001B7315" w:rsidRPr="00562A51" w:rsidRDefault="001B7315" w:rsidP="004E1C58">
            <w:pPr>
              <w:jc w:val="center"/>
              <w:rPr>
                <w:rFonts w:ascii="Arial" w:hAnsi="Arial" w:cs="Arial"/>
                <w:sz w:val="18"/>
                <w:szCs w:val="18"/>
                <w:lang w:val="en-AU"/>
              </w:rPr>
            </w:pPr>
            <w:r w:rsidRPr="00562A51">
              <w:rPr>
                <w:rFonts w:ascii="Arial" w:hAnsi="Arial" w:cs="Arial"/>
                <w:sz w:val="18"/>
                <w:szCs w:val="18"/>
                <w:lang w:val="en-AU"/>
              </w:rPr>
              <w:t>6,40</w:t>
            </w:r>
          </w:p>
        </w:tc>
        <w:tc>
          <w:tcPr>
            <w:tcW w:w="353" w:type="pct"/>
            <w:gridSpan w:val="2"/>
            <w:tcBorders>
              <w:top w:val="single" w:sz="2" w:space="0" w:color="auto"/>
              <w:left w:val="single" w:sz="2" w:space="0" w:color="auto"/>
              <w:bottom w:val="single" w:sz="2" w:space="0" w:color="auto"/>
              <w:right w:val="single" w:sz="2" w:space="0" w:color="auto"/>
            </w:tcBorders>
            <w:vAlign w:val="center"/>
          </w:tcPr>
          <w:p w14:paraId="24317E73" w14:textId="77777777" w:rsidR="001B7315" w:rsidRPr="00A05B83" w:rsidRDefault="001B7315" w:rsidP="004E1C58">
            <w:pPr>
              <w:jc w:val="center"/>
              <w:rPr>
                <w:rFonts w:ascii="Arial" w:hAnsi="Arial" w:cs="Arial"/>
                <w:sz w:val="18"/>
                <w:szCs w:val="18"/>
                <w:lang w:val="en-AU"/>
              </w:rPr>
            </w:pPr>
            <w:r w:rsidRPr="00A05B83">
              <w:rPr>
                <w:rFonts w:ascii="Arial" w:hAnsi="Arial" w:cs="Arial"/>
                <w:sz w:val="18"/>
                <w:szCs w:val="18"/>
                <w:lang w:val="en-AU"/>
              </w:rPr>
              <w:t>1,92</w:t>
            </w:r>
          </w:p>
        </w:tc>
        <w:tc>
          <w:tcPr>
            <w:tcW w:w="370" w:type="pct"/>
            <w:gridSpan w:val="3"/>
            <w:tcBorders>
              <w:top w:val="single" w:sz="2" w:space="0" w:color="auto"/>
              <w:left w:val="single" w:sz="2" w:space="0" w:color="auto"/>
              <w:bottom w:val="single" w:sz="2" w:space="0" w:color="auto"/>
              <w:right w:val="single" w:sz="4" w:space="0" w:color="auto"/>
            </w:tcBorders>
            <w:vAlign w:val="center"/>
          </w:tcPr>
          <w:p w14:paraId="19CCC7D7" w14:textId="77777777" w:rsidR="001B7315" w:rsidRPr="00A05B83" w:rsidRDefault="001B7315" w:rsidP="004E1C58">
            <w:pPr>
              <w:jc w:val="center"/>
              <w:rPr>
                <w:rFonts w:ascii="Arial" w:hAnsi="Arial" w:cs="Arial"/>
                <w:sz w:val="18"/>
                <w:szCs w:val="18"/>
                <w:lang w:val="en-AU"/>
              </w:rPr>
            </w:pPr>
            <w:r w:rsidRPr="00A05B83">
              <w:rPr>
                <w:rFonts w:ascii="Arial" w:hAnsi="Arial" w:cs="Arial"/>
                <w:sz w:val="18"/>
                <w:szCs w:val="18"/>
                <w:lang w:val="en-AU"/>
              </w:rPr>
              <w:t>-</w:t>
            </w:r>
          </w:p>
        </w:tc>
        <w:tc>
          <w:tcPr>
            <w:tcW w:w="316" w:type="pct"/>
            <w:gridSpan w:val="2"/>
            <w:tcBorders>
              <w:top w:val="single" w:sz="2" w:space="0" w:color="auto"/>
              <w:left w:val="single" w:sz="4" w:space="0" w:color="auto"/>
              <w:bottom w:val="single" w:sz="2" w:space="0" w:color="auto"/>
              <w:right w:val="single" w:sz="2" w:space="0" w:color="auto"/>
            </w:tcBorders>
            <w:vAlign w:val="center"/>
          </w:tcPr>
          <w:p w14:paraId="601B3036" w14:textId="77777777" w:rsidR="001B7315" w:rsidRPr="00A05B83" w:rsidRDefault="001B7315" w:rsidP="004E1C58">
            <w:pPr>
              <w:jc w:val="center"/>
              <w:rPr>
                <w:rFonts w:ascii="Arial" w:hAnsi="Arial" w:cs="Arial"/>
                <w:sz w:val="18"/>
                <w:szCs w:val="18"/>
                <w:lang w:val="en-AU"/>
              </w:rPr>
            </w:pPr>
            <w:r w:rsidRPr="00A05B83">
              <w:rPr>
                <w:rFonts w:ascii="Arial" w:hAnsi="Arial" w:cs="Arial"/>
                <w:sz w:val="18"/>
                <w:szCs w:val="18"/>
                <w:lang w:val="en-AU"/>
              </w:rPr>
              <w:t>-</w:t>
            </w:r>
          </w:p>
        </w:tc>
        <w:tc>
          <w:tcPr>
            <w:tcW w:w="302" w:type="pct"/>
            <w:tcBorders>
              <w:top w:val="single" w:sz="2" w:space="0" w:color="auto"/>
              <w:left w:val="single" w:sz="2" w:space="0" w:color="auto"/>
              <w:bottom w:val="single" w:sz="2" w:space="0" w:color="auto"/>
              <w:right w:val="single" w:sz="4" w:space="0" w:color="auto"/>
            </w:tcBorders>
            <w:vAlign w:val="center"/>
          </w:tcPr>
          <w:p w14:paraId="0E156ECC" w14:textId="77777777" w:rsidR="001B7315" w:rsidRPr="00A05B83" w:rsidRDefault="001B7315" w:rsidP="004E1C58">
            <w:pPr>
              <w:jc w:val="center"/>
              <w:rPr>
                <w:rFonts w:ascii="Arial" w:hAnsi="Arial" w:cs="Arial"/>
                <w:sz w:val="18"/>
                <w:szCs w:val="18"/>
                <w:lang w:val="en-AU"/>
              </w:rPr>
            </w:pPr>
            <w:r w:rsidRPr="00A05B83">
              <w:rPr>
                <w:rFonts w:ascii="Arial" w:hAnsi="Arial" w:cs="Arial"/>
                <w:sz w:val="18"/>
                <w:szCs w:val="18"/>
                <w:lang w:val="en-AU"/>
              </w:rPr>
              <w:t>-</w:t>
            </w:r>
          </w:p>
        </w:tc>
        <w:tc>
          <w:tcPr>
            <w:tcW w:w="293" w:type="pct"/>
            <w:gridSpan w:val="2"/>
            <w:tcBorders>
              <w:top w:val="single" w:sz="2" w:space="0" w:color="auto"/>
              <w:left w:val="single" w:sz="4" w:space="0" w:color="auto"/>
              <w:bottom w:val="single" w:sz="2" w:space="0" w:color="auto"/>
              <w:right w:val="single" w:sz="2" w:space="0" w:color="auto"/>
            </w:tcBorders>
            <w:vAlign w:val="center"/>
          </w:tcPr>
          <w:p w14:paraId="67484027" w14:textId="77777777" w:rsidR="001B7315" w:rsidRPr="00A05B83" w:rsidRDefault="001B7315" w:rsidP="004E1C58">
            <w:pPr>
              <w:jc w:val="center"/>
              <w:rPr>
                <w:rFonts w:ascii="Arial" w:hAnsi="Arial" w:cs="Arial"/>
                <w:sz w:val="18"/>
                <w:szCs w:val="18"/>
                <w:lang w:val="en-AU"/>
              </w:rPr>
            </w:pPr>
            <w:r w:rsidRPr="00A05B83">
              <w:rPr>
                <w:rFonts w:ascii="Arial" w:hAnsi="Arial" w:cs="Arial"/>
                <w:sz w:val="18"/>
                <w:szCs w:val="18"/>
                <w:lang w:val="en-AU"/>
              </w:rPr>
              <w:t>-</w:t>
            </w:r>
          </w:p>
        </w:tc>
        <w:tc>
          <w:tcPr>
            <w:tcW w:w="299" w:type="pct"/>
            <w:gridSpan w:val="2"/>
            <w:tcBorders>
              <w:top w:val="single" w:sz="2" w:space="0" w:color="auto"/>
              <w:left w:val="single" w:sz="2" w:space="0" w:color="auto"/>
              <w:bottom w:val="single" w:sz="2" w:space="0" w:color="auto"/>
              <w:right w:val="single" w:sz="4" w:space="0" w:color="auto"/>
            </w:tcBorders>
            <w:vAlign w:val="center"/>
          </w:tcPr>
          <w:p w14:paraId="59D21346" w14:textId="77777777" w:rsidR="001B7315" w:rsidRPr="00A05B83" w:rsidRDefault="001B7315" w:rsidP="004E1C58">
            <w:pPr>
              <w:jc w:val="center"/>
              <w:rPr>
                <w:rFonts w:ascii="Arial" w:hAnsi="Arial" w:cs="Arial"/>
                <w:sz w:val="18"/>
                <w:szCs w:val="18"/>
                <w:lang w:val="en-AU"/>
              </w:rPr>
            </w:pPr>
            <w:r w:rsidRPr="00A05B83">
              <w:rPr>
                <w:rFonts w:ascii="Arial" w:hAnsi="Arial" w:cs="Arial"/>
                <w:sz w:val="18"/>
                <w:szCs w:val="18"/>
                <w:lang w:val="en-AU"/>
              </w:rPr>
              <w:t>-</w:t>
            </w:r>
          </w:p>
        </w:tc>
        <w:tc>
          <w:tcPr>
            <w:tcW w:w="323" w:type="pct"/>
            <w:gridSpan w:val="3"/>
            <w:tcBorders>
              <w:top w:val="single" w:sz="2" w:space="0" w:color="auto"/>
              <w:left w:val="single" w:sz="4" w:space="0" w:color="auto"/>
              <w:bottom w:val="single" w:sz="2" w:space="0" w:color="auto"/>
              <w:right w:val="single" w:sz="2" w:space="0" w:color="auto"/>
            </w:tcBorders>
            <w:vAlign w:val="center"/>
          </w:tcPr>
          <w:p w14:paraId="6B3A4EFA" w14:textId="77777777" w:rsidR="001B7315" w:rsidRPr="00A05B83" w:rsidRDefault="001B7315" w:rsidP="004E1C58">
            <w:pPr>
              <w:jc w:val="center"/>
              <w:rPr>
                <w:rFonts w:ascii="Arial" w:hAnsi="Arial" w:cs="Arial"/>
                <w:sz w:val="18"/>
                <w:szCs w:val="18"/>
                <w:lang w:val="en-AU"/>
              </w:rPr>
            </w:pPr>
            <w:r w:rsidRPr="00A05B83">
              <w:rPr>
                <w:rFonts w:ascii="Arial" w:hAnsi="Arial" w:cs="Arial"/>
                <w:sz w:val="18"/>
                <w:szCs w:val="18"/>
                <w:lang w:val="en-AU"/>
              </w:rPr>
              <w:t>4,48</w:t>
            </w:r>
          </w:p>
        </w:tc>
        <w:tc>
          <w:tcPr>
            <w:tcW w:w="276" w:type="pct"/>
            <w:tcBorders>
              <w:top w:val="single" w:sz="2" w:space="0" w:color="auto"/>
              <w:left w:val="single" w:sz="2" w:space="0" w:color="auto"/>
              <w:bottom w:val="single" w:sz="2" w:space="0" w:color="auto"/>
              <w:right w:val="single" w:sz="12" w:space="0" w:color="auto"/>
            </w:tcBorders>
            <w:vAlign w:val="center"/>
          </w:tcPr>
          <w:p w14:paraId="36F4B1E6" w14:textId="77777777" w:rsidR="001B7315" w:rsidRPr="00A05B83" w:rsidRDefault="001B7315" w:rsidP="004E1C58">
            <w:pPr>
              <w:jc w:val="center"/>
              <w:rPr>
                <w:rFonts w:ascii="Arial" w:hAnsi="Arial" w:cs="Arial"/>
                <w:sz w:val="18"/>
                <w:szCs w:val="18"/>
                <w:lang w:val="en-AU"/>
              </w:rPr>
            </w:pPr>
            <w:r w:rsidRPr="00A05B83">
              <w:rPr>
                <w:rFonts w:ascii="Arial" w:hAnsi="Arial" w:cs="Arial"/>
                <w:sz w:val="18"/>
                <w:szCs w:val="18"/>
                <w:lang w:val="en-AU"/>
              </w:rPr>
              <w:t>-</w:t>
            </w:r>
          </w:p>
        </w:tc>
      </w:tr>
      <w:tr w:rsidR="001B7315" w:rsidRPr="00A37159" w14:paraId="683399DD" w14:textId="77777777" w:rsidTr="004E1C58">
        <w:trPr>
          <w:cantSplit/>
          <w:trHeight w:val="71"/>
        </w:trPr>
        <w:tc>
          <w:tcPr>
            <w:tcW w:w="338" w:type="pct"/>
            <w:vMerge/>
            <w:tcBorders>
              <w:top w:val="single" w:sz="12" w:space="0" w:color="auto"/>
              <w:left w:val="single" w:sz="12" w:space="0" w:color="auto"/>
              <w:right w:val="single" w:sz="2" w:space="0" w:color="auto"/>
            </w:tcBorders>
            <w:vAlign w:val="center"/>
          </w:tcPr>
          <w:p w14:paraId="5D521809" w14:textId="77777777" w:rsidR="001B7315" w:rsidRPr="00A37159" w:rsidRDefault="001B7315" w:rsidP="004E1C58">
            <w:pPr>
              <w:jc w:val="center"/>
              <w:rPr>
                <w:rFonts w:ascii="Arial" w:hAnsi="Arial" w:cs="Arial"/>
                <w:color w:val="FF0000"/>
                <w:sz w:val="18"/>
                <w:szCs w:val="18"/>
                <w:lang w:val="en-AU"/>
              </w:rPr>
            </w:pPr>
          </w:p>
        </w:tc>
        <w:tc>
          <w:tcPr>
            <w:tcW w:w="422" w:type="pct"/>
            <w:gridSpan w:val="2"/>
            <w:vMerge w:val="restart"/>
            <w:tcBorders>
              <w:left w:val="single" w:sz="2" w:space="0" w:color="auto"/>
              <w:right w:val="single" w:sz="2" w:space="0" w:color="auto"/>
            </w:tcBorders>
            <w:vAlign w:val="center"/>
          </w:tcPr>
          <w:p w14:paraId="3170ED35" w14:textId="77777777" w:rsidR="001B7315" w:rsidRPr="00436F89" w:rsidRDefault="001B7315" w:rsidP="004E1C58">
            <w:pPr>
              <w:jc w:val="center"/>
              <w:rPr>
                <w:rFonts w:ascii="Arial" w:hAnsi="Arial" w:cs="Arial"/>
                <w:b/>
                <w:i/>
                <w:sz w:val="18"/>
                <w:szCs w:val="18"/>
                <w:lang w:val="en-AU"/>
              </w:rPr>
            </w:pPr>
            <w:r w:rsidRPr="00436F89">
              <w:rPr>
                <w:rFonts w:ascii="Arial" w:hAnsi="Arial" w:cs="Arial"/>
                <w:b/>
                <w:i/>
                <w:sz w:val="18"/>
                <w:szCs w:val="18"/>
                <w:lang w:val="en-AU"/>
              </w:rPr>
              <w:t>Total</w:t>
            </w:r>
          </w:p>
        </w:tc>
        <w:tc>
          <w:tcPr>
            <w:tcW w:w="379" w:type="pct"/>
            <w:gridSpan w:val="2"/>
            <w:tcBorders>
              <w:top w:val="single" w:sz="2" w:space="0" w:color="auto"/>
              <w:left w:val="single" w:sz="2" w:space="0" w:color="auto"/>
              <w:right w:val="single" w:sz="2" w:space="0" w:color="auto"/>
            </w:tcBorders>
            <w:vAlign w:val="center"/>
          </w:tcPr>
          <w:p w14:paraId="5448DF39" w14:textId="77777777" w:rsidR="001B7315" w:rsidRPr="00436F89" w:rsidRDefault="001B7315" w:rsidP="004E1C58">
            <w:pPr>
              <w:jc w:val="center"/>
              <w:rPr>
                <w:rFonts w:ascii="Arial" w:hAnsi="Arial" w:cs="Arial"/>
                <w:b/>
                <w:i/>
                <w:sz w:val="18"/>
                <w:szCs w:val="18"/>
                <w:lang w:val="en-AU"/>
              </w:rPr>
            </w:pPr>
            <w:r w:rsidRPr="00436F89">
              <w:rPr>
                <w:rFonts w:ascii="Arial" w:hAnsi="Arial" w:cs="Arial"/>
                <w:b/>
                <w:i/>
                <w:sz w:val="18"/>
                <w:szCs w:val="18"/>
                <w:lang w:val="en-AU"/>
              </w:rPr>
              <w:t>ha</w:t>
            </w:r>
          </w:p>
        </w:tc>
        <w:tc>
          <w:tcPr>
            <w:tcW w:w="832" w:type="pct"/>
            <w:gridSpan w:val="2"/>
            <w:tcBorders>
              <w:top w:val="single" w:sz="2" w:space="0" w:color="auto"/>
              <w:left w:val="single" w:sz="2" w:space="0" w:color="auto"/>
              <w:right w:val="single" w:sz="2" w:space="0" w:color="auto"/>
            </w:tcBorders>
            <w:vAlign w:val="center"/>
          </w:tcPr>
          <w:p w14:paraId="0AA866CD" w14:textId="77777777" w:rsidR="001B7315" w:rsidRPr="00436F89" w:rsidRDefault="001B7315" w:rsidP="004E1C58">
            <w:pPr>
              <w:jc w:val="center"/>
              <w:rPr>
                <w:rFonts w:ascii="Arial" w:hAnsi="Arial" w:cs="Arial"/>
                <w:b/>
                <w:i/>
                <w:sz w:val="18"/>
                <w:szCs w:val="18"/>
              </w:rPr>
            </w:pPr>
            <w:r w:rsidRPr="00436F89">
              <w:rPr>
                <w:rFonts w:ascii="Arial" w:hAnsi="Arial" w:cs="Arial"/>
                <w:b/>
                <w:i/>
                <w:sz w:val="18"/>
                <w:szCs w:val="18"/>
                <w:lang w:val="en-AU"/>
              </w:rPr>
              <w:t>-</w:t>
            </w:r>
          </w:p>
        </w:tc>
        <w:tc>
          <w:tcPr>
            <w:tcW w:w="497" w:type="pct"/>
            <w:gridSpan w:val="2"/>
            <w:tcBorders>
              <w:top w:val="single" w:sz="2" w:space="0" w:color="auto"/>
              <w:left w:val="single" w:sz="2" w:space="0" w:color="auto"/>
              <w:right w:val="single" w:sz="2" w:space="0" w:color="auto"/>
            </w:tcBorders>
            <w:vAlign w:val="center"/>
          </w:tcPr>
          <w:p w14:paraId="797C78D2" w14:textId="77777777" w:rsidR="001B7315" w:rsidRPr="00562A51" w:rsidRDefault="001B7315" w:rsidP="004E1C58">
            <w:pPr>
              <w:jc w:val="center"/>
              <w:rPr>
                <w:rFonts w:ascii="Arial" w:hAnsi="Arial" w:cs="Arial"/>
                <w:b/>
                <w:i/>
                <w:sz w:val="18"/>
                <w:szCs w:val="18"/>
                <w:lang w:val="en-AU"/>
              </w:rPr>
            </w:pPr>
            <w:r>
              <w:rPr>
                <w:rFonts w:ascii="Arial" w:hAnsi="Arial" w:cs="Arial"/>
                <w:b/>
                <w:i/>
                <w:sz w:val="18"/>
                <w:szCs w:val="18"/>
                <w:lang w:val="en-AU"/>
              </w:rPr>
              <w:t>231,90</w:t>
            </w:r>
          </w:p>
        </w:tc>
        <w:tc>
          <w:tcPr>
            <w:tcW w:w="353" w:type="pct"/>
            <w:gridSpan w:val="2"/>
            <w:tcBorders>
              <w:top w:val="single" w:sz="2" w:space="0" w:color="auto"/>
              <w:left w:val="single" w:sz="2" w:space="0" w:color="auto"/>
              <w:right w:val="single" w:sz="2" w:space="0" w:color="auto"/>
            </w:tcBorders>
            <w:vAlign w:val="center"/>
          </w:tcPr>
          <w:p w14:paraId="373412E4" w14:textId="77777777" w:rsidR="001B7315" w:rsidRPr="00A05B83" w:rsidRDefault="001B7315" w:rsidP="004E1C58">
            <w:pPr>
              <w:jc w:val="center"/>
              <w:rPr>
                <w:rFonts w:ascii="Arial" w:hAnsi="Arial" w:cs="Arial"/>
                <w:b/>
                <w:i/>
                <w:sz w:val="18"/>
                <w:szCs w:val="18"/>
                <w:lang w:val="en-AU"/>
              </w:rPr>
            </w:pPr>
            <w:r>
              <w:rPr>
                <w:rFonts w:ascii="Arial" w:hAnsi="Arial" w:cs="Arial"/>
                <w:b/>
                <w:i/>
                <w:sz w:val="18"/>
                <w:szCs w:val="18"/>
                <w:lang w:val="en-AU"/>
              </w:rPr>
              <w:t>118,70</w:t>
            </w:r>
          </w:p>
        </w:tc>
        <w:tc>
          <w:tcPr>
            <w:tcW w:w="370" w:type="pct"/>
            <w:gridSpan w:val="3"/>
            <w:tcBorders>
              <w:top w:val="single" w:sz="2" w:space="0" w:color="auto"/>
              <w:left w:val="single" w:sz="2" w:space="0" w:color="auto"/>
              <w:right w:val="single" w:sz="4" w:space="0" w:color="auto"/>
            </w:tcBorders>
            <w:vAlign w:val="center"/>
          </w:tcPr>
          <w:p w14:paraId="63C57F61" w14:textId="77777777" w:rsidR="001B7315" w:rsidRPr="00A05B83" w:rsidRDefault="001B7315" w:rsidP="004E1C58">
            <w:pPr>
              <w:jc w:val="center"/>
              <w:rPr>
                <w:rFonts w:ascii="Arial" w:hAnsi="Arial" w:cs="Arial"/>
                <w:b/>
                <w:i/>
                <w:sz w:val="18"/>
                <w:szCs w:val="18"/>
                <w:lang w:val="en-AU"/>
              </w:rPr>
            </w:pPr>
            <w:r w:rsidRPr="00A05B83">
              <w:rPr>
                <w:rFonts w:ascii="Arial" w:hAnsi="Arial" w:cs="Arial"/>
                <w:b/>
                <w:i/>
                <w:sz w:val="18"/>
                <w:szCs w:val="18"/>
                <w:lang w:val="en-AU"/>
              </w:rPr>
              <w:t>47,71</w:t>
            </w:r>
          </w:p>
        </w:tc>
        <w:tc>
          <w:tcPr>
            <w:tcW w:w="316" w:type="pct"/>
            <w:gridSpan w:val="2"/>
            <w:tcBorders>
              <w:top w:val="single" w:sz="2" w:space="0" w:color="auto"/>
              <w:left w:val="single" w:sz="4" w:space="0" w:color="auto"/>
              <w:right w:val="single" w:sz="2" w:space="0" w:color="auto"/>
            </w:tcBorders>
            <w:vAlign w:val="center"/>
          </w:tcPr>
          <w:p w14:paraId="2AB4A22D" w14:textId="77777777" w:rsidR="001B7315" w:rsidRPr="00A05B83" w:rsidRDefault="001B7315" w:rsidP="004E1C58">
            <w:pPr>
              <w:jc w:val="center"/>
              <w:rPr>
                <w:rFonts w:ascii="Arial" w:hAnsi="Arial" w:cs="Arial"/>
                <w:b/>
                <w:i/>
                <w:sz w:val="18"/>
                <w:szCs w:val="18"/>
                <w:lang w:val="en-AU"/>
              </w:rPr>
            </w:pPr>
            <w:r>
              <w:rPr>
                <w:rFonts w:ascii="Arial" w:hAnsi="Arial" w:cs="Arial"/>
                <w:b/>
                <w:i/>
                <w:sz w:val="18"/>
                <w:szCs w:val="18"/>
                <w:lang w:val="en-AU"/>
              </w:rPr>
              <w:t>47,71</w:t>
            </w:r>
          </w:p>
        </w:tc>
        <w:tc>
          <w:tcPr>
            <w:tcW w:w="302" w:type="pct"/>
            <w:tcBorders>
              <w:top w:val="single" w:sz="2" w:space="0" w:color="auto"/>
              <w:left w:val="single" w:sz="2" w:space="0" w:color="auto"/>
              <w:right w:val="single" w:sz="4" w:space="0" w:color="auto"/>
            </w:tcBorders>
            <w:vAlign w:val="center"/>
          </w:tcPr>
          <w:p w14:paraId="6EBE6E70" w14:textId="77777777" w:rsidR="001B7315" w:rsidRPr="00A05B83" w:rsidRDefault="001B7315" w:rsidP="004E1C58">
            <w:pPr>
              <w:jc w:val="center"/>
              <w:rPr>
                <w:rFonts w:ascii="Arial" w:hAnsi="Arial" w:cs="Arial"/>
                <w:b/>
                <w:i/>
                <w:sz w:val="18"/>
                <w:szCs w:val="18"/>
                <w:lang w:val="en-AU"/>
              </w:rPr>
            </w:pPr>
            <w:r w:rsidRPr="00A05B83">
              <w:rPr>
                <w:rFonts w:ascii="Arial" w:hAnsi="Arial" w:cs="Arial"/>
                <w:b/>
                <w:i/>
                <w:sz w:val="18"/>
                <w:szCs w:val="18"/>
                <w:lang w:val="en-AU"/>
              </w:rPr>
              <w:t>9,67</w:t>
            </w:r>
          </w:p>
        </w:tc>
        <w:tc>
          <w:tcPr>
            <w:tcW w:w="293" w:type="pct"/>
            <w:gridSpan w:val="2"/>
            <w:tcBorders>
              <w:top w:val="single" w:sz="2" w:space="0" w:color="auto"/>
              <w:left w:val="single" w:sz="4" w:space="0" w:color="auto"/>
              <w:right w:val="single" w:sz="2" w:space="0" w:color="auto"/>
            </w:tcBorders>
            <w:vAlign w:val="center"/>
          </w:tcPr>
          <w:p w14:paraId="1A9FB394" w14:textId="77777777" w:rsidR="001B7315" w:rsidRPr="00A05B83" w:rsidRDefault="001B7315" w:rsidP="004E1C58">
            <w:pPr>
              <w:jc w:val="center"/>
              <w:rPr>
                <w:rFonts w:ascii="Arial" w:hAnsi="Arial" w:cs="Arial"/>
                <w:b/>
                <w:i/>
                <w:sz w:val="18"/>
                <w:szCs w:val="18"/>
                <w:lang w:val="en-AU"/>
              </w:rPr>
            </w:pPr>
            <w:r w:rsidRPr="00A05B83">
              <w:rPr>
                <w:rFonts w:ascii="Arial" w:hAnsi="Arial" w:cs="Arial"/>
                <w:b/>
                <w:i/>
                <w:sz w:val="18"/>
                <w:szCs w:val="18"/>
                <w:lang w:val="en-AU"/>
              </w:rPr>
              <w:t>3,63</w:t>
            </w:r>
          </w:p>
        </w:tc>
        <w:tc>
          <w:tcPr>
            <w:tcW w:w="299" w:type="pct"/>
            <w:gridSpan w:val="2"/>
            <w:tcBorders>
              <w:top w:val="single" w:sz="2" w:space="0" w:color="auto"/>
              <w:left w:val="single" w:sz="2" w:space="0" w:color="auto"/>
              <w:right w:val="single" w:sz="4" w:space="0" w:color="auto"/>
            </w:tcBorders>
            <w:vAlign w:val="center"/>
          </w:tcPr>
          <w:p w14:paraId="7BB8F606" w14:textId="77777777" w:rsidR="001B7315" w:rsidRPr="00A05B83" w:rsidRDefault="001B7315" w:rsidP="004E1C58">
            <w:pPr>
              <w:jc w:val="center"/>
              <w:rPr>
                <w:rFonts w:ascii="Arial" w:hAnsi="Arial" w:cs="Arial"/>
                <w:b/>
                <w:i/>
                <w:sz w:val="18"/>
                <w:szCs w:val="18"/>
                <w:lang w:val="en-AU"/>
              </w:rPr>
            </w:pPr>
            <w:r w:rsidRPr="00A05B83">
              <w:rPr>
                <w:rFonts w:ascii="Arial" w:hAnsi="Arial" w:cs="Arial"/>
                <w:b/>
                <w:i/>
                <w:sz w:val="18"/>
                <w:szCs w:val="18"/>
                <w:lang w:val="en-AU"/>
              </w:rPr>
              <w:t>-</w:t>
            </w:r>
          </w:p>
        </w:tc>
        <w:tc>
          <w:tcPr>
            <w:tcW w:w="323" w:type="pct"/>
            <w:gridSpan w:val="3"/>
            <w:tcBorders>
              <w:top w:val="single" w:sz="2" w:space="0" w:color="auto"/>
              <w:left w:val="single" w:sz="4" w:space="0" w:color="auto"/>
              <w:right w:val="single" w:sz="2" w:space="0" w:color="auto"/>
            </w:tcBorders>
            <w:vAlign w:val="center"/>
          </w:tcPr>
          <w:p w14:paraId="01C34C67" w14:textId="77777777" w:rsidR="001B7315" w:rsidRPr="00A05B83" w:rsidRDefault="001B7315" w:rsidP="004E1C58">
            <w:pPr>
              <w:jc w:val="center"/>
              <w:rPr>
                <w:rFonts w:ascii="Arial" w:hAnsi="Arial" w:cs="Arial"/>
                <w:b/>
                <w:i/>
                <w:sz w:val="18"/>
                <w:szCs w:val="18"/>
                <w:lang w:val="en-AU"/>
              </w:rPr>
            </w:pPr>
            <w:r w:rsidRPr="00A05B83">
              <w:rPr>
                <w:rFonts w:ascii="Arial" w:hAnsi="Arial" w:cs="Arial"/>
                <w:b/>
                <w:i/>
                <w:sz w:val="18"/>
                <w:szCs w:val="18"/>
                <w:lang w:val="en-AU"/>
              </w:rPr>
              <w:t>4,48</w:t>
            </w:r>
          </w:p>
        </w:tc>
        <w:tc>
          <w:tcPr>
            <w:tcW w:w="276" w:type="pct"/>
            <w:tcBorders>
              <w:top w:val="single" w:sz="2" w:space="0" w:color="auto"/>
              <w:left w:val="single" w:sz="2" w:space="0" w:color="auto"/>
              <w:right w:val="single" w:sz="12" w:space="0" w:color="auto"/>
            </w:tcBorders>
            <w:vAlign w:val="center"/>
          </w:tcPr>
          <w:p w14:paraId="3C56C796" w14:textId="77777777" w:rsidR="001B7315" w:rsidRPr="00A05B83" w:rsidRDefault="001B7315" w:rsidP="004E1C58">
            <w:pPr>
              <w:jc w:val="center"/>
              <w:rPr>
                <w:rFonts w:ascii="Arial" w:hAnsi="Arial" w:cs="Arial"/>
                <w:b/>
                <w:i/>
                <w:sz w:val="18"/>
                <w:szCs w:val="18"/>
                <w:lang w:val="en-AU"/>
              </w:rPr>
            </w:pPr>
          </w:p>
        </w:tc>
      </w:tr>
      <w:tr w:rsidR="001B7315" w:rsidRPr="00A37159" w14:paraId="77803EF0" w14:textId="77777777" w:rsidTr="004E1C58">
        <w:trPr>
          <w:cantSplit/>
          <w:trHeight w:val="20"/>
        </w:trPr>
        <w:tc>
          <w:tcPr>
            <w:tcW w:w="338" w:type="pct"/>
            <w:vMerge/>
            <w:tcBorders>
              <w:left w:val="single" w:sz="12" w:space="0" w:color="auto"/>
              <w:right w:val="single" w:sz="2" w:space="0" w:color="auto"/>
            </w:tcBorders>
            <w:vAlign w:val="center"/>
          </w:tcPr>
          <w:p w14:paraId="1EA291FF" w14:textId="77777777" w:rsidR="001B7315" w:rsidRPr="00A37159" w:rsidRDefault="001B7315" w:rsidP="004E1C58">
            <w:pPr>
              <w:jc w:val="center"/>
              <w:rPr>
                <w:rFonts w:ascii="Arial" w:hAnsi="Arial" w:cs="Arial"/>
                <w:color w:val="FF0000"/>
                <w:sz w:val="18"/>
                <w:szCs w:val="18"/>
                <w:lang w:val="en-AU"/>
              </w:rPr>
            </w:pPr>
          </w:p>
        </w:tc>
        <w:tc>
          <w:tcPr>
            <w:tcW w:w="422" w:type="pct"/>
            <w:gridSpan w:val="2"/>
            <w:vMerge/>
            <w:tcBorders>
              <w:left w:val="single" w:sz="2" w:space="0" w:color="auto"/>
              <w:right w:val="single" w:sz="2" w:space="0" w:color="auto"/>
            </w:tcBorders>
            <w:vAlign w:val="center"/>
          </w:tcPr>
          <w:p w14:paraId="5DC7ADE4" w14:textId="77777777" w:rsidR="001B7315" w:rsidRPr="00436F89" w:rsidRDefault="001B7315" w:rsidP="004E1C58">
            <w:pPr>
              <w:jc w:val="center"/>
              <w:rPr>
                <w:rFonts w:ascii="Arial" w:hAnsi="Arial" w:cs="Arial"/>
                <w:b/>
                <w:i/>
                <w:sz w:val="18"/>
                <w:szCs w:val="18"/>
                <w:lang w:val="en-AU"/>
              </w:rPr>
            </w:pPr>
          </w:p>
        </w:tc>
        <w:tc>
          <w:tcPr>
            <w:tcW w:w="379" w:type="pct"/>
            <w:gridSpan w:val="2"/>
            <w:tcBorders>
              <w:left w:val="single" w:sz="2" w:space="0" w:color="auto"/>
            </w:tcBorders>
            <w:vAlign w:val="center"/>
          </w:tcPr>
          <w:p w14:paraId="5066DDE4" w14:textId="77777777" w:rsidR="001B7315" w:rsidRPr="00436F89" w:rsidRDefault="001B7315" w:rsidP="004E1C58">
            <w:pPr>
              <w:jc w:val="center"/>
              <w:rPr>
                <w:rFonts w:ascii="Arial" w:hAnsi="Arial" w:cs="Arial"/>
                <w:b/>
                <w:i/>
                <w:sz w:val="18"/>
                <w:szCs w:val="18"/>
                <w:lang w:val="en-AU"/>
              </w:rPr>
            </w:pPr>
            <w:r w:rsidRPr="00436F89">
              <w:rPr>
                <w:rFonts w:ascii="Arial" w:hAnsi="Arial" w:cs="Arial"/>
                <w:b/>
                <w:i/>
                <w:sz w:val="18"/>
                <w:szCs w:val="18"/>
                <w:lang w:val="en-AU"/>
              </w:rPr>
              <w:t>%</w:t>
            </w:r>
          </w:p>
        </w:tc>
        <w:tc>
          <w:tcPr>
            <w:tcW w:w="832" w:type="pct"/>
            <w:gridSpan w:val="2"/>
            <w:vAlign w:val="center"/>
          </w:tcPr>
          <w:p w14:paraId="155B5A68" w14:textId="77777777" w:rsidR="001B7315" w:rsidRPr="00436F89" w:rsidRDefault="001B7315" w:rsidP="004E1C58">
            <w:pPr>
              <w:jc w:val="center"/>
              <w:rPr>
                <w:rFonts w:ascii="Arial" w:hAnsi="Arial" w:cs="Arial"/>
                <w:b/>
                <w:i/>
                <w:sz w:val="18"/>
                <w:szCs w:val="18"/>
                <w:lang w:val="en-AU"/>
              </w:rPr>
            </w:pPr>
            <w:r w:rsidRPr="00436F89">
              <w:rPr>
                <w:rFonts w:ascii="Arial" w:hAnsi="Arial" w:cs="Arial"/>
                <w:b/>
                <w:i/>
                <w:sz w:val="18"/>
                <w:szCs w:val="18"/>
                <w:lang w:val="en-AU"/>
              </w:rPr>
              <w:t>-</w:t>
            </w:r>
          </w:p>
        </w:tc>
        <w:tc>
          <w:tcPr>
            <w:tcW w:w="497" w:type="pct"/>
            <w:gridSpan w:val="2"/>
            <w:vAlign w:val="center"/>
          </w:tcPr>
          <w:p w14:paraId="6CA814CE" w14:textId="77777777" w:rsidR="001B7315" w:rsidRPr="00562A51" w:rsidRDefault="001B7315" w:rsidP="004E1C58">
            <w:pPr>
              <w:jc w:val="center"/>
              <w:rPr>
                <w:rFonts w:ascii="Arial" w:hAnsi="Arial" w:cs="Arial"/>
                <w:b/>
                <w:i/>
                <w:sz w:val="18"/>
                <w:szCs w:val="18"/>
                <w:lang w:val="en-AU"/>
              </w:rPr>
            </w:pPr>
            <w:r>
              <w:rPr>
                <w:rFonts w:ascii="Arial" w:hAnsi="Arial" w:cs="Arial"/>
                <w:b/>
                <w:i/>
                <w:sz w:val="18"/>
                <w:szCs w:val="18"/>
                <w:lang w:val="en-AU"/>
              </w:rPr>
              <w:t>100</w:t>
            </w:r>
          </w:p>
        </w:tc>
        <w:tc>
          <w:tcPr>
            <w:tcW w:w="353" w:type="pct"/>
            <w:gridSpan w:val="2"/>
            <w:tcBorders>
              <w:right w:val="single" w:sz="2" w:space="0" w:color="auto"/>
            </w:tcBorders>
            <w:vAlign w:val="center"/>
          </w:tcPr>
          <w:p w14:paraId="0733188D" w14:textId="77777777" w:rsidR="001B7315" w:rsidRPr="00A05B83" w:rsidRDefault="001B7315" w:rsidP="004E1C58">
            <w:pPr>
              <w:tabs>
                <w:tab w:val="center" w:pos="4703"/>
                <w:tab w:val="right" w:pos="9406"/>
              </w:tabs>
              <w:jc w:val="center"/>
              <w:rPr>
                <w:rFonts w:ascii="Arial" w:hAnsi="Arial" w:cs="Arial"/>
                <w:b/>
                <w:i/>
                <w:sz w:val="18"/>
                <w:szCs w:val="18"/>
                <w:lang w:val="en-AU"/>
              </w:rPr>
            </w:pPr>
            <w:r>
              <w:rPr>
                <w:rFonts w:ascii="Arial" w:hAnsi="Arial" w:cs="Arial"/>
                <w:b/>
                <w:i/>
                <w:sz w:val="18"/>
                <w:szCs w:val="18"/>
                <w:lang w:val="en-AU"/>
              </w:rPr>
              <w:t>51</w:t>
            </w:r>
          </w:p>
        </w:tc>
        <w:tc>
          <w:tcPr>
            <w:tcW w:w="370" w:type="pct"/>
            <w:gridSpan w:val="3"/>
            <w:tcBorders>
              <w:right w:val="single" w:sz="2" w:space="0" w:color="auto"/>
            </w:tcBorders>
            <w:vAlign w:val="center"/>
          </w:tcPr>
          <w:p w14:paraId="4E419A7C" w14:textId="77777777" w:rsidR="001B7315" w:rsidRPr="00A05B83" w:rsidRDefault="001B7315" w:rsidP="004E1C58">
            <w:pPr>
              <w:tabs>
                <w:tab w:val="center" w:pos="4703"/>
                <w:tab w:val="right" w:pos="9406"/>
              </w:tabs>
              <w:jc w:val="center"/>
              <w:rPr>
                <w:rFonts w:ascii="Arial" w:hAnsi="Arial" w:cs="Arial"/>
                <w:b/>
                <w:i/>
                <w:sz w:val="18"/>
                <w:szCs w:val="18"/>
                <w:lang w:val="en-AU"/>
              </w:rPr>
            </w:pPr>
            <w:r w:rsidRPr="00A05B83">
              <w:rPr>
                <w:rFonts w:ascii="Arial" w:hAnsi="Arial" w:cs="Arial"/>
                <w:b/>
                <w:i/>
                <w:sz w:val="18"/>
                <w:szCs w:val="18"/>
                <w:lang w:val="en-AU"/>
              </w:rPr>
              <w:t>21</w:t>
            </w:r>
          </w:p>
        </w:tc>
        <w:tc>
          <w:tcPr>
            <w:tcW w:w="316" w:type="pct"/>
            <w:gridSpan w:val="2"/>
            <w:tcBorders>
              <w:right w:val="single" w:sz="2" w:space="0" w:color="auto"/>
            </w:tcBorders>
            <w:vAlign w:val="center"/>
          </w:tcPr>
          <w:p w14:paraId="45D068E7" w14:textId="77777777" w:rsidR="001B7315" w:rsidRPr="00A05B83" w:rsidRDefault="001B7315" w:rsidP="004E1C58">
            <w:pPr>
              <w:tabs>
                <w:tab w:val="center" w:pos="4703"/>
                <w:tab w:val="right" w:pos="9406"/>
              </w:tabs>
              <w:jc w:val="center"/>
              <w:rPr>
                <w:rFonts w:ascii="Arial" w:hAnsi="Arial" w:cs="Arial"/>
                <w:b/>
                <w:i/>
                <w:sz w:val="18"/>
                <w:szCs w:val="18"/>
                <w:lang w:val="en-AU"/>
              </w:rPr>
            </w:pPr>
            <w:r>
              <w:rPr>
                <w:rFonts w:ascii="Arial" w:hAnsi="Arial" w:cs="Arial"/>
                <w:b/>
                <w:i/>
                <w:sz w:val="18"/>
                <w:szCs w:val="18"/>
                <w:lang w:val="en-AU"/>
              </w:rPr>
              <w:t>21</w:t>
            </w:r>
          </w:p>
        </w:tc>
        <w:tc>
          <w:tcPr>
            <w:tcW w:w="302" w:type="pct"/>
            <w:tcBorders>
              <w:left w:val="single" w:sz="2" w:space="0" w:color="auto"/>
              <w:right w:val="single" w:sz="4" w:space="0" w:color="auto"/>
            </w:tcBorders>
            <w:vAlign w:val="center"/>
          </w:tcPr>
          <w:p w14:paraId="6755484C" w14:textId="77777777" w:rsidR="001B7315" w:rsidRPr="00A05B83" w:rsidRDefault="001B7315" w:rsidP="004E1C58">
            <w:pPr>
              <w:tabs>
                <w:tab w:val="center" w:pos="4703"/>
                <w:tab w:val="right" w:pos="9406"/>
              </w:tabs>
              <w:jc w:val="center"/>
              <w:rPr>
                <w:rFonts w:ascii="Arial" w:hAnsi="Arial" w:cs="Arial"/>
                <w:b/>
                <w:i/>
                <w:sz w:val="18"/>
                <w:szCs w:val="18"/>
                <w:lang w:val="en-AU"/>
              </w:rPr>
            </w:pPr>
            <w:r w:rsidRPr="00A05B83">
              <w:rPr>
                <w:rFonts w:ascii="Arial" w:hAnsi="Arial" w:cs="Arial"/>
                <w:b/>
                <w:i/>
                <w:sz w:val="18"/>
                <w:szCs w:val="18"/>
                <w:lang w:val="en-AU"/>
              </w:rPr>
              <w:t>4</w:t>
            </w:r>
          </w:p>
        </w:tc>
        <w:tc>
          <w:tcPr>
            <w:tcW w:w="293" w:type="pct"/>
            <w:gridSpan w:val="2"/>
            <w:tcBorders>
              <w:left w:val="single" w:sz="4" w:space="0" w:color="auto"/>
              <w:right w:val="single" w:sz="2" w:space="0" w:color="auto"/>
            </w:tcBorders>
            <w:vAlign w:val="center"/>
          </w:tcPr>
          <w:p w14:paraId="4DC37868" w14:textId="77777777" w:rsidR="001B7315" w:rsidRPr="00A05B83" w:rsidRDefault="001B7315" w:rsidP="004E1C58">
            <w:pPr>
              <w:tabs>
                <w:tab w:val="center" w:pos="4703"/>
                <w:tab w:val="right" w:pos="9406"/>
              </w:tabs>
              <w:jc w:val="center"/>
              <w:rPr>
                <w:rFonts w:ascii="Arial" w:hAnsi="Arial" w:cs="Arial"/>
                <w:b/>
                <w:i/>
                <w:sz w:val="18"/>
                <w:szCs w:val="18"/>
                <w:lang w:val="en-AU"/>
              </w:rPr>
            </w:pPr>
            <w:r w:rsidRPr="00A05B83">
              <w:rPr>
                <w:rFonts w:ascii="Arial" w:hAnsi="Arial" w:cs="Arial"/>
                <w:b/>
                <w:i/>
                <w:sz w:val="18"/>
                <w:szCs w:val="18"/>
                <w:lang w:val="en-AU"/>
              </w:rPr>
              <w:t>1</w:t>
            </w:r>
          </w:p>
        </w:tc>
        <w:tc>
          <w:tcPr>
            <w:tcW w:w="299" w:type="pct"/>
            <w:gridSpan w:val="2"/>
            <w:tcBorders>
              <w:left w:val="single" w:sz="2" w:space="0" w:color="auto"/>
              <w:right w:val="single" w:sz="4" w:space="0" w:color="auto"/>
            </w:tcBorders>
            <w:vAlign w:val="center"/>
          </w:tcPr>
          <w:p w14:paraId="5EEEFDBA" w14:textId="77777777" w:rsidR="001B7315" w:rsidRPr="00A05B83" w:rsidRDefault="001B7315" w:rsidP="004E1C58">
            <w:pPr>
              <w:tabs>
                <w:tab w:val="center" w:pos="4703"/>
                <w:tab w:val="right" w:pos="9406"/>
              </w:tabs>
              <w:jc w:val="center"/>
              <w:rPr>
                <w:rFonts w:ascii="Arial" w:hAnsi="Arial" w:cs="Arial"/>
                <w:b/>
                <w:i/>
                <w:sz w:val="18"/>
                <w:szCs w:val="18"/>
                <w:lang w:val="en-AU"/>
              </w:rPr>
            </w:pPr>
            <w:r w:rsidRPr="00A05B83">
              <w:rPr>
                <w:rFonts w:ascii="Arial" w:hAnsi="Arial" w:cs="Arial"/>
                <w:b/>
                <w:i/>
                <w:sz w:val="18"/>
                <w:szCs w:val="18"/>
                <w:lang w:val="en-AU"/>
              </w:rPr>
              <w:t>-</w:t>
            </w:r>
          </w:p>
        </w:tc>
        <w:tc>
          <w:tcPr>
            <w:tcW w:w="323" w:type="pct"/>
            <w:gridSpan w:val="3"/>
            <w:tcBorders>
              <w:left w:val="single" w:sz="4" w:space="0" w:color="auto"/>
              <w:right w:val="single" w:sz="2" w:space="0" w:color="auto"/>
            </w:tcBorders>
            <w:vAlign w:val="center"/>
          </w:tcPr>
          <w:p w14:paraId="1188C182" w14:textId="77777777" w:rsidR="001B7315" w:rsidRPr="00A05B83" w:rsidRDefault="001B7315" w:rsidP="004E1C58">
            <w:pPr>
              <w:tabs>
                <w:tab w:val="center" w:pos="4703"/>
                <w:tab w:val="right" w:pos="9406"/>
              </w:tabs>
              <w:jc w:val="center"/>
              <w:rPr>
                <w:rFonts w:ascii="Arial" w:hAnsi="Arial" w:cs="Arial"/>
                <w:b/>
                <w:i/>
                <w:sz w:val="18"/>
                <w:szCs w:val="18"/>
                <w:lang w:val="en-AU"/>
              </w:rPr>
            </w:pPr>
            <w:r w:rsidRPr="00A05B83">
              <w:rPr>
                <w:rFonts w:ascii="Arial" w:hAnsi="Arial" w:cs="Arial"/>
                <w:b/>
                <w:i/>
                <w:sz w:val="18"/>
                <w:szCs w:val="18"/>
                <w:lang w:val="en-AU"/>
              </w:rPr>
              <w:t>2</w:t>
            </w:r>
          </w:p>
        </w:tc>
        <w:tc>
          <w:tcPr>
            <w:tcW w:w="276" w:type="pct"/>
            <w:tcBorders>
              <w:left w:val="single" w:sz="2" w:space="0" w:color="auto"/>
              <w:right w:val="single" w:sz="12" w:space="0" w:color="auto"/>
            </w:tcBorders>
            <w:vAlign w:val="center"/>
          </w:tcPr>
          <w:p w14:paraId="46745225" w14:textId="77777777" w:rsidR="001B7315" w:rsidRPr="00A05B83" w:rsidRDefault="001B7315" w:rsidP="004E1C58">
            <w:pPr>
              <w:tabs>
                <w:tab w:val="center" w:pos="4703"/>
                <w:tab w:val="right" w:pos="9406"/>
              </w:tabs>
              <w:jc w:val="center"/>
              <w:rPr>
                <w:rFonts w:ascii="Arial" w:hAnsi="Arial" w:cs="Arial"/>
                <w:b/>
                <w:i/>
                <w:sz w:val="18"/>
                <w:szCs w:val="18"/>
                <w:lang w:val="en-AU"/>
              </w:rPr>
            </w:pPr>
            <w:r w:rsidRPr="00A05B83">
              <w:rPr>
                <w:rFonts w:ascii="Arial" w:hAnsi="Arial" w:cs="Arial"/>
                <w:b/>
                <w:i/>
                <w:sz w:val="18"/>
                <w:szCs w:val="18"/>
                <w:lang w:val="en-AU"/>
              </w:rPr>
              <w:t>-</w:t>
            </w:r>
          </w:p>
        </w:tc>
      </w:tr>
      <w:tr w:rsidR="001B7315" w:rsidRPr="00A37159" w14:paraId="5A46C241" w14:textId="77777777" w:rsidTr="004E1C58">
        <w:trPr>
          <w:cantSplit/>
          <w:trHeight w:val="20"/>
        </w:trPr>
        <w:tc>
          <w:tcPr>
            <w:tcW w:w="338" w:type="pct"/>
            <w:vMerge/>
            <w:tcBorders>
              <w:left w:val="single" w:sz="12" w:space="0" w:color="auto"/>
              <w:right w:val="single" w:sz="2" w:space="0" w:color="auto"/>
            </w:tcBorders>
            <w:vAlign w:val="center"/>
          </w:tcPr>
          <w:p w14:paraId="0DFB73CD" w14:textId="77777777" w:rsidR="001B7315" w:rsidRPr="00A37159" w:rsidRDefault="001B7315" w:rsidP="004E1C58">
            <w:pPr>
              <w:jc w:val="center"/>
              <w:rPr>
                <w:rFonts w:ascii="Arial" w:hAnsi="Arial" w:cs="Arial"/>
                <w:color w:val="FF0000"/>
                <w:sz w:val="18"/>
                <w:szCs w:val="18"/>
                <w:lang w:val="en-AU"/>
              </w:rPr>
            </w:pPr>
          </w:p>
        </w:tc>
        <w:tc>
          <w:tcPr>
            <w:tcW w:w="4662" w:type="pct"/>
            <w:gridSpan w:val="24"/>
            <w:tcBorders>
              <w:left w:val="single" w:sz="2" w:space="0" w:color="auto"/>
              <w:right w:val="single" w:sz="12" w:space="0" w:color="auto"/>
            </w:tcBorders>
            <w:vAlign w:val="center"/>
          </w:tcPr>
          <w:p w14:paraId="029647A2" w14:textId="77777777" w:rsidR="001B7315" w:rsidRPr="00A05B83" w:rsidRDefault="001B7315" w:rsidP="004E1C58">
            <w:pPr>
              <w:jc w:val="center"/>
              <w:rPr>
                <w:rFonts w:ascii="Arial" w:hAnsi="Arial" w:cs="Arial"/>
                <w:b/>
                <w:sz w:val="18"/>
                <w:szCs w:val="18"/>
                <w:lang w:val="it-IT"/>
              </w:rPr>
            </w:pPr>
            <w:r w:rsidRPr="00A05B83">
              <w:rPr>
                <w:rFonts w:ascii="Arial" w:hAnsi="Arial" w:cs="Arial"/>
                <w:b/>
                <w:sz w:val="18"/>
                <w:szCs w:val="18"/>
                <w:lang w:val="it-IT"/>
              </w:rPr>
              <w:t xml:space="preserve">Compoziţia ţel:   </w:t>
            </w:r>
            <w:r>
              <w:rPr>
                <w:rFonts w:ascii="Arial" w:hAnsi="Arial" w:cs="Arial"/>
                <w:b/>
                <w:sz w:val="18"/>
                <w:szCs w:val="18"/>
                <w:lang w:val="it-IT"/>
              </w:rPr>
              <w:t>51MO 21BR 21FA 4DR 2AN 1LA</w:t>
            </w:r>
          </w:p>
        </w:tc>
      </w:tr>
      <w:tr w:rsidR="001B7315" w:rsidRPr="00A37159" w14:paraId="742E5639" w14:textId="77777777" w:rsidTr="004E1C58">
        <w:trPr>
          <w:cantSplit/>
          <w:trHeight w:val="20"/>
        </w:trPr>
        <w:tc>
          <w:tcPr>
            <w:tcW w:w="338" w:type="pct"/>
            <w:vMerge/>
            <w:tcBorders>
              <w:left w:val="single" w:sz="12" w:space="0" w:color="auto"/>
              <w:bottom w:val="single" w:sz="12" w:space="0" w:color="auto"/>
              <w:right w:val="single" w:sz="2" w:space="0" w:color="auto"/>
            </w:tcBorders>
            <w:vAlign w:val="center"/>
          </w:tcPr>
          <w:p w14:paraId="67971E7D" w14:textId="77777777" w:rsidR="001B7315" w:rsidRPr="00A37159" w:rsidRDefault="001B7315" w:rsidP="004E1C58">
            <w:pPr>
              <w:jc w:val="center"/>
              <w:rPr>
                <w:rFonts w:ascii="Arial" w:hAnsi="Arial" w:cs="Arial"/>
                <w:color w:val="FF0000"/>
                <w:sz w:val="18"/>
                <w:szCs w:val="18"/>
                <w:lang w:val="it-IT"/>
              </w:rPr>
            </w:pPr>
          </w:p>
        </w:tc>
        <w:tc>
          <w:tcPr>
            <w:tcW w:w="4662" w:type="pct"/>
            <w:gridSpan w:val="24"/>
            <w:tcBorders>
              <w:left w:val="single" w:sz="2" w:space="0" w:color="auto"/>
              <w:bottom w:val="single" w:sz="12" w:space="0" w:color="auto"/>
              <w:right w:val="single" w:sz="12" w:space="0" w:color="auto"/>
            </w:tcBorders>
            <w:vAlign w:val="center"/>
          </w:tcPr>
          <w:p w14:paraId="2B79A150" w14:textId="77777777" w:rsidR="001B7315" w:rsidRPr="00562A51" w:rsidRDefault="001B7315" w:rsidP="004E1C58">
            <w:pPr>
              <w:pStyle w:val="Indentcorptext"/>
              <w:spacing w:after="0"/>
              <w:ind w:left="0"/>
              <w:jc w:val="center"/>
              <w:rPr>
                <w:rFonts w:cs="Arial"/>
                <w:b/>
                <w:sz w:val="18"/>
                <w:szCs w:val="18"/>
                <w:lang w:val="it-IT"/>
              </w:rPr>
            </w:pPr>
            <w:r w:rsidRPr="00562A51">
              <w:rPr>
                <w:rFonts w:cs="Arial"/>
                <w:b/>
                <w:sz w:val="18"/>
                <w:szCs w:val="18"/>
                <w:lang w:val="it-IT"/>
              </w:rPr>
              <w:t xml:space="preserve">Compoziţia </w:t>
            </w:r>
            <w:r w:rsidRPr="00562A51">
              <w:rPr>
                <w:rFonts w:cs="Arial"/>
                <w:b/>
                <w:sz w:val="18"/>
                <w:szCs w:val="18"/>
              </w:rPr>
              <w:t>actuală</w:t>
            </w:r>
            <w:r w:rsidRPr="00562A51">
              <w:rPr>
                <w:rFonts w:cs="Arial"/>
                <w:b/>
                <w:sz w:val="18"/>
                <w:szCs w:val="18"/>
                <w:lang w:val="it-IT"/>
              </w:rPr>
              <w:t xml:space="preserve">:    </w:t>
            </w:r>
            <w:r w:rsidRPr="00562A51">
              <w:rPr>
                <w:rFonts w:cs="Arial"/>
                <w:b/>
                <w:sz w:val="18"/>
                <w:szCs w:val="18"/>
              </w:rPr>
              <w:t>53MO26FA17BR2AN1ME1LA</w:t>
            </w:r>
          </w:p>
        </w:tc>
      </w:tr>
      <w:tr w:rsidR="001B7315" w:rsidRPr="00A37159" w14:paraId="2EDB7AF5" w14:textId="77777777" w:rsidTr="004E1C58">
        <w:trPr>
          <w:cantSplit/>
          <w:trHeight w:val="20"/>
        </w:trPr>
        <w:tc>
          <w:tcPr>
            <w:tcW w:w="346" w:type="pct"/>
            <w:gridSpan w:val="2"/>
            <w:vMerge w:val="restart"/>
            <w:tcBorders>
              <w:top w:val="single" w:sz="12" w:space="0" w:color="auto"/>
              <w:left w:val="single" w:sz="12" w:space="0" w:color="auto"/>
            </w:tcBorders>
            <w:vAlign w:val="center"/>
          </w:tcPr>
          <w:p w14:paraId="30AEB295" w14:textId="77777777" w:rsidR="001B7315" w:rsidRPr="00CC1E57" w:rsidRDefault="001B7315" w:rsidP="004E1C58">
            <w:pPr>
              <w:jc w:val="center"/>
              <w:rPr>
                <w:rFonts w:ascii="Arial" w:hAnsi="Arial" w:cs="Arial"/>
                <w:b/>
                <w:sz w:val="18"/>
                <w:szCs w:val="18"/>
                <w:lang w:val="en-AU"/>
              </w:rPr>
            </w:pPr>
            <w:r w:rsidRPr="00CC1E57">
              <w:rPr>
                <w:rFonts w:ascii="Arial" w:hAnsi="Arial" w:cs="Arial"/>
                <w:b/>
                <w:sz w:val="18"/>
                <w:szCs w:val="18"/>
                <w:lang w:val="en-AU"/>
              </w:rPr>
              <w:t>S.U.P.</w:t>
            </w:r>
          </w:p>
          <w:p w14:paraId="3905CAEE" w14:textId="77777777" w:rsidR="001B7315" w:rsidRPr="00CC1E57" w:rsidRDefault="001B7315" w:rsidP="004E1C58">
            <w:pPr>
              <w:jc w:val="center"/>
              <w:rPr>
                <w:rFonts w:ascii="Arial" w:hAnsi="Arial" w:cs="Arial"/>
                <w:b/>
                <w:sz w:val="18"/>
                <w:szCs w:val="18"/>
                <w:lang w:val="en-AU"/>
              </w:rPr>
            </w:pPr>
            <w:r w:rsidRPr="00CC1E57">
              <w:rPr>
                <w:rFonts w:ascii="Arial" w:hAnsi="Arial" w:cs="Arial"/>
                <w:b/>
                <w:sz w:val="18"/>
                <w:szCs w:val="18"/>
              </w:rPr>
              <w:t>„M”</w:t>
            </w:r>
          </w:p>
        </w:tc>
        <w:tc>
          <w:tcPr>
            <w:tcW w:w="442" w:type="pct"/>
            <w:gridSpan w:val="2"/>
            <w:tcBorders>
              <w:top w:val="single" w:sz="12" w:space="0" w:color="auto"/>
              <w:bottom w:val="single" w:sz="4" w:space="0" w:color="auto"/>
              <w:right w:val="single" w:sz="4" w:space="0" w:color="auto"/>
            </w:tcBorders>
            <w:vAlign w:val="center"/>
          </w:tcPr>
          <w:p w14:paraId="2E46ED45" w14:textId="77777777" w:rsidR="001B7315" w:rsidRPr="00CC1E57" w:rsidRDefault="001B7315" w:rsidP="004E1C58">
            <w:pPr>
              <w:jc w:val="center"/>
              <w:rPr>
                <w:rFonts w:ascii="Arial" w:hAnsi="Arial" w:cs="Arial"/>
                <w:sz w:val="18"/>
                <w:szCs w:val="18"/>
                <w:lang w:val="en-AU"/>
              </w:rPr>
            </w:pPr>
            <w:r w:rsidRPr="00CC1E57">
              <w:rPr>
                <w:rFonts w:ascii="Arial" w:hAnsi="Arial" w:cs="Arial"/>
                <w:sz w:val="18"/>
                <w:szCs w:val="18"/>
                <w:lang w:val="en-AU"/>
              </w:rPr>
              <w:t>2.3.2.2</w:t>
            </w:r>
          </w:p>
        </w:tc>
        <w:tc>
          <w:tcPr>
            <w:tcW w:w="351" w:type="pct"/>
            <w:tcBorders>
              <w:top w:val="single" w:sz="12" w:space="0" w:color="auto"/>
              <w:left w:val="single" w:sz="4" w:space="0" w:color="auto"/>
              <w:bottom w:val="single" w:sz="4" w:space="0" w:color="auto"/>
              <w:right w:val="single" w:sz="4" w:space="0" w:color="auto"/>
            </w:tcBorders>
            <w:vAlign w:val="center"/>
          </w:tcPr>
          <w:p w14:paraId="72093D9D" w14:textId="77777777" w:rsidR="001B7315" w:rsidRPr="00CC1E57" w:rsidRDefault="001B7315" w:rsidP="004E1C58">
            <w:pPr>
              <w:jc w:val="center"/>
              <w:rPr>
                <w:rFonts w:ascii="Arial" w:hAnsi="Arial" w:cs="Arial"/>
                <w:sz w:val="18"/>
                <w:szCs w:val="18"/>
                <w:lang w:val="en-AU"/>
              </w:rPr>
            </w:pPr>
            <w:r w:rsidRPr="00CC1E57">
              <w:rPr>
                <w:rFonts w:ascii="Arial" w:hAnsi="Arial" w:cs="Arial"/>
                <w:sz w:val="18"/>
                <w:szCs w:val="18"/>
                <w:lang w:val="en-AU"/>
              </w:rPr>
              <w:t>114.1</w:t>
            </w:r>
          </w:p>
        </w:tc>
        <w:tc>
          <w:tcPr>
            <w:tcW w:w="832" w:type="pct"/>
            <w:gridSpan w:val="2"/>
            <w:tcBorders>
              <w:top w:val="single" w:sz="12" w:space="0" w:color="auto"/>
              <w:left w:val="single" w:sz="4" w:space="0" w:color="auto"/>
              <w:bottom w:val="single" w:sz="4" w:space="0" w:color="auto"/>
              <w:right w:val="single" w:sz="4" w:space="0" w:color="auto"/>
            </w:tcBorders>
            <w:vAlign w:val="center"/>
          </w:tcPr>
          <w:p w14:paraId="678DB029" w14:textId="77777777" w:rsidR="001B7315" w:rsidRPr="00CC1E57" w:rsidRDefault="001B7315" w:rsidP="004E1C58">
            <w:pPr>
              <w:jc w:val="center"/>
              <w:rPr>
                <w:rFonts w:ascii="Arial" w:hAnsi="Arial" w:cs="Arial"/>
                <w:sz w:val="18"/>
                <w:szCs w:val="18"/>
                <w:lang w:val="en-AU"/>
              </w:rPr>
            </w:pPr>
            <w:r w:rsidRPr="00CC1E57">
              <w:rPr>
                <w:rFonts w:ascii="Arial" w:hAnsi="Arial" w:cs="Arial"/>
                <w:sz w:val="18"/>
                <w:szCs w:val="18"/>
                <w:lang w:val="en-AU"/>
              </w:rPr>
              <w:t>8MO 2DR</w:t>
            </w:r>
          </w:p>
        </w:tc>
        <w:tc>
          <w:tcPr>
            <w:tcW w:w="497" w:type="pct"/>
            <w:gridSpan w:val="2"/>
            <w:tcBorders>
              <w:top w:val="single" w:sz="12" w:space="0" w:color="auto"/>
              <w:left w:val="single" w:sz="4" w:space="0" w:color="auto"/>
              <w:bottom w:val="single" w:sz="4" w:space="0" w:color="auto"/>
              <w:right w:val="single" w:sz="4" w:space="0" w:color="auto"/>
            </w:tcBorders>
            <w:vAlign w:val="center"/>
          </w:tcPr>
          <w:p w14:paraId="41AC061D" w14:textId="77777777" w:rsidR="001B7315" w:rsidRPr="00CC1E57" w:rsidRDefault="001B7315" w:rsidP="004E1C58">
            <w:pPr>
              <w:jc w:val="center"/>
              <w:rPr>
                <w:rFonts w:ascii="Arial" w:hAnsi="Arial" w:cs="Arial"/>
                <w:sz w:val="18"/>
                <w:szCs w:val="18"/>
                <w:lang w:val="it-IT"/>
              </w:rPr>
            </w:pPr>
            <w:r w:rsidRPr="00CC1E57">
              <w:rPr>
                <w:rFonts w:ascii="Arial" w:hAnsi="Arial" w:cs="Arial"/>
                <w:sz w:val="18"/>
                <w:szCs w:val="18"/>
                <w:lang w:val="it-IT"/>
              </w:rPr>
              <w:t>23,81</w:t>
            </w:r>
          </w:p>
        </w:tc>
        <w:tc>
          <w:tcPr>
            <w:tcW w:w="414" w:type="pct"/>
            <w:gridSpan w:val="3"/>
            <w:tcBorders>
              <w:top w:val="single" w:sz="12" w:space="0" w:color="auto"/>
              <w:left w:val="single" w:sz="4" w:space="0" w:color="auto"/>
              <w:bottom w:val="single" w:sz="4" w:space="0" w:color="auto"/>
              <w:right w:val="single" w:sz="4" w:space="0" w:color="auto"/>
            </w:tcBorders>
            <w:vAlign w:val="center"/>
          </w:tcPr>
          <w:p w14:paraId="7F734B9E" w14:textId="77777777" w:rsidR="001B7315" w:rsidRPr="00CC1E57" w:rsidRDefault="001B7315" w:rsidP="004E1C58">
            <w:pPr>
              <w:jc w:val="center"/>
              <w:rPr>
                <w:rFonts w:ascii="Arial" w:hAnsi="Arial" w:cs="Arial"/>
                <w:sz w:val="18"/>
                <w:szCs w:val="18"/>
                <w:lang w:val="it-IT"/>
              </w:rPr>
            </w:pPr>
            <w:r w:rsidRPr="00CC1E57">
              <w:rPr>
                <w:rFonts w:ascii="Arial" w:hAnsi="Arial" w:cs="Arial"/>
                <w:sz w:val="18"/>
                <w:szCs w:val="18"/>
                <w:lang w:val="it-IT"/>
              </w:rPr>
              <w:t>19,05</w:t>
            </w:r>
          </w:p>
        </w:tc>
        <w:tc>
          <w:tcPr>
            <w:tcW w:w="353" w:type="pct"/>
            <w:gridSpan w:val="3"/>
            <w:tcBorders>
              <w:top w:val="single" w:sz="12" w:space="0" w:color="auto"/>
              <w:left w:val="single" w:sz="4" w:space="0" w:color="auto"/>
              <w:bottom w:val="single" w:sz="4" w:space="0" w:color="auto"/>
              <w:right w:val="single" w:sz="4" w:space="0" w:color="auto"/>
            </w:tcBorders>
            <w:vAlign w:val="center"/>
          </w:tcPr>
          <w:p w14:paraId="0528D860" w14:textId="77777777" w:rsidR="001B7315" w:rsidRPr="00CC1E57" w:rsidRDefault="001B7315" w:rsidP="004E1C58">
            <w:pPr>
              <w:jc w:val="center"/>
              <w:rPr>
                <w:rFonts w:ascii="Arial" w:hAnsi="Arial" w:cs="Arial"/>
                <w:sz w:val="18"/>
                <w:szCs w:val="18"/>
                <w:lang w:val="it-IT"/>
              </w:rPr>
            </w:pPr>
            <w:r w:rsidRPr="00CC1E57">
              <w:rPr>
                <w:rFonts w:ascii="Arial" w:hAnsi="Arial" w:cs="Arial"/>
                <w:sz w:val="18"/>
                <w:szCs w:val="18"/>
                <w:lang w:val="it-IT"/>
              </w:rPr>
              <w:t>-</w:t>
            </w:r>
          </w:p>
        </w:tc>
        <w:tc>
          <w:tcPr>
            <w:tcW w:w="272" w:type="pct"/>
            <w:tcBorders>
              <w:top w:val="single" w:sz="12" w:space="0" w:color="auto"/>
              <w:left w:val="single" w:sz="4" w:space="0" w:color="auto"/>
              <w:bottom w:val="single" w:sz="4" w:space="0" w:color="auto"/>
              <w:right w:val="single" w:sz="4" w:space="0" w:color="auto"/>
            </w:tcBorders>
            <w:vAlign w:val="center"/>
          </w:tcPr>
          <w:p w14:paraId="0B01849D" w14:textId="77777777" w:rsidR="001B7315" w:rsidRPr="00CC1E57" w:rsidRDefault="001B7315" w:rsidP="004E1C58">
            <w:pPr>
              <w:jc w:val="center"/>
              <w:rPr>
                <w:rFonts w:ascii="Arial" w:hAnsi="Arial" w:cs="Arial"/>
                <w:sz w:val="18"/>
                <w:szCs w:val="18"/>
                <w:lang w:val="it-IT"/>
              </w:rPr>
            </w:pPr>
            <w:r w:rsidRPr="00CC1E57">
              <w:rPr>
                <w:rFonts w:ascii="Arial" w:hAnsi="Arial" w:cs="Arial"/>
                <w:sz w:val="18"/>
                <w:szCs w:val="18"/>
                <w:lang w:val="it-IT"/>
              </w:rPr>
              <w:t>-</w:t>
            </w:r>
          </w:p>
        </w:tc>
        <w:tc>
          <w:tcPr>
            <w:tcW w:w="384" w:type="pct"/>
            <w:gridSpan w:val="2"/>
            <w:tcBorders>
              <w:top w:val="single" w:sz="12" w:space="0" w:color="auto"/>
              <w:left w:val="single" w:sz="4" w:space="0" w:color="auto"/>
              <w:bottom w:val="single" w:sz="4" w:space="0" w:color="auto"/>
              <w:right w:val="single" w:sz="4" w:space="0" w:color="auto"/>
            </w:tcBorders>
            <w:vAlign w:val="center"/>
          </w:tcPr>
          <w:p w14:paraId="5449352E" w14:textId="77777777" w:rsidR="001B7315" w:rsidRPr="00CC1E57" w:rsidRDefault="001B7315" w:rsidP="004E1C58">
            <w:pPr>
              <w:jc w:val="center"/>
              <w:rPr>
                <w:rFonts w:ascii="Arial" w:hAnsi="Arial" w:cs="Arial"/>
                <w:sz w:val="18"/>
                <w:szCs w:val="18"/>
                <w:lang w:val="it-IT"/>
              </w:rPr>
            </w:pPr>
            <w:r w:rsidRPr="00CC1E57">
              <w:rPr>
                <w:rFonts w:ascii="Arial" w:hAnsi="Arial" w:cs="Arial"/>
                <w:sz w:val="18"/>
                <w:szCs w:val="18"/>
                <w:lang w:val="it-IT"/>
              </w:rPr>
              <w:t>4,76</w:t>
            </w:r>
          </w:p>
        </w:tc>
        <w:tc>
          <w:tcPr>
            <w:tcW w:w="302" w:type="pct"/>
            <w:gridSpan w:val="2"/>
            <w:tcBorders>
              <w:top w:val="single" w:sz="12" w:space="0" w:color="auto"/>
              <w:left w:val="single" w:sz="4" w:space="0" w:color="auto"/>
              <w:bottom w:val="single" w:sz="4" w:space="0" w:color="auto"/>
              <w:right w:val="single" w:sz="4" w:space="0" w:color="auto"/>
            </w:tcBorders>
            <w:vAlign w:val="center"/>
          </w:tcPr>
          <w:p w14:paraId="1789FDC1" w14:textId="77777777" w:rsidR="001B7315" w:rsidRPr="00CC1E57" w:rsidRDefault="001B7315" w:rsidP="004E1C58">
            <w:pPr>
              <w:jc w:val="center"/>
              <w:rPr>
                <w:rFonts w:ascii="Arial" w:hAnsi="Arial" w:cs="Arial"/>
                <w:sz w:val="18"/>
                <w:szCs w:val="18"/>
                <w:lang w:val="it-IT"/>
              </w:rPr>
            </w:pPr>
            <w:r w:rsidRPr="00CC1E57">
              <w:rPr>
                <w:rFonts w:ascii="Arial" w:hAnsi="Arial" w:cs="Arial"/>
                <w:sz w:val="18"/>
                <w:szCs w:val="18"/>
                <w:lang w:val="it-IT"/>
              </w:rPr>
              <w:t>-</w:t>
            </w:r>
          </w:p>
        </w:tc>
        <w:tc>
          <w:tcPr>
            <w:tcW w:w="231" w:type="pct"/>
            <w:gridSpan w:val="2"/>
            <w:tcBorders>
              <w:top w:val="single" w:sz="12" w:space="0" w:color="auto"/>
              <w:left w:val="single" w:sz="4" w:space="0" w:color="auto"/>
              <w:bottom w:val="single" w:sz="4" w:space="0" w:color="auto"/>
              <w:right w:val="single" w:sz="4" w:space="0" w:color="auto"/>
            </w:tcBorders>
            <w:vAlign w:val="center"/>
          </w:tcPr>
          <w:p w14:paraId="23D89900" w14:textId="77777777" w:rsidR="001B7315" w:rsidRPr="00CC1E57" w:rsidRDefault="001B7315" w:rsidP="004E1C58">
            <w:pPr>
              <w:jc w:val="center"/>
              <w:rPr>
                <w:rFonts w:ascii="Arial" w:hAnsi="Arial" w:cs="Arial"/>
                <w:sz w:val="18"/>
                <w:szCs w:val="18"/>
                <w:lang w:val="it-IT"/>
              </w:rPr>
            </w:pPr>
            <w:r w:rsidRPr="00CC1E57">
              <w:rPr>
                <w:rFonts w:ascii="Arial" w:hAnsi="Arial" w:cs="Arial"/>
                <w:sz w:val="18"/>
                <w:szCs w:val="18"/>
                <w:lang w:val="it-IT"/>
              </w:rPr>
              <w:t>-</w:t>
            </w:r>
          </w:p>
        </w:tc>
        <w:tc>
          <w:tcPr>
            <w:tcW w:w="305" w:type="pct"/>
            <w:gridSpan w:val="2"/>
            <w:tcBorders>
              <w:top w:val="single" w:sz="12" w:space="0" w:color="auto"/>
              <w:left w:val="single" w:sz="4" w:space="0" w:color="auto"/>
              <w:bottom w:val="single" w:sz="4" w:space="0" w:color="auto"/>
              <w:right w:val="single" w:sz="4" w:space="0" w:color="auto"/>
            </w:tcBorders>
            <w:vAlign w:val="center"/>
          </w:tcPr>
          <w:p w14:paraId="47725E34" w14:textId="77777777" w:rsidR="001B7315" w:rsidRPr="00CC1E57" w:rsidRDefault="001B7315" w:rsidP="004E1C58">
            <w:pPr>
              <w:jc w:val="center"/>
              <w:rPr>
                <w:rFonts w:ascii="Arial" w:hAnsi="Arial" w:cs="Arial"/>
                <w:sz w:val="18"/>
                <w:szCs w:val="18"/>
                <w:lang w:val="it-IT"/>
              </w:rPr>
            </w:pPr>
            <w:r w:rsidRPr="00CC1E57">
              <w:rPr>
                <w:rFonts w:ascii="Arial" w:hAnsi="Arial" w:cs="Arial"/>
                <w:sz w:val="18"/>
                <w:szCs w:val="18"/>
                <w:lang w:val="it-IT"/>
              </w:rPr>
              <w:t>-</w:t>
            </w:r>
          </w:p>
        </w:tc>
        <w:tc>
          <w:tcPr>
            <w:tcW w:w="271" w:type="pct"/>
            <w:tcBorders>
              <w:top w:val="single" w:sz="12" w:space="0" w:color="auto"/>
              <w:left w:val="single" w:sz="4" w:space="0" w:color="auto"/>
              <w:bottom w:val="single" w:sz="4" w:space="0" w:color="auto"/>
              <w:right w:val="single" w:sz="12" w:space="0" w:color="auto"/>
            </w:tcBorders>
            <w:vAlign w:val="center"/>
          </w:tcPr>
          <w:p w14:paraId="0994DC7E" w14:textId="77777777" w:rsidR="001B7315" w:rsidRPr="00CC1E57" w:rsidRDefault="001B7315" w:rsidP="004E1C58">
            <w:pPr>
              <w:jc w:val="center"/>
              <w:rPr>
                <w:rFonts w:ascii="Arial" w:hAnsi="Arial" w:cs="Arial"/>
                <w:sz w:val="18"/>
                <w:szCs w:val="18"/>
                <w:lang w:val="it-IT"/>
              </w:rPr>
            </w:pPr>
            <w:r w:rsidRPr="00CC1E57">
              <w:rPr>
                <w:rFonts w:ascii="Arial" w:hAnsi="Arial" w:cs="Arial"/>
                <w:sz w:val="18"/>
                <w:szCs w:val="18"/>
                <w:lang w:val="it-IT"/>
              </w:rPr>
              <w:t>-</w:t>
            </w:r>
          </w:p>
        </w:tc>
      </w:tr>
      <w:tr w:rsidR="001B7315" w:rsidRPr="00A37159" w14:paraId="43D7AB4F" w14:textId="77777777" w:rsidTr="004E1C58">
        <w:trPr>
          <w:cantSplit/>
          <w:trHeight w:val="20"/>
        </w:trPr>
        <w:tc>
          <w:tcPr>
            <w:tcW w:w="346" w:type="pct"/>
            <w:gridSpan w:val="2"/>
            <w:vMerge/>
            <w:tcBorders>
              <w:top w:val="single" w:sz="12" w:space="0" w:color="auto"/>
              <w:left w:val="single" w:sz="12" w:space="0" w:color="auto"/>
            </w:tcBorders>
            <w:vAlign w:val="center"/>
          </w:tcPr>
          <w:p w14:paraId="3508D0C9" w14:textId="77777777" w:rsidR="001B7315" w:rsidRPr="00CC1E57" w:rsidRDefault="001B7315" w:rsidP="004E1C58">
            <w:pPr>
              <w:jc w:val="center"/>
              <w:rPr>
                <w:rFonts w:ascii="Arial" w:hAnsi="Arial" w:cs="Arial"/>
                <w:sz w:val="18"/>
                <w:szCs w:val="18"/>
                <w:lang w:val="en-AU"/>
              </w:rPr>
            </w:pPr>
          </w:p>
        </w:tc>
        <w:tc>
          <w:tcPr>
            <w:tcW w:w="442" w:type="pct"/>
            <w:gridSpan w:val="2"/>
            <w:vMerge w:val="restart"/>
            <w:tcBorders>
              <w:top w:val="single" w:sz="4" w:space="0" w:color="auto"/>
              <w:right w:val="single" w:sz="4" w:space="0" w:color="auto"/>
            </w:tcBorders>
            <w:vAlign w:val="center"/>
          </w:tcPr>
          <w:p w14:paraId="2E3E894F" w14:textId="77777777" w:rsidR="001B7315" w:rsidRPr="00CC1E57" w:rsidRDefault="001B7315" w:rsidP="004E1C58">
            <w:pPr>
              <w:jc w:val="center"/>
              <w:rPr>
                <w:rFonts w:ascii="Arial" w:hAnsi="Arial" w:cs="Arial"/>
                <w:b/>
                <w:i/>
                <w:sz w:val="18"/>
                <w:szCs w:val="18"/>
                <w:lang w:val="en-AU"/>
              </w:rPr>
            </w:pPr>
            <w:r w:rsidRPr="00CC1E57">
              <w:rPr>
                <w:rFonts w:ascii="Arial" w:hAnsi="Arial" w:cs="Arial"/>
                <w:b/>
                <w:i/>
                <w:sz w:val="18"/>
                <w:szCs w:val="18"/>
                <w:lang w:val="en-AU"/>
              </w:rPr>
              <w:t>Total</w:t>
            </w:r>
          </w:p>
        </w:tc>
        <w:tc>
          <w:tcPr>
            <w:tcW w:w="351" w:type="pct"/>
            <w:tcBorders>
              <w:top w:val="single" w:sz="4" w:space="0" w:color="auto"/>
              <w:left w:val="single" w:sz="4" w:space="0" w:color="auto"/>
              <w:bottom w:val="single" w:sz="4" w:space="0" w:color="auto"/>
              <w:right w:val="single" w:sz="4" w:space="0" w:color="auto"/>
            </w:tcBorders>
            <w:vAlign w:val="center"/>
          </w:tcPr>
          <w:p w14:paraId="302670D2" w14:textId="77777777" w:rsidR="001B7315" w:rsidRPr="00CC1E57" w:rsidRDefault="001B7315" w:rsidP="004E1C58">
            <w:pPr>
              <w:jc w:val="center"/>
              <w:rPr>
                <w:rFonts w:ascii="Arial" w:hAnsi="Arial" w:cs="Arial"/>
                <w:b/>
                <w:i/>
                <w:sz w:val="18"/>
                <w:szCs w:val="18"/>
                <w:lang w:val="en-AU"/>
              </w:rPr>
            </w:pPr>
            <w:r w:rsidRPr="00CC1E57">
              <w:rPr>
                <w:rFonts w:ascii="Arial" w:hAnsi="Arial" w:cs="Arial"/>
                <w:b/>
                <w:i/>
                <w:sz w:val="18"/>
                <w:szCs w:val="18"/>
                <w:lang w:val="en-AU"/>
              </w:rPr>
              <w:t>ha</w:t>
            </w:r>
          </w:p>
        </w:tc>
        <w:tc>
          <w:tcPr>
            <w:tcW w:w="832" w:type="pct"/>
            <w:gridSpan w:val="2"/>
            <w:tcBorders>
              <w:top w:val="single" w:sz="4" w:space="0" w:color="auto"/>
              <w:left w:val="single" w:sz="4" w:space="0" w:color="auto"/>
              <w:bottom w:val="single" w:sz="4" w:space="0" w:color="auto"/>
              <w:right w:val="single" w:sz="4" w:space="0" w:color="auto"/>
            </w:tcBorders>
            <w:vAlign w:val="center"/>
          </w:tcPr>
          <w:p w14:paraId="4DC2E8F4" w14:textId="77777777" w:rsidR="001B7315" w:rsidRPr="00CC1E57" w:rsidRDefault="001B7315" w:rsidP="004E1C58">
            <w:pPr>
              <w:jc w:val="center"/>
              <w:rPr>
                <w:rFonts w:ascii="Arial" w:hAnsi="Arial" w:cs="Arial"/>
                <w:b/>
                <w:i/>
                <w:sz w:val="18"/>
                <w:szCs w:val="18"/>
                <w:lang w:val="en-AU"/>
              </w:rPr>
            </w:pPr>
            <w:r w:rsidRPr="00CC1E57">
              <w:rPr>
                <w:rFonts w:ascii="Arial" w:hAnsi="Arial" w:cs="Arial"/>
                <w:b/>
                <w:i/>
                <w:sz w:val="18"/>
                <w:szCs w:val="18"/>
                <w:lang w:val="en-AU"/>
              </w:rPr>
              <w:t>-</w:t>
            </w:r>
          </w:p>
        </w:tc>
        <w:tc>
          <w:tcPr>
            <w:tcW w:w="497" w:type="pct"/>
            <w:gridSpan w:val="2"/>
            <w:tcBorders>
              <w:top w:val="single" w:sz="4" w:space="0" w:color="auto"/>
              <w:left w:val="single" w:sz="4" w:space="0" w:color="auto"/>
              <w:bottom w:val="single" w:sz="4" w:space="0" w:color="auto"/>
              <w:right w:val="single" w:sz="4" w:space="0" w:color="auto"/>
            </w:tcBorders>
            <w:vAlign w:val="center"/>
          </w:tcPr>
          <w:p w14:paraId="496FA91D" w14:textId="77777777" w:rsidR="001B7315" w:rsidRPr="00CC1E57" w:rsidRDefault="001B7315" w:rsidP="004E1C58">
            <w:pPr>
              <w:jc w:val="center"/>
              <w:rPr>
                <w:rFonts w:ascii="Arial" w:hAnsi="Arial" w:cs="Arial"/>
                <w:b/>
                <w:i/>
                <w:sz w:val="18"/>
                <w:szCs w:val="18"/>
                <w:lang w:val="en-AU"/>
              </w:rPr>
            </w:pPr>
            <w:r w:rsidRPr="00CC1E57">
              <w:rPr>
                <w:rFonts w:ascii="Arial" w:hAnsi="Arial" w:cs="Arial"/>
                <w:b/>
                <w:i/>
                <w:sz w:val="18"/>
                <w:szCs w:val="18"/>
                <w:lang w:val="en-AU"/>
              </w:rPr>
              <w:t>23,81</w:t>
            </w:r>
          </w:p>
        </w:tc>
        <w:tc>
          <w:tcPr>
            <w:tcW w:w="414" w:type="pct"/>
            <w:gridSpan w:val="3"/>
            <w:tcBorders>
              <w:top w:val="single" w:sz="4" w:space="0" w:color="auto"/>
              <w:left w:val="single" w:sz="4" w:space="0" w:color="auto"/>
              <w:bottom w:val="single" w:sz="4" w:space="0" w:color="auto"/>
              <w:right w:val="single" w:sz="4" w:space="0" w:color="auto"/>
            </w:tcBorders>
            <w:vAlign w:val="center"/>
          </w:tcPr>
          <w:p w14:paraId="5BB79A85" w14:textId="77777777" w:rsidR="001B7315" w:rsidRPr="00CC1E57" w:rsidRDefault="001B7315" w:rsidP="004E1C58">
            <w:pPr>
              <w:tabs>
                <w:tab w:val="center" w:pos="4703"/>
                <w:tab w:val="right" w:pos="9406"/>
              </w:tabs>
              <w:jc w:val="center"/>
              <w:rPr>
                <w:rFonts w:ascii="Arial" w:hAnsi="Arial" w:cs="Arial"/>
                <w:b/>
                <w:i/>
                <w:sz w:val="18"/>
                <w:szCs w:val="18"/>
              </w:rPr>
            </w:pPr>
            <w:r w:rsidRPr="00CC1E57">
              <w:rPr>
                <w:rFonts w:ascii="Arial" w:hAnsi="Arial" w:cs="Arial"/>
                <w:b/>
                <w:i/>
                <w:sz w:val="18"/>
                <w:szCs w:val="18"/>
              </w:rPr>
              <w:t>19,05</w:t>
            </w:r>
          </w:p>
        </w:tc>
        <w:tc>
          <w:tcPr>
            <w:tcW w:w="353" w:type="pct"/>
            <w:gridSpan w:val="3"/>
            <w:tcBorders>
              <w:top w:val="single" w:sz="4" w:space="0" w:color="auto"/>
              <w:left w:val="single" w:sz="4" w:space="0" w:color="auto"/>
              <w:bottom w:val="single" w:sz="4" w:space="0" w:color="auto"/>
              <w:right w:val="single" w:sz="4" w:space="0" w:color="auto"/>
            </w:tcBorders>
            <w:vAlign w:val="center"/>
          </w:tcPr>
          <w:p w14:paraId="2DAFCA1E" w14:textId="77777777" w:rsidR="001B7315" w:rsidRPr="00CC1E57" w:rsidRDefault="001B7315" w:rsidP="004E1C58">
            <w:pPr>
              <w:tabs>
                <w:tab w:val="center" w:pos="4703"/>
                <w:tab w:val="right" w:pos="9406"/>
              </w:tabs>
              <w:jc w:val="center"/>
              <w:rPr>
                <w:rFonts w:ascii="Arial" w:hAnsi="Arial" w:cs="Arial"/>
                <w:b/>
                <w:i/>
                <w:sz w:val="18"/>
                <w:szCs w:val="18"/>
              </w:rPr>
            </w:pPr>
            <w:r w:rsidRPr="00CC1E57">
              <w:rPr>
                <w:rFonts w:ascii="Arial" w:hAnsi="Arial" w:cs="Arial"/>
                <w:b/>
                <w:i/>
                <w:sz w:val="18"/>
                <w:szCs w:val="18"/>
              </w:rPr>
              <w:t>-</w:t>
            </w:r>
          </w:p>
        </w:tc>
        <w:tc>
          <w:tcPr>
            <w:tcW w:w="272" w:type="pct"/>
            <w:tcBorders>
              <w:top w:val="single" w:sz="4" w:space="0" w:color="auto"/>
              <w:left w:val="single" w:sz="4" w:space="0" w:color="auto"/>
              <w:bottom w:val="single" w:sz="4" w:space="0" w:color="auto"/>
              <w:right w:val="single" w:sz="4" w:space="0" w:color="auto"/>
            </w:tcBorders>
            <w:vAlign w:val="center"/>
          </w:tcPr>
          <w:p w14:paraId="4BE9A6A8" w14:textId="77777777" w:rsidR="001B7315" w:rsidRPr="00CC1E57" w:rsidRDefault="001B7315" w:rsidP="004E1C58">
            <w:pPr>
              <w:tabs>
                <w:tab w:val="center" w:pos="4703"/>
                <w:tab w:val="right" w:pos="9406"/>
              </w:tabs>
              <w:jc w:val="center"/>
              <w:rPr>
                <w:rFonts w:ascii="Arial" w:hAnsi="Arial" w:cs="Arial"/>
                <w:b/>
                <w:i/>
                <w:sz w:val="18"/>
                <w:szCs w:val="18"/>
              </w:rPr>
            </w:pPr>
            <w:r w:rsidRPr="00CC1E57">
              <w:rPr>
                <w:rFonts w:ascii="Arial" w:hAnsi="Arial" w:cs="Arial"/>
                <w:b/>
                <w:i/>
                <w:sz w:val="18"/>
                <w:szCs w:val="18"/>
              </w:rPr>
              <w:t>-</w:t>
            </w:r>
          </w:p>
        </w:tc>
        <w:tc>
          <w:tcPr>
            <w:tcW w:w="384" w:type="pct"/>
            <w:gridSpan w:val="2"/>
            <w:tcBorders>
              <w:top w:val="single" w:sz="4" w:space="0" w:color="auto"/>
              <w:left w:val="single" w:sz="4" w:space="0" w:color="auto"/>
              <w:bottom w:val="single" w:sz="4" w:space="0" w:color="auto"/>
              <w:right w:val="single" w:sz="4" w:space="0" w:color="auto"/>
            </w:tcBorders>
            <w:vAlign w:val="center"/>
          </w:tcPr>
          <w:p w14:paraId="5DAB58FD" w14:textId="77777777" w:rsidR="001B7315" w:rsidRPr="00CC1E57" w:rsidRDefault="001B7315" w:rsidP="004E1C58">
            <w:pPr>
              <w:tabs>
                <w:tab w:val="center" w:pos="4703"/>
                <w:tab w:val="right" w:pos="9406"/>
              </w:tabs>
              <w:jc w:val="center"/>
              <w:rPr>
                <w:rFonts w:ascii="Arial" w:hAnsi="Arial" w:cs="Arial"/>
                <w:b/>
                <w:i/>
                <w:sz w:val="18"/>
                <w:szCs w:val="18"/>
              </w:rPr>
            </w:pPr>
            <w:r w:rsidRPr="00CC1E57">
              <w:rPr>
                <w:rFonts w:ascii="Arial" w:hAnsi="Arial" w:cs="Arial"/>
                <w:b/>
                <w:i/>
                <w:sz w:val="18"/>
                <w:szCs w:val="18"/>
              </w:rPr>
              <w:t>4,76</w:t>
            </w:r>
          </w:p>
        </w:tc>
        <w:tc>
          <w:tcPr>
            <w:tcW w:w="302" w:type="pct"/>
            <w:gridSpan w:val="2"/>
            <w:tcBorders>
              <w:top w:val="single" w:sz="4" w:space="0" w:color="auto"/>
              <w:left w:val="single" w:sz="4" w:space="0" w:color="auto"/>
              <w:bottom w:val="single" w:sz="4" w:space="0" w:color="auto"/>
              <w:right w:val="single" w:sz="4" w:space="0" w:color="auto"/>
            </w:tcBorders>
            <w:vAlign w:val="center"/>
          </w:tcPr>
          <w:p w14:paraId="1181D993" w14:textId="77777777" w:rsidR="001B7315" w:rsidRPr="00CC1E57" w:rsidRDefault="001B7315" w:rsidP="004E1C58">
            <w:pPr>
              <w:tabs>
                <w:tab w:val="center" w:pos="4703"/>
                <w:tab w:val="right" w:pos="9406"/>
              </w:tabs>
              <w:jc w:val="center"/>
              <w:rPr>
                <w:rFonts w:ascii="Arial" w:hAnsi="Arial" w:cs="Arial"/>
                <w:b/>
                <w:i/>
                <w:sz w:val="18"/>
                <w:szCs w:val="18"/>
              </w:rPr>
            </w:pPr>
            <w:r w:rsidRPr="00CC1E57">
              <w:rPr>
                <w:rFonts w:ascii="Arial" w:hAnsi="Arial" w:cs="Arial"/>
                <w:b/>
                <w:i/>
                <w:sz w:val="18"/>
                <w:szCs w:val="18"/>
              </w:rPr>
              <w:t>-</w:t>
            </w:r>
          </w:p>
        </w:tc>
        <w:tc>
          <w:tcPr>
            <w:tcW w:w="231" w:type="pct"/>
            <w:gridSpan w:val="2"/>
            <w:tcBorders>
              <w:top w:val="single" w:sz="4" w:space="0" w:color="auto"/>
              <w:left w:val="single" w:sz="4" w:space="0" w:color="auto"/>
              <w:bottom w:val="single" w:sz="4" w:space="0" w:color="auto"/>
              <w:right w:val="single" w:sz="4" w:space="0" w:color="auto"/>
            </w:tcBorders>
            <w:vAlign w:val="center"/>
          </w:tcPr>
          <w:p w14:paraId="3D8492F3" w14:textId="77777777" w:rsidR="001B7315" w:rsidRPr="00CC1E57" w:rsidRDefault="001B7315" w:rsidP="004E1C58">
            <w:pPr>
              <w:tabs>
                <w:tab w:val="center" w:pos="4703"/>
                <w:tab w:val="right" w:pos="9406"/>
              </w:tabs>
              <w:jc w:val="center"/>
              <w:rPr>
                <w:rFonts w:ascii="Arial" w:hAnsi="Arial" w:cs="Arial"/>
                <w:b/>
                <w:i/>
                <w:sz w:val="18"/>
                <w:szCs w:val="18"/>
              </w:rPr>
            </w:pPr>
            <w:r w:rsidRPr="00CC1E57">
              <w:rPr>
                <w:rFonts w:ascii="Arial" w:hAnsi="Arial" w:cs="Arial"/>
                <w:b/>
                <w:i/>
                <w:sz w:val="18"/>
                <w:szCs w:val="18"/>
              </w:rPr>
              <w:t>-</w:t>
            </w:r>
          </w:p>
        </w:tc>
        <w:tc>
          <w:tcPr>
            <w:tcW w:w="305" w:type="pct"/>
            <w:gridSpan w:val="2"/>
            <w:tcBorders>
              <w:top w:val="single" w:sz="4" w:space="0" w:color="auto"/>
              <w:left w:val="single" w:sz="4" w:space="0" w:color="auto"/>
              <w:bottom w:val="single" w:sz="4" w:space="0" w:color="auto"/>
              <w:right w:val="single" w:sz="4" w:space="0" w:color="auto"/>
            </w:tcBorders>
            <w:vAlign w:val="center"/>
          </w:tcPr>
          <w:p w14:paraId="2206571C" w14:textId="77777777" w:rsidR="001B7315" w:rsidRPr="00CC1E57" w:rsidRDefault="001B7315" w:rsidP="004E1C58">
            <w:pPr>
              <w:tabs>
                <w:tab w:val="center" w:pos="4703"/>
                <w:tab w:val="right" w:pos="9406"/>
              </w:tabs>
              <w:jc w:val="center"/>
              <w:rPr>
                <w:rFonts w:ascii="Arial" w:hAnsi="Arial" w:cs="Arial"/>
                <w:b/>
                <w:i/>
                <w:sz w:val="18"/>
                <w:szCs w:val="18"/>
              </w:rPr>
            </w:pPr>
            <w:r w:rsidRPr="00CC1E57">
              <w:rPr>
                <w:rFonts w:ascii="Arial" w:hAnsi="Arial" w:cs="Arial"/>
                <w:b/>
                <w:i/>
                <w:sz w:val="18"/>
                <w:szCs w:val="18"/>
              </w:rPr>
              <w:t>-</w:t>
            </w:r>
          </w:p>
        </w:tc>
        <w:tc>
          <w:tcPr>
            <w:tcW w:w="271" w:type="pct"/>
            <w:tcBorders>
              <w:top w:val="single" w:sz="4" w:space="0" w:color="auto"/>
              <w:left w:val="single" w:sz="4" w:space="0" w:color="auto"/>
              <w:bottom w:val="single" w:sz="4" w:space="0" w:color="auto"/>
              <w:right w:val="single" w:sz="12" w:space="0" w:color="auto"/>
            </w:tcBorders>
            <w:vAlign w:val="center"/>
          </w:tcPr>
          <w:p w14:paraId="6848970D" w14:textId="77777777" w:rsidR="001B7315" w:rsidRPr="00CC1E57" w:rsidRDefault="001B7315" w:rsidP="004E1C58">
            <w:pPr>
              <w:tabs>
                <w:tab w:val="center" w:pos="4703"/>
                <w:tab w:val="right" w:pos="9406"/>
              </w:tabs>
              <w:jc w:val="center"/>
              <w:rPr>
                <w:rFonts w:ascii="Arial" w:hAnsi="Arial" w:cs="Arial"/>
                <w:b/>
                <w:i/>
                <w:sz w:val="18"/>
                <w:szCs w:val="18"/>
              </w:rPr>
            </w:pPr>
            <w:r w:rsidRPr="00CC1E57">
              <w:rPr>
                <w:rFonts w:ascii="Arial" w:hAnsi="Arial" w:cs="Arial"/>
                <w:b/>
                <w:i/>
                <w:sz w:val="18"/>
                <w:szCs w:val="18"/>
              </w:rPr>
              <w:t>-</w:t>
            </w:r>
          </w:p>
        </w:tc>
      </w:tr>
      <w:tr w:rsidR="001B7315" w:rsidRPr="00A37159" w14:paraId="45B80377" w14:textId="77777777" w:rsidTr="004E1C58">
        <w:trPr>
          <w:cantSplit/>
          <w:trHeight w:val="20"/>
        </w:trPr>
        <w:tc>
          <w:tcPr>
            <w:tcW w:w="346" w:type="pct"/>
            <w:gridSpan w:val="2"/>
            <w:vMerge/>
            <w:tcBorders>
              <w:top w:val="single" w:sz="12" w:space="0" w:color="auto"/>
              <w:left w:val="single" w:sz="12" w:space="0" w:color="auto"/>
            </w:tcBorders>
            <w:vAlign w:val="center"/>
          </w:tcPr>
          <w:p w14:paraId="43D3CA85" w14:textId="77777777" w:rsidR="001B7315" w:rsidRPr="00CC1E57" w:rsidRDefault="001B7315" w:rsidP="004E1C58">
            <w:pPr>
              <w:jc w:val="center"/>
              <w:rPr>
                <w:rFonts w:ascii="Arial" w:hAnsi="Arial" w:cs="Arial"/>
                <w:sz w:val="18"/>
                <w:szCs w:val="18"/>
                <w:lang w:val="en-AU"/>
              </w:rPr>
            </w:pPr>
          </w:p>
        </w:tc>
        <w:tc>
          <w:tcPr>
            <w:tcW w:w="442" w:type="pct"/>
            <w:gridSpan w:val="2"/>
            <w:vMerge/>
            <w:tcBorders>
              <w:bottom w:val="single" w:sz="4" w:space="0" w:color="auto"/>
              <w:right w:val="single" w:sz="4" w:space="0" w:color="auto"/>
            </w:tcBorders>
            <w:vAlign w:val="center"/>
          </w:tcPr>
          <w:p w14:paraId="2F0D1B79" w14:textId="77777777" w:rsidR="001B7315" w:rsidRPr="00CC1E57" w:rsidRDefault="001B7315" w:rsidP="004E1C58">
            <w:pPr>
              <w:jc w:val="center"/>
              <w:rPr>
                <w:rFonts w:ascii="Arial" w:hAnsi="Arial" w:cs="Arial"/>
                <w:b/>
                <w:i/>
                <w:sz w:val="18"/>
                <w:szCs w:val="18"/>
                <w:lang w:val="en-AU"/>
              </w:rPr>
            </w:pPr>
          </w:p>
        </w:tc>
        <w:tc>
          <w:tcPr>
            <w:tcW w:w="351" w:type="pct"/>
            <w:tcBorders>
              <w:top w:val="single" w:sz="4" w:space="0" w:color="auto"/>
              <w:left w:val="single" w:sz="4" w:space="0" w:color="auto"/>
              <w:bottom w:val="single" w:sz="4" w:space="0" w:color="auto"/>
              <w:right w:val="single" w:sz="4" w:space="0" w:color="auto"/>
            </w:tcBorders>
            <w:vAlign w:val="center"/>
          </w:tcPr>
          <w:p w14:paraId="24E3AB8E" w14:textId="77777777" w:rsidR="001B7315" w:rsidRPr="00CC1E57" w:rsidRDefault="001B7315" w:rsidP="004E1C58">
            <w:pPr>
              <w:jc w:val="center"/>
              <w:rPr>
                <w:rFonts w:ascii="Arial" w:hAnsi="Arial" w:cs="Arial"/>
                <w:b/>
                <w:i/>
                <w:sz w:val="18"/>
                <w:szCs w:val="18"/>
                <w:lang w:val="en-AU"/>
              </w:rPr>
            </w:pPr>
            <w:r w:rsidRPr="00CC1E57">
              <w:rPr>
                <w:rFonts w:ascii="Arial" w:hAnsi="Arial" w:cs="Arial"/>
                <w:b/>
                <w:i/>
                <w:sz w:val="18"/>
                <w:szCs w:val="18"/>
                <w:lang w:val="en-AU"/>
              </w:rPr>
              <w:t>%</w:t>
            </w:r>
          </w:p>
        </w:tc>
        <w:tc>
          <w:tcPr>
            <w:tcW w:w="832" w:type="pct"/>
            <w:gridSpan w:val="2"/>
            <w:tcBorders>
              <w:top w:val="single" w:sz="4" w:space="0" w:color="auto"/>
              <w:left w:val="single" w:sz="4" w:space="0" w:color="auto"/>
              <w:bottom w:val="single" w:sz="4" w:space="0" w:color="auto"/>
              <w:right w:val="single" w:sz="4" w:space="0" w:color="auto"/>
            </w:tcBorders>
            <w:vAlign w:val="center"/>
          </w:tcPr>
          <w:p w14:paraId="4D391BB6" w14:textId="77777777" w:rsidR="001B7315" w:rsidRPr="00CC1E57" w:rsidRDefault="001B7315" w:rsidP="004E1C58">
            <w:pPr>
              <w:jc w:val="center"/>
              <w:rPr>
                <w:rFonts w:ascii="Arial" w:hAnsi="Arial" w:cs="Arial"/>
                <w:b/>
                <w:i/>
                <w:sz w:val="18"/>
                <w:szCs w:val="18"/>
              </w:rPr>
            </w:pPr>
            <w:r w:rsidRPr="00CC1E57">
              <w:rPr>
                <w:rFonts w:ascii="Arial" w:hAnsi="Arial" w:cs="Arial"/>
                <w:b/>
                <w:i/>
                <w:sz w:val="18"/>
                <w:szCs w:val="18"/>
                <w:lang w:val="en-AU"/>
              </w:rPr>
              <w:t>-</w:t>
            </w:r>
          </w:p>
        </w:tc>
        <w:tc>
          <w:tcPr>
            <w:tcW w:w="497" w:type="pct"/>
            <w:gridSpan w:val="2"/>
            <w:tcBorders>
              <w:top w:val="single" w:sz="4" w:space="0" w:color="auto"/>
              <w:left w:val="single" w:sz="4" w:space="0" w:color="auto"/>
              <w:bottom w:val="single" w:sz="4" w:space="0" w:color="auto"/>
              <w:right w:val="single" w:sz="4" w:space="0" w:color="auto"/>
            </w:tcBorders>
            <w:vAlign w:val="center"/>
          </w:tcPr>
          <w:p w14:paraId="22E8E6A4" w14:textId="77777777" w:rsidR="001B7315" w:rsidRPr="00CC1E57" w:rsidRDefault="001B7315" w:rsidP="004E1C58">
            <w:pPr>
              <w:jc w:val="center"/>
              <w:rPr>
                <w:rFonts w:ascii="Arial" w:hAnsi="Arial" w:cs="Arial"/>
                <w:b/>
                <w:i/>
                <w:sz w:val="18"/>
                <w:szCs w:val="18"/>
                <w:lang w:val="it-IT"/>
              </w:rPr>
            </w:pPr>
            <w:r w:rsidRPr="00CC1E57">
              <w:rPr>
                <w:rFonts w:ascii="Arial" w:hAnsi="Arial" w:cs="Arial"/>
                <w:b/>
                <w:i/>
                <w:sz w:val="18"/>
                <w:szCs w:val="18"/>
                <w:lang w:val="it-IT"/>
              </w:rPr>
              <w:t>100</w:t>
            </w:r>
          </w:p>
        </w:tc>
        <w:tc>
          <w:tcPr>
            <w:tcW w:w="414" w:type="pct"/>
            <w:gridSpan w:val="3"/>
            <w:tcBorders>
              <w:top w:val="single" w:sz="4" w:space="0" w:color="auto"/>
              <w:left w:val="single" w:sz="4" w:space="0" w:color="auto"/>
              <w:bottom w:val="single" w:sz="4" w:space="0" w:color="auto"/>
              <w:right w:val="single" w:sz="4" w:space="0" w:color="auto"/>
            </w:tcBorders>
            <w:vAlign w:val="center"/>
          </w:tcPr>
          <w:p w14:paraId="5BE4ED08" w14:textId="77777777" w:rsidR="001B7315" w:rsidRPr="00CC1E57" w:rsidRDefault="001B7315" w:rsidP="004E1C58">
            <w:pPr>
              <w:jc w:val="center"/>
              <w:rPr>
                <w:rFonts w:ascii="Arial" w:hAnsi="Arial" w:cs="Arial"/>
                <w:b/>
                <w:i/>
                <w:sz w:val="18"/>
                <w:szCs w:val="18"/>
                <w:lang w:val="it-IT"/>
              </w:rPr>
            </w:pPr>
            <w:r w:rsidRPr="00CC1E57">
              <w:rPr>
                <w:rFonts w:ascii="Arial" w:hAnsi="Arial" w:cs="Arial"/>
                <w:b/>
                <w:i/>
                <w:sz w:val="18"/>
                <w:szCs w:val="18"/>
                <w:lang w:val="it-IT"/>
              </w:rPr>
              <w:t>80</w:t>
            </w:r>
          </w:p>
        </w:tc>
        <w:tc>
          <w:tcPr>
            <w:tcW w:w="353" w:type="pct"/>
            <w:gridSpan w:val="3"/>
            <w:tcBorders>
              <w:top w:val="single" w:sz="4" w:space="0" w:color="auto"/>
              <w:left w:val="single" w:sz="4" w:space="0" w:color="auto"/>
              <w:bottom w:val="single" w:sz="4" w:space="0" w:color="auto"/>
              <w:right w:val="single" w:sz="4" w:space="0" w:color="auto"/>
            </w:tcBorders>
            <w:vAlign w:val="center"/>
          </w:tcPr>
          <w:p w14:paraId="7866225F" w14:textId="77777777" w:rsidR="001B7315" w:rsidRPr="00CC1E57" w:rsidRDefault="001B7315" w:rsidP="004E1C58">
            <w:pPr>
              <w:jc w:val="center"/>
              <w:rPr>
                <w:rFonts w:ascii="Arial" w:hAnsi="Arial" w:cs="Arial"/>
                <w:b/>
                <w:i/>
                <w:sz w:val="18"/>
                <w:szCs w:val="18"/>
                <w:lang w:val="it-IT"/>
              </w:rPr>
            </w:pPr>
            <w:r w:rsidRPr="00CC1E57">
              <w:rPr>
                <w:rFonts w:ascii="Arial" w:hAnsi="Arial" w:cs="Arial"/>
                <w:b/>
                <w:i/>
                <w:sz w:val="18"/>
                <w:szCs w:val="18"/>
                <w:lang w:val="it-IT"/>
              </w:rPr>
              <w:t>-</w:t>
            </w:r>
          </w:p>
        </w:tc>
        <w:tc>
          <w:tcPr>
            <w:tcW w:w="272" w:type="pct"/>
            <w:tcBorders>
              <w:top w:val="single" w:sz="4" w:space="0" w:color="auto"/>
              <w:left w:val="single" w:sz="4" w:space="0" w:color="auto"/>
              <w:bottom w:val="single" w:sz="4" w:space="0" w:color="auto"/>
              <w:right w:val="single" w:sz="4" w:space="0" w:color="auto"/>
            </w:tcBorders>
            <w:vAlign w:val="center"/>
          </w:tcPr>
          <w:p w14:paraId="014187E2" w14:textId="77777777" w:rsidR="001B7315" w:rsidRPr="00CC1E57" w:rsidRDefault="001B7315" w:rsidP="004E1C58">
            <w:pPr>
              <w:jc w:val="center"/>
              <w:rPr>
                <w:rFonts w:ascii="Arial" w:hAnsi="Arial" w:cs="Arial"/>
                <w:b/>
                <w:i/>
                <w:sz w:val="18"/>
                <w:szCs w:val="18"/>
                <w:lang w:val="it-IT"/>
              </w:rPr>
            </w:pPr>
            <w:r w:rsidRPr="00CC1E57">
              <w:rPr>
                <w:rFonts w:ascii="Arial" w:hAnsi="Arial" w:cs="Arial"/>
                <w:b/>
                <w:i/>
                <w:sz w:val="18"/>
                <w:szCs w:val="18"/>
                <w:lang w:val="it-IT"/>
              </w:rPr>
              <w:t>-</w:t>
            </w:r>
          </w:p>
        </w:tc>
        <w:tc>
          <w:tcPr>
            <w:tcW w:w="384" w:type="pct"/>
            <w:gridSpan w:val="2"/>
            <w:tcBorders>
              <w:top w:val="single" w:sz="4" w:space="0" w:color="auto"/>
              <w:left w:val="single" w:sz="4" w:space="0" w:color="auto"/>
              <w:bottom w:val="single" w:sz="4" w:space="0" w:color="auto"/>
              <w:right w:val="single" w:sz="4" w:space="0" w:color="auto"/>
            </w:tcBorders>
            <w:vAlign w:val="center"/>
          </w:tcPr>
          <w:p w14:paraId="4A0695D5" w14:textId="77777777" w:rsidR="001B7315" w:rsidRPr="00CC1E57" w:rsidRDefault="001B7315" w:rsidP="004E1C58">
            <w:pPr>
              <w:jc w:val="center"/>
              <w:rPr>
                <w:rFonts w:ascii="Arial" w:hAnsi="Arial" w:cs="Arial"/>
                <w:b/>
                <w:i/>
                <w:sz w:val="18"/>
                <w:szCs w:val="18"/>
                <w:lang w:val="it-IT"/>
              </w:rPr>
            </w:pPr>
            <w:r w:rsidRPr="00CC1E57">
              <w:rPr>
                <w:rFonts w:ascii="Arial" w:hAnsi="Arial" w:cs="Arial"/>
                <w:b/>
                <w:i/>
                <w:sz w:val="18"/>
                <w:szCs w:val="18"/>
                <w:lang w:val="it-IT"/>
              </w:rPr>
              <w:t>20</w:t>
            </w:r>
          </w:p>
        </w:tc>
        <w:tc>
          <w:tcPr>
            <w:tcW w:w="302" w:type="pct"/>
            <w:gridSpan w:val="2"/>
            <w:tcBorders>
              <w:top w:val="single" w:sz="4" w:space="0" w:color="auto"/>
              <w:left w:val="single" w:sz="4" w:space="0" w:color="auto"/>
              <w:bottom w:val="single" w:sz="4" w:space="0" w:color="auto"/>
              <w:right w:val="single" w:sz="4" w:space="0" w:color="auto"/>
            </w:tcBorders>
            <w:vAlign w:val="center"/>
          </w:tcPr>
          <w:p w14:paraId="79AEF713" w14:textId="77777777" w:rsidR="001B7315" w:rsidRPr="00CC1E57" w:rsidRDefault="001B7315" w:rsidP="004E1C58">
            <w:pPr>
              <w:jc w:val="center"/>
              <w:rPr>
                <w:rFonts w:ascii="Arial" w:hAnsi="Arial" w:cs="Arial"/>
                <w:b/>
                <w:i/>
                <w:sz w:val="18"/>
                <w:szCs w:val="18"/>
                <w:lang w:val="it-IT"/>
              </w:rPr>
            </w:pPr>
            <w:r w:rsidRPr="00CC1E57">
              <w:rPr>
                <w:rFonts w:ascii="Arial" w:hAnsi="Arial" w:cs="Arial"/>
                <w:b/>
                <w:i/>
                <w:sz w:val="18"/>
                <w:szCs w:val="18"/>
                <w:lang w:val="it-IT"/>
              </w:rPr>
              <w:t>-</w:t>
            </w:r>
          </w:p>
        </w:tc>
        <w:tc>
          <w:tcPr>
            <w:tcW w:w="231" w:type="pct"/>
            <w:gridSpan w:val="2"/>
            <w:tcBorders>
              <w:top w:val="single" w:sz="4" w:space="0" w:color="auto"/>
              <w:left w:val="single" w:sz="4" w:space="0" w:color="auto"/>
              <w:bottom w:val="single" w:sz="4" w:space="0" w:color="auto"/>
              <w:right w:val="single" w:sz="4" w:space="0" w:color="auto"/>
            </w:tcBorders>
            <w:vAlign w:val="center"/>
          </w:tcPr>
          <w:p w14:paraId="48499262" w14:textId="77777777" w:rsidR="001B7315" w:rsidRPr="00CC1E57" w:rsidRDefault="001B7315" w:rsidP="004E1C58">
            <w:pPr>
              <w:jc w:val="center"/>
              <w:rPr>
                <w:rFonts w:ascii="Arial" w:hAnsi="Arial" w:cs="Arial"/>
                <w:b/>
                <w:i/>
                <w:sz w:val="18"/>
                <w:szCs w:val="18"/>
                <w:lang w:val="it-IT"/>
              </w:rPr>
            </w:pPr>
            <w:r w:rsidRPr="00CC1E57">
              <w:rPr>
                <w:rFonts w:ascii="Arial" w:hAnsi="Arial" w:cs="Arial"/>
                <w:b/>
                <w:i/>
                <w:sz w:val="18"/>
                <w:szCs w:val="18"/>
                <w:lang w:val="it-IT"/>
              </w:rPr>
              <w:t>-</w:t>
            </w:r>
          </w:p>
        </w:tc>
        <w:tc>
          <w:tcPr>
            <w:tcW w:w="305" w:type="pct"/>
            <w:gridSpan w:val="2"/>
            <w:tcBorders>
              <w:top w:val="single" w:sz="4" w:space="0" w:color="auto"/>
              <w:left w:val="single" w:sz="4" w:space="0" w:color="auto"/>
              <w:bottom w:val="single" w:sz="4" w:space="0" w:color="auto"/>
              <w:right w:val="single" w:sz="4" w:space="0" w:color="auto"/>
            </w:tcBorders>
            <w:vAlign w:val="center"/>
          </w:tcPr>
          <w:p w14:paraId="49818474" w14:textId="77777777" w:rsidR="001B7315" w:rsidRPr="00CC1E57" w:rsidRDefault="001B7315" w:rsidP="004E1C58">
            <w:pPr>
              <w:jc w:val="center"/>
              <w:rPr>
                <w:rFonts w:ascii="Arial" w:hAnsi="Arial" w:cs="Arial"/>
                <w:b/>
                <w:i/>
                <w:sz w:val="18"/>
                <w:szCs w:val="18"/>
                <w:lang w:val="it-IT"/>
              </w:rPr>
            </w:pPr>
            <w:r w:rsidRPr="00CC1E57">
              <w:rPr>
                <w:rFonts w:ascii="Arial" w:hAnsi="Arial" w:cs="Arial"/>
                <w:b/>
                <w:i/>
                <w:sz w:val="18"/>
                <w:szCs w:val="18"/>
                <w:lang w:val="it-IT"/>
              </w:rPr>
              <w:t>-</w:t>
            </w:r>
          </w:p>
        </w:tc>
        <w:tc>
          <w:tcPr>
            <w:tcW w:w="271" w:type="pct"/>
            <w:tcBorders>
              <w:top w:val="single" w:sz="4" w:space="0" w:color="auto"/>
              <w:left w:val="single" w:sz="4" w:space="0" w:color="auto"/>
              <w:bottom w:val="single" w:sz="4" w:space="0" w:color="auto"/>
              <w:right w:val="single" w:sz="12" w:space="0" w:color="auto"/>
            </w:tcBorders>
            <w:vAlign w:val="center"/>
          </w:tcPr>
          <w:p w14:paraId="08C34197" w14:textId="77777777" w:rsidR="001B7315" w:rsidRPr="00CC1E57" w:rsidRDefault="001B7315" w:rsidP="004E1C58">
            <w:pPr>
              <w:jc w:val="center"/>
              <w:rPr>
                <w:rFonts w:ascii="Arial" w:hAnsi="Arial" w:cs="Arial"/>
                <w:b/>
                <w:i/>
                <w:sz w:val="18"/>
                <w:szCs w:val="18"/>
                <w:lang w:val="it-IT"/>
              </w:rPr>
            </w:pPr>
            <w:r w:rsidRPr="00CC1E57">
              <w:rPr>
                <w:rFonts w:ascii="Arial" w:hAnsi="Arial" w:cs="Arial"/>
                <w:b/>
                <w:i/>
                <w:sz w:val="18"/>
                <w:szCs w:val="18"/>
                <w:lang w:val="it-IT"/>
              </w:rPr>
              <w:t>-</w:t>
            </w:r>
          </w:p>
        </w:tc>
      </w:tr>
      <w:tr w:rsidR="001B7315" w:rsidRPr="00A37159" w14:paraId="6A822B54" w14:textId="77777777" w:rsidTr="004E1C58">
        <w:trPr>
          <w:cantSplit/>
          <w:trHeight w:val="20"/>
        </w:trPr>
        <w:tc>
          <w:tcPr>
            <w:tcW w:w="346" w:type="pct"/>
            <w:gridSpan w:val="2"/>
            <w:vMerge/>
            <w:tcBorders>
              <w:top w:val="single" w:sz="12" w:space="0" w:color="auto"/>
              <w:left w:val="single" w:sz="12" w:space="0" w:color="auto"/>
            </w:tcBorders>
            <w:vAlign w:val="center"/>
          </w:tcPr>
          <w:p w14:paraId="3F69BC41" w14:textId="77777777" w:rsidR="001B7315" w:rsidRPr="00CC1E57" w:rsidRDefault="001B7315" w:rsidP="004E1C58">
            <w:pPr>
              <w:jc w:val="center"/>
              <w:rPr>
                <w:rFonts w:ascii="Arial" w:hAnsi="Arial" w:cs="Arial"/>
                <w:sz w:val="18"/>
                <w:szCs w:val="18"/>
                <w:lang w:val="en-AU"/>
              </w:rPr>
            </w:pPr>
          </w:p>
        </w:tc>
        <w:tc>
          <w:tcPr>
            <w:tcW w:w="4654" w:type="pct"/>
            <w:gridSpan w:val="23"/>
            <w:tcBorders>
              <w:top w:val="single" w:sz="4" w:space="0" w:color="auto"/>
              <w:bottom w:val="single" w:sz="4" w:space="0" w:color="auto"/>
              <w:right w:val="single" w:sz="12" w:space="0" w:color="auto"/>
            </w:tcBorders>
            <w:vAlign w:val="center"/>
          </w:tcPr>
          <w:p w14:paraId="5667E327" w14:textId="77777777" w:rsidR="001B7315" w:rsidRPr="00CC1E57" w:rsidRDefault="001B7315" w:rsidP="004E1C58">
            <w:pPr>
              <w:jc w:val="center"/>
              <w:rPr>
                <w:rFonts w:ascii="Arial" w:hAnsi="Arial" w:cs="Arial"/>
                <w:b/>
                <w:sz w:val="18"/>
                <w:szCs w:val="18"/>
                <w:lang w:val="it-IT"/>
              </w:rPr>
            </w:pPr>
            <w:r w:rsidRPr="00CC1E57">
              <w:rPr>
                <w:rFonts w:ascii="Arial" w:hAnsi="Arial" w:cs="Arial"/>
                <w:b/>
                <w:sz w:val="18"/>
                <w:szCs w:val="18"/>
                <w:lang w:val="it-IT"/>
              </w:rPr>
              <w:t xml:space="preserve">Compoziţia ţel:   </w:t>
            </w:r>
            <w:r>
              <w:rPr>
                <w:rFonts w:ascii="Arial" w:hAnsi="Arial" w:cs="Arial"/>
                <w:b/>
                <w:sz w:val="18"/>
                <w:szCs w:val="18"/>
                <w:lang w:val="it-IT"/>
              </w:rPr>
              <w:t>80MO 20DR</w:t>
            </w:r>
            <w:r w:rsidRPr="00CC1E57">
              <w:rPr>
                <w:rFonts w:ascii="Arial" w:hAnsi="Arial" w:cs="Arial"/>
                <w:b/>
                <w:sz w:val="18"/>
                <w:szCs w:val="18"/>
                <w:lang w:val="it-IT"/>
              </w:rPr>
              <w:t xml:space="preserve"> </w:t>
            </w:r>
          </w:p>
        </w:tc>
      </w:tr>
      <w:tr w:rsidR="001B7315" w:rsidRPr="00A37159" w14:paraId="65A54EEC" w14:textId="77777777" w:rsidTr="004E1C58">
        <w:trPr>
          <w:cantSplit/>
          <w:trHeight w:val="20"/>
        </w:trPr>
        <w:tc>
          <w:tcPr>
            <w:tcW w:w="346" w:type="pct"/>
            <w:gridSpan w:val="2"/>
            <w:vMerge/>
            <w:tcBorders>
              <w:top w:val="single" w:sz="12" w:space="0" w:color="auto"/>
              <w:left w:val="single" w:sz="12" w:space="0" w:color="auto"/>
              <w:bottom w:val="single" w:sz="12" w:space="0" w:color="auto"/>
            </w:tcBorders>
            <w:vAlign w:val="center"/>
          </w:tcPr>
          <w:p w14:paraId="1EC51F64" w14:textId="77777777" w:rsidR="001B7315" w:rsidRPr="00A37159" w:rsidRDefault="001B7315" w:rsidP="004E1C58">
            <w:pPr>
              <w:jc w:val="center"/>
              <w:rPr>
                <w:rFonts w:ascii="Arial" w:hAnsi="Arial" w:cs="Arial"/>
                <w:color w:val="FF0000"/>
                <w:sz w:val="18"/>
                <w:szCs w:val="18"/>
                <w:lang w:val="en-AU"/>
              </w:rPr>
            </w:pPr>
          </w:p>
        </w:tc>
        <w:tc>
          <w:tcPr>
            <w:tcW w:w="4654" w:type="pct"/>
            <w:gridSpan w:val="23"/>
            <w:tcBorders>
              <w:top w:val="single" w:sz="4" w:space="0" w:color="auto"/>
              <w:bottom w:val="single" w:sz="12" w:space="0" w:color="auto"/>
              <w:right w:val="single" w:sz="12" w:space="0" w:color="auto"/>
            </w:tcBorders>
            <w:vAlign w:val="center"/>
          </w:tcPr>
          <w:p w14:paraId="0B520C0F" w14:textId="77777777" w:rsidR="001B7315" w:rsidRPr="00562A51" w:rsidRDefault="001B7315" w:rsidP="004E1C58">
            <w:pPr>
              <w:jc w:val="center"/>
              <w:rPr>
                <w:rFonts w:ascii="Arial" w:hAnsi="Arial" w:cs="Arial"/>
                <w:b/>
                <w:sz w:val="18"/>
                <w:szCs w:val="18"/>
                <w:lang w:val="hu-HU" w:eastAsia="ro-RO"/>
              </w:rPr>
            </w:pPr>
            <w:r w:rsidRPr="00562A51">
              <w:rPr>
                <w:rFonts w:ascii="Arial" w:hAnsi="Arial" w:cs="Arial"/>
                <w:b/>
                <w:sz w:val="18"/>
                <w:szCs w:val="18"/>
                <w:lang w:val="it-IT"/>
              </w:rPr>
              <w:t xml:space="preserve">Compoziţia </w:t>
            </w:r>
            <w:r w:rsidRPr="00562A51">
              <w:rPr>
                <w:rFonts w:ascii="Arial" w:hAnsi="Arial" w:cs="Arial"/>
                <w:b/>
                <w:sz w:val="18"/>
                <w:szCs w:val="18"/>
              </w:rPr>
              <w:t>actuală</w:t>
            </w:r>
            <w:r w:rsidRPr="00562A51">
              <w:rPr>
                <w:rFonts w:ascii="Arial" w:hAnsi="Arial" w:cs="Arial"/>
                <w:b/>
                <w:sz w:val="18"/>
                <w:szCs w:val="18"/>
                <w:lang w:val="it-IT"/>
              </w:rPr>
              <w:t xml:space="preserve">:    </w:t>
            </w:r>
            <w:r w:rsidRPr="00562A51">
              <w:rPr>
                <w:rFonts w:ascii="Arial" w:hAnsi="Arial" w:cs="Arial"/>
                <w:b/>
                <w:sz w:val="18"/>
                <w:szCs w:val="18"/>
                <w:lang w:val="hu-HU" w:eastAsia="ro-RO"/>
              </w:rPr>
              <w:t>89MO10BR1FA</w:t>
            </w:r>
          </w:p>
        </w:tc>
      </w:tr>
      <w:tr w:rsidR="001B7315" w:rsidRPr="00A37159" w14:paraId="2167EE3B" w14:textId="77777777" w:rsidTr="004E1C58">
        <w:trPr>
          <w:cantSplit/>
          <w:trHeight w:val="136"/>
        </w:trPr>
        <w:tc>
          <w:tcPr>
            <w:tcW w:w="346" w:type="pct"/>
            <w:gridSpan w:val="2"/>
            <w:vMerge w:val="restart"/>
            <w:tcBorders>
              <w:top w:val="single" w:sz="12" w:space="0" w:color="auto"/>
              <w:left w:val="single" w:sz="12" w:space="0" w:color="auto"/>
            </w:tcBorders>
            <w:vAlign w:val="center"/>
          </w:tcPr>
          <w:p w14:paraId="11D1ABC6" w14:textId="77777777" w:rsidR="001B7315" w:rsidRPr="00CC1E57" w:rsidRDefault="001B7315" w:rsidP="004E1C58">
            <w:pPr>
              <w:jc w:val="center"/>
              <w:rPr>
                <w:rFonts w:ascii="Arial" w:hAnsi="Arial" w:cs="Arial"/>
                <w:b/>
                <w:sz w:val="18"/>
                <w:szCs w:val="18"/>
                <w:lang w:val="en-AU"/>
              </w:rPr>
            </w:pPr>
            <w:r w:rsidRPr="00CC1E57">
              <w:rPr>
                <w:rFonts w:ascii="Arial" w:hAnsi="Arial" w:cs="Arial"/>
                <w:b/>
                <w:sz w:val="18"/>
                <w:szCs w:val="18"/>
                <w:lang w:val="en-AU"/>
              </w:rPr>
              <w:t>U.P.</w:t>
            </w:r>
          </w:p>
        </w:tc>
        <w:tc>
          <w:tcPr>
            <w:tcW w:w="4654" w:type="pct"/>
            <w:gridSpan w:val="23"/>
            <w:tcBorders>
              <w:top w:val="single" w:sz="12" w:space="0" w:color="auto"/>
              <w:right w:val="single" w:sz="12" w:space="0" w:color="auto"/>
            </w:tcBorders>
            <w:vAlign w:val="center"/>
          </w:tcPr>
          <w:p w14:paraId="33B77DF5" w14:textId="77777777" w:rsidR="001B7315" w:rsidRPr="00CC1E57" w:rsidRDefault="001B7315" w:rsidP="004E1C58">
            <w:pPr>
              <w:jc w:val="center"/>
              <w:rPr>
                <w:rFonts w:ascii="Arial" w:hAnsi="Arial" w:cs="Arial"/>
                <w:b/>
                <w:bCs/>
                <w:sz w:val="18"/>
                <w:szCs w:val="18"/>
                <w:lang w:val="it-IT"/>
              </w:rPr>
            </w:pPr>
            <w:r w:rsidRPr="00CC1E57">
              <w:rPr>
                <w:rFonts w:ascii="Arial" w:hAnsi="Arial" w:cs="Arial"/>
                <w:b/>
                <w:bCs/>
                <w:sz w:val="18"/>
                <w:szCs w:val="18"/>
                <w:lang w:val="it-IT"/>
              </w:rPr>
              <w:t>Compoziţia ţel:  46MO 27FA 21BR 4DR 1AN 1LA</w:t>
            </w:r>
          </w:p>
        </w:tc>
      </w:tr>
      <w:tr w:rsidR="001B7315" w:rsidRPr="00A37159" w14:paraId="46394D64" w14:textId="77777777" w:rsidTr="004E1C58">
        <w:trPr>
          <w:cantSplit/>
          <w:trHeight w:val="20"/>
        </w:trPr>
        <w:tc>
          <w:tcPr>
            <w:tcW w:w="346" w:type="pct"/>
            <w:gridSpan w:val="2"/>
            <w:vMerge/>
            <w:tcBorders>
              <w:left w:val="single" w:sz="12" w:space="0" w:color="auto"/>
              <w:bottom w:val="single" w:sz="12" w:space="0" w:color="auto"/>
            </w:tcBorders>
            <w:vAlign w:val="center"/>
          </w:tcPr>
          <w:p w14:paraId="2B2B1930" w14:textId="77777777" w:rsidR="001B7315" w:rsidRPr="00A37159" w:rsidRDefault="001B7315" w:rsidP="004E1C58">
            <w:pPr>
              <w:tabs>
                <w:tab w:val="center" w:pos="4703"/>
                <w:tab w:val="right" w:pos="9406"/>
              </w:tabs>
              <w:jc w:val="center"/>
              <w:rPr>
                <w:rFonts w:ascii="Arial" w:hAnsi="Arial" w:cs="Arial"/>
                <w:color w:val="FF0000"/>
                <w:sz w:val="18"/>
                <w:szCs w:val="18"/>
                <w:lang w:val="it-IT"/>
              </w:rPr>
            </w:pPr>
          </w:p>
        </w:tc>
        <w:tc>
          <w:tcPr>
            <w:tcW w:w="4654" w:type="pct"/>
            <w:gridSpan w:val="23"/>
            <w:tcBorders>
              <w:bottom w:val="single" w:sz="12" w:space="0" w:color="auto"/>
              <w:right w:val="single" w:sz="12" w:space="0" w:color="auto"/>
            </w:tcBorders>
            <w:vAlign w:val="center"/>
          </w:tcPr>
          <w:p w14:paraId="2F72126B" w14:textId="77777777" w:rsidR="001B7315" w:rsidRPr="00562A51" w:rsidRDefault="001B7315" w:rsidP="004E1C58">
            <w:pPr>
              <w:ind w:left="720" w:hanging="720"/>
              <w:jc w:val="center"/>
              <w:rPr>
                <w:rFonts w:ascii="Arial" w:hAnsi="Arial" w:cs="Arial"/>
                <w:b/>
                <w:sz w:val="18"/>
                <w:szCs w:val="18"/>
                <w:lang w:val="hu-HU" w:eastAsia="ro-RO"/>
              </w:rPr>
            </w:pPr>
            <w:r w:rsidRPr="00562A51">
              <w:rPr>
                <w:rFonts w:ascii="Arial" w:hAnsi="Arial" w:cs="Arial"/>
                <w:b/>
                <w:bCs/>
                <w:sz w:val="18"/>
                <w:szCs w:val="18"/>
                <w:lang w:val="it-IT"/>
              </w:rPr>
              <w:t xml:space="preserve">Compoziţia </w:t>
            </w:r>
            <w:r w:rsidRPr="00562A51">
              <w:rPr>
                <w:rFonts w:ascii="Arial" w:hAnsi="Arial" w:cs="Arial"/>
                <w:b/>
                <w:bCs/>
                <w:sz w:val="18"/>
                <w:szCs w:val="18"/>
              </w:rPr>
              <w:t>actuală:</w:t>
            </w:r>
            <w:r>
              <w:rPr>
                <w:rFonts w:ascii="Arial" w:hAnsi="Arial" w:cs="Arial"/>
                <w:b/>
                <w:bCs/>
                <w:sz w:val="18"/>
                <w:szCs w:val="18"/>
                <w:lang w:val="it-IT"/>
              </w:rPr>
              <w:t xml:space="preserve">  </w:t>
            </w:r>
            <w:r w:rsidRPr="00562A51">
              <w:rPr>
                <w:rFonts w:ascii="Arial" w:hAnsi="Arial" w:cs="Arial"/>
                <w:b/>
                <w:sz w:val="18"/>
                <w:szCs w:val="18"/>
                <w:lang w:val="hu-HU" w:eastAsia="ro-RO"/>
              </w:rPr>
              <w:t>49MO33FA14BR2ME1AN1SAC</w:t>
            </w:r>
          </w:p>
        </w:tc>
      </w:tr>
    </w:tbl>
    <w:p w14:paraId="1F5AC9D9" w14:textId="77777777" w:rsidR="001B7315" w:rsidRDefault="001B7315" w:rsidP="001B7315">
      <w:pPr>
        <w:pStyle w:val="Indentcorptext"/>
        <w:spacing w:after="0"/>
        <w:ind w:left="0" w:firstLine="570"/>
        <w:jc w:val="center"/>
        <w:rPr>
          <w:rFonts w:cs="Arial"/>
          <w:color w:val="FF0000"/>
          <w:lang w:val="ro-RO"/>
        </w:rPr>
      </w:pPr>
    </w:p>
    <w:p w14:paraId="78FE5F79" w14:textId="77777777" w:rsidR="001B7315" w:rsidRPr="001B7315" w:rsidRDefault="001B7315" w:rsidP="001B7315">
      <w:pPr>
        <w:pStyle w:val="Indentcorptext"/>
        <w:spacing w:after="0" w:line="240" w:lineRule="auto"/>
        <w:ind w:left="0" w:firstLine="570"/>
        <w:jc w:val="both"/>
        <w:rPr>
          <w:rFonts w:ascii="Arial" w:hAnsi="Arial" w:cs="Arial"/>
          <w:lang w:val="ro-RO"/>
        </w:rPr>
      </w:pPr>
      <w:r w:rsidRPr="001B7315">
        <w:rPr>
          <w:rFonts w:ascii="Arial" w:hAnsi="Arial" w:cs="Arial"/>
          <w:lang w:val="ro-RO"/>
        </w:rPr>
        <w:t>În concluzie, compoziţia – ţel fixată este formată din specii naturale de bază şi specii valoroase de amestec. Această varietate de specii asigură îndeplinirea funcţiilor multiple atribuite arboretelor şi aduc un plus de rezistenţă în faţa pericolului reprezentat de vânturile puternice. După cum se observă, principala direcţie de urmat este creşterea ponderii speciilor valoroase de amestec pentru a mări productivitatea şi stabilitatea arboretelor.</w:t>
      </w:r>
    </w:p>
    <w:p w14:paraId="4E67D4E4" w14:textId="77777777" w:rsidR="00302CAF" w:rsidRPr="001B7315" w:rsidRDefault="00302CAF" w:rsidP="00302CAF">
      <w:pPr>
        <w:pStyle w:val="Corptext"/>
        <w:spacing w:before="96" w:line="244" w:lineRule="auto"/>
        <w:ind w:firstLine="707"/>
        <w:jc w:val="both"/>
        <w:rPr>
          <w:rFonts w:ascii="Arial" w:hAnsi="Arial" w:cs="Arial"/>
        </w:rPr>
      </w:pPr>
    </w:p>
    <w:p w14:paraId="3DBFCAA0" w14:textId="77777777" w:rsidR="00DC7A8A" w:rsidRPr="001B7315" w:rsidRDefault="00DC7A8A">
      <w:pPr>
        <w:pStyle w:val="Indentcorptext3"/>
        <w:numPr>
          <w:ilvl w:val="2"/>
          <w:numId w:val="13"/>
        </w:numPr>
        <w:spacing w:after="0"/>
        <w:ind w:left="0" w:firstLine="540"/>
        <w:rPr>
          <w:rFonts w:ascii="Arial" w:hAnsi="Arial" w:cs="Arial"/>
          <w:b/>
          <w:bCs/>
          <w:sz w:val="24"/>
          <w:szCs w:val="24"/>
        </w:rPr>
      </w:pPr>
      <w:r w:rsidRPr="001B7315">
        <w:rPr>
          <w:rFonts w:ascii="Arial" w:hAnsi="Arial" w:cs="Arial"/>
          <w:b/>
          <w:bCs/>
          <w:sz w:val="24"/>
          <w:szCs w:val="24"/>
        </w:rPr>
        <w:t>Tratamentul</w:t>
      </w:r>
    </w:p>
    <w:p w14:paraId="01CD2E7A" w14:textId="77777777" w:rsidR="00DC7A8A" w:rsidRPr="001B7315" w:rsidRDefault="00DC7A8A" w:rsidP="00DC7A8A">
      <w:pPr>
        <w:pStyle w:val="Indentcorptext3"/>
        <w:tabs>
          <w:tab w:val="num" w:pos="0"/>
        </w:tabs>
        <w:spacing w:after="0"/>
        <w:ind w:left="0" w:firstLine="540"/>
        <w:rPr>
          <w:rFonts w:ascii="Arial" w:hAnsi="Arial" w:cs="Arial"/>
          <w:b/>
          <w:bCs/>
          <w:sz w:val="24"/>
          <w:szCs w:val="24"/>
        </w:rPr>
      </w:pPr>
    </w:p>
    <w:p w14:paraId="322E122B" w14:textId="77777777" w:rsidR="001B7315" w:rsidRPr="00707E0A" w:rsidRDefault="001B7315" w:rsidP="001B7315">
      <w:pPr>
        <w:ind w:firstLine="720"/>
        <w:jc w:val="both"/>
        <w:rPr>
          <w:rFonts w:ascii="Arial" w:hAnsi="Arial" w:cs="Arial"/>
          <w:lang w:val="hu-HU" w:eastAsia="ro-RO"/>
        </w:rPr>
      </w:pPr>
      <w:r w:rsidRPr="00707E0A">
        <w:rPr>
          <w:rFonts w:ascii="Arial" w:hAnsi="Arial" w:cs="Arial"/>
          <w:lang w:val="hu-HU" w:eastAsia="ro-RO"/>
        </w:rPr>
        <w:t>Definit ca un ansamblu de măsuri silviculturale prevăzute de la crearea arboretelor şi până la exploatare, tratamentul pregăteşte în cadrul unui regim dat, trecerea arboretelor de la o etapă</w:t>
      </w:r>
      <w:r>
        <w:rPr>
          <w:rFonts w:ascii="Arial" w:hAnsi="Arial" w:cs="Arial"/>
          <w:lang w:val="hu-HU" w:eastAsia="ro-RO"/>
        </w:rPr>
        <w:t xml:space="preserve"> de dezvoltare</w:t>
      </w:r>
      <w:r w:rsidRPr="00707E0A">
        <w:rPr>
          <w:rFonts w:ascii="Arial" w:hAnsi="Arial" w:cs="Arial"/>
          <w:lang w:val="hu-HU" w:eastAsia="ro-RO"/>
        </w:rPr>
        <w:t xml:space="preserve"> la alta.</w:t>
      </w:r>
    </w:p>
    <w:p w14:paraId="2C7BB851" w14:textId="77777777" w:rsidR="001B7315" w:rsidRPr="00707E0A" w:rsidRDefault="001B7315" w:rsidP="001B7315">
      <w:pPr>
        <w:ind w:firstLine="720"/>
        <w:jc w:val="both"/>
        <w:rPr>
          <w:rFonts w:ascii="Arial" w:hAnsi="Arial" w:cs="Arial"/>
          <w:lang w:val="hu-HU" w:eastAsia="ro-RO"/>
        </w:rPr>
      </w:pPr>
      <w:r w:rsidRPr="00707E0A">
        <w:rPr>
          <w:rFonts w:ascii="Arial" w:hAnsi="Arial" w:cs="Arial"/>
          <w:lang w:val="hu-HU" w:eastAsia="ro-RO"/>
        </w:rPr>
        <w:t>Condiţiile naturale din unitate şi cerinţele social – economice impun ca pădurea să fie condusă către structuri diversificate, amestecate, relativ echiene şi relativ pluriene, naturale, capabile să îndeplinească funcţii multiple de producţie şi protecţie.</w:t>
      </w:r>
    </w:p>
    <w:p w14:paraId="215AB3D9" w14:textId="77777777" w:rsidR="001B7315" w:rsidRPr="00707E0A" w:rsidRDefault="001B7315" w:rsidP="001B7315">
      <w:pPr>
        <w:tabs>
          <w:tab w:val="left" w:pos="567"/>
        </w:tabs>
        <w:ind w:firstLine="720"/>
        <w:jc w:val="both"/>
        <w:rPr>
          <w:rFonts w:ascii="Arial" w:hAnsi="Arial" w:cs="Arial"/>
          <w:lang w:val="hu-HU" w:eastAsia="ro-RO"/>
        </w:rPr>
      </w:pPr>
      <w:r w:rsidRPr="00707E0A">
        <w:rPr>
          <w:rFonts w:ascii="Arial" w:hAnsi="Arial" w:cs="Arial"/>
          <w:lang w:val="hu-HU" w:eastAsia="ro-RO"/>
        </w:rPr>
        <w:t>În arboretele încadrate în tipul II funcţional (S.U.P.,,M’’) supuse regimului de conservare deosebită se vor executa tăieri de igienă, lucrări de îngrijire şi lucrări speciale de conservare.</w:t>
      </w:r>
    </w:p>
    <w:p w14:paraId="2FB25D0E" w14:textId="77777777" w:rsidR="001B7315" w:rsidRDefault="001B7315" w:rsidP="001B7315">
      <w:pPr>
        <w:ind w:firstLine="720"/>
        <w:jc w:val="both"/>
        <w:rPr>
          <w:rFonts w:ascii="Arial" w:hAnsi="Arial" w:cs="Arial"/>
          <w:szCs w:val="20"/>
          <w:lang w:val="hu-HU" w:eastAsia="ro-RO"/>
        </w:rPr>
      </w:pPr>
      <w:r w:rsidRPr="00707E0A">
        <w:rPr>
          <w:rFonts w:ascii="Arial" w:hAnsi="Arial" w:cs="Arial"/>
          <w:lang w:val="hu-HU" w:eastAsia="ro-RO"/>
        </w:rPr>
        <w:t xml:space="preserve">În arboretele încadrate în tipul III funcţional, tipul IV funcţional şi tipul VI funcţional (S.U.P.,,A” – codru regulat și S.U.P.,,J” – codru cvasigrădinărit), în concordanţă cu ţelul de gospodărire, tipul funcţional şi formaţia forestieră cele mai adecvate tratamente sunt cel al </w:t>
      </w:r>
      <w:r w:rsidRPr="00707E0A">
        <w:rPr>
          <w:rFonts w:ascii="Arial" w:hAnsi="Arial" w:cs="Arial"/>
          <w:szCs w:val="20"/>
          <w:lang w:val="hu-HU" w:eastAsia="ro-RO"/>
        </w:rPr>
        <w:t>tăierilor progresive și cvasigrădinărite.</w:t>
      </w:r>
    </w:p>
    <w:p w14:paraId="5C757F3A" w14:textId="77777777" w:rsidR="008A1962" w:rsidRDefault="008A1962" w:rsidP="001B7315">
      <w:pPr>
        <w:ind w:firstLine="720"/>
        <w:jc w:val="both"/>
        <w:rPr>
          <w:rFonts w:ascii="Arial" w:hAnsi="Arial" w:cs="Arial"/>
          <w:szCs w:val="20"/>
          <w:lang w:val="hu-HU" w:eastAsia="ro-RO"/>
        </w:rPr>
      </w:pPr>
    </w:p>
    <w:p w14:paraId="40E682C0" w14:textId="77777777" w:rsidR="008A1962" w:rsidRPr="00707E0A" w:rsidRDefault="008A1962" w:rsidP="001B7315">
      <w:pPr>
        <w:ind w:firstLine="720"/>
        <w:jc w:val="both"/>
        <w:rPr>
          <w:rFonts w:ascii="Arial" w:hAnsi="Arial" w:cs="Arial"/>
          <w:szCs w:val="20"/>
          <w:lang w:val="hu-HU" w:eastAsia="ro-RO"/>
        </w:rPr>
      </w:pPr>
    </w:p>
    <w:p w14:paraId="5D2AA724" w14:textId="77777777" w:rsidR="00302CAF" w:rsidRPr="00D05A8F" w:rsidRDefault="00302CAF" w:rsidP="00302CAF">
      <w:pPr>
        <w:pStyle w:val="Indentcorptext3"/>
        <w:spacing w:after="0"/>
        <w:ind w:left="540"/>
        <w:rPr>
          <w:rFonts w:ascii="Arial" w:hAnsi="Arial" w:cs="Arial"/>
          <w:b/>
          <w:bCs/>
          <w:color w:val="EE0000"/>
          <w:sz w:val="24"/>
          <w:szCs w:val="24"/>
          <w:lang w:val="fr-FR"/>
        </w:rPr>
      </w:pPr>
    </w:p>
    <w:p w14:paraId="5B3F414A" w14:textId="77777777" w:rsidR="00DC7A8A" w:rsidRPr="001B7315" w:rsidRDefault="00DC7A8A">
      <w:pPr>
        <w:pStyle w:val="Indentcorptext3"/>
        <w:numPr>
          <w:ilvl w:val="2"/>
          <w:numId w:val="13"/>
        </w:numPr>
        <w:spacing w:after="0"/>
        <w:ind w:left="0" w:firstLine="540"/>
        <w:rPr>
          <w:rFonts w:ascii="Arial" w:hAnsi="Arial" w:cs="Arial"/>
          <w:b/>
          <w:bCs/>
          <w:sz w:val="24"/>
          <w:szCs w:val="24"/>
          <w:lang w:val="fr-FR"/>
        </w:rPr>
      </w:pPr>
      <w:r w:rsidRPr="001B7315">
        <w:rPr>
          <w:rFonts w:ascii="Arial" w:hAnsi="Arial" w:cs="Arial"/>
          <w:b/>
          <w:bCs/>
          <w:sz w:val="24"/>
          <w:szCs w:val="24"/>
          <w:lang w:val="fr-FR"/>
        </w:rPr>
        <w:lastRenderedPageBreak/>
        <w:t>Exploatabilitatea</w:t>
      </w:r>
    </w:p>
    <w:p w14:paraId="24B89F8F" w14:textId="77777777" w:rsidR="00DC7A8A" w:rsidRPr="001B7315" w:rsidRDefault="00DC7A8A" w:rsidP="00DC7A8A">
      <w:pPr>
        <w:pStyle w:val="Indentcorptext3"/>
        <w:tabs>
          <w:tab w:val="num" w:pos="0"/>
        </w:tabs>
        <w:spacing w:after="0"/>
        <w:ind w:left="0" w:firstLine="540"/>
        <w:rPr>
          <w:rFonts w:ascii="Arial" w:hAnsi="Arial" w:cs="Arial"/>
          <w:b/>
          <w:bCs/>
          <w:sz w:val="24"/>
          <w:szCs w:val="24"/>
          <w:lang w:val="fr-FR"/>
        </w:rPr>
      </w:pPr>
    </w:p>
    <w:p w14:paraId="37A05A35" w14:textId="77777777" w:rsidR="001B7315" w:rsidRPr="00707E0A" w:rsidRDefault="001B7315" w:rsidP="001B7315">
      <w:pPr>
        <w:adjustRightInd w:val="0"/>
        <w:ind w:firstLine="540"/>
        <w:jc w:val="both"/>
        <w:rPr>
          <w:rFonts w:ascii="Arial" w:eastAsia="CIDFont+F1" w:hAnsi="Arial" w:cs="Arial"/>
          <w:lang w:val="en-US"/>
        </w:rPr>
      </w:pPr>
      <w:r w:rsidRPr="00707E0A">
        <w:rPr>
          <w:rFonts w:ascii="Arial" w:eastAsia="CIDFont+F1" w:hAnsi="Arial" w:cs="Arial"/>
          <w:lang w:val="en-US"/>
        </w:rPr>
        <w:t>Exploatabilitatea defineşte structura arboretelor sub raport dimensional, şi se exprimă prin vârsta exploatabilităţii în cazul structurilor de codru regulat.</w:t>
      </w:r>
    </w:p>
    <w:p w14:paraId="1DB1650B" w14:textId="77777777" w:rsidR="001B7315" w:rsidRPr="00707E0A" w:rsidRDefault="001B7315" w:rsidP="001B7315">
      <w:pPr>
        <w:adjustRightInd w:val="0"/>
        <w:ind w:firstLine="540"/>
        <w:jc w:val="both"/>
        <w:rPr>
          <w:rFonts w:ascii="Arial" w:eastAsia="CIDFont+F1" w:hAnsi="Arial" w:cs="Arial"/>
          <w:lang w:val="en-US"/>
        </w:rPr>
      </w:pPr>
      <w:r w:rsidRPr="00707E0A">
        <w:rPr>
          <w:rFonts w:ascii="Arial" w:eastAsia="CIDFont+F1" w:hAnsi="Arial" w:cs="Arial"/>
          <w:lang w:val="en-US"/>
        </w:rPr>
        <w:t xml:space="preserve">S-a adoptat exploatabilitatea </w:t>
      </w:r>
      <w:r w:rsidRPr="00707E0A">
        <w:rPr>
          <w:rFonts w:ascii="Arial" w:hAnsi="Arial" w:cs="Arial"/>
        </w:rPr>
        <w:t>de protecţie pentru funcţii multiple la arboretele încadrate în grupa I funcțională şi tehnică pentru arboretele încadrate în grupa a II-a funcţională</w:t>
      </w:r>
    </w:p>
    <w:p w14:paraId="397E1CE8" w14:textId="77777777" w:rsidR="001B7315" w:rsidRPr="00707E0A" w:rsidRDefault="001B7315" w:rsidP="001B7315">
      <w:pPr>
        <w:adjustRightInd w:val="0"/>
        <w:ind w:firstLine="540"/>
        <w:jc w:val="both"/>
        <w:rPr>
          <w:rFonts w:ascii="Arial" w:eastAsia="CIDFont+F1" w:hAnsi="Arial" w:cs="Arial"/>
          <w:lang w:val="en-US"/>
        </w:rPr>
      </w:pPr>
      <w:r w:rsidRPr="00707E0A">
        <w:rPr>
          <w:rFonts w:ascii="Arial" w:eastAsia="CIDFont+F1" w:hAnsi="Arial" w:cs="Arial"/>
          <w:lang w:val="en-US"/>
        </w:rPr>
        <w:t>Pentru arboretele din S.U.P."A" – codru regulat, sortimente obișnuite și S.U.P."J" – codru cvasigrădinărit, exploatabilitatea se exprimă prin vârsta exploatabilității. Vârsta medi</w:t>
      </w:r>
      <w:r>
        <w:rPr>
          <w:rFonts w:ascii="Arial" w:eastAsia="CIDFont+F1" w:hAnsi="Arial" w:cs="Arial"/>
          <w:lang w:val="en-US"/>
        </w:rPr>
        <w:t>e</w:t>
      </w:r>
      <w:r w:rsidRPr="00707E0A">
        <w:rPr>
          <w:rFonts w:ascii="Arial" w:eastAsia="CIDFont+F1" w:hAnsi="Arial" w:cs="Arial"/>
          <w:lang w:val="en-US"/>
        </w:rPr>
        <w:t xml:space="preserve"> a exploatabilității este de 110 ani (la S.U.P."A") și de 105 ani (la S.U.P."J").</w:t>
      </w:r>
    </w:p>
    <w:p w14:paraId="3627B5D1" w14:textId="77777777" w:rsidR="001B7315" w:rsidRPr="00707E0A" w:rsidRDefault="001B7315" w:rsidP="001B7315">
      <w:pPr>
        <w:adjustRightInd w:val="0"/>
        <w:ind w:firstLine="540"/>
        <w:jc w:val="both"/>
        <w:rPr>
          <w:rFonts w:ascii="Arial" w:eastAsia="CIDFont+F1" w:hAnsi="Arial" w:cs="Arial"/>
          <w:lang w:val="en-US"/>
        </w:rPr>
      </w:pPr>
      <w:r w:rsidRPr="00707E0A">
        <w:rPr>
          <w:rFonts w:ascii="Arial" w:eastAsia="CIDFont+F1" w:hAnsi="Arial" w:cs="Arial"/>
          <w:lang w:val="en-US"/>
        </w:rPr>
        <w:t xml:space="preserve">Această vârstă s-a stabilit pentru fiecare arboret în parte, în raport cu specia preponderentă corespunzătoare compoziţiei ţel la exploatabilitate. </w:t>
      </w:r>
    </w:p>
    <w:p w14:paraId="2C76DBFB" w14:textId="77777777" w:rsidR="001B7315" w:rsidRPr="00707E0A" w:rsidRDefault="001B7315" w:rsidP="001B7315">
      <w:pPr>
        <w:adjustRightInd w:val="0"/>
        <w:ind w:firstLine="540"/>
        <w:jc w:val="both"/>
        <w:rPr>
          <w:rFonts w:ascii="Arial" w:eastAsia="CIDFont+F1" w:hAnsi="Arial" w:cs="Arial"/>
          <w:lang w:val="en-US"/>
        </w:rPr>
      </w:pPr>
      <w:r w:rsidRPr="00707E0A">
        <w:rPr>
          <w:rFonts w:ascii="Arial" w:eastAsia="CIDFont+F1" w:hAnsi="Arial" w:cs="Arial"/>
          <w:lang w:val="en-US"/>
        </w:rPr>
        <w:t>Pentru arboretele din S.U.P."M" nu s-a stabilit o vârstă a exploatabilității, aceasta considerându-se ca fiind momentul în care efectul ecoprotectiv mediu a atins valoarea maximă.</w:t>
      </w:r>
    </w:p>
    <w:p w14:paraId="3AA8D816" w14:textId="77777777" w:rsidR="006A7A0C" w:rsidRPr="001B7315" w:rsidRDefault="006A7A0C" w:rsidP="006A7A0C">
      <w:pPr>
        <w:pStyle w:val="Corptext"/>
        <w:spacing w:line="244" w:lineRule="auto"/>
        <w:ind w:firstLine="426"/>
        <w:jc w:val="both"/>
        <w:rPr>
          <w:rFonts w:ascii="Arial" w:eastAsia="CIDFont+F1" w:hAnsi="Arial" w:cs="Arial"/>
          <w:sz w:val="24"/>
          <w:szCs w:val="24"/>
        </w:rPr>
      </w:pPr>
    </w:p>
    <w:p w14:paraId="712DAB8D" w14:textId="77777777" w:rsidR="00DC7A8A" w:rsidRPr="001B7315" w:rsidRDefault="00DC7A8A">
      <w:pPr>
        <w:pStyle w:val="Indentcorptext3"/>
        <w:numPr>
          <w:ilvl w:val="2"/>
          <w:numId w:val="13"/>
        </w:numPr>
        <w:spacing w:after="0"/>
        <w:ind w:left="0" w:firstLine="540"/>
        <w:rPr>
          <w:rFonts w:ascii="Arial" w:hAnsi="Arial" w:cs="Arial"/>
          <w:b/>
          <w:bCs/>
          <w:sz w:val="24"/>
          <w:szCs w:val="24"/>
          <w:lang w:val="fr-FR"/>
        </w:rPr>
      </w:pPr>
      <w:r w:rsidRPr="001B7315">
        <w:rPr>
          <w:rFonts w:ascii="Arial" w:hAnsi="Arial" w:cs="Arial"/>
          <w:b/>
          <w:bCs/>
          <w:sz w:val="24"/>
          <w:szCs w:val="24"/>
          <w:lang w:val="fr-FR"/>
        </w:rPr>
        <w:t>Ciclul</w:t>
      </w:r>
    </w:p>
    <w:p w14:paraId="001B3903" w14:textId="77777777" w:rsidR="00DC7A8A" w:rsidRPr="001B7315" w:rsidRDefault="00DC7A8A" w:rsidP="00DC7A8A">
      <w:pPr>
        <w:pStyle w:val="Indentcorptext3"/>
        <w:tabs>
          <w:tab w:val="num" w:pos="0"/>
        </w:tabs>
        <w:spacing w:after="0"/>
        <w:ind w:left="0" w:firstLine="540"/>
        <w:rPr>
          <w:rFonts w:ascii="Arial" w:hAnsi="Arial" w:cs="Arial"/>
          <w:b/>
          <w:bCs/>
          <w:sz w:val="22"/>
          <w:szCs w:val="22"/>
          <w:lang w:val="fr-FR"/>
        </w:rPr>
      </w:pPr>
    </w:p>
    <w:p w14:paraId="6D688222" w14:textId="77777777" w:rsidR="001B7315" w:rsidRPr="0047737B" w:rsidRDefault="001B7315" w:rsidP="001B7315">
      <w:pPr>
        <w:ind w:firstLine="567"/>
        <w:jc w:val="both"/>
        <w:rPr>
          <w:rFonts w:ascii="Arial" w:hAnsi="Arial" w:cs="Arial"/>
          <w:lang w:val="hu-HU" w:eastAsia="ro-RO"/>
        </w:rPr>
      </w:pPr>
      <w:r w:rsidRPr="001B7315">
        <w:rPr>
          <w:rFonts w:ascii="Arial" w:hAnsi="Arial" w:cs="Arial"/>
          <w:lang w:val="hu-HU" w:eastAsia="ro-RO"/>
        </w:rPr>
        <w:t xml:space="preserve">Ciclul defineşte </w:t>
      </w:r>
      <w:r w:rsidRPr="0047737B">
        <w:rPr>
          <w:rFonts w:ascii="Arial" w:hAnsi="Arial" w:cs="Arial"/>
          <w:lang w:val="hu-HU" w:eastAsia="ro-RO"/>
        </w:rPr>
        <w:t>mărimea şi structura fondului forestier în ansamblul său în raport cu vârsta arboretelor componente.</w:t>
      </w:r>
    </w:p>
    <w:p w14:paraId="5D553781" w14:textId="77777777" w:rsidR="001B7315" w:rsidRPr="0047737B" w:rsidRDefault="001B7315" w:rsidP="001B7315">
      <w:pPr>
        <w:ind w:firstLine="567"/>
        <w:jc w:val="both"/>
        <w:rPr>
          <w:rFonts w:ascii="Arial" w:hAnsi="Arial" w:cs="Arial"/>
          <w:lang w:val="hu-HU" w:eastAsia="ro-RO"/>
        </w:rPr>
      </w:pPr>
      <w:r w:rsidRPr="0047737B">
        <w:rPr>
          <w:rFonts w:ascii="Arial" w:hAnsi="Arial" w:cs="Arial"/>
          <w:lang w:val="hu-HU" w:eastAsia="ro-RO"/>
        </w:rPr>
        <w:t>La stabilirea ciclului s-au avut în vedere următoarele:</w:t>
      </w:r>
    </w:p>
    <w:p w14:paraId="293F3219" w14:textId="77777777" w:rsidR="001B7315" w:rsidRPr="0047737B" w:rsidRDefault="001B7315" w:rsidP="001B7315">
      <w:pPr>
        <w:widowControl/>
        <w:numPr>
          <w:ilvl w:val="0"/>
          <w:numId w:val="34"/>
        </w:numPr>
        <w:autoSpaceDE/>
        <w:autoSpaceDN/>
        <w:jc w:val="both"/>
        <w:rPr>
          <w:rFonts w:ascii="Arial" w:hAnsi="Arial" w:cs="Arial"/>
          <w:lang w:val="hu-HU" w:eastAsia="ro-RO"/>
        </w:rPr>
      </w:pPr>
      <w:r w:rsidRPr="0047737B">
        <w:rPr>
          <w:rFonts w:ascii="Arial" w:hAnsi="Arial" w:cs="Arial"/>
          <w:lang w:val="hu-HU" w:eastAsia="ro-RO"/>
        </w:rPr>
        <w:t>formațiile și speciile forestiere componente;</w:t>
      </w:r>
    </w:p>
    <w:p w14:paraId="7871A193" w14:textId="77777777" w:rsidR="001B7315" w:rsidRPr="0047737B" w:rsidRDefault="001B7315" w:rsidP="001B7315">
      <w:pPr>
        <w:widowControl/>
        <w:numPr>
          <w:ilvl w:val="0"/>
          <w:numId w:val="34"/>
        </w:numPr>
        <w:autoSpaceDE/>
        <w:autoSpaceDN/>
        <w:jc w:val="both"/>
        <w:rPr>
          <w:rFonts w:ascii="Arial" w:hAnsi="Arial" w:cs="Arial"/>
          <w:lang w:val="hu-HU" w:eastAsia="ro-RO"/>
        </w:rPr>
      </w:pPr>
      <w:r w:rsidRPr="0047737B">
        <w:rPr>
          <w:rFonts w:ascii="Arial" w:hAnsi="Arial" w:cs="Arial"/>
          <w:lang w:val="hu-HU" w:eastAsia="ro-RO"/>
        </w:rPr>
        <w:t>vârsta medie a exploatabilității;</w:t>
      </w:r>
    </w:p>
    <w:p w14:paraId="3A5082F5" w14:textId="77777777" w:rsidR="001B7315" w:rsidRPr="0047737B" w:rsidRDefault="001B7315" w:rsidP="001B7315">
      <w:pPr>
        <w:widowControl/>
        <w:numPr>
          <w:ilvl w:val="0"/>
          <w:numId w:val="34"/>
        </w:numPr>
        <w:autoSpaceDE/>
        <w:autoSpaceDN/>
        <w:jc w:val="both"/>
        <w:rPr>
          <w:rFonts w:ascii="Arial" w:hAnsi="Arial" w:cs="Arial"/>
          <w:lang w:val="hu-HU" w:eastAsia="ro-RO"/>
        </w:rPr>
      </w:pPr>
      <w:r w:rsidRPr="0047737B">
        <w:rPr>
          <w:rFonts w:ascii="Arial" w:hAnsi="Arial" w:cs="Arial"/>
          <w:lang w:val="hu-HU" w:eastAsia="ro-RO"/>
        </w:rPr>
        <w:t>funcțiile social – economice și ecologice stabilite;</w:t>
      </w:r>
    </w:p>
    <w:p w14:paraId="3DBCC2E7" w14:textId="77777777" w:rsidR="001B7315" w:rsidRPr="0047737B" w:rsidRDefault="001B7315" w:rsidP="001B7315">
      <w:pPr>
        <w:widowControl/>
        <w:numPr>
          <w:ilvl w:val="0"/>
          <w:numId w:val="34"/>
        </w:numPr>
        <w:autoSpaceDE/>
        <w:autoSpaceDN/>
        <w:jc w:val="both"/>
        <w:rPr>
          <w:rFonts w:ascii="Arial" w:hAnsi="Arial" w:cs="Arial"/>
          <w:lang w:val="hu-HU" w:eastAsia="ro-RO"/>
        </w:rPr>
      </w:pPr>
      <w:r w:rsidRPr="0047737B">
        <w:rPr>
          <w:rFonts w:ascii="Arial" w:hAnsi="Arial" w:cs="Arial"/>
          <w:lang w:val="hu-HU" w:eastAsia="ro-RO"/>
        </w:rPr>
        <w:t>posibilitatea  de sporire a eficacității funcționale a arboretelor.</w:t>
      </w:r>
      <w:r w:rsidRPr="0047737B">
        <w:rPr>
          <w:rFonts w:ascii="Arial" w:hAnsi="Arial" w:cs="Arial"/>
          <w:lang w:val="hu-HU" w:eastAsia="ro-RO"/>
        </w:rPr>
        <w:tab/>
      </w:r>
      <w:r w:rsidRPr="0047737B">
        <w:rPr>
          <w:rFonts w:ascii="Arial" w:hAnsi="Arial" w:cs="Arial"/>
          <w:lang w:val="hu-HU" w:eastAsia="ro-RO"/>
        </w:rPr>
        <w:tab/>
      </w:r>
    </w:p>
    <w:p w14:paraId="0D8DDFDA" w14:textId="77777777" w:rsidR="001B7315" w:rsidRPr="0047737B" w:rsidRDefault="001B7315" w:rsidP="001B7315">
      <w:pPr>
        <w:ind w:firstLine="562"/>
        <w:jc w:val="both"/>
        <w:rPr>
          <w:rFonts w:ascii="Arial" w:eastAsia="CIDFont+F1" w:hAnsi="Arial" w:cs="Arial"/>
          <w:lang w:val="en-US"/>
        </w:rPr>
      </w:pPr>
      <w:r w:rsidRPr="0047737B">
        <w:rPr>
          <w:rFonts w:ascii="Arial" w:hAnsi="Arial" w:cs="Arial"/>
          <w:lang w:val="hu-HU" w:eastAsia="ro-RO"/>
        </w:rPr>
        <w:t xml:space="preserve">Pe baza considerentelor arătate, ciclul pentru </w:t>
      </w:r>
      <w:r w:rsidRPr="0047737B">
        <w:rPr>
          <w:rFonts w:ascii="Arial" w:eastAsia="CIDFont+F1" w:hAnsi="Arial" w:cs="Arial"/>
          <w:lang w:val="en-US"/>
        </w:rPr>
        <w:t>S.U.P."A" – codru regulat, sortimente obișnuite și S.U.P."J" – codru cvasigrădinărit s-a stabilit prin rotunjirea vârstei medii a exploatabilității, ponderată în raport cu suprafața diferitelor arborete. Aceasta asigură regenerarea naturală din sămânță a arboretelor, realizarea în cele mai bune condiții a funcțiilor de protecție artibuite și producerea de masă lemnoasă diferențiată.</w:t>
      </w:r>
    </w:p>
    <w:p w14:paraId="54F08863" w14:textId="77777777" w:rsidR="001B7315" w:rsidRPr="0047737B" w:rsidRDefault="001B7315" w:rsidP="001B7315">
      <w:pPr>
        <w:ind w:firstLine="562"/>
        <w:jc w:val="both"/>
        <w:rPr>
          <w:rFonts w:ascii="Arial" w:hAnsi="Arial" w:cs="Arial"/>
          <w:lang w:val="hu-HU" w:eastAsia="ro-RO"/>
        </w:rPr>
      </w:pPr>
      <w:r w:rsidRPr="0047737B">
        <w:rPr>
          <w:rFonts w:ascii="Arial" w:eastAsia="CIDFont+F1" w:hAnsi="Arial" w:cs="Arial"/>
          <w:lang w:val="en-US"/>
        </w:rPr>
        <w:t>S-a adoptat un ciclu de 110 ani, atât la S.U.P."A", cât și la S.U.P."J".</w:t>
      </w:r>
    </w:p>
    <w:p w14:paraId="4DEEAAB1" w14:textId="77777777" w:rsidR="00373951" w:rsidRPr="00D05A8F" w:rsidRDefault="00373951" w:rsidP="00302CAF">
      <w:pPr>
        <w:pStyle w:val="Indentcorptext3"/>
        <w:spacing w:after="0"/>
        <w:ind w:left="0" w:firstLine="540"/>
        <w:rPr>
          <w:rFonts w:ascii="Arial" w:hAnsi="Arial" w:cs="Arial"/>
          <w:b/>
          <w:bCs/>
          <w:color w:val="EE0000"/>
          <w:sz w:val="22"/>
          <w:szCs w:val="22"/>
          <w:lang w:val="fr-FR"/>
        </w:rPr>
      </w:pPr>
    </w:p>
    <w:p w14:paraId="1B946054" w14:textId="77777777" w:rsidR="00DC7A8A" w:rsidRPr="008C120D" w:rsidRDefault="00DC7A8A" w:rsidP="00DC7A8A">
      <w:pPr>
        <w:pStyle w:val="Indentcorptext3"/>
        <w:spacing w:after="0"/>
        <w:ind w:left="0" w:firstLine="540"/>
        <w:rPr>
          <w:rFonts w:ascii="Arial" w:hAnsi="Arial" w:cs="Arial"/>
          <w:b/>
          <w:bCs/>
          <w:sz w:val="24"/>
          <w:szCs w:val="24"/>
          <w:lang w:val="fr-FR"/>
        </w:rPr>
      </w:pPr>
      <w:r w:rsidRPr="008C120D">
        <w:rPr>
          <w:rFonts w:ascii="Arial" w:hAnsi="Arial" w:cs="Arial"/>
          <w:b/>
          <w:bCs/>
          <w:sz w:val="24"/>
          <w:szCs w:val="24"/>
          <w:lang w:val="fr-FR"/>
        </w:rPr>
        <w:t>1.4.11. Instalaţii de transport</w:t>
      </w:r>
    </w:p>
    <w:p w14:paraId="26403130" w14:textId="77777777" w:rsidR="00DC7A8A" w:rsidRPr="008C120D" w:rsidRDefault="00DC7A8A" w:rsidP="00DC7A8A">
      <w:pPr>
        <w:pStyle w:val="Indentcorptext3"/>
        <w:spacing w:after="0"/>
        <w:ind w:left="0" w:firstLine="540"/>
        <w:rPr>
          <w:rFonts w:ascii="Arial" w:hAnsi="Arial" w:cs="Arial"/>
          <w:b/>
          <w:bCs/>
          <w:sz w:val="24"/>
          <w:szCs w:val="24"/>
          <w:lang w:val="fr-FR"/>
        </w:rPr>
      </w:pPr>
    </w:p>
    <w:p w14:paraId="1A7F129F" w14:textId="77777777" w:rsidR="008A3EDD" w:rsidRPr="008C120D" w:rsidRDefault="008A3EDD" w:rsidP="008A3EDD">
      <w:pPr>
        <w:pStyle w:val="Corptext"/>
        <w:spacing w:before="96"/>
        <w:ind w:left="938"/>
        <w:rPr>
          <w:rFonts w:ascii="Arial" w:hAnsi="Arial" w:cs="Arial"/>
          <w:sz w:val="24"/>
          <w:szCs w:val="24"/>
        </w:rPr>
      </w:pPr>
      <w:r w:rsidRPr="008C120D">
        <w:rPr>
          <w:rFonts w:ascii="Arial" w:hAnsi="Arial" w:cs="Arial"/>
          <w:sz w:val="24"/>
          <w:szCs w:val="24"/>
        </w:rPr>
        <w:t>Situaţia</w:t>
      </w:r>
      <w:r w:rsidRPr="008C120D">
        <w:rPr>
          <w:rFonts w:ascii="Arial" w:hAnsi="Arial" w:cs="Arial"/>
          <w:spacing w:val="-3"/>
          <w:sz w:val="24"/>
          <w:szCs w:val="24"/>
        </w:rPr>
        <w:t xml:space="preserve"> </w:t>
      </w:r>
      <w:r w:rsidRPr="008C120D">
        <w:rPr>
          <w:rFonts w:ascii="Arial" w:hAnsi="Arial" w:cs="Arial"/>
          <w:sz w:val="24"/>
          <w:szCs w:val="24"/>
        </w:rPr>
        <w:t>instalaţiilor</w:t>
      </w:r>
      <w:r w:rsidRPr="008C120D">
        <w:rPr>
          <w:rFonts w:ascii="Arial" w:hAnsi="Arial" w:cs="Arial"/>
          <w:spacing w:val="-1"/>
          <w:sz w:val="24"/>
          <w:szCs w:val="24"/>
        </w:rPr>
        <w:t xml:space="preserve"> </w:t>
      </w:r>
      <w:r w:rsidRPr="008C120D">
        <w:rPr>
          <w:rFonts w:ascii="Arial" w:hAnsi="Arial" w:cs="Arial"/>
          <w:sz w:val="24"/>
          <w:szCs w:val="24"/>
        </w:rPr>
        <w:t>de</w:t>
      </w:r>
      <w:r w:rsidRPr="008C120D">
        <w:rPr>
          <w:rFonts w:ascii="Arial" w:hAnsi="Arial" w:cs="Arial"/>
          <w:spacing w:val="-1"/>
          <w:sz w:val="24"/>
          <w:szCs w:val="24"/>
        </w:rPr>
        <w:t xml:space="preserve"> </w:t>
      </w:r>
      <w:r w:rsidRPr="008C120D">
        <w:rPr>
          <w:rFonts w:ascii="Arial" w:hAnsi="Arial" w:cs="Arial"/>
          <w:sz w:val="24"/>
          <w:szCs w:val="24"/>
        </w:rPr>
        <w:t>transport</w:t>
      </w:r>
      <w:r w:rsidRPr="008C120D">
        <w:rPr>
          <w:rFonts w:ascii="Arial" w:hAnsi="Arial" w:cs="Arial"/>
          <w:spacing w:val="-3"/>
          <w:sz w:val="24"/>
          <w:szCs w:val="24"/>
        </w:rPr>
        <w:t xml:space="preserve"> </w:t>
      </w:r>
      <w:r w:rsidRPr="008C120D">
        <w:rPr>
          <w:rFonts w:ascii="Arial" w:hAnsi="Arial" w:cs="Arial"/>
          <w:sz w:val="24"/>
          <w:szCs w:val="24"/>
        </w:rPr>
        <w:t>existente</w:t>
      </w:r>
      <w:r w:rsidRPr="008C120D">
        <w:rPr>
          <w:rFonts w:ascii="Arial" w:hAnsi="Arial" w:cs="Arial"/>
          <w:spacing w:val="-1"/>
          <w:sz w:val="24"/>
          <w:szCs w:val="24"/>
        </w:rPr>
        <w:t xml:space="preserve"> </w:t>
      </w:r>
      <w:r w:rsidRPr="008C120D">
        <w:rPr>
          <w:rFonts w:ascii="Arial" w:hAnsi="Arial" w:cs="Arial"/>
          <w:sz w:val="24"/>
          <w:szCs w:val="24"/>
        </w:rPr>
        <w:t>este</w:t>
      </w:r>
      <w:r w:rsidRPr="008C120D">
        <w:rPr>
          <w:rFonts w:ascii="Arial" w:hAnsi="Arial" w:cs="Arial"/>
          <w:spacing w:val="-1"/>
          <w:sz w:val="24"/>
          <w:szCs w:val="24"/>
        </w:rPr>
        <w:t xml:space="preserve"> </w:t>
      </w:r>
      <w:r w:rsidRPr="008C120D">
        <w:rPr>
          <w:rFonts w:ascii="Arial" w:hAnsi="Arial" w:cs="Arial"/>
          <w:sz w:val="24"/>
          <w:szCs w:val="24"/>
        </w:rPr>
        <w:t>următoarea</w:t>
      </w:r>
      <w:r w:rsidRPr="008C120D">
        <w:rPr>
          <w:rFonts w:ascii="Arial" w:hAnsi="Arial" w:cs="Arial"/>
          <w:spacing w:val="-1"/>
          <w:sz w:val="24"/>
          <w:szCs w:val="24"/>
        </w:rPr>
        <w:t xml:space="preserve"> </w:t>
      </w:r>
      <w:r w:rsidRPr="008C120D">
        <w:rPr>
          <w:rFonts w:ascii="Arial" w:hAnsi="Arial" w:cs="Arial"/>
          <w:sz w:val="24"/>
          <w:szCs w:val="24"/>
        </w:rPr>
        <w:t>:</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97"/>
        <w:gridCol w:w="1009"/>
        <w:gridCol w:w="3222"/>
        <w:gridCol w:w="1226"/>
        <w:gridCol w:w="1164"/>
        <w:gridCol w:w="1922"/>
      </w:tblGrid>
      <w:tr w:rsidR="008C120D" w:rsidRPr="008C120D" w14:paraId="7A38B4F1" w14:textId="77777777" w:rsidTr="008C120D">
        <w:trPr>
          <w:cantSplit/>
          <w:trHeight w:val="756"/>
          <w:jc w:val="center"/>
        </w:trPr>
        <w:tc>
          <w:tcPr>
            <w:tcW w:w="275" w:type="pct"/>
            <w:tcBorders>
              <w:top w:val="single" w:sz="12" w:space="0" w:color="auto"/>
              <w:left w:val="single" w:sz="12" w:space="0" w:color="auto"/>
            </w:tcBorders>
            <w:vAlign w:val="center"/>
          </w:tcPr>
          <w:p w14:paraId="15636BC3" w14:textId="77777777" w:rsidR="008C120D" w:rsidRPr="008C120D" w:rsidRDefault="008C120D" w:rsidP="004E1C58">
            <w:pPr>
              <w:pStyle w:val="Corptext"/>
              <w:spacing w:after="0"/>
              <w:rPr>
                <w:rFonts w:cs="Arial"/>
                <w:b/>
                <w:bCs/>
                <w:sz w:val="16"/>
                <w:szCs w:val="16"/>
              </w:rPr>
            </w:pPr>
            <w:r w:rsidRPr="008C120D">
              <w:rPr>
                <w:rFonts w:cs="Arial"/>
                <w:b/>
                <w:bCs/>
                <w:sz w:val="16"/>
                <w:szCs w:val="16"/>
              </w:rPr>
              <w:t>Nr.</w:t>
            </w:r>
          </w:p>
          <w:p w14:paraId="2229E10C" w14:textId="77777777" w:rsidR="008C120D" w:rsidRPr="008C120D" w:rsidRDefault="008C120D" w:rsidP="004E1C58">
            <w:pPr>
              <w:jc w:val="center"/>
              <w:rPr>
                <w:rFonts w:ascii="Arial" w:hAnsi="Arial" w:cs="Arial"/>
                <w:b/>
                <w:sz w:val="16"/>
                <w:szCs w:val="16"/>
              </w:rPr>
            </w:pPr>
            <w:r w:rsidRPr="008C120D">
              <w:rPr>
                <w:rFonts w:ascii="Arial" w:hAnsi="Arial" w:cs="Arial"/>
                <w:b/>
                <w:sz w:val="16"/>
                <w:szCs w:val="16"/>
              </w:rPr>
              <w:t>crt.</w:t>
            </w:r>
          </w:p>
        </w:tc>
        <w:tc>
          <w:tcPr>
            <w:tcW w:w="558" w:type="pct"/>
            <w:tcBorders>
              <w:top w:val="single" w:sz="12" w:space="0" w:color="auto"/>
            </w:tcBorders>
            <w:vAlign w:val="center"/>
          </w:tcPr>
          <w:p w14:paraId="3BAB4E98" w14:textId="77777777" w:rsidR="008C120D" w:rsidRPr="008C120D" w:rsidRDefault="008C120D" w:rsidP="004E1C58">
            <w:pPr>
              <w:jc w:val="center"/>
              <w:rPr>
                <w:rFonts w:ascii="Arial" w:hAnsi="Arial" w:cs="Arial"/>
                <w:b/>
                <w:sz w:val="16"/>
                <w:szCs w:val="16"/>
              </w:rPr>
            </w:pPr>
            <w:r w:rsidRPr="008C120D">
              <w:rPr>
                <w:rFonts w:ascii="Arial" w:hAnsi="Arial" w:cs="Arial"/>
                <w:b/>
                <w:sz w:val="16"/>
                <w:szCs w:val="16"/>
              </w:rPr>
              <w:t>Indicativul</w:t>
            </w:r>
          </w:p>
          <w:p w14:paraId="35F2F0C4" w14:textId="77777777" w:rsidR="008C120D" w:rsidRPr="008C120D" w:rsidRDefault="008C120D" w:rsidP="004E1C58">
            <w:pPr>
              <w:jc w:val="center"/>
              <w:rPr>
                <w:rFonts w:ascii="Arial" w:hAnsi="Arial" w:cs="Arial"/>
                <w:b/>
                <w:sz w:val="16"/>
                <w:szCs w:val="16"/>
              </w:rPr>
            </w:pPr>
            <w:r w:rsidRPr="008C120D">
              <w:rPr>
                <w:rFonts w:ascii="Arial" w:hAnsi="Arial" w:cs="Arial"/>
                <w:b/>
                <w:sz w:val="16"/>
                <w:szCs w:val="16"/>
              </w:rPr>
              <w:t>drumului</w:t>
            </w:r>
          </w:p>
        </w:tc>
        <w:tc>
          <w:tcPr>
            <w:tcW w:w="1782" w:type="pct"/>
            <w:tcBorders>
              <w:top w:val="single" w:sz="12" w:space="0" w:color="auto"/>
            </w:tcBorders>
            <w:vAlign w:val="center"/>
          </w:tcPr>
          <w:p w14:paraId="440B56FC" w14:textId="77777777" w:rsidR="008C120D" w:rsidRPr="008C120D" w:rsidRDefault="008C120D" w:rsidP="004E1C58">
            <w:pPr>
              <w:jc w:val="center"/>
              <w:rPr>
                <w:rFonts w:ascii="Arial" w:hAnsi="Arial" w:cs="Arial"/>
                <w:b/>
                <w:sz w:val="16"/>
                <w:szCs w:val="16"/>
              </w:rPr>
            </w:pPr>
            <w:r w:rsidRPr="008C120D">
              <w:rPr>
                <w:rFonts w:ascii="Arial" w:hAnsi="Arial" w:cs="Arial"/>
                <w:b/>
                <w:sz w:val="16"/>
                <w:szCs w:val="16"/>
              </w:rPr>
              <w:t>Denumirea</w:t>
            </w:r>
          </w:p>
          <w:p w14:paraId="0214DBD7" w14:textId="77777777" w:rsidR="008C120D" w:rsidRPr="008C120D" w:rsidRDefault="008C120D" w:rsidP="004E1C58">
            <w:pPr>
              <w:jc w:val="center"/>
              <w:rPr>
                <w:rFonts w:ascii="Arial" w:hAnsi="Arial" w:cs="Arial"/>
                <w:b/>
                <w:sz w:val="16"/>
                <w:szCs w:val="16"/>
              </w:rPr>
            </w:pPr>
            <w:r w:rsidRPr="008C120D">
              <w:rPr>
                <w:rFonts w:ascii="Arial" w:hAnsi="Arial" w:cs="Arial"/>
                <w:b/>
                <w:sz w:val="16"/>
                <w:szCs w:val="16"/>
              </w:rPr>
              <w:t>drumului</w:t>
            </w:r>
          </w:p>
        </w:tc>
        <w:tc>
          <w:tcPr>
            <w:tcW w:w="678" w:type="pct"/>
            <w:tcBorders>
              <w:top w:val="single" w:sz="12" w:space="0" w:color="auto"/>
            </w:tcBorders>
            <w:vAlign w:val="center"/>
          </w:tcPr>
          <w:p w14:paraId="754275DC" w14:textId="77777777" w:rsidR="008C120D" w:rsidRPr="008C120D" w:rsidRDefault="008C120D" w:rsidP="004E1C58">
            <w:pPr>
              <w:jc w:val="center"/>
              <w:rPr>
                <w:rFonts w:ascii="Arial" w:hAnsi="Arial" w:cs="Arial"/>
                <w:b/>
                <w:sz w:val="16"/>
                <w:szCs w:val="16"/>
              </w:rPr>
            </w:pPr>
            <w:r w:rsidRPr="008C120D">
              <w:rPr>
                <w:rFonts w:ascii="Arial" w:hAnsi="Arial" w:cs="Arial"/>
                <w:b/>
                <w:sz w:val="16"/>
                <w:szCs w:val="16"/>
              </w:rPr>
              <w:t>Lungimea</w:t>
            </w:r>
          </w:p>
          <w:p w14:paraId="11B05FF4" w14:textId="77777777" w:rsidR="008C120D" w:rsidRPr="008C120D" w:rsidRDefault="008C120D" w:rsidP="004E1C58">
            <w:pPr>
              <w:jc w:val="center"/>
              <w:rPr>
                <w:rFonts w:ascii="Arial" w:hAnsi="Arial" w:cs="Arial"/>
                <w:b/>
                <w:sz w:val="16"/>
                <w:szCs w:val="16"/>
              </w:rPr>
            </w:pPr>
            <w:r w:rsidRPr="008C120D">
              <w:rPr>
                <w:rFonts w:ascii="Arial" w:hAnsi="Arial" w:cs="Arial"/>
                <w:b/>
                <w:sz w:val="16"/>
                <w:szCs w:val="16"/>
              </w:rPr>
              <w:t>km</w:t>
            </w:r>
          </w:p>
        </w:tc>
        <w:tc>
          <w:tcPr>
            <w:tcW w:w="644" w:type="pct"/>
            <w:tcBorders>
              <w:top w:val="single" w:sz="12" w:space="0" w:color="auto"/>
            </w:tcBorders>
            <w:vAlign w:val="center"/>
          </w:tcPr>
          <w:p w14:paraId="365DD4C1" w14:textId="77777777" w:rsidR="008C120D" w:rsidRPr="008C120D" w:rsidRDefault="008C120D" w:rsidP="004E1C58">
            <w:pPr>
              <w:jc w:val="center"/>
              <w:rPr>
                <w:rFonts w:ascii="Arial" w:hAnsi="Arial" w:cs="Arial"/>
                <w:b/>
                <w:sz w:val="16"/>
                <w:szCs w:val="16"/>
              </w:rPr>
            </w:pPr>
            <w:r w:rsidRPr="008C120D">
              <w:rPr>
                <w:rFonts w:ascii="Arial" w:hAnsi="Arial" w:cs="Arial"/>
                <w:b/>
                <w:sz w:val="16"/>
                <w:szCs w:val="16"/>
              </w:rPr>
              <w:t>Suprafaţa</w:t>
            </w:r>
          </w:p>
          <w:p w14:paraId="48B7C408" w14:textId="77777777" w:rsidR="008C120D" w:rsidRPr="008C120D" w:rsidRDefault="008C120D" w:rsidP="004E1C58">
            <w:pPr>
              <w:jc w:val="center"/>
              <w:rPr>
                <w:rFonts w:ascii="Arial" w:hAnsi="Arial" w:cs="Arial"/>
                <w:b/>
                <w:sz w:val="16"/>
                <w:szCs w:val="16"/>
              </w:rPr>
            </w:pPr>
            <w:r w:rsidRPr="008C120D">
              <w:rPr>
                <w:rFonts w:ascii="Arial" w:hAnsi="Arial" w:cs="Arial"/>
                <w:b/>
                <w:sz w:val="16"/>
                <w:szCs w:val="16"/>
              </w:rPr>
              <w:t>deservită</w:t>
            </w:r>
          </w:p>
          <w:p w14:paraId="4CE85187" w14:textId="77777777" w:rsidR="008C120D" w:rsidRPr="008C120D" w:rsidRDefault="008C120D" w:rsidP="004E1C58">
            <w:pPr>
              <w:jc w:val="center"/>
              <w:rPr>
                <w:rFonts w:ascii="Arial" w:hAnsi="Arial" w:cs="Arial"/>
                <w:b/>
                <w:sz w:val="16"/>
                <w:szCs w:val="16"/>
              </w:rPr>
            </w:pPr>
            <w:r w:rsidRPr="008C120D">
              <w:rPr>
                <w:rFonts w:ascii="Arial" w:hAnsi="Arial" w:cs="Arial"/>
                <w:b/>
                <w:sz w:val="16"/>
                <w:szCs w:val="16"/>
              </w:rPr>
              <w:t>ha</w:t>
            </w:r>
          </w:p>
        </w:tc>
        <w:tc>
          <w:tcPr>
            <w:tcW w:w="1063" w:type="pct"/>
            <w:tcBorders>
              <w:top w:val="single" w:sz="12" w:space="0" w:color="auto"/>
              <w:right w:val="single" w:sz="12" w:space="0" w:color="auto"/>
            </w:tcBorders>
            <w:vAlign w:val="center"/>
          </w:tcPr>
          <w:p w14:paraId="078C9418" w14:textId="77777777" w:rsidR="008C120D" w:rsidRPr="008C120D" w:rsidRDefault="008C120D" w:rsidP="004E1C58">
            <w:pPr>
              <w:jc w:val="center"/>
              <w:rPr>
                <w:rFonts w:ascii="Arial" w:hAnsi="Arial" w:cs="Arial"/>
                <w:b/>
                <w:sz w:val="16"/>
                <w:szCs w:val="16"/>
              </w:rPr>
            </w:pPr>
            <w:r w:rsidRPr="008C120D">
              <w:rPr>
                <w:rFonts w:ascii="Arial" w:hAnsi="Arial" w:cs="Arial"/>
                <w:b/>
                <w:sz w:val="16"/>
                <w:szCs w:val="16"/>
              </w:rPr>
              <w:t xml:space="preserve">Volumul </w:t>
            </w:r>
          </w:p>
          <w:p w14:paraId="371A0D59" w14:textId="77777777" w:rsidR="008C120D" w:rsidRPr="008C120D" w:rsidRDefault="008C120D" w:rsidP="004E1C58">
            <w:pPr>
              <w:jc w:val="center"/>
              <w:rPr>
                <w:rFonts w:ascii="Arial" w:hAnsi="Arial" w:cs="Arial"/>
                <w:b/>
                <w:sz w:val="16"/>
                <w:szCs w:val="16"/>
              </w:rPr>
            </w:pPr>
            <w:r w:rsidRPr="008C120D">
              <w:rPr>
                <w:rFonts w:ascii="Arial" w:hAnsi="Arial" w:cs="Arial"/>
                <w:b/>
                <w:sz w:val="16"/>
                <w:szCs w:val="16"/>
              </w:rPr>
              <w:t>exploatabil</w:t>
            </w:r>
          </w:p>
          <w:p w14:paraId="7D7EE4BF" w14:textId="77777777" w:rsidR="008C120D" w:rsidRPr="008C120D" w:rsidRDefault="008C120D" w:rsidP="004E1C58">
            <w:pPr>
              <w:jc w:val="center"/>
              <w:rPr>
                <w:rFonts w:ascii="Arial" w:hAnsi="Arial" w:cs="Arial"/>
                <w:b/>
                <w:sz w:val="16"/>
                <w:szCs w:val="16"/>
              </w:rPr>
            </w:pPr>
            <w:r w:rsidRPr="008C120D">
              <w:rPr>
                <w:rFonts w:ascii="Arial" w:hAnsi="Arial" w:cs="Arial"/>
                <w:b/>
                <w:sz w:val="16"/>
                <w:szCs w:val="16"/>
              </w:rPr>
              <w:t>deservit</w:t>
            </w:r>
          </w:p>
          <w:p w14:paraId="081A764A" w14:textId="77777777" w:rsidR="008C120D" w:rsidRPr="008C120D" w:rsidRDefault="008C120D" w:rsidP="004E1C58">
            <w:pPr>
              <w:jc w:val="center"/>
              <w:rPr>
                <w:rFonts w:ascii="Arial" w:hAnsi="Arial" w:cs="Arial"/>
                <w:b/>
                <w:sz w:val="16"/>
                <w:szCs w:val="16"/>
                <w:vertAlign w:val="superscript"/>
              </w:rPr>
            </w:pPr>
            <w:r w:rsidRPr="008C120D">
              <w:rPr>
                <w:rFonts w:ascii="Arial" w:hAnsi="Arial" w:cs="Arial"/>
                <w:b/>
                <w:sz w:val="16"/>
                <w:szCs w:val="16"/>
              </w:rPr>
              <w:t>m</w:t>
            </w:r>
            <w:r w:rsidRPr="008C120D">
              <w:rPr>
                <w:rFonts w:ascii="Arial" w:hAnsi="Arial" w:cs="Arial"/>
                <w:b/>
                <w:sz w:val="16"/>
                <w:szCs w:val="16"/>
                <w:vertAlign w:val="superscript"/>
              </w:rPr>
              <w:t>3</w:t>
            </w:r>
          </w:p>
        </w:tc>
      </w:tr>
      <w:tr w:rsidR="008C120D" w:rsidRPr="00BF32CF" w14:paraId="677626E3" w14:textId="77777777" w:rsidTr="004E1C58">
        <w:trPr>
          <w:cantSplit/>
          <w:trHeight w:val="70"/>
          <w:jc w:val="center"/>
        </w:trPr>
        <w:tc>
          <w:tcPr>
            <w:tcW w:w="5000" w:type="pct"/>
            <w:gridSpan w:val="6"/>
            <w:tcBorders>
              <w:top w:val="single" w:sz="8" w:space="0" w:color="auto"/>
              <w:left w:val="single" w:sz="12" w:space="0" w:color="auto"/>
              <w:bottom w:val="single" w:sz="4" w:space="0" w:color="auto"/>
              <w:right w:val="single" w:sz="12" w:space="0" w:color="auto"/>
            </w:tcBorders>
            <w:vAlign w:val="center"/>
          </w:tcPr>
          <w:p w14:paraId="6C828D5D" w14:textId="77777777" w:rsidR="008C120D" w:rsidRPr="00BF32CF" w:rsidRDefault="008C120D" w:rsidP="004E1C58">
            <w:pPr>
              <w:jc w:val="center"/>
              <w:rPr>
                <w:rFonts w:ascii="Arial" w:hAnsi="Arial" w:cs="Arial"/>
                <w:b/>
                <w:sz w:val="16"/>
                <w:szCs w:val="16"/>
              </w:rPr>
            </w:pPr>
            <w:r w:rsidRPr="00BF32CF">
              <w:rPr>
                <w:rFonts w:ascii="Arial" w:hAnsi="Arial" w:cs="Arial"/>
                <w:b/>
                <w:sz w:val="16"/>
                <w:szCs w:val="16"/>
              </w:rPr>
              <w:t>DRUMURI FORESTIERE</w:t>
            </w:r>
          </w:p>
        </w:tc>
      </w:tr>
      <w:tr w:rsidR="008C120D" w:rsidRPr="00BF32CF" w14:paraId="16257378" w14:textId="77777777" w:rsidTr="008C120D">
        <w:trPr>
          <w:trHeight w:val="70"/>
          <w:jc w:val="center"/>
        </w:trPr>
        <w:tc>
          <w:tcPr>
            <w:tcW w:w="275" w:type="pct"/>
            <w:tcBorders>
              <w:left w:val="single" w:sz="12" w:space="0" w:color="auto"/>
              <w:bottom w:val="single" w:sz="4" w:space="0" w:color="auto"/>
            </w:tcBorders>
            <w:vAlign w:val="center"/>
          </w:tcPr>
          <w:p w14:paraId="3ABEC747" w14:textId="77777777" w:rsidR="008C120D" w:rsidRPr="00BF32CF" w:rsidRDefault="008C120D" w:rsidP="004E1C58">
            <w:pPr>
              <w:jc w:val="center"/>
              <w:rPr>
                <w:rFonts w:ascii="Arial" w:hAnsi="Arial" w:cs="Arial"/>
                <w:b/>
                <w:sz w:val="16"/>
                <w:szCs w:val="16"/>
              </w:rPr>
            </w:pPr>
            <w:r w:rsidRPr="00BF32CF">
              <w:rPr>
                <w:rFonts w:ascii="Arial" w:hAnsi="Arial" w:cs="Arial"/>
                <w:b/>
                <w:sz w:val="16"/>
                <w:szCs w:val="16"/>
              </w:rPr>
              <w:t>1.</w:t>
            </w:r>
          </w:p>
        </w:tc>
        <w:tc>
          <w:tcPr>
            <w:tcW w:w="558" w:type="pct"/>
            <w:tcBorders>
              <w:bottom w:val="single" w:sz="4" w:space="0" w:color="auto"/>
            </w:tcBorders>
            <w:vAlign w:val="center"/>
          </w:tcPr>
          <w:p w14:paraId="43EFCF73" w14:textId="77777777" w:rsidR="008C120D" w:rsidRPr="00BF32CF" w:rsidRDefault="008C120D" w:rsidP="004E1C58">
            <w:pPr>
              <w:pStyle w:val="Antet"/>
              <w:rPr>
                <w:rFonts w:cs="Arial"/>
                <w:b/>
                <w:sz w:val="16"/>
                <w:szCs w:val="16"/>
              </w:rPr>
            </w:pPr>
            <w:r w:rsidRPr="00BF32CF">
              <w:rPr>
                <w:rFonts w:cs="Arial"/>
                <w:b/>
                <w:sz w:val="16"/>
                <w:szCs w:val="16"/>
              </w:rPr>
              <w:t>FE026</w:t>
            </w:r>
          </w:p>
        </w:tc>
        <w:tc>
          <w:tcPr>
            <w:tcW w:w="1782" w:type="pct"/>
            <w:tcBorders>
              <w:bottom w:val="single" w:sz="4" w:space="0" w:color="auto"/>
            </w:tcBorders>
            <w:vAlign w:val="center"/>
          </w:tcPr>
          <w:p w14:paraId="61F654C1" w14:textId="77777777" w:rsidR="008C120D" w:rsidRPr="00BF32CF" w:rsidRDefault="008C120D" w:rsidP="004E1C58">
            <w:pPr>
              <w:rPr>
                <w:rFonts w:ascii="Arial" w:hAnsi="Arial" w:cs="Arial"/>
                <w:sz w:val="16"/>
                <w:szCs w:val="16"/>
              </w:rPr>
            </w:pPr>
            <w:r w:rsidRPr="00BF32CF">
              <w:rPr>
                <w:rFonts w:ascii="Arial" w:hAnsi="Arial" w:cs="Arial"/>
                <w:sz w:val="16"/>
                <w:szCs w:val="16"/>
              </w:rPr>
              <w:t>Valea Grajdului</w:t>
            </w:r>
          </w:p>
        </w:tc>
        <w:tc>
          <w:tcPr>
            <w:tcW w:w="678" w:type="pct"/>
            <w:tcBorders>
              <w:bottom w:val="single" w:sz="4" w:space="0" w:color="auto"/>
            </w:tcBorders>
            <w:vAlign w:val="center"/>
          </w:tcPr>
          <w:p w14:paraId="421E521F" w14:textId="77777777" w:rsidR="008C120D" w:rsidRPr="00BF32CF" w:rsidRDefault="008C120D" w:rsidP="004E1C58">
            <w:pPr>
              <w:jc w:val="center"/>
              <w:rPr>
                <w:rFonts w:ascii="Arial" w:hAnsi="Arial" w:cs="Arial"/>
                <w:sz w:val="16"/>
                <w:szCs w:val="16"/>
              </w:rPr>
            </w:pPr>
            <w:r w:rsidRPr="00BF32CF">
              <w:rPr>
                <w:rFonts w:ascii="Arial" w:hAnsi="Arial" w:cs="Arial"/>
                <w:sz w:val="16"/>
                <w:szCs w:val="16"/>
              </w:rPr>
              <w:t>1,0</w:t>
            </w:r>
          </w:p>
        </w:tc>
        <w:tc>
          <w:tcPr>
            <w:tcW w:w="644" w:type="pct"/>
            <w:tcBorders>
              <w:bottom w:val="single" w:sz="4" w:space="0" w:color="auto"/>
            </w:tcBorders>
            <w:vAlign w:val="center"/>
          </w:tcPr>
          <w:p w14:paraId="20413938" w14:textId="77777777" w:rsidR="008C120D" w:rsidRPr="00BF32CF" w:rsidRDefault="008C120D" w:rsidP="004E1C58">
            <w:pPr>
              <w:jc w:val="center"/>
              <w:rPr>
                <w:rFonts w:ascii="Arial" w:hAnsi="Arial" w:cs="Arial"/>
                <w:sz w:val="16"/>
                <w:szCs w:val="16"/>
              </w:rPr>
            </w:pPr>
            <w:r w:rsidRPr="00BF32CF">
              <w:rPr>
                <w:rFonts w:ascii="Arial" w:hAnsi="Arial" w:cs="Arial"/>
                <w:sz w:val="16"/>
                <w:szCs w:val="16"/>
              </w:rPr>
              <w:t>28,30</w:t>
            </w:r>
          </w:p>
        </w:tc>
        <w:tc>
          <w:tcPr>
            <w:tcW w:w="1063" w:type="pct"/>
            <w:tcBorders>
              <w:bottom w:val="single" w:sz="4" w:space="0" w:color="auto"/>
              <w:right w:val="single" w:sz="12" w:space="0" w:color="auto"/>
            </w:tcBorders>
            <w:vAlign w:val="center"/>
          </w:tcPr>
          <w:p w14:paraId="013CD78A" w14:textId="77777777" w:rsidR="008C120D" w:rsidRPr="00BF32CF" w:rsidRDefault="008C120D" w:rsidP="004E1C58">
            <w:pPr>
              <w:jc w:val="center"/>
              <w:rPr>
                <w:rFonts w:ascii="Arial" w:hAnsi="Arial" w:cs="Arial"/>
                <w:sz w:val="16"/>
                <w:szCs w:val="16"/>
              </w:rPr>
            </w:pPr>
            <w:r w:rsidRPr="00BF32CF">
              <w:rPr>
                <w:rFonts w:ascii="Arial" w:hAnsi="Arial" w:cs="Arial"/>
                <w:sz w:val="16"/>
                <w:szCs w:val="16"/>
              </w:rPr>
              <w:t>3678</w:t>
            </w:r>
          </w:p>
        </w:tc>
      </w:tr>
      <w:tr w:rsidR="008C120D" w:rsidRPr="00BF32CF" w14:paraId="311323B5" w14:textId="77777777" w:rsidTr="008C120D">
        <w:trPr>
          <w:trHeight w:val="70"/>
          <w:jc w:val="center"/>
        </w:trPr>
        <w:tc>
          <w:tcPr>
            <w:tcW w:w="275" w:type="pct"/>
            <w:tcBorders>
              <w:left w:val="single" w:sz="12" w:space="0" w:color="auto"/>
              <w:bottom w:val="single" w:sz="4" w:space="0" w:color="auto"/>
            </w:tcBorders>
            <w:vAlign w:val="center"/>
          </w:tcPr>
          <w:p w14:paraId="35CB8E20" w14:textId="77777777" w:rsidR="008C120D" w:rsidRPr="00BF32CF" w:rsidRDefault="008C120D" w:rsidP="004E1C58">
            <w:pPr>
              <w:jc w:val="center"/>
              <w:rPr>
                <w:rFonts w:ascii="Arial" w:hAnsi="Arial" w:cs="Arial"/>
                <w:b/>
                <w:sz w:val="16"/>
                <w:szCs w:val="16"/>
              </w:rPr>
            </w:pPr>
            <w:r w:rsidRPr="00BF32CF">
              <w:rPr>
                <w:rFonts w:ascii="Arial" w:hAnsi="Arial" w:cs="Arial"/>
                <w:b/>
                <w:sz w:val="16"/>
                <w:szCs w:val="16"/>
              </w:rPr>
              <w:t>2.</w:t>
            </w:r>
          </w:p>
        </w:tc>
        <w:tc>
          <w:tcPr>
            <w:tcW w:w="558" w:type="pct"/>
            <w:tcBorders>
              <w:bottom w:val="single" w:sz="4" w:space="0" w:color="auto"/>
            </w:tcBorders>
            <w:vAlign w:val="center"/>
          </w:tcPr>
          <w:p w14:paraId="5D182433" w14:textId="77777777" w:rsidR="008C120D" w:rsidRPr="00BF32CF" w:rsidRDefault="008C120D" w:rsidP="004E1C58">
            <w:pPr>
              <w:pStyle w:val="Antet"/>
              <w:rPr>
                <w:rFonts w:cs="Arial"/>
                <w:b/>
                <w:sz w:val="16"/>
                <w:szCs w:val="16"/>
              </w:rPr>
            </w:pPr>
            <w:r w:rsidRPr="00BF32CF">
              <w:rPr>
                <w:rFonts w:cs="Arial"/>
                <w:b/>
                <w:sz w:val="16"/>
                <w:szCs w:val="16"/>
              </w:rPr>
              <w:t>FE028</w:t>
            </w:r>
          </w:p>
        </w:tc>
        <w:tc>
          <w:tcPr>
            <w:tcW w:w="1782" w:type="pct"/>
            <w:tcBorders>
              <w:bottom w:val="single" w:sz="4" w:space="0" w:color="auto"/>
            </w:tcBorders>
            <w:vAlign w:val="center"/>
          </w:tcPr>
          <w:p w14:paraId="02318E19" w14:textId="77777777" w:rsidR="008C120D" w:rsidRPr="00BF32CF" w:rsidRDefault="008C120D" w:rsidP="004E1C58">
            <w:pPr>
              <w:rPr>
                <w:rFonts w:ascii="Arial" w:hAnsi="Arial" w:cs="Arial"/>
                <w:sz w:val="16"/>
                <w:szCs w:val="16"/>
              </w:rPr>
            </w:pPr>
            <w:r w:rsidRPr="00BF32CF">
              <w:rPr>
                <w:rFonts w:ascii="Arial" w:hAnsi="Arial" w:cs="Arial"/>
                <w:sz w:val="16"/>
                <w:szCs w:val="16"/>
              </w:rPr>
              <w:t>Valea Tisei</w:t>
            </w:r>
          </w:p>
        </w:tc>
        <w:tc>
          <w:tcPr>
            <w:tcW w:w="678" w:type="pct"/>
            <w:tcBorders>
              <w:bottom w:val="single" w:sz="4" w:space="0" w:color="auto"/>
            </w:tcBorders>
            <w:vAlign w:val="center"/>
          </w:tcPr>
          <w:p w14:paraId="42251931" w14:textId="77777777" w:rsidR="008C120D" w:rsidRPr="00BF32CF" w:rsidRDefault="008C120D" w:rsidP="004E1C58">
            <w:pPr>
              <w:jc w:val="center"/>
              <w:rPr>
                <w:rFonts w:ascii="Arial" w:hAnsi="Arial" w:cs="Arial"/>
                <w:sz w:val="16"/>
                <w:szCs w:val="16"/>
              </w:rPr>
            </w:pPr>
            <w:r w:rsidRPr="00BF32CF">
              <w:rPr>
                <w:rFonts w:ascii="Arial" w:hAnsi="Arial" w:cs="Arial"/>
                <w:sz w:val="16"/>
                <w:szCs w:val="16"/>
              </w:rPr>
              <w:t>1,2</w:t>
            </w:r>
          </w:p>
        </w:tc>
        <w:tc>
          <w:tcPr>
            <w:tcW w:w="644" w:type="pct"/>
            <w:tcBorders>
              <w:bottom w:val="single" w:sz="4" w:space="0" w:color="auto"/>
            </w:tcBorders>
            <w:vAlign w:val="center"/>
          </w:tcPr>
          <w:p w14:paraId="24444AEA" w14:textId="77777777" w:rsidR="008C120D" w:rsidRPr="00BF32CF" w:rsidRDefault="008C120D" w:rsidP="004E1C58">
            <w:pPr>
              <w:jc w:val="center"/>
              <w:rPr>
                <w:rFonts w:ascii="Arial" w:hAnsi="Arial" w:cs="Arial"/>
                <w:sz w:val="16"/>
                <w:szCs w:val="16"/>
              </w:rPr>
            </w:pPr>
            <w:r w:rsidRPr="00BF32CF">
              <w:rPr>
                <w:rFonts w:ascii="Arial" w:hAnsi="Arial" w:cs="Arial"/>
                <w:sz w:val="16"/>
                <w:szCs w:val="16"/>
              </w:rPr>
              <w:t>72,13</w:t>
            </w:r>
          </w:p>
        </w:tc>
        <w:tc>
          <w:tcPr>
            <w:tcW w:w="1063" w:type="pct"/>
            <w:tcBorders>
              <w:bottom w:val="single" w:sz="4" w:space="0" w:color="auto"/>
              <w:right w:val="single" w:sz="12" w:space="0" w:color="auto"/>
            </w:tcBorders>
            <w:vAlign w:val="center"/>
          </w:tcPr>
          <w:p w14:paraId="6AFAC2E1" w14:textId="77777777" w:rsidR="008C120D" w:rsidRPr="00BF32CF" w:rsidRDefault="008C120D" w:rsidP="004E1C58">
            <w:pPr>
              <w:jc w:val="center"/>
              <w:rPr>
                <w:rFonts w:ascii="Arial" w:hAnsi="Arial" w:cs="Arial"/>
                <w:sz w:val="16"/>
                <w:szCs w:val="16"/>
              </w:rPr>
            </w:pPr>
            <w:r w:rsidRPr="00BF32CF">
              <w:rPr>
                <w:rFonts w:ascii="Arial" w:hAnsi="Arial" w:cs="Arial"/>
                <w:sz w:val="16"/>
                <w:szCs w:val="16"/>
              </w:rPr>
              <w:t>2222</w:t>
            </w:r>
          </w:p>
        </w:tc>
      </w:tr>
      <w:tr w:rsidR="008C120D" w:rsidRPr="00BF32CF" w14:paraId="23DF0DF1" w14:textId="77777777" w:rsidTr="008C120D">
        <w:trPr>
          <w:trHeight w:val="70"/>
          <w:jc w:val="center"/>
        </w:trPr>
        <w:tc>
          <w:tcPr>
            <w:tcW w:w="275" w:type="pct"/>
            <w:tcBorders>
              <w:left w:val="single" w:sz="12" w:space="0" w:color="auto"/>
              <w:bottom w:val="single" w:sz="4" w:space="0" w:color="auto"/>
            </w:tcBorders>
            <w:vAlign w:val="center"/>
          </w:tcPr>
          <w:p w14:paraId="464D94DF" w14:textId="77777777" w:rsidR="008C120D" w:rsidRPr="00BF32CF" w:rsidRDefault="008C120D" w:rsidP="004E1C58">
            <w:pPr>
              <w:jc w:val="center"/>
              <w:rPr>
                <w:rFonts w:ascii="Arial" w:hAnsi="Arial" w:cs="Arial"/>
                <w:b/>
                <w:sz w:val="16"/>
                <w:szCs w:val="16"/>
              </w:rPr>
            </w:pPr>
            <w:r w:rsidRPr="00BF32CF">
              <w:rPr>
                <w:rFonts w:ascii="Arial" w:hAnsi="Arial" w:cs="Arial"/>
                <w:b/>
                <w:sz w:val="16"/>
                <w:szCs w:val="16"/>
              </w:rPr>
              <w:t>3.</w:t>
            </w:r>
          </w:p>
        </w:tc>
        <w:tc>
          <w:tcPr>
            <w:tcW w:w="558" w:type="pct"/>
            <w:tcBorders>
              <w:bottom w:val="single" w:sz="4" w:space="0" w:color="auto"/>
            </w:tcBorders>
            <w:vAlign w:val="center"/>
          </w:tcPr>
          <w:p w14:paraId="2954F8BE" w14:textId="77777777" w:rsidR="008C120D" w:rsidRPr="00BF32CF" w:rsidRDefault="008C120D" w:rsidP="004E1C58">
            <w:pPr>
              <w:pStyle w:val="Antet"/>
              <w:rPr>
                <w:rFonts w:cs="Arial"/>
                <w:b/>
                <w:sz w:val="16"/>
                <w:szCs w:val="16"/>
              </w:rPr>
            </w:pPr>
            <w:r w:rsidRPr="00BF32CF">
              <w:rPr>
                <w:rFonts w:cs="Arial"/>
                <w:b/>
                <w:sz w:val="16"/>
                <w:szCs w:val="16"/>
              </w:rPr>
              <w:t>FE035</w:t>
            </w:r>
          </w:p>
        </w:tc>
        <w:tc>
          <w:tcPr>
            <w:tcW w:w="1782" w:type="pct"/>
            <w:tcBorders>
              <w:bottom w:val="single" w:sz="4" w:space="0" w:color="auto"/>
            </w:tcBorders>
            <w:vAlign w:val="center"/>
          </w:tcPr>
          <w:p w14:paraId="3BD760AC" w14:textId="77777777" w:rsidR="008C120D" w:rsidRPr="00BF32CF" w:rsidRDefault="008C120D" w:rsidP="004E1C58">
            <w:pPr>
              <w:rPr>
                <w:rFonts w:ascii="Arial" w:hAnsi="Arial" w:cs="Arial"/>
                <w:sz w:val="16"/>
                <w:szCs w:val="16"/>
              </w:rPr>
            </w:pPr>
            <w:r w:rsidRPr="00BF32CF">
              <w:rPr>
                <w:rFonts w:ascii="Arial" w:hAnsi="Arial" w:cs="Arial"/>
                <w:sz w:val="16"/>
                <w:szCs w:val="16"/>
              </w:rPr>
              <w:t>Valea Șimonului</w:t>
            </w:r>
          </w:p>
        </w:tc>
        <w:tc>
          <w:tcPr>
            <w:tcW w:w="678" w:type="pct"/>
            <w:tcBorders>
              <w:bottom w:val="single" w:sz="4" w:space="0" w:color="auto"/>
            </w:tcBorders>
            <w:vAlign w:val="center"/>
          </w:tcPr>
          <w:p w14:paraId="50A4838B" w14:textId="77777777" w:rsidR="008C120D" w:rsidRPr="00BF32CF" w:rsidRDefault="008C120D" w:rsidP="004E1C58">
            <w:pPr>
              <w:jc w:val="center"/>
              <w:rPr>
                <w:rFonts w:ascii="Arial" w:hAnsi="Arial" w:cs="Arial"/>
                <w:sz w:val="16"/>
                <w:szCs w:val="16"/>
              </w:rPr>
            </w:pPr>
            <w:r w:rsidRPr="00BF32CF">
              <w:rPr>
                <w:rFonts w:ascii="Arial" w:hAnsi="Arial" w:cs="Arial"/>
                <w:sz w:val="16"/>
                <w:szCs w:val="16"/>
              </w:rPr>
              <w:t>3,0</w:t>
            </w:r>
          </w:p>
        </w:tc>
        <w:tc>
          <w:tcPr>
            <w:tcW w:w="644" w:type="pct"/>
            <w:tcBorders>
              <w:bottom w:val="single" w:sz="4" w:space="0" w:color="auto"/>
            </w:tcBorders>
            <w:vAlign w:val="center"/>
          </w:tcPr>
          <w:p w14:paraId="52575C43" w14:textId="77777777" w:rsidR="008C120D" w:rsidRPr="00BF32CF" w:rsidRDefault="008C120D" w:rsidP="004E1C58">
            <w:pPr>
              <w:jc w:val="center"/>
              <w:rPr>
                <w:rFonts w:ascii="Arial" w:hAnsi="Arial" w:cs="Arial"/>
                <w:sz w:val="16"/>
                <w:szCs w:val="16"/>
              </w:rPr>
            </w:pPr>
            <w:r w:rsidRPr="00BF32CF">
              <w:rPr>
                <w:rFonts w:ascii="Arial" w:hAnsi="Arial" w:cs="Arial"/>
                <w:sz w:val="16"/>
                <w:szCs w:val="16"/>
              </w:rPr>
              <w:t>313,47</w:t>
            </w:r>
          </w:p>
        </w:tc>
        <w:tc>
          <w:tcPr>
            <w:tcW w:w="1063" w:type="pct"/>
            <w:tcBorders>
              <w:bottom w:val="single" w:sz="4" w:space="0" w:color="auto"/>
              <w:right w:val="single" w:sz="12" w:space="0" w:color="auto"/>
            </w:tcBorders>
            <w:vAlign w:val="center"/>
          </w:tcPr>
          <w:p w14:paraId="7C7B5E56" w14:textId="77777777" w:rsidR="008C120D" w:rsidRPr="00BF32CF" w:rsidRDefault="008C120D" w:rsidP="004E1C58">
            <w:pPr>
              <w:jc w:val="center"/>
              <w:rPr>
                <w:rFonts w:ascii="Arial" w:hAnsi="Arial" w:cs="Arial"/>
                <w:sz w:val="16"/>
                <w:szCs w:val="16"/>
              </w:rPr>
            </w:pPr>
            <w:r w:rsidRPr="00BF32CF">
              <w:rPr>
                <w:rFonts w:ascii="Arial" w:hAnsi="Arial" w:cs="Arial"/>
                <w:sz w:val="16"/>
                <w:szCs w:val="16"/>
              </w:rPr>
              <w:t>11328</w:t>
            </w:r>
          </w:p>
        </w:tc>
      </w:tr>
      <w:tr w:rsidR="008C120D" w:rsidRPr="00BF32CF" w14:paraId="39DBF14D" w14:textId="77777777" w:rsidTr="008C120D">
        <w:trPr>
          <w:trHeight w:val="128"/>
          <w:jc w:val="center"/>
        </w:trPr>
        <w:tc>
          <w:tcPr>
            <w:tcW w:w="2615" w:type="pct"/>
            <w:gridSpan w:val="3"/>
            <w:tcBorders>
              <w:top w:val="single" w:sz="4" w:space="0" w:color="auto"/>
              <w:left w:val="single" w:sz="12" w:space="0" w:color="auto"/>
              <w:bottom w:val="single" w:sz="8" w:space="0" w:color="auto"/>
            </w:tcBorders>
            <w:vAlign w:val="center"/>
          </w:tcPr>
          <w:p w14:paraId="3F26A467" w14:textId="77777777" w:rsidR="008C120D" w:rsidRPr="00BF32CF" w:rsidRDefault="008C120D" w:rsidP="004E1C58">
            <w:pPr>
              <w:jc w:val="center"/>
              <w:rPr>
                <w:rFonts w:ascii="Arial" w:hAnsi="Arial" w:cs="Arial"/>
                <w:b/>
                <w:sz w:val="16"/>
                <w:szCs w:val="16"/>
              </w:rPr>
            </w:pPr>
            <w:r w:rsidRPr="00BF32CF">
              <w:rPr>
                <w:rFonts w:ascii="Arial" w:hAnsi="Arial" w:cs="Arial"/>
                <w:b/>
                <w:sz w:val="16"/>
                <w:szCs w:val="16"/>
              </w:rPr>
              <w:t>Total drumuri forestiere</w:t>
            </w:r>
          </w:p>
        </w:tc>
        <w:tc>
          <w:tcPr>
            <w:tcW w:w="678" w:type="pct"/>
            <w:tcBorders>
              <w:top w:val="single" w:sz="4" w:space="0" w:color="auto"/>
              <w:bottom w:val="single" w:sz="8" w:space="0" w:color="auto"/>
            </w:tcBorders>
            <w:vAlign w:val="center"/>
          </w:tcPr>
          <w:p w14:paraId="487DD2B1" w14:textId="77777777" w:rsidR="008C120D" w:rsidRPr="00BF32CF" w:rsidRDefault="008C120D" w:rsidP="004E1C58">
            <w:pPr>
              <w:jc w:val="center"/>
              <w:rPr>
                <w:rFonts w:ascii="Arial" w:hAnsi="Arial" w:cs="Arial"/>
                <w:b/>
                <w:sz w:val="16"/>
                <w:szCs w:val="16"/>
              </w:rPr>
            </w:pPr>
            <w:r w:rsidRPr="00BF32CF">
              <w:rPr>
                <w:rFonts w:ascii="Arial" w:hAnsi="Arial" w:cs="Arial"/>
                <w:b/>
                <w:sz w:val="16"/>
                <w:szCs w:val="16"/>
              </w:rPr>
              <w:t>5,2</w:t>
            </w:r>
          </w:p>
        </w:tc>
        <w:tc>
          <w:tcPr>
            <w:tcW w:w="644" w:type="pct"/>
            <w:tcBorders>
              <w:top w:val="single" w:sz="4" w:space="0" w:color="auto"/>
              <w:bottom w:val="single" w:sz="8" w:space="0" w:color="auto"/>
            </w:tcBorders>
            <w:vAlign w:val="center"/>
          </w:tcPr>
          <w:p w14:paraId="1E08B0E3" w14:textId="77777777" w:rsidR="008C120D" w:rsidRPr="00BF32CF" w:rsidRDefault="008C120D" w:rsidP="004E1C58">
            <w:pPr>
              <w:jc w:val="center"/>
              <w:rPr>
                <w:rFonts w:ascii="Arial" w:hAnsi="Arial" w:cs="Arial"/>
                <w:b/>
                <w:sz w:val="16"/>
                <w:szCs w:val="16"/>
              </w:rPr>
            </w:pPr>
            <w:r w:rsidRPr="00BF32CF">
              <w:rPr>
                <w:rFonts w:ascii="Arial" w:hAnsi="Arial" w:cs="Arial"/>
                <w:b/>
                <w:sz w:val="16"/>
                <w:szCs w:val="16"/>
              </w:rPr>
              <w:t>413,90</w:t>
            </w:r>
          </w:p>
        </w:tc>
        <w:tc>
          <w:tcPr>
            <w:tcW w:w="1063" w:type="pct"/>
            <w:tcBorders>
              <w:top w:val="single" w:sz="4" w:space="0" w:color="auto"/>
              <w:bottom w:val="single" w:sz="8" w:space="0" w:color="auto"/>
              <w:right w:val="single" w:sz="12" w:space="0" w:color="auto"/>
            </w:tcBorders>
            <w:vAlign w:val="center"/>
          </w:tcPr>
          <w:p w14:paraId="4E76AD1C" w14:textId="77777777" w:rsidR="008C120D" w:rsidRPr="00BF32CF" w:rsidRDefault="008C120D" w:rsidP="004E1C58">
            <w:pPr>
              <w:jc w:val="center"/>
              <w:rPr>
                <w:rFonts w:ascii="Arial" w:hAnsi="Arial" w:cs="Arial"/>
                <w:b/>
                <w:sz w:val="16"/>
                <w:szCs w:val="16"/>
              </w:rPr>
            </w:pPr>
            <w:r w:rsidRPr="00BF32CF">
              <w:rPr>
                <w:rFonts w:ascii="Arial" w:hAnsi="Arial" w:cs="Arial"/>
                <w:b/>
                <w:sz w:val="16"/>
                <w:szCs w:val="16"/>
              </w:rPr>
              <w:t>17228</w:t>
            </w:r>
          </w:p>
        </w:tc>
      </w:tr>
      <w:tr w:rsidR="008C120D" w:rsidRPr="00BF32CF" w14:paraId="36AA0970" w14:textId="77777777" w:rsidTr="008C120D">
        <w:trPr>
          <w:cantSplit/>
          <w:jc w:val="center"/>
        </w:trPr>
        <w:tc>
          <w:tcPr>
            <w:tcW w:w="2615" w:type="pct"/>
            <w:gridSpan w:val="3"/>
            <w:tcBorders>
              <w:top w:val="single" w:sz="8" w:space="0" w:color="auto"/>
              <w:left w:val="single" w:sz="12" w:space="0" w:color="auto"/>
              <w:bottom w:val="single" w:sz="12" w:space="0" w:color="auto"/>
            </w:tcBorders>
            <w:vAlign w:val="center"/>
          </w:tcPr>
          <w:p w14:paraId="45C4E08D" w14:textId="77777777" w:rsidR="008C120D" w:rsidRPr="00BF32CF" w:rsidRDefault="008C120D" w:rsidP="004E1C58">
            <w:pPr>
              <w:jc w:val="center"/>
              <w:rPr>
                <w:rFonts w:ascii="Arial" w:hAnsi="Arial" w:cs="Arial"/>
                <w:b/>
                <w:sz w:val="16"/>
                <w:szCs w:val="16"/>
              </w:rPr>
            </w:pPr>
            <w:r w:rsidRPr="00BF32CF">
              <w:rPr>
                <w:rFonts w:ascii="Arial" w:hAnsi="Arial" w:cs="Arial"/>
                <w:b/>
                <w:sz w:val="16"/>
                <w:szCs w:val="16"/>
              </w:rPr>
              <w:t>Total drumuri existente</w:t>
            </w:r>
          </w:p>
        </w:tc>
        <w:tc>
          <w:tcPr>
            <w:tcW w:w="678" w:type="pct"/>
            <w:tcBorders>
              <w:top w:val="single" w:sz="8" w:space="0" w:color="auto"/>
              <w:bottom w:val="single" w:sz="12" w:space="0" w:color="auto"/>
            </w:tcBorders>
            <w:vAlign w:val="center"/>
          </w:tcPr>
          <w:p w14:paraId="2CE7694D" w14:textId="77777777" w:rsidR="008C120D" w:rsidRPr="00BF32CF" w:rsidRDefault="008C120D" w:rsidP="004E1C58">
            <w:pPr>
              <w:jc w:val="center"/>
              <w:rPr>
                <w:rFonts w:ascii="Arial" w:hAnsi="Arial" w:cs="Arial"/>
                <w:b/>
                <w:sz w:val="16"/>
                <w:szCs w:val="16"/>
              </w:rPr>
            </w:pPr>
            <w:r w:rsidRPr="00BF32CF">
              <w:rPr>
                <w:rFonts w:ascii="Arial" w:hAnsi="Arial" w:cs="Arial"/>
                <w:b/>
                <w:sz w:val="16"/>
                <w:szCs w:val="16"/>
              </w:rPr>
              <w:t>5,2</w:t>
            </w:r>
          </w:p>
        </w:tc>
        <w:tc>
          <w:tcPr>
            <w:tcW w:w="644" w:type="pct"/>
            <w:tcBorders>
              <w:top w:val="single" w:sz="4" w:space="0" w:color="auto"/>
              <w:bottom w:val="single" w:sz="12" w:space="0" w:color="auto"/>
            </w:tcBorders>
            <w:vAlign w:val="center"/>
          </w:tcPr>
          <w:p w14:paraId="44BF6DEA" w14:textId="77777777" w:rsidR="008C120D" w:rsidRPr="00BF32CF" w:rsidRDefault="008C120D" w:rsidP="004E1C58">
            <w:pPr>
              <w:jc w:val="center"/>
              <w:rPr>
                <w:rFonts w:ascii="Arial" w:hAnsi="Arial" w:cs="Arial"/>
                <w:b/>
                <w:sz w:val="16"/>
                <w:szCs w:val="16"/>
              </w:rPr>
            </w:pPr>
            <w:r w:rsidRPr="00BF32CF">
              <w:rPr>
                <w:rFonts w:ascii="Arial" w:hAnsi="Arial" w:cs="Arial"/>
                <w:b/>
                <w:sz w:val="16"/>
                <w:szCs w:val="16"/>
              </w:rPr>
              <w:t>413,90</w:t>
            </w:r>
          </w:p>
        </w:tc>
        <w:tc>
          <w:tcPr>
            <w:tcW w:w="1063" w:type="pct"/>
            <w:tcBorders>
              <w:top w:val="single" w:sz="4" w:space="0" w:color="auto"/>
              <w:bottom w:val="single" w:sz="12" w:space="0" w:color="auto"/>
              <w:right w:val="single" w:sz="12" w:space="0" w:color="auto"/>
            </w:tcBorders>
            <w:vAlign w:val="center"/>
          </w:tcPr>
          <w:p w14:paraId="7EE873A9" w14:textId="77777777" w:rsidR="008C120D" w:rsidRPr="00BF32CF" w:rsidRDefault="008C120D" w:rsidP="004E1C58">
            <w:pPr>
              <w:jc w:val="center"/>
              <w:rPr>
                <w:rFonts w:ascii="Arial" w:hAnsi="Arial" w:cs="Arial"/>
                <w:b/>
                <w:sz w:val="16"/>
                <w:szCs w:val="16"/>
              </w:rPr>
            </w:pPr>
            <w:r w:rsidRPr="00BF32CF">
              <w:rPr>
                <w:rFonts w:ascii="Arial" w:hAnsi="Arial" w:cs="Arial"/>
                <w:b/>
                <w:sz w:val="16"/>
                <w:szCs w:val="16"/>
              </w:rPr>
              <w:t>17228</w:t>
            </w:r>
          </w:p>
        </w:tc>
      </w:tr>
    </w:tbl>
    <w:p w14:paraId="7CA3DB4F" w14:textId="77777777" w:rsidR="008C120D" w:rsidRPr="008C120D" w:rsidRDefault="008C120D" w:rsidP="008C120D">
      <w:pPr>
        <w:pStyle w:val="Indentcorptext"/>
        <w:spacing w:after="0" w:line="240" w:lineRule="auto"/>
        <w:ind w:left="0" w:firstLine="570"/>
        <w:jc w:val="both"/>
        <w:rPr>
          <w:rFonts w:ascii="Arial" w:hAnsi="Arial" w:cs="Arial"/>
        </w:rPr>
      </w:pPr>
      <w:r w:rsidRPr="008C120D">
        <w:rPr>
          <w:rFonts w:ascii="Arial" w:hAnsi="Arial" w:cs="Arial"/>
        </w:rPr>
        <w:t>Reţeaua instalaţiilor de transport însumează 5,2 km, şi asigură accesibilitatea integrală a fondului forestier şi a posibilităţii.</w:t>
      </w:r>
    </w:p>
    <w:p w14:paraId="35215AE3" w14:textId="77777777" w:rsidR="008C120D" w:rsidRPr="008C120D" w:rsidRDefault="008C120D" w:rsidP="008C120D">
      <w:pPr>
        <w:pStyle w:val="Indentcorptext"/>
        <w:spacing w:after="0" w:line="240" w:lineRule="auto"/>
        <w:ind w:left="0" w:firstLine="570"/>
        <w:jc w:val="both"/>
        <w:rPr>
          <w:rFonts w:ascii="Arial" w:hAnsi="Arial" w:cs="Arial"/>
        </w:rPr>
      </w:pPr>
      <w:r w:rsidRPr="008C120D">
        <w:rPr>
          <w:rFonts w:ascii="Arial" w:hAnsi="Arial" w:cs="Arial"/>
        </w:rPr>
        <w:t>Densitatea reţelei instalaţiilor de transport este de 12,56 m/ha (12,56 m/ha din drumurile forestiere).</w:t>
      </w:r>
    </w:p>
    <w:p w14:paraId="76D6A7EA" w14:textId="5BA89399" w:rsidR="008635CB" w:rsidRPr="008C120D" w:rsidRDefault="008C120D" w:rsidP="008C120D">
      <w:pPr>
        <w:ind w:firstLine="567"/>
        <w:jc w:val="both"/>
        <w:rPr>
          <w:rFonts w:ascii="Arial" w:hAnsi="Arial" w:cs="Arial"/>
        </w:rPr>
      </w:pPr>
      <w:r w:rsidRPr="008C120D">
        <w:rPr>
          <w:rFonts w:ascii="Arial" w:hAnsi="Arial" w:cs="Arial"/>
        </w:rPr>
        <w:t>Drumurile forestiere sunt în stare bună şi necesită doar reparaţii şi întreţineri curente.</w:t>
      </w:r>
    </w:p>
    <w:p w14:paraId="56E46A54" w14:textId="77777777" w:rsidR="008C120D" w:rsidRDefault="008C120D" w:rsidP="008C120D">
      <w:pPr>
        <w:ind w:firstLine="567"/>
        <w:jc w:val="both"/>
        <w:rPr>
          <w:rFonts w:ascii="Arial" w:hAnsi="Arial" w:cs="Arial"/>
          <w:color w:val="EE0000"/>
        </w:rPr>
      </w:pPr>
    </w:p>
    <w:p w14:paraId="7830B405" w14:textId="77777777" w:rsidR="008A1962" w:rsidRPr="00D05A8F" w:rsidRDefault="008A1962" w:rsidP="008C120D">
      <w:pPr>
        <w:ind w:firstLine="567"/>
        <w:jc w:val="both"/>
        <w:rPr>
          <w:rFonts w:ascii="Arial" w:hAnsi="Arial" w:cs="Arial"/>
          <w:color w:val="EE0000"/>
        </w:rPr>
      </w:pPr>
    </w:p>
    <w:p w14:paraId="736981F6" w14:textId="77777777" w:rsidR="00DC7A8A" w:rsidRPr="008C120D" w:rsidRDefault="00DC7A8A" w:rsidP="00DC7A8A">
      <w:pPr>
        <w:numPr>
          <w:ilvl w:val="2"/>
          <w:numId w:val="10"/>
        </w:numPr>
        <w:ind w:right="420"/>
        <w:jc w:val="both"/>
        <w:rPr>
          <w:rFonts w:ascii="Arial" w:hAnsi="Arial" w:cs="Arial"/>
          <w:b/>
          <w:lang w:val="it-IT"/>
        </w:rPr>
      </w:pPr>
      <w:r w:rsidRPr="008C120D">
        <w:rPr>
          <w:rFonts w:ascii="Arial" w:hAnsi="Arial" w:cs="Arial"/>
          <w:b/>
          <w:lang w:val="it-IT"/>
        </w:rPr>
        <w:lastRenderedPageBreak/>
        <w:t xml:space="preserve">Asigurarea utilitatilor </w:t>
      </w:r>
    </w:p>
    <w:p w14:paraId="31ABAD88" w14:textId="77777777" w:rsidR="00DC7A8A" w:rsidRPr="008C120D" w:rsidRDefault="00DC7A8A" w:rsidP="00DC7A8A">
      <w:pPr>
        <w:ind w:left="360" w:right="420"/>
        <w:jc w:val="both"/>
        <w:rPr>
          <w:rFonts w:ascii="Arial" w:hAnsi="Arial" w:cs="Arial"/>
          <w:b/>
          <w:lang w:val="it-IT"/>
        </w:rPr>
      </w:pPr>
    </w:p>
    <w:p w14:paraId="222D1B4A" w14:textId="77777777" w:rsidR="00DC7A8A" w:rsidRPr="008C120D" w:rsidRDefault="00DC7A8A" w:rsidP="00DC7A8A">
      <w:pPr>
        <w:numPr>
          <w:ilvl w:val="0"/>
          <w:numId w:val="11"/>
        </w:numPr>
        <w:tabs>
          <w:tab w:val="clear" w:pos="720"/>
          <w:tab w:val="num" w:pos="540"/>
          <w:tab w:val="left" w:pos="900"/>
        </w:tabs>
        <w:ind w:left="0" w:right="420" w:firstLine="540"/>
        <w:jc w:val="both"/>
        <w:rPr>
          <w:rFonts w:ascii="Arial" w:hAnsi="Arial" w:cs="Arial"/>
          <w:lang w:val="it-IT"/>
        </w:rPr>
      </w:pPr>
      <w:r w:rsidRPr="008C120D">
        <w:rPr>
          <w:rFonts w:ascii="Arial" w:hAnsi="Arial" w:cs="Arial"/>
          <w:b/>
          <w:lang w:val="it-IT"/>
        </w:rPr>
        <w:t xml:space="preserve">Alimentarea cu apa - </w:t>
      </w:r>
      <w:r w:rsidRPr="008C120D">
        <w:rPr>
          <w:rFonts w:ascii="Arial" w:hAnsi="Arial" w:cs="Arial"/>
          <w:lang w:val="it-IT"/>
        </w:rPr>
        <w:t>Apa potabila pentru muncitorii silvici va fi asigurata prin distributia de apa plata imbuteliata.</w:t>
      </w:r>
    </w:p>
    <w:p w14:paraId="377CBA67" w14:textId="77777777" w:rsidR="00DC7A8A" w:rsidRPr="008C120D" w:rsidRDefault="00DC7A8A" w:rsidP="00DC7A8A">
      <w:pPr>
        <w:ind w:left="554" w:right="420"/>
        <w:jc w:val="both"/>
        <w:rPr>
          <w:rFonts w:ascii="Arial" w:hAnsi="Arial" w:cs="Arial"/>
          <w:b/>
          <w:lang w:val="it-IT"/>
        </w:rPr>
      </w:pPr>
    </w:p>
    <w:p w14:paraId="4707D710" w14:textId="5BE3ACBA" w:rsidR="00DC7A8A" w:rsidRPr="008C120D" w:rsidRDefault="00DC7A8A" w:rsidP="00DC7A8A">
      <w:pPr>
        <w:ind w:left="554" w:right="420"/>
        <w:jc w:val="both"/>
        <w:rPr>
          <w:rFonts w:ascii="Arial" w:hAnsi="Arial" w:cs="Arial"/>
          <w:b/>
          <w:lang w:val="pt-BR"/>
        </w:rPr>
      </w:pPr>
      <w:r w:rsidRPr="008C120D">
        <w:rPr>
          <w:rFonts w:ascii="Arial" w:hAnsi="Arial" w:cs="Arial"/>
          <w:b/>
          <w:lang w:val="pt-BR"/>
        </w:rPr>
        <w:t>B. Canalizare</w:t>
      </w:r>
      <w:r w:rsidR="00F7241E" w:rsidRPr="008C120D">
        <w:rPr>
          <w:rFonts w:ascii="Arial" w:hAnsi="Arial" w:cs="Arial"/>
          <w:b/>
          <w:lang w:val="pt-BR"/>
        </w:rPr>
        <w:t xml:space="preserve"> –</w:t>
      </w:r>
      <w:r w:rsidRPr="008C120D">
        <w:rPr>
          <w:rFonts w:ascii="Arial" w:hAnsi="Arial" w:cs="Arial"/>
          <w:b/>
          <w:lang w:val="pt-BR"/>
        </w:rPr>
        <w:t xml:space="preserve"> </w:t>
      </w:r>
      <w:r w:rsidRPr="008C120D">
        <w:rPr>
          <w:rFonts w:ascii="Arial" w:hAnsi="Arial" w:cs="Arial"/>
          <w:lang w:val="pt-BR"/>
        </w:rPr>
        <w:t>Nu este cazul</w:t>
      </w:r>
    </w:p>
    <w:p w14:paraId="12D24BE5" w14:textId="77777777" w:rsidR="00DC7A8A" w:rsidRPr="008C120D" w:rsidRDefault="00DC7A8A" w:rsidP="00DC7A8A">
      <w:pPr>
        <w:ind w:left="554" w:right="420"/>
        <w:jc w:val="both"/>
        <w:rPr>
          <w:rFonts w:ascii="Arial" w:hAnsi="Arial" w:cs="Arial"/>
          <w:b/>
          <w:lang w:val="pt-BR"/>
        </w:rPr>
      </w:pPr>
    </w:p>
    <w:p w14:paraId="28B643D2" w14:textId="24538516" w:rsidR="00DC7A8A" w:rsidRPr="008C120D" w:rsidRDefault="00DC7A8A" w:rsidP="00DC7A8A">
      <w:pPr>
        <w:ind w:left="554" w:right="420"/>
        <w:jc w:val="both"/>
        <w:rPr>
          <w:rFonts w:ascii="Arial" w:hAnsi="Arial" w:cs="Arial"/>
          <w:b/>
          <w:lang w:val="pt-BR"/>
        </w:rPr>
      </w:pPr>
      <w:r w:rsidRPr="008C120D">
        <w:rPr>
          <w:rFonts w:ascii="Arial" w:hAnsi="Arial" w:cs="Arial"/>
          <w:b/>
          <w:lang w:val="pt-BR"/>
        </w:rPr>
        <w:t>C. Energie electrica –</w:t>
      </w:r>
      <w:r w:rsidR="00F7241E" w:rsidRPr="008C120D">
        <w:rPr>
          <w:rFonts w:ascii="Arial" w:hAnsi="Arial" w:cs="Arial"/>
          <w:b/>
          <w:lang w:val="pt-BR"/>
        </w:rPr>
        <w:t xml:space="preserve"> </w:t>
      </w:r>
      <w:r w:rsidRPr="008C120D">
        <w:rPr>
          <w:rFonts w:ascii="Arial" w:hAnsi="Arial" w:cs="Arial"/>
          <w:lang w:val="pt-BR"/>
        </w:rPr>
        <w:t>nu este cazul</w:t>
      </w:r>
    </w:p>
    <w:p w14:paraId="73548888" w14:textId="77777777" w:rsidR="00DC7A8A" w:rsidRPr="008C120D" w:rsidRDefault="00DC7A8A" w:rsidP="00DC7A8A">
      <w:pPr>
        <w:ind w:left="554" w:right="420"/>
        <w:jc w:val="both"/>
        <w:rPr>
          <w:rFonts w:ascii="Arial" w:hAnsi="Arial" w:cs="Arial"/>
          <w:lang w:val="pt-BR"/>
        </w:rPr>
      </w:pPr>
    </w:p>
    <w:p w14:paraId="0D06C0EC" w14:textId="77777777" w:rsidR="00DC7A8A" w:rsidRPr="008C120D" w:rsidRDefault="00DC7A8A" w:rsidP="00F7241E">
      <w:pPr>
        <w:ind w:firstLine="540"/>
        <w:jc w:val="both"/>
        <w:rPr>
          <w:rFonts w:ascii="Arial" w:hAnsi="Arial" w:cs="Arial"/>
          <w:lang w:val="it-IT"/>
        </w:rPr>
      </w:pPr>
      <w:r w:rsidRPr="008C120D">
        <w:rPr>
          <w:rFonts w:ascii="Arial" w:hAnsi="Arial" w:cs="Arial"/>
          <w:lang w:val="it-IT"/>
        </w:rPr>
        <w:t>Pentru lucrarile de exploatare forestiera generate de plan, situate in parcelel aflate la distanta mare fata de localitate, muncitorii forestieri vor avea la dispozitie module tip vagon care vor fi dotate cu cele necesare (spatii de depozitare personale, spatii depozitare deseuri menajare, toalete ecologice etc).  Asigurarea acestor conditii intra in responsabilitatea firmelor de exploatare atestate pentru acest tip de activitati conform legislatiei in vigoare.</w:t>
      </w:r>
    </w:p>
    <w:p w14:paraId="5723C66B" w14:textId="77777777" w:rsidR="00DC7A8A" w:rsidRPr="008C120D" w:rsidRDefault="00DC7A8A" w:rsidP="00DC7A8A">
      <w:pPr>
        <w:ind w:left="554" w:right="420"/>
        <w:jc w:val="both"/>
        <w:rPr>
          <w:rFonts w:ascii="Arial" w:hAnsi="Arial" w:cs="Arial"/>
          <w:lang w:val="it-IT"/>
        </w:rPr>
      </w:pPr>
    </w:p>
    <w:p w14:paraId="4505B0A6" w14:textId="77777777" w:rsidR="00DC7A8A" w:rsidRPr="008C120D" w:rsidRDefault="00DC7A8A" w:rsidP="00DC7A8A">
      <w:pPr>
        <w:ind w:left="554" w:right="420"/>
        <w:jc w:val="both"/>
        <w:rPr>
          <w:rFonts w:ascii="Arial" w:hAnsi="Arial" w:cs="Arial"/>
          <w:b/>
          <w:lang w:val="it-IT"/>
        </w:rPr>
      </w:pPr>
      <w:r w:rsidRPr="008C120D">
        <w:rPr>
          <w:rFonts w:ascii="Arial" w:hAnsi="Arial" w:cs="Arial"/>
          <w:b/>
          <w:lang w:val="it-IT"/>
        </w:rPr>
        <w:t>1.4.13. Informatii privind productia care se va realiza</w:t>
      </w:r>
    </w:p>
    <w:p w14:paraId="0656A979" w14:textId="77777777" w:rsidR="00DC7A8A" w:rsidRPr="008C120D" w:rsidRDefault="00DC7A8A" w:rsidP="00DC7A8A">
      <w:pPr>
        <w:ind w:left="554" w:right="420"/>
        <w:jc w:val="both"/>
        <w:rPr>
          <w:rFonts w:ascii="Arial" w:hAnsi="Arial" w:cs="Arial"/>
          <w:lang w:val="it-IT"/>
        </w:rPr>
      </w:pPr>
    </w:p>
    <w:p w14:paraId="45B04047" w14:textId="77777777" w:rsidR="00DC7A8A" w:rsidRPr="008C120D" w:rsidRDefault="00DC7A8A" w:rsidP="00DC7A8A">
      <w:pPr>
        <w:ind w:right="420" w:firstLine="540"/>
        <w:jc w:val="both"/>
        <w:rPr>
          <w:rFonts w:ascii="Arial" w:hAnsi="Arial" w:cs="Arial"/>
          <w:lang w:val="it-IT"/>
        </w:rPr>
      </w:pPr>
      <w:r w:rsidRPr="008C120D">
        <w:rPr>
          <w:rFonts w:ascii="Arial" w:hAnsi="Arial" w:cs="Arial"/>
          <w:lang w:val="it-IT"/>
        </w:rPr>
        <w:t>In procesul de normalizare a fondului de productie al unei paduri, planificarea recoltelor de lemn (posibilitatea) constituie modalitatea de conducere a acestui proces.</w:t>
      </w:r>
    </w:p>
    <w:p w14:paraId="059BA480" w14:textId="77777777" w:rsidR="00DC7A8A" w:rsidRPr="008C120D" w:rsidRDefault="00DC7A8A" w:rsidP="00DC7A8A">
      <w:pPr>
        <w:ind w:right="420" w:firstLine="540"/>
        <w:jc w:val="both"/>
        <w:rPr>
          <w:rFonts w:ascii="Arial" w:hAnsi="Arial" w:cs="Arial"/>
          <w:lang w:val="it-IT"/>
        </w:rPr>
      </w:pPr>
      <w:r w:rsidRPr="008C120D">
        <w:rPr>
          <w:rFonts w:ascii="Arial" w:hAnsi="Arial" w:cs="Arial"/>
          <w:lang w:val="it-IT"/>
        </w:rPr>
        <w:t xml:space="preserve">Prin amenajamentul silvic s-au propus urmatorii indicatori de recoltare a masei lemnoase: </w:t>
      </w:r>
    </w:p>
    <w:p w14:paraId="2BDAD28C" w14:textId="77777777" w:rsidR="00534C15" w:rsidRPr="008C120D" w:rsidRDefault="00534C15" w:rsidP="00DC7A8A">
      <w:pPr>
        <w:ind w:right="420" w:firstLine="540"/>
        <w:jc w:val="both"/>
        <w:rPr>
          <w:rFonts w:ascii="Arial" w:hAnsi="Arial" w:cs="Arial"/>
          <w:lang w:val="it-IT"/>
        </w:rPr>
      </w:pPr>
    </w:p>
    <w:p w14:paraId="37F0D82A" w14:textId="77777777" w:rsidR="00334536" w:rsidRPr="008C120D" w:rsidRDefault="00334536" w:rsidP="00334536">
      <w:pPr>
        <w:ind w:right="420" w:firstLine="540"/>
        <w:jc w:val="right"/>
        <w:rPr>
          <w:rFonts w:ascii="Arial" w:hAnsi="Arial" w:cs="Arial"/>
          <w:sz w:val="24"/>
          <w:szCs w:val="24"/>
          <w:lang w:val="it-IT"/>
        </w:rPr>
      </w:pPr>
    </w:p>
    <w:p w14:paraId="6D4709DC" w14:textId="77CACCAD" w:rsidR="00334536" w:rsidRPr="008C120D" w:rsidRDefault="00334536" w:rsidP="000C657E">
      <w:pPr>
        <w:ind w:right="-709"/>
        <w:rPr>
          <w:rFonts w:ascii="Arial" w:hAnsi="Arial" w:cs="Arial"/>
          <w:i/>
          <w:iCs/>
          <w:lang w:val="it-IT"/>
        </w:rPr>
      </w:pPr>
      <w:r w:rsidRPr="008C120D">
        <w:rPr>
          <w:rFonts w:ascii="Arial" w:hAnsi="Arial" w:cs="Arial"/>
          <w:i/>
          <w:iCs/>
          <w:lang w:val="it-IT"/>
        </w:rPr>
        <w:t xml:space="preserve">Masa lemnoasa ce va fi exploatata din </w:t>
      </w:r>
      <w:r w:rsidR="00F7241E" w:rsidRPr="008C120D">
        <w:rPr>
          <w:rFonts w:ascii="Arial" w:hAnsi="Arial" w:cs="Arial"/>
          <w:i/>
          <w:iCs/>
          <w:lang w:val="it-IT"/>
        </w:rPr>
        <w:t>î</w:t>
      </w:r>
      <w:r w:rsidRPr="008C120D">
        <w:rPr>
          <w:rFonts w:ascii="Arial" w:hAnsi="Arial" w:cs="Arial"/>
          <w:i/>
          <w:iCs/>
          <w:lang w:val="it-IT"/>
        </w:rPr>
        <w:t xml:space="preserve">ntreg amenjamentul este prezentata </w:t>
      </w:r>
      <w:r w:rsidR="00F7241E" w:rsidRPr="008C120D">
        <w:rPr>
          <w:rFonts w:ascii="Arial" w:hAnsi="Arial" w:cs="Arial"/>
          <w:i/>
          <w:iCs/>
          <w:lang w:val="it-IT"/>
        </w:rPr>
        <w:t>î</w:t>
      </w:r>
      <w:r w:rsidRPr="008C120D">
        <w:rPr>
          <w:rFonts w:ascii="Arial" w:hAnsi="Arial" w:cs="Arial"/>
          <w:i/>
          <w:iCs/>
          <w:lang w:val="it-IT"/>
        </w:rPr>
        <w:t xml:space="preserve">n </w:t>
      </w:r>
      <w:r w:rsidR="00F7241E" w:rsidRPr="008C120D">
        <w:rPr>
          <w:rFonts w:ascii="Arial" w:hAnsi="Arial" w:cs="Arial"/>
          <w:i/>
          <w:iCs/>
          <w:lang w:val="it-IT"/>
        </w:rPr>
        <w:t xml:space="preserve">  </w:t>
      </w:r>
      <w:r w:rsidRPr="008C120D">
        <w:rPr>
          <w:rFonts w:ascii="Arial" w:hAnsi="Arial" w:cs="Arial"/>
          <w:i/>
          <w:iCs/>
          <w:lang w:val="it-IT"/>
        </w:rPr>
        <w:t xml:space="preserve"> Tabelul 1.4.13.1</w:t>
      </w:r>
    </w:p>
    <w:p w14:paraId="17C8DDF4" w14:textId="77777777" w:rsidR="008C120D" w:rsidRPr="008C120D" w:rsidRDefault="008C120D" w:rsidP="008C120D">
      <w:pPr>
        <w:rPr>
          <w:rFonts w:ascii="Arial" w:hAnsi="Arial" w:cs="Arial"/>
          <w:lang w:val="it-IT"/>
        </w:rPr>
      </w:pPr>
      <w:bookmarkStart w:id="0" w:name="_Hlk157063377"/>
      <w:bookmarkStart w:id="1" w:name="_Hlk150940691"/>
    </w:p>
    <w:tbl>
      <w:tblPr>
        <w:tblW w:w="10251" w:type="dxa"/>
        <w:tblInd w:w="-441"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000" w:firstRow="0" w:lastRow="0" w:firstColumn="0" w:lastColumn="0" w:noHBand="0" w:noVBand="0"/>
      </w:tblPr>
      <w:tblGrid>
        <w:gridCol w:w="1710"/>
        <w:gridCol w:w="843"/>
        <w:gridCol w:w="840"/>
        <w:gridCol w:w="9"/>
        <w:gridCol w:w="663"/>
        <w:gridCol w:w="9"/>
        <w:gridCol w:w="663"/>
        <w:gridCol w:w="616"/>
        <w:gridCol w:w="9"/>
        <w:gridCol w:w="887"/>
        <w:gridCol w:w="728"/>
        <w:gridCol w:w="43"/>
        <w:gridCol w:w="749"/>
        <w:gridCol w:w="717"/>
        <w:gridCol w:w="43"/>
        <w:gridCol w:w="741"/>
        <w:gridCol w:w="937"/>
        <w:gridCol w:w="44"/>
      </w:tblGrid>
      <w:tr w:rsidR="008C120D" w:rsidRPr="00956305" w14:paraId="19C3AB9E" w14:textId="77777777" w:rsidTr="008C120D">
        <w:trPr>
          <w:cantSplit/>
        </w:trPr>
        <w:tc>
          <w:tcPr>
            <w:tcW w:w="1710" w:type="dxa"/>
            <w:vMerge w:val="restart"/>
            <w:vAlign w:val="center"/>
          </w:tcPr>
          <w:p w14:paraId="2A1B04F9" w14:textId="77777777" w:rsidR="008C120D" w:rsidRPr="00956305" w:rsidRDefault="008C120D" w:rsidP="008C120D">
            <w:pPr>
              <w:pStyle w:val="Indentcorptext2"/>
              <w:tabs>
                <w:tab w:val="left" w:pos="-567"/>
              </w:tabs>
              <w:ind w:firstLine="0"/>
              <w:jc w:val="center"/>
              <w:rPr>
                <w:b/>
                <w:sz w:val="18"/>
                <w:szCs w:val="18"/>
              </w:rPr>
            </w:pPr>
            <w:r w:rsidRPr="00956305">
              <w:rPr>
                <w:b/>
                <w:sz w:val="18"/>
                <w:szCs w:val="18"/>
              </w:rPr>
              <w:t>Specificare</w:t>
            </w:r>
          </w:p>
        </w:tc>
        <w:tc>
          <w:tcPr>
            <w:tcW w:w="6819" w:type="dxa"/>
            <w:gridSpan w:val="14"/>
            <w:vAlign w:val="center"/>
          </w:tcPr>
          <w:p w14:paraId="699A8E7C" w14:textId="77777777" w:rsidR="008C120D" w:rsidRPr="00956305" w:rsidRDefault="008C120D" w:rsidP="004E1C58">
            <w:pPr>
              <w:pStyle w:val="Indentcorptext2"/>
              <w:tabs>
                <w:tab w:val="left" w:pos="-567"/>
              </w:tabs>
              <w:jc w:val="center"/>
              <w:rPr>
                <w:b/>
                <w:sz w:val="18"/>
                <w:szCs w:val="18"/>
              </w:rPr>
            </w:pPr>
            <w:r w:rsidRPr="00956305">
              <w:rPr>
                <w:b/>
                <w:sz w:val="18"/>
                <w:szCs w:val="18"/>
              </w:rPr>
              <w:t>Produse din</w:t>
            </w:r>
          </w:p>
        </w:tc>
        <w:tc>
          <w:tcPr>
            <w:tcW w:w="1722" w:type="dxa"/>
            <w:gridSpan w:val="3"/>
            <w:vMerge w:val="restart"/>
            <w:vAlign w:val="center"/>
          </w:tcPr>
          <w:p w14:paraId="69591691" w14:textId="77777777" w:rsidR="008C120D" w:rsidRPr="00956305" w:rsidRDefault="008C120D" w:rsidP="004E1C58">
            <w:pPr>
              <w:pStyle w:val="Indentcorptext2"/>
              <w:tabs>
                <w:tab w:val="left" w:pos="-567"/>
              </w:tabs>
              <w:jc w:val="center"/>
              <w:rPr>
                <w:b/>
                <w:sz w:val="18"/>
                <w:szCs w:val="18"/>
              </w:rPr>
            </w:pPr>
            <w:r w:rsidRPr="00956305">
              <w:rPr>
                <w:b/>
                <w:sz w:val="18"/>
                <w:szCs w:val="18"/>
              </w:rPr>
              <w:t>Tăieri de cons.</w:t>
            </w:r>
          </w:p>
        </w:tc>
      </w:tr>
      <w:tr w:rsidR="008C120D" w:rsidRPr="00956305" w14:paraId="660045FE" w14:textId="77777777" w:rsidTr="008C120D">
        <w:trPr>
          <w:cantSplit/>
        </w:trPr>
        <w:tc>
          <w:tcPr>
            <w:tcW w:w="1710" w:type="dxa"/>
            <w:vMerge/>
          </w:tcPr>
          <w:p w14:paraId="029B984E" w14:textId="77777777" w:rsidR="008C120D" w:rsidRPr="00956305" w:rsidRDefault="008C120D" w:rsidP="008C120D">
            <w:pPr>
              <w:pStyle w:val="Indentcorptext2"/>
              <w:tabs>
                <w:tab w:val="left" w:pos="-567"/>
              </w:tabs>
              <w:ind w:firstLine="0"/>
              <w:rPr>
                <w:b/>
                <w:sz w:val="18"/>
                <w:szCs w:val="18"/>
              </w:rPr>
            </w:pPr>
          </w:p>
        </w:tc>
        <w:tc>
          <w:tcPr>
            <w:tcW w:w="1692" w:type="dxa"/>
            <w:gridSpan w:val="3"/>
            <w:vAlign w:val="center"/>
          </w:tcPr>
          <w:p w14:paraId="262E9BE3" w14:textId="77777777" w:rsidR="008C120D" w:rsidRPr="00956305" w:rsidRDefault="008C120D" w:rsidP="008C120D">
            <w:pPr>
              <w:pStyle w:val="Indentcorptext2"/>
              <w:tabs>
                <w:tab w:val="left" w:pos="-567"/>
              </w:tabs>
              <w:ind w:firstLine="26"/>
              <w:jc w:val="center"/>
              <w:rPr>
                <w:b/>
                <w:sz w:val="18"/>
                <w:szCs w:val="18"/>
              </w:rPr>
            </w:pPr>
            <w:r w:rsidRPr="00956305">
              <w:rPr>
                <w:b/>
                <w:sz w:val="18"/>
                <w:szCs w:val="18"/>
              </w:rPr>
              <w:t>Tăieri de regenerare</w:t>
            </w:r>
          </w:p>
        </w:tc>
        <w:tc>
          <w:tcPr>
            <w:tcW w:w="672" w:type="dxa"/>
            <w:gridSpan w:val="2"/>
            <w:vAlign w:val="center"/>
          </w:tcPr>
          <w:p w14:paraId="651F2C1B" w14:textId="77777777" w:rsidR="008C120D" w:rsidRPr="00956305" w:rsidRDefault="008C120D" w:rsidP="008C120D">
            <w:pPr>
              <w:pStyle w:val="Indentcorptext2"/>
              <w:tabs>
                <w:tab w:val="left" w:pos="-567"/>
              </w:tabs>
              <w:ind w:left="-70" w:right="-112" w:firstLine="26"/>
              <w:jc w:val="center"/>
              <w:rPr>
                <w:b/>
                <w:sz w:val="18"/>
                <w:szCs w:val="18"/>
              </w:rPr>
            </w:pPr>
            <w:r w:rsidRPr="00956305">
              <w:rPr>
                <w:b/>
                <w:sz w:val="18"/>
                <w:szCs w:val="18"/>
              </w:rPr>
              <w:t>Dega-jări</w:t>
            </w:r>
          </w:p>
        </w:tc>
        <w:tc>
          <w:tcPr>
            <w:tcW w:w="1288" w:type="dxa"/>
            <w:gridSpan w:val="3"/>
            <w:vAlign w:val="center"/>
          </w:tcPr>
          <w:p w14:paraId="77EBF414" w14:textId="77777777" w:rsidR="008C120D" w:rsidRPr="00956305" w:rsidRDefault="008C120D" w:rsidP="008C120D">
            <w:pPr>
              <w:pStyle w:val="Indentcorptext2"/>
              <w:tabs>
                <w:tab w:val="left" w:pos="-567"/>
              </w:tabs>
              <w:ind w:firstLine="26"/>
              <w:jc w:val="center"/>
              <w:rPr>
                <w:b/>
                <w:sz w:val="18"/>
                <w:szCs w:val="18"/>
              </w:rPr>
            </w:pPr>
            <w:r w:rsidRPr="00956305">
              <w:rPr>
                <w:b/>
                <w:sz w:val="18"/>
                <w:szCs w:val="18"/>
              </w:rPr>
              <w:t>Curăţiri</w:t>
            </w:r>
          </w:p>
        </w:tc>
        <w:tc>
          <w:tcPr>
            <w:tcW w:w="1658" w:type="dxa"/>
            <w:gridSpan w:val="3"/>
            <w:vAlign w:val="center"/>
          </w:tcPr>
          <w:p w14:paraId="31FF8F2A" w14:textId="77777777" w:rsidR="008C120D" w:rsidRPr="00956305" w:rsidRDefault="008C120D" w:rsidP="008C120D">
            <w:pPr>
              <w:pStyle w:val="Indentcorptext2"/>
              <w:tabs>
                <w:tab w:val="left" w:pos="-567"/>
              </w:tabs>
              <w:ind w:firstLine="26"/>
              <w:jc w:val="center"/>
              <w:rPr>
                <w:b/>
                <w:sz w:val="18"/>
                <w:szCs w:val="18"/>
              </w:rPr>
            </w:pPr>
            <w:r w:rsidRPr="00956305">
              <w:rPr>
                <w:b/>
                <w:sz w:val="18"/>
                <w:szCs w:val="18"/>
              </w:rPr>
              <w:t>Rărituri</w:t>
            </w:r>
          </w:p>
        </w:tc>
        <w:tc>
          <w:tcPr>
            <w:tcW w:w="1509" w:type="dxa"/>
            <w:gridSpan w:val="3"/>
            <w:vAlign w:val="center"/>
          </w:tcPr>
          <w:p w14:paraId="34240750" w14:textId="77777777" w:rsidR="008C120D" w:rsidRPr="00956305" w:rsidRDefault="008C120D" w:rsidP="008C120D">
            <w:pPr>
              <w:pStyle w:val="Indentcorptext2"/>
              <w:tabs>
                <w:tab w:val="left" w:pos="-567"/>
              </w:tabs>
              <w:ind w:firstLine="26"/>
              <w:jc w:val="center"/>
              <w:rPr>
                <w:b/>
                <w:sz w:val="18"/>
                <w:szCs w:val="18"/>
              </w:rPr>
            </w:pPr>
            <w:r w:rsidRPr="00956305">
              <w:rPr>
                <w:b/>
                <w:sz w:val="18"/>
                <w:szCs w:val="18"/>
              </w:rPr>
              <w:t>Tăieri de igienă</w:t>
            </w:r>
          </w:p>
        </w:tc>
        <w:tc>
          <w:tcPr>
            <w:tcW w:w="1722" w:type="dxa"/>
            <w:gridSpan w:val="3"/>
            <w:vMerge/>
          </w:tcPr>
          <w:p w14:paraId="653965B9" w14:textId="77777777" w:rsidR="008C120D" w:rsidRPr="00956305" w:rsidRDefault="008C120D" w:rsidP="004E1C58">
            <w:pPr>
              <w:pStyle w:val="Indentcorptext2"/>
              <w:tabs>
                <w:tab w:val="left" w:pos="-567"/>
              </w:tabs>
              <w:rPr>
                <w:b/>
                <w:sz w:val="18"/>
                <w:szCs w:val="18"/>
              </w:rPr>
            </w:pPr>
          </w:p>
        </w:tc>
      </w:tr>
      <w:tr w:rsidR="008C120D" w:rsidRPr="00956305" w14:paraId="6FDD47A1" w14:textId="77777777" w:rsidTr="008C120D">
        <w:trPr>
          <w:gridAfter w:val="1"/>
          <w:wAfter w:w="44" w:type="dxa"/>
          <w:cantSplit/>
        </w:trPr>
        <w:tc>
          <w:tcPr>
            <w:tcW w:w="1710" w:type="dxa"/>
            <w:vMerge/>
            <w:tcBorders>
              <w:bottom w:val="double" w:sz="12" w:space="0" w:color="auto"/>
            </w:tcBorders>
          </w:tcPr>
          <w:p w14:paraId="338A0EAB" w14:textId="77777777" w:rsidR="008C120D" w:rsidRPr="00956305" w:rsidRDefault="008C120D" w:rsidP="008C120D">
            <w:pPr>
              <w:pStyle w:val="Indentcorptext2"/>
              <w:tabs>
                <w:tab w:val="left" w:pos="-567"/>
              </w:tabs>
              <w:ind w:firstLine="0"/>
              <w:rPr>
                <w:b/>
                <w:sz w:val="18"/>
                <w:szCs w:val="18"/>
              </w:rPr>
            </w:pPr>
          </w:p>
        </w:tc>
        <w:tc>
          <w:tcPr>
            <w:tcW w:w="843" w:type="dxa"/>
            <w:tcBorders>
              <w:bottom w:val="double" w:sz="12" w:space="0" w:color="auto"/>
            </w:tcBorders>
            <w:vAlign w:val="center"/>
          </w:tcPr>
          <w:p w14:paraId="52619774" w14:textId="77777777" w:rsidR="008C120D" w:rsidRPr="00956305" w:rsidRDefault="008C120D" w:rsidP="008C120D">
            <w:pPr>
              <w:pStyle w:val="Indentcorptext2"/>
              <w:tabs>
                <w:tab w:val="left" w:pos="-567"/>
              </w:tabs>
              <w:ind w:firstLine="0"/>
              <w:jc w:val="center"/>
              <w:rPr>
                <w:b/>
                <w:sz w:val="18"/>
                <w:szCs w:val="18"/>
              </w:rPr>
            </w:pPr>
            <w:r w:rsidRPr="00956305">
              <w:rPr>
                <w:b/>
                <w:sz w:val="18"/>
                <w:szCs w:val="18"/>
              </w:rPr>
              <w:t>ha</w:t>
            </w:r>
          </w:p>
        </w:tc>
        <w:tc>
          <w:tcPr>
            <w:tcW w:w="840" w:type="dxa"/>
            <w:tcBorders>
              <w:bottom w:val="double" w:sz="12" w:space="0" w:color="auto"/>
            </w:tcBorders>
            <w:vAlign w:val="center"/>
          </w:tcPr>
          <w:p w14:paraId="04FC151C" w14:textId="77777777" w:rsidR="008C120D" w:rsidRPr="00956305" w:rsidRDefault="008C120D" w:rsidP="008C120D">
            <w:pPr>
              <w:pStyle w:val="Indentcorptext2"/>
              <w:tabs>
                <w:tab w:val="left" w:pos="-567"/>
              </w:tabs>
              <w:ind w:firstLine="0"/>
              <w:jc w:val="center"/>
              <w:rPr>
                <w:b/>
                <w:sz w:val="18"/>
                <w:szCs w:val="18"/>
              </w:rPr>
            </w:pPr>
            <w:r w:rsidRPr="00956305">
              <w:rPr>
                <w:b/>
                <w:sz w:val="18"/>
                <w:szCs w:val="18"/>
              </w:rPr>
              <w:t>mc</w:t>
            </w:r>
          </w:p>
        </w:tc>
        <w:tc>
          <w:tcPr>
            <w:tcW w:w="672" w:type="dxa"/>
            <w:gridSpan w:val="2"/>
            <w:tcBorders>
              <w:bottom w:val="double" w:sz="12" w:space="0" w:color="auto"/>
            </w:tcBorders>
            <w:vAlign w:val="center"/>
          </w:tcPr>
          <w:p w14:paraId="55C29016" w14:textId="77777777" w:rsidR="008C120D" w:rsidRPr="00956305" w:rsidRDefault="008C120D" w:rsidP="008C120D">
            <w:pPr>
              <w:pStyle w:val="Indentcorptext2"/>
              <w:tabs>
                <w:tab w:val="left" w:pos="-567"/>
              </w:tabs>
              <w:ind w:firstLine="0"/>
              <w:jc w:val="center"/>
              <w:rPr>
                <w:b/>
                <w:sz w:val="18"/>
                <w:szCs w:val="18"/>
              </w:rPr>
            </w:pPr>
            <w:r w:rsidRPr="00956305">
              <w:rPr>
                <w:b/>
                <w:sz w:val="18"/>
                <w:szCs w:val="18"/>
              </w:rPr>
              <w:t>ha</w:t>
            </w:r>
          </w:p>
        </w:tc>
        <w:tc>
          <w:tcPr>
            <w:tcW w:w="672" w:type="dxa"/>
            <w:gridSpan w:val="2"/>
            <w:tcBorders>
              <w:bottom w:val="double" w:sz="12" w:space="0" w:color="auto"/>
            </w:tcBorders>
            <w:vAlign w:val="center"/>
          </w:tcPr>
          <w:p w14:paraId="241E8FAF" w14:textId="77777777" w:rsidR="008C120D" w:rsidRPr="00956305" w:rsidRDefault="008C120D" w:rsidP="008C120D">
            <w:pPr>
              <w:pStyle w:val="Indentcorptext2"/>
              <w:tabs>
                <w:tab w:val="left" w:pos="-567"/>
              </w:tabs>
              <w:ind w:firstLine="0"/>
              <w:jc w:val="center"/>
              <w:rPr>
                <w:b/>
                <w:sz w:val="18"/>
                <w:szCs w:val="18"/>
              </w:rPr>
            </w:pPr>
            <w:r w:rsidRPr="00956305">
              <w:rPr>
                <w:b/>
                <w:sz w:val="18"/>
                <w:szCs w:val="18"/>
              </w:rPr>
              <w:t>ha</w:t>
            </w:r>
          </w:p>
        </w:tc>
        <w:tc>
          <w:tcPr>
            <w:tcW w:w="616" w:type="dxa"/>
            <w:tcBorders>
              <w:bottom w:val="double" w:sz="12" w:space="0" w:color="auto"/>
            </w:tcBorders>
            <w:vAlign w:val="center"/>
          </w:tcPr>
          <w:p w14:paraId="437AF16F" w14:textId="77777777" w:rsidR="008C120D" w:rsidRPr="00956305" w:rsidRDefault="008C120D" w:rsidP="008C120D">
            <w:pPr>
              <w:pStyle w:val="Indentcorptext2"/>
              <w:tabs>
                <w:tab w:val="left" w:pos="-567"/>
              </w:tabs>
              <w:ind w:firstLine="0"/>
              <w:jc w:val="center"/>
              <w:rPr>
                <w:b/>
                <w:sz w:val="18"/>
                <w:szCs w:val="18"/>
              </w:rPr>
            </w:pPr>
            <w:r w:rsidRPr="00956305">
              <w:rPr>
                <w:b/>
                <w:sz w:val="18"/>
                <w:szCs w:val="18"/>
              </w:rPr>
              <w:t>mc</w:t>
            </w:r>
          </w:p>
        </w:tc>
        <w:tc>
          <w:tcPr>
            <w:tcW w:w="896" w:type="dxa"/>
            <w:gridSpan w:val="2"/>
            <w:tcBorders>
              <w:bottom w:val="double" w:sz="12" w:space="0" w:color="auto"/>
            </w:tcBorders>
            <w:vAlign w:val="center"/>
          </w:tcPr>
          <w:p w14:paraId="5E8D0664" w14:textId="77777777" w:rsidR="008C120D" w:rsidRPr="00956305" w:rsidRDefault="008C120D" w:rsidP="008C120D">
            <w:pPr>
              <w:pStyle w:val="Indentcorptext2"/>
              <w:tabs>
                <w:tab w:val="left" w:pos="-567"/>
              </w:tabs>
              <w:ind w:firstLine="0"/>
              <w:jc w:val="center"/>
              <w:rPr>
                <w:b/>
                <w:sz w:val="18"/>
                <w:szCs w:val="18"/>
              </w:rPr>
            </w:pPr>
            <w:r w:rsidRPr="00956305">
              <w:rPr>
                <w:b/>
                <w:sz w:val="18"/>
                <w:szCs w:val="18"/>
              </w:rPr>
              <w:t>ha</w:t>
            </w:r>
          </w:p>
        </w:tc>
        <w:tc>
          <w:tcPr>
            <w:tcW w:w="728" w:type="dxa"/>
            <w:tcBorders>
              <w:bottom w:val="double" w:sz="12" w:space="0" w:color="auto"/>
            </w:tcBorders>
            <w:vAlign w:val="center"/>
          </w:tcPr>
          <w:p w14:paraId="633B06B6" w14:textId="77777777" w:rsidR="008C120D" w:rsidRPr="00956305" w:rsidRDefault="008C120D" w:rsidP="008C120D">
            <w:pPr>
              <w:pStyle w:val="Indentcorptext2"/>
              <w:tabs>
                <w:tab w:val="left" w:pos="-567"/>
              </w:tabs>
              <w:ind w:firstLine="0"/>
              <w:jc w:val="center"/>
              <w:rPr>
                <w:b/>
                <w:sz w:val="18"/>
                <w:szCs w:val="18"/>
              </w:rPr>
            </w:pPr>
            <w:r w:rsidRPr="00956305">
              <w:rPr>
                <w:b/>
                <w:sz w:val="18"/>
                <w:szCs w:val="18"/>
              </w:rPr>
              <w:t>mc</w:t>
            </w:r>
          </w:p>
        </w:tc>
        <w:tc>
          <w:tcPr>
            <w:tcW w:w="792" w:type="dxa"/>
            <w:gridSpan w:val="2"/>
            <w:tcBorders>
              <w:bottom w:val="double" w:sz="12" w:space="0" w:color="auto"/>
            </w:tcBorders>
            <w:vAlign w:val="center"/>
          </w:tcPr>
          <w:p w14:paraId="6A7D72E5" w14:textId="77777777" w:rsidR="008C120D" w:rsidRPr="00956305" w:rsidRDefault="008C120D" w:rsidP="008C120D">
            <w:pPr>
              <w:pStyle w:val="Indentcorptext2"/>
              <w:tabs>
                <w:tab w:val="left" w:pos="-567"/>
              </w:tabs>
              <w:ind w:firstLine="0"/>
              <w:jc w:val="center"/>
              <w:rPr>
                <w:b/>
                <w:sz w:val="18"/>
                <w:szCs w:val="18"/>
              </w:rPr>
            </w:pPr>
            <w:r w:rsidRPr="00956305">
              <w:rPr>
                <w:b/>
                <w:sz w:val="18"/>
                <w:szCs w:val="18"/>
              </w:rPr>
              <w:t>ha</w:t>
            </w:r>
          </w:p>
        </w:tc>
        <w:tc>
          <w:tcPr>
            <w:tcW w:w="717" w:type="dxa"/>
            <w:tcBorders>
              <w:bottom w:val="double" w:sz="12" w:space="0" w:color="auto"/>
            </w:tcBorders>
            <w:vAlign w:val="center"/>
          </w:tcPr>
          <w:p w14:paraId="69ADA1EA" w14:textId="77777777" w:rsidR="008C120D" w:rsidRPr="00956305" w:rsidRDefault="008C120D" w:rsidP="008C120D">
            <w:pPr>
              <w:pStyle w:val="Indentcorptext2"/>
              <w:tabs>
                <w:tab w:val="left" w:pos="-567"/>
              </w:tabs>
              <w:ind w:firstLine="0"/>
              <w:jc w:val="center"/>
              <w:rPr>
                <w:b/>
                <w:sz w:val="18"/>
                <w:szCs w:val="18"/>
              </w:rPr>
            </w:pPr>
            <w:r w:rsidRPr="00956305">
              <w:rPr>
                <w:b/>
                <w:sz w:val="18"/>
                <w:szCs w:val="18"/>
              </w:rPr>
              <w:t>mc</w:t>
            </w:r>
          </w:p>
        </w:tc>
        <w:tc>
          <w:tcPr>
            <w:tcW w:w="784" w:type="dxa"/>
            <w:gridSpan w:val="2"/>
            <w:tcBorders>
              <w:bottom w:val="double" w:sz="12" w:space="0" w:color="auto"/>
            </w:tcBorders>
            <w:vAlign w:val="center"/>
          </w:tcPr>
          <w:p w14:paraId="45298F56" w14:textId="77777777" w:rsidR="008C120D" w:rsidRPr="00956305" w:rsidRDefault="008C120D" w:rsidP="008C120D">
            <w:pPr>
              <w:pStyle w:val="Indentcorptext2"/>
              <w:tabs>
                <w:tab w:val="left" w:pos="-567"/>
              </w:tabs>
              <w:ind w:firstLine="0"/>
              <w:jc w:val="center"/>
              <w:rPr>
                <w:b/>
                <w:sz w:val="18"/>
                <w:szCs w:val="18"/>
              </w:rPr>
            </w:pPr>
            <w:r w:rsidRPr="00956305">
              <w:rPr>
                <w:b/>
                <w:sz w:val="18"/>
                <w:szCs w:val="18"/>
              </w:rPr>
              <w:t>ha</w:t>
            </w:r>
          </w:p>
        </w:tc>
        <w:tc>
          <w:tcPr>
            <w:tcW w:w="937" w:type="dxa"/>
            <w:tcBorders>
              <w:bottom w:val="double" w:sz="12" w:space="0" w:color="auto"/>
            </w:tcBorders>
            <w:vAlign w:val="center"/>
          </w:tcPr>
          <w:p w14:paraId="666C9D59" w14:textId="77777777" w:rsidR="008C120D" w:rsidRPr="00956305" w:rsidRDefault="008C120D" w:rsidP="008C120D">
            <w:pPr>
              <w:pStyle w:val="Indentcorptext2"/>
              <w:tabs>
                <w:tab w:val="left" w:pos="-567"/>
              </w:tabs>
              <w:ind w:firstLine="0"/>
              <w:jc w:val="center"/>
              <w:rPr>
                <w:b/>
                <w:sz w:val="18"/>
                <w:szCs w:val="18"/>
              </w:rPr>
            </w:pPr>
            <w:r w:rsidRPr="00956305">
              <w:rPr>
                <w:b/>
                <w:sz w:val="18"/>
                <w:szCs w:val="18"/>
              </w:rPr>
              <w:t>mc</w:t>
            </w:r>
          </w:p>
        </w:tc>
      </w:tr>
      <w:tr w:rsidR="008C120D" w:rsidRPr="00956305" w14:paraId="33EAF018" w14:textId="77777777" w:rsidTr="008C120D">
        <w:trPr>
          <w:gridAfter w:val="1"/>
          <w:wAfter w:w="44" w:type="dxa"/>
        </w:trPr>
        <w:tc>
          <w:tcPr>
            <w:tcW w:w="1710" w:type="dxa"/>
            <w:tcBorders>
              <w:top w:val="double" w:sz="12" w:space="0" w:color="auto"/>
            </w:tcBorders>
            <w:vAlign w:val="center"/>
          </w:tcPr>
          <w:p w14:paraId="1711E5B3" w14:textId="77777777" w:rsidR="008C120D" w:rsidRPr="00956305" w:rsidRDefault="008C120D" w:rsidP="008C120D">
            <w:pPr>
              <w:pStyle w:val="Indentcorptext2"/>
              <w:tabs>
                <w:tab w:val="left" w:pos="-567"/>
              </w:tabs>
              <w:ind w:firstLine="0"/>
              <w:jc w:val="center"/>
              <w:rPr>
                <w:sz w:val="18"/>
                <w:szCs w:val="18"/>
              </w:rPr>
            </w:pPr>
            <w:r w:rsidRPr="00956305">
              <w:rPr>
                <w:sz w:val="18"/>
                <w:szCs w:val="18"/>
              </w:rPr>
              <w:t>Sarcina anuală</w:t>
            </w:r>
          </w:p>
        </w:tc>
        <w:tc>
          <w:tcPr>
            <w:tcW w:w="843" w:type="dxa"/>
            <w:tcBorders>
              <w:top w:val="double" w:sz="12" w:space="0" w:color="auto"/>
            </w:tcBorders>
          </w:tcPr>
          <w:p w14:paraId="24A5C165" w14:textId="77777777" w:rsidR="008C120D" w:rsidRPr="00956305" w:rsidRDefault="008C120D" w:rsidP="004E1C58">
            <w:pPr>
              <w:tabs>
                <w:tab w:val="left" w:pos="-567"/>
                <w:tab w:val="left" w:pos="1125"/>
              </w:tabs>
              <w:jc w:val="center"/>
              <w:rPr>
                <w:rFonts w:ascii="Arial" w:hAnsi="Arial" w:cs="Arial"/>
                <w:sz w:val="18"/>
                <w:szCs w:val="18"/>
              </w:rPr>
            </w:pPr>
            <w:r w:rsidRPr="00956305">
              <w:rPr>
                <w:rFonts w:ascii="Arial" w:hAnsi="Arial" w:cs="Arial"/>
                <w:sz w:val="18"/>
                <w:szCs w:val="18"/>
              </w:rPr>
              <w:t>5.25</w:t>
            </w:r>
          </w:p>
        </w:tc>
        <w:tc>
          <w:tcPr>
            <w:tcW w:w="840" w:type="dxa"/>
            <w:tcBorders>
              <w:top w:val="double" w:sz="12" w:space="0" w:color="auto"/>
            </w:tcBorders>
          </w:tcPr>
          <w:p w14:paraId="05F91078" w14:textId="77777777" w:rsidR="008C120D" w:rsidRPr="00956305" w:rsidRDefault="008C120D" w:rsidP="004E1C58">
            <w:pPr>
              <w:tabs>
                <w:tab w:val="left" w:pos="-567"/>
                <w:tab w:val="left" w:pos="1125"/>
              </w:tabs>
              <w:jc w:val="center"/>
              <w:rPr>
                <w:rFonts w:ascii="Arial" w:hAnsi="Arial" w:cs="Arial"/>
                <w:sz w:val="18"/>
                <w:szCs w:val="18"/>
              </w:rPr>
            </w:pPr>
            <w:r w:rsidRPr="00956305">
              <w:rPr>
                <w:rFonts w:ascii="Arial" w:hAnsi="Arial" w:cs="Arial"/>
                <w:sz w:val="18"/>
                <w:szCs w:val="18"/>
              </w:rPr>
              <w:t>705</w:t>
            </w:r>
          </w:p>
        </w:tc>
        <w:tc>
          <w:tcPr>
            <w:tcW w:w="672" w:type="dxa"/>
            <w:gridSpan w:val="2"/>
            <w:tcBorders>
              <w:top w:val="double" w:sz="12" w:space="0" w:color="auto"/>
            </w:tcBorders>
            <w:vAlign w:val="center"/>
          </w:tcPr>
          <w:p w14:paraId="3EF977BA" w14:textId="77777777" w:rsidR="008C120D" w:rsidRPr="00956305" w:rsidRDefault="008C120D" w:rsidP="004E1C58">
            <w:pPr>
              <w:tabs>
                <w:tab w:val="left" w:pos="-567"/>
                <w:tab w:val="left" w:pos="1125"/>
              </w:tabs>
              <w:jc w:val="center"/>
              <w:rPr>
                <w:rFonts w:ascii="Arial" w:hAnsi="Arial" w:cs="Arial"/>
                <w:sz w:val="18"/>
                <w:szCs w:val="18"/>
              </w:rPr>
            </w:pPr>
            <w:r w:rsidRPr="00956305">
              <w:rPr>
                <w:rFonts w:ascii="Arial" w:hAnsi="Arial" w:cs="Arial"/>
                <w:sz w:val="18"/>
                <w:szCs w:val="18"/>
              </w:rPr>
              <w:t>0.1</w:t>
            </w:r>
          </w:p>
        </w:tc>
        <w:tc>
          <w:tcPr>
            <w:tcW w:w="672" w:type="dxa"/>
            <w:gridSpan w:val="2"/>
            <w:tcBorders>
              <w:top w:val="double" w:sz="12" w:space="0" w:color="auto"/>
            </w:tcBorders>
          </w:tcPr>
          <w:p w14:paraId="0372F3E4" w14:textId="77777777" w:rsidR="008C120D" w:rsidRPr="00956305" w:rsidRDefault="008C120D" w:rsidP="004E1C58">
            <w:pPr>
              <w:tabs>
                <w:tab w:val="left" w:pos="-567"/>
                <w:tab w:val="left" w:pos="1125"/>
              </w:tabs>
              <w:jc w:val="center"/>
              <w:rPr>
                <w:rFonts w:ascii="Arial" w:hAnsi="Arial" w:cs="Arial"/>
                <w:sz w:val="18"/>
                <w:szCs w:val="18"/>
              </w:rPr>
            </w:pPr>
            <w:r w:rsidRPr="00956305">
              <w:rPr>
                <w:rFonts w:ascii="Arial" w:hAnsi="Arial" w:cs="Arial"/>
                <w:sz w:val="18"/>
                <w:szCs w:val="18"/>
              </w:rPr>
              <w:t>0.14</w:t>
            </w:r>
          </w:p>
        </w:tc>
        <w:tc>
          <w:tcPr>
            <w:tcW w:w="616" w:type="dxa"/>
            <w:tcBorders>
              <w:top w:val="double" w:sz="12" w:space="0" w:color="auto"/>
            </w:tcBorders>
          </w:tcPr>
          <w:p w14:paraId="6C0312B8" w14:textId="77777777" w:rsidR="008C120D" w:rsidRPr="00956305" w:rsidRDefault="008C120D" w:rsidP="004E1C58">
            <w:pPr>
              <w:tabs>
                <w:tab w:val="left" w:pos="-567"/>
                <w:tab w:val="left" w:pos="1125"/>
              </w:tabs>
              <w:jc w:val="center"/>
              <w:rPr>
                <w:rFonts w:ascii="Arial" w:hAnsi="Arial" w:cs="Arial"/>
                <w:sz w:val="18"/>
                <w:szCs w:val="18"/>
              </w:rPr>
            </w:pPr>
            <w:r w:rsidRPr="00956305">
              <w:rPr>
                <w:rFonts w:ascii="Arial" w:hAnsi="Arial" w:cs="Arial"/>
                <w:sz w:val="18"/>
                <w:szCs w:val="18"/>
              </w:rPr>
              <w:t>0.4</w:t>
            </w:r>
          </w:p>
        </w:tc>
        <w:tc>
          <w:tcPr>
            <w:tcW w:w="896" w:type="dxa"/>
            <w:gridSpan w:val="2"/>
            <w:tcBorders>
              <w:top w:val="double" w:sz="12" w:space="0" w:color="auto"/>
            </w:tcBorders>
          </w:tcPr>
          <w:p w14:paraId="4CF21315" w14:textId="77777777" w:rsidR="008C120D" w:rsidRPr="00956305" w:rsidRDefault="008C120D" w:rsidP="004E1C58">
            <w:pPr>
              <w:tabs>
                <w:tab w:val="left" w:pos="-567"/>
                <w:tab w:val="left" w:pos="1125"/>
              </w:tabs>
              <w:ind w:left="-172" w:right="-100"/>
              <w:jc w:val="center"/>
              <w:rPr>
                <w:rFonts w:ascii="Arial" w:hAnsi="Arial" w:cs="Arial"/>
                <w:sz w:val="18"/>
                <w:szCs w:val="18"/>
              </w:rPr>
            </w:pPr>
            <w:r w:rsidRPr="00956305">
              <w:rPr>
                <w:rFonts w:ascii="Arial" w:hAnsi="Arial" w:cs="Arial"/>
                <w:sz w:val="18"/>
                <w:szCs w:val="18"/>
              </w:rPr>
              <w:t>27.69</w:t>
            </w:r>
          </w:p>
        </w:tc>
        <w:tc>
          <w:tcPr>
            <w:tcW w:w="728" w:type="dxa"/>
            <w:tcBorders>
              <w:top w:val="double" w:sz="12" w:space="0" w:color="auto"/>
            </w:tcBorders>
          </w:tcPr>
          <w:p w14:paraId="7DD2D861" w14:textId="77777777" w:rsidR="008C120D" w:rsidRPr="00956305" w:rsidRDefault="008C120D" w:rsidP="004E1C58">
            <w:pPr>
              <w:tabs>
                <w:tab w:val="left" w:pos="-567"/>
                <w:tab w:val="left" w:pos="1125"/>
              </w:tabs>
              <w:jc w:val="center"/>
              <w:rPr>
                <w:rFonts w:ascii="Arial" w:hAnsi="Arial" w:cs="Arial"/>
                <w:sz w:val="18"/>
                <w:szCs w:val="18"/>
              </w:rPr>
            </w:pPr>
            <w:r w:rsidRPr="00956305">
              <w:rPr>
                <w:rFonts w:ascii="Arial" w:hAnsi="Arial" w:cs="Arial"/>
                <w:sz w:val="18"/>
                <w:szCs w:val="18"/>
              </w:rPr>
              <w:t>859.8</w:t>
            </w:r>
          </w:p>
        </w:tc>
        <w:tc>
          <w:tcPr>
            <w:tcW w:w="792" w:type="dxa"/>
            <w:gridSpan w:val="2"/>
            <w:tcBorders>
              <w:top w:val="double" w:sz="12" w:space="0" w:color="auto"/>
            </w:tcBorders>
            <w:vAlign w:val="center"/>
          </w:tcPr>
          <w:p w14:paraId="1CC3F395" w14:textId="77777777" w:rsidR="008C120D" w:rsidRPr="00956305" w:rsidRDefault="008C120D" w:rsidP="004E1C58">
            <w:pPr>
              <w:pStyle w:val="Indentcorptext2"/>
              <w:tabs>
                <w:tab w:val="left" w:pos="-567"/>
              </w:tabs>
              <w:jc w:val="center"/>
              <w:rPr>
                <w:sz w:val="18"/>
                <w:szCs w:val="18"/>
              </w:rPr>
            </w:pPr>
            <w:r w:rsidRPr="00956305">
              <w:rPr>
                <w:sz w:val="18"/>
                <w:szCs w:val="18"/>
              </w:rPr>
              <w:t>48.16</w:t>
            </w:r>
          </w:p>
        </w:tc>
        <w:tc>
          <w:tcPr>
            <w:tcW w:w="717" w:type="dxa"/>
            <w:tcBorders>
              <w:top w:val="double" w:sz="12" w:space="0" w:color="auto"/>
            </w:tcBorders>
          </w:tcPr>
          <w:p w14:paraId="246455CD" w14:textId="77777777" w:rsidR="008C120D" w:rsidRPr="00956305" w:rsidRDefault="008C120D" w:rsidP="004E1C58">
            <w:pPr>
              <w:tabs>
                <w:tab w:val="left" w:pos="-567"/>
                <w:tab w:val="left" w:pos="1125"/>
              </w:tabs>
              <w:jc w:val="center"/>
              <w:rPr>
                <w:rFonts w:ascii="Arial" w:hAnsi="Arial" w:cs="Arial"/>
                <w:sz w:val="18"/>
                <w:szCs w:val="18"/>
              </w:rPr>
            </w:pPr>
            <w:r w:rsidRPr="00956305">
              <w:rPr>
                <w:rFonts w:ascii="Arial" w:hAnsi="Arial" w:cs="Arial"/>
                <w:sz w:val="18"/>
                <w:szCs w:val="18"/>
              </w:rPr>
              <w:t>41.7</w:t>
            </w:r>
          </w:p>
        </w:tc>
        <w:tc>
          <w:tcPr>
            <w:tcW w:w="784" w:type="dxa"/>
            <w:gridSpan w:val="2"/>
            <w:tcBorders>
              <w:top w:val="double" w:sz="12" w:space="0" w:color="auto"/>
            </w:tcBorders>
            <w:vAlign w:val="center"/>
          </w:tcPr>
          <w:p w14:paraId="383C5591" w14:textId="77777777" w:rsidR="008C120D" w:rsidRPr="00956305" w:rsidRDefault="008C120D" w:rsidP="004E1C58">
            <w:pPr>
              <w:tabs>
                <w:tab w:val="left" w:pos="-567"/>
                <w:tab w:val="left" w:pos="1125"/>
              </w:tabs>
              <w:jc w:val="center"/>
              <w:rPr>
                <w:rFonts w:ascii="Arial" w:hAnsi="Arial" w:cs="Arial"/>
                <w:sz w:val="18"/>
                <w:szCs w:val="18"/>
              </w:rPr>
            </w:pPr>
            <w:r w:rsidRPr="00956305">
              <w:rPr>
                <w:rFonts w:ascii="Arial" w:hAnsi="Arial" w:cs="Arial"/>
                <w:sz w:val="18"/>
                <w:szCs w:val="18"/>
              </w:rPr>
              <w:t>2.35</w:t>
            </w:r>
          </w:p>
        </w:tc>
        <w:tc>
          <w:tcPr>
            <w:tcW w:w="937" w:type="dxa"/>
            <w:tcBorders>
              <w:top w:val="double" w:sz="12" w:space="0" w:color="auto"/>
            </w:tcBorders>
          </w:tcPr>
          <w:p w14:paraId="7DAB6913" w14:textId="77777777" w:rsidR="008C120D" w:rsidRPr="00956305" w:rsidRDefault="008C120D" w:rsidP="004E1C58">
            <w:pPr>
              <w:tabs>
                <w:tab w:val="left" w:pos="-567"/>
                <w:tab w:val="left" w:pos="1125"/>
              </w:tabs>
              <w:jc w:val="center"/>
              <w:rPr>
                <w:rFonts w:ascii="Arial" w:hAnsi="Arial" w:cs="Arial"/>
                <w:sz w:val="18"/>
                <w:szCs w:val="18"/>
              </w:rPr>
            </w:pPr>
            <w:r w:rsidRPr="00956305">
              <w:rPr>
                <w:rFonts w:ascii="Arial" w:hAnsi="Arial" w:cs="Arial"/>
                <w:sz w:val="18"/>
                <w:szCs w:val="18"/>
              </w:rPr>
              <w:t>115.9</w:t>
            </w:r>
          </w:p>
        </w:tc>
      </w:tr>
      <w:tr w:rsidR="008C120D" w:rsidRPr="00956305" w14:paraId="43C89731" w14:textId="77777777" w:rsidTr="008C120D">
        <w:trPr>
          <w:gridAfter w:val="1"/>
          <w:wAfter w:w="44" w:type="dxa"/>
          <w:trHeight w:val="739"/>
        </w:trPr>
        <w:tc>
          <w:tcPr>
            <w:tcW w:w="1710" w:type="dxa"/>
            <w:vAlign w:val="center"/>
          </w:tcPr>
          <w:p w14:paraId="57099BAA" w14:textId="77777777" w:rsidR="008C120D" w:rsidRPr="00956305" w:rsidRDefault="008C120D" w:rsidP="008C120D">
            <w:pPr>
              <w:pStyle w:val="Indentcorptext2"/>
              <w:tabs>
                <w:tab w:val="left" w:pos="-567"/>
              </w:tabs>
              <w:ind w:firstLine="0"/>
              <w:jc w:val="center"/>
              <w:rPr>
                <w:sz w:val="18"/>
                <w:szCs w:val="18"/>
              </w:rPr>
            </w:pPr>
            <w:r w:rsidRPr="00956305">
              <w:rPr>
                <w:sz w:val="18"/>
                <w:szCs w:val="18"/>
              </w:rPr>
              <w:t xml:space="preserve">Sarcina pe deceniul </w:t>
            </w:r>
          </w:p>
          <w:p w14:paraId="26A5A585" w14:textId="77777777" w:rsidR="008C120D" w:rsidRPr="00956305" w:rsidRDefault="008C120D" w:rsidP="008C120D">
            <w:pPr>
              <w:pStyle w:val="Indentcorptext2"/>
              <w:tabs>
                <w:tab w:val="left" w:pos="-567"/>
              </w:tabs>
              <w:ind w:firstLine="0"/>
              <w:jc w:val="center"/>
              <w:rPr>
                <w:sz w:val="18"/>
                <w:szCs w:val="18"/>
              </w:rPr>
            </w:pPr>
            <w:r w:rsidRPr="00956305">
              <w:rPr>
                <w:sz w:val="18"/>
                <w:szCs w:val="18"/>
              </w:rPr>
              <w:t>2025-2034</w:t>
            </w:r>
          </w:p>
        </w:tc>
        <w:tc>
          <w:tcPr>
            <w:tcW w:w="843" w:type="dxa"/>
          </w:tcPr>
          <w:p w14:paraId="3BCBB436" w14:textId="77777777" w:rsidR="008C120D" w:rsidRPr="00956305" w:rsidRDefault="008C120D" w:rsidP="004E1C58">
            <w:pPr>
              <w:tabs>
                <w:tab w:val="left" w:pos="-567"/>
                <w:tab w:val="left" w:pos="1125"/>
              </w:tabs>
              <w:ind w:left="-179" w:right="-108"/>
              <w:jc w:val="center"/>
              <w:rPr>
                <w:rFonts w:ascii="Arial" w:hAnsi="Arial" w:cs="Arial"/>
                <w:sz w:val="18"/>
                <w:szCs w:val="18"/>
              </w:rPr>
            </w:pPr>
            <w:r w:rsidRPr="00956305">
              <w:rPr>
                <w:rFonts w:ascii="Arial" w:hAnsi="Arial" w:cs="Arial"/>
                <w:sz w:val="18"/>
                <w:szCs w:val="18"/>
              </w:rPr>
              <w:t>52.48</w:t>
            </w:r>
          </w:p>
        </w:tc>
        <w:tc>
          <w:tcPr>
            <w:tcW w:w="840" w:type="dxa"/>
          </w:tcPr>
          <w:p w14:paraId="10CD4DBE" w14:textId="77777777" w:rsidR="008C120D" w:rsidRPr="00956305" w:rsidRDefault="008C120D" w:rsidP="004E1C58">
            <w:pPr>
              <w:tabs>
                <w:tab w:val="left" w:pos="-567"/>
                <w:tab w:val="left" w:pos="1125"/>
              </w:tabs>
              <w:ind w:right="-88" w:hanging="108"/>
              <w:jc w:val="center"/>
              <w:rPr>
                <w:rFonts w:ascii="Arial" w:hAnsi="Arial" w:cs="Arial"/>
                <w:sz w:val="18"/>
                <w:szCs w:val="18"/>
              </w:rPr>
            </w:pPr>
            <w:r w:rsidRPr="00956305">
              <w:rPr>
                <w:rFonts w:ascii="Arial" w:hAnsi="Arial" w:cs="Arial"/>
                <w:sz w:val="18"/>
                <w:szCs w:val="18"/>
              </w:rPr>
              <w:t>7050</w:t>
            </w:r>
          </w:p>
        </w:tc>
        <w:tc>
          <w:tcPr>
            <w:tcW w:w="672" w:type="dxa"/>
            <w:gridSpan w:val="2"/>
            <w:vAlign w:val="center"/>
          </w:tcPr>
          <w:p w14:paraId="2F2C287F" w14:textId="77777777" w:rsidR="008C120D" w:rsidRPr="00956305" w:rsidRDefault="008C120D" w:rsidP="004E1C58">
            <w:pPr>
              <w:tabs>
                <w:tab w:val="left" w:pos="-567"/>
                <w:tab w:val="left" w:pos="1125"/>
              </w:tabs>
              <w:jc w:val="center"/>
              <w:rPr>
                <w:rFonts w:ascii="Arial" w:hAnsi="Arial" w:cs="Arial"/>
                <w:sz w:val="18"/>
                <w:szCs w:val="18"/>
              </w:rPr>
            </w:pPr>
            <w:r w:rsidRPr="00956305">
              <w:rPr>
                <w:rFonts w:ascii="Arial" w:hAnsi="Arial" w:cs="Arial"/>
                <w:sz w:val="18"/>
                <w:szCs w:val="18"/>
              </w:rPr>
              <w:t>1.04</w:t>
            </w:r>
          </w:p>
        </w:tc>
        <w:tc>
          <w:tcPr>
            <w:tcW w:w="672" w:type="dxa"/>
            <w:gridSpan w:val="2"/>
          </w:tcPr>
          <w:p w14:paraId="4C1A6C00" w14:textId="77777777" w:rsidR="008C120D" w:rsidRPr="00956305" w:rsidRDefault="008C120D" w:rsidP="004E1C58">
            <w:pPr>
              <w:tabs>
                <w:tab w:val="left" w:pos="-567"/>
                <w:tab w:val="left" w:pos="1125"/>
              </w:tabs>
              <w:jc w:val="center"/>
              <w:rPr>
                <w:rFonts w:ascii="Arial" w:hAnsi="Arial" w:cs="Arial"/>
                <w:sz w:val="18"/>
                <w:szCs w:val="18"/>
              </w:rPr>
            </w:pPr>
            <w:r w:rsidRPr="00956305">
              <w:rPr>
                <w:rFonts w:ascii="Arial" w:hAnsi="Arial" w:cs="Arial"/>
                <w:sz w:val="18"/>
                <w:szCs w:val="18"/>
              </w:rPr>
              <w:t>1.39</w:t>
            </w:r>
          </w:p>
        </w:tc>
        <w:tc>
          <w:tcPr>
            <w:tcW w:w="616" w:type="dxa"/>
          </w:tcPr>
          <w:p w14:paraId="2CAE0A00" w14:textId="77777777" w:rsidR="008C120D" w:rsidRPr="00956305" w:rsidRDefault="008C120D" w:rsidP="004E1C58">
            <w:pPr>
              <w:tabs>
                <w:tab w:val="left" w:pos="-567"/>
                <w:tab w:val="left" w:pos="1125"/>
              </w:tabs>
              <w:jc w:val="center"/>
              <w:rPr>
                <w:rFonts w:ascii="Arial" w:hAnsi="Arial" w:cs="Arial"/>
                <w:sz w:val="18"/>
                <w:szCs w:val="18"/>
              </w:rPr>
            </w:pPr>
            <w:r w:rsidRPr="00956305">
              <w:rPr>
                <w:rFonts w:ascii="Arial" w:hAnsi="Arial" w:cs="Arial"/>
                <w:sz w:val="18"/>
                <w:szCs w:val="18"/>
              </w:rPr>
              <w:t>4</w:t>
            </w:r>
          </w:p>
        </w:tc>
        <w:tc>
          <w:tcPr>
            <w:tcW w:w="896" w:type="dxa"/>
            <w:gridSpan w:val="2"/>
          </w:tcPr>
          <w:p w14:paraId="2BC27F36" w14:textId="77777777" w:rsidR="008C120D" w:rsidRPr="00956305" w:rsidRDefault="008C120D" w:rsidP="004E1C58">
            <w:pPr>
              <w:tabs>
                <w:tab w:val="left" w:pos="-567"/>
                <w:tab w:val="left" w:pos="1125"/>
              </w:tabs>
              <w:ind w:left="-108" w:right="-119"/>
              <w:jc w:val="center"/>
              <w:rPr>
                <w:rFonts w:ascii="Arial" w:hAnsi="Arial" w:cs="Arial"/>
                <w:sz w:val="18"/>
                <w:szCs w:val="18"/>
              </w:rPr>
            </w:pPr>
            <w:r w:rsidRPr="00956305">
              <w:rPr>
                <w:rFonts w:ascii="Arial" w:hAnsi="Arial" w:cs="Arial"/>
                <w:sz w:val="18"/>
                <w:szCs w:val="18"/>
              </w:rPr>
              <w:t>276.94</w:t>
            </w:r>
          </w:p>
        </w:tc>
        <w:tc>
          <w:tcPr>
            <w:tcW w:w="728" w:type="dxa"/>
          </w:tcPr>
          <w:p w14:paraId="5F9712F5" w14:textId="77777777" w:rsidR="008C120D" w:rsidRPr="00956305" w:rsidRDefault="008C120D" w:rsidP="004E1C58">
            <w:pPr>
              <w:tabs>
                <w:tab w:val="left" w:pos="-567"/>
                <w:tab w:val="left" w:pos="1125"/>
              </w:tabs>
              <w:ind w:right="-204" w:hanging="184"/>
              <w:jc w:val="center"/>
              <w:rPr>
                <w:rFonts w:ascii="Arial" w:hAnsi="Arial" w:cs="Arial"/>
                <w:sz w:val="18"/>
                <w:szCs w:val="18"/>
              </w:rPr>
            </w:pPr>
            <w:r w:rsidRPr="00956305">
              <w:rPr>
                <w:rFonts w:ascii="Arial" w:hAnsi="Arial" w:cs="Arial"/>
                <w:sz w:val="18"/>
                <w:szCs w:val="18"/>
              </w:rPr>
              <w:t>8598</w:t>
            </w:r>
          </w:p>
        </w:tc>
        <w:tc>
          <w:tcPr>
            <w:tcW w:w="792" w:type="dxa"/>
            <w:gridSpan w:val="2"/>
            <w:vAlign w:val="center"/>
          </w:tcPr>
          <w:p w14:paraId="41BF20C3" w14:textId="77777777" w:rsidR="008C120D" w:rsidRPr="00956305" w:rsidRDefault="008C120D" w:rsidP="004E1C58">
            <w:pPr>
              <w:pStyle w:val="Cuprins3"/>
              <w:tabs>
                <w:tab w:val="left" w:pos="-567"/>
              </w:tabs>
              <w:ind w:left="54" w:hanging="90"/>
              <w:jc w:val="center"/>
              <w:rPr>
                <w:rFonts w:ascii="Arial" w:hAnsi="Arial" w:cs="Arial"/>
                <w:sz w:val="18"/>
                <w:szCs w:val="18"/>
              </w:rPr>
            </w:pPr>
            <w:r w:rsidRPr="00956305">
              <w:rPr>
                <w:rFonts w:ascii="Arial" w:hAnsi="Arial" w:cs="Arial"/>
                <w:sz w:val="18"/>
                <w:szCs w:val="18"/>
              </w:rPr>
              <w:t>48.16</w:t>
            </w:r>
          </w:p>
        </w:tc>
        <w:tc>
          <w:tcPr>
            <w:tcW w:w="717" w:type="dxa"/>
          </w:tcPr>
          <w:p w14:paraId="5C58B7EC" w14:textId="77777777" w:rsidR="008C120D" w:rsidRPr="00956305" w:rsidRDefault="008C120D" w:rsidP="004E1C58">
            <w:pPr>
              <w:tabs>
                <w:tab w:val="left" w:pos="-567"/>
                <w:tab w:val="left" w:pos="1125"/>
              </w:tabs>
              <w:jc w:val="center"/>
              <w:rPr>
                <w:rFonts w:ascii="Arial" w:hAnsi="Arial" w:cs="Arial"/>
                <w:sz w:val="18"/>
                <w:szCs w:val="18"/>
              </w:rPr>
            </w:pPr>
            <w:r w:rsidRPr="00956305">
              <w:rPr>
                <w:rFonts w:ascii="Arial" w:hAnsi="Arial" w:cs="Arial"/>
                <w:sz w:val="18"/>
                <w:szCs w:val="18"/>
              </w:rPr>
              <w:t>417</w:t>
            </w:r>
          </w:p>
        </w:tc>
        <w:tc>
          <w:tcPr>
            <w:tcW w:w="784" w:type="dxa"/>
            <w:gridSpan w:val="2"/>
            <w:vAlign w:val="center"/>
          </w:tcPr>
          <w:p w14:paraId="5294C5D4" w14:textId="77777777" w:rsidR="008C120D" w:rsidRPr="00956305" w:rsidRDefault="008C120D" w:rsidP="004E1C58">
            <w:pPr>
              <w:tabs>
                <w:tab w:val="left" w:pos="-567"/>
                <w:tab w:val="left" w:pos="1125"/>
              </w:tabs>
              <w:jc w:val="center"/>
              <w:rPr>
                <w:rFonts w:ascii="Arial" w:hAnsi="Arial" w:cs="Arial"/>
                <w:sz w:val="18"/>
                <w:szCs w:val="18"/>
              </w:rPr>
            </w:pPr>
            <w:r w:rsidRPr="00956305">
              <w:rPr>
                <w:rFonts w:ascii="Arial" w:hAnsi="Arial" w:cs="Arial"/>
                <w:sz w:val="18"/>
                <w:szCs w:val="18"/>
              </w:rPr>
              <w:t>23.55</w:t>
            </w:r>
          </w:p>
        </w:tc>
        <w:tc>
          <w:tcPr>
            <w:tcW w:w="937" w:type="dxa"/>
          </w:tcPr>
          <w:p w14:paraId="307641D7" w14:textId="77777777" w:rsidR="008C120D" w:rsidRPr="00956305" w:rsidRDefault="008C120D" w:rsidP="004E1C58">
            <w:pPr>
              <w:tabs>
                <w:tab w:val="left" w:pos="-567"/>
                <w:tab w:val="left" w:pos="1125"/>
              </w:tabs>
              <w:jc w:val="center"/>
              <w:rPr>
                <w:rFonts w:ascii="Arial" w:hAnsi="Arial" w:cs="Arial"/>
                <w:sz w:val="18"/>
                <w:szCs w:val="18"/>
              </w:rPr>
            </w:pPr>
            <w:r w:rsidRPr="00956305">
              <w:rPr>
                <w:rFonts w:ascii="Arial" w:hAnsi="Arial" w:cs="Arial"/>
                <w:sz w:val="18"/>
                <w:szCs w:val="18"/>
              </w:rPr>
              <w:t>1159</w:t>
            </w:r>
          </w:p>
        </w:tc>
      </w:tr>
    </w:tbl>
    <w:p w14:paraId="015D1496" w14:textId="77777777" w:rsidR="008C120D" w:rsidRDefault="008C120D" w:rsidP="008C120D">
      <w:pPr>
        <w:rPr>
          <w:rFonts w:ascii="Arial" w:hAnsi="Arial" w:cs="Arial"/>
          <w:lang w:val="it-IT"/>
        </w:rPr>
      </w:pPr>
    </w:p>
    <w:p w14:paraId="6AEB738A" w14:textId="77777777" w:rsidR="008C120D" w:rsidRDefault="008C120D" w:rsidP="008C120D">
      <w:pPr>
        <w:rPr>
          <w:rFonts w:ascii="Arial" w:hAnsi="Arial" w:cs="Arial"/>
          <w:lang w:val="it-IT"/>
        </w:rPr>
      </w:pPr>
    </w:p>
    <w:p w14:paraId="65BC660D" w14:textId="77777777" w:rsidR="008C120D" w:rsidRPr="00A7160B" w:rsidRDefault="008C120D" w:rsidP="008C120D">
      <w:pPr>
        <w:ind w:firstLine="708"/>
        <w:jc w:val="both"/>
        <w:rPr>
          <w:rFonts w:ascii="Arial" w:hAnsi="Arial" w:cs="Arial"/>
        </w:rPr>
      </w:pPr>
      <w:bookmarkStart w:id="2" w:name="_Hlk200721093"/>
      <w:bookmarkEnd w:id="0"/>
      <w:r w:rsidRPr="00E6249E">
        <w:rPr>
          <w:rFonts w:ascii="Arial" w:hAnsi="Arial" w:cs="Arial"/>
        </w:rPr>
        <w:t>Sintetic,</w:t>
      </w:r>
      <w:r w:rsidRPr="00E6249E">
        <w:rPr>
          <w:rFonts w:ascii="Arial" w:hAnsi="Arial" w:cs="Arial"/>
          <w:spacing w:val="1"/>
        </w:rPr>
        <w:t xml:space="preserve"> </w:t>
      </w:r>
      <w:r w:rsidRPr="00E6249E">
        <w:rPr>
          <w:rFonts w:ascii="Arial" w:hAnsi="Arial" w:cs="Arial"/>
        </w:rPr>
        <w:t>masa</w:t>
      </w:r>
      <w:r w:rsidRPr="00E6249E">
        <w:rPr>
          <w:rFonts w:ascii="Arial" w:hAnsi="Arial" w:cs="Arial"/>
          <w:spacing w:val="1"/>
        </w:rPr>
        <w:t xml:space="preserve"> </w:t>
      </w:r>
      <w:r w:rsidRPr="00E6249E">
        <w:rPr>
          <w:rFonts w:ascii="Arial" w:hAnsi="Arial" w:cs="Arial"/>
        </w:rPr>
        <w:t>lemnoasă</w:t>
      </w:r>
      <w:r w:rsidRPr="00E6249E">
        <w:rPr>
          <w:rFonts w:ascii="Arial" w:hAnsi="Arial" w:cs="Arial"/>
          <w:spacing w:val="1"/>
        </w:rPr>
        <w:t xml:space="preserve"> </w:t>
      </w:r>
      <w:r w:rsidRPr="00E6249E">
        <w:rPr>
          <w:rFonts w:ascii="Arial" w:hAnsi="Arial" w:cs="Arial"/>
        </w:rPr>
        <w:t>ce</w:t>
      </w:r>
      <w:r w:rsidRPr="00E6249E">
        <w:rPr>
          <w:rFonts w:ascii="Arial" w:hAnsi="Arial" w:cs="Arial"/>
          <w:spacing w:val="1"/>
        </w:rPr>
        <w:t xml:space="preserve"> </w:t>
      </w:r>
      <w:r w:rsidRPr="00E6249E">
        <w:rPr>
          <w:rFonts w:ascii="Arial" w:hAnsi="Arial" w:cs="Arial"/>
        </w:rPr>
        <w:t>va</w:t>
      </w:r>
      <w:r w:rsidRPr="00E6249E">
        <w:rPr>
          <w:rFonts w:ascii="Arial" w:hAnsi="Arial" w:cs="Arial"/>
          <w:spacing w:val="1"/>
        </w:rPr>
        <w:t xml:space="preserve"> </w:t>
      </w:r>
      <w:r w:rsidRPr="00E6249E">
        <w:rPr>
          <w:rFonts w:ascii="Arial" w:hAnsi="Arial" w:cs="Arial"/>
        </w:rPr>
        <w:t>fi</w:t>
      </w:r>
      <w:r w:rsidRPr="00E6249E">
        <w:rPr>
          <w:rFonts w:ascii="Arial" w:hAnsi="Arial" w:cs="Arial"/>
          <w:spacing w:val="1"/>
        </w:rPr>
        <w:t xml:space="preserve"> </w:t>
      </w:r>
      <w:r w:rsidRPr="00E6249E">
        <w:rPr>
          <w:rFonts w:ascii="Arial" w:hAnsi="Arial" w:cs="Arial"/>
        </w:rPr>
        <w:t>exploatată</w:t>
      </w:r>
      <w:r w:rsidRPr="00E6249E">
        <w:rPr>
          <w:rFonts w:ascii="Arial" w:hAnsi="Arial" w:cs="Arial"/>
          <w:spacing w:val="1"/>
        </w:rPr>
        <w:t xml:space="preserve"> </w:t>
      </w:r>
      <w:r w:rsidRPr="00E6249E">
        <w:rPr>
          <w:rFonts w:ascii="Arial" w:hAnsi="Arial" w:cs="Arial"/>
        </w:rPr>
        <w:t>din</w:t>
      </w:r>
      <w:r w:rsidRPr="00E6249E">
        <w:rPr>
          <w:rFonts w:ascii="Arial" w:hAnsi="Arial" w:cs="Arial"/>
          <w:spacing w:val="1"/>
        </w:rPr>
        <w:t xml:space="preserve"> </w:t>
      </w:r>
      <w:bookmarkStart w:id="3" w:name="_Hlk150940804"/>
      <w:r w:rsidRPr="00E6249E">
        <w:rPr>
          <w:rFonts w:ascii="Arial" w:hAnsi="Arial" w:cs="Arial"/>
        </w:rPr>
        <w:t xml:space="preserve">ariile </w:t>
      </w:r>
      <w:r w:rsidRPr="00A7160B">
        <w:rPr>
          <w:rFonts w:ascii="Arial" w:hAnsi="Arial" w:cs="Arial"/>
        </w:rPr>
        <w:t xml:space="preserve">protejate </w:t>
      </w:r>
      <w:bookmarkEnd w:id="3"/>
      <w:r>
        <w:rPr>
          <w:rFonts w:ascii="Arial" w:hAnsi="Arial" w:cs="Arial"/>
          <w:b/>
          <w:i/>
        </w:rPr>
        <w:t>ROSCI0013 Bucegi și Parcul Natural Bucegi</w:t>
      </w:r>
      <w:r w:rsidRPr="00A7160B">
        <w:rPr>
          <w:rFonts w:ascii="Arial" w:hAnsi="Arial" w:cs="Arial"/>
        </w:rPr>
        <w:t>pe</w:t>
      </w:r>
      <w:r w:rsidRPr="00A7160B">
        <w:rPr>
          <w:rFonts w:ascii="Arial" w:hAnsi="Arial" w:cs="Arial"/>
          <w:spacing w:val="1"/>
        </w:rPr>
        <w:t xml:space="preserve"> </w:t>
      </w:r>
      <w:r w:rsidRPr="00A7160B">
        <w:rPr>
          <w:rFonts w:ascii="Arial" w:hAnsi="Arial" w:cs="Arial"/>
        </w:rPr>
        <w:t>natură</w:t>
      </w:r>
      <w:r w:rsidRPr="00A7160B">
        <w:rPr>
          <w:rFonts w:ascii="Arial" w:hAnsi="Arial" w:cs="Arial"/>
          <w:spacing w:val="1"/>
        </w:rPr>
        <w:t xml:space="preserve"> </w:t>
      </w:r>
      <w:r w:rsidRPr="00A7160B">
        <w:rPr>
          <w:rFonts w:ascii="Arial" w:hAnsi="Arial" w:cs="Arial"/>
        </w:rPr>
        <w:t>de</w:t>
      </w:r>
      <w:r w:rsidRPr="00A7160B">
        <w:rPr>
          <w:rFonts w:ascii="Arial" w:hAnsi="Arial" w:cs="Arial"/>
          <w:spacing w:val="1"/>
        </w:rPr>
        <w:t xml:space="preserve"> </w:t>
      </w:r>
      <w:r w:rsidRPr="00A7160B">
        <w:rPr>
          <w:rFonts w:ascii="Arial" w:hAnsi="Arial" w:cs="Arial"/>
        </w:rPr>
        <w:t>lucrări</w:t>
      </w:r>
      <w:r w:rsidRPr="00A7160B">
        <w:rPr>
          <w:rFonts w:ascii="Arial" w:hAnsi="Arial" w:cs="Arial"/>
          <w:spacing w:val="1"/>
        </w:rPr>
        <w:t xml:space="preserve"> </w:t>
      </w:r>
      <w:r w:rsidRPr="00A7160B">
        <w:rPr>
          <w:rFonts w:ascii="Arial" w:hAnsi="Arial" w:cs="Arial"/>
        </w:rPr>
        <w:t xml:space="preserve">este </w:t>
      </w:r>
      <w:r w:rsidRPr="00A7160B">
        <w:rPr>
          <w:rFonts w:ascii="Arial" w:hAnsi="Arial" w:cs="Arial"/>
          <w:spacing w:val="-61"/>
        </w:rPr>
        <w:t xml:space="preserve">    </w:t>
      </w:r>
      <w:r w:rsidRPr="00A7160B">
        <w:rPr>
          <w:rFonts w:ascii="Arial" w:hAnsi="Arial" w:cs="Arial"/>
        </w:rPr>
        <w:t>prezentată</w:t>
      </w:r>
      <w:r w:rsidRPr="00A7160B">
        <w:rPr>
          <w:rFonts w:ascii="Arial" w:hAnsi="Arial" w:cs="Arial"/>
          <w:spacing w:val="2"/>
        </w:rPr>
        <w:t xml:space="preserve"> </w:t>
      </w:r>
      <w:r w:rsidRPr="00A7160B">
        <w:rPr>
          <w:rFonts w:ascii="Arial" w:hAnsi="Arial" w:cs="Arial"/>
        </w:rPr>
        <w:t>în</w:t>
      </w:r>
      <w:r w:rsidRPr="00A7160B">
        <w:rPr>
          <w:rFonts w:ascii="Arial" w:hAnsi="Arial" w:cs="Arial"/>
          <w:spacing w:val="3"/>
        </w:rPr>
        <w:t xml:space="preserve"> </w:t>
      </w:r>
      <w:r w:rsidRPr="00A7160B">
        <w:rPr>
          <w:rFonts w:ascii="Arial" w:hAnsi="Arial" w:cs="Arial"/>
        </w:rPr>
        <w:t>tabelul</w:t>
      </w:r>
      <w:r w:rsidRPr="00A7160B">
        <w:rPr>
          <w:rFonts w:ascii="Arial" w:hAnsi="Arial" w:cs="Arial"/>
          <w:spacing w:val="5"/>
        </w:rPr>
        <w:t xml:space="preserve"> </w:t>
      </w:r>
      <w:r w:rsidRPr="00A7160B">
        <w:rPr>
          <w:rFonts w:ascii="Arial" w:hAnsi="Arial" w:cs="Arial"/>
        </w:rPr>
        <w:t xml:space="preserve">5.2. </w:t>
      </w:r>
      <w:r w:rsidRPr="00A7160B">
        <w:rPr>
          <w:rFonts w:ascii="Arial" w:hAnsi="Arial" w:cs="Arial"/>
          <w:b/>
          <w:i/>
        </w:rPr>
        <w:t>(u.a. 40 -42 și 52-59)</w:t>
      </w:r>
    </w:p>
    <w:p w14:paraId="07A3DBEA" w14:textId="77777777" w:rsidR="008C120D" w:rsidRPr="00A7160B" w:rsidRDefault="008C120D" w:rsidP="008C120D">
      <w:pPr>
        <w:jc w:val="right"/>
        <w:rPr>
          <w:rFonts w:ascii="Arial" w:hAnsi="Arial" w:cs="Arial"/>
        </w:rPr>
      </w:pPr>
      <w:r w:rsidRPr="00A7160B">
        <w:rPr>
          <w:rFonts w:ascii="Arial" w:hAnsi="Arial" w:cs="Arial"/>
        </w:rPr>
        <w:t>Tabelul 5.2</w:t>
      </w:r>
    </w:p>
    <w:tbl>
      <w:tblPr>
        <w:tblW w:w="10066" w:type="dxa"/>
        <w:tblInd w:w="-441"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000" w:firstRow="0" w:lastRow="0" w:firstColumn="0" w:lastColumn="0" w:noHBand="0" w:noVBand="0"/>
      </w:tblPr>
      <w:tblGrid>
        <w:gridCol w:w="1710"/>
        <w:gridCol w:w="843"/>
        <w:gridCol w:w="840"/>
        <w:gridCol w:w="7"/>
        <w:gridCol w:w="665"/>
        <w:gridCol w:w="7"/>
        <w:gridCol w:w="665"/>
        <w:gridCol w:w="616"/>
        <w:gridCol w:w="7"/>
        <w:gridCol w:w="889"/>
        <w:gridCol w:w="728"/>
        <w:gridCol w:w="41"/>
        <w:gridCol w:w="751"/>
        <w:gridCol w:w="712"/>
        <w:gridCol w:w="7"/>
        <w:gridCol w:w="777"/>
        <w:gridCol w:w="794"/>
        <w:gridCol w:w="7"/>
      </w:tblGrid>
      <w:tr w:rsidR="008C120D" w:rsidRPr="00A7160B" w14:paraId="5B58D30D" w14:textId="77777777" w:rsidTr="008C120D">
        <w:trPr>
          <w:cantSplit/>
        </w:trPr>
        <w:tc>
          <w:tcPr>
            <w:tcW w:w="1710" w:type="dxa"/>
            <w:vMerge w:val="restart"/>
            <w:vAlign w:val="center"/>
          </w:tcPr>
          <w:p w14:paraId="343855A8" w14:textId="77777777" w:rsidR="008C120D" w:rsidRPr="00A7160B" w:rsidRDefault="008C120D" w:rsidP="008C120D">
            <w:pPr>
              <w:pStyle w:val="Indentcorptext2"/>
              <w:tabs>
                <w:tab w:val="left" w:pos="-567"/>
              </w:tabs>
              <w:ind w:firstLine="0"/>
              <w:jc w:val="center"/>
              <w:rPr>
                <w:b/>
                <w:sz w:val="18"/>
                <w:szCs w:val="18"/>
              </w:rPr>
            </w:pPr>
            <w:r w:rsidRPr="00A7160B">
              <w:rPr>
                <w:b/>
                <w:sz w:val="18"/>
                <w:szCs w:val="18"/>
              </w:rPr>
              <w:t>Specificare</w:t>
            </w:r>
          </w:p>
        </w:tc>
        <w:tc>
          <w:tcPr>
            <w:tcW w:w="6778" w:type="dxa"/>
            <w:gridSpan w:val="14"/>
            <w:vAlign w:val="center"/>
          </w:tcPr>
          <w:p w14:paraId="703AE9F7" w14:textId="77777777" w:rsidR="008C120D" w:rsidRPr="00A7160B" w:rsidRDefault="008C120D" w:rsidP="004E1C58">
            <w:pPr>
              <w:pStyle w:val="Indentcorptext2"/>
              <w:tabs>
                <w:tab w:val="left" w:pos="-567"/>
              </w:tabs>
              <w:jc w:val="center"/>
              <w:rPr>
                <w:b/>
                <w:sz w:val="18"/>
                <w:szCs w:val="18"/>
              </w:rPr>
            </w:pPr>
            <w:r w:rsidRPr="00A7160B">
              <w:rPr>
                <w:b/>
                <w:sz w:val="18"/>
                <w:szCs w:val="18"/>
              </w:rPr>
              <w:t>Produse din</w:t>
            </w:r>
          </w:p>
        </w:tc>
        <w:tc>
          <w:tcPr>
            <w:tcW w:w="1578" w:type="dxa"/>
            <w:gridSpan w:val="3"/>
            <w:vMerge w:val="restart"/>
            <w:vAlign w:val="center"/>
          </w:tcPr>
          <w:p w14:paraId="1F2EA411" w14:textId="77777777" w:rsidR="008C120D" w:rsidRPr="00A7160B" w:rsidRDefault="008C120D" w:rsidP="004E1C58">
            <w:pPr>
              <w:pStyle w:val="Indentcorptext2"/>
              <w:tabs>
                <w:tab w:val="left" w:pos="-567"/>
              </w:tabs>
              <w:jc w:val="center"/>
              <w:rPr>
                <w:b/>
                <w:sz w:val="18"/>
                <w:szCs w:val="18"/>
              </w:rPr>
            </w:pPr>
            <w:r w:rsidRPr="00A7160B">
              <w:rPr>
                <w:b/>
                <w:sz w:val="18"/>
                <w:szCs w:val="18"/>
              </w:rPr>
              <w:t>Tăieri de cons.</w:t>
            </w:r>
          </w:p>
        </w:tc>
      </w:tr>
      <w:tr w:rsidR="008C120D" w:rsidRPr="00A7160B" w14:paraId="270ADD0D" w14:textId="77777777" w:rsidTr="008C120D">
        <w:trPr>
          <w:cantSplit/>
        </w:trPr>
        <w:tc>
          <w:tcPr>
            <w:tcW w:w="1710" w:type="dxa"/>
            <w:vMerge/>
          </w:tcPr>
          <w:p w14:paraId="79A5805F" w14:textId="77777777" w:rsidR="008C120D" w:rsidRPr="00A7160B" w:rsidRDefault="008C120D" w:rsidP="008C120D">
            <w:pPr>
              <w:pStyle w:val="Indentcorptext2"/>
              <w:tabs>
                <w:tab w:val="left" w:pos="-567"/>
              </w:tabs>
              <w:ind w:firstLine="0"/>
              <w:rPr>
                <w:b/>
                <w:sz w:val="18"/>
                <w:szCs w:val="18"/>
              </w:rPr>
            </w:pPr>
          </w:p>
        </w:tc>
        <w:tc>
          <w:tcPr>
            <w:tcW w:w="1690" w:type="dxa"/>
            <w:gridSpan w:val="3"/>
            <w:vAlign w:val="center"/>
          </w:tcPr>
          <w:p w14:paraId="5D3AB6DE" w14:textId="77777777" w:rsidR="008C120D" w:rsidRPr="00A7160B" w:rsidRDefault="008C120D" w:rsidP="008C120D">
            <w:pPr>
              <w:pStyle w:val="Indentcorptext2"/>
              <w:tabs>
                <w:tab w:val="left" w:pos="-567"/>
              </w:tabs>
              <w:ind w:firstLine="26"/>
              <w:jc w:val="center"/>
              <w:rPr>
                <w:b/>
                <w:sz w:val="18"/>
                <w:szCs w:val="18"/>
              </w:rPr>
            </w:pPr>
            <w:r w:rsidRPr="00A7160B">
              <w:rPr>
                <w:b/>
                <w:sz w:val="18"/>
                <w:szCs w:val="18"/>
              </w:rPr>
              <w:t>Tăieri de regenerare</w:t>
            </w:r>
          </w:p>
        </w:tc>
        <w:tc>
          <w:tcPr>
            <w:tcW w:w="672" w:type="dxa"/>
            <w:gridSpan w:val="2"/>
            <w:vAlign w:val="center"/>
          </w:tcPr>
          <w:p w14:paraId="30865451" w14:textId="77777777" w:rsidR="008C120D" w:rsidRPr="00A7160B" w:rsidRDefault="008C120D" w:rsidP="008C120D">
            <w:pPr>
              <w:pStyle w:val="Indentcorptext2"/>
              <w:tabs>
                <w:tab w:val="left" w:pos="-567"/>
              </w:tabs>
              <w:ind w:left="-70" w:right="-112" w:firstLine="26"/>
              <w:jc w:val="center"/>
              <w:rPr>
                <w:b/>
                <w:sz w:val="18"/>
                <w:szCs w:val="18"/>
              </w:rPr>
            </w:pPr>
            <w:r w:rsidRPr="00A7160B">
              <w:rPr>
                <w:b/>
                <w:sz w:val="18"/>
                <w:szCs w:val="18"/>
              </w:rPr>
              <w:t>Dega-jări</w:t>
            </w:r>
          </w:p>
        </w:tc>
        <w:tc>
          <w:tcPr>
            <w:tcW w:w="1288" w:type="dxa"/>
            <w:gridSpan w:val="3"/>
            <w:vAlign w:val="center"/>
          </w:tcPr>
          <w:p w14:paraId="2C5D6FF5" w14:textId="77777777" w:rsidR="008C120D" w:rsidRPr="00A7160B" w:rsidRDefault="008C120D" w:rsidP="008C120D">
            <w:pPr>
              <w:pStyle w:val="Indentcorptext2"/>
              <w:tabs>
                <w:tab w:val="left" w:pos="-567"/>
              </w:tabs>
              <w:ind w:firstLine="26"/>
              <w:jc w:val="center"/>
              <w:rPr>
                <w:b/>
                <w:sz w:val="18"/>
                <w:szCs w:val="18"/>
              </w:rPr>
            </w:pPr>
            <w:r w:rsidRPr="00A7160B">
              <w:rPr>
                <w:b/>
                <w:sz w:val="18"/>
                <w:szCs w:val="18"/>
              </w:rPr>
              <w:t>Curăţiri</w:t>
            </w:r>
          </w:p>
        </w:tc>
        <w:tc>
          <w:tcPr>
            <w:tcW w:w="1658" w:type="dxa"/>
            <w:gridSpan w:val="3"/>
            <w:vAlign w:val="center"/>
          </w:tcPr>
          <w:p w14:paraId="179CDD41" w14:textId="77777777" w:rsidR="008C120D" w:rsidRPr="00A7160B" w:rsidRDefault="008C120D" w:rsidP="008C120D">
            <w:pPr>
              <w:pStyle w:val="Indentcorptext2"/>
              <w:tabs>
                <w:tab w:val="left" w:pos="-567"/>
              </w:tabs>
              <w:ind w:firstLine="26"/>
              <w:jc w:val="center"/>
              <w:rPr>
                <w:b/>
                <w:sz w:val="18"/>
                <w:szCs w:val="18"/>
              </w:rPr>
            </w:pPr>
            <w:r w:rsidRPr="00A7160B">
              <w:rPr>
                <w:b/>
                <w:sz w:val="18"/>
                <w:szCs w:val="18"/>
              </w:rPr>
              <w:t>Rărituri</w:t>
            </w:r>
          </w:p>
        </w:tc>
        <w:tc>
          <w:tcPr>
            <w:tcW w:w="1470" w:type="dxa"/>
            <w:gridSpan w:val="3"/>
            <w:vAlign w:val="center"/>
          </w:tcPr>
          <w:p w14:paraId="77E0B285" w14:textId="77777777" w:rsidR="008C120D" w:rsidRPr="00A7160B" w:rsidRDefault="008C120D" w:rsidP="008C120D">
            <w:pPr>
              <w:pStyle w:val="Indentcorptext2"/>
              <w:tabs>
                <w:tab w:val="left" w:pos="-567"/>
              </w:tabs>
              <w:ind w:firstLine="26"/>
              <w:jc w:val="center"/>
              <w:rPr>
                <w:b/>
                <w:sz w:val="18"/>
                <w:szCs w:val="18"/>
              </w:rPr>
            </w:pPr>
            <w:r w:rsidRPr="00A7160B">
              <w:rPr>
                <w:b/>
                <w:sz w:val="18"/>
                <w:szCs w:val="18"/>
              </w:rPr>
              <w:t>Tăieri de igienă</w:t>
            </w:r>
          </w:p>
        </w:tc>
        <w:tc>
          <w:tcPr>
            <w:tcW w:w="1578" w:type="dxa"/>
            <w:gridSpan w:val="3"/>
            <w:vMerge/>
          </w:tcPr>
          <w:p w14:paraId="022D8318" w14:textId="77777777" w:rsidR="008C120D" w:rsidRPr="00A7160B" w:rsidRDefault="008C120D" w:rsidP="004E1C58">
            <w:pPr>
              <w:pStyle w:val="Indentcorptext2"/>
              <w:tabs>
                <w:tab w:val="left" w:pos="-567"/>
              </w:tabs>
              <w:rPr>
                <w:b/>
                <w:sz w:val="18"/>
                <w:szCs w:val="18"/>
              </w:rPr>
            </w:pPr>
          </w:p>
        </w:tc>
      </w:tr>
      <w:tr w:rsidR="008C120D" w:rsidRPr="00A7160B" w14:paraId="4B2E8AFE" w14:textId="77777777" w:rsidTr="008C120D">
        <w:trPr>
          <w:gridAfter w:val="1"/>
          <w:wAfter w:w="7" w:type="dxa"/>
          <w:cantSplit/>
        </w:trPr>
        <w:tc>
          <w:tcPr>
            <w:tcW w:w="1710" w:type="dxa"/>
            <w:vMerge/>
            <w:tcBorders>
              <w:bottom w:val="double" w:sz="12" w:space="0" w:color="auto"/>
            </w:tcBorders>
          </w:tcPr>
          <w:p w14:paraId="66CF1171" w14:textId="77777777" w:rsidR="008C120D" w:rsidRPr="00A7160B" w:rsidRDefault="008C120D" w:rsidP="008C120D">
            <w:pPr>
              <w:pStyle w:val="Indentcorptext2"/>
              <w:tabs>
                <w:tab w:val="left" w:pos="-567"/>
              </w:tabs>
              <w:ind w:firstLine="0"/>
              <w:rPr>
                <w:b/>
                <w:sz w:val="18"/>
                <w:szCs w:val="18"/>
              </w:rPr>
            </w:pPr>
          </w:p>
        </w:tc>
        <w:tc>
          <w:tcPr>
            <w:tcW w:w="843" w:type="dxa"/>
            <w:tcBorders>
              <w:bottom w:val="double" w:sz="12" w:space="0" w:color="auto"/>
            </w:tcBorders>
            <w:vAlign w:val="center"/>
          </w:tcPr>
          <w:p w14:paraId="30DD051A" w14:textId="77777777" w:rsidR="008C120D" w:rsidRPr="00A7160B" w:rsidRDefault="008C120D" w:rsidP="008C120D">
            <w:pPr>
              <w:pStyle w:val="Indentcorptext2"/>
              <w:tabs>
                <w:tab w:val="left" w:pos="-567"/>
              </w:tabs>
              <w:ind w:firstLine="26"/>
              <w:jc w:val="center"/>
              <w:rPr>
                <w:b/>
                <w:sz w:val="18"/>
                <w:szCs w:val="18"/>
              </w:rPr>
            </w:pPr>
            <w:r w:rsidRPr="00A7160B">
              <w:rPr>
                <w:b/>
                <w:sz w:val="18"/>
                <w:szCs w:val="18"/>
              </w:rPr>
              <w:t>ha</w:t>
            </w:r>
          </w:p>
        </w:tc>
        <w:tc>
          <w:tcPr>
            <w:tcW w:w="840" w:type="dxa"/>
            <w:tcBorders>
              <w:bottom w:val="double" w:sz="12" w:space="0" w:color="auto"/>
            </w:tcBorders>
            <w:vAlign w:val="center"/>
          </w:tcPr>
          <w:p w14:paraId="2A198340" w14:textId="77777777" w:rsidR="008C120D" w:rsidRPr="00A7160B" w:rsidRDefault="008C120D" w:rsidP="008C120D">
            <w:pPr>
              <w:pStyle w:val="Indentcorptext2"/>
              <w:tabs>
                <w:tab w:val="left" w:pos="-567"/>
              </w:tabs>
              <w:ind w:firstLine="26"/>
              <w:jc w:val="center"/>
              <w:rPr>
                <w:b/>
                <w:sz w:val="18"/>
                <w:szCs w:val="18"/>
              </w:rPr>
            </w:pPr>
            <w:r w:rsidRPr="00A7160B">
              <w:rPr>
                <w:b/>
                <w:sz w:val="18"/>
                <w:szCs w:val="18"/>
              </w:rPr>
              <w:t>mc</w:t>
            </w:r>
          </w:p>
        </w:tc>
        <w:tc>
          <w:tcPr>
            <w:tcW w:w="672" w:type="dxa"/>
            <w:gridSpan w:val="2"/>
            <w:tcBorders>
              <w:bottom w:val="double" w:sz="12" w:space="0" w:color="auto"/>
            </w:tcBorders>
            <w:vAlign w:val="center"/>
          </w:tcPr>
          <w:p w14:paraId="2FCCE8B2" w14:textId="77777777" w:rsidR="008C120D" w:rsidRPr="00A7160B" w:rsidRDefault="008C120D" w:rsidP="008C120D">
            <w:pPr>
              <w:pStyle w:val="Indentcorptext2"/>
              <w:tabs>
                <w:tab w:val="left" w:pos="-567"/>
              </w:tabs>
              <w:ind w:firstLine="26"/>
              <w:jc w:val="center"/>
              <w:rPr>
                <w:b/>
                <w:sz w:val="18"/>
                <w:szCs w:val="18"/>
              </w:rPr>
            </w:pPr>
            <w:r w:rsidRPr="00A7160B">
              <w:rPr>
                <w:b/>
                <w:sz w:val="18"/>
                <w:szCs w:val="18"/>
              </w:rPr>
              <w:t>ha</w:t>
            </w:r>
          </w:p>
        </w:tc>
        <w:tc>
          <w:tcPr>
            <w:tcW w:w="672" w:type="dxa"/>
            <w:gridSpan w:val="2"/>
            <w:tcBorders>
              <w:bottom w:val="double" w:sz="12" w:space="0" w:color="auto"/>
            </w:tcBorders>
            <w:vAlign w:val="center"/>
          </w:tcPr>
          <w:p w14:paraId="6307C237" w14:textId="77777777" w:rsidR="008C120D" w:rsidRPr="00A7160B" w:rsidRDefault="008C120D" w:rsidP="008C120D">
            <w:pPr>
              <w:pStyle w:val="Indentcorptext2"/>
              <w:tabs>
                <w:tab w:val="left" w:pos="-567"/>
              </w:tabs>
              <w:ind w:firstLine="26"/>
              <w:jc w:val="center"/>
              <w:rPr>
                <w:b/>
                <w:sz w:val="18"/>
                <w:szCs w:val="18"/>
              </w:rPr>
            </w:pPr>
            <w:r w:rsidRPr="00A7160B">
              <w:rPr>
                <w:b/>
                <w:sz w:val="18"/>
                <w:szCs w:val="18"/>
              </w:rPr>
              <w:t>ha</w:t>
            </w:r>
          </w:p>
        </w:tc>
        <w:tc>
          <w:tcPr>
            <w:tcW w:w="616" w:type="dxa"/>
            <w:tcBorders>
              <w:bottom w:val="double" w:sz="12" w:space="0" w:color="auto"/>
            </w:tcBorders>
            <w:vAlign w:val="center"/>
          </w:tcPr>
          <w:p w14:paraId="3BB291BF" w14:textId="77777777" w:rsidR="008C120D" w:rsidRPr="00A7160B" w:rsidRDefault="008C120D" w:rsidP="008C120D">
            <w:pPr>
              <w:pStyle w:val="Indentcorptext2"/>
              <w:tabs>
                <w:tab w:val="left" w:pos="-567"/>
              </w:tabs>
              <w:ind w:firstLine="26"/>
              <w:jc w:val="center"/>
              <w:rPr>
                <w:b/>
                <w:sz w:val="18"/>
                <w:szCs w:val="18"/>
              </w:rPr>
            </w:pPr>
            <w:r w:rsidRPr="00A7160B">
              <w:rPr>
                <w:b/>
                <w:sz w:val="18"/>
                <w:szCs w:val="18"/>
              </w:rPr>
              <w:t>mc</w:t>
            </w:r>
          </w:p>
        </w:tc>
        <w:tc>
          <w:tcPr>
            <w:tcW w:w="896" w:type="dxa"/>
            <w:gridSpan w:val="2"/>
            <w:tcBorders>
              <w:bottom w:val="double" w:sz="12" w:space="0" w:color="auto"/>
            </w:tcBorders>
            <w:vAlign w:val="center"/>
          </w:tcPr>
          <w:p w14:paraId="4C8E1717" w14:textId="77777777" w:rsidR="008C120D" w:rsidRPr="00A7160B" w:rsidRDefault="008C120D" w:rsidP="008C120D">
            <w:pPr>
              <w:pStyle w:val="Indentcorptext2"/>
              <w:tabs>
                <w:tab w:val="left" w:pos="-567"/>
              </w:tabs>
              <w:ind w:firstLine="26"/>
              <w:jc w:val="center"/>
              <w:rPr>
                <w:b/>
                <w:sz w:val="18"/>
                <w:szCs w:val="18"/>
              </w:rPr>
            </w:pPr>
            <w:r w:rsidRPr="00A7160B">
              <w:rPr>
                <w:b/>
                <w:sz w:val="18"/>
                <w:szCs w:val="18"/>
              </w:rPr>
              <w:t>ha</w:t>
            </w:r>
          </w:p>
        </w:tc>
        <w:tc>
          <w:tcPr>
            <w:tcW w:w="728" w:type="dxa"/>
            <w:tcBorders>
              <w:bottom w:val="double" w:sz="12" w:space="0" w:color="auto"/>
            </w:tcBorders>
            <w:vAlign w:val="center"/>
          </w:tcPr>
          <w:p w14:paraId="0218AADF" w14:textId="77777777" w:rsidR="008C120D" w:rsidRPr="00A7160B" w:rsidRDefault="008C120D" w:rsidP="008C120D">
            <w:pPr>
              <w:pStyle w:val="Indentcorptext2"/>
              <w:tabs>
                <w:tab w:val="left" w:pos="-567"/>
              </w:tabs>
              <w:ind w:firstLine="26"/>
              <w:jc w:val="center"/>
              <w:rPr>
                <w:b/>
                <w:sz w:val="18"/>
                <w:szCs w:val="18"/>
              </w:rPr>
            </w:pPr>
            <w:r w:rsidRPr="00A7160B">
              <w:rPr>
                <w:b/>
                <w:sz w:val="18"/>
                <w:szCs w:val="18"/>
              </w:rPr>
              <w:t>mc</w:t>
            </w:r>
          </w:p>
        </w:tc>
        <w:tc>
          <w:tcPr>
            <w:tcW w:w="792" w:type="dxa"/>
            <w:gridSpan w:val="2"/>
            <w:tcBorders>
              <w:bottom w:val="double" w:sz="12" w:space="0" w:color="auto"/>
            </w:tcBorders>
            <w:vAlign w:val="center"/>
          </w:tcPr>
          <w:p w14:paraId="075FD481" w14:textId="77777777" w:rsidR="008C120D" w:rsidRPr="00A7160B" w:rsidRDefault="008C120D" w:rsidP="008C120D">
            <w:pPr>
              <w:pStyle w:val="Indentcorptext2"/>
              <w:tabs>
                <w:tab w:val="left" w:pos="-567"/>
              </w:tabs>
              <w:ind w:firstLine="26"/>
              <w:jc w:val="center"/>
              <w:rPr>
                <w:b/>
                <w:sz w:val="18"/>
                <w:szCs w:val="18"/>
              </w:rPr>
            </w:pPr>
            <w:r w:rsidRPr="00A7160B">
              <w:rPr>
                <w:b/>
                <w:sz w:val="18"/>
                <w:szCs w:val="18"/>
              </w:rPr>
              <w:t>ha</w:t>
            </w:r>
          </w:p>
        </w:tc>
        <w:tc>
          <w:tcPr>
            <w:tcW w:w="712" w:type="dxa"/>
            <w:tcBorders>
              <w:bottom w:val="double" w:sz="12" w:space="0" w:color="auto"/>
            </w:tcBorders>
            <w:vAlign w:val="center"/>
          </w:tcPr>
          <w:p w14:paraId="026801C8" w14:textId="77777777" w:rsidR="008C120D" w:rsidRPr="00A7160B" w:rsidRDefault="008C120D" w:rsidP="008C120D">
            <w:pPr>
              <w:pStyle w:val="Indentcorptext2"/>
              <w:tabs>
                <w:tab w:val="left" w:pos="-567"/>
              </w:tabs>
              <w:ind w:firstLine="26"/>
              <w:jc w:val="center"/>
              <w:rPr>
                <w:b/>
                <w:sz w:val="18"/>
                <w:szCs w:val="18"/>
              </w:rPr>
            </w:pPr>
            <w:r w:rsidRPr="00A7160B">
              <w:rPr>
                <w:b/>
                <w:sz w:val="18"/>
                <w:szCs w:val="18"/>
              </w:rPr>
              <w:t>mc</w:t>
            </w:r>
          </w:p>
        </w:tc>
        <w:tc>
          <w:tcPr>
            <w:tcW w:w="784" w:type="dxa"/>
            <w:gridSpan w:val="2"/>
            <w:tcBorders>
              <w:bottom w:val="double" w:sz="12" w:space="0" w:color="auto"/>
            </w:tcBorders>
            <w:vAlign w:val="center"/>
          </w:tcPr>
          <w:p w14:paraId="6B190081" w14:textId="77777777" w:rsidR="008C120D" w:rsidRPr="00A7160B" w:rsidRDefault="008C120D" w:rsidP="008C120D">
            <w:pPr>
              <w:pStyle w:val="Indentcorptext2"/>
              <w:tabs>
                <w:tab w:val="left" w:pos="-567"/>
              </w:tabs>
              <w:ind w:firstLine="26"/>
              <w:jc w:val="center"/>
              <w:rPr>
                <w:b/>
                <w:sz w:val="18"/>
                <w:szCs w:val="18"/>
              </w:rPr>
            </w:pPr>
            <w:r w:rsidRPr="00A7160B">
              <w:rPr>
                <w:b/>
                <w:sz w:val="18"/>
                <w:szCs w:val="18"/>
              </w:rPr>
              <w:t>ha</w:t>
            </w:r>
          </w:p>
        </w:tc>
        <w:tc>
          <w:tcPr>
            <w:tcW w:w="794" w:type="dxa"/>
            <w:tcBorders>
              <w:bottom w:val="double" w:sz="12" w:space="0" w:color="auto"/>
            </w:tcBorders>
            <w:vAlign w:val="center"/>
          </w:tcPr>
          <w:p w14:paraId="393541EA" w14:textId="77777777" w:rsidR="008C120D" w:rsidRPr="00A7160B" w:rsidRDefault="008C120D" w:rsidP="008C120D">
            <w:pPr>
              <w:pStyle w:val="Indentcorptext2"/>
              <w:tabs>
                <w:tab w:val="left" w:pos="-567"/>
              </w:tabs>
              <w:ind w:firstLine="26"/>
              <w:jc w:val="center"/>
              <w:rPr>
                <w:b/>
                <w:sz w:val="18"/>
                <w:szCs w:val="18"/>
              </w:rPr>
            </w:pPr>
            <w:r w:rsidRPr="00A7160B">
              <w:rPr>
                <w:b/>
                <w:sz w:val="18"/>
                <w:szCs w:val="18"/>
              </w:rPr>
              <w:t>mc</w:t>
            </w:r>
          </w:p>
        </w:tc>
      </w:tr>
      <w:tr w:rsidR="008C120D" w:rsidRPr="00A7160B" w14:paraId="5B145CAC" w14:textId="77777777" w:rsidTr="008C120D">
        <w:trPr>
          <w:gridAfter w:val="1"/>
          <w:wAfter w:w="7" w:type="dxa"/>
          <w:trHeight w:val="739"/>
        </w:trPr>
        <w:tc>
          <w:tcPr>
            <w:tcW w:w="1710" w:type="dxa"/>
            <w:vAlign w:val="center"/>
          </w:tcPr>
          <w:p w14:paraId="53971C12" w14:textId="77777777" w:rsidR="008C120D" w:rsidRPr="00A7160B" w:rsidRDefault="008C120D" w:rsidP="008C120D">
            <w:pPr>
              <w:pStyle w:val="Indentcorptext2"/>
              <w:tabs>
                <w:tab w:val="left" w:pos="-567"/>
              </w:tabs>
              <w:ind w:firstLine="0"/>
              <w:jc w:val="center"/>
              <w:rPr>
                <w:sz w:val="18"/>
                <w:szCs w:val="18"/>
              </w:rPr>
            </w:pPr>
            <w:r w:rsidRPr="00A7160B">
              <w:rPr>
                <w:sz w:val="18"/>
                <w:szCs w:val="18"/>
              </w:rPr>
              <w:t xml:space="preserve">Sarcina pe perioada  </w:t>
            </w:r>
          </w:p>
          <w:p w14:paraId="671CCAA9" w14:textId="77777777" w:rsidR="008C120D" w:rsidRPr="00A7160B" w:rsidRDefault="008C120D" w:rsidP="008C120D">
            <w:pPr>
              <w:pStyle w:val="Indentcorptext2"/>
              <w:tabs>
                <w:tab w:val="left" w:pos="-567"/>
              </w:tabs>
              <w:ind w:firstLine="0"/>
              <w:jc w:val="center"/>
              <w:rPr>
                <w:sz w:val="18"/>
                <w:szCs w:val="18"/>
              </w:rPr>
            </w:pPr>
            <w:r w:rsidRPr="00A7160B">
              <w:rPr>
                <w:sz w:val="18"/>
                <w:szCs w:val="18"/>
              </w:rPr>
              <w:t>1.01.2025-31.12.2034</w:t>
            </w:r>
          </w:p>
        </w:tc>
        <w:tc>
          <w:tcPr>
            <w:tcW w:w="843" w:type="dxa"/>
          </w:tcPr>
          <w:p w14:paraId="5697935B" w14:textId="77777777" w:rsidR="008C120D" w:rsidRPr="00A7160B" w:rsidRDefault="008C120D" w:rsidP="004E1C58">
            <w:pPr>
              <w:tabs>
                <w:tab w:val="left" w:pos="-567"/>
                <w:tab w:val="left" w:pos="1125"/>
              </w:tabs>
              <w:ind w:left="-179" w:right="-108"/>
              <w:jc w:val="center"/>
              <w:rPr>
                <w:rFonts w:ascii="Arial" w:hAnsi="Arial" w:cs="Arial"/>
                <w:sz w:val="18"/>
                <w:szCs w:val="18"/>
              </w:rPr>
            </w:pPr>
            <w:r w:rsidRPr="00A7160B">
              <w:rPr>
                <w:rFonts w:ascii="Arial" w:hAnsi="Arial" w:cs="Arial"/>
                <w:sz w:val="18"/>
                <w:szCs w:val="18"/>
              </w:rPr>
              <w:t>27.29</w:t>
            </w:r>
          </w:p>
        </w:tc>
        <w:tc>
          <w:tcPr>
            <w:tcW w:w="840" w:type="dxa"/>
          </w:tcPr>
          <w:p w14:paraId="0FFCDB5C" w14:textId="77777777" w:rsidR="008C120D" w:rsidRPr="00A7160B" w:rsidRDefault="008C120D" w:rsidP="004E1C58">
            <w:pPr>
              <w:tabs>
                <w:tab w:val="left" w:pos="-567"/>
                <w:tab w:val="left" w:pos="1125"/>
              </w:tabs>
              <w:ind w:right="-88" w:hanging="108"/>
              <w:jc w:val="center"/>
              <w:rPr>
                <w:rFonts w:ascii="Arial" w:hAnsi="Arial" w:cs="Arial"/>
                <w:sz w:val="18"/>
                <w:szCs w:val="18"/>
              </w:rPr>
            </w:pPr>
            <w:r w:rsidRPr="00A7160B">
              <w:rPr>
                <w:rFonts w:ascii="Arial" w:hAnsi="Arial" w:cs="Arial"/>
                <w:sz w:val="18"/>
                <w:szCs w:val="18"/>
              </w:rPr>
              <w:t>3390</w:t>
            </w:r>
          </w:p>
        </w:tc>
        <w:tc>
          <w:tcPr>
            <w:tcW w:w="672" w:type="dxa"/>
            <w:gridSpan w:val="2"/>
          </w:tcPr>
          <w:p w14:paraId="72780EF8" w14:textId="77777777" w:rsidR="008C120D" w:rsidRPr="00A7160B" w:rsidRDefault="008C120D" w:rsidP="004E1C58">
            <w:pPr>
              <w:tabs>
                <w:tab w:val="left" w:pos="-567"/>
                <w:tab w:val="left" w:pos="1125"/>
              </w:tabs>
              <w:jc w:val="center"/>
              <w:rPr>
                <w:rFonts w:ascii="Arial" w:hAnsi="Arial" w:cs="Arial"/>
                <w:sz w:val="18"/>
                <w:szCs w:val="18"/>
              </w:rPr>
            </w:pPr>
            <w:r w:rsidRPr="00A7160B">
              <w:rPr>
                <w:rFonts w:ascii="Arial" w:hAnsi="Arial" w:cs="Arial"/>
                <w:sz w:val="18"/>
                <w:szCs w:val="18"/>
              </w:rPr>
              <w:t>1.04</w:t>
            </w:r>
          </w:p>
        </w:tc>
        <w:tc>
          <w:tcPr>
            <w:tcW w:w="672" w:type="dxa"/>
            <w:gridSpan w:val="2"/>
          </w:tcPr>
          <w:p w14:paraId="02E322EE" w14:textId="77777777" w:rsidR="008C120D" w:rsidRPr="00A7160B" w:rsidRDefault="008C120D" w:rsidP="004E1C58">
            <w:pPr>
              <w:tabs>
                <w:tab w:val="left" w:pos="-567"/>
                <w:tab w:val="left" w:pos="1125"/>
              </w:tabs>
              <w:jc w:val="center"/>
              <w:rPr>
                <w:rFonts w:ascii="Arial" w:hAnsi="Arial" w:cs="Arial"/>
                <w:sz w:val="18"/>
                <w:szCs w:val="18"/>
              </w:rPr>
            </w:pPr>
            <w:r w:rsidRPr="00A7160B">
              <w:rPr>
                <w:rFonts w:ascii="Arial" w:hAnsi="Arial" w:cs="Arial"/>
                <w:sz w:val="18"/>
                <w:szCs w:val="18"/>
              </w:rPr>
              <w:t>-</w:t>
            </w:r>
          </w:p>
        </w:tc>
        <w:tc>
          <w:tcPr>
            <w:tcW w:w="616" w:type="dxa"/>
          </w:tcPr>
          <w:p w14:paraId="5EBFA80D" w14:textId="77777777" w:rsidR="008C120D" w:rsidRPr="00A7160B" w:rsidRDefault="008C120D" w:rsidP="004E1C58">
            <w:pPr>
              <w:tabs>
                <w:tab w:val="left" w:pos="-567"/>
                <w:tab w:val="left" w:pos="1125"/>
              </w:tabs>
              <w:jc w:val="center"/>
              <w:rPr>
                <w:rFonts w:ascii="Arial" w:hAnsi="Arial" w:cs="Arial"/>
                <w:sz w:val="18"/>
                <w:szCs w:val="18"/>
              </w:rPr>
            </w:pPr>
            <w:r w:rsidRPr="00A7160B">
              <w:rPr>
                <w:rFonts w:ascii="Arial" w:hAnsi="Arial" w:cs="Arial"/>
                <w:sz w:val="18"/>
                <w:szCs w:val="18"/>
              </w:rPr>
              <w:t>-</w:t>
            </w:r>
          </w:p>
        </w:tc>
        <w:tc>
          <w:tcPr>
            <w:tcW w:w="896" w:type="dxa"/>
            <w:gridSpan w:val="2"/>
          </w:tcPr>
          <w:p w14:paraId="799EDF47" w14:textId="77777777" w:rsidR="008C120D" w:rsidRPr="00A7160B" w:rsidRDefault="008C120D" w:rsidP="004E1C58">
            <w:pPr>
              <w:tabs>
                <w:tab w:val="left" w:pos="-567"/>
                <w:tab w:val="left" w:pos="1125"/>
              </w:tabs>
              <w:ind w:left="-108" w:right="-119"/>
              <w:jc w:val="center"/>
              <w:rPr>
                <w:rFonts w:ascii="Arial" w:hAnsi="Arial" w:cs="Arial"/>
                <w:sz w:val="18"/>
                <w:szCs w:val="18"/>
              </w:rPr>
            </w:pPr>
            <w:r w:rsidRPr="00A7160B">
              <w:rPr>
                <w:rFonts w:ascii="Arial" w:hAnsi="Arial" w:cs="Arial"/>
                <w:sz w:val="18"/>
                <w:szCs w:val="18"/>
              </w:rPr>
              <w:t>147.05</w:t>
            </w:r>
          </w:p>
        </w:tc>
        <w:tc>
          <w:tcPr>
            <w:tcW w:w="728" w:type="dxa"/>
          </w:tcPr>
          <w:p w14:paraId="5EE88E7E" w14:textId="77777777" w:rsidR="008C120D" w:rsidRPr="00A7160B" w:rsidRDefault="008C120D" w:rsidP="004E1C58">
            <w:pPr>
              <w:tabs>
                <w:tab w:val="left" w:pos="-567"/>
                <w:tab w:val="left" w:pos="1125"/>
              </w:tabs>
              <w:ind w:right="-204" w:hanging="184"/>
              <w:jc w:val="center"/>
              <w:rPr>
                <w:rFonts w:ascii="Arial" w:hAnsi="Arial" w:cs="Arial"/>
                <w:sz w:val="18"/>
                <w:szCs w:val="18"/>
              </w:rPr>
            </w:pPr>
            <w:r w:rsidRPr="00A7160B">
              <w:rPr>
                <w:rFonts w:ascii="Arial" w:hAnsi="Arial" w:cs="Arial"/>
                <w:sz w:val="18"/>
                <w:szCs w:val="18"/>
              </w:rPr>
              <w:t>5011</w:t>
            </w:r>
          </w:p>
        </w:tc>
        <w:tc>
          <w:tcPr>
            <w:tcW w:w="792" w:type="dxa"/>
            <w:gridSpan w:val="2"/>
          </w:tcPr>
          <w:p w14:paraId="1AAF609A" w14:textId="77777777" w:rsidR="008C120D" w:rsidRPr="00A7160B" w:rsidRDefault="008C120D" w:rsidP="004E1C58">
            <w:pPr>
              <w:pStyle w:val="Cuprins3"/>
              <w:tabs>
                <w:tab w:val="left" w:pos="-567"/>
              </w:tabs>
              <w:ind w:left="54" w:hanging="90"/>
              <w:jc w:val="center"/>
              <w:rPr>
                <w:rFonts w:ascii="Arial" w:hAnsi="Arial" w:cs="Arial"/>
                <w:sz w:val="18"/>
                <w:szCs w:val="18"/>
              </w:rPr>
            </w:pPr>
            <w:r w:rsidRPr="00A7160B">
              <w:rPr>
                <w:rFonts w:ascii="Arial" w:hAnsi="Arial" w:cs="Arial"/>
                <w:sz w:val="18"/>
                <w:szCs w:val="18"/>
              </w:rPr>
              <w:t>42.01</w:t>
            </w:r>
          </w:p>
        </w:tc>
        <w:tc>
          <w:tcPr>
            <w:tcW w:w="712" w:type="dxa"/>
          </w:tcPr>
          <w:p w14:paraId="5519ABD7" w14:textId="77777777" w:rsidR="008C120D" w:rsidRPr="00A7160B" w:rsidRDefault="008C120D" w:rsidP="004E1C58">
            <w:pPr>
              <w:tabs>
                <w:tab w:val="left" w:pos="-567"/>
                <w:tab w:val="left" w:pos="1125"/>
              </w:tabs>
              <w:jc w:val="center"/>
              <w:rPr>
                <w:rFonts w:ascii="Arial" w:hAnsi="Arial" w:cs="Arial"/>
                <w:sz w:val="18"/>
                <w:szCs w:val="18"/>
              </w:rPr>
            </w:pPr>
            <w:r w:rsidRPr="00A7160B">
              <w:rPr>
                <w:rFonts w:ascii="Arial" w:hAnsi="Arial" w:cs="Arial"/>
                <w:sz w:val="18"/>
                <w:szCs w:val="18"/>
              </w:rPr>
              <w:t>363</w:t>
            </w:r>
          </w:p>
        </w:tc>
        <w:tc>
          <w:tcPr>
            <w:tcW w:w="784" w:type="dxa"/>
            <w:gridSpan w:val="2"/>
          </w:tcPr>
          <w:p w14:paraId="54E24446" w14:textId="77777777" w:rsidR="008C120D" w:rsidRPr="00A7160B" w:rsidRDefault="008C120D" w:rsidP="004E1C58">
            <w:pPr>
              <w:tabs>
                <w:tab w:val="left" w:pos="-567"/>
                <w:tab w:val="left" w:pos="1125"/>
              </w:tabs>
              <w:jc w:val="center"/>
              <w:rPr>
                <w:rFonts w:ascii="Arial" w:hAnsi="Arial" w:cs="Arial"/>
                <w:sz w:val="18"/>
                <w:szCs w:val="18"/>
              </w:rPr>
            </w:pPr>
            <w:r w:rsidRPr="00A7160B">
              <w:rPr>
                <w:rFonts w:ascii="Arial" w:hAnsi="Arial" w:cs="Arial"/>
                <w:sz w:val="18"/>
                <w:szCs w:val="18"/>
              </w:rPr>
              <w:t>23.55</w:t>
            </w:r>
          </w:p>
        </w:tc>
        <w:tc>
          <w:tcPr>
            <w:tcW w:w="794" w:type="dxa"/>
          </w:tcPr>
          <w:p w14:paraId="07622439" w14:textId="77777777" w:rsidR="008C120D" w:rsidRPr="00A7160B" w:rsidRDefault="008C120D" w:rsidP="004E1C58">
            <w:pPr>
              <w:tabs>
                <w:tab w:val="left" w:pos="-567"/>
                <w:tab w:val="left" w:pos="1125"/>
              </w:tabs>
              <w:jc w:val="center"/>
              <w:rPr>
                <w:rFonts w:ascii="Arial" w:hAnsi="Arial" w:cs="Arial"/>
                <w:sz w:val="18"/>
                <w:szCs w:val="18"/>
              </w:rPr>
            </w:pPr>
            <w:r w:rsidRPr="00A7160B">
              <w:rPr>
                <w:rFonts w:ascii="Arial" w:hAnsi="Arial" w:cs="Arial"/>
                <w:sz w:val="18"/>
                <w:szCs w:val="18"/>
              </w:rPr>
              <w:t>1159</w:t>
            </w:r>
          </w:p>
        </w:tc>
      </w:tr>
    </w:tbl>
    <w:p w14:paraId="373414A4" w14:textId="77777777" w:rsidR="008C120D" w:rsidRDefault="008C120D" w:rsidP="008C120D">
      <w:pPr>
        <w:jc w:val="right"/>
        <w:rPr>
          <w:rFonts w:ascii="Arial" w:hAnsi="Arial" w:cs="Arial"/>
          <w:color w:val="FF0000"/>
        </w:rPr>
      </w:pPr>
    </w:p>
    <w:p w14:paraId="6408AF78" w14:textId="77777777" w:rsidR="008C120D" w:rsidRPr="000F1FDE" w:rsidRDefault="008C120D" w:rsidP="008C120D">
      <w:pPr>
        <w:pStyle w:val="Corptext"/>
        <w:ind w:left="-284" w:right="-144" w:firstLine="719"/>
        <w:jc w:val="both"/>
        <w:rPr>
          <w:rFonts w:ascii="Arial" w:hAnsi="Arial" w:cs="Arial"/>
        </w:rPr>
      </w:pPr>
      <w:bookmarkStart w:id="4" w:name="_Hlk201118970"/>
      <w:r w:rsidRPr="000F1FDE">
        <w:rPr>
          <w:rFonts w:ascii="Arial" w:hAnsi="Arial" w:cs="Arial"/>
        </w:rPr>
        <w:t>Structura</w:t>
      </w:r>
      <w:r w:rsidRPr="000F1FDE">
        <w:rPr>
          <w:rFonts w:ascii="Arial" w:hAnsi="Arial" w:cs="Arial"/>
          <w:spacing w:val="7"/>
        </w:rPr>
        <w:t xml:space="preserve"> </w:t>
      </w:r>
      <w:r w:rsidRPr="000F1FDE">
        <w:rPr>
          <w:rFonts w:ascii="Arial" w:hAnsi="Arial" w:cs="Arial"/>
        </w:rPr>
        <w:t>pe</w:t>
      </w:r>
      <w:r w:rsidRPr="000F1FDE">
        <w:rPr>
          <w:rFonts w:ascii="Arial" w:hAnsi="Arial" w:cs="Arial"/>
          <w:spacing w:val="10"/>
        </w:rPr>
        <w:t xml:space="preserve"> </w:t>
      </w:r>
      <w:r w:rsidRPr="000F1FDE">
        <w:rPr>
          <w:rFonts w:ascii="Arial" w:hAnsi="Arial" w:cs="Arial"/>
        </w:rPr>
        <w:t>clase</w:t>
      </w:r>
      <w:r w:rsidRPr="000F1FDE">
        <w:rPr>
          <w:rFonts w:ascii="Arial" w:hAnsi="Arial" w:cs="Arial"/>
          <w:spacing w:val="7"/>
        </w:rPr>
        <w:t xml:space="preserve"> </w:t>
      </w:r>
      <w:r w:rsidRPr="000F1FDE">
        <w:rPr>
          <w:rFonts w:ascii="Arial" w:hAnsi="Arial" w:cs="Arial"/>
        </w:rPr>
        <w:t>de</w:t>
      </w:r>
      <w:r w:rsidRPr="000F1FDE">
        <w:rPr>
          <w:rFonts w:ascii="Arial" w:hAnsi="Arial" w:cs="Arial"/>
          <w:spacing w:val="8"/>
        </w:rPr>
        <w:t xml:space="preserve"> </w:t>
      </w:r>
      <w:r w:rsidRPr="000F1FDE">
        <w:rPr>
          <w:rFonts w:ascii="Arial" w:hAnsi="Arial" w:cs="Arial"/>
        </w:rPr>
        <w:t>vârstă</w:t>
      </w:r>
      <w:r w:rsidRPr="000F1FDE">
        <w:rPr>
          <w:rFonts w:ascii="Arial" w:hAnsi="Arial" w:cs="Arial"/>
          <w:spacing w:val="8"/>
        </w:rPr>
        <w:t xml:space="preserve"> </w:t>
      </w:r>
      <w:r w:rsidRPr="000F1FDE">
        <w:rPr>
          <w:rFonts w:ascii="Arial" w:hAnsi="Arial" w:cs="Arial"/>
        </w:rPr>
        <w:t>a</w:t>
      </w:r>
      <w:r w:rsidRPr="000F1FDE">
        <w:rPr>
          <w:rFonts w:ascii="Arial" w:hAnsi="Arial" w:cs="Arial"/>
          <w:spacing w:val="10"/>
        </w:rPr>
        <w:t xml:space="preserve"> </w:t>
      </w:r>
      <w:r w:rsidRPr="000F1FDE">
        <w:rPr>
          <w:rFonts w:ascii="Arial" w:hAnsi="Arial" w:cs="Arial"/>
        </w:rPr>
        <w:t>arboretelor</w:t>
      </w:r>
      <w:r w:rsidRPr="000F1FDE">
        <w:rPr>
          <w:rFonts w:ascii="Arial" w:hAnsi="Arial" w:cs="Arial"/>
          <w:spacing w:val="14"/>
        </w:rPr>
        <w:t xml:space="preserve"> </w:t>
      </w:r>
      <w:r w:rsidRPr="000F1FDE">
        <w:rPr>
          <w:rFonts w:ascii="Arial" w:hAnsi="Arial" w:cs="Arial"/>
        </w:rPr>
        <w:t>este</w:t>
      </w:r>
      <w:r w:rsidRPr="000F1FDE">
        <w:rPr>
          <w:rFonts w:ascii="Arial" w:hAnsi="Arial" w:cs="Arial"/>
          <w:spacing w:val="12"/>
        </w:rPr>
        <w:t xml:space="preserve"> </w:t>
      </w:r>
      <w:r w:rsidRPr="000F1FDE">
        <w:rPr>
          <w:rFonts w:ascii="Arial" w:hAnsi="Arial" w:cs="Arial"/>
        </w:rPr>
        <w:t>una</w:t>
      </w:r>
      <w:r w:rsidRPr="000F1FDE">
        <w:rPr>
          <w:rFonts w:ascii="Arial" w:hAnsi="Arial" w:cs="Arial"/>
          <w:spacing w:val="10"/>
        </w:rPr>
        <w:t xml:space="preserve"> </w:t>
      </w:r>
      <w:r w:rsidRPr="000F1FDE">
        <w:rPr>
          <w:rFonts w:ascii="Arial" w:hAnsi="Arial" w:cs="Arial"/>
        </w:rPr>
        <w:t>mozaicată,</w:t>
      </w:r>
      <w:r w:rsidRPr="000F1FDE">
        <w:rPr>
          <w:rFonts w:ascii="Arial" w:hAnsi="Arial" w:cs="Arial"/>
          <w:spacing w:val="11"/>
        </w:rPr>
        <w:t xml:space="preserve"> </w:t>
      </w:r>
      <w:r w:rsidRPr="000F1FDE">
        <w:rPr>
          <w:rFonts w:ascii="Arial" w:hAnsi="Arial" w:cs="Arial"/>
        </w:rPr>
        <w:t>corespunzător</w:t>
      </w:r>
      <w:r w:rsidRPr="000F1FDE">
        <w:rPr>
          <w:rFonts w:ascii="Arial" w:hAnsi="Arial" w:cs="Arial"/>
          <w:spacing w:val="8"/>
        </w:rPr>
        <w:t xml:space="preserve"> </w:t>
      </w:r>
      <w:r w:rsidRPr="000F1FDE">
        <w:rPr>
          <w:rFonts w:ascii="Arial" w:hAnsi="Arial" w:cs="Arial"/>
        </w:rPr>
        <w:t>menținerii</w:t>
      </w:r>
      <w:r w:rsidRPr="000F1FDE">
        <w:rPr>
          <w:rFonts w:ascii="Arial" w:hAnsi="Arial" w:cs="Arial"/>
          <w:spacing w:val="9"/>
        </w:rPr>
        <w:t xml:space="preserve"> </w:t>
      </w:r>
      <w:r w:rsidRPr="000F1FDE">
        <w:rPr>
          <w:rFonts w:ascii="Arial" w:hAnsi="Arial" w:cs="Arial"/>
        </w:rPr>
        <w:t>unor</w:t>
      </w:r>
      <w:r w:rsidRPr="000F1FDE">
        <w:rPr>
          <w:rFonts w:ascii="Arial" w:hAnsi="Arial" w:cs="Arial"/>
          <w:spacing w:val="1"/>
        </w:rPr>
        <w:t xml:space="preserve"> </w:t>
      </w:r>
      <w:r w:rsidRPr="000F1FDE">
        <w:rPr>
          <w:rFonts w:ascii="Arial" w:hAnsi="Arial" w:cs="Arial"/>
        </w:rPr>
        <w:t>populații</w:t>
      </w:r>
      <w:r w:rsidRPr="000F1FDE">
        <w:rPr>
          <w:rFonts w:ascii="Arial" w:hAnsi="Arial" w:cs="Arial"/>
          <w:spacing w:val="7"/>
        </w:rPr>
        <w:t xml:space="preserve"> </w:t>
      </w:r>
      <w:r w:rsidRPr="000F1FDE">
        <w:rPr>
          <w:rFonts w:ascii="Arial" w:hAnsi="Arial" w:cs="Arial"/>
        </w:rPr>
        <w:t>viabile</w:t>
      </w:r>
      <w:r w:rsidRPr="000F1FDE">
        <w:rPr>
          <w:rFonts w:ascii="Arial" w:hAnsi="Arial" w:cs="Arial"/>
          <w:spacing w:val="6"/>
        </w:rPr>
        <w:t xml:space="preserve"> </w:t>
      </w:r>
      <w:r w:rsidRPr="000F1FDE">
        <w:rPr>
          <w:rFonts w:ascii="Arial" w:hAnsi="Arial" w:cs="Arial"/>
        </w:rPr>
        <w:t>ale</w:t>
      </w:r>
      <w:r w:rsidRPr="000F1FDE">
        <w:rPr>
          <w:rFonts w:ascii="Arial" w:hAnsi="Arial" w:cs="Arial"/>
          <w:spacing w:val="6"/>
        </w:rPr>
        <w:t xml:space="preserve"> </w:t>
      </w:r>
      <w:r w:rsidRPr="000F1FDE">
        <w:rPr>
          <w:rFonts w:ascii="Arial" w:hAnsi="Arial" w:cs="Arial"/>
        </w:rPr>
        <w:t>speciilor</w:t>
      </w:r>
      <w:r w:rsidRPr="000F1FDE">
        <w:rPr>
          <w:rFonts w:ascii="Arial" w:hAnsi="Arial" w:cs="Arial"/>
          <w:spacing w:val="6"/>
        </w:rPr>
        <w:t xml:space="preserve"> </w:t>
      </w:r>
      <w:r w:rsidRPr="000F1FDE">
        <w:rPr>
          <w:rFonts w:ascii="Arial" w:hAnsi="Arial" w:cs="Arial"/>
        </w:rPr>
        <w:t>de</w:t>
      </w:r>
      <w:r w:rsidRPr="000F1FDE">
        <w:rPr>
          <w:rFonts w:ascii="Arial" w:hAnsi="Arial" w:cs="Arial"/>
          <w:spacing w:val="6"/>
        </w:rPr>
        <w:t xml:space="preserve"> </w:t>
      </w:r>
      <w:r w:rsidRPr="000F1FDE">
        <w:rPr>
          <w:rFonts w:ascii="Arial" w:hAnsi="Arial" w:cs="Arial"/>
        </w:rPr>
        <w:t>păsări</w:t>
      </w:r>
      <w:r w:rsidRPr="000F1FDE">
        <w:rPr>
          <w:rFonts w:ascii="Arial" w:hAnsi="Arial" w:cs="Arial"/>
          <w:spacing w:val="6"/>
        </w:rPr>
        <w:t xml:space="preserve"> </w:t>
      </w:r>
      <w:r w:rsidRPr="000F1FDE">
        <w:rPr>
          <w:rFonts w:ascii="Arial" w:hAnsi="Arial" w:cs="Arial"/>
        </w:rPr>
        <w:t>pentru</w:t>
      </w:r>
      <w:r w:rsidRPr="000F1FDE">
        <w:rPr>
          <w:rFonts w:ascii="Arial" w:hAnsi="Arial" w:cs="Arial"/>
          <w:spacing w:val="8"/>
        </w:rPr>
        <w:t xml:space="preserve"> </w:t>
      </w:r>
      <w:r w:rsidRPr="000F1FDE">
        <w:rPr>
          <w:rFonts w:ascii="Arial" w:hAnsi="Arial" w:cs="Arial"/>
        </w:rPr>
        <w:t>care</w:t>
      </w:r>
      <w:r w:rsidRPr="000F1FDE">
        <w:rPr>
          <w:rFonts w:ascii="Arial" w:hAnsi="Arial" w:cs="Arial"/>
          <w:spacing w:val="6"/>
        </w:rPr>
        <w:t xml:space="preserve"> </w:t>
      </w:r>
      <w:r w:rsidRPr="000F1FDE">
        <w:rPr>
          <w:rFonts w:ascii="Arial" w:hAnsi="Arial" w:cs="Arial"/>
        </w:rPr>
        <w:t>au</w:t>
      </w:r>
      <w:r w:rsidRPr="000F1FDE">
        <w:rPr>
          <w:rFonts w:ascii="Arial" w:hAnsi="Arial" w:cs="Arial"/>
          <w:spacing w:val="7"/>
        </w:rPr>
        <w:t xml:space="preserve"> </w:t>
      </w:r>
      <w:r w:rsidRPr="000F1FDE">
        <w:rPr>
          <w:rFonts w:ascii="Arial" w:hAnsi="Arial" w:cs="Arial"/>
        </w:rPr>
        <w:t>fost</w:t>
      </w:r>
      <w:r w:rsidRPr="000F1FDE">
        <w:rPr>
          <w:rFonts w:ascii="Arial" w:hAnsi="Arial" w:cs="Arial"/>
          <w:spacing w:val="6"/>
        </w:rPr>
        <w:t xml:space="preserve"> </w:t>
      </w:r>
      <w:r w:rsidRPr="000F1FDE">
        <w:rPr>
          <w:rFonts w:ascii="Arial" w:hAnsi="Arial" w:cs="Arial"/>
        </w:rPr>
        <w:t>declarate</w:t>
      </w:r>
      <w:r w:rsidRPr="000F1FDE">
        <w:rPr>
          <w:rFonts w:ascii="Arial" w:hAnsi="Arial" w:cs="Arial"/>
          <w:spacing w:val="8"/>
        </w:rPr>
        <w:t xml:space="preserve"> </w:t>
      </w:r>
      <w:r w:rsidRPr="000F1FDE">
        <w:rPr>
          <w:rFonts w:ascii="Arial" w:hAnsi="Arial" w:cs="Arial"/>
        </w:rPr>
        <w:t>ariile</w:t>
      </w:r>
      <w:r w:rsidRPr="000F1FDE">
        <w:rPr>
          <w:rFonts w:ascii="Arial" w:hAnsi="Arial" w:cs="Arial"/>
          <w:spacing w:val="6"/>
        </w:rPr>
        <w:t xml:space="preserve"> </w:t>
      </w:r>
      <w:r w:rsidRPr="000F1FDE">
        <w:rPr>
          <w:rFonts w:ascii="Arial" w:hAnsi="Arial" w:cs="Arial"/>
        </w:rPr>
        <w:t>naturale</w:t>
      </w:r>
      <w:r w:rsidRPr="000F1FDE">
        <w:rPr>
          <w:rFonts w:ascii="Arial" w:hAnsi="Arial" w:cs="Arial"/>
          <w:spacing w:val="6"/>
        </w:rPr>
        <w:t xml:space="preserve"> </w:t>
      </w:r>
      <w:r w:rsidRPr="000F1FDE">
        <w:rPr>
          <w:rFonts w:ascii="Arial" w:hAnsi="Arial" w:cs="Arial"/>
        </w:rPr>
        <w:t xml:space="preserve">protejate </w:t>
      </w:r>
      <w:r>
        <w:rPr>
          <w:rFonts w:ascii="Arial" w:hAnsi="Arial" w:cs="Arial"/>
          <w:b/>
          <w:i/>
        </w:rPr>
        <w:t xml:space="preserve">ROSCI0013 Bucegi și Parcul Natural Bucegi </w:t>
      </w:r>
      <w:r w:rsidRPr="000F1FDE">
        <w:rPr>
          <w:rFonts w:ascii="Arial" w:hAnsi="Arial" w:cs="Arial"/>
        </w:rPr>
        <w:t>astfel:</w:t>
      </w:r>
    </w:p>
    <w:p w14:paraId="3C406AE8" w14:textId="77777777" w:rsidR="008C120D" w:rsidRPr="000F1FDE" w:rsidRDefault="008C120D" w:rsidP="008C120D">
      <w:pPr>
        <w:pStyle w:val="Listparagraf"/>
        <w:widowControl w:val="0"/>
        <w:numPr>
          <w:ilvl w:val="4"/>
          <w:numId w:val="43"/>
        </w:numPr>
        <w:tabs>
          <w:tab w:val="left" w:pos="567"/>
          <w:tab w:val="left" w:pos="2119"/>
        </w:tabs>
        <w:autoSpaceDE w:val="0"/>
        <w:autoSpaceDN w:val="0"/>
        <w:spacing w:after="0" w:line="240" w:lineRule="auto"/>
        <w:ind w:left="-284" w:right="-2" w:firstLine="568"/>
        <w:contextualSpacing w:val="0"/>
        <w:jc w:val="both"/>
        <w:rPr>
          <w:rFonts w:ascii="Arial" w:hAnsi="Arial" w:cs="Arial"/>
        </w:rPr>
      </w:pPr>
      <w:bookmarkStart w:id="5" w:name="_Hlk193203632"/>
      <w:r w:rsidRPr="000F1FDE">
        <w:rPr>
          <w:rFonts w:ascii="Arial" w:hAnsi="Arial" w:cs="Arial"/>
          <w:spacing w:val="-1"/>
        </w:rPr>
        <w:lastRenderedPageBreak/>
        <w:t xml:space="preserve">15 </w:t>
      </w:r>
      <w:r w:rsidRPr="000F1FDE">
        <w:rPr>
          <w:rFonts w:ascii="Arial" w:hAnsi="Arial" w:cs="Arial"/>
        </w:rPr>
        <w:t>%</w:t>
      </w:r>
      <w:r w:rsidRPr="000F1FDE">
        <w:rPr>
          <w:rFonts w:ascii="Arial" w:hAnsi="Arial" w:cs="Arial"/>
          <w:spacing w:val="-1"/>
        </w:rPr>
        <w:t xml:space="preserve"> </w:t>
      </w:r>
      <w:r w:rsidRPr="000F1FDE">
        <w:rPr>
          <w:rFonts w:ascii="Arial" w:hAnsi="Arial" w:cs="Arial"/>
        </w:rPr>
        <w:t>din arboreta</w:t>
      </w:r>
      <w:r w:rsidRPr="000F1FDE">
        <w:rPr>
          <w:rFonts w:ascii="Arial" w:hAnsi="Arial" w:cs="Arial"/>
          <w:spacing w:val="-1"/>
        </w:rPr>
        <w:t xml:space="preserve"> </w:t>
      </w:r>
      <w:r w:rsidRPr="000F1FDE">
        <w:rPr>
          <w:rFonts w:ascii="Arial" w:hAnsi="Arial" w:cs="Arial"/>
        </w:rPr>
        <w:t>sunt în clasa</w:t>
      </w:r>
      <w:r w:rsidRPr="000F1FDE">
        <w:rPr>
          <w:rFonts w:ascii="Arial" w:hAnsi="Arial" w:cs="Arial"/>
          <w:spacing w:val="-2"/>
        </w:rPr>
        <w:t xml:space="preserve"> </w:t>
      </w:r>
      <w:r w:rsidRPr="000F1FDE">
        <w:rPr>
          <w:rFonts w:ascii="Arial" w:hAnsi="Arial" w:cs="Arial"/>
        </w:rPr>
        <w:t>a</w:t>
      </w:r>
      <w:r w:rsidRPr="000F1FDE">
        <w:rPr>
          <w:rFonts w:ascii="Arial" w:hAnsi="Arial" w:cs="Arial"/>
          <w:spacing w:val="-2"/>
        </w:rPr>
        <w:t xml:space="preserve"> </w:t>
      </w:r>
      <w:r w:rsidRPr="000F1FDE">
        <w:rPr>
          <w:rFonts w:ascii="Arial" w:hAnsi="Arial" w:cs="Arial"/>
        </w:rPr>
        <w:t>VI-a</w:t>
      </w:r>
      <w:r w:rsidRPr="000F1FDE">
        <w:rPr>
          <w:rFonts w:ascii="Arial" w:hAnsi="Arial" w:cs="Arial"/>
          <w:spacing w:val="-1"/>
        </w:rPr>
        <w:t xml:space="preserve"> </w:t>
      </w:r>
      <w:r w:rsidRPr="000F1FDE">
        <w:rPr>
          <w:rFonts w:ascii="Arial" w:hAnsi="Arial" w:cs="Arial"/>
        </w:rPr>
        <w:t>de</w:t>
      </w:r>
      <w:r w:rsidRPr="000F1FDE">
        <w:rPr>
          <w:rFonts w:ascii="Arial" w:hAnsi="Arial" w:cs="Arial"/>
          <w:spacing w:val="-1"/>
        </w:rPr>
        <w:t xml:space="preserve"> </w:t>
      </w:r>
      <w:r w:rsidRPr="000F1FDE">
        <w:rPr>
          <w:rFonts w:ascii="Arial" w:hAnsi="Arial" w:cs="Arial"/>
        </w:rPr>
        <w:t>vârstă</w:t>
      </w:r>
      <w:r w:rsidRPr="000F1FDE">
        <w:rPr>
          <w:rFonts w:ascii="Arial" w:hAnsi="Arial" w:cs="Arial"/>
          <w:spacing w:val="-1"/>
        </w:rPr>
        <w:t xml:space="preserve"> și </w:t>
      </w:r>
      <w:r w:rsidRPr="000F1FDE">
        <w:rPr>
          <w:rFonts w:ascii="Arial" w:hAnsi="Arial" w:cs="Arial"/>
        </w:rPr>
        <w:t>peste (&gt;100</w:t>
      </w:r>
      <w:r w:rsidRPr="000F1FDE">
        <w:rPr>
          <w:rFonts w:ascii="Arial" w:hAnsi="Arial" w:cs="Arial"/>
          <w:spacing w:val="2"/>
        </w:rPr>
        <w:t xml:space="preserve"> </w:t>
      </w:r>
      <w:r w:rsidRPr="000F1FDE">
        <w:rPr>
          <w:rFonts w:ascii="Arial" w:hAnsi="Arial" w:cs="Arial"/>
        </w:rPr>
        <w:t>ani);</w:t>
      </w:r>
    </w:p>
    <w:p w14:paraId="0E5217BB" w14:textId="77777777" w:rsidR="008C120D" w:rsidRPr="000F1FDE" w:rsidRDefault="008C120D" w:rsidP="008C120D">
      <w:pPr>
        <w:pStyle w:val="Listparagraf"/>
        <w:widowControl w:val="0"/>
        <w:numPr>
          <w:ilvl w:val="4"/>
          <w:numId w:val="43"/>
        </w:numPr>
        <w:tabs>
          <w:tab w:val="left" w:pos="567"/>
          <w:tab w:val="left" w:pos="2119"/>
        </w:tabs>
        <w:autoSpaceDE w:val="0"/>
        <w:autoSpaceDN w:val="0"/>
        <w:spacing w:after="0" w:line="240" w:lineRule="auto"/>
        <w:ind w:left="-284" w:right="-2" w:firstLine="568"/>
        <w:contextualSpacing w:val="0"/>
        <w:jc w:val="both"/>
        <w:rPr>
          <w:rFonts w:ascii="Arial" w:hAnsi="Arial" w:cs="Arial"/>
        </w:rPr>
      </w:pPr>
      <w:r w:rsidRPr="000F1FDE">
        <w:rPr>
          <w:rFonts w:ascii="Arial" w:hAnsi="Arial" w:cs="Arial"/>
        </w:rPr>
        <w:t>7%</w:t>
      </w:r>
      <w:r w:rsidRPr="000F1FDE">
        <w:rPr>
          <w:rFonts w:ascii="Arial" w:hAnsi="Arial" w:cs="Arial"/>
          <w:spacing w:val="-1"/>
        </w:rPr>
        <w:t xml:space="preserve"> </w:t>
      </w:r>
      <w:r w:rsidRPr="000F1FDE">
        <w:rPr>
          <w:rFonts w:ascii="Arial" w:hAnsi="Arial" w:cs="Arial"/>
        </w:rPr>
        <w:t>din arboreta sunt în clasa</w:t>
      </w:r>
      <w:r w:rsidRPr="000F1FDE">
        <w:rPr>
          <w:rFonts w:ascii="Arial" w:hAnsi="Arial" w:cs="Arial"/>
          <w:spacing w:val="-3"/>
        </w:rPr>
        <w:t xml:space="preserve"> </w:t>
      </w:r>
      <w:r w:rsidRPr="000F1FDE">
        <w:rPr>
          <w:rFonts w:ascii="Arial" w:hAnsi="Arial" w:cs="Arial"/>
        </w:rPr>
        <w:t>a</w:t>
      </w:r>
      <w:r w:rsidRPr="000F1FDE">
        <w:rPr>
          <w:rFonts w:ascii="Arial" w:hAnsi="Arial" w:cs="Arial"/>
          <w:spacing w:val="-1"/>
        </w:rPr>
        <w:t xml:space="preserve"> </w:t>
      </w:r>
      <w:r w:rsidRPr="000F1FDE">
        <w:rPr>
          <w:rFonts w:ascii="Arial" w:hAnsi="Arial" w:cs="Arial"/>
        </w:rPr>
        <w:t>V-a</w:t>
      </w:r>
      <w:r w:rsidRPr="000F1FDE">
        <w:rPr>
          <w:rFonts w:ascii="Arial" w:hAnsi="Arial" w:cs="Arial"/>
          <w:spacing w:val="-1"/>
        </w:rPr>
        <w:t xml:space="preserve"> </w:t>
      </w:r>
      <w:r w:rsidRPr="000F1FDE">
        <w:rPr>
          <w:rFonts w:ascii="Arial" w:hAnsi="Arial" w:cs="Arial"/>
        </w:rPr>
        <w:t>de</w:t>
      </w:r>
      <w:r w:rsidRPr="000F1FDE">
        <w:rPr>
          <w:rFonts w:ascii="Arial" w:hAnsi="Arial" w:cs="Arial"/>
          <w:spacing w:val="-1"/>
        </w:rPr>
        <w:t xml:space="preserve"> </w:t>
      </w:r>
      <w:r w:rsidRPr="000F1FDE">
        <w:rPr>
          <w:rFonts w:ascii="Arial" w:hAnsi="Arial" w:cs="Arial"/>
        </w:rPr>
        <w:t>vârstă</w:t>
      </w:r>
      <w:r w:rsidRPr="000F1FDE">
        <w:rPr>
          <w:rFonts w:ascii="Arial" w:hAnsi="Arial" w:cs="Arial"/>
          <w:spacing w:val="1"/>
        </w:rPr>
        <w:t xml:space="preserve"> </w:t>
      </w:r>
      <w:r w:rsidRPr="000F1FDE">
        <w:rPr>
          <w:rFonts w:ascii="Arial" w:hAnsi="Arial" w:cs="Arial"/>
        </w:rPr>
        <w:t>(81</w:t>
      </w:r>
      <w:r w:rsidRPr="000F1FDE">
        <w:rPr>
          <w:rFonts w:ascii="Arial" w:hAnsi="Arial" w:cs="Arial"/>
          <w:spacing w:val="2"/>
        </w:rPr>
        <w:t xml:space="preserve"> </w:t>
      </w:r>
      <w:r w:rsidRPr="000F1FDE">
        <w:rPr>
          <w:rFonts w:ascii="Arial" w:hAnsi="Arial" w:cs="Arial"/>
        </w:rPr>
        <w:t>-100</w:t>
      </w:r>
      <w:r w:rsidRPr="000F1FDE">
        <w:rPr>
          <w:rFonts w:ascii="Arial" w:hAnsi="Arial" w:cs="Arial"/>
          <w:spacing w:val="-1"/>
        </w:rPr>
        <w:t xml:space="preserve"> </w:t>
      </w:r>
      <w:r w:rsidRPr="000F1FDE">
        <w:rPr>
          <w:rFonts w:ascii="Arial" w:hAnsi="Arial" w:cs="Arial"/>
        </w:rPr>
        <w:t>ani);</w:t>
      </w:r>
    </w:p>
    <w:p w14:paraId="7E65256A" w14:textId="77777777" w:rsidR="008C120D" w:rsidRPr="000F1FDE" w:rsidRDefault="008C120D" w:rsidP="008C120D">
      <w:pPr>
        <w:pStyle w:val="Listparagraf"/>
        <w:widowControl w:val="0"/>
        <w:numPr>
          <w:ilvl w:val="4"/>
          <w:numId w:val="43"/>
        </w:numPr>
        <w:tabs>
          <w:tab w:val="left" w:pos="567"/>
          <w:tab w:val="left" w:pos="2119"/>
        </w:tabs>
        <w:autoSpaceDE w:val="0"/>
        <w:autoSpaceDN w:val="0"/>
        <w:spacing w:after="0" w:line="240" w:lineRule="auto"/>
        <w:ind w:left="-284" w:right="-2" w:firstLine="568"/>
        <w:contextualSpacing w:val="0"/>
        <w:jc w:val="both"/>
        <w:rPr>
          <w:rFonts w:ascii="Arial" w:hAnsi="Arial" w:cs="Arial"/>
        </w:rPr>
      </w:pPr>
      <w:r w:rsidRPr="000F1FDE">
        <w:rPr>
          <w:rFonts w:ascii="Arial" w:hAnsi="Arial" w:cs="Arial"/>
          <w:spacing w:val="-1"/>
        </w:rPr>
        <w:t>20</w:t>
      </w:r>
      <w:r w:rsidRPr="000F1FDE">
        <w:rPr>
          <w:rFonts w:ascii="Arial" w:hAnsi="Arial" w:cs="Arial"/>
        </w:rPr>
        <w:t>%</w:t>
      </w:r>
      <w:r w:rsidRPr="000F1FDE">
        <w:rPr>
          <w:rFonts w:ascii="Arial" w:hAnsi="Arial" w:cs="Arial"/>
          <w:spacing w:val="-1"/>
        </w:rPr>
        <w:t xml:space="preserve"> </w:t>
      </w:r>
      <w:r w:rsidRPr="000F1FDE">
        <w:rPr>
          <w:rFonts w:ascii="Arial" w:hAnsi="Arial" w:cs="Arial"/>
        </w:rPr>
        <w:t>din arboreta</w:t>
      </w:r>
      <w:r w:rsidRPr="000F1FDE">
        <w:rPr>
          <w:rFonts w:ascii="Arial" w:hAnsi="Arial" w:cs="Arial"/>
          <w:spacing w:val="-1"/>
        </w:rPr>
        <w:t xml:space="preserve"> </w:t>
      </w:r>
      <w:r w:rsidRPr="000F1FDE">
        <w:rPr>
          <w:rFonts w:ascii="Arial" w:hAnsi="Arial" w:cs="Arial"/>
        </w:rPr>
        <w:t>sunt în clasa</w:t>
      </w:r>
      <w:r w:rsidRPr="000F1FDE">
        <w:rPr>
          <w:rFonts w:ascii="Arial" w:hAnsi="Arial" w:cs="Arial"/>
          <w:spacing w:val="-3"/>
        </w:rPr>
        <w:t xml:space="preserve"> </w:t>
      </w:r>
      <w:r w:rsidRPr="000F1FDE">
        <w:rPr>
          <w:rFonts w:ascii="Arial" w:hAnsi="Arial" w:cs="Arial"/>
        </w:rPr>
        <w:t>a</w:t>
      </w:r>
      <w:r w:rsidRPr="000F1FDE">
        <w:rPr>
          <w:rFonts w:ascii="Arial" w:hAnsi="Arial" w:cs="Arial"/>
          <w:spacing w:val="3"/>
        </w:rPr>
        <w:t xml:space="preserve"> </w:t>
      </w:r>
      <w:r w:rsidRPr="000F1FDE">
        <w:rPr>
          <w:rFonts w:ascii="Arial" w:hAnsi="Arial" w:cs="Arial"/>
        </w:rPr>
        <w:t>IV-a</w:t>
      </w:r>
      <w:r w:rsidRPr="000F1FDE">
        <w:rPr>
          <w:rFonts w:ascii="Arial" w:hAnsi="Arial" w:cs="Arial"/>
          <w:spacing w:val="-1"/>
        </w:rPr>
        <w:t xml:space="preserve"> </w:t>
      </w:r>
      <w:r w:rsidRPr="000F1FDE">
        <w:rPr>
          <w:rFonts w:ascii="Arial" w:hAnsi="Arial" w:cs="Arial"/>
        </w:rPr>
        <w:t>de</w:t>
      </w:r>
      <w:r w:rsidRPr="000F1FDE">
        <w:rPr>
          <w:rFonts w:ascii="Arial" w:hAnsi="Arial" w:cs="Arial"/>
          <w:spacing w:val="-1"/>
        </w:rPr>
        <w:t xml:space="preserve"> </w:t>
      </w:r>
      <w:r w:rsidRPr="000F1FDE">
        <w:rPr>
          <w:rFonts w:ascii="Arial" w:hAnsi="Arial" w:cs="Arial"/>
        </w:rPr>
        <w:t>vârstă</w:t>
      </w:r>
      <w:r w:rsidRPr="000F1FDE">
        <w:rPr>
          <w:rFonts w:ascii="Arial" w:hAnsi="Arial" w:cs="Arial"/>
          <w:spacing w:val="-2"/>
        </w:rPr>
        <w:t xml:space="preserve"> </w:t>
      </w:r>
      <w:r w:rsidRPr="000F1FDE">
        <w:rPr>
          <w:rFonts w:ascii="Arial" w:hAnsi="Arial" w:cs="Arial"/>
        </w:rPr>
        <w:t>(61</w:t>
      </w:r>
      <w:r w:rsidRPr="000F1FDE">
        <w:rPr>
          <w:rFonts w:ascii="Arial" w:hAnsi="Arial" w:cs="Arial"/>
          <w:spacing w:val="1"/>
        </w:rPr>
        <w:t xml:space="preserve"> </w:t>
      </w:r>
      <w:r w:rsidRPr="000F1FDE">
        <w:rPr>
          <w:rFonts w:ascii="Arial" w:hAnsi="Arial" w:cs="Arial"/>
        </w:rPr>
        <w:t>-</w:t>
      </w:r>
      <w:r w:rsidRPr="000F1FDE">
        <w:rPr>
          <w:rFonts w:ascii="Arial" w:hAnsi="Arial" w:cs="Arial"/>
          <w:spacing w:val="-1"/>
        </w:rPr>
        <w:t xml:space="preserve"> </w:t>
      </w:r>
      <w:r w:rsidRPr="000F1FDE">
        <w:rPr>
          <w:rFonts w:ascii="Arial" w:hAnsi="Arial" w:cs="Arial"/>
        </w:rPr>
        <w:t>80</w:t>
      </w:r>
      <w:r w:rsidRPr="000F1FDE">
        <w:rPr>
          <w:rFonts w:ascii="Arial" w:hAnsi="Arial" w:cs="Arial"/>
          <w:spacing w:val="-1"/>
        </w:rPr>
        <w:t xml:space="preserve"> </w:t>
      </w:r>
      <w:r w:rsidRPr="000F1FDE">
        <w:rPr>
          <w:rFonts w:ascii="Arial" w:hAnsi="Arial" w:cs="Arial"/>
        </w:rPr>
        <w:t>ani);</w:t>
      </w:r>
    </w:p>
    <w:p w14:paraId="09595477" w14:textId="77777777" w:rsidR="008C120D" w:rsidRPr="000F1FDE" w:rsidRDefault="008C120D" w:rsidP="008C120D">
      <w:pPr>
        <w:pStyle w:val="Listparagraf"/>
        <w:widowControl w:val="0"/>
        <w:numPr>
          <w:ilvl w:val="4"/>
          <w:numId w:val="43"/>
        </w:numPr>
        <w:tabs>
          <w:tab w:val="left" w:pos="567"/>
          <w:tab w:val="left" w:pos="2119"/>
        </w:tabs>
        <w:autoSpaceDE w:val="0"/>
        <w:autoSpaceDN w:val="0"/>
        <w:spacing w:after="0" w:line="240" w:lineRule="auto"/>
        <w:ind w:left="-284" w:right="-2" w:firstLine="568"/>
        <w:contextualSpacing w:val="0"/>
        <w:jc w:val="both"/>
        <w:rPr>
          <w:rFonts w:ascii="Arial" w:hAnsi="Arial" w:cs="Arial"/>
        </w:rPr>
      </w:pPr>
      <w:r w:rsidRPr="000F1FDE">
        <w:rPr>
          <w:rFonts w:ascii="Arial" w:hAnsi="Arial" w:cs="Arial"/>
        </w:rPr>
        <w:t>39%</w:t>
      </w:r>
      <w:r w:rsidRPr="000F1FDE">
        <w:rPr>
          <w:rFonts w:ascii="Arial" w:hAnsi="Arial" w:cs="Arial"/>
          <w:spacing w:val="-1"/>
        </w:rPr>
        <w:t xml:space="preserve"> </w:t>
      </w:r>
      <w:r w:rsidRPr="000F1FDE">
        <w:rPr>
          <w:rFonts w:ascii="Arial" w:hAnsi="Arial" w:cs="Arial"/>
        </w:rPr>
        <w:t>din</w:t>
      </w:r>
      <w:r w:rsidRPr="000F1FDE">
        <w:rPr>
          <w:rFonts w:ascii="Arial" w:hAnsi="Arial" w:cs="Arial"/>
          <w:spacing w:val="-1"/>
        </w:rPr>
        <w:t xml:space="preserve"> </w:t>
      </w:r>
      <w:r w:rsidRPr="000F1FDE">
        <w:rPr>
          <w:rFonts w:ascii="Arial" w:hAnsi="Arial" w:cs="Arial"/>
        </w:rPr>
        <w:t>arboreta sunt</w:t>
      </w:r>
      <w:r w:rsidRPr="000F1FDE">
        <w:rPr>
          <w:rFonts w:ascii="Arial" w:hAnsi="Arial" w:cs="Arial"/>
          <w:spacing w:val="-1"/>
        </w:rPr>
        <w:t xml:space="preserve"> </w:t>
      </w:r>
      <w:r w:rsidRPr="000F1FDE">
        <w:rPr>
          <w:rFonts w:ascii="Arial" w:hAnsi="Arial" w:cs="Arial"/>
        </w:rPr>
        <w:t>în</w:t>
      </w:r>
      <w:r w:rsidRPr="000F1FDE">
        <w:rPr>
          <w:rFonts w:ascii="Arial" w:hAnsi="Arial" w:cs="Arial"/>
          <w:spacing w:val="1"/>
        </w:rPr>
        <w:t xml:space="preserve"> </w:t>
      </w:r>
      <w:r w:rsidRPr="000F1FDE">
        <w:rPr>
          <w:rFonts w:ascii="Arial" w:hAnsi="Arial" w:cs="Arial"/>
        </w:rPr>
        <w:t>clasa</w:t>
      </w:r>
      <w:r w:rsidRPr="000F1FDE">
        <w:rPr>
          <w:rFonts w:ascii="Arial" w:hAnsi="Arial" w:cs="Arial"/>
          <w:spacing w:val="-3"/>
        </w:rPr>
        <w:t xml:space="preserve"> </w:t>
      </w:r>
      <w:r w:rsidRPr="000F1FDE">
        <w:rPr>
          <w:rFonts w:ascii="Arial" w:hAnsi="Arial" w:cs="Arial"/>
        </w:rPr>
        <w:t>a</w:t>
      </w:r>
      <w:r w:rsidRPr="000F1FDE">
        <w:rPr>
          <w:rFonts w:ascii="Arial" w:hAnsi="Arial" w:cs="Arial"/>
          <w:spacing w:val="3"/>
        </w:rPr>
        <w:t xml:space="preserve"> </w:t>
      </w:r>
      <w:r w:rsidRPr="000F1FDE">
        <w:rPr>
          <w:rFonts w:ascii="Arial" w:hAnsi="Arial" w:cs="Arial"/>
        </w:rPr>
        <w:t>III-a</w:t>
      </w:r>
      <w:r w:rsidRPr="000F1FDE">
        <w:rPr>
          <w:rFonts w:ascii="Arial" w:hAnsi="Arial" w:cs="Arial"/>
          <w:spacing w:val="-2"/>
        </w:rPr>
        <w:t xml:space="preserve"> </w:t>
      </w:r>
      <w:r w:rsidRPr="000F1FDE">
        <w:rPr>
          <w:rFonts w:ascii="Arial" w:hAnsi="Arial" w:cs="Arial"/>
        </w:rPr>
        <w:t>de</w:t>
      </w:r>
      <w:r w:rsidRPr="000F1FDE">
        <w:rPr>
          <w:rFonts w:ascii="Arial" w:hAnsi="Arial" w:cs="Arial"/>
          <w:spacing w:val="-1"/>
        </w:rPr>
        <w:t xml:space="preserve"> </w:t>
      </w:r>
      <w:r w:rsidRPr="000F1FDE">
        <w:rPr>
          <w:rFonts w:ascii="Arial" w:hAnsi="Arial" w:cs="Arial"/>
        </w:rPr>
        <w:t>vârstă</w:t>
      </w:r>
      <w:r w:rsidRPr="000F1FDE">
        <w:rPr>
          <w:rFonts w:ascii="Arial" w:hAnsi="Arial" w:cs="Arial"/>
          <w:spacing w:val="-2"/>
        </w:rPr>
        <w:t xml:space="preserve"> </w:t>
      </w:r>
      <w:r w:rsidRPr="000F1FDE">
        <w:rPr>
          <w:rFonts w:ascii="Arial" w:hAnsi="Arial" w:cs="Arial"/>
        </w:rPr>
        <w:t>(41</w:t>
      </w:r>
      <w:r w:rsidRPr="000F1FDE">
        <w:rPr>
          <w:rFonts w:ascii="Arial" w:hAnsi="Arial" w:cs="Arial"/>
          <w:spacing w:val="2"/>
        </w:rPr>
        <w:t xml:space="preserve"> </w:t>
      </w:r>
      <w:r w:rsidRPr="000F1FDE">
        <w:rPr>
          <w:rFonts w:ascii="Arial" w:hAnsi="Arial" w:cs="Arial"/>
        </w:rPr>
        <w:t>-</w:t>
      </w:r>
      <w:r w:rsidRPr="000F1FDE">
        <w:rPr>
          <w:rFonts w:ascii="Arial" w:hAnsi="Arial" w:cs="Arial"/>
          <w:spacing w:val="-1"/>
        </w:rPr>
        <w:t xml:space="preserve"> </w:t>
      </w:r>
      <w:r w:rsidRPr="000F1FDE">
        <w:rPr>
          <w:rFonts w:ascii="Arial" w:hAnsi="Arial" w:cs="Arial"/>
        </w:rPr>
        <w:t>60</w:t>
      </w:r>
      <w:r w:rsidRPr="000F1FDE">
        <w:rPr>
          <w:rFonts w:ascii="Arial" w:hAnsi="Arial" w:cs="Arial"/>
          <w:spacing w:val="-1"/>
        </w:rPr>
        <w:t xml:space="preserve"> </w:t>
      </w:r>
      <w:r w:rsidRPr="000F1FDE">
        <w:rPr>
          <w:rFonts w:ascii="Arial" w:hAnsi="Arial" w:cs="Arial"/>
        </w:rPr>
        <w:t>ani);</w:t>
      </w:r>
    </w:p>
    <w:p w14:paraId="4309FD92" w14:textId="77777777" w:rsidR="008C120D" w:rsidRPr="000F1FDE" w:rsidRDefault="008C120D" w:rsidP="008C120D">
      <w:pPr>
        <w:pStyle w:val="Listparagraf"/>
        <w:widowControl w:val="0"/>
        <w:numPr>
          <w:ilvl w:val="4"/>
          <w:numId w:val="43"/>
        </w:numPr>
        <w:tabs>
          <w:tab w:val="left" w:pos="567"/>
          <w:tab w:val="left" w:pos="2119"/>
        </w:tabs>
        <w:autoSpaceDE w:val="0"/>
        <w:autoSpaceDN w:val="0"/>
        <w:spacing w:after="0" w:line="240" w:lineRule="auto"/>
        <w:ind w:left="-284" w:right="-2" w:firstLine="568"/>
        <w:contextualSpacing w:val="0"/>
        <w:jc w:val="both"/>
        <w:rPr>
          <w:rFonts w:ascii="Arial" w:hAnsi="Arial" w:cs="Arial"/>
        </w:rPr>
      </w:pPr>
      <w:r w:rsidRPr="000F1FDE">
        <w:rPr>
          <w:rFonts w:ascii="Arial" w:hAnsi="Arial" w:cs="Arial"/>
        </w:rPr>
        <w:t>14</w:t>
      </w:r>
      <w:r w:rsidRPr="000F1FDE">
        <w:rPr>
          <w:rFonts w:ascii="Arial" w:hAnsi="Arial" w:cs="Arial"/>
          <w:spacing w:val="-1"/>
        </w:rPr>
        <w:t xml:space="preserve"> </w:t>
      </w:r>
      <w:r w:rsidRPr="000F1FDE">
        <w:rPr>
          <w:rFonts w:ascii="Arial" w:hAnsi="Arial" w:cs="Arial"/>
        </w:rPr>
        <w:t>%</w:t>
      </w:r>
      <w:r w:rsidRPr="000F1FDE">
        <w:rPr>
          <w:rFonts w:ascii="Arial" w:hAnsi="Arial" w:cs="Arial"/>
          <w:spacing w:val="-1"/>
        </w:rPr>
        <w:t xml:space="preserve"> </w:t>
      </w:r>
      <w:r w:rsidRPr="000F1FDE">
        <w:rPr>
          <w:rFonts w:ascii="Arial" w:hAnsi="Arial" w:cs="Arial"/>
        </w:rPr>
        <w:t>din arboreta</w:t>
      </w:r>
      <w:r w:rsidRPr="000F1FDE">
        <w:rPr>
          <w:rFonts w:ascii="Arial" w:hAnsi="Arial" w:cs="Arial"/>
          <w:spacing w:val="-1"/>
        </w:rPr>
        <w:t xml:space="preserve"> </w:t>
      </w:r>
      <w:r w:rsidRPr="000F1FDE">
        <w:rPr>
          <w:rFonts w:ascii="Arial" w:hAnsi="Arial" w:cs="Arial"/>
        </w:rPr>
        <w:t>sunt în clasa</w:t>
      </w:r>
      <w:r w:rsidRPr="000F1FDE">
        <w:rPr>
          <w:rFonts w:ascii="Arial" w:hAnsi="Arial" w:cs="Arial"/>
          <w:spacing w:val="-3"/>
        </w:rPr>
        <w:t xml:space="preserve"> </w:t>
      </w:r>
      <w:r w:rsidRPr="000F1FDE">
        <w:rPr>
          <w:rFonts w:ascii="Arial" w:hAnsi="Arial" w:cs="Arial"/>
        </w:rPr>
        <w:t>a</w:t>
      </w:r>
      <w:r w:rsidRPr="000F1FDE">
        <w:rPr>
          <w:rFonts w:ascii="Arial" w:hAnsi="Arial" w:cs="Arial"/>
          <w:spacing w:val="3"/>
        </w:rPr>
        <w:t xml:space="preserve"> </w:t>
      </w:r>
      <w:r w:rsidRPr="000F1FDE">
        <w:rPr>
          <w:rFonts w:ascii="Arial" w:hAnsi="Arial" w:cs="Arial"/>
        </w:rPr>
        <w:t>II-a</w:t>
      </w:r>
      <w:r w:rsidRPr="000F1FDE">
        <w:rPr>
          <w:rFonts w:ascii="Arial" w:hAnsi="Arial" w:cs="Arial"/>
          <w:spacing w:val="-1"/>
        </w:rPr>
        <w:t xml:space="preserve"> </w:t>
      </w:r>
      <w:r w:rsidRPr="000F1FDE">
        <w:rPr>
          <w:rFonts w:ascii="Arial" w:hAnsi="Arial" w:cs="Arial"/>
        </w:rPr>
        <w:t>de</w:t>
      </w:r>
      <w:r w:rsidRPr="000F1FDE">
        <w:rPr>
          <w:rFonts w:ascii="Arial" w:hAnsi="Arial" w:cs="Arial"/>
          <w:spacing w:val="-2"/>
        </w:rPr>
        <w:t xml:space="preserve"> </w:t>
      </w:r>
      <w:r w:rsidRPr="000F1FDE">
        <w:rPr>
          <w:rFonts w:ascii="Arial" w:hAnsi="Arial" w:cs="Arial"/>
        </w:rPr>
        <w:t>vârstă</w:t>
      </w:r>
      <w:r w:rsidRPr="000F1FDE">
        <w:rPr>
          <w:rFonts w:ascii="Arial" w:hAnsi="Arial" w:cs="Arial"/>
          <w:spacing w:val="-1"/>
        </w:rPr>
        <w:t xml:space="preserve"> </w:t>
      </w:r>
      <w:r w:rsidRPr="000F1FDE">
        <w:rPr>
          <w:rFonts w:ascii="Arial" w:hAnsi="Arial" w:cs="Arial"/>
        </w:rPr>
        <w:t>(21</w:t>
      </w:r>
      <w:r w:rsidRPr="000F1FDE">
        <w:rPr>
          <w:rFonts w:ascii="Arial" w:hAnsi="Arial" w:cs="Arial"/>
          <w:spacing w:val="2"/>
        </w:rPr>
        <w:t xml:space="preserve"> </w:t>
      </w:r>
      <w:r w:rsidRPr="000F1FDE">
        <w:rPr>
          <w:rFonts w:ascii="Arial" w:hAnsi="Arial" w:cs="Arial"/>
        </w:rPr>
        <w:t>-</w:t>
      </w:r>
      <w:r w:rsidRPr="000F1FDE">
        <w:rPr>
          <w:rFonts w:ascii="Arial" w:hAnsi="Arial" w:cs="Arial"/>
          <w:spacing w:val="-2"/>
        </w:rPr>
        <w:t xml:space="preserve"> </w:t>
      </w:r>
      <w:r w:rsidRPr="000F1FDE">
        <w:rPr>
          <w:rFonts w:ascii="Arial" w:hAnsi="Arial" w:cs="Arial"/>
        </w:rPr>
        <w:t>40 ani);</w:t>
      </w:r>
    </w:p>
    <w:p w14:paraId="7151A78C" w14:textId="77777777" w:rsidR="008C120D" w:rsidRPr="000F1FDE" w:rsidRDefault="008C120D" w:rsidP="008C120D">
      <w:pPr>
        <w:pStyle w:val="Listparagraf"/>
        <w:widowControl w:val="0"/>
        <w:numPr>
          <w:ilvl w:val="4"/>
          <w:numId w:val="43"/>
        </w:numPr>
        <w:tabs>
          <w:tab w:val="left" w:pos="567"/>
          <w:tab w:val="left" w:pos="2119"/>
        </w:tabs>
        <w:autoSpaceDE w:val="0"/>
        <w:autoSpaceDN w:val="0"/>
        <w:spacing w:after="0" w:line="240" w:lineRule="auto"/>
        <w:ind w:left="-284" w:right="-286" w:firstLine="568"/>
        <w:contextualSpacing w:val="0"/>
        <w:rPr>
          <w:rFonts w:ascii="Arial" w:hAnsi="Arial" w:cs="Arial"/>
        </w:rPr>
      </w:pPr>
      <w:r w:rsidRPr="000F1FDE">
        <w:rPr>
          <w:rFonts w:ascii="Arial" w:hAnsi="Arial" w:cs="Arial"/>
          <w:spacing w:val="-1"/>
        </w:rPr>
        <w:t xml:space="preserve">5 </w:t>
      </w:r>
      <w:r w:rsidRPr="000F1FDE">
        <w:rPr>
          <w:rFonts w:ascii="Arial" w:hAnsi="Arial" w:cs="Arial"/>
        </w:rPr>
        <w:t>%</w:t>
      </w:r>
      <w:r w:rsidRPr="000F1FDE">
        <w:rPr>
          <w:rFonts w:ascii="Arial" w:hAnsi="Arial" w:cs="Arial"/>
          <w:spacing w:val="-1"/>
        </w:rPr>
        <w:t xml:space="preserve"> </w:t>
      </w:r>
      <w:r w:rsidRPr="000F1FDE">
        <w:rPr>
          <w:rFonts w:ascii="Arial" w:hAnsi="Arial" w:cs="Arial"/>
        </w:rPr>
        <w:t>din</w:t>
      </w:r>
      <w:r w:rsidRPr="000F1FDE">
        <w:rPr>
          <w:rFonts w:ascii="Arial" w:hAnsi="Arial" w:cs="Arial"/>
          <w:spacing w:val="-1"/>
        </w:rPr>
        <w:t xml:space="preserve"> </w:t>
      </w:r>
      <w:r w:rsidRPr="000F1FDE">
        <w:rPr>
          <w:rFonts w:ascii="Arial" w:hAnsi="Arial" w:cs="Arial"/>
        </w:rPr>
        <w:t>arboreta sunt</w:t>
      </w:r>
      <w:r w:rsidRPr="000F1FDE">
        <w:rPr>
          <w:rFonts w:ascii="Arial" w:hAnsi="Arial" w:cs="Arial"/>
          <w:spacing w:val="-2"/>
        </w:rPr>
        <w:t xml:space="preserve"> </w:t>
      </w:r>
      <w:r w:rsidRPr="000F1FDE">
        <w:rPr>
          <w:rFonts w:ascii="Arial" w:hAnsi="Arial" w:cs="Arial"/>
        </w:rPr>
        <w:t>în clasa</w:t>
      </w:r>
      <w:r w:rsidRPr="000F1FDE">
        <w:rPr>
          <w:rFonts w:ascii="Arial" w:hAnsi="Arial" w:cs="Arial"/>
          <w:spacing w:val="1"/>
        </w:rPr>
        <w:t xml:space="preserve"> </w:t>
      </w:r>
      <w:r w:rsidRPr="000F1FDE">
        <w:rPr>
          <w:rFonts w:ascii="Arial" w:hAnsi="Arial" w:cs="Arial"/>
        </w:rPr>
        <w:t>I</w:t>
      </w:r>
      <w:r w:rsidRPr="000F1FDE">
        <w:rPr>
          <w:rFonts w:ascii="Arial" w:hAnsi="Arial" w:cs="Arial"/>
          <w:spacing w:val="-5"/>
        </w:rPr>
        <w:t xml:space="preserve"> </w:t>
      </w:r>
      <w:r w:rsidRPr="000F1FDE">
        <w:rPr>
          <w:rFonts w:ascii="Arial" w:hAnsi="Arial" w:cs="Arial"/>
        </w:rPr>
        <w:t>de</w:t>
      </w:r>
      <w:r w:rsidRPr="000F1FDE">
        <w:rPr>
          <w:rFonts w:ascii="Arial" w:hAnsi="Arial" w:cs="Arial"/>
          <w:spacing w:val="-1"/>
        </w:rPr>
        <w:t xml:space="preserve"> </w:t>
      </w:r>
      <w:r w:rsidRPr="000F1FDE">
        <w:rPr>
          <w:rFonts w:ascii="Arial" w:hAnsi="Arial" w:cs="Arial"/>
        </w:rPr>
        <w:t>vârstă (1</w:t>
      </w:r>
      <w:r w:rsidRPr="000F1FDE">
        <w:rPr>
          <w:rFonts w:ascii="Arial" w:hAnsi="Arial" w:cs="Arial"/>
          <w:spacing w:val="1"/>
        </w:rPr>
        <w:t xml:space="preserve"> </w:t>
      </w:r>
      <w:r w:rsidRPr="000F1FDE">
        <w:rPr>
          <w:rFonts w:ascii="Arial" w:hAnsi="Arial" w:cs="Arial"/>
        </w:rPr>
        <w:t>-</w:t>
      </w:r>
      <w:r w:rsidRPr="000F1FDE">
        <w:rPr>
          <w:rFonts w:ascii="Arial" w:hAnsi="Arial" w:cs="Arial"/>
          <w:spacing w:val="-1"/>
        </w:rPr>
        <w:t xml:space="preserve"> </w:t>
      </w:r>
      <w:r w:rsidRPr="000F1FDE">
        <w:rPr>
          <w:rFonts w:ascii="Arial" w:hAnsi="Arial" w:cs="Arial"/>
        </w:rPr>
        <w:t>20</w:t>
      </w:r>
      <w:r w:rsidRPr="000F1FDE">
        <w:rPr>
          <w:rFonts w:ascii="Arial" w:hAnsi="Arial" w:cs="Arial"/>
          <w:spacing w:val="1"/>
        </w:rPr>
        <w:t xml:space="preserve"> </w:t>
      </w:r>
      <w:r w:rsidRPr="000F1FDE">
        <w:rPr>
          <w:rFonts w:ascii="Arial" w:hAnsi="Arial" w:cs="Arial"/>
        </w:rPr>
        <w:t>ani).</w:t>
      </w:r>
    </w:p>
    <w:p w14:paraId="64959A12" w14:textId="77777777" w:rsidR="008C120D" w:rsidRPr="000F1FDE" w:rsidRDefault="008C120D" w:rsidP="008C120D">
      <w:pPr>
        <w:pStyle w:val="Listparagraf"/>
        <w:widowControl w:val="0"/>
        <w:numPr>
          <w:ilvl w:val="3"/>
          <w:numId w:val="43"/>
        </w:numPr>
        <w:tabs>
          <w:tab w:val="left" w:pos="567"/>
          <w:tab w:val="left" w:pos="2119"/>
        </w:tabs>
        <w:autoSpaceDE w:val="0"/>
        <w:autoSpaceDN w:val="0"/>
        <w:spacing w:after="0" w:line="240" w:lineRule="auto"/>
        <w:ind w:left="2848" w:right="-286" w:hanging="360"/>
        <w:contextualSpacing w:val="0"/>
        <w:rPr>
          <w:rFonts w:ascii="Arial" w:hAnsi="Arial" w:cs="Arial"/>
          <w:sz w:val="24"/>
        </w:rPr>
      </w:pPr>
    </w:p>
    <w:tbl>
      <w:tblPr>
        <w:tblStyle w:val="Tabelgril"/>
        <w:tblW w:w="0" w:type="auto"/>
        <w:tblInd w:w="284" w:type="dxa"/>
        <w:tblLook w:val="04A0" w:firstRow="1" w:lastRow="0" w:firstColumn="1" w:lastColumn="0" w:noHBand="0" w:noVBand="1"/>
      </w:tblPr>
      <w:tblGrid>
        <w:gridCol w:w="1085"/>
        <w:gridCol w:w="1073"/>
        <w:gridCol w:w="1087"/>
        <w:gridCol w:w="1101"/>
        <w:gridCol w:w="1107"/>
        <w:gridCol w:w="1092"/>
        <w:gridCol w:w="1108"/>
        <w:gridCol w:w="1123"/>
      </w:tblGrid>
      <w:tr w:rsidR="008C120D" w:rsidRPr="008C120D" w14:paraId="349A435D" w14:textId="77777777" w:rsidTr="004E1C58">
        <w:tc>
          <w:tcPr>
            <w:tcW w:w="1085" w:type="dxa"/>
            <w:vMerge w:val="restart"/>
          </w:tcPr>
          <w:p w14:paraId="5A449A40" w14:textId="77777777" w:rsidR="008C120D" w:rsidRPr="008C120D" w:rsidRDefault="008C120D" w:rsidP="008C120D">
            <w:pPr>
              <w:pStyle w:val="Listparagraf"/>
              <w:tabs>
                <w:tab w:val="left" w:pos="567"/>
                <w:tab w:val="left" w:pos="2119"/>
              </w:tabs>
              <w:spacing w:after="0" w:line="240" w:lineRule="auto"/>
              <w:ind w:left="0" w:right="-286"/>
              <w:rPr>
                <w:rFonts w:ascii="Arial" w:hAnsi="Arial" w:cs="Arial"/>
                <w:b/>
                <w:bCs/>
                <w:sz w:val="16"/>
                <w:szCs w:val="16"/>
              </w:rPr>
            </w:pPr>
            <w:r w:rsidRPr="008C120D">
              <w:rPr>
                <w:rFonts w:ascii="Arial" w:hAnsi="Arial" w:cs="Arial"/>
                <w:b/>
                <w:bCs/>
                <w:sz w:val="16"/>
                <w:szCs w:val="16"/>
              </w:rPr>
              <w:t>TOTAL HA</w:t>
            </w:r>
          </w:p>
        </w:tc>
        <w:tc>
          <w:tcPr>
            <w:tcW w:w="7691" w:type="dxa"/>
            <w:gridSpan w:val="7"/>
          </w:tcPr>
          <w:p w14:paraId="14DE70CE" w14:textId="77777777" w:rsidR="008C120D" w:rsidRPr="008C120D" w:rsidRDefault="008C120D" w:rsidP="008C120D">
            <w:pPr>
              <w:pStyle w:val="Listparagraf"/>
              <w:tabs>
                <w:tab w:val="left" w:pos="567"/>
                <w:tab w:val="left" w:pos="2119"/>
              </w:tabs>
              <w:spacing w:after="0" w:line="240" w:lineRule="auto"/>
              <w:ind w:left="0" w:right="-286"/>
              <w:jc w:val="center"/>
              <w:rPr>
                <w:rFonts w:ascii="Arial" w:hAnsi="Arial" w:cs="Arial"/>
                <w:b/>
                <w:bCs/>
                <w:sz w:val="16"/>
                <w:szCs w:val="16"/>
              </w:rPr>
            </w:pPr>
            <w:r w:rsidRPr="008C120D">
              <w:rPr>
                <w:rFonts w:ascii="Arial" w:hAnsi="Arial" w:cs="Arial"/>
                <w:b/>
                <w:bCs/>
                <w:sz w:val="16"/>
                <w:szCs w:val="16"/>
              </w:rPr>
              <w:t>clasa</w:t>
            </w:r>
          </w:p>
        </w:tc>
      </w:tr>
      <w:tr w:rsidR="008C120D" w:rsidRPr="008C120D" w14:paraId="5A328BF7" w14:textId="77777777" w:rsidTr="004E1C58">
        <w:tc>
          <w:tcPr>
            <w:tcW w:w="1085" w:type="dxa"/>
            <w:vMerge/>
          </w:tcPr>
          <w:p w14:paraId="1D1706ED" w14:textId="77777777" w:rsidR="008C120D" w:rsidRPr="008C120D" w:rsidRDefault="008C120D" w:rsidP="008C120D">
            <w:pPr>
              <w:pStyle w:val="Listparagraf"/>
              <w:tabs>
                <w:tab w:val="left" w:pos="567"/>
                <w:tab w:val="left" w:pos="2119"/>
              </w:tabs>
              <w:spacing w:after="0" w:line="240" w:lineRule="auto"/>
              <w:ind w:left="0" w:right="-286"/>
              <w:rPr>
                <w:rFonts w:ascii="Arial" w:hAnsi="Arial" w:cs="Arial"/>
                <w:b/>
                <w:bCs/>
                <w:sz w:val="16"/>
                <w:szCs w:val="16"/>
              </w:rPr>
            </w:pPr>
          </w:p>
        </w:tc>
        <w:tc>
          <w:tcPr>
            <w:tcW w:w="1073" w:type="dxa"/>
          </w:tcPr>
          <w:p w14:paraId="17717829" w14:textId="77777777" w:rsidR="008C120D" w:rsidRPr="008C120D" w:rsidRDefault="008C120D" w:rsidP="008C120D">
            <w:pPr>
              <w:pStyle w:val="Listparagraf"/>
              <w:tabs>
                <w:tab w:val="left" w:pos="567"/>
                <w:tab w:val="left" w:pos="2119"/>
              </w:tabs>
              <w:spacing w:after="0" w:line="240" w:lineRule="auto"/>
              <w:ind w:left="0" w:right="-286"/>
              <w:rPr>
                <w:rFonts w:ascii="Arial" w:hAnsi="Arial" w:cs="Arial"/>
                <w:b/>
                <w:bCs/>
                <w:sz w:val="16"/>
                <w:szCs w:val="16"/>
              </w:rPr>
            </w:pPr>
            <w:r w:rsidRPr="008C120D">
              <w:rPr>
                <w:rFonts w:ascii="Arial" w:hAnsi="Arial" w:cs="Arial"/>
                <w:b/>
                <w:bCs/>
                <w:sz w:val="16"/>
                <w:szCs w:val="16"/>
              </w:rPr>
              <w:t>I</w:t>
            </w:r>
          </w:p>
        </w:tc>
        <w:tc>
          <w:tcPr>
            <w:tcW w:w="1087" w:type="dxa"/>
          </w:tcPr>
          <w:p w14:paraId="771B6A00" w14:textId="77777777" w:rsidR="008C120D" w:rsidRPr="008C120D" w:rsidRDefault="008C120D" w:rsidP="008C120D">
            <w:pPr>
              <w:pStyle w:val="Listparagraf"/>
              <w:tabs>
                <w:tab w:val="left" w:pos="567"/>
                <w:tab w:val="left" w:pos="2119"/>
              </w:tabs>
              <w:spacing w:after="0" w:line="240" w:lineRule="auto"/>
              <w:ind w:left="0" w:right="-286"/>
              <w:rPr>
                <w:rFonts w:ascii="Arial" w:hAnsi="Arial" w:cs="Arial"/>
                <w:b/>
                <w:bCs/>
                <w:sz w:val="16"/>
                <w:szCs w:val="16"/>
              </w:rPr>
            </w:pPr>
            <w:r w:rsidRPr="008C120D">
              <w:rPr>
                <w:rFonts w:ascii="Arial" w:hAnsi="Arial" w:cs="Arial"/>
                <w:b/>
                <w:bCs/>
                <w:sz w:val="16"/>
                <w:szCs w:val="16"/>
              </w:rPr>
              <w:t>II</w:t>
            </w:r>
          </w:p>
        </w:tc>
        <w:tc>
          <w:tcPr>
            <w:tcW w:w="1101" w:type="dxa"/>
          </w:tcPr>
          <w:p w14:paraId="71BE692C" w14:textId="77777777" w:rsidR="008C120D" w:rsidRPr="008C120D" w:rsidRDefault="008C120D" w:rsidP="008C120D">
            <w:pPr>
              <w:pStyle w:val="Listparagraf"/>
              <w:tabs>
                <w:tab w:val="left" w:pos="567"/>
                <w:tab w:val="left" w:pos="2119"/>
              </w:tabs>
              <w:spacing w:after="0" w:line="240" w:lineRule="auto"/>
              <w:ind w:left="0" w:right="-286"/>
              <w:rPr>
                <w:rFonts w:ascii="Arial" w:hAnsi="Arial" w:cs="Arial"/>
                <w:b/>
                <w:bCs/>
                <w:sz w:val="16"/>
                <w:szCs w:val="16"/>
              </w:rPr>
            </w:pPr>
            <w:r w:rsidRPr="008C120D">
              <w:rPr>
                <w:rFonts w:ascii="Arial" w:hAnsi="Arial" w:cs="Arial"/>
                <w:b/>
                <w:bCs/>
                <w:sz w:val="16"/>
                <w:szCs w:val="16"/>
              </w:rPr>
              <w:t>III</w:t>
            </w:r>
          </w:p>
        </w:tc>
        <w:tc>
          <w:tcPr>
            <w:tcW w:w="1107" w:type="dxa"/>
          </w:tcPr>
          <w:p w14:paraId="30D5C1D5" w14:textId="77777777" w:rsidR="008C120D" w:rsidRPr="008C120D" w:rsidRDefault="008C120D" w:rsidP="008C120D">
            <w:pPr>
              <w:pStyle w:val="Listparagraf"/>
              <w:tabs>
                <w:tab w:val="left" w:pos="567"/>
                <w:tab w:val="left" w:pos="2119"/>
              </w:tabs>
              <w:spacing w:after="0" w:line="240" w:lineRule="auto"/>
              <w:ind w:left="0" w:right="-286"/>
              <w:rPr>
                <w:rFonts w:ascii="Arial" w:hAnsi="Arial" w:cs="Arial"/>
                <w:b/>
                <w:bCs/>
                <w:sz w:val="16"/>
                <w:szCs w:val="16"/>
              </w:rPr>
            </w:pPr>
            <w:r w:rsidRPr="008C120D">
              <w:rPr>
                <w:rFonts w:ascii="Arial" w:hAnsi="Arial" w:cs="Arial"/>
                <w:b/>
                <w:bCs/>
                <w:sz w:val="16"/>
                <w:szCs w:val="16"/>
              </w:rPr>
              <w:t>IV</w:t>
            </w:r>
          </w:p>
        </w:tc>
        <w:tc>
          <w:tcPr>
            <w:tcW w:w="1092" w:type="dxa"/>
          </w:tcPr>
          <w:p w14:paraId="1379E42B" w14:textId="77777777" w:rsidR="008C120D" w:rsidRPr="008C120D" w:rsidRDefault="008C120D" w:rsidP="008C120D">
            <w:pPr>
              <w:pStyle w:val="Listparagraf"/>
              <w:tabs>
                <w:tab w:val="left" w:pos="567"/>
                <w:tab w:val="left" w:pos="2119"/>
              </w:tabs>
              <w:spacing w:after="0" w:line="240" w:lineRule="auto"/>
              <w:ind w:left="0" w:right="-286"/>
              <w:rPr>
                <w:rFonts w:ascii="Arial" w:hAnsi="Arial" w:cs="Arial"/>
                <w:b/>
                <w:bCs/>
                <w:sz w:val="16"/>
                <w:szCs w:val="16"/>
              </w:rPr>
            </w:pPr>
            <w:r w:rsidRPr="008C120D">
              <w:rPr>
                <w:rFonts w:ascii="Arial" w:hAnsi="Arial" w:cs="Arial"/>
                <w:b/>
                <w:bCs/>
                <w:sz w:val="16"/>
                <w:szCs w:val="16"/>
              </w:rPr>
              <w:t>V</w:t>
            </w:r>
          </w:p>
        </w:tc>
        <w:tc>
          <w:tcPr>
            <w:tcW w:w="1108" w:type="dxa"/>
          </w:tcPr>
          <w:p w14:paraId="46330CA7" w14:textId="77777777" w:rsidR="008C120D" w:rsidRPr="008C120D" w:rsidRDefault="008C120D" w:rsidP="008C120D">
            <w:pPr>
              <w:pStyle w:val="Listparagraf"/>
              <w:tabs>
                <w:tab w:val="left" w:pos="567"/>
                <w:tab w:val="left" w:pos="2119"/>
              </w:tabs>
              <w:spacing w:after="0" w:line="240" w:lineRule="auto"/>
              <w:ind w:left="0" w:right="-286"/>
              <w:rPr>
                <w:rFonts w:ascii="Arial" w:hAnsi="Arial" w:cs="Arial"/>
                <w:b/>
                <w:bCs/>
                <w:sz w:val="16"/>
                <w:szCs w:val="16"/>
              </w:rPr>
            </w:pPr>
            <w:r w:rsidRPr="008C120D">
              <w:rPr>
                <w:rFonts w:ascii="Arial" w:hAnsi="Arial" w:cs="Arial"/>
                <w:b/>
                <w:bCs/>
                <w:sz w:val="16"/>
                <w:szCs w:val="16"/>
              </w:rPr>
              <w:t>VI</w:t>
            </w:r>
          </w:p>
        </w:tc>
        <w:tc>
          <w:tcPr>
            <w:tcW w:w="1123" w:type="dxa"/>
          </w:tcPr>
          <w:p w14:paraId="2F794400" w14:textId="77777777" w:rsidR="008C120D" w:rsidRPr="008C120D" w:rsidRDefault="008C120D" w:rsidP="008C120D">
            <w:pPr>
              <w:pStyle w:val="Listparagraf"/>
              <w:tabs>
                <w:tab w:val="left" w:pos="567"/>
                <w:tab w:val="left" w:pos="2119"/>
              </w:tabs>
              <w:spacing w:after="0" w:line="240" w:lineRule="auto"/>
              <w:ind w:left="0" w:right="-286"/>
              <w:rPr>
                <w:rFonts w:ascii="Arial" w:hAnsi="Arial" w:cs="Arial"/>
                <w:b/>
                <w:bCs/>
                <w:sz w:val="16"/>
                <w:szCs w:val="16"/>
              </w:rPr>
            </w:pPr>
            <w:r w:rsidRPr="008C120D">
              <w:rPr>
                <w:rFonts w:ascii="Arial" w:hAnsi="Arial" w:cs="Arial"/>
                <w:b/>
                <w:bCs/>
                <w:sz w:val="16"/>
                <w:szCs w:val="16"/>
              </w:rPr>
              <w:t>VII</w:t>
            </w:r>
          </w:p>
        </w:tc>
      </w:tr>
      <w:tr w:rsidR="008C120D" w:rsidRPr="008C120D" w14:paraId="150B46C6" w14:textId="77777777" w:rsidTr="004E1C58">
        <w:tc>
          <w:tcPr>
            <w:tcW w:w="1085" w:type="dxa"/>
          </w:tcPr>
          <w:p w14:paraId="60306602" w14:textId="77777777" w:rsidR="008C120D" w:rsidRPr="008C120D" w:rsidRDefault="008C120D" w:rsidP="008C120D">
            <w:pPr>
              <w:pStyle w:val="Listparagraf"/>
              <w:tabs>
                <w:tab w:val="left" w:pos="567"/>
                <w:tab w:val="left" w:pos="2119"/>
              </w:tabs>
              <w:spacing w:after="0" w:line="240" w:lineRule="auto"/>
              <w:ind w:left="0" w:right="-286"/>
              <w:rPr>
                <w:rFonts w:ascii="Arial" w:hAnsi="Arial" w:cs="Arial"/>
                <w:sz w:val="16"/>
                <w:szCs w:val="16"/>
              </w:rPr>
            </w:pPr>
            <w:r w:rsidRPr="008C120D">
              <w:rPr>
                <w:rFonts w:ascii="Arial" w:hAnsi="Arial" w:cs="Arial"/>
                <w:sz w:val="16"/>
                <w:szCs w:val="16"/>
              </w:rPr>
              <w:t>251.28</w:t>
            </w:r>
          </w:p>
        </w:tc>
        <w:tc>
          <w:tcPr>
            <w:tcW w:w="1073" w:type="dxa"/>
          </w:tcPr>
          <w:p w14:paraId="3BC64E6B" w14:textId="77777777" w:rsidR="008C120D" w:rsidRPr="008C120D" w:rsidRDefault="008C120D" w:rsidP="008C120D">
            <w:pPr>
              <w:pStyle w:val="Listparagraf"/>
              <w:tabs>
                <w:tab w:val="left" w:pos="567"/>
                <w:tab w:val="left" w:pos="2119"/>
              </w:tabs>
              <w:spacing w:after="0" w:line="240" w:lineRule="auto"/>
              <w:ind w:left="0" w:right="-286"/>
              <w:rPr>
                <w:rFonts w:ascii="Arial" w:hAnsi="Arial" w:cs="Arial"/>
                <w:sz w:val="16"/>
                <w:szCs w:val="16"/>
              </w:rPr>
            </w:pPr>
            <w:r w:rsidRPr="008C120D">
              <w:rPr>
                <w:rFonts w:ascii="Arial" w:hAnsi="Arial" w:cs="Arial"/>
                <w:sz w:val="16"/>
                <w:szCs w:val="16"/>
              </w:rPr>
              <w:t>12.67</w:t>
            </w:r>
          </w:p>
        </w:tc>
        <w:tc>
          <w:tcPr>
            <w:tcW w:w="1087" w:type="dxa"/>
          </w:tcPr>
          <w:p w14:paraId="41BB23BB" w14:textId="77777777" w:rsidR="008C120D" w:rsidRPr="008C120D" w:rsidRDefault="008C120D" w:rsidP="008C120D">
            <w:pPr>
              <w:pStyle w:val="Listparagraf"/>
              <w:tabs>
                <w:tab w:val="left" w:pos="567"/>
                <w:tab w:val="left" w:pos="2119"/>
              </w:tabs>
              <w:spacing w:after="0" w:line="240" w:lineRule="auto"/>
              <w:ind w:left="0" w:right="-286"/>
              <w:rPr>
                <w:rFonts w:ascii="Arial" w:hAnsi="Arial" w:cs="Arial"/>
                <w:sz w:val="16"/>
                <w:szCs w:val="16"/>
              </w:rPr>
            </w:pPr>
            <w:r w:rsidRPr="008C120D">
              <w:rPr>
                <w:rFonts w:ascii="Arial" w:hAnsi="Arial" w:cs="Arial"/>
                <w:sz w:val="16"/>
                <w:szCs w:val="16"/>
              </w:rPr>
              <w:t>34.18</w:t>
            </w:r>
          </w:p>
        </w:tc>
        <w:tc>
          <w:tcPr>
            <w:tcW w:w="1101" w:type="dxa"/>
          </w:tcPr>
          <w:p w14:paraId="43569400" w14:textId="77777777" w:rsidR="008C120D" w:rsidRPr="008C120D" w:rsidRDefault="008C120D" w:rsidP="008C120D">
            <w:pPr>
              <w:pStyle w:val="Listparagraf"/>
              <w:tabs>
                <w:tab w:val="left" w:pos="567"/>
                <w:tab w:val="left" w:pos="2119"/>
              </w:tabs>
              <w:spacing w:after="0" w:line="240" w:lineRule="auto"/>
              <w:ind w:left="0" w:right="-286"/>
              <w:rPr>
                <w:rFonts w:ascii="Arial" w:hAnsi="Arial" w:cs="Arial"/>
                <w:sz w:val="16"/>
                <w:szCs w:val="16"/>
              </w:rPr>
            </w:pPr>
            <w:r w:rsidRPr="008C120D">
              <w:rPr>
                <w:rFonts w:ascii="Arial" w:hAnsi="Arial" w:cs="Arial"/>
                <w:sz w:val="16"/>
                <w:szCs w:val="16"/>
              </w:rPr>
              <w:t>100.14</w:t>
            </w:r>
          </w:p>
        </w:tc>
        <w:tc>
          <w:tcPr>
            <w:tcW w:w="1107" w:type="dxa"/>
          </w:tcPr>
          <w:p w14:paraId="6B78A062" w14:textId="77777777" w:rsidR="008C120D" w:rsidRPr="008C120D" w:rsidRDefault="008C120D" w:rsidP="008C120D">
            <w:pPr>
              <w:pStyle w:val="Listparagraf"/>
              <w:tabs>
                <w:tab w:val="left" w:pos="567"/>
                <w:tab w:val="left" w:pos="2119"/>
              </w:tabs>
              <w:spacing w:after="0" w:line="240" w:lineRule="auto"/>
              <w:ind w:left="0" w:right="-286"/>
              <w:rPr>
                <w:rFonts w:ascii="Arial" w:hAnsi="Arial" w:cs="Arial"/>
                <w:sz w:val="16"/>
                <w:szCs w:val="16"/>
              </w:rPr>
            </w:pPr>
            <w:r w:rsidRPr="008C120D">
              <w:rPr>
                <w:rFonts w:ascii="Arial" w:hAnsi="Arial" w:cs="Arial"/>
                <w:sz w:val="16"/>
                <w:szCs w:val="16"/>
              </w:rPr>
              <w:t>51.22</w:t>
            </w:r>
          </w:p>
        </w:tc>
        <w:tc>
          <w:tcPr>
            <w:tcW w:w="1092" w:type="dxa"/>
          </w:tcPr>
          <w:p w14:paraId="0DADCE62" w14:textId="77777777" w:rsidR="008C120D" w:rsidRPr="008C120D" w:rsidRDefault="008C120D" w:rsidP="008C120D">
            <w:pPr>
              <w:pStyle w:val="Listparagraf"/>
              <w:tabs>
                <w:tab w:val="left" w:pos="567"/>
                <w:tab w:val="left" w:pos="2119"/>
              </w:tabs>
              <w:spacing w:after="0" w:line="240" w:lineRule="auto"/>
              <w:ind w:left="0" w:right="-286"/>
              <w:rPr>
                <w:rFonts w:ascii="Arial" w:hAnsi="Arial" w:cs="Arial"/>
                <w:sz w:val="16"/>
                <w:szCs w:val="16"/>
              </w:rPr>
            </w:pPr>
            <w:r w:rsidRPr="008C120D">
              <w:rPr>
                <w:rFonts w:ascii="Arial" w:hAnsi="Arial" w:cs="Arial"/>
                <w:sz w:val="16"/>
                <w:szCs w:val="16"/>
              </w:rPr>
              <w:t>17.08</w:t>
            </w:r>
          </w:p>
        </w:tc>
        <w:tc>
          <w:tcPr>
            <w:tcW w:w="1108" w:type="dxa"/>
          </w:tcPr>
          <w:p w14:paraId="5FD345F7" w14:textId="77777777" w:rsidR="008C120D" w:rsidRPr="008C120D" w:rsidRDefault="008C120D" w:rsidP="008C120D">
            <w:pPr>
              <w:pStyle w:val="Listparagraf"/>
              <w:tabs>
                <w:tab w:val="left" w:pos="567"/>
                <w:tab w:val="left" w:pos="2119"/>
              </w:tabs>
              <w:spacing w:after="0" w:line="240" w:lineRule="auto"/>
              <w:ind w:left="0" w:right="-286"/>
              <w:rPr>
                <w:rFonts w:ascii="Arial" w:hAnsi="Arial" w:cs="Arial"/>
                <w:sz w:val="16"/>
                <w:szCs w:val="16"/>
              </w:rPr>
            </w:pPr>
            <w:r w:rsidRPr="008C120D">
              <w:rPr>
                <w:rFonts w:ascii="Arial" w:hAnsi="Arial" w:cs="Arial"/>
                <w:sz w:val="16"/>
                <w:szCs w:val="16"/>
              </w:rPr>
              <w:t>31.91</w:t>
            </w:r>
          </w:p>
        </w:tc>
        <w:tc>
          <w:tcPr>
            <w:tcW w:w="1123" w:type="dxa"/>
          </w:tcPr>
          <w:p w14:paraId="472FEFB1" w14:textId="77777777" w:rsidR="008C120D" w:rsidRPr="008C120D" w:rsidRDefault="008C120D" w:rsidP="008C120D">
            <w:pPr>
              <w:pStyle w:val="Listparagraf"/>
              <w:tabs>
                <w:tab w:val="left" w:pos="567"/>
                <w:tab w:val="left" w:pos="2119"/>
              </w:tabs>
              <w:spacing w:after="0" w:line="240" w:lineRule="auto"/>
              <w:ind w:left="0" w:right="-286"/>
              <w:rPr>
                <w:rFonts w:ascii="Arial" w:hAnsi="Arial" w:cs="Arial"/>
                <w:sz w:val="16"/>
                <w:szCs w:val="16"/>
              </w:rPr>
            </w:pPr>
            <w:r w:rsidRPr="008C120D">
              <w:rPr>
                <w:rFonts w:ascii="Arial" w:hAnsi="Arial" w:cs="Arial"/>
                <w:sz w:val="16"/>
                <w:szCs w:val="16"/>
              </w:rPr>
              <w:t>4.08</w:t>
            </w:r>
          </w:p>
        </w:tc>
      </w:tr>
      <w:tr w:rsidR="008C120D" w:rsidRPr="008C120D" w14:paraId="4C1A6C0F" w14:textId="77777777" w:rsidTr="004E1C58">
        <w:tc>
          <w:tcPr>
            <w:tcW w:w="1085" w:type="dxa"/>
          </w:tcPr>
          <w:p w14:paraId="6CA6DBDD" w14:textId="77777777" w:rsidR="008C120D" w:rsidRPr="008C120D" w:rsidRDefault="008C120D" w:rsidP="008C120D">
            <w:pPr>
              <w:pStyle w:val="Listparagraf"/>
              <w:tabs>
                <w:tab w:val="left" w:pos="567"/>
                <w:tab w:val="left" w:pos="2119"/>
              </w:tabs>
              <w:spacing w:after="0" w:line="240" w:lineRule="auto"/>
              <w:ind w:left="0" w:right="-286"/>
              <w:rPr>
                <w:rFonts w:ascii="Arial" w:hAnsi="Arial" w:cs="Arial"/>
                <w:sz w:val="16"/>
                <w:szCs w:val="16"/>
              </w:rPr>
            </w:pPr>
            <w:r w:rsidRPr="008C120D">
              <w:rPr>
                <w:rFonts w:ascii="Arial" w:hAnsi="Arial" w:cs="Arial"/>
                <w:sz w:val="16"/>
                <w:szCs w:val="16"/>
              </w:rPr>
              <w:t>%-100</w:t>
            </w:r>
          </w:p>
        </w:tc>
        <w:tc>
          <w:tcPr>
            <w:tcW w:w="1073" w:type="dxa"/>
          </w:tcPr>
          <w:p w14:paraId="584DA77E" w14:textId="77777777" w:rsidR="008C120D" w:rsidRPr="008C120D" w:rsidRDefault="008C120D" w:rsidP="008C120D">
            <w:pPr>
              <w:pStyle w:val="Listparagraf"/>
              <w:tabs>
                <w:tab w:val="left" w:pos="567"/>
                <w:tab w:val="left" w:pos="2119"/>
              </w:tabs>
              <w:spacing w:after="0" w:line="240" w:lineRule="auto"/>
              <w:ind w:left="0" w:right="-286"/>
              <w:rPr>
                <w:rFonts w:ascii="Arial" w:hAnsi="Arial" w:cs="Arial"/>
                <w:sz w:val="16"/>
                <w:szCs w:val="16"/>
              </w:rPr>
            </w:pPr>
            <w:r w:rsidRPr="008C120D">
              <w:rPr>
                <w:rFonts w:ascii="Arial" w:hAnsi="Arial" w:cs="Arial"/>
                <w:sz w:val="16"/>
                <w:szCs w:val="16"/>
              </w:rPr>
              <w:t>5</w:t>
            </w:r>
          </w:p>
        </w:tc>
        <w:tc>
          <w:tcPr>
            <w:tcW w:w="1087" w:type="dxa"/>
          </w:tcPr>
          <w:p w14:paraId="361F7081" w14:textId="77777777" w:rsidR="008C120D" w:rsidRPr="008C120D" w:rsidRDefault="008C120D" w:rsidP="008C120D">
            <w:pPr>
              <w:pStyle w:val="Listparagraf"/>
              <w:tabs>
                <w:tab w:val="left" w:pos="567"/>
                <w:tab w:val="left" w:pos="2119"/>
              </w:tabs>
              <w:spacing w:after="0" w:line="240" w:lineRule="auto"/>
              <w:ind w:left="0" w:right="-286"/>
              <w:rPr>
                <w:rFonts w:ascii="Arial" w:hAnsi="Arial" w:cs="Arial"/>
                <w:sz w:val="16"/>
                <w:szCs w:val="16"/>
              </w:rPr>
            </w:pPr>
            <w:r w:rsidRPr="008C120D">
              <w:rPr>
                <w:rFonts w:ascii="Arial" w:hAnsi="Arial" w:cs="Arial"/>
                <w:sz w:val="16"/>
                <w:szCs w:val="16"/>
              </w:rPr>
              <w:t>14</w:t>
            </w:r>
          </w:p>
        </w:tc>
        <w:tc>
          <w:tcPr>
            <w:tcW w:w="1101" w:type="dxa"/>
          </w:tcPr>
          <w:p w14:paraId="6F2BD5A2" w14:textId="77777777" w:rsidR="008C120D" w:rsidRPr="008C120D" w:rsidRDefault="008C120D" w:rsidP="008C120D">
            <w:pPr>
              <w:pStyle w:val="Listparagraf"/>
              <w:tabs>
                <w:tab w:val="left" w:pos="567"/>
                <w:tab w:val="left" w:pos="2119"/>
              </w:tabs>
              <w:spacing w:after="0" w:line="240" w:lineRule="auto"/>
              <w:ind w:left="0" w:right="-286"/>
              <w:rPr>
                <w:rFonts w:ascii="Arial" w:hAnsi="Arial" w:cs="Arial"/>
                <w:sz w:val="16"/>
                <w:szCs w:val="16"/>
              </w:rPr>
            </w:pPr>
            <w:r w:rsidRPr="008C120D">
              <w:rPr>
                <w:rFonts w:ascii="Arial" w:hAnsi="Arial" w:cs="Arial"/>
                <w:sz w:val="16"/>
                <w:szCs w:val="16"/>
              </w:rPr>
              <w:t>39</w:t>
            </w:r>
          </w:p>
        </w:tc>
        <w:tc>
          <w:tcPr>
            <w:tcW w:w="1107" w:type="dxa"/>
          </w:tcPr>
          <w:p w14:paraId="7FAFA0B5" w14:textId="77777777" w:rsidR="008C120D" w:rsidRPr="008C120D" w:rsidRDefault="008C120D" w:rsidP="008C120D">
            <w:pPr>
              <w:pStyle w:val="Listparagraf"/>
              <w:tabs>
                <w:tab w:val="left" w:pos="567"/>
                <w:tab w:val="left" w:pos="2119"/>
              </w:tabs>
              <w:spacing w:after="0" w:line="240" w:lineRule="auto"/>
              <w:ind w:left="0" w:right="-286"/>
              <w:rPr>
                <w:rFonts w:ascii="Arial" w:hAnsi="Arial" w:cs="Arial"/>
                <w:sz w:val="16"/>
                <w:szCs w:val="16"/>
              </w:rPr>
            </w:pPr>
            <w:r w:rsidRPr="008C120D">
              <w:rPr>
                <w:rFonts w:ascii="Arial" w:hAnsi="Arial" w:cs="Arial"/>
                <w:sz w:val="16"/>
                <w:szCs w:val="16"/>
              </w:rPr>
              <w:t>20</w:t>
            </w:r>
          </w:p>
        </w:tc>
        <w:tc>
          <w:tcPr>
            <w:tcW w:w="1092" w:type="dxa"/>
          </w:tcPr>
          <w:p w14:paraId="0FB53F83" w14:textId="77777777" w:rsidR="008C120D" w:rsidRPr="008C120D" w:rsidRDefault="008C120D" w:rsidP="008C120D">
            <w:pPr>
              <w:pStyle w:val="Listparagraf"/>
              <w:tabs>
                <w:tab w:val="left" w:pos="567"/>
                <w:tab w:val="left" w:pos="2119"/>
              </w:tabs>
              <w:spacing w:after="0" w:line="240" w:lineRule="auto"/>
              <w:ind w:left="0" w:right="-286"/>
              <w:rPr>
                <w:rFonts w:ascii="Arial" w:hAnsi="Arial" w:cs="Arial"/>
                <w:sz w:val="16"/>
                <w:szCs w:val="16"/>
              </w:rPr>
            </w:pPr>
            <w:r w:rsidRPr="008C120D">
              <w:rPr>
                <w:rFonts w:ascii="Arial" w:hAnsi="Arial" w:cs="Arial"/>
                <w:sz w:val="16"/>
                <w:szCs w:val="16"/>
              </w:rPr>
              <w:t>7</w:t>
            </w:r>
          </w:p>
        </w:tc>
        <w:tc>
          <w:tcPr>
            <w:tcW w:w="1108" w:type="dxa"/>
          </w:tcPr>
          <w:p w14:paraId="37522C87" w14:textId="77777777" w:rsidR="008C120D" w:rsidRPr="008C120D" w:rsidRDefault="008C120D" w:rsidP="008C120D">
            <w:pPr>
              <w:pStyle w:val="Listparagraf"/>
              <w:tabs>
                <w:tab w:val="left" w:pos="567"/>
                <w:tab w:val="left" w:pos="2119"/>
              </w:tabs>
              <w:spacing w:after="0" w:line="240" w:lineRule="auto"/>
              <w:ind w:left="0" w:right="-286"/>
              <w:rPr>
                <w:rFonts w:ascii="Arial" w:hAnsi="Arial" w:cs="Arial"/>
                <w:sz w:val="16"/>
                <w:szCs w:val="16"/>
              </w:rPr>
            </w:pPr>
            <w:r w:rsidRPr="008C120D">
              <w:rPr>
                <w:rFonts w:ascii="Arial" w:hAnsi="Arial" w:cs="Arial"/>
                <w:sz w:val="16"/>
                <w:szCs w:val="16"/>
              </w:rPr>
              <w:t>13</w:t>
            </w:r>
          </w:p>
        </w:tc>
        <w:tc>
          <w:tcPr>
            <w:tcW w:w="1123" w:type="dxa"/>
          </w:tcPr>
          <w:p w14:paraId="668309C3" w14:textId="77777777" w:rsidR="008C120D" w:rsidRPr="008C120D" w:rsidRDefault="008C120D" w:rsidP="008C120D">
            <w:pPr>
              <w:pStyle w:val="Listparagraf"/>
              <w:tabs>
                <w:tab w:val="left" w:pos="567"/>
                <w:tab w:val="left" w:pos="2119"/>
              </w:tabs>
              <w:spacing w:after="0" w:line="240" w:lineRule="auto"/>
              <w:ind w:left="0" w:right="-286"/>
              <w:rPr>
                <w:rFonts w:ascii="Arial" w:hAnsi="Arial" w:cs="Arial"/>
                <w:sz w:val="16"/>
                <w:szCs w:val="16"/>
              </w:rPr>
            </w:pPr>
            <w:r w:rsidRPr="008C120D">
              <w:rPr>
                <w:rFonts w:ascii="Arial" w:hAnsi="Arial" w:cs="Arial"/>
                <w:sz w:val="16"/>
                <w:szCs w:val="16"/>
              </w:rPr>
              <w:t>2</w:t>
            </w:r>
          </w:p>
        </w:tc>
      </w:tr>
    </w:tbl>
    <w:p w14:paraId="2CB05CB5" w14:textId="77777777" w:rsidR="008C120D" w:rsidRPr="000F1FDE" w:rsidRDefault="008C120D" w:rsidP="008C120D">
      <w:pPr>
        <w:pStyle w:val="Listparagraf"/>
        <w:tabs>
          <w:tab w:val="left" w:pos="567"/>
          <w:tab w:val="left" w:pos="2119"/>
        </w:tabs>
        <w:ind w:left="284" w:right="-286"/>
        <w:rPr>
          <w:rFonts w:ascii="Arial" w:hAnsi="Arial" w:cs="Arial"/>
          <w:sz w:val="24"/>
        </w:rPr>
      </w:pPr>
    </w:p>
    <w:p w14:paraId="04E15CC1" w14:textId="77777777" w:rsidR="008C120D" w:rsidRPr="000F1FDE" w:rsidRDefault="008C120D" w:rsidP="008C120D">
      <w:pPr>
        <w:pStyle w:val="Listparagraf"/>
        <w:tabs>
          <w:tab w:val="left" w:pos="567"/>
          <w:tab w:val="left" w:pos="2119"/>
        </w:tabs>
        <w:ind w:left="284" w:right="-286"/>
        <w:rPr>
          <w:rFonts w:ascii="Arial" w:hAnsi="Arial" w:cs="Arial"/>
          <w:sz w:val="24"/>
          <w:szCs w:val="24"/>
        </w:rPr>
      </w:pPr>
    </w:p>
    <w:p w14:paraId="54B01926" w14:textId="77777777" w:rsidR="008C120D" w:rsidRPr="000F1FDE" w:rsidRDefault="008C120D" w:rsidP="008C120D">
      <w:pPr>
        <w:shd w:val="clear" w:color="auto" w:fill="FFFFFF"/>
        <w:ind w:firstLine="238"/>
        <w:jc w:val="both"/>
        <w:rPr>
          <w:rFonts w:ascii="Arial" w:hAnsi="Arial" w:cs="Arial"/>
          <w:b/>
          <w:bCs/>
          <w:lang w:eastAsia="ro-RO"/>
        </w:rPr>
      </w:pPr>
      <w:r w:rsidRPr="000F1FDE">
        <w:rPr>
          <w:rFonts w:ascii="Arial" w:hAnsi="Arial" w:cs="Arial"/>
          <w:b/>
          <w:bCs/>
          <w:lang w:eastAsia="ro-RO"/>
        </w:rPr>
        <w:t>Se observă reprezentarea slaba a aboretelor cu vârste ce depăşesc 80 de ani (clasa V-VII)-22%</w:t>
      </w:r>
      <w:r>
        <w:rPr>
          <w:rFonts w:ascii="Arial" w:hAnsi="Arial" w:cs="Arial"/>
          <w:b/>
          <w:bCs/>
          <w:lang w:eastAsia="ro-RO"/>
        </w:rPr>
        <w:t>, deoarece padurea este tanara</w:t>
      </w:r>
      <w:r w:rsidRPr="000F1FDE">
        <w:rPr>
          <w:rFonts w:ascii="Arial" w:hAnsi="Arial" w:cs="Arial"/>
          <w:b/>
          <w:bCs/>
          <w:lang w:eastAsia="ro-RO"/>
        </w:rPr>
        <w:t>.</w:t>
      </w:r>
    </w:p>
    <w:p w14:paraId="02C1BA20" w14:textId="77777777" w:rsidR="008C120D" w:rsidRPr="00F17A99" w:rsidRDefault="008C120D" w:rsidP="008C120D">
      <w:pPr>
        <w:shd w:val="clear" w:color="auto" w:fill="FFFFFF"/>
        <w:ind w:firstLine="238"/>
        <w:jc w:val="both"/>
        <w:rPr>
          <w:rFonts w:ascii="Arial" w:hAnsi="Arial" w:cs="Arial"/>
          <w:b/>
          <w:bCs/>
        </w:rPr>
      </w:pPr>
      <w:r w:rsidRPr="00F17A99">
        <w:rPr>
          <w:rFonts w:ascii="Arial" w:hAnsi="Arial" w:cs="Arial"/>
          <w:b/>
          <w:bCs/>
          <w:lang w:eastAsia="ro-RO"/>
        </w:rPr>
        <w:t xml:space="preserve"> </w:t>
      </w:r>
    </w:p>
    <w:bookmarkEnd w:id="4"/>
    <w:bookmarkEnd w:id="5"/>
    <w:p w14:paraId="5D0DFFA4" w14:textId="77777777" w:rsidR="008C120D" w:rsidRPr="00F17A99" w:rsidRDefault="008C120D" w:rsidP="008C120D">
      <w:pPr>
        <w:ind w:firstLine="567"/>
        <w:jc w:val="both"/>
        <w:rPr>
          <w:rFonts w:ascii="Arial" w:hAnsi="Arial" w:cs="Arial"/>
        </w:rPr>
      </w:pPr>
      <w:r>
        <w:rPr>
          <w:rFonts w:ascii="Arial" w:hAnsi="Arial" w:cs="Arial"/>
        </w:rPr>
        <w:t xml:space="preserve">În </w:t>
      </w:r>
      <w:r w:rsidRPr="00F17A99">
        <w:rPr>
          <w:rFonts w:ascii="Arial" w:hAnsi="Arial" w:cs="Arial"/>
        </w:rPr>
        <w:t>arboretele cu vârsta peste 100 ani, pentru mentinerea starii de favorabilitate a speciilor de interes comunitar legate de arborete batrane, se impune mentinerea a 5 arbori pentru biodiversitate/ha.</w:t>
      </w:r>
    </w:p>
    <w:p w14:paraId="7D152240" w14:textId="77777777" w:rsidR="008C120D" w:rsidRPr="00F17A99" w:rsidRDefault="008C120D" w:rsidP="008C120D">
      <w:pPr>
        <w:ind w:firstLine="567"/>
        <w:jc w:val="both"/>
        <w:rPr>
          <w:rFonts w:ascii="Arial" w:hAnsi="Arial" w:cs="Arial"/>
        </w:rPr>
      </w:pPr>
      <w:r>
        <w:rPr>
          <w:rFonts w:ascii="Arial" w:hAnsi="Arial" w:cs="Arial"/>
        </w:rPr>
        <w:t xml:space="preserve">În </w:t>
      </w:r>
      <w:r w:rsidRPr="00F17A99">
        <w:rPr>
          <w:rFonts w:ascii="Arial" w:hAnsi="Arial" w:cs="Arial"/>
        </w:rPr>
        <w:t>arboretele cu vârsta peste 120 ani, pentru mentinerea starii de favorabilitate a speciilor de interes comunitar legate de arborete batrane, se impune mentinerea a 10 arbori pentru biodiversitate/ha.</w:t>
      </w:r>
    </w:p>
    <w:bookmarkEnd w:id="2"/>
    <w:p w14:paraId="138A6D1A" w14:textId="77777777" w:rsidR="0042522F" w:rsidRPr="00D05A8F" w:rsidRDefault="0042522F" w:rsidP="0042522F">
      <w:pPr>
        <w:ind w:firstLine="709"/>
        <w:rPr>
          <w:rFonts w:ascii="Arial" w:hAnsi="Arial" w:cs="Arial"/>
          <w:b/>
          <w:bCs/>
          <w:color w:val="EE0000"/>
          <w:spacing w:val="-10"/>
          <w:sz w:val="24"/>
          <w:szCs w:val="24"/>
        </w:rPr>
      </w:pPr>
    </w:p>
    <w:p w14:paraId="66D44D76" w14:textId="77777777" w:rsidR="00334536" w:rsidRPr="00D05A8F" w:rsidRDefault="00334536" w:rsidP="00334536">
      <w:pPr>
        <w:rPr>
          <w:rFonts w:ascii="Arial" w:hAnsi="Arial" w:cs="Arial"/>
          <w:color w:val="EE0000"/>
        </w:rPr>
      </w:pPr>
    </w:p>
    <w:bookmarkEnd w:id="1"/>
    <w:p w14:paraId="5620BBAD" w14:textId="7979EB50" w:rsidR="00DE46B5" w:rsidRPr="008C120D" w:rsidRDefault="00334536" w:rsidP="00A7192D">
      <w:pPr>
        <w:jc w:val="both"/>
        <w:rPr>
          <w:rFonts w:ascii="Arial" w:hAnsi="Arial" w:cs="Arial"/>
          <w:sz w:val="24"/>
          <w:szCs w:val="24"/>
        </w:rPr>
      </w:pPr>
      <w:r w:rsidRPr="008C120D">
        <w:rPr>
          <w:rFonts w:ascii="Arial" w:hAnsi="Arial" w:cs="Arial"/>
        </w:rPr>
        <w:tab/>
      </w:r>
      <w:r w:rsidR="00DE46B5" w:rsidRPr="008C120D">
        <w:rPr>
          <w:rFonts w:ascii="Arial" w:hAnsi="Arial" w:cs="Arial"/>
          <w:sz w:val="24"/>
          <w:szCs w:val="24"/>
        </w:rPr>
        <w:t>Lucrările silvice care se vor executa în deceniul 20</w:t>
      </w:r>
      <w:r w:rsidR="0042522F" w:rsidRPr="008C120D">
        <w:rPr>
          <w:rFonts w:ascii="Arial" w:hAnsi="Arial" w:cs="Arial"/>
          <w:sz w:val="24"/>
          <w:szCs w:val="24"/>
        </w:rPr>
        <w:t>2</w:t>
      </w:r>
      <w:r w:rsidR="00373951" w:rsidRPr="008C120D">
        <w:rPr>
          <w:rFonts w:ascii="Arial" w:hAnsi="Arial" w:cs="Arial"/>
          <w:sz w:val="24"/>
          <w:szCs w:val="24"/>
        </w:rPr>
        <w:t>5</w:t>
      </w:r>
      <w:r w:rsidR="00DE46B5" w:rsidRPr="008C120D">
        <w:rPr>
          <w:rFonts w:ascii="Arial" w:hAnsi="Arial" w:cs="Arial"/>
          <w:sz w:val="24"/>
          <w:szCs w:val="24"/>
        </w:rPr>
        <w:t>-20</w:t>
      </w:r>
      <w:r w:rsidR="0042522F" w:rsidRPr="008C120D">
        <w:rPr>
          <w:rFonts w:ascii="Arial" w:hAnsi="Arial" w:cs="Arial"/>
          <w:sz w:val="24"/>
          <w:szCs w:val="24"/>
        </w:rPr>
        <w:t>3</w:t>
      </w:r>
      <w:r w:rsidR="00373951" w:rsidRPr="008C120D">
        <w:rPr>
          <w:rFonts w:ascii="Arial" w:hAnsi="Arial" w:cs="Arial"/>
          <w:sz w:val="24"/>
          <w:szCs w:val="24"/>
        </w:rPr>
        <w:t>4</w:t>
      </w:r>
      <w:r w:rsidR="00DE46B5" w:rsidRPr="008C120D">
        <w:rPr>
          <w:rFonts w:ascii="Arial" w:hAnsi="Arial" w:cs="Arial"/>
          <w:sz w:val="24"/>
          <w:szCs w:val="24"/>
        </w:rPr>
        <w:t xml:space="preserve"> în cuprinsul ari</w:t>
      </w:r>
      <w:r w:rsidR="00A7192D" w:rsidRPr="008C120D">
        <w:rPr>
          <w:rFonts w:ascii="Arial" w:hAnsi="Arial" w:cs="Arial"/>
          <w:sz w:val="24"/>
          <w:szCs w:val="24"/>
        </w:rPr>
        <w:t>ile</w:t>
      </w:r>
      <w:r w:rsidR="00DE46B5" w:rsidRPr="008C120D">
        <w:rPr>
          <w:rFonts w:ascii="Arial" w:hAnsi="Arial" w:cs="Arial"/>
          <w:sz w:val="24"/>
          <w:szCs w:val="24"/>
        </w:rPr>
        <w:t xml:space="preserve"> naturale</w:t>
      </w:r>
      <w:r w:rsidR="00A7192D" w:rsidRPr="008C120D">
        <w:rPr>
          <w:rFonts w:ascii="Arial" w:hAnsi="Arial" w:cs="Arial"/>
          <w:sz w:val="24"/>
          <w:szCs w:val="24"/>
        </w:rPr>
        <w:t xml:space="preserve"> </w:t>
      </w:r>
      <w:r w:rsidR="00373951" w:rsidRPr="008C120D">
        <w:rPr>
          <w:rFonts w:ascii="Arial" w:hAnsi="Arial" w:cs="Arial"/>
          <w:b/>
          <w:i/>
        </w:rPr>
        <w:t xml:space="preserve">ROSCI0013 Bucegi </w:t>
      </w:r>
      <w:r w:rsidR="00DE46B5" w:rsidRPr="008C120D">
        <w:rPr>
          <w:rFonts w:ascii="Arial" w:hAnsi="Arial" w:cs="Arial"/>
          <w:sz w:val="24"/>
          <w:szCs w:val="24"/>
        </w:rPr>
        <w:t xml:space="preserve">precum şi informaţii legate de vârstă, consistenţă, </w:t>
      </w:r>
      <w:r w:rsidR="008C120D" w:rsidRPr="008C120D">
        <w:rPr>
          <w:rFonts w:ascii="Arial" w:hAnsi="Arial" w:cs="Arial"/>
          <w:sz w:val="24"/>
          <w:szCs w:val="24"/>
        </w:rPr>
        <w:t>tip de padure</w:t>
      </w:r>
      <w:r w:rsidR="00DE46B5" w:rsidRPr="008C120D">
        <w:rPr>
          <w:rFonts w:ascii="Arial" w:hAnsi="Arial" w:cs="Arial"/>
          <w:sz w:val="24"/>
          <w:szCs w:val="24"/>
        </w:rPr>
        <w:t xml:space="preserve"> se prezintă în situaţia următoare:</w:t>
      </w:r>
    </w:p>
    <w:tbl>
      <w:tblPr>
        <w:tblW w:w="9797" w:type="dxa"/>
        <w:jc w:val="center"/>
        <w:tblLook w:val="04A0" w:firstRow="1" w:lastRow="0" w:firstColumn="1" w:lastColumn="0" w:noHBand="0" w:noVBand="1"/>
      </w:tblPr>
      <w:tblGrid>
        <w:gridCol w:w="866"/>
        <w:gridCol w:w="808"/>
        <w:gridCol w:w="557"/>
        <w:gridCol w:w="1128"/>
        <w:gridCol w:w="567"/>
        <w:gridCol w:w="706"/>
        <w:gridCol w:w="1986"/>
        <w:gridCol w:w="906"/>
        <w:gridCol w:w="1034"/>
        <w:gridCol w:w="1239"/>
      </w:tblGrid>
      <w:tr w:rsidR="008C120D" w:rsidRPr="008C120D" w14:paraId="53D9534E" w14:textId="77777777" w:rsidTr="004E1C58">
        <w:trPr>
          <w:trHeight w:val="623"/>
          <w:tblHeader/>
          <w:jc w:val="center"/>
        </w:trPr>
        <w:tc>
          <w:tcPr>
            <w:tcW w:w="866"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55456555" w14:textId="77777777" w:rsidR="008C120D" w:rsidRPr="008C120D" w:rsidRDefault="008C120D" w:rsidP="004E1C58">
            <w:pPr>
              <w:jc w:val="center"/>
              <w:rPr>
                <w:rFonts w:ascii="Arial" w:hAnsi="Arial" w:cs="Arial"/>
                <w:b/>
                <w:bCs/>
                <w:sz w:val="16"/>
                <w:szCs w:val="16"/>
                <w:lang w:val="en-US" w:eastAsia="ro-RO"/>
              </w:rPr>
            </w:pPr>
            <w:r w:rsidRPr="008C120D">
              <w:rPr>
                <w:rFonts w:ascii="Arial" w:hAnsi="Arial" w:cs="Arial"/>
                <w:b/>
                <w:bCs/>
                <w:sz w:val="16"/>
                <w:szCs w:val="16"/>
                <w:lang w:val="en-US" w:eastAsia="ro-RO"/>
              </w:rPr>
              <w:t>Unitatea  amenaji-</w:t>
            </w:r>
          </w:p>
          <w:p w14:paraId="624D3EBA" w14:textId="77777777" w:rsidR="008C120D" w:rsidRPr="008C120D" w:rsidRDefault="008C120D" w:rsidP="004E1C58">
            <w:pPr>
              <w:jc w:val="center"/>
              <w:rPr>
                <w:rFonts w:ascii="Arial" w:hAnsi="Arial" w:cs="Arial"/>
                <w:b/>
                <w:bCs/>
                <w:sz w:val="16"/>
                <w:szCs w:val="16"/>
                <w:lang w:eastAsia="ro-RO"/>
              </w:rPr>
            </w:pPr>
            <w:r w:rsidRPr="008C120D">
              <w:rPr>
                <w:rFonts w:ascii="Arial" w:hAnsi="Arial" w:cs="Arial"/>
                <w:b/>
                <w:bCs/>
                <w:sz w:val="16"/>
                <w:szCs w:val="16"/>
                <w:lang w:val="en-US" w:eastAsia="ro-RO"/>
              </w:rPr>
              <w:t>tica</w:t>
            </w:r>
          </w:p>
        </w:tc>
        <w:tc>
          <w:tcPr>
            <w:tcW w:w="808" w:type="dxa"/>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486C3F09" w14:textId="77777777" w:rsidR="008C120D" w:rsidRPr="008C120D" w:rsidRDefault="008C120D" w:rsidP="004E1C58">
            <w:pPr>
              <w:jc w:val="center"/>
              <w:rPr>
                <w:rFonts w:ascii="Arial" w:hAnsi="Arial" w:cs="Arial"/>
                <w:b/>
                <w:bCs/>
                <w:sz w:val="16"/>
                <w:szCs w:val="16"/>
                <w:lang w:eastAsia="ro-RO"/>
              </w:rPr>
            </w:pPr>
            <w:r w:rsidRPr="008C120D">
              <w:rPr>
                <w:rFonts w:ascii="Arial" w:hAnsi="Arial" w:cs="Arial"/>
                <w:b/>
                <w:bCs/>
                <w:sz w:val="16"/>
                <w:szCs w:val="16"/>
                <w:lang w:val="en-US" w:eastAsia="ro-RO"/>
              </w:rPr>
              <w:t>Supra fata (ha)</w:t>
            </w:r>
          </w:p>
        </w:tc>
        <w:tc>
          <w:tcPr>
            <w:tcW w:w="557" w:type="dxa"/>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7BBB1176" w14:textId="77777777" w:rsidR="008C120D" w:rsidRPr="008C120D" w:rsidRDefault="008C120D" w:rsidP="004E1C58">
            <w:pPr>
              <w:jc w:val="center"/>
              <w:rPr>
                <w:rFonts w:ascii="Arial" w:hAnsi="Arial" w:cs="Arial"/>
                <w:b/>
                <w:bCs/>
                <w:sz w:val="16"/>
                <w:szCs w:val="16"/>
                <w:lang w:eastAsia="ro-RO"/>
              </w:rPr>
            </w:pPr>
            <w:r w:rsidRPr="008C120D">
              <w:rPr>
                <w:rFonts w:ascii="Arial" w:hAnsi="Arial" w:cs="Arial"/>
                <w:b/>
                <w:bCs/>
                <w:sz w:val="16"/>
                <w:szCs w:val="16"/>
                <w:lang w:val="en-US" w:eastAsia="ro-RO"/>
              </w:rPr>
              <w:t>Sup</w:t>
            </w:r>
          </w:p>
        </w:tc>
        <w:tc>
          <w:tcPr>
            <w:tcW w:w="1128" w:type="dxa"/>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5299C9DC" w14:textId="77777777" w:rsidR="008C120D" w:rsidRPr="008C120D" w:rsidRDefault="008C120D" w:rsidP="004E1C58">
            <w:pPr>
              <w:jc w:val="center"/>
              <w:rPr>
                <w:rFonts w:ascii="Arial" w:hAnsi="Arial" w:cs="Arial"/>
                <w:b/>
                <w:bCs/>
                <w:sz w:val="16"/>
                <w:szCs w:val="16"/>
                <w:lang w:eastAsia="ro-RO"/>
              </w:rPr>
            </w:pPr>
            <w:r w:rsidRPr="008C120D">
              <w:rPr>
                <w:rFonts w:ascii="Arial" w:hAnsi="Arial" w:cs="Arial"/>
                <w:b/>
                <w:bCs/>
                <w:sz w:val="16"/>
                <w:szCs w:val="16"/>
                <w:lang w:val="en-US" w:eastAsia="ro-RO"/>
              </w:rPr>
              <w:t>Gr  funct.</w:t>
            </w:r>
          </w:p>
        </w:tc>
        <w:tc>
          <w:tcPr>
            <w:tcW w:w="567" w:type="dxa"/>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70E1EFA2" w14:textId="77777777" w:rsidR="008C120D" w:rsidRPr="008C120D" w:rsidRDefault="008C120D" w:rsidP="004E1C58">
            <w:pPr>
              <w:jc w:val="center"/>
              <w:rPr>
                <w:rFonts w:ascii="Arial" w:hAnsi="Arial" w:cs="Arial"/>
                <w:b/>
                <w:bCs/>
                <w:sz w:val="16"/>
                <w:szCs w:val="16"/>
                <w:lang w:eastAsia="ro-RO"/>
              </w:rPr>
            </w:pPr>
            <w:r w:rsidRPr="008C120D">
              <w:rPr>
                <w:rFonts w:ascii="Arial" w:hAnsi="Arial" w:cs="Arial"/>
                <w:b/>
                <w:bCs/>
                <w:sz w:val="16"/>
                <w:szCs w:val="16"/>
                <w:lang w:val="en-US" w:eastAsia="ro-RO"/>
              </w:rPr>
              <w:t>Con sist</w:t>
            </w:r>
          </w:p>
        </w:tc>
        <w:tc>
          <w:tcPr>
            <w:tcW w:w="706" w:type="dxa"/>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26B31D94" w14:textId="77777777" w:rsidR="008C120D" w:rsidRPr="008C120D" w:rsidRDefault="008C120D" w:rsidP="004E1C58">
            <w:pPr>
              <w:jc w:val="center"/>
              <w:rPr>
                <w:rFonts w:ascii="Arial" w:hAnsi="Arial" w:cs="Arial"/>
                <w:b/>
                <w:bCs/>
                <w:sz w:val="16"/>
                <w:szCs w:val="16"/>
                <w:lang w:eastAsia="ro-RO"/>
              </w:rPr>
            </w:pPr>
            <w:r w:rsidRPr="008C120D">
              <w:rPr>
                <w:rFonts w:ascii="Arial" w:hAnsi="Arial" w:cs="Arial"/>
                <w:b/>
                <w:bCs/>
                <w:sz w:val="16"/>
                <w:szCs w:val="16"/>
                <w:lang w:val="en-US" w:eastAsia="ro-RO"/>
              </w:rPr>
              <w:t>Varsta   act.</w:t>
            </w:r>
          </w:p>
        </w:tc>
        <w:tc>
          <w:tcPr>
            <w:tcW w:w="1986"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408276D4" w14:textId="77777777" w:rsidR="008C120D" w:rsidRPr="008C120D" w:rsidRDefault="008C120D" w:rsidP="004E1C58">
            <w:pPr>
              <w:jc w:val="center"/>
              <w:rPr>
                <w:rFonts w:ascii="Arial" w:hAnsi="Arial" w:cs="Arial"/>
                <w:b/>
                <w:bCs/>
                <w:sz w:val="16"/>
                <w:szCs w:val="16"/>
                <w:lang w:eastAsia="ro-RO"/>
              </w:rPr>
            </w:pPr>
            <w:r w:rsidRPr="008C120D">
              <w:rPr>
                <w:rFonts w:ascii="Arial" w:hAnsi="Arial" w:cs="Arial"/>
                <w:b/>
                <w:bCs/>
                <w:sz w:val="16"/>
                <w:szCs w:val="16"/>
                <w:lang w:val="en-US" w:eastAsia="ro-RO"/>
              </w:rPr>
              <w:t>Lucrari  propuse</w:t>
            </w:r>
          </w:p>
        </w:tc>
        <w:tc>
          <w:tcPr>
            <w:tcW w:w="906" w:type="dxa"/>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68158877" w14:textId="77777777" w:rsidR="008C120D" w:rsidRPr="008C120D" w:rsidRDefault="008C120D" w:rsidP="004E1C58">
            <w:pPr>
              <w:jc w:val="center"/>
              <w:rPr>
                <w:rFonts w:ascii="Arial" w:hAnsi="Arial" w:cs="Arial"/>
                <w:b/>
                <w:bCs/>
                <w:sz w:val="16"/>
                <w:szCs w:val="16"/>
                <w:lang w:eastAsia="ro-RO"/>
              </w:rPr>
            </w:pPr>
            <w:r w:rsidRPr="008C120D">
              <w:rPr>
                <w:rFonts w:ascii="Arial" w:hAnsi="Arial" w:cs="Arial"/>
                <w:b/>
                <w:bCs/>
                <w:sz w:val="16"/>
                <w:szCs w:val="16"/>
                <w:lang w:val="en-US" w:eastAsia="ro-RO"/>
              </w:rPr>
              <w:t>Tipuri  de padure</w:t>
            </w:r>
          </w:p>
        </w:tc>
        <w:tc>
          <w:tcPr>
            <w:tcW w:w="1034"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1D213B30" w14:textId="77777777" w:rsidR="008C120D" w:rsidRPr="008C120D" w:rsidRDefault="008C120D" w:rsidP="004E1C58">
            <w:pPr>
              <w:jc w:val="center"/>
              <w:rPr>
                <w:rFonts w:ascii="Arial" w:hAnsi="Arial" w:cs="Arial"/>
                <w:b/>
                <w:bCs/>
                <w:sz w:val="16"/>
                <w:szCs w:val="16"/>
                <w:lang w:eastAsia="ro-RO"/>
              </w:rPr>
            </w:pPr>
            <w:r w:rsidRPr="008C120D">
              <w:rPr>
                <w:rFonts w:ascii="Arial" w:hAnsi="Arial" w:cs="Arial"/>
                <w:b/>
                <w:bCs/>
                <w:sz w:val="16"/>
                <w:szCs w:val="16"/>
                <w:lang w:val="pt-BR" w:eastAsia="ro-RO"/>
              </w:rPr>
              <w:t>Existenta habitatelor și speciilor</w:t>
            </w:r>
          </w:p>
        </w:tc>
        <w:tc>
          <w:tcPr>
            <w:tcW w:w="1239" w:type="dxa"/>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1EE860E1" w14:textId="77777777" w:rsidR="008C120D" w:rsidRPr="008C120D" w:rsidRDefault="008C120D" w:rsidP="004E1C58">
            <w:pPr>
              <w:jc w:val="center"/>
              <w:rPr>
                <w:rFonts w:ascii="Arial" w:hAnsi="Arial" w:cs="Arial"/>
                <w:b/>
                <w:bCs/>
                <w:sz w:val="16"/>
                <w:szCs w:val="16"/>
                <w:lang w:eastAsia="ro-RO"/>
              </w:rPr>
            </w:pPr>
            <w:r w:rsidRPr="008C120D">
              <w:rPr>
                <w:rFonts w:ascii="Arial" w:hAnsi="Arial" w:cs="Arial"/>
                <w:b/>
                <w:bCs/>
                <w:sz w:val="16"/>
                <w:szCs w:val="16"/>
                <w:lang w:val="en-US" w:eastAsia="ro-RO"/>
              </w:rPr>
              <w:t>Impactul lucrărilor propuse prin amenajament</w:t>
            </w:r>
          </w:p>
        </w:tc>
      </w:tr>
      <w:tr w:rsidR="008C120D" w:rsidRPr="00697810" w14:paraId="1E482B61" w14:textId="77777777" w:rsidTr="008C120D">
        <w:trPr>
          <w:trHeight w:val="300"/>
          <w:jc w:val="center"/>
        </w:trPr>
        <w:tc>
          <w:tcPr>
            <w:tcW w:w="866" w:type="dxa"/>
            <w:tcBorders>
              <w:top w:val="nil"/>
              <w:left w:val="single" w:sz="4" w:space="0" w:color="auto"/>
              <w:bottom w:val="single" w:sz="4" w:space="0" w:color="auto"/>
              <w:right w:val="single" w:sz="4" w:space="0" w:color="auto"/>
            </w:tcBorders>
            <w:shd w:val="clear" w:color="auto" w:fill="FFFFFF" w:themeFill="background1"/>
            <w:noWrap/>
            <w:vAlign w:val="bottom"/>
          </w:tcPr>
          <w:p w14:paraId="535DC0AF" w14:textId="77777777" w:rsidR="008C120D" w:rsidRPr="00697810" w:rsidRDefault="008C120D" w:rsidP="004E1C58">
            <w:pPr>
              <w:jc w:val="center"/>
              <w:rPr>
                <w:rFonts w:ascii="Arial" w:hAnsi="Arial" w:cs="Arial"/>
                <w:sz w:val="16"/>
                <w:szCs w:val="16"/>
                <w:lang w:eastAsia="ro-RO"/>
              </w:rPr>
            </w:pPr>
            <w:r w:rsidRPr="00697810">
              <w:rPr>
                <w:rFonts w:ascii="Arial" w:hAnsi="Arial" w:cs="Arial"/>
                <w:sz w:val="16"/>
                <w:szCs w:val="16"/>
              </w:rPr>
              <w:t>59 D</w:t>
            </w:r>
          </w:p>
        </w:tc>
        <w:tc>
          <w:tcPr>
            <w:tcW w:w="808" w:type="dxa"/>
            <w:tcBorders>
              <w:top w:val="nil"/>
              <w:left w:val="nil"/>
              <w:bottom w:val="single" w:sz="4" w:space="0" w:color="auto"/>
              <w:right w:val="single" w:sz="4" w:space="0" w:color="auto"/>
            </w:tcBorders>
            <w:shd w:val="clear" w:color="auto" w:fill="FFFFFF" w:themeFill="background1"/>
            <w:noWrap/>
            <w:vAlign w:val="bottom"/>
          </w:tcPr>
          <w:p w14:paraId="4EB5E240" w14:textId="77777777" w:rsidR="008C120D" w:rsidRPr="00697810" w:rsidRDefault="008C120D" w:rsidP="004E1C58">
            <w:pPr>
              <w:jc w:val="center"/>
              <w:rPr>
                <w:rFonts w:ascii="Arial" w:hAnsi="Arial" w:cs="Arial"/>
                <w:sz w:val="16"/>
                <w:szCs w:val="16"/>
                <w:lang w:eastAsia="ro-RO"/>
              </w:rPr>
            </w:pPr>
            <w:r w:rsidRPr="00697810">
              <w:rPr>
                <w:rFonts w:ascii="Arial" w:hAnsi="Arial" w:cs="Arial"/>
                <w:sz w:val="16"/>
                <w:szCs w:val="16"/>
              </w:rPr>
              <w:t>1,97</w:t>
            </w:r>
          </w:p>
        </w:tc>
        <w:tc>
          <w:tcPr>
            <w:tcW w:w="557" w:type="dxa"/>
            <w:tcBorders>
              <w:top w:val="nil"/>
              <w:left w:val="nil"/>
              <w:bottom w:val="single" w:sz="4" w:space="0" w:color="auto"/>
              <w:right w:val="single" w:sz="4" w:space="0" w:color="auto"/>
            </w:tcBorders>
            <w:shd w:val="clear" w:color="auto" w:fill="FFFFFF" w:themeFill="background1"/>
            <w:noWrap/>
            <w:vAlign w:val="bottom"/>
          </w:tcPr>
          <w:p w14:paraId="32B58193" w14:textId="77777777" w:rsidR="008C120D" w:rsidRPr="00697810" w:rsidRDefault="008C120D" w:rsidP="004E1C58">
            <w:pPr>
              <w:jc w:val="center"/>
              <w:rPr>
                <w:rFonts w:ascii="Arial" w:hAnsi="Arial" w:cs="Arial"/>
                <w:sz w:val="16"/>
                <w:szCs w:val="16"/>
                <w:lang w:eastAsia="ro-RO"/>
              </w:rPr>
            </w:pPr>
            <w:r w:rsidRPr="00697810">
              <w:rPr>
                <w:rFonts w:ascii="Arial" w:hAnsi="Arial" w:cs="Arial"/>
                <w:sz w:val="16"/>
                <w:szCs w:val="16"/>
              </w:rPr>
              <w:t>J</w:t>
            </w:r>
          </w:p>
        </w:tc>
        <w:tc>
          <w:tcPr>
            <w:tcW w:w="1128" w:type="dxa"/>
            <w:tcBorders>
              <w:top w:val="nil"/>
              <w:left w:val="nil"/>
              <w:bottom w:val="single" w:sz="4" w:space="0" w:color="auto"/>
              <w:right w:val="single" w:sz="4" w:space="0" w:color="auto"/>
            </w:tcBorders>
            <w:shd w:val="clear" w:color="auto" w:fill="FFFFFF" w:themeFill="background1"/>
            <w:noWrap/>
            <w:vAlign w:val="bottom"/>
          </w:tcPr>
          <w:p w14:paraId="7838B373" w14:textId="77777777" w:rsidR="008C120D" w:rsidRPr="00697810" w:rsidRDefault="008C120D" w:rsidP="004E1C58">
            <w:pPr>
              <w:jc w:val="center"/>
              <w:rPr>
                <w:rFonts w:ascii="Arial" w:hAnsi="Arial" w:cs="Arial"/>
                <w:sz w:val="16"/>
                <w:szCs w:val="16"/>
              </w:rPr>
            </w:pPr>
            <w:r w:rsidRPr="00697810">
              <w:rPr>
                <w:rFonts w:ascii="Arial" w:hAnsi="Arial" w:cs="Arial"/>
                <w:sz w:val="16"/>
                <w:szCs w:val="16"/>
              </w:rPr>
              <w:t>11E6H5Q</w:t>
            </w:r>
          </w:p>
        </w:tc>
        <w:tc>
          <w:tcPr>
            <w:tcW w:w="567" w:type="dxa"/>
            <w:tcBorders>
              <w:top w:val="nil"/>
              <w:left w:val="nil"/>
              <w:bottom w:val="single" w:sz="4" w:space="0" w:color="auto"/>
              <w:right w:val="single" w:sz="4" w:space="0" w:color="auto"/>
            </w:tcBorders>
            <w:shd w:val="clear" w:color="auto" w:fill="FFFFFF" w:themeFill="background1"/>
            <w:noWrap/>
            <w:vAlign w:val="bottom"/>
          </w:tcPr>
          <w:p w14:paraId="324934D2" w14:textId="77777777" w:rsidR="008C120D" w:rsidRPr="00697810" w:rsidRDefault="008C120D" w:rsidP="004E1C58">
            <w:pPr>
              <w:jc w:val="center"/>
              <w:rPr>
                <w:rFonts w:ascii="Arial" w:hAnsi="Arial" w:cs="Arial"/>
                <w:sz w:val="16"/>
                <w:szCs w:val="16"/>
                <w:lang w:eastAsia="ro-RO"/>
              </w:rPr>
            </w:pPr>
            <w:r w:rsidRPr="00697810">
              <w:rPr>
                <w:rFonts w:ascii="Arial" w:hAnsi="Arial" w:cs="Arial"/>
                <w:sz w:val="16"/>
                <w:szCs w:val="16"/>
              </w:rPr>
              <w:t>0,3</w:t>
            </w:r>
          </w:p>
        </w:tc>
        <w:tc>
          <w:tcPr>
            <w:tcW w:w="706" w:type="dxa"/>
            <w:tcBorders>
              <w:top w:val="nil"/>
              <w:left w:val="nil"/>
              <w:bottom w:val="single" w:sz="4" w:space="0" w:color="auto"/>
              <w:right w:val="single" w:sz="4" w:space="0" w:color="auto"/>
            </w:tcBorders>
            <w:shd w:val="clear" w:color="auto" w:fill="FFFFFF" w:themeFill="background1"/>
            <w:noWrap/>
            <w:vAlign w:val="bottom"/>
          </w:tcPr>
          <w:p w14:paraId="3D7C2173" w14:textId="77777777" w:rsidR="008C120D" w:rsidRPr="00697810" w:rsidRDefault="008C120D" w:rsidP="004E1C58">
            <w:pPr>
              <w:jc w:val="center"/>
              <w:rPr>
                <w:rFonts w:ascii="Arial" w:hAnsi="Arial" w:cs="Arial"/>
                <w:sz w:val="16"/>
                <w:szCs w:val="16"/>
                <w:lang w:eastAsia="ro-RO"/>
              </w:rPr>
            </w:pPr>
            <w:r w:rsidRPr="00697810">
              <w:rPr>
                <w:rFonts w:ascii="Arial" w:hAnsi="Arial" w:cs="Arial"/>
                <w:sz w:val="16"/>
                <w:szCs w:val="16"/>
              </w:rPr>
              <w:t>110</w:t>
            </w:r>
          </w:p>
        </w:tc>
        <w:tc>
          <w:tcPr>
            <w:tcW w:w="1986" w:type="dxa"/>
            <w:tcBorders>
              <w:top w:val="nil"/>
              <w:left w:val="single" w:sz="4" w:space="0" w:color="auto"/>
              <w:bottom w:val="single" w:sz="4" w:space="0" w:color="auto"/>
              <w:right w:val="single" w:sz="4" w:space="0" w:color="auto"/>
            </w:tcBorders>
            <w:shd w:val="clear" w:color="auto" w:fill="FFFFFF" w:themeFill="background1"/>
            <w:noWrap/>
            <w:vAlign w:val="bottom"/>
          </w:tcPr>
          <w:p w14:paraId="5E1C055A" w14:textId="77777777" w:rsidR="008C120D" w:rsidRPr="00697810" w:rsidRDefault="008C120D" w:rsidP="004E1C58">
            <w:pPr>
              <w:jc w:val="center"/>
              <w:rPr>
                <w:rFonts w:ascii="Arial" w:hAnsi="Arial" w:cs="Arial"/>
                <w:sz w:val="16"/>
                <w:szCs w:val="16"/>
                <w:lang w:eastAsia="ro-RO"/>
              </w:rPr>
            </w:pPr>
            <w:r w:rsidRPr="00697810">
              <w:rPr>
                <w:rFonts w:ascii="Arial" w:hAnsi="Arial" w:cs="Arial"/>
                <w:sz w:val="16"/>
                <w:szCs w:val="16"/>
              </w:rPr>
              <w:t>T. IGIENA (T.CVASIGRADINARITE DEC II)</w:t>
            </w:r>
          </w:p>
        </w:tc>
        <w:tc>
          <w:tcPr>
            <w:tcW w:w="906" w:type="dxa"/>
            <w:tcBorders>
              <w:top w:val="nil"/>
              <w:left w:val="nil"/>
              <w:bottom w:val="single" w:sz="4" w:space="0" w:color="auto"/>
              <w:right w:val="single" w:sz="4" w:space="0" w:color="auto"/>
            </w:tcBorders>
            <w:shd w:val="clear" w:color="auto" w:fill="FFFFFF" w:themeFill="background1"/>
            <w:noWrap/>
            <w:vAlign w:val="bottom"/>
          </w:tcPr>
          <w:p w14:paraId="74063FF5" w14:textId="77777777" w:rsidR="008C120D" w:rsidRPr="00697810" w:rsidRDefault="008C120D" w:rsidP="004E1C58">
            <w:pPr>
              <w:jc w:val="center"/>
              <w:rPr>
                <w:rFonts w:ascii="Arial" w:hAnsi="Arial" w:cs="Arial"/>
                <w:sz w:val="16"/>
                <w:szCs w:val="16"/>
                <w:lang w:eastAsia="ro-RO"/>
              </w:rPr>
            </w:pPr>
            <w:r w:rsidRPr="00697810">
              <w:rPr>
                <w:rFonts w:ascii="Arial" w:hAnsi="Arial" w:cs="Arial"/>
                <w:sz w:val="16"/>
                <w:szCs w:val="16"/>
              </w:rPr>
              <w:t>9821</w:t>
            </w:r>
          </w:p>
        </w:tc>
        <w:tc>
          <w:tcPr>
            <w:tcW w:w="1034" w:type="dxa"/>
            <w:tcBorders>
              <w:top w:val="nil"/>
              <w:left w:val="single" w:sz="4" w:space="0" w:color="auto"/>
              <w:bottom w:val="single" w:sz="4" w:space="0" w:color="auto"/>
              <w:right w:val="single" w:sz="4" w:space="0" w:color="auto"/>
            </w:tcBorders>
            <w:shd w:val="clear" w:color="auto" w:fill="FFFFFF" w:themeFill="background1"/>
            <w:vAlign w:val="center"/>
          </w:tcPr>
          <w:p w14:paraId="2ED09A48" w14:textId="77777777" w:rsidR="008C120D" w:rsidRPr="00697810" w:rsidRDefault="008C120D" w:rsidP="004E1C58">
            <w:pPr>
              <w:jc w:val="center"/>
              <w:rPr>
                <w:rFonts w:ascii="Arial" w:hAnsi="Arial" w:cs="Arial"/>
                <w:sz w:val="16"/>
                <w:szCs w:val="16"/>
                <w:lang w:eastAsia="ro-RO"/>
              </w:rPr>
            </w:pPr>
            <w:r w:rsidRPr="00697810">
              <w:rPr>
                <w:rFonts w:ascii="Arial" w:hAnsi="Arial" w:cs="Arial"/>
                <w:sz w:val="16"/>
                <w:szCs w:val="16"/>
                <w:lang w:eastAsia="ro-RO"/>
              </w:rPr>
              <w:t>da</w:t>
            </w:r>
          </w:p>
        </w:tc>
        <w:tc>
          <w:tcPr>
            <w:tcW w:w="1239" w:type="dxa"/>
            <w:tcBorders>
              <w:top w:val="nil"/>
              <w:left w:val="nil"/>
              <w:bottom w:val="single" w:sz="4" w:space="0" w:color="auto"/>
              <w:right w:val="single" w:sz="4" w:space="0" w:color="auto"/>
            </w:tcBorders>
            <w:shd w:val="clear" w:color="auto" w:fill="FFFFFF" w:themeFill="background1"/>
          </w:tcPr>
          <w:p w14:paraId="13BB94CD" w14:textId="77777777" w:rsidR="008C120D" w:rsidRPr="00697810" w:rsidRDefault="008C120D" w:rsidP="004E1C58">
            <w:pPr>
              <w:jc w:val="center"/>
              <w:rPr>
                <w:rFonts w:ascii="Arial" w:hAnsi="Arial" w:cs="Arial"/>
                <w:sz w:val="16"/>
                <w:szCs w:val="16"/>
              </w:rPr>
            </w:pPr>
            <w:r w:rsidRPr="00697810">
              <w:rPr>
                <w:rFonts w:ascii="Arial" w:hAnsi="Arial" w:cs="Arial"/>
                <w:sz w:val="16"/>
                <w:szCs w:val="16"/>
              </w:rPr>
              <w:t>neutru</w:t>
            </w:r>
          </w:p>
        </w:tc>
      </w:tr>
      <w:tr w:rsidR="008C120D" w:rsidRPr="00697810" w14:paraId="1A6ADC54" w14:textId="77777777" w:rsidTr="008C120D">
        <w:trPr>
          <w:trHeight w:val="300"/>
          <w:jc w:val="center"/>
        </w:trPr>
        <w:tc>
          <w:tcPr>
            <w:tcW w:w="866" w:type="dxa"/>
            <w:tcBorders>
              <w:top w:val="nil"/>
              <w:left w:val="single" w:sz="4" w:space="0" w:color="auto"/>
              <w:bottom w:val="single" w:sz="4" w:space="0" w:color="auto"/>
              <w:right w:val="single" w:sz="4" w:space="0" w:color="auto"/>
            </w:tcBorders>
            <w:shd w:val="clear" w:color="auto" w:fill="FFFFFF" w:themeFill="background1"/>
            <w:noWrap/>
            <w:vAlign w:val="bottom"/>
          </w:tcPr>
          <w:p w14:paraId="51B4F6D6" w14:textId="77777777" w:rsidR="008C120D" w:rsidRPr="00697810" w:rsidRDefault="008C120D" w:rsidP="004E1C58">
            <w:pPr>
              <w:jc w:val="center"/>
              <w:rPr>
                <w:rFonts w:ascii="Arial" w:hAnsi="Arial" w:cs="Arial"/>
                <w:sz w:val="16"/>
                <w:szCs w:val="16"/>
                <w:lang w:eastAsia="ro-RO"/>
              </w:rPr>
            </w:pPr>
            <w:r w:rsidRPr="00697810">
              <w:rPr>
                <w:rFonts w:ascii="Arial" w:hAnsi="Arial" w:cs="Arial"/>
                <w:sz w:val="16"/>
                <w:szCs w:val="16"/>
              </w:rPr>
              <w:t>59 C</w:t>
            </w:r>
          </w:p>
        </w:tc>
        <w:tc>
          <w:tcPr>
            <w:tcW w:w="808" w:type="dxa"/>
            <w:tcBorders>
              <w:top w:val="nil"/>
              <w:left w:val="nil"/>
              <w:bottom w:val="single" w:sz="4" w:space="0" w:color="auto"/>
              <w:right w:val="single" w:sz="4" w:space="0" w:color="auto"/>
            </w:tcBorders>
            <w:shd w:val="clear" w:color="auto" w:fill="FFFFFF" w:themeFill="background1"/>
            <w:noWrap/>
            <w:vAlign w:val="bottom"/>
          </w:tcPr>
          <w:p w14:paraId="266E5E57" w14:textId="77777777" w:rsidR="008C120D" w:rsidRPr="00697810" w:rsidRDefault="008C120D" w:rsidP="004E1C58">
            <w:pPr>
              <w:jc w:val="center"/>
              <w:rPr>
                <w:rFonts w:ascii="Arial" w:hAnsi="Arial" w:cs="Arial"/>
                <w:sz w:val="16"/>
                <w:szCs w:val="16"/>
                <w:lang w:eastAsia="ro-RO"/>
              </w:rPr>
            </w:pPr>
            <w:r w:rsidRPr="00697810">
              <w:rPr>
                <w:rFonts w:ascii="Arial" w:hAnsi="Arial" w:cs="Arial"/>
                <w:sz w:val="16"/>
                <w:szCs w:val="16"/>
              </w:rPr>
              <w:t>1,05</w:t>
            </w:r>
          </w:p>
        </w:tc>
        <w:tc>
          <w:tcPr>
            <w:tcW w:w="557" w:type="dxa"/>
            <w:tcBorders>
              <w:top w:val="nil"/>
              <w:left w:val="nil"/>
              <w:bottom w:val="single" w:sz="4" w:space="0" w:color="auto"/>
              <w:right w:val="single" w:sz="4" w:space="0" w:color="auto"/>
            </w:tcBorders>
            <w:shd w:val="clear" w:color="auto" w:fill="FFFFFF" w:themeFill="background1"/>
            <w:noWrap/>
            <w:vAlign w:val="bottom"/>
          </w:tcPr>
          <w:p w14:paraId="7325E6FA" w14:textId="77777777" w:rsidR="008C120D" w:rsidRPr="00697810" w:rsidRDefault="008C120D" w:rsidP="004E1C58">
            <w:pPr>
              <w:jc w:val="center"/>
              <w:rPr>
                <w:rFonts w:ascii="Arial" w:hAnsi="Arial" w:cs="Arial"/>
                <w:sz w:val="16"/>
                <w:szCs w:val="16"/>
                <w:lang w:eastAsia="ro-RO"/>
              </w:rPr>
            </w:pPr>
            <w:r w:rsidRPr="00697810">
              <w:rPr>
                <w:rFonts w:ascii="Arial" w:hAnsi="Arial" w:cs="Arial"/>
                <w:sz w:val="16"/>
                <w:szCs w:val="16"/>
              </w:rPr>
              <w:t>J</w:t>
            </w:r>
          </w:p>
        </w:tc>
        <w:tc>
          <w:tcPr>
            <w:tcW w:w="1128" w:type="dxa"/>
            <w:tcBorders>
              <w:top w:val="nil"/>
              <w:left w:val="nil"/>
              <w:bottom w:val="single" w:sz="4" w:space="0" w:color="auto"/>
              <w:right w:val="single" w:sz="4" w:space="0" w:color="auto"/>
            </w:tcBorders>
            <w:shd w:val="clear" w:color="auto" w:fill="FFFFFF" w:themeFill="background1"/>
            <w:noWrap/>
            <w:vAlign w:val="bottom"/>
          </w:tcPr>
          <w:p w14:paraId="101AE794" w14:textId="77777777" w:rsidR="008C120D" w:rsidRPr="00697810" w:rsidRDefault="008C120D" w:rsidP="004E1C58">
            <w:pPr>
              <w:jc w:val="center"/>
              <w:rPr>
                <w:rFonts w:ascii="Arial" w:hAnsi="Arial" w:cs="Arial"/>
                <w:sz w:val="16"/>
                <w:szCs w:val="16"/>
              </w:rPr>
            </w:pPr>
            <w:r w:rsidRPr="00697810">
              <w:rPr>
                <w:rFonts w:ascii="Arial" w:hAnsi="Arial" w:cs="Arial"/>
                <w:sz w:val="16"/>
                <w:szCs w:val="16"/>
              </w:rPr>
              <w:t>16H5Q</w:t>
            </w:r>
          </w:p>
        </w:tc>
        <w:tc>
          <w:tcPr>
            <w:tcW w:w="567" w:type="dxa"/>
            <w:tcBorders>
              <w:top w:val="nil"/>
              <w:left w:val="nil"/>
              <w:bottom w:val="single" w:sz="4" w:space="0" w:color="auto"/>
              <w:right w:val="single" w:sz="4" w:space="0" w:color="auto"/>
            </w:tcBorders>
            <w:shd w:val="clear" w:color="auto" w:fill="FFFFFF" w:themeFill="background1"/>
            <w:noWrap/>
            <w:vAlign w:val="bottom"/>
          </w:tcPr>
          <w:p w14:paraId="7332DBD3" w14:textId="77777777" w:rsidR="008C120D" w:rsidRPr="00697810" w:rsidRDefault="008C120D" w:rsidP="004E1C58">
            <w:pPr>
              <w:jc w:val="center"/>
              <w:rPr>
                <w:rFonts w:ascii="Arial" w:hAnsi="Arial" w:cs="Arial"/>
                <w:sz w:val="16"/>
                <w:szCs w:val="16"/>
                <w:lang w:eastAsia="ro-RO"/>
              </w:rPr>
            </w:pPr>
            <w:r w:rsidRPr="00697810">
              <w:rPr>
                <w:rFonts w:ascii="Arial" w:hAnsi="Arial" w:cs="Arial"/>
                <w:sz w:val="16"/>
                <w:szCs w:val="16"/>
              </w:rPr>
              <w:t>0,7</w:t>
            </w:r>
          </w:p>
        </w:tc>
        <w:tc>
          <w:tcPr>
            <w:tcW w:w="706" w:type="dxa"/>
            <w:tcBorders>
              <w:top w:val="nil"/>
              <w:left w:val="nil"/>
              <w:bottom w:val="single" w:sz="4" w:space="0" w:color="auto"/>
              <w:right w:val="single" w:sz="4" w:space="0" w:color="auto"/>
            </w:tcBorders>
            <w:shd w:val="clear" w:color="auto" w:fill="FFFFFF" w:themeFill="background1"/>
            <w:noWrap/>
            <w:vAlign w:val="bottom"/>
          </w:tcPr>
          <w:p w14:paraId="01281D4D" w14:textId="77777777" w:rsidR="008C120D" w:rsidRPr="00697810" w:rsidRDefault="008C120D" w:rsidP="004E1C58">
            <w:pPr>
              <w:jc w:val="center"/>
              <w:rPr>
                <w:rFonts w:ascii="Arial" w:hAnsi="Arial" w:cs="Arial"/>
                <w:sz w:val="16"/>
                <w:szCs w:val="16"/>
                <w:lang w:eastAsia="ro-RO"/>
              </w:rPr>
            </w:pPr>
            <w:r w:rsidRPr="00697810">
              <w:rPr>
                <w:rFonts w:ascii="Arial" w:hAnsi="Arial" w:cs="Arial"/>
                <w:sz w:val="16"/>
                <w:szCs w:val="16"/>
              </w:rPr>
              <w:t>50</w:t>
            </w:r>
          </w:p>
        </w:tc>
        <w:tc>
          <w:tcPr>
            <w:tcW w:w="1986" w:type="dxa"/>
            <w:tcBorders>
              <w:top w:val="nil"/>
              <w:left w:val="single" w:sz="4" w:space="0" w:color="auto"/>
              <w:bottom w:val="single" w:sz="4" w:space="0" w:color="auto"/>
              <w:right w:val="single" w:sz="4" w:space="0" w:color="auto"/>
            </w:tcBorders>
            <w:shd w:val="clear" w:color="auto" w:fill="FFFFFF" w:themeFill="background1"/>
            <w:noWrap/>
            <w:vAlign w:val="bottom"/>
          </w:tcPr>
          <w:p w14:paraId="7AF8B8F5" w14:textId="77777777" w:rsidR="008C120D" w:rsidRPr="00697810" w:rsidRDefault="008C120D" w:rsidP="004E1C58">
            <w:pPr>
              <w:jc w:val="center"/>
              <w:rPr>
                <w:rFonts w:ascii="Arial" w:hAnsi="Arial" w:cs="Arial"/>
                <w:sz w:val="16"/>
                <w:szCs w:val="16"/>
                <w:lang w:eastAsia="ro-RO"/>
              </w:rPr>
            </w:pPr>
            <w:r w:rsidRPr="00697810">
              <w:rPr>
                <w:rFonts w:ascii="Arial" w:hAnsi="Arial" w:cs="Arial"/>
                <w:sz w:val="16"/>
                <w:szCs w:val="16"/>
              </w:rPr>
              <w:t>igiena</w:t>
            </w:r>
          </w:p>
        </w:tc>
        <w:tc>
          <w:tcPr>
            <w:tcW w:w="906" w:type="dxa"/>
            <w:tcBorders>
              <w:top w:val="nil"/>
              <w:left w:val="nil"/>
              <w:bottom w:val="single" w:sz="4" w:space="0" w:color="auto"/>
              <w:right w:val="single" w:sz="4" w:space="0" w:color="auto"/>
            </w:tcBorders>
            <w:shd w:val="clear" w:color="auto" w:fill="FFFFFF" w:themeFill="background1"/>
            <w:noWrap/>
            <w:vAlign w:val="bottom"/>
          </w:tcPr>
          <w:p w14:paraId="32DC92BB" w14:textId="77777777" w:rsidR="008C120D" w:rsidRPr="00697810" w:rsidRDefault="008C120D" w:rsidP="004E1C58">
            <w:pPr>
              <w:jc w:val="center"/>
              <w:rPr>
                <w:rFonts w:ascii="Arial" w:hAnsi="Arial" w:cs="Arial"/>
                <w:sz w:val="16"/>
                <w:szCs w:val="16"/>
                <w:lang w:eastAsia="ro-RO"/>
              </w:rPr>
            </w:pPr>
            <w:r w:rsidRPr="00697810">
              <w:rPr>
                <w:rFonts w:ascii="Arial" w:hAnsi="Arial" w:cs="Arial"/>
                <w:sz w:val="16"/>
                <w:szCs w:val="16"/>
              </w:rPr>
              <w:t>1321</w:t>
            </w:r>
          </w:p>
        </w:tc>
        <w:tc>
          <w:tcPr>
            <w:tcW w:w="1034" w:type="dxa"/>
            <w:tcBorders>
              <w:top w:val="nil"/>
              <w:left w:val="single" w:sz="4" w:space="0" w:color="auto"/>
              <w:bottom w:val="single" w:sz="4" w:space="0" w:color="auto"/>
              <w:right w:val="single" w:sz="4" w:space="0" w:color="auto"/>
            </w:tcBorders>
            <w:shd w:val="clear" w:color="auto" w:fill="FFFFFF" w:themeFill="background1"/>
            <w:vAlign w:val="center"/>
          </w:tcPr>
          <w:p w14:paraId="52F5DB63" w14:textId="77777777" w:rsidR="008C120D" w:rsidRPr="00697810" w:rsidRDefault="008C120D" w:rsidP="004E1C58">
            <w:pPr>
              <w:jc w:val="center"/>
              <w:rPr>
                <w:rFonts w:ascii="Arial" w:hAnsi="Arial" w:cs="Arial"/>
                <w:sz w:val="16"/>
                <w:szCs w:val="16"/>
                <w:lang w:eastAsia="ro-RO"/>
              </w:rPr>
            </w:pPr>
            <w:r w:rsidRPr="00697810">
              <w:rPr>
                <w:rFonts w:ascii="Arial" w:hAnsi="Arial" w:cs="Arial"/>
                <w:sz w:val="16"/>
                <w:szCs w:val="16"/>
                <w:lang w:eastAsia="ro-RO"/>
              </w:rPr>
              <w:t>da</w:t>
            </w:r>
          </w:p>
        </w:tc>
        <w:tc>
          <w:tcPr>
            <w:tcW w:w="1239" w:type="dxa"/>
            <w:tcBorders>
              <w:top w:val="nil"/>
              <w:left w:val="nil"/>
              <w:bottom w:val="single" w:sz="4" w:space="0" w:color="auto"/>
              <w:right w:val="single" w:sz="4" w:space="0" w:color="auto"/>
            </w:tcBorders>
            <w:shd w:val="clear" w:color="auto" w:fill="FFFFFF" w:themeFill="background1"/>
          </w:tcPr>
          <w:p w14:paraId="3CEE3B6F" w14:textId="77777777" w:rsidR="008C120D" w:rsidRPr="00697810" w:rsidRDefault="008C120D" w:rsidP="004E1C58">
            <w:pPr>
              <w:jc w:val="center"/>
              <w:rPr>
                <w:rFonts w:ascii="Arial" w:hAnsi="Arial" w:cs="Arial"/>
                <w:sz w:val="16"/>
                <w:szCs w:val="16"/>
              </w:rPr>
            </w:pPr>
            <w:r w:rsidRPr="00697810">
              <w:rPr>
                <w:rFonts w:ascii="Arial" w:hAnsi="Arial" w:cs="Arial"/>
                <w:sz w:val="16"/>
                <w:szCs w:val="16"/>
              </w:rPr>
              <w:t>neutru</w:t>
            </w:r>
          </w:p>
        </w:tc>
      </w:tr>
      <w:tr w:rsidR="008C120D" w:rsidRPr="00697810" w14:paraId="50970103" w14:textId="77777777" w:rsidTr="008C120D">
        <w:trPr>
          <w:trHeight w:val="300"/>
          <w:jc w:val="center"/>
        </w:trPr>
        <w:tc>
          <w:tcPr>
            <w:tcW w:w="866" w:type="dxa"/>
            <w:tcBorders>
              <w:top w:val="nil"/>
              <w:left w:val="single" w:sz="4" w:space="0" w:color="auto"/>
              <w:bottom w:val="single" w:sz="4" w:space="0" w:color="auto"/>
              <w:right w:val="single" w:sz="4" w:space="0" w:color="auto"/>
            </w:tcBorders>
            <w:shd w:val="clear" w:color="auto" w:fill="FFFFFF" w:themeFill="background1"/>
            <w:noWrap/>
            <w:vAlign w:val="bottom"/>
          </w:tcPr>
          <w:p w14:paraId="1093558A" w14:textId="77777777" w:rsidR="008C120D" w:rsidRPr="00697810" w:rsidRDefault="008C120D" w:rsidP="004E1C58">
            <w:pPr>
              <w:jc w:val="center"/>
              <w:rPr>
                <w:rFonts w:ascii="Arial" w:hAnsi="Arial" w:cs="Arial"/>
                <w:sz w:val="16"/>
                <w:szCs w:val="16"/>
                <w:lang w:eastAsia="ro-RO"/>
              </w:rPr>
            </w:pPr>
            <w:r w:rsidRPr="00697810">
              <w:rPr>
                <w:rFonts w:ascii="Arial" w:hAnsi="Arial" w:cs="Arial"/>
                <w:sz w:val="16"/>
                <w:szCs w:val="16"/>
              </w:rPr>
              <w:t>58 B</w:t>
            </w:r>
          </w:p>
        </w:tc>
        <w:tc>
          <w:tcPr>
            <w:tcW w:w="808" w:type="dxa"/>
            <w:tcBorders>
              <w:top w:val="nil"/>
              <w:left w:val="nil"/>
              <w:bottom w:val="single" w:sz="4" w:space="0" w:color="auto"/>
              <w:right w:val="single" w:sz="4" w:space="0" w:color="auto"/>
            </w:tcBorders>
            <w:shd w:val="clear" w:color="auto" w:fill="FFFFFF" w:themeFill="background1"/>
            <w:noWrap/>
            <w:vAlign w:val="bottom"/>
          </w:tcPr>
          <w:p w14:paraId="7F454C7F" w14:textId="77777777" w:rsidR="008C120D" w:rsidRPr="00697810" w:rsidRDefault="008C120D" w:rsidP="004E1C58">
            <w:pPr>
              <w:jc w:val="center"/>
              <w:rPr>
                <w:rFonts w:ascii="Arial" w:hAnsi="Arial" w:cs="Arial"/>
                <w:sz w:val="16"/>
                <w:szCs w:val="16"/>
                <w:lang w:eastAsia="ro-RO"/>
              </w:rPr>
            </w:pPr>
            <w:r w:rsidRPr="00697810">
              <w:rPr>
                <w:rFonts w:ascii="Arial" w:hAnsi="Arial" w:cs="Arial"/>
                <w:sz w:val="16"/>
                <w:szCs w:val="16"/>
              </w:rPr>
              <w:t>1,13</w:t>
            </w:r>
          </w:p>
        </w:tc>
        <w:tc>
          <w:tcPr>
            <w:tcW w:w="557" w:type="dxa"/>
            <w:tcBorders>
              <w:top w:val="nil"/>
              <w:left w:val="nil"/>
              <w:bottom w:val="single" w:sz="4" w:space="0" w:color="auto"/>
              <w:right w:val="single" w:sz="4" w:space="0" w:color="auto"/>
            </w:tcBorders>
            <w:shd w:val="clear" w:color="auto" w:fill="FFFFFF" w:themeFill="background1"/>
            <w:noWrap/>
            <w:vAlign w:val="bottom"/>
          </w:tcPr>
          <w:p w14:paraId="20949B46" w14:textId="77777777" w:rsidR="008C120D" w:rsidRPr="00697810" w:rsidRDefault="008C120D" w:rsidP="004E1C58">
            <w:pPr>
              <w:jc w:val="center"/>
              <w:rPr>
                <w:rFonts w:ascii="Arial" w:hAnsi="Arial" w:cs="Arial"/>
                <w:sz w:val="16"/>
                <w:szCs w:val="16"/>
                <w:lang w:eastAsia="ro-RO"/>
              </w:rPr>
            </w:pPr>
            <w:r w:rsidRPr="00697810">
              <w:rPr>
                <w:rFonts w:ascii="Arial" w:hAnsi="Arial" w:cs="Arial"/>
                <w:sz w:val="16"/>
                <w:szCs w:val="16"/>
              </w:rPr>
              <w:t>J</w:t>
            </w:r>
          </w:p>
        </w:tc>
        <w:tc>
          <w:tcPr>
            <w:tcW w:w="1128" w:type="dxa"/>
            <w:tcBorders>
              <w:top w:val="nil"/>
              <w:left w:val="nil"/>
              <w:bottom w:val="single" w:sz="4" w:space="0" w:color="auto"/>
              <w:right w:val="single" w:sz="4" w:space="0" w:color="auto"/>
            </w:tcBorders>
            <w:shd w:val="clear" w:color="auto" w:fill="FFFFFF" w:themeFill="background1"/>
            <w:noWrap/>
            <w:vAlign w:val="bottom"/>
          </w:tcPr>
          <w:p w14:paraId="00159F14" w14:textId="77777777" w:rsidR="008C120D" w:rsidRPr="00697810" w:rsidRDefault="008C120D" w:rsidP="004E1C58">
            <w:pPr>
              <w:jc w:val="center"/>
              <w:rPr>
                <w:rFonts w:ascii="Arial" w:hAnsi="Arial" w:cs="Arial"/>
                <w:sz w:val="16"/>
                <w:szCs w:val="16"/>
              </w:rPr>
            </w:pPr>
            <w:r w:rsidRPr="00697810">
              <w:rPr>
                <w:rFonts w:ascii="Arial" w:hAnsi="Arial" w:cs="Arial"/>
                <w:sz w:val="16"/>
                <w:szCs w:val="16"/>
              </w:rPr>
              <w:t>16H5Q</w:t>
            </w:r>
          </w:p>
        </w:tc>
        <w:tc>
          <w:tcPr>
            <w:tcW w:w="567" w:type="dxa"/>
            <w:tcBorders>
              <w:top w:val="nil"/>
              <w:left w:val="nil"/>
              <w:bottom w:val="single" w:sz="4" w:space="0" w:color="auto"/>
              <w:right w:val="single" w:sz="4" w:space="0" w:color="auto"/>
            </w:tcBorders>
            <w:shd w:val="clear" w:color="auto" w:fill="FFFFFF" w:themeFill="background1"/>
            <w:noWrap/>
            <w:vAlign w:val="bottom"/>
          </w:tcPr>
          <w:p w14:paraId="58848327" w14:textId="77777777" w:rsidR="008C120D" w:rsidRPr="00697810" w:rsidRDefault="008C120D" w:rsidP="004E1C58">
            <w:pPr>
              <w:jc w:val="center"/>
              <w:rPr>
                <w:rFonts w:ascii="Arial" w:hAnsi="Arial" w:cs="Arial"/>
                <w:sz w:val="16"/>
                <w:szCs w:val="16"/>
                <w:lang w:eastAsia="ro-RO"/>
              </w:rPr>
            </w:pPr>
            <w:r w:rsidRPr="00697810">
              <w:rPr>
                <w:rFonts w:ascii="Arial" w:hAnsi="Arial" w:cs="Arial"/>
                <w:sz w:val="16"/>
                <w:szCs w:val="16"/>
              </w:rPr>
              <w:t>0,9</w:t>
            </w:r>
          </w:p>
        </w:tc>
        <w:tc>
          <w:tcPr>
            <w:tcW w:w="706" w:type="dxa"/>
            <w:tcBorders>
              <w:top w:val="nil"/>
              <w:left w:val="nil"/>
              <w:bottom w:val="single" w:sz="4" w:space="0" w:color="auto"/>
              <w:right w:val="single" w:sz="4" w:space="0" w:color="auto"/>
            </w:tcBorders>
            <w:shd w:val="clear" w:color="auto" w:fill="FFFFFF" w:themeFill="background1"/>
            <w:noWrap/>
            <w:vAlign w:val="bottom"/>
          </w:tcPr>
          <w:p w14:paraId="6EA8548B" w14:textId="77777777" w:rsidR="008C120D" w:rsidRPr="00697810" w:rsidRDefault="008C120D" w:rsidP="004E1C58">
            <w:pPr>
              <w:jc w:val="center"/>
              <w:rPr>
                <w:rFonts w:ascii="Arial" w:hAnsi="Arial" w:cs="Arial"/>
                <w:sz w:val="16"/>
                <w:szCs w:val="16"/>
                <w:lang w:eastAsia="ro-RO"/>
              </w:rPr>
            </w:pPr>
            <w:r w:rsidRPr="00697810">
              <w:rPr>
                <w:rFonts w:ascii="Arial" w:hAnsi="Arial" w:cs="Arial"/>
                <w:sz w:val="16"/>
                <w:szCs w:val="16"/>
              </w:rPr>
              <w:t>40</w:t>
            </w:r>
          </w:p>
        </w:tc>
        <w:tc>
          <w:tcPr>
            <w:tcW w:w="1986" w:type="dxa"/>
            <w:tcBorders>
              <w:top w:val="nil"/>
              <w:left w:val="single" w:sz="4" w:space="0" w:color="auto"/>
              <w:bottom w:val="single" w:sz="4" w:space="0" w:color="auto"/>
              <w:right w:val="single" w:sz="4" w:space="0" w:color="auto"/>
            </w:tcBorders>
            <w:shd w:val="clear" w:color="auto" w:fill="FFFFFF" w:themeFill="background1"/>
            <w:noWrap/>
            <w:vAlign w:val="bottom"/>
          </w:tcPr>
          <w:p w14:paraId="4AC05D1E" w14:textId="77777777" w:rsidR="008C120D" w:rsidRPr="00697810" w:rsidRDefault="008C120D" w:rsidP="004E1C58">
            <w:pPr>
              <w:jc w:val="center"/>
              <w:rPr>
                <w:rFonts w:ascii="Arial" w:hAnsi="Arial" w:cs="Arial"/>
                <w:sz w:val="16"/>
                <w:szCs w:val="16"/>
                <w:lang w:eastAsia="ro-RO"/>
              </w:rPr>
            </w:pPr>
            <w:r w:rsidRPr="00697810">
              <w:rPr>
                <w:rFonts w:ascii="Arial" w:hAnsi="Arial" w:cs="Arial"/>
                <w:sz w:val="16"/>
                <w:szCs w:val="16"/>
              </w:rPr>
              <w:t>rărituri</w:t>
            </w:r>
          </w:p>
        </w:tc>
        <w:tc>
          <w:tcPr>
            <w:tcW w:w="906" w:type="dxa"/>
            <w:tcBorders>
              <w:top w:val="nil"/>
              <w:left w:val="nil"/>
              <w:bottom w:val="single" w:sz="4" w:space="0" w:color="auto"/>
              <w:right w:val="single" w:sz="4" w:space="0" w:color="auto"/>
            </w:tcBorders>
            <w:shd w:val="clear" w:color="auto" w:fill="FFFFFF" w:themeFill="background1"/>
            <w:noWrap/>
            <w:vAlign w:val="bottom"/>
          </w:tcPr>
          <w:p w14:paraId="50C13538" w14:textId="77777777" w:rsidR="008C120D" w:rsidRPr="00697810" w:rsidRDefault="008C120D" w:rsidP="004E1C58">
            <w:pPr>
              <w:jc w:val="center"/>
              <w:rPr>
                <w:rFonts w:ascii="Arial" w:hAnsi="Arial" w:cs="Arial"/>
                <w:sz w:val="16"/>
                <w:szCs w:val="16"/>
                <w:lang w:eastAsia="ro-RO"/>
              </w:rPr>
            </w:pPr>
            <w:r w:rsidRPr="00697810">
              <w:rPr>
                <w:rFonts w:ascii="Arial" w:hAnsi="Arial" w:cs="Arial"/>
                <w:sz w:val="16"/>
                <w:szCs w:val="16"/>
              </w:rPr>
              <w:t>1311</w:t>
            </w:r>
          </w:p>
        </w:tc>
        <w:tc>
          <w:tcPr>
            <w:tcW w:w="1034" w:type="dxa"/>
            <w:tcBorders>
              <w:top w:val="nil"/>
              <w:left w:val="single" w:sz="4" w:space="0" w:color="auto"/>
              <w:bottom w:val="single" w:sz="4" w:space="0" w:color="auto"/>
              <w:right w:val="single" w:sz="4" w:space="0" w:color="auto"/>
            </w:tcBorders>
            <w:shd w:val="clear" w:color="auto" w:fill="FFFFFF" w:themeFill="background1"/>
          </w:tcPr>
          <w:p w14:paraId="1F237FB6" w14:textId="77777777" w:rsidR="008C120D" w:rsidRPr="00697810" w:rsidRDefault="008C120D" w:rsidP="004E1C58">
            <w:pPr>
              <w:jc w:val="center"/>
              <w:rPr>
                <w:rFonts w:ascii="Arial" w:hAnsi="Arial" w:cs="Arial"/>
                <w:sz w:val="16"/>
                <w:szCs w:val="16"/>
                <w:lang w:eastAsia="ro-RO"/>
              </w:rPr>
            </w:pPr>
            <w:r w:rsidRPr="00697810">
              <w:rPr>
                <w:rFonts w:ascii="Arial" w:hAnsi="Arial" w:cs="Arial"/>
                <w:sz w:val="16"/>
                <w:szCs w:val="16"/>
                <w:lang w:eastAsia="ro-RO"/>
              </w:rPr>
              <w:t>da</w:t>
            </w:r>
          </w:p>
        </w:tc>
        <w:tc>
          <w:tcPr>
            <w:tcW w:w="1239" w:type="dxa"/>
            <w:tcBorders>
              <w:top w:val="nil"/>
              <w:left w:val="nil"/>
              <w:bottom w:val="single" w:sz="4" w:space="0" w:color="auto"/>
              <w:right w:val="single" w:sz="4" w:space="0" w:color="auto"/>
            </w:tcBorders>
            <w:shd w:val="clear" w:color="auto" w:fill="FFFFFF" w:themeFill="background1"/>
          </w:tcPr>
          <w:p w14:paraId="2FE71ED8" w14:textId="77777777" w:rsidR="008C120D" w:rsidRPr="00697810" w:rsidRDefault="008C120D" w:rsidP="004E1C58">
            <w:pPr>
              <w:jc w:val="center"/>
              <w:rPr>
                <w:rFonts w:ascii="Arial" w:hAnsi="Arial" w:cs="Arial"/>
                <w:sz w:val="16"/>
                <w:szCs w:val="16"/>
              </w:rPr>
            </w:pPr>
            <w:r w:rsidRPr="00697810">
              <w:rPr>
                <w:rFonts w:ascii="Arial" w:hAnsi="Arial" w:cs="Arial"/>
                <w:sz w:val="16"/>
                <w:szCs w:val="16"/>
              </w:rPr>
              <w:t>Impact nesemnificativ</w:t>
            </w:r>
          </w:p>
        </w:tc>
      </w:tr>
      <w:tr w:rsidR="008C120D" w:rsidRPr="00697810" w14:paraId="6998719F" w14:textId="77777777" w:rsidTr="008C120D">
        <w:trPr>
          <w:trHeight w:val="300"/>
          <w:jc w:val="center"/>
        </w:trPr>
        <w:tc>
          <w:tcPr>
            <w:tcW w:w="866" w:type="dxa"/>
            <w:tcBorders>
              <w:top w:val="nil"/>
              <w:left w:val="single" w:sz="4" w:space="0" w:color="auto"/>
              <w:bottom w:val="single" w:sz="4" w:space="0" w:color="auto"/>
              <w:right w:val="single" w:sz="4" w:space="0" w:color="auto"/>
            </w:tcBorders>
            <w:shd w:val="clear" w:color="auto" w:fill="FFFFFF" w:themeFill="background1"/>
            <w:noWrap/>
            <w:vAlign w:val="bottom"/>
          </w:tcPr>
          <w:p w14:paraId="4C0EA0F0" w14:textId="77777777" w:rsidR="008C120D" w:rsidRPr="00697810" w:rsidRDefault="008C120D" w:rsidP="004E1C58">
            <w:pPr>
              <w:jc w:val="center"/>
              <w:rPr>
                <w:rFonts w:ascii="Arial" w:hAnsi="Arial" w:cs="Arial"/>
                <w:sz w:val="16"/>
                <w:szCs w:val="16"/>
                <w:lang w:eastAsia="ro-RO"/>
              </w:rPr>
            </w:pPr>
            <w:r w:rsidRPr="00697810">
              <w:rPr>
                <w:rFonts w:ascii="Arial" w:hAnsi="Arial" w:cs="Arial"/>
                <w:sz w:val="16"/>
                <w:szCs w:val="16"/>
              </w:rPr>
              <w:t>54 A</w:t>
            </w:r>
          </w:p>
        </w:tc>
        <w:tc>
          <w:tcPr>
            <w:tcW w:w="808" w:type="dxa"/>
            <w:tcBorders>
              <w:top w:val="nil"/>
              <w:left w:val="nil"/>
              <w:bottom w:val="single" w:sz="4" w:space="0" w:color="auto"/>
              <w:right w:val="single" w:sz="4" w:space="0" w:color="auto"/>
            </w:tcBorders>
            <w:shd w:val="clear" w:color="auto" w:fill="FFFFFF" w:themeFill="background1"/>
            <w:noWrap/>
            <w:vAlign w:val="bottom"/>
          </w:tcPr>
          <w:p w14:paraId="6840F0A6" w14:textId="77777777" w:rsidR="008C120D" w:rsidRPr="00697810" w:rsidRDefault="008C120D" w:rsidP="004E1C58">
            <w:pPr>
              <w:jc w:val="center"/>
              <w:rPr>
                <w:rFonts w:ascii="Arial" w:hAnsi="Arial" w:cs="Arial"/>
                <w:sz w:val="16"/>
                <w:szCs w:val="16"/>
                <w:lang w:eastAsia="ro-RO"/>
              </w:rPr>
            </w:pPr>
            <w:r w:rsidRPr="00697810">
              <w:rPr>
                <w:rFonts w:ascii="Arial" w:hAnsi="Arial" w:cs="Arial"/>
                <w:sz w:val="16"/>
                <w:szCs w:val="16"/>
              </w:rPr>
              <w:t>17,01</w:t>
            </w:r>
          </w:p>
        </w:tc>
        <w:tc>
          <w:tcPr>
            <w:tcW w:w="557" w:type="dxa"/>
            <w:tcBorders>
              <w:top w:val="nil"/>
              <w:left w:val="nil"/>
              <w:bottom w:val="single" w:sz="4" w:space="0" w:color="auto"/>
              <w:right w:val="single" w:sz="4" w:space="0" w:color="auto"/>
            </w:tcBorders>
            <w:shd w:val="clear" w:color="auto" w:fill="FFFFFF" w:themeFill="background1"/>
            <w:noWrap/>
            <w:vAlign w:val="bottom"/>
          </w:tcPr>
          <w:p w14:paraId="1E5D0BDD" w14:textId="77777777" w:rsidR="008C120D" w:rsidRPr="00697810" w:rsidRDefault="008C120D" w:rsidP="004E1C58">
            <w:pPr>
              <w:jc w:val="center"/>
              <w:rPr>
                <w:rFonts w:ascii="Arial" w:hAnsi="Arial" w:cs="Arial"/>
                <w:sz w:val="16"/>
                <w:szCs w:val="16"/>
                <w:lang w:eastAsia="ro-RO"/>
              </w:rPr>
            </w:pPr>
            <w:r w:rsidRPr="00697810">
              <w:rPr>
                <w:rFonts w:ascii="Arial" w:hAnsi="Arial" w:cs="Arial"/>
                <w:sz w:val="16"/>
                <w:szCs w:val="16"/>
              </w:rPr>
              <w:t>J</w:t>
            </w:r>
          </w:p>
        </w:tc>
        <w:tc>
          <w:tcPr>
            <w:tcW w:w="1128" w:type="dxa"/>
            <w:tcBorders>
              <w:top w:val="nil"/>
              <w:left w:val="nil"/>
              <w:bottom w:val="single" w:sz="4" w:space="0" w:color="auto"/>
              <w:right w:val="single" w:sz="4" w:space="0" w:color="auto"/>
            </w:tcBorders>
            <w:shd w:val="clear" w:color="auto" w:fill="FFFFFF" w:themeFill="background1"/>
            <w:noWrap/>
            <w:vAlign w:val="bottom"/>
          </w:tcPr>
          <w:p w14:paraId="729CE4EA" w14:textId="77777777" w:rsidR="008C120D" w:rsidRPr="00697810" w:rsidRDefault="008C120D" w:rsidP="004E1C58">
            <w:pPr>
              <w:jc w:val="center"/>
              <w:rPr>
                <w:rFonts w:ascii="Arial" w:hAnsi="Arial" w:cs="Arial"/>
                <w:sz w:val="16"/>
                <w:szCs w:val="16"/>
              </w:rPr>
            </w:pPr>
            <w:r w:rsidRPr="00697810">
              <w:rPr>
                <w:rFonts w:ascii="Arial" w:hAnsi="Arial" w:cs="Arial"/>
                <w:sz w:val="16"/>
                <w:szCs w:val="16"/>
              </w:rPr>
              <w:t>16H5Q</w:t>
            </w:r>
          </w:p>
        </w:tc>
        <w:tc>
          <w:tcPr>
            <w:tcW w:w="567" w:type="dxa"/>
            <w:tcBorders>
              <w:top w:val="nil"/>
              <w:left w:val="nil"/>
              <w:bottom w:val="single" w:sz="4" w:space="0" w:color="auto"/>
              <w:right w:val="single" w:sz="4" w:space="0" w:color="auto"/>
            </w:tcBorders>
            <w:shd w:val="clear" w:color="auto" w:fill="FFFFFF" w:themeFill="background1"/>
            <w:noWrap/>
            <w:vAlign w:val="bottom"/>
          </w:tcPr>
          <w:p w14:paraId="0806D7BA" w14:textId="77777777" w:rsidR="008C120D" w:rsidRPr="00697810" w:rsidRDefault="008C120D" w:rsidP="004E1C58">
            <w:pPr>
              <w:jc w:val="center"/>
              <w:rPr>
                <w:rFonts w:ascii="Arial" w:hAnsi="Arial" w:cs="Arial"/>
                <w:sz w:val="16"/>
                <w:szCs w:val="16"/>
                <w:lang w:eastAsia="ro-RO"/>
              </w:rPr>
            </w:pPr>
            <w:r w:rsidRPr="00697810">
              <w:rPr>
                <w:rFonts w:ascii="Arial" w:hAnsi="Arial" w:cs="Arial"/>
                <w:sz w:val="16"/>
                <w:szCs w:val="16"/>
              </w:rPr>
              <w:t>0,9</w:t>
            </w:r>
          </w:p>
        </w:tc>
        <w:tc>
          <w:tcPr>
            <w:tcW w:w="706" w:type="dxa"/>
            <w:tcBorders>
              <w:top w:val="nil"/>
              <w:left w:val="nil"/>
              <w:bottom w:val="single" w:sz="4" w:space="0" w:color="auto"/>
              <w:right w:val="single" w:sz="4" w:space="0" w:color="auto"/>
            </w:tcBorders>
            <w:shd w:val="clear" w:color="auto" w:fill="FFFFFF" w:themeFill="background1"/>
            <w:noWrap/>
            <w:vAlign w:val="bottom"/>
          </w:tcPr>
          <w:p w14:paraId="098EB1A5" w14:textId="77777777" w:rsidR="008C120D" w:rsidRPr="00697810" w:rsidRDefault="008C120D" w:rsidP="004E1C58">
            <w:pPr>
              <w:jc w:val="center"/>
              <w:rPr>
                <w:rFonts w:ascii="Arial" w:hAnsi="Arial" w:cs="Arial"/>
                <w:sz w:val="16"/>
                <w:szCs w:val="16"/>
                <w:lang w:eastAsia="ro-RO"/>
              </w:rPr>
            </w:pPr>
            <w:r w:rsidRPr="00697810">
              <w:rPr>
                <w:rFonts w:ascii="Arial" w:hAnsi="Arial" w:cs="Arial"/>
                <w:sz w:val="16"/>
                <w:szCs w:val="16"/>
              </w:rPr>
              <w:t>45</w:t>
            </w:r>
          </w:p>
        </w:tc>
        <w:tc>
          <w:tcPr>
            <w:tcW w:w="1986" w:type="dxa"/>
            <w:tcBorders>
              <w:top w:val="nil"/>
              <w:left w:val="single" w:sz="4" w:space="0" w:color="auto"/>
              <w:bottom w:val="single" w:sz="4" w:space="0" w:color="auto"/>
              <w:right w:val="single" w:sz="4" w:space="0" w:color="auto"/>
            </w:tcBorders>
            <w:shd w:val="clear" w:color="auto" w:fill="FFFFFF" w:themeFill="background1"/>
            <w:noWrap/>
            <w:vAlign w:val="bottom"/>
          </w:tcPr>
          <w:p w14:paraId="4241CDD3" w14:textId="77777777" w:rsidR="008C120D" w:rsidRPr="00697810" w:rsidRDefault="008C120D" w:rsidP="004E1C58">
            <w:pPr>
              <w:jc w:val="center"/>
              <w:rPr>
                <w:rFonts w:ascii="Arial" w:hAnsi="Arial" w:cs="Arial"/>
                <w:sz w:val="16"/>
                <w:szCs w:val="16"/>
                <w:lang w:eastAsia="ro-RO"/>
              </w:rPr>
            </w:pPr>
            <w:r w:rsidRPr="00697810">
              <w:rPr>
                <w:rFonts w:ascii="Arial" w:hAnsi="Arial" w:cs="Arial"/>
                <w:sz w:val="16"/>
                <w:szCs w:val="16"/>
              </w:rPr>
              <w:t>rărituri</w:t>
            </w:r>
          </w:p>
        </w:tc>
        <w:tc>
          <w:tcPr>
            <w:tcW w:w="906" w:type="dxa"/>
            <w:tcBorders>
              <w:top w:val="nil"/>
              <w:left w:val="nil"/>
              <w:bottom w:val="single" w:sz="4" w:space="0" w:color="auto"/>
              <w:right w:val="single" w:sz="4" w:space="0" w:color="auto"/>
            </w:tcBorders>
            <w:shd w:val="clear" w:color="auto" w:fill="FFFFFF" w:themeFill="background1"/>
            <w:noWrap/>
            <w:vAlign w:val="bottom"/>
          </w:tcPr>
          <w:p w14:paraId="7181EB0B" w14:textId="77777777" w:rsidR="008C120D" w:rsidRPr="00697810" w:rsidRDefault="008C120D" w:rsidP="004E1C58">
            <w:pPr>
              <w:jc w:val="center"/>
              <w:rPr>
                <w:rFonts w:ascii="Arial" w:hAnsi="Arial" w:cs="Arial"/>
                <w:sz w:val="16"/>
                <w:szCs w:val="16"/>
                <w:lang w:eastAsia="ro-RO"/>
              </w:rPr>
            </w:pPr>
            <w:r w:rsidRPr="00697810">
              <w:rPr>
                <w:rFonts w:ascii="Arial" w:hAnsi="Arial" w:cs="Arial"/>
                <w:sz w:val="16"/>
                <w:szCs w:val="16"/>
              </w:rPr>
              <w:t>1341</w:t>
            </w:r>
          </w:p>
        </w:tc>
        <w:tc>
          <w:tcPr>
            <w:tcW w:w="1034" w:type="dxa"/>
            <w:tcBorders>
              <w:top w:val="nil"/>
              <w:left w:val="single" w:sz="4" w:space="0" w:color="auto"/>
              <w:bottom w:val="single" w:sz="4" w:space="0" w:color="auto"/>
              <w:right w:val="single" w:sz="4" w:space="0" w:color="auto"/>
            </w:tcBorders>
            <w:shd w:val="clear" w:color="auto" w:fill="FFFFFF" w:themeFill="background1"/>
          </w:tcPr>
          <w:p w14:paraId="20230B92" w14:textId="77777777" w:rsidR="008C120D" w:rsidRPr="00697810" w:rsidRDefault="008C120D" w:rsidP="004E1C58">
            <w:pPr>
              <w:jc w:val="center"/>
              <w:rPr>
                <w:rFonts w:ascii="Arial" w:hAnsi="Arial" w:cs="Arial"/>
                <w:sz w:val="16"/>
                <w:szCs w:val="16"/>
                <w:lang w:eastAsia="ro-RO"/>
              </w:rPr>
            </w:pPr>
            <w:r w:rsidRPr="00697810">
              <w:rPr>
                <w:rFonts w:ascii="Arial" w:hAnsi="Arial" w:cs="Arial"/>
                <w:sz w:val="16"/>
                <w:szCs w:val="16"/>
                <w:lang w:eastAsia="ro-RO"/>
              </w:rPr>
              <w:t>da</w:t>
            </w:r>
          </w:p>
        </w:tc>
        <w:tc>
          <w:tcPr>
            <w:tcW w:w="1239" w:type="dxa"/>
            <w:tcBorders>
              <w:top w:val="nil"/>
              <w:left w:val="nil"/>
              <w:bottom w:val="single" w:sz="4" w:space="0" w:color="auto"/>
              <w:right w:val="single" w:sz="4" w:space="0" w:color="auto"/>
            </w:tcBorders>
            <w:shd w:val="clear" w:color="auto" w:fill="FFFFFF" w:themeFill="background1"/>
          </w:tcPr>
          <w:p w14:paraId="7B7F9C34" w14:textId="77777777" w:rsidR="008C120D" w:rsidRPr="00697810" w:rsidRDefault="008C120D" w:rsidP="004E1C58">
            <w:pPr>
              <w:jc w:val="center"/>
              <w:rPr>
                <w:rFonts w:ascii="Arial" w:hAnsi="Arial" w:cs="Arial"/>
                <w:sz w:val="16"/>
                <w:szCs w:val="16"/>
              </w:rPr>
            </w:pPr>
            <w:r w:rsidRPr="00697810">
              <w:rPr>
                <w:rFonts w:ascii="Arial" w:hAnsi="Arial" w:cs="Arial"/>
                <w:sz w:val="16"/>
                <w:szCs w:val="16"/>
              </w:rPr>
              <w:t>Impact nesemnificativ</w:t>
            </w:r>
          </w:p>
        </w:tc>
      </w:tr>
      <w:tr w:rsidR="008C120D" w:rsidRPr="00697810" w14:paraId="09AA4EE1" w14:textId="77777777" w:rsidTr="008C120D">
        <w:trPr>
          <w:trHeight w:val="300"/>
          <w:jc w:val="center"/>
        </w:trPr>
        <w:tc>
          <w:tcPr>
            <w:tcW w:w="866" w:type="dxa"/>
            <w:tcBorders>
              <w:top w:val="nil"/>
              <w:left w:val="single" w:sz="4" w:space="0" w:color="auto"/>
              <w:bottom w:val="single" w:sz="4" w:space="0" w:color="auto"/>
              <w:right w:val="single" w:sz="4" w:space="0" w:color="auto"/>
            </w:tcBorders>
            <w:shd w:val="clear" w:color="auto" w:fill="FFFFFF" w:themeFill="background1"/>
            <w:noWrap/>
            <w:vAlign w:val="bottom"/>
          </w:tcPr>
          <w:p w14:paraId="184BCEFC" w14:textId="77777777" w:rsidR="008C120D" w:rsidRPr="00697810" w:rsidRDefault="008C120D" w:rsidP="004E1C58">
            <w:pPr>
              <w:jc w:val="center"/>
              <w:rPr>
                <w:rFonts w:ascii="Arial" w:hAnsi="Arial" w:cs="Arial"/>
                <w:sz w:val="16"/>
                <w:szCs w:val="16"/>
                <w:lang w:eastAsia="ro-RO"/>
              </w:rPr>
            </w:pPr>
            <w:r w:rsidRPr="00697810">
              <w:rPr>
                <w:rFonts w:ascii="Arial" w:hAnsi="Arial" w:cs="Arial"/>
                <w:sz w:val="16"/>
                <w:szCs w:val="16"/>
              </w:rPr>
              <w:t>58 D</w:t>
            </w:r>
          </w:p>
        </w:tc>
        <w:tc>
          <w:tcPr>
            <w:tcW w:w="808" w:type="dxa"/>
            <w:tcBorders>
              <w:top w:val="nil"/>
              <w:left w:val="nil"/>
              <w:bottom w:val="single" w:sz="4" w:space="0" w:color="auto"/>
              <w:right w:val="single" w:sz="4" w:space="0" w:color="auto"/>
            </w:tcBorders>
            <w:shd w:val="clear" w:color="auto" w:fill="FFFFFF" w:themeFill="background1"/>
            <w:noWrap/>
            <w:vAlign w:val="bottom"/>
          </w:tcPr>
          <w:p w14:paraId="2F505471" w14:textId="77777777" w:rsidR="008C120D" w:rsidRPr="00697810" w:rsidRDefault="008C120D" w:rsidP="004E1C58">
            <w:pPr>
              <w:jc w:val="center"/>
              <w:rPr>
                <w:rFonts w:ascii="Arial" w:hAnsi="Arial" w:cs="Arial"/>
                <w:sz w:val="16"/>
                <w:szCs w:val="16"/>
                <w:lang w:eastAsia="ro-RO"/>
              </w:rPr>
            </w:pPr>
            <w:r w:rsidRPr="00697810">
              <w:rPr>
                <w:rFonts w:ascii="Arial" w:hAnsi="Arial" w:cs="Arial"/>
                <w:sz w:val="16"/>
                <w:szCs w:val="16"/>
              </w:rPr>
              <w:t>4,08</w:t>
            </w:r>
          </w:p>
        </w:tc>
        <w:tc>
          <w:tcPr>
            <w:tcW w:w="557" w:type="dxa"/>
            <w:tcBorders>
              <w:top w:val="nil"/>
              <w:left w:val="nil"/>
              <w:bottom w:val="single" w:sz="4" w:space="0" w:color="auto"/>
              <w:right w:val="single" w:sz="4" w:space="0" w:color="auto"/>
            </w:tcBorders>
            <w:shd w:val="clear" w:color="auto" w:fill="FFFFFF" w:themeFill="background1"/>
            <w:noWrap/>
            <w:vAlign w:val="bottom"/>
          </w:tcPr>
          <w:p w14:paraId="37C4440D" w14:textId="77777777" w:rsidR="008C120D" w:rsidRPr="00697810" w:rsidRDefault="008C120D" w:rsidP="004E1C58">
            <w:pPr>
              <w:jc w:val="center"/>
              <w:rPr>
                <w:rFonts w:ascii="Arial" w:hAnsi="Arial" w:cs="Arial"/>
                <w:sz w:val="16"/>
                <w:szCs w:val="16"/>
                <w:lang w:eastAsia="ro-RO"/>
              </w:rPr>
            </w:pPr>
            <w:r w:rsidRPr="00697810">
              <w:rPr>
                <w:rFonts w:ascii="Arial" w:hAnsi="Arial" w:cs="Arial"/>
                <w:sz w:val="16"/>
                <w:szCs w:val="16"/>
              </w:rPr>
              <w:t>J</w:t>
            </w:r>
          </w:p>
        </w:tc>
        <w:tc>
          <w:tcPr>
            <w:tcW w:w="1128" w:type="dxa"/>
            <w:tcBorders>
              <w:top w:val="nil"/>
              <w:left w:val="nil"/>
              <w:bottom w:val="single" w:sz="4" w:space="0" w:color="auto"/>
              <w:right w:val="single" w:sz="4" w:space="0" w:color="auto"/>
            </w:tcBorders>
            <w:shd w:val="clear" w:color="auto" w:fill="FFFFFF" w:themeFill="background1"/>
            <w:noWrap/>
            <w:vAlign w:val="bottom"/>
          </w:tcPr>
          <w:p w14:paraId="7F7367C2" w14:textId="77777777" w:rsidR="008C120D" w:rsidRPr="00697810" w:rsidRDefault="008C120D" w:rsidP="004E1C58">
            <w:pPr>
              <w:jc w:val="center"/>
              <w:rPr>
                <w:rFonts w:ascii="Arial" w:hAnsi="Arial" w:cs="Arial"/>
                <w:sz w:val="16"/>
                <w:szCs w:val="16"/>
              </w:rPr>
            </w:pPr>
            <w:r w:rsidRPr="00697810">
              <w:rPr>
                <w:rFonts w:ascii="Arial" w:hAnsi="Arial" w:cs="Arial"/>
                <w:sz w:val="16"/>
                <w:szCs w:val="16"/>
              </w:rPr>
              <w:t>16H5Q</w:t>
            </w:r>
          </w:p>
        </w:tc>
        <w:tc>
          <w:tcPr>
            <w:tcW w:w="567" w:type="dxa"/>
            <w:tcBorders>
              <w:top w:val="nil"/>
              <w:left w:val="nil"/>
              <w:bottom w:val="single" w:sz="4" w:space="0" w:color="auto"/>
              <w:right w:val="single" w:sz="4" w:space="0" w:color="auto"/>
            </w:tcBorders>
            <w:shd w:val="clear" w:color="auto" w:fill="FFFFFF" w:themeFill="background1"/>
            <w:noWrap/>
            <w:vAlign w:val="bottom"/>
          </w:tcPr>
          <w:p w14:paraId="096070CB" w14:textId="77777777" w:rsidR="008C120D" w:rsidRPr="00697810" w:rsidRDefault="008C120D" w:rsidP="004E1C58">
            <w:pPr>
              <w:jc w:val="center"/>
              <w:rPr>
                <w:rFonts w:ascii="Arial" w:hAnsi="Arial" w:cs="Arial"/>
                <w:sz w:val="16"/>
                <w:szCs w:val="16"/>
                <w:lang w:eastAsia="ro-RO"/>
              </w:rPr>
            </w:pPr>
            <w:r w:rsidRPr="00697810">
              <w:rPr>
                <w:rFonts w:ascii="Arial" w:hAnsi="Arial" w:cs="Arial"/>
                <w:sz w:val="16"/>
                <w:szCs w:val="16"/>
              </w:rPr>
              <w:t>0,6</w:t>
            </w:r>
          </w:p>
        </w:tc>
        <w:tc>
          <w:tcPr>
            <w:tcW w:w="706" w:type="dxa"/>
            <w:tcBorders>
              <w:top w:val="nil"/>
              <w:left w:val="nil"/>
              <w:bottom w:val="single" w:sz="4" w:space="0" w:color="auto"/>
              <w:right w:val="single" w:sz="4" w:space="0" w:color="auto"/>
            </w:tcBorders>
            <w:shd w:val="clear" w:color="auto" w:fill="FFFFFF" w:themeFill="background1"/>
            <w:noWrap/>
            <w:vAlign w:val="bottom"/>
          </w:tcPr>
          <w:p w14:paraId="53D3E433" w14:textId="77777777" w:rsidR="008C120D" w:rsidRPr="00697810" w:rsidRDefault="008C120D" w:rsidP="004E1C58">
            <w:pPr>
              <w:jc w:val="center"/>
              <w:rPr>
                <w:rFonts w:ascii="Arial" w:hAnsi="Arial" w:cs="Arial"/>
                <w:sz w:val="16"/>
                <w:szCs w:val="16"/>
                <w:lang w:eastAsia="ro-RO"/>
              </w:rPr>
            </w:pPr>
            <w:r w:rsidRPr="00697810">
              <w:rPr>
                <w:rFonts w:ascii="Arial" w:hAnsi="Arial" w:cs="Arial"/>
                <w:sz w:val="16"/>
                <w:szCs w:val="16"/>
              </w:rPr>
              <w:t>130</w:t>
            </w:r>
          </w:p>
        </w:tc>
        <w:tc>
          <w:tcPr>
            <w:tcW w:w="1986" w:type="dxa"/>
            <w:tcBorders>
              <w:top w:val="nil"/>
              <w:left w:val="single" w:sz="4" w:space="0" w:color="auto"/>
              <w:bottom w:val="single" w:sz="4" w:space="0" w:color="auto"/>
              <w:right w:val="single" w:sz="4" w:space="0" w:color="auto"/>
            </w:tcBorders>
            <w:shd w:val="clear" w:color="auto" w:fill="FFFFFF" w:themeFill="background1"/>
            <w:noWrap/>
            <w:vAlign w:val="bottom"/>
          </w:tcPr>
          <w:p w14:paraId="02E66B2C" w14:textId="77777777" w:rsidR="008C120D" w:rsidRPr="00697810" w:rsidRDefault="008C120D" w:rsidP="004E1C58">
            <w:pPr>
              <w:jc w:val="center"/>
              <w:rPr>
                <w:rFonts w:ascii="Arial" w:hAnsi="Arial" w:cs="Arial"/>
                <w:sz w:val="16"/>
                <w:szCs w:val="16"/>
                <w:lang w:eastAsia="ro-RO"/>
              </w:rPr>
            </w:pPr>
            <w:r w:rsidRPr="00697810">
              <w:rPr>
                <w:rFonts w:ascii="Arial" w:hAnsi="Arial" w:cs="Arial"/>
                <w:sz w:val="16"/>
                <w:szCs w:val="16"/>
              </w:rPr>
              <w:t>TAIERI CVASIGRADINARITE (JARDINATORII)</w:t>
            </w:r>
          </w:p>
        </w:tc>
        <w:tc>
          <w:tcPr>
            <w:tcW w:w="906" w:type="dxa"/>
            <w:tcBorders>
              <w:top w:val="nil"/>
              <w:left w:val="nil"/>
              <w:bottom w:val="single" w:sz="4" w:space="0" w:color="auto"/>
              <w:right w:val="single" w:sz="4" w:space="0" w:color="auto"/>
            </w:tcBorders>
            <w:shd w:val="clear" w:color="auto" w:fill="FFFFFF" w:themeFill="background1"/>
            <w:noWrap/>
            <w:vAlign w:val="bottom"/>
          </w:tcPr>
          <w:p w14:paraId="5CAA2703" w14:textId="77777777" w:rsidR="008C120D" w:rsidRPr="00697810" w:rsidRDefault="008C120D" w:rsidP="004E1C58">
            <w:pPr>
              <w:jc w:val="center"/>
              <w:rPr>
                <w:rFonts w:ascii="Arial" w:hAnsi="Arial" w:cs="Arial"/>
                <w:sz w:val="16"/>
                <w:szCs w:val="16"/>
                <w:lang w:eastAsia="ro-RO"/>
              </w:rPr>
            </w:pPr>
            <w:r w:rsidRPr="00697810">
              <w:rPr>
                <w:rFonts w:ascii="Arial" w:hAnsi="Arial" w:cs="Arial"/>
                <w:sz w:val="16"/>
                <w:szCs w:val="16"/>
              </w:rPr>
              <w:t>1311</w:t>
            </w:r>
          </w:p>
        </w:tc>
        <w:tc>
          <w:tcPr>
            <w:tcW w:w="1034" w:type="dxa"/>
            <w:tcBorders>
              <w:top w:val="nil"/>
              <w:left w:val="single" w:sz="4" w:space="0" w:color="auto"/>
              <w:bottom w:val="single" w:sz="4" w:space="0" w:color="auto"/>
              <w:right w:val="single" w:sz="4" w:space="0" w:color="auto"/>
            </w:tcBorders>
            <w:shd w:val="clear" w:color="auto" w:fill="FFFFFF" w:themeFill="background1"/>
          </w:tcPr>
          <w:p w14:paraId="06A7887F" w14:textId="77777777" w:rsidR="008C120D" w:rsidRPr="00697810" w:rsidRDefault="008C120D" w:rsidP="004E1C58">
            <w:pPr>
              <w:jc w:val="center"/>
              <w:rPr>
                <w:rFonts w:ascii="Arial" w:hAnsi="Arial" w:cs="Arial"/>
                <w:sz w:val="16"/>
                <w:szCs w:val="16"/>
                <w:lang w:eastAsia="ro-RO"/>
              </w:rPr>
            </w:pPr>
            <w:r w:rsidRPr="00697810">
              <w:rPr>
                <w:rFonts w:ascii="Arial" w:hAnsi="Arial" w:cs="Arial"/>
                <w:sz w:val="16"/>
                <w:szCs w:val="16"/>
                <w:lang w:eastAsia="ro-RO"/>
              </w:rPr>
              <w:t>da</w:t>
            </w:r>
          </w:p>
        </w:tc>
        <w:tc>
          <w:tcPr>
            <w:tcW w:w="1239" w:type="dxa"/>
            <w:tcBorders>
              <w:top w:val="nil"/>
              <w:left w:val="nil"/>
              <w:bottom w:val="single" w:sz="4" w:space="0" w:color="auto"/>
              <w:right w:val="single" w:sz="4" w:space="0" w:color="auto"/>
            </w:tcBorders>
            <w:shd w:val="clear" w:color="auto" w:fill="FFFFFF" w:themeFill="background1"/>
          </w:tcPr>
          <w:p w14:paraId="642C118E" w14:textId="77777777" w:rsidR="008C120D" w:rsidRPr="00697810" w:rsidRDefault="008C120D" w:rsidP="004E1C58">
            <w:pPr>
              <w:jc w:val="center"/>
              <w:rPr>
                <w:rFonts w:ascii="Arial" w:hAnsi="Arial" w:cs="Arial"/>
                <w:sz w:val="16"/>
                <w:szCs w:val="16"/>
              </w:rPr>
            </w:pPr>
            <w:r w:rsidRPr="00697810">
              <w:rPr>
                <w:rFonts w:ascii="Arial" w:hAnsi="Arial" w:cs="Arial"/>
                <w:sz w:val="16"/>
                <w:szCs w:val="16"/>
              </w:rPr>
              <w:t>Impact nesemnificativ</w:t>
            </w:r>
          </w:p>
        </w:tc>
      </w:tr>
      <w:tr w:rsidR="008C120D" w:rsidRPr="00697810" w14:paraId="0D97786B" w14:textId="77777777" w:rsidTr="008C120D">
        <w:trPr>
          <w:trHeight w:val="300"/>
          <w:jc w:val="center"/>
        </w:trPr>
        <w:tc>
          <w:tcPr>
            <w:tcW w:w="866" w:type="dxa"/>
            <w:tcBorders>
              <w:top w:val="nil"/>
              <w:left w:val="single" w:sz="4" w:space="0" w:color="auto"/>
              <w:bottom w:val="single" w:sz="4" w:space="0" w:color="auto"/>
              <w:right w:val="single" w:sz="4" w:space="0" w:color="auto"/>
            </w:tcBorders>
            <w:shd w:val="clear" w:color="auto" w:fill="FFFFFF" w:themeFill="background1"/>
            <w:noWrap/>
            <w:vAlign w:val="bottom"/>
          </w:tcPr>
          <w:p w14:paraId="65A0BC7E" w14:textId="77777777" w:rsidR="008C120D" w:rsidRPr="00697810" w:rsidRDefault="008C120D" w:rsidP="004E1C58">
            <w:pPr>
              <w:jc w:val="center"/>
              <w:rPr>
                <w:rFonts w:ascii="Arial" w:hAnsi="Arial" w:cs="Arial"/>
                <w:sz w:val="16"/>
                <w:szCs w:val="16"/>
                <w:lang w:eastAsia="ro-RO"/>
              </w:rPr>
            </w:pPr>
            <w:r w:rsidRPr="00697810">
              <w:rPr>
                <w:rFonts w:ascii="Arial" w:hAnsi="Arial" w:cs="Arial"/>
                <w:sz w:val="16"/>
                <w:szCs w:val="16"/>
              </w:rPr>
              <w:t>59 A</w:t>
            </w:r>
          </w:p>
        </w:tc>
        <w:tc>
          <w:tcPr>
            <w:tcW w:w="808" w:type="dxa"/>
            <w:tcBorders>
              <w:top w:val="nil"/>
              <w:left w:val="nil"/>
              <w:bottom w:val="single" w:sz="4" w:space="0" w:color="auto"/>
              <w:right w:val="single" w:sz="4" w:space="0" w:color="auto"/>
            </w:tcBorders>
            <w:shd w:val="clear" w:color="auto" w:fill="FFFFFF" w:themeFill="background1"/>
            <w:noWrap/>
            <w:vAlign w:val="bottom"/>
          </w:tcPr>
          <w:p w14:paraId="626C14CC" w14:textId="77777777" w:rsidR="008C120D" w:rsidRPr="00697810" w:rsidRDefault="008C120D" w:rsidP="004E1C58">
            <w:pPr>
              <w:jc w:val="center"/>
              <w:rPr>
                <w:rFonts w:ascii="Arial" w:hAnsi="Arial" w:cs="Arial"/>
                <w:sz w:val="16"/>
                <w:szCs w:val="16"/>
                <w:lang w:eastAsia="ro-RO"/>
              </w:rPr>
            </w:pPr>
            <w:r w:rsidRPr="00697810">
              <w:rPr>
                <w:rFonts w:ascii="Arial" w:hAnsi="Arial" w:cs="Arial"/>
                <w:sz w:val="16"/>
                <w:szCs w:val="16"/>
              </w:rPr>
              <w:t>3,06</w:t>
            </w:r>
          </w:p>
        </w:tc>
        <w:tc>
          <w:tcPr>
            <w:tcW w:w="557" w:type="dxa"/>
            <w:tcBorders>
              <w:top w:val="nil"/>
              <w:left w:val="nil"/>
              <w:bottom w:val="single" w:sz="4" w:space="0" w:color="auto"/>
              <w:right w:val="single" w:sz="4" w:space="0" w:color="auto"/>
            </w:tcBorders>
            <w:shd w:val="clear" w:color="auto" w:fill="FFFFFF" w:themeFill="background1"/>
            <w:noWrap/>
            <w:vAlign w:val="bottom"/>
          </w:tcPr>
          <w:p w14:paraId="6766CCF2" w14:textId="77777777" w:rsidR="008C120D" w:rsidRPr="00697810" w:rsidRDefault="008C120D" w:rsidP="004E1C58">
            <w:pPr>
              <w:jc w:val="center"/>
              <w:rPr>
                <w:rFonts w:ascii="Arial" w:hAnsi="Arial" w:cs="Arial"/>
                <w:sz w:val="16"/>
                <w:szCs w:val="16"/>
                <w:lang w:eastAsia="ro-RO"/>
              </w:rPr>
            </w:pPr>
            <w:r w:rsidRPr="00697810">
              <w:rPr>
                <w:rFonts w:ascii="Arial" w:hAnsi="Arial" w:cs="Arial"/>
                <w:sz w:val="16"/>
                <w:szCs w:val="16"/>
              </w:rPr>
              <w:t>J</w:t>
            </w:r>
          </w:p>
        </w:tc>
        <w:tc>
          <w:tcPr>
            <w:tcW w:w="1128" w:type="dxa"/>
            <w:tcBorders>
              <w:top w:val="nil"/>
              <w:left w:val="nil"/>
              <w:bottom w:val="single" w:sz="4" w:space="0" w:color="auto"/>
              <w:right w:val="single" w:sz="4" w:space="0" w:color="auto"/>
            </w:tcBorders>
            <w:shd w:val="clear" w:color="auto" w:fill="FFFFFF" w:themeFill="background1"/>
            <w:noWrap/>
            <w:vAlign w:val="bottom"/>
          </w:tcPr>
          <w:p w14:paraId="6DD13CE6" w14:textId="77777777" w:rsidR="008C120D" w:rsidRPr="00697810" w:rsidRDefault="008C120D" w:rsidP="004E1C58">
            <w:pPr>
              <w:jc w:val="center"/>
              <w:rPr>
                <w:rFonts w:ascii="Arial" w:hAnsi="Arial" w:cs="Arial"/>
                <w:sz w:val="16"/>
                <w:szCs w:val="16"/>
              </w:rPr>
            </w:pPr>
            <w:r w:rsidRPr="00697810">
              <w:rPr>
                <w:rFonts w:ascii="Arial" w:hAnsi="Arial" w:cs="Arial"/>
                <w:sz w:val="16"/>
                <w:szCs w:val="16"/>
              </w:rPr>
              <w:t>16H5Q</w:t>
            </w:r>
          </w:p>
        </w:tc>
        <w:tc>
          <w:tcPr>
            <w:tcW w:w="567" w:type="dxa"/>
            <w:tcBorders>
              <w:top w:val="nil"/>
              <w:left w:val="nil"/>
              <w:bottom w:val="single" w:sz="4" w:space="0" w:color="auto"/>
              <w:right w:val="single" w:sz="4" w:space="0" w:color="auto"/>
            </w:tcBorders>
            <w:shd w:val="clear" w:color="auto" w:fill="FFFFFF" w:themeFill="background1"/>
            <w:noWrap/>
            <w:vAlign w:val="bottom"/>
          </w:tcPr>
          <w:p w14:paraId="0F1A2D5B" w14:textId="77777777" w:rsidR="008C120D" w:rsidRPr="00697810" w:rsidRDefault="008C120D" w:rsidP="004E1C58">
            <w:pPr>
              <w:jc w:val="center"/>
              <w:rPr>
                <w:rFonts w:ascii="Arial" w:hAnsi="Arial" w:cs="Arial"/>
                <w:sz w:val="16"/>
                <w:szCs w:val="16"/>
                <w:lang w:eastAsia="ro-RO"/>
              </w:rPr>
            </w:pPr>
            <w:r w:rsidRPr="00697810">
              <w:rPr>
                <w:rFonts w:ascii="Arial" w:hAnsi="Arial" w:cs="Arial"/>
                <w:sz w:val="16"/>
                <w:szCs w:val="16"/>
              </w:rPr>
              <w:t>0,7</w:t>
            </w:r>
          </w:p>
        </w:tc>
        <w:tc>
          <w:tcPr>
            <w:tcW w:w="706" w:type="dxa"/>
            <w:tcBorders>
              <w:top w:val="nil"/>
              <w:left w:val="nil"/>
              <w:bottom w:val="single" w:sz="4" w:space="0" w:color="auto"/>
              <w:right w:val="single" w:sz="4" w:space="0" w:color="auto"/>
            </w:tcBorders>
            <w:shd w:val="clear" w:color="auto" w:fill="FFFFFF" w:themeFill="background1"/>
            <w:noWrap/>
            <w:vAlign w:val="bottom"/>
          </w:tcPr>
          <w:p w14:paraId="7A4AC1D0" w14:textId="77777777" w:rsidR="008C120D" w:rsidRPr="00697810" w:rsidRDefault="008C120D" w:rsidP="004E1C58">
            <w:pPr>
              <w:jc w:val="center"/>
              <w:rPr>
                <w:rFonts w:ascii="Arial" w:hAnsi="Arial" w:cs="Arial"/>
                <w:sz w:val="16"/>
                <w:szCs w:val="16"/>
                <w:lang w:eastAsia="ro-RO"/>
              </w:rPr>
            </w:pPr>
            <w:r w:rsidRPr="00697810">
              <w:rPr>
                <w:rFonts w:ascii="Arial" w:hAnsi="Arial" w:cs="Arial"/>
                <w:sz w:val="16"/>
                <w:szCs w:val="16"/>
              </w:rPr>
              <w:t>10</w:t>
            </w:r>
          </w:p>
        </w:tc>
        <w:tc>
          <w:tcPr>
            <w:tcW w:w="1986" w:type="dxa"/>
            <w:tcBorders>
              <w:top w:val="nil"/>
              <w:left w:val="single" w:sz="4" w:space="0" w:color="auto"/>
              <w:bottom w:val="single" w:sz="4" w:space="0" w:color="auto"/>
              <w:right w:val="single" w:sz="4" w:space="0" w:color="auto"/>
            </w:tcBorders>
            <w:shd w:val="clear" w:color="auto" w:fill="FFFFFF" w:themeFill="background1"/>
            <w:noWrap/>
            <w:vAlign w:val="bottom"/>
          </w:tcPr>
          <w:p w14:paraId="20FA4CE3" w14:textId="77777777" w:rsidR="008C120D" w:rsidRPr="00697810" w:rsidRDefault="008C120D" w:rsidP="004E1C58">
            <w:pPr>
              <w:jc w:val="center"/>
              <w:rPr>
                <w:rFonts w:ascii="Arial" w:hAnsi="Arial" w:cs="Arial"/>
                <w:sz w:val="16"/>
                <w:szCs w:val="16"/>
                <w:lang w:eastAsia="ro-RO"/>
              </w:rPr>
            </w:pPr>
            <w:r w:rsidRPr="00697810">
              <w:rPr>
                <w:rFonts w:ascii="Arial" w:hAnsi="Arial" w:cs="Arial"/>
                <w:sz w:val="16"/>
                <w:szCs w:val="16"/>
              </w:rPr>
              <w:t>impăduriri</w:t>
            </w:r>
          </w:p>
        </w:tc>
        <w:tc>
          <w:tcPr>
            <w:tcW w:w="906" w:type="dxa"/>
            <w:tcBorders>
              <w:top w:val="nil"/>
              <w:left w:val="nil"/>
              <w:bottom w:val="single" w:sz="4" w:space="0" w:color="auto"/>
              <w:right w:val="single" w:sz="4" w:space="0" w:color="auto"/>
            </w:tcBorders>
            <w:shd w:val="clear" w:color="auto" w:fill="FFFFFF" w:themeFill="background1"/>
            <w:noWrap/>
            <w:vAlign w:val="bottom"/>
          </w:tcPr>
          <w:p w14:paraId="3D6471EA" w14:textId="77777777" w:rsidR="008C120D" w:rsidRPr="00697810" w:rsidRDefault="008C120D" w:rsidP="004E1C58">
            <w:pPr>
              <w:jc w:val="center"/>
              <w:rPr>
                <w:rFonts w:ascii="Arial" w:hAnsi="Arial" w:cs="Arial"/>
                <w:sz w:val="16"/>
                <w:szCs w:val="16"/>
                <w:lang w:eastAsia="ro-RO"/>
              </w:rPr>
            </w:pPr>
            <w:r w:rsidRPr="00697810">
              <w:rPr>
                <w:rFonts w:ascii="Arial" w:hAnsi="Arial" w:cs="Arial"/>
                <w:sz w:val="16"/>
                <w:szCs w:val="16"/>
              </w:rPr>
              <w:t>1321</w:t>
            </w:r>
          </w:p>
        </w:tc>
        <w:tc>
          <w:tcPr>
            <w:tcW w:w="1034" w:type="dxa"/>
            <w:tcBorders>
              <w:top w:val="nil"/>
              <w:left w:val="single" w:sz="4" w:space="0" w:color="auto"/>
              <w:bottom w:val="single" w:sz="4" w:space="0" w:color="auto"/>
              <w:right w:val="single" w:sz="4" w:space="0" w:color="auto"/>
            </w:tcBorders>
            <w:shd w:val="clear" w:color="auto" w:fill="FFFFFF" w:themeFill="background1"/>
          </w:tcPr>
          <w:p w14:paraId="5172E27E" w14:textId="77777777" w:rsidR="008C120D" w:rsidRPr="00697810" w:rsidRDefault="008C120D" w:rsidP="004E1C58">
            <w:pPr>
              <w:jc w:val="center"/>
              <w:rPr>
                <w:rFonts w:ascii="Arial" w:hAnsi="Arial" w:cs="Arial"/>
                <w:sz w:val="16"/>
                <w:szCs w:val="16"/>
                <w:lang w:eastAsia="ro-RO"/>
              </w:rPr>
            </w:pPr>
            <w:r w:rsidRPr="00697810">
              <w:rPr>
                <w:rFonts w:ascii="Arial" w:hAnsi="Arial" w:cs="Arial"/>
                <w:sz w:val="16"/>
                <w:szCs w:val="16"/>
                <w:lang w:eastAsia="ro-RO"/>
              </w:rPr>
              <w:t>da</w:t>
            </w:r>
          </w:p>
        </w:tc>
        <w:tc>
          <w:tcPr>
            <w:tcW w:w="1239" w:type="dxa"/>
            <w:tcBorders>
              <w:top w:val="nil"/>
              <w:left w:val="nil"/>
              <w:bottom w:val="single" w:sz="4" w:space="0" w:color="auto"/>
              <w:right w:val="single" w:sz="4" w:space="0" w:color="auto"/>
            </w:tcBorders>
            <w:shd w:val="clear" w:color="auto" w:fill="FFFFFF" w:themeFill="background1"/>
          </w:tcPr>
          <w:p w14:paraId="3F67D65D" w14:textId="77777777" w:rsidR="008C120D" w:rsidRPr="00697810" w:rsidRDefault="008C120D" w:rsidP="004E1C58">
            <w:pPr>
              <w:jc w:val="center"/>
              <w:rPr>
                <w:rFonts w:ascii="Arial" w:hAnsi="Arial" w:cs="Arial"/>
                <w:sz w:val="16"/>
                <w:szCs w:val="16"/>
              </w:rPr>
            </w:pPr>
            <w:r w:rsidRPr="00697810">
              <w:rPr>
                <w:rFonts w:ascii="Arial" w:hAnsi="Arial" w:cs="Arial"/>
                <w:sz w:val="16"/>
                <w:szCs w:val="16"/>
              </w:rPr>
              <w:t>Impact nesemnificativ</w:t>
            </w:r>
          </w:p>
        </w:tc>
      </w:tr>
      <w:tr w:rsidR="008C120D" w:rsidRPr="00697810" w14:paraId="29D26246" w14:textId="77777777" w:rsidTr="008C120D">
        <w:trPr>
          <w:trHeight w:val="300"/>
          <w:jc w:val="center"/>
        </w:trPr>
        <w:tc>
          <w:tcPr>
            <w:tcW w:w="866" w:type="dxa"/>
            <w:tcBorders>
              <w:top w:val="nil"/>
              <w:left w:val="single" w:sz="4" w:space="0" w:color="auto"/>
              <w:bottom w:val="single" w:sz="4" w:space="0" w:color="auto"/>
              <w:right w:val="single" w:sz="4" w:space="0" w:color="auto"/>
            </w:tcBorders>
            <w:shd w:val="clear" w:color="auto" w:fill="FFFFFF" w:themeFill="background1"/>
            <w:noWrap/>
            <w:vAlign w:val="bottom"/>
          </w:tcPr>
          <w:p w14:paraId="06F3510E" w14:textId="77777777" w:rsidR="008C120D" w:rsidRPr="00697810" w:rsidRDefault="008C120D" w:rsidP="004E1C58">
            <w:pPr>
              <w:jc w:val="center"/>
              <w:rPr>
                <w:rFonts w:ascii="Arial" w:hAnsi="Arial" w:cs="Arial"/>
                <w:sz w:val="16"/>
                <w:szCs w:val="16"/>
                <w:lang w:eastAsia="ro-RO"/>
              </w:rPr>
            </w:pPr>
            <w:r w:rsidRPr="00697810">
              <w:rPr>
                <w:rFonts w:ascii="Arial" w:hAnsi="Arial" w:cs="Arial"/>
                <w:sz w:val="16"/>
                <w:szCs w:val="16"/>
              </w:rPr>
              <w:t>59 B</w:t>
            </w:r>
          </w:p>
        </w:tc>
        <w:tc>
          <w:tcPr>
            <w:tcW w:w="808" w:type="dxa"/>
            <w:tcBorders>
              <w:top w:val="nil"/>
              <w:left w:val="nil"/>
              <w:bottom w:val="single" w:sz="4" w:space="0" w:color="auto"/>
              <w:right w:val="single" w:sz="4" w:space="0" w:color="auto"/>
            </w:tcBorders>
            <w:shd w:val="clear" w:color="auto" w:fill="FFFFFF" w:themeFill="background1"/>
            <w:noWrap/>
            <w:vAlign w:val="bottom"/>
          </w:tcPr>
          <w:p w14:paraId="3F7931B2" w14:textId="77777777" w:rsidR="008C120D" w:rsidRPr="00697810" w:rsidRDefault="008C120D" w:rsidP="004E1C58">
            <w:pPr>
              <w:jc w:val="center"/>
              <w:rPr>
                <w:rFonts w:ascii="Arial" w:hAnsi="Arial" w:cs="Arial"/>
                <w:sz w:val="16"/>
                <w:szCs w:val="16"/>
                <w:lang w:eastAsia="ro-RO"/>
              </w:rPr>
            </w:pPr>
            <w:r w:rsidRPr="00697810">
              <w:rPr>
                <w:rFonts w:ascii="Arial" w:hAnsi="Arial" w:cs="Arial"/>
                <w:sz w:val="16"/>
                <w:szCs w:val="16"/>
              </w:rPr>
              <w:t>21,66</w:t>
            </w:r>
          </w:p>
        </w:tc>
        <w:tc>
          <w:tcPr>
            <w:tcW w:w="557" w:type="dxa"/>
            <w:tcBorders>
              <w:top w:val="nil"/>
              <w:left w:val="nil"/>
              <w:bottom w:val="single" w:sz="4" w:space="0" w:color="auto"/>
              <w:right w:val="single" w:sz="4" w:space="0" w:color="auto"/>
            </w:tcBorders>
            <w:shd w:val="clear" w:color="auto" w:fill="FFFFFF" w:themeFill="background1"/>
            <w:noWrap/>
            <w:vAlign w:val="bottom"/>
          </w:tcPr>
          <w:p w14:paraId="27744891" w14:textId="77777777" w:rsidR="008C120D" w:rsidRPr="00697810" w:rsidRDefault="008C120D" w:rsidP="004E1C58">
            <w:pPr>
              <w:jc w:val="center"/>
              <w:rPr>
                <w:rFonts w:ascii="Arial" w:hAnsi="Arial" w:cs="Arial"/>
                <w:sz w:val="16"/>
                <w:szCs w:val="16"/>
                <w:lang w:eastAsia="ro-RO"/>
              </w:rPr>
            </w:pPr>
            <w:r w:rsidRPr="00697810">
              <w:rPr>
                <w:rFonts w:ascii="Arial" w:hAnsi="Arial" w:cs="Arial"/>
                <w:sz w:val="16"/>
                <w:szCs w:val="16"/>
              </w:rPr>
              <w:t>J</w:t>
            </w:r>
          </w:p>
        </w:tc>
        <w:tc>
          <w:tcPr>
            <w:tcW w:w="1128" w:type="dxa"/>
            <w:tcBorders>
              <w:top w:val="nil"/>
              <w:left w:val="nil"/>
              <w:bottom w:val="single" w:sz="4" w:space="0" w:color="auto"/>
              <w:right w:val="single" w:sz="4" w:space="0" w:color="auto"/>
            </w:tcBorders>
            <w:shd w:val="clear" w:color="auto" w:fill="FFFFFF" w:themeFill="background1"/>
            <w:noWrap/>
            <w:vAlign w:val="bottom"/>
          </w:tcPr>
          <w:p w14:paraId="3310A06B" w14:textId="77777777" w:rsidR="008C120D" w:rsidRPr="00697810" w:rsidRDefault="008C120D" w:rsidP="004E1C58">
            <w:pPr>
              <w:jc w:val="center"/>
              <w:rPr>
                <w:rFonts w:ascii="Arial" w:hAnsi="Arial" w:cs="Arial"/>
                <w:sz w:val="16"/>
                <w:szCs w:val="16"/>
              </w:rPr>
            </w:pPr>
            <w:r w:rsidRPr="00697810">
              <w:rPr>
                <w:rFonts w:ascii="Arial" w:hAnsi="Arial" w:cs="Arial"/>
                <w:sz w:val="16"/>
                <w:szCs w:val="16"/>
              </w:rPr>
              <w:t>16H5Q</w:t>
            </w:r>
          </w:p>
        </w:tc>
        <w:tc>
          <w:tcPr>
            <w:tcW w:w="567" w:type="dxa"/>
            <w:tcBorders>
              <w:top w:val="nil"/>
              <w:left w:val="nil"/>
              <w:bottom w:val="single" w:sz="4" w:space="0" w:color="auto"/>
              <w:right w:val="single" w:sz="4" w:space="0" w:color="auto"/>
            </w:tcBorders>
            <w:shd w:val="clear" w:color="auto" w:fill="FFFFFF" w:themeFill="background1"/>
            <w:noWrap/>
            <w:vAlign w:val="bottom"/>
          </w:tcPr>
          <w:p w14:paraId="1FE6F620" w14:textId="77777777" w:rsidR="008C120D" w:rsidRPr="00697810" w:rsidRDefault="008C120D" w:rsidP="004E1C58">
            <w:pPr>
              <w:jc w:val="center"/>
              <w:rPr>
                <w:rFonts w:ascii="Arial" w:hAnsi="Arial" w:cs="Arial"/>
                <w:sz w:val="16"/>
                <w:szCs w:val="16"/>
                <w:lang w:eastAsia="ro-RO"/>
              </w:rPr>
            </w:pPr>
            <w:r w:rsidRPr="00697810">
              <w:rPr>
                <w:rFonts w:ascii="Arial" w:hAnsi="Arial" w:cs="Arial"/>
                <w:sz w:val="16"/>
                <w:szCs w:val="16"/>
              </w:rPr>
              <w:t>0,9</w:t>
            </w:r>
          </w:p>
        </w:tc>
        <w:tc>
          <w:tcPr>
            <w:tcW w:w="706" w:type="dxa"/>
            <w:tcBorders>
              <w:top w:val="nil"/>
              <w:left w:val="nil"/>
              <w:bottom w:val="single" w:sz="4" w:space="0" w:color="auto"/>
              <w:right w:val="single" w:sz="4" w:space="0" w:color="auto"/>
            </w:tcBorders>
            <w:shd w:val="clear" w:color="auto" w:fill="FFFFFF" w:themeFill="background1"/>
            <w:noWrap/>
            <w:vAlign w:val="bottom"/>
          </w:tcPr>
          <w:p w14:paraId="7A7CE783" w14:textId="77777777" w:rsidR="008C120D" w:rsidRPr="00697810" w:rsidRDefault="008C120D" w:rsidP="004E1C58">
            <w:pPr>
              <w:jc w:val="center"/>
              <w:rPr>
                <w:rFonts w:ascii="Arial" w:hAnsi="Arial" w:cs="Arial"/>
                <w:sz w:val="16"/>
                <w:szCs w:val="16"/>
                <w:lang w:eastAsia="ro-RO"/>
              </w:rPr>
            </w:pPr>
            <w:r w:rsidRPr="00697810">
              <w:rPr>
                <w:rFonts w:ascii="Arial" w:hAnsi="Arial" w:cs="Arial"/>
                <w:sz w:val="16"/>
                <w:szCs w:val="16"/>
              </w:rPr>
              <w:t>45</w:t>
            </w:r>
          </w:p>
        </w:tc>
        <w:tc>
          <w:tcPr>
            <w:tcW w:w="1986" w:type="dxa"/>
            <w:tcBorders>
              <w:top w:val="nil"/>
              <w:left w:val="single" w:sz="4" w:space="0" w:color="auto"/>
              <w:bottom w:val="single" w:sz="4" w:space="0" w:color="auto"/>
              <w:right w:val="single" w:sz="4" w:space="0" w:color="auto"/>
            </w:tcBorders>
            <w:shd w:val="clear" w:color="auto" w:fill="FFFFFF" w:themeFill="background1"/>
            <w:noWrap/>
            <w:vAlign w:val="bottom"/>
          </w:tcPr>
          <w:p w14:paraId="24CA8E25" w14:textId="77777777" w:rsidR="008C120D" w:rsidRPr="00697810" w:rsidRDefault="008C120D" w:rsidP="004E1C58">
            <w:pPr>
              <w:jc w:val="center"/>
              <w:rPr>
                <w:rFonts w:ascii="Arial" w:hAnsi="Arial" w:cs="Arial"/>
                <w:sz w:val="16"/>
                <w:szCs w:val="16"/>
                <w:lang w:eastAsia="ro-RO"/>
              </w:rPr>
            </w:pPr>
            <w:r w:rsidRPr="00697810">
              <w:rPr>
                <w:rFonts w:ascii="Arial" w:hAnsi="Arial" w:cs="Arial"/>
                <w:sz w:val="16"/>
                <w:szCs w:val="16"/>
              </w:rPr>
              <w:t>rărituri</w:t>
            </w:r>
          </w:p>
        </w:tc>
        <w:tc>
          <w:tcPr>
            <w:tcW w:w="906" w:type="dxa"/>
            <w:tcBorders>
              <w:top w:val="nil"/>
              <w:left w:val="nil"/>
              <w:bottom w:val="single" w:sz="4" w:space="0" w:color="auto"/>
              <w:right w:val="single" w:sz="4" w:space="0" w:color="auto"/>
            </w:tcBorders>
            <w:shd w:val="clear" w:color="auto" w:fill="FFFFFF" w:themeFill="background1"/>
            <w:noWrap/>
            <w:vAlign w:val="bottom"/>
          </w:tcPr>
          <w:p w14:paraId="09BBD72B" w14:textId="77777777" w:rsidR="008C120D" w:rsidRPr="00697810" w:rsidRDefault="008C120D" w:rsidP="004E1C58">
            <w:pPr>
              <w:jc w:val="center"/>
              <w:rPr>
                <w:rFonts w:ascii="Arial" w:hAnsi="Arial" w:cs="Arial"/>
                <w:sz w:val="16"/>
                <w:szCs w:val="16"/>
                <w:lang w:eastAsia="ro-RO"/>
              </w:rPr>
            </w:pPr>
            <w:r w:rsidRPr="00697810">
              <w:rPr>
                <w:rFonts w:ascii="Arial" w:hAnsi="Arial" w:cs="Arial"/>
                <w:sz w:val="16"/>
                <w:szCs w:val="16"/>
              </w:rPr>
              <w:t>1321</w:t>
            </w:r>
          </w:p>
        </w:tc>
        <w:tc>
          <w:tcPr>
            <w:tcW w:w="1034" w:type="dxa"/>
            <w:tcBorders>
              <w:top w:val="nil"/>
              <w:left w:val="single" w:sz="4" w:space="0" w:color="auto"/>
              <w:bottom w:val="single" w:sz="4" w:space="0" w:color="auto"/>
              <w:right w:val="single" w:sz="4" w:space="0" w:color="auto"/>
            </w:tcBorders>
            <w:shd w:val="clear" w:color="auto" w:fill="FFFFFF" w:themeFill="background1"/>
          </w:tcPr>
          <w:p w14:paraId="063A492B" w14:textId="77777777" w:rsidR="008C120D" w:rsidRPr="00697810" w:rsidRDefault="008C120D" w:rsidP="004E1C58">
            <w:pPr>
              <w:jc w:val="center"/>
              <w:rPr>
                <w:rFonts w:ascii="Arial" w:hAnsi="Arial" w:cs="Arial"/>
                <w:sz w:val="16"/>
                <w:szCs w:val="16"/>
                <w:lang w:eastAsia="ro-RO"/>
              </w:rPr>
            </w:pPr>
            <w:r w:rsidRPr="00697810">
              <w:rPr>
                <w:rFonts w:ascii="Arial" w:hAnsi="Arial" w:cs="Arial"/>
                <w:sz w:val="16"/>
                <w:szCs w:val="16"/>
                <w:lang w:eastAsia="ro-RO"/>
              </w:rPr>
              <w:t>da</w:t>
            </w:r>
          </w:p>
        </w:tc>
        <w:tc>
          <w:tcPr>
            <w:tcW w:w="1239" w:type="dxa"/>
            <w:tcBorders>
              <w:top w:val="nil"/>
              <w:left w:val="nil"/>
              <w:bottom w:val="single" w:sz="4" w:space="0" w:color="auto"/>
              <w:right w:val="single" w:sz="4" w:space="0" w:color="auto"/>
            </w:tcBorders>
            <w:shd w:val="clear" w:color="auto" w:fill="FFFFFF" w:themeFill="background1"/>
          </w:tcPr>
          <w:p w14:paraId="0515A11C" w14:textId="77777777" w:rsidR="008C120D" w:rsidRPr="00697810" w:rsidRDefault="008C120D" w:rsidP="004E1C58">
            <w:pPr>
              <w:jc w:val="center"/>
              <w:rPr>
                <w:rFonts w:ascii="Arial" w:hAnsi="Arial" w:cs="Arial"/>
                <w:sz w:val="16"/>
                <w:szCs w:val="16"/>
              </w:rPr>
            </w:pPr>
            <w:r w:rsidRPr="00697810">
              <w:rPr>
                <w:rFonts w:ascii="Arial" w:hAnsi="Arial" w:cs="Arial"/>
                <w:sz w:val="16"/>
                <w:szCs w:val="16"/>
              </w:rPr>
              <w:t>Impact nesemnificativ</w:t>
            </w:r>
          </w:p>
        </w:tc>
      </w:tr>
      <w:tr w:rsidR="008C120D" w:rsidRPr="00697810" w14:paraId="6343E836" w14:textId="77777777" w:rsidTr="008C120D">
        <w:trPr>
          <w:trHeight w:val="300"/>
          <w:jc w:val="center"/>
        </w:trPr>
        <w:tc>
          <w:tcPr>
            <w:tcW w:w="866" w:type="dxa"/>
            <w:tcBorders>
              <w:top w:val="nil"/>
              <w:left w:val="single" w:sz="4" w:space="0" w:color="auto"/>
              <w:bottom w:val="single" w:sz="4" w:space="0" w:color="auto"/>
              <w:right w:val="single" w:sz="4" w:space="0" w:color="auto"/>
            </w:tcBorders>
            <w:shd w:val="clear" w:color="auto" w:fill="FFFFFF" w:themeFill="background1"/>
            <w:noWrap/>
            <w:vAlign w:val="bottom"/>
          </w:tcPr>
          <w:p w14:paraId="0710ECA1" w14:textId="77777777" w:rsidR="008C120D" w:rsidRPr="00697810" w:rsidRDefault="008C120D" w:rsidP="004E1C58">
            <w:pPr>
              <w:jc w:val="center"/>
              <w:rPr>
                <w:rFonts w:ascii="Arial" w:hAnsi="Arial" w:cs="Arial"/>
                <w:sz w:val="16"/>
                <w:szCs w:val="16"/>
                <w:lang w:eastAsia="ro-RO"/>
              </w:rPr>
            </w:pPr>
            <w:r w:rsidRPr="00697810">
              <w:rPr>
                <w:rFonts w:ascii="Arial" w:hAnsi="Arial" w:cs="Arial"/>
                <w:sz w:val="16"/>
                <w:szCs w:val="16"/>
              </w:rPr>
              <w:t>56 B</w:t>
            </w:r>
          </w:p>
        </w:tc>
        <w:tc>
          <w:tcPr>
            <w:tcW w:w="808" w:type="dxa"/>
            <w:tcBorders>
              <w:top w:val="nil"/>
              <w:left w:val="nil"/>
              <w:bottom w:val="single" w:sz="4" w:space="0" w:color="auto"/>
              <w:right w:val="single" w:sz="4" w:space="0" w:color="auto"/>
            </w:tcBorders>
            <w:shd w:val="clear" w:color="auto" w:fill="FFFFFF" w:themeFill="background1"/>
            <w:noWrap/>
            <w:vAlign w:val="bottom"/>
          </w:tcPr>
          <w:p w14:paraId="2F527DC2" w14:textId="77777777" w:rsidR="008C120D" w:rsidRPr="00697810" w:rsidRDefault="008C120D" w:rsidP="004E1C58">
            <w:pPr>
              <w:jc w:val="center"/>
              <w:rPr>
                <w:rFonts w:ascii="Arial" w:hAnsi="Arial" w:cs="Arial"/>
                <w:sz w:val="16"/>
                <w:szCs w:val="16"/>
                <w:lang w:eastAsia="ro-RO"/>
              </w:rPr>
            </w:pPr>
            <w:r w:rsidRPr="00697810">
              <w:rPr>
                <w:rFonts w:ascii="Arial" w:hAnsi="Arial" w:cs="Arial"/>
                <w:sz w:val="16"/>
                <w:szCs w:val="16"/>
              </w:rPr>
              <w:t>2,55</w:t>
            </w:r>
          </w:p>
        </w:tc>
        <w:tc>
          <w:tcPr>
            <w:tcW w:w="557" w:type="dxa"/>
            <w:tcBorders>
              <w:top w:val="nil"/>
              <w:left w:val="nil"/>
              <w:bottom w:val="single" w:sz="4" w:space="0" w:color="auto"/>
              <w:right w:val="single" w:sz="4" w:space="0" w:color="auto"/>
            </w:tcBorders>
            <w:shd w:val="clear" w:color="auto" w:fill="FFFFFF" w:themeFill="background1"/>
            <w:noWrap/>
            <w:vAlign w:val="bottom"/>
          </w:tcPr>
          <w:p w14:paraId="0AAF47D5" w14:textId="77777777" w:rsidR="008C120D" w:rsidRPr="00697810" w:rsidRDefault="008C120D" w:rsidP="004E1C58">
            <w:pPr>
              <w:jc w:val="center"/>
              <w:rPr>
                <w:rFonts w:ascii="Arial" w:hAnsi="Arial" w:cs="Arial"/>
                <w:sz w:val="16"/>
                <w:szCs w:val="16"/>
                <w:lang w:eastAsia="ro-RO"/>
              </w:rPr>
            </w:pPr>
            <w:r w:rsidRPr="00697810">
              <w:rPr>
                <w:rFonts w:ascii="Arial" w:hAnsi="Arial" w:cs="Arial"/>
                <w:sz w:val="16"/>
                <w:szCs w:val="16"/>
              </w:rPr>
              <w:t>J</w:t>
            </w:r>
          </w:p>
        </w:tc>
        <w:tc>
          <w:tcPr>
            <w:tcW w:w="1128" w:type="dxa"/>
            <w:tcBorders>
              <w:top w:val="nil"/>
              <w:left w:val="nil"/>
              <w:bottom w:val="single" w:sz="4" w:space="0" w:color="auto"/>
              <w:right w:val="single" w:sz="4" w:space="0" w:color="auto"/>
            </w:tcBorders>
            <w:shd w:val="clear" w:color="auto" w:fill="FFFFFF" w:themeFill="background1"/>
            <w:noWrap/>
            <w:vAlign w:val="bottom"/>
          </w:tcPr>
          <w:p w14:paraId="01636D61" w14:textId="77777777" w:rsidR="008C120D" w:rsidRPr="00697810" w:rsidRDefault="008C120D" w:rsidP="004E1C58">
            <w:pPr>
              <w:jc w:val="center"/>
              <w:rPr>
                <w:rFonts w:ascii="Arial" w:hAnsi="Arial" w:cs="Arial"/>
                <w:sz w:val="16"/>
                <w:szCs w:val="16"/>
              </w:rPr>
            </w:pPr>
            <w:r w:rsidRPr="00697810">
              <w:rPr>
                <w:rFonts w:ascii="Arial" w:hAnsi="Arial" w:cs="Arial"/>
                <w:sz w:val="16"/>
                <w:szCs w:val="16"/>
              </w:rPr>
              <w:t>16H5Q</w:t>
            </w:r>
          </w:p>
        </w:tc>
        <w:tc>
          <w:tcPr>
            <w:tcW w:w="567" w:type="dxa"/>
            <w:tcBorders>
              <w:top w:val="nil"/>
              <w:left w:val="nil"/>
              <w:bottom w:val="single" w:sz="4" w:space="0" w:color="auto"/>
              <w:right w:val="single" w:sz="4" w:space="0" w:color="auto"/>
            </w:tcBorders>
            <w:shd w:val="clear" w:color="auto" w:fill="FFFFFF" w:themeFill="background1"/>
            <w:noWrap/>
            <w:vAlign w:val="bottom"/>
          </w:tcPr>
          <w:p w14:paraId="5E67E227" w14:textId="77777777" w:rsidR="008C120D" w:rsidRPr="00697810" w:rsidRDefault="008C120D" w:rsidP="004E1C58">
            <w:pPr>
              <w:jc w:val="center"/>
              <w:rPr>
                <w:rFonts w:ascii="Arial" w:hAnsi="Arial" w:cs="Arial"/>
                <w:sz w:val="16"/>
                <w:szCs w:val="16"/>
                <w:lang w:eastAsia="ro-RO"/>
              </w:rPr>
            </w:pPr>
            <w:r w:rsidRPr="00697810">
              <w:rPr>
                <w:rFonts w:ascii="Arial" w:hAnsi="Arial" w:cs="Arial"/>
                <w:sz w:val="16"/>
                <w:szCs w:val="16"/>
              </w:rPr>
              <w:t>0,9</w:t>
            </w:r>
          </w:p>
        </w:tc>
        <w:tc>
          <w:tcPr>
            <w:tcW w:w="706" w:type="dxa"/>
            <w:tcBorders>
              <w:top w:val="nil"/>
              <w:left w:val="nil"/>
              <w:bottom w:val="single" w:sz="4" w:space="0" w:color="auto"/>
              <w:right w:val="single" w:sz="4" w:space="0" w:color="auto"/>
            </w:tcBorders>
            <w:shd w:val="clear" w:color="auto" w:fill="FFFFFF" w:themeFill="background1"/>
            <w:noWrap/>
            <w:vAlign w:val="bottom"/>
          </w:tcPr>
          <w:p w14:paraId="525BC9AF" w14:textId="77777777" w:rsidR="008C120D" w:rsidRPr="00697810" w:rsidRDefault="008C120D" w:rsidP="004E1C58">
            <w:pPr>
              <w:jc w:val="center"/>
              <w:rPr>
                <w:rFonts w:ascii="Arial" w:hAnsi="Arial" w:cs="Arial"/>
                <w:sz w:val="16"/>
                <w:szCs w:val="16"/>
                <w:lang w:eastAsia="ro-RO"/>
              </w:rPr>
            </w:pPr>
            <w:r w:rsidRPr="00697810">
              <w:rPr>
                <w:rFonts w:ascii="Arial" w:hAnsi="Arial" w:cs="Arial"/>
                <w:sz w:val="16"/>
                <w:szCs w:val="16"/>
              </w:rPr>
              <w:t>35</w:t>
            </w:r>
          </w:p>
        </w:tc>
        <w:tc>
          <w:tcPr>
            <w:tcW w:w="1986" w:type="dxa"/>
            <w:tcBorders>
              <w:top w:val="nil"/>
              <w:left w:val="single" w:sz="4" w:space="0" w:color="auto"/>
              <w:bottom w:val="single" w:sz="4" w:space="0" w:color="auto"/>
              <w:right w:val="single" w:sz="4" w:space="0" w:color="auto"/>
            </w:tcBorders>
            <w:shd w:val="clear" w:color="auto" w:fill="FFFFFF" w:themeFill="background1"/>
            <w:noWrap/>
            <w:vAlign w:val="bottom"/>
          </w:tcPr>
          <w:p w14:paraId="265529E0" w14:textId="77777777" w:rsidR="008C120D" w:rsidRPr="00697810" w:rsidRDefault="008C120D" w:rsidP="004E1C58">
            <w:pPr>
              <w:jc w:val="center"/>
              <w:rPr>
                <w:rFonts w:ascii="Arial" w:hAnsi="Arial" w:cs="Arial"/>
                <w:sz w:val="16"/>
                <w:szCs w:val="16"/>
                <w:lang w:eastAsia="ro-RO"/>
              </w:rPr>
            </w:pPr>
            <w:r w:rsidRPr="00697810">
              <w:rPr>
                <w:rFonts w:ascii="Arial" w:hAnsi="Arial" w:cs="Arial"/>
                <w:sz w:val="16"/>
                <w:szCs w:val="16"/>
              </w:rPr>
              <w:t>rărituri</w:t>
            </w:r>
          </w:p>
        </w:tc>
        <w:tc>
          <w:tcPr>
            <w:tcW w:w="906" w:type="dxa"/>
            <w:tcBorders>
              <w:top w:val="nil"/>
              <w:left w:val="nil"/>
              <w:bottom w:val="single" w:sz="4" w:space="0" w:color="auto"/>
              <w:right w:val="single" w:sz="4" w:space="0" w:color="auto"/>
            </w:tcBorders>
            <w:shd w:val="clear" w:color="auto" w:fill="FFFFFF" w:themeFill="background1"/>
            <w:noWrap/>
            <w:vAlign w:val="bottom"/>
          </w:tcPr>
          <w:p w14:paraId="2C342E0C" w14:textId="77777777" w:rsidR="008C120D" w:rsidRPr="00697810" w:rsidRDefault="008C120D" w:rsidP="004E1C58">
            <w:pPr>
              <w:jc w:val="center"/>
              <w:rPr>
                <w:rFonts w:ascii="Arial" w:hAnsi="Arial" w:cs="Arial"/>
                <w:sz w:val="16"/>
                <w:szCs w:val="16"/>
                <w:lang w:eastAsia="ro-RO"/>
              </w:rPr>
            </w:pPr>
            <w:r w:rsidRPr="00697810">
              <w:rPr>
                <w:rFonts w:ascii="Arial" w:hAnsi="Arial" w:cs="Arial"/>
                <w:sz w:val="16"/>
                <w:szCs w:val="16"/>
              </w:rPr>
              <w:t>1141</w:t>
            </w:r>
          </w:p>
        </w:tc>
        <w:tc>
          <w:tcPr>
            <w:tcW w:w="1034" w:type="dxa"/>
            <w:tcBorders>
              <w:top w:val="nil"/>
              <w:left w:val="single" w:sz="4" w:space="0" w:color="auto"/>
              <w:bottom w:val="single" w:sz="4" w:space="0" w:color="auto"/>
              <w:right w:val="single" w:sz="4" w:space="0" w:color="auto"/>
            </w:tcBorders>
            <w:shd w:val="clear" w:color="auto" w:fill="FFFFFF" w:themeFill="background1"/>
          </w:tcPr>
          <w:p w14:paraId="68D75A9F" w14:textId="77777777" w:rsidR="008C120D" w:rsidRPr="00697810" w:rsidRDefault="008C120D" w:rsidP="004E1C58">
            <w:pPr>
              <w:jc w:val="center"/>
              <w:rPr>
                <w:rFonts w:ascii="Arial" w:hAnsi="Arial" w:cs="Arial"/>
                <w:sz w:val="16"/>
                <w:szCs w:val="16"/>
                <w:lang w:eastAsia="ro-RO"/>
              </w:rPr>
            </w:pPr>
            <w:r w:rsidRPr="00697810">
              <w:rPr>
                <w:rFonts w:ascii="Arial" w:hAnsi="Arial" w:cs="Arial"/>
                <w:sz w:val="16"/>
                <w:szCs w:val="16"/>
                <w:lang w:eastAsia="ro-RO"/>
              </w:rPr>
              <w:t>da</w:t>
            </w:r>
          </w:p>
        </w:tc>
        <w:tc>
          <w:tcPr>
            <w:tcW w:w="1239" w:type="dxa"/>
            <w:tcBorders>
              <w:top w:val="nil"/>
              <w:left w:val="nil"/>
              <w:bottom w:val="single" w:sz="4" w:space="0" w:color="auto"/>
              <w:right w:val="single" w:sz="4" w:space="0" w:color="auto"/>
            </w:tcBorders>
            <w:shd w:val="clear" w:color="auto" w:fill="FFFFFF" w:themeFill="background1"/>
          </w:tcPr>
          <w:p w14:paraId="28BC84EB" w14:textId="77777777" w:rsidR="008C120D" w:rsidRPr="00697810" w:rsidRDefault="008C120D" w:rsidP="004E1C58">
            <w:pPr>
              <w:jc w:val="center"/>
              <w:rPr>
                <w:rFonts w:ascii="Arial" w:hAnsi="Arial" w:cs="Arial"/>
                <w:sz w:val="16"/>
                <w:szCs w:val="16"/>
              </w:rPr>
            </w:pPr>
            <w:r w:rsidRPr="00697810">
              <w:rPr>
                <w:rFonts w:ascii="Arial" w:hAnsi="Arial" w:cs="Arial"/>
                <w:sz w:val="16"/>
                <w:szCs w:val="16"/>
              </w:rPr>
              <w:t>Impact nesemnificativ</w:t>
            </w:r>
          </w:p>
        </w:tc>
      </w:tr>
      <w:tr w:rsidR="008C120D" w:rsidRPr="00697810" w14:paraId="64F88885" w14:textId="77777777" w:rsidTr="008C120D">
        <w:trPr>
          <w:trHeight w:val="300"/>
          <w:jc w:val="center"/>
        </w:trPr>
        <w:tc>
          <w:tcPr>
            <w:tcW w:w="866"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3F304C57" w14:textId="77777777" w:rsidR="008C120D" w:rsidRPr="00697810" w:rsidRDefault="008C120D" w:rsidP="004E1C58">
            <w:pPr>
              <w:jc w:val="center"/>
              <w:rPr>
                <w:rFonts w:ascii="Arial" w:hAnsi="Arial" w:cs="Arial"/>
                <w:sz w:val="16"/>
                <w:szCs w:val="16"/>
              </w:rPr>
            </w:pPr>
            <w:r w:rsidRPr="00697810">
              <w:rPr>
                <w:rFonts w:ascii="Arial" w:hAnsi="Arial" w:cs="Arial"/>
                <w:sz w:val="16"/>
                <w:szCs w:val="16"/>
              </w:rPr>
              <w:t>53 C</w:t>
            </w:r>
          </w:p>
        </w:tc>
        <w:tc>
          <w:tcPr>
            <w:tcW w:w="808" w:type="dxa"/>
            <w:tcBorders>
              <w:top w:val="single" w:sz="4" w:space="0" w:color="auto"/>
              <w:left w:val="nil"/>
              <w:bottom w:val="single" w:sz="4" w:space="0" w:color="auto"/>
              <w:right w:val="single" w:sz="4" w:space="0" w:color="auto"/>
            </w:tcBorders>
            <w:shd w:val="clear" w:color="auto" w:fill="FFFFFF" w:themeFill="background1"/>
            <w:noWrap/>
            <w:vAlign w:val="bottom"/>
          </w:tcPr>
          <w:p w14:paraId="3AED6E96" w14:textId="77777777" w:rsidR="008C120D" w:rsidRPr="00697810" w:rsidRDefault="008C120D" w:rsidP="004E1C58">
            <w:pPr>
              <w:jc w:val="center"/>
              <w:rPr>
                <w:rFonts w:ascii="Arial" w:hAnsi="Arial" w:cs="Arial"/>
                <w:sz w:val="16"/>
                <w:szCs w:val="16"/>
              </w:rPr>
            </w:pPr>
            <w:r w:rsidRPr="00697810">
              <w:rPr>
                <w:rFonts w:ascii="Arial" w:hAnsi="Arial" w:cs="Arial"/>
                <w:sz w:val="16"/>
                <w:szCs w:val="16"/>
              </w:rPr>
              <w:t>0,33</w:t>
            </w:r>
          </w:p>
        </w:tc>
        <w:tc>
          <w:tcPr>
            <w:tcW w:w="557" w:type="dxa"/>
            <w:tcBorders>
              <w:top w:val="single" w:sz="4" w:space="0" w:color="auto"/>
              <w:left w:val="nil"/>
              <w:bottom w:val="single" w:sz="4" w:space="0" w:color="auto"/>
              <w:right w:val="single" w:sz="4" w:space="0" w:color="auto"/>
            </w:tcBorders>
            <w:shd w:val="clear" w:color="auto" w:fill="FFFFFF" w:themeFill="background1"/>
            <w:noWrap/>
            <w:vAlign w:val="bottom"/>
          </w:tcPr>
          <w:p w14:paraId="41B8472F" w14:textId="77777777" w:rsidR="008C120D" w:rsidRPr="00697810" w:rsidRDefault="008C120D" w:rsidP="004E1C58">
            <w:pPr>
              <w:jc w:val="center"/>
              <w:rPr>
                <w:rFonts w:ascii="Arial" w:hAnsi="Arial" w:cs="Arial"/>
                <w:sz w:val="16"/>
                <w:szCs w:val="16"/>
              </w:rPr>
            </w:pPr>
            <w:r w:rsidRPr="00697810">
              <w:rPr>
                <w:rFonts w:ascii="Arial" w:hAnsi="Arial" w:cs="Arial"/>
                <w:sz w:val="16"/>
                <w:szCs w:val="16"/>
              </w:rPr>
              <w:t>J</w:t>
            </w:r>
          </w:p>
        </w:tc>
        <w:tc>
          <w:tcPr>
            <w:tcW w:w="1128" w:type="dxa"/>
            <w:tcBorders>
              <w:top w:val="single" w:sz="4" w:space="0" w:color="auto"/>
              <w:left w:val="nil"/>
              <w:bottom w:val="single" w:sz="4" w:space="0" w:color="auto"/>
              <w:right w:val="single" w:sz="4" w:space="0" w:color="auto"/>
            </w:tcBorders>
            <w:shd w:val="clear" w:color="auto" w:fill="FFFFFF" w:themeFill="background1"/>
            <w:noWrap/>
            <w:vAlign w:val="bottom"/>
          </w:tcPr>
          <w:p w14:paraId="558FB5FB" w14:textId="77777777" w:rsidR="008C120D" w:rsidRPr="00697810" w:rsidRDefault="008C120D" w:rsidP="004E1C58">
            <w:pPr>
              <w:jc w:val="center"/>
              <w:rPr>
                <w:rFonts w:ascii="Arial" w:hAnsi="Arial" w:cs="Arial"/>
                <w:sz w:val="16"/>
                <w:szCs w:val="16"/>
              </w:rPr>
            </w:pPr>
            <w:r w:rsidRPr="00697810">
              <w:rPr>
                <w:rFonts w:ascii="Arial" w:hAnsi="Arial" w:cs="Arial"/>
                <w:sz w:val="16"/>
                <w:szCs w:val="16"/>
              </w:rPr>
              <w:t>16H5Q</w:t>
            </w:r>
          </w:p>
        </w:tc>
        <w:tc>
          <w:tcPr>
            <w:tcW w:w="567" w:type="dxa"/>
            <w:tcBorders>
              <w:top w:val="single" w:sz="4" w:space="0" w:color="auto"/>
              <w:left w:val="nil"/>
              <w:bottom w:val="single" w:sz="4" w:space="0" w:color="auto"/>
              <w:right w:val="single" w:sz="4" w:space="0" w:color="auto"/>
            </w:tcBorders>
            <w:shd w:val="clear" w:color="auto" w:fill="FFFFFF" w:themeFill="background1"/>
            <w:noWrap/>
            <w:vAlign w:val="bottom"/>
          </w:tcPr>
          <w:p w14:paraId="05454B35" w14:textId="77777777" w:rsidR="008C120D" w:rsidRPr="00697810" w:rsidRDefault="008C120D" w:rsidP="004E1C58">
            <w:pPr>
              <w:jc w:val="center"/>
              <w:rPr>
                <w:rFonts w:ascii="Arial" w:hAnsi="Arial" w:cs="Arial"/>
                <w:sz w:val="16"/>
                <w:szCs w:val="16"/>
              </w:rPr>
            </w:pPr>
            <w:r w:rsidRPr="00697810">
              <w:rPr>
                <w:rFonts w:ascii="Arial" w:hAnsi="Arial" w:cs="Arial"/>
                <w:sz w:val="16"/>
                <w:szCs w:val="16"/>
              </w:rPr>
              <w:t>0,9</w:t>
            </w:r>
          </w:p>
        </w:tc>
        <w:tc>
          <w:tcPr>
            <w:tcW w:w="706" w:type="dxa"/>
            <w:tcBorders>
              <w:top w:val="single" w:sz="4" w:space="0" w:color="auto"/>
              <w:left w:val="nil"/>
              <w:bottom w:val="single" w:sz="4" w:space="0" w:color="auto"/>
              <w:right w:val="single" w:sz="4" w:space="0" w:color="auto"/>
            </w:tcBorders>
            <w:shd w:val="clear" w:color="auto" w:fill="FFFFFF" w:themeFill="background1"/>
            <w:noWrap/>
            <w:vAlign w:val="bottom"/>
          </w:tcPr>
          <w:p w14:paraId="4E62EEBE" w14:textId="77777777" w:rsidR="008C120D" w:rsidRPr="00697810" w:rsidRDefault="008C120D" w:rsidP="004E1C58">
            <w:pPr>
              <w:jc w:val="center"/>
              <w:rPr>
                <w:rFonts w:ascii="Arial" w:hAnsi="Arial" w:cs="Arial"/>
                <w:sz w:val="16"/>
                <w:szCs w:val="16"/>
              </w:rPr>
            </w:pPr>
            <w:r w:rsidRPr="00697810">
              <w:rPr>
                <w:rFonts w:ascii="Arial" w:hAnsi="Arial" w:cs="Arial"/>
                <w:sz w:val="16"/>
                <w:szCs w:val="16"/>
              </w:rPr>
              <w:t>45</w:t>
            </w:r>
          </w:p>
        </w:tc>
        <w:tc>
          <w:tcPr>
            <w:tcW w:w="1986"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446DDB98" w14:textId="77777777" w:rsidR="008C120D" w:rsidRPr="00697810" w:rsidRDefault="008C120D" w:rsidP="004E1C58">
            <w:pPr>
              <w:jc w:val="center"/>
              <w:rPr>
                <w:rFonts w:ascii="Arial" w:hAnsi="Arial" w:cs="Arial"/>
                <w:sz w:val="16"/>
                <w:szCs w:val="16"/>
                <w:lang w:eastAsia="ro-RO"/>
              </w:rPr>
            </w:pPr>
            <w:r w:rsidRPr="00697810">
              <w:rPr>
                <w:rFonts w:ascii="Arial" w:hAnsi="Arial" w:cs="Arial"/>
                <w:sz w:val="16"/>
                <w:szCs w:val="16"/>
              </w:rPr>
              <w:t>rărituri</w:t>
            </w:r>
          </w:p>
        </w:tc>
        <w:tc>
          <w:tcPr>
            <w:tcW w:w="906" w:type="dxa"/>
            <w:tcBorders>
              <w:top w:val="single" w:sz="4" w:space="0" w:color="auto"/>
              <w:left w:val="nil"/>
              <w:bottom w:val="single" w:sz="4" w:space="0" w:color="auto"/>
              <w:right w:val="single" w:sz="4" w:space="0" w:color="auto"/>
            </w:tcBorders>
            <w:shd w:val="clear" w:color="auto" w:fill="FFFFFF" w:themeFill="background1"/>
            <w:noWrap/>
            <w:vAlign w:val="bottom"/>
          </w:tcPr>
          <w:p w14:paraId="458E37A0" w14:textId="77777777" w:rsidR="008C120D" w:rsidRPr="00697810" w:rsidRDefault="008C120D" w:rsidP="004E1C58">
            <w:pPr>
              <w:jc w:val="center"/>
              <w:rPr>
                <w:rFonts w:ascii="Arial" w:hAnsi="Arial" w:cs="Arial"/>
                <w:sz w:val="16"/>
                <w:szCs w:val="16"/>
              </w:rPr>
            </w:pPr>
            <w:r w:rsidRPr="00697810">
              <w:rPr>
                <w:rFonts w:ascii="Arial" w:hAnsi="Arial" w:cs="Arial"/>
                <w:sz w:val="16"/>
                <w:szCs w:val="16"/>
              </w:rPr>
              <w:t>1141</w:t>
            </w:r>
          </w:p>
        </w:tc>
        <w:tc>
          <w:tcPr>
            <w:tcW w:w="1034" w:type="dxa"/>
            <w:tcBorders>
              <w:top w:val="single" w:sz="4" w:space="0" w:color="auto"/>
              <w:left w:val="single" w:sz="4" w:space="0" w:color="auto"/>
              <w:bottom w:val="single" w:sz="4" w:space="0" w:color="auto"/>
              <w:right w:val="single" w:sz="4" w:space="0" w:color="auto"/>
            </w:tcBorders>
            <w:shd w:val="clear" w:color="auto" w:fill="FFFFFF" w:themeFill="background1"/>
          </w:tcPr>
          <w:p w14:paraId="7BF8D40E" w14:textId="77777777" w:rsidR="008C120D" w:rsidRPr="00697810" w:rsidRDefault="008C120D" w:rsidP="004E1C58">
            <w:pPr>
              <w:jc w:val="center"/>
              <w:rPr>
                <w:rFonts w:ascii="Arial" w:hAnsi="Arial" w:cs="Arial"/>
                <w:sz w:val="16"/>
                <w:szCs w:val="16"/>
                <w:lang w:eastAsia="ro-RO"/>
              </w:rPr>
            </w:pPr>
            <w:r w:rsidRPr="00697810">
              <w:rPr>
                <w:rFonts w:ascii="Arial" w:hAnsi="Arial" w:cs="Arial"/>
                <w:sz w:val="16"/>
                <w:szCs w:val="16"/>
                <w:lang w:eastAsia="ro-RO"/>
              </w:rPr>
              <w:t>da</w:t>
            </w:r>
          </w:p>
        </w:tc>
        <w:tc>
          <w:tcPr>
            <w:tcW w:w="1239" w:type="dxa"/>
            <w:tcBorders>
              <w:top w:val="single" w:sz="4" w:space="0" w:color="auto"/>
              <w:left w:val="nil"/>
              <w:bottom w:val="single" w:sz="4" w:space="0" w:color="auto"/>
              <w:right w:val="single" w:sz="4" w:space="0" w:color="auto"/>
            </w:tcBorders>
            <w:shd w:val="clear" w:color="auto" w:fill="FFFFFF" w:themeFill="background1"/>
          </w:tcPr>
          <w:p w14:paraId="13EC229C" w14:textId="77777777" w:rsidR="008C120D" w:rsidRPr="00697810" w:rsidRDefault="008C120D" w:rsidP="004E1C58">
            <w:pPr>
              <w:jc w:val="center"/>
              <w:rPr>
                <w:rFonts w:ascii="Arial" w:hAnsi="Arial" w:cs="Arial"/>
                <w:sz w:val="16"/>
                <w:szCs w:val="16"/>
              </w:rPr>
            </w:pPr>
            <w:r w:rsidRPr="00697810">
              <w:rPr>
                <w:rFonts w:ascii="Arial" w:hAnsi="Arial" w:cs="Arial"/>
                <w:sz w:val="16"/>
                <w:szCs w:val="16"/>
              </w:rPr>
              <w:t>Impact nesemnificativ</w:t>
            </w:r>
          </w:p>
        </w:tc>
      </w:tr>
      <w:tr w:rsidR="008C120D" w:rsidRPr="00697810" w14:paraId="66D8A08B" w14:textId="77777777" w:rsidTr="008C120D">
        <w:trPr>
          <w:trHeight w:val="300"/>
          <w:jc w:val="center"/>
        </w:trPr>
        <w:tc>
          <w:tcPr>
            <w:tcW w:w="866"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2D9A4BF5" w14:textId="77777777" w:rsidR="008C120D" w:rsidRPr="00697810" w:rsidRDefault="008C120D" w:rsidP="004E1C58">
            <w:pPr>
              <w:jc w:val="center"/>
              <w:rPr>
                <w:rFonts w:ascii="Arial" w:hAnsi="Arial" w:cs="Arial"/>
                <w:sz w:val="16"/>
                <w:szCs w:val="16"/>
              </w:rPr>
            </w:pPr>
            <w:r w:rsidRPr="00697810">
              <w:rPr>
                <w:rFonts w:ascii="Arial" w:hAnsi="Arial" w:cs="Arial"/>
                <w:sz w:val="16"/>
                <w:szCs w:val="16"/>
              </w:rPr>
              <w:t>53 E</w:t>
            </w:r>
          </w:p>
        </w:tc>
        <w:tc>
          <w:tcPr>
            <w:tcW w:w="808" w:type="dxa"/>
            <w:tcBorders>
              <w:top w:val="single" w:sz="4" w:space="0" w:color="auto"/>
              <w:left w:val="nil"/>
              <w:bottom w:val="single" w:sz="4" w:space="0" w:color="auto"/>
              <w:right w:val="single" w:sz="4" w:space="0" w:color="auto"/>
            </w:tcBorders>
            <w:shd w:val="clear" w:color="auto" w:fill="FFFFFF" w:themeFill="background1"/>
            <w:noWrap/>
            <w:vAlign w:val="bottom"/>
          </w:tcPr>
          <w:p w14:paraId="1360B03A" w14:textId="77777777" w:rsidR="008C120D" w:rsidRPr="00697810" w:rsidRDefault="008C120D" w:rsidP="004E1C58">
            <w:pPr>
              <w:jc w:val="center"/>
              <w:rPr>
                <w:rFonts w:ascii="Arial" w:hAnsi="Arial" w:cs="Arial"/>
                <w:sz w:val="16"/>
                <w:szCs w:val="16"/>
              </w:rPr>
            </w:pPr>
            <w:r w:rsidRPr="00697810">
              <w:rPr>
                <w:rFonts w:ascii="Arial" w:hAnsi="Arial" w:cs="Arial"/>
                <w:sz w:val="16"/>
                <w:szCs w:val="16"/>
              </w:rPr>
              <w:t>3,4</w:t>
            </w:r>
          </w:p>
        </w:tc>
        <w:tc>
          <w:tcPr>
            <w:tcW w:w="557" w:type="dxa"/>
            <w:tcBorders>
              <w:top w:val="single" w:sz="4" w:space="0" w:color="auto"/>
              <w:left w:val="nil"/>
              <w:bottom w:val="single" w:sz="4" w:space="0" w:color="auto"/>
              <w:right w:val="single" w:sz="4" w:space="0" w:color="auto"/>
            </w:tcBorders>
            <w:shd w:val="clear" w:color="auto" w:fill="FFFFFF" w:themeFill="background1"/>
            <w:noWrap/>
            <w:vAlign w:val="bottom"/>
          </w:tcPr>
          <w:p w14:paraId="7F5559B6" w14:textId="77777777" w:rsidR="008C120D" w:rsidRPr="00697810" w:rsidRDefault="008C120D" w:rsidP="004E1C58">
            <w:pPr>
              <w:jc w:val="center"/>
              <w:rPr>
                <w:rFonts w:ascii="Arial" w:hAnsi="Arial" w:cs="Arial"/>
                <w:sz w:val="16"/>
                <w:szCs w:val="16"/>
              </w:rPr>
            </w:pPr>
            <w:r w:rsidRPr="00697810">
              <w:rPr>
                <w:rFonts w:ascii="Arial" w:hAnsi="Arial" w:cs="Arial"/>
                <w:sz w:val="16"/>
                <w:szCs w:val="16"/>
              </w:rPr>
              <w:t>J</w:t>
            </w:r>
          </w:p>
        </w:tc>
        <w:tc>
          <w:tcPr>
            <w:tcW w:w="1128" w:type="dxa"/>
            <w:tcBorders>
              <w:top w:val="single" w:sz="4" w:space="0" w:color="auto"/>
              <w:left w:val="nil"/>
              <w:bottom w:val="single" w:sz="4" w:space="0" w:color="auto"/>
              <w:right w:val="single" w:sz="4" w:space="0" w:color="auto"/>
            </w:tcBorders>
            <w:shd w:val="clear" w:color="auto" w:fill="FFFFFF" w:themeFill="background1"/>
            <w:noWrap/>
            <w:vAlign w:val="bottom"/>
          </w:tcPr>
          <w:p w14:paraId="085FA79D" w14:textId="77777777" w:rsidR="008C120D" w:rsidRPr="00697810" w:rsidRDefault="008C120D" w:rsidP="004E1C58">
            <w:pPr>
              <w:jc w:val="center"/>
              <w:rPr>
                <w:rFonts w:ascii="Arial" w:hAnsi="Arial" w:cs="Arial"/>
                <w:sz w:val="16"/>
                <w:szCs w:val="16"/>
              </w:rPr>
            </w:pPr>
            <w:r w:rsidRPr="00697810">
              <w:rPr>
                <w:rFonts w:ascii="Arial" w:hAnsi="Arial" w:cs="Arial"/>
                <w:sz w:val="16"/>
                <w:szCs w:val="16"/>
              </w:rPr>
              <w:t>1-6H5Q</w:t>
            </w:r>
          </w:p>
        </w:tc>
        <w:tc>
          <w:tcPr>
            <w:tcW w:w="567" w:type="dxa"/>
            <w:tcBorders>
              <w:top w:val="single" w:sz="4" w:space="0" w:color="auto"/>
              <w:left w:val="nil"/>
              <w:bottom w:val="single" w:sz="4" w:space="0" w:color="auto"/>
              <w:right w:val="single" w:sz="4" w:space="0" w:color="auto"/>
            </w:tcBorders>
            <w:shd w:val="clear" w:color="auto" w:fill="FFFFFF" w:themeFill="background1"/>
            <w:noWrap/>
            <w:vAlign w:val="bottom"/>
          </w:tcPr>
          <w:p w14:paraId="58ADD553" w14:textId="77777777" w:rsidR="008C120D" w:rsidRPr="00697810" w:rsidRDefault="008C120D" w:rsidP="004E1C58">
            <w:pPr>
              <w:jc w:val="center"/>
              <w:rPr>
                <w:rFonts w:ascii="Arial" w:hAnsi="Arial" w:cs="Arial"/>
                <w:sz w:val="16"/>
                <w:szCs w:val="16"/>
              </w:rPr>
            </w:pPr>
            <w:r w:rsidRPr="00697810">
              <w:rPr>
                <w:rFonts w:ascii="Arial" w:hAnsi="Arial" w:cs="Arial"/>
                <w:sz w:val="16"/>
                <w:szCs w:val="16"/>
              </w:rPr>
              <w:t>0,5</w:t>
            </w:r>
          </w:p>
        </w:tc>
        <w:tc>
          <w:tcPr>
            <w:tcW w:w="706" w:type="dxa"/>
            <w:tcBorders>
              <w:top w:val="single" w:sz="4" w:space="0" w:color="auto"/>
              <w:left w:val="nil"/>
              <w:bottom w:val="single" w:sz="4" w:space="0" w:color="auto"/>
              <w:right w:val="single" w:sz="4" w:space="0" w:color="auto"/>
            </w:tcBorders>
            <w:shd w:val="clear" w:color="auto" w:fill="FFFFFF" w:themeFill="background1"/>
            <w:noWrap/>
            <w:vAlign w:val="bottom"/>
          </w:tcPr>
          <w:p w14:paraId="1FDDC033" w14:textId="77777777" w:rsidR="008C120D" w:rsidRPr="00697810" w:rsidRDefault="008C120D" w:rsidP="004E1C58">
            <w:pPr>
              <w:jc w:val="center"/>
              <w:rPr>
                <w:rFonts w:ascii="Arial" w:hAnsi="Arial" w:cs="Arial"/>
                <w:sz w:val="16"/>
                <w:szCs w:val="16"/>
              </w:rPr>
            </w:pPr>
            <w:r w:rsidRPr="00697810">
              <w:rPr>
                <w:rFonts w:ascii="Arial" w:hAnsi="Arial" w:cs="Arial"/>
                <w:sz w:val="16"/>
                <w:szCs w:val="16"/>
              </w:rPr>
              <w:t>120</w:t>
            </w:r>
          </w:p>
        </w:tc>
        <w:tc>
          <w:tcPr>
            <w:tcW w:w="1986"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19231F59" w14:textId="77777777" w:rsidR="008C120D" w:rsidRPr="00697810" w:rsidRDefault="008C120D" w:rsidP="004E1C58">
            <w:pPr>
              <w:jc w:val="center"/>
              <w:rPr>
                <w:rFonts w:ascii="Arial" w:hAnsi="Arial" w:cs="Arial"/>
                <w:sz w:val="16"/>
                <w:szCs w:val="16"/>
                <w:lang w:eastAsia="ro-RO"/>
              </w:rPr>
            </w:pPr>
            <w:r w:rsidRPr="00697810">
              <w:rPr>
                <w:rFonts w:ascii="Arial" w:hAnsi="Arial" w:cs="Arial"/>
                <w:sz w:val="16"/>
                <w:szCs w:val="16"/>
              </w:rPr>
              <w:t>TAIERI CVASIGRADINARITE (JARDINATORII)</w:t>
            </w:r>
          </w:p>
        </w:tc>
        <w:tc>
          <w:tcPr>
            <w:tcW w:w="906" w:type="dxa"/>
            <w:tcBorders>
              <w:top w:val="single" w:sz="4" w:space="0" w:color="auto"/>
              <w:left w:val="nil"/>
              <w:bottom w:val="single" w:sz="4" w:space="0" w:color="auto"/>
              <w:right w:val="single" w:sz="4" w:space="0" w:color="auto"/>
            </w:tcBorders>
            <w:shd w:val="clear" w:color="auto" w:fill="FFFFFF" w:themeFill="background1"/>
            <w:noWrap/>
            <w:vAlign w:val="bottom"/>
          </w:tcPr>
          <w:p w14:paraId="7376635C" w14:textId="77777777" w:rsidR="008C120D" w:rsidRPr="00697810" w:rsidRDefault="008C120D" w:rsidP="004E1C58">
            <w:pPr>
              <w:jc w:val="center"/>
              <w:rPr>
                <w:rFonts w:ascii="Arial" w:hAnsi="Arial" w:cs="Arial"/>
                <w:sz w:val="16"/>
                <w:szCs w:val="16"/>
              </w:rPr>
            </w:pPr>
            <w:r w:rsidRPr="00697810">
              <w:rPr>
                <w:rFonts w:ascii="Arial" w:hAnsi="Arial" w:cs="Arial"/>
                <w:sz w:val="16"/>
                <w:szCs w:val="16"/>
              </w:rPr>
              <w:t>1141</w:t>
            </w:r>
          </w:p>
        </w:tc>
        <w:tc>
          <w:tcPr>
            <w:tcW w:w="1034" w:type="dxa"/>
            <w:tcBorders>
              <w:top w:val="single" w:sz="4" w:space="0" w:color="auto"/>
              <w:left w:val="single" w:sz="4" w:space="0" w:color="auto"/>
              <w:bottom w:val="single" w:sz="4" w:space="0" w:color="auto"/>
              <w:right w:val="single" w:sz="4" w:space="0" w:color="auto"/>
            </w:tcBorders>
            <w:shd w:val="clear" w:color="auto" w:fill="FFFFFF" w:themeFill="background1"/>
          </w:tcPr>
          <w:p w14:paraId="1FCEABF2" w14:textId="77777777" w:rsidR="008C120D" w:rsidRPr="00697810" w:rsidRDefault="008C120D" w:rsidP="004E1C58">
            <w:pPr>
              <w:jc w:val="center"/>
              <w:rPr>
                <w:rFonts w:ascii="Arial" w:hAnsi="Arial" w:cs="Arial"/>
                <w:sz w:val="16"/>
                <w:szCs w:val="16"/>
                <w:lang w:eastAsia="ro-RO"/>
              </w:rPr>
            </w:pPr>
            <w:r w:rsidRPr="00697810">
              <w:rPr>
                <w:rFonts w:ascii="Arial" w:hAnsi="Arial" w:cs="Arial"/>
                <w:sz w:val="16"/>
                <w:szCs w:val="16"/>
                <w:lang w:eastAsia="ro-RO"/>
              </w:rPr>
              <w:t>da</w:t>
            </w:r>
          </w:p>
        </w:tc>
        <w:tc>
          <w:tcPr>
            <w:tcW w:w="1239" w:type="dxa"/>
            <w:tcBorders>
              <w:top w:val="single" w:sz="4" w:space="0" w:color="auto"/>
              <w:left w:val="nil"/>
              <w:bottom w:val="single" w:sz="4" w:space="0" w:color="auto"/>
              <w:right w:val="single" w:sz="4" w:space="0" w:color="auto"/>
            </w:tcBorders>
            <w:shd w:val="clear" w:color="auto" w:fill="FFFFFF" w:themeFill="background1"/>
          </w:tcPr>
          <w:p w14:paraId="56A72F91" w14:textId="77777777" w:rsidR="008C120D" w:rsidRPr="00697810" w:rsidRDefault="008C120D" w:rsidP="004E1C58">
            <w:pPr>
              <w:jc w:val="center"/>
              <w:rPr>
                <w:rFonts w:ascii="Arial" w:hAnsi="Arial" w:cs="Arial"/>
                <w:sz w:val="16"/>
                <w:szCs w:val="16"/>
              </w:rPr>
            </w:pPr>
            <w:r w:rsidRPr="00697810">
              <w:rPr>
                <w:rFonts w:ascii="Arial" w:hAnsi="Arial" w:cs="Arial"/>
                <w:sz w:val="16"/>
                <w:szCs w:val="16"/>
              </w:rPr>
              <w:t>Impact nesemnificativ</w:t>
            </w:r>
          </w:p>
        </w:tc>
      </w:tr>
      <w:tr w:rsidR="008C120D" w:rsidRPr="00697810" w14:paraId="04720DD5" w14:textId="77777777" w:rsidTr="008C120D">
        <w:trPr>
          <w:trHeight w:val="300"/>
          <w:jc w:val="center"/>
        </w:trPr>
        <w:tc>
          <w:tcPr>
            <w:tcW w:w="866"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1F93F0A8" w14:textId="77777777" w:rsidR="008C120D" w:rsidRPr="00697810" w:rsidRDefault="008C120D" w:rsidP="004E1C58">
            <w:pPr>
              <w:jc w:val="center"/>
              <w:rPr>
                <w:rFonts w:ascii="Arial" w:hAnsi="Arial" w:cs="Arial"/>
                <w:sz w:val="16"/>
                <w:szCs w:val="16"/>
              </w:rPr>
            </w:pPr>
            <w:r w:rsidRPr="00697810">
              <w:rPr>
                <w:rFonts w:ascii="Arial" w:hAnsi="Arial" w:cs="Arial"/>
                <w:sz w:val="16"/>
                <w:szCs w:val="16"/>
              </w:rPr>
              <w:t>53 B</w:t>
            </w:r>
          </w:p>
        </w:tc>
        <w:tc>
          <w:tcPr>
            <w:tcW w:w="808" w:type="dxa"/>
            <w:tcBorders>
              <w:top w:val="single" w:sz="4" w:space="0" w:color="auto"/>
              <w:left w:val="nil"/>
              <w:bottom w:val="single" w:sz="4" w:space="0" w:color="auto"/>
              <w:right w:val="single" w:sz="4" w:space="0" w:color="auto"/>
            </w:tcBorders>
            <w:shd w:val="clear" w:color="auto" w:fill="FFFFFF" w:themeFill="background1"/>
            <w:noWrap/>
            <w:vAlign w:val="bottom"/>
          </w:tcPr>
          <w:p w14:paraId="09840FB0" w14:textId="77777777" w:rsidR="008C120D" w:rsidRPr="00697810" w:rsidRDefault="008C120D" w:rsidP="004E1C58">
            <w:pPr>
              <w:jc w:val="center"/>
              <w:rPr>
                <w:rFonts w:ascii="Arial" w:hAnsi="Arial" w:cs="Arial"/>
                <w:sz w:val="16"/>
                <w:szCs w:val="16"/>
              </w:rPr>
            </w:pPr>
            <w:r w:rsidRPr="00697810">
              <w:rPr>
                <w:rFonts w:ascii="Arial" w:hAnsi="Arial" w:cs="Arial"/>
                <w:sz w:val="16"/>
                <w:szCs w:val="16"/>
              </w:rPr>
              <w:t>10,44</w:t>
            </w:r>
          </w:p>
        </w:tc>
        <w:tc>
          <w:tcPr>
            <w:tcW w:w="557" w:type="dxa"/>
            <w:tcBorders>
              <w:top w:val="single" w:sz="4" w:space="0" w:color="auto"/>
              <w:left w:val="nil"/>
              <w:bottom w:val="single" w:sz="4" w:space="0" w:color="auto"/>
              <w:right w:val="single" w:sz="4" w:space="0" w:color="auto"/>
            </w:tcBorders>
            <w:shd w:val="clear" w:color="auto" w:fill="FFFFFF" w:themeFill="background1"/>
            <w:noWrap/>
            <w:vAlign w:val="bottom"/>
          </w:tcPr>
          <w:p w14:paraId="2A5A7E53" w14:textId="77777777" w:rsidR="008C120D" w:rsidRPr="00697810" w:rsidRDefault="008C120D" w:rsidP="004E1C58">
            <w:pPr>
              <w:jc w:val="center"/>
              <w:rPr>
                <w:rFonts w:ascii="Arial" w:hAnsi="Arial" w:cs="Arial"/>
                <w:sz w:val="16"/>
                <w:szCs w:val="16"/>
              </w:rPr>
            </w:pPr>
            <w:r w:rsidRPr="00697810">
              <w:rPr>
                <w:rFonts w:ascii="Arial" w:hAnsi="Arial" w:cs="Arial"/>
                <w:sz w:val="16"/>
                <w:szCs w:val="16"/>
              </w:rPr>
              <w:t>J</w:t>
            </w:r>
          </w:p>
        </w:tc>
        <w:tc>
          <w:tcPr>
            <w:tcW w:w="1128" w:type="dxa"/>
            <w:tcBorders>
              <w:top w:val="single" w:sz="4" w:space="0" w:color="auto"/>
              <w:left w:val="nil"/>
              <w:bottom w:val="single" w:sz="4" w:space="0" w:color="auto"/>
              <w:right w:val="single" w:sz="4" w:space="0" w:color="auto"/>
            </w:tcBorders>
            <w:shd w:val="clear" w:color="auto" w:fill="FFFFFF" w:themeFill="background1"/>
            <w:noWrap/>
            <w:vAlign w:val="bottom"/>
          </w:tcPr>
          <w:p w14:paraId="6CACF025" w14:textId="77777777" w:rsidR="008C120D" w:rsidRPr="00697810" w:rsidRDefault="008C120D" w:rsidP="004E1C58">
            <w:pPr>
              <w:jc w:val="center"/>
              <w:rPr>
                <w:rFonts w:ascii="Arial" w:hAnsi="Arial" w:cs="Arial"/>
                <w:sz w:val="16"/>
                <w:szCs w:val="16"/>
              </w:rPr>
            </w:pPr>
            <w:r w:rsidRPr="00697810">
              <w:rPr>
                <w:rFonts w:ascii="Arial" w:hAnsi="Arial" w:cs="Arial"/>
                <w:sz w:val="16"/>
                <w:szCs w:val="16"/>
              </w:rPr>
              <w:t>1-6H5Q</w:t>
            </w:r>
          </w:p>
        </w:tc>
        <w:tc>
          <w:tcPr>
            <w:tcW w:w="567" w:type="dxa"/>
            <w:tcBorders>
              <w:top w:val="single" w:sz="4" w:space="0" w:color="auto"/>
              <w:left w:val="nil"/>
              <w:bottom w:val="single" w:sz="4" w:space="0" w:color="auto"/>
              <w:right w:val="single" w:sz="4" w:space="0" w:color="auto"/>
            </w:tcBorders>
            <w:shd w:val="clear" w:color="auto" w:fill="FFFFFF" w:themeFill="background1"/>
            <w:noWrap/>
            <w:vAlign w:val="bottom"/>
          </w:tcPr>
          <w:p w14:paraId="4185ABE9" w14:textId="77777777" w:rsidR="008C120D" w:rsidRPr="00697810" w:rsidRDefault="008C120D" w:rsidP="004E1C58">
            <w:pPr>
              <w:jc w:val="center"/>
              <w:rPr>
                <w:rFonts w:ascii="Arial" w:hAnsi="Arial" w:cs="Arial"/>
                <w:sz w:val="16"/>
                <w:szCs w:val="16"/>
              </w:rPr>
            </w:pPr>
            <w:r w:rsidRPr="00697810">
              <w:rPr>
                <w:rFonts w:ascii="Arial" w:hAnsi="Arial" w:cs="Arial"/>
                <w:sz w:val="16"/>
                <w:szCs w:val="16"/>
              </w:rPr>
              <w:t>0,9</w:t>
            </w:r>
          </w:p>
        </w:tc>
        <w:tc>
          <w:tcPr>
            <w:tcW w:w="706" w:type="dxa"/>
            <w:tcBorders>
              <w:top w:val="single" w:sz="4" w:space="0" w:color="auto"/>
              <w:left w:val="nil"/>
              <w:bottom w:val="single" w:sz="4" w:space="0" w:color="auto"/>
              <w:right w:val="single" w:sz="4" w:space="0" w:color="auto"/>
            </w:tcBorders>
            <w:shd w:val="clear" w:color="auto" w:fill="FFFFFF" w:themeFill="background1"/>
            <w:noWrap/>
            <w:vAlign w:val="bottom"/>
          </w:tcPr>
          <w:p w14:paraId="4020D5D9" w14:textId="77777777" w:rsidR="008C120D" w:rsidRPr="00697810" w:rsidRDefault="008C120D" w:rsidP="004E1C58">
            <w:pPr>
              <w:jc w:val="center"/>
              <w:rPr>
                <w:rFonts w:ascii="Arial" w:hAnsi="Arial" w:cs="Arial"/>
                <w:sz w:val="16"/>
                <w:szCs w:val="16"/>
              </w:rPr>
            </w:pPr>
            <w:r w:rsidRPr="00697810">
              <w:rPr>
                <w:rFonts w:ascii="Arial" w:hAnsi="Arial" w:cs="Arial"/>
                <w:sz w:val="16"/>
                <w:szCs w:val="16"/>
              </w:rPr>
              <w:t>70</w:t>
            </w:r>
          </w:p>
        </w:tc>
        <w:tc>
          <w:tcPr>
            <w:tcW w:w="1986"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46B8B542" w14:textId="77777777" w:rsidR="008C120D" w:rsidRPr="00697810" w:rsidRDefault="008C120D" w:rsidP="004E1C58">
            <w:pPr>
              <w:jc w:val="center"/>
              <w:rPr>
                <w:rFonts w:ascii="Arial" w:hAnsi="Arial" w:cs="Arial"/>
                <w:sz w:val="16"/>
                <w:szCs w:val="16"/>
                <w:lang w:eastAsia="ro-RO"/>
              </w:rPr>
            </w:pPr>
            <w:r w:rsidRPr="00697810">
              <w:rPr>
                <w:rFonts w:ascii="Arial" w:hAnsi="Arial" w:cs="Arial"/>
                <w:sz w:val="16"/>
                <w:szCs w:val="16"/>
              </w:rPr>
              <w:t>rărituri</w:t>
            </w:r>
          </w:p>
        </w:tc>
        <w:tc>
          <w:tcPr>
            <w:tcW w:w="906" w:type="dxa"/>
            <w:tcBorders>
              <w:top w:val="single" w:sz="4" w:space="0" w:color="auto"/>
              <w:left w:val="nil"/>
              <w:bottom w:val="single" w:sz="4" w:space="0" w:color="auto"/>
              <w:right w:val="single" w:sz="4" w:space="0" w:color="auto"/>
            </w:tcBorders>
            <w:shd w:val="clear" w:color="auto" w:fill="FFFFFF" w:themeFill="background1"/>
            <w:noWrap/>
            <w:vAlign w:val="bottom"/>
          </w:tcPr>
          <w:p w14:paraId="370E6D22" w14:textId="77777777" w:rsidR="008C120D" w:rsidRPr="00697810" w:rsidRDefault="008C120D" w:rsidP="004E1C58">
            <w:pPr>
              <w:jc w:val="center"/>
              <w:rPr>
                <w:rFonts w:ascii="Arial" w:hAnsi="Arial" w:cs="Arial"/>
                <w:sz w:val="16"/>
                <w:szCs w:val="16"/>
              </w:rPr>
            </w:pPr>
            <w:r w:rsidRPr="00697810">
              <w:rPr>
                <w:rFonts w:ascii="Arial" w:hAnsi="Arial" w:cs="Arial"/>
                <w:sz w:val="16"/>
                <w:szCs w:val="16"/>
              </w:rPr>
              <w:t>1141</w:t>
            </w:r>
          </w:p>
        </w:tc>
        <w:tc>
          <w:tcPr>
            <w:tcW w:w="1034" w:type="dxa"/>
            <w:tcBorders>
              <w:top w:val="single" w:sz="4" w:space="0" w:color="auto"/>
              <w:left w:val="single" w:sz="4" w:space="0" w:color="auto"/>
              <w:bottom w:val="single" w:sz="4" w:space="0" w:color="auto"/>
              <w:right w:val="single" w:sz="4" w:space="0" w:color="auto"/>
            </w:tcBorders>
            <w:shd w:val="clear" w:color="auto" w:fill="FFFFFF" w:themeFill="background1"/>
          </w:tcPr>
          <w:p w14:paraId="3F7D881E" w14:textId="77777777" w:rsidR="008C120D" w:rsidRPr="00697810" w:rsidRDefault="008C120D" w:rsidP="004E1C58">
            <w:pPr>
              <w:jc w:val="center"/>
              <w:rPr>
                <w:rFonts w:ascii="Arial" w:hAnsi="Arial" w:cs="Arial"/>
                <w:sz w:val="16"/>
                <w:szCs w:val="16"/>
                <w:lang w:eastAsia="ro-RO"/>
              </w:rPr>
            </w:pPr>
            <w:r w:rsidRPr="00697810">
              <w:rPr>
                <w:rFonts w:ascii="Arial" w:hAnsi="Arial" w:cs="Arial"/>
                <w:sz w:val="16"/>
                <w:szCs w:val="16"/>
                <w:lang w:eastAsia="ro-RO"/>
              </w:rPr>
              <w:t>da</w:t>
            </w:r>
          </w:p>
        </w:tc>
        <w:tc>
          <w:tcPr>
            <w:tcW w:w="1239" w:type="dxa"/>
            <w:tcBorders>
              <w:top w:val="single" w:sz="4" w:space="0" w:color="auto"/>
              <w:left w:val="nil"/>
              <w:bottom w:val="single" w:sz="4" w:space="0" w:color="auto"/>
              <w:right w:val="single" w:sz="4" w:space="0" w:color="auto"/>
            </w:tcBorders>
            <w:shd w:val="clear" w:color="auto" w:fill="FFFFFF" w:themeFill="background1"/>
          </w:tcPr>
          <w:p w14:paraId="4DDBCDC6" w14:textId="77777777" w:rsidR="008C120D" w:rsidRPr="00697810" w:rsidRDefault="008C120D" w:rsidP="004E1C58">
            <w:pPr>
              <w:jc w:val="center"/>
              <w:rPr>
                <w:rFonts w:ascii="Arial" w:hAnsi="Arial" w:cs="Arial"/>
                <w:sz w:val="16"/>
                <w:szCs w:val="16"/>
              </w:rPr>
            </w:pPr>
            <w:r w:rsidRPr="00697810">
              <w:rPr>
                <w:rFonts w:ascii="Arial" w:hAnsi="Arial" w:cs="Arial"/>
                <w:sz w:val="16"/>
                <w:szCs w:val="16"/>
              </w:rPr>
              <w:t>Impact nesemnificativ</w:t>
            </w:r>
          </w:p>
        </w:tc>
      </w:tr>
      <w:tr w:rsidR="008C120D" w:rsidRPr="00697810" w14:paraId="51F1BA84" w14:textId="77777777" w:rsidTr="008C120D">
        <w:trPr>
          <w:trHeight w:val="300"/>
          <w:jc w:val="center"/>
        </w:trPr>
        <w:tc>
          <w:tcPr>
            <w:tcW w:w="866"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2689633F" w14:textId="77777777" w:rsidR="008C120D" w:rsidRPr="00697810" w:rsidRDefault="008C120D" w:rsidP="004E1C58">
            <w:pPr>
              <w:jc w:val="center"/>
              <w:rPr>
                <w:rFonts w:ascii="Arial" w:hAnsi="Arial" w:cs="Arial"/>
                <w:sz w:val="16"/>
                <w:szCs w:val="16"/>
              </w:rPr>
            </w:pPr>
            <w:r w:rsidRPr="00697810">
              <w:rPr>
                <w:rFonts w:ascii="Arial" w:hAnsi="Arial" w:cs="Arial"/>
                <w:sz w:val="16"/>
                <w:szCs w:val="16"/>
              </w:rPr>
              <w:t>53 D</w:t>
            </w:r>
          </w:p>
        </w:tc>
        <w:tc>
          <w:tcPr>
            <w:tcW w:w="808" w:type="dxa"/>
            <w:tcBorders>
              <w:top w:val="single" w:sz="4" w:space="0" w:color="auto"/>
              <w:left w:val="nil"/>
              <w:bottom w:val="single" w:sz="4" w:space="0" w:color="auto"/>
              <w:right w:val="single" w:sz="4" w:space="0" w:color="auto"/>
            </w:tcBorders>
            <w:shd w:val="clear" w:color="auto" w:fill="FFFFFF" w:themeFill="background1"/>
            <w:noWrap/>
            <w:vAlign w:val="bottom"/>
          </w:tcPr>
          <w:p w14:paraId="7FB12A92" w14:textId="77777777" w:rsidR="008C120D" w:rsidRPr="00697810" w:rsidRDefault="008C120D" w:rsidP="004E1C58">
            <w:pPr>
              <w:jc w:val="center"/>
              <w:rPr>
                <w:rFonts w:ascii="Arial" w:hAnsi="Arial" w:cs="Arial"/>
                <w:sz w:val="16"/>
                <w:szCs w:val="16"/>
              </w:rPr>
            </w:pPr>
            <w:r w:rsidRPr="00697810">
              <w:rPr>
                <w:rFonts w:ascii="Arial" w:hAnsi="Arial" w:cs="Arial"/>
                <w:sz w:val="16"/>
                <w:szCs w:val="16"/>
              </w:rPr>
              <w:t>1</w:t>
            </w:r>
          </w:p>
        </w:tc>
        <w:tc>
          <w:tcPr>
            <w:tcW w:w="557" w:type="dxa"/>
            <w:tcBorders>
              <w:top w:val="single" w:sz="4" w:space="0" w:color="auto"/>
              <w:left w:val="nil"/>
              <w:bottom w:val="single" w:sz="4" w:space="0" w:color="auto"/>
              <w:right w:val="single" w:sz="4" w:space="0" w:color="auto"/>
            </w:tcBorders>
            <w:shd w:val="clear" w:color="auto" w:fill="FFFFFF" w:themeFill="background1"/>
            <w:noWrap/>
            <w:vAlign w:val="bottom"/>
          </w:tcPr>
          <w:p w14:paraId="4ABB1634" w14:textId="77777777" w:rsidR="008C120D" w:rsidRPr="00697810" w:rsidRDefault="008C120D" w:rsidP="004E1C58">
            <w:pPr>
              <w:jc w:val="center"/>
              <w:rPr>
                <w:rFonts w:ascii="Arial" w:hAnsi="Arial" w:cs="Arial"/>
                <w:sz w:val="16"/>
                <w:szCs w:val="16"/>
              </w:rPr>
            </w:pPr>
            <w:r w:rsidRPr="00697810">
              <w:rPr>
                <w:rFonts w:ascii="Arial" w:hAnsi="Arial" w:cs="Arial"/>
                <w:sz w:val="16"/>
                <w:szCs w:val="16"/>
              </w:rPr>
              <w:t>J</w:t>
            </w:r>
          </w:p>
        </w:tc>
        <w:tc>
          <w:tcPr>
            <w:tcW w:w="1128" w:type="dxa"/>
            <w:tcBorders>
              <w:top w:val="single" w:sz="4" w:space="0" w:color="auto"/>
              <w:left w:val="nil"/>
              <w:bottom w:val="single" w:sz="4" w:space="0" w:color="auto"/>
              <w:right w:val="single" w:sz="4" w:space="0" w:color="auto"/>
            </w:tcBorders>
            <w:shd w:val="clear" w:color="auto" w:fill="FFFFFF" w:themeFill="background1"/>
            <w:noWrap/>
            <w:vAlign w:val="bottom"/>
          </w:tcPr>
          <w:p w14:paraId="064FA9C7" w14:textId="77777777" w:rsidR="008C120D" w:rsidRPr="00697810" w:rsidRDefault="008C120D" w:rsidP="004E1C58">
            <w:pPr>
              <w:jc w:val="center"/>
              <w:rPr>
                <w:rFonts w:ascii="Arial" w:hAnsi="Arial" w:cs="Arial"/>
                <w:sz w:val="16"/>
                <w:szCs w:val="16"/>
              </w:rPr>
            </w:pPr>
            <w:r w:rsidRPr="00697810">
              <w:rPr>
                <w:rFonts w:ascii="Arial" w:hAnsi="Arial" w:cs="Arial"/>
                <w:sz w:val="16"/>
                <w:szCs w:val="16"/>
              </w:rPr>
              <w:t>1-6H5Q</w:t>
            </w:r>
          </w:p>
        </w:tc>
        <w:tc>
          <w:tcPr>
            <w:tcW w:w="567" w:type="dxa"/>
            <w:tcBorders>
              <w:top w:val="single" w:sz="4" w:space="0" w:color="auto"/>
              <w:left w:val="nil"/>
              <w:bottom w:val="single" w:sz="4" w:space="0" w:color="auto"/>
              <w:right w:val="single" w:sz="4" w:space="0" w:color="auto"/>
            </w:tcBorders>
            <w:shd w:val="clear" w:color="auto" w:fill="FFFFFF" w:themeFill="background1"/>
            <w:noWrap/>
            <w:vAlign w:val="bottom"/>
          </w:tcPr>
          <w:p w14:paraId="3930E573" w14:textId="77777777" w:rsidR="008C120D" w:rsidRPr="00697810" w:rsidRDefault="008C120D" w:rsidP="004E1C58">
            <w:pPr>
              <w:jc w:val="center"/>
              <w:rPr>
                <w:rFonts w:ascii="Arial" w:hAnsi="Arial" w:cs="Arial"/>
                <w:sz w:val="16"/>
                <w:szCs w:val="16"/>
              </w:rPr>
            </w:pPr>
            <w:r w:rsidRPr="00697810">
              <w:rPr>
                <w:rFonts w:ascii="Arial" w:hAnsi="Arial" w:cs="Arial"/>
                <w:sz w:val="16"/>
                <w:szCs w:val="16"/>
              </w:rPr>
              <w:t>0,5</w:t>
            </w:r>
          </w:p>
        </w:tc>
        <w:tc>
          <w:tcPr>
            <w:tcW w:w="706" w:type="dxa"/>
            <w:tcBorders>
              <w:top w:val="single" w:sz="4" w:space="0" w:color="auto"/>
              <w:left w:val="nil"/>
              <w:bottom w:val="single" w:sz="4" w:space="0" w:color="auto"/>
              <w:right w:val="single" w:sz="4" w:space="0" w:color="auto"/>
            </w:tcBorders>
            <w:shd w:val="clear" w:color="auto" w:fill="FFFFFF" w:themeFill="background1"/>
            <w:noWrap/>
            <w:vAlign w:val="bottom"/>
          </w:tcPr>
          <w:p w14:paraId="23DF426C" w14:textId="77777777" w:rsidR="008C120D" w:rsidRPr="00697810" w:rsidRDefault="008C120D" w:rsidP="004E1C58">
            <w:pPr>
              <w:jc w:val="center"/>
              <w:rPr>
                <w:rFonts w:ascii="Arial" w:hAnsi="Arial" w:cs="Arial"/>
                <w:sz w:val="16"/>
                <w:szCs w:val="16"/>
              </w:rPr>
            </w:pPr>
            <w:r w:rsidRPr="00697810">
              <w:rPr>
                <w:rFonts w:ascii="Arial" w:hAnsi="Arial" w:cs="Arial"/>
                <w:sz w:val="16"/>
                <w:szCs w:val="16"/>
              </w:rPr>
              <w:t>110</w:t>
            </w:r>
          </w:p>
        </w:tc>
        <w:tc>
          <w:tcPr>
            <w:tcW w:w="1986"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4703F450" w14:textId="77777777" w:rsidR="008C120D" w:rsidRPr="00697810" w:rsidRDefault="008C120D" w:rsidP="004E1C58">
            <w:pPr>
              <w:jc w:val="center"/>
              <w:rPr>
                <w:rFonts w:ascii="Arial" w:hAnsi="Arial" w:cs="Arial"/>
                <w:sz w:val="16"/>
                <w:szCs w:val="16"/>
                <w:lang w:eastAsia="ro-RO"/>
              </w:rPr>
            </w:pPr>
            <w:r w:rsidRPr="00697810">
              <w:rPr>
                <w:rFonts w:ascii="Arial" w:hAnsi="Arial" w:cs="Arial"/>
                <w:sz w:val="16"/>
                <w:szCs w:val="16"/>
              </w:rPr>
              <w:t xml:space="preserve">TAIERI CVASIGRADINARITE </w:t>
            </w:r>
            <w:r w:rsidRPr="00697810">
              <w:rPr>
                <w:rFonts w:ascii="Arial" w:hAnsi="Arial" w:cs="Arial"/>
                <w:sz w:val="16"/>
                <w:szCs w:val="16"/>
              </w:rPr>
              <w:lastRenderedPageBreak/>
              <w:t>(JARDINATORII)</w:t>
            </w:r>
          </w:p>
        </w:tc>
        <w:tc>
          <w:tcPr>
            <w:tcW w:w="906" w:type="dxa"/>
            <w:tcBorders>
              <w:top w:val="single" w:sz="4" w:space="0" w:color="auto"/>
              <w:left w:val="nil"/>
              <w:bottom w:val="single" w:sz="4" w:space="0" w:color="auto"/>
              <w:right w:val="single" w:sz="4" w:space="0" w:color="auto"/>
            </w:tcBorders>
            <w:shd w:val="clear" w:color="auto" w:fill="FFFFFF" w:themeFill="background1"/>
            <w:noWrap/>
            <w:vAlign w:val="bottom"/>
          </w:tcPr>
          <w:p w14:paraId="7DC07B0C" w14:textId="77777777" w:rsidR="008C120D" w:rsidRPr="00697810" w:rsidRDefault="008C120D" w:rsidP="004E1C58">
            <w:pPr>
              <w:jc w:val="center"/>
              <w:rPr>
                <w:rFonts w:ascii="Arial" w:hAnsi="Arial" w:cs="Arial"/>
                <w:sz w:val="16"/>
                <w:szCs w:val="16"/>
              </w:rPr>
            </w:pPr>
            <w:r w:rsidRPr="00697810">
              <w:rPr>
                <w:rFonts w:ascii="Arial" w:hAnsi="Arial" w:cs="Arial"/>
                <w:sz w:val="16"/>
                <w:szCs w:val="16"/>
              </w:rPr>
              <w:lastRenderedPageBreak/>
              <w:t>1141</w:t>
            </w:r>
          </w:p>
        </w:tc>
        <w:tc>
          <w:tcPr>
            <w:tcW w:w="1034" w:type="dxa"/>
            <w:tcBorders>
              <w:top w:val="single" w:sz="4" w:space="0" w:color="auto"/>
              <w:left w:val="single" w:sz="4" w:space="0" w:color="auto"/>
              <w:bottom w:val="single" w:sz="4" w:space="0" w:color="auto"/>
              <w:right w:val="single" w:sz="4" w:space="0" w:color="auto"/>
            </w:tcBorders>
            <w:shd w:val="clear" w:color="auto" w:fill="FFFFFF" w:themeFill="background1"/>
          </w:tcPr>
          <w:p w14:paraId="5C3D8154" w14:textId="77777777" w:rsidR="008C120D" w:rsidRPr="00697810" w:rsidRDefault="008C120D" w:rsidP="004E1C58">
            <w:pPr>
              <w:jc w:val="center"/>
              <w:rPr>
                <w:rFonts w:ascii="Arial" w:hAnsi="Arial" w:cs="Arial"/>
                <w:sz w:val="16"/>
                <w:szCs w:val="16"/>
                <w:lang w:eastAsia="ro-RO"/>
              </w:rPr>
            </w:pPr>
            <w:r w:rsidRPr="00697810">
              <w:rPr>
                <w:rFonts w:ascii="Arial" w:hAnsi="Arial" w:cs="Arial"/>
                <w:sz w:val="16"/>
                <w:szCs w:val="16"/>
                <w:lang w:eastAsia="ro-RO"/>
              </w:rPr>
              <w:t>da</w:t>
            </w:r>
          </w:p>
        </w:tc>
        <w:tc>
          <w:tcPr>
            <w:tcW w:w="1239" w:type="dxa"/>
            <w:tcBorders>
              <w:top w:val="single" w:sz="4" w:space="0" w:color="auto"/>
              <w:left w:val="nil"/>
              <w:bottom w:val="single" w:sz="4" w:space="0" w:color="auto"/>
              <w:right w:val="single" w:sz="4" w:space="0" w:color="auto"/>
            </w:tcBorders>
            <w:shd w:val="clear" w:color="auto" w:fill="FFFFFF" w:themeFill="background1"/>
          </w:tcPr>
          <w:p w14:paraId="3E976B07" w14:textId="77777777" w:rsidR="008C120D" w:rsidRPr="00697810" w:rsidRDefault="008C120D" w:rsidP="004E1C58">
            <w:pPr>
              <w:jc w:val="center"/>
              <w:rPr>
                <w:rFonts w:ascii="Arial" w:hAnsi="Arial" w:cs="Arial"/>
                <w:sz w:val="16"/>
                <w:szCs w:val="16"/>
              </w:rPr>
            </w:pPr>
            <w:r w:rsidRPr="00697810">
              <w:rPr>
                <w:rFonts w:ascii="Arial" w:hAnsi="Arial" w:cs="Arial"/>
                <w:sz w:val="16"/>
                <w:szCs w:val="16"/>
              </w:rPr>
              <w:t>Impact nesemnificativ</w:t>
            </w:r>
          </w:p>
        </w:tc>
      </w:tr>
      <w:tr w:rsidR="008C120D" w:rsidRPr="00697810" w14:paraId="5D613182" w14:textId="77777777" w:rsidTr="008C120D">
        <w:trPr>
          <w:trHeight w:val="300"/>
          <w:jc w:val="center"/>
        </w:trPr>
        <w:tc>
          <w:tcPr>
            <w:tcW w:w="866"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418D4507" w14:textId="77777777" w:rsidR="008C120D" w:rsidRPr="00697810" w:rsidRDefault="008C120D" w:rsidP="004E1C58">
            <w:pPr>
              <w:jc w:val="center"/>
              <w:rPr>
                <w:rFonts w:ascii="Arial" w:hAnsi="Arial" w:cs="Arial"/>
                <w:sz w:val="16"/>
                <w:szCs w:val="16"/>
              </w:rPr>
            </w:pPr>
            <w:r w:rsidRPr="00697810">
              <w:rPr>
                <w:rFonts w:ascii="Arial" w:hAnsi="Arial" w:cs="Arial"/>
                <w:sz w:val="16"/>
                <w:szCs w:val="16"/>
              </w:rPr>
              <w:t>52 B</w:t>
            </w:r>
          </w:p>
        </w:tc>
        <w:tc>
          <w:tcPr>
            <w:tcW w:w="808" w:type="dxa"/>
            <w:tcBorders>
              <w:top w:val="single" w:sz="4" w:space="0" w:color="auto"/>
              <w:left w:val="nil"/>
              <w:bottom w:val="single" w:sz="4" w:space="0" w:color="auto"/>
              <w:right w:val="single" w:sz="4" w:space="0" w:color="auto"/>
            </w:tcBorders>
            <w:shd w:val="clear" w:color="auto" w:fill="FFFFFF" w:themeFill="background1"/>
            <w:noWrap/>
            <w:vAlign w:val="bottom"/>
          </w:tcPr>
          <w:p w14:paraId="639DE6AC" w14:textId="77777777" w:rsidR="008C120D" w:rsidRPr="00697810" w:rsidRDefault="008C120D" w:rsidP="004E1C58">
            <w:pPr>
              <w:jc w:val="center"/>
              <w:rPr>
                <w:rFonts w:ascii="Arial" w:hAnsi="Arial" w:cs="Arial"/>
                <w:sz w:val="16"/>
                <w:szCs w:val="16"/>
              </w:rPr>
            </w:pPr>
            <w:r w:rsidRPr="00697810">
              <w:rPr>
                <w:rFonts w:ascii="Arial" w:hAnsi="Arial" w:cs="Arial"/>
                <w:sz w:val="16"/>
                <w:szCs w:val="16"/>
              </w:rPr>
              <w:t>11,49</w:t>
            </w:r>
          </w:p>
        </w:tc>
        <w:tc>
          <w:tcPr>
            <w:tcW w:w="557" w:type="dxa"/>
            <w:tcBorders>
              <w:top w:val="single" w:sz="4" w:space="0" w:color="auto"/>
              <w:left w:val="nil"/>
              <w:bottom w:val="single" w:sz="4" w:space="0" w:color="auto"/>
              <w:right w:val="single" w:sz="4" w:space="0" w:color="auto"/>
            </w:tcBorders>
            <w:shd w:val="clear" w:color="auto" w:fill="FFFFFF" w:themeFill="background1"/>
            <w:noWrap/>
            <w:vAlign w:val="bottom"/>
          </w:tcPr>
          <w:p w14:paraId="3BA7391D" w14:textId="77777777" w:rsidR="008C120D" w:rsidRPr="00697810" w:rsidRDefault="008C120D" w:rsidP="004E1C58">
            <w:pPr>
              <w:jc w:val="center"/>
              <w:rPr>
                <w:rFonts w:ascii="Arial" w:hAnsi="Arial" w:cs="Arial"/>
                <w:sz w:val="16"/>
                <w:szCs w:val="16"/>
              </w:rPr>
            </w:pPr>
            <w:r w:rsidRPr="00697810">
              <w:rPr>
                <w:rFonts w:ascii="Arial" w:hAnsi="Arial" w:cs="Arial"/>
                <w:sz w:val="16"/>
                <w:szCs w:val="16"/>
              </w:rPr>
              <w:t>J</w:t>
            </w:r>
          </w:p>
        </w:tc>
        <w:tc>
          <w:tcPr>
            <w:tcW w:w="1128" w:type="dxa"/>
            <w:tcBorders>
              <w:top w:val="single" w:sz="4" w:space="0" w:color="auto"/>
              <w:left w:val="nil"/>
              <w:bottom w:val="single" w:sz="4" w:space="0" w:color="auto"/>
              <w:right w:val="single" w:sz="4" w:space="0" w:color="auto"/>
            </w:tcBorders>
            <w:shd w:val="clear" w:color="auto" w:fill="FFFFFF" w:themeFill="background1"/>
            <w:noWrap/>
            <w:vAlign w:val="bottom"/>
          </w:tcPr>
          <w:p w14:paraId="1946E534" w14:textId="77777777" w:rsidR="008C120D" w:rsidRPr="00697810" w:rsidRDefault="008C120D" w:rsidP="004E1C58">
            <w:pPr>
              <w:jc w:val="center"/>
              <w:rPr>
                <w:rFonts w:ascii="Arial" w:hAnsi="Arial" w:cs="Arial"/>
                <w:sz w:val="16"/>
                <w:szCs w:val="16"/>
              </w:rPr>
            </w:pPr>
            <w:r w:rsidRPr="00697810">
              <w:rPr>
                <w:rFonts w:ascii="Arial" w:hAnsi="Arial" w:cs="Arial"/>
                <w:sz w:val="16"/>
                <w:szCs w:val="16"/>
              </w:rPr>
              <w:t>1-6H5Q</w:t>
            </w:r>
          </w:p>
        </w:tc>
        <w:tc>
          <w:tcPr>
            <w:tcW w:w="567" w:type="dxa"/>
            <w:tcBorders>
              <w:top w:val="single" w:sz="4" w:space="0" w:color="auto"/>
              <w:left w:val="nil"/>
              <w:bottom w:val="single" w:sz="4" w:space="0" w:color="auto"/>
              <w:right w:val="single" w:sz="4" w:space="0" w:color="auto"/>
            </w:tcBorders>
            <w:shd w:val="clear" w:color="auto" w:fill="FFFFFF" w:themeFill="background1"/>
            <w:noWrap/>
            <w:vAlign w:val="bottom"/>
          </w:tcPr>
          <w:p w14:paraId="4FD3C34C" w14:textId="77777777" w:rsidR="008C120D" w:rsidRPr="00697810" w:rsidRDefault="008C120D" w:rsidP="004E1C58">
            <w:pPr>
              <w:jc w:val="center"/>
              <w:rPr>
                <w:rFonts w:ascii="Arial" w:hAnsi="Arial" w:cs="Arial"/>
                <w:sz w:val="16"/>
                <w:szCs w:val="16"/>
              </w:rPr>
            </w:pPr>
            <w:r w:rsidRPr="00697810">
              <w:rPr>
                <w:rFonts w:ascii="Arial" w:hAnsi="Arial" w:cs="Arial"/>
                <w:sz w:val="16"/>
                <w:szCs w:val="16"/>
              </w:rPr>
              <w:t>0,8</w:t>
            </w:r>
          </w:p>
        </w:tc>
        <w:tc>
          <w:tcPr>
            <w:tcW w:w="706" w:type="dxa"/>
            <w:tcBorders>
              <w:top w:val="single" w:sz="4" w:space="0" w:color="auto"/>
              <w:left w:val="nil"/>
              <w:bottom w:val="single" w:sz="4" w:space="0" w:color="auto"/>
              <w:right w:val="single" w:sz="4" w:space="0" w:color="auto"/>
            </w:tcBorders>
            <w:shd w:val="clear" w:color="auto" w:fill="FFFFFF" w:themeFill="background1"/>
            <w:noWrap/>
            <w:vAlign w:val="bottom"/>
          </w:tcPr>
          <w:p w14:paraId="09F8186C" w14:textId="77777777" w:rsidR="008C120D" w:rsidRPr="00697810" w:rsidRDefault="008C120D" w:rsidP="004E1C58">
            <w:pPr>
              <w:jc w:val="center"/>
              <w:rPr>
                <w:rFonts w:ascii="Arial" w:hAnsi="Arial" w:cs="Arial"/>
                <w:sz w:val="16"/>
                <w:szCs w:val="16"/>
              </w:rPr>
            </w:pPr>
            <w:r w:rsidRPr="00697810">
              <w:rPr>
                <w:rFonts w:ascii="Arial" w:hAnsi="Arial" w:cs="Arial"/>
                <w:sz w:val="16"/>
                <w:szCs w:val="16"/>
              </w:rPr>
              <w:t>75</w:t>
            </w:r>
          </w:p>
        </w:tc>
        <w:tc>
          <w:tcPr>
            <w:tcW w:w="1986"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0DCDAA99" w14:textId="77777777" w:rsidR="008C120D" w:rsidRPr="00697810" w:rsidRDefault="008C120D" w:rsidP="004E1C58">
            <w:pPr>
              <w:jc w:val="center"/>
              <w:rPr>
                <w:rFonts w:ascii="Arial" w:hAnsi="Arial" w:cs="Arial"/>
                <w:sz w:val="16"/>
                <w:szCs w:val="16"/>
                <w:lang w:eastAsia="ro-RO"/>
              </w:rPr>
            </w:pPr>
            <w:r w:rsidRPr="00697810">
              <w:rPr>
                <w:rFonts w:ascii="Arial" w:hAnsi="Arial" w:cs="Arial"/>
                <w:sz w:val="16"/>
                <w:szCs w:val="16"/>
              </w:rPr>
              <w:t>igiena</w:t>
            </w:r>
          </w:p>
        </w:tc>
        <w:tc>
          <w:tcPr>
            <w:tcW w:w="906" w:type="dxa"/>
            <w:tcBorders>
              <w:top w:val="single" w:sz="4" w:space="0" w:color="auto"/>
              <w:left w:val="nil"/>
              <w:bottom w:val="single" w:sz="4" w:space="0" w:color="auto"/>
              <w:right w:val="single" w:sz="4" w:space="0" w:color="auto"/>
            </w:tcBorders>
            <w:shd w:val="clear" w:color="auto" w:fill="FFFFFF" w:themeFill="background1"/>
            <w:noWrap/>
            <w:vAlign w:val="bottom"/>
          </w:tcPr>
          <w:p w14:paraId="26166E60" w14:textId="77777777" w:rsidR="008C120D" w:rsidRPr="00697810" w:rsidRDefault="008C120D" w:rsidP="004E1C58">
            <w:pPr>
              <w:jc w:val="center"/>
              <w:rPr>
                <w:rFonts w:ascii="Arial" w:hAnsi="Arial" w:cs="Arial"/>
                <w:sz w:val="16"/>
                <w:szCs w:val="16"/>
              </w:rPr>
            </w:pPr>
            <w:r w:rsidRPr="00697810">
              <w:rPr>
                <w:rFonts w:ascii="Arial" w:hAnsi="Arial" w:cs="Arial"/>
                <w:sz w:val="16"/>
                <w:szCs w:val="16"/>
              </w:rPr>
              <w:t>1321</w:t>
            </w:r>
          </w:p>
        </w:tc>
        <w:tc>
          <w:tcPr>
            <w:tcW w:w="1034" w:type="dxa"/>
            <w:tcBorders>
              <w:top w:val="single" w:sz="4" w:space="0" w:color="auto"/>
              <w:left w:val="single" w:sz="4" w:space="0" w:color="auto"/>
              <w:bottom w:val="single" w:sz="4" w:space="0" w:color="auto"/>
              <w:right w:val="single" w:sz="4" w:space="0" w:color="auto"/>
            </w:tcBorders>
            <w:shd w:val="clear" w:color="auto" w:fill="FFFFFF" w:themeFill="background1"/>
          </w:tcPr>
          <w:p w14:paraId="45951498" w14:textId="77777777" w:rsidR="008C120D" w:rsidRPr="00697810" w:rsidRDefault="008C120D" w:rsidP="004E1C58">
            <w:pPr>
              <w:jc w:val="center"/>
              <w:rPr>
                <w:rFonts w:ascii="Arial" w:hAnsi="Arial" w:cs="Arial"/>
                <w:sz w:val="16"/>
                <w:szCs w:val="16"/>
                <w:lang w:eastAsia="ro-RO"/>
              </w:rPr>
            </w:pPr>
            <w:r w:rsidRPr="00697810">
              <w:rPr>
                <w:rFonts w:ascii="Arial" w:hAnsi="Arial" w:cs="Arial"/>
                <w:sz w:val="16"/>
                <w:szCs w:val="16"/>
                <w:lang w:eastAsia="ro-RO"/>
              </w:rPr>
              <w:t>da</w:t>
            </w:r>
          </w:p>
        </w:tc>
        <w:tc>
          <w:tcPr>
            <w:tcW w:w="1239" w:type="dxa"/>
            <w:tcBorders>
              <w:top w:val="single" w:sz="4" w:space="0" w:color="auto"/>
              <w:left w:val="nil"/>
              <w:bottom w:val="single" w:sz="4" w:space="0" w:color="auto"/>
              <w:right w:val="single" w:sz="4" w:space="0" w:color="auto"/>
            </w:tcBorders>
            <w:shd w:val="clear" w:color="auto" w:fill="FFFFFF" w:themeFill="background1"/>
          </w:tcPr>
          <w:p w14:paraId="0343DC25" w14:textId="77777777" w:rsidR="008C120D" w:rsidRPr="00697810" w:rsidRDefault="008C120D" w:rsidP="004E1C58">
            <w:pPr>
              <w:jc w:val="center"/>
              <w:rPr>
                <w:rFonts w:ascii="Arial" w:hAnsi="Arial" w:cs="Arial"/>
                <w:sz w:val="16"/>
                <w:szCs w:val="16"/>
              </w:rPr>
            </w:pPr>
            <w:r w:rsidRPr="00697810">
              <w:rPr>
                <w:rFonts w:ascii="Arial" w:hAnsi="Arial" w:cs="Arial"/>
                <w:sz w:val="16"/>
                <w:szCs w:val="16"/>
              </w:rPr>
              <w:t>neutru</w:t>
            </w:r>
          </w:p>
        </w:tc>
      </w:tr>
      <w:tr w:rsidR="008C120D" w:rsidRPr="00697810" w14:paraId="082FD210" w14:textId="77777777" w:rsidTr="008C120D">
        <w:trPr>
          <w:trHeight w:val="300"/>
          <w:jc w:val="center"/>
        </w:trPr>
        <w:tc>
          <w:tcPr>
            <w:tcW w:w="866"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74B53FA9" w14:textId="77777777" w:rsidR="008C120D" w:rsidRPr="00697810" w:rsidRDefault="008C120D" w:rsidP="004E1C58">
            <w:pPr>
              <w:jc w:val="center"/>
              <w:rPr>
                <w:rFonts w:ascii="Arial" w:hAnsi="Arial" w:cs="Arial"/>
                <w:sz w:val="16"/>
                <w:szCs w:val="16"/>
              </w:rPr>
            </w:pPr>
            <w:r w:rsidRPr="00697810">
              <w:rPr>
                <w:rFonts w:ascii="Arial" w:hAnsi="Arial" w:cs="Arial"/>
                <w:sz w:val="16"/>
                <w:szCs w:val="16"/>
              </w:rPr>
              <w:t>40 H</w:t>
            </w:r>
          </w:p>
        </w:tc>
        <w:tc>
          <w:tcPr>
            <w:tcW w:w="808" w:type="dxa"/>
            <w:tcBorders>
              <w:top w:val="single" w:sz="4" w:space="0" w:color="auto"/>
              <w:left w:val="nil"/>
              <w:bottom w:val="single" w:sz="4" w:space="0" w:color="auto"/>
              <w:right w:val="single" w:sz="4" w:space="0" w:color="auto"/>
            </w:tcBorders>
            <w:shd w:val="clear" w:color="auto" w:fill="FFFFFF" w:themeFill="background1"/>
            <w:noWrap/>
            <w:vAlign w:val="bottom"/>
          </w:tcPr>
          <w:p w14:paraId="68583BC4" w14:textId="77777777" w:rsidR="008C120D" w:rsidRPr="00697810" w:rsidRDefault="008C120D" w:rsidP="004E1C58">
            <w:pPr>
              <w:jc w:val="center"/>
              <w:rPr>
                <w:rFonts w:ascii="Arial" w:hAnsi="Arial" w:cs="Arial"/>
                <w:sz w:val="16"/>
                <w:szCs w:val="16"/>
              </w:rPr>
            </w:pPr>
            <w:r w:rsidRPr="00697810">
              <w:rPr>
                <w:rFonts w:ascii="Arial" w:hAnsi="Arial" w:cs="Arial"/>
                <w:sz w:val="16"/>
                <w:szCs w:val="16"/>
              </w:rPr>
              <w:t>1,04</w:t>
            </w:r>
          </w:p>
        </w:tc>
        <w:tc>
          <w:tcPr>
            <w:tcW w:w="557" w:type="dxa"/>
            <w:tcBorders>
              <w:top w:val="single" w:sz="4" w:space="0" w:color="auto"/>
              <w:left w:val="nil"/>
              <w:bottom w:val="single" w:sz="4" w:space="0" w:color="auto"/>
              <w:right w:val="single" w:sz="4" w:space="0" w:color="auto"/>
            </w:tcBorders>
            <w:shd w:val="clear" w:color="auto" w:fill="FFFFFF" w:themeFill="background1"/>
            <w:noWrap/>
            <w:vAlign w:val="bottom"/>
          </w:tcPr>
          <w:p w14:paraId="1BF9B455" w14:textId="77777777" w:rsidR="008C120D" w:rsidRPr="00697810" w:rsidRDefault="008C120D" w:rsidP="004E1C58">
            <w:pPr>
              <w:jc w:val="center"/>
              <w:rPr>
                <w:rFonts w:ascii="Arial" w:hAnsi="Arial" w:cs="Arial"/>
                <w:sz w:val="16"/>
                <w:szCs w:val="16"/>
              </w:rPr>
            </w:pPr>
            <w:r w:rsidRPr="00697810">
              <w:rPr>
                <w:rFonts w:ascii="Arial" w:hAnsi="Arial" w:cs="Arial"/>
                <w:sz w:val="16"/>
                <w:szCs w:val="16"/>
              </w:rPr>
              <w:t>J</w:t>
            </w:r>
          </w:p>
        </w:tc>
        <w:tc>
          <w:tcPr>
            <w:tcW w:w="1128" w:type="dxa"/>
            <w:tcBorders>
              <w:top w:val="single" w:sz="4" w:space="0" w:color="auto"/>
              <w:left w:val="nil"/>
              <w:bottom w:val="single" w:sz="4" w:space="0" w:color="auto"/>
              <w:right w:val="single" w:sz="4" w:space="0" w:color="auto"/>
            </w:tcBorders>
            <w:shd w:val="clear" w:color="auto" w:fill="FFFFFF" w:themeFill="background1"/>
            <w:noWrap/>
            <w:vAlign w:val="bottom"/>
          </w:tcPr>
          <w:p w14:paraId="5587EA75" w14:textId="77777777" w:rsidR="008C120D" w:rsidRPr="00697810" w:rsidRDefault="008C120D" w:rsidP="004E1C58">
            <w:pPr>
              <w:jc w:val="center"/>
              <w:rPr>
                <w:rFonts w:ascii="Arial" w:hAnsi="Arial" w:cs="Arial"/>
                <w:sz w:val="16"/>
                <w:szCs w:val="16"/>
              </w:rPr>
            </w:pPr>
            <w:r w:rsidRPr="00697810">
              <w:rPr>
                <w:rFonts w:ascii="Arial" w:hAnsi="Arial" w:cs="Arial"/>
                <w:sz w:val="16"/>
                <w:szCs w:val="16"/>
              </w:rPr>
              <w:t>1-6H5Q</w:t>
            </w:r>
          </w:p>
        </w:tc>
        <w:tc>
          <w:tcPr>
            <w:tcW w:w="567" w:type="dxa"/>
            <w:tcBorders>
              <w:top w:val="single" w:sz="4" w:space="0" w:color="auto"/>
              <w:left w:val="nil"/>
              <w:bottom w:val="single" w:sz="4" w:space="0" w:color="auto"/>
              <w:right w:val="single" w:sz="4" w:space="0" w:color="auto"/>
            </w:tcBorders>
            <w:shd w:val="clear" w:color="auto" w:fill="FFFFFF" w:themeFill="background1"/>
            <w:noWrap/>
            <w:vAlign w:val="bottom"/>
          </w:tcPr>
          <w:p w14:paraId="5A3A7294" w14:textId="77777777" w:rsidR="008C120D" w:rsidRPr="00697810" w:rsidRDefault="008C120D" w:rsidP="004E1C58">
            <w:pPr>
              <w:jc w:val="center"/>
              <w:rPr>
                <w:rFonts w:ascii="Arial" w:hAnsi="Arial" w:cs="Arial"/>
                <w:sz w:val="16"/>
                <w:szCs w:val="16"/>
              </w:rPr>
            </w:pPr>
            <w:r w:rsidRPr="00697810">
              <w:rPr>
                <w:rFonts w:ascii="Arial" w:hAnsi="Arial" w:cs="Arial"/>
                <w:sz w:val="16"/>
                <w:szCs w:val="16"/>
              </w:rPr>
              <w:t>0,8</w:t>
            </w:r>
          </w:p>
        </w:tc>
        <w:tc>
          <w:tcPr>
            <w:tcW w:w="706" w:type="dxa"/>
            <w:tcBorders>
              <w:top w:val="single" w:sz="4" w:space="0" w:color="auto"/>
              <w:left w:val="nil"/>
              <w:bottom w:val="single" w:sz="4" w:space="0" w:color="auto"/>
              <w:right w:val="single" w:sz="4" w:space="0" w:color="auto"/>
            </w:tcBorders>
            <w:shd w:val="clear" w:color="auto" w:fill="FFFFFF" w:themeFill="background1"/>
            <w:noWrap/>
            <w:vAlign w:val="bottom"/>
          </w:tcPr>
          <w:p w14:paraId="0F4A7D12" w14:textId="77777777" w:rsidR="008C120D" w:rsidRPr="00697810" w:rsidRDefault="008C120D" w:rsidP="004E1C58">
            <w:pPr>
              <w:jc w:val="center"/>
              <w:rPr>
                <w:rFonts w:ascii="Arial" w:hAnsi="Arial" w:cs="Arial"/>
                <w:sz w:val="16"/>
                <w:szCs w:val="16"/>
              </w:rPr>
            </w:pPr>
            <w:r w:rsidRPr="00697810">
              <w:rPr>
                <w:rFonts w:ascii="Arial" w:hAnsi="Arial" w:cs="Arial"/>
                <w:sz w:val="16"/>
                <w:szCs w:val="16"/>
              </w:rPr>
              <w:t>10</w:t>
            </w:r>
          </w:p>
        </w:tc>
        <w:tc>
          <w:tcPr>
            <w:tcW w:w="1986"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37ACE532" w14:textId="77777777" w:rsidR="008C120D" w:rsidRPr="00697810" w:rsidRDefault="008C120D" w:rsidP="004E1C58">
            <w:pPr>
              <w:jc w:val="center"/>
              <w:rPr>
                <w:rFonts w:ascii="Arial" w:hAnsi="Arial" w:cs="Arial"/>
                <w:sz w:val="16"/>
                <w:szCs w:val="16"/>
                <w:lang w:eastAsia="ro-RO"/>
              </w:rPr>
            </w:pPr>
            <w:r w:rsidRPr="00697810">
              <w:rPr>
                <w:rFonts w:ascii="Arial" w:hAnsi="Arial" w:cs="Arial"/>
                <w:sz w:val="16"/>
                <w:szCs w:val="16"/>
              </w:rPr>
              <w:t>degajări</w:t>
            </w:r>
          </w:p>
        </w:tc>
        <w:tc>
          <w:tcPr>
            <w:tcW w:w="906" w:type="dxa"/>
            <w:tcBorders>
              <w:top w:val="single" w:sz="4" w:space="0" w:color="auto"/>
              <w:left w:val="nil"/>
              <w:bottom w:val="single" w:sz="4" w:space="0" w:color="auto"/>
              <w:right w:val="single" w:sz="4" w:space="0" w:color="auto"/>
            </w:tcBorders>
            <w:shd w:val="clear" w:color="auto" w:fill="FFFFFF" w:themeFill="background1"/>
            <w:noWrap/>
            <w:vAlign w:val="bottom"/>
          </w:tcPr>
          <w:p w14:paraId="7EE177D7" w14:textId="77777777" w:rsidR="008C120D" w:rsidRPr="00697810" w:rsidRDefault="008C120D" w:rsidP="004E1C58">
            <w:pPr>
              <w:jc w:val="center"/>
              <w:rPr>
                <w:rFonts w:ascii="Arial" w:hAnsi="Arial" w:cs="Arial"/>
                <w:sz w:val="16"/>
                <w:szCs w:val="16"/>
              </w:rPr>
            </w:pPr>
            <w:r w:rsidRPr="00697810">
              <w:rPr>
                <w:rFonts w:ascii="Arial" w:hAnsi="Arial" w:cs="Arial"/>
                <w:sz w:val="16"/>
                <w:szCs w:val="16"/>
              </w:rPr>
              <w:t>1141</w:t>
            </w:r>
          </w:p>
        </w:tc>
        <w:tc>
          <w:tcPr>
            <w:tcW w:w="1034" w:type="dxa"/>
            <w:tcBorders>
              <w:top w:val="single" w:sz="4" w:space="0" w:color="auto"/>
              <w:left w:val="single" w:sz="4" w:space="0" w:color="auto"/>
              <w:bottom w:val="single" w:sz="4" w:space="0" w:color="auto"/>
              <w:right w:val="single" w:sz="4" w:space="0" w:color="auto"/>
            </w:tcBorders>
            <w:shd w:val="clear" w:color="auto" w:fill="FFFFFF" w:themeFill="background1"/>
          </w:tcPr>
          <w:p w14:paraId="2ABF7AA7" w14:textId="77777777" w:rsidR="008C120D" w:rsidRPr="00697810" w:rsidRDefault="008C120D" w:rsidP="004E1C58">
            <w:pPr>
              <w:jc w:val="center"/>
              <w:rPr>
                <w:rFonts w:ascii="Arial" w:hAnsi="Arial" w:cs="Arial"/>
                <w:sz w:val="16"/>
                <w:szCs w:val="16"/>
                <w:lang w:eastAsia="ro-RO"/>
              </w:rPr>
            </w:pPr>
            <w:r w:rsidRPr="00697810">
              <w:rPr>
                <w:rFonts w:ascii="Arial" w:hAnsi="Arial" w:cs="Arial"/>
                <w:sz w:val="16"/>
                <w:szCs w:val="16"/>
                <w:lang w:eastAsia="ro-RO"/>
              </w:rPr>
              <w:t>da</w:t>
            </w:r>
          </w:p>
        </w:tc>
        <w:tc>
          <w:tcPr>
            <w:tcW w:w="1239" w:type="dxa"/>
            <w:tcBorders>
              <w:top w:val="single" w:sz="4" w:space="0" w:color="auto"/>
              <w:left w:val="nil"/>
              <w:bottom w:val="single" w:sz="4" w:space="0" w:color="auto"/>
              <w:right w:val="single" w:sz="4" w:space="0" w:color="auto"/>
            </w:tcBorders>
            <w:shd w:val="clear" w:color="auto" w:fill="FFFFFF" w:themeFill="background1"/>
          </w:tcPr>
          <w:p w14:paraId="0ED122C6" w14:textId="77777777" w:rsidR="008C120D" w:rsidRPr="00697810" w:rsidRDefault="008C120D" w:rsidP="004E1C58">
            <w:pPr>
              <w:jc w:val="center"/>
              <w:rPr>
                <w:rFonts w:ascii="Arial" w:hAnsi="Arial" w:cs="Arial"/>
                <w:sz w:val="16"/>
                <w:szCs w:val="16"/>
              </w:rPr>
            </w:pPr>
            <w:r w:rsidRPr="00697810">
              <w:rPr>
                <w:rFonts w:ascii="Arial" w:hAnsi="Arial" w:cs="Arial"/>
                <w:sz w:val="16"/>
                <w:szCs w:val="16"/>
              </w:rPr>
              <w:t>Impact nesemnificativ</w:t>
            </w:r>
          </w:p>
        </w:tc>
      </w:tr>
      <w:tr w:rsidR="008C120D" w:rsidRPr="00697810" w14:paraId="7DDE477F" w14:textId="77777777" w:rsidTr="008C120D">
        <w:trPr>
          <w:trHeight w:val="300"/>
          <w:jc w:val="center"/>
        </w:trPr>
        <w:tc>
          <w:tcPr>
            <w:tcW w:w="866"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2D9A51E8" w14:textId="77777777" w:rsidR="008C120D" w:rsidRPr="00697810" w:rsidRDefault="008C120D" w:rsidP="004E1C58">
            <w:pPr>
              <w:jc w:val="center"/>
              <w:rPr>
                <w:rFonts w:ascii="Arial" w:hAnsi="Arial" w:cs="Arial"/>
                <w:sz w:val="16"/>
                <w:szCs w:val="16"/>
              </w:rPr>
            </w:pPr>
            <w:r w:rsidRPr="00697810">
              <w:rPr>
                <w:rFonts w:ascii="Arial" w:hAnsi="Arial" w:cs="Arial"/>
                <w:sz w:val="16"/>
                <w:szCs w:val="16"/>
              </w:rPr>
              <w:t>40 E</w:t>
            </w:r>
          </w:p>
        </w:tc>
        <w:tc>
          <w:tcPr>
            <w:tcW w:w="808" w:type="dxa"/>
            <w:tcBorders>
              <w:top w:val="single" w:sz="4" w:space="0" w:color="auto"/>
              <w:left w:val="nil"/>
              <w:bottom w:val="single" w:sz="4" w:space="0" w:color="auto"/>
              <w:right w:val="single" w:sz="4" w:space="0" w:color="auto"/>
            </w:tcBorders>
            <w:shd w:val="clear" w:color="auto" w:fill="FFFFFF" w:themeFill="background1"/>
            <w:noWrap/>
            <w:vAlign w:val="bottom"/>
          </w:tcPr>
          <w:p w14:paraId="1444FD90" w14:textId="77777777" w:rsidR="008C120D" w:rsidRPr="00697810" w:rsidRDefault="008C120D" w:rsidP="004E1C58">
            <w:pPr>
              <w:jc w:val="center"/>
              <w:rPr>
                <w:rFonts w:ascii="Arial" w:hAnsi="Arial" w:cs="Arial"/>
                <w:sz w:val="16"/>
                <w:szCs w:val="16"/>
              </w:rPr>
            </w:pPr>
            <w:r w:rsidRPr="00697810">
              <w:rPr>
                <w:rFonts w:ascii="Arial" w:hAnsi="Arial" w:cs="Arial"/>
                <w:sz w:val="16"/>
                <w:szCs w:val="16"/>
              </w:rPr>
              <w:t>10,2</w:t>
            </w:r>
          </w:p>
        </w:tc>
        <w:tc>
          <w:tcPr>
            <w:tcW w:w="557" w:type="dxa"/>
            <w:tcBorders>
              <w:top w:val="single" w:sz="4" w:space="0" w:color="auto"/>
              <w:left w:val="nil"/>
              <w:bottom w:val="single" w:sz="4" w:space="0" w:color="auto"/>
              <w:right w:val="single" w:sz="4" w:space="0" w:color="auto"/>
            </w:tcBorders>
            <w:shd w:val="clear" w:color="auto" w:fill="FFFFFF" w:themeFill="background1"/>
            <w:noWrap/>
            <w:vAlign w:val="bottom"/>
          </w:tcPr>
          <w:p w14:paraId="35C02D58" w14:textId="77777777" w:rsidR="008C120D" w:rsidRPr="00697810" w:rsidRDefault="008C120D" w:rsidP="004E1C58">
            <w:pPr>
              <w:jc w:val="center"/>
              <w:rPr>
                <w:rFonts w:ascii="Arial" w:hAnsi="Arial" w:cs="Arial"/>
                <w:sz w:val="16"/>
                <w:szCs w:val="16"/>
              </w:rPr>
            </w:pPr>
            <w:r w:rsidRPr="00697810">
              <w:rPr>
                <w:rFonts w:ascii="Arial" w:hAnsi="Arial" w:cs="Arial"/>
                <w:sz w:val="16"/>
                <w:szCs w:val="16"/>
              </w:rPr>
              <w:t>J</w:t>
            </w:r>
          </w:p>
        </w:tc>
        <w:tc>
          <w:tcPr>
            <w:tcW w:w="1128" w:type="dxa"/>
            <w:tcBorders>
              <w:top w:val="single" w:sz="4" w:space="0" w:color="auto"/>
              <w:left w:val="nil"/>
              <w:bottom w:val="single" w:sz="4" w:space="0" w:color="auto"/>
              <w:right w:val="single" w:sz="4" w:space="0" w:color="auto"/>
            </w:tcBorders>
            <w:shd w:val="clear" w:color="auto" w:fill="FFFFFF" w:themeFill="background1"/>
            <w:noWrap/>
            <w:vAlign w:val="bottom"/>
          </w:tcPr>
          <w:p w14:paraId="28984D01" w14:textId="77777777" w:rsidR="008C120D" w:rsidRPr="00697810" w:rsidRDefault="008C120D" w:rsidP="004E1C58">
            <w:pPr>
              <w:jc w:val="center"/>
              <w:rPr>
                <w:rFonts w:ascii="Arial" w:hAnsi="Arial" w:cs="Arial"/>
                <w:sz w:val="16"/>
                <w:szCs w:val="16"/>
              </w:rPr>
            </w:pPr>
            <w:r w:rsidRPr="00697810">
              <w:rPr>
                <w:rFonts w:ascii="Arial" w:hAnsi="Arial" w:cs="Arial"/>
                <w:sz w:val="16"/>
                <w:szCs w:val="16"/>
              </w:rPr>
              <w:t>1-6H5Q</w:t>
            </w:r>
          </w:p>
        </w:tc>
        <w:tc>
          <w:tcPr>
            <w:tcW w:w="567" w:type="dxa"/>
            <w:tcBorders>
              <w:top w:val="single" w:sz="4" w:space="0" w:color="auto"/>
              <w:left w:val="nil"/>
              <w:bottom w:val="single" w:sz="4" w:space="0" w:color="auto"/>
              <w:right w:val="single" w:sz="4" w:space="0" w:color="auto"/>
            </w:tcBorders>
            <w:shd w:val="clear" w:color="auto" w:fill="FFFFFF" w:themeFill="background1"/>
            <w:noWrap/>
            <w:vAlign w:val="bottom"/>
          </w:tcPr>
          <w:p w14:paraId="75CEF680" w14:textId="77777777" w:rsidR="008C120D" w:rsidRPr="00697810" w:rsidRDefault="008C120D" w:rsidP="004E1C58">
            <w:pPr>
              <w:jc w:val="center"/>
              <w:rPr>
                <w:rFonts w:ascii="Arial" w:hAnsi="Arial" w:cs="Arial"/>
                <w:sz w:val="16"/>
                <w:szCs w:val="16"/>
              </w:rPr>
            </w:pPr>
            <w:r w:rsidRPr="00697810">
              <w:rPr>
                <w:rFonts w:ascii="Arial" w:hAnsi="Arial" w:cs="Arial"/>
                <w:sz w:val="16"/>
                <w:szCs w:val="16"/>
              </w:rPr>
              <w:t>0,9</w:t>
            </w:r>
          </w:p>
        </w:tc>
        <w:tc>
          <w:tcPr>
            <w:tcW w:w="706" w:type="dxa"/>
            <w:tcBorders>
              <w:top w:val="single" w:sz="4" w:space="0" w:color="auto"/>
              <w:left w:val="nil"/>
              <w:bottom w:val="single" w:sz="4" w:space="0" w:color="auto"/>
              <w:right w:val="single" w:sz="4" w:space="0" w:color="auto"/>
            </w:tcBorders>
            <w:shd w:val="clear" w:color="auto" w:fill="FFFFFF" w:themeFill="background1"/>
            <w:noWrap/>
            <w:vAlign w:val="bottom"/>
          </w:tcPr>
          <w:p w14:paraId="1FD39638" w14:textId="77777777" w:rsidR="008C120D" w:rsidRPr="00697810" w:rsidRDefault="008C120D" w:rsidP="004E1C58">
            <w:pPr>
              <w:jc w:val="center"/>
              <w:rPr>
                <w:rFonts w:ascii="Arial" w:hAnsi="Arial" w:cs="Arial"/>
                <w:sz w:val="16"/>
                <w:szCs w:val="16"/>
              </w:rPr>
            </w:pPr>
            <w:r w:rsidRPr="00697810">
              <w:rPr>
                <w:rFonts w:ascii="Arial" w:hAnsi="Arial" w:cs="Arial"/>
                <w:sz w:val="16"/>
                <w:szCs w:val="16"/>
              </w:rPr>
              <w:t>30</w:t>
            </w:r>
          </w:p>
        </w:tc>
        <w:tc>
          <w:tcPr>
            <w:tcW w:w="1986"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1336B6CA" w14:textId="77777777" w:rsidR="008C120D" w:rsidRPr="00697810" w:rsidRDefault="008C120D" w:rsidP="004E1C58">
            <w:pPr>
              <w:jc w:val="center"/>
              <w:rPr>
                <w:rFonts w:ascii="Arial" w:hAnsi="Arial" w:cs="Arial"/>
                <w:sz w:val="16"/>
                <w:szCs w:val="16"/>
                <w:lang w:eastAsia="ro-RO"/>
              </w:rPr>
            </w:pPr>
            <w:r w:rsidRPr="00697810">
              <w:rPr>
                <w:rFonts w:ascii="Arial" w:hAnsi="Arial" w:cs="Arial"/>
                <w:sz w:val="16"/>
                <w:szCs w:val="16"/>
              </w:rPr>
              <w:t>rărituri</w:t>
            </w:r>
          </w:p>
        </w:tc>
        <w:tc>
          <w:tcPr>
            <w:tcW w:w="906" w:type="dxa"/>
            <w:tcBorders>
              <w:top w:val="single" w:sz="4" w:space="0" w:color="auto"/>
              <w:left w:val="nil"/>
              <w:bottom w:val="single" w:sz="4" w:space="0" w:color="auto"/>
              <w:right w:val="single" w:sz="4" w:space="0" w:color="auto"/>
            </w:tcBorders>
            <w:shd w:val="clear" w:color="auto" w:fill="FFFFFF" w:themeFill="background1"/>
            <w:noWrap/>
            <w:vAlign w:val="bottom"/>
          </w:tcPr>
          <w:p w14:paraId="350F320F" w14:textId="77777777" w:rsidR="008C120D" w:rsidRPr="00697810" w:rsidRDefault="008C120D" w:rsidP="004E1C58">
            <w:pPr>
              <w:jc w:val="center"/>
              <w:rPr>
                <w:rFonts w:ascii="Arial" w:hAnsi="Arial" w:cs="Arial"/>
                <w:sz w:val="16"/>
                <w:szCs w:val="16"/>
              </w:rPr>
            </w:pPr>
            <w:r w:rsidRPr="00697810">
              <w:rPr>
                <w:rFonts w:ascii="Arial" w:hAnsi="Arial" w:cs="Arial"/>
                <w:sz w:val="16"/>
                <w:szCs w:val="16"/>
              </w:rPr>
              <w:t>1141</w:t>
            </w:r>
          </w:p>
        </w:tc>
        <w:tc>
          <w:tcPr>
            <w:tcW w:w="1034" w:type="dxa"/>
            <w:tcBorders>
              <w:top w:val="single" w:sz="4" w:space="0" w:color="auto"/>
              <w:left w:val="single" w:sz="4" w:space="0" w:color="auto"/>
              <w:bottom w:val="single" w:sz="4" w:space="0" w:color="auto"/>
              <w:right w:val="single" w:sz="4" w:space="0" w:color="auto"/>
            </w:tcBorders>
            <w:shd w:val="clear" w:color="auto" w:fill="FFFFFF" w:themeFill="background1"/>
          </w:tcPr>
          <w:p w14:paraId="230038A7" w14:textId="77777777" w:rsidR="008C120D" w:rsidRPr="00697810" w:rsidRDefault="008C120D" w:rsidP="004E1C58">
            <w:pPr>
              <w:jc w:val="center"/>
              <w:rPr>
                <w:rFonts w:ascii="Arial" w:hAnsi="Arial" w:cs="Arial"/>
                <w:sz w:val="16"/>
                <w:szCs w:val="16"/>
                <w:lang w:eastAsia="ro-RO"/>
              </w:rPr>
            </w:pPr>
            <w:r w:rsidRPr="00697810">
              <w:rPr>
                <w:rFonts w:ascii="Arial" w:hAnsi="Arial" w:cs="Arial"/>
                <w:sz w:val="16"/>
                <w:szCs w:val="16"/>
                <w:lang w:eastAsia="ro-RO"/>
              </w:rPr>
              <w:t>da</w:t>
            </w:r>
          </w:p>
        </w:tc>
        <w:tc>
          <w:tcPr>
            <w:tcW w:w="1239" w:type="dxa"/>
            <w:tcBorders>
              <w:top w:val="single" w:sz="4" w:space="0" w:color="auto"/>
              <w:left w:val="nil"/>
              <w:bottom w:val="single" w:sz="4" w:space="0" w:color="auto"/>
              <w:right w:val="single" w:sz="4" w:space="0" w:color="auto"/>
            </w:tcBorders>
            <w:shd w:val="clear" w:color="auto" w:fill="FFFFFF" w:themeFill="background1"/>
          </w:tcPr>
          <w:p w14:paraId="5A8A11EB" w14:textId="77777777" w:rsidR="008C120D" w:rsidRPr="00697810" w:rsidRDefault="008C120D" w:rsidP="004E1C58">
            <w:pPr>
              <w:jc w:val="center"/>
              <w:rPr>
                <w:rFonts w:ascii="Arial" w:hAnsi="Arial" w:cs="Arial"/>
                <w:sz w:val="16"/>
                <w:szCs w:val="16"/>
              </w:rPr>
            </w:pPr>
            <w:r w:rsidRPr="00697810">
              <w:rPr>
                <w:rFonts w:ascii="Arial" w:hAnsi="Arial" w:cs="Arial"/>
                <w:sz w:val="16"/>
                <w:szCs w:val="16"/>
              </w:rPr>
              <w:t>Impact nesemnificativ</w:t>
            </w:r>
          </w:p>
        </w:tc>
      </w:tr>
      <w:tr w:rsidR="008C120D" w:rsidRPr="00697810" w14:paraId="4230D957" w14:textId="77777777" w:rsidTr="008C120D">
        <w:trPr>
          <w:trHeight w:val="300"/>
          <w:jc w:val="center"/>
        </w:trPr>
        <w:tc>
          <w:tcPr>
            <w:tcW w:w="866"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5369DF40" w14:textId="77777777" w:rsidR="008C120D" w:rsidRPr="00697810" w:rsidRDefault="008C120D" w:rsidP="004E1C58">
            <w:pPr>
              <w:jc w:val="center"/>
              <w:rPr>
                <w:rFonts w:ascii="Arial" w:hAnsi="Arial" w:cs="Arial"/>
                <w:sz w:val="16"/>
                <w:szCs w:val="16"/>
              </w:rPr>
            </w:pPr>
            <w:r w:rsidRPr="00697810">
              <w:rPr>
                <w:rFonts w:ascii="Arial" w:hAnsi="Arial" w:cs="Arial"/>
                <w:sz w:val="16"/>
                <w:szCs w:val="16"/>
              </w:rPr>
              <w:t>40 D</w:t>
            </w:r>
          </w:p>
        </w:tc>
        <w:tc>
          <w:tcPr>
            <w:tcW w:w="808" w:type="dxa"/>
            <w:tcBorders>
              <w:top w:val="single" w:sz="4" w:space="0" w:color="auto"/>
              <w:left w:val="nil"/>
              <w:bottom w:val="single" w:sz="4" w:space="0" w:color="auto"/>
              <w:right w:val="single" w:sz="4" w:space="0" w:color="auto"/>
            </w:tcBorders>
            <w:shd w:val="clear" w:color="auto" w:fill="FFFFFF" w:themeFill="background1"/>
            <w:noWrap/>
            <w:vAlign w:val="bottom"/>
          </w:tcPr>
          <w:p w14:paraId="1FA68DDE" w14:textId="77777777" w:rsidR="008C120D" w:rsidRPr="00697810" w:rsidRDefault="008C120D" w:rsidP="004E1C58">
            <w:pPr>
              <w:jc w:val="center"/>
              <w:rPr>
                <w:rFonts w:ascii="Arial" w:hAnsi="Arial" w:cs="Arial"/>
                <w:sz w:val="16"/>
                <w:szCs w:val="16"/>
              </w:rPr>
            </w:pPr>
            <w:r w:rsidRPr="00697810">
              <w:rPr>
                <w:rFonts w:ascii="Arial" w:hAnsi="Arial" w:cs="Arial"/>
                <w:sz w:val="16"/>
                <w:szCs w:val="16"/>
              </w:rPr>
              <w:t>1,35</w:t>
            </w:r>
          </w:p>
        </w:tc>
        <w:tc>
          <w:tcPr>
            <w:tcW w:w="557" w:type="dxa"/>
            <w:tcBorders>
              <w:top w:val="single" w:sz="4" w:space="0" w:color="auto"/>
              <w:left w:val="nil"/>
              <w:bottom w:val="single" w:sz="4" w:space="0" w:color="auto"/>
              <w:right w:val="single" w:sz="4" w:space="0" w:color="auto"/>
            </w:tcBorders>
            <w:shd w:val="clear" w:color="auto" w:fill="FFFFFF" w:themeFill="background1"/>
            <w:noWrap/>
            <w:vAlign w:val="bottom"/>
          </w:tcPr>
          <w:p w14:paraId="539D3B8A" w14:textId="77777777" w:rsidR="008C120D" w:rsidRPr="00697810" w:rsidRDefault="008C120D" w:rsidP="004E1C58">
            <w:pPr>
              <w:jc w:val="center"/>
              <w:rPr>
                <w:rFonts w:ascii="Arial" w:hAnsi="Arial" w:cs="Arial"/>
                <w:sz w:val="16"/>
                <w:szCs w:val="16"/>
              </w:rPr>
            </w:pPr>
            <w:r w:rsidRPr="00697810">
              <w:rPr>
                <w:rFonts w:ascii="Arial" w:hAnsi="Arial" w:cs="Arial"/>
                <w:sz w:val="16"/>
                <w:szCs w:val="16"/>
              </w:rPr>
              <w:t>J</w:t>
            </w:r>
          </w:p>
        </w:tc>
        <w:tc>
          <w:tcPr>
            <w:tcW w:w="1128" w:type="dxa"/>
            <w:tcBorders>
              <w:top w:val="single" w:sz="4" w:space="0" w:color="auto"/>
              <w:left w:val="nil"/>
              <w:bottom w:val="single" w:sz="4" w:space="0" w:color="auto"/>
              <w:right w:val="single" w:sz="4" w:space="0" w:color="auto"/>
            </w:tcBorders>
            <w:shd w:val="clear" w:color="auto" w:fill="FFFFFF" w:themeFill="background1"/>
            <w:noWrap/>
            <w:vAlign w:val="bottom"/>
          </w:tcPr>
          <w:p w14:paraId="5201F852" w14:textId="77777777" w:rsidR="008C120D" w:rsidRPr="00697810" w:rsidRDefault="008C120D" w:rsidP="004E1C58">
            <w:pPr>
              <w:jc w:val="center"/>
              <w:rPr>
                <w:rFonts w:ascii="Arial" w:hAnsi="Arial" w:cs="Arial"/>
                <w:sz w:val="16"/>
                <w:szCs w:val="16"/>
              </w:rPr>
            </w:pPr>
            <w:r w:rsidRPr="00697810">
              <w:rPr>
                <w:rFonts w:ascii="Arial" w:hAnsi="Arial" w:cs="Arial"/>
                <w:sz w:val="16"/>
                <w:szCs w:val="16"/>
              </w:rPr>
              <w:t>1-6H5Q</w:t>
            </w:r>
          </w:p>
        </w:tc>
        <w:tc>
          <w:tcPr>
            <w:tcW w:w="567" w:type="dxa"/>
            <w:tcBorders>
              <w:top w:val="single" w:sz="4" w:space="0" w:color="auto"/>
              <w:left w:val="nil"/>
              <w:bottom w:val="single" w:sz="4" w:space="0" w:color="auto"/>
              <w:right w:val="single" w:sz="4" w:space="0" w:color="auto"/>
            </w:tcBorders>
            <w:shd w:val="clear" w:color="auto" w:fill="FFFFFF" w:themeFill="background1"/>
            <w:noWrap/>
            <w:vAlign w:val="bottom"/>
          </w:tcPr>
          <w:p w14:paraId="30A03DCD" w14:textId="77777777" w:rsidR="008C120D" w:rsidRPr="00697810" w:rsidRDefault="008C120D" w:rsidP="004E1C58">
            <w:pPr>
              <w:jc w:val="center"/>
              <w:rPr>
                <w:rFonts w:ascii="Arial" w:hAnsi="Arial" w:cs="Arial"/>
                <w:sz w:val="16"/>
                <w:szCs w:val="16"/>
              </w:rPr>
            </w:pPr>
            <w:r w:rsidRPr="00697810">
              <w:rPr>
                <w:rFonts w:ascii="Arial" w:hAnsi="Arial" w:cs="Arial"/>
                <w:sz w:val="16"/>
                <w:szCs w:val="16"/>
              </w:rPr>
              <w:t>0,4</w:t>
            </w:r>
          </w:p>
        </w:tc>
        <w:tc>
          <w:tcPr>
            <w:tcW w:w="706" w:type="dxa"/>
            <w:tcBorders>
              <w:top w:val="single" w:sz="4" w:space="0" w:color="auto"/>
              <w:left w:val="nil"/>
              <w:bottom w:val="single" w:sz="4" w:space="0" w:color="auto"/>
              <w:right w:val="single" w:sz="4" w:space="0" w:color="auto"/>
            </w:tcBorders>
            <w:shd w:val="clear" w:color="auto" w:fill="FFFFFF" w:themeFill="background1"/>
            <w:noWrap/>
            <w:vAlign w:val="bottom"/>
          </w:tcPr>
          <w:p w14:paraId="0E6FBD6A" w14:textId="77777777" w:rsidR="008C120D" w:rsidRPr="00697810" w:rsidRDefault="008C120D" w:rsidP="004E1C58">
            <w:pPr>
              <w:jc w:val="center"/>
              <w:rPr>
                <w:rFonts w:ascii="Arial" w:hAnsi="Arial" w:cs="Arial"/>
                <w:sz w:val="16"/>
                <w:szCs w:val="16"/>
              </w:rPr>
            </w:pPr>
            <w:r w:rsidRPr="00697810">
              <w:rPr>
                <w:rFonts w:ascii="Arial" w:hAnsi="Arial" w:cs="Arial"/>
                <w:sz w:val="16"/>
                <w:szCs w:val="16"/>
              </w:rPr>
              <w:t>115</w:t>
            </w:r>
          </w:p>
        </w:tc>
        <w:tc>
          <w:tcPr>
            <w:tcW w:w="1986"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6FC23A1C" w14:textId="77777777" w:rsidR="008C120D" w:rsidRPr="00697810" w:rsidRDefault="008C120D" w:rsidP="004E1C58">
            <w:pPr>
              <w:jc w:val="center"/>
              <w:rPr>
                <w:rFonts w:ascii="Arial" w:hAnsi="Arial" w:cs="Arial"/>
                <w:sz w:val="16"/>
                <w:szCs w:val="16"/>
                <w:lang w:eastAsia="ro-RO"/>
              </w:rPr>
            </w:pPr>
            <w:r w:rsidRPr="00697810">
              <w:rPr>
                <w:rFonts w:ascii="Arial" w:hAnsi="Arial" w:cs="Arial"/>
                <w:sz w:val="16"/>
                <w:szCs w:val="16"/>
              </w:rPr>
              <w:t>TAIERI CVASIGRADINARITE (JARDINATORII)</w:t>
            </w:r>
          </w:p>
        </w:tc>
        <w:tc>
          <w:tcPr>
            <w:tcW w:w="906" w:type="dxa"/>
            <w:tcBorders>
              <w:top w:val="single" w:sz="4" w:space="0" w:color="auto"/>
              <w:left w:val="nil"/>
              <w:bottom w:val="single" w:sz="4" w:space="0" w:color="auto"/>
              <w:right w:val="single" w:sz="4" w:space="0" w:color="auto"/>
            </w:tcBorders>
            <w:shd w:val="clear" w:color="auto" w:fill="FFFFFF" w:themeFill="background1"/>
            <w:noWrap/>
            <w:vAlign w:val="bottom"/>
          </w:tcPr>
          <w:p w14:paraId="093C43A1" w14:textId="77777777" w:rsidR="008C120D" w:rsidRPr="00697810" w:rsidRDefault="008C120D" w:rsidP="004E1C58">
            <w:pPr>
              <w:jc w:val="center"/>
              <w:rPr>
                <w:rFonts w:ascii="Arial" w:hAnsi="Arial" w:cs="Arial"/>
                <w:sz w:val="16"/>
                <w:szCs w:val="16"/>
              </w:rPr>
            </w:pPr>
            <w:r w:rsidRPr="00697810">
              <w:rPr>
                <w:rFonts w:ascii="Arial" w:hAnsi="Arial" w:cs="Arial"/>
                <w:sz w:val="16"/>
                <w:szCs w:val="16"/>
              </w:rPr>
              <w:t>1141</w:t>
            </w:r>
          </w:p>
        </w:tc>
        <w:tc>
          <w:tcPr>
            <w:tcW w:w="1034" w:type="dxa"/>
            <w:tcBorders>
              <w:top w:val="single" w:sz="4" w:space="0" w:color="auto"/>
              <w:left w:val="single" w:sz="4" w:space="0" w:color="auto"/>
              <w:bottom w:val="single" w:sz="4" w:space="0" w:color="auto"/>
              <w:right w:val="single" w:sz="4" w:space="0" w:color="auto"/>
            </w:tcBorders>
            <w:shd w:val="clear" w:color="auto" w:fill="FFFFFF" w:themeFill="background1"/>
          </w:tcPr>
          <w:p w14:paraId="67FB29EA" w14:textId="77777777" w:rsidR="008C120D" w:rsidRPr="00697810" w:rsidRDefault="008C120D" w:rsidP="004E1C58">
            <w:pPr>
              <w:jc w:val="center"/>
              <w:rPr>
                <w:rFonts w:ascii="Arial" w:hAnsi="Arial" w:cs="Arial"/>
                <w:sz w:val="16"/>
                <w:szCs w:val="16"/>
                <w:lang w:eastAsia="ro-RO"/>
              </w:rPr>
            </w:pPr>
            <w:r w:rsidRPr="00697810">
              <w:rPr>
                <w:rFonts w:ascii="Arial" w:hAnsi="Arial" w:cs="Arial"/>
                <w:sz w:val="16"/>
                <w:szCs w:val="16"/>
                <w:lang w:eastAsia="ro-RO"/>
              </w:rPr>
              <w:t>da</w:t>
            </w:r>
          </w:p>
        </w:tc>
        <w:tc>
          <w:tcPr>
            <w:tcW w:w="1239" w:type="dxa"/>
            <w:tcBorders>
              <w:top w:val="single" w:sz="4" w:space="0" w:color="auto"/>
              <w:left w:val="nil"/>
              <w:bottom w:val="single" w:sz="4" w:space="0" w:color="auto"/>
              <w:right w:val="single" w:sz="4" w:space="0" w:color="auto"/>
            </w:tcBorders>
            <w:shd w:val="clear" w:color="auto" w:fill="FFFFFF" w:themeFill="background1"/>
          </w:tcPr>
          <w:p w14:paraId="2983D937" w14:textId="77777777" w:rsidR="008C120D" w:rsidRPr="00697810" w:rsidRDefault="008C120D" w:rsidP="004E1C58">
            <w:pPr>
              <w:jc w:val="center"/>
              <w:rPr>
                <w:rFonts w:ascii="Arial" w:hAnsi="Arial" w:cs="Arial"/>
                <w:sz w:val="16"/>
                <w:szCs w:val="16"/>
              </w:rPr>
            </w:pPr>
            <w:r w:rsidRPr="00697810">
              <w:rPr>
                <w:rFonts w:ascii="Arial" w:hAnsi="Arial" w:cs="Arial"/>
                <w:sz w:val="16"/>
                <w:szCs w:val="16"/>
              </w:rPr>
              <w:t>Impact nesemnificativ</w:t>
            </w:r>
          </w:p>
        </w:tc>
      </w:tr>
      <w:tr w:rsidR="008C120D" w:rsidRPr="00697810" w14:paraId="284FED37" w14:textId="77777777" w:rsidTr="008C120D">
        <w:trPr>
          <w:trHeight w:val="300"/>
          <w:jc w:val="center"/>
        </w:trPr>
        <w:tc>
          <w:tcPr>
            <w:tcW w:w="866"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670EA795" w14:textId="77777777" w:rsidR="008C120D" w:rsidRPr="00697810" w:rsidRDefault="008C120D" w:rsidP="004E1C58">
            <w:pPr>
              <w:jc w:val="center"/>
              <w:rPr>
                <w:rFonts w:ascii="Arial" w:hAnsi="Arial" w:cs="Arial"/>
                <w:sz w:val="16"/>
                <w:szCs w:val="16"/>
              </w:rPr>
            </w:pPr>
            <w:r w:rsidRPr="00697810">
              <w:rPr>
                <w:rFonts w:ascii="Arial" w:hAnsi="Arial" w:cs="Arial"/>
                <w:sz w:val="16"/>
                <w:szCs w:val="16"/>
              </w:rPr>
              <w:t>40 C</w:t>
            </w:r>
          </w:p>
        </w:tc>
        <w:tc>
          <w:tcPr>
            <w:tcW w:w="808" w:type="dxa"/>
            <w:tcBorders>
              <w:top w:val="single" w:sz="4" w:space="0" w:color="auto"/>
              <w:left w:val="nil"/>
              <w:bottom w:val="single" w:sz="4" w:space="0" w:color="auto"/>
              <w:right w:val="single" w:sz="4" w:space="0" w:color="auto"/>
            </w:tcBorders>
            <w:shd w:val="clear" w:color="auto" w:fill="FFFFFF" w:themeFill="background1"/>
            <w:noWrap/>
            <w:vAlign w:val="bottom"/>
          </w:tcPr>
          <w:p w14:paraId="383FFC2F" w14:textId="77777777" w:rsidR="008C120D" w:rsidRPr="00697810" w:rsidRDefault="008C120D" w:rsidP="004E1C58">
            <w:pPr>
              <w:jc w:val="center"/>
              <w:rPr>
                <w:rFonts w:ascii="Arial" w:hAnsi="Arial" w:cs="Arial"/>
                <w:sz w:val="16"/>
                <w:szCs w:val="16"/>
              </w:rPr>
            </w:pPr>
            <w:r w:rsidRPr="00697810">
              <w:rPr>
                <w:rFonts w:ascii="Arial" w:hAnsi="Arial" w:cs="Arial"/>
                <w:sz w:val="16"/>
                <w:szCs w:val="16"/>
              </w:rPr>
              <w:t>5,76</w:t>
            </w:r>
          </w:p>
        </w:tc>
        <w:tc>
          <w:tcPr>
            <w:tcW w:w="557" w:type="dxa"/>
            <w:tcBorders>
              <w:top w:val="single" w:sz="4" w:space="0" w:color="auto"/>
              <w:left w:val="nil"/>
              <w:bottom w:val="single" w:sz="4" w:space="0" w:color="auto"/>
              <w:right w:val="single" w:sz="4" w:space="0" w:color="auto"/>
            </w:tcBorders>
            <w:shd w:val="clear" w:color="auto" w:fill="FFFFFF" w:themeFill="background1"/>
            <w:noWrap/>
            <w:vAlign w:val="bottom"/>
          </w:tcPr>
          <w:p w14:paraId="09BA76FC" w14:textId="77777777" w:rsidR="008C120D" w:rsidRPr="00697810" w:rsidRDefault="008C120D" w:rsidP="004E1C58">
            <w:pPr>
              <w:jc w:val="center"/>
              <w:rPr>
                <w:rFonts w:ascii="Arial" w:hAnsi="Arial" w:cs="Arial"/>
                <w:sz w:val="16"/>
                <w:szCs w:val="16"/>
              </w:rPr>
            </w:pPr>
            <w:r w:rsidRPr="00697810">
              <w:rPr>
                <w:rFonts w:ascii="Arial" w:hAnsi="Arial" w:cs="Arial"/>
                <w:sz w:val="16"/>
                <w:szCs w:val="16"/>
              </w:rPr>
              <w:t>J</w:t>
            </w:r>
          </w:p>
        </w:tc>
        <w:tc>
          <w:tcPr>
            <w:tcW w:w="1128" w:type="dxa"/>
            <w:tcBorders>
              <w:top w:val="single" w:sz="4" w:space="0" w:color="auto"/>
              <w:left w:val="nil"/>
              <w:bottom w:val="single" w:sz="4" w:space="0" w:color="auto"/>
              <w:right w:val="single" w:sz="4" w:space="0" w:color="auto"/>
            </w:tcBorders>
            <w:shd w:val="clear" w:color="auto" w:fill="FFFFFF" w:themeFill="background1"/>
            <w:noWrap/>
            <w:vAlign w:val="bottom"/>
          </w:tcPr>
          <w:p w14:paraId="51736834" w14:textId="77777777" w:rsidR="008C120D" w:rsidRPr="00697810" w:rsidRDefault="008C120D" w:rsidP="004E1C58">
            <w:pPr>
              <w:jc w:val="center"/>
              <w:rPr>
                <w:rFonts w:ascii="Arial" w:hAnsi="Arial" w:cs="Arial"/>
                <w:sz w:val="16"/>
                <w:szCs w:val="16"/>
              </w:rPr>
            </w:pPr>
            <w:r w:rsidRPr="00697810">
              <w:rPr>
                <w:rFonts w:ascii="Arial" w:hAnsi="Arial" w:cs="Arial"/>
                <w:sz w:val="16"/>
                <w:szCs w:val="16"/>
              </w:rPr>
              <w:t>1-6H5Q</w:t>
            </w:r>
          </w:p>
        </w:tc>
        <w:tc>
          <w:tcPr>
            <w:tcW w:w="567" w:type="dxa"/>
            <w:tcBorders>
              <w:top w:val="single" w:sz="4" w:space="0" w:color="auto"/>
              <w:left w:val="nil"/>
              <w:bottom w:val="single" w:sz="4" w:space="0" w:color="auto"/>
              <w:right w:val="single" w:sz="4" w:space="0" w:color="auto"/>
            </w:tcBorders>
            <w:shd w:val="clear" w:color="auto" w:fill="FFFFFF" w:themeFill="background1"/>
            <w:noWrap/>
            <w:vAlign w:val="bottom"/>
          </w:tcPr>
          <w:p w14:paraId="537177BE" w14:textId="77777777" w:rsidR="008C120D" w:rsidRPr="00697810" w:rsidRDefault="008C120D" w:rsidP="004E1C58">
            <w:pPr>
              <w:jc w:val="center"/>
              <w:rPr>
                <w:rFonts w:ascii="Arial" w:hAnsi="Arial" w:cs="Arial"/>
                <w:sz w:val="16"/>
                <w:szCs w:val="16"/>
              </w:rPr>
            </w:pPr>
            <w:r w:rsidRPr="00697810">
              <w:rPr>
                <w:rFonts w:ascii="Arial" w:hAnsi="Arial" w:cs="Arial"/>
                <w:sz w:val="16"/>
                <w:szCs w:val="16"/>
              </w:rPr>
              <w:t>0,9</w:t>
            </w:r>
          </w:p>
        </w:tc>
        <w:tc>
          <w:tcPr>
            <w:tcW w:w="706" w:type="dxa"/>
            <w:tcBorders>
              <w:top w:val="single" w:sz="4" w:space="0" w:color="auto"/>
              <w:left w:val="nil"/>
              <w:bottom w:val="single" w:sz="4" w:space="0" w:color="auto"/>
              <w:right w:val="single" w:sz="4" w:space="0" w:color="auto"/>
            </w:tcBorders>
            <w:shd w:val="clear" w:color="auto" w:fill="FFFFFF" w:themeFill="background1"/>
            <w:noWrap/>
            <w:vAlign w:val="bottom"/>
          </w:tcPr>
          <w:p w14:paraId="430BA098" w14:textId="77777777" w:rsidR="008C120D" w:rsidRPr="00697810" w:rsidRDefault="008C120D" w:rsidP="004E1C58">
            <w:pPr>
              <w:jc w:val="center"/>
              <w:rPr>
                <w:rFonts w:ascii="Arial" w:hAnsi="Arial" w:cs="Arial"/>
                <w:sz w:val="16"/>
                <w:szCs w:val="16"/>
              </w:rPr>
            </w:pPr>
            <w:r w:rsidRPr="00697810">
              <w:rPr>
                <w:rFonts w:ascii="Arial" w:hAnsi="Arial" w:cs="Arial"/>
                <w:sz w:val="16"/>
                <w:szCs w:val="16"/>
              </w:rPr>
              <w:t>45</w:t>
            </w:r>
          </w:p>
        </w:tc>
        <w:tc>
          <w:tcPr>
            <w:tcW w:w="1986"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301CC8A0" w14:textId="77777777" w:rsidR="008C120D" w:rsidRPr="00697810" w:rsidRDefault="008C120D" w:rsidP="004E1C58">
            <w:pPr>
              <w:jc w:val="center"/>
              <w:rPr>
                <w:rFonts w:ascii="Arial" w:hAnsi="Arial" w:cs="Arial"/>
                <w:sz w:val="16"/>
                <w:szCs w:val="16"/>
                <w:lang w:eastAsia="ro-RO"/>
              </w:rPr>
            </w:pPr>
            <w:r w:rsidRPr="00697810">
              <w:rPr>
                <w:rFonts w:ascii="Arial" w:hAnsi="Arial" w:cs="Arial"/>
                <w:sz w:val="16"/>
                <w:szCs w:val="16"/>
              </w:rPr>
              <w:t>rărituri</w:t>
            </w:r>
          </w:p>
        </w:tc>
        <w:tc>
          <w:tcPr>
            <w:tcW w:w="906" w:type="dxa"/>
            <w:tcBorders>
              <w:top w:val="single" w:sz="4" w:space="0" w:color="auto"/>
              <w:left w:val="nil"/>
              <w:bottom w:val="single" w:sz="4" w:space="0" w:color="auto"/>
              <w:right w:val="single" w:sz="4" w:space="0" w:color="auto"/>
            </w:tcBorders>
            <w:shd w:val="clear" w:color="auto" w:fill="FFFFFF" w:themeFill="background1"/>
            <w:noWrap/>
            <w:vAlign w:val="bottom"/>
          </w:tcPr>
          <w:p w14:paraId="5B49810F" w14:textId="77777777" w:rsidR="008C120D" w:rsidRPr="00697810" w:rsidRDefault="008C120D" w:rsidP="004E1C58">
            <w:pPr>
              <w:jc w:val="center"/>
              <w:rPr>
                <w:rFonts w:ascii="Arial" w:hAnsi="Arial" w:cs="Arial"/>
                <w:sz w:val="16"/>
                <w:szCs w:val="16"/>
              </w:rPr>
            </w:pPr>
            <w:r w:rsidRPr="00697810">
              <w:rPr>
                <w:rFonts w:ascii="Arial" w:hAnsi="Arial" w:cs="Arial"/>
                <w:sz w:val="16"/>
                <w:szCs w:val="16"/>
              </w:rPr>
              <w:t>1141</w:t>
            </w:r>
          </w:p>
        </w:tc>
        <w:tc>
          <w:tcPr>
            <w:tcW w:w="1034" w:type="dxa"/>
            <w:tcBorders>
              <w:top w:val="single" w:sz="4" w:space="0" w:color="auto"/>
              <w:left w:val="single" w:sz="4" w:space="0" w:color="auto"/>
              <w:bottom w:val="single" w:sz="4" w:space="0" w:color="auto"/>
              <w:right w:val="single" w:sz="4" w:space="0" w:color="auto"/>
            </w:tcBorders>
            <w:shd w:val="clear" w:color="auto" w:fill="FFFFFF" w:themeFill="background1"/>
          </w:tcPr>
          <w:p w14:paraId="2DE8FB9C" w14:textId="77777777" w:rsidR="008C120D" w:rsidRPr="00697810" w:rsidRDefault="008C120D" w:rsidP="004E1C58">
            <w:pPr>
              <w:jc w:val="center"/>
              <w:rPr>
                <w:rFonts w:ascii="Arial" w:hAnsi="Arial" w:cs="Arial"/>
                <w:sz w:val="16"/>
                <w:szCs w:val="16"/>
                <w:lang w:eastAsia="ro-RO"/>
              </w:rPr>
            </w:pPr>
            <w:r w:rsidRPr="00697810">
              <w:rPr>
                <w:rFonts w:ascii="Arial" w:hAnsi="Arial" w:cs="Arial"/>
                <w:sz w:val="16"/>
                <w:szCs w:val="16"/>
                <w:lang w:eastAsia="ro-RO"/>
              </w:rPr>
              <w:t>da</w:t>
            </w:r>
          </w:p>
        </w:tc>
        <w:tc>
          <w:tcPr>
            <w:tcW w:w="1239" w:type="dxa"/>
            <w:tcBorders>
              <w:top w:val="single" w:sz="4" w:space="0" w:color="auto"/>
              <w:left w:val="nil"/>
              <w:bottom w:val="single" w:sz="4" w:space="0" w:color="auto"/>
              <w:right w:val="single" w:sz="4" w:space="0" w:color="auto"/>
            </w:tcBorders>
            <w:shd w:val="clear" w:color="auto" w:fill="FFFFFF" w:themeFill="background1"/>
          </w:tcPr>
          <w:p w14:paraId="5E095D5F" w14:textId="77777777" w:rsidR="008C120D" w:rsidRPr="00697810" w:rsidRDefault="008C120D" w:rsidP="004E1C58">
            <w:pPr>
              <w:jc w:val="center"/>
              <w:rPr>
                <w:rFonts w:ascii="Arial" w:hAnsi="Arial" w:cs="Arial"/>
                <w:sz w:val="16"/>
                <w:szCs w:val="16"/>
              </w:rPr>
            </w:pPr>
            <w:r w:rsidRPr="00697810">
              <w:rPr>
                <w:rFonts w:ascii="Arial" w:hAnsi="Arial" w:cs="Arial"/>
                <w:sz w:val="16"/>
                <w:szCs w:val="16"/>
              </w:rPr>
              <w:t>Impact nesemnificativ</w:t>
            </w:r>
          </w:p>
        </w:tc>
      </w:tr>
      <w:tr w:rsidR="008C120D" w:rsidRPr="00697810" w14:paraId="4FBC6FF5" w14:textId="77777777" w:rsidTr="008C120D">
        <w:trPr>
          <w:trHeight w:val="300"/>
          <w:jc w:val="center"/>
        </w:trPr>
        <w:tc>
          <w:tcPr>
            <w:tcW w:w="866"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1D4C1972" w14:textId="77777777" w:rsidR="008C120D" w:rsidRPr="00697810" w:rsidRDefault="008C120D" w:rsidP="004E1C58">
            <w:pPr>
              <w:jc w:val="center"/>
              <w:rPr>
                <w:rFonts w:ascii="Arial" w:hAnsi="Arial" w:cs="Arial"/>
                <w:sz w:val="16"/>
                <w:szCs w:val="16"/>
              </w:rPr>
            </w:pPr>
            <w:r w:rsidRPr="00697810">
              <w:rPr>
                <w:rFonts w:ascii="Arial" w:hAnsi="Arial" w:cs="Arial"/>
                <w:sz w:val="16"/>
                <w:szCs w:val="16"/>
              </w:rPr>
              <w:t>40 A</w:t>
            </w:r>
          </w:p>
        </w:tc>
        <w:tc>
          <w:tcPr>
            <w:tcW w:w="808" w:type="dxa"/>
            <w:tcBorders>
              <w:top w:val="single" w:sz="4" w:space="0" w:color="auto"/>
              <w:left w:val="nil"/>
              <w:bottom w:val="single" w:sz="4" w:space="0" w:color="auto"/>
              <w:right w:val="single" w:sz="4" w:space="0" w:color="auto"/>
            </w:tcBorders>
            <w:shd w:val="clear" w:color="auto" w:fill="FFFFFF" w:themeFill="background1"/>
            <w:noWrap/>
            <w:vAlign w:val="bottom"/>
          </w:tcPr>
          <w:p w14:paraId="0B78E250" w14:textId="77777777" w:rsidR="008C120D" w:rsidRPr="00697810" w:rsidRDefault="008C120D" w:rsidP="004E1C58">
            <w:pPr>
              <w:jc w:val="center"/>
              <w:rPr>
                <w:rFonts w:ascii="Arial" w:hAnsi="Arial" w:cs="Arial"/>
                <w:sz w:val="16"/>
                <w:szCs w:val="16"/>
              </w:rPr>
            </w:pPr>
            <w:r w:rsidRPr="00697810">
              <w:rPr>
                <w:rFonts w:ascii="Arial" w:hAnsi="Arial" w:cs="Arial"/>
                <w:sz w:val="16"/>
                <w:szCs w:val="16"/>
              </w:rPr>
              <w:t>7,28</w:t>
            </w:r>
          </w:p>
        </w:tc>
        <w:tc>
          <w:tcPr>
            <w:tcW w:w="557" w:type="dxa"/>
            <w:tcBorders>
              <w:top w:val="single" w:sz="4" w:space="0" w:color="auto"/>
              <w:left w:val="nil"/>
              <w:bottom w:val="single" w:sz="4" w:space="0" w:color="auto"/>
              <w:right w:val="single" w:sz="4" w:space="0" w:color="auto"/>
            </w:tcBorders>
            <w:shd w:val="clear" w:color="auto" w:fill="FFFFFF" w:themeFill="background1"/>
            <w:noWrap/>
            <w:vAlign w:val="bottom"/>
          </w:tcPr>
          <w:p w14:paraId="378EDDDF" w14:textId="77777777" w:rsidR="008C120D" w:rsidRPr="00697810" w:rsidRDefault="008C120D" w:rsidP="004E1C58">
            <w:pPr>
              <w:jc w:val="center"/>
              <w:rPr>
                <w:rFonts w:ascii="Arial" w:hAnsi="Arial" w:cs="Arial"/>
                <w:sz w:val="16"/>
                <w:szCs w:val="16"/>
              </w:rPr>
            </w:pPr>
            <w:r w:rsidRPr="00697810">
              <w:rPr>
                <w:rFonts w:ascii="Arial" w:hAnsi="Arial" w:cs="Arial"/>
                <w:sz w:val="16"/>
                <w:szCs w:val="16"/>
              </w:rPr>
              <w:t>J</w:t>
            </w:r>
          </w:p>
        </w:tc>
        <w:tc>
          <w:tcPr>
            <w:tcW w:w="1128" w:type="dxa"/>
            <w:tcBorders>
              <w:top w:val="single" w:sz="4" w:space="0" w:color="auto"/>
              <w:left w:val="nil"/>
              <w:bottom w:val="single" w:sz="4" w:space="0" w:color="auto"/>
              <w:right w:val="single" w:sz="4" w:space="0" w:color="auto"/>
            </w:tcBorders>
            <w:shd w:val="clear" w:color="auto" w:fill="FFFFFF" w:themeFill="background1"/>
            <w:noWrap/>
            <w:vAlign w:val="bottom"/>
          </w:tcPr>
          <w:p w14:paraId="7EE2806F" w14:textId="77777777" w:rsidR="008C120D" w:rsidRPr="00697810" w:rsidRDefault="008C120D" w:rsidP="004E1C58">
            <w:pPr>
              <w:jc w:val="center"/>
              <w:rPr>
                <w:rFonts w:ascii="Arial" w:hAnsi="Arial" w:cs="Arial"/>
                <w:sz w:val="16"/>
                <w:szCs w:val="16"/>
              </w:rPr>
            </w:pPr>
            <w:r w:rsidRPr="00697810">
              <w:rPr>
                <w:rFonts w:ascii="Arial" w:hAnsi="Arial" w:cs="Arial"/>
                <w:sz w:val="16"/>
                <w:szCs w:val="16"/>
              </w:rPr>
              <w:t>1-6H5Q</w:t>
            </w:r>
          </w:p>
        </w:tc>
        <w:tc>
          <w:tcPr>
            <w:tcW w:w="567" w:type="dxa"/>
            <w:tcBorders>
              <w:top w:val="single" w:sz="4" w:space="0" w:color="auto"/>
              <w:left w:val="nil"/>
              <w:bottom w:val="single" w:sz="4" w:space="0" w:color="auto"/>
              <w:right w:val="single" w:sz="4" w:space="0" w:color="auto"/>
            </w:tcBorders>
            <w:shd w:val="clear" w:color="auto" w:fill="FFFFFF" w:themeFill="background1"/>
            <w:noWrap/>
            <w:vAlign w:val="bottom"/>
          </w:tcPr>
          <w:p w14:paraId="52662D04" w14:textId="77777777" w:rsidR="008C120D" w:rsidRPr="00697810" w:rsidRDefault="008C120D" w:rsidP="004E1C58">
            <w:pPr>
              <w:jc w:val="center"/>
              <w:rPr>
                <w:rFonts w:ascii="Arial" w:hAnsi="Arial" w:cs="Arial"/>
                <w:sz w:val="16"/>
                <w:szCs w:val="16"/>
              </w:rPr>
            </w:pPr>
            <w:r w:rsidRPr="00697810">
              <w:rPr>
                <w:rFonts w:ascii="Arial" w:hAnsi="Arial" w:cs="Arial"/>
                <w:sz w:val="16"/>
                <w:szCs w:val="16"/>
              </w:rPr>
              <w:t>0,7</w:t>
            </w:r>
          </w:p>
        </w:tc>
        <w:tc>
          <w:tcPr>
            <w:tcW w:w="706" w:type="dxa"/>
            <w:tcBorders>
              <w:top w:val="single" w:sz="4" w:space="0" w:color="auto"/>
              <w:left w:val="nil"/>
              <w:bottom w:val="single" w:sz="4" w:space="0" w:color="auto"/>
              <w:right w:val="single" w:sz="4" w:space="0" w:color="auto"/>
            </w:tcBorders>
            <w:shd w:val="clear" w:color="auto" w:fill="FFFFFF" w:themeFill="background1"/>
            <w:noWrap/>
            <w:vAlign w:val="bottom"/>
          </w:tcPr>
          <w:p w14:paraId="34D9D4AF" w14:textId="77777777" w:rsidR="008C120D" w:rsidRPr="00697810" w:rsidRDefault="008C120D" w:rsidP="004E1C58">
            <w:pPr>
              <w:jc w:val="center"/>
              <w:rPr>
                <w:rFonts w:ascii="Arial" w:hAnsi="Arial" w:cs="Arial"/>
                <w:sz w:val="16"/>
                <w:szCs w:val="16"/>
              </w:rPr>
            </w:pPr>
            <w:r w:rsidRPr="00697810">
              <w:rPr>
                <w:rFonts w:ascii="Arial" w:hAnsi="Arial" w:cs="Arial"/>
                <w:sz w:val="16"/>
                <w:szCs w:val="16"/>
              </w:rPr>
              <w:t>10</w:t>
            </w:r>
          </w:p>
        </w:tc>
        <w:tc>
          <w:tcPr>
            <w:tcW w:w="1986"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23C11C6F" w14:textId="77777777" w:rsidR="008C120D" w:rsidRPr="00697810" w:rsidRDefault="008C120D" w:rsidP="004E1C58">
            <w:pPr>
              <w:jc w:val="center"/>
              <w:rPr>
                <w:rFonts w:ascii="Arial" w:hAnsi="Arial" w:cs="Arial"/>
                <w:sz w:val="16"/>
                <w:szCs w:val="16"/>
                <w:lang w:eastAsia="ro-RO"/>
              </w:rPr>
            </w:pPr>
            <w:r w:rsidRPr="00697810">
              <w:rPr>
                <w:rFonts w:ascii="Arial" w:hAnsi="Arial" w:cs="Arial"/>
                <w:sz w:val="16"/>
                <w:szCs w:val="16"/>
              </w:rPr>
              <w:t>Ingrijirea culturilor</w:t>
            </w:r>
          </w:p>
        </w:tc>
        <w:tc>
          <w:tcPr>
            <w:tcW w:w="906" w:type="dxa"/>
            <w:tcBorders>
              <w:top w:val="single" w:sz="4" w:space="0" w:color="auto"/>
              <w:left w:val="nil"/>
              <w:bottom w:val="single" w:sz="4" w:space="0" w:color="auto"/>
              <w:right w:val="single" w:sz="4" w:space="0" w:color="auto"/>
            </w:tcBorders>
            <w:shd w:val="clear" w:color="auto" w:fill="FFFFFF" w:themeFill="background1"/>
            <w:noWrap/>
            <w:vAlign w:val="bottom"/>
          </w:tcPr>
          <w:p w14:paraId="426CA684" w14:textId="77777777" w:rsidR="008C120D" w:rsidRPr="00697810" w:rsidRDefault="008C120D" w:rsidP="004E1C58">
            <w:pPr>
              <w:jc w:val="center"/>
              <w:rPr>
                <w:rFonts w:ascii="Arial" w:hAnsi="Arial" w:cs="Arial"/>
                <w:sz w:val="16"/>
                <w:szCs w:val="16"/>
              </w:rPr>
            </w:pPr>
            <w:r w:rsidRPr="00697810">
              <w:rPr>
                <w:rFonts w:ascii="Arial" w:hAnsi="Arial" w:cs="Arial"/>
                <w:sz w:val="16"/>
                <w:szCs w:val="16"/>
              </w:rPr>
              <w:t>1141</w:t>
            </w:r>
          </w:p>
        </w:tc>
        <w:tc>
          <w:tcPr>
            <w:tcW w:w="1034" w:type="dxa"/>
            <w:tcBorders>
              <w:top w:val="single" w:sz="4" w:space="0" w:color="auto"/>
              <w:left w:val="single" w:sz="4" w:space="0" w:color="auto"/>
              <w:bottom w:val="single" w:sz="4" w:space="0" w:color="auto"/>
              <w:right w:val="single" w:sz="4" w:space="0" w:color="auto"/>
            </w:tcBorders>
            <w:shd w:val="clear" w:color="auto" w:fill="FFFFFF" w:themeFill="background1"/>
          </w:tcPr>
          <w:p w14:paraId="5D3CE7C6" w14:textId="77777777" w:rsidR="008C120D" w:rsidRPr="00697810" w:rsidRDefault="008C120D" w:rsidP="004E1C58">
            <w:pPr>
              <w:jc w:val="center"/>
              <w:rPr>
                <w:rFonts w:ascii="Arial" w:hAnsi="Arial" w:cs="Arial"/>
                <w:sz w:val="16"/>
                <w:szCs w:val="16"/>
                <w:lang w:eastAsia="ro-RO"/>
              </w:rPr>
            </w:pPr>
            <w:r w:rsidRPr="00697810">
              <w:rPr>
                <w:rFonts w:ascii="Arial" w:hAnsi="Arial" w:cs="Arial"/>
                <w:sz w:val="16"/>
                <w:szCs w:val="16"/>
                <w:lang w:eastAsia="ro-RO"/>
              </w:rPr>
              <w:t>da</w:t>
            </w:r>
          </w:p>
        </w:tc>
        <w:tc>
          <w:tcPr>
            <w:tcW w:w="1239" w:type="dxa"/>
            <w:tcBorders>
              <w:top w:val="single" w:sz="4" w:space="0" w:color="auto"/>
              <w:left w:val="nil"/>
              <w:bottom w:val="single" w:sz="4" w:space="0" w:color="auto"/>
              <w:right w:val="single" w:sz="4" w:space="0" w:color="auto"/>
            </w:tcBorders>
            <w:shd w:val="clear" w:color="auto" w:fill="FFFFFF" w:themeFill="background1"/>
          </w:tcPr>
          <w:p w14:paraId="04947E42" w14:textId="77777777" w:rsidR="008C120D" w:rsidRPr="00697810" w:rsidRDefault="008C120D" w:rsidP="004E1C58">
            <w:pPr>
              <w:jc w:val="center"/>
              <w:rPr>
                <w:rFonts w:ascii="Arial" w:hAnsi="Arial" w:cs="Arial"/>
                <w:sz w:val="16"/>
                <w:szCs w:val="16"/>
              </w:rPr>
            </w:pPr>
            <w:r w:rsidRPr="00697810">
              <w:rPr>
                <w:rFonts w:ascii="Arial" w:hAnsi="Arial" w:cs="Arial"/>
                <w:sz w:val="16"/>
                <w:szCs w:val="16"/>
              </w:rPr>
              <w:t>neutru</w:t>
            </w:r>
          </w:p>
        </w:tc>
      </w:tr>
      <w:tr w:rsidR="008C120D" w:rsidRPr="00697810" w14:paraId="073BE67C" w14:textId="77777777" w:rsidTr="008C120D">
        <w:trPr>
          <w:trHeight w:val="300"/>
          <w:jc w:val="center"/>
        </w:trPr>
        <w:tc>
          <w:tcPr>
            <w:tcW w:w="866"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0B1FFCDF" w14:textId="77777777" w:rsidR="008C120D" w:rsidRPr="00697810" w:rsidRDefault="008C120D" w:rsidP="004E1C58">
            <w:pPr>
              <w:jc w:val="center"/>
              <w:rPr>
                <w:rFonts w:ascii="Arial" w:hAnsi="Arial" w:cs="Arial"/>
                <w:sz w:val="16"/>
                <w:szCs w:val="16"/>
              </w:rPr>
            </w:pPr>
            <w:r w:rsidRPr="00697810">
              <w:rPr>
                <w:rFonts w:ascii="Arial" w:hAnsi="Arial" w:cs="Arial"/>
                <w:sz w:val="16"/>
                <w:szCs w:val="16"/>
              </w:rPr>
              <w:t>40 F</w:t>
            </w:r>
          </w:p>
        </w:tc>
        <w:tc>
          <w:tcPr>
            <w:tcW w:w="808" w:type="dxa"/>
            <w:tcBorders>
              <w:top w:val="single" w:sz="4" w:space="0" w:color="auto"/>
              <w:left w:val="nil"/>
              <w:bottom w:val="single" w:sz="4" w:space="0" w:color="auto"/>
              <w:right w:val="single" w:sz="4" w:space="0" w:color="auto"/>
            </w:tcBorders>
            <w:shd w:val="clear" w:color="auto" w:fill="FFFFFF" w:themeFill="background1"/>
            <w:noWrap/>
            <w:vAlign w:val="bottom"/>
          </w:tcPr>
          <w:p w14:paraId="6534BBF2" w14:textId="77777777" w:rsidR="008C120D" w:rsidRPr="00697810" w:rsidRDefault="008C120D" w:rsidP="004E1C58">
            <w:pPr>
              <w:jc w:val="center"/>
              <w:rPr>
                <w:rFonts w:ascii="Arial" w:hAnsi="Arial" w:cs="Arial"/>
                <w:sz w:val="16"/>
                <w:szCs w:val="16"/>
              </w:rPr>
            </w:pPr>
            <w:r w:rsidRPr="00697810">
              <w:rPr>
                <w:rFonts w:ascii="Arial" w:hAnsi="Arial" w:cs="Arial"/>
                <w:sz w:val="16"/>
                <w:szCs w:val="16"/>
              </w:rPr>
              <w:t>0,26</w:t>
            </w:r>
          </w:p>
        </w:tc>
        <w:tc>
          <w:tcPr>
            <w:tcW w:w="557" w:type="dxa"/>
            <w:tcBorders>
              <w:top w:val="single" w:sz="4" w:space="0" w:color="auto"/>
              <w:left w:val="nil"/>
              <w:bottom w:val="single" w:sz="4" w:space="0" w:color="auto"/>
              <w:right w:val="single" w:sz="4" w:space="0" w:color="auto"/>
            </w:tcBorders>
            <w:shd w:val="clear" w:color="auto" w:fill="FFFFFF" w:themeFill="background1"/>
            <w:noWrap/>
            <w:vAlign w:val="bottom"/>
          </w:tcPr>
          <w:p w14:paraId="331B10F3" w14:textId="77777777" w:rsidR="008C120D" w:rsidRPr="00697810" w:rsidRDefault="008C120D" w:rsidP="004E1C58">
            <w:pPr>
              <w:jc w:val="center"/>
              <w:rPr>
                <w:rFonts w:ascii="Arial" w:hAnsi="Arial" w:cs="Arial"/>
                <w:sz w:val="16"/>
                <w:szCs w:val="16"/>
              </w:rPr>
            </w:pPr>
            <w:r w:rsidRPr="00697810">
              <w:rPr>
                <w:rFonts w:ascii="Arial" w:hAnsi="Arial" w:cs="Arial"/>
                <w:sz w:val="16"/>
                <w:szCs w:val="16"/>
              </w:rPr>
              <w:t>M</w:t>
            </w:r>
          </w:p>
        </w:tc>
        <w:tc>
          <w:tcPr>
            <w:tcW w:w="1128" w:type="dxa"/>
            <w:tcBorders>
              <w:top w:val="single" w:sz="4" w:space="0" w:color="auto"/>
              <w:left w:val="nil"/>
              <w:bottom w:val="single" w:sz="4" w:space="0" w:color="auto"/>
              <w:right w:val="single" w:sz="4" w:space="0" w:color="auto"/>
            </w:tcBorders>
            <w:shd w:val="clear" w:color="auto" w:fill="FFFFFF" w:themeFill="background1"/>
            <w:noWrap/>
            <w:vAlign w:val="bottom"/>
          </w:tcPr>
          <w:p w14:paraId="3066128B" w14:textId="77777777" w:rsidR="008C120D" w:rsidRPr="00697810" w:rsidRDefault="008C120D" w:rsidP="004E1C58">
            <w:pPr>
              <w:jc w:val="center"/>
              <w:rPr>
                <w:rFonts w:ascii="Arial" w:hAnsi="Arial" w:cs="Arial"/>
                <w:sz w:val="16"/>
                <w:szCs w:val="16"/>
              </w:rPr>
            </w:pPr>
            <w:r w:rsidRPr="00697810">
              <w:rPr>
                <w:rFonts w:ascii="Arial" w:hAnsi="Arial" w:cs="Arial"/>
                <w:sz w:val="16"/>
                <w:szCs w:val="16"/>
              </w:rPr>
              <w:t>1-2A6H5Q</w:t>
            </w:r>
          </w:p>
        </w:tc>
        <w:tc>
          <w:tcPr>
            <w:tcW w:w="567" w:type="dxa"/>
            <w:tcBorders>
              <w:top w:val="single" w:sz="4" w:space="0" w:color="auto"/>
              <w:left w:val="nil"/>
              <w:bottom w:val="single" w:sz="4" w:space="0" w:color="auto"/>
              <w:right w:val="single" w:sz="4" w:space="0" w:color="auto"/>
            </w:tcBorders>
            <w:shd w:val="clear" w:color="auto" w:fill="FFFFFF" w:themeFill="background1"/>
            <w:noWrap/>
            <w:vAlign w:val="bottom"/>
          </w:tcPr>
          <w:p w14:paraId="56E23749" w14:textId="77777777" w:rsidR="008C120D" w:rsidRPr="00697810" w:rsidRDefault="008C120D" w:rsidP="004E1C58">
            <w:pPr>
              <w:jc w:val="center"/>
              <w:rPr>
                <w:rFonts w:ascii="Arial" w:hAnsi="Arial" w:cs="Arial"/>
                <w:sz w:val="16"/>
                <w:szCs w:val="16"/>
              </w:rPr>
            </w:pPr>
            <w:r w:rsidRPr="00697810">
              <w:rPr>
                <w:rFonts w:ascii="Arial" w:hAnsi="Arial" w:cs="Arial"/>
                <w:sz w:val="16"/>
                <w:szCs w:val="16"/>
              </w:rPr>
              <w:t>0,6</w:t>
            </w:r>
          </w:p>
        </w:tc>
        <w:tc>
          <w:tcPr>
            <w:tcW w:w="706" w:type="dxa"/>
            <w:tcBorders>
              <w:top w:val="single" w:sz="4" w:space="0" w:color="auto"/>
              <w:left w:val="nil"/>
              <w:bottom w:val="single" w:sz="4" w:space="0" w:color="auto"/>
              <w:right w:val="single" w:sz="4" w:space="0" w:color="auto"/>
            </w:tcBorders>
            <w:shd w:val="clear" w:color="auto" w:fill="FFFFFF" w:themeFill="background1"/>
            <w:noWrap/>
            <w:vAlign w:val="bottom"/>
          </w:tcPr>
          <w:p w14:paraId="3F6FCEBA" w14:textId="77777777" w:rsidR="008C120D" w:rsidRPr="00697810" w:rsidRDefault="008C120D" w:rsidP="004E1C58">
            <w:pPr>
              <w:jc w:val="center"/>
              <w:rPr>
                <w:rFonts w:ascii="Arial" w:hAnsi="Arial" w:cs="Arial"/>
                <w:sz w:val="16"/>
                <w:szCs w:val="16"/>
              </w:rPr>
            </w:pPr>
            <w:r w:rsidRPr="00697810">
              <w:rPr>
                <w:rFonts w:ascii="Arial" w:hAnsi="Arial" w:cs="Arial"/>
                <w:sz w:val="16"/>
                <w:szCs w:val="16"/>
              </w:rPr>
              <w:t>90</w:t>
            </w:r>
          </w:p>
        </w:tc>
        <w:tc>
          <w:tcPr>
            <w:tcW w:w="1986"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3F5A7BEE" w14:textId="77777777" w:rsidR="008C120D" w:rsidRPr="00697810" w:rsidRDefault="008C120D" w:rsidP="004E1C58">
            <w:pPr>
              <w:jc w:val="center"/>
              <w:rPr>
                <w:rFonts w:ascii="Arial" w:hAnsi="Arial" w:cs="Arial"/>
                <w:sz w:val="16"/>
                <w:szCs w:val="16"/>
                <w:lang w:eastAsia="ro-RO"/>
              </w:rPr>
            </w:pPr>
            <w:r w:rsidRPr="00697810">
              <w:rPr>
                <w:rFonts w:ascii="Arial" w:hAnsi="Arial" w:cs="Arial"/>
                <w:sz w:val="16"/>
                <w:szCs w:val="16"/>
              </w:rPr>
              <w:t>igiena</w:t>
            </w:r>
          </w:p>
        </w:tc>
        <w:tc>
          <w:tcPr>
            <w:tcW w:w="906" w:type="dxa"/>
            <w:tcBorders>
              <w:top w:val="single" w:sz="4" w:space="0" w:color="auto"/>
              <w:left w:val="nil"/>
              <w:bottom w:val="single" w:sz="4" w:space="0" w:color="auto"/>
              <w:right w:val="single" w:sz="4" w:space="0" w:color="auto"/>
            </w:tcBorders>
            <w:shd w:val="clear" w:color="auto" w:fill="FFFFFF" w:themeFill="background1"/>
            <w:noWrap/>
            <w:vAlign w:val="bottom"/>
          </w:tcPr>
          <w:p w14:paraId="0D512272" w14:textId="77777777" w:rsidR="008C120D" w:rsidRPr="00697810" w:rsidRDefault="008C120D" w:rsidP="004E1C58">
            <w:pPr>
              <w:jc w:val="center"/>
              <w:rPr>
                <w:rFonts w:ascii="Arial" w:hAnsi="Arial" w:cs="Arial"/>
                <w:sz w:val="16"/>
                <w:szCs w:val="16"/>
              </w:rPr>
            </w:pPr>
            <w:r w:rsidRPr="00697810">
              <w:rPr>
                <w:rFonts w:ascii="Arial" w:hAnsi="Arial" w:cs="Arial"/>
                <w:sz w:val="16"/>
                <w:szCs w:val="16"/>
              </w:rPr>
              <w:t>1141</w:t>
            </w:r>
          </w:p>
        </w:tc>
        <w:tc>
          <w:tcPr>
            <w:tcW w:w="1034" w:type="dxa"/>
            <w:tcBorders>
              <w:top w:val="single" w:sz="4" w:space="0" w:color="auto"/>
              <w:left w:val="single" w:sz="4" w:space="0" w:color="auto"/>
              <w:bottom w:val="single" w:sz="4" w:space="0" w:color="auto"/>
              <w:right w:val="single" w:sz="4" w:space="0" w:color="auto"/>
            </w:tcBorders>
            <w:shd w:val="clear" w:color="auto" w:fill="FFFFFF" w:themeFill="background1"/>
          </w:tcPr>
          <w:p w14:paraId="7CA31FBD" w14:textId="77777777" w:rsidR="008C120D" w:rsidRPr="00697810" w:rsidRDefault="008C120D" w:rsidP="004E1C58">
            <w:pPr>
              <w:jc w:val="center"/>
              <w:rPr>
                <w:rFonts w:ascii="Arial" w:hAnsi="Arial" w:cs="Arial"/>
                <w:sz w:val="16"/>
                <w:szCs w:val="16"/>
                <w:lang w:eastAsia="ro-RO"/>
              </w:rPr>
            </w:pPr>
            <w:r w:rsidRPr="00697810">
              <w:rPr>
                <w:rFonts w:ascii="Arial" w:hAnsi="Arial" w:cs="Arial"/>
                <w:sz w:val="16"/>
                <w:szCs w:val="16"/>
                <w:lang w:eastAsia="ro-RO"/>
              </w:rPr>
              <w:t>da</w:t>
            </w:r>
          </w:p>
        </w:tc>
        <w:tc>
          <w:tcPr>
            <w:tcW w:w="1239" w:type="dxa"/>
            <w:tcBorders>
              <w:top w:val="single" w:sz="4" w:space="0" w:color="auto"/>
              <w:left w:val="nil"/>
              <w:bottom w:val="single" w:sz="4" w:space="0" w:color="auto"/>
              <w:right w:val="single" w:sz="4" w:space="0" w:color="auto"/>
            </w:tcBorders>
            <w:shd w:val="clear" w:color="auto" w:fill="FFFFFF" w:themeFill="background1"/>
          </w:tcPr>
          <w:p w14:paraId="19059BEF" w14:textId="77777777" w:rsidR="008C120D" w:rsidRPr="00697810" w:rsidRDefault="008C120D" w:rsidP="004E1C58">
            <w:pPr>
              <w:jc w:val="center"/>
              <w:rPr>
                <w:rFonts w:ascii="Arial" w:hAnsi="Arial" w:cs="Arial"/>
                <w:sz w:val="16"/>
                <w:szCs w:val="16"/>
              </w:rPr>
            </w:pPr>
            <w:r w:rsidRPr="00697810">
              <w:rPr>
                <w:rFonts w:ascii="Arial" w:hAnsi="Arial" w:cs="Arial"/>
                <w:sz w:val="16"/>
                <w:szCs w:val="16"/>
              </w:rPr>
              <w:t>neutru</w:t>
            </w:r>
          </w:p>
        </w:tc>
      </w:tr>
      <w:tr w:rsidR="008C120D" w:rsidRPr="00697810" w14:paraId="0524AFC4" w14:textId="77777777" w:rsidTr="008C120D">
        <w:trPr>
          <w:trHeight w:val="300"/>
          <w:jc w:val="center"/>
        </w:trPr>
        <w:tc>
          <w:tcPr>
            <w:tcW w:w="866"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2005E18A" w14:textId="77777777" w:rsidR="008C120D" w:rsidRPr="00697810" w:rsidRDefault="008C120D" w:rsidP="004E1C58">
            <w:pPr>
              <w:jc w:val="center"/>
              <w:rPr>
                <w:rFonts w:ascii="Arial" w:hAnsi="Arial" w:cs="Arial"/>
                <w:sz w:val="16"/>
                <w:szCs w:val="16"/>
              </w:rPr>
            </w:pPr>
            <w:r w:rsidRPr="00697810">
              <w:rPr>
                <w:rFonts w:ascii="Arial" w:hAnsi="Arial" w:cs="Arial"/>
                <w:sz w:val="16"/>
                <w:szCs w:val="16"/>
              </w:rPr>
              <w:t>41 J</w:t>
            </w:r>
          </w:p>
        </w:tc>
        <w:tc>
          <w:tcPr>
            <w:tcW w:w="808" w:type="dxa"/>
            <w:tcBorders>
              <w:top w:val="single" w:sz="4" w:space="0" w:color="auto"/>
              <w:left w:val="nil"/>
              <w:bottom w:val="single" w:sz="4" w:space="0" w:color="auto"/>
              <w:right w:val="single" w:sz="4" w:space="0" w:color="auto"/>
            </w:tcBorders>
            <w:shd w:val="clear" w:color="auto" w:fill="FFFFFF" w:themeFill="background1"/>
            <w:noWrap/>
            <w:vAlign w:val="bottom"/>
          </w:tcPr>
          <w:p w14:paraId="1CAA3158" w14:textId="77777777" w:rsidR="008C120D" w:rsidRPr="00697810" w:rsidRDefault="008C120D" w:rsidP="004E1C58">
            <w:pPr>
              <w:jc w:val="center"/>
              <w:rPr>
                <w:rFonts w:ascii="Arial" w:hAnsi="Arial" w:cs="Arial"/>
                <w:sz w:val="16"/>
                <w:szCs w:val="16"/>
              </w:rPr>
            </w:pPr>
            <w:r w:rsidRPr="00697810">
              <w:rPr>
                <w:rFonts w:ascii="Arial" w:hAnsi="Arial" w:cs="Arial"/>
                <w:sz w:val="16"/>
                <w:szCs w:val="16"/>
              </w:rPr>
              <w:t>1,07</w:t>
            </w:r>
          </w:p>
        </w:tc>
        <w:tc>
          <w:tcPr>
            <w:tcW w:w="557" w:type="dxa"/>
            <w:tcBorders>
              <w:top w:val="single" w:sz="4" w:space="0" w:color="auto"/>
              <w:left w:val="nil"/>
              <w:bottom w:val="single" w:sz="4" w:space="0" w:color="auto"/>
              <w:right w:val="single" w:sz="4" w:space="0" w:color="auto"/>
            </w:tcBorders>
            <w:shd w:val="clear" w:color="auto" w:fill="FFFFFF" w:themeFill="background1"/>
            <w:noWrap/>
            <w:vAlign w:val="bottom"/>
          </w:tcPr>
          <w:p w14:paraId="4833B803" w14:textId="77777777" w:rsidR="008C120D" w:rsidRPr="00697810" w:rsidRDefault="008C120D" w:rsidP="004E1C58">
            <w:pPr>
              <w:jc w:val="center"/>
              <w:rPr>
                <w:rFonts w:ascii="Arial" w:hAnsi="Arial" w:cs="Arial"/>
                <w:sz w:val="16"/>
                <w:szCs w:val="16"/>
              </w:rPr>
            </w:pPr>
            <w:r w:rsidRPr="00697810">
              <w:rPr>
                <w:rFonts w:ascii="Arial" w:hAnsi="Arial" w:cs="Arial"/>
                <w:sz w:val="16"/>
                <w:szCs w:val="16"/>
              </w:rPr>
              <w:t>J</w:t>
            </w:r>
          </w:p>
        </w:tc>
        <w:tc>
          <w:tcPr>
            <w:tcW w:w="1128" w:type="dxa"/>
            <w:tcBorders>
              <w:top w:val="single" w:sz="4" w:space="0" w:color="auto"/>
              <w:left w:val="nil"/>
              <w:bottom w:val="single" w:sz="4" w:space="0" w:color="auto"/>
              <w:right w:val="single" w:sz="4" w:space="0" w:color="auto"/>
            </w:tcBorders>
            <w:shd w:val="clear" w:color="auto" w:fill="FFFFFF" w:themeFill="background1"/>
            <w:noWrap/>
            <w:vAlign w:val="bottom"/>
          </w:tcPr>
          <w:p w14:paraId="03272A07" w14:textId="77777777" w:rsidR="008C120D" w:rsidRPr="00697810" w:rsidRDefault="008C120D" w:rsidP="004E1C58">
            <w:pPr>
              <w:jc w:val="center"/>
              <w:rPr>
                <w:rFonts w:ascii="Arial" w:hAnsi="Arial" w:cs="Arial"/>
                <w:sz w:val="16"/>
                <w:szCs w:val="16"/>
              </w:rPr>
            </w:pPr>
            <w:r w:rsidRPr="00697810">
              <w:rPr>
                <w:rFonts w:ascii="Arial" w:hAnsi="Arial" w:cs="Arial"/>
                <w:sz w:val="16"/>
                <w:szCs w:val="16"/>
              </w:rPr>
              <w:t>1-6H5Q</w:t>
            </w:r>
          </w:p>
        </w:tc>
        <w:tc>
          <w:tcPr>
            <w:tcW w:w="567" w:type="dxa"/>
            <w:tcBorders>
              <w:top w:val="single" w:sz="4" w:space="0" w:color="auto"/>
              <w:left w:val="nil"/>
              <w:bottom w:val="single" w:sz="4" w:space="0" w:color="auto"/>
              <w:right w:val="single" w:sz="4" w:space="0" w:color="auto"/>
            </w:tcBorders>
            <w:shd w:val="clear" w:color="auto" w:fill="FFFFFF" w:themeFill="background1"/>
            <w:noWrap/>
            <w:vAlign w:val="bottom"/>
          </w:tcPr>
          <w:p w14:paraId="10840758" w14:textId="77777777" w:rsidR="008C120D" w:rsidRPr="00697810" w:rsidRDefault="008C120D" w:rsidP="004E1C58">
            <w:pPr>
              <w:jc w:val="center"/>
              <w:rPr>
                <w:rFonts w:ascii="Arial" w:hAnsi="Arial" w:cs="Arial"/>
                <w:sz w:val="16"/>
                <w:szCs w:val="16"/>
              </w:rPr>
            </w:pPr>
            <w:r w:rsidRPr="00697810">
              <w:rPr>
                <w:rFonts w:ascii="Arial" w:hAnsi="Arial" w:cs="Arial"/>
                <w:sz w:val="16"/>
                <w:szCs w:val="16"/>
              </w:rPr>
              <w:t>0,8</w:t>
            </w:r>
          </w:p>
        </w:tc>
        <w:tc>
          <w:tcPr>
            <w:tcW w:w="706" w:type="dxa"/>
            <w:tcBorders>
              <w:top w:val="single" w:sz="4" w:space="0" w:color="auto"/>
              <w:left w:val="nil"/>
              <w:bottom w:val="single" w:sz="4" w:space="0" w:color="auto"/>
              <w:right w:val="single" w:sz="4" w:space="0" w:color="auto"/>
            </w:tcBorders>
            <w:shd w:val="clear" w:color="auto" w:fill="FFFFFF" w:themeFill="background1"/>
            <w:noWrap/>
            <w:vAlign w:val="bottom"/>
          </w:tcPr>
          <w:p w14:paraId="341A624F" w14:textId="77777777" w:rsidR="008C120D" w:rsidRPr="00697810" w:rsidRDefault="008C120D" w:rsidP="004E1C58">
            <w:pPr>
              <w:jc w:val="center"/>
              <w:rPr>
                <w:rFonts w:ascii="Arial" w:hAnsi="Arial" w:cs="Arial"/>
                <w:sz w:val="16"/>
                <w:szCs w:val="16"/>
              </w:rPr>
            </w:pPr>
            <w:r w:rsidRPr="00697810">
              <w:rPr>
                <w:rFonts w:ascii="Arial" w:hAnsi="Arial" w:cs="Arial"/>
                <w:sz w:val="16"/>
                <w:szCs w:val="16"/>
              </w:rPr>
              <w:t>15</w:t>
            </w:r>
          </w:p>
        </w:tc>
        <w:tc>
          <w:tcPr>
            <w:tcW w:w="1986"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733A4909" w14:textId="77777777" w:rsidR="008C120D" w:rsidRPr="00697810" w:rsidRDefault="008C120D" w:rsidP="004E1C58">
            <w:pPr>
              <w:jc w:val="center"/>
              <w:rPr>
                <w:rFonts w:ascii="Arial" w:hAnsi="Arial" w:cs="Arial"/>
                <w:sz w:val="16"/>
                <w:szCs w:val="16"/>
                <w:lang w:eastAsia="ro-RO"/>
              </w:rPr>
            </w:pPr>
            <w:r w:rsidRPr="00697810">
              <w:rPr>
                <w:rFonts w:ascii="Arial" w:hAnsi="Arial" w:cs="Arial"/>
                <w:sz w:val="16"/>
                <w:szCs w:val="16"/>
              </w:rPr>
              <w:t>igiena</w:t>
            </w:r>
          </w:p>
        </w:tc>
        <w:tc>
          <w:tcPr>
            <w:tcW w:w="906" w:type="dxa"/>
            <w:tcBorders>
              <w:top w:val="single" w:sz="4" w:space="0" w:color="auto"/>
              <w:left w:val="nil"/>
              <w:bottom w:val="single" w:sz="4" w:space="0" w:color="auto"/>
              <w:right w:val="single" w:sz="4" w:space="0" w:color="auto"/>
            </w:tcBorders>
            <w:shd w:val="clear" w:color="auto" w:fill="FFFFFF" w:themeFill="background1"/>
            <w:noWrap/>
            <w:vAlign w:val="bottom"/>
          </w:tcPr>
          <w:p w14:paraId="1E10E465" w14:textId="77777777" w:rsidR="008C120D" w:rsidRPr="00697810" w:rsidRDefault="008C120D" w:rsidP="004E1C58">
            <w:pPr>
              <w:jc w:val="center"/>
              <w:rPr>
                <w:rFonts w:ascii="Arial" w:hAnsi="Arial" w:cs="Arial"/>
                <w:sz w:val="16"/>
                <w:szCs w:val="16"/>
              </w:rPr>
            </w:pPr>
            <w:r w:rsidRPr="00697810">
              <w:rPr>
                <w:rFonts w:ascii="Arial" w:hAnsi="Arial" w:cs="Arial"/>
                <w:sz w:val="16"/>
                <w:szCs w:val="16"/>
              </w:rPr>
              <w:t>1341</w:t>
            </w:r>
          </w:p>
        </w:tc>
        <w:tc>
          <w:tcPr>
            <w:tcW w:w="1034" w:type="dxa"/>
            <w:tcBorders>
              <w:top w:val="single" w:sz="4" w:space="0" w:color="auto"/>
              <w:left w:val="single" w:sz="4" w:space="0" w:color="auto"/>
              <w:bottom w:val="single" w:sz="4" w:space="0" w:color="auto"/>
              <w:right w:val="single" w:sz="4" w:space="0" w:color="auto"/>
            </w:tcBorders>
            <w:shd w:val="clear" w:color="auto" w:fill="FFFFFF" w:themeFill="background1"/>
          </w:tcPr>
          <w:p w14:paraId="0916AF91" w14:textId="77777777" w:rsidR="008C120D" w:rsidRPr="00697810" w:rsidRDefault="008C120D" w:rsidP="004E1C58">
            <w:pPr>
              <w:jc w:val="center"/>
              <w:rPr>
                <w:rFonts w:ascii="Arial" w:hAnsi="Arial" w:cs="Arial"/>
                <w:sz w:val="16"/>
                <w:szCs w:val="16"/>
                <w:lang w:eastAsia="ro-RO"/>
              </w:rPr>
            </w:pPr>
            <w:r w:rsidRPr="00697810">
              <w:rPr>
                <w:rFonts w:ascii="Arial" w:hAnsi="Arial" w:cs="Arial"/>
                <w:sz w:val="16"/>
                <w:szCs w:val="16"/>
                <w:lang w:eastAsia="ro-RO"/>
              </w:rPr>
              <w:t>da</w:t>
            </w:r>
          </w:p>
        </w:tc>
        <w:tc>
          <w:tcPr>
            <w:tcW w:w="1239" w:type="dxa"/>
            <w:tcBorders>
              <w:top w:val="single" w:sz="4" w:space="0" w:color="auto"/>
              <w:left w:val="nil"/>
              <w:bottom w:val="single" w:sz="4" w:space="0" w:color="auto"/>
              <w:right w:val="single" w:sz="4" w:space="0" w:color="auto"/>
            </w:tcBorders>
            <w:shd w:val="clear" w:color="auto" w:fill="FFFFFF" w:themeFill="background1"/>
          </w:tcPr>
          <w:p w14:paraId="4659FBFB" w14:textId="77777777" w:rsidR="008C120D" w:rsidRPr="00697810" w:rsidRDefault="008C120D" w:rsidP="004E1C58">
            <w:pPr>
              <w:jc w:val="center"/>
              <w:rPr>
                <w:rFonts w:ascii="Arial" w:hAnsi="Arial" w:cs="Arial"/>
                <w:sz w:val="16"/>
                <w:szCs w:val="16"/>
              </w:rPr>
            </w:pPr>
            <w:r w:rsidRPr="00697810">
              <w:rPr>
                <w:rFonts w:ascii="Arial" w:hAnsi="Arial" w:cs="Arial"/>
                <w:sz w:val="16"/>
                <w:szCs w:val="16"/>
              </w:rPr>
              <w:t>neutru</w:t>
            </w:r>
          </w:p>
        </w:tc>
      </w:tr>
      <w:tr w:rsidR="008C120D" w:rsidRPr="00697810" w14:paraId="75950044" w14:textId="77777777" w:rsidTr="008C120D">
        <w:trPr>
          <w:trHeight w:val="300"/>
          <w:jc w:val="center"/>
        </w:trPr>
        <w:tc>
          <w:tcPr>
            <w:tcW w:w="866"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6B77B509" w14:textId="77777777" w:rsidR="008C120D" w:rsidRPr="00697810" w:rsidRDefault="008C120D" w:rsidP="004E1C58">
            <w:pPr>
              <w:jc w:val="center"/>
              <w:rPr>
                <w:rFonts w:ascii="Arial" w:hAnsi="Arial" w:cs="Arial"/>
                <w:sz w:val="16"/>
                <w:szCs w:val="16"/>
              </w:rPr>
            </w:pPr>
            <w:r w:rsidRPr="00697810">
              <w:rPr>
                <w:rFonts w:ascii="Arial" w:hAnsi="Arial" w:cs="Arial"/>
                <w:sz w:val="16"/>
                <w:szCs w:val="16"/>
              </w:rPr>
              <w:t>41 B</w:t>
            </w:r>
          </w:p>
        </w:tc>
        <w:tc>
          <w:tcPr>
            <w:tcW w:w="808" w:type="dxa"/>
            <w:tcBorders>
              <w:top w:val="single" w:sz="4" w:space="0" w:color="auto"/>
              <w:left w:val="nil"/>
              <w:bottom w:val="single" w:sz="4" w:space="0" w:color="auto"/>
              <w:right w:val="single" w:sz="4" w:space="0" w:color="auto"/>
            </w:tcBorders>
            <w:shd w:val="clear" w:color="auto" w:fill="FFFFFF" w:themeFill="background1"/>
            <w:noWrap/>
            <w:vAlign w:val="bottom"/>
          </w:tcPr>
          <w:p w14:paraId="6A691B5E" w14:textId="77777777" w:rsidR="008C120D" w:rsidRPr="00697810" w:rsidRDefault="008C120D" w:rsidP="004E1C58">
            <w:pPr>
              <w:jc w:val="center"/>
              <w:rPr>
                <w:rFonts w:ascii="Arial" w:hAnsi="Arial" w:cs="Arial"/>
                <w:sz w:val="16"/>
                <w:szCs w:val="16"/>
              </w:rPr>
            </w:pPr>
            <w:r w:rsidRPr="00697810">
              <w:rPr>
                <w:rFonts w:ascii="Arial" w:hAnsi="Arial" w:cs="Arial"/>
                <w:sz w:val="16"/>
                <w:szCs w:val="16"/>
              </w:rPr>
              <w:t>1,4</w:t>
            </w:r>
          </w:p>
        </w:tc>
        <w:tc>
          <w:tcPr>
            <w:tcW w:w="557" w:type="dxa"/>
            <w:tcBorders>
              <w:top w:val="single" w:sz="4" w:space="0" w:color="auto"/>
              <w:left w:val="nil"/>
              <w:bottom w:val="single" w:sz="4" w:space="0" w:color="auto"/>
              <w:right w:val="single" w:sz="4" w:space="0" w:color="auto"/>
            </w:tcBorders>
            <w:shd w:val="clear" w:color="auto" w:fill="FFFFFF" w:themeFill="background1"/>
            <w:noWrap/>
            <w:vAlign w:val="bottom"/>
          </w:tcPr>
          <w:p w14:paraId="5D4BE427" w14:textId="77777777" w:rsidR="008C120D" w:rsidRPr="00697810" w:rsidRDefault="008C120D" w:rsidP="004E1C58">
            <w:pPr>
              <w:jc w:val="center"/>
              <w:rPr>
                <w:rFonts w:ascii="Arial" w:hAnsi="Arial" w:cs="Arial"/>
                <w:sz w:val="16"/>
                <w:szCs w:val="16"/>
              </w:rPr>
            </w:pPr>
            <w:r w:rsidRPr="00697810">
              <w:rPr>
                <w:rFonts w:ascii="Arial" w:hAnsi="Arial" w:cs="Arial"/>
                <w:sz w:val="16"/>
                <w:szCs w:val="16"/>
              </w:rPr>
              <w:t>J</w:t>
            </w:r>
          </w:p>
        </w:tc>
        <w:tc>
          <w:tcPr>
            <w:tcW w:w="1128" w:type="dxa"/>
            <w:tcBorders>
              <w:top w:val="single" w:sz="4" w:space="0" w:color="auto"/>
              <w:left w:val="nil"/>
              <w:bottom w:val="single" w:sz="4" w:space="0" w:color="auto"/>
              <w:right w:val="single" w:sz="4" w:space="0" w:color="auto"/>
            </w:tcBorders>
            <w:shd w:val="clear" w:color="auto" w:fill="FFFFFF" w:themeFill="background1"/>
            <w:noWrap/>
            <w:vAlign w:val="bottom"/>
          </w:tcPr>
          <w:p w14:paraId="437C8170" w14:textId="77777777" w:rsidR="008C120D" w:rsidRPr="00697810" w:rsidRDefault="008C120D" w:rsidP="004E1C58">
            <w:pPr>
              <w:jc w:val="center"/>
              <w:rPr>
                <w:rFonts w:ascii="Arial" w:hAnsi="Arial" w:cs="Arial"/>
                <w:sz w:val="16"/>
                <w:szCs w:val="16"/>
              </w:rPr>
            </w:pPr>
            <w:r w:rsidRPr="00697810">
              <w:rPr>
                <w:rFonts w:ascii="Arial" w:hAnsi="Arial" w:cs="Arial"/>
                <w:sz w:val="16"/>
                <w:szCs w:val="16"/>
              </w:rPr>
              <w:t>1-6H5Q</w:t>
            </w:r>
          </w:p>
        </w:tc>
        <w:tc>
          <w:tcPr>
            <w:tcW w:w="567" w:type="dxa"/>
            <w:tcBorders>
              <w:top w:val="single" w:sz="4" w:space="0" w:color="auto"/>
              <w:left w:val="nil"/>
              <w:bottom w:val="single" w:sz="4" w:space="0" w:color="auto"/>
              <w:right w:val="single" w:sz="4" w:space="0" w:color="auto"/>
            </w:tcBorders>
            <w:shd w:val="clear" w:color="auto" w:fill="FFFFFF" w:themeFill="background1"/>
            <w:noWrap/>
            <w:vAlign w:val="bottom"/>
          </w:tcPr>
          <w:p w14:paraId="1A7E744A" w14:textId="77777777" w:rsidR="008C120D" w:rsidRPr="00697810" w:rsidRDefault="008C120D" w:rsidP="004E1C58">
            <w:pPr>
              <w:jc w:val="center"/>
              <w:rPr>
                <w:rFonts w:ascii="Arial" w:hAnsi="Arial" w:cs="Arial"/>
                <w:sz w:val="16"/>
                <w:szCs w:val="16"/>
              </w:rPr>
            </w:pPr>
            <w:r w:rsidRPr="00697810">
              <w:rPr>
                <w:rFonts w:ascii="Arial" w:hAnsi="Arial" w:cs="Arial"/>
                <w:sz w:val="16"/>
                <w:szCs w:val="16"/>
              </w:rPr>
              <w:t>0,9</w:t>
            </w:r>
          </w:p>
        </w:tc>
        <w:tc>
          <w:tcPr>
            <w:tcW w:w="706" w:type="dxa"/>
            <w:tcBorders>
              <w:top w:val="single" w:sz="4" w:space="0" w:color="auto"/>
              <w:left w:val="nil"/>
              <w:bottom w:val="single" w:sz="4" w:space="0" w:color="auto"/>
              <w:right w:val="single" w:sz="4" w:space="0" w:color="auto"/>
            </w:tcBorders>
            <w:shd w:val="clear" w:color="auto" w:fill="FFFFFF" w:themeFill="background1"/>
            <w:noWrap/>
            <w:vAlign w:val="bottom"/>
          </w:tcPr>
          <w:p w14:paraId="0040031E" w14:textId="77777777" w:rsidR="008C120D" w:rsidRPr="00697810" w:rsidRDefault="008C120D" w:rsidP="004E1C58">
            <w:pPr>
              <w:jc w:val="center"/>
              <w:rPr>
                <w:rFonts w:ascii="Arial" w:hAnsi="Arial" w:cs="Arial"/>
                <w:sz w:val="16"/>
                <w:szCs w:val="16"/>
              </w:rPr>
            </w:pPr>
            <w:r w:rsidRPr="00697810">
              <w:rPr>
                <w:rFonts w:ascii="Arial" w:hAnsi="Arial" w:cs="Arial"/>
                <w:sz w:val="16"/>
                <w:szCs w:val="16"/>
              </w:rPr>
              <w:t>45</w:t>
            </w:r>
          </w:p>
        </w:tc>
        <w:tc>
          <w:tcPr>
            <w:tcW w:w="1986"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32C44D46" w14:textId="77777777" w:rsidR="008C120D" w:rsidRPr="00697810" w:rsidRDefault="008C120D" w:rsidP="004E1C58">
            <w:pPr>
              <w:jc w:val="center"/>
              <w:rPr>
                <w:rFonts w:ascii="Arial" w:hAnsi="Arial" w:cs="Arial"/>
                <w:sz w:val="16"/>
                <w:szCs w:val="16"/>
                <w:lang w:eastAsia="ro-RO"/>
              </w:rPr>
            </w:pPr>
            <w:r w:rsidRPr="00697810">
              <w:rPr>
                <w:rFonts w:ascii="Arial" w:hAnsi="Arial" w:cs="Arial"/>
                <w:sz w:val="16"/>
                <w:szCs w:val="16"/>
              </w:rPr>
              <w:t>rărituri</w:t>
            </w:r>
          </w:p>
        </w:tc>
        <w:tc>
          <w:tcPr>
            <w:tcW w:w="906" w:type="dxa"/>
            <w:tcBorders>
              <w:top w:val="single" w:sz="4" w:space="0" w:color="auto"/>
              <w:left w:val="nil"/>
              <w:bottom w:val="single" w:sz="4" w:space="0" w:color="auto"/>
              <w:right w:val="single" w:sz="4" w:space="0" w:color="auto"/>
            </w:tcBorders>
            <w:shd w:val="clear" w:color="auto" w:fill="FFFFFF" w:themeFill="background1"/>
            <w:noWrap/>
            <w:vAlign w:val="bottom"/>
          </w:tcPr>
          <w:p w14:paraId="2FD532D3" w14:textId="77777777" w:rsidR="008C120D" w:rsidRPr="00697810" w:rsidRDefault="008C120D" w:rsidP="004E1C58">
            <w:pPr>
              <w:jc w:val="center"/>
              <w:rPr>
                <w:rFonts w:ascii="Arial" w:hAnsi="Arial" w:cs="Arial"/>
                <w:sz w:val="16"/>
                <w:szCs w:val="16"/>
              </w:rPr>
            </w:pPr>
            <w:r w:rsidRPr="00697810">
              <w:rPr>
                <w:rFonts w:ascii="Arial" w:hAnsi="Arial" w:cs="Arial"/>
                <w:sz w:val="16"/>
                <w:szCs w:val="16"/>
              </w:rPr>
              <w:t>1141</w:t>
            </w:r>
          </w:p>
        </w:tc>
        <w:tc>
          <w:tcPr>
            <w:tcW w:w="1034" w:type="dxa"/>
            <w:tcBorders>
              <w:top w:val="single" w:sz="4" w:space="0" w:color="auto"/>
              <w:left w:val="single" w:sz="4" w:space="0" w:color="auto"/>
              <w:bottom w:val="single" w:sz="4" w:space="0" w:color="auto"/>
              <w:right w:val="single" w:sz="4" w:space="0" w:color="auto"/>
            </w:tcBorders>
            <w:shd w:val="clear" w:color="auto" w:fill="FFFFFF" w:themeFill="background1"/>
          </w:tcPr>
          <w:p w14:paraId="210B99F4" w14:textId="77777777" w:rsidR="008C120D" w:rsidRPr="00697810" w:rsidRDefault="008C120D" w:rsidP="004E1C58">
            <w:pPr>
              <w:jc w:val="center"/>
              <w:rPr>
                <w:rFonts w:ascii="Arial" w:hAnsi="Arial" w:cs="Arial"/>
                <w:sz w:val="16"/>
                <w:szCs w:val="16"/>
                <w:lang w:eastAsia="ro-RO"/>
              </w:rPr>
            </w:pPr>
            <w:r w:rsidRPr="00697810">
              <w:rPr>
                <w:rFonts w:ascii="Arial" w:hAnsi="Arial" w:cs="Arial"/>
                <w:sz w:val="16"/>
                <w:szCs w:val="16"/>
                <w:lang w:eastAsia="ro-RO"/>
              </w:rPr>
              <w:t>da</w:t>
            </w:r>
          </w:p>
        </w:tc>
        <w:tc>
          <w:tcPr>
            <w:tcW w:w="1239" w:type="dxa"/>
            <w:tcBorders>
              <w:top w:val="single" w:sz="4" w:space="0" w:color="auto"/>
              <w:left w:val="nil"/>
              <w:bottom w:val="single" w:sz="4" w:space="0" w:color="auto"/>
              <w:right w:val="single" w:sz="4" w:space="0" w:color="auto"/>
            </w:tcBorders>
            <w:shd w:val="clear" w:color="auto" w:fill="FFFFFF" w:themeFill="background1"/>
          </w:tcPr>
          <w:p w14:paraId="551DDC30" w14:textId="77777777" w:rsidR="008C120D" w:rsidRPr="00697810" w:rsidRDefault="008C120D" w:rsidP="004E1C58">
            <w:pPr>
              <w:jc w:val="center"/>
              <w:rPr>
                <w:rFonts w:ascii="Arial" w:hAnsi="Arial" w:cs="Arial"/>
                <w:sz w:val="16"/>
                <w:szCs w:val="16"/>
              </w:rPr>
            </w:pPr>
            <w:r w:rsidRPr="00697810">
              <w:rPr>
                <w:rFonts w:ascii="Arial" w:hAnsi="Arial" w:cs="Arial"/>
                <w:sz w:val="16"/>
                <w:szCs w:val="16"/>
              </w:rPr>
              <w:t>Impact nesemnificativ</w:t>
            </w:r>
          </w:p>
        </w:tc>
      </w:tr>
      <w:tr w:rsidR="008C120D" w:rsidRPr="00697810" w14:paraId="618352A2" w14:textId="77777777" w:rsidTr="008C120D">
        <w:trPr>
          <w:trHeight w:val="300"/>
          <w:jc w:val="center"/>
        </w:trPr>
        <w:tc>
          <w:tcPr>
            <w:tcW w:w="866"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703820F1" w14:textId="77777777" w:rsidR="008C120D" w:rsidRPr="00697810" w:rsidRDefault="008C120D" w:rsidP="004E1C58">
            <w:pPr>
              <w:jc w:val="center"/>
              <w:rPr>
                <w:rFonts w:ascii="Arial" w:hAnsi="Arial" w:cs="Arial"/>
                <w:sz w:val="16"/>
                <w:szCs w:val="16"/>
              </w:rPr>
            </w:pPr>
            <w:r w:rsidRPr="00697810">
              <w:rPr>
                <w:rFonts w:ascii="Arial" w:hAnsi="Arial" w:cs="Arial"/>
                <w:sz w:val="16"/>
                <w:szCs w:val="16"/>
              </w:rPr>
              <w:t>41 K</w:t>
            </w:r>
          </w:p>
        </w:tc>
        <w:tc>
          <w:tcPr>
            <w:tcW w:w="808" w:type="dxa"/>
            <w:tcBorders>
              <w:top w:val="single" w:sz="4" w:space="0" w:color="auto"/>
              <w:left w:val="nil"/>
              <w:bottom w:val="single" w:sz="4" w:space="0" w:color="auto"/>
              <w:right w:val="single" w:sz="4" w:space="0" w:color="auto"/>
            </w:tcBorders>
            <w:shd w:val="clear" w:color="auto" w:fill="FFFFFF" w:themeFill="background1"/>
            <w:noWrap/>
            <w:vAlign w:val="bottom"/>
          </w:tcPr>
          <w:p w14:paraId="3454C1A7" w14:textId="77777777" w:rsidR="008C120D" w:rsidRPr="00697810" w:rsidRDefault="008C120D" w:rsidP="004E1C58">
            <w:pPr>
              <w:jc w:val="center"/>
              <w:rPr>
                <w:rFonts w:ascii="Arial" w:hAnsi="Arial" w:cs="Arial"/>
                <w:sz w:val="16"/>
                <w:szCs w:val="16"/>
              </w:rPr>
            </w:pPr>
            <w:r w:rsidRPr="00697810">
              <w:rPr>
                <w:rFonts w:ascii="Arial" w:hAnsi="Arial" w:cs="Arial"/>
                <w:sz w:val="16"/>
                <w:szCs w:val="16"/>
              </w:rPr>
              <w:t>0,22</w:t>
            </w:r>
          </w:p>
        </w:tc>
        <w:tc>
          <w:tcPr>
            <w:tcW w:w="557" w:type="dxa"/>
            <w:tcBorders>
              <w:top w:val="single" w:sz="4" w:space="0" w:color="auto"/>
              <w:left w:val="nil"/>
              <w:bottom w:val="single" w:sz="4" w:space="0" w:color="auto"/>
              <w:right w:val="single" w:sz="4" w:space="0" w:color="auto"/>
            </w:tcBorders>
            <w:shd w:val="clear" w:color="auto" w:fill="FFFFFF" w:themeFill="background1"/>
            <w:noWrap/>
            <w:vAlign w:val="bottom"/>
          </w:tcPr>
          <w:p w14:paraId="3295E023" w14:textId="77777777" w:rsidR="008C120D" w:rsidRPr="00697810" w:rsidRDefault="008C120D" w:rsidP="004E1C58">
            <w:pPr>
              <w:jc w:val="center"/>
              <w:rPr>
                <w:rFonts w:ascii="Arial" w:hAnsi="Arial" w:cs="Arial"/>
                <w:sz w:val="16"/>
                <w:szCs w:val="16"/>
              </w:rPr>
            </w:pPr>
            <w:r w:rsidRPr="00697810">
              <w:rPr>
                <w:rFonts w:ascii="Arial" w:hAnsi="Arial" w:cs="Arial"/>
                <w:sz w:val="16"/>
                <w:szCs w:val="16"/>
              </w:rPr>
              <w:t>J</w:t>
            </w:r>
          </w:p>
        </w:tc>
        <w:tc>
          <w:tcPr>
            <w:tcW w:w="1128" w:type="dxa"/>
            <w:tcBorders>
              <w:top w:val="single" w:sz="4" w:space="0" w:color="auto"/>
              <w:left w:val="nil"/>
              <w:bottom w:val="single" w:sz="4" w:space="0" w:color="auto"/>
              <w:right w:val="single" w:sz="4" w:space="0" w:color="auto"/>
            </w:tcBorders>
            <w:shd w:val="clear" w:color="auto" w:fill="FFFFFF" w:themeFill="background1"/>
            <w:noWrap/>
            <w:vAlign w:val="bottom"/>
          </w:tcPr>
          <w:p w14:paraId="3AC46898" w14:textId="77777777" w:rsidR="008C120D" w:rsidRPr="00697810" w:rsidRDefault="008C120D" w:rsidP="004E1C58">
            <w:pPr>
              <w:jc w:val="center"/>
              <w:rPr>
                <w:rFonts w:ascii="Arial" w:hAnsi="Arial" w:cs="Arial"/>
                <w:sz w:val="16"/>
                <w:szCs w:val="16"/>
              </w:rPr>
            </w:pPr>
            <w:r w:rsidRPr="00697810">
              <w:rPr>
                <w:rFonts w:ascii="Arial" w:hAnsi="Arial" w:cs="Arial"/>
                <w:sz w:val="16"/>
                <w:szCs w:val="16"/>
              </w:rPr>
              <w:t>1-6H5Q</w:t>
            </w:r>
          </w:p>
        </w:tc>
        <w:tc>
          <w:tcPr>
            <w:tcW w:w="567" w:type="dxa"/>
            <w:tcBorders>
              <w:top w:val="single" w:sz="4" w:space="0" w:color="auto"/>
              <w:left w:val="nil"/>
              <w:bottom w:val="single" w:sz="4" w:space="0" w:color="auto"/>
              <w:right w:val="single" w:sz="4" w:space="0" w:color="auto"/>
            </w:tcBorders>
            <w:shd w:val="clear" w:color="auto" w:fill="FFFFFF" w:themeFill="background1"/>
            <w:noWrap/>
            <w:vAlign w:val="bottom"/>
          </w:tcPr>
          <w:p w14:paraId="1BED6CCF" w14:textId="77777777" w:rsidR="008C120D" w:rsidRPr="00697810" w:rsidRDefault="008C120D" w:rsidP="004E1C58">
            <w:pPr>
              <w:jc w:val="center"/>
              <w:rPr>
                <w:rFonts w:ascii="Arial" w:hAnsi="Arial" w:cs="Arial"/>
                <w:sz w:val="16"/>
                <w:szCs w:val="16"/>
              </w:rPr>
            </w:pPr>
            <w:r w:rsidRPr="00697810">
              <w:rPr>
                <w:rFonts w:ascii="Arial" w:hAnsi="Arial" w:cs="Arial"/>
                <w:sz w:val="16"/>
                <w:szCs w:val="16"/>
              </w:rPr>
              <w:t>0,8</w:t>
            </w:r>
          </w:p>
        </w:tc>
        <w:tc>
          <w:tcPr>
            <w:tcW w:w="706" w:type="dxa"/>
            <w:tcBorders>
              <w:top w:val="single" w:sz="4" w:space="0" w:color="auto"/>
              <w:left w:val="nil"/>
              <w:bottom w:val="single" w:sz="4" w:space="0" w:color="auto"/>
              <w:right w:val="single" w:sz="4" w:space="0" w:color="auto"/>
            </w:tcBorders>
            <w:shd w:val="clear" w:color="auto" w:fill="FFFFFF" w:themeFill="background1"/>
            <w:noWrap/>
            <w:vAlign w:val="bottom"/>
          </w:tcPr>
          <w:p w14:paraId="7E73EFA7" w14:textId="77777777" w:rsidR="008C120D" w:rsidRPr="00697810" w:rsidRDefault="008C120D" w:rsidP="004E1C58">
            <w:pPr>
              <w:jc w:val="center"/>
              <w:rPr>
                <w:rFonts w:ascii="Arial" w:hAnsi="Arial" w:cs="Arial"/>
                <w:sz w:val="16"/>
                <w:szCs w:val="16"/>
              </w:rPr>
            </w:pPr>
            <w:r w:rsidRPr="00697810">
              <w:rPr>
                <w:rFonts w:ascii="Arial" w:hAnsi="Arial" w:cs="Arial"/>
                <w:sz w:val="16"/>
                <w:szCs w:val="16"/>
              </w:rPr>
              <w:t>15</w:t>
            </w:r>
          </w:p>
        </w:tc>
        <w:tc>
          <w:tcPr>
            <w:tcW w:w="1986"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40BDCB2F" w14:textId="77777777" w:rsidR="008C120D" w:rsidRPr="00697810" w:rsidRDefault="008C120D" w:rsidP="004E1C58">
            <w:pPr>
              <w:jc w:val="center"/>
              <w:rPr>
                <w:rFonts w:ascii="Arial" w:hAnsi="Arial" w:cs="Arial"/>
                <w:sz w:val="16"/>
                <w:szCs w:val="16"/>
                <w:lang w:eastAsia="ro-RO"/>
              </w:rPr>
            </w:pPr>
            <w:r w:rsidRPr="00697810">
              <w:rPr>
                <w:rFonts w:ascii="Arial" w:hAnsi="Arial" w:cs="Arial"/>
                <w:sz w:val="16"/>
                <w:szCs w:val="16"/>
              </w:rPr>
              <w:t>igiena</w:t>
            </w:r>
          </w:p>
        </w:tc>
        <w:tc>
          <w:tcPr>
            <w:tcW w:w="906" w:type="dxa"/>
            <w:tcBorders>
              <w:top w:val="single" w:sz="4" w:space="0" w:color="auto"/>
              <w:left w:val="nil"/>
              <w:bottom w:val="single" w:sz="4" w:space="0" w:color="auto"/>
              <w:right w:val="single" w:sz="4" w:space="0" w:color="auto"/>
            </w:tcBorders>
            <w:shd w:val="clear" w:color="auto" w:fill="FFFFFF" w:themeFill="background1"/>
            <w:noWrap/>
            <w:vAlign w:val="bottom"/>
          </w:tcPr>
          <w:p w14:paraId="4C28AB1B" w14:textId="77777777" w:rsidR="008C120D" w:rsidRPr="00697810" w:rsidRDefault="008C120D" w:rsidP="004E1C58">
            <w:pPr>
              <w:jc w:val="center"/>
              <w:rPr>
                <w:rFonts w:ascii="Arial" w:hAnsi="Arial" w:cs="Arial"/>
                <w:sz w:val="16"/>
                <w:szCs w:val="16"/>
              </w:rPr>
            </w:pPr>
            <w:r w:rsidRPr="00697810">
              <w:rPr>
                <w:rFonts w:ascii="Arial" w:hAnsi="Arial" w:cs="Arial"/>
                <w:sz w:val="16"/>
                <w:szCs w:val="16"/>
              </w:rPr>
              <w:t>1141</w:t>
            </w:r>
          </w:p>
        </w:tc>
        <w:tc>
          <w:tcPr>
            <w:tcW w:w="1034" w:type="dxa"/>
            <w:tcBorders>
              <w:top w:val="single" w:sz="4" w:space="0" w:color="auto"/>
              <w:left w:val="single" w:sz="4" w:space="0" w:color="auto"/>
              <w:bottom w:val="single" w:sz="4" w:space="0" w:color="auto"/>
              <w:right w:val="single" w:sz="4" w:space="0" w:color="auto"/>
            </w:tcBorders>
            <w:shd w:val="clear" w:color="auto" w:fill="FFFFFF" w:themeFill="background1"/>
          </w:tcPr>
          <w:p w14:paraId="4F390D44" w14:textId="77777777" w:rsidR="008C120D" w:rsidRPr="00697810" w:rsidRDefault="008C120D" w:rsidP="004E1C58">
            <w:pPr>
              <w:jc w:val="center"/>
              <w:rPr>
                <w:rFonts w:ascii="Arial" w:hAnsi="Arial" w:cs="Arial"/>
                <w:sz w:val="16"/>
                <w:szCs w:val="16"/>
                <w:lang w:eastAsia="ro-RO"/>
              </w:rPr>
            </w:pPr>
            <w:r w:rsidRPr="00697810">
              <w:rPr>
                <w:rFonts w:ascii="Arial" w:hAnsi="Arial" w:cs="Arial"/>
                <w:sz w:val="16"/>
                <w:szCs w:val="16"/>
                <w:lang w:eastAsia="ro-RO"/>
              </w:rPr>
              <w:t>da</w:t>
            </w:r>
          </w:p>
        </w:tc>
        <w:tc>
          <w:tcPr>
            <w:tcW w:w="1239" w:type="dxa"/>
            <w:tcBorders>
              <w:top w:val="single" w:sz="4" w:space="0" w:color="auto"/>
              <w:left w:val="nil"/>
              <w:bottom w:val="single" w:sz="4" w:space="0" w:color="auto"/>
              <w:right w:val="single" w:sz="4" w:space="0" w:color="auto"/>
            </w:tcBorders>
            <w:shd w:val="clear" w:color="auto" w:fill="FFFFFF" w:themeFill="background1"/>
          </w:tcPr>
          <w:p w14:paraId="5ABEB71A" w14:textId="77777777" w:rsidR="008C120D" w:rsidRPr="00697810" w:rsidRDefault="008C120D" w:rsidP="004E1C58">
            <w:pPr>
              <w:jc w:val="center"/>
              <w:rPr>
                <w:rFonts w:ascii="Arial" w:hAnsi="Arial" w:cs="Arial"/>
                <w:sz w:val="16"/>
                <w:szCs w:val="16"/>
              </w:rPr>
            </w:pPr>
            <w:r w:rsidRPr="00697810">
              <w:rPr>
                <w:rFonts w:ascii="Arial" w:hAnsi="Arial" w:cs="Arial"/>
                <w:sz w:val="16"/>
                <w:szCs w:val="16"/>
              </w:rPr>
              <w:t>neutru</w:t>
            </w:r>
          </w:p>
        </w:tc>
      </w:tr>
      <w:tr w:rsidR="008C120D" w:rsidRPr="00697810" w14:paraId="232CAE05" w14:textId="77777777" w:rsidTr="008C120D">
        <w:trPr>
          <w:trHeight w:val="300"/>
          <w:jc w:val="center"/>
        </w:trPr>
        <w:tc>
          <w:tcPr>
            <w:tcW w:w="866"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06060A2A" w14:textId="77777777" w:rsidR="008C120D" w:rsidRPr="00697810" w:rsidRDefault="008C120D" w:rsidP="004E1C58">
            <w:pPr>
              <w:jc w:val="center"/>
              <w:rPr>
                <w:rFonts w:ascii="Arial" w:hAnsi="Arial" w:cs="Arial"/>
                <w:sz w:val="16"/>
                <w:szCs w:val="16"/>
              </w:rPr>
            </w:pPr>
            <w:r w:rsidRPr="00697810">
              <w:rPr>
                <w:rFonts w:ascii="Arial" w:hAnsi="Arial" w:cs="Arial"/>
                <w:sz w:val="16"/>
                <w:szCs w:val="16"/>
              </w:rPr>
              <w:t>40 B</w:t>
            </w:r>
          </w:p>
        </w:tc>
        <w:tc>
          <w:tcPr>
            <w:tcW w:w="808" w:type="dxa"/>
            <w:tcBorders>
              <w:top w:val="single" w:sz="4" w:space="0" w:color="auto"/>
              <w:left w:val="nil"/>
              <w:bottom w:val="single" w:sz="4" w:space="0" w:color="auto"/>
              <w:right w:val="single" w:sz="4" w:space="0" w:color="auto"/>
            </w:tcBorders>
            <w:shd w:val="clear" w:color="auto" w:fill="FFFFFF" w:themeFill="background1"/>
            <w:noWrap/>
            <w:vAlign w:val="bottom"/>
          </w:tcPr>
          <w:p w14:paraId="30C0A3A8" w14:textId="77777777" w:rsidR="008C120D" w:rsidRPr="00697810" w:rsidRDefault="008C120D" w:rsidP="004E1C58">
            <w:pPr>
              <w:jc w:val="center"/>
              <w:rPr>
                <w:rFonts w:ascii="Arial" w:hAnsi="Arial" w:cs="Arial"/>
                <w:sz w:val="16"/>
                <w:szCs w:val="16"/>
              </w:rPr>
            </w:pPr>
            <w:r w:rsidRPr="00697810">
              <w:rPr>
                <w:rFonts w:ascii="Arial" w:hAnsi="Arial" w:cs="Arial"/>
                <w:sz w:val="16"/>
                <w:szCs w:val="16"/>
              </w:rPr>
              <w:t>0,68</w:t>
            </w:r>
          </w:p>
        </w:tc>
        <w:tc>
          <w:tcPr>
            <w:tcW w:w="557" w:type="dxa"/>
            <w:tcBorders>
              <w:top w:val="single" w:sz="4" w:space="0" w:color="auto"/>
              <w:left w:val="nil"/>
              <w:bottom w:val="single" w:sz="4" w:space="0" w:color="auto"/>
              <w:right w:val="single" w:sz="4" w:space="0" w:color="auto"/>
            </w:tcBorders>
            <w:shd w:val="clear" w:color="auto" w:fill="FFFFFF" w:themeFill="background1"/>
            <w:noWrap/>
            <w:vAlign w:val="bottom"/>
          </w:tcPr>
          <w:p w14:paraId="695338EC" w14:textId="77777777" w:rsidR="008C120D" w:rsidRPr="00697810" w:rsidRDefault="008C120D" w:rsidP="004E1C58">
            <w:pPr>
              <w:jc w:val="center"/>
              <w:rPr>
                <w:rFonts w:ascii="Arial" w:hAnsi="Arial" w:cs="Arial"/>
                <w:sz w:val="16"/>
                <w:szCs w:val="16"/>
              </w:rPr>
            </w:pPr>
            <w:r w:rsidRPr="00697810">
              <w:rPr>
                <w:rFonts w:ascii="Arial" w:hAnsi="Arial" w:cs="Arial"/>
                <w:sz w:val="16"/>
                <w:szCs w:val="16"/>
              </w:rPr>
              <w:t>J</w:t>
            </w:r>
          </w:p>
        </w:tc>
        <w:tc>
          <w:tcPr>
            <w:tcW w:w="1128" w:type="dxa"/>
            <w:tcBorders>
              <w:top w:val="single" w:sz="4" w:space="0" w:color="auto"/>
              <w:left w:val="nil"/>
              <w:bottom w:val="single" w:sz="4" w:space="0" w:color="auto"/>
              <w:right w:val="single" w:sz="4" w:space="0" w:color="auto"/>
            </w:tcBorders>
            <w:shd w:val="clear" w:color="auto" w:fill="FFFFFF" w:themeFill="background1"/>
            <w:noWrap/>
            <w:vAlign w:val="bottom"/>
          </w:tcPr>
          <w:p w14:paraId="38BBAE38" w14:textId="77777777" w:rsidR="008C120D" w:rsidRPr="00697810" w:rsidRDefault="008C120D" w:rsidP="004E1C58">
            <w:pPr>
              <w:jc w:val="center"/>
              <w:rPr>
                <w:rFonts w:ascii="Arial" w:hAnsi="Arial" w:cs="Arial"/>
                <w:sz w:val="16"/>
                <w:szCs w:val="16"/>
              </w:rPr>
            </w:pPr>
            <w:r w:rsidRPr="00697810">
              <w:rPr>
                <w:rFonts w:ascii="Arial" w:hAnsi="Arial" w:cs="Arial"/>
                <w:sz w:val="16"/>
                <w:szCs w:val="16"/>
              </w:rPr>
              <w:t>1-6H5Q</w:t>
            </w:r>
          </w:p>
        </w:tc>
        <w:tc>
          <w:tcPr>
            <w:tcW w:w="567" w:type="dxa"/>
            <w:tcBorders>
              <w:top w:val="single" w:sz="4" w:space="0" w:color="auto"/>
              <w:left w:val="nil"/>
              <w:bottom w:val="single" w:sz="4" w:space="0" w:color="auto"/>
              <w:right w:val="single" w:sz="4" w:space="0" w:color="auto"/>
            </w:tcBorders>
            <w:shd w:val="clear" w:color="auto" w:fill="FFFFFF" w:themeFill="background1"/>
            <w:noWrap/>
            <w:vAlign w:val="bottom"/>
          </w:tcPr>
          <w:p w14:paraId="1317772F" w14:textId="77777777" w:rsidR="008C120D" w:rsidRPr="00697810" w:rsidRDefault="008C120D" w:rsidP="004E1C58">
            <w:pPr>
              <w:jc w:val="center"/>
              <w:rPr>
                <w:rFonts w:ascii="Arial" w:hAnsi="Arial" w:cs="Arial"/>
                <w:sz w:val="16"/>
                <w:szCs w:val="16"/>
              </w:rPr>
            </w:pPr>
            <w:r w:rsidRPr="00697810">
              <w:rPr>
                <w:rFonts w:ascii="Arial" w:hAnsi="Arial" w:cs="Arial"/>
                <w:sz w:val="16"/>
                <w:szCs w:val="16"/>
              </w:rPr>
              <w:t>0,9</w:t>
            </w:r>
          </w:p>
        </w:tc>
        <w:tc>
          <w:tcPr>
            <w:tcW w:w="706" w:type="dxa"/>
            <w:tcBorders>
              <w:top w:val="single" w:sz="4" w:space="0" w:color="auto"/>
              <w:left w:val="nil"/>
              <w:bottom w:val="single" w:sz="4" w:space="0" w:color="auto"/>
              <w:right w:val="single" w:sz="4" w:space="0" w:color="auto"/>
            </w:tcBorders>
            <w:shd w:val="clear" w:color="auto" w:fill="FFFFFF" w:themeFill="background1"/>
            <w:noWrap/>
            <w:vAlign w:val="bottom"/>
          </w:tcPr>
          <w:p w14:paraId="0643FB94" w14:textId="77777777" w:rsidR="008C120D" w:rsidRPr="00697810" w:rsidRDefault="008C120D" w:rsidP="004E1C58">
            <w:pPr>
              <w:jc w:val="center"/>
              <w:rPr>
                <w:rFonts w:ascii="Arial" w:hAnsi="Arial" w:cs="Arial"/>
                <w:sz w:val="16"/>
                <w:szCs w:val="16"/>
              </w:rPr>
            </w:pPr>
            <w:r w:rsidRPr="00697810">
              <w:rPr>
                <w:rFonts w:ascii="Arial" w:hAnsi="Arial" w:cs="Arial"/>
                <w:sz w:val="16"/>
                <w:szCs w:val="16"/>
              </w:rPr>
              <w:t>45</w:t>
            </w:r>
          </w:p>
        </w:tc>
        <w:tc>
          <w:tcPr>
            <w:tcW w:w="1986"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79170466" w14:textId="77777777" w:rsidR="008C120D" w:rsidRPr="00697810" w:rsidRDefault="008C120D" w:rsidP="004E1C58">
            <w:pPr>
              <w:jc w:val="center"/>
              <w:rPr>
                <w:rFonts w:ascii="Arial" w:hAnsi="Arial" w:cs="Arial"/>
                <w:sz w:val="16"/>
                <w:szCs w:val="16"/>
                <w:lang w:eastAsia="ro-RO"/>
              </w:rPr>
            </w:pPr>
            <w:r w:rsidRPr="00697810">
              <w:rPr>
                <w:rFonts w:ascii="Arial" w:hAnsi="Arial" w:cs="Arial"/>
                <w:sz w:val="16"/>
                <w:szCs w:val="16"/>
              </w:rPr>
              <w:t>rărituri</w:t>
            </w:r>
          </w:p>
        </w:tc>
        <w:tc>
          <w:tcPr>
            <w:tcW w:w="906" w:type="dxa"/>
            <w:tcBorders>
              <w:top w:val="single" w:sz="4" w:space="0" w:color="auto"/>
              <w:left w:val="nil"/>
              <w:bottom w:val="single" w:sz="4" w:space="0" w:color="auto"/>
              <w:right w:val="single" w:sz="4" w:space="0" w:color="auto"/>
            </w:tcBorders>
            <w:shd w:val="clear" w:color="auto" w:fill="FFFFFF" w:themeFill="background1"/>
            <w:noWrap/>
            <w:vAlign w:val="bottom"/>
          </w:tcPr>
          <w:p w14:paraId="0310C0A2" w14:textId="77777777" w:rsidR="008C120D" w:rsidRPr="00697810" w:rsidRDefault="008C120D" w:rsidP="004E1C58">
            <w:pPr>
              <w:jc w:val="center"/>
              <w:rPr>
                <w:rFonts w:ascii="Arial" w:hAnsi="Arial" w:cs="Arial"/>
                <w:sz w:val="16"/>
                <w:szCs w:val="16"/>
              </w:rPr>
            </w:pPr>
            <w:r w:rsidRPr="00697810">
              <w:rPr>
                <w:rFonts w:ascii="Arial" w:hAnsi="Arial" w:cs="Arial"/>
                <w:sz w:val="16"/>
                <w:szCs w:val="16"/>
              </w:rPr>
              <w:t>1141</w:t>
            </w:r>
          </w:p>
        </w:tc>
        <w:tc>
          <w:tcPr>
            <w:tcW w:w="1034" w:type="dxa"/>
            <w:tcBorders>
              <w:top w:val="single" w:sz="4" w:space="0" w:color="auto"/>
              <w:left w:val="single" w:sz="4" w:space="0" w:color="auto"/>
              <w:bottom w:val="single" w:sz="4" w:space="0" w:color="auto"/>
              <w:right w:val="single" w:sz="4" w:space="0" w:color="auto"/>
            </w:tcBorders>
            <w:shd w:val="clear" w:color="auto" w:fill="FFFFFF" w:themeFill="background1"/>
          </w:tcPr>
          <w:p w14:paraId="34BAB8D4" w14:textId="77777777" w:rsidR="008C120D" w:rsidRPr="00697810" w:rsidRDefault="008C120D" w:rsidP="004E1C58">
            <w:pPr>
              <w:jc w:val="center"/>
              <w:rPr>
                <w:rFonts w:ascii="Arial" w:hAnsi="Arial" w:cs="Arial"/>
                <w:sz w:val="16"/>
                <w:szCs w:val="16"/>
                <w:lang w:eastAsia="ro-RO"/>
              </w:rPr>
            </w:pPr>
            <w:r w:rsidRPr="00697810">
              <w:rPr>
                <w:rFonts w:ascii="Arial" w:hAnsi="Arial" w:cs="Arial"/>
                <w:sz w:val="16"/>
                <w:szCs w:val="16"/>
                <w:lang w:eastAsia="ro-RO"/>
              </w:rPr>
              <w:t>da</w:t>
            </w:r>
          </w:p>
        </w:tc>
        <w:tc>
          <w:tcPr>
            <w:tcW w:w="1239" w:type="dxa"/>
            <w:tcBorders>
              <w:top w:val="single" w:sz="4" w:space="0" w:color="auto"/>
              <w:left w:val="nil"/>
              <w:bottom w:val="single" w:sz="4" w:space="0" w:color="auto"/>
              <w:right w:val="single" w:sz="4" w:space="0" w:color="auto"/>
            </w:tcBorders>
            <w:shd w:val="clear" w:color="auto" w:fill="FFFFFF" w:themeFill="background1"/>
          </w:tcPr>
          <w:p w14:paraId="7A517CC6" w14:textId="77777777" w:rsidR="008C120D" w:rsidRPr="00697810" w:rsidRDefault="008C120D" w:rsidP="004E1C58">
            <w:pPr>
              <w:jc w:val="center"/>
              <w:rPr>
                <w:rFonts w:ascii="Arial" w:hAnsi="Arial" w:cs="Arial"/>
                <w:sz w:val="16"/>
                <w:szCs w:val="16"/>
              </w:rPr>
            </w:pPr>
            <w:r w:rsidRPr="00697810">
              <w:rPr>
                <w:rFonts w:ascii="Arial" w:hAnsi="Arial" w:cs="Arial"/>
                <w:sz w:val="16"/>
                <w:szCs w:val="16"/>
              </w:rPr>
              <w:t>Impact nesemnificativ</w:t>
            </w:r>
          </w:p>
        </w:tc>
      </w:tr>
      <w:tr w:rsidR="008C120D" w:rsidRPr="00697810" w14:paraId="35E6346F" w14:textId="77777777" w:rsidTr="008C120D">
        <w:trPr>
          <w:trHeight w:val="300"/>
          <w:jc w:val="center"/>
        </w:trPr>
        <w:tc>
          <w:tcPr>
            <w:tcW w:w="866"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041CB37D" w14:textId="77777777" w:rsidR="008C120D" w:rsidRPr="00697810" w:rsidRDefault="008C120D" w:rsidP="004E1C58">
            <w:pPr>
              <w:jc w:val="center"/>
              <w:rPr>
                <w:rFonts w:ascii="Arial" w:hAnsi="Arial" w:cs="Arial"/>
                <w:sz w:val="16"/>
                <w:szCs w:val="16"/>
              </w:rPr>
            </w:pPr>
            <w:r w:rsidRPr="00697810">
              <w:rPr>
                <w:rFonts w:ascii="Arial" w:hAnsi="Arial" w:cs="Arial"/>
                <w:sz w:val="16"/>
                <w:szCs w:val="16"/>
              </w:rPr>
              <w:t>41 C</w:t>
            </w:r>
          </w:p>
        </w:tc>
        <w:tc>
          <w:tcPr>
            <w:tcW w:w="808" w:type="dxa"/>
            <w:tcBorders>
              <w:top w:val="single" w:sz="4" w:space="0" w:color="auto"/>
              <w:left w:val="nil"/>
              <w:bottom w:val="single" w:sz="4" w:space="0" w:color="auto"/>
              <w:right w:val="single" w:sz="4" w:space="0" w:color="auto"/>
            </w:tcBorders>
            <w:shd w:val="clear" w:color="auto" w:fill="FFFFFF" w:themeFill="background1"/>
            <w:noWrap/>
            <w:vAlign w:val="bottom"/>
          </w:tcPr>
          <w:p w14:paraId="5C1E6254" w14:textId="77777777" w:rsidR="008C120D" w:rsidRPr="00697810" w:rsidRDefault="008C120D" w:rsidP="004E1C58">
            <w:pPr>
              <w:jc w:val="center"/>
              <w:rPr>
                <w:rFonts w:ascii="Arial" w:hAnsi="Arial" w:cs="Arial"/>
                <w:sz w:val="16"/>
                <w:szCs w:val="16"/>
              </w:rPr>
            </w:pPr>
            <w:r w:rsidRPr="00697810">
              <w:rPr>
                <w:rFonts w:ascii="Arial" w:hAnsi="Arial" w:cs="Arial"/>
                <w:sz w:val="16"/>
                <w:szCs w:val="16"/>
              </w:rPr>
              <w:t>20,28</w:t>
            </w:r>
          </w:p>
        </w:tc>
        <w:tc>
          <w:tcPr>
            <w:tcW w:w="557" w:type="dxa"/>
            <w:tcBorders>
              <w:top w:val="single" w:sz="4" w:space="0" w:color="auto"/>
              <w:left w:val="nil"/>
              <w:bottom w:val="single" w:sz="4" w:space="0" w:color="auto"/>
              <w:right w:val="single" w:sz="4" w:space="0" w:color="auto"/>
            </w:tcBorders>
            <w:shd w:val="clear" w:color="auto" w:fill="FFFFFF" w:themeFill="background1"/>
            <w:noWrap/>
            <w:vAlign w:val="bottom"/>
          </w:tcPr>
          <w:p w14:paraId="14AF18E5" w14:textId="77777777" w:rsidR="008C120D" w:rsidRPr="00697810" w:rsidRDefault="008C120D" w:rsidP="004E1C58">
            <w:pPr>
              <w:jc w:val="center"/>
              <w:rPr>
                <w:rFonts w:ascii="Arial" w:hAnsi="Arial" w:cs="Arial"/>
                <w:sz w:val="16"/>
                <w:szCs w:val="16"/>
              </w:rPr>
            </w:pPr>
            <w:r w:rsidRPr="00697810">
              <w:rPr>
                <w:rFonts w:ascii="Arial" w:hAnsi="Arial" w:cs="Arial"/>
                <w:sz w:val="16"/>
                <w:szCs w:val="16"/>
              </w:rPr>
              <w:t>J</w:t>
            </w:r>
          </w:p>
        </w:tc>
        <w:tc>
          <w:tcPr>
            <w:tcW w:w="1128" w:type="dxa"/>
            <w:tcBorders>
              <w:top w:val="single" w:sz="4" w:space="0" w:color="auto"/>
              <w:left w:val="nil"/>
              <w:bottom w:val="single" w:sz="4" w:space="0" w:color="auto"/>
              <w:right w:val="single" w:sz="4" w:space="0" w:color="auto"/>
            </w:tcBorders>
            <w:shd w:val="clear" w:color="auto" w:fill="FFFFFF" w:themeFill="background1"/>
            <w:noWrap/>
            <w:vAlign w:val="bottom"/>
          </w:tcPr>
          <w:p w14:paraId="1C5ABDA5" w14:textId="77777777" w:rsidR="008C120D" w:rsidRPr="00697810" w:rsidRDefault="008C120D" w:rsidP="004E1C58">
            <w:pPr>
              <w:jc w:val="center"/>
              <w:rPr>
                <w:rFonts w:ascii="Arial" w:hAnsi="Arial" w:cs="Arial"/>
                <w:sz w:val="16"/>
                <w:szCs w:val="16"/>
              </w:rPr>
            </w:pPr>
            <w:r w:rsidRPr="00697810">
              <w:rPr>
                <w:rFonts w:ascii="Arial" w:hAnsi="Arial" w:cs="Arial"/>
                <w:sz w:val="16"/>
                <w:szCs w:val="16"/>
              </w:rPr>
              <w:t>1-6H5Q</w:t>
            </w:r>
          </w:p>
        </w:tc>
        <w:tc>
          <w:tcPr>
            <w:tcW w:w="567" w:type="dxa"/>
            <w:tcBorders>
              <w:top w:val="single" w:sz="4" w:space="0" w:color="auto"/>
              <w:left w:val="nil"/>
              <w:bottom w:val="single" w:sz="4" w:space="0" w:color="auto"/>
              <w:right w:val="single" w:sz="4" w:space="0" w:color="auto"/>
            </w:tcBorders>
            <w:shd w:val="clear" w:color="auto" w:fill="FFFFFF" w:themeFill="background1"/>
            <w:noWrap/>
            <w:vAlign w:val="bottom"/>
          </w:tcPr>
          <w:p w14:paraId="602A1C1C" w14:textId="77777777" w:rsidR="008C120D" w:rsidRPr="00697810" w:rsidRDefault="008C120D" w:rsidP="004E1C58">
            <w:pPr>
              <w:jc w:val="center"/>
              <w:rPr>
                <w:rFonts w:ascii="Arial" w:hAnsi="Arial" w:cs="Arial"/>
                <w:sz w:val="16"/>
                <w:szCs w:val="16"/>
              </w:rPr>
            </w:pPr>
            <w:r w:rsidRPr="00697810">
              <w:rPr>
                <w:rFonts w:ascii="Arial" w:hAnsi="Arial" w:cs="Arial"/>
                <w:sz w:val="16"/>
                <w:szCs w:val="16"/>
              </w:rPr>
              <w:t>0,9</w:t>
            </w:r>
          </w:p>
        </w:tc>
        <w:tc>
          <w:tcPr>
            <w:tcW w:w="706" w:type="dxa"/>
            <w:tcBorders>
              <w:top w:val="single" w:sz="4" w:space="0" w:color="auto"/>
              <w:left w:val="nil"/>
              <w:bottom w:val="single" w:sz="4" w:space="0" w:color="auto"/>
              <w:right w:val="single" w:sz="4" w:space="0" w:color="auto"/>
            </w:tcBorders>
            <w:shd w:val="clear" w:color="auto" w:fill="FFFFFF" w:themeFill="background1"/>
            <w:noWrap/>
            <w:vAlign w:val="bottom"/>
          </w:tcPr>
          <w:p w14:paraId="4A854EB7" w14:textId="77777777" w:rsidR="008C120D" w:rsidRPr="00697810" w:rsidRDefault="008C120D" w:rsidP="004E1C58">
            <w:pPr>
              <w:jc w:val="center"/>
              <w:rPr>
                <w:rFonts w:ascii="Arial" w:hAnsi="Arial" w:cs="Arial"/>
                <w:sz w:val="16"/>
                <w:szCs w:val="16"/>
              </w:rPr>
            </w:pPr>
            <w:r w:rsidRPr="00697810">
              <w:rPr>
                <w:rFonts w:ascii="Arial" w:hAnsi="Arial" w:cs="Arial"/>
                <w:sz w:val="16"/>
                <w:szCs w:val="16"/>
              </w:rPr>
              <w:t>45</w:t>
            </w:r>
          </w:p>
        </w:tc>
        <w:tc>
          <w:tcPr>
            <w:tcW w:w="1986"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77299593" w14:textId="77777777" w:rsidR="008C120D" w:rsidRPr="00697810" w:rsidRDefault="008C120D" w:rsidP="004E1C58">
            <w:pPr>
              <w:jc w:val="center"/>
              <w:rPr>
                <w:rFonts w:ascii="Arial" w:hAnsi="Arial" w:cs="Arial"/>
                <w:sz w:val="16"/>
                <w:szCs w:val="16"/>
                <w:lang w:eastAsia="ro-RO"/>
              </w:rPr>
            </w:pPr>
            <w:r w:rsidRPr="00697810">
              <w:rPr>
                <w:rFonts w:ascii="Arial" w:hAnsi="Arial" w:cs="Arial"/>
                <w:sz w:val="16"/>
                <w:szCs w:val="16"/>
              </w:rPr>
              <w:t>rărituri</w:t>
            </w:r>
          </w:p>
        </w:tc>
        <w:tc>
          <w:tcPr>
            <w:tcW w:w="906" w:type="dxa"/>
            <w:tcBorders>
              <w:top w:val="single" w:sz="4" w:space="0" w:color="auto"/>
              <w:left w:val="nil"/>
              <w:bottom w:val="single" w:sz="4" w:space="0" w:color="auto"/>
              <w:right w:val="single" w:sz="4" w:space="0" w:color="auto"/>
            </w:tcBorders>
            <w:shd w:val="clear" w:color="auto" w:fill="FFFFFF" w:themeFill="background1"/>
            <w:noWrap/>
            <w:vAlign w:val="bottom"/>
          </w:tcPr>
          <w:p w14:paraId="115C131A" w14:textId="77777777" w:rsidR="008C120D" w:rsidRPr="00697810" w:rsidRDefault="008C120D" w:rsidP="004E1C58">
            <w:pPr>
              <w:jc w:val="center"/>
              <w:rPr>
                <w:rFonts w:ascii="Arial" w:hAnsi="Arial" w:cs="Arial"/>
                <w:sz w:val="16"/>
                <w:szCs w:val="16"/>
              </w:rPr>
            </w:pPr>
            <w:r w:rsidRPr="00697810">
              <w:rPr>
                <w:rFonts w:ascii="Arial" w:hAnsi="Arial" w:cs="Arial"/>
                <w:sz w:val="16"/>
                <w:szCs w:val="16"/>
              </w:rPr>
              <w:t>1341</w:t>
            </w:r>
          </w:p>
        </w:tc>
        <w:tc>
          <w:tcPr>
            <w:tcW w:w="1034" w:type="dxa"/>
            <w:tcBorders>
              <w:top w:val="single" w:sz="4" w:space="0" w:color="auto"/>
              <w:left w:val="single" w:sz="4" w:space="0" w:color="auto"/>
              <w:bottom w:val="single" w:sz="4" w:space="0" w:color="auto"/>
              <w:right w:val="single" w:sz="4" w:space="0" w:color="auto"/>
            </w:tcBorders>
            <w:shd w:val="clear" w:color="auto" w:fill="FFFFFF" w:themeFill="background1"/>
          </w:tcPr>
          <w:p w14:paraId="1455991A" w14:textId="77777777" w:rsidR="008C120D" w:rsidRPr="00697810" w:rsidRDefault="008C120D" w:rsidP="004E1C58">
            <w:pPr>
              <w:jc w:val="center"/>
              <w:rPr>
                <w:rFonts w:ascii="Arial" w:hAnsi="Arial" w:cs="Arial"/>
                <w:sz w:val="16"/>
                <w:szCs w:val="16"/>
                <w:lang w:eastAsia="ro-RO"/>
              </w:rPr>
            </w:pPr>
            <w:r w:rsidRPr="00697810">
              <w:rPr>
                <w:rFonts w:ascii="Arial" w:hAnsi="Arial" w:cs="Arial"/>
                <w:sz w:val="16"/>
                <w:szCs w:val="16"/>
                <w:lang w:eastAsia="ro-RO"/>
              </w:rPr>
              <w:t>da</w:t>
            </w:r>
          </w:p>
        </w:tc>
        <w:tc>
          <w:tcPr>
            <w:tcW w:w="1239" w:type="dxa"/>
            <w:tcBorders>
              <w:top w:val="single" w:sz="4" w:space="0" w:color="auto"/>
              <w:left w:val="nil"/>
              <w:bottom w:val="single" w:sz="4" w:space="0" w:color="auto"/>
              <w:right w:val="single" w:sz="4" w:space="0" w:color="auto"/>
            </w:tcBorders>
            <w:shd w:val="clear" w:color="auto" w:fill="FFFFFF" w:themeFill="background1"/>
          </w:tcPr>
          <w:p w14:paraId="32DF26F4" w14:textId="77777777" w:rsidR="008C120D" w:rsidRPr="00697810" w:rsidRDefault="008C120D" w:rsidP="004E1C58">
            <w:pPr>
              <w:jc w:val="center"/>
              <w:rPr>
                <w:rFonts w:ascii="Arial" w:hAnsi="Arial" w:cs="Arial"/>
                <w:sz w:val="16"/>
                <w:szCs w:val="16"/>
              </w:rPr>
            </w:pPr>
            <w:r w:rsidRPr="00697810">
              <w:rPr>
                <w:rFonts w:ascii="Arial" w:hAnsi="Arial" w:cs="Arial"/>
                <w:sz w:val="16"/>
                <w:szCs w:val="16"/>
              </w:rPr>
              <w:t>Impact nesemnificativ</w:t>
            </w:r>
          </w:p>
        </w:tc>
      </w:tr>
      <w:tr w:rsidR="008C120D" w:rsidRPr="00697810" w14:paraId="1B7D10C2" w14:textId="77777777" w:rsidTr="008C120D">
        <w:trPr>
          <w:trHeight w:val="300"/>
          <w:jc w:val="center"/>
        </w:trPr>
        <w:tc>
          <w:tcPr>
            <w:tcW w:w="866"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5B765F56" w14:textId="77777777" w:rsidR="008C120D" w:rsidRPr="00697810" w:rsidRDefault="008C120D" w:rsidP="004E1C58">
            <w:pPr>
              <w:jc w:val="center"/>
              <w:rPr>
                <w:rFonts w:ascii="Arial" w:hAnsi="Arial" w:cs="Arial"/>
                <w:sz w:val="16"/>
                <w:szCs w:val="16"/>
              </w:rPr>
            </w:pPr>
            <w:r w:rsidRPr="00697810">
              <w:rPr>
                <w:rFonts w:ascii="Arial" w:hAnsi="Arial" w:cs="Arial"/>
                <w:sz w:val="16"/>
                <w:szCs w:val="16"/>
              </w:rPr>
              <w:t>41 A</w:t>
            </w:r>
          </w:p>
        </w:tc>
        <w:tc>
          <w:tcPr>
            <w:tcW w:w="808" w:type="dxa"/>
            <w:tcBorders>
              <w:top w:val="single" w:sz="4" w:space="0" w:color="auto"/>
              <w:left w:val="nil"/>
              <w:bottom w:val="single" w:sz="4" w:space="0" w:color="auto"/>
              <w:right w:val="single" w:sz="4" w:space="0" w:color="auto"/>
            </w:tcBorders>
            <w:shd w:val="clear" w:color="auto" w:fill="FFFFFF" w:themeFill="background1"/>
            <w:noWrap/>
            <w:vAlign w:val="bottom"/>
          </w:tcPr>
          <w:p w14:paraId="67345E5A" w14:textId="77777777" w:rsidR="008C120D" w:rsidRPr="00697810" w:rsidRDefault="008C120D" w:rsidP="004E1C58">
            <w:pPr>
              <w:jc w:val="center"/>
              <w:rPr>
                <w:rFonts w:ascii="Arial" w:hAnsi="Arial" w:cs="Arial"/>
                <w:sz w:val="16"/>
                <w:szCs w:val="16"/>
              </w:rPr>
            </w:pPr>
            <w:r w:rsidRPr="00697810">
              <w:rPr>
                <w:rFonts w:ascii="Arial" w:hAnsi="Arial" w:cs="Arial"/>
                <w:sz w:val="16"/>
                <w:szCs w:val="16"/>
              </w:rPr>
              <w:t>2,68</w:t>
            </w:r>
          </w:p>
        </w:tc>
        <w:tc>
          <w:tcPr>
            <w:tcW w:w="557" w:type="dxa"/>
            <w:tcBorders>
              <w:top w:val="single" w:sz="4" w:space="0" w:color="auto"/>
              <w:left w:val="nil"/>
              <w:bottom w:val="single" w:sz="4" w:space="0" w:color="auto"/>
              <w:right w:val="single" w:sz="4" w:space="0" w:color="auto"/>
            </w:tcBorders>
            <w:shd w:val="clear" w:color="auto" w:fill="FFFFFF" w:themeFill="background1"/>
            <w:noWrap/>
            <w:vAlign w:val="bottom"/>
          </w:tcPr>
          <w:p w14:paraId="5F14830D" w14:textId="77777777" w:rsidR="008C120D" w:rsidRPr="00697810" w:rsidRDefault="008C120D" w:rsidP="004E1C58">
            <w:pPr>
              <w:jc w:val="center"/>
              <w:rPr>
                <w:rFonts w:ascii="Arial" w:hAnsi="Arial" w:cs="Arial"/>
                <w:sz w:val="16"/>
                <w:szCs w:val="16"/>
              </w:rPr>
            </w:pPr>
            <w:r w:rsidRPr="00697810">
              <w:rPr>
                <w:rFonts w:ascii="Arial" w:hAnsi="Arial" w:cs="Arial"/>
                <w:sz w:val="16"/>
                <w:szCs w:val="16"/>
              </w:rPr>
              <w:t>J</w:t>
            </w:r>
          </w:p>
        </w:tc>
        <w:tc>
          <w:tcPr>
            <w:tcW w:w="1128" w:type="dxa"/>
            <w:tcBorders>
              <w:top w:val="single" w:sz="4" w:space="0" w:color="auto"/>
              <w:left w:val="nil"/>
              <w:bottom w:val="single" w:sz="4" w:space="0" w:color="auto"/>
              <w:right w:val="single" w:sz="4" w:space="0" w:color="auto"/>
            </w:tcBorders>
            <w:shd w:val="clear" w:color="auto" w:fill="FFFFFF" w:themeFill="background1"/>
            <w:noWrap/>
            <w:vAlign w:val="bottom"/>
          </w:tcPr>
          <w:p w14:paraId="30F47A31" w14:textId="77777777" w:rsidR="008C120D" w:rsidRPr="00697810" w:rsidRDefault="008C120D" w:rsidP="004E1C58">
            <w:pPr>
              <w:jc w:val="center"/>
              <w:rPr>
                <w:rFonts w:ascii="Arial" w:hAnsi="Arial" w:cs="Arial"/>
                <w:sz w:val="16"/>
                <w:szCs w:val="16"/>
              </w:rPr>
            </w:pPr>
            <w:r w:rsidRPr="00697810">
              <w:rPr>
                <w:rFonts w:ascii="Arial" w:hAnsi="Arial" w:cs="Arial"/>
                <w:sz w:val="16"/>
                <w:szCs w:val="16"/>
              </w:rPr>
              <w:t>1-6H5Q</w:t>
            </w:r>
          </w:p>
        </w:tc>
        <w:tc>
          <w:tcPr>
            <w:tcW w:w="567" w:type="dxa"/>
            <w:tcBorders>
              <w:top w:val="single" w:sz="4" w:space="0" w:color="auto"/>
              <w:left w:val="nil"/>
              <w:bottom w:val="single" w:sz="4" w:space="0" w:color="auto"/>
              <w:right w:val="single" w:sz="4" w:space="0" w:color="auto"/>
            </w:tcBorders>
            <w:shd w:val="clear" w:color="auto" w:fill="FFFFFF" w:themeFill="background1"/>
            <w:noWrap/>
            <w:vAlign w:val="bottom"/>
          </w:tcPr>
          <w:p w14:paraId="2E0075EE" w14:textId="77777777" w:rsidR="008C120D" w:rsidRPr="00697810" w:rsidRDefault="008C120D" w:rsidP="004E1C58">
            <w:pPr>
              <w:jc w:val="center"/>
              <w:rPr>
                <w:rFonts w:ascii="Arial" w:hAnsi="Arial" w:cs="Arial"/>
                <w:sz w:val="16"/>
                <w:szCs w:val="16"/>
              </w:rPr>
            </w:pPr>
            <w:r w:rsidRPr="00697810">
              <w:rPr>
                <w:rFonts w:ascii="Arial" w:hAnsi="Arial" w:cs="Arial"/>
                <w:sz w:val="16"/>
                <w:szCs w:val="16"/>
              </w:rPr>
              <w:t>0,9</w:t>
            </w:r>
          </w:p>
        </w:tc>
        <w:tc>
          <w:tcPr>
            <w:tcW w:w="706" w:type="dxa"/>
            <w:tcBorders>
              <w:top w:val="single" w:sz="4" w:space="0" w:color="auto"/>
              <w:left w:val="nil"/>
              <w:bottom w:val="single" w:sz="4" w:space="0" w:color="auto"/>
              <w:right w:val="single" w:sz="4" w:space="0" w:color="auto"/>
            </w:tcBorders>
            <w:shd w:val="clear" w:color="auto" w:fill="FFFFFF" w:themeFill="background1"/>
            <w:noWrap/>
            <w:vAlign w:val="bottom"/>
          </w:tcPr>
          <w:p w14:paraId="62B8F3EA" w14:textId="77777777" w:rsidR="008C120D" w:rsidRPr="00697810" w:rsidRDefault="008C120D" w:rsidP="004E1C58">
            <w:pPr>
              <w:jc w:val="center"/>
              <w:rPr>
                <w:rFonts w:ascii="Arial" w:hAnsi="Arial" w:cs="Arial"/>
                <w:sz w:val="16"/>
                <w:szCs w:val="16"/>
              </w:rPr>
            </w:pPr>
            <w:r w:rsidRPr="00697810">
              <w:rPr>
                <w:rFonts w:ascii="Arial" w:hAnsi="Arial" w:cs="Arial"/>
                <w:sz w:val="16"/>
                <w:szCs w:val="16"/>
              </w:rPr>
              <w:t>30</w:t>
            </w:r>
          </w:p>
        </w:tc>
        <w:tc>
          <w:tcPr>
            <w:tcW w:w="1986"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6C724AA5" w14:textId="77777777" w:rsidR="008C120D" w:rsidRPr="00697810" w:rsidRDefault="008C120D" w:rsidP="004E1C58">
            <w:pPr>
              <w:jc w:val="center"/>
              <w:rPr>
                <w:rFonts w:ascii="Arial" w:hAnsi="Arial" w:cs="Arial"/>
                <w:sz w:val="16"/>
                <w:szCs w:val="16"/>
                <w:lang w:eastAsia="ro-RO"/>
              </w:rPr>
            </w:pPr>
            <w:r w:rsidRPr="00697810">
              <w:rPr>
                <w:rFonts w:ascii="Arial" w:hAnsi="Arial" w:cs="Arial"/>
                <w:sz w:val="16"/>
                <w:szCs w:val="16"/>
              </w:rPr>
              <w:t>rărituri</w:t>
            </w:r>
          </w:p>
        </w:tc>
        <w:tc>
          <w:tcPr>
            <w:tcW w:w="906" w:type="dxa"/>
            <w:tcBorders>
              <w:top w:val="single" w:sz="4" w:space="0" w:color="auto"/>
              <w:left w:val="nil"/>
              <w:bottom w:val="single" w:sz="4" w:space="0" w:color="auto"/>
              <w:right w:val="single" w:sz="4" w:space="0" w:color="auto"/>
            </w:tcBorders>
            <w:shd w:val="clear" w:color="auto" w:fill="FFFFFF" w:themeFill="background1"/>
            <w:noWrap/>
            <w:vAlign w:val="bottom"/>
          </w:tcPr>
          <w:p w14:paraId="77A698B2" w14:textId="77777777" w:rsidR="008C120D" w:rsidRPr="00697810" w:rsidRDefault="008C120D" w:rsidP="004E1C58">
            <w:pPr>
              <w:jc w:val="center"/>
              <w:rPr>
                <w:rFonts w:ascii="Arial" w:hAnsi="Arial" w:cs="Arial"/>
                <w:sz w:val="16"/>
                <w:szCs w:val="16"/>
              </w:rPr>
            </w:pPr>
            <w:r w:rsidRPr="00697810">
              <w:rPr>
                <w:rFonts w:ascii="Arial" w:hAnsi="Arial" w:cs="Arial"/>
                <w:sz w:val="16"/>
                <w:szCs w:val="16"/>
              </w:rPr>
              <w:t>1141</w:t>
            </w:r>
          </w:p>
        </w:tc>
        <w:tc>
          <w:tcPr>
            <w:tcW w:w="1034" w:type="dxa"/>
            <w:tcBorders>
              <w:top w:val="single" w:sz="4" w:space="0" w:color="auto"/>
              <w:left w:val="single" w:sz="4" w:space="0" w:color="auto"/>
              <w:bottom w:val="single" w:sz="4" w:space="0" w:color="auto"/>
              <w:right w:val="single" w:sz="4" w:space="0" w:color="auto"/>
            </w:tcBorders>
            <w:shd w:val="clear" w:color="auto" w:fill="FFFFFF" w:themeFill="background1"/>
          </w:tcPr>
          <w:p w14:paraId="4D3CCF23" w14:textId="77777777" w:rsidR="008C120D" w:rsidRPr="00697810" w:rsidRDefault="008C120D" w:rsidP="004E1C58">
            <w:pPr>
              <w:jc w:val="center"/>
              <w:rPr>
                <w:rFonts w:ascii="Arial" w:hAnsi="Arial" w:cs="Arial"/>
                <w:sz w:val="16"/>
                <w:szCs w:val="16"/>
                <w:lang w:eastAsia="ro-RO"/>
              </w:rPr>
            </w:pPr>
            <w:r w:rsidRPr="00697810">
              <w:rPr>
                <w:rFonts w:ascii="Arial" w:hAnsi="Arial" w:cs="Arial"/>
                <w:sz w:val="16"/>
                <w:szCs w:val="16"/>
                <w:lang w:eastAsia="ro-RO"/>
              </w:rPr>
              <w:t>da</w:t>
            </w:r>
          </w:p>
        </w:tc>
        <w:tc>
          <w:tcPr>
            <w:tcW w:w="1239" w:type="dxa"/>
            <w:tcBorders>
              <w:top w:val="single" w:sz="4" w:space="0" w:color="auto"/>
              <w:left w:val="nil"/>
              <w:bottom w:val="single" w:sz="4" w:space="0" w:color="auto"/>
              <w:right w:val="single" w:sz="4" w:space="0" w:color="auto"/>
            </w:tcBorders>
            <w:shd w:val="clear" w:color="auto" w:fill="FFFFFF" w:themeFill="background1"/>
          </w:tcPr>
          <w:p w14:paraId="30E34FE7" w14:textId="77777777" w:rsidR="008C120D" w:rsidRPr="00697810" w:rsidRDefault="008C120D" w:rsidP="004E1C58">
            <w:pPr>
              <w:jc w:val="center"/>
              <w:rPr>
                <w:rFonts w:ascii="Arial" w:hAnsi="Arial" w:cs="Arial"/>
                <w:sz w:val="16"/>
                <w:szCs w:val="16"/>
              </w:rPr>
            </w:pPr>
            <w:r w:rsidRPr="00697810">
              <w:rPr>
                <w:rFonts w:ascii="Arial" w:hAnsi="Arial" w:cs="Arial"/>
                <w:sz w:val="16"/>
                <w:szCs w:val="16"/>
              </w:rPr>
              <w:t>Impact nesemnificativ</w:t>
            </w:r>
          </w:p>
        </w:tc>
      </w:tr>
      <w:tr w:rsidR="008C120D" w:rsidRPr="00697810" w14:paraId="0070D0D2" w14:textId="77777777" w:rsidTr="008C120D">
        <w:trPr>
          <w:trHeight w:val="300"/>
          <w:jc w:val="center"/>
        </w:trPr>
        <w:tc>
          <w:tcPr>
            <w:tcW w:w="866"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27F8B307" w14:textId="77777777" w:rsidR="008C120D" w:rsidRPr="00697810" w:rsidRDefault="008C120D" w:rsidP="004E1C58">
            <w:pPr>
              <w:jc w:val="center"/>
              <w:rPr>
                <w:rFonts w:ascii="Arial" w:hAnsi="Arial" w:cs="Arial"/>
                <w:sz w:val="16"/>
                <w:szCs w:val="16"/>
              </w:rPr>
            </w:pPr>
            <w:r w:rsidRPr="00697810">
              <w:rPr>
                <w:rFonts w:ascii="Arial" w:hAnsi="Arial" w:cs="Arial"/>
                <w:sz w:val="16"/>
                <w:szCs w:val="16"/>
              </w:rPr>
              <w:t>42 E</w:t>
            </w:r>
          </w:p>
        </w:tc>
        <w:tc>
          <w:tcPr>
            <w:tcW w:w="808" w:type="dxa"/>
            <w:tcBorders>
              <w:top w:val="single" w:sz="4" w:space="0" w:color="auto"/>
              <w:left w:val="nil"/>
              <w:bottom w:val="single" w:sz="4" w:space="0" w:color="auto"/>
              <w:right w:val="single" w:sz="4" w:space="0" w:color="auto"/>
            </w:tcBorders>
            <w:shd w:val="clear" w:color="auto" w:fill="FFFFFF" w:themeFill="background1"/>
            <w:noWrap/>
            <w:vAlign w:val="bottom"/>
          </w:tcPr>
          <w:p w14:paraId="0AF8D123" w14:textId="77777777" w:rsidR="008C120D" w:rsidRPr="00697810" w:rsidRDefault="008C120D" w:rsidP="004E1C58">
            <w:pPr>
              <w:jc w:val="center"/>
              <w:rPr>
                <w:rFonts w:ascii="Arial" w:hAnsi="Arial" w:cs="Arial"/>
                <w:sz w:val="16"/>
                <w:szCs w:val="16"/>
              </w:rPr>
            </w:pPr>
            <w:r w:rsidRPr="00697810">
              <w:rPr>
                <w:rFonts w:ascii="Arial" w:hAnsi="Arial" w:cs="Arial"/>
                <w:sz w:val="16"/>
                <w:szCs w:val="16"/>
              </w:rPr>
              <w:t>1,65</w:t>
            </w:r>
          </w:p>
        </w:tc>
        <w:tc>
          <w:tcPr>
            <w:tcW w:w="557" w:type="dxa"/>
            <w:tcBorders>
              <w:top w:val="single" w:sz="4" w:space="0" w:color="auto"/>
              <w:left w:val="nil"/>
              <w:bottom w:val="single" w:sz="4" w:space="0" w:color="auto"/>
              <w:right w:val="single" w:sz="4" w:space="0" w:color="auto"/>
            </w:tcBorders>
            <w:shd w:val="clear" w:color="auto" w:fill="FFFFFF" w:themeFill="background1"/>
            <w:noWrap/>
            <w:vAlign w:val="bottom"/>
          </w:tcPr>
          <w:p w14:paraId="067BEB08" w14:textId="77777777" w:rsidR="008C120D" w:rsidRPr="00697810" w:rsidRDefault="008C120D" w:rsidP="004E1C58">
            <w:pPr>
              <w:jc w:val="center"/>
              <w:rPr>
                <w:rFonts w:ascii="Arial" w:hAnsi="Arial" w:cs="Arial"/>
                <w:sz w:val="16"/>
                <w:szCs w:val="16"/>
              </w:rPr>
            </w:pPr>
            <w:r w:rsidRPr="00697810">
              <w:rPr>
                <w:rFonts w:ascii="Arial" w:hAnsi="Arial" w:cs="Arial"/>
                <w:sz w:val="16"/>
                <w:szCs w:val="16"/>
              </w:rPr>
              <w:t>M</w:t>
            </w:r>
          </w:p>
        </w:tc>
        <w:tc>
          <w:tcPr>
            <w:tcW w:w="1128" w:type="dxa"/>
            <w:tcBorders>
              <w:top w:val="single" w:sz="4" w:space="0" w:color="auto"/>
              <w:left w:val="nil"/>
              <w:bottom w:val="single" w:sz="4" w:space="0" w:color="auto"/>
              <w:right w:val="single" w:sz="4" w:space="0" w:color="auto"/>
            </w:tcBorders>
            <w:shd w:val="clear" w:color="auto" w:fill="FFFFFF" w:themeFill="background1"/>
            <w:noWrap/>
            <w:vAlign w:val="bottom"/>
          </w:tcPr>
          <w:p w14:paraId="5AF4580A" w14:textId="77777777" w:rsidR="008C120D" w:rsidRPr="00697810" w:rsidRDefault="008C120D" w:rsidP="004E1C58">
            <w:pPr>
              <w:jc w:val="center"/>
              <w:rPr>
                <w:rFonts w:ascii="Arial" w:hAnsi="Arial" w:cs="Arial"/>
                <w:sz w:val="16"/>
                <w:szCs w:val="16"/>
              </w:rPr>
            </w:pPr>
            <w:r w:rsidRPr="00697810">
              <w:rPr>
                <w:rFonts w:ascii="Arial" w:hAnsi="Arial" w:cs="Arial"/>
                <w:sz w:val="16"/>
                <w:szCs w:val="16"/>
              </w:rPr>
              <w:t>1-2A6H5Q</w:t>
            </w:r>
          </w:p>
        </w:tc>
        <w:tc>
          <w:tcPr>
            <w:tcW w:w="567" w:type="dxa"/>
            <w:tcBorders>
              <w:top w:val="single" w:sz="4" w:space="0" w:color="auto"/>
              <w:left w:val="nil"/>
              <w:bottom w:val="single" w:sz="4" w:space="0" w:color="auto"/>
              <w:right w:val="single" w:sz="4" w:space="0" w:color="auto"/>
            </w:tcBorders>
            <w:shd w:val="clear" w:color="auto" w:fill="FFFFFF" w:themeFill="background1"/>
            <w:noWrap/>
            <w:vAlign w:val="bottom"/>
          </w:tcPr>
          <w:p w14:paraId="6AE25212" w14:textId="77777777" w:rsidR="008C120D" w:rsidRPr="00697810" w:rsidRDefault="008C120D" w:rsidP="004E1C58">
            <w:pPr>
              <w:jc w:val="center"/>
              <w:rPr>
                <w:rFonts w:ascii="Arial" w:hAnsi="Arial" w:cs="Arial"/>
                <w:sz w:val="16"/>
                <w:szCs w:val="16"/>
              </w:rPr>
            </w:pPr>
            <w:r w:rsidRPr="00697810">
              <w:rPr>
                <w:rFonts w:ascii="Arial" w:hAnsi="Arial" w:cs="Arial"/>
                <w:sz w:val="16"/>
                <w:szCs w:val="16"/>
              </w:rPr>
              <w:t>0,6</w:t>
            </w:r>
          </w:p>
        </w:tc>
        <w:tc>
          <w:tcPr>
            <w:tcW w:w="706" w:type="dxa"/>
            <w:tcBorders>
              <w:top w:val="single" w:sz="4" w:space="0" w:color="auto"/>
              <w:left w:val="nil"/>
              <w:bottom w:val="single" w:sz="4" w:space="0" w:color="auto"/>
              <w:right w:val="single" w:sz="4" w:space="0" w:color="auto"/>
            </w:tcBorders>
            <w:shd w:val="clear" w:color="auto" w:fill="FFFFFF" w:themeFill="background1"/>
            <w:noWrap/>
            <w:vAlign w:val="bottom"/>
          </w:tcPr>
          <w:p w14:paraId="07735F99" w14:textId="77777777" w:rsidR="008C120D" w:rsidRPr="00697810" w:rsidRDefault="008C120D" w:rsidP="004E1C58">
            <w:pPr>
              <w:jc w:val="center"/>
              <w:rPr>
                <w:rFonts w:ascii="Arial" w:hAnsi="Arial" w:cs="Arial"/>
                <w:sz w:val="16"/>
                <w:szCs w:val="16"/>
              </w:rPr>
            </w:pPr>
            <w:r w:rsidRPr="00697810">
              <w:rPr>
                <w:rFonts w:ascii="Arial" w:hAnsi="Arial" w:cs="Arial"/>
                <w:sz w:val="16"/>
                <w:szCs w:val="16"/>
              </w:rPr>
              <w:t>120</w:t>
            </w:r>
          </w:p>
        </w:tc>
        <w:tc>
          <w:tcPr>
            <w:tcW w:w="1986"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70272926" w14:textId="77777777" w:rsidR="008C120D" w:rsidRPr="00697810" w:rsidRDefault="008C120D" w:rsidP="004E1C58">
            <w:pPr>
              <w:jc w:val="center"/>
              <w:rPr>
                <w:rFonts w:ascii="Arial" w:hAnsi="Arial" w:cs="Arial"/>
                <w:sz w:val="16"/>
                <w:szCs w:val="16"/>
                <w:lang w:eastAsia="ro-RO"/>
              </w:rPr>
            </w:pPr>
            <w:r w:rsidRPr="00697810">
              <w:rPr>
                <w:rFonts w:ascii="Arial" w:hAnsi="Arial" w:cs="Arial"/>
                <w:sz w:val="16"/>
                <w:szCs w:val="16"/>
              </w:rPr>
              <w:t>TAIERI DE CONSERVARE</w:t>
            </w:r>
          </w:p>
        </w:tc>
        <w:tc>
          <w:tcPr>
            <w:tcW w:w="906" w:type="dxa"/>
            <w:tcBorders>
              <w:top w:val="single" w:sz="4" w:space="0" w:color="auto"/>
              <w:left w:val="nil"/>
              <w:bottom w:val="single" w:sz="4" w:space="0" w:color="auto"/>
              <w:right w:val="single" w:sz="4" w:space="0" w:color="auto"/>
            </w:tcBorders>
            <w:shd w:val="clear" w:color="auto" w:fill="FFFFFF" w:themeFill="background1"/>
            <w:noWrap/>
            <w:vAlign w:val="bottom"/>
          </w:tcPr>
          <w:p w14:paraId="29629C54" w14:textId="77777777" w:rsidR="008C120D" w:rsidRPr="00697810" w:rsidRDefault="008C120D" w:rsidP="004E1C58">
            <w:pPr>
              <w:jc w:val="center"/>
              <w:rPr>
                <w:rFonts w:ascii="Arial" w:hAnsi="Arial" w:cs="Arial"/>
                <w:sz w:val="16"/>
                <w:szCs w:val="16"/>
              </w:rPr>
            </w:pPr>
            <w:r w:rsidRPr="00697810">
              <w:rPr>
                <w:rFonts w:ascii="Arial" w:hAnsi="Arial" w:cs="Arial"/>
                <w:sz w:val="16"/>
                <w:szCs w:val="16"/>
              </w:rPr>
              <w:t>1141</w:t>
            </w:r>
          </w:p>
        </w:tc>
        <w:tc>
          <w:tcPr>
            <w:tcW w:w="1034" w:type="dxa"/>
            <w:tcBorders>
              <w:top w:val="single" w:sz="4" w:space="0" w:color="auto"/>
              <w:left w:val="single" w:sz="4" w:space="0" w:color="auto"/>
              <w:bottom w:val="single" w:sz="4" w:space="0" w:color="auto"/>
              <w:right w:val="single" w:sz="4" w:space="0" w:color="auto"/>
            </w:tcBorders>
            <w:shd w:val="clear" w:color="auto" w:fill="FFFFFF" w:themeFill="background1"/>
          </w:tcPr>
          <w:p w14:paraId="4714105E" w14:textId="77777777" w:rsidR="008C120D" w:rsidRPr="00697810" w:rsidRDefault="008C120D" w:rsidP="004E1C58">
            <w:pPr>
              <w:jc w:val="center"/>
              <w:rPr>
                <w:rFonts w:ascii="Arial" w:hAnsi="Arial" w:cs="Arial"/>
                <w:sz w:val="16"/>
                <w:szCs w:val="16"/>
                <w:lang w:eastAsia="ro-RO"/>
              </w:rPr>
            </w:pPr>
            <w:r w:rsidRPr="00697810">
              <w:rPr>
                <w:rFonts w:ascii="Arial" w:hAnsi="Arial" w:cs="Arial"/>
                <w:sz w:val="16"/>
                <w:szCs w:val="16"/>
                <w:lang w:eastAsia="ro-RO"/>
              </w:rPr>
              <w:t>da</w:t>
            </w:r>
          </w:p>
        </w:tc>
        <w:tc>
          <w:tcPr>
            <w:tcW w:w="1239" w:type="dxa"/>
            <w:tcBorders>
              <w:top w:val="single" w:sz="4" w:space="0" w:color="auto"/>
              <w:left w:val="nil"/>
              <w:bottom w:val="single" w:sz="4" w:space="0" w:color="auto"/>
              <w:right w:val="single" w:sz="4" w:space="0" w:color="auto"/>
            </w:tcBorders>
            <w:shd w:val="clear" w:color="auto" w:fill="FFFFFF" w:themeFill="background1"/>
          </w:tcPr>
          <w:p w14:paraId="67C4B56C" w14:textId="77777777" w:rsidR="008C120D" w:rsidRPr="00697810" w:rsidRDefault="008C120D" w:rsidP="004E1C58">
            <w:pPr>
              <w:jc w:val="center"/>
              <w:rPr>
                <w:rFonts w:ascii="Arial" w:hAnsi="Arial" w:cs="Arial"/>
                <w:sz w:val="16"/>
                <w:szCs w:val="16"/>
              </w:rPr>
            </w:pPr>
            <w:r w:rsidRPr="00697810">
              <w:rPr>
                <w:rFonts w:ascii="Arial" w:hAnsi="Arial" w:cs="Arial"/>
                <w:sz w:val="16"/>
                <w:szCs w:val="16"/>
              </w:rPr>
              <w:t>Impact nesemnificativ</w:t>
            </w:r>
          </w:p>
        </w:tc>
      </w:tr>
      <w:tr w:rsidR="008C120D" w:rsidRPr="00697810" w14:paraId="0A4632A7" w14:textId="77777777" w:rsidTr="008C120D">
        <w:trPr>
          <w:trHeight w:val="300"/>
          <w:jc w:val="center"/>
        </w:trPr>
        <w:tc>
          <w:tcPr>
            <w:tcW w:w="866"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0307C0F0" w14:textId="77777777" w:rsidR="008C120D" w:rsidRPr="00697810" w:rsidRDefault="008C120D" w:rsidP="004E1C58">
            <w:pPr>
              <w:jc w:val="center"/>
              <w:rPr>
                <w:rFonts w:ascii="Arial" w:hAnsi="Arial" w:cs="Arial"/>
                <w:sz w:val="16"/>
                <w:szCs w:val="16"/>
              </w:rPr>
            </w:pPr>
            <w:r w:rsidRPr="00697810">
              <w:rPr>
                <w:rFonts w:ascii="Arial" w:hAnsi="Arial" w:cs="Arial"/>
                <w:sz w:val="16"/>
                <w:szCs w:val="16"/>
              </w:rPr>
              <w:t>42 B</w:t>
            </w:r>
          </w:p>
        </w:tc>
        <w:tc>
          <w:tcPr>
            <w:tcW w:w="808" w:type="dxa"/>
            <w:tcBorders>
              <w:top w:val="single" w:sz="4" w:space="0" w:color="auto"/>
              <w:left w:val="nil"/>
              <w:bottom w:val="single" w:sz="4" w:space="0" w:color="auto"/>
              <w:right w:val="single" w:sz="4" w:space="0" w:color="auto"/>
            </w:tcBorders>
            <w:shd w:val="clear" w:color="auto" w:fill="FFFFFF" w:themeFill="background1"/>
            <w:noWrap/>
            <w:vAlign w:val="bottom"/>
          </w:tcPr>
          <w:p w14:paraId="5B8176F4" w14:textId="77777777" w:rsidR="008C120D" w:rsidRPr="00697810" w:rsidRDefault="008C120D" w:rsidP="004E1C58">
            <w:pPr>
              <w:jc w:val="center"/>
              <w:rPr>
                <w:rFonts w:ascii="Arial" w:hAnsi="Arial" w:cs="Arial"/>
                <w:sz w:val="16"/>
                <w:szCs w:val="16"/>
              </w:rPr>
            </w:pPr>
            <w:r w:rsidRPr="00697810">
              <w:rPr>
                <w:rFonts w:ascii="Arial" w:hAnsi="Arial" w:cs="Arial"/>
                <w:sz w:val="16"/>
                <w:szCs w:val="16"/>
              </w:rPr>
              <w:t>0,64</w:t>
            </w:r>
          </w:p>
        </w:tc>
        <w:tc>
          <w:tcPr>
            <w:tcW w:w="557" w:type="dxa"/>
            <w:tcBorders>
              <w:top w:val="single" w:sz="4" w:space="0" w:color="auto"/>
              <w:left w:val="nil"/>
              <w:bottom w:val="single" w:sz="4" w:space="0" w:color="auto"/>
              <w:right w:val="single" w:sz="4" w:space="0" w:color="auto"/>
            </w:tcBorders>
            <w:shd w:val="clear" w:color="auto" w:fill="FFFFFF" w:themeFill="background1"/>
            <w:noWrap/>
            <w:vAlign w:val="bottom"/>
          </w:tcPr>
          <w:p w14:paraId="10BD43B9" w14:textId="77777777" w:rsidR="008C120D" w:rsidRPr="00697810" w:rsidRDefault="008C120D" w:rsidP="004E1C58">
            <w:pPr>
              <w:jc w:val="center"/>
              <w:rPr>
                <w:rFonts w:ascii="Arial" w:hAnsi="Arial" w:cs="Arial"/>
                <w:sz w:val="16"/>
                <w:szCs w:val="16"/>
              </w:rPr>
            </w:pPr>
            <w:r w:rsidRPr="00697810">
              <w:rPr>
                <w:rFonts w:ascii="Arial" w:hAnsi="Arial" w:cs="Arial"/>
                <w:sz w:val="16"/>
                <w:szCs w:val="16"/>
              </w:rPr>
              <w:t>J</w:t>
            </w:r>
          </w:p>
        </w:tc>
        <w:tc>
          <w:tcPr>
            <w:tcW w:w="1128" w:type="dxa"/>
            <w:tcBorders>
              <w:top w:val="single" w:sz="4" w:space="0" w:color="auto"/>
              <w:left w:val="nil"/>
              <w:bottom w:val="single" w:sz="4" w:space="0" w:color="auto"/>
              <w:right w:val="single" w:sz="4" w:space="0" w:color="auto"/>
            </w:tcBorders>
            <w:shd w:val="clear" w:color="auto" w:fill="FFFFFF" w:themeFill="background1"/>
            <w:noWrap/>
            <w:vAlign w:val="bottom"/>
          </w:tcPr>
          <w:p w14:paraId="47DBC99A" w14:textId="77777777" w:rsidR="008C120D" w:rsidRPr="00697810" w:rsidRDefault="008C120D" w:rsidP="004E1C58">
            <w:pPr>
              <w:jc w:val="center"/>
              <w:rPr>
                <w:rFonts w:ascii="Arial" w:hAnsi="Arial" w:cs="Arial"/>
                <w:sz w:val="16"/>
                <w:szCs w:val="16"/>
              </w:rPr>
            </w:pPr>
            <w:r w:rsidRPr="00697810">
              <w:rPr>
                <w:rFonts w:ascii="Arial" w:hAnsi="Arial" w:cs="Arial"/>
                <w:sz w:val="16"/>
                <w:szCs w:val="16"/>
              </w:rPr>
              <w:t>1-6H5Q</w:t>
            </w:r>
          </w:p>
        </w:tc>
        <w:tc>
          <w:tcPr>
            <w:tcW w:w="567" w:type="dxa"/>
            <w:tcBorders>
              <w:top w:val="single" w:sz="4" w:space="0" w:color="auto"/>
              <w:left w:val="nil"/>
              <w:bottom w:val="single" w:sz="4" w:space="0" w:color="auto"/>
              <w:right w:val="single" w:sz="4" w:space="0" w:color="auto"/>
            </w:tcBorders>
            <w:shd w:val="clear" w:color="auto" w:fill="FFFFFF" w:themeFill="background1"/>
            <w:noWrap/>
            <w:vAlign w:val="bottom"/>
          </w:tcPr>
          <w:p w14:paraId="55D1F807" w14:textId="77777777" w:rsidR="008C120D" w:rsidRPr="00697810" w:rsidRDefault="008C120D" w:rsidP="004E1C58">
            <w:pPr>
              <w:jc w:val="center"/>
              <w:rPr>
                <w:rFonts w:ascii="Arial" w:hAnsi="Arial" w:cs="Arial"/>
                <w:sz w:val="16"/>
                <w:szCs w:val="16"/>
              </w:rPr>
            </w:pPr>
            <w:r w:rsidRPr="00697810">
              <w:rPr>
                <w:rFonts w:ascii="Arial" w:hAnsi="Arial" w:cs="Arial"/>
                <w:sz w:val="16"/>
                <w:szCs w:val="16"/>
              </w:rPr>
              <w:t>0,8</w:t>
            </w:r>
          </w:p>
        </w:tc>
        <w:tc>
          <w:tcPr>
            <w:tcW w:w="706" w:type="dxa"/>
            <w:tcBorders>
              <w:top w:val="single" w:sz="4" w:space="0" w:color="auto"/>
              <w:left w:val="nil"/>
              <w:bottom w:val="single" w:sz="4" w:space="0" w:color="auto"/>
              <w:right w:val="single" w:sz="4" w:space="0" w:color="auto"/>
            </w:tcBorders>
            <w:shd w:val="clear" w:color="auto" w:fill="FFFFFF" w:themeFill="background1"/>
            <w:noWrap/>
            <w:vAlign w:val="bottom"/>
          </w:tcPr>
          <w:p w14:paraId="732511A3" w14:textId="77777777" w:rsidR="008C120D" w:rsidRPr="00697810" w:rsidRDefault="008C120D" w:rsidP="004E1C58">
            <w:pPr>
              <w:jc w:val="center"/>
              <w:rPr>
                <w:rFonts w:ascii="Arial" w:hAnsi="Arial" w:cs="Arial"/>
                <w:sz w:val="16"/>
                <w:szCs w:val="16"/>
              </w:rPr>
            </w:pPr>
            <w:r w:rsidRPr="00697810">
              <w:rPr>
                <w:rFonts w:ascii="Arial" w:hAnsi="Arial" w:cs="Arial"/>
                <w:sz w:val="16"/>
                <w:szCs w:val="16"/>
              </w:rPr>
              <w:t>120</w:t>
            </w:r>
          </w:p>
        </w:tc>
        <w:tc>
          <w:tcPr>
            <w:tcW w:w="1986"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70228609" w14:textId="77777777" w:rsidR="008C120D" w:rsidRPr="00697810" w:rsidRDefault="008C120D" w:rsidP="004E1C58">
            <w:pPr>
              <w:jc w:val="center"/>
              <w:rPr>
                <w:rFonts w:ascii="Arial" w:hAnsi="Arial" w:cs="Arial"/>
                <w:sz w:val="16"/>
                <w:szCs w:val="16"/>
                <w:lang w:eastAsia="ro-RO"/>
              </w:rPr>
            </w:pPr>
            <w:r w:rsidRPr="00697810">
              <w:rPr>
                <w:rFonts w:ascii="Arial" w:hAnsi="Arial" w:cs="Arial"/>
                <w:sz w:val="16"/>
                <w:szCs w:val="16"/>
              </w:rPr>
              <w:t>TAIERI CVASIGRADINARITE (JARDINATORII)</w:t>
            </w:r>
          </w:p>
        </w:tc>
        <w:tc>
          <w:tcPr>
            <w:tcW w:w="906" w:type="dxa"/>
            <w:tcBorders>
              <w:top w:val="single" w:sz="4" w:space="0" w:color="auto"/>
              <w:left w:val="nil"/>
              <w:bottom w:val="single" w:sz="4" w:space="0" w:color="auto"/>
              <w:right w:val="single" w:sz="4" w:space="0" w:color="auto"/>
            </w:tcBorders>
            <w:shd w:val="clear" w:color="auto" w:fill="FFFFFF" w:themeFill="background1"/>
            <w:noWrap/>
            <w:vAlign w:val="bottom"/>
          </w:tcPr>
          <w:p w14:paraId="777CEFCB" w14:textId="77777777" w:rsidR="008C120D" w:rsidRPr="00697810" w:rsidRDefault="008C120D" w:rsidP="004E1C58">
            <w:pPr>
              <w:jc w:val="center"/>
              <w:rPr>
                <w:rFonts w:ascii="Arial" w:hAnsi="Arial" w:cs="Arial"/>
                <w:sz w:val="16"/>
                <w:szCs w:val="16"/>
              </w:rPr>
            </w:pPr>
            <w:r w:rsidRPr="00697810">
              <w:rPr>
                <w:rFonts w:ascii="Arial" w:hAnsi="Arial" w:cs="Arial"/>
                <w:sz w:val="16"/>
                <w:szCs w:val="16"/>
              </w:rPr>
              <w:t>1341</w:t>
            </w:r>
          </w:p>
        </w:tc>
        <w:tc>
          <w:tcPr>
            <w:tcW w:w="1034" w:type="dxa"/>
            <w:tcBorders>
              <w:top w:val="single" w:sz="4" w:space="0" w:color="auto"/>
              <w:left w:val="single" w:sz="4" w:space="0" w:color="auto"/>
              <w:bottom w:val="single" w:sz="4" w:space="0" w:color="auto"/>
              <w:right w:val="single" w:sz="4" w:space="0" w:color="auto"/>
            </w:tcBorders>
            <w:shd w:val="clear" w:color="auto" w:fill="FFFFFF" w:themeFill="background1"/>
          </w:tcPr>
          <w:p w14:paraId="0F082793" w14:textId="77777777" w:rsidR="008C120D" w:rsidRPr="00697810" w:rsidRDefault="008C120D" w:rsidP="004E1C58">
            <w:pPr>
              <w:jc w:val="center"/>
              <w:rPr>
                <w:rFonts w:ascii="Arial" w:hAnsi="Arial" w:cs="Arial"/>
                <w:sz w:val="16"/>
                <w:szCs w:val="16"/>
                <w:lang w:eastAsia="ro-RO"/>
              </w:rPr>
            </w:pPr>
            <w:r w:rsidRPr="00697810">
              <w:rPr>
                <w:rFonts w:ascii="Arial" w:hAnsi="Arial" w:cs="Arial"/>
                <w:sz w:val="16"/>
                <w:szCs w:val="16"/>
                <w:lang w:eastAsia="ro-RO"/>
              </w:rPr>
              <w:t>da</w:t>
            </w:r>
          </w:p>
        </w:tc>
        <w:tc>
          <w:tcPr>
            <w:tcW w:w="1239" w:type="dxa"/>
            <w:tcBorders>
              <w:top w:val="single" w:sz="4" w:space="0" w:color="auto"/>
              <w:left w:val="nil"/>
              <w:bottom w:val="single" w:sz="4" w:space="0" w:color="auto"/>
              <w:right w:val="single" w:sz="4" w:space="0" w:color="auto"/>
            </w:tcBorders>
            <w:shd w:val="clear" w:color="auto" w:fill="FFFFFF" w:themeFill="background1"/>
          </w:tcPr>
          <w:p w14:paraId="46E2EA60" w14:textId="77777777" w:rsidR="008C120D" w:rsidRPr="00697810" w:rsidRDefault="008C120D" w:rsidP="004E1C58">
            <w:pPr>
              <w:jc w:val="center"/>
              <w:rPr>
                <w:rFonts w:ascii="Arial" w:hAnsi="Arial" w:cs="Arial"/>
                <w:sz w:val="16"/>
                <w:szCs w:val="16"/>
              </w:rPr>
            </w:pPr>
            <w:r w:rsidRPr="00697810">
              <w:rPr>
                <w:rFonts w:ascii="Arial" w:hAnsi="Arial" w:cs="Arial"/>
                <w:sz w:val="16"/>
                <w:szCs w:val="16"/>
              </w:rPr>
              <w:t>Impact nesemnificativ</w:t>
            </w:r>
          </w:p>
        </w:tc>
      </w:tr>
      <w:tr w:rsidR="008C120D" w:rsidRPr="00697810" w14:paraId="34A9E7A1" w14:textId="77777777" w:rsidTr="008C120D">
        <w:trPr>
          <w:trHeight w:val="300"/>
          <w:jc w:val="center"/>
        </w:trPr>
        <w:tc>
          <w:tcPr>
            <w:tcW w:w="866"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4211F8F9" w14:textId="77777777" w:rsidR="008C120D" w:rsidRPr="00697810" w:rsidRDefault="008C120D" w:rsidP="004E1C58">
            <w:pPr>
              <w:jc w:val="center"/>
              <w:rPr>
                <w:rFonts w:ascii="Arial" w:hAnsi="Arial" w:cs="Arial"/>
                <w:sz w:val="16"/>
                <w:szCs w:val="16"/>
              </w:rPr>
            </w:pPr>
            <w:r w:rsidRPr="00697810">
              <w:rPr>
                <w:rFonts w:ascii="Arial" w:hAnsi="Arial" w:cs="Arial"/>
                <w:sz w:val="16"/>
                <w:szCs w:val="16"/>
              </w:rPr>
              <w:t>54 B</w:t>
            </w:r>
          </w:p>
        </w:tc>
        <w:tc>
          <w:tcPr>
            <w:tcW w:w="808" w:type="dxa"/>
            <w:tcBorders>
              <w:top w:val="single" w:sz="4" w:space="0" w:color="auto"/>
              <w:left w:val="nil"/>
              <w:bottom w:val="single" w:sz="4" w:space="0" w:color="auto"/>
              <w:right w:val="single" w:sz="4" w:space="0" w:color="auto"/>
            </w:tcBorders>
            <w:shd w:val="clear" w:color="auto" w:fill="FFFFFF" w:themeFill="background1"/>
            <w:noWrap/>
            <w:vAlign w:val="bottom"/>
          </w:tcPr>
          <w:p w14:paraId="46894D29" w14:textId="77777777" w:rsidR="008C120D" w:rsidRPr="00697810" w:rsidRDefault="008C120D" w:rsidP="004E1C58">
            <w:pPr>
              <w:jc w:val="center"/>
              <w:rPr>
                <w:rFonts w:ascii="Arial" w:hAnsi="Arial" w:cs="Arial"/>
                <w:sz w:val="16"/>
                <w:szCs w:val="16"/>
              </w:rPr>
            </w:pPr>
            <w:r w:rsidRPr="00697810">
              <w:rPr>
                <w:rFonts w:ascii="Arial" w:hAnsi="Arial" w:cs="Arial"/>
                <w:sz w:val="16"/>
                <w:szCs w:val="16"/>
              </w:rPr>
              <w:t>2,01</w:t>
            </w:r>
          </w:p>
        </w:tc>
        <w:tc>
          <w:tcPr>
            <w:tcW w:w="557" w:type="dxa"/>
            <w:tcBorders>
              <w:top w:val="single" w:sz="4" w:space="0" w:color="auto"/>
              <w:left w:val="nil"/>
              <w:bottom w:val="single" w:sz="4" w:space="0" w:color="auto"/>
              <w:right w:val="single" w:sz="4" w:space="0" w:color="auto"/>
            </w:tcBorders>
            <w:shd w:val="clear" w:color="auto" w:fill="FFFFFF" w:themeFill="background1"/>
            <w:noWrap/>
            <w:vAlign w:val="bottom"/>
          </w:tcPr>
          <w:p w14:paraId="1C61FC88" w14:textId="77777777" w:rsidR="008C120D" w:rsidRPr="00697810" w:rsidRDefault="008C120D" w:rsidP="004E1C58">
            <w:pPr>
              <w:jc w:val="center"/>
              <w:rPr>
                <w:rFonts w:ascii="Arial" w:hAnsi="Arial" w:cs="Arial"/>
                <w:sz w:val="16"/>
                <w:szCs w:val="16"/>
              </w:rPr>
            </w:pPr>
            <w:r w:rsidRPr="00697810">
              <w:rPr>
                <w:rFonts w:ascii="Arial" w:hAnsi="Arial" w:cs="Arial"/>
                <w:sz w:val="16"/>
                <w:szCs w:val="16"/>
              </w:rPr>
              <w:t>J</w:t>
            </w:r>
          </w:p>
        </w:tc>
        <w:tc>
          <w:tcPr>
            <w:tcW w:w="1128" w:type="dxa"/>
            <w:tcBorders>
              <w:top w:val="single" w:sz="4" w:space="0" w:color="auto"/>
              <w:left w:val="nil"/>
              <w:bottom w:val="single" w:sz="4" w:space="0" w:color="auto"/>
              <w:right w:val="single" w:sz="4" w:space="0" w:color="auto"/>
            </w:tcBorders>
            <w:shd w:val="clear" w:color="auto" w:fill="FFFFFF" w:themeFill="background1"/>
            <w:noWrap/>
            <w:vAlign w:val="bottom"/>
          </w:tcPr>
          <w:p w14:paraId="7621B0B0" w14:textId="77777777" w:rsidR="008C120D" w:rsidRPr="00697810" w:rsidRDefault="008C120D" w:rsidP="004E1C58">
            <w:pPr>
              <w:jc w:val="center"/>
              <w:rPr>
                <w:rFonts w:ascii="Arial" w:hAnsi="Arial" w:cs="Arial"/>
                <w:sz w:val="16"/>
                <w:szCs w:val="16"/>
              </w:rPr>
            </w:pPr>
            <w:r w:rsidRPr="00697810">
              <w:rPr>
                <w:rFonts w:ascii="Arial" w:hAnsi="Arial" w:cs="Arial"/>
                <w:sz w:val="16"/>
                <w:szCs w:val="16"/>
              </w:rPr>
              <w:t>1-6H5Q</w:t>
            </w:r>
          </w:p>
        </w:tc>
        <w:tc>
          <w:tcPr>
            <w:tcW w:w="567" w:type="dxa"/>
            <w:tcBorders>
              <w:top w:val="single" w:sz="4" w:space="0" w:color="auto"/>
              <w:left w:val="nil"/>
              <w:bottom w:val="single" w:sz="4" w:space="0" w:color="auto"/>
              <w:right w:val="single" w:sz="4" w:space="0" w:color="auto"/>
            </w:tcBorders>
            <w:shd w:val="clear" w:color="auto" w:fill="FFFFFF" w:themeFill="background1"/>
            <w:noWrap/>
            <w:vAlign w:val="bottom"/>
          </w:tcPr>
          <w:p w14:paraId="0584547D" w14:textId="77777777" w:rsidR="008C120D" w:rsidRPr="00697810" w:rsidRDefault="008C120D" w:rsidP="004E1C58">
            <w:pPr>
              <w:jc w:val="center"/>
              <w:rPr>
                <w:rFonts w:ascii="Arial" w:hAnsi="Arial" w:cs="Arial"/>
                <w:sz w:val="16"/>
                <w:szCs w:val="16"/>
              </w:rPr>
            </w:pPr>
            <w:r w:rsidRPr="00697810">
              <w:rPr>
                <w:rFonts w:ascii="Arial" w:hAnsi="Arial" w:cs="Arial"/>
                <w:sz w:val="16"/>
                <w:szCs w:val="16"/>
              </w:rPr>
              <w:t>0,9</w:t>
            </w:r>
          </w:p>
        </w:tc>
        <w:tc>
          <w:tcPr>
            <w:tcW w:w="706" w:type="dxa"/>
            <w:tcBorders>
              <w:top w:val="single" w:sz="4" w:space="0" w:color="auto"/>
              <w:left w:val="nil"/>
              <w:bottom w:val="single" w:sz="4" w:space="0" w:color="auto"/>
              <w:right w:val="single" w:sz="4" w:space="0" w:color="auto"/>
            </w:tcBorders>
            <w:shd w:val="clear" w:color="auto" w:fill="FFFFFF" w:themeFill="background1"/>
            <w:noWrap/>
            <w:vAlign w:val="bottom"/>
          </w:tcPr>
          <w:p w14:paraId="40A9FF53" w14:textId="77777777" w:rsidR="008C120D" w:rsidRPr="00697810" w:rsidRDefault="008C120D" w:rsidP="004E1C58">
            <w:pPr>
              <w:jc w:val="center"/>
              <w:rPr>
                <w:rFonts w:ascii="Arial" w:hAnsi="Arial" w:cs="Arial"/>
                <w:sz w:val="16"/>
                <w:szCs w:val="16"/>
              </w:rPr>
            </w:pPr>
            <w:r w:rsidRPr="00697810">
              <w:rPr>
                <w:rFonts w:ascii="Arial" w:hAnsi="Arial" w:cs="Arial"/>
                <w:sz w:val="16"/>
                <w:szCs w:val="16"/>
              </w:rPr>
              <w:t>75</w:t>
            </w:r>
          </w:p>
        </w:tc>
        <w:tc>
          <w:tcPr>
            <w:tcW w:w="1986"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54B4EAAB" w14:textId="77777777" w:rsidR="008C120D" w:rsidRPr="00697810" w:rsidRDefault="008C120D" w:rsidP="004E1C58">
            <w:pPr>
              <w:jc w:val="center"/>
              <w:rPr>
                <w:rFonts w:ascii="Arial" w:hAnsi="Arial" w:cs="Arial"/>
                <w:sz w:val="16"/>
                <w:szCs w:val="16"/>
                <w:lang w:eastAsia="ro-RO"/>
              </w:rPr>
            </w:pPr>
            <w:r w:rsidRPr="00697810">
              <w:rPr>
                <w:rFonts w:ascii="Arial" w:hAnsi="Arial" w:cs="Arial"/>
                <w:sz w:val="16"/>
                <w:szCs w:val="16"/>
              </w:rPr>
              <w:t>rărituri</w:t>
            </w:r>
          </w:p>
        </w:tc>
        <w:tc>
          <w:tcPr>
            <w:tcW w:w="906" w:type="dxa"/>
            <w:tcBorders>
              <w:top w:val="single" w:sz="4" w:space="0" w:color="auto"/>
              <w:left w:val="nil"/>
              <w:bottom w:val="single" w:sz="4" w:space="0" w:color="auto"/>
              <w:right w:val="single" w:sz="4" w:space="0" w:color="auto"/>
            </w:tcBorders>
            <w:shd w:val="clear" w:color="auto" w:fill="FFFFFF" w:themeFill="background1"/>
            <w:noWrap/>
            <w:vAlign w:val="bottom"/>
          </w:tcPr>
          <w:p w14:paraId="3B9B81F4" w14:textId="77777777" w:rsidR="008C120D" w:rsidRPr="00697810" w:rsidRDefault="008C120D" w:rsidP="004E1C58">
            <w:pPr>
              <w:jc w:val="center"/>
              <w:rPr>
                <w:rFonts w:ascii="Arial" w:hAnsi="Arial" w:cs="Arial"/>
                <w:sz w:val="16"/>
                <w:szCs w:val="16"/>
              </w:rPr>
            </w:pPr>
            <w:r w:rsidRPr="00697810">
              <w:rPr>
                <w:rFonts w:ascii="Arial" w:hAnsi="Arial" w:cs="Arial"/>
                <w:sz w:val="16"/>
                <w:szCs w:val="16"/>
              </w:rPr>
              <w:t>1311</w:t>
            </w:r>
          </w:p>
        </w:tc>
        <w:tc>
          <w:tcPr>
            <w:tcW w:w="1034" w:type="dxa"/>
            <w:tcBorders>
              <w:top w:val="single" w:sz="4" w:space="0" w:color="auto"/>
              <w:left w:val="single" w:sz="4" w:space="0" w:color="auto"/>
              <w:bottom w:val="single" w:sz="4" w:space="0" w:color="auto"/>
              <w:right w:val="single" w:sz="4" w:space="0" w:color="auto"/>
            </w:tcBorders>
            <w:shd w:val="clear" w:color="auto" w:fill="FFFFFF" w:themeFill="background1"/>
          </w:tcPr>
          <w:p w14:paraId="57D553B1" w14:textId="77777777" w:rsidR="008C120D" w:rsidRPr="00697810" w:rsidRDefault="008C120D" w:rsidP="004E1C58">
            <w:pPr>
              <w:jc w:val="center"/>
              <w:rPr>
                <w:rFonts w:ascii="Arial" w:hAnsi="Arial" w:cs="Arial"/>
                <w:sz w:val="16"/>
                <w:szCs w:val="16"/>
                <w:lang w:eastAsia="ro-RO"/>
              </w:rPr>
            </w:pPr>
            <w:r w:rsidRPr="00697810">
              <w:rPr>
                <w:rFonts w:ascii="Arial" w:hAnsi="Arial" w:cs="Arial"/>
                <w:sz w:val="16"/>
                <w:szCs w:val="16"/>
                <w:lang w:eastAsia="ro-RO"/>
              </w:rPr>
              <w:t>da</w:t>
            </w:r>
          </w:p>
        </w:tc>
        <w:tc>
          <w:tcPr>
            <w:tcW w:w="1239" w:type="dxa"/>
            <w:tcBorders>
              <w:top w:val="single" w:sz="4" w:space="0" w:color="auto"/>
              <w:left w:val="nil"/>
              <w:bottom w:val="single" w:sz="4" w:space="0" w:color="auto"/>
              <w:right w:val="single" w:sz="4" w:space="0" w:color="auto"/>
            </w:tcBorders>
            <w:shd w:val="clear" w:color="auto" w:fill="FFFFFF" w:themeFill="background1"/>
          </w:tcPr>
          <w:p w14:paraId="2DF89647" w14:textId="77777777" w:rsidR="008C120D" w:rsidRPr="00697810" w:rsidRDefault="008C120D" w:rsidP="004E1C58">
            <w:pPr>
              <w:jc w:val="center"/>
              <w:rPr>
                <w:rFonts w:ascii="Arial" w:hAnsi="Arial" w:cs="Arial"/>
                <w:sz w:val="16"/>
                <w:szCs w:val="16"/>
              </w:rPr>
            </w:pPr>
            <w:r w:rsidRPr="00697810">
              <w:rPr>
                <w:rFonts w:ascii="Arial" w:hAnsi="Arial" w:cs="Arial"/>
                <w:sz w:val="16"/>
                <w:szCs w:val="16"/>
              </w:rPr>
              <w:t>Impact nesemnificativ</w:t>
            </w:r>
          </w:p>
        </w:tc>
      </w:tr>
      <w:tr w:rsidR="008C120D" w:rsidRPr="00697810" w14:paraId="724653A6" w14:textId="77777777" w:rsidTr="008C120D">
        <w:trPr>
          <w:trHeight w:val="300"/>
          <w:jc w:val="center"/>
        </w:trPr>
        <w:tc>
          <w:tcPr>
            <w:tcW w:w="866"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7527CA0D" w14:textId="77777777" w:rsidR="008C120D" w:rsidRPr="00697810" w:rsidRDefault="008C120D" w:rsidP="004E1C58">
            <w:pPr>
              <w:jc w:val="center"/>
              <w:rPr>
                <w:rFonts w:ascii="Arial" w:hAnsi="Arial" w:cs="Arial"/>
                <w:sz w:val="16"/>
                <w:szCs w:val="16"/>
              </w:rPr>
            </w:pPr>
            <w:r w:rsidRPr="00697810">
              <w:rPr>
                <w:rFonts w:ascii="Arial" w:hAnsi="Arial" w:cs="Arial"/>
                <w:sz w:val="16"/>
                <w:szCs w:val="16"/>
              </w:rPr>
              <w:t>55 A</w:t>
            </w:r>
          </w:p>
        </w:tc>
        <w:tc>
          <w:tcPr>
            <w:tcW w:w="808" w:type="dxa"/>
            <w:tcBorders>
              <w:top w:val="single" w:sz="4" w:space="0" w:color="auto"/>
              <w:left w:val="nil"/>
              <w:bottom w:val="single" w:sz="4" w:space="0" w:color="auto"/>
              <w:right w:val="single" w:sz="4" w:space="0" w:color="auto"/>
            </w:tcBorders>
            <w:shd w:val="clear" w:color="auto" w:fill="FFFFFF" w:themeFill="background1"/>
            <w:noWrap/>
            <w:vAlign w:val="bottom"/>
          </w:tcPr>
          <w:p w14:paraId="127F4844" w14:textId="77777777" w:rsidR="008C120D" w:rsidRPr="00697810" w:rsidRDefault="008C120D" w:rsidP="004E1C58">
            <w:pPr>
              <w:jc w:val="center"/>
              <w:rPr>
                <w:rFonts w:ascii="Arial" w:hAnsi="Arial" w:cs="Arial"/>
                <w:sz w:val="16"/>
                <w:szCs w:val="16"/>
              </w:rPr>
            </w:pPr>
            <w:r w:rsidRPr="00697810">
              <w:rPr>
                <w:rFonts w:ascii="Arial" w:hAnsi="Arial" w:cs="Arial"/>
                <w:sz w:val="16"/>
                <w:szCs w:val="16"/>
              </w:rPr>
              <w:t>16,82</w:t>
            </w:r>
          </w:p>
        </w:tc>
        <w:tc>
          <w:tcPr>
            <w:tcW w:w="557" w:type="dxa"/>
            <w:tcBorders>
              <w:top w:val="single" w:sz="4" w:space="0" w:color="auto"/>
              <w:left w:val="nil"/>
              <w:bottom w:val="single" w:sz="4" w:space="0" w:color="auto"/>
              <w:right w:val="single" w:sz="4" w:space="0" w:color="auto"/>
            </w:tcBorders>
            <w:shd w:val="clear" w:color="auto" w:fill="FFFFFF" w:themeFill="background1"/>
            <w:noWrap/>
            <w:vAlign w:val="bottom"/>
          </w:tcPr>
          <w:p w14:paraId="38040FC7" w14:textId="77777777" w:rsidR="008C120D" w:rsidRPr="00697810" w:rsidRDefault="008C120D" w:rsidP="004E1C58">
            <w:pPr>
              <w:jc w:val="center"/>
              <w:rPr>
                <w:rFonts w:ascii="Arial" w:hAnsi="Arial" w:cs="Arial"/>
                <w:sz w:val="16"/>
                <w:szCs w:val="16"/>
              </w:rPr>
            </w:pPr>
            <w:r w:rsidRPr="00697810">
              <w:rPr>
                <w:rFonts w:ascii="Arial" w:hAnsi="Arial" w:cs="Arial"/>
                <w:sz w:val="16"/>
                <w:szCs w:val="16"/>
              </w:rPr>
              <w:t>J</w:t>
            </w:r>
          </w:p>
        </w:tc>
        <w:tc>
          <w:tcPr>
            <w:tcW w:w="1128" w:type="dxa"/>
            <w:tcBorders>
              <w:top w:val="single" w:sz="4" w:space="0" w:color="auto"/>
              <w:left w:val="nil"/>
              <w:bottom w:val="single" w:sz="4" w:space="0" w:color="auto"/>
              <w:right w:val="single" w:sz="4" w:space="0" w:color="auto"/>
            </w:tcBorders>
            <w:shd w:val="clear" w:color="auto" w:fill="FFFFFF" w:themeFill="background1"/>
            <w:noWrap/>
            <w:vAlign w:val="bottom"/>
          </w:tcPr>
          <w:p w14:paraId="0EDE0C2E" w14:textId="77777777" w:rsidR="008C120D" w:rsidRPr="00697810" w:rsidRDefault="008C120D" w:rsidP="004E1C58">
            <w:pPr>
              <w:jc w:val="center"/>
              <w:rPr>
                <w:rFonts w:ascii="Arial" w:hAnsi="Arial" w:cs="Arial"/>
                <w:sz w:val="16"/>
                <w:szCs w:val="16"/>
              </w:rPr>
            </w:pPr>
            <w:r w:rsidRPr="00697810">
              <w:rPr>
                <w:rFonts w:ascii="Arial" w:hAnsi="Arial" w:cs="Arial"/>
                <w:sz w:val="16"/>
                <w:szCs w:val="16"/>
              </w:rPr>
              <w:t>1-6H5Q</w:t>
            </w:r>
          </w:p>
        </w:tc>
        <w:tc>
          <w:tcPr>
            <w:tcW w:w="567" w:type="dxa"/>
            <w:tcBorders>
              <w:top w:val="single" w:sz="4" w:space="0" w:color="auto"/>
              <w:left w:val="nil"/>
              <w:bottom w:val="single" w:sz="4" w:space="0" w:color="auto"/>
              <w:right w:val="single" w:sz="4" w:space="0" w:color="auto"/>
            </w:tcBorders>
            <w:shd w:val="clear" w:color="auto" w:fill="FFFFFF" w:themeFill="background1"/>
            <w:noWrap/>
            <w:vAlign w:val="bottom"/>
          </w:tcPr>
          <w:p w14:paraId="7785EDBD" w14:textId="77777777" w:rsidR="008C120D" w:rsidRPr="00697810" w:rsidRDefault="008C120D" w:rsidP="004E1C58">
            <w:pPr>
              <w:jc w:val="center"/>
              <w:rPr>
                <w:rFonts w:ascii="Arial" w:hAnsi="Arial" w:cs="Arial"/>
                <w:sz w:val="16"/>
                <w:szCs w:val="16"/>
              </w:rPr>
            </w:pPr>
            <w:r w:rsidRPr="00697810">
              <w:rPr>
                <w:rFonts w:ascii="Arial" w:hAnsi="Arial" w:cs="Arial"/>
                <w:sz w:val="16"/>
                <w:szCs w:val="16"/>
              </w:rPr>
              <w:t>0,7</w:t>
            </w:r>
          </w:p>
        </w:tc>
        <w:tc>
          <w:tcPr>
            <w:tcW w:w="706" w:type="dxa"/>
            <w:tcBorders>
              <w:top w:val="single" w:sz="4" w:space="0" w:color="auto"/>
              <w:left w:val="nil"/>
              <w:bottom w:val="single" w:sz="4" w:space="0" w:color="auto"/>
              <w:right w:val="single" w:sz="4" w:space="0" w:color="auto"/>
            </w:tcBorders>
            <w:shd w:val="clear" w:color="auto" w:fill="FFFFFF" w:themeFill="background1"/>
            <w:noWrap/>
            <w:vAlign w:val="bottom"/>
          </w:tcPr>
          <w:p w14:paraId="67FE723B" w14:textId="77777777" w:rsidR="008C120D" w:rsidRPr="00697810" w:rsidRDefault="008C120D" w:rsidP="004E1C58">
            <w:pPr>
              <w:jc w:val="center"/>
              <w:rPr>
                <w:rFonts w:ascii="Arial" w:hAnsi="Arial" w:cs="Arial"/>
                <w:sz w:val="16"/>
                <w:szCs w:val="16"/>
              </w:rPr>
            </w:pPr>
            <w:r w:rsidRPr="00697810">
              <w:rPr>
                <w:rFonts w:ascii="Arial" w:hAnsi="Arial" w:cs="Arial"/>
                <w:sz w:val="16"/>
                <w:szCs w:val="16"/>
              </w:rPr>
              <w:t>100</w:t>
            </w:r>
          </w:p>
        </w:tc>
        <w:tc>
          <w:tcPr>
            <w:tcW w:w="1986"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277123F7" w14:textId="77777777" w:rsidR="008C120D" w:rsidRPr="00697810" w:rsidRDefault="008C120D" w:rsidP="004E1C58">
            <w:pPr>
              <w:jc w:val="center"/>
              <w:rPr>
                <w:rFonts w:ascii="Arial" w:hAnsi="Arial" w:cs="Arial"/>
                <w:sz w:val="16"/>
                <w:szCs w:val="16"/>
                <w:lang w:eastAsia="ro-RO"/>
              </w:rPr>
            </w:pPr>
            <w:r w:rsidRPr="00697810">
              <w:rPr>
                <w:rFonts w:ascii="Arial" w:hAnsi="Arial" w:cs="Arial"/>
                <w:sz w:val="16"/>
                <w:szCs w:val="16"/>
              </w:rPr>
              <w:t>TAIERI CVASIGRADINARITE (JARDINATORII)</w:t>
            </w:r>
          </w:p>
        </w:tc>
        <w:tc>
          <w:tcPr>
            <w:tcW w:w="906" w:type="dxa"/>
            <w:tcBorders>
              <w:top w:val="single" w:sz="4" w:space="0" w:color="auto"/>
              <w:left w:val="nil"/>
              <w:bottom w:val="single" w:sz="4" w:space="0" w:color="auto"/>
              <w:right w:val="single" w:sz="4" w:space="0" w:color="auto"/>
            </w:tcBorders>
            <w:shd w:val="clear" w:color="auto" w:fill="FFFFFF" w:themeFill="background1"/>
            <w:noWrap/>
            <w:vAlign w:val="bottom"/>
          </w:tcPr>
          <w:p w14:paraId="3A7D8F1A" w14:textId="77777777" w:rsidR="008C120D" w:rsidRPr="00697810" w:rsidRDefault="008C120D" w:rsidP="004E1C58">
            <w:pPr>
              <w:jc w:val="center"/>
              <w:rPr>
                <w:rFonts w:ascii="Arial" w:hAnsi="Arial" w:cs="Arial"/>
                <w:sz w:val="16"/>
                <w:szCs w:val="16"/>
              </w:rPr>
            </w:pPr>
            <w:r w:rsidRPr="00697810">
              <w:rPr>
                <w:rFonts w:ascii="Arial" w:hAnsi="Arial" w:cs="Arial"/>
                <w:sz w:val="16"/>
                <w:szCs w:val="16"/>
              </w:rPr>
              <w:t>1114</w:t>
            </w:r>
          </w:p>
        </w:tc>
        <w:tc>
          <w:tcPr>
            <w:tcW w:w="1034" w:type="dxa"/>
            <w:tcBorders>
              <w:top w:val="single" w:sz="4" w:space="0" w:color="auto"/>
              <w:left w:val="single" w:sz="4" w:space="0" w:color="auto"/>
              <w:bottom w:val="single" w:sz="4" w:space="0" w:color="auto"/>
              <w:right w:val="single" w:sz="4" w:space="0" w:color="auto"/>
            </w:tcBorders>
            <w:shd w:val="clear" w:color="auto" w:fill="FFFFFF" w:themeFill="background1"/>
          </w:tcPr>
          <w:p w14:paraId="7DE7A026" w14:textId="77777777" w:rsidR="008C120D" w:rsidRPr="00697810" w:rsidRDefault="008C120D" w:rsidP="004E1C58">
            <w:pPr>
              <w:jc w:val="center"/>
              <w:rPr>
                <w:rFonts w:ascii="Arial" w:hAnsi="Arial" w:cs="Arial"/>
                <w:sz w:val="16"/>
                <w:szCs w:val="16"/>
                <w:lang w:eastAsia="ro-RO"/>
              </w:rPr>
            </w:pPr>
            <w:r w:rsidRPr="00697810">
              <w:rPr>
                <w:rFonts w:ascii="Arial" w:hAnsi="Arial" w:cs="Arial"/>
                <w:sz w:val="16"/>
                <w:szCs w:val="16"/>
                <w:lang w:eastAsia="ro-RO"/>
              </w:rPr>
              <w:t>da</w:t>
            </w:r>
          </w:p>
        </w:tc>
        <w:tc>
          <w:tcPr>
            <w:tcW w:w="1239" w:type="dxa"/>
            <w:tcBorders>
              <w:top w:val="single" w:sz="4" w:space="0" w:color="auto"/>
              <w:left w:val="nil"/>
              <w:bottom w:val="single" w:sz="4" w:space="0" w:color="auto"/>
              <w:right w:val="single" w:sz="4" w:space="0" w:color="auto"/>
            </w:tcBorders>
            <w:shd w:val="clear" w:color="auto" w:fill="FFFFFF" w:themeFill="background1"/>
          </w:tcPr>
          <w:p w14:paraId="39F7CB7D" w14:textId="77777777" w:rsidR="008C120D" w:rsidRPr="00697810" w:rsidRDefault="008C120D" w:rsidP="004E1C58">
            <w:pPr>
              <w:jc w:val="center"/>
              <w:rPr>
                <w:rFonts w:ascii="Arial" w:hAnsi="Arial" w:cs="Arial"/>
                <w:sz w:val="16"/>
                <w:szCs w:val="16"/>
              </w:rPr>
            </w:pPr>
            <w:r w:rsidRPr="00697810">
              <w:rPr>
                <w:rFonts w:ascii="Arial" w:hAnsi="Arial" w:cs="Arial"/>
                <w:sz w:val="16"/>
                <w:szCs w:val="16"/>
              </w:rPr>
              <w:t>Impact nesemnificativ</w:t>
            </w:r>
          </w:p>
        </w:tc>
      </w:tr>
      <w:tr w:rsidR="008C120D" w:rsidRPr="00697810" w14:paraId="52856F6B" w14:textId="77777777" w:rsidTr="008C120D">
        <w:trPr>
          <w:trHeight w:val="300"/>
          <w:jc w:val="center"/>
        </w:trPr>
        <w:tc>
          <w:tcPr>
            <w:tcW w:w="866"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0F03EDF6" w14:textId="77777777" w:rsidR="008C120D" w:rsidRPr="00697810" w:rsidRDefault="008C120D" w:rsidP="004E1C58">
            <w:pPr>
              <w:jc w:val="center"/>
              <w:rPr>
                <w:rFonts w:ascii="Arial" w:hAnsi="Arial" w:cs="Arial"/>
                <w:sz w:val="16"/>
                <w:szCs w:val="16"/>
              </w:rPr>
            </w:pPr>
            <w:r w:rsidRPr="00697810">
              <w:rPr>
                <w:rFonts w:ascii="Arial" w:hAnsi="Arial" w:cs="Arial"/>
                <w:sz w:val="16"/>
                <w:szCs w:val="16"/>
              </w:rPr>
              <w:t>56 A</w:t>
            </w:r>
          </w:p>
        </w:tc>
        <w:tc>
          <w:tcPr>
            <w:tcW w:w="808" w:type="dxa"/>
            <w:tcBorders>
              <w:top w:val="single" w:sz="4" w:space="0" w:color="auto"/>
              <w:left w:val="nil"/>
              <w:bottom w:val="single" w:sz="4" w:space="0" w:color="auto"/>
              <w:right w:val="single" w:sz="4" w:space="0" w:color="auto"/>
            </w:tcBorders>
            <w:shd w:val="clear" w:color="auto" w:fill="FFFFFF" w:themeFill="background1"/>
            <w:noWrap/>
            <w:vAlign w:val="bottom"/>
          </w:tcPr>
          <w:p w14:paraId="24CCA426" w14:textId="77777777" w:rsidR="008C120D" w:rsidRPr="00697810" w:rsidRDefault="008C120D" w:rsidP="004E1C58">
            <w:pPr>
              <w:jc w:val="center"/>
              <w:rPr>
                <w:rFonts w:ascii="Arial" w:hAnsi="Arial" w:cs="Arial"/>
                <w:sz w:val="16"/>
                <w:szCs w:val="16"/>
              </w:rPr>
            </w:pPr>
            <w:r w:rsidRPr="00697810">
              <w:rPr>
                <w:rFonts w:ascii="Arial" w:hAnsi="Arial" w:cs="Arial"/>
                <w:sz w:val="16"/>
                <w:szCs w:val="16"/>
              </w:rPr>
              <w:t>21,9</w:t>
            </w:r>
          </w:p>
        </w:tc>
        <w:tc>
          <w:tcPr>
            <w:tcW w:w="557" w:type="dxa"/>
            <w:tcBorders>
              <w:top w:val="single" w:sz="4" w:space="0" w:color="auto"/>
              <w:left w:val="nil"/>
              <w:bottom w:val="single" w:sz="4" w:space="0" w:color="auto"/>
              <w:right w:val="single" w:sz="4" w:space="0" w:color="auto"/>
            </w:tcBorders>
            <w:shd w:val="clear" w:color="auto" w:fill="FFFFFF" w:themeFill="background1"/>
            <w:noWrap/>
            <w:vAlign w:val="bottom"/>
          </w:tcPr>
          <w:p w14:paraId="59C21EF8" w14:textId="77777777" w:rsidR="008C120D" w:rsidRPr="00697810" w:rsidRDefault="008C120D" w:rsidP="004E1C58">
            <w:pPr>
              <w:jc w:val="center"/>
              <w:rPr>
                <w:rFonts w:ascii="Arial" w:hAnsi="Arial" w:cs="Arial"/>
                <w:sz w:val="16"/>
                <w:szCs w:val="16"/>
              </w:rPr>
            </w:pPr>
            <w:r w:rsidRPr="00697810">
              <w:rPr>
                <w:rFonts w:ascii="Arial" w:hAnsi="Arial" w:cs="Arial"/>
                <w:sz w:val="16"/>
                <w:szCs w:val="16"/>
              </w:rPr>
              <w:t>M</w:t>
            </w:r>
          </w:p>
        </w:tc>
        <w:tc>
          <w:tcPr>
            <w:tcW w:w="1128" w:type="dxa"/>
            <w:tcBorders>
              <w:top w:val="single" w:sz="4" w:space="0" w:color="auto"/>
              <w:left w:val="nil"/>
              <w:bottom w:val="single" w:sz="4" w:space="0" w:color="auto"/>
              <w:right w:val="single" w:sz="4" w:space="0" w:color="auto"/>
            </w:tcBorders>
            <w:shd w:val="clear" w:color="auto" w:fill="FFFFFF" w:themeFill="background1"/>
            <w:noWrap/>
            <w:vAlign w:val="bottom"/>
          </w:tcPr>
          <w:p w14:paraId="072AEFC8" w14:textId="77777777" w:rsidR="008C120D" w:rsidRPr="00697810" w:rsidRDefault="008C120D" w:rsidP="004E1C58">
            <w:pPr>
              <w:jc w:val="center"/>
              <w:rPr>
                <w:rFonts w:ascii="Arial" w:hAnsi="Arial" w:cs="Arial"/>
                <w:sz w:val="16"/>
                <w:szCs w:val="16"/>
              </w:rPr>
            </w:pPr>
            <w:r w:rsidRPr="00697810">
              <w:rPr>
                <w:rFonts w:ascii="Arial" w:hAnsi="Arial" w:cs="Arial"/>
                <w:sz w:val="16"/>
                <w:szCs w:val="16"/>
              </w:rPr>
              <w:t>1-2A6H5Q</w:t>
            </w:r>
          </w:p>
        </w:tc>
        <w:tc>
          <w:tcPr>
            <w:tcW w:w="567" w:type="dxa"/>
            <w:tcBorders>
              <w:top w:val="single" w:sz="4" w:space="0" w:color="auto"/>
              <w:left w:val="nil"/>
              <w:bottom w:val="single" w:sz="4" w:space="0" w:color="auto"/>
              <w:right w:val="single" w:sz="4" w:space="0" w:color="auto"/>
            </w:tcBorders>
            <w:shd w:val="clear" w:color="auto" w:fill="FFFFFF" w:themeFill="background1"/>
            <w:noWrap/>
            <w:vAlign w:val="bottom"/>
          </w:tcPr>
          <w:p w14:paraId="153D7D69" w14:textId="77777777" w:rsidR="008C120D" w:rsidRPr="00697810" w:rsidRDefault="008C120D" w:rsidP="004E1C58">
            <w:pPr>
              <w:jc w:val="center"/>
              <w:rPr>
                <w:rFonts w:ascii="Arial" w:hAnsi="Arial" w:cs="Arial"/>
                <w:sz w:val="16"/>
                <w:szCs w:val="16"/>
              </w:rPr>
            </w:pPr>
            <w:r w:rsidRPr="00697810">
              <w:rPr>
                <w:rFonts w:ascii="Arial" w:hAnsi="Arial" w:cs="Arial"/>
                <w:sz w:val="16"/>
                <w:szCs w:val="16"/>
              </w:rPr>
              <w:t>0,6</w:t>
            </w:r>
          </w:p>
        </w:tc>
        <w:tc>
          <w:tcPr>
            <w:tcW w:w="706" w:type="dxa"/>
            <w:tcBorders>
              <w:top w:val="single" w:sz="4" w:space="0" w:color="auto"/>
              <w:left w:val="nil"/>
              <w:bottom w:val="single" w:sz="4" w:space="0" w:color="auto"/>
              <w:right w:val="single" w:sz="4" w:space="0" w:color="auto"/>
            </w:tcBorders>
            <w:shd w:val="clear" w:color="auto" w:fill="FFFFFF" w:themeFill="background1"/>
            <w:noWrap/>
            <w:vAlign w:val="bottom"/>
          </w:tcPr>
          <w:p w14:paraId="7300EFFF" w14:textId="77777777" w:rsidR="008C120D" w:rsidRPr="00697810" w:rsidRDefault="008C120D" w:rsidP="004E1C58">
            <w:pPr>
              <w:jc w:val="center"/>
              <w:rPr>
                <w:rFonts w:ascii="Arial" w:hAnsi="Arial" w:cs="Arial"/>
                <w:sz w:val="16"/>
                <w:szCs w:val="16"/>
              </w:rPr>
            </w:pPr>
            <w:r w:rsidRPr="00697810">
              <w:rPr>
                <w:rFonts w:ascii="Arial" w:hAnsi="Arial" w:cs="Arial"/>
                <w:sz w:val="16"/>
                <w:szCs w:val="16"/>
              </w:rPr>
              <w:t>110</w:t>
            </w:r>
          </w:p>
        </w:tc>
        <w:tc>
          <w:tcPr>
            <w:tcW w:w="1986"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0603F516" w14:textId="77777777" w:rsidR="008C120D" w:rsidRPr="00697810" w:rsidRDefault="008C120D" w:rsidP="004E1C58">
            <w:pPr>
              <w:jc w:val="center"/>
              <w:rPr>
                <w:rFonts w:ascii="Arial" w:hAnsi="Arial" w:cs="Arial"/>
                <w:sz w:val="16"/>
                <w:szCs w:val="16"/>
                <w:lang w:eastAsia="ro-RO"/>
              </w:rPr>
            </w:pPr>
            <w:r w:rsidRPr="00697810">
              <w:rPr>
                <w:rFonts w:ascii="Arial" w:hAnsi="Arial" w:cs="Arial"/>
                <w:sz w:val="16"/>
                <w:szCs w:val="16"/>
              </w:rPr>
              <w:t>TAIERI DE CONSERVARE</w:t>
            </w:r>
          </w:p>
        </w:tc>
        <w:tc>
          <w:tcPr>
            <w:tcW w:w="906" w:type="dxa"/>
            <w:tcBorders>
              <w:top w:val="single" w:sz="4" w:space="0" w:color="auto"/>
              <w:left w:val="nil"/>
              <w:bottom w:val="single" w:sz="4" w:space="0" w:color="auto"/>
              <w:right w:val="single" w:sz="4" w:space="0" w:color="auto"/>
            </w:tcBorders>
            <w:shd w:val="clear" w:color="auto" w:fill="FFFFFF" w:themeFill="background1"/>
            <w:noWrap/>
            <w:vAlign w:val="bottom"/>
          </w:tcPr>
          <w:p w14:paraId="60DE12C0" w14:textId="77777777" w:rsidR="008C120D" w:rsidRPr="00697810" w:rsidRDefault="008C120D" w:rsidP="004E1C58">
            <w:pPr>
              <w:jc w:val="center"/>
              <w:rPr>
                <w:rFonts w:ascii="Arial" w:hAnsi="Arial" w:cs="Arial"/>
                <w:sz w:val="16"/>
                <w:szCs w:val="16"/>
              </w:rPr>
            </w:pPr>
            <w:r w:rsidRPr="00697810">
              <w:rPr>
                <w:rFonts w:ascii="Arial" w:hAnsi="Arial" w:cs="Arial"/>
                <w:sz w:val="16"/>
                <w:szCs w:val="16"/>
              </w:rPr>
              <w:t>1141</w:t>
            </w:r>
          </w:p>
        </w:tc>
        <w:tc>
          <w:tcPr>
            <w:tcW w:w="1034" w:type="dxa"/>
            <w:tcBorders>
              <w:top w:val="single" w:sz="4" w:space="0" w:color="auto"/>
              <w:left w:val="single" w:sz="4" w:space="0" w:color="auto"/>
              <w:bottom w:val="single" w:sz="4" w:space="0" w:color="auto"/>
              <w:right w:val="single" w:sz="4" w:space="0" w:color="auto"/>
            </w:tcBorders>
            <w:shd w:val="clear" w:color="auto" w:fill="FFFFFF" w:themeFill="background1"/>
          </w:tcPr>
          <w:p w14:paraId="42822DB6" w14:textId="77777777" w:rsidR="008C120D" w:rsidRPr="00697810" w:rsidRDefault="008C120D" w:rsidP="004E1C58">
            <w:pPr>
              <w:jc w:val="center"/>
              <w:rPr>
                <w:rFonts w:ascii="Arial" w:hAnsi="Arial" w:cs="Arial"/>
                <w:sz w:val="16"/>
                <w:szCs w:val="16"/>
                <w:lang w:eastAsia="ro-RO"/>
              </w:rPr>
            </w:pPr>
            <w:r w:rsidRPr="00697810">
              <w:rPr>
                <w:rFonts w:ascii="Arial" w:hAnsi="Arial" w:cs="Arial"/>
                <w:sz w:val="16"/>
                <w:szCs w:val="16"/>
                <w:lang w:eastAsia="ro-RO"/>
              </w:rPr>
              <w:t>da</w:t>
            </w:r>
          </w:p>
        </w:tc>
        <w:tc>
          <w:tcPr>
            <w:tcW w:w="1239" w:type="dxa"/>
            <w:tcBorders>
              <w:top w:val="single" w:sz="4" w:space="0" w:color="auto"/>
              <w:left w:val="nil"/>
              <w:bottom w:val="single" w:sz="4" w:space="0" w:color="auto"/>
              <w:right w:val="single" w:sz="4" w:space="0" w:color="auto"/>
            </w:tcBorders>
            <w:shd w:val="clear" w:color="auto" w:fill="FFFFFF" w:themeFill="background1"/>
            <w:vAlign w:val="center"/>
          </w:tcPr>
          <w:p w14:paraId="1720706B" w14:textId="77777777" w:rsidR="008C120D" w:rsidRPr="00697810" w:rsidRDefault="008C120D" w:rsidP="004E1C58">
            <w:pPr>
              <w:jc w:val="center"/>
              <w:rPr>
                <w:rFonts w:ascii="Arial" w:hAnsi="Arial" w:cs="Arial"/>
                <w:sz w:val="16"/>
                <w:szCs w:val="16"/>
              </w:rPr>
            </w:pPr>
            <w:r w:rsidRPr="00697810">
              <w:rPr>
                <w:rFonts w:ascii="Arial" w:hAnsi="Arial" w:cs="Arial"/>
                <w:sz w:val="16"/>
                <w:szCs w:val="16"/>
              </w:rPr>
              <w:t>Impact nesemnificativ</w:t>
            </w:r>
          </w:p>
        </w:tc>
      </w:tr>
      <w:tr w:rsidR="008C120D" w:rsidRPr="00697810" w14:paraId="2866CD39" w14:textId="77777777" w:rsidTr="008C120D">
        <w:trPr>
          <w:trHeight w:val="300"/>
          <w:jc w:val="center"/>
        </w:trPr>
        <w:tc>
          <w:tcPr>
            <w:tcW w:w="866"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64103EB3" w14:textId="77777777" w:rsidR="008C120D" w:rsidRPr="00697810" w:rsidRDefault="008C120D" w:rsidP="004E1C58">
            <w:pPr>
              <w:jc w:val="center"/>
              <w:rPr>
                <w:rFonts w:ascii="Arial" w:hAnsi="Arial" w:cs="Arial"/>
                <w:sz w:val="16"/>
                <w:szCs w:val="16"/>
              </w:rPr>
            </w:pPr>
            <w:r w:rsidRPr="00697810">
              <w:rPr>
                <w:rFonts w:ascii="Arial" w:hAnsi="Arial" w:cs="Arial"/>
                <w:sz w:val="16"/>
                <w:szCs w:val="16"/>
              </w:rPr>
              <w:t>55 B</w:t>
            </w:r>
          </w:p>
        </w:tc>
        <w:tc>
          <w:tcPr>
            <w:tcW w:w="808" w:type="dxa"/>
            <w:tcBorders>
              <w:top w:val="single" w:sz="4" w:space="0" w:color="auto"/>
              <w:left w:val="nil"/>
              <w:bottom w:val="single" w:sz="4" w:space="0" w:color="auto"/>
              <w:right w:val="single" w:sz="4" w:space="0" w:color="auto"/>
            </w:tcBorders>
            <w:shd w:val="clear" w:color="auto" w:fill="FFFFFF" w:themeFill="background1"/>
            <w:noWrap/>
            <w:vAlign w:val="bottom"/>
          </w:tcPr>
          <w:p w14:paraId="5E424945" w14:textId="77777777" w:rsidR="008C120D" w:rsidRPr="00697810" w:rsidRDefault="008C120D" w:rsidP="004E1C58">
            <w:pPr>
              <w:jc w:val="center"/>
              <w:rPr>
                <w:rFonts w:ascii="Arial" w:hAnsi="Arial" w:cs="Arial"/>
                <w:sz w:val="16"/>
                <w:szCs w:val="16"/>
              </w:rPr>
            </w:pPr>
            <w:r w:rsidRPr="00697810">
              <w:rPr>
                <w:rFonts w:ascii="Arial" w:hAnsi="Arial" w:cs="Arial"/>
                <w:sz w:val="16"/>
                <w:szCs w:val="16"/>
              </w:rPr>
              <w:t>1,33</w:t>
            </w:r>
          </w:p>
        </w:tc>
        <w:tc>
          <w:tcPr>
            <w:tcW w:w="557" w:type="dxa"/>
            <w:tcBorders>
              <w:top w:val="single" w:sz="4" w:space="0" w:color="auto"/>
              <w:left w:val="nil"/>
              <w:bottom w:val="single" w:sz="4" w:space="0" w:color="auto"/>
              <w:right w:val="single" w:sz="4" w:space="0" w:color="auto"/>
            </w:tcBorders>
            <w:shd w:val="clear" w:color="auto" w:fill="FFFFFF" w:themeFill="background1"/>
            <w:noWrap/>
            <w:vAlign w:val="bottom"/>
          </w:tcPr>
          <w:p w14:paraId="3001B9A7" w14:textId="77777777" w:rsidR="008C120D" w:rsidRPr="00697810" w:rsidRDefault="008C120D" w:rsidP="004E1C58">
            <w:pPr>
              <w:jc w:val="center"/>
              <w:rPr>
                <w:rFonts w:ascii="Arial" w:hAnsi="Arial" w:cs="Arial"/>
                <w:sz w:val="16"/>
                <w:szCs w:val="16"/>
              </w:rPr>
            </w:pPr>
            <w:r w:rsidRPr="00697810">
              <w:rPr>
                <w:rFonts w:ascii="Arial" w:hAnsi="Arial" w:cs="Arial"/>
                <w:sz w:val="16"/>
                <w:szCs w:val="16"/>
              </w:rPr>
              <w:t>J</w:t>
            </w:r>
          </w:p>
        </w:tc>
        <w:tc>
          <w:tcPr>
            <w:tcW w:w="1128" w:type="dxa"/>
            <w:tcBorders>
              <w:top w:val="single" w:sz="4" w:space="0" w:color="auto"/>
              <w:left w:val="nil"/>
              <w:bottom w:val="single" w:sz="4" w:space="0" w:color="auto"/>
              <w:right w:val="single" w:sz="4" w:space="0" w:color="auto"/>
            </w:tcBorders>
            <w:shd w:val="clear" w:color="auto" w:fill="FFFFFF" w:themeFill="background1"/>
            <w:noWrap/>
            <w:vAlign w:val="bottom"/>
          </w:tcPr>
          <w:p w14:paraId="4D3C107C" w14:textId="77777777" w:rsidR="008C120D" w:rsidRPr="00697810" w:rsidRDefault="008C120D" w:rsidP="004E1C58">
            <w:pPr>
              <w:jc w:val="center"/>
              <w:rPr>
                <w:rFonts w:ascii="Arial" w:hAnsi="Arial" w:cs="Arial"/>
                <w:sz w:val="16"/>
                <w:szCs w:val="16"/>
              </w:rPr>
            </w:pPr>
            <w:r w:rsidRPr="00697810">
              <w:rPr>
                <w:rFonts w:ascii="Arial" w:hAnsi="Arial" w:cs="Arial"/>
                <w:sz w:val="16"/>
                <w:szCs w:val="16"/>
              </w:rPr>
              <w:t>1-6H5Q</w:t>
            </w:r>
          </w:p>
        </w:tc>
        <w:tc>
          <w:tcPr>
            <w:tcW w:w="567" w:type="dxa"/>
            <w:tcBorders>
              <w:top w:val="single" w:sz="4" w:space="0" w:color="auto"/>
              <w:left w:val="nil"/>
              <w:bottom w:val="single" w:sz="4" w:space="0" w:color="auto"/>
              <w:right w:val="single" w:sz="4" w:space="0" w:color="auto"/>
            </w:tcBorders>
            <w:shd w:val="clear" w:color="auto" w:fill="FFFFFF" w:themeFill="background1"/>
            <w:noWrap/>
            <w:vAlign w:val="bottom"/>
          </w:tcPr>
          <w:p w14:paraId="14515691" w14:textId="77777777" w:rsidR="008C120D" w:rsidRPr="00697810" w:rsidRDefault="008C120D" w:rsidP="004E1C58">
            <w:pPr>
              <w:jc w:val="center"/>
              <w:rPr>
                <w:rFonts w:ascii="Arial" w:hAnsi="Arial" w:cs="Arial"/>
                <w:sz w:val="16"/>
                <w:szCs w:val="16"/>
              </w:rPr>
            </w:pPr>
            <w:r w:rsidRPr="00697810">
              <w:rPr>
                <w:rFonts w:ascii="Arial" w:hAnsi="Arial" w:cs="Arial"/>
                <w:sz w:val="16"/>
                <w:szCs w:val="16"/>
              </w:rPr>
              <w:t>0,9</w:t>
            </w:r>
          </w:p>
        </w:tc>
        <w:tc>
          <w:tcPr>
            <w:tcW w:w="706" w:type="dxa"/>
            <w:tcBorders>
              <w:top w:val="single" w:sz="4" w:space="0" w:color="auto"/>
              <w:left w:val="nil"/>
              <w:bottom w:val="single" w:sz="4" w:space="0" w:color="auto"/>
              <w:right w:val="single" w:sz="4" w:space="0" w:color="auto"/>
            </w:tcBorders>
            <w:shd w:val="clear" w:color="auto" w:fill="FFFFFF" w:themeFill="background1"/>
            <w:noWrap/>
            <w:vAlign w:val="bottom"/>
          </w:tcPr>
          <w:p w14:paraId="0F72B346" w14:textId="77777777" w:rsidR="008C120D" w:rsidRPr="00697810" w:rsidRDefault="008C120D" w:rsidP="004E1C58">
            <w:pPr>
              <w:jc w:val="center"/>
              <w:rPr>
                <w:rFonts w:ascii="Arial" w:hAnsi="Arial" w:cs="Arial"/>
                <w:sz w:val="16"/>
                <w:szCs w:val="16"/>
              </w:rPr>
            </w:pPr>
            <w:r w:rsidRPr="00697810">
              <w:rPr>
                <w:rFonts w:ascii="Arial" w:hAnsi="Arial" w:cs="Arial"/>
                <w:sz w:val="16"/>
                <w:szCs w:val="16"/>
              </w:rPr>
              <w:t>70</w:t>
            </w:r>
          </w:p>
        </w:tc>
        <w:tc>
          <w:tcPr>
            <w:tcW w:w="1986"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3E54398E" w14:textId="77777777" w:rsidR="008C120D" w:rsidRPr="00697810" w:rsidRDefault="008C120D" w:rsidP="004E1C58">
            <w:pPr>
              <w:jc w:val="center"/>
              <w:rPr>
                <w:rFonts w:ascii="Arial" w:hAnsi="Arial" w:cs="Arial"/>
                <w:sz w:val="16"/>
                <w:szCs w:val="16"/>
                <w:lang w:eastAsia="ro-RO"/>
              </w:rPr>
            </w:pPr>
            <w:r w:rsidRPr="00697810">
              <w:rPr>
                <w:rFonts w:ascii="Arial" w:hAnsi="Arial" w:cs="Arial"/>
                <w:sz w:val="16"/>
                <w:szCs w:val="16"/>
              </w:rPr>
              <w:t>rărituri</w:t>
            </w:r>
          </w:p>
        </w:tc>
        <w:tc>
          <w:tcPr>
            <w:tcW w:w="906" w:type="dxa"/>
            <w:tcBorders>
              <w:top w:val="single" w:sz="4" w:space="0" w:color="auto"/>
              <w:left w:val="nil"/>
              <w:bottom w:val="single" w:sz="4" w:space="0" w:color="auto"/>
              <w:right w:val="single" w:sz="4" w:space="0" w:color="auto"/>
            </w:tcBorders>
            <w:shd w:val="clear" w:color="auto" w:fill="FFFFFF" w:themeFill="background1"/>
            <w:noWrap/>
            <w:vAlign w:val="bottom"/>
          </w:tcPr>
          <w:p w14:paraId="4030CE1C" w14:textId="77777777" w:rsidR="008C120D" w:rsidRPr="00697810" w:rsidRDefault="008C120D" w:rsidP="004E1C58">
            <w:pPr>
              <w:jc w:val="center"/>
              <w:rPr>
                <w:rFonts w:ascii="Arial" w:hAnsi="Arial" w:cs="Arial"/>
                <w:sz w:val="16"/>
                <w:szCs w:val="16"/>
              </w:rPr>
            </w:pPr>
            <w:r w:rsidRPr="00697810">
              <w:rPr>
                <w:rFonts w:ascii="Arial" w:hAnsi="Arial" w:cs="Arial"/>
                <w:sz w:val="16"/>
                <w:szCs w:val="16"/>
              </w:rPr>
              <w:t>1114</w:t>
            </w:r>
          </w:p>
        </w:tc>
        <w:tc>
          <w:tcPr>
            <w:tcW w:w="1034" w:type="dxa"/>
            <w:tcBorders>
              <w:top w:val="single" w:sz="4" w:space="0" w:color="auto"/>
              <w:left w:val="single" w:sz="4" w:space="0" w:color="auto"/>
              <w:bottom w:val="single" w:sz="4" w:space="0" w:color="auto"/>
              <w:right w:val="single" w:sz="4" w:space="0" w:color="auto"/>
            </w:tcBorders>
            <w:shd w:val="clear" w:color="auto" w:fill="FFFFFF" w:themeFill="background1"/>
          </w:tcPr>
          <w:p w14:paraId="2B5FD3A0" w14:textId="77777777" w:rsidR="008C120D" w:rsidRPr="00697810" w:rsidRDefault="008C120D" w:rsidP="004E1C58">
            <w:pPr>
              <w:jc w:val="center"/>
              <w:rPr>
                <w:rFonts w:ascii="Arial" w:hAnsi="Arial" w:cs="Arial"/>
                <w:sz w:val="16"/>
                <w:szCs w:val="16"/>
                <w:lang w:eastAsia="ro-RO"/>
              </w:rPr>
            </w:pPr>
            <w:r w:rsidRPr="00697810">
              <w:rPr>
                <w:rFonts w:ascii="Arial" w:hAnsi="Arial" w:cs="Arial"/>
                <w:sz w:val="16"/>
                <w:szCs w:val="16"/>
                <w:lang w:eastAsia="ro-RO"/>
              </w:rPr>
              <w:t>da</w:t>
            </w:r>
          </w:p>
        </w:tc>
        <w:tc>
          <w:tcPr>
            <w:tcW w:w="1239" w:type="dxa"/>
            <w:tcBorders>
              <w:top w:val="single" w:sz="4" w:space="0" w:color="auto"/>
              <w:left w:val="nil"/>
              <w:bottom w:val="single" w:sz="4" w:space="0" w:color="auto"/>
              <w:right w:val="single" w:sz="4" w:space="0" w:color="auto"/>
            </w:tcBorders>
            <w:shd w:val="clear" w:color="auto" w:fill="FFFFFF" w:themeFill="background1"/>
            <w:vAlign w:val="center"/>
          </w:tcPr>
          <w:p w14:paraId="16467798" w14:textId="77777777" w:rsidR="008C120D" w:rsidRPr="00697810" w:rsidRDefault="008C120D" w:rsidP="004E1C58">
            <w:pPr>
              <w:jc w:val="center"/>
              <w:rPr>
                <w:rFonts w:ascii="Arial" w:hAnsi="Arial" w:cs="Arial"/>
                <w:sz w:val="16"/>
                <w:szCs w:val="16"/>
              </w:rPr>
            </w:pPr>
            <w:r w:rsidRPr="00697810">
              <w:rPr>
                <w:rFonts w:ascii="Arial" w:hAnsi="Arial" w:cs="Arial"/>
                <w:sz w:val="16"/>
                <w:szCs w:val="16"/>
              </w:rPr>
              <w:t>Impact nesemnificativ</w:t>
            </w:r>
          </w:p>
        </w:tc>
      </w:tr>
      <w:tr w:rsidR="008C120D" w:rsidRPr="00697810" w14:paraId="33FC69B3" w14:textId="77777777" w:rsidTr="008C120D">
        <w:trPr>
          <w:trHeight w:val="300"/>
          <w:jc w:val="center"/>
        </w:trPr>
        <w:tc>
          <w:tcPr>
            <w:tcW w:w="866"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0ADBD6BB" w14:textId="77777777" w:rsidR="008C120D" w:rsidRPr="00697810" w:rsidRDefault="008C120D" w:rsidP="004E1C58">
            <w:pPr>
              <w:jc w:val="center"/>
              <w:rPr>
                <w:rFonts w:ascii="Arial" w:hAnsi="Arial" w:cs="Arial"/>
                <w:sz w:val="16"/>
                <w:szCs w:val="16"/>
              </w:rPr>
            </w:pPr>
            <w:r w:rsidRPr="00697810">
              <w:rPr>
                <w:rFonts w:ascii="Arial" w:hAnsi="Arial" w:cs="Arial"/>
                <w:sz w:val="16"/>
                <w:szCs w:val="16"/>
              </w:rPr>
              <w:t>42 A</w:t>
            </w:r>
          </w:p>
        </w:tc>
        <w:tc>
          <w:tcPr>
            <w:tcW w:w="808" w:type="dxa"/>
            <w:tcBorders>
              <w:top w:val="single" w:sz="4" w:space="0" w:color="auto"/>
              <w:left w:val="nil"/>
              <w:bottom w:val="single" w:sz="4" w:space="0" w:color="auto"/>
              <w:right w:val="single" w:sz="4" w:space="0" w:color="auto"/>
            </w:tcBorders>
            <w:shd w:val="clear" w:color="auto" w:fill="FFFFFF" w:themeFill="background1"/>
            <w:noWrap/>
            <w:vAlign w:val="bottom"/>
          </w:tcPr>
          <w:p w14:paraId="2EC9814D" w14:textId="77777777" w:rsidR="008C120D" w:rsidRPr="00697810" w:rsidRDefault="008C120D" w:rsidP="004E1C58">
            <w:pPr>
              <w:jc w:val="center"/>
              <w:rPr>
                <w:rFonts w:ascii="Arial" w:hAnsi="Arial" w:cs="Arial"/>
                <w:sz w:val="16"/>
                <w:szCs w:val="16"/>
              </w:rPr>
            </w:pPr>
            <w:r w:rsidRPr="00697810">
              <w:rPr>
                <w:rFonts w:ascii="Arial" w:hAnsi="Arial" w:cs="Arial"/>
                <w:sz w:val="16"/>
                <w:szCs w:val="16"/>
              </w:rPr>
              <w:t>17,62</w:t>
            </w:r>
          </w:p>
        </w:tc>
        <w:tc>
          <w:tcPr>
            <w:tcW w:w="557" w:type="dxa"/>
            <w:tcBorders>
              <w:top w:val="single" w:sz="4" w:space="0" w:color="auto"/>
              <w:left w:val="nil"/>
              <w:bottom w:val="single" w:sz="4" w:space="0" w:color="auto"/>
              <w:right w:val="single" w:sz="4" w:space="0" w:color="auto"/>
            </w:tcBorders>
            <w:shd w:val="clear" w:color="auto" w:fill="FFFFFF" w:themeFill="background1"/>
            <w:noWrap/>
            <w:vAlign w:val="bottom"/>
          </w:tcPr>
          <w:p w14:paraId="037237C0" w14:textId="77777777" w:rsidR="008C120D" w:rsidRPr="00697810" w:rsidRDefault="008C120D" w:rsidP="004E1C58">
            <w:pPr>
              <w:jc w:val="center"/>
              <w:rPr>
                <w:rFonts w:ascii="Arial" w:hAnsi="Arial" w:cs="Arial"/>
                <w:sz w:val="16"/>
                <w:szCs w:val="16"/>
              </w:rPr>
            </w:pPr>
            <w:r w:rsidRPr="00697810">
              <w:rPr>
                <w:rFonts w:ascii="Arial" w:hAnsi="Arial" w:cs="Arial"/>
                <w:sz w:val="16"/>
                <w:szCs w:val="16"/>
              </w:rPr>
              <w:t>J</w:t>
            </w:r>
          </w:p>
        </w:tc>
        <w:tc>
          <w:tcPr>
            <w:tcW w:w="1128" w:type="dxa"/>
            <w:tcBorders>
              <w:top w:val="single" w:sz="4" w:space="0" w:color="auto"/>
              <w:left w:val="nil"/>
              <w:bottom w:val="single" w:sz="4" w:space="0" w:color="auto"/>
              <w:right w:val="single" w:sz="4" w:space="0" w:color="auto"/>
            </w:tcBorders>
            <w:shd w:val="clear" w:color="auto" w:fill="FFFFFF" w:themeFill="background1"/>
            <w:noWrap/>
            <w:vAlign w:val="bottom"/>
          </w:tcPr>
          <w:p w14:paraId="4FD16CE2" w14:textId="77777777" w:rsidR="008C120D" w:rsidRPr="00697810" w:rsidRDefault="008C120D" w:rsidP="004E1C58">
            <w:pPr>
              <w:jc w:val="center"/>
              <w:rPr>
                <w:rFonts w:ascii="Arial" w:hAnsi="Arial" w:cs="Arial"/>
                <w:sz w:val="16"/>
                <w:szCs w:val="16"/>
              </w:rPr>
            </w:pPr>
            <w:r w:rsidRPr="00697810">
              <w:rPr>
                <w:rFonts w:ascii="Arial" w:hAnsi="Arial" w:cs="Arial"/>
                <w:sz w:val="16"/>
                <w:szCs w:val="16"/>
              </w:rPr>
              <w:t>1-6H5Q</w:t>
            </w:r>
          </w:p>
        </w:tc>
        <w:tc>
          <w:tcPr>
            <w:tcW w:w="567" w:type="dxa"/>
            <w:tcBorders>
              <w:top w:val="single" w:sz="4" w:space="0" w:color="auto"/>
              <w:left w:val="nil"/>
              <w:bottom w:val="single" w:sz="4" w:space="0" w:color="auto"/>
              <w:right w:val="single" w:sz="4" w:space="0" w:color="auto"/>
            </w:tcBorders>
            <w:shd w:val="clear" w:color="auto" w:fill="FFFFFF" w:themeFill="background1"/>
            <w:noWrap/>
            <w:vAlign w:val="bottom"/>
          </w:tcPr>
          <w:p w14:paraId="304AF36B" w14:textId="77777777" w:rsidR="008C120D" w:rsidRPr="00697810" w:rsidRDefault="008C120D" w:rsidP="004E1C58">
            <w:pPr>
              <w:jc w:val="center"/>
              <w:rPr>
                <w:rFonts w:ascii="Arial" w:hAnsi="Arial" w:cs="Arial"/>
                <w:sz w:val="16"/>
                <w:szCs w:val="16"/>
              </w:rPr>
            </w:pPr>
            <w:r w:rsidRPr="00697810">
              <w:rPr>
                <w:rFonts w:ascii="Arial" w:hAnsi="Arial" w:cs="Arial"/>
                <w:sz w:val="16"/>
                <w:szCs w:val="16"/>
              </w:rPr>
              <w:t>0,9</w:t>
            </w:r>
          </w:p>
        </w:tc>
        <w:tc>
          <w:tcPr>
            <w:tcW w:w="706" w:type="dxa"/>
            <w:tcBorders>
              <w:top w:val="single" w:sz="4" w:space="0" w:color="auto"/>
              <w:left w:val="nil"/>
              <w:bottom w:val="single" w:sz="4" w:space="0" w:color="auto"/>
              <w:right w:val="single" w:sz="4" w:space="0" w:color="auto"/>
            </w:tcBorders>
            <w:shd w:val="clear" w:color="auto" w:fill="FFFFFF" w:themeFill="background1"/>
            <w:noWrap/>
            <w:vAlign w:val="bottom"/>
          </w:tcPr>
          <w:p w14:paraId="46691721" w14:textId="77777777" w:rsidR="008C120D" w:rsidRPr="00697810" w:rsidRDefault="008C120D" w:rsidP="004E1C58">
            <w:pPr>
              <w:jc w:val="center"/>
              <w:rPr>
                <w:rFonts w:ascii="Arial" w:hAnsi="Arial" w:cs="Arial"/>
                <w:sz w:val="16"/>
                <w:szCs w:val="16"/>
              </w:rPr>
            </w:pPr>
            <w:r w:rsidRPr="00697810">
              <w:rPr>
                <w:rFonts w:ascii="Arial" w:hAnsi="Arial" w:cs="Arial"/>
                <w:sz w:val="16"/>
                <w:szCs w:val="16"/>
              </w:rPr>
              <w:t>40</w:t>
            </w:r>
          </w:p>
        </w:tc>
        <w:tc>
          <w:tcPr>
            <w:tcW w:w="1986"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48A91CDD" w14:textId="77777777" w:rsidR="008C120D" w:rsidRPr="00697810" w:rsidRDefault="008C120D" w:rsidP="004E1C58">
            <w:pPr>
              <w:jc w:val="center"/>
              <w:rPr>
                <w:rFonts w:ascii="Arial" w:hAnsi="Arial" w:cs="Arial"/>
                <w:sz w:val="16"/>
                <w:szCs w:val="16"/>
                <w:lang w:eastAsia="ro-RO"/>
              </w:rPr>
            </w:pPr>
            <w:r w:rsidRPr="00697810">
              <w:rPr>
                <w:rFonts w:ascii="Arial" w:hAnsi="Arial" w:cs="Arial"/>
                <w:sz w:val="16"/>
                <w:szCs w:val="16"/>
              </w:rPr>
              <w:t>rărituri</w:t>
            </w:r>
          </w:p>
        </w:tc>
        <w:tc>
          <w:tcPr>
            <w:tcW w:w="906" w:type="dxa"/>
            <w:tcBorders>
              <w:top w:val="single" w:sz="4" w:space="0" w:color="auto"/>
              <w:left w:val="nil"/>
              <w:bottom w:val="single" w:sz="4" w:space="0" w:color="auto"/>
              <w:right w:val="single" w:sz="4" w:space="0" w:color="auto"/>
            </w:tcBorders>
            <w:shd w:val="clear" w:color="auto" w:fill="FFFFFF" w:themeFill="background1"/>
            <w:noWrap/>
            <w:vAlign w:val="bottom"/>
          </w:tcPr>
          <w:p w14:paraId="1AC515E4" w14:textId="77777777" w:rsidR="008C120D" w:rsidRPr="00697810" w:rsidRDefault="008C120D" w:rsidP="004E1C58">
            <w:pPr>
              <w:jc w:val="center"/>
              <w:rPr>
                <w:rFonts w:ascii="Arial" w:hAnsi="Arial" w:cs="Arial"/>
                <w:sz w:val="16"/>
                <w:szCs w:val="16"/>
              </w:rPr>
            </w:pPr>
            <w:r w:rsidRPr="00697810">
              <w:rPr>
                <w:rFonts w:ascii="Arial" w:hAnsi="Arial" w:cs="Arial"/>
                <w:sz w:val="16"/>
                <w:szCs w:val="16"/>
              </w:rPr>
              <w:t>1321</w:t>
            </w:r>
          </w:p>
        </w:tc>
        <w:tc>
          <w:tcPr>
            <w:tcW w:w="1034" w:type="dxa"/>
            <w:tcBorders>
              <w:top w:val="single" w:sz="4" w:space="0" w:color="auto"/>
              <w:left w:val="single" w:sz="4" w:space="0" w:color="auto"/>
              <w:bottom w:val="single" w:sz="4" w:space="0" w:color="auto"/>
              <w:right w:val="single" w:sz="4" w:space="0" w:color="auto"/>
            </w:tcBorders>
            <w:shd w:val="clear" w:color="auto" w:fill="FFFFFF" w:themeFill="background1"/>
          </w:tcPr>
          <w:p w14:paraId="15E589DF" w14:textId="77777777" w:rsidR="008C120D" w:rsidRPr="00697810" w:rsidRDefault="008C120D" w:rsidP="004E1C58">
            <w:pPr>
              <w:jc w:val="center"/>
              <w:rPr>
                <w:rFonts w:ascii="Arial" w:hAnsi="Arial" w:cs="Arial"/>
                <w:sz w:val="16"/>
                <w:szCs w:val="16"/>
                <w:lang w:eastAsia="ro-RO"/>
              </w:rPr>
            </w:pPr>
            <w:r w:rsidRPr="00697810">
              <w:rPr>
                <w:rFonts w:ascii="Arial" w:hAnsi="Arial" w:cs="Arial"/>
                <w:sz w:val="16"/>
                <w:szCs w:val="16"/>
                <w:lang w:eastAsia="ro-RO"/>
              </w:rPr>
              <w:t>da</w:t>
            </w:r>
          </w:p>
        </w:tc>
        <w:tc>
          <w:tcPr>
            <w:tcW w:w="1239" w:type="dxa"/>
            <w:tcBorders>
              <w:top w:val="single" w:sz="4" w:space="0" w:color="auto"/>
              <w:left w:val="nil"/>
              <w:bottom w:val="single" w:sz="4" w:space="0" w:color="auto"/>
              <w:right w:val="single" w:sz="4" w:space="0" w:color="auto"/>
            </w:tcBorders>
            <w:shd w:val="clear" w:color="auto" w:fill="FFFFFF" w:themeFill="background1"/>
          </w:tcPr>
          <w:p w14:paraId="21E6F2C6" w14:textId="77777777" w:rsidR="008C120D" w:rsidRPr="00697810" w:rsidRDefault="008C120D" w:rsidP="004E1C58">
            <w:pPr>
              <w:jc w:val="center"/>
              <w:rPr>
                <w:rFonts w:ascii="Arial" w:hAnsi="Arial" w:cs="Arial"/>
                <w:sz w:val="16"/>
                <w:szCs w:val="16"/>
              </w:rPr>
            </w:pPr>
            <w:r w:rsidRPr="00697810">
              <w:rPr>
                <w:rFonts w:ascii="Arial" w:hAnsi="Arial" w:cs="Arial"/>
                <w:sz w:val="16"/>
                <w:szCs w:val="16"/>
              </w:rPr>
              <w:t>Impact nesemnificativ</w:t>
            </w:r>
          </w:p>
        </w:tc>
      </w:tr>
      <w:tr w:rsidR="008C120D" w:rsidRPr="00697810" w14:paraId="4E719F54" w14:textId="77777777" w:rsidTr="008C120D">
        <w:trPr>
          <w:trHeight w:val="300"/>
          <w:jc w:val="center"/>
        </w:trPr>
        <w:tc>
          <w:tcPr>
            <w:tcW w:w="866"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756FD4B6" w14:textId="77777777" w:rsidR="008C120D" w:rsidRPr="00697810" w:rsidRDefault="008C120D" w:rsidP="004E1C58">
            <w:pPr>
              <w:jc w:val="center"/>
              <w:rPr>
                <w:rFonts w:ascii="Arial" w:hAnsi="Arial" w:cs="Arial"/>
                <w:sz w:val="16"/>
                <w:szCs w:val="16"/>
              </w:rPr>
            </w:pPr>
            <w:r w:rsidRPr="00697810">
              <w:rPr>
                <w:rFonts w:ascii="Arial" w:hAnsi="Arial" w:cs="Arial"/>
                <w:sz w:val="16"/>
                <w:szCs w:val="16"/>
              </w:rPr>
              <w:t>52 A</w:t>
            </w:r>
          </w:p>
        </w:tc>
        <w:tc>
          <w:tcPr>
            <w:tcW w:w="808" w:type="dxa"/>
            <w:tcBorders>
              <w:top w:val="single" w:sz="4" w:space="0" w:color="auto"/>
              <w:left w:val="nil"/>
              <w:bottom w:val="single" w:sz="4" w:space="0" w:color="auto"/>
              <w:right w:val="single" w:sz="4" w:space="0" w:color="auto"/>
            </w:tcBorders>
            <w:shd w:val="clear" w:color="auto" w:fill="FFFFFF" w:themeFill="background1"/>
            <w:noWrap/>
            <w:vAlign w:val="bottom"/>
          </w:tcPr>
          <w:p w14:paraId="5E403E68" w14:textId="77777777" w:rsidR="008C120D" w:rsidRPr="00697810" w:rsidRDefault="008C120D" w:rsidP="004E1C58">
            <w:pPr>
              <w:jc w:val="center"/>
              <w:rPr>
                <w:rFonts w:ascii="Arial" w:hAnsi="Arial" w:cs="Arial"/>
                <w:sz w:val="16"/>
                <w:szCs w:val="16"/>
                <w:lang w:val="pt-BR"/>
              </w:rPr>
            </w:pPr>
            <w:r w:rsidRPr="00697810">
              <w:rPr>
                <w:rFonts w:ascii="Arial" w:hAnsi="Arial" w:cs="Arial"/>
                <w:sz w:val="16"/>
                <w:szCs w:val="16"/>
              </w:rPr>
              <w:t>11,49</w:t>
            </w:r>
          </w:p>
        </w:tc>
        <w:tc>
          <w:tcPr>
            <w:tcW w:w="557" w:type="dxa"/>
            <w:tcBorders>
              <w:top w:val="single" w:sz="4" w:space="0" w:color="auto"/>
              <w:left w:val="nil"/>
              <w:bottom w:val="single" w:sz="4" w:space="0" w:color="auto"/>
              <w:right w:val="single" w:sz="4" w:space="0" w:color="auto"/>
            </w:tcBorders>
            <w:shd w:val="clear" w:color="auto" w:fill="FFFFFF" w:themeFill="background1"/>
            <w:noWrap/>
            <w:vAlign w:val="bottom"/>
          </w:tcPr>
          <w:p w14:paraId="61A6F206" w14:textId="77777777" w:rsidR="008C120D" w:rsidRPr="00697810" w:rsidRDefault="008C120D" w:rsidP="004E1C58">
            <w:pPr>
              <w:jc w:val="center"/>
              <w:rPr>
                <w:rFonts w:ascii="Arial" w:hAnsi="Arial" w:cs="Arial"/>
                <w:sz w:val="16"/>
                <w:szCs w:val="16"/>
              </w:rPr>
            </w:pPr>
            <w:r w:rsidRPr="00697810">
              <w:rPr>
                <w:rFonts w:ascii="Arial" w:hAnsi="Arial" w:cs="Arial"/>
                <w:sz w:val="16"/>
                <w:szCs w:val="16"/>
              </w:rPr>
              <w:t>J</w:t>
            </w:r>
          </w:p>
        </w:tc>
        <w:tc>
          <w:tcPr>
            <w:tcW w:w="1128" w:type="dxa"/>
            <w:tcBorders>
              <w:top w:val="single" w:sz="4" w:space="0" w:color="auto"/>
              <w:left w:val="nil"/>
              <w:bottom w:val="single" w:sz="4" w:space="0" w:color="auto"/>
              <w:right w:val="single" w:sz="4" w:space="0" w:color="auto"/>
            </w:tcBorders>
            <w:shd w:val="clear" w:color="auto" w:fill="FFFFFF" w:themeFill="background1"/>
            <w:noWrap/>
            <w:vAlign w:val="bottom"/>
          </w:tcPr>
          <w:p w14:paraId="5C9FACA4" w14:textId="77777777" w:rsidR="008C120D" w:rsidRPr="00697810" w:rsidRDefault="008C120D" w:rsidP="004E1C58">
            <w:pPr>
              <w:jc w:val="center"/>
              <w:rPr>
                <w:rFonts w:ascii="Arial" w:hAnsi="Arial" w:cs="Arial"/>
                <w:sz w:val="16"/>
                <w:szCs w:val="16"/>
                <w:lang w:val="pt-BR"/>
              </w:rPr>
            </w:pPr>
            <w:r w:rsidRPr="00697810">
              <w:rPr>
                <w:rFonts w:ascii="Arial" w:hAnsi="Arial" w:cs="Arial"/>
                <w:sz w:val="16"/>
                <w:szCs w:val="16"/>
              </w:rPr>
              <w:t>1-6H5Q</w:t>
            </w:r>
          </w:p>
        </w:tc>
        <w:tc>
          <w:tcPr>
            <w:tcW w:w="567" w:type="dxa"/>
            <w:tcBorders>
              <w:top w:val="single" w:sz="4" w:space="0" w:color="auto"/>
              <w:left w:val="nil"/>
              <w:bottom w:val="single" w:sz="4" w:space="0" w:color="auto"/>
              <w:right w:val="single" w:sz="4" w:space="0" w:color="auto"/>
            </w:tcBorders>
            <w:shd w:val="clear" w:color="auto" w:fill="FFFFFF" w:themeFill="background1"/>
            <w:noWrap/>
            <w:vAlign w:val="bottom"/>
          </w:tcPr>
          <w:p w14:paraId="74AEEEF5" w14:textId="77777777" w:rsidR="008C120D" w:rsidRPr="00697810" w:rsidRDefault="008C120D" w:rsidP="004E1C58">
            <w:pPr>
              <w:jc w:val="center"/>
              <w:rPr>
                <w:rFonts w:ascii="Arial" w:hAnsi="Arial" w:cs="Arial"/>
                <w:sz w:val="16"/>
                <w:szCs w:val="16"/>
              </w:rPr>
            </w:pPr>
            <w:r w:rsidRPr="00697810">
              <w:rPr>
                <w:rFonts w:ascii="Arial" w:hAnsi="Arial" w:cs="Arial"/>
                <w:sz w:val="16"/>
                <w:szCs w:val="16"/>
              </w:rPr>
              <w:t>0,9</w:t>
            </w:r>
          </w:p>
        </w:tc>
        <w:tc>
          <w:tcPr>
            <w:tcW w:w="706" w:type="dxa"/>
            <w:tcBorders>
              <w:top w:val="single" w:sz="4" w:space="0" w:color="auto"/>
              <w:left w:val="nil"/>
              <w:bottom w:val="single" w:sz="4" w:space="0" w:color="auto"/>
              <w:right w:val="single" w:sz="4" w:space="0" w:color="auto"/>
            </w:tcBorders>
            <w:shd w:val="clear" w:color="auto" w:fill="FFFFFF" w:themeFill="background1"/>
            <w:noWrap/>
            <w:vAlign w:val="bottom"/>
          </w:tcPr>
          <w:p w14:paraId="761235F8" w14:textId="77777777" w:rsidR="008C120D" w:rsidRPr="00697810" w:rsidRDefault="008C120D" w:rsidP="004E1C58">
            <w:pPr>
              <w:jc w:val="center"/>
              <w:rPr>
                <w:rFonts w:ascii="Arial" w:hAnsi="Arial" w:cs="Arial"/>
                <w:sz w:val="16"/>
                <w:szCs w:val="16"/>
              </w:rPr>
            </w:pPr>
            <w:r w:rsidRPr="00697810">
              <w:rPr>
                <w:rFonts w:ascii="Arial" w:hAnsi="Arial" w:cs="Arial"/>
                <w:sz w:val="16"/>
                <w:szCs w:val="16"/>
              </w:rPr>
              <w:t>55</w:t>
            </w:r>
          </w:p>
        </w:tc>
        <w:tc>
          <w:tcPr>
            <w:tcW w:w="1986"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33AD6CCC" w14:textId="77777777" w:rsidR="008C120D" w:rsidRPr="00697810" w:rsidRDefault="008C120D" w:rsidP="004E1C58">
            <w:pPr>
              <w:jc w:val="center"/>
              <w:rPr>
                <w:rFonts w:ascii="Arial" w:hAnsi="Arial" w:cs="Arial"/>
                <w:sz w:val="16"/>
                <w:szCs w:val="16"/>
              </w:rPr>
            </w:pPr>
            <w:r w:rsidRPr="00697810">
              <w:rPr>
                <w:rFonts w:ascii="Arial" w:hAnsi="Arial" w:cs="Arial"/>
                <w:sz w:val="16"/>
                <w:szCs w:val="16"/>
              </w:rPr>
              <w:t>rărituri</w:t>
            </w:r>
          </w:p>
        </w:tc>
        <w:tc>
          <w:tcPr>
            <w:tcW w:w="906" w:type="dxa"/>
            <w:tcBorders>
              <w:top w:val="single" w:sz="4" w:space="0" w:color="auto"/>
              <w:left w:val="nil"/>
              <w:bottom w:val="single" w:sz="4" w:space="0" w:color="auto"/>
              <w:right w:val="single" w:sz="4" w:space="0" w:color="auto"/>
            </w:tcBorders>
            <w:shd w:val="clear" w:color="auto" w:fill="FFFFFF" w:themeFill="background1"/>
            <w:noWrap/>
            <w:vAlign w:val="bottom"/>
          </w:tcPr>
          <w:p w14:paraId="1F3391C6" w14:textId="77777777" w:rsidR="008C120D" w:rsidRPr="00697810" w:rsidRDefault="008C120D" w:rsidP="004E1C58">
            <w:pPr>
              <w:jc w:val="center"/>
              <w:rPr>
                <w:rFonts w:ascii="Arial" w:hAnsi="Arial" w:cs="Arial"/>
                <w:sz w:val="16"/>
                <w:szCs w:val="16"/>
              </w:rPr>
            </w:pPr>
            <w:r w:rsidRPr="00697810">
              <w:rPr>
                <w:rFonts w:ascii="Arial" w:hAnsi="Arial" w:cs="Arial"/>
                <w:sz w:val="16"/>
                <w:szCs w:val="16"/>
              </w:rPr>
              <w:t>1321</w:t>
            </w:r>
          </w:p>
        </w:tc>
        <w:tc>
          <w:tcPr>
            <w:tcW w:w="1034" w:type="dxa"/>
            <w:tcBorders>
              <w:top w:val="single" w:sz="4" w:space="0" w:color="auto"/>
              <w:left w:val="single" w:sz="4" w:space="0" w:color="auto"/>
              <w:bottom w:val="single" w:sz="4" w:space="0" w:color="auto"/>
              <w:right w:val="single" w:sz="4" w:space="0" w:color="auto"/>
            </w:tcBorders>
            <w:shd w:val="clear" w:color="auto" w:fill="FFFFFF" w:themeFill="background1"/>
          </w:tcPr>
          <w:p w14:paraId="186C0D3B" w14:textId="77777777" w:rsidR="008C120D" w:rsidRPr="00697810" w:rsidRDefault="008C120D" w:rsidP="004E1C58">
            <w:pPr>
              <w:jc w:val="center"/>
              <w:rPr>
                <w:rFonts w:ascii="Arial" w:hAnsi="Arial" w:cs="Arial"/>
                <w:sz w:val="16"/>
                <w:szCs w:val="16"/>
                <w:lang w:eastAsia="ro-RO"/>
              </w:rPr>
            </w:pPr>
            <w:r w:rsidRPr="00697810">
              <w:rPr>
                <w:rFonts w:ascii="Arial" w:hAnsi="Arial" w:cs="Arial"/>
                <w:sz w:val="16"/>
                <w:szCs w:val="16"/>
                <w:lang w:eastAsia="ro-RO"/>
              </w:rPr>
              <w:t>da</w:t>
            </w:r>
          </w:p>
        </w:tc>
        <w:tc>
          <w:tcPr>
            <w:tcW w:w="1239" w:type="dxa"/>
            <w:tcBorders>
              <w:top w:val="single" w:sz="4" w:space="0" w:color="auto"/>
              <w:left w:val="nil"/>
              <w:bottom w:val="single" w:sz="4" w:space="0" w:color="auto"/>
              <w:right w:val="single" w:sz="4" w:space="0" w:color="auto"/>
            </w:tcBorders>
            <w:shd w:val="clear" w:color="auto" w:fill="FFFFFF" w:themeFill="background1"/>
          </w:tcPr>
          <w:p w14:paraId="04446209" w14:textId="77777777" w:rsidR="008C120D" w:rsidRPr="00697810" w:rsidRDefault="008C120D" w:rsidP="004E1C58">
            <w:pPr>
              <w:jc w:val="center"/>
              <w:rPr>
                <w:rFonts w:ascii="Arial" w:hAnsi="Arial" w:cs="Arial"/>
                <w:sz w:val="16"/>
                <w:szCs w:val="16"/>
              </w:rPr>
            </w:pPr>
            <w:r w:rsidRPr="00697810">
              <w:rPr>
                <w:rFonts w:ascii="Arial" w:hAnsi="Arial" w:cs="Arial"/>
                <w:sz w:val="16"/>
                <w:szCs w:val="16"/>
              </w:rPr>
              <w:t>Impact nesemnificativ</w:t>
            </w:r>
          </w:p>
        </w:tc>
      </w:tr>
      <w:tr w:rsidR="008C120D" w:rsidRPr="00697810" w14:paraId="451B060C" w14:textId="77777777" w:rsidTr="008C120D">
        <w:trPr>
          <w:trHeight w:val="300"/>
          <w:jc w:val="center"/>
        </w:trPr>
        <w:tc>
          <w:tcPr>
            <w:tcW w:w="866"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77FA2BDC" w14:textId="77777777" w:rsidR="008C120D" w:rsidRPr="00697810" w:rsidRDefault="008C120D" w:rsidP="004E1C58">
            <w:pPr>
              <w:jc w:val="center"/>
              <w:rPr>
                <w:rFonts w:ascii="Arial" w:hAnsi="Arial" w:cs="Arial"/>
                <w:sz w:val="16"/>
                <w:szCs w:val="16"/>
              </w:rPr>
            </w:pPr>
            <w:r w:rsidRPr="00697810">
              <w:rPr>
                <w:rFonts w:ascii="Arial" w:hAnsi="Arial" w:cs="Arial"/>
                <w:sz w:val="16"/>
                <w:szCs w:val="16"/>
              </w:rPr>
              <w:t>53 A</w:t>
            </w:r>
          </w:p>
        </w:tc>
        <w:tc>
          <w:tcPr>
            <w:tcW w:w="808" w:type="dxa"/>
            <w:tcBorders>
              <w:top w:val="single" w:sz="4" w:space="0" w:color="auto"/>
              <w:left w:val="nil"/>
              <w:bottom w:val="single" w:sz="4" w:space="0" w:color="auto"/>
              <w:right w:val="single" w:sz="4" w:space="0" w:color="auto"/>
            </w:tcBorders>
            <w:shd w:val="clear" w:color="auto" w:fill="FFFFFF" w:themeFill="background1"/>
            <w:noWrap/>
            <w:vAlign w:val="bottom"/>
          </w:tcPr>
          <w:p w14:paraId="537188AA" w14:textId="77777777" w:rsidR="008C120D" w:rsidRPr="00697810" w:rsidRDefault="008C120D" w:rsidP="004E1C58">
            <w:pPr>
              <w:jc w:val="center"/>
              <w:rPr>
                <w:rFonts w:ascii="Arial" w:hAnsi="Arial" w:cs="Arial"/>
                <w:sz w:val="16"/>
                <w:szCs w:val="16"/>
                <w:lang w:val="pt-BR"/>
              </w:rPr>
            </w:pPr>
            <w:r w:rsidRPr="00697810">
              <w:rPr>
                <w:rFonts w:ascii="Arial" w:hAnsi="Arial" w:cs="Arial"/>
                <w:sz w:val="16"/>
                <w:szCs w:val="16"/>
              </w:rPr>
              <w:t>16,82</w:t>
            </w:r>
          </w:p>
        </w:tc>
        <w:tc>
          <w:tcPr>
            <w:tcW w:w="557" w:type="dxa"/>
            <w:tcBorders>
              <w:top w:val="single" w:sz="4" w:space="0" w:color="auto"/>
              <w:left w:val="nil"/>
              <w:bottom w:val="single" w:sz="4" w:space="0" w:color="auto"/>
              <w:right w:val="single" w:sz="4" w:space="0" w:color="auto"/>
            </w:tcBorders>
            <w:shd w:val="clear" w:color="auto" w:fill="FFFFFF" w:themeFill="background1"/>
            <w:noWrap/>
            <w:vAlign w:val="bottom"/>
          </w:tcPr>
          <w:p w14:paraId="4594B168" w14:textId="77777777" w:rsidR="008C120D" w:rsidRPr="00697810" w:rsidRDefault="008C120D" w:rsidP="004E1C58">
            <w:pPr>
              <w:jc w:val="center"/>
              <w:rPr>
                <w:rFonts w:ascii="Arial" w:hAnsi="Arial" w:cs="Arial"/>
                <w:sz w:val="16"/>
                <w:szCs w:val="16"/>
              </w:rPr>
            </w:pPr>
            <w:r w:rsidRPr="00697810">
              <w:rPr>
                <w:rFonts w:ascii="Arial" w:hAnsi="Arial" w:cs="Arial"/>
                <w:sz w:val="16"/>
                <w:szCs w:val="16"/>
              </w:rPr>
              <w:t>J</w:t>
            </w:r>
          </w:p>
        </w:tc>
        <w:tc>
          <w:tcPr>
            <w:tcW w:w="1128" w:type="dxa"/>
            <w:tcBorders>
              <w:top w:val="single" w:sz="4" w:space="0" w:color="auto"/>
              <w:left w:val="nil"/>
              <w:bottom w:val="single" w:sz="4" w:space="0" w:color="auto"/>
              <w:right w:val="single" w:sz="4" w:space="0" w:color="auto"/>
            </w:tcBorders>
            <w:shd w:val="clear" w:color="auto" w:fill="FFFFFF" w:themeFill="background1"/>
            <w:noWrap/>
            <w:vAlign w:val="bottom"/>
          </w:tcPr>
          <w:p w14:paraId="7466BFD7" w14:textId="77777777" w:rsidR="008C120D" w:rsidRPr="00697810" w:rsidRDefault="008C120D" w:rsidP="004E1C58">
            <w:pPr>
              <w:jc w:val="center"/>
              <w:rPr>
                <w:rFonts w:ascii="Arial" w:hAnsi="Arial" w:cs="Arial"/>
                <w:sz w:val="16"/>
                <w:szCs w:val="16"/>
                <w:lang w:val="pt-BR"/>
              </w:rPr>
            </w:pPr>
            <w:r w:rsidRPr="00697810">
              <w:rPr>
                <w:rFonts w:ascii="Arial" w:hAnsi="Arial" w:cs="Arial"/>
                <w:sz w:val="16"/>
                <w:szCs w:val="16"/>
              </w:rPr>
              <w:t>1-6H5Q</w:t>
            </w:r>
          </w:p>
        </w:tc>
        <w:tc>
          <w:tcPr>
            <w:tcW w:w="567" w:type="dxa"/>
            <w:tcBorders>
              <w:top w:val="single" w:sz="4" w:space="0" w:color="auto"/>
              <w:left w:val="nil"/>
              <w:bottom w:val="single" w:sz="4" w:space="0" w:color="auto"/>
              <w:right w:val="single" w:sz="4" w:space="0" w:color="auto"/>
            </w:tcBorders>
            <w:shd w:val="clear" w:color="auto" w:fill="FFFFFF" w:themeFill="background1"/>
            <w:noWrap/>
            <w:vAlign w:val="bottom"/>
          </w:tcPr>
          <w:p w14:paraId="24DA8BE0" w14:textId="77777777" w:rsidR="008C120D" w:rsidRPr="00697810" w:rsidRDefault="008C120D" w:rsidP="004E1C58">
            <w:pPr>
              <w:jc w:val="center"/>
              <w:rPr>
                <w:rFonts w:ascii="Arial" w:hAnsi="Arial" w:cs="Arial"/>
                <w:sz w:val="16"/>
                <w:szCs w:val="16"/>
              </w:rPr>
            </w:pPr>
            <w:r w:rsidRPr="00697810">
              <w:rPr>
                <w:rFonts w:ascii="Arial" w:hAnsi="Arial" w:cs="Arial"/>
                <w:sz w:val="16"/>
                <w:szCs w:val="16"/>
              </w:rPr>
              <w:t>0,9</w:t>
            </w:r>
          </w:p>
        </w:tc>
        <w:tc>
          <w:tcPr>
            <w:tcW w:w="706" w:type="dxa"/>
            <w:tcBorders>
              <w:top w:val="single" w:sz="4" w:space="0" w:color="auto"/>
              <w:left w:val="nil"/>
              <w:bottom w:val="single" w:sz="4" w:space="0" w:color="auto"/>
              <w:right w:val="single" w:sz="4" w:space="0" w:color="auto"/>
            </w:tcBorders>
            <w:shd w:val="clear" w:color="auto" w:fill="FFFFFF" w:themeFill="background1"/>
            <w:noWrap/>
            <w:vAlign w:val="bottom"/>
          </w:tcPr>
          <w:p w14:paraId="6F34D216" w14:textId="77777777" w:rsidR="008C120D" w:rsidRPr="00697810" w:rsidRDefault="008C120D" w:rsidP="004E1C58">
            <w:pPr>
              <w:jc w:val="center"/>
              <w:rPr>
                <w:rFonts w:ascii="Arial" w:hAnsi="Arial" w:cs="Arial"/>
                <w:sz w:val="16"/>
                <w:szCs w:val="16"/>
              </w:rPr>
            </w:pPr>
            <w:r w:rsidRPr="00697810">
              <w:rPr>
                <w:rFonts w:ascii="Arial" w:hAnsi="Arial" w:cs="Arial"/>
                <w:sz w:val="16"/>
                <w:szCs w:val="16"/>
              </w:rPr>
              <w:t>45</w:t>
            </w:r>
          </w:p>
        </w:tc>
        <w:tc>
          <w:tcPr>
            <w:tcW w:w="1986"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586C7B4B" w14:textId="77777777" w:rsidR="008C120D" w:rsidRPr="00697810" w:rsidRDefault="008C120D" w:rsidP="004E1C58">
            <w:pPr>
              <w:jc w:val="center"/>
              <w:rPr>
                <w:rFonts w:ascii="Arial" w:hAnsi="Arial" w:cs="Arial"/>
                <w:sz w:val="16"/>
                <w:szCs w:val="16"/>
              </w:rPr>
            </w:pPr>
            <w:r w:rsidRPr="00697810">
              <w:rPr>
                <w:rFonts w:ascii="Arial" w:hAnsi="Arial" w:cs="Arial"/>
                <w:sz w:val="16"/>
                <w:szCs w:val="16"/>
              </w:rPr>
              <w:t>rărituri</w:t>
            </w:r>
          </w:p>
        </w:tc>
        <w:tc>
          <w:tcPr>
            <w:tcW w:w="906" w:type="dxa"/>
            <w:tcBorders>
              <w:top w:val="single" w:sz="4" w:space="0" w:color="auto"/>
              <w:left w:val="nil"/>
              <w:bottom w:val="single" w:sz="4" w:space="0" w:color="auto"/>
              <w:right w:val="single" w:sz="4" w:space="0" w:color="auto"/>
            </w:tcBorders>
            <w:shd w:val="clear" w:color="auto" w:fill="FFFFFF" w:themeFill="background1"/>
            <w:noWrap/>
            <w:vAlign w:val="bottom"/>
          </w:tcPr>
          <w:p w14:paraId="54C2DC43" w14:textId="77777777" w:rsidR="008C120D" w:rsidRPr="00697810" w:rsidRDefault="008C120D" w:rsidP="004E1C58">
            <w:pPr>
              <w:jc w:val="center"/>
              <w:rPr>
                <w:rFonts w:ascii="Arial" w:hAnsi="Arial" w:cs="Arial"/>
                <w:sz w:val="16"/>
                <w:szCs w:val="16"/>
              </w:rPr>
            </w:pPr>
            <w:r w:rsidRPr="00697810">
              <w:rPr>
                <w:rFonts w:ascii="Arial" w:hAnsi="Arial" w:cs="Arial"/>
                <w:sz w:val="16"/>
                <w:szCs w:val="16"/>
              </w:rPr>
              <w:t>1321</w:t>
            </w:r>
          </w:p>
        </w:tc>
        <w:tc>
          <w:tcPr>
            <w:tcW w:w="1034" w:type="dxa"/>
            <w:tcBorders>
              <w:top w:val="single" w:sz="4" w:space="0" w:color="auto"/>
              <w:left w:val="single" w:sz="4" w:space="0" w:color="auto"/>
              <w:bottom w:val="single" w:sz="4" w:space="0" w:color="auto"/>
              <w:right w:val="single" w:sz="4" w:space="0" w:color="auto"/>
            </w:tcBorders>
            <w:shd w:val="clear" w:color="auto" w:fill="FFFFFF" w:themeFill="background1"/>
          </w:tcPr>
          <w:p w14:paraId="5288E562" w14:textId="77777777" w:rsidR="008C120D" w:rsidRPr="00697810" w:rsidRDefault="008C120D" w:rsidP="004E1C58">
            <w:pPr>
              <w:jc w:val="center"/>
              <w:rPr>
                <w:rFonts w:ascii="Arial" w:hAnsi="Arial" w:cs="Arial"/>
                <w:sz w:val="16"/>
                <w:szCs w:val="16"/>
                <w:lang w:eastAsia="ro-RO"/>
              </w:rPr>
            </w:pPr>
            <w:r w:rsidRPr="00697810">
              <w:rPr>
                <w:rFonts w:ascii="Arial" w:hAnsi="Arial" w:cs="Arial"/>
                <w:sz w:val="16"/>
                <w:szCs w:val="16"/>
                <w:lang w:eastAsia="ro-RO"/>
              </w:rPr>
              <w:t>da</w:t>
            </w:r>
          </w:p>
        </w:tc>
        <w:tc>
          <w:tcPr>
            <w:tcW w:w="1239" w:type="dxa"/>
            <w:tcBorders>
              <w:top w:val="single" w:sz="4" w:space="0" w:color="auto"/>
              <w:left w:val="nil"/>
              <w:bottom w:val="single" w:sz="4" w:space="0" w:color="auto"/>
              <w:right w:val="single" w:sz="4" w:space="0" w:color="auto"/>
            </w:tcBorders>
            <w:shd w:val="clear" w:color="auto" w:fill="FFFFFF" w:themeFill="background1"/>
          </w:tcPr>
          <w:p w14:paraId="68D4C1C8" w14:textId="77777777" w:rsidR="008C120D" w:rsidRPr="00697810" w:rsidRDefault="008C120D" w:rsidP="004E1C58">
            <w:pPr>
              <w:jc w:val="center"/>
              <w:rPr>
                <w:rFonts w:ascii="Arial" w:hAnsi="Arial" w:cs="Arial"/>
                <w:sz w:val="16"/>
                <w:szCs w:val="16"/>
              </w:rPr>
            </w:pPr>
            <w:r w:rsidRPr="00697810">
              <w:rPr>
                <w:rFonts w:ascii="Arial" w:hAnsi="Arial" w:cs="Arial"/>
                <w:sz w:val="16"/>
                <w:szCs w:val="16"/>
              </w:rPr>
              <w:t>Impact nesemnificativ</w:t>
            </w:r>
          </w:p>
        </w:tc>
      </w:tr>
      <w:tr w:rsidR="008C120D" w:rsidRPr="00697810" w14:paraId="1DFFCA35" w14:textId="77777777" w:rsidTr="008C120D">
        <w:trPr>
          <w:trHeight w:val="300"/>
          <w:jc w:val="center"/>
        </w:trPr>
        <w:tc>
          <w:tcPr>
            <w:tcW w:w="866"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38C3E5E2" w14:textId="77777777" w:rsidR="008C120D" w:rsidRPr="00697810" w:rsidRDefault="008C120D" w:rsidP="004E1C58">
            <w:pPr>
              <w:jc w:val="center"/>
              <w:rPr>
                <w:rFonts w:ascii="Arial" w:hAnsi="Arial" w:cs="Arial"/>
                <w:sz w:val="16"/>
                <w:szCs w:val="16"/>
              </w:rPr>
            </w:pPr>
            <w:r w:rsidRPr="00697810">
              <w:rPr>
                <w:rFonts w:ascii="Arial" w:hAnsi="Arial" w:cs="Arial"/>
                <w:sz w:val="16"/>
                <w:szCs w:val="16"/>
              </w:rPr>
              <w:t>57 B</w:t>
            </w:r>
          </w:p>
        </w:tc>
        <w:tc>
          <w:tcPr>
            <w:tcW w:w="808" w:type="dxa"/>
            <w:tcBorders>
              <w:top w:val="single" w:sz="4" w:space="0" w:color="auto"/>
              <w:left w:val="nil"/>
              <w:bottom w:val="single" w:sz="4" w:space="0" w:color="auto"/>
              <w:right w:val="single" w:sz="4" w:space="0" w:color="auto"/>
            </w:tcBorders>
            <w:shd w:val="clear" w:color="auto" w:fill="FFFFFF" w:themeFill="background1"/>
            <w:noWrap/>
            <w:vAlign w:val="bottom"/>
          </w:tcPr>
          <w:p w14:paraId="4E56DBAD" w14:textId="77777777" w:rsidR="008C120D" w:rsidRPr="00697810" w:rsidRDefault="008C120D" w:rsidP="004E1C58">
            <w:pPr>
              <w:jc w:val="center"/>
              <w:rPr>
                <w:rFonts w:ascii="Arial" w:hAnsi="Arial" w:cs="Arial"/>
                <w:sz w:val="16"/>
                <w:szCs w:val="16"/>
                <w:lang w:val="pt-BR"/>
              </w:rPr>
            </w:pPr>
            <w:r w:rsidRPr="00697810">
              <w:rPr>
                <w:rFonts w:ascii="Arial" w:hAnsi="Arial" w:cs="Arial"/>
                <w:sz w:val="16"/>
                <w:szCs w:val="16"/>
              </w:rPr>
              <w:t>3,66</w:t>
            </w:r>
          </w:p>
        </w:tc>
        <w:tc>
          <w:tcPr>
            <w:tcW w:w="557" w:type="dxa"/>
            <w:tcBorders>
              <w:top w:val="single" w:sz="4" w:space="0" w:color="auto"/>
              <w:left w:val="nil"/>
              <w:bottom w:val="single" w:sz="4" w:space="0" w:color="auto"/>
              <w:right w:val="single" w:sz="4" w:space="0" w:color="auto"/>
            </w:tcBorders>
            <w:shd w:val="clear" w:color="auto" w:fill="FFFFFF" w:themeFill="background1"/>
            <w:noWrap/>
            <w:vAlign w:val="bottom"/>
          </w:tcPr>
          <w:p w14:paraId="75366E1C" w14:textId="77777777" w:rsidR="008C120D" w:rsidRPr="00697810" w:rsidRDefault="008C120D" w:rsidP="004E1C58">
            <w:pPr>
              <w:jc w:val="center"/>
              <w:rPr>
                <w:rFonts w:ascii="Arial" w:hAnsi="Arial" w:cs="Arial"/>
                <w:sz w:val="16"/>
                <w:szCs w:val="16"/>
              </w:rPr>
            </w:pPr>
            <w:r w:rsidRPr="00697810">
              <w:rPr>
                <w:rFonts w:ascii="Arial" w:hAnsi="Arial" w:cs="Arial"/>
                <w:sz w:val="16"/>
                <w:szCs w:val="16"/>
              </w:rPr>
              <w:t>J</w:t>
            </w:r>
          </w:p>
        </w:tc>
        <w:tc>
          <w:tcPr>
            <w:tcW w:w="1128" w:type="dxa"/>
            <w:tcBorders>
              <w:top w:val="single" w:sz="4" w:space="0" w:color="auto"/>
              <w:left w:val="nil"/>
              <w:bottom w:val="single" w:sz="4" w:space="0" w:color="auto"/>
              <w:right w:val="single" w:sz="4" w:space="0" w:color="auto"/>
            </w:tcBorders>
            <w:shd w:val="clear" w:color="auto" w:fill="FFFFFF" w:themeFill="background1"/>
            <w:noWrap/>
            <w:vAlign w:val="bottom"/>
          </w:tcPr>
          <w:p w14:paraId="442B2873" w14:textId="77777777" w:rsidR="008C120D" w:rsidRPr="00697810" w:rsidRDefault="008C120D" w:rsidP="004E1C58">
            <w:pPr>
              <w:jc w:val="center"/>
              <w:rPr>
                <w:rFonts w:ascii="Arial" w:hAnsi="Arial" w:cs="Arial"/>
                <w:sz w:val="16"/>
                <w:szCs w:val="16"/>
                <w:lang w:val="pt-BR"/>
              </w:rPr>
            </w:pPr>
            <w:r w:rsidRPr="00697810">
              <w:rPr>
                <w:rFonts w:ascii="Arial" w:hAnsi="Arial" w:cs="Arial"/>
                <w:sz w:val="16"/>
                <w:szCs w:val="16"/>
              </w:rPr>
              <w:t>1-6H5Q</w:t>
            </w:r>
          </w:p>
        </w:tc>
        <w:tc>
          <w:tcPr>
            <w:tcW w:w="567" w:type="dxa"/>
            <w:tcBorders>
              <w:top w:val="single" w:sz="4" w:space="0" w:color="auto"/>
              <w:left w:val="nil"/>
              <w:bottom w:val="single" w:sz="4" w:space="0" w:color="auto"/>
              <w:right w:val="single" w:sz="4" w:space="0" w:color="auto"/>
            </w:tcBorders>
            <w:shd w:val="clear" w:color="auto" w:fill="FFFFFF" w:themeFill="background1"/>
            <w:noWrap/>
            <w:vAlign w:val="bottom"/>
          </w:tcPr>
          <w:p w14:paraId="46BB9C6B" w14:textId="77777777" w:rsidR="008C120D" w:rsidRPr="00697810" w:rsidRDefault="008C120D" w:rsidP="004E1C58">
            <w:pPr>
              <w:jc w:val="center"/>
              <w:rPr>
                <w:rFonts w:ascii="Arial" w:hAnsi="Arial" w:cs="Arial"/>
                <w:sz w:val="16"/>
                <w:szCs w:val="16"/>
              </w:rPr>
            </w:pPr>
            <w:r w:rsidRPr="00697810">
              <w:rPr>
                <w:rFonts w:ascii="Arial" w:hAnsi="Arial" w:cs="Arial"/>
                <w:sz w:val="16"/>
                <w:szCs w:val="16"/>
              </w:rPr>
              <w:t>0,9</w:t>
            </w:r>
          </w:p>
        </w:tc>
        <w:tc>
          <w:tcPr>
            <w:tcW w:w="706" w:type="dxa"/>
            <w:tcBorders>
              <w:top w:val="single" w:sz="4" w:space="0" w:color="auto"/>
              <w:left w:val="nil"/>
              <w:bottom w:val="single" w:sz="4" w:space="0" w:color="auto"/>
              <w:right w:val="single" w:sz="4" w:space="0" w:color="auto"/>
            </w:tcBorders>
            <w:shd w:val="clear" w:color="auto" w:fill="FFFFFF" w:themeFill="background1"/>
            <w:noWrap/>
            <w:vAlign w:val="bottom"/>
          </w:tcPr>
          <w:p w14:paraId="266C8A24" w14:textId="77777777" w:rsidR="008C120D" w:rsidRPr="00697810" w:rsidRDefault="008C120D" w:rsidP="004E1C58">
            <w:pPr>
              <w:jc w:val="center"/>
              <w:rPr>
                <w:rFonts w:ascii="Arial" w:hAnsi="Arial" w:cs="Arial"/>
                <w:sz w:val="16"/>
                <w:szCs w:val="16"/>
              </w:rPr>
            </w:pPr>
            <w:r w:rsidRPr="00697810">
              <w:rPr>
                <w:rFonts w:ascii="Arial" w:hAnsi="Arial" w:cs="Arial"/>
                <w:sz w:val="16"/>
                <w:szCs w:val="16"/>
              </w:rPr>
              <w:t>55</w:t>
            </w:r>
          </w:p>
        </w:tc>
        <w:tc>
          <w:tcPr>
            <w:tcW w:w="1986"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2CFC55AE" w14:textId="77777777" w:rsidR="008C120D" w:rsidRPr="00697810" w:rsidRDefault="008C120D" w:rsidP="004E1C58">
            <w:pPr>
              <w:jc w:val="center"/>
              <w:rPr>
                <w:rFonts w:ascii="Arial" w:hAnsi="Arial" w:cs="Arial"/>
                <w:sz w:val="16"/>
                <w:szCs w:val="16"/>
              </w:rPr>
            </w:pPr>
            <w:r w:rsidRPr="00697810">
              <w:rPr>
                <w:rFonts w:ascii="Arial" w:hAnsi="Arial" w:cs="Arial"/>
                <w:sz w:val="16"/>
                <w:szCs w:val="16"/>
              </w:rPr>
              <w:t>rărituri</w:t>
            </w:r>
          </w:p>
        </w:tc>
        <w:tc>
          <w:tcPr>
            <w:tcW w:w="906" w:type="dxa"/>
            <w:tcBorders>
              <w:top w:val="single" w:sz="4" w:space="0" w:color="auto"/>
              <w:left w:val="nil"/>
              <w:bottom w:val="single" w:sz="4" w:space="0" w:color="auto"/>
              <w:right w:val="single" w:sz="4" w:space="0" w:color="auto"/>
            </w:tcBorders>
            <w:shd w:val="clear" w:color="auto" w:fill="FFFFFF" w:themeFill="background1"/>
            <w:noWrap/>
            <w:vAlign w:val="bottom"/>
          </w:tcPr>
          <w:p w14:paraId="676FBC71" w14:textId="77777777" w:rsidR="008C120D" w:rsidRPr="00697810" w:rsidRDefault="008C120D" w:rsidP="004E1C58">
            <w:pPr>
              <w:jc w:val="center"/>
              <w:rPr>
                <w:rFonts w:ascii="Arial" w:hAnsi="Arial" w:cs="Arial"/>
                <w:sz w:val="16"/>
                <w:szCs w:val="16"/>
              </w:rPr>
            </w:pPr>
            <w:r w:rsidRPr="00697810">
              <w:rPr>
                <w:rFonts w:ascii="Arial" w:hAnsi="Arial" w:cs="Arial"/>
                <w:sz w:val="16"/>
                <w:szCs w:val="16"/>
              </w:rPr>
              <w:t>1321</w:t>
            </w:r>
          </w:p>
        </w:tc>
        <w:tc>
          <w:tcPr>
            <w:tcW w:w="1034" w:type="dxa"/>
            <w:tcBorders>
              <w:top w:val="single" w:sz="4" w:space="0" w:color="auto"/>
              <w:left w:val="single" w:sz="4" w:space="0" w:color="auto"/>
              <w:bottom w:val="single" w:sz="4" w:space="0" w:color="auto"/>
              <w:right w:val="single" w:sz="4" w:space="0" w:color="auto"/>
            </w:tcBorders>
            <w:shd w:val="clear" w:color="auto" w:fill="FFFFFF" w:themeFill="background1"/>
          </w:tcPr>
          <w:p w14:paraId="449D18C9" w14:textId="77777777" w:rsidR="008C120D" w:rsidRPr="00697810" w:rsidRDefault="008C120D" w:rsidP="004E1C58">
            <w:pPr>
              <w:jc w:val="center"/>
              <w:rPr>
                <w:rFonts w:ascii="Arial" w:hAnsi="Arial" w:cs="Arial"/>
                <w:sz w:val="16"/>
                <w:szCs w:val="16"/>
                <w:lang w:eastAsia="ro-RO"/>
              </w:rPr>
            </w:pPr>
            <w:r w:rsidRPr="00697810">
              <w:rPr>
                <w:rFonts w:ascii="Arial" w:hAnsi="Arial" w:cs="Arial"/>
                <w:sz w:val="16"/>
                <w:szCs w:val="16"/>
                <w:lang w:eastAsia="ro-RO"/>
              </w:rPr>
              <w:t>da</w:t>
            </w:r>
          </w:p>
        </w:tc>
        <w:tc>
          <w:tcPr>
            <w:tcW w:w="1239" w:type="dxa"/>
            <w:tcBorders>
              <w:top w:val="single" w:sz="4" w:space="0" w:color="auto"/>
              <w:left w:val="nil"/>
              <w:bottom w:val="single" w:sz="4" w:space="0" w:color="auto"/>
              <w:right w:val="single" w:sz="4" w:space="0" w:color="auto"/>
            </w:tcBorders>
            <w:shd w:val="clear" w:color="auto" w:fill="FFFFFF" w:themeFill="background1"/>
          </w:tcPr>
          <w:p w14:paraId="59CCB9C6" w14:textId="77777777" w:rsidR="008C120D" w:rsidRPr="00697810" w:rsidRDefault="008C120D" w:rsidP="004E1C58">
            <w:pPr>
              <w:jc w:val="center"/>
              <w:rPr>
                <w:rFonts w:ascii="Arial" w:hAnsi="Arial" w:cs="Arial"/>
                <w:sz w:val="16"/>
                <w:szCs w:val="16"/>
              </w:rPr>
            </w:pPr>
            <w:r w:rsidRPr="00697810">
              <w:rPr>
                <w:rFonts w:ascii="Arial" w:hAnsi="Arial" w:cs="Arial"/>
                <w:sz w:val="16"/>
                <w:szCs w:val="16"/>
              </w:rPr>
              <w:t>Impact nesemnificativ</w:t>
            </w:r>
          </w:p>
        </w:tc>
      </w:tr>
      <w:tr w:rsidR="008C120D" w:rsidRPr="00697810" w14:paraId="058F4643" w14:textId="77777777" w:rsidTr="008C120D">
        <w:trPr>
          <w:trHeight w:val="300"/>
          <w:jc w:val="center"/>
        </w:trPr>
        <w:tc>
          <w:tcPr>
            <w:tcW w:w="866"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78FD0E98" w14:textId="77777777" w:rsidR="008C120D" w:rsidRPr="00697810" w:rsidRDefault="008C120D" w:rsidP="004E1C58">
            <w:pPr>
              <w:jc w:val="center"/>
              <w:rPr>
                <w:rFonts w:ascii="Arial" w:hAnsi="Arial" w:cs="Arial"/>
                <w:sz w:val="16"/>
                <w:szCs w:val="16"/>
              </w:rPr>
            </w:pPr>
            <w:r w:rsidRPr="00697810">
              <w:rPr>
                <w:rFonts w:ascii="Arial" w:hAnsi="Arial" w:cs="Arial"/>
                <w:sz w:val="16"/>
                <w:szCs w:val="16"/>
              </w:rPr>
              <w:t>58 A</w:t>
            </w:r>
          </w:p>
        </w:tc>
        <w:tc>
          <w:tcPr>
            <w:tcW w:w="808" w:type="dxa"/>
            <w:tcBorders>
              <w:top w:val="single" w:sz="4" w:space="0" w:color="auto"/>
              <w:left w:val="nil"/>
              <w:bottom w:val="single" w:sz="4" w:space="0" w:color="auto"/>
              <w:right w:val="single" w:sz="4" w:space="0" w:color="auto"/>
            </w:tcBorders>
            <w:shd w:val="clear" w:color="auto" w:fill="FFFFFF" w:themeFill="background1"/>
            <w:noWrap/>
            <w:vAlign w:val="bottom"/>
          </w:tcPr>
          <w:p w14:paraId="1F25D807" w14:textId="77777777" w:rsidR="008C120D" w:rsidRPr="00697810" w:rsidRDefault="008C120D" w:rsidP="004E1C58">
            <w:pPr>
              <w:jc w:val="center"/>
              <w:rPr>
                <w:rFonts w:ascii="Arial" w:hAnsi="Arial" w:cs="Arial"/>
                <w:sz w:val="16"/>
                <w:szCs w:val="16"/>
                <w:lang w:val="pt-BR"/>
              </w:rPr>
            </w:pPr>
            <w:r w:rsidRPr="00697810">
              <w:rPr>
                <w:rFonts w:ascii="Arial" w:hAnsi="Arial" w:cs="Arial"/>
                <w:sz w:val="16"/>
                <w:szCs w:val="16"/>
              </w:rPr>
              <w:t>25,95</w:t>
            </w:r>
          </w:p>
        </w:tc>
        <w:tc>
          <w:tcPr>
            <w:tcW w:w="557" w:type="dxa"/>
            <w:tcBorders>
              <w:top w:val="single" w:sz="4" w:space="0" w:color="auto"/>
              <w:left w:val="nil"/>
              <w:bottom w:val="single" w:sz="4" w:space="0" w:color="auto"/>
              <w:right w:val="single" w:sz="4" w:space="0" w:color="auto"/>
            </w:tcBorders>
            <w:shd w:val="clear" w:color="auto" w:fill="FFFFFF" w:themeFill="background1"/>
            <w:noWrap/>
            <w:vAlign w:val="bottom"/>
          </w:tcPr>
          <w:p w14:paraId="09DD534C" w14:textId="77777777" w:rsidR="008C120D" w:rsidRPr="00697810" w:rsidRDefault="008C120D" w:rsidP="004E1C58">
            <w:pPr>
              <w:jc w:val="center"/>
              <w:rPr>
                <w:rFonts w:ascii="Arial" w:hAnsi="Arial" w:cs="Arial"/>
                <w:sz w:val="16"/>
                <w:szCs w:val="16"/>
              </w:rPr>
            </w:pPr>
            <w:r w:rsidRPr="00697810">
              <w:rPr>
                <w:rFonts w:ascii="Arial" w:hAnsi="Arial" w:cs="Arial"/>
                <w:sz w:val="16"/>
                <w:szCs w:val="16"/>
              </w:rPr>
              <w:t>J</w:t>
            </w:r>
          </w:p>
        </w:tc>
        <w:tc>
          <w:tcPr>
            <w:tcW w:w="1128" w:type="dxa"/>
            <w:tcBorders>
              <w:top w:val="single" w:sz="4" w:space="0" w:color="auto"/>
              <w:left w:val="nil"/>
              <w:bottom w:val="single" w:sz="4" w:space="0" w:color="auto"/>
              <w:right w:val="single" w:sz="4" w:space="0" w:color="auto"/>
            </w:tcBorders>
            <w:shd w:val="clear" w:color="auto" w:fill="FFFFFF" w:themeFill="background1"/>
            <w:noWrap/>
            <w:vAlign w:val="bottom"/>
          </w:tcPr>
          <w:p w14:paraId="0AD13A6B" w14:textId="77777777" w:rsidR="008C120D" w:rsidRPr="00697810" w:rsidRDefault="008C120D" w:rsidP="004E1C58">
            <w:pPr>
              <w:jc w:val="center"/>
              <w:rPr>
                <w:rFonts w:ascii="Arial" w:hAnsi="Arial" w:cs="Arial"/>
                <w:sz w:val="16"/>
                <w:szCs w:val="16"/>
                <w:lang w:val="pt-BR"/>
              </w:rPr>
            </w:pPr>
            <w:r w:rsidRPr="00697810">
              <w:rPr>
                <w:rFonts w:ascii="Arial" w:hAnsi="Arial" w:cs="Arial"/>
                <w:sz w:val="16"/>
                <w:szCs w:val="16"/>
              </w:rPr>
              <w:t>1-6H5Q</w:t>
            </w:r>
          </w:p>
        </w:tc>
        <w:tc>
          <w:tcPr>
            <w:tcW w:w="567" w:type="dxa"/>
            <w:tcBorders>
              <w:top w:val="single" w:sz="4" w:space="0" w:color="auto"/>
              <w:left w:val="nil"/>
              <w:bottom w:val="single" w:sz="4" w:space="0" w:color="auto"/>
              <w:right w:val="single" w:sz="4" w:space="0" w:color="auto"/>
            </w:tcBorders>
            <w:shd w:val="clear" w:color="auto" w:fill="FFFFFF" w:themeFill="background1"/>
            <w:noWrap/>
            <w:vAlign w:val="bottom"/>
          </w:tcPr>
          <w:p w14:paraId="17BACA01" w14:textId="77777777" w:rsidR="008C120D" w:rsidRPr="00697810" w:rsidRDefault="008C120D" w:rsidP="004E1C58">
            <w:pPr>
              <w:jc w:val="center"/>
              <w:rPr>
                <w:rFonts w:ascii="Arial" w:hAnsi="Arial" w:cs="Arial"/>
                <w:sz w:val="16"/>
                <w:szCs w:val="16"/>
              </w:rPr>
            </w:pPr>
            <w:r w:rsidRPr="00697810">
              <w:rPr>
                <w:rFonts w:ascii="Arial" w:hAnsi="Arial" w:cs="Arial"/>
                <w:sz w:val="16"/>
                <w:szCs w:val="16"/>
              </w:rPr>
              <w:t>0,8</w:t>
            </w:r>
          </w:p>
        </w:tc>
        <w:tc>
          <w:tcPr>
            <w:tcW w:w="706" w:type="dxa"/>
            <w:tcBorders>
              <w:top w:val="single" w:sz="4" w:space="0" w:color="auto"/>
              <w:left w:val="nil"/>
              <w:bottom w:val="single" w:sz="4" w:space="0" w:color="auto"/>
              <w:right w:val="single" w:sz="4" w:space="0" w:color="auto"/>
            </w:tcBorders>
            <w:shd w:val="clear" w:color="auto" w:fill="FFFFFF" w:themeFill="background1"/>
            <w:noWrap/>
            <w:vAlign w:val="bottom"/>
          </w:tcPr>
          <w:p w14:paraId="73E44580" w14:textId="77777777" w:rsidR="008C120D" w:rsidRPr="00697810" w:rsidRDefault="008C120D" w:rsidP="004E1C58">
            <w:pPr>
              <w:jc w:val="center"/>
              <w:rPr>
                <w:rFonts w:ascii="Arial" w:hAnsi="Arial" w:cs="Arial"/>
                <w:sz w:val="16"/>
                <w:szCs w:val="16"/>
              </w:rPr>
            </w:pPr>
            <w:r w:rsidRPr="00697810">
              <w:rPr>
                <w:rFonts w:ascii="Arial" w:hAnsi="Arial" w:cs="Arial"/>
                <w:sz w:val="16"/>
                <w:szCs w:val="16"/>
              </w:rPr>
              <w:t>80</w:t>
            </w:r>
          </w:p>
        </w:tc>
        <w:tc>
          <w:tcPr>
            <w:tcW w:w="1986"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174B4819" w14:textId="77777777" w:rsidR="008C120D" w:rsidRPr="00697810" w:rsidRDefault="008C120D" w:rsidP="004E1C58">
            <w:pPr>
              <w:jc w:val="center"/>
              <w:rPr>
                <w:rFonts w:ascii="Arial" w:hAnsi="Arial" w:cs="Arial"/>
                <w:sz w:val="16"/>
                <w:szCs w:val="16"/>
              </w:rPr>
            </w:pPr>
            <w:r w:rsidRPr="00697810">
              <w:rPr>
                <w:rFonts w:ascii="Arial" w:hAnsi="Arial" w:cs="Arial"/>
                <w:sz w:val="16"/>
                <w:szCs w:val="16"/>
              </w:rPr>
              <w:t>igiena</w:t>
            </w:r>
          </w:p>
        </w:tc>
        <w:tc>
          <w:tcPr>
            <w:tcW w:w="906" w:type="dxa"/>
            <w:tcBorders>
              <w:top w:val="single" w:sz="4" w:space="0" w:color="auto"/>
              <w:left w:val="nil"/>
              <w:bottom w:val="single" w:sz="4" w:space="0" w:color="auto"/>
              <w:right w:val="single" w:sz="4" w:space="0" w:color="auto"/>
            </w:tcBorders>
            <w:shd w:val="clear" w:color="auto" w:fill="FFFFFF" w:themeFill="background1"/>
            <w:noWrap/>
            <w:vAlign w:val="bottom"/>
          </w:tcPr>
          <w:p w14:paraId="3E199FA7" w14:textId="77777777" w:rsidR="008C120D" w:rsidRPr="00697810" w:rsidRDefault="008C120D" w:rsidP="004E1C58">
            <w:pPr>
              <w:jc w:val="center"/>
              <w:rPr>
                <w:rFonts w:ascii="Arial" w:hAnsi="Arial" w:cs="Arial"/>
                <w:sz w:val="16"/>
                <w:szCs w:val="16"/>
              </w:rPr>
            </w:pPr>
            <w:r w:rsidRPr="00697810">
              <w:rPr>
                <w:rFonts w:ascii="Arial" w:hAnsi="Arial" w:cs="Arial"/>
                <w:sz w:val="16"/>
                <w:szCs w:val="16"/>
              </w:rPr>
              <w:t>1321</w:t>
            </w:r>
          </w:p>
        </w:tc>
        <w:tc>
          <w:tcPr>
            <w:tcW w:w="1034" w:type="dxa"/>
            <w:tcBorders>
              <w:top w:val="single" w:sz="4" w:space="0" w:color="auto"/>
              <w:left w:val="single" w:sz="4" w:space="0" w:color="auto"/>
              <w:bottom w:val="single" w:sz="4" w:space="0" w:color="auto"/>
              <w:right w:val="single" w:sz="4" w:space="0" w:color="auto"/>
            </w:tcBorders>
            <w:shd w:val="clear" w:color="auto" w:fill="FFFFFF" w:themeFill="background1"/>
          </w:tcPr>
          <w:p w14:paraId="780EA8D3" w14:textId="77777777" w:rsidR="008C120D" w:rsidRPr="00697810" w:rsidRDefault="008C120D" w:rsidP="004E1C58">
            <w:pPr>
              <w:jc w:val="center"/>
              <w:rPr>
                <w:rFonts w:ascii="Arial" w:hAnsi="Arial" w:cs="Arial"/>
                <w:sz w:val="16"/>
                <w:szCs w:val="16"/>
                <w:lang w:eastAsia="ro-RO"/>
              </w:rPr>
            </w:pPr>
            <w:r w:rsidRPr="00697810">
              <w:rPr>
                <w:rFonts w:ascii="Arial" w:hAnsi="Arial" w:cs="Arial"/>
                <w:sz w:val="16"/>
                <w:szCs w:val="16"/>
                <w:lang w:eastAsia="ro-RO"/>
              </w:rPr>
              <w:t>da</w:t>
            </w:r>
          </w:p>
        </w:tc>
        <w:tc>
          <w:tcPr>
            <w:tcW w:w="1239" w:type="dxa"/>
            <w:tcBorders>
              <w:top w:val="single" w:sz="4" w:space="0" w:color="auto"/>
              <w:left w:val="nil"/>
              <w:bottom w:val="single" w:sz="4" w:space="0" w:color="auto"/>
              <w:right w:val="single" w:sz="4" w:space="0" w:color="auto"/>
            </w:tcBorders>
            <w:shd w:val="clear" w:color="auto" w:fill="FFFFFF" w:themeFill="background1"/>
          </w:tcPr>
          <w:p w14:paraId="656F9AB7" w14:textId="77777777" w:rsidR="008C120D" w:rsidRPr="00697810" w:rsidRDefault="008C120D" w:rsidP="004E1C58">
            <w:pPr>
              <w:jc w:val="center"/>
              <w:rPr>
                <w:rFonts w:ascii="Arial" w:hAnsi="Arial" w:cs="Arial"/>
                <w:sz w:val="16"/>
                <w:szCs w:val="16"/>
              </w:rPr>
            </w:pPr>
            <w:r w:rsidRPr="00697810">
              <w:rPr>
                <w:rFonts w:ascii="Arial" w:hAnsi="Arial" w:cs="Arial"/>
                <w:sz w:val="16"/>
                <w:szCs w:val="16"/>
              </w:rPr>
              <w:t>neutru</w:t>
            </w:r>
          </w:p>
        </w:tc>
      </w:tr>
    </w:tbl>
    <w:p w14:paraId="1A5865E8" w14:textId="77777777" w:rsidR="008C120D" w:rsidRPr="008C120D" w:rsidRDefault="008C120D" w:rsidP="00A7192D">
      <w:pPr>
        <w:jc w:val="both"/>
        <w:rPr>
          <w:rFonts w:ascii="Arial" w:hAnsi="Arial" w:cs="Arial"/>
          <w:b/>
          <w:bCs/>
          <w:color w:val="EE0000"/>
          <w:sz w:val="24"/>
          <w:szCs w:val="24"/>
        </w:rPr>
      </w:pPr>
    </w:p>
    <w:p w14:paraId="579F62E4" w14:textId="77777777" w:rsidR="008C120D" w:rsidRPr="00D05A8F" w:rsidRDefault="008C120D" w:rsidP="00A7192D">
      <w:pPr>
        <w:jc w:val="both"/>
        <w:rPr>
          <w:rFonts w:ascii="Arial" w:hAnsi="Arial" w:cs="Arial"/>
          <w:color w:val="EE0000"/>
          <w:sz w:val="24"/>
          <w:szCs w:val="24"/>
        </w:rPr>
      </w:pPr>
    </w:p>
    <w:p w14:paraId="598EAE5F" w14:textId="77777777" w:rsidR="00DC7A8A" w:rsidRPr="008C120D" w:rsidRDefault="00DC7A8A" w:rsidP="00DC7A8A">
      <w:pPr>
        <w:jc w:val="center"/>
        <w:rPr>
          <w:rFonts w:ascii="Arial" w:hAnsi="Arial" w:cs="Arial"/>
          <w:b/>
          <w:bCs/>
        </w:rPr>
      </w:pPr>
      <w:r w:rsidRPr="008C120D">
        <w:rPr>
          <w:rFonts w:ascii="Arial" w:hAnsi="Arial" w:cs="Arial"/>
          <w:b/>
          <w:bCs/>
        </w:rPr>
        <w:t>LUCRĂRI DE ÎNGRIJIRE ŞI CONDUCERE A ARBORETELOR</w:t>
      </w:r>
    </w:p>
    <w:p w14:paraId="51C46753" w14:textId="77777777" w:rsidR="00DC7A8A" w:rsidRPr="008C120D" w:rsidRDefault="00DC7A8A" w:rsidP="00DC7A8A">
      <w:pPr>
        <w:jc w:val="center"/>
        <w:rPr>
          <w:rFonts w:ascii="Arial" w:hAnsi="Arial" w:cs="Arial"/>
          <w:b/>
          <w:bCs/>
        </w:rPr>
      </w:pPr>
    </w:p>
    <w:p w14:paraId="76BCBBCF" w14:textId="77777777" w:rsidR="00DC7A8A" w:rsidRPr="008C120D" w:rsidRDefault="00DC7A8A" w:rsidP="00DC1FFD">
      <w:pPr>
        <w:ind w:firstLine="567"/>
        <w:jc w:val="both"/>
        <w:rPr>
          <w:rFonts w:ascii="Arial" w:hAnsi="Arial" w:cs="Arial"/>
          <w:bCs/>
        </w:rPr>
      </w:pPr>
      <w:r w:rsidRPr="008C120D">
        <w:rPr>
          <w:rFonts w:ascii="Arial" w:hAnsi="Arial" w:cs="Arial"/>
          <w:bCs/>
        </w:rPr>
        <w:t>Structura arboretelor sub raportul distribuţiei spaţiale şi al repartiţiei pe categorii dimensionale, se realizează prin aplicarea unui ansamblu de măsuri silviculturale diferenţiate pe stadii de dezvoltare, ansamblu de măsuri ce se constituie într-un sistem al lucrărilor de îngrijire şi conducere a arboretelor.</w:t>
      </w:r>
    </w:p>
    <w:p w14:paraId="417DDA2D" w14:textId="77777777" w:rsidR="00DC7A8A" w:rsidRPr="008C120D" w:rsidRDefault="00DC7A8A" w:rsidP="00DC1FFD">
      <w:pPr>
        <w:ind w:firstLine="567"/>
        <w:jc w:val="both"/>
        <w:rPr>
          <w:rFonts w:ascii="Arial" w:hAnsi="Arial" w:cs="Arial"/>
          <w:bCs/>
        </w:rPr>
      </w:pPr>
      <w:r w:rsidRPr="008C120D">
        <w:rPr>
          <w:rFonts w:ascii="Arial" w:hAnsi="Arial" w:cs="Arial"/>
          <w:bCs/>
        </w:rPr>
        <w:t xml:space="preserve">Propunerile de a fi parcurse cu lucrări de îngrijire a arboretelor s-au făcut ţinând cont de cerinţele fiecărui arboret la data culegerii datelor din teren, precum şi a unei evoluţii normale </w:t>
      </w:r>
      <w:r w:rsidRPr="008C120D">
        <w:rPr>
          <w:rFonts w:ascii="Arial" w:hAnsi="Arial" w:cs="Arial"/>
          <w:bCs/>
        </w:rPr>
        <w:lastRenderedPageBreak/>
        <w:t>a acestora în următorii 10 ani.</w:t>
      </w:r>
    </w:p>
    <w:p w14:paraId="1427D26F" w14:textId="77777777" w:rsidR="00DC7A8A" w:rsidRDefault="00DC7A8A" w:rsidP="00DC1FFD">
      <w:pPr>
        <w:ind w:firstLine="567"/>
        <w:jc w:val="both"/>
        <w:rPr>
          <w:rFonts w:ascii="Arial" w:hAnsi="Arial" w:cs="Arial"/>
          <w:bCs/>
        </w:rPr>
      </w:pPr>
      <w:r w:rsidRPr="008C120D">
        <w:rPr>
          <w:rFonts w:ascii="Arial" w:hAnsi="Arial" w:cs="Arial"/>
          <w:bCs/>
        </w:rPr>
        <w:t>În cadrul arboretelor din unitatea de protecţie analizată s-au prevăzut a se executa următoarele categorii de lucrări de îngrijire:</w:t>
      </w:r>
    </w:p>
    <w:p w14:paraId="2C5A89C6" w14:textId="77777777" w:rsidR="008C120D" w:rsidRDefault="008C120D" w:rsidP="00DC1FFD">
      <w:pPr>
        <w:ind w:firstLine="567"/>
        <w:jc w:val="both"/>
        <w:rPr>
          <w:rFonts w:ascii="Arial" w:hAnsi="Arial" w:cs="Arial"/>
          <w:bCs/>
        </w:rPr>
      </w:pPr>
    </w:p>
    <w:p w14:paraId="774595F0" w14:textId="42C99FB4" w:rsidR="00373951" w:rsidRPr="005308D0" w:rsidRDefault="00373951" w:rsidP="00373951">
      <w:pPr>
        <w:ind w:firstLine="567"/>
        <w:jc w:val="both"/>
        <w:rPr>
          <w:rFonts w:ascii="Arial" w:hAnsi="Arial" w:cs="Arial"/>
        </w:rPr>
      </w:pPr>
      <w:r w:rsidRPr="005308D0">
        <w:rPr>
          <w:rFonts w:ascii="Arial" w:hAnsi="Arial" w:cs="Arial"/>
          <w:b/>
          <w:u w:val="single"/>
        </w:rPr>
        <w:t>Degajări</w:t>
      </w:r>
      <w:r w:rsidRPr="005308D0">
        <w:rPr>
          <w:rFonts w:ascii="Arial" w:hAnsi="Arial" w:cs="Arial"/>
        </w:rPr>
        <w:t xml:space="preserve">: lucrarea se va executa în unitățile amenajistice </w:t>
      </w:r>
      <w:r w:rsidR="005308D0" w:rsidRPr="005308D0">
        <w:rPr>
          <w:rFonts w:ascii="Arial" w:hAnsi="Arial" w:cs="Arial"/>
        </w:rPr>
        <w:t>40H</w:t>
      </w:r>
      <w:r w:rsidRPr="005308D0">
        <w:rPr>
          <w:rFonts w:ascii="Arial" w:hAnsi="Arial" w:cs="Arial"/>
        </w:rPr>
        <w:t xml:space="preserve">, pe o suprafață de </w:t>
      </w:r>
      <w:r w:rsidR="005308D0" w:rsidRPr="005308D0">
        <w:rPr>
          <w:rFonts w:ascii="Arial" w:hAnsi="Arial" w:cs="Arial"/>
        </w:rPr>
        <w:t>1,04</w:t>
      </w:r>
      <w:r w:rsidRPr="005308D0">
        <w:rPr>
          <w:rFonts w:ascii="Arial" w:hAnsi="Arial" w:cs="Arial"/>
        </w:rPr>
        <w:t xml:space="preserve"> ha, arboret aflate în stadiul desiş – nuieliş. Sunt lucrări de îngrijire ce se vor executa în stadiile de dezvoltare de semințiș și desiș (perioada dintre închiderea stării de masiv și momentul apariției elagajului natural), prin care se urmărește apărarea și/sau favorizarea speciilor valoroase din zonă, în detrimentul speciilor copleșitoare, cu valoare economică mai mică, sau de o altă proveniență, considerată necorespunzătoare. Lucrarea constă în tăierea sau ruperea vârfurilor exemplarelor copleșitoare sau prin tăierea de jos a acestora. Cu ocazia degajărilor, se vor extrage și preexistenții nefolositori (rămași în urma lucrărilor de îngrijire a semințișurilor, chiar dacă aparțin speciilor de valoare), sau semințișurile preexistente, cu valoare redusă din diverse motive, care îngreunează dezvoltarea viitorului arboret.</w:t>
      </w:r>
    </w:p>
    <w:p w14:paraId="4395FEEA" w14:textId="77777777" w:rsidR="00373951" w:rsidRPr="005308D0" w:rsidRDefault="00373951" w:rsidP="00373951">
      <w:pPr>
        <w:ind w:firstLine="567"/>
        <w:jc w:val="both"/>
        <w:rPr>
          <w:rFonts w:ascii="Arial" w:hAnsi="Arial" w:cs="Arial"/>
        </w:rPr>
      </w:pPr>
      <w:r w:rsidRPr="005308D0">
        <w:rPr>
          <w:rFonts w:ascii="Arial" w:hAnsi="Arial" w:cs="Arial"/>
        </w:rPr>
        <w:t>Prin degajări vor fi menţinute exemplarele bine conformate de foioase (paltin de munte, fag, scoruş, anin) şi de răşinoase (larice, brad), care s-au instalat în mod natural sau care au fost introduse în cuprinsul molidişurilor, diseminat sau în grupe, şi se va acţiona asupra speciilor copleşitoare, în măsura în care ele dăunează molidului, deoarece mai târziu, la 10 – 15 ani, exemplarele de plop tremurător, mesteacăn şi salcie au o dezvoltare puternică.</w:t>
      </w:r>
    </w:p>
    <w:p w14:paraId="6C61320B" w14:textId="77777777" w:rsidR="00373951" w:rsidRPr="005308D0" w:rsidRDefault="00373951" w:rsidP="00373951">
      <w:pPr>
        <w:ind w:firstLine="567"/>
        <w:jc w:val="both"/>
        <w:rPr>
          <w:rFonts w:ascii="Arial" w:hAnsi="Arial" w:cs="Arial"/>
        </w:rPr>
      </w:pPr>
      <w:r w:rsidRPr="005308D0">
        <w:rPr>
          <w:rFonts w:ascii="Arial" w:hAnsi="Arial" w:cs="Arial"/>
        </w:rPr>
        <w:t>În arboretele de molid, provenite din plantaţii, în staţiuni favorabile amestecurilor de fag cu răşinoase, prin degajări şi, ulterior prin curăţiri şi rărituri vor fi promovate speciile locale (fagul, bradul, paltinul) pentru a realiza arborete amestecate potrivit compoziţiilor ţel stabilite, fără a se realiza goluri mari în arborete.</w:t>
      </w:r>
    </w:p>
    <w:p w14:paraId="180E075C" w14:textId="77777777" w:rsidR="0042522F" w:rsidRPr="00D05A8F" w:rsidRDefault="0042522F" w:rsidP="0042522F">
      <w:pPr>
        <w:pStyle w:val="Default"/>
        <w:rPr>
          <w:rFonts w:ascii="Arial" w:hAnsi="Arial" w:cs="Arial"/>
          <w:b/>
          <w:color w:val="EE0000"/>
          <w:lang w:val="pt-BR"/>
        </w:rPr>
      </w:pPr>
    </w:p>
    <w:p w14:paraId="0EAB1268" w14:textId="77777777" w:rsidR="00864C13" w:rsidRPr="00864C13" w:rsidRDefault="00373951" w:rsidP="00373951">
      <w:pPr>
        <w:ind w:firstLine="567"/>
        <w:jc w:val="both"/>
        <w:rPr>
          <w:rFonts w:ascii="Arial" w:hAnsi="Arial" w:cs="Arial"/>
        </w:rPr>
      </w:pPr>
      <w:r w:rsidRPr="00864C13">
        <w:rPr>
          <w:rFonts w:ascii="Arial" w:hAnsi="Arial" w:cs="Arial"/>
          <w:b/>
          <w:bCs/>
          <w:u w:val="single"/>
        </w:rPr>
        <w:t>Curăţiri</w:t>
      </w:r>
      <w:r w:rsidRPr="00864C13">
        <w:rPr>
          <w:rFonts w:ascii="Arial" w:hAnsi="Arial" w:cs="Arial"/>
          <w:b/>
          <w:bCs/>
        </w:rPr>
        <w:t>:</w:t>
      </w:r>
      <w:r w:rsidRPr="00864C13">
        <w:rPr>
          <w:rFonts w:ascii="Arial" w:hAnsi="Arial" w:cs="Arial"/>
        </w:rPr>
        <w:t xml:space="preserve"> </w:t>
      </w:r>
      <w:r w:rsidR="00864C13" w:rsidRPr="00864C13">
        <w:rPr>
          <w:rFonts w:ascii="Arial" w:hAnsi="Arial" w:cs="Arial"/>
        </w:rPr>
        <w:t>se vor executa pe o suprafaţă de 1,39 ha, vârsta medie 15 ani şi consistenţa medie 0,9. Se va extrage un volum de 4 m</w:t>
      </w:r>
      <w:r w:rsidR="00864C13" w:rsidRPr="00864C13">
        <w:rPr>
          <w:rFonts w:ascii="Arial" w:hAnsi="Arial" w:cs="Arial"/>
          <w:vertAlign w:val="superscript"/>
        </w:rPr>
        <w:t>3</w:t>
      </w:r>
      <w:r w:rsidR="00864C13" w:rsidRPr="00864C13">
        <w:rPr>
          <w:rFonts w:ascii="Arial" w:hAnsi="Arial" w:cs="Arial"/>
        </w:rPr>
        <w:t>, cu o intensitatea de  2,88 m</w:t>
      </w:r>
      <w:r w:rsidR="00864C13" w:rsidRPr="00864C13">
        <w:rPr>
          <w:rFonts w:ascii="Arial" w:hAnsi="Arial" w:cs="Arial"/>
          <w:vertAlign w:val="superscript"/>
        </w:rPr>
        <w:t>3</w:t>
      </w:r>
      <w:r w:rsidR="00864C13" w:rsidRPr="00864C13">
        <w:rPr>
          <w:rFonts w:ascii="Arial" w:hAnsi="Arial" w:cs="Arial"/>
        </w:rPr>
        <w:t>/ha. În ceea ce priveşte periodicitatea lucrării, s–a prevăzut o singură intervenţie în deceniu</w:t>
      </w:r>
      <w:r w:rsidRPr="00864C13">
        <w:rPr>
          <w:rFonts w:ascii="Arial" w:hAnsi="Arial" w:cs="Arial"/>
        </w:rPr>
        <w:t>.</w:t>
      </w:r>
    </w:p>
    <w:p w14:paraId="596F4374" w14:textId="2A976FDC" w:rsidR="00373951" w:rsidRPr="00864C13" w:rsidRDefault="00373951" w:rsidP="00373951">
      <w:pPr>
        <w:ind w:firstLine="567"/>
        <w:jc w:val="both"/>
        <w:rPr>
          <w:rFonts w:ascii="Arial" w:hAnsi="Arial" w:cs="Arial"/>
        </w:rPr>
      </w:pPr>
      <w:r w:rsidRPr="00864C13">
        <w:rPr>
          <w:rFonts w:ascii="Arial" w:hAnsi="Arial" w:cs="Arial"/>
        </w:rPr>
        <w:t xml:space="preserve"> Aceste lucrări se efectuează începând cu stadiul de nuieliş, când arboretele realizează înălţimea superioară de 8 – 10 m, respectiv începând cu vârsta de 10 – 20 ani, în funcţie de clasa de producţie. Se extrag în primul rând exemplarele rănite prin exploatări şi rămase nerecepate, cele cu vârful rupt, apoi cele cu trunchiuri strâmbe, crăcoase şi înfurcite, cele provenite din lăstari şi cele care nu se încadrează în ritmul normal de creştere a majorităţii arborilor şi au tendinţa să devină predominante, lărgindu-şi coroana, în dauna creşterii celor din jur. Consistenţa nu se va reduce însă sub 0,80. În consecinţă, lucrările vor fi de intensitate moderată, pentru a favoriza formarea de fusuri calitativ superioare.</w:t>
      </w:r>
    </w:p>
    <w:p w14:paraId="1C7BA890" w14:textId="77777777" w:rsidR="00373951" w:rsidRPr="00864C13" w:rsidRDefault="00373951" w:rsidP="00373951">
      <w:pPr>
        <w:ind w:firstLine="567"/>
        <w:jc w:val="both"/>
        <w:rPr>
          <w:rFonts w:ascii="Arial" w:hAnsi="Arial" w:cs="Arial"/>
        </w:rPr>
      </w:pPr>
      <w:r w:rsidRPr="00864C13">
        <w:rPr>
          <w:rFonts w:ascii="Arial" w:hAnsi="Arial" w:cs="Arial"/>
        </w:rPr>
        <w:t>Când în arboret se găsesc şi specii de amestec, ca brad, paltin, eventual scoruș, aceste specii care în general dau lemn de valoare, vor fi îngrijite cu cea mai mare atenţie, extrăgându-se exemplarele de fag care le jenează în creştere. Se va acorda o atenţie deosebită formelor genetice de fag, cu însuşiri superioare (fag cu ramuri subţiri, inserate orizontal, cu scoarţa netedă, fără “mustăţi chinezeşti”, cu înmugurire târzie, etc), eliminându-se cu prioritate şi treptat, exemplarele cu coroana sub formă de “mătură”, bifurcate, etc.</w:t>
      </w:r>
    </w:p>
    <w:p w14:paraId="4EFE539C" w14:textId="77777777" w:rsidR="00373951" w:rsidRPr="00864C13" w:rsidRDefault="00373951" w:rsidP="00373951">
      <w:pPr>
        <w:ind w:firstLine="567"/>
        <w:jc w:val="both"/>
        <w:rPr>
          <w:rFonts w:ascii="Arial" w:hAnsi="Arial" w:cs="Arial"/>
        </w:rPr>
      </w:pPr>
      <w:r w:rsidRPr="00864C13">
        <w:rPr>
          <w:rFonts w:ascii="Arial" w:hAnsi="Arial" w:cs="Arial"/>
        </w:rPr>
        <w:t xml:space="preserve">În vederea măririi stabilităţii arboretelor vor fi protejate speciile de foioase (fag, paltin, scoruș), precum şi exemplarele de brad şi larice. Se va acorda atenţia cuvenită selecţiei celor mai valoroase forme genetice, pentru fiecare staţiune. De exemplu, la zăpadă rezistă mai bine forma </w:t>
      </w:r>
      <w:r w:rsidRPr="00864C13">
        <w:rPr>
          <w:rFonts w:ascii="Arial" w:hAnsi="Arial" w:cs="Arial"/>
          <w:i/>
        </w:rPr>
        <w:t xml:space="preserve">pieptăne, </w:t>
      </w:r>
      <w:r w:rsidRPr="00864C13">
        <w:rPr>
          <w:rFonts w:ascii="Arial" w:hAnsi="Arial" w:cs="Arial"/>
        </w:rPr>
        <w:t>întâlnită la molid.</w:t>
      </w:r>
    </w:p>
    <w:p w14:paraId="209060E3" w14:textId="77777777" w:rsidR="0042522F" w:rsidRPr="00864C13" w:rsidRDefault="0042522F" w:rsidP="0042522F">
      <w:pPr>
        <w:pStyle w:val="Default"/>
        <w:rPr>
          <w:rFonts w:ascii="Arial" w:hAnsi="Arial" w:cs="Arial"/>
          <w:b/>
          <w:bCs/>
          <w:color w:val="auto"/>
          <w:lang w:val="pt-BR"/>
        </w:rPr>
      </w:pPr>
    </w:p>
    <w:p w14:paraId="5FC9A97E" w14:textId="77777777" w:rsidR="00864C13" w:rsidRPr="00864C13" w:rsidRDefault="00373951" w:rsidP="00864C13">
      <w:pPr>
        <w:ind w:firstLine="720"/>
        <w:jc w:val="both"/>
        <w:rPr>
          <w:rFonts w:ascii="Arial" w:hAnsi="Arial" w:cs="Arial"/>
        </w:rPr>
      </w:pPr>
      <w:r w:rsidRPr="00864C13">
        <w:rPr>
          <w:rFonts w:ascii="Arial" w:hAnsi="Arial" w:cs="Arial"/>
          <w:b/>
          <w:u w:val="single"/>
        </w:rPr>
        <w:t>Rărituri</w:t>
      </w:r>
      <w:r w:rsidRPr="00864C13">
        <w:rPr>
          <w:rFonts w:ascii="Arial" w:hAnsi="Arial" w:cs="Arial"/>
        </w:rPr>
        <w:t xml:space="preserve">: </w:t>
      </w:r>
      <w:r w:rsidR="00864C13" w:rsidRPr="00864C13">
        <w:rPr>
          <w:rFonts w:ascii="Arial" w:hAnsi="Arial" w:cs="Arial"/>
        </w:rPr>
        <w:t>au fost propuse în arboretele cu consistenţa 0,9 şi vârsta cuprinsă între 30 şi 80 ani (în medie 47 ani), pe o suprafaţă de 276,94 ha.</w:t>
      </w:r>
    </w:p>
    <w:p w14:paraId="1EFB660D" w14:textId="77777777" w:rsidR="00373951" w:rsidRPr="00864C13" w:rsidRDefault="00373951" w:rsidP="00373951">
      <w:pPr>
        <w:ind w:firstLine="567"/>
        <w:jc w:val="both"/>
        <w:rPr>
          <w:rFonts w:ascii="Arial" w:hAnsi="Arial" w:cs="Arial"/>
        </w:rPr>
      </w:pPr>
      <w:r w:rsidRPr="00864C13">
        <w:rPr>
          <w:rFonts w:ascii="Arial" w:hAnsi="Arial" w:cs="Arial"/>
        </w:rPr>
        <w:t xml:space="preserve">Lucrări de îngrijire cu caracter de selecție pozitivă și individuală a arborilor de valoare, cărora li se vor asigura condiții optime de creștere prin îndepărtarea din arboret a exemplarelor care i-ar putea stânjeni. Această categorie de lucrări se va executa în stadiile de dezvoltare </w:t>
      </w:r>
      <w:r w:rsidRPr="00864C13">
        <w:rPr>
          <w:rFonts w:ascii="Arial" w:hAnsi="Arial" w:cs="Arial"/>
        </w:rPr>
        <w:lastRenderedPageBreak/>
        <w:t>de păriș, codrișor și codru mijlociu (marea perioadă de creștere curentă în volum). Prin rărituri se va reduce numărul exemplarelor la unitatea de suprafață, micșorându-se temporar consistența, în scopul ameliorării structurii, creșterii și calității arboretelor și, în final, a eficacității funcționale a acestora. Concomitent cu aceste lucrări se vor extrage și eventualii preexistenți nefolositori, fără însă a crea goluri în arboret.</w:t>
      </w:r>
    </w:p>
    <w:p w14:paraId="2D86B8B2" w14:textId="77777777" w:rsidR="00373951" w:rsidRPr="00864C13" w:rsidRDefault="00373951" w:rsidP="00373951">
      <w:pPr>
        <w:ind w:firstLine="567"/>
        <w:jc w:val="both"/>
        <w:rPr>
          <w:rFonts w:ascii="Arial" w:hAnsi="Arial" w:cs="Arial"/>
        </w:rPr>
      </w:pPr>
      <w:r w:rsidRPr="00864C13">
        <w:rPr>
          <w:rFonts w:ascii="Arial" w:hAnsi="Arial" w:cs="Arial"/>
        </w:rPr>
        <w:t>În molidişuri şi amestecuri de fag cu răşinoase, se execută rărituri selective şi combinaţii ale metodei de sus cu cea de jos, intervenind atât în plafonul superior, cât şi în cel inferior.</w:t>
      </w:r>
    </w:p>
    <w:p w14:paraId="24685271" w14:textId="77777777" w:rsidR="00373951" w:rsidRPr="00864C13" w:rsidRDefault="00373951" w:rsidP="00373951">
      <w:pPr>
        <w:ind w:firstLine="567"/>
        <w:jc w:val="both"/>
        <w:rPr>
          <w:rFonts w:ascii="Arial" w:hAnsi="Arial" w:cs="Arial"/>
        </w:rPr>
      </w:pPr>
      <w:r w:rsidRPr="00864C13">
        <w:rPr>
          <w:rFonts w:ascii="Arial" w:hAnsi="Arial" w:cs="Arial"/>
        </w:rPr>
        <w:t xml:space="preserve">Specificul amestecurilor de fag cu răşinoase impune ca alegerea arborilor de viitor şi a celor de extras să se realizeze pe </w:t>
      </w:r>
      <w:r w:rsidRPr="00864C13">
        <w:rPr>
          <w:rFonts w:ascii="Arial" w:hAnsi="Arial" w:cs="Arial"/>
          <w:i/>
        </w:rPr>
        <w:t>biogrupe,</w:t>
      </w:r>
      <w:r w:rsidRPr="00864C13">
        <w:rPr>
          <w:rFonts w:ascii="Arial" w:hAnsi="Arial" w:cs="Arial"/>
        </w:rPr>
        <w:t xml:space="preserve"> în vederea proporţionării corespunzătoare a compoziţiei şi formării de arborete cu structuri verticale diversificate.</w:t>
      </w:r>
    </w:p>
    <w:p w14:paraId="512F815B" w14:textId="77777777" w:rsidR="00373951" w:rsidRPr="00864C13" w:rsidRDefault="00373951" w:rsidP="00373951">
      <w:pPr>
        <w:ind w:firstLine="567"/>
        <w:jc w:val="both"/>
        <w:rPr>
          <w:rFonts w:ascii="Arial" w:hAnsi="Arial" w:cs="Arial"/>
        </w:rPr>
      </w:pPr>
      <w:r w:rsidRPr="00864C13">
        <w:rPr>
          <w:rFonts w:ascii="Arial" w:hAnsi="Arial" w:cs="Arial"/>
        </w:rPr>
        <w:t xml:space="preserve">În molidişuri, răriturile se execută în stadiile de păriş, codrişor şi codru mijlociu. De regulă, răriturile încep la 20 – 25 ani, respectiv atunci cand arboretul realizează diametrul mediu de peste </w:t>
      </w:r>
      <w:smartTag w:uri="urn:schemas-microsoft-com:office:smarttags" w:element="metricconverter">
        <w:smartTagPr>
          <w:attr w:name="ProductID" w:val="10 cm"/>
        </w:smartTagPr>
        <w:r w:rsidRPr="00864C13">
          <w:rPr>
            <w:rFonts w:ascii="Arial" w:hAnsi="Arial" w:cs="Arial"/>
          </w:rPr>
          <w:t>10 cm</w:t>
        </w:r>
      </w:smartTag>
      <w:r w:rsidRPr="00864C13">
        <w:rPr>
          <w:rFonts w:ascii="Arial" w:hAnsi="Arial" w:cs="Arial"/>
        </w:rPr>
        <w:t>. Se va acţiona selectiv, atât în plafonul superior, cât şi în cel inferior al coronamentului, iar ulterior, în stadiu de codrişor, se va interveni cu precădere în plafonul inferior. Speciile de amestec (fag, brad, paltin, larice, ş.a.) vor fi protejate, ca şi unele exemplare de mesteacăn.</w:t>
      </w:r>
    </w:p>
    <w:p w14:paraId="268264C4" w14:textId="77777777" w:rsidR="00373951" w:rsidRPr="00864C13" w:rsidRDefault="00373951" w:rsidP="00373951">
      <w:pPr>
        <w:ind w:firstLine="567"/>
        <w:jc w:val="both"/>
        <w:rPr>
          <w:rFonts w:ascii="Arial" w:hAnsi="Arial" w:cs="Arial"/>
        </w:rPr>
      </w:pPr>
      <w:r w:rsidRPr="00864C13">
        <w:rPr>
          <w:rFonts w:ascii="Arial" w:hAnsi="Arial" w:cs="Arial"/>
        </w:rPr>
        <w:t>Pe lângă arborii bolnavi, defectuoşi, răniţi la exploatare, rezinaţi, cu zdreliri produse de vânat ş.a., prin rărituri vor fi extraşi treptat şi arbori codominanţi, care împiedică dezvoltarea arborilor de viitor. Intervenţiile vor fi moderate (sub 15% din suprafaţa de bază, la o intervenţie), intensitatea lor scăzând treptat. Deschiderea prea puternică a coronamentului, după vârsta de 40 – 45 ani, prin rărituri forte, în staţiuni expuse la vânt, măreşte riscul doborâturilor, iar golurile produse în coronament nu se mai închid.</w:t>
      </w:r>
    </w:p>
    <w:p w14:paraId="73606B79" w14:textId="77777777" w:rsidR="00373951" w:rsidRPr="00864C13" w:rsidRDefault="00373951" w:rsidP="00373951">
      <w:pPr>
        <w:ind w:firstLine="567"/>
        <w:jc w:val="both"/>
        <w:rPr>
          <w:rFonts w:ascii="Arial" w:hAnsi="Arial" w:cs="Arial"/>
        </w:rPr>
      </w:pPr>
      <w:r w:rsidRPr="00864C13">
        <w:rPr>
          <w:rFonts w:ascii="Arial" w:hAnsi="Arial" w:cs="Arial"/>
        </w:rPr>
        <w:t>În permanenţă, se va urmări conservarea şi ameliorarea biodiversităţii, în vederea pregătirii arboretelor pentru realizarea unor arborete cu structuri cât mai diversificate, rezistente şi polifuncţionale.</w:t>
      </w:r>
    </w:p>
    <w:p w14:paraId="5507EA9B" w14:textId="77777777" w:rsidR="00373951" w:rsidRPr="00D05A8F" w:rsidRDefault="00373951" w:rsidP="00373951">
      <w:pPr>
        <w:ind w:firstLine="567"/>
        <w:jc w:val="both"/>
        <w:rPr>
          <w:rFonts w:ascii="Arial" w:hAnsi="Arial" w:cs="Arial"/>
          <w:color w:val="EE0000"/>
        </w:rPr>
      </w:pPr>
      <w:r w:rsidRPr="00864C13">
        <w:rPr>
          <w:rFonts w:ascii="Arial" w:hAnsi="Arial" w:cs="Arial"/>
        </w:rPr>
        <w:t>În raport cu caracteristicile, starea arboretelor şi ţelul de gospodărire, se va aplica combinaţia dintre metoda „de sus” şi metoda „de jos”, care constă în selecţionarea şi promovarea arborilor valoroşi, intervenind după nevoie, atât în plafonul superior, cât şi în cel inferior. Aceasta nu exclude folosirea, acolo unde este cazul, doar a uneia din cele două metode menționate</w:t>
      </w:r>
      <w:r w:rsidRPr="00D05A8F">
        <w:rPr>
          <w:rFonts w:ascii="Arial" w:hAnsi="Arial" w:cs="Arial"/>
          <w:color w:val="EE0000"/>
        </w:rPr>
        <w:t>.</w:t>
      </w:r>
    </w:p>
    <w:p w14:paraId="2E4ED810" w14:textId="77777777" w:rsidR="00864C13" w:rsidRPr="00AE7CBD" w:rsidRDefault="00864C13" w:rsidP="00864C13">
      <w:pPr>
        <w:ind w:firstLine="720"/>
        <w:jc w:val="both"/>
        <w:rPr>
          <w:rFonts w:ascii="Arial" w:hAnsi="Arial" w:cs="Arial"/>
        </w:rPr>
      </w:pPr>
      <w:r w:rsidRPr="00AE7CBD">
        <w:rPr>
          <w:rFonts w:ascii="Arial" w:hAnsi="Arial" w:cs="Arial"/>
        </w:rPr>
        <w:t>Se va extrage în deceniu circa 11% (8598 m</w:t>
      </w:r>
      <w:r w:rsidRPr="00AE7CBD">
        <w:rPr>
          <w:rFonts w:ascii="Arial" w:hAnsi="Arial" w:cs="Arial"/>
          <w:vertAlign w:val="superscript"/>
        </w:rPr>
        <w:t>3</w:t>
      </w:r>
      <w:r w:rsidRPr="00AE7CBD">
        <w:rPr>
          <w:rFonts w:ascii="Arial" w:hAnsi="Arial" w:cs="Arial"/>
        </w:rPr>
        <w:t>) din volumul total al arboretelor de parcurs cu rărituri, ceea ce reprezintă o intensitate de 31,04 m</w:t>
      </w:r>
      <w:r w:rsidRPr="00AE7CBD">
        <w:rPr>
          <w:rFonts w:ascii="Arial" w:hAnsi="Arial" w:cs="Arial"/>
          <w:vertAlign w:val="superscript"/>
        </w:rPr>
        <w:t>3</w:t>
      </w:r>
      <w:r w:rsidRPr="00AE7CBD">
        <w:rPr>
          <w:rFonts w:ascii="Arial" w:hAnsi="Arial" w:cs="Arial"/>
        </w:rPr>
        <w:t>/ha. Volumul de extras pe specii reflectă şi el scopurile prezentate mai sus: 49% molid, 33% fag, 16% brad, 1% mesteacăn şi 1% larice. În ceea ce priveşte periodicitatea lucrării în toate cazurile s-a prevăzut o singură intervenţie.</w:t>
      </w:r>
    </w:p>
    <w:p w14:paraId="353F8C02" w14:textId="77777777" w:rsidR="00864C13" w:rsidRDefault="00864C13" w:rsidP="00D04E1D">
      <w:pPr>
        <w:ind w:firstLine="567"/>
        <w:jc w:val="both"/>
        <w:rPr>
          <w:rFonts w:ascii="Arial" w:hAnsi="Arial" w:cs="Arial"/>
          <w:b/>
          <w:bCs/>
          <w:color w:val="EE0000"/>
          <w:lang w:val="it-IT"/>
        </w:rPr>
      </w:pPr>
    </w:p>
    <w:p w14:paraId="19F787BB" w14:textId="53BA82FA" w:rsidR="00D04E1D" w:rsidRPr="00864C13" w:rsidRDefault="0042522F" w:rsidP="00D04E1D">
      <w:pPr>
        <w:ind w:firstLine="567"/>
        <w:jc w:val="both"/>
        <w:rPr>
          <w:rFonts w:ascii="Arial" w:hAnsi="Arial" w:cs="Arial"/>
        </w:rPr>
      </w:pPr>
      <w:r w:rsidRPr="00864C13">
        <w:rPr>
          <w:rFonts w:ascii="Arial" w:hAnsi="Arial" w:cs="Arial"/>
          <w:b/>
          <w:bCs/>
          <w:lang w:val="it-IT"/>
        </w:rPr>
        <w:t xml:space="preserve">d). </w:t>
      </w:r>
      <w:r w:rsidR="00D04E1D" w:rsidRPr="00864C13">
        <w:rPr>
          <w:rFonts w:ascii="Arial" w:hAnsi="Arial" w:cs="Arial"/>
          <w:b/>
          <w:u w:val="single"/>
        </w:rPr>
        <w:t>Tăieri de igienă</w:t>
      </w:r>
      <w:r w:rsidR="00D04E1D" w:rsidRPr="00864C13">
        <w:rPr>
          <w:rFonts w:ascii="Arial" w:hAnsi="Arial" w:cs="Arial"/>
        </w:rPr>
        <w:t>: lucrările prin care se urmărește asigurarea unei stări fitosanitare corespunzătoare a arboretelor, se vor efectua ori de câte ori este nevoie, în toate arboretele care le reclamă, indiferent de vârstă, consistență și clasa de producție, în scopul îmbunătățirii stării sanitare a pădurii, prin extragerea arborilor bolnavi sau pe cale de a se îmbolnăvi, care pot prezenta pericol pentru restul pădurii, constituind focare de infecție. Prin aplicarea tăierilor de igienă se va avea grijă, pe cât posibil, să nu scadă consistența sub 0,7. Tăierile de igienă pot fi executate tot timpul anului fără restricții, ori de câte ori considerente de ordin fitosanitar o impun. Tăieri de igienă au fost prevăzute în toate arboretele, cu excepția celor incluse în planul decenal de recoltare a produselor principale, precum și a celor în care s-au prevăzut lucrări de îngrijire. Dacă în suprafețele în curs de regenerare vor exista situații care impun extragerea arborilor uscați sau vătămați, ocolul silvic va proceda le extragerea lor, urmând ca volumul acestora să fie precomptat pe seama produselor principale.</w:t>
      </w:r>
    </w:p>
    <w:p w14:paraId="7A219BC4" w14:textId="77777777" w:rsidR="00864C13" w:rsidRPr="00787593" w:rsidRDefault="00864C13" w:rsidP="00864C13">
      <w:pPr>
        <w:pStyle w:val="Indentcorptext"/>
        <w:spacing w:after="0"/>
        <w:ind w:left="0" w:firstLine="567"/>
        <w:jc w:val="both"/>
        <w:rPr>
          <w:rFonts w:ascii="Arial" w:hAnsi="Arial" w:cs="Arial"/>
          <w:lang w:val="ro-RO"/>
        </w:rPr>
      </w:pPr>
      <w:r w:rsidRPr="00787593">
        <w:rPr>
          <w:rFonts w:ascii="Arial" w:hAnsi="Arial" w:cs="Arial"/>
          <w:lang w:val="ro-RO"/>
        </w:rPr>
        <w:t>Prin tăieri de igienă se prevăd a se extrage 41,70 m</w:t>
      </w:r>
      <w:r w:rsidRPr="00787593">
        <w:rPr>
          <w:rFonts w:ascii="Arial" w:hAnsi="Arial" w:cs="Arial"/>
          <w:vertAlign w:val="superscript"/>
          <w:lang w:val="ro-RO"/>
        </w:rPr>
        <w:t>3</w:t>
      </w:r>
      <w:r w:rsidRPr="00787593">
        <w:rPr>
          <w:rFonts w:ascii="Arial" w:hAnsi="Arial" w:cs="Arial"/>
          <w:lang w:val="ro-RO"/>
        </w:rPr>
        <w:t>/an, ceea ce înseamnă o intensitate de 0,86 m</w:t>
      </w:r>
      <w:r w:rsidRPr="00787593">
        <w:rPr>
          <w:rFonts w:ascii="Arial" w:hAnsi="Arial" w:cs="Arial"/>
          <w:vertAlign w:val="superscript"/>
          <w:lang w:val="ro-RO"/>
        </w:rPr>
        <w:t>3</w:t>
      </w:r>
      <w:r w:rsidRPr="00787593">
        <w:rPr>
          <w:rFonts w:ascii="Arial" w:hAnsi="Arial" w:cs="Arial"/>
          <w:lang w:val="ro-RO"/>
        </w:rPr>
        <w:t>/an/ha.</w:t>
      </w:r>
    </w:p>
    <w:p w14:paraId="62476073" w14:textId="77777777" w:rsidR="00D04E1D" w:rsidRPr="00864C13" w:rsidRDefault="00D04E1D" w:rsidP="00D04E1D">
      <w:pPr>
        <w:ind w:firstLine="567"/>
        <w:jc w:val="both"/>
        <w:rPr>
          <w:rFonts w:ascii="Arial" w:hAnsi="Arial" w:cs="Arial"/>
          <w:lang w:eastAsia="en-GB"/>
        </w:rPr>
      </w:pPr>
    </w:p>
    <w:p w14:paraId="3DEAA7A1" w14:textId="674C001B" w:rsidR="00687208" w:rsidRPr="00864C13" w:rsidRDefault="00687208" w:rsidP="00D04E1D">
      <w:pPr>
        <w:pStyle w:val="Default"/>
        <w:rPr>
          <w:rFonts w:ascii="Arial" w:hAnsi="Arial" w:cs="Arial"/>
          <w:i/>
          <w:iCs/>
          <w:color w:val="auto"/>
          <w:lang w:val="pt-BR"/>
        </w:rPr>
      </w:pPr>
      <w:r w:rsidRPr="00864C13">
        <w:rPr>
          <w:rFonts w:ascii="Arial" w:hAnsi="Arial" w:cs="Arial"/>
          <w:i/>
          <w:iCs/>
          <w:color w:val="auto"/>
          <w:lang w:val="pt-BR"/>
        </w:rPr>
        <w:lastRenderedPageBreak/>
        <w:t>Tabel 1.4.13.3. Suprafata de parcurs si volumul de extras pe lucrari propuse si specii</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963"/>
        <w:gridCol w:w="916"/>
        <w:gridCol w:w="634"/>
        <w:gridCol w:w="677"/>
        <w:gridCol w:w="524"/>
        <w:gridCol w:w="630"/>
        <w:gridCol w:w="630"/>
        <w:gridCol w:w="630"/>
        <w:gridCol w:w="630"/>
        <w:gridCol w:w="559"/>
        <w:gridCol w:w="452"/>
        <w:gridCol w:w="478"/>
        <w:gridCol w:w="474"/>
        <w:gridCol w:w="452"/>
        <w:gridCol w:w="391"/>
      </w:tblGrid>
      <w:tr w:rsidR="00864C13" w:rsidRPr="00864C13" w14:paraId="6A791A7F" w14:textId="77777777" w:rsidTr="004E1C58">
        <w:trPr>
          <w:cantSplit/>
        </w:trPr>
        <w:tc>
          <w:tcPr>
            <w:tcW w:w="537" w:type="pct"/>
            <w:vMerge w:val="restart"/>
            <w:tcBorders>
              <w:top w:val="single" w:sz="12" w:space="0" w:color="auto"/>
              <w:left w:val="single" w:sz="12" w:space="0" w:color="auto"/>
            </w:tcBorders>
            <w:vAlign w:val="center"/>
          </w:tcPr>
          <w:p w14:paraId="26A585B5" w14:textId="77777777" w:rsidR="00864C13" w:rsidRPr="00864C13" w:rsidRDefault="00864C13" w:rsidP="004E1C58">
            <w:pPr>
              <w:jc w:val="center"/>
              <w:rPr>
                <w:rFonts w:ascii="Arial" w:hAnsi="Arial" w:cs="Arial"/>
                <w:b/>
                <w:sz w:val="16"/>
                <w:szCs w:val="16"/>
              </w:rPr>
            </w:pPr>
            <w:r w:rsidRPr="00864C13">
              <w:rPr>
                <w:rFonts w:ascii="Arial" w:hAnsi="Arial" w:cs="Arial"/>
                <w:b/>
                <w:sz w:val="16"/>
                <w:szCs w:val="16"/>
              </w:rPr>
              <w:t>Specificări</w:t>
            </w:r>
          </w:p>
        </w:tc>
        <w:tc>
          <w:tcPr>
            <w:tcW w:w="511" w:type="pct"/>
            <w:vMerge w:val="restart"/>
            <w:tcBorders>
              <w:top w:val="single" w:sz="12" w:space="0" w:color="auto"/>
            </w:tcBorders>
            <w:vAlign w:val="center"/>
          </w:tcPr>
          <w:p w14:paraId="3707322B" w14:textId="77777777" w:rsidR="00864C13" w:rsidRPr="00864C13" w:rsidRDefault="00864C13" w:rsidP="004E1C58">
            <w:pPr>
              <w:jc w:val="center"/>
              <w:rPr>
                <w:rFonts w:ascii="Arial" w:hAnsi="Arial" w:cs="Arial"/>
                <w:b/>
                <w:sz w:val="16"/>
                <w:szCs w:val="16"/>
              </w:rPr>
            </w:pPr>
            <w:r w:rsidRPr="00864C13">
              <w:rPr>
                <w:rFonts w:ascii="Arial" w:hAnsi="Arial" w:cs="Arial"/>
                <w:b/>
                <w:sz w:val="16"/>
                <w:szCs w:val="16"/>
              </w:rPr>
              <w:t>Tipul funcţional</w:t>
            </w:r>
          </w:p>
        </w:tc>
        <w:tc>
          <w:tcPr>
            <w:tcW w:w="734" w:type="pct"/>
            <w:gridSpan w:val="2"/>
            <w:tcBorders>
              <w:top w:val="single" w:sz="12" w:space="0" w:color="auto"/>
            </w:tcBorders>
            <w:vAlign w:val="center"/>
          </w:tcPr>
          <w:p w14:paraId="2A1C650D" w14:textId="77777777" w:rsidR="00864C13" w:rsidRPr="00864C13" w:rsidRDefault="00864C13" w:rsidP="004E1C58">
            <w:pPr>
              <w:jc w:val="center"/>
              <w:rPr>
                <w:rFonts w:ascii="Arial" w:hAnsi="Arial" w:cs="Arial"/>
                <w:b/>
                <w:sz w:val="16"/>
                <w:szCs w:val="16"/>
              </w:rPr>
            </w:pPr>
            <w:r w:rsidRPr="00864C13">
              <w:rPr>
                <w:rFonts w:ascii="Arial" w:hAnsi="Arial" w:cs="Arial"/>
                <w:b/>
                <w:sz w:val="16"/>
                <w:szCs w:val="16"/>
              </w:rPr>
              <w:t>Suprafaţa (ha)</w:t>
            </w:r>
          </w:p>
        </w:tc>
        <w:tc>
          <w:tcPr>
            <w:tcW w:w="647" w:type="pct"/>
            <w:gridSpan w:val="2"/>
            <w:tcBorders>
              <w:top w:val="single" w:sz="12" w:space="0" w:color="auto"/>
            </w:tcBorders>
            <w:vAlign w:val="center"/>
          </w:tcPr>
          <w:p w14:paraId="1E5D7DDD" w14:textId="77777777" w:rsidR="00864C13" w:rsidRPr="00864C13" w:rsidRDefault="00864C13" w:rsidP="004E1C58">
            <w:pPr>
              <w:jc w:val="center"/>
              <w:rPr>
                <w:rFonts w:ascii="Arial" w:hAnsi="Arial" w:cs="Arial"/>
                <w:b/>
                <w:sz w:val="16"/>
                <w:szCs w:val="16"/>
              </w:rPr>
            </w:pPr>
            <w:r w:rsidRPr="00864C13">
              <w:rPr>
                <w:rFonts w:ascii="Arial" w:hAnsi="Arial" w:cs="Arial"/>
                <w:b/>
                <w:sz w:val="16"/>
                <w:szCs w:val="16"/>
              </w:rPr>
              <w:t>Volum (m</w:t>
            </w:r>
            <w:r w:rsidRPr="00864C13">
              <w:rPr>
                <w:rFonts w:ascii="Arial" w:hAnsi="Arial" w:cs="Arial"/>
                <w:b/>
                <w:sz w:val="16"/>
                <w:szCs w:val="16"/>
                <w:vertAlign w:val="superscript"/>
              </w:rPr>
              <w:t>3</w:t>
            </w:r>
            <w:r w:rsidRPr="00864C13">
              <w:rPr>
                <w:rFonts w:ascii="Arial" w:hAnsi="Arial" w:cs="Arial"/>
                <w:b/>
                <w:sz w:val="16"/>
                <w:szCs w:val="16"/>
              </w:rPr>
              <w:t>)</w:t>
            </w:r>
          </w:p>
        </w:tc>
        <w:tc>
          <w:tcPr>
            <w:tcW w:w="2570" w:type="pct"/>
            <w:gridSpan w:val="9"/>
            <w:tcBorders>
              <w:top w:val="single" w:sz="12" w:space="0" w:color="auto"/>
              <w:right w:val="single" w:sz="12" w:space="0" w:color="auto"/>
            </w:tcBorders>
            <w:vAlign w:val="center"/>
          </w:tcPr>
          <w:p w14:paraId="03B24E79" w14:textId="77777777" w:rsidR="00864C13" w:rsidRPr="00864C13" w:rsidRDefault="00864C13" w:rsidP="004E1C58">
            <w:pPr>
              <w:jc w:val="center"/>
              <w:rPr>
                <w:rFonts w:ascii="Arial" w:hAnsi="Arial" w:cs="Arial"/>
                <w:b/>
                <w:sz w:val="16"/>
                <w:szCs w:val="16"/>
              </w:rPr>
            </w:pPr>
            <w:r w:rsidRPr="00864C13">
              <w:rPr>
                <w:rFonts w:ascii="Arial" w:hAnsi="Arial" w:cs="Arial"/>
                <w:b/>
                <w:sz w:val="16"/>
                <w:szCs w:val="16"/>
              </w:rPr>
              <w:t>Posibilitatea anuală pe specii (m</w:t>
            </w:r>
            <w:r w:rsidRPr="00864C13">
              <w:rPr>
                <w:rFonts w:ascii="Arial" w:hAnsi="Arial" w:cs="Arial"/>
                <w:b/>
                <w:sz w:val="16"/>
                <w:szCs w:val="16"/>
                <w:vertAlign w:val="superscript"/>
              </w:rPr>
              <w:t>3</w:t>
            </w:r>
            <w:r w:rsidRPr="00864C13">
              <w:rPr>
                <w:rFonts w:ascii="Arial" w:hAnsi="Arial" w:cs="Arial"/>
                <w:b/>
                <w:sz w:val="16"/>
                <w:szCs w:val="16"/>
              </w:rPr>
              <w:t>/an)</w:t>
            </w:r>
          </w:p>
        </w:tc>
      </w:tr>
      <w:tr w:rsidR="00864C13" w:rsidRPr="00A7160B" w14:paraId="7002E7E6" w14:textId="77777777" w:rsidTr="004E1C58">
        <w:trPr>
          <w:cantSplit/>
        </w:trPr>
        <w:tc>
          <w:tcPr>
            <w:tcW w:w="537" w:type="pct"/>
            <w:vMerge/>
            <w:tcBorders>
              <w:left w:val="single" w:sz="12" w:space="0" w:color="auto"/>
              <w:bottom w:val="single" w:sz="12" w:space="0" w:color="auto"/>
            </w:tcBorders>
            <w:vAlign w:val="center"/>
          </w:tcPr>
          <w:p w14:paraId="42FA7039" w14:textId="77777777" w:rsidR="00864C13" w:rsidRPr="00A7160B" w:rsidRDefault="00864C13" w:rsidP="004E1C58">
            <w:pPr>
              <w:jc w:val="center"/>
              <w:rPr>
                <w:rFonts w:ascii="Arial" w:hAnsi="Arial" w:cs="Arial"/>
                <w:b/>
                <w:sz w:val="16"/>
                <w:szCs w:val="16"/>
              </w:rPr>
            </w:pPr>
          </w:p>
        </w:tc>
        <w:tc>
          <w:tcPr>
            <w:tcW w:w="511" w:type="pct"/>
            <w:vMerge/>
            <w:tcBorders>
              <w:bottom w:val="single" w:sz="12" w:space="0" w:color="auto"/>
            </w:tcBorders>
            <w:vAlign w:val="center"/>
          </w:tcPr>
          <w:p w14:paraId="1CB01EBD" w14:textId="77777777" w:rsidR="00864C13" w:rsidRPr="00A7160B" w:rsidRDefault="00864C13" w:rsidP="004E1C58">
            <w:pPr>
              <w:jc w:val="center"/>
              <w:rPr>
                <w:rFonts w:ascii="Arial" w:hAnsi="Arial" w:cs="Arial"/>
                <w:b/>
                <w:sz w:val="16"/>
                <w:szCs w:val="16"/>
              </w:rPr>
            </w:pPr>
          </w:p>
        </w:tc>
        <w:tc>
          <w:tcPr>
            <w:tcW w:w="355" w:type="pct"/>
            <w:tcBorders>
              <w:bottom w:val="single" w:sz="12" w:space="0" w:color="auto"/>
            </w:tcBorders>
            <w:vAlign w:val="center"/>
          </w:tcPr>
          <w:p w14:paraId="2B97FEF2" w14:textId="77777777" w:rsidR="00864C13" w:rsidRPr="00A7160B" w:rsidRDefault="00864C13" w:rsidP="004E1C58">
            <w:pPr>
              <w:jc w:val="center"/>
              <w:rPr>
                <w:rFonts w:ascii="Arial" w:hAnsi="Arial" w:cs="Arial"/>
                <w:b/>
                <w:sz w:val="16"/>
                <w:szCs w:val="16"/>
              </w:rPr>
            </w:pPr>
            <w:r w:rsidRPr="00A7160B">
              <w:rPr>
                <w:rFonts w:ascii="Arial" w:hAnsi="Arial" w:cs="Arial"/>
                <w:b/>
                <w:sz w:val="16"/>
                <w:szCs w:val="16"/>
              </w:rPr>
              <w:t>Totală</w:t>
            </w:r>
          </w:p>
        </w:tc>
        <w:tc>
          <w:tcPr>
            <w:tcW w:w="379" w:type="pct"/>
            <w:tcBorders>
              <w:bottom w:val="single" w:sz="12" w:space="0" w:color="auto"/>
            </w:tcBorders>
            <w:vAlign w:val="center"/>
          </w:tcPr>
          <w:p w14:paraId="011C4BEE" w14:textId="77777777" w:rsidR="00864C13" w:rsidRPr="00A7160B" w:rsidRDefault="00864C13" w:rsidP="004E1C58">
            <w:pPr>
              <w:jc w:val="center"/>
              <w:rPr>
                <w:rFonts w:ascii="Arial" w:hAnsi="Arial" w:cs="Arial"/>
                <w:b/>
                <w:sz w:val="16"/>
                <w:szCs w:val="16"/>
              </w:rPr>
            </w:pPr>
            <w:r w:rsidRPr="00A7160B">
              <w:rPr>
                <w:rFonts w:ascii="Arial" w:hAnsi="Arial" w:cs="Arial"/>
                <w:b/>
                <w:sz w:val="16"/>
                <w:szCs w:val="16"/>
              </w:rPr>
              <w:t>Anuală</w:t>
            </w:r>
          </w:p>
        </w:tc>
        <w:tc>
          <w:tcPr>
            <w:tcW w:w="294" w:type="pct"/>
            <w:tcBorders>
              <w:bottom w:val="single" w:sz="12" w:space="0" w:color="auto"/>
            </w:tcBorders>
            <w:vAlign w:val="center"/>
          </w:tcPr>
          <w:p w14:paraId="35999DE9" w14:textId="77777777" w:rsidR="00864C13" w:rsidRPr="00A7160B" w:rsidRDefault="00864C13" w:rsidP="004E1C58">
            <w:pPr>
              <w:jc w:val="center"/>
              <w:rPr>
                <w:rFonts w:ascii="Arial" w:hAnsi="Arial" w:cs="Arial"/>
                <w:b/>
                <w:sz w:val="16"/>
                <w:szCs w:val="16"/>
              </w:rPr>
            </w:pPr>
            <w:r w:rsidRPr="00A7160B">
              <w:rPr>
                <w:rFonts w:ascii="Arial" w:hAnsi="Arial" w:cs="Arial"/>
                <w:b/>
                <w:sz w:val="16"/>
                <w:szCs w:val="16"/>
              </w:rPr>
              <w:t>Total</w:t>
            </w:r>
          </w:p>
        </w:tc>
        <w:tc>
          <w:tcPr>
            <w:tcW w:w="353" w:type="pct"/>
            <w:tcBorders>
              <w:bottom w:val="single" w:sz="12" w:space="0" w:color="auto"/>
            </w:tcBorders>
            <w:vAlign w:val="center"/>
          </w:tcPr>
          <w:p w14:paraId="614BD32D" w14:textId="77777777" w:rsidR="00864C13" w:rsidRPr="00A7160B" w:rsidRDefault="00864C13" w:rsidP="004E1C58">
            <w:pPr>
              <w:jc w:val="center"/>
              <w:rPr>
                <w:rFonts w:ascii="Arial" w:hAnsi="Arial" w:cs="Arial"/>
                <w:b/>
                <w:sz w:val="16"/>
                <w:szCs w:val="16"/>
              </w:rPr>
            </w:pPr>
            <w:r w:rsidRPr="00A7160B">
              <w:rPr>
                <w:rFonts w:ascii="Arial" w:hAnsi="Arial" w:cs="Arial"/>
                <w:b/>
                <w:sz w:val="16"/>
                <w:szCs w:val="16"/>
              </w:rPr>
              <w:t>Anual</w:t>
            </w:r>
          </w:p>
        </w:tc>
        <w:tc>
          <w:tcPr>
            <w:tcW w:w="353" w:type="pct"/>
            <w:tcBorders>
              <w:top w:val="single" w:sz="2" w:space="0" w:color="auto"/>
              <w:bottom w:val="single" w:sz="12" w:space="0" w:color="auto"/>
              <w:right w:val="single" w:sz="2" w:space="0" w:color="auto"/>
            </w:tcBorders>
            <w:vAlign w:val="center"/>
          </w:tcPr>
          <w:p w14:paraId="34F1615B" w14:textId="77777777" w:rsidR="00864C13" w:rsidRPr="00A7160B" w:rsidRDefault="00864C13" w:rsidP="004E1C58">
            <w:pPr>
              <w:jc w:val="center"/>
              <w:rPr>
                <w:rFonts w:ascii="Arial" w:hAnsi="Arial" w:cs="Arial"/>
                <w:b/>
                <w:sz w:val="16"/>
                <w:szCs w:val="16"/>
              </w:rPr>
            </w:pPr>
            <w:r w:rsidRPr="00A7160B">
              <w:rPr>
                <w:rFonts w:ascii="Arial" w:hAnsi="Arial" w:cs="Arial"/>
                <w:b/>
                <w:sz w:val="16"/>
                <w:szCs w:val="16"/>
              </w:rPr>
              <w:t>MO</w:t>
            </w:r>
          </w:p>
        </w:tc>
        <w:tc>
          <w:tcPr>
            <w:tcW w:w="353" w:type="pct"/>
            <w:tcBorders>
              <w:top w:val="single" w:sz="2" w:space="0" w:color="auto"/>
              <w:left w:val="single" w:sz="2" w:space="0" w:color="auto"/>
              <w:bottom w:val="single" w:sz="12" w:space="0" w:color="auto"/>
              <w:right w:val="single" w:sz="2" w:space="0" w:color="auto"/>
            </w:tcBorders>
            <w:vAlign w:val="center"/>
          </w:tcPr>
          <w:p w14:paraId="2B30AB23" w14:textId="77777777" w:rsidR="00864C13" w:rsidRPr="00A7160B" w:rsidRDefault="00864C13" w:rsidP="004E1C58">
            <w:pPr>
              <w:jc w:val="center"/>
              <w:rPr>
                <w:rFonts w:ascii="Arial" w:hAnsi="Arial" w:cs="Arial"/>
                <w:b/>
                <w:sz w:val="16"/>
                <w:szCs w:val="16"/>
              </w:rPr>
            </w:pPr>
            <w:r w:rsidRPr="00A7160B">
              <w:rPr>
                <w:rFonts w:ascii="Arial" w:hAnsi="Arial" w:cs="Arial"/>
                <w:b/>
                <w:sz w:val="16"/>
                <w:szCs w:val="16"/>
              </w:rPr>
              <w:t>FA</w:t>
            </w:r>
          </w:p>
        </w:tc>
        <w:tc>
          <w:tcPr>
            <w:tcW w:w="353" w:type="pct"/>
            <w:tcBorders>
              <w:left w:val="single" w:sz="2" w:space="0" w:color="auto"/>
              <w:bottom w:val="single" w:sz="12" w:space="0" w:color="auto"/>
              <w:right w:val="single" w:sz="4" w:space="0" w:color="auto"/>
            </w:tcBorders>
            <w:vAlign w:val="center"/>
          </w:tcPr>
          <w:p w14:paraId="052237B5" w14:textId="77777777" w:rsidR="00864C13" w:rsidRPr="00A7160B" w:rsidRDefault="00864C13" w:rsidP="004E1C58">
            <w:pPr>
              <w:jc w:val="center"/>
              <w:rPr>
                <w:rFonts w:ascii="Arial" w:hAnsi="Arial" w:cs="Arial"/>
                <w:b/>
                <w:sz w:val="16"/>
                <w:szCs w:val="16"/>
              </w:rPr>
            </w:pPr>
            <w:r w:rsidRPr="00A7160B">
              <w:rPr>
                <w:rFonts w:ascii="Arial" w:hAnsi="Arial" w:cs="Arial"/>
                <w:b/>
                <w:sz w:val="16"/>
                <w:szCs w:val="16"/>
              </w:rPr>
              <w:t>BR</w:t>
            </w:r>
          </w:p>
        </w:tc>
        <w:tc>
          <w:tcPr>
            <w:tcW w:w="313" w:type="pct"/>
            <w:tcBorders>
              <w:left w:val="single" w:sz="4" w:space="0" w:color="auto"/>
              <w:bottom w:val="single" w:sz="12" w:space="0" w:color="auto"/>
              <w:right w:val="single" w:sz="2" w:space="0" w:color="auto"/>
            </w:tcBorders>
          </w:tcPr>
          <w:p w14:paraId="0CBFD401" w14:textId="77777777" w:rsidR="00864C13" w:rsidRPr="00A7160B" w:rsidRDefault="00864C13" w:rsidP="004E1C58">
            <w:pPr>
              <w:jc w:val="center"/>
              <w:rPr>
                <w:rFonts w:ascii="Arial" w:hAnsi="Arial" w:cs="Arial"/>
                <w:b/>
                <w:sz w:val="16"/>
                <w:szCs w:val="16"/>
              </w:rPr>
            </w:pPr>
            <w:r w:rsidRPr="00A7160B">
              <w:rPr>
                <w:rFonts w:ascii="Arial" w:hAnsi="Arial" w:cs="Arial"/>
                <w:b/>
                <w:sz w:val="16"/>
                <w:szCs w:val="16"/>
              </w:rPr>
              <w:t>ME</w:t>
            </w:r>
          </w:p>
        </w:tc>
        <w:tc>
          <w:tcPr>
            <w:tcW w:w="221" w:type="pct"/>
            <w:tcBorders>
              <w:left w:val="single" w:sz="2" w:space="0" w:color="auto"/>
              <w:bottom w:val="single" w:sz="12" w:space="0" w:color="auto"/>
              <w:right w:val="single" w:sz="2" w:space="0" w:color="auto"/>
            </w:tcBorders>
          </w:tcPr>
          <w:p w14:paraId="3634D526" w14:textId="77777777" w:rsidR="00864C13" w:rsidRPr="00A7160B" w:rsidRDefault="00864C13" w:rsidP="004E1C58">
            <w:pPr>
              <w:jc w:val="center"/>
              <w:rPr>
                <w:rFonts w:ascii="Arial" w:hAnsi="Arial" w:cs="Arial"/>
                <w:b/>
                <w:sz w:val="16"/>
                <w:szCs w:val="16"/>
              </w:rPr>
            </w:pPr>
            <w:r w:rsidRPr="00A7160B">
              <w:rPr>
                <w:rFonts w:ascii="Arial" w:hAnsi="Arial" w:cs="Arial"/>
                <w:b/>
                <w:sz w:val="16"/>
                <w:szCs w:val="16"/>
              </w:rPr>
              <w:t>AN</w:t>
            </w:r>
          </w:p>
        </w:tc>
        <w:tc>
          <w:tcPr>
            <w:tcW w:w="267" w:type="pct"/>
            <w:tcBorders>
              <w:left w:val="single" w:sz="2" w:space="0" w:color="auto"/>
              <w:bottom w:val="single" w:sz="12" w:space="0" w:color="auto"/>
              <w:right w:val="single" w:sz="2" w:space="0" w:color="auto"/>
            </w:tcBorders>
          </w:tcPr>
          <w:p w14:paraId="23E1E1C8" w14:textId="77777777" w:rsidR="00864C13" w:rsidRPr="00A7160B" w:rsidRDefault="00864C13" w:rsidP="004E1C58">
            <w:pPr>
              <w:jc w:val="center"/>
              <w:rPr>
                <w:rFonts w:ascii="Arial" w:hAnsi="Arial" w:cs="Arial"/>
                <w:b/>
                <w:sz w:val="16"/>
                <w:szCs w:val="16"/>
              </w:rPr>
            </w:pPr>
            <w:r w:rsidRPr="00A7160B">
              <w:rPr>
                <w:rFonts w:ascii="Arial" w:hAnsi="Arial" w:cs="Arial"/>
                <w:b/>
                <w:sz w:val="16"/>
                <w:szCs w:val="16"/>
              </w:rPr>
              <w:t>SAC</w:t>
            </w:r>
          </w:p>
        </w:tc>
        <w:tc>
          <w:tcPr>
            <w:tcW w:w="267" w:type="pct"/>
            <w:tcBorders>
              <w:left w:val="single" w:sz="2" w:space="0" w:color="auto"/>
              <w:bottom w:val="single" w:sz="12" w:space="0" w:color="auto"/>
              <w:right w:val="single" w:sz="2" w:space="0" w:color="auto"/>
            </w:tcBorders>
            <w:vAlign w:val="center"/>
          </w:tcPr>
          <w:p w14:paraId="2B9F7A5E" w14:textId="77777777" w:rsidR="00864C13" w:rsidRPr="00A7160B" w:rsidRDefault="00864C13" w:rsidP="004E1C58">
            <w:pPr>
              <w:jc w:val="center"/>
              <w:rPr>
                <w:rFonts w:ascii="Arial" w:hAnsi="Arial" w:cs="Arial"/>
                <w:b/>
                <w:sz w:val="16"/>
                <w:szCs w:val="16"/>
              </w:rPr>
            </w:pPr>
            <w:r w:rsidRPr="00A7160B">
              <w:rPr>
                <w:rFonts w:ascii="Arial" w:hAnsi="Arial" w:cs="Arial"/>
                <w:b/>
                <w:sz w:val="16"/>
                <w:szCs w:val="16"/>
              </w:rPr>
              <w:t>LA</w:t>
            </w:r>
          </w:p>
        </w:tc>
        <w:tc>
          <w:tcPr>
            <w:tcW w:w="223" w:type="pct"/>
            <w:tcBorders>
              <w:left w:val="single" w:sz="2" w:space="0" w:color="auto"/>
              <w:bottom w:val="single" w:sz="12" w:space="0" w:color="auto"/>
              <w:right w:val="single" w:sz="2" w:space="0" w:color="auto"/>
            </w:tcBorders>
            <w:vAlign w:val="center"/>
          </w:tcPr>
          <w:p w14:paraId="20263148" w14:textId="77777777" w:rsidR="00864C13" w:rsidRPr="00A7160B" w:rsidRDefault="00864C13" w:rsidP="004E1C58">
            <w:pPr>
              <w:jc w:val="center"/>
              <w:rPr>
                <w:rFonts w:ascii="Arial" w:hAnsi="Arial" w:cs="Arial"/>
                <w:b/>
                <w:sz w:val="16"/>
                <w:szCs w:val="16"/>
              </w:rPr>
            </w:pPr>
            <w:r w:rsidRPr="00A7160B">
              <w:rPr>
                <w:rFonts w:ascii="Arial" w:hAnsi="Arial" w:cs="Arial"/>
                <w:b/>
                <w:sz w:val="16"/>
                <w:szCs w:val="16"/>
              </w:rPr>
              <w:t>PI</w:t>
            </w:r>
          </w:p>
        </w:tc>
        <w:tc>
          <w:tcPr>
            <w:tcW w:w="219" w:type="pct"/>
            <w:tcBorders>
              <w:left w:val="single" w:sz="2" w:space="0" w:color="auto"/>
              <w:bottom w:val="single" w:sz="12" w:space="0" w:color="auto"/>
              <w:right w:val="single" w:sz="12" w:space="0" w:color="auto"/>
            </w:tcBorders>
            <w:vAlign w:val="center"/>
          </w:tcPr>
          <w:p w14:paraId="743D556B" w14:textId="77777777" w:rsidR="00864C13" w:rsidRPr="00A7160B" w:rsidRDefault="00864C13" w:rsidP="004E1C58">
            <w:pPr>
              <w:jc w:val="center"/>
              <w:rPr>
                <w:rFonts w:ascii="Arial" w:hAnsi="Arial" w:cs="Arial"/>
                <w:b/>
                <w:sz w:val="16"/>
                <w:szCs w:val="16"/>
              </w:rPr>
            </w:pPr>
            <w:r w:rsidRPr="00A7160B">
              <w:rPr>
                <w:rFonts w:ascii="Arial" w:hAnsi="Arial" w:cs="Arial"/>
                <w:b/>
                <w:sz w:val="16"/>
                <w:szCs w:val="16"/>
              </w:rPr>
              <w:t>-</w:t>
            </w:r>
          </w:p>
        </w:tc>
      </w:tr>
      <w:tr w:rsidR="00864C13" w:rsidRPr="00A7160B" w14:paraId="72121646" w14:textId="77777777" w:rsidTr="004E1C58">
        <w:trPr>
          <w:cantSplit/>
        </w:trPr>
        <w:tc>
          <w:tcPr>
            <w:tcW w:w="537" w:type="pct"/>
            <w:vMerge w:val="restart"/>
            <w:tcBorders>
              <w:left w:val="single" w:sz="12" w:space="0" w:color="auto"/>
            </w:tcBorders>
            <w:vAlign w:val="center"/>
          </w:tcPr>
          <w:p w14:paraId="3A87507A" w14:textId="77777777" w:rsidR="00864C13" w:rsidRPr="00A7160B" w:rsidRDefault="00864C13" w:rsidP="004E1C58">
            <w:pPr>
              <w:jc w:val="center"/>
              <w:rPr>
                <w:rFonts w:ascii="Arial" w:hAnsi="Arial" w:cs="Arial"/>
                <w:sz w:val="16"/>
                <w:szCs w:val="16"/>
              </w:rPr>
            </w:pPr>
            <w:r w:rsidRPr="00A7160B">
              <w:rPr>
                <w:rFonts w:ascii="Arial" w:hAnsi="Arial" w:cs="Arial"/>
                <w:sz w:val="16"/>
                <w:szCs w:val="16"/>
              </w:rPr>
              <w:t>Degajări</w:t>
            </w:r>
          </w:p>
        </w:tc>
        <w:tc>
          <w:tcPr>
            <w:tcW w:w="511" w:type="pct"/>
            <w:tcBorders>
              <w:bottom w:val="single" w:sz="2" w:space="0" w:color="auto"/>
              <w:right w:val="single" w:sz="2" w:space="0" w:color="auto"/>
            </w:tcBorders>
            <w:vAlign w:val="center"/>
          </w:tcPr>
          <w:p w14:paraId="74271DC7" w14:textId="77777777" w:rsidR="00864C13" w:rsidRPr="00A7160B" w:rsidRDefault="00864C13" w:rsidP="004E1C58">
            <w:pPr>
              <w:jc w:val="center"/>
              <w:rPr>
                <w:rFonts w:ascii="Arial" w:hAnsi="Arial" w:cs="Arial"/>
                <w:sz w:val="16"/>
                <w:szCs w:val="16"/>
              </w:rPr>
            </w:pPr>
            <w:r w:rsidRPr="00A7160B">
              <w:rPr>
                <w:rFonts w:ascii="Arial" w:hAnsi="Arial" w:cs="Arial"/>
                <w:sz w:val="16"/>
                <w:szCs w:val="16"/>
              </w:rPr>
              <w:t>II</w:t>
            </w:r>
          </w:p>
        </w:tc>
        <w:tc>
          <w:tcPr>
            <w:tcW w:w="355" w:type="pct"/>
            <w:tcBorders>
              <w:left w:val="single" w:sz="2" w:space="0" w:color="auto"/>
              <w:bottom w:val="single" w:sz="2" w:space="0" w:color="auto"/>
              <w:right w:val="single" w:sz="2" w:space="0" w:color="auto"/>
            </w:tcBorders>
            <w:vAlign w:val="center"/>
          </w:tcPr>
          <w:p w14:paraId="1BAE43BF" w14:textId="77777777" w:rsidR="00864C13" w:rsidRPr="00A7160B" w:rsidRDefault="00864C13" w:rsidP="004E1C58">
            <w:pPr>
              <w:jc w:val="center"/>
              <w:rPr>
                <w:rFonts w:ascii="Arial" w:hAnsi="Arial" w:cs="Arial"/>
                <w:sz w:val="16"/>
                <w:szCs w:val="16"/>
              </w:rPr>
            </w:pPr>
            <w:r w:rsidRPr="00A7160B">
              <w:rPr>
                <w:rFonts w:ascii="Arial" w:hAnsi="Arial" w:cs="Arial"/>
                <w:sz w:val="16"/>
                <w:szCs w:val="16"/>
              </w:rPr>
              <w:t>-</w:t>
            </w:r>
          </w:p>
        </w:tc>
        <w:tc>
          <w:tcPr>
            <w:tcW w:w="379" w:type="pct"/>
            <w:tcBorders>
              <w:left w:val="single" w:sz="2" w:space="0" w:color="auto"/>
              <w:bottom w:val="single" w:sz="2" w:space="0" w:color="auto"/>
              <w:right w:val="single" w:sz="2" w:space="0" w:color="auto"/>
            </w:tcBorders>
            <w:vAlign w:val="center"/>
          </w:tcPr>
          <w:p w14:paraId="0769B1F5" w14:textId="77777777" w:rsidR="00864C13" w:rsidRPr="00A7160B" w:rsidRDefault="00864C13" w:rsidP="004E1C58">
            <w:pPr>
              <w:jc w:val="center"/>
              <w:rPr>
                <w:rFonts w:ascii="Arial" w:hAnsi="Arial" w:cs="Arial"/>
                <w:sz w:val="16"/>
                <w:szCs w:val="16"/>
              </w:rPr>
            </w:pPr>
            <w:r w:rsidRPr="00A7160B">
              <w:rPr>
                <w:rFonts w:ascii="Arial" w:hAnsi="Arial" w:cs="Arial"/>
                <w:sz w:val="16"/>
                <w:szCs w:val="16"/>
              </w:rPr>
              <w:t>-</w:t>
            </w:r>
          </w:p>
        </w:tc>
        <w:tc>
          <w:tcPr>
            <w:tcW w:w="294" w:type="pct"/>
            <w:tcBorders>
              <w:left w:val="single" w:sz="2" w:space="0" w:color="auto"/>
              <w:bottom w:val="single" w:sz="2" w:space="0" w:color="auto"/>
              <w:right w:val="single" w:sz="2" w:space="0" w:color="auto"/>
            </w:tcBorders>
            <w:vAlign w:val="center"/>
          </w:tcPr>
          <w:p w14:paraId="7CDCC6FD" w14:textId="77777777" w:rsidR="00864C13" w:rsidRPr="00A7160B" w:rsidRDefault="00864C13" w:rsidP="004E1C58">
            <w:pPr>
              <w:jc w:val="center"/>
              <w:rPr>
                <w:rFonts w:ascii="Arial" w:hAnsi="Arial" w:cs="Arial"/>
                <w:sz w:val="16"/>
                <w:szCs w:val="16"/>
              </w:rPr>
            </w:pPr>
            <w:r w:rsidRPr="00A7160B">
              <w:rPr>
                <w:rFonts w:ascii="Arial" w:hAnsi="Arial" w:cs="Arial"/>
                <w:sz w:val="16"/>
                <w:szCs w:val="16"/>
              </w:rPr>
              <w:t>-</w:t>
            </w:r>
          </w:p>
        </w:tc>
        <w:tc>
          <w:tcPr>
            <w:tcW w:w="353" w:type="pct"/>
            <w:tcBorders>
              <w:left w:val="single" w:sz="2" w:space="0" w:color="auto"/>
              <w:bottom w:val="single" w:sz="2" w:space="0" w:color="auto"/>
              <w:right w:val="single" w:sz="2" w:space="0" w:color="auto"/>
            </w:tcBorders>
            <w:vAlign w:val="center"/>
          </w:tcPr>
          <w:p w14:paraId="3CCAC096" w14:textId="77777777" w:rsidR="00864C13" w:rsidRPr="00A7160B" w:rsidRDefault="00864C13" w:rsidP="004E1C58">
            <w:pPr>
              <w:jc w:val="center"/>
              <w:rPr>
                <w:rFonts w:ascii="Arial" w:hAnsi="Arial" w:cs="Arial"/>
                <w:sz w:val="16"/>
                <w:szCs w:val="16"/>
              </w:rPr>
            </w:pPr>
            <w:r w:rsidRPr="00A7160B">
              <w:rPr>
                <w:rFonts w:ascii="Arial" w:hAnsi="Arial" w:cs="Arial"/>
                <w:sz w:val="16"/>
                <w:szCs w:val="16"/>
              </w:rPr>
              <w:t>-</w:t>
            </w:r>
          </w:p>
        </w:tc>
        <w:tc>
          <w:tcPr>
            <w:tcW w:w="353" w:type="pct"/>
            <w:tcBorders>
              <w:top w:val="single" w:sz="2" w:space="0" w:color="auto"/>
              <w:left w:val="single" w:sz="2" w:space="0" w:color="auto"/>
              <w:bottom w:val="single" w:sz="2" w:space="0" w:color="auto"/>
              <w:right w:val="single" w:sz="2" w:space="0" w:color="auto"/>
            </w:tcBorders>
            <w:vAlign w:val="center"/>
          </w:tcPr>
          <w:p w14:paraId="494B0AE4" w14:textId="77777777" w:rsidR="00864C13" w:rsidRPr="00A7160B" w:rsidRDefault="00864C13" w:rsidP="004E1C58">
            <w:pPr>
              <w:jc w:val="center"/>
              <w:rPr>
                <w:rFonts w:ascii="Arial" w:hAnsi="Arial" w:cs="Arial"/>
                <w:sz w:val="16"/>
                <w:szCs w:val="16"/>
              </w:rPr>
            </w:pPr>
            <w:r w:rsidRPr="00A7160B">
              <w:rPr>
                <w:rFonts w:ascii="Arial" w:hAnsi="Arial" w:cs="Arial"/>
                <w:sz w:val="16"/>
                <w:szCs w:val="16"/>
              </w:rPr>
              <w:t>-</w:t>
            </w:r>
          </w:p>
        </w:tc>
        <w:tc>
          <w:tcPr>
            <w:tcW w:w="353" w:type="pct"/>
            <w:tcBorders>
              <w:top w:val="single" w:sz="2" w:space="0" w:color="auto"/>
              <w:left w:val="single" w:sz="2" w:space="0" w:color="auto"/>
              <w:bottom w:val="single" w:sz="2" w:space="0" w:color="auto"/>
              <w:right w:val="single" w:sz="2" w:space="0" w:color="auto"/>
            </w:tcBorders>
            <w:vAlign w:val="center"/>
          </w:tcPr>
          <w:p w14:paraId="5EEDA2D8" w14:textId="77777777" w:rsidR="00864C13" w:rsidRPr="00A7160B" w:rsidRDefault="00864C13" w:rsidP="004E1C58">
            <w:pPr>
              <w:jc w:val="center"/>
              <w:rPr>
                <w:rFonts w:ascii="Arial" w:hAnsi="Arial" w:cs="Arial"/>
                <w:sz w:val="16"/>
                <w:szCs w:val="16"/>
              </w:rPr>
            </w:pPr>
            <w:r w:rsidRPr="00A7160B">
              <w:rPr>
                <w:rFonts w:ascii="Arial" w:hAnsi="Arial" w:cs="Arial"/>
                <w:sz w:val="16"/>
                <w:szCs w:val="16"/>
              </w:rPr>
              <w:t>-</w:t>
            </w:r>
          </w:p>
        </w:tc>
        <w:tc>
          <w:tcPr>
            <w:tcW w:w="353" w:type="pct"/>
            <w:tcBorders>
              <w:left w:val="single" w:sz="2" w:space="0" w:color="auto"/>
              <w:bottom w:val="single" w:sz="2" w:space="0" w:color="auto"/>
              <w:right w:val="single" w:sz="2" w:space="0" w:color="auto"/>
            </w:tcBorders>
            <w:vAlign w:val="center"/>
          </w:tcPr>
          <w:p w14:paraId="5D8D2663" w14:textId="77777777" w:rsidR="00864C13" w:rsidRPr="00A7160B" w:rsidRDefault="00864C13" w:rsidP="004E1C58">
            <w:pPr>
              <w:jc w:val="center"/>
              <w:rPr>
                <w:rFonts w:ascii="Arial" w:hAnsi="Arial" w:cs="Arial"/>
                <w:sz w:val="16"/>
                <w:szCs w:val="16"/>
              </w:rPr>
            </w:pPr>
            <w:r w:rsidRPr="00A7160B">
              <w:rPr>
                <w:rFonts w:ascii="Arial" w:hAnsi="Arial" w:cs="Arial"/>
                <w:sz w:val="16"/>
                <w:szCs w:val="16"/>
              </w:rPr>
              <w:t>-</w:t>
            </w:r>
          </w:p>
        </w:tc>
        <w:tc>
          <w:tcPr>
            <w:tcW w:w="313" w:type="pct"/>
            <w:tcBorders>
              <w:left w:val="single" w:sz="2" w:space="0" w:color="auto"/>
              <w:bottom w:val="single" w:sz="2" w:space="0" w:color="auto"/>
              <w:right w:val="single" w:sz="2" w:space="0" w:color="auto"/>
            </w:tcBorders>
            <w:vAlign w:val="center"/>
          </w:tcPr>
          <w:p w14:paraId="0B068FB7" w14:textId="77777777" w:rsidR="00864C13" w:rsidRPr="00A7160B" w:rsidRDefault="00864C13" w:rsidP="004E1C58">
            <w:pPr>
              <w:jc w:val="center"/>
              <w:rPr>
                <w:rFonts w:ascii="Arial" w:hAnsi="Arial" w:cs="Arial"/>
                <w:sz w:val="16"/>
                <w:szCs w:val="16"/>
              </w:rPr>
            </w:pPr>
            <w:r w:rsidRPr="00A7160B">
              <w:rPr>
                <w:rFonts w:ascii="Arial" w:hAnsi="Arial" w:cs="Arial"/>
                <w:sz w:val="16"/>
                <w:szCs w:val="16"/>
              </w:rPr>
              <w:t>-</w:t>
            </w:r>
          </w:p>
        </w:tc>
        <w:tc>
          <w:tcPr>
            <w:tcW w:w="221" w:type="pct"/>
            <w:tcBorders>
              <w:left w:val="single" w:sz="2" w:space="0" w:color="auto"/>
              <w:bottom w:val="single" w:sz="2" w:space="0" w:color="auto"/>
              <w:right w:val="single" w:sz="2" w:space="0" w:color="auto"/>
            </w:tcBorders>
            <w:vAlign w:val="center"/>
          </w:tcPr>
          <w:p w14:paraId="15C41A9A" w14:textId="77777777" w:rsidR="00864C13" w:rsidRPr="00A7160B" w:rsidRDefault="00864C13" w:rsidP="004E1C58">
            <w:pPr>
              <w:jc w:val="center"/>
              <w:rPr>
                <w:rFonts w:ascii="Arial" w:hAnsi="Arial" w:cs="Arial"/>
                <w:sz w:val="16"/>
                <w:szCs w:val="16"/>
              </w:rPr>
            </w:pPr>
            <w:r w:rsidRPr="00A7160B">
              <w:rPr>
                <w:rFonts w:ascii="Arial" w:hAnsi="Arial" w:cs="Arial"/>
                <w:sz w:val="16"/>
                <w:szCs w:val="16"/>
              </w:rPr>
              <w:t>-</w:t>
            </w:r>
          </w:p>
        </w:tc>
        <w:tc>
          <w:tcPr>
            <w:tcW w:w="267" w:type="pct"/>
            <w:tcBorders>
              <w:left w:val="single" w:sz="2" w:space="0" w:color="auto"/>
              <w:bottom w:val="single" w:sz="2" w:space="0" w:color="auto"/>
              <w:right w:val="single" w:sz="2" w:space="0" w:color="auto"/>
            </w:tcBorders>
            <w:vAlign w:val="center"/>
          </w:tcPr>
          <w:p w14:paraId="1F3D457D" w14:textId="77777777" w:rsidR="00864C13" w:rsidRPr="00A7160B" w:rsidRDefault="00864C13" w:rsidP="004E1C58">
            <w:pPr>
              <w:jc w:val="center"/>
              <w:rPr>
                <w:rFonts w:ascii="Arial" w:hAnsi="Arial" w:cs="Arial"/>
                <w:sz w:val="16"/>
                <w:szCs w:val="16"/>
              </w:rPr>
            </w:pPr>
            <w:r w:rsidRPr="00A7160B">
              <w:rPr>
                <w:rFonts w:ascii="Arial" w:hAnsi="Arial" w:cs="Arial"/>
                <w:sz w:val="16"/>
                <w:szCs w:val="16"/>
              </w:rPr>
              <w:t>-</w:t>
            </w:r>
          </w:p>
        </w:tc>
        <w:tc>
          <w:tcPr>
            <w:tcW w:w="267" w:type="pct"/>
            <w:tcBorders>
              <w:left w:val="single" w:sz="2" w:space="0" w:color="auto"/>
              <w:bottom w:val="single" w:sz="2" w:space="0" w:color="auto"/>
              <w:right w:val="single" w:sz="2" w:space="0" w:color="auto"/>
            </w:tcBorders>
            <w:vAlign w:val="center"/>
          </w:tcPr>
          <w:p w14:paraId="0C9F8117" w14:textId="77777777" w:rsidR="00864C13" w:rsidRPr="00A7160B" w:rsidRDefault="00864C13" w:rsidP="004E1C58">
            <w:pPr>
              <w:jc w:val="center"/>
              <w:rPr>
                <w:rFonts w:ascii="Arial" w:hAnsi="Arial" w:cs="Arial"/>
                <w:sz w:val="16"/>
                <w:szCs w:val="16"/>
              </w:rPr>
            </w:pPr>
            <w:r w:rsidRPr="00A7160B">
              <w:rPr>
                <w:rFonts w:ascii="Arial" w:hAnsi="Arial" w:cs="Arial"/>
                <w:sz w:val="16"/>
                <w:szCs w:val="16"/>
              </w:rPr>
              <w:t>-</w:t>
            </w:r>
          </w:p>
        </w:tc>
        <w:tc>
          <w:tcPr>
            <w:tcW w:w="223" w:type="pct"/>
            <w:tcBorders>
              <w:left w:val="single" w:sz="2" w:space="0" w:color="auto"/>
              <w:bottom w:val="single" w:sz="2" w:space="0" w:color="auto"/>
              <w:right w:val="single" w:sz="2" w:space="0" w:color="auto"/>
            </w:tcBorders>
            <w:vAlign w:val="center"/>
          </w:tcPr>
          <w:p w14:paraId="5E27F711" w14:textId="77777777" w:rsidR="00864C13" w:rsidRPr="00A7160B" w:rsidRDefault="00864C13" w:rsidP="004E1C58">
            <w:pPr>
              <w:jc w:val="center"/>
              <w:rPr>
                <w:rFonts w:ascii="Arial" w:hAnsi="Arial" w:cs="Arial"/>
                <w:sz w:val="16"/>
                <w:szCs w:val="16"/>
              </w:rPr>
            </w:pPr>
            <w:r w:rsidRPr="00A7160B">
              <w:rPr>
                <w:rFonts w:ascii="Arial" w:hAnsi="Arial" w:cs="Arial"/>
                <w:sz w:val="16"/>
                <w:szCs w:val="16"/>
              </w:rPr>
              <w:t>-</w:t>
            </w:r>
          </w:p>
        </w:tc>
        <w:tc>
          <w:tcPr>
            <w:tcW w:w="219" w:type="pct"/>
            <w:tcBorders>
              <w:left w:val="single" w:sz="2" w:space="0" w:color="auto"/>
              <w:bottom w:val="single" w:sz="2" w:space="0" w:color="auto"/>
              <w:right w:val="single" w:sz="12" w:space="0" w:color="auto"/>
            </w:tcBorders>
            <w:vAlign w:val="center"/>
          </w:tcPr>
          <w:p w14:paraId="3E3E2B5B" w14:textId="77777777" w:rsidR="00864C13" w:rsidRPr="00A7160B" w:rsidRDefault="00864C13" w:rsidP="004E1C58">
            <w:pPr>
              <w:jc w:val="center"/>
              <w:rPr>
                <w:rFonts w:ascii="Arial" w:hAnsi="Arial" w:cs="Arial"/>
                <w:sz w:val="16"/>
                <w:szCs w:val="16"/>
              </w:rPr>
            </w:pPr>
            <w:r w:rsidRPr="00A7160B">
              <w:rPr>
                <w:rFonts w:ascii="Arial" w:hAnsi="Arial" w:cs="Arial"/>
                <w:sz w:val="16"/>
                <w:szCs w:val="16"/>
              </w:rPr>
              <w:t>-</w:t>
            </w:r>
          </w:p>
        </w:tc>
      </w:tr>
      <w:tr w:rsidR="00864C13" w:rsidRPr="00A7160B" w14:paraId="149A37DB" w14:textId="77777777" w:rsidTr="004E1C58">
        <w:trPr>
          <w:cantSplit/>
        </w:trPr>
        <w:tc>
          <w:tcPr>
            <w:tcW w:w="537" w:type="pct"/>
            <w:vMerge/>
            <w:tcBorders>
              <w:left w:val="single" w:sz="12" w:space="0" w:color="auto"/>
            </w:tcBorders>
            <w:vAlign w:val="center"/>
          </w:tcPr>
          <w:p w14:paraId="3AED81ED" w14:textId="77777777" w:rsidR="00864C13" w:rsidRPr="00A7160B" w:rsidRDefault="00864C13" w:rsidP="004E1C58">
            <w:pPr>
              <w:jc w:val="center"/>
              <w:rPr>
                <w:rFonts w:ascii="Arial" w:hAnsi="Arial" w:cs="Arial"/>
                <w:sz w:val="16"/>
                <w:szCs w:val="16"/>
              </w:rPr>
            </w:pPr>
          </w:p>
        </w:tc>
        <w:tc>
          <w:tcPr>
            <w:tcW w:w="511" w:type="pct"/>
            <w:tcBorders>
              <w:bottom w:val="single" w:sz="2" w:space="0" w:color="auto"/>
              <w:right w:val="single" w:sz="2" w:space="0" w:color="auto"/>
            </w:tcBorders>
            <w:vAlign w:val="center"/>
          </w:tcPr>
          <w:p w14:paraId="449E3CBC" w14:textId="77777777" w:rsidR="00864C13" w:rsidRPr="00A7160B" w:rsidRDefault="00864C13" w:rsidP="004E1C58">
            <w:pPr>
              <w:jc w:val="center"/>
              <w:rPr>
                <w:rFonts w:ascii="Arial" w:hAnsi="Arial" w:cs="Arial"/>
                <w:sz w:val="16"/>
                <w:szCs w:val="16"/>
              </w:rPr>
            </w:pPr>
            <w:r w:rsidRPr="00A7160B">
              <w:rPr>
                <w:rFonts w:ascii="Arial" w:hAnsi="Arial" w:cs="Arial"/>
                <w:sz w:val="16"/>
                <w:szCs w:val="16"/>
              </w:rPr>
              <w:t>III</w:t>
            </w:r>
          </w:p>
        </w:tc>
        <w:tc>
          <w:tcPr>
            <w:tcW w:w="355" w:type="pct"/>
            <w:tcBorders>
              <w:left w:val="single" w:sz="2" w:space="0" w:color="auto"/>
              <w:bottom w:val="single" w:sz="2" w:space="0" w:color="auto"/>
              <w:right w:val="single" w:sz="2" w:space="0" w:color="auto"/>
            </w:tcBorders>
            <w:vAlign w:val="center"/>
          </w:tcPr>
          <w:p w14:paraId="058CD7C2" w14:textId="77777777" w:rsidR="00864C13" w:rsidRPr="00A7160B" w:rsidRDefault="00864C13" w:rsidP="004E1C58">
            <w:pPr>
              <w:jc w:val="center"/>
              <w:rPr>
                <w:rFonts w:ascii="Arial" w:hAnsi="Arial" w:cs="Arial"/>
                <w:sz w:val="16"/>
                <w:szCs w:val="16"/>
              </w:rPr>
            </w:pPr>
            <w:r w:rsidRPr="00A7160B">
              <w:rPr>
                <w:rFonts w:ascii="Arial" w:hAnsi="Arial" w:cs="Arial"/>
                <w:sz w:val="16"/>
                <w:szCs w:val="16"/>
              </w:rPr>
              <w:t>1,04</w:t>
            </w:r>
          </w:p>
        </w:tc>
        <w:tc>
          <w:tcPr>
            <w:tcW w:w="379" w:type="pct"/>
            <w:tcBorders>
              <w:left w:val="single" w:sz="2" w:space="0" w:color="auto"/>
              <w:bottom w:val="single" w:sz="2" w:space="0" w:color="auto"/>
              <w:right w:val="single" w:sz="2" w:space="0" w:color="auto"/>
            </w:tcBorders>
            <w:vAlign w:val="center"/>
          </w:tcPr>
          <w:p w14:paraId="073DF0B1" w14:textId="77777777" w:rsidR="00864C13" w:rsidRPr="00A7160B" w:rsidRDefault="00864C13" w:rsidP="004E1C58">
            <w:pPr>
              <w:jc w:val="center"/>
              <w:rPr>
                <w:rFonts w:ascii="Arial" w:hAnsi="Arial" w:cs="Arial"/>
                <w:sz w:val="16"/>
                <w:szCs w:val="16"/>
              </w:rPr>
            </w:pPr>
            <w:r w:rsidRPr="00A7160B">
              <w:rPr>
                <w:rFonts w:ascii="Arial" w:hAnsi="Arial" w:cs="Arial"/>
                <w:sz w:val="16"/>
                <w:szCs w:val="16"/>
              </w:rPr>
              <w:t>0,10</w:t>
            </w:r>
          </w:p>
        </w:tc>
        <w:tc>
          <w:tcPr>
            <w:tcW w:w="294" w:type="pct"/>
            <w:tcBorders>
              <w:left w:val="single" w:sz="2" w:space="0" w:color="auto"/>
              <w:bottom w:val="single" w:sz="2" w:space="0" w:color="auto"/>
              <w:right w:val="single" w:sz="2" w:space="0" w:color="auto"/>
            </w:tcBorders>
            <w:vAlign w:val="center"/>
          </w:tcPr>
          <w:p w14:paraId="6E476727" w14:textId="77777777" w:rsidR="00864C13" w:rsidRPr="00A7160B" w:rsidRDefault="00864C13" w:rsidP="004E1C58">
            <w:pPr>
              <w:jc w:val="center"/>
              <w:rPr>
                <w:rFonts w:ascii="Arial" w:hAnsi="Arial" w:cs="Arial"/>
                <w:sz w:val="16"/>
                <w:szCs w:val="16"/>
              </w:rPr>
            </w:pPr>
            <w:r w:rsidRPr="00A7160B">
              <w:rPr>
                <w:rFonts w:ascii="Arial" w:hAnsi="Arial" w:cs="Arial"/>
                <w:sz w:val="16"/>
                <w:szCs w:val="16"/>
              </w:rPr>
              <w:t>-</w:t>
            </w:r>
          </w:p>
        </w:tc>
        <w:tc>
          <w:tcPr>
            <w:tcW w:w="353" w:type="pct"/>
            <w:tcBorders>
              <w:left w:val="single" w:sz="2" w:space="0" w:color="auto"/>
              <w:bottom w:val="single" w:sz="2" w:space="0" w:color="auto"/>
              <w:right w:val="single" w:sz="2" w:space="0" w:color="auto"/>
            </w:tcBorders>
            <w:vAlign w:val="center"/>
          </w:tcPr>
          <w:p w14:paraId="444D2D7E" w14:textId="77777777" w:rsidR="00864C13" w:rsidRPr="00A7160B" w:rsidRDefault="00864C13" w:rsidP="004E1C58">
            <w:pPr>
              <w:jc w:val="center"/>
              <w:rPr>
                <w:rFonts w:ascii="Arial" w:hAnsi="Arial" w:cs="Arial"/>
                <w:sz w:val="16"/>
                <w:szCs w:val="16"/>
              </w:rPr>
            </w:pPr>
            <w:r w:rsidRPr="00A7160B">
              <w:rPr>
                <w:rFonts w:ascii="Arial" w:hAnsi="Arial" w:cs="Arial"/>
                <w:sz w:val="16"/>
                <w:szCs w:val="16"/>
              </w:rPr>
              <w:t>-</w:t>
            </w:r>
          </w:p>
        </w:tc>
        <w:tc>
          <w:tcPr>
            <w:tcW w:w="353" w:type="pct"/>
            <w:tcBorders>
              <w:top w:val="single" w:sz="2" w:space="0" w:color="auto"/>
              <w:left w:val="single" w:sz="2" w:space="0" w:color="auto"/>
              <w:bottom w:val="single" w:sz="2" w:space="0" w:color="auto"/>
              <w:right w:val="single" w:sz="2" w:space="0" w:color="auto"/>
            </w:tcBorders>
            <w:vAlign w:val="center"/>
          </w:tcPr>
          <w:p w14:paraId="5FD70B05" w14:textId="77777777" w:rsidR="00864C13" w:rsidRPr="00A7160B" w:rsidRDefault="00864C13" w:rsidP="004E1C58">
            <w:pPr>
              <w:jc w:val="center"/>
              <w:rPr>
                <w:rFonts w:ascii="Arial" w:hAnsi="Arial" w:cs="Arial"/>
                <w:sz w:val="16"/>
                <w:szCs w:val="16"/>
              </w:rPr>
            </w:pPr>
            <w:r w:rsidRPr="00A7160B">
              <w:rPr>
                <w:rFonts w:ascii="Arial" w:hAnsi="Arial" w:cs="Arial"/>
                <w:sz w:val="16"/>
                <w:szCs w:val="16"/>
              </w:rPr>
              <w:t>-</w:t>
            </w:r>
          </w:p>
        </w:tc>
        <w:tc>
          <w:tcPr>
            <w:tcW w:w="353" w:type="pct"/>
            <w:tcBorders>
              <w:top w:val="single" w:sz="2" w:space="0" w:color="auto"/>
              <w:left w:val="single" w:sz="2" w:space="0" w:color="auto"/>
              <w:bottom w:val="single" w:sz="2" w:space="0" w:color="auto"/>
              <w:right w:val="single" w:sz="2" w:space="0" w:color="auto"/>
            </w:tcBorders>
            <w:vAlign w:val="center"/>
          </w:tcPr>
          <w:p w14:paraId="57CEAD42" w14:textId="77777777" w:rsidR="00864C13" w:rsidRPr="00A7160B" w:rsidRDefault="00864C13" w:rsidP="004E1C58">
            <w:pPr>
              <w:jc w:val="center"/>
              <w:rPr>
                <w:rFonts w:ascii="Arial" w:hAnsi="Arial" w:cs="Arial"/>
                <w:sz w:val="16"/>
                <w:szCs w:val="16"/>
              </w:rPr>
            </w:pPr>
            <w:r w:rsidRPr="00A7160B">
              <w:rPr>
                <w:rFonts w:ascii="Arial" w:hAnsi="Arial" w:cs="Arial"/>
                <w:sz w:val="16"/>
                <w:szCs w:val="16"/>
              </w:rPr>
              <w:t>-</w:t>
            </w:r>
          </w:p>
        </w:tc>
        <w:tc>
          <w:tcPr>
            <w:tcW w:w="353" w:type="pct"/>
            <w:tcBorders>
              <w:left w:val="single" w:sz="2" w:space="0" w:color="auto"/>
              <w:bottom w:val="single" w:sz="2" w:space="0" w:color="auto"/>
              <w:right w:val="single" w:sz="2" w:space="0" w:color="auto"/>
            </w:tcBorders>
            <w:vAlign w:val="center"/>
          </w:tcPr>
          <w:p w14:paraId="2ED9B324" w14:textId="77777777" w:rsidR="00864C13" w:rsidRPr="00A7160B" w:rsidRDefault="00864C13" w:rsidP="004E1C58">
            <w:pPr>
              <w:jc w:val="center"/>
              <w:rPr>
                <w:rFonts w:ascii="Arial" w:hAnsi="Arial" w:cs="Arial"/>
                <w:sz w:val="16"/>
                <w:szCs w:val="16"/>
              </w:rPr>
            </w:pPr>
            <w:r w:rsidRPr="00A7160B">
              <w:rPr>
                <w:rFonts w:ascii="Arial" w:hAnsi="Arial" w:cs="Arial"/>
                <w:sz w:val="16"/>
                <w:szCs w:val="16"/>
              </w:rPr>
              <w:t>-</w:t>
            </w:r>
          </w:p>
        </w:tc>
        <w:tc>
          <w:tcPr>
            <w:tcW w:w="313" w:type="pct"/>
            <w:tcBorders>
              <w:left w:val="single" w:sz="2" w:space="0" w:color="auto"/>
              <w:bottom w:val="single" w:sz="2" w:space="0" w:color="auto"/>
              <w:right w:val="single" w:sz="2" w:space="0" w:color="auto"/>
            </w:tcBorders>
            <w:vAlign w:val="center"/>
          </w:tcPr>
          <w:p w14:paraId="70BA30B6" w14:textId="77777777" w:rsidR="00864C13" w:rsidRPr="00A7160B" w:rsidRDefault="00864C13" w:rsidP="004E1C58">
            <w:pPr>
              <w:jc w:val="center"/>
              <w:rPr>
                <w:rFonts w:ascii="Arial" w:hAnsi="Arial" w:cs="Arial"/>
                <w:sz w:val="16"/>
                <w:szCs w:val="16"/>
              </w:rPr>
            </w:pPr>
            <w:r w:rsidRPr="00A7160B">
              <w:rPr>
                <w:rFonts w:ascii="Arial" w:hAnsi="Arial" w:cs="Arial"/>
                <w:sz w:val="16"/>
                <w:szCs w:val="16"/>
              </w:rPr>
              <w:t>-</w:t>
            </w:r>
          </w:p>
        </w:tc>
        <w:tc>
          <w:tcPr>
            <w:tcW w:w="221" w:type="pct"/>
            <w:tcBorders>
              <w:left w:val="single" w:sz="2" w:space="0" w:color="auto"/>
              <w:bottom w:val="single" w:sz="2" w:space="0" w:color="auto"/>
              <w:right w:val="single" w:sz="2" w:space="0" w:color="auto"/>
            </w:tcBorders>
            <w:vAlign w:val="center"/>
          </w:tcPr>
          <w:p w14:paraId="31EB9EA5" w14:textId="77777777" w:rsidR="00864C13" w:rsidRPr="00A7160B" w:rsidRDefault="00864C13" w:rsidP="004E1C58">
            <w:pPr>
              <w:jc w:val="center"/>
              <w:rPr>
                <w:rFonts w:ascii="Arial" w:hAnsi="Arial" w:cs="Arial"/>
                <w:sz w:val="16"/>
                <w:szCs w:val="16"/>
              </w:rPr>
            </w:pPr>
            <w:r w:rsidRPr="00A7160B">
              <w:rPr>
                <w:rFonts w:ascii="Arial" w:hAnsi="Arial" w:cs="Arial"/>
                <w:sz w:val="16"/>
                <w:szCs w:val="16"/>
              </w:rPr>
              <w:t>-</w:t>
            </w:r>
          </w:p>
        </w:tc>
        <w:tc>
          <w:tcPr>
            <w:tcW w:w="267" w:type="pct"/>
            <w:tcBorders>
              <w:left w:val="single" w:sz="2" w:space="0" w:color="auto"/>
              <w:bottom w:val="single" w:sz="2" w:space="0" w:color="auto"/>
              <w:right w:val="single" w:sz="2" w:space="0" w:color="auto"/>
            </w:tcBorders>
            <w:vAlign w:val="center"/>
          </w:tcPr>
          <w:p w14:paraId="3731E267" w14:textId="77777777" w:rsidR="00864C13" w:rsidRPr="00A7160B" w:rsidRDefault="00864C13" w:rsidP="004E1C58">
            <w:pPr>
              <w:jc w:val="center"/>
              <w:rPr>
                <w:rFonts w:ascii="Arial" w:hAnsi="Arial" w:cs="Arial"/>
                <w:sz w:val="16"/>
                <w:szCs w:val="16"/>
              </w:rPr>
            </w:pPr>
            <w:r w:rsidRPr="00A7160B">
              <w:rPr>
                <w:rFonts w:ascii="Arial" w:hAnsi="Arial" w:cs="Arial"/>
                <w:sz w:val="16"/>
                <w:szCs w:val="16"/>
              </w:rPr>
              <w:t>-</w:t>
            </w:r>
          </w:p>
        </w:tc>
        <w:tc>
          <w:tcPr>
            <w:tcW w:w="267" w:type="pct"/>
            <w:tcBorders>
              <w:left w:val="single" w:sz="2" w:space="0" w:color="auto"/>
              <w:bottom w:val="single" w:sz="2" w:space="0" w:color="auto"/>
              <w:right w:val="single" w:sz="2" w:space="0" w:color="auto"/>
            </w:tcBorders>
            <w:vAlign w:val="center"/>
          </w:tcPr>
          <w:p w14:paraId="0FC767AE" w14:textId="77777777" w:rsidR="00864C13" w:rsidRPr="00A7160B" w:rsidRDefault="00864C13" w:rsidP="004E1C58">
            <w:pPr>
              <w:jc w:val="center"/>
              <w:rPr>
                <w:rFonts w:ascii="Arial" w:hAnsi="Arial" w:cs="Arial"/>
                <w:sz w:val="16"/>
                <w:szCs w:val="16"/>
              </w:rPr>
            </w:pPr>
            <w:r w:rsidRPr="00A7160B">
              <w:rPr>
                <w:rFonts w:ascii="Arial" w:hAnsi="Arial" w:cs="Arial"/>
                <w:sz w:val="16"/>
                <w:szCs w:val="16"/>
              </w:rPr>
              <w:t>-</w:t>
            </w:r>
          </w:p>
        </w:tc>
        <w:tc>
          <w:tcPr>
            <w:tcW w:w="223" w:type="pct"/>
            <w:tcBorders>
              <w:left w:val="single" w:sz="2" w:space="0" w:color="auto"/>
              <w:bottom w:val="single" w:sz="2" w:space="0" w:color="auto"/>
              <w:right w:val="single" w:sz="2" w:space="0" w:color="auto"/>
            </w:tcBorders>
            <w:vAlign w:val="center"/>
          </w:tcPr>
          <w:p w14:paraId="6FE14504" w14:textId="77777777" w:rsidR="00864C13" w:rsidRPr="00A7160B" w:rsidRDefault="00864C13" w:rsidP="004E1C58">
            <w:pPr>
              <w:jc w:val="center"/>
              <w:rPr>
                <w:rFonts w:ascii="Arial" w:hAnsi="Arial" w:cs="Arial"/>
                <w:sz w:val="16"/>
                <w:szCs w:val="16"/>
              </w:rPr>
            </w:pPr>
            <w:r w:rsidRPr="00A7160B">
              <w:rPr>
                <w:rFonts w:ascii="Arial" w:hAnsi="Arial" w:cs="Arial"/>
                <w:sz w:val="16"/>
                <w:szCs w:val="16"/>
              </w:rPr>
              <w:t>-</w:t>
            </w:r>
          </w:p>
        </w:tc>
        <w:tc>
          <w:tcPr>
            <w:tcW w:w="219" w:type="pct"/>
            <w:tcBorders>
              <w:left w:val="single" w:sz="2" w:space="0" w:color="auto"/>
              <w:bottom w:val="single" w:sz="2" w:space="0" w:color="auto"/>
              <w:right w:val="single" w:sz="12" w:space="0" w:color="auto"/>
            </w:tcBorders>
            <w:vAlign w:val="center"/>
          </w:tcPr>
          <w:p w14:paraId="30219D3F" w14:textId="77777777" w:rsidR="00864C13" w:rsidRPr="00A7160B" w:rsidRDefault="00864C13" w:rsidP="004E1C58">
            <w:pPr>
              <w:jc w:val="center"/>
              <w:rPr>
                <w:rFonts w:ascii="Arial" w:hAnsi="Arial" w:cs="Arial"/>
                <w:sz w:val="16"/>
                <w:szCs w:val="16"/>
              </w:rPr>
            </w:pPr>
            <w:r w:rsidRPr="00A7160B">
              <w:rPr>
                <w:rFonts w:ascii="Arial" w:hAnsi="Arial" w:cs="Arial"/>
                <w:sz w:val="16"/>
                <w:szCs w:val="16"/>
              </w:rPr>
              <w:t>-</w:t>
            </w:r>
          </w:p>
        </w:tc>
      </w:tr>
      <w:tr w:rsidR="00864C13" w:rsidRPr="00A7160B" w14:paraId="48F1E602" w14:textId="77777777" w:rsidTr="004E1C58">
        <w:trPr>
          <w:cantSplit/>
        </w:trPr>
        <w:tc>
          <w:tcPr>
            <w:tcW w:w="537" w:type="pct"/>
            <w:vMerge/>
            <w:tcBorders>
              <w:left w:val="single" w:sz="12" w:space="0" w:color="auto"/>
            </w:tcBorders>
            <w:vAlign w:val="center"/>
          </w:tcPr>
          <w:p w14:paraId="7B5D8859" w14:textId="77777777" w:rsidR="00864C13" w:rsidRPr="00A7160B" w:rsidRDefault="00864C13" w:rsidP="004E1C58">
            <w:pPr>
              <w:jc w:val="center"/>
              <w:rPr>
                <w:rFonts w:ascii="Arial" w:hAnsi="Arial" w:cs="Arial"/>
                <w:sz w:val="16"/>
                <w:szCs w:val="16"/>
              </w:rPr>
            </w:pPr>
          </w:p>
        </w:tc>
        <w:tc>
          <w:tcPr>
            <w:tcW w:w="511" w:type="pct"/>
            <w:tcBorders>
              <w:bottom w:val="single" w:sz="2" w:space="0" w:color="auto"/>
              <w:right w:val="single" w:sz="2" w:space="0" w:color="auto"/>
            </w:tcBorders>
            <w:vAlign w:val="center"/>
          </w:tcPr>
          <w:p w14:paraId="4E44BC96" w14:textId="77777777" w:rsidR="00864C13" w:rsidRPr="00A7160B" w:rsidRDefault="00864C13" w:rsidP="004E1C58">
            <w:pPr>
              <w:jc w:val="center"/>
              <w:rPr>
                <w:rFonts w:ascii="Arial" w:hAnsi="Arial" w:cs="Arial"/>
                <w:sz w:val="16"/>
                <w:szCs w:val="16"/>
              </w:rPr>
            </w:pPr>
            <w:r w:rsidRPr="00A7160B">
              <w:rPr>
                <w:rFonts w:ascii="Arial" w:hAnsi="Arial" w:cs="Arial"/>
                <w:sz w:val="16"/>
                <w:szCs w:val="16"/>
              </w:rPr>
              <w:t>VI</w:t>
            </w:r>
          </w:p>
        </w:tc>
        <w:tc>
          <w:tcPr>
            <w:tcW w:w="355" w:type="pct"/>
            <w:tcBorders>
              <w:left w:val="single" w:sz="2" w:space="0" w:color="auto"/>
              <w:bottom w:val="single" w:sz="2" w:space="0" w:color="auto"/>
              <w:right w:val="single" w:sz="2" w:space="0" w:color="auto"/>
            </w:tcBorders>
            <w:vAlign w:val="center"/>
          </w:tcPr>
          <w:p w14:paraId="3E03A2E1" w14:textId="77777777" w:rsidR="00864C13" w:rsidRPr="00A7160B" w:rsidRDefault="00864C13" w:rsidP="004E1C58">
            <w:pPr>
              <w:jc w:val="center"/>
              <w:rPr>
                <w:rFonts w:ascii="Arial" w:hAnsi="Arial" w:cs="Arial"/>
                <w:sz w:val="16"/>
                <w:szCs w:val="16"/>
              </w:rPr>
            </w:pPr>
            <w:r w:rsidRPr="00A7160B">
              <w:rPr>
                <w:rFonts w:ascii="Arial" w:hAnsi="Arial" w:cs="Arial"/>
                <w:sz w:val="16"/>
                <w:szCs w:val="16"/>
              </w:rPr>
              <w:t>-</w:t>
            </w:r>
          </w:p>
        </w:tc>
        <w:tc>
          <w:tcPr>
            <w:tcW w:w="379" w:type="pct"/>
            <w:tcBorders>
              <w:left w:val="single" w:sz="2" w:space="0" w:color="auto"/>
              <w:bottom w:val="single" w:sz="2" w:space="0" w:color="auto"/>
              <w:right w:val="single" w:sz="2" w:space="0" w:color="auto"/>
            </w:tcBorders>
            <w:vAlign w:val="center"/>
          </w:tcPr>
          <w:p w14:paraId="2C8C6A28" w14:textId="77777777" w:rsidR="00864C13" w:rsidRPr="00A7160B" w:rsidRDefault="00864C13" w:rsidP="004E1C58">
            <w:pPr>
              <w:jc w:val="center"/>
              <w:rPr>
                <w:rFonts w:ascii="Arial" w:hAnsi="Arial" w:cs="Arial"/>
                <w:sz w:val="16"/>
                <w:szCs w:val="16"/>
              </w:rPr>
            </w:pPr>
            <w:r w:rsidRPr="00A7160B">
              <w:rPr>
                <w:rFonts w:ascii="Arial" w:hAnsi="Arial" w:cs="Arial"/>
                <w:sz w:val="16"/>
                <w:szCs w:val="16"/>
              </w:rPr>
              <w:t>-</w:t>
            </w:r>
          </w:p>
        </w:tc>
        <w:tc>
          <w:tcPr>
            <w:tcW w:w="294" w:type="pct"/>
            <w:tcBorders>
              <w:left w:val="single" w:sz="2" w:space="0" w:color="auto"/>
              <w:bottom w:val="single" w:sz="2" w:space="0" w:color="auto"/>
              <w:right w:val="single" w:sz="2" w:space="0" w:color="auto"/>
            </w:tcBorders>
            <w:vAlign w:val="center"/>
          </w:tcPr>
          <w:p w14:paraId="21D140E6" w14:textId="77777777" w:rsidR="00864C13" w:rsidRPr="00A7160B" w:rsidRDefault="00864C13" w:rsidP="004E1C58">
            <w:pPr>
              <w:jc w:val="center"/>
              <w:rPr>
                <w:rFonts w:ascii="Arial" w:hAnsi="Arial" w:cs="Arial"/>
                <w:sz w:val="16"/>
                <w:szCs w:val="16"/>
              </w:rPr>
            </w:pPr>
            <w:r w:rsidRPr="00A7160B">
              <w:rPr>
                <w:rFonts w:ascii="Arial" w:hAnsi="Arial" w:cs="Arial"/>
                <w:sz w:val="16"/>
                <w:szCs w:val="16"/>
              </w:rPr>
              <w:t>-</w:t>
            </w:r>
          </w:p>
        </w:tc>
        <w:tc>
          <w:tcPr>
            <w:tcW w:w="353" w:type="pct"/>
            <w:tcBorders>
              <w:left w:val="single" w:sz="2" w:space="0" w:color="auto"/>
              <w:bottom w:val="single" w:sz="2" w:space="0" w:color="auto"/>
              <w:right w:val="single" w:sz="2" w:space="0" w:color="auto"/>
            </w:tcBorders>
            <w:vAlign w:val="center"/>
          </w:tcPr>
          <w:p w14:paraId="73B36C27" w14:textId="77777777" w:rsidR="00864C13" w:rsidRPr="00A7160B" w:rsidRDefault="00864C13" w:rsidP="004E1C58">
            <w:pPr>
              <w:jc w:val="center"/>
              <w:rPr>
                <w:rFonts w:ascii="Arial" w:hAnsi="Arial" w:cs="Arial"/>
                <w:sz w:val="16"/>
                <w:szCs w:val="16"/>
              </w:rPr>
            </w:pPr>
            <w:r w:rsidRPr="00A7160B">
              <w:rPr>
                <w:rFonts w:ascii="Arial" w:hAnsi="Arial" w:cs="Arial"/>
                <w:sz w:val="16"/>
                <w:szCs w:val="16"/>
              </w:rPr>
              <w:t>-</w:t>
            </w:r>
          </w:p>
        </w:tc>
        <w:tc>
          <w:tcPr>
            <w:tcW w:w="353" w:type="pct"/>
            <w:tcBorders>
              <w:top w:val="single" w:sz="2" w:space="0" w:color="auto"/>
              <w:left w:val="single" w:sz="2" w:space="0" w:color="auto"/>
              <w:bottom w:val="single" w:sz="2" w:space="0" w:color="auto"/>
              <w:right w:val="single" w:sz="2" w:space="0" w:color="auto"/>
            </w:tcBorders>
            <w:vAlign w:val="center"/>
          </w:tcPr>
          <w:p w14:paraId="454901A3" w14:textId="77777777" w:rsidR="00864C13" w:rsidRPr="00A7160B" w:rsidRDefault="00864C13" w:rsidP="004E1C58">
            <w:pPr>
              <w:jc w:val="center"/>
              <w:rPr>
                <w:rFonts w:ascii="Arial" w:hAnsi="Arial" w:cs="Arial"/>
                <w:sz w:val="16"/>
                <w:szCs w:val="16"/>
              </w:rPr>
            </w:pPr>
            <w:r w:rsidRPr="00A7160B">
              <w:rPr>
                <w:rFonts w:ascii="Arial" w:hAnsi="Arial" w:cs="Arial"/>
                <w:sz w:val="16"/>
                <w:szCs w:val="16"/>
              </w:rPr>
              <w:t>-</w:t>
            </w:r>
          </w:p>
        </w:tc>
        <w:tc>
          <w:tcPr>
            <w:tcW w:w="353" w:type="pct"/>
            <w:tcBorders>
              <w:top w:val="single" w:sz="2" w:space="0" w:color="auto"/>
              <w:left w:val="single" w:sz="2" w:space="0" w:color="auto"/>
              <w:bottom w:val="single" w:sz="2" w:space="0" w:color="auto"/>
              <w:right w:val="single" w:sz="2" w:space="0" w:color="auto"/>
            </w:tcBorders>
            <w:vAlign w:val="center"/>
          </w:tcPr>
          <w:p w14:paraId="1CD0B298" w14:textId="77777777" w:rsidR="00864C13" w:rsidRPr="00A7160B" w:rsidRDefault="00864C13" w:rsidP="004E1C58">
            <w:pPr>
              <w:jc w:val="center"/>
              <w:rPr>
                <w:rFonts w:ascii="Arial" w:hAnsi="Arial" w:cs="Arial"/>
                <w:sz w:val="16"/>
                <w:szCs w:val="16"/>
              </w:rPr>
            </w:pPr>
            <w:r w:rsidRPr="00A7160B">
              <w:rPr>
                <w:rFonts w:ascii="Arial" w:hAnsi="Arial" w:cs="Arial"/>
                <w:sz w:val="16"/>
                <w:szCs w:val="16"/>
              </w:rPr>
              <w:t>-</w:t>
            </w:r>
          </w:p>
        </w:tc>
        <w:tc>
          <w:tcPr>
            <w:tcW w:w="353" w:type="pct"/>
            <w:tcBorders>
              <w:left w:val="single" w:sz="2" w:space="0" w:color="auto"/>
              <w:bottom w:val="single" w:sz="2" w:space="0" w:color="auto"/>
              <w:right w:val="single" w:sz="2" w:space="0" w:color="auto"/>
            </w:tcBorders>
            <w:vAlign w:val="center"/>
          </w:tcPr>
          <w:p w14:paraId="0D6025AC" w14:textId="77777777" w:rsidR="00864C13" w:rsidRPr="00A7160B" w:rsidRDefault="00864C13" w:rsidP="004E1C58">
            <w:pPr>
              <w:jc w:val="center"/>
              <w:rPr>
                <w:rFonts w:ascii="Arial" w:hAnsi="Arial" w:cs="Arial"/>
                <w:sz w:val="16"/>
                <w:szCs w:val="16"/>
              </w:rPr>
            </w:pPr>
            <w:r w:rsidRPr="00A7160B">
              <w:rPr>
                <w:rFonts w:ascii="Arial" w:hAnsi="Arial" w:cs="Arial"/>
                <w:sz w:val="16"/>
                <w:szCs w:val="16"/>
              </w:rPr>
              <w:t>-</w:t>
            </w:r>
          </w:p>
        </w:tc>
        <w:tc>
          <w:tcPr>
            <w:tcW w:w="313" w:type="pct"/>
            <w:tcBorders>
              <w:left w:val="single" w:sz="2" w:space="0" w:color="auto"/>
              <w:bottom w:val="single" w:sz="2" w:space="0" w:color="auto"/>
              <w:right w:val="single" w:sz="2" w:space="0" w:color="auto"/>
            </w:tcBorders>
            <w:vAlign w:val="center"/>
          </w:tcPr>
          <w:p w14:paraId="3C91F0A8" w14:textId="77777777" w:rsidR="00864C13" w:rsidRPr="00A7160B" w:rsidRDefault="00864C13" w:rsidP="004E1C58">
            <w:pPr>
              <w:jc w:val="center"/>
              <w:rPr>
                <w:rFonts w:ascii="Arial" w:hAnsi="Arial" w:cs="Arial"/>
                <w:sz w:val="16"/>
                <w:szCs w:val="16"/>
              </w:rPr>
            </w:pPr>
            <w:r w:rsidRPr="00A7160B">
              <w:rPr>
                <w:rFonts w:ascii="Arial" w:hAnsi="Arial" w:cs="Arial"/>
                <w:sz w:val="16"/>
                <w:szCs w:val="16"/>
              </w:rPr>
              <w:t>-</w:t>
            </w:r>
          </w:p>
        </w:tc>
        <w:tc>
          <w:tcPr>
            <w:tcW w:w="221" w:type="pct"/>
            <w:tcBorders>
              <w:left w:val="single" w:sz="2" w:space="0" w:color="auto"/>
              <w:bottom w:val="single" w:sz="2" w:space="0" w:color="auto"/>
              <w:right w:val="single" w:sz="2" w:space="0" w:color="auto"/>
            </w:tcBorders>
            <w:vAlign w:val="center"/>
          </w:tcPr>
          <w:p w14:paraId="45CA2736" w14:textId="77777777" w:rsidR="00864C13" w:rsidRPr="00A7160B" w:rsidRDefault="00864C13" w:rsidP="004E1C58">
            <w:pPr>
              <w:jc w:val="center"/>
              <w:rPr>
                <w:rFonts w:ascii="Arial" w:hAnsi="Arial" w:cs="Arial"/>
                <w:sz w:val="16"/>
                <w:szCs w:val="16"/>
              </w:rPr>
            </w:pPr>
            <w:r w:rsidRPr="00A7160B">
              <w:rPr>
                <w:rFonts w:ascii="Arial" w:hAnsi="Arial" w:cs="Arial"/>
                <w:sz w:val="16"/>
                <w:szCs w:val="16"/>
              </w:rPr>
              <w:t>-</w:t>
            </w:r>
          </w:p>
        </w:tc>
        <w:tc>
          <w:tcPr>
            <w:tcW w:w="267" w:type="pct"/>
            <w:tcBorders>
              <w:left w:val="single" w:sz="2" w:space="0" w:color="auto"/>
              <w:bottom w:val="single" w:sz="2" w:space="0" w:color="auto"/>
              <w:right w:val="single" w:sz="2" w:space="0" w:color="auto"/>
            </w:tcBorders>
            <w:vAlign w:val="center"/>
          </w:tcPr>
          <w:p w14:paraId="774F15B6" w14:textId="77777777" w:rsidR="00864C13" w:rsidRPr="00A7160B" w:rsidRDefault="00864C13" w:rsidP="004E1C58">
            <w:pPr>
              <w:jc w:val="center"/>
              <w:rPr>
                <w:rFonts w:ascii="Arial" w:hAnsi="Arial" w:cs="Arial"/>
                <w:sz w:val="16"/>
                <w:szCs w:val="16"/>
              </w:rPr>
            </w:pPr>
            <w:r w:rsidRPr="00A7160B">
              <w:rPr>
                <w:rFonts w:ascii="Arial" w:hAnsi="Arial" w:cs="Arial"/>
                <w:sz w:val="16"/>
                <w:szCs w:val="16"/>
              </w:rPr>
              <w:t>-</w:t>
            </w:r>
          </w:p>
        </w:tc>
        <w:tc>
          <w:tcPr>
            <w:tcW w:w="267" w:type="pct"/>
            <w:tcBorders>
              <w:left w:val="single" w:sz="2" w:space="0" w:color="auto"/>
              <w:bottom w:val="single" w:sz="2" w:space="0" w:color="auto"/>
              <w:right w:val="single" w:sz="2" w:space="0" w:color="auto"/>
            </w:tcBorders>
            <w:vAlign w:val="center"/>
          </w:tcPr>
          <w:p w14:paraId="3000D1D1" w14:textId="77777777" w:rsidR="00864C13" w:rsidRPr="00A7160B" w:rsidRDefault="00864C13" w:rsidP="004E1C58">
            <w:pPr>
              <w:jc w:val="center"/>
              <w:rPr>
                <w:rFonts w:ascii="Arial" w:hAnsi="Arial" w:cs="Arial"/>
                <w:sz w:val="16"/>
                <w:szCs w:val="16"/>
              </w:rPr>
            </w:pPr>
            <w:r w:rsidRPr="00A7160B">
              <w:rPr>
                <w:rFonts w:ascii="Arial" w:hAnsi="Arial" w:cs="Arial"/>
                <w:sz w:val="16"/>
                <w:szCs w:val="16"/>
              </w:rPr>
              <w:t>-</w:t>
            </w:r>
          </w:p>
        </w:tc>
        <w:tc>
          <w:tcPr>
            <w:tcW w:w="223" w:type="pct"/>
            <w:tcBorders>
              <w:left w:val="single" w:sz="2" w:space="0" w:color="auto"/>
              <w:bottom w:val="single" w:sz="2" w:space="0" w:color="auto"/>
              <w:right w:val="single" w:sz="2" w:space="0" w:color="auto"/>
            </w:tcBorders>
            <w:vAlign w:val="center"/>
          </w:tcPr>
          <w:p w14:paraId="2A7E0B94" w14:textId="77777777" w:rsidR="00864C13" w:rsidRPr="00A7160B" w:rsidRDefault="00864C13" w:rsidP="004E1C58">
            <w:pPr>
              <w:jc w:val="center"/>
              <w:rPr>
                <w:rFonts w:ascii="Arial" w:hAnsi="Arial" w:cs="Arial"/>
                <w:sz w:val="16"/>
                <w:szCs w:val="16"/>
              </w:rPr>
            </w:pPr>
            <w:r w:rsidRPr="00A7160B">
              <w:rPr>
                <w:rFonts w:ascii="Arial" w:hAnsi="Arial" w:cs="Arial"/>
                <w:sz w:val="16"/>
                <w:szCs w:val="16"/>
              </w:rPr>
              <w:t>-</w:t>
            </w:r>
          </w:p>
        </w:tc>
        <w:tc>
          <w:tcPr>
            <w:tcW w:w="219" w:type="pct"/>
            <w:tcBorders>
              <w:left w:val="single" w:sz="2" w:space="0" w:color="auto"/>
              <w:bottom w:val="single" w:sz="2" w:space="0" w:color="auto"/>
              <w:right w:val="single" w:sz="12" w:space="0" w:color="auto"/>
            </w:tcBorders>
            <w:vAlign w:val="center"/>
          </w:tcPr>
          <w:p w14:paraId="408EFFA3" w14:textId="77777777" w:rsidR="00864C13" w:rsidRPr="00A7160B" w:rsidRDefault="00864C13" w:rsidP="004E1C58">
            <w:pPr>
              <w:jc w:val="center"/>
              <w:rPr>
                <w:rFonts w:ascii="Arial" w:hAnsi="Arial" w:cs="Arial"/>
                <w:sz w:val="16"/>
                <w:szCs w:val="16"/>
              </w:rPr>
            </w:pPr>
            <w:r w:rsidRPr="00A7160B">
              <w:rPr>
                <w:rFonts w:ascii="Arial" w:hAnsi="Arial" w:cs="Arial"/>
                <w:sz w:val="16"/>
                <w:szCs w:val="16"/>
              </w:rPr>
              <w:t>-</w:t>
            </w:r>
          </w:p>
        </w:tc>
      </w:tr>
      <w:tr w:rsidR="00864C13" w:rsidRPr="00A7160B" w14:paraId="41E5BD52" w14:textId="77777777" w:rsidTr="004E1C58">
        <w:trPr>
          <w:cantSplit/>
        </w:trPr>
        <w:tc>
          <w:tcPr>
            <w:tcW w:w="537" w:type="pct"/>
            <w:vMerge/>
            <w:tcBorders>
              <w:left w:val="single" w:sz="12" w:space="0" w:color="auto"/>
            </w:tcBorders>
            <w:vAlign w:val="center"/>
          </w:tcPr>
          <w:p w14:paraId="0311B3BF" w14:textId="77777777" w:rsidR="00864C13" w:rsidRPr="00A7160B" w:rsidRDefault="00864C13" w:rsidP="004E1C58">
            <w:pPr>
              <w:jc w:val="center"/>
              <w:rPr>
                <w:rFonts w:ascii="Arial" w:hAnsi="Arial" w:cs="Arial"/>
                <w:sz w:val="16"/>
                <w:szCs w:val="16"/>
              </w:rPr>
            </w:pPr>
          </w:p>
        </w:tc>
        <w:tc>
          <w:tcPr>
            <w:tcW w:w="511" w:type="pct"/>
            <w:tcBorders>
              <w:bottom w:val="single" w:sz="2" w:space="0" w:color="auto"/>
              <w:right w:val="single" w:sz="2" w:space="0" w:color="auto"/>
            </w:tcBorders>
            <w:vAlign w:val="center"/>
          </w:tcPr>
          <w:p w14:paraId="592951C5" w14:textId="77777777" w:rsidR="00864C13" w:rsidRPr="00A7160B" w:rsidRDefault="00864C13" w:rsidP="004E1C58">
            <w:pPr>
              <w:jc w:val="center"/>
              <w:rPr>
                <w:rFonts w:ascii="Arial" w:hAnsi="Arial" w:cs="Arial"/>
                <w:b/>
                <w:i/>
                <w:sz w:val="16"/>
                <w:szCs w:val="16"/>
              </w:rPr>
            </w:pPr>
            <w:r w:rsidRPr="00A7160B">
              <w:rPr>
                <w:rFonts w:ascii="Arial" w:hAnsi="Arial" w:cs="Arial"/>
                <w:b/>
                <w:i/>
                <w:sz w:val="16"/>
                <w:szCs w:val="16"/>
              </w:rPr>
              <w:t>Total</w:t>
            </w:r>
          </w:p>
        </w:tc>
        <w:tc>
          <w:tcPr>
            <w:tcW w:w="355" w:type="pct"/>
            <w:tcBorders>
              <w:left w:val="single" w:sz="2" w:space="0" w:color="auto"/>
              <w:bottom w:val="single" w:sz="2" w:space="0" w:color="auto"/>
              <w:right w:val="single" w:sz="2" w:space="0" w:color="auto"/>
            </w:tcBorders>
            <w:vAlign w:val="center"/>
          </w:tcPr>
          <w:p w14:paraId="2132D2EE" w14:textId="77777777" w:rsidR="00864C13" w:rsidRPr="00A7160B" w:rsidRDefault="00864C13" w:rsidP="004E1C58">
            <w:pPr>
              <w:jc w:val="center"/>
              <w:rPr>
                <w:rFonts w:ascii="Arial" w:hAnsi="Arial" w:cs="Arial"/>
                <w:b/>
                <w:i/>
                <w:sz w:val="16"/>
                <w:szCs w:val="16"/>
              </w:rPr>
            </w:pPr>
            <w:r w:rsidRPr="00A7160B">
              <w:rPr>
                <w:rFonts w:ascii="Arial" w:hAnsi="Arial" w:cs="Arial"/>
                <w:b/>
                <w:i/>
                <w:sz w:val="16"/>
                <w:szCs w:val="16"/>
              </w:rPr>
              <w:t>1,04</w:t>
            </w:r>
          </w:p>
        </w:tc>
        <w:tc>
          <w:tcPr>
            <w:tcW w:w="379" w:type="pct"/>
            <w:tcBorders>
              <w:left w:val="single" w:sz="2" w:space="0" w:color="auto"/>
              <w:bottom w:val="single" w:sz="2" w:space="0" w:color="auto"/>
              <w:right w:val="single" w:sz="2" w:space="0" w:color="auto"/>
            </w:tcBorders>
            <w:vAlign w:val="center"/>
          </w:tcPr>
          <w:p w14:paraId="35D2AF35" w14:textId="77777777" w:rsidR="00864C13" w:rsidRPr="00A7160B" w:rsidRDefault="00864C13" w:rsidP="004E1C58">
            <w:pPr>
              <w:jc w:val="center"/>
              <w:rPr>
                <w:rFonts w:ascii="Arial" w:hAnsi="Arial" w:cs="Arial"/>
                <w:b/>
                <w:i/>
                <w:sz w:val="16"/>
                <w:szCs w:val="16"/>
              </w:rPr>
            </w:pPr>
            <w:r w:rsidRPr="00A7160B">
              <w:rPr>
                <w:rFonts w:ascii="Arial" w:hAnsi="Arial" w:cs="Arial"/>
                <w:b/>
                <w:i/>
                <w:sz w:val="16"/>
                <w:szCs w:val="16"/>
              </w:rPr>
              <w:t>0,10</w:t>
            </w:r>
          </w:p>
        </w:tc>
        <w:tc>
          <w:tcPr>
            <w:tcW w:w="294" w:type="pct"/>
            <w:tcBorders>
              <w:left w:val="single" w:sz="2" w:space="0" w:color="auto"/>
              <w:bottom w:val="single" w:sz="2" w:space="0" w:color="auto"/>
              <w:right w:val="single" w:sz="2" w:space="0" w:color="auto"/>
            </w:tcBorders>
            <w:vAlign w:val="center"/>
          </w:tcPr>
          <w:p w14:paraId="6E984750" w14:textId="77777777" w:rsidR="00864C13" w:rsidRPr="00A7160B" w:rsidRDefault="00864C13" w:rsidP="004E1C58">
            <w:pPr>
              <w:jc w:val="center"/>
              <w:rPr>
                <w:rFonts w:ascii="Arial" w:hAnsi="Arial" w:cs="Arial"/>
                <w:b/>
                <w:i/>
                <w:sz w:val="16"/>
                <w:szCs w:val="16"/>
              </w:rPr>
            </w:pPr>
            <w:r w:rsidRPr="00A7160B">
              <w:rPr>
                <w:rFonts w:ascii="Arial" w:hAnsi="Arial" w:cs="Arial"/>
                <w:b/>
                <w:i/>
                <w:sz w:val="16"/>
                <w:szCs w:val="16"/>
              </w:rPr>
              <w:t>-</w:t>
            </w:r>
          </w:p>
        </w:tc>
        <w:tc>
          <w:tcPr>
            <w:tcW w:w="353" w:type="pct"/>
            <w:tcBorders>
              <w:left w:val="single" w:sz="2" w:space="0" w:color="auto"/>
              <w:bottom w:val="single" w:sz="2" w:space="0" w:color="auto"/>
              <w:right w:val="single" w:sz="2" w:space="0" w:color="auto"/>
            </w:tcBorders>
            <w:vAlign w:val="center"/>
          </w:tcPr>
          <w:p w14:paraId="62F4B7B4" w14:textId="77777777" w:rsidR="00864C13" w:rsidRPr="00A7160B" w:rsidRDefault="00864C13" w:rsidP="004E1C58">
            <w:pPr>
              <w:jc w:val="center"/>
              <w:rPr>
                <w:rFonts w:ascii="Arial" w:hAnsi="Arial" w:cs="Arial"/>
                <w:b/>
                <w:i/>
                <w:sz w:val="16"/>
                <w:szCs w:val="16"/>
              </w:rPr>
            </w:pPr>
            <w:r w:rsidRPr="00A7160B">
              <w:rPr>
                <w:rFonts w:ascii="Arial" w:hAnsi="Arial" w:cs="Arial"/>
                <w:b/>
                <w:i/>
                <w:sz w:val="16"/>
                <w:szCs w:val="16"/>
              </w:rPr>
              <w:t>-</w:t>
            </w:r>
          </w:p>
        </w:tc>
        <w:tc>
          <w:tcPr>
            <w:tcW w:w="353" w:type="pct"/>
            <w:tcBorders>
              <w:top w:val="single" w:sz="2" w:space="0" w:color="auto"/>
              <w:left w:val="single" w:sz="2" w:space="0" w:color="auto"/>
              <w:bottom w:val="single" w:sz="2" w:space="0" w:color="auto"/>
              <w:right w:val="single" w:sz="2" w:space="0" w:color="auto"/>
            </w:tcBorders>
            <w:vAlign w:val="center"/>
          </w:tcPr>
          <w:p w14:paraId="6138671B" w14:textId="77777777" w:rsidR="00864C13" w:rsidRPr="00A7160B" w:rsidRDefault="00864C13" w:rsidP="004E1C58">
            <w:pPr>
              <w:jc w:val="center"/>
              <w:rPr>
                <w:rFonts w:ascii="Arial" w:hAnsi="Arial" w:cs="Arial"/>
                <w:b/>
                <w:i/>
                <w:sz w:val="16"/>
                <w:szCs w:val="16"/>
              </w:rPr>
            </w:pPr>
            <w:r w:rsidRPr="00A7160B">
              <w:rPr>
                <w:rFonts w:ascii="Arial" w:hAnsi="Arial" w:cs="Arial"/>
                <w:b/>
                <w:i/>
                <w:sz w:val="16"/>
                <w:szCs w:val="16"/>
              </w:rPr>
              <w:t>-</w:t>
            </w:r>
          </w:p>
        </w:tc>
        <w:tc>
          <w:tcPr>
            <w:tcW w:w="353" w:type="pct"/>
            <w:tcBorders>
              <w:top w:val="single" w:sz="2" w:space="0" w:color="auto"/>
              <w:left w:val="single" w:sz="2" w:space="0" w:color="auto"/>
              <w:bottom w:val="single" w:sz="2" w:space="0" w:color="auto"/>
              <w:right w:val="single" w:sz="2" w:space="0" w:color="auto"/>
            </w:tcBorders>
            <w:vAlign w:val="center"/>
          </w:tcPr>
          <w:p w14:paraId="4BD8542B" w14:textId="77777777" w:rsidR="00864C13" w:rsidRPr="00A7160B" w:rsidRDefault="00864C13" w:rsidP="004E1C58">
            <w:pPr>
              <w:jc w:val="center"/>
              <w:rPr>
                <w:rFonts w:ascii="Arial" w:hAnsi="Arial" w:cs="Arial"/>
                <w:b/>
                <w:i/>
                <w:sz w:val="16"/>
                <w:szCs w:val="16"/>
              </w:rPr>
            </w:pPr>
            <w:r w:rsidRPr="00A7160B">
              <w:rPr>
                <w:rFonts w:ascii="Arial" w:hAnsi="Arial" w:cs="Arial"/>
                <w:b/>
                <w:i/>
                <w:sz w:val="16"/>
                <w:szCs w:val="16"/>
              </w:rPr>
              <w:t>-</w:t>
            </w:r>
          </w:p>
        </w:tc>
        <w:tc>
          <w:tcPr>
            <w:tcW w:w="353" w:type="pct"/>
            <w:tcBorders>
              <w:left w:val="single" w:sz="2" w:space="0" w:color="auto"/>
              <w:bottom w:val="single" w:sz="2" w:space="0" w:color="auto"/>
              <w:right w:val="single" w:sz="2" w:space="0" w:color="auto"/>
            </w:tcBorders>
            <w:vAlign w:val="center"/>
          </w:tcPr>
          <w:p w14:paraId="4521DBE6" w14:textId="77777777" w:rsidR="00864C13" w:rsidRPr="00A7160B" w:rsidRDefault="00864C13" w:rsidP="004E1C58">
            <w:pPr>
              <w:jc w:val="center"/>
              <w:rPr>
                <w:rFonts w:ascii="Arial" w:hAnsi="Arial" w:cs="Arial"/>
                <w:b/>
                <w:i/>
                <w:sz w:val="16"/>
                <w:szCs w:val="16"/>
              </w:rPr>
            </w:pPr>
            <w:r w:rsidRPr="00A7160B">
              <w:rPr>
                <w:rFonts w:ascii="Arial" w:hAnsi="Arial" w:cs="Arial"/>
                <w:b/>
                <w:i/>
                <w:sz w:val="16"/>
                <w:szCs w:val="16"/>
              </w:rPr>
              <w:t>-</w:t>
            </w:r>
          </w:p>
        </w:tc>
        <w:tc>
          <w:tcPr>
            <w:tcW w:w="313" w:type="pct"/>
            <w:tcBorders>
              <w:left w:val="single" w:sz="2" w:space="0" w:color="auto"/>
              <w:bottom w:val="single" w:sz="2" w:space="0" w:color="auto"/>
              <w:right w:val="single" w:sz="2" w:space="0" w:color="auto"/>
            </w:tcBorders>
            <w:vAlign w:val="center"/>
          </w:tcPr>
          <w:p w14:paraId="3EFDDE12" w14:textId="77777777" w:rsidR="00864C13" w:rsidRPr="00A7160B" w:rsidRDefault="00864C13" w:rsidP="004E1C58">
            <w:pPr>
              <w:jc w:val="center"/>
              <w:rPr>
                <w:rFonts w:ascii="Arial" w:hAnsi="Arial" w:cs="Arial"/>
                <w:b/>
                <w:i/>
                <w:sz w:val="16"/>
                <w:szCs w:val="16"/>
              </w:rPr>
            </w:pPr>
            <w:r w:rsidRPr="00A7160B">
              <w:rPr>
                <w:rFonts w:ascii="Arial" w:hAnsi="Arial" w:cs="Arial"/>
                <w:b/>
                <w:i/>
                <w:sz w:val="16"/>
                <w:szCs w:val="16"/>
              </w:rPr>
              <w:t>-</w:t>
            </w:r>
          </w:p>
        </w:tc>
        <w:tc>
          <w:tcPr>
            <w:tcW w:w="221" w:type="pct"/>
            <w:tcBorders>
              <w:left w:val="single" w:sz="2" w:space="0" w:color="auto"/>
              <w:bottom w:val="single" w:sz="2" w:space="0" w:color="auto"/>
              <w:right w:val="single" w:sz="2" w:space="0" w:color="auto"/>
            </w:tcBorders>
            <w:vAlign w:val="center"/>
          </w:tcPr>
          <w:p w14:paraId="2C3D3860" w14:textId="77777777" w:rsidR="00864C13" w:rsidRPr="00A7160B" w:rsidRDefault="00864C13" w:rsidP="004E1C58">
            <w:pPr>
              <w:jc w:val="center"/>
              <w:rPr>
                <w:rFonts w:ascii="Arial" w:hAnsi="Arial" w:cs="Arial"/>
                <w:b/>
                <w:i/>
                <w:sz w:val="16"/>
                <w:szCs w:val="16"/>
              </w:rPr>
            </w:pPr>
            <w:r w:rsidRPr="00A7160B">
              <w:rPr>
                <w:rFonts w:ascii="Arial" w:hAnsi="Arial" w:cs="Arial"/>
                <w:b/>
                <w:i/>
                <w:sz w:val="16"/>
                <w:szCs w:val="16"/>
              </w:rPr>
              <w:t>-</w:t>
            </w:r>
          </w:p>
        </w:tc>
        <w:tc>
          <w:tcPr>
            <w:tcW w:w="267" w:type="pct"/>
            <w:tcBorders>
              <w:left w:val="single" w:sz="2" w:space="0" w:color="auto"/>
              <w:bottom w:val="single" w:sz="2" w:space="0" w:color="auto"/>
              <w:right w:val="single" w:sz="2" w:space="0" w:color="auto"/>
            </w:tcBorders>
            <w:vAlign w:val="center"/>
          </w:tcPr>
          <w:p w14:paraId="43A87A90" w14:textId="77777777" w:rsidR="00864C13" w:rsidRPr="00A7160B" w:rsidRDefault="00864C13" w:rsidP="004E1C58">
            <w:pPr>
              <w:jc w:val="center"/>
              <w:rPr>
                <w:rFonts w:ascii="Arial" w:hAnsi="Arial" w:cs="Arial"/>
                <w:b/>
                <w:i/>
                <w:sz w:val="16"/>
                <w:szCs w:val="16"/>
              </w:rPr>
            </w:pPr>
            <w:r w:rsidRPr="00A7160B">
              <w:rPr>
                <w:rFonts w:ascii="Arial" w:hAnsi="Arial" w:cs="Arial"/>
                <w:b/>
                <w:i/>
                <w:sz w:val="16"/>
                <w:szCs w:val="16"/>
              </w:rPr>
              <w:t>-</w:t>
            </w:r>
          </w:p>
        </w:tc>
        <w:tc>
          <w:tcPr>
            <w:tcW w:w="267" w:type="pct"/>
            <w:tcBorders>
              <w:left w:val="single" w:sz="2" w:space="0" w:color="auto"/>
              <w:bottom w:val="single" w:sz="2" w:space="0" w:color="auto"/>
              <w:right w:val="single" w:sz="2" w:space="0" w:color="auto"/>
            </w:tcBorders>
            <w:vAlign w:val="center"/>
          </w:tcPr>
          <w:p w14:paraId="3172CF4A" w14:textId="77777777" w:rsidR="00864C13" w:rsidRPr="00A7160B" w:rsidRDefault="00864C13" w:rsidP="004E1C58">
            <w:pPr>
              <w:jc w:val="center"/>
              <w:rPr>
                <w:rFonts w:ascii="Arial" w:hAnsi="Arial" w:cs="Arial"/>
                <w:b/>
                <w:i/>
                <w:sz w:val="16"/>
                <w:szCs w:val="16"/>
              </w:rPr>
            </w:pPr>
            <w:r w:rsidRPr="00A7160B">
              <w:rPr>
                <w:rFonts w:ascii="Arial" w:hAnsi="Arial" w:cs="Arial"/>
                <w:b/>
                <w:i/>
                <w:sz w:val="16"/>
                <w:szCs w:val="16"/>
              </w:rPr>
              <w:t>-</w:t>
            </w:r>
          </w:p>
        </w:tc>
        <w:tc>
          <w:tcPr>
            <w:tcW w:w="223" w:type="pct"/>
            <w:tcBorders>
              <w:left w:val="single" w:sz="2" w:space="0" w:color="auto"/>
              <w:bottom w:val="single" w:sz="2" w:space="0" w:color="auto"/>
              <w:right w:val="single" w:sz="2" w:space="0" w:color="auto"/>
            </w:tcBorders>
            <w:vAlign w:val="center"/>
          </w:tcPr>
          <w:p w14:paraId="1C870FB8" w14:textId="77777777" w:rsidR="00864C13" w:rsidRPr="00A7160B" w:rsidRDefault="00864C13" w:rsidP="004E1C58">
            <w:pPr>
              <w:jc w:val="center"/>
              <w:rPr>
                <w:rFonts w:ascii="Arial" w:hAnsi="Arial" w:cs="Arial"/>
                <w:b/>
                <w:i/>
                <w:sz w:val="16"/>
                <w:szCs w:val="16"/>
              </w:rPr>
            </w:pPr>
            <w:r w:rsidRPr="00A7160B">
              <w:rPr>
                <w:rFonts w:ascii="Arial" w:hAnsi="Arial" w:cs="Arial"/>
                <w:b/>
                <w:i/>
                <w:sz w:val="16"/>
                <w:szCs w:val="16"/>
              </w:rPr>
              <w:t>-</w:t>
            </w:r>
          </w:p>
        </w:tc>
        <w:tc>
          <w:tcPr>
            <w:tcW w:w="219" w:type="pct"/>
            <w:tcBorders>
              <w:left w:val="single" w:sz="2" w:space="0" w:color="auto"/>
              <w:bottom w:val="single" w:sz="2" w:space="0" w:color="auto"/>
              <w:right w:val="single" w:sz="12" w:space="0" w:color="auto"/>
            </w:tcBorders>
            <w:vAlign w:val="center"/>
          </w:tcPr>
          <w:p w14:paraId="0472C46A" w14:textId="77777777" w:rsidR="00864C13" w:rsidRPr="00A7160B" w:rsidRDefault="00864C13" w:rsidP="004E1C58">
            <w:pPr>
              <w:jc w:val="center"/>
              <w:rPr>
                <w:rFonts w:ascii="Arial" w:hAnsi="Arial" w:cs="Arial"/>
                <w:b/>
                <w:i/>
                <w:sz w:val="16"/>
                <w:szCs w:val="16"/>
              </w:rPr>
            </w:pPr>
            <w:r w:rsidRPr="00A7160B">
              <w:rPr>
                <w:rFonts w:ascii="Arial" w:hAnsi="Arial" w:cs="Arial"/>
                <w:b/>
                <w:i/>
                <w:sz w:val="16"/>
                <w:szCs w:val="16"/>
              </w:rPr>
              <w:t>-</w:t>
            </w:r>
          </w:p>
        </w:tc>
      </w:tr>
      <w:tr w:rsidR="00864C13" w:rsidRPr="00A7160B" w14:paraId="797D7AD7" w14:textId="77777777" w:rsidTr="004E1C58">
        <w:trPr>
          <w:cantSplit/>
          <w:trHeight w:val="60"/>
        </w:trPr>
        <w:tc>
          <w:tcPr>
            <w:tcW w:w="537" w:type="pct"/>
            <w:vMerge w:val="restart"/>
            <w:tcBorders>
              <w:top w:val="single" w:sz="4" w:space="0" w:color="auto"/>
              <w:left w:val="single" w:sz="12" w:space="0" w:color="auto"/>
            </w:tcBorders>
            <w:vAlign w:val="center"/>
          </w:tcPr>
          <w:p w14:paraId="259CD014" w14:textId="77777777" w:rsidR="00864C13" w:rsidRPr="00A7160B" w:rsidRDefault="00864C13" w:rsidP="004E1C58">
            <w:pPr>
              <w:jc w:val="center"/>
              <w:rPr>
                <w:rFonts w:ascii="Arial" w:hAnsi="Arial" w:cs="Arial"/>
                <w:sz w:val="16"/>
                <w:szCs w:val="16"/>
              </w:rPr>
            </w:pPr>
            <w:r w:rsidRPr="00A7160B">
              <w:rPr>
                <w:rFonts w:ascii="Arial" w:hAnsi="Arial" w:cs="Arial"/>
                <w:sz w:val="16"/>
                <w:szCs w:val="16"/>
              </w:rPr>
              <w:t>Curăţiri</w:t>
            </w:r>
          </w:p>
        </w:tc>
        <w:tc>
          <w:tcPr>
            <w:tcW w:w="511" w:type="pct"/>
            <w:tcBorders>
              <w:top w:val="single" w:sz="4" w:space="0" w:color="auto"/>
              <w:bottom w:val="single" w:sz="2" w:space="0" w:color="auto"/>
            </w:tcBorders>
            <w:vAlign w:val="center"/>
          </w:tcPr>
          <w:p w14:paraId="0BE74837" w14:textId="77777777" w:rsidR="00864C13" w:rsidRPr="00A7160B" w:rsidRDefault="00864C13" w:rsidP="004E1C58">
            <w:pPr>
              <w:jc w:val="center"/>
              <w:rPr>
                <w:rFonts w:ascii="Arial" w:hAnsi="Arial" w:cs="Arial"/>
                <w:sz w:val="16"/>
                <w:szCs w:val="16"/>
              </w:rPr>
            </w:pPr>
            <w:r w:rsidRPr="00A7160B">
              <w:rPr>
                <w:rFonts w:ascii="Arial" w:hAnsi="Arial" w:cs="Arial"/>
                <w:sz w:val="16"/>
                <w:szCs w:val="16"/>
              </w:rPr>
              <w:t>II</w:t>
            </w:r>
          </w:p>
        </w:tc>
        <w:tc>
          <w:tcPr>
            <w:tcW w:w="355" w:type="pct"/>
            <w:tcBorders>
              <w:top w:val="single" w:sz="4" w:space="0" w:color="auto"/>
              <w:bottom w:val="single" w:sz="2" w:space="0" w:color="auto"/>
            </w:tcBorders>
            <w:vAlign w:val="center"/>
          </w:tcPr>
          <w:p w14:paraId="42CA1B41" w14:textId="77777777" w:rsidR="00864C13" w:rsidRPr="00A7160B" w:rsidRDefault="00864C13" w:rsidP="004E1C58">
            <w:pPr>
              <w:jc w:val="center"/>
              <w:rPr>
                <w:rFonts w:ascii="Arial" w:hAnsi="Arial" w:cs="Arial"/>
                <w:sz w:val="16"/>
                <w:szCs w:val="16"/>
              </w:rPr>
            </w:pPr>
            <w:r w:rsidRPr="00A7160B">
              <w:rPr>
                <w:rFonts w:ascii="Arial" w:hAnsi="Arial" w:cs="Arial"/>
                <w:sz w:val="16"/>
                <w:szCs w:val="16"/>
              </w:rPr>
              <w:t>-</w:t>
            </w:r>
          </w:p>
        </w:tc>
        <w:tc>
          <w:tcPr>
            <w:tcW w:w="379" w:type="pct"/>
            <w:tcBorders>
              <w:top w:val="single" w:sz="4" w:space="0" w:color="auto"/>
              <w:bottom w:val="single" w:sz="2" w:space="0" w:color="auto"/>
            </w:tcBorders>
            <w:vAlign w:val="center"/>
          </w:tcPr>
          <w:p w14:paraId="5E846C12" w14:textId="77777777" w:rsidR="00864C13" w:rsidRPr="00A7160B" w:rsidRDefault="00864C13" w:rsidP="004E1C58">
            <w:pPr>
              <w:jc w:val="center"/>
              <w:rPr>
                <w:rFonts w:ascii="Arial" w:hAnsi="Arial" w:cs="Arial"/>
                <w:sz w:val="16"/>
                <w:szCs w:val="16"/>
              </w:rPr>
            </w:pPr>
            <w:r w:rsidRPr="00A7160B">
              <w:rPr>
                <w:rFonts w:ascii="Arial" w:hAnsi="Arial" w:cs="Arial"/>
                <w:sz w:val="16"/>
                <w:szCs w:val="16"/>
              </w:rPr>
              <w:t>-</w:t>
            </w:r>
          </w:p>
        </w:tc>
        <w:tc>
          <w:tcPr>
            <w:tcW w:w="294" w:type="pct"/>
            <w:tcBorders>
              <w:top w:val="single" w:sz="4" w:space="0" w:color="auto"/>
              <w:bottom w:val="single" w:sz="2" w:space="0" w:color="auto"/>
            </w:tcBorders>
            <w:vAlign w:val="center"/>
          </w:tcPr>
          <w:p w14:paraId="1932D81E" w14:textId="77777777" w:rsidR="00864C13" w:rsidRPr="00A7160B" w:rsidRDefault="00864C13" w:rsidP="004E1C58">
            <w:pPr>
              <w:jc w:val="center"/>
              <w:rPr>
                <w:rFonts w:ascii="Arial" w:hAnsi="Arial" w:cs="Arial"/>
                <w:sz w:val="16"/>
                <w:szCs w:val="16"/>
              </w:rPr>
            </w:pPr>
            <w:r w:rsidRPr="00A7160B">
              <w:rPr>
                <w:rFonts w:ascii="Arial" w:hAnsi="Arial" w:cs="Arial"/>
                <w:sz w:val="16"/>
                <w:szCs w:val="16"/>
              </w:rPr>
              <w:t>-</w:t>
            </w:r>
          </w:p>
        </w:tc>
        <w:tc>
          <w:tcPr>
            <w:tcW w:w="353" w:type="pct"/>
            <w:tcBorders>
              <w:top w:val="single" w:sz="4" w:space="0" w:color="auto"/>
              <w:bottom w:val="single" w:sz="2" w:space="0" w:color="auto"/>
            </w:tcBorders>
            <w:vAlign w:val="center"/>
          </w:tcPr>
          <w:p w14:paraId="4E99A7C0" w14:textId="77777777" w:rsidR="00864C13" w:rsidRPr="00A7160B" w:rsidRDefault="00864C13" w:rsidP="004E1C58">
            <w:pPr>
              <w:jc w:val="center"/>
              <w:rPr>
                <w:rFonts w:ascii="Arial" w:hAnsi="Arial" w:cs="Arial"/>
                <w:sz w:val="16"/>
                <w:szCs w:val="16"/>
              </w:rPr>
            </w:pPr>
            <w:r w:rsidRPr="00A7160B">
              <w:rPr>
                <w:rFonts w:ascii="Arial" w:hAnsi="Arial" w:cs="Arial"/>
                <w:sz w:val="16"/>
                <w:szCs w:val="16"/>
              </w:rPr>
              <w:t>-</w:t>
            </w:r>
          </w:p>
        </w:tc>
        <w:tc>
          <w:tcPr>
            <w:tcW w:w="353" w:type="pct"/>
            <w:tcBorders>
              <w:top w:val="single" w:sz="4" w:space="0" w:color="auto"/>
              <w:bottom w:val="single" w:sz="2" w:space="0" w:color="auto"/>
              <w:right w:val="single" w:sz="2" w:space="0" w:color="auto"/>
            </w:tcBorders>
            <w:vAlign w:val="center"/>
          </w:tcPr>
          <w:p w14:paraId="77C55B12" w14:textId="77777777" w:rsidR="00864C13" w:rsidRPr="00A7160B" w:rsidRDefault="00864C13" w:rsidP="004E1C58">
            <w:pPr>
              <w:jc w:val="center"/>
              <w:rPr>
                <w:rFonts w:ascii="Arial" w:hAnsi="Arial" w:cs="Arial"/>
                <w:sz w:val="16"/>
                <w:szCs w:val="16"/>
              </w:rPr>
            </w:pPr>
            <w:r w:rsidRPr="00A7160B">
              <w:rPr>
                <w:rFonts w:ascii="Arial" w:hAnsi="Arial" w:cs="Arial"/>
                <w:sz w:val="16"/>
                <w:szCs w:val="16"/>
              </w:rPr>
              <w:t>-</w:t>
            </w:r>
          </w:p>
        </w:tc>
        <w:tc>
          <w:tcPr>
            <w:tcW w:w="353" w:type="pct"/>
            <w:tcBorders>
              <w:top w:val="single" w:sz="4" w:space="0" w:color="auto"/>
              <w:left w:val="single" w:sz="2" w:space="0" w:color="auto"/>
              <w:bottom w:val="single" w:sz="2" w:space="0" w:color="auto"/>
              <w:right w:val="single" w:sz="2" w:space="0" w:color="auto"/>
            </w:tcBorders>
            <w:vAlign w:val="center"/>
          </w:tcPr>
          <w:p w14:paraId="6943B813" w14:textId="77777777" w:rsidR="00864C13" w:rsidRPr="00A7160B" w:rsidRDefault="00864C13" w:rsidP="004E1C58">
            <w:pPr>
              <w:jc w:val="center"/>
              <w:rPr>
                <w:rFonts w:ascii="Arial" w:hAnsi="Arial" w:cs="Arial"/>
                <w:sz w:val="16"/>
                <w:szCs w:val="16"/>
              </w:rPr>
            </w:pPr>
            <w:r w:rsidRPr="00A7160B">
              <w:rPr>
                <w:rFonts w:ascii="Arial" w:hAnsi="Arial" w:cs="Arial"/>
                <w:sz w:val="16"/>
                <w:szCs w:val="16"/>
              </w:rPr>
              <w:t>-</w:t>
            </w:r>
          </w:p>
        </w:tc>
        <w:tc>
          <w:tcPr>
            <w:tcW w:w="353" w:type="pct"/>
            <w:tcBorders>
              <w:top w:val="single" w:sz="4" w:space="0" w:color="auto"/>
              <w:left w:val="single" w:sz="2" w:space="0" w:color="auto"/>
              <w:bottom w:val="single" w:sz="2" w:space="0" w:color="auto"/>
              <w:right w:val="single" w:sz="4" w:space="0" w:color="auto"/>
            </w:tcBorders>
            <w:vAlign w:val="center"/>
          </w:tcPr>
          <w:p w14:paraId="65F99887" w14:textId="77777777" w:rsidR="00864C13" w:rsidRPr="00A7160B" w:rsidRDefault="00864C13" w:rsidP="004E1C58">
            <w:pPr>
              <w:jc w:val="center"/>
              <w:rPr>
                <w:rFonts w:ascii="Arial" w:hAnsi="Arial" w:cs="Arial"/>
                <w:sz w:val="16"/>
                <w:szCs w:val="16"/>
              </w:rPr>
            </w:pPr>
            <w:r w:rsidRPr="00A7160B">
              <w:rPr>
                <w:rFonts w:ascii="Arial" w:hAnsi="Arial" w:cs="Arial"/>
                <w:sz w:val="16"/>
                <w:szCs w:val="16"/>
              </w:rPr>
              <w:t>-</w:t>
            </w:r>
          </w:p>
        </w:tc>
        <w:tc>
          <w:tcPr>
            <w:tcW w:w="313" w:type="pct"/>
            <w:tcBorders>
              <w:top w:val="single" w:sz="4" w:space="0" w:color="auto"/>
              <w:left w:val="single" w:sz="4" w:space="0" w:color="auto"/>
              <w:bottom w:val="single" w:sz="2" w:space="0" w:color="auto"/>
              <w:right w:val="single" w:sz="2" w:space="0" w:color="auto"/>
            </w:tcBorders>
            <w:vAlign w:val="center"/>
          </w:tcPr>
          <w:p w14:paraId="335D54E7" w14:textId="77777777" w:rsidR="00864C13" w:rsidRPr="00A7160B" w:rsidRDefault="00864C13" w:rsidP="004E1C58">
            <w:pPr>
              <w:jc w:val="center"/>
              <w:rPr>
                <w:rFonts w:ascii="Arial" w:hAnsi="Arial" w:cs="Arial"/>
                <w:sz w:val="16"/>
                <w:szCs w:val="16"/>
              </w:rPr>
            </w:pPr>
            <w:r w:rsidRPr="00A7160B">
              <w:rPr>
                <w:rFonts w:ascii="Arial" w:hAnsi="Arial" w:cs="Arial"/>
                <w:sz w:val="16"/>
                <w:szCs w:val="16"/>
              </w:rPr>
              <w:t>-</w:t>
            </w:r>
          </w:p>
        </w:tc>
        <w:tc>
          <w:tcPr>
            <w:tcW w:w="221" w:type="pct"/>
            <w:tcBorders>
              <w:top w:val="single" w:sz="4" w:space="0" w:color="auto"/>
              <w:left w:val="single" w:sz="2" w:space="0" w:color="auto"/>
              <w:bottom w:val="single" w:sz="2" w:space="0" w:color="auto"/>
              <w:right w:val="single" w:sz="2" w:space="0" w:color="auto"/>
            </w:tcBorders>
            <w:vAlign w:val="center"/>
          </w:tcPr>
          <w:p w14:paraId="1E8EDDF0" w14:textId="77777777" w:rsidR="00864C13" w:rsidRPr="00A7160B" w:rsidRDefault="00864C13" w:rsidP="004E1C58">
            <w:pPr>
              <w:jc w:val="center"/>
              <w:rPr>
                <w:rFonts w:ascii="Arial" w:hAnsi="Arial" w:cs="Arial"/>
                <w:sz w:val="16"/>
                <w:szCs w:val="16"/>
              </w:rPr>
            </w:pPr>
            <w:r w:rsidRPr="00A7160B">
              <w:rPr>
                <w:rFonts w:ascii="Arial" w:hAnsi="Arial" w:cs="Arial"/>
                <w:sz w:val="16"/>
                <w:szCs w:val="16"/>
              </w:rPr>
              <w:t>-</w:t>
            </w:r>
          </w:p>
        </w:tc>
        <w:tc>
          <w:tcPr>
            <w:tcW w:w="267" w:type="pct"/>
            <w:tcBorders>
              <w:top w:val="single" w:sz="4" w:space="0" w:color="auto"/>
              <w:left w:val="single" w:sz="2" w:space="0" w:color="auto"/>
              <w:bottom w:val="single" w:sz="2" w:space="0" w:color="auto"/>
              <w:right w:val="single" w:sz="2" w:space="0" w:color="auto"/>
            </w:tcBorders>
          </w:tcPr>
          <w:p w14:paraId="69E5069E" w14:textId="77777777" w:rsidR="00864C13" w:rsidRPr="00A7160B" w:rsidRDefault="00864C13" w:rsidP="004E1C58">
            <w:pPr>
              <w:jc w:val="center"/>
              <w:rPr>
                <w:rFonts w:ascii="Arial" w:hAnsi="Arial" w:cs="Arial"/>
                <w:sz w:val="16"/>
                <w:szCs w:val="16"/>
              </w:rPr>
            </w:pPr>
            <w:r w:rsidRPr="00A7160B">
              <w:rPr>
                <w:rFonts w:ascii="Arial" w:hAnsi="Arial" w:cs="Arial"/>
                <w:sz w:val="16"/>
                <w:szCs w:val="16"/>
              </w:rPr>
              <w:t>-</w:t>
            </w:r>
          </w:p>
        </w:tc>
        <w:tc>
          <w:tcPr>
            <w:tcW w:w="267" w:type="pct"/>
            <w:tcBorders>
              <w:top w:val="single" w:sz="4" w:space="0" w:color="auto"/>
              <w:left w:val="single" w:sz="2" w:space="0" w:color="auto"/>
              <w:bottom w:val="single" w:sz="2" w:space="0" w:color="auto"/>
              <w:right w:val="single" w:sz="2" w:space="0" w:color="auto"/>
            </w:tcBorders>
          </w:tcPr>
          <w:p w14:paraId="123BD1B7" w14:textId="77777777" w:rsidR="00864C13" w:rsidRPr="00A7160B" w:rsidRDefault="00864C13" w:rsidP="004E1C58">
            <w:pPr>
              <w:jc w:val="center"/>
              <w:rPr>
                <w:rFonts w:ascii="Arial" w:hAnsi="Arial" w:cs="Arial"/>
                <w:sz w:val="16"/>
                <w:szCs w:val="16"/>
              </w:rPr>
            </w:pPr>
            <w:r w:rsidRPr="00A7160B">
              <w:rPr>
                <w:rFonts w:ascii="Arial" w:hAnsi="Arial" w:cs="Arial"/>
                <w:sz w:val="16"/>
                <w:szCs w:val="16"/>
              </w:rPr>
              <w:t>-</w:t>
            </w:r>
          </w:p>
        </w:tc>
        <w:tc>
          <w:tcPr>
            <w:tcW w:w="223" w:type="pct"/>
            <w:tcBorders>
              <w:top w:val="single" w:sz="4" w:space="0" w:color="auto"/>
              <w:left w:val="single" w:sz="2" w:space="0" w:color="auto"/>
              <w:bottom w:val="single" w:sz="2" w:space="0" w:color="auto"/>
              <w:right w:val="single" w:sz="2" w:space="0" w:color="auto"/>
            </w:tcBorders>
          </w:tcPr>
          <w:p w14:paraId="1BE905B1" w14:textId="77777777" w:rsidR="00864C13" w:rsidRPr="00A7160B" w:rsidRDefault="00864C13" w:rsidP="004E1C58">
            <w:pPr>
              <w:jc w:val="center"/>
              <w:rPr>
                <w:rFonts w:ascii="Arial" w:hAnsi="Arial" w:cs="Arial"/>
                <w:sz w:val="16"/>
                <w:szCs w:val="16"/>
              </w:rPr>
            </w:pPr>
            <w:r w:rsidRPr="00A7160B">
              <w:rPr>
                <w:rFonts w:ascii="Arial" w:hAnsi="Arial" w:cs="Arial"/>
                <w:sz w:val="16"/>
                <w:szCs w:val="16"/>
              </w:rPr>
              <w:t>-</w:t>
            </w:r>
          </w:p>
        </w:tc>
        <w:tc>
          <w:tcPr>
            <w:tcW w:w="219" w:type="pct"/>
            <w:tcBorders>
              <w:top w:val="single" w:sz="4" w:space="0" w:color="auto"/>
              <w:left w:val="single" w:sz="2" w:space="0" w:color="auto"/>
              <w:bottom w:val="single" w:sz="2" w:space="0" w:color="auto"/>
              <w:right w:val="single" w:sz="12" w:space="0" w:color="auto"/>
            </w:tcBorders>
          </w:tcPr>
          <w:p w14:paraId="558C1138" w14:textId="77777777" w:rsidR="00864C13" w:rsidRPr="00A7160B" w:rsidRDefault="00864C13" w:rsidP="004E1C58">
            <w:pPr>
              <w:jc w:val="center"/>
              <w:rPr>
                <w:rFonts w:ascii="Arial" w:hAnsi="Arial" w:cs="Arial"/>
                <w:sz w:val="16"/>
                <w:szCs w:val="16"/>
              </w:rPr>
            </w:pPr>
            <w:r w:rsidRPr="00A7160B">
              <w:rPr>
                <w:rFonts w:ascii="Arial" w:hAnsi="Arial" w:cs="Arial"/>
                <w:sz w:val="16"/>
                <w:szCs w:val="16"/>
              </w:rPr>
              <w:t>-</w:t>
            </w:r>
          </w:p>
        </w:tc>
      </w:tr>
      <w:tr w:rsidR="00864C13" w:rsidRPr="00A7160B" w14:paraId="6CCCA892" w14:textId="77777777" w:rsidTr="004E1C58">
        <w:trPr>
          <w:cantSplit/>
          <w:trHeight w:val="60"/>
        </w:trPr>
        <w:tc>
          <w:tcPr>
            <w:tcW w:w="537" w:type="pct"/>
            <w:vMerge/>
            <w:tcBorders>
              <w:top w:val="single" w:sz="4" w:space="0" w:color="auto"/>
              <w:left w:val="single" w:sz="12" w:space="0" w:color="auto"/>
            </w:tcBorders>
            <w:vAlign w:val="center"/>
          </w:tcPr>
          <w:p w14:paraId="5DDE80B7" w14:textId="77777777" w:rsidR="00864C13" w:rsidRPr="00A7160B" w:rsidRDefault="00864C13" w:rsidP="004E1C58">
            <w:pPr>
              <w:jc w:val="center"/>
              <w:rPr>
                <w:rFonts w:ascii="Arial" w:hAnsi="Arial" w:cs="Arial"/>
                <w:sz w:val="16"/>
                <w:szCs w:val="16"/>
              </w:rPr>
            </w:pPr>
          </w:p>
        </w:tc>
        <w:tc>
          <w:tcPr>
            <w:tcW w:w="511" w:type="pct"/>
            <w:tcBorders>
              <w:top w:val="single" w:sz="4" w:space="0" w:color="auto"/>
              <w:bottom w:val="single" w:sz="2" w:space="0" w:color="auto"/>
            </w:tcBorders>
            <w:vAlign w:val="center"/>
          </w:tcPr>
          <w:p w14:paraId="3BFCDB00" w14:textId="77777777" w:rsidR="00864C13" w:rsidRPr="00A7160B" w:rsidRDefault="00864C13" w:rsidP="004E1C58">
            <w:pPr>
              <w:jc w:val="center"/>
              <w:rPr>
                <w:rFonts w:ascii="Arial" w:hAnsi="Arial" w:cs="Arial"/>
                <w:sz w:val="16"/>
                <w:szCs w:val="16"/>
              </w:rPr>
            </w:pPr>
            <w:r w:rsidRPr="00A7160B">
              <w:rPr>
                <w:rFonts w:ascii="Arial" w:hAnsi="Arial" w:cs="Arial"/>
                <w:sz w:val="16"/>
                <w:szCs w:val="16"/>
              </w:rPr>
              <w:t>III</w:t>
            </w:r>
          </w:p>
        </w:tc>
        <w:tc>
          <w:tcPr>
            <w:tcW w:w="355" w:type="pct"/>
            <w:tcBorders>
              <w:top w:val="single" w:sz="4" w:space="0" w:color="auto"/>
              <w:bottom w:val="single" w:sz="2" w:space="0" w:color="auto"/>
            </w:tcBorders>
            <w:vAlign w:val="center"/>
          </w:tcPr>
          <w:p w14:paraId="6E6A65C4" w14:textId="77777777" w:rsidR="00864C13" w:rsidRPr="00A7160B" w:rsidRDefault="00864C13" w:rsidP="004E1C58">
            <w:pPr>
              <w:jc w:val="center"/>
              <w:rPr>
                <w:rFonts w:ascii="Arial" w:hAnsi="Arial" w:cs="Arial"/>
                <w:sz w:val="16"/>
                <w:szCs w:val="16"/>
              </w:rPr>
            </w:pPr>
            <w:r w:rsidRPr="00A7160B">
              <w:rPr>
                <w:rFonts w:ascii="Arial" w:hAnsi="Arial" w:cs="Arial"/>
                <w:sz w:val="16"/>
                <w:szCs w:val="16"/>
              </w:rPr>
              <w:t>-</w:t>
            </w:r>
          </w:p>
        </w:tc>
        <w:tc>
          <w:tcPr>
            <w:tcW w:w="379" w:type="pct"/>
            <w:tcBorders>
              <w:top w:val="single" w:sz="4" w:space="0" w:color="auto"/>
              <w:bottom w:val="single" w:sz="2" w:space="0" w:color="auto"/>
            </w:tcBorders>
            <w:vAlign w:val="center"/>
          </w:tcPr>
          <w:p w14:paraId="02CEF715" w14:textId="77777777" w:rsidR="00864C13" w:rsidRPr="00A7160B" w:rsidRDefault="00864C13" w:rsidP="004E1C58">
            <w:pPr>
              <w:jc w:val="center"/>
              <w:rPr>
                <w:rFonts w:ascii="Arial" w:hAnsi="Arial" w:cs="Arial"/>
                <w:sz w:val="16"/>
                <w:szCs w:val="16"/>
              </w:rPr>
            </w:pPr>
            <w:r w:rsidRPr="00A7160B">
              <w:rPr>
                <w:rFonts w:ascii="Arial" w:hAnsi="Arial" w:cs="Arial"/>
                <w:sz w:val="16"/>
                <w:szCs w:val="16"/>
              </w:rPr>
              <w:t>-</w:t>
            </w:r>
          </w:p>
        </w:tc>
        <w:tc>
          <w:tcPr>
            <w:tcW w:w="294" w:type="pct"/>
            <w:tcBorders>
              <w:top w:val="single" w:sz="4" w:space="0" w:color="auto"/>
              <w:bottom w:val="single" w:sz="2" w:space="0" w:color="auto"/>
            </w:tcBorders>
            <w:vAlign w:val="center"/>
          </w:tcPr>
          <w:p w14:paraId="58E9A33D" w14:textId="77777777" w:rsidR="00864C13" w:rsidRPr="00A7160B" w:rsidRDefault="00864C13" w:rsidP="004E1C58">
            <w:pPr>
              <w:jc w:val="center"/>
              <w:rPr>
                <w:rFonts w:ascii="Arial" w:hAnsi="Arial" w:cs="Arial"/>
                <w:sz w:val="16"/>
                <w:szCs w:val="16"/>
              </w:rPr>
            </w:pPr>
            <w:r w:rsidRPr="00A7160B">
              <w:rPr>
                <w:rFonts w:ascii="Arial" w:hAnsi="Arial" w:cs="Arial"/>
                <w:sz w:val="16"/>
                <w:szCs w:val="16"/>
              </w:rPr>
              <w:t>-</w:t>
            </w:r>
          </w:p>
        </w:tc>
        <w:tc>
          <w:tcPr>
            <w:tcW w:w="353" w:type="pct"/>
            <w:tcBorders>
              <w:top w:val="single" w:sz="4" w:space="0" w:color="auto"/>
              <w:bottom w:val="single" w:sz="2" w:space="0" w:color="auto"/>
            </w:tcBorders>
            <w:vAlign w:val="center"/>
          </w:tcPr>
          <w:p w14:paraId="1628475D" w14:textId="77777777" w:rsidR="00864C13" w:rsidRPr="00A7160B" w:rsidRDefault="00864C13" w:rsidP="004E1C58">
            <w:pPr>
              <w:jc w:val="center"/>
              <w:rPr>
                <w:rFonts w:ascii="Arial" w:hAnsi="Arial" w:cs="Arial"/>
                <w:sz w:val="16"/>
                <w:szCs w:val="16"/>
              </w:rPr>
            </w:pPr>
            <w:r w:rsidRPr="00A7160B">
              <w:rPr>
                <w:rFonts w:ascii="Arial" w:hAnsi="Arial" w:cs="Arial"/>
                <w:sz w:val="16"/>
                <w:szCs w:val="16"/>
              </w:rPr>
              <w:t>-</w:t>
            </w:r>
          </w:p>
        </w:tc>
        <w:tc>
          <w:tcPr>
            <w:tcW w:w="353" w:type="pct"/>
            <w:tcBorders>
              <w:top w:val="single" w:sz="4" w:space="0" w:color="auto"/>
              <w:bottom w:val="single" w:sz="2" w:space="0" w:color="auto"/>
              <w:right w:val="single" w:sz="2" w:space="0" w:color="auto"/>
            </w:tcBorders>
            <w:vAlign w:val="center"/>
          </w:tcPr>
          <w:p w14:paraId="224669FE" w14:textId="77777777" w:rsidR="00864C13" w:rsidRPr="00A7160B" w:rsidRDefault="00864C13" w:rsidP="004E1C58">
            <w:pPr>
              <w:jc w:val="center"/>
              <w:rPr>
                <w:rFonts w:ascii="Arial" w:hAnsi="Arial" w:cs="Arial"/>
                <w:sz w:val="16"/>
                <w:szCs w:val="16"/>
              </w:rPr>
            </w:pPr>
            <w:r w:rsidRPr="00A7160B">
              <w:rPr>
                <w:rFonts w:ascii="Arial" w:hAnsi="Arial" w:cs="Arial"/>
                <w:sz w:val="16"/>
                <w:szCs w:val="16"/>
              </w:rPr>
              <w:t>-</w:t>
            </w:r>
          </w:p>
        </w:tc>
        <w:tc>
          <w:tcPr>
            <w:tcW w:w="353" w:type="pct"/>
            <w:tcBorders>
              <w:top w:val="single" w:sz="4" w:space="0" w:color="auto"/>
              <w:left w:val="single" w:sz="2" w:space="0" w:color="auto"/>
              <w:bottom w:val="single" w:sz="2" w:space="0" w:color="auto"/>
              <w:right w:val="single" w:sz="2" w:space="0" w:color="auto"/>
            </w:tcBorders>
            <w:vAlign w:val="center"/>
          </w:tcPr>
          <w:p w14:paraId="025CF963" w14:textId="77777777" w:rsidR="00864C13" w:rsidRPr="00A7160B" w:rsidRDefault="00864C13" w:rsidP="004E1C58">
            <w:pPr>
              <w:jc w:val="center"/>
              <w:rPr>
                <w:rFonts w:ascii="Arial" w:hAnsi="Arial" w:cs="Arial"/>
                <w:sz w:val="16"/>
                <w:szCs w:val="16"/>
              </w:rPr>
            </w:pPr>
            <w:r w:rsidRPr="00A7160B">
              <w:rPr>
                <w:rFonts w:ascii="Arial" w:hAnsi="Arial" w:cs="Arial"/>
                <w:sz w:val="16"/>
                <w:szCs w:val="16"/>
              </w:rPr>
              <w:t>-</w:t>
            </w:r>
          </w:p>
        </w:tc>
        <w:tc>
          <w:tcPr>
            <w:tcW w:w="353" w:type="pct"/>
            <w:tcBorders>
              <w:top w:val="single" w:sz="4" w:space="0" w:color="auto"/>
              <w:left w:val="single" w:sz="2" w:space="0" w:color="auto"/>
              <w:bottom w:val="single" w:sz="2" w:space="0" w:color="auto"/>
              <w:right w:val="single" w:sz="4" w:space="0" w:color="auto"/>
            </w:tcBorders>
            <w:vAlign w:val="center"/>
          </w:tcPr>
          <w:p w14:paraId="43D802B6" w14:textId="77777777" w:rsidR="00864C13" w:rsidRPr="00A7160B" w:rsidRDefault="00864C13" w:rsidP="004E1C58">
            <w:pPr>
              <w:jc w:val="center"/>
              <w:rPr>
                <w:rFonts w:ascii="Arial" w:hAnsi="Arial" w:cs="Arial"/>
                <w:sz w:val="16"/>
                <w:szCs w:val="16"/>
              </w:rPr>
            </w:pPr>
            <w:r w:rsidRPr="00A7160B">
              <w:rPr>
                <w:rFonts w:ascii="Arial" w:hAnsi="Arial" w:cs="Arial"/>
                <w:sz w:val="16"/>
                <w:szCs w:val="16"/>
              </w:rPr>
              <w:t>-</w:t>
            </w:r>
          </w:p>
        </w:tc>
        <w:tc>
          <w:tcPr>
            <w:tcW w:w="313" w:type="pct"/>
            <w:tcBorders>
              <w:top w:val="single" w:sz="4" w:space="0" w:color="auto"/>
              <w:left w:val="single" w:sz="4" w:space="0" w:color="auto"/>
              <w:bottom w:val="single" w:sz="2" w:space="0" w:color="auto"/>
              <w:right w:val="single" w:sz="2" w:space="0" w:color="auto"/>
            </w:tcBorders>
            <w:vAlign w:val="center"/>
          </w:tcPr>
          <w:p w14:paraId="50ECDF5A" w14:textId="77777777" w:rsidR="00864C13" w:rsidRPr="00A7160B" w:rsidRDefault="00864C13" w:rsidP="004E1C58">
            <w:pPr>
              <w:jc w:val="center"/>
              <w:rPr>
                <w:rFonts w:ascii="Arial" w:hAnsi="Arial" w:cs="Arial"/>
                <w:sz w:val="16"/>
                <w:szCs w:val="16"/>
              </w:rPr>
            </w:pPr>
            <w:r w:rsidRPr="00A7160B">
              <w:rPr>
                <w:rFonts w:ascii="Arial" w:hAnsi="Arial" w:cs="Arial"/>
                <w:sz w:val="16"/>
                <w:szCs w:val="16"/>
              </w:rPr>
              <w:t>-</w:t>
            </w:r>
          </w:p>
        </w:tc>
        <w:tc>
          <w:tcPr>
            <w:tcW w:w="221" w:type="pct"/>
            <w:tcBorders>
              <w:top w:val="single" w:sz="4" w:space="0" w:color="auto"/>
              <w:left w:val="single" w:sz="2" w:space="0" w:color="auto"/>
              <w:bottom w:val="single" w:sz="2" w:space="0" w:color="auto"/>
              <w:right w:val="single" w:sz="2" w:space="0" w:color="auto"/>
            </w:tcBorders>
            <w:vAlign w:val="center"/>
          </w:tcPr>
          <w:p w14:paraId="2A416B5E" w14:textId="77777777" w:rsidR="00864C13" w:rsidRPr="00A7160B" w:rsidRDefault="00864C13" w:rsidP="004E1C58">
            <w:pPr>
              <w:jc w:val="center"/>
              <w:rPr>
                <w:rFonts w:ascii="Arial" w:hAnsi="Arial" w:cs="Arial"/>
                <w:sz w:val="16"/>
                <w:szCs w:val="16"/>
              </w:rPr>
            </w:pPr>
            <w:r w:rsidRPr="00A7160B">
              <w:rPr>
                <w:rFonts w:ascii="Arial" w:hAnsi="Arial" w:cs="Arial"/>
                <w:sz w:val="16"/>
                <w:szCs w:val="16"/>
              </w:rPr>
              <w:t>-</w:t>
            </w:r>
          </w:p>
        </w:tc>
        <w:tc>
          <w:tcPr>
            <w:tcW w:w="267" w:type="pct"/>
            <w:tcBorders>
              <w:top w:val="single" w:sz="4" w:space="0" w:color="auto"/>
              <w:left w:val="single" w:sz="2" w:space="0" w:color="auto"/>
              <w:bottom w:val="single" w:sz="2" w:space="0" w:color="auto"/>
              <w:right w:val="single" w:sz="2" w:space="0" w:color="auto"/>
            </w:tcBorders>
          </w:tcPr>
          <w:p w14:paraId="2AC0CFAA" w14:textId="77777777" w:rsidR="00864C13" w:rsidRPr="00A7160B" w:rsidRDefault="00864C13" w:rsidP="004E1C58">
            <w:pPr>
              <w:jc w:val="center"/>
              <w:rPr>
                <w:rFonts w:ascii="Arial" w:hAnsi="Arial" w:cs="Arial"/>
                <w:sz w:val="16"/>
                <w:szCs w:val="16"/>
              </w:rPr>
            </w:pPr>
            <w:r w:rsidRPr="00A7160B">
              <w:rPr>
                <w:rFonts w:ascii="Arial" w:hAnsi="Arial" w:cs="Arial"/>
                <w:sz w:val="16"/>
                <w:szCs w:val="16"/>
              </w:rPr>
              <w:t>-</w:t>
            </w:r>
          </w:p>
        </w:tc>
        <w:tc>
          <w:tcPr>
            <w:tcW w:w="267" w:type="pct"/>
            <w:tcBorders>
              <w:top w:val="single" w:sz="4" w:space="0" w:color="auto"/>
              <w:left w:val="single" w:sz="2" w:space="0" w:color="auto"/>
              <w:bottom w:val="single" w:sz="2" w:space="0" w:color="auto"/>
              <w:right w:val="single" w:sz="2" w:space="0" w:color="auto"/>
            </w:tcBorders>
          </w:tcPr>
          <w:p w14:paraId="41EB706B" w14:textId="77777777" w:rsidR="00864C13" w:rsidRPr="00A7160B" w:rsidRDefault="00864C13" w:rsidP="004E1C58">
            <w:pPr>
              <w:jc w:val="center"/>
              <w:rPr>
                <w:rFonts w:ascii="Arial" w:hAnsi="Arial" w:cs="Arial"/>
                <w:sz w:val="16"/>
                <w:szCs w:val="16"/>
              </w:rPr>
            </w:pPr>
            <w:r w:rsidRPr="00A7160B">
              <w:rPr>
                <w:rFonts w:ascii="Arial" w:hAnsi="Arial" w:cs="Arial"/>
                <w:sz w:val="16"/>
                <w:szCs w:val="16"/>
              </w:rPr>
              <w:t>-</w:t>
            </w:r>
          </w:p>
        </w:tc>
        <w:tc>
          <w:tcPr>
            <w:tcW w:w="223" w:type="pct"/>
            <w:tcBorders>
              <w:top w:val="single" w:sz="4" w:space="0" w:color="auto"/>
              <w:left w:val="single" w:sz="2" w:space="0" w:color="auto"/>
              <w:bottom w:val="single" w:sz="2" w:space="0" w:color="auto"/>
              <w:right w:val="single" w:sz="2" w:space="0" w:color="auto"/>
            </w:tcBorders>
          </w:tcPr>
          <w:p w14:paraId="0044938A" w14:textId="77777777" w:rsidR="00864C13" w:rsidRPr="00A7160B" w:rsidRDefault="00864C13" w:rsidP="004E1C58">
            <w:pPr>
              <w:jc w:val="center"/>
              <w:rPr>
                <w:rFonts w:ascii="Arial" w:hAnsi="Arial" w:cs="Arial"/>
                <w:sz w:val="16"/>
                <w:szCs w:val="16"/>
              </w:rPr>
            </w:pPr>
            <w:r w:rsidRPr="00A7160B">
              <w:rPr>
                <w:rFonts w:ascii="Arial" w:hAnsi="Arial" w:cs="Arial"/>
                <w:sz w:val="16"/>
                <w:szCs w:val="16"/>
              </w:rPr>
              <w:t>-</w:t>
            </w:r>
          </w:p>
        </w:tc>
        <w:tc>
          <w:tcPr>
            <w:tcW w:w="219" w:type="pct"/>
            <w:tcBorders>
              <w:top w:val="single" w:sz="4" w:space="0" w:color="auto"/>
              <w:left w:val="single" w:sz="2" w:space="0" w:color="auto"/>
              <w:bottom w:val="single" w:sz="2" w:space="0" w:color="auto"/>
              <w:right w:val="single" w:sz="12" w:space="0" w:color="auto"/>
            </w:tcBorders>
          </w:tcPr>
          <w:p w14:paraId="61DCC05D" w14:textId="77777777" w:rsidR="00864C13" w:rsidRPr="00A7160B" w:rsidRDefault="00864C13" w:rsidP="004E1C58">
            <w:pPr>
              <w:jc w:val="center"/>
              <w:rPr>
                <w:rFonts w:ascii="Arial" w:hAnsi="Arial" w:cs="Arial"/>
                <w:sz w:val="16"/>
                <w:szCs w:val="16"/>
              </w:rPr>
            </w:pPr>
            <w:r w:rsidRPr="00A7160B">
              <w:rPr>
                <w:rFonts w:ascii="Arial" w:hAnsi="Arial" w:cs="Arial"/>
                <w:sz w:val="16"/>
                <w:szCs w:val="16"/>
              </w:rPr>
              <w:t>-</w:t>
            </w:r>
          </w:p>
        </w:tc>
      </w:tr>
      <w:tr w:rsidR="00864C13" w:rsidRPr="00A7160B" w14:paraId="0B488841" w14:textId="77777777" w:rsidTr="004E1C58">
        <w:trPr>
          <w:cantSplit/>
          <w:trHeight w:val="60"/>
        </w:trPr>
        <w:tc>
          <w:tcPr>
            <w:tcW w:w="537" w:type="pct"/>
            <w:vMerge/>
            <w:tcBorders>
              <w:left w:val="single" w:sz="12" w:space="0" w:color="auto"/>
            </w:tcBorders>
            <w:vAlign w:val="center"/>
          </w:tcPr>
          <w:p w14:paraId="026BC9C7" w14:textId="77777777" w:rsidR="00864C13" w:rsidRPr="00A7160B" w:rsidRDefault="00864C13" w:rsidP="004E1C58">
            <w:pPr>
              <w:jc w:val="center"/>
              <w:rPr>
                <w:rFonts w:ascii="Arial" w:hAnsi="Arial" w:cs="Arial"/>
                <w:sz w:val="16"/>
                <w:szCs w:val="16"/>
              </w:rPr>
            </w:pPr>
          </w:p>
        </w:tc>
        <w:tc>
          <w:tcPr>
            <w:tcW w:w="511" w:type="pct"/>
            <w:tcBorders>
              <w:top w:val="single" w:sz="4" w:space="0" w:color="auto"/>
              <w:bottom w:val="single" w:sz="2" w:space="0" w:color="auto"/>
            </w:tcBorders>
            <w:vAlign w:val="center"/>
          </w:tcPr>
          <w:p w14:paraId="7C287795" w14:textId="77777777" w:rsidR="00864C13" w:rsidRPr="00A7160B" w:rsidRDefault="00864C13" w:rsidP="004E1C58">
            <w:pPr>
              <w:jc w:val="center"/>
              <w:rPr>
                <w:rFonts w:ascii="Arial" w:hAnsi="Arial" w:cs="Arial"/>
                <w:sz w:val="16"/>
                <w:szCs w:val="16"/>
              </w:rPr>
            </w:pPr>
            <w:r w:rsidRPr="00A7160B">
              <w:rPr>
                <w:rFonts w:ascii="Arial" w:hAnsi="Arial" w:cs="Arial"/>
                <w:sz w:val="16"/>
                <w:szCs w:val="16"/>
              </w:rPr>
              <w:t>VI</w:t>
            </w:r>
          </w:p>
        </w:tc>
        <w:tc>
          <w:tcPr>
            <w:tcW w:w="355" w:type="pct"/>
            <w:tcBorders>
              <w:top w:val="single" w:sz="4" w:space="0" w:color="auto"/>
              <w:bottom w:val="single" w:sz="2" w:space="0" w:color="auto"/>
            </w:tcBorders>
            <w:vAlign w:val="center"/>
          </w:tcPr>
          <w:p w14:paraId="37809A59" w14:textId="77777777" w:rsidR="00864C13" w:rsidRPr="00A7160B" w:rsidRDefault="00864C13" w:rsidP="004E1C58">
            <w:pPr>
              <w:jc w:val="center"/>
              <w:rPr>
                <w:rFonts w:ascii="Arial" w:hAnsi="Arial" w:cs="Arial"/>
                <w:sz w:val="16"/>
                <w:szCs w:val="16"/>
              </w:rPr>
            </w:pPr>
            <w:r w:rsidRPr="00A7160B">
              <w:rPr>
                <w:rFonts w:ascii="Arial" w:hAnsi="Arial" w:cs="Arial"/>
                <w:sz w:val="16"/>
                <w:szCs w:val="16"/>
              </w:rPr>
              <w:t>1,39</w:t>
            </w:r>
          </w:p>
        </w:tc>
        <w:tc>
          <w:tcPr>
            <w:tcW w:w="379" w:type="pct"/>
            <w:tcBorders>
              <w:top w:val="single" w:sz="4" w:space="0" w:color="auto"/>
              <w:bottom w:val="single" w:sz="2" w:space="0" w:color="auto"/>
            </w:tcBorders>
            <w:vAlign w:val="center"/>
          </w:tcPr>
          <w:p w14:paraId="5BAE259E" w14:textId="77777777" w:rsidR="00864C13" w:rsidRPr="00A7160B" w:rsidRDefault="00864C13" w:rsidP="004E1C58">
            <w:pPr>
              <w:jc w:val="center"/>
              <w:rPr>
                <w:rFonts w:ascii="Arial" w:hAnsi="Arial" w:cs="Arial"/>
                <w:sz w:val="16"/>
                <w:szCs w:val="16"/>
              </w:rPr>
            </w:pPr>
            <w:r w:rsidRPr="00A7160B">
              <w:rPr>
                <w:rFonts w:ascii="Arial" w:hAnsi="Arial" w:cs="Arial"/>
                <w:sz w:val="16"/>
                <w:szCs w:val="16"/>
              </w:rPr>
              <w:t>0,14</w:t>
            </w:r>
          </w:p>
        </w:tc>
        <w:tc>
          <w:tcPr>
            <w:tcW w:w="294" w:type="pct"/>
            <w:tcBorders>
              <w:top w:val="single" w:sz="4" w:space="0" w:color="auto"/>
              <w:bottom w:val="single" w:sz="2" w:space="0" w:color="auto"/>
            </w:tcBorders>
            <w:vAlign w:val="center"/>
          </w:tcPr>
          <w:p w14:paraId="42E5FDB5" w14:textId="77777777" w:rsidR="00864C13" w:rsidRPr="00A7160B" w:rsidRDefault="00864C13" w:rsidP="004E1C58">
            <w:pPr>
              <w:jc w:val="center"/>
              <w:rPr>
                <w:rFonts w:ascii="Arial" w:hAnsi="Arial" w:cs="Arial"/>
                <w:sz w:val="16"/>
                <w:szCs w:val="16"/>
              </w:rPr>
            </w:pPr>
            <w:r w:rsidRPr="00A7160B">
              <w:rPr>
                <w:rFonts w:ascii="Arial" w:hAnsi="Arial" w:cs="Arial"/>
                <w:sz w:val="16"/>
                <w:szCs w:val="16"/>
              </w:rPr>
              <w:t>4</w:t>
            </w:r>
          </w:p>
        </w:tc>
        <w:tc>
          <w:tcPr>
            <w:tcW w:w="353" w:type="pct"/>
            <w:tcBorders>
              <w:top w:val="single" w:sz="4" w:space="0" w:color="auto"/>
              <w:bottom w:val="single" w:sz="2" w:space="0" w:color="auto"/>
            </w:tcBorders>
            <w:vAlign w:val="center"/>
          </w:tcPr>
          <w:p w14:paraId="0C42E465" w14:textId="77777777" w:rsidR="00864C13" w:rsidRPr="00A7160B" w:rsidRDefault="00864C13" w:rsidP="004E1C58">
            <w:pPr>
              <w:jc w:val="center"/>
              <w:rPr>
                <w:rFonts w:ascii="Arial" w:hAnsi="Arial" w:cs="Arial"/>
                <w:sz w:val="16"/>
                <w:szCs w:val="16"/>
              </w:rPr>
            </w:pPr>
            <w:r w:rsidRPr="00A7160B">
              <w:rPr>
                <w:rFonts w:ascii="Arial" w:hAnsi="Arial" w:cs="Arial"/>
                <w:sz w:val="16"/>
                <w:szCs w:val="16"/>
              </w:rPr>
              <w:t>0,40</w:t>
            </w:r>
          </w:p>
        </w:tc>
        <w:tc>
          <w:tcPr>
            <w:tcW w:w="353" w:type="pct"/>
            <w:tcBorders>
              <w:top w:val="single" w:sz="4" w:space="0" w:color="auto"/>
              <w:bottom w:val="single" w:sz="2" w:space="0" w:color="auto"/>
              <w:right w:val="single" w:sz="2" w:space="0" w:color="auto"/>
            </w:tcBorders>
            <w:vAlign w:val="center"/>
          </w:tcPr>
          <w:p w14:paraId="7D40AFC9" w14:textId="77777777" w:rsidR="00864C13" w:rsidRPr="00A7160B" w:rsidRDefault="00864C13" w:rsidP="004E1C58">
            <w:pPr>
              <w:jc w:val="center"/>
              <w:rPr>
                <w:rFonts w:ascii="Arial" w:hAnsi="Arial" w:cs="Arial"/>
                <w:sz w:val="16"/>
                <w:szCs w:val="16"/>
              </w:rPr>
            </w:pPr>
            <w:r w:rsidRPr="00A7160B">
              <w:rPr>
                <w:rFonts w:ascii="Arial" w:hAnsi="Arial" w:cs="Arial"/>
                <w:sz w:val="16"/>
                <w:szCs w:val="16"/>
              </w:rPr>
              <w:t>0,20</w:t>
            </w:r>
          </w:p>
        </w:tc>
        <w:tc>
          <w:tcPr>
            <w:tcW w:w="353" w:type="pct"/>
            <w:tcBorders>
              <w:top w:val="single" w:sz="4" w:space="0" w:color="auto"/>
              <w:left w:val="single" w:sz="2" w:space="0" w:color="auto"/>
              <w:bottom w:val="single" w:sz="2" w:space="0" w:color="auto"/>
              <w:right w:val="single" w:sz="2" w:space="0" w:color="auto"/>
            </w:tcBorders>
            <w:vAlign w:val="center"/>
          </w:tcPr>
          <w:p w14:paraId="35A49B98" w14:textId="77777777" w:rsidR="00864C13" w:rsidRPr="00A7160B" w:rsidRDefault="00864C13" w:rsidP="004E1C58">
            <w:pPr>
              <w:jc w:val="center"/>
              <w:rPr>
                <w:rFonts w:ascii="Arial" w:hAnsi="Arial" w:cs="Arial"/>
                <w:sz w:val="16"/>
                <w:szCs w:val="16"/>
              </w:rPr>
            </w:pPr>
            <w:r w:rsidRPr="00A7160B">
              <w:rPr>
                <w:rFonts w:ascii="Arial" w:hAnsi="Arial" w:cs="Arial"/>
                <w:sz w:val="16"/>
                <w:szCs w:val="16"/>
              </w:rPr>
              <w:t>0,10</w:t>
            </w:r>
          </w:p>
        </w:tc>
        <w:tc>
          <w:tcPr>
            <w:tcW w:w="353" w:type="pct"/>
            <w:tcBorders>
              <w:top w:val="single" w:sz="4" w:space="0" w:color="auto"/>
              <w:left w:val="single" w:sz="2" w:space="0" w:color="auto"/>
              <w:bottom w:val="single" w:sz="2" w:space="0" w:color="auto"/>
              <w:right w:val="single" w:sz="4" w:space="0" w:color="auto"/>
            </w:tcBorders>
            <w:vAlign w:val="center"/>
          </w:tcPr>
          <w:p w14:paraId="06F1ED84" w14:textId="77777777" w:rsidR="00864C13" w:rsidRPr="00A7160B" w:rsidRDefault="00864C13" w:rsidP="004E1C58">
            <w:pPr>
              <w:jc w:val="center"/>
              <w:rPr>
                <w:rFonts w:ascii="Arial" w:hAnsi="Arial" w:cs="Arial"/>
                <w:sz w:val="16"/>
                <w:szCs w:val="16"/>
              </w:rPr>
            </w:pPr>
            <w:r w:rsidRPr="00A7160B">
              <w:rPr>
                <w:rFonts w:ascii="Arial" w:hAnsi="Arial" w:cs="Arial"/>
                <w:sz w:val="16"/>
                <w:szCs w:val="16"/>
              </w:rPr>
              <w:t>-</w:t>
            </w:r>
          </w:p>
        </w:tc>
        <w:tc>
          <w:tcPr>
            <w:tcW w:w="313" w:type="pct"/>
            <w:tcBorders>
              <w:top w:val="single" w:sz="4" w:space="0" w:color="auto"/>
              <w:left w:val="single" w:sz="4" w:space="0" w:color="auto"/>
              <w:bottom w:val="single" w:sz="2" w:space="0" w:color="auto"/>
              <w:right w:val="single" w:sz="2" w:space="0" w:color="auto"/>
            </w:tcBorders>
            <w:vAlign w:val="center"/>
          </w:tcPr>
          <w:p w14:paraId="0A318586" w14:textId="77777777" w:rsidR="00864C13" w:rsidRPr="00A7160B" w:rsidRDefault="00864C13" w:rsidP="004E1C58">
            <w:pPr>
              <w:jc w:val="center"/>
              <w:rPr>
                <w:rFonts w:ascii="Arial" w:hAnsi="Arial" w:cs="Arial"/>
                <w:sz w:val="16"/>
                <w:szCs w:val="16"/>
              </w:rPr>
            </w:pPr>
            <w:r w:rsidRPr="00A7160B">
              <w:rPr>
                <w:rFonts w:ascii="Arial" w:hAnsi="Arial" w:cs="Arial"/>
                <w:sz w:val="16"/>
                <w:szCs w:val="16"/>
              </w:rPr>
              <w:t>0,10</w:t>
            </w:r>
          </w:p>
        </w:tc>
        <w:tc>
          <w:tcPr>
            <w:tcW w:w="221" w:type="pct"/>
            <w:tcBorders>
              <w:top w:val="single" w:sz="4" w:space="0" w:color="auto"/>
              <w:left w:val="single" w:sz="2" w:space="0" w:color="auto"/>
              <w:bottom w:val="single" w:sz="2" w:space="0" w:color="auto"/>
              <w:right w:val="single" w:sz="2" w:space="0" w:color="auto"/>
            </w:tcBorders>
            <w:vAlign w:val="center"/>
          </w:tcPr>
          <w:p w14:paraId="28DC0B5F" w14:textId="77777777" w:rsidR="00864C13" w:rsidRPr="00A7160B" w:rsidRDefault="00864C13" w:rsidP="004E1C58">
            <w:pPr>
              <w:jc w:val="center"/>
              <w:rPr>
                <w:rFonts w:ascii="Arial" w:hAnsi="Arial" w:cs="Arial"/>
                <w:sz w:val="16"/>
                <w:szCs w:val="16"/>
              </w:rPr>
            </w:pPr>
            <w:r w:rsidRPr="00A7160B">
              <w:rPr>
                <w:rFonts w:ascii="Arial" w:hAnsi="Arial" w:cs="Arial"/>
                <w:sz w:val="16"/>
                <w:szCs w:val="16"/>
              </w:rPr>
              <w:t>-</w:t>
            </w:r>
          </w:p>
        </w:tc>
        <w:tc>
          <w:tcPr>
            <w:tcW w:w="267" w:type="pct"/>
            <w:tcBorders>
              <w:top w:val="single" w:sz="4" w:space="0" w:color="auto"/>
              <w:left w:val="single" w:sz="2" w:space="0" w:color="auto"/>
              <w:bottom w:val="single" w:sz="2" w:space="0" w:color="auto"/>
              <w:right w:val="single" w:sz="2" w:space="0" w:color="auto"/>
            </w:tcBorders>
          </w:tcPr>
          <w:p w14:paraId="1CACFD00" w14:textId="77777777" w:rsidR="00864C13" w:rsidRPr="00A7160B" w:rsidRDefault="00864C13" w:rsidP="004E1C58">
            <w:pPr>
              <w:jc w:val="center"/>
              <w:rPr>
                <w:rFonts w:ascii="Arial" w:hAnsi="Arial" w:cs="Arial"/>
                <w:sz w:val="16"/>
                <w:szCs w:val="16"/>
              </w:rPr>
            </w:pPr>
            <w:r w:rsidRPr="00A7160B">
              <w:rPr>
                <w:rFonts w:ascii="Arial" w:hAnsi="Arial" w:cs="Arial"/>
                <w:sz w:val="16"/>
                <w:szCs w:val="16"/>
              </w:rPr>
              <w:t>-</w:t>
            </w:r>
          </w:p>
        </w:tc>
        <w:tc>
          <w:tcPr>
            <w:tcW w:w="267" w:type="pct"/>
            <w:tcBorders>
              <w:top w:val="single" w:sz="4" w:space="0" w:color="auto"/>
              <w:left w:val="single" w:sz="2" w:space="0" w:color="auto"/>
              <w:bottom w:val="single" w:sz="2" w:space="0" w:color="auto"/>
              <w:right w:val="single" w:sz="2" w:space="0" w:color="auto"/>
            </w:tcBorders>
          </w:tcPr>
          <w:p w14:paraId="3372B966" w14:textId="77777777" w:rsidR="00864C13" w:rsidRPr="00A7160B" w:rsidRDefault="00864C13" w:rsidP="004E1C58">
            <w:pPr>
              <w:jc w:val="center"/>
              <w:rPr>
                <w:rFonts w:ascii="Arial" w:hAnsi="Arial" w:cs="Arial"/>
                <w:sz w:val="16"/>
                <w:szCs w:val="16"/>
              </w:rPr>
            </w:pPr>
            <w:r w:rsidRPr="00A7160B">
              <w:rPr>
                <w:rFonts w:ascii="Arial" w:hAnsi="Arial" w:cs="Arial"/>
                <w:sz w:val="16"/>
                <w:szCs w:val="16"/>
              </w:rPr>
              <w:t>-</w:t>
            </w:r>
          </w:p>
        </w:tc>
        <w:tc>
          <w:tcPr>
            <w:tcW w:w="223" w:type="pct"/>
            <w:tcBorders>
              <w:top w:val="single" w:sz="4" w:space="0" w:color="auto"/>
              <w:left w:val="single" w:sz="2" w:space="0" w:color="auto"/>
              <w:bottom w:val="single" w:sz="2" w:space="0" w:color="auto"/>
              <w:right w:val="single" w:sz="2" w:space="0" w:color="auto"/>
            </w:tcBorders>
          </w:tcPr>
          <w:p w14:paraId="533F5412" w14:textId="77777777" w:rsidR="00864C13" w:rsidRPr="00A7160B" w:rsidRDefault="00864C13" w:rsidP="004E1C58">
            <w:pPr>
              <w:jc w:val="center"/>
              <w:rPr>
                <w:rFonts w:ascii="Arial" w:hAnsi="Arial" w:cs="Arial"/>
                <w:sz w:val="16"/>
                <w:szCs w:val="16"/>
              </w:rPr>
            </w:pPr>
            <w:r w:rsidRPr="00A7160B">
              <w:rPr>
                <w:rFonts w:ascii="Arial" w:hAnsi="Arial" w:cs="Arial"/>
                <w:sz w:val="16"/>
                <w:szCs w:val="16"/>
              </w:rPr>
              <w:t>-</w:t>
            </w:r>
          </w:p>
        </w:tc>
        <w:tc>
          <w:tcPr>
            <w:tcW w:w="219" w:type="pct"/>
            <w:tcBorders>
              <w:top w:val="single" w:sz="4" w:space="0" w:color="auto"/>
              <w:left w:val="single" w:sz="2" w:space="0" w:color="auto"/>
              <w:bottom w:val="single" w:sz="2" w:space="0" w:color="auto"/>
              <w:right w:val="single" w:sz="12" w:space="0" w:color="auto"/>
            </w:tcBorders>
          </w:tcPr>
          <w:p w14:paraId="3F892476" w14:textId="77777777" w:rsidR="00864C13" w:rsidRPr="00A7160B" w:rsidRDefault="00864C13" w:rsidP="004E1C58">
            <w:pPr>
              <w:jc w:val="center"/>
              <w:rPr>
                <w:rFonts w:ascii="Arial" w:hAnsi="Arial" w:cs="Arial"/>
                <w:sz w:val="16"/>
                <w:szCs w:val="16"/>
              </w:rPr>
            </w:pPr>
            <w:r w:rsidRPr="00A7160B">
              <w:rPr>
                <w:rFonts w:ascii="Arial" w:hAnsi="Arial" w:cs="Arial"/>
                <w:sz w:val="16"/>
                <w:szCs w:val="16"/>
              </w:rPr>
              <w:t>-</w:t>
            </w:r>
          </w:p>
        </w:tc>
      </w:tr>
      <w:tr w:rsidR="00864C13" w:rsidRPr="00A7160B" w14:paraId="392E36FD" w14:textId="77777777" w:rsidTr="004E1C58">
        <w:trPr>
          <w:cantSplit/>
          <w:trHeight w:val="45"/>
        </w:trPr>
        <w:tc>
          <w:tcPr>
            <w:tcW w:w="537" w:type="pct"/>
            <w:vMerge/>
            <w:tcBorders>
              <w:left w:val="single" w:sz="12" w:space="0" w:color="auto"/>
              <w:bottom w:val="single" w:sz="2" w:space="0" w:color="auto"/>
            </w:tcBorders>
            <w:vAlign w:val="center"/>
          </w:tcPr>
          <w:p w14:paraId="789FE0BB" w14:textId="77777777" w:rsidR="00864C13" w:rsidRPr="00A7160B" w:rsidRDefault="00864C13" w:rsidP="004E1C58">
            <w:pPr>
              <w:jc w:val="center"/>
              <w:rPr>
                <w:rFonts w:ascii="Arial" w:hAnsi="Arial" w:cs="Arial"/>
                <w:sz w:val="16"/>
                <w:szCs w:val="16"/>
              </w:rPr>
            </w:pPr>
          </w:p>
        </w:tc>
        <w:tc>
          <w:tcPr>
            <w:tcW w:w="511" w:type="pct"/>
            <w:tcBorders>
              <w:top w:val="single" w:sz="4" w:space="0" w:color="auto"/>
              <w:bottom w:val="single" w:sz="2" w:space="0" w:color="auto"/>
            </w:tcBorders>
            <w:vAlign w:val="center"/>
          </w:tcPr>
          <w:p w14:paraId="287D4BD6" w14:textId="77777777" w:rsidR="00864C13" w:rsidRPr="00A7160B" w:rsidRDefault="00864C13" w:rsidP="004E1C58">
            <w:pPr>
              <w:jc w:val="center"/>
              <w:rPr>
                <w:rFonts w:ascii="Arial" w:hAnsi="Arial" w:cs="Arial"/>
                <w:b/>
                <w:i/>
                <w:sz w:val="16"/>
                <w:szCs w:val="16"/>
              </w:rPr>
            </w:pPr>
            <w:r w:rsidRPr="00A7160B">
              <w:rPr>
                <w:rFonts w:ascii="Arial" w:hAnsi="Arial" w:cs="Arial"/>
                <w:b/>
                <w:i/>
                <w:sz w:val="16"/>
                <w:szCs w:val="16"/>
              </w:rPr>
              <w:t>Total</w:t>
            </w:r>
          </w:p>
        </w:tc>
        <w:tc>
          <w:tcPr>
            <w:tcW w:w="355" w:type="pct"/>
            <w:tcBorders>
              <w:top w:val="single" w:sz="4" w:space="0" w:color="auto"/>
              <w:bottom w:val="single" w:sz="2" w:space="0" w:color="auto"/>
            </w:tcBorders>
            <w:vAlign w:val="center"/>
          </w:tcPr>
          <w:p w14:paraId="69D32BC7" w14:textId="77777777" w:rsidR="00864C13" w:rsidRPr="00A7160B" w:rsidRDefault="00864C13" w:rsidP="004E1C58">
            <w:pPr>
              <w:jc w:val="center"/>
              <w:rPr>
                <w:rFonts w:ascii="Arial" w:hAnsi="Arial" w:cs="Arial"/>
                <w:b/>
                <w:sz w:val="16"/>
                <w:szCs w:val="16"/>
              </w:rPr>
            </w:pPr>
            <w:r w:rsidRPr="00A7160B">
              <w:rPr>
                <w:rFonts w:ascii="Arial" w:hAnsi="Arial" w:cs="Arial"/>
                <w:b/>
                <w:sz w:val="16"/>
                <w:szCs w:val="16"/>
              </w:rPr>
              <w:t>1,39</w:t>
            </w:r>
          </w:p>
        </w:tc>
        <w:tc>
          <w:tcPr>
            <w:tcW w:w="379" w:type="pct"/>
            <w:tcBorders>
              <w:top w:val="single" w:sz="4" w:space="0" w:color="auto"/>
              <w:bottom w:val="single" w:sz="2" w:space="0" w:color="auto"/>
            </w:tcBorders>
            <w:vAlign w:val="center"/>
          </w:tcPr>
          <w:p w14:paraId="654365BB" w14:textId="77777777" w:rsidR="00864C13" w:rsidRPr="00A7160B" w:rsidRDefault="00864C13" w:rsidP="004E1C58">
            <w:pPr>
              <w:jc w:val="center"/>
              <w:rPr>
                <w:rFonts w:ascii="Arial" w:hAnsi="Arial" w:cs="Arial"/>
                <w:b/>
                <w:sz w:val="16"/>
                <w:szCs w:val="16"/>
              </w:rPr>
            </w:pPr>
            <w:r w:rsidRPr="00A7160B">
              <w:rPr>
                <w:rFonts w:ascii="Arial" w:hAnsi="Arial" w:cs="Arial"/>
                <w:b/>
                <w:sz w:val="16"/>
                <w:szCs w:val="16"/>
              </w:rPr>
              <w:t>0,14</w:t>
            </w:r>
          </w:p>
        </w:tc>
        <w:tc>
          <w:tcPr>
            <w:tcW w:w="294" w:type="pct"/>
            <w:tcBorders>
              <w:top w:val="single" w:sz="4" w:space="0" w:color="auto"/>
              <w:bottom w:val="single" w:sz="2" w:space="0" w:color="auto"/>
            </w:tcBorders>
            <w:vAlign w:val="center"/>
          </w:tcPr>
          <w:p w14:paraId="65A29B1C" w14:textId="77777777" w:rsidR="00864C13" w:rsidRPr="00A7160B" w:rsidRDefault="00864C13" w:rsidP="004E1C58">
            <w:pPr>
              <w:jc w:val="center"/>
              <w:rPr>
                <w:rFonts w:ascii="Arial" w:hAnsi="Arial" w:cs="Arial"/>
                <w:b/>
                <w:sz w:val="16"/>
                <w:szCs w:val="16"/>
              </w:rPr>
            </w:pPr>
            <w:r w:rsidRPr="00A7160B">
              <w:rPr>
                <w:rFonts w:ascii="Arial" w:hAnsi="Arial" w:cs="Arial"/>
                <w:b/>
                <w:sz w:val="16"/>
                <w:szCs w:val="16"/>
              </w:rPr>
              <w:t>4</w:t>
            </w:r>
          </w:p>
        </w:tc>
        <w:tc>
          <w:tcPr>
            <w:tcW w:w="353" w:type="pct"/>
            <w:tcBorders>
              <w:top w:val="single" w:sz="4" w:space="0" w:color="auto"/>
              <w:bottom w:val="single" w:sz="2" w:space="0" w:color="auto"/>
            </w:tcBorders>
            <w:vAlign w:val="center"/>
          </w:tcPr>
          <w:p w14:paraId="2A257BC2" w14:textId="77777777" w:rsidR="00864C13" w:rsidRPr="00A7160B" w:rsidRDefault="00864C13" w:rsidP="004E1C58">
            <w:pPr>
              <w:jc w:val="center"/>
              <w:rPr>
                <w:rFonts w:ascii="Arial" w:hAnsi="Arial" w:cs="Arial"/>
                <w:b/>
                <w:sz w:val="16"/>
                <w:szCs w:val="16"/>
              </w:rPr>
            </w:pPr>
            <w:r w:rsidRPr="00A7160B">
              <w:rPr>
                <w:rFonts w:ascii="Arial" w:hAnsi="Arial" w:cs="Arial"/>
                <w:b/>
                <w:sz w:val="16"/>
                <w:szCs w:val="16"/>
              </w:rPr>
              <w:t>0,40</w:t>
            </w:r>
          </w:p>
        </w:tc>
        <w:tc>
          <w:tcPr>
            <w:tcW w:w="353" w:type="pct"/>
            <w:tcBorders>
              <w:top w:val="single" w:sz="4" w:space="0" w:color="auto"/>
              <w:bottom w:val="single" w:sz="2" w:space="0" w:color="auto"/>
              <w:right w:val="single" w:sz="2" w:space="0" w:color="auto"/>
            </w:tcBorders>
            <w:vAlign w:val="center"/>
          </w:tcPr>
          <w:p w14:paraId="7B097B3E" w14:textId="77777777" w:rsidR="00864C13" w:rsidRPr="00A7160B" w:rsidRDefault="00864C13" w:rsidP="004E1C58">
            <w:pPr>
              <w:jc w:val="center"/>
              <w:rPr>
                <w:rFonts w:ascii="Arial" w:hAnsi="Arial" w:cs="Arial"/>
                <w:b/>
                <w:sz w:val="16"/>
                <w:szCs w:val="16"/>
              </w:rPr>
            </w:pPr>
            <w:r w:rsidRPr="00A7160B">
              <w:rPr>
                <w:rFonts w:ascii="Arial" w:hAnsi="Arial" w:cs="Arial"/>
                <w:b/>
                <w:sz w:val="16"/>
                <w:szCs w:val="16"/>
              </w:rPr>
              <w:t>0,20</w:t>
            </w:r>
          </w:p>
        </w:tc>
        <w:tc>
          <w:tcPr>
            <w:tcW w:w="353" w:type="pct"/>
            <w:tcBorders>
              <w:top w:val="single" w:sz="4" w:space="0" w:color="auto"/>
              <w:left w:val="single" w:sz="2" w:space="0" w:color="auto"/>
              <w:bottom w:val="single" w:sz="2" w:space="0" w:color="auto"/>
              <w:right w:val="single" w:sz="2" w:space="0" w:color="auto"/>
            </w:tcBorders>
            <w:vAlign w:val="center"/>
          </w:tcPr>
          <w:p w14:paraId="35C9FB73" w14:textId="77777777" w:rsidR="00864C13" w:rsidRPr="00A7160B" w:rsidRDefault="00864C13" w:rsidP="004E1C58">
            <w:pPr>
              <w:jc w:val="center"/>
              <w:rPr>
                <w:rFonts w:ascii="Arial" w:hAnsi="Arial" w:cs="Arial"/>
                <w:b/>
                <w:sz w:val="16"/>
                <w:szCs w:val="16"/>
              </w:rPr>
            </w:pPr>
            <w:r w:rsidRPr="00A7160B">
              <w:rPr>
                <w:rFonts w:ascii="Arial" w:hAnsi="Arial" w:cs="Arial"/>
                <w:b/>
                <w:sz w:val="16"/>
                <w:szCs w:val="16"/>
              </w:rPr>
              <w:t>0,10</w:t>
            </w:r>
          </w:p>
        </w:tc>
        <w:tc>
          <w:tcPr>
            <w:tcW w:w="353" w:type="pct"/>
            <w:tcBorders>
              <w:top w:val="single" w:sz="4" w:space="0" w:color="auto"/>
              <w:left w:val="single" w:sz="2" w:space="0" w:color="auto"/>
              <w:bottom w:val="single" w:sz="2" w:space="0" w:color="auto"/>
              <w:right w:val="single" w:sz="4" w:space="0" w:color="auto"/>
            </w:tcBorders>
            <w:vAlign w:val="center"/>
          </w:tcPr>
          <w:p w14:paraId="20C0436B" w14:textId="77777777" w:rsidR="00864C13" w:rsidRPr="00A7160B" w:rsidRDefault="00864C13" w:rsidP="004E1C58">
            <w:pPr>
              <w:jc w:val="center"/>
              <w:rPr>
                <w:rFonts w:ascii="Arial" w:hAnsi="Arial" w:cs="Arial"/>
                <w:b/>
                <w:sz w:val="16"/>
                <w:szCs w:val="16"/>
              </w:rPr>
            </w:pPr>
            <w:r w:rsidRPr="00A7160B">
              <w:rPr>
                <w:rFonts w:ascii="Arial" w:hAnsi="Arial" w:cs="Arial"/>
                <w:b/>
                <w:sz w:val="16"/>
                <w:szCs w:val="16"/>
              </w:rPr>
              <w:t>-</w:t>
            </w:r>
          </w:p>
        </w:tc>
        <w:tc>
          <w:tcPr>
            <w:tcW w:w="313" w:type="pct"/>
            <w:tcBorders>
              <w:top w:val="single" w:sz="4" w:space="0" w:color="auto"/>
              <w:left w:val="single" w:sz="4" w:space="0" w:color="auto"/>
              <w:bottom w:val="single" w:sz="2" w:space="0" w:color="auto"/>
              <w:right w:val="single" w:sz="2" w:space="0" w:color="auto"/>
            </w:tcBorders>
            <w:vAlign w:val="center"/>
          </w:tcPr>
          <w:p w14:paraId="0AE73525" w14:textId="77777777" w:rsidR="00864C13" w:rsidRPr="00A7160B" w:rsidRDefault="00864C13" w:rsidP="004E1C58">
            <w:pPr>
              <w:jc w:val="center"/>
              <w:rPr>
                <w:rFonts w:ascii="Arial" w:hAnsi="Arial" w:cs="Arial"/>
                <w:b/>
                <w:sz w:val="16"/>
                <w:szCs w:val="16"/>
              </w:rPr>
            </w:pPr>
            <w:r w:rsidRPr="00A7160B">
              <w:rPr>
                <w:rFonts w:ascii="Arial" w:hAnsi="Arial" w:cs="Arial"/>
                <w:b/>
                <w:sz w:val="16"/>
                <w:szCs w:val="16"/>
              </w:rPr>
              <w:t>0,10</w:t>
            </w:r>
          </w:p>
        </w:tc>
        <w:tc>
          <w:tcPr>
            <w:tcW w:w="221" w:type="pct"/>
            <w:tcBorders>
              <w:top w:val="single" w:sz="4" w:space="0" w:color="auto"/>
              <w:left w:val="single" w:sz="2" w:space="0" w:color="auto"/>
              <w:bottom w:val="single" w:sz="2" w:space="0" w:color="auto"/>
              <w:right w:val="single" w:sz="2" w:space="0" w:color="auto"/>
            </w:tcBorders>
            <w:vAlign w:val="center"/>
          </w:tcPr>
          <w:p w14:paraId="62EE74AD" w14:textId="77777777" w:rsidR="00864C13" w:rsidRPr="00A7160B" w:rsidRDefault="00864C13" w:rsidP="004E1C58">
            <w:pPr>
              <w:jc w:val="center"/>
              <w:rPr>
                <w:rFonts w:ascii="Arial" w:hAnsi="Arial" w:cs="Arial"/>
                <w:b/>
                <w:sz w:val="16"/>
                <w:szCs w:val="16"/>
              </w:rPr>
            </w:pPr>
            <w:r w:rsidRPr="00A7160B">
              <w:rPr>
                <w:rFonts w:ascii="Arial" w:hAnsi="Arial" w:cs="Arial"/>
                <w:b/>
                <w:sz w:val="16"/>
                <w:szCs w:val="16"/>
              </w:rPr>
              <w:t>-</w:t>
            </w:r>
          </w:p>
        </w:tc>
        <w:tc>
          <w:tcPr>
            <w:tcW w:w="267" w:type="pct"/>
            <w:tcBorders>
              <w:top w:val="single" w:sz="4" w:space="0" w:color="auto"/>
              <w:left w:val="single" w:sz="2" w:space="0" w:color="auto"/>
              <w:bottom w:val="single" w:sz="2" w:space="0" w:color="auto"/>
              <w:right w:val="single" w:sz="2" w:space="0" w:color="auto"/>
            </w:tcBorders>
          </w:tcPr>
          <w:p w14:paraId="70FEFF70" w14:textId="77777777" w:rsidR="00864C13" w:rsidRPr="00A7160B" w:rsidRDefault="00864C13" w:rsidP="004E1C58">
            <w:pPr>
              <w:jc w:val="center"/>
              <w:rPr>
                <w:rFonts w:ascii="Arial" w:hAnsi="Arial" w:cs="Arial"/>
                <w:b/>
                <w:sz w:val="16"/>
                <w:szCs w:val="16"/>
              </w:rPr>
            </w:pPr>
            <w:r w:rsidRPr="00A7160B">
              <w:rPr>
                <w:rFonts w:ascii="Arial" w:hAnsi="Arial" w:cs="Arial"/>
                <w:b/>
                <w:sz w:val="16"/>
                <w:szCs w:val="16"/>
              </w:rPr>
              <w:t>-</w:t>
            </w:r>
          </w:p>
        </w:tc>
        <w:tc>
          <w:tcPr>
            <w:tcW w:w="267" w:type="pct"/>
            <w:tcBorders>
              <w:top w:val="single" w:sz="4" w:space="0" w:color="auto"/>
              <w:left w:val="single" w:sz="2" w:space="0" w:color="auto"/>
              <w:bottom w:val="single" w:sz="2" w:space="0" w:color="auto"/>
              <w:right w:val="single" w:sz="2" w:space="0" w:color="auto"/>
            </w:tcBorders>
          </w:tcPr>
          <w:p w14:paraId="019A6FCA" w14:textId="77777777" w:rsidR="00864C13" w:rsidRPr="00A7160B" w:rsidRDefault="00864C13" w:rsidP="004E1C58">
            <w:pPr>
              <w:jc w:val="center"/>
              <w:rPr>
                <w:rFonts w:ascii="Arial" w:hAnsi="Arial" w:cs="Arial"/>
                <w:b/>
                <w:sz w:val="16"/>
                <w:szCs w:val="16"/>
              </w:rPr>
            </w:pPr>
            <w:r w:rsidRPr="00A7160B">
              <w:rPr>
                <w:rFonts w:ascii="Arial" w:hAnsi="Arial" w:cs="Arial"/>
                <w:b/>
                <w:sz w:val="16"/>
                <w:szCs w:val="16"/>
              </w:rPr>
              <w:t>-</w:t>
            </w:r>
          </w:p>
        </w:tc>
        <w:tc>
          <w:tcPr>
            <w:tcW w:w="223" w:type="pct"/>
            <w:tcBorders>
              <w:top w:val="single" w:sz="4" w:space="0" w:color="auto"/>
              <w:left w:val="single" w:sz="2" w:space="0" w:color="auto"/>
              <w:bottom w:val="single" w:sz="2" w:space="0" w:color="auto"/>
              <w:right w:val="single" w:sz="2" w:space="0" w:color="auto"/>
            </w:tcBorders>
          </w:tcPr>
          <w:p w14:paraId="1CBF54DA" w14:textId="77777777" w:rsidR="00864C13" w:rsidRPr="00A7160B" w:rsidRDefault="00864C13" w:rsidP="004E1C58">
            <w:pPr>
              <w:jc w:val="center"/>
              <w:rPr>
                <w:rFonts w:ascii="Arial" w:hAnsi="Arial" w:cs="Arial"/>
                <w:b/>
                <w:sz w:val="16"/>
                <w:szCs w:val="16"/>
              </w:rPr>
            </w:pPr>
            <w:r w:rsidRPr="00A7160B">
              <w:rPr>
                <w:rFonts w:ascii="Arial" w:hAnsi="Arial" w:cs="Arial"/>
                <w:b/>
                <w:sz w:val="16"/>
                <w:szCs w:val="16"/>
              </w:rPr>
              <w:t>-</w:t>
            </w:r>
          </w:p>
        </w:tc>
        <w:tc>
          <w:tcPr>
            <w:tcW w:w="219" w:type="pct"/>
            <w:tcBorders>
              <w:top w:val="single" w:sz="4" w:space="0" w:color="auto"/>
              <w:left w:val="single" w:sz="2" w:space="0" w:color="auto"/>
              <w:bottom w:val="single" w:sz="2" w:space="0" w:color="auto"/>
              <w:right w:val="single" w:sz="12" w:space="0" w:color="auto"/>
            </w:tcBorders>
          </w:tcPr>
          <w:p w14:paraId="7326F913" w14:textId="77777777" w:rsidR="00864C13" w:rsidRPr="00A7160B" w:rsidRDefault="00864C13" w:rsidP="004E1C58">
            <w:pPr>
              <w:jc w:val="center"/>
              <w:rPr>
                <w:rFonts w:ascii="Arial" w:hAnsi="Arial" w:cs="Arial"/>
                <w:b/>
                <w:sz w:val="16"/>
                <w:szCs w:val="16"/>
              </w:rPr>
            </w:pPr>
            <w:r w:rsidRPr="00A7160B">
              <w:rPr>
                <w:rFonts w:ascii="Arial" w:hAnsi="Arial" w:cs="Arial"/>
                <w:b/>
                <w:sz w:val="16"/>
                <w:szCs w:val="16"/>
              </w:rPr>
              <w:t>-</w:t>
            </w:r>
          </w:p>
        </w:tc>
      </w:tr>
      <w:tr w:rsidR="00864C13" w:rsidRPr="00A7160B" w14:paraId="54B1EE32" w14:textId="77777777" w:rsidTr="004E1C58">
        <w:trPr>
          <w:cantSplit/>
          <w:trHeight w:val="60"/>
        </w:trPr>
        <w:tc>
          <w:tcPr>
            <w:tcW w:w="537" w:type="pct"/>
            <w:vMerge w:val="restart"/>
            <w:tcBorders>
              <w:top w:val="single" w:sz="2" w:space="0" w:color="auto"/>
              <w:left w:val="single" w:sz="12" w:space="0" w:color="auto"/>
            </w:tcBorders>
            <w:vAlign w:val="center"/>
          </w:tcPr>
          <w:p w14:paraId="3D006B7E" w14:textId="77777777" w:rsidR="00864C13" w:rsidRPr="00A7160B" w:rsidRDefault="00864C13" w:rsidP="004E1C58">
            <w:pPr>
              <w:jc w:val="center"/>
              <w:rPr>
                <w:rFonts w:ascii="Arial" w:hAnsi="Arial" w:cs="Arial"/>
                <w:sz w:val="16"/>
                <w:szCs w:val="16"/>
              </w:rPr>
            </w:pPr>
            <w:r w:rsidRPr="00A7160B">
              <w:rPr>
                <w:rFonts w:ascii="Arial" w:hAnsi="Arial" w:cs="Arial"/>
                <w:sz w:val="16"/>
                <w:szCs w:val="16"/>
              </w:rPr>
              <w:t>Rărituri</w:t>
            </w:r>
          </w:p>
        </w:tc>
        <w:tc>
          <w:tcPr>
            <w:tcW w:w="511" w:type="pct"/>
            <w:tcBorders>
              <w:top w:val="single" w:sz="2" w:space="0" w:color="auto"/>
              <w:bottom w:val="single" w:sz="2" w:space="0" w:color="auto"/>
            </w:tcBorders>
            <w:vAlign w:val="center"/>
          </w:tcPr>
          <w:p w14:paraId="5428839C" w14:textId="77777777" w:rsidR="00864C13" w:rsidRPr="00A7160B" w:rsidRDefault="00864C13" w:rsidP="004E1C58">
            <w:pPr>
              <w:jc w:val="center"/>
              <w:rPr>
                <w:rFonts w:ascii="Arial" w:hAnsi="Arial" w:cs="Arial"/>
                <w:sz w:val="16"/>
                <w:szCs w:val="16"/>
              </w:rPr>
            </w:pPr>
            <w:r w:rsidRPr="00A7160B">
              <w:rPr>
                <w:rFonts w:ascii="Arial" w:hAnsi="Arial" w:cs="Arial"/>
                <w:sz w:val="16"/>
                <w:szCs w:val="16"/>
              </w:rPr>
              <w:t>II</w:t>
            </w:r>
          </w:p>
        </w:tc>
        <w:tc>
          <w:tcPr>
            <w:tcW w:w="355" w:type="pct"/>
            <w:tcBorders>
              <w:top w:val="single" w:sz="2" w:space="0" w:color="auto"/>
              <w:bottom w:val="single" w:sz="2" w:space="0" w:color="auto"/>
            </w:tcBorders>
            <w:vAlign w:val="center"/>
          </w:tcPr>
          <w:p w14:paraId="314DD269" w14:textId="77777777" w:rsidR="00864C13" w:rsidRPr="00A7160B" w:rsidRDefault="00864C13" w:rsidP="004E1C58">
            <w:pPr>
              <w:jc w:val="center"/>
              <w:rPr>
                <w:rFonts w:ascii="Arial" w:hAnsi="Arial" w:cs="Arial"/>
                <w:sz w:val="16"/>
                <w:szCs w:val="16"/>
              </w:rPr>
            </w:pPr>
            <w:r w:rsidRPr="00A7160B">
              <w:rPr>
                <w:rFonts w:ascii="Arial" w:hAnsi="Arial" w:cs="Arial"/>
                <w:sz w:val="16"/>
                <w:szCs w:val="16"/>
              </w:rPr>
              <w:t>-</w:t>
            </w:r>
          </w:p>
        </w:tc>
        <w:tc>
          <w:tcPr>
            <w:tcW w:w="379" w:type="pct"/>
            <w:tcBorders>
              <w:top w:val="single" w:sz="2" w:space="0" w:color="auto"/>
              <w:bottom w:val="single" w:sz="2" w:space="0" w:color="auto"/>
            </w:tcBorders>
            <w:vAlign w:val="center"/>
          </w:tcPr>
          <w:p w14:paraId="118DDEB7" w14:textId="77777777" w:rsidR="00864C13" w:rsidRPr="00A7160B" w:rsidRDefault="00864C13" w:rsidP="004E1C58">
            <w:pPr>
              <w:jc w:val="center"/>
              <w:rPr>
                <w:rFonts w:ascii="Arial" w:hAnsi="Arial" w:cs="Arial"/>
                <w:sz w:val="16"/>
                <w:szCs w:val="16"/>
              </w:rPr>
            </w:pPr>
            <w:r w:rsidRPr="00A7160B">
              <w:rPr>
                <w:rFonts w:ascii="Arial" w:hAnsi="Arial" w:cs="Arial"/>
                <w:sz w:val="16"/>
                <w:szCs w:val="16"/>
              </w:rPr>
              <w:t>-</w:t>
            </w:r>
          </w:p>
        </w:tc>
        <w:tc>
          <w:tcPr>
            <w:tcW w:w="294" w:type="pct"/>
            <w:tcBorders>
              <w:top w:val="single" w:sz="2" w:space="0" w:color="auto"/>
              <w:bottom w:val="single" w:sz="2" w:space="0" w:color="auto"/>
            </w:tcBorders>
            <w:vAlign w:val="center"/>
          </w:tcPr>
          <w:p w14:paraId="0AA5BA6C" w14:textId="77777777" w:rsidR="00864C13" w:rsidRPr="00A7160B" w:rsidRDefault="00864C13" w:rsidP="004E1C58">
            <w:pPr>
              <w:jc w:val="center"/>
              <w:rPr>
                <w:rFonts w:ascii="Arial" w:hAnsi="Arial" w:cs="Arial"/>
                <w:sz w:val="16"/>
                <w:szCs w:val="16"/>
              </w:rPr>
            </w:pPr>
            <w:r w:rsidRPr="00A7160B">
              <w:rPr>
                <w:rFonts w:ascii="Arial" w:hAnsi="Arial" w:cs="Arial"/>
                <w:sz w:val="16"/>
                <w:szCs w:val="16"/>
              </w:rPr>
              <w:t>-</w:t>
            </w:r>
          </w:p>
        </w:tc>
        <w:tc>
          <w:tcPr>
            <w:tcW w:w="353" w:type="pct"/>
            <w:tcBorders>
              <w:top w:val="single" w:sz="2" w:space="0" w:color="auto"/>
              <w:bottom w:val="single" w:sz="2" w:space="0" w:color="auto"/>
            </w:tcBorders>
            <w:vAlign w:val="center"/>
          </w:tcPr>
          <w:p w14:paraId="12ED6D98" w14:textId="77777777" w:rsidR="00864C13" w:rsidRPr="00A7160B" w:rsidRDefault="00864C13" w:rsidP="004E1C58">
            <w:pPr>
              <w:jc w:val="center"/>
              <w:rPr>
                <w:rFonts w:ascii="Arial" w:hAnsi="Arial" w:cs="Arial"/>
                <w:sz w:val="16"/>
                <w:szCs w:val="16"/>
              </w:rPr>
            </w:pPr>
            <w:r w:rsidRPr="00A7160B">
              <w:rPr>
                <w:rFonts w:ascii="Arial" w:hAnsi="Arial" w:cs="Arial"/>
                <w:sz w:val="16"/>
                <w:szCs w:val="16"/>
              </w:rPr>
              <w:t>-</w:t>
            </w:r>
          </w:p>
        </w:tc>
        <w:tc>
          <w:tcPr>
            <w:tcW w:w="353" w:type="pct"/>
            <w:tcBorders>
              <w:top w:val="single" w:sz="2" w:space="0" w:color="auto"/>
              <w:bottom w:val="single" w:sz="2" w:space="0" w:color="auto"/>
              <w:right w:val="single" w:sz="2" w:space="0" w:color="auto"/>
            </w:tcBorders>
            <w:vAlign w:val="center"/>
          </w:tcPr>
          <w:p w14:paraId="39922813" w14:textId="77777777" w:rsidR="00864C13" w:rsidRPr="00A7160B" w:rsidRDefault="00864C13" w:rsidP="004E1C58">
            <w:pPr>
              <w:jc w:val="center"/>
              <w:rPr>
                <w:rFonts w:ascii="Arial" w:hAnsi="Arial" w:cs="Arial"/>
                <w:sz w:val="16"/>
                <w:szCs w:val="16"/>
              </w:rPr>
            </w:pPr>
            <w:r w:rsidRPr="00A7160B">
              <w:rPr>
                <w:rFonts w:ascii="Arial" w:hAnsi="Arial" w:cs="Arial"/>
                <w:sz w:val="16"/>
                <w:szCs w:val="16"/>
              </w:rPr>
              <w:t>-</w:t>
            </w:r>
          </w:p>
        </w:tc>
        <w:tc>
          <w:tcPr>
            <w:tcW w:w="353" w:type="pct"/>
            <w:tcBorders>
              <w:top w:val="single" w:sz="2" w:space="0" w:color="auto"/>
              <w:left w:val="single" w:sz="2" w:space="0" w:color="auto"/>
              <w:bottom w:val="single" w:sz="2" w:space="0" w:color="auto"/>
              <w:right w:val="single" w:sz="2" w:space="0" w:color="auto"/>
            </w:tcBorders>
            <w:vAlign w:val="center"/>
          </w:tcPr>
          <w:p w14:paraId="37184229" w14:textId="77777777" w:rsidR="00864C13" w:rsidRPr="00A7160B" w:rsidRDefault="00864C13" w:rsidP="004E1C58">
            <w:pPr>
              <w:jc w:val="center"/>
              <w:rPr>
                <w:rFonts w:ascii="Arial" w:hAnsi="Arial" w:cs="Arial"/>
                <w:sz w:val="16"/>
                <w:szCs w:val="16"/>
              </w:rPr>
            </w:pPr>
            <w:r w:rsidRPr="00A7160B">
              <w:rPr>
                <w:rFonts w:ascii="Arial" w:hAnsi="Arial" w:cs="Arial"/>
                <w:sz w:val="16"/>
                <w:szCs w:val="16"/>
              </w:rPr>
              <w:t>-</w:t>
            </w:r>
          </w:p>
        </w:tc>
        <w:tc>
          <w:tcPr>
            <w:tcW w:w="353" w:type="pct"/>
            <w:tcBorders>
              <w:top w:val="single" w:sz="2" w:space="0" w:color="auto"/>
              <w:left w:val="single" w:sz="2" w:space="0" w:color="auto"/>
              <w:bottom w:val="single" w:sz="2" w:space="0" w:color="auto"/>
              <w:right w:val="single" w:sz="4" w:space="0" w:color="auto"/>
            </w:tcBorders>
            <w:vAlign w:val="center"/>
          </w:tcPr>
          <w:p w14:paraId="38AEEFE5" w14:textId="77777777" w:rsidR="00864C13" w:rsidRPr="00A7160B" w:rsidRDefault="00864C13" w:rsidP="004E1C58">
            <w:pPr>
              <w:jc w:val="center"/>
              <w:rPr>
                <w:rFonts w:ascii="Arial" w:hAnsi="Arial" w:cs="Arial"/>
                <w:sz w:val="16"/>
                <w:szCs w:val="16"/>
              </w:rPr>
            </w:pPr>
            <w:r w:rsidRPr="00A7160B">
              <w:rPr>
                <w:rFonts w:ascii="Arial" w:hAnsi="Arial" w:cs="Arial"/>
                <w:sz w:val="16"/>
                <w:szCs w:val="16"/>
              </w:rPr>
              <w:t>-</w:t>
            </w:r>
          </w:p>
        </w:tc>
        <w:tc>
          <w:tcPr>
            <w:tcW w:w="313" w:type="pct"/>
            <w:tcBorders>
              <w:top w:val="single" w:sz="2" w:space="0" w:color="auto"/>
              <w:left w:val="single" w:sz="4" w:space="0" w:color="auto"/>
              <w:bottom w:val="single" w:sz="2" w:space="0" w:color="auto"/>
              <w:right w:val="single" w:sz="2" w:space="0" w:color="auto"/>
            </w:tcBorders>
            <w:vAlign w:val="center"/>
          </w:tcPr>
          <w:p w14:paraId="2A35E53B" w14:textId="77777777" w:rsidR="00864C13" w:rsidRPr="00A7160B" w:rsidRDefault="00864C13" w:rsidP="004E1C58">
            <w:pPr>
              <w:jc w:val="center"/>
              <w:rPr>
                <w:rFonts w:ascii="Arial" w:hAnsi="Arial" w:cs="Arial"/>
                <w:sz w:val="16"/>
                <w:szCs w:val="16"/>
              </w:rPr>
            </w:pPr>
            <w:r w:rsidRPr="00A7160B">
              <w:rPr>
                <w:rFonts w:ascii="Arial" w:hAnsi="Arial" w:cs="Arial"/>
                <w:sz w:val="16"/>
                <w:szCs w:val="16"/>
              </w:rPr>
              <w:t>-</w:t>
            </w:r>
          </w:p>
        </w:tc>
        <w:tc>
          <w:tcPr>
            <w:tcW w:w="221" w:type="pct"/>
            <w:tcBorders>
              <w:top w:val="single" w:sz="2" w:space="0" w:color="auto"/>
              <w:left w:val="single" w:sz="2" w:space="0" w:color="auto"/>
              <w:bottom w:val="single" w:sz="2" w:space="0" w:color="auto"/>
              <w:right w:val="single" w:sz="2" w:space="0" w:color="auto"/>
            </w:tcBorders>
            <w:vAlign w:val="center"/>
          </w:tcPr>
          <w:p w14:paraId="70A7D562" w14:textId="77777777" w:rsidR="00864C13" w:rsidRPr="00A7160B" w:rsidRDefault="00864C13" w:rsidP="004E1C58">
            <w:pPr>
              <w:jc w:val="center"/>
              <w:rPr>
                <w:rFonts w:ascii="Arial" w:hAnsi="Arial" w:cs="Arial"/>
                <w:sz w:val="16"/>
                <w:szCs w:val="16"/>
              </w:rPr>
            </w:pPr>
            <w:r w:rsidRPr="00A7160B">
              <w:rPr>
                <w:rFonts w:ascii="Arial" w:hAnsi="Arial" w:cs="Arial"/>
                <w:sz w:val="16"/>
                <w:szCs w:val="16"/>
              </w:rPr>
              <w:t>-</w:t>
            </w:r>
          </w:p>
        </w:tc>
        <w:tc>
          <w:tcPr>
            <w:tcW w:w="267" w:type="pct"/>
            <w:tcBorders>
              <w:top w:val="single" w:sz="2" w:space="0" w:color="auto"/>
              <w:left w:val="single" w:sz="2" w:space="0" w:color="auto"/>
              <w:bottom w:val="single" w:sz="2" w:space="0" w:color="auto"/>
              <w:right w:val="single" w:sz="2" w:space="0" w:color="auto"/>
            </w:tcBorders>
          </w:tcPr>
          <w:p w14:paraId="71B1FF58" w14:textId="77777777" w:rsidR="00864C13" w:rsidRPr="00A7160B" w:rsidRDefault="00864C13" w:rsidP="004E1C58">
            <w:pPr>
              <w:jc w:val="center"/>
              <w:rPr>
                <w:rFonts w:ascii="Arial" w:hAnsi="Arial" w:cs="Arial"/>
                <w:sz w:val="16"/>
                <w:szCs w:val="16"/>
              </w:rPr>
            </w:pPr>
            <w:r w:rsidRPr="00A7160B">
              <w:rPr>
                <w:rFonts w:ascii="Arial" w:hAnsi="Arial" w:cs="Arial"/>
                <w:sz w:val="16"/>
                <w:szCs w:val="16"/>
              </w:rPr>
              <w:t>-</w:t>
            </w:r>
          </w:p>
        </w:tc>
        <w:tc>
          <w:tcPr>
            <w:tcW w:w="267" w:type="pct"/>
            <w:tcBorders>
              <w:top w:val="single" w:sz="2" w:space="0" w:color="auto"/>
              <w:left w:val="single" w:sz="2" w:space="0" w:color="auto"/>
              <w:bottom w:val="single" w:sz="2" w:space="0" w:color="auto"/>
              <w:right w:val="single" w:sz="2" w:space="0" w:color="auto"/>
            </w:tcBorders>
          </w:tcPr>
          <w:p w14:paraId="549DBECA" w14:textId="77777777" w:rsidR="00864C13" w:rsidRPr="00A7160B" w:rsidRDefault="00864C13" w:rsidP="004E1C58">
            <w:pPr>
              <w:jc w:val="center"/>
              <w:rPr>
                <w:rFonts w:ascii="Arial" w:hAnsi="Arial" w:cs="Arial"/>
                <w:sz w:val="16"/>
                <w:szCs w:val="16"/>
              </w:rPr>
            </w:pPr>
            <w:r w:rsidRPr="00A7160B">
              <w:rPr>
                <w:rFonts w:ascii="Arial" w:hAnsi="Arial" w:cs="Arial"/>
                <w:sz w:val="16"/>
                <w:szCs w:val="16"/>
              </w:rPr>
              <w:t>-</w:t>
            </w:r>
          </w:p>
        </w:tc>
        <w:tc>
          <w:tcPr>
            <w:tcW w:w="223" w:type="pct"/>
            <w:tcBorders>
              <w:top w:val="single" w:sz="2" w:space="0" w:color="auto"/>
              <w:left w:val="single" w:sz="2" w:space="0" w:color="auto"/>
              <w:bottom w:val="single" w:sz="2" w:space="0" w:color="auto"/>
              <w:right w:val="single" w:sz="2" w:space="0" w:color="auto"/>
            </w:tcBorders>
          </w:tcPr>
          <w:p w14:paraId="42AD33E8" w14:textId="77777777" w:rsidR="00864C13" w:rsidRPr="00A7160B" w:rsidRDefault="00864C13" w:rsidP="004E1C58">
            <w:pPr>
              <w:jc w:val="center"/>
              <w:rPr>
                <w:rFonts w:ascii="Arial" w:hAnsi="Arial" w:cs="Arial"/>
                <w:sz w:val="16"/>
                <w:szCs w:val="16"/>
              </w:rPr>
            </w:pPr>
            <w:r w:rsidRPr="00A7160B">
              <w:rPr>
                <w:rFonts w:ascii="Arial" w:hAnsi="Arial" w:cs="Arial"/>
                <w:sz w:val="16"/>
                <w:szCs w:val="16"/>
              </w:rPr>
              <w:t>-</w:t>
            </w:r>
          </w:p>
        </w:tc>
        <w:tc>
          <w:tcPr>
            <w:tcW w:w="219" w:type="pct"/>
            <w:tcBorders>
              <w:top w:val="single" w:sz="2" w:space="0" w:color="auto"/>
              <w:left w:val="single" w:sz="2" w:space="0" w:color="auto"/>
              <w:bottom w:val="single" w:sz="2" w:space="0" w:color="auto"/>
              <w:right w:val="single" w:sz="12" w:space="0" w:color="auto"/>
            </w:tcBorders>
          </w:tcPr>
          <w:p w14:paraId="09AD3409" w14:textId="77777777" w:rsidR="00864C13" w:rsidRPr="00A7160B" w:rsidRDefault="00864C13" w:rsidP="004E1C58">
            <w:pPr>
              <w:jc w:val="center"/>
              <w:rPr>
                <w:rFonts w:ascii="Arial" w:hAnsi="Arial" w:cs="Arial"/>
                <w:sz w:val="16"/>
                <w:szCs w:val="16"/>
              </w:rPr>
            </w:pPr>
            <w:r w:rsidRPr="00A7160B">
              <w:rPr>
                <w:rFonts w:ascii="Arial" w:hAnsi="Arial" w:cs="Arial"/>
                <w:sz w:val="16"/>
                <w:szCs w:val="16"/>
              </w:rPr>
              <w:t>-</w:t>
            </w:r>
          </w:p>
        </w:tc>
      </w:tr>
      <w:tr w:rsidR="00864C13" w:rsidRPr="00A7160B" w14:paraId="37E0D652" w14:textId="77777777" w:rsidTr="004E1C58">
        <w:trPr>
          <w:cantSplit/>
          <w:trHeight w:val="60"/>
        </w:trPr>
        <w:tc>
          <w:tcPr>
            <w:tcW w:w="537" w:type="pct"/>
            <w:vMerge/>
            <w:tcBorders>
              <w:top w:val="single" w:sz="2" w:space="0" w:color="auto"/>
              <w:left w:val="single" w:sz="12" w:space="0" w:color="auto"/>
            </w:tcBorders>
            <w:vAlign w:val="center"/>
          </w:tcPr>
          <w:p w14:paraId="490BE575" w14:textId="77777777" w:rsidR="00864C13" w:rsidRPr="00A7160B" w:rsidRDefault="00864C13" w:rsidP="004E1C58">
            <w:pPr>
              <w:jc w:val="center"/>
              <w:rPr>
                <w:rFonts w:ascii="Arial" w:hAnsi="Arial" w:cs="Arial"/>
                <w:sz w:val="16"/>
                <w:szCs w:val="16"/>
              </w:rPr>
            </w:pPr>
          </w:p>
        </w:tc>
        <w:tc>
          <w:tcPr>
            <w:tcW w:w="511" w:type="pct"/>
            <w:tcBorders>
              <w:top w:val="single" w:sz="2" w:space="0" w:color="auto"/>
              <w:bottom w:val="single" w:sz="2" w:space="0" w:color="auto"/>
            </w:tcBorders>
            <w:vAlign w:val="center"/>
          </w:tcPr>
          <w:p w14:paraId="686E858E" w14:textId="77777777" w:rsidR="00864C13" w:rsidRPr="00A7160B" w:rsidRDefault="00864C13" w:rsidP="004E1C58">
            <w:pPr>
              <w:jc w:val="center"/>
              <w:rPr>
                <w:rFonts w:ascii="Arial" w:hAnsi="Arial" w:cs="Arial"/>
                <w:sz w:val="16"/>
                <w:szCs w:val="16"/>
              </w:rPr>
            </w:pPr>
            <w:r w:rsidRPr="00A7160B">
              <w:rPr>
                <w:rFonts w:ascii="Arial" w:hAnsi="Arial" w:cs="Arial"/>
                <w:sz w:val="16"/>
                <w:szCs w:val="16"/>
              </w:rPr>
              <w:t>III</w:t>
            </w:r>
          </w:p>
        </w:tc>
        <w:tc>
          <w:tcPr>
            <w:tcW w:w="355" w:type="pct"/>
            <w:tcBorders>
              <w:top w:val="single" w:sz="2" w:space="0" w:color="auto"/>
              <w:bottom w:val="single" w:sz="2" w:space="0" w:color="auto"/>
            </w:tcBorders>
            <w:vAlign w:val="center"/>
          </w:tcPr>
          <w:p w14:paraId="7306806F" w14:textId="77777777" w:rsidR="00864C13" w:rsidRPr="00A7160B" w:rsidRDefault="00864C13" w:rsidP="004E1C58">
            <w:pPr>
              <w:jc w:val="center"/>
              <w:rPr>
                <w:rFonts w:ascii="Arial" w:hAnsi="Arial" w:cs="Arial"/>
                <w:sz w:val="16"/>
                <w:szCs w:val="16"/>
              </w:rPr>
            </w:pPr>
            <w:r w:rsidRPr="00A7160B">
              <w:rPr>
                <w:rFonts w:ascii="Arial" w:hAnsi="Arial" w:cs="Arial"/>
                <w:sz w:val="16"/>
                <w:szCs w:val="16"/>
              </w:rPr>
              <w:t>147,05</w:t>
            </w:r>
          </w:p>
        </w:tc>
        <w:tc>
          <w:tcPr>
            <w:tcW w:w="379" w:type="pct"/>
            <w:tcBorders>
              <w:top w:val="single" w:sz="2" w:space="0" w:color="auto"/>
              <w:bottom w:val="single" w:sz="2" w:space="0" w:color="auto"/>
            </w:tcBorders>
            <w:vAlign w:val="center"/>
          </w:tcPr>
          <w:p w14:paraId="5B7A1916" w14:textId="77777777" w:rsidR="00864C13" w:rsidRPr="00A7160B" w:rsidRDefault="00864C13" w:rsidP="004E1C58">
            <w:pPr>
              <w:jc w:val="center"/>
              <w:rPr>
                <w:rFonts w:ascii="Arial" w:hAnsi="Arial" w:cs="Arial"/>
                <w:sz w:val="16"/>
                <w:szCs w:val="16"/>
              </w:rPr>
            </w:pPr>
            <w:r w:rsidRPr="00A7160B">
              <w:rPr>
                <w:rFonts w:ascii="Arial" w:hAnsi="Arial" w:cs="Arial"/>
                <w:sz w:val="16"/>
                <w:szCs w:val="16"/>
              </w:rPr>
              <w:t>14,70</w:t>
            </w:r>
          </w:p>
        </w:tc>
        <w:tc>
          <w:tcPr>
            <w:tcW w:w="294" w:type="pct"/>
            <w:tcBorders>
              <w:top w:val="single" w:sz="2" w:space="0" w:color="auto"/>
              <w:bottom w:val="single" w:sz="2" w:space="0" w:color="auto"/>
            </w:tcBorders>
            <w:vAlign w:val="center"/>
          </w:tcPr>
          <w:p w14:paraId="76213715" w14:textId="77777777" w:rsidR="00864C13" w:rsidRPr="00A7160B" w:rsidRDefault="00864C13" w:rsidP="004E1C58">
            <w:pPr>
              <w:jc w:val="center"/>
              <w:rPr>
                <w:rFonts w:ascii="Arial" w:hAnsi="Arial" w:cs="Arial"/>
                <w:sz w:val="16"/>
                <w:szCs w:val="16"/>
              </w:rPr>
            </w:pPr>
            <w:r w:rsidRPr="00A7160B">
              <w:rPr>
                <w:rFonts w:ascii="Arial" w:hAnsi="Arial" w:cs="Arial"/>
                <w:sz w:val="16"/>
                <w:szCs w:val="16"/>
              </w:rPr>
              <w:t>5011</w:t>
            </w:r>
          </w:p>
        </w:tc>
        <w:tc>
          <w:tcPr>
            <w:tcW w:w="353" w:type="pct"/>
            <w:tcBorders>
              <w:top w:val="single" w:sz="2" w:space="0" w:color="auto"/>
              <w:bottom w:val="single" w:sz="2" w:space="0" w:color="auto"/>
            </w:tcBorders>
            <w:vAlign w:val="center"/>
          </w:tcPr>
          <w:p w14:paraId="734B1584" w14:textId="77777777" w:rsidR="00864C13" w:rsidRPr="00A7160B" w:rsidRDefault="00864C13" w:rsidP="004E1C58">
            <w:pPr>
              <w:jc w:val="center"/>
              <w:rPr>
                <w:rFonts w:ascii="Arial" w:hAnsi="Arial" w:cs="Arial"/>
                <w:sz w:val="16"/>
                <w:szCs w:val="16"/>
              </w:rPr>
            </w:pPr>
            <w:r w:rsidRPr="00A7160B">
              <w:rPr>
                <w:rFonts w:ascii="Arial" w:hAnsi="Arial" w:cs="Arial"/>
                <w:sz w:val="16"/>
                <w:szCs w:val="16"/>
              </w:rPr>
              <w:t>501,10</w:t>
            </w:r>
          </w:p>
        </w:tc>
        <w:tc>
          <w:tcPr>
            <w:tcW w:w="353" w:type="pct"/>
            <w:tcBorders>
              <w:top w:val="single" w:sz="2" w:space="0" w:color="auto"/>
              <w:bottom w:val="single" w:sz="2" w:space="0" w:color="auto"/>
              <w:right w:val="single" w:sz="2" w:space="0" w:color="auto"/>
            </w:tcBorders>
            <w:vAlign w:val="center"/>
          </w:tcPr>
          <w:p w14:paraId="22855095" w14:textId="77777777" w:rsidR="00864C13" w:rsidRPr="00A7160B" w:rsidRDefault="00864C13" w:rsidP="004E1C58">
            <w:pPr>
              <w:jc w:val="center"/>
              <w:rPr>
                <w:rFonts w:ascii="Arial" w:hAnsi="Arial" w:cs="Arial"/>
                <w:sz w:val="16"/>
                <w:szCs w:val="16"/>
              </w:rPr>
            </w:pPr>
            <w:r w:rsidRPr="00A7160B">
              <w:rPr>
                <w:rFonts w:ascii="Arial" w:hAnsi="Arial" w:cs="Arial"/>
                <w:sz w:val="16"/>
                <w:szCs w:val="16"/>
              </w:rPr>
              <w:t>286,50</w:t>
            </w:r>
          </w:p>
        </w:tc>
        <w:tc>
          <w:tcPr>
            <w:tcW w:w="353" w:type="pct"/>
            <w:tcBorders>
              <w:top w:val="single" w:sz="2" w:space="0" w:color="auto"/>
              <w:left w:val="single" w:sz="2" w:space="0" w:color="auto"/>
              <w:bottom w:val="single" w:sz="2" w:space="0" w:color="auto"/>
              <w:right w:val="single" w:sz="2" w:space="0" w:color="auto"/>
            </w:tcBorders>
            <w:vAlign w:val="center"/>
          </w:tcPr>
          <w:p w14:paraId="6F711FB2" w14:textId="77777777" w:rsidR="00864C13" w:rsidRPr="00A7160B" w:rsidRDefault="00864C13" w:rsidP="004E1C58">
            <w:pPr>
              <w:jc w:val="center"/>
              <w:rPr>
                <w:rFonts w:ascii="Arial" w:hAnsi="Arial" w:cs="Arial"/>
                <w:sz w:val="16"/>
                <w:szCs w:val="16"/>
              </w:rPr>
            </w:pPr>
            <w:r w:rsidRPr="00A7160B">
              <w:rPr>
                <w:rFonts w:ascii="Arial" w:hAnsi="Arial" w:cs="Arial"/>
                <w:sz w:val="16"/>
                <w:szCs w:val="16"/>
              </w:rPr>
              <w:t>112,00</w:t>
            </w:r>
          </w:p>
        </w:tc>
        <w:tc>
          <w:tcPr>
            <w:tcW w:w="353" w:type="pct"/>
            <w:tcBorders>
              <w:top w:val="single" w:sz="2" w:space="0" w:color="auto"/>
              <w:left w:val="single" w:sz="2" w:space="0" w:color="auto"/>
              <w:bottom w:val="single" w:sz="2" w:space="0" w:color="auto"/>
              <w:right w:val="single" w:sz="4" w:space="0" w:color="auto"/>
            </w:tcBorders>
            <w:vAlign w:val="center"/>
          </w:tcPr>
          <w:p w14:paraId="61D9D903" w14:textId="77777777" w:rsidR="00864C13" w:rsidRPr="00A7160B" w:rsidRDefault="00864C13" w:rsidP="004E1C58">
            <w:pPr>
              <w:jc w:val="center"/>
              <w:rPr>
                <w:rFonts w:ascii="Arial" w:hAnsi="Arial" w:cs="Arial"/>
                <w:sz w:val="16"/>
                <w:szCs w:val="16"/>
              </w:rPr>
            </w:pPr>
            <w:r w:rsidRPr="00A7160B">
              <w:rPr>
                <w:rFonts w:ascii="Arial" w:hAnsi="Arial" w:cs="Arial"/>
                <w:sz w:val="16"/>
                <w:szCs w:val="16"/>
              </w:rPr>
              <w:t>90,10</w:t>
            </w:r>
          </w:p>
        </w:tc>
        <w:tc>
          <w:tcPr>
            <w:tcW w:w="313" w:type="pct"/>
            <w:tcBorders>
              <w:top w:val="single" w:sz="2" w:space="0" w:color="auto"/>
              <w:left w:val="single" w:sz="4" w:space="0" w:color="auto"/>
              <w:bottom w:val="single" w:sz="2" w:space="0" w:color="auto"/>
              <w:right w:val="single" w:sz="2" w:space="0" w:color="auto"/>
            </w:tcBorders>
            <w:vAlign w:val="center"/>
          </w:tcPr>
          <w:p w14:paraId="7D6730E9" w14:textId="77777777" w:rsidR="00864C13" w:rsidRPr="00A7160B" w:rsidRDefault="00864C13" w:rsidP="004E1C58">
            <w:pPr>
              <w:jc w:val="center"/>
              <w:rPr>
                <w:rFonts w:ascii="Arial" w:hAnsi="Arial" w:cs="Arial"/>
                <w:sz w:val="16"/>
                <w:szCs w:val="16"/>
              </w:rPr>
            </w:pPr>
            <w:r w:rsidRPr="00A7160B">
              <w:rPr>
                <w:rFonts w:ascii="Arial" w:hAnsi="Arial" w:cs="Arial"/>
                <w:sz w:val="16"/>
                <w:szCs w:val="16"/>
              </w:rPr>
              <w:t>4,40</w:t>
            </w:r>
          </w:p>
        </w:tc>
        <w:tc>
          <w:tcPr>
            <w:tcW w:w="221" w:type="pct"/>
            <w:tcBorders>
              <w:top w:val="single" w:sz="2" w:space="0" w:color="auto"/>
              <w:left w:val="single" w:sz="2" w:space="0" w:color="auto"/>
              <w:bottom w:val="single" w:sz="2" w:space="0" w:color="auto"/>
              <w:right w:val="single" w:sz="2" w:space="0" w:color="auto"/>
            </w:tcBorders>
            <w:vAlign w:val="center"/>
          </w:tcPr>
          <w:p w14:paraId="7ACC5F44" w14:textId="77777777" w:rsidR="00864C13" w:rsidRPr="00A7160B" w:rsidRDefault="00864C13" w:rsidP="004E1C58">
            <w:pPr>
              <w:jc w:val="center"/>
              <w:rPr>
                <w:rFonts w:ascii="Arial" w:hAnsi="Arial" w:cs="Arial"/>
                <w:sz w:val="16"/>
                <w:szCs w:val="16"/>
              </w:rPr>
            </w:pPr>
            <w:r w:rsidRPr="00A7160B">
              <w:rPr>
                <w:rFonts w:ascii="Arial" w:hAnsi="Arial" w:cs="Arial"/>
                <w:sz w:val="16"/>
                <w:szCs w:val="16"/>
              </w:rPr>
              <w:t>-</w:t>
            </w:r>
          </w:p>
        </w:tc>
        <w:tc>
          <w:tcPr>
            <w:tcW w:w="267" w:type="pct"/>
            <w:tcBorders>
              <w:top w:val="single" w:sz="2" w:space="0" w:color="auto"/>
              <w:left w:val="single" w:sz="2" w:space="0" w:color="auto"/>
              <w:bottom w:val="single" w:sz="2" w:space="0" w:color="auto"/>
              <w:right w:val="single" w:sz="2" w:space="0" w:color="auto"/>
            </w:tcBorders>
          </w:tcPr>
          <w:p w14:paraId="0D6FA107" w14:textId="77777777" w:rsidR="00864C13" w:rsidRPr="00A7160B" w:rsidRDefault="00864C13" w:rsidP="004E1C58">
            <w:pPr>
              <w:jc w:val="center"/>
              <w:rPr>
                <w:rFonts w:ascii="Arial" w:hAnsi="Arial" w:cs="Arial"/>
                <w:sz w:val="16"/>
                <w:szCs w:val="16"/>
              </w:rPr>
            </w:pPr>
            <w:r w:rsidRPr="00A7160B">
              <w:rPr>
                <w:rFonts w:ascii="Arial" w:hAnsi="Arial" w:cs="Arial"/>
                <w:sz w:val="16"/>
                <w:szCs w:val="16"/>
              </w:rPr>
              <w:t>0,20</w:t>
            </w:r>
          </w:p>
        </w:tc>
        <w:tc>
          <w:tcPr>
            <w:tcW w:w="267" w:type="pct"/>
            <w:tcBorders>
              <w:top w:val="single" w:sz="2" w:space="0" w:color="auto"/>
              <w:left w:val="single" w:sz="2" w:space="0" w:color="auto"/>
              <w:bottom w:val="single" w:sz="2" w:space="0" w:color="auto"/>
              <w:right w:val="single" w:sz="2" w:space="0" w:color="auto"/>
            </w:tcBorders>
          </w:tcPr>
          <w:p w14:paraId="0E813D9F" w14:textId="77777777" w:rsidR="00864C13" w:rsidRPr="00A7160B" w:rsidRDefault="00864C13" w:rsidP="004E1C58">
            <w:pPr>
              <w:jc w:val="center"/>
              <w:rPr>
                <w:rFonts w:ascii="Arial" w:hAnsi="Arial" w:cs="Arial"/>
                <w:sz w:val="16"/>
                <w:szCs w:val="16"/>
              </w:rPr>
            </w:pPr>
            <w:r w:rsidRPr="00A7160B">
              <w:rPr>
                <w:rFonts w:ascii="Arial" w:hAnsi="Arial" w:cs="Arial"/>
                <w:sz w:val="16"/>
                <w:szCs w:val="16"/>
              </w:rPr>
              <w:t>7,90</w:t>
            </w:r>
          </w:p>
        </w:tc>
        <w:tc>
          <w:tcPr>
            <w:tcW w:w="223" w:type="pct"/>
            <w:tcBorders>
              <w:top w:val="single" w:sz="2" w:space="0" w:color="auto"/>
              <w:left w:val="single" w:sz="2" w:space="0" w:color="auto"/>
              <w:bottom w:val="single" w:sz="2" w:space="0" w:color="auto"/>
              <w:right w:val="single" w:sz="2" w:space="0" w:color="auto"/>
            </w:tcBorders>
          </w:tcPr>
          <w:p w14:paraId="0F25B975" w14:textId="77777777" w:rsidR="00864C13" w:rsidRPr="00A7160B" w:rsidRDefault="00864C13" w:rsidP="004E1C58">
            <w:pPr>
              <w:jc w:val="center"/>
              <w:rPr>
                <w:rFonts w:ascii="Arial" w:hAnsi="Arial" w:cs="Arial"/>
                <w:sz w:val="16"/>
                <w:szCs w:val="16"/>
              </w:rPr>
            </w:pPr>
            <w:r w:rsidRPr="00A7160B">
              <w:rPr>
                <w:rFonts w:ascii="Arial" w:hAnsi="Arial" w:cs="Arial"/>
                <w:sz w:val="16"/>
                <w:szCs w:val="16"/>
              </w:rPr>
              <w:t>-</w:t>
            </w:r>
          </w:p>
        </w:tc>
        <w:tc>
          <w:tcPr>
            <w:tcW w:w="219" w:type="pct"/>
            <w:tcBorders>
              <w:top w:val="single" w:sz="2" w:space="0" w:color="auto"/>
              <w:left w:val="single" w:sz="2" w:space="0" w:color="auto"/>
              <w:bottom w:val="single" w:sz="2" w:space="0" w:color="auto"/>
              <w:right w:val="single" w:sz="12" w:space="0" w:color="auto"/>
            </w:tcBorders>
          </w:tcPr>
          <w:p w14:paraId="354875ED" w14:textId="77777777" w:rsidR="00864C13" w:rsidRPr="00A7160B" w:rsidRDefault="00864C13" w:rsidP="004E1C58">
            <w:pPr>
              <w:jc w:val="center"/>
              <w:rPr>
                <w:rFonts w:ascii="Arial" w:hAnsi="Arial" w:cs="Arial"/>
                <w:sz w:val="16"/>
                <w:szCs w:val="16"/>
              </w:rPr>
            </w:pPr>
            <w:r w:rsidRPr="00A7160B">
              <w:rPr>
                <w:rFonts w:ascii="Arial" w:hAnsi="Arial" w:cs="Arial"/>
                <w:sz w:val="16"/>
                <w:szCs w:val="16"/>
              </w:rPr>
              <w:t>-</w:t>
            </w:r>
          </w:p>
        </w:tc>
      </w:tr>
      <w:tr w:rsidR="00864C13" w:rsidRPr="00A7160B" w14:paraId="12EF9416" w14:textId="77777777" w:rsidTr="004E1C58">
        <w:trPr>
          <w:cantSplit/>
          <w:trHeight w:val="60"/>
        </w:trPr>
        <w:tc>
          <w:tcPr>
            <w:tcW w:w="537" w:type="pct"/>
            <w:vMerge/>
            <w:tcBorders>
              <w:left w:val="single" w:sz="12" w:space="0" w:color="auto"/>
            </w:tcBorders>
            <w:vAlign w:val="center"/>
          </w:tcPr>
          <w:p w14:paraId="478ADDBB" w14:textId="77777777" w:rsidR="00864C13" w:rsidRPr="00A7160B" w:rsidRDefault="00864C13" w:rsidP="004E1C58">
            <w:pPr>
              <w:jc w:val="center"/>
              <w:rPr>
                <w:rFonts w:ascii="Arial" w:hAnsi="Arial" w:cs="Arial"/>
                <w:sz w:val="16"/>
                <w:szCs w:val="16"/>
              </w:rPr>
            </w:pPr>
          </w:p>
        </w:tc>
        <w:tc>
          <w:tcPr>
            <w:tcW w:w="511" w:type="pct"/>
            <w:tcBorders>
              <w:top w:val="single" w:sz="2" w:space="0" w:color="auto"/>
              <w:bottom w:val="single" w:sz="2" w:space="0" w:color="auto"/>
            </w:tcBorders>
            <w:vAlign w:val="center"/>
          </w:tcPr>
          <w:p w14:paraId="356935E3" w14:textId="77777777" w:rsidR="00864C13" w:rsidRPr="00A7160B" w:rsidRDefault="00864C13" w:rsidP="004E1C58">
            <w:pPr>
              <w:jc w:val="center"/>
              <w:rPr>
                <w:rFonts w:ascii="Arial" w:hAnsi="Arial" w:cs="Arial"/>
                <w:sz w:val="16"/>
                <w:szCs w:val="16"/>
              </w:rPr>
            </w:pPr>
            <w:r w:rsidRPr="00A7160B">
              <w:rPr>
                <w:rFonts w:ascii="Arial" w:hAnsi="Arial" w:cs="Arial"/>
                <w:sz w:val="16"/>
                <w:szCs w:val="16"/>
              </w:rPr>
              <w:t xml:space="preserve"> VI</w:t>
            </w:r>
          </w:p>
        </w:tc>
        <w:tc>
          <w:tcPr>
            <w:tcW w:w="355" w:type="pct"/>
            <w:tcBorders>
              <w:top w:val="single" w:sz="2" w:space="0" w:color="auto"/>
              <w:bottom w:val="single" w:sz="2" w:space="0" w:color="auto"/>
            </w:tcBorders>
            <w:vAlign w:val="center"/>
          </w:tcPr>
          <w:p w14:paraId="20450EF9" w14:textId="77777777" w:rsidR="00864C13" w:rsidRPr="00A7160B" w:rsidRDefault="00864C13" w:rsidP="004E1C58">
            <w:pPr>
              <w:jc w:val="center"/>
              <w:rPr>
                <w:rFonts w:ascii="Arial" w:hAnsi="Arial" w:cs="Arial"/>
                <w:sz w:val="16"/>
                <w:szCs w:val="16"/>
              </w:rPr>
            </w:pPr>
            <w:r w:rsidRPr="00A7160B">
              <w:rPr>
                <w:rFonts w:ascii="Arial" w:hAnsi="Arial" w:cs="Arial"/>
                <w:sz w:val="16"/>
                <w:szCs w:val="16"/>
              </w:rPr>
              <w:t>129,89</w:t>
            </w:r>
          </w:p>
        </w:tc>
        <w:tc>
          <w:tcPr>
            <w:tcW w:w="379" w:type="pct"/>
            <w:tcBorders>
              <w:top w:val="single" w:sz="2" w:space="0" w:color="auto"/>
              <w:bottom w:val="single" w:sz="2" w:space="0" w:color="auto"/>
            </w:tcBorders>
            <w:vAlign w:val="center"/>
          </w:tcPr>
          <w:p w14:paraId="145C2134" w14:textId="77777777" w:rsidR="00864C13" w:rsidRPr="00A7160B" w:rsidRDefault="00864C13" w:rsidP="004E1C58">
            <w:pPr>
              <w:jc w:val="center"/>
              <w:rPr>
                <w:rFonts w:ascii="Arial" w:hAnsi="Arial" w:cs="Arial"/>
                <w:sz w:val="16"/>
                <w:szCs w:val="16"/>
              </w:rPr>
            </w:pPr>
            <w:r w:rsidRPr="00A7160B">
              <w:rPr>
                <w:rFonts w:ascii="Arial" w:hAnsi="Arial" w:cs="Arial"/>
                <w:sz w:val="16"/>
                <w:szCs w:val="16"/>
              </w:rPr>
              <w:t>12,99</w:t>
            </w:r>
          </w:p>
        </w:tc>
        <w:tc>
          <w:tcPr>
            <w:tcW w:w="294" w:type="pct"/>
            <w:tcBorders>
              <w:top w:val="single" w:sz="2" w:space="0" w:color="auto"/>
              <w:bottom w:val="single" w:sz="2" w:space="0" w:color="auto"/>
            </w:tcBorders>
            <w:vAlign w:val="center"/>
          </w:tcPr>
          <w:p w14:paraId="2D728AF4" w14:textId="77777777" w:rsidR="00864C13" w:rsidRPr="00A7160B" w:rsidRDefault="00864C13" w:rsidP="004E1C58">
            <w:pPr>
              <w:jc w:val="center"/>
              <w:rPr>
                <w:rFonts w:ascii="Arial" w:hAnsi="Arial" w:cs="Arial"/>
                <w:sz w:val="16"/>
                <w:szCs w:val="16"/>
              </w:rPr>
            </w:pPr>
            <w:r w:rsidRPr="00A7160B">
              <w:rPr>
                <w:rFonts w:ascii="Arial" w:hAnsi="Arial" w:cs="Arial"/>
                <w:sz w:val="16"/>
                <w:szCs w:val="16"/>
              </w:rPr>
              <w:t>3587</w:t>
            </w:r>
          </w:p>
        </w:tc>
        <w:tc>
          <w:tcPr>
            <w:tcW w:w="353" w:type="pct"/>
            <w:tcBorders>
              <w:top w:val="single" w:sz="2" w:space="0" w:color="auto"/>
              <w:bottom w:val="single" w:sz="2" w:space="0" w:color="auto"/>
            </w:tcBorders>
            <w:vAlign w:val="center"/>
          </w:tcPr>
          <w:p w14:paraId="1E497BEC" w14:textId="77777777" w:rsidR="00864C13" w:rsidRPr="00A7160B" w:rsidRDefault="00864C13" w:rsidP="004E1C58">
            <w:pPr>
              <w:jc w:val="center"/>
              <w:rPr>
                <w:rFonts w:ascii="Arial" w:hAnsi="Arial" w:cs="Arial"/>
                <w:sz w:val="16"/>
                <w:szCs w:val="16"/>
              </w:rPr>
            </w:pPr>
            <w:r w:rsidRPr="00A7160B">
              <w:rPr>
                <w:rFonts w:ascii="Arial" w:hAnsi="Arial" w:cs="Arial"/>
                <w:sz w:val="16"/>
                <w:szCs w:val="16"/>
              </w:rPr>
              <w:t>358,70</w:t>
            </w:r>
          </w:p>
        </w:tc>
        <w:tc>
          <w:tcPr>
            <w:tcW w:w="353" w:type="pct"/>
            <w:tcBorders>
              <w:top w:val="single" w:sz="2" w:space="0" w:color="auto"/>
              <w:bottom w:val="single" w:sz="2" w:space="0" w:color="auto"/>
              <w:right w:val="single" w:sz="2" w:space="0" w:color="auto"/>
            </w:tcBorders>
            <w:vAlign w:val="center"/>
          </w:tcPr>
          <w:p w14:paraId="0423D8F1" w14:textId="77777777" w:rsidR="00864C13" w:rsidRPr="00A7160B" w:rsidRDefault="00864C13" w:rsidP="004E1C58">
            <w:pPr>
              <w:jc w:val="center"/>
              <w:rPr>
                <w:rFonts w:ascii="Arial" w:hAnsi="Arial" w:cs="Arial"/>
                <w:sz w:val="16"/>
                <w:szCs w:val="16"/>
              </w:rPr>
            </w:pPr>
            <w:r w:rsidRPr="00A7160B">
              <w:rPr>
                <w:rFonts w:ascii="Arial" w:hAnsi="Arial" w:cs="Arial"/>
                <w:sz w:val="16"/>
                <w:szCs w:val="16"/>
              </w:rPr>
              <w:t>134,50</w:t>
            </w:r>
          </w:p>
        </w:tc>
        <w:tc>
          <w:tcPr>
            <w:tcW w:w="353" w:type="pct"/>
            <w:tcBorders>
              <w:top w:val="single" w:sz="2" w:space="0" w:color="auto"/>
              <w:left w:val="single" w:sz="2" w:space="0" w:color="auto"/>
              <w:bottom w:val="single" w:sz="2" w:space="0" w:color="auto"/>
              <w:right w:val="single" w:sz="2" w:space="0" w:color="auto"/>
            </w:tcBorders>
            <w:vAlign w:val="center"/>
          </w:tcPr>
          <w:p w14:paraId="6E463E9C" w14:textId="77777777" w:rsidR="00864C13" w:rsidRPr="00A7160B" w:rsidRDefault="00864C13" w:rsidP="004E1C58">
            <w:pPr>
              <w:jc w:val="center"/>
              <w:rPr>
                <w:rFonts w:ascii="Arial" w:hAnsi="Arial" w:cs="Arial"/>
                <w:sz w:val="16"/>
                <w:szCs w:val="16"/>
              </w:rPr>
            </w:pPr>
            <w:r w:rsidRPr="00A7160B">
              <w:rPr>
                <w:rFonts w:ascii="Arial" w:hAnsi="Arial" w:cs="Arial"/>
                <w:sz w:val="16"/>
                <w:szCs w:val="16"/>
              </w:rPr>
              <w:t>169,20</w:t>
            </w:r>
          </w:p>
        </w:tc>
        <w:tc>
          <w:tcPr>
            <w:tcW w:w="353" w:type="pct"/>
            <w:tcBorders>
              <w:top w:val="single" w:sz="2" w:space="0" w:color="auto"/>
              <w:left w:val="single" w:sz="2" w:space="0" w:color="auto"/>
              <w:bottom w:val="single" w:sz="2" w:space="0" w:color="auto"/>
              <w:right w:val="single" w:sz="4" w:space="0" w:color="auto"/>
            </w:tcBorders>
            <w:vAlign w:val="center"/>
          </w:tcPr>
          <w:p w14:paraId="17DCD532" w14:textId="77777777" w:rsidR="00864C13" w:rsidRPr="00A7160B" w:rsidRDefault="00864C13" w:rsidP="004E1C58">
            <w:pPr>
              <w:jc w:val="center"/>
              <w:rPr>
                <w:rFonts w:ascii="Arial" w:hAnsi="Arial" w:cs="Arial"/>
                <w:sz w:val="16"/>
                <w:szCs w:val="16"/>
              </w:rPr>
            </w:pPr>
            <w:r w:rsidRPr="00A7160B">
              <w:rPr>
                <w:rFonts w:ascii="Arial" w:hAnsi="Arial" w:cs="Arial"/>
                <w:sz w:val="16"/>
                <w:szCs w:val="16"/>
              </w:rPr>
              <w:t>43,70</w:t>
            </w:r>
          </w:p>
        </w:tc>
        <w:tc>
          <w:tcPr>
            <w:tcW w:w="313" w:type="pct"/>
            <w:tcBorders>
              <w:top w:val="single" w:sz="2" w:space="0" w:color="auto"/>
              <w:left w:val="single" w:sz="4" w:space="0" w:color="auto"/>
              <w:bottom w:val="single" w:sz="2" w:space="0" w:color="auto"/>
              <w:right w:val="single" w:sz="2" w:space="0" w:color="auto"/>
            </w:tcBorders>
            <w:vAlign w:val="center"/>
          </w:tcPr>
          <w:p w14:paraId="0DEB8FA5" w14:textId="77777777" w:rsidR="00864C13" w:rsidRPr="00A7160B" w:rsidRDefault="00864C13" w:rsidP="004E1C58">
            <w:pPr>
              <w:jc w:val="center"/>
              <w:rPr>
                <w:rFonts w:ascii="Arial" w:hAnsi="Arial" w:cs="Arial"/>
                <w:sz w:val="16"/>
                <w:szCs w:val="16"/>
              </w:rPr>
            </w:pPr>
            <w:r w:rsidRPr="00A7160B">
              <w:rPr>
                <w:rFonts w:ascii="Arial" w:hAnsi="Arial" w:cs="Arial"/>
                <w:sz w:val="16"/>
                <w:szCs w:val="16"/>
              </w:rPr>
              <w:t>8,70</w:t>
            </w:r>
          </w:p>
        </w:tc>
        <w:tc>
          <w:tcPr>
            <w:tcW w:w="221" w:type="pct"/>
            <w:tcBorders>
              <w:top w:val="single" w:sz="2" w:space="0" w:color="auto"/>
              <w:left w:val="single" w:sz="2" w:space="0" w:color="auto"/>
              <w:bottom w:val="single" w:sz="2" w:space="0" w:color="auto"/>
              <w:right w:val="single" w:sz="2" w:space="0" w:color="auto"/>
            </w:tcBorders>
            <w:vAlign w:val="center"/>
          </w:tcPr>
          <w:p w14:paraId="20F2746D" w14:textId="77777777" w:rsidR="00864C13" w:rsidRPr="00A7160B" w:rsidRDefault="00864C13" w:rsidP="004E1C58">
            <w:pPr>
              <w:jc w:val="center"/>
              <w:rPr>
                <w:rFonts w:ascii="Arial" w:hAnsi="Arial" w:cs="Arial"/>
                <w:sz w:val="16"/>
                <w:szCs w:val="16"/>
              </w:rPr>
            </w:pPr>
            <w:r w:rsidRPr="00A7160B">
              <w:rPr>
                <w:rFonts w:ascii="Arial" w:hAnsi="Arial" w:cs="Arial"/>
                <w:sz w:val="16"/>
                <w:szCs w:val="16"/>
              </w:rPr>
              <w:t>-</w:t>
            </w:r>
          </w:p>
        </w:tc>
        <w:tc>
          <w:tcPr>
            <w:tcW w:w="267" w:type="pct"/>
            <w:tcBorders>
              <w:top w:val="single" w:sz="2" w:space="0" w:color="auto"/>
              <w:left w:val="single" w:sz="2" w:space="0" w:color="auto"/>
              <w:bottom w:val="single" w:sz="2" w:space="0" w:color="auto"/>
              <w:right w:val="single" w:sz="2" w:space="0" w:color="auto"/>
            </w:tcBorders>
          </w:tcPr>
          <w:p w14:paraId="10693804" w14:textId="77777777" w:rsidR="00864C13" w:rsidRPr="00A7160B" w:rsidRDefault="00864C13" w:rsidP="004E1C58">
            <w:pPr>
              <w:jc w:val="center"/>
              <w:rPr>
                <w:rFonts w:ascii="Arial" w:hAnsi="Arial" w:cs="Arial"/>
                <w:sz w:val="16"/>
                <w:szCs w:val="16"/>
              </w:rPr>
            </w:pPr>
            <w:r w:rsidRPr="00A7160B">
              <w:rPr>
                <w:rFonts w:ascii="Arial" w:hAnsi="Arial" w:cs="Arial"/>
                <w:sz w:val="16"/>
                <w:szCs w:val="16"/>
              </w:rPr>
              <w:t>2,60</w:t>
            </w:r>
          </w:p>
        </w:tc>
        <w:tc>
          <w:tcPr>
            <w:tcW w:w="267" w:type="pct"/>
            <w:tcBorders>
              <w:top w:val="single" w:sz="2" w:space="0" w:color="auto"/>
              <w:left w:val="single" w:sz="2" w:space="0" w:color="auto"/>
              <w:bottom w:val="single" w:sz="2" w:space="0" w:color="auto"/>
              <w:right w:val="single" w:sz="2" w:space="0" w:color="auto"/>
            </w:tcBorders>
          </w:tcPr>
          <w:p w14:paraId="2F96B0B2" w14:textId="77777777" w:rsidR="00864C13" w:rsidRPr="00A7160B" w:rsidRDefault="00864C13" w:rsidP="004E1C58">
            <w:pPr>
              <w:jc w:val="center"/>
              <w:rPr>
                <w:rFonts w:ascii="Arial" w:hAnsi="Arial" w:cs="Arial"/>
                <w:sz w:val="16"/>
                <w:szCs w:val="16"/>
              </w:rPr>
            </w:pPr>
            <w:r w:rsidRPr="00A7160B">
              <w:rPr>
                <w:rFonts w:ascii="Arial" w:hAnsi="Arial" w:cs="Arial"/>
                <w:sz w:val="16"/>
                <w:szCs w:val="16"/>
              </w:rPr>
              <w:t>-</w:t>
            </w:r>
          </w:p>
        </w:tc>
        <w:tc>
          <w:tcPr>
            <w:tcW w:w="223" w:type="pct"/>
            <w:tcBorders>
              <w:top w:val="single" w:sz="2" w:space="0" w:color="auto"/>
              <w:left w:val="single" w:sz="2" w:space="0" w:color="auto"/>
              <w:bottom w:val="single" w:sz="2" w:space="0" w:color="auto"/>
              <w:right w:val="single" w:sz="2" w:space="0" w:color="auto"/>
            </w:tcBorders>
          </w:tcPr>
          <w:p w14:paraId="43055BD4" w14:textId="77777777" w:rsidR="00864C13" w:rsidRPr="00A7160B" w:rsidRDefault="00864C13" w:rsidP="004E1C58">
            <w:pPr>
              <w:jc w:val="center"/>
              <w:rPr>
                <w:rFonts w:ascii="Arial" w:hAnsi="Arial" w:cs="Arial"/>
                <w:sz w:val="16"/>
                <w:szCs w:val="16"/>
              </w:rPr>
            </w:pPr>
            <w:r w:rsidRPr="00A7160B">
              <w:rPr>
                <w:rFonts w:ascii="Arial" w:hAnsi="Arial" w:cs="Arial"/>
                <w:sz w:val="16"/>
                <w:szCs w:val="16"/>
              </w:rPr>
              <w:t>-</w:t>
            </w:r>
          </w:p>
        </w:tc>
        <w:tc>
          <w:tcPr>
            <w:tcW w:w="219" w:type="pct"/>
            <w:tcBorders>
              <w:top w:val="single" w:sz="2" w:space="0" w:color="auto"/>
              <w:left w:val="single" w:sz="2" w:space="0" w:color="auto"/>
              <w:bottom w:val="single" w:sz="2" w:space="0" w:color="auto"/>
              <w:right w:val="single" w:sz="12" w:space="0" w:color="auto"/>
            </w:tcBorders>
          </w:tcPr>
          <w:p w14:paraId="3FA0B293" w14:textId="77777777" w:rsidR="00864C13" w:rsidRPr="00A7160B" w:rsidRDefault="00864C13" w:rsidP="004E1C58">
            <w:pPr>
              <w:jc w:val="center"/>
              <w:rPr>
                <w:rFonts w:ascii="Arial" w:hAnsi="Arial" w:cs="Arial"/>
                <w:sz w:val="16"/>
                <w:szCs w:val="16"/>
              </w:rPr>
            </w:pPr>
            <w:r w:rsidRPr="00A7160B">
              <w:rPr>
                <w:rFonts w:ascii="Arial" w:hAnsi="Arial" w:cs="Arial"/>
                <w:sz w:val="16"/>
                <w:szCs w:val="16"/>
              </w:rPr>
              <w:t>-</w:t>
            </w:r>
          </w:p>
        </w:tc>
      </w:tr>
      <w:tr w:rsidR="00864C13" w:rsidRPr="00A7160B" w14:paraId="267FDFA4" w14:textId="77777777" w:rsidTr="004E1C58">
        <w:trPr>
          <w:cantSplit/>
          <w:trHeight w:val="60"/>
        </w:trPr>
        <w:tc>
          <w:tcPr>
            <w:tcW w:w="537" w:type="pct"/>
            <w:vMerge/>
            <w:tcBorders>
              <w:left w:val="single" w:sz="12" w:space="0" w:color="auto"/>
              <w:bottom w:val="single" w:sz="2" w:space="0" w:color="auto"/>
            </w:tcBorders>
            <w:vAlign w:val="center"/>
          </w:tcPr>
          <w:p w14:paraId="0C10CBF0" w14:textId="77777777" w:rsidR="00864C13" w:rsidRPr="00A7160B" w:rsidRDefault="00864C13" w:rsidP="004E1C58">
            <w:pPr>
              <w:jc w:val="center"/>
              <w:rPr>
                <w:rFonts w:ascii="Arial" w:hAnsi="Arial" w:cs="Arial"/>
                <w:sz w:val="16"/>
                <w:szCs w:val="16"/>
              </w:rPr>
            </w:pPr>
          </w:p>
        </w:tc>
        <w:tc>
          <w:tcPr>
            <w:tcW w:w="511" w:type="pct"/>
            <w:tcBorders>
              <w:top w:val="single" w:sz="2" w:space="0" w:color="auto"/>
              <w:bottom w:val="single" w:sz="2" w:space="0" w:color="auto"/>
            </w:tcBorders>
            <w:vAlign w:val="center"/>
          </w:tcPr>
          <w:p w14:paraId="7B6C75A6" w14:textId="77777777" w:rsidR="00864C13" w:rsidRPr="00A7160B" w:rsidRDefault="00864C13" w:rsidP="004E1C58">
            <w:pPr>
              <w:jc w:val="center"/>
              <w:rPr>
                <w:rFonts w:ascii="Arial" w:hAnsi="Arial" w:cs="Arial"/>
                <w:b/>
                <w:i/>
                <w:sz w:val="16"/>
                <w:szCs w:val="16"/>
              </w:rPr>
            </w:pPr>
            <w:r w:rsidRPr="00A7160B">
              <w:rPr>
                <w:rFonts w:ascii="Arial" w:hAnsi="Arial" w:cs="Arial"/>
                <w:b/>
                <w:i/>
                <w:sz w:val="16"/>
                <w:szCs w:val="16"/>
              </w:rPr>
              <w:t>Total</w:t>
            </w:r>
          </w:p>
        </w:tc>
        <w:tc>
          <w:tcPr>
            <w:tcW w:w="355" w:type="pct"/>
            <w:tcBorders>
              <w:top w:val="single" w:sz="2" w:space="0" w:color="auto"/>
              <w:bottom w:val="single" w:sz="2" w:space="0" w:color="auto"/>
            </w:tcBorders>
            <w:vAlign w:val="center"/>
          </w:tcPr>
          <w:p w14:paraId="0AEA5BBE" w14:textId="77777777" w:rsidR="00864C13" w:rsidRPr="00A7160B" w:rsidRDefault="00864C13" w:rsidP="004E1C58">
            <w:pPr>
              <w:jc w:val="center"/>
              <w:rPr>
                <w:rFonts w:ascii="Arial" w:hAnsi="Arial" w:cs="Arial"/>
                <w:b/>
                <w:sz w:val="16"/>
                <w:szCs w:val="16"/>
              </w:rPr>
            </w:pPr>
            <w:r w:rsidRPr="00A7160B">
              <w:rPr>
                <w:rFonts w:ascii="Arial" w:hAnsi="Arial" w:cs="Arial"/>
                <w:b/>
                <w:sz w:val="16"/>
                <w:szCs w:val="16"/>
              </w:rPr>
              <w:t>276,94</w:t>
            </w:r>
          </w:p>
        </w:tc>
        <w:tc>
          <w:tcPr>
            <w:tcW w:w="379" w:type="pct"/>
            <w:tcBorders>
              <w:top w:val="single" w:sz="2" w:space="0" w:color="auto"/>
              <w:bottom w:val="single" w:sz="2" w:space="0" w:color="auto"/>
            </w:tcBorders>
            <w:vAlign w:val="center"/>
          </w:tcPr>
          <w:p w14:paraId="5BCE3401" w14:textId="77777777" w:rsidR="00864C13" w:rsidRPr="00A7160B" w:rsidRDefault="00864C13" w:rsidP="004E1C58">
            <w:pPr>
              <w:jc w:val="center"/>
              <w:rPr>
                <w:rFonts w:ascii="Arial" w:hAnsi="Arial" w:cs="Arial"/>
                <w:b/>
                <w:sz w:val="16"/>
                <w:szCs w:val="16"/>
              </w:rPr>
            </w:pPr>
            <w:r w:rsidRPr="00A7160B">
              <w:rPr>
                <w:rFonts w:ascii="Arial" w:hAnsi="Arial" w:cs="Arial"/>
                <w:b/>
                <w:sz w:val="16"/>
                <w:szCs w:val="16"/>
              </w:rPr>
              <w:t>27,69</w:t>
            </w:r>
          </w:p>
        </w:tc>
        <w:tc>
          <w:tcPr>
            <w:tcW w:w="294" w:type="pct"/>
            <w:tcBorders>
              <w:top w:val="single" w:sz="2" w:space="0" w:color="auto"/>
              <w:bottom w:val="single" w:sz="2" w:space="0" w:color="auto"/>
            </w:tcBorders>
            <w:vAlign w:val="center"/>
          </w:tcPr>
          <w:p w14:paraId="10ADFC1C" w14:textId="77777777" w:rsidR="00864C13" w:rsidRPr="00A7160B" w:rsidRDefault="00864C13" w:rsidP="004E1C58">
            <w:pPr>
              <w:jc w:val="center"/>
              <w:rPr>
                <w:rFonts w:ascii="Arial" w:hAnsi="Arial" w:cs="Arial"/>
                <w:b/>
                <w:sz w:val="16"/>
                <w:szCs w:val="16"/>
              </w:rPr>
            </w:pPr>
            <w:r w:rsidRPr="00A7160B">
              <w:rPr>
                <w:rFonts w:ascii="Arial" w:hAnsi="Arial" w:cs="Arial"/>
                <w:b/>
                <w:sz w:val="16"/>
                <w:szCs w:val="16"/>
              </w:rPr>
              <w:t>8598</w:t>
            </w:r>
          </w:p>
        </w:tc>
        <w:tc>
          <w:tcPr>
            <w:tcW w:w="353" w:type="pct"/>
            <w:tcBorders>
              <w:top w:val="single" w:sz="2" w:space="0" w:color="auto"/>
              <w:bottom w:val="single" w:sz="2" w:space="0" w:color="auto"/>
            </w:tcBorders>
            <w:vAlign w:val="center"/>
          </w:tcPr>
          <w:p w14:paraId="7DAD674E" w14:textId="77777777" w:rsidR="00864C13" w:rsidRPr="00A7160B" w:rsidRDefault="00864C13" w:rsidP="004E1C58">
            <w:pPr>
              <w:jc w:val="center"/>
              <w:rPr>
                <w:rFonts w:ascii="Arial" w:hAnsi="Arial" w:cs="Arial"/>
                <w:b/>
                <w:sz w:val="16"/>
                <w:szCs w:val="16"/>
              </w:rPr>
            </w:pPr>
            <w:r w:rsidRPr="00A7160B">
              <w:rPr>
                <w:rFonts w:ascii="Arial" w:hAnsi="Arial" w:cs="Arial"/>
                <w:b/>
                <w:sz w:val="16"/>
                <w:szCs w:val="16"/>
              </w:rPr>
              <w:t>859,80</w:t>
            </w:r>
          </w:p>
        </w:tc>
        <w:tc>
          <w:tcPr>
            <w:tcW w:w="353" w:type="pct"/>
            <w:tcBorders>
              <w:top w:val="single" w:sz="2" w:space="0" w:color="auto"/>
              <w:bottom w:val="single" w:sz="2" w:space="0" w:color="auto"/>
              <w:right w:val="single" w:sz="2" w:space="0" w:color="auto"/>
            </w:tcBorders>
            <w:vAlign w:val="center"/>
          </w:tcPr>
          <w:p w14:paraId="006110D4" w14:textId="77777777" w:rsidR="00864C13" w:rsidRPr="00A7160B" w:rsidRDefault="00864C13" w:rsidP="004E1C58">
            <w:pPr>
              <w:jc w:val="center"/>
              <w:rPr>
                <w:rFonts w:ascii="Arial" w:hAnsi="Arial" w:cs="Arial"/>
                <w:b/>
                <w:sz w:val="16"/>
                <w:szCs w:val="16"/>
              </w:rPr>
            </w:pPr>
            <w:r w:rsidRPr="00A7160B">
              <w:rPr>
                <w:rFonts w:ascii="Arial" w:hAnsi="Arial" w:cs="Arial"/>
                <w:b/>
                <w:sz w:val="16"/>
                <w:szCs w:val="16"/>
              </w:rPr>
              <w:t>421,00</w:t>
            </w:r>
          </w:p>
        </w:tc>
        <w:tc>
          <w:tcPr>
            <w:tcW w:w="353" w:type="pct"/>
            <w:tcBorders>
              <w:top w:val="single" w:sz="2" w:space="0" w:color="auto"/>
              <w:left w:val="single" w:sz="2" w:space="0" w:color="auto"/>
              <w:bottom w:val="single" w:sz="2" w:space="0" w:color="auto"/>
              <w:right w:val="single" w:sz="2" w:space="0" w:color="auto"/>
            </w:tcBorders>
            <w:vAlign w:val="center"/>
          </w:tcPr>
          <w:p w14:paraId="26CF414D" w14:textId="77777777" w:rsidR="00864C13" w:rsidRPr="00A7160B" w:rsidRDefault="00864C13" w:rsidP="004E1C58">
            <w:pPr>
              <w:jc w:val="center"/>
              <w:rPr>
                <w:rFonts w:ascii="Arial" w:hAnsi="Arial" w:cs="Arial"/>
                <w:b/>
                <w:sz w:val="16"/>
                <w:szCs w:val="16"/>
              </w:rPr>
            </w:pPr>
            <w:r w:rsidRPr="00A7160B">
              <w:rPr>
                <w:rFonts w:ascii="Arial" w:hAnsi="Arial" w:cs="Arial"/>
                <w:b/>
                <w:sz w:val="16"/>
                <w:szCs w:val="16"/>
              </w:rPr>
              <w:t>281,20</w:t>
            </w:r>
          </w:p>
        </w:tc>
        <w:tc>
          <w:tcPr>
            <w:tcW w:w="353" w:type="pct"/>
            <w:tcBorders>
              <w:top w:val="single" w:sz="2" w:space="0" w:color="auto"/>
              <w:left w:val="single" w:sz="2" w:space="0" w:color="auto"/>
              <w:bottom w:val="single" w:sz="2" w:space="0" w:color="auto"/>
              <w:right w:val="single" w:sz="4" w:space="0" w:color="auto"/>
            </w:tcBorders>
            <w:vAlign w:val="center"/>
          </w:tcPr>
          <w:p w14:paraId="7808E7DC" w14:textId="77777777" w:rsidR="00864C13" w:rsidRPr="00A7160B" w:rsidRDefault="00864C13" w:rsidP="004E1C58">
            <w:pPr>
              <w:jc w:val="center"/>
              <w:rPr>
                <w:rFonts w:ascii="Arial" w:hAnsi="Arial" w:cs="Arial"/>
                <w:b/>
                <w:sz w:val="16"/>
                <w:szCs w:val="16"/>
              </w:rPr>
            </w:pPr>
            <w:r w:rsidRPr="00A7160B">
              <w:rPr>
                <w:rFonts w:ascii="Arial" w:hAnsi="Arial" w:cs="Arial"/>
                <w:b/>
                <w:sz w:val="16"/>
                <w:szCs w:val="16"/>
              </w:rPr>
              <w:t>133,80</w:t>
            </w:r>
          </w:p>
        </w:tc>
        <w:tc>
          <w:tcPr>
            <w:tcW w:w="313" w:type="pct"/>
            <w:tcBorders>
              <w:top w:val="single" w:sz="2" w:space="0" w:color="auto"/>
              <w:left w:val="single" w:sz="4" w:space="0" w:color="auto"/>
              <w:bottom w:val="single" w:sz="2" w:space="0" w:color="auto"/>
              <w:right w:val="single" w:sz="2" w:space="0" w:color="auto"/>
            </w:tcBorders>
            <w:vAlign w:val="center"/>
          </w:tcPr>
          <w:p w14:paraId="08B3D6B1" w14:textId="77777777" w:rsidR="00864C13" w:rsidRPr="00A7160B" w:rsidRDefault="00864C13" w:rsidP="004E1C58">
            <w:pPr>
              <w:jc w:val="center"/>
              <w:rPr>
                <w:rFonts w:ascii="Arial" w:hAnsi="Arial" w:cs="Arial"/>
                <w:b/>
                <w:sz w:val="16"/>
                <w:szCs w:val="16"/>
              </w:rPr>
            </w:pPr>
            <w:r w:rsidRPr="00A7160B">
              <w:rPr>
                <w:rFonts w:ascii="Arial" w:hAnsi="Arial" w:cs="Arial"/>
                <w:b/>
                <w:sz w:val="16"/>
                <w:szCs w:val="16"/>
              </w:rPr>
              <w:t>13,10</w:t>
            </w:r>
          </w:p>
        </w:tc>
        <w:tc>
          <w:tcPr>
            <w:tcW w:w="221" w:type="pct"/>
            <w:tcBorders>
              <w:top w:val="single" w:sz="2" w:space="0" w:color="auto"/>
              <w:left w:val="single" w:sz="2" w:space="0" w:color="auto"/>
              <w:bottom w:val="single" w:sz="2" w:space="0" w:color="auto"/>
              <w:right w:val="single" w:sz="2" w:space="0" w:color="auto"/>
            </w:tcBorders>
            <w:vAlign w:val="center"/>
          </w:tcPr>
          <w:p w14:paraId="763FE9D6" w14:textId="77777777" w:rsidR="00864C13" w:rsidRPr="00A7160B" w:rsidRDefault="00864C13" w:rsidP="004E1C58">
            <w:pPr>
              <w:jc w:val="center"/>
              <w:rPr>
                <w:rFonts w:ascii="Arial" w:hAnsi="Arial" w:cs="Arial"/>
                <w:b/>
                <w:sz w:val="16"/>
                <w:szCs w:val="16"/>
              </w:rPr>
            </w:pPr>
            <w:r w:rsidRPr="00A7160B">
              <w:rPr>
                <w:rFonts w:ascii="Arial" w:hAnsi="Arial" w:cs="Arial"/>
                <w:b/>
                <w:sz w:val="16"/>
                <w:szCs w:val="16"/>
              </w:rPr>
              <w:t>-</w:t>
            </w:r>
          </w:p>
        </w:tc>
        <w:tc>
          <w:tcPr>
            <w:tcW w:w="267" w:type="pct"/>
            <w:tcBorders>
              <w:top w:val="single" w:sz="2" w:space="0" w:color="auto"/>
              <w:left w:val="single" w:sz="2" w:space="0" w:color="auto"/>
              <w:bottom w:val="single" w:sz="2" w:space="0" w:color="auto"/>
              <w:right w:val="single" w:sz="2" w:space="0" w:color="auto"/>
            </w:tcBorders>
          </w:tcPr>
          <w:p w14:paraId="0CFAB706" w14:textId="77777777" w:rsidR="00864C13" w:rsidRPr="00A7160B" w:rsidRDefault="00864C13" w:rsidP="004E1C58">
            <w:pPr>
              <w:jc w:val="center"/>
              <w:rPr>
                <w:rFonts w:ascii="Arial" w:hAnsi="Arial" w:cs="Arial"/>
                <w:b/>
                <w:sz w:val="16"/>
                <w:szCs w:val="16"/>
              </w:rPr>
            </w:pPr>
            <w:r w:rsidRPr="00A7160B">
              <w:rPr>
                <w:rFonts w:ascii="Arial" w:hAnsi="Arial" w:cs="Arial"/>
                <w:b/>
                <w:sz w:val="16"/>
                <w:szCs w:val="16"/>
              </w:rPr>
              <w:t>2,80</w:t>
            </w:r>
          </w:p>
        </w:tc>
        <w:tc>
          <w:tcPr>
            <w:tcW w:w="267" w:type="pct"/>
            <w:tcBorders>
              <w:top w:val="single" w:sz="2" w:space="0" w:color="auto"/>
              <w:left w:val="single" w:sz="2" w:space="0" w:color="auto"/>
              <w:bottom w:val="single" w:sz="2" w:space="0" w:color="auto"/>
              <w:right w:val="single" w:sz="2" w:space="0" w:color="auto"/>
            </w:tcBorders>
          </w:tcPr>
          <w:p w14:paraId="094C1376" w14:textId="77777777" w:rsidR="00864C13" w:rsidRPr="00A7160B" w:rsidRDefault="00864C13" w:rsidP="004E1C58">
            <w:pPr>
              <w:jc w:val="center"/>
              <w:rPr>
                <w:rFonts w:ascii="Arial" w:hAnsi="Arial" w:cs="Arial"/>
                <w:b/>
                <w:sz w:val="16"/>
                <w:szCs w:val="16"/>
              </w:rPr>
            </w:pPr>
            <w:r w:rsidRPr="00A7160B">
              <w:rPr>
                <w:rFonts w:ascii="Arial" w:hAnsi="Arial" w:cs="Arial"/>
                <w:b/>
                <w:sz w:val="16"/>
                <w:szCs w:val="16"/>
              </w:rPr>
              <w:t>7,90</w:t>
            </w:r>
          </w:p>
        </w:tc>
        <w:tc>
          <w:tcPr>
            <w:tcW w:w="223" w:type="pct"/>
            <w:tcBorders>
              <w:top w:val="single" w:sz="2" w:space="0" w:color="auto"/>
              <w:left w:val="single" w:sz="2" w:space="0" w:color="auto"/>
              <w:bottom w:val="single" w:sz="2" w:space="0" w:color="auto"/>
              <w:right w:val="single" w:sz="2" w:space="0" w:color="auto"/>
            </w:tcBorders>
          </w:tcPr>
          <w:p w14:paraId="469344C6" w14:textId="77777777" w:rsidR="00864C13" w:rsidRPr="00A7160B" w:rsidRDefault="00864C13" w:rsidP="004E1C58">
            <w:pPr>
              <w:jc w:val="center"/>
              <w:rPr>
                <w:rFonts w:ascii="Arial" w:hAnsi="Arial" w:cs="Arial"/>
                <w:b/>
                <w:sz w:val="16"/>
                <w:szCs w:val="16"/>
              </w:rPr>
            </w:pPr>
            <w:r w:rsidRPr="00A7160B">
              <w:rPr>
                <w:rFonts w:ascii="Arial" w:hAnsi="Arial" w:cs="Arial"/>
                <w:b/>
                <w:sz w:val="16"/>
                <w:szCs w:val="16"/>
              </w:rPr>
              <w:t>-</w:t>
            </w:r>
          </w:p>
        </w:tc>
        <w:tc>
          <w:tcPr>
            <w:tcW w:w="219" w:type="pct"/>
            <w:tcBorders>
              <w:top w:val="single" w:sz="2" w:space="0" w:color="auto"/>
              <w:left w:val="single" w:sz="2" w:space="0" w:color="auto"/>
              <w:bottom w:val="single" w:sz="2" w:space="0" w:color="auto"/>
              <w:right w:val="single" w:sz="12" w:space="0" w:color="auto"/>
            </w:tcBorders>
          </w:tcPr>
          <w:p w14:paraId="1AC22E88" w14:textId="77777777" w:rsidR="00864C13" w:rsidRPr="00A7160B" w:rsidRDefault="00864C13" w:rsidP="004E1C58">
            <w:pPr>
              <w:tabs>
                <w:tab w:val="center" w:pos="185"/>
              </w:tabs>
              <w:jc w:val="center"/>
              <w:rPr>
                <w:rFonts w:ascii="Arial" w:hAnsi="Arial" w:cs="Arial"/>
                <w:b/>
                <w:sz w:val="16"/>
                <w:szCs w:val="16"/>
              </w:rPr>
            </w:pPr>
            <w:r w:rsidRPr="00A7160B">
              <w:rPr>
                <w:rFonts w:ascii="Arial" w:hAnsi="Arial" w:cs="Arial"/>
                <w:b/>
                <w:sz w:val="16"/>
                <w:szCs w:val="16"/>
              </w:rPr>
              <w:t>-</w:t>
            </w:r>
          </w:p>
        </w:tc>
      </w:tr>
      <w:tr w:rsidR="00864C13" w:rsidRPr="00A7160B" w14:paraId="3347C190" w14:textId="77777777" w:rsidTr="004E1C58">
        <w:trPr>
          <w:cantSplit/>
          <w:trHeight w:val="200"/>
        </w:trPr>
        <w:tc>
          <w:tcPr>
            <w:tcW w:w="537" w:type="pct"/>
            <w:vMerge w:val="restart"/>
            <w:tcBorders>
              <w:top w:val="single" w:sz="2" w:space="0" w:color="auto"/>
              <w:left w:val="single" w:sz="12" w:space="0" w:color="auto"/>
            </w:tcBorders>
            <w:vAlign w:val="center"/>
          </w:tcPr>
          <w:p w14:paraId="12B34DF4" w14:textId="77777777" w:rsidR="00864C13" w:rsidRPr="00A7160B" w:rsidRDefault="00864C13" w:rsidP="004E1C58">
            <w:pPr>
              <w:jc w:val="center"/>
              <w:rPr>
                <w:rFonts w:ascii="Arial" w:hAnsi="Arial" w:cs="Arial"/>
                <w:b/>
                <w:sz w:val="16"/>
                <w:szCs w:val="16"/>
              </w:rPr>
            </w:pPr>
            <w:r w:rsidRPr="00A7160B">
              <w:rPr>
                <w:rFonts w:ascii="Arial" w:hAnsi="Arial" w:cs="Arial"/>
                <w:b/>
                <w:sz w:val="16"/>
                <w:szCs w:val="16"/>
              </w:rPr>
              <w:t>Produse secundare</w:t>
            </w:r>
          </w:p>
        </w:tc>
        <w:tc>
          <w:tcPr>
            <w:tcW w:w="511" w:type="pct"/>
            <w:tcBorders>
              <w:top w:val="single" w:sz="2" w:space="0" w:color="auto"/>
              <w:bottom w:val="single" w:sz="2" w:space="0" w:color="auto"/>
            </w:tcBorders>
            <w:vAlign w:val="center"/>
          </w:tcPr>
          <w:p w14:paraId="03C24609" w14:textId="77777777" w:rsidR="00864C13" w:rsidRPr="00A7160B" w:rsidRDefault="00864C13" w:rsidP="004E1C58">
            <w:pPr>
              <w:jc w:val="center"/>
              <w:rPr>
                <w:rFonts w:ascii="Arial" w:hAnsi="Arial" w:cs="Arial"/>
                <w:sz w:val="16"/>
                <w:szCs w:val="16"/>
              </w:rPr>
            </w:pPr>
            <w:r w:rsidRPr="00A7160B">
              <w:rPr>
                <w:rFonts w:ascii="Arial" w:hAnsi="Arial" w:cs="Arial"/>
                <w:sz w:val="16"/>
                <w:szCs w:val="16"/>
              </w:rPr>
              <w:t>II</w:t>
            </w:r>
          </w:p>
        </w:tc>
        <w:tc>
          <w:tcPr>
            <w:tcW w:w="355" w:type="pct"/>
            <w:tcBorders>
              <w:top w:val="single" w:sz="2" w:space="0" w:color="auto"/>
              <w:bottom w:val="single" w:sz="2" w:space="0" w:color="auto"/>
            </w:tcBorders>
            <w:vAlign w:val="center"/>
          </w:tcPr>
          <w:p w14:paraId="4F058A2E" w14:textId="77777777" w:rsidR="00864C13" w:rsidRPr="00A7160B" w:rsidRDefault="00864C13" w:rsidP="004E1C58">
            <w:pPr>
              <w:jc w:val="center"/>
              <w:rPr>
                <w:rFonts w:ascii="Arial" w:hAnsi="Arial" w:cs="Arial"/>
                <w:sz w:val="16"/>
                <w:szCs w:val="16"/>
              </w:rPr>
            </w:pPr>
            <w:r w:rsidRPr="00A7160B">
              <w:rPr>
                <w:rFonts w:ascii="Arial" w:hAnsi="Arial" w:cs="Arial"/>
                <w:sz w:val="16"/>
                <w:szCs w:val="16"/>
              </w:rPr>
              <w:t>-</w:t>
            </w:r>
          </w:p>
        </w:tc>
        <w:tc>
          <w:tcPr>
            <w:tcW w:w="379" w:type="pct"/>
            <w:tcBorders>
              <w:top w:val="single" w:sz="2" w:space="0" w:color="auto"/>
              <w:bottom w:val="single" w:sz="2" w:space="0" w:color="auto"/>
            </w:tcBorders>
            <w:vAlign w:val="center"/>
          </w:tcPr>
          <w:p w14:paraId="2292E86B" w14:textId="77777777" w:rsidR="00864C13" w:rsidRPr="00A7160B" w:rsidRDefault="00864C13" w:rsidP="004E1C58">
            <w:pPr>
              <w:jc w:val="center"/>
              <w:rPr>
                <w:rFonts w:ascii="Arial" w:hAnsi="Arial" w:cs="Arial"/>
                <w:sz w:val="16"/>
                <w:szCs w:val="16"/>
              </w:rPr>
            </w:pPr>
            <w:r w:rsidRPr="00A7160B">
              <w:rPr>
                <w:rFonts w:ascii="Arial" w:hAnsi="Arial" w:cs="Arial"/>
                <w:sz w:val="16"/>
                <w:szCs w:val="16"/>
              </w:rPr>
              <w:t>-</w:t>
            </w:r>
          </w:p>
        </w:tc>
        <w:tc>
          <w:tcPr>
            <w:tcW w:w="294" w:type="pct"/>
            <w:tcBorders>
              <w:top w:val="single" w:sz="2" w:space="0" w:color="auto"/>
              <w:bottom w:val="single" w:sz="2" w:space="0" w:color="auto"/>
            </w:tcBorders>
            <w:vAlign w:val="center"/>
          </w:tcPr>
          <w:p w14:paraId="78EB2550" w14:textId="77777777" w:rsidR="00864C13" w:rsidRPr="00A7160B" w:rsidRDefault="00864C13" w:rsidP="004E1C58">
            <w:pPr>
              <w:jc w:val="center"/>
              <w:rPr>
                <w:rFonts w:ascii="Arial" w:hAnsi="Arial" w:cs="Arial"/>
                <w:sz w:val="16"/>
                <w:szCs w:val="16"/>
              </w:rPr>
            </w:pPr>
            <w:r w:rsidRPr="00A7160B">
              <w:rPr>
                <w:rFonts w:ascii="Arial" w:hAnsi="Arial" w:cs="Arial"/>
                <w:sz w:val="16"/>
                <w:szCs w:val="16"/>
              </w:rPr>
              <w:t>-</w:t>
            </w:r>
          </w:p>
        </w:tc>
        <w:tc>
          <w:tcPr>
            <w:tcW w:w="353" w:type="pct"/>
            <w:tcBorders>
              <w:top w:val="single" w:sz="2" w:space="0" w:color="auto"/>
              <w:bottom w:val="single" w:sz="2" w:space="0" w:color="auto"/>
            </w:tcBorders>
            <w:vAlign w:val="center"/>
          </w:tcPr>
          <w:p w14:paraId="70036319" w14:textId="77777777" w:rsidR="00864C13" w:rsidRPr="00A7160B" w:rsidRDefault="00864C13" w:rsidP="004E1C58">
            <w:pPr>
              <w:jc w:val="center"/>
              <w:rPr>
                <w:rFonts w:ascii="Arial" w:hAnsi="Arial" w:cs="Arial"/>
                <w:sz w:val="16"/>
                <w:szCs w:val="16"/>
              </w:rPr>
            </w:pPr>
            <w:r w:rsidRPr="00A7160B">
              <w:rPr>
                <w:rFonts w:ascii="Arial" w:hAnsi="Arial" w:cs="Arial"/>
                <w:sz w:val="16"/>
                <w:szCs w:val="16"/>
              </w:rPr>
              <w:t>-</w:t>
            </w:r>
          </w:p>
        </w:tc>
        <w:tc>
          <w:tcPr>
            <w:tcW w:w="353" w:type="pct"/>
            <w:tcBorders>
              <w:top w:val="single" w:sz="2" w:space="0" w:color="auto"/>
              <w:bottom w:val="single" w:sz="2" w:space="0" w:color="auto"/>
              <w:right w:val="single" w:sz="2" w:space="0" w:color="auto"/>
            </w:tcBorders>
            <w:vAlign w:val="center"/>
          </w:tcPr>
          <w:p w14:paraId="4CFDABCB" w14:textId="77777777" w:rsidR="00864C13" w:rsidRPr="00A7160B" w:rsidRDefault="00864C13" w:rsidP="004E1C58">
            <w:pPr>
              <w:jc w:val="center"/>
              <w:rPr>
                <w:rFonts w:ascii="Arial" w:hAnsi="Arial" w:cs="Arial"/>
                <w:sz w:val="16"/>
                <w:szCs w:val="16"/>
              </w:rPr>
            </w:pPr>
            <w:r w:rsidRPr="00A7160B">
              <w:rPr>
                <w:rFonts w:ascii="Arial" w:hAnsi="Arial" w:cs="Arial"/>
                <w:sz w:val="16"/>
                <w:szCs w:val="16"/>
              </w:rPr>
              <w:t>-</w:t>
            </w:r>
          </w:p>
        </w:tc>
        <w:tc>
          <w:tcPr>
            <w:tcW w:w="353" w:type="pct"/>
            <w:tcBorders>
              <w:top w:val="single" w:sz="2" w:space="0" w:color="auto"/>
              <w:left w:val="single" w:sz="2" w:space="0" w:color="auto"/>
              <w:bottom w:val="single" w:sz="2" w:space="0" w:color="auto"/>
              <w:right w:val="single" w:sz="2" w:space="0" w:color="auto"/>
            </w:tcBorders>
            <w:vAlign w:val="center"/>
          </w:tcPr>
          <w:p w14:paraId="3AB4725F" w14:textId="77777777" w:rsidR="00864C13" w:rsidRPr="00A7160B" w:rsidRDefault="00864C13" w:rsidP="004E1C58">
            <w:pPr>
              <w:jc w:val="center"/>
              <w:rPr>
                <w:rFonts w:ascii="Arial" w:hAnsi="Arial" w:cs="Arial"/>
                <w:sz w:val="16"/>
                <w:szCs w:val="16"/>
              </w:rPr>
            </w:pPr>
            <w:r w:rsidRPr="00A7160B">
              <w:rPr>
                <w:rFonts w:ascii="Arial" w:hAnsi="Arial" w:cs="Arial"/>
                <w:sz w:val="16"/>
                <w:szCs w:val="16"/>
              </w:rPr>
              <w:t>-</w:t>
            </w:r>
          </w:p>
        </w:tc>
        <w:tc>
          <w:tcPr>
            <w:tcW w:w="353" w:type="pct"/>
            <w:tcBorders>
              <w:top w:val="single" w:sz="2" w:space="0" w:color="auto"/>
              <w:left w:val="single" w:sz="2" w:space="0" w:color="auto"/>
              <w:bottom w:val="single" w:sz="2" w:space="0" w:color="auto"/>
              <w:right w:val="single" w:sz="4" w:space="0" w:color="auto"/>
            </w:tcBorders>
            <w:vAlign w:val="center"/>
          </w:tcPr>
          <w:p w14:paraId="3794885E" w14:textId="77777777" w:rsidR="00864C13" w:rsidRPr="00A7160B" w:rsidRDefault="00864C13" w:rsidP="004E1C58">
            <w:pPr>
              <w:jc w:val="center"/>
              <w:rPr>
                <w:rFonts w:ascii="Arial" w:hAnsi="Arial" w:cs="Arial"/>
                <w:sz w:val="16"/>
                <w:szCs w:val="16"/>
              </w:rPr>
            </w:pPr>
            <w:r w:rsidRPr="00A7160B">
              <w:rPr>
                <w:rFonts w:ascii="Arial" w:hAnsi="Arial" w:cs="Arial"/>
                <w:sz w:val="16"/>
                <w:szCs w:val="16"/>
              </w:rPr>
              <w:t>-</w:t>
            </w:r>
          </w:p>
        </w:tc>
        <w:tc>
          <w:tcPr>
            <w:tcW w:w="313" w:type="pct"/>
            <w:tcBorders>
              <w:top w:val="single" w:sz="2" w:space="0" w:color="auto"/>
              <w:left w:val="single" w:sz="4" w:space="0" w:color="auto"/>
              <w:bottom w:val="single" w:sz="2" w:space="0" w:color="auto"/>
              <w:right w:val="single" w:sz="2" w:space="0" w:color="auto"/>
            </w:tcBorders>
            <w:vAlign w:val="center"/>
          </w:tcPr>
          <w:p w14:paraId="58406087" w14:textId="77777777" w:rsidR="00864C13" w:rsidRPr="00A7160B" w:rsidRDefault="00864C13" w:rsidP="004E1C58">
            <w:pPr>
              <w:jc w:val="center"/>
              <w:rPr>
                <w:rFonts w:ascii="Arial" w:hAnsi="Arial" w:cs="Arial"/>
                <w:sz w:val="16"/>
                <w:szCs w:val="16"/>
              </w:rPr>
            </w:pPr>
            <w:r w:rsidRPr="00A7160B">
              <w:rPr>
                <w:rFonts w:ascii="Arial" w:hAnsi="Arial" w:cs="Arial"/>
                <w:sz w:val="16"/>
                <w:szCs w:val="16"/>
              </w:rPr>
              <w:t>-</w:t>
            </w:r>
          </w:p>
        </w:tc>
        <w:tc>
          <w:tcPr>
            <w:tcW w:w="221" w:type="pct"/>
            <w:tcBorders>
              <w:top w:val="single" w:sz="2" w:space="0" w:color="auto"/>
              <w:left w:val="single" w:sz="2" w:space="0" w:color="auto"/>
              <w:bottom w:val="single" w:sz="2" w:space="0" w:color="auto"/>
              <w:right w:val="single" w:sz="2" w:space="0" w:color="auto"/>
            </w:tcBorders>
            <w:vAlign w:val="center"/>
          </w:tcPr>
          <w:p w14:paraId="38C407D7" w14:textId="77777777" w:rsidR="00864C13" w:rsidRPr="00A7160B" w:rsidRDefault="00864C13" w:rsidP="004E1C58">
            <w:pPr>
              <w:jc w:val="center"/>
              <w:rPr>
                <w:rFonts w:ascii="Arial" w:hAnsi="Arial" w:cs="Arial"/>
                <w:sz w:val="16"/>
                <w:szCs w:val="16"/>
              </w:rPr>
            </w:pPr>
            <w:r w:rsidRPr="00A7160B">
              <w:rPr>
                <w:rFonts w:ascii="Arial" w:hAnsi="Arial" w:cs="Arial"/>
                <w:sz w:val="16"/>
                <w:szCs w:val="16"/>
              </w:rPr>
              <w:t>-</w:t>
            </w:r>
          </w:p>
        </w:tc>
        <w:tc>
          <w:tcPr>
            <w:tcW w:w="267" w:type="pct"/>
            <w:tcBorders>
              <w:top w:val="single" w:sz="2" w:space="0" w:color="auto"/>
              <w:left w:val="single" w:sz="2" w:space="0" w:color="auto"/>
              <w:bottom w:val="single" w:sz="2" w:space="0" w:color="auto"/>
              <w:right w:val="single" w:sz="2" w:space="0" w:color="auto"/>
            </w:tcBorders>
          </w:tcPr>
          <w:p w14:paraId="536D930E" w14:textId="77777777" w:rsidR="00864C13" w:rsidRPr="00A7160B" w:rsidRDefault="00864C13" w:rsidP="004E1C58">
            <w:pPr>
              <w:jc w:val="center"/>
              <w:rPr>
                <w:rFonts w:ascii="Arial" w:hAnsi="Arial" w:cs="Arial"/>
                <w:sz w:val="16"/>
                <w:szCs w:val="16"/>
              </w:rPr>
            </w:pPr>
            <w:r w:rsidRPr="00A7160B">
              <w:rPr>
                <w:rFonts w:ascii="Arial" w:hAnsi="Arial" w:cs="Arial"/>
                <w:sz w:val="16"/>
                <w:szCs w:val="16"/>
              </w:rPr>
              <w:t>-</w:t>
            </w:r>
          </w:p>
        </w:tc>
        <w:tc>
          <w:tcPr>
            <w:tcW w:w="267" w:type="pct"/>
            <w:tcBorders>
              <w:top w:val="single" w:sz="2" w:space="0" w:color="auto"/>
              <w:left w:val="single" w:sz="2" w:space="0" w:color="auto"/>
              <w:bottom w:val="single" w:sz="2" w:space="0" w:color="auto"/>
              <w:right w:val="single" w:sz="2" w:space="0" w:color="auto"/>
            </w:tcBorders>
          </w:tcPr>
          <w:p w14:paraId="2DAF52A9" w14:textId="77777777" w:rsidR="00864C13" w:rsidRPr="00A7160B" w:rsidRDefault="00864C13" w:rsidP="004E1C58">
            <w:pPr>
              <w:jc w:val="center"/>
              <w:rPr>
                <w:rFonts w:ascii="Arial" w:hAnsi="Arial" w:cs="Arial"/>
                <w:sz w:val="16"/>
                <w:szCs w:val="16"/>
              </w:rPr>
            </w:pPr>
            <w:r w:rsidRPr="00A7160B">
              <w:rPr>
                <w:rFonts w:ascii="Arial" w:hAnsi="Arial" w:cs="Arial"/>
                <w:sz w:val="16"/>
                <w:szCs w:val="16"/>
              </w:rPr>
              <w:t>-</w:t>
            </w:r>
          </w:p>
        </w:tc>
        <w:tc>
          <w:tcPr>
            <w:tcW w:w="223" w:type="pct"/>
            <w:tcBorders>
              <w:top w:val="single" w:sz="2" w:space="0" w:color="auto"/>
              <w:left w:val="single" w:sz="2" w:space="0" w:color="auto"/>
              <w:bottom w:val="single" w:sz="2" w:space="0" w:color="auto"/>
              <w:right w:val="single" w:sz="2" w:space="0" w:color="auto"/>
            </w:tcBorders>
          </w:tcPr>
          <w:p w14:paraId="3A02D751" w14:textId="77777777" w:rsidR="00864C13" w:rsidRPr="00A7160B" w:rsidRDefault="00864C13" w:rsidP="004E1C58">
            <w:pPr>
              <w:jc w:val="center"/>
              <w:rPr>
                <w:rFonts w:ascii="Arial" w:hAnsi="Arial" w:cs="Arial"/>
                <w:sz w:val="16"/>
                <w:szCs w:val="16"/>
              </w:rPr>
            </w:pPr>
            <w:r w:rsidRPr="00A7160B">
              <w:rPr>
                <w:rFonts w:ascii="Arial" w:hAnsi="Arial" w:cs="Arial"/>
                <w:sz w:val="16"/>
                <w:szCs w:val="16"/>
              </w:rPr>
              <w:t>-</w:t>
            </w:r>
          </w:p>
        </w:tc>
        <w:tc>
          <w:tcPr>
            <w:tcW w:w="219" w:type="pct"/>
            <w:tcBorders>
              <w:top w:val="single" w:sz="2" w:space="0" w:color="auto"/>
              <w:left w:val="single" w:sz="2" w:space="0" w:color="auto"/>
              <w:bottom w:val="single" w:sz="2" w:space="0" w:color="auto"/>
              <w:right w:val="single" w:sz="12" w:space="0" w:color="auto"/>
            </w:tcBorders>
          </w:tcPr>
          <w:p w14:paraId="1A0B0190" w14:textId="77777777" w:rsidR="00864C13" w:rsidRPr="00A7160B" w:rsidRDefault="00864C13" w:rsidP="004E1C58">
            <w:pPr>
              <w:jc w:val="center"/>
              <w:rPr>
                <w:rFonts w:ascii="Arial" w:hAnsi="Arial" w:cs="Arial"/>
                <w:sz w:val="16"/>
                <w:szCs w:val="16"/>
              </w:rPr>
            </w:pPr>
            <w:r w:rsidRPr="00A7160B">
              <w:rPr>
                <w:rFonts w:ascii="Arial" w:hAnsi="Arial" w:cs="Arial"/>
                <w:sz w:val="16"/>
                <w:szCs w:val="16"/>
              </w:rPr>
              <w:t>-</w:t>
            </w:r>
          </w:p>
        </w:tc>
      </w:tr>
      <w:tr w:rsidR="00864C13" w:rsidRPr="00A7160B" w14:paraId="26405E4C" w14:textId="77777777" w:rsidTr="004E1C58">
        <w:trPr>
          <w:cantSplit/>
          <w:trHeight w:val="60"/>
        </w:trPr>
        <w:tc>
          <w:tcPr>
            <w:tcW w:w="537" w:type="pct"/>
            <w:vMerge/>
            <w:tcBorders>
              <w:top w:val="single" w:sz="2" w:space="0" w:color="auto"/>
              <w:left w:val="single" w:sz="12" w:space="0" w:color="auto"/>
            </w:tcBorders>
            <w:vAlign w:val="center"/>
          </w:tcPr>
          <w:p w14:paraId="62D97964" w14:textId="77777777" w:rsidR="00864C13" w:rsidRPr="00A7160B" w:rsidRDefault="00864C13" w:rsidP="004E1C58">
            <w:pPr>
              <w:jc w:val="center"/>
              <w:rPr>
                <w:rFonts w:ascii="Arial" w:hAnsi="Arial" w:cs="Arial"/>
                <w:b/>
                <w:sz w:val="16"/>
                <w:szCs w:val="16"/>
              </w:rPr>
            </w:pPr>
          </w:p>
        </w:tc>
        <w:tc>
          <w:tcPr>
            <w:tcW w:w="511" w:type="pct"/>
            <w:tcBorders>
              <w:top w:val="single" w:sz="2" w:space="0" w:color="auto"/>
              <w:bottom w:val="single" w:sz="2" w:space="0" w:color="auto"/>
            </w:tcBorders>
            <w:vAlign w:val="center"/>
          </w:tcPr>
          <w:p w14:paraId="4C12E77D" w14:textId="77777777" w:rsidR="00864C13" w:rsidRPr="00A7160B" w:rsidRDefault="00864C13" w:rsidP="004E1C58">
            <w:pPr>
              <w:jc w:val="center"/>
              <w:rPr>
                <w:rFonts w:ascii="Arial" w:hAnsi="Arial" w:cs="Arial"/>
                <w:sz w:val="16"/>
                <w:szCs w:val="16"/>
              </w:rPr>
            </w:pPr>
            <w:r w:rsidRPr="00A7160B">
              <w:rPr>
                <w:rFonts w:ascii="Arial" w:hAnsi="Arial" w:cs="Arial"/>
                <w:sz w:val="16"/>
                <w:szCs w:val="16"/>
              </w:rPr>
              <w:t>III</w:t>
            </w:r>
          </w:p>
        </w:tc>
        <w:tc>
          <w:tcPr>
            <w:tcW w:w="355" w:type="pct"/>
            <w:tcBorders>
              <w:top w:val="single" w:sz="2" w:space="0" w:color="auto"/>
              <w:bottom w:val="single" w:sz="2" w:space="0" w:color="auto"/>
            </w:tcBorders>
            <w:vAlign w:val="center"/>
          </w:tcPr>
          <w:p w14:paraId="0C479169" w14:textId="77777777" w:rsidR="00864C13" w:rsidRPr="00A7160B" w:rsidRDefault="00864C13" w:rsidP="004E1C58">
            <w:pPr>
              <w:jc w:val="center"/>
              <w:rPr>
                <w:rFonts w:ascii="Arial" w:hAnsi="Arial" w:cs="Arial"/>
                <w:sz w:val="16"/>
                <w:szCs w:val="16"/>
              </w:rPr>
            </w:pPr>
            <w:r w:rsidRPr="00A7160B">
              <w:rPr>
                <w:rFonts w:ascii="Arial" w:hAnsi="Arial" w:cs="Arial"/>
                <w:sz w:val="16"/>
                <w:szCs w:val="16"/>
              </w:rPr>
              <w:t>148,09</w:t>
            </w:r>
          </w:p>
        </w:tc>
        <w:tc>
          <w:tcPr>
            <w:tcW w:w="379" w:type="pct"/>
            <w:tcBorders>
              <w:top w:val="single" w:sz="2" w:space="0" w:color="auto"/>
              <w:bottom w:val="single" w:sz="2" w:space="0" w:color="auto"/>
            </w:tcBorders>
            <w:vAlign w:val="center"/>
          </w:tcPr>
          <w:p w14:paraId="30A22B4F" w14:textId="77777777" w:rsidR="00864C13" w:rsidRPr="00A7160B" w:rsidRDefault="00864C13" w:rsidP="004E1C58">
            <w:pPr>
              <w:jc w:val="center"/>
              <w:rPr>
                <w:rFonts w:ascii="Arial" w:hAnsi="Arial" w:cs="Arial"/>
                <w:sz w:val="16"/>
                <w:szCs w:val="16"/>
              </w:rPr>
            </w:pPr>
            <w:r w:rsidRPr="00A7160B">
              <w:rPr>
                <w:rFonts w:ascii="Arial" w:hAnsi="Arial" w:cs="Arial"/>
                <w:sz w:val="16"/>
                <w:szCs w:val="16"/>
              </w:rPr>
              <w:t>14,80</w:t>
            </w:r>
          </w:p>
        </w:tc>
        <w:tc>
          <w:tcPr>
            <w:tcW w:w="294" w:type="pct"/>
            <w:tcBorders>
              <w:top w:val="single" w:sz="2" w:space="0" w:color="auto"/>
              <w:bottom w:val="single" w:sz="2" w:space="0" w:color="auto"/>
            </w:tcBorders>
            <w:vAlign w:val="center"/>
          </w:tcPr>
          <w:p w14:paraId="58643816" w14:textId="77777777" w:rsidR="00864C13" w:rsidRPr="00A7160B" w:rsidRDefault="00864C13" w:rsidP="004E1C58">
            <w:pPr>
              <w:jc w:val="center"/>
              <w:rPr>
                <w:rFonts w:ascii="Arial" w:hAnsi="Arial" w:cs="Arial"/>
                <w:sz w:val="16"/>
                <w:szCs w:val="16"/>
              </w:rPr>
            </w:pPr>
            <w:r w:rsidRPr="00A7160B">
              <w:rPr>
                <w:rFonts w:ascii="Arial" w:hAnsi="Arial" w:cs="Arial"/>
                <w:sz w:val="16"/>
                <w:szCs w:val="16"/>
              </w:rPr>
              <w:t>5011</w:t>
            </w:r>
          </w:p>
        </w:tc>
        <w:tc>
          <w:tcPr>
            <w:tcW w:w="353" w:type="pct"/>
            <w:tcBorders>
              <w:top w:val="single" w:sz="2" w:space="0" w:color="auto"/>
              <w:bottom w:val="single" w:sz="2" w:space="0" w:color="auto"/>
            </w:tcBorders>
            <w:vAlign w:val="center"/>
          </w:tcPr>
          <w:p w14:paraId="17C87B49" w14:textId="77777777" w:rsidR="00864C13" w:rsidRPr="00A7160B" w:rsidRDefault="00864C13" w:rsidP="004E1C58">
            <w:pPr>
              <w:jc w:val="center"/>
              <w:rPr>
                <w:rFonts w:ascii="Arial" w:hAnsi="Arial" w:cs="Arial"/>
                <w:sz w:val="16"/>
                <w:szCs w:val="16"/>
              </w:rPr>
            </w:pPr>
            <w:r w:rsidRPr="00A7160B">
              <w:rPr>
                <w:rFonts w:ascii="Arial" w:hAnsi="Arial" w:cs="Arial"/>
                <w:sz w:val="16"/>
                <w:szCs w:val="16"/>
              </w:rPr>
              <w:t>501,10</w:t>
            </w:r>
          </w:p>
        </w:tc>
        <w:tc>
          <w:tcPr>
            <w:tcW w:w="353" w:type="pct"/>
            <w:tcBorders>
              <w:top w:val="single" w:sz="2" w:space="0" w:color="auto"/>
              <w:bottom w:val="single" w:sz="2" w:space="0" w:color="auto"/>
              <w:right w:val="single" w:sz="2" w:space="0" w:color="auto"/>
            </w:tcBorders>
            <w:vAlign w:val="center"/>
          </w:tcPr>
          <w:p w14:paraId="012E6A74" w14:textId="77777777" w:rsidR="00864C13" w:rsidRPr="00A7160B" w:rsidRDefault="00864C13" w:rsidP="004E1C58">
            <w:pPr>
              <w:jc w:val="center"/>
              <w:rPr>
                <w:rFonts w:ascii="Arial" w:hAnsi="Arial" w:cs="Arial"/>
                <w:sz w:val="16"/>
                <w:szCs w:val="16"/>
              </w:rPr>
            </w:pPr>
            <w:r w:rsidRPr="00A7160B">
              <w:rPr>
                <w:rFonts w:ascii="Arial" w:hAnsi="Arial" w:cs="Arial"/>
                <w:sz w:val="16"/>
                <w:szCs w:val="16"/>
              </w:rPr>
              <w:t>286,50</w:t>
            </w:r>
          </w:p>
        </w:tc>
        <w:tc>
          <w:tcPr>
            <w:tcW w:w="353" w:type="pct"/>
            <w:tcBorders>
              <w:top w:val="single" w:sz="2" w:space="0" w:color="auto"/>
              <w:left w:val="single" w:sz="2" w:space="0" w:color="auto"/>
              <w:bottom w:val="single" w:sz="2" w:space="0" w:color="auto"/>
              <w:right w:val="single" w:sz="2" w:space="0" w:color="auto"/>
            </w:tcBorders>
            <w:vAlign w:val="center"/>
          </w:tcPr>
          <w:p w14:paraId="6CB689D4" w14:textId="77777777" w:rsidR="00864C13" w:rsidRPr="00A7160B" w:rsidRDefault="00864C13" w:rsidP="004E1C58">
            <w:pPr>
              <w:jc w:val="center"/>
              <w:rPr>
                <w:rFonts w:ascii="Arial" w:hAnsi="Arial" w:cs="Arial"/>
                <w:sz w:val="16"/>
                <w:szCs w:val="16"/>
              </w:rPr>
            </w:pPr>
            <w:r w:rsidRPr="00A7160B">
              <w:rPr>
                <w:rFonts w:ascii="Arial" w:hAnsi="Arial" w:cs="Arial"/>
                <w:sz w:val="16"/>
                <w:szCs w:val="16"/>
              </w:rPr>
              <w:t>112,00</w:t>
            </w:r>
          </w:p>
        </w:tc>
        <w:tc>
          <w:tcPr>
            <w:tcW w:w="353" w:type="pct"/>
            <w:tcBorders>
              <w:top w:val="single" w:sz="2" w:space="0" w:color="auto"/>
              <w:left w:val="single" w:sz="2" w:space="0" w:color="auto"/>
              <w:bottom w:val="single" w:sz="2" w:space="0" w:color="auto"/>
              <w:right w:val="single" w:sz="4" w:space="0" w:color="auto"/>
            </w:tcBorders>
            <w:vAlign w:val="center"/>
          </w:tcPr>
          <w:p w14:paraId="31D271DE" w14:textId="77777777" w:rsidR="00864C13" w:rsidRPr="00A7160B" w:rsidRDefault="00864C13" w:rsidP="004E1C58">
            <w:pPr>
              <w:jc w:val="center"/>
              <w:rPr>
                <w:rFonts w:ascii="Arial" w:hAnsi="Arial" w:cs="Arial"/>
                <w:sz w:val="16"/>
                <w:szCs w:val="16"/>
              </w:rPr>
            </w:pPr>
            <w:r w:rsidRPr="00A7160B">
              <w:rPr>
                <w:rFonts w:ascii="Arial" w:hAnsi="Arial" w:cs="Arial"/>
                <w:sz w:val="16"/>
                <w:szCs w:val="16"/>
              </w:rPr>
              <w:t>90,10</w:t>
            </w:r>
          </w:p>
        </w:tc>
        <w:tc>
          <w:tcPr>
            <w:tcW w:w="313" w:type="pct"/>
            <w:tcBorders>
              <w:top w:val="single" w:sz="2" w:space="0" w:color="auto"/>
              <w:left w:val="single" w:sz="4" w:space="0" w:color="auto"/>
              <w:bottom w:val="single" w:sz="2" w:space="0" w:color="auto"/>
              <w:right w:val="single" w:sz="2" w:space="0" w:color="auto"/>
            </w:tcBorders>
            <w:vAlign w:val="center"/>
          </w:tcPr>
          <w:p w14:paraId="71672D95" w14:textId="77777777" w:rsidR="00864C13" w:rsidRPr="00A7160B" w:rsidRDefault="00864C13" w:rsidP="004E1C58">
            <w:pPr>
              <w:jc w:val="center"/>
              <w:rPr>
                <w:rFonts w:ascii="Arial" w:hAnsi="Arial" w:cs="Arial"/>
                <w:sz w:val="16"/>
                <w:szCs w:val="16"/>
              </w:rPr>
            </w:pPr>
            <w:r w:rsidRPr="00A7160B">
              <w:rPr>
                <w:rFonts w:ascii="Arial" w:hAnsi="Arial" w:cs="Arial"/>
                <w:sz w:val="16"/>
                <w:szCs w:val="16"/>
              </w:rPr>
              <w:t>4,40</w:t>
            </w:r>
          </w:p>
        </w:tc>
        <w:tc>
          <w:tcPr>
            <w:tcW w:w="221" w:type="pct"/>
            <w:tcBorders>
              <w:top w:val="single" w:sz="2" w:space="0" w:color="auto"/>
              <w:left w:val="single" w:sz="2" w:space="0" w:color="auto"/>
              <w:bottom w:val="single" w:sz="2" w:space="0" w:color="auto"/>
              <w:right w:val="single" w:sz="2" w:space="0" w:color="auto"/>
            </w:tcBorders>
            <w:vAlign w:val="center"/>
          </w:tcPr>
          <w:p w14:paraId="1E4CA877" w14:textId="77777777" w:rsidR="00864C13" w:rsidRPr="00A7160B" w:rsidRDefault="00864C13" w:rsidP="004E1C58">
            <w:pPr>
              <w:jc w:val="center"/>
              <w:rPr>
                <w:rFonts w:ascii="Arial" w:hAnsi="Arial" w:cs="Arial"/>
                <w:sz w:val="16"/>
                <w:szCs w:val="16"/>
              </w:rPr>
            </w:pPr>
            <w:r w:rsidRPr="00A7160B">
              <w:rPr>
                <w:rFonts w:ascii="Arial" w:hAnsi="Arial" w:cs="Arial"/>
                <w:sz w:val="16"/>
                <w:szCs w:val="16"/>
              </w:rPr>
              <w:t>-</w:t>
            </w:r>
          </w:p>
        </w:tc>
        <w:tc>
          <w:tcPr>
            <w:tcW w:w="267" w:type="pct"/>
            <w:tcBorders>
              <w:top w:val="single" w:sz="2" w:space="0" w:color="auto"/>
              <w:left w:val="single" w:sz="2" w:space="0" w:color="auto"/>
              <w:bottom w:val="single" w:sz="2" w:space="0" w:color="auto"/>
              <w:right w:val="single" w:sz="2" w:space="0" w:color="auto"/>
            </w:tcBorders>
          </w:tcPr>
          <w:p w14:paraId="7DE7901A" w14:textId="77777777" w:rsidR="00864C13" w:rsidRPr="00A7160B" w:rsidRDefault="00864C13" w:rsidP="004E1C58">
            <w:pPr>
              <w:jc w:val="center"/>
              <w:rPr>
                <w:rFonts w:ascii="Arial" w:hAnsi="Arial" w:cs="Arial"/>
                <w:sz w:val="16"/>
                <w:szCs w:val="16"/>
              </w:rPr>
            </w:pPr>
            <w:r w:rsidRPr="00A7160B">
              <w:rPr>
                <w:rFonts w:ascii="Arial" w:hAnsi="Arial" w:cs="Arial"/>
                <w:sz w:val="16"/>
                <w:szCs w:val="16"/>
              </w:rPr>
              <w:t>0,20</w:t>
            </w:r>
          </w:p>
        </w:tc>
        <w:tc>
          <w:tcPr>
            <w:tcW w:w="267" w:type="pct"/>
            <w:tcBorders>
              <w:top w:val="single" w:sz="2" w:space="0" w:color="auto"/>
              <w:left w:val="single" w:sz="2" w:space="0" w:color="auto"/>
              <w:bottom w:val="single" w:sz="2" w:space="0" w:color="auto"/>
              <w:right w:val="single" w:sz="2" w:space="0" w:color="auto"/>
            </w:tcBorders>
          </w:tcPr>
          <w:p w14:paraId="37904276" w14:textId="77777777" w:rsidR="00864C13" w:rsidRPr="00A7160B" w:rsidRDefault="00864C13" w:rsidP="004E1C58">
            <w:pPr>
              <w:jc w:val="center"/>
              <w:rPr>
                <w:rFonts w:ascii="Arial" w:hAnsi="Arial" w:cs="Arial"/>
                <w:sz w:val="16"/>
                <w:szCs w:val="16"/>
              </w:rPr>
            </w:pPr>
            <w:r w:rsidRPr="00A7160B">
              <w:rPr>
                <w:rFonts w:ascii="Arial" w:hAnsi="Arial" w:cs="Arial"/>
                <w:sz w:val="16"/>
                <w:szCs w:val="16"/>
              </w:rPr>
              <w:t>7,90</w:t>
            </w:r>
          </w:p>
        </w:tc>
        <w:tc>
          <w:tcPr>
            <w:tcW w:w="223" w:type="pct"/>
            <w:tcBorders>
              <w:top w:val="single" w:sz="2" w:space="0" w:color="auto"/>
              <w:left w:val="single" w:sz="2" w:space="0" w:color="auto"/>
              <w:bottom w:val="single" w:sz="2" w:space="0" w:color="auto"/>
              <w:right w:val="single" w:sz="2" w:space="0" w:color="auto"/>
            </w:tcBorders>
          </w:tcPr>
          <w:p w14:paraId="34527D03" w14:textId="77777777" w:rsidR="00864C13" w:rsidRPr="00A7160B" w:rsidRDefault="00864C13" w:rsidP="004E1C58">
            <w:pPr>
              <w:jc w:val="center"/>
              <w:rPr>
                <w:rFonts w:ascii="Arial" w:hAnsi="Arial" w:cs="Arial"/>
                <w:sz w:val="16"/>
                <w:szCs w:val="16"/>
              </w:rPr>
            </w:pPr>
            <w:r w:rsidRPr="00A7160B">
              <w:rPr>
                <w:rFonts w:ascii="Arial" w:hAnsi="Arial" w:cs="Arial"/>
                <w:sz w:val="16"/>
                <w:szCs w:val="16"/>
              </w:rPr>
              <w:t>-</w:t>
            </w:r>
          </w:p>
        </w:tc>
        <w:tc>
          <w:tcPr>
            <w:tcW w:w="219" w:type="pct"/>
            <w:tcBorders>
              <w:top w:val="single" w:sz="2" w:space="0" w:color="auto"/>
              <w:left w:val="single" w:sz="2" w:space="0" w:color="auto"/>
              <w:bottom w:val="single" w:sz="2" w:space="0" w:color="auto"/>
              <w:right w:val="single" w:sz="12" w:space="0" w:color="auto"/>
            </w:tcBorders>
          </w:tcPr>
          <w:p w14:paraId="5B92B541" w14:textId="77777777" w:rsidR="00864C13" w:rsidRPr="00A7160B" w:rsidRDefault="00864C13" w:rsidP="004E1C58">
            <w:pPr>
              <w:jc w:val="center"/>
              <w:rPr>
                <w:rFonts w:ascii="Arial" w:hAnsi="Arial" w:cs="Arial"/>
                <w:sz w:val="16"/>
                <w:szCs w:val="16"/>
              </w:rPr>
            </w:pPr>
            <w:r w:rsidRPr="00A7160B">
              <w:rPr>
                <w:rFonts w:ascii="Arial" w:hAnsi="Arial" w:cs="Arial"/>
                <w:sz w:val="16"/>
                <w:szCs w:val="16"/>
              </w:rPr>
              <w:t>-</w:t>
            </w:r>
          </w:p>
        </w:tc>
      </w:tr>
      <w:tr w:rsidR="00864C13" w:rsidRPr="00A7160B" w14:paraId="032B99AB" w14:textId="77777777" w:rsidTr="004E1C58">
        <w:trPr>
          <w:cantSplit/>
          <w:trHeight w:val="60"/>
        </w:trPr>
        <w:tc>
          <w:tcPr>
            <w:tcW w:w="537" w:type="pct"/>
            <w:vMerge/>
            <w:tcBorders>
              <w:left w:val="single" w:sz="12" w:space="0" w:color="auto"/>
            </w:tcBorders>
            <w:vAlign w:val="center"/>
          </w:tcPr>
          <w:p w14:paraId="0E6E61BA" w14:textId="77777777" w:rsidR="00864C13" w:rsidRPr="00A7160B" w:rsidRDefault="00864C13" w:rsidP="004E1C58">
            <w:pPr>
              <w:jc w:val="center"/>
              <w:rPr>
                <w:rFonts w:ascii="Arial" w:hAnsi="Arial" w:cs="Arial"/>
                <w:b/>
                <w:sz w:val="16"/>
                <w:szCs w:val="16"/>
              </w:rPr>
            </w:pPr>
          </w:p>
        </w:tc>
        <w:tc>
          <w:tcPr>
            <w:tcW w:w="511" w:type="pct"/>
            <w:tcBorders>
              <w:top w:val="single" w:sz="2" w:space="0" w:color="auto"/>
              <w:bottom w:val="single" w:sz="2" w:space="0" w:color="auto"/>
            </w:tcBorders>
            <w:vAlign w:val="center"/>
          </w:tcPr>
          <w:p w14:paraId="3BA7E76D" w14:textId="77777777" w:rsidR="00864C13" w:rsidRPr="00A7160B" w:rsidRDefault="00864C13" w:rsidP="004E1C58">
            <w:pPr>
              <w:jc w:val="center"/>
              <w:rPr>
                <w:rFonts w:ascii="Arial" w:hAnsi="Arial" w:cs="Arial"/>
                <w:sz w:val="16"/>
                <w:szCs w:val="16"/>
              </w:rPr>
            </w:pPr>
            <w:r w:rsidRPr="00A7160B">
              <w:rPr>
                <w:rFonts w:ascii="Arial" w:hAnsi="Arial" w:cs="Arial"/>
                <w:sz w:val="16"/>
                <w:szCs w:val="16"/>
              </w:rPr>
              <w:t>VI</w:t>
            </w:r>
          </w:p>
        </w:tc>
        <w:tc>
          <w:tcPr>
            <w:tcW w:w="355" w:type="pct"/>
            <w:tcBorders>
              <w:top w:val="single" w:sz="2" w:space="0" w:color="auto"/>
              <w:bottom w:val="single" w:sz="2" w:space="0" w:color="auto"/>
            </w:tcBorders>
            <w:vAlign w:val="center"/>
          </w:tcPr>
          <w:p w14:paraId="336605AF" w14:textId="77777777" w:rsidR="00864C13" w:rsidRPr="00A7160B" w:rsidRDefault="00864C13" w:rsidP="004E1C58">
            <w:pPr>
              <w:jc w:val="center"/>
              <w:rPr>
                <w:rFonts w:ascii="Arial" w:hAnsi="Arial" w:cs="Arial"/>
                <w:sz w:val="16"/>
                <w:szCs w:val="16"/>
              </w:rPr>
            </w:pPr>
            <w:r w:rsidRPr="00A7160B">
              <w:rPr>
                <w:rFonts w:ascii="Arial" w:hAnsi="Arial" w:cs="Arial"/>
                <w:sz w:val="16"/>
                <w:szCs w:val="16"/>
              </w:rPr>
              <w:t>131,28</w:t>
            </w:r>
          </w:p>
        </w:tc>
        <w:tc>
          <w:tcPr>
            <w:tcW w:w="379" w:type="pct"/>
            <w:tcBorders>
              <w:top w:val="single" w:sz="2" w:space="0" w:color="auto"/>
              <w:bottom w:val="single" w:sz="2" w:space="0" w:color="auto"/>
            </w:tcBorders>
            <w:vAlign w:val="center"/>
          </w:tcPr>
          <w:p w14:paraId="6BF4D02E" w14:textId="77777777" w:rsidR="00864C13" w:rsidRPr="00A7160B" w:rsidRDefault="00864C13" w:rsidP="004E1C58">
            <w:pPr>
              <w:jc w:val="center"/>
              <w:rPr>
                <w:rFonts w:ascii="Arial" w:hAnsi="Arial" w:cs="Arial"/>
                <w:sz w:val="16"/>
                <w:szCs w:val="16"/>
              </w:rPr>
            </w:pPr>
            <w:r w:rsidRPr="00A7160B">
              <w:rPr>
                <w:rFonts w:ascii="Arial" w:hAnsi="Arial" w:cs="Arial"/>
                <w:sz w:val="16"/>
                <w:szCs w:val="16"/>
              </w:rPr>
              <w:t>13,13</w:t>
            </w:r>
          </w:p>
        </w:tc>
        <w:tc>
          <w:tcPr>
            <w:tcW w:w="294" w:type="pct"/>
            <w:tcBorders>
              <w:top w:val="single" w:sz="2" w:space="0" w:color="auto"/>
              <w:bottom w:val="single" w:sz="2" w:space="0" w:color="auto"/>
            </w:tcBorders>
            <w:vAlign w:val="center"/>
          </w:tcPr>
          <w:p w14:paraId="29E36B19" w14:textId="77777777" w:rsidR="00864C13" w:rsidRPr="00A7160B" w:rsidRDefault="00864C13" w:rsidP="004E1C58">
            <w:pPr>
              <w:jc w:val="center"/>
              <w:rPr>
                <w:rFonts w:ascii="Arial" w:hAnsi="Arial" w:cs="Arial"/>
                <w:sz w:val="16"/>
                <w:szCs w:val="16"/>
              </w:rPr>
            </w:pPr>
            <w:r w:rsidRPr="00A7160B">
              <w:rPr>
                <w:rFonts w:ascii="Arial" w:hAnsi="Arial" w:cs="Arial"/>
                <w:sz w:val="16"/>
                <w:szCs w:val="16"/>
              </w:rPr>
              <w:t>3591</w:t>
            </w:r>
          </w:p>
        </w:tc>
        <w:tc>
          <w:tcPr>
            <w:tcW w:w="353" w:type="pct"/>
            <w:tcBorders>
              <w:top w:val="single" w:sz="2" w:space="0" w:color="auto"/>
              <w:bottom w:val="single" w:sz="2" w:space="0" w:color="auto"/>
            </w:tcBorders>
            <w:vAlign w:val="center"/>
          </w:tcPr>
          <w:p w14:paraId="149077A0" w14:textId="77777777" w:rsidR="00864C13" w:rsidRPr="00A7160B" w:rsidRDefault="00864C13" w:rsidP="004E1C58">
            <w:pPr>
              <w:jc w:val="center"/>
              <w:rPr>
                <w:rFonts w:ascii="Arial" w:hAnsi="Arial" w:cs="Arial"/>
                <w:sz w:val="16"/>
                <w:szCs w:val="16"/>
              </w:rPr>
            </w:pPr>
            <w:r w:rsidRPr="00A7160B">
              <w:rPr>
                <w:rFonts w:ascii="Arial" w:hAnsi="Arial" w:cs="Arial"/>
                <w:sz w:val="16"/>
                <w:szCs w:val="16"/>
              </w:rPr>
              <w:t>359,10</w:t>
            </w:r>
          </w:p>
        </w:tc>
        <w:tc>
          <w:tcPr>
            <w:tcW w:w="353" w:type="pct"/>
            <w:tcBorders>
              <w:top w:val="single" w:sz="2" w:space="0" w:color="auto"/>
              <w:bottom w:val="single" w:sz="2" w:space="0" w:color="auto"/>
              <w:right w:val="single" w:sz="2" w:space="0" w:color="auto"/>
            </w:tcBorders>
            <w:vAlign w:val="center"/>
          </w:tcPr>
          <w:p w14:paraId="0549EAED" w14:textId="77777777" w:rsidR="00864C13" w:rsidRPr="00A7160B" w:rsidRDefault="00864C13" w:rsidP="004E1C58">
            <w:pPr>
              <w:jc w:val="center"/>
              <w:rPr>
                <w:rFonts w:ascii="Arial" w:hAnsi="Arial" w:cs="Arial"/>
                <w:sz w:val="16"/>
                <w:szCs w:val="16"/>
              </w:rPr>
            </w:pPr>
            <w:r w:rsidRPr="00A7160B">
              <w:rPr>
                <w:rFonts w:ascii="Arial" w:hAnsi="Arial" w:cs="Arial"/>
                <w:sz w:val="16"/>
                <w:szCs w:val="16"/>
              </w:rPr>
              <w:t>134,70</w:t>
            </w:r>
          </w:p>
        </w:tc>
        <w:tc>
          <w:tcPr>
            <w:tcW w:w="353" w:type="pct"/>
            <w:tcBorders>
              <w:top w:val="single" w:sz="2" w:space="0" w:color="auto"/>
              <w:left w:val="single" w:sz="2" w:space="0" w:color="auto"/>
              <w:bottom w:val="single" w:sz="2" w:space="0" w:color="auto"/>
              <w:right w:val="single" w:sz="2" w:space="0" w:color="auto"/>
            </w:tcBorders>
            <w:vAlign w:val="center"/>
          </w:tcPr>
          <w:p w14:paraId="7FC6499B" w14:textId="77777777" w:rsidR="00864C13" w:rsidRPr="00A7160B" w:rsidRDefault="00864C13" w:rsidP="004E1C58">
            <w:pPr>
              <w:jc w:val="center"/>
              <w:rPr>
                <w:rFonts w:ascii="Arial" w:hAnsi="Arial" w:cs="Arial"/>
                <w:sz w:val="16"/>
                <w:szCs w:val="16"/>
              </w:rPr>
            </w:pPr>
            <w:r w:rsidRPr="00A7160B">
              <w:rPr>
                <w:rFonts w:ascii="Arial" w:hAnsi="Arial" w:cs="Arial"/>
                <w:sz w:val="16"/>
                <w:szCs w:val="16"/>
              </w:rPr>
              <w:t>169,30</w:t>
            </w:r>
          </w:p>
        </w:tc>
        <w:tc>
          <w:tcPr>
            <w:tcW w:w="353" w:type="pct"/>
            <w:tcBorders>
              <w:top w:val="single" w:sz="2" w:space="0" w:color="auto"/>
              <w:left w:val="single" w:sz="2" w:space="0" w:color="auto"/>
              <w:bottom w:val="single" w:sz="2" w:space="0" w:color="auto"/>
              <w:right w:val="single" w:sz="4" w:space="0" w:color="auto"/>
            </w:tcBorders>
            <w:vAlign w:val="center"/>
          </w:tcPr>
          <w:p w14:paraId="7502B265" w14:textId="77777777" w:rsidR="00864C13" w:rsidRPr="00A7160B" w:rsidRDefault="00864C13" w:rsidP="004E1C58">
            <w:pPr>
              <w:jc w:val="center"/>
              <w:rPr>
                <w:rFonts w:ascii="Arial" w:hAnsi="Arial" w:cs="Arial"/>
                <w:sz w:val="16"/>
                <w:szCs w:val="16"/>
              </w:rPr>
            </w:pPr>
            <w:r w:rsidRPr="00A7160B">
              <w:rPr>
                <w:rFonts w:ascii="Arial" w:hAnsi="Arial" w:cs="Arial"/>
                <w:sz w:val="16"/>
                <w:szCs w:val="16"/>
              </w:rPr>
              <w:t>43,70</w:t>
            </w:r>
          </w:p>
        </w:tc>
        <w:tc>
          <w:tcPr>
            <w:tcW w:w="313" w:type="pct"/>
            <w:tcBorders>
              <w:top w:val="single" w:sz="2" w:space="0" w:color="auto"/>
              <w:left w:val="single" w:sz="4" w:space="0" w:color="auto"/>
              <w:bottom w:val="single" w:sz="2" w:space="0" w:color="auto"/>
              <w:right w:val="single" w:sz="2" w:space="0" w:color="auto"/>
            </w:tcBorders>
            <w:vAlign w:val="center"/>
          </w:tcPr>
          <w:p w14:paraId="0382CCE6" w14:textId="77777777" w:rsidR="00864C13" w:rsidRPr="00A7160B" w:rsidRDefault="00864C13" w:rsidP="004E1C58">
            <w:pPr>
              <w:jc w:val="center"/>
              <w:rPr>
                <w:rFonts w:ascii="Arial" w:hAnsi="Arial" w:cs="Arial"/>
                <w:sz w:val="16"/>
                <w:szCs w:val="16"/>
              </w:rPr>
            </w:pPr>
            <w:r w:rsidRPr="00A7160B">
              <w:rPr>
                <w:rFonts w:ascii="Arial" w:hAnsi="Arial" w:cs="Arial"/>
                <w:sz w:val="16"/>
                <w:szCs w:val="16"/>
              </w:rPr>
              <w:t>8,80</w:t>
            </w:r>
          </w:p>
        </w:tc>
        <w:tc>
          <w:tcPr>
            <w:tcW w:w="221" w:type="pct"/>
            <w:tcBorders>
              <w:top w:val="single" w:sz="2" w:space="0" w:color="auto"/>
              <w:left w:val="single" w:sz="2" w:space="0" w:color="auto"/>
              <w:bottom w:val="single" w:sz="2" w:space="0" w:color="auto"/>
              <w:right w:val="single" w:sz="2" w:space="0" w:color="auto"/>
            </w:tcBorders>
            <w:vAlign w:val="center"/>
          </w:tcPr>
          <w:p w14:paraId="4BFB3EF0" w14:textId="77777777" w:rsidR="00864C13" w:rsidRPr="00A7160B" w:rsidRDefault="00864C13" w:rsidP="004E1C58">
            <w:pPr>
              <w:jc w:val="center"/>
              <w:rPr>
                <w:rFonts w:ascii="Arial" w:hAnsi="Arial" w:cs="Arial"/>
                <w:sz w:val="16"/>
                <w:szCs w:val="16"/>
              </w:rPr>
            </w:pPr>
            <w:r w:rsidRPr="00A7160B">
              <w:rPr>
                <w:rFonts w:ascii="Arial" w:hAnsi="Arial" w:cs="Arial"/>
                <w:sz w:val="16"/>
                <w:szCs w:val="16"/>
              </w:rPr>
              <w:t>-</w:t>
            </w:r>
          </w:p>
        </w:tc>
        <w:tc>
          <w:tcPr>
            <w:tcW w:w="267" w:type="pct"/>
            <w:tcBorders>
              <w:top w:val="single" w:sz="2" w:space="0" w:color="auto"/>
              <w:left w:val="single" w:sz="2" w:space="0" w:color="auto"/>
              <w:bottom w:val="single" w:sz="2" w:space="0" w:color="auto"/>
              <w:right w:val="single" w:sz="2" w:space="0" w:color="auto"/>
            </w:tcBorders>
          </w:tcPr>
          <w:p w14:paraId="00AA5D8D" w14:textId="77777777" w:rsidR="00864C13" w:rsidRPr="00A7160B" w:rsidRDefault="00864C13" w:rsidP="004E1C58">
            <w:pPr>
              <w:jc w:val="center"/>
              <w:rPr>
                <w:rFonts w:ascii="Arial" w:hAnsi="Arial" w:cs="Arial"/>
                <w:sz w:val="16"/>
                <w:szCs w:val="16"/>
              </w:rPr>
            </w:pPr>
            <w:r w:rsidRPr="00A7160B">
              <w:rPr>
                <w:rFonts w:ascii="Arial" w:hAnsi="Arial" w:cs="Arial"/>
                <w:sz w:val="16"/>
                <w:szCs w:val="16"/>
              </w:rPr>
              <w:t>2,60</w:t>
            </w:r>
          </w:p>
        </w:tc>
        <w:tc>
          <w:tcPr>
            <w:tcW w:w="267" w:type="pct"/>
            <w:tcBorders>
              <w:top w:val="single" w:sz="2" w:space="0" w:color="auto"/>
              <w:left w:val="single" w:sz="2" w:space="0" w:color="auto"/>
              <w:bottom w:val="single" w:sz="2" w:space="0" w:color="auto"/>
              <w:right w:val="single" w:sz="2" w:space="0" w:color="auto"/>
            </w:tcBorders>
          </w:tcPr>
          <w:p w14:paraId="22D38DF7" w14:textId="77777777" w:rsidR="00864C13" w:rsidRPr="00A7160B" w:rsidRDefault="00864C13" w:rsidP="004E1C58">
            <w:pPr>
              <w:jc w:val="center"/>
              <w:rPr>
                <w:rFonts w:ascii="Arial" w:hAnsi="Arial" w:cs="Arial"/>
                <w:sz w:val="16"/>
                <w:szCs w:val="16"/>
              </w:rPr>
            </w:pPr>
            <w:r w:rsidRPr="00A7160B">
              <w:rPr>
                <w:rFonts w:ascii="Arial" w:hAnsi="Arial" w:cs="Arial"/>
                <w:sz w:val="16"/>
                <w:szCs w:val="16"/>
              </w:rPr>
              <w:t>-</w:t>
            </w:r>
          </w:p>
        </w:tc>
        <w:tc>
          <w:tcPr>
            <w:tcW w:w="223" w:type="pct"/>
            <w:tcBorders>
              <w:top w:val="single" w:sz="2" w:space="0" w:color="auto"/>
              <w:left w:val="single" w:sz="2" w:space="0" w:color="auto"/>
              <w:bottom w:val="single" w:sz="2" w:space="0" w:color="auto"/>
              <w:right w:val="single" w:sz="2" w:space="0" w:color="auto"/>
            </w:tcBorders>
          </w:tcPr>
          <w:p w14:paraId="28FA08DC" w14:textId="77777777" w:rsidR="00864C13" w:rsidRPr="00A7160B" w:rsidRDefault="00864C13" w:rsidP="004E1C58">
            <w:pPr>
              <w:jc w:val="center"/>
              <w:rPr>
                <w:rFonts w:ascii="Arial" w:hAnsi="Arial" w:cs="Arial"/>
                <w:sz w:val="16"/>
                <w:szCs w:val="16"/>
              </w:rPr>
            </w:pPr>
            <w:r w:rsidRPr="00A7160B">
              <w:rPr>
                <w:rFonts w:ascii="Arial" w:hAnsi="Arial" w:cs="Arial"/>
                <w:sz w:val="16"/>
                <w:szCs w:val="16"/>
              </w:rPr>
              <w:t>-</w:t>
            </w:r>
          </w:p>
        </w:tc>
        <w:tc>
          <w:tcPr>
            <w:tcW w:w="219" w:type="pct"/>
            <w:tcBorders>
              <w:top w:val="single" w:sz="2" w:space="0" w:color="auto"/>
              <w:left w:val="single" w:sz="2" w:space="0" w:color="auto"/>
              <w:bottom w:val="single" w:sz="2" w:space="0" w:color="auto"/>
              <w:right w:val="single" w:sz="12" w:space="0" w:color="auto"/>
            </w:tcBorders>
          </w:tcPr>
          <w:p w14:paraId="1B32B3E2" w14:textId="77777777" w:rsidR="00864C13" w:rsidRPr="00A7160B" w:rsidRDefault="00864C13" w:rsidP="004E1C58">
            <w:pPr>
              <w:jc w:val="center"/>
              <w:rPr>
                <w:rFonts w:ascii="Arial" w:hAnsi="Arial" w:cs="Arial"/>
                <w:sz w:val="16"/>
                <w:szCs w:val="16"/>
              </w:rPr>
            </w:pPr>
            <w:r w:rsidRPr="00A7160B">
              <w:rPr>
                <w:rFonts w:ascii="Arial" w:hAnsi="Arial" w:cs="Arial"/>
                <w:sz w:val="16"/>
                <w:szCs w:val="16"/>
              </w:rPr>
              <w:t>-</w:t>
            </w:r>
          </w:p>
        </w:tc>
      </w:tr>
      <w:tr w:rsidR="00864C13" w:rsidRPr="00A7160B" w14:paraId="2F64BA8A" w14:textId="77777777" w:rsidTr="004E1C58">
        <w:trPr>
          <w:cantSplit/>
          <w:trHeight w:val="60"/>
        </w:trPr>
        <w:tc>
          <w:tcPr>
            <w:tcW w:w="537" w:type="pct"/>
            <w:vMerge/>
            <w:tcBorders>
              <w:left w:val="single" w:sz="12" w:space="0" w:color="auto"/>
              <w:bottom w:val="single" w:sz="2" w:space="0" w:color="auto"/>
            </w:tcBorders>
            <w:vAlign w:val="center"/>
          </w:tcPr>
          <w:p w14:paraId="3AB2E590" w14:textId="77777777" w:rsidR="00864C13" w:rsidRPr="00A7160B" w:rsidRDefault="00864C13" w:rsidP="004E1C58">
            <w:pPr>
              <w:jc w:val="center"/>
              <w:rPr>
                <w:rFonts w:ascii="Arial" w:hAnsi="Arial" w:cs="Arial"/>
                <w:b/>
                <w:sz w:val="16"/>
                <w:szCs w:val="16"/>
              </w:rPr>
            </w:pPr>
          </w:p>
        </w:tc>
        <w:tc>
          <w:tcPr>
            <w:tcW w:w="511" w:type="pct"/>
            <w:tcBorders>
              <w:top w:val="single" w:sz="2" w:space="0" w:color="auto"/>
              <w:bottom w:val="single" w:sz="2" w:space="0" w:color="auto"/>
            </w:tcBorders>
            <w:vAlign w:val="center"/>
          </w:tcPr>
          <w:p w14:paraId="7C1D9C7E" w14:textId="77777777" w:rsidR="00864C13" w:rsidRPr="00A7160B" w:rsidRDefault="00864C13" w:rsidP="004E1C58">
            <w:pPr>
              <w:jc w:val="center"/>
              <w:rPr>
                <w:rFonts w:ascii="Arial" w:hAnsi="Arial" w:cs="Arial"/>
                <w:b/>
                <w:i/>
                <w:sz w:val="16"/>
                <w:szCs w:val="16"/>
              </w:rPr>
            </w:pPr>
            <w:r w:rsidRPr="00A7160B">
              <w:rPr>
                <w:rFonts w:ascii="Arial" w:hAnsi="Arial" w:cs="Arial"/>
                <w:b/>
                <w:i/>
                <w:sz w:val="16"/>
                <w:szCs w:val="16"/>
              </w:rPr>
              <w:t>Total</w:t>
            </w:r>
          </w:p>
        </w:tc>
        <w:tc>
          <w:tcPr>
            <w:tcW w:w="355" w:type="pct"/>
            <w:tcBorders>
              <w:top w:val="single" w:sz="2" w:space="0" w:color="auto"/>
              <w:bottom w:val="single" w:sz="2" w:space="0" w:color="auto"/>
            </w:tcBorders>
            <w:vAlign w:val="center"/>
          </w:tcPr>
          <w:p w14:paraId="17097866" w14:textId="77777777" w:rsidR="00864C13" w:rsidRPr="00A7160B" w:rsidRDefault="00864C13" w:rsidP="004E1C58">
            <w:pPr>
              <w:jc w:val="center"/>
              <w:rPr>
                <w:rFonts w:ascii="Arial" w:hAnsi="Arial" w:cs="Arial"/>
                <w:b/>
                <w:sz w:val="16"/>
                <w:szCs w:val="16"/>
              </w:rPr>
            </w:pPr>
            <w:r w:rsidRPr="00A7160B">
              <w:rPr>
                <w:rFonts w:ascii="Arial" w:hAnsi="Arial" w:cs="Arial"/>
                <w:b/>
                <w:sz w:val="16"/>
                <w:szCs w:val="16"/>
              </w:rPr>
              <w:t>279,37</w:t>
            </w:r>
          </w:p>
        </w:tc>
        <w:tc>
          <w:tcPr>
            <w:tcW w:w="379" w:type="pct"/>
            <w:tcBorders>
              <w:top w:val="single" w:sz="2" w:space="0" w:color="auto"/>
              <w:bottom w:val="single" w:sz="2" w:space="0" w:color="auto"/>
            </w:tcBorders>
            <w:vAlign w:val="center"/>
          </w:tcPr>
          <w:p w14:paraId="615CA6D0" w14:textId="77777777" w:rsidR="00864C13" w:rsidRPr="00A7160B" w:rsidRDefault="00864C13" w:rsidP="004E1C58">
            <w:pPr>
              <w:jc w:val="center"/>
              <w:rPr>
                <w:rFonts w:ascii="Arial" w:hAnsi="Arial" w:cs="Arial"/>
                <w:b/>
                <w:sz w:val="16"/>
                <w:szCs w:val="16"/>
              </w:rPr>
            </w:pPr>
            <w:r w:rsidRPr="00A7160B">
              <w:rPr>
                <w:rFonts w:ascii="Arial" w:hAnsi="Arial" w:cs="Arial"/>
                <w:b/>
                <w:sz w:val="16"/>
                <w:szCs w:val="16"/>
              </w:rPr>
              <w:t>27,93</w:t>
            </w:r>
          </w:p>
        </w:tc>
        <w:tc>
          <w:tcPr>
            <w:tcW w:w="294" w:type="pct"/>
            <w:tcBorders>
              <w:top w:val="single" w:sz="2" w:space="0" w:color="auto"/>
              <w:bottom w:val="single" w:sz="2" w:space="0" w:color="auto"/>
            </w:tcBorders>
            <w:vAlign w:val="center"/>
          </w:tcPr>
          <w:p w14:paraId="3A785786" w14:textId="77777777" w:rsidR="00864C13" w:rsidRPr="00A7160B" w:rsidRDefault="00864C13" w:rsidP="004E1C58">
            <w:pPr>
              <w:jc w:val="center"/>
              <w:rPr>
                <w:rFonts w:ascii="Arial" w:hAnsi="Arial" w:cs="Arial"/>
                <w:b/>
                <w:sz w:val="16"/>
                <w:szCs w:val="16"/>
              </w:rPr>
            </w:pPr>
            <w:r w:rsidRPr="00A7160B">
              <w:rPr>
                <w:rFonts w:ascii="Arial" w:hAnsi="Arial" w:cs="Arial"/>
                <w:b/>
                <w:sz w:val="16"/>
                <w:szCs w:val="16"/>
              </w:rPr>
              <w:t>8602</w:t>
            </w:r>
          </w:p>
        </w:tc>
        <w:tc>
          <w:tcPr>
            <w:tcW w:w="353" w:type="pct"/>
            <w:tcBorders>
              <w:top w:val="single" w:sz="2" w:space="0" w:color="auto"/>
              <w:bottom w:val="single" w:sz="2" w:space="0" w:color="auto"/>
            </w:tcBorders>
            <w:vAlign w:val="center"/>
          </w:tcPr>
          <w:p w14:paraId="35C280FA" w14:textId="77777777" w:rsidR="00864C13" w:rsidRPr="00A7160B" w:rsidRDefault="00864C13" w:rsidP="004E1C58">
            <w:pPr>
              <w:jc w:val="center"/>
              <w:rPr>
                <w:rFonts w:ascii="Arial" w:hAnsi="Arial" w:cs="Arial"/>
                <w:b/>
                <w:sz w:val="16"/>
                <w:szCs w:val="16"/>
              </w:rPr>
            </w:pPr>
            <w:r w:rsidRPr="00A7160B">
              <w:rPr>
                <w:rFonts w:ascii="Arial" w:hAnsi="Arial" w:cs="Arial"/>
                <w:b/>
                <w:sz w:val="16"/>
                <w:szCs w:val="16"/>
              </w:rPr>
              <w:t>860,20</w:t>
            </w:r>
          </w:p>
        </w:tc>
        <w:tc>
          <w:tcPr>
            <w:tcW w:w="353" w:type="pct"/>
            <w:tcBorders>
              <w:top w:val="single" w:sz="2" w:space="0" w:color="auto"/>
              <w:bottom w:val="single" w:sz="2" w:space="0" w:color="auto"/>
              <w:right w:val="single" w:sz="2" w:space="0" w:color="auto"/>
            </w:tcBorders>
            <w:vAlign w:val="center"/>
          </w:tcPr>
          <w:p w14:paraId="01DAD3BC" w14:textId="77777777" w:rsidR="00864C13" w:rsidRPr="00A7160B" w:rsidRDefault="00864C13" w:rsidP="004E1C58">
            <w:pPr>
              <w:jc w:val="center"/>
              <w:rPr>
                <w:rFonts w:ascii="Arial" w:hAnsi="Arial" w:cs="Arial"/>
                <w:b/>
                <w:sz w:val="16"/>
                <w:szCs w:val="16"/>
              </w:rPr>
            </w:pPr>
            <w:r w:rsidRPr="00A7160B">
              <w:rPr>
                <w:rFonts w:ascii="Arial" w:hAnsi="Arial" w:cs="Arial"/>
                <w:b/>
                <w:sz w:val="16"/>
                <w:szCs w:val="16"/>
              </w:rPr>
              <w:t>421,20</w:t>
            </w:r>
          </w:p>
        </w:tc>
        <w:tc>
          <w:tcPr>
            <w:tcW w:w="353" w:type="pct"/>
            <w:tcBorders>
              <w:top w:val="single" w:sz="2" w:space="0" w:color="auto"/>
              <w:left w:val="single" w:sz="2" w:space="0" w:color="auto"/>
              <w:bottom w:val="single" w:sz="2" w:space="0" w:color="auto"/>
              <w:right w:val="single" w:sz="2" w:space="0" w:color="auto"/>
            </w:tcBorders>
            <w:vAlign w:val="center"/>
          </w:tcPr>
          <w:p w14:paraId="42F98FC4" w14:textId="77777777" w:rsidR="00864C13" w:rsidRPr="00A7160B" w:rsidRDefault="00864C13" w:rsidP="004E1C58">
            <w:pPr>
              <w:jc w:val="center"/>
              <w:rPr>
                <w:rFonts w:ascii="Arial" w:hAnsi="Arial" w:cs="Arial"/>
                <w:b/>
                <w:sz w:val="16"/>
                <w:szCs w:val="16"/>
              </w:rPr>
            </w:pPr>
            <w:r w:rsidRPr="00A7160B">
              <w:rPr>
                <w:rFonts w:ascii="Arial" w:hAnsi="Arial" w:cs="Arial"/>
                <w:b/>
                <w:sz w:val="16"/>
                <w:szCs w:val="16"/>
              </w:rPr>
              <w:t>281,30</w:t>
            </w:r>
          </w:p>
        </w:tc>
        <w:tc>
          <w:tcPr>
            <w:tcW w:w="353" w:type="pct"/>
            <w:tcBorders>
              <w:top w:val="single" w:sz="2" w:space="0" w:color="auto"/>
              <w:left w:val="single" w:sz="2" w:space="0" w:color="auto"/>
              <w:bottom w:val="single" w:sz="2" w:space="0" w:color="auto"/>
              <w:right w:val="single" w:sz="4" w:space="0" w:color="auto"/>
            </w:tcBorders>
            <w:vAlign w:val="center"/>
          </w:tcPr>
          <w:p w14:paraId="7B0D1C15" w14:textId="77777777" w:rsidR="00864C13" w:rsidRPr="00A7160B" w:rsidRDefault="00864C13" w:rsidP="004E1C58">
            <w:pPr>
              <w:jc w:val="center"/>
              <w:rPr>
                <w:rFonts w:ascii="Arial" w:hAnsi="Arial" w:cs="Arial"/>
                <w:b/>
                <w:sz w:val="16"/>
                <w:szCs w:val="16"/>
              </w:rPr>
            </w:pPr>
            <w:r w:rsidRPr="00A7160B">
              <w:rPr>
                <w:rFonts w:ascii="Arial" w:hAnsi="Arial" w:cs="Arial"/>
                <w:b/>
                <w:sz w:val="16"/>
                <w:szCs w:val="16"/>
              </w:rPr>
              <w:t>133,80</w:t>
            </w:r>
          </w:p>
        </w:tc>
        <w:tc>
          <w:tcPr>
            <w:tcW w:w="313" w:type="pct"/>
            <w:tcBorders>
              <w:top w:val="single" w:sz="2" w:space="0" w:color="auto"/>
              <w:left w:val="single" w:sz="4" w:space="0" w:color="auto"/>
              <w:bottom w:val="single" w:sz="2" w:space="0" w:color="auto"/>
              <w:right w:val="single" w:sz="2" w:space="0" w:color="auto"/>
            </w:tcBorders>
            <w:vAlign w:val="center"/>
          </w:tcPr>
          <w:p w14:paraId="40FB4638" w14:textId="77777777" w:rsidR="00864C13" w:rsidRPr="00A7160B" w:rsidRDefault="00864C13" w:rsidP="004E1C58">
            <w:pPr>
              <w:jc w:val="center"/>
              <w:rPr>
                <w:rFonts w:ascii="Arial" w:hAnsi="Arial" w:cs="Arial"/>
                <w:b/>
                <w:sz w:val="16"/>
                <w:szCs w:val="16"/>
              </w:rPr>
            </w:pPr>
            <w:r w:rsidRPr="00A7160B">
              <w:rPr>
                <w:rFonts w:ascii="Arial" w:hAnsi="Arial" w:cs="Arial"/>
                <w:b/>
                <w:sz w:val="16"/>
                <w:szCs w:val="16"/>
              </w:rPr>
              <w:t>13,20</w:t>
            </w:r>
          </w:p>
        </w:tc>
        <w:tc>
          <w:tcPr>
            <w:tcW w:w="221" w:type="pct"/>
            <w:tcBorders>
              <w:top w:val="single" w:sz="2" w:space="0" w:color="auto"/>
              <w:left w:val="single" w:sz="2" w:space="0" w:color="auto"/>
              <w:bottom w:val="single" w:sz="2" w:space="0" w:color="auto"/>
              <w:right w:val="single" w:sz="2" w:space="0" w:color="auto"/>
            </w:tcBorders>
            <w:vAlign w:val="center"/>
          </w:tcPr>
          <w:p w14:paraId="02C19E1A" w14:textId="77777777" w:rsidR="00864C13" w:rsidRPr="00A7160B" w:rsidRDefault="00864C13" w:rsidP="004E1C58">
            <w:pPr>
              <w:jc w:val="center"/>
              <w:rPr>
                <w:rFonts w:ascii="Arial" w:hAnsi="Arial" w:cs="Arial"/>
                <w:b/>
                <w:sz w:val="16"/>
                <w:szCs w:val="16"/>
              </w:rPr>
            </w:pPr>
            <w:r w:rsidRPr="00A7160B">
              <w:rPr>
                <w:rFonts w:ascii="Arial" w:hAnsi="Arial" w:cs="Arial"/>
                <w:b/>
                <w:sz w:val="16"/>
                <w:szCs w:val="16"/>
              </w:rPr>
              <w:t>-</w:t>
            </w:r>
          </w:p>
        </w:tc>
        <w:tc>
          <w:tcPr>
            <w:tcW w:w="267" w:type="pct"/>
            <w:tcBorders>
              <w:top w:val="single" w:sz="2" w:space="0" w:color="auto"/>
              <w:left w:val="single" w:sz="2" w:space="0" w:color="auto"/>
              <w:bottom w:val="single" w:sz="2" w:space="0" w:color="auto"/>
              <w:right w:val="single" w:sz="2" w:space="0" w:color="auto"/>
            </w:tcBorders>
          </w:tcPr>
          <w:p w14:paraId="58DAF10F" w14:textId="77777777" w:rsidR="00864C13" w:rsidRPr="00A7160B" w:rsidRDefault="00864C13" w:rsidP="004E1C58">
            <w:pPr>
              <w:jc w:val="center"/>
              <w:rPr>
                <w:rFonts w:ascii="Arial" w:hAnsi="Arial" w:cs="Arial"/>
                <w:b/>
                <w:sz w:val="16"/>
                <w:szCs w:val="16"/>
              </w:rPr>
            </w:pPr>
            <w:r w:rsidRPr="00A7160B">
              <w:rPr>
                <w:rFonts w:ascii="Arial" w:hAnsi="Arial" w:cs="Arial"/>
                <w:b/>
                <w:sz w:val="16"/>
                <w:szCs w:val="16"/>
              </w:rPr>
              <w:t>2,80</w:t>
            </w:r>
          </w:p>
        </w:tc>
        <w:tc>
          <w:tcPr>
            <w:tcW w:w="267" w:type="pct"/>
            <w:tcBorders>
              <w:top w:val="single" w:sz="2" w:space="0" w:color="auto"/>
              <w:left w:val="single" w:sz="2" w:space="0" w:color="auto"/>
              <w:bottom w:val="single" w:sz="2" w:space="0" w:color="auto"/>
              <w:right w:val="single" w:sz="2" w:space="0" w:color="auto"/>
            </w:tcBorders>
          </w:tcPr>
          <w:p w14:paraId="625EAD55" w14:textId="77777777" w:rsidR="00864C13" w:rsidRPr="00A7160B" w:rsidRDefault="00864C13" w:rsidP="004E1C58">
            <w:pPr>
              <w:jc w:val="center"/>
              <w:rPr>
                <w:rFonts w:ascii="Arial" w:hAnsi="Arial" w:cs="Arial"/>
                <w:b/>
                <w:sz w:val="16"/>
                <w:szCs w:val="16"/>
              </w:rPr>
            </w:pPr>
            <w:r w:rsidRPr="00A7160B">
              <w:rPr>
                <w:rFonts w:ascii="Arial" w:hAnsi="Arial" w:cs="Arial"/>
                <w:b/>
                <w:sz w:val="16"/>
                <w:szCs w:val="16"/>
              </w:rPr>
              <w:t>7,90</w:t>
            </w:r>
          </w:p>
        </w:tc>
        <w:tc>
          <w:tcPr>
            <w:tcW w:w="223" w:type="pct"/>
            <w:tcBorders>
              <w:top w:val="single" w:sz="2" w:space="0" w:color="auto"/>
              <w:left w:val="single" w:sz="2" w:space="0" w:color="auto"/>
              <w:bottom w:val="single" w:sz="2" w:space="0" w:color="auto"/>
              <w:right w:val="single" w:sz="2" w:space="0" w:color="auto"/>
            </w:tcBorders>
          </w:tcPr>
          <w:p w14:paraId="652C8166" w14:textId="77777777" w:rsidR="00864C13" w:rsidRPr="00A7160B" w:rsidRDefault="00864C13" w:rsidP="004E1C58">
            <w:pPr>
              <w:jc w:val="center"/>
              <w:rPr>
                <w:rFonts w:ascii="Arial" w:hAnsi="Arial" w:cs="Arial"/>
                <w:b/>
                <w:sz w:val="16"/>
                <w:szCs w:val="16"/>
              </w:rPr>
            </w:pPr>
            <w:r w:rsidRPr="00A7160B">
              <w:rPr>
                <w:rFonts w:ascii="Arial" w:hAnsi="Arial" w:cs="Arial"/>
                <w:b/>
                <w:sz w:val="16"/>
                <w:szCs w:val="16"/>
              </w:rPr>
              <w:t>-</w:t>
            </w:r>
          </w:p>
        </w:tc>
        <w:tc>
          <w:tcPr>
            <w:tcW w:w="219" w:type="pct"/>
            <w:tcBorders>
              <w:top w:val="single" w:sz="2" w:space="0" w:color="auto"/>
              <w:left w:val="single" w:sz="2" w:space="0" w:color="auto"/>
              <w:bottom w:val="single" w:sz="2" w:space="0" w:color="auto"/>
              <w:right w:val="single" w:sz="12" w:space="0" w:color="auto"/>
            </w:tcBorders>
          </w:tcPr>
          <w:p w14:paraId="776D18FE" w14:textId="77777777" w:rsidR="00864C13" w:rsidRPr="00A7160B" w:rsidRDefault="00864C13" w:rsidP="004E1C58">
            <w:pPr>
              <w:jc w:val="center"/>
              <w:rPr>
                <w:rFonts w:ascii="Arial" w:hAnsi="Arial" w:cs="Arial"/>
                <w:b/>
                <w:sz w:val="16"/>
                <w:szCs w:val="16"/>
              </w:rPr>
            </w:pPr>
            <w:r w:rsidRPr="00A7160B">
              <w:rPr>
                <w:rFonts w:ascii="Arial" w:hAnsi="Arial" w:cs="Arial"/>
                <w:b/>
                <w:sz w:val="16"/>
                <w:szCs w:val="16"/>
              </w:rPr>
              <w:t>-</w:t>
            </w:r>
          </w:p>
        </w:tc>
      </w:tr>
      <w:tr w:rsidR="00864C13" w:rsidRPr="00A7160B" w14:paraId="02DA5065" w14:textId="77777777" w:rsidTr="004E1C58">
        <w:trPr>
          <w:cantSplit/>
          <w:trHeight w:val="60"/>
        </w:trPr>
        <w:tc>
          <w:tcPr>
            <w:tcW w:w="537" w:type="pct"/>
            <w:vMerge w:val="restart"/>
            <w:tcBorders>
              <w:top w:val="single" w:sz="2" w:space="0" w:color="auto"/>
              <w:left w:val="single" w:sz="12" w:space="0" w:color="auto"/>
            </w:tcBorders>
            <w:vAlign w:val="center"/>
          </w:tcPr>
          <w:p w14:paraId="46551A1F" w14:textId="77777777" w:rsidR="00864C13" w:rsidRPr="00A7160B" w:rsidRDefault="00864C13" w:rsidP="004E1C58">
            <w:pPr>
              <w:jc w:val="center"/>
              <w:rPr>
                <w:rFonts w:ascii="Arial" w:hAnsi="Arial" w:cs="Arial"/>
                <w:sz w:val="16"/>
                <w:szCs w:val="16"/>
              </w:rPr>
            </w:pPr>
            <w:r w:rsidRPr="00A7160B">
              <w:rPr>
                <w:rFonts w:ascii="Arial" w:hAnsi="Arial" w:cs="Arial"/>
                <w:sz w:val="16"/>
                <w:szCs w:val="16"/>
              </w:rPr>
              <w:t>Tăieri de igienă</w:t>
            </w:r>
          </w:p>
        </w:tc>
        <w:tc>
          <w:tcPr>
            <w:tcW w:w="511" w:type="pct"/>
            <w:tcBorders>
              <w:top w:val="single" w:sz="2" w:space="0" w:color="auto"/>
              <w:bottom w:val="single" w:sz="2" w:space="0" w:color="auto"/>
            </w:tcBorders>
            <w:vAlign w:val="center"/>
          </w:tcPr>
          <w:p w14:paraId="49D7F6DF" w14:textId="77777777" w:rsidR="00864C13" w:rsidRPr="00A7160B" w:rsidRDefault="00864C13" w:rsidP="004E1C58">
            <w:pPr>
              <w:jc w:val="center"/>
              <w:rPr>
                <w:rFonts w:ascii="Arial" w:hAnsi="Arial" w:cs="Arial"/>
                <w:sz w:val="16"/>
                <w:szCs w:val="16"/>
              </w:rPr>
            </w:pPr>
            <w:r w:rsidRPr="00A7160B">
              <w:rPr>
                <w:rFonts w:ascii="Arial" w:hAnsi="Arial" w:cs="Arial"/>
                <w:sz w:val="16"/>
                <w:szCs w:val="16"/>
              </w:rPr>
              <w:t>II</w:t>
            </w:r>
          </w:p>
        </w:tc>
        <w:tc>
          <w:tcPr>
            <w:tcW w:w="355" w:type="pct"/>
            <w:tcBorders>
              <w:top w:val="single" w:sz="2" w:space="0" w:color="auto"/>
              <w:bottom w:val="single" w:sz="2" w:space="0" w:color="auto"/>
            </w:tcBorders>
            <w:vAlign w:val="center"/>
          </w:tcPr>
          <w:p w14:paraId="7D269A28" w14:textId="77777777" w:rsidR="00864C13" w:rsidRPr="00A7160B" w:rsidRDefault="00864C13" w:rsidP="004E1C58">
            <w:pPr>
              <w:jc w:val="center"/>
              <w:rPr>
                <w:rFonts w:ascii="Arial" w:hAnsi="Arial" w:cs="Arial"/>
                <w:sz w:val="16"/>
                <w:szCs w:val="16"/>
              </w:rPr>
            </w:pPr>
            <w:r w:rsidRPr="00A7160B">
              <w:rPr>
                <w:rFonts w:ascii="Arial" w:hAnsi="Arial" w:cs="Arial"/>
                <w:sz w:val="16"/>
                <w:szCs w:val="16"/>
              </w:rPr>
              <w:t>0,26</w:t>
            </w:r>
          </w:p>
        </w:tc>
        <w:tc>
          <w:tcPr>
            <w:tcW w:w="379" w:type="pct"/>
            <w:tcBorders>
              <w:top w:val="single" w:sz="2" w:space="0" w:color="auto"/>
              <w:bottom w:val="single" w:sz="2" w:space="0" w:color="auto"/>
            </w:tcBorders>
            <w:vAlign w:val="center"/>
          </w:tcPr>
          <w:p w14:paraId="4CF4E5DE" w14:textId="77777777" w:rsidR="00864C13" w:rsidRPr="00A7160B" w:rsidRDefault="00864C13" w:rsidP="004E1C58">
            <w:pPr>
              <w:jc w:val="center"/>
              <w:rPr>
                <w:rFonts w:ascii="Arial" w:hAnsi="Arial" w:cs="Arial"/>
                <w:sz w:val="16"/>
                <w:szCs w:val="16"/>
              </w:rPr>
            </w:pPr>
            <w:r w:rsidRPr="00A7160B">
              <w:rPr>
                <w:rFonts w:ascii="Arial" w:hAnsi="Arial" w:cs="Arial"/>
                <w:sz w:val="16"/>
                <w:szCs w:val="16"/>
              </w:rPr>
              <w:t>0,26</w:t>
            </w:r>
          </w:p>
        </w:tc>
        <w:tc>
          <w:tcPr>
            <w:tcW w:w="294" w:type="pct"/>
            <w:tcBorders>
              <w:top w:val="single" w:sz="2" w:space="0" w:color="auto"/>
              <w:bottom w:val="single" w:sz="2" w:space="0" w:color="auto"/>
            </w:tcBorders>
            <w:vAlign w:val="center"/>
          </w:tcPr>
          <w:p w14:paraId="6A2360DE" w14:textId="77777777" w:rsidR="00864C13" w:rsidRPr="00A7160B" w:rsidRDefault="00864C13" w:rsidP="004E1C58">
            <w:pPr>
              <w:jc w:val="center"/>
              <w:rPr>
                <w:rFonts w:ascii="Arial" w:hAnsi="Arial" w:cs="Arial"/>
                <w:sz w:val="16"/>
                <w:szCs w:val="16"/>
              </w:rPr>
            </w:pPr>
            <w:r w:rsidRPr="00A7160B">
              <w:rPr>
                <w:rFonts w:ascii="Arial" w:hAnsi="Arial" w:cs="Arial"/>
                <w:sz w:val="16"/>
                <w:szCs w:val="16"/>
              </w:rPr>
              <w:t>2</w:t>
            </w:r>
          </w:p>
        </w:tc>
        <w:tc>
          <w:tcPr>
            <w:tcW w:w="353" w:type="pct"/>
            <w:tcBorders>
              <w:top w:val="single" w:sz="2" w:space="0" w:color="auto"/>
              <w:bottom w:val="single" w:sz="2" w:space="0" w:color="auto"/>
            </w:tcBorders>
            <w:vAlign w:val="center"/>
          </w:tcPr>
          <w:p w14:paraId="6A482213" w14:textId="77777777" w:rsidR="00864C13" w:rsidRPr="00A7160B" w:rsidRDefault="00864C13" w:rsidP="004E1C58">
            <w:pPr>
              <w:jc w:val="center"/>
              <w:rPr>
                <w:rFonts w:ascii="Arial" w:hAnsi="Arial" w:cs="Arial"/>
                <w:sz w:val="16"/>
                <w:szCs w:val="16"/>
              </w:rPr>
            </w:pPr>
            <w:r w:rsidRPr="00A7160B">
              <w:rPr>
                <w:rFonts w:ascii="Arial" w:hAnsi="Arial" w:cs="Arial"/>
                <w:sz w:val="16"/>
                <w:szCs w:val="16"/>
              </w:rPr>
              <w:t>0,20</w:t>
            </w:r>
          </w:p>
        </w:tc>
        <w:tc>
          <w:tcPr>
            <w:tcW w:w="353" w:type="pct"/>
            <w:tcBorders>
              <w:top w:val="single" w:sz="2" w:space="0" w:color="auto"/>
              <w:bottom w:val="single" w:sz="2" w:space="0" w:color="auto"/>
              <w:right w:val="single" w:sz="2" w:space="0" w:color="auto"/>
            </w:tcBorders>
            <w:vAlign w:val="center"/>
          </w:tcPr>
          <w:p w14:paraId="6C5035A6" w14:textId="77777777" w:rsidR="00864C13" w:rsidRPr="00A7160B" w:rsidRDefault="00864C13" w:rsidP="004E1C58">
            <w:pPr>
              <w:jc w:val="center"/>
              <w:rPr>
                <w:rFonts w:ascii="Arial" w:hAnsi="Arial" w:cs="Arial"/>
                <w:sz w:val="16"/>
                <w:szCs w:val="16"/>
              </w:rPr>
            </w:pPr>
            <w:r w:rsidRPr="00A7160B">
              <w:rPr>
                <w:rFonts w:ascii="Arial" w:hAnsi="Arial" w:cs="Arial"/>
                <w:sz w:val="16"/>
                <w:szCs w:val="16"/>
              </w:rPr>
              <w:t>0,20</w:t>
            </w:r>
          </w:p>
        </w:tc>
        <w:tc>
          <w:tcPr>
            <w:tcW w:w="353" w:type="pct"/>
            <w:tcBorders>
              <w:top w:val="single" w:sz="2" w:space="0" w:color="auto"/>
              <w:left w:val="single" w:sz="2" w:space="0" w:color="auto"/>
              <w:bottom w:val="single" w:sz="2" w:space="0" w:color="auto"/>
              <w:right w:val="single" w:sz="2" w:space="0" w:color="auto"/>
            </w:tcBorders>
            <w:vAlign w:val="center"/>
          </w:tcPr>
          <w:p w14:paraId="5C272015" w14:textId="77777777" w:rsidR="00864C13" w:rsidRPr="00A7160B" w:rsidRDefault="00864C13" w:rsidP="004E1C58">
            <w:pPr>
              <w:jc w:val="center"/>
              <w:rPr>
                <w:rFonts w:ascii="Arial" w:hAnsi="Arial" w:cs="Arial"/>
                <w:sz w:val="16"/>
                <w:szCs w:val="16"/>
              </w:rPr>
            </w:pPr>
            <w:r w:rsidRPr="00A7160B">
              <w:rPr>
                <w:rFonts w:ascii="Arial" w:hAnsi="Arial" w:cs="Arial"/>
                <w:sz w:val="16"/>
                <w:szCs w:val="16"/>
              </w:rPr>
              <w:t>-</w:t>
            </w:r>
          </w:p>
        </w:tc>
        <w:tc>
          <w:tcPr>
            <w:tcW w:w="353" w:type="pct"/>
            <w:tcBorders>
              <w:top w:val="single" w:sz="2" w:space="0" w:color="auto"/>
              <w:left w:val="single" w:sz="2" w:space="0" w:color="auto"/>
              <w:bottom w:val="single" w:sz="2" w:space="0" w:color="auto"/>
              <w:right w:val="single" w:sz="4" w:space="0" w:color="auto"/>
            </w:tcBorders>
            <w:vAlign w:val="center"/>
          </w:tcPr>
          <w:p w14:paraId="6406AC5B" w14:textId="77777777" w:rsidR="00864C13" w:rsidRPr="00A7160B" w:rsidRDefault="00864C13" w:rsidP="004E1C58">
            <w:pPr>
              <w:jc w:val="center"/>
              <w:rPr>
                <w:rFonts w:ascii="Arial" w:hAnsi="Arial" w:cs="Arial"/>
                <w:sz w:val="16"/>
                <w:szCs w:val="16"/>
              </w:rPr>
            </w:pPr>
            <w:r w:rsidRPr="00A7160B">
              <w:rPr>
                <w:rFonts w:ascii="Arial" w:hAnsi="Arial" w:cs="Arial"/>
                <w:sz w:val="16"/>
                <w:szCs w:val="16"/>
              </w:rPr>
              <w:t>-</w:t>
            </w:r>
          </w:p>
        </w:tc>
        <w:tc>
          <w:tcPr>
            <w:tcW w:w="313" w:type="pct"/>
            <w:tcBorders>
              <w:top w:val="single" w:sz="2" w:space="0" w:color="auto"/>
              <w:left w:val="single" w:sz="4" w:space="0" w:color="auto"/>
              <w:bottom w:val="single" w:sz="2" w:space="0" w:color="auto"/>
              <w:right w:val="single" w:sz="2" w:space="0" w:color="auto"/>
            </w:tcBorders>
            <w:vAlign w:val="center"/>
          </w:tcPr>
          <w:p w14:paraId="6F0EFA05" w14:textId="77777777" w:rsidR="00864C13" w:rsidRPr="00A7160B" w:rsidRDefault="00864C13" w:rsidP="004E1C58">
            <w:pPr>
              <w:jc w:val="center"/>
              <w:rPr>
                <w:rFonts w:ascii="Arial" w:hAnsi="Arial" w:cs="Arial"/>
                <w:sz w:val="16"/>
                <w:szCs w:val="16"/>
              </w:rPr>
            </w:pPr>
            <w:r w:rsidRPr="00A7160B">
              <w:rPr>
                <w:rFonts w:ascii="Arial" w:hAnsi="Arial" w:cs="Arial"/>
                <w:sz w:val="16"/>
                <w:szCs w:val="16"/>
              </w:rPr>
              <w:t>-</w:t>
            </w:r>
          </w:p>
        </w:tc>
        <w:tc>
          <w:tcPr>
            <w:tcW w:w="221" w:type="pct"/>
            <w:tcBorders>
              <w:top w:val="single" w:sz="2" w:space="0" w:color="auto"/>
              <w:left w:val="single" w:sz="2" w:space="0" w:color="auto"/>
              <w:bottom w:val="single" w:sz="2" w:space="0" w:color="auto"/>
              <w:right w:val="single" w:sz="2" w:space="0" w:color="auto"/>
            </w:tcBorders>
            <w:vAlign w:val="center"/>
          </w:tcPr>
          <w:p w14:paraId="2C9A7F4A" w14:textId="77777777" w:rsidR="00864C13" w:rsidRPr="00A7160B" w:rsidRDefault="00864C13" w:rsidP="004E1C58">
            <w:pPr>
              <w:jc w:val="center"/>
              <w:rPr>
                <w:rFonts w:ascii="Arial" w:hAnsi="Arial" w:cs="Arial"/>
                <w:sz w:val="16"/>
                <w:szCs w:val="16"/>
              </w:rPr>
            </w:pPr>
            <w:r w:rsidRPr="00A7160B">
              <w:rPr>
                <w:rFonts w:ascii="Arial" w:hAnsi="Arial" w:cs="Arial"/>
                <w:sz w:val="16"/>
                <w:szCs w:val="16"/>
              </w:rPr>
              <w:t>-</w:t>
            </w:r>
          </w:p>
        </w:tc>
        <w:tc>
          <w:tcPr>
            <w:tcW w:w="267" w:type="pct"/>
            <w:tcBorders>
              <w:top w:val="single" w:sz="2" w:space="0" w:color="auto"/>
              <w:left w:val="single" w:sz="2" w:space="0" w:color="auto"/>
              <w:bottom w:val="single" w:sz="2" w:space="0" w:color="auto"/>
              <w:right w:val="single" w:sz="2" w:space="0" w:color="auto"/>
            </w:tcBorders>
          </w:tcPr>
          <w:p w14:paraId="3E11FBE5" w14:textId="77777777" w:rsidR="00864C13" w:rsidRPr="00A7160B" w:rsidRDefault="00864C13" w:rsidP="004E1C58">
            <w:pPr>
              <w:jc w:val="center"/>
              <w:rPr>
                <w:rFonts w:ascii="Arial" w:hAnsi="Arial" w:cs="Arial"/>
                <w:sz w:val="16"/>
                <w:szCs w:val="16"/>
              </w:rPr>
            </w:pPr>
            <w:r w:rsidRPr="00A7160B">
              <w:rPr>
                <w:rFonts w:ascii="Arial" w:hAnsi="Arial" w:cs="Arial"/>
                <w:sz w:val="16"/>
                <w:szCs w:val="16"/>
              </w:rPr>
              <w:t>-</w:t>
            </w:r>
          </w:p>
        </w:tc>
        <w:tc>
          <w:tcPr>
            <w:tcW w:w="267" w:type="pct"/>
            <w:tcBorders>
              <w:top w:val="single" w:sz="2" w:space="0" w:color="auto"/>
              <w:left w:val="single" w:sz="2" w:space="0" w:color="auto"/>
              <w:bottom w:val="single" w:sz="2" w:space="0" w:color="auto"/>
              <w:right w:val="single" w:sz="2" w:space="0" w:color="auto"/>
            </w:tcBorders>
          </w:tcPr>
          <w:p w14:paraId="52F95B01" w14:textId="77777777" w:rsidR="00864C13" w:rsidRPr="00A7160B" w:rsidRDefault="00864C13" w:rsidP="004E1C58">
            <w:pPr>
              <w:jc w:val="center"/>
              <w:rPr>
                <w:rFonts w:ascii="Arial" w:hAnsi="Arial" w:cs="Arial"/>
                <w:sz w:val="16"/>
                <w:szCs w:val="16"/>
              </w:rPr>
            </w:pPr>
            <w:r w:rsidRPr="00A7160B">
              <w:rPr>
                <w:rFonts w:ascii="Arial" w:hAnsi="Arial" w:cs="Arial"/>
                <w:sz w:val="16"/>
                <w:szCs w:val="16"/>
              </w:rPr>
              <w:t>-</w:t>
            </w:r>
          </w:p>
        </w:tc>
        <w:tc>
          <w:tcPr>
            <w:tcW w:w="223" w:type="pct"/>
            <w:tcBorders>
              <w:top w:val="single" w:sz="2" w:space="0" w:color="auto"/>
              <w:left w:val="single" w:sz="2" w:space="0" w:color="auto"/>
              <w:bottom w:val="single" w:sz="2" w:space="0" w:color="auto"/>
              <w:right w:val="single" w:sz="2" w:space="0" w:color="auto"/>
            </w:tcBorders>
          </w:tcPr>
          <w:p w14:paraId="432514E6" w14:textId="77777777" w:rsidR="00864C13" w:rsidRPr="00A7160B" w:rsidRDefault="00864C13" w:rsidP="004E1C58">
            <w:pPr>
              <w:jc w:val="center"/>
              <w:rPr>
                <w:rFonts w:ascii="Arial" w:hAnsi="Arial" w:cs="Arial"/>
                <w:sz w:val="16"/>
                <w:szCs w:val="16"/>
              </w:rPr>
            </w:pPr>
            <w:r w:rsidRPr="00A7160B">
              <w:rPr>
                <w:rFonts w:ascii="Arial" w:hAnsi="Arial" w:cs="Arial"/>
                <w:sz w:val="16"/>
                <w:szCs w:val="16"/>
              </w:rPr>
              <w:t>-</w:t>
            </w:r>
          </w:p>
        </w:tc>
        <w:tc>
          <w:tcPr>
            <w:tcW w:w="219" w:type="pct"/>
            <w:tcBorders>
              <w:top w:val="single" w:sz="2" w:space="0" w:color="auto"/>
              <w:left w:val="single" w:sz="2" w:space="0" w:color="auto"/>
              <w:bottom w:val="single" w:sz="2" w:space="0" w:color="auto"/>
              <w:right w:val="single" w:sz="12" w:space="0" w:color="auto"/>
            </w:tcBorders>
          </w:tcPr>
          <w:p w14:paraId="009F85BD" w14:textId="77777777" w:rsidR="00864C13" w:rsidRPr="00A7160B" w:rsidRDefault="00864C13" w:rsidP="004E1C58">
            <w:pPr>
              <w:jc w:val="center"/>
              <w:rPr>
                <w:rFonts w:ascii="Arial" w:hAnsi="Arial" w:cs="Arial"/>
                <w:sz w:val="16"/>
                <w:szCs w:val="16"/>
              </w:rPr>
            </w:pPr>
            <w:r w:rsidRPr="00A7160B">
              <w:rPr>
                <w:rFonts w:ascii="Arial" w:hAnsi="Arial" w:cs="Arial"/>
                <w:sz w:val="16"/>
                <w:szCs w:val="16"/>
              </w:rPr>
              <w:t>-</w:t>
            </w:r>
          </w:p>
        </w:tc>
      </w:tr>
      <w:tr w:rsidR="00864C13" w:rsidRPr="00A7160B" w14:paraId="6E71A58F" w14:textId="77777777" w:rsidTr="004E1C58">
        <w:trPr>
          <w:cantSplit/>
          <w:trHeight w:val="60"/>
        </w:trPr>
        <w:tc>
          <w:tcPr>
            <w:tcW w:w="537" w:type="pct"/>
            <w:vMerge/>
            <w:tcBorders>
              <w:top w:val="single" w:sz="2" w:space="0" w:color="auto"/>
              <w:left w:val="single" w:sz="12" w:space="0" w:color="auto"/>
            </w:tcBorders>
            <w:vAlign w:val="center"/>
          </w:tcPr>
          <w:p w14:paraId="0C4AF708" w14:textId="77777777" w:rsidR="00864C13" w:rsidRPr="00A7160B" w:rsidRDefault="00864C13" w:rsidP="004E1C58">
            <w:pPr>
              <w:jc w:val="center"/>
              <w:rPr>
                <w:rFonts w:ascii="Arial" w:hAnsi="Arial" w:cs="Arial"/>
                <w:sz w:val="16"/>
                <w:szCs w:val="16"/>
              </w:rPr>
            </w:pPr>
          </w:p>
        </w:tc>
        <w:tc>
          <w:tcPr>
            <w:tcW w:w="511" w:type="pct"/>
            <w:tcBorders>
              <w:top w:val="single" w:sz="2" w:space="0" w:color="auto"/>
              <w:bottom w:val="single" w:sz="2" w:space="0" w:color="auto"/>
            </w:tcBorders>
            <w:vAlign w:val="center"/>
          </w:tcPr>
          <w:p w14:paraId="32F39FB2" w14:textId="77777777" w:rsidR="00864C13" w:rsidRPr="00A7160B" w:rsidRDefault="00864C13" w:rsidP="004E1C58">
            <w:pPr>
              <w:jc w:val="center"/>
              <w:rPr>
                <w:rFonts w:ascii="Arial" w:hAnsi="Arial" w:cs="Arial"/>
                <w:sz w:val="16"/>
                <w:szCs w:val="16"/>
              </w:rPr>
            </w:pPr>
            <w:r w:rsidRPr="00A7160B">
              <w:rPr>
                <w:rFonts w:ascii="Arial" w:hAnsi="Arial" w:cs="Arial"/>
                <w:sz w:val="16"/>
                <w:szCs w:val="16"/>
              </w:rPr>
              <w:t>III</w:t>
            </w:r>
          </w:p>
        </w:tc>
        <w:tc>
          <w:tcPr>
            <w:tcW w:w="355" w:type="pct"/>
            <w:tcBorders>
              <w:top w:val="single" w:sz="2" w:space="0" w:color="auto"/>
              <w:bottom w:val="single" w:sz="2" w:space="0" w:color="auto"/>
            </w:tcBorders>
            <w:vAlign w:val="center"/>
          </w:tcPr>
          <w:p w14:paraId="47423A31" w14:textId="77777777" w:rsidR="00864C13" w:rsidRPr="00A7160B" w:rsidRDefault="00864C13" w:rsidP="004E1C58">
            <w:pPr>
              <w:jc w:val="center"/>
              <w:rPr>
                <w:rFonts w:ascii="Arial" w:hAnsi="Arial" w:cs="Arial"/>
                <w:sz w:val="16"/>
                <w:szCs w:val="16"/>
              </w:rPr>
            </w:pPr>
            <w:r w:rsidRPr="00A7160B">
              <w:rPr>
                <w:rFonts w:ascii="Arial" w:hAnsi="Arial" w:cs="Arial"/>
                <w:sz w:val="16"/>
                <w:szCs w:val="16"/>
              </w:rPr>
              <w:t>46,18</w:t>
            </w:r>
          </w:p>
        </w:tc>
        <w:tc>
          <w:tcPr>
            <w:tcW w:w="379" w:type="pct"/>
            <w:tcBorders>
              <w:top w:val="single" w:sz="2" w:space="0" w:color="auto"/>
              <w:bottom w:val="single" w:sz="2" w:space="0" w:color="auto"/>
            </w:tcBorders>
            <w:vAlign w:val="center"/>
          </w:tcPr>
          <w:p w14:paraId="52BF31F5" w14:textId="77777777" w:rsidR="00864C13" w:rsidRPr="00A7160B" w:rsidRDefault="00864C13" w:rsidP="004E1C58">
            <w:pPr>
              <w:jc w:val="center"/>
              <w:rPr>
                <w:rFonts w:ascii="Arial" w:hAnsi="Arial" w:cs="Arial"/>
                <w:sz w:val="16"/>
                <w:szCs w:val="16"/>
              </w:rPr>
            </w:pPr>
            <w:r w:rsidRPr="00A7160B">
              <w:rPr>
                <w:rFonts w:ascii="Arial" w:hAnsi="Arial" w:cs="Arial"/>
                <w:sz w:val="16"/>
                <w:szCs w:val="16"/>
              </w:rPr>
              <w:t>46,18</w:t>
            </w:r>
          </w:p>
        </w:tc>
        <w:tc>
          <w:tcPr>
            <w:tcW w:w="294" w:type="pct"/>
            <w:tcBorders>
              <w:top w:val="single" w:sz="2" w:space="0" w:color="auto"/>
              <w:bottom w:val="single" w:sz="2" w:space="0" w:color="auto"/>
            </w:tcBorders>
            <w:vAlign w:val="center"/>
          </w:tcPr>
          <w:p w14:paraId="0BEC5AC6" w14:textId="77777777" w:rsidR="00864C13" w:rsidRPr="00A7160B" w:rsidRDefault="00864C13" w:rsidP="004E1C58">
            <w:pPr>
              <w:jc w:val="center"/>
              <w:rPr>
                <w:rFonts w:ascii="Arial" w:hAnsi="Arial" w:cs="Arial"/>
                <w:sz w:val="16"/>
                <w:szCs w:val="16"/>
              </w:rPr>
            </w:pPr>
            <w:r w:rsidRPr="00A7160B">
              <w:rPr>
                <w:rFonts w:ascii="Arial" w:hAnsi="Arial" w:cs="Arial"/>
                <w:sz w:val="16"/>
                <w:szCs w:val="16"/>
              </w:rPr>
              <w:t>401</w:t>
            </w:r>
          </w:p>
        </w:tc>
        <w:tc>
          <w:tcPr>
            <w:tcW w:w="353" w:type="pct"/>
            <w:tcBorders>
              <w:top w:val="single" w:sz="2" w:space="0" w:color="auto"/>
              <w:bottom w:val="single" w:sz="2" w:space="0" w:color="auto"/>
            </w:tcBorders>
            <w:vAlign w:val="center"/>
          </w:tcPr>
          <w:p w14:paraId="05631E72" w14:textId="77777777" w:rsidR="00864C13" w:rsidRPr="00A7160B" w:rsidRDefault="00864C13" w:rsidP="004E1C58">
            <w:pPr>
              <w:jc w:val="center"/>
              <w:rPr>
                <w:rFonts w:ascii="Arial" w:hAnsi="Arial" w:cs="Arial"/>
                <w:sz w:val="16"/>
                <w:szCs w:val="16"/>
              </w:rPr>
            </w:pPr>
            <w:r w:rsidRPr="00A7160B">
              <w:rPr>
                <w:rFonts w:ascii="Arial" w:hAnsi="Arial" w:cs="Arial"/>
                <w:sz w:val="16"/>
                <w:szCs w:val="16"/>
              </w:rPr>
              <w:t>40,10</w:t>
            </w:r>
          </w:p>
        </w:tc>
        <w:tc>
          <w:tcPr>
            <w:tcW w:w="353" w:type="pct"/>
            <w:tcBorders>
              <w:top w:val="single" w:sz="2" w:space="0" w:color="auto"/>
              <w:bottom w:val="single" w:sz="2" w:space="0" w:color="auto"/>
              <w:right w:val="single" w:sz="2" w:space="0" w:color="auto"/>
            </w:tcBorders>
            <w:vAlign w:val="center"/>
          </w:tcPr>
          <w:p w14:paraId="4693BDF3" w14:textId="77777777" w:rsidR="00864C13" w:rsidRPr="00A7160B" w:rsidRDefault="00864C13" w:rsidP="004E1C58">
            <w:pPr>
              <w:jc w:val="center"/>
              <w:rPr>
                <w:rFonts w:ascii="Arial" w:hAnsi="Arial" w:cs="Arial"/>
                <w:sz w:val="16"/>
                <w:szCs w:val="16"/>
              </w:rPr>
            </w:pPr>
            <w:r w:rsidRPr="00A7160B">
              <w:rPr>
                <w:rFonts w:ascii="Arial" w:hAnsi="Arial" w:cs="Arial"/>
                <w:sz w:val="16"/>
                <w:szCs w:val="16"/>
              </w:rPr>
              <w:t>18,90</w:t>
            </w:r>
          </w:p>
        </w:tc>
        <w:tc>
          <w:tcPr>
            <w:tcW w:w="353" w:type="pct"/>
            <w:tcBorders>
              <w:top w:val="single" w:sz="2" w:space="0" w:color="auto"/>
              <w:left w:val="single" w:sz="2" w:space="0" w:color="auto"/>
              <w:bottom w:val="single" w:sz="2" w:space="0" w:color="auto"/>
              <w:right w:val="single" w:sz="2" w:space="0" w:color="auto"/>
            </w:tcBorders>
            <w:vAlign w:val="center"/>
          </w:tcPr>
          <w:p w14:paraId="2CEAF882" w14:textId="77777777" w:rsidR="00864C13" w:rsidRPr="00A7160B" w:rsidRDefault="00864C13" w:rsidP="004E1C58">
            <w:pPr>
              <w:jc w:val="center"/>
              <w:rPr>
                <w:rFonts w:ascii="Arial" w:hAnsi="Arial" w:cs="Arial"/>
                <w:sz w:val="16"/>
                <w:szCs w:val="16"/>
              </w:rPr>
            </w:pPr>
            <w:r w:rsidRPr="00A7160B">
              <w:rPr>
                <w:rFonts w:ascii="Arial" w:hAnsi="Arial" w:cs="Arial"/>
                <w:sz w:val="16"/>
                <w:szCs w:val="16"/>
              </w:rPr>
              <w:t>11,20</w:t>
            </w:r>
          </w:p>
        </w:tc>
        <w:tc>
          <w:tcPr>
            <w:tcW w:w="353" w:type="pct"/>
            <w:tcBorders>
              <w:top w:val="single" w:sz="2" w:space="0" w:color="auto"/>
              <w:left w:val="single" w:sz="2" w:space="0" w:color="auto"/>
              <w:bottom w:val="single" w:sz="2" w:space="0" w:color="auto"/>
              <w:right w:val="single" w:sz="4" w:space="0" w:color="auto"/>
            </w:tcBorders>
            <w:vAlign w:val="center"/>
          </w:tcPr>
          <w:p w14:paraId="4D4C55EA" w14:textId="77777777" w:rsidR="00864C13" w:rsidRPr="00A7160B" w:rsidRDefault="00864C13" w:rsidP="004E1C58">
            <w:pPr>
              <w:jc w:val="center"/>
              <w:rPr>
                <w:rFonts w:ascii="Arial" w:hAnsi="Arial" w:cs="Arial"/>
                <w:sz w:val="16"/>
                <w:szCs w:val="16"/>
              </w:rPr>
            </w:pPr>
            <w:r w:rsidRPr="00A7160B">
              <w:rPr>
                <w:rFonts w:ascii="Arial" w:hAnsi="Arial" w:cs="Arial"/>
                <w:sz w:val="16"/>
                <w:szCs w:val="16"/>
              </w:rPr>
              <w:t>6,80</w:t>
            </w:r>
          </w:p>
        </w:tc>
        <w:tc>
          <w:tcPr>
            <w:tcW w:w="313" w:type="pct"/>
            <w:tcBorders>
              <w:top w:val="single" w:sz="2" w:space="0" w:color="auto"/>
              <w:left w:val="single" w:sz="4" w:space="0" w:color="auto"/>
              <w:bottom w:val="single" w:sz="2" w:space="0" w:color="auto"/>
              <w:right w:val="single" w:sz="2" w:space="0" w:color="auto"/>
            </w:tcBorders>
            <w:vAlign w:val="center"/>
          </w:tcPr>
          <w:p w14:paraId="0488BED0" w14:textId="77777777" w:rsidR="00864C13" w:rsidRPr="00A7160B" w:rsidRDefault="00864C13" w:rsidP="004E1C58">
            <w:pPr>
              <w:jc w:val="center"/>
              <w:rPr>
                <w:rFonts w:ascii="Arial" w:hAnsi="Arial" w:cs="Arial"/>
                <w:sz w:val="16"/>
                <w:szCs w:val="16"/>
              </w:rPr>
            </w:pPr>
            <w:r w:rsidRPr="00A7160B">
              <w:rPr>
                <w:rFonts w:ascii="Arial" w:hAnsi="Arial" w:cs="Arial"/>
                <w:sz w:val="16"/>
                <w:szCs w:val="16"/>
              </w:rPr>
              <w:t>-</w:t>
            </w:r>
          </w:p>
        </w:tc>
        <w:tc>
          <w:tcPr>
            <w:tcW w:w="221" w:type="pct"/>
            <w:tcBorders>
              <w:top w:val="single" w:sz="2" w:space="0" w:color="auto"/>
              <w:left w:val="single" w:sz="2" w:space="0" w:color="auto"/>
              <w:bottom w:val="single" w:sz="2" w:space="0" w:color="auto"/>
              <w:right w:val="single" w:sz="2" w:space="0" w:color="auto"/>
            </w:tcBorders>
            <w:vAlign w:val="center"/>
          </w:tcPr>
          <w:p w14:paraId="0D0CEC03" w14:textId="77777777" w:rsidR="00864C13" w:rsidRPr="00A7160B" w:rsidRDefault="00864C13" w:rsidP="004E1C58">
            <w:pPr>
              <w:jc w:val="center"/>
              <w:rPr>
                <w:rFonts w:ascii="Arial" w:hAnsi="Arial" w:cs="Arial"/>
                <w:sz w:val="16"/>
                <w:szCs w:val="16"/>
              </w:rPr>
            </w:pPr>
            <w:r w:rsidRPr="00A7160B">
              <w:rPr>
                <w:rFonts w:ascii="Arial" w:hAnsi="Arial" w:cs="Arial"/>
                <w:sz w:val="16"/>
                <w:szCs w:val="16"/>
              </w:rPr>
              <w:t>3,20</w:t>
            </w:r>
          </w:p>
        </w:tc>
        <w:tc>
          <w:tcPr>
            <w:tcW w:w="267" w:type="pct"/>
            <w:tcBorders>
              <w:top w:val="single" w:sz="2" w:space="0" w:color="auto"/>
              <w:left w:val="single" w:sz="2" w:space="0" w:color="auto"/>
              <w:bottom w:val="single" w:sz="2" w:space="0" w:color="auto"/>
              <w:right w:val="single" w:sz="2" w:space="0" w:color="auto"/>
            </w:tcBorders>
          </w:tcPr>
          <w:p w14:paraId="43C6D647" w14:textId="77777777" w:rsidR="00864C13" w:rsidRPr="00A7160B" w:rsidRDefault="00864C13" w:rsidP="004E1C58">
            <w:pPr>
              <w:jc w:val="center"/>
              <w:rPr>
                <w:rFonts w:ascii="Arial" w:hAnsi="Arial" w:cs="Arial"/>
                <w:sz w:val="16"/>
                <w:szCs w:val="16"/>
              </w:rPr>
            </w:pPr>
            <w:r w:rsidRPr="00A7160B">
              <w:rPr>
                <w:rFonts w:ascii="Arial" w:hAnsi="Arial" w:cs="Arial"/>
                <w:sz w:val="16"/>
                <w:szCs w:val="16"/>
              </w:rPr>
              <w:t>-</w:t>
            </w:r>
          </w:p>
        </w:tc>
        <w:tc>
          <w:tcPr>
            <w:tcW w:w="267" w:type="pct"/>
            <w:tcBorders>
              <w:top w:val="single" w:sz="2" w:space="0" w:color="auto"/>
              <w:left w:val="single" w:sz="2" w:space="0" w:color="auto"/>
              <w:bottom w:val="single" w:sz="2" w:space="0" w:color="auto"/>
              <w:right w:val="single" w:sz="2" w:space="0" w:color="auto"/>
            </w:tcBorders>
          </w:tcPr>
          <w:p w14:paraId="3E173B8F" w14:textId="77777777" w:rsidR="00864C13" w:rsidRPr="00A7160B" w:rsidRDefault="00864C13" w:rsidP="004E1C58">
            <w:pPr>
              <w:jc w:val="center"/>
              <w:rPr>
                <w:rFonts w:ascii="Arial" w:hAnsi="Arial" w:cs="Arial"/>
                <w:sz w:val="16"/>
                <w:szCs w:val="16"/>
              </w:rPr>
            </w:pPr>
            <w:r w:rsidRPr="00A7160B">
              <w:rPr>
                <w:rFonts w:ascii="Arial" w:hAnsi="Arial" w:cs="Arial"/>
                <w:sz w:val="16"/>
                <w:szCs w:val="16"/>
              </w:rPr>
              <w:t>-</w:t>
            </w:r>
          </w:p>
        </w:tc>
        <w:tc>
          <w:tcPr>
            <w:tcW w:w="223" w:type="pct"/>
            <w:tcBorders>
              <w:top w:val="single" w:sz="2" w:space="0" w:color="auto"/>
              <w:left w:val="single" w:sz="2" w:space="0" w:color="auto"/>
              <w:bottom w:val="single" w:sz="2" w:space="0" w:color="auto"/>
              <w:right w:val="single" w:sz="2" w:space="0" w:color="auto"/>
            </w:tcBorders>
          </w:tcPr>
          <w:p w14:paraId="1C54A7A8" w14:textId="77777777" w:rsidR="00864C13" w:rsidRPr="00A7160B" w:rsidRDefault="00864C13" w:rsidP="004E1C58">
            <w:pPr>
              <w:jc w:val="center"/>
              <w:rPr>
                <w:rFonts w:ascii="Arial" w:hAnsi="Arial" w:cs="Arial"/>
                <w:sz w:val="16"/>
                <w:szCs w:val="16"/>
              </w:rPr>
            </w:pPr>
            <w:r w:rsidRPr="00A7160B">
              <w:rPr>
                <w:rFonts w:ascii="Arial" w:hAnsi="Arial" w:cs="Arial"/>
                <w:sz w:val="16"/>
                <w:szCs w:val="16"/>
              </w:rPr>
              <w:t>-</w:t>
            </w:r>
          </w:p>
        </w:tc>
        <w:tc>
          <w:tcPr>
            <w:tcW w:w="219" w:type="pct"/>
            <w:tcBorders>
              <w:top w:val="single" w:sz="2" w:space="0" w:color="auto"/>
              <w:left w:val="single" w:sz="2" w:space="0" w:color="auto"/>
              <w:bottom w:val="single" w:sz="2" w:space="0" w:color="auto"/>
              <w:right w:val="single" w:sz="12" w:space="0" w:color="auto"/>
            </w:tcBorders>
          </w:tcPr>
          <w:p w14:paraId="76B08F2D" w14:textId="77777777" w:rsidR="00864C13" w:rsidRPr="00A7160B" w:rsidRDefault="00864C13" w:rsidP="004E1C58">
            <w:pPr>
              <w:jc w:val="center"/>
              <w:rPr>
                <w:rFonts w:ascii="Arial" w:hAnsi="Arial" w:cs="Arial"/>
                <w:sz w:val="16"/>
                <w:szCs w:val="16"/>
              </w:rPr>
            </w:pPr>
            <w:r w:rsidRPr="00A7160B">
              <w:rPr>
                <w:rFonts w:ascii="Arial" w:hAnsi="Arial" w:cs="Arial"/>
                <w:sz w:val="16"/>
                <w:szCs w:val="16"/>
              </w:rPr>
              <w:t>-</w:t>
            </w:r>
          </w:p>
        </w:tc>
      </w:tr>
      <w:tr w:rsidR="00864C13" w:rsidRPr="00A7160B" w14:paraId="0DA7093F" w14:textId="77777777" w:rsidTr="004E1C58">
        <w:trPr>
          <w:cantSplit/>
          <w:trHeight w:val="60"/>
        </w:trPr>
        <w:tc>
          <w:tcPr>
            <w:tcW w:w="537" w:type="pct"/>
            <w:vMerge/>
            <w:tcBorders>
              <w:left w:val="single" w:sz="12" w:space="0" w:color="auto"/>
            </w:tcBorders>
            <w:vAlign w:val="center"/>
          </w:tcPr>
          <w:p w14:paraId="18E954AA" w14:textId="77777777" w:rsidR="00864C13" w:rsidRPr="00A7160B" w:rsidRDefault="00864C13" w:rsidP="004E1C58">
            <w:pPr>
              <w:rPr>
                <w:rFonts w:ascii="Arial" w:hAnsi="Arial" w:cs="Arial"/>
                <w:sz w:val="16"/>
                <w:szCs w:val="16"/>
              </w:rPr>
            </w:pPr>
          </w:p>
        </w:tc>
        <w:tc>
          <w:tcPr>
            <w:tcW w:w="511" w:type="pct"/>
            <w:tcBorders>
              <w:top w:val="single" w:sz="2" w:space="0" w:color="auto"/>
              <w:bottom w:val="single" w:sz="2" w:space="0" w:color="auto"/>
            </w:tcBorders>
            <w:vAlign w:val="center"/>
          </w:tcPr>
          <w:p w14:paraId="4A61BF05" w14:textId="77777777" w:rsidR="00864C13" w:rsidRPr="00A7160B" w:rsidRDefault="00864C13" w:rsidP="004E1C58">
            <w:pPr>
              <w:jc w:val="center"/>
              <w:rPr>
                <w:rFonts w:ascii="Arial" w:hAnsi="Arial" w:cs="Arial"/>
                <w:sz w:val="16"/>
                <w:szCs w:val="16"/>
              </w:rPr>
            </w:pPr>
            <w:r w:rsidRPr="00A7160B">
              <w:rPr>
                <w:rFonts w:ascii="Arial" w:hAnsi="Arial" w:cs="Arial"/>
                <w:sz w:val="16"/>
                <w:szCs w:val="16"/>
              </w:rPr>
              <w:t>VI</w:t>
            </w:r>
          </w:p>
        </w:tc>
        <w:tc>
          <w:tcPr>
            <w:tcW w:w="355" w:type="pct"/>
            <w:tcBorders>
              <w:top w:val="single" w:sz="2" w:space="0" w:color="auto"/>
              <w:bottom w:val="single" w:sz="2" w:space="0" w:color="auto"/>
            </w:tcBorders>
            <w:vAlign w:val="center"/>
          </w:tcPr>
          <w:p w14:paraId="22EA04AD" w14:textId="77777777" w:rsidR="00864C13" w:rsidRPr="00A7160B" w:rsidRDefault="00864C13" w:rsidP="004E1C58">
            <w:pPr>
              <w:jc w:val="center"/>
              <w:rPr>
                <w:rFonts w:ascii="Arial" w:hAnsi="Arial" w:cs="Arial"/>
                <w:sz w:val="16"/>
                <w:szCs w:val="16"/>
              </w:rPr>
            </w:pPr>
            <w:r w:rsidRPr="00A7160B">
              <w:rPr>
                <w:rFonts w:ascii="Arial" w:hAnsi="Arial" w:cs="Arial"/>
                <w:sz w:val="16"/>
                <w:szCs w:val="16"/>
              </w:rPr>
              <w:t>1,72</w:t>
            </w:r>
          </w:p>
        </w:tc>
        <w:tc>
          <w:tcPr>
            <w:tcW w:w="379" w:type="pct"/>
            <w:tcBorders>
              <w:top w:val="single" w:sz="2" w:space="0" w:color="auto"/>
              <w:bottom w:val="single" w:sz="2" w:space="0" w:color="auto"/>
            </w:tcBorders>
            <w:vAlign w:val="center"/>
          </w:tcPr>
          <w:p w14:paraId="06C21CDE" w14:textId="77777777" w:rsidR="00864C13" w:rsidRPr="00A7160B" w:rsidRDefault="00864C13" w:rsidP="004E1C58">
            <w:pPr>
              <w:jc w:val="center"/>
              <w:rPr>
                <w:rFonts w:ascii="Arial" w:hAnsi="Arial" w:cs="Arial"/>
                <w:sz w:val="16"/>
                <w:szCs w:val="16"/>
              </w:rPr>
            </w:pPr>
            <w:r w:rsidRPr="00A7160B">
              <w:rPr>
                <w:rFonts w:ascii="Arial" w:hAnsi="Arial" w:cs="Arial"/>
                <w:sz w:val="16"/>
                <w:szCs w:val="16"/>
              </w:rPr>
              <w:t>1,72</w:t>
            </w:r>
          </w:p>
        </w:tc>
        <w:tc>
          <w:tcPr>
            <w:tcW w:w="294" w:type="pct"/>
            <w:tcBorders>
              <w:top w:val="single" w:sz="2" w:space="0" w:color="auto"/>
              <w:bottom w:val="single" w:sz="2" w:space="0" w:color="auto"/>
            </w:tcBorders>
            <w:vAlign w:val="center"/>
          </w:tcPr>
          <w:p w14:paraId="5FDA3714" w14:textId="77777777" w:rsidR="00864C13" w:rsidRPr="00A7160B" w:rsidRDefault="00864C13" w:rsidP="004E1C58">
            <w:pPr>
              <w:jc w:val="center"/>
              <w:rPr>
                <w:rFonts w:ascii="Arial" w:hAnsi="Arial" w:cs="Arial"/>
                <w:sz w:val="16"/>
                <w:szCs w:val="16"/>
              </w:rPr>
            </w:pPr>
            <w:r w:rsidRPr="00A7160B">
              <w:rPr>
                <w:rFonts w:ascii="Arial" w:hAnsi="Arial" w:cs="Arial"/>
                <w:sz w:val="16"/>
                <w:szCs w:val="16"/>
              </w:rPr>
              <w:t>14</w:t>
            </w:r>
          </w:p>
        </w:tc>
        <w:tc>
          <w:tcPr>
            <w:tcW w:w="353" w:type="pct"/>
            <w:tcBorders>
              <w:top w:val="single" w:sz="2" w:space="0" w:color="auto"/>
              <w:bottom w:val="single" w:sz="2" w:space="0" w:color="auto"/>
            </w:tcBorders>
            <w:vAlign w:val="center"/>
          </w:tcPr>
          <w:p w14:paraId="517FF094" w14:textId="77777777" w:rsidR="00864C13" w:rsidRPr="00A7160B" w:rsidRDefault="00864C13" w:rsidP="004E1C58">
            <w:pPr>
              <w:jc w:val="center"/>
              <w:rPr>
                <w:rFonts w:ascii="Arial" w:hAnsi="Arial" w:cs="Arial"/>
                <w:sz w:val="16"/>
                <w:szCs w:val="16"/>
              </w:rPr>
            </w:pPr>
            <w:r w:rsidRPr="00A7160B">
              <w:rPr>
                <w:rFonts w:ascii="Arial" w:hAnsi="Arial" w:cs="Arial"/>
                <w:sz w:val="16"/>
                <w:szCs w:val="16"/>
              </w:rPr>
              <w:t>1,40</w:t>
            </w:r>
          </w:p>
        </w:tc>
        <w:tc>
          <w:tcPr>
            <w:tcW w:w="353" w:type="pct"/>
            <w:tcBorders>
              <w:top w:val="single" w:sz="2" w:space="0" w:color="auto"/>
              <w:bottom w:val="single" w:sz="2" w:space="0" w:color="auto"/>
              <w:right w:val="single" w:sz="2" w:space="0" w:color="auto"/>
            </w:tcBorders>
            <w:vAlign w:val="center"/>
          </w:tcPr>
          <w:p w14:paraId="343D3056" w14:textId="77777777" w:rsidR="00864C13" w:rsidRPr="00A7160B" w:rsidRDefault="00864C13" w:rsidP="004E1C58">
            <w:pPr>
              <w:jc w:val="center"/>
              <w:rPr>
                <w:rFonts w:ascii="Arial" w:hAnsi="Arial" w:cs="Arial"/>
                <w:sz w:val="16"/>
                <w:szCs w:val="16"/>
              </w:rPr>
            </w:pPr>
            <w:r w:rsidRPr="00A7160B">
              <w:rPr>
                <w:rFonts w:ascii="Arial" w:hAnsi="Arial" w:cs="Arial"/>
                <w:sz w:val="16"/>
                <w:szCs w:val="16"/>
              </w:rPr>
              <w:t>0,50</w:t>
            </w:r>
          </w:p>
        </w:tc>
        <w:tc>
          <w:tcPr>
            <w:tcW w:w="353" w:type="pct"/>
            <w:tcBorders>
              <w:top w:val="single" w:sz="2" w:space="0" w:color="auto"/>
              <w:left w:val="single" w:sz="2" w:space="0" w:color="auto"/>
              <w:bottom w:val="single" w:sz="2" w:space="0" w:color="auto"/>
              <w:right w:val="single" w:sz="2" w:space="0" w:color="auto"/>
            </w:tcBorders>
            <w:vAlign w:val="center"/>
          </w:tcPr>
          <w:p w14:paraId="2A743387" w14:textId="77777777" w:rsidR="00864C13" w:rsidRPr="00A7160B" w:rsidRDefault="00864C13" w:rsidP="004E1C58">
            <w:pPr>
              <w:jc w:val="center"/>
              <w:rPr>
                <w:rFonts w:ascii="Arial" w:hAnsi="Arial" w:cs="Arial"/>
                <w:sz w:val="16"/>
                <w:szCs w:val="16"/>
              </w:rPr>
            </w:pPr>
            <w:r w:rsidRPr="00A7160B">
              <w:rPr>
                <w:rFonts w:ascii="Arial" w:hAnsi="Arial" w:cs="Arial"/>
                <w:sz w:val="16"/>
                <w:szCs w:val="16"/>
              </w:rPr>
              <w:t>0,50</w:t>
            </w:r>
          </w:p>
        </w:tc>
        <w:tc>
          <w:tcPr>
            <w:tcW w:w="353" w:type="pct"/>
            <w:tcBorders>
              <w:top w:val="single" w:sz="2" w:space="0" w:color="auto"/>
              <w:left w:val="single" w:sz="2" w:space="0" w:color="auto"/>
              <w:bottom w:val="single" w:sz="2" w:space="0" w:color="auto"/>
              <w:right w:val="single" w:sz="4" w:space="0" w:color="auto"/>
            </w:tcBorders>
            <w:vAlign w:val="center"/>
          </w:tcPr>
          <w:p w14:paraId="46E9852E" w14:textId="77777777" w:rsidR="00864C13" w:rsidRPr="00A7160B" w:rsidRDefault="00864C13" w:rsidP="004E1C58">
            <w:pPr>
              <w:jc w:val="center"/>
              <w:rPr>
                <w:rFonts w:ascii="Arial" w:hAnsi="Arial" w:cs="Arial"/>
                <w:sz w:val="16"/>
                <w:szCs w:val="16"/>
              </w:rPr>
            </w:pPr>
            <w:r w:rsidRPr="00A7160B">
              <w:rPr>
                <w:rFonts w:ascii="Arial" w:hAnsi="Arial" w:cs="Arial"/>
                <w:sz w:val="16"/>
                <w:szCs w:val="16"/>
              </w:rPr>
              <w:t>-</w:t>
            </w:r>
          </w:p>
        </w:tc>
        <w:tc>
          <w:tcPr>
            <w:tcW w:w="313" w:type="pct"/>
            <w:tcBorders>
              <w:top w:val="single" w:sz="2" w:space="0" w:color="auto"/>
              <w:left w:val="single" w:sz="4" w:space="0" w:color="auto"/>
              <w:bottom w:val="single" w:sz="2" w:space="0" w:color="auto"/>
              <w:right w:val="single" w:sz="2" w:space="0" w:color="auto"/>
            </w:tcBorders>
            <w:vAlign w:val="center"/>
          </w:tcPr>
          <w:p w14:paraId="07A705F7" w14:textId="77777777" w:rsidR="00864C13" w:rsidRPr="00A7160B" w:rsidRDefault="00864C13" w:rsidP="004E1C58">
            <w:pPr>
              <w:jc w:val="center"/>
              <w:rPr>
                <w:rFonts w:ascii="Arial" w:hAnsi="Arial" w:cs="Arial"/>
                <w:sz w:val="16"/>
                <w:szCs w:val="16"/>
              </w:rPr>
            </w:pPr>
            <w:r w:rsidRPr="00A7160B">
              <w:rPr>
                <w:rFonts w:ascii="Arial" w:hAnsi="Arial" w:cs="Arial"/>
                <w:sz w:val="16"/>
                <w:szCs w:val="16"/>
              </w:rPr>
              <w:t>-</w:t>
            </w:r>
          </w:p>
        </w:tc>
        <w:tc>
          <w:tcPr>
            <w:tcW w:w="221" w:type="pct"/>
            <w:tcBorders>
              <w:top w:val="single" w:sz="2" w:space="0" w:color="auto"/>
              <w:left w:val="single" w:sz="2" w:space="0" w:color="auto"/>
              <w:bottom w:val="single" w:sz="2" w:space="0" w:color="auto"/>
              <w:right w:val="single" w:sz="2" w:space="0" w:color="auto"/>
            </w:tcBorders>
            <w:vAlign w:val="center"/>
          </w:tcPr>
          <w:p w14:paraId="2D9C7673" w14:textId="77777777" w:rsidR="00864C13" w:rsidRPr="00A7160B" w:rsidRDefault="00864C13" w:rsidP="004E1C58">
            <w:pPr>
              <w:jc w:val="center"/>
              <w:rPr>
                <w:rFonts w:ascii="Arial" w:hAnsi="Arial" w:cs="Arial"/>
                <w:sz w:val="16"/>
                <w:szCs w:val="16"/>
              </w:rPr>
            </w:pPr>
            <w:r w:rsidRPr="00A7160B">
              <w:rPr>
                <w:rFonts w:ascii="Arial" w:hAnsi="Arial" w:cs="Arial"/>
                <w:sz w:val="16"/>
                <w:szCs w:val="16"/>
              </w:rPr>
              <w:t>-</w:t>
            </w:r>
          </w:p>
        </w:tc>
        <w:tc>
          <w:tcPr>
            <w:tcW w:w="267" w:type="pct"/>
            <w:tcBorders>
              <w:top w:val="single" w:sz="2" w:space="0" w:color="auto"/>
              <w:left w:val="single" w:sz="2" w:space="0" w:color="auto"/>
              <w:bottom w:val="single" w:sz="2" w:space="0" w:color="auto"/>
              <w:right w:val="single" w:sz="2" w:space="0" w:color="auto"/>
            </w:tcBorders>
          </w:tcPr>
          <w:p w14:paraId="6678E993" w14:textId="77777777" w:rsidR="00864C13" w:rsidRPr="00A7160B" w:rsidRDefault="00864C13" w:rsidP="004E1C58">
            <w:pPr>
              <w:jc w:val="center"/>
              <w:rPr>
                <w:rFonts w:ascii="Arial" w:hAnsi="Arial" w:cs="Arial"/>
                <w:sz w:val="16"/>
                <w:szCs w:val="16"/>
              </w:rPr>
            </w:pPr>
            <w:r w:rsidRPr="00A7160B">
              <w:rPr>
                <w:rFonts w:ascii="Arial" w:hAnsi="Arial" w:cs="Arial"/>
                <w:sz w:val="16"/>
                <w:szCs w:val="16"/>
              </w:rPr>
              <w:t>-</w:t>
            </w:r>
          </w:p>
        </w:tc>
        <w:tc>
          <w:tcPr>
            <w:tcW w:w="267" w:type="pct"/>
            <w:tcBorders>
              <w:top w:val="single" w:sz="2" w:space="0" w:color="auto"/>
              <w:left w:val="single" w:sz="2" w:space="0" w:color="auto"/>
              <w:bottom w:val="single" w:sz="2" w:space="0" w:color="auto"/>
              <w:right w:val="single" w:sz="2" w:space="0" w:color="auto"/>
            </w:tcBorders>
          </w:tcPr>
          <w:p w14:paraId="47A59766" w14:textId="77777777" w:rsidR="00864C13" w:rsidRPr="00A7160B" w:rsidRDefault="00864C13" w:rsidP="004E1C58">
            <w:pPr>
              <w:jc w:val="center"/>
              <w:rPr>
                <w:rFonts w:ascii="Arial" w:hAnsi="Arial" w:cs="Arial"/>
                <w:sz w:val="16"/>
                <w:szCs w:val="16"/>
              </w:rPr>
            </w:pPr>
            <w:r w:rsidRPr="00A7160B">
              <w:rPr>
                <w:rFonts w:ascii="Arial" w:hAnsi="Arial" w:cs="Arial"/>
                <w:sz w:val="16"/>
                <w:szCs w:val="16"/>
              </w:rPr>
              <w:t>-</w:t>
            </w:r>
          </w:p>
        </w:tc>
        <w:tc>
          <w:tcPr>
            <w:tcW w:w="223" w:type="pct"/>
            <w:tcBorders>
              <w:top w:val="single" w:sz="2" w:space="0" w:color="auto"/>
              <w:left w:val="single" w:sz="2" w:space="0" w:color="auto"/>
              <w:bottom w:val="single" w:sz="2" w:space="0" w:color="auto"/>
              <w:right w:val="single" w:sz="2" w:space="0" w:color="auto"/>
            </w:tcBorders>
          </w:tcPr>
          <w:p w14:paraId="36AE0C95" w14:textId="77777777" w:rsidR="00864C13" w:rsidRPr="00A7160B" w:rsidRDefault="00864C13" w:rsidP="004E1C58">
            <w:pPr>
              <w:jc w:val="center"/>
              <w:rPr>
                <w:rFonts w:ascii="Arial" w:hAnsi="Arial" w:cs="Arial"/>
                <w:sz w:val="16"/>
                <w:szCs w:val="16"/>
              </w:rPr>
            </w:pPr>
            <w:r w:rsidRPr="00A7160B">
              <w:rPr>
                <w:rFonts w:ascii="Arial" w:hAnsi="Arial" w:cs="Arial"/>
                <w:sz w:val="16"/>
                <w:szCs w:val="16"/>
              </w:rPr>
              <w:t>0,40</w:t>
            </w:r>
          </w:p>
        </w:tc>
        <w:tc>
          <w:tcPr>
            <w:tcW w:w="219" w:type="pct"/>
            <w:tcBorders>
              <w:top w:val="single" w:sz="2" w:space="0" w:color="auto"/>
              <w:left w:val="single" w:sz="2" w:space="0" w:color="auto"/>
              <w:bottom w:val="single" w:sz="2" w:space="0" w:color="auto"/>
              <w:right w:val="single" w:sz="12" w:space="0" w:color="auto"/>
            </w:tcBorders>
          </w:tcPr>
          <w:p w14:paraId="4E257284" w14:textId="77777777" w:rsidR="00864C13" w:rsidRPr="00A7160B" w:rsidRDefault="00864C13" w:rsidP="004E1C58">
            <w:pPr>
              <w:jc w:val="center"/>
              <w:rPr>
                <w:rFonts w:ascii="Arial" w:hAnsi="Arial" w:cs="Arial"/>
                <w:sz w:val="16"/>
                <w:szCs w:val="16"/>
              </w:rPr>
            </w:pPr>
            <w:r w:rsidRPr="00A7160B">
              <w:rPr>
                <w:rFonts w:ascii="Arial" w:hAnsi="Arial" w:cs="Arial"/>
                <w:sz w:val="16"/>
                <w:szCs w:val="16"/>
              </w:rPr>
              <w:t>-</w:t>
            </w:r>
          </w:p>
        </w:tc>
      </w:tr>
      <w:tr w:rsidR="00864C13" w:rsidRPr="00A7160B" w14:paraId="29A9158C" w14:textId="77777777" w:rsidTr="004E1C58">
        <w:trPr>
          <w:cantSplit/>
          <w:trHeight w:val="60"/>
        </w:trPr>
        <w:tc>
          <w:tcPr>
            <w:tcW w:w="537" w:type="pct"/>
            <w:vMerge/>
            <w:tcBorders>
              <w:left w:val="single" w:sz="12" w:space="0" w:color="auto"/>
              <w:bottom w:val="single" w:sz="12" w:space="0" w:color="auto"/>
            </w:tcBorders>
            <w:vAlign w:val="center"/>
          </w:tcPr>
          <w:p w14:paraId="5C1A80D0" w14:textId="77777777" w:rsidR="00864C13" w:rsidRPr="00A7160B" w:rsidRDefault="00864C13" w:rsidP="004E1C58">
            <w:pPr>
              <w:rPr>
                <w:rFonts w:ascii="Arial" w:hAnsi="Arial" w:cs="Arial"/>
                <w:sz w:val="16"/>
                <w:szCs w:val="16"/>
              </w:rPr>
            </w:pPr>
          </w:p>
        </w:tc>
        <w:tc>
          <w:tcPr>
            <w:tcW w:w="511" w:type="pct"/>
            <w:tcBorders>
              <w:top w:val="single" w:sz="2" w:space="0" w:color="auto"/>
              <w:bottom w:val="single" w:sz="12" w:space="0" w:color="auto"/>
            </w:tcBorders>
            <w:vAlign w:val="center"/>
          </w:tcPr>
          <w:p w14:paraId="7FCC9DF9" w14:textId="77777777" w:rsidR="00864C13" w:rsidRPr="00A7160B" w:rsidRDefault="00864C13" w:rsidP="004E1C58">
            <w:pPr>
              <w:jc w:val="center"/>
              <w:rPr>
                <w:rFonts w:ascii="Arial" w:hAnsi="Arial" w:cs="Arial"/>
                <w:b/>
                <w:i/>
                <w:sz w:val="16"/>
                <w:szCs w:val="16"/>
              </w:rPr>
            </w:pPr>
            <w:r w:rsidRPr="00A7160B">
              <w:rPr>
                <w:rFonts w:ascii="Arial" w:hAnsi="Arial" w:cs="Arial"/>
                <w:b/>
                <w:i/>
                <w:sz w:val="16"/>
                <w:szCs w:val="16"/>
              </w:rPr>
              <w:t>Total</w:t>
            </w:r>
          </w:p>
        </w:tc>
        <w:tc>
          <w:tcPr>
            <w:tcW w:w="355" w:type="pct"/>
            <w:tcBorders>
              <w:top w:val="single" w:sz="2" w:space="0" w:color="auto"/>
              <w:bottom w:val="single" w:sz="12" w:space="0" w:color="auto"/>
            </w:tcBorders>
            <w:vAlign w:val="center"/>
          </w:tcPr>
          <w:p w14:paraId="67D567AB" w14:textId="77777777" w:rsidR="00864C13" w:rsidRPr="00A7160B" w:rsidRDefault="00864C13" w:rsidP="004E1C58">
            <w:pPr>
              <w:jc w:val="center"/>
              <w:rPr>
                <w:rFonts w:ascii="Arial" w:hAnsi="Arial" w:cs="Arial"/>
                <w:b/>
                <w:i/>
                <w:sz w:val="16"/>
                <w:szCs w:val="16"/>
              </w:rPr>
            </w:pPr>
            <w:r w:rsidRPr="00A7160B">
              <w:rPr>
                <w:rFonts w:ascii="Arial" w:hAnsi="Arial" w:cs="Arial"/>
                <w:b/>
                <w:i/>
                <w:sz w:val="16"/>
                <w:szCs w:val="16"/>
              </w:rPr>
              <w:t>48,16</w:t>
            </w:r>
          </w:p>
        </w:tc>
        <w:tc>
          <w:tcPr>
            <w:tcW w:w="379" w:type="pct"/>
            <w:tcBorders>
              <w:top w:val="single" w:sz="2" w:space="0" w:color="auto"/>
              <w:bottom w:val="single" w:sz="12" w:space="0" w:color="auto"/>
            </w:tcBorders>
            <w:vAlign w:val="center"/>
          </w:tcPr>
          <w:p w14:paraId="00F70209" w14:textId="77777777" w:rsidR="00864C13" w:rsidRPr="00A7160B" w:rsidRDefault="00864C13" w:rsidP="004E1C58">
            <w:pPr>
              <w:jc w:val="center"/>
              <w:rPr>
                <w:rFonts w:ascii="Arial" w:hAnsi="Arial" w:cs="Arial"/>
                <w:b/>
                <w:i/>
                <w:sz w:val="16"/>
                <w:szCs w:val="16"/>
              </w:rPr>
            </w:pPr>
            <w:r w:rsidRPr="00A7160B">
              <w:rPr>
                <w:rFonts w:ascii="Arial" w:hAnsi="Arial" w:cs="Arial"/>
                <w:b/>
                <w:i/>
                <w:sz w:val="16"/>
                <w:szCs w:val="16"/>
              </w:rPr>
              <w:t>48,16</w:t>
            </w:r>
          </w:p>
        </w:tc>
        <w:tc>
          <w:tcPr>
            <w:tcW w:w="294" w:type="pct"/>
            <w:tcBorders>
              <w:top w:val="single" w:sz="2" w:space="0" w:color="auto"/>
              <w:bottom w:val="single" w:sz="12" w:space="0" w:color="auto"/>
            </w:tcBorders>
            <w:vAlign w:val="center"/>
          </w:tcPr>
          <w:p w14:paraId="1F15D0DD" w14:textId="77777777" w:rsidR="00864C13" w:rsidRPr="00A7160B" w:rsidRDefault="00864C13" w:rsidP="004E1C58">
            <w:pPr>
              <w:jc w:val="center"/>
              <w:rPr>
                <w:rFonts w:ascii="Arial" w:hAnsi="Arial" w:cs="Arial"/>
                <w:b/>
                <w:i/>
                <w:sz w:val="16"/>
                <w:szCs w:val="16"/>
              </w:rPr>
            </w:pPr>
            <w:r w:rsidRPr="00A7160B">
              <w:rPr>
                <w:rFonts w:ascii="Arial" w:hAnsi="Arial" w:cs="Arial"/>
                <w:b/>
                <w:i/>
                <w:sz w:val="16"/>
                <w:szCs w:val="16"/>
              </w:rPr>
              <w:t>417</w:t>
            </w:r>
          </w:p>
        </w:tc>
        <w:tc>
          <w:tcPr>
            <w:tcW w:w="353" w:type="pct"/>
            <w:tcBorders>
              <w:top w:val="single" w:sz="2" w:space="0" w:color="auto"/>
              <w:bottom w:val="single" w:sz="12" w:space="0" w:color="auto"/>
            </w:tcBorders>
            <w:vAlign w:val="center"/>
          </w:tcPr>
          <w:p w14:paraId="22FA6D9A" w14:textId="77777777" w:rsidR="00864C13" w:rsidRPr="00A7160B" w:rsidRDefault="00864C13" w:rsidP="004E1C58">
            <w:pPr>
              <w:jc w:val="center"/>
              <w:rPr>
                <w:rFonts w:ascii="Arial" w:hAnsi="Arial" w:cs="Arial"/>
                <w:b/>
                <w:i/>
                <w:sz w:val="16"/>
                <w:szCs w:val="16"/>
              </w:rPr>
            </w:pPr>
            <w:r w:rsidRPr="00A7160B">
              <w:rPr>
                <w:rFonts w:ascii="Arial" w:hAnsi="Arial" w:cs="Arial"/>
                <w:b/>
                <w:i/>
                <w:sz w:val="16"/>
                <w:szCs w:val="16"/>
              </w:rPr>
              <w:t>41,70</w:t>
            </w:r>
          </w:p>
        </w:tc>
        <w:tc>
          <w:tcPr>
            <w:tcW w:w="353" w:type="pct"/>
            <w:tcBorders>
              <w:top w:val="single" w:sz="2" w:space="0" w:color="auto"/>
              <w:bottom w:val="single" w:sz="12" w:space="0" w:color="auto"/>
              <w:right w:val="single" w:sz="2" w:space="0" w:color="auto"/>
            </w:tcBorders>
            <w:vAlign w:val="center"/>
          </w:tcPr>
          <w:p w14:paraId="7C4B7E94" w14:textId="77777777" w:rsidR="00864C13" w:rsidRPr="00A7160B" w:rsidRDefault="00864C13" w:rsidP="004E1C58">
            <w:pPr>
              <w:jc w:val="center"/>
              <w:rPr>
                <w:rFonts w:ascii="Arial" w:hAnsi="Arial" w:cs="Arial"/>
                <w:b/>
                <w:i/>
                <w:sz w:val="16"/>
                <w:szCs w:val="16"/>
              </w:rPr>
            </w:pPr>
            <w:r w:rsidRPr="00A7160B">
              <w:rPr>
                <w:rFonts w:ascii="Arial" w:hAnsi="Arial" w:cs="Arial"/>
                <w:b/>
                <w:i/>
                <w:sz w:val="16"/>
                <w:szCs w:val="16"/>
              </w:rPr>
              <w:t>19,60</w:t>
            </w:r>
          </w:p>
        </w:tc>
        <w:tc>
          <w:tcPr>
            <w:tcW w:w="353" w:type="pct"/>
            <w:tcBorders>
              <w:top w:val="single" w:sz="2" w:space="0" w:color="auto"/>
              <w:left w:val="single" w:sz="2" w:space="0" w:color="auto"/>
              <w:bottom w:val="single" w:sz="12" w:space="0" w:color="auto"/>
              <w:right w:val="single" w:sz="2" w:space="0" w:color="auto"/>
            </w:tcBorders>
            <w:vAlign w:val="center"/>
          </w:tcPr>
          <w:p w14:paraId="7743DCD9" w14:textId="77777777" w:rsidR="00864C13" w:rsidRPr="00A7160B" w:rsidRDefault="00864C13" w:rsidP="004E1C58">
            <w:pPr>
              <w:jc w:val="center"/>
              <w:rPr>
                <w:rFonts w:ascii="Arial" w:hAnsi="Arial" w:cs="Arial"/>
                <w:b/>
                <w:i/>
                <w:sz w:val="16"/>
                <w:szCs w:val="16"/>
              </w:rPr>
            </w:pPr>
            <w:r w:rsidRPr="00A7160B">
              <w:rPr>
                <w:rFonts w:ascii="Arial" w:hAnsi="Arial" w:cs="Arial"/>
                <w:b/>
                <w:i/>
                <w:sz w:val="16"/>
                <w:szCs w:val="16"/>
              </w:rPr>
              <w:t>11,70</w:t>
            </w:r>
          </w:p>
        </w:tc>
        <w:tc>
          <w:tcPr>
            <w:tcW w:w="353" w:type="pct"/>
            <w:tcBorders>
              <w:top w:val="single" w:sz="2" w:space="0" w:color="auto"/>
              <w:left w:val="single" w:sz="2" w:space="0" w:color="auto"/>
              <w:bottom w:val="single" w:sz="12" w:space="0" w:color="auto"/>
              <w:right w:val="single" w:sz="4" w:space="0" w:color="auto"/>
            </w:tcBorders>
            <w:vAlign w:val="center"/>
          </w:tcPr>
          <w:p w14:paraId="017C7AC7" w14:textId="77777777" w:rsidR="00864C13" w:rsidRPr="00A7160B" w:rsidRDefault="00864C13" w:rsidP="004E1C58">
            <w:pPr>
              <w:jc w:val="center"/>
              <w:rPr>
                <w:rFonts w:ascii="Arial" w:hAnsi="Arial" w:cs="Arial"/>
                <w:b/>
                <w:i/>
                <w:sz w:val="16"/>
                <w:szCs w:val="16"/>
              </w:rPr>
            </w:pPr>
            <w:r w:rsidRPr="00A7160B">
              <w:rPr>
                <w:rFonts w:ascii="Arial" w:hAnsi="Arial" w:cs="Arial"/>
                <w:b/>
                <w:i/>
                <w:sz w:val="16"/>
                <w:szCs w:val="16"/>
              </w:rPr>
              <w:t>6,80</w:t>
            </w:r>
          </w:p>
        </w:tc>
        <w:tc>
          <w:tcPr>
            <w:tcW w:w="313" w:type="pct"/>
            <w:tcBorders>
              <w:top w:val="single" w:sz="2" w:space="0" w:color="auto"/>
              <w:left w:val="single" w:sz="4" w:space="0" w:color="auto"/>
              <w:bottom w:val="single" w:sz="12" w:space="0" w:color="auto"/>
              <w:right w:val="single" w:sz="2" w:space="0" w:color="auto"/>
            </w:tcBorders>
            <w:vAlign w:val="center"/>
          </w:tcPr>
          <w:p w14:paraId="1F7EE735" w14:textId="77777777" w:rsidR="00864C13" w:rsidRPr="00A7160B" w:rsidRDefault="00864C13" w:rsidP="004E1C58">
            <w:pPr>
              <w:jc w:val="center"/>
              <w:rPr>
                <w:rFonts w:ascii="Arial" w:hAnsi="Arial" w:cs="Arial"/>
                <w:b/>
                <w:i/>
                <w:sz w:val="16"/>
                <w:szCs w:val="16"/>
              </w:rPr>
            </w:pPr>
            <w:r w:rsidRPr="00A7160B">
              <w:rPr>
                <w:rFonts w:ascii="Arial" w:hAnsi="Arial" w:cs="Arial"/>
                <w:b/>
                <w:i/>
                <w:sz w:val="16"/>
                <w:szCs w:val="16"/>
              </w:rPr>
              <w:t>-</w:t>
            </w:r>
          </w:p>
        </w:tc>
        <w:tc>
          <w:tcPr>
            <w:tcW w:w="221" w:type="pct"/>
            <w:tcBorders>
              <w:top w:val="single" w:sz="2" w:space="0" w:color="auto"/>
              <w:left w:val="single" w:sz="2" w:space="0" w:color="auto"/>
              <w:bottom w:val="single" w:sz="12" w:space="0" w:color="auto"/>
              <w:right w:val="single" w:sz="2" w:space="0" w:color="auto"/>
            </w:tcBorders>
            <w:vAlign w:val="center"/>
          </w:tcPr>
          <w:p w14:paraId="62789799" w14:textId="77777777" w:rsidR="00864C13" w:rsidRPr="00A7160B" w:rsidRDefault="00864C13" w:rsidP="004E1C58">
            <w:pPr>
              <w:jc w:val="center"/>
              <w:rPr>
                <w:rFonts w:ascii="Arial" w:hAnsi="Arial" w:cs="Arial"/>
                <w:b/>
                <w:i/>
                <w:sz w:val="16"/>
                <w:szCs w:val="16"/>
              </w:rPr>
            </w:pPr>
            <w:r w:rsidRPr="00A7160B">
              <w:rPr>
                <w:rFonts w:ascii="Arial" w:hAnsi="Arial" w:cs="Arial"/>
                <w:b/>
                <w:i/>
                <w:sz w:val="16"/>
                <w:szCs w:val="16"/>
              </w:rPr>
              <w:t>3,20</w:t>
            </w:r>
          </w:p>
        </w:tc>
        <w:tc>
          <w:tcPr>
            <w:tcW w:w="267" w:type="pct"/>
            <w:tcBorders>
              <w:top w:val="single" w:sz="2" w:space="0" w:color="auto"/>
              <w:left w:val="single" w:sz="2" w:space="0" w:color="auto"/>
              <w:bottom w:val="single" w:sz="12" w:space="0" w:color="auto"/>
              <w:right w:val="single" w:sz="2" w:space="0" w:color="auto"/>
            </w:tcBorders>
          </w:tcPr>
          <w:p w14:paraId="475CA887" w14:textId="77777777" w:rsidR="00864C13" w:rsidRPr="00A7160B" w:rsidRDefault="00864C13" w:rsidP="004E1C58">
            <w:pPr>
              <w:jc w:val="center"/>
              <w:rPr>
                <w:rFonts w:ascii="Arial" w:hAnsi="Arial" w:cs="Arial"/>
                <w:b/>
                <w:i/>
                <w:sz w:val="16"/>
                <w:szCs w:val="16"/>
              </w:rPr>
            </w:pPr>
            <w:r w:rsidRPr="00A7160B">
              <w:rPr>
                <w:rFonts w:ascii="Arial" w:hAnsi="Arial" w:cs="Arial"/>
                <w:b/>
                <w:i/>
                <w:sz w:val="16"/>
                <w:szCs w:val="16"/>
              </w:rPr>
              <w:t>-</w:t>
            </w:r>
          </w:p>
        </w:tc>
        <w:tc>
          <w:tcPr>
            <w:tcW w:w="267" w:type="pct"/>
            <w:tcBorders>
              <w:top w:val="single" w:sz="2" w:space="0" w:color="auto"/>
              <w:left w:val="single" w:sz="2" w:space="0" w:color="auto"/>
              <w:bottom w:val="single" w:sz="12" w:space="0" w:color="auto"/>
              <w:right w:val="single" w:sz="2" w:space="0" w:color="auto"/>
            </w:tcBorders>
          </w:tcPr>
          <w:p w14:paraId="48BA2067" w14:textId="77777777" w:rsidR="00864C13" w:rsidRPr="00A7160B" w:rsidRDefault="00864C13" w:rsidP="004E1C58">
            <w:pPr>
              <w:jc w:val="center"/>
              <w:rPr>
                <w:rFonts w:ascii="Arial" w:hAnsi="Arial" w:cs="Arial"/>
                <w:b/>
                <w:i/>
                <w:sz w:val="16"/>
                <w:szCs w:val="16"/>
              </w:rPr>
            </w:pPr>
            <w:r w:rsidRPr="00A7160B">
              <w:rPr>
                <w:rFonts w:ascii="Arial" w:hAnsi="Arial" w:cs="Arial"/>
                <w:b/>
                <w:i/>
                <w:sz w:val="16"/>
                <w:szCs w:val="16"/>
              </w:rPr>
              <w:t>-</w:t>
            </w:r>
          </w:p>
        </w:tc>
        <w:tc>
          <w:tcPr>
            <w:tcW w:w="223" w:type="pct"/>
            <w:tcBorders>
              <w:top w:val="single" w:sz="2" w:space="0" w:color="auto"/>
              <w:left w:val="single" w:sz="2" w:space="0" w:color="auto"/>
              <w:bottom w:val="single" w:sz="12" w:space="0" w:color="auto"/>
              <w:right w:val="single" w:sz="2" w:space="0" w:color="auto"/>
            </w:tcBorders>
          </w:tcPr>
          <w:p w14:paraId="2779F5B2" w14:textId="77777777" w:rsidR="00864C13" w:rsidRPr="00A7160B" w:rsidRDefault="00864C13" w:rsidP="004E1C58">
            <w:pPr>
              <w:jc w:val="center"/>
              <w:rPr>
                <w:rFonts w:ascii="Arial" w:hAnsi="Arial" w:cs="Arial"/>
                <w:b/>
                <w:i/>
                <w:sz w:val="16"/>
                <w:szCs w:val="16"/>
              </w:rPr>
            </w:pPr>
            <w:r w:rsidRPr="00A7160B">
              <w:rPr>
                <w:rFonts w:ascii="Arial" w:hAnsi="Arial" w:cs="Arial"/>
                <w:b/>
                <w:i/>
                <w:sz w:val="16"/>
                <w:szCs w:val="16"/>
              </w:rPr>
              <w:t>-</w:t>
            </w:r>
          </w:p>
        </w:tc>
        <w:tc>
          <w:tcPr>
            <w:tcW w:w="219" w:type="pct"/>
            <w:tcBorders>
              <w:top w:val="single" w:sz="2" w:space="0" w:color="auto"/>
              <w:left w:val="single" w:sz="2" w:space="0" w:color="auto"/>
              <w:bottom w:val="single" w:sz="12" w:space="0" w:color="auto"/>
              <w:right w:val="single" w:sz="12" w:space="0" w:color="auto"/>
            </w:tcBorders>
          </w:tcPr>
          <w:p w14:paraId="0CD3852F" w14:textId="77777777" w:rsidR="00864C13" w:rsidRPr="00A7160B" w:rsidRDefault="00864C13" w:rsidP="004E1C58">
            <w:pPr>
              <w:jc w:val="center"/>
              <w:rPr>
                <w:rFonts w:ascii="Arial" w:hAnsi="Arial" w:cs="Arial"/>
                <w:b/>
                <w:i/>
                <w:sz w:val="16"/>
                <w:szCs w:val="16"/>
              </w:rPr>
            </w:pPr>
            <w:r w:rsidRPr="00A7160B">
              <w:rPr>
                <w:rFonts w:ascii="Arial" w:hAnsi="Arial" w:cs="Arial"/>
                <w:b/>
                <w:i/>
                <w:sz w:val="16"/>
                <w:szCs w:val="16"/>
              </w:rPr>
              <w:t>-</w:t>
            </w:r>
          </w:p>
        </w:tc>
      </w:tr>
    </w:tbl>
    <w:p w14:paraId="784C03B0" w14:textId="77777777" w:rsidR="00864C13" w:rsidRDefault="00864C13" w:rsidP="00D04E1D">
      <w:pPr>
        <w:pStyle w:val="Default"/>
        <w:rPr>
          <w:rFonts w:ascii="Arial" w:hAnsi="Arial" w:cs="Arial"/>
          <w:i/>
          <w:iCs/>
          <w:color w:val="EE0000"/>
          <w:lang w:val="pt-BR"/>
        </w:rPr>
      </w:pPr>
    </w:p>
    <w:p w14:paraId="534D4777" w14:textId="77777777" w:rsidR="00D04E1D" w:rsidRPr="00864C13" w:rsidRDefault="00D04E1D" w:rsidP="00D04E1D">
      <w:pPr>
        <w:pStyle w:val="Default"/>
        <w:rPr>
          <w:rFonts w:ascii="Arial" w:hAnsi="Arial" w:cs="Arial"/>
          <w:i/>
          <w:iCs/>
          <w:color w:val="auto"/>
          <w:lang w:val="pt-BR"/>
        </w:rPr>
      </w:pPr>
    </w:p>
    <w:p w14:paraId="3E840D11" w14:textId="77777777" w:rsidR="00637B6F" w:rsidRPr="00864C13" w:rsidRDefault="00637B6F" w:rsidP="00BD713E">
      <w:pPr>
        <w:ind w:firstLine="708"/>
        <w:jc w:val="both"/>
        <w:rPr>
          <w:rFonts w:ascii="Arial" w:hAnsi="Arial" w:cs="Arial"/>
        </w:rPr>
      </w:pPr>
      <w:r w:rsidRPr="00864C13">
        <w:rPr>
          <w:rFonts w:ascii="Arial" w:hAnsi="Arial" w:cs="Arial"/>
        </w:rPr>
        <w:t>În legătură cu aplicarea lucrărilor de îngrijire și conducere a arboretelor prevăzute în amenajament se fac următoarele precizări:</w:t>
      </w:r>
    </w:p>
    <w:p w14:paraId="6AF6145F" w14:textId="77777777" w:rsidR="00637B6F" w:rsidRPr="00864C13" w:rsidRDefault="00637B6F" w:rsidP="00CB60B1">
      <w:pPr>
        <w:jc w:val="both"/>
        <w:rPr>
          <w:rFonts w:ascii="Arial" w:hAnsi="Arial" w:cs="Arial"/>
        </w:rPr>
      </w:pPr>
      <w:r w:rsidRPr="00864C13">
        <w:rPr>
          <w:rFonts w:ascii="Arial" w:hAnsi="Arial" w:cs="Arial"/>
        </w:rPr>
        <w:t>- suprafețele de parcurs cu lucrări de îngrijire a arboretelor și volumele de extras corespunzătoare acestora, planificate prin amenajament au caracter orientativ;</w:t>
      </w:r>
    </w:p>
    <w:p w14:paraId="7D78807C" w14:textId="77777777" w:rsidR="00637B6F" w:rsidRPr="00864C13" w:rsidRDefault="00637B6F" w:rsidP="00CB60B1">
      <w:pPr>
        <w:jc w:val="both"/>
        <w:rPr>
          <w:rFonts w:ascii="Arial" w:hAnsi="Arial" w:cs="Arial"/>
        </w:rPr>
      </w:pPr>
      <w:r w:rsidRPr="00864C13">
        <w:rPr>
          <w:rFonts w:ascii="Arial" w:hAnsi="Arial" w:cs="Arial"/>
        </w:rPr>
        <w:t>- organul de execuție va analiza situația concretă a fiecărui arboret și în raport de această analiză va stabili suprafața de parcurs și volumul de extras anual;</w:t>
      </w:r>
    </w:p>
    <w:p w14:paraId="12E61E8B" w14:textId="77777777" w:rsidR="00637B6F" w:rsidRPr="00864C13" w:rsidRDefault="00637B6F" w:rsidP="00CB60B1">
      <w:pPr>
        <w:jc w:val="both"/>
        <w:rPr>
          <w:rFonts w:ascii="Arial" w:hAnsi="Arial" w:cs="Arial"/>
        </w:rPr>
      </w:pPr>
      <w:r w:rsidRPr="00864C13">
        <w:rPr>
          <w:rFonts w:ascii="Arial" w:hAnsi="Arial" w:cs="Arial"/>
        </w:rPr>
        <w:t>- pot fi parcurse cu lucrări de îngrijire și alte arborete decât cele prevăzute inițial prin amenajament, dacă acestea îndeplinesc condițiile necesare aplicării lucrărilor respective;</w:t>
      </w:r>
    </w:p>
    <w:p w14:paraId="796067C7" w14:textId="77777777" w:rsidR="00AE435A" w:rsidRPr="00864C13" w:rsidRDefault="00637B6F" w:rsidP="00CB60B1">
      <w:pPr>
        <w:jc w:val="both"/>
        <w:rPr>
          <w:rFonts w:ascii="Arial" w:hAnsi="Arial" w:cs="Arial"/>
        </w:rPr>
      </w:pPr>
      <w:r w:rsidRPr="00864C13">
        <w:rPr>
          <w:rFonts w:ascii="Arial" w:hAnsi="Arial" w:cs="Arial"/>
        </w:rPr>
        <w:t>- la executarea lucrărilor de îngrijire a arboretelor, o atenție deosebită se va acorda arboretelor din prima clasă de vârstă, respectiv curățirilor, de executarea lor depinzând stabilitatea și eficacitatea funcțională a viitoarelor păduri. Aceste lucrări se vor executa indiferent de eficiența economică de moment;</w:t>
      </w:r>
    </w:p>
    <w:p w14:paraId="265F6545" w14:textId="77777777" w:rsidR="00AE435A" w:rsidRPr="00864C13" w:rsidRDefault="00637B6F" w:rsidP="00CB60B1">
      <w:pPr>
        <w:jc w:val="both"/>
        <w:rPr>
          <w:rFonts w:ascii="Arial" w:hAnsi="Arial" w:cs="Arial"/>
        </w:rPr>
      </w:pPr>
      <w:r w:rsidRPr="00864C13">
        <w:rPr>
          <w:rFonts w:ascii="Arial" w:hAnsi="Arial" w:cs="Arial"/>
        </w:rPr>
        <w:t xml:space="preserve">- cu tăieri de igienă se vor parcurge eșalonat și periodic toate pădurile după necesitățile impuse de starea arboretelor. </w:t>
      </w:r>
    </w:p>
    <w:p w14:paraId="212E79F6" w14:textId="479ECA3B" w:rsidR="00637B6F" w:rsidRPr="00864C13" w:rsidRDefault="00637B6F" w:rsidP="00AE435A">
      <w:pPr>
        <w:ind w:firstLine="554"/>
        <w:jc w:val="both"/>
        <w:rPr>
          <w:rFonts w:ascii="Arial" w:hAnsi="Arial" w:cs="Arial"/>
          <w:lang w:val="it-IT"/>
        </w:rPr>
      </w:pPr>
      <w:r w:rsidRPr="00864C13">
        <w:rPr>
          <w:rFonts w:ascii="Arial" w:hAnsi="Arial" w:cs="Arial"/>
        </w:rPr>
        <w:t>Fac obiectul acţiunii de igienizare şi curăţire a pădurilor următoarele categorii de material lemnos</w:t>
      </w:r>
      <w:r w:rsidR="00AE435A" w:rsidRPr="00864C13">
        <w:rPr>
          <w:rFonts w:ascii="Arial" w:hAnsi="Arial" w:cs="Arial"/>
        </w:rPr>
        <w:t>:</w:t>
      </w:r>
      <w:r w:rsidRPr="00864C13">
        <w:rPr>
          <w:rFonts w:ascii="Arial" w:hAnsi="Arial" w:cs="Arial"/>
        </w:rPr>
        <w:t xml:space="preserve"> arbori căzuţi, rupţi sau doborâţi de vânt sau zăpadă, uscaţi, atacaţi de insecte,  arbori cursă sau de control folosiţi în protecţia pădurilor; uscături şi crăci groase răspândite în păduri; </w:t>
      </w:r>
      <w:r w:rsidRPr="00864C13">
        <w:rPr>
          <w:rFonts w:ascii="Arial" w:hAnsi="Arial" w:cs="Arial"/>
          <w:lang w:val="it-IT"/>
        </w:rPr>
        <w:t>resturi de exploatare;</w:t>
      </w:r>
      <w:r w:rsidRPr="00864C13">
        <w:rPr>
          <w:rFonts w:ascii="Arial" w:hAnsi="Arial" w:cs="Arial"/>
        </w:rPr>
        <w:t xml:space="preserve"> </w:t>
      </w:r>
      <w:r w:rsidRPr="00864C13">
        <w:rPr>
          <w:rFonts w:ascii="Arial" w:hAnsi="Arial" w:cs="Arial"/>
          <w:lang w:val="it-IT"/>
        </w:rPr>
        <w:t>material lemnos subţire provenit din tăieri de îngrijire în arborete tinere situate în locuri inaccesibile; cioate dezrădăcinate prin fenomene naturale sau ca urmare a pregătirii  terenului pentru împădurire.</w:t>
      </w:r>
    </w:p>
    <w:p w14:paraId="68BFBE4B" w14:textId="77777777" w:rsidR="0042522F" w:rsidRPr="00864C13" w:rsidRDefault="0042522F" w:rsidP="00AE435A">
      <w:pPr>
        <w:ind w:firstLine="554"/>
        <w:jc w:val="both"/>
        <w:rPr>
          <w:rFonts w:ascii="Arial" w:hAnsi="Arial" w:cs="Arial"/>
          <w:lang w:val="it-IT"/>
        </w:rPr>
      </w:pPr>
    </w:p>
    <w:p w14:paraId="472FDDA6" w14:textId="77777777" w:rsidR="0042522F" w:rsidRPr="00864C13" w:rsidRDefault="0042522F" w:rsidP="0042522F">
      <w:pPr>
        <w:ind w:firstLine="708"/>
        <w:jc w:val="both"/>
        <w:rPr>
          <w:rFonts w:ascii="Arial" w:hAnsi="Arial" w:cs="Arial"/>
        </w:rPr>
      </w:pPr>
      <w:r w:rsidRPr="00864C13">
        <w:rPr>
          <w:rFonts w:ascii="Arial" w:hAnsi="Arial" w:cs="Arial"/>
        </w:rPr>
        <w:t>Recoltarea</w:t>
      </w:r>
      <w:r w:rsidRPr="00864C13">
        <w:rPr>
          <w:rFonts w:ascii="Arial" w:hAnsi="Arial" w:cs="Arial"/>
          <w:spacing w:val="17"/>
        </w:rPr>
        <w:t xml:space="preserve"> </w:t>
      </w:r>
      <w:r w:rsidRPr="00864C13">
        <w:rPr>
          <w:rFonts w:ascii="Arial" w:hAnsi="Arial" w:cs="Arial"/>
        </w:rPr>
        <w:t>şi</w:t>
      </w:r>
      <w:r w:rsidRPr="00864C13">
        <w:rPr>
          <w:rFonts w:ascii="Arial" w:hAnsi="Arial" w:cs="Arial"/>
          <w:spacing w:val="16"/>
        </w:rPr>
        <w:t xml:space="preserve"> </w:t>
      </w:r>
      <w:r w:rsidRPr="00864C13">
        <w:rPr>
          <w:rFonts w:ascii="Arial" w:hAnsi="Arial" w:cs="Arial"/>
        </w:rPr>
        <w:t>colectarea</w:t>
      </w:r>
      <w:r w:rsidRPr="00864C13">
        <w:rPr>
          <w:rFonts w:ascii="Arial" w:hAnsi="Arial" w:cs="Arial"/>
          <w:spacing w:val="18"/>
        </w:rPr>
        <w:t xml:space="preserve"> </w:t>
      </w:r>
      <w:r w:rsidRPr="00864C13">
        <w:rPr>
          <w:rFonts w:ascii="Arial" w:hAnsi="Arial" w:cs="Arial"/>
        </w:rPr>
        <w:t>masei</w:t>
      </w:r>
      <w:r w:rsidRPr="00864C13">
        <w:rPr>
          <w:rFonts w:ascii="Arial" w:hAnsi="Arial" w:cs="Arial"/>
          <w:spacing w:val="16"/>
        </w:rPr>
        <w:t xml:space="preserve"> </w:t>
      </w:r>
      <w:r w:rsidRPr="00864C13">
        <w:rPr>
          <w:rFonts w:ascii="Arial" w:hAnsi="Arial" w:cs="Arial"/>
        </w:rPr>
        <w:t>lemnoase</w:t>
      </w:r>
      <w:r w:rsidRPr="00864C13">
        <w:rPr>
          <w:rFonts w:ascii="Arial" w:hAnsi="Arial" w:cs="Arial"/>
          <w:spacing w:val="17"/>
        </w:rPr>
        <w:t xml:space="preserve"> </w:t>
      </w:r>
      <w:r w:rsidRPr="00864C13">
        <w:rPr>
          <w:rFonts w:ascii="Arial" w:hAnsi="Arial" w:cs="Arial"/>
        </w:rPr>
        <w:t>din</w:t>
      </w:r>
      <w:r w:rsidRPr="00864C13">
        <w:rPr>
          <w:rFonts w:ascii="Arial" w:hAnsi="Arial" w:cs="Arial"/>
          <w:spacing w:val="18"/>
        </w:rPr>
        <w:t xml:space="preserve"> </w:t>
      </w:r>
      <w:r w:rsidRPr="00864C13">
        <w:rPr>
          <w:rFonts w:ascii="Arial" w:hAnsi="Arial" w:cs="Arial"/>
        </w:rPr>
        <w:t>parchete</w:t>
      </w:r>
      <w:r w:rsidRPr="00864C13">
        <w:rPr>
          <w:rFonts w:ascii="Arial" w:hAnsi="Arial" w:cs="Arial"/>
          <w:spacing w:val="18"/>
        </w:rPr>
        <w:t xml:space="preserve"> </w:t>
      </w:r>
      <w:r w:rsidRPr="00864C13">
        <w:rPr>
          <w:rFonts w:ascii="Arial" w:hAnsi="Arial" w:cs="Arial"/>
        </w:rPr>
        <w:t>reprezintă</w:t>
      </w:r>
      <w:r w:rsidRPr="00864C13">
        <w:rPr>
          <w:rFonts w:ascii="Arial" w:hAnsi="Arial" w:cs="Arial"/>
          <w:spacing w:val="15"/>
        </w:rPr>
        <w:t xml:space="preserve"> </w:t>
      </w:r>
      <w:r w:rsidRPr="00864C13">
        <w:rPr>
          <w:rFonts w:ascii="Arial" w:hAnsi="Arial" w:cs="Arial"/>
        </w:rPr>
        <w:t>principala</w:t>
      </w:r>
      <w:r w:rsidRPr="00864C13">
        <w:rPr>
          <w:rFonts w:ascii="Arial" w:hAnsi="Arial" w:cs="Arial"/>
          <w:spacing w:val="16"/>
        </w:rPr>
        <w:t xml:space="preserve"> </w:t>
      </w:r>
      <w:r w:rsidRPr="00864C13">
        <w:rPr>
          <w:rFonts w:ascii="Arial" w:hAnsi="Arial" w:cs="Arial"/>
        </w:rPr>
        <w:t>activitate</w:t>
      </w:r>
      <w:r w:rsidRPr="00864C13">
        <w:rPr>
          <w:rFonts w:ascii="Arial" w:hAnsi="Arial" w:cs="Arial"/>
          <w:spacing w:val="-60"/>
        </w:rPr>
        <w:t xml:space="preserve"> </w:t>
      </w:r>
      <w:r w:rsidRPr="00864C13">
        <w:rPr>
          <w:rFonts w:ascii="Arial" w:hAnsi="Arial" w:cs="Arial"/>
        </w:rPr>
        <w:t>generată</w:t>
      </w:r>
      <w:r w:rsidRPr="00864C13">
        <w:rPr>
          <w:rFonts w:ascii="Arial" w:hAnsi="Arial" w:cs="Arial"/>
          <w:spacing w:val="-1"/>
        </w:rPr>
        <w:t xml:space="preserve"> </w:t>
      </w:r>
      <w:r w:rsidRPr="00864C13">
        <w:rPr>
          <w:rFonts w:ascii="Arial" w:hAnsi="Arial" w:cs="Arial"/>
        </w:rPr>
        <w:t>de</w:t>
      </w:r>
      <w:r w:rsidRPr="00864C13">
        <w:rPr>
          <w:rFonts w:ascii="Arial" w:hAnsi="Arial" w:cs="Arial"/>
          <w:spacing w:val="1"/>
        </w:rPr>
        <w:t xml:space="preserve"> </w:t>
      </w:r>
      <w:r w:rsidRPr="00864C13">
        <w:rPr>
          <w:rFonts w:ascii="Arial" w:hAnsi="Arial" w:cs="Arial"/>
        </w:rPr>
        <w:t>implementarea</w:t>
      </w:r>
      <w:r w:rsidRPr="00864C13">
        <w:rPr>
          <w:rFonts w:ascii="Arial" w:hAnsi="Arial" w:cs="Arial"/>
          <w:spacing w:val="2"/>
        </w:rPr>
        <w:t xml:space="preserve"> </w:t>
      </w:r>
      <w:r w:rsidRPr="00864C13">
        <w:rPr>
          <w:rFonts w:ascii="Arial" w:hAnsi="Arial" w:cs="Arial"/>
        </w:rPr>
        <w:t>planului.</w:t>
      </w:r>
      <w:r w:rsidRPr="00864C13">
        <w:rPr>
          <w:rFonts w:ascii="Arial" w:hAnsi="Arial" w:cs="Arial"/>
          <w:spacing w:val="1"/>
        </w:rPr>
        <w:t xml:space="preserve"> </w:t>
      </w:r>
      <w:r w:rsidRPr="00864C13">
        <w:rPr>
          <w:rFonts w:ascii="Arial" w:hAnsi="Arial" w:cs="Arial"/>
        </w:rPr>
        <w:t>Ca</w:t>
      </w:r>
      <w:r w:rsidRPr="00864C13">
        <w:rPr>
          <w:rFonts w:ascii="Arial" w:hAnsi="Arial" w:cs="Arial"/>
          <w:spacing w:val="-1"/>
        </w:rPr>
        <w:t xml:space="preserve"> </w:t>
      </w:r>
      <w:r w:rsidRPr="00864C13">
        <w:rPr>
          <w:rFonts w:ascii="Arial" w:hAnsi="Arial" w:cs="Arial"/>
        </w:rPr>
        <w:t>urmare,</w:t>
      </w:r>
      <w:r w:rsidRPr="00864C13">
        <w:rPr>
          <w:rFonts w:ascii="Arial" w:hAnsi="Arial" w:cs="Arial"/>
          <w:spacing w:val="1"/>
        </w:rPr>
        <w:t xml:space="preserve"> </w:t>
      </w:r>
      <w:r w:rsidRPr="00864C13">
        <w:rPr>
          <w:rFonts w:ascii="Arial" w:hAnsi="Arial" w:cs="Arial"/>
        </w:rPr>
        <w:t>pentru</w:t>
      </w:r>
      <w:r w:rsidRPr="00864C13">
        <w:rPr>
          <w:rFonts w:ascii="Arial" w:hAnsi="Arial" w:cs="Arial"/>
          <w:spacing w:val="-1"/>
        </w:rPr>
        <w:t xml:space="preserve"> </w:t>
      </w:r>
      <w:r w:rsidRPr="00864C13">
        <w:rPr>
          <w:rFonts w:ascii="Arial" w:hAnsi="Arial" w:cs="Arial"/>
        </w:rPr>
        <w:t>reducerea pe cât</w:t>
      </w:r>
      <w:r w:rsidRPr="00864C13">
        <w:rPr>
          <w:rFonts w:ascii="Arial" w:hAnsi="Arial" w:cs="Arial"/>
          <w:spacing w:val="1"/>
        </w:rPr>
        <w:t xml:space="preserve"> </w:t>
      </w:r>
      <w:r w:rsidRPr="00864C13">
        <w:rPr>
          <w:rFonts w:ascii="Arial" w:hAnsi="Arial" w:cs="Arial"/>
        </w:rPr>
        <w:t>posibil a</w:t>
      </w:r>
      <w:r w:rsidRPr="00864C13">
        <w:rPr>
          <w:rFonts w:ascii="Arial" w:hAnsi="Arial" w:cs="Arial"/>
          <w:spacing w:val="2"/>
        </w:rPr>
        <w:t xml:space="preserve"> </w:t>
      </w:r>
      <w:r w:rsidRPr="00864C13">
        <w:rPr>
          <w:rFonts w:ascii="Arial" w:hAnsi="Arial" w:cs="Arial"/>
        </w:rPr>
        <w:t>efectelor</w:t>
      </w:r>
      <w:r w:rsidRPr="00864C13">
        <w:rPr>
          <w:rFonts w:ascii="Arial" w:hAnsi="Arial" w:cs="Arial"/>
          <w:spacing w:val="1"/>
        </w:rPr>
        <w:t xml:space="preserve"> </w:t>
      </w:r>
      <w:r w:rsidRPr="00864C13">
        <w:rPr>
          <w:rFonts w:ascii="Arial" w:hAnsi="Arial" w:cs="Arial"/>
        </w:rPr>
        <w:t>negative</w:t>
      </w:r>
      <w:r w:rsidRPr="00864C13">
        <w:rPr>
          <w:rFonts w:ascii="Arial" w:hAnsi="Arial" w:cs="Arial"/>
          <w:spacing w:val="36"/>
        </w:rPr>
        <w:t xml:space="preserve"> </w:t>
      </w:r>
      <w:r w:rsidRPr="00864C13">
        <w:rPr>
          <w:rFonts w:ascii="Arial" w:hAnsi="Arial" w:cs="Arial"/>
        </w:rPr>
        <w:t>a</w:t>
      </w:r>
      <w:r w:rsidRPr="00864C13">
        <w:rPr>
          <w:rFonts w:ascii="Arial" w:hAnsi="Arial" w:cs="Arial"/>
          <w:spacing w:val="36"/>
        </w:rPr>
        <w:t xml:space="preserve"> </w:t>
      </w:r>
      <w:r w:rsidRPr="00864C13">
        <w:rPr>
          <w:rFonts w:ascii="Arial" w:hAnsi="Arial" w:cs="Arial"/>
        </w:rPr>
        <w:t>acestei</w:t>
      </w:r>
      <w:r w:rsidRPr="00864C13">
        <w:rPr>
          <w:rFonts w:ascii="Arial" w:hAnsi="Arial" w:cs="Arial"/>
          <w:spacing w:val="32"/>
        </w:rPr>
        <w:t xml:space="preserve"> </w:t>
      </w:r>
      <w:r w:rsidRPr="00864C13">
        <w:rPr>
          <w:rFonts w:ascii="Arial" w:hAnsi="Arial" w:cs="Arial"/>
        </w:rPr>
        <w:t>activităţi</w:t>
      </w:r>
      <w:r w:rsidRPr="00864C13">
        <w:rPr>
          <w:rFonts w:ascii="Arial" w:hAnsi="Arial" w:cs="Arial"/>
          <w:spacing w:val="35"/>
        </w:rPr>
        <w:t xml:space="preserve"> </w:t>
      </w:r>
      <w:r w:rsidRPr="00864C13">
        <w:rPr>
          <w:rFonts w:ascii="Arial" w:hAnsi="Arial" w:cs="Arial"/>
        </w:rPr>
        <w:t>asupra</w:t>
      </w:r>
      <w:r w:rsidRPr="00864C13">
        <w:rPr>
          <w:rFonts w:ascii="Arial" w:hAnsi="Arial" w:cs="Arial"/>
          <w:spacing w:val="33"/>
        </w:rPr>
        <w:t xml:space="preserve"> </w:t>
      </w:r>
      <w:r w:rsidRPr="00864C13">
        <w:rPr>
          <w:rFonts w:ascii="Arial" w:hAnsi="Arial" w:cs="Arial"/>
        </w:rPr>
        <w:t>pădurii</w:t>
      </w:r>
      <w:r w:rsidRPr="00864C13">
        <w:rPr>
          <w:rFonts w:ascii="Arial" w:hAnsi="Arial" w:cs="Arial"/>
          <w:spacing w:val="34"/>
        </w:rPr>
        <w:t xml:space="preserve"> </w:t>
      </w:r>
      <w:r w:rsidRPr="00864C13">
        <w:rPr>
          <w:rFonts w:ascii="Arial" w:hAnsi="Arial" w:cs="Arial"/>
        </w:rPr>
        <w:t>trebuie</w:t>
      </w:r>
      <w:r w:rsidRPr="00864C13">
        <w:rPr>
          <w:rFonts w:ascii="Arial" w:hAnsi="Arial" w:cs="Arial"/>
          <w:spacing w:val="33"/>
        </w:rPr>
        <w:t xml:space="preserve"> </w:t>
      </w:r>
      <w:r w:rsidRPr="00864C13">
        <w:rPr>
          <w:rFonts w:ascii="Arial" w:hAnsi="Arial" w:cs="Arial"/>
        </w:rPr>
        <w:t>să</w:t>
      </w:r>
      <w:r w:rsidRPr="00864C13">
        <w:rPr>
          <w:rFonts w:ascii="Arial" w:hAnsi="Arial" w:cs="Arial"/>
          <w:spacing w:val="36"/>
        </w:rPr>
        <w:t xml:space="preserve"> </w:t>
      </w:r>
      <w:r w:rsidRPr="00864C13">
        <w:rPr>
          <w:rFonts w:ascii="Arial" w:hAnsi="Arial" w:cs="Arial"/>
        </w:rPr>
        <w:t>se</w:t>
      </w:r>
      <w:r w:rsidRPr="00864C13">
        <w:rPr>
          <w:rFonts w:ascii="Arial" w:hAnsi="Arial" w:cs="Arial"/>
          <w:spacing w:val="33"/>
        </w:rPr>
        <w:t xml:space="preserve"> </w:t>
      </w:r>
      <w:r w:rsidRPr="00864C13">
        <w:rPr>
          <w:rFonts w:ascii="Arial" w:hAnsi="Arial" w:cs="Arial"/>
        </w:rPr>
        <w:t>aplice tehnologiile de</w:t>
      </w:r>
      <w:r w:rsidRPr="00864C13">
        <w:rPr>
          <w:rFonts w:ascii="Arial" w:hAnsi="Arial" w:cs="Arial"/>
          <w:spacing w:val="1"/>
        </w:rPr>
        <w:t xml:space="preserve"> </w:t>
      </w:r>
      <w:r w:rsidRPr="00864C13">
        <w:rPr>
          <w:rFonts w:ascii="Arial" w:hAnsi="Arial" w:cs="Arial"/>
        </w:rPr>
        <w:t>exploatare</w:t>
      </w:r>
      <w:r w:rsidRPr="00864C13">
        <w:rPr>
          <w:rFonts w:ascii="Arial" w:hAnsi="Arial" w:cs="Arial"/>
          <w:spacing w:val="-61"/>
        </w:rPr>
        <w:t xml:space="preserve">  </w:t>
      </w:r>
      <w:r w:rsidRPr="00864C13">
        <w:rPr>
          <w:rFonts w:ascii="Arial" w:hAnsi="Arial" w:cs="Arial"/>
        </w:rPr>
        <w:t>prin</w:t>
      </w:r>
      <w:r w:rsidRPr="00864C13">
        <w:rPr>
          <w:rFonts w:ascii="Arial" w:hAnsi="Arial" w:cs="Arial"/>
          <w:spacing w:val="6"/>
        </w:rPr>
        <w:t xml:space="preserve"> </w:t>
      </w:r>
      <w:r w:rsidRPr="00864C13">
        <w:rPr>
          <w:rFonts w:ascii="Arial" w:hAnsi="Arial" w:cs="Arial"/>
        </w:rPr>
        <w:t>care</w:t>
      </w:r>
      <w:r w:rsidRPr="00864C13">
        <w:rPr>
          <w:rFonts w:ascii="Arial" w:hAnsi="Arial" w:cs="Arial"/>
          <w:spacing w:val="6"/>
        </w:rPr>
        <w:t xml:space="preserve"> </w:t>
      </w:r>
      <w:r w:rsidRPr="00864C13">
        <w:rPr>
          <w:rFonts w:ascii="Arial" w:hAnsi="Arial" w:cs="Arial"/>
        </w:rPr>
        <w:t>să</w:t>
      </w:r>
      <w:r w:rsidRPr="00864C13">
        <w:rPr>
          <w:rFonts w:ascii="Arial" w:hAnsi="Arial" w:cs="Arial"/>
          <w:spacing w:val="7"/>
        </w:rPr>
        <w:t xml:space="preserve"> </w:t>
      </w:r>
      <w:r w:rsidRPr="00864C13">
        <w:rPr>
          <w:rFonts w:ascii="Arial" w:hAnsi="Arial" w:cs="Arial"/>
        </w:rPr>
        <w:t>se</w:t>
      </w:r>
      <w:r w:rsidRPr="00864C13">
        <w:rPr>
          <w:rFonts w:ascii="Arial" w:hAnsi="Arial" w:cs="Arial"/>
          <w:spacing w:val="6"/>
        </w:rPr>
        <w:t xml:space="preserve"> </w:t>
      </w:r>
      <w:r w:rsidRPr="00864C13">
        <w:rPr>
          <w:rFonts w:ascii="Arial" w:hAnsi="Arial" w:cs="Arial"/>
        </w:rPr>
        <w:t>evite</w:t>
      </w:r>
      <w:r w:rsidRPr="00864C13">
        <w:rPr>
          <w:rFonts w:ascii="Arial" w:hAnsi="Arial" w:cs="Arial"/>
          <w:spacing w:val="6"/>
        </w:rPr>
        <w:t xml:space="preserve"> </w:t>
      </w:r>
      <w:r w:rsidRPr="00864C13">
        <w:rPr>
          <w:rFonts w:ascii="Arial" w:hAnsi="Arial" w:cs="Arial"/>
        </w:rPr>
        <w:t>dezgolirea</w:t>
      </w:r>
      <w:r w:rsidRPr="00864C13">
        <w:rPr>
          <w:rFonts w:ascii="Arial" w:hAnsi="Arial" w:cs="Arial"/>
          <w:spacing w:val="14"/>
        </w:rPr>
        <w:t xml:space="preserve"> </w:t>
      </w:r>
      <w:r w:rsidRPr="00864C13">
        <w:rPr>
          <w:rFonts w:ascii="Arial" w:hAnsi="Arial" w:cs="Arial"/>
        </w:rPr>
        <w:t>şi</w:t>
      </w:r>
      <w:r w:rsidRPr="00864C13">
        <w:rPr>
          <w:rFonts w:ascii="Arial" w:hAnsi="Arial" w:cs="Arial"/>
          <w:spacing w:val="8"/>
        </w:rPr>
        <w:t xml:space="preserve"> </w:t>
      </w:r>
      <w:r w:rsidRPr="00864C13">
        <w:rPr>
          <w:rFonts w:ascii="Arial" w:hAnsi="Arial" w:cs="Arial"/>
        </w:rPr>
        <w:t>degradarea</w:t>
      </w:r>
      <w:r w:rsidRPr="00864C13">
        <w:rPr>
          <w:rFonts w:ascii="Arial" w:hAnsi="Arial" w:cs="Arial"/>
          <w:spacing w:val="6"/>
        </w:rPr>
        <w:t xml:space="preserve"> </w:t>
      </w:r>
      <w:r w:rsidRPr="00864C13">
        <w:rPr>
          <w:rFonts w:ascii="Arial" w:hAnsi="Arial" w:cs="Arial"/>
        </w:rPr>
        <w:t>solului</w:t>
      </w:r>
      <w:r w:rsidRPr="00864C13">
        <w:rPr>
          <w:rFonts w:ascii="Arial" w:hAnsi="Arial" w:cs="Arial"/>
          <w:spacing w:val="6"/>
        </w:rPr>
        <w:t xml:space="preserve"> </w:t>
      </w:r>
      <w:r w:rsidRPr="00864C13">
        <w:rPr>
          <w:rFonts w:ascii="Arial" w:hAnsi="Arial" w:cs="Arial"/>
        </w:rPr>
        <w:t>şi</w:t>
      </w:r>
      <w:r w:rsidRPr="00864C13">
        <w:rPr>
          <w:rFonts w:ascii="Arial" w:hAnsi="Arial" w:cs="Arial"/>
          <w:spacing w:val="5"/>
        </w:rPr>
        <w:t xml:space="preserve"> </w:t>
      </w:r>
      <w:r w:rsidRPr="00864C13">
        <w:rPr>
          <w:rFonts w:ascii="Arial" w:hAnsi="Arial" w:cs="Arial"/>
        </w:rPr>
        <w:t>care</w:t>
      </w:r>
      <w:r w:rsidRPr="00864C13">
        <w:rPr>
          <w:rFonts w:ascii="Arial" w:hAnsi="Arial" w:cs="Arial"/>
          <w:spacing w:val="6"/>
        </w:rPr>
        <w:t xml:space="preserve"> </w:t>
      </w:r>
      <w:r w:rsidRPr="00864C13">
        <w:rPr>
          <w:rFonts w:ascii="Arial" w:hAnsi="Arial" w:cs="Arial"/>
        </w:rPr>
        <w:t>să</w:t>
      </w:r>
      <w:r w:rsidRPr="00864C13">
        <w:rPr>
          <w:rFonts w:ascii="Arial" w:hAnsi="Arial" w:cs="Arial"/>
          <w:spacing w:val="7"/>
        </w:rPr>
        <w:t xml:space="preserve"> </w:t>
      </w:r>
      <w:r w:rsidRPr="00864C13">
        <w:rPr>
          <w:rFonts w:ascii="Arial" w:hAnsi="Arial" w:cs="Arial"/>
        </w:rPr>
        <w:t>asigure</w:t>
      </w:r>
      <w:r w:rsidRPr="00864C13">
        <w:rPr>
          <w:rFonts w:ascii="Arial" w:hAnsi="Arial" w:cs="Arial"/>
          <w:spacing w:val="13"/>
        </w:rPr>
        <w:t xml:space="preserve"> </w:t>
      </w:r>
      <w:r w:rsidRPr="00864C13">
        <w:rPr>
          <w:rFonts w:ascii="Arial" w:hAnsi="Arial" w:cs="Arial"/>
        </w:rPr>
        <w:t>o</w:t>
      </w:r>
      <w:r w:rsidRPr="00864C13">
        <w:rPr>
          <w:rFonts w:ascii="Arial" w:hAnsi="Arial" w:cs="Arial"/>
          <w:spacing w:val="6"/>
        </w:rPr>
        <w:t xml:space="preserve"> </w:t>
      </w:r>
      <w:r w:rsidRPr="00864C13">
        <w:rPr>
          <w:rFonts w:ascii="Arial" w:hAnsi="Arial" w:cs="Arial"/>
        </w:rPr>
        <w:t>stare</w:t>
      </w:r>
      <w:r w:rsidRPr="00864C13">
        <w:rPr>
          <w:rFonts w:ascii="Arial" w:hAnsi="Arial" w:cs="Arial"/>
          <w:spacing w:val="6"/>
        </w:rPr>
        <w:t xml:space="preserve"> </w:t>
      </w:r>
      <w:r w:rsidRPr="00864C13">
        <w:rPr>
          <w:rFonts w:ascii="Arial" w:hAnsi="Arial" w:cs="Arial"/>
        </w:rPr>
        <w:t>de</w:t>
      </w:r>
      <w:r w:rsidRPr="00864C13">
        <w:rPr>
          <w:rFonts w:ascii="Arial" w:hAnsi="Arial" w:cs="Arial"/>
          <w:spacing w:val="7"/>
        </w:rPr>
        <w:t xml:space="preserve"> </w:t>
      </w:r>
      <w:r w:rsidRPr="00864C13">
        <w:rPr>
          <w:rFonts w:ascii="Arial" w:hAnsi="Arial" w:cs="Arial"/>
        </w:rPr>
        <w:t>sănătate</w:t>
      </w:r>
      <w:r w:rsidRPr="00864C13">
        <w:rPr>
          <w:rFonts w:ascii="Arial" w:hAnsi="Arial" w:cs="Arial"/>
          <w:spacing w:val="-61"/>
        </w:rPr>
        <w:t xml:space="preserve"> </w:t>
      </w:r>
      <w:r w:rsidRPr="00864C13">
        <w:rPr>
          <w:rFonts w:ascii="Arial" w:hAnsi="Arial" w:cs="Arial"/>
        </w:rPr>
        <w:t>corespunzătoare</w:t>
      </w:r>
      <w:r w:rsidRPr="00864C13">
        <w:rPr>
          <w:rFonts w:ascii="Arial" w:hAnsi="Arial" w:cs="Arial"/>
          <w:spacing w:val="-1"/>
        </w:rPr>
        <w:t xml:space="preserve"> </w:t>
      </w:r>
      <w:r w:rsidRPr="00864C13">
        <w:rPr>
          <w:rFonts w:ascii="Arial" w:hAnsi="Arial" w:cs="Arial"/>
        </w:rPr>
        <w:t>arboretelor, precum</w:t>
      </w:r>
      <w:r w:rsidRPr="00864C13">
        <w:rPr>
          <w:rFonts w:ascii="Arial" w:hAnsi="Arial" w:cs="Arial"/>
          <w:spacing w:val="3"/>
        </w:rPr>
        <w:t xml:space="preserve"> </w:t>
      </w:r>
      <w:r w:rsidRPr="00864C13">
        <w:rPr>
          <w:rFonts w:ascii="Arial" w:hAnsi="Arial" w:cs="Arial"/>
        </w:rPr>
        <w:t>şi</w:t>
      </w:r>
      <w:r w:rsidRPr="00864C13">
        <w:rPr>
          <w:rFonts w:ascii="Arial" w:hAnsi="Arial" w:cs="Arial"/>
          <w:spacing w:val="1"/>
        </w:rPr>
        <w:t xml:space="preserve"> </w:t>
      </w:r>
      <w:r w:rsidRPr="00864C13">
        <w:rPr>
          <w:rFonts w:ascii="Arial" w:hAnsi="Arial" w:cs="Arial"/>
        </w:rPr>
        <w:t>regenerarea</w:t>
      </w:r>
      <w:r w:rsidRPr="00864C13">
        <w:rPr>
          <w:rFonts w:ascii="Arial" w:hAnsi="Arial" w:cs="Arial"/>
          <w:spacing w:val="4"/>
        </w:rPr>
        <w:t xml:space="preserve"> </w:t>
      </w:r>
      <w:r w:rsidRPr="00864C13">
        <w:rPr>
          <w:rFonts w:ascii="Arial" w:hAnsi="Arial" w:cs="Arial"/>
        </w:rPr>
        <w:t>acestora</w:t>
      </w:r>
      <w:r w:rsidRPr="00864C13">
        <w:rPr>
          <w:rFonts w:ascii="Arial" w:hAnsi="Arial" w:cs="Arial"/>
          <w:spacing w:val="2"/>
        </w:rPr>
        <w:t xml:space="preserve"> </w:t>
      </w:r>
      <w:r w:rsidRPr="00864C13">
        <w:rPr>
          <w:rFonts w:ascii="Arial" w:hAnsi="Arial" w:cs="Arial"/>
        </w:rPr>
        <w:t>în</w:t>
      </w:r>
      <w:r w:rsidRPr="00864C13">
        <w:rPr>
          <w:rFonts w:ascii="Arial" w:hAnsi="Arial" w:cs="Arial"/>
          <w:spacing w:val="2"/>
        </w:rPr>
        <w:t xml:space="preserve"> </w:t>
      </w:r>
      <w:r w:rsidRPr="00864C13">
        <w:rPr>
          <w:rFonts w:ascii="Arial" w:hAnsi="Arial" w:cs="Arial"/>
        </w:rPr>
        <w:t>cele mai</w:t>
      </w:r>
      <w:r w:rsidRPr="00864C13">
        <w:rPr>
          <w:rFonts w:ascii="Arial" w:hAnsi="Arial" w:cs="Arial"/>
          <w:spacing w:val="-1"/>
        </w:rPr>
        <w:t xml:space="preserve"> </w:t>
      </w:r>
      <w:r w:rsidRPr="00864C13">
        <w:rPr>
          <w:rFonts w:ascii="Arial" w:hAnsi="Arial" w:cs="Arial"/>
        </w:rPr>
        <w:t>bune</w:t>
      </w:r>
      <w:r w:rsidRPr="00864C13">
        <w:rPr>
          <w:rFonts w:ascii="Arial" w:hAnsi="Arial" w:cs="Arial"/>
          <w:spacing w:val="1"/>
        </w:rPr>
        <w:t xml:space="preserve"> </w:t>
      </w:r>
      <w:r w:rsidRPr="00864C13">
        <w:rPr>
          <w:rFonts w:ascii="Arial" w:hAnsi="Arial" w:cs="Arial"/>
        </w:rPr>
        <w:t>condiţii</w:t>
      </w:r>
    </w:p>
    <w:p w14:paraId="334DD6C9" w14:textId="77777777" w:rsidR="0042522F" w:rsidRPr="00864C13" w:rsidRDefault="0042522F" w:rsidP="0042522F">
      <w:pPr>
        <w:jc w:val="center"/>
        <w:rPr>
          <w:rFonts w:ascii="Arial" w:hAnsi="Arial" w:cs="Arial"/>
          <w:b/>
          <w:bCs/>
        </w:rPr>
      </w:pPr>
    </w:p>
    <w:p w14:paraId="0933C44F" w14:textId="77777777" w:rsidR="00864C13" w:rsidRPr="008442E4" w:rsidRDefault="00864C13" w:rsidP="00864C13">
      <w:pPr>
        <w:pStyle w:val="Indentcorptext"/>
        <w:tabs>
          <w:tab w:val="left" w:pos="0"/>
        </w:tabs>
        <w:spacing w:after="0"/>
        <w:ind w:left="0" w:firstLine="720"/>
        <w:jc w:val="both"/>
        <w:rPr>
          <w:rFonts w:ascii="Arial" w:hAnsi="Arial" w:cs="Arial"/>
          <w:lang w:val="ro-RO"/>
        </w:rPr>
      </w:pPr>
      <w:r w:rsidRPr="008442E4">
        <w:rPr>
          <w:rFonts w:ascii="Arial" w:hAnsi="Arial" w:cs="Arial"/>
          <w:lang w:val="ro-RO"/>
        </w:rPr>
        <w:t>seminţişurile instalate în ochiurile respective sunt puse în lumină, prin una sau mai multe intervenţii. Pe măsură ce ochiurile se lărgesc treptat, marginile lor</w:t>
      </w:r>
      <w:r w:rsidRPr="008442E4">
        <w:rPr>
          <w:rFonts w:ascii="Arial" w:hAnsi="Arial" w:cs="Arial"/>
          <w:color w:val="FF0000"/>
          <w:lang w:val="ro-RO"/>
        </w:rPr>
        <w:t xml:space="preserve"> </w:t>
      </w:r>
      <w:r w:rsidRPr="008442E4">
        <w:rPr>
          <w:rFonts w:ascii="Arial" w:hAnsi="Arial" w:cs="Arial"/>
          <w:lang w:val="ro-RO"/>
        </w:rPr>
        <w:t xml:space="preserve">se apropie, atingându-se unele cu altele, după care se execută tăierea de racordare, prin care se înlătură restul </w:t>
      </w:r>
      <w:r w:rsidRPr="008442E4">
        <w:rPr>
          <w:rFonts w:ascii="Arial" w:hAnsi="Arial" w:cs="Arial"/>
          <w:lang w:val="ro-RO"/>
        </w:rPr>
        <w:lastRenderedPageBreak/>
        <w:t>arboretului bătrân. Tăierea de racordare se va executa numai atunci când seminţişul natural utilizabil va ocupa cel puţin 70% din suprafaţă. În cazul în care arboretele nu au fost pregătite în suficientă măsură prin lucrări de îngrijire sau igienă anterioare, se va urmări să se asigure o îmbunătăţire a stării lor fitosanitare, prin extragerea cu prioritate, la prima intervenţie, a exemplarelor uscate sau în curs de uscare, rupte, doborâte, bolnave, etc. Totodată, se vor extrage şi exemplarele cu defecte tehnologice, cele din specii sau ecotipuri necorespunzătoare, cu valoare economică redusă, care nu sunt indicate să fie promovate în noul arboret, precum şi speciile moi ajunse la exploatabilitate.</w:t>
      </w:r>
    </w:p>
    <w:p w14:paraId="21FEB08A" w14:textId="77777777" w:rsidR="00864C13" w:rsidRPr="008442E4" w:rsidRDefault="00864C13" w:rsidP="00864C13">
      <w:pPr>
        <w:pStyle w:val="Indentcorptext"/>
        <w:tabs>
          <w:tab w:val="left" w:pos="0"/>
        </w:tabs>
        <w:spacing w:after="0"/>
        <w:ind w:left="0" w:firstLine="720"/>
        <w:jc w:val="both"/>
        <w:rPr>
          <w:rFonts w:ascii="Arial" w:hAnsi="Arial" w:cs="Arial"/>
          <w:lang w:val="ro-RO"/>
        </w:rPr>
      </w:pPr>
      <w:r w:rsidRPr="008442E4">
        <w:rPr>
          <w:rFonts w:ascii="Arial" w:hAnsi="Arial" w:cs="Arial"/>
          <w:lang w:val="ro-RO"/>
        </w:rPr>
        <w:t xml:space="preserve">În arboretele din unitățile amenajistice 2A și 3B, se va executa o singură tăiere, de însămânțare având în vedere că regenerarea este declanşată pe 20% din suprafaţă, iar consistența arboretelor este 0,7. </w:t>
      </w:r>
    </w:p>
    <w:p w14:paraId="42C76D8F" w14:textId="77777777" w:rsidR="00864C13" w:rsidRPr="008442E4" w:rsidRDefault="00864C13" w:rsidP="00864C13">
      <w:pPr>
        <w:ind w:firstLine="720"/>
        <w:jc w:val="both"/>
        <w:rPr>
          <w:rFonts w:ascii="Arial" w:hAnsi="Arial" w:cs="Arial"/>
        </w:rPr>
      </w:pPr>
      <w:r w:rsidRPr="008442E4">
        <w:rPr>
          <w:rFonts w:ascii="Arial" w:hAnsi="Arial" w:cs="Arial"/>
        </w:rPr>
        <w:t>Masa lemnoasă supusă spre exploatare este corespunzătoare calitativ, procentul arborilor de lucru fiind de circa 94-95%.</w:t>
      </w:r>
    </w:p>
    <w:p w14:paraId="77C2CF1A" w14:textId="77777777" w:rsidR="00864C13" w:rsidRPr="00707E0A" w:rsidRDefault="00864C13" w:rsidP="00864C13">
      <w:pPr>
        <w:jc w:val="center"/>
        <w:rPr>
          <w:rFonts w:ascii="Arial" w:hAnsi="Arial" w:cs="Arial"/>
          <w:color w:val="FF0000"/>
        </w:rPr>
      </w:pPr>
    </w:p>
    <w:p w14:paraId="07901594" w14:textId="77777777" w:rsidR="00864C13" w:rsidRPr="00BA31D2" w:rsidRDefault="00864C13" w:rsidP="00864C13">
      <w:pPr>
        <w:jc w:val="both"/>
        <w:rPr>
          <w:rFonts w:ascii="Arial" w:hAnsi="Arial" w:cs="Arial"/>
          <w:b/>
        </w:rPr>
      </w:pPr>
      <w:r w:rsidRPr="00BA31D2">
        <w:rPr>
          <w:rFonts w:ascii="Arial" w:hAnsi="Arial" w:cs="Arial"/>
          <w:b/>
        </w:rPr>
        <w:t>Posibilitatea pe tratamente, suprafeţe şi specii                                        Tab. 6.1.1.3.2.</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642"/>
        <w:gridCol w:w="714"/>
        <w:gridCol w:w="682"/>
        <w:gridCol w:w="839"/>
        <w:gridCol w:w="841"/>
        <w:gridCol w:w="720"/>
        <w:gridCol w:w="721"/>
        <w:gridCol w:w="720"/>
        <w:gridCol w:w="721"/>
        <w:gridCol w:w="720"/>
        <w:gridCol w:w="720"/>
      </w:tblGrid>
      <w:tr w:rsidR="00864C13" w:rsidRPr="00BA31D2" w14:paraId="4A043B7C" w14:textId="77777777" w:rsidTr="004E1C58">
        <w:trPr>
          <w:cantSplit/>
        </w:trPr>
        <w:tc>
          <w:tcPr>
            <w:tcW w:w="909" w:type="pct"/>
            <w:vMerge w:val="restart"/>
            <w:tcBorders>
              <w:top w:val="single" w:sz="12" w:space="0" w:color="auto"/>
              <w:left w:val="single" w:sz="12" w:space="0" w:color="auto"/>
            </w:tcBorders>
            <w:vAlign w:val="center"/>
          </w:tcPr>
          <w:p w14:paraId="3D988F6E" w14:textId="77777777" w:rsidR="00864C13" w:rsidRPr="00BA31D2" w:rsidRDefault="00864C13" w:rsidP="004E1C58">
            <w:pPr>
              <w:jc w:val="center"/>
              <w:rPr>
                <w:rFonts w:ascii="Arial" w:hAnsi="Arial" w:cs="Arial"/>
                <w:b/>
                <w:sz w:val="18"/>
                <w:szCs w:val="18"/>
              </w:rPr>
            </w:pPr>
            <w:r w:rsidRPr="00BA31D2">
              <w:rPr>
                <w:rFonts w:ascii="Arial" w:hAnsi="Arial" w:cs="Arial"/>
                <w:b/>
                <w:sz w:val="18"/>
                <w:szCs w:val="18"/>
              </w:rPr>
              <w:t>Tratamentul</w:t>
            </w:r>
          </w:p>
        </w:tc>
        <w:tc>
          <w:tcPr>
            <w:tcW w:w="772" w:type="pct"/>
            <w:gridSpan w:val="2"/>
            <w:tcBorders>
              <w:top w:val="single" w:sz="12" w:space="0" w:color="auto"/>
            </w:tcBorders>
            <w:vAlign w:val="center"/>
          </w:tcPr>
          <w:p w14:paraId="20C33F70" w14:textId="77777777" w:rsidR="00864C13" w:rsidRPr="00BA31D2" w:rsidRDefault="00864C13" w:rsidP="004E1C58">
            <w:pPr>
              <w:jc w:val="center"/>
              <w:rPr>
                <w:rFonts w:ascii="Arial" w:hAnsi="Arial" w:cs="Arial"/>
                <w:b/>
                <w:sz w:val="18"/>
                <w:szCs w:val="18"/>
              </w:rPr>
            </w:pPr>
            <w:r w:rsidRPr="00BA31D2">
              <w:rPr>
                <w:rFonts w:ascii="Arial" w:hAnsi="Arial" w:cs="Arial"/>
                <w:b/>
                <w:sz w:val="18"/>
                <w:szCs w:val="18"/>
              </w:rPr>
              <w:t>Suprafaţa de parcurs (ha)</w:t>
            </w:r>
          </w:p>
        </w:tc>
        <w:tc>
          <w:tcPr>
            <w:tcW w:w="929" w:type="pct"/>
            <w:gridSpan w:val="2"/>
            <w:tcBorders>
              <w:top w:val="single" w:sz="12" w:space="0" w:color="auto"/>
            </w:tcBorders>
            <w:vAlign w:val="center"/>
          </w:tcPr>
          <w:p w14:paraId="7D65624F" w14:textId="77777777" w:rsidR="00864C13" w:rsidRPr="00BA31D2" w:rsidRDefault="00864C13" w:rsidP="004E1C58">
            <w:pPr>
              <w:jc w:val="center"/>
              <w:rPr>
                <w:rFonts w:ascii="Arial" w:hAnsi="Arial" w:cs="Arial"/>
                <w:b/>
                <w:sz w:val="18"/>
                <w:szCs w:val="18"/>
              </w:rPr>
            </w:pPr>
            <w:r w:rsidRPr="00BA31D2">
              <w:rPr>
                <w:rFonts w:ascii="Arial" w:hAnsi="Arial" w:cs="Arial"/>
                <w:b/>
                <w:sz w:val="18"/>
                <w:szCs w:val="18"/>
              </w:rPr>
              <w:t>Volumul de extras</w:t>
            </w:r>
          </w:p>
          <w:p w14:paraId="35795A80" w14:textId="77777777" w:rsidR="00864C13" w:rsidRPr="00BA31D2" w:rsidRDefault="00864C13" w:rsidP="004E1C58">
            <w:pPr>
              <w:jc w:val="center"/>
              <w:rPr>
                <w:rFonts w:ascii="Arial" w:hAnsi="Arial" w:cs="Arial"/>
                <w:b/>
                <w:sz w:val="18"/>
                <w:szCs w:val="18"/>
              </w:rPr>
            </w:pPr>
            <w:r w:rsidRPr="00BA31D2">
              <w:rPr>
                <w:rFonts w:ascii="Arial" w:hAnsi="Arial" w:cs="Arial"/>
                <w:b/>
                <w:sz w:val="18"/>
                <w:szCs w:val="18"/>
              </w:rPr>
              <w:t>(m</w:t>
            </w:r>
            <w:r w:rsidRPr="00BA31D2">
              <w:rPr>
                <w:rFonts w:ascii="Arial" w:hAnsi="Arial" w:cs="Arial"/>
                <w:b/>
                <w:sz w:val="18"/>
                <w:szCs w:val="18"/>
                <w:vertAlign w:val="superscript"/>
              </w:rPr>
              <w:t>3</w:t>
            </w:r>
            <w:r w:rsidRPr="00BA31D2">
              <w:rPr>
                <w:rFonts w:ascii="Arial" w:hAnsi="Arial" w:cs="Arial"/>
                <w:b/>
                <w:sz w:val="18"/>
                <w:szCs w:val="18"/>
              </w:rPr>
              <w:t>)</w:t>
            </w:r>
          </w:p>
        </w:tc>
        <w:tc>
          <w:tcPr>
            <w:tcW w:w="2390" w:type="pct"/>
            <w:gridSpan w:val="6"/>
            <w:tcBorders>
              <w:top w:val="single" w:sz="12" w:space="0" w:color="auto"/>
              <w:right w:val="single" w:sz="12" w:space="0" w:color="auto"/>
            </w:tcBorders>
          </w:tcPr>
          <w:p w14:paraId="0B91A643" w14:textId="77777777" w:rsidR="00864C13" w:rsidRPr="00BA31D2" w:rsidRDefault="00864C13" w:rsidP="004E1C58">
            <w:pPr>
              <w:jc w:val="center"/>
              <w:rPr>
                <w:rFonts w:ascii="Arial" w:hAnsi="Arial" w:cs="Arial"/>
                <w:b/>
                <w:sz w:val="18"/>
                <w:szCs w:val="18"/>
              </w:rPr>
            </w:pPr>
            <w:r w:rsidRPr="00BA31D2">
              <w:rPr>
                <w:rFonts w:ascii="Arial" w:hAnsi="Arial" w:cs="Arial"/>
                <w:b/>
                <w:sz w:val="18"/>
                <w:szCs w:val="18"/>
              </w:rPr>
              <w:t>Posibilitate pe specii</w:t>
            </w:r>
          </w:p>
          <w:p w14:paraId="6DA40FEF" w14:textId="77777777" w:rsidR="00864C13" w:rsidRPr="00BA31D2" w:rsidRDefault="00864C13" w:rsidP="004E1C58">
            <w:pPr>
              <w:jc w:val="center"/>
              <w:rPr>
                <w:rFonts w:ascii="Arial" w:hAnsi="Arial" w:cs="Arial"/>
                <w:b/>
                <w:sz w:val="18"/>
                <w:szCs w:val="18"/>
              </w:rPr>
            </w:pPr>
            <w:r w:rsidRPr="00BA31D2">
              <w:rPr>
                <w:rFonts w:ascii="Arial" w:hAnsi="Arial" w:cs="Arial"/>
                <w:b/>
                <w:sz w:val="18"/>
                <w:szCs w:val="18"/>
              </w:rPr>
              <w:t>(m</w:t>
            </w:r>
            <w:r w:rsidRPr="00BA31D2">
              <w:rPr>
                <w:rFonts w:ascii="Arial" w:hAnsi="Arial" w:cs="Arial"/>
                <w:b/>
                <w:sz w:val="18"/>
                <w:szCs w:val="18"/>
                <w:vertAlign w:val="superscript"/>
              </w:rPr>
              <w:t>3</w:t>
            </w:r>
            <w:r w:rsidRPr="00BA31D2">
              <w:rPr>
                <w:rFonts w:ascii="Arial" w:hAnsi="Arial" w:cs="Arial"/>
                <w:b/>
                <w:sz w:val="18"/>
                <w:szCs w:val="18"/>
              </w:rPr>
              <w:t>/an)</w:t>
            </w:r>
          </w:p>
        </w:tc>
      </w:tr>
      <w:tr w:rsidR="00864C13" w:rsidRPr="00BA31D2" w14:paraId="1BF69BE4" w14:textId="77777777" w:rsidTr="004E1C58">
        <w:trPr>
          <w:cantSplit/>
        </w:trPr>
        <w:tc>
          <w:tcPr>
            <w:tcW w:w="909" w:type="pct"/>
            <w:vMerge/>
            <w:tcBorders>
              <w:left w:val="single" w:sz="12" w:space="0" w:color="auto"/>
              <w:bottom w:val="single" w:sz="12" w:space="0" w:color="auto"/>
            </w:tcBorders>
          </w:tcPr>
          <w:p w14:paraId="1F6AE109" w14:textId="77777777" w:rsidR="00864C13" w:rsidRPr="00BA31D2" w:rsidRDefault="00864C13" w:rsidP="004E1C58">
            <w:pPr>
              <w:jc w:val="center"/>
              <w:rPr>
                <w:rFonts w:ascii="Arial" w:hAnsi="Arial" w:cs="Arial"/>
                <w:b/>
                <w:sz w:val="18"/>
                <w:szCs w:val="18"/>
              </w:rPr>
            </w:pPr>
          </w:p>
        </w:tc>
        <w:tc>
          <w:tcPr>
            <w:tcW w:w="395" w:type="pct"/>
            <w:tcBorders>
              <w:bottom w:val="single" w:sz="12" w:space="0" w:color="auto"/>
            </w:tcBorders>
            <w:vAlign w:val="center"/>
          </w:tcPr>
          <w:p w14:paraId="6247D9B4" w14:textId="77777777" w:rsidR="00864C13" w:rsidRPr="00BA31D2" w:rsidRDefault="00864C13" w:rsidP="004E1C58">
            <w:pPr>
              <w:jc w:val="center"/>
              <w:rPr>
                <w:rFonts w:ascii="Arial" w:hAnsi="Arial" w:cs="Arial"/>
                <w:b/>
                <w:sz w:val="18"/>
                <w:szCs w:val="18"/>
              </w:rPr>
            </w:pPr>
            <w:r w:rsidRPr="00BA31D2">
              <w:rPr>
                <w:rFonts w:ascii="Arial" w:hAnsi="Arial" w:cs="Arial"/>
                <w:b/>
                <w:sz w:val="18"/>
                <w:szCs w:val="18"/>
              </w:rPr>
              <w:t>Total</w:t>
            </w:r>
          </w:p>
        </w:tc>
        <w:tc>
          <w:tcPr>
            <w:tcW w:w="377" w:type="pct"/>
            <w:tcBorders>
              <w:bottom w:val="single" w:sz="12" w:space="0" w:color="auto"/>
            </w:tcBorders>
            <w:vAlign w:val="center"/>
          </w:tcPr>
          <w:p w14:paraId="7977BA82" w14:textId="77777777" w:rsidR="00864C13" w:rsidRPr="00BA31D2" w:rsidRDefault="00864C13" w:rsidP="004E1C58">
            <w:pPr>
              <w:jc w:val="center"/>
              <w:rPr>
                <w:rFonts w:ascii="Arial" w:hAnsi="Arial" w:cs="Arial"/>
                <w:b/>
                <w:sz w:val="18"/>
                <w:szCs w:val="18"/>
              </w:rPr>
            </w:pPr>
            <w:r w:rsidRPr="00BA31D2">
              <w:rPr>
                <w:rFonts w:ascii="Arial" w:hAnsi="Arial" w:cs="Arial"/>
                <w:b/>
                <w:sz w:val="18"/>
                <w:szCs w:val="18"/>
              </w:rPr>
              <w:t>Anual</w:t>
            </w:r>
          </w:p>
        </w:tc>
        <w:tc>
          <w:tcPr>
            <w:tcW w:w="464" w:type="pct"/>
            <w:tcBorders>
              <w:bottom w:val="single" w:sz="12" w:space="0" w:color="auto"/>
            </w:tcBorders>
            <w:vAlign w:val="center"/>
          </w:tcPr>
          <w:p w14:paraId="013B118E" w14:textId="77777777" w:rsidR="00864C13" w:rsidRPr="00BA31D2" w:rsidRDefault="00864C13" w:rsidP="004E1C58">
            <w:pPr>
              <w:jc w:val="center"/>
              <w:rPr>
                <w:rFonts w:ascii="Arial" w:hAnsi="Arial" w:cs="Arial"/>
                <w:b/>
                <w:sz w:val="18"/>
                <w:szCs w:val="18"/>
              </w:rPr>
            </w:pPr>
            <w:r w:rsidRPr="00BA31D2">
              <w:rPr>
                <w:rFonts w:ascii="Arial" w:hAnsi="Arial" w:cs="Arial"/>
                <w:b/>
                <w:sz w:val="18"/>
                <w:szCs w:val="18"/>
              </w:rPr>
              <w:t>Total</w:t>
            </w:r>
          </w:p>
        </w:tc>
        <w:tc>
          <w:tcPr>
            <w:tcW w:w="465" w:type="pct"/>
            <w:tcBorders>
              <w:bottom w:val="single" w:sz="12" w:space="0" w:color="auto"/>
            </w:tcBorders>
            <w:vAlign w:val="center"/>
          </w:tcPr>
          <w:p w14:paraId="521D1FAB" w14:textId="77777777" w:rsidR="00864C13" w:rsidRPr="00BA31D2" w:rsidRDefault="00864C13" w:rsidP="004E1C58">
            <w:pPr>
              <w:jc w:val="center"/>
              <w:rPr>
                <w:rFonts w:ascii="Arial" w:hAnsi="Arial" w:cs="Arial"/>
                <w:b/>
                <w:sz w:val="18"/>
                <w:szCs w:val="18"/>
              </w:rPr>
            </w:pPr>
            <w:r w:rsidRPr="00BA31D2">
              <w:rPr>
                <w:rFonts w:ascii="Arial" w:hAnsi="Arial" w:cs="Arial"/>
                <w:b/>
                <w:sz w:val="18"/>
                <w:szCs w:val="18"/>
              </w:rPr>
              <w:t>Anual</w:t>
            </w:r>
          </w:p>
        </w:tc>
        <w:tc>
          <w:tcPr>
            <w:tcW w:w="398" w:type="pct"/>
            <w:tcBorders>
              <w:bottom w:val="single" w:sz="12" w:space="0" w:color="auto"/>
              <w:right w:val="single" w:sz="2" w:space="0" w:color="auto"/>
            </w:tcBorders>
            <w:vAlign w:val="center"/>
          </w:tcPr>
          <w:p w14:paraId="4254CDF8" w14:textId="77777777" w:rsidR="00864C13" w:rsidRPr="00BA31D2" w:rsidRDefault="00864C13" w:rsidP="004E1C58">
            <w:pPr>
              <w:jc w:val="center"/>
              <w:rPr>
                <w:rFonts w:ascii="Arial" w:hAnsi="Arial" w:cs="Arial"/>
                <w:b/>
                <w:sz w:val="18"/>
                <w:szCs w:val="18"/>
              </w:rPr>
            </w:pPr>
            <w:r w:rsidRPr="00BA31D2">
              <w:rPr>
                <w:rFonts w:ascii="Arial" w:hAnsi="Arial" w:cs="Arial"/>
                <w:b/>
                <w:sz w:val="18"/>
                <w:szCs w:val="18"/>
              </w:rPr>
              <w:t>FA</w:t>
            </w:r>
          </w:p>
        </w:tc>
        <w:tc>
          <w:tcPr>
            <w:tcW w:w="399" w:type="pct"/>
            <w:tcBorders>
              <w:left w:val="single" w:sz="2" w:space="0" w:color="auto"/>
              <w:bottom w:val="single" w:sz="12" w:space="0" w:color="auto"/>
              <w:right w:val="single" w:sz="4" w:space="0" w:color="auto"/>
            </w:tcBorders>
            <w:vAlign w:val="center"/>
          </w:tcPr>
          <w:p w14:paraId="4A6E8925" w14:textId="77777777" w:rsidR="00864C13" w:rsidRPr="00BA31D2" w:rsidRDefault="00864C13" w:rsidP="004E1C58">
            <w:pPr>
              <w:jc w:val="center"/>
              <w:rPr>
                <w:rFonts w:ascii="Arial" w:hAnsi="Arial" w:cs="Arial"/>
                <w:b/>
                <w:sz w:val="18"/>
                <w:szCs w:val="18"/>
              </w:rPr>
            </w:pPr>
            <w:r w:rsidRPr="00BA31D2">
              <w:rPr>
                <w:rFonts w:ascii="Arial" w:hAnsi="Arial" w:cs="Arial"/>
                <w:b/>
                <w:sz w:val="18"/>
                <w:szCs w:val="18"/>
              </w:rPr>
              <w:t>MO</w:t>
            </w:r>
          </w:p>
        </w:tc>
        <w:tc>
          <w:tcPr>
            <w:tcW w:w="398" w:type="pct"/>
            <w:tcBorders>
              <w:left w:val="single" w:sz="2" w:space="0" w:color="auto"/>
              <w:bottom w:val="single" w:sz="12" w:space="0" w:color="auto"/>
              <w:right w:val="single" w:sz="4" w:space="0" w:color="auto"/>
            </w:tcBorders>
            <w:vAlign w:val="center"/>
          </w:tcPr>
          <w:p w14:paraId="0D90396B" w14:textId="77777777" w:rsidR="00864C13" w:rsidRPr="00BA31D2" w:rsidRDefault="00864C13" w:rsidP="004E1C58">
            <w:pPr>
              <w:jc w:val="center"/>
              <w:rPr>
                <w:rFonts w:ascii="Arial" w:hAnsi="Arial" w:cs="Arial"/>
                <w:b/>
                <w:sz w:val="18"/>
                <w:szCs w:val="18"/>
              </w:rPr>
            </w:pPr>
            <w:r w:rsidRPr="00BA31D2">
              <w:rPr>
                <w:rFonts w:ascii="Arial" w:hAnsi="Arial" w:cs="Arial"/>
                <w:b/>
                <w:sz w:val="18"/>
                <w:szCs w:val="18"/>
              </w:rPr>
              <w:t>-</w:t>
            </w:r>
          </w:p>
        </w:tc>
        <w:tc>
          <w:tcPr>
            <w:tcW w:w="399" w:type="pct"/>
            <w:tcBorders>
              <w:bottom w:val="single" w:sz="12" w:space="0" w:color="auto"/>
            </w:tcBorders>
          </w:tcPr>
          <w:p w14:paraId="70F783B4" w14:textId="77777777" w:rsidR="00864C13" w:rsidRPr="00BA31D2" w:rsidRDefault="00864C13" w:rsidP="004E1C58">
            <w:pPr>
              <w:jc w:val="center"/>
              <w:rPr>
                <w:rFonts w:ascii="Arial" w:hAnsi="Arial" w:cs="Arial"/>
                <w:b/>
                <w:sz w:val="18"/>
                <w:szCs w:val="18"/>
              </w:rPr>
            </w:pPr>
            <w:r w:rsidRPr="00BA31D2">
              <w:rPr>
                <w:rFonts w:ascii="Arial" w:hAnsi="Arial" w:cs="Arial"/>
                <w:b/>
                <w:sz w:val="18"/>
                <w:szCs w:val="18"/>
              </w:rPr>
              <w:t>-</w:t>
            </w:r>
          </w:p>
        </w:tc>
        <w:tc>
          <w:tcPr>
            <w:tcW w:w="398" w:type="pct"/>
            <w:tcBorders>
              <w:bottom w:val="single" w:sz="12" w:space="0" w:color="auto"/>
            </w:tcBorders>
          </w:tcPr>
          <w:p w14:paraId="62847551" w14:textId="77777777" w:rsidR="00864C13" w:rsidRPr="00BA31D2" w:rsidRDefault="00864C13" w:rsidP="004E1C58">
            <w:pPr>
              <w:jc w:val="center"/>
              <w:rPr>
                <w:rFonts w:ascii="Arial" w:hAnsi="Arial" w:cs="Arial"/>
                <w:b/>
                <w:sz w:val="18"/>
                <w:szCs w:val="18"/>
              </w:rPr>
            </w:pPr>
            <w:r w:rsidRPr="00BA31D2">
              <w:rPr>
                <w:rFonts w:ascii="Arial" w:hAnsi="Arial" w:cs="Arial"/>
                <w:b/>
                <w:sz w:val="18"/>
                <w:szCs w:val="18"/>
              </w:rPr>
              <w:t>-</w:t>
            </w:r>
          </w:p>
        </w:tc>
        <w:tc>
          <w:tcPr>
            <w:tcW w:w="399" w:type="pct"/>
            <w:tcBorders>
              <w:bottom w:val="single" w:sz="12" w:space="0" w:color="auto"/>
              <w:right w:val="single" w:sz="12" w:space="0" w:color="auto"/>
            </w:tcBorders>
          </w:tcPr>
          <w:p w14:paraId="0E95980B" w14:textId="77777777" w:rsidR="00864C13" w:rsidRPr="00BA31D2" w:rsidRDefault="00864C13" w:rsidP="004E1C58">
            <w:pPr>
              <w:jc w:val="center"/>
              <w:rPr>
                <w:rFonts w:ascii="Arial" w:hAnsi="Arial" w:cs="Arial"/>
                <w:b/>
                <w:sz w:val="18"/>
                <w:szCs w:val="18"/>
              </w:rPr>
            </w:pPr>
            <w:r w:rsidRPr="00BA31D2">
              <w:rPr>
                <w:rFonts w:ascii="Arial" w:hAnsi="Arial" w:cs="Arial"/>
                <w:b/>
                <w:sz w:val="18"/>
                <w:szCs w:val="18"/>
              </w:rPr>
              <w:t>-</w:t>
            </w:r>
          </w:p>
        </w:tc>
      </w:tr>
      <w:tr w:rsidR="00864C13" w:rsidRPr="00BA31D2" w14:paraId="239C8FB7" w14:textId="77777777" w:rsidTr="004E1C58">
        <w:trPr>
          <w:trHeight w:val="44"/>
        </w:trPr>
        <w:tc>
          <w:tcPr>
            <w:tcW w:w="909" w:type="pct"/>
            <w:tcBorders>
              <w:top w:val="single" w:sz="4" w:space="0" w:color="auto"/>
              <w:left w:val="single" w:sz="12" w:space="0" w:color="auto"/>
              <w:bottom w:val="single" w:sz="4" w:space="0" w:color="auto"/>
            </w:tcBorders>
            <w:vAlign w:val="center"/>
          </w:tcPr>
          <w:p w14:paraId="5EC72EA7" w14:textId="77777777" w:rsidR="00864C13" w:rsidRPr="00BA31D2" w:rsidRDefault="00864C13" w:rsidP="004E1C58">
            <w:pPr>
              <w:rPr>
                <w:rFonts w:ascii="Arial" w:hAnsi="Arial" w:cs="Arial"/>
                <w:sz w:val="18"/>
                <w:szCs w:val="18"/>
              </w:rPr>
            </w:pPr>
            <w:r w:rsidRPr="00BA31D2">
              <w:rPr>
                <w:rFonts w:ascii="Arial" w:hAnsi="Arial" w:cs="Arial"/>
                <w:sz w:val="18"/>
                <w:szCs w:val="18"/>
              </w:rPr>
              <w:t>Tăieri progresive</w:t>
            </w:r>
          </w:p>
        </w:tc>
        <w:tc>
          <w:tcPr>
            <w:tcW w:w="395" w:type="pct"/>
            <w:tcBorders>
              <w:top w:val="single" w:sz="4" w:space="0" w:color="auto"/>
              <w:bottom w:val="single" w:sz="4" w:space="0" w:color="auto"/>
            </w:tcBorders>
            <w:vAlign w:val="center"/>
          </w:tcPr>
          <w:p w14:paraId="1A5598AF" w14:textId="77777777" w:rsidR="00864C13" w:rsidRPr="00BA31D2" w:rsidRDefault="00864C13" w:rsidP="004E1C58">
            <w:pPr>
              <w:jc w:val="center"/>
              <w:rPr>
                <w:rFonts w:ascii="Arial" w:hAnsi="Arial" w:cs="Arial"/>
                <w:sz w:val="18"/>
                <w:szCs w:val="18"/>
              </w:rPr>
            </w:pPr>
            <w:r w:rsidRPr="00BA31D2">
              <w:rPr>
                <w:rFonts w:ascii="Arial" w:hAnsi="Arial" w:cs="Arial"/>
                <w:sz w:val="18"/>
                <w:szCs w:val="18"/>
              </w:rPr>
              <w:t>25,19</w:t>
            </w:r>
          </w:p>
        </w:tc>
        <w:tc>
          <w:tcPr>
            <w:tcW w:w="377" w:type="pct"/>
            <w:tcBorders>
              <w:top w:val="single" w:sz="4" w:space="0" w:color="auto"/>
              <w:bottom w:val="single" w:sz="4" w:space="0" w:color="auto"/>
            </w:tcBorders>
            <w:vAlign w:val="center"/>
          </w:tcPr>
          <w:p w14:paraId="60CF2725" w14:textId="77777777" w:rsidR="00864C13" w:rsidRPr="00BA31D2" w:rsidRDefault="00864C13" w:rsidP="004E1C58">
            <w:pPr>
              <w:jc w:val="center"/>
              <w:rPr>
                <w:rFonts w:ascii="Arial" w:hAnsi="Arial" w:cs="Arial"/>
                <w:sz w:val="18"/>
                <w:szCs w:val="18"/>
              </w:rPr>
            </w:pPr>
            <w:r w:rsidRPr="00BA31D2">
              <w:rPr>
                <w:rFonts w:ascii="Arial" w:hAnsi="Arial" w:cs="Arial"/>
                <w:sz w:val="18"/>
                <w:szCs w:val="18"/>
              </w:rPr>
              <w:t>2,52</w:t>
            </w:r>
          </w:p>
        </w:tc>
        <w:tc>
          <w:tcPr>
            <w:tcW w:w="464" w:type="pct"/>
            <w:tcBorders>
              <w:top w:val="single" w:sz="4" w:space="0" w:color="auto"/>
              <w:bottom w:val="single" w:sz="4" w:space="0" w:color="auto"/>
            </w:tcBorders>
            <w:vAlign w:val="center"/>
          </w:tcPr>
          <w:p w14:paraId="061DB1C7" w14:textId="77777777" w:rsidR="00864C13" w:rsidRPr="00BA31D2" w:rsidRDefault="00864C13" w:rsidP="004E1C58">
            <w:pPr>
              <w:jc w:val="center"/>
              <w:rPr>
                <w:rFonts w:ascii="Arial" w:hAnsi="Arial" w:cs="Arial"/>
                <w:sz w:val="18"/>
                <w:szCs w:val="18"/>
              </w:rPr>
            </w:pPr>
            <w:r w:rsidRPr="00BA31D2">
              <w:rPr>
                <w:rFonts w:ascii="Arial" w:hAnsi="Arial" w:cs="Arial"/>
                <w:sz w:val="18"/>
                <w:szCs w:val="18"/>
              </w:rPr>
              <w:t>3660</w:t>
            </w:r>
          </w:p>
        </w:tc>
        <w:tc>
          <w:tcPr>
            <w:tcW w:w="465" w:type="pct"/>
            <w:tcBorders>
              <w:top w:val="single" w:sz="4" w:space="0" w:color="auto"/>
              <w:bottom w:val="single" w:sz="4" w:space="0" w:color="auto"/>
            </w:tcBorders>
            <w:vAlign w:val="center"/>
          </w:tcPr>
          <w:p w14:paraId="3C39D205" w14:textId="77777777" w:rsidR="00864C13" w:rsidRPr="00BA31D2" w:rsidRDefault="00864C13" w:rsidP="004E1C58">
            <w:pPr>
              <w:jc w:val="center"/>
              <w:rPr>
                <w:rFonts w:ascii="Arial" w:hAnsi="Arial" w:cs="Arial"/>
                <w:sz w:val="18"/>
                <w:szCs w:val="18"/>
              </w:rPr>
            </w:pPr>
            <w:r w:rsidRPr="00BA31D2">
              <w:rPr>
                <w:rFonts w:ascii="Arial" w:hAnsi="Arial" w:cs="Arial"/>
                <w:sz w:val="18"/>
                <w:szCs w:val="18"/>
              </w:rPr>
              <w:t>366</w:t>
            </w:r>
          </w:p>
        </w:tc>
        <w:tc>
          <w:tcPr>
            <w:tcW w:w="398" w:type="pct"/>
            <w:tcBorders>
              <w:top w:val="single" w:sz="4" w:space="0" w:color="auto"/>
              <w:bottom w:val="single" w:sz="4" w:space="0" w:color="auto"/>
              <w:right w:val="single" w:sz="2" w:space="0" w:color="auto"/>
            </w:tcBorders>
            <w:vAlign w:val="center"/>
          </w:tcPr>
          <w:p w14:paraId="113AE289" w14:textId="77777777" w:rsidR="00864C13" w:rsidRPr="00BA31D2" w:rsidRDefault="00864C13" w:rsidP="004E1C58">
            <w:pPr>
              <w:jc w:val="center"/>
              <w:rPr>
                <w:rFonts w:ascii="Arial" w:hAnsi="Arial" w:cs="Arial"/>
                <w:sz w:val="18"/>
                <w:szCs w:val="18"/>
              </w:rPr>
            </w:pPr>
            <w:r w:rsidRPr="00BA31D2">
              <w:rPr>
                <w:rFonts w:ascii="Arial" w:hAnsi="Arial" w:cs="Arial"/>
                <w:sz w:val="18"/>
                <w:szCs w:val="18"/>
              </w:rPr>
              <w:t>5,80</w:t>
            </w:r>
          </w:p>
        </w:tc>
        <w:tc>
          <w:tcPr>
            <w:tcW w:w="399" w:type="pct"/>
            <w:tcBorders>
              <w:top w:val="single" w:sz="4" w:space="0" w:color="auto"/>
              <w:left w:val="single" w:sz="2" w:space="0" w:color="auto"/>
              <w:bottom w:val="single" w:sz="4" w:space="0" w:color="auto"/>
              <w:right w:val="single" w:sz="4" w:space="0" w:color="auto"/>
            </w:tcBorders>
            <w:vAlign w:val="center"/>
          </w:tcPr>
          <w:p w14:paraId="1B1157A5" w14:textId="77777777" w:rsidR="00864C13" w:rsidRPr="00BA31D2" w:rsidRDefault="00864C13" w:rsidP="004E1C58">
            <w:pPr>
              <w:jc w:val="center"/>
              <w:rPr>
                <w:rFonts w:ascii="Arial" w:hAnsi="Arial" w:cs="Arial"/>
                <w:sz w:val="18"/>
                <w:szCs w:val="18"/>
              </w:rPr>
            </w:pPr>
            <w:r w:rsidRPr="00BA31D2">
              <w:rPr>
                <w:rFonts w:ascii="Arial" w:hAnsi="Arial" w:cs="Arial"/>
                <w:sz w:val="18"/>
                <w:szCs w:val="18"/>
              </w:rPr>
              <w:t>360,20</w:t>
            </w:r>
          </w:p>
        </w:tc>
        <w:tc>
          <w:tcPr>
            <w:tcW w:w="398" w:type="pct"/>
            <w:tcBorders>
              <w:top w:val="single" w:sz="4" w:space="0" w:color="auto"/>
              <w:left w:val="single" w:sz="2" w:space="0" w:color="auto"/>
              <w:bottom w:val="single" w:sz="4" w:space="0" w:color="auto"/>
              <w:right w:val="single" w:sz="4" w:space="0" w:color="auto"/>
            </w:tcBorders>
            <w:vAlign w:val="center"/>
          </w:tcPr>
          <w:p w14:paraId="035C1F6D" w14:textId="77777777" w:rsidR="00864C13" w:rsidRPr="00BA31D2" w:rsidRDefault="00864C13" w:rsidP="004E1C58">
            <w:pPr>
              <w:jc w:val="center"/>
              <w:rPr>
                <w:rFonts w:ascii="Arial" w:hAnsi="Arial" w:cs="Arial"/>
                <w:sz w:val="18"/>
                <w:szCs w:val="18"/>
              </w:rPr>
            </w:pPr>
            <w:r w:rsidRPr="00BA31D2">
              <w:rPr>
                <w:rFonts w:ascii="Arial" w:hAnsi="Arial" w:cs="Arial"/>
                <w:sz w:val="18"/>
                <w:szCs w:val="18"/>
              </w:rPr>
              <w:t>-</w:t>
            </w:r>
          </w:p>
        </w:tc>
        <w:tc>
          <w:tcPr>
            <w:tcW w:w="399" w:type="pct"/>
            <w:tcBorders>
              <w:top w:val="single" w:sz="4" w:space="0" w:color="auto"/>
              <w:bottom w:val="single" w:sz="4" w:space="0" w:color="auto"/>
            </w:tcBorders>
          </w:tcPr>
          <w:p w14:paraId="002E3AD8" w14:textId="77777777" w:rsidR="00864C13" w:rsidRPr="00BA31D2" w:rsidRDefault="00864C13" w:rsidP="004E1C58">
            <w:pPr>
              <w:jc w:val="center"/>
              <w:rPr>
                <w:rFonts w:ascii="Arial" w:hAnsi="Arial" w:cs="Arial"/>
                <w:sz w:val="18"/>
                <w:szCs w:val="18"/>
              </w:rPr>
            </w:pPr>
            <w:r w:rsidRPr="00BA31D2">
              <w:rPr>
                <w:rFonts w:ascii="Arial" w:hAnsi="Arial" w:cs="Arial"/>
                <w:sz w:val="18"/>
                <w:szCs w:val="18"/>
              </w:rPr>
              <w:t>-</w:t>
            </w:r>
          </w:p>
        </w:tc>
        <w:tc>
          <w:tcPr>
            <w:tcW w:w="398" w:type="pct"/>
            <w:tcBorders>
              <w:top w:val="single" w:sz="4" w:space="0" w:color="auto"/>
              <w:bottom w:val="single" w:sz="4" w:space="0" w:color="auto"/>
            </w:tcBorders>
          </w:tcPr>
          <w:p w14:paraId="08942453" w14:textId="77777777" w:rsidR="00864C13" w:rsidRPr="00BA31D2" w:rsidRDefault="00864C13" w:rsidP="004E1C58">
            <w:pPr>
              <w:jc w:val="center"/>
              <w:rPr>
                <w:rFonts w:ascii="Arial" w:hAnsi="Arial" w:cs="Arial"/>
                <w:sz w:val="18"/>
                <w:szCs w:val="18"/>
              </w:rPr>
            </w:pPr>
            <w:r w:rsidRPr="00BA31D2">
              <w:rPr>
                <w:rFonts w:ascii="Arial" w:hAnsi="Arial" w:cs="Arial"/>
                <w:sz w:val="18"/>
                <w:szCs w:val="18"/>
              </w:rPr>
              <w:t>-</w:t>
            </w:r>
          </w:p>
        </w:tc>
        <w:tc>
          <w:tcPr>
            <w:tcW w:w="399" w:type="pct"/>
            <w:tcBorders>
              <w:top w:val="single" w:sz="4" w:space="0" w:color="auto"/>
              <w:bottom w:val="single" w:sz="4" w:space="0" w:color="auto"/>
              <w:right w:val="single" w:sz="12" w:space="0" w:color="auto"/>
            </w:tcBorders>
          </w:tcPr>
          <w:p w14:paraId="36422BF1" w14:textId="77777777" w:rsidR="00864C13" w:rsidRPr="00BA31D2" w:rsidRDefault="00864C13" w:rsidP="004E1C58">
            <w:pPr>
              <w:jc w:val="center"/>
              <w:rPr>
                <w:rFonts w:ascii="Arial" w:hAnsi="Arial" w:cs="Arial"/>
                <w:sz w:val="18"/>
                <w:szCs w:val="18"/>
              </w:rPr>
            </w:pPr>
            <w:r w:rsidRPr="00BA31D2">
              <w:rPr>
                <w:rFonts w:ascii="Arial" w:hAnsi="Arial" w:cs="Arial"/>
                <w:sz w:val="18"/>
                <w:szCs w:val="18"/>
              </w:rPr>
              <w:t>-</w:t>
            </w:r>
          </w:p>
        </w:tc>
      </w:tr>
      <w:tr w:rsidR="00864C13" w:rsidRPr="00BA31D2" w14:paraId="21C028FE" w14:textId="77777777" w:rsidTr="004E1C58">
        <w:trPr>
          <w:trHeight w:val="70"/>
        </w:trPr>
        <w:tc>
          <w:tcPr>
            <w:tcW w:w="909" w:type="pct"/>
            <w:tcBorders>
              <w:top w:val="single" w:sz="12" w:space="0" w:color="auto"/>
              <w:left w:val="single" w:sz="12" w:space="0" w:color="auto"/>
              <w:bottom w:val="single" w:sz="12" w:space="0" w:color="auto"/>
              <w:right w:val="single" w:sz="4" w:space="0" w:color="auto"/>
            </w:tcBorders>
            <w:vAlign w:val="center"/>
          </w:tcPr>
          <w:p w14:paraId="48421B7F" w14:textId="77777777" w:rsidR="00864C13" w:rsidRPr="00BA31D2" w:rsidRDefault="00864C13" w:rsidP="004E1C58">
            <w:pPr>
              <w:jc w:val="center"/>
              <w:rPr>
                <w:rFonts w:ascii="Arial" w:hAnsi="Arial" w:cs="Arial"/>
                <w:b/>
                <w:sz w:val="18"/>
                <w:szCs w:val="18"/>
              </w:rPr>
            </w:pPr>
            <w:r w:rsidRPr="00BA31D2">
              <w:rPr>
                <w:rFonts w:ascii="Arial" w:hAnsi="Arial" w:cs="Arial"/>
                <w:b/>
                <w:sz w:val="18"/>
                <w:szCs w:val="18"/>
              </w:rPr>
              <w:t>Total</w:t>
            </w:r>
          </w:p>
        </w:tc>
        <w:tc>
          <w:tcPr>
            <w:tcW w:w="395" w:type="pct"/>
            <w:tcBorders>
              <w:top w:val="single" w:sz="12" w:space="0" w:color="auto"/>
              <w:left w:val="single" w:sz="4" w:space="0" w:color="auto"/>
              <w:bottom w:val="single" w:sz="12" w:space="0" w:color="auto"/>
              <w:right w:val="single" w:sz="4" w:space="0" w:color="auto"/>
            </w:tcBorders>
            <w:vAlign w:val="center"/>
          </w:tcPr>
          <w:p w14:paraId="2B25C3EF" w14:textId="77777777" w:rsidR="00864C13" w:rsidRPr="00BA31D2" w:rsidRDefault="00864C13" w:rsidP="004E1C58">
            <w:pPr>
              <w:jc w:val="center"/>
              <w:rPr>
                <w:rFonts w:ascii="Arial" w:hAnsi="Arial" w:cs="Arial"/>
                <w:b/>
                <w:sz w:val="18"/>
                <w:szCs w:val="18"/>
              </w:rPr>
            </w:pPr>
            <w:r w:rsidRPr="00BA31D2">
              <w:rPr>
                <w:rFonts w:ascii="Arial" w:hAnsi="Arial" w:cs="Arial"/>
                <w:b/>
                <w:sz w:val="18"/>
                <w:szCs w:val="18"/>
              </w:rPr>
              <w:t>25,19</w:t>
            </w:r>
          </w:p>
        </w:tc>
        <w:tc>
          <w:tcPr>
            <w:tcW w:w="377" w:type="pct"/>
            <w:tcBorders>
              <w:top w:val="single" w:sz="12" w:space="0" w:color="auto"/>
              <w:left w:val="single" w:sz="4" w:space="0" w:color="auto"/>
              <w:bottom w:val="single" w:sz="12" w:space="0" w:color="auto"/>
              <w:right w:val="single" w:sz="4" w:space="0" w:color="auto"/>
            </w:tcBorders>
            <w:vAlign w:val="center"/>
          </w:tcPr>
          <w:p w14:paraId="62DA77C5" w14:textId="77777777" w:rsidR="00864C13" w:rsidRPr="00BA31D2" w:rsidRDefault="00864C13" w:rsidP="004E1C58">
            <w:pPr>
              <w:jc w:val="center"/>
              <w:rPr>
                <w:rFonts w:ascii="Arial" w:hAnsi="Arial" w:cs="Arial"/>
                <w:b/>
                <w:sz w:val="18"/>
                <w:szCs w:val="18"/>
              </w:rPr>
            </w:pPr>
            <w:r w:rsidRPr="00BA31D2">
              <w:rPr>
                <w:rFonts w:ascii="Arial" w:hAnsi="Arial" w:cs="Arial"/>
                <w:b/>
                <w:sz w:val="18"/>
                <w:szCs w:val="18"/>
              </w:rPr>
              <w:t>2,52</w:t>
            </w:r>
          </w:p>
        </w:tc>
        <w:tc>
          <w:tcPr>
            <w:tcW w:w="464" w:type="pct"/>
            <w:tcBorders>
              <w:top w:val="single" w:sz="12" w:space="0" w:color="auto"/>
              <w:left w:val="single" w:sz="4" w:space="0" w:color="auto"/>
              <w:bottom w:val="single" w:sz="12" w:space="0" w:color="auto"/>
              <w:right w:val="single" w:sz="4" w:space="0" w:color="auto"/>
            </w:tcBorders>
            <w:vAlign w:val="center"/>
          </w:tcPr>
          <w:p w14:paraId="7231B97F" w14:textId="77777777" w:rsidR="00864C13" w:rsidRPr="00BA31D2" w:rsidRDefault="00864C13" w:rsidP="004E1C58">
            <w:pPr>
              <w:jc w:val="center"/>
              <w:rPr>
                <w:rFonts w:ascii="Arial" w:hAnsi="Arial" w:cs="Arial"/>
                <w:b/>
                <w:sz w:val="18"/>
                <w:szCs w:val="18"/>
              </w:rPr>
            </w:pPr>
            <w:r w:rsidRPr="00BA31D2">
              <w:rPr>
                <w:rFonts w:ascii="Arial" w:hAnsi="Arial" w:cs="Arial"/>
                <w:b/>
                <w:sz w:val="18"/>
                <w:szCs w:val="18"/>
              </w:rPr>
              <w:t>3660</w:t>
            </w:r>
          </w:p>
        </w:tc>
        <w:tc>
          <w:tcPr>
            <w:tcW w:w="465" w:type="pct"/>
            <w:tcBorders>
              <w:top w:val="single" w:sz="12" w:space="0" w:color="auto"/>
              <w:left w:val="single" w:sz="4" w:space="0" w:color="auto"/>
              <w:bottom w:val="single" w:sz="12" w:space="0" w:color="auto"/>
              <w:right w:val="single" w:sz="4" w:space="0" w:color="auto"/>
            </w:tcBorders>
            <w:vAlign w:val="center"/>
          </w:tcPr>
          <w:p w14:paraId="78A643C8" w14:textId="77777777" w:rsidR="00864C13" w:rsidRPr="00BA31D2" w:rsidRDefault="00864C13" w:rsidP="004E1C58">
            <w:pPr>
              <w:jc w:val="center"/>
              <w:rPr>
                <w:rFonts w:ascii="Arial" w:hAnsi="Arial" w:cs="Arial"/>
                <w:b/>
                <w:sz w:val="18"/>
                <w:szCs w:val="18"/>
              </w:rPr>
            </w:pPr>
            <w:r w:rsidRPr="00BA31D2">
              <w:rPr>
                <w:rFonts w:ascii="Arial" w:hAnsi="Arial" w:cs="Arial"/>
                <w:b/>
                <w:sz w:val="18"/>
                <w:szCs w:val="18"/>
              </w:rPr>
              <w:t>366</w:t>
            </w:r>
          </w:p>
        </w:tc>
        <w:tc>
          <w:tcPr>
            <w:tcW w:w="398" w:type="pct"/>
            <w:tcBorders>
              <w:top w:val="single" w:sz="12" w:space="0" w:color="auto"/>
              <w:left w:val="single" w:sz="4" w:space="0" w:color="auto"/>
              <w:bottom w:val="single" w:sz="12" w:space="0" w:color="auto"/>
              <w:right w:val="single" w:sz="2" w:space="0" w:color="auto"/>
            </w:tcBorders>
            <w:vAlign w:val="center"/>
          </w:tcPr>
          <w:p w14:paraId="1D83393C" w14:textId="77777777" w:rsidR="00864C13" w:rsidRPr="00BA31D2" w:rsidRDefault="00864C13" w:rsidP="004E1C58">
            <w:pPr>
              <w:jc w:val="center"/>
              <w:rPr>
                <w:rFonts w:ascii="Arial" w:hAnsi="Arial" w:cs="Arial"/>
                <w:b/>
                <w:sz w:val="18"/>
                <w:szCs w:val="18"/>
              </w:rPr>
            </w:pPr>
            <w:r w:rsidRPr="00BA31D2">
              <w:rPr>
                <w:rFonts w:ascii="Arial" w:hAnsi="Arial" w:cs="Arial"/>
                <w:b/>
                <w:sz w:val="18"/>
                <w:szCs w:val="18"/>
              </w:rPr>
              <w:t>5,80</w:t>
            </w:r>
          </w:p>
        </w:tc>
        <w:tc>
          <w:tcPr>
            <w:tcW w:w="399" w:type="pct"/>
            <w:tcBorders>
              <w:top w:val="single" w:sz="12" w:space="0" w:color="auto"/>
              <w:left w:val="single" w:sz="2" w:space="0" w:color="auto"/>
              <w:bottom w:val="single" w:sz="12" w:space="0" w:color="auto"/>
              <w:right w:val="single" w:sz="4" w:space="0" w:color="auto"/>
            </w:tcBorders>
            <w:vAlign w:val="center"/>
          </w:tcPr>
          <w:p w14:paraId="4E3763B9" w14:textId="77777777" w:rsidR="00864C13" w:rsidRPr="00BA31D2" w:rsidRDefault="00864C13" w:rsidP="004E1C58">
            <w:pPr>
              <w:jc w:val="center"/>
              <w:rPr>
                <w:rFonts w:ascii="Arial" w:hAnsi="Arial" w:cs="Arial"/>
                <w:b/>
                <w:sz w:val="18"/>
                <w:szCs w:val="18"/>
              </w:rPr>
            </w:pPr>
            <w:r w:rsidRPr="00BA31D2">
              <w:rPr>
                <w:rFonts w:ascii="Arial" w:hAnsi="Arial" w:cs="Arial"/>
                <w:b/>
                <w:sz w:val="18"/>
                <w:szCs w:val="18"/>
              </w:rPr>
              <w:t>360,20</w:t>
            </w:r>
          </w:p>
        </w:tc>
        <w:tc>
          <w:tcPr>
            <w:tcW w:w="398" w:type="pct"/>
            <w:tcBorders>
              <w:top w:val="single" w:sz="12" w:space="0" w:color="auto"/>
              <w:left w:val="single" w:sz="2" w:space="0" w:color="auto"/>
              <w:bottom w:val="single" w:sz="12" w:space="0" w:color="auto"/>
              <w:right w:val="single" w:sz="4" w:space="0" w:color="auto"/>
            </w:tcBorders>
            <w:vAlign w:val="center"/>
          </w:tcPr>
          <w:p w14:paraId="3DF9A180" w14:textId="77777777" w:rsidR="00864C13" w:rsidRPr="00BA31D2" w:rsidRDefault="00864C13" w:rsidP="004E1C58">
            <w:pPr>
              <w:jc w:val="center"/>
              <w:rPr>
                <w:rFonts w:ascii="Arial" w:hAnsi="Arial" w:cs="Arial"/>
                <w:b/>
                <w:sz w:val="18"/>
                <w:szCs w:val="18"/>
              </w:rPr>
            </w:pPr>
            <w:r w:rsidRPr="00BA31D2">
              <w:rPr>
                <w:rFonts w:ascii="Arial" w:hAnsi="Arial" w:cs="Arial"/>
                <w:b/>
                <w:sz w:val="18"/>
                <w:szCs w:val="18"/>
              </w:rPr>
              <w:t>-</w:t>
            </w:r>
          </w:p>
        </w:tc>
        <w:tc>
          <w:tcPr>
            <w:tcW w:w="399" w:type="pct"/>
            <w:tcBorders>
              <w:top w:val="single" w:sz="12" w:space="0" w:color="auto"/>
              <w:left w:val="single" w:sz="4" w:space="0" w:color="auto"/>
              <w:bottom w:val="single" w:sz="12" w:space="0" w:color="auto"/>
              <w:right w:val="single" w:sz="4" w:space="0" w:color="auto"/>
            </w:tcBorders>
          </w:tcPr>
          <w:p w14:paraId="2CB5778E" w14:textId="77777777" w:rsidR="00864C13" w:rsidRPr="00BA31D2" w:rsidRDefault="00864C13" w:rsidP="004E1C58">
            <w:pPr>
              <w:jc w:val="center"/>
              <w:rPr>
                <w:rFonts w:ascii="Arial" w:hAnsi="Arial" w:cs="Arial"/>
                <w:b/>
                <w:sz w:val="18"/>
                <w:szCs w:val="18"/>
              </w:rPr>
            </w:pPr>
            <w:r w:rsidRPr="00BA31D2">
              <w:rPr>
                <w:rFonts w:ascii="Arial" w:hAnsi="Arial" w:cs="Arial"/>
                <w:b/>
                <w:sz w:val="18"/>
                <w:szCs w:val="18"/>
              </w:rPr>
              <w:t>-</w:t>
            </w:r>
          </w:p>
        </w:tc>
        <w:tc>
          <w:tcPr>
            <w:tcW w:w="398" w:type="pct"/>
            <w:tcBorders>
              <w:top w:val="single" w:sz="12" w:space="0" w:color="auto"/>
              <w:left w:val="single" w:sz="4" w:space="0" w:color="auto"/>
              <w:bottom w:val="single" w:sz="12" w:space="0" w:color="auto"/>
              <w:right w:val="single" w:sz="4" w:space="0" w:color="auto"/>
            </w:tcBorders>
          </w:tcPr>
          <w:p w14:paraId="48B84413" w14:textId="77777777" w:rsidR="00864C13" w:rsidRPr="00BA31D2" w:rsidRDefault="00864C13" w:rsidP="004E1C58">
            <w:pPr>
              <w:jc w:val="center"/>
              <w:rPr>
                <w:rFonts w:ascii="Arial" w:hAnsi="Arial" w:cs="Arial"/>
                <w:b/>
                <w:sz w:val="18"/>
                <w:szCs w:val="18"/>
              </w:rPr>
            </w:pPr>
            <w:r w:rsidRPr="00BA31D2">
              <w:rPr>
                <w:rFonts w:ascii="Arial" w:hAnsi="Arial" w:cs="Arial"/>
                <w:b/>
                <w:sz w:val="18"/>
                <w:szCs w:val="18"/>
              </w:rPr>
              <w:t>-</w:t>
            </w:r>
          </w:p>
        </w:tc>
        <w:tc>
          <w:tcPr>
            <w:tcW w:w="399" w:type="pct"/>
            <w:tcBorders>
              <w:top w:val="single" w:sz="12" w:space="0" w:color="auto"/>
              <w:left w:val="single" w:sz="4" w:space="0" w:color="auto"/>
              <w:bottom w:val="single" w:sz="12" w:space="0" w:color="auto"/>
              <w:right w:val="single" w:sz="12" w:space="0" w:color="auto"/>
            </w:tcBorders>
          </w:tcPr>
          <w:p w14:paraId="60185D4C" w14:textId="77777777" w:rsidR="00864C13" w:rsidRPr="00BA31D2" w:rsidRDefault="00864C13" w:rsidP="004E1C58">
            <w:pPr>
              <w:jc w:val="center"/>
              <w:rPr>
                <w:rFonts w:ascii="Arial" w:hAnsi="Arial" w:cs="Arial"/>
                <w:b/>
                <w:sz w:val="18"/>
                <w:szCs w:val="18"/>
              </w:rPr>
            </w:pPr>
            <w:r w:rsidRPr="00BA31D2">
              <w:rPr>
                <w:rFonts w:ascii="Arial" w:hAnsi="Arial" w:cs="Arial"/>
                <w:b/>
                <w:sz w:val="18"/>
                <w:szCs w:val="18"/>
              </w:rPr>
              <w:t>-</w:t>
            </w:r>
          </w:p>
        </w:tc>
      </w:tr>
    </w:tbl>
    <w:p w14:paraId="63F15FD4" w14:textId="77777777" w:rsidR="00864C13" w:rsidRPr="00707E0A" w:rsidRDefault="00864C13" w:rsidP="00864C13">
      <w:pPr>
        <w:jc w:val="center"/>
        <w:rPr>
          <w:rFonts w:ascii="Arial" w:hAnsi="Arial" w:cs="Arial"/>
          <w:color w:val="FF0000"/>
        </w:rPr>
      </w:pPr>
    </w:p>
    <w:p w14:paraId="3DF633C3" w14:textId="77777777" w:rsidR="00864C13" w:rsidRDefault="00864C13" w:rsidP="00864C13">
      <w:pPr>
        <w:rPr>
          <w:rFonts w:ascii="Arial" w:hAnsi="Arial" w:cs="Arial"/>
        </w:rPr>
      </w:pPr>
      <w:r w:rsidRPr="00BA31D2">
        <w:rPr>
          <w:rFonts w:ascii="Arial" w:hAnsi="Arial" w:cs="Arial"/>
        </w:rPr>
        <w:t>Indicele de recoltare este de 2,3 m</w:t>
      </w:r>
      <w:r w:rsidRPr="00BA31D2">
        <w:rPr>
          <w:rFonts w:ascii="Arial" w:hAnsi="Arial" w:cs="Arial"/>
          <w:vertAlign w:val="superscript"/>
        </w:rPr>
        <w:t>3</w:t>
      </w:r>
      <w:r w:rsidRPr="00BA31D2">
        <w:rPr>
          <w:rFonts w:ascii="Arial" w:hAnsi="Arial" w:cs="Arial"/>
        </w:rPr>
        <w:t>/an/ha</w:t>
      </w:r>
    </w:p>
    <w:p w14:paraId="292CA153" w14:textId="77777777" w:rsidR="00864C13" w:rsidRDefault="00864C13" w:rsidP="00864C13">
      <w:pPr>
        <w:rPr>
          <w:rFonts w:ascii="Arial" w:hAnsi="Arial" w:cs="Arial"/>
        </w:rPr>
      </w:pPr>
    </w:p>
    <w:p w14:paraId="3035ACB1" w14:textId="77777777" w:rsidR="00864C13" w:rsidRPr="00705D4B" w:rsidRDefault="00864C13" w:rsidP="00864C13">
      <w:pPr>
        <w:rPr>
          <w:rFonts w:ascii="Arial" w:hAnsi="Arial" w:cs="Arial"/>
          <w:b/>
          <w:i/>
          <w:color w:val="FF0000"/>
          <w:sz w:val="24"/>
          <w:szCs w:val="24"/>
          <w:lang w:val="pt-BR"/>
        </w:rPr>
      </w:pPr>
    </w:p>
    <w:p w14:paraId="162EDD57" w14:textId="77777777" w:rsidR="00864C13" w:rsidRPr="008442E4" w:rsidRDefault="00864C13" w:rsidP="00864C13">
      <w:pPr>
        <w:jc w:val="center"/>
        <w:rPr>
          <w:rFonts w:ascii="Arial" w:hAnsi="Arial" w:cs="Arial"/>
          <w:b/>
          <w:bCs/>
        </w:rPr>
      </w:pPr>
      <w:r w:rsidRPr="008442E4">
        <w:rPr>
          <w:rFonts w:ascii="Arial" w:hAnsi="Arial" w:cs="Arial"/>
          <w:b/>
          <w:bCs/>
        </w:rPr>
        <w:t>Reglementarea procesului de producţie la S.U.P. J – codru cvasigrădinărit</w:t>
      </w:r>
    </w:p>
    <w:p w14:paraId="1EEE20AF" w14:textId="77777777" w:rsidR="00864C13" w:rsidRPr="008442E4" w:rsidRDefault="00864C13" w:rsidP="00864C13">
      <w:pPr>
        <w:pStyle w:val="Indentcorptext"/>
        <w:spacing w:after="0"/>
        <w:ind w:left="0" w:firstLine="567"/>
        <w:jc w:val="both"/>
        <w:rPr>
          <w:rFonts w:cs="Arial"/>
        </w:rPr>
      </w:pPr>
    </w:p>
    <w:p w14:paraId="30689764" w14:textId="77777777" w:rsidR="00864C13" w:rsidRPr="008442E4" w:rsidRDefault="00864C13" w:rsidP="00864C13">
      <w:pPr>
        <w:pStyle w:val="Indentcorptext"/>
        <w:spacing w:after="0"/>
        <w:ind w:left="0" w:firstLine="567"/>
        <w:jc w:val="both"/>
        <w:rPr>
          <w:rFonts w:ascii="Arial" w:hAnsi="Arial" w:cs="Arial"/>
          <w:lang w:val="ro-RO"/>
        </w:rPr>
      </w:pPr>
      <w:r w:rsidRPr="008442E4">
        <w:rPr>
          <w:rFonts w:ascii="Arial" w:hAnsi="Arial" w:cs="Arial"/>
          <w:lang w:val="ro-RO"/>
        </w:rPr>
        <w:t>Recoltarea posibilităţii se va face prin tăieri cvasigrădinărite.</w:t>
      </w:r>
    </w:p>
    <w:p w14:paraId="3784AB8C" w14:textId="77777777" w:rsidR="00864C13" w:rsidRPr="00790358" w:rsidRDefault="00864C13" w:rsidP="00864C13">
      <w:pPr>
        <w:ind w:firstLine="567"/>
        <w:jc w:val="both"/>
        <w:rPr>
          <w:rFonts w:ascii="Arial" w:hAnsi="Arial" w:cs="Arial"/>
        </w:rPr>
      </w:pPr>
      <w:r w:rsidRPr="008442E4">
        <w:rPr>
          <w:rFonts w:ascii="Arial" w:hAnsi="Arial" w:cs="Arial"/>
          <w:b/>
          <w:u w:val="single"/>
        </w:rPr>
        <w:t>Tăieri cvasigrădinărite</w:t>
      </w:r>
      <w:r w:rsidRPr="008442E4">
        <w:rPr>
          <w:rFonts w:ascii="Arial" w:hAnsi="Arial" w:cs="Arial"/>
          <w:b/>
        </w:rPr>
        <w:t xml:space="preserve"> </w:t>
      </w:r>
      <w:r w:rsidRPr="008442E4">
        <w:rPr>
          <w:rFonts w:ascii="Arial" w:hAnsi="Arial" w:cs="Arial"/>
        </w:rPr>
        <w:t>se vor executa pe o suprafaţă de 27,29 ha, din care în acest deceniu se vor extrage 3390 mc. Acest tratament f</w:t>
      </w:r>
      <w:r w:rsidRPr="008442E4">
        <w:rPr>
          <w:rFonts w:ascii="Arial" w:hAnsi="Arial" w:cs="Arial"/>
          <w:spacing w:val="-2"/>
        </w:rPr>
        <w:t>a</w:t>
      </w:r>
      <w:r w:rsidRPr="008442E4">
        <w:rPr>
          <w:rFonts w:ascii="Arial" w:hAnsi="Arial" w:cs="Arial"/>
          <w:spacing w:val="-1"/>
        </w:rPr>
        <w:t>c</w:t>
      </w:r>
      <w:r w:rsidRPr="008442E4">
        <w:rPr>
          <w:rFonts w:ascii="Arial" w:hAnsi="Arial" w:cs="Arial"/>
        </w:rPr>
        <w:t>e</w:t>
      </w:r>
      <w:r w:rsidRPr="008442E4">
        <w:rPr>
          <w:rFonts w:ascii="Arial" w:hAnsi="Arial" w:cs="Arial"/>
          <w:spacing w:val="32"/>
        </w:rPr>
        <w:t xml:space="preserve"> </w:t>
      </w:r>
      <w:r w:rsidRPr="008442E4">
        <w:rPr>
          <w:rFonts w:ascii="Arial" w:hAnsi="Arial" w:cs="Arial"/>
        </w:rPr>
        <w:t>p</w:t>
      </w:r>
      <w:r w:rsidRPr="008442E4">
        <w:rPr>
          <w:rFonts w:ascii="Arial" w:hAnsi="Arial" w:cs="Arial"/>
          <w:spacing w:val="1"/>
        </w:rPr>
        <w:t>ar</w:t>
      </w:r>
      <w:r w:rsidRPr="008442E4">
        <w:rPr>
          <w:rFonts w:ascii="Arial" w:hAnsi="Arial" w:cs="Arial"/>
        </w:rPr>
        <w:t>te</w:t>
      </w:r>
      <w:r w:rsidRPr="008442E4">
        <w:rPr>
          <w:rFonts w:ascii="Arial" w:hAnsi="Arial" w:cs="Arial"/>
          <w:spacing w:val="33"/>
        </w:rPr>
        <w:t xml:space="preserve"> </w:t>
      </w:r>
      <w:r w:rsidRPr="008442E4">
        <w:rPr>
          <w:rFonts w:ascii="Arial" w:hAnsi="Arial" w:cs="Arial"/>
        </w:rPr>
        <w:t>din</w:t>
      </w:r>
      <w:r w:rsidRPr="008442E4">
        <w:rPr>
          <w:rFonts w:ascii="Arial" w:hAnsi="Arial" w:cs="Arial"/>
          <w:spacing w:val="34"/>
        </w:rPr>
        <w:t xml:space="preserve"> </w:t>
      </w:r>
      <w:r w:rsidRPr="008442E4">
        <w:rPr>
          <w:rFonts w:ascii="Arial" w:hAnsi="Arial" w:cs="Arial"/>
          <w:spacing w:val="-2"/>
        </w:rPr>
        <w:t>g</w:t>
      </w:r>
      <w:r w:rsidRPr="008442E4">
        <w:rPr>
          <w:rFonts w:ascii="Arial" w:hAnsi="Arial" w:cs="Arial"/>
        </w:rPr>
        <w:t>rupa</w:t>
      </w:r>
      <w:r w:rsidRPr="008442E4">
        <w:rPr>
          <w:rFonts w:ascii="Arial" w:hAnsi="Arial" w:cs="Arial"/>
          <w:spacing w:val="32"/>
        </w:rPr>
        <w:t xml:space="preserve"> </w:t>
      </w:r>
      <w:r w:rsidRPr="008442E4">
        <w:rPr>
          <w:rFonts w:ascii="Arial" w:hAnsi="Arial" w:cs="Arial"/>
        </w:rPr>
        <w:t>tr</w:t>
      </w:r>
      <w:r w:rsidRPr="008442E4">
        <w:rPr>
          <w:rFonts w:ascii="Arial" w:hAnsi="Arial" w:cs="Arial"/>
          <w:spacing w:val="-1"/>
        </w:rPr>
        <w:t>a</w:t>
      </w:r>
      <w:r w:rsidRPr="008442E4">
        <w:rPr>
          <w:rFonts w:ascii="Arial" w:hAnsi="Arial" w:cs="Arial"/>
        </w:rPr>
        <w:t>tam</w:t>
      </w:r>
      <w:r w:rsidRPr="008442E4">
        <w:rPr>
          <w:rFonts w:ascii="Arial" w:hAnsi="Arial" w:cs="Arial"/>
          <w:spacing w:val="-1"/>
        </w:rPr>
        <w:t>e</w:t>
      </w:r>
      <w:r w:rsidRPr="008442E4">
        <w:rPr>
          <w:rFonts w:ascii="Arial" w:hAnsi="Arial" w:cs="Arial"/>
        </w:rPr>
        <w:t>nte</w:t>
      </w:r>
      <w:r w:rsidRPr="008442E4">
        <w:rPr>
          <w:rFonts w:ascii="Arial" w:hAnsi="Arial" w:cs="Arial"/>
          <w:spacing w:val="2"/>
        </w:rPr>
        <w:t>l</w:t>
      </w:r>
      <w:r w:rsidRPr="008442E4">
        <w:rPr>
          <w:rFonts w:ascii="Arial" w:hAnsi="Arial" w:cs="Arial"/>
        </w:rPr>
        <w:t>or</w:t>
      </w:r>
      <w:r w:rsidRPr="008442E4">
        <w:rPr>
          <w:rFonts w:ascii="Arial" w:hAnsi="Arial" w:cs="Arial"/>
          <w:spacing w:val="33"/>
        </w:rPr>
        <w:t xml:space="preserve"> </w:t>
      </w:r>
      <w:r w:rsidRPr="008442E4">
        <w:rPr>
          <w:rFonts w:ascii="Arial" w:hAnsi="Arial" w:cs="Arial"/>
          <w:spacing w:val="-1"/>
        </w:rPr>
        <w:t>c</w:t>
      </w:r>
      <w:r w:rsidRPr="008442E4">
        <w:rPr>
          <w:rFonts w:ascii="Arial" w:hAnsi="Arial" w:cs="Arial"/>
        </w:rPr>
        <w:t>u</w:t>
      </w:r>
      <w:r w:rsidRPr="008442E4">
        <w:rPr>
          <w:rFonts w:ascii="Arial" w:hAnsi="Arial" w:cs="Arial"/>
          <w:spacing w:val="33"/>
        </w:rPr>
        <w:t xml:space="preserve"> </w:t>
      </w:r>
      <w:r w:rsidRPr="008442E4">
        <w:rPr>
          <w:rFonts w:ascii="Arial" w:hAnsi="Arial" w:cs="Arial"/>
        </w:rPr>
        <w:t>tăi</w:t>
      </w:r>
      <w:r w:rsidRPr="008442E4">
        <w:rPr>
          <w:rFonts w:ascii="Arial" w:hAnsi="Arial" w:cs="Arial"/>
          <w:spacing w:val="-1"/>
        </w:rPr>
        <w:t>e</w:t>
      </w:r>
      <w:r w:rsidRPr="008442E4">
        <w:rPr>
          <w:rFonts w:ascii="Arial" w:hAnsi="Arial" w:cs="Arial"/>
        </w:rPr>
        <w:t>ri</w:t>
      </w:r>
      <w:r w:rsidRPr="008442E4">
        <w:rPr>
          <w:rFonts w:ascii="Arial" w:hAnsi="Arial" w:cs="Arial"/>
          <w:spacing w:val="33"/>
        </w:rPr>
        <w:t xml:space="preserve"> </w:t>
      </w:r>
      <w:r w:rsidRPr="008442E4">
        <w:rPr>
          <w:rFonts w:ascii="Arial" w:hAnsi="Arial" w:cs="Arial"/>
        </w:rPr>
        <w:t>r</w:t>
      </w:r>
      <w:r w:rsidRPr="008442E4">
        <w:rPr>
          <w:rFonts w:ascii="Arial" w:hAnsi="Arial" w:cs="Arial"/>
          <w:spacing w:val="-2"/>
        </w:rPr>
        <w:t>e</w:t>
      </w:r>
      <w:r w:rsidRPr="008442E4">
        <w:rPr>
          <w:rFonts w:ascii="Arial" w:hAnsi="Arial" w:cs="Arial"/>
        </w:rPr>
        <w:t>p</w:t>
      </w:r>
      <w:r w:rsidRPr="008442E4">
        <w:rPr>
          <w:rFonts w:ascii="Arial" w:hAnsi="Arial" w:cs="Arial"/>
          <w:spacing w:val="-1"/>
        </w:rPr>
        <w:t>e</w:t>
      </w:r>
      <w:r w:rsidRPr="008442E4">
        <w:rPr>
          <w:rFonts w:ascii="Arial" w:hAnsi="Arial" w:cs="Arial"/>
        </w:rPr>
        <w:t>tate în</w:t>
      </w:r>
      <w:r w:rsidRPr="008442E4">
        <w:rPr>
          <w:rFonts w:ascii="Arial" w:hAnsi="Arial" w:cs="Arial"/>
          <w:spacing w:val="1"/>
        </w:rPr>
        <w:t>t</w:t>
      </w:r>
      <w:r w:rsidRPr="008442E4">
        <w:rPr>
          <w:rFonts w:ascii="Arial" w:hAnsi="Arial" w:cs="Arial"/>
        </w:rPr>
        <w:t>r</w:t>
      </w:r>
      <w:r w:rsidRPr="008442E4">
        <w:rPr>
          <w:rFonts w:ascii="Arial" w:hAnsi="Arial" w:cs="Arial"/>
          <w:spacing w:val="-1"/>
        </w:rPr>
        <w:t>-</w:t>
      </w:r>
      <w:r w:rsidRPr="008442E4">
        <w:rPr>
          <w:rFonts w:ascii="Arial" w:hAnsi="Arial" w:cs="Arial"/>
        </w:rPr>
        <w:t>o p</w:t>
      </w:r>
      <w:r w:rsidRPr="008442E4">
        <w:rPr>
          <w:rFonts w:ascii="Arial" w:hAnsi="Arial" w:cs="Arial"/>
          <w:spacing w:val="-1"/>
        </w:rPr>
        <w:t>e</w:t>
      </w:r>
      <w:r w:rsidRPr="008442E4">
        <w:rPr>
          <w:rFonts w:ascii="Arial" w:hAnsi="Arial" w:cs="Arial"/>
        </w:rPr>
        <w:t>ri</w:t>
      </w:r>
      <w:r w:rsidRPr="008442E4">
        <w:rPr>
          <w:rFonts w:ascii="Arial" w:hAnsi="Arial" w:cs="Arial"/>
          <w:spacing w:val="2"/>
        </w:rPr>
        <w:t>o</w:t>
      </w:r>
      <w:r w:rsidRPr="008442E4">
        <w:rPr>
          <w:rFonts w:ascii="Arial" w:hAnsi="Arial" w:cs="Arial"/>
          <w:spacing w:val="-1"/>
        </w:rPr>
        <w:t>a</w:t>
      </w:r>
      <w:r w:rsidRPr="008442E4">
        <w:rPr>
          <w:rFonts w:ascii="Arial" w:hAnsi="Arial" w:cs="Arial"/>
        </w:rPr>
        <w:t>dă</w:t>
      </w:r>
      <w:r w:rsidRPr="008442E4">
        <w:rPr>
          <w:rFonts w:ascii="Arial" w:hAnsi="Arial" w:cs="Arial"/>
          <w:spacing w:val="59"/>
        </w:rPr>
        <w:t xml:space="preserve"> </w:t>
      </w:r>
      <w:r w:rsidRPr="008442E4">
        <w:rPr>
          <w:rFonts w:ascii="Arial" w:hAnsi="Arial" w:cs="Arial"/>
          <w:spacing w:val="3"/>
        </w:rPr>
        <w:t>m</w:t>
      </w:r>
      <w:r w:rsidRPr="008442E4">
        <w:rPr>
          <w:rFonts w:ascii="Arial" w:hAnsi="Arial" w:cs="Arial"/>
          <w:spacing w:val="-1"/>
        </w:rPr>
        <w:t>a</w:t>
      </w:r>
      <w:r w:rsidRPr="008442E4">
        <w:rPr>
          <w:rFonts w:ascii="Arial" w:hAnsi="Arial" w:cs="Arial"/>
        </w:rPr>
        <w:t>i lu</w:t>
      </w:r>
      <w:r w:rsidRPr="008442E4">
        <w:rPr>
          <w:rFonts w:ascii="Arial" w:hAnsi="Arial" w:cs="Arial"/>
          <w:spacing w:val="3"/>
        </w:rPr>
        <w:t>n</w:t>
      </w:r>
      <w:r w:rsidRPr="008442E4">
        <w:rPr>
          <w:rFonts w:ascii="Arial" w:hAnsi="Arial" w:cs="Arial"/>
          <w:spacing w:val="-2"/>
        </w:rPr>
        <w:t>g</w:t>
      </w:r>
      <w:r w:rsidRPr="008442E4">
        <w:rPr>
          <w:rFonts w:ascii="Arial" w:hAnsi="Arial" w:cs="Arial"/>
        </w:rPr>
        <w:t>ă de</w:t>
      </w:r>
      <w:r w:rsidRPr="008442E4">
        <w:rPr>
          <w:rFonts w:ascii="Arial" w:hAnsi="Arial" w:cs="Arial"/>
          <w:spacing w:val="1"/>
        </w:rPr>
        <w:t xml:space="preserve"> </w:t>
      </w:r>
      <w:r w:rsidRPr="008442E4">
        <w:rPr>
          <w:rFonts w:ascii="Arial" w:hAnsi="Arial" w:cs="Arial"/>
        </w:rPr>
        <w:t>t</w:t>
      </w:r>
      <w:r w:rsidRPr="008442E4">
        <w:rPr>
          <w:rFonts w:ascii="Arial" w:hAnsi="Arial" w:cs="Arial"/>
          <w:spacing w:val="1"/>
        </w:rPr>
        <w:t>i</w:t>
      </w:r>
      <w:r w:rsidRPr="008442E4">
        <w:rPr>
          <w:rFonts w:ascii="Arial" w:hAnsi="Arial" w:cs="Arial"/>
        </w:rPr>
        <w:t xml:space="preserve">mp, la </w:t>
      </w:r>
      <w:r w:rsidRPr="008442E4">
        <w:rPr>
          <w:rFonts w:ascii="Arial" w:hAnsi="Arial" w:cs="Arial"/>
          <w:spacing w:val="-1"/>
        </w:rPr>
        <w:t>ca</w:t>
      </w:r>
      <w:r w:rsidRPr="008442E4">
        <w:rPr>
          <w:rFonts w:ascii="Arial" w:hAnsi="Arial" w:cs="Arial"/>
          <w:spacing w:val="1"/>
        </w:rPr>
        <w:t>r</w:t>
      </w:r>
      <w:r w:rsidRPr="008442E4">
        <w:rPr>
          <w:rFonts w:ascii="Arial" w:hAnsi="Arial" w:cs="Arial"/>
        </w:rPr>
        <w:t>e</w:t>
      </w:r>
      <w:r w:rsidRPr="008442E4">
        <w:rPr>
          <w:rFonts w:ascii="Arial" w:hAnsi="Arial" w:cs="Arial"/>
          <w:spacing w:val="59"/>
        </w:rPr>
        <w:t xml:space="preserve"> </w:t>
      </w:r>
      <w:r w:rsidRPr="008442E4">
        <w:rPr>
          <w:rFonts w:ascii="Arial" w:hAnsi="Arial" w:cs="Arial"/>
          <w:spacing w:val="1"/>
        </w:rPr>
        <w:t>re</w:t>
      </w:r>
      <w:r w:rsidRPr="008442E4">
        <w:rPr>
          <w:rFonts w:ascii="Arial" w:hAnsi="Arial" w:cs="Arial"/>
        </w:rPr>
        <w:t>g</w:t>
      </w:r>
      <w:r w:rsidRPr="008442E4">
        <w:rPr>
          <w:rFonts w:ascii="Arial" w:hAnsi="Arial" w:cs="Arial"/>
          <w:spacing w:val="-1"/>
        </w:rPr>
        <w:t>e</w:t>
      </w:r>
      <w:r w:rsidRPr="008442E4">
        <w:rPr>
          <w:rFonts w:ascii="Arial" w:hAnsi="Arial" w:cs="Arial"/>
        </w:rPr>
        <w:t>n</w:t>
      </w:r>
      <w:r w:rsidRPr="008442E4">
        <w:rPr>
          <w:rFonts w:ascii="Arial" w:hAnsi="Arial" w:cs="Arial"/>
          <w:spacing w:val="-1"/>
        </w:rPr>
        <w:t>e</w:t>
      </w:r>
      <w:r w:rsidRPr="008442E4">
        <w:rPr>
          <w:rFonts w:ascii="Arial" w:hAnsi="Arial" w:cs="Arial"/>
        </w:rPr>
        <w:t>rarea</w:t>
      </w:r>
      <w:r w:rsidRPr="008442E4">
        <w:rPr>
          <w:rFonts w:ascii="Arial" w:hAnsi="Arial" w:cs="Arial"/>
          <w:spacing w:val="59"/>
        </w:rPr>
        <w:t xml:space="preserve"> </w:t>
      </w:r>
      <w:r w:rsidRPr="008442E4">
        <w:rPr>
          <w:rFonts w:ascii="Arial" w:hAnsi="Arial" w:cs="Arial"/>
        </w:rPr>
        <w:t>se obţ</w:t>
      </w:r>
      <w:r w:rsidRPr="008442E4">
        <w:rPr>
          <w:rFonts w:ascii="Arial" w:hAnsi="Arial" w:cs="Arial"/>
          <w:spacing w:val="1"/>
        </w:rPr>
        <w:t>i</w:t>
      </w:r>
      <w:r w:rsidRPr="008442E4">
        <w:rPr>
          <w:rFonts w:ascii="Arial" w:hAnsi="Arial" w:cs="Arial"/>
        </w:rPr>
        <w:t>ne</w:t>
      </w:r>
      <w:r w:rsidRPr="008442E4">
        <w:rPr>
          <w:rFonts w:ascii="Arial" w:hAnsi="Arial" w:cs="Arial"/>
          <w:spacing w:val="59"/>
        </w:rPr>
        <w:t xml:space="preserve"> </w:t>
      </w:r>
      <w:r w:rsidRPr="008442E4">
        <w:rPr>
          <w:rFonts w:ascii="Arial" w:hAnsi="Arial" w:cs="Arial"/>
        </w:rPr>
        <w:t>sub masiv. El o</w:t>
      </w:r>
      <w:r w:rsidRPr="008442E4">
        <w:rPr>
          <w:rFonts w:ascii="Arial" w:hAnsi="Arial" w:cs="Arial"/>
          <w:spacing w:val="-1"/>
        </w:rPr>
        <w:t>c</w:t>
      </w:r>
      <w:r w:rsidRPr="008442E4">
        <w:rPr>
          <w:rFonts w:ascii="Arial" w:hAnsi="Arial" w:cs="Arial"/>
        </w:rPr>
        <w:t>upă</w:t>
      </w:r>
      <w:r w:rsidRPr="008442E4">
        <w:rPr>
          <w:rFonts w:ascii="Arial" w:hAnsi="Arial" w:cs="Arial"/>
          <w:spacing w:val="1"/>
        </w:rPr>
        <w:t xml:space="preserve"> </w:t>
      </w:r>
      <w:r w:rsidRPr="008442E4">
        <w:rPr>
          <w:rFonts w:ascii="Arial" w:hAnsi="Arial" w:cs="Arial"/>
        </w:rPr>
        <w:t>o po</w:t>
      </w:r>
      <w:r w:rsidRPr="008442E4">
        <w:rPr>
          <w:rFonts w:ascii="Arial" w:hAnsi="Arial" w:cs="Arial"/>
          <w:spacing w:val="1"/>
        </w:rPr>
        <w:t>z</w:t>
      </w:r>
      <w:r w:rsidRPr="008442E4">
        <w:rPr>
          <w:rFonts w:ascii="Arial" w:hAnsi="Arial" w:cs="Arial"/>
          <w:spacing w:val="3"/>
        </w:rPr>
        <w:t>i</w:t>
      </w:r>
      <w:r w:rsidRPr="008442E4">
        <w:rPr>
          <w:rFonts w:ascii="Arial" w:hAnsi="Arial" w:cs="Arial"/>
        </w:rPr>
        <w:t>ţ</w:t>
      </w:r>
      <w:r w:rsidRPr="008442E4">
        <w:rPr>
          <w:rFonts w:ascii="Arial" w:hAnsi="Arial" w:cs="Arial"/>
          <w:spacing w:val="-1"/>
        </w:rPr>
        <w:t>i</w:t>
      </w:r>
      <w:r w:rsidRPr="008442E4">
        <w:rPr>
          <w:rFonts w:ascii="Arial" w:hAnsi="Arial" w:cs="Arial"/>
        </w:rPr>
        <w:t>e in</w:t>
      </w:r>
      <w:r w:rsidRPr="008442E4">
        <w:rPr>
          <w:rFonts w:ascii="Arial" w:hAnsi="Arial" w:cs="Arial"/>
          <w:spacing w:val="1"/>
        </w:rPr>
        <w:t>t</w:t>
      </w:r>
      <w:r w:rsidRPr="008442E4">
        <w:rPr>
          <w:rFonts w:ascii="Arial" w:hAnsi="Arial" w:cs="Arial"/>
          <w:spacing w:val="-1"/>
        </w:rPr>
        <w:t>e</w:t>
      </w:r>
      <w:r w:rsidRPr="008442E4">
        <w:rPr>
          <w:rFonts w:ascii="Arial" w:hAnsi="Arial" w:cs="Arial"/>
        </w:rPr>
        <w:t>rm</w:t>
      </w:r>
      <w:r w:rsidRPr="008442E4">
        <w:rPr>
          <w:rFonts w:ascii="Arial" w:hAnsi="Arial" w:cs="Arial"/>
          <w:spacing w:val="-1"/>
        </w:rPr>
        <w:t>e</w:t>
      </w:r>
      <w:r w:rsidRPr="008442E4">
        <w:rPr>
          <w:rFonts w:ascii="Arial" w:hAnsi="Arial" w:cs="Arial"/>
        </w:rPr>
        <w:t>dia</w:t>
      </w:r>
      <w:r w:rsidRPr="008442E4">
        <w:rPr>
          <w:rFonts w:ascii="Arial" w:hAnsi="Arial" w:cs="Arial"/>
          <w:spacing w:val="-1"/>
        </w:rPr>
        <w:t>r</w:t>
      </w:r>
      <w:r w:rsidRPr="008442E4">
        <w:rPr>
          <w:rFonts w:ascii="Arial" w:hAnsi="Arial" w:cs="Arial"/>
        </w:rPr>
        <w:t>ă</w:t>
      </w:r>
      <w:r w:rsidRPr="008442E4">
        <w:rPr>
          <w:rFonts w:ascii="Arial" w:hAnsi="Arial" w:cs="Arial"/>
          <w:spacing w:val="2"/>
        </w:rPr>
        <w:t xml:space="preserve"> </w:t>
      </w:r>
      <w:r w:rsidRPr="008442E4">
        <w:rPr>
          <w:rFonts w:ascii="Arial" w:hAnsi="Arial" w:cs="Arial"/>
        </w:rPr>
        <w:t>în</w:t>
      </w:r>
      <w:r w:rsidRPr="008442E4">
        <w:rPr>
          <w:rFonts w:ascii="Arial" w:hAnsi="Arial" w:cs="Arial"/>
          <w:spacing w:val="1"/>
        </w:rPr>
        <w:t>t</w:t>
      </w:r>
      <w:r w:rsidRPr="008442E4">
        <w:rPr>
          <w:rFonts w:ascii="Arial" w:hAnsi="Arial" w:cs="Arial"/>
        </w:rPr>
        <w:t>re t</w:t>
      </w:r>
      <w:r w:rsidRPr="008442E4">
        <w:rPr>
          <w:rFonts w:ascii="Arial" w:hAnsi="Arial" w:cs="Arial"/>
          <w:spacing w:val="2"/>
        </w:rPr>
        <w:t>r</w:t>
      </w:r>
      <w:r w:rsidRPr="008442E4">
        <w:rPr>
          <w:rFonts w:ascii="Arial" w:hAnsi="Arial" w:cs="Arial"/>
          <w:spacing w:val="-1"/>
        </w:rPr>
        <w:t>a</w:t>
      </w:r>
      <w:r w:rsidRPr="008442E4">
        <w:rPr>
          <w:rFonts w:ascii="Arial" w:hAnsi="Arial" w:cs="Arial"/>
        </w:rPr>
        <w:t>t</w:t>
      </w:r>
      <w:r w:rsidRPr="008442E4">
        <w:rPr>
          <w:rFonts w:ascii="Arial" w:hAnsi="Arial" w:cs="Arial"/>
          <w:spacing w:val="2"/>
        </w:rPr>
        <w:t>a</w:t>
      </w:r>
      <w:r w:rsidRPr="008442E4">
        <w:rPr>
          <w:rFonts w:ascii="Arial" w:hAnsi="Arial" w:cs="Arial"/>
        </w:rPr>
        <w:t>mentul</w:t>
      </w:r>
      <w:r w:rsidRPr="008442E4">
        <w:rPr>
          <w:rFonts w:ascii="Arial" w:hAnsi="Arial" w:cs="Arial"/>
          <w:spacing w:val="2"/>
        </w:rPr>
        <w:t xml:space="preserve"> </w:t>
      </w:r>
      <w:r w:rsidRPr="008442E4">
        <w:rPr>
          <w:rFonts w:ascii="Arial" w:hAnsi="Arial" w:cs="Arial"/>
          <w:spacing w:val="-1"/>
        </w:rPr>
        <w:t>c</w:t>
      </w:r>
      <w:r w:rsidRPr="008442E4">
        <w:rPr>
          <w:rFonts w:ascii="Arial" w:hAnsi="Arial" w:cs="Arial"/>
        </w:rPr>
        <w:t>odrului</w:t>
      </w:r>
      <w:r w:rsidRPr="008442E4">
        <w:rPr>
          <w:rFonts w:ascii="Arial" w:hAnsi="Arial" w:cs="Arial"/>
          <w:spacing w:val="4"/>
        </w:rPr>
        <w:t xml:space="preserve"> </w:t>
      </w:r>
      <w:r w:rsidRPr="008442E4">
        <w:rPr>
          <w:rFonts w:ascii="Arial" w:hAnsi="Arial" w:cs="Arial"/>
          <w:spacing w:val="-2"/>
        </w:rPr>
        <w:t>g</w:t>
      </w:r>
      <w:r w:rsidRPr="008442E4">
        <w:rPr>
          <w:rFonts w:ascii="Arial" w:hAnsi="Arial" w:cs="Arial"/>
        </w:rPr>
        <w:t>rădin</w:t>
      </w:r>
      <w:r w:rsidRPr="008442E4">
        <w:rPr>
          <w:rFonts w:ascii="Arial" w:hAnsi="Arial" w:cs="Arial"/>
          <w:spacing w:val="2"/>
        </w:rPr>
        <w:t>ă</w:t>
      </w:r>
      <w:r w:rsidRPr="008442E4">
        <w:rPr>
          <w:rFonts w:ascii="Arial" w:hAnsi="Arial" w:cs="Arial"/>
        </w:rPr>
        <w:t>rit</w:t>
      </w:r>
      <w:r w:rsidRPr="008442E4">
        <w:rPr>
          <w:rFonts w:ascii="Arial" w:hAnsi="Arial" w:cs="Arial"/>
          <w:spacing w:val="1"/>
        </w:rPr>
        <w:t xml:space="preserve"> </w:t>
      </w:r>
      <w:r w:rsidRPr="008442E4">
        <w:rPr>
          <w:rFonts w:ascii="Arial" w:hAnsi="Arial" w:cs="Arial"/>
        </w:rPr>
        <w:t>şi</w:t>
      </w:r>
      <w:r w:rsidRPr="008442E4">
        <w:rPr>
          <w:rFonts w:ascii="Arial" w:hAnsi="Arial" w:cs="Arial"/>
          <w:spacing w:val="2"/>
        </w:rPr>
        <w:t xml:space="preserve"> </w:t>
      </w:r>
      <w:r w:rsidRPr="008442E4">
        <w:rPr>
          <w:rFonts w:ascii="Arial" w:hAnsi="Arial" w:cs="Arial"/>
          <w:spacing w:val="-1"/>
        </w:rPr>
        <w:t>ce</w:t>
      </w:r>
      <w:r w:rsidRPr="008442E4">
        <w:rPr>
          <w:rFonts w:ascii="Arial" w:hAnsi="Arial" w:cs="Arial"/>
        </w:rPr>
        <w:t>l</w:t>
      </w:r>
      <w:r w:rsidRPr="008442E4">
        <w:rPr>
          <w:rFonts w:ascii="Arial" w:hAnsi="Arial" w:cs="Arial"/>
          <w:spacing w:val="4"/>
        </w:rPr>
        <w:t xml:space="preserve"> </w:t>
      </w:r>
      <w:r w:rsidRPr="008442E4">
        <w:rPr>
          <w:rFonts w:ascii="Arial" w:hAnsi="Arial" w:cs="Arial"/>
          <w:spacing w:val="-1"/>
        </w:rPr>
        <w:t>a</w:t>
      </w:r>
      <w:r w:rsidRPr="008442E4">
        <w:rPr>
          <w:rFonts w:ascii="Arial" w:hAnsi="Arial" w:cs="Arial"/>
        </w:rPr>
        <w:t>l</w:t>
      </w:r>
      <w:r w:rsidRPr="008442E4">
        <w:rPr>
          <w:rFonts w:ascii="Arial" w:hAnsi="Arial" w:cs="Arial"/>
          <w:spacing w:val="2"/>
        </w:rPr>
        <w:t xml:space="preserve"> </w:t>
      </w:r>
      <w:r w:rsidRPr="008442E4">
        <w:rPr>
          <w:rFonts w:ascii="Arial" w:hAnsi="Arial" w:cs="Arial"/>
        </w:rPr>
        <w:t>tăi</w:t>
      </w:r>
      <w:r w:rsidRPr="008442E4">
        <w:rPr>
          <w:rFonts w:ascii="Arial" w:hAnsi="Arial" w:cs="Arial"/>
          <w:spacing w:val="-1"/>
        </w:rPr>
        <w:t>e</w:t>
      </w:r>
      <w:r w:rsidRPr="008442E4">
        <w:rPr>
          <w:rFonts w:ascii="Arial" w:hAnsi="Arial" w:cs="Arial"/>
        </w:rPr>
        <w:t>rilor</w:t>
      </w:r>
      <w:r w:rsidRPr="008442E4">
        <w:rPr>
          <w:rFonts w:ascii="Arial" w:hAnsi="Arial" w:cs="Arial"/>
          <w:spacing w:val="3"/>
        </w:rPr>
        <w:t xml:space="preserve"> </w:t>
      </w:r>
      <w:r w:rsidRPr="008442E4">
        <w:rPr>
          <w:rFonts w:ascii="Arial" w:hAnsi="Arial" w:cs="Arial"/>
        </w:rPr>
        <w:t>p</w:t>
      </w:r>
      <w:r w:rsidRPr="008442E4">
        <w:rPr>
          <w:rFonts w:ascii="Arial" w:hAnsi="Arial" w:cs="Arial"/>
          <w:spacing w:val="-1"/>
        </w:rPr>
        <w:t>r</w:t>
      </w:r>
      <w:r w:rsidRPr="008442E4">
        <w:rPr>
          <w:rFonts w:ascii="Arial" w:hAnsi="Arial" w:cs="Arial"/>
          <w:spacing w:val="2"/>
        </w:rPr>
        <w:t>o</w:t>
      </w:r>
      <w:r w:rsidRPr="008442E4">
        <w:rPr>
          <w:rFonts w:ascii="Arial" w:hAnsi="Arial" w:cs="Arial"/>
          <w:spacing w:val="-2"/>
        </w:rPr>
        <w:t>g</w:t>
      </w:r>
      <w:r w:rsidRPr="008442E4">
        <w:rPr>
          <w:rFonts w:ascii="Arial" w:hAnsi="Arial" w:cs="Arial"/>
          <w:spacing w:val="1"/>
        </w:rPr>
        <w:t>r</w:t>
      </w:r>
      <w:r w:rsidRPr="008442E4">
        <w:rPr>
          <w:rFonts w:ascii="Arial" w:hAnsi="Arial" w:cs="Arial"/>
          <w:spacing w:val="-1"/>
        </w:rPr>
        <w:t>e</w:t>
      </w:r>
      <w:r w:rsidRPr="008442E4">
        <w:rPr>
          <w:rFonts w:ascii="Arial" w:hAnsi="Arial" w:cs="Arial"/>
        </w:rPr>
        <w:t>sive.</w:t>
      </w:r>
      <w:r w:rsidRPr="008442E4">
        <w:rPr>
          <w:rFonts w:ascii="Arial" w:hAnsi="Arial" w:cs="Arial"/>
          <w:spacing w:val="1"/>
        </w:rPr>
        <w:t xml:space="preserve"> P</w:t>
      </w:r>
      <w:r w:rsidRPr="008442E4">
        <w:rPr>
          <w:rFonts w:ascii="Arial" w:hAnsi="Arial" w:cs="Arial"/>
        </w:rPr>
        <w:t>rin</w:t>
      </w:r>
      <w:r w:rsidRPr="008442E4">
        <w:rPr>
          <w:rFonts w:ascii="Arial" w:hAnsi="Arial" w:cs="Arial"/>
          <w:spacing w:val="3"/>
        </w:rPr>
        <w:t xml:space="preserve"> </w:t>
      </w:r>
      <w:r w:rsidRPr="008442E4">
        <w:rPr>
          <w:rFonts w:ascii="Arial" w:hAnsi="Arial" w:cs="Arial"/>
          <w:spacing w:val="-1"/>
        </w:rPr>
        <w:t>a</w:t>
      </w:r>
      <w:r w:rsidRPr="008442E4">
        <w:rPr>
          <w:rFonts w:ascii="Arial" w:hAnsi="Arial" w:cs="Arial"/>
        </w:rPr>
        <w:t>pl</w:t>
      </w:r>
      <w:r w:rsidRPr="008442E4">
        <w:rPr>
          <w:rFonts w:ascii="Arial" w:hAnsi="Arial" w:cs="Arial"/>
          <w:spacing w:val="1"/>
        </w:rPr>
        <w:t>i</w:t>
      </w:r>
      <w:r w:rsidRPr="008442E4">
        <w:rPr>
          <w:rFonts w:ascii="Arial" w:hAnsi="Arial" w:cs="Arial"/>
          <w:spacing w:val="-1"/>
        </w:rPr>
        <w:t>ca</w:t>
      </w:r>
      <w:r w:rsidRPr="008442E4">
        <w:rPr>
          <w:rFonts w:ascii="Arial" w:hAnsi="Arial" w:cs="Arial"/>
          <w:spacing w:val="1"/>
        </w:rPr>
        <w:t>r</w:t>
      </w:r>
      <w:r w:rsidRPr="008442E4">
        <w:rPr>
          <w:rFonts w:ascii="Arial" w:hAnsi="Arial" w:cs="Arial"/>
          <w:spacing w:val="-1"/>
        </w:rPr>
        <w:t>e</w:t>
      </w:r>
      <w:r w:rsidRPr="008442E4">
        <w:rPr>
          <w:rFonts w:ascii="Arial" w:hAnsi="Arial" w:cs="Arial"/>
        </w:rPr>
        <w:t xml:space="preserve">a </w:t>
      </w:r>
      <w:r w:rsidRPr="00790358">
        <w:rPr>
          <w:rFonts w:ascii="Arial" w:hAnsi="Arial" w:cs="Arial"/>
          <w:spacing w:val="3"/>
        </w:rPr>
        <w:t>l</w:t>
      </w:r>
      <w:r w:rsidRPr="00790358">
        <w:rPr>
          <w:rFonts w:ascii="Arial" w:hAnsi="Arial" w:cs="Arial"/>
        </w:rPr>
        <w:t>ui</w:t>
      </w:r>
      <w:r w:rsidRPr="00790358">
        <w:rPr>
          <w:rFonts w:ascii="Arial" w:hAnsi="Arial" w:cs="Arial"/>
          <w:spacing w:val="2"/>
        </w:rPr>
        <w:t xml:space="preserve"> </w:t>
      </w:r>
      <w:r w:rsidRPr="00790358">
        <w:rPr>
          <w:rFonts w:ascii="Arial" w:hAnsi="Arial" w:cs="Arial"/>
        </w:rPr>
        <w:t>se u</w:t>
      </w:r>
      <w:r w:rsidRPr="00790358">
        <w:rPr>
          <w:rFonts w:ascii="Arial" w:hAnsi="Arial" w:cs="Arial"/>
          <w:spacing w:val="-1"/>
        </w:rPr>
        <w:t>r</w:t>
      </w:r>
      <w:r w:rsidRPr="00790358">
        <w:rPr>
          <w:rFonts w:ascii="Arial" w:hAnsi="Arial" w:cs="Arial"/>
        </w:rPr>
        <w:t>mă</w:t>
      </w:r>
      <w:r w:rsidRPr="00790358">
        <w:rPr>
          <w:rFonts w:ascii="Arial" w:hAnsi="Arial" w:cs="Arial"/>
          <w:spacing w:val="-1"/>
        </w:rPr>
        <w:t>re</w:t>
      </w:r>
      <w:r w:rsidRPr="00790358">
        <w:rPr>
          <w:rFonts w:ascii="Arial" w:hAnsi="Arial" w:cs="Arial"/>
        </w:rPr>
        <w:t>şte</w:t>
      </w:r>
      <w:r w:rsidRPr="00790358">
        <w:rPr>
          <w:rFonts w:ascii="Arial" w:hAnsi="Arial" w:cs="Arial"/>
          <w:spacing w:val="3"/>
        </w:rPr>
        <w:t xml:space="preserve"> </w:t>
      </w:r>
      <w:r w:rsidRPr="00790358">
        <w:rPr>
          <w:rFonts w:ascii="Arial" w:hAnsi="Arial" w:cs="Arial"/>
        </w:rPr>
        <w:t>menţine</w:t>
      </w:r>
      <w:r w:rsidRPr="00790358">
        <w:rPr>
          <w:rFonts w:ascii="Arial" w:hAnsi="Arial" w:cs="Arial"/>
          <w:spacing w:val="1"/>
        </w:rPr>
        <w:t>r</w:t>
      </w:r>
      <w:r w:rsidRPr="00790358">
        <w:rPr>
          <w:rFonts w:ascii="Arial" w:hAnsi="Arial" w:cs="Arial"/>
          <w:spacing w:val="-1"/>
        </w:rPr>
        <w:t>e</w:t>
      </w:r>
      <w:r w:rsidRPr="00790358">
        <w:rPr>
          <w:rFonts w:ascii="Arial" w:hAnsi="Arial" w:cs="Arial"/>
        </w:rPr>
        <w:t xml:space="preserve">a </w:t>
      </w:r>
      <w:r w:rsidRPr="00790358">
        <w:rPr>
          <w:rFonts w:ascii="Arial" w:hAnsi="Arial" w:cs="Arial"/>
          <w:spacing w:val="2"/>
        </w:rPr>
        <w:t>p</w:t>
      </w:r>
      <w:r w:rsidRPr="00790358">
        <w:rPr>
          <w:rFonts w:ascii="Arial" w:hAnsi="Arial" w:cs="Arial"/>
          <w:spacing w:val="-1"/>
        </w:rPr>
        <w:t>e</w:t>
      </w:r>
      <w:r w:rsidRPr="00790358">
        <w:rPr>
          <w:rFonts w:ascii="Arial" w:hAnsi="Arial" w:cs="Arial"/>
        </w:rPr>
        <w:t>rm</w:t>
      </w:r>
      <w:r w:rsidRPr="00790358">
        <w:rPr>
          <w:rFonts w:ascii="Arial" w:hAnsi="Arial" w:cs="Arial"/>
          <w:spacing w:val="-1"/>
        </w:rPr>
        <w:t>a</w:t>
      </w:r>
      <w:r w:rsidRPr="00790358">
        <w:rPr>
          <w:rFonts w:ascii="Arial" w:hAnsi="Arial" w:cs="Arial"/>
        </w:rPr>
        <w:t>n</w:t>
      </w:r>
      <w:r w:rsidRPr="00790358">
        <w:rPr>
          <w:rFonts w:ascii="Arial" w:hAnsi="Arial" w:cs="Arial"/>
          <w:spacing w:val="-1"/>
        </w:rPr>
        <w:t>e</w:t>
      </w:r>
      <w:r w:rsidRPr="00790358">
        <w:rPr>
          <w:rFonts w:ascii="Arial" w:hAnsi="Arial" w:cs="Arial"/>
        </w:rPr>
        <w:t>ntă</w:t>
      </w:r>
      <w:r w:rsidRPr="00790358">
        <w:rPr>
          <w:rFonts w:ascii="Arial" w:hAnsi="Arial" w:cs="Arial"/>
          <w:spacing w:val="2"/>
        </w:rPr>
        <w:t xml:space="preserve"> </w:t>
      </w:r>
      <w:r w:rsidRPr="00790358">
        <w:rPr>
          <w:rFonts w:ascii="Arial" w:hAnsi="Arial" w:cs="Arial"/>
        </w:rPr>
        <w:t>şi</w:t>
      </w:r>
      <w:r w:rsidRPr="00790358">
        <w:rPr>
          <w:rFonts w:ascii="Arial" w:hAnsi="Arial" w:cs="Arial"/>
          <w:spacing w:val="1"/>
        </w:rPr>
        <w:t xml:space="preserve"> </w:t>
      </w:r>
      <w:r w:rsidRPr="00790358">
        <w:rPr>
          <w:rFonts w:ascii="Arial" w:hAnsi="Arial" w:cs="Arial"/>
        </w:rPr>
        <w:t>în</w:t>
      </w:r>
      <w:r w:rsidRPr="00790358">
        <w:rPr>
          <w:rFonts w:ascii="Arial" w:hAnsi="Arial" w:cs="Arial"/>
          <w:spacing w:val="1"/>
        </w:rPr>
        <w:t xml:space="preserve"> </w:t>
      </w:r>
      <w:r w:rsidRPr="00790358">
        <w:rPr>
          <w:rFonts w:ascii="Arial" w:hAnsi="Arial" w:cs="Arial"/>
        </w:rPr>
        <w:t>bu</w:t>
      </w:r>
      <w:r w:rsidRPr="00790358">
        <w:rPr>
          <w:rFonts w:ascii="Arial" w:hAnsi="Arial" w:cs="Arial"/>
          <w:spacing w:val="2"/>
        </w:rPr>
        <w:t>n</w:t>
      </w:r>
      <w:r w:rsidRPr="00790358">
        <w:rPr>
          <w:rFonts w:ascii="Arial" w:hAnsi="Arial" w:cs="Arial"/>
        </w:rPr>
        <w:t xml:space="preserve">e </w:t>
      </w:r>
      <w:r w:rsidRPr="00790358">
        <w:rPr>
          <w:rFonts w:ascii="Arial" w:hAnsi="Arial" w:cs="Arial"/>
          <w:spacing w:val="1"/>
        </w:rPr>
        <w:t>c</w:t>
      </w:r>
      <w:r w:rsidRPr="00790358">
        <w:rPr>
          <w:rFonts w:ascii="Arial" w:hAnsi="Arial" w:cs="Arial"/>
        </w:rPr>
        <w:t>ondi</w:t>
      </w:r>
      <w:r w:rsidRPr="00790358">
        <w:rPr>
          <w:rFonts w:ascii="Arial" w:hAnsi="Arial" w:cs="Arial"/>
          <w:spacing w:val="1"/>
        </w:rPr>
        <w:t>ţ</w:t>
      </w:r>
      <w:r w:rsidRPr="00790358">
        <w:rPr>
          <w:rFonts w:ascii="Arial" w:hAnsi="Arial" w:cs="Arial"/>
        </w:rPr>
        <w:t>ii</w:t>
      </w:r>
      <w:r w:rsidRPr="00790358">
        <w:rPr>
          <w:rFonts w:ascii="Arial" w:hAnsi="Arial" w:cs="Arial"/>
          <w:spacing w:val="1"/>
        </w:rPr>
        <w:t xml:space="preserve"> </w:t>
      </w:r>
      <w:r w:rsidRPr="00790358">
        <w:rPr>
          <w:rFonts w:ascii="Arial" w:hAnsi="Arial" w:cs="Arial"/>
        </w:rPr>
        <w:t xml:space="preserve">a </w:t>
      </w:r>
      <w:r w:rsidRPr="00790358">
        <w:rPr>
          <w:rFonts w:ascii="Arial" w:hAnsi="Arial" w:cs="Arial"/>
          <w:spacing w:val="-1"/>
        </w:rPr>
        <w:t>ac</w:t>
      </w:r>
      <w:r w:rsidRPr="00790358">
        <w:rPr>
          <w:rFonts w:ascii="Arial" w:hAnsi="Arial" w:cs="Arial"/>
        </w:rPr>
        <w:t>o</w:t>
      </w:r>
      <w:r w:rsidRPr="00790358">
        <w:rPr>
          <w:rFonts w:ascii="Arial" w:hAnsi="Arial" w:cs="Arial"/>
          <w:spacing w:val="2"/>
        </w:rPr>
        <w:t>p</w:t>
      </w:r>
      <w:r w:rsidRPr="00790358">
        <w:rPr>
          <w:rFonts w:ascii="Arial" w:hAnsi="Arial" w:cs="Arial"/>
          <w:spacing w:val="-1"/>
        </w:rPr>
        <w:t>e</w:t>
      </w:r>
      <w:r w:rsidRPr="00790358">
        <w:rPr>
          <w:rFonts w:ascii="Arial" w:hAnsi="Arial" w:cs="Arial"/>
        </w:rPr>
        <w:t>ri</w:t>
      </w:r>
      <w:r w:rsidRPr="00790358">
        <w:rPr>
          <w:rFonts w:ascii="Arial" w:hAnsi="Arial" w:cs="Arial"/>
          <w:spacing w:val="-1"/>
        </w:rPr>
        <w:t>r</w:t>
      </w:r>
      <w:r w:rsidRPr="00790358">
        <w:rPr>
          <w:rFonts w:ascii="Arial" w:hAnsi="Arial" w:cs="Arial"/>
        </w:rPr>
        <w:t>ii</w:t>
      </w:r>
      <w:r w:rsidRPr="00790358">
        <w:rPr>
          <w:rFonts w:ascii="Arial" w:hAnsi="Arial" w:cs="Arial"/>
          <w:spacing w:val="1"/>
        </w:rPr>
        <w:t xml:space="preserve"> </w:t>
      </w:r>
      <w:r w:rsidRPr="00790358">
        <w:rPr>
          <w:rFonts w:ascii="Arial" w:hAnsi="Arial" w:cs="Arial"/>
        </w:rPr>
        <w:t>solu</w:t>
      </w:r>
      <w:r w:rsidRPr="00790358">
        <w:rPr>
          <w:rFonts w:ascii="Arial" w:hAnsi="Arial" w:cs="Arial"/>
          <w:spacing w:val="1"/>
        </w:rPr>
        <w:t>l</w:t>
      </w:r>
      <w:r w:rsidRPr="00790358">
        <w:rPr>
          <w:rFonts w:ascii="Arial" w:hAnsi="Arial" w:cs="Arial"/>
        </w:rPr>
        <w:t>ui</w:t>
      </w:r>
      <w:r w:rsidRPr="00790358">
        <w:rPr>
          <w:rFonts w:ascii="Arial" w:hAnsi="Arial" w:cs="Arial"/>
          <w:spacing w:val="1"/>
        </w:rPr>
        <w:t xml:space="preserve"> </w:t>
      </w:r>
      <w:r w:rsidRPr="00790358">
        <w:rPr>
          <w:rFonts w:ascii="Arial" w:hAnsi="Arial" w:cs="Arial"/>
          <w:spacing w:val="-1"/>
        </w:rPr>
        <w:t>c</w:t>
      </w:r>
      <w:r w:rsidRPr="00790358">
        <w:rPr>
          <w:rFonts w:ascii="Arial" w:hAnsi="Arial" w:cs="Arial"/>
        </w:rPr>
        <w:t>u</w:t>
      </w:r>
      <w:r w:rsidRPr="00790358">
        <w:rPr>
          <w:rFonts w:ascii="Arial" w:hAnsi="Arial" w:cs="Arial"/>
          <w:spacing w:val="1"/>
        </w:rPr>
        <w:t xml:space="preserve"> </w:t>
      </w:r>
      <w:r w:rsidRPr="00790358">
        <w:rPr>
          <w:rFonts w:ascii="Arial" w:hAnsi="Arial" w:cs="Arial"/>
        </w:rPr>
        <w:t>v</w:t>
      </w:r>
      <w:r w:rsidRPr="00790358">
        <w:rPr>
          <w:rFonts w:ascii="Arial" w:hAnsi="Arial" w:cs="Arial"/>
          <w:spacing w:val="1"/>
        </w:rPr>
        <w:t>e</w:t>
      </w:r>
      <w:r w:rsidRPr="00790358">
        <w:rPr>
          <w:rFonts w:ascii="Arial" w:hAnsi="Arial" w:cs="Arial"/>
        </w:rPr>
        <w:t>g</w:t>
      </w:r>
      <w:r w:rsidRPr="00790358">
        <w:rPr>
          <w:rFonts w:ascii="Arial" w:hAnsi="Arial" w:cs="Arial"/>
          <w:spacing w:val="-1"/>
        </w:rPr>
        <w:t>e</w:t>
      </w:r>
      <w:r w:rsidRPr="00790358">
        <w:rPr>
          <w:rFonts w:ascii="Arial" w:hAnsi="Arial" w:cs="Arial"/>
        </w:rPr>
        <w:t>taţie</w:t>
      </w:r>
      <w:r w:rsidRPr="00790358">
        <w:rPr>
          <w:rFonts w:ascii="Arial" w:hAnsi="Arial" w:cs="Arial"/>
          <w:spacing w:val="3"/>
        </w:rPr>
        <w:t xml:space="preserve"> </w:t>
      </w:r>
      <w:r w:rsidRPr="00790358">
        <w:rPr>
          <w:rFonts w:ascii="Arial" w:hAnsi="Arial" w:cs="Arial"/>
        </w:rPr>
        <w:t>fo</w:t>
      </w:r>
      <w:r w:rsidRPr="00790358">
        <w:rPr>
          <w:rFonts w:ascii="Arial" w:hAnsi="Arial" w:cs="Arial"/>
          <w:spacing w:val="-1"/>
        </w:rPr>
        <w:t>re</w:t>
      </w:r>
      <w:r w:rsidRPr="00790358">
        <w:rPr>
          <w:rFonts w:ascii="Arial" w:hAnsi="Arial" w:cs="Arial"/>
        </w:rPr>
        <w:t>st</w:t>
      </w:r>
      <w:r w:rsidRPr="00790358">
        <w:rPr>
          <w:rFonts w:ascii="Arial" w:hAnsi="Arial" w:cs="Arial"/>
          <w:spacing w:val="1"/>
        </w:rPr>
        <w:t>ier</w:t>
      </w:r>
      <w:r w:rsidRPr="00790358">
        <w:rPr>
          <w:rFonts w:ascii="Arial" w:hAnsi="Arial" w:cs="Arial"/>
        </w:rPr>
        <w:t xml:space="preserve">ă şi </w:t>
      </w:r>
      <w:r w:rsidRPr="00790358">
        <w:rPr>
          <w:rFonts w:ascii="Arial" w:hAnsi="Arial" w:cs="Arial"/>
          <w:spacing w:val="-1"/>
        </w:rPr>
        <w:t>e</w:t>
      </w:r>
      <w:r w:rsidRPr="00790358">
        <w:rPr>
          <w:rFonts w:ascii="Arial" w:hAnsi="Arial" w:cs="Arial"/>
          <w:spacing w:val="2"/>
        </w:rPr>
        <w:t>x</w:t>
      </w:r>
      <w:r w:rsidRPr="00790358">
        <w:rPr>
          <w:rFonts w:ascii="Arial" w:hAnsi="Arial" w:cs="Arial"/>
          <w:spacing w:val="-1"/>
        </w:rPr>
        <w:t>e</w:t>
      </w:r>
      <w:r w:rsidRPr="00790358">
        <w:rPr>
          <w:rFonts w:ascii="Arial" w:hAnsi="Arial" w:cs="Arial"/>
        </w:rPr>
        <w:t>r</w:t>
      </w:r>
      <w:r w:rsidRPr="00790358">
        <w:rPr>
          <w:rFonts w:ascii="Arial" w:hAnsi="Arial" w:cs="Arial"/>
          <w:spacing w:val="-2"/>
        </w:rPr>
        <w:t>c</w:t>
      </w:r>
      <w:r w:rsidRPr="00790358">
        <w:rPr>
          <w:rFonts w:ascii="Arial" w:hAnsi="Arial" w:cs="Arial"/>
        </w:rPr>
        <w:t>i</w:t>
      </w:r>
      <w:r w:rsidRPr="00790358">
        <w:rPr>
          <w:rFonts w:ascii="Arial" w:hAnsi="Arial" w:cs="Arial"/>
          <w:spacing w:val="1"/>
        </w:rPr>
        <w:t>t</w:t>
      </w:r>
      <w:r w:rsidRPr="00790358">
        <w:rPr>
          <w:rFonts w:ascii="Arial" w:hAnsi="Arial" w:cs="Arial"/>
          <w:spacing w:val="-1"/>
        </w:rPr>
        <w:t>a</w:t>
      </w:r>
      <w:r w:rsidRPr="00790358">
        <w:rPr>
          <w:rFonts w:ascii="Arial" w:hAnsi="Arial" w:cs="Arial"/>
        </w:rPr>
        <w:t xml:space="preserve">rea </w:t>
      </w:r>
      <w:r w:rsidRPr="00790358">
        <w:rPr>
          <w:rFonts w:ascii="Arial" w:hAnsi="Arial" w:cs="Arial"/>
          <w:spacing w:val="-1"/>
        </w:rPr>
        <w:t>c</w:t>
      </w:r>
      <w:r w:rsidRPr="00790358">
        <w:rPr>
          <w:rFonts w:ascii="Arial" w:hAnsi="Arial" w:cs="Arial"/>
        </w:rPr>
        <w:t>ont</w:t>
      </w:r>
      <w:r w:rsidRPr="00790358">
        <w:rPr>
          <w:rFonts w:ascii="Arial" w:hAnsi="Arial" w:cs="Arial"/>
          <w:spacing w:val="1"/>
        </w:rPr>
        <w:t>i</w:t>
      </w:r>
      <w:r w:rsidRPr="00790358">
        <w:rPr>
          <w:rFonts w:ascii="Arial" w:hAnsi="Arial" w:cs="Arial"/>
        </w:rPr>
        <w:t>nuă</w:t>
      </w:r>
      <w:r w:rsidRPr="00790358">
        <w:rPr>
          <w:rFonts w:ascii="Arial" w:hAnsi="Arial" w:cs="Arial"/>
          <w:spacing w:val="2"/>
        </w:rPr>
        <w:t xml:space="preserve"> </w:t>
      </w:r>
      <w:r w:rsidRPr="00790358">
        <w:rPr>
          <w:rFonts w:ascii="Arial" w:hAnsi="Arial" w:cs="Arial"/>
        </w:rPr>
        <w:t>şi</w:t>
      </w:r>
      <w:r w:rsidRPr="00790358">
        <w:rPr>
          <w:rFonts w:ascii="Arial" w:hAnsi="Arial" w:cs="Arial"/>
          <w:spacing w:val="1"/>
        </w:rPr>
        <w:t xml:space="preserve"> </w:t>
      </w:r>
      <w:r w:rsidRPr="00790358">
        <w:rPr>
          <w:rFonts w:ascii="Arial" w:hAnsi="Arial" w:cs="Arial"/>
        </w:rPr>
        <w:t>în</w:t>
      </w:r>
      <w:r w:rsidRPr="00790358">
        <w:rPr>
          <w:rFonts w:ascii="Arial" w:hAnsi="Arial" w:cs="Arial"/>
          <w:spacing w:val="3"/>
        </w:rPr>
        <w:t xml:space="preserve"> </w:t>
      </w:r>
      <w:r w:rsidRPr="00790358">
        <w:rPr>
          <w:rFonts w:ascii="Arial" w:hAnsi="Arial" w:cs="Arial"/>
        </w:rPr>
        <w:t>mod</w:t>
      </w:r>
      <w:r w:rsidRPr="00790358">
        <w:rPr>
          <w:rFonts w:ascii="Arial" w:hAnsi="Arial" w:cs="Arial"/>
          <w:spacing w:val="1"/>
        </w:rPr>
        <w:t xml:space="preserve"> </w:t>
      </w:r>
      <w:r w:rsidRPr="00790358">
        <w:rPr>
          <w:rFonts w:ascii="Arial" w:hAnsi="Arial" w:cs="Arial"/>
          <w:spacing w:val="-1"/>
        </w:rPr>
        <w:t>c</w:t>
      </w:r>
      <w:r w:rsidRPr="00790358">
        <w:rPr>
          <w:rFonts w:ascii="Arial" w:hAnsi="Arial" w:cs="Arial"/>
        </w:rPr>
        <w:t>o</w:t>
      </w:r>
      <w:r w:rsidRPr="00790358">
        <w:rPr>
          <w:rFonts w:ascii="Arial" w:hAnsi="Arial" w:cs="Arial"/>
          <w:spacing w:val="1"/>
        </w:rPr>
        <w:t>r</w:t>
      </w:r>
      <w:r w:rsidRPr="00790358">
        <w:rPr>
          <w:rFonts w:ascii="Arial" w:hAnsi="Arial" w:cs="Arial"/>
          <w:spacing w:val="-1"/>
        </w:rPr>
        <w:t>e</w:t>
      </w:r>
      <w:r w:rsidRPr="00790358">
        <w:rPr>
          <w:rFonts w:ascii="Arial" w:hAnsi="Arial" w:cs="Arial"/>
        </w:rPr>
        <w:t>spun</w:t>
      </w:r>
      <w:r w:rsidRPr="00790358">
        <w:rPr>
          <w:rFonts w:ascii="Arial" w:hAnsi="Arial" w:cs="Arial"/>
          <w:spacing w:val="1"/>
        </w:rPr>
        <w:t>z</w:t>
      </w:r>
      <w:r w:rsidRPr="00790358">
        <w:rPr>
          <w:rFonts w:ascii="Arial" w:hAnsi="Arial" w:cs="Arial"/>
          <w:spacing w:val="-1"/>
        </w:rPr>
        <w:t>ă</w:t>
      </w:r>
      <w:r w:rsidRPr="00790358">
        <w:rPr>
          <w:rFonts w:ascii="Arial" w:hAnsi="Arial" w:cs="Arial"/>
        </w:rPr>
        <w:t>tor</w:t>
      </w:r>
      <w:r w:rsidRPr="00790358">
        <w:rPr>
          <w:rFonts w:ascii="Arial" w:hAnsi="Arial" w:cs="Arial"/>
          <w:spacing w:val="3"/>
        </w:rPr>
        <w:t xml:space="preserve"> </w:t>
      </w:r>
      <w:r w:rsidRPr="00790358">
        <w:rPr>
          <w:rFonts w:ascii="Arial" w:hAnsi="Arial" w:cs="Arial"/>
        </w:rPr>
        <w:t>a f</w:t>
      </w:r>
      <w:r w:rsidRPr="00790358">
        <w:rPr>
          <w:rFonts w:ascii="Arial" w:hAnsi="Arial" w:cs="Arial"/>
          <w:spacing w:val="1"/>
        </w:rPr>
        <w:t>u</w:t>
      </w:r>
      <w:r w:rsidRPr="00790358">
        <w:rPr>
          <w:rFonts w:ascii="Arial" w:hAnsi="Arial" w:cs="Arial"/>
        </w:rPr>
        <w:t>n</w:t>
      </w:r>
      <w:r w:rsidRPr="00790358">
        <w:rPr>
          <w:rFonts w:ascii="Arial" w:hAnsi="Arial" w:cs="Arial"/>
          <w:spacing w:val="-1"/>
        </w:rPr>
        <w:t>c</w:t>
      </w:r>
      <w:r w:rsidRPr="00790358">
        <w:rPr>
          <w:rFonts w:ascii="Arial" w:hAnsi="Arial" w:cs="Arial"/>
        </w:rPr>
        <w:t>ţ</w:t>
      </w:r>
      <w:r w:rsidRPr="00790358">
        <w:rPr>
          <w:rFonts w:ascii="Arial" w:hAnsi="Arial" w:cs="Arial"/>
          <w:spacing w:val="1"/>
        </w:rPr>
        <w:t>i</w:t>
      </w:r>
      <w:r w:rsidRPr="00790358">
        <w:rPr>
          <w:rFonts w:ascii="Arial" w:hAnsi="Arial" w:cs="Arial"/>
        </w:rPr>
        <w:t>i</w:t>
      </w:r>
      <w:r w:rsidRPr="00790358">
        <w:rPr>
          <w:rFonts w:ascii="Arial" w:hAnsi="Arial" w:cs="Arial"/>
          <w:spacing w:val="1"/>
        </w:rPr>
        <w:t>l</w:t>
      </w:r>
      <w:r w:rsidRPr="00790358">
        <w:rPr>
          <w:rFonts w:ascii="Arial" w:hAnsi="Arial" w:cs="Arial"/>
        </w:rPr>
        <w:t xml:space="preserve">or de </w:t>
      </w:r>
      <w:r w:rsidRPr="00790358">
        <w:rPr>
          <w:rFonts w:ascii="Arial" w:hAnsi="Arial" w:cs="Arial"/>
          <w:spacing w:val="2"/>
        </w:rPr>
        <w:t>p</w:t>
      </w:r>
      <w:r w:rsidRPr="00790358">
        <w:rPr>
          <w:rFonts w:ascii="Arial" w:hAnsi="Arial" w:cs="Arial"/>
        </w:rPr>
        <w:t>rot</w:t>
      </w:r>
      <w:r w:rsidRPr="00790358">
        <w:rPr>
          <w:rFonts w:ascii="Arial" w:hAnsi="Arial" w:cs="Arial"/>
          <w:spacing w:val="-1"/>
        </w:rPr>
        <w:t>ec</w:t>
      </w:r>
      <w:r w:rsidRPr="00790358">
        <w:rPr>
          <w:rFonts w:ascii="Arial" w:hAnsi="Arial" w:cs="Arial"/>
          <w:spacing w:val="6"/>
        </w:rPr>
        <w:t>ţ</w:t>
      </w:r>
      <w:r w:rsidRPr="00790358">
        <w:rPr>
          <w:rFonts w:ascii="Arial" w:hAnsi="Arial" w:cs="Arial"/>
        </w:rPr>
        <w:t>ie</w:t>
      </w:r>
      <w:r w:rsidRPr="00790358">
        <w:rPr>
          <w:rFonts w:ascii="Arial" w:hAnsi="Arial" w:cs="Arial"/>
          <w:spacing w:val="2"/>
        </w:rPr>
        <w:t xml:space="preserve"> </w:t>
      </w:r>
      <w:r w:rsidRPr="00790358">
        <w:rPr>
          <w:rFonts w:ascii="Arial" w:hAnsi="Arial" w:cs="Arial"/>
        </w:rPr>
        <w:t>şi</w:t>
      </w:r>
      <w:r w:rsidRPr="00790358">
        <w:rPr>
          <w:rFonts w:ascii="Arial" w:hAnsi="Arial" w:cs="Arial"/>
          <w:spacing w:val="1"/>
        </w:rPr>
        <w:t xml:space="preserve"> </w:t>
      </w:r>
      <w:r w:rsidRPr="00790358">
        <w:rPr>
          <w:rFonts w:ascii="Arial" w:hAnsi="Arial" w:cs="Arial"/>
        </w:rPr>
        <w:t>p</w:t>
      </w:r>
      <w:r w:rsidRPr="00790358">
        <w:rPr>
          <w:rFonts w:ascii="Arial" w:hAnsi="Arial" w:cs="Arial"/>
          <w:spacing w:val="1"/>
        </w:rPr>
        <w:t>r</w:t>
      </w:r>
      <w:r w:rsidRPr="00790358">
        <w:rPr>
          <w:rFonts w:ascii="Arial" w:hAnsi="Arial" w:cs="Arial"/>
        </w:rPr>
        <w:t>odu</w:t>
      </w:r>
      <w:r w:rsidRPr="00790358">
        <w:rPr>
          <w:rFonts w:ascii="Arial" w:hAnsi="Arial" w:cs="Arial"/>
          <w:spacing w:val="-1"/>
        </w:rPr>
        <w:t>c</w:t>
      </w:r>
      <w:r w:rsidRPr="00790358">
        <w:rPr>
          <w:rFonts w:ascii="Arial" w:hAnsi="Arial" w:cs="Arial"/>
        </w:rPr>
        <w:t>ţ</w:t>
      </w:r>
      <w:r w:rsidRPr="00790358">
        <w:rPr>
          <w:rFonts w:ascii="Arial" w:hAnsi="Arial" w:cs="Arial"/>
          <w:spacing w:val="1"/>
        </w:rPr>
        <w:t>i</w:t>
      </w:r>
      <w:r w:rsidRPr="00790358">
        <w:rPr>
          <w:rFonts w:ascii="Arial" w:hAnsi="Arial" w:cs="Arial"/>
        </w:rPr>
        <w:t xml:space="preserve">e </w:t>
      </w:r>
      <w:r w:rsidRPr="00790358">
        <w:rPr>
          <w:rFonts w:ascii="Arial" w:hAnsi="Arial" w:cs="Arial"/>
          <w:spacing w:val="-1"/>
        </w:rPr>
        <w:t>a</w:t>
      </w:r>
      <w:r w:rsidRPr="00790358">
        <w:rPr>
          <w:rFonts w:ascii="Arial" w:hAnsi="Arial" w:cs="Arial"/>
        </w:rPr>
        <w:t>tribuite</w:t>
      </w:r>
      <w:r w:rsidRPr="00790358">
        <w:rPr>
          <w:rFonts w:ascii="Arial" w:hAnsi="Arial" w:cs="Arial"/>
          <w:spacing w:val="2"/>
        </w:rPr>
        <w:t xml:space="preserve"> </w:t>
      </w:r>
      <w:r w:rsidRPr="00790358">
        <w:rPr>
          <w:rFonts w:ascii="Arial" w:hAnsi="Arial" w:cs="Arial"/>
          <w:spacing w:val="-1"/>
        </w:rPr>
        <w:t>a</w:t>
      </w:r>
      <w:r w:rsidRPr="00790358">
        <w:rPr>
          <w:rFonts w:ascii="Arial" w:hAnsi="Arial" w:cs="Arial"/>
        </w:rPr>
        <w:t>rb</w:t>
      </w:r>
      <w:r w:rsidRPr="00790358">
        <w:rPr>
          <w:rFonts w:ascii="Arial" w:hAnsi="Arial" w:cs="Arial"/>
          <w:spacing w:val="1"/>
        </w:rPr>
        <w:t>o</w:t>
      </w:r>
      <w:r w:rsidRPr="00790358">
        <w:rPr>
          <w:rFonts w:ascii="Arial" w:hAnsi="Arial" w:cs="Arial"/>
        </w:rPr>
        <w:t>r</w:t>
      </w:r>
      <w:r w:rsidRPr="00790358">
        <w:rPr>
          <w:rFonts w:ascii="Arial" w:hAnsi="Arial" w:cs="Arial"/>
          <w:spacing w:val="-2"/>
        </w:rPr>
        <w:t>e</w:t>
      </w:r>
      <w:r w:rsidRPr="00790358">
        <w:rPr>
          <w:rFonts w:ascii="Arial" w:hAnsi="Arial" w:cs="Arial"/>
        </w:rPr>
        <w:t>t</w:t>
      </w:r>
      <w:r w:rsidRPr="00790358">
        <w:rPr>
          <w:rFonts w:ascii="Arial" w:hAnsi="Arial" w:cs="Arial"/>
          <w:spacing w:val="2"/>
        </w:rPr>
        <w:t>e</w:t>
      </w:r>
      <w:r w:rsidRPr="00790358">
        <w:rPr>
          <w:rFonts w:ascii="Arial" w:hAnsi="Arial" w:cs="Arial"/>
        </w:rPr>
        <w:t>lor r</w:t>
      </w:r>
      <w:r w:rsidRPr="00790358">
        <w:rPr>
          <w:rFonts w:ascii="Arial" w:hAnsi="Arial" w:cs="Arial"/>
          <w:spacing w:val="-2"/>
        </w:rPr>
        <w:t>e</w:t>
      </w:r>
      <w:r w:rsidRPr="00790358">
        <w:rPr>
          <w:rFonts w:ascii="Arial" w:hAnsi="Arial" w:cs="Arial"/>
        </w:rPr>
        <w:t>spe</w:t>
      </w:r>
      <w:r w:rsidRPr="00790358">
        <w:rPr>
          <w:rFonts w:ascii="Arial" w:hAnsi="Arial" w:cs="Arial"/>
          <w:spacing w:val="-2"/>
        </w:rPr>
        <w:t>c</w:t>
      </w:r>
      <w:r w:rsidRPr="00790358">
        <w:rPr>
          <w:rFonts w:ascii="Arial" w:hAnsi="Arial" w:cs="Arial"/>
        </w:rPr>
        <w:t>t</w:t>
      </w:r>
      <w:r w:rsidRPr="00790358">
        <w:rPr>
          <w:rFonts w:ascii="Arial" w:hAnsi="Arial" w:cs="Arial"/>
          <w:spacing w:val="1"/>
        </w:rPr>
        <w:t>i</w:t>
      </w:r>
      <w:r w:rsidRPr="00790358">
        <w:rPr>
          <w:rFonts w:ascii="Arial" w:hAnsi="Arial" w:cs="Arial"/>
        </w:rPr>
        <w:t>v</w:t>
      </w:r>
      <w:r w:rsidRPr="00790358">
        <w:rPr>
          <w:rFonts w:ascii="Arial" w:hAnsi="Arial" w:cs="Arial"/>
          <w:spacing w:val="-1"/>
        </w:rPr>
        <w:t>e</w:t>
      </w:r>
      <w:r w:rsidRPr="00790358">
        <w:rPr>
          <w:rFonts w:ascii="Arial" w:hAnsi="Arial" w:cs="Arial"/>
        </w:rPr>
        <w:t>.</w:t>
      </w:r>
      <w:r w:rsidRPr="00790358">
        <w:rPr>
          <w:rFonts w:ascii="Arial" w:hAnsi="Arial" w:cs="Arial"/>
          <w:spacing w:val="55"/>
        </w:rPr>
        <w:t xml:space="preserve"> </w:t>
      </w:r>
      <w:r w:rsidRPr="00790358">
        <w:rPr>
          <w:rFonts w:ascii="Arial" w:hAnsi="Arial" w:cs="Arial"/>
          <w:spacing w:val="-3"/>
        </w:rPr>
        <w:t>I</w:t>
      </w:r>
      <w:r w:rsidRPr="00790358">
        <w:rPr>
          <w:rFonts w:ascii="Arial" w:hAnsi="Arial" w:cs="Arial"/>
        </w:rPr>
        <w:t>nt</w:t>
      </w:r>
      <w:r w:rsidRPr="00790358">
        <w:rPr>
          <w:rFonts w:ascii="Arial" w:hAnsi="Arial" w:cs="Arial"/>
          <w:spacing w:val="2"/>
        </w:rPr>
        <w:t>e</w:t>
      </w:r>
      <w:r w:rsidRPr="00790358">
        <w:rPr>
          <w:rFonts w:ascii="Arial" w:hAnsi="Arial" w:cs="Arial"/>
        </w:rPr>
        <w:t>rv</w:t>
      </w:r>
      <w:r w:rsidRPr="00790358">
        <w:rPr>
          <w:rFonts w:ascii="Arial" w:hAnsi="Arial" w:cs="Arial"/>
          <w:spacing w:val="-2"/>
        </w:rPr>
        <w:t>e</w:t>
      </w:r>
      <w:r w:rsidRPr="00790358">
        <w:rPr>
          <w:rFonts w:ascii="Arial" w:hAnsi="Arial" w:cs="Arial"/>
        </w:rPr>
        <w:t>nţ</w:t>
      </w:r>
      <w:r w:rsidRPr="00790358">
        <w:rPr>
          <w:rFonts w:ascii="Arial" w:hAnsi="Arial" w:cs="Arial"/>
          <w:spacing w:val="1"/>
        </w:rPr>
        <w:t>i</w:t>
      </w:r>
      <w:r w:rsidRPr="00790358">
        <w:rPr>
          <w:rFonts w:ascii="Arial" w:hAnsi="Arial" w:cs="Arial"/>
        </w:rPr>
        <w:t>i</w:t>
      </w:r>
      <w:r w:rsidRPr="00790358">
        <w:rPr>
          <w:rFonts w:ascii="Arial" w:hAnsi="Arial" w:cs="Arial"/>
          <w:spacing w:val="1"/>
        </w:rPr>
        <w:t>l</w:t>
      </w:r>
      <w:r w:rsidRPr="00790358">
        <w:rPr>
          <w:rFonts w:ascii="Arial" w:hAnsi="Arial" w:cs="Arial"/>
        </w:rPr>
        <w:t>e</w:t>
      </w:r>
      <w:r w:rsidRPr="00790358">
        <w:rPr>
          <w:rFonts w:ascii="Arial" w:hAnsi="Arial" w:cs="Arial"/>
          <w:spacing w:val="52"/>
        </w:rPr>
        <w:t xml:space="preserve"> </w:t>
      </w:r>
      <w:r w:rsidRPr="00790358">
        <w:rPr>
          <w:rFonts w:ascii="Arial" w:hAnsi="Arial" w:cs="Arial"/>
        </w:rPr>
        <w:t>vi</w:t>
      </w:r>
      <w:r w:rsidRPr="00790358">
        <w:rPr>
          <w:rFonts w:ascii="Arial" w:hAnsi="Arial" w:cs="Arial"/>
          <w:spacing w:val="2"/>
        </w:rPr>
        <w:t>z</w:t>
      </w:r>
      <w:r w:rsidRPr="00790358">
        <w:rPr>
          <w:rFonts w:ascii="Arial" w:hAnsi="Arial" w:cs="Arial"/>
          <w:spacing w:val="-1"/>
        </w:rPr>
        <w:t>ea</w:t>
      </w:r>
      <w:r w:rsidRPr="00790358">
        <w:rPr>
          <w:rFonts w:ascii="Arial" w:hAnsi="Arial" w:cs="Arial"/>
          <w:spacing w:val="1"/>
        </w:rPr>
        <w:t>z</w:t>
      </w:r>
      <w:r w:rsidRPr="00790358">
        <w:rPr>
          <w:rFonts w:ascii="Arial" w:hAnsi="Arial" w:cs="Arial"/>
        </w:rPr>
        <w:t>ă</w:t>
      </w:r>
      <w:r w:rsidRPr="00790358">
        <w:rPr>
          <w:rFonts w:ascii="Arial" w:hAnsi="Arial" w:cs="Arial"/>
          <w:spacing w:val="49"/>
        </w:rPr>
        <w:t xml:space="preserve"> </w:t>
      </w:r>
      <w:r w:rsidRPr="00790358">
        <w:rPr>
          <w:rFonts w:ascii="Arial" w:hAnsi="Arial" w:cs="Arial"/>
          <w:spacing w:val="-1"/>
        </w:rPr>
        <w:t>a</w:t>
      </w:r>
      <w:r w:rsidRPr="00790358">
        <w:rPr>
          <w:rFonts w:ascii="Arial" w:hAnsi="Arial" w:cs="Arial"/>
        </w:rPr>
        <w:t>tât</w:t>
      </w:r>
      <w:r w:rsidRPr="00790358">
        <w:rPr>
          <w:rFonts w:ascii="Arial" w:hAnsi="Arial" w:cs="Arial"/>
          <w:spacing w:val="50"/>
        </w:rPr>
        <w:t xml:space="preserve"> </w:t>
      </w:r>
      <w:r w:rsidRPr="00790358">
        <w:rPr>
          <w:rFonts w:ascii="Arial" w:hAnsi="Arial" w:cs="Arial"/>
        </w:rPr>
        <w:t>pun</w:t>
      </w:r>
      <w:r w:rsidRPr="00790358">
        <w:rPr>
          <w:rFonts w:ascii="Arial" w:hAnsi="Arial" w:cs="Arial"/>
          <w:spacing w:val="1"/>
        </w:rPr>
        <w:t>e</w:t>
      </w:r>
      <w:r w:rsidRPr="00790358">
        <w:rPr>
          <w:rFonts w:ascii="Arial" w:hAnsi="Arial" w:cs="Arial"/>
        </w:rPr>
        <w:t>r</w:t>
      </w:r>
      <w:r w:rsidRPr="00790358">
        <w:rPr>
          <w:rFonts w:ascii="Arial" w:hAnsi="Arial" w:cs="Arial"/>
          <w:spacing w:val="-2"/>
        </w:rPr>
        <w:t>e</w:t>
      </w:r>
      <w:r w:rsidRPr="00790358">
        <w:rPr>
          <w:rFonts w:ascii="Arial" w:hAnsi="Arial" w:cs="Arial"/>
        </w:rPr>
        <w:t>a</w:t>
      </w:r>
      <w:r w:rsidRPr="00790358">
        <w:rPr>
          <w:rFonts w:ascii="Arial" w:hAnsi="Arial" w:cs="Arial"/>
          <w:spacing w:val="51"/>
        </w:rPr>
        <w:t xml:space="preserve"> </w:t>
      </w:r>
      <w:r w:rsidRPr="00790358">
        <w:rPr>
          <w:rFonts w:ascii="Arial" w:hAnsi="Arial" w:cs="Arial"/>
        </w:rPr>
        <w:t>în</w:t>
      </w:r>
      <w:r w:rsidRPr="00790358">
        <w:rPr>
          <w:rFonts w:ascii="Arial" w:hAnsi="Arial" w:cs="Arial"/>
          <w:spacing w:val="53"/>
        </w:rPr>
        <w:t xml:space="preserve"> </w:t>
      </w:r>
      <w:r w:rsidRPr="00790358">
        <w:rPr>
          <w:rFonts w:ascii="Arial" w:hAnsi="Arial" w:cs="Arial"/>
        </w:rPr>
        <w:t>lu</w:t>
      </w:r>
      <w:r w:rsidRPr="00790358">
        <w:rPr>
          <w:rFonts w:ascii="Arial" w:hAnsi="Arial" w:cs="Arial"/>
          <w:spacing w:val="1"/>
        </w:rPr>
        <w:t>m</w:t>
      </w:r>
      <w:r w:rsidRPr="00790358">
        <w:rPr>
          <w:rFonts w:ascii="Arial" w:hAnsi="Arial" w:cs="Arial"/>
        </w:rPr>
        <w:t>ină</w:t>
      </w:r>
      <w:r w:rsidRPr="00790358">
        <w:rPr>
          <w:rFonts w:ascii="Arial" w:hAnsi="Arial" w:cs="Arial"/>
          <w:spacing w:val="50"/>
        </w:rPr>
        <w:t xml:space="preserve"> </w:t>
      </w:r>
      <w:r w:rsidRPr="00790358">
        <w:rPr>
          <w:rFonts w:ascii="Arial" w:hAnsi="Arial" w:cs="Arial"/>
        </w:rPr>
        <w:t>a</w:t>
      </w:r>
      <w:r w:rsidRPr="00790358">
        <w:rPr>
          <w:rFonts w:ascii="Arial" w:hAnsi="Arial" w:cs="Arial"/>
          <w:spacing w:val="51"/>
        </w:rPr>
        <w:t xml:space="preserve"> </w:t>
      </w:r>
      <w:r w:rsidRPr="00790358">
        <w:rPr>
          <w:rFonts w:ascii="Arial" w:hAnsi="Arial" w:cs="Arial"/>
        </w:rPr>
        <w:t>s</w:t>
      </w:r>
      <w:r w:rsidRPr="00790358">
        <w:rPr>
          <w:rFonts w:ascii="Arial" w:hAnsi="Arial" w:cs="Arial"/>
          <w:spacing w:val="-1"/>
        </w:rPr>
        <w:t>e</w:t>
      </w:r>
      <w:r w:rsidRPr="00790358">
        <w:rPr>
          <w:rFonts w:ascii="Arial" w:hAnsi="Arial" w:cs="Arial"/>
        </w:rPr>
        <w:t>m</w:t>
      </w:r>
      <w:r w:rsidRPr="00790358">
        <w:rPr>
          <w:rFonts w:ascii="Arial" w:hAnsi="Arial" w:cs="Arial"/>
          <w:spacing w:val="1"/>
        </w:rPr>
        <w:t>i</w:t>
      </w:r>
      <w:r w:rsidRPr="00790358">
        <w:rPr>
          <w:rFonts w:ascii="Arial" w:hAnsi="Arial" w:cs="Arial"/>
        </w:rPr>
        <w:t>nţ</w:t>
      </w:r>
      <w:r w:rsidRPr="00790358">
        <w:rPr>
          <w:rFonts w:ascii="Arial" w:hAnsi="Arial" w:cs="Arial"/>
          <w:spacing w:val="1"/>
        </w:rPr>
        <w:t>i</w:t>
      </w:r>
      <w:r w:rsidRPr="00790358">
        <w:rPr>
          <w:rFonts w:ascii="Arial" w:hAnsi="Arial" w:cs="Arial"/>
        </w:rPr>
        <w:t>şurilor</w:t>
      </w:r>
      <w:r w:rsidRPr="00790358">
        <w:rPr>
          <w:rFonts w:ascii="Arial" w:hAnsi="Arial" w:cs="Arial"/>
          <w:spacing w:val="50"/>
        </w:rPr>
        <w:t xml:space="preserve"> </w:t>
      </w:r>
      <w:r w:rsidRPr="00790358">
        <w:rPr>
          <w:rFonts w:ascii="Arial" w:hAnsi="Arial" w:cs="Arial"/>
        </w:rPr>
        <w:t>v</w:t>
      </w:r>
      <w:r w:rsidRPr="00790358">
        <w:rPr>
          <w:rFonts w:ascii="Arial" w:hAnsi="Arial" w:cs="Arial"/>
          <w:spacing w:val="-1"/>
        </w:rPr>
        <w:t>a</w:t>
      </w:r>
      <w:r w:rsidRPr="00790358">
        <w:rPr>
          <w:rFonts w:ascii="Arial" w:hAnsi="Arial" w:cs="Arial"/>
        </w:rPr>
        <w:t>loro</w:t>
      </w:r>
      <w:r w:rsidRPr="00790358">
        <w:rPr>
          <w:rFonts w:ascii="Arial" w:hAnsi="Arial" w:cs="Arial"/>
          <w:spacing w:val="-1"/>
        </w:rPr>
        <w:t>a</w:t>
      </w:r>
      <w:r w:rsidRPr="00790358">
        <w:rPr>
          <w:rFonts w:ascii="Arial" w:hAnsi="Arial" w:cs="Arial"/>
          <w:spacing w:val="2"/>
        </w:rPr>
        <w:t>s</w:t>
      </w:r>
      <w:r w:rsidRPr="00790358">
        <w:rPr>
          <w:rFonts w:ascii="Arial" w:hAnsi="Arial" w:cs="Arial"/>
        </w:rPr>
        <w:t>e</w:t>
      </w:r>
      <w:r w:rsidRPr="00790358">
        <w:rPr>
          <w:rFonts w:ascii="Arial" w:hAnsi="Arial" w:cs="Arial"/>
          <w:spacing w:val="49"/>
        </w:rPr>
        <w:t xml:space="preserve"> </w:t>
      </w:r>
      <w:r w:rsidRPr="00790358">
        <w:rPr>
          <w:rFonts w:ascii="Arial" w:hAnsi="Arial" w:cs="Arial"/>
          <w:spacing w:val="-1"/>
        </w:rPr>
        <w:t>e</w:t>
      </w:r>
      <w:r w:rsidRPr="00790358">
        <w:rPr>
          <w:rFonts w:ascii="Arial" w:hAnsi="Arial" w:cs="Arial"/>
          <w:spacing w:val="2"/>
        </w:rPr>
        <w:t>x</w:t>
      </w:r>
      <w:r w:rsidRPr="00790358">
        <w:rPr>
          <w:rFonts w:ascii="Arial" w:hAnsi="Arial" w:cs="Arial"/>
        </w:rPr>
        <w:t>is</w:t>
      </w:r>
      <w:r w:rsidRPr="00790358">
        <w:rPr>
          <w:rFonts w:ascii="Arial" w:hAnsi="Arial" w:cs="Arial"/>
          <w:spacing w:val="1"/>
        </w:rPr>
        <w:t>t</w:t>
      </w:r>
      <w:r w:rsidRPr="00790358">
        <w:rPr>
          <w:rFonts w:ascii="Arial" w:hAnsi="Arial" w:cs="Arial"/>
          <w:spacing w:val="-1"/>
        </w:rPr>
        <w:t>e</w:t>
      </w:r>
      <w:r w:rsidRPr="00790358">
        <w:rPr>
          <w:rFonts w:ascii="Arial" w:hAnsi="Arial" w:cs="Arial"/>
        </w:rPr>
        <w:t>nte,</w:t>
      </w:r>
      <w:r w:rsidRPr="00790358">
        <w:rPr>
          <w:rFonts w:ascii="Arial" w:hAnsi="Arial" w:cs="Arial"/>
          <w:spacing w:val="50"/>
        </w:rPr>
        <w:t xml:space="preserve"> </w:t>
      </w:r>
      <w:r w:rsidRPr="00790358">
        <w:rPr>
          <w:rFonts w:ascii="Arial" w:hAnsi="Arial" w:cs="Arial"/>
          <w:spacing w:val="1"/>
        </w:rPr>
        <w:t>c</w:t>
      </w:r>
      <w:r w:rsidRPr="00790358">
        <w:rPr>
          <w:rFonts w:ascii="Arial" w:hAnsi="Arial" w:cs="Arial"/>
          <w:spacing w:val="-1"/>
        </w:rPr>
        <w:t>â</w:t>
      </w:r>
      <w:r w:rsidRPr="00790358">
        <w:rPr>
          <w:rFonts w:ascii="Arial" w:hAnsi="Arial" w:cs="Arial"/>
        </w:rPr>
        <w:t>t</w:t>
      </w:r>
      <w:r w:rsidRPr="00790358">
        <w:rPr>
          <w:rFonts w:ascii="Arial" w:hAnsi="Arial" w:cs="Arial"/>
          <w:spacing w:val="53"/>
        </w:rPr>
        <w:t xml:space="preserve"> </w:t>
      </w:r>
      <w:r w:rsidRPr="00790358">
        <w:rPr>
          <w:rFonts w:ascii="Arial" w:hAnsi="Arial" w:cs="Arial"/>
        </w:rPr>
        <w:t>şi d</w:t>
      </w:r>
      <w:r w:rsidRPr="00790358">
        <w:rPr>
          <w:rFonts w:ascii="Arial" w:hAnsi="Arial" w:cs="Arial"/>
          <w:spacing w:val="-1"/>
        </w:rPr>
        <w:t>ec</w:t>
      </w:r>
      <w:r w:rsidRPr="00790358">
        <w:rPr>
          <w:rFonts w:ascii="Arial" w:hAnsi="Arial" w:cs="Arial"/>
        </w:rPr>
        <w:t>lanş</w:t>
      </w:r>
      <w:r w:rsidRPr="00790358">
        <w:rPr>
          <w:rFonts w:ascii="Arial" w:hAnsi="Arial" w:cs="Arial"/>
          <w:spacing w:val="1"/>
        </w:rPr>
        <w:t>a</w:t>
      </w:r>
      <w:r w:rsidRPr="00790358">
        <w:rPr>
          <w:rFonts w:ascii="Arial" w:hAnsi="Arial" w:cs="Arial"/>
        </w:rPr>
        <w:t>r</w:t>
      </w:r>
      <w:r w:rsidRPr="00790358">
        <w:rPr>
          <w:rFonts w:ascii="Arial" w:hAnsi="Arial" w:cs="Arial"/>
          <w:spacing w:val="-2"/>
        </w:rPr>
        <w:t>e</w:t>
      </w:r>
      <w:r w:rsidRPr="00790358">
        <w:rPr>
          <w:rFonts w:ascii="Arial" w:hAnsi="Arial" w:cs="Arial"/>
        </w:rPr>
        <w:t>a</w:t>
      </w:r>
      <w:r w:rsidRPr="00790358">
        <w:rPr>
          <w:rFonts w:ascii="Arial" w:hAnsi="Arial" w:cs="Arial"/>
          <w:spacing w:val="1"/>
        </w:rPr>
        <w:t xml:space="preserve"> </w:t>
      </w:r>
      <w:r w:rsidRPr="00790358">
        <w:rPr>
          <w:rFonts w:ascii="Arial" w:hAnsi="Arial" w:cs="Arial"/>
        </w:rPr>
        <w:t>p</w:t>
      </w:r>
      <w:r w:rsidRPr="00790358">
        <w:rPr>
          <w:rFonts w:ascii="Arial" w:hAnsi="Arial" w:cs="Arial"/>
          <w:spacing w:val="-1"/>
        </w:rPr>
        <w:t>r</w:t>
      </w:r>
      <w:r w:rsidRPr="00790358">
        <w:rPr>
          <w:rFonts w:ascii="Arial" w:hAnsi="Arial" w:cs="Arial"/>
          <w:spacing w:val="2"/>
        </w:rPr>
        <w:t>o</w:t>
      </w:r>
      <w:r w:rsidRPr="00790358">
        <w:rPr>
          <w:rFonts w:ascii="Arial" w:hAnsi="Arial" w:cs="Arial"/>
          <w:spacing w:val="-1"/>
        </w:rPr>
        <w:t>ce</w:t>
      </w:r>
      <w:r w:rsidRPr="00790358">
        <w:rPr>
          <w:rFonts w:ascii="Arial" w:hAnsi="Arial" w:cs="Arial"/>
        </w:rPr>
        <w:t>sului</w:t>
      </w:r>
      <w:r w:rsidRPr="00790358">
        <w:rPr>
          <w:rFonts w:ascii="Arial" w:hAnsi="Arial" w:cs="Arial"/>
          <w:spacing w:val="3"/>
        </w:rPr>
        <w:t xml:space="preserve"> </w:t>
      </w:r>
      <w:r w:rsidRPr="00790358">
        <w:rPr>
          <w:rFonts w:ascii="Arial" w:hAnsi="Arial" w:cs="Arial"/>
        </w:rPr>
        <w:t>de</w:t>
      </w:r>
      <w:r w:rsidRPr="00790358">
        <w:rPr>
          <w:rFonts w:ascii="Arial" w:hAnsi="Arial" w:cs="Arial"/>
          <w:spacing w:val="1"/>
        </w:rPr>
        <w:t xml:space="preserve"> </w:t>
      </w:r>
      <w:r w:rsidRPr="00790358">
        <w:rPr>
          <w:rFonts w:ascii="Arial" w:hAnsi="Arial" w:cs="Arial"/>
        </w:rPr>
        <w:t>re</w:t>
      </w:r>
      <w:r w:rsidRPr="00790358">
        <w:rPr>
          <w:rFonts w:ascii="Arial" w:hAnsi="Arial" w:cs="Arial"/>
          <w:spacing w:val="-2"/>
        </w:rPr>
        <w:t>g</w:t>
      </w:r>
      <w:r w:rsidRPr="00790358">
        <w:rPr>
          <w:rFonts w:ascii="Arial" w:hAnsi="Arial" w:cs="Arial"/>
          <w:spacing w:val="-1"/>
        </w:rPr>
        <w:t>e</w:t>
      </w:r>
      <w:r w:rsidRPr="00790358">
        <w:rPr>
          <w:rFonts w:ascii="Arial" w:hAnsi="Arial" w:cs="Arial"/>
          <w:spacing w:val="2"/>
        </w:rPr>
        <w:t>n</w:t>
      </w:r>
      <w:r w:rsidRPr="00790358">
        <w:rPr>
          <w:rFonts w:ascii="Arial" w:hAnsi="Arial" w:cs="Arial"/>
          <w:spacing w:val="-1"/>
        </w:rPr>
        <w:t>e</w:t>
      </w:r>
      <w:r w:rsidRPr="00790358">
        <w:rPr>
          <w:rFonts w:ascii="Arial" w:hAnsi="Arial" w:cs="Arial"/>
        </w:rPr>
        <w:t>rare în</w:t>
      </w:r>
      <w:r w:rsidRPr="00790358">
        <w:rPr>
          <w:rFonts w:ascii="Arial" w:hAnsi="Arial" w:cs="Arial"/>
          <w:spacing w:val="2"/>
        </w:rPr>
        <w:t xml:space="preserve"> </w:t>
      </w:r>
      <w:r w:rsidRPr="00790358">
        <w:rPr>
          <w:rFonts w:ascii="Arial" w:hAnsi="Arial" w:cs="Arial"/>
        </w:rPr>
        <w:t>pun</w:t>
      </w:r>
      <w:r w:rsidRPr="00790358">
        <w:rPr>
          <w:rFonts w:ascii="Arial" w:hAnsi="Arial" w:cs="Arial"/>
          <w:spacing w:val="-1"/>
        </w:rPr>
        <w:t>c</w:t>
      </w:r>
      <w:r w:rsidRPr="00790358">
        <w:rPr>
          <w:rFonts w:ascii="Arial" w:hAnsi="Arial" w:cs="Arial"/>
        </w:rPr>
        <w:t>te</w:t>
      </w:r>
      <w:r w:rsidRPr="00790358">
        <w:rPr>
          <w:rFonts w:ascii="Arial" w:hAnsi="Arial" w:cs="Arial"/>
          <w:spacing w:val="1"/>
        </w:rPr>
        <w:t xml:space="preserve"> </w:t>
      </w:r>
      <w:r w:rsidRPr="00790358">
        <w:rPr>
          <w:rFonts w:ascii="Arial" w:hAnsi="Arial" w:cs="Arial"/>
        </w:rPr>
        <w:t>noi.</w:t>
      </w:r>
      <w:r w:rsidRPr="00790358">
        <w:rPr>
          <w:rFonts w:ascii="Arial" w:hAnsi="Arial" w:cs="Arial"/>
          <w:spacing w:val="2"/>
        </w:rPr>
        <w:t xml:space="preserve"> </w:t>
      </w:r>
      <w:r w:rsidRPr="00790358">
        <w:rPr>
          <w:rFonts w:ascii="Arial" w:hAnsi="Arial" w:cs="Arial"/>
        </w:rPr>
        <w:t>Con</w:t>
      </w:r>
      <w:r w:rsidRPr="00790358">
        <w:rPr>
          <w:rFonts w:ascii="Arial" w:hAnsi="Arial" w:cs="Arial"/>
          <w:spacing w:val="-1"/>
        </w:rPr>
        <w:t>c</w:t>
      </w:r>
      <w:r w:rsidRPr="00790358">
        <w:rPr>
          <w:rFonts w:ascii="Arial" w:hAnsi="Arial" w:cs="Arial"/>
        </w:rPr>
        <w:t>om</w:t>
      </w:r>
      <w:r w:rsidRPr="00790358">
        <w:rPr>
          <w:rFonts w:ascii="Arial" w:hAnsi="Arial" w:cs="Arial"/>
          <w:spacing w:val="1"/>
        </w:rPr>
        <w:t>i</w:t>
      </w:r>
      <w:r w:rsidRPr="00790358">
        <w:rPr>
          <w:rFonts w:ascii="Arial" w:hAnsi="Arial" w:cs="Arial"/>
        </w:rPr>
        <w:t>tent</w:t>
      </w:r>
      <w:r w:rsidRPr="00790358">
        <w:rPr>
          <w:rFonts w:ascii="Arial" w:hAnsi="Arial" w:cs="Arial"/>
          <w:spacing w:val="2"/>
        </w:rPr>
        <w:t xml:space="preserve"> </w:t>
      </w:r>
      <w:r w:rsidRPr="00790358">
        <w:rPr>
          <w:rFonts w:ascii="Arial" w:hAnsi="Arial" w:cs="Arial"/>
          <w:spacing w:val="-1"/>
        </w:rPr>
        <w:t>c</w:t>
      </w:r>
      <w:r w:rsidRPr="00790358">
        <w:rPr>
          <w:rFonts w:ascii="Arial" w:hAnsi="Arial" w:cs="Arial"/>
        </w:rPr>
        <w:t>u</w:t>
      </w:r>
      <w:r w:rsidRPr="00790358">
        <w:rPr>
          <w:rFonts w:ascii="Arial" w:hAnsi="Arial" w:cs="Arial"/>
          <w:spacing w:val="2"/>
        </w:rPr>
        <w:t xml:space="preserve"> </w:t>
      </w:r>
      <w:r w:rsidRPr="00790358">
        <w:rPr>
          <w:rFonts w:ascii="Arial" w:hAnsi="Arial" w:cs="Arial"/>
        </w:rPr>
        <w:t>tăi</w:t>
      </w:r>
      <w:r w:rsidRPr="00790358">
        <w:rPr>
          <w:rFonts w:ascii="Arial" w:hAnsi="Arial" w:cs="Arial"/>
          <w:spacing w:val="-1"/>
        </w:rPr>
        <w:t>e</w:t>
      </w:r>
      <w:r w:rsidRPr="00790358">
        <w:rPr>
          <w:rFonts w:ascii="Arial" w:hAnsi="Arial" w:cs="Arial"/>
        </w:rPr>
        <w:t>r</w:t>
      </w:r>
      <w:r w:rsidRPr="00790358">
        <w:rPr>
          <w:rFonts w:ascii="Arial" w:hAnsi="Arial" w:cs="Arial"/>
          <w:spacing w:val="-3"/>
        </w:rPr>
        <w:t>i</w:t>
      </w:r>
      <w:r w:rsidRPr="00790358">
        <w:rPr>
          <w:rFonts w:ascii="Arial" w:hAnsi="Arial" w:cs="Arial"/>
        </w:rPr>
        <w:t>le</w:t>
      </w:r>
      <w:r w:rsidRPr="00790358">
        <w:rPr>
          <w:rFonts w:ascii="Arial" w:hAnsi="Arial" w:cs="Arial"/>
          <w:spacing w:val="1"/>
        </w:rPr>
        <w:t xml:space="preserve"> </w:t>
      </w:r>
      <w:r w:rsidRPr="00790358">
        <w:rPr>
          <w:rFonts w:ascii="Arial" w:hAnsi="Arial" w:cs="Arial"/>
        </w:rPr>
        <w:t>de</w:t>
      </w:r>
      <w:r w:rsidRPr="00790358">
        <w:rPr>
          <w:rFonts w:ascii="Arial" w:hAnsi="Arial" w:cs="Arial"/>
          <w:spacing w:val="1"/>
        </w:rPr>
        <w:t xml:space="preserve"> </w:t>
      </w:r>
      <w:r w:rsidRPr="00790358">
        <w:rPr>
          <w:rFonts w:ascii="Arial" w:hAnsi="Arial" w:cs="Arial"/>
        </w:rPr>
        <w:t>re</w:t>
      </w:r>
      <w:r w:rsidRPr="00790358">
        <w:rPr>
          <w:rFonts w:ascii="Arial" w:hAnsi="Arial" w:cs="Arial"/>
          <w:spacing w:val="-2"/>
        </w:rPr>
        <w:t>g</w:t>
      </w:r>
      <w:r w:rsidRPr="00790358">
        <w:rPr>
          <w:rFonts w:ascii="Arial" w:hAnsi="Arial" w:cs="Arial"/>
          <w:spacing w:val="-1"/>
        </w:rPr>
        <w:t>e</w:t>
      </w:r>
      <w:r w:rsidRPr="00790358">
        <w:rPr>
          <w:rFonts w:ascii="Arial" w:hAnsi="Arial" w:cs="Arial"/>
        </w:rPr>
        <w:t>n</w:t>
      </w:r>
      <w:r w:rsidRPr="00790358">
        <w:rPr>
          <w:rFonts w:ascii="Arial" w:hAnsi="Arial" w:cs="Arial"/>
          <w:spacing w:val="1"/>
        </w:rPr>
        <w:t>e</w:t>
      </w:r>
      <w:r w:rsidRPr="00790358">
        <w:rPr>
          <w:rFonts w:ascii="Arial" w:hAnsi="Arial" w:cs="Arial"/>
        </w:rPr>
        <w:t>r</w:t>
      </w:r>
      <w:r w:rsidRPr="00790358">
        <w:rPr>
          <w:rFonts w:ascii="Arial" w:hAnsi="Arial" w:cs="Arial"/>
          <w:spacing w:val="-2"/>
        </w:rPr>
        <w:t>a</w:t>
      </w:r>
      <w:r w:rsidRPr="00790358">
        <w:rPr>
          <w:rFonts w:ascii="Arial" w:hAnsi="Arial" w:cs="Arial"/>
          <w:spacing w:val="1"/>
        </w:rPr>
        <w:t>r</w:t>
      </w:r>
      <w:r w:rsidRPr="00790358">
        <w:rPr>
          <w:rFonts w:ascii="Arial" w:hAnsi="Arial" w:cs="Arial"/>
          <w:spacing w:val="-1"/>
        </w:rPr>
        <w:t>e</w:t>
      </w:r>
      <w:r w:rsidRPr="00790358">
        <w:rPr>
          <w:rFonts w:ascii="Arial" w:hAnsi="Arial" w:cs="Arial"/>
        </w:rPr>
        <w:t>,</w:t>
      </w:r>
      <w:r w:rsidRPr="00790358">
        <w:rPr>
          <w:rFonts w:ascii="Arial" w:hAnsi="Arial" w:cs="Arial"/>
          <w:spacing w:val="2"/>
        </w:rPr>
        <w:t xml:space="preserve"> </w:t>
      </w:r>
      <w:r w:rsidRPr="00790358">
        <w:rPr>
          <w:rFonts w:ascii="Arial" w:hAnsi="Arial" w:cs="Arial"/>
        </w:rPr>
        <w:t>d</w:t>
      </w:r>
      <w:r w:rsidRPr="00790358">
        <w:rPr>
          <w:rFonts w:ascii="Arial" w:hAnsi="Arial" w:cs="Arial"/>
          <w:spacing w:val="6"/>
        </w:rPr>
        <w:t>e</w:t>
      </w:r>
      <w:r w:rsidRPr="00790358">
        <w:rPr>
          <w:rFonts w:ascii="Arial" w:hAnsi="Arial" w:cs="Arial"/>
          <w:spacing w:val="-1"/>
        </w:rPr>
        <w:t>-</w:t>
      </w:r>
      <w:r w:rsidRPr="00790358">
        <w:rPr>
          <w:rFonts w:ascii="Arial" w:hAnsi="Arial" w:cs="Arial"/>
        </w:rPr>
        <w:t>a</w:t>
      </w:r>
      <w:r w:rsidRPr="00790358">
        <w:rPr>
          <w:rFonts w:ascii="Arial" w:hAnsi="Arial" w:cs="Arial"/>
          <w:spacing w:val="1"/>
        </w:rPr>
        <w:t xml:space="preserve"> </w:t>
      </w:r>
      <w:r w:rsidRPr="00790358">
        <w:rPr>
          <w:rFonts w:ascii="Arial" w:hAnsi="Arial" w:cs="Arial"/>
        </w:rPr>
        <w:t>l</w:t>
      </w:r>
      <w:r w:rsidRPr="00790358">
        <w:rPr>
          <w:rFonts w:ascii="Arial" w:hAnsi="Arial" w:cs="Arial"/>
          <w:spacing w:val="3"/>
        </w:rPr>
        <w:t>u</w:t>
      </w:r>
      <w:r w:rsidRPr="00790358">
        <w:rPr>
          <w:rFonts w:ascii="Arial" w:hAnsi="Arial" w:cs="Arial"/>
        </w:rPr>
        <w:t>n</w:t>
      </w:r>
      <w:r w:rsidRPr="00790358">
        <w:rPr>
          <w:rFonts w:ascii="Arial" w:hAnsi="Arial" w:cs="Arial"/>
          <w:spacing w:val="-2"/>
        </w:rPr>
        <w:t>g</w:t>
      </w:r>
      <w:r w:rsidRPr="00790358">
        <w:rPr>
          <w:rFonts w:ascii="Arial" w:hAnsi="Arial" w:cs="Arial"/>
        </w:rPr>
        <w:t>ul în</w:t>
      </w:r>
      <w:r w:rsidRPr="00790358">
        <w:rPr>
          <w:rFonts w:ascii="Arial" w:hAnsi="Arial" w:cs="Arial"/>
          <w:spacing w:val="1"/>
        </w:rPr>
        <w:t>t</w:t>
      </w:r>
      <w:r w:rsidRPr="00790358">
        <w:rPr>
          <w:rFonts w:ascii="Arial" w:hAnsi="Arial" w:cs="Arial"/>
        </w:rPr>
        <w:t>r</w:t>
      </w:r>
      <w:r w:rsidRPr="00790358">
        <w:rPr>
          <w:rFonts w:ascii="Arial" w:hAnsi="Arial" w:cs="Arial"/>
          <w:spacing w:val="-2"/>
        </w:rPr>
        <w:t>eg</w:t>
      </w:r>
      <w:r w:rsidRPr="00790358">
        <w:rPr>
          <w:rFonts w:ascii="Arial" w:hAnsi="Arial" w:cs="Arial"/>
        </w:rPr>
        <w:t>ii</w:t>
      </w:r>
      <w:r w:rsidRPr="00790358">
        <w:rPr>
          <w:rFonts w:ascii="Arial" w:hAnsi="Arial" w:cs="Arial"/>
          <w:spacing w:val="3"/>
        </w:rPr>
        <w:t xml:space="preserve"> </w:t>
      </w:r>
      <w:r w:rsidRPr="00790358">
        <w:rPr>
          <w:rFonts w:ascii="Arial" w:hAnsi="Arial" w:cs="Arial"/>
        </w:rPr>
        <w:t>p</w:t>
      </w:r>
      <w:r w:rsidRPr="00790358">
        <w:rPr>
          <w:rFonts w:ascii="Arial" w:hAnsi="Arial" w:cs="Arial"/>
          <w:spacing w:val="-1"/>
        </w:rPr>
        <w:t>e</w:t>
      </w:r>
      <w:r w:rsidRPr="00790358">
        <w:rPr>
          <w:rFonts w:ascii="Arial" w:hAnsi="Arial" w:cs="Arial"/>
        </w:rPr>
        <w:t>ri</w:t>
      </w:r>
      <w:r w:rsidRPr="00790358">
        <w:rPr>
          <w:rFonts w:ascii="Arial" w:hAnsi="Arial" w:cs="Arial"/>
          <w:spacing w:val="2"/>
        </w:rPr>
        <w:t>o</w:t>
      </w:r>
      <w:r w:rsidRPr="00790358">
        <w:rPr>
          <w:rFonts w:ascii="Arial" w:hAnsi="Arial" w:cs="Arial"/>
          <w:spacing w:val="-1"/>
        </w:rPr>
        <w:t>a</w:t>
      </w:r>
      <w:r w:rsidRPr="00790358">
        <w:rPr>
          <w:rFonts w:ascii="Arial" w:hAnsi="Arial" w:cs="Arial"/>
        </w:rPr>
        <w:t>d</w:t>
      </w:r>
      <w:r w:rsidRPr="00790358">
        <w:rPr>
          <w:rFonts w:ascii="Arial" w:hAnsi="Arial" w:cs="Arial"/>
          <w:spacing w:val="-1"/>
        </w:rPr>
        <w:t>e</w:t>
      </w:r>
      <w:r w:rsidRPr="00790358">
        <w:rPr>
          <w:rFonts w:ascii="Arial" w:hAnsi="Arial" w:cs="Arial"/>
        </w:rPr>
        <w:t>,</w:t>
      </w:r>
      <w:r w:rsidRPr="00790358">
        <w:rPr>
          <w:rFonts w:ascii="Arial" w:hAnsi="Arial" w:cs="Arial"/>
          <w:spacing w:val="2"/>
        </w:rPr>
        <w:t xml:space="preserve"> </w:t>
      </w:r>
      <w:r w:rsidRPr="00790358">
        <w:rPr>
          <w:rFonts w:ascii="Arial" w:hAnsi="Arial" w:cs="Arial"/>
        </w:rPr>
        <w:t>în</w:t>
      </w:r>
      <w:r w:rsidRPr="00790358">
        <w:rPr>
          <w:rFonts w:ascii="Arial" w:hAnsi="Arial" w:cs="Arial"/>
          <w:spacing w:val="2"/>
        </w:rPr>
        <w:t xml:space="preserve"> </w:t>
      </w:r>
      <w:r w:rsidRPr="00790358">
        <w:rPr>
          <w:rFonts w:ascii="Arial" w:hAnsi="Arial" w:cs="Arial"/>
        </w:rPr>
        <w:t>pun</w:t>
      </w:r>
      <w:r w:rsidRPr="00790358">
        <w:rPr>
          <w:rFonts w:ascii="Arial" w:hAnsi="Arial" w:cs="Arial"/>
          <w:spacing w:val="1"/>
        </w:rPr>
        <w:t>c</w:t>
      </w:r>
      <w:r w:rsidRPr="00790358">
        <w:rPr>
          <w:rFonts w:ascii="Arial" w:hAnsi="Arial" w:cs="Arial"/>
        </w:rPr>
        <w:t>tele</w:t>
      </w:r>
      <w:r w:rsidRPr="00790358">
        <w:rPr>
          <w:rFonts w:ascii="Arial" w:hAnsi="Arial" w:cs="Arial"/>
          <w:spacing w:val="1"/>
        </w:rPr>
        <w:t xml:space="preserve"> </w:t>
      </w:r>
      <w:r w:rsidRPr="00790358">
        <w:rPr>
          <w:rFonts w:ascii="Arial" w:hAnsi="Arial" w:cs="Arial"/>
        </w:rPr>
        <w:t>de</w:t>
      </w:r>
      <w:r w:rsidRPr="00790358">
        <w:rPr>
          <w:rFonts w:ascii="Arial" w:hAnsi="Arial" w:cs="Arial"/>
          <w:spacing w:val="1"/>
        </w:rPr>
        <w:t xml:space="preserve"> </w:t>
      </w:r>
      <w:r w:rsidRPr="00790358">
        <w:rPr>
          <w:rFonts w:ascii="Arial" w:hAnsi="Arial" w:cs="Arial"/>
        </w:rPr>
        <w:t>reg</w:t>
      </w:r>
      <w:r w:rsidRPr="00790358">
        <w:rPr>
          <w:rFonts w:ascii="Arial" w:hAnsi="Arial" w:cs="Arial"/>
          <w:spacing w:val="-1"/>
        </w:rPr>
        <w:t>e</w:t>
      </w:r>
      <w:r w:rsidRPr="00790358">
        <w:rPr>
          <w:rFonts w:ascii="Arial" w:hAnsi="Arial" w:cs="Arial"/>
        </w:rPr>
        <w:t>n</w:t>
      </w:r>
      <w:r w:rsidRPr="00790358">
        <w:rPr>
          <w:rFonts w:ascii="Arial" w:hAnsi="Arial" w:cs="Arial"/>
          <w:spacing w:val="-1"/>
        </w:rPr>
        <w:t>e</w:t>
      </w:r>
      <w:r w:rsidRPr="00790358">
        <w:rPr>
          <w:rFonts w:ascii="Arial" w:hAnsi="Arial" w:cs="Arial"/>
          <w:spacing w:val="1"/>
        </w:rPr>
        <w:t>r</w:t>
      </w:r>
      <w:r w:rsidRPr="00790358">
        <w:rPr>
          <w:rFonts w:ascii="Arial" w:hAnsi="Arial" w:cs="Arial"/>
          <w:spacing w:val="-1"/>
        </w:rPr>
        <w:t>a</w:t>
      </w:r>
      <w:r w:rsidRPr="00790358">
        <w:rPr>
          <w:rFonts w:ascii="Arial" w:hAnsi="Arial" w:cs="Arial"/>
        </w:rPr>
        <w:t xml:space="preserve">re </w:t>
      </w:r>
      <w:r w:rsidRPr="00790358">
        <w:rPr>
          <w:rFonts w:ascii="Arial" w:hAnsi="Arial" w:cs="Arial"/>
          <w:spacing w:val="2"/>
        </w:rPr>
        <w:t>s</w:t>
      </w:r>
      <w:r w:rsidRPr="00790358">
        <w:rPr>
          <w:rFonts w:ascii="Arial" w:hAnsi="Arial" w:cs="Arial"/>
        </w:rPr>
        <w:t>e</w:t>
      </w:r>
      <w:r w:rsidRPr="00790358">
        <w:rPr>
          <w:rFonts w:ascii="Arial" w:hAnsi="Arial" w:cs="Arial"/>
          <w:spacing w:val="1"/>
        </w:rPr>
        <w:t xml:space="preserve"> </w:t>
      </w:r>
      <w:r w:rsidRPr="00790358">
        <w:rPr>
          <w:rFonts w:ascii="Arial" w:hAnsi="Arial" w:cs="Arial"/>
          <w:spacing w:val="-1"/>
        </w:rPr>
        <w:t>a</w:t>
      </w:r>
      <w:r w:rsidRPr="00790358">
        <w:rPr>
          <w:rFonts w:ascii="Arial" w:hAnsi="Arial" w:cs="Arial"/>
        </w:rPr>
        <w:t>pl</w:t>
      </w:r>
      <w:r w:rsidRPr="00790358">
        <w:rPr>
          <w:rFonts w:ascii="Arial" w:hAnsi="Arial" w:cs="Arial"/>
          <w:spacing w:val="3"/>
        </w:rPr>
        <w:t>i</w:t>
      </w:r>
      <w:r w:rsidRPr="00790358">
        <w:rPr>
          <w:rFonts w:ascii="Arial" w:hAnsi="Arial" w:cs="Arial"/>
          <w:spacing w:val="-1"/>
        </w:rPr>
        <w:t>c</w:t>
      </w:r>
      <w:r w:rsidRPr="00790358">
        <w:rPr>
          <w:rFonts w:ascii="Arial" w:hAnsi="Arial" w:cs="Arial"/>
        </w:rPr>
        <w:t>ă</w:t>
      </w:r>
      <w:r w:rsidRPr="00790358">
        <w:rPr>
          <w:rFonts w:ascii="Arial" w:hAnsi="Arial" w:cs="Arial"/>
          <w:spacing w:val="1"/>
        </w:rPr>
        <w:t xml:space="preserve"> </w:t>
      </w:r>
      <w:r w:rsidRPr="00790358">
        <w:rPr>
          <w:rFonts w:ascii="Arial" w:hAnsi="Arial" w:cs="Arial"/>
        </w:rPr>
        <w:t>luc</w:t>
      </w:r>
      <w:r w:rsidRPr="00790358">
        <w:rPr>
          <w:rFonts w:ascii="Arial" w:hAnsi="Arial" w:cs="Arial"/>
          <w:spacing w:val="1"/>
        </w:rPr>
        <w:t>r</w:t>
      </w:r>
      <w:r w:rsidRPr="00790358">
        <w:rPr>
          <w:rFonts w:ascii="Arial" w:hAnsi="Arial" w:cs="Arial"/>
          <w:spacing w:val="-1"/>
        </w:rPr>
        <w:t>ă</w:t>
      </w:r>
      <w:r w:rsidRPr="00790358">
        <w:rPr>
          <w:rFonts w:ascii="Arial" w:hAnsi="Arial" w:cs="Arial"/>
        </w:rPr>
        <w:t>rile</w:t>
      </w:r>
      <w:r w:rsidRPr="00790358">
        <w:rPr>
          <w:rFonts w:ascii="Arial" w:hAnsi="Arial" w:cs="Arial"/>
          <w:spacing w:val="1"/>
        </w:rPr>
        <w:t xml:space="preserve"> </w:t>
      </w:r>
      <w:r w:rsidRPr="00790358">
        <w:rPr>
          <w:rFonts w:ascii="Arial" w:hAnsi="Arial" w:cs="Arial"/>
        </w:rPr>
        <w:t>de</w:t>
      </w:r>
      <w:r w:rsidRPr="00790358">
        <w:rPr>
          <w:rFonts w:ascii="Arial" w:hAnsi="Arial" w:cs="Arial"/>
          <w:spacing w:val="1"/>
        </w:rPr>
        <w:t xml:space="preserve"> </w:t>
      </w:r>
      <w:r w:rsidRPr="00790358">
        <w:rPr>
          <w:rFonts w:ascii="Arial" w:hAnsi="Arial" w:cs="Arial"/>
        </w:rPr>
        <w:t>î</w:t>
      </w:r>
      <w:r w:rsidRPr="00790358">
        <w:rPr>
          <w:rFonts w:ascii="Arial" w:hAnsi="Arial" w:cs="Arial"/>
          <w:spacing w:val="3"/>
        </w:rPr>
        <w:t>n</w:t>
      </w:r>
      <w:r w:rsidRPr="00790358">
        <w:rPr>
          <w:rFonts w:ascii="Arial" w:hAnsi="Arial" w:cs="Arial"/>
          <w:spacing w:val="-2"/>
        </w:rPr>
        <w:t>g</w:t>
      </w:r>
      <w:r w:rsidRPr="00790358">
        <w:rPr>
          <w:rFonts w:ascii="Arial" w:hAnsi="Arial" w:cs="Arial"/>
        </w:rPr>
        <w:t>rijire</w:t>
      </w:r>
      <w:r w:rsidRPr="00790358">
        <w:rPr>
          <w:rFonts w:ascii="Arial" w:hAnsi="Arial" w:cs="Arial"/>
          <w:spacing w:val="1"/>
        </w:rPr>
        <w:t xml:space="preserve"> </w:t>
      </w:r>
      <w:r w:rsidRPr="00790358">
        <w:rPr>
          <w:rFonts w:ascii="Arial" w:hAnsi="Arial" w:cs="Arial"/>
          <w:spacing w:val="2"/>
        </w:rPr>
        <w:t>n</w:t>
      </w:r>
      <w:r w:rsidRPr="00790358">
        <w:rPr>
          <w:rFonts w:ascii="Arial" w:hAnsi="Arial" w:cs="Arial"/>
          <w:spacing w:val="-1"/>
        </w:rPr>
        <w:t>ece</w:t>
      </w:r>
      <w:r w:rsidRPr="00790358">
        <w:rPr>
          <w:rFonts w:ascii="Arial" w:hAnsi="Arial" w:cs="Arial"/>
        </w:rPr>
        <w:t>s</w:t>
      </w:r>
      <w:r w:rsidRPr="00790358">
        <w:rPr>
          <w:rFonts w:ascii="Arial" w:hAnsi="Arial" w:cs="Arial"/>
          <w:spacing w:val="1"/>
        </w:rPr>
        <w:t>a</w:t>
      </w:r>
      <w:r w:rsidRPr="00790358">
        <w:rPr>
          <w:rFonts w:ascii="Arial" w:hAnsi="Arial" w:cs="Arial"/>
        </w:rPr>
        <w:t>r</w:t>
      </w:r>
      <w:r w:rsidRPr="00790358">
        <w:rPr>
          <w:rFonts w:ascii="Arial" w:hAnsi="Arial" w:cs="Arial"/>
          <w:spacing w:val="-2"/>
        </w:rPr>
        <w:t>e</w:t>
      </w:r>
      <w:r w:rsidRPr="00790358">
        <w:rPr>
          <w:rFonts w:ascii="Arial" w:hAnsi="Arial" w:cs="Arial"/>
        </w:rPr>
        <w:t>,</w:t>
      </w:r>
      <w:r w:rsidRPr="00790358">
        <w:rPr>
          <w:rFonts w:ascii="Arial" w:hAnsi="Arial" w:cs="Arial"/>
          <w:spacing w:val="2"/>
        </w:rPr>
        <w:t xml:space="preserve"> </w:t>
      </w:r>
      <w:r w:rsidRPr="00790358">
        <w:rPr>
          <w:rFonts w:ascii="Arial" w:hAnsi="Arial" w:cs="Arial"/>
        </w:rPr>
        <w:t>potrivit</w:t>
      </w:r>
      <w:r w:rsidRPr="00790358">
        <w:rPr>
          <w:rFonts w:ascii="Arial" w:hAnsi="Arial" w:cs="Arial"/>
          <w:spacing w:val="2"/>
        </w:rPr>
        <w:t xml:space="preserve"> </w:t>
      </w:r>
      <w:r w:rsidRPr="00790358">
        <w:rPr>
          <w:rFonts w:ascii="Arial" w:hAnsi="Arial" w:cs="Arial"/>
        </w:rPr>
        <w:t>stadiilor</w:t>
      </w:r>
      <w:r w:rsidRPr="00790358">
        <w:rPr>
          <w:rFonts w:ascii="Arial" w:hAnsi="Arial" w:cs="Arial"/>
          <w:spacing w:val="2"/>
        </w:rPr>
        <w:t xml:space="preserve"> </w:t>
      </w:r>
      <w:r w:rsidRPr="00790358">
        <w:rPr>
          <w:rFonts w:ascii="Arial" w:hAnsi="Arial" w:cs="Arial"/>
        </w:rPr>
        <w:t>de d</w:t>
      </w:r>
      <w:r w:rsidRPr="00790358">
        <w:rPr>
          <w:rFonts w:ascii="Arial" w:hAnsi="Arial" w:cs="Arial"/>
          <w:spacing w:val="-1"/>
        </w:rPr>
        <w:t>e</w:t>
      </w:r>
      <w:r w:rsidRPr="00790358">
        <w:rPr>
          <w:rFonts w:ascii="Arial" w:hAnsi="Arial" w:cs="Arial"/>
          <w:spacing w:val="1"/>
        </w:rPr>
        <w:t>z</w:t>
      </w:r>
      <w:r w:rsidRPr="00790358">
        <w:rPr>
          <w:rFonts w:ascii="Arial" w:hAnsi="Arial" w:cs="Arial"/>
        </w:rPr>
        <w:t>vol</w:t>
      </w:r>
      <w:r w:rsidRPr="00790358">
        <w:rPr>
          <w:rFonts w:ascii="Arial" w:hAnsi="Arial" w:cs="Arial"/>
          <w:spacing w:val="1"/>
        </w:rPr>
        <w:t>t</w:t>
      </w:r>
      <w:r w:rsidRPr="00790358">
        <w:rPr>
          <w:rFonts w:ascii="Arial" w:hAnsi="Arial" w:cs="Arial"/>
          <w:spacing w:val="-1"/>
        </w:rPr>
        <w:t>a</w:t>
      </w:r>
      <w:r w:rsidRPr="00790358">
        <w:rPr>
          <w:rFonts w:ascii="Arial" w:hAnsi="Arial" w:cs="Arial"/>
        </w:rPr>
        <w:t>re</w:t>
      </w:r>
      <w:r w:rsidRPr="00790358">
        <w:rPr>
          <w:rFonts w:ascii="Arial" w:hAnsi="Arial" w:cs="Arial"/>
          <w:spacing w:val="-2"/>
        </w:rPr>
        <w:t xml:space="preserve"> </w:t>
      </w:r>
      <w:r w:rsidRPr="00790358">
        <w:rPr>
          <w:rFonts w:ascii="Arial" w:hAnsi="Arial" w:cs="Arial"/>
          <w:spacing w:val="-1"/>
        </w:rPr>
        <w:t>a</w:t>
      </w:r>
      <w:r w:rsidRPr="00790358">
        <w:rPr>
          <w:rFonts w:ascii="Arial" w:hAnsi="Arial" w:cs="Arial"/>
        </w:rPr>
        <w:t>le s</w:t>
      </w:r>
      <w:r w:rsidRPr="00790358">
        <w:rPr>
          <w:rFonts w:ascii="Arial" w:hAnsi="Arial" w:cs="Arial"/>
          <w:spacing w:val="-1"/>
        </w:rPr>
        <w:t>e</w:t>
      </w:r>
      <w:r w:rsidRPr="00790358">
        <w:rPr>
          <w:rFonts w:ascii="Arial" w:hAnsi="Arial" w:cs="Arial"/>
        </w:rPr>
        <w:t>m</w:t>
      </w:r>
      <w:r w:rsidRPr="00790358">
        <w:rPr>
          <w:rFonts w:ascii="Arial" w:hAnsi="Arial" w:cs="Arial"/>
          <w:spacing w:val="1"/>
        </w:rPr>
        <w:t>i</w:t>
      </w:r>
      <w:r w:rsidRPr="00790358">
        <w:rPr>
          <w:rFonts w:ascii="Arial" w:hAnsi="Arial" w:cs="Arial"/>
        </w:rPr>
        <w:t>nţ</w:t>
      </w:r>
      <w:r w:rsidRPr="00790358">
        <w:rPr>
          <w:rFonts w:ascii="Arial" w:hAnsi="Arial" w:cs="Arial"/>
          <w:spacing w:val="1"/>
        </w:rPr>
        <w:t>i</w:t>
      </w:r>
      <w:r w:rsidRPr="00790358">
        <w:rPr>
          <w:rFonts w:ascii="Arial" w:hAnsi="Arial" w:cs="Arial"/>
        </w:rPr>
        <w:t>şu</w:t>
      </w:r>
      <w:r w:rsidRPr="00790358">
        <w:rPr>
          <w:rFonts w:ascii="Arial" w:hAnsi="Arial" w:cs="Arial"/>
          <w:spacing w:val="2"/>
        </w:rPr>
        <w:t>r</w:t>
      </w:r>
      <w:r w:rsidRPr="00790358">
        <w:rPr>
          <w:rFonts w:ascii="Arial" w:hAnsi="Arial" w:cs="Arial"/>
        </w:rPr>
        <w:t>i</w:t>
      </w:r>
      <w:r w:rsidRPr="00790358">
        <w:rPr>
          <w:rFonts w:ascii="Arial" w:hAnsi="Arial" w:cs="Arial"/>
          <w:spacing w:val="1"/>
        </w:rPr>
        <w:t>l</w:t>
      </w:r>
      <w:r w:rsidRPr="00790358">
        <w:rPr>
          <w:rFonts w:ascii="Arial" w:hAnsi="Arial" w:cs="Arial"/>
        </w:rPr>
        <w:t>or</w:t>
      </w:r>
      <w:r w:rsidRPr="00790358">
        <w:rPr>
          <w:rFonts w:ascii="Arial" w:hAnsi="Arial" w:cs="Arial"/>
          <w:spacing w:val="-1"/>
        </w:rPr>
        <w:t xml:space="preserve"> </w:t>
      </w:r>
      <w:r w:rsidRPr="00790358">
        <w:rPr>
          <w:rFonts w:ascii="Arial" w:hAnsi="Arial" w:cs="Arial"/>
        </w:rPr>
        <w:t xml:space="preserve">şi </w:t>
      </w:r>
      <w:r w:rsidRPr="00790358">
        <w:rPr>
          <w:rFonts w:ascii="Arial" w:hAnsi="Arial" w:cs="Arial"/>
          <w:spacing w:val="1"/>
        </w:rPr>
        <w:t>t</w:t>
      </w:r>
      <w:r w:rsidRPr="00790358">
        <w:rPr>
          <w:rFonts w:ascii="Arial" w:hAnsi="Arial" w:cs="Arial"/>
        </w:rPr>
        <w:t>ine</w:t>
      </w:r>
      <w:r w:rsidRPr="00790358">
        <w:rPr>
          <w:rFonts w:ascii="Arial" w:hAnsi="Arial" w:cs="Arial"/>
          <w:spacing w:val="-1"/>
        </w:rPr>
        <w:t>re</w:t>
      </w:r>
      <w:r w:rsidRPr="00790358">
        <w:rPr>
          <w:rFonts w:ascii="Arial" w:hAnsi="Arial" w:cs="Arial"/>
        </w:rPr>
        <w:t>turilor instal</w:t>
      </w:r>
      <w:r w:rsidRPr="00790358">
        <w:rPr>
          <w:rFonts w:ascii="Arial" w:hAnsi="Arial" w:cs="Arial"/>
          <w:spacing w:val="-1"/>
        </w:rPr>
        <w:t>a</w:t>
      </w:r>
      <w:r w:rsidRPr="00790358">
        <w:rPr>
          <w:rFonts w:ascii="Arial" w:hAnsi="Arial" w:cs="Arial"/>
        </w:rPr>
        <w:t>te.</w:t>
      </w:r>
    </w:p>
    <w:p w14:paraId="77B5F9FD" w14:textId="77777777" w:rsidR="00864C13" w:rsidRPr="00790358" w:rsidRDefault="00864C13" w:rsidP="00864C13">
      <w:pPr>
        <w:ind w:firstLine="567"/>
        <w:jc w:val="both"/>
        <w:rPr>
          <w:rFonts w:ascii="Arial" w:hAnsi="Arial" w:cs="Arial"/>
        </w:rPr>
      </w:pPr>
      <w:r w:rsidRPr="00790358">
        <w:rPr>
          <w:rFonts w:ascii="Arial" w:hAnsi="Arial" w:cs="Arial"/>
          <w:spacing w:val="-6"/>
        </w:rPr>
        <w:t xml:space="preserve">Având în vedere faptul că pe </w:t>
      </w:r>
      <w:r w:rsidRPr="009A0BDB">
        <w:rPr>
          <w:rFonts w:ascii="Arial" w:hAnsi="Arial" w:cs="Arial"/>
          <w:spacing w:val="-6"/>
        </w:rPr>
        <w:t xml:space="preserve">20-40% </w:t>
      </w:r>
      <w:r w:rsidRPr="00790358">
        <w:rPr>
          <w:rFonts w:ascii="Arial" w:hAnsi="Arial" w:cs="Arial"/>
          <w:spacing w:val="-6"/>
        </w:rPr>
        <w:t xml:space="preserve">din suprafață se regăsește </w:t>
      </w:r>
      <w:r w:rsidRPr="00790358">
        <w:rPr>
          <w:rFonts w:ascii="Arial" w:hAnsi="Arial" w:cs="Arial"/>
        </w:rPr>
        <w:t>s</w:t>
      </w:r>
      <w:r w:rsidRPr="00790358">
        <w:rPr>
          <w:rFonts w:ascii="Arial" w:hAnsi="Arial" w:cs="Arial"/>
          <w:spacing w:val="-1"/>
        </w:rPr>
        <w:t>e</w:t>
      </w:r>
      <w:r w:rsidRPr="00790358">
        <w:rPr>
          <w:rFonts w:ascii="Arial" w:hAnsi="Arial" w:cs="Arial"/>
        </w:rPr>
        <w:t>m</w:t>
      </w:r>
      <w:r w:rsidRPr="00790358">
        <w:rPr>
          <w:rFonts w:ascii="Arial" w:hAnsi="Arial" w:cs="Arial"/>
          <w:spacing w:val="1"/>
        </w:rPr>
        <w:t>i</w:t>
      </w:r>
      <w:r w:rsidRPr="00790358">
        <w:rPr>
          <w:rFonts w:ascii="Arial" w:hAnsi="Arial" w:cs="Arial"/>
        </w:rPr>
        <w:t>nţ</w:t>
      </w:r>
      <w:r w:rsidRPr="00790358">
        <w:rPr>
          <w:rFonts w:ascii="Arial" w:hAnsi="Arial" w:cs="Arial"/>
          <w:spacing w:val="1"/>
        </w:rPr>
        <w:t>i</w:t>
      </w:r>
      <w:r w:rsidRPr="00790358">
        <w:rPr>
          <w:rFonts w:ascii="Arial" w:hAnsi="Arial" w:cs="Arial"/>
        </w:rPr>
        <w:t>ş</w:t>
      </w:r>
      <w:r w:rsidRPr="00790358">
        <w:rPr>
          <w:rFonts w:ascii="Arial" w:hAnsi="Arial" w:cs="Arial"/>
          <w:spacing w:val="1"/>
        </w:rPr>
        <w:t xml:space="preserve"> </w:t>
      </w:r>
      <w:r w:rsidRPr="00790358">
        <w:rPr>
          <w:rFonts w:ascii="Arial" w:hAnsi="Arial" w:cs="Arial"/>
        </w:rPr>
        <w:t>ut</w:t>
      </w:r>
      <w:r w:rsidRPr="00790358">
        <w:rPr>
          <w:rFonts w:ascii="Arial" w:hAnsi="Arial" w:cs="Arial"/>
          <w:spacing w:val="1"/>
        </w:rPr>
        <w:t>i</w:t>
      </w:r>
      <w:r w:rsidRPr="00790358">
        <w:rPr>
          <w:rFonts w:ascii="Arial" w:hAnsi="Arial" w:cs="Arial"/>
        </w:rPr>
        <w:t>l</w:t>
      </w:r>
      <w:r w:rsidRPr="00790358">
        <w:rPr>
          <w:rFonts w:ascii="Arial" w:hAnsi="Arial" w:cs="Arial"/>
          <w:spacing w:val="-1"/>
        </w:rPr>
        <w:t>i</w:t>
      </w:r>
      <w:r w:rsidRPr="00790358">
        <w:rPr>
          <w:rFonts w:ascii="Arial" w:hAnsi="Arial" w:cs="Arial"/>
          <w:spacing w:val="1"/>
        </w:rPr>
        <w:t>z</w:t>
      </w:r>
      <w:r w:rsidRPr="00790358">
        <w:rPr>
          <w:rFonts w:ascii="Arial" w:hAnsi="Arial" w:cs="Arial"/>
          <w:spacing w:val="-1"/>
        </w:rPr>
        <w:t>a</w:t>
      </w:r>
      <w:r w:rsidRPr="00790358">
        <w:rPr>
          <w:rFonts w:ascii="Arial" w:hAnsi="Arial" w:cs="Arial"/>
        </w:rPr>
        <w:t>bi</w:t>
      </w:r>
      <w:r w:rsidRPr="00790358">
        <w:rPr>
          <w:rFonts w:ascii="Arial" w:hAnsi="Arial" w:cs="Arial"/>
          <w:spacing w:val="1"/>
        </w:rPr>
        <w:t>l</w:t>
      </w:r>
      <w:r w:rsidRPr="00790358">
        <w:rPr>
          <w:rFonts w:ascii="Arial" w:hAnsi="Arial" w:cs="Arial"/>
        </w:rPr>
        <w:t>,</w:t>
      </w:r>
      <w:r w:rsidRPr="00790358">
        <w:rPr>
          <w:rFonts w:ascii="Arial" w:hAnsi="Arial" w:cs="Arial"/>
          <w:spacing w:val="1"/>
        </w:rPr>
        <w:t xml:space="preserve"> </w:t>
      </w:r>
      <w:r w:rsidRPr="00790358">
        <w:rPr>
          <w:rFonts w:ascii="Arial" w:hAnsi="Arial" w:cs="Arial"/>
        </w:rPr>
        <w:t>tăi</w:t>
      </w:r>
      <w:r w:rsidRPr="00790358">
        <w:rPr>
          <w:rFonts w:ascii="Arial" w:hAnsi="Arial" w:cs="Arial"/>
          <w:spacing w:val="-1"/>
        </w:rPr>
        <w:t>e</w:t>
      </w:r>
      <w:r w:rsidRPr="00790358">
        <w:rPr>
          <w:rFonts w:ascii="Arial" w:hAnsi="Arial" w:cs="Arial"/>
        </w:rPr>
        <w:t xml:space="preserve">rile se vor </w:t>
      </w:r>
      <w:r w:rsidRPr="00790358">
        <w:rPr>
          <w:rFonts w:ascii="Arial" w:hAnsi="Arial" w:cs="Arial"/>
          <w:spacing w:val="-1"/>
        </w:rPr>
        <w:t>e</w:t>
      </w:r>
      <w:r w:rsidRPr="00790358">
        <w:rPr>
          <w:rFonts w:ascii="Arial" w:hAnsi="Arial" w:cs="Arial"/>
        </w:rPr>
        <w:t>f</w:t>
      </w:r>
      <w:r w:rsidRPr="00790358">
        <w:rPr>
          <w:rFonts w:ascii="Arial" w:hAnsi="Arial" w:cs="Arial"/>
          <w:spacing w:val="-2"/>
        </w:rPr>
        <w:t>e</w:t>
      </w:r>
      <w:r w:rsidRPr="00790358">
        <w:rPr>
          <w:rFonts w:ascii="Arial" w:hAnsi="Arial" w:cs="Arial"/>
          <w:spacing w:val="-1"/>
        </w:rPr>
        <w:t>c</w:t>
      </w:r>
      <w:r w:rsidRPr="00790358">
        <w:rPr>
          <w:rFonts w:ascii="Arial" w:hAnsi="Arial" w:cs="Arial"/>
        </w:rPr>
        <w:t>t</w:t>
      </w:r>
      <w:r w:rsidRPr="00790358">
        <w:rPr>
          <w:rFonts w:ascii="Arial" w:hAnsi="Arial" w:cs="Arial"/>
          <w:spacing w:val="3"/>
        </w:rPr>
        <w:t>u</w:t>
      </w:r>
      <w:r w:rsidRPr="00790358">
        <w:rPr>
          <w:rFonts w:ascii="Arial" w:hAnsi="Arial" w:cs="Arial"/>
        </w:rPr>
        <w:t>a de regulă în</w:t>
      </w:r>
      <w:r w:rsidRPr="00790358">
        <w:rPr>
          <w:rFonts w:ascii="Arial" w:hAnsi="Arial" w:cs="Arial"/>
          <w:spacing w:val="1"/>
        </w:rPr>
        <w:t xml:space="preserve"> </w:t>
      </w:r>
      <w:r w:rsidRPr="00790358">
        <w:rPr>
          <w:rFonts w:ascii="Arial" w:hAnsi="Arial" w:cs="Arial"/>
        </w:rPr>
        <w:t>p</w:t>
      </w:r>
      <w:r w:rsidRPr="00790358">
        <w:rPr>
          <w:rFonts w:ascii="Arial" w:hAnsi="Arial" w:cs="Arial"/>
          <w:spacing w:val="-1"/>
        </w:rPr>
        <w:t>e</w:t>
      </w:r>
      <w:r w:rsidRPr="00790358">
        <w:rPr>
          <w:rFonts w:ascii="Arial" w:hAnsi="Arial" w:cs="Arial"/>
        </w:rPr>
        <w:t>rio</w:t>
      </w:r>
      <w:r w:rsidRPr="00790358">
        <w:rPr>
          <w:rFonts w:ascii="Arial" w:hAnsi="Arial" w:cs="Arial"/>
          <w:spacing w:val="-1"/>
        </w:rPr>
        <w:t>a</w:t>
      </w:r>
      <w:r w:rsidRPr="00790358">
        <w:rPr>
          <w:rFonts w:ascii="Arial" w:hAnsi="Arial" w:cs="Arial"/>
        </w:rPr>
        <w:t>da de i</w:t>
      </w:r>
      <w:r w:rsidRPr="00790358">
        <w:rPr>
          <w:rFonts w:ascii="Arial" w:hAnsi="Arial" w:cs="Arial"/>
          <w:spacing w:val="2"/>
        </w:rPr>
        <w:t>a</w:t>
      </w:r>
      <w:r w:rsidRPr="00790358">
        <w:rPr>
          <w:rFonts w:ascii="Arial" w:hAnsi="Arial" w:cs="Arial"/>
          <w:spacing w:val="1"/>
        </w:rPr>
        <w:t>r</w:t>
      </w:r>
      <w:r w:rsidRPr="00790358">
        <w:rPr>
          <w:rFonts w:ascii="Arial" w:hAnsi="Arial" w:cs="Arial"/>
        </w:rPr>
        <w:t>n</w:t>
      </w:r>
      <w:r w:rsidRPr="00790358">
        <w:rPr>
          <w:rFonts w:ascii="Arial" w:hAnsi="Arial" w:cs="Arial"/>
          <w:spacing w:val="-1"/>
        </w:rPr>
        <w:t>ă</w:t>
      </w:r>
      <w:r w:rsidRPr="00790358">
        <w:rPr>
          <w:rFonts w:ascii="Arial" w:hAnsi="Arial" w:cs="Arial"/>
        </w:rPr>
        <w:t>,</w:t>
      </w:r>
      <w:r w:rsidRPr="00790358">
        <w:rPr>
          <w:rFonts w:ascii="Arial" w:hAnsi="Arial" w:cs="Arial"/>
          <w:spacing w:val="1"/>
        </w:rPr>
        <w:t xml:space="preserve"> </w:t>
      </w:r>
      <w:r w:rsidRPr="00790358">
        <w:rPr>
          <w:rFonts w:ascii="Arial" w:hAnsi="Arial" w:cs="Arial"/>
          <w:spacing w:val="-1"/>
        </w:rPr>
        <w:t>câ</w:t>
      </w:r>
      <w:r w:rsidRPr="00790358">
        <w:rPr>
          <w:rFonts w:ascii="Arial" w:hAnsi="Arial" w:cs="Arial"/>
        </w:rPr>
        <w:t>nd</w:t>
      </w:r>
      <w:r w:rsidRPr="00790358">
        <w:rPr>
          <w:rFonts w:ascii="Arial" w:hAnsi="Arial" w:cs="Arial"/>
          <w:spacing w:val="1"/>
        </w:rPr>
        <w:t xml:space="preserve"> </w:t>
      </w:r>
      <w:r w:rsidRPr="00790358">
        <w:rPr>
          <w:rFonts w:ascii="Arial" w:hAnsi="Arial" w:cs="Arial"/>
        </w:rPr>
        <w:t>solul</w:t>
      </w:r>
      <w:r w:rsidRPr="00790358">
        <w:rPr>
          <w:rFonts w:ascii="Arial" w:hAnsi="Arial" w:cs="Arial"/>
          <w:spacing w:val="2"/>
        </w:rPr>
        <w:t xml:space="preserve"> </w:t>
      </w:r>
      <w:r w:rsidRPr="00790358">
        <w:rPr>
          <w:rFonts w:ascii="Arial" w:hAnsi="Arial" w:cs="Arial"/>
        </w:rPr>
        <w:t xml:space="preserve">e </w:t>
      </w:r>
      <w:r w:rsidRPr="00790358">
        <w:rPr>
          <w:rFonts w:ascii="Arial" w:hAnsi="Arial" w:cs="Arial"/>
          <w:spacing w:val="-1"/>
        </w:rPr>
        <w:t>ac</w:t>
      </w:r>
      <w:r w:rsidRPr="00790358">
        <w:rPr>
          <w:rFonts w:ascii="Arial" w:hAnsi="Arial" w:cs="Arial"/>
        </w:rPr>
        <w:t>op</w:t>
      </w:r>
      <w:r w:rsidRPr="00790358">
        <w:rPr>
          <w:rFonts w:ascii="Arial" w:hAnsi="Arial" w:cs="Arial"/>
          <w:spacing w:val="1"/>
        </w:rPr>
        <w:t>e</w:t>
      </w:r>
      <w:r w:rsidRPr="00790358">
        <w:rPr>
          <w:rFonts w:ascii="Arial" w:hAnsi="Arial" w:cs="Arial"/>
        </w:rPr>
        <w:t>rit</w:t>
      </w:r>
      <w:r w:rsidRPr="00790358">
        <w:rPr>
          <w:rFonts w:ascii="Arial" w:hAnsi="Arial" w:cs="Arial"/>
          <w:spacing w:val="1"/>
        </w:rPr>
        <w:t xml:space="preserve"> </w:t>
      </w:r>
      <w:r w:rsidRPr="00790358">
        <w:rPr>
          <w:rFonts w:ascii="Arial" w:hAnsi="Arial" w:cs="Arial"/>
          <w:spacing w:val="-1"/>
        </w:rPr>
        <w:t>c</w:t>
      </w:r>
      <w:r w:rsidRPr="00790358">
        <w:rPr>
          <w:rFonts w:ascii="Arial" w:hAnsi="Arial" w:cs="Arial"/>
        </w:rPr>
        <w:t xml:space="preserve">u </w:t>
      </w:r>
      <w:r w:rsidRPr="00790358">
        <w:rPr>
          <w:rFonts w:ascii="Arial" w:hAnsi="Arial" w:cs="Arial"/>
          <w:spacing w:val="1"/>
        </w:rPr>
        <w:t>z</w:t>
      </w:r>
      <w:r w:rsidRPr="00790358">
        <w:rPr>
          <w:rFonts w:ascii="Arial" w:hAnsi="Arial" w:cs="Arial"/>
          <w:spacing w:val="-1"/>
        </w:rPr>
        <w:t>ă</w:t>
      </w:r>
      <w:r w:rsidRPr="00790358">
        <w:rPr>
          <w:rFonts w:ascii="Arial" w:hAnsi="Arial" w:cs="Arial"/>
        </w:rPr>
        <w:t>p</w:t>
      </w:r>
      <w:r w:rsidRPr="00790358">
        <w:rPr>
          <w:rFonts w:ascii="Arial" w:hAnsi="Arial" w:cs="Arial"/>
          <w:spacing w:val="-1"/>
        </w:rPr>
        <w:t>a</w:t>
      </w:r>
      <w:r w:rsidRPr="00790358">
        <w:rPr>
          <w:rFonts w:ascii="Arial" w:hAnsi="Arial" w:cs="Arial"/>
        </w:rPr>
        <w:t>d</w:t>
      </w:r>
      <w:r w:rsidRPr="00790358">
        <w:rPr>
          <w:rFonts w:ascii="Arial" w:hAnsi="Arial" w:cs="Arial"/>
          <w:spacing w:val="-1"/>
        </w:rPr>
        <w:t>ă</w:t>
      </w:r>
      <w:r w:rsidRPr="00790358">
        <w:rPr>
          <w:rFonts w:ascii="Arial" w:hAnsi="Arial" w:cs="Arial"/>
        </w:rPr>
        <w:t>,</w:t>
      </w:r>
      <w:r w:rsidRPr="00790358">
        <w:rPr>
          <w:rFonts w:ascii="Arial" w:hAnsi="Arial" w:cs="Arial"/>
          <w:spacing w:val="1"/>
        </w:rPr>
        <w:t xml:space="preserve"> </w:t>
      </w:r>
      <w:r w:rsidRPr="00790358">
        <w:rPr>
          <w:rFonts w:ascii="Arial" w:hAnsi="Arial" w:cs="Arial"/>
        </w:rPr>
        <w:t>p</w:t>
      </w:r>
      <w:r w:rsidRPr="00790358">
        <w:rPr>
          <w:rFonts w:ascii="Arial" w:hAnsi="Arial" w:cs="Arial"/>
          <w:spacing w:val="-1"/>
        </w:rPr>
        <w:t>e</w:t>
      </w:r>
      <w:r w:rsidRPr="00790358">
        <w:rPr>
          <w:rFonts w:ascii="Arial" w:hAnsi="Arial" w:cs="Arial"/>
        </w:rPr>
        <w:t>ntru</w:t>
      </w:r>
      <w:r w:rsidRPr="00790358">
        <w:rPr>
          <w:rFonts w:ascii="Arial" w:hAnsi="Arial" w:cs="Arial"/>
          <w:spacing w:val="1"/>
        </w:rPr>
        <w:t xml:space="preserve"> </w:t>
      </w:r>
      <w:r w:rsidRPr="00790358">
        <w:rPr>
          <w:rFonts w:ascii="Arial" w:hAnsi="Arial" w:cs="Arial"/>
        </w:rPr>
        <w:t xml:space="preserve">a </w:t>
      </w:r>
      <w:r w:rsidRPr="00790358">
        <w:rPr>
          <w:rFonts w:ascii="Arial" w:hAnsi="Arial" w:cs="Arial"/>
          <w:spacing w:val="2"/>
        </w:rPr>
        <w:t>s</w:t>
      </w:r>
      <w:r w:rsidRPr="00790358">
        <w:rPr>
          <w:rFonts w:ascii="Arial" w:hAnsi="Arial" w:cs="Arial"/>
        </w:rPr>
        <w:t xml:space="preserve">e </w:t>
      </w:r>
      <w:r w:rsidRPr="00790358">
        <w:rPr>
          <w:rFonts w:ascii="Arial" w:hAnsi="Arial" w:cs="Arial"/>
          <w:spacing w:val="-1"/>
        </w:rPr>
        <w:t>e</w:t>
      </w:r>
      <w:r w:rsidRPr="00790358">
        <w:rPr>
          <w:rFonts w:ascii="Arial" w:hAnsi="Arial" w:cs="Arial"/>
        </w:rPr>
        <w:t>vi</w:t>
      </w:r>
      <w:r w:rsidRPr="00790358">
        <w:rPr>
          <w:rFonts w:ascii="Arial" w:hAnsi="Arial" w:cs="Arial"/>
          <w:spacing w:val="1"/>
        </w:rPr>
        <w:t>t</w:t>
      </w:r>
      <w:r w:rsidRPr="00790358">
        <w:rPr>
          <w:rFonts w:ascii="Arial" w:hAnsi="Arial" w:cs="Arial"/>
        </w:rPr>
        <w:t>a</w:t>
      </w:r>
      <w:r w:rsidRPr="00790358">
        <w:rPr>
          <w:rFonts w:ascii="Arial" w:hAnsi="Arial" w:cs="Arial"/>
          <w:spacing w:val="2"/>
        </w:rPr>
        <w:t xml:space="preserve"> </w:t>
      </w:r>
      <w:r w:rsidRPr="00790358">
        <w:rPr>
          <w:rFonts w:ascii="Arial" w:hAnsi="Arial" w:cs="Arial"/>
        </w:rPr>
        <w:t>v</w:t>
      </w:r>
      <w:r w:rsidRPr="00790358">
        <w:rPr>
          <w:rFonts w:ascii="Arial" w:hAnsi="Arial" w:cs="Arial"/>
          <w:spacing w:val="-1"/>
        </w:rPr>
        <w:t>ă</w:t>
      </w:r>
      <w:r w:rsidRPr="00790358">
        <w:rPr>
          <w:rFonts w:ascii="Arial" w:hAnsi="Arial" w:cs="Arial"/>
        </w:rPr>
        <w:t>tăm</w:t>
      </w:r>
      <w:r w:rsidRPr="00790358">
        <w:rPr>
          <w:rFonts w:ascii="Arial" w:hAnsi="Arial" w:cs="Arial"/>
          <w:spacing w:val="-1"/>
        </w:rPr>
        <w:t>a</w:t>
      </w:r>
      <w:r w:rsidRPr="00790358">
        <w:rPr>
          <w:rFonts w:ascii="Arial" w:hAnsi="Arial" w:cs="Arial"/>
        </w:rPr>
        <w:t>rea s</w:t>
      </w:r>
      <w:r w:rsidRPr="00790358">
        <w:rPr>
          <w:rFonts w:ascii="Arial" w:hAnsi="Arial" w:cs="Arial"/>
          <w:spacing w:val="-1"/>
        </w:rPr>
        <w:t>e</w:t>
      </w:r>
      <w:r w:rsidRPr="00790358">
        <w:rPr>
          <w:rFonts w:ascii="Arial" w:hAnsi="Arial" w:cs="Arial"/>
        </w:rPr>
        <w:t>m</w:t>
      </w:r>
      <w:r w:rsidRPr="00790358">
        <w:rPr>
          <w:rFonts w:ascii="Arial" w:hAnsi="Arial" w:cs="Arial"/>
          <w:spacing w:val="1"/>
        </w:rPr>
        <w:t>i</w:t>
      </w:r>
      <w:r w:rsidRPr="00790358">
        <w:rPr>
          <w:rFonts w:ascii="Arial" w:hAnsi="Arial" w:cs="Arial"/>
        </w:rPr>
        <w:t>nţ</w:t>
      </w:r>
      <w:r w:rsidRPr="00790358">
        <w:rPr>
          <w:rFonts w:ascii="Arial" w:hAnsi="Arial" w:cs="Arial"/>
          <w:spacing w:val="1"/>
        </w:rPr>
        <w:t>i</w:t>
      </w:r>
      <w:r w:rsidRPr="00790358">
        <w:rPr>
          <w:rFonts w:ascii="Arial" w:hAnsi="Arial" w:cs="Arial"/>
        </w:rPr>
        <w:t>şulu</w:t>
      </w:r>
      <w:r w:rsidRPr="00790358">
        <w:rPr>
          <w:rFonts w:ascii="Arial" w:hAnsi="Arial" w:cs="Arial"/>
          <w:spacing w:val="1"/>
        </w:rPr>
        <w:t>i</w:t>
      </w:r>
      <w:r w:rsidRPr="00790358">
        <w:rPr>
          <w:rFonts w:ascii="Arial" w:hAnsi="Arial" w:cs="Arial"/>
        </w:rPr>
        <w:t>.</w:t>
      </w:r>
      <w:r w:rsidRPr="00790358">
        <w:rPr>
          <w:rFonts w:ascii="Arial" w:hAnsi="Arial" w:cs="Arial"/>
          <w:spacing w:val="1"/>
        </w:rPr>
        <w:t xml:space="preserve"> </w:t>
      </w:r>
      <w:r w:rsidRPr="00790358">
        <w:rPr>
          <w:rFonts w:ascii="Arial" w:hAnsi="Arial" w:cs="Arial"/>
        </w:rPr>
        <w:t>Con</w:t>
      </w:r>
      <w:r w:rsidRPr="00790358">
        <w:rPr>
          <w:rFonts w:ascii="Arial" w:hAnsi="Arial" w:cs="Arial"/>
          <w:spacing w:val="-1"/>
        </w:rPr>
        <w:t>c</w:t>
      </w:r>
      <w:r w:rsidRPr="00790358">
        <w:rPr>
          <w:rFonts w:ascii="Arial" w:hAnsi="Arial" w:cs="Arial"/>
        </w:rPr>
        <w:t>om</w:t>
      </w:r>
      <w:r w:rsidRPr="00790358">
        <w:rPr>
          <w:rFonts w:ascii="Arial" w:hAnsi="Arial" w:cs="Arial"/>
          <w:spacing w:val="1"/>
        </w:rPr>
        <w:t>i</w:t>
      </w:r>
      <w:r w:rsidRPr="00790358">
        <w:rPr>
          <w:rFonts w:ascii="Arial" w:hAnsi="Arial" w:cs="Arial"/>
        </w:rPr>
        <w:t>tent</w:t>
      </w:r>
      <w:r w:rsidRPr="00790358">
        <w:rPr>
          <w:rFonts w:ascii="Arial" w:hAnsi="Arial" w:cs="Arial"/>
          <w:spacing w:val="1"/>
        </w:rPr>
        <w:t xml:space="preserve"> </w:t>
      </w:r>
      <w:r w:rsidRPr="00790358">
        <w:rPr>
          <w:rFonts w:ascii="Arial" w:hAnsi="Arial" w:cs="Arial"/>
          <w:spacing w:val="-1"/>
        </w:rPr>
        <w:t>c</w:t>
      </w:r>
      <w:r w:rsidRPr="00790358">
        <w:rPr>
          <w:rFonts w:ascii="Arial" w:hAnsi="Arial" w:cs="Arial"/>
        </w:rPr>
        <w:t>u</w:t>
      </w:r>
      <w:r w:rsidRPr="00790358">
        <w:rPr>
          <w:rFonts w:ascii="Arial" w:hAnsi="Arial" w:cs="Arial"/>
          <w:spacing w:val="1"/>
        </w:rPr>
        <w:t xml:space="preserve"> </w:t>
      </w:r>
      <w:r w:rsidRPr="00790358">
        <w:rPr>
          <w:rFonts w:ascii="Arial" w:hAnsi="Arial" w:cs="Arial"/>
          <w:spacing w:val="-1"/>
        </w:rPr>
        <w:t>e</w:t>
      </w:r>
      <w:r w:rsidRPr="00790358">
        <w:rPr>
          <w:rFonts w:ascii="Arial" w:hAnsi="Arial" w:cs="Arial"/>
          <w:spacing w:val="2"/>
        </w:rPr>
        <w:t>x</w:t>
      </w:r>
      <w:r w:rsidRPr="00790358">
        <w:rPr>
          <w:rFonts w:ascii="Arial" w:hAnsi="Arial" w:cs="Arial"/>
        </w:rPr>
        <w:t>tr</w:t>
      </w:r>
      <w:r w:rsidRPr="00790358">
        <w:rPr>
          <w:rFonts w:ascii="Arial" w:hAnsi="Arial" w:cs="Arial"/>
          <w:spacing w:val="-1"/>
        </w:rPr>
        <w:t>a</w:t>
      </w:r>
      <w:r w:rsidRPr="00790358">
        <w:rPr>
          <w:rFonts w:ascii="Arial" w:hAnsi="Arial" w:cs="Arial"/>
          <w:spacing w:val="-2"/>
        </w:rPr>
        <w:t>g</w:t>
      </w:r>
      <w:r w:rsidRPr="00790358">
        <w:rPr>
          <w:rFonts w:ascii="Arial" w:hAnsi="Arial" w:cs="Arial"/>
          <w:spacing w:val="1"/>
        </w:rPr>
        <w:t>e</w:t>
      </w:r>
      <w:r w:rsidRPr="00790358">
        <w:rPr>
          <w:rFonts w:ascii="Arial" w:hAnsi="Arial" w:cs="Arial"/>
        </w:rPr>
        <w:t>r</w:t>
      </w:r>
      <w:r w:rsidRPr="00790358">
        <w:rPr>
          <w:rFonts w:ascii="Arial" w:hAnsi="Arial" w:cs="Arial"/>
          <w:spacing w:val="-2"/>
        </w:rPr>
        <w:t>e</w:t>
      </w:r>
      <w:r w:rsidRPr="00790358">
        <w:rPr>
          <w:rFonts w:ascii="Arial" w:hAnsi="Arial" w:cs="Arial"/>
        </w:rPr>
        <w:t xml:space="preserve">a </w:t>
      </w:r>
      <w:r w:rsidRPr="00790358">
        <w:rPr>
          <w:rFonts w:ascii="Arial" w:hAnsi="Arial" w:cs="Arial"/>
          <w:spacing w:val="1"/>
        </w:rPr>
        <w:t>a</w:t>
      </w:r>
      <w:r w:rsidRPr="00790358">
        <w:rPr>
          <w:rFonts w:ascii="Arial" w:hAnsi="Arial" w:cs="Arial"/>
        </w:rPr>
        <w:t>rbo</w:t>
      </w:r>
      <w:r w:rsidRPr="00790358">
        <w:rPr>
          <w:rFonts w:ascii="Arial" w:hAnsi="Arial" w:cs="Arial"/>
          <w:spacing w:val="-1"/>
        </w:rPr>
        <w:t>r</w:t>
      </w:r>
      <w:r w:rsidRPr="00790358">
        <w:rPr>
          <w:rFonts w:ascii="Arial" w:hAnsi="Arial" w:cs="Arial"/>
        </w:rPr>
        <w:t>i</w:t>
      </w:r>
      <w:r w:rsidRPr="00790358">
        <w:rPr>
          <w:rFonts w:ascii="Arial" w:hAnsi="Arial" w:cs="Arial"/>
          <w:spacing w:val="1"/>
        </w:rPr>
        <w:t>l</w:t>
      </w:r>
      <w:r w:rsidRPr="00790358">
        <w:rPr>
          <w:rFonts w:ascii="Arial" w:hAnsi="Arial" w:cs="Arial"/>
        </w:rPr>
        <w:t>or matu</w:t>
      </w:r>
      <w:r w:rsidRPr="00790358">
        <w:rPr>
          <w:rFonts w:ascii="Arial" w:hAnsi="Arial" w:cs="Arial"/>
          <w:spacing w:val="-1"/>
        </w:rPr>
        <w:t>r</w:t>
      </w:r>
      <w:r w:rsidRPr="00790358">
        <w:rPr>
          <w:rFonts w:ascii="Arial" w:hAnsi="Arial" w:cs="Arial"/>
        </w:rPr>
        <w:t>i,</w:t>
      </w:r>
      <w:r w:rsidRPr="00790358">
        <w:rPr>
          <w:rFonts w:ascii="Arial" w:hAnsi="Arial" w:cs="Arial"/>
          <w:spacing w:val="1"/>
        </w:rPr>
        <w:t xml:space="preserve"> </w:t>
      </w:r>
      <w:r w:rsidRPr="00790358">
        <w:rPr>
          <w:rFonts w:ascii="Arial" w:hAnsi="Arial" w:cs="Arial"/>
        </w:rPr>
        <w:t>se</w:t>
      </w:r>
      <w:r w:rsidRPr="00790358">
        <w:rPr>
          <w:rFonts w:ascii="Arial" w:hAnsi="Arial" w:cs="Arial"/>
          <w:spacing w:val="2"/>
        </w:rPr>
        <w:t xml:space="preserve"> </w:t>
      </w:r>
      <w:r w:rsidRPr="00790358">
        <w:rPr>
          <w:rFonts w:ascii="Arial" w:hAnsi="Arial" w:cs="Arial"/>
        </w:rPr>
        <w:t xml:space="preserve">vor </w:t>
      </w:r>
      <w:r w:rsidRPr="00790358">
        <w:rPr>
          <w:rFonts w:ascii="Arial" w:hAnsi="Arial" w:cs="Arial"/>
          <w:spacing w:val="-1"/>
        </w:rPr>
        <w:t>e</w:t>
      </w:r>
      <w:r w:rsidRPr="00790358">
        <w:rPr>
          <w:rFonts w:ascii="Arial" w:hAnsi="Arial" w:cs="Arial"/>
          <w:spacing w:val="2"/>
        </w:rPr>
        <w:t>x</w:t>
      </w:r>
      <w:r w:rsidRPr="00790358">
        <w:rPr>
          <w:rFonts w:ascii="Arial" w:hAnsi="Arial" w:cs="Arial"/>
        </w:rPr>
        <w:t>tr</w:t>
      </w:r>
      <w:r w:rsidRPr="00790358">
        <w:rPr>
          <w:rFonts w:ascii="Arial" w:hAnsi="Arial" w:cs="Arial"/>
          <w:spacing w:val="-1"/>
        </w:rPr>
        <w:t>a</w:t>
      </w:r>
      <w:r w:rsidRPr="00790358">
        <w:rPr>
          <w:rFonts w:ascii="Arial" w:hAnsi="Arial" w:cs="Arial"/>
          <w:spacing w:val="-2"/>
        </w:rPr>
        <w:t>g</w:t>
      </w:r>
      <w:r w:rsidRPr="00790358">
        <w:rPr>
          <w:rFonts w:ascii="Arial" w:hAnsi="Arial" w:cs="Arial"/>
        </w:rPr>
        <w:t>e</w:t>
      </w:r>
      <w:r w:rsidRPr="00790358">
        <w:rPr>
          <w:rFonts w:ascii="Arial" w:hAnsi="Arial" w:cs="Arial"/>
          <w:spacing w:val="-1"/>
        </w:rPr>
        <w:t xml:space="preserve"> </w:t>
      </w:r>
      <w:r w:rsidRPr="00790358">
        <w:rPr>
          <w:rFonts w:ascii="Arial" w:hAnsi="Arial" w:cs="Arial"/>
          <w:spacing w:val="2"/>
        </w:rPr>
        <w:t>p</w:t>
      </w:r>
      <w:r w:rsidRPr="00790358">
        <w:rPr>
          <w:rFonts w:ascii="Arial" w:hAnsi="Arial" w:cs="Arial"/>
        </w:rPr>
        <w:t>r</w:t>
      </w:r>
      <w:r w:rsidRPr="00790358">
        <w:rPr>
          <w:rFonts w:ascii="Arial" w:hAnsi="Arial" w:cs="Arial"/>
          <w:spacing w:val="-2"/>
        </w:rPr>
        <w:t>e</w:t>
      </w:r>
      <w:r w:rsidRPr="00790358">
        <w:rPr>
          <w:rFonts w:ascii="Arial" w:hAnsi="Arial" w:cs="Arial"/>
          <w:spacing w:val="-1"/>
        </w:rPr>
        <w:t>e</w:t>
      </w:r>
      <w:r w:rsidRPr="00790358">
        <w:rPr>
          <w:rFonts w:ascii="Arial" w:hAnsi="Arial" w:cs="Arial"/>
          <w:spacing w:val="2"/>
        </w:rPr>
        <w:t>x</w:t>
      </w:r>
      <w:r w:rsidRPr="00790358">
        <w:rPr>
          <w:rFonts w:ascii="Arial" w:hAnsi="Arial" w:cs="Arial"/>
        </w:rPr>
        <w:t>is</w:t>
      </w:r>
      <w:r w:rsidRPr="00790358">
        <w:rPr>
          <w:rFonts w:ascii="Arial" w:hAnsi="Arial" w:cs="Arial"/>
          <w:spacing w:val="1"/>
        </w:rPr>
        <w:t>t</w:t>
      </w:r>
      <w:r w:rsidRPr="00790358">
        <w:rPr>
          <w:rFonts w:ascii="Arial" w:hAnsi="Arial" w:cs="Arial"/>
          <w:spacing w:val="-1"/>
        </w:rPr>
        <w:t>e</w:t>
      </w:r>
      <w:r w:rsidRPr="00790358">
        <w:rPr>
          <w:rFonts w:ascii="Arial" w:hAnsi="Arial" w:cs="Arial"/>
        </w:rPr>
        <w:t>nţ</w:t>
      </w:r>
      <w:r w:rsidRPr="00790358">
        <w:rPr>
          <w:rFonts w:ascii="Arial" w:hAnsi="Arial" w:cs="Arial"/>
          <w:spacing w:val="1"/>
        </w:rPr>
        <w:t>i</w:t>
      </w:r>
      <w:r w:rsidRPr="00790358">
        <w:rPr>
          <w:rFonts w:ascii="Arial" w:hAnsi="Arial" w:cs="Arial"/>
        </w:rPr>
        <w:t>i neuti</w:t>
      </w:r>
      <w:r w:rsidRPr="00790358">
        <w:rPr>
          <w:rFonts w:ascii="Arial" w:hAnsi="Arial" w:cs="Arial"/>
          <w:spacing w:val="1"/>
        </w:rPr>
        <w:t>l</w:t>
      </w:r>
      <w:r w:rsidRPr="00790358">
        <w:rPr>
          <w:rFonts w:ascii="Arial" w:hAnsi="Arial" w:cs="Arial"/>
        </w:rPr>
        <w:t>i</w:t>
      </w:r>
      <w:r w:rsidRPr="00790358">
        <w:rPr>
          <w:rFonts w:ascii="Arial" w:hAnsi="Arial" w:cs="Arial"/>
          <w:spacing w:val="2"/>
        </w:rPr>
        <w:t>z</w:t>
      </w:r>
      <w:r w:rsidRPr="00790358">
        <w:rPr>
          <w:rFonts w:ascii="Arial" w:hAnsi="Arial" w:cs="Arial"/>
          <w:spacing w:val="-1"/>
        </w:rPr>
        <w:t>a</w:t>
      </w:r>
      <w:r w:rsidRPr="00790358">
        <w:rPr>
          <w:rFonts w:ascii="Arial" w:hAnsi="Arial" w:cs="Arial"/>
        </w:rPr>
        <w:t>bi</w:t>
      </w:r>
      <w:r w:rsidRPr="00790358">
        <w:rPr>
          <w:rFonts w:ascii="Arial" w:hAnsi="Arial" w:cs="Arial"/>
          <w:spacing w:val="-1"/>
        </w:rPr>
        <w:t>l</w:t>
      </w:r>
      <w:r w:rsidRPr="00790358">
        <w:rPr>
          <w:rFonts w:ascii="Arial" w:hAnsi="Arial" w:cs="Arial"/>
        </w:rPr>
        <w:t>i, pent</w:t>
      </w:r>
      <w:r w:rsidRPr="00790358">
        <w:rPr>
          <w:rFonts w:ascii="Arial" w:hAnsi="Arial" w:cs="Arial"/>
          <w:spacing w:val="-1"/>
        </w:rPr>
        <w:t>r</w:t>
      </w:r>
      <w:r w:rsidRPr="00790358">
        <w:rPr>
          <w:rFonts w:ascii="Arial" w:hAnsi="Arial" w:cs="Arial"/>
        </w:rPr>
        <w:t>u a</w:t>
      </w:r>
      <w:r w:rsidRPr="00790358">
        <w:rPr>
          <w:rFonts w:ascii="Arial" w:hAnsi="Arial" w:cs="Arial"/>
          <w:spacing w:val="-1"/>
        </w:rPr>
        <w:t xml:space="preserve"> </w:t>
      </w:r>
      <w:r w:rsidRPr="00790358">
        <w:rPr>
          <w:rFonts w:ascii="Arial" w:hAnsi="Arial" w:cs="Arial"/>
        </w:rPr>
        <w:t xml:space="preserve">se </w:t>
      </w:r>
      <w:r w:rsidRPr="00790358">
        <w:rPr>
          <w:rFonts w:ascii="Arial" w:hAnsi="Arial" w:cs="Arial"/>
          <w:spacing w:val="-2"/>
        </w:rPr>
        <w:t>e</w:t>
      </w:r>
      <w:r w:rsidRPr="00790358">
        <w:rPr>
          <w:rFonts w:ascii="Arial" w:hAnsi="Arial" w:cs="Arial"/>
        </w:rPr>
        <w:t>vi</w:t>
      </w:r>
      <w:r w:rsidRPr="00790358">
        <w:rPr>
          <w:rFonts w:ascii="Arial" w:hAnsi="Arial" w:cs="Arial"/>
          <w:spacing w:val="1"/>
        </w:rPr>
        <w:t>t</w:t>
      </w:r>
      <w:r w:rsidRPr="00790358">
        <w:rPr>
          <w:rFonts w:ascii="Arial" w:hAnsi="Arial" w:cs="Arial"/>
        </w:rPr>
        <w:t>a</w:t>
      </w:r>
      <w:r w:rsidRPr="00790358">
        <w:rPr>
          <w:rFonts w:ascii="Arial" w:hAnsi="Arial" w:cs="Arial"/>
          <w:spacing w:val="1"/>
        </w:rPr>
        <w:t xml:space="preserve"> </w:t>
      </w:r>
      <w:r w:rsidRPr="00790358">
        <w:rPr>
          <w:rFonts w:ascii="Arial" w:hAnsi="Arial" w:cs="Arial"/>
        </w:rPr>
        <w:t>in</w:t>
      </w:r>
      <w:r w:rsidRPr="00790358">
        <w:rPr>
          <w:rFonts w:ascii="Arial" w:hAnsi="Arial" w:cs="Arial"/>
          <w:spacing w:val="1"/>
        </w:rPr>
        <w:t>t</w:t>
      </w:r>
      <w:r w:rsidRPr="00790358">
        <w:rPr>
          <w:rFonts w:ascii="Arial" w:hAnsi="Arial" w:cs="Arial"/>
          <w:spacing w:val="2"/>
        </w:rPr>
        <w:t>e</w:t>
      </w:r>
      <w:r w:rsidRPr="00790358">
        <w:rPr>
          <w:rFonts w:ascii="Arial" w:hAnsi="Arial" w:cs="Arial"/>
          <w:spacing w:val="-2"/>
        </w:rPr>
        <w:t>g</w:t>
      </w:r>
      <w:r w:rsidRPr="00790358">
        <w:rPr>
          <w:rFonts w:ascii="Arial" w:hAnsi="Arial" w:cs="Arial"/>
          <w:spacing w:val="1"/>
        </w:rPr>
        <w:t>r</w:t>
      </w:r>
      <w:r w:rsidRPr="00790358">
        <w:rPr>
          <w:rFonts w:ascii="Arial" w:hAnsi="Arial" w:cs="Arial"/>
          <w:spacing w:val="-1"/>
        </w:rPr>
        <w:t>a</w:t>
      </w:r>
      <w:r w:rsidRPr="00790358">
        <w:rPr>
          <w:rFonts w:ascii="Arial" w:hAnsi="Arial" w:cs="Arial"/>
        </w:rPr>
        <w:t>rea</w:t>
      </w:r>
      <w:r w:rsidRPr="00790358">
        <w:rPr>
          <w:rFonts w:ascii="Arial" w:hAnsi="Arial" w:cs="Arial"/>
          <w:spacing w:val="-1"/>
        </w:rPr>
        <w:t xml:space="preserve"> </w:t>
      </w:r>
      <w:r w:rsidRPr="00790358">
        <w:rPr>
          <w:rFonts w:ascii="Arial" w:hAnsi="Arial" w:cs="Arial"/>
        </w:rPr>
        <w:t>lor în vii</w:t>
      </w:r>
      <w:r w:rsidRPr="00790358">
        <w:rPr>
          <w:rFonts w:ascii="Arial" w:hAnsi="Arial" w:cs="Arial"/>
          <w:spacing w:val="1"/>
        </w:rPr>
        <w:t>t</w:t>
      </w:r>
      <w:r w:rsidRPr="00790358">
        <w:rPr>
          <w:rFonts w:ascii="Arial" w:hAnsi="Arial" w:cs="Arial"/>
        </w:rPr>
        <w:t>o</w:t>
      </w:r>
      <w:r w:rsidRPr="00790358">
        <w:rPr>
          <w:rFonts w:ascii="Arial" w:hAnsi="Arial" w:cs="Arial"/>
          <w:spacing w:val="-1"/>
        </w:rPr>
        <w:t>r</w:t>
      </w:r>
      <w:r w:rsidRPr="00790358">
        <w:rPr>
          <w:rFonts w:ascii="Arial" w:hAnsi="Arial" w:cs="Arial"/>
        </w:rPr>
        <w:t>ul a</w:t>
      </w:r>
      <w:r w:rsidRPr="00790358">
        <w:rPr>
          <w:rFonts w:ascii="Arial" w:hAnsi="Arial" w:cs="Arial"/>
          <w:spacing w:val="-1"/>
        </w:rPr>
        <w:t>r</w:t>
      </w:r>
      <w:r w:rsidRPr="00790358">
        <w:rPr>
          <w:rFonts w:ascii="Arial" w:hAnsi="Arial" w:cs="Arial"/>
        </w:rPr>
        <w:t>bor</w:t>
      </w:r>
      <w:r w:rsidRPr="00790358">
        <w:rPr>
          <w:rFonts w:ascii="Arial" w:hAnsi="Arial" w:cs="Arial"/>
          <w:spacing w:val="-2"/>
        </w:rPr>
        <w:t>e</w:t>
      </w:r>
      <w:r w:rsidRPr="00790358">
        <w:rPr>
          <w:rFonts w:ascii="Arial" w:hAnsi="Arial" w:cs="Arial"/>
        </w:rPr>
        <w:t>t.</w:t>
      </w:r>
    </w:p>
    <w:p w14:paraId="1B4460D7" w14:textId="77777777" w:rsidR="00864C13" w:rsidRPr="00790358" w:rsidRDefault="00864C13" w:rsidP="00864C13">
      <w:pPr>
        <w:ind w:firstLine="567"/>
        <w:jc w:val="both"/>
        <w:rPr>
          <w:rFonts w:ascii="Arial" w:hAnsi="Arial" w:cs="Arial"/>
        </w:rPr>
      </w:pPr>
      <w:r w:rsidRPr="00790358">
        <w:rPr>
          <w:rFonts w:ascii="Arial" w:hAnsi="Arial" w:cs="Arial"/>
        </w:rPr>
        <w:t>O</w:t>
      </w:r>
      <w:r w:rsidRPr="00790358">
        <w:rPr>
          <w:rFonts w:ascii="Arial" w:hAnsi="Arial" w:cs="Arial"/>
          <w:spacing w:val="1"/>
        </w:rPr>
        <w:t xml:space="preserve"> </w:t>
      </w:r>
      <w:r w:rsidRPr="00790358">
        <w:rPr>
          <w:rFonts w:ascii="Arial" w:hAnsi="Arial" w:cs="Arial"/>
          <w:spacing w:val="-1"/>
        </w:rPr>
        <w:t>a</w:t>
      </w:r>
      <w:r w:rsidRPr="00790358">
        <w:rPr>
          <w:rFonts w:ascii="Arial" w:hAnsi="Arial" w:cs="Arial"/>
        </w:rPr>
        <w:t>tenţie</w:t>
      </w:r>
      <w:r w:rsidRPr="00790358">
        <w:rPr>
          <w:rFonts w:ascii="Arial" w:hAnsi="Arial" w:cs="Arial"/>
          <w:spacing w:val="1"/>
        </w:rPr>
        <w:t xml:space="preserve"> </w:t>
      </w:r>
      <w:r w:rsidRPr="00790358">
        <w:rPr>
          <w:rFonts w:ascii="Arial" w:hAnsi="Arial" w:cs="Arial"/>
          <w:spacing w:val="2"/>
        </w:rPr>
        <w:t>d</w:t>
      </w:r>
      <w:r w:rsidRPr="00790358">
        <w:rPr>
          <w:rFonts w:ascii="Arial" w:hAnsi="Arial" w:cs="Arial"/>
          <w:spacing w:val="-1"/>
        </w:rPr>
        <w:t>e</w:t>
      </w:r>
      <w:r w:rsidRPr="00790358">
        <w:rPr>
          <w:rFonts w:ascii="Arial" w:hAnsi="Arial" w:cs="Arial"/>
        </w:rPr>
        <w:t>osebită</w:t>
      </w:r>
      <w:r w:rsidRPr="00790358">
        <w:rPr>
          <w:rFonts w:ascii="Arial" w:hAnsi="Arial" w:cs="Arial"/>
          <w:spacing w:val="1"/>
        </w:rPr>
        <w:t xml:space="preserve"> </w:t>
      </w:r>
      <w:r w:rsidRPr="00790358">
        <w:rPr>
          <w:rFonts w:ascii="Arial" w:hAnsi="Arial" w:cs="Arial"/>
        </w:rPr>
        <w:t>se</w:t>
      </w:r>
      <w:r w:rsidRPr="00790358">
        <w:rPr>
          <w:rFonts w:ascii="Arial" w:hAnsi="Arial" w:cs="Arial"/>
          <w:spacing w:val="5"/>
        </w:rPr>
        <w:t xml:space="preserve"> </w:t>
      </w:r>
      <w:r w:rsidRPr="00790358">
        <w:rPr>
          <w:rFonts w:ascii="Arial" w:hAnsi="Arial" w:cs="Arial"/>
        </w:rPr>
        <w:t>va</w:t>
      </w:r>
      <w:r w:rsidRPr="00790358">
        <w:rPr>
          <w:rFonts w:ascii="Arial" w:hAnsi="Arial" w:cs="Arial"/>
          <w:spacing w:val="1"/>
        </w:rPr>
        <w:t xml:space="preserve"> </w:t>
      </w:r>
      <w:r w:rsidRPr="00790358">
        <w:rPr>
          <w:rFonts w:ascii="Arial" w:hAnsi="Arial" w:cs="Arial"/>
          <w:spacing w:val="-1"/>
        </w:rPr>
        <w:t>ac</w:t>
      </w:r>
      <w:r w:rsidRPr="00790358">
        <w:rPr>
          <w:rFonts w:ascii="Arial" w:hAnsi="Arial" w:cs="Arial"/>
          <w:spacing w:val="2"/>
        </w:rPr>
        <w:t>o</w:t>
      </w:r>
      <w:r w:rsidRPr="00790358">
        <w:rPr>
          <w:rFonts w:ascii="Arial" w:hAnsi="Arial" w:cs="Arial"/>
        </w:rPr>
        <w:t>rda l</w:t>
      </w:r>
      <w:r w:rsidRPr="00790358">
        <w:rPr>
          <w:rFonts w:ascii="Arial" w:hAnsi="Arial" w:cs="Arial"/>
          <w:spacing w:val="3"/>
        </w:rPr>
        <w:t>u</w:t>
      </w:r>
      <w:r w:rsidRPr="00790358">
        <w:rPr>
          <w:rFonts w:ascii="Arial" w:hAnsi="Arial" w:cs="Arial"/>
          <w:spacing w:val="-1"/>
        </w:rPr>
        <w:t>c</w:t>
      </w:r>
      <w:r w:rsidRPr="00790358">
        <w:rPr>
          <w:rFonts w:ascii="Arial" w:hAnsi="Arial" w:cs="Arial"/>
        </w:rPr>
        <w:t>rărilor</w:t>
      </w:r>
      <w:r w:rsidRPr="00790358">
        <w:rPr>
          <w:rFonts w:ascii="Arial" w:hAnsi="Arial" w:cs="Arial"/>
          <w:spacing w:val="1"/>
        </w:rPr>
        <w:t xml:space="preserve"> </w:t>
      </w:r>
      <w:r w:rsidRPr="00790358">
        <w:rPr>
          <w:rFonts w:ascii="Arial" w:hAnsi="Arial" w:cs="Arial"/>
        </w:rPr>
        <w:t>de</w:t>
      </w:r>
      <w:r w:rsidRPr="00790358">
        <w:rPr>
          <w:rFonts w:ascii="Arial" w:hAnsi="Arial" w:cs="Arial"/>
          <w:spacing w:val="3"/>
        </w:rPr>
        <w:t xml:space="preserve"> </w:t>
      </w:r>
      <w:r w:rsidRPr="00790358">
        <w:rPr>
          <w:rFonts w:ascii="Arial" w:hAnsi="Arial" w:cs="Arial"/>
        </w:rPr>
        <w:t>în</w:t>
      </w:r>
      <w:r w:rsidRPr="00790358">
        <w:rPr>
          <w:rFonts w:ascii="Arial" w:hAnsi="Arial" w:cs="Arial"/>
          <w:spacing w:val="-2"/>
        </w:rPr>
        <w:t>g</w:t>
      </w:r>
      <w:r w:rsidRPr="00790358">
        <w:rPr>
          <w:rFonts w:ascii="Arial" w:hAnsi="Arial" w:cs="Arial"/>
        </w:rPr>
        <w:t>rijire</w:t>
      </w:r>
      <w:r w:rsidRPr="00790358">
        <w:rPr>
          <w:rFonts w:ascii="Arial" w:hAnsi="Arial" w:cs="Arial"/>
          <w:spacing w:val="3"/>
        </w:rPr>
        <w:t xml:space="preserve"> </w:t>
      </w:r>
      <w:r w:rsidRPr="00790358">
        <w:rPr>
          <w:rFonts w:ascii="Arial" w:hAnsi="Arial" w:cs="Arial"/>
        </w:rPr>
        <w:t>a</w:t>
      </w:r>
      <w:r w:rsidRPr="00790358">
        <w:rPr>
          <w:rFonts w:ascii="Arial" w:hAnsi="Arial" w:cs="Arial"/>
          <w:spacing w:val="1"/>
        </w:rPr>
        <w:t xml:space="preserve"> </w:t>
      </w:r>
      <w:r w:rsidRPr="00790358">
        <w:rPr>
          <w:rFonts w:ascii="Arial" w:hAnsi="Arial" w:cs="Arial"/>
          <w:spacing w:val="2"/>
        </w:rPr>
        <w:t>s</w:t>
      </w:r>
      <w:r w:rsidRPr="00790358">
        <w:rPr>
          <w:rFonts w:ascii="Arial" w:hAnsi="Arial" w:cs="Arial"/>
          <w:spacing w:val="-1"/>
        </w:rPr>
        <w:t>e</w:t>
      </w:r>
      <w:r w:rsidRPr="00790358">
        <w:rPr>
          <w:rFonts w:ascii="Arial" w:hAnsi="Arial" w:cs="Arial"/>
        </w:rPr>
        <w:t>m</w:t>
      </w:r>
      <w:r w:rsidRPr="00790358">
        <w:rPr>
          <w:rFonts w:ascii="Arial" w:hAnsi="Arial" w:cs="Arial"/>
          <w:spacing w:val="1"/>
        </w:rPr>
        <w:t>i</w:t>
      </w:r>
      <w:r w:rsidRPr="00790358">
        <w:rPr>
          <w:rFonts w:ascii="Arial" w:hAnsi="Arial" w:cs="Arial"/>
        </w:rPr>
        <w:t>nţ</w:t>
      </w:r>
      <w:r w:rsidRPr="00790358">
        <w:rPr>
          <w:rFonts w:ascii="Arial" w:hAnsi="Arial" w:cs="Arial"/>
          <w:spacing w:val="1"/>
        </w:rPr>
        <w:t>i</w:t>
      </w:r>
      <w:r w:rsidRPr="00790358">
        <w:rPr>
          <w:rFonts w:ascii="Arial" w:hAnsi="Arial" w:cs="Arial"/>
        </w:rPr>
        <w:t>şuri</w:t>
      </w:r>
      <w:r w:rsidRPr="00790358">
        <w:rPr>
          <w:rFonts w:ascii="Arial" w:hAnsi="Arial" w:cs="Arial"/>
          <w:spacing w:val="-2"/>
        </w:rPr>
        <w:t>l</w:t>
      </w:r>
      <w:r w:rsidRPr="00790358">
        <w:rPr>
          <w:rFonts w:ascii="Arial" w:hAnsi="Arial" w:cs="Arial"/>
        </w:rPr>
        <w:t>o</w:t>
      </w:r>
      <w:r w:rsidRPr="00790358">
        <w:rPr>
          <w:rFonts w:ascii="Arial" w:hAnsi="Arial" w:cs="Arial"/>
          <w:spacing w:val="-1"/>
        </w:rPr>
        <w:t>r</w:t>
      </w:r>
      <w:r w:rsidRPr="00790358">
        <w:rPr>
          <w:rFonts w:ascii="Arial" w:hAnsi="Arial" w:cs="Arial"/>
        </w:rPr>
        <w:t>,</w:t>
      </w:r>
      <w:r w:rsidRPr="00790358">
        <w:rPr>
          <w:rFonts w:ascii="Arial" w:hAnsi="Arial" w:cs="Arial"/>
          <w:spacing w:val="2"/>
        </w:rPr>
        <w:t xml:space="preserve"> </w:t>
      </w:r>
      <w:r w:rsidRPr="00790358">
        <w:rPr>
          <w:rFonts w:ascii="Arial" w:hAnsi="Arial" w:cs="Arial"/>
        </w:rPr>
        <w:t>re</w:t>
      </w:r>
      <w:r w:rsidRPr="00790358">
        <w:rPr>
          <w:rFonts w:ascii="Arial" w:hAnsi="Arial" w:cs="Arial"/>
          <w:spacing w:val="-1"/>
        </w:rPr>
        <w:t>c</w:t>
      </w:r>
      <w:r w:rsidRPr="00790358">
        <w:rPr>
          <w:rFonts w:ascii="Arial" w:hAnsi="Arial" w:cs="Arial"/>
        </w:rPr>
        <w:t>u</w:t>
      </w:r>
      <w:r w:rsidRPr="00790358">
        <w:rPr>
          <w:rFonts w:ascii="Arial" w:hAnsi="Arial" w:cs="Arial"/>
          <w:spacing w:val="1"/>
        </w:rPr>
        <w:t>r</w:t>
      </w:r>
      <w:r w:rsidRPr="00790358">
        <w:rPr>
          <w:rFonts w:ascii="Arial" w:hAnsi="Arial" w:cs="Arial"/>
          <w:spacing w:val="-2"/>
        </w:rPr>
        <w:t>g</w:t>
      </w:r>
      <w:r w:rsidRPr="00790358">
        <w:rPr>
          <w:rFonts w:ascii="Arial" w:hAnsi="Arial" w:cs="Arial"/>
          <w:spacing w:val="-1"/>
        </w:rPr>
        <w:t>â</w:t>
      </w:r>
      <w:r w:rsidRPr="00790358">
        <w:rPr>
          <w:rFonts w:ascii="Arial" w:hAnsi="Arial" w:cs="Arial"/>
        </w:rPr>
        <w:t>nd</w:t>
      </w:r>
      <w:r w:rsidRPr="00790358">
        <w:rPr>
          <w:rFonts w:ascii="Arial" w:hAnsi="Arial" w:cs="Arial"/>
          <w:spacing w:val="10"/>
        </w:rPr>
        <w:t>u</w:t>
      </w:r>
      <w:r w:rsidRPr="00790358">
        <w:rPr>
          <w:rFonts w:ascii="Arial" w:hAnsi="Arial" w:cs="Arial"/>
          <w:spacing w:val="-1"/>
        </w:rPr>
        <w:t>-</w:t>
      </w:r>
      <w:r w:rsidRPr="00790358">
        <w:rPr>
          <w:rFonts w:ascii="Arial" w:hAnsi="Arial" w:cs="Arial"/>
        </w:rPr>
        <w:t>se</w:t>
      </w:r>
      <w:r w:rsidRPr="00790358">
        <w:rPr>
          <w:rFonts w:ascii="Arial" w:hAnsi="Arial" w:cs="Arial"/>
          <w:spacing w:val="1"/>
        </w:rPr>
        <w:t xml:space="preserve"> </w:t>
      </w:r>
      <w:r w:rsidRPr="00790358">
        <w:rPr>
          <w:rFonts w:ascii="Arial" w:hAnsi="Arial" w:cs="Arial"/>
        </w:rPr>
        <w:t xml:space="preserve">la </w:t>
      </w:r>
      <w:r w:rsidRPr="00790358">
        <w:rPr>
          <w:rFonts w:ascii="Arial" w:hAnsi="Arial" w:cs="Arial"/>
          <w:spacing w:val="-1"/>
        </w:rPr>
        <w:t>a</w:t>
      </w:r>
      <w:r w:rsidRPr="00790358">
        <w:rPr>
          <w:rFonts w:ascii="Arial" w:hAnsi="Arial" w:cs="Arial"/>
        </w:rPr>
        <w:t>pl</w:t>
      </w:r>
      <w:r w:rsidRPr="00790358">
        <w:rPr>
          <w:rFonts w:ascii="Arial" w:hAnsi="Arial" w:cs="Arial"/>
          <w:spacing w:val="1"/>
        </w:rPr>
        <w:t>i</w:t>
      </w:r>
      <w:r w:rsidRPr="00790358">
        <w:rPr>
          <w:rFonts w:ascii="Arial" w:hAnsi="Arial" w:cs="Arial"/>
          <w:spacing w:val="-1"/>
        </w:rPr>
        <w:t>ca</w:t>
      </w:r>
      <w:r w:rsidRPr="00790358">
        <w:rPr>
          <w:rFonts w:ascii="Arial" w:hAnsi="Arial" w:cs="Arial"/>
        </w:rPr>
        <w:t>rea unui</w:t>
      </w:r>
      <w:r w:rsidRPr="00790358">
        <w:rPr>
          <w:rFonts w:ascii="Arial" w:hAnsi="Arial" w:cs="Arial"/>
          <w:spacing w:val="1"/>
        </w:rPr>
        <w:t xml:space="preserve"> </w:t>
      </w:r>
      <w:r w:rsidRPr="00790358">
        <w:rPr>
          <w:rFonts w:ascii="Arial" w:hAnsi="Arial" w:cs="Arial"/>
          <w:spacing w:val="-1"/>
        </w:rPr>
        <w:t>c</w:t>
      </w:r>
      <w:r w:rsidRPr="00790358">
        <w:rPr>
          <w:rFonts w:ascii="Arial" w:hAnsi="Arial" w:cs="Arial"/>
        </w:rPr>
        <w:t>omp</w:t>
      </w:r>
      <w:r w:rsidRPr="00790358">
        <w:rPr>
          <w:rFonts w:ascii="Arial" w:hAnsi="Arial" w:cs="Arial"/>
          <w:spacing w:val="1"/>
        </w:rPr>
        <w:t>l</w:t>
      </w:r>
      <w:r w:rsidRPr="00790358">
        <w:rPr>
          <w:rFonts w:ascii="Arial" w:hAnsi="Arial" w:cs="Arial"/>
          <w:spacing w:val="-1"/>
        </w:rPr>
        <w:t>e</w:t>
      </w:r>
      <w:r w:rsidRPr="00790358">
        <w:rPr>
          <w:rFonts w:ascii="Arial" w:hAnsi="Arial" w:cs="Arial"/>
        </w:rPr>
        <w:t>x</w:t>
      </w:r>
      <w:r w:rsidRPr="00790358">
        <w:rPr>
          <w:rFonts w:ascii="Arial" w:hAnsi="Arial" w:cs="Arial"/>
          <w:spacing w:val="3"/>
        </w:rPr>
        <w:t xml:space="preserve"> </w:t>
      </w:r>
      <w:r w:rsidRPr="00790358">
        <w:rPr>
          <w:rFonts w:ascii="Arial" w:hAnsi="Arial" w:cs="Arial"/>
        </w:rPr>
        <w:t>de luc</w:t>
      </w:r>
      <w:r w:rsidRPr="00790358">
        <w:rPr>
          <w:rFonts w:ascii="Arial" w:hAnsi="Arial" w:cs="Arial"/>
          <w:spacing w:val="-1"/>
        </w:rPr>
        <w:t>r</w:t>
      </w:r>
      <w:r w:rsidRPr="00790358">
        <w:rPr>
          <w:rFonts w:ascii="Arial" w:hAnsi="Arial" w:cs="Arial"/>
          <w:spacing w:val="1"/>
        </w:rPr>
        <w:t>ă</w:t>
      </w:r>
      <w:r w:rsidRPr="00790358">
        <w:rPr>
          <w:rFonts w:ascii="Arial" w:hAnsi="Arial" w:cs="Arial"/>
        </w:rPr>
        <w:t>ri, de la</w:t>
      </w:r>
      <w:r w:rsidRPr="00790358">
        <w:rPr>
          <w:rFonts w:ascii="Arial" w:hAnsi="Arial" w:cs="Arial"/>
          <w:spacing w:val="2"/>
        </w:rPr>
        <w:t xml:space="preserve"> </w:t>
      </w:r>
      <w:r w:rsidRPr="00790358">
        <w:rPr>
          <w:rFonts w:ascii="Arial" w:hAnsi="Arial" w:cs="Arial"/>
        </w:rPr>
        <w:t>r</w:t>
      </w:r>
      <w:r w:rsidRPr="00790358">
        <w:rPr>
          <w:rFonts w:ascii="Arial" w:hAnsi="Arial" w:cs="Arial"/>
          <w:spacing w:val="-2"/>
        </w:rPr>
        <w:t>e</w:t>
      </w:r>
      <w:r w:rsidRPr="00790358">
        <w:rPr>
          <w:rFonts w:ascii="Arial" w:hAnsi="Arial" w:cs="Arial"/>
          <w:spacing w:val="1"/>
        </w:rPr>
        <w:t>c</w:t>
      </w:r>
      <w:r w:rsidRPr="00790358">
        <w:rPr>
          <w:rFonts w:ascii="Arial" w:hAnsi="Arial" w:cs="Arial"/>
          <w:spacing w:val="-1"/>
        </w:rPr>
        <w:t>e</w:t>
      </w:r>
      <w:r w:rsidRPr="00790358">
        <w:rPr>
          <w:rFonts w:ascii="Arial" w:hAnsi="Arial" w:cs="Arial"/>
        </w:rPr>
        <w:t>p</w:t>
      </w:r>
      <w:r w:rsidRPr="00790358">
        <w:rPr>
          <w:rFonts w:ascii="Arial" w:hAnsi="Arial" w:cs="Arial"/>
          <w:spacing w:val="-1"/>
        </w:rPr>
        <w:t>a</w:t>
      </w:r>
      <w:r w:rsidRPr="00790358">
        <w:rPr>
          <w:rFonts w:ascii="Arial" w:hAnsi="Arial" w:cs="Arial"/>
          <w:spacing w:val="1"/>
        </w:rPr>
        <w:t>r</w:t>
      </w:r>
      <w:r w:rsidRPr="00790358">
        <w:rPr>
          <w:rFonts w:ascii="Arial" w:hAnsi="Arial" w:cs="Arial"/>
          <w:spacing w:val="-1"/>
        </w:rPr>
        <w:t>e</w:t>
      </w:r>
      <w:r w:rsidRPr="00790358">
        <w:rPr>
          <w:rFonts w:ascii="Arial" w:hAnsi="Arial" w:cs="Arial"/>
        </w:rPr>
        <w:t>a s</w:t>
      </w:r>
      <w:r w:rsidRPr="00790358">
        <w:rPr>
          <w:rFonts w:ascii="Arial" w:hAnsi="Arial" w:cs="Arial"/>
          <w:spacing w:val="-1"/>
        </w:rPr>
        <w:t>e</w:t>
      </w:r>
      <w:r w:rsidRPr="00790358">
        <w:rPr>
          <w:rFonts w:ascii="Arial" w:hAnsi="Arial" w:cs="Arial"/>
        </w:rPr>
        <w:t>m</w:t>
      </w:r>
      <w:r w:rsidRPr="00790358">
        <w:rPr>
          <w:rFonts w:ascii="Arial" w:hAnsi="Arial" w:cs="Arial"/>
          <w:spacing w:val="1"/>
        </w:rPr>
        <w:t>i</w:t>
      </w:r>
      <w:r w:rsidRPr="00790358">
        <w:rPr>
          <w:rFonts w:ascii="Arial" w:hAnsi="Arial" w:cs="Arial"/>
        </w:rPr>
        <w:t>nţ</w:t>
      </w:r>
      <w:r w:rsidRPr="00790358">
        <w:rPr>
          <w:rFonts w:ascii="Arial" w:hAnsi="Arial" w:cs="Arial"/>
          <w:spacing w:val="1"/>
        </w:rPr>
        <w:t>i</w:t>
      </w:r>
      <w:r w:rsidRPr="00790358">
        <w:rPr>
          <w:rFonts w:ascii="Arial" w:hAnsi="Arial" w:cs="Arial"/>
        </w:rPr>
        <w:t>şurilor v</w:t>
      </w:r>
      <w:r w:rsidRPr="00790358">
        <w:rPr>
          <w:rFonts w:ascii="Arial" w:hAnsi="Arial" w:cs="Arial"/>
          <w:spacing w:val="-1"/>
        </w:rPr>
        <w:t>ă</w:t>
      </w:r>
      <w:r w:rsidRPr="00790358">
        <w:rPr>
          <w:rFonts w:ascii="Arial" w:hAnsi="Arial" w:cs="Arial"/>
        </w:rPr>
        <w:t>tăm</w:t>
      </w:r>
      <w:r w:rsidRPr="00790358">
        <w:rPr>
          <w:rFonts w:ascii="Arial" w:hAnsi="Arial" w:cs="Arial"/>
          <w:spacing w:val="1"/>
        </w:rPr>
        <w:t>a</w:t>
      </w:r>
      <w:r w:rsidRPr="00790358">
        <w:rPr>
          <w:rFonts w:ascii="Arial" w:hAnsi="Arial" w:cs="Arial"/>
        </w:rPr>
        <w:t>te şi</w:t>
      </w:r>
      <w:r w:rsidRPr="00790358">
        <w:rPr>
          <w:rFonts w:ascii="Arial" w:hAnsi="Arial" w:cs="Arial"/>
          <w:spacing w:val="1"/>
        </w:rPr>
        <w:t xml:space="preserve"> </w:t>
      </w:r>
      <w:r w:rsidRPr="00790358">
        <w:rPr>
          <w:rFonts w:ascii="Arial" w:hAnsi="Arial" w:cs="Arial"/>
          <w:spacing w:val="-1"/>
        </w:rPr>
        <w:t>c</w:t>
      </w:r>
      <w:r w:rsidRPr="00790358">
        <w:rPr>
          <w:rFonts w:ascii="Arial" w:hAnsi="Arial" w:cs="Arial"/>
        </w:rPr>
        <w:t>omp</w:t>
      </w:r>
      <w:r w:rsidRPr="00790358">
        <w:rPr>
          <w:rFonts w:ascii="Arial" w:hAnsi="Arial" w:cs="Arial"/>
          <w:spacing w:val="8"/>
        </w:rPr>
        <w:t>l</w:t>
      </w:r>
      <w:r w:rsidRPr="00790358">
        <w:rPr>
          <w:rFonts w:ascii="Arial" w:hAnsi="Arial" w:cs="Arial"/>
          <w:spacing w:val="-1"/>
        </w:rPr>
        <w:t>e</w:t>
      </w:r>
      <w:r w:rsidRPr="00790358">
        <w:rPr>
          <w:rFonts w:ascii="Arial" w:hAnsi="Arial" w:cs="Arial"/>
        </w:rPr>
        <w:t>ta</w:t>
      </w:r>
      <w:r w:rsidRPr="00790358">
        <w:rPr>
          <w:rFonts w:ascii="Arial" w:hAnsi="Arial" w:cs="Arial"/>
          <w:spacing w:val="-1"/>
        </w:rPr>
        <w:t>r</w:t>
      </w:r>
      <w:r w:rsidRPr="00790358">
        <w:rPr>
          <w:rFonts w:ascii="Arial" w:hAnsi="Arial" w:cs="Arial"/>
          <w:spacing w:val="1"/>
        </w:rPr>
        <w:t>e</w:t>
      </w:r>
      <w:r w:rsidRPr="00790358">
        <w:rPr>
          <w:rFonts w:ascii="Arial" w:hAnsi="Arial" w:cs="Arial"/>
        </w:rPr>
        <w:t>a</w:t>
      </w:r>
      <w:r w:rsidRPr="00790358">
        <w:rPr>
          <w:rFonts w:ascii="Arial" w:hAnsi="Arial" w:cs="Arial"/>
          <w:spacing w:val="2"/>
        </w:rPr>
        <w:t xml:space="preserve"> </w:t>
      </w:r>
      <w:r w:rsidRPr="00790358">
        <w:rPr>
          <w:rFonts w:ascii="Arial" w:hAnsi="Arial" w:cs="Arial"/>
          <w:spacing w:val="-2"/>
        </w:rPr>
        <w:t>g</w:t>
      </w:r>
      <w:r w:rsidRPr="00790358">
        <w:rPr>
          <w:rFonts w:ascii="Arial" w:hAnsi="Arial" w:cs="Arial"/>
        </w:rPr>
        <w:t>olurilor n</w:t>
      </w:r>
      <w:r w:rsidRPr="00790358">
        <w:rPr>
          <w:rFonts w:ascii="Arial" w:hAnsi="Arial" w:cs="Arial"/>
          <w:spacing w:val="-1"/>
        </w:rPr>
        <w:t>e</w:t>
      </w:r>
      <w:r w:rsidRPr="00790358">
        <w:rPr>
          <w:rFonts w:ascii="Arial" w:hAnsi="Arial" w:cs="Arial"/>
        </w:rPr>
        <w:t>re</w:t>
      </w:r>
      <w:r w:rsidRPr="00790358">
        <w:rPr>
          <w:rFonts w:ascii="Arial" w:hAnsi="Arial" w:cs="Arial"/>
          <w:spacing w:val="-2"/>
        </w:rPr>
        <w:t>g</w:t>
      </w:r>
      <w:r w:rsidRPr="00790358">
        <w:rPr>
          <w:rFonts w:ascii="Arial" w:hAnsi="Arial" w:cs="Arial"/>
          <w:spacing w:val="-1"/>
        </w:rPr>
        <w:t>e</w:t>
      </w:r>
      <w:r w:rsidRPr="00790358">
        <w:rPr>
          <w:rFonts w:ascii="Arial" w:hAnsi="Arial" w:cs="Arial"/>
          <w:spacing w:val="2"/>
        </w:rPr>
        <w:t>n</w:t>
      </w:r>
      <w:r w:rsidRPr="00790358">
        <w:rPr>
          <w:rFonts w:ascii="Arial" w:hAnsi="Arial" w:cs="Arial"/>
          <w:spacing w:val="-1"/>
        </w:rPr>
        <w:t>e</w:t>
      </w:r>
      <w:r w:rsidRPr="00790358">
        <w:rPr>
          <w:rFonts w:ascii="Arial" w:hAnsi="Arial" w:cs="Arial"/>
          <w:spacing w:val="1"/>
        </w:rPr>
        <w:t>r</w:t>
      </w:r>
      <w:r w:rsidRPr="00790358">
        <w:rPr>
          <w:rFonts w:ascii="Arial" w:hAnsi="Arial" w:cs="Arial"/>
          <w:spacing w:val="-1"/>
        </w:rPr>
        <w:t>a</w:t>
      </w:r>
      <w:r w:rsidRPr="00790358">
        <w:rPr>
          <w:rFonts w:ascii="Arial" w:hAnsi="Arial" w:cs="Arial"/>
        </w:rPr>
        <w:t>te p</w:t>
      </w:r>
      <w:r w:rsidRPr="00790358">
        <w:rPr>
          <w:rFonts w:ascii="Arial" w:hAnsi="Arial" w:cs="Arial"/>
          <w:spacing w:val="-1"/>
        </w:rPr>
        <w:t>â</w:t>
      </w:r>
      <w:r w:rsidRPr="00790358">
        <w:rPr>
          <w:rFonts w:ascii="Arial" w:hAnsi="Arial" w:cs="Arial"/>
          <w:spacing w:val="2"/>
        </w:rPr>
        <w:t>n</w:t>
      </w:r>
      <w:r w:rsidRPr="00790358">
        <w:rPr>
          <w:rFonts w:ascii="Arial" w:hAnsi="Arial" w:cs="Arial"/>
        </w:rPr>
        <w:t>ă</w:t>
      </w:r>
      <w:r w:rsidRPr="00790358">
        <w:rPr>
          <w:rFonts w:ascii="Arial" w:hAnsi="Arial" w:cs="Arial"/>
          <w:spacing w:val="-1"/>
        </w:rPr>
        <w:t xml:space="preserve"> </w:t>
      </w:r>
      <w:r w:rsidRPr="00790358">
        <w:rPr>
          <w:rFonts w:ascii="Arial" w:hAnsi="Arial" w:cs="Arial"/>
        </w:rPr>
        <w:t xml:space="preserve">la </w:t>
      </w:r>
      <w:r w:rsidRPr="00790358">
        <w:rPr>
          <w:rFonts w:ascii="Arial" w:hAnsi="Arial" w:cs="Arial"/>
          <w:spacing w:val="-1"/>
        </w:rPr>
        <w:t>e</w:t>
      </w:r>
      <w:r w:rsidRPr="00790358">
        <w:rPr>
          <w:rFonts w:ascii="Arial" w:hAnsi="Arial" w:cs="Arial"/>
          <w:spacing w:val="1"/>
        </w:rPr>
        <w:t>f</w:t>
      </w:r>
      <w:r w:rsidRPr="00790358">
        <w:rPr>
          <w:rFonts w:ascii="Arial" w:hAnsi="Arial" w:cs="Arial"/>
          <w:spacing w:val="-1"/>
        </w:rPr>
        <w:t>e</w:t>
      </w:r>
      <w:r w:rsidRPr="00790358">
        <w:rPr>
          <w:rFonts w:ascii="Arial" w:hAnsi="Arial" w:cs="Arial"/>
          <w:spacing w:val="1"/>
        </w:rPr>
        <w:t>c</w:t>
      </w:r>
      <w:r w:rsidRPr="00790358">
        <w:rPr>
          <w:rFonts w:ascii="Arial" w:hAnsi="Arial" w:cs="Arial"/>
        </w:rPr>
        <w:t>tua</w:t>
      </w:r>
      <w:r w:rsidRPr="00790358">
        <w:rPr>
          <w:rFonts w:ascii="Arial" w:hAnsi="Arial" w:cs="Arial"/>
          <w:spacing w:val="-1"/>
        </w:rPr>
        <w:t>re</w:t>
      </w:r>
      <w:r w:rsidRPr="00790358">
        <w:rPr>
          <w:rFonts w:ascii="Arial" w:hAnsi="Arial" w:cs="Arial"/>
        </w:rPr>
        <w:t>a</w:t>
      </w:r>
      <w:r w:rsidRPr="00790358">
        <w:rPr>
          <w:rFonts w:ascii="Arial" w:hAnsi="Arial" w:cs="Arial"/>
          <w:spacing w:val="-1"/>
        </w:rPr>
        <w:t xml:space="preserve"> </w:t>
      </w:r>
      <w:r w:rsidRPr="00790358">
        <w:rPr>
          <w:rFonts w:ascii="Arial" w:hAnsi="Arial" w:cs="Arial"/>
          <w:spacing w:val="2"/>
        </w:rPr>
        <w:t>d</w:t>
      </w:r>
      <w:r w:rsidRPr="00790358">
        <w:rPr>
          <w:rFonts w:ascii="Arial" w:hAnsi="Arial" w:cs="Arial"/>
          <w:spacing w:val="1"/>
        </w:rPr>
        <w:t>e</w:t>
      </w:r>
      <w:r w:rsidRPr="00790358">
        <w:rPr>
          <w:rFonts w:ascii="Arial" w:hAnsi="Arial" w:cs="Arial"/>
          <w:spacing w:val="-2"/>
        </w:rPr>
        <w:t>g</w:t>
      </w:r>
      <w:r w:rsidRPr="00790358">
        <w:rPr>
          <w:rFonts w:ascii="Arial" w:hAnsi="Arial" w:cs="Arial"/>
          <w:spacing w:val="-1"/>
        </w:rPr>
        <w:t>a</w:t>
      </w:r>
      <w:r w:rsidRPr="00790358">
        <w:rPr>
          <w:rFonts w:ascii="Arial" w:hAnsi="Arial" w:cs="Arial"/>
        </w:rPr>
        <w:t>j</w:t>
      </w:r>
      <w:r w:rsidRPr="00790358">
        <w:rPr>
          <w:rFonts w:ascii="Arial" w:hAnsi="Arial" w:cs="Arial"/>
          <w:spacing w:val="2"/>
        </w:rPr>
        <w:t>ă</w:t>
      </w:r>
      <w:r w:rsidRPr="00790358">
        <w:rPr>
          <w:rFonts w:ascii="Arial" w:hAnsi="Arial" w:cs="Arial"/>
        </w:rPr>
        <w:t>rilor în po</w:t>
      </w:r>
      <w:r w:rsidRPr="00790358">
        <w:rPr>
          <w:rFonts w:ascii="Arial" w:hAnsi="Arial" w:cs="Arial"/>
          <w:spacing w:val="-1"/>
        </w:rPr>
        <w:t>r</w:t>
      </w:r>
      <w:r w:rsidRPr="00790358">
        <w:rPr>
          <w:rFonts w:ascii="Arial" w:hAnsi="Arial" w:cs="Arial"/>
        </w:rPr>
        <w:t>ţ</w:t>
      </w:r>
      <w:r w:rsidRPr="00790358">
        <w:rPr>
          <w:rFonts w:ascii="Arial" w:hAnsi="Arial" w:cs="Arial"/>
          <w:spacing w:val="1"/>
        </w:rPr>
        <w:t>i</w:t>
      </w:r>
      <w:r w:rsidRPr="00790358">
        <w:rPr>
          <w:rFonts w:ascii="Arial" w:hAnsi="Arial" w:cs="Arial"/>
        </w:rPr>
        <w:t>uni</w:t>
      </w:r>
      <w:r w:rsidRPr="00790358">
        <w:rPr>
          <w:rFonts w:ascii="Arial" w:hAnsi="Arial" w:cs="Arial"/>
          <w:spacing w:val="1"/>
        </w:rPr>
        <w:t>l</w:t>
      </w:r>
      <w:r w:rsidRPr="00790358">
        <w:rPr>
          <w:rFonts w:ascii="Arial" w:hAnsi="Arial" w:cs="Arial"/>
        </w:rPr>
        <w:t>e</w:t>
      </w:r>
      <w:r w:rsidRPr="00790358">
        <w:rPr>
          <w:rFonts w:ascii="Arial" w:hAnsi="Arial" w:cs="Arial"/>
          <w:spacing w:val="-1"/>
        </w:rPr>
        <w:t xml:space="preserve"> </w:t>
      </w:r>
      <w:r w:rsidRPr="00790358">
        <w:rPr>
          <w:rFonts w:ascii="Arial" w:hAnsi="Arial" w:cs="Arial"/>
        </w:rPr>
        <w:t>de</w:t>
      </w:r>
      <w:r w:rsidRPr="00790358">
        <w:rPr>
          <w:rFonts w:ascii="Arial" w:hAnsi="Arial" w:cs="Arial"/>
          <w:spacing w:val="-1"/>
        </w:rPr>
        <w:t xml:space="preserve"> </w:t>
      </w:r>
      <w:r w:rsidRPr="00790358">
        <w:rPr>
          <w:rFonts w:ascii="Arial" w:hAnsi="Arial" w:cs="Arial"/>
        </w:rPr>
        <w:t>seminţiş b</w:t>
      </w:r>
      <w:r w:rsidRPr="00790358">
        <w:rPr>
          <w:rFonts w:ascii="Arial" w:hAnsi="Arial" w:cs="Arial"/>
          <w:spacing w:val="1"/>
        </w:rPr>
        <w:t>i</w:t>
      </w:r>
      <w:r w:rsidRPr="00790358">
        <w:rPr>
          <w:rFonts w:ascii="Arial" w:hAnsi="Arial" w:cs="Arial"/>
        </w:rPr>
        <w:t>ne</w:t>
      </w:r>
      <w:r w:rsidRPr="00790358">
        <w:rPr>
          <w:rFonts w:ascii="Arial" w:hAnsi="Arial" w:cs="Arial"/>
          <w:spacing w:val="-1"/>
        </w:rPr>
        <w:t xml:space="preserve"> </w:t>
      </w:r>
      <w:r w:rsidRPr="00790358">
        <w:rPr>
          <w:rFonts w:ascii="Arial" w:hAnsi="Arial" w:cs="Arial"/>
        </w:rPr>
        <w:t>ins</w:t>
      </w:r>
      <w:r w:rsidRPr="00790358">
        <w:rPr>
          <w:rFonts w:ascii="Arial" w:hAnsi="Arial" w:cs="Arial"/>
          <w:spacing w:val="1"/>
        </w:rPr>
        <w:t>t</w:t>
      </w:r>
      <w:r w:rsidRPr="00790358">
        <w:rPr>
          <w:rFonts w:ascii="Arial" w:hAnsi="Arial" w:cs="Arial"/>
          <w:spacing w:val="-1"/>
        </w:rPr>
        <w:t>a</w:t>
      </w:r>
      <w:r w:rsidRPr="00790358">
        <w:rPr>
          <w:rFonts w:ascii="Arial" w:hAnsi="Arial" w:cs="Arial"/>
        </w:rPr>
        <w:t>lat</w:t>
      </w:r>
      <w:r w:rsidRPr="00790358">
        <w:rPr>
          <w:rFonts w:ascii="Arial" w:hAnsi="Arial" w:cs="Arial"/>
          <w:spacing w:val="-1"/>
        </w:rPr>
        <w:t>e</w:t>
      </w:r>
      <w:r w:rsidRPr="00790358">
        <w:rPr>
          <w:rFonts w:ascii="Arial" w:hAnsi="Arial" w:cs="Arial"/>
        </w:rPr>
        <w:t>.</w:t>
      </w:r>
    </w:p>
    <w:p w14:paraId="2943CA62" w14:textId="77777777" w:rsidR="00864C13" w:rsidRPr="00790358" w:rsidRDefault="00864C13" w:rsidP="00864C13">
      <w:pPr>
        <w:ind w:firstLine="567"/>
        <w:jc w:val="both"/>
        <w:rPr>
          <w:rFonts w:ascii="Arial" w:hAnsi="Arial" w:cs="Arial"/>
        </w:rPr>
      </w:pPr>
      <w:r w:rsidRPr="00790358">
        <w:rPr>
          <w:rFonts w:ascii="Arial" w:hAnsi="Arial" w:cs="Arial"/>
        </w:rPr>
        <w:t>În cazul în care arboretele nu au fost pregătite suficient prin lucrări de îngrijire sau igienă anterioare, se va urmări să se asigure o îmbunătăţire a stării lor fitosanitare, prin extragerea cu prioritate a exemplarelor uscate sau în curs de uscare, rupte, doborâte, bolnave, etc.</w:t>
      </w:r>
    </w:p>
    <w:p w14:paraId="28B7E6DF" w14:textId="77777777" w:rsidR="00864C13" w:rsidRDefault="00864C13" w:rsidP="00864C13">
      <w:pPr>
        <w:pStyle w:val="Indentcorptext"/>
        <w:spacing w:after="0"/>
        <w:ind w:left="0" w:firstLine="567"/>
        <w:jc w:val="both"/>
        <w:rPr>
          <w:rFonts w:ascii="Arial" w:hAnsi="Arial" w:cs="Arial"/>
          <w:lang w:val="ro-RO"/>
        </w:rPr>
      </w:pPr>
      <w:r w:rsidRPr="00790358">
        <w:rPr>
          <w:rFonts w:ascii="Arial" w:hAnsi="Arial" w:cs="Arial"/>
          <w:lang w:val="ro-RO"/>
        </w:rPr>
        <w:lastRenderedPageBreak/>
        <w:t xml:space="preserve">Masa lemnoasă supusă spre exploatare este corespunzătoare calitativ, procentul arborilor de lucru fiind de </w:t>
      </w:r>
      <w:r w:rsidRPr="008442E4">
        <w:rPr>
          <w:rFonts w:ascii="Arial" w:hAnsi="Arial" w:cs="Arial"/>
          <w:lang w:val="ro-RO"/>
        </w:rPr>
        <w:t>94%.</w:t>
      </w:r>
    </w:p>
    <w:p w14:paraId="3220C79D" w14:textId="77777777" w:rsidR="00864C13" w:rsidRDefault="00864C13" w:rsidP="00864C13">
      <w:pPr>
        <w:pStyle w:val="Indentcorptext"/>
        <w:spacing w:after="0"/>
        <w:ind w:left="0" w:firstLine="567"/>
        <w:jc w:val="both"/>
        <w:rPr>
          <w:rFonts w:ascii="Arial" w:hAnsi="Arial" w:cs="Arial"/>
          <w:lang w:val="ro-RO"/>
        </w:rPr>
      </w:pPr>
    </w:p>
    <w:p w14:paraId="2E969A44" w14:textId="77777777" w:rsidR="00864C13" w:rsidRPr="008442E4" w:rsidRDefault="00864C13" w:rsidP="00864C13">
      <w:pPr>
        <w:jc w:val="both"/>
        <w:rPr>
          <w:rFonts w:ascii="Arial" w:hAnsi="Arial" w:cs="Arial"/>
          <w:b/>
        </w:rPr>
      </w:pPr>
      <w:r w:rsidRPr="008442E4">
        <w:rPr>
          <w:rFonts w:ascii="Arial" w:hAnsi="Arial" w:cs="Arial"/>
          <w:b/>
        </w:rPr>
        <w:t>Posibilitatea pe tratamente, suprafeţe şi specii                                        Tab. 6.1.1.3.2.</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764"/>
        <w:gridCol w:w="639"/>
        <w:gridCol w:w="809"/>
        <w:gridCol w:w="849"/>
        <w:gridCol w:w="851"/>
        <w:gridCol w:w="687"/>
        <w:gridCol w:w="687"/>
        <w:gridCol w:w="691"/>
        <w:gridCol w:w="687"/>
        <w:gridCol w:w="687"/>
        <w:gridCol w:w="689"/>
      </w:tblGrid>
      <w:tr w:rsidR="00864C13" w:rsidRPr="0092068E" w14:paraId="13F2A9DB" w14:textId="77777777" w:rsidTr="004E1C58">
        <w:trPr>
          <w:cantSplit/>
        </w:trPr>
        <w:tc>
          <w:tcPr>
            <w:tcW w:w="976" w:type="pct"/>
            <w:vMerge w:val="restart"/>
            <w:tcBorders>
              <w:top w:val="single" w:sz="12" w:space="0" w:color="auto"/>
              <w:left w:val="single" w:sz="12" w:space="0" w:color="auto"/>
            </w:tcBorders>
            <w:vAlign w:val="center"/>
          </w:tcPr>
          <w:p w14:paraId="62A90070" w14:textId="77777777" w:rsidR="00864C13" w:rsidRPr="0092068E" w:rsidRDefault="00864C13" w:rsidP="004E1C58">
            <w:pPr>
              <w:jc w:val="center"/>
              <w:rPr>
                <w:rFonts w:ascii="Arial" w:hAnsi="Arial" w:cs="Arial"/>
                <w:b/>
                <w:sz w:val="18"/>
                <w:szCs w:val="18"/>
              </w:rPr>
            </w:pPr>
            <w:r w:rsidRPr="0092068E">
              <w:rPr>
                <w:rFonts w:ascii="Arial" w:hAnsi="Arial" w:cs="Arial"/>
                <w:b/>
                <w:sz w:val="18"/>
                <w:szCs w:val="18"/>
              </w:rPr>
              <w:t>Tratamentul</w:t>
            </w:r>
          </w:p>
        </w:tc>
        <w:tc>
          <w:tcPr>
            <w:tcW w:w="802" w:type="pct"/>
            <w:gridSpan w:val="2"/>
            <w:tcBorders>
              <w:top w:val="single" w:sz="12" w:space="0" w:color="auto"/>
            </w:tcBorders>
            <w:vAlign w:val="center"/>
          </w:tcPr>
          <w:p w14:paraId="0882AB72" w14:textId="77777777" w:rsidR="00864C13" w:rsidRPr="0092068E" w:rsidRDefault="00864C13" w:rsidP="004E1C58">
            <w:pPr>
              <w:jc w:val="center"/>
              <w:rPr>
                <w:rFonts w:ascii="Arial" w:hAnsi="Arial" w:cs="Arial"/>
                <w:b/>
                <w:sz w:val="18"/>
                <w:szCs w:val="18"/>
              </w:rPr>
            </w:pPr>
            <w:r w:rsidRPr="0092068E">
              <w:rPr>
                <w:rFonts w:ascii="Arial" w:hAnsi="Arial" w:cs="Arial"/>
                <w:b/>
                <w:sz w:val="18"/>
                <w:szCs w:val="18"/>
              </w:rPr>
              <w:t>Suprafaţa de parcurs (ha)</w:t>
            </w:r>
          </w:p>
        </w:tc>
        <w:tc>
          <w:tcPr>
            <w:tcW w:w="941" w:type="pct"/>
            <w:gridSpan w:val="2"/>
            <w:tcBorders>
              <w:top w:val="single" w:sz="12" w:space="0" w:color="auto"/>
            </w:tcBorders>
            <w:vAlign w:val="center"/>
          </w:tcPr>
          <w:p w14:paraId="17F7F754" w14:textId="77777777" w:rsidR="00864C13" w:rsidRPr="0092068E" w:rsidRDefault="00864C13" w:rsidP="004E1C58">
            <w:pPr>
              <w:jc w:val="center"/>
              <w:rPr>
                <w:rFonts w:ascii="Arial" w:hAnsi="Arial" w:cs="Arial"/>
                <w:b/>
                <w:sz w:val="18"/>
                <w:szCs w:val="18"/>
              </w:rPr>
            </w:pPr>
            <w:r w:rsidRPr="0092068E">
              <w:rPr>
                <w:rFonts w:ascii="Arial" w:hAnsi="Arial" w:cs="Arial"/>
                <w:b/>
                <w:sz w:val="18"/>
                <w:szCs w:val="18"/>
              </w:rPr>
              <w:t>Volumul de extras</w:t>
            </w:r>
          </w:p>
          <w:p w14:paraId="1ED80CDC" w14:textId="77777777" w:rsidR="00864C13" w:rsidRPr="0092068E" w:rsidRDefault="00864C13" w:rsidP="004E1C58">
            <w:pPr>
              <w:jc w:val="center"/>
              <w:rPr>
                <w:rFonts w:ascii="Arial" w:hAnsi="Arial" w:cs="Arial"/>
                <w:b/>
                <w:sz w:val="18"/>
                <w:szCs w:val="18"/>
              </w:rPr>
            </w:pPr>
            <w:r w:rsidRPr="0092068E">
              <w:rPr>
                <w:rFonts w:ascii="Arial" w:hAnsi="Arial" w:cs="Arial"/>
                <w:b/>
                <w:sz w:val="18"/>
                <w:szCs w:val="18"/>
              </w:rPr>
              <w:t>(m</w:t>
            </w:r>
            <w:r w:rsidRPr="0092068E">
              <w:rPr>
                <w:rFonts w:ascii="Arial" w:hAnsi="Arial" w:cs="Arial"/>
                <w:b/>
                <w:sz w:val="18"/>
                <w:szCs w:val="18"/>
                <w:vertAlign w:val="superscript"/>
              </w:rPr>
              <w:t>3</w:t>
            </w:r>
            <w:r w:rsidRPr="0092068E">
              <w:rPr>
                <w:rFonts w:ascii="Arial" w:hAnsi="Arial" w:cs="Arial"/>
                <w:b/>
                <w:sz w:val="18"/>
                <w:szCs w:val="18"/>
              </w:rPr>
              <w:t>)</w:t>
            </w:r>
          </w:p>
        </w:tc>
        <w:tc>
          <w:tcPr>
            <w:tcW w:w="2281" w:type="pct"/>
            <w:gridSpan w:val="6"/>
            <w:tcBorders>
              <w:top w:val="single" w:sz="12" w:space="0" w:color="auto"/>
              <w:right w:val="single" w:sz="12" w:space="0" w:color="auto"/>
            </w:tcBorders>
          </w:tcPr>
          <w:p w14:paraId="6172285D" w14:textId="77777777" w:rsidR="00864C13" w:rsidRPr="0092068E" w:rsidRDefault="00864C13" w:rsidP="004E1C58">
            <w:pPr>
              <w:jc w:val="center"/>
              <w:rPr>
                <w:rFonts w:ascii="Arial" w:hAnsi="Arial" w:cs="Arial"/>
                <w:b/>
                <w:sz w:val="18"/>
                <w:szCs w:val="18"/>
              </w:rPr>
            </w:pPr>
            <w:r w:rsidRPr="0092068E">
              <w:rPr>
                <w:rFonts w:ascii="Arial" w:hAnsi="Arial" w:cs="Arial"/>
                <w:b/>
                <w:sz w:val="18"/>
                <w:szCs w:val="18"/>
              </w:rPr>
              <w:t>Posibilitate pe specii</w:t>
            </w:r>
          </w:p>
          <w:p w14:paraId="73836CD2" w14:textId="77777777" w:rsidR="00864C13" w:rsidRPr="0092068E" w:rsidRDefault="00864C13" w:rsidP="004E1C58">
            <w:pPr>
              <w:jc w:val="center"/>
              <w:rPr>
                <w:rFonts w:ascii="Arial" w:hAnsi="Arial" w:cs="Arial"/>
                <w:b/>
                <w:sz w:val="18"/>
                <w:szCs w:val="18"/>
              </w:rPr>
            </w:pPr>
            <w:r w:rsidRPr="0092068E">
              <w:rPr>
                <w:rFonts w:ascii="Arial" w:hAnsi="Arial" w:cs="Arial"/>
                <w:b/>
                <w:sz w:val="18"/>
                <w:szCs w:val="18"/>
              </w:rPr>
              <w:t>(m</w:t>
            </w:r>
            <w:r w:rsidRPr="0092068E">
              <w:rPr>
                <w:rFonts w:ascii="Arial" w:hAnsi="Arial" w:cs="Arial"/>
                <w:b/>
                <w:sz w:val="18"/>
                <w:szCs w:val="18"/>
                <w:vertAlign w:val="superscript"/>
              </w:rPr>
              <w:t>3</w:t>
            </w:r>
            <w:r w:rsidRPr="0092068E">
              <w:rPr>
                <w:rFonts w:ascii="Arial" w:hAnsi="Arial" w:cs="Arial"/>
                <w:b/>
                <w:sz w:val="18"/>
                <w:szCs w:val="18"/>
              </w:rPr>
              <w:t>/an)</w:t>
            </w:r>
          </w:p>
        </w:tc>
      </w:tr>
      <w:tr w:rsidR="00864C13" w:rsidRPr="0092068E" w14:paraId="5B744634" w14:textId="77777777" w:rsidTr="004E1C58">
        <w:trPr>
          <w:cantSplit/>
        </w:trPr>
        <w:tc>
          <w:tcPr>
            <w:tcW w:w="976" w:type="pct"/>
            <w:vMerge/>
            <w:tcBorders>
              <w:left w:val="single" w:sz="12" w:space="0" w:color="auto"/>
              <w:bottom w:val="single" w:sz="12" w:space="0" w:color="auto"/>
            </w:tcBorders>
          </w:tcPr>
          <w:p w14:paraId="5F6AE9E2" w14:textId="77777777" w:rsidR="00864C13" w:rsidRPr="0092068E" w:rsidRDefault="00864C13" w:rsidP="004E1C58">
            <w:pPr>
              <w:jc w:val="center"/>
              <w:rPr>
                <w:rFonts w:ascii="Arial" w:hAnsi="Arial" w:cs="Arial"/>
                <w:b/>
                <w:sz w:val="18"/>
                <w:szCs w:val="18"/>
              </w:rPr>
            </w:pPr>
          </w:p>
        </w:tc>
        <w:tc>
          <w:tcPr>
            <w:tcW w:w="354" w:type="pct"/>
            <w:tcBorders>
              <w:bottom w:val="single" w:sz="12" w:space="0" w:color="auto"/>
            </w:tcBorders>
            <w:vAlign w:val="center"/>
          </w:tcPr>
          <w:p w14:paraId="239B6D34" w14:textId="77777777" w:rsidR="00864C13" w:rsidRPr="0092068E" w:rsidRDefault="00864C13" w:rsidP="004E1C58">
            <w:pPr>
              <w:jc w:val="center"/>
              <w:rPr>
                <w:rFonts w:ascii="Arial" w:hAnsi="Arial" w:cs="Arial"/>
                <w:b/>
                <w:sz w:val="18"/>
                <w:szCs w:val="18"/>
              </w:rPr>
            </w:pPr>
            <w:r w:rsidRPr="0092068E">
              <w:rPr>
                <w:rFonts w:ascii="Arial" w:hAnsi="Arial" w:cs="Arial"/>
                <w:b/>
                <w:sz w:val="18"/>
                <w:szCs w:val="18"/>
              </w:rPr>
              <w:t>Total</w:t>
            </w:r>
          </w:p>
        </w:tc>
        <w:tc>
          <w:tcPr>
            <w:tcW w:w="448" w:type="pct"/>
            <w:tcBorders>
              <w:bottom w:val="single" w:sz="12" w:space="0" w:color="auto"/>
            </w:tcBorders>
            <w:vAlign w:val="center"/>
          </w:tcPr>
          <w:p w14:paraId="1CB91F29" w14:textId="77777777" w:rsidR="00864C13" w:rsidRPr="0092068E" w:rsidRDefault="00864C13" w:rsidP="004E1C58">
            <w:pPr>
              <w:jc w:val="center"/>
              <w:rPr>
                <w:rFonts w:ascii="Arial" w:hAnsi="Arial" w:cs="Arial"/>
                <w:b/>
                <w:sz w:val="18"/>
                <w:szCs w:val="18"/>
              </w:rPr>
            </w:pPr>
            <w:r w:rsidRPr="0092068E">
              <w:rPr>
                <w:rFonts w:ascii="Arial" w:hAnsi="Arial" w:cs="Arial"/>
                <w:b/>
                <w:sz w:val="18"/>
                <w:szCs w:val="18"/>
              </w:rPr>
              <w:t>Anual</w:t>
            </w:r>
          </w:p>
        </w:tc>
        <w:tc>
          <w:tcPr>
            <w:tcW w:w="470" w:type="pct"/>
            <w:tcBorders>
              <w:bottom w:val="single" w:sz="12" w:space="0" w:color="auto"/>
            </w:tcBorders>
            <w:vAlign w:val="center"/>
          </w:tcPr>
          <w:p w14:paraId="04ED3560" w14:textId="77777777" w:rsidR="00864C13" w:rsidRPr="0092068E" w:rsidRDefault="00864C13" w:rsidP="004E1C58">
            <w:pPr>
              <w:jc w:val="center"/>
              <w:rPr>
                <w:rFonts w:ascii="Arial" w:hAnsi="Arial" w:cs="Arial"/>
                <w:b/>
                <w:sz w:val="18"/>
                <w:szCs w:val="18"/>
              </w:rPr>
            </w:pPr>
            <w:r w:rsidRPr="0092068E">
              <w:rPr>
                <w:rFonts w:ascii="Arial" w:hAnsi="Arial" w:cs="Arial"/>
                <w:b/>
                <w:sz w:val="18"/>
                <w:szCs w:val="18"/>
              </w:rPr>
              <w:t>Total</w:t>
            </w:r>
          </w:p>
        </w:tc>
        <w:tc>
          <w:tcPr>
            <w:tcW w:w="471" w:type="pct"/>
            <w:tcBorders>
              <w:bottom w:val="single" w:sz="12" w:space="0" w:color="auto"/>
            </w:tcBorders>
            <w:vAlign w:val="center"/>
          </w:tcPr>
          <w:p w14:paraId="1B25504F" w14:textId="77777777" w:rsidR="00864C13" w:rsidRPr="0092068E" w:rsidRDefault="00864C13" w:rsidP="004E1C58">
            <w:pPr>
              <w:jc w:val="center"/>
              <w:rPr>
                <w:rFonts w:ascii="Arial" w:hAnsi="Arial" w:cs="Arial"/>
                <w:b/>
                <w:sz w:val="18"/>
                <w:szCs w:val="18"/>
              </w:rPr>
            </w:pPr>
            <w:r w:rsidRPr="0092068E">
              <w:rPr>
                <w:rFonts w:ascii="Arial" w:hAnsi="Arial" w:cs="Arial"/>
                <w:b/>
                <w:sz w:val="18"/>
                <w:szCs w:val="18"/>
              </w:rPr>
              <w:t>Anual</w:t>
            </w:r>
          </w:p>
        </w:tc>
        <w:tc>
          <w:tcPr>
            <w:tcW w:w="380" w:type="pct"/>
            <w:tcBorders>
              <w:bottom w:val="single" w:sz="12" w:space="0" w:color="auto"/>
              <w:right w:val="single" w:sz="2" w:space="0" w:color="auto"/>
            </w:tcBorders>
            <w:vAlign w:val="center"/>
          </w:tcPr>
          <w:p w14:paraId="0186B587" w14:textId="77777777" w:rsidR="00864C13" w:rsidRPr="0092068E" w:rsidRDefault="00864C13" w:rsidP="004E1C58">
            <w:pPr>
              <w:jc w:val="center"/>
              <w:rPr>
                <w:rFonts w:ascii="Arial" w:hAnsi="Arial" w:cs="Arial"/>
                <w:b/>
                <w:sz w:val="18"/>
                <w:szCs w:val="18"/>
              </w:rPr>
            </w:pPr>
            <w:r w:rsidRPr="0092068E">
              <w:rPr>
                <w:rFonts w:ascii="Arial" w:hAnsi="Arial" w:cs="Arial"/>
                <w:b/>
                <w:sz w:val="18"/>
                <w:szCs w:val="18"/>
              </w:rPr>
              <w:t>BR</w:t>
            </w:r>
          </w:p>
        </w:tc>
        <w:tc>
          <w:tcPr>
            <w:tcW w:w="380" w:type="pct"/>
            <w:tcBorders>
              <w:left w:val="single" w:sz="2" w:space="0" w:color="auto"/>
              <w:bottom w:val="single" w:sz="12" w:space="0" w:color="auto"/>
              <w:right w:val="single" w:sz="4" w:space="0" w:color="auto"/>
            </w:tcBorders>
            <w:vAlign w:val="center"/>
          </w:tcPr>
          <w:p w14:paraId="27EEB2D1" w14:textId="77777777" w:rsidR="00864C13" w:rsidRPr="0092068E" w:rsidRDefault="00864C13" w:rsidP="004E1C58">
            <w:pPr>
              <w:jc w:val="center"/>
              <w:rPr>
                <w:rFonts w:ascii="Arial" w:hAnsi="Arial" w:cs="Arial"/>
                <w:b/>
                <w:sz w:val="18"/>
                <w:szCs w:val="18"/>
              </w:rPr>
            </w:pPr>
            <w:r w:rsidRPr="0092068E">
              <w:rPr>
                <w:rFonts w:ascii="Arial" w:hAnsi="Arial" w:cs="Arial"/>
                <w:b/>
                <w:sz w:val="18"/>
                <w:szCs w:val="18"/>
              </w:rPr>
              <w:t>FA</w:t>
            </w:r>
          </w:p>
        </w:tc>
        <w:tc>
          <w:tcPr>
            <w:tcW w:w="380" w:type="pct"/>
            <w:tcBorders>
              <w:left w:val="single" w:sz="2" w:space="0" w:color="auto"/>
              <w:bottom w:val="single" w:sz="12" w:space="0" w:color="auto"/>
              <w:right w:val="single" w:sz="4" w:space="0" w:color="auto"/>
            </w:tcBorders>
            <w:vAlign w:val="center"/>
          </w:tcPr>
          <w:p w14:paraId="0B4ECD4D" w14:textId="77777777" w:rsidR="00864C13" w:rsidRPr="0092068E" w:rsidRDefault="00864C13" w:rsidP="004E1C58">
            <w:pPr>
              <w:jc w:val="center"/>
              <w:rPr>
                <w:rFonts w:ascii="Arial" w:hAnsi="Arial" w:cs="Arial"/>
                <w:b/>
                <w:sz w:val="18"/>
                <w:szCs w:val="18"/>
              </w:rPr>
            </w:pPr>
            <w:r w:rsidRPr="0092068E">
              <w:rPr>
                <w:rFonts w:ascii="Arial" w:hAnsi="Arial" w:cs="Arial"/>
                <w:b/>
                <w:sz w:val="18"/>
                <w:szCs w:val="18"/>
              </w:rPr>
              <w:t>MO</w:t>
            </w:r>
          </w:p>
        </w:tc>
        <w:tc>
          <w:tcPr>
            <w:tcW w:w="380" w:type="pct"/>
            <w:tcBorders>
              <w:bottom w:val="single" w:sz="12" w:space="0" w:color="auto"/>
            </w:tcBorders>
          </w:tcPr>
          <w:p w14:paraId="6926CBFD" w14:textId="77777777" w:rsidR="00864C13" w:rsidRPr="0092068E" w:rsidRDefault="00864C13" w:rsidP="004E1C58">
            <w:pPr>
              <w:jc w:val="center"/>
              <w:rPr>
                <w:rFonts w:ascii="Arial" w:hAnsi="Arial" w:cs="Arial"/>
                <w:b/>
                <w:sz w:val="18"/>
                <w:szCs w:val="18"/>
              </w:rPr>
            </w:pPr>
            <w:r w:rsidRPr="0092068E">
              <w:rPr>
                <w:rFonts w:ascii="Arial" w:hAnsi="Arial" w:cs="Arial"/>
                <w:b/>
                <w:sz w:val="18"/>
                <w:szCs w:val="18"/>
              </w:rPr>
              <w:t>-</w:t>
            </w:r>
          </w:p>
        </w:tc>
        <w:tc>
          <w:tcPr>
            <w:tcW w:w="380" w:type="pct"/>
            <w:tcBorders>
              <w:bottom w:val="single" w:sz="12" w:space="0" w:color="auto"/>
            </w:tcBorders>
          </w:tcPr>
          <w:p w14:paraId="106C9645" w14:textId="77777777" w:rsidR="00864C13" w:rsidRPr="0092068E" w:rsidRDefault="00864C13" w:rsidP="004E1C58">
            <w:pPr>
              <w:jc w:val="center"/>
              <w:rPr>
                <w:rFonts w:ascii="Arial" w:hAnsi="Arial" w:cs="Arial"/>
                <w:b/>
                <w:sz w:val="18"/>
                <w:szCs w:val="18"/>
              </w:rPr>
            </w:pPr>
            <w:r w:rsidRPr="0092068E">
              <w:rPr>
                <w:rFonts w:ascii="Arial" w:hAnsi="Arial" w:cs="Arial"/>
                <w:b/>
                <w:sz w:val="18"/>
                <w:szCs w:val="18"/>
              </w:rPr>
              <w:t>-</w:t>
            </w:r>
          </w:p>
        </w:tc>
        <w:tc>
          <w:tcPr>
            <w:tcW w:w="381" w:type="pct"/>
            <w:tcBorders>
              <w:bottom w:val="single" w:sz="12" w:space="0" w:color="auto"/>
              <w:right w:val="single" w:sz="12" w:space="0" w:color="auto"/>
            </w:tcBorders>
          </w:tcPr>
          <w:p w14:paraId="30CD9FB2" w14:textId="77777777" w:rsidR="00864C13" w:rsidRPr="0092068E" w:rsidRDefault="00864C13" w:rsidP="004E1C58">
            <w:pPr>
              <w:jc w:val="center"/>
              <w:rPr>
                <w:rFonts w:ascii="Arial" w:hAnsi="Arial" w:cs="Arial"/>
                <w:b/>
                <w:sz w:val="18"/>
                <w:szCs w:val="18"/>
              </w:rPr>
            </w:pPr>
            <w:r w:rsidRPr="0092068E">
              <w:rPr>
                <w:rFonts w:ascii="Arial" w:hAnsi="Arial" w:cs="Arial"/>
                <w:b/>
                <w:sz w:val="18"/>
                <w:szCs w:val="18"/>
              </w:rPr>
              <w:t>-</w:t>
            </w:r>
          </w:p>
        </w:tc>
      </w:tr>
      <w:tr w:rsidR="00864C13" w:rsidRPr="0092068E" w14:paraId="0C7541F8" w14:textId="77777777" w:rsidTr="004E1C58">
        <w:trPr>
          <w:trHeight w:val="44"/>
        </w:trPr>
        <w:tc>
          <w:tcPr>
            <w:tcW w:w="976" w:type="pct"/>
            <w:tcBorders>
              <w:top w:val="single" w:sz="4" w:space="0" w:color="auto"/>
              <w:left w:val="single" w:sz="12" w:space="0" w:color="auto"/>
              <w:bottom w:val="single" w:sz="4" w:space="0" w:color="auto"/>
            </w:tcBorders>
            <w:vAlign w:val="center"/>
          </w:tcPr>
          <w:p w14:paraId="16B6313A" w14:textId="77777777" w:rsidR="00864C13" w:rsidRPr="0092068E" w:rsidRDefault="00864C13" w:rsidP="004E1C58">
            <w:pPr>
              <w:jc w:val="center"/>
              <w:rPr>
                <w:rFonts w:ascii="Arial" w:hAnsi="Arial" w:cs="Arial"/>
                <w:sz w:val="18"/>
                <w:szCs w:val="18"/>
              </w:rPr>
            </w:pPr>
            <w:r w:rsidRPr="0092068E">
              <w:rPr>
                <w:rFonts w:ascii="Arial" w:hAnsi="Arial" w:cs="Arial"/>
                <w:sz w:val="18"/>
                <w:szCs w:val="18"/>
              </w:rPr>
              <w:t>Tăieri cvasigrădinărite</w:t>
            </w:r>
          </w:p>
        </w:tc>
        <w:tc>
          <w:tcPr>
            <w:tcW w:w="354" w:type="pct"/>
            <w:tcBorders>
              <w:top w:val="single" w:sz="4" w:space="0" w:color="auto"/>
              <w:bottom w:val="single" w:sz="4" w:space="0" w:color="auto"/>
            </w:tcBorders>
            <w:vAlign w:val="center"/>
          </w:tcPr>
          <w:p w14:paraId="668B4CF8" w14:textId="77777777" w:rsidR="00864C13" w:rsidRPr="0092068E" w:rsidRDefault="00864C13" w:rsidP="004E1C58">
            <w:pPr>
              <w:jc w:val="center"/>
              <w:rPr>
                <w:rFonts w:ascii="Arial" w:hAnsi="Arial" w:cs="Arial"/>
                <w:sz w:val="18"/>
                <w:szCs w:val="18"/>
              </w:rPr>
            </w:pPr>
            <w:r w:rsidRPr="0092068E">
              <w:rPr>
                <w:rFonts w:ascii="Arial" w:hAnsi="Arial" w:cs="Arial"/>
                <w:sz w:val="18"/>
                <w:szCs w:val="18"/>
              </w:rPr>
              <w:t>27,29</w:t>
            </w:r>
          </w:p>
        </w:tc>
        <w:tc>
          <w:tcPr>
            <w:tcW w:w="448" w:type="pct"/>
            <w:tcBorders>
              <w:top w:val="single" w:sz="4" w:space="0" w:color="auto"/>
              <w:bottom w:val="single" w:sz="4" w:space="0" w:color="auto"/>
            </w:tcBorders>
            <w:vAlign w:val="center"/>
          </w:tcPr>
          <w:p w14:paraId="0914AA34" w14:textId="77777777" w:rsidR="00864C13" w:rsidRPr="0092068E" w:rsidRDefault="00864C13" w:rsidP="004E1C58">
            <w:pPr>
              <w:jc w:val="center"/>
              <w:rPr>
                <w:rFonts w:ascii="Arial" w:hAnsi="Arial" w:cs="Arial"/>
                <w:sz w:val="18"/>
                <w:szCs w:val="18"/>
              </w:rPr>
            </w:pPr>
            <w:r w:rsidRPr="0092068E">
              <w:rPr>
                <w:rFonts w:ascii="Arial" w:hAnsi="Arial" w:cs="Arial"/>
                <w:sz w:val="18"/>
                <w:szCs w:val="18"/>
              </w:rPr>
              <w:t>2,73</w:t>
            </w:r>
          </w:p>
        </w:tc>
        <w:tc>
          <w:tcPr>
            <w:tcW w:w="470" w:type="pct"/>
            <w:tcBorders>
              <w:top w:val="single" w:sz="4" w:space="0" w:color="auto"/>
              <w:bottom w:val="single" w:sz="4" w:space="0" w:color="auto"/>
            </w:tcBorders>
            <w:vAlign w:val="center"/>
          </w:tcPr>
          <w:p w14:paraId="78D233C6" w14:textId="77777777" w:rsidR="00864C13" w:rsidRPr="0092068E" w:rsidRDefault="00864C13" w:rsidP="004E1C58">
            <w:pPr>
              <w:jc w:val="center"/>
              <w:rPr>
                <w:rFonts w:ascii="Arial" w:hAnsi="Arial" w:cs="Arial"/>
                <w:sz w:val="18"/>
                <w:szCs w:val="18"/>
              </w:rPr>
            </w:pPr>
            <w:r w:rsidRPr="0092068E">
              <w:rPr>
                <w:rFonts w:ascii="Arial" w:hAnsi="Arial" w:cs="Arial"/>
                <w:sz w:val="18"/>
                <w:szCs w:val="18"/>
              </w:rPr>
              <w:t>3390</w:t>
            </w:r>
          </w:p>
        </w:tc>
        <w:tc>
          <w:tcPr>
            <w:tcW w:w="471" w:type="pct"/>
            <w:tcBorders>
              <w:top w:val="single" w:sz="4" w:space="0" w:color="auto"/>
              <w:bottom w:val="single" w:sz="4" w:space="0" w:color="auto"/>
            </w:tcBorders>
            <w:vAlign w:val="center"/>
          </w:tcPr>
          <w:p w14:paraId="33193D8C" w14:textId="77777777" w:rsidR="00864C13" w:rsidRPr="0092068E" w:rsidRDefault="00864C13" w:rsidP="004E1C58">
            <w:pPr>
              <w:jc w:val="center"/>
              <w:rPr>
                <w:rFonts w:ascii="Arial" w:hAnsi="Arial" w:cs="Arial"/>
                <w:sz w:val="18"/>
                <w:szCs w:val="18"/>
              </w:rPr>
            </w:pPr>
            <w:r w:rsidRPr="0092068E">
              <w:rPr>
                <w:rFonts w:ascii="Arial" w:hAnsi="Arial" w:cs="Arial"/>
                <w:sz w:val="18"/>
                <w:szCs w:val="18"/>
              </w:rPr>
              <w:t>339</w:t>
            </w:r>
          </w:p>
        </w:tc>
        <w:tc>
          <w:tcPr>
            <w:tcW w:w="380" w:type="pct"/>
            <w:tcBorders>
              <w:top w:val="single" w:sz="4" w:space="0" w:color="auto"/>
              <w:bottom w:val="single" w:sz="4" w:space="0" w:color="auto"/>
              <w:right w:val="single" w:sz="2" w:space="0" w:color="auto"/>
            </w:tcBorders>
            <w:vAlign w:val="center"/>
          </w:tcPr>
          <w:p w14:paraId="6A5AFF32" w14:textId="77777777" w:rsidR="00864C13" w:rsidRPr="0092068E" w:rsidRDefault="00864C13" w:rsidP="004E1C58">
            <w:pPr>
              <w:jc w:val="center"/>
              <w:rPr>
                <w:rFonts w:ascii="Arial" w:hAnsi="Arial" w:cs="Arial"/>
                <w:sz w:val="18"/>
                <w:szCs w:val="18"/>
              </w:rPr>
            </w:pPr>
            <w:r w:rsidRPr="0092068E">
              <w:rPr>
                <w:rFonts w:ascii="Arial" w:hAnsi="Arial" w:cs="Arial"/>
                <w:sz w:val="18"/>
                <w:szCs w:val="18"/>
              </w:rPr>
              <w:t>62,10</w:t>
            </w:r>
          </w:p>
        </w:tc>
        <w:tc>
          <w:tcPr>
            <w:tcW w:w="380" w:type="pct"/>
            <w:tcBorders>
              <w:top w:val="single" w:sz="4" w:space="0" w:color="auto"/>
              <w:left w:val="single" w:sz="2" w:space="0" w:color="auto"/>
              <w:bottom w:val="single" w:sz="4" w:space="0" w:color="auto"/>
              <w:right w:val="single" w:sz="4" w:space="0" w:color="auto"/>
            </w:tcBorders>
            <w:vAlign w:val="center"/>
          </w:tcPr>
          <w:p w14:paraId="3FFD0B1D" w14:textId="77777777" w:rsidR="00864C13" w:rsidRPr="0092068E" w:rsidRDefault="00864C13" w:rsidP="004E1C58">
            <w:pPr>
              <w:jc w:val="center"/>
              <w:rPr>
                <w:rFonts w:ascii="Arial" w:hAnsi="Arial" w:cs="Arial"/>
                <w:sz w:val="18"/>
                <w:szCs w:val="18"/>
              </w:rPr>
            </w:pPr>
            <w:r w:rsidRPr="0092068E">
              <w:rPr>
                <w:rFonts w:ascii="Arial" w:hAnsi="Arial" w:cs="Arial"/>
                <w:sz w:val="18"/>
                <w:szCs w:val="18"/>
              </w:rPr>
              <w:t>13,60</w:t>
            </w:r>
          </w:p>
        </w:tc>
        <w:tc>
          <w:tcPr>
            <w:tcW w:w="380" w:type="pct"/>
            <w:tcBorders>
              <w:top w:val="single" w:sz="4" w:space="0" w:color="auto"/>
              <w:left w:val="single" w:sz="2" w:space="0" w:color="auto"/>
              <w:bottom w:val="single" w:sz="4" w:space="0" w:color="auto"/>
              <w:right w:val="single" w:sz="4" w:space="0" w:color="auto"/>
            </w:tcBorders>
            <w:vAlign w:val="center"/>
          </w:tcPr>
          <w:p w14:paraId="69A02B3A" w14:textId="77777777" w:rsidR="00864C13" w:rsidRPr="0092068E" w:rsidRDefault="00864C13" w:rsidP="004E1C58">
            <w:pPr>
              <w:jc w:val="center"/>
              <w:rPr>
                <w:rFonts w:ascii="Arial" w:hAnsi="Arial" w:cs="Arial"/>
                <w:sz w:val="18"/>
                <w:szCs w:val="18"/>
              </w:rPr>
            </w:pPr>
            <w:r w:rsidRPr="0092068E">
              <w:rPr>
                <w:rFonts w:ascii="Arial" w:hAnsi="Arial" w:cs="Arial"/>
                <w:sz w:val="18"/>
                <w:szCs w:val="18"/>
              </w:rPr>
              <w:t>263,30</w:t>
            </w:r>
          </w:p>
        </w:tc>
        <w:tc>
          <w:tcPr>
            <w:tcW w:w="380" w:type="pct"/>
            <w:tcBorders>
              <w:top w:val="single" w:sz="4" w:space="0" w:color="auto"/>
              <w:bottom w:val="single" w:sz="4" w:space="0" w:color="auto"/>
            </w:tcBorders>
            <w:vAlign w:val="center"/>
          </w:tcPr>
          <w:p w14:paraId="40A74C27" w14:textId="77777777" w:rsidR="00864C13" w:rsidRPr="0092068E" w:rsidRDefault="00864C13" w:rsidP="004E1C58">
            <w:pPr>
              <w:jc w:val="center"/>
              <w:rPr>
                <w:rFonts w:ascii="Arial" w:hAnsi="Arial" w:cs="Arial"/>
                <w:sz w:val="18"/>
                <w:szCs w:val="18"/>
              </w:rPr>
            </w:pPr>
            <w:r w:rsidRPr="0092068E">
              <w:rPr>
                <w:rFonts w:ascii="Arial" w:hAnsi="Arial" w:cs="Arial"/>
                <w:sz w:val="18"/>
                <w:szCs w:val="18"/>
              </w:rPr>
              <w:t>-</w:t>
            </w:r>
          </w:p>
        </w:tc>
        <w:tc>
          <w:tcPr>
            <w:tcW w:w="380" w:type="pct"/>
            <w:tcBorders>
              <w:top w:val="single" w:sz="4" w:space="0" w:color="auto"/>
              <w:bottom w:val="single" w:sz="4" w:space="0" w:color="auto"/>
            </w:tcBorders>
            <w:vAlign w:val="center"/>
          </w:tcPr>
          <w:p w14:paraId="6D214636" w14:textId="77777777" w:rsidR="00864C13" w:rsidRPr="0092068E" w:rsidRDefault="00864C13" w:rsidP="004E1C58">
            <w:pPr>
              <w:jc w:val="center"/>
              <w:rPr>
                <w:rFonts w:ascii="Arial" w:hAnsi="Arial" w:cs="Arial"/>
                <w:sz w:val="18"/>
                <w:szCs w:val="18"/>
              </w:rPr>
            </w:pPr>
            <w:r w:rsidRPr="0092068E">
              <w:rPr>
                <w:rFonts w:ascii="Arial" w:hAnsi="Arial" w:cs="Arial"/>
                <w:sz w:val="18"/>
                <w:szCs w:val="18"/>
              </w:rPr>
              <w:t>-</w:t>
            </w:r>
          </w:p>
        </w:tc>
        <w:tc>
          <w:tcPr>
            <w:tcW w:w="381" w:type="pct"/>
            <w:tcBorders>
              <w:top w:val="single" w:sz="4" w:space="0" w:color="auto"/>
              <w:bottom w:val="single" w:sz="4" w:space="0" w:color="auto"/>
              <w:right w:val="single" w:sz="12" w:space="0" w:color="auto"/>
            </w:tcBorders>
            <w:vAlign w:val="center"/>
          </w:tcPr>
          <w:p w14:paraId="308F81D9" w14:textId="77777777" w:rsidR="00864C13" w:rsidRPr="0092068E" w:rsidRDefault="00864C13" w:rsidP="004E1C58">
            <w:pPr>
              <w:jc w:val="center"/>
              <w:rPr>
                <w:rFonts w:ascii="Arial" w:hAnsi="Arial" w:cs="Arial"/>
                <w:sz w:val="18"/>
                <w:szCs w:val="18"/>
              </w:rPr>
            </w:pPr>
            <w:r w:rsidRPr="0092068E">
              <w:rPr>
                <w:rFonts w:ascii="Arial" w:hAnsi="Arial" w:cs="Arial"/>
                <w:sz w:val="18"/>
                <w:szCs w:val="18"/>
              </w:rPr>
              <w:t>-</w:t>
            </w:r>
          </w:p>
        </w:tc>
      </w:tr>
      <w:tr w:rsidR="00864C13" w:rsidRPr="0092068E" w14:paraId="4E0D21E4" w14:textId="77777777" w:rsidTr="004E1C58">
        <w:trPr>
          <w:trHeight w:val="70"/>
        </w:trPr>
        <w:tc>
          <w:tcPr>
            <w:tcW w:w="976" w:type="pct"/>
            <w:tcBorders>
              <w:top w:val="single" w:sz="12" w:space="0" w:color="auto"/>
              <w:left w:val="single" w:sz="12" w:space="0" w:color="auto"/>
              <w:bottom w:val="single" w:sz="12" w:space="0" w:color="auto"/>
              <w:right w:val="single" w:sz="4" w:space="0" w:color="auto"/>
            </w:tcBorders>
            <w:vAlign w:val="center"/>
          </w:tcPr>
          <w:p w14:paraId="09707C4C" w14:textId="77777777" w:rsidR="00864C13" w:rsidRPr="0092068E" w:rsidRDefault="00864C13" w:rsidP="004E1C58">
            <w:pPr>
              <w:jc w:val="center"/>
              <w:rPr>
                <w:rFonts w:ascii="Arial" w:hAnsi="Arial" w:cs="Arial"/>
                <w:b/>
                <w:sz w:val="18"/>
                <w:szCs w:val="18"/>
              </w:rPr>
            </w:pPr>
            <w:r w:rsidRPr="0092068E">
              <w:rPr>
                <w:rFonts w:ascii="Arial" w:hAnsi="Arial" w:cs="Arial"/>
                <w:b/>
                <w:sz w:val="18"/>
                <w:szCs w:val="18"/>
              </w:rPr>
              <w:t>Total</w:t>
            </w:r>
          </w:p>
        </w:tc>
        <w:tc>
          <w:tcPr>
            <w:tcW w:w="354" w:type="pct"/>
            <w:tcBorders>
              <w:top w:val="single" w:sz="12" w:space="0" w:color="auto"/>
              <w:left w:val="single" w:sz="4" w:space="0" w:color="auto"/>
              <w:bottom w:val="single" w:sz="12" w:space="0" w:color="auto"/>
              <w:right w:val="single" w:sz="4" w:space="0" w:color="auto"/>
            </w:tcBorders>
            <w:vAlign w:val="center"/>
          </w:tcPr>
          <w:p w14:paraId="3B5D21BD" w14:textId="77777777" w:rsidR="00864C13" w:rsidRPr="0092068E" w:rsidRDefault="00864C13" w:rsidP="004E1C58">
            <w:pPr>
              <w:jc w:val="center"/>
              <w:rPr>
                <w:rFonts w:ascii="Arial" w:hAnsi="Arial" w:cs="Arial"/>
                <w:b/>
                <w:sz w:val="18"/>
                <w:szCs w:val="18"/>
              </w:rPr>
            </w:pPr>
            <w:r w:rsidRPr="0092068E">
              <w:rPr>
                <w:rFonts w:ascii="Arial" w:hAnsi="Arial" w:cs="Arial"/>
                <w:b/>
                <w:sz w:val="18"/>
                <w:szCs w:val="18"/>
              </w:rPr>
              <w:t>27,29</w:t>
            </w:r>
          </w:p>
        </w:tc>
        <w:tc>
          <w:tcPr>
            <w:tcW w:w="448" w:type="pct"/>
            <w:tcBorders>
              <w:top w:val="single" w:sz="12" w:space="0" w:color="auto"/>
              <w:left w:val="single" w:sz="4" w:space="0" w:color="auto"/>
              <w:bottom w:val="single" w:sz="12" w:space="0" w:color="auto"/>
              <w:right w:val="single" w:sz="4" w:space="0" w:color="auto"/>
            </w:tcBorders>
            <w:vAlign w:val="center"/>
          </w:tcPr>
          <w:p w14:paraId="7EE416FD" w14:textId="77777777" w:rsidR="00864C13" w:rsidRPr="0092068E" w:rsidRDefault="00864C13" w:rsidP="004E1C58">
            <w:pPr>
              <w:jc w:val="center"/>
              <w:rPr>
                <w:rFonts w:ascii="Arial" w:hAnsi="Arial" w:cs="Arial"/>
                <w:b/>
                <w:sz w:val="18"/>
                <w:szCs w:val="18"/>
              </w:rPr>
            </w:pPr>
            <w:r w:rsidRPr="0092068E">
              <w:rPr>
                <w:rFonts w:ascii="Arial" w:hAnsi="Arial" w:cs="Arial"/>
                <w:b/>
                <w:sz w:val="18"/>
                <w:szCs w:val="18"/>
              </w:rPr>
              <w:t>2,73</w:t>
            </w:r>
          </w:p>
        </w:tc>
        <w:tc>
          <w:tcPr>
            <w:tcW w:w="470" w:type="pct"/>
            <w:tcBorders>
              <w:top w:val="single" w:sz="12" w:space="0" w:color="auto"/>
              <w:left w:val="single" w:sz="4" w:space="0" w:color="auto"/>
              <w:bottom w:val="single" w:sz="12" w:space="0" w:color="auto"/>
              <w:right w:val="single" w:sz="4" w:space="0" w:color="auto"/>
            </w:tcBorders>
            <w:vAlign w:val="center"/>
          </w:tcPr>
          <w:p w14:paraId="0F52E51E" w14:textId="77777777" w:rsidR="00864C13" w:rsidRPr="0092068E" w:rsidRDefault="00864C13" w:rsidP="004E1C58">
            <w:pPr>
              <w:jc w:val="center"/>
              <w:rPr>
                <w:rFonts w:ascii="Arial" w:hAnsi="Arial" w:cs="Arial"/>
                <w:b/>
                <w:sz w:val="18"/>
                <w:szCs w:val="18"/>
              </w:rPr>
            </w:pPr>
            <w:r w:rsidRPr="0092068E">
              <w:rPr>
                <w:rFonts w:ascii="Arial" w:hAnsi="Arial" w:cs="Arial"/>
                <w:b/>
                <w:sz w:val="18"/>
                <w:szCs w:val="18"/>
              </w:rPr>
              <w:t>3390</w:t>
            </w:r>
          </w:p>
        </w:tc>
        <w:tc>
          <w:tcPr>
            <w:tcW w:w="471" w:type="pct"/>
            <w:tcBorders>
              <w:top w:val="single" w:sz="12" w:space="0" w:color="auto"/>
              <w:left w:val="single" w:sz="4" w:space="0" w:color="auto"/>
              <w:bottom w:val="single" w:sz="12" w:space="0" w:color="auto"/>
              <w:right w:val="single" w:sz="4" w:space="0" w:color="auto"/>
            </w:tcBorders>
            <w:vAlign w:val="center"/>
          </w:tcPr>
          <w:p w14:paraId="7A2C7774" w14:textId="77777777" w:rsidR="00864C13" w:rsidRPr="0092068E" w:rsidRDefault="00864C13" w:rsidP="004E1C58">
            <w:pPr>
              <w:jc w:val="center"/>
              <w:rPr>
                <w:rFonts w:ascii="Arial" w:hAnsi="Arial" w:cs="Arial"/>
                <w:b/>
                <w:sz w:val="18"/>
                <w:szCs w:val="18"/>
              </w:rPr>
            </w:pPr>
            <w:r w:rsidRPr="0092068E">
              <w:rPr>
                <w:rFonts w:ascii="Arial" w:hAnsi="Arial" w:cs="Arial"/>
                <w:b/>
                <w:sz w:val="18"/>
                <w:szCs w:val="18"/>
              </w:rPr>
              <w:t>339</w:t>
            </w:r>
          </w:p>
        </w:tc>
        <w:tc>
          <w:tcPr>
            <w:tcW w:w="380" w:type="pct"/>
            <w:tcBorders>
              <w:top w:val="single" w:sz="12" w:space="0" w:color="auto"/>
              <w:left w:val="single" w:sz="4" w:space="0" w:color="auto"/>
              <w:bottom w:val="single" w:sz="12" w:space="0" w:color="auto"/>
              <w:right w:val="single" w:sz="2" w:space="0" w:color="auto"/>
            </w:tcBorders>
            <w:vAlign w:val="center"/>
          </w:tcPr>
          <w:p w14:paraId="16EF88E4" w14:textId="77777777" w:rsidR="00864C13" w:rsidRPr="0092068E" w:rsidRDefault="00864C13" w:rsidP="004E1C58">
            <w:pPr>
              <w:jc w:val="center"/>
              <w:rPr>
                <w:rFonts w:ascii="Arial" w:hAnsi="Arial" w:cs="Arial"/>
                <w:b/>
                <w:sz w:val="18"/>
                <w:szCs w:val="18"/>
              </w:rPr>
            </w:pPr>
            <w:r w:rsidRPr="0092068E">
              <w:rPr>
                <w:rFonts w:ascii="Arial" w:hAnsi="Arial" w:cs="Arial"/>
                <w:b/>
                <w:sz w:val="18"/>
                <w:szCs w:val="18"/>
              </w:rPr>
              <w:t>62,10</w:t>
            </w:r>
          </w:p>
        </w:tc>
        <w:tc>
          <w:tcPr>
            <w:tcW w:w="380" w:type="pct"/>
            <w:tcBorders>
              <w:top w:val="single" w:sz="12" w:space="0" w:color="auto"/>
              <w:left w:val="single" w:sz="2" w:space="0" w:color="auto"/>
              <w:bottom w:val="single" w:sz="12" w:space="0" w:color="auto"/>
              <w:right w:val="single" w:sz="4" w:space="0" w:color="auto"/>
            </w:tcBorders>
            <w:vAlign w:val="center"/>
          </w:tcPr>
          <w:p w14:paraId="7E634E18" w14:textId="77777777" w:rsidR="00864C13" w:rsidRPr="0092068E" w:rsidRDefault="00864C13" w:rsidP="004E1C58">
            <w:pPr>
              <w:jc w:val="center"/>
              <w:rPr>
                <w:rFonts w:ascii="Arial" w:hAnsi="Arial" w:cs="Arial"/>
                <w:b/>
                <w:sz w:val="18"/>
                <w:szCs w:val="18"/>
              </w:rPr>
            </w:pPr>
            <w:r w:rsidRPr="0092068E">
              <w:rPr>
                <w:rFonts w:ascii="Arial" w:hAnsi="Arial" w:cs="Arial"/>
                <w:b/>
                <w:sz w:val="18"/>
                <w:szCs w:val="18"/>
              </w:rPr>
              <w:t>13,60</w:t>
            </w:r>
          </w:p>
        </w:tc>
        <w:tc>
          <w:tcPr>
            <w:tcW w:w="380" w:type="pct"/>
            <w:tcBorders>
              <w:top w:val="single" w:sz="12" w:space="0" w:color="auto"/>
              <w:left w:val="single" w:sz="2" w:space="0" w:color="auto"/>
              <w:bottom w:val="single" w:sz="12" w:space="0" w:color="auto"/>
              <w:right w:val="single" w:sz="4" w:space="0" w:color="auto"/>
            </w:tcBorders>
            <w:vAlign w:val="center"/>
          </w:tcPr>
          <w:p w14:paraId="42B7E28F" w14:textId="77777777" w:rsidR="00864C13" w:rsidRPr="0092068E" w:rsidRDefault="00864C13" w:rsidP="004E1C58">
            <w:pPr>
              <w:jc w:val="center"/>
              <w:rPr>
                <w:rFonts w:ascii="Arial" w:hAnsi="Arial" w:cs="Arial"/>
                <w:b/>
                <w:sz w:val="18"/>
                <w:szCs w:val="18"/>
              </w:rPr>
            </w:pPr>
            <w:r w:rsidRPr="0092068E">
              <w:rPr>
                <w:rFonts w:ascii="Arial" w:hAnsi="Arial" w:cs="Arial"/>
                <w:b/>
                <w:sz w:val="18"/>
                <w:szCs w:val="18"/>
              </w:rPr>
              <w:t>263,30</w:t>
            </w:r>
          </w:p>
        </w:tc>
        <w:tc>
          <w:tcPr>
            <w:tcW w:w="380" w:type="pct"/>
            <w:tcBorders>
              <w:top w:val="single" w:sz="12" w:space="0" w:color="auto"/>
              <w:left w:val="single" w:sz="4" w:space="0" w:color="auto"/>
              <w:bottom w:val="single" w:sz="12" w:space="0" w:color="auto"/>
              <w:right w:val="single" w:sz="4" w:space="0" w:color="auto"/>
            </w:tcBorders>
          </w:tcPr>
          <w:p w14:paraId="237B5AE6" w14:textId="77777777" w:rsidR="00864C13" w:rsidRPr="0092068E" w:rsidRDefault="00864C13" w:rsidP="004E1C58">
            <w:pPr>
              <w:jc w:val="center"/>
              <w:rPr>
                <w:rFonts w:ascii="Arial" w:hAnsi="Arial" w:cs="Arial"/>
                <w:b/>
                <w:sz w:val="18"/>
                <w:szCs w:val="18"/>
              </w:rPr>
            </w:pPr>
            <w:r w:rsidRPr="0092068E">
              <w:rPr>
                <w:rFonts w:ascii="Arial" w:hAnsi="Arial" w:cs="Arial"/>
                <w:b/>
                <w:sz w:val="18"/>
                <w:szCs w:val="18"/>
              </w:rPr>
              <w:t>-</w:t>
            </w:r>
          </w:p>
        </w:tc>
        <w:tc>
          <w:tcPr>
            <w:tcW w:w="380" w:type="pct"/>
            <w:tcBorders>
              <w:top w:val="single" w:sz="12" w:space="0" w:color="auto"/>
              <w:left w:val="single" w:sz="4" w:space="0" w:color="auto"/>
              <w:bottom w:val="single" w:sz="12" w:space="0" w:color="auto"/>
              <w:right w:val="single" w:sz="4" w:space="0" w:color="auto"/>
            </w:tcBorders>
          </w:tcPr>
          <w:p w14:paraId="4E5ADFF4" w14:textId="77777777" w:rsidR="00864C13" w:rsidRPr="0092068E" w:rsidRDefault="00864C13" w:rsidP="004E1C58">
            <w:pPr>
              <w:jc w:val="center"/>
              <w:rPr>
                <w:rFonts w:ascii="Arial" w:hAnsi="Arial" w:cs="Arial"/>
                <w:b/>
                <w:sz w:val="18"/>
                <w:szCs w:val="18"/>
              </w:rPr>
            </w:pPr>
            <w:r w:rsidRPr="0092068E">
              <w:rPr>
                <w:rFonts w:ascii="Arial" w:hAnsi="Arial" w:cs="Arial"/>
                <w:b/>
                <w:sz w:val="18"/>
                <w:szCs w:val="18"/>
              </w:rPr>
              <w:t>-</w:t>
            </w:r>
          </w:p>
        </w:tc>
        <w:tc>
          <w:tcPr>
            <w:tcW w:w="381" w:type="pct"/>
            <w:tcBorders>
              <w:top w:val="single" w:sz="12" w:space="0" w:color="auto"/>
              <w:left w:val="single" w:sz="4" w:space="0" w:color="auto"/>
              <w:bottom w:val="single" w:sz="12" w:space="0" w:color="auto"/>
              <w:right w:val="single" w:sz="12" w:space="0" w:color="auto"/>
            </w:tcBorders>
          </w:tcPr>
          <w:p w14:paraId="0F4E688A" w14:textId="77777777" w:rsidR="00864C13" w:rsidRPr="0092068E" w:rsidRDefault="00864C13" w:rsidP="004E1C58">
            <w:pPr>
              <w:jc w:val="center"/>
              <w:rPr>
                <w:rFonts w:ascii="Arial" w:hAnsi="Arial" w:cs="Arial"/>
                <w:b/>
                <w:sz w:val="18"/>
                <w:szCs w:val="18"/>
              </w:rPr>
            </w:pPr>
            <w:r w:rsidRPr="0092068E">
              <w:rPr>
                <w:rFonts w:ascii="Arial" w:hAnsi="Arial" w:cs="Arial"/>
                <w:b/>
                <w:sz w:val="18"/>
                <w:szCs w:val="18"/>
              </w:rPr>
              <w:t>-</w:t>
            </w:r>
          </w:p>
        </w:tc>
      </w:tr>
    </w:tbl>
    <w:p w14:paraId="68DA04AA" w14:textId="77777777" w:rsidR="00864C13" w:rsidRPr="008442E4" w:rsidRDefault="00864C13" w:rsidP="00864C13">
      <w:pPr>
        <w:jc w:val="both"/>
        <w:rPr>
          <w:rFonts w:ascii="Arial" w:hAnsi="Arial" w:cs="Arial"/>
        </w:rPr>
      </w:pPr>
      <w:r w:rsidRPr="008442E4">
        <w:rPr>
          <w:rFonts w:ascii="Arial" w:hAnsi="Arial" w:cs="Arial"/>
        </w:rPr>
        <w:t>Indicele de recoltare este de 1.5 m</w:t>
      </w:r>
      <w:r w:rsidRPr="008442E4">
        <w:rPr>
          <w:rFonts w:ascii="Arial" w:hAnsi="Arial" w:cs="Arial"/>
          <w:vertAlign w:val="superscript"/>
        </w:rPr>
        <w:t>3</w:t>
      </w:r>
      <w:r w:rsidRPr="008442E4">
        <w:rPr>
          <w:rFonts w:ascii="Arial" w:hAnsi="Arial" w:cs="Arial"/>
        </w:rPr>
        <w:t xml:space="preserve">/an/ha. </w:t>
      </w:r>
    </w:p>
    <w:p w14:paraId="0EF1C9A0" w14:textId="77777777" w:rsidR="00864C13" w:rsidRPr="007F3A0C" w:rsidRDefault="00864C13" w:rsidP="00864C13">
      <w:pPr>
        <w:ind w:firstLine="567"/>
        <w:jc w:val="both"/>
        <w:rPr>
          <w:rFonts w:ascii="Arial" w:hAnsi="Arial" w:cs="Arial"/>
          <w:color w:val="FF0000"/>
        </w:rPr>
      </w:pPr>
    </w:p>
    <w:p w14:paraId="6CD0A6C2" w14:textId="77777777" w:rsidR="00864C13" w:rsidRPr="00C043A3" w:rsidRDefault="00864C13" w:rsidP="00864C13">
      <w:pPr>
        <w:ind w:firstLine="567"/>
        <w:jc w:val="both"/>
        <w:rPr>
          <w:rFonts w:ascii="Arial" w:hAnsi="Arial" w:cs="Arial"/>
          <w:b/>
          <w:i/>
          <w:color w:val="000000"/>
        </w:rPr>
      </w:pPr>
      <w:r w:rsidRPr="00C043A3">
        <w:rPr>
          <w:rFonts w:ascii="Arial" w:hAnsi="Arial" w:cs="Arial"/>
          <w:b/>
          <w:i/>
          <w:color w:val="000000"/>
        </w:rPr>
        <w:t>De subliniat este faptul că:</w:t>
      </w:r>
    </w:p>
    <w:p w14:paraId="1B9A640E" w14:textId="77777777" w:rsidR="00864C13" w:rsidRDefault="00864C13" w:rsidP="00864C13">
      <w:pPr>
        <w:widowControl/>
        <w:numPr>
          <w:ilvl w:val="0"/>
          <w:numId w:val="34"/>
        </w:numPr>
        <w:tabs>
          <w:tab w:val="clear" w:pos="720"/>
        </w:tabs>
        <w:autoSpaceDE/>
        <w:autoSpaceDN/>
        <w:ind w:left="0" w:firstLine="567"/>
        <w:jc w:val="both"/>
        <w:rPr>
          <w:rFonts w:ascii="Arial" w:hAnsi="Arial" w:cs="Arial"/>
          <w:b/>
          <w:i/>
          <w:color w:val="000000"/>
        </w:rPr>
      </w:pPr>
      <w:r w:rsidRPr="00C043A3">
        <w:rPr>
          <w:rFonts w:ascii="Arial" w:hAnsi="Arial" w:cs="Arial"/>
          <w:b/>
          <w:i/>
          <w:color w:val="000000"/>
        </w:rPr>
        <w:t>volumul maxim de masă lemnoasă care se recoltează ca produse principale într-o unitate de gospodărire nu poate depăşi posibilitatea acest</w:t>
      </w:r>
      <w:r>
        <w:rPr>
          <w:rFonts w:ascii="Arial" w:hAnsi="Arial" w:cs="Arial"/>
          <w:b/>
          <w:i/>
          <w:color w:val="000000"/>
        </w:rPr>
        <w:t>eia</w:t>
      </w:r>
      <w:r w:rsidRPr="00C043A3">
        <w:rPr>
          <w:rFonts w:ascii="Arial" w:hAnsi="Arial" w:cs="Arial"/>
          <w:b/>
          <w:i/>
          <w:color w:val="000000"/>
        </w:rPr>
        <w:t xml:space="preserve">, stabilită prin amenajamentul silvic, pentru perioada de valabilitate a acestuia. </w:t>
      </w:r>
    </w:p>
    <w:p w14:paraId="0CFD1F11" w14:textId="77777777" w:rsidR="00864C13" w:rsidRDefault="00864C13" w:rsidP="00864C13">
      <w:pPr>
        <w:jc w:val="both"/>
        <w:rPr>
          <w:rFonts w:ascii="Arial" w:hAnsi="Arial" w:cs="Arial"/>
          <w:b/>
          <w:i/>
          <w:color w:val="000000"/>
        </w:rPr>
      </w:pPr>
    </w:p>
    <w:p w14:paraId="659D8892" w14:textId="77777777" w:rsidR="00864C13" w:rsidRPr="008442E4" w:rsidRDefault="00864C13" w:rsidP="00864C13">
      <w:pPr>
        <w:ind w:firstLine="567"/>
        <w:jc w:val="both"/>
        <w:rPr>
          <w:rFonts w:ascii="Arial" w:hAnsi="Arial" w:cs="Arial"/>
          <w:bCs/>
        </w:rPr>
      </w:pPr>
      <w:r w:rsidRPr="008442E4">
        <w:rPr>
          <w:rFonts w:ascii="Arial" w:hAnsi="Arial" w:cs="Arial"/>
          <w:bCs/>
        </w:rPr>
        <w:t xml:space="preserve">Posibilitatea pe tratamente, suprafeţe şi specii pe intreg UP (S.U.P. A + S.U.P. )      </w:t>
      </w:r>
    </w:p>
    <w:p w14:paraId="678D281F" w14:textId="77777777" w:rsidR="00864C13" w:rsidRPr="008442E4" w:rsidRDefault="00864C13" w:rsidP="00864C13">
      <w:pPr>
        <w:ind w:firstLine="567"/>
        <w:jc w:val="right"/>
        <w:rPr>
          <w:rFonts w:ascii="Arial" w:hAnsi="Arial" w:cs="Arial"/>
          <w:bCs/>
        </w:rPr>
      </w:pPr>
      <w:r w:rsidRPr="0089113D">
        <w:rPr>
          <w:rFonts w:ascii="Arial" w:hAnsi="Arial" w:cs="Arial"/>
          <w:b/>
        </w:rPr>
        <w:t xml:space="preserve">            Tab. 6.1.3.2.</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401"/>
        <w:gridCol w:w="1056"/>
        <w:gridCol w:w="678"/>
        <w:gridCol w:w="830"/>
        <w:gridCol w:w="832"/>
        <w:gridCol w:w="711"/>
        <w:gridCol w:w="712"/>
        <w:gridCol w:w="712"/>
        <w:gridCol w:w="713"/>
        <w:gridCol w:w="712"/>
        <w:gridCol w:w="683"/>
      </w:tblGrid>
      <w:tr w:rsidR="00864C13" w:rsidRPr="0089113D" w14:paraId="6610C17B" w14:textId="77777777" w:rsidTr="004E1C58">
        <w:trPr>
          <w:cantSplit/>
        </w:trPr>
        <w:tc>
          <w:tcPr>
            <w:tcW w:w="728" w:type="pct"/>
            <w:vMerge w:val="restart"/>
            <w:tcBorders>
              <w:top w:val="single" w:sz="12" w:space="0" w:color="auto"/>
              <w:left w:val="single" w:sz="12" w:space="0" w:color="auto"/>
            </w:tcBorders>
            <w:vAlign w:val="center"/>
          </w:tcPr>
          <w:p w14:paraId="2D491A5C" w14:textId="77777777" w:rsidR="00864C13" w:rsidRPr="0089113D" w:rsidRDefault="00864C13" w:rsidP="004E1C58">
            <w:pPr>
              <w:jc w:val="center"/>
              <w:rPr>
                <w:rFonts w:ascii="Arial" w:hAnsi="Arial" w:cs="Arial"/>
                <w:b/>
                <w:sz w:val="18"/>
                <w:szCs w:val="18"/>
              </w:rPr>
            </w:pPr>
            <w:r w:rsidRPr="0089113D">
              <w:rPr>
                <w:rFonts w:ascii="Arial" w:hAnsi="Arial" w:cs="Arial"/>
                <w:b/>
                <w:sz w:val="18"/>
                <w:szCs w:val="18"/>
              </w:rPr>
              <w:t>Tratamentul</w:t>
            </w:r>
          </w:p>
        </w:tc>
        <w:tc>
          <w:tcPr>
            <w:tcW w:w="969" w:type="pct"/>
            <w:gridSpan w:val="2"/>
            <w:tcBorders>
              <w:top w:val="single" w:sz="12" w:space="0" w:color="auto"/>
            </w:tcBorders>
            <w:vAlign w:val="center"/>
          </w:tcPr>
          <w:p w14:paraId="688500E1" w14:textId="77777777" w:rsidR="00864C13" w:rsidRPr="0089113D" w:rsidRDefault="00864C13" w:rsidP="004E1C58">
            <w:pPr>
              <w:jc w:val="center"/>
              <w:rPr>
                <w:rFonts w:ascii="Arial" w:hAnsi="Arial" w:cs="Arial"/>
                <w:b/>
                <w:sz w:val="18"/>
                <w:szCs w:val="18"/>
              </w:rPr>
            </w:pPr>
            <w:r w:rsidRPr="0089113D">
              <w:rPr>
                <w:rFonts w:ascii="Arial" w:hAnsi="Arial" w:cs="Arial"/>
                <w:b/>
                <w:sz w:val="18"/>
                <w:szCs w:val="18"/>
              </w:rPr>
              <w:t>Suprafaţa de parcurs (ha)</w:t>
            </w:r>
          </w:p>
        </w:tc>
        <w:tc>
          <w:tcPr>
            <w:tcW w:w="929" w:type="pct"/>
            <w:gridSpan w:val="2"/>
            <w:tcBorders>
              <w:top w:val="single" w:sz="12" w:space="0" w:color="auto"/>
            </w:tcBorders>
            <w:vAlign w:val="center"/>
          </w:tcPr>
          <w:p w14:paraId="517FA030" w14:textId="77777777" w:rsidR="00864C13" w:rsidRPr="0089113D" w:rsidRDefault="00864C13" w:rsidP="004E1C58">
            <w:pPr>
              <w:jc w:val="center"/>
              <w:rPr>
                <w:rFonts w:ascii="Arial" w:hAnsi="Arial" w:cs="Arial"/>
                <w:b/>
                <w:sz w:val="18"/>
                <w:szCs w:val="18"/>
              </w:rPr>
            </w:pPr>
            <w:r w:rsidRPr="0089113D">
              <w:rPr>
                <w:rFonts w:ascii="Arial" w:hAnsi="Arial" w:cs="Arial"/>
                <w:b/>
                <w:sz w:val="18"/>
                <w:szCs w:val="18"/>
              </w:rPr>
              <w:t>Volumul de extras</w:t>
            </w:r>
          </w:p>
          <w:p w14:paraId="28313338" w14:textId="77777777" w:rsidR="00864C13" w:rsidRPr="0089113D" w:rsidRDefault="00864C13" w:rsidP="004E1C58">
            <w:pPr>
              <w:jc w:val="center"/>
              <w:rPr>
                <w:rFonts w:ascii="Arial" w:hAnsi="Arial" w:cs="Arial"/>
                <w:b/>
                <w:sz w:val="18"/>
                <w:szCs w:val="18"/>
              </w:rPr>
            </w:pPr>
            <w:r w:rsidRPr="0089113D">
              <w:rPr>
                <w:rFonts w:ascii="Arial" w:hAnsi="Arial" w:cs="Arial"/>
                <w:b/>
                <w:sz w:val="18"/>
                <w:szCs w:val="18"/>
              </w:rPr>
              <w:t>(m</w:t>
            </w:r>
            <w:r w:rsidRPr="0089113D">
              <w:rPr>
                <w:rFonts w:ascii="Arial" w:hAnsi="Arial" w:cs="Arial"/>
                <w:b/>
                <w:sz w:val="18"/>
                <w:szCs w:val="18"/>
                <w:vertAlign w:val="superscript"/>
              </w:rPr>
              <w:t>3</w:t>
            </w:r>
            <w:r w:rsidRPr="0089113D">
              <w:rPr>
                <w:rFonts w:ascii="Arial" w:hAnsi="Arial" w:cs="Arial"/>
                <w:b/>
                <w:sz w:val="18"/>
                <w:szCs w:val="18"/>
              </w:rPr>
              <w:t>)</w:t>
            </w:r>
          </w:p>
        </w:tc>
        <w:tc>
          <w:tcPr>
            <w:tcW w:w="2374" w:type="pct"/>
            <w:gridSpan w:val="6"/>
            <w:tcBorders>
              <w:top w:val="single" w:sz="12" w:space="0" w:color="auto"/>
              <w:right w:val="single" w:sz="12" w:space="0" w:color="auto"/>
            </w:tcBorders>
          </w:tcPr>
          <w:p w14:paraId="0286C6C3" w14:textId="77777777" w:rsidR="00864C13" w:rsidRPr="0089113D" w:rsidRDefault="00864C13" w:rsidP="004E1C58">
            <w:pPr>
              <w:jc w:val="center"/>
              <w:rPr>
                <w:rFonts w:ascii="Arial" w:hAnsi="Arial" w:cs="Arial"/>
                <w:b/>
                <w:sz w:val="18"/>
                <w:szCs w:val="18"/>
              </w:rPr>
            </w:pPr>
            <w:r w:rsidRPr="0089113D">
              <w:rPr>
                <w:rFonts w:ascii="Arial" w:hAnsi="Arial" w:cs="Arial"/>
                <w:b/>
                <w:sz w:val="18"/>
                <w:szCs w:val="18"/>
              </w:rPr>
              <w:t>Posibilitate pe specii</w:t>
            </w:r>
          </w:p>
          <w:p w14:paraId="0783CB09" w14:textId="77777777" w:rsidR="00864C13" w:rsidRPr="0089113D" w:rsidRDefault="00864C13" w:rsidP="004E1C58">
            <w:pPr>
              <w:jc w:val="center"/>
              <w:rPr>
                <w:rFonts w:ascii="Arial" w:hAnsi="Arial" w:cs="Arial"/>
                <w:b/>
                <w:sz w:val="18"/>
                <w:szCs w:val="18"/>
              </w:rPr>
            </w:pPr>
            <w:r w:rsidRPr="0089113D">
              <w:rPr>
                <w:rFonts w:ascii="Arial" w:hAnsi="Arial" w:cs="Arial"/>
                <w:b/>
                <w:sz w:val="18"/>
                <w:szCs w:val="18"/>
              </w:rPr>
              <w:t>(m</w:t>
            </w:r>
            <w:r w:rsidRPr="0089113D">
              <w:rPr>
                <w:rFonts w:ascii="Arial" w:hAnsi="Arial" w:cs="Arial"/>
                <w:b/>
                <w:sz w:val="18"/>
                <w:szCs w:val="18"/>
                <w:vertAlign w:val="superscript"/>
              </w:rPr>
              <w:t>3</w:t>
            </w:r>
            <w:r w:rsidRPr="0089113D">
              <w:rPr>
                <w:rFonts w:ascii="Arial" w:hAnsi="Arial" w:cs="Arial"/>
                <w:b/>
                <w:sz w:val="18"/>
                <w:szCs w:val="18"/>
              </w:rPr>
              <w:t>/an)</w:t>
            </w:r>
          </w:p>
        </w:tc>
      </w:tr>
      <w:tr w:rsidR="00864C13" w:rsidRPr="0089113D" w14:paraId="54B4397A" w14:textId="77777777" w:rsidTr="004E1C58">
        <w:trPr>
          <w:cantSplit/>
        </w:trPr>
        <w:tc>
          <w:tcPr>
            <w:tcW w:w="728" w:type="pct"/>
            <w:vMerge/>
            <w:tcBorders>
              <w:left w:val="single" w:sz="12" w:space="0" w:color="auto"/>
              <w:bottom w:val="single" w:sz="12" w:space="0" w:color="auto"/>
            </w:tcBorders>
          </w:tcPr>
          <w:p w14:paraId="2BDB78C5" w14:textId="77777777" w:rsidR="00864C13" w:rsidRPr="0089113D" w:rsidRDefault="00864C13" w:rsidP="004E1C58">
            <w:pPr>
              <w:jc w:val="center"/>
              <w:rPr>
                <w:rFonts w:ascii="Arial" w:hAnsi="Arial" w:cs="Arial"/>
                <w:b/>
                <w:sz w:val="18"/>
                <w:szCs w:val="18"/>
              </w:rPr>
            </w:pPr>
          </w:p>
        </w:tc>
        <w:tc>
          <w:tcPr>
            <w:tcW w:w="589" w:type="pct"/>
            <w:tcBorders>
              <w:bottom w:val="single" w:sz="12" w:space="0" w:color="auto"/>
            </w:tcBorders>
            <w:vAlign w:val="center"/>
          </w:tcPr>
          <w:p w14:paraId="1DB4FA1B" w14:textId="77777777" w:rsidR="00864C13" w:rsidRPr="0089113D" w:rsidRDefault="00864C13" w:rsidP="004E1C58">
            <w:pPr>
              <w:jc w:val="center"/>
              <w:rPr>
                <w:rFonts w:ascii="Arial" w:hAnsi="Arial" w:cs="Arial"/>
                <w:b/>
                <w:sz w:val="18"/>
                <w:szCs w:val="18"/>
              </w:rPr>
            </w:pPr>
            <w:r w:rsidRPr="0089113D">
              <w:rPr>
                <w:rFonts w:ascii="Arial" w:hAnsi="Arial" w:cs="Arial"/>
                <w:b/>
                <w:sz w:val="18"/>
                <w:szCs w:val="18"/>
              </w:rPr>
              <w:t>Total</w:t>
            </w:r>
          </w:p>
        </w:tc>
        <w:tc>
          <w:tcPr>
            <w:tcW w:w="380" w:type="pct"/>
            <w:tcBorders>
              <w:bottom w:val="single" w:sz="12" w:space="0" w:color="auto"/>
            </w:tcBorders>
            <w:vAlign w:val="center"/>
          </w:tcPr>
          <w:p w14:paraId="42EB9DCC" w14:textId="77777777" w:rsidR="00864C13" w:rsidRPr="0089113D" w:rsidRDefault="00864C13" w:rsidP="004E1C58">
            <w:pPr>
              <w:jc w:val="center"/>
              <w:rPr>
                <w:rFonts w:ascii="Arial" w:hAnsi="Arial" w:cs="Arial"/>
                <w:b/>
                <w:sz w:val="18"/>
                <w:szCs w:val="18"/>
              </w:rPr>
            </w:pPr>
            <w:r w:rsidRPr="0089113D">
              <w:rPr>
                <w:rFonts w:ascii="Arial" w:hAnsi="Arial" w:cs="Arial"/>
                <w:b/>
                <w:sz w:val="18"/>
                <w:szCs w:val="18"/>
              </w:rPr>
              <w:t>Anual</w:t>
            </w:r>
          </w:p>
        </w:tc>
        <w:tc>
          <w:tcPr>
            <w:tcW w:w="464" w:type="pct"/>
            <w:tcBorders>
              <w:bottom w:val="single" w:sz="12" w:space="0" w:color="auto"/>
            </w:tcBorders>
            <w:vAlign w:val="center"/>
          </w:tcPr>
          <w:p w14:paraId="64117998" w14:textId="77777777" w:rsidR="00864C13" w:rsidRPr="0089113D" w:rsidRDefault="00864C13" w:rsidP="004E1C58">
            <w:pPr>
              <w:jc w:val="center"/>
              <w:rPr>
                <w:rFonts w:ascii="Arial" w:hAnsi="Arial" w:cs="Arial"/>
                <w:b/>
                <w:sz w:val="18"/>
                <w:szCs w:val="18"/>
              </w:rPr>
            </w:pPr>
            <w:r w:rsidRPr="0089113D">
              <w:rPr>
                <w:rFonts w:ascii="Arial" w:hAnsi="Arial" w:cs="Arial"/>
                <w:b/>
                <w:sz w:val="18"/>
                <w:szCs w:val="18"/>
              </w:rPr>
              <w:t>Total</w:t>
            </w:r>
          </w:p>
        </w:tc>
        <w:tc>
          <w:tcPr>
            <w:tcW w:w="465" w:type="pct"/>
            <w:tcBorders>
              <w:bottom w:val="single" w:sz="12" w:space="0" w:color="auto"/>
            </w:tcBorders>
            <w:vAlign w:val="center"/>
          </w:tcPr>
          <w:p w14:paraId="0D7297EF" w14:textId="77777777" w:rsidR="00864C13" w:rsidRPr="0089113D" w:rsidRDefault="00864C13" w:rsidP="004E1C58">
            <w:pPr>
              <w:jc w:val="center"/>
              <w:rPr>
                <w:rFonts w:ascii="Arial" w:hAnsi="Arial" w:cs="Arial"/>
                <w:b/>
                <w:sz w:val="18"/>
                <w:szCs w:val="18"/>
              </w:rPr>
            </w:pPr>
            <w:r w:rsidRPr="0089113D">
              <w:rPr>
                <w:rFonts w:ascii="Arial" w:hAnsi="Arial" w:cs="Arial"/>
                <w:b/>
                <w:sz w:val="18"/>
                <w:szCs w:val="18"/>
              </w:rPr>
              <w:t>Anual</w:t>
            </w:r>
          </w:p>
        </w:tc>
        <w:tc>
          <w:tcPr>
            <w:tcW w:w="398" w:type="pct"/>
            <w:tcBorders>
              <w:bottom w:val="single" w:sz="12" w:space="0" w:color="auto"/>
              <w:right w:val="single" w:sz="2" w:space="0" w:color="auto"/>
            </w:tcBorders>
            <w:vAlign w:val="center"/>
          </w:tcPr>
          <w:p w14:paraId="003B6BE4" w14:textId="77777777" w:rsidR="00864C13" w:rsidRPr="0089113D" w:rsidRDefault="00864C13" w:rsidP="004E1C58">
            <w:pPr>
              <w:jc w:val="center"/>
              <w:rPr>
                <w:rFonts w:ascii="Arial" w:hAnsi="Arial" w:cs="Arial"/>
                <w:b/>
                <w:sz w:val="18"/>
                <w:szCs w:val="18"/>
              </w:rPr>
            </w:pPr>
            <w:r w:rsidRPr="0089113D">
              <w:rPr>
                <w:rFonts w:ascii="Arial" w:hAnsi="Arial" w:cs="Arial"/>
                <w:b/>
                <w:sz w:val="18"/>
                <w:szCs w:val="18"/>
              </w:rPr>
              <w:t>FA</w:t>
            </w:r>
          </w:p>
        </w:tc>
        <w:tc>
          <w:tcPr>
            <w:tcW w:w="399" w:type="pct"/>
            <w:tcBorders>
              <w:left w:val="single" w:sz="2" w:space="0" w:color="auto"/>
              <w:bottom w:val="single" w:sz="12" w:space="0" w:color="auto"/>
              <w:right w:val="single" w:sz="4" w:space="0" w:color="auto"/>
            </w:tcBorders>
            <w:vAlign w:val="center"/>
          </w:tcPr>
          <w:p w14:paraId="02A6C8EC" w14:textId="77777777" w:rsidR="00864C13" w:rsidRPr="0089113D" w:rsidRDefault="00864C13" w:rsidP="004E1C58">
            <w:pPr>
              <w:jc w:val="center"/>
              <w:rPr>
                <w:rFonts w:ascii="Arial" w:hAnsi="Arial" w:cs="Arial"/>
                <w:b/>
                <w:sz w:val="18"/>
                <w:szCs w:val="18"/>
              </w:rPr>
            </w:pPr>
            <w:r w:rsidRPr="0089113D">
              <w:rPr>
                <w:rFonts w:ascii="Arial" w:hAnsi="Arial" w:cs="Arial"/>
                <w:b/>
                <w:sz w:val="18"/>
                <w:szCs w:val="18"/>
              </w:rPr>
              <w:t>BR</w:t>
            </w:r>
          </w:p>
        </w:tc>
        <w:tc>
          <w:tcPr>
            <w:tcW w:w="398" w:type="pct"/>
            <w:tcBorders>
              <w:left w:val="single" w:sz="2" w:space="0" w:color="auto"/>
              <w:bottom w:val="single" w:sz="12" w:space="0" w:color="auto"/>
              <w:right w:val="single" w:sz="4" w:space="0" w:color="auto"/>
            </w:tcBorders>
            <w:vAlign w:val="center"/>
          </w:tcPr>
          <w:p w14:paraId="5376B6F6" w14:textId="77777777" w:rsidR="00864C13" w:rsidRPr="0089113D" w:rsidRDefault="00864C13" w:rsidP="004E1C58">
            <w:pPr>
              <w:jc w:val="center"/>
              <w:rPr>
                <w:rFonts w:ascii="Arial" w:hAnsi="Arial" w:cs="Arial"/>
                <w:b/>
                <w:sz w:val="18"/>
                <w:szCs w:val="18"/>
              </w:rPr>
            </w:pPr>
            <w:r w:rsidRPr="0089113D">
              <w:rPr>
                <w:rFonts w:ascii="Arial" w:hAnsi="Arial" w:cs="Arial"/>
                <w:b/>
                <w:sz w:val="18"/>
                <w:szCs w:val="18"/>
              </w:rPr>
              <w:t>MO</w:t>
            </w:r>
          </w:p>
        </w:tc>
        <w:tc>
          <w:tcPr>
            <w:tcW w:w="399" w:type="pct"/>
            <w:tcBorders>
              <w:bottom w:val="single" w:sz="12" w:space="0" w:color="auto"/>
            </w:tcBorders>
          </w:tcPr>
          <w:p w14:paraId="0C55F08C" w14:textId="77777777" w:rsidR="00864C13" w:rsidRPr="0089113D" w:rsidRDefault="00864C13" w:rsidP="004E1C58">
            <w:pPr>
              <w:jc w:val="center"/>
              <w:rPr>
                <w:rFonts w:ascii="Arial" w:hAnsi="Arial" w:cs="Arial"/>
                <w:b/>
                <w:sz w:val="18"/>
                <w:szCs w:val="18"/>
              </w:rPr>
            </w:pPr>
            <w:r w:rsidRPr="0089113D">
              <w:rPr>
                <w:rFonts w:ascii="Arial" w:hAnsi="Arial" w:cs="Arial"/>
                <w:b/>
                <w:sz w:val="18"/>
                <w:szCs w:val="18"/>
              </w:rPr>
              <w:t>-</w:t>
            </w:r>
          </w:p>
        </w:tc>
        <w:tc>
          <w:tcPr>
            <w:tcW w:w="398" w:type="pct"/>
            <w:tcBorders>
              <w:bottom w:val="single" w:sz="12" w:space="0" w:color="auto"/>
            </w:tcBorders>
          </w:tcPr>
          <w:p w14:paraId="57F9E1B5" w14:textId="77777777" w:rsidR="00864C13" w:rsidRPr="0089113D" w:rsidRDefault="00864C13" w:rsidP="004E1C58">
            <w:pPr>
              <w:jc w:val="center"/>
              <w:rPr>
                <w:rFonts w:ascii="Arial" w:hAnsi="Arial" w:cs="Arial"/>
                <w:b/>
                <w:sz w:val="18"/>
                <w:szCs w:val="18"/>
              </w:rPr>
            </w:pPr>
            <w:r w:rsidRPr="0089113D">
              <w:rPr>
                <w:rFonts w:ascii="Arial" w:hAnsi="Arial" w:cs="Arial"/>
                <w:b/>
                <w:sz w:val="18"/>
                <w:szCs w:val="18"/>
              </w:rPr>
              <w:t>-</w:t>
            </w:r>
          </w:p>
        </w:tc>
        <w:tc>
          <w:tcPr>
            <w:tcW w:w="383" w:type="pct"/>
            <w:tcBorders>
              <w:bottom w:val="single" w:sz="12" w:space="0" w:color="auto"/>
              <w:right w:val="single" w:sz="12" w:space="0" w:color="auto"/>
            </w:tcBorders>
          </w:tcPr>
          <w:p w14:paraId="2854B519" w14:textId="77777777" w:rsidR="00864C13" w:rsidRPr="0089113D" w:rsidRDefault="00864C13" w:rsidP="004E1C58">
            <w:pPr>
              <w:jc w:val="center"/>
              <w:rPr>
                <w:rFonts w:ascii="Arial" w:hAnsi="Arial" w:cs="Arial"/>
                <w:b/>
                <w:sz w:val="18"/>
                <w:szCs w:val="18"/>
              </w:rPr>
            </w:pPr>
            <w:r w:rsidRPr="0089113D">
              <w:rPr>
                <w:rFonts w:ascii="Arial" w:hAnsi="Arial" w:cs="Arial"/>
                <w:b/>
                <w:sz w:val="18"/>
                <w:szCs w:val="18"/>
              </w:rPr>
              <w:t>-</w:t>
            </w:r>
          </w:p>
        </w:tc>
      </w:tr>
      <w:tr w:rsidR="00864C13" w:rsidRPr="0089113D" w14:paraId="564C3D7C" w14:textId="77777777" w:rsidTr="004E1C58">
        <w:trPr>
          <w:trHeight w:val="44"/>
        </w:trPr>
        <w:tc>
          <w:tcPr>
            <w:tcW w:w="728" w:type="pct"/>
            <w:tcBorders>
              <w:top w:val="single" w:sz="4" w:space="0" w:color="auto"/>
              <w:left w:val="single" w:sz="12" w:space="0" w:color="auto"/>
              <w:bottom w:val="single" w:sz="4" w:space="0" w:color="auto"/>
            </w:tcBorders>
            <w:vAlign w:val="center"/>
          </w:tcPr>
          <w:p w14:paraId="210DDC68" w14:textId="77777777" w:rsidR="00864C13" w:rsidRPr="0089113D" w:rsidRDefault="00864C13" w:rsidP="004E1C58">
            <w:pPr>
              <w:jc w:val="center"/>
              <w:rPr>
                <w:rFonts w:ascii="Arial" w:hAnsi="Arial" w:cs="Arial"/>
                <w:sz w:val="18"/>
                <w:szCs w:val="18"/>
              </w:rPr>
            </w:pPr>
            <w:r w:rsidRPr="0089113D">
              <w:rPr>
                <w:rFonts w:ascii="Arial" w:hAnsi="Arial" w:cs="Arial"/>
                <w:sz w:val="18"/>
                <w:szCs w:val="18"/>
              </w:rPr>
              <w:t>Tăieri cvasigrădinărite</w:t>
            </w:r>
          </w:p>
        </w:tc>
        <w:tc>
          <w:tcPr>
            <w:tcW w:w="589" w:type="pct"/>
            <w:tcBorders>
              <w:top w:val="single" w:sz="4" w:space="0" w:color="auto"/>
              <w:bottom w:val="single" w:sz="4" w:space="0" w:color="auto"/>
            </w:tcBorders>
            <w:vAlign w:val="center"/>
          </w:tcPr>
          <w:p w14:paraId="2BCD4884" w14:textId="77777777" w:rsidR="00864C13" w:rsidRPr="0089113D" w:rsidRDefault="00864C13" w:rsidP="004E1C58">
            <w:pPr>
              <w:jc w:val="center"/>
              <w:rPr>
                <w:rFonts w:ascii="Arial" w:hAnsi="Arial" w:cs="Arial"/>
                <w:sz w:val="18"/>
                <w:szCs w:val="18"/>
              </w:rPr>
            </w:pPr>
            <w:r w:rsidRPr="0089113D">
              <w:rPr>
                <w:rFonts w:ascii="Arial" w:hAnsi="Arial" w:cs="Arial"/>
                <w:sz w:val="18"/>
                <w:szCs w:val="18"/>
              </w:rPr>
              <w:t>27,29</w:t>
            </w:r>
          </w:p>
        </w:tc>
        <w:tc>
          <w:tcPr>
            <w:tcW w:w="380" w:type="pct"/>
            <w:tcBorders>
              <w:top w:val="single" w:sz="4" w:space="0" w:color="auto"/>
              <w:bottom w:val="single" w:sz="4" w:space="0" w:color="auto"/>
            </w:tcBorders>
            <w:vAlign w:val="center"/>
          </w:tcPr>
          <w:p w14:paraId="7D63B569" w14:textId="77777777" w:rsidR="00864C13" w:rsidRPr="0089113D" w:rsidRDefault="00864C13" w:rsidP="004E1C58">
            <w:pPr>
              <w:jc w:val="center"/>
              <w:rPr>
                <w:rFonts w:ascii="Arial" w:hAnsi="Arial" w:cs="Arial"/>
                <w:sz w:val="18"/>
                <w:szCs w:val="18"/>
              </w:rPr>
            </w:pPr>
            <w:r w:rsidRPr="0089113D">
              <w:rPr>
                <w:rFonts w:ascii="Arial" w:hAnsi="Arial" w:cs="Arial"/>
                <w:sz w:val="18"/>
                <w:szCs w:val="18"/>
              </w:rPr>
              <w:t>2,73</w:t>
            </w:r>
          </w:p>
        </w:tc>
        <w:tc>
          <w:tcPr>
            <w:tcW w:w="464" w:type="pct"/>
            <w:tcBorders>
              <w:top w:val="single" w:sz="4" w:space="0" w:color="auto"/>
              <w:bottom w:val="single" w:sz="4" w:space="0" w:color="auto"/>
            </w:tcBorders>
            <w:vAlign w:val="center"/>
          </w:tcPr>
          <w:p w14:paraId="75336597" w14:textId="77777777" w:rsidR="00864C13" w:rsidRPr="0089113D" w:rsidRDefault="00864C13" w:rsidP="004E1C58">
            <w:pPr>
              <w:jc w:val="center"/>
              <w:rPr>
                <w:rFonts w:ascii="Arial" w:hAnsi="Arial" w:cs="Arial"/>
                <w:sz w:val="18"/>
                <w:szCs w:val="18"/>
              </w:rPr>
            </w:pPr>
            <w:r w:rsidRPr="0089113D">
              <w:rPr>
                <w:rFonts w:ascii="Arial" w:hAnsi="Arial" w:cs="Arial"/>
                <w:sz w:val="18"/>
                <w:szCs w:val="18"/>
              </w:rPr>
              <w:t>3390</w:t>
            </w:r>
          </w:p>
        </w:tc>
        <w:tc>
          <w:tcPr>
            <w:tcW w:w="465" w:type="pct"/>
            <w:tcBorders>
              <w:top w:val="single" w:sz="4" w:space="0" w:color="auto"/>
              <w:bottom w:val="single" w:sz="4" w:space="0" w:color="auto"/>
            </w:tcBorders>
            <w:vAlign w:val="center"/>
          </w:tcPr>
          <w:p w14:paraId="4FCD5A26" w14:textId="77777777" w:rsidR="00864C13" w:rsidRPr="0089113D" w:rsidRDefault="00864C13" w:rsidP="004E1C58">
            <w:pPr>
              <w:jc w:val="center"/>
              <w:rPr>
                <w:rFonts w:ascii="Arial" w:hAnsi="Arial" w:cs="Arial"/>
                <w:sz w:val="18"/>
                <w:szCs w:val="18"/>
              </w:rPr>
            </w:pPr>
            <w:r w:rsidRPr="0089113D">
              <w:rPr>
                <w:rFonts w:ascii="Arial" w:hAnsi="Arial" w:cs="Arial"/>
                <w:sz w:val="18"/>
                <w:szCs w:val="18"/>
              </w:rPr>
              <w:t>339</w:t>
            </w:r>
          </w:p>
        </w:tc>
        <w:tc>
          <w:tcPr>
            <w:tcW w:w="398" w:type="pct"/>
            <w:tcBorders>
              <w:top w:val="single" w:sz="4" w:space="0" w:color="auto"/>
              <w:bottom w:val="single" w:sz="4" w:space="0" w:color="auto"/>
              <w:right w:val="single" w:sz="2" w:space="0" w:color="auto"/>
            </w:tcBorders>
            <w:vAlign w:val="center"/>
          </w:tcPr>
          <w:p w14:paraId="14084D3B" w14:textId="77777777" w:rsidR="00864C13" w:rsidRPr="0089113D" w:rsidRDefault="00864C13" w:rsidP="004E1C58">
            <w:pPr>
              <w:jc w:val="center"/>
              <w:rPr>
                <w:rFonts w:ascii="Arial" w:hAnsi="Arial" w:cs="Arial"/>
                <w:sz w:val="18"/>
                <w:szCs w:val="18"/>
              </w:rPr>
            </w:pPr>
            <w:r w:rsidRPr="0089113D">
              <w:rPr>
                <w:rFonts w:ascii="Arial" w:hAnsi="Arial" w:cs="Arial"/>
                <w:sz w:val="18"/>
                <w:szCs w:val="18"/>
              </w:rPr>
              <w:t>13,60</w:t>
            </w:r>
          </w:p>
        </w:tc>
        <w:tc>
          <w:tcPr>
            <w:tcW w:w="399" w:type="pct"/>
            <w:tcBorders>
              <w:top w:val="single" w:sz="4" w:space="0" w:color="auto"/>
              <w:left w:val="single" w:sz="2" w:space="0" w:color="auto"/>
              <w:bottom w:val="single" w:sz="4" w:space="0" w:color="auto"/>
              <w:right w:val="single" w:sz="4" w:space="0" w:color="auto"/>
            </w:tcBorders>
            <w:vAlign w:val="center"/>
          </w:tcPr>
          <w:p w14:paraId="1D8799B7" w14:textId="77777777" w:rsidR="00864C13" w:rsidRPr="0089113D" w:rsidRDefault="00864C13" w:rsidP="004E1C58">
            <w:pPr>
              <w:jc w:val="center"/>
              <w:rPr>
                <w:rFonts w:ascii="Arial" w:hAnsi="Arial" w:cs="Arial"/>
                <w:sz w:val="18"/>
                <w:szCs w:val="18"/>
              </w:rPr>
            </w:pPr>
            <w:r w:rsidRPr="0089113D">
              <w:rPr>
                <w:rFonts w:ascii="Arial" w:hAnsi="Arial" w:cs="Arial"/>
                <w:sz w:val="18"/>
                <w:szCs w:val="18"/>
              </w:rPr>
              <w:t>62,10</w:t>
            </w:r>
          </w:p>
        </w:tc>
        <w:tc>
          <w:tcPr>
            <w:tcW w:w="398" w:type="pct"/>
            <w:tcBorders>
              <w:top w:val="single" w:sz="4" w:space="0" w:color="auto"/>
              <w:left w:val="single" w:sz="2" w:space="0" w:color="auto"/>
              <w:bottom w:val="single" w:sz="4" w:space="0" w:color="auto"/>
              <w:right w:val="single" w:sz="4" w:space="0" w:color="auto"/>
            </w:tcBorders>
            <w:vAlign w:val="center"/>
          </w:tcPr>
          <w:p w14:paraId="7620CDAE" w14:textId="77777777" w:rsidR="00864C13" w:rsidRPr="0089113D" w:rsidRDefault="00864C13" w:rsidP="004E1C58">
            <w:pPr>
              <w:jc w:val="center"/>
              <w:rPr>
                <w:rFonts w:ascii="Arial" w:hAnsi="Arial" w:cs="Arial"/>
                <w:sz w:val="18"/>
                <w:szCs w:val="18"/>
              </w:rPr>
            </w:pPr>
            <w:r w:rsidRPr="0089113D">
              <w:rPr>
                <w:rFonts w:ascii="Arial" w:hAnsi="Arial" w:cs="Arial"/>
                <w:sz w:val="18"/>
                <w:szCs w:val="18"/>
              </w:rPr>
              <w:t>263,30</w:t>
            </w:r>
          </w:p>
        </w:tc>
        <w:tc>
          <w:tcPr>
            <w:tcW w:w="399" w:type="pct"/>
            <w:tcBorders>
              <w:top w:val="single" w:sz="4" w:space="0" w:color="auto"/>
              <w:bottom w:val="single" w:sz="4" w:space="0" w:color="auto"/>
            </w:tcBorders>
            <w:vAlign w:val="center"/>
          </w:tcPr>
          <w:p w14:paraId="637F81FF" w14:textId="77777777" w:rsidR="00864C13" w:rsidRPr="0089113D" w:rsidRDefault="00864C13" w:rsidP="004E1C58">
            <w:pPr>
              <w:jc w:val="center"/>
              <w:rPr>
                <w:rFonts w:ascii="Arial" w:hAnsi="Arial" w:cs="Arial"/>
                <w:sz w:val="18"/>
                <w:szCs w:val="18"/>
              </w:rPr>
            </w:pPr>
            <w:r w:rsidRPr="0089113D">
              <w:rPr>
                <w:rFonts w:ascii="Arial" w:hAnsi="Arial" w:cs="Arial"/>
                <w:sz w:val="18"/>
                <w:szCs w:val="18"/>
              </w:rPr>
              <w:t>-</w:t>
            </w:r>
          </w:p>
        </w:tc>
        <w:tc>
          <w:tcPr>
            <w:tcW w:w="398" w:type="pct"/>
            <w:tcBorders>
              <w:top w:val="single" w:sz="4" w:space="0" w:color="auto"/>
              <w:bottom w:val="single" w:sz="4" w:space="0" w:color="auto"/>
            </w:tcBorders>
            <w:vAlign w:val="center"/>
          </w:tcPr>
          <w:p w14:paraId="2DAB0228" w14:textId="77777777" w:rsidR="00864C13" w:rsidRPr="0089113D" w:rsidRDefault="00864C13" w:rsidP="004E1C58">
            <w:pPr>
              <w:jc w:val="center"/>
              <w:rPr>
                <w:rFonts w:ascii="Arial" w:hAnsi="Arial" w:cs="Arial"/>
                <w:sz w:val="18"/>
                <w:szCs w:val="18"/>
              </w:rPr>
            </w:pPr>
            <w:r w:rsidRPr="0089113D">
              <w:rPr>
                <w:rFonts w:ascii="Arial" w:hAnsi="Arial" w:cs="Arial"/>
                <w:sz w:val="18"/>
                <w:szCs w:val="18"/>
              </w:rPr>
              <w:t>-</w:t>
            </w:r>
          </w:p>
        </w:tc>
        <w:tc>
          <w:tcPr>
            <w:tcW w:w="383" w:type="pct"/>
            <w:tcBorders>
              <w:top w:val="single" w:sz="4" w:space="0" w:color="auto"/>
              <w:bottom w:val="single" w:sz="4" w:space="0" w:color="auto"/>
              <w:right w:val="single" w:sz="12" w:space="0" w:color="auto"/>
            </w:tcBorders>
            <w:vAlign w:val="center"/>
          </w:tcPr>
          <w:p w14:paraId="147E8F4D" w14:textId="77777777" w:rsidR="00864C13" w:rsidRPr="0089113D" w:rsidRDefault="00864C13" w:rsidP="004E1C58">
            <w:pPr>
              <w:jc w:val="center"/>
              <w:rPr>
                <w:rFonts w:ascii="Arial" w:hAnsi="Arial" w:cs="Arial"/>
                <w:sz w:val="18"/>
                <w:szCs w:val="18"/>
              </w:rPr>
            </w:pPr>
            <w:r w:rsidRPr="0089113D">
              <w:rPr>
                <w:rFonts w:ascii="Arial" w:hAnsi="Arial" w:cs="Arial"/>
                <w:sz w:val="18"/>
                <w:szCs w:val="18"/>
              </w:rPr>
              <w:t>-</w:t>
            </w:r>
          </w:p>
        </w:tc>
      </w:tr>
      <w:tr w:rsidR="00864C13" w:rsidRPr="0089113D" w14:paraId="3CA5178A" w14:textId="77777777" w:rsidTr="004E1C58">
        <w:trPr>
          <w:trHeight w:val="151"/>
        </w:trPr>
        <w:tc>
          <w:tcPr>
            <w:tcW w:w="728" w:type="pct"/>
            <w:tcBorders>
              <w:top w:val="single" w:sz="4" w:space="0" w:color="auto"/>
              <w:left w:val="single" w:sz="12" w:space="0" w:color="auto"/>
            </w:tcBorders>
            <w:vAlign w:val="center"/>
          </w:tcPr>
          <w:p w14:paraId="45DFA6F2" w14:textId="77777777" w:rsidR="00864C13" w:rsidRPr="0089113D" w:rsidRDefault="00864C13" w:rsidP="004E1C58">
            <w:pPr>
              <w:jc w:val="center"/>
              <w:rPr>
                <w:rFonts w:ascii="Arial" w:hAnsi="Arial" w:cs="Arial"/>
                <w:sz w:val="18"/>
                <w:szCs w:val="18"/>
              </w:rPr>
            </w:pPr>
            <w:r w:rsidRPr="0089113D">
              <w:rPr>
                <w:rFonts w:ascii="Arial" w:hAnsi="Arial" w:cs="Arial"/>
                <w:sz w:val="18"/>
                <w:szCs w:val="18"/>
              </w:rPr>
              <w:t>Tăieri progresive</w:t>
            </w:r>
          </w:p>
        </w:tc>
        <w:tc>
          <w:tcPr>
            <w:tcW w:w="589" w:type="pct"/>
            <w:tcBorders>
              <w:top w:val="single" w:sz="4" w:space="0" w:color="auto"/>
              <w:bottom w:val="single" w:sz="4" w:space="0" w:color="auto"/>
            </w:tcBorders>
            <w:vAlign w:val="center"/>
          </w:tcPr>
          <w:p w14:paraId="30147725" w14:textId="77777777" w:rsidR="00864C13" w:rsidRPr="0089113D" w:rsidRDefault="00864C13" w:rsidP="004E1C58">
            <w:pPr>
              <w:jc w:val="center"/>
              <w:rPr>
                <w:rFonts w:ascii="Arial" w:hAnsi="Arial" w:cs="Arial"/>
                <w:sz w:val="18"/>
                <w:szCs w:val="18"/>
              </w:rPr>
            </w:pPr>
            <w:r w:rsidRPr="0089113D">
              <w:rPr>
                <w:rFonts w:ascii="Arial" w:hAnsi="Arial" w:cs="Arial"/>
                <w:sz w:val="18"/>
                <w:szCs w:val="18"/>
              </w:rPr>
              <w:t>25,19</w:t>
            </w:r>
          </w:p>
        </w:tc>
        <w:tc>
          <w:tcPr>
            <w:tcW w:w="380" w:type="pct"/>
            <w:tcBorders>
              <w:top w:val="single" w:sz="4" w:space="0" w:color="auto"/>
              <w:bottom w:val="single" w:sz="4" w:space="0" w:color="auto"/>
            </w:tcBorders>
            <w:vAlign w:val="center"/>
          </w:tcPr>
          <w:p w14:paraId="1C2B8921" w14:textId="77777777" w:rsidR="00864C13" w:rsidRPr="0089113D" w:rsidRDefault="00864C13" w:rsidP="004E1C58">
            <w:pPr>
              <w:jc w:val="center"/>
              <w:rPr>
                <w:rFonts w:ascii="Arial" w:hAnsi="Arial" w:cs="Arial"/>
                <w:sz w:val="18"/>
                <w:szCs w:val="18"/>
              </w:rPr>
            </w:pPr>
            <w:r w:rsidRPr="0089113D">
              <w:rPr>
                <w:rFonts w:ascii="Arial" w:hAnsi="Arial" w:cs="Arial"/>
                <w:sz w:val="18"/>
                <w:szCs w:val="18"/>
              </w:rPr>
              <w:t>2,52</w:t>
            </w:r>
          </w:p>
        </w:tc>
        <w:tc>
          <w:tcPr>
            <w:tcW w:w="464" w:type="pct"/>
            <w:tcBorders>
              <w:top w:val="single" w:sz="4" w:space="0" w:color="auto"/>
              <w:bottom w:val="single" w:sz="4" w:space="0" w:color="auto"/>
            </w:tcBorders>
            <w:vAlign w:val="center"/>
          </w:tcPr>
          <w:p w14:paraId="4D3883CA" w14:textId="77777777" w:rsidR="00864C13" w:rsidRPr="0089113D" w:rsidRDefault="00864C13" w:rsidP="004E1C58">
            <w:pPr>
              <w:jc w:val="center"/>
              <w:rPr>
                <w:rFonts w:ascii="Arial" w:hAnsi="Arial" w:cs="Arial"/>
                <w:sz w:val="18"/>
                <w:szCs w:val="18"/>
              </w:rPr>
            </w:pPr>
            <w:r w:rsidRPr="0089113D">
              <w:rPr>
                <w:rFonts w:ascii="Arial" w:hAnsi="Arial" w:cs="Arial"/>
                <w:sz w:val="18"/>
                <w:szCs w:val="18"/>
              </w:rPr>
              <w:t>3660</w:t>
            </w:r>
          </w:p>
        </w:tc>
        <w:tc>
          <w:tcPr>
            <w:tcW w:w="465" w:type="pct"/>
            <w:tcBorders>
              <w:top w:val="single" w:sz="4" w:space="0" w:color="auto"/>
              <w:bottom w:val="single" w:sz="4" w:space="0" w:color="auto"/>
            </w:tcBorders>
            <w:vAlign w:val="center"/>
          </w:tcPr>
          <w:p w14:paraId="0C24BD32" w14:textId="77777777" w:rsidR="00864C13" w:rsidRPr="0089113D" w:rsidRDefault="00864C13" w:rsidP="004E1C58">
            <w:pPr>
              <w:jc w:val="center"/>
              <w:rPr>
                <w:rFonts w:ascii="Arial" w:hAnsi="Arial" w:cs="Arial"/>
                <w:sz w:val="18"/>
                <w:szCs w:val="18"/>
              </w:rPr>
            </w:pPr>
            <w:r w:rsidRPr="0089113D">
              <w:rPr>
                <w:rFonts w:ascii="Arial" w:hAnsi="Arial" w:cs="Arial"/>
                <w:sz w:val="18"/>
                <w:szCs w:val="18"/>
              </w:rPr>
              <w:t>366</w:t>
            </w:r>
          </w:p>
        </w:tc>
        <w:tc>
          <w:tcPr>
            <w:tcW w:w="398" w:type="pct"/>
            <w:tcBorders>
              <w:top w:val="single" w:sz="4" w:space="0" w:color="auto"/>
              <w:bottom w:val="single" w:sz="4" w:space="0" w:color="auto"/>
              <w:right w:val="single" w:sz="2" w:space="0" w:color="auto"/>
            </w:tcBorders>
            <w:vAlign w:val="center"/>
          </w:tcPr>
          <w:p w14:paraId="787ACE59" w14:textId="77777777" w:rsidR="00864C13" w:rsidRPr="0089113D" w:rsidRDefault="00864C13" w:rsidP="004E1C58">
            <w:pPr>
              <w:jc w:val="center"/>
              <w:rPr>
                <w:rFonts w:ascii="Arial" w:hAnsi="Arial" w:cs="Arial"/>
                <w:sz w:val="18"/>
                <w:szCs w:val="18"/>
              </w:rPr>
            </w:pPr>
            <w:r w:rsidRPr="0089113D">
              <w:rPr>
                <w:rFonts w:ascii="Arial" w:hAnsi="Arial" w:cs="Arial"/>
                <w:sz w:val="18"/>
                <w:szCs w:val="18"/>
              </w:rPr>
              <w:t>5,80</w:t>
            </w:r>
          </w:p>
        </w:tc>
        <w:tc>
          <w:tcPr>
            <w:tcW w:w="399" w:type="pct"/>
            <w:tcBorders>
              <w:top w:val="single" w:sz="4" w:space="0" w:color="auto"/>
              <w:left w:val="single" w:sz="2" w:space="0" w:color="auto"/>
              <w:right w:val="single" w:sz="4" w:space="0" w:color="auto"/>
            </w:tcBorders>
            <w:vAlign w:val="center"/>
          </w:tcPr>
          <w:p w14:paraId="1A4B2C76" w14:textId="77777777" w:rsidR="00864C13" w:rsidRPr="0089113D" w:rsidRDefault="00864C13" w:rsidP="004E1C58">
            <w:pPr>
              <w:jc w:val="center"/>
              <w:rPr>
                <w:rFonts w:ascii="Arial" w:hAnsi="Arial" w:cs="Arial"/>
                <w:sz w:val="18"/>
                <w:szCs w:val="18"/>
              </w:rPr>
            </w:pPr>
            <w:r w:rsidRPr="0089113D">
              <w:rPr>
                <w:rFonts w:ascii="Arial" w:hAnsi="Arial" w:cs="Arial"/>
                <w:sz w:val="18"/>
                <w:szCs w:val="18"/>
              </w:rPr>
              <w:t>-</w:t>
            </w:r>
          </w:p>
        </w:tc>
        <w:tc>
          <w:tcPr>
            <w:tcW w:w="398" w:type="pct"/>
            <w:tcBorders>
              <w:top w:val="single" w:sz="4" w:space="0" w:color="auto"/>
              <w:left w:val="single" w:sz="2" w:space="0" w:color="auto"/>
              <w:right w:val="single" w:sz="4" w:space="0" w:color="auto"/>
            </w:tcBorders>
            <w:vAlign w:val="center"/>
          </w:tcPr>
          <w:p w14:paraId="50F575B8" w14:textId="77777777" w:rsidR="00864C13" w:rsidRPr="0089113D" w:rsidRDefault="00864C13" w:rsidP="004E1C58">
            <w:pPr>
              <w:jc w:val="center"/>
              <w:rPr>
                <w:rFonts w:ascii="Arial" w:hAnsi="Arial" w:cs="Arial"/>
                <w:sz w:val="18"/>
                <w:szCs w:val="18"/>
              </w:rPr>
            </w:pPr>
            <w:r w:rsidRPr="0089113D">
              <w:rPr>
                <w:rFonts w:ascii="Arial" w:hAnsi="Arial" w:cs="Arial"/>
                <w:sz w:val="18"/>
                <w:szCs w:val="18"/>
              </w:rPr>
              <w:t>360,20</w:t>
            </w:r>
          </w:p>
        </w:tc>
        <w:tc>
          <w:tcPr>
            <w:tcW w:w="399" w:type="pct"/>
            <w:tcBorders>
              <w:top w:val="single" w:sz="4" w:space="0" w:color="auto"/>
            </w:tcBorders>
            <w:vAlign w:val="center"/>
          </w:tcPr>
          <w:p w14:paraId="73B1FF4A" w14:textId="77777777" w:rsidR="00864C13" w:rsidRPr="0089113D" w:rsidRDefault="00864C13" w:rsidP="004E1C58">
            <w:pPr>
              <w:jc w:val="center"/>
              <w:rPr>
                <w:rFonts w:ascii="Arial" w:hAnsi="Arial" w:cs="Arial"/>
                <w:sz w:val="18"/>
                <w:szCs w:val="18"/>
              </w:rPr>
            </w:pPr>
            <w:r w:rsidRPr="0089113D">
              <w:rPr>
                <w:rFonts w:ascii="Arial" w:hAnsi="Arial" w:cs="Arial"/>
                <w:sz w:val="18"/>
                <w:szCs w:val="18"/>
              </w:rPr>
              <w:t>-</w:t>
            </w:r>
          </w:p>
        </w:tc>
        <w:tc>
          <w:tcPr>
            <w:tcW w:w="398" w:type="pct"/>
            <w:tcBorders>
              <w:top w:val="single" w:sz="4" w:space="0" w:color="auto"/>
            </w:tcBorders>
            <w:vAlign w:val="center"/>
          </w:tcPr>
          <w:p w14:paraId="0E9BA5DC" w14:textId="77777777" w:rsidR="00864C13" w:rsidRPr="0089113D" w:rsidRDefault="00864C13" w:rsidP="004E1C58">
            <w:pPr>
              <w:jc w:val="center"/>
              <w:rPr>
                <w:rFonts w:ascii="Arial" w:hAnsi="Arial" w:cs="Arial"/>
                <w:sz w:val="18"/>
                <w:szCs w:val="18"/>
              </w:rPr>
            </w:pPr>
            <w:r w:rsidRPr="0089113D">
              <w:rPr>
                <w:rFonts w:ascii="Arial" w:hAnsi="Arial" w:cs="Arial"/>
                <w:sz w:val="18"/>
                <w:szCs w:val="18"/>
              </w:rPr>
              <w:t>-</w:t>
            </w:r>
          </w:p>
        </w:tc>
        <w:tc>
          <w:tcPr>
            <w:tcW w:w="383" w:type="pct"/>
            <w:tcBorders>
              <w:top w:val="single" w:sz="4" w:space="0" w:color="auto"/>
              <w:right w:val="single" w:sz="12" w:space="0" w:color="auto"/>
            </w:tcBorders>
            <w:vAlign w:val="center"/>
          </w:tcPr>
          <w:p w14:paraId="043692A9" w14:textId="77777777" w:rsidR="00864C13" w:rsidRPr="0089113D" w:rsidRDefault="00864C13" w:rsidP="004E1C58">
            <w:pPr>
              <w:jc w:val="center"/>
              <w:rPr>
                <w:rFonts w:ascii="Arial" w:hAnsi="Arial" w:cs="Arial"/>
                <w:sz w:val="18"/>
                <w:szCs w:val="18"/>
              </w:rPr>
            </w:pPr>
            <w:r w:rsidRPr="0089113D">
              <w:rPr>
                <w:rFonts w:ascii="Arial" w:hAnsi="Arial" w:cs="Arial"/>
                <w:sz w:val="18"/>
                <w:szCs w:val="18"/>
              </w:rPr>
              <w:t>-</w:t>
            </w:r>
          </w:p>
        </w:tc>
      </w:tr>
      <w:tr w:rsidR="00864C13" w:rsidRPr="0089113D" w14:paraId="7D934669" w14:textId="77777777" w:rsidTr="004E1C58">
        <w:trPr>
          <w:trHeight w:val="70"/>
        </w:trPr>
        <w:tc>
          <w:tcPr>
            <w:tcW w:w="728" w:type="pct"/>
            <w:tcBorders>
              <w:top w:val="single" w:sz="12" w:space="0" w:color="auto"/>
              <w:left w:val="single" w:sz="12" w:space="0" w:color="auto"/>
              <w:bottom w:val="single" w:sz="12" w:space="0" w:color="auto"/>
              <w:right w:val="single" w:sz="4" w:space="0" w:color="auto"/>
            </w:tcBorders>
            <w:vAlign w:val="center"/>
          </w:tcPr>
          <w:p w14:paraId="2484E12D" w14:textId="77777777" w:rsidR="00864C13" w:rsidRPr="0089113D" w:rsidRDefault="00864C13" w:rsidP="004E1C58">
            <w:pPr>
              <w:jc w:val="center"/>
              <w:rPr>
                <w:rFonts w:ascii="Arial" w:hAnsi="Arial" w:cs="Arial"/>
                <w:b/>
                <w:sz w:val="18"/>
                <w:szCs w:val="18"/>
              </w:rPr>
            </w:pPr>
            <w:r w:rsidRPr="0089113D">
              <w:rPr>
                <w:rFonts w:ascii="Arial" w:hAnsi="Arial" w:cs="Arial"/>
                <w:b/>
                <w:sz w:val="18"/>
                <w:szCs w:val="18"/>
              </w:rPr>
              <w:t>Total</w:t>
            </w:r>
          </w:p>
        </w:tc>
        <w:tc>
          <w:tcPr>
            <w:tcW w:w="589" w:type="pct"/>
            <w:tcBorders>
              <w:top w:val="single" w:sz="12" w:space="0" w:color="auto"/>
              <w:left w:val="single" w:sz="4" w:space="0" w:color="auto"/>
              <w:bottom w:val="single" w:sz="12" w:space="0" w:color="auto"/>
              <w:right w:val="single" w:sz="4" w:space="0" w:color="auto"/>
            </w:tcBorders>
            <w:vAlign w:val="center"/>
          </w:tcPr>
          <w:p w14:paraId="18BF3F3C" w14:textId="77777777" w:rsidR="00864C13" w:rsidRPr="0089113D" w:rsidRDefault="00864C13" w:rsidP="004E1C58">
            <w:pPr>
              <w:jc w:val="center"/>
              <w:rPr>
                <w:rFonts w:ascii="Arial" w:hAnsi="Arial" w:cs="Arial"/>
                <w:b/>
                <w:sz w:val="18"/>
                <w:szCs w:val="18"/>
              </w:rPr>
            </w:pPr>
            <w:r w:rsidRPr="0089113D">
              <w:rPr>
                <w:rFonts w:ascii="Arial" w:hAnsi="Arial" w:cs="Arial"/>
                <w:b/>
                <w:sz w:val="18"/>
                <w:szCs w:val="18"/>
              </w:rPr>
              <w:t>52,48</w:t>
            </w:r>
          </w:p>
        </w:tc>
        <w:tc>
          <w:tcPr>
            <w:tcW w:w="380" w:type="pct"/>
            <w:tcBorders>
              <w:top w:val="single" w:sz="12" w:space="0" w:color="auto"/>
              <w:left w:val="single" w:sz="4" w:space="0" w:color="auto"/>
              <w:bottom w:val="single" w:sz="12" w:space="0" w:color="auto"/>
              <w:right w:val="single" w:sz="4" w:space="0" w:color="auto"/>
            </w:tcBorders>
            <w:vAlign w:val="center"/>
          </w:tcPr>
          <w:p w14:paraId="7BE9AA00" w14:textId="77777777" w:rsidR="00864C13" w:rsidRPr="0089113D" w:rsidRDefault="00864C13" w:rsidP="004E1C58">
            <w:pPr>
              <w:jc w:val="center"/>
              <w:rPr>
                <w:rFonts w:ascii="Arial" w:hAnsi="Arial" w:cs="Arial"/>
                <w:b/>
                <w:sz w:val="18"/>
                <w:szCs w:val="18"/>
              </w:rPr>
            </w:pPr>
            <w:r w:rsidRPr="0089113D">
              <w:rPr>
                <w:rFonts w:ascii="Arial" w:hAnsi="Arial" w:cs="Arial"/>
                <w:b/>
                <w:sz w:val="18"/>
                <w:szCs w:val="18"/>
              </w:rPr>
              <w:t>5,25</w:t>
            </w:r>
          </w:p>
        </w:tc>
        <w:tc>
          <w:tcPr>
            <w:tcW w:w="464" w:type="pct"/>
            <w:tcBorders>
              <w:top w:val="single" w:sz="12" w:space="0" w:color="auto"/>
              <w:left w:val="single" w:sz="4" w:space="0" w:color="auto"/>
              <w:bottom w:val="single" w:sz="12" w:space="0" w:color="auto"/>
              <w:right w:val="single" w:sz="4" w:space="0" w:color="auto"/>
            </w:tcBorders>
            <w:vAlign w:val="center"/>
          </w:tcPr>
          <w:p w14:paraId="4E2BAD99" w14:textId="77777777" w:rsidR="00864C13" w:rsidRPr="0089113D" w:rsidRDefault="00864C13" w:rsidP="004E1C58">
            <w:pPr>
              <w:jc w:val="center"/>
              <w:rPr>
                <w:rFonts w:ascii="Arial" w:hAnsi="Arial" w:cs="Arial"/>
                <w:b/>
                <w:sz w:val="18"/>
                <w:szCs w:val="18"/>
              </w:rPr>
            </w:pPr>
            <w:r w:rsidRPr="0089113D">
              <w:rPr>
                <w:rFonts w:ascii="Arial" w:hAnsi="Arial" w:cs="Arial"/>
                <w:b/>
                <w:sz w:val="18"/>
                <w:szCs w:val="18"/>
              </w:rPr>
              <w:t>7050</w:t>
            </w:r>
          </w:p>
        </w:tc>
        <w:tc>
          <w:tcPr>
            <w:tcW w:w="465" w:type="pct"/>
            <w:tcBorders>
              <w:top w:val="single" w:sz="12" w:space="0" w:color="auto"/>
              <w:left w:val="single" w:sz="4" w:space="0" w:color="auto"/>
              <w:bottom w:val="single" w:sz="12" w:space="0" w:color="auto"/>
              <w:right w:val="single" w:sz="4" w:space="0" w:color="auto"/>
            </w:tcBorders>
            <w:vAlign w:val="center"/>
          </w:tcPr>
          <w:p w14:paraId="7CAF9A20" w14:textId="77777777" w:rsidR="00864C13" w:rsidRPr="0089113D" w:rsidRDefault="00864C13" w:rsidP="004E1C58">
            <w:pPr>
              <w:jc w:val="center"/>
              <w:rPr>
                <w:rFonts w:ascii="Arial" w:hAnsi="Arial" w:cs="Arial"/>
                <w:b/>
                <w:sz w:val="18"/>
                <w:szCs w:val="18"/>
              </w:rPr>
            </w:pPr>
            <w:r w:rsidRPr="0089113D">
              <w:rPr>
                <w:rFonts w:ascii="Arial" w:hAnsi="Arial" w:cs="Arial"/>
                <w:b/>
                <w:sz w:val="18"/>
                <w:szCs w:val="18"/>
              </w:rPr>
              <w:t>705</w:t>
            </w:r>
          </w:p>
        </w:tc>
        <w:tc>
          <w:tcPr>
            <w:tcW w:w="398" w:type="pct"/>
            <w:tcBorders>
              <w:top w:val="single" w:sz="12" w:space="0" w:color="auto"/>
              <w:left w:val="single" w:sz="4" w:space="0" w:color="auto"/>
              <w:bottom w:val="single" w:sz="12" w:space="0" w:color="auto"/>
              <w:right w:val="single" w:sz="2" w:space="0" w:color="auto"/>
            </w:tcBorders>
            <w:vAlign w:val="center"/>
          </w:tcPr>
          <w:p w14:paraId="77B8ABC4" w14:textId="77777777" w:rsidR="00864C13" w:rsidRPr="0089113D" w:rsidRDefault="00864C13" w:rsidP="004E1C58">
            <w:pPr>
              <w:jc w:val="center"/>
              <w:rPr>
                <w:rFonts w:ascii="Arial" w:hAnsi="Arial" w:cs="Arial"/>
                <w:b/>
                <w:sz w:val="18"/>
                <w:szCs w:val="18"/>
              </w:rPr>
            </w:pPr>
            <w:r w:rsidRPr="0089113D">
              <w:rPr>
                <w:rFonts w:ascii="Arial" w:hAnsi="Arial" w:cs="Arial"/>
                <w:b/>
                <w:sz w:val="18"/>
                <w:szCs w:val="18"/>
              </w:rPr>
              <w:t>19,40</w:t>
            </w:r>
          </w:p>
        </w:tc>
        <w:tc>
          <w:tcPr>
            <w:tcW w:w="399" w:type="pct"/>
            <w:tcBorders>
              <w:top w:val="single" w:sz="12" w:space="0" w:color="auto"/>
              <w:left w:val="single" w:sz="2" w:space="0" w:color="auto"/>
              <w:bottom w:val="single" w:sz="12" w:space="0" w:color="auto"/>
              <w:right w:val="single" w:sz="4" w:space="0" w:color="auto"/>
            </w:tcBorders>
            <w:vAlign w:val="center"/>
          </w:tcPr>
          <w:p w14:paraId="02A27F02" w14:textId="77777777" w:rsidR="00864C13" w:rsidRPr="0089113D" w:rsidRDefault="00864C13" w:rsidP="004E1C58">
            <w:pPr>
              <w:jc w:val="center"/>
              <w:rPr>
                <w:rFonts w:ascii="Arial" w:hAnsi="Arial" w:cs="Arial"/>
                <w:b/>
                <w:sz w:val="18"/>
                <w:szCs w:val="18"/>
              </w:rPr>
            </w:pPr>
            <w:r w:rsidRPr="0089113D">
              <w:rPr>
                <w:rFonts w:ascii="Arial" w:hAnsi="Arial" w:cs="Arial"/>
                <w:b/>
                <w:sz w:val="18"/>
                <w:szCs w:val="18"/>
              </w:rPr>
              <w:t>62,10</w:t>
            </w:r>
          </w:p>
        </w:tc>
        <w:tc>
          <w:tcPr>
            <w:tcW w:w="398" w:type="pct"/>
            <w:tcBorders>
              <w:top w:val="single" w:sz="12" w:space="0" w:color="auto"/>
              <w:left w:val="single" w:sz="2" w:space="0" w:color="auto"/>
              <w:bottom w:val="single" w:sz="12" w:space="0" w:color="auto"/>
              <w:right w:val="single" w:sz="4" w:space="0" w:color="auto"/>
            </w:tcBorders>
            <w:vAlign w:val="center"/>
          </w:tcPr>
          <w:p w14:paraId="2EEF2C7F" w14:textId="77777777" w:rsidR="00864C13" w:rsidRPr="0089113D" w:rsidRDefault="00864C13" w:rsidP="004E1C58">
            <w:pPr>
              <w:jc w:val="center"/>
              <w:rPr>
                <w:rFonts w:ascii="Arial" w:hAnsi="Arial" w:cs="Arial"/>
                <w:b/>
                <w:sz w:val="18"/>
                <w:szCs w:val="18"/>
              </w:rPr>
            </w:pPr>
            <w:r w:rsidRPr="0089113D">
              <w:rPr>
                <w:rFonts w:ascii="Arial" w:hAnsi="Arial" w:cs="Arial"/>
                <w:b/>
                <w:sz w:val="18"/>
                <w:szCs w:val="18"/>
              </w:rPr>
              <w:t>623,50</w:t>
            </w:r>
          </w:p>
        </w:tc>
        <w:tc>
          <w:tcPr>
            <w:tcW w:w="399" w:type="pct"/>
            <w:tcBorders>
              <w:top w:val="single" w:sz="12" w:space="0" w:color="auto"/>
              <w:left w:val="single" w:sz="4" w:space="0" w:color="auto"/>
              <w:bottom w:val="single" w:sz="12" w:space="0" w:color="auto"/>
              <w:right w:val="single" w:sz="4" w:space="0" w:color="auto"/>
            </w:tcBorders>
          </w:tcPr>
          <w:p w14:paraId="288AC388" w14:textId="77777777" w:rsidR="00864C13" w:rsidRPr="0089113D" w:rsidRDefault="00864C13" w:rsidP="004E1C58">
            <w:pPr>
              <w:jc w:val="center"/>
              <w:rPr>
                <w:rFonts w:ascii="Arial" w:hAnsi="Arial" w:cs="Arial"/>
                <w:b/>
                <w:sz w:val="18"/>
                <w:szCs w:val="18"/>
              </w:rPr>
            </w:pPr>
            <w:r w:rsidRPr="0089113D">
              <w:rPr>
                <w:rFonts w:ascii="Arial" w:hAnsi="Arial" w:cs="Arial"/>
                <w:b/>
                <w:sz w:val="18"/>
                <w:szCs w:val="18"/>
              </w:rPr>
              <w:t>-</w:t>
            </w:r>
          </w:p>
        </w:tc>
        <w:tc>
          <w:tcPr>
            <w:tcW w:w="398" w:type="pct"/>
            <w:tcBorders>
              <w:top w:val="single" w:sz="12" w:space="0" w:color="auto"/>
              <w:left w:val="single" w:sz="4" w:space="0" w:color="auto"/>
              <w:bottom w:val="single" w:sz="12" w:space="0" w:color="auto"/>
              <w:right w:val="single" w:sz="4" w:space="0" w:color="auto"/>
            </w:tcBorders>
          </w:tcPr>
          <w:p w14:paraId="6E7BF625" w14:textId="77777777" w:rsidR="00864C13" w:rsidRPr="0089113D" w:rsidRDefault="00864C13" w:rsidP="004E1C58">
            <w:pPr>
              <w:jc w:val="center"/>
              <w:rPr>
                <w:rFonts w:ascii="Arial" w:hAnsi="Arial" w:cs="Arial"/>
                <w:b/>
                <w:sz w:val="18"/>
                <w:szCs w:val="18"/>
              </w:rPr>
            </w:pPr>
            <w:r w:rsidRPr="0089113D">
              <w:rPr>
                <w:rFonts w:ascii="Arial" w:hAnsi="Arial" w:cs="Arial"/>
                <w:b/>
                <w:sz w:val="18"/>
                <w:szCs w:val="18"/>
              </w:rPr>
              <w:t>-</w:t>
            </w:r>
          </w:p>
        </w:tc>
        <w:tc>
          <w:tcPr>
            <w:tcW w:w="383" w:type="pct"/>
            <w:tcBorders>
              <w:top w:val="single" w:sz="12" w:space="0" w:color="auto"/>
              <w:left w:val="single" w:sz="4" w:space="0" w:color="auto"/>
              <w:bottom w:val="single" w:sz="12" w:space="0" w:color="auto"/>
              <w:right w:val="single" w:sz="12" w:space="0" w:color="auto"/>
            </w:tcBorders>
          </w:tcPr>
          <w:p w14:paraId="249EDD0F" w14:textId="77777777" w:rsidR="00864C13" w:rsidRPr="0089113D" w:rsidRDefault="00864C13" w:rsidP="004E1C58">
            <w:pPr>
              <w:jc w:val="center"/>
              <w:rPr>
                <w:rFonts w:ascii="Arial" w:hAnsi="Arial" w:cs="Arial"/>
                <w:b/>
                <w:sz w:val="18"/>
                <w:szCs w:val="18"/>
              </w:rPr>
            </w:pPr>
            <w:r w:rsidRPr="0089113D">
              <w:rPr>
                <w:rFonts w:ascii="Arial" w:hAnsi="Arial" w:cs="Arial"/>
                <w:b/>
                <w:sz w:val="18"/>
                <w:szCs w:val="18"/>
              </w:rPr>
              <w:t>-</w:t>
            </w:r>
          </w:p>
        </w:tc>
      </w:tr>
    </w:tbl>
    <w:p w14:paraId="4DB553C6" w14:textId="77777777" w:rsidR="00864C13" w:rsidRDefault="00864C13" w:rsidP="00D04E1D">
      <w:pPr>
        <w:jc w:val="center"/>
        <w:rPr>
          <w:rFonts w:ascii="Arial" w:hAnsi="Arial"/>
          <w:b/>
          <w:bCs/>
          <w:color w:val="EE0000"/>
          <w:szCs w:val="20"/>
          <w:lang w:val="hu-HU" w:eastAsia="ro-RO"/>
        </w:rPr>
      </w:pPr>
    </w:p>
    <w:p w14:paraId="17A3D761" w14:textId="77777777" w:rsidR="00864C13" w:rsidRPr="008A1962" w:rsidRDefault="00864C13" w:rsidP="00D04E1D">
      <w:pPr>
        <w:jc w:val="center"/>
        <w:rPr>
          <w:rFonts w:ascii="Arial" w:hAnsi="Arial"/>
          <w:b/>
          <w:bCs/>
          <w:szCs w:val="20"/>
          <w:lang w:val="hu-HU" w:eastAsia="ro-RO"/>
        </w:rPr>
      </w:pPr>
    </w:p>
    <w:p w14:paraId="5939E28F" w14:textId="405BAA5F" w:rsidR="00D04E1D" w:rsidRPr="008A1962" w:rsidRDefault="00D04E1D" w:rsidP="00D04E1D">
      <w:pPr>
        <w:jc w:val="center"/>
        <w:rPr>
          <w:rFonts w:ascii="Arial" w:hAnsi="Arial"/>
          <w:b/>
          <w:bCs/>
          <w:szCs w:val="20"/>
          <w:lang w:val="hu-HU" w:eastAsia="ro-RO"/>
        </w:rPr>
      </w:pPr>
      <w:r w:rsidRPr="008A1962">
        <w:rPr>
          <w:rFonts w:ascii="Arial" w:hAnsi="Arial"/>
          <w:b/>
          <w:bCs/>
          <w:szCs w:val="20"/>
          <w:lang w:val="hu-HU" w:eastAsia="ro-RO"/>
        </w:rPr>
        <w:t>Arboretele din tipul II de categorii funcţionale</w:t>
      </w:r>
    </w:p>
    <w:p w14:paraId="60564742" w14:textId="77777777" w:rsidR="008A1962" w:rsidRDefault="008A1962" w:rsidP="00864C13">
      <w:pPr>
        <w:ind w:right="81" w:firstLine="720"/>
        <w:jc w:val="both"/>
        <w:rPr>
          <w:rFonts w:ascii="Arial" w:hAnsi="Arial" w:cs="Arial"/>
          <w:spacing w:val="1"/>
        </w:rPr>
      </w:pPr>
    </w:p>
    <w:p w14:paraId="6B98C2BB" w14:textId="4576242A" w:rsidR="00864C13" w:rsidRPr="008442E4" w:rsidRDefault="00864C13" w:rsidP="00864C13">
      <w:pPr>
        <w:ind w:right="81" w:firstLine="720"/>
        <w:jc w:val="both"/>
        <w:rPr>
          <w:rFonts w:ascii="Arial" w:hAnsi="Arial" w:cs="Arial"/>
        </w:rPr>
      </w:pPr>
      <w:r w:rsidRPr="008A1962">
        <w:rPr>
          <w:rFonts w:ascii="Arial" w:hAnsi="Arial" w:cs="Arial"/>
          <w:spacing w:val="1"/>
        </w:rPr>
        <w:t>P</w:t>
      </w:r>
      <w:r w:rsidRPr="008A1962">
        <w:rPr>
          <w:rFonts w:ascii="Arial" w:hAnsi="Arial" w:cs="Arial"/>
          <w:spacing w:val="-1"/>
        </w:rPr>
        <w:t>e</w:t>
      </w:r>
      <w:r w:rsidRPr="008A1962">
        <w:rPr>
          <w:rFonts w:ascii="Arial" w:hAnsi="Arial" w:cs="Arial"/>
        </w:rPr>
        <w:t>ntru</w:t>
      </w:r>
      <w:r w:rsidRPr="008442E4">
        <w:rPr>
          <w:rFonts w:ascii="Arial" w:hAnsi="Arial" w:cs="Arial"/>
        </w:rPr>
        <w:t xml:space="preserve"> t</w:t>
      </w:r>
      <w:r w:rsidRPr="008442E4">
        <w:rPr>
          <w:rFonts w:ascii="Arial" w:hAnsi="Arial" w:cs="Arial"/>
          <w:spacing w:val="3"/>
        </w:rPr>
        <w:t>o</w:t>
      </w:r>
      <w:r w:rsidRPr="008442E4">
        <w:rPr>
          <w:rFonts w:ascii="Arial" w:hAnsi="Arial" w:cs="Arial"/>
          <w:spacing w:val="-1"/>
        </w:rPr>
        <w:t>a</w:t>
      </w:r>
      <w:r w:rsidRPr="008442E4">
        <w:rPr>
          <w:rFonts w:ascii="Arial" w:hAnsi="Arial" w:cs="Arial"/>
        </w:rPr>
        <w:t>te</w:t>
      </w:r>
      <w:r w:rsidRPr="008442E4">
        <w:rPr>
          <w:rFonts w:ascii="Arial" w:hAnsi="Arial" w:cs="Arial"/>
          <w:spacing w:val="3"/>
        </w:rPr>
        <w:t xml:space="preserve"> </w:t>
      </w:r>
      <w:r w:rsidRPr="008442E4">
        <w:rPr>
          <w:rFonts w:ascii="Arial" w:hAnsi="Arial" w:cs="Arial"/>
        </w:rPr>
        <w:t>a</w:t>
      </w:r>
      <w:r w:rsidRPr="008442E4">
        <w:rPr>
          <w:rFonts w:ascii="Arial" w:hAnsi="Arial" w:cs="Arial"/>
          <w:spacing w:val="-1"/>
        </w:rPr>
        <w:t>ce</w:t>
      </w:r>
      <w:r w:rsidRPr="008442E4">
        <w:rPr>
          <w:rFonts w:ascii="Arial" w:hAnsi="Arial" w:cs="Arial"/>
        </w:rPr>
        <w:t xml:space="preserve">ste </w:t>
      </w:r>
      <w:r w:rsidRPr="008442E4">
        <w:rPr>
          <w:rFonts w:ascii="Arial" w:hAnsi="Arial" w:cs="Arial"/>
          <w:spacing w:val="-1"/>
        </w:rPr>
        <w:t>a</w:t>
      </w:r>
      <w:r w:rsidRPr="008442E4">
        <w:rPr>
          <w:rFonts w:ascii="Arial" w:hAnsi="Arial" w:cs="Arial"/>
        </w:rPr>
        <w:t>rb</w:t>
      </w:r>
      <w:r w:rsidRPr="008442E4">
        <w:rPr>
          <w:rFonts w:ascii="Arial" w:hAnsi="Arial" w:cs="Arial"/>
          <w:spacing w:val="1"/>
        </w:rPr>
        <w:t>o</w:t>
      </w:r>
      <w:r w:rsidRPr="008442E4">
        <w:rPr>
          <w:rFonts w:ascii="Arial" w:hAnsi="Arial" w:cs="Arial"/>
        </w:rPr>
        <w:t>r</w:t>
      </w:r>
      <w:r w:rsidRPr="008442E4">
        <w:rPr>
          <w:rFonts w:ascii="Arial" w:hAnsi="Arial" w:cs="Arial"/>
          <w:spacing w:val="-2"/>
        </w:rPr>
        <w:t>e</w:t>
      </w:r>
      <w:r w:rsidRPr="008442E4">
        <w:rPr>
          <w:rFonts w:ascii="Arial" w:hAnsi="Arial" w:cs="Arial"/>
        </w:rPr>
        <w:t xml:space="preserve">te nu se </w:t>
      </w:r>
      <w:r w:rsidRPr="008442E4">
        <w:rPr>
          <w:rFonts w:ascii="Arial" w:hAnsi="Arial" w:cs="Arial"/>
          <w:spacing w:val="1"/>
        </w:rPr>
        <w:t>r</w:t>
      </w:r>
      <w:r w:rsidRPr="008442E4">
        <w:rPr>
          <w:rFonts w:ascii="Arial" w:hAnsi="Arial" w:cs="Arial"/>
          <w:spacing w:val="-1"/>
        </w:rPr>
        <w:t>e</w:t>
      </w:r>
      <w:r w:rsidRPr="008442E4">
        <w:rPr>
          <w:rFonts w:ascii="Arial" w:hAnsi="Arial" w:cs="Arial"/>
          <w:spacing w:val="-2"/>
        </w:rPr>
        <w:t>g</w:t>
      </w:r>
      <w:r w:rsidRPr="008442E4">
        <w:rPr>
          <w:rFonts w:ascii="Arial" w:hAnsi="Arial" w:cs="Arial"/>
          <w:spacing w:val="3"/>
        </w:rPr>
        <w:t>l</w:t>
      </w:r>
      <w:r w:rsidRPr="008442E4">
        <w:rPr>
          <w:rFonts w:ascii="Arial" w:hAnsi="Arial" w:cs="Arial"/>
          <w:spacing w:val="-1"/>
        </w:rPr>
        <w:t>e</w:t>
      </w:r>
      <w:r w:rsidRPr="008442E4">
        <w:rPr>
          <w:rFonts w:ascii="Arial" w:hAnsi="Arial" w:cs="Arial"/>
        </w:rPr>
        <w:t>ment</w:t>
      </w:r>
      <w:r w:rsidRPr="008442E4">
        <w:rPr>
          <w:rFonts w:ascii="Arial" w:hAnsi="Arial" w:cs="Arial"/>
          <w:spacing w:val="-1"/>
        </w:rPr>
        <w:t>ea</w:t>
      </w:r>
      <w:r w:rsidRPr="008442E4">
        <w:rPr>
          <w:rFonts w:ascii="Arial" w:hAnsi="Arial" w:cs="Arial"/>
          <w:spacing w:val="1"/>
        </w:rPr>
        <w:t>z</w:t>
      </w:r>
      <w:r w:rsidRPr="008442E4">
        <w:rPr>
          <w:rFonts w:ascii="Arial" w:hAnsi="Arial" w:cs="Arial"/>
        </w:rPr>
        <w:t xml:space="preserve">ă </w:t>
      </w:r>
      <w:r w:rsidRPr="008442E4">
        <w:rPr>
          <w:rFonts w:ascii="Arial" w:hAnsi="Arial" w:cs="Arial"/>
          <w:spacing w:val="2"/>
        </w:rPr>
        <w:t>p</w:t>
      </w:r>
      <w:r w:rsidRPr="008442E4">
        <w:rPr>
          <w:rFonts w:ascii="Arial" w:hAnsi="Arial" w:cs="Arial"/>
        </w:rPr>
        <w:t>ro</w:t>
      </w:r>
      <w:r w:rsidRPr="008442E4">
        <w:rPr>
          <w:rFonts w:ascii="Arial" w:hAnsi="Arial" w:cs="Arial"/>
          <w:spacing w:val="-2"/>
        </w:rPr>
        <w:t>c</w:t>
      </w:r>
      <w:r w:rsidRPr="008442E4">
        <w:rPr>
          <w:rFonts w:ascii="Arial" w:hAnsi="Arial" w:cs="Arial"/>
          <w:spacing w:val="-1"/>
        </w:rPr>
        <w:t>e</w:t>
      </w:r>
      <w:r w:rsidRPr="008442E4">
        <w:rPr>
          <w:rFonts w:ascii="Arial" w:hAnsi="Arial" w:cs="Arial"/>
        </w:rPr>
        <w:t>sul de p</w:t>
      </w:r>
      <w:r w:rsidRPr="008442E4">
        <w:rPr>
          <w:rFonts w:ascii="Arial" w:hAnsi="Arial" w:cs="Arial"/>
          <w:spacing w:val="-1"/>
        </w:rPr>
        <w:t>r</w:t>
      </w:r>
      <w:r w:rsidRPr="008442E4">
        <w:rPr>
          <w:rFonts w:ascii="Arial" w:hAnsi="Arial" w:cs="Arial"/>
        </w:rPr>
        <w:t>odu</w:t>
      </w:r>
      <w:r w:rsidRPr="008442E4">
        <w:rPr>
          <w:rFonts w:ascii="Arial" w:hAnsi="Arial" w:cs="Arial"/>
          <w:spacing w:val="-1"/>
        </w:rPr>
        <w:t>c</w:t>
      </w:r>
      <w:r w:rsidRPr="008442E4">
        <w:rPr>
          <w:rFonts w:ascii="Arial" w:hAnsi="Arial" w:cs="Arial"/>
        </w:rPr>
        <w:t>ţ</w:t>
      </w:r>
      <w:r w:rsidRPr="008442E4">
        <w:rPr>
          <w:rFonts w:ascii="Arial" w:hAnsi="Arial" w:cs="Arial"/>
          <w:spacing w:val="1"/>
        </w:rPr>
        <w:t>i</w:t>
      </w:r>
      <w:r w:rsidRPr="008442E4">
        <w:rPr>
          <w:rFonts w:ascii="Arial" w:hAnsi="Arial" w:cs="Arial"/>
          <w:spacing w:val="-1"/>
        </w:rPr>
        <w:t>e</w:t>
      </w:r>
      <w:r w:rsidRPr="008442E4">
        <w:rPr>
          <w:rFonts w:ascii="Arial" w:hAnsi="Arial" w:cs="Arial"/>
        </w:rPr>
        <w:t>.</w:t>
      </w:r>
    </w:p>
    <w:p w14:paraId="5E73721F" w14:textId="77777777" w:rsidR="00864C13" w:rsidRPr="00AD4D35" w:rsidRDefault="00864C13" w:rsidP="00864C13">
      <w:pPr>
        <w:ind w:firstLine="720"/>
        <w:jc w:val="both"/>
        <w:rPr>
          <w:rFonts w:ascii="Arial" w:hAnsi="Arial" w:cs="Arial"/>
        </w:rPr>
      </w:pPr>
      <w:r w:rsidRPr="008442E4">
        <w:rPr>
          <w:rFonts w:ascii="Arial" w:hAnsi="Arial" w:cs="Arial"/>
          <w:bCs/>
        </w:rPr>
        <w:t>Ace</w:t>
      </w:r>
      <w:r w:rsidRPr="00AD4D35">
        <w:rPr>
          <w:rFonts w:ascii="Arial" w:hAnsi="Arial" w:cs="Arial"/>
          <w:bCs/>
        </w:rPr>
        <w:t xml:space="preserve">st gen de măsuri vizează arboretele din S.U.P.„M” (conservare deosebită), încadrate în grupa I funcţională, subgrupa şi categoria </w:t>
      </w:r>
      <w:r w:rsidRPr="00AD4D35">
        <w:rPr>
          <w:rFonts w:ascii="Arial" w:hAnsi="Arial" w:cs="Arial"/>
          <w:lang w:val="hu-HU" w:eastAsia="ro-RO"/>
        </w:rPr>
        <w:t xml:space="preserve">2A </w:t>
      </w:r>
      <w:r w:rsidRPr="00AD4D35">
        <w:rPr>
          <w:rFonts w:ascii="Arial" w:hAnsi="Arial" w:cs="Arial"/>
        </w:rPr>
        <w:t>(23,81 ha).</w:t>
      </w:r>
    </w:p>
    <w:p w14:paraId="0DEE0893" w14:textId="77777777" w:rsidR="00864C13" w:rsidRPr="00AD4D35" w:rsidRDefault="00864C13" w:rsidP="00864C13">
      <w:pPr>
        <w:ind w:firstLine="720"/>
        <w:jc w:val="both"/>
        <w:rPr>
          <w:rFonts w:ascii="Arial" w:hAnsi="Arial" w:cs="Arial"/>
          <w:bCs/>
        </w:rPr>
      </w:pPr>
      <w:r w:rsidRPr="00AD4D35">
        <w:rPr>
          <w:rFonts w:ascii="Arial" w:hAnsi="Arial" w:cs="Arial"/>
          <w:bCs/>
        </w:rPr>
        <w:t>În arboretele din S.U.P.„M” este permisă executarea de tăieri de igienă şi lucrări speciale de conservare. Arboretele de parcurs cu lucrări de conservare sunt menţionate în „Planul lucrărilor de conservare” (subcapitolul 14.2. din partea a II-a a amenajamentului). Din aceste arborete se vor extrage prin tăieri de conservare, inclusiv igienă 1159 m</w:t>
      </w:r>
      <w:r w:rsidRPr="00AD4D35">
        <w:rPr>
          <w:rFonts w:ascii="Arial" w:hAnsi="Arial" w:cs="Arial"/>
          <w:bCs/>
          <w:vertAlign w:val="superscript"/>
        </w:rPr>
        <w:t>3</w:t>
      </w:r>
      <w:r w:rsidRPr="00AD4D35">
        <w:rPr>
          <w:rFonts w:ascii="Arial" w:hAnsi="Arial" w:cs="Arial"/>
          <w:bCs/>
        </w:rPr>
        <w:t>. În final, trebuie spus că volumul de extras prin tăieri de conservare are numai un caracter orientativ.</w:t>
      </w:r>
    </w:p>
    <w:p w14:paraId="7FCBA5CC" w14:textId="77777777" w:rsidR="00864C13" w:rsidRPr="00AD4D35" w:rsidRDefault="00864C13" w:rsidP="00864C13">
      <w:pPr>
        <w:jc w:val="center"/>
        <w:rPr>
          <w:rFonts w:ascii="Arial" w:hAnsi="Arial"/>
          <w:b/>
          <w:bCs/>
          <w:lang w:val="hu-HU" w:eastAsia="ro-RO"/>
        </w:rPr>
      </w:pPr>
      <w:r w:rsidRPr="00AD4D35">
        <w:rPr>
          <w:rFonts w:ascii="Arial" w:hAnsi="Arial"/>
          <w:b/>
          <w:bCs/>
          <w:lang w:val="hu-HU" w:eastAsia="ro-RO"/>
        </w:rPr>
        <w:t xml:space="preserve">Volumul posibil de extras prin </w:t>
      </w:r>
      <w:r>
        <w:rPr>
          <w:rFonts w:ascii="Arial" w:hAnsi="Arial"/>
          <w:b/>
          <w:bCs/>
          <w:lang w:val="hu-HU" w:eastAsia="ro-RO"/>
        </w:rPr>
        <w:t>lucrări</w:t>
      </w:r>
      <w:r w:rsidRPr="00AD4D35">
        <w:rPr>
          <w:rFonts w:ascii="Arial" w:hAnsi="Arial"/>
          <w:b/>
          <w:bCs/>
          <w:lang w:val="hu-HU" w:eastAsia="ro-RO"/>
        </w:rPr>
        <w:t xml:space="preserve"> de conservare                                   Tab. 6.2.1.1.</w:t>
      </w:r>
    </w:p>
    <w:tbl>
      <w:tblPr>
        <w:tblW w:w="5000"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000" w:firstRow="0" w:lastRow="0" w:firstColumn="0" w:lastColumn="0" w:noHBand="0" w:noVBand="0"/>
      </w:tblPr>
      <w:tblGrid>
        <w:gridCol w:w="839"/>
        <w:gridCol w:w="1043"/>
        <w:gridCol w:w="935"/>
        <w:gridCol w:w="937"/>
        <w:gridCol w:w="938"/>
        <w:gridCol w:w="798"/>
        <w:gridCol w:w="710"/>
        <w:gridCol w:w="710"/>
        <w:gridCol w:w="710"/>
        <w:gridCol w:w="710"/>
        <w:gridCol w:w="710"/>
      </w:tblGrid>
      <w:tr w:rsidR="00864C13" w:rsidRPr="00AD4D35" w14:paraId="194D7CDD" w14:textId="77777777" w:rsidTr="004E1C58">
        <w:trPr>
          <w:cantSplit/>
          <w:trHeight w:val="87"/>
          <w:jc w:val="center"/>
        </w:trPr>
        <w:tc>
          <w:tcPr>
            <w:tcW w:w="469" w:type="pct"/>
            <w:vMerge w:val="restart"/>
            <w:tcBorders>
              <w:right w:val="single" w:sz="12" w:space="0" w:color="auto"/>
            </w:tcBorders>
            <w:vAlign w:val="center"/>
          </w:tcPr>
          <w:p w14:paraId="42A47E5E" w14:textId="77777777" w:rsidR="00864C13" w:rsidRPr="00AD4D35" w:rsidRDefault="00864C13" w:rsidP="004E1C58">
            <w:pPr>
              <w:jc w:val="center"/>
              <w:rPr>
                <w:rFonts w:ascii="Arial" w:hAnsi="Arial" w:cs="Arial"/>
                <w:b/>
                <w:bCs/>
                <w:sz w:val="19"/>
                <w:szCs w:val="19"/>
                <w:lang w:val="hu-HU" w:eastAsia="ro-RO"/>
              </w:rPr>
            </w:pPr>
            <w:r w:rsidRPr="00AD4D35">
              <w:rPr>
                <w:rFonts w:ascii="Arial" w:hAnsi="Arial" w:cs="Arial"/>
                <w:b/>
                <w:bCs/>
                <w:sz w:val="19"/>
                <w:szCs w:val="19"/>
                <w:lang w:val="hu-HU" w:eastAsia="ro-RO"/>
              </w:rPr>
              <w:t>S.U.P.</w:t>
            </w:r>
          </w:p>
        </w:tc>
        <w:tc>
          <w:tcPr>
            <w:tcW w:w="1104" w:type="pct"/>
            <w:gridSpan w:val="2"/>
            <w:tcBorders>
              <w:left w:val="single" w:sz="12" w:space="0" w:color="auto"/>
            </w:tcBorders>
            <w:vAlign w:val="center"/>
          </w:tcPr>
          <w:p w14:paraId="3B90AE58" w14:textId="77777777" w:rsidR="00864C13" w:rsidRPr="00AD4D35" w:rsidRDefault="00864C13" w:rsidP="004E1C58">
            <w:pPr>
              <w:jc w:val="center"/>
              <w:rPr>
                <w:rFonts w:ascii="Arial" w:hAnsi="Arial" w:cs="Arial"/>
                <w:b/>
                <w:bCs/>
                <w:sz w:val="19"/>
                <w:szCs w:val="19"/>
                <w:lang w:val="hu-HU" w:eastAsia="ro-RO"/>
              </w:rPr>
            </w:pPr>
            <w:r w:rsidRPr="00AD4D35">
              <w:rPr>
                <w:rFonts w:ascii="Arial" w:hAnsi="Arial" w:cs="Arial"/>
                <w:b/>
                <w:bCs/>
                <w:sz w:val="19"/>
                <w:szCs w:val="19"/>
                <w:lang w:val="hu-HU" w:eastAsia="ro-RO"/>
              </w:rPr>
              <w:t>Suprafaţa – ha</w:t>
            </w:r>
          </w:p>
        </w:tc>
        <w:tc>
          <w:tcPr>
            <w:tcW w:w="1046" w:type="pct"/>
            <w:gridSpan w:val="2"/>
            <w:vAlign w:val="center"/>
          </w:tcPr>
          <w:p w14:paraId="387D49C6" w14:textId="77777777" w:rsidR="00864C13" w:rsidRPr="00AD4D35" w:rsidRDefault="00864C13" w:rsidP="004E1C58">
            <w:pPr>
              <w:jc w:val="center"/>
              <w:rPr>
                <w:rFonts w:ascii="Arial" w:hAnsi="Arial" w:cs="Arial"/>
                <w:b/>
                <w:bCs/>
                <w:sz w:val="19"/>
                <w:szCs w:val="19"/>
                <w:lang w:val="hu-HU" w:eastAsia="ro-RO"/>
              </w:rPr>
            </w:pPr>
            <w:r w:rsidRPr="00AD4D35">
              <w:rPr>
                <w:rFonts w:ascii="Arial" w:hAnsi="Arial" w:cs="Arial"/>
                <w:b/>
                <w:bCs/>
                <w:sz w:val="19"/>
                <w:szCs w:val="19"/>
                <w:lang w:val="hu-HU" w:eastAsia="ro-RO"/>
              </w:rPr>
              <w:t>Volum – mc</w:t>
            </w:r>
          </w:p>
        </w:tc>
        <w:tc>
          <w:tcPr>
            <w:tcW w:w="2380" w:type="pct"/>
            <w:gridSpan w:val="6"/>
            <w:tcBorders>
              <w:right w:val="single" w:sz="12" w:space="0" w:color="auto"/>
            </w:tcBorders>
          </w:tcPr>
          <w:p w14:paraId="398408AC" w14:textId="77777777" w:rsidR="00864C13" w:rsidRPr="00AD4D35" w:rsidRDefault="00864C13" w:rsidP="004E1C58">
            <w:pPr>
              <w:jc w:val="center"/>
              <w:rPr>
                <w:rFonts w:ascii="Arial" w:hAnsi="Arial" w:cs="Arial"/>
                <w:b/>
                <w:bCs/>
                <w:sz w:val="19"/>
                <w:szCs w:val="19"/>
                <w:lang w:val="hu-HU" w:eastAsia="ro-RO"/>
              </w:rPr>
            </w:pPr>
            <w:r w:rsidRPr="00AD4D35">
              <w:rPr>
                <w:rFonts w:ascii="Arial" w:hAnsi="Arial" w:cs="Arial"/>
                <w:b/>
                <w:bCs/>
                <w:sz w:val="19"/>
                <w:szCs w:val="19"/>
                <w:lang w:val="hu-HU" w:eastAsia="ro-RO"/>
              </w:rPr>
              <w:t>Volum de recoltat anual pe specii – mc</w:t>
            </w:r>
          </w:p>
        </w:tc>
      </w:tr>
      <w:tr w:rsidR="00864C13" w:rsidRPr="00AD4D35" w14:paraId="47669515" w14:textId="77777777" w:rsidTr="004E1C58">
        <w:trPr>
          <w:cantSplit/>
          <w:trHeight w:val="60"/>
          <w:jc w:val="center"/>
        </w:trPr>
        <w:tc>
          <w:tcPr>
            <w:tcW w:w="469" w:type="pct"/>
            <w:vMerge/>
            <w:tcBorders>
              <w:bottom w:val="single" w:sz="12" w:space="0" w:color="auto"/>
              <w:right w:val="single" w:sz="12" w:space="0" w:color="auto"/>
            </w:tcBorders>
            <w:vAlign w:val="center"/>
          </w:tcPr>
          <w:p w14:paraId="4CBBDD9C" w14:textId="77777777" w:rsidR="00864C13" w:rsidRPr="00AD4D35" w:rsidRDefault="00864C13" w:rsidP="004E1C58">
            <w:pPr>
              <w:jc w:val="center"/>
              <w:rPr>
                <w:rFonts w:ascii="Arial" w:hAnsi="Arial" w:cs="Arial"/>
                <w:b/>
                <w:bCs/>
                <w:sz w:val="19"/>
                <w:szCs w:val="19"/>
                <w:lang w:val="hu-HU" w:eastAsia="ro-RO"/>
              </w:rPr>
            </w:pPr>
          </w:p>
        </w:tc>
        <w:tc>
          <w:tcPr>
            <w:tcW w:w="582" w:type="pct"/>
            <w:tcBorders>
              <w:left w:val="single" w:sz="12" w:space="0" w:color="auto"/>
              <w:bottom w:val="single" w:sz="12" w:space="0" w:color="auto"/>
            </w:tcBorders>
            <w:vAlign w:val="center"/>
          </w:tcPr>
          <w:p w14:paraId="5E3193C5" w14:textId="77777777" w:rsidR="00864C13" w:rsidRPr="00AD4D35" w:rsidRDefault="00864C13" w:rsidP="004E1C58">
            <w:pPr>
              <w:jc w:val="center"/>
              <w:rPr>
                <w:rFonts w:ascii="Arial" w:hAnsi="Arial" w:cs="Arial"/>
                <w:b/>
                <w:bCs/>
                <w:sz w:val="19"/>
                <w:szCs w:val="19"/>
                <w:lang w:val="hu-HU" w:eastAsia="ro-RO"/>
              </w:rPr>
            </w:pPr>
            <w:r w:rsidRPr="00AD4D35">
              <w:rPr>
                <w:rFonts w:ascii="Arial" w:hAnsi="Arial" w:cs="Arial"/>
                <w:b/>
                <w:bCs/>
                <w:sz w:val="19"/>
                <w:szCs w:val="19"/>
                <w:lang w:val="hu-HU" w:eastAsia="ro-RO"/>
              </w:rPr>
              <w:t>Totală</w:t>
            </w:r>
          </w:p>
        </w:tc>
        <w:tc>
          <w:tcPr>
            <w:tcW w:w="522" w:type="pct"/>
            <w:tcBorders>
              <w:bottom w:val="single" w:sz="12" w:space="0" w:color="auto"/>
            </w:tcBorders>
            <w:vAlign w:val="center"/>
          </w:tcPr>
          <w:p w14:paraId="2EFECE33" w14:textId="77777777" w:rsidR="00864C13" w:rsidRPr="00AD4D35" w:rsidRDefault="00864C13" w:rsidP="004E1C58">
            <w:pPr>
              <w:jc w:val="center"/>
              <w:rPr>
                <w:rFonts w:ascii="Arial" w:hAnsi="Arial" w:cs="Arial"/>
                <w:b/>
                <w:bCs/>
                <w:sz w:val="19"/>
                <w:szCs w:val="19"/>
                <w:lang w:val="hu-HU" w:eastAsia="ro-RO"/>
              </w:rPr>
            </w:pPr>
            <w:r w:rsidRPr="00AD4D35">
              <w:rPr>
                <w:rFonts w:ascii="Arial" w:hAnsi="Arial" w:cs="Arial"/>
                <w:b/>
                <w:bCs/>
                <w:sz w:val="19"/>
                <w:szCs w:val="19"/>
                <w:lang w:val="hu-HU" w:eastAsia="ro-RO"/>
              </w:rPr>
              <w:t>Anuală</w:t>
            </w:r>
          </w:p>
        </w:tc>
        <w:tc>
          <w:tcPr>
            <w:tcW w:w="523" w:type="pct"/>
            <w:tcBorders>
              <w:bottom w:val="single" w:sz="12" w:space="0" w:color="auto"/>
            </w:tcBorders>
            <w:vAlign w:val="center"/>
          </w:tcPr>
          <w:p w14:paraId="00394802" w14:textId="77777777" w:rsidR="00864C13" w:rsidRPr="00AD4D35" w:rsidRDefault="00864C13" w:rsidP="004E1C58">
            <w:pPr>
              <w:jc w:val="center"/>
              <w:rPr>
                <w:rFonts w:ascii="Arial" w:hAnsi="Arial" w:cs="Arial"/>
                <w:b/>
                <w:bCs/>
                <w:sz w:val="19"/>
                <w:szCs w:val="19"/>
                <w:lang w:val="hu-HU" w:eastAsia="ro-RO"/>
              </w:rPr>
            </w:pPr>
            <w:r w:rsidRPr="00AD4D35">
              <w:rPr>
                <w:rFonts w:ascii="Arial" w:hAnsi="Arial" w:cs="Arial"/>
                <w:b/>
                <w:bCs/>
                <w:sz w:val="19"/>
                <w:szCs w:val="19"/>
                <w:lang w:val="hu-HU" w:eastAsia="ro-RO"/>
              </w:rPr>
              <w:t>Total</w:t>
            </w:r>
          </w:p>
        </w:tc>
        <w:tc>
          <w:tcPr>
            <w:tcW w:w="523" w:type="pct"/>
            <w:tcBorders>
              <w:bottom w:val="single" w:sz="12" w:space="0" w:color="auto"/>
            </w:tcBorders>
            <w:vAlign w:val="center"/>
          </w:tcPr>
          <w:p w14:paraId="308C2129" w14:textId="77777777" w:rsidR="00864C13" w:rsidRPr="00AD4D35" w:rsidRDefault="00864C13" w:rsidP="004E1C58">
            <w:pPr>
              <w:jc w:val="center"/>
              <w:rPr>
                <w:rFonts w:ascii="Arial" w:hAnsi="Arial" w:cs="Arial"/>
                <w:b/>
                <w:bCs/>
                <w:sz w:val="19"/>
                <w:szCs w:val="19"/>
                <w:lang w:val="hu-HU" w:eastAsia="ro-RO"/>
              </w:rPr>
            </w:pPr>
            <w:r w:rsidRPr="00AD4D35">
              <w:rPr>
                <w:rFonts w:ascii="Arial" w:hAnsi="Arial" w:cs="Arial"/>
                <w:b/>
                <w:bCs/>
                <w:sz w:val="19"/>
                <w:szCs w:val="19"/>
                <w:lang w:val="hu-HU" w:eastAsia="ro-RO"/>
              </w:rPr>
              <w:t>Anual</w:t>
            </w:r>
          </w:p>
        </w:tc>
        <w:tc>
          <w:tcPr>
            <w:tcW w:w="396" w:type="pct"/>
            <w:tcBorders>
              <w:bottom w:val="single" w:sz="12" w:space="0" w:color="auto"/>
              <w:right w:val="single" w:sz="2" w:space="0" w:color="auto"/>
            </w:tcBorders>
            <w:vAlign w:val="center"/>
          </w:tcPr>
          <w:p w14:paraId="0AE0F0B9" w14:textId="77777777" w:rsidR="00864C13" w:rsidRPr="00AD4D35" w:rsidRDefault="00864C13" w:rsidP="004E1C58">
            <w:pPr>
              <w:jc w:val="center"/>
              <w:rPr>
                <w:rFonts w:ascii="Arial" w:hAnsi="Arial" w:cs="Arial"/>
                <w:b/>
                <w:sz w:val="18"/>
                <w:szCs w:val="18"/>
              </w:rPr>
            </w:pPr>
            <w:r w:rsidRPr="00AD4D35">
              <w:rPr>
                <w:rFonts w:ascii="Arial" w:hAnsi="Arial" w:cs="Arial"/>
                <w:b/>
                <w:sz w:val="18"/>
                <w:szCs w:val="18"/>
              </w:rPr>
              <w:t>MO</w:t>
            </w:r>
          </w:p>
        </w:tc>
        <w:tc>
          <w:tcPr>
            <w:tcW w:w="397" w:type="pct"/>
            <w:tcBorders>
              <w:bottom w:val="single" w:sz="12" w:space="0" w:color="auto"/>
              <w:right w:val="single" w:sz="2" w:space="0" w:color="auto"/>
            </w:tcBorders>
            <w:vAlign w:val="center"/>
          </w:tcPr>
          <w:p w14:paraId="727FAE5D" w14:textId="77777777" w:rsidR="00864C13" w:rsidRPr="00AD4D35" w:rsidRDefault="00864C13" w:rsidP="004E1C58">
            <w:pPr>
              <w:jc w:val="center"/>
              <w:rPr>
                <w:rFonts w:ascii="Arial" w:hAnsi="Arial" w:cs="Arial"/>
                <w:b/>
                <w:sz w:val="18"/>
                <w:szCs w:val="18"/>
              </w:rPr>
            </w:pPr>
            <w:r w:rsidRPr="00AD4D35">
              <w:rPr>
                <w:rFonts w:ascii="Arial" w:hAnsi="Arial" w:cs="Arial"/>
                <w:b/>
                <w:sz w:val="18"/>
                <w:szCs w:val="18"/>
              </w:rPr>
              <w:t>FA</w:t>
            </w:r>
          </w:p>
        </w:tc>
        <w:tc>
          <w:tcPr>
            <w:tcW w:w="397" w:type="pct"/>
            <w:tcBorders>
              <w:bottom w:val="single" w:sz="12" w:space="0" w:color="auto"/>
              <w:right w:val="single" w:sz="2" w:space="0" w:color="auto"/>
            </w:tcBorders>
            <w:vAlign w:val="center"/>
          </w:tcPr>
          <w:p w14:paraId="275118BA" w14:textId="77777777" w:rsidR="00864C13" w:rsidRPr="00AD4D35" w:rsidRDefault="00864C13" w:rsidP="004E1C58">
            <w:pPr>
              <w:jc w:val="center"/>
              <w:rPr>
                <w:rFonts w:ascii="Arial" w:hAnsi="Arial" w:cs="Arial"/>
                <w:b/>
                <w:sz w:val="18"/>
                <w:szCs w:val="18"/>
              </w:rPr>
            </w:pPr>
            <w:r w:rsidRPr="00AD4D35">
              <w:rPr>
                <w:rFonts w:ascii="Arial" w:hAnsi="Arial" w:cs="Arial"/>
                <w:b/>
                <w:sz w:val="18"/>
                <w:szCs w:val="18"/>
              </w:rPr>
              <w:t>BR</w:t>
            </w:r>
          </w:p>
        </w:tc>
        <w:tc>
          <w:tcPr>
            <w:tcW w:w="397" w:type="pct"/>
            <w:tcBorders>
              <w:bottom w:val="single" w:sz="12" w:space="0" w:color="auto"/>
              <w:right w:val="single" w:sz="2" w:space="0" w:color="auto"/>
            </w:tcBorders>
          </w:tcPr>
          <w:p w14:paraId="6D2E639F" w14:textId="77777777" w:rsidR="00864C13" w:rsidRPr="00AD4D35" w:rsidRDefault="00864C13" w:rsidP="004E1C58">
            <w:pPr>
              <w:jc w:val="center"/>
              <w:rPr>
                <w:rFonts w:ascii="Arial" w:hAnsi="Arial" w:cs="Arial"/>
                <w:b/>
                <w:sz w:val="18"/>
                <w:szCs w:val="18"/>
              </w:rPr>
            </w:pPr>
            <w:r w:rsidRPr="00AD4D35">
              <w:rPr>
                <w:rFonts w:ascii="Arial" w:hAnsi="Arial" w:cs="Arial"/>
                <w:b/>
                <w:sz w:val="18"/>
                <w:szCs w:val="18"/>
              </w:rPr>
              <w:t>-</w:t>
            </w:r>
          </w:p>
        </w:tc>
        <w:tc>
          <w:tcPr>
            <w:tcW w:w="397" w:type="pct"/>
            <w:tcBorders>
              <w:left w:val="single" w:sz="2" w:space="0" w:color="auto"/>
              <w:bottom w:val="single" w:sz="12" w:space="0" w:color="auto"/>
              <w:right w:val="single" w:sz="2" w:space="0" w:color="auto"/>
            </w:tcBorders>
          </w:tcPr>
          <w:p w14:paraId="27B0B29D" w14:textId="77777777" w:rsidR="00864C13" w:rsidRPr="00AD4D35" w:rsidRDefault="00864C13" w:rsidP="004E1C58">
            <w:pPr>
              <w:jc w:val="center"/>
              <w:rPr>
                <w:rFonts w:ascii="Arial" w:hAnsi="Arial" w:cs="Arial"/>
                <w:b/>
                <w:sz w:val="18"/>
                <w:szCs w:val="18"/>
              </w:rPr>
            </w:pPr>
            <w:r w:rsidRPr="00AD4D35">
              <w:rPr>
                <w:rFonts w:ascii="Arial" w:hAnsi="Arial" w:cs="Arial"/>
                <w:b/>
                <w:sz w:val="18"/>
                <w:szCs w:val="18"/>
              </w:rPr>
              <w:t>-</w:t>
            </w:r>
          </w:p>
        </w:tc>
        <w:tc>
          <w:tcPr>
            <w:tcW w:w="397" w:type="pct"/>
            <w:tcBorders>
              <w:left w:val="single" w:sz="2" w:space="0" w:color="auto"/>
              <w:bottom w:val="single" w:sz="12" w:space="0" w:color="auto"/>
            </w:tcBorders>
          </w:tcPr>
          <w:p w14:paraId="40C10195" w14:textId="77777777" w:rsidR="00864C13" w:rsidRPr="00AD4D35" w:rsidRDefault="00864C13" w:rsidP="004E1C58">
            <w:pPr>
              <w:jc w:val="center"/>
              <w:rPr>
                <w:rFonts w:ascii="Arial" w:hAnsi="Arial" w:cs="Arial"/>
                <w:b/>
                <w:sz w:val="18"/>
                <w:szCs w:val="18"/>
              </w:rPr>
            </w:pPr>
            <w:r w:rsidRPr="00AD4D35">
              <w:rPr>
                <w:rFonts w:ascii="Arial" w:hAnsi="Arial" w:cs="Arial"/>
                <w:b/>
                <w:sz w:val="18"/>
                <w:szCs w:val="18"/>
              </w:rPr>
              <w:t>-</w:t>
            </w:r>
          </w:p>
        </w:tc>
      </w:tr>
      <w:tr w:rsidR="00864C13" w:rsidRPr="00AD4D35" w14:paraId="138A9CE7" w14:textId="77777777" w:rsidTr="004E1C58">
        <w:trPr>
          <w:cantSplit/>
          <w:trHeight w:val="40"/>
          <w:jc w:val="center"/>
        </w:trPr>
        <w:tc>
          <w:tcPr>
            <w:tcW w:w="469" w:type="pct"/>
            <w:tcBorders>
              <w:top w:val="single" w:sz="12" w:space="0" w:color="auto"/>
              <w:bottom w:val="single" w:sz="8" w:space="0" w:color="auto"/>
              <w:right w:val="single" w:sz="12" w:space="0" w:color="auto"/>
            </w:tcBorders>
            <w:vAlign w:val="center"/>
          </w:tcPr>
          <w:p w14:paraId="45722C4E" w14:textId="77777777" w:rsidR="00864C13" w:rsidRPr="00AD4D35" w:rsidRDefault="00864C13" w:rsidP="004E1C58">
            <w:pPr>
              <w:jc w:val="center"/>
              <w:rPr>
                <w:rFonts w:ascii="Arial" w:hAnsi="Arial" w:cs="Arial"/>
                <w:bCs/>
                <w:sz w:val="19"/>
                <w:szCs w:val="19"/>
                <w:lang w:val="hu-HU" w:eastAsia="ro-RO"/>
              </w:rPr>
            </w:pPr>
            <w:r w:rsidRPr="00AD4D35">
              <w:rPr>
                <w:rFonts w:ascii="Arial" w:hAnsi="Arial" w:cs="Arial"/>
                <w:bCs/>
                <w:sz w:val="19"/>
                <w:szCs w:val="19"/>
                <w:lang w:val="hu-HU" w:eastAsia="ro-RO"/>
              </w:rPr>
              <w:t>„M”</w:t>
            </w:r>
          </w:p>
        </w:tc>
        <w:tc>
          <w:tcPr>
            <w:tcW w:w="582" w:type="pct"/>
            <w:tcBorders>
              <w:top w:val="single" w:sz="12" w:space="0" w:color="auto"/>
              <w:left w:val="single" w:sz="12" w:space="0" w:color="auto"/>
              <w:bottom w:val="single" w:sz="8" w:space="0" w:color="auto"/>
            </w:tcBorders>
            <w:vAlign w:val="center"/>
          </w:tcPr>
          <w:p w14:paraId="481A98D5" w14:textId="77777777" w:rsidR="00864C13" w:rsidRPr="00AD4D35" w:rsidRDefault="00864C13" w:rsidP="004E1C58">
            <w:pPr>
              <w:jc w:val="center"/>
              <w:rPr>
                <w:rFonts w:ascii="Arial" w:hAnsi="Arial" w:cs="Arial"/>
                <w:bCs/>
                <w:sz w:val="19"/>
                <w:szCs w:val="19"/>
                <w:lang w:val="hu-HU" w:eastAsia="ro-RO"/>
              </w:rPr>
            </w:pPr>
            <w:r w:rsidRPr="00AD4D35">
              <w:rPr>
                <w:rFonts w:ascii="Arial" w:hAnsi="Arial" w:cs="Arial"/>
                <w:bCs/>
                <w:sz w:val="19"/>
                <w:szCs w:val="19"/>
                <w:lang w:val="hu-HU" w:eastAsia="ro-RO"/>
              </w:rPr>
              <w:t>23,55</w:t>
            </w:r>
          </w:p>
        </w:tc>
        <w:tc>
          <w:tcPr>
            <w:tcW w:w="522" w:type="pct"/>
            <w:tcBorders>
              <w:top w:val="single" w:sz="12" w:space="0" w:color="auto"/>
              <w:bottom w:val="single" w:sz="8" w:space="0" w:color="auto"/>
            </w:tcBorders>
            <w:vAlign w:val="center"/>
          </w:tcPr>
          <w:p w14:paraId="3F65FDD1" w14:textId="77777777" w:rsidR="00864C13" w:rsidRPr="00AD4D35" w:rsidRDefault="00864C13" w:rsidP="004E1C58">
            <w:pPr>
              <w:jc w:val="center"/>
              <w:rPr>
                <w:rFonts w:ascii="Arial" w:hAnsi="Arial" w:cs="Arial"/>
                <w:bCs/>
                <w:sz w:val="19"/>
                <w:szCs w:val="19"/>
                <w:lang w:val="hu-HU" w:eastAsia="ro-RO"/>
              </w:rPr>
            </w:pPr>
            <w:r w:rsidRPr="00AD4D35">
              <w:rPr>
                <w:rFonts w:ascii="Arial" w:hAnsi="Arial" w:cs="Arial"/>
                <w:bCs/>
                <w:sz w:val="19"/>
                <w:szCs w:val="19"/>
                <w:lang w:val="hu-HU" w:eastAsia="ro-RO"/>
              </w:rPr>
              <w:t>2,35</w:t>
            </w:r>
          </w:p>
        </w:tc>
        <w:tc>
          <w:tcPr>
            <w:tcW w:w="523" w:type="pct"/>
            <w:tcBorders>
              <w:top w:val="single" w:sz="12" w:space="0" w:color="auto"/>
              <w:bottom w:val="single" w:sz="8" w:space="0" w:color="auto"/>
            </w:tcBorders>
            <w:vAlign w:val="center"/>
          </w:tcPr>
          <w:p w14:paraId="46C71DFB" w14:textId="77777777" w:rsidR="00864C13" w:rsidRPr="00AD4D35" w:rsidRDefault="00864C13" w:rsidP="004E1C58">
            <w:pPr>
              <w:jc w:val="center"/>
              <w:rPr>
                <w:rFonts w:ascii="Arial" w:hAnsi="Arial" w:cs="Arial"/>
                <w:bCs/>
                <w:sz w:val="19"/>
                <w:szCs w:val="19"/>
                <w:lang w:val="hu-HU" w:eastAsia="ro-RO"/>
              </w:rPr>
            </w:pPr>
            <w:r w:rsidRPr="00AD4D35">
              <w:rPr>
                <w:rFonts w:ascii="Arial" w:hAnsi="Arial" w:cs="Arial"/>
                <w:bCs/>
                <w:sz w:val="19"/>
                <w:szCs w:val="19"/>
                <w:lang w:val="hu-HU" w:eastAsia="ro-RO"/>
              </w:rPr>
              <w:t>1159</w:t>
            </w:r>
          </w:p>
        </w:tc>
        <w:tc>
          <w:tcPr>
            <w:tcW w:w="523" w:type="pct"/>
            <w:tcBorders>
              <w:top w:val="single" w:sz="12" w:space="0" w:color="auto"/>
              <w:bottom w:val="single" w:sz="8" w:space="0" w:color="auto"/>
            </w:tcBorders>
            <w:vAlign w:val="center"/>
          </w:tcPr>
          <w:p w14:paraId="5FD604F7" w14:textId="77777777" w:rsidR="00864C13" w:rsidRPr="00AD4D35" w:rsidRDefault="00864C13" w:rsidP="004E1C58">
            <w:pPr>
              <w:jc w:val="center"/>
              <w:rPr>
                <w:rFonts w:ascii="Arial" w:hAnsi="Arial" w:cs="Arial"/>
                <w:bCs/>
                <w:sz w:val="19"/>
                <w:szCs w:val="19"/>
                <w:lang w:val="hu-HU" w:eastAsia="ro-RO"/>
              </w:rPr>
            </w:pPr>
            <w:r w:rsidRPr="00AD4D35">
              <w:rPr>
                <w:rFonts w:ascii="Arial" w:hAnsi="Arial" w:cs="Arial"/>
                <w:bCs/>
                <w:sz w:val="19"/>
                <w:szCs w:val="19"/>
                <w:lang w:val="hu-HU" w:eastAsia="ro-RO"/>
              </w:rPr>
              <w:t>115,90</w:t>
            </w:r>
          </w:p>
        </w:tc>
        <w:tc>
          <w:tcPr>
            <w:tcW w:w="396" w:type="pct"/>
            <w:tcBorders>
              <w:top w:val="single" w:sz="12" w:space="0" w:color="auto"/>
              <w:bottom w:val="single" w:sz="8" w:space="0" w:color="auto"/>
              <w:right w:val="single" w:sz="2" w:space="0" w:color="auto"/>
            </w:tcBorders>
            <w:vAlign w:val="center"/>
          </w:tcPr>
          <w:p w14:paraId="30896F51" w14:textId="77777777" w:rsidR="00864C13" w:rsidRPr="00AD4D35" w:rsidRDefault="00864C13" w:rsidP="004E1C58">
            <w:pPr>
              <w:jc w:val="center"/>
              <w:rPr>
                <w:rFonts w:ascii="Arial" w:hAnsi="Arial" w:cs="Arial"/>
                <w:bCs/>
                <w:sz w:val="19"/>
                <w:szCs w:val="19"/>
                <w:lang w:val="hu-HU" w:eastAsia="ro-RO"/>
              </w:rPr>
            </w:pPr>
            <w:r w:rsidRPr="00AD4D35">
              <w:rPr>
                <w:rFonts w:ascii="Arial" w:hAnsi="Arial" w:cs="Arial"/>
                <w:bCs/>
                <w:sz w:val="19"/>
                <w:szCs w:val="19"/>
                <w:lang w:val="hu-HU" w:eastAsia="ro-RO"/>
              </w:rPr>
              <w:t>105,70</w:t>
            </w:r>
          </w:p>
        </w:tc>
        <w:tc>
          <w:tcPr>
            <w:tcW w:w="397" w:type="pct"/>
            <w:tcBorders>
              <w:top w:val="single" w:sz="12" w:space="0" w:color="auto"/>
              <w:bottom w:val="single" w:sz="8" w:space="0" w:color="auto"/>
              <w:right w:val="single" w:sz="2" w:space="0" w:color="auto"/>
            </w:tcBorders>
            <w:vAlign w:val="center"/>
          </w:tcPr>
          <w:p w14:paraId="23804C5F" w14:textId="77777777" w:rsidR="00864C13" w:rsidRPr="00AD4D35" w:rsidRDefault="00864C13" w:rsidP="004E1C58">
            <w:pPr>
              <w:jc w:val="center"/>
              <w:rPr>
                <w:rFonts w:ascii="Arial" w:hAnsi="Arial" w:cs="Arial"/>
                <w:bCs/>
                <w:sz w:val="19"/>
                <w:szCs w:val="19"/>
                <w:lang w:val="hu-HU" w:eastAsia="ro-RO"/>
              </w:rPr>
            </w:pPr>
            <w:r w:rsidRPr="00AD4D35">
              <w:rPr>
                <w:rFonts w:ascii="Arial" w:hAnsi="Arial" w:cs="Arial"/>
                <w:bCs/>
                <w:sz w:val="19"/>
                <w:szCs w:val="19"/>
                <w:lang w:val="hu-HU" w:eastAsia="ro-RO"/>
              </w:rPr>
              <w:t>0,50</w:t>
            </w:r>
          </w:p>
        </w:tc>
        <w:tc>
          <w:tcPr>
            <w:tcW w:w="397" w:type="pct"/>
            <w:tcBorders>
              <w:top w:val="single" w:sz="12" w:space="0" w:color="auto"/>
              <w:bottom w:val="single" w:sz="8" w:space="0" w:color="auto"/>
              <w:right w:val="single" w:sz="2" w:space="0" w:color="auto"/>
            </w:tcBorders>
          </w:tcPr>
          <w:p w14:paraId="0BFE991A" w14:textId="77777777" w:rsidR="00864C13" w:rsidRPr="00AD4D35" w:rsidRDefault="00864C13" w:rsidP="004E1C58">
            <w:pPr>
              <w:jc w:val="center"/>
              <w:rPr>
                <w:rFonts w:ascii="Arial" w:hAnsi="Arial" w:cs="Arial"/>
                <w:bCs/>
                <w:sz w:val="19"/>
                <w:szCs w:val="19"/>
                <w:lang w:val="hu-HU" w:eastAsia="ro-RO"/>
              </w:rPr>
            </w:pPr>
            <w:r w:rsidRPr="00AD4D35">
              <w:rPr>
                <w:rFonts w:ascii="Arial" w:hAnsi="Arial" w:cs="Arial"/>
                <w:bCs/>
                <w:sz w:val="19"/>
                <w:szCs w:val="19"/>
                <w:lang w:val="hu-HU" w:eastAsia="ro-RO"/>
              </w:rPr>
              <w:t>9,70</w:t>
            </w:r>
          </w:p>
        </w:tc>
        <w:tc>
          <w:tcPr>
            <w:tcW w:w="397" w:type="pct"/>
            <w:tcBorders>
              <w:top w:val="single" w:sz="12" w:space="0" w:color="auto"/>
              <w:bottom w:val="single" w:sz="8" w:space="0" w:color="auto"/>
              <w:right w:val="single" w:sz="2" w:space="0" w:color="auto"/>
            </w:tcBorders>
          </w:tcPr>
          <w:p w14:paraId="414443F3" w14:textId="77777777" w:rsidR="00864C13" w:rsidRPr="00AD4D35" w:rsidRDefault="00864C13" w:rsidP="004E1C58">
            <w:pPr>
              <w:jc w:val="center"/>
              <w:rPr>
                <w:rFonts w:ascii="Arial" w:hAnsi="Arial" w:cs="Arial"/>
                <w:bCs/>
                <w:sz w:val="19"/>
                <w:szCs w:val="19"/>
                <w:lang w:val="hu-HU" w:eastAsia="ro-RO"/>
              </w:rPr>
            </w:pPr>
            <w:r w:rsidRPr="00AD4D35">
              <w:rPr>
                <w:rFonts w:ascii="Arial" w:hAnsi="Arial" w:cs="Arial"/>
                <w:bCs/>
                <w:sz w:val="19"/>
                <w:szCs w:val="19"/>
                <w:lang w:val="hu-HU" w:eastAsia="ro-RO"/>
              </w:rPr>
              <w:t>-</w:t>
            </w:r>
          </w:p>
        </w:tc>
        <w:tc>
          <w:tcPr>
            <w:tcW w:w="397" w:type="pct"/>
            <w:tcBorders>
              <w:top w:val="single" w:sz="12" w:space="0" w:color="auto"/>
              <w:left w:val="single" w:sz="2" w:space="0" w:color="auto"/>
              <w:bottom w:val="single" w:sz="8" w:space="0" w:color="auto"/>
              <w:right w:val="single" w:sz="2" w:space="0" w:color="auto"/>
            </w:tcBorders>
            <w:vAlign w:val="center"/>
          </w:tcPr>
          <w:p w14:paraId="72EFA262" w14:textId="77777777" w:rsidR="00864C13" w:rsidRPr="00AD4D35" w:rsidRDefault="00864C13" w:rsidP="004E1C58">
            <w:pPr>
              <w:jc w:val="center"/>
              <w:rPr>
                <w:rFonts w:ascii="Arial" w:hAnsi="Arial" w:cs="Arial"/>
                <w:bCs/>
                <w:sz w:val="19"/>
                <w:szCs w:val="19"/>
                <w:lang w:val="hu-HU" w:eastAsia="ro-RO"/>
              </w:rPr>
            </w:pPr>
            <w:r w:rsidRPr="00AD4D35">
              <w:rPr>
                <w:rFonts w:ascii="Arial" w:hAnsi="Arial" w:cs="Arial"/>
                <w:bCs/>
                <w:sz w:val="19"/>
                <w:szCs w:val="19"/>
                <w:lang w:val="hu-HU" w:eastAsia="ro-RO"/>
              </w:rPr>
              <w:t>-</w:t>
            </w:r>
          </w:p>
        </w:tc>
        <w:tc>
          <w:tcPr>
            <w:tcW w:w="397" w:type="pct"/>
            <w:tcBorders>
              <w:top w:val="single" w:sz="12" w:space="0" w:color="auto"/>
              <w:left w:val="single" w:sz="2" w:space="0" w:color="auto"/>
              <w:bottom w:val="single" w:sz="8" w:space="0" w:color="auto"/>
            </w:tcBorders>
            <w:vAlign w:val="center"/>
          </w:tcPr>
          <w:p w14:paraId="6E357306" w14:textId="77777777" w:rsidR="00864C13" w:rsidRPr="00AD4D35" w:rsidRDefault="00864C13" w:rsidP="004E1C58">
            <w:pPr>
              <w:jc w:val="center"/>
              <w:rPr>
                <w:rFonts w:ascii="Arial" w:hAnsi="Arial" w:cs="Arial"/>
                <w:bCs/>
                <w:sz w:val="19"/>
                <w:szCs w:val="19"/>
                <w:lang w:val="hu-HU" w:eastAsia="ro-RO"/>
              </w:rPr>
            </w:pPr>
            <w:r w:rsidRPr="00AD4D35">
              <w:rPr>
                <w:rFonts w:ascii="Arial" w:hAnsi="Arial" w:cs="Arial"/>
                <w:bCs/>
                <w:sz w:val="19"/>
                <w:szCs w:val="19"/>
                <w:lang w:val="hu-HU" w:eastAsia="ro-RO"/>
              </w:rPr>
              <w:t>-</w:t>
            </w:r>
          </w:p>
        </w:tc>
      </w:tr>
      <w:tr w:rsidR="00864C13" w:rsidRPr="00AD4D35" w14:paraId="7ADD8565" w14:textId="77777777" w:rsidTr="004E1C58">
        <w:trPr>
          <w:cantSplit/>
          <w:trHeight w:val="40"/>
          <w:jc w:val="center"/>
        </w:trPr>
        <w:tc>
          <w:tcPr>
            <w:tcW w:w="469" w:type="pct"/>
            <w:tcBorders>
              <w:top w:val="single" w:sz="12" w:space="0" w:color="auto"/>
              <w:right w:val="single" w:sz="12" w:space="0" w:color="auto"/>
            </w:tcBorders>
            <w:vAlign w:val="center"/>
          </w:tcPr>
          <w:p w14:paraId="47B1F6CD" w14:textId="77777777" w:rsidR="00864C13" w:rsidRPr="00AD4D35" w:rsidRDefault="00864C13" w:rsidP="004E1C58">
            <w:pPr>
              <w:jc w:val="center"/>
              <w:rPr>
                <w:rFonts w:ascii="Arial" w:hAnsi="Arial" w:cs="Arial"/>
                <w:b/>
                <w:bCs/>
                <w:sz w:val="19"/>
                <w:szCs w:val="19"/>
                <w:lang w:val="hu-HU" w:eastAsia="ro-RO"/>
              </w:rPr>
            </w:pPr>
            <w:r w:rsidRPr="00AD4D35">
              <w:rPr>
                <w:rFonts w:ascii="Arial" w:hAnsi="Arial" w:cs="Arial"/>
                <w:b/>
                <w:bCs/>
                <w:sz w:val="19"/>
                <w:szCs w:val="19"/>
                <w:lang w:val="hu-HU" w:eastAsia="ro-RO"/>
              </w:rPr>
              <w:t>Total</w:t>
            </w:r>
          </w:p>
        </w:tc>
        <w:tc>
          <w:tcPr>
            <w:tcW w:w="582" w:type="pct"/>
            <w:tcBorders>
              <w:top w:val="single" w:sz="12" w:space="0" w:color="auto"/>
              <w:left w:val="single" w:sz="12" w:space="0" w:color="auto"/>
            </w:tcBorders>
            <w:vAlign w:val="center"/>
          </w:tcPr>
          <w:p w14:paraId="1155E8BF" w14:textId="77777777" w:rsidR="00864C13" w:rsidRPr="00AD4D35" w:rsidRDefault="00864C13" w:rsidP="004E1C58">
            <w:pPr>
              <w:jc w:val="center"/>
              <w:rPr>
                <w:rFonts w:ascii="Arial" w:hAnsi="Arial" w:cs="Arial"/>
                <w:b/>
                <w:bCs/>
                <w:sz w:val="19"/>
                <w:szCs w:val="19"/>
                <w:lang w:val="hu-HU" w:eastAsia="ro-RO"/>
              </w:rPr>
            </w:pPr>
            <w:r w:rsidRPr="00AD4D35">
              <w:rPr>
                <w:rFonts w:ascii="Arial" w:hAnsi="Arial" w:cs="Arial"/>
                <w:b/>
                <w:bCs/>
                <w:sz w:val="19"/>
                <w:szCs w:val="19"/>
                <w:lang w:val="hu-HU" w:eastAsia="ro-RO"/>
              </w:rPr>
              <w:t>23,55</w:t>
            </w:r>
          </w:p>
        </w:tc>
        <w:tc>
          <w:tcPr>
            <w:tcW w:w="522" w:type="pct"/>
            <w:tcBorders>
              <w:top w:val="single" w:sz="12" w:space="0" w:color="auto"/>
            </w:tcBorders>
            <w:vAlign w:val="center"/>
          </w:tcPr>
          <w:p w14:paraId="27CEABCC" w14:textId="77777777" w:rsidR="00864C13" w:rsidRPr="00AD4D35" w:rsidRDefault="00864C13" w:rsidP="004E1C58">
            <w:pPr>
              <w:jc w:val="center"/>
              <w:rPr>
                <w:rFonts w:ascii="Arial" w:hAnsi="Arial" w:cs="Arial"/>
                <w:b/>
                <w:bCs/>
                <w:sz w:val="19"/>
                <w:szCs w:val="19"/>
                <w:lang w:val="hu-HU" w:eastAsia="ro-RO"/>
              </w:rPr>
            </w:pPr>
            <w:r w:rsidRPr="00AD4D35">
              <w:rPr>
                <w:rFonts w:ascii="Arial" w:hAnsi="Arial" w:cs="Arial"/>
                <w:b/>
                <w:bCs/>
                <w:sz w:val="19"/>
                <w:szCs w:val="19"/>
                <w:lang w:val="hu-HU" w:eastAsia="ro-RO"/>
              </w:rPr>
              <w:t>2,35</w:t>
            </w:r>
          </w:p>
        </w:tc>
        <w:tc>
          <w:tcPr>
            <w:tcW w:w="523" w:type="pct"/>
            <w:tcBorders>
              <w:top w:val="single" w:sz="12" w:space="0" w:color="auto"/>
            </w:tcBorders>
            <w:vAlign w:val="center"/>
          </w:tcPr>
          <w:p w14:paraId="3EA184BB" w14:textId="77777777" w:rsidR="00864C13" w:rsidRPr="00AD4D35" w:rsidRDefault="00864C13" w:rsidP="004E1C58">
            <w:pPr>
              <w:jc w:val="center"/>
              <w:rPr>
                <w:rFonts w:ascii="Arial" w:hAnsi="Arial" w:cs="Arial"/>
                <w:b/>
                <w:bCs/>
                <w:sz w:val="19"/>
                <w:szCs w:val="19"/>
                <w:lang w:val="hu-HU" w:eastAsia="ro-RO"/>
              </w:rPr>
            </w:pPr>
            <w:r w:rsidRPr="00AD4D35">
              <w:rPr>
                <w:rFonts w:ascii="Arial" w:hAnsi="Arial" w:cs="Arial"/>
                <w:b/>
                <w:bCs/>
                <w:sz w:val="19"/>
                <w:szCs w:val="19"/>
                <w:lang w:val="hu-HU" w:eastAsia="ro-RO"/>
              </w:rPr>
              <w:t>1159</w:t>
            </w:r>
          </w:p>
        </w:tc>
        <w:tc>
          <w:tcPr>
            <w:tcW w:w="523" w:type="pct"/>
            <w:tcBorders>
              <w:top w:val="single" w:sz="12" w:space="0" w:color="auto"/>
            </w:tcBorders>
            <w:vAlign w:val="center"/>
          </w:tcPr>
          <w:p w14:paraId="556DC8AF" w14:textId="77777777" w:rsidR="00864C13" w:rsidRPr="00AD4D35" w:rsidRDefault="00864C13" w:rsidP="004E1C58">
            <w:pPr>
              <w:jc w:val="center"/>
              <w:rPr>
                <w:rFonts w:ascii="Arial" w:hAnsi="Arial" w:cs="Arial"/>
                <w:b/>
                <w:bCs/>
                <w:sz w:val="19"/>
                <w:szCs w:val="19"/>
                <w:lang w:val="hu-HU" w:eastAsia="ro-RO"/>
              </w:rPr>
            </w:pPr>
            <w:r w:rsidRPr="00AD4D35">
              <w:rPr>
                <w:rFonts w:ascii="Arial" w:hAnsi="Arial" w:cs="Arial"/>
                <w:b/>
                <w:bCs/>
                <w:sz w:val="19"/>
                <w:szCs w:val="19"/>
                <w:lang w:val="hu-HU" w:eastAsia="ro-RO"/>
              </w:rPr>
              <w:t>115,90</w:t>
            </w:r>
          </w:p>
        </w:tc>
        <w:tc>
          <w:tcPr>
            <w:tcW w:w="396" w:type="pct"/>
            <w:tcBorders>
              <w:top w:val="single" w:sz="12" w:space="0" w:color="auto"/>
              <w:right w:val="single" w:sz="2" w:space="0" w:color="auto"/>
            </w:tcBorders>
            <w:vAlign w:val="center"/>
          </w:tcPr>
          <w:p w14:paraId="6FB8B7BD" w14:textId="77777777" w:rsidR="00864C13" w:rsidRPr="00AD4D35" w:rsidRDefault="00864C13" w:rsidP="004E1C58">
            <w:pPr>
              <w:jc w:val="center"/>
              <w:rPr>
                <w:rFonts w:ascii="Arial" w:hAnsi="Arial" w:cs="Arial"/>
                <w:b/>
                <w:bCs/>
                <w:sz w:val="19"/>
                <w:szCs w:val="19"/>
                <w:lang w:val="hu-HU" w:eastAsia="ro-RO"/>
              </w:rPr>
            </w:pPr>
            <w:r w:rsidRPr="00AD4D35">
              <w:rPr>
                <w:rFonts w:ascii="Arial" w:hAnsi="Arial" w:cs="Arial"/>
                <w:b/>
                <w:bCs/>
                <w:sz w:val="19"/>
                <w:szCs w:val="19"/>
                <w:lang w:val="hu-HU" w:eastAsia="ro-RO"/>
              </w:rPr>
              <w:t>105,70</w:t>
            </w:r>
          </w:p>
        </w:tc>
        <w:tc>
          <w:tcPr>
            <w:tcW w:w="397" w:type="pct"/>
            <w:tcBorders>
              <w:top w:val="single" w:sz="12" w:space="0" w:color="auto"/>
              <w:right w:val="single" w:sz="2" w:space="0" w:color="auto"/>
            </w:tcBorders>
            <w:vAlign w:val="center"/>
          </w:tcPr>
          <w:p w14:paraId="1C6DC985" w14:textId="77777777" w:rsidR="00864C13" w:rsidRPr="00AD4D35" w:rsidRDefault="00864C13" w:rsidP="004E1C58">
            <w:pPr>
              <w:jc w:val="center"/>
              <w:rPr>
                <w:rFonts w:ascii="Arial" w:hAnsi="Arial" w:cs="Arial"/>
                <w:b/>
                <w:bCs/>
                <w:sz w:val="19"/>
                <w:szCs w:val="19"/>
                <w:lang w:val="hu-HU" w:eastAsia="ro-RO"/>
              </w:rPr>
            </w:pPr>
            <w:r w:rsidRPr="00AD4D35">
              <w:rPr>
                <w:rFonts w:ascii="Arial" w:hAnsi="Arial" w:cs="Arial"/>
                <w:b/>
                <w:bCs/>
                <w:sz w:val="19"/>
                <w:szCs w:val="19"/>
                <w:lang w:val="hu-HU" w:eastAsia="ro-RO"/>
              </w:rPr>
              <w:t>0,50</w:t>
            </w:r>
          </w:p>
        </w:tc>
        <w:tc>
          <w:tcPr>
            <w:tcW w:w="397" w:type="pct"/>
            <w:tcBorders>
              <w:top w:val="single" w:sz="12" w:space="0" w:color="auto"/>
              <w:right w:val="single" w:sz="2" w:space="0" w:color="auto"/>
            </w:tcBorders>
          </w:tcPr>
          <w:p w14:paraId="3AD8B089" w14:textId="77777777" w:rsidR="00864C13" w:rsidRPr="00AD4D35" w:rsidRDefault="00864C13" w:rsidP="004E1C58">
            <w:pPr>
              <w:jc w:val="center"/>
              <w:rPr>
                <w:rFonts w:ascii="Arial" w:hAnsi="Arial" w:cs="Arial"/>
                <w:b/>
                <w:bCs/>
                <w:sz w:val="19"/>
                <w:szCs w:val="19"/>
                <w:lang w:val="hu-HU" w:eastAsia="ro-RO"/>
              </w:rPr>
            </w:pPr>
            <w:r w:rsidRPr="00AD4D35">
              <w:rPr>
                <w:rFonts w:ascii="Arial" w:hAnsi="Arial" w:cs="Arial"/>
                <w:b/>
                <w:bCs/>
                <w:sz w:val="19"/>
                <w:szCs w:val="19"/>
                <w:lang w:val="hu-HU" w:eastAsia="ro-RO"/>
              </w:rPr>
              <w:t>9,70</w:t>
            </w:r>
          </w:p>
        </w:tc>
        <w:tc>
          <w:tcPr>
            <w:tcW w:w="397" w:type="pct"/>
            <w:tcBorders>
              <w:top w:val="single" w:sz="12" w:space="0" w:color="auto"/>
              <w:right w:val="single" w:sz="2" w:space="0" w:color="auto"/>
            </w:tcBorders>
          </w:tcPr>
          <w:p w14:paraId="25F93A9C" w14:textId="77777777" w:rsidR="00864C13" w:rsidRPr="00AD4D35" w:rsidRDefault="00864C13" w:rsidP="004E1C58">
            <w:pPr>
              <w:jc w:val="center"/>
              <w:rPr>
                <w:rFonts w:ascii="Arial" w:hAnsi="Arial" w:cs="Arial"/>
                <w:b/>
                <w:bCs/>
                <w:sz w:val="19"/>
                <w:szCs w:val="19"/>
                <w:lang w:val="hu-HU" w:eastAsia="ro-RO"/>
              </w:rPr>
            </w:pPr>
            <w:r w:rsidRPr="00AD4D35">
              <w:rPr>
                <w:rFonts w:ascii="Arial" w:hAnsi="Arial" w:cs="Arial"/>
                <w:b/>
                <w:bCs/>
                <w:sz w:val="19"/>
                <w:szCs w:val="19"/>
                <w:lang w:val="hu-HU" w:eastAsia="ro-RO"/>
              </w:rPr>
              <w:t>-</w:t>
            </w:r>
          </w:p>
        </w:tc>
        <w:tc>
          <w:tcPr>
            <w:tcW w:w="397" w:type="pct"/>
            <w:tcBorders>
              <w:top w:val="single" w:sz="12" w:space="0" w:color="auto"/>
              <w:left w:val="single" w:sz="2" w:space="0" w:color="auto"/>
              <w:right w:val="single" w:sz="2" w:space="0" w:color="auto"/>
            </w:tcBorders>
            <w:vAlign w:val="center"/>
          </w:tcPr>
          <w:p w14:paraId="654A270B" w14:textId="77777777" w:rsidR="00864C13" w:rsidRPr="00AD4D35" w:rsidRDefault="00864C13" w:rsidP="004E1C58">
            <w:pPr>
              <w:jc w:val="center"/>
              <w:rPr>
                <w:rFonts w:ascii="Arial" w:hAnsi="Arial" w:cs="Arial"/>
                <w:b/>
                <w:bCs/>
                <w:sz w:val="19"/>
                <w:szCs w:val="19"/>
                <w:lang w:val="hu-HU" w:eastAsia="ro-RO"/>
              </w:rPr>
            </w:pPr>
            <w:r w:rsidRPr="00AD4D35">
              <w:rPr>
                <w:rFonts w:ascii="Arial" w:hAnsi="Arial" w:cs="Arial"/>
                <w:b/>
                <w:bCs/>
                <w:sz w:val="19"/>
                <w:szCs w:val="19"/>
                <w:lang w:val="hu-HU" w:eastAsia="ro-RO"/>
              </w:rPr>
              <w:t>-</w:t>
            </w:r>
          </w:p>
        </w:tc>
        <w:tc>
          <w:tcPr>
            <w:tcW w:w="397" w:type="pct"/>
            <w:tcBorders>
              <w:top w:val="single" w:sz="12" w:space="0" w:color="auto"/>
              <w:left w:val="single" w:sz="2" w:space="0" w:color="auto"/>
            </w:tcBorders>
            <w:vAlign w:val="center"/>
          </w:tcPr>
          <w:p w14:paraId="68C8CFEC" w14:textId="77777777" w:rsidR="00864C13" w:rsidRPr="00AD4D35" w:rsidRDefault="00864C13" w:rsidP="004E1C58">
            <w:pPr>
              <w:jc w:val="center"/>
              <w:rPr>
                <w:rFonts w:ascii="Arial" w:hAnsi="Arial" w:cs="Arial"/>
                <w:b/>
                <w:bCs/>
                <w:sz w:val="19"/>
                <w:szCs w:val="19"/>
                <w:lang w:val="hu-HU" w:eastAsia="ro-RO"/>
              </w:rPr>
            </w:pPr>
            <w:r w:rsidRPr="00AD4D35">
              <w:rPr>
                <w:rFonts w:ascii="Arial" w:hAnsi="Arial" w:cs="Arial"/>
                <w:b/>
                <w:bCs/>
                <w:sz w:val="19"/>
                <w:szCs w:val="19"/>
                <w:lang w:val="hu-HU" w:eastAsia="ro-RO"/>
              </w:rPr>
              <w:t>-</w:t>
            </w:r>
          </w:p>
        </w:tc>
      </w:tr>
    </w:tbl>
    <w:p w14:paraId="1F536CC7" w14:textId="77777777" w:rsidR="00864C13" w:rsidRPr="00707E0A" w:rsidRDefault="00864C13" w:rsidP="00864C13">
      <w:pPr>
        <w:pStyle w:val="al"/>
        <w:shd w:val="clear" w:color="auto" w:fill="FFFFFF"/>
        <w:spacing w:before="0" w:beforeAutospacing="0" w:after="0" w:afterAutospacing="0" w:line="288" w:lineRule="atLeast"/>
        <w:ind w:firstLine="567"/>
        <w:jc w:val="both"/>
        <w:rPr>
          <w:rFonts w:ascii="Arial" w:hAnsi="Arial" w:cs="Arial"/>
          <w:bCs/>
          <w:color w:val="FF0000"/>
          <w:lang w:val="ro-RO"/>
        </w:rPr>
      </w:pPr>
    </w:p>
    <w:p w14:paraId="5E80D626" w14:textId="77777777" w:rsidR="00864C13" w:rsidRPr="008442E4" w:rsidRDefault="00864C13" w:rsidP="00864C13">
      <w:pPr>
        <w:adjustRightInd w:val="0"/>
        <w:ind w:firstLine="630"/>
        <w:jc w:val="both"/>
        <w:rPr>
          <w:rFonts w:ascii="Arial" w:eastAsia="CIDFont+F1" w:hAnsi="Arial" w:cs="Arial"/>
        </w:rPr>
      </w:pPr>
      <w:r w:rsidRPr="008442E4">
        <w:rPr>
          <w:rFonts w:ascii="Arial" w:eastAsia="CIDFont+F1" w:hAnsi="Arial" w:cs="Arial"/>
        </w:rPr>
        <w:t>Lucrările de îngrijire prevăzute a se executa în cadrul arboretelor încadrate în S.U.P.”M” se vor executa după aceleaşi criterii, dar cu restricţiile de rigoare. În perspectivă, pentru asigurarea şi creşterea eficacităţii funcţionale, în gospodărirea acestor arborete se vor urmări următoarele recomandări generale:</w:t>
      </w:r>
    </w:p>
    <w:p w14:paraId="0FA45111" w14:textId="77777777" w:rsidR="00864C13" w:rsidRPr="008442E4" w:rsidRDefault="00864C13" w:rsidP="00864C13">
      <w:pPr>
        <w:adjustRightInd w:val="0"/>
        <w:ind w:firstLine="630"/>
        <w:jc w:val="both"/>
        <w:rPr>
          <w:rFonts w:ascii="Arial" w:eastAsia="CIDFont+F1" w:hAnsi="Arial" w:cs="Arial"/>
        </w:rPr>
      </w:pPr>
      <w:r w:rsidRPr="008442E4">
        <w:rPr>
          <w:rFonts w:ascii="Arial" w:eastAsia="CIDFont+F1" w:hAnsi="Arial" w:cs="Arial"/>
        </w:rPr>
        <w:t>- menţinerea sau realizarea de arborete cu structuri cât mai apropiate de cele ale pădurilor naturale;</w:t>
      </w:r>
    </w:p>
    <w:p w14:paraId="2DC6A3D0" w14:textId="77777777" w:rsidR="00864C13" w:rsidRPr="008442E4" w:rsidRDefault="00864C13" w:rsidP="00864C13">
      <w:pPr>
        <w:adjustRightInd w:val="0"/>
        <w:ind w:firstLine="630"/>
        <w:jc w:val="both"/>
        <w:rPr>
          <w:rFonts w:ascii="Arial" w:eastAsia="CIDFont+F1" w:hAnsi="Arial" w:cs="Arial"/>
        </w:rPr>
      </w:pPr>
      <w:r w:rsidRPr="008442E4">
        <w:rPr>
          <w:rFonts w:ascii="Arial" w:eastAsia="CIDFont+F1" w:hAnsi="Arial" w:cs="Arial"/>
        </w:rPr>
        <w:lastRenderedPageBreak/>
        <w:t>- menţinerea capacităţii de protecţie, ameliorarea ei, sau la formarea de noi arborete capabile de a prelua funcţiile de protecţie avute de vechiul arboret;</w:t>
      </w:r>
    </w:p>
    <w:p w14:paraId="3887239A" w14:textId="77777777" w:rsidR="00864C13" w:rsidRPr="008442E4" w:rsidRDefault="00864C13" w:rsidP="00864C13">
      <w:pPr>
        <w:adjustRightInd w:val="0"/>
        <w:ind w:firstLine="630"/>
        <w:jc w:val="both"/>
        <w:rPr>
          <w:rFonts w:ascii="Arial" w:eastAsia="CIDFont+F1" w:hAnsi="Arial" w:cs="Arial"/>
        </w:rPr>
      </w:pPr>
      <w:r w:rsidRPr="008442E4">
        <w:rPr>
          <w:rFonts w:ascii="Arial" w:eastAsia="CIDFont+F1" w:hAnsi="Arial" w:cs="Arial"/>
        </w:rPr>
        <w:t>- menţinerea sau realizarea unei consistenţe cât mai pline, care nu preliclitează stabilitatea la vânt a arboretelor;</w:t>
      </w:r>
    </w:p>
    <w:p w14:paraId="336D97E6" w14:textId="77777777" w:rsidR="00864C13" w:rsidRPr="008442E4" w:rsidRDefault="00864C13" w:rsidP="00864C13">
      <w:pPr>
        <w:adjustRightInd w:val="0"/>
        <w:ind w:firstLine="630"/>
        <w:jc w:val="both"/>
        <w:rPr>
          <w:rFonts w:ascii="Arial" w:eastAsia="CIDFont+F1" w:hAnsi="Arial" w:cs="Arial"/>
        </w:rPr>
      </w:pPr>
      <w:r w:rsidRPr="008442E4">
        <w:rPr>
          <w:rFonts w:ascii="Arial" w:eastAsia="CIDFont+F1" w:hAnsi="Arial" w:cs="Arial"/>
        </w:rPr>
        <w:t>- introducerea unor specii care să asigure stabilitatea solului şi să contribuie la îmbunătăţirea condiţiilor staţionale;</w:t>
      </w:r>
    </w:p>
    <w:p w14:paraId="0E691AF0" w14:textId="77777777" w:rsidR="00864C13" w:rsidRPr="008442E4" w:rsidRDefault="00864C13" w:rsidP="00864C13">
      <w:pPr>
        <w:adjustRightInd w:val="0"/>
        <w:ind w:firstLine="630"/>
        <w:jc w:val="both"/>
        <w:rPr>
          <w:rFonts w:ascii="Arial" w:eastAsia="CIDFont+F1" w:hAnsi="Arial" w:cs="Arial"/>
        </w:rPr>
      </w:pPr>
      <w:r w:rsidRPr="008442E4">
        <w:rPr>
          <w:rFonts w:ascii="Arial" w:eastAsia="CIDFont+F1" w:hAnsi="Arial" w:cs="Arial"/>
        </w:rPr>
        <w:t>- lucrările de îngrijire preconizate vor fi prudente, cu intensitate mai redusă decât în celelalte arborete;</w:t>
      </w:r>
    </w:p>
    <w:p w14:paraId="713B2E7E" w14:textId="77777777" w:rsidR="00864C13" w:rsidRPr="008442E4" w:rsidRDefault="00864C13" w:rsidP="00864C13">
      <w:pPr>
        <w:adjustRightInd w:val="0"/>
        <w:ind w:firstLine="630"/>
        <w:jc w:val="both"/>
        <w:rPr>
          <w:rFonts w:ascii="Arial" w:eastAsia="CIDFont+F1" w:hAnsi="Arial" w:cs="Arial"/>
        </w:rPr>
      </w:pPr>
      <w:r w:rsidRPr="008442E4">
        <w:rPr>
          <w:rFonts w:ascii="Arial" w:eastAsia="CIDFont+F1" w:hAnsi="Arial" w:cs="Arial"/>
        </w:rPr>
        <w:t>- în aceste păduri nu se organizează recoltarea de produse principale, fiind gospodărite în regim de conservare deosebită, funcţiile lor de protecţie fiind de intensitate ridicată;</w:t>
      </w:r>
    </w:p>
    <w:p w14:paraId="067398A7" w14:textId="77777777" w:rsidR="00864C13" w:rsidRPr="008442E4" w:rsidRDefault="00864C13" w:rsidP="00864C13">
      <w:pPr>
        <w:adjustRightInd w:val="0"/>
        <w:ind w:firstLine="630"/>
        <w:jc w:val="both"/>
        <w:rPr>
          <w:rFonts w:ascii="Arial" w:eastAsia="CIDFont+F1" w:hAnsi="Arial" w:cs="Arial"/>
        </w:rPr>
      </w:pPr>
      <w:r w:rsidRPr="008442E4">
        <w:rPr>
          <w:rFonts w:ascii="Arial" w:eastAsia="CIDFont+F1" w:hAnsi="Arial" w:cs="Arial"/>
        </w:rPr>
        <w:t>- menţinerea cât mai mult posibil a solului acoperit cu vegetaţie forestieră, prin asigurarea şi îngrijirea regenerării naturale, eventuale completări în ochiuri, menţinerea subarboretului, etc. ;</w:t>
      </w:r>
    </w:p>
    <w:p w14:paraId="1BB40255" w14:textId="77777777" w:rsidR="00864C13" w:rsidRPr="008442E4" w:rsidRDefault="00864C13" w:rsidP="00864C13">
      <w:pPr>
        <w:adjustRightInd w:val="0"/>
        <w:ind w:firstLine="630"/>
        <w:jc w:val="both"/>
        <w:rPr>
          <w:rFonts w:ascii="Arial" w:eastAsia="CIDFont+F1" w:hAnsi="Arial" w:cs="Arial"/>
        </w:rPr>
      </w:pPr>
      <w:r w:rsidRPr="008442E4">
        <w:rPr>
          <w:rFonts w:ascii="Arial" w:eastAsia="CIDFont+F1" w:hAnsi="Arial" w:cs="Arial"/>
        </w:rPr>
        <w:t>- realizarea unor arborete cu structuri orizontale şi verticale corespunzătoare, diversificate, apropiate de tipul grădinărit, care asigură o protecţie maximă a terenurilor şi solurilor, un echilibru ecologic ridicat, condiţii bune de dezvoltare a vânatului şi un aspect estetic deosebit;</w:t>
      </w:r>
    </w:p>
    <w:p w14:paraId="63CA2B2D" w14:textId="77777777" w:rsidR="00864C13" w:rsidRPr="008442E4" w:rsidRDefault="00864C13" w:rsidP="00864C13">
      <w:pPr>
        <w:adjustRightInd w:val="0"/>
        <w:ind w:firstLine="630"/>
        <w:jc w:val="both"/>
        <w:rPr>
          <w:rFonts w:ascii="Arial" w:eastAsia="CIDFont+F1" w:hAnsi="Arial" w:cs="Arial"/>
        </w:rPr>
      </w:pPr>
      <w:r w:rsidRPr="008442E4">
        <w:rPr>
          <w:rFonts w:ascii="Arial" w:eastAsia="CIDFont+F1" w:hAnsi="Arial" w:cs="Arial"/>
        </w:rPr>
        <w:t>- igienizarea corespunzătoare şi ori de câte ori este nevoie, a arboretelor ;</w:t>
      </w:r>
    </w:p>
    <w:p w14:paraId="5DE7554E" w14:textId="77777777" w:rsidR="00864C13" w:rsidRPr="008442E4" w:rsidRDefault="00864C13" w:rsidP="00864C13">
      <w:pPr>
        <w:adjustRightInd w:val="0"/>
        <w:ind w:firstLine="630"/>
        <w:jc w:val="both"/>
        <w:rPr>
          <w:rFonts w:ascii="Arial" w:eastAsia="CIDFont+F1" w:hAnsi="Arial" w:cs="Arial"/>
        </w:rPr>
      </w:pPr>
      <w:r w:rsidRPr="008442E4">
        <w:rPr>
          <w:rFonts w:ascii="Arial" w:eastAsia="CIDFont+F1" w:hAnsi="Arial" w:cs="Arial"/>
        </w:rPr>
        <w:t>- prevenirea şi combaterea bolilor şi dăunătorilor ;</w:t>
      </w:r>
    </w:p>
    <w:p w14:paraId="0EC08A20" w14:textId="77777777" w:rsidR="00864C13" w:rsidRPr="008442E4" w:rsidRDefault="00864C13" w:rsidP="00864C13">
      <w:pPr>
        <w:adjustRightInd w:val="0"/>
        <w:ind w:firstLine="630"/>
        <w:jc w:val="both"/>
        <w:rPr>
          <w:rFonts w:ascii="Arial" w:eastAsia="CIDFont+F1" w:hAnsi="Arial" w:cs="Arial"/>
        </w:rPr>
      </w:pPr>
      <w:r w:rsidRPr="008442E4">
        <w:rPr>
          <w:rFonts w:ascii="Arial" w:eastAsia="CIDFont+F1" w:hAnsi="Arial" w:cs="Arial"/>
        </w:rPr>
        <w:t>- combaterea acțiunilor antropice care perturbă echilibrul ecologic: poluarea, turismul necontrolat, păşunatul, tăierile în delict, etc.</w:t>
      </w:r>
    </w:p>
    <w:p w14:paraId="0B7F999D" w14:textId="77777777" w:rsidR="00864C13" w:rsidRDefault="00864C13" w:rsidP="00864C13">
      <w:pPr>
        <w:adjustRightInd w:val="0"/>
        <w:ind w:firstLine="630"/>
        <w:jc w:val="both"/>
        <w:rPr>
          <w:rFonts w:ascii="Arial" w:eastAsia="CIDFont+F1" w:hAnsi="Arial" w:cs="Arial"/>
        </w:rPr>
      </w:pPr>
      <w:r w:rsidRPr="008442E4">
        <w:rPr>
          <w:rFonts w:ascii="Arial" w:eastAsia="CIDFont+F1" w:hAnsi="Arial" w:cs="Arial"/>
        </w:rPr>
        <w:t>Prin lucrările de conservare se urmărește regenerarea naturală a acestor arborete. Volumul de extras are caracter orientativ, rolul cel mai important îl are efectuarea lucrărilor la momentul potrivit, cu cele mai mici prejudicii aduse mediului.</w:t>
      </w:r>
    </w:p>
    <w:p w14:paraId="759865B4" w14:textId="77777777" w:rsidR="00864C13" w:rsidRPr="00864C13" w:rsidRDefault="00864C13" w:rsidP="00864C13">
      <w:pPr>
        <w:adjustRightInd w:val="0"/>
        <w:ind w:firstLine="630"/>
        <w:jc w:val="both"/>
        <w:rPr>
          <w:rFonts w:ascii="Arial" w:eastAsia="CIDFont+F1" w:hAnsi="Arial" w:cs="Arial"/>
        </w:rPr>
      </w:pPr>
    </w:p>
    <w:p w14:paraId="179E3493" w14:textId="77777777" w:rsidR="00864C13" w:rsidRPr="00864C13" w:rsidRDefault="00864C13" w:rsidP="00864C13">
      <w:pPr>
        <w:adjustRightInd w:val="0"/>
        <w:ind w:firstLine="630"/>
        <w:jc w:val="both"/>
        <w:rPr>
          <w:rFonts w:ascii="Arial" w:eastAsia="CIDFont+F1" w:hAnsi="Arial" w:cs="Arial"/>
        </w:rPr>
      </w:pPr>
    </w:p>
    <w:p w14:paraId="0ADACCD3" w14:textId="7F7039F9" w:rsidR="00687208" w:rsidRPr="00864C13" w:rsidRDefault="00687208" w:rsidP="00687208">
      <w:pPr>
        <w:ind w:left="554" w:right="420"/>
        <w:jc w:val="both"/>
        <w:rPr>
          <w:rFonts w:ascii="Arial" w:hAnsi="Arial" w:cs="Arial"/>
          <w:b/>
          <w:sz w:val="24"/>
          <w:szCs w:val="24"/>
          <w:lang w:val="pt-BR"/>
        </w:rPr>
      </w:pPr>
      <w:r w:rsidRPr="00864C13">
        <w:rPr>
          <w:rFonts w:ascii="Arial" w:hAnsi="Arial" w:cs="Arial"/>
          <w:b/>
          <w:sz w:val="24"/>
          <w:szCs w:val="24"/>
          <w:lang w:val="pt-BR"/>
        </w:rPr>
        <w:t>1.4.14. Lucr</w:t>
      </w:r>
      <w:r w:rsidR="00AE435A" w:rsidRPr="00864C13">
        <w:rPr>
          <w:rFonts w:ascii="Arial" w:hAnsi="Arial" w:cs="Arial"/>
          <w:b/>
          <w:sz w:val="24"/>
          <w:szCs w:val="24"/>
          <w:lang w:val="pt-BR"/>
        </w:rPr>
        <w:t>ă</w:t>
      </w:r>
      <w:r w:rsidRPr="00864C13">
        <w:rPr>
          <w:rFonts w:ascii="Arial" w:hAnsi="Arial" w:cs="Arial"/>
          <w:b/>
          <w:sz w:val="24"/>
          <w:szCs w:val="24"/>
          <w:lang w:val="pt-BR"/>
        </w:rPr>
        <w:t>ri de ajutorare a regener</w:t>
      </w:r>
      <w:r w:rsidR="00AE435A" w:rsidRPr="00864C13">
        <w:rPr>
          <w:rFonts w:ascii="Arial" w:hAnsi="Arial" w:cs="Arial"/>
          <w:b/>
          <w:sz w:val="24"/>
          <w:szCs w:val="24"/>
          <w:lang w:val="pt-BR"/>
        </w:rPr>
        <w:t>ă</w:t>
      </w:r>
      <w:r w:rsidRPr="00864C13">
        <w:rPr>
          <w:rFonts w:ascii="Arial" w:hAnsi="Arial" w:cs="Arial"/>
          <w:b/>
          <w:sz w:val="24"/>
          <w:szCs w:val="24"/>
          <w:lang w:val="pt-BR"/>
        </w:rPr>
        <w:t xml:space="preserve">rilor naturale </w:t>
      </w:r>
      <w:r w:rsidR="00AE435A" w:rsidRPr="00864C13">
        <w:rPr>
          <w:rFonts w:ascii="Arial" w:hAnsi="Arial" w:cs="Arial"/>
          <w:b/>
          <w:sz w:val="24"/>
          <w:szCs w:val="24"/>
          <w:lang w:val="pt-BR"/>
        </w:rPr>
        <w:t>ș</w:t>
      </w:r>
      <w:r w:rsidRPr="00864C13">
        <w:rPr>
          <w:rFonts w:ascii="Arial" w:hAnsi="Arial" w:cs="Arial"/>
          <w:b/>
          <w:sz w:val="24"/>
          <w:szCs w:val="24"/>
          <w:lang w:val="pt-BR"/>
        </w:rPr>
        <w:t xml:space="preserve">i de </w:t>
      </w:r>
      <w:r w:rsidR="00AE435A" w:rsidRPr="00864C13">
        <w:rPr>
          <w:rFonts w:ascii="Arial" w:hAnsi="Arial" w:cs="Arial"/>
          <w:b/>
          <w:sz w:val="24"/>
          <w:szCs w:val="24"/>
          <w:lang w:val="pt-BR"/>
        </w:rPr>
        <w:t>î</w:t>
      </w:r>
      <w:r w:rsidRPr="00864C13">
        <w:rPr>
          <w:rFonts w:ascii="Arial" w:hAnsi="Arial" w:cs="Arial"/>
          <w:b/>
          <w:sz w:val="24"/>
          <w:szCs w:val="24"/>
          <w:lang w:val="pt-BR"/>
        </w:rPr>
        <w:t>mp</w:t>
      </w:r>
      <w:r w:rsidR="00AE435A" w:rsidRPr="00864C13">
        <w:rPr>
          <w:rFonts w:ascii="Arial" w:hAnsi="Arial" w:cs="Arial"/>
          <w:b/>
          <w:sz w:val="24"/>
          <w:szCs w:val="24"/>
          <w:lang w:val="pt-BR"/>
        </w:rPr>
        <w:t>ă</w:t>
      </w:r>
      <w:r w:rsidRPr="00864C13">
        <w:rPr>
          <w:rFonts w:ascii="Arial" w:hAnsi="Arial" w:cs="Arial"/>
          <w:b/>
          <w:sz w:val="24"/>
          <w:szCs w:val="24"/>
          <w:lang w:val="pt-BR"/>
        </w:rPr>
        <w:t>durire</w:t>
      </w:r>
    </w:p>
    <w:p w14:paraId="06F070D4" w14:textId="77777777" w:rsidR="00687208" w:rsidRPr="00864C13" w:rsidRDefault="00687208" w:rsidP="00687208">
      <w:pPr>
        <w:ind w:left="554" w:right="420"/>
        <w:jc w:val="both"/>
        <w:rPr>
          <w:rFonts w:ascii="Arial" w:hAnsi="Arial" w:cs="Arial"/>
          <w:b/>
          <w:sz w:val="24"/>
          <w:szCs w:val="24"/>
          <w:lang w:val="pt-BR"/>
        </w:rPr>
      </w:pPr>
    </w:p>
    <w:p w14:paraId="51253501" w14:textId="00B2AE45" w:rsidR="00687208" w:rsidRPr="00864C13" w:rsidRDefault="00687208" w:rsidP="00687208">
      <w:pPr>
        <w:ind w:right="420" w:firstLine="540"/>
        <w:jc w:val="both"/>
        <w:rPr>
          <w:rFonts w:ascii="Arial" w:hAnsi="Arial" w:cs="Arial"/>
          <w:sz w:val="24"/>
          <w:szCs w:val="24"/>
          <w:lang w:val="pt-BR"/>
        </w:rPr>
      </w:pPr>
      <w:r w:rsidRPr="00864C13">
        <w:rPr>
          <w:rFonts w:ascii="Arial" w:hAnsi="Arial" w:cs="Arial"/>
          <w:sz w:val="24"/>
          <w:szCs w:val="24"/>
          <w:lang w:val="pt-BR"/>
        </w:rPr>
        <w:t>Sunt lucr</w:t>
      </w:r>
      <w:r w:rsidR="00DC1FFD" w:rsidRPr="00864C13">
        <w:rPr>
          <w:rFonts w:ascii="Arial" w:hAnsi="Arial" w:cs="Arial"/>
          <w:sz w:val="24"/>
          <w:szCs w:val="24"/>
          <w:lang w:val="pt-BR"/>
        </w:rPr>
        <w:t>ă</w:t>
      </w:r>
      <w:r w:rsidRPr="00864C13">
        <w:rPr>
          <w:rFonts w:ascii="Arial" w:hAnsi="Arial" w:cs="Arial"/>
          <w:sz w:val="24"/>
          <w:szCs w:val="24"/>
          <w:lang w:val="pt-BR"/>
        </w:rPr>
        <w:t xml:space="preserve">ri de </w:t>
      </w:r>
      <w:r w:rsidR="00DC1FFD" w:rsidRPr="00864C13">
        <w:rPr>
          <w:rFonts w:ascii="Arial" w:hAnsi="Arial" w:cs="Arial"/>
          <w:sz w:val="24"/>
          <w:szCs w:val="24"/>
          <w:lang w:val="pt-BR"/>
        </w:rPr>
        <w:t>î</w:t>
      </w:r>
      <w:r w:rsidRPr="00864C13">
        <w:rPr>
          <w:rFonts w:ascii="Arial" w:hAnsi="Arial" w:cs="Arial"/>
          <w:sz w:val="24"/>
          <w:szCs w:val="24"/>
          <w:lang w:val="pt-BR"/>
        </w:rPr>
        <w:t xml:space="preserve">ngrijire </w:t>
      </w:r>
      <w:r w:rsidR="00DC1FFD" w:rsidRPr="00864C13">
        <w:rPr>
          <w:rFonts w:ascii="Arial" w:hAnsi="Arial" w:cs="Arial"/>
          <w:sz w:val="24"/>
          <w:szCs w:val="24"/>
          <w:lang w:val="pt-BR"/>
        </w:rPr>
        <w:t>ș</w:t>
      </w:r>
      <w:r w:rsidRPr="00864C13">
        <w:rPr>
          <w:rFonts w:ascii="Arial" w:hAnsi="Arial" w:cs="Arial"/>
          <w:sz w:val="24"/>
          <w:szCs w:val="24"/>
          <w:lang w:val="pt-BR"/>
        </w:rPr>
        <w:t>i conducere a arboretelor de la instalarea lor p</w:t>
      </w:r>
      <w:r w:rsidR="00DC1FFD" w:rsidRPr="00864C13">
        <w:rPr>
          <w:rFonts w:ascii="Arial" w:hAnsi="Arial" w:cs="Arial"/>
          <w:sz w:val="24"/>
          <w:szCs w:val="24"/>
          <w:lang w:val="pt-BR"/>
        </w:rPr>
        <w:t>â</w:t>
      </w:r>
      <w:r w:rsidRPr="00864C13">
        <w:rPr>
          <w:rFonts w:ascii="Arial" w:hAnsi="Arial" w:cs="Arial"/>
          <w:sz w:val="24"/>
          <w:szCs w:val="24"/>
          <w:lang w:val="pt-BR"/>
        </w:rPr>
        <w:t>n</w:t>
      </w:r>
      <w:r w:rsidR="00DC1FFD" w:rsidRPr="00864C13">
        <w:rPr>
          <w:rFonts w:ascii="Arial" w:hAnsi="Arial" w:cs="Arial"/>
          <w:sz w:val="24"/>
          <w:szCs w:val="24"/>
          <w:lang w:val="pt-BR"/>
        </w:rPr>
        <w:t>ă</w:t>
      </w:r>
      <w:r w:rsidRPr="00864C13">
        <w:rPr>
          <w:rFonts w:ascii="Arial" w:hAnsi="Arial" w:cs="Arial"/>
          <w:sz w:val="24"/>
          <w:szCs w:val="24"/>
          <w:lang w:val="pt-BR"/>
        </w:rPr>
        <w:t xml:space="preserve"> la </w:t>
      </w:r>
      <w:r w:rsidR="00DC1FFD" w:rsidRPr="00864C13">
        <w:rPr>
          <w:rFonts w:ascii="Arial" w:hAnsi="Arial" w:cs="Arial"/>
          <w:sz w:val="24"/>
          <w:szCs w:val="24"/>
          <w:lang w:val="pt-BR"/>
        </w:rPr>
        <w:t>î</w:t>
      </w:r>
      <w:r w:rsidRPr="00864C13">
        <w:rPr>
          <w:rFonts w:ascii="Arial" w:hAnsi="Arial" w:cs="Arial"/>
          <w:sz w:val="24"/>
          <w:szCs w:val="24"/>
          <w:lang w:val="pt-BR"/>
        </w:rPr>
        <w:t>nchiderea st</w:t>
      </w:r>
      <w:r w:rsidR="00DC1FFD" w:rsidRPr="00864C13">
        <w:rPr>
          <w:rFonts w:ascii="Arial" w:hAnsi="Arial" w:cs="Arial"/>
          <w:sz w:val="24"/>
          <w:szCs w:val="24"/>
          <w:lang w:val="pt-BR"/>
        </w:rPr>
        <w:t>ă</w:t>
      </w:r>
      <w:r w:rsidRPr="00864C13">
        <w:rPr>
          <w:rFonts w:ascii="Arial" w:hAnsi="Arial" w:cs="Arial"/>
          <w:sz w:val="24"/>
          <w:szCs w:val="24"/>
          <w:lang w:val="pt-BR"/>
        </w:rPr>
        <w:t xml:space="preserve">rii de masiv. </w:t>
      </w:r>
    </w:p>
    <w:p w14:paraId="1B6F45DA" w14:textId="77777777" w:rsidR="00687208" w:rsidRPr="00864C13" w:rsidRDefault="00687208" w:rsidP="00687208">
      <w:pPr>
        <w:ind w:left="554" w:right="420"/>
        <w:jc w:val="both"/>
        <w:rPr>
          <w:rFonts w:ascii="Arial" w:hAnsi="Arial" w:cs="Arial"/>
          <w:sz w:val="24"/>
          <w:szCs w:val="24"/>
          <w:lang w:val="pt-BR"/>
        </w:rPr>
      </w:pPr>
    </w:p>
    <w:p w14:paraId="16D7718C" w14:textId="319CDABD" w:rsidR="00687208" w:rsidRPr="00864C13" w:rsidRDefault="00687208" w:rsidP="00DC1FFD">
      <w:pPr>
        <w:ind w:left="554" w:right="420"/>
        <w:jc w:val="center"/>
        <w:rPr>
          <w:rFonts w:ascii="Arial" w:hAnsi="Arial" w:cs="Arial"/>
          <w:i/>
          <w:iCs/>
          <w:lang w:val="pt-BR"/>
        </w:rPr>
      </w:pPr>
      <w:r w:rsidRPr="00864C13">
        <w:rPr>
          <w:rFonts w:ascii="Arial" w:hAnsi="Arial" w:cs="Arial"/>
          <w:i/>
          <w:iCs/>
          <w:lang w:val="pt-BR"/>
        </w:rPr>
        <w:t>Tabelul 1.4.14.1 Categorii de lucr</w:t>
      </w:r>
      <w:r w:rsidR="00AE435A" w:rsidRPr="00864C13">
        <w:rPr>
          <w:rFonts w:ascii="Arial" w:hAnsi="Arial" w:cs="Arial"/>
          <w:i/>
          <w:iCs/>
          <w:lang w:val="pt-BR"/>
        </w:rPr>
        <w:t>ă</w:t>
      </w:r>
      <w:r w:rsidRPr="00864C13">
        <w:rPr>
          <w:rFonts w:ascii="Arial" w:hAnsi="Arial" w:cs="Arial"/>
          <w:i/>
          <w:iCs/>
          <w:lang w:val="pt-BR"/>
        </w:rPr>
        <w:t>ri privind ajutorarea regener</w:t>
      </w:r>
      <w:r w:rsidR="00AE435A" w:rsidRPr="00864C13">
        <w:rPr>
          <w:rFonts w:ascii="Arial" w:hAnsi="Arial" w:cs="Arial"/>
          <w:i/>
          <w:iCs/>
          <w:lang w:val="pt-BR"/>
        </w:rPr>
        <w:t>ă</w:t>
      </w:r>
      <w:r w:rsidRPr="00864C13">
        <w:rPr>
          <w:rFonts w:ascii="Arial" w:hAnsi="Arial" w:cs="Arial"/>
          <w:i/>
          <w:iCs/>
          <w:lang w:val="pt-BR"/>
        </w:rPr>
        <w:t xml:space="preserve">rii naturale </w:t>
      </w:r>
      <w:r w:rsidR="00AE435A" w:rsidRPr="00864C13">
        <w:rPr>
          <w:rFonts w:ascii="Arial" w:hAnsi="Arial" w:cs="Arial"/>
          <w:i/>
          <w:iCs/>
          <w:lang w:val="pt-BR"/>
        </w:rPr>
        <w:t>ș</w:t>
      </w:r>
      <w:r w:rsidRPr="00864C13">
        <w:rPr>
          <w:rFonts w:ascii="Arial" w:hAnsi="Arial" w:cs="Arial"/>
          <w:i/>
          <w:iCs/>
          <w:lang w:val="pt-BR"/>
        </w:rPr>
        <w:t xml:space="preserve">i de </w:t>
      </w:r>
      <w:r w:rsidR="00AE435A" w:rsidRPr="00864C13">
        <w:rPr>
          <w:rFonts w:ascii="Arial" w:hAnsi="Arial" w:cs="Arial"/>
          <w:i/>
          <w:iCs/>
          <w:lang w:val="pt-BR"/>
        </w:rPr>
        <w:t>î</w:t>
      </w:r>
      <w:r w:rsidRPr="00864C13">
        <w:rPr>
          <w:rFonts w:ascii="Arial" w:hAnsi="Arial" w:cs="Arial"/>
          <w:i/>
          <w:iCs/>
          <w:lang w:val="pt-BR"/>
        </w:rPr>
        <w:t>mp</w:t>
      </w:r>
      <w:r w:rsidR="00AE435A" w:rsidRPr="00864C13">
        <w:rPr>
          <w:rFonts w:ascii="Arial" w:hAnsi="Arial" w:cs="Arial"/>
          <w:i/>
          <w:iCs/>
          <w:lang w:val="pt-BR"/>
        </w:rPr>
        <w:t>ă</w:t>
      </w:r>
      <w:r w:rsidRPr="00864C13">
        <w:rPr>
          <w:rFonts w:ascii="Arial" w:hAnsi="Arial" w:cs="Arial"/>
          <w:i/>
          <w:iCs/>
          <w:lang w:val="pt-BR"/>
        </w:rPr>
        <w:t>duriri</w:t>
      </w:r>
    </w:p>
    <w:tbl>
      <w:tblPr>
        <w:tblW w:w="5000"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000" w:firstRow="0" w:lastRow="0" w:firstColumn="0" w:lastColumn="0" w:noHBand="0" w:noVBand="0"/>
      </w:tblPr>
      <w:tblGrid>
        <w:gridCol w:w="883"/>
        <w:gridCol w:w="7331"/>
        <w:gridCol w:w="826"/>
      </w:tblGrid>
      <w:tr w:rsidR="00864C13" w:rsidRPr="00864C13" w14:paraId="133D3841" w14:textId="77777777" w:rsidTr="004E1C58">
        <w:trPr>
          <w:jc w:val="center"/>
        </w:trPr>
        <w:tc>
          <w:tcPr>
            <w:tcW w:w="448" w:type="pct"/>
            <w:tcBorders>
              <w:bottom w:val="single" w:sz="12" w:space="0" w:color="auto"/>
            </w:tcBorders>
            <w:vAlign w:val="center"/>
          </w:tcPr>
          <w:p w14:paraId="781A6234" w14:textId="77777777" w:rsidR="00864C13" w:rsidRPr="00864C13" w:rsidRDefault="00864C13" w:rsidP="004E1C58">
            <w:pPr>
              <w:jc w:val="center"/>
              <w:rPr>
                <w:rFonts w:ascii="Arial" w:hAnsi="Arial" w:cs="Arial"/>
                <w:b/>
                <w:sz w:val="20"/>
                <w:szCs w:val="20"/>
              </w:rPr>
            </w:pPr>
            <w:r w:rsidRPr="00864C13">
              <w:rPr>
                <w:rFonts w:ascii="Arial" w:hAnsi="Arial" w:cs="Arial"/>
                <w:b/>
                <w:sz w:val="20"/>
                <w:szCs w:val="20"/>
              </w:rPr>
              <w:t>Simbol</w:t>
            </w:r>
          </w:p>
        </w:tc>
        <w:tc>
          <w:tcPr>
            <w:tcW w:w="4075" w:type="pct"/>
            <w:tcBorders>
              <w:bottom w:val="single" w:sz="12" w:space="0" w:color="auto"/>
            </w:tcBorders>
            <w:vAlign w:val="center"/>
          </w:tcPr>
          <w:p w14:paraId="27366E63" w14:textId="77777777" w:rsidR="00864C13" w:rsidRPr="00864C13" w:rsidRDefault="00864C13" w:rsidP="004E1C58">
            <w:pPr>
              <w:jc w:val="center"/>
              <w:rPr>
                <w:rFonts w:ascii="Arial" w:hAnsi="Arial" w:cs="Arial"/>
                <w:b/>
                <w:sz w:val="20"/>
                <w:szCs w:val="20"/>
              </w:rPr>
            </w:pPr>
            <w:r w:rsidRPr="00864C13">
              <w:rPr>
                <w:rFonts w:ascii="Arial" w:hAnsi="Arial" w:cs="Arial"/>
                <w:b/>
                <w:sz w:val="20"/>
                <w:szCs w:val="20"/>
              </w:rPr>
              <w:t>Categoria de lucrări</w:t>
            </w:r>
          </w:p>
        </w:tc>
        <w:tc>
          <w:tcPr>
            <w:tcW w:w="477" w:type="pct"/>
            <w:tcBorders>
              <w:bottom w:val="single" w:sz="12" w:space="0" w:color="auto"/>
            </w:tcBorders>
          </w:tcPr>
          <w:p w14:paraId="6E358B6D" w14:textId="77777777" w:rsidR="00864C13" w:rsidRPr="00864C13" w:rsidRDefault="00864C13" w:rsidP="004E1C58">
            <w:pPr>
              <w:jc w:val="center"/>
              <w:rPr>
                <w:rFonts w:ascii="Arial" w:hAnsi="Arial" w:cs="Arial"/>
                <w:b/>
                <w:sz w:val="20"/>
                <w:szCs w:val="20"/>
              </w:rPr>
            </w:pPr>
            <w:r w:rsidRPr="00864C13">
              <w:rPr>
                <w:rFonts w:ascii="Arial" w:hAnsi="Arial" w:cs="Arial"/>
                <w:b/>
                <w:sz w:val="20"/>
                <w:szCs w:val="20"/>
              </w:rPr>
              <w:t xml:space="preserve">Supr. </w:t>
            </w:r>
          </w:p>
          <w:p w14:paraId="1732CF09" w14:textId="77777777" w:rsidR="00864C13" w:rsidRPr="00864C13" w:rsidRDefault="00864C13" w:rsidP="004E1C58">
            <w:pPr>
              <w:jc w:val="center"/>
              <w:rPr>
                <w:rFonts w:ascii="Arial" w:hAnsi="Arial" w:cs="Arial"/>
                <w:b/>
                <w:sz w:val="20"/>
                <w:szCs w:val="20"/>
              </w:rPr>
            </w:pPr>
            <w:r w:rsidRPr="00864C13">
              <w:rPr>
                <w:rFonts w:ascii="Arial" w:hAnsi="Arial" w:cs="Arial"/>
                <w:b/>
                <w:sz w:val="20"/>
                <w:szCs w:val="20"/>
              </w:rPr>
              <w:t>(ha)</w:t>
            </w:r>
          </w:p>
        </w:tc>
      </w:tr>
      <w:tr w:rsidR="00864C13" w:rsidRPr="001D3EC6" w14:paraId="228711BC" w14:textId="77777777" w:rsidTr="004E1C58">
        <w:trPr>
          <w:jc w:val="center"/>
        </w:trPr>
        <w:tc>
          <w:tcPr>
            <w:tcW w:w="448" w:type="pct"/>
            <w:tcBorders>
              <w:bottom w:val="single" w:sz="4" w:space="0" w:color="auto"/>
            </w:tcBorders>
            <w:vAlign w:val="center"/>
          </w:tcPr>
          <w:p w14:paraId="2EA3E0FE" w14:textId="77777777" w:rsidR="00864C13" w:rsidRPr="001D3EC6" w:rsidRDefault="00864C13" w:rsidP="004E1C58">
            <w:pPr>
              <w:jc w:val="center"/>
              <w:rPr>
                <w:rFonts w:ascii="Arial" w:hAnsi="Arial" w:cs="Arial"/>
                <w:b/>
                <w:sz w:val="20"/>
                <w:szCs w:val="20"/>
              </w:rPr>
            </w:pPr>
            <w:r w:rsidRPr="001D3EC6">
              <w:rPr>
                <w:rFonts w:ascii="Arial" w:hAnsi="Arial" w:cs="Arial"/>
                <w:b/>
                <w:sz w:val="20"/>
                <w:szCs w:val="20"/>
              </w:rPr>
              <w:t>A.</w:t>
            </w:r>
          </w:p>
        </w:tc>
        <w:tc>
          <w:tcPr>
            <w:tcW w:w="4075" w:type="pct"/>
            <w:tcBorders>
              <w:bottom w:val="single" w:sz="4" w:space="0" w:color="auto"/>
            </w:tcBorders>
            <w:vAlign w:val="center"/>
          </w:tcPr>
          <w:p w14:paraId="5FFB3FC5" w14:textId="77777777" w:rsidR="00864C13" w:rsidRPr="001D3EC6" w:rsidRDefault="00864C13" w:rsidP="004E1C58">
            <w:pPr>
              <w:jc w:val="center"/>
              <w:rPr>
                <w:rFonts w:ascii="Arial" w:hAnsi="Arial" w:cs="Arial"/>
                <w:b/>
                <w:sz w:val="20"/>
                <w:szCs w:val="20"/>
              </w:rPr>
            </w:pPr>
            <w:r w:rsidRPr="001D3EC6">
              <w:rPr>
                <w:rFonts w:ascii="Arial" w:hAnsi="Arial" w:cs="Arial"/>
                <w:b/>
                <w:sz w:val="20"/>
                <w:szCs w:val="20"/>
              </w:rPr>
              <w:t>LUCRĂRI NECESARE PENTRU ASIGURAREA REGENERĂRII NATURALE</w:t>
            </w:r>
          </w:p>
        </w:tc>
        <w:tc>
          <w:tcPr>
            <w:tcW w:w="477" w:type="pct"/>
            <w:tcBorders>
              <w:bottom w:val="single" w:sz="4" w:space="0" w:color="auto"/>
            </w:tcBorders>
          </w:tcPr>
          <w:p w14:paraId="44CA5E0E" w14:textId="77777777" w:rsidR="00864C13" w:rsidRPr="001D3EC6" w:rsidRDefault="00864C13" w:rsidP="004E1C58">
            <w:pPr>
              <w:jc w:val="center"/>
              <w:rPr>
                <w:rFonts w:ascii="Arial" w:hAnsi="Arial" w:cs="Arial"/>
                <w:b/>
                <w:sz w:val="20"/>
                <w:szCs w:val="20"/>
              </w:rPr>
            </w:pPr>
            <w:r w:rsidRPr="001D3EC6">
              <w:rPr>
                <w:rFonts w:ascii="Arial" w:hAnsi="Arial" w:cs="Arial"/>
                <w:b/>
                <w:sz w:val="20"/>
                <w:szCs w:val="20"/>
              </w:rPr>
              <w:t>12,68</w:t>
            </w:r>
          </w:p>
        </w:tc>
      </w:tr>
      <w:tr w:rsidR="00864C13" w:rsidRPr="001D3EC6" w14:paraId="7B763FC2" w14:textId="77777777" w:rsidTr="004E1C58">
        <w:trPr>
          <w:jc w:val="center"/>
        </w:trPr>
        <w:tc>
          <w:tcPr>
            <w:tcW w:w="448" w:type="pct"/>
            <w:tcBorders>
              <w:bottom w:val="single" w:sz="4" w:space="0" w:color="auto"/>
            </w:tcBorders>
            <w:vAlign w:val="center"/>
          </w:tcPr>
          <w:p w14:paraId="32C01A30" w14:textId="77777777" w:rsidR="00864C13" w:rsidRPr="001D3EC6" w:rsidRDefault="00864C13" w:rsidP="004E1C58">
            <w:pPr>
              <w:jc w:val="center"/>
              <w:rPr>
                <w:rFonts w:ascii="Arial" w:hAnsi="Arial" w:cs="Arial"/>
                <w:i/>
                <w:sz w:val="20"/>
                <w:szCs w:val="20"/>
              </w:rPr>
            </w:pPr>
            <w:r w:rsidRPr="001D3EC6">
              <w:rPr>
                <w:rFonts w:ascii="Arial" w:hAnsi="Arial" w:cs="Arial"/>
                <w:i/>
                <w:sz w:val="20"/>
                <w:szCs w:val="20"/>
              </w:rPr>
              <w:t>A.1</w:t>
            </w:r>
          </w:p>
        </w:tc>
        <w:tc>
          <w:tcPr>
            <w:tcW w:w="4075" w:type="pct"/>
            <w:tcBorders>
              <w:bottom w:val="single" w:sz="4" w:space="0" w:color="auto"/>
            </w:tcBorders>
            <w:vAlign w:val="center"/>
          </w:tcPr>
          <w:p w14:paraId="0EB96275" w14:textId="77777777" w:rsidR="00864C13" w:rsidRPr="001D3EC6" w:rsidRDefault="00864C13" w:rsidP="004E1C58">
            <w:pPr>
              <w:jc w:val="center"/>
              <w:rPr>
                <w:rFonts w:ascii="Arial" w:hAnsi="Arial" w:cs="Arial"/>
                <w:i/>
                <w:sz w:val="20"/>
                <w:szCs w:val="20"/>
              </w:rPr>
            </w:pPr>
            <w:r w:rsidRPr="001D3EC6">
              <w:rPr>
                <w:rFonts w:ascii="Arial" w:hAnsi="Arial" w:cs="Arial"/>
                <w:i/>
                <w:sz w:val="20"/>
                <w:szCs w:val="20"/>
              </w:rPr>
              <w:t>Lucrări de ajutorarea regenerării naturale</w:t>
            </w:r>
          </w:p>
        </w:tc>
        <w:tc>
          <w:tcPr>
            <w:tcW w:w="477" w:type="pct"/>
            <w:tcBorders>
              <w:bottom w:val="single" w:sz="4" w:space="0" w:color="auto"/>
            </w:tcBorders>
          </w:tcPr>
          <w:p w14:paraId="7902CCC3" w14:textId="77777777" w:rsidR="00864C13" w:rsidRPr="001D3EC6" w:rsidRDefault="00864C13" w:rsidP="004E1C58">
            <w:pPr>
              <w:jc w:val="center"/>
              <w:rPr>
                <w:rFonts w:ascii="Arial" w:hAnsi="Arial" w:cs="Arial"/>
                <w:i/>
                <w:sz w:val="20"/>
                <w:szCs w:val="20"/>
              </w:rPr>
            </w:pPr>
            <w:r w:rsidRPr="001D3EC6">
              <w:rPr>
                <w:rFonts w:ascii="Arial" w:hAnsi="Arial" w:cs="Arial"/>
                <w:i/>
                <w:sz w:val="20"/>
                <w:szCs w:val="20"/>
              </w:rPr>
              <w:t>7,63</w:t>
            </w:r>
          </w:p>
        </w:tc>
      </w:tr>
      <w:tr w:rsidR="00864C13" w:rsidRPr="001D3EC6" w14:paraId="4E2B0E0E" w14:textId="77777777" w:rsidTr="004E1C58">
        <w:trPr>
          <w:trHeight w:val="174"/>
          <w:jc w:val="center"/>
        </w:trPr>
        <w:tc>
          <w:tcPr>
            <w:tcW w:w="448" w:type="pct"/>
            <w:tcBorders>
              <w:bottom w:val="single" w:sz="4" w:space="0" w:color="auto"/>
            </w:tcBorders>
            <w:vAlign w:val="center"/>
          </w:tcPr>
          <w:p w14:paraId="0278FD7A" w14:textId="77777777" w:rsidR="00864C13" w:rsidRPr="001D3EC6" w:rsidRDefault="00864C13" w:rsidP="004E1C58">
            <w:pPr>
              <w:jc w:val="center"/>
              <w:rPr>
                <w:rFonts w:ascii="Arial" w:hAnsi="Arial" w:cs="Arial"/>
                <w:i/>
                <w:sz w:val="20"/>
                <w:szCs w:val="20"/>
              </w:rPr>
            </w:pPr>
            <w:r w:rsidRPr="001D3EC6">
              <w:rPr>
                <w:rFonts w:ascii="Arial" w:hAnsi="Arial" w:cs="Arial"/>
                <w:i/>
                <w:sz w:val="20"/>
                <w:szCs w:val="20"/>
              </w:rPr>
              <w:t>A.1.5.</w:t>
            </w:r>
          </w:p>
        </w:tc>
        <w:tc>
          <w:tcPr>
            <w:tcW w:w="4075" w:type="pct"/>
            <w:tcBorders>
              <w:bottom w:val="single" w:sz="4" w:space="0" w:color="auto"/>
            </w:tcBorders>
            <w:vAlign w:val="center"/>
          </w:tcPr>
          <w:p w14:paraId="76A0D881" w14:textId="77777777" w:rsidR="00864C13" w:rsidRPr="001D3EC6" w:rsidRDefault="00864C13" w:rsidP="004E1C58">
            <w:pPr>
              <w:jc w:val="center"/>
              <w:rPr>
                <w:rFonts w:ascii="Arial" w:hAnsi="Arial" w:cs="Arial"/>
                <w:sz w:val="20"/>
                <w:szCs w:val="20"/>
              </w:rPr>
            </w:pPr>
            <w:r w:rsidRPr="001D3EC6">
              <w:rPr>
                <w:rFonts w:ascii="Arial" w:hAnsi="Arial" w:cs="Arial"/>
                <w:sz w:val="20"/>
                <w:szCs w:val="20"/>
              </w:rPr>
              <w:t>Extragerea subarboretului</w:t>
            </w:r>
          </w:p>
        </w:tc>
        <w:tc>
          <w:tcPr>
            <w:tcW w:w="477" w:type="pct"/>
            <w:tcBorders>
              <w:bottom w:val="single" w:sz="4" w:space="0" w:color="auto"/>
            </w:tcBorders>
          </w:tcPr>
          <w:p w14:paraId="139ECCFF" w14:textId="77777777" w:rsidR="00864C13" w:rsidRPr="001D3EC6" w:rsidRDefault="00864C13" w:rsidP="004E1C58">
            <w:pPr>
              <w:jc w:val="center"/>
              <w:rPr>
                <w:rFonts w:ascii="Arial" w:hAnsi="Arial" w:cs="Arial"/>
                <w:sz w:val="20"/>
                <w:szCs w:val="20"/>
              </w:rPr>
            </w:pPr>
            <w:r w:rsidRPr="001D3EC6">
              <w:rPr>
                <w:rFonts w:ascii="Arial" w:hAnsi="Arial" w:cs="Arial"/>
                <w:sz w:val="20"/>
                <w:szCs w:val="20"/>
              </w:rPr>
              <w:t>2,52</w:t>
            </w:r>
          </w:p>
        </w:tc>
      </w:tr>
      <w:tr w:rsidR="00864C13" w:rsidRPr="001D3EC6" w14:paraId="09A3247E" w14:textId="77777777" w:rsidTr="004E1C58">
        <w:trPr>
          <w:trHeight w:val="174"/>
          <w:jc w:val="center"/>
        </w:trPr>
        <w:tc>
          <w:tcPr>
            <w:tcW w:w="448" w:type="pct"/>
            <w:tcBorders>
              <w:bottom w:val="single" w:sz="4" w:space="0" w:color="auto"/>
            </w:tcBorders>
            <w:vAlign w:val="center"/>
          </w:tcPr>
          <w:p w14:paraId="64C70A7F" w14:textId="77777777" w:rsidR="00864C13" w:rsidRPr="001D3EC6" w:rsidRDefault="00864C13" w:rsidP="004E1C58">
            <w:pPr>
              <w:jc w:val="center"/>
              <w:rPr>
                <w:rFonts w:ascii="Arial" w:hAnsi="Arial" w:cs="Arial"/>
                <w:i/>
                <w:sz w:val="20"/>
                <w:szCs w:val="20"/>
              </w:rPr>
            </w:pPr>
            <w:r>
              <w:rPr>
                <w:rFonts w:ascii="Arial" w:hAnsi="Arial" w:cs="Arial"/>
                <w:i/>
                <w:sz w:val="20"/>
                <w:szCs w:val="20"/>
              </w:rPr>
              <w:t>A.1.6</w:t>
            </w:r>
          </w:p>
        </w:tc>
        <w:tc>
          <w:tcPr>
            <w:tcW w:w="4075" w:type="pct"/>
            <w:tcBorders>
              <w:bottom w:val="single" w:sz="4" w:space="0" w:color="auto"/>
            </w:tcBorders>
            <w:vAlign w:val="center"/>
          </w:tcPr>
          <w:p w14:paraId="42EA9B0E" w14:textId="77777777" w:rsidR="00864C13" w:rsidRPr="001D3EC6" w:rsidRDefault="00864C13" w:rsidP="004E1C58">
            <w:pPr>
              <w:jc w:val="center"/>
              <w:rPr>
                <w:rFonts w:ascii="Arial" w:hAnsi="Arial" w:cs="Arial"/>
                <w:sz w:val="20"/>
                <w:szCs w:val="20"/>
              </w:rPr>
            </w:pPr>
            <w:r w:rsidRPr="001D3EC6">
              <w:rPr>
                <w:rFonts w:ascii="Arial" w:hAnsi="Arial" w:cs="Arial"/>
                <w:sz w:val="20"/>
                <w:szCs w:val="20"/>
              </w:rPr>
              <w:t>Extragerea</w:t>
            </w:r>
            <w:r>
              <w:rPr>
                <w:rFonts w:ascii="Arial" w:hAnsi="Arial" w:cs="Arial"/>
                <w:sz w:val="20"/>
                <w:szCs w:val="20"/>
              </w:rPr>
              <w:t xml:space="preserve"> semințișului și tineretului neutilizabil preexistent</w:t>
            </w:r>
          </w:p>
        </w:tc>
        <w:tc>
          <w:tcPr>
            <w:tcW w:w="477" w:type="pct"/>
            <w:tcBorders>
              <w:bottom w:val="single" w:sz="4" w:space="0" w:color="auto"/>
            </w:tcBorders>
          </w:tcPr>
          <w:p w14:paraId="3D4B37A9" w14:textId="77777777" w:rsidR="00864C13" w:rsidRPr="001D3EC6" w:rsidRDefault="00864C13" w:rsidP="004E1C58">
            <w:pPr>
              <w:jc w:val="center"/>
              <w:rPr>
                <w:rFonts w:ascii="Arial" w:hAnsi="Arial" w:cs="Arial"/>
                <w:sz w:val="20"/>
                <w:szCs w:val="20"/>
              </w:rPr>
            </w:pPr>
            <w:r>
              <w:rPr>
                <w:rFonts w:ascii="Arial" w:hAnsi="Arial" w:cs="Arial"/>
                <w:sz w:val="20"/>
                <w:szCs w:val="20"/>
              </w:rPr>
              <w:t>5,11</w:t>
            </w:r>
          </w:p>
        </w:tc>
      </w:tr>
      <w:tr w:rsidR="00864C13" w:rsidRPr="00707E0A" w14:paraId="1DCE3B3D" w14:textId="77777777" w:rsidTr="004E1C58">
        <w:trPr>
          <w:jc w:val="center"/>
        </w:trPr>
        <w:tc>
          <w:tcPr>
            <w:tcW w:w="448" w:type="pct"/>
            <w:tcBorders>
              <w:top w:val="single" w:sz="4" w:space="0" w:color="auto"/>
              <w:bottom w:val="single" w:sz="4" w:space="0" w:color="auto"/>
            </w:tcBorders>
            <w:vAlign w:val="center"/>
          </w:tcPr>
          <w:p w14:paraId="52BB9DEF" w14:textId="77777777" w:rsidR="00864C13" w:rsidRPr="00145238" w:rsidRDefault="00864C13" w:rsidP="004E1C58">
            <w:pPr>
              <w:jc w:val="center"/>
              <w:rPr>
                <w:rFonts w:ascii="Arial" w:hAnsi="Arial" w:cs="Arial"/>
                <w:i/>
                <w:sz w:val="20"/>
                <w:szCs w:val="20"/>
              </w:rPr>
            </w:pPr>
            <w:r w:rsidRPr="00145238">
              <w:rPr>
                <w:rFonts w:ascii="Arial" w:hAnsi="Arial" w:cs="Arial"/>
                <w:i/>
                <w:sz w:val="20"/>
                <w:szCs w:val="20"/>
              </w:rPr>
              <w:t>A.2.</w:t>
            </w:r>
          </w:p>
        </w:tc>
        <w:tc>
          <w:tcPr>
            <w:tcW w:w="4075" w:type="pct"/>
            <w:tcBorders>
              <w:top w:val="single" w:sz="4" w:space="0" w:color="auto"/>
              <w:bottom w:val="single" w:sz="4" w:space="0" w:color="auto"/>
            </w:tcBorders>
            <w:vAlign w:val="center"/>
          </w:tcPr>
          <w:p w14:paraId="02A6C174" w14:textId="77777777" w:rsidR="00864C13" w:rsidRPr="00145238" w:rsidRDefault="00864C13" w:rsidP="004E1C58">
            <w:pPr>
              <w:jc w:val="center"/>
              <w:rPr>
                <w:rFonts w:ascii="Arial" w:hAnsi="Arial" w:cs="Arial"/>
                <w:i/>
                <w:sz w:val="20"/>
                <w:szCs w:val="20"/>
              </w:rPr>
            </w:pPr>
            <w:r w:rsidRPr="00145238">
              <w:rPr>
                <w:rFonts w:ascii="Arial" w:hAnsi="Arial" w:cs="Arial"/>
                <w:i/>
                <w:sz w:val="20"/>
                <w:szCs w:val="20"/>
              </w:rPr>
              <w:t>Lucrări de îngrijire a regenerării naturale</w:t>
            </w:r>
          </w:p>
        </w:tc>
        <w:tc>
          <w:tcPr>
            <w:tcW w:w="477" w:type="pct"/>
            <w:tcBorders>
              <w:top w:val="single" w:sz="4" w:space="0" w:color="auto"/>
              <w:bottom w:val="single" w:sz="4" w:space="0" w:color="auto"/>
            </w:tcBorders>
          </w:tcPr>
          <w:p w14:paraId="52583AA2" w14:textId="77777777" w:rsidR="00864C13" w:rsidRPr="00145238" w:rsidRDefault="00864C13" w:rsidP="004E1C58">
            <w:pPr>
              <w:jc w:val="center"/>
              <w:rPr>
                <w:rFonts w:ascii="Arial" w:hAnsi="Arial" w:cs="Arial"/>
                <w:i/>
                <w:sz w:val="20"/>
                <w:szCs w:val="20"/>
              </w:rPr>
            </w:pPr>
            <w:r w:rsidRPr="00145238">
              <w:rPr>
                <w:rFonts w:ascii="Arial" w:hAnsi="Arial" w:cs="Arial"/>
                <w:i/>
                <w:sz w:val="20"/>
                <w:szCs w:val="20"/>
              </w:rPr>
              <w:t>5,05</w:t>
            </w:r>
          </w:p>
        </w:tc>
      </w:tr>
      <w:tr w:rsidR="00864C13" w:rsidRPr="00707E0A" w14:paraId="1AD4FE85" w14:textId="77777777" w:rsidTr="004E1C58">
        <w:trPr>
          <w:jc w:val="center"/>
        </w:trPr>
        <w:tc>
          <w:tcPr>
            <w:tcW w:w="448" w:type="pct"/>
            <w:tcBorders>
              <w:top w:val="single" w:sz="4" w:space="0" w:color="auto"/>
              <w:bottom w:val="single" w:sz="4" w:space="0" w:color="auto"/>
            </w:tcBorders>
            <w:vAlign w:val="center"/>
          </w:tcPr>
          <w:p w14:paraId="0BC34A3C" w14:textId="77777777" w:rsidR="00864C13" w:rsidRPr="00145238" w:rsidRDefault="00864C13" w:rsidP="004E1C58">
            <w:pPr>
              <w:jc w:val="center"/>
              <w:rPr>
                <w:rFonts w:ascii="Arial" w:hAnsi="Arial" w:cs="Arial"/>
                <w:sz w:val="20"/>
                <w:szCs w:val="20"/>
              </w:rPr>
            </w:pPr>
            <w:r w:rsidRPr="00145238">
              <w:rPr>
                <w:rFonts w:ascii="Arial" w:hAnsi="Arial" w:cs="Arial"/>
                <w:sz w:val="20"/>
                <w:szCs w:val="20"/>
              </w:rPr>
              <w:t>A.2.1</w:t>
            </w:r>
          </w:p>
        </w:tc>
        <w:tc>
          <w:tcPr>
            <w:tcW w:w="4075" w:type="pct"/>
            <w:tcBorders>
              <w:top w:val="single" w:sz="4" w:space="0" w:color="auto"/>
              <w:bottom w:val="single" w:sz="4" w:space="0" w:color="auto"/>
            </w:tcBorders>
            <w:vAlign w:val="center"/>
          </w:tcPr>
          <w:p w14:paraId="5E03A6AD" w14:textId="77777777" w:rsidR="00864C13" w:rsidRPr="00145238" w:rsidRDefault="00864C13" w:rsidP="004E1C58">
            <w:pPr>
              <w:jc w:val="center"/>
              <w:rPr>
                <w:rFonts w:ascii="Arial" w:hAnsi="Arial" w:cs="Arial"/>
                <w:sz w:val="20"/>
                <w:szCs w:val="20"/>
              </w:rPr>
            </w:pPr>
            <w:r w:rsidRPr="00145238">
              <w:rPr>
                <w:rFonts w:ascii="Arial" w:hAnsi="Arial" w:cs="Arial"/>
                <w:sz w:val="20"/>
                <w:szCs w:val="20"/>
              </w:rPr>
              <w:t>Receparea seminţişurilor sau tinereturilor vătămate</w:t>
            </w:r>
          </w:p>
        </w:tc>
        <w:tc>
          <w:tcPr>
            <w:tcW w:w="477" w:type="pct"/>
            <w:tcBorders>
              <w:top w:val="single" w:sz="4" w:space="0" w:color="auto"/>
              <w:bottom w:val="single" w:sz="4" w:space="0" w:color="auto"/>
            </w:tcBorders>
          </w:tcPr>
          <w:p w14:paraId="4D1E349B" w14:textId="77777777" w:rsidR="00864C13" w:rsidRPr="00145238" w:rsidRDefault="00864C13" w:rsidP="004E1C58">
            <w:pPr>
              <w:jc w:val="center"/>
              <w:rPr>
                <w:rFonts w:ascii="Arial" w:hAnsi="Arial" w:cs="Arial"/>
                <w:sz w:val="20"/>
                <w:szCs w:val="20"/>
              </w:rPr>
            </w:pPr>
            <w:r w:rsidRPr="00145238">
              <w:rPr>
                <w:rFonts w:ascii="Arial" w:hAnsi="Arial" w:cs="Arial"/>
                <w:sz w:val="20"/>
                <w:szCs w:val="20"/>
              </w:rPr>
              <w:t>5,05</w:t>
            </w:r>
          </w:p>
        </w:tc>
      </w:tr>
      <w:tr w:rsidR="00864C13" w:rsidRPr="00707E0A" w14:paraId="133771D5" w14:textId="77777777" w:rsidTr="004E1C58">
        <w:trPr>
          <w:trHeight w:val="60"/>
          <w:jc w:val="center"/>
        </w:trPr>
        <w:tc>
          <w:tcPr>
            <w:tcW w:w="448" w:type="pct"/>
            <w:tcBorders>
              <w:top w:val="single" w:sz="4" w:space="0" w:color="auto"/>
            </w:tcBorders>
            <w:vAlign w:val="center"/>
          </w:tcPr>
          <w:p w14:paraId="7834F07B" w14:textId="77777777" w:rsidR="00864C13" w:rsidRPr="00145238" w:rsidRDefault="00864C13" w:rsidP="004E1C58">
            <w:pPr>
              <w:jc w:val="center"/>
              <w:rPr>
                <w:rFonts w:ascii="Arial" w:hAnsi="Arial" w:cs="Arial"/>
                <w:b/>
                <w:sz w:val="20"/>
                <w:szCs w:val="20"/>
              </w:rPr>
            </w:pPr>
            <w:r w:rsidRPr="00145238">
              <w:rPr>
                <w:rFonts w:ascii="Arial" w:hAnsi="Arial" w:cs="Arial"/>
                <w:b/>
                <w:sz w:val="20"/>
                <w:szCs w:val="20"/>
              </w:rPr>
              <w:t>B.</w:t>
            </w:r>
          </w:p>
        </w:tc>
        <w:tc>
          <w:tcPr>
            <w:tcW w:w="4075" w:type="pct"/>
            <w:tcBorders>
              <w:top w:val="single" w:sz="4" w:space="0" w:color="auto"/>
            </w:tcBorders>
          </w:tcPr>
          <w:p w14:paraId="21FA996B" w14:textId="77777777" w:rsidR="00864C13" w:rsidRPr="00145238" w:rsidRDefault="00864C13" w:rsidP="004E1C58">
            <w:pPr>
              <w:jc w:val="center"/>
              <w:rPr>
                <w:rFonts w:ascii="Arial" w:hAnsi="Arial" w:cs="Arial"/>
                <w:b/>
                <w:sz w:val="20"/>
                <w:szCs w:val="20"/>
              </w:rPr>
            </w:pPr>
            <w:r w:rsidRPr="00145238">
              <w:rPr>
                <w:rFonts w:ascii="Arial" w:hAnsi="Arial" w:cs="Arial"/>
                <w:b/>
                <w:sz w:val="20"/>
                <w:szCs w:val="20"/>
              </w:rPr>
              <w:t>LUCRĂRI DE REGENERARE</w:t>
            </w:r>
          </w:p>
        </w:tc>
        <w:tc>
          <w:tcPr>
            <w:tcW w:w="477" w:type="pct"/>
            <w:tcBorders>
              <w:top w:val="single" w:sz="4" w:space="0" w:color="auto"/>
            </w:tcBorders>
          </w:tcPr>
          <w:p w14:paraId="25DC65BB" w14:textId="77777777" w:rsidR="00864C13" w:rsidRPr="00145238" w:rsidRDefault="00864C13" w:rsidP="004E1C58">
            <w:pPr>
              <w:jc w:val="center"/>
              <w:rPr>
                <w:rFonts w:ascii="Arial" w:hAnsi="Arial" w:cs="Arial"/>
                <w:b/>
                <w:sz w:val="20"/>
                <w:szCs w:val="20"/>
              </w:rPr>
            </w:pPr>
            <w:r w:rsidRPr="00145238">
              <w:rPr>
                <w:rFonts w:ascii="Arial" w:hAnsi="Arial" w:cs="Arial"/>
                <w:b/>
                <w:sz w:val="20"/>
                <w:szCs w:val="20"/>
              </w:rPr>
              <w:t>2,27</w:t>
            </w:r>
          </w:p>
        </w:tc>
      </w:tr>
      <w:tr w:rsidR="00864C13" w:rsidRPr="00707E0A" w14:paraId="0635B708" w14:textId="77777777" w:rsidTr="004E1C58">
        <w:trPr>
          <w:trHeight w:val="165"/>
          <w:jc w:val="center"/>
        </w:trPr>
        <w:tc>
          <w:tcPr>
            <w:tcW w:w="448" w:type="pct"/>
            <w:tcBorders>
              <w:bottom w:val="single" w:sz="4" w:space="0" w:color="auto"/>
            </w:tcBorders>
            <w:vAlign w:val="center"/>
          </w:tcPr>
          <w:p w14:paraId="5116A303" w14:textId="77777777" w:rsidR="00864C13" w:rsidRPr="00145238" w:rsidRDefault="00864C13" w:rsidP="004E1C58">
            <w:pPr>
              <w:jc w:val="center"/>
              <w:rPr>
                <w:rFonts w:ascii="Arial" w:hAnsi="Arial" w:cs="Arial"/>
                <w:i/>
                <w:sz w:val="20"/>
                <w:szCs w:val="20"/>
              </w:rPr>
            </w:pPr>
            <w:r w:rsidRPr="00145238">
              <w:rPr>
                <w:rFonts w:ascii="Arial" w:hAnsi="Arial" w:cs="Arial"/>
                <w:i/>
                <w:sz w:val="20"/>
                <w:szCs w:val="20"/>
              </w:rPr>
              <w:t>B.2.</w:t>
            </w:r>
          </w:p>
        </w:tc>
        <w:tc>
          <w:tcPr>
            <w:tcW w:w="4075" w:type="pct"/>
            <w:tcBorders>
              <w:bottom w:val="single" w:sz="4" w:space="0" w:color="auto"/>
            </w:tcBorders>
          </w:tcPr>
          <w:p w14:paraId="6C78917D" w14:textId="77777777" w:rsidR="00864C13" w:rsidRPr="00145238" w:rsidRDefault="00864C13" w:rsidP="004E1C58">
            <w:pPr>
              <w:ind w:left="-113" w:right="-113"/>
              <w:jc w:val="center"/>
              <w:rPr>
                <w:rFonts w:ascii="Arial" w:hAnsi="Arial" w:cs="Arial"/>
                <w:i/>
                <w:sz w:val="20"/>
                <w:szCs w:val="20"/>
              </w:rPr>
            </w:pPr>
            <w:r w:rsidRPr="00145238">
              <w:rPr>
                <w:rFonts w:ascii="Arial" w:hAnsi="Arial" w:cs="Arial"/>
                <w:i/>
                <w:sz w:val="20"/>
                <w:szCs w:val="20"/>
              </w:rPr>
              <w:t xml:space="preserve">Împăduriri în suprafeţe parcurse sau prevăzute a fi parcurse cu tăieri de regenerare </w:t>
            </w:r>
          </w:p>
        </w:tc>
        <w:tc>
          <w:tcPr>
            <w:tcW w:w="477" w:type="pct"/>
            <w:tcBorders>
              <w:bottom w:val="single" w:sz="4" w:space="0" w:color="auto"/>
            </w:tcBorders>
            <w:vAlign w:val="center"/>
          </w:tcPr>
          <w:p w14:paraId="68725BB9" w14:textId="77777777" w:rsidR="00864C13" w:rsidRPr="00145238" w:rsidRDefault="00864C13" w:rsidP="004E1C58">
            <w:pPr>
              <w:jc w:val="center"/>
              <w:rPr>
                <w:rFonts w:ascii="Arial" w:hAnsi="Arial" w:cs="Arial"/>
                <w:i/>
                <w:sz w:val="20"/>
                <w:szCs w:val="20"/>
              </w:rPr>
            </w:pPr>
            <w:r w:rsidRPr="00145238">
              <w:rPr>
                <w:rFonts w:ascii="Arial" w:hAnsi="Arial" w:cs="Arial"/>
                <w:i/>
                <w:sz w:val="20"/>
                <w:szCs w:val="20"/>
              </w:rPr>
              <w:t>2,27</w:t>
            </w:r>
          </w:p>
        </w:tc>
      </w:tr>
      <w:tr w:rsidR="00864C13" w:rsidRPr="00707E0A" w14:paraId="6DBBFDD0" w14:textId="77777777" w:rsidTr="004E1C58">
        <w:trPr>
          <w:trHeight w:val="165"/>
          <w:jc w:val="center"/>
        </w:trPr>
        <w:tc>
          <w:tcPr>
            <w:tcW w:w="448" w:type="pct"/>
            <w:tcBorders>
              <w:bottom w:val="single" w:sz="4" w:space="0" w:color="auto"/>
            </w:tcBorders>
            <w:vAlign w:val="center"/>
          </w:tcPr>
          <w:p w14:paraId="55BB53D2" w14:textId="77777777" w:rsidR="00864C13" w:rsidRPr="00145238" w:rsidRDefault="00864C13" w:rsidP="004E1C58">
            <w:pPr>
              <w:jc w:val="center"/>
              <w:rPr>
                <w:rFonts w:ascii="Arial" w:hAnsi="Arial" w:cs="Arial"/>
                <w:i/>
                <w:sz w:val="20"/>
                <w:szCs w:val="20"/>
              </w:rPr>
            </w:pPr>
            <w:r w:rsidRPr="00145238">
              <w:rPr>
                <w:rFonts w:ascii="Arial" w:hAnsi="Arial" w:cs="Arial"/>
                <w:sz w:val="20"/>
                <w:szCs w:val="20"/>
              </w:rPr>
              <w:t>B.2.2.</w:t>
            </w:r>
          </w:p>
        </w:tc>
        <w:tc>
          <w:tcPr>
            <w:tcW w:w="4075" w:type="pct"/>
            <w:tcBorders>
              <w:bottom w:val="single" w:sz="4" w:space="0" w:color="auto"/>
            </w:tcBorders>
          </w:tcPr>
          <w:p w14:paraId="0E8B75AF" w14:textId="77777777" w:rsidR="00864C13" w:rsidRPr="00145238" w:rsidRDefault="00864C13" w:rsidP="004E1C58">
            <w:pPr>
              <w:ind w:left="-113" w:right="-113"/>
              <w:jc w:val="center"/>
              <w:rPr>
                <w:rFonts w:ascii="Arial" w:hAnsi="Arial" w:cs="Arial"/>
                <w:i/>
                <w:sz w:val="20"/>
                <w:szCs w:val="20"/>
              </w:rPr>
            </w:pPr>
            <w:r w:rsidRPr="00145238">
              <w:rPr>
                <w:rFonts w:ascii="Arial" w:hAnsi="Arial" w:cs="Arial"/>
                <w:sz w:val="20"/>
                <w:szCs w:val="20"/>
              </w:rPr>
              <w:t>Împăduriri după tăieri cvasigrădinărite</w:t>
            </w:r>
          </w:p>
        </w:tc>
        <w:tc>
          <w:tcPr>
            <w:tcW w:w="477" w:type="pct"/>
            <w:tcBorders>
              <w:bottom w:val="single" w:sz="4" w:space="0" w:color="auto"/>
            </w:tcBorders>
            <w:vAlign w:val="center"/>
          </w:tcPr>
          <w:p w14:paraId="172E7E9D" w14:textId="77777777" w:rsidR="00864C13" w:rsidRPr="00145238" w:rsidRDefault="00864C13" w:rsidP="004E1C58">
            <w:pPr>
              <w:jc w:val="center"/>
              <w:rPr>
                <w:rFonts w:ascii="Arial" w:hAnsi="Arial" w:cs="Arial"/>
                <w:i/>
                <w:sz w:val="20"/>
                <w:szCs w:val="20"/>
              </w:rPr>
            </w:pPr>
            <w:r w:rsidRPr="00145238">
              <w:rPr>
                <w:rFonts w:ascii="Arial" w:hAnsi="Arial" w:cs="Arial"/>
                <w:i/>
                <w:sz w:val="20"/>
                <w:szCs w:val="20"/>
              </w:rPr>
              <w:t>1,35</w:t>
            </w:r>
          </w:p>
        </w:tc>
      </w:tr>
      <w:tr w:rsidR="00864C13" w:rsidRPr="00707E0A" w14:paraId="62D3F925" w14:textId="77777777" w:rsidTr="004E1C58">
        <w:trPr>
          <w:jc w:val="center"/>
        </w:trPr>
        <w:tc>
          <w:tcPr>
            <w:tcW w:w="448" w:type="pct"/>
            <w:tcBorders>
              <w:top w:val="single" w:sz="4" w:space="0" w:color="auto"/>
            </w:tcBorders>
          </w:tcPr>
          <w:p w14:paraId="6004F7EA" w14:textId="77777777" w:rsidR="00864C13" w:rsidRPr="00145238" w:rsidRDefault="00864C13" w:rsidP="004E1C58">
            <w:pPr>
              <w:jc w:val="center"/>
              <w:rPr>
                <w:rFonts w:ascii="Arial" w:hAnsi="Arial" w:cs="Arial"/>
                <w:sz w:val="20"/>
                <w:szCs w:val="20"/>
              </w:rPr>
            </w:pPr>
            <w:r w:rsidRPr="00145238">
              <w:rPr>
                <w:rFonts w:ascii="Arial" w:hAnsi="Arial" w:cs="Arial"/>
                <w:sz w:val="20"/>
                <w:szCs w:val="20"/>
              </w:rPr>
              <w:t>B.2.3.</w:t>
            </w:r>
          </w:p>
        </w:tc>
        <w:tc>
          <w:tcPr>
            <w:tcW w:w="4075" w:type="pct"/>
            <w:tcBorders>
              <w:top w:val="single" w:sz="4" w:space="0" w:color="auto"/>
            </w:tcBorders>
          </w:tcPr>
          <w:p w14:paraId="39A7C6D1" w14:textId="77777777" w:rsidR="00864C13" w:rsidRPr="00145238" w:rsidRDefault="00864C13" w:rsidP="004E1C58">
            <w:pPr>
              <w:ind w:left="-113" w:right="-113"/>
              <w:jc w:val="center"/>
              <w:rPr>
                <w:rFonts w:ascii="Arial" w:hAnsi="Arial" w:cs="Arial"/>
                <w:sz w:val="20"/>
                <w:szCs w:val="20"/>
              </w:rPr>
            </w:pPr>
            <w:r w:rsidRPr="00145238">
              <w:rPr>
                <w:rFonts w:ascii="Arial" w:hAnsi="Arial" w:cs="Arial"/>
                <w:sz w:val="20"/>
                <w:szCs w:val="20"/>
              </w:rPr>
              <w:t>Împăduriri după tăieri progresive</w:t>
            </w:r>
          </w:p>
        </w:tc>
        <w:tc>
          <w:tcPr>
            <w:tcW w:w="477" w:type="pct"/>
            <w:tcBorders>
              <w:top w:val="single" w:sz="4" w:space="0" w:color="auto"/>
            </w:tcBorders>
          </w:tcPr>
          <w:p w14:paraId="74830E99" w14:textId="77777777" w:rsidR="00864C13" w:rsidRPr="00145238" w:rsidRDefault="00864C13" w:rsidP="004E1C58">
            <w:pPr>
              <w:jc w:val="center"/>
              <w:rPr>
                <w:rFonts w:ascii="Arial" w:hAnsi="Arial" w:cs="Arial"/>
                <w:sz w:val="20"/>
                <w:szCs w:val="20"/>
              </w:rPr>
            </w:pPr>
            <w:r w:rsidRPr="00145238">
              <w:rPr>
                <w:rFonts w:ascii="Arial" w:hAnsi="Arial" w:cs="Arial"/>
                <w:sz w:val="20"/>
                <w:szCs w:val="20"/>
              </w:rPr>
              <w:t>0,92</w:t>
            </w:r>
          </w:p>
        </w:tc>
      </w:tr>
      <w:tr w:rsidR="00864C13" w:rsidRPr="00707E0A" w14:paraId="28A61E9A" w14:textId="77777777" w:rsidTr="004E1C58">
        <w:trPr>
          <w:jc w:val="center"/>
        </w:trPr>
        <w:tc>
          <w:tcPr>
            <w:tcW w:w="448" w:type="pct"/>
            <w:vAlign w:val="center"/>
          </w:tcPr>
          <w:p w14:paraId="7909DA21" w14:textId="77777777" w:rsidR="00864C13" w:rsidRPr="0008290B" w:rsidRDefault="00864C13" w:rsidP="004E1C58">
            <w:pPr>
              <w:jc w:val="center"/>
              <w:rPr>
                <w:rFonts w:ascii="Arial" w:hAnsi="Arial" w:cs="Arial"/>
                <w:b/>
                <w:sz w:val="20"/>
                <w:szCs w:val="20"/>
              </w:rPr>
            </w:pPr>
            <w:r w:rsidRPr="0008290B">
              <w:rPr>
                <w:rFonts w:ascii="Arial" w:hAnsi="Arial" w:cs="Arial"/>
                <w:b/>
                <w:sz w:val="20"/>
                <w:szCs w:val="20"/>
              </w:rPr>
              <w:t>C.</w:t>
            </w:r>
          </w:p>
        </w:tc>
        <w:tc>
          <w:tcPr>
            <w:tcW w:w="4075" w:type="pct"/>
          </w:tcPr>
          <w:p w14:paraId="0A020E17" w14:textId="77777777" w:rsidR="00864C13" w:rsidRPr="0008290B" w:rsidRDefault="00864C13" w:rsidP="004E1C58">
            <w:pPr>
              <w:jc w:val="center"/>
              <w:rPr>
                <w:rFonts w:ascii="Arial" w:hAnsi="Arial" w:cs="Arial"/>
                <w:b/>
                <w:sz w:val="20"/>
                <w:szCs w:val="20"/>
              </w:rPr>
            </w:pPr>
            <w:r w:rsidRPr="0008290B">
              <w:rPr>
                <w:rFonts w:ascii="Arial" w:hAnsi="Arial" w:cs="Arial"/>
                <w:b/>
                <w:sz w:val="20"/>
                <w:szCs w:val="20"/>
              </w:rPr>
              <w:t>COMPLETĂRI ÎN ARBORETELE CARE NU AU ÎNCHIS STAREA DE MASIV</w:t>
            </w:r>
          </w:p>
        </w:tc>
        <w:tc>
          <w:tcPr>
            <w:tcW w:w="477" w:type="pct"/>
            <w:vAlign w:val="center"/>
          </w:tcPr>
          <w:p w14:paraId="0BE343A1" w14:textId="77777777" w:rsidR="00864C13" w:rsidRPr="0008290B" w:rsidRDefault="00864C13" w:rsidP="004E1C58">
            <w:pPr>
              <w:jc w:val="center"/>
              <w:rPr>
                <w:rFonts w:ascii="Arial" w:hAnsi="Arial" w:cs="Arial"/>
                <w:b/>
                <w:sz w:val="20"/>
                <w:szCs w:val="20"/>
              </w:rPr>
            </w:pPr>
            <w:r w:rsidRPr="0008290B">
              <w:rPr>
                <w:rFonts w:ascii="Arial" w:hAnsi="Arial" w:cs="Arial"/>
                <w:b/>
                <w:sz w:val="20"/>
                <w:szCs w:val="20"/>
              </w:rPr>
              <w:t>0,45</w:t>
            </w:r>
          </w:p>
        </w:tc>
      </w:tr>
      <w:tr w:rsidR="00864C13" w:rsidRPr="00707E0A" w14:paraId="67FBF377" w14:textId="77777777" w:rsidTr="004E1C58">
        <w:trPr>
          <w:jc w:val="center"/>
        </w:trPr>
        <w:tc>
          <w:tcPr>
            <w:tcW w:w="448" w:type="pct"/>
          </w:tcPr>
          <w:p w14:paraId="07F0CCBF" w14:textId="77777777" w:rsidR="00864C13" w:rsidRPr="0008290B" w:rsidRDefault="00864C13" w:rsidP="004E1C58">
            <w:pPr>
              <w:jc w:val="center"/>
              <w:rPr>
                <w:rFonts w:ascii="Arial" w:hAnsi="Arial" w:cs="Arial"/>
                <w:sz w:val="20"/>
                <w:szCs w:val="20"/>
              </w:rPr>
            </w:pPr>
            <w:r w:rsidRPr="0008290B">
              <w:rPr>
                <w:rFonts w:ascii="Arial" w:hAnsi="Arial" w:cs="Arial"/>
                <w:sz w:val="20"/>
                <w:szCs w:val="20"/>
              </w:rPr>
              <w:t>C.2.</w:t>
            </w:r>
          </w:p>
        </w:tc>
        <w:tc>
          <w:tcPr>
            <w:tcW w:w="4075" w:type="pct"/>
          </w:tcPr>
          <w:p w14:paraId="3BEB63D9" w14:textId="77777777" w:rsidR="00864C13" w:rsidRPr="0008290B" w:rsidRDefault="00864C13" w:rsidP="004E1C58">
            <w:pPr>
              <w:jc w:val="center"/>
              <w:rPr>
                <w:rFonts w:ascii="Arial" w:hAnsi="Arial" w:cs="Arial"/>
                <w:sz w:val="20"/>
                <w:szCs w:val="20"/>
              </w:rPr>
            </w:pPr>
            <w:r w:rsidRPr="0008290B">
              <w:rPr>
                <w:rFonts w:ascii="Arial" w:hAnsi="Arial" w:cs="Arial"/>
                <w:sz w:val="20"/>
                <w:szCs w:val="20"/>
              </w:rPr>
              <w:t>Completări în arboretele nou create (20%)</w:t>
            </w:r>
          </w:p>
        </w:tc>
        <w:tc>
          <w:tcPr>
            <w:tcW w:w="477" w:type="pct"/>
          </w:tcPr>
          <w:p w14:paraId="506258F8" w14:textId="77777777" w:rsidR="00864C13" w:rsidRPr="0008290B" w:rsidRDefault="00864C13" w:rsidP="004E1C58">
            <w:pPr>
              <w:jc w:val="center"/>
              <w:rPr>
                <w:rFonts w:ascii="Arial" w:hAnsi="Arial" w:cs="Arial"/>
                <w:sz w:val="20"/>
                <w:szCs w:val="20"/>
              </w:rPr>
            </w:pPr>
            <w:r w:rsidRPr="0008290B">
              <w:rPr>
                <w:rFonts w:ascii="Arial" w:hAnsi="Arial" w:cs="Arial"/>
                <w:sz w:val="20"/>
                <w:szCs w:val="20"/>
              </w:rPr>
              <w:t>0,45</w:t>
            </w:r>
          </w:p>
        </w:tc>
      </w:tr>
      <w:tr w:rsidR="00864C13" w:rsidRPr="00707E0A" w14:paraId="57CB1532" w14:textId="77777777" w:rsidTr="004E1C58">
        <w:trPr>
          <w:jc w:val="center"/>
        </w:trPr>
        <w:tc>
          <w:tcPr>
            <w:tcW w:w="448" w:type="pct"/>
          </w:tcPr>
          <w:p w14:paraId="47B8001C" w14:textId="77777777" w:rsidR="00864C13" w:rsidRPr="0008290B" w:rsidRDefault="00864C13" w:rsidP="004E1C58">
            <w:pPr>
              <w:jc w:val="center"/>
              <w:rPr>
                <w:rFonts w:ascii="Arial" w:hAnsi="Arial" w:cs="Arial"/>
                <w:b/>
                <w:sz w:val="20"/>
                <w:szCs w:val="20"/>
              </w:rPr>
            </w:pPr>
            <w:r w:rsidRPr="0008290B">
              <w:rPr>
                <w:rFonts w:ascii="Arial" w:hAnsi="Arial" w:cs="Arial"/>
                <w:b/>
                <w:sz w:val="20"/>
                <w:szCs w:val="20"/>
              </w:rPr>
              <w:t>D.</w:t>
            </w:r>
          </w:p>
        </w:tc>
        <w:tc>
          <w:tcPr>
            <w:tcW w:w="4075" w:type="pct"/>
          </w:tcPr>
          <w:p w14:paraId="78E910E1" w14:textId="77777777" w:rsidR="00864C13" w:rsidRPr="0008290B" w:rsidRDefault="00864C13" w:rsidP="004E1C58">
            <w:pPr>
              <w:jc w:val="center"/>
              <w:rPr>
                <w:rFonts w:ascii="Arial" w:hAnsi="Arial" w:cs="Arial"/>
                <w:b/>
                <w:sz w:val="20"/>
                <w:szCs w:val="20"/>
              </w:rPr>
            </w:pPr>
            <w:r w:rsidRPr="0008290B">
              <w:rPr>
                <w:rFonts w:ascii="Arial" w:hAnsi="Arial" w:cs="Arial"/>
                <w:b/>
                <w:sz w:val="20"/>
                <w:szCs w:val="20"/>
              </w:rPr>
              <w:t>ÎNGRIJIREA CULTURILOR TINERE</w:t>
            </w:r>
          </w:p>
        </w:tc>
        <w:tc>
          <w:tcPr>
            <w:tcW w:w="477" w:type="pct"/>
          </w:tcPr>
          <w:p w14:paraId="2039785C" w14:textId="77777777" w:rsidR="00864C13" w:rsidRPr="0008290B" w:rsidRDefault="00864C13" w:rsidP="004E1C58">
            <w:pPr>
              <w:jc w:val="center"/>
              <w:rPr>
                <w:rFonts w:ascii="Arial" w:hAnsi="Arial" w:cs="Arial"/>
                <w:b/>
                <w:sz w:val="20"/>
                <w:szCs w:val="20"/>
              </w:rPr>
            </w:pPr>
            <w:r w:rsidRPr="0008290B">
              <w:rPr>
                <w:rFonts w:ascii="Arial" w:hAnsi="Arial" w:cs="Arial"/>
                <w:b/>
                <w:sz w:val="20"/>
                <w:szCs w:val="20"/>
              </w:rPr>
              <w:t>25,41</w:t>
            </w:r>
          </w:p>
        </w:tc>
      </w:tr>
      <w:tr w:rsidR="00864C13" w:rsidRPr="00707E0A" w14:paraId="3CCC45F3" w14:textId="77777777" w:rsidTr="004E1C58">
        <w:trPr>
          <w:jc w:val="center"/>
        </w:trPr>
        <w:tc>
          <w:tcPr>
            <w:tcW w:w="448" w:type="pct"/>
          </w:tcPr>
          <w:p w14:paraId="24F90CB6" w14:textId="77777777" w:rsidR="00864C13" w:rsidRPr="0008290B" w:rsidRDefault="00864C13" w:rsidP="004E1C58">
            <w:pPr>
              <w:jc w:val="center"/>
              <w:rPr>
                <w:rFonts w:ascii="Arial" w:hAnsi="Arial" w:cs="Arial"/>
                <w:sz w:val="20"/>
                <w:szCs w:val="20"/>
              </w:rPr>
            </w:pPr>
            <w:r w:rsidRPr="0008290B">
              <w:rPr>
                <w:rFonts w:ascii="Arial" w:hAnsi="Arial" w:cs="Arial"/>
                <w:sz w:val="20"/>
                <w:szCs w:val="20"/>
              </w:rPr>
              <w:t>D.1.</w:t>
            </w:r>
          </w:p>
        </w:tc>
        <w:tc>
          <w:tcPr>
            <w:tcW w:w="4075" w:type="pct"/>
          </w:tcPr>
          <w:p w14:paraId="01696B07" w14:textId="77777777" w:rsidR="00864C13" w:rsidRPr="0008290B" w:rsidRDefault="00864C13" w:rsidP="004E1C58">
            <w:pPr>
              <w:jc w:val="center"/>
              <w:rPr>
                <w:rFonts w:ascii="Arial" w:hAnsi="Arial" w:cs="Arial"/>
                <w:b/>
                <w:sz w:val="20"/>
                <w:szCs w:val="20"/>
              </w:rPr>
            </w:pPr>
            <w:r w:rsidRPr="0008290B">
              <w:rPr>
                <w:rFonts w:ascii="Arial" w:hAnsi="Arial" w:cs="Arial"/>
                <w:sz w:val="20"/>
                <w:szCs w:val="20"/>
              </w:rPr>
              <w:t>Îngrijirea culturilor tinere existente</w:t>
            </w:r>
          </w:p>
        </w:tc>
        <w:tc>
          <w:tcPr>
            <w:tcW w:w="477" w:type="pct"/>
          </w:tcPr>
          <w:p w14:paraId="443B94E7" w14:textId="77777777" w:rsidR="00864C13" w:rsidRPr="0008290B" w:rsidRDefault="00864C13" w:rsidP="004E1C58">
            <w:pPr>
              <w:jc w:val="center"/>
              <w:rPr>
                <w:rFonts w:ascii="Arial" w:hAnsi="Arial" w:cs="Arial"/>
                <w:b/>
                <w:sz w:val="20"/>
                <w:szCs w:val="20"/>
              </w:rPr>
            </w:pPr>
            <w:r w:rsidRPr="0008290B">
              <w:rPr>
                <w:rFonts w:ascii="Arial" w:hAnsi="Arial" w:cs="Arial"/>
                <w:b/>
                <w:sz w:val="20"/>
                <w:szCs w:val="20"/>
              </w:rPr>
              <w:t>10,56</w:t>
            </w:r>
          </w:p>
        </w:tc>
      </w:tr>
      <w:tr w:rsidR="00864C13" w:rsidRPr="00707E0A" w14:paraId="766A7F49" w14:textId="77777777" w:rsidTr="004E1C58">
        <w:trPr>
          <w:jc w:val="center"/>
        </w:trPr>
        <w:tc>
          <w:tcPr>
            <w:tcW w:w="448" w:type="pct"/>
          </w:tcPr>
          <w:p w14:paraId="03A44D07" w14:textId="77777777" w:rsidR="00864C13" w:rsidRPr="0008290B" w:rsidRDefault="00864C13" w:rsidP="004E1C58">
            <w:pPr>
              <w:jc w:val="center"/>
              <w:rPr>
                <w:rFonts w:ascii="Arial" w:hAnsi="Arial" w:cs="Arial"/>
                <w:sz w:val="20"/>
                <w:szCs w:val="20"/>
              </w:rPr>
            </w:pPr>
            <w:r w:rsidRPr="0008290B">
              <w:rPr>
                <w:rFonts w:ascii="Arial" w:hAnsi="Arial" w:cs="Arial"/>
                <w:sz w:val="20"/>
                <w:szCs w:val="20"/>
              </w:rPr>
              <w:t>D.2.</w:t>
            </w:r>
          </w:p>
        </w:tc>
        <w:tc>
          <w:tcPr>
            <w:tcW w:w="4075" w:type="pct"/>
          </w:tcPr>
          <w:p w14:paraId="512BBF89" w14:textId="77777777" w:rsidR="00864C13" w:rsidRPr="0008290B" w:rsidRDefault="00864C13" w:rsidP="004E1C58">
            <w:pPr>
              <w:jc w:val="center"/>
              <w:rPr>
                <w:rFonts w:ascii="Arial" w:hAnsi="Arial" w:cs="Arial"/>
                <w:sz w:val="20"/>
                <w:szCs w:val="20"/>
              </w:rPr>
            </w:pPr>
            <w:r w:rsidRPr="0008290B">
              <w:rPr>
                <w:rFonts w:ascii="Arial" w:hAnsi="Arial" w:cs="Arial"/>
                <w:sz w:val="20"/>
                <w:szCs w:val="20"/>
              </w:rPr>
              <w:t>Îngrijirea culturilor tinere nou create</w:t>
            </w:r>
          </w:p>
        </w:tc>
        <w:tc>
          <w:tcPr>
            <w:tcW w:w="477" w:type="pct"/>
          </w:tcPr>
          <w:p w14:paraId="165FDB3D" w14:textId="77777777" w:rsidR="00864C13" w:rsidRPr="0008290B" w:rsidRDefault="00864C13" w:rsidP="004E1C58">
            <w:pPr>
              <w:jc w:val="center"/>
              <w:rPr>
                <w:rFonts w:ascii="Arial" w:hAnsi="Arial" w:cs="Arial"/>
                <w:sz w:val="20"/>
                <w:szCs w:val="20"/>
              </w:rPr>
            </w:pPr>
            <w:r w:rsidRPr="0008290B">
              <w:rPr>
                <w:rFonts w:ascii="Arial" w:hAnsi="Arial" w:cs="Arial"/>
                <w:sz w:val="20"/>
                <w:szCs w:val="20"/>
              </w:rPr>
              <w:t>14,85</w:t>
            </w:r>
          </w:p>
        </w:tc>
      </w:tr>
    </w:tbl>
    <w:p w14:paraId="279B8CB5" w14:textId="77777777" w:rsidR="00527553" w:rsidRPr="00D05A8F" w:rsidRDefault="00527553" w:rsidP="00DC1FFD">
      <w:pPr>
        <w:ind w:left="554" w:right="420"/>
        <w:jc w:val="center"/>
        <w:rPr>
          <w:rFonts w:ascii="Arial" w:hAnsi="Arial" w:cs="Arial"/>
          <w:i/>
          <w:iCs/>
          <w:color w:val="EE0000"/>
          <w:sz w:val="24"/>
          <w:szCs w:val="24"/>
          <w:lang w:val="pt-BR"/>
        </w:rPr>
      </w:pPr>
    </w:p>
    <w:p w14:paraId="4AD8B686" w14:textId="76F16C2A" w:rsidR="00687208" w:rsidRPr="00864C13" w:rsidRDefault="00687208" w:rsidP="00687208">
      <w:pPr>
        <w:numPr>
          <w:ilvl w:val="1"/>
          <w:numId w:val="10"/>
        </w:numPr>
        <w:ind w:right="420"/>
        <w:jc w:val="center"/>
        <w:rPr>
          <w:rFonts w:ascii="Arial" w:hAnsi="Arial" w:cs="Arial"/>
          <w:b/>
          <w:sz w:val="24"/>
          <w:szCs w:val="24"/>
          <w:lang w:val="it-IT"/>
        </w:rPr>
      </w:pPr>
      <w:r w:rsidRPr="00864C13">
        <w:rPr>
          <w:rFonts w:ascii="Arial" w:hAnsi="Arial" w:cs="Arial"/>
          <w:b/>
          <w:sz w:val="24"/>
          <w:szCs w:val="24"/>
          <w:lang w:val="it-IT"/>
        </w:rPr>
        <w:t>Informatii despre materiile prime, substan</w:t>
      </w:r>
      <w:r w:rsidR="00F76B09" w:rsidRPr="00864C13">
        <w:rPr>
          <w:rFonts w:ascii="Arial" w:hAnsi="Arial" w:cs="Arial"/>
          <w:b/>
          <w:sz w:val="24"/>
          <w:szCs w:val="24"/>
          <w:lang w:val="it-IT"/>
        </w:rPr>
        <w:t>ț</w:t>
      </w:r>
      <w:r w:rsidRPr="00864C13">
        <w:rPr>
          <w:rFonts w:ascii="Arial" w:hAnsi="Arial" w:cs="Arial"/>
          <w:b/>
          <w:sz w:val="24"/>
          <w:szCs w:val="24"/>
          <w:lang w:val="it-IT"/>
        </w:rPr>
        <w:t>e sau preparate chimice utilizate</w:t>
      </w:r>
    </w:p>
    <w:p w14:paraId="76DF1788" w14:textId="77777777" w:rsidR="00687208" w:rsidRPr="00864C13" w:rsidRDefault="00687208" w:rsidP="00687208">
      <w:pPr>
        <w:ind w:left="180" w:right="420"/>
        <w:jc w:val="both"/>
        <w:rPr>
          <w:rFonts w:ascii="Arial" w:hAnsi="Arial" w:cs="Arial"/>
          <w:b/>
          <w:sz w:val="24"/>
          <w:szCs w:val="24"/>
          <w:lang w:val="it-IT"/>
        </w:rPr>
      </w:pPr>
    </w:p>
    <w:p w14:paraId="6796A8FA" w14:textId="1E791C21" w:rsidR="00687208" w:rsidRPr="00864C13" w:rsidRDefault="00687208" w:rsidP="00F76B09">
      <w:pPr>
        <w:ind w:right="420" w:firstLine="540"/>
        <w:jc w:val="both"/>
        <w:rPr>
          <w:rFonts w:ascii="Arial" w:hAnsi="Arial" w:cs="Arial"/>
          <w:lang w:val="pt-BR"/>
        </w:rPr>
      </w:pPr>
      <w:r w:rsidRPr="00864C13">
        <w:rPr>
          <w:rFonts w:ascii="Arial" w:hAnsi="Arial" w:cs="Arial"/>
          <w:lang w:val="pt-BR"/>
        </w:rPr>
        <w:t>Implementarea planului nu necesit</w:t>
      </w:r>
      <w:r w:rsidR="00F76B09" w:rsidRPr="00864C13">
        <w:rPr>
          <w:rFonts w:ascii="Arial" w:hAnsi="Arial" w:cs="Arial"/>
          <w:lang w:val="pt-BR"/>
        </w:rPr>
        <w:t>ă</w:t>
      </w:r>
      <w:r w:rsidRPr="00864C13">
        <w:rPr>
          <w:rFonts w:ascii="Arial" w:hAnsi="Arial" w:cs="Arial"/>
          <w:lang w:val="pt-BR"/>
        </w:rPr>
        <w:t xml:space="preserve"> preluare de apa pe durata lucr</w:t>
      </w:r>
      <w:r w:rsidR="00F76B09" w:rsidRPr="00864C13">
        <w:rPr>
          <w:rFonts w:ascii="Arial" w:hAnsi="Arial" w:cs="Arial"/>
          <w:lang w:val="pt-BR"/>
        </w:rPr>
        <w:t>ă</w:t>
      </w:r>
      <w:r w:rsidRPr="00864C13">
        <w:rPr>
          <w:rFonts w:ascii="Arial" w:hAnsi="Arial" w:cs="Arial"/>
          <w:lang w:val="pt-BR"/>
        </w:rPr>
        <w:t>rilor. Nu necesit</w:t>
      </w:r>
      <w:r w:rsidR="00F76B09" w:rsidRPr="00864C13">
        <w:rPr>
          <w:rFonts w:ascii="Arial" w:hAnsi="Arial" w:cs="Arial"/>
          <w:lang w:val="pt-BR"/>
        </w:rPr>
        <w:t>ă</w:t>
      </w:r>
      <w:r w:rsidRPr="00864C13">
        <w:rPr>
          <w:rFonts w:ascii="Arial" w:hAnsi="Arial" w:cs="Arial"/>
          <w:lang w:val="pt-BR"/>
        </w:rPr>
        <w:t xml:space="preserve"> consum de gaze sau energie electric</w:t>
      </w:r>
      <w:r w:rsidR="00F76B09" w:rsidRPr="00864C13">
        <w:rPr>
          <w:rFonts w:ascii="Arial" w:hAnsi="Arial" w:cs="Arial"/>
          <w:lang w:val="pt-BR"/>
        </w:rPr>
        <w:t>ă</w:t>
      </w:r>
      <w:r w:rsidRPr="00864C13">
        <w:rPr>
          <w:rFonts w:ascii="Arial" w:hAnsi="Arial" w:cs="Arial"/>
          <w:lang w:val="pt-BR"/>
        </w:rPr>
        <w:t>.</w:t>
      </w:r>
    </w:p>
    <w:p w14:paraId="19DD604E" w14:textId="77777777" w:rsidR="00687208" w:rsidRPr="00864C13" w:rsidRDefault="00687208" w:rsidP="00687208">
      <w:pPr>
        <w:ind w:right="420" w:firstLine="540"/>
        <w:jc w:val="both"/>
        <w:rPr>
          <w:rFonts w:ascii="Arial" w:hAnsi="Arial" w:cs="Arial"/>
          <w:lang w:val="pt-BR"/>
        </w:rPr>
      </w:pPr>
    </w:p>
    <w:p w14:paraId="5CC44FE0" w14:textId="0A688F69" w:rsidR="00687208" w:rsidRPr="00864C13" w:rsidRDefault="00687208" w:rsidP="00687208">
      <w:pPr>
        <w:ind w:right="420" w:firstLine="540"/>
        <w:jc w:val="both"/>
        <w:rPr>
          <w:rFonts w:ascii="Arial" w:hAnsi="Arial" w:cs="Arial"/>
          <w:b/>
          <w:u w:val="single"/>
          <w:lang w:val="it-IT"/>
        </w:rPr>
      </w:pPr>
      <w:r w:rsidRPr="00864C13">
        <w:rPr>
          <w:rFonts w:ascii="Arial" w:hAnsi="Arial" w:cs="Arial"/>
          <w:u w:val="single"/>
          <w:lang w:val="pt-BR"/>
        </w:rPr>
        <w:t xml:space="preserve"> </w:t>
      </w:r>
      <w:r w:rsidRPr="00864C13">
        <w:rPr>
          <w:rFonts w:ascii="Arial" w:hAnsi="Arial" w:cs="Arial"/>
          <w:b/>
          <w:u w:val="single"/>
          <w:lang w:val="it-IT"/>
        </w:rPr>
        <w:t>De</w:t>
      </w:r>
      <w:r w:rsidR="00F76B09" w:rsidRPr="00864C13">
        <w:rPr>
          <w:rFonts w:ascii="Arial" w:hAnsi="Arial" w:cs="Arial"/>
          <w:b/>
          <w:u w:val="single"/>
          <w:lang w:val="it-IT"/>
        </w:rPr>
        <w:t>ș</w:t>
      </w:r>
      <w:r w:rsidRPr="00864C13">
        <w:rPr>
          <w:rFonts w:ascii="Arial" w:hAnsi="Arial" w:cs="Arial"/>
          <w:b/>
          <w:u w:val="single"/>
          <w:lang w:val="it-IT"/>
        </w:rPr>
        <w:t>euri generate de plan</w:t>
      </w:r>
    </w:p>
    <w:p w14:paraId="72391F69" w14:textId="77777777" w:rsidR="00687208" w:rsidRPr="00864C13" w:rsidRDefault="00687208" w:rsidP="00687208">
      <w:pPr>
        <w:ind w:right="420" w:firstLine="540"/>
        <w:jc w:val="both"/>
        <w:rPr>
          <w:rFonts w:ascii="Arial" w:hAnsi="Arial" w:cs="Arial"/>
          <w:b/>
          <w:lang w:val="it-IT"/>
        </w:rPr>
      </w:pPr>
    </w:p>
    <w:p w14:paraId="1476F396" w14:textId="3DA3A828" w:rsidR="00687208" w:rsidRPr="00864C13" w:rsidRDefault="00687208" w:rsidP="00F76B09">
      <w:pPr>
        <w:ind w:right="420" w:firstLine="540"/>
        <w:jc w:val="both"/>
        <w:rPr>
          <w:rFonts w:ascii="Arial" w:hAnsi="Arial" w:cs="Arial"/>
          <w:lang w:val="it-IT"/>
        </w:rPr>
      </w:pPr>
      <w:r w:rsidRPr="00864C13">
        <w:rPr>
          <w:rFonts w:ascii="Arial" w:hAnsi="Arial" w:cs="Arial"/>
          <w:lang w:val="it-IT"/>
        </w:rPr>
        <w:t xml:space="preserve">Prin H.G. nr 856/2002 pentru Evidenta gestiunii deseurilor </w:t>
      </w:r>
      <w:r w:rsidR="00F76B09" w:rsidRPr="00864C13">
        <w:rPr>
          <w:rFonts w:ascii="Arial" w:hAnsi="Arial" w:cs="Arial"/>
          <w:lang w:val="it-IT"/>
        </w:rPr>
        <w:t>ș</w:t>
      </w:r>
      <w:r w:rsidRPr="00864C13">
        <w:rPr>
          <w:rFonts w:ascii="Arial" w:hAnsi="Arial" w:cs="Arial"/>
          <w:lang w:val="it-IT"/>
        </w:rPr>
        <w:t>i pentru aprobarea listei cuprinzand deseurile, inclusiv deseurile periculoase, se stabileste obligativitatea pentru agentii economici si pentru orice alti generatori de deseuri, persoane fizice si juridce, de tine evidenta gestiunii deseurilor.</w:t>
      </w:r>
    </w:p>
    <w:p w14:paraId="326B7F76" w14:textId="77777777" w:rsidR="00687208" w:rsidRPr="00864C13" w:rsidRDefault="00687208" w:rsidP="00687208">
      <w:pPr>
        <w:ind w:right="420" w:firstLine="540"/>
        <w:jc w:val="both"/>
        <w:rPr>
          <w:rFonts w:ascii="Arial" w:hAnsi="Arial" w:cs="Arial"/>
          <w:lang w:val="it-IT"/>
        </w:rPr>
      </w:pPr>
    </w:p>
    <w:p w14:paraId="61058DA9" w14:textId="77777777" w:rsidR="00687208" w:rsidRPr="00864C13" w:rsidRDefault="00687208" w:rsidP="00687208">
      <w:pPr>
        <w:ind w:right="420" w:firstLine="540"/>
        <w:jc w:val="both"/>
        <w:rPr>
          <w:rFonts w:ascii="Arial" w:hAnsi="Arial" w:cs="Arial"/>
          <w:lang w:val="it-IT"/>
        </w:rPr>
      </w:pPr>
      <w:r w:rsidRPr="00864C13">
        <w:rPr>
          <w:rFonts w:ascii="Arial" w:hAnsi="Arial" w:cs="Arial"/>
          <w:lang w:val="it-IT"/>
        </w:rPr>
        <w:t>Conform listei mentionate, deseurile rezultate din implementarea planului se clasifica dupa cum urmeaza:</w:t>
      </w:r>
    </w:p>
    <w:p w14:paraId="2D186449" w14:textId="77777777" w:rsidR="00687208" w:rsidRPr="00864C13" w:rsidRDefault="00687208" w:rsidP="00687208">
      <w:pPr>
        <w:ind w:right="420" w:firstLine="540"/>
        <w:jc w:val="both"/>
        <w:rPr>
          <w:rFonts w:ascii="Arial" w:hAnsi="Arial" w:cs="Arial"/>
          <w:lang w:val="it-IT"/>
        </w:rPr>
      </w:pPr>
    </w:p>
    <w:p w14:paraId="47DB721A" w14:textId="77777777" w:rsidR="0077117A" w:rsidRPr="00864C13" w:rsidRDefault="0077117A" w:rsidP="00687208">
      <w:pPr>
        <w:ind w:right="420" w:firstLine="540"/>
        <w:jc w:val="both"/>
        <w:rPr>
          <w:rFonts w:ascii="Arial" w:hAnsi="Arial" w:cs="Arial"/>
          <w:lang w:val="it-IT"/>
        </w:rPr>
      </w:pPr>
    </w:p>
    <w:p w14:paraId="1BCC20D5" w14:textId="77777777" w:rsidR="00687208" w:rsidRPr="00864C13" w:rsidRDefault="00687208" w:rsidP="00687208">
      <w:pPr>
        <w:ind w:right="420" w:firstLine="540"/>
        <w:jc w:val="center"/>
        <w:rPr>
          <w:rFonts w:ascii="Arial" w:hAnsi="Arial" w:cs="Arial"/>
          <w:lang w:val="it-IT"/>
        </w:rPr>
      </w:pPr>
      <w:r w:rsidRPr="00864C13">
        <w:rPr>
          <w:rFonts w:ascii="Arial" w:hAnsi="Arial" w:cs="Arial"/>
          <w:lang w:val="it-IT"/>
        </w:rPr>
        <w:t>02 01 07-deseuri din exploatari forestiere</w:t>
      </w:r>
    </w:p>
    <w:p w14:paraId="01145CD5" w14:textId="77777777" w:rsidR="00687208" w:rsidRPr="00864C13" w:rsidRDefault="00687208" w:rsidP="00687208">
      <w:pPr>
        <w:ind w:right="420" w:firstLine="540"/>
        <w:jc w:val="both"/>
        <w:rPr>
          <w:rFonts w:ascii="Arial" w:hAnsi="Arial" w:cs="Arial"/>
          <w:b/>
          <w:lang w:val="it-IT"/>
        </w:rPr>
      </w:pPr>
    </w:p>
    <w:p w14:paraId="0539F581" w14:textId="77777777" w:rsidR="00687208" w:rsidRPr="00864C13" w:rsidRDefault="00687208" w:rsidP="00687208">
      <w:pPr>
        <w:ind w:right="420" w:firstLine="540"/>
        <w:jc w:val="both"/>
        <w:rPr>
          <w:rFonts w:ascii="Arial" w:hAnsi="Arial" w:cs="Arial"/>
          <w:lang w:val="it-IT"/>
        </w:rPr>
      </w:pPr>
      <w:r w:rsidRPr="00864C13">
        <w:rPr>
          <w:rFonts w:ascii="Arial" w:hAnsi="Arial" w:cs="Arial"/>
          <w:lang w:val="it-IT"/>
        </w:rPr>
        <w:t>Prin lucrarile propuse in Amenajamentul silvic nu se genereaza deseuri periculoase.</w:t>
      </w:r>
    </w:p>
    <w:p w14:paraId="1B8C0A18" w14:textId="77777777" w:rsidR="00687208" w:rsidRPr="00864C13" w:rsidRDefault="00687208" w:rsidP="00687208">
      <w:pPr>
        <w:ind w:right="420" w:firstLine="540"/>
        <w:jc w:val="both"/>
        <w:rPr>
          <w:rFonts w:ascii="Arial" w:hAnsi="Arial" w:cs="Arial"/>
          <w:lang w:val="it-IT"/>
        </w:rPr>
      </w:pPr>
      <w:r w:rsidRPr="00864C13">
        <w:rPr>
          <w:rFonts w:ascii="Arial" w:hAnsi="Arial" w:cs="Arial"/>
          <w:lang w:val="it-IT"/>
        </w:rPr>
        <w:t>In cadrul desfasurarii activitatilor specifice pot aparea urmatoarele deseuri:</w:t>
      </w:r>
    </w:p>
    <w:p w14:paraId="666BEA7B" w14:textId="77777777" w:rsidR="00687208" w:rsidRPr="00864C13" w:rsidRDefault="00687208" w:rsidP="00687208">
      <w:pPr>
        <w:ind w:right="420" w:firstLine="540"/>
        <w:jc w:val="both"/>
        <w:rPr>
          <w:rFonts w:ascii="Arial" w:hAnsi="Arial" w:cs="Arial"/>
          <w:lang w:val="it-IT"/>
        </w:rPr>
      </w:pPr>
    </w:p>
    <w:p w14:paraId="550F4E3B" w14:textId="77777777" w:rsidR="00687208" w:rsidRPr="00864C13" w:rsidRDefault="00687208" w:rsidP="00687208">
      <w:pPr>
        <w:numPr>
          <w:ilvl w:val="0"/>
          <w:numId w:val="8"/>
        </w:numPr>
        <w:ind w:left="0" w:right="420" w:firstLine="540"/>
        <w:jc w:val="both"/>
        <w:rPr>
          <w:rFonts w:ascii="Arial" w:hAnsi="Arial" w:cs="Arial"/>
          <w:lang w:val="it-IT"/>
        </w:rPr>
      </w:pPr>
      <w:r w:rsidRPr="00864C13">
        <w:rPr>
          <w:rFonts w:ascii="Arial" w:hAnsi="Arial" w:cs="Arial"/>
          <w:i/>
          <w:u w:val="single"/>
          <w:lang w:val="it-IT"/>
        </w:rPr>
        <w:t>la recoltarea arborelui</w:t>
      </w:r>
      <w:r w:rsidRPr="00864C13">
        <w:rPr>
          <w:rFonts w:ascii="Arial" w:hAnsi="Arial" w:cs="Arial"/>
          <w:b/>
          <w:lang w:val="it-IT"/>
        </w:rPr>
        <w:t xml:space="preserve">: </w:t>
      </w:r>
      <w:r w:rsidRPr="00864C13">
        <w:rPr>
          <w:rFonts w:ascii="Arial" w:hAnsi="Arial" w:cs="Arial"/>
          <w:lang w:val="it-IT"/>
        </w:rPr>
        <w:t>rumegusul si tapa taieturii, cracile subtiri. Acestea raman in padure si prin procesele de dezagregare si mineralizare naturala se va forma humusul, rezervorul organic al solului.</w:t>
      </w:r>
    </w:p>
    <w:p w14:paraId="473911FD" w14:textId="77777777" w:rsidR="00687208" w:rsidRPr="00864C13" w:rsidRDefault="00687208" w:rsidP="00687208">
      <w:pPr>
        <w:numPr>
          <w:ilvl w:val="0"/>
          <w:numId w:val="8"/>
        </w:numPr>
        <w:ind w:left="0" w:right="420" w:firstLine="540"/>
        <w:jc w:val="both"/>
        <w:rPr>
          <w:rFonts w:ascii="Arial" w:hAnsi="Arial" w:cs="Arial"/>
          <w:lang w:val="it-IT"/>
        </w:rPr>
      </w:pPr>
      <w:r w:rsidRPr="00864C13">
        <w:rPr>
          <w:rFonts w:ascii="Arial" w:hAnsi="Arial" w:cs="Arial"/>
          <w:i/>
          <w:u w:val="single"/>
          <w:lang w:val="it-IT"/>
        </w:rPr>
        <w:t>Deseurile rezultate din materialele auxiliare</w:t>
      </w:r>
      <w:r w:rsidRPr="00864C13">
        <w:rPr>
          <w:rFonts w:ascii="Arial" w:hAnsi="Arial" w:cs="Arial"/>
          <w:b/>
          <w:lang w:val="it-IT"/>
        </w:rPr>
        <w:t xml:space="preserve"> </w:t>
      </w:r>
      <w:r w:rsidRPr="00864C13">
        <w:rPr>
          <w:rFonts w:ascii="Arial" w:hAnsi="Arial" w:cs="Arial"/>
          <w:lang w:val="it-IT"/>
        </w:rPr>
        <w:t>folosite in procesul de exploatare al lemnului: in afara de resturile nefavorabile care raman in parchet, nu rezulta deseuri.</w:t>
      </w:r>
    </w:p>
    <w:p w14:paraId="7373E79B" w14:textId="77777777" w:rsidR="00687208" w:rsidRPr="00864C13" w:rsidRDefault="00687208" w:rsidP="00687208">
      <w:pPr>
        <w:ind w:right="420"/>
        <w:jc w:val="both"/>
        <w:rPr>
          <w:rFonts w:ascii="Arial" w:hAnsi="Arial" w:cs="Arial"/>
          <w:lang w:val="it-IT"/>
        </w:rPr>
      </w:pPr>
    </w:p>
    <w:p w14:paraId="40891733" w14:textId="77777777" w:rsidR="00687208" w:rsidRPr="00864C13" w:rsidRDefault="00687208" w:rsidP="00687208">
      <w:pPr>
        <w:numPr>
          <w:ilvl w:val="0"/>
          <w:numId w:val="8"/>
        </w:numPr>
        <w:ind w:left="0" w:right="420" w:firstLine="540"/>
        <w:jc w:val="both"/>
        <w:rPr>
          <w:rFonts w:ascii="Arial" w:hAnsi="Arial" w:cs="Arial"/>
          <w:b/>
          <w:lang w:val="it-IT"/>
        </w:rPr>
      </w:pPr>
      <w:r w:rsidRPr="00864C13">
        <w:rPr>
          <w:rFonts w:ascii="Arial" w:hAnsi="Arial" w:cs="Arial"/>
          <w:i/>
          <w:u w:val="single"/>
          <w:lang w:val="it-IT"/>
        </w:rPr>
        <w:t>In jurul constructiilor provizorii</w:t>
      </w:r>
      <w:r w:rsidRPr="00864C13">
        <w:rPr>
          <w:rFonts w:ascii="Arial" w:hAnsi="Arial" w:cs="Arial"/>
          <w:b/>
          <w:lang w:val="it-IT"/>
        </w:rPr>
        <w:t xml:space="preserve">, </w:t>
      </w:r>
      <w:r w:rsidRPr="00864C13">
        <w:rPr>
          <w:rFonts w:ascii="Arial" w:hAnsi="Arial" w:cs="Arial"/>
          <w:lang w:val="it-IT"/>
        </w:rPr>
        <w:t>vagoane de dormit amplasate in apropierea parchetelor, se amenajaeaza locuri speciale destinate deseurilor menajere.</w:t>
      </w:r>
    </w:p>
    <w:p w14:paraId="664BDCF6" w14:textId="77777777" w:rsidR="00687208" w:rsidRPr="00864C13" w:rsidRDefault="00687208" w:rsidP="00687208">
      <w:pPr>
        <w:ind w:right="420" w:firstLine="540"/>
        <w:jc w:val="both"/>
        <w:rPr>
          <w:rFonts w:ascii="Arial" w:hAnsi="Arial" w:cs="Arial"/>
          <w:b/>
          <w:lang w:val="it-IT"/>
        </w:rPr>
      </w:pPr>
    </w:p>
    <w:p w14:paraId="0768B69E" w14:textId="77777777" w:rsidR="00687208" w:rsidRPr="00864C13" w:rsidRDefault="00687208" w:rsidP="00687208">
      <w:pPr>
        <w:ind w:right="420" w:firstLine="540"/>
        <w:jc w:val="both"/>
        <w:rPr>
          <w:rFonts w:ascii="Arial" w:hAnsi="Arial" w:cs="Arial"/>
          <w:lang w:val="it-IT"/>
        </w:rPr>
      </w:pPr>
      <w:r w:rsidRPr="00864C13">
        <w:rPr>
          <w:rFonts w:ascii="Arial" w:hAnsi="Arial" w:cs="Arial"/>
          <w:lang w:val="it-IT"/>
        </w:rPr>
        <w:t>Ca deseuri toxice si periculoase rezultate in activitatile din implementarea planului propus , se mentioneaza cele provenite de la intretinerea utilajelor de la frontul de lucru:</w:t>
      </w:r>
    </w:p>
    <w:p w14:paraId="5732786E" w14:textId="77777777" w:rsidR="00687208" w:rsidRPr="00864C13" w:rsidRDefault="00687208" w:rsidP="00687208">
      <w:pPr>
        <w:ind w:right="420" w:firstLine="540"/>
        <w:jc w:val="both"/>
        <w:rPr>
          <w:rFonts w:ascii="Arial" w:hAnsi="Arial" w:cs="Arial"/>
          <w:lang w:val="it-IT"/>
        </w:rPr>
      </w:pPr>
    </w:p>
    <w:p w14:paraId="4642F42B" w14:textId="77777777" w:rsidR="00687208" w:rsidRPr="00864C13" w:rsidRDefault="00687208" w:rsidP="00687208">
      <w:pPr>
        <w:ind w:right="420" w:firstLine="540"/>
        <w:jc w:val="both"/>
        <w:rPr>
          <w:rFonts w:ascii="Arial" w:hAnsi="Arial" w:cs="Arial"/>
          <w:lang w:val="pt-BR"/>
        </w:rPr>
      </w:pPr>
      <w:r w:rsidRPr="00864C13">
        <w:rPr>
          <w:rFonts w:ascii="Arial" w:hAnsi="Arial" w:cs="Arial"/>
          <w:b/>
          <w:lang w:val="it-IT"/>
        </w:rPr>
        <w:tab/>
      </w:r>
      <w:r w:rsidRPr="00864C13">
        <w:rPr>
          <w:rFonts w:ascii="Arial" w:hAnsi="Arial" w:cs="Arial"/>
          <w:b/>
          <w:lang w:val="it-IT"/>
        </w:rPr>
        <w:tab/>
      </w:r>
      <w:r w:rsidRPr="00864C13">
        <w:rPr>
          <w:rFonts w:ascii="Arial" w:hAnsi="Arial" w:cs="Arial"/>
          <w:lang w:val="pt-BR"/>
        </w:rPr>
        <w:t>1302 –uleiuri uzate de motor, de transmisie si de ungere</w:t>
      </w:r>
    </w:p>
    <w:p w14:paraId="119DF828" w14:textId="77777777" w:rsidR="00687208" w:rsidRPr="00864C13" w:rsidRDefault="00687208" w:rsidP="00687208">
      <w:pPr>
        <w:ind w:right="420" w:firstLine="540"/>
        <w:jc w:val="both"/>
        <w:rPr>
          <w:rFonts w:ascii="Arial" w:hAnsi="Arial" w:cs="Arial"/>
          <w:b/>
          <w:lang w:val="pt-BR"/>
        </w:rPr>
      </w:pPr>
    </w:p>
    <w:p w14:paraId="7445C489" w14:textId="77777777" w:rsidR="00687208" w:rsidRPr="00864C13" w:rsidRDefault="00687208" w:rsidP="00687208">
      <w:pPr>
        <w:ind w:right="420" w:firstLine="540"/>
        <w:jc w:val="both"/>
        <w:rPr>
          <w:rFonts w:ascii="Arial" w:hAnsi="Arial" w:cs="Arial"/>
          <w:lang w:val="it-IT"/>
        </w:rPr>
      </w:pPr>
      <w:r w:rsidRPr="00864C13">
        <w:rPr>
          <w:rFonts w:ascii="Arial" w:hAnsi="Arial" w:cs="Arial"/>
          <w:lang w:val="it-IT"/>
        </w:rPr>
        <w:t>Utilajele si mijloacele de transport vor fi aduse pe santier in stare normala de functionare, avand efectuate reviziile tehnice si schimburile de ulei in ateliere specializate. Stocarea corespunzatoare a uleiurilor uzate se va face conform prevederilor din HG 235/2007.</w:t>
      </w:r>
    </w:p>
    <w:p w14:paraId="3391A9D7" w14:textId="77777777" w:rsidR="00687208" w:rsidRPr="00864C13" w:rsidRDefault="00687208" w:rsidP="00687208">
      <w:pPr>
        <w:ind w:right="420" w:firstLine="540"/>
        <w:jc w:val="both"/>
        <w:rPr>
          <w:rFonts w:ascii="Arial" w:hAnsi="Arial" w:cs="Arial"/>
          <w:lang w:val="it-IT"/>
        </w:rPr>
      </w:pPr>
    </w:p>
    <w:p w14:paraId="762D707F" w14:textId="35B44BB2" w:rsidR="00687208" w:rsidRPr="00864C13" w:rsidRDefault="00687208" w:rsidP="00687208">
      <w:pPr>
        <w:ind w:right="420" w:firstLine="540"/>
        <w:jc w:val="both"/>
        <w:rPr>
          <w:rFonts w:ascii="Arial" w:hAnsi="Arial" w:cs="Arial"/>
          <w:lang w:val="it-IT"/>
        </w:rPr>
      </w:pPr>
      <w:r w:rsidRPr="00864C13">
        <w:rPr>
          <w:rFonts w:ascii="Arial" w:hAnsi="Arial" w:cs="Arial"/>
          <w:lang w:val="it-IT"/>
        </w:rPr>
        <w:t>Lucr</w:t>
      </w:r>
      <w:r w:rsidR="00F76B09" w:rsidRPr="00864C13">
        <w:rPr>
          <w:rFonts w:ascii="Arial" w:hAnsi="Arial" w:cs="Arial"/>
          <w:lang w:val="it-IT"/>
        </w:rPr>
        <w:t>ă</w:t>
      </w:r>
      <w:r w:rsidRPr="00864C13">
        <w:rPr>
          <w:rFonts w:ascii="Arial" w:hAnsi="Arial" w:cs="Arial"/>
          <w:lang w:val="it-IT"/>
        </w:rPr>
        <w:t xml:space="preserve">rilor vor fi realizate dupa normele de calitate </w:t>
      </w:r>
      <w:r w:rsidR="00F76B09" w:rsidRPr="00864C13">
        <w:rPr>
          <w:rFonts w:ascii="Arial" w:hAnsi="Arial" w:cs="Arial"/>
          <w:lang w:val="it-IT"/>
        </w:rPr>
        <w:t>î</w:t>
      </w:r>
      <w:r w:rsidRPr="00864C13">
        <w:rPr>
          <w:rFonts w:ascii="Arial" w:hAnsi="Arial" w:cs="Arial"/>
          <w:lang w:val="it-IT"/>
        </w:rPr>
        <w:t>n exploat</w:t>
      </w:r>
      <w:r w:rsidR="00F76B09" w:rsidRPr="00864C13">
        <w:rPr>
          <w:rFonts w:ascii="Arial" w:hAnsi="Arial" w:cs="Arial"/>
          <w:lang w:val="it-IT"/>
        </w:rPr>
        <w:t>ă</w:t>
      </w:r>
      <w:r w:rsidRPr="00864C13">
        <w:rPr>
          <w:rFonts w:ascii="Arial" w:hAnsi="Arial" w:cs="Arial"/>
          <w:lang w:val="it-IT"/>
        </w:rPr>
        <w:t xml:space="preserve">ri forestiere astfel </w:t>
      </w:r>
      <w:r w:rsidR="00F76B09" w:rsidRPr="00864C13">
        <w:rPr>
          <w:rFonts w:ascii="Arial" w:hAnsi="Arial" w:cs="Arial"/>
          <w:lang w:val="it-IT"/>
        </w:rPr>
        <w:t>î</w:t>
      </w:r>
      <w:r w:rsidRPr="00864C13">
        <w:rPr>
          <w:rFonts w:ascii="Arial" w:hAnsi="Arial" w:cs="Arial"/>
          <w:lang w:val="it-IT"/>
        </w:rPr>
        <w:t>ncat cantit</w:t>
      </w:r>
      <w:r w:rsidR="00F76B09" w:rsidRPr="00864C13">
        <w:rPr>
          <w:rFonts w:ascii="Arial" w:hAnsi="Arial" w:cs="Arial"/>
          <w:lang w:val="it-IT"/>
        </w:rPr>
        <w:t>ăț</w:t>
      </w:r>
      <w:r w:rsidRPr="00864C13">
        <w:rPr>
          <w:rFonts w:ascii="Arial" w:hAnsi="Arial" w:cs="Arial"/>
          <w:lang w:val="it-IT"/>
        </w:rPr>
        <w:t>ile de de</w:t>
      </w:r>
      <w:r w:rsidR="00F76B09" w:rsidRPr="00864C13">
        <w:rPr>
          <w:rFonts w:ascii="Arial" w:hAnsi="Arial" w:cs="Arial"/>
          <w:lang w:val="it-IT"/>
        </w:rPr>
        <w:t>ș</w:t>
      </w:r>
      <w:r w:rsidRPr="00864C13">
        <w:rPr>
          <w:rFonts w:ascii="Arial" w:hAnsi="Arial" w:cs="Arial"/>
          <w:lang w:val="it-IT"/>
        </w:rPr>
        <w:t>euri rezultate s</w:t>
      </w:r>
      <w:r w:rsidR="00F76B09" w:rsidRPr="00864C13">
        <w:rPr>
          <w:rFonts w:ascii="Arial" w:hAnsi="Arial" w:cs="Arial"/>
          <w:lang w:val="it-IT"/>
        </w:rPr>
        <w:t>ă</w:t>
      </w:r>
      <w:r w:rsidRPr="00864C13">
        <w:rPr>
          <w:rFonts w:ascii="Arial" w:hAnsi="Arial" w:cs="Arial"/>
          <w:lang w:val="it-IT"/>
        </w:rPr>
        <w:t xml:space="preserve"> fie limitate la minim.</w:t>
      </w:r>
    </w:p>
    <w:p w14:paraId="4841BEB5" w14:textId="77777777" w:rsidR="00687208" w:rsidRPr="00864C13" w:rsidRDefault="00687208" w:rsidP="00687208">
      <w:pPr>
        <w:ind w:left="554" w:right="420"/>
        <w:jc w:val="both"/>
        <w:rPr>
          <w:rFonts w:ascii="Arial" w:hAnsi="Arial" w:cs="Arial"/>
          <w:sz w:val="24"/>
          <w:szCs w:val="24"/>
          <w:lang w:val="it-IT"/>
        </w:rPr>
      </w:pPr>
    </w:p>
    <w:p w14:paraId="7FA5E774" w14:textId="77777777" w:rsidR="0096664B" w:rsidRPr="00864C13" w:rsidRDefault="0096664B" w:rsidP="00687208">
      <w:pPr>
        <w:ind w:left="554" w:right="420"/>
        <w:jc w:val="both"/>
        <w:rPr>
          <w:rFonts w:ascii="Arial" w:hAnsi="Arial" w:cs="Arial"/>
          <w:lang w:val="it-IT"/>
        </w:rPr>
      </w:pPr>
    </w:p>
    <w:p w14:paraId="6FD0ACE3" w14:textId="77777777" w:rsidR="00687208" w:rsidRPr="00864C13" w:rsidRDefault="00687208" w:rsidP="00D04E1D">
      <w:pPr>
        <w:ind w:right="-2"/>
        <w:jc w:val="center"/>
        <w:rPr>
          <w:rFonts w:ascii="Arial" w:hAnsi="Arial" w:cs="Arial"/>
          <w:b/>
          <w:lang w:val="it-IT"/>
        </w:rPr>
      </w:pPr>
      <w:r w:rsidRPr="00864C13">
        <w:rPr>
          <w:rFonts w:ascii="Arial" w:hAnsi="Arial" w:cs="Arial"/>
          <w:b/>
          <w:lang w:val="it-IT"/>
        </w:rPr>
        <w:t>1.6. Obiective social-economice si ecologice</w:t>
      </w:r>
    </w:p>
    <w:p w14:paraId="33856E89" w14:textId="77777777" w:rsidR="00687208" w:rsidRPr="00864C13" w:rsidRDefault="00687208" w:rsidP="00D04E1D">
      <w:pPr>
        <w:ind w:right="-2"/>
        <w:jc w:val="both"/>
        <w:rPr>
          <w:rFonts w:ascii="Arial" w:hAnsi="Arial" w:cs="Arial"/>
          <w:lang w:val="it-IT"/>
        </w:rPr>
      </w:pPr>
    </w:p>
    <w:p w14:paraId="395B394D" w14:textId="2CAF8691" w:rsidR="00864C13" w:rsidRPr="00864C13" w:rsidRDefault="00687208" w:rsidP="00864C13">
      <w:pPr>
        <w:ind w:right="-2" w:firstLine="534"/>
        <w:jc w:val="both"/>
        <w:rPr>
          <w:rFonts w:ascii="Arial" w:eastAsia="Arial" w:hAnsi="Arial" w:cs="Arial"/>
          <w:b/>
          <w:lang w:val="pt-BR"/>
        </w:rPr>
      </w:pPr>
      <w:r w:rsidRPr="00864C13">
        <w:rPr>
          <w:rFonts w:ascii="Arial" w:hAnsi="Arial" w:cs="Arial"/>
          <w:lang w:val="it-IT"/>
        </w:rPr>
        <w:t xml:space="preserve">Obiectivele social-economice şi ecologice avute în vedere la elaborarea </w:t>
      </w:r>
      <w:r w:rsidR="00864C13" w:rsidRPr="00864C13">
        <w:rPr>
          <w:rFonts w:ascii="Arial" w:hAnsi="Arial" w:cs="Arial"/>
          <w:lang w:val="it-IT"/>
        </w:rPr>
        <w:t>Amenajamentul Silvic proprietate privată aparțin</w:t>
      </w:r>
      <w:r w:rsidR="00864C13" w:rsidRPr="00864C13">
        <w:rPr>
          <w:rFonts w:ascii="Arial" w:hAnsi="Arial" w:cs="Arial"/>
          <w:lang w:val="en-US"/>
        </w:rPr>
        <w:t>â</w:t>
      </w:r>
      <w:r w:rsidR="00864C13" w:rsidRPr="00864C13">
        <w:rPr>
          <w:rFonts w:ascii="Arial" w:hAnsi="Arial" w:cs="Arial"/>
          <w:lang w:val="it-IT"/>
        </w:rPr>
        <w:t xml:space="preserve">nd </w:t>
      </w:r>
      <w:r w:rsidR="00864C13" w:rsidRPr="00864C13">
        <w:rPr>
          <w:rFonts w:ascii="Arial" w:hAnsi="Arial" w:cs="Arial"/>
          <w:lang w:val="it-IT" w:eastAsia="ro-RO"/>
        </w:rPr>
        <w:t>Asociației Bisericilor Brănene</w:t>
      </w:r>
      <w:r w:rsidR="00864C13" w:rsidRPr="00864C13">
        <w:rPr>
          <w:rFonts w:ascii="Arial" w:hAnsi="Arial" w:cs="Arial"/>
          <w:lang w:val="it-IT"/>
        </w:rPr>
        <w:t>, judeţul Brașov, UP I Biserici Brănene</w:t>
      </w:r>
      <w:r w:rsidR="00864C13" w:rsidRPr="00864C13">
        <w:rPr>
          <w:rFonts w:ascii="Arial" w:eastAsia="Arial" w:hAnsi="Arial" w:cs="Arial"/>
          <w:b/>
          <w:lang w:val="pt-BR"/>
        </w:rPr>
        <w:t xml:space="preserve"> sunt:</w:t>
      </w:r>
    </w:p>
    <w:p w14:paraId="0561EFC4" w14:textId="020949A7" w:rsidR="00687208" w:rsidRPr="00864C13" w:rsidRDefault="00687208" w:rsidP="00864C13">
      <w:pPr>
        <w:ind w:right="-2" w:firstLine="534"/>
        <w:jc w:val="both"/>
        <w:rPr>
          <w:rFonts w:ascii="Arial" w:eastAsia="Arial" w:hAnsi="Arial" w:cs="Arial"/>
          <w:lang w:val="pt-BR"/>
        </w:rPr>
      </w:pPr>
      <w:r w:rsidRPr="00864C13">
        <w:rPr>
          <w:rFonts w:ascii="Arial" w:eastAsia="Arial" w:hAnsi="Arial" w:cs="Arial"/>
          <w:b/>
          <w:lang w:val="pt-BR"/>
        </w:rPr>
        <w:lastRenderedPageBreak/>
        <w:t>Ecologice</w:t>
      </w:r>
      <w:r w:rsidRPr="00864C13">
        <w:rPr>
          <w:rFonts w:ascii="Arial" w:eastAsia="Arial" w:hAnsi="Arial" w:cs="Arial"/>
          <w:lang w:val="pt-BR"/>
        </w:rPr>
        <w:t xml:space="preserve"> - protejarea şi conservarea mediului: </w:t>
      </w:r>
    </w:p>
    <w:p w14:paraId="1937E049" w14:textId="77777777" w:rsidR="00687208" w:rsidRPr="00864C13" w:rsidRDefault="00687208" w:rsidP="00D04E1D">
      <w:pPr>
        <w:ind w:right="-2" w:firstLine="567"/>
        <w:rPr>
          <w:rFonts w:ascii="Arial" w:eastAsia="Arial" w:hAnsi="Arial" w:cs="Arial"/>
          <w:lang w:val="pt-BR"/>
        </w:rPr>
      </w:pPr>
      <w:r w:rsidRPr="00864C13">
        <w:rPr>
          <w:rFonts w:ascii="Arial" w:eastAsia="Arial" w:hAnsi="Arial" w:cs="Arial"/>
          <w:lang w:val="pt-BR"/>
        </w:rPr>
        <w:t xml:space="preserve"> </w:t>
      </w:r>
    </w:p>
    <w:p w14:paraId="0FA41F33" w14:textId="77777777" w:rsidR="00687208" w:rsidRPr="00864C13" w:rsidRDefault="00687208" w:rsidP="00D04E1D">
      <w:pPr>
        <w:ind w:right="-2" w:firstLine="567"/>
        <w:rPr>
          <w:rFonts w:ascii="Arial" w:eastAsia="Arial" w:hAnsi="Arial" w:cs="Arial"/>
          <w:lang w:val="pt-BR"/>
        </w:rPr>
      </w:pPr>
      <w:r w:rsidRPr="00864C13">
        <w:rPr>
          <w:rFonts w:ascii="Arial" w:eastAsia="Arial" w:hAnsi="Arial" w:cs="Arial"/>
          <w:lang w:val="pt-BR"/>
        </w:rPr>
        <w:t xml:space="preserve"> Protecţia apelor </w:t>
      </w:r>
    </w:p>
    <w:p w14:paraId="264D905D" w14:textId="77777777" w:rsidR="00687208" w:rsidRPr="00864C13" w:rsidRDefault="00687208" w:rsidP="00D04E1D">
      <w:pPr>
        <w:ind w:right="-2" w:firstLine="567"/>
        <w:rPr>
          <w:rFonts w:ascii="Arial" w:eastAsia="Arial" w:hAnsi="Arial" w:cs="Arial"/>
          <w:lang w:val="pt-BR"/>
        </w:rPr>
      </w:pPr>
      <w:r w:rsidRPr="00864C13">
        <w:rPr>
          <w:rFonts w:ascii="Arial" w:eastAsia="Arial" w:hAnsi="Arial" w:cs="Arial"/>
          <w:lang w:val="pt-BR"/>
        </w:rPr>
        <w:t xml:space="preserve"> Protectia terenurilor contra eroziunii </w:t>
      </w:r>
    </w:p>
    <w:p w14:paraId="08A81967" w14:textId="77777777" w:rsidR="00687208" w:rsidRPr="00864C13" w:rsidRDefault="00687208" w:rsidP="00D04E1D">
      <w:pPr>
        <w:ind w:right="-2" w:firstLine="567"/>
        <w:rPr>
          <w:rFonts w:ascii="Arial" w:eastAsia="Arial" w:hAnsi="Arial" w:cs="Arial"/>
          <w:lang w:val="pt-BR"/>
        </w:rPr>
      </w:pPr>
      <w:r w:rsidRPr="00864C13">
        <w:rPr>
          <w:rFonts w:ascii="Arial" w:eastAsia="Arial" w:hAnsi="Arial" w:cs="Arial"/>
          <w:lang w:val="pt-BR"/>
        </w:rPr>
        <w:t xml:space="preserve"> Protecţia contra factorilor climatici dăunători </w:t>
      </w:r>
    </w:p>
    <w:p w14:paraId="33E34130" w14:textId="77777777" w:rsidR="00687208" w:rsidRPr="00864C13" w:rsidRDefault="00687208" w:rsidP="00D04E1D">
      <w:pPr>
        <w:ind w:right="-2" w:firstLine="567"/>
        <w:rPr>
          <w:rFonts w:ascii="Arial" w:eastAsia="Arial" w:hAnsi="Arial" w:cs="Arial"/>
          <w:lang w:val="pt-BR"/>
        </w:rPr>
      </w:pPr>
      <w:r w:rsidRPr="00864C13">
        <w:rPr>
          <w:rFonts w:ascii="Arial" w:eastAsia="Arial" w:hAnsi="Arial" w:cs="Arial"/>
          <w:lang w:val="pt-BR"/>
        </w:rPr>
        <w:t> Conservarea şi ameliorarea biodiversităţii</w:t>
      </w:r>
    </w:p>
    <w:p w14:paraId="30488DD4" w14:textId="77777777" w:rsidR="00687208" w:rsidRPr="00864C13" w:rsidRDefault="00687208" w:rsidP="00D04E1D">
      <w:pPr>
        <w:ind w:right="-2" w:firstLine="567"/>
        <w:rPr>
          <w:rFonts w:ascii="Arial" w:eastAsia="Arial" w:hAnsi="Arial" w:cs="Arial"/>
          <w:lang w:val="pt-BR"/>
        </w:rPr>
      </w:pPr>
      <w:r w:rsidRPr="00864C13">
        <w:rPr>
          <w:rFonts w:ascii="Arial" w:eastAsia="Arial" w:hAnsi="Arial" w:cs="Arial"/>
          <w:lang w:val="pt-BR"/>
        </w:rPr>
        <w:t xml:space="preserve"> Echilibrul hidrologic </w:t>
      </w:r>
    </w:p>
    <w:p w14:paraId="6A75CB1D" w14:textId="77777777" w:rsidR="00687208" w:rsidRPr="00864C13" w:rsidRDefault="00687208" w:rsidP="00D04E1D">
      <w:pPr>
        <w:ind w:right="-2" w:firstLine="567"/>
        <w:rPr>
          <w:rFonts w:ascii="Arial" w:eastAsia="Arial" w:hAnsi="Arial" w:cs="Arial"/>
          <w:lang w:val="pt-BR"/>
        </w:rPr>
      </w:pPr>
      <w:r w:rsidRPr="00864C13">
        <w:rPr>
          <w:rFonts w:ascii="Arial" w:eastAsia="Arial" w:hAnsi="Arial" w:cs="Arial"/>
          <w:lang w:val="pt-BR"/>
        </w:rPr>
        <w:t xml:space="preserve"> Producţia de seminţe controlate genetic </w:t>
      </w:r>
    </w:p>
    <w:p w14:paraId="43FE1437" w14:textId="77777777" w:rsidR="00687208" w:rsidRPr="00864C13" w:rsidRDefault="00687208" w:rsidP="00D04E1D">
      <w:pPr>
        <w:ind w:right="-2" w:firstLine="567"/>
        <w:rPr>
          <w:rFonts w:ascii="Arial" w:eastAsia="Arial" w:hAnsi="Arial" w:cs="Arial"/>
          <w:lang w:val="pt-BR"/>
        </w:rPr>
      </w:pPr>
      <w:r w:rsidRPr="00864C13">
        <w:rPr>
          <w:rFonts w:ascii="Arial" w:eastAsia="Arial" w:hAnsi="Arial" w:cs="Arial"/>
          <w:lang w:val="pt-BR"/>
        </w:rPr>
        <w:t xml:space="preserve"> Ocrotirea vânatului </w:t>
      </w:r>
    </w:p>
    <w:p w14:paraId="055A656A" w14:textId="77777777" w:rsidR="00687208" w:rsidRPr="00864C13" w:rsidRDefault="00687208" w:rsidP="00D04E1D">
      <w:pPr>
        <w:ind w:right="-2" w:firstLine="567"/>
        <w:rPr>
          <w:rFonts w:ascii="Arial" w:eastAsia="Arial" w:hAnsi="Arial" w:cs="Arial"/>
          <w:lang w:val="pt-BR"/>
        </w:rPr>
      </w:pPr>
      <w:r w:rsidRPr="00864C13">
        <w:rPr>
          <w:rFonts w:ascii="Arial" w:eastAsia="Arial" w:hAnsi="Arial" w:cs="Arial"/>
          <w:lang w:val="pt-BR"/>
        </w:rPr>
        <w:t xml:space="preserve"> Menţinerea nealterată a peisajului şi a climatului zonei </w:t>
      </w:r>
    </w:p>
    <w:p w14:paraId="77F14867" w14:textId="77777777" w:rsidR="00687208" w:rsidRPr="00864C13" w:rsidRDefault="00687208" w:rsidP="00D04E1D">
      <w:pPr>
        <w:ind w:right="-2" w:firstLine="567"/>
        <w:rPr>
          <w:rFonts w:ascii="Arial" w:eastAsia="Arial" w:hAnsi="Arial" w:cs="Arial"/>
          <w:lang w:val="pt-BR"/>
        </w:rPr>
      </w:pPr>
      <w:r w:rsidRPr="00864C13">
        <w:rPr>
          <w:rFonts w:ascii="Arial" w:eastAsia="Arial" w:hAnsi="Arial" w:cs="Arial"/>
          <w:lang w:val="pt-BR"/>
        </w:rPr>
        <w:t xml:space="preserve"> </w:t>
      </w:r>
    </w:p>
    <w:p w14:paraId="7E73A0C2" w14:textId="77777777" w:rsidR="00687208" w:rsidRPr="00864C13" w:rsidRDefault="00687208" w:rsidP="00D04E1D">
      <w:pPr>
        <w:ind w:right="-2" w:firstLine="567"/>
        <w:rPr>
          <w:rFonts w:ascii="Arial" w:eastAsia="Arial" w:hAnsi="Arial" w:cs="Arial"/>
          <w:lang w:val="pt-BR"/>
        </w:rPr>
      </w:pPr>
      <w:r w:rsidRPr="00864C13">
        <w:rPr>
          <w:rFonts w:ascii="Arial" w:eastAsia="Arial" w:hAnsi="Arial" w:cs="Arial"/>
          <w:b/>
          <w:lang w:val="pt-BR"/>
        </w:rPr>
        <w:t>Sociale</w:t>
      </w:r>
      <w:r w:rsidRPr="00864C13">
        <w:rPr>
          <w:rFonts w:ascii="Arial" w:eastAsia="Arial" w:hAnsi="Arial" w:cs="Arial"/>
          <w:lang w:val="pt-BR"/>
        </w:rPr>
        <w:t xml:space="preserve"> - realizarea cadrului natural: </w:t>
      </w:r>
    </w:p>
    <w:p w14:paraId="34EB30BB" w14:textId="77777777" w:rsidR="00687208" w:rsidRPr="00864C13" w:rsidRDefault="00687208" w:rsidP="00D04E1D">
      <w:pPr>
        <w:ind w:right="-2" w:firstLine="567"/>
        <w:rPr>
          <w:rFonts w:ascii="Arial" w:eastAsia="Arial" w:hAnsi="Arial" w:cs="Arial"/>
          <w:lang w:val="pt-BR"/>
        </w:rPr>
      </w:pPr>
      <w:r w:rsidRPr="00864C13">
        <w:rPr>
          <w:rFonts w:ascii="Arial" w:eastAsia="Arial" w:hAnsi="Arial" w:cs="Arial"/>
          <w:lang w:val="pt-BR"/>
        </w:rPr>
        <w:t xml:space="preserve"> </w:t>
      </w:r>
    </w:p>
    <w:p w14:paraId="3DB95252" w14:textId="77777777" w:rsidR="00687208" w:rsidRPr="00864C13" w:rsidRDefault="00687208" w:rsidP="00D04E1D">
      <w:pPr>
        <w:ind w:right="-2" w:firstLine="567"/>
        <w:rPr>
          <w:rFonts w:ascii="Arial" w:eastAsia="Arial" w:hAnsi="Arial" w:cs="Arial"/>
          <w:lang w:val="pt-BR"/>
        </w:rPr>
      </w:pPr>
      <w:r w:rsidRPr="00864C13">
        <w:rPr>
          <w:rFonts w:ascii="Arial" w:eastAsia="Arial" w:hAnsi="Arial" w:cs="Arial"/>
          <w:lang w:val="pt-BR"/>
        </w:rPr>
        <w:t xml:space="preserve">  Recreere, destindere </w:t>
      </w:r>
    </w:p>
    <w:p w14:paraId="0997EC35" w14:textId="77777777" w:rsidR="00687208" w:rsidRPr="00864C13" w:rsidRDefault="00687208" w:rsidP="00D04E1D">
      <w:pPr>
        <w:ind w:right="-2" w:firstLine="567"/>
        <w:rPr>
          <w:rFonts w:ascii="Arial" w:eastAsia="Arial" w:hAnsi="Arial" w:cs="Arial"/>
          <w:lang w:val="pt-BR"/>
        </w:rPr>
      </w:pPr>
      <w:r w:rsidRPr="00864C13">
        <w:rPr>
          <w:rFonts w:ascii="Arial" w:eastAsia="Arial" w:hAnsi="Arial" w:cs="Arial"/>
          <w:lang w:val="pt-BR"/>
        </w:rPr>
        <w:t xml:space="preserve">  Valorificarea fortei de munca locala </w:t>
      </w:r>
    </w:p>
    <w:p w14:paraId="244D6D9F" w14:textId="77777777" w:rsidR="00687208" w:rsidRPr="00864C13" w:rsidRDefault="00687208" w:rsidP="00D04E1D">
      <w:pPr>
        <w:ind w:right="-2" w:firstLine="567"/>
        <w:rPr>
          <w:rFonts w:ascii="Arial" w:eastAsia="Arial" w:hAnsi="Arial" w:cs="Arial"/>
          <w:lang w:val="pt-BR"/>
        </w:rPr>
      </w:pPr>
      <w:r w:rsidRPr="00864C13">
        <w:rPr>
          <w:rFonts w:ascii="Arial" w:eastAsia="Arial" w:hAnsi="Arial" w:cs="Arial"/>
          <w:lang w:val="pt-BR"/>
        </w:rPr>
        <w:t xml:space="preserve"> </w:t>
      </w:r>
    </w:p>
    <w:p w14:paraId="4973215C" w14:textId="77777777" w:rsidR="00687208" w:rsidRPr="00864C13" w:rsidRDefault="00687208" w:rsidP="00D04E1D">
      <w:pPr>
        <w:ind w:right="-2" w:firstLine="567"/>
        <w:rPr>
          <w:rFonts w:ascii="Arial" w:eastAsia="Arial" w:hAnsi="Arial" w:cs="Arial"/>
          <w:lang w:val="pt-BR"/>
        </w:rPr>
      </w:pPr>
      <w:r w:rsidRPr="00864C13">
        <w:rPr>
          <w:rFonts w:ascii="Arial" w:eastAsia="Arial" w:hAnsi="Arial" w:cs="Arial"/>
          <w:b/>
          <w:lang w:val="pt-BR"/>
        </w:rPr>
        <w:t>Economice</w:t>
      </w:r>
      <w:r w:rsidRPr="00864C13">
        <w:rPr>
          <w:rFonts w:ascii="Arial" w:eastAsia="Arial" w:hAnsi="Arial" w:cs="Arial"/>
          <w:lang w:val="pt-BR"/>
        </w:rPr>
        <w:t xml:space="preserve">  - optimizarea productiei padurilor : </w:t>
      </w:r>
    </w:p>
    <w:p w14:paraId="60D3B3E4" w14:textId="77777777" w:rsidR="00687208" w:rsidRPr="00864C13" w:rsidRDefault="00687208" w:rsidP="00D04E1D">
      <w:pPr>
        <w:ind w:right="-2" w:firstLine="567"/>
        <w:rPr>
          <w:rFonts w:ascii="Arial" w:eastAsia="Arial" w:hAnsi="Arial" w:cs="Arial"/>
          <w:lang w:val="pt-BR"/>
        </w:rPr>
      </w:pPr>
      <w:r w:rsidRPr="00864C13">
        <w:rPr>
          <w:rFonts w:ascii="Arial" w:eastAsia="Arial" w:hAnsi="Arial" w:cs="Arial"/>
          <w:lang w:val="pt-BR"/>
        </w:rPr>
        <w:t xml:space="preserve">  Productia de lemn gros si foarte gros necesar nevoilor proprietarilor</w:t>
      </w:r>
    </w:p>
    <w:p w14:paraId="565C37D5" w14:textId="77777777" w:rsidR="00687208" w:rsidRPr="00864C13" w:rsidRDefault="00687208" w:rsidP="00D04E1D">
      <w:pPr>
        <w:ind w:right="-2"/>
        <w:rPr>
          <w:rFonts w:ascii="Arial" w:eastAsia="Arial" w:hAnsi="Arial" w:cs="Arial"/>
          <w:b/>
          <w:lang w:val="pt-BR"/>
        </w:rPr>
      </w:pPr>
    </w:p>
    <w:p w14:paraId="2AD6CA09" w14:textId="3DCE3A7B" w:rsidR="00687208" w:rsidRPr="00D05A8F" w:rsidRDefault="00687208" w:rsidP="00D04E1D">
      <w:pPr>
        <w:ind w:right="-2" w:firstLine="534"/>
        <w:jc w:val="both"/>
        <w:rPr>
          <w:rFonts w:ascii="Arial" w:hAnsi="Arial" w:cs="Arial"/>
          <w:color w:val="EE0000"/>
          <w:lang w:val="pt-BR"/>
        </w:rPr>
      </w:pPr>
      <w:r w:rsidRPr="00864C13">
        <w:rPr>
          <w:rFonts w:ascii="Arial" w:hAnsi="Arial" w:cs="Arial"/>
          <w:lang w:val="pt-BR"/>
        </w:rPr>
        <w:t xml:space="preserve"> Obiectivele asumate de </w:t>
      </w:r>
      <w:r w:rsidR="00864C13" w:rsidRPr="00003604">
        <w:rPr>
          <w:rFonts w:ascii="Arial" w:hAnsi="Arial" w:cs="Arial"/>
          <w:lang w:val="it-IT"/>
        </w:rPr>
        <w:t xml:space="preserve">Amenajamentul Silvic proprietate privată </w:t>
      </w:r>
      <w:r w:rsidR="00864C13">
        <w:rPr>
          <w:rFonts w:ascii="Arial" w:hAnsi="Arial" w:cs="Arial"/>
          <w:lang w:val="it-IT"/>
        </w:rPr>
        <w:t>aparțin</w:t>
      </w:r>
      <w:r w:rsidR="00864C13">
        <w:rPr>
          <w:rFonts w:ascii="Arial" w:hAnsi="Arial" w:cs="Arial"/>
          <w:lang w:val="en-US"/>
        </w:rPr>
        <w:t>â</w:t>
      </w:r>
      <w:r w:rsidR="00864C13" w:rsidRPr="00003604">
        <w:rPr>
          <w:rFonts w:ascii="Arial" w:hAnsi="Arial" w:cs="Arial"/>
          <w:lang w:val="it-IT"/>
        </w:rPr>
        <w:t xml:space="preserve">nd </w:t>
      </w:r>
      <w:r w:rsidR="00864C13" w:rsidRPr="00462B94">
        <w:rPr>
          <w:rFonts w:ascii="Arial" w:hAnsi="Arial" w:cs="Arial"/>
          <w:lang w:val="it-IT" w:eastAsia="ro-RO"/>
        </w:rPr>
        <w:t>Asociației Bisericilor Brănene</w:t>
      </w:r>
      <w:r w:rsidR="00864C13" w:rsidRPr="00003604">
        <w:rPr>
          <w:rFonts w:ascii="Arial" w:hAnsi="Arial" w:cs="Arial"/>
          <w:lang w:val="it-IT"/>
        </w:rPr>
        <w:t>, judeţul Brașov</w:t>
      </w:r>
      <w:r w:rsidR="00864C13" w:rsidRPr="008D0895">
        <w:rPr>
          <w:rFonts w:ascii="Arial" w:hAnsi="Arial" w:cs="Arial"/>
          <w:lang w:val="it-IT"/>
        </w:rPr>
        <w:t>, UP I Biserici Brănene</w:t>
      </w:r>
      <w:r w:rsidR="00865954" w:rsidRPr="00864C13">
        <w:rPr>
          <w:rFonts w:ascii="Arial" w:hAnsi="Arial" w:cs="Arial"/>
          <w:lang w:val="it-IT" w:eastAsia="ro-RO"/>
        </w:rPr>
        <w:t xml:space="preserve">, </w:t>
      </w:r>
      <w:r w:rsidRPr="00864C13">
        <w:rPr>
          <w:rFonts w:ascii="Arial" w:hAnsi="Arial" w:cs="Arial"/>
          <w:lang w:val="pt-BR"/>
        </w:rPr>
        <w:t>susţin integritatea ariilor naturale protejate de interes comunitar din zonă şi conservarea pe termen lung a habitatelor forestiere de interes comunitar din zonă</w:t>
      </w:r>
      <w:r w:rsidRPr="00D05A8F">
        <w:rPr>
          <w:rFonts w:ascii="Arial" w:hAnsi="Arial" w:cs="Arial"/>
          <w:color w:val="EE0000"/>
          <w:lang w:val="pt-BR"/>
        </w:rPr>
        <w:t>.</w:t>
      </w:r>
    </w:p>
    <w:p w14:paraId="0D118514" w14:textId="4DDE61CC" w:rsidR="00687208" w:rsidRPr="00D05A8F" w:rsidRDefault="00687208" w:rsidP="00687208">
      <w:pPr>
        <w:ind w:left="20" w:right="420" w:firstLine="534"/>
        <w:jc w:val="both"/>
        <w:rPr>
          <w:rFonts w:ascii="Arial" w:hAnsi="Arial" w:cs="Arial"/>
          <w:color w:val="EE0000"/>
          <w:lang w:val="pt-BR"/>
        </w:rPr>
      </w:pPr>
    </w:p>
    <w:p w14:paraId="742B0084" w14:textId="77777777" w:rsidR="00687208" w:rsidRPr="00864C13" w:rsidRDefault="00687208" w:rsidP="00687208">
      <w:pPr>
        <w:ind w:left="1620"/>
        <w:rPr>
          <w:rFonts w:ascii="Arial" w:eastAsia="Arial" w:hAnsi="Arial" w:cs="Arial"/>
          <w:b/>
          <w:lang w:val="pt-BR"/>
        </w:rPr>
      </w:pPr>
    </w:p>
    <w:p w14:paraId="30BFC742" w14:textId="77777777" w:rsidR="00687208" w:rsidRPr="00864C13" w:rsidRDefault="00687208" w:rsidP="00FE40AB">
      <w:pPr>
        <w:ind w:left="142"/>
        <w:jc w:val="both"/>
        <w:rPr>
          <w:rFonts w:ascii="Arial" w:eastAsia="Arial" w:hAnsi="Arial" w:cs="Arial"/>
          <w:b/>
          <w:lang w:val="pt-BR"/>
        </w:rPr>
      </w:pPr>
      <w:r w:rsidRPr="00864C13">
        <w:rPr>
          <w:rFonts w:ascii="Arial" w:eastAsia="Arial" w:hAnsi="Arial" w:cs="Arial"/>
          <w:b/>
          <w:lang w:val="pt-BR"/>
        </w:rPr>
        <w:t>1.7. Relaţia amenajamentului silvic cu alte planuri şi programe relevante</w:t>
      </w:r>
    </w:p>
    <w:p w14:paraId="484BF9D4" w14:textId="77777777" w:rsidR="00687208" w:rsidRPr="00864C13" w:rsidRDefault="00687208" w:rsidP="00FE40AB">
      <w:pPr>
        <w:jc w:val="both"/>
        <w:rPr>
          <w:rFonts w:ascii="Arial" w:hAnsi="Arial" w:cs="Arial"/>
          <w:lang w:val="pt-BR"/>
        </w:rPr>
      </w:pPr>
    </w:p>
    <w:p w14:paraId="25BC2577" w14:textId="77777777" w:rsidR="00687208" w:rsidRPr="00864C13" w:rsidRDefault="00687208" w:rsidP="00FE40AB">
      <w:pPr>
        <w:ind w:firstLine="534"/>
        <w:jc w:val="both"/>
        <w:rPr>
          <w:rFonts w:ascii="Arial" w:eastAsia="Arial" w:hAnsi="Arial" w:cs="Arial"/>
          <w:lang w:val="pt-BR"/>
        </w:rPr>
      </w:pPr>
      <w:r w:rsidRPr="00864C13">
        <w:rPr>
          <w:rFonts w:ascii="Arial" w:eastAsia="Arial" w:hAnsi="Arial" w:cs="Arial"/>
          <w:lang w:val="pt-BR"/>
        </w:rPr>
        <w:t>Amenajamentele silvice pentru fondurile forestiere incluse în ariile naturale protejate de interes naţional sunt parte a planurilor de management.</w:t>
      </w:r>
    </w:p>
    <w:p w14:paraId="3DF60BD7" w14:textId="77777777" w:rsidR="00687208" w:rsidRPr="00864C13" w:rsidRDefault="00687208" w:rsidP="00FE40AB">
      <w:pPr>
        <w:jc w:val="both"/>
        <w:rPr>
          <w:rFonts w:ascii="Arial" w:hAnsi="Arial" w:cs="Arial"/>
          <w:lang w:val="pt-BR"/>
        </w:rPr>
      </w:pPr>
    </w:p>
    <w:p w14:paraId="23310722" w14:textId="77777777" w:rsidR="00687208" w:rsidRPr="00864C13" w:rsidRDefault="00687208" w:rsidP="00FE40AB">
      <w:pPr>
        <w:ind w:firstLine="534"/>
        <w:jc w:val="both"/>
        <w:rPr>
          <w:rFonts w:ascii="Arial" w:eastAsia="Arial" w:hAnsi="Arial" w:cs="Arial"/>
          <w:lang w:val="it-IT"/>
        </w:rPr>
      </w:pPr>
      <w:r w:rsidRPr="00864C13">
        <w:rPr>
          <w:rFonts w:ascii="Arial" w:eastAsia="Arial" w:hAnsi="Arial" w:cs="Arial"/>
          <w:lang w:val="it-IT"/>
        </w:rPr>
        <w:t>Lucrarea elaborată nu influenţează negativ studiile şi proiectele elaborate anterior, chiar le completează prin valorificarea eficientă a resurselor, în condiţiile dezvoltării durabile.</w:t>
      </w:r>
    </w:p>
    <w:p w14:paraId="2AEB5687" w14:textId="77777777" w:rsidR="00687208" w:rsidRPr="00864C13" w:rsidRDefault="00687208" w:rsidP="00687208">
      <w:pPr>
        <w:ind w:firstLine="534"/>
        <w:rPr>
          <w:rFonts w:ascii="Arial" w:eastAsia="Arial" w:hAnsi="Arial" w:cs="Arial"/>
          <w:lang w:val="it-IT"/>
        </w:rPr>
      </w:pPr>
    </w:p>
    <w:p w14:paraId="21635535" w14:textId="77777777" w:rsidR="00687208" w:rsidRPr="00864C13" w:rsidRDefault="00687208" w:rsidP="00687208">
      <w:pPr>
        <w:ind w:firstLine="534"/>
        <w:rPr>
          <w:rFonts w:ascii="Arial" w:eastAsia="Arial" w:hAnsi="Arial" w:cs="Arial"/>
          <w:lang w:val="it-IT"/>
        </w:rPr>
      </w:pPr>
      <w:r w:rsidRPr="00864C13">
        <w:rPr>
          <w:rFonts w:ascii="Arial" w:eastAsia="Arial" w:hAnsi="Arial" w:cs="Arial"/>
          <w:lang w:val="it-IT"/>
        </w:rPr>
        <w:t>Zona studiată se situează în afara intravilanului şi are folosinţă forestieră.</w:t>
      </w:r>
    </w:p>
    <w:p w14:paraId="23850BB3" w14:textId="464C31E3" w:rsidR="0042522F" w:rsidRPr="00864C13" w:rsidRDefault="00687208" w:rsidP="0042522F">
      <w:pPr>
        <w:jc w:val="both"/>
        <w:rPr>
          <w:rFonts w:ascii="Arial" w:hAnsi="Arial" w:cs="Arial"/>
          <w:lang w:eastAsia="ro-RO"/>
        </w:rPr>
      </w:pPr>
      <w:r w:rsidRPr="00864C13">
        <w:rPr>
          <w:rFonts w:ascii="Arial" w:eastAsia="Arial" w:hAnsi="Arial" w:cs="Arial"/>
          <w:lang w:val="it-IT"/>
        </w:rPr>
        <w:t>Obiectivele amenajamentului silvic sunt in concordanta cu obiectivele ari</w:t>
      </w:r>
      <w:r w:rsidR="00B03888" w:rsidRPr="00864C13">
        <w:rPr>
          <w:rFonts w:ascii="Arial" w:eastAsia="Arial" w:hAnsi="Arial" w:cs="Arial"/>
          <w:lang w:val="it-IT"/>
        </w:rPr>
        <w:t xml:space="preserve">ilor </w:t>
      </w:r>
      <w:r w:rsidRPr="00864C13">
        <w:rPr>
          <w:rFonts w:ascii="Arial" w:eastAsia="Arial" w:hAnsi="Arial" w:cs="Arial"/>
          <w:lang w:val="it-IT"/>
        </w:rPr>
        <w:t xml:space="preserve">naturale protejate de pe suprafata </w:t>
      </w:r>
      <w:bookmarkStart w:id="6" w:name="_Hlk200718428"/>
      <w:r w:rsidR="00D04E1D" w:rsidRPr="00864C13">
        <w:rPr>
          <w:rFonts w:ascii="Arial" w:hAnsi="Arial" w:cs="Arial"/>
          <w:b/>
          <w:bCs/>
          <w:i/>
        </w:rPr>
        <w:t>ROSCI0013 Bucegi</w:t>
      </w:r>
      <w:bookmarkEnd w:id="6"/>
      <w:r w:rsidR="00864C13" w:rsidRPr="00864C13">
        <w:rPr>
          <w:rFonts w:ascii="Arial" w:hAnsi="Arial" w:cs="Arial"/>
          <w:b/>
          <w:bCs/>
          <w:i/>
        </w:rPr>
        <w:t>.</w:t>
      </w:r>
    </w:p>
    <w:p w14:paraId="7C264CED" w14:textId="05DE872F" w:rsidR="00687208" w:rsidRPr="00864C13" w:rsidRDefault="00687208" w:rsidP="00687208">
      <w:pPr>
        <w:rPr>
          <w:rFonts w:ascii="Arial" w:hAnsi="Arial" w:cs="Arial"/>
          <w:lang w:val="it-IT"/>
        </w:rPr>
      </w:pPr>
    </w:p>
    <w:p w14:paraId="6462204C" w14:textId="77777777" w:rsidR="00687208" w:rsidRPr="00864C13" w:rsidRDefault="00687208" w:rsidP="00687208">
      <w:pPr>
        <w:ind w:firstLine="720"/>
        <w:rPr>
          <w:rFonts w:ascii="Arial" w:hAnsi="Arial" w:cs="Arial"/>
          <w:lang w:val="it-IT"/>
        </w:rPr>
      </w:pPr>
      <w:r w:rsidRPr="00864C13">
        <w:rPr>
          <w:rFonts w:ascii="Arial" w:hAnsi="Arial" w:cs="Arial"/>
          <w:lang w:val="it-IT"/>
        </w:rPr>
        <w:t>Întreaga suprafaţă nu îşi schimbă folosinţa pe durata realizării planului, şi nici după finalizarea acestuia.</w:t>
      </w:r>
    </w:p>
    <w:p w14:paraId="332EA234" w14:textId="77777777" w:rsidR="00687208" w:rsidRPr="00864C13" w:rsidRDefault="00687208" w:rsidP="00FE40AB">
      <w:pPr>
        <w:ind w:firstLine="720"/>
        <w:jc w:val="both"/>
        <w:rPr>
          <w:rFonts w:ascii="Arial" w:hAnsi="Arial" w:cs="Arial"/>
          <w:lang w:val="it-IT"/>
        </w:rPr>
      </w:pPr>
      <w:r w:rsidRPr="00864C13">
        <w:rPr>
          <w:rFonts w:ascii="Arial" w:hAnsi="Arial" w:cs="Arial"/>
          <w:lang w:val="it-IT"/>
        </w:rPr>
        <w:t xml:space="preserve">Din analiza informaţiilor disponibile în momentul de faţă au fost identificate o serie de planuri şi programe care, prin obiectivele strategice enunţate şi/sau prin problemele de mediu identificate sunt sau pot fi în legătură cu planul propus. În continuare se prezintă aceste planuri şi programe cu menţionarea aspectelor care pot fi relevante în legătură cu planul propus. </w:t>
      </w:r>
    </w:p>
    <w:p w14:paraId="1F116EFF" w14:textId="77777777" w:rsidR="00687208" w:rsidRPr="00864C13" w:rsidRDefault="00687208" w:rsidP="00687208">
      <w:pPr>
        <w:ind w:firstLine="720"/>
        <w:rPr>
          <w:rFonts w:ascii="Arial" w:hAnsi="Arial" w:cs="Arial"/>
          <w:lang w:val="it-IT"/>
        </w:rPr>
      </w:pPr>
      <w:r w:rsidRPr="00864C13">
        <w:rPr>
          <w:rFonts w:ascii="Arial" w:hAnsi="Arial" w:cs="Arial"/>
          <w:lang w:val="it-IT"/>
        </w:rPr>
        <w:t xml:space="preserve"> </w:t>
      </w:r>
    </w:p>
    <w:p w14:paraId="7ADBF8C3" w14:textId="274F807E" w:rsidR="00687208" w:rsidRPr="00864C13" w:rsidRDefault="00687208" w:rsidP="00687208">
      <w:pPr>
        <w:ind w:firstLine="720"/>
        <w:rPr>
          <w:rFonts w:ascii="Arial" w:hAnsi="Arial" w:cs="Arial"/>
          <w:b/>
          <w:i/>
          <w:lang w:val="it-IT"/>
        </w:rPr>
      </w:pPr>
      <w:r w:rsidRPr="00864C13">
        <w:rPr>
          <w:rFonts w:ascii="Arial" w:hAnsi="Arial" w:cs="Arial"/>
          <w:b/>
          <w:i/>
          <w:lang w:val="it-IT"/>
        </w:rPr>
        <w:t xml:space="preserve">Planul Judetean pentru Gestionarea Deseurilor </w:t>
      </w:r>
    </w:p>
    <w:p w14:paraId="63E33FA8" w14:textId="77777777" w:rsidR="00687208" w:rsidRPr="00864C13" w:rsidRDefault="00687208" w:rsidP="00687208">
      <w:pPr>
        <w:ind w:firstLine="720"/>
        <w:rPr>
          <w:rFonts w:ascii="Arial" w:hAnsi="Arial" w:cs="Arial"/>
          <w:lang w:val="it-IT"/>
        </w:rPr>
      </w:pPr>
      <w:r w:rsidRPr="00864C13">
        <w:rPr>
          <w:rFonts w:ascii="Arial" w:hAnsi="Arial" w:cs="Arial"/>
          <w:lang w:val="it-IT"/>
        </w:rPr>
        <w:t xml:space="preserve"> </w:t>
      </w:r>
    </w:p>
    <w:p w14:paraId="200E02C0" w14:textId="77777777" w:rsidR="00687208" w:rsidRPr="00864C13" w:rsidRDefault="00687208" w:rsidP="00687208">
      <w:pPr>
        <w:ind w:firstLine="720"/>
        <w:rPr>
          <w:rFonts w:ascii="Arial" w:hAnsi="Arial" w:cs="Arial"/>
          <w:lang w:val="it-IT"/>
        </w:rPr>
      </w:pPr>
      <w:r w:rsidRPr="00864C13">
        <w:rPr>
          <w:rFonts w:ascii="Arial" w:hAnsi="Arial" w:cs="Arial"/>
          <w:lang w:val="it-IT"/>
        </w:rPr>
        <w:t xml:space="preserve">Procesul  de  planificare  in  PJGD  are  ca  scop  principal  dezvoltarea  unui  sistem integrat de gestionare a deseurilor si concentrarea pe principalele cerinte  ale UE: </w:t>
      </w:r>
    </w:p>
    <w:p w14:paraId="221D23AA" w14:textId="04F47E8F" w:rsidR="00687208" w:rsidRPr="00864C13" w:rsidRDefault="00687208" w:rsidP="00687208">
      <w:pPr>
        <w:ind w:firstLine="720"/>
        <w:rPr>
          <w:rFonts w:ascii="Arial" w:hAnsi="Arial" w:cs="Arial"/>
          <w:lang w:val="it-IT"/>
        </w:rPr>
      </w:pPr>
      <w:r w:rsidRPr="00864C13">
        <w:rPr>
          <w:rFonts w:ascii="Arial" w:hAnsi="Arial" w:cs="Arial"/>
          <w:lang w:val="it-IT"/>
        </w:rPr>
        <w:t xml:space="preserve"> -  recuperare si reciclare (tintele de recuperare si reciclare trebuie atinse la termenele stabilite  in legislatie);</w:t>
      </w:r>
    </w:p>
    <w:p w14:paraId="52EE0846" w14:textId="77777777" w:rsidR="00687208" w:rsidRPr="00864C13" w:rsidRDefault="00687208" w:rsidP="00687208">
      <w:pPr>
        <w:ind w:firstLine="720"/>
        <w:rPr>
          <w:rFonts w:ascii="Arial" w:hAnsi="Arial" w:cs="Arial"/>
          <w:lang w:val="it-IT"/>
        </w:rPr>
      </w:pPr>
      <w:r w:rsidRPr="00864C13">
        <w:rPr>
          <w:rFonts w:ascii="Arial" w:hAnsi="Arial" w:cs="Arial"/>
          <w:lang w:val="it-IT"/>
        </w:rPr>
        <w:t xml:space="preserve">- depozitare (inchiderea depozitelor neconforme, construirea a doua depozite </w:t>
      </w:r>
      <w:r w:rsidRPr="00864C13">
        <w:rPr>
          <w:rFonts w:ascii="Arial" w:hAnsi="Arial" w:cs="Arial"/>
          <w:lang w:val="it-IT"/>
        </w:rPr>
        <w:lastRenderedPageBreak/>
        <w:t xml:space="preserve">ecologice zonale); </w:t>
      </w:r>
    </w:p>
    <w:p w14:paraId="10C04544" w14:textId="77777777" w:rsidR="00687208" w:rsidRPr="00864C13" w:rsidRDefault="00687208" w:rsidP="00687208">
      <w:pPr>
        <w:ind w:firstLine="720"/>
        <w:rPr>
          <w:rFonts w:ascii="Arial" w:hAnsi="Arial" w:cs="Arial"/>
          <w:lang w:val="it-IT"/>
        </w:rPr>
      </w:pPr>
      <w:r w:rsidRPr="00864C13">
        <w:rPr>
          <w:rFonts w:ascii="Arial" w:hAnsi="Arial" w:cs="Arial"/>
          <w:lang w:val="it-IT"/>
        </w:rPr>
        <w:t xml:space="preserve">- depozitarea  deseurilor  biodegradabile (reducerea  cantitatii de deseuri biodegradabile la depozitare conform legislatiei); </w:t>
      </w:r>
    </w:p>
    <w:p w14:paraId="3B2E0165" w14:textId="77777777" w:rsidR="00687208" w:rsidRPr="00864C13" w:rsidRDefault="00687208" w:rsidP="00687208">
      <w:pPr>
        <w:ind w:firstLine="720"/>
        <w:rPr>
          <w:rFonts w:ascii="Arial" w:hAnsi="Arial" w:cs="Arial"/>
          <w:lang w:val="it-IT"/>
        </w:rPr>
      </w:pPr>
      <w:r w:rsidRPr="00864C13">
        <w:rPr>
          <w:rFonts w:ascii="Arial" w:hAnsi="Arial" w:cs="Arial"/>
          <w:lang w:val="it-IT"/>
        </w:rPr>
        <w:t xml:space="preserve"> </w:t>
      </w:r>
    </w:p>
    <w:p w14:paraId="6EF8424D" w14:textId="77777777" w:rsidR="00687208" w:rsidRPr="00864C13" w:rsidRDefault="00687208" w:rsidP="00687208">
      <w:pPr>
        <w:ind w:firstLine="720"/>
        <w:rPr>
          <w:rFonts w:ascii="Arial" w:hAnsi="Arial" w:cs="Arial"/>
          <w:lang w:val="it-IT"/>
        </w:rPr>
      </w:pPr>
      <w:r w:rsidRPr="00864C13">
        <w:rPr>
          <w:rFonts w:ascii="Arial" w:hAnsi="Arial" w:cs="Arial"/>
          <w:lang w:val="it-IT"/>
        </w:rPr>
        <w:t xml:space="preserve">Ca urmare, problema se pune pe cresterea constiintei populatiei in ceea ce priveste colectarea selectiva a deseurilor de ambalaje si apoi recuperarea acestora. In ceea ce priveste reducerea deseurilor biodegradabile depozitate, implementarea se concentreaza pe colectare selectiva. </w:t>
      </w:r>
    </w:p>
    <w:p w14:paraId="4514702B" w14:textId="77777777" w:rsidR="00687208" w:rsidRPr="00864C13" w:rsidRDefault="00687208" w:rsidP="00687208">
      <w:pPr>
        <w:ind w:firstLine="720"/>
        <w:rPr>
          <w:rFonts w:ascii="Arial" w:hAnsi="Arial" w:cs="Arial"/>
          <w:lang w:val="it-IT"/>
        </w:rPr>
      </w:pPr>
    </w:p>
    <w:p w14:paraId="3C20068D" w14:textId="77777777" w:rsidR="00687208" w:rsidRPr="00864C13" w:rsidRDefault="00687208" w:rsidP="00687208">
      <w:pPr>
        <w:ind w:firstLine="720"/>
        <w:rPr>
          <w:rFonts w:ascii="Arial" w:hAnsi="Arial" w:cs="Arial"/>
          <w:lang w:val="it-IT"/>
        </w:rPr>
      </w:pPr>
      <w:r w:rsidRPr="00864C13">
        <w:rPr>
          <w:rFonts w:ascii="Arial" w:hAnsi="Arial" w:cs="Arial"/>
          <w:lang w:val="it-IT"/>
        </w:rPr>
        <w:t xml:space="preserve"> Planul Judetean de Gestionare a Deseurilor, cerinta a Uniunii Europene, devine un instrument de planificare pe baza caruia autoritatile judetene/locale pot obtine asistenta financiara si suport din partea U.E. </w:t>
      </w:r>
    </w:p>
    <w:p w14:paraId="33A81C66" w14:textId="77777777" w:rsidR="00687208" w:rsidRPr="00864C13" w:rsidRDefault="00687208" w:rsidP="00687208">
      <w:pPr>
        <w:ind w:firstLine="720"/>
        <w:rPr>
          <w:rFonts w:ascii="Arial" w:hAnsi="Arial" w:cs="Arial"/>
          <w:b/>
          <w:i/>
          <w:lang w:val="it-IT"/>
        </w:rPr>
      </w:pPr>
      <w:r w:rsidRPr="00864C13">
        <w:rPr>
          <w:rFonts w:ascii="Arial" w:hAnsi="Arial" w:cs="Arial"/>
          <w:lang w:val="it-IT"/>
        </w:rPr>
        <w:t xml:space="preserve"> </w:t>
      </w:r>
    </w:p>
    <w:p w14:paraId="53565257" w14:textId="77777777" w:rsidR="00687208" w:rsidRPr="00864C13" w:rsidRDefault="00687208" w:rsidP="00687208">
      <w:pPr>
        <w:ind w:firstLine="720"/>
        <w:rPr>
          <w:rFonts w:ascii="Arial" w:hAnsi="Arial" w:cs="Arial"/>
          <w:b/>
          <w:i/>
          <w:lang w:val="it-IT"/>
        </w:rPr>
      </w:pPr>
      <w:r w:rsidRPr="00864C13">
        <w:rPr>
          <w:rFonts w:ascii="Arial" w:hAnsi="Arial" w:cs="Arial"/>
          <w:b/>
          <w:i/>
          <w:lang w:val="it-IT"/>
        </w:rPr>
        <w:t xml:space="preserve">Planuri de amenajare a fondului forestier limitrofe </w:t>
      </w:r>
    </w:p>
    <w:p w14:paraId="31A1B2EA" w14:textId="77777777" w:rsidR="00687208" w:rsidRPr="00864C13" w:rsidRDefault="00687208" w:rsidP="00687208">
      <w:pPr>
        <w:ind w:firstLine="720"/>
        <w:rPr>
          <w:rFonts w:ascii="Arial" w:hAnsi="Arial" w:cs="Arial"/>
          <w:b/>
          <w:i/>
          <w:lang w:val="it-IT"/>
        </w:rPr>
      </w:pPr>
      <w:r w:rsidRPr="00864C13">
        <w:rPr>
          <w:rFonts w:ascii="Arial" w:hAnsi="Arial" w:cs="Arial"/>
          <w:b/>
          <w:i/>
          <w:lang w:val="it-IT"/>
        </w:rPr>
        <w:t xml:space="preserve"> </w:t>
      </w:r>
    </w:p>
    <w:p w14:paraId="235996A6" w14:textId="77777777" w:rsidR="00687208" w:rsidRPr="00864C13" w:rsidRDefault="00687208" w:rsidP="00C77DCA">
      <w:pPr>
        <w:ind w:firstLine="720"/>
        <w:rPr>
          <w:rFonts w:ascii="Arial" w:hAnsi="Arial" w:cs="Arial"/>
          <w:lang w:val="it-IT"/>
        </w:rPr>
      </w:pPr>
      <w:r w:rsidRPr="00864C13">
        <w:rPr>
          <w:rFonts w:ascii="Arial" w:hAnsi="Arial" w:cs="Arial"/>
          <w:lang w:val="it-IT"/>
        </w:rPr>
        <w:t xml:space="preserve">În condiţiile în care amenajamentele silvice vecine  au fost realizate în conformitate cu normele tehnice şi ţinând cont de realităţiile existente în teren, putem estima că impactul cumulat al acestui amenajament asupra integrităţii sitului  este de asemenea nesemnificativ. </w:t>
      </w:r>
    </w:p>
    <w:p w14:paraId="3EF51767" w14:textId="77777777" w:rsidR="00687208" w:rsidRPr="00864C13" w:rsidRDefault="00687208" w:rsidP="00C77DCA">
      <w:pPr>
        <w:ind w:firstLine="720"/>
        <w:rPr>
          <w:rFonts w:ascii="Arial" w:hAnsi="Arial" w:cs="Arial"/>
          <w:lang w:val="it-IT"/>
        </w:rPr>
      </w:pPr>
      <w:r w:rsidRPr="00864C13">
        <w:rPr>
          <w:rFonts w:ascii="Arial" w:hAnsi="Arial" w:cs="Arial"/>
          <w:lang w:val="it-IT"/>
        </w:rPr>
        <w:t xml:space="preserve"> </w:t>
      </w:r>
    </w:p>
    <w:p w14:paraId="5B8F8DA1" w14:textId="77777777" w:rsidR="00687208" w:rsidRPr="00864C13" w:rsidRDefault="00687208" w:rsidP="00C77DCA">
      <w:pPr>
        <w:ind w:firstLine="720"/>
        <w:rPr>
          <w:rFonts w:ascii="Arial" w:hAnsi="Arial" w:cs="Arial"/>
          <w:lang w:val="it-IT"/>
        </w:rPr>
      </w:pPr>
      <w:r w:rsidRPr="00864C13">
        <w:rPr>
          <w:rFonts w:ascii="Arial" w:hAnsi="Arial" w:cs="Arial"/>
          <w:lang w:val="it-IT"/>
        </w:rPr>
        <w:t xml:space="preserve">Conexiunile prezentului plan cu documentele privitoare la protecţia mediului: </w:t>
      </w:r>
    </w:p>
    <w:p w14:paraId="2D3930B5" w14:textId="77777777" w:rsidR="00687208" w:rsidRPr="00864C13" w:rsidRDefault="00687208" w:rsidP="00C77DCA">
      <w:pPr>
        <w:ind w:firstLine="720"/>
        <w:rPr>
          <w:rFonts w:ascii="Arial" w:hAnsi="Arial" w:cs="Arial"/>
          <w:lang w:val="it-IT"/>
        </w:rPr>
      </w:pPr>
      <w:r w:rsidRPr="00864C13">
        <w:rPr>
          <w:rFonts w:ascii="Arial" w:hAnsi="Arial" w:cs="Arial"/>
          <w:lang w:val="it-IT"/>
        </w:rPr>
        <w:t xml:space="preserve"> </w:t>
      </w:r>
    </w:p>
    <w:p w14:paraId="060E53B8" w14:textId="77777777" w:rsidR="00687208" w:rsidRPr="00864C13" w:rsidRDefault="00687208" w:rsidP="00C77DCA">
      <w:pPr>
        <w:ind w:firstLine="720"/>
        <w:rPr>
          <w:rFonts w:ascii="Arial" w:hAnsi="Arial" w:cs="Arial"/>
          <w:lang w:val="it-IT"/>
        </w:rPr>
      </w:pPr>
      <w:r w:rsidRPr="00864C13">
        <w:rPr>
          <w:rFonts w:ascii="Arial" w:hAnsi="Arial" w:cs="Arial"/>
          <w:lang w:val="it-IT"/>
        </w:rPr>
        <w:t xml:space="preserve"> </w:t>
      </w:r>
      <w:r w:rsidRPr="00864C13">
        <w:rPr>
          <w:rFonts w:ascii="Arial" w:hAnsi="Arial" w:cs="Arial"/>
          <w:lang w:val="it-IT"/>
        </w:rPr>
        <w:t xml:space="preserve">  OUG 195/2005 privind protectia mediului, aprobata prin Legea 265/2006, cu modificarile si completarile ulterioare; </w:t>
      </w:r>
    </w:p>
    <w:p w14:paraId="6EAE63A7" w14:textId="77777777" w:rsidR="00687208" w:rsidRPr="00864C13" w:rsidRDefault="00687208" w:rsidP="00C77DCA">
      <w:pPr>
        <w:ind w:firstLine="720"/>
        <w:rPr>
          <w:rFonts w:ascii="Arial" w:hAnsi="Arial" w:cs="Arial"/>
          <w:lang w:val="it-IT"/>
        </w:rPr>
      </w:pPr>
      <w:r w:rsidRPr="00864C13">
        <w:rPr>
          <w:rFonts w:ascii="Arial" w:hAnsi="Arial" w:cs="Arial"/>
          <w:lang w:val="it-IT"/>
        </w:rPr>
        <w:t xml:space="preserve">    Legea Nr. 5/2000 </w:t>
      </w:r>
    </w:p>
    <w:p w14:paraId="3331E525" w14:textId="77777777" w:rsidR="00687208" w:rsidRPr="00864C13" w:rsidRDefault="00687208" w:rsidP="00C77DCA">
      <w:pPr>
        <w:ind w:firstLine="720"/>
        <w:rPr>
          <w:rFonts w:ascii="Arial" w:hAnsi="Arial" w:cs="Arial"/>
          <w:lang w:val="it-IT"/>
        </w:rPr>
      </w:pPr>
      <w:r w:rsidRPr="00864C13">
        <w:rPr>
          <w:rFonts w:ascii="Arial" w:hAnsi="Arial" w:cs="Arial"/>
          <w:lang w:val="it-IT"/>
        </w:rPr>
        <w:t xml:space="preserve">  Ordin. Nr. 1964/2007 al MMDD – privind declararea siturilor de importanţă comunitară, ca parte integrantă a reţelei ecologice europene Natura 2000 în România; </w:t>
      </w:r>
    </w:p>
    <w:p w14:paraId="1C309070" w14:textId="77777777" w:rsidR="00687208" w:rsidRPr="00864C13" w:rsidRDefault="00687208" w:rsidP="00C77DCA">
      <w:pPr>
        <w:ind w:firstLine="720"/>
        <w:rPr>
          <w:rFonts w:ascii="Arial" w:hAnsi="Arial" w:cs="Arial"/>
          <w:lang w:val="it-IT"/>
        </w:rPr>
      </w:pPr>
      <w:r w:rsidRPr="00864C13">
        <w:rPr>
          <w:rFonts w:ascii="Arial" w:hAnsi="Arial" w:cs="Arial"/>
          <w:lang w:val="it-IT"/>
        </w:rPr>
        <w:t>Ordonanţa de urgenţă a Guvernului nr. 57/2007 privind regimul ariilor naturale protejate, conservarea habitatelor naturale, a florei şi faunei sălbatice, aprobată cu modificări şi completări prin Legea nr. 49/2011</w:t>
      </w:r>
    </w:p>
    <w:p w14:paraId="0E21E3EB" w14:textId="77777777" w:rsidR="00687208" w:rsidRPr="00864C13" w:rsidRDefault="00687208" w:rsidP="00C77DCA">
      <w:pPr>
        <w:ind w:firstLine="720"/>
        <w:rPr>
          <w:rFonts w:ascii="Arial" w:hAnsi="Arial" w:cs="Arial"/>
          <w:lang w:val="it-IT"/>
        </w:rPr>
      </w:pPr>
      <w:r w:rsidRPr="00864C13">
        <w:rPr>
          <w:rFonts w:ascii="Arial" w:hAnsi="Arial" w:cs="Arial"/>
          <w:lang w:val="it-IT"/>
        </w:rPr>
        <w:t xml:space="preserve"> </w:t>
      </w:r>
      <w:r w:rsidRPr="00864C13">
        <w:rPr>
          <w:rFonts w:ascii="Arial" w:hAnsi="Arial" w:cs="Arial"/>
          <w:lang w:val="it-IT"/>
        </w:rPr>
        <w:t>  HG nr. 1076/8.07.2004 de stabilire a procedurii de evaluare a mediului pentru planuri şi programe (JO nr. 707/5.08.2004).</w:t>
      </w:r>
    </w:p>
    <w:p w14:paraId="75863CBC" w14:textId="64CF69C5" w:rsidR="00C77DCA" w:rsidRPr="00864C13" w:rsidRDefault="00C77DCA" w:rsidP="00C77DCA">
      <w:pPr>
        <w:pStyle w:val="yiv6483516665msonormal"/>
        <w:shd w:val="clear" w:color="auto" w:fill="FFFFFF"/>
        <w:spacing w:before="0" w:beforeAutospacing="0" w:after="0" w:afterAutospacing="0"/>
        <w:ind w:firstLine="720"/>
        <w:jc w:val="both"/>
        <w:rPr>
          <w:rFonts w:ascii="Arial" w:hAnsi="Arial" w:cs="Arial"/>
          <w:sz w:val="22"/>
          <w:szCs w:val="22"/>
        </w:rPr>
      </w:pPr>
      <w:r w:rsidRPr="00864C13">
        <w:rPr>
          <w:rFonts w:ascii="Arial" w:hAnsi="Arial" w:cs="Arial"/>
          <w:sz w:val="22"/>
          <w:szCs w:val="22"/>
          <w:lang w:val="it-IT"/>
        </w:rPr>
        <w:t xml:space="preserve"> </w:t>
      </w:r>
      <w:r w:rsidRPr="00864C13">
        <w:rPr>
          <w:rFonts w:ascii="Arial" w:hAnsi="Arial" w:cs="Arial"/>
          <w:sz w:val="22"/>
          <w:szCs w:val="22"/>
        </w:rPr>
        <w:t>Ordinul Ministrului Mediului, Apelor Şi Pădurilor     </w:t>
      </w:r>
      <w:hyperlink r:id="rId10" w:tgtFrame="_blank" w:history="1">
        <w:r w:rsidRPr="00864C13">
          <w:rPr>
            <w:rStyle w:val="Hyperlink"/>
            <w:rFonts w:ascii="Arial" w:hAnsi="Arial" w:cs="Arial"/>
            <w:color w:val="auto"/>
            <w:sz w:val="22"/>
            <w:szCs w:val="22"/>
          </w:rPr>
          <w:t>nr. 1.682/2023</w:t>
        </w:r>
      </w:hyperlink>
      <w:r w:rsidRPr="00864C13">
        <w:rPr>
          <w:rFonts w:ascii="Arial" w:hAnsi="Arial" w:cs="Arial"/>
          <w:sz w:val="22"/>
          <w:szCs w:val="22"/>
        </w:rPr>
        <w:t> pentru aprobarea </w:t>
      </w:r>
      <w:hyperlink r:id="rId11" w:tgtFrame="_blank" w:history="1">
        <w:r w:rsidRPr="00864C13">
          <w:rPr>
            <w:rStyle w:val="Hyperlink"/>
            <w:rFonts w:ascii="Arial" w:hAnsi="Arial" w:cs="Arial"/>
            <w:color w:val="auto"/>
            <w:sz w:val="22"/>
            <w:szCs w:val="22"/>
          </w:rPr>
          <w:t>Ghidului</w:t>
        </w:r>
      </w:hyperlink>
      <w:r w:rsidRPr="00864C13">
        <w:rPr>
          <w:rFonts w:ascii="Arial" w:hAnsi="Arial" w:cs="Arial"/>
          <w:sz w:val="22"/>
          <w:szCs w:val="22"/>
        </w:rPr>
        <w:t> metodologic privind evaluarea adecvată a efectelor potenţiale ale planurilor sau proiectelor asupra ariilor naturale protejate de interes comunitar, coroborat cu  OM MMAP</w:t>
      </w:r>
    </w:p>
    <w:p w14:paraId="3AE95144" w14:textId="04198D53" w:rsidR="00C77DCA" w:rsidRPr="00864C13" w:rsidRDefault="00C77DCA" w:rsidP="00C77DCA">
      <w:pPr>
        <w:pStyle w:val="yiv6483516665msonormal"/>
        <w:shd w:val="clear" w:color="auto" w:fill="FFFFFF"/>
        <w:spacing w:before="0" w:beforeAutospacing="0" w:after="0" w:afterAutospacing="0"/>
        <w:ind w:firstLine="720"/>
        <w:jc w:val="both"/>
        <w:rPr>
          <w:rFonts w:ascii="Arial" w:hAnsi="Arial" w:cs="Arial"/>
          <w:sz w:val="22"/>
          <w:szCs w:val="22"/>
        </w:rPr>
      </w:pPr>
      <w:r w:rsidRPr="00864C13">
        <w:rPr>
          <w:rFonts w:ascii="Arial" w:hAnsi="Arial" w:cs="Arial"/>
          <w:sz w:val="22"/>
          <w:szCs w:val="22"/>
          <w:lang w:val="it-IT"/>
        </w:rPr>
        <w:t xml:space="preserve"> </w:t>
      </w:r>
      <w:r w:rsidRPr="00864C13">
        <w:rPr>
          <w:rFonts w:ascii="Arial" w:hAnsi="Arial" w:cs="Arial"/>
          <w:sz w:val="22"/>
          <w:szCs w:val="22"/>
        </w:rPr>
        <w:t xml:space="preserve">Ordinul Ministrului Mediului, Apelor Şi Pădurilor </w:t>
      </w:r>
      <w:hyperlink r:id="rId12" w:tgtFrame="_blank" w:history="1">
        <w:r w:rsidRPr="00864C13">
          <w:rPr>
            <w:rStyle w:val="Hyperlink"/>
            <w:rFonts w:ascii="Arial" w:hAnsi="Arial" w:cs="Arial"/>
            <w:color w:val="auto"/>
            <w:sz w:val="22"/>
            <w:szCs w:val="22"/>
          </w:rPr>
          <w:t>nr. 1.679/2023</w:t>
        </w:r>
      </w:hyperlink>
      <w:r w:rsidRPr="00864C13">
        <w:rPr>
          <w:rFonts w:ascii="Arial" w:hAnsi="Arial" w:cs="Arial"/>
          <w:sz w:val="22"/>
          <w:szCs w:val="22"/>
        </w:rPr>
        <w:t> Ghid metodologic specific privind evaluarea adecvată a efectelor potenţiale ale planurilor/proiectelor din domeniile de interes (amenajamente silvice),</w:t>
      </w:r>
    </w:p>
    <w:p w14:paraId="23DF5F58" w14:textId="634F6C10" w:rsidR="00C77DCA" w:rsidRPr="00864C13" w:rsidRDefault="00C77DCA" w:rsidP="00C77DCA">
      <w:pPr>
        <w:pStyle w:val="yiv6483516665msonormal"/>
        <w:shd w:val="clear" w:color="auto" w:fill="FFFFFF"/>
        <w:spacing w:before="0" w:beforeAutospacing="0" w:after="0" w:afterAutospacing="0"/>
        <w:ind w:firstLine="720"/>
        <w:jc w:val="both"/>
        <w:rPr>
          <w:rFonts w:ascii="Arial" w:hAnsi="Arial" w:cs="Arial"/>
          <w:sz w:val="22"/>
          <w:szCs w:val="22"/>
        </w:rPr>
      </w:pPr>
      <w:r w:rsidRPr="00864C13">
        <w:rPr>
          <w:rFonts w:ascii="Arial" w:hAnsi="Arial" w:cs="Arial"/>
          <w:sz w:val="22"/>
          <w:szCs w:val="22"/>
          <w:lang w:val="it-IT"/>
        </w:rPr>
        <w:t></w:t>
      </w:r>
      <w:r w:rsidRPr="00864C13">
        <w:rPr>
          <w:rFonts w:ascii="Arial" w:hAnsi="Arial" w:cs="Arial"/>
          <w:sz w:val="22"/>
          <w:szCs w:val="22"/>
        </w:rPr>
        <w:t>  H.G. nr. 236/2023 pentru aprobarea metodologiei de derulare a procedurii de evaluare de mediu pentru amenajamentele silvice .</w:t>
      </w:r>
    </w:p>
    <w:p w14:paraId="51B03767" w14:textId="77777777" w:rsidR="00C77DCA" w:rsidRPr="00864C13" w:rsidRDefault="00C77DCA" w:rsidP="00687208">
      <w:pPr>
        <w:ind w:firstLine="720"/>
        <w:rPr>
          <w:rFonts w:ascii="Arial" w:hAnsi="Arial" w:cs="Arial"/>
          <w:lang w:val="it-IT"/>
        </w:rPr>
      </w:pPr>
    </w:p>
    <w:p w14:paraId="3F2AE1EA" w14:textId="77777777" w:rsidR="00B45B6A" w:rsidRPr="00864C13" w:rsidRDefault="00B45B6A" w:rsidP="004C44D3">
      <w:pPr>
        <w:numPr>
          <w:ilvl w:val="0"/>
          <w:numId w:val="10"/>
        </w:numPr>
        <w:tabs>
          <w:tab w:val="left" w:pos="360"/>
          <w:tab w:val="left" w:pos="1620"/>
        </w:tabs>
        <w:jc w:val="center"/>
        <w:rPr>
          <w:rFonts w:ascii="Arial" w:eastAsia="Arial" w:hAnsi="Arial" w:cs="Arial"/>
          <w:b/>
          <w:u w:val="single"/>
        </w:rPr>
      </w:pPr>
      <w:r w:rsidRPr="00864C13">
        <w:rPr>
          <w:rFonts w:ascii="Arial" w:eastAsia="Arial" w:hAnsi="Arial" w:cs="Arial"/>
          <w:b/>
          <w:u w:val="single"/>
        </w:rPr>
        <w:t>ASPECTE RELEVANTE ALE STĂRII ACTUALE A MEDIULUI ŞI ALE EVOLUŢIEI SALE PROBABILE ÎN SITUAŢIA NEIMPLEMENTĂRII PLANULUI PROPUS</w:t>
      </w:r>
    </w:p>
    <w:p w14:paraId="6B29B2A2" w14:textId="77777777" w:rsidR="00B45B6A" w:rsidRPr="00864C13" w:rsidRDefault="00B45B6A" w:rsidP="009F5104">
      <w:pPr>
        <w:jc w:val="center"/>
        <w:rPr>
          <w:rFonts w:ascii="Arial" w:hAnsi="Arial" w:cs="Arial"/>
        </w:rPr>
      </w:pPr>
    </w:p>
    <w:p w14:paraId="65F02466" w14:textId="2D9BE437" w:rsidR="00B03888" w:rsidRPr="00864C13" w:rsidRDefault="00B45B6A" w:rsidP="00CA4FA8">
      <w:pPr>
        <w:ind w:firstLine="667"/>
        <w:jc w:val="both"/>
        <w:rPr>
          <w:rFonts w:ascii="Arial" w:hAnsi="Arial" w:cs="Arial"/>
        </w:rPr>
      </w:pPr>
      <w:r w:rsidRPr="00864C13">
        <w:rPr>
          <w:rFonts w:ascii="Arial" w:eastAsia="Arial" w:hAnsi="Arial" w:cs="Arial"/>
        </w:rPr>
        <w:t>Pe suprafaţa administrată de Ocolul Silvic şi în imediata apropiere nu sunt amplasate industrii poluatoare. Starea factorilor de mediu este bună, un argument în acest sens este însăşi delimitarea situ</w:t>
      </w:r>
      <w:r w:rsidR="00B03888" w:rsidRPr="00864C13">
        <w:rPr>
          <w:rFonts w:ascii="Arial" w:eastAsia="Arial" w:hAnsi="Arial" w:cs="Arial"/>
        </w:rPr>
        <w:t>rilor</w:t>
      </w:r>
      <w:r w:rsidRPr="00864C13">
        <w:rPr>
          <w:rFonts w:ascii="Arial" w:eastAsia="Arial" w:hAnsi="Arial" w:cs="Arial"/>
        </w:rPr>
        <w:t xml:space="preserve"> de interes comunitar </w:t>
      </w:r>
      <w:r w:rsidR="00D04E1D" w:rsidRPr="00864C13">
        <w:rPr>
          <w:rFonts w:ascii="Arial" w:hAnsi="Arial" w:cs="Arial"/>
          <w:b/>
          <w:bCs/>
          <w:i/>
        </w:rPr>
        <w:t>ROSCI0013 Bucegi</w:t>
      </w:r>
      <w:r w:rsidR="00864C13" w:rsidRPr="00864C13">
        <w:rPr>
          <w:rFonts w:ascii="Arial" w:hAnsi="Arial" w:cs="Arial"/>
          <w:b/>
          <w:bCs/>
          <w:i/>
        </w:rPr>
        <w:t>.</w:t>
      </w:r>
    </w:p>
    <w:p w14:paraId="57ECE7C7" w14:textId="0664D947" w:rsidR="00B45B6A" w:rsidRPr="00864C13" w:rsidRDefault="00B45B6A" w:rsidP="00CA4FA8">
      <w:pPr>
        <w:ind w:firstLine="667"/>
        <w:jc w:val="both"/>
        <w:rPr>
          <w:rFonts w:ascii="Arial" w:hAnsi="Arial" w:cs="Arial"/>
        </w:rPr>
      </w:pPr>
      <w:r w:rsidRPr="00864C13">
        <w:rPr>
          <w:rFonts w:ascii="Arial" w:hAnsi="Arial" w:cs="Arial"/>
        </w:rPr>
        <w:t xml:space="preserve">În cadrul acestei unităţi de producţie pericolul doborâturilor şi rupturilor de vânt şi de zăpadă este relativ redus, vânturile neavând, intensităţi ridicate, iar arboretele fiind constituite, cel mai adesea, din specii rezistente la vânt. </w:t>
      </w:r>
    </w:p>
    <w:p w14:paraId="36849EC7" w14:textId="77777777" w:rsidR="00B45B6A" w:rsidRPr="00864C13" w:rsidRDefault="00B45B6A" w:rsidP="00CA4FA8">
      <w:pPr>
        <w:ind w:right="20" w:firstLine="667"/>
        <w:jc w:val="both"/>
        <w:rPr>
          <w:rFonts w:ascii="Arial" w:eastAsia="Arial" w:hAnsi="Arial" w:cs="Arial"/>
        </w:rPr>
      </w:pPr>
      <w:r w:rsidRPr="00864C13">
        <w:rPr>
          <w:rFonts w:ascii="Arial" w:eastAsia="Arial" w:hAnsi="Arial" w:cs="Arial"/>
        </w:rPr>
        <w:t xml:space="preserve">În cadrul suprafetei studiate nu s-au constatat prejudicii ale vegetaţiei forestiere din </w:t>
      </w:r>
      <w:r w:rsidRPr="00864C13">
        <w:rPr>
          <w:rFonts w:ascii="Arial" w:eastAsia="Arial" w:hAnsi="Arial" w:cs="Arial"/>
        </w:rPr>
        <w:lastRenderedPageBreak/>
        <w:t>cauza poluării.</w:t>
      </w:r>
    </w:p>
    <w:p w14:paraId="18CBF7D6" w14:textId="77777777" w:rsidR="00B45B6A" w:rsidRPr="00864C13" w:rsidRDefault="00B45B6A" w:rsidP="00CA4FA8">
      <w:pPr>
        <w:ind w:right="20" w:firstLine="667"/>
        <w:jc w:val="both"/>
        <w:rPr>
          <w:rFonts w:ascii="Arial" w:eastAsia="Arial" w:hAnsi="Arial" w:cs="Arial"/>
        </w:rPr>
      </w:pPr>
    </w:p>
    <w:p w14:paraId="63EF816A" w14:textId="77777777" w:rsidR="00B45B6A" w:rsidRPr="00864C13" w:rsidRDefault="00B45B6A" w:rsidP="00CA4FA8">
      <w:pPr>
        <w:ind w:right="20" w:firstLine="667"/>
        <w:jc w:val="both"/>
        <w:rPr>
          <w:rFonts w:ascii="Arial" w:eastAsia="Arial" w:hAnsi="Arial" w:cs="Arial"/>
        </w:rPr>
      </w:pPr>
      <w:r w:rsidRPr="00864C13">
        <w:rPr>
          <w:rFonts w:ascii="Arial" w:eastAsia="Arial" w:hAnsi="Arial" w:cs="Arial"/>
        </w:rPr>
        <w:t>În cadrul teritoriului nu s-au semnalat atacuri în masă de insecte sau alţi dăunători.</w:t>
      </w:r>
    </w:p>
    <w:p w14:paraId="7644B3F2" w14:textId="77777777" w:rsidR="00B45B6A" w:rsidRPr="00864C13" w:rsidRDefault="00B45B6A" w:rsidP="00CA4FA8">
      <w:pPr>
        <w:ind w:firstLine="667"/>
        <w:jc w:val="both"/>
        <w:rPr>
          <w:rFonts w:ascii="Arial" w:hAnsi="Arial" w:cs="Arial"/>
        </w:rPr>
      </w:pPr>
    </w:p>
    <w:p w14:paraId="44B82F18" w14:textId="77777777" w:rsidR="00B45B6A" w:rsidRPr="00864C13" w:rsidRDefault="00B45B6A" w:rsidP="00CA4FA8">
      <w:pPr>
        <w:ind w:right="20" w:firstLine="667"/>
        <w:jc w:val="both"/>
        <w:rPr>
          <w:rFonts w:ascii="Arial" w:eastAsia="Arial" w:hAnsi="Arial" w:cs="Arial"/>
        </w:rPr>
      </w:pPr>
      <w:r w:rsidRPr="00864C13">
        <w:rPr>
          <w:rFonts w:ascii="Arial" w:eastAsia="Arial" w:hAnsi="Arial" w:cs="Arial"/>
        </w:rPr>
        <w:t>Protecţia împotriva bolilor şi dăunătorilor se realizează prin asigurarea unei stări fitosanitare corespunzătoare a pădurii.</w:t>
      </w:r>
    </w:p>
    <w:p w14:paraId="68F38003" w14:textId="77777777" w:rsidR="00B45B6A" w:rsidRPr="00864C13" w:rsidRDefault="00B45B6A" w:rsidP="00CA4FA8">
      <w:pPr>
        <w:ind w:firstLine="667"/>
        <w:jc w:val="both"/>
        <w:rPr>
          <w:rFonts w:ascii="Arial" w:hAnsi="Arial" w:cs="Arial"/>
        </w:rPr>
      </w:pPr>
    </w:p>
    <w:p w14:paraId="6082DA31" w14:textId="77777777" w:rsidR="00B45B6A" w:rsidRPr="00864C13" w:rsidRDefault="00B45B6A" w:rsidP="00CA4FA8">
      <w:pPr>
        <w:ind w:right="20" w:firstLine="667"/>
        <w:jc w:val="both"/>
        <w:rPr>
          <w:rFonts w:ascii="Arial" w:eastAsia="Arial" w:hAnsi="Arial" w:cs="Arial"/>
        </w:rPr>
      </w:pPr>
      <w:r w:rsidRPr="00864C13">
        <w:rPr>
          <w:rFonts w:ascii="Arial" w:eastAsia="Arial" w:hAnsi="Arial" w:cs="Arial"/>
        </w:rPr>
        <w:t>Pentru asigurarea unei stări fitosanitare corespunzătoare a pădurii se recomandă măsuri preventive şi măsuri represive de combatere a bolilor şi dăunătorilor atunci când aceste adversităţi depăşesc limitele capacităţii de suport a pădurii.</w:t>
      </w:r>
    </w:p>
    <w:p w14:paraId="16F9613F" w14:textId="77777777" w:rsidR="00B45B6A" w:rsidRPr="00864C13" w:rsidRDefault="00B45B6A" w:rsidP="00CA4FA8">
      <w:pPr>
        <w:ind w:firstLine="667"/>
        <w:jc w:val="both"/>
        <w:rPr>
          <w:rFonts w:ascii="Arial" w:eastAsia="Arial" w:hAnsi="Arial" w:cs="Arial"/>
        </w:rPr>
      </w:pPr>
    </w:p>
    <w:p w14:paraId="78146063" w14:textId="77777777" w:rsidR="00B45B6A" w:rsidRPr="00864C13" w:rsidRDefault="00B45B6A" w:rsidP="00CA4FA8">
      <w:pPr>
        <w:ind w:firstLine="667"/>
        <w:jc w:val="both"/>
        <w:rPr>
          <w:rFonts w:ascii="Arial" w:eastAsia="Arial" w:hAnsi="Arial" w:cs="Arial"/>
          <w:lang w:val="it-IT"/>
        </w:rPr>
      </w:pPr>
      <w:r w:rsidRPr="00864C13">
        <w:rPr>
          <w:rFonts w:ascii="Arial" w:eastAsia="Arial" w:hAnsi="Arial" w:cs="Arial"/>
          <w:lang w:val="it-IT"/>
        </w:rPr>
        <w:t>În privinţa măsurilor preventive vor fi avute în vedere următoarele:</w:t>
      </w:r>
    </w:p>
    <w:p w14:paraId="40C2A023" w14:textId="77777777" w:rsidR="00B45B6A" w:rsidRPr="00864C13" w:rsidRDefault="00B45B6A" w:rsidP="00CA4FA8">
      <w:pPr>
        <w:ind w:firstLine="667"/>
        <w:jc w:val="both"/>
        <w:rPr>
          <w:rFonts w:ascii="Arial" w:eastAsia="Arial" w:hAnsi="Arial" w:cs="Arial"/>
          <w:lang w:val="pt-BR"/>
        </w:rPr>
      </w:pPr>
      <w:r w:rsidRPr="00864C13">
        <w:rPr>
          <w:rFonts w:ascii="Arial" w:eastAsia="Arial" w:hAnsi="Arial" w:cs="Arial"/>
          <w:lang w:val="it-IT"/>
        </w:rPr>
        <w:t xml:space="preserve"> </w:t>
      </w:r>
      <w:r w:rsidRPr="00864C13">
        <w:rPr>
          <w:rFonts w:ascii="Arial" w:eastAsia="Arial" w:hAnsi="Arial" w:cs="Arial"/>
          <w:lang w:val="pt-BR"/>
        </w:rPr>
        <w:t>-     promovarea arboretelor de tip natural;</w:t>
      </w:r>
    </w:p>
    <w:p w14:paraId="05864765" w14:textId="77777777" w:rsidR="00B45B6A" w:rsidRPr="00864C13" w:rsidRDefault="00B45B6A" w:rsidP="00CA4FA8">
      <w:pPr>
        <w:tabs>
          <w:tab w:val="left" w:pos="720"/>
        </w:tabs>
        <w:ind w:right="20" w:firstLine="667"/>
        <w:jc w:val="both"/>
        <w:rPr>
          <w:rFonts w:ascii="Arial" w:eastAsia="Arial" w:hAnsi="Arial" w:cs="Arial"/>
        </w:rPr>
      </w:pPr>
      <w:r w:rsidRPr="00864C13">
        <w:rPr>
          <w:rFonts w:ascii="Arial" w:eastAsia="Arial" w:hAnsi="Arial" w:cs="Arial"/>
          <w:lang w:val="pt-BR"/>
        </w:rPr>
        <w:t xml:space="preserve"> </w:t>
      </w:r>
      <w:r w:rsidRPr="00864C13">
        <w:rPr>
          <w:rFonts w:ascii="Arial" w:eastAsia="Arial" w:hAnsi="Arial" w:cs="Arial"/>
        </w:rPr>
        <w:t>-      promovarea speciilor forestiere autohtone, corespunzătoare tipului natural fundamental de pădure şi a formelor genetice rezistente;</w:t>
      </w:r>
    </w:p>
    <w:p w14:paraId="0B6D97A8" w14:textId="77777777" w:rsidR="00B45B6A" w:rsidRPr="00864C13" w:rsidRDefault="00B45B6A" w:rsidP="00CA4FA8">
      <w:pPr>
        <w:numPr>
          <w:ilvl w:val="0"/>
          <w:numId w:val="6"/>
        </w:numPr>
        <w:tabs>
          <w:tab w:val="left" w:pos="1220"/>
        </w:tabs>
        <w:ind w:firstLine="667"/>
        <w:jc w:val="both"/>
        <w:rPr>
          <w:rFonts w:ascii="Arial" w:eastAsia="Arial" w:hAnsi="Arial" w:cs="Arial"/>
        </w:rPr>
      </w:pPr>
      <w:r w:rsidRPr="00864C13">
        <w:rPr>
          <w:rFonts w:ascii="Arial" w:eastAsia="Arial" w:hAnsi="Arial" w:cs="Arial"/>
        </w:rPr>
        <w:t>menţinerea arboretelor la densităţi normale;</w:t>
      </w:r>
    </w:p>
    <w:p w14:paraId="065FB0B9" w14:textId="77777777" w:rsidR="00B45B6A" w:rsidRPr="00864C13" w:rsidRDefault="00B45B6A" w:rsidP="00CA4FA8">
      <w:pPr>
        <w:numPr>
          <w:ilvl w:val="0"/>
          <w:numId w:val="6"/>
        </w:numPr>
        <w:tabs>
          <w:tab w:val="left" w:pos="1220"/>
        </w:tabs>
        <w:ind w:firstLine="667"/>
        <w:jc w:val="both"/>
        <w:rPr>
          <w:rFonts w:ascii="Arial" w:eastAsia="Arial" w:hAnsi="Arial" w:cs="Arial"/>
        </w:rPr>
      </w:pPr>
      <w:r w:rsidRPr="00864C13">
        <w:rPr>
          <w:rFonts w:ascii="Arial" w:eastAsia="Arial" w:hAnsi="Arial" w:cs="Arial"/>
        </w:rPr>
        <w:t>împădurirea golurilor;</w:t>
      </w:r>
    </w:p>
    <w:p w14:paraId="200B4E86" w14:textId="77777777" w:rsidR="00B45B6A" w:rsidRPr="00864C13" w:rsidRDefault="00B45B6A" w:rsidP="00CA4FA8">
      <w:pPr>
        <w:numPr>
          <w:ilvl w:val="0"/>
          <w:numId w:val="6"/>
        </w:numPr>
        <w:tabs>
          <w:tab w:val="left" w:pos="900"/>
          <w:tab w:val="left" w:pos="1247"/>
        </w:tabs>
        <w:ind w:right="20" w:firstLine="661"/>
        <w:jc w:val="both"/>
        <w:rPr>
          <w:rFonts w:ascii="Arial" w:eastAsia="Arial" w:hAnsi="Arial" w:cs="Arial"/>
        </w:rPr>
      </w:pPr>
      <w:r w:rsidRPr="00864C13">
        <w:rPr>
          <w:rFonts w:ascii="Arial" w:eastAsia="Arial" w:hAnsi="Arial" w:cs="Arial"/>
        </w:rPr>
        <w:t>efectuarea la timp şi în mod corespunzător din punct de vedere tehnic a sistemului de lucrări de îngrijire şi conducere a arboretelor propus prin amenajamente (degajări, curăţiri, rărituri, tăieri de igienă);</w:t>
      </w:r>
    </w:p>
    <w:p w14:paraId="6CD02FB0" w14:textId="77777777" w:rsidR="00B45B6A" w:rsidRPr="00864C13" w:rsidRDefault="00B45B6A" w:rsidP="00CA4FA8">
      <w:pPr>
        <w:numPr>
          <w:ilvl w:val="0"/>
          <w:numId w:val="6"/>
        </w:numPr>
        <w:tabs>
          <w:tab w:val="left" w:pos="900"/>
          <w:tab w:val="left" w:pos="1220"/>
        </w:tabs>
        <w:ind w:firstLine="661"/>
        <w:jc w:val="both"/>
        <w:rPr>
          <w:rFonts w:ascii="Arial" w:eastAsia="Arial" w:hAnsi="Arial" w:cs="Arial"/>
          <w:lang w:val="pt-BR"/>
        </w:rPr>
      </w:pPr>
      <w:r w:rsidRPr="00864C13">
        <w:rPr>
          <w:rFonts w:ascii="Arial" w:eastAsia="Arial" w:hAnsi="Arial" w:cs="Arial"/>
          <w:lang w:val="pt-BR"/>
        </w:rPr>
        <w:t>respectarea regulilor de exploatare a masei lemnoase;</w:t>
      </w:r>
    </w:p>
    <w:p w14:paraId="09C257F2" w14:textId="77777777" w:rsidR="00B45B6A" w:rsidRPr="00864C13" w:rsidRDefault="00B45B6A" w:rsidP="00CA4FA8">
      <w:pPr>
        <w:numPr>
          <w:ilvl w:val="0"/>
          <w:numId w:val="6"/>
        </w:numPr>
        <w:tabs>
          <w:tab w:val="left" w:pos="900"/>
          <w:tab w:val="left" w:pos="1220"/>
        </w:tabs>
        <w:ind w:firstLine="661"/>
        <w:jc w:val="both"/>
        <w:rPr>
          <w:rFonts w:ascii="Arial" w:eastAsia="Arial" w:hAnsi="Arial" w:cs="Arial"/>
        </w:rPr>
      </w:pPr>
      <w:r w:rsidRPr="00864C13">
        <w:rPr>
          <w:rFonts w:ascii="Arial" w:eastAsia="Arial" w:hAnsi="Arial" w:cs="Arial"/>
        </w:rPr>
        <w:t>protecţia plantaţiilor şi seminţişurilor;</w:t>
      </w:r>
    </w:p>
    <w:p w14:paraId="7FB48CB1" w14:textId="77777777" w:rsidR="00B45B6A" w:rsidRPr="00864C13" w:rsidRDefault="00B45B6A" w:rsidP="00CA4FA8">
      <w:pPr>
        <w:numPr>
          <w:ilvl w:val="0"/>
          <w:numId w:val="6"/>
        </w:numPr>
        <w:tabs>
          <w:tab w:val="left" w:pos="900"/>
          <w:tab w:val="left" w:pos="1220"/>
        </w:tabs>
        <w:ind w:firstLine="661"/>
        <w:jc w:val="both"/>
        <w:rPr>
          <w:rFonts w:ascii="Arial" w:eastAsia="Arial" w:hAnsi="Arial" w:cs="Arial"/>
        </w:rPr>
      </w:pPr>
      <w:r w:rsidRPr="00864C13">
        <w:rPr>
          <w:rFonts w:ascii="Arial" w:eastAsia="Arial" w:hAnsi="Arial" w:cs="Arial"/>
        </w:rPr>
        <w:t>protecţia populaţiilor de păsări folositoare, a furnicilor din genul Formica;</w:t>
      </w:r>
    </w:p>
    <w:p w14:paraId="4C8661D4" w14:textId="77777777" w:rsidR="00B45B6A" w:rsidRPr="00864C13" w:rsidRDefault="00B45B6A" w:rsidP="00CA4FA8">
      <w:pPr>
        <w:numPr>
          <w:ilvl w:val="0"/>
          <w:numId w:val="6"/>
        </w:numPr>
        <w:tabs>
          <w:tab w:val="left" w:pos="900"/>
          <w:tab w:val="left" w:pos="1220"/>
        </w:tabs>
        <w:ind w:firstLine="661"/>
        <w:jc w:val="both"/>
        <w:rPr>
          <w:rFonts w:ascii="Arial" w:eastAsia="Arial" w:hAnsi="Arial" w:cs="Arial"/>
        </w:rPr>
      </w:pPr>
      <w:r w:rsidRPr="00864C13">
        <w:rPr>
          <w:rFonts w:ascii="Arial" w:eastAsia="Arial" w:hAnsi="Arial" w:cs="Arial"/>
        </w:rPr>
        <w:t>interzicerea păşunatului în pădure;</w:t>
      </w:r>
    </w:p>
    <w:p w14:paraId="5A63E1D9" w14:textId="77777777" w:rsidR="00B45B6A" w:rsidRPr="00864C13" w:rsidRDefault="00B45B6A" w:rsidP="00CA4FA8">
      <w:pPr>
        <w:numPr>
          <w:ilvl w:val="0"/>
          <w:numId w:val="6"/>
        </w:numPr>
        <w:tabs>
          <w:tab w:val="left" w:pos="900"/>
          <w:tab w:val="left" w:pos="1220"/>
        </w:tabs>
        <w:ind w:firstLine="661"/>
        <w:jc w:val="both"/>
        <w:rPr>
          <w:rFonts w:ascii="Arial" w:eastAsia="Arial" w:hAnsi="Arial" w:cs="Arial"/>
        </w:rPr>
      </w:pPr>
      <w:r w:rsidRPr="00864C13">
        <w:rPr>
          <w:rFonts w:ascii="Arial" w:eastAsia="Arial" w:hAnsi="Arial" w:cs="Arial"/>
        </w:rPr>
        <w:t>normalizarea efectivelor de vânat.</w:t>
      </w:r>
    </w:p>
    <w:p w14:paraId="44DC27E2" w14:textId="77777777" w:rsidR="009F5104" w:rsidRPr="00864C13" w:rsidRDefault="009F5104" w:rsidP="00B45B6A">
      <w:pPr>
        <w:tabs>
          <w:tab w:val="left" w:pos="900"/>
        </w:tabs>
        <w:ind w:right="20" w:firstLine="661"/>
        <w:jc w:val="both"/>
        <w:rPr>
          <w:rFonts w:ascii="Arial" w:eastAsia="Arial" w:hAnsi="Arial" w:cs="Arial"/>
        </w:rPr>
      </w:pPr>
    </w:p>
    <w:p w14:paraId="4CF2F213" w14:textId="77777777" w:rsidR="00B45B6A" w:rsidRPr="00864C13" w:rsidRDefault="00B45B6A" w:rsidP="00CA4FA8">
      <w:pPr>
        <w:tabs>
          <w:tab w:val="left" w:pos="900"/>
        </w:tabs>
        <w:ind w:right="20" w:firstLine="661"/>
        <w:jc w:val="both"/>
        <w:rPr>
          <w:rFonts w:ascii="Arial" w:eastAsia="Arial" w:hAnsi="Arial" w:cs="Arial"/>
        </w:rPr>
      </w:pPr>
      <w:r w:rsidRPr="00864C13">
        <w:rPr>
          <w:rFonts w:ascii="Arial" w:eastAsia="Arial" w:hAnsi="Arial" w:cs="Arial"/>
        </w:rPr>
        <w:t>Pentru combaterea bolilor şi dăunătorilor se vor lua măsuri de combatere biologică şi integrată , bazate pe îmbinarea măsurilor silvotehnice şi ecologice şi cele specifice protecţiei pădurilor folosind în principal substanţe selective biodegradabile şi cu toxicitate redusă (Decis, Dimilin, ş.a.).</w:t>
      </w:r>
    </w:p>
    <w:p w14:paraId="1F3DAF1A" w14:textId="77777777" w:rsidR="00B45B6A" w:rsidRPr="00864C13" w:rsidRDefault="00B45B6A" w:rsidP="00CA4FA8">
      <w:pPr>
        <w:tabs>
          <w:tab w:val="left" w:pos="900"/>
        </w:tabs>
        <w:ind w:firstLine="661"/>
        <w:jc w:val="both"/>
        <w:rPr>
          <w:rFonts w:ascii="Arial" w:hAnsi="Arial" w:cs="Arial"/>
        </w:rPr>
      </w:pPr>
    </w:p>
    <w:p w14:paraId="1C733703" w14:textId="77777777" w:rsidR="00B45B6A" w:rsidRPr="00864C13" w:rsidRDefault="00B45B6A" w:rsidP="00CA4FA8">
      <w:pPr>
        <w:tabs>
          <w:tab w:val="left" w:pos="900"/>
        </w:tabs>
        <w:ind w:right="20" w:firstLine="661"/>
        <w:jc w:val="both"/>
        <w:rPr>
          <w:rFonts w:ascii="Arial" w:eastAsia="Arial" w:hAnsi="Arial" w:cs="Arial"/>
          <w:lang w:val="pt-BR"/>
        </w:rPr>
      </w:pPr>
      <w:r w:rsidRPr="00864C13">
        <w:rPr>
          <w:rFonts w:ascii="Arial" w:eastAsia="Arial" w:hAnsi="Arial" w:cs="Arial"/>
          <w:lang w:val="pt-BR"/>
        </w:rPr>
        <w:t>Ocolul silvic are obligaţia de a semnala atacul bolilor şi dăunătorilor şi natura lor pentru a se lua măsuri urgente de combatere.</w:t>
      </w:r>
    </w:p>
    <w:p w14:paraId="0A5FD539" w14:textId="1C089D36" w:rsidR="00B45B6A" w:rsidRPr="00864C13" w:rsidRDefault="00B45B6A" w:rsidP="00CA4FA8">
      <w:pPr>
        <w:tabs>
          <w:tab w:val="left" w:pos="900"/>
        </w:tabs>
        <w:ind w:right="20" w:firstLine="661"/>
        <w:jc w:val="both"/>
        <w:rPr>
          <w:rFonts w:ascii="Arial" w:eastAsia="Arial" w:hAnsi="Arial" w:cs="Arial"/>
        </w:rPr>
      </w:pPr>
      <w:r w:rsidRPr="00864C13">
        <w:rPr>
          <w:rFonts w:ascii="Arial" w:eastAsia="Arial" w:hAnsi="Arial" w:cs="Arial"/>
          <w:lang w:val="pt-BR"/>
        </w:rPr>
        <w:t xml:space="preserve">Tulpini nesanatoase </w:t>
      </w:r>
      <w:r w:rsidR="00C77DCA" w:rsidRPr="00864C13">
        <w:rPr>
          <w:rFonts w:ascii="Arial" w:eastAsia="Arial" w:hAnsi="Arial" w:cs="Arial"/>
          <w:lang w:val="pt-BR"/>
        </w:rPr>
        <w:t xml:space="preserve">nu </w:t>
      </w:r>
      <w:r w:rsidR="00CB60B1" w:rsidRPr="00864C13">
        <w:rPr>
          <w:rFonts w:ascii="Arial" w:eastAsia="Arial" w:hAnsi="Arial" w:cs="Arial"/>
          <w:lang w:val="pt-BR"/>
        </w:rPr>
        <w:t>au fost semnalate pe suprafata studiata.</w:t>
      </w:r>
      <w:r w:rsidR="00FC55A2" w:rsidRPr="00864C13">
        <w:rPr>
          <w:rFonts w:ascii="Arial" w:eastAsia="Arial" w:hAnsi="Arial" w:cs="Arial"/>
          <w:lang w:val="pt-BR"/>
        </w:rPr>
        <w:t xml:space="preserve"> </w:t>
      </w:r>
    </w:p>
    <w:p w14:paraId="1983A0FC" w14:textId="77777777" w:rsidR="00B45B6A" w:rsidRPr="00864C13" w:rsidRDefault="00B45B6A" w:rsidP="00CA4FA8">
      <w:pPr>
        <w:tabs>
          <w:tab w:val="left" w:pos="900"/>
        </w:tabs>
        <w:ind w:firstLine="661"/>
        <w:jc w:val="both"/>
        <w:rPr>
          <w:rFonts w:ascii="Arial" w:hAnsi="Arial" w:cs="Arial"/>
          <w:lang w:val="pt-BR"/>
        </w:rPr>
      </w:pPr>
      <w:r w:rsidRPr="00864C13">
        <w:rPr>
          <w:rFonts w:ascii="Arial" w:hAnsi="Arial" w:cs="Arial"/>
          <w:lang w:val="pt-BR"/>
        </w:rPr>
        <w:t>Neimplementarea reglementărilor amenajamentului silvic nu ar duce în nici un caz la ameliorarea stării factorilor de mediu, ci dimpotrivă la neîndeplinirea obiectivelor social - ecologice şi economice ale pădurii.</w:t>
      </w:r>
    </w:p>
    <w:p w14:paraId="105D2928" w14:textId="77777777" w:rsidR="00B45B6A" w:rsidRPr="00864C13" w:rsidRDefault="00B45B6A" w:rsidP="00CA4FA8">
      <w:pPr>
        <w:tabs>
          <w:tab w:val="left" w:pos="900"/>
        </w:tabs>
        <w:ind w:firstLine="661"/>
        <w:jc w:val="both"/>
        <w:rPr>
          <w:rFonts w:ascii="Arial" w:hAnsi="Arial" w:cs="Arial"/>
          <w:lang w:val="pt-BR"/>
        </w:rPr>
      </w:pPr>
      <w:r w:rsidRPr="00864C13">
        <w:rPr>
          <w:rFonts w:ascii="Arial" w:hAnsi="Arial" w:cs="Arial"/>
          <w:lang w:val="pt-BR"/>
        </w:rPr>
        <w:t>În continuare se vor enumera câteva din consecinţele neimplementării reglementărilor amenajamentului silvic:</w:t>
      </w:r>
    </w:p>
    <w:p w14:paraId="61009462" w14:textId="77777777" w:rsidR="00B45B6A" w:rsidRPr="00864C13" w:rsidRDefault="00B45B6A" w:rsidP="00CA4FA8">
      <w:pPr>
        <w:tabs>
          <w:tab w:val="left" w:pos="900"/>
        </w:tabs>
        <w:ind w:firstLine="661"/>
        <w:jc w:val="both"/>
        <w:rPr>
          <w:rFonts w:ascii="Arial" w:hAnsi="Arial" w:cs="Arial"/>
          <w:lang w:val="pt-BR"/>
        </w:rPr>
      </w:pPr>
      <w:r w:rsidRPr="00864C13">
        <w:rPr>
          <w:rFonts w:ascii="Arial" w:hAnsi="Arial" w:cs="Arial"/>
          <w:lang w:val="pt-BR"/>
        </w:rPr>
        <w:t xml:space="preserve"> - îmbătrânirea arboretelor fapt ce ar face dificilă regenerarea acestora;</w:t>
      </w:r>
    </w:p>
    <w:p w14:paraId="6E495DEC" w14:textId="77777777" w:rsidR="00B45B6A" w:rsidRPr="00864C13" w:rsidRDefault="00B45B6A" w:rsidP="00CA4FA8">
      <w:pPr>
        <w:tabs>
          <w:tab w:val="left" w:pos="900"/>
        </w:tabs>
        <w:ind w:firstLine="661"/>
        <w:jc w:val="both"/>
        <w:rPr>
          <w:rFonts w:ascii="Arial" w:hAnsi="Arial" w:cs="Arial"/>
          <w:lang w:val="pt-BR"/>
        </w:rPr>
      </w:pPr>
      <w:r w:rsidRPr="00864C13">
        <w:rPr>
          <w:rFonts w:ascii="Arial" w:hAnsi="Arial" w:cs="Arial"/>
          <w:lang w:val="pt-BR"/>
        </w:rPr>
        <w:t xml:space="preserve"> - degradarea şi uscarea arborilor; </w:t>
      </w:r>
    </w:p>
    <w:p w14:paraId="0FA51D46" w14:textId="77777777" w:rsidR="00B45B6A" w:rsidRPr="00864C13" w:rsidRDefault="00B45B6A" w:rsidP="00CA4FA8">
      <w:pPr>
        <w:tabs>
          <w:tab w:val="left" w:pos="900"/>
        </w:tabs>
        <w:ind w:firstLine="661"/>
        <w:jc w:val="both"/>
        <w:rPr>
          <w:rFonts w:ascii="Arial" w:hAnsi="Arial" w:cs="Arial"/>
          <w:lang w:val="pt-BR"/>
        </w:rPr>
      </w:pPr>
      <w:r w:rsidRPr="00864C13">
        <w:rPr>
          <w:rFonts w:ascii="Arial" w:hAnsi="Arial" w:cs="Arial"/>
          <w:lang w:val="pt-BR"/>
        </w:rPr>
        <w:t xml:space="preserve">- neefectuarea tăierilor de igienă sau neridicarea la timp a arborilor căzuţi în urma doborâturilor şi rupturilor de vânt şi zăpadă ar putea conduce la proliferarea unor populaţii de dăunători cu efecte dezastruoase asupra echilibrului pădurii; </w:t>
      </w:r>
    </w:p>
    <w:p w14:paraId="4C60C7B1" w14:textId="77777777" w:rsidR="00B45B6A" w:rsidRPr="00864C13" w:rsidRDefault="00B45B6A" w:rsidP="00CA4FA8">
      <w:pPr>
        <w:tabs>
          <w:tab w:val="left" w:pos="900"/>
        </w:tabs>
        <w:ind w:firstLine="661"/>
        <w:jc w:val="both"/>
        <w:rPr>
          <w:rFonts w:ascii="Arial" w:hAnsi="Arial" w:cs="Arial"/>
          <w:lang w:val="pt-BR"/>
        </w:rPr>
      </w:pPr>
      <w:r w:rsidRPr="00864C13">
        <w:rPr>
          <w:rFonts w:ascii="Arial" w:hAnsi="Arial" w:cs="Arial"/>
          <w:lang w:val="pt-BR"/>
        </w:rPr>
        <w:t xml:space="preserve">- deteriorarea aspectului peisagistic; </w:t>
      </w:r>
    </w:p>
    <w:p w14:paraId="37D9B328" w14:textId="77777777" w:rsidR="00B45B6A" w:rsidRPr="00864C13" w:rsidRDefault="00B45B6A" w:rsidP="00CA4FA8">
      <w:pPr>
        <w:tabs>
          <w:tab w:val="left" w:pos="900"/>
        </w:tabs>
        <w:ind w:firstLine="661"/>
        <w:jc w:val="both"/>
        <w:rPr>
          <w:rFonts w:ascii="Arial" w:hAnsi="Arial" w:cs="Arial"/>
          <w:lang w:val="pt-BR"/>
        </w:rPr>
      </w:pPr>
      <w:r w:rsidRPr="00864C13">
        <w:rPr>
          <w:rFonts w:ascii="Arial" w:hAnsi="Arial" w:cs="Arial"/>
          <w:lang w:val="pt-BR"/>
        </w:rPr>
        <w:t>- orice perturbare în viaţa pădurii ar avea efecte şi asupra celorlalţi factori ai mediului (apă, sol, climă, biodiversitate) dar şi asupra speciilor ce îşi au habitatul sau îşi procură hrana din pădure; - degradarea stării fitosanitare a arboretelor (pădurilor) din cuprinsul ariilor protejate, precum şi a celor învecinate;</w:t>
      </w:r>
    </w:p>
    <w:p w14:paraId="35BAE7EA" w14:textId="77777777" w:rsidR="00B45B6A" w:rsidRPr="00864C13" w:rsidRDefault="00B45B6A" w:rsidP="00CA4FA8">
      <w:pPr>
        <w:tabs>
          <w:tab w:val="left" w:pos="900"/>
        </w:tabs>
        <w:ind w:firstLine="661"/>
        <w:jc w:val="both"/>
        <w:rPr>
          <w:rFonts w:ascii="Arial" w:hAnsi="Arial" w:cs="Arial"/>
          <w:lang w:val="it-IT"/>
        </w:rPr>
      </w:pPr>
      <w:r w:rsidRPr="00864C13">
        <w:rPr>
          <w:rFonts w:ascii="Arial" w:hAnsi="Arial" w:cs="Arial"/>
          <w:lang w:val="it-IT"/>
        </w:rPr>
        <w:t>- presiunea antropică asupra arboretelor;</w:t>
      </w:r>
    </w:p>
    <w:p w14:paraId="5E5FC270" w14:textId="77777777" w:rsidR="00B45B6A" w:rsidRPr="00864C13" w:rsidRDefault="00B45B6A" w:rsidP="00CA4FA8">
      <w:pPr>
        <w:tabs>
          <w:tab w:val="left" w:pos="900"/>
        </w:tabs>
        <w:ind w:firstLine="661"/>
        <w:jc w:val="both"/>
        <w:rPr>
          <w:rFonts w:ascii="Arial" w:hAnsi="Arial" w:cs="Arial"/>
          <w:lang w:val="it-IT"/>
        </w:rPr>
      </w:pPr>
      <w:r w:rsidRPr="00864C13">
        <w:rPr>
          <w:rFonts w:ascii="Arial" w:hAnsi="Arial" w:cs="Arial"/>
          <w:lang w:val="it-IT"/>
        </w:rPr>
        <w:t xml:space="preserve">- pierderi economice importante; </w:t>
      </w:r>
    </w:p>
    <w:p w14:paraId="1AB33900" w14:textId="77777777" w:rsidR="00B45B6A" w:rsidRPr="00864C13" w:rsidRDefault="00B45B6A" w:rsidP="00CA4FA8">
      <w:pPr>
        <w:tabs>
          <w:tab w:val="left" w:pos="900"/>
        </w:tabs>
        <w:ind w:firstLine="661"/>
        <w:jc w:val="both"/>
        <w:rPr>
          <w:rFonts w:ascii="Arial" w:hAnsi="Arial" w:cs="Arial"/>
          <w:lang w:val="it-IT"/>
        </w:rPr>
      </w:pPr>
      <w:r w:rsidRPr="00864C13">
        <w:rPr>
          <w:rFonts w:ascii="Arial" w:hAnsi="Arial" w:cs="Arial"/>
          <w:lang w:val="it-IT"/>
        </w:rPr>
        <w:lastRenderedPageBreak/>
        <w:t>- obţinerea de arborete cu o structură dezechilibrată pe clase de vârstă cu consecinţe asupra continuităţii pădurii;</w:t>
      </w:r>
    </w:p>
    <w:p w14:paraId="689E8792" w14:textId="77777777" w:rsidR="00B45B6A" w:rsidRPr="00864C13" w:rsidRDefault="00B45B6A" w:rsidP="00CA4FA8">
      <w:pPr>
        <w:tabs>
          <w:tab w:val="left" w:pos="900"/>
        </w:tabs>
        <w:ind w:firstLine="661"/>
        <w:jc w:val="both"/>
        <w:rPr>
          <w:rFonts w:ascii="Arial" w:hAnsi="Arial" w:cs="Arial"/>
          <w:lang w:val="pt-BR"/>
        </w:rPr>
      </w:pPr>
      <w:r w:rsidRPr="00864C13">
        <w:rPr>
          <w:rFonts w:ascii="Arial" w:hAnsi="Arial" w:cs="Arial"/>
          <w:lang w:val="it-IT"/>
        </w:rPr>
        <w:t xml:space="preserve"> </w:t>
      </w:r>
      <w:r w:rsidRPr="00864C13">
        <w:rPr>
          <w:rFonts w:ascii="Arial" w:hAnsi="Arial" w:cs="Arial"/>
          <w:lang w:val="pt-BR"/>
        </w:rPr>
        <w:t>- anularea competiţiei interspecifice;</w:t>
      </w:r>
    </w:p>
    <w:p w14:paraId="24C3CC53" w14:textId="77777777" w:rsidR="00B45B6A" w:rsidRPr="00864C13" w:rsidRDefault="00B45B6A" w:rsidP="00CA4FA8">
      <w:pPr>
        <w:tabs>
          <w:tab w:val="left" w:pos="900"/>
        </w:tabs>
        <w:ind w:firstLine="661"/>
        <w:jc w:val="both"/>
        <w:rPr>
          <w:rFonts w:ascii="Arial" w:hAnsi="Arial" w:cs="Arial"/>
          <w:lang w:val="pt-BR"/>
        </w:rPr>
      </w:pPr>
      <w:r w:rsidRPr="00864C13">
        <w:rPr>
          <w:rFonts w:ascii="Arial" w:hAnsi="Arial" w:cs="Arial"/>
          <w:lang w:val="pt-BR"/>
        </w:rPr>
        <w:t xml:space="preserve"> - scăderea calitativă a materialului lemnos;</w:t>
      </w:r>
    </w:p>
    <w:p w14:paraId="06824F4B" w14:textId="77777777" w:rsidR="00B45B6A" w:rsidRPr="00864C13" w:rsidRDefault="00B45B6A" w:rsidP="00CA4FA8">
      <w:pPr>
        <w:tabs>
          <w:tab w:val="left" w:pos="900"/>
        </w:tabs>
        <w:ind w:firstLine="661"/>
        <w:jc w:val="both"/>
        <w:rPr>
          <w:rFonts w:ascii="Arial" w:hAnsi="Arial" w:cs="Arial"/>
          <w:lang w:val="pt-BR"/>
        </w:rPr>
      </w:pPr>
      <w:r w:rsidRPr="00864C13">
        <w:rPr>
          <w:rFonts w:ascii="Arial" w:hAnsi="Arial" w:cs="Arial"/>
          <w:lang w:val="pt-BR"/>
        </w:rPr>
        <w:t xml:space="preserve"> - neasigurarea satisfacerii neîntrerupte a nevoilor de lemn.</w:t>
      </w:r>
    </w:p>
    <w:p w14:paraId="40ADD26F" w14:textId="77777777" w:rsidR="000639E1" w:rsidRPr="00864C13" w:rsidRDefault="000639E1" w:rsidP="000639E1">
      <w:pPr>
        <w:ind w:firstLine="720"/>
        <w:rPr>
          <w:rFonts w:ascii="Arial" w:hAnsi="Arial" w:cs="Arial"/>
          <w:lang w:val="pt-BR"/>
        </w:rPr>
      </w:pPr>
    </w:p>
    <w:p w14:paraId="0B5025C7" w14:textId="65FC9952" w:rsidR="002B27FB" w:rsidRPr="00864C13" w:rsidRDefault="002B27FB" w:rsidP="002B27FB">
      <w:pPr>
        <w:tabs>
          <w:tab w:val="left" w:pos="0"/>
        </w:tabs>
        <w:jc w:val="center"/>
        <w:rPr>
          <w:rFonts w:ascii="Arial" w:eastAsia="Arial" w:hAnsi="Arial" w:cs="Arial"/>
          <w:b/>
          <w:sz w:val="24"/>
          <w:szCs w:val="24"/>
          <w:lang w:val="pt-BR"/>
        </w:rPr>
      </w:pPr>
      <w:r w:rsidRPr="00864C13">
        <w:rPr>
          <w:rFonts w:ascii="Arial" w:eastAsia="Arial" w:hAnsi="Arial" w:cs="Arial"/>
          <w:b/>
          <w:sz w:val="24"/>
          <w:szCs w:val="24"/>
          <w:lang w:val="pt-BR"/>
        </w:rPr>
        <w:t>2.1. Aspecte generale</w:t>
      </w:r>
    </w:p>
    <w:p w14:paraId="1CC5F13A" w14:textId="77777777" w:rsidR="002B27FB" w:rsidRPr="00864C13" w:rsidRDefault="002B27FB" w:rsidP="002B27FB">
      <w:pPr>
        <w:rPr>
          <w:rFonts w:ascii="Arial" w:hAnsi="Arial" w:cs="Arial"/>
          <w:sz w:val="24"/>
          <w:szCs w:val="24"/>
          <w:lang w:val="pt-BR"/>
        </w:rPr>
      </w:pPr>
    </w:p>
    <w:p w14:paraId="70C3FECE" w14:textId="09FAEC21" w:rsidR="002B27FB" w:rsidRPr="00864C13" w:rsidRDefault="002B27FB" w:rsidP="00D57B8D">
      <w:pPr>
        <w:ind w:right="40" w:firstLine="678"/>
        <w:jc w:val="both"/>
        <w:rPr>
          <w:rFonts w:ascii="Arial" w:eastAsia="Arial" w:hAnsi="Arial" w:cs="Arial"/>
          <w:sz w:val="24"/>
          <w:szCs w:val="24"/>
          <w:lang w:val="pt-BR"/>
        </w:rPr>
      </w:pPr>
      <w:r w:rsidRPr="00864C13">
        <w:rPr>
          <w:rFonts w:ascii="Arial" w:eastAsia="Arial" w:hAnsi="Arial" w:cs="Arial"/>
          <w:sz w:val="24"/>
          <w:szCs w:val="24"/>
          <w:lang w:val="pt-BR"/>
        </w:rPr>
        <w:t xml:space="preserve">Teritoriul </w:t>
      </w:r>
      <w:r w:rsidRPr="00864C13">
        <w:rPr>
          <w:rFonts w:ascii="Arial" w:hAnsi="Arial" w:cs="Arial"/>
          <w:b/>
          <w:sz w:val="24"/>
          <w:szCs w:val="24"/>
          <w:lang w:val="pt-BR"/>
        </w:rPr>
        <w:t>U</w:t>
      </w:r>
      <w:r w:rsidR="00D57B8D" w:rsidRPr="00864C13">
        <w:rPr>
          <w:rFonts w:ascii="Arial" w:hAnsi="Arial" w:cs="Arial"/>
          <w:b/>
          <w:sz w:val="24"/>
          <w:szCs w:val="24"/>
          <w:lang w:val="pt-BR"/>
        </w:rPr>
        <w:t>.</w:t>
      </w:r>
      <w:r w:rsidRPr="00864C13">
        <w:rPr>
          <w:rFonts w:ascii="Arial" w:hAnsi="Arial" w:cs="Arial"/>
          <w:b/>
          <w:sz w:val="24"/>
          <w:szCs w:val="24"/>
          <w:lang w:val="pt-BR"/>
        </w:rPr>
        <w:t>P</w:t>
      </w:r>
      <w:r w:rsidR="00D57B8D" w:rsidRPr="00864C13">
        <w:rPr>
          <w:rFonts w:ascii="Arial" w:hAnsi="Arial" w:cs="Arial"/>
          <w:b/>
          <w:sz w:val="24"/>
          <w:szCs w:val="24"/>
          <w:lang w:val="pt-BR"/>
        </w:rPr>
        <w:t>.</w:t>
      </w:r>
      <w:r w:rsidRPr="00864C13">
        <w:rPr>
          <w:rFonts w:ascii="Arial" w:hAnsi="Arial" w:cs="Arial"/>
          <w:b/>
          <w:sz w:val="24"/>
          <w:szCs w:val="24"/>
          <w:lang w:val="pt-BR"/>
        </w:rPr>
        <w:t xml:space="preserve"> </w:t>
      </w:r>
      <w:r w:rsidR="00D04E1D" w:rsidRPr="00864C13">
        <w:rPr>
          <w:rFonts w:ascii="Arial" w:hAnsi="Arial" w:cs="Arial"/>
          <w:b/>
          <w:sz w:val="24"/>
          <w:szCs w:val="24"/>
          <w:lang w:val="pt-BR"/>
        </w:rPr>
        <w:t xml:space="preserve">I </w:t>
      </w:r>
      <w:r w:rsidR="00864C13" w:rsidRPr="00864C13">
        <w:rPr>
          <w:rFonts w:ascii="Arial" w:hAnsi="Arial" w:cs="Arial"/>
          <w:b/>
          <w:sz w:val="24"/>
          <w:szCs w:val="24"/>
          <w:lang w:val="pt-BR"/>
        </w:rPr>
        <w:t xml:space="preserve">Biserici Branene </w:t>
      </w:r>
      <w:r w:rsidRPr="00864C13">
        <w:rPr>
          <w:rFonts w:ascii="Arial" w:eastAsia="Arial" w:hAnsi="Arial" w:cs="Arial"/>
          <w:sz w:val="24"/>
          <w:szCs w:val="24"/>
          <w:lang w:val="pt-BR"/>
        </w:rPr>
        <w:t xml:space="preserve">are face subiectul prezentului studiu având o suprafaţă relativ </w:t>
      </w:r>
      <w:r w:rsidR="00886605" w:rsidRPr="00864C13">
        <w:rPr>
          <w:rFonts w:ascii="Arial" w:eastAsia="Arial" w:hAnsi="Arial" w:cs="Arial"/>
          <w:sz w:val="24"/>
          <w:szCs w:val="24"/>
          <w:lang w:val="pt-BR"/>
        </w:rPr>
        <w:t>mare</w:t>
      </w:r>
      <w:r w:rsidRPr="00864C13">
        <w:rPr>
          <w:rFonts w:ascii="Arial" w:eastAsia="Arial" w:hAnsi="Arial" w:cs="Arial"/>
          <w:sz w:val="24"/>
          <w:szCs w:val="24"/>
          <w:lang w:val="pt-BR"/>
        </w:rPr>
        <w:t xml:space="preserve"> obligă la caracterizarea sa ca parte a unor unităţi teritoriale, domenii sau regiuni mai extinse, fără însă a omite particularităţile locale.</w:t>
      </w:r>
    </w:p>
    <w:p w14:paraId="2A1322A4" w14:textId="77777777" w:rsidR="002B27FB" w:rsidRPr="00D05A8F" w:rsidRDefault="002B27FB" w:rsidP="002B27FB">
      <w:pPr>
        <w:ind w:left="1700"/>
        <w:jc w:val="center"/>
        <w:rPr>
          <w:rFonts w:ascii="Arial" w:eastAsia="Arial" w:hAnsi="Arial" w:cs="Arial"/>
          <w:b/>
          <w:color w:val="EE0000"/>
          <w:sz w:val="24"/>
          <w:szCs w:val="24"/>
          <w:lang w:val="pt-BR"/>
        </w:rPr>
      </w:pPr>
    </w:p>
    <w:p w14:paraId="7EF89F0F" w14:textId="30D3BC5D" w:rsidR="006F4763" w:rsidRPr="00864C13" w:rsidRDefault="0055570A" w:rsidP="0055570A">
      <w:pPr>
        <w:ind w:left="1134" w:firstLine="566"/>
        <w:rPr>
          <w:rFonts w:ascii="Arial" w:eastAsia="Arial" w:hAnsi="Arial" w:cs="Arial"/>
          <w:b/>
          <w:sz w:val="24"/>
          <w:szCs w:val="24"/>
          <w:lang w:val="it-IT"/>
        </w:rPr>
      </w:pPr>
      <w:r w:rsidRPr="00864C13">
        <w:rPr>
          <w:rFonts w:ascii="Arial" w:eastAsia="Arial" w:hAnsi="Arial" w:cs="Arial"/>
          <w:b/>
          <w:sz w:val="24"/>
          <w:szCs w:val="24"/>
          <w:lang w:val="it-IT"/>
        </w:rPr>
        <w:t xml:space="preserve">       </w:t>
      </w:r>
    </w:p>
    <w:p w14:paraId="3B24C685" w14:textId="6251D5D6" w:rsidR="002B27FB" w:rsidRPr="00864C13" w:rsidRDefault="0055570A" w:rsidP="0055570A">
      <w:pPr>
        <w:ind w:left="1134" w:firstLine="566"/>
        <w:rPr>
          <w:rFonts w:ascii="Arial" w:eastAsia="Arial" w:hAnsi="Arial" w:cs="Arial"/>
          <w:b/>
          <w:sz w:val="24"/>
          <w:szCs w:val="24"/>
          <w:lang w:val="it-IT"/>
        </w:rPr>
      </w:pPr>
      <w:r w:rsidRPr="00864C13">
        <w:rPr>
          <w:rFonts w:ascii="Arial" w:eastAsia="Arial" w:hAnsi="Arial" w:cs="Arial"/>
          <w:b/>
          <w:sz w:val="24"/>
          <w:szCs w:val="24"/>
          <w:lang w:val="it-IT"/>
        </w:rPr>
        <w:t xml:space="preserve">            </w:t>
      </w:r>
      <w:r w:rsidR="002B27FB" w:rsidRPr="00864C13">
        <w:rPr>
          <w:rFonts w:ascii="Arial" w:eastAsia="Arial" w:hAnsi="Arial" w:cs="Arial"/>
          <w:b/>
          <w:sz w:val="24"/>
          <w:szCs w:val="24"/>
          <w:lang w:val="it-IT"/>
        </w:rPr>
        <w:t>2.2. Poziţia geografică</w:t>
      </w:r>
    </w:p>
    <w:p w14:paraId="0CE0A719" w14:textId="77777777" w:rsidR="002B27FB" w:rsidRPr="00864C13" w:rsidRDefault="002B27FB" w:rsidP="002B27FB">
      <w:pPr>
        <w:rPr>
          <w:rFonts w:ascii="Arial" w:hAnsi="Arial" w:cs="Arial"/>
          <w:sz w:val="24"/>
          <w:szCs w:val="24"/>
          <w:lang w:val="it-IT"/>
        </w:rPr>
      </w:pPr>
    </w:p>
    <w:p w14:paraId="19F222BF" w14:textId="77777777" w:rsidR="00864C13" w:rsidRPr="00864C13" w:rsidRDefault="00864C13" w:rsidP="00864C13">
      <w:pPr>
        <w:pStyle w:val="Corptext"/>
        <w:spacing w:after="0"/>
        <w:ind w:firstLine="720"/>
        <w:jc w:val="both"/>
        <w:rPr>
          <w:rFonts w:ascii="Arial" w:hAnsi="Arial" w:cs="Arial"/>
          <w:szCs w:val="24"/>
        </w:rPr>
      </w:pPr>
      <w:r w:rsidRPr="00864C13">
        <w:rPr>
          <w:rFonts w:ascii="Arial" w:hAnsi="Arial" w:cs="Arial"/>
          <w:szCs w:val="24"/>
        </w:rPr>
        <w:t xml:space="preserve">Obiectul prezentului studiu îl constituie amenajarea suprafeței de 420,00 ha fond forestier proprietate </w:t>
      </w:r>
      <w:r w:rsidRPr="00864C13">
        <w:rPr>
          <w:rFonts w:ascii="Arial" w:hAnsi="Arial" w:cs="Arial"/>
          <w:szCs w:val="24"/>
          <w:lang w:val="it-IT"/>
        </w:rPr>
        <w:t>privată aparținând Asociației Bisericilor Brănene</w:t>
      </w:r>
      <w:r w:rsidRPr="00864C13">
        <w:rPr>
          <w:rFonts w:ascii="Arial" w:hAnsi="Arial" w:cs="Arial"/>
          <w:szCs w:val="24"/>
        </w:rPr>
        <w:t>, judeţul Braşov.</w:t>
      </w:r>
    </w:p>
    <w:p w14:paraId="792BA67E" w14:textId="77777777" w:rsidR="00864C13" w:rsidRPr="00864C13" w:rsidRDefault="00864C13" w:rsidP="00864C13">
      <w:pPr>
        <w:ind w:firstLine="720"/>
        <w:jc w:val="both"/>
        <w:rPr>
          <w:rFonts w:ascii="Arial" w:hAnsi="Arial" w:cs="Arial"/>
          <w:szCs w:val="20"/>
          <w:lang w:val="x-none" w:eastAsia="x-none"/>
        </w:rPr>
      </w:pPr>
      <w:r w:rsidRPr="00864C13">
        <w:rPr>
          <w:rFonts w:ascii="Arial" w:hAnsi="Arial" w:cs="Arial"/>
          <w:szCs w:val="20"/>
          <w:lang w:val="x-none" w:eastAsia="x-none"/>
        </w:rPr>
        <w:t>Din punct de vedere fizico-geografic, unitatea de producție I Biserici Brănene este situat</w:t>
      </w:r>
      <w:r w:rsidRPr="00864C13">
        <w:rPr>
          <w:rFonts w:ascii="Arial" w:hAnsi="Arial" w:cs="Arial"/>
          <w:szCs w:val="20"/>
          <w:lang w:eastAsia="x-none"/>
        </w:rPr>
        <w:t>ă</w:t>
      </w:r>
      <w:r w:rsidRPr="00864C13">
        <w:rPr>
          <w:rFonts w:ascii="Arial" w:hAnsi="Arial" w:cs="Arial"/>
          <w:szCs w:val="20"/>
          <w:lang w:val="x-none" w:eastAsia="x-none"/>
        </w:rPr>
        <w:t xml:space="preserve"> pe versanţii ce converg din Munţii Bucegi (vf. Omu) spre depresiunea intramontană Bran-Şimon. Aces</w:t>
      </w:r>
      <w:r w:rsidRPr="00864C13">
        <w:rPr>
          <w:rFonts w:ascii="Arial" w:hAnsi="Arial" w:cs="Arial"/>
          <w:szCs w:val="20"/>
          <w:lang w:eastAsia="x-none"/>
        </w:rPr>
        <w:t>t</w:t>
      </w:r>
      <w:r w:rsidRPr="00864C13">
        <w:rPr>
          <w:rFonts w:ascii="Arial" w:hAnsi="Arial" w:cs="Arial"/>
          <w:szCs w:val="20"/>
          <w:lang w:val="x-none" w:eastAsia="x-none"/>
        </w:rPr>
        <w:t xml:space="preserve"> masiv face parte din grupul muntos al Carpaţilor Meridionali, unitatea carpato-transilvană.</w:t>
      </w:r>
    </w:p>
    <w:p w14:paraId="1A9F16F4" w14:textId="77777777" w:rsidR="00864C13" w:rsidRPr="00864C13" w:rsidRDefault="00864C13" w:rsidP="00864C13">
      <w:pPr>
        <w:ind w:firstLine="720"/>
        <w:jc w:val="both"/>
        <w:rPr>
          <w:rFonts w:ascii="Arial" w:hAnsi="Arial" w:cs="Arial"/>
          <w:szCs w:val="20"/>
          <w:lang w:val="en-US"/>
        </w:rPr>
      </w:pPr>
      <w:r w:rsidRPr="00864C13">
        <w:rPr>
          <w:rFonts w:ascii="Arial" w:hAnsi="Arial" w:cs="Arial"/>
          <w:szCs w:val="20"/>
          <w:lang w:val="en-US"/>
        </w:rPr>
        <w:t>Din punct de vedere administrativ unitatea se află pe raza comunei Bran.</w:t>
      </w:r>
    </w:p>
    <w:p w14:paraId="644046C3" w14:textId="6EBE3028" w:rsidR="00864C13" w:rsidRPr="00864C13" w:rsidRDefault="00864C13" w:rsidP="00864C13">
      <w:pPr>
        <w:ind w:firstLine="720"/>
        <w:jc w:val="both"/>
        <w:rPr>
          <w:rFonts w:ascii="Arial" w:hAnsi="Arial" w:cs="Arial"/>
          <w:szCs w:val="20"/>
          <w:lang w:val="en-US"/>
        </w:rPr>
      </w:pPr>
      <w:r w:rsidRPr="00864C13">
        <w:rPr>
          <w:rFonts w:ascii="Arial" w:hAnsi="Arial" w:cs="Arial"/>
          <w:szCs w:val="20"/>
          <w:lang w:val="en-US"/>
        </w:rPr>
        <w:t>Accesul în unitate este asigurat de drumurile forestiere Valea Grajdului, Valea Tisei și Valea Șimonului</w:t>
      </w:r>
      <w:r w:rsidRPr="00864C13">
        <w:rPr>
          <w:rFonts w:ascii="Arial" w:hAnsi="Arial" w:cs="Arial"/>
        </w:rPr>
        <w:t>.</w:t>
      </w:r>
    </w:p>
    <w:p w14:paraId="10E7828E" w14:textId="77777777" w:rsidR="00864C13" w:rsidRPr="00F053FD" w:rsidRDefault="00864C13" w:rsidP="00864C13">
      <w:pPr>
        <w:jc w:val="both"/>
        <w:rPr>
          <w:rFonts w:ascii="Arial" w:hAnsi="Arial" w:cs="Arial"/>
        </w:rPr>
      </w:pPr>
    </w:p>
    <w:p w14:paraId="1C8841A7" w14:textId="77777777" w:rsidR="00864C13" w:rsidRPr="00F053FD" w:rsidRDefault="00864C13" w:rsidP="00864C13">
      <w:pPr>
        <w:pStyle w:val="Subsol"/>
        <w:jc w:val="both"/>
        <w:rPr>
          <w:rFonts w:ascii="Arial" w:hAnsi="Arial" w:cs="Arial"/>
        </w:rPr>
      </w:pPr>
      <w:r w:rsidRPr="00F053FD">
        <w:rPr>
          <w:rFonts w:ascii="Arial" w:hAnsi="Arial" w:cs="Arial"/>
        </w:rPr>
        <w:t>Repartizarea fondului forestier pe unităţi teritorial – administrative                       Tab. 1.1.1.</w:t>
      </w:r>
    </w:p>
    <w:tbl>
      <w:tblPr>
        <w:tblW w:w="5000" w:type="pct"/>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CellMar>
          <w:left w:w="70" w:type="dxa"/>
          <w:right w:w="70" w:type="dxa"/>
        </w:tblCellMar>
        <w:tblLook w:val="0000" w:firstRow="0" w:lastRow="0" w:firstColumn="0" w:lastColumn="0" w:noHBand="0" w:noVBand="0"/>
      </w:tblPr>
      <w:tblGrid>
        <w:gridCol w:w="813"/>
        <w:gridCol w:w="1163"/>
        <w:gridCol w:w="2162"/>
        <w:gridCol w:w="3824"/>
        <w:gridCol w:w="1078"/>
      </w:tblGrid>
      <w:tr w:rsidR="00864C13" w:rsidRPr="00F053FD" w14:paraId="2F528178" w14:textId="77777777" w:rsidTr="004E1C58">
        <w:tc>
          <w:tcPr>
            <w:tcW w:w="450" w:type="pct"/>
            <w:tcBorders>
              <w:bottom w:val="single" w:sz="12" w:space="0" w:color="auto"/>
              <w:right w:val="single" w:sz="4" w:space="0" w:color="auto"/>
            </w:tcBorders>
            <w:vAlign w:val="center"/>
          </w:tcPr>
          <w:p w14:paraId="324B62C2" w14:textId="77777777" w:rsidR="00864C13" w:rsidRPr="00F053FD" w:rsidRDefault="00864C13" w:rsidP="004E1C58">
            <w:pPr>
              <w:pStyle w:val="Subsol"/>
              <w:jc w:val="center"/>
              <w:rPr>
                <w:rFonts w:ascii="Arial" w:hAnsi="Arial"/>
                <w:b/>
                <w:sz w:val="20"/>
              </w:rPr>
            </w:pPr>
            <w:r w:rsidRPr="00F053FD">
              <w:rPr>
                <w:rFonts w:ascii="Arial" w:hAnsi="Arial"/>
                <w:b/>
                <w:sz w:val="20"/>
              </w:rPr>
              <w:t>Nr. crt.</w:t>
            </w:r>
          </w:p>
        </w:tc>
        <w:tc>
          <w:tcPr>
            <w:tcW w:w="643" w:type="pct"/>
            <w:tcBorders>
              <w:left w:val="single" w:sz="4" w:space="0" w:color="auto"/>
              <w:bottom w:val="single" w:sz="12" w:space="0" w:color="auto"/>
              <w:right w:val="single" w:sz="4" w:space="0" w:color="auto"/>
            </w:tcBorders>
            <w:vAlign w:val="center"/>
          </w:tcPr>
          <w:p w14:paraId="11188412" w14:textId="77777777" w:rsidR="00864C13" w:rsidRPr="00F053FD" w:rsidRDefault="00864C13" w:rsidP="004E1C58">
            <w:pPr>
              <w:pStyle w:val="Subsol"/>
              <w:jc w:val="center"/>
              <w:rPr>
                <w:rFonts w:ascii="Arial" w:hAnsi="Arial"/>
                <w:b/>
                <w:sz w:val="20"/>
              </w:rPr>
            </w:pPr>
            <w:r w:rsidRPr="00F053FD">
              <w:rPr>
                <w:rFonts w:ascii="Arial" w:hAnsi="Arial"/>
                <w:b/>
                <w:sz w:val="20"/>
              </w:rPr>
              <w:t>Judeţul</w:t>
            </w:r>
          </w:p>
        </w:tc>
        <w:tc>
          <w:tcPr>
            <w:tcW w:w="1196" w:type="pct"/>
            <w:tcBorders>
              <w:left w:val="single" w:sz="4" w:space="0" w:color="auto"/>
              <w:bottom w:val="single" w:sz="12" w:space="0" w:color="auto"/>
              <w:right w:val="single" w:sz="4" w:space="0" w:color="auto"/>
            </w:tcBorders>
            <w:vAlign w:val="center"/>
          </w:tcPr>
          <w:p w14:paraId="748F66F9" w14:textId="77777777" w:rsidR="00864C13" w:rsidRPr="00F053FD" w:rsidRDefault="00864C13" w:rsidP="004E1C58">
            <w:pPr>
              <w:pStyle w:val="Subsol"/>
              <w:jc w:val="center"/>
              <w:rPr>
                <w:rFonts w:ascii="Arial" w:hAnsi="Arial"/>
                <w:b/>
                <w:sz w:val="20"/>
              </w:rPr>
            </w:pPr>
            <w:r w:rsidRPr="00F053FD">
              <w:rPr>
                <w:rFonts w:ascii="Arial" w:hAnsi="Arial"/>
                <w:b/>
                <w:sz w:val="20"/>
              </w:rPr>
              <w:t>Unitatea</w:t>
            </w:r>
          </w:p>
          <w:p w14:paraId="3C6E66C1" w14:textId="77777777" w:rsidR="00864C13" w:rsidRPr="00F053FD" w:rsidRDefault="00864C13" w:rsidP="004E1C58">
            <w:pPr>
              <w:pStyle w:val="Subsol"/>
              <w:jc w:val="center"/>
              <w:rPr>
                <w:rFonts w:ascii="Arial" w:hAnsi="Arial"/>
                <w:b/>
                <w:sz w:val="20"/>
              </w:rPr>
            </w:pPr>
            <w:r w:rsidRPr="00F053FD">
              <w:rPr>
                <w:rFonts w:ascii="Arial" w:hAnsi="Arial"/>
                <w:b/>
                <w:sz w:val="20"/>
              </w:rPr>
              <w:t>administrativ – teritorială</w:t>
            </w:r>
          </w:p>
        </w:tc>
        <w:tc>
          <w:tcPr>
            <w:tcW w:w="2115" w:type="pct"/>
            <w:tcBorders>
              <w:left w:val="single" w:sz="4" w:space="0" w:color="auto"/>
              <w:bottom w:val="single" w:sz="12" w:space="0" w:color="auto"/>
              <w:right w:val="single" w:sz="4" w:space="0" w:color="auto"/>
            </w:tcBorders>
            <w:vAlign w:val="center"/>
          </w:tcPr>
          <w:p w14:paraId="7268BD2C" w14:textId="77777777" w:rsidR="00864C13" w:rsidRPr="00F053FD" w:rsidRDefault="00864C13" w:rsidP="004E1C58">
            <w:pPr>
              <w:pStyle w:val="Subsol"/>
              <w:jc w:val="center"/>
              <w:rPr>
                <w:rFonts w:ascii="Arial" w:hAnsi="Arial"/>
                <w:b/>
                <w:sz w:val="20"/>
              </w:rPr>
            </w:pPr>
            <w:r w:rsidRPr="00F053FD">
              <w:rPr>
                <w:rFonts w:ascii="Arial" w:hAnsi="Arial"/>
                <w:b/>
                <w:sz w:val="20"/>
              </w:rPr>
              <w:t>Parcele aferente</w:t>
            </w:r>
          </w:p>
        </w:tc>
        <w:tc>
          <w:tcPr>
            <w:tcW w:w="596" w:type="pct"/>
            <w:tcBorders>
              <w:left w:val="single" w:sz="4" w:space="0" w:color="auto"/>
              <w:bottom w:val="single" w:sz="12" w:space="0" w:color="auto"/>
            </w:tcBorders>
            <w:vAlign w:val="center"/>
          </w:tcPr>
          <w:p w14:paraId="372E30A1" w14:textId="77777777" w:rsidR="00864C13" w:rsidRPr="00F053FD" w:rsidRDefault="00864C13" w:rsidP="004E1C58">
            <w:pPr>
              <w:pStyle w:val="Subsol"/>
              <w:jc w:val="center"/>
              <w:rPr>
                <w:rFonts w:ascii="Arial" w:hAnsi="Arial"/>
                <w:b/>
                <w:sz w:val="20"/>
              </w:rPr>
            </w:pPr>
            <w:r w:rsidRPr="00F053FD">
              <w:rPr>
                <w:rFonts w:ascii="Arial" w:hAnsi="Arial"/>
                <w:b/>
                <w:sz w:val="20"/>
              </w:rPr>
              <w:t>Suprafaţa</w:t>
            </w:r>
          </w:p>
          <w:p w14:paraId="020C5CD8" w14:textId="77777777" w:rsidR="00864C13" w:rsidRPr="00F053FD" w:rsidRDefault="00864C13" w:rsidP="004E1C58">
            <w:pPr>
              <w:pStyle w:val="Subsol"/>
              <w:jc w:val="center"/>
              <w:rPr>
                <w:rFonts w:ascii="Arial" w:hAnsi="Arial"/>
                <w:b/>
                <w:sz w:val="20"/>
              </w:rPr>
            </w:pPr>
            <w:r w:rsidRPr="00F053FD">
              <w:rPr>
                <w:rFonts w:ascii="Arial" w:hAnsi="Arial"/>
                <w:b/>
                <w:sz w:val="20"/>
              </w:rPr>
              <w:t>(ha)</w:t>
            </w:r>
          </w:p>
        </w:tc>
      </w:tr>
      <w:tr w:rsidR="00864C13" w:rsidRPr="00F053FD" w14:paraId="23A4624B" w14:textId="77777777" w:rsidTr="004E1C58">
        <w:trPr>
          <w:cantSplit/>
          <w:trHeight w:val="495"/>
        </w:trPr>
        <w:tc>
          <w:tcPr>
            <w:tcW w:w="450" w:type="pct"/>
            <w:tcBorders>
              <w:right w:val="single" w:sz="4" w:space="0" w:color="auto"/>
            </w:tcBorders>
            <w:vAlign w:val="center"/>
          </w:tcPr>
          <w:p w14:paraId="0B3D9883" w14:textId="77777777" w:rsidR="00864C13" w:rsidRPr="00F053FD" w:rsidRDefault="00864C13" w:rsidP="004E1C58">
            <w:pPr>
              <w:pStyle w:val="Subsol"/>
              <w:jc w:val="center"/>
              <w:rPr>
                <w:rFonts w:ascii="Arial" w:hAnsi="Arial"/>
                <w:sz w:val="20"/>
              </w:rPr>
            </w:pPr>
            <w:r w:rsidRPr="00F053FD">
              <w:rPr>
                <w:rFonts w:ascii="Arial" w:hAnsi="Arial"/>
                <w:sz w:val="20"/>
              </w:rPr>
              <w:t>1.</w:t>
            </w:r>
          </w:p>
        </w:tc>
        <w:tc>
          <w:tcPr>
            <w:tcW w:w="643" w:type="pct"/>
            <w:tcBorders>
              <w:top w:val="single" w:sz="12" w:space="0" w:color="auto"/>
              <w:left w:val="single" w:sz="4" w:space="0" w:color="auto"/>
              <w:right w:val="single" w:sz="4" w:space="0" w:color="auto"/>
            </w:tcBorders>
            <w:vAlign w:val="center"/>
          </w:tcPr>
          <w:p w14:paraId="5510A1BF" w14:textId="77777777" w:rsidR="00864C13" w:rsidRPr="00F053FD" w:rsidRDefault="00864C13" w:rsidP="004E1C58">
            <w:pPr>
              <w:pStyle w:val="Subsol"/>
              <w:jc w:val="center"/>
              <w:rPr>
                <w:rFonts w:ascii="Arial" w:hAnsi="Arial"/>
                <w:sz w:val="20"/>
              </w:rPr>
            </w:pPr>
            <w:r w:rsidRPr="00F053FD">
              <w:rPr>
                <w:rFonts w:ascii="Arial" w:hAnsi="Arial"/>
                <w:sz w:val="20"/>
              </w:rPr>
              <w:t>Braşov</w:t>
            </w:r>
          </w:p>
        </w:tc>
        <w:tc>
          <w:tcPr>
            <w:tcW w:w="1196" w:type="pct"/>
            <w:tcBorders>
              <w:left w:val="single" w:sz="4" w:space="0" w:color="auto"/>
              <w:bottom w:val="single" w:sz="4" w:space="0" w:color="auto"/>
              <w:right w:val="single" w:sz="2" w:space="0" w:color="auto"/>
            </w:tcBorders>
            <w:vAlign w:val="center"/>
          </w:tcPr>
          <w:p w14:paraId="7A19F327" w14:textId="77777777" w:rsidR="00864C13" w:rsidRPr="00F053FD" w:rsidRDefault="00864C13" w:rsidP="004E1C58">
            <w:pPr>
              <w:pStyle w:val="Subsol"/>
              <w:jc w:val="center"/>
              <w:rPr>
                <w:rFonts w:ascii="Arial" w:hAnsi="Arial"/>
                <w:sz w:val="20"/>
              </w:rPr>
            </w:pPr>
            <w:r w:rsidRPr="00F053FD">
              <w:rPr>
                <w:rFonts w:ascii="Arial" w:hAnsi="Arial"/>
                <w:sz w:val="20"/>
              </w:rPr>
              <w:t>Comuna Bran</w:t>
            </w:r>
          </w:p>
        </w:tc>
        <w:tc>
          <w:tcPr>
            <w:tcW w:w="2115" w:type="pct"/>
            <w:tcBorders>
              <w:left w:val="single" w:sz="2" w:space="0" w:color="auto"/>
              <w:bottom w:val="single" w:sz="4" w:space="0" w:color="auto"/>
              <w:right w:val="single" w:sz="2" w:space="0" w:color="auto"/>
            </w:tcBorders>
            <w:vAlign w:val="center"/>
          </w:tcPr>
          <w:p w14:paraId="5092060B" w14:textId="77777777" w:rsidR="00864C13" w:rsidRPr="00F053FD" w:rsidRDefault="00864C13" w:rsidP="004E1C58">
            <w:pPr>
              <w:pStyle w:val="Subsol"/>
              <w:jc w:val="center"/>
              <w:rPr>
                <w:rFonts w:ascii="Arial" w:hAnsi="Arial" w:cs="Arial"/>
                <w:sz w:val="20"/>
              </w:rPr>
            </w:pPr>
            <w:r w:rsidRPr="00F053FD">
              <w:rPr>
                <w:rFonts w:ascii="Arial" w:hAnsi="Arial" w:cs="Arial"/>
                <w:sz w:val="20"/>
              </w:rPr>
              <w:t>2-3, 40-42, 47-59</w:t>
            </w:r>
          </w:p>
        </w:tc>
        <w:tc>
          <w:tcPr>
            <w:tcW w:w="596" w:type="pct"/>
            <w:tcBorders>
              <w:left w:val="single" w:sz="2" w:space="0" w:color="auto"/>
              <w:bottom w:val="single" w:sz="4" w:space="0" w:color="auto"/>
            </w:tcBorders>
            <w:vAlign w:val="center"/>
          </w:tcPr>
          <w:p w14:paraId="0CFEBCF9" w14:textId="77777777" w:rsidR="00864C13" w:rsidRPr="00F053FD" w:rsidRDefault="00864C13" w:rsidP="004E1C58">
            <w:pPr>
              <w:pStyle w:val="Subsol"/>
              <w:jc w:val="center"/>
              <w:rPr>
                <w:rFonts w:ascii="Arial" w:hAnsi="Arial"/>
                <w:sz w:val="20"/>
              </w:rPr>
            </w:pPr>
            <w:r w:rsidRPr="00F053FD">
              <w:rPr>
                <w:rFonts w:ascii="Arial" w:hAnsi="Arial"/>
                <w:sz w:val="20"/>
              </w:rPr>
              <w:t>420,00</w:t>
            </w:r>
          </w:p>
        </w:tc>
      </w:tr>
      <w:tr w:rsidR="00864C13" w:rsidRPr="00F053FD" w14:paraId="0AF6970B" w14:textId="77777777" w:rsidTr="004E1C58">
        <w:trPr>
          <w:cantSplit/>
          <w:trHeight w:val="42"/>
        </w:trPr>
        <w:tc>
          <w:tcPr>
            <w:tcW w:w="2289" w:type="pct"/>
            <w:gridSpan w:val="3"/>
            <w:tcBorders>
              <w:top w:val="single" w:sz="12" w:space="0" w:color="auto"/>
              <w:right w:val="single" w:sz="4" w:space="0" w:color="auto"/>
            </w:tcBorders>
            <w:vAlign w:val="center"/>
          </w:tcPr>
          <w:p w14:paraId="745B95CF" w14:textId="77777777" w:rsidR="00864C13" w:rsidRPr="00F053FD" w:rsidRDefault="00864C13" w:rsidP="004E1C58">
            <w:pPr>
              <w:pStyle w:val="Subsol"/>
              <w:jc w:val="center"/>
              <w:rPr>
                <w:rFonts w:ascii="Arial" w:hAnsi="Arial"/>
                <w:b/>
                <w:bCs/>
                <w:sz w:val="20"/>
              </w:rPr>
            </w:pPr>
            <w:r w:rsidRPr="00F053FD">
              <w:rPr>
                <w:rFonts w:ascii="Arial" w:hAnsi="Arial"/>
                <w:b/>
                <w:bCs/>
                <w:sz w:val="20"/>
              </w:rPr>
              <w:t>TOTAL</w:t>
            </w:r>
          </w:p>
        </w:tc>
        <w:tc>
          <w:tcPr>
            <w:tcW w:w="2115" w:type="pct"/>
            <w:tcBorders>
              <w:top w:val="single" w:sz="12" w:space="0" w:color="auto"/>
              <w:left w:val="single" w:sz="4" w:space="0" w:color="auto"/>
              <w:right w:val="single" w:sz="4" w:space="0" w:color="auto"/>
            </w:tcBorders>
            <w:vAlign w:val="center"/>
          </w:tcPr>
          <w:p w14:paraId="788F19BC" w14:textId="77777777" w:rsidR="00864C13" w:rsidRPr="00F053FD" w:rsidRDefault="00864C13" w:rsidP="004E1C58">
            <w:pPr>
              <w:pStyle w:val="Subsol"/>
              <w:jc w:val="center"/>
              <w:rPr>
                <w:rFonts w:ascii="Arial" w:hAnsi="Arial"/>
                <w:b/>
                <w:bCs/>
                <w:sz w:val="20"/>
              </w:rPr>
            </w:pPr>
            <w:r w:rsidRPr="00F053FD">
              <w:rPr>
                <w:rFonts w:ascii="Arial" w:hAnsi="Arial"/>
                <w:b/>
                <w:bCs/>
                <w:sz w:val="20"/>
              </w:rPr>
              <w:t>-</w:t>
            </w:r>
          </w:p>
        </w:tc>
        <w:tc>
          <w:tcPr>
            <w:tcW w:w="596" w:type="pct"/>
            <w:tcBorders>
              <w:top w:val="single" w:sz="12" w:space="0" w:color="auto"/>
              <w:left w:val="single" w:sz="4" w:space="0" w:color="auto"/>
            </w:tcBorders>
            <w:vAlign w:val="center"/>
          </w:tcPr>
          <w:p w14:paraId="24DB4519" w14:textId="77777777" w:rsidR="00864C13" w:rsidRPr="00F053FD" w:rsidRDefault="00864C13" w:rsidP="004E1C58">
            <w:pPr>
              <w:pStyle w:val="Subsol"/>
              <w:jc w:val="center"/>
              <w:rPr>
                <w:rFonts w:ascii="Arial" w:hAnsi="Arial"/>
                <w:b/>
                <w:bCs/>
                <w:sz w:val="20"/>
              </w:rPr>
            </w:pPr>
            <w:r w:rsidRPr="00F053FD">
              <w:rPr>
                <w:rFonts w:ascii="Arial" w:hAnsi="Arial"/>
                <w:b/>
                <w:bCs/>
                <w:sz w:val="20"/>
              </w:rPr>
              <w:t>420,00</w:t>
            </w:r>
          </w:p>
        </w:tc>
      </w:tr>
    </w:tbl>
    <w:p w14:paraId="310D34FF" w14:textId="77777777" w:rsidR="00864C13" w:rsidRPr="001B7472" w:rsidRDefault="00864C13" w:rsidP="00864C13">
      <w:pPr>
        <w:rPr>
          <w:rFonts w:ascii="Arial" w:hAnsi="Arial" w:cs="Arial"/>
        </w:rPr>
      </w:pPr>
    </w:p>
    <w:p w14:paraId="76173A73" w14:textId="77777777" w:rsidR="00D04E1D" w:rsidRPr="00D05A8F" w:rsidRDefault="00D04E1D" w:rsidP="00D04E1D">
      <w:pPr>
        <w:pStyle w:val="Subsol"/>
        <w:jc w:val="both"/>
        <w:rPr>
          <w:rFonts w:ascii="Arial" w:hAnsi="Arial" w:cs="Arial"/>
          <w:color w:val="EE0000"/>
        </w:rPr>
      </w:pPr>
    </w:p>
    <w:p w14:paraId="1CAD77E2" w14:textId="77777777" w:rsidR="0055570A" w:rsidRPr="00D05A8F" w:rsidRDefault="0055570A" w:rsidP="002B27FB">
      <w:pPr>
        <w:ind w:right="420"/>
        <w:jc w:val="center"/>
        <w:rPr>
          <w:rFonts w:ascii="Arial" w:eastAsia="Arial" w:hAnsi="Arial" w:cs="Arial"/>
          <w:b/>
          <w:color w:val="EE0000"/>
          <w:sz w:val="24"/>
          <w:szCs w:val="24"/>
          <w:lang w:val="it-IT"/>
        </w:rPr>
      </w:pPr>
    </w:p>
    <w:p w14:paraId="5368C7DA" w14:textId="7510B2EF" w:rsidR="002B27FB" w:rsidRPr="00864C13" w:rsidRDefault="002B27FB" w:rsidP="002B27FB">
      <w:pPr>
        <w:ind w:right="420"/>
        <w:jc w:val="center"/>
        <w:rPr>
          <w:rFonts w:ascii="Arial" w:eastAsia="Arial" w:hAnsi="Arial" w:cs="Arial"/>
          <w:b/>
          <w:sz w:val="24"/>
          <w:szCs w:val="24"/>
          <w:lang w:val="it-IT"/>
        </w:rPr>
      </w:pPr>
      <w:r w:rsidRPr="00864C13">
        <w:rPr>
          <w:rFonts w:ascii="Arial" w:eastAsia="Arial" w:hAnsi="Arial" w:cs="Arial"/>
          <w:b/>
          <w:sz w:val="24"/>
          <w:szCs w:val="24"/>
          <w:lang w:val="it-IT"/>
        </w:rPr>
        <w:t>2.3. Geologia</w:t>
      </w:r>
    </w:p>
    <w:p w14:paraId="75C7D61A" w14:textId="77777777" w:rsidR="002B27FB" w:rsidRPr="00D05A8F" w:rsidRDefault="002B27FB" w:rsidP="002B27FB">
      <w:pPr>
        <w:rPr>
          <w:rFonts w:ascii="Arial" w:hAnsi="Arial" w:cs="Arial"/>
          <w:color w:val="EE0000"/>
          <w:sz w:val="24"/>
          <w:szCs w:val="24"/>
          <w:lang w:val="it-IT"/>
        </w:rPr>
      </w:pPr>
    </w:p>
    <w:p w14:paraId="421C0CCA" w14:textId="77777777" w:rsidR="00864C13" w:rsidRPr="00283EDC" w:rsidRDefault="00864C13" w:rsidP="00864C13">
      <w:pPr>
        <w:ind w:firstLine="720"/>
        <w:jc w:val="both"/>
        <w:rPr>
          <w:rFonts w:ascii="Arial" w:hAnsi="Arial"/>
          <w:color w:val="FF0000"/>
          <w:szCs w:val="20"/>
          <w:lang w:val="en-US"/>
        </w:rPr>
      </w:pPr>
      <w:r w:rsidRPr="00283EDC">
        <w:rPr>
          <w:rFonts w:ascii="Arial" w:hAnsi="Arial"/>
          <w:szCs w:val="20"/>
          <w:lang w:val="en-US"/>
        </w:rPr>
        <w:t xml:space="preserve">Substratul litologic din cuprinsul unităţii de producţie s-a format în cretacicul inferior spre </w:t>
      </w:r>
      <w:r>
        <w:rPr>
          <w:rFonts w:ascii="Arial" w:hAnsi="Arial"/>
          <w:szCs w:val="20"/>
          <w:lang w:val="en-US"/>
        </w:rPr>
        <w:t>mijlociu</w:t>
      </w:r>
      <w:r w:rsidRPr="00283EDC">
        <w:rPr>
          <w:rFonts w:ascii="Arial" w:hAnsi="Arial"/>
          <w:szCs w:val="20"/>
          <w:lang w:val="en-US"/>
        </w:rPr>
        <w:t xml:space="preserve"> şi este alcătuit din conglomerate şi calcare dispuse pe un suport cristalin foliat, precum şi </w:t>
      </w:r>
      <w:r>
        <w:rPr>
          <w:rFonts w:ascii="Arial" w:hAnsi="Arial"/>
          <w:szCs w:val="20"/>
          <w:lang w:val="en-US"/>
        </w:rPr>
        <w:t>p</w:t>
      </w:r>
      <w:r w:rsidRPr="00283EDC">
        <w:rPr>
          <w:rFonts w:ascii="Arial" w:hAnsi="Arial"/>
          <w:szCs w:val="20"/>
          <w:lang w:val="en-US"/>
        </w:rPr>
        <w:t>e culoare depresionare formate din nuclee cristaline, blocuri de calcare folosite şi înglobate în conglomerate, gresii şi marne</w:t>
      </w:r>
      <w:r w:rsidRPr="00283EDC">
        <w:rPr>
          <w:rFonts w:ascii="Arial" w:hAnsi="Arial"/>
          <w:color w:val="FF0000"/>
          <w:szCs w:val="20"/>
          <w:lang w:val="en-US"/>
        </w:rPr>
        <w:t xml:space="preserve"> </w:t>
      </w:r>
    </w:p>
    <w:p w14:paraId="633D1AA0" w14:textId="77777777" w:rsidR="005F0049" w:rsidRPr="00D05A8F" w:rsidRDefault="005F0049" w:rsidP="00865954">
      <w:pPr>
        <w:ind w:firstLine="567"/>
        <w:jc w:val="both"/>
        <w:rPr>
          <w:rFonts w:ascii="Arial" w:hAnsi="Arial" w:cs="Arial"/>
          <w:color w:val="EE0000"/>
          <w:sz w:val="24"/>
          <w:szCs w:val="24"/>
          <w:lang w:val="en-US"/>
        </w:rPr>
      </w:pPr>
    </w:p>
    <w:p w14:paraId="1CC724EE" w14:textId="77777777" w:rsidR="0067411A" w:rsidRPr="00864C13" w:rsidRDefault="0067411A" w:rsidP="00865954">
      <w:pPr>
        <w:ind w:firstLine="567"/>
        <w:jc w:val="both"/>
        <w:rPr>
          <w:rFonts w:ascii="Arial" w:hAnsi="Arial" w:cs="Arial"/>
          <w:sz w:val="8"/>
          <w:szCs w:val="8"/>
          <w:lang w:val="en-US"/>
        </w:rPr>
      </w:pPr>
    </w:p>
    <w:p w14:paraId="11F353D4" w14:textId="4AC5D811" w:rsidR="002B27FB" w:rsidRPr="00864C13" w:rsidRDefault="002B27FB" w:rsidP="002B27FB">
      <w:pPr>
        <w:pStyle w:val="Listparagraf"/>
        <w:spacing w:after="0" w:line="240" w:lineRule="auto"/>
        <w:ind w:left="660"/>
        <w:jc w:val="center"/>
        <w:rPr>
          <w:rFonts w:ascii="Arial" w:eastAsia="Arial" w:hAnsi="Arial" w:cs="Arial"/>
          <w:b/>
          <w:sz w:val="24"/>
          <w:szCs w:val="24"/>
          <w:lang w:val="it-IT"/>
        </w:rPr>
      </w:pPr>
      <w:r w:rsidRPr="00864C13">
        <w:rPr>
          <w:rFonts w:ascii="Arial" w:eastAsia="Arial" w:hAnsi="Arial" w:cs="Arial"/>
          <w:b/>
          <w:sz w:val="24"/>
          <w:szCs w:val="24"/>
          <w:lang w:val="it-IT"/>
        </w:rPr>
        <w:t>2.4. Geomorfologie</w:t>
      </w:r>
    </w:p>
    <w:p w14:paraId="3EE3A4F6" w14:textId="77777777" w:rsidR="002B27FB" w:rsidRPr="00864C13" w:rsidRDefault="002B27FB" w:rsidP="00864C13">
      <w:pPr>
        <w:pStyle w:val="Listparagraf"/>
        <w:spacing w:after="0" w:line="240" w:lineRule="auto"/>
        <w:ind w:left="660" w:firstLine="709"/>
        <w:rPr>
          <w:rFonts w:ascii="Arial" w:eastAsia="Arial" w:hAnsi="Arial" w:cs="Arial"/>
          <w:b/>
          <w:sz w:val="24"/>
          <w:szCs w:val="24"/>
          <w:lang w:val="it-IT"/>
        </w:rPr>
      </w:pPr>
    </w:p>
    <w:p w14:paraId="6105A969" w14:textId="77777777" w:rsidR="00864C13" w:rsidRPr="00864C13" w:rsidRDefault="00864C13" w:rsidP="00864C13">
      <w:pPr>
        <w:ind w:firstLine="720"/>
        <w:jc w:val="both"/>
        <w:rPr>
          <w:rFonts w:ascii="Arial" w:hAnsi="Arial" w:cs="Arial"/>
          <w:szCs w:val="20"/>
          <w:lang w:val="en-US"/>
        </w:rPr>
      </w:pPr>
      <w:r w:rsidRPr="00864C13">
        <w:rPr>
          <w:rFonts w:ascii="Arial" w:hAnsi="Arial" w:cs="Arial"/>
          <w:szCs w:val="20"/>
          <w:lang w:val="en-US"/>
        </w:rPr>
        <w:t>Din punct de vedere fizico-geografic, teritoriul studiat este situat pe versanţii ce converg din Munţii Bucegi (vf. Omu) spre depresiunea intramontană Bran-Şimon.</w:t>
      </w:r>
    </w:p>
    <w:p w14:paraId="314116EF" w14:textId="77777777" w:rsidR="00864C13" w:rsidRPr="00864C13" w:rsidRDefault="00864C13" w:rsidP="00864C13">
      <w:pPr>
        <w:pStyle w:val="Indentcorptext"/>
        <w:spacing w:after="0" w:line="240" w:lineRule="auto"/>
        <w:ind w:left="0" w:firstLine="720"/>
        <w:jc w:val="both"/>
        <w:rPr>
          <w:rFonts w:ascii="Arial" w:hAnsi="Arial" w:cs="Arial"/>
          <w:lang w:val="ro-RO"/>
        </w:rPr>
      </w:pPr>
      <w:r w:rsidRPr="00864C13">
        <w:rPr>
          <w:rFonts w:ascii="Arial" w:hAnsi="Arial" w:cs="Arial"/>
          <w:lang w:val="ro-RO"/>
        </w:rPr>
        <w:t>Unitatea geomorfologică predominantă este versantul, iar configuraţia terenului este ondulată. Altitudinea minimă este de 750 m (unitatea amenajistică 3A), iar cea maximă de 1650 m (unitatea amenajistică 40C), iar media se situează în jurul valorii de 1200m.</w:t>
      </w:r>
    </w:p>
    <w:p w14:paraId="291996FB" w14:textId="77777777" w:rsidR="00864C13" w:rsidRPr="00864C13" w:rsidRDefault="00864C13" w:rsidP="00864C13">
      <w:pPr>
        <w:pStyle w:val="Indentcorptext"/>
        <w:spacing w:after="0" w:line="240" w:lineRule="auto"/>
        <w:ind w:left="0" w:firstLine="567"/>
        <w:jc w:val="both"/>
        <w:rPr>
          <w:rFonts w:ascii="Arial" w:hAnsi="Arial" w:cs="Arial"/>
          <w:lang w:val="ro-RO"/>
        </w:rPr>
      </w:pPr>
      <w:r w:rsidRPr="00864C13">
        <w:rPr>
          <w:rFonts w:ascii="Arial" w:hAnsi="Arial" w:cs="Arial"/>
          <w:lang w:val="ro-RO"/>
        </w:rPr>
        <w:lastRenderedPageBreak/>
        <w:t>Toate arboretele sunt situate în limitele altitudinale amintite, situaţia pe categorii de altitudine fiind următoarea:</w:t>
      </w:r>
    </w:p>
    <w:p w14:paraId="55C1F1F3" w14:textId="77777777" w:rsidR="00864C13" w:rsidRPr="00864C13" w:rsidRDefault="00864C13" w:rsidP="00864C13">
      <w:pPr>
        <w:pStyle w:val="Indentcorptext"/>
        <w:spacing w:after="0" w:line="240" w:lineRule="auto"/>
        <w:ind w:left="0" w:firstLine="1701"/>
        <w:jc w:val="both"/>
        <w:rPr>
          <w:rFonts w:ascii="Arial" w:hAnsi="Arial" w:cs="Arial"/>
          <w:lang w:val="ro-RO"/>
        </w:rPr>
      </w:pPr>
      <w:r w:rsidRPr="00864C13">
        <w:rPr>
          <w:rFonts w:ascii="Arial" w:hAnsi="Arial" w:cs="Arial"/>
          <w:lang w:val="ro-RO"/>
        </w:rPr>
        <w:t>-    601 –   800 m</w:t>
      </w:r>
      <w:r w:rsidRPr="00864C13">
        <w:rPr>
          <w:rFonts w:ascii="Arial" w:hAnsi="Arial" w:cs="Arial"/>
          <w:lang w:val="ro-RO"/>
        </w:rPr>
        <w:tab/>
      </w:r>
      <w:r w:rsidRPr="00864C13">
        <w:rPr>
          <w:rFonts w:ascii="Arial" w:hAnsi="Arial" w:cs="Arial"/>
          <w:lang w:val="ro-RO"/>
        </w:rPr>
        <w:tab/>
      </w:r>
      <w:r w:rsidRPr="00864C13">
        <w:rPr>
          <w:rFonts w:ascii="Arial" w:hAnsi="Arial" w:cs="Arial"/>
          <w:lang w:val="ro-RO"/>
        </w:rPr>
        <w:tab/>
        <w:t xml:space="preserve">:        </w:t>
      </w:r>
      <w:r w:rsidRPr="00864C13">
        <w:rPr>
          <w:rFonts w:ascii="Arial" w:hAnsi="Arial" w:cs="Arial"/>
        </w:rPr>
        <w:t>1,35 ha (1%)</w:t>
      </w:r>
    </w:p>
    <w:p w14:paraId="0C6BDE28" w14:textId="77777777" w:rsidR="00864C13" w:rsidRPr="00864C13" w:rsidRDefault="00864C13" w:rsidP="00864C13">
      <w:pPr>
        <w:pStyle w:val="Indentcorptext"/>
        <w:spacing w:after="0" w:line="240" w:lineRule="auto"/>
        <w:ind w:left="0" w:firstLine="1701"/>
        <w:jc w:val="both"/>
        <w:rPr>
          <w:rFonts w:ascii="Arial" w:hAnsi="Arial" w:cs="Arial"/>
        </w:rPr>
      </w:pPr>
      <w:r w:rsidRPr="00864C13">
        <w:rPr>
          <w:rFonts w:ascii="Arial" w:hAnsi="Arial" w:cs="Arial"/>
          <w:lang w:val="ro-RO"/>
        </w:rPr>
        <w:t>-    801 – 1000 m</w:t>
      </w:r>
      <w:r w:rsidRPr="00864C13">
        <w:rPr>
          <w:rFonts w:ascii="Arial" w:hAnsi="Arial" w:cs="Arial"/>
          <w:lang w:val="ro-RO"/>
        </w:rPr>
        <w:tab/>
      </w:r>
      <w:r w:rsidRPr="00864C13">
        <w:rPr>
          <w:rFonts w:ascii="Arial" w:hAnsi="Arial" w:cs="Arial"/>
          <w:lang w:val="ro-RO"/>
        </w:rPr>
        <w:tab/>
      </w:r>
      <w:r w:rsidRPr="00864C13">
        <w:rPr>
          <w:rFonts w:ascii="Arial" w:hAnsi="Arial" w:cs="Arial"/>
          <w:lang w:val="ro-RO"/>
        </w:rPr>
        <w:tab/>
        <w:t>:    65,29</w:t>
      </w:r>
      <w:r w:rsidRPr="00864C13">
        <w:rPr>
          <w:rFonts w:ascii="Arial" w:hAnsi="Arial" w:cs="Arial"/>
        </w:rPr>
        <w:t xml:space="preserve"> ha (15%)</w:t>
      </w:r>
    </w:p>
    <w:p w14:paraId="21366712" w14:textId="77777777" w:rsidR="00864C13" w:rsidRPr="00864C13" w:rsidRDefault="00864C13" w:rsidP="00864C13">
      <w:pPr>
        <w:pStyle w:val="Indentcorptext"/>
        <w:spacing w:after="0" w:line="240" w:lineRule="auto"/>
        <w:ind w:left="0" w:firstLine="1701"/>
        <w:jc w:val="both"/>
        <w:rPr>
          <w:rFonts w:ascii="Arial" w:hAnsi="Arial" w:cs="Arial"/>
        </w:rPr>
      </w:pPr>
      <w:r w:rsidRPr="00864C13">
        <w:rPr>
          <w:rFonts w:ascii="Arial" w:hAnsi="Arial" w:cs="Arial"/>
          <w:lang w:val="ro-RO"/>
        </w:rPr>
        <w:t>-  1001 – 1200 m</w:t>
      </w:r>
      <w:r w:rsidRPr="00864C13">
        <w:rPr>
          <w:rFonts w:ascii="Arial" w:hAnsi="Arial" w:cs="Arial"/>
          <w:lang w:val="ro-RO"/>
        </w:rPr>
        <w:tab/>
      </w:r>
      <w:r w:rsidRPr="00864C13">
        <w:rPr>
          <w:rFonts w:ascii="Arial" w:hAnsi="Arial" w:cs="Arial"/>
          <w:lang w:val="ro-RO"/>
        </w:rPr>
        <w:tab/>
      </w:r>
      <w:r w:rsidRPr="00864C13">
        <w:rPr>
          <w:rFonts w:ascii="Arial" w:hAnsi="Arial" w:cs="Arial"/>
          <w:lang w:val="ro-RO"/>
        </w:rPr>
        <w:tab/>
        <w:t xml:space="preserve">:  138,67 </w:t>
      </w:r>
      <w:r w:rsidRPr="00864C13">
        <w:rPr>
          <w:rFonts w:ascii="Arial" w:hAnsi="Arial" w:cs="Arial"/>
        </w:rPr>
        <w:t>ha (33%)</w:t>
      </w:r>
    </w:p>
    <w:p w14:paraId="3F1CDC67" w14:textId="77777777" w:rsidR="00864C13" w:rsidRPr="00864C13" w:rsidRDefault="00864C13" w:rsidP="00864C13">
      <w:pPr>
        <w:pStyle w:val="Indentcorptext"/>
        <w:spacing w:after="0" w:line="240" w:lineRule="auto"/>
        <w:ind w:left="0" w:firstLine="1701"/>
        <w:jc w:val="both"/>
        <w:rPr>
          <w:rFonts w:ascii="Arial" w:hAnsi="Arial" w:cs="Arial"/>
        </w:rPr>
      </w:pPr>
      <w:r w:rsidRPr="00864C13">
        <w:rPr>
          <w:rFonts w:ascii="Arial" w:hAnsi="Arial" w:cs="Arial"/>
          <w:lang w:val="ro-RO"/>
        </w:rPr>
        <w:t>-  1201 – 1400 m</w:t>
      </w:r>
      <w:r w:rsidRPr="00864C13">
        <w:rPr>
          <w:rFonts w:ascii="Arial" w:hAnsi="Arial" w:cs="Arial"/>
          <w:lang w:val="ro-RO"/>
        </w:rPr>
        <w:tab/>
      </w:r>
      <w:r w:rsidRPr="00864C13">
        <w:rPr>
          <w:rFonts w:ascii="Arial" w:hAnsi="Arial" w:cs="Arial"/>
          <w:lang w:val="ro-RO"/>
        </w:rPr>
        <w:tab/>
      </w:r>
      <w:r w:rsidRPr="00864C13">
        <w:rPr>
          <w:rFonts w:ascii="Arial" w:hAnsi="Arial" w:cs="Arial"/>
          <w:lang w:val="ro-RO"/>
        </w:rPr>
        <w:tab/>
        <w:t xml:space="preserve">:  172,98 </w:t>
      </w:r>
      <w:r w:rsidRPr="00864C13">
        <w:rPr>
          <w:rFonts w:ascii="Arial" w:hAnsi="Arial" w:cs="Arial"/>
        </w:rPr>
        <w:t>ha (41%)</w:t>
      </w:r>
    </w:p>
    <w:p w14:paraId="51404477" w14:textId="77777777" w:rsidR="00864C13" w:rsidRPr="00864C13" w:rsidRDefault="00864C13" w:rsidP="00864C13">
      <w:pPr>
        <w:pStyle w:val="Indentcorptext"/>
        <w:spacing w:after="0" w:line="240" w:lineRule="auto"/>
        <w:ind w:left="0" w:firstLine="1701"/>
        <w:jc w:val="both"/>
        <w:rPr>
          <w:rFonts w:ascii="Arial" w:hAnsi="Arial" w:cs="Arial"/>
        </w:rPr>
      </w:pPr>
      <w:r w:rsidRPr="00864C13">
        <w:rPr>
          <w:rFonts w:ascii="Arial" w:hAnsi="Arial" w:cs="Arial"/>
          <w:lang w:val="ro-RO"/>
        </w:rPr>
        <w:t>-  1401 – 1600 m</w:t>
      </w:r>
      <w:r w:rsidRPr="00864C13">
        <w:rPr>
          <w:rFonts w:ascii="Arial" w:hAnsi="Arial" w:cs="Arial"/>
          <w:lang w:val="ro-RO"/>
        </w:rPr>
        <w:tab/>
      </w:r>
      <w:r w:rsidRPr="00864C13">
        <w:rPr>
          <w:rFonts w:ascii="Arial" w:hAnsi="Arial" w:cs="Arial"/>
          <w:lang w:val="ro-RO"/>
        </w:rPr>
        <w:tab/>
      </w:r>
      <w:r w:rsidRPr="00864C13">
        <w:rPr>
          <w:rFonts w:ascii="Arial" w:hAnsi="Arial" w:cs="Arial"/>
          <w:lang w:val="ro-RO"/>
        </w:rPr>
        <w:tab/>
        <w:t xml:space="preserve">:      35,95 </w:t>
      </w:r>
      <w:r w:rsidRPr="00864C13">
        <w:rPr>
          <w:rFonts w:ascii="Arial" w:hAnsi="Arial" w:cs="Arial"/>
        </w:rPr>
        <w:t>ha (9%)</w:t>
      </w:r>
    </w:p>
    <w:p w14:paraId="298F7C66" w14:textId="77777777" w:rsidR="00864C13" w:rsidRPr="00864C13" w:rsidRDefault="00864C13" w:rsidP="00864C13">
      <w:pPr>
        <w:pStyle w:val="Indentcorptext"/>
        <w:spacing w:after="0" w:line="240" w:lineRule="auto"/>
        <w:ind w:left="0" w:firstLine="1701"/>
        <w:jc w:val="both"/>
        <w:rPr>
          <w:rFonts w:ascii="Arial" w:hAnsi="Arial" w:cs="Arial"/>
          <w:u w:val="single"/>
        </w:rPr>
      </w:pPr>
      <w:r w:rsidRPr="00864C13">
        <w:rPr>
          <w:rFonts w:ascii="Arial" w:hAnsi="Arial" w:cs="Arial"/>
          <w:u w:val="single"/>
          <w:lang w:val="ro-RO"/>
        </w:rPr>
        <w:t>-  1601 – 1800 m</w:t>
      </w:r>
      <w:r w:rsidRPr="00864C13">
        <w:rPr>
          <w:rFonts w:ascii="Arial" w:hAnsi="Arial" w:cs="Arial"/>
          <w:u w:val="single"/>
          <w:lang w:val="ro-RO"/>
        </w:rPr>
        <w:tab/>
      </w:r>
      <w:r w:rsidRPr="00864C13">
        <w:rPr>
          <w:rFonts w:ascii="Arial" w:hAnsi="Arial" w:cs="Arial"/>
          <w:u w:val="single"/>
          <w:lang w:val="ro-RO"/>
        </w:rPr>
        <w:tab/>
      </w:r>
      <w:r w:rsidRPr="00864C13">
        <w:rPr>
          <w:rFonts w:ascii="Arial" w:hAnsi="Arial" w:cs="Arial"/>
          <w:u w:val="single"/>
          <w:lang w:val="ro-RO"/>
        </w:rPr>
        <w:tab/>
        <w:t xml:space="preserve">:        5,76 </w:t>
      </w:r>
      <w:r w:rsidRPr="00864C13">
        <w:rPr>
          <w:rFonts w:ascii="Arial" w:hAnsi="Arial" w:cs="Arial"/>
          <w:u w:val="single"/>
        </w:rPr>
        <w:t>ha (1%)</w:t>
      </w:r>
    </w:p>
    <w:p w14:paraId="00A40F81" w14:textId="77777777" w:rsidR="00864C13" w:rsidRPr="00864C13" w:rsidRDefault="00864C13" w:rsidP="00864C13">
      <w:pPr>
        <w:pStyle w:val="Indentcorptext"/>
        <w:spacing w:after="0" w:line="240" w:lineRule="auto"/>
        <w:ind w:left="0" w:firstLine="1701"/>
        <w:jc w:val="both"/>
        <w:rPr>
          <w:rFonts w:ascii="Arial" w:hAnsi="Arial" w:cs="Arial"/>
          <w:b/>
          <w:lang w:val="ro-RO"/>
        </w:rPr>
      </w:pPr>
      <w:r w:rsidRPr="00864C13">
        <w:rPr>
          <w:rFonts w:ascii="Arial" w:hAnsi="Arial" w:cs="Arial"/>
          <w:b/>
          <w:lang w:val="ro-RO"/>
        </w:rPr>
        <w:t xml:space="preserve">     TOTAL  U.P.</w:t>
      </w:r>
      <w:r w:rsidRPr="00864C13">
        <w:rPr>
          <w:rFonts w:ascii="Arial" w:hAnsi="Arial" w:cs="Arial"/>
          <w:b/>
          <w:lang w:val="ro-RO"/>
        </w:rPr>
        <w:tab/>
      </w:r>
      <w:r w:rsidRPr="00864C13">
        <w:rPr>
          <w:rFonts w:ascii="Arial" w:hAnsi="Arial" w:cs="Arial"/>
          <w:b/>
          <w:lang w:val="ro-RO"/>
        </w:rPr>
        <w:tab/>
      </w:r>
      <w:r w:rsidRPr="00864C13">
        <w:rPr>
          <w:rFonts w:ascii="Arial" w:hAnsi="Arial" w:cs="Arial"/>
          <w:b/>
          <w:lang w:val="ro-RO"/>
        </w:rPr>
        <w:tab/>
        <w:t>: 420,00 ha (100%)</w:t>
      </w:r>
    </w:p>
    <w:p w14:paraId="30F36F0D" w14:textId="77777777" w:rsidR="00864C13" w:rsidRPr="00864C13" w:rsidRDefault="00864C13" w:rsidP="00864C13">
      <w:pPr>
        <w:pStyle w:val="Indentcorptext"/>
        <w:spacing w:after="0" w:line="240" w:lineRule="auto"/>
        <w:ind w:left="0" w:firstLine="570"/>
        <w:jc w:val="both"/>
        <w:rPr>
          <w:rFonts w:ascii="Arial" w:eastAsia="CIDFont+F1" w:hAnsi="Arial" w:cs="Arial"/>
          <w:color w:val="FF0000"/>
          <w:szCs w:val="24"/>
        </w:rPr>
      </w:pPr>
    </w:p>
    <w:p w14:paraId="05F81F7E" w14:textId="77777777" w:rsidR="00864C13" w:rsidRPr="00864C13" w:rsidRDefault="00864C13" w:rsidP="00864C13">
      <w:pPr>
        <w:pStyle w:val="Indentcorptext"/>
        <w:spacing w:after="0" w:line="240" w:lineRule="auto"/>
        <w:ind w:left="0" w:firstLine="570"/>
        <w:jc w:val="both"/>
        <w:rPr>
          <w:rFonts w:ascii="Arial" w:hAnsi="Arial" w:cs="Arial"/>
          <w:lang w:val="ro-RO"/>
        </w:rPr>
      </w:pPr>
      <w:r w:rsidRPr="00864C13">
        <w:rPr>
          <w:rFonts w:ascii="Arial" w:eastAsia="CIDFont+F1" w:hAnsi="Arial" w:cs="Arial"/>
          <w:szCs w:val="24"/>
        </w:rPr>
        <w:t>Altitudinea are o influență directă asupra distribuției vegetației, odată ce crește altitudinea, temperaturile se reduc, intensitatea radiației solare sporește, vânturile sunt mai intense și mai frecvente, iar cantitatea de precipitații și umiditatea atmosferică cresc.</w:t>
      </w:r>
    </w:p>
    <w:p w14:paraId="1ADCD49E" w14:textId="77777777" w:rsidR="00864C13" w:rsidRPr="00864C13" w:rsidRDefault="00864C13" w:rsidP="00864C13">
      <w:pPr>
        <w:pStyle w:val="Indentcorptext"/>
        <w:spacing w:after="0" w:line="240" w:lineRule="auto"/>
        <w:ind w:left="0" w:firstLine="562"/>
        <w:jc w:val="both"/>
        <w:rPr>
          <w:rFonts w:ascii="Arial" w:hAnsi="Arial" w:cs="Arial"/>
          <w:lang w:val="ro-RO"/>
        </w:rPr>
      </w:pPr>
      <w:r w:rsidRPr="00864C13">
        <w:rPr>
          <w:rFonts w:ascii="Arial" w:hAnsi="Arial" w:cs="Arial"/>
          <w:lang w:val="ro-RO"/>
        </w:rPr>
        <w:t xml:space="preserve">Expoziţia generală a unităţii de producţie este cea </w:t>
      </w:r>
      <w:r w:rsidRPr="00864C13">
        <w:rPr>
          <w:rFonts w:ascii="Arial" w:hAnsi="Arial" w:cs="Arial"/>
        </w:rPr>
        <w:t>vestică şi sud-estică</w:t>
      </w:r>
      <w:r w:rsidRPr="00864C13">
        <w:rPr>
          <w:rFonts w:ascii="Arial" w:hAnsi="Arial" w:cs="Arial"/>
          <w:lang w:val="ro-RO"/>
        </w:rPr>
        <w:t>, însă datorită fragmentării reliefului de către reţeaua hidrografică se întâlnesc şi alte tipuri de expoziţii. După gradul de insolaţie s-a identificat următoarea repartiţie pe expoziţii:</w:t>
      </w:r>
    </w:p>
    <w:p w14:paraId="24D57732" w14:textId="77777777" w:rsidR="00864C13" w:rsidRPr="00864C13" w:rsidRDefault="00864C13" w:rsidP="00864C13">
      <w:pPr>
        <w:pStyle w:val="Indentcorptext"/>
        <w:spacing w:after="0" w:line="240" w:lineRule="auto"/>
        <w:ind w:left="0" w:firstLine="1701"/>
        <w:jc w:val="both"/>
        <w:rPr>
          <w:rFonts w:ascii="Arial" w:hAnsi="Arial" w:cs="Arial"/>
          <w:lang w:val="ro-RO"/>
        </w:rPr>
      </w:pPr>
      <w:r w:rsidRPr="00864C13">
        <w:rPr>
          <w:rFonts w:ascii="Arial" w:hAnsi="Arial" w:cs="Arial"/>
          <w:lang w:val="ro-RO"/>
        </w:rPr>
        <w:t>-  expoziţii însorite</w:t>
      </w:r>
      <w:r w:rsidRPr="00864C13">
        <w:rPr>
          <w:rFonts w:ascii="Arial" w:hAnsi="Arial" w:cs="Arial"/>
          <w:lang w:val="ro-RO"/>
        </w:rPr>
        <w:tab/>
      </w:r>
      <w:r w:rsidRPr="00864C13">
        <w:rPr>
          <w:rFonts w:ascii="Arial" w:hAnsi="Arial" w:cs="Arial"/>
          <w:lang w:val="ro-RO"/>
        </w:rPr>
        <w:tab/>
        <w:t>:   162,65 ha  (39%)</w:t>
      </w:r>
    </w:p>
    <w:p w14:paraId="2C4A876E" w14:textId="77777777" w:rsidR="00864C13" w:rsidRPr="00864C13" w:rsidRDefault="00864C13" w:rsidP="00864C13">
      <w:pPr>
        <w:pStyle w:val="Indentcorptext"/>
        <w:spacing w:after="0" w:line="240" w:lineRule="auto"/>
        <w:ind w:left="0" w:firstLine="1701"/>
        <w:jc w:val="both"/>
        <w:rPr>
          <w:rFonts w:ascii="Arial" w:hAnsi="Arial" w:cs="Arial"/>
          <w:lang w:val="ro-RO"/>
        </w:rPr>
      </w:pPr>
      <w:r w:rsidRPr="00864C13">
        <w:rPr>
          <w:rFonts w:ascii="Arial" w:hAnsi="Arial" w:cs="Arial"/>
          <w:lang w:val="ro-RO"/>
        </w:rPr>
        <w:t>-  expoziţii parţial însorite</w:t>
      </w:r>
      <w:r w:rsidRPr="00864C13">
        <w:rPr>
          <w:rFonts w:ascii="Arial" w:hAnsi="Arial" w:cs="Arial"/>
          <w:lang w:val="ro-RO"/>
        </w:rPr>
        <w:tab/>
        <w:t>:   130,48 ha  (31%)</w:t>
      </w:r>
    </w:p>
    <w:p w14:paraId="423A4304" w14:textId="77777777" w:rsidR="00864C13" w:rsidRPr="00864C13" w:rsidRDefault="00864C13" w:rsidP="00864C13">
      <w:pPr>
        <w:pStyle w:val="Indentcorptext"/>
        <w:spacing w:after="0" w:line="240" w:lineRule="auto"/>
        <w:ind w:left="0" w:firstLine="1701"/>
        <w:jc w:val="both"/>
        <w:rPr>
          <w:rFonts w:ascii="Arial" w:hAnsi="Arial" w:cs="Arial"/>
          <w:u w:val="single"/>
          <w:lang w:val="ro-RO"/>
        </w:rPr>
      </w:pPr>
      <w:r w:rsidRPr="00864C13">
        <w:rPr>
          <w:rFonts w:ascii="Arial" w:hAnsi="Arial" w:cs="Arial"/>
          <w:u w:val="single"/>
          <w:lang w:val="ro-RO"/>
        </w:rPr>
        <w:t>-  expoziţii umbrite</w:t>
      </w:r>
      <w:r w:rsidRPr="00864C13">
        <w:rPr>
          <w:rFonts w:ascii="Arial" w:hAnsi="Arial" w:cs="Arial"/>
          <w:u w:val="single"/>
          <w:lang w:val="ro-RO"/>
        </w:rPr>
        <w:tab/>
      </w:r>
      <w:r w:rsidRPr="00864C13">
        <w:rPr>
          <w:rFonts w:ascii="Arial" w:hAnsi="Arial" w:cs="Arial"/>
          <w:u w:val="single"/>
          <w:lang w:val="ro-RO"/>
        </w:rPr>
        <w:tab/>
        <w:t>:   126,87 ha  (30%)</w:t>
      </w:r>
    </w:p>
    <w:p w14:paraId="5029CD8D" w14:textId="77777777" w:rsidR="00864C13" w:rsidRPr="00864C13" w:rsidRDefault="00864C13" w:rsidP="00864C13">
      <w:pPr>
        <w:pStyle w:val="Indentcorptext"/>
        <w:spacing w:after="0" w:line="240" w:lineRule="auto"/>
        <w:ind w:left="0" w:firstLine="1701"/>
        <w:jc w:val="both"/>
        <w:rPr>
          <w:rFonts w:ascii="Arial" w:hAnsi="Arial" w:cs="Arial"/>
          <w:b/>
          <w:lang w:val="ro-RO"/>
        </w:rPr>
      </w:pPr>
      <w:r w:rsidRPr="00864C13">
        <w:rPr>
          <w:rFonts w:ascii="Arial" w:hAnsi="Arial" w:cs="Arial"/>
          <w:b/>
          <w:lang w:val="ro-RO"/>
        </w:rPr>
        <w:t xml:space="preserve">   TOTAL  U.P.</w:t>
      </w:r>
      <w:r w:rsidRPr="00864C13">
        <w:rPr>
          <w:rFonts w:ascii="Arial" w:hAnsi="Arial" w:cs="Arial"/>
          <w:b/>
          <w:lang w:val="ro-RO"/>
        </w:rPr>
        <w:tab/>
      </w:r>
      <w:r w:rsidRPr="00864C13">
        <w:rPr>
          <w:rFonts w:ascii="Arial" w:hAnsi="Arial" w:cs="Arial"/>
          <w:b/>
          <w:lang w:val="ro-RO"/>
        </w:rPr>
        <w:tab/>
      </w:r>
      <w:r w:rsidRPr="00864C13">
        <w:rPr>
          <w:rFonts w:ascii="Arial" w:hAnsi="Arial" w:cs="Arial"/>
          <w:b/>
          <w:lang w:val="ro-RO"/>
        </w:rPr>
        <w:tab/>
        <w:t>:   420 ha (100%)</w:t>
      </w:r>
    </w:p>
    <w:p w14:paraId="6EBF7B54" w14:textId="77777777" w:rsidR="00864C13" w:rsidRPr="00864C13" w:rsidRDefault="00864C13" w:rsidP="00864C13">
      <w:pPr>
        <w:adjustRightInd w:val="0"/>
        <w:ind w:firstLine="630"/>
        <w:jc w:val="both"/>
        <w:rPr>
          <w:rFonts w:ascii="Arial" w:eastAsia="CIDFont+F1" w:hAnsi="Arial" w:cs="Arial"/>
          <w:lang w:val="en-US"/>
        </w:rPr>
      </w:pPr>
    </w:p>
    <w:p w14:paraId="42EB2EF1" w14:textId="77777777" w:rsidR="00864C13" w:rsidRPr="00864C13" w:rsidRDefault="00864C13" w:rsidP="00864C13">
      <w:pPr>
        <w:adjustRightInd w:val="0"/>
        <w:ind w:firstLine="630"/>
        <w:jc w:val="both"/>
        <w:rPr>
          <w:rFonts w:ascii="Arial" w:eastAsia="CIDFont+F1" w:hAnsi="Arial" w:cs="Arial"/>
          <w:lang w:val="en-US"/>
        </w:rPr>
      </w:pPr>
      <w:r w:rsidRPr="00864C13">
        <w:rPr>
          <w:rFonts w:ascii="Arial" w:eastAsia="CIDFont+F1" w:hAnsi="Arial" w:cs="Arial"/>
          <w:lang w:val="en-US"/>
        </w:rPr>
        <w:t>Referitor la variațiile topoclimatului induse de expoziția versanților se pot afirma următoarele:</w:t>
      </w:r>
    </w:p>
    <w:p w14:paraId="53749CE8" w14:textId="77777777" w:rsidR="00864C13" w:rsidRPr="00864C13" w:rsidRDefault="00864C13" w:rsidP="00864C13">
      <w:pPr>
        <w:adjustRightInd w:val="0"/>
        <w:ind w:firstLine="630"/>
        <w:jc w:val="both"/>
        <w:rPr>
          <w:rFonts w:ascii="Arial" w:eastAsia="CIDFont+F1" w:hAnsi="Arial" w:cs="Arial"/>
          <w:lang w:val="en-US"/>
        </w:rPr>
      </w:pPr>
      <w:r w:rsidRPr="00864C13">
        <w:rPr>
          <w:rFonts w:ascii="Arial" w:eastAsia="CIDFont+F1" w:hAnsi="Arial" w:cs="Arial"/>
          <w:lang w:val="en-US"/>
        </w:rPr>
        <w:t>- expozițiile însorite (39%) sunt cele mai călduroase, se încălzesc puternic în timpul zilei și se răcesc accentuat noaptea, astfel încât amplitudinile termice sunt maxime; sezonul de vegetație este mai lung, dar pericolul înghețurilor târzii și a deşosării puieților este mai mare; perioadele de secetă sunt mai lungi și mai dese, evapotranspirația fiind mai puternică; stratul de zăpadă este mai subțire și se topește mai repede;</w:t>
      </w:r>
    </w:p>
    <w:p w14:paraId="3BB44374" w14:textId="77777777" w:rsidR="00864C13" w:rsidRPr="00864C13" w:rsidRDefault="00864C13" w:rsidP="00864C13">
      <w:pPr>
        <w:adjustRightInd w:val="0"/>
        <w:ind w:firstLine="630"/>
        <w:jc w:val="both"/>
        <w:rPr>
          <w:rFonts w:ascii="Arial" w:eastAsia="CIDFont+F1" w:hAnsi="Arial" w:cs="Arial"/>
          <w:lang w:val="en-US"/>
        </w:rPr>
      </w:pPr>
      <w:r w:rsidRPr="00864C13">
        <w:rPr>
          <w:rFonts w:ascii="Arial" w:eastAsia="CIDFont+F1" w:hAnsi="Arial" w:cs="Arial"/>
          <w:lang w:val="en-US"/>
        </w:rPr>
        <w:t>- expozițiile umbrite (30%) beneficiază de un plus de umiditate pedologică și atmosferică, de o persistență mai îndelungată a stratului de zăpadă, de temperaturi și amplitudini mai scăzute, sezonul de vegetație fiind însă mai scurt;</w:t>
      </w:r>
    </w:p>
    <w:p w14:paraId="0D8C8472" w14:textId="77777777" w:rsidR="00864C13" w:rsidRPr="00864C13" w:rsidRDefault="00864C13" w:rsidP="00864C13">
      <w:pPr>
        <w:adjustRightInd w:val="0"/>
        <w:ind w:firstLine="630"/>
        <w:jc w:val="both"/>
        <w:rPr>
          <w:rFonts w:ascii="Arial" w:eastAsia="CIDFont+F1" w:hAnsi="Arial" w:cs="Arial"/>
          <w:lang w:val="en-US"/>
        </w:rPr>
      </w:pPr>
      <w:r w:rsidRPr="00864C13">
        <w:rPr>
          <w:rFonts w:ascii="Arial" w:eastAsia="CIDFont+F1" w:hAnsi="Arial" w:cs="Arial"/>
          <w:lang w:val="en-US"/>
        </w:rPr>
        <w:t>- expozițiile parțial însorite (31%) prezintă o situație intermediară, cu mențiunea că versanții vestici beneficiază de un plus de căldură, comparativ cu cei estici.</w:t>
      </w:r>
    </w:p>
    <w:p w14:paraId="62C1D1F1" w14:textId="77777777" w:rsidR="00864C13" w:rsidRPr="00864C13" w:rsidRDefault="00864C13" w:rsidP="00864C13">
      <w:pPr>
        <w:adjustRightInd w:val="0"/>
        <w:ind w:firstLine="630"/>
        <w:rPr>
          <w:rFonts w:ascii="Arial" w:eastAsia="CIDFont+F1" w:hAnsi="Arial" w:cs="Arial"/>
          <w:lang w:val="en-US"/>
        </w:rPr>
      </w:pPr>
      <w:r w:rsidRPr="00864C13">
        <w:rPr>
          <w:rFonts w:ascii="Arial" w:eastAsia="CIDFont+F1" w:hAnsi="Arial" w:cs="Arial"/>
          <w:lang w:val="en-US"/>
        </w:rPr>
        <w:t>Înclinarea terenului este variată, suprafaţa fondului forestier fiind repartizată, pe categorii de înclinare a terenului, astfel:</w:t>
      </w:r>
    </w:p>
    <w:p w14:paraId="40A00429" w14:textId="77777777" w:rsidR="00864C13" w:rsidRPr="00864C13" w:rsidRDefault="00864C13" w:rsidP="00864C13">
      <w:pPr>
        <w:pStyle w:val="Indentcorptext"/>
        <w:spacing w:after="0" w:line="240" w:lineRule="auto"/>
        <w:ind w:left="0" w:firstLine="1701"/>
        <w:jc w:val="both"/>
        <w:rPr>
          <w:rFonts w:ascii="Arial" w:hAnsi="Arial" w:cs="Arial"/>
          <w:lang w:val="ro-RO"/>
        </w:rPr>
      </w:pPr>
      <w:r w:rsidRPr="00864C13">
        <w:rPr>
          <w:rFonts w:ascii="Arial" w:hAnsi="Arial" w:cs="Arial"/>
          <w:lang w:val="ro-RO"/>
        </w:rPr>
        <w:t>- uşoară şi moderată (&lt; 16</w:t>
      </w:r>
      <w:r w:rsidRPr="00864C13">
        <w:rPr>
          <w:rFonts w:ascii="Arial" w:hAnsi="Arial" w:cs="Arial"/>
          <w:vertAlign w:val="superscript"/>
          <w:lang w:val="ro-RO"/>
        </w:rPr>
        <w:t>g</w:t>
      </w:r>
      <w:r w:rsidRPr="00864C13">
        <w:rPr>
          <w:rFonts w:ascii="Arial" w:hAnsi="Arial" w:cs="Arial"/>
          <w:lang w:val="ro-RO"/>
        </w:rPr>
        <w:t>)</w:t>
      </w:r>
      <w:r w:rsidRPr="00864C13">
        <w:rPr>
          <w:rFonts w:ascii="Arial" w:hAnsi="Arial" w:cs="Arial"/>
          <w:lang w:val="ro-RO"/>
        </w:rPr>
        <w:tab/>
        <w:t xml:space="preserve">:     </w:t>
      </w:r>
      <w:r w:rsidRPr="00864C13">
        <w:rPr>
          <w:rFonts w:ascii="Arial" w:hAnsi="Arial" w:cs="Arial"/>
        </w:rPr>
        <w:t>13,05 ha (3%)</w:t>
      </w:r>
    </w:p>
    <w:p w14:paraId="55CC6B2A" w14:textId="77777777" w:rsidR="00864C13" w:rsidRPr="00864C13" w:rsidRDefault="00864C13" w:rsidP="00864C13">
      <w:pPr>
        <w:pStyle w:val="Indentcorptext"/>
        <w:spacing w:after="0" w:line="240" w:lineRule="auto"/>
        <w:ind w:left="0" w:firstLine="1701"/>
        <w:jc w:val="both"/>
        <w:rPr>
          <w:rFonts w:ascii="Arial" w:hAnsi="Arial" w:cs="Arial"/>
          <w:lang w:val="ro-RO"/>
        </w:rPr>
      </w:pPr>
      <w:r w:rsidRPr="00864C13">
        <w:rPr>
          <w:rFonts w:ascii="Arial" w:hAnsi="Arial" w:cs="Arial"/>
          <w:lang w:val="ro-RO"/>
        </w:rPr>
        <w:t>- repede (16 – 30</w:t>
      </w:r>
      <w:r w:rsidRPr="00864C13">
        <w:rPr>
          <w:rFonts w:ascii="Arial" w:hAnsi="Arial" w:cs="Arial"/>
          <w:vertAlign w:val="superscript"/>
          <w:lang w:val="ro-RO"/>
        </w:rPr>
        <w:t>g</w:t>
      </w:r>
      <w:r w:rsidRPr="00864C13">
        <w:rPr>
          <w:rFonts w:ascii="Arial" w:hAnsi="Arial" w:cs="Arial"/>
          <w:lang w:val="ro-RO"/>
        </w:rPr>
        <w:t>)</w:t>
      </w:r>
      <w:r w:rsidRPr="00864C13">
        <w:rPr>
          <w:rFonts w:ascii="Arial" w:hAnsi="Arial" w:cs="Arial"/>
          <w:lang w:val="ro-RO"/>
        </w:rPr>
        <w:tab/>
      </w:r>
      <w:r w:rsidRPr="00864C13">
        <w:rPr>
          <w:rFonts w:ascii="Arial" w:hAnsi="Arial" w:cs="Arial"/>
          <w:lang w:val="ro-RO"/>
        </w:rPr>
        <w:tab/>
        <w:t xml:space="preserve">: </w:t>
      </w:r>
      <w:r w:rsidRPr="00864C13">
        <w:rPr>
          <w:rFonts w:ascii="Arial" w:hAnsi="Arial" w:cs="Arial"/>
        </w:rPr>
        <w:t>383,14 ha (91%)</w:t>
      </w:r>
    </w:p>
    <w:p w14:paraId="1E381508" w14:textId="77777777" w:rsidR="00864C13" w:rsidRPr="00864C13" w:rsidRDefault="00864C13" w:rsidP="00864C13">
      <w:pPr>
        <w:pStyle w:val="Indentcorptext"/>
        <w:spacing w:after="0" w:line="240" w:lineRule="auto"/>
        <w:ind w:left="0" w:firstLine="1701"/>
        <w:jc w:val="both"/>
        <w:rPr>
          <w:rFonts w:ascii="Arial" w:hAnsi="Arial" w:cs="Arial"/>
          <w:u w:val="single"/>
        </w:rPr>
      </w:pPr>
      <w:r w:rsidRPr="00864C13">
        <w:rPr>
          <w:rFonts w:ascii="Arial" w:hAnsi="Arial" w:cs="Arial"/>
          <w:u w:val="single"/>
          <w:lang w:val="ro-RO"/>
        </w:rPr>
        <w:t>- foarte repede (31 – 40</w:t>
      </w:r>
      <w:r w:rsidRPr="00864C13">
        <w:rPr>
          <w:rFonts w:ascii="Arial" w:hAnsi="Arial" w:cs="Arial"/>
          <w:u w:val="single"/>
          <w:vertAlign w:val="superscript"/>
          <w:lang w:val="ro-RO"/>
        </w:rPr>
        <w:t>g</w:t>
      </w:r>
      <w:r w:rsidRPr="00864C13">
        <w:rPr>
          <w:rFonts w:ascii="Arial" w:hAnsi="Arial" w:cs="Arial"/>
          <w:u w:val="single"/>
          <w:lang w:val="ro-RO"/>
        </w:rPr>
        <w:t>)</w:t>
      </w:r>
      <w:r w:rsidRPr="00864C13">
        <w:rPr>
          <w:rFonts w:ascii="Arial" w:hAnsi="Arial" w:cs="Arial"/>
          <w:u w:val="single"/>
          <w:lang w:val="ro-RO"/>
        </w:rPr>
        <w:tab/>
        <w:t xml:space="preserve">:     </w:t>
      </w:r>
      <w:r w:rsidRPr="00864C13">
        <w:rPr>
          <w:rFonts w:ascii="Arial" w:hAnsi="Arial" w:cs="Arial"/>
          <w:u w:val="single"/>
        </w:rPr>
        <w:t>23,81 ha (6%)</w:t>
      </w:r>
    </w:p>
    <w:p w14:paraId="688BA786" w14:textId="77777777" w:rsidR="00864C13" w:rsidRPr="00864C13" w:rsidRDefault="00864C13" w:rsidP="00864C13">
      <w:pPr>
        <w:pStyle w:val="Indentcorptext"/>
        <w:spacing w:after="0" w:line="240" w:lineRule="auto"/>
        <w:ind w:left="0" w:firstLine="1701"/>
        <w:jc w:val="both"/>
        <w:rPr>
          <w:rFonts w:ascii="Arial" w:hAnsi="Arial" w:cs="Arial"/>
          <w:b/>
          <w:lang w:val="ro-RO"/>
        </w:rPr>
      </w:pPr>
      <w:r w:rsidRPr="00864C13">
        <w:rPr>
          <w:rFonts w:ascii="Arial" w:hAnsi="Arial" w:cs="Arial"/>
          <w:b/>
          <w:lang w:val="ro-RO"/>
        </w:rPr>
        <w:t xml:space="preserve">    TOTAL  U.P.</w:t>
      </w:r>
      <w:r w:rsidRPr="00864C13">
        <w:rPr>
          <w:rFonts w:ascii="Arial" w:hAnsi="Arial" w:cs="Arial"/>
          <w:b/>
          <w:lang w:val="ro-RO"/>
        </w:rPr>
        <w:tab/>
      </w:r>
      <w:r w:rsidRPr="00864C13">
        <w:rPr>
          <w:rFonts w:ascii="Arial" w:hAnsi="Arial" w:cs="Arial"/>
          <w:b/>
          <w:lang w:val="ro-RO"/>
        </w:rPr>
        <w:tab/>
      </w:r>
      <w:r w:rsidRPr="00864C13">
        <w:rPr>
          <w:rFonts w:ascii="Arial" w:hAnsi="Arial" w:cs="Arial"/>
          <w:b/>
          <w:lang w:val="ro-RO"/>
        </w:rPr>
        <w:tab/>
        <w:t>: 420 ha (100%)</w:t>
      </w:r>
    </w:p>
    <w:p w14:paraId="50A6B4CB" w14:textId="77777777" w:rsidR="00864C13" w:rsidRPr="00864C13" w:rsidRDefault="00864C13" w:rsidP="00864C13">
      <w:pPr>
        <w:ind w:firstLine="567"/>
        <w:jc w:val="both"/>
        <w:rPr>
          <w:rFonts w:ascii="Arial" w:hAnsi="Arial" w:cs="Arial"/>
        </w:rPr>
      </w:pPr>
      <w:r w:rsidRPr="00864C13">
        <w:rPr>
          <w:rFonts w:ascii="Arial" w:eastAsia="CIDFont+F1" w:hAnsi="Arial" w:cs="Arial"/>
          <w:lang w:val="en-US"/>
        </w:rPr>
        <w:t>Din cele prezentate rezultă că predomină terenurile cu pante medii (între 16</w:t>
      </w:r>
      <w:r w:rsidRPr="00864C13">
        <w:rPr>
          <w:rFonts w:ascii="Arial" w:eastAsia="CIDFont+F1" w:hAnsi="Arial" w:cs="Arial"/>
          <w:vertAlign w:val="superscript"/>
          <w:lang w:val="en-US"/>
        </w:rPr>
        <w:t>g</w:t>
      </w:r>
      <w:r w:rsidRPr="00864C13">
        <w:rPr>
          <w:rFonts w:ascii="Arial" w:eastAsia="CIDFont+F1" w:hAnsi="Arial" w:cs="Arial"/>
          <w:lang w:val="en-US"/>
        </w:rPr>
        <w:t xml:space="preserve"> și 30</w:t>
      </w:r>
      <w:r w:rsidRPr="00864C13">
        <w:rPr>
          <w:rFonts w:ascii="Arial" w:eastAsia="CIDFont+F1" w:hAnsi="Arial" w:cs="Arial"/>
          <w:vertAlign w:val="superscript"/>
          <w:lang w:val="en-US"/>
        </w:rPr>
        <w:t>g</w:t>
      </w:r>
      <w:r w:rsidRPr="00864C13">
        <w:rPr>
          <w:rFonts w:ascii="Arial" w:eastAsia="CIDFont+F1" w:hAnsi="Arial" w:cs="Arial"/>
          <w:lang w:val="en-US"/>
        </w:rPr>
        <w:t>).</w:t>
      </w:r>
      <w:r w:rsidRPr="00864C13">
        <w:rPr>
          <w:rFonts w:ascii="Arial" w:hAnsi="Arial" w:cs="Arial"/>
        </w:rPr>
        <w:t xml:space="preserve"> Datorită naturii substratului litologic și înclinării mari a terenului (35</w:t>
      </w:r>
      <w:r w:rsidRPr="00864C13">
        <w:rPr>
          <w:rFonts w:ascii="Arial" w:hAnsi="Arial" w:cs="Arial"/>
          <w:vertAlign w:val="superscript"/>
        </w:rPr>
        <w:t>g</w:t>
      </w:r>
      <w:r w:rsidRPr="00864C13">
        <w:rPr>
          <w:rFonts w:ascii="Arial" w:hAnsi="Arial" w:cs="Arial"/>
        </w:rPr>
        <w:t>), unde există risc ridicat de eroziune, toate arboretele situate în astfel de condiţii au primit funcţii de protecţie a solurilor şi terenurilor, fiind încadrate în SUP „M” – conservare deosebită.</w:t>
      </w:r>
    </w:p>
    <w:p w14:paraId="2672A5EA" w14:textId="77777777" w:rsidR="00864C13" w:rsidRPr="00864C13" w:rsidRDefault="00864C13" w:rsidP="00864C13">
      <w:pPr>
        <w:adjustRightInd w:val="0"/>
        <w:ind w:firstLine="540"/>
        <w:jc w:val="both"/>
        <w:rPr>
          <w:rFonts w:ascii="Arial" w:eastAsia="CIDFont+F1" w:hAnsi="Arial" w:cs="Arial"/>
          <w:lang w:val="en-US"/>
        </w:rPr>
      </w:pPr>
      <w:r w:rsidRPr="00864C13">
        <w:rPr>
          <w:rFonts w:ascii="Arial" w:eastAsia="CIDFont+F1" w:hAnsi="Arial" w:cs="Arial"/>
          <w:lang w:val="en-US"/>
        </w:rPr>
        <w:t>Înclinarea are o influență directă asupra profunzimii solurilor, care crește de la culme către firul văilor și se reduce odată cu sporirea pantei. Pe terenurile slab înclinate și orizontale s-au produs uneori fenomene de gleizare sau pseudogleizare. Scurgerea apelor pluviale este mai mare pe terenurile puternic înclinate. Pantele mari înlesnesc declanșarea proceselor de eroziune și alunecările de teren.</w:t>
      </w:r>
    </w:p>
    <w:p w14:paraId="1753D781" w14:textId="77777777" w:rsidR="00864C13" w:rsidRPr="00864C13" w:rsidRDefault="00864C13" w:rsidP="00864C13">
      <w:pPr>
        <w:adjustRightInd w:val="0"/>
        <w:ind w:firstLine="540"/>
        <w:jc w:val="both"/>
        <w:rPr>
          <w:rFonts w:ascii="Arial" w:eastAsia="CIDFont+F1" w:hAnsi="Arial" w:cs="Arial"/>
          <w:lang w:val="en-US"/>
        </w:rPr>
      </w:pPr>
      <w:r w:rsidRPr="00864C13">
        <w:rPr>
          <w:rFonts w:ascii="Arial" w:eastAsia="CIDFont+F1" w:hAnsi="Arial" w:cs="Arial"/>
          <w:lang w:val="en-US"/>
        </w:rPr>
        <w:t xml:space="preserve">Multitudinea factorilor geomorfologici enunţaţi se află în strânsă legătură unii cu alţii, determinând formarea solurilor, repartizarea vegetaţiei în spaţiu, precum şi productivitatea acesteia. Relieful influenţează atât răspândirea şi însuşirea solului (profunzime, intensitatea </w:t>
      </w:r>
      <w:r w:rsidRPr="00864C13">
        <w:rPr>
          <w:rFonts w:ascii="Arial" w:eastAsia="CIDFont+F1" w:hAnsi="Arial" w:cs="Arial"/>
          <w:lang w:val="en-US"/>
        </w:rPr>
        <w:lastRenderedPageBreak/>
        <w:t>erodării ş.a.), cât și procesele de solificare, prezenţa vegetaţiei forestiere, a tipurilor de pădure şi de staţiune.</w:t>
      </w:r>
    </w:p>
    <w:p w14:paraId="067F2D02" w14:textId="77777777" w:rsidR="00864C13" w:rsidRPr="00864C13" w:rsidRDefault="00864C13" w:rsidP="00864C13">
      <w:pPr>
        <w:adjustRightInd w:val="0"/>
        <w:ind w:firstLine="720"/>
        <w:jc w:val="both"/>
        <w:rPr>
          <w:rFonts w:ascii="Arial" w:eastAsia="CIDFont+F1" w:hAnsi="Arial" w:cs="Arial"/>
          <w:lang w:val="en-US"/>
        </w:rPr>
      </w:pPr>
      <w:r w:rsidRPr="00864C13">
        <w:rPr>
          <w:rFonts w:ascii="Arial" w:eastAsia="CIDFont+F1" w:hAnsi="Arial" w:cs="Arial"/>
          <w:lang w:val="en-US"/>
        </w:rPr>
        <w:t>Factorii geomorfologici influenţează direct factorii climatici şi edafici şi indirect distribuţia speciilor şi productivitatea arboretelor.</w:t>
      </w:r>
    </w:p>
    <w:p w14:paraId="57EE6198" w14:textId="77777777" w:rsidR="00864C13" w:rsidRPr="005142CF" w:rsidRDefault="00864C13" w:rsidP="00864C13">
      <w:pPr>
        <w:pStyle w:val="Indentcorptext"/>
        <w:spacing w:after="0" w:line="240" w:lineRule="auto"/>
        <w:ind w:left="0" w:firstLine="720"/>
        <w:jc w:val="both"/>
        <w:rPr>
          <w:lang w:val="ro-RO"/>
        </w:rPr>
      </w:pPr>
      <w:r w:rsidRPr="00864C13">
        <w:rPr>
          <w:rFonts w:ascii="Arial" w:hAnsi="Arial" w:cs="Arial"/>
          <w:lang w:val="ro-RO"/>
        </w:rPr>
        <w:t xml:space="preserve">Analizând efectul factorilor şi determinanţilor ecologici prezentaţi mai sus, constatăm că </w:t>
      </w:r>
      <w:r w:rsidRPr="00864C13">
        <w:rPr>
          <w:rFonts w:ascii="Arial" w:hAnsi="Arial" w:cs="Arial"/>
          <w:szCs w:val="24"/>
        </w:rPr>
        <w:t>aceştia</w:t>
      </w:r>
      <w:r w:rsidRPr="00864C13">
        <w:rPr>
          <w:rFonts w:ascii="Arial" w:hAnsi="Arial" w:cs="Arial"/>
          <w:lang w:val="ro-RO"/>
        </w:rPr>
        <w:t xml:space="preserve"> au valori ce indică o favorabilitate </w:t>
      </w:r>
      <w:r w:rsidRPr="00864C13">
        <w:rPr>
          <w:rFonts w:ascii="Arial" w:hAnsi="Arial" w:cs="Arial"/>
        </w:rPr>
        <w:t xml:space="preserve">mijlocie la superioară pentru vegetaţia forestieră din </w:t>
      </w:r>
      <w:r w:rsidRPr="00864C13">
        <w:rPr>
          <w:rFonts w:ascii="Arial" w:hAnsi="Arial" w:cs="Arial"/>
          <w:szCs w:val="24"/>
        </w:rPr>
        <w:t>etajele montan de molidişuri (FM</w:t>
      </w:r>
      <w:r w:rsidRPr="00864C13">
        <w:rPr>
          <w:rFonts w:ascii="Arial" w:hAnsi="Arial" w:cs="Arial"/>
          <w:szCs w:val="24"/>
          <w:vertAlign w:val="subscript"/>
        </w:rPr>
        <w:t>3</w:t>
      </w:r>
      <w:r w:rsidRPr="00864C13">
        <w:rPr>
          <w:rFonts w:ascii="Arial" w:hAnsi="Arial" w:cs="Arial"/>
          <w:szCs w:val="24"/>
        </w:rPr>
        <w:t xml:space="preserve"> – 72,14 ha – 17%), montan de amestecuri (FM</w:t>
      </w:r>
      <w:r w:rsidRPr="00864C13">
        <w:rPr>
          <w:rFonts w:ascii="Arial" w:hAnsi="Arial" w:cs="Arial"/>
          <w:szCs w:val="24"/>
          <w:vertAlign w:val="subscript"/>
        </w:rPr>
        <w:t>2</w:t>
      </w:r>
      <w:r w:rsidRPr="00864C13">
        <w:rPr>
          <w:rFonts w:ascii="Arial" w:hAnsi="Arial" w:cs="Arial"/>
          <w:szCs w:val="24"/>
        </w:rPr>
        <w:t xml:space="preserve"> – 313,46 ha - 76%) și montan – premontan de făgete (FM</w:t>
      </w:r>
      <w:r w:rsidRPr="00864C13">
        <w:rPr>
          <w:rFonts w:ascii="Arial" w:hAnsi="Arial" w:cs="Arial"/>
          <w:szCs w:val="24"/>
          <w:vertAlign w:val="subscript"/>
        </w:rPr>
        <w:t>1</w:t>
      </w:r>
      <w:r w:rsidRPr="00864C13">
        <w:rPr>
          <w:rFonts w:ascii="Arial" w:hAnsi="Arial" w:cs="Arial"/>
          <w:szCs w:val="24"/>
        </w:rPr>
        <w:t>+FD</w:t>
      </w:r>
      <w:r w:rsidRPr="00864C13">
        <w:rPr>
          <w:rFonts w:ascii="Arial" w:hAnsi="Arial" w:cs="Arial"/>
          <w:szCs w:val="24"/>
          <w:vertAlign w:val="subscript"/>
        </w:rPr>
        <w:t>4</w:t>
      </w:r>
      <w:r w:rsidRPr="00864C13">
        <w:rPr>
          <w:rFonts w:ascii="Arial" w:hAnsi="Arial" w:cs="Arial"/>
          <w:szCs w:val="24"/>
        </w:rPr>
        <w:t xml:space="preserve"> – 28,30 ha - 7%).</w:t>
      </w:r>
    </w:p>
    <w:p w14:paraId="12666ACB" w14:textId="77777777" w:rsidR="00865954" w:rsidRPr="00D05A8F" w:rsidRDefault="00865954" w:rsidP="00865954">
      <w:pPr>
        <w:pStyle w:val="Indentcorptext"/>
        <w:spacing w:after="0"/>
        <w:ind w:left="0"/>
        <w:jc w:val="both"/>
        <w:rPr>
          <w:rFonts w:cs="Arial"/>
          <w:color w:val="EE0000"/>
        </w:rPr>
      </w:pPr>
    </w:p>
    <w:p w14:paraId="4BC7B0C8" w14:textId="285E3CB1" w:rsidR="002B27FB" w:rsidRPr="00864C13" w:rsidRDefault="002B27FB" w:rsidP="002B27FB">
      <w:pPr>
        <w:ind w:right="-399"/>
        <w:jc w:val="center"/>
        <w:rPr>
          <w:rFonts w:ascii="Arial" w:eastAsia="Arial" w:hAnsi="Arial" w:cs="Arial"/>
          <w:b/>
          <w:sz w:val="24"/>
          <w:szCs w:val="24"/>
          <w:lang w:val="pt-BR"/>
        </w:rPr>
      </w:pPr>
      <w:r w:rsidRPr="00864C13">
        <w:rPr>
          <w:rFonts w:ascii="Arial" w:eastAsia="Arial" w:hAnsi="Arial" w:cs="Arial"/>
          <w:b/>
          <w:sz w:val="24"/>
          <w:szCs w:val="24"/>
          <w:lang w:val="pt-BR"/>
        </w:rPr>
        <w:t>2.5. Hidrologie</w:t>
      </w:r>
    </w:p>
    <w:p w14:paraId="46D5B396" w14:textId="77777777" w:rsidR="002B27FB" w:rsidRPr="00864C13" w:rsidRDefault="002B27FB" w:rsidP="002B27FB">
      <w:pPr>
        <w:ind w:right="-399"/>
        <w:jc w:val="center"/>
        <w:rPr>
          <w:rFonts w:ascii="Arial" w:eastAsia="Arial" w:hAnsi="Arial" w:cs="Arial"/>
          <w:b/>
          <w:sz w:val="24"/>
          <w:szCs w:val="24"/>
          <w:lang w:val="pt-BR"/>
        </w:rPr>
      </w:pPr>
    </w:p>
    <w:p w14:paraId="5A5547F5" w14:textId="77777777" w:rsidR="00864C13" w:rsidRDefault="00864C13" w:rsidP="00864C13">
      <w:pPr>
        <w:ind w:firstLine="720"/>
        <w:jc w:val="both"/>
        <w:rPr>
          <w:rFonts w:ascii="Arial" w:hAnsi="Arial"/>
          <w:szCs w:val="20"/>
          <w:lang w:val="en-US"/>
        </w:rPr>
      </w:pPr>
      <w:r w:rsidRPr="00864C13">
        <w:rPr>
          <w:rFonts w:ascii="Arial" w:hAnsi="Arial"/>
          <w:szCs w:val="20"/>
          <w:lang w:val="en-US"/>
        </w:rPr>
        <w:t xml:space="preserve">Pădurile Asociației Bisericilor </w:t>
      </w:r>
      <w:r w:rsidRPr="00855FB7">
        <w:rPr>
          <w:rFonts w:ascii="Arial" w:hAnsi="Arial"/>
          <w:szCs w:val="20"/>
          <w:lang w:val="en-US"/>
        </w:rPr>
        <w:t>Brănene sunt situate în bazin</w:t>
      </w:r>
      <w:r>
        <w:rPr>
          <w:rFonts w:ascii="Arial" w:hAnsi="Arial"/>
          <w:szCs w:val="20"/>
          <w:lang w:val="en-US"/>
        </w:rPr>
        <w:t>ul</w:t>
      </w:r>
      <w:r w:rsidRPr="00855FB7">
        <w:rPr>
          <w:rFonts w:ascii="Arial" w:hAnsi="Arial"/>
          <w:szCs w:val="20"/>
          <w:lang w:val="en-US"/>
        </w:rPr>
        <w:t xml:space="preserve"> hidrografic al pâr</w:t>
      </w:r>
      <w:r>
        <w:rPr>
          <w:rFonts w:ascii="Arial" w:hAnsi="Arial"/>
          <w:szCs w:val="20"/>
          <w:lang w:val="en-US"/>
        </w:rPr>
        <w:t xml:space="preserve">âului </w:t>
      </w:r>
      <w:r w:rsidRPr="00855FB7">
        <w:rPr>
          <w:rFonts w:ascii="Arial" w:hAnsi="Arial"/>
          <w:szCs w:val="20"/>
          <w:lang w:val="en-US"/>
        </w:rPr>
        <w:t xml:space="preserve"> Şimon şi</w:t>
      </w:r>
      <w:r>
        <w:rPr>
          <w:rFonts w:ascii="Arial" w:hAnsi="Arial"/>
          <w:szCs w:val="20"/>
          <w:lang w:val="en-US"/>
        </w:rPr>
        <w:t xml:space="preserve"> al</w:t>
      </w:r>
      <w:r w:rsidRPr="00855FB7">
        <w:rPr>
          <w:rFonts w:ascii="Arial" w:hAnsi="Arial"/>
          <w:szCs w:val="20"/>
          <w:lang w:val="en-US"/>
        </w:rPr>
        <w:t xml:space="preserve"> </w:t>
      </w:r>
      <w:r>
        <w:rPr>
          <w:rFonts w:ascii="Arial" w:hAnsi="Arial"/>
          <w:szCs w:val="20"/>
          <w:lang w:val="en-US"/>
        </w:rPr>
        <w:t xml:space="preserve">pârâului </w:t>
      </w:r>
      <w:r w:rsidRPr="00855FB7">
        <w:rPr>
          <w:rFonts w:ascii="Arial" w:hAnsi="Arial"/>
          <w:szCs w:val="20"/>
          <w:lang w:val="en-US"/>
        </w:rPr>
        <w:t>Grajdului.</w:t>
      </w:r>
      <w:r w:rsidRPr="00855FB7">
        <w:rPr>
          <w:rFonts w:ascii="Arial" w:hAnsi="Arial"/>
          <w:color w:val="FF0000"/>
          <w:szCs w:val="20"/>
          <w:lang w:val="en-US"/>
        </w:rPr>
        <w:t xml:space="preserve"> </w:t>
      </w:r>
      <w:r w:rsidRPr="00855FB7">
        <w:rPr>
          <w:rFonts w:ascii="Arial" w:hAnsi="Arial"/>
          <w:szCs w:val="20"/>
          <w:lang w:val="en-US"/>
        </w:rPr>
        <w:t>Ambele pâraie se varsă în pârâul Turcu</w:t>
      </w:r>
      <w:r>
        <w:rPr>
          <w:rFonts w:ascii="Arial" w:hAnsi="Arial"/>
          <w:szCs w:val="20"/>
          <w:lang w:val="en-US"/>
        </w:rPr>
        <w:t xml:space="preserve"> care</w:t>
      </w:r>
      <w:r w:rsidRPr="00855FB7">
        <w:rPr>
          <w:rFonts w:ascii="Arial" w:hAnsi="Arial"/>
          <w:szCs w:val="20"/>
          <w:lang w:val="en-US"/>
        </w:rPr>
        <w:t xml:space="preserve"> se varsă în râul Bârsa. Pârâul Şimon are următor</w:t>
      </w:r>
      <w:r>
        <w:rPr>
          <w:rFonts w:ascii="Arial" w:hAnsi="Arial"/>
          <w:szCs w:val="20"/>
          <w:lang w:val="en-US"/>
        </w:rPr>
        <w:t xml:space="preserve">ii afluenţi: pârâul Bisericii, </w:t>
      </w:r>
      <w:r w:rsidRPr="00855FB7">
        <w:rPr>
          <w:rFonts w:ascii="Arial" w:hAnsi="Arial"/>
          <w:szCs w:val="20"/>
          <w:lang w:val="en-US"/>
        </w:rPr>
        <w:t>pârâul Ni</w:t>
      </w:r>
      <w:r>
        <w:rPr>
          <w:rFonts w:ascii="Arial" w:hAnsi="Arial"/>
          <w:szCs w:val="20"/>
          <w:lang w:val="en-US"/>
        </w:rPr>
        <w:t>ţoiu, pârâul Repede şi pârâul Valea Tisei.</w:t>
      </w:r>
      <w:r w:rsidRPr="00855FB7">
        <w:rPr>
          <w:rFonts w:ascii="Arial" w:hAnsi="Arial"/>
          <w:szCs w:val="20"/>
          <w:lang w:val="en-US"/>
        </w:rPr>
        <w:t xml:space="preserve"> Aceste pâraie au un regim hidrologic în general echilibrat, debitul maxim al apelor are loc de obicei primăvara în urma topirii zăpezilor şi în perioadele ploioase din toamnă.</w:t>
      </w:r>
    </w:p>
    <w:p w14:paraId="5BCCED32" w14:textId="14B67279" w:rsidR="00D04E1D" w:rsidRPr="00D05A8F" w:rsidRDefault="00864C13" w:rsidP="00864C13">
      <w:pPr>
        <w:ind w:firstLine="567"/>
        <w:jc w:val="both"/>
        <w:rPr>
          <w:rFonts w:ascii="Arial" w:hAnsi="Arial" w:cs="Arial"/>
          <w:color w:val="EE0000"/>
          <w:lang w:val="en-AU"/>
        </w:rPr>
      </w:pPr>
      <w:r w:rsidRPr="00855FB7">
        <w:rPr>
          <w:rFonts w:ascii="Arial" w:hAnsi="Arial"/>
          <w:szCs w:val="20"/>
          <w:lang w:val="en-US"/>
        </w:rPr>
        <w:t>Răspândirea uniform</w:t>
      </w:r>
      <w:r>
        <w:rPr>
          <w:rFonts w:ascii="Arial" w:hAnsi="Arial"/>
          <w:szCs w:val="20"/>
          <w:lang w:val="en-US"/>
        </w:rPr>
        <w:t>ă</w:t>
      </w:r>
      <w:r w:rsidRPr="00855FB7">
        <w:rPr>
          <w:rFonts w:ascii="Arial" w:hAnsi="Arial"/>
          <w:szCs w:val="20"/>
          <w:lang w:val="en-US"/>
        </w:rPr>
        <w:t xml:space="preserve"> a reţelei hidrologice determină o productivitate corespunzătoare tipurilor de staţiun</w:t>
      </w:r>
      <w:r>
        <w:rPr>
          <w:rFonts w:ascii="Arial" w:hAnsi="Arial"/>
          <w:szCs w:val="20"/>
          <w:lang w:val="en-US"/>
        </w:rPr>
        <w:t>e</w:t>
      </w:r>
      <w:r w:rsidRPr="00855FB7">
        <w:rPr>
          <w:rFonts w:ascii="Arial" w:hAnsi="Arial"/>
          <w:szCs w:val="20"/>
          <w:lang w:val="en-US"/>
        </w:rPr>
        <w:t xml:space="preserve"> existente</w:t>
      </w:r>
      <w:r w:rsidR="00D04E1D" w:rsidRPr="00D05A8F">
        <w:rPr>
          <w:rFonts w:ascii="Arial" w:hAnsi="Arial" w:cs="Arial"/>
          <w:color w:val="EE0000"/>
        </w:rPr>
        <w:t xml:space="preserve">. </w:t>
      </w:r>
    </w:p>
    <w:p w14:paraId="185AE558" w14:textId="77777777" w:rsidR="00527553" w:rsidRPr="00864C13" w:rsidRDefault="00527553" w:rsidP="00865954">
      <w:pPr>
        <w:ind w:right="-419"/>
        <w:jc w:val="center"/>
        <w:rPr>
          <w:rFonts w:ascii="Arial" w:eastAsia="Arial" w:hAnsi="Arial" w:cs="Arial"/>
          <w:b/>
          <w:sz w:val="24"/>
          <w:szCs w:val="24"/>
          <w:lang w:val="fr-FR"/>
        </w:rPr>
      </w:pPr>
    </w:p>
    <w:p w14:paraId="6AA7E7BA" w14:textId="7631F352" w:rsidR="002B27FB" w:rsidRPr="00864C13" w:rsidRDefault="002B27FB" w:rsidP="00865954">
      <w:pPr>
        <w:ind w:right="-419"/>
        <w:jc w:val="center"/>
        <w:rPr>
          <w:rFonts w:ascii="Arial" w:eastAsia="Arial" w:hAnsi="Arial" w:cs="Arial"/>
          <w:b/>
          <w:sz w:val="24"/>
          <w:szCs w:val="24"/>
          <w:lang w:val="fr-FR"/>
        </w:rPr>
      </w:pPr>
      <w:r w:rsidRPr="00864C13">
        <w:rPr>
          <w:rFonts w:ascii="Arial" w:eastAsia="Arial" w:hAnsi="Arial" w:cs="Arial"/>
          <w:b/>
          <w:sz w:val="24"/>
          <w:szCs w:val="24"/>
          <w:lang w:val="fr-FR"/>
        </w:rPr>
        <w:t>2.6. Climatologie</w:t>
      </w:r>
    </w:p>
    <w:p w14:paraId="2B703922" w14:textId="77777777" w:rsidR="005F0049" w:rsidRPr="00864C13" w:rsidRDefault="005F0049" w:rsidP="00865954">
      <w:pPr>
        <w:ind w:right="-419"/>
        <w:jc w:val="center"/>
        <w:rPr>
          <w:rFonts w:ascii="Arial" w:eastAsia="Arial" w:hAnsi="Arial" w:cs="Arial"/>
          <w:b/>
          <w:sz w:val="24"/>
          <w:szCs w:val="24"/>
          <w:lang w:val="fr-FR"/>
        </w:rPr>
      </w:pPr>
    </w:p>
    <w:p w14:paraId="4E754D43" w14:textId="77777777" w:rsidR="00864C13" w:rsidRPr="00855FB7" w:rsidRDefault="00864C13" w:rsidP="00864C13">
      <w:pPr>
        <w:ind w:firstLine="720"/>
        <w:jc w:val="both"/>
        <w:rPr>
          <w:rFonts w:ascii="Arial" w:hAnsi="Arial"/>
          <w:szCs w:val="20"/>
          <w:lang w:val="en-US"/>
        </w:rPr>
      </w:pPr>
      <w:r w:rsidRPr="00864C13">
        <w:rPr>
          <w:rFonts w:ascii="Arial" w:hAnsi="Arial"/>
          <w:szCs w:val="20"/>
          <w:lang w:val="en-US"/>
        </w:rPr>
        <w:t xml:space="preserve">Teritoriul se încadrează în sectorul de climă temperat continental moderat, subţinutul climei de munte, cu predominarea vânturilor de vest şi nord-vest, caracterizat de variaţii de temperatură datorită altitudinilor şi expoziţiilor </w:t>
      </w:r>
      <w:r w:rsidRPr="00855FB7">
        <w:rPr>
          <w:rFonts w:ascii="Arial" w:hAnsi="Arial"/>
          <w:szCs w:val="20"/>
          <w:lang w:val="en-US"/>
        </w:rPr>
        <w:t xml:space="preserve">diverse. </w:t>
      </w:r>
    </w:p>
    <w:p w14:paraId="0521E7BF" w14:textId="77777777" w:rsidR="00864C13" w:rsidRPr="00855FB7" w:rsidRDefault="00864C13" w:rsidP="00864C13">
      <w:pPr>
        <w:ind w:firstLine="720"/>
        <w:jc w:val="both"/>
        <w:rPr>
          <w:rFonts w:ascii="Arial" w:hAnsi="Arial"/>
          <w:szCs w:val="20"/>
          <w:lang w:val="en-US"/>
        </w:rPr>
      </w:pPr>
      <w:r w:rsidRPr="00855FB7">
        <w:rPr>
          <w:rFonts w:ascii="Arial" w:hAnsi="Arial"/>
          <w:szCs w:val="20"/>
          <w:lang w:val="en-US"/>
        </w:rPr>
        <w:t>Principalele date climatice sunt:</w:t>
      </w:r>
    </w:p>
    <w:p w14:paraId="00C44D27" w14:textId="77777777" w:rsidR="00864C13" w:rsidRPr="00855FB7" w:rsidRDefault="00864C13" w:rsidP="00864C13">
      <w:pPr>
        <w:widowControl/>
        <w:numPr>
          <w:ilvl w:val="0"/>
          <w:numId w:val="56"/>
        </w:numPr>
        <w:autoSpaceDE/>
        <w:autoSpaceDN/>
        <w:jc w:val="both"/>
        <w:rPr>
          <w:rFonts w:ascii="Arial" w:hAnsi="Arial"/>
          <w:szCs w:val="20"/>
          <w:lang w:val="en-US"/>
        </w:rPr>
      </w:pPr>
      <w:r w:rsidRPr="00855FB7">
        <w:rPr>
          <w:rFonts w:ascii="Arial" w:hAnsi="Arial"/>
          <w:szCs w:val="20"/>
          <w:lang w:val="en-US"/>
        </w:rPr>
        <w:t>temperatura medie anuală: 2-10</w:t>
      </w:r>
      <w:r w:rsidRPr="00855FB7">
        <w:rPr>
          <w:rFonts w:ascii="Arial" w:hAnsi="Arial"/>
          <w:szCs w:val="20"/>
          <w:vertAlign w:val="superscript"/>
          <w:lang w:val="en-US"/>
        </w:rPr>
        <w:t xml:space="preserve">0 </w:t>
      </w:r>
      <w:r w:rsidRPr="00855FB7">
        <w:rPr>
          <w:rFonts w:ascii="Arial" w:hAnsi="Arial"/>
          <w:szCs w:val="20"/>
          <w:lang w:val="en-US"/>
        </w:rPr>
        <w:t>C;</w:t>
      </w:r>
    </w:p>
    <w:p w14:paraId="05D07E94" w14:textId="77777777" w:rsidR="00864C13" w:rsidRPr="00855FB7" w:rsidRDefault="00864C13" w:rsidP="00864C13">
      <w:pPr>
        <w:widowControl/>
        <w:numPr>
          <w:ilvl w:val="0"/>
          <w:numId w:val="56"/>
        </w:numPr>
        <w:autoSpaceDE/>
        <w:autoSpaceDN/>
        <w:jc w:val="both"/>
        <w:rPr>
          <w:rFonts w:ascii="Arial" w:hAnsi="Arial"/>
          <w:szCs w:val="20"/>
          <w:lang w:val="en-US"/>
        </w:rPr>
      </w:pPr>
      <w:r w:rsidRPr="00855FB7">
        <w:rPr>
          <w:rFonts w:ascii="Arial" w:hAnsi="Arial"/>
          <w:szCs w:val="20"/>
          <w:lang w:val="en-US"/>
        </w:rPr>
        <w:t>temperatura medie lunară cea mai ridicată (luna iulie) este de + 17</w:t>
      </w:r>
      <w:r w:rsidRPr="00855FB7">
        <w:rPr>
          <w:rFonts w:ascii="Arial" w:hAnsi="Arial"/>
          <w:szCs w:val="20"/>
          <w:vertAlign w:val="superscript"/>
          <w:lang w:val="en-US"/>
        </w:rPr>
        <w:t>0</w:t>
      </w:r>
      <w:r w:rsidRPr="00855FB7">
        <w:rPr>
          <w:rFonts w:ascii="Arial" w:hAnsi="Arial"/>
          <w:szCs w:val="20"/>
          <w:lang w:val="en-US"/>
        </w:rPr>
        <w:t>C în aval şi 9</w:t>
      </w:r>
      <w:r w:rsidRPr="00855FB7">
        <w:rPr>
          <w:rFonts w:ascii="Arial" w:hAnsi="Arial" w:cs="Arial"/>
          <w:szCs w:val="20"/>
          <w:lang w:val="en-US"/>
        </w:rPr>
        <w:t>ºC în amonte</w:t>
      </w:r>
      <w:r w:rsidRPr="00855FB7">
        <w:rPr>
          <w:rFonts w:ascii="Arial" w:hAnsi="Arial"/>
          <w:szCs w:val="20"/>
          <w:lang w:val="en-US"/>
        </w:rPr>
        <w:t>;</w:t>
      </w:r>
    </w:p>
    <w:p w14:paraId="2A94AA17" w14:textId="77777777" w:rsidR="00864C13" w:rsidRPr="00855FB7" w:rsidRDefault="00864C13" w:rsidP="00864C13">
      <w:pPr>
        <w:widowControl/>
        <w:numPr>
          <w:ilvl w:val="0"/>
          <w:numId w:val="56"/>
        </w:numPr>
        <w:autoSpaceDE/>
        <w:autoSpaceDN/>
        <w:jc w:val="both"/>
        <w:rPr>
          <w:rFonts w:ascii="Arial" w:hAnsi="Arial"/>
          <w:szCs w:val="20"/>
          <w:lang w:val="en-US"/>
        </w:rPr>
      </w:pPr>
      <w:r w:rsidRPr="00855FB7">
        <w:rPr>
          <w:rFonts w:ascii="Arial" w:hAnsi="Arial"/>
          <w:szCs w:val="20"/>
          <w:lang w:val="en-US"/>
        </w:rPr>
        <w:t>temperatura medie lunară cea mai scăzută (luna ianuarie) variază între -3,5</w:t>
      </w:r>
      <w:r w:rsidRPr="00855FB7">
        <w:rPr>
          <w:rFonts w:ascii="Arial" w:hAnsi="Arial" w:cs="Arial"/>
          <w:szCs w:val="20"/>
          <w:lang w:val="en-US"/>
        </w:rPr>
        <w:t>º</w:t>
      </w:r>
      <w:r w:rsidRPr="00855FB7">
        <w:rPr>
          <w:rFonts w:ascii="Arial" w:hAnsi="Arial"/>
          <w:szCs w:val="20"/>
          <w:lang w:val="en-US"/>
        </w:rPr>
        <w:t>C şi -8</w:t>
      </w:r>
      <w:r w:rsidRPr="00855FB7">
        <w:rPr>
          <w:rFonts w:ascii="Arial" w:hAnsi="Arial" w:cs="Arial"/>
          <w:szCs w:val="20"/>
          <w:lang w:val="en-US"/>
        </w:rPr>
        <w:t>º</w:t>
      </w:r>
      <w:r w:rsidRPr="00855FB7">
        <w:rPr>
          <w:rFonts w:ascii="Arial" w:hAnsi="Arial"/>
          <w:szCs w:val="20"/>
          <w:lang w:val="en-US"/>
        </w:rPr>
        <w:t xml:space="preserve">C; </w:t>
      </w:r>
    </w:p>
    <w:p w14:paraId="244E0DC8" w14:textId="77777777" w:rsidR="00864C13" w:rsidRPr="00855FB7" w:rsidRDefault="00864C13" w:rsidP="00864C13">
      <w:pPr>
        <w:widowControl/>
        <w:numPr>
          <w:ilvl w:val="0"/>
          <w:numId w:val="56"/>
        </w:numPr>
        <w:autoSpaceDE/>
        <w:autoSpaceDN/>
        <w:jc w:val="both"/>
        <w:rPr>
          <w:rFonts w:ascii="Arial" w:hAnsi="Arial"/>
          <w:szCs w:val="20"/>
          <w:lang w:val="en-US"/>
        </w:rPr>
      </w:pPr>
      <w:r w:rsidRPr="00855FB7">
        <w:rPr>
          <w:rFonts w:ascii="Arial" w:hAnsi="Arial"/>
          <w:szCs w:val="20"/>
          <w:lang w:val="en-US"/>
        </w:rPr>
        <w:t xml:space="preserve">media anuală a precipitațiilor este de 900-1200 mm; </w:t>
      </w:r>
    </w:p>
    <w:p w14:paraId="141072FF" w14:textId="77777777" w:rsidR="005F0049" w:rsidRPr="00864C13" w:rsidRDefault="005F0049" w:rsidP="00865954">
      <w:pPr>
        <w:ind w:right="-419"/>
        <w:jc w:val="center"/>
        <w:rPr>
          <w:rFonts w:ascii="Arial" w:eastAsia="Arial" w:hAnsi="Arial" w:cs="Arial"/>
          <w:b/>
          <w:sz w:val="24"/>
          <w:szCs w:val="24"/>
          <w:lang w:val="fr-FR"/>
        </w:rPr>
      </w:pPr>
    </w:p>
    <w:p w14:paraId="4671C6F4" w14:textId="77777777" w:rsidR="002B27FB" w:rsidRPr="00864C13" w:rsidRDefault="002B27FB" w:rsidP="00865954">
      <w:pPr>
        <w:ind w:firstLine="900"/>
        <w:jc w:val="both"/>
        <w:rPr>
          <w:rFonts w:ascii="Arial" w:eastAsia="Arial" w:hAnsi="Arial" w:cs="Arial"/>
          <w:b/>
          <w:sz w:val="24"/>
          <w:szCs w:val="24"/>
          <w:lang w:val="fr-FR"/>
        </w:rPr>
      </w:pPr>
    </w:p>
    <w:p w14:paraId="4BB8A283" w14:textId="77777777" w:rsidR="00865954" w:rsidRPr="00864C13" w:rsidRDefault="00865954" w:rsidP="005C3CAE">
      <w:pPr>
        <w:pStyle w:val="Corptext3"/>
        <w:spacing w:after="0" w:line="240" w:lineRule="auto"/>
        <w:ind w:firstLine="567"/>
        <w:jc w:val="both"/>
        <w:rPr>
          <w:rFonts w:ascii="Arial" w:eastAsia="Arial" w:hAnsi="Arial" w:cs="Arial"/>
          <w:b/>
          <w:sz w:val="24"/>
          <w:szCs w:val="24"/>
          <w:lang w:val="fr-FR"/>
        </w:rPr>
      </w:pPr>
      <w:r w:rsidRPr="00864C13">
        <w:rPr>
          <w:rFonts w:ascii="Arial" w:eastAsia="Arial" w:hAnsi="Arial" w:cs="Arial"/>
          <w:b/>
          <w:sz w:val="24"/>
          <w:szCs w:val="24"/>
          <w:lang w:val="fr-FR"/>
        </w:rPr>
        <w:t>2.6.1. Regimul termic</w:t>
      </w:r>
    </w:p>
    <w:p w14:paraId="60C2C61A" w14:textId="77777777" w:rsidR="005C3CAE" w:rsidRPr="00864C13" w:rsidRDefault="005C3CAE" w:rsidP="00865954">
      <w:pPr>
        <w:pStyle w:val="Corptext3"/>
        <w:spacing w:after="0" w:line="240" w:lineRule="auto"/>
        <w:jc w:val="both"/>
        <w:rPr>
          <w:rFonts w:ascii="Arial" w:eastAsia="Arial" w:hAnsi="Arial" w:cs="Arial"/>
          <w:b/>
          <w:sz w:val="24"/>
          <w:szCs w:val="24"/>
          <w:lang w:val="fr-FR"/>
        </w:rPr>
      </w:pPr>
    </w:p>
    <w:p w14:paraId="67251D70" w14:textId="77777777" w:rsidR="00864C13" w:rsidRPr="00304033" w:rsidRDefault="00864C13" w:rsidP="00864C13">
      <w:pPr>
        <w:ind w:firstLine="720"/>
        <w:jc w:val="both"/>
        <w:rPr>
          <w:rFonts w:ascii="Arial" w:hAnsi="Arial"/>
          <w:szCs w:val="20"/>
          <w:lang w:val="en-US"/>
        </w:rPr>
      </w:pPr>
      <w:r w:rsidRPr="00864C13">
        <w:rPr>
          <w:rFonts w:ascii="Arial" w:hAnsi="Arial"/>
          <w:szCs w:val="20"/>
          <w:lang w:val="en-US"/>
        </w:rPr>
        <w:t>Temperatura medie anuală este de aproximativ 2</w:t>
      </w:r>
      <w:r w:rsidRPr="00864C13">
        <w:rPr>
          <w:rFonts w:ascii="Arial" w:hAnsi="Arial" w:cs="Arial"/>
          <w:szCs w:val="20"/>
          <w:lang w:val="en-US"/>
        </w:rPr>
        <w:t>˚</w:t>
      </w:r>
      <w:r w:rsidRPr="00864C13">
        <w:rPr>
          <w:rFonts w:ascii="Arial" w:hAnsi="Arial"/>
          <w:szCs w:val="20"/>
          <w:lang w:val="en-US"/>
        </w:rPr>
        <w:t xml:space="preserve"> C cu variaţii de până la 10</w:t>
      </w:r>
      <w:r w:rsidRPr="00864C13">
        <w:rPr>
          <w:rFonts w:ascii="Arial" w:hAnsi="Arial" w:cs="Arial"/>
          <w:szCs w:val="20"/>
          <w:lang w:val="en-US"/>
        </w:rPr>
        <w:t>º</w:t>
      </w:r>
      <w:r w:rsidRPr="00864C13">
        <w:rPr>
          <w:rFonts w:ascii="Arial" w:hAnsi="Arial"/>
          <w:szCs w:val="20"/>
          <w:lang w:val="en-US"/>
        </w:rPr>
        <w:t>C în aval şi -2</w:t>
      </w:r>
      <w:r w:rsidRPr="00864C13">
        <w:rPr>
          <w:rFonts w:ascii="Arial" w:hAnsi="Arial" w:cs="Arial"/>
          <w:szCs w:val="20"/>
          <w:lang w:val="en-US"/>
        </w:rPr>
        <w:t>º</w:t>
      </w:r>
      <w:r w:rsidRPr="00864C13">
        <w:rPr>
          <w:rFonts w:ascii="Arial" w:hAnsi="Arial"/>
          <w:szCs w:val="20"/>
          <w:lang w:val="en-US"/>
        </w:rPr>
        <w:t xml:space="preserve">C </w:t>
      </w:r>
      <w:r w:rsidRPr="00304033">
        <w:rPr>
          <w:rFonts w:ascii="Arial" w:hAnsi="Arial"/>
          <w:szCs w:val="20"/>
          <w:lang w:val="en-US"/>
        </w:rPr>
        <w:t>în amonte.</w:t>
      </w:r>
    </w:p>
    <w:p w14:paraId="15E74801" w14:textId="77777777" w:rsidR="00864C13" w:rsidRPr="00304033" w:rsidRDefault="00864C13" w:rsidP="00864C13">
      <w:pPr>
        <w:ind w:firstLine="720"/>
        <w:jc w:val="both"/>
        <w:rPr>
          <w:rFonts w:ascii="Arial" w:hAnsi="Arial" w:cs="Arial"/>
          <w:szCs w:val="20"/>
          <w:lang w:val="en-US"/>
        </w:rPr>
      </w:pPr>
      <w:r w:rsidRPr="00304033">
        <w:rPr>
          <w:rFonts w:ascii="Arial" w:hAnsi="Arial"/>
          <w:szCs w:val="20"/>
          <w:lang w:val="en-US"/>
        </w:rPr>
        <w:t>Regiunea se caracterizează prin ierni reci şi veri răcoroase. În luna ianuarie, care este cea mai friguroasă, temperatura medie variază între -3,5</w:t>
      </w:r>
      <w:r w:rsidRPr="00304033">
        <w:rPr>
          <w:rFonts w:ascii="Arial" w:hAnsi="Arial" w:cs="Arial"/>
          <w:szCs w:val="20"/>
          <w:lang w:val="en-US"/>
        </w:rPr>
        <w:t>º</w:t>
      </w:r>
      <w:r w:rsidRPr="00304033">
        <w:rPr>
          <w:rFonts w:ascii="Arial" w:hAnsi="Arial"/>
          <w:szCs w:val="20"/>
          <w:lang w:val="en-US"/>
        </w:rPr>
        <w:t>C şi -8</w:t>
      </w:r>
      <w:r w:rsidRPr="00304033">
        <w:rPr>
          <w:rFonts w:ascii="Arial" w:hAnsi="Arial" w:cs="Arial"/>
          <w:szCs w:val="20"/>
          <w:lang w:val="en-US"/>
        </w:rPr>
        <w:t>º</w:t>
      </w:r>
      <w:r w:rsidRPr="00304033">
        <w:rPr>
          <w:rFonts w:ascii="Arial" w:hAnsi="Arial"/>
          <w:szCs w:val="20"/>
          <w:lang w:val="en-US"/>
        </w:rPr>
        <w:t>C, iar în luna iulie, cea mai călduroasă, temperatura medie este de 17</w:t>
      </w:r>
      <w:r w:rsidRPr="00304033">
        <w:rPr>
          <w:rFonts w:ascii="Arial" w:hAnsi="Arial" w:cs="Arial"/>
          <w:szCs w:val="20"/>
          <w:lang w:val="en-US"/>
        </w:rPr>
        <w:t>º</w:t>
      </w:r>
      <w:r w:rsidRPr="00304033">
        <w:rPr>
          <w:rFonts w:ascii="Arial" w:hAnsi="Arial"/>
          <w:szCs w:val="20"/>
          <w:lang w:val="en-US"/>
        </w:rPr>
        <w:t>C în aval şi 9</w:t>
      </w:r>
      <w:r w:rsidRPr="00304033">
        <w:rPr>
          <w:rFonts w:ascii="Arial" w:hAnsi="Arial" w:cs="Arial"/>
          <w:szCs w:val="20"/>
          <w:lang w:val="en-US"/>
        </w:rPr>
        <w:t>ºC în amonte.</w:t>
      </w:r>
    </w:p>
    <w:p w14:paraId="64C1FA92" w14:textId="77777777" w:rsidR="00864C13" w:rsidRPr="00304033" w:rsidRDefault="00864C13" w:rsidP="00864C13">
      <w:pPr>
        <w:ind w:firstLine="720"/>
        <w:jc w:val="both"/>
        <w:rPr>
          <w:rFonts w:ascii="Arial" w:hAnsi="Arial" w:cs="Arial"/>
          <w:szCs w:val="20"/>
          <w:lang w:val="en-US"/>
        </w:rPr>
      </w:pPr>
      <w:r w:rsidRPr="00304033">
        <w:rPr>
          <w:rFonts w:ascii="Arial" w:hAnsi="Arial" w:cs="Arial"/>
          <w:szCs w:val="20"/>
          <w:lang w:val="en-US"/>
        </w:rPr>
        <w:t>Îngheţurile încep în jurul datei de 15 septembrie în amonte şi 15 octombrie în aval.</w:t>
      </w:r>
    </w:p>
    <w:p w14:paraId="21741A44" w14:textId="77777777" w:rsidR="00865954" w:rsidRPr="00D05A8F" w:rsidRDefault="00865954" w:rsidP="00865954">
      <w:pPr>
        <w:ind w:firstLine="567"/>
        <w:jc w:val="both"/>
        <w:rPr>
          <w:rFonts w:ascii="Arial" w:hAnsi="Arial" w:cs="Arial"/>
          <w:color w:val="EE0000"/>
        </w:rPr>
      </w:pPr>
    </w:p>
    <w:p w14:paraId="28B51F53" w14:textId="59085995" w:rsidR="002B27FB" w:rsidRPr="00864C13" w:rsidRDefault="002B27FB" w:rsidP="002B27FB">
      <w:pPr>
        <w:ind w:firstLine="720"/>
        <w:rPr>
          <w:rFonts w:ascii="Arial" w:eastAsia="Arial" w:hAnsi="Arial" w:cs="Arial"/>
          <w:b/>
          <w:sz w:val="24"/>
          <w:szCs w:val="24"/>
          <w:lang w:val="pt-BR"/>
        </w:rPr>
      </w:pPr>
      <w:r w:rsidRPr="00864C13">
        <w:rPr>
          <w:rFonts w:ascii="Arial" w:eastAsia="Arial" w:hAnsi="Arial" w:cs="Arial"/>
          <w:b/>
          <w:sz w:val="24"/>
          <w:szCs w:val="24"/>
          <w:lang w:val="pt-BR"/>
        </w:rPr>
        <w:t>2.6.2. Regimul pluviometric</w:t>
      </w:r>
    </w:p>
    <w:p w14:paraId="477F7AB5" w14:textId="77777777" w:rsidR="002B27FB" w:rsidRPr="00864C13" w:rsidRDefault="002B27FB" w:rsidP="00316964">
      <w:pPr>
        <w:pStyle w:val="OV"/>
        <w:ind w:firstLine="540"/>
        <w:jc w:val="both"/>
        <w:rPr>
          <w:b w:val="0"/>
          <w:bCs w:val="0"/>
          <w:sz w:val="24"/>
          <w:lang w:val="fr-FR"/>
        </w:rPr>
      </w:pPr>
    </w:p>
    <w:p w14:paraId="6A0A9DF6" w14:textId="77777777" w:rsidR="00864C13" w:rsidRPr="00304033" w:rsidRDefault="00864C13" w:rsidP="00864C13">
      <w:pPr>
        <w:ind w:firstLine="720"/>
        <w:jc w:val="both"/>
        <w:rPr>
          <w:rFonts w:ascii="Arial" w:hAnsi="Arial"/>
          <w:szCs w:val="20"/>
          <w:lang w:val="en-US"/>
        </w:rPr>
      </w:pPr>
      <w:r w:rsidRPr="00864C13">
        <w:rPr>
          <w:rFonts w:ascii="Arial" w:hAnsi="Arial"/>
          <w:szCs w:val="20"/>
          <w:lang w:val="en-US"/>
        </w:rPr>
        <w:t xml:space="preserve">Precipitaţiile anuale au valori de 900-1200 mm, nivelul cel mai ridicat de precipitații se </w:t>
      </w:r>
      <w:r w:rsidRPr="00304033">
        <w:rPr>
          <w:rFonts w:ascii="Arial" w:hAnsi="Arial"/>
          <w:szCs w:val="20"/>
          <w:lang w:val="en-US"/>
        </w:rPr>
        <w:t>menţine la 1600-1800m.</w:t>
      </w:r>
    </w:p>
    <w:p w14:paraId="345AC839" w14:textId="77777777" w:rsidR="00864C13" w:rsidRPr="00304033" w:rsidRDefault="00864C13" w:rsidP="00864C13">
      <w:pPr>
        <w:ind w:firstLine="720"/>
        <w:jc w:val="both"/>
        <w:rPr>
          <w:rFonts w:ascii="Arial" w:hAnsi="Arial"/>
          <w:szCs w:val="20"/>
          <w:lang w:val="en-US"/>
        </w:rPr>
      </w:pPr>
      <w:r w:rsidRPr="00304033">
        <w:rPr>
          <w:rFonts w:ascii="Arial" w:hAnsi="Arial"/>
          <w:szCs w:val="20"/>
          <w:lang w:val="en-US"/>
        </w:rPr>
        <w:t>Făcând corelaţia dintre regimul termic şi cel pluviometric din sezonul de vegetaţie (temperatur</w:t>
      </w:r>
      <w:r>
        <w:rPr>
          <w:rFonts w:ascii="Arial" w:hAnsi="Arial"/>
          <w:szCs w:val="20"/>
          <w:lang w:val="en-US"/>
        </w:rPr>
        <w:t xml:space="preserve">i </w:t>
      </w:r>
      <w:r w:rsidRPr="00304033">
        <w:rPr>
          <w:rFonts w:ascii="Arial" w:hAnsi="Arial"/>
          <w:szCs w:val="20"/>
          <w:lang w:val="en-US"/>
        </w:rPr>
        <w:t>optime şi ploi abundente), rezultă o clasă de favorabilitate mijlocie pentru principalele specii forestiere ce vegetează pe acest teritoriu.</w:t>
      </w:r>
    </w:p>
    <w:p w14:paraId="7814E5C9" w14:textId="77777777" w:rsidR="00864C13" w:rsidRDefault="00864C13" w:rsidP="002B27FB">
      <w:pPr>
        <w:ind w:left="720"/>
        <w:rPr>
          <w:rFonts w:ascii="Arial" w:eastAsia="Arial" w:hAnsi="Arial" w:cs="Arial"/>
          <w:b/>
          <w:color w:val="EE0000"/>
          <w:sz w:val="24"/>
          <w:szCs w:val="24"/>
          <w:lang w:val="it-IT"/>
        </w:rPr>
      </w:pPr>
    </w:p>
    <w:p w14:paraId="0CE17B2C" w14:textId="6BBACB44" w:rsidR="002B27FB" w:rsidRPr="00864C13" w:rsidRDefault="002B27FB" w:rsidP="002B27FB">
      <w:pPr>
        <w:ind w:left="720"/>
        <w:rPr>
          <w:rFonts w:ascii="Arial" w:eastAsia="Arial" w:hAnsi="Arial" w:cs="Arial"/>
          <w:b/>
          <w:sz w:val="24"/>
          <w:szCs w:val="24"/>
          <w:lang w:val="it-IT"/>
        </w:rPr>
      </w:pPr>
      <w:r w:rsidRPr="00864C13">
        <w:rPr>
          <w:rFonts w:ascii="Arial" w:eastAsia="Arial" w:hAnsi="Arial" w:cs="Arial"/>
          <w:b/>
          <w:sz w:val="24"/>
          <w:szCs w:val="24"/>
          <w:lang w:val="it-IT"/>
        </w:rPr>
        <w:lastRenderedPageBreak/>
        <w:t>2.6.3. Regimul eolian</w:t>
      </w:r>
    </w:p>
    <w:p w14:paraId="413EF5AA" w14:textId="77777777" w:rsidR="002B27FB" w:rsidRPr="00864C13" w:rsidRDefault="002B27FB" w:rsidP="002B27FB">
      <w:pPr>
        <w:ind w:left="3540"/>
        <w:rPr>
          <w:rFonts w:ascii="Arial" w:eastAsia="Arial" w:hAnsi="Arial" w:cs="Arial"/>
          <w:b/>
          <w:sz w:val="24"/>
          <w:szCs w:val="24"/>
          <w:lang w:val="it-IT"/>
        </w:rPr>
      </w:pPr>
    </w:p>
    <w:p w14:paraId="68FFBFA0" w14:textId="77777777" w:rsidR="00864C13" w:rsidRPr="00304033" w:rsidRDefault="00864C13" w:rsidP="00864C13">
      <w:pPr>
        <w:tabs>
          <w:tab w:val="left" w:pos="3780"/>
        </w:tabs>
        <w:ind w:firstLine="720"/>
        <w:jc w:val="both"/>
        <w:rPr>
          <w:rFonts w:ascii="Arial" w:hAnsi="Arial" w:cs="Arial"/>
          <w:lang w:val="en-US"/>
        </w:rPr>
      </w:pPr>
      <w:r w:rsidRPr="00304033">
        <w:rPr>
          <w:rFonts w:ascii="Arial" w:hAnsi="Arial" w:cs="Arial"/>
        </w:rPr>
        <w:t xml:space="preserve">În cadrul teritoriului analizat predomină vânturile de vest şi nord-vest, </w:t>
      </w:r>
      <w:r>
        <w:rPr>
          <w:rFonts w:ascii="Arial" w:hAnsi="Arial" w:cs="Arial"/>
          <w:lang w:val="en-US"/>
        </w:rPr>
        <w:t>Vânturile predominante</w:t>
      </w:r>
      <w:r w:rsidRPr="00304033">
        <w:rPr>
          <w:rFonts w:ascii="Arial" w:hAnsi="Arial" w:cs="Arial"/>
          <w:lang w:val="en-US"/>
        </w:rPr>
        <w:t xml:space="preserve"> în zonă au o viteză de 3-5 m/s.</w:t>
      </w:r>
    </w:p>
    <w:p w14:paraId="36675A55" w14:textId="77777777" w:rsidR="00864C13" w:rsidRPr="00304033" w:rsidRDefault="00864C13" w:rsidP="00864C13">
      <w:pPr>
        <w:tabs>
          <w:tab w:val="left" w:pos="3780"/>
        </w:tabs>
        <w:ind w:firstLine="720"/>
        <w:jc w:val="both"/>
        <w:rPr>
          <w:rFonts w:ascii="Arial" w:hAnsi="Arial" w:cs="Arial"/>
          <w:lang w:val="en-US"/>
        </w:rPr>
      </w:pPr>
      <w:r w:rsidRPr="00304033">
        <w:rPr>
          <w:rFonts w:ascii="Arial" w:hAnsi="Arial" w:cs="Arial"/>
          <w:lang w:val="en-US"/>
        </w:rPr>
        <w:t>Deschiderea depresiunii către capete condiţionează permanenta mişcare a maselor de aer, inversiunile termice fiind prezent</w:t>
      </w:r>
      <w:r>
        <w:rPr>
          <w:rFonts w:ascii="Arial" w:hAnsi="Arial" w:cs="Arial"/>
          <w:lang w:val="en-US"/>
        </w:rPr>
        <w:t>e</w:t>
      </w:r>
      <w:r w:rsidRPr="00304033">
        <w:rPr>
          <w:rFonts w:ascii="Arial" w:hAnsi="Arial" w:cs="Arial"/>
          <w:lang w:val="en-US"/>
        </w:rPr>
        <w:t xml:space="preserve"> pe văile adânci ale râurilor. Sunt prezente şi brizele de munte-vale.</w:t>
      </w:r>
    </w:p>
    <w:p w14:paraId="3DED8263" w14:textId="77777777" w:rsidR="00B03A7F" w:rsidRPr="00D05A8F" w:rsidRDefault="00B03A7F" w:rsidP="002B27FB">
      <w:pPr>
        <w:rPr>
          <w:rFonts w:ascii="Arial" w:hAnsi="Arial" w:cs="Arial"/>
          <w:b/>
          <w:color w:val="EE0000"/>
          <w:sz w:val="24"/>
          <w:szCs w:val="24"/>
          <w:lang w:val="it-IT"/>
        </w:rPr>
      </w:pPr>
    </w:p>
    <w:p w14:paraId="41385AEF" w14:textId="77777777" w:rsidR="00527553" w:rsidRPr="00D05A8F" w:rsidRDefault="00527553" w:rsidP="002B27FB">
      <w:pPr>
        <w:rPr>
          <w:rFonts w:ascii="Arial" w:hAnsi="Arial" w:cs="Arial"/>
          <w:b/>
          <w:color w:val="EE0000"/>
          <w:sz w:val="24"/>
          <w:szCs w:val="24"/>
          <w:lang w:val="it-IT"/>
        </w:rPr>
      </w:pPr>
    </w:p>
    <w:p w14:paraId="6312B5C6" w14:textId="65D12B17" w:rsidR="002B27FB" w:rsidRPr="00864C13" w:rsidRDefault="002B27FB" w:rsidP="002B27FB">
      <w:pPr>
        <w:jc w:val="center"/>
        <w:rPr>
          <w:rFonts w:ascii="Arial" w:hAnsi="Arial"/>
          <w:b/>
          <w:sz w:val="24"/>
          <w:szCs w:val="24"/>
          <w:lang w:val="pt-BR"/>
        </w:rPr>
      </w:pPr>
      <w:r w:rsidRPr="00864C13">
        <w:rPr>
          <w:rFonts w:ascii="Arial" w:hAnsi="Arial"/>
          <w:b/>
          <w:sz w:val="24"/>
          <w:szCs w:val="24"/>
          <w:lang w:val="pt-BR"/>
        </w:rPr>
        <w:t>2.7.</w:t>
      </w:r>
      <w:r w:rsidRPr="00864C13">
        <w:rPr>
          <w:rFonts w:ascii="Arial" w:hAnsi="Arial"/>
          <w:b/>
          <w:sz w:val="24"/>
          <w:szCs w:val="24"/>
          <w:lang w:val="pt-BR"/>
        </w:rPr>
        <w:tab/>
        <w:t>Soluri</w:t>
      </w:r>
    </w:p>
    <w:p w14:paraId="5FD4693C" w14:textId="515B0B24" w:rsidR="002B27FB" w:rsidRPr="00864C13" w:rsidRDefault="002B27FB" w:rsidP="002B27FB">
      <w:pPr>
        <w:jc w:val="both"/>
        <w:rPr>
          <w:rFonts w:ascii="Arial" w:hAnsi="Arial"/>
          <w:b/>
          <w:sz w:val="24"/>
          <w:szCs w:val="24"/>
          <w:lang w:val="pt-BR"/>
        </w:rPr>
      </w:pPr>
      <w:r w:rsidRPr="00864C13">
        <w:rPr>
          <w:rFonts w:ascii="Arial" w:hAnsi="Arial"/>
          <w:b/>
          <w:sz w:val="24"/>
          <w:szCs w:val="24"/>
          <w:lang w:val="pt-BR"/>
        </w:rPr>
        <w:t>2.7.1.      Evidenţa şi rǎspândirea teritorialǎ a tipurilor de sol</w:t>
      </w:r>
    </w:p>
    <w:p w14:paraId="1241A58A" w14:textId="77777777" w:rsidR="00864C13" w:rsidRPr="008D03CB" w:rsidRDefault="00864C13" w:rsidP="00864C13">
      <w:pPr>
        <w:tabs>
          <w:tab w:val="left" w:pos="-567"/>
        </w:tabs>
        <w:ind w:firstLine="720"/>
        <w:jc w:val="both"/>
        <w:rPr>
          <w:rFonts w:ascii="Arial" w:hAnsi="Arial" w:cs="Arial"/>
        </w:rPr>
      </w:pPr>
      <w:r w:rsidRPr="00864C13">
        <w:rPr>
          <w:rFonts w:ascii="Arial" w:hAnsi="Arial" w:cs="Arial"/>
        </w:rPr>
        <w:t>Pentru determinarea tipurilor şi subtipurilor de sol a fost păstrată cartarea anterioară a solurilor de la U.P.I Biserici Brănene, O.S.Bucegi-Piatra Craiului-Ciucaș</w:t>
      </w:r>
      <w:r w:rsidRPr="00864C13">
        <w:rPr>
          <w:rFonts w:ascii="Arial" w:hAnsi="Arial" w:cs="Arial"/>
          <w:spacing w:val="-8"/>
          <w:lang w:eastAsia="ro-RO"/>
        </w:rPr>
        <w:t xml:space="preserve"> R.A.</w:t>
      </w:r>
      <w:r w:rsidRPr="00864C13">
        <w:rPr>
          <w:rFonts w:ascii="Arial" w:hAnsi="Arial" w:cs="Arial"/>
        </w:rPr>
        <w:t>, pe baza căreia s-au identificat</w:t>
      </w:r>
      <w:r w:rsidRPr="008D03CB">
        <w:rPr>
          <w:rFonts w:ascii="Arial" w:hAnsi="Arial" w:cs="Arial"/>
        </w:rPr>
        <w:t xml:space="preserve"> tipurile de staţiune şi pădure.</w:t>
      </w:r>
    </w:p>
    <w:p w14:paraId="7B785946" w14:textId="77777777" w:rsidR="00864C13" w:rsidRPr="008D03CB" w:rsidRDefault="00864C13" w:rsidP="00864C13">
      <w:pPr>
        <w:ind w:firstLine="720"/>
        <w:jc w:val="both"/>
        <w:rPr>
          <w:rFonts w:ascii="Arial" w:hAnsi="Arial" w:cs="Arial"/>
        </w:rPr>
      </w:pPr>
      <w:r w:rsidRPr="008D03CB">
        <w:rPr>
          <w:rFonts w:ascii="Arial" w:hAnsi="Arial" w:cs="Arial"/>
        </w:rPr>
        <w:t>Tipurile şi subtipurile de sol identificate în această unitate de producţie sunt prezentate în tabelul următor:</w:t>
      </w:r>
    </w:p>
    <w:p w14:paraId="5305D0D5" w14:textId="77777777" w:rsidR="00864C13" w:rsidRPr="008D03CB" w:rsidRDefault="00864C13" w:rsidP="00864C13">
      <w:pPr>
        <w:adjustRightInd w:val="0"/>
        <w:ind w:firstLine="630"/>
        <w:jc w:val="both"/>
        <w:rPr>
          <w:rFonts w:ascii="Arial" w:eastAsia="CIDFont+F1" w:hAnsi="Arial" w:cs="Arial"/>
          <w:lang w:val="en-US"/>
        </w:rPr>
      </w:pPr>
    </w:p>
    <w:p w14:paraId="212965B4" w14:textId="77777777" w:rsidR="00864C13" w:rsidRPr="00772F17" w:rsidRDefault="00864C13" w:rsidP="00864C13">
      <w:pPr>
        <w:rPr>
          <w:rFonts w:ascii="Arial" w:hAnsi="Arial" w:cs="Arial"/>
          <w:b/>
        </w:rPr>
      </w:pPr>
      <w:r w:rsidRPr="00772F17">
        <w:rPr>
          <w:rFonts w:ascii="Arial" w:hAnsi="Arial" w:cs="Arial"/>
          <w:b/>
        </w:rPr>
        <w:t>Evidenţa tipurilor de sol                                                                                   Tab. 4.3.1.1.</w:t>
      </w:r>
    </w:p>
    <w:tbl>
      <w:tblPr>
        <w:tblW w:w="5084"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57" w:type="dxa"/>
          <w:right w:w="57" w:type="dxa"/>
        </w:tblCellMar>
        <w:tblLook w:val="0000" w:firstRow="0" w:lastRow="0" w:firstColumn="0" w:lastColumn="0" w:noHBand="0" w:noVBand="0"/>
      </w:tblPr>
      <w:tblGrid>
        <w:gridCol w:w="473"/>
        <w:gridCol w:w="1764"/>
        <w:gridCol w:w="1637"/>
        <w:gridCol w:w="1427"/>
        <w:gridCol w:w="681"/>
        <w:gridCol w:w="1883"/>
        <w:gridCol w:w="775"/>
        <w:gridCol w:w="552"/>
      </w:tblGrid>
      <w:tr w:rsidR="00864C13" w:rsidRPr="00772F17" w14:paraId="048A685F" w14:textId="77777777" w:rsidTr="004E1C58">
        <w:trPr>
          <w:cantSplit/>
          <w:jc w:val="center"/>
        </w:trPr>
        <w:tc>
          <w:tcPr>
            <w:tcW w:w="259" w:type="pct"/>
            <w:vMerge w:val="restart"/>
            <w:tcBorders>
              <w:top w:val="single" w:sz="12" w:space="0" w:color="auto"/>
              <w:bottom w:val="single" w:sz="4" w:space="0" w:color="auto"/>
            </w:tcBorders>
            <w:vAlign w:val="center"/>
          </w:tcPr>
          <w:p w14:paraId="4C2F7A90" w14:textId="77777777" w:rsidR="00864C13" w:rsidRPr="00772F17" w:rsidRDefault="00864C13" w:rsidP="004E1C58">
            <w:pPr>
              <w:jc w:val="center"/>
              <w:rPr>
                <w:rFonts w:ascii="Arial" w:hAnsi="Arial" w:cs="Arial"/>
                <w:b/>
                <w:sz w:val="20"/>
                <w:szCs w:val="20"/>
              </w:rPr>
            </w:pPr>
            <w:r w:rsidRPr="00772F17">
              <w:rPr>
                <w:rFonts w:ascii="Arial" w:hAnsi="Arial" w:cs="Arial"/>
                <w:b/>
                <w:sz w:val="20"/>
                <w:szCs w:val="20"/>
              </w:rPr>
              <w:t>Nr. crt.</w:t>
            </w:r>
          </w:p>
        </w:tc>
        <w:tc>
          <w:tcPr>
            <w:tcW w:w="961" w:type="pct"/>
            <w:vMerge w:val="restart"/>
            <w:tcBorders>
              <w:top w:val="single" w:sz="12" w:space="0" w:color="auto"/>
              <w:bottom w:val="single" w:sz="4" w:space="0" w:color="auto"/>
            </w:tcBorders>
            <w:vAlign w:val="center"/>
          </w:tcPr>
          <w:p w14:paraId="547DCDCA" w14:textId="77777777" w:rsidR="00864C13" w:rsidRPr="00772F17" w:rsidRDefault="00864C13" w:rsidP="004E1C58">
            <w:pPr>
              <w:jc w:val="center"/>
              <w:rPr>
                <w:rFonts w:ascii="Arial" w:hAnsi="Arial" w:cs="Arial"/>
                <w:b/>
                <w:sz w:val="20"/>
                <w:szCs w:val="20"/>
              </w:rPr>
            </w:pPr>
            <w:r w:rsidRPr="00772F17">
              <w:rPr>
                <w:rFonts w:ascii="Arial" w:hAnsi="Arial" w:cs="Arial"/>
                <w:b/>
                <w:sz w:val="20"/>
                <w:szCs w:val="20"/>
              </w:rPr>
              <w:t>Clasa de soluri</w:t>
            </w:r>
          </w:p>
        </w:tc>
        <w:tc>
          <w:tcPr>
            <w:tcW w:w="892" w:type="pct"/>
            <w:vMerge w:val="restart"/>
            <w:tcBorders>
              <w:top w:val="single" w:sz="12" w:space="0" w:color="auto"/>
              <w:bottom w:val="single" w:sz="4" w:space="0" w:color="auto"/>
            </w:tcBorders>
            <w:vAlign w:val="center"/>
          </w:tcPr>
          <w:p w14:paraId="794C924D" w14:textId="77777777" w:rsidR="00864C13" w:rsidRPr="00772F17" w:rsidRDefault="00864C13" w:rsidP="004E1C58">
            <w:pPr>
              <w:jc w:val="center"/>
              <w:rPr>
                <w:rFonts w:ascii="Arial" w:hAnsi="Arial" w:cs="Arial"/>
                <w:b/>
                <w:sz w:val="20"/>
                <w:szCs w:val="20"/>
              </w:rPr>
            </w:pPr>
            <w:r w:rsidRPr="00772F17">
              <w:rPr>
                <w:rFonts w:ascii="Arial" w:hAnsi="Arial" w:cs="Arial"/>
                <w:b/>
                <w:sz w:val="20"/>
                <w:szCs w:val="20"/>
              </w:rPr>
              <w:t>Tipul de sol</w:t>
            </w:r>
          </w:p>
        </w:tc>
        <w:tc>
          <w:tcPr>
            <w:tcW w:w="778" w:type="pct"/>
            <w:vMerge w:val="restart"/>
            <w:tcBorders>
              <w:top w:val="single" w:sz="12" w:space="0" w:color="auto"/>
              <w:bottom w:val="single" w:sz="4" w:space="0" w:color="auto"/>
            </w:tcBorders>
            <w:vAlign w:val="center"/>
          </w:tcPr>
          <w:p w14:paraId="09957E99" w14:textId="77777777" w:rsidR="00864C13" w:rsidRPr="00772F17" w:rsidRDefault="00864C13" w:rsidP="004E1C58">
            <w:pPr>
              <w:jc w:val="center"/>
              <w:rPr>
                <w:rFonts w:ascii="Arial" w:hAnsi="Arial" w:cs="Arial"/>
                <w:b/>
                <w:sz w:val="20"/>
                <w:szCs w:val="20"/>
              </w:rPr>
            </w:pPr>
            <w:r w:rsidRPr="00772F17">
              <w:rPr>
                <w:rFonts w:ascii="Arial" w:hAnsi="Arial" w:cs="Arial"/>
                <w:b/>
                <w:sz w:val="20"/>
                <w:szCs w:val="20"/>
              </w:rPr>
              <w:t>Subtipul de sol</w:t>
            </w:r>
          </w:p>
        </w:tc>
        <w:tc>
          <w:tcPr>
            <w:tcW w:w="359" w:type="pct"/>
            <w:vMerge w:val="restart"/>
            <w:tcBorders>
              <w:top w:val="single" w:sz="12" w:space="0" w:color="auto"/>
              <w:bottom w:val="single" w:sz="4" w:space="0" w:color="auto"/>
            </w:tcBorders>
            <w:vAlign w:val="center"/>
          </w:tcPr>
          <w:p w14:paraId="47267957" w14:textId="77777777" w:rsidR="00864C13" w:rsidRPr="00772F17" w:rsidRDefault="00864C13" w:rsidP="004E1C58">
            <w:pPr>
              <w:jc w:val="center"/>
              <w:rPr>
                <w:rFonts w:ascii="Arial" w:hAnsi="Arial" w:cs="Arial"/>
                <w:b/>
                <w:sz w:val="20"/>
                <w:szCs w:val="20"/>
              </w:rPr>
            </w:pPr>
            <w:r w:rsidRPr="00772F17">
              <w:rPr>
                <w:rFonts w:ascii="Arial" w:hAnsi="Arial" w:cs="Arial"/>
                <w:b/>
                <w:sz w:val="20"/>
                <w:szCs w:val="20"/>
              </w:rPr>
              <w:t>Codul</w:t>
            </w:r>
          </w:p>
        </w:tc>
        <w:tc>
          <w:tcPr>
            <w:tcW w:w="1026" w:type="pct"/>
            <w:vMerge w:val="restart"/>
            <w:tcBorders>
              <w:top w:val="single" w:sz="12" w:space="0" w:color="auto"/>
              <w:bottom w:val="single" w:sz="4" w:space="0" w:color="auto"/>
            </w:tcBorders>
            <w:vAlign w:val="center"/>
          </w:tcPr>
          <w:p w14:paraId="2A09DC91" w14:textId="77777777" w:rsidR="00864C13" w:rsidRPr="00772F17" w:rsidRDefault="00864C13" w:rsidP="004E1C58">
            <w:pPr>
              <w:jc w:val="center"/>
              <w:rPr>
                <w:rFonts w:ascii="Arial" w:hAnsi="Arial" w:cs="Arial"/>
                <w:b/>
                <w:sz w:val="20"/>
                <w:szCs w:val="20"/>
              </w:rPr>
            </w:pPr>
            <w:r w:rsidRPr="00772F17">
              <w:rPr>
                <w:rFonts w:ascii="Arial" w:hAnsi="Arial" w:cs="Arial"/>
                <w:b/>
                <w:sz w:val="20"/>
                <w:szCs w:val="20"/>
              </w:rPr>
              <w:t>Succesiunea orizonturilor</w:t>
            </w:r>
          </w:p>
        </w:tc>
        <w:tc>
          <w:tcPr>
            <w:tcW w:w="725" w:type="pct"/>
            <w:gridSpan w:val="2"/>
            <w:tcBorders>
              <w:top w:val="single" w:sz="12" w:space="0" w:color="auto"/>
              <w:bottom w:val="single" w:sz="4" w:space="0" w:color="auto"/>
            </w:tcBorders>
            <w:vAlign w:val="center"/>
          </w:tcPr>
          <w:p w14:paraId="575F77F9" w14:textId="77777777" w:rsidR="00864C13" w:rsidRPr="00772F17" w:rsidRDefault="00864C13" w:rsidP="004E1C58">
            <w:pPr>
              <w:jc w:val="center"/>
              <w:rPr>
                <w:rFonts w:ascii="Arial" w:hAnsi="Arial" w:cs="Arial"/>
                <w:b/>
                <w:sz w:val="20"/>
                <w:szCs w:val="20"/>
              </w:rPr>
            </w:pPr>
            <w:r w:rsidRPr="00772F17">
              <w:rPr>
                <w:rFonts w:ascii="Arial" w:hAnsi="Arial" w:cs="Arial"/>
                <w:b/>
                <w:sz w:val="20"/>
                <w:szCs w:val="20"/>
              </w:rPr>
              <w:t>Suprafaţa</w:t>
            </w:r>
          </w:p>
        </w:tc>
      </w:tr>
      <w:tr w:rsidR="00864C13" w:rsidRPr="00772F17" w14:paraId="3C08F079" w14:textId="77777777" w:rsidTr="004E1C58">
        <w:trPr>
          <w:cantSplit/>
          <w:jc w:val="center"/>
        </w:trPr>
        <w:tc>
          <w:tcPr>
            <w:tcW w:w="259" w:type="pct"/>
            <w:vMerge/>
            <w:tcBorders>
              <w:top w:val="single" w:sz="4" w:space="0" w:color="auto"/>
              <w:bottom w:val="single" w:sz="12" w:space="0" w:color="auto"/>
            </w:tcBorders>
            <w:vAlign w:val="center"/>
          </w:tcPr>
          <w:p w14:paraId="4CD2C0FA" w14:textId="77777777" w:rsidR="00864C13" w:rsidRPr="00772F17" w:rsidRDefault="00864C13" w:rsidP="004E1C58">
            <w:pPr>
              <w:jc w:val="center"/>
              <w:rPr>
                <w:rFonts w:ascii="Arial" w:hAnsi="Arial" w:cs="Arial"/>
                <w:b/>
                <w:sz w:val="20"/>
                <w:szCs w:val="20"/>
              </w:rPr>
            </w:pPr>
          </w:p>
        </w:tc>
        <w:tc>
          <w:tcPr>
            <w:tcW w:w="961" w:type="pct"/>
            <w:vMerge/>
            <w:tcBorders>
              <w:top w:val="single" w:sz="4" w:space="0" w:color="auto"/>
              <w:bottom w:val="single" w:sz="12" w:space="0" w:color="auto"/>
            </w:tcBorders>
            <w:vAlign w:val="center"/>
          </w:tcPr>
          <w:p w14:paraId="4C422710" w14:textId="77777777" w:rsidR="00864C13" w:rsidRPr="00772F17" w:rsidRDefault="00864C13" w:rsidP="004E1C58">
            <w:pPr>
              <w:jc w:val="center"/>
              <w:rPr>
                <w:rFonts w:ascii="Arial" w:hAnsi="Arial" w:cs="Arial"/>
                <w:b/>
                <w:sz w:val="20"/>
                <w:szCs w:val="20"/>
              </w:rPr>
            </w:pPr>
          </w:p>
        </w:tc>
        <w:tc>
          <w:tcPr>
            <w:tcW w:w="892" w:type="pct"/>
            <w:vMerge/>
            <w:tcBorders>
              <w:top w:val="single" w:sz="4" w:space="0" w:color="auto"/>
              <w:bottom w:val="single" w:sz="12" w:space="0" w:color="auto"/>
            </w:tcBorders>
            <w:vAlign w:val="center"/>
          </w:tcPr>
          <w:p w14:paraId="20E16E66" w14:textId="77777777" w:rsidR="00864C13" w:rsidRPr="00772F17" w:rsidRDefault="00864C13" w:rsidP="004E1C58">
            <w:pPr>
              <w:jc w:val="center"/>
              <w:rPr>
                <w:rFonts w:ascii="Arial" w:hAnsi="Arial" w:cs="Arial"/>
                <w:b/>
                <w:sz w:val="20"/>
                <w:szCs w:val="20"/>
              </w:rPr>
            </w:pPr>
          </w:p>
        </w:tc>
        <w:tc>
          <w:tcPr>
            <w:tcW w:w="778" w:type="pct"/>
            <w:vMerge/>
            <w:tcBorders>
              <w:top w:val="single" w:sz="4" w:space="0" w:color="auto"/>
              <w:bottom w:val="single" w:sz="12" w:space="0" w:color="auto"/>
            </w:tcBorders>
            <w:vAlign w:val="center"/>
          </w:tcPr>
          <w:p w14:paraId="035513E1" w14:textId="77777777" w:rsidR="00864C13" w:rsidRPr="00772F17" w:rsidRDefault="00864C13" w:rsidP="004E1C58">
            <w:pPr>
              <w:jc w:val="center"/>
              <w:rPr>
                <w:rFonts w:ascii="Arial" w:hAnsi="Arial" w:cs="Arial"/>
                <w:b/>
                <w:sz w:val="20"/>
                <w:szCs w:val="20"/>
              </w:rPr>
            </w:pPr>
          </w:p>
        </w:tc>
        <w:tc>
          <w:tcPr>
            <w:tcW w:w="359" w:type="pct"/>
            <w:vMerge/>
            <w:tcBorders>
              <w:top w:val="single" w:sz="4" w:space="0" w:color="auto"/>
              <w:bottom w:val="single" w:sz="12" w:space="0" w:color="auto"/>
            </w:tcBorders>
            <w:vAlign w:val="center"/>
          </w:tcPr>
          <w:p w14:paraId="71E84386" w14:textId="77777777" w:rsidR="00864C13" w:rsidRPr="00772F17" w:rsidRDefault="00864C13" w:rsidP="004E1C58">
            <w:pPr>
              <w:jc w:val="center"/>
              <w:rPr>
                <w:rFonts w:ascii="Arial" w:hAnsi="Arial" w:cs="Arial"/>
                <w:b/>
                <w:sz w:val="20"/>
                <w:szCs w:val="20"/>
              </w:rPr>
            </w:pPr>
          </w:p>
        </w:tc>
        <w:tc>
          <w:tcPr>
            <w:tcW w:w="1026" w:type="pct"/>
            <w:vMerge/>
            <w:tcBorders>
              <w:top w:val="single" w:sz="4" w:space="0" w:color="auto"/>
              <w:bottom w:val="single" w:sz="12" w:space="0" w:color="auto"/>
            </w:tcBorders>
            <w:vAlign w:val="center"/>
          </w:tcPr>
          <w:p w14:paraId="76737300" w14:textId="77777777" w:rsidR="00864C13" w:rsidRPr="00772F17" w:rsidRDefault="00864C13" w:rsidP="004E1C58">
            <w:pPr>
              <w:jc w:val="center"/>
              <w:rPr>
                <w:rFonts w:ascii="Arial" w:hAnsi="Arial" w:cs="Arial"/>
                <w:b/>
                <w:sz w:val="20"/>
                <w:szCs w:val="20"/>
              </w:rPr>
            </w:pPr>
          </w:p>
        </w:tc>
        <w:tc>
          <w:tcPr>
            <w:tcW w:w="423" w:type="pct"/>
            <w:tcBorders>
              <w:top w:val="single" w:sz="4" w:space="0" w:color="auto"/>
              <w:bottom w:val="single" w:sz="12" w:space="0" w:color="auto"/>
            </w:tcBorders>
            <w:vAlign w:val="center"/>
          </w:tcPr>
          <w:p w14:paraId="460FB991" w14:textId="77777777" w:rsidR="00864C13" w:rsidRPr="00772F17" w:rsidRDefault="00864C13" w:rsidP="004E1C58">
            <w:pPr>
              <w:jc w:val="center"/>
              <w:rPr>
                <w:rFonts w:ascii="Arial" w:hAnsi="Arial" w:cs="Arial"/>
                <w:b/>
                <w:sz w:val="20"/>
                <w:szCs w:val="20"/>
              </w:rPr>
            </w:pPr>
            <w:r w:rsidRPr="00772F17">
              <w:rPr>
                <w:rFonts w:ascii="Arial" w:hAnsi="Arial" w:cs="Arial"/>
                <w:b/>
                <w:sz w:val="20"/>
                <w:szCs w:val="20"/>
              </w:rPr>
              <w:t>ha</w:t>
            </w:r>
          </w:p>
        </w:tc>
        <w:tc>
          <w:tcPr>
            <w:tcW w:w="302" w:type="pct"/>
            <w:tcBorders>
              <w:top w:val="single" w:sz="4" w:space="0" w:color="auto"/>
              <w:bottom w:val="single" w:sz="12" w:space="0" w:color="auto"/>
            </w:tcBorders>
            <w:vAlign w:val="center"/>
          </w:tcPr>
          <w:p w14:paraId="644EBF2C" w14:textId="77777777" w:rsidR="00864C13" w:rsidRPr="00772F17" w:rsidRDefault="00864C13" w:rsidP="004E1C58">
            <w:pPr>
              <w:jc w:val="center"/>
              <w:rPr>
                <w:rFonts w:ascii="Arial" w:hAnsi="Arial" w:cs="Arial"/>
                <w:b/>
                <w:sz w:val="20"/>
                <w:szCs w:val="20"/>
              </w:rPr>
            </w:pPr>
            <w:r w:rsidRPr="00772F17">
              <w:rPr>
                <w:rFonts w:ascii="Arial" w:hAnsi="Arial" w:cs="Arial"/>
                <w:b/>
                <w:sz w:val="20"/>
                <w:szCs w:val="20"/>
              </w:rPr>
              <w:t>%</w:t>
            </w:r>
          </w:p>
        </w:tc>
      </w:tr>
      <w:tr w:rsidR="00864C13" w:rsidRPr="00772F17" w14:paraId="2AEE4322" w14:textId="77777777" w:rsidTr="004E1C58">
        <w:trPr>
          <w:cantSplit/>
          <w:trHeight w:val="263"/>
          <w:jc w:val="center"/>
        </w:trPr>
        <w:tc>
          <w:tcPr>
            <w:tcW w:w="259" w:type="pct"/>
            <w:vMerge w:val="restart"/>
            <w:tcBorders>
              <w:top w:val="single" w:sz="4" w:space="0" w:color="auto"/>
            </w:tcBorders>
            <w:vAlign w:val="center"/>
          </w:tcPr>
          <w:p w14:paraId="3DFE249A" w14:textId="77777777" w:rsidR="00864C13" w:rsidRPr="00772F17" w:rsidRDefault="00864C13" w:rsidP="004E1C58">
            <w:pPr>
              <w:jc w:val="center"/>
              <w:rPr>
                <w:rFonts w:ascii="Arial" w:hAnsi="Arial" w:cs="Arial"/>
                <w:sz w:val="20"/>
                <w:szCs w:val="20"/>
              </w:rPr>
            </w:pPr>
            <w:r w:rsidRPr="00772F17">
              <w:rPr>
                <w:rFonts w:ascii="Arial" w:hAnsi="Arial" w:cs="Arial"/>
                <w:sz w:val="20"/>
                <w:szCs w:val="20"/>
              </w:rPr>
              <w:t>1.</w:t>
            </w:r>
          </w:p>
        </w:tc>
        <w:tc>
          <w:tcPr>
            <w:tcW w:w="961" w:type="pct"/>
            <w:vMerge w:val="restart"/>
            <w:tcBorders>
              <w:top w:val="single" w:sz="4" w:space="0" w:color="auto"/>
            </w:tcBorders>
            <w:vAlign w:val="center"/>
          </w:tcPr>
          <w:p w14:paraId="59CF0F32" w14:textId="77777777" w:rsidR="00864C13" w:rsidRPr="00772F17" w:rsidRDefault="00864C13" w:rsidP="004E1C58">
            <w:pPr>
              <w:jc w:val="center"/>
              <w:rPr>
                <w:rFonts w:ascii="Arial" w:hAnsi="Arial" w:cs="Arial"/>
                <w:sz w:val="20"/>
                <w:szCs w:val="20"/>
              </w:rPr>
            </w:pPr>
            <w:r w:rsidRPr="00772F17">
              <w:rPr>
                <w:rFonts w:ascii="Arial" w:hAnsi="Arial" w:cs="Arial"/>
                <w:sz w:val="20"/>
                <w:szCs w:val="20"/>
              </w:rPr>
              <w:t>Protisoluri</w:t>
            </w:r>
          </w:p>
        </w:tc>
        <w:tc>
          <w:tcPr>
            <w:tcW w:w="892" w:type="pct"/>
            <w:vMerge w:val="restart"/>
            <w:tcBorders>
              <w:top w:val="single" w:sz="4" w:space="0" w:color="auto"/>
            </w:tcBorders>
            <w:vAlign w:val="center"/>
          </w:tcPr>
          <w:p w14:paraId="7786D68A" w14:textId="77777777" w:rsidR="00864C13" w:rsidRPr="00772F17" w:rsidRDefault="00864C13" w:rsidP="004E1C58">
            <w:pPr>
              <w:jc w:val="center"/>
              <w:rPr>
                <w:rFonts w:ascii="Arial" w:hAnsi="Arial" w:cs="Arial"/>
                <w:sz w:val="20"/>
                <w:szCs w:val="20"/>
              </w:rPr>
            </w:pPr>
            <w:r w:rsidRPr="00772F17">
              <w:rPr>
                <w:rFonts w:ascii="Arial" w:hAnsi="Arial" w:cs="Arial"/>
                <w:sz w:val="20"/>
                <w:szCs w:val="20"/>
              </w:rPr>
              <w:t>Aluviosol</w:t>
            </w:r>
          </w:p>
        </w:tc>
        <w:tc>
          <w:tcPr>
            <w:tcW w:w="778" w:type="pct"/>
            <w:tcBorders>
              <w:top w:val="single" w:sz="4" w:space="0" w:color="auto"/>
            </w:tcBorders>
            <w:vAlign w:val="center"/>
          </w:tcPr>
          <w:p w14:paraId="0AE1631F" w14:textId="77777777" w:rsidR="00864C13" w:rsidRPr="00772F17" w:rsidRDefault="00864C13" w:rsidP="004E1C58">
            <w:pPr>
              <w:jc w:val="center"/>
              <w:rPr>
                <w:rFonts w:ascii="Arial" w:hAnsi="Arial" w:cs="Arial"/>
                <w:sz w:val="20"/>
                <w:szCs w:val="20"/>
              </w:rPr>
            </w:pPr>
            <w:r w:rsidRPr="00772F17">
              <w:rPr>
                <w:rFonts w:ascii="Arial" w:hAnsi="Arial" w:cs="Arial"/>
                <w:sz w:val="20"/>
                <w:szCs w:val="20"/>
              </w:rPr>
              <w:t>Eutric</w:t>
            </w:r>
          </w:p>
        </w:tc>
        <w:tc>
          <w:tcPr>
            <w:tcW w:w="359" w:type="pct"/>
            <w:tcBorders>
              <w:top w:val="single" w:sz="4" w:space="0" w:color="auto"/>
            </w:tcBorders>
            <w:vAlign w:val="center"/>
          </w:tcPr>
          <w:p w14:paraId="03A460D3" w14:textId="77777777" w:rsidR="00864C13" w:rsidRPr="00772F17" w:rsidRDefault="00864C13" w:rsidP="004E1C58">
            <w:pPr>
              <w:jc w:val="center"/>
              <w:rPr>
                <w:rFonts w:ascii="Arial" w:hAnsi="Arial" w:cs="Arial"/>
                <w:sz w:val="20"/>
                <w:szCs w:val="20"/>
              </w:rPr>
            </w:pPr>
            <w:r w:rsidRPr="00772F17">
              <w:rPr>
                <w:rFonts w:ascii="Arial" w:hAnsi="Arial" w:cs="Arial"/>
                <w:sz w:val="20"/>
                <w:szCs w:val="20"/>
              </w:rPr>
              <w:t>0402</w:t>
            </w:r>
          </w:p>
        </w:tc>
        <w:tc>
          <w:tcPr>
            <w:tcW w:w="1026" w:type="pct"/>
            <w:tcBorders>
              <w:top w:val="single" w:sz="4" w:space="0" w:color="auto"/>
            </w:tcBorders>
            <w:vAlign w:val="center"/>
          </w:tcPr>
          <w:p w14:paraId="542339D8" w14:textId="77777777" w:rsidR="00864C13" w:rsidRPr="00772F17" w:rsidRDefault="00864C13" w:rsidP="004E1C58">
            <w:pPr>
              <w:jc w:val="center"/>
              <w:rPr>
                <w:rFonts w:ascii="Arial" w:hAnsi="Arial" w:cs="Arial"/>
                <w:sz w:val="20"/>
                <w:szCs w:val="20"/>
              </w:rPr>
            </w:pPr>
            <w:r w:rsidRPr="00772F17">
              <w:rPr>
                <w:rFonts w:ascii="Arial" w:hAnsi="Arial" w:cs="Arial"/>
                <w:sz w:val="20"/>
                <w:szCs w:val="20"/>
              </w:rPr>
              <w:t>Ao – C</w:t>
            </w:r>
          </w:p>
        </w:tc>
        <w:tc>
          <w:tcPr>
            <w:tcW w:w="423" w:type="pct"/>
            <w:tcBorders>
              <w:top w:val="single" w:sz="4" w:space="0" w:color="auto"/>
            </w:tcBorders>
            <w:vAlign w:val="center"/>
          </w:tcPr>
          <w:p w14:paraId="666F0056" w14:textId="77777777" w:rsidR="00864C13" w:rsidRPr="00772F17" w:rsidRDefault="00864C13" w:rsidP="004E1C58">
            <w:pPr>
              <w:jc w:val="center"/>
              <w:rPr>
                <w:rFonts w:ascii="Arial" w:hAnsi="Arial" w:cs="Arial"/>
                <w:sz w:val="20"/>
                <w:szCs w:val="20"/>
              </w:rPr>
            </w:pPr>
            <w:r w:rsidRPr="00772F17">
              <w:rPr>
                <w:rFonts w:ascii="Arial" w:hAnsi="Arial" w:cs="Arial"/>
                <w:sz w:val="20"/>
                <w:szCs w:val="20"/>
              </w:rPr>
              <w:t>1,44</w:t>
            </w:r>
          </w:p>
        </w:tc>
        <w:tc>
          <w:tcPr>
            <w:tcW w:w="302" w:type="pct"/>
            <w:tcBorders>
              <w:top w:val="single" w:sz="4" w:space="0" w:color="auto"/>
            </w:tcBorders>
            <w:vAlign w:val="center"/>
          </w:tcPr>
          <w:p w14:paraId="4B6CE086" w14:textId="77777777" w:rsidR="00864C13" w:rsidRPr="00772F17" w:rsidRDefault="00864C13" w:rsidP="004E1C58">
            <w:pPr>
              <w:jc w:val="center"/>
              <w:rPr>
                <w:rFonts w:ascii="Arial" w:hAnsi="Arial" w:cs="Arial"/>
                <w:sz w:val="20"/>
                <w:szCs w:val="20"/>
              </w:rPr>
            </w:pPr>
          </w:p>
        </w:tc>
      </w:tr>
      <w:tr w:rsidR="00864C13" w:rsidRPr="00772F17" w14:paraId="390F3B5B" w14:textId="77777777" w:rsidTr="004E1C58">
        <w:trPr>
          <w:cantSplit/>
          <w:trHeight w:val="263"/>
          <w:jc w:val="center"/>
        </w:trPr>
        <w:tc>
          <w:tcPr>
            <w:tcW w:w="259" w:type="pct"/>
            <w:vMerge/>
            <w:vAlign w:val="center"/>
          </w:tcPr>
          <w:p w14:paraId="119229A6" w14:textId="77777777" w:rsidR="00864C13" w:rsidRPr="00772F17" w:rsidRDefault="00864C13" w:rsidP="004E1C58">
            <w:pPr>
              <w:jc w:val="center"/>
              <w:rPr>
                <w:rFonts w:ascii="Arial" w:hAnsi="Arial" w:cs="Arial"/>
                <w:sz w:val="20"/>
                <w:szCs w:val="20"/>
              </w:rPr>
            </w:pPr>
          </w:p>
        </w:tc>
        <w:tc>
          <w:tcPr>
            <w:tcW w:w="961" w:type="pct"/>
            <w:vMerge/>
            <w:vAlign w:val="center"/>
          </w:tcPr>
          <w:p w14:paraId="2F5484EC" w14:textId="77777777" w:rsidR="00864C13" w:rsidRPr="00772F17" w:rsidRDefault="00864C13" w:rsidP="004E1C58">
            <w:pPr>
              <w:jc w:val="center"/>
              <w:rPr>
                <w:rFonts w:ascii="Arial" w:hAnsi="Arial" w:cs="Arial"/>
                <w:sz w:val="20"/>
                <w:szCs w:val="20"/>
              </w:rPr>
            </w:pPr>
          </w:p>
        </w:tc>
        <w:tc>
          <w:tcPr>
            <w:tcW w:w="892" w:type="pct"/>
            <w:vMerge/>
            <w:vAlign w:val="center"/>
          </w:tcPr>
          <w:p w14:paraId="587C0D60" w14:textId="77777777" w:rsidR="00864C13" w:rsidRPr="00772F17" w:rsidRDefault="00864C13" w:rsidP="004E1C58">
            <w:pPr>
              <w:jc w:val="center"/>
              <w:rPr>
                <w:rFonts w:ascii="Arial" w:hAnsi="Arial" w:cs="Arial"/>
                <w:sz w:val="20"/>
                <w:szCs w:val="20"/>
              </w:rPr>
            </w:pPr>
          </w:p>
        </w:tc>
        <w:tc>
          <w:tcPr>
            <w:tcW w:w="778" w:type="pct"/>
            <w:tcBorders>
              <w:top w:val="single" w:sz="4" w:space="0" w:color="auto"/>
            </w:tcBorders>
            <w:vAlign w:val="center"/>
          </w:tcPr>
          <w:p w14:paraId="2A1A0C32" w14:textId="77777777" w:rsidR="00864C13" w:rsidRPr="00772F17" w:rsidRDefault="00864C13" w:rsidP="004E1C58">
            <w:pPr>
              <w:jc w:val="center"/>
              <w:rPr>
                <w:rFonts w:ascii="Arial" w:hAnsi="Arial" w:cs="Arial"/>
                <w:sz w:val="20"/>
                <w:szCs w:val="20"/>
              </w:rPr>
            </w:pPr>
            <w:r w:rsidRPr="00772F17">
              <w:rPr>
                <w:rFonts w:ascii="Arial" w:hAnsi="Arial" w:cs="Arial"/>
                <w:sz w:val="20"/>
                <w:szCs w:val="20"/>
              </w:rPr>
              <w:t>Entic-litic</w:t>
            </w:r>
          </w:p>
        </w:tc>
        <w:tc>
          <w:tcPr>
            <w:tcW w:w="359" w:type="pct"/>
            <w:tcBorders>
              <w:top w:val="single" w:sz="4" w:space="0" w:color="auto"/>
            </w:tcBorders>
            <w:vAlign w:val="center"/>
          </w:tcPr>
          <w:p w14:paraId="4452985B" w14:textId="77777777" w:rsidR="00864C13" w:rsidRPr="00772F17" w:rsidRDefault="00864C13" w:rsidP="004E1C58">
            <w:pPr>
              <w:jc w:val="center"/>
              <w:rPr>
                <w:rFonts w:ascii="Arial" w:hAnsi="Arial" w:cs="Arial"/>
                <w:sz w:val="20"/>
                <w:szCs w:val="20"/>
              </w:rPr>
            </w:pPr>
            <w:r w:rsidRPr="00772F17">
              <w:rPr>
                <w:rFonts w:ascii="Arial" w:hAnsi="Arial" w:cs="Arial"/>
                <w:sz w:val="20"/>
                <w:szCs w:val="20"/>
              </w:rPr>
              <w:t>0418</w:t>
            </w:r>
          </w:p>
        </w:tc>
        <w:tc>
          <w:tcPr>
            <w:tcW w:w="1026" w:type="pct"/>
            <w:tcBorders>
              <w:top w:val="single" w:sz="4" w:space="0" w:color="auto"/>
            </w:tcBorders>
            <w:vAlign w:val="center"/>
          </w:tcPr>
          <w:p w14:paraId="2FABABC2" w14:textId="77777777" w:rsidR="00864C13" w:rsidRPr="00772F17" w:rsidRDefault="00864C13" w:rsidP="004E1C58">
            <w:pPr>
              <w:jc w:val="center"/>
              <w:rPr>
                <w:rFonts w:ascii="Arial" w:hAnsi="Arial" w:cs="Arial"/>
                <w:sz w:val="20"/>
                <w:szCs w:val="20"/>
              </w:rPr>
            </w:pPr>
            <w:r w:rsidRPr="00772F17">
              <w:rPr>
                <w:rFonts w:ascii="Arial" w:hAnsi="Arial" w:cs="Arial"/>
                <w:sz w:val="20"/>
                <w:szCs w:val="20"/>
              </w:rPr>
              <w:t>Ao – R</w:t>
            </w:r>
          </w:p>
        </w:tc>
        <w:tc>
          <w:tcPr>
            <w:tcW w:w="423" w:type="pct"/>
            <w:tcBorders>
              <w:top w:val="single" w:sz="4" w:space="0" w:color="auto"/>
            </w:tcBorders>
            <w:vAlign w:val="center"/>
          </w:tcPr>
          <w:p w14:paraId="67E8FD01" w14:textId="77777777" w:rsidR="00864C13" w:rsidRPr="00772F17" w:rsidRDefault="00864C13" w:rsidP="004E1C58">
            <w:pPr>
              <w:jc w:val="center"/>
              <w:rPr>
                <w:rFonts w:ascii="Arial" w:hAnsi="Arial" w:cs="Arial"/>
                <w:sz w:val="20"/>
                <w:szCs w:val="20"/>
              </w:rPr>
            </w:pPr>
            <w:r w:rsidRPr="00772F17">
              <w:rPr>
                <w:rFonts w:ascii="Arial" w:hAnsi="Arial" w:cs="Arial"/>
                <w:sz w:val="20"/>
                <w:szCs w:val="20"/>
              </w:rPr>
              <w:t>4,96</w:t>
            </w:r>
          </w:p>
        </w:tc>
        <w:tc>
          <w:tcPr>
            <w:tcW w:w="302" w:type="pct"/>
            <w:tcBorders>
              <w:top w:val="single" w:sz="4" w:space="0" w:color="auto"/>
            </w:tcBorders>
            <w:vAlign w:val="center"/>
          </w:tcPr>
          <w:p w14:paraId="703EECCC" w14:textId="77777777" w:rsidR="00864C13" w:rsidRPr="00772F17" w:rsidRDefault="00864C13" w:rsidP="004E1C58">
            <w:pPr>
              <w:jc w:val="center"/>
              <w:rPr>
                <w:rFonts w:ascii="Arial" w:hAnsi="Arial" w:cs="Arial"/>
                <w:sz w:val="20"/>
                <w:szCs w:val="20"/>
              </w:rPr>
            </w:pPr>
            <w:r w:rsidRPr="00772F17">
              <w:rPr>
                <w:rFonts w:ascii="Arial" w:hAnsi="Arial" w:cs="Arial"/>
                <w:sz w:val="20"/>
                <w:szCs w:val="20"/>
              </w:rPr>
              <w:t>1</w:t>
            </w:r>
          </w:p>
        </w:tc>
      </w:tr>
      <w:tr w:rsidR="00864C13" w:rsidRPr="00772F17" w14:paraId="49F93622" w14:textId="77777777" w:rsidTr="004E1C58">
        <w:trPr>
          <w:cantSplit/>
          <w:jc w:val="center"/>
        </w:trPr>
        <w:tc>
          <w:tcPr>
            <w:tcW w:w="4275" w:type="pct"/>
            <w:gridSpan w:val="6"/>
            <w:tcBorders>
              <w:top w:val="single" w:sz="4" w:space="0" w:color="auto"/>
              <w:bottom w:val="single" w:sz="12" w:space="0" w:color="auto"/>
            </w:tcBorders>
            <w:vAlign w:val="center"/>
          </w:tcPr>
          <w:p w14:paraId="1864E59B" w14:textId="77777777" w:rsidR="00864C13" w:rsidRPr="00772F17" w:rsidRDefault="00864C13" w:rsidP="004E1C58">
            <w:pPr>
              <w:jc w:val="center"/>
              <w:rPr>
                <w:rFonts w:ascii="Arial" w:hAnsi="Arial" w:cs="Arial"/>
                <w:sz w:val="20"/>
                <w:szCs w:val="20"/>
              </w:rPr>
            </w:pPr>
            <w:r w:rsidRPr="00772F17">
              <w:rPr>
                <w:rFonts w:ascii="Arial" w:hAnsi="Arial" w:cs="Arial"/>
                <w:b/>
                <w:i/>
                <w:sz w:val="20"/>
                <w:szCs w:val="20"/>
              </w:rPr>
              <w:t>Total</w:t>
            </w:r>
            <w:r w:rsidRPr="00772F17">
              <w:rPr>
                <w:rFonts w:ascii="Arial" w:hAnsi="Arial" w:cs="Arial"/>
                <w:sz w:val="20"/>
                <w:szCs w:val="20"/>
              </w:rPr>
              <w:t xml:space="preserve"> </w:t>
            </w:r>
            <w:r w:rsidRPr="00772F17">
              <w:rPr>
                <w:rFonts w:ascii="Arial" w:hAnsi="Arial" w:cs="Arial"/>
                <w:b/>
                <w:i/>
                <w:sz w:val="20"/>
                <w:szCs w:val="20"/>
              </w:rPr>
              <w:t>Protisoluri</w:t>
            </w:r>
          </w:p>
        </w:tc>
        <w:tc>
          <w:tcPr>
            <w:tcW w:w="423" w:type="pct"/>
            <w:tcBorders>
              <w:top w:val="single" w:sz="4" w:space="0" w:color="auto"/>
              <w:bottom w:val="single" w:sz="12" w:space="0" w:color="auto"/>
            </w:tcBorders>
            <w:vAlign w:val="center"/>
          </w:tcPr>
          <w:p w14:paraId="71C93316" w14:textId="77777777" w:rsidR="00864C13" w:rsidRPr="00772F17" w:rsidRDefault="00864C13" w:rsidP="004E1C58">
            <w:pPr>
              <w:jc w:val="center"/>
              <w:rPr>
                <w:rFonts w:ascii="Arial" w:hAnsi="Arial" w:cs="Arial"/>
                <w:b/>
                <w:i/>
                <w:sz w:val="20"/>
                <w:szCs w:val="20"/>
              </w:rPr>
            </w:pPr>
            <w:r w:rsidRPr="00772F17">
              <w:rPr>
                <w:rFonts w:ascii="Arial" w:hAnsi="Arial" w:cs="Arial"/>
                <w:b/>
                <w:i/>
                <w:sz w:val="20"/>
                <w:szCs w:val="20"/>
              </w:rPr>
              <w:t>6,40</w:t>
            </w:r>
          </w:p>
        </w:tc>
        <w:tc>
          <w:tcPr>
            <w:tcW w:w="302" w:type="pct"/>
            <w:tcBorders>
              <w:top w:val="single" w:sz="4" w:space="0" w:color="auto"/>
              <w:bottom w:val="single" w:sz="12" w:space="0" w:color="auto"/>
            </w:tcBorders>
            <w:vAlign w:val="center"/>
          </w:tcPr>
          <w:p w14:paraId="4EB9D3A5" w14:textId="77777777" w:rsidR="00864C13" w:rsidRPr="00772F17" w:rsidRDefault="00864C13" w:rsidP="004E1C58">
            <w:pPr>
              <w:jc w:val="center"/>
              <w:rPr>
                <w:rFonts w:ascii="Arial" w:hAnsi="Arial" w:cs="Arial"/>
                <w:b/>
                <w:i/>
                <w:sz w:val="20"/>
                <w:szCs w:val="20"/>
              </w:rPr>
            </w:pPr>
            <w:r w:rsidRPr="00772F17">
              <w:rPr>
                <w:rFonts w:ascii="Arial" w:hAnsi="Arial" w:cs="Arial"/>
                <w:b/>
                <w:i/>
                <w:sz w:val="20"/>
                <w:szCs w:val="20"/>
              </w:rPr>
              <w:t>1</w:t>
            </w:r>
          </w:p>
        </w:tc>
      </w:tr>
      <w:tr w:rsidR="00864C13" w:rsidRPr="00A37159" w14:paraId="04039E17" w14:textId="77777777" w:rsidTr="004E1C58">
        <w:trPr>
          <w:cantSplit/>
          <w:jc w:val="center"/>
        </w:trPr>
        <w:tc>
          <w:tcPr>
            <w:tcW w:w="259" w:type="pct"/>
            <w:tcBorders>
              <w:top w:val="single" w:sz="12" w:space="0" w:color="auto"/>
              <w:bottom w:val="single" w:sz="4" w:space="0" w:color="auto"/>
            </w:tcBorders>
            <w:vAlign w:val="center"/>
          </w:tcPr>
          <w:p w14:paraId="789EA458" w14:textId="77777777" w:rsidR="00864C13" w:rsidRPr="00772F17" w:rsidRDefault="00864C13" w:rsidP="004E1C58">
            <w:pPr>
              <w:jc w:val="center"/>
              <w:rPr>
                <w:rFonts w:ascii="Arial" w:hAnsi="Arial" w:cs="Arial"/>
                <w:sz w:val="20"/>
                <w:szCs w:val="20"/>
              </w:rPr>
            </w:pPr>
            <w:r w:rsidRPr="00772F17">
              <w:rPr>
                <w:rFonts w:ascii="Arial" w:hAnsi="Arial" w:cs="Arial"/>
                <w:sz w:val="20"/>
                <w:szCs w:val="20"/>
              </w:rPr>
              <w:t>2.</w:t>
            </w:r>
          </w:p>
        </w:tc>
        <w:tc>
          <w:tcPr>
            <w:tcW w:w="961" w:type="pct"/>
            <w:tcBorders>
              <w:top w:val="single" w:sz="12" w:space="0" w:color="auto"/>
              <w:bottom w:val="single" w:sz="4" w:space="0" w:color="auto"/>
            </w:tcBorders>
            <w:vAlign w:val="center"/>
          </w:tcPr>
          <w:p w14:paraId="7913B6AE" w14:textId="77777777" w:rsidR="00864C13" w:rsidRPr="00772F17" w:rsidRDefault="00864C13" w:rsidP="004E1C58">
            <w:pPr>
              <w:jc w:val="center"/>
              <w:rPr>
                <w:rFonts w:ascii="Arial" w:hAnsi="Arial" w:cs="Arial"/>
                <w:sz w:val="20"/>
                <w:szCs w:val="20"/>
              </w:rPr>
            </w:pPr>
            <w:r w:rsidRPr="00772F17">
              <w:rPr>
                <w:rFonts w:ascii="Arial" w:hAnsi="Arial" w:cs="Arial"/>
                <w:sz w:val="20"/>
                <w:szCs w:val="20"/>
              </w:rPr>
              <w:t>Luvisoluri</w:t>
            </w:r>
          </w:p>
        </w:tc>
        <w:tc>
          <w:tcPr>
            <w:tcW w:w="892" w:type="pct"/>
            <w:tcBorders>
              <w:top w:val="single" w:sz="12" w:space="0" w:color="auto"/>
              <w:bottom w:val="single" w:sz="4" w:space="0" w:color="auto"/>
            </w:tcBorders>
            <w:vAlign w:val="center"/>
          </w:tcPr>
          <w:p w14:paraId="04543504" w14:textId="77777777" w:rsidR="00864C13" w:rsidRPr="00772F17" w:rsidRDefault="00864C13" w:rsidP="004E1C58">
            <w:pPr>
              <w:jc w:val="center"/>
              <w:rPr>
                <w:rFonts w:ascii="Arial" w:hAnsi="Arial" w:cs="Arial"/>
                <w:sz w:val="20"/>
                <w:szCs w:val="20"/>
              </w:rPr>
            </w:pPr>
            <w:r w:rsidRPr="00772F17">
              <w:rPr>
                <w:rFonts w:ascii="Arial" w:hAnsi="Arial" w:cs="Arial"/>
                <w:sz w:val="20"/>
                <w:szCs w:val="20"/>
              </w:rPr>
              <w:t>Luvosol</w:t>
            </w:r>
          </w:p>
        </w:tc>
        <w:tc>
          <w:tcPr>
            <w:tcW w:w="778" w:type="pct"/>
            <w:tcBorders>
              <w:top w:val="single" w:sz="12" w:space="0" w:color="auto"/>
              <w:bottom w:val="single" w:sz="4" w:space="0" w:color="auto"/>
            </w:tcBorders>
            <w:vAlign w:val="center"/>
          </w:tcPr>
          <w:p w14:paraId="2D827B0C" w14:textId="77777777" w:rsidR="00864C13" w:rsidRPr="00772F17" w:rsidRDefault="00864C13" w:rsidP="004E1C58">
            <w:pPr>
              <w:jc w:val="center"/>
              <w:rPr>
                <w:rFonts w:ascii="Arial" w:hAnsi="Arial" w:cs="Arial"/>
                <w:sz w:val="20"/>
                <w:szCs w:val="20"/>
              </w:rPr>
            </w:pPr>
            <w:r w:rsidRPr="00772F17">
              <w:rPr>
                <w:rFonts w:ascii="Arial" w:hAnsi="Arial" w:cs="Arial"/>
                <w:sz w:val="20"/>
                <w:szCs w:val="20"/>
              </w:rPr>
              <w:t>tipic</w:t>
            </w:r>
          </w:p>
        </w:tc>
        <w:tc>
          <w:tcPr>
            <w:tcW w:w="359" w:type="pct"/>
            <w:tcBorders>
              <w:top w:val="single" w:sz="12" w:space="0" w:color="auto"/>
              <w:bottom w:val="single" w:sz="4" w:space="0" w:color="auto"/>
            </w:tcBorders>
            <w:vAlign w:val="center"/>
          </w:tcPr>
          <w:p w14:paraId="01B755BA" w14:textId="77777777" w:rsidR="00864C13" w:rsidRPr="00772F17" w:rsidRDefault="00864C13" w:rsidP="004E1C58">
            <w:pPr>
              <w:jc w:val="center"/>
              <w:rPr>
                <w:rFonts w:ascii="Arial" w:hAnsi="Arial" w:cs="Arial"/>
                <w:sz w:val="20"/>
                <w:szCs w:val="20"/>
              </w:rPr>
            </w:pPr>
            <w:r w:rsidRPr="00772F17">
              <w:rPr>
                <w:rFonts w:ascii="Arial" w:hAnsi="Arial" w:cs="Arial"/>
                <w:sz w:val="20"/>
                <w:szCs w:val="20"/>
              </w:rPr>
              <w:t>2201</w:t>
            </w:r>
          </w:p>
        </w:tc>
        <w:tc>
          <w:tcPr>
            <w:tcW w:w="1026" w:type="pct"/>
            <w:tcBorders>
              <w:top w:val="single" w:sz="12" w:space="0" w:color="auto"/>
              <w:bottom w:val="single" w:sz="4" w:space="0" w:color="auto"/>
            </w:tcBorders>
            <w:vAlign w:val="center"/>
          </w:tcPr>
          <w:p w14:paraId="7160764B" w14:textId="77777777" w:rsidR="00864C13" w:rsidRPr="00772F17" w:rsidRDefault="00864C13" w:rsidP="004E1C58">
            <w:pPr>
              <w:jc w:val="center"/>
              <w:rPr>
                <w:rFonts w:ascii="Arial" w:hAnsi="Arial" w:cs="Arial"/>
                <w:sz w:val="20"/>
                <w:szCs w:val="20"/>
              </w:rPr>
            </w:pPr>
            <w:r w:rsidRPr="00772F17">
              <w:rPr>
                <w:rFonts w:ascii="Arial" w:hAnsi="Arial" w:cs="Arial"/>
                <w:sz w:val="20"/>
                <w:szCs w:val="20"/>
              </w:rPr>
              <w:t>Ao – El – Bt – C</w:t>
            </w:r>
          </w:p>
        </w:tc>
        <w:tc>
          <w:tcPr>
            <w:tcW w:w="423" w:type="pct"/>
            <w:tcBorders>
              <w:top w:val="single" w:sz="12" w:space="0" w:color="auto"/>
              <w:bottom w:val="single" w:sz="4" w:space="0" w:color="auto"/>
            </w:tcBorders>
            <w:vAlign w:val="center"/>
          </w:tcPr>
          <w:p w14:paraId="1CA6FE28" w14:textId="77777777" w:rsidR="00864C13" w:rsidRPr="00772F17" w:rsidRDefault="00864C13" w:rsidP="004E1C58">
            <w:pPr>
              <w:jc w:val="center"/>
              <w:rPr>
                <w:rFonts w:ascii="Arial" w:hAnsi="Arial" w:cs="Arial"/>
                <w:sz w:val="20"/>
                <w:szCs w:val="20"/>
              </w:rPr>
            </w:pPr>
            <w:r w:rsidRPr="00772F17">
              <w:rPr>
                <w:rFonts w:ascii="Arial" w:hAnsi="Arial" w:cs="Arial"/>
                <w:sz w:val="20"/>
                <w:szCs w:val="20"/>
              </w:rPr>
              <w:t>149,86</w:t>
            </w:r>
          </w:p>
        </w:tc>
        <w:tc>
          <w:tcPr>
            <w:tcW w:w="302" w:type="pct"/>
            <w:tcBorders>
              <w:top w:val="single" w:sz="12" w:space="0" w:color="auto"/>
              <w:bottom w:val="single" w:sz="4" w:space="0" w:color="auto"/>
            </w:tcBorders>
            <w:vAlign w:val="center"/>
          </w:tcPr>
          <w:p w14:paraId="4D710618" w14:textId="77777777" w:rsidR="00864C13" w:rsidRPr="00772F17" w:rsidRDefault="00864C13" w:rsidP="004E1C58">
            <w:pPr>
              <w:jc w:val="center"/>
              <w:rPr>
                <w:rFonts w:ascii="Arial" w:hAnsi="Arial" w:cs="Arial"/>
                <w:sz w:val="20"/>
                <w:szCs w:val="20"/>
              </w:rPr>
            </w:pPr>
            <w:r w:rsidRPr="00772F17">
              <w:rPr>
                <w:rFonts w:ascii="Arial" w:hAnsi="Arial" w:cs="Arial"/>
                <w:sz w:val="20"/>
                <w:szCs w:val="20"/>
              </w:rPr>
              <w:t>36</w:t>
            </w:r>
          </w:p>
        </w:tc>
      </w:tr>
      <w:tr w:rsidR="00864C13" w:rsidRPr="00A37159" w14:paraId="43882944" w14:textId="77777777" w:rsidTr="004E1C58">
        <w:trPr>
          <w:cantSplit/>
          <w:jc w:val="center"/>
        </w:trPr>
        <w:tc>
          <w:tcPr>
            <w:tcW w:w="4275" w:type="pct"/>
            <w:gridSpan w:val="6"/>
            <w:tcBorders>
              <w:top w:val="single" w:sz="4" w:space="0" w:color="auto"/>
              <w:bottom w:val="single" w:sz="12" w:space="0" w:color="auto"/>
            </w:tcBorders>
            <w:vAlign w:val="center"/>
          </w:tcPr>
          <w:p w14:paraId="19D483E4" w14:textId="77777777" w:rsidR="00864C13" w:rsidRPr="00772F17" w:rsidRDefault="00864C13" w:rsidP="004E1C58">
            <w:pPr>
              <w:jc w:val="center"/>
              <w:rPr>
                <w:rFonts w:ascii="Arial" w:hAnsi="Arial" w:cs="Arial"/>
                <w:b/>
                <w:i/>
                <w:sz w:val="20"/>
                <w:szCs w:val="20"/>
              </w:rPr>
            </w:pPr>
            <w:r w:rsidRPr="00772F17">
              <w:rPr>
                <w:rFonts w:ascii="Arial" w:hAnsi="Arial" w:cs="Arial"/>
                <w:b/>
                <w:i/>
                <w:sz w:val="20"/>
                <w:szCs w:val="20"/>
              </w:rPr>
              <w:t xml:space="preserve">Total </w:t>
            </w:r>
            <w:r>
              <w:rPr>
                <w:rFonts w:ascii="Arial" w:hAnsi="Arial" w:cs="Arial"/>
                <w:b/>
                <w:i/>
                <w:sz w:val="20"/>
                <w:szCs w:val="20"/>
              </w:rPr>
              <w:t>Luvisoluri</w:t>
            </w:r>
          </w:p>
        </w:tc>
        <w:tc>
          <w:tcPr>
            <w:tcW w:w="423" w:type="pct"/>
            <w:tcBorders>
              <w:top w:val="single" w:sz="4" w:space="0" w:color="auto"/>
              <w:bottom w:val="single" w:sz="12" w:space="0" w:color="auto"/>
            </w:tcBorders>
            <w:vAlign w:val="center"/>
          </w:tcPr>
          <w:p w14:paraId="08D489C3" w14:textId="77777777" w:rsidR="00864C13" w:rsidRPr="00772F17" w:rsidRDefault="00864C13" w:rsidP="004E1C58">
            <w:pPr>
              <w:jc w:val="center"/>
              <w:rPr>
                <w:rFonts w:ascii="Arial" w:hAnsi="Arial" w:cs="Arial"/>
                <w:b/>
                <w:i/>
                <w:sz w:val="20"/>
                <w:szCs w:val="20"/>
              </w:rPr>
            </w:pPr>
            <w:r w:rsidRPr="00772F17">
              <w:rPr>
                <w:rFonts w:ascii="Arial" w:hAnsi="Arial" w:cs="Arial"/>
                <w:b/>
                <w:i/>
                <w:sz w:val="20"/>
                <w:szCs w:val="20"/>
              </w:rPr>
              <w:t>149,86</w:t>
            </w:r>
          </w:p>
        </w:tc>
        <w:tc>
          <w:tcPr>
            <w:tcW w:w="302" w:type="pct"/>
            <w:tcBorders>
              <w:top w:val="single" w:sz="4" w:space="0" w:color="auto"/>
              <w:bottom w:val="single" w:sz="12" w:space="0" w:color="auto"/>
            </w:tcBorders>
            <w:vAlign w:val="center"/>
          </w:tcPr>
          <w:p w14:paraId="5CB5BFB3" w14:textId="77777777" w:rsidR="00864C13" w:rsidRPr="00772F17" w:rsidRDefault="00864C13" w:rsidP="004E1C58">
            <w:pPr>
              <w:jc w:val="center"/>
              <w:rPr>
                <w:rFonts w:ascii="Arial" w:hAnsi="Arial" w:cs="Arial"/>
                <w:b/>
                <w:i/>
                <w:sz w:val="20"/>
                <w:szCs w:val="20"/>
              </w:rPr>
            </w:pPr>
            <w:r w:rsidRPr="00772F17">
              <w:rPr>
                <w:rFonts w:ascii="Arial" w:hAnsi="Arial" w:cs="Arial"/>
                <w:b/>
                <w:i/>
                <w:sz w:val="20"/>
                <w:szCs w:val="20"/>
              </w:rPr>
              <w:t>36</w:t>
            </w:r>
          </w:p>
        </w:tc>
      </w:tr>
      <w:tr w:rsidR="00864C13" w:rsidRPr="00A37159" w14:paraId="2169CBD4" w14:textId="77777777" w:rsidTr="004E1C58">
        <w:trPr>
          <w:cantSplit/>
          <w:jc w:val="center"/>
        </w:trPr>
        <w:tc>
          <w:tcPr>
            <w:tcW w:w="259" w:type="pct"/>
            <w:vMerge w:val="restart"/>
            <w:tcBorders>
              <w:top w:val="single" w:sz="12" w:space="0" w:color="auto"/>
            </w:tcBorders>
            <w:vAlign w:val="center"/>
          </w:tcPr>
          <w:p w14:paraId="59A3FD7A" w14:textId="77777777" w:rsidR="00864C13" w:rsidRPr="00772F17" w:rsidRDefault="00864C13" w:rsidP="004E1C58">
            <w:pPr>
              <w:jc w:val="center"/>
              <w:rPr>
                <w:rFonts w:ascii="Arial" w:hAnsi="Arial" w:cs="Arial"/>
                <w:sz w:val="20"/>
                <w:szCs w:val="20"/>
              </w:rPr>
            </w:pPr>
            <w:r w:rsidRPr="00772F17">
              <w:rPr>
                <w:rFonts w:ascii="Arial" w:hAnsi="Arial" w:cs="Arial"/>
                <w:sz w:val="20"/>
                <w:szCs w:val="20"/>
              </w:rPr>
              <w:t>3.</w:t>
            </w:r>
          </w:p>
        </w:tc>
        <w:tc>
          <w:tcPr>
            <w:tcW w:w="961" w:type="pct"/>
            <w:vMerge w:val="restart"/>
            <w:tcBorders>
              <w:top w:val="single" w:sz="12" w:space="0" w:color="auto"/>
            </w:tcBorders>
            <w:vAlign w:val="center"/>
          </w:tcPr>
          <w:p w14:paraId="0340211E" w14:textId="77777777" w:rsidR="00864C13" w:rsidRPr="00772F17" w:rsidRDefault="00864C13" w:rsidP="004E1C58">
            <w:pPr>
              <w:jc w:val="center"/>
              <w:rPr>
                <w:rFonts w:ascii="Arial" w:hAnsi="Arial" w:cs="Arial"/>
                <w:sz w:val="20"/>
                <w:szCs w:val="20"/>
              </w:rPr>
            </w:pPr>
            <w:r w:rsidRPr="00772F17">
              <w:rPr>
                <w:rFonts w:ascii="Arial" w:hAnsi="Arial" w:cs="Arial"/>
                <w:sz w:val="20"/>
                <w:szCs w:val="20"/>
              </w:rPr>
              <w:t>Cambisoluri</w:t>
            </w:r>
          </w:p>
        </w:tc>
        <w:tc>
          <w:tcPr>
            <w:tcW w:w="892" w:type="pct"/>
            <w:tcBorders>
              <w:top w:val="single" w:sz="12" w:space="0" w:color="auto"/>
            </w:tcBorders>
            <w:vAlign w:val="center"/>
          </w:tcPr>
          <w:p w14:paraId="4E432FAC" w14:textId="77777777" w:rsidR="00864C13" w:rsidRPr="00772F17" w:rsidRDefault="00864C13" w:rsidP="004E1C58">
            <w:pPr>
              <w:jc w:val="center"/>
              <w:rPr>
                <w:rFonts w:ascii="Arial" w:hAnsi="Arial" w:cs="Arial"/>
                <w:sz w:val="20"/>
                <w:szCs w:val="20"/>
              </w:rPr>
            </w:pPr>
            <w:r w:rsidRPr="00772F17">
              <w:rPr>
                <w:rFonts w:ascii="Arial" w:hAnsi="Arial" w:cs="Arial"/>
                <w:sz w:val="20"/>
                <w:szCs w:val="20"/>
              </w:rPr>
              <w:t>Eutricambosol</w:t>
            </w:r>
          </w:p>
        </w:tc>
        <w:tc>
          <w:tcPr>
            <w:tcW w:w="778" w:type="pct"/>
            <w:tcBorders>
              <w:top w:val="single" w:sz="12" w:space="0" w:color="auto"/>
              <w:bottom w:val="single" w:sz="2" w:space="0" w:color="auto"/>
            </w:tcBorders>
            <w:vAlign w:val="center"/>
          </w:tcPr>
          <w:p w14:paraId="0288C709" w14:textId="77777777" w:rsidR="00864C13" w:rsidRPr="00772F17" w:rsidRDefault="00864C13" w:rsidP="004E1C58">
            <w:pPr>
              <w:jc w:val="center"/>
              <w:rPr>
                <w:rFonts w:ascii="Arial" w:hAnsi="Arial" w:cs="Arial"/>
                <w:sz w:val="20"/>
                <w:szCs w:val="20"/>
              </w:rPr>
            </w:pPr>
            <w:r w:rsidRPr="00772F17">
              <w:rPr>
                <w:rFonts w:ascii="Arial" w:hAnsi="Arial" w:cs="Arial"/>
                <w:sz w:val="20"/>
                <w:szCs w:val="20"/>
              </w:rPr>
              <w:t>Tipic</w:t>
            </w:r>
          </w:p>
        </w:tc>
        <w:tc>
          <w:tcPr>
            <w:tcW w:w="359" w:type="pct"/>
            <w:tcBorders>
              <w:top w:val="single" w:sz="12" w:space="0" w:color="auto"/>
              <w:bottom w:val="single" w:sz="2" w:space="0" w:color="auto"/>
            </w:tcBorders>
            <w:vAlign w:val="center"/>
          </w:tcPr>
          <w:p w14:paraId="54485DD0" w14:textId="77777777" w:rsidR="00864C13" w:rsidRPr="00772F17" w:rsidRDefault="00864C13" w:rsidP="004E1C58">
            <w:pPr>
              <w:jc w:val="center"/>
              <w:rPr>
                <w:rFonts w:ascii="Arial" w:hAnsi="Arial" w:cs="Arial"/>
                <w:sz w:val="20"/>
                <w:szCs w:val="20"/>
              </w:rPr>
            </w:pPr>
            <w:r w:rsidRPr="00772F17">
              <w:rPr>
                <w:rFonts w:ascii="Arial" w:hAnsi="Arial" w:cs="Arial"/>
                <w:sz w:val="20"/>
                <w:szCs w:val="20"/>
              </w:rPr>
              <w:t>3101</w:t>
            </w:r>
          </w:p>
        </w:tc>
        <w:tc>
          <w:tcPr>
            <w:tcW w:w="1026" w:type="pct"/>
            <w:tcBorders>
              <w:top w:val="single" w:sz="12" w:space="0" w:color="auto"/>
              <w:bottom w:val="single" w:sz="2" w:space="0" w:color="auto"/>
            </w:tcBorders>
            <w:vAlign w:val="center"/>
          </w:tcPr>
          <w:p w14:paraId="7743E195" w14:textId="77777777" w:rsidR="00864C13" w:rsidRPr="00772F17" w:rsidRDefault="00864C13" w:rsidP="004E1C58">
            <w:pPr>
              <w:jc w:val="center"/>
              <w:rPr>
                <w:rFonts w:ascii="Arial" w:hAnsi="Arial" w:cs="Arial"/>
                <w:sz w:val="20"/>
                <w:szCs w:val="20"/>
              </w:rPr>
            </w:pPr>
            <w:r w:rsidRPr="00772F17">
              <w:rPr>
                <w:rFonts w:ascii="Arial" w:hAnsi="Arial" w:cs="Arial"/>
                <w:sz w:val="20"/>
                <w:szCs w:val="20"/>
                <w:lang w:val="hu-HU"/>
              </w:rPr>
              <w:t>Ao – Bv – C</w:t>
            </w:r>
          </w:p>
        </w:tc>
        <w:tc>
          <w:tcPr>
            <w:tcW w:w="423" w:type="pct"/>
            <w:tcBorders>
              <w:top w:val="single" w:sz="12" w:space="0" w:color="auto"/>
              <w:bottom w:val="single" w:sz="2" w:space="0" w:color="auto"/>
            </w:tcBorders>
            <w:vAlign w:val="center"/>
          </w:tcPr>
          <w:p w14:paraId="02320CFD" w14:textId="77777777" w:rsidR="00864C13" w:rsidRPr="00772F17" w:rsidRDefault="00864C13" w:rsidP="004E1C58">
            <w:pPr>
              <w:jc w:val="center"/>
              <w:rPr>
                <w:rFonts w:ascii="Arial" w:hAnsi="Arial" w:cs="Arial"/>
                <w:sz w:val="20"/>
                <w:szCs w:val="20"/>
              </w:rPr>
            </w:pPr>
            <w:r w:rsidRPr="00772F17">
              <w:rPr>
                <w:rFonts w:ascii="Arial" w:hAnsi="Arial" w:cs="Arial"/>
                <w:sz w:val="20"/>
                <w:szCs w:val="20"/>
              </w:rPr>
              <w:t>89,95</w:t>
            </w:r>
          </w:p>
        </w:tc>
        <w:tc>
          <w:tcPr>
            <w:tcW w:w="302" w:type="pct"/>
            <w:tcBorders>
              <w:top w:val="single" w:sz="12" w:space="0" w:color="auto"/>
              <w:bottom w:val="single" w:sz="2" w:space="0" w:color="auto"/>
            </w:tcBorders>
            <w:vAlign w:val="center"/>
          </w:tcPr>
          <w:p w14:paraId="55290320" w14:textId="77777777" w:rsidR="00864C13" w:rsidRPr="00772F17" w:rsidRDefault="00864C13" w:rsidP="004E1C58">
            <w:pPr>
              <w:jc w:val="center"/>
              <w:rPr>
                <w:rFonts w:ascii="Arial" w:hAnsi="Arial" w:cs="Arial"/>
                <w:sz w:val="20"/>
                <w:szCs w:val="20"/>
              </w:rPr>
            </w:pPr>
            <w:r w:rsidRPr="00772F17">
              <w:rPr>
                <w:rFonts w:ascii="Arial" w:hAnsi="Arial" w:cs="Arial"/>
                <w:sz w:val="20"/>
                <w:szCs w:val="20"/>
              </w:rPr>
              <w:t>22</w:t>
            </w:r>
          </w:p>
        </w:tc>
      </w:tr>
      <w:tr w:rsidR="00864C13" w:rsidRPr="00A37159" w14:paraId="2184F433" w14:textId="77777777" w:rsidTr="004E1C58">
        <w:trPr>
          <w:cantSplit/>
          <w:jc w:val="center"/>
        </w:trPr>
        <w:tc>
          <w:tcPr>
            <w:tcW w:w="259" w:type="pct"/>
            <w:vMerge/>
            <w:vAlign w:val="center"/>
          </w:tcPr>
          <w:p w14:paraId="72BD4F64" w14:textId="77777777" w:rsidR="00864C13" w:rsidRPr="00772F17" w:rsidRDefault="00864C13" w:rsidP="004E1C58">
            <w:pPr>
              <w:jc w:val="center"/>
              <w:rPr>
                <w:rFonts w:ascii="Arial" w:hAnsi="Arial" w:cs="Arial"/>
                <w:sz w:val="20"/>
                <w:szCs w:val="20"/>
              </w:rPr>
            </w:pPr>
          </w:p>
        </w:tc>
        <w:tc>
          <w:tcPr>
            <w:tcW w:w="961" w:type="pct"/>
            <w:vMerge/>
            <w:vAlign w:val="center"/>
          </w:tcPr>
          <w:p w14:paraId="639BA530" w14:textId="77777777" w:rsidR="00864C13" w:rsidRPr="00772F17" w:rsidRDefault="00864C13" w:rsidP="004E1C58">
            <w:pPr>
              <w:jc w:val="center"/>
              <w:rPr>
                <w:rFonts w:ascii="Arial" w:hAnsi="Arial" w:cs="Arial"/>
                <w:sz w:val="20"/>
                <w:szCs w:val="20"/>
              </w:rPr>
            </w:pPr>
          </w:p>
        </w:tc>
        <w:tc>
          <w:tcPr>
            <w:tcW w:w="892" w:type="pct"/>
            <w:tcBorders>
              <w:top w:val="single" w:sz="2" w:space="0" w:color="auto"/>
            </w:tcBorders>
            <w:vAlign w:val="center"/>
          </w:tcPr>
          <w:p w14:paraId="651D1800" w14:textId="77777777" w:rsidR="00864C13" w:rsidRPr="00772F17" w:rsidRDefault="00864C13" w:rsidP="004E1C58">
            <w:pPr>
              <w:jc w:val="center"/>
              <w:rPr>
                <w:rFonts w:ascii="Arial" w:hAnsi="Arial" w:cs="Arial"/>
                <w:sz w:val="20"/>
                <w:szCs w:val="20"/>
              </w:rPr>
            </w:pPr>
            <w:r w:rsidRPr="00772F17">
              <w:rPr>
                <w:rFonts w:ascii="Arial" w:hAnsi="Arial" w:cs="Arial"/>
                <w:sz w:val="20"/>
                <w:szCs w:val="20"/>
              </w:rPr>
              <w:t>Districambosol</w:t>
            </w:r>
          </w:p>
        </w:tc>
        <w:tc>
          <w:tcPr>
            <w:tcW w:w="778" w:type="pct"/>
            <w:tcBorders>
              <w:top w:val="single" w:sz="2" w:space="0" w:color="auto"/>
              <w:bottom w:val="single" w:sz="4" w:space="0" w:color="auto"/>
            </w:tcBorders>
            <w:vAlign w:val="center"/>
          </w:tcPr>
          <w:p w14:paraId="282E919E" w14:textId="77777777" w:rsidR="00864C13" w:rsidRPr="00772F17" w:rsidRDefault="00864C13" w:rsidP="004E1C58">
            <w:pPr>
              <w:jc w:val="center"/>
              <w:rPr>
                <w:rFonts w:ascii="Arial" w:hAnsi="Arial" w:cs="Arial"/>
                <w:sz w:val="20"/>
                <w:szCs w:val="20"/>
              </w:rPr>
            </w:pPr>
            <w:r w:rsidRPr="00772F17">
              <w:rPr>
                <w:rFonts w:ascii="Arial" w:hAnsi="Arial" w:cs="Arial"/>
                <w:sz w:val="20"/>
                <w:szCs w:val="20"/>
              </w:rPr>
              <w:t>Tipic</w:t>
            </w:r>
          </w:p>
        </w:tc>
        <w:tc>
          <w:tcPr>
            <w:tcW w:w="359" w:type="pct"/>
            <w:tcBorders>
              <w:top w:val="single" w:sz="2" w:space="0" w:color="auto"/>
              <w:bottom w:val="single" w:sz="4" w:space="0" w:color="auto"/>
            </w:tcBorders>
            <w:vAlign w:val="center"/>
          </w:tcPr>
          <w:p w14:paraId="1D95172B" w14:textId="77777777" w:rsidR="00864C13" w:rsidRPr="00772F17" w:rsidRDefault="00864C13" w:rsidP="004E1C58">
            <w:pPr>
              <w:jc w:val="center"/>
              <w:rPr>
                <w:rFonts w:ascii="Arial" w:hAnsi="Arial" w:cs="Arial"/>
                <w:sz w:val="20"/>
                <w:szCs w:val="20"/>
              </w:rPr>
            </w:pPr>
            <w:r w:rsidRPr="00772F17">
              <w:rPr>
                <w:rFonts w:ascii="Arial" w:hAnsi="Arial" w:cs="Arial"/>
                <w:sz w:val="20"/>
                <w:szCs w:val="20"/>
              </w:rPr>
              <w:t>3201</w:t>
            </w:r>
          </w:p>
        </w:tc>
        <w:tc>
          <w:tcPr>
            <w:tcW w:w="1026" w:type="pct"/>
            <w:tcBorders>
              <w:top w:val="single" w:sz="2" w:space="0" w:color="auto"/>
              <w:bottom w:val="single" w:sz="4" w:space="0" w:color="auto"/>
            </w:tcBorders>
            <w:vAlign w:val="center"/>
          </w:tcPr>
          <w:p w14:paraId="7BA68C02" w14:textId="77777777" w:rsidR="00864C13" w:rsidRPr="00772F17" w:rsidRDefault="00864C13" w:rsidP="004E1C58">
            <w:pPr>
              <w:jc w:val="center"/>
              <w:rPr>
                <w:rFonts w:ascii="Arial" w:hAnsi="Arial" w:cs="Arial"/>
                <w:sz w:val="20"/>
                <w:szCs w:val="20"/>
                <w:lang w:val="hu-HU"/>
              </w:rPr>
            </w:pPr>
            <w:r w:rsidRPr="00772F17">
              <w:rPr>
                <w:rFonts w:ascii="Arial" w:hAnsi="Arial" w:cs="Arial"/>
                <w:sz w:val="20"/>
                <w:szCs w:val="20"/>
              </w:rPr>
              <w:t>Ao – Bv – C</w:t>
            </w:r>
          </w:p>
        </w:tc>
        <w:tc>
          <w:tcPr>
            <w:tcW w:w="423" w:type="pct"/>
            <w:tcBorders>
              <w:top w:val="single" w:sz="2" w:space="0" w:color="auto"/>
              <w:bottom w:val="single" w:sz="4" w:space="0" w:color="auto"/>
            </w:tcBorders>
            <w:vAlign w:val="center"/>
          </w:tcPr>
          <w:p w14:paraId="3F561C31" w14:textId="77777777" w:rsidR="00864C13" w:rsidRPr="00772F17" w:rsidRDefault="00864C13" w:rsidP="004E1C58">
            <w:pPr>
              <w:jc w:val="center"/>
              <w:rPr>
                <w:rFonts w:ascii="Arial" w:hAnsi="Arial" w:cs="Arial"/>
                <w:sz w:val="20"/>
                <w:szCs w:val="20"/>
              </w:rPr>
            </w:pPr>
            <w:r w:rsidRPr="00772F17">
              <w:rPr>
                <w:rFonts w:ascii="Arial" w:hAnsi="Arial" w:cs="Arial"/>
                <w:sz w:val="20"/>
                <w:szCs w:val="20"/>
              </w:rPr>
              <w:t>167,69</w:t>
            </w:r>
          </w:p>
        </w:tc>
        <w:tc>
          <w:tcPr>
            <w:tcW w:w="302" w:type="pct"/>
            <w:tcBorders>
              <w:top w:val="single" w:sz="2" w:space="0" w:color="auto"/>
              <w:bottom w:val="single" w:sz="4" w:space="0" w:color="auto"/>
            </w:tcBorders>
            <w:vAlign w:val="center"/>
          </w:tcPr>
          <w:p w14:paraId="65845A31" w14:textId="77777777" w:rsidR="00864C13" w:rsidRPr="00772F17" w:rsidRDefault="00864C13" w:rsidP="004E1C58">
            <w:pPr>
              <w:jc w:val="center"/>
              <w:rPr>
                <w:rFonts w:ascii="Arial" w:hAnsi="Arial" w:cs="Arial"/>
                <w:sz w:val="20"/>
                <w:szCs w:val="20"/>
              </w:rPr>
            </w:pPr>
            <w:r w:rsidRPr="00772F17">
              <w:rPr>
                <w:rFonts w:ascii="Arial" w:hAnsi="Arial" w:cs="Arial"/>
                <w:sz w:val="20"/>
                <w:szCs w:val="20"/>
              </w:rPr>
              <w:t>41</w:t>
            </w:r>
          </w:p>
        </w:tc>
      </w:tr>
      <w:tr w:rsidR="00864C13" w:rsidRPr="00A37159" w14:paraId="54C31023" w14:textId="77777777" w:rsidTr="004E1C58">
        <w:trPr>
          <w:cantSplit/>
          <w:jc w:val="center"/>
        </w:trPr>
        <w:tc>
          <w:tcPr>
            <w:tcW w:w="4275" w:type="pct"/>
            <w:gridSpan w:val="6"/>
            <w:tcBorders>
              <w:bottom w:val="single" w:sz="12" w:space="0" w:color="auto"/>
            </w:tcBorders>
            <w:vAlign w:val="center"/>
          </w:tcPr>
          <w:p w14:paraId="04991FAC" w14:textId="77777777" w:rsidR="00864C13" w:rsidRPr="00772F17" w:rsidRDefault="00864C13" w:rsidP="004E1C58">
            <w:pPr>
              <w:jc w:val="center"/>
              <w:rPr>
                <w:rFonts w:ascii="Arial" w:hAnsi="Arial" w:cs="Arial"/>
                <w:sz w:val="20"/>
                <w:szCs w:val="20"/>
              </w:rPr>
            </w:pPr>
            <w:r w:rsidRPr="00772F17">
              <w:rPr>
                <w:rFonts w:ascii="Arial" w:hAnsi="Arial" w:cs="Arial"/>
                <w:b/>
                <w:i/>
                <w:sz w:val="20"/>
                <w:szCs w:val="20"/>
              </w:rPr>
              <w:t>Total Cambisoluri</w:t>
            </w:r>
          </w:p>
        </w:tc>
        <w:tc>
          <w:tcPr>
            <w:tcW w:w="423" w:type="pct"/>
            <w:tcBorders>
              <w:bottom w:val="single" w:sz="12" w:space="0" w:color="auto"/>
            </w:tcBorders>
            <w:vAlign w:val="center"/>
          </w:tcPr>
          <w:p w14:paraId="0160C67B" w14:textId="77777777" w:rsidR="00864C13" w:rsidRPr="00772F17" w:rsidRDefault="00864C13" w:rsidP="004E1C58">
            <w:pPr>
              <w:jc w:val="center"/>
              <w:rPr>
                <w:rFonts w:ascii="Arial" w:hAnsi="Arial" w:cs="Arial"/>
                <w:b/>
                <w:i/>
                <w:sz w:val="20"/>
                <w:szCs w:val="20"/>
              </w:rPr>
            </w:pPr>
            <w:r w:rsidRPr="00772F17">
              <w:rPr>
                <w:rFonts w:ascii="Arial" w:hAnsi="Arial" w:cs="Arial"/>
                <w:b/>
                <w:i/>
                <w:sz w:val="20"/>
                <w:szCs w:val="20"/>
              </w:rPr>
              <w:t>257,64</w:t>
            </w:r>
          </w:p>
        </w:tc>
        <w:tc>
          <w:tcPr>
            <w:tcW w:w="302" w:type="pct"/>
            <w:tcBorders>
              <w:bottom w:val="single" w:sz="12" w:space="0" w:color="auto"/>
            </w:tcBorders>
            <w:vAlign w:val="center"/>
          </w:tcPr>
          <w:p w14:paraId="78AB0A9D" w14:textId="77777777" w:rsidR="00864C13" w:rsidRPr="00772F17" w:rsidRDefault="00864C13" w:rsidP="004E1C58">
            <w:pPr>
              <w:jc w:val="center"/>
              <w:rPr>
                <w:rFonts w:ascii="Arial" w:hAnsi="Arial" w:cs="Arial"/>
                <w:b/>
                <w:i/>
                <w:sz w:val="20"/>
                <w:szCs w:val="20"/>
              </w:rPr>
            </w:pPr>
            <w:r w:rsidRPr="00772F17">
              <w:rPr>
                <w:rFonts w:ascii="Arial" w:hAnsi="Arial" w:cs="Arial"/>
                <w:b/>
                <w:i/>
                <w:sz w:val="20"/>
                <w:szCs w:val="20"/>
              </w:rPr>
              <w:t>63</w:t>
            </w:r>
          </w:p>
        </w:tc>
      </w:tr>
      <w:tr w:rsidR="00864C13" w:rsidRPr="00A37159" w14:paraId="26CEEF1D" w14:textId="77777777" w:rsidTr="004E1C58">
        <w:trPr>
          <w:cantSplit/>
          <w:trHeight w:val="216"/>
          <w:jc w:val="center"/>
        </w:trPr>
        <w:tc>
          <w:tcPr>
            <w:tcW w:w="4275" w:type="pct"/>
            <w:gridSpan w:val="6"/>
            <w:tcBorders>
              <w:top w:val="single" w:sz="12" w:space="0" w:color="auto"/>
              <w:bottom w:val="single" w:sz="12" w:space="0" w:color="auto"/>
            </w:tcBorders>
            <w:vAlign w:val="center"/>
          </w:tcPr>
          <w:p w14:paraId="5A4EF1B2" w14:textId="77777777" w:rsidR="00864C13" w:rsidRPr="00772F17" w:rsidRDefault="00864C13" w:rsidP="004E1C58">
            <w:pPr>
              <w:jc w:val="center"/>
              <w:rPr>
                <w:rFonts w:ascii="Arial" w:hAnsi="Arial" w:cs="Arial"/>
                <w:b/>
                <w:i/>
                <w:sz w:val="20"/>
                <w:szCs w:val="20"/>
              </w:rPr>
            </w:pPr>
            <w:r w:rsidRPr="00772F17">
              <w:rPr>
                <w:rFonts w:ascii="Arial" w:hAnsi="Arial" w:cs="Arial"/>
                <w:b/>
                <w:sz w:val="20"/>
                <w:szCs w:val="20"/>
              </w:rPr>
              <w:t>TOTAL GENERAL</w:t>
            </w:r>
          </w:p>
        </w:tc>
        <w:tc>
          <w:tcPr>
            <w:tcW w:w="423" w:type="pct"/>
            <w:tcBorders>
              <w:top w:val="single" w:sz="12" w:space="0" w:color="auto"/>
              <w:bottom w:val="single" w:sz="12" w:space="0" w:color="auto"/>
            </w:tcBorders>
            <w:vAlign w:val="center"/>
          </w:tcPr>
          <w:p w14:paraId="219B117B" w14:textId="77777777" w:rsidR="00864C13" w:rsidRPr="00772F17" w:rsidRDefault="00864C13" w:rsidP="004E1C58">
            <w:pPr>
              <w:jc w:val="center"/>
              <w:rPr>
                <w:rFonts w:ascii="Arial" w:hAnsi="Arial" w:cs="Arial"/>
                <w:b/>
                <w:sz w:val="20"/>
                <w:szCs w:val="20"/>
              </w:rPr>
            </w:pPr>
            <w:r w:rsidRPr="00772F17">
              <w:rPr>
                <w:rFonts w:ascii="Arial" w:hAnsi="Arial" w:cs="Arial"/>
                <w:b/>
                <w:sz w:val="20"/>
                <w:szCs w:val="20"/>
              </w:rPr>
              <w:t>413,90</w:t>
            </w:r>
          </w:p>
        </w:tc>
        <w:tc>
          <w:tcPr>
            <w:tcW w:w="302" w:type="pct"/>
            <w:tcBorders>
              <w:top w:val="single" w:sz="12" w:space="0" w:color="auto"/>
              <w:bottom w:val="single" w:sz="12" w:space="0" w:color="auto"/>
            </w:tcBorders>
            <w:vAlign w:val="center"/>
          </w:tcPr>
          <w:p w14:paraId="54FA7107" w14:textId="77777777" w:rsidR="00864C13" w:rsidRPr="00772F17" w:rsidRDefault="00864C13" w:rsidP="004E1C58">
            <w:pPr>
              <w:jc w:val="center"/>
              <w:rPr>
                <w:rFonts w:ascii="Arial" w:hAnsi="Arial" w:cs="Arial"/>
                <w:b/>
                <w:sz w:val="20"/>
                <w:szCs w:val="20"/>
              </w:rPr>
            </w:pPr>
            <w:r w:rsidRPr="00772F17">
              <w:rPr>
                <w:rFonts w:ascii="Arial" w:hAnsi="Arial" w:cs="Arial"/>
                <w:b/>
                <w:sz w:val="20"/>
                <w:szCs w:val="20"/>
              </w:rPr>
              <w:t>100</w:t>
            </w:r>
          </w:p>
        </w:tc>
      </w:tr>
    </w:tbl>
    <w:p w14:paraId="44B71BAE" w14:textId="77777777" w:rsidR="00864C13" w:rsidRDefault="00864C13" w:rsidP="00215744">
      <w:pPr>
        <w:ind w:firstLine="567"/>
        <w:jc w:val="both"/>
        <w:rPr>
          <w:rFonts w:ascii="Arial" w:hAnsi="Arial" w:cs="Arial"/>
          <w:color w:val="EE0000"/>
        </w:rPr>
      </w:pPr>
    </w:p>
    <w:p w14:paraId="687DA315" w14:textId="37883DCC" w:rsidR="00864C13" w:rsidRPr="00864C13" w:rsidRDefault="00864C13" w:rsidP="00864C13">
      <w:pPr>
        <w:ind w:firstLine="720"/>
        <w:jc w:val="both"/>
        <w:rPr>
          <w:rFonts w:ascii="Arial" w:hAnsi="Arial" w:cs="Arial"/>
        </w:rPr>
      </w:pPr>
      <w:r w:rsidRPr="00864C13">
        <w:rPr>
          <w:rFonts w:ascii="Arial" w:hAnsi="Arial" w:cs="Arial"/>
        </w:rPr>
        <w:t xml:space="preserve">După cum se observă din tabelul </w:t>
      </w:r>
      <w:r>
        <w:rPr>
          <w:rFonts w:ascii="Arial" w:hAnsi="Arial" w:cs="Arial"/>
        </w:rPr>
        <w:t>de mai sus</w:t>
      </w:r>
      <w:r w:rsidRPr="00864C13">
        <w:rPr>
          <w:rFonts w:ascii="Arial" w:hAnsi="Arial" w:cs="Arial"/>
        </w:rPr>
        <w:t xml:space="preserve"> solul cu cea mai largă răspândire este districambosolul cu subtipul tipic – 41% (167,69 ha), urmat de luvosol cu subtipul  tipic – 36% (149,86 ha), eutricambosolul cu subtipul tipic – 22% ( 89,95 ha), aluviosol cu subtipul entic-litic  – 1% (4,96 ha) și aluviosol cu subtipul eutric (1,44 ha).</w:t>
      </w:r>
    </w:p>
    <w:p w14:paraId="36E65A6F" w14:textId="77777777" w:rsidR="00864C13" w:rsidRPr="00864C13" w:rsidRDefault="00864C13" w:rsidP="00864C13">
      <w:pPr>
        <w:ind w:firstLine="720"/>
        <w:jc w:val="both"/>
        <w:rPr>
          <w:rFonts w:ascii="Arial" w:hAnsi="Arial" w:cs="Arial"/>
        </w:rPr>
      </w:pPr>
      <w:r w:rsidRPr="00864C13">
        <w:rPr>
          <w:rFonts w:ascii="Arial" w:hAnsi="Arial" w:cs="Arial"/>
          <w:b/>
          <w:bCs/>
          <w:u w:val="single"/>
        </w:rPr>
        <w:t>Districambosol tipic</w:t>
      </w:r>
      <w:r w:rsidRPr="00864C13">
        <w:rPr>
          <w:rFonts w:ascii="Arial" w:hAnsi="Arial" w:cs="Arial"/>
          <w:b/>
        </w:rPr>
        <w:t>:</w:t>
      </w:r>
      <w:r w:rsidRPr="00864C13">
        <w:rPr>
          <w:rFonts w:ascii="Arial" w:hAnsi="Arial" w:cs="Arial"/>
        </w:rPr>
        <w:t xml:space="preserve"> – cod 3201, cu profil A</w:t>
      </w:r>
      <w:r w:rsidRPr="00864C13">
        <w:rPr>
          <w:rFonts w:ascii="Arial" w:hAnsi="Arial" w:cs="Arial"/>
          <w:vertAlign w:val="subscript"/>
        </w:rPr>
        <w:t>o</w:t>
      </w:r>
      <w:r w:rsidRPr="00864C13">
        <w:rPr>
          <w:rFonts w:ascii="Arial" w:hAnsi="Arial" w:cs="Arial"/>
        </w:rPr>
        <w:t>-B</w:t>
      </w:r>
      <w:r w:rsidRPr="00864C13">
        <w:rPr>
          <w:rFonts w:ascii="Arial" w:hAnsi="Arial" w:cs="Arial"/>
          <w:vertAlign w:val="subscript"/>
        </w:rPr>
        <w:t>v</w:t>
      </w:r>
      <w:r w:rsidRPr="00864C13">
        <w:rPr>
          <w:rFonts w:ascii="Arial" w:hAnsi="Arial" w:cs="Arial"/>
        </w:rPr>
        <w:t>-C(R), ocupă cea mai mare parte din suprafaţa unităţii (41%). Aceste soluri acide s-au format pe materiale parentale alcătuite în general din depozite de pantă formate din dezagregarea şi alterarea rocilor eruptive şi metamorfice acide, precum şi a rocilor sedimentare sărace sau lipsite de CaCO</w:t>
      </w:r>
      <w:r w:rsidRPr="00864C13">
        <w:rPr>
          <w:rFonts w:ascii="Arial" w:hAnsi="Arial" w:cs="Arial"/>
          <w:vertAlign w:val="subscript"/>
        </w:rPr>
        <w:t>3</w:t>
      </w:r>
      <w:r w:rsidRPr="00864C13">
        <w:rPr>
          <w:rFonts w:ascii="Arial" w:hAnsi="Arial" w:cs="Arial"/>
        </w:rPr>
        <w:t>. Relieful este de tip montan, cu versanţi de înclinări şi expoziţii variabile, la limita altitudinală inferioară întotdeauna umbriţi. Climatul umed şi răcoros, alături de materialul parental, sărac în minerale calcice şi feromagneziene favorizează acidificarea mediului. În aceste condiţii de reacţie acidă, activitatea microorganismelor este mai redusă, transformarea resturilor organice este mai greoaie, iar acizii organici nou formaţi nu suferă un proces de mineralizare atât de intensă ca la eutricambosoluri. Ca urmare, soluţia solului este mult mai concentrată în acizi organici, iar pH-ul şi V-ul au valori mult mai scăzute.</w:t>
      </w:r>
    </w:p>
    <w:p w14:paraId="3E282D31" w14:textId="77777777" w:rsidR="00864C13" w:rsidRPr="00864C13" w:rsidRDefault="00864C13" w:rsidP="00864C13">
      <w:pPr>
        <w:tabs>
          <w:tab w:val="left" w:pos="5748"/>
        </w:tabs>
        <w:ind w:firstLine="720"/>
        <w:jc w:val="both"/>
        <w:rPr>
          <w:rFonts w:ascii="Arial" w:hAnsi="Arial" w:cs="Arial"/>
        </w:rPr>
      </w:pPr>
      <w:r w:rsidRPr="00864C13">
        <w:rPr>
          <w:rFonts w:ascii="Arial" w:hAnsi="Arial" w:cs="Arial"/>
        </w:rPr>
        <w:t xml:space="preserve">Deasupra orizontului A se găseşte un orizont O cu mull - moder sau moder. Orizontul Ao are grosimi variabile, de regulă între 10-25 cm şi o structură grăunţoasă. Orizontul Bv are grosimi de 20-70 cm, este de culoare brună cu nuanţe gălbui şi are o structură subpoliedrică. Districambosolurile au o textură uşoară spre mijlocie, nediferenţiată pe profil. Structura este grăunţoasă, slab dezvoltată în orizontul Ao şi subpoliedrică - poliedrică moderat dezvoltată în </w:t>
      </w:r>
      <w:r w:rsidRPr="00864C13">
        <w:rPr>
          <w:rFonts w:ascii="Arial" w:hAnsi="Arial" w:cs="Arial"/>
        </w:rPr>
        <w:lastRenderedPageBreak/>
        <w:t>orizontul Bv. Conţinutul de humus este variabil, de regulă între 3-8% în orizontul Ao al solurilor brune acide cu mull - moder şi peste 8% în solurile brune acide montane cu moder de la altitudini foarte mari. Raportul C/N are valori cuprinse între 16-20 în orizontul Ao şi sub 14 în orizontul Bv. Raportul acizi humici/acizi fulvici din orizontul Ao este de 0,3-0,5. Ph-ul este sub 5,0, iar V are valori sub 55% în orizontul Ao şi sub 30-35% în orizontul Bv. Fertilitatea districambosolurilor variază între limite destul de largi, în raport cu variaţia tipului de humus şi a regimului de umiditate. Fiind soluri oligomezobazice sau oligobazice, au troficitate minerală submijlocie sau mijlocie. Troficitatea azotată a acestor soluri cu mull acid, mull - moder sau moder variază în funcţie de grosimea orizontului humifer şi de volum edafic, de la mijlocie la ridicată. Pentru molid, specie puţin exigentă faţă de troficitatea minerală, solurile brune acide au de regulă o fertilitate relativ ridicată. Regimul de umiditate estivală al acestor soluri variază intre limite reduse. În funcţie de relief, solurile se menţin în sezonul estival mijlociu la nivelul reavăn jilav, în special pe versanţii umbriţi şi sub nivelul reavăn pe alte expoziţii. Fertilitatea acestor soluri variază în funcţie de profunzimea şi volumul lor edafic. Cele profunde sau mijlociu profunde şi cu volum edafic mijlociu au o fertilitate ridicată pentru arborete de răşinoase (molidişuri, brădete, pinete) şi chiar pentru amestecurile de fag cu răşinoase.</w:t>
      </w:r>
    </w:p>
    <w:p w14:paraId="265A749D" w14:textId="77777777" w:rsidR="00864C13" w:rsidRPr="00864C13" w:rsidRDefault="00864C13" w:rsidP="00864C13">
      <w:pPr>
        <w:tabs>
          <w:tab w:val="left" w:pos="-567"/>
        </w:tabs>
        <w:ind w:firstLine="567"/>
        <w:jc w:val="both"/>
        <w:rPr>
          <w:rFonts w:ascii="Arial" w:hAnsi="Arial" w:cs="Arial"/>
          <w:bCs/>
          <w:lang w:eastAsia="ro-RO"/>
        </w:rPr>
      </w:pPr>
      <w:r w:rsidRPr="00864C13">
        <w:rPr>
          <w:rFonts w:ascii="Arial" w:hAnsi="Arial" w:cs="Arial"/>
          <w:b/>
          <w:u w:val="single"/>
          <w:lang w:eastAsia="ro-RO"/>
        </w:rPr>
        <w:t>Luvosol tipic:</w:t>
      </w:r>
      <w:r w:rsidRPr="00864C13">
        <w:rPr>
          <w:rFonts w:ascii="Arial" w:hAnsi="Arial" w:cs="Arial"/>
          <w:lang w:eastAsia="ro-RO"/>
        </w:rPr>
        <w:t xml:space="preserve"> (cod 2201), a fost identificat pe 36% din suprafaţa fondului forestier analizat (149,86 ha), şi are succesiunea orizonturilor pe profil Ao – El – Bt – C. Sunt soluri f</w:t>
      </w:r>
      <w:r w:rsidRPr="00864C13">
        <w:rPr>
          <w:rFonts w:ascii="Arial" w:hAnsi="Arial" w:cs="Arial"/>
          <w:kern w:val="16"/>
          <w:lang w:eastAsia="ro-RO"/>
        </w:rPr>
        <w:t xml:space="preserve">ormate pe substrate litologice alcătuite din marne şi argile, generatoare de orizont Bt greu permeabil cu o structură poliedrică până la prismatică şi cu un indice de diferenţiere texturală (B/A) de la 1,2 – 1,5. Conţinutul de humus scade de la 2 – 4% în orizontul Ao, la 0,7 – 1,5% în orizontul El este deci de la bogat humifer, la mediu spre slab humifer. După gradul de saturaţie în baze este mezobazic (V = 48 – 65%). Valoarea pH-ului este de regulă mai ridicată în orizontul Ao (pH = 4,9 – 6,8) ca urmare a acumulării biologice şi mai scăzută în El (4,7 – 5,3). </w:t>
      </w:r>
      <w:r w:rsidRPr="00864C13">
        <w:rPr>
          <w:rFonts w:ascii="Arial" w:hAnsi="Arial" w:cs="Arial"/>
          <w:bCs/>
          <w:lang w:eastAsia="ro-RO"/>
        </w:rPr>
        <w:t>Aprovizionarea în azot total este de la slabă (0,10 mg/100g sol) la mijlocie (sub 0,30 mg/100g sol), iar în fosfor mobil slabă (2,5 mg/100g sol). Este un sol de bonitate mijlocie pentru fag.</w:t>
      </w:r>
    </w:p>
    <w:p w14:paraId="77386D45" w14:textId="77777777" w:rsidR="00864C13" w:rsidRPr="00864C13" w:rsidRDefault="00864C13" w:rsidP="00864C13">
      <w:pPr>
        <w:ind w:firstLine="567"/>
        <w:jc w:val="both"/>
        <w:rPr>
          <w:rFonts w:ascii="Arial" w:hAnsi="Arial" w:cs="Arial"/>
          <w:u w:val="single"/>
        </w:rPr>
      </w:pPr>
      <w:r w:rsidRPr="00864C13">
        <w:rPr>
          <w:rFonts w:ascii="Arial" w:hAnsi="Arial" w:cs="Arial"/>
          <w:b/>
          <w:u w:val="single"/>
        </w:rPr>
        <w:t>Eutricambosol tipic</w:t>
      </w:r>
      <w:r w:rsidRPr="00864C13">
        <w:rPr>
          <w:rFonts w:ascii="Arial" w:hAnsi="Arial" w:cs="Arial"/>
          <w:b/>
        </w:rPr>
        <w:t xml:space="preserve"> </w:t>
      </w:r>
      <w:r w:rsidRPr="00864C13">
        <w:rPr>
          <w:rFonts w:ascii="Arial" w:hAnsi="Arial" w:cs="Arial"/>
        </w:rPr>
        <w:t>este întâlnit în cuprinsul unităţii de protecție și producţie pe 22% din suprafaţa fondului forestier analizat şi are succesiunea orizonturilor pe profil este Ao – Bv – C. S-a format pe substrate bogate în roci calcice şi feromagneziene. Este un sol slab acid la alcalin cu pH-ul cuprins între 4,8 – 6,4, foarte intens humifer (8,6%), eumezobazic (V= 55 – 65 %), foarte bine aprovizionat cu azot (0,1 – 0,4 mg%), moderat aprovizionat în fosfor (5 – 8 mg%) luto-nisipos, de bonitate mijlocie şi superioară pentru fag, gorun şi molid. Bonitatea superioară este determinată de un volum edafic util mare, cu aeraţie bună, iar cea mijlocie de un volum edafic submijlociu cu conţinut ridicat de humus şi azot, dar scăzut în baze de schimb. Bonitatea mijlocie este determinată şi de procentul mai ridicat de schelet care se poate situa între 30 – 50%.</w:t>
      </w:r>
    </w:p>
    <w:p w14:paraId="4AC4DFC9" w14:textId="77777777" w:rsidR="00864C13" w:rsidRPr="00864C13" w:rsidRDefault="00864C13" w:rsidP="00864C13">
      <w:pPr>
        <w:pStyle w:val="Corptext30"/>
        <w:shd w:val="clear" w:color="auto" w:fill="auto"/>
        <w:tabs>
          <w:tab w:val="left" w:pos="2376"/>
        </w:tabs>
        <w:ind w:firstLine="567"/>
        <w:rPr>
          <w:rStyle w:val="Bodytext"/>
          <w:rFonts w:ascii="Arial" w:hAnsi="Arial" w:cs="Arial"/>
          <w:color w:val="FF0000"/>
          <w:sz w:val="22"/>
          <w:szCs w:val="22"/>
          <w:lang w:val="en-US"/>
        </w:rPr>
      </w:pPr>
      <w:r w:rsidRPr="00864C13">
        <w:rPr>
          <w:rFonts w:ascii="Arial" w:hAnsi="Arial" w:cs="Arial"/>
          <w:b/>
          <w:sz w:val="22"/>
          <w:szCs w:val="22"/>
          <w:u w:val="single"/>
        </w:rPr>
        <w:t>Aluviosolurile</w:t>
      </w:r>
      <w:r w:rsidRPr="00864C13">
        <w:rPr>
          <w:rFonts w:ascii="Arial" w:hAnsi="Arial" w:cs="Arial"/>
          <w:sz w:val="22"/>
          <w:szCs w:val="22"/>
        </w:rPr>
        <w:t xml:space="preserve"> </w:t>
      </w:r>
      <w:r w:rsidRPr="00864C13">
        <w:rPr>
          <w:rFonts w:ascii="Arial" w:hAnsi="Arial" w:cs="Arial"/>
          <w:sz w:val="22"/>
          <w:szCs w:val="22"/>
          <w:lang w:val="en-US"/>
        </w:rPr>
        <w:t xml:space="preserve">- </w:t>
      </w:r>
      <w:r w:rsidRPr="00864C13">
        <w:rPr>
          <w:rFonts w:ascii="Arial" w:hAnsi="Arial" w:cs="Arial"/>
          <w:sz w:val="22"/>
          <w:szCs w:val="22"/>
        </w:rPr>
        <w:t>sunt constituite din material parental fluvic pe cel puţin 50 cm grosime, având cel mult un orizont A (Am, Au, Ao). Nu prezintă</w:t>
      </w:r>
      <w:r w:rsidRPr="00864C13">
        <w:rPr>
          <w:rFonts w:ascii="Arial" w:hAnsi="Arial" w:cs="Arial"/>
          <w:sz w:val="22"/>
          <w:szCs w:val="22"/>
          <w:lang w:val="ro-RO"/>
        </w:rPr>
        <w:t xml:space="preserve"> </w:t>
      </w:r>
      <w:r w:rsidRPr="00864C13">
        <w:rPr>
          <w:rFonts w:ascii="Arial" w:hAnsi="Arial" w:cs="Arial"/>
          <w:sz w:val="22"/>
          <w:szCs w:val="22"/>
        </w:rPr>
        <w:t>alte orizonturi diagnostice, în afară</w:t>
      </w:r>
      <w:r w:rsidRPr="00864C13">
        <w:rPr>
          <w:rFonts w:ascii="Arial" w:hAnsi="Arial" w:cs="Arial"/>
          <w:sz w:val="22"/>
          <w:szCs w:val="22"/>
          <w:lang w:val="ro-RO"/>
        </w:rPr>
        <w:t xml:space="preserve"> </w:t>
      </w:r>
      <w:r w:rsidRPr="00864C13">
        <w:rPr>
          <w:rFonts w:ascii="Arial" w:hAnsi="Arial" w:cs="Arial"/>
          <w:sz w:val="22"/>
          <w:szCs w:val="22"/>
        </w:rPr>
        <w:t>de cel mult un orizont vertic asociat orizontului C, proprietăţi salsodice (orizont hiposalic , hiponatric</w:t>
      </w:r>
      <w:r w:rsidRPr="00864C13">
        <w:rPr>
          <w:rFonts w:ascii="Arial" w:hAnsi="Arial" w:cs="Arial"/>
          <w:sz w:val="22"/>
          <w:szCs w:val="22"/>
          <w:lang w:val="ro-RO"/>
        </w:rPr>
        <w:t xml:space="preserve"> </w:t>
      </w:r>
      <w:r w:rsidRPr="00864C13">
        <w:rPr>
          <w:rFonts w:ascii="Arial" w:hAnsi="Arial" w:cs="Arial"/>
          <w:sz w:val="22"/>
          <w:szCs w:val="22"/>
        </w:rPr>
        <w:t>sau chiar salic , sau natric sub 30 cm adâncime)</w:t>
      </w:r>
      <w:r w:rsidRPr="00864C13">
        <w:rPr>
          <w:rFonts w:ascii="Arial" w:hAnsi="Arial" w:cs="Arial"/>
          <w:sz w:val="22"/>
          <w:szCs w:val="22"/>
          <w:lang w:val="ro-RO"/>
        </w:rPr>
        <w:t xml:space="preserve"> </w:t>
      </w:r>
      <w:r w:rsidRPr="00864C13">
        <w:rPr>
          <w:rFonts w:ascii="Arial" w:hAnsi="Arial" w:cs="Arial"/>
          <w:sz w:val="22"/>
          <w:szCs w:val="22"/>
        </w:rPr>
        <w:t>şi proprietăţi gleice (orizont Gr) sub 50 cm adâncime. Sunt cele mai răspândite soluri din luncile rar inundabile ale râurilor, din Lunca</w:t>
      </w:r>
      <w:r w:rsidRPr="00864C13">
        <w:rPr>
          <w:rFonts w:ascii="Arial" w:hAnsi="Arial" w:cs="Arial"/>
          <w:sz w:val="22"/>
          <w:szCs w:val="22"/>
          <w:lang w:val="ro-RO"/>
        </w:rPr>
        <w:t xml:space="preserve"> </w:t>
      </w:r>
      <w:r w:rsidRPr="00864C13">
        <w:rPr>
          <w:rFonts w:ascii="Arial" w:hAnsi="Arial" w:cs="Arial"/>
          <w:sz w:val="22"/>
          <w:szCs w:val="22"/>
        </w:rPr>
        <w:t>şi Delta Dunării, aflate într</w:t>
      </w:r>
      <w:r w:rsidRPr="00864C13">
        <w:rPr>
          <w:rFonts w:ascii="Cambria Math" w:hAnsi="Cambria Math" w:cs="Cambria Math"/>
          <w:sz w:val="22"/>
          <w:szCs w:val="22"/>
        </w:rPr>
        <w:t>‐</w:t>
      </w:r>
      <w:r w:rsidRPr="00864C13">
        <w:rPr>
          <w:rFonts w:ascii="Arial" w:hAnsi="Arial" w:cs="Arial"/>
          <w:sz w:val="22"/>
          <w:szCs w:val="22"/>
        </w:rPr>
        <w:t>un stadiu incipient</w:t>
      </w:r>
      <w:r w:rsidRPr="00864C13">
        <w:rPr>
          <w:rFonts w:ascii="Cambria Math" w:hAnsi="Cambria Math" w:cs="Cambria Math"/>
          <w:sz w:val="22"/>
          <w:szCs w:val="22"/>
        </w:rPr>
        <w:t>‐</w:t>
      </w:r>
      <w:r w:rsidRPr="00864C13">
        <w:rPr>
          <w:rFonts w:ascii="Arial" w:hAnsi="Arial" w:cs="Arial"/>
          <w:sz w:val="22"/>
          <w:szCs w:val="22"/>
        </w:rPr>
        <w:t>moderat de evoluţie, datorită</w:t>
      </w:r>
      <w:r w:rsidRPr="00864C13">
        <w:rPr>
          <w:rFonts w:ascii="Arial" w:hAnsi="Arial" w:cs="Arial"/>
          <w:sz w:val="22"/>
          <w:szCs w:val="22"/>
          <w:lang w:val="ro-RO"/>
        </w:rPr>
        <w:t xml:space="preserve"> </w:t>
      </w:r>
      <w:r w:rsidRPr="00864C13">
        <w:rPr>
          <w:rFonts w:ascii="Arial" w:hAnsi="Arial" w:cs="Arial"/>
          <w:sz w:val="22"/>
          <w:szCs w:val="22"/>
        </w:rPr>
        <w:t xml:space="preserve"> faptului că</w:t>
      </w:r>
      <w:r w:rsidRPr="00864C13">
        <w:rPr>
          <w:rFonts w:ascii="Arial" w:hAnsi="Arial" w:cs="Arial"/>
          <w:sz w:val="22"/>
          <w:szCs w:val="22"/>
          <w:lang w:val="ro-RO"/>
        </w:rPr>
        <w:t xml:space="preserve"> </w:t>
      </w:r>
      <w:r w:rsidRPr="00864C13">
        <w:rPr>
          <w:rFonts w:ascii="Arial" w:hAnsi="Arial" w:cs="Arial"/>
          <w:sz w:val="22"/>
          <w:szCs w:val="22"/>
        </w:rPr>
        <w:t xml:space="preserve"> au ieşit de sub influenţa inundaţiilor obişnuite. </w:t>
      </w:r>
    </w:p>
    <w:p w14:paraId="7DC9F543" w14:textId="77777777" w:rsidR="00864C13" w:rsidRPr="00864C13" w:rsidRDefault="00864C13" w:rsidP="00864C13">
      <w:pPr>
        <w:pStyle w:val="Corptext30"/>
        <w:shd w:val="clear" w:color="auto" w:fill="auto"/>
        <w:tabs>
          <w:tab w:val="left" w:pos="695"/>
          <w:tab w:val="left" w:pos="2376"/>
        </w:tabs>
        <w:ind w:firstLine="567"/>
        <w:rPr>
          <w:rStyle w:val="Bodytext"/>
          <w:rFonts w:ascii="Arial" w:hAnsi="Arial" w:cs="Arial"/>
          <w:sz w:val="22"/>
          <w:szCs w:val="22"/>
          <w:lang w:val="en-US"/>
        </w:rPr>
      </w:pPr>
      <w:r w:rsidRPr="00864C13">
        <w:rPr>
          <w:rStyle w:val="Bodytext"/>
          <w:rFonts w:ascii="Arial" w:hAnsi="Arial" w:cs="Arial"/>
          <w:b/>
          <w:sz w:val="22"/>
          <w:szCs w:val="22"/>
          <w:u w:val="single"/>
        </w:rPr>
        <w:t>Aluvisol e</w:t>
      </w:r>
      <w:r w:rsidRPr="00864C13">
        <w:rPr>
          <w:rStyle w:val="Bodytext"/>
          <w:rFonts w:ascii="Arial" w:hAnsi="Arial" w:cs="Arial"/>
          <w:b/>
          <w:sz w:val="22"/>
          <w:szCs w:val="22"/>
          <w:u w:val="single"/>
          <w:lang w:val="en-US"/>
        </w:rPr>
        <w:t>ntic-litic</w:t>
      </w:r>
      <w:r w:rsidRPr="00864C13">
        <w:rPr>
          <w:rStyle w:val="Bodytext"/>
          <w:rFonts w:ascii="Arial" w:hAnsi="Arial" w:cs="Arial"/>
          <w:b/>
          <w:sz w:val="22"/>
          <w:szCs w:val="22"/>
        </w:rPr>
        <w:t xml:space="preserve"> </w:t>
      </w:r>
      <w:r w:rsidRPr="00864C13">
        <w:rPr>
          <w:rStyle w:val="Bodytext"/>
          <w:rFonts w:ascii="Arial" w:hAnsi="Arial" w:cs="Arial"/>
          <w:sz w:val="22"/>
          <w:szCs w:val="22"/>
          <w:lang w:val="en-US"/>
        </w:rPr>
        <w:t xml:space="preserve">(cod 0418) - </w:t>
      </w:r>
      <w:r w:rsidRPr="00864C13">
        <w:rPr>
          <w:rFonts w:ascii="Arial" w:hAnsi="Arial" w:cs="Arial"/>
          <w:sz w:val="22"/>
          <w:szCs w:val="22"/>
        </w:rPr>
        <w:t>este întâlnit în cuprinsul unităţii de protecție și producţie pe 1% din suprafaţa fondului forestier analizat</w:t>
      </w:r>
      <w:r w:rsidRPr="00864C13">
        <w:rPr>
          <w:rFonts w:ascii="Arial" w:hAnsi="Arial" w:cs="Arial"/>
          <w:sz w:val="22"/>
          <w:szCs w:val="22"/>
          <w:lang w:val="en-US"/>
        </w:rPr>
        <w:t xml:space="preserve"> ( u.a. 50B și 59D - 4,96 ha).</w:t>
      </w:r>
    </w:p>
    <w:p w14:paraId="47D303F9" w14:textId="77777777" w:rsidR="00864C13" w:rsidRDefault="00864C13" w:rsidP="00864C13">
      <w:pPr>
        <w:pStyle w:val="Corptext30"/>
        <w:shd w:val="clear" w:color="auto" w:fill="auto"/>
        <w:tabs>
          <w:tab w:val="left" w:pos="2376"/>
        </w:tabs>
        <w:ind w:firstLine="567"/>
        <w:rPr>
          <w:rStyle w:val="Bodytext"/>
          <w:rFonts w:ascii="Arial" w:hAnsi="Arial" w:cs="Arial"/>
          <w:sz w:val="22"/>
          <w:szCs w:val="22"/>
          <w:lang w:val="en-US"/>
        </w:rPr>
      </w:pPr>
      <w:r w:rsidRPr="00864C13">
        <w:rPr>
          <w:rStyle w:val="Bodytext"/>
          <w:rFonts w:ascii="Arial" w:hAnsi="Arial" w:cs="Arial"/>
          <w:b/>
          <w:sz w:val="22"/>
          <w:szCs w:val="22"/>
          <w:u w:val="single"/>
        </w:rPr>
        <w:t>Aluvisol e</w:t>
      </w:r>
      <w:r w:rsidRPr="00864C13">
        <w:rPr>
          <w:rStyle w:val="Bodytext"/>
          <w:rFonts w:ascii="Arial" w:hAnsi="Arial" w:cs="Arial"/>
          <w:b/>
          <w:sz w:val="22"/>
          <w:szCs w:val="22"/>
          <w:u w:val="single"/>
          <w:lang w:val="en-US"/>
        </w:rPr>
        <w:t>utric</w:t>
      </w:r>
      <w:r w:rsidRPr="00864C13">
        <w:rPr>
          <w:rStyle w:val="Bodytext"/>
          <w:rFonts w:ascii="Arial" w:hAnsi="Arial" w:cs="Arial"/>
          <w:b/>
          <w:sz w:val="22"/>
          <w:szCs w:val="22"/>
        </w:rPr>
        <w:t xml:space="preserve"> </w:t>
      </w:r>
      <w:r w:rsidRPr="00864C13">
        <w:rPr>
          <w:rStyle w:val="Bodytext"/>
          <w:rFonts w:ascii="Arial" w:hAnsi="Arial" w:cs="Arial"/>
          <w:sz w:val="22"/>
          <w:szCs w:val="22"/>
          <w:lang w:val="en-US"/>
        </w:rPr>
        <w:t>(cod 0402) -</w:t>
      </w:r>
      <w:r w:rsidRPr="00864C13">
        <w:rPr>
          <w:rStyle w:val="Bodytext"/>
          <w:rFonts w:ascii="Arial" w:hAnsi="Arial" w:cs="Arial"/>
          <w:b/>
          <w:sz w:val="22"/>
          <w:szCs w:val="22"/>
          <w:lang w:val="en-US"/>
        </w:rPr>
        <w:t xml:space="preserve"> </w:t>
      </w:r>
      <w:r w:rsidRPr="00864C13">
        <w:rPr>
          <w:rStyle w:val="Bodytext"/>
          <w:rFonts w:ascii="Arial" w:hAnsi="Arial" w:cs="Arial"/>
          <w:sz w:val="22"/>
          <w:szCs w:val="22"/>
          <w:lang w:val="en-US"/>
        </w:rPr>
        <w:t xml:space="preserve">acest tip de sol îl întâlnim </w:t>
      </w:r>
      <w:r w:rsidRPr="00864C13">
        <w:rPr>
          <w:rFonts w:ascii="Arial" w:hAnsi="Arial" w:cs="Arial"/>
          <w:sz w:val="22"/>
          <w:szCs w:val="22"/>
        </w:rPr>
        <w:t xml:space="preserve">în </w:t>
      </w:r>
      <w:r w:rsidRPr="00864C13">
        <w:rPr>
          <w:rStyle w:val="Bodytext"/>
          <w:rFonts w:ascii="Arial" w:hAnsi="Arial" w:cs="Arial"/>
          <w:sz w:val="22"/>
          <w:szCs w:val="22"/>
          <w:lang w:val="en-US"/>
        </w:rPr>
        <w:t>unitățiile amenajistice  51C și 51D pe suprafața de 1,44 ha din suprafața totală a fondului forestier analizat.</w:t>
      </w:r>
    </w:p>
    <w:p w14:paraId="1D4486AD" w14:textId="77777777" w:rsidR="00864C13" w:rsidRDefault="00864C13" w:rsidP="00864C13">
      <w:pPr>
        <w:pStyle w:val="Corptext30"/>
        <w:shd w:val="clear" w:color="auto" w:fill="auto"/>
        <w:tabs>
          <w:tab w:val="left" w:pos="2376"/>
        </w:tabs>
        <w:ind w:firstLine="567"/>
        <w:rPr>
          <w:rStyle w:val="Bodytext"/>
          <w:rFonts w:ascii="Arial" w:hAnsi="Arial" w:cs="Arial"/>
          <w:sz w:val="22"/>
          <w:szCs w:val="22"/>
          <w:lang w:val="en-US"/>
        </w:rPr>
      </w:pPr>
    </w:p>
    <w:p w14:paraId="42E9BD4E" w14:textId="77777777" w:rsidR="00864C13" w:rsidRDefault="00864C13" w:rsidP="00864C13">
      <w:pPr>
        <w:pStyle w:val="Corptext30"/>
        <w:shd w:val="clear" w:color="auto" w:fill="auto"/>
        <w:tabs>
          <w:tab w:val="left" w:pos="2376"/>
        </w:tabs>
        <w:ind w:firstLine="567"/>
        <w:rPr>
          <w:rStyle w:val="Bodytext"/>
          <w:rFonts w:ascii="Arial" w:hAnsi="Arial" w:cs="Arial"/>
          <w:sz w:val="22"/>
          <w:szCs w:val="22"/>
          <w:lang w:val="en-US"/>
        </w:rPr>
      </w:pPr>
    </w:p>
    <w:p w14:paraId="334EC51E" w14:textId="77777777" w:rsidR="00864C13" w:rsidRPr="006E74B8" w:rsidRDefault="00864C13" w:rsidP="00864C13">
      <w:pPr>
        <w:pStyle w:val="Corptext30"/>
        <w:shd w:val="clear" w:color="auto" w:fill="auto"/>
        <w:tabs>
          <w:tab w:val="left" w:pos="2376"/>
        </w:tabs>
        <w:ind w:firstLine="567"/>
        <w:rPr>
          <w:rStyle w:val="Bodytext"/>
          <w:rFonts w:ascii="Arial" w:hAnsi="Arial" w:cs="Arial"/>
          <w:sz w:val="24"/>
          <w:szCs w:val="24"/>
        </w:rPr>
      </w:pPr>
    </w:p>
    <w:p w14:paraId="054C5262" w14:textId="77777777" w:rsidR="00864C13" w:rsidRPr="00A37159" w:rsidRDefault="00864C13" w:rsidP="00864C13">
      <w:pPr>
        <w:jc w:val="center"/>
        <w:rPr>
          <w:rFonts w:ascii="Arial" w:hAnsi="Arial" w:cs="Arial"/>
          <w:color w:val="FF0000"/>
          <w:lang w:val="hu-HU" w:eastAsia="ro-RO"/>
        </w:rPr>
      </w:pPr>
    </w:p>
    <w:p w14:paraId="5C0134CB" w14:textId="3718DF47" w:rsidR="00864C13" w:rsidRPr="0040194E" w:rsidRDefault="00864C13" w:rsidP="00864C13">
      <w:pPr>
        <w:pStyle w:val="Textsimplu"/>
        <w:jc w:val="center"/>
        <w:rPr>
          <w:rFonts w:ascii="Arial" w:eastAsia="MS Mincho" w:hAnsi="Arial" w:cs="Arial"/>
          <w:b/>
          <w:sz w:val="24"/>
        </w:rPr>
      </w:pPr>
      <w:r w:rsidRPr="0040194E">
        <w:rPr>
          <w:rFonts w:ascii="Arial" w:eastAsia="MS Mincho" w:hAnsi="Arial" w:cs="Arial"/>
          <w:b/>
          <w:sz w:val="24"/>
        </w:rPr>
        <w:lastRenderedPageBreak/>
        <w:t>Lista unităţilor amenajistice pe tipuri şi subtipuri de sol</w:t>
      </w:r>
    </w:p>
    <w:tbl>
      <w:tblPr>
        <w:tblW w:w="5000"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9040"/>
      </w:tblGrid>
      <w:tr w:rsidR="00864C13" w:rsidRPr="006E0CF7" w14:paraId="55495050" w14:textId="77777777" w:rsidTr="004E1C58">
        <w:trPr>
          <w:trHeight w:val="20"/>
        </w:trPr>
        <w:tc>
          <w:tcPr>
            <w:tcW w:w="5000" w:type="pct"/>
            <w:tcBorders>
              <w:bottom w:val="single" w:sz="12" w:space="0" w:color="auto"/>
            </w:tcBorders>
            <w:shd w:val="clear" w:color="auto" w:fill="auto"/>
            <w:hideMark/>
          </w:tcPr>
          <w:p w14:paraId="35533C9E" w14:textId="77777777" w:rsidR="00864C13" w:rsidRPr="006E0CF7" w:rsidRDefault="00864C13" w:rsidP="004E1C58">
            <w:pPr>
              <w:overflowPunct w:val="0"/>
              <w:adjustRightInd w:val="0"/>
              <w:jc w:val="center"/>
              <w:textAlignment w:val="baseline"/>
              <w:rPr>
                <w:rFonts w:ascii="Arial" w:hAnsi="Arial" w:cs="Arial"/>
                <w:b/>
                <w:bCs/>
                <w:sz w:val="15"/>
                <w:szCs w:val="15"/>
              </w:rPr>
            </w:pPr>
            <w:r w:rsidRPr="006E0CF7">
              <w:rPr>
                <w:rFonts w:ascii="Arial" w:hAnsi="Arial" w:cs="Arial"/>
                <w:b/>
                <w:bCs/>
                <w:sz w:val="15"/>
                <w:szCs w:val="15"/>
              </w:rPr>
              <w:t>S O L U R I     S I    U N I T A T I     A M E N A J I S T I C E</w:t>
            </w:r>
          </w:p>
        </w:tc>
      </w:tr>
      <w:tr w:rsidR="00864C13" w:rsidRPr="006E0CF7" w14:paraId="6DA3CF08" w14:textId="77777777" w:rsidTr="004E1C58">
        <w:trPr>
          <w:trHeight w:val="20"/>
        </w:trPr>
        <w:tc>
          <w:tcPr>
            <w:tcW w:w="5000" w:type="pct"/>
            <w:tcBorders>
              <w:top w:val="single" w:sz="12" w:space="0" w:color="auto"/>
            </w:tcBorders>
            <w:shd w:val="clear" w:color="auto" w:fill="auto"/>
            <w:noWrap/>
            <w:hideMark/>
          </w:tcPr>
          <w:p w14:paraId="789B01DF" w14:textId="77777777" w:rsidR="00864C13" w:rsidRPr="006E0CF7" w:rsidRDefault="00864C13" w:rsidP="004E1C58">
            <w:pPr>
              <w:overflowPunct w:val="0"/>
              <w:adjustRightInd w:val="0"/>
              <w:textAlignment w:val="baseline"/>
              <w:rPr>
                <w:rFonts w:ascii="Arial" w:hAnsi="Arial" w:cs="Arial"/>
                <w:color w:val="000000"/>
                <w:sz w:val="15"/>
                <w:szCs w:val="15"/>
                <w:lang w:val="en-US"/>
              </w:rPr>
            </w:pPr>
            <w:r w:rsidRPr="006E0CF7">
              <w:rPr>
                <w:rFonts w:ascii="Arial" w:hAnsi="Arial" w:cs="Arial"/>
                <w:color w:val="000000"/>
                <w:sz w:val="15"/>
                <w:szCs w:val="15"/>
              </w:rPr>
              <w:t xml:space="preserve">           *                    50A   52A   53A   55A   59A</w:t>
            </w:r>
          </w:p>
        </w:tc>
      </w:tr>
      <w:tr w:rsidR="00864C13" w:rsidRPr="006E0CF7" w14:paraId="7D53BEEC" w14:textId="77777777" w:rsidTr="004E1C58">
        <w:trPr>
          <w:trHeight w:val="20"/>
        </w:trPr>
        <w:tc>
          <w:tcPr>
            <w:tcW w:w="5000" w:type="pct"/>
            <w:shd w:val="clear" w:color="auto" w:fill="auto"/>
            <w:noWrap/>
            <w:hideMark/>
          </w:tcPr>
          <w:p w14:paraId="404A4C09" w14:textId="77777777" w:rsidR="00864C13" w:rsidRPr="006E0CF7" w:rsidRDefault="00864C13" w:rsidP="004E1C58">
            <w:pPr>
              <w:overflowPunct w:val="0"/>
              <w:adjustRightInd w:val="0"/>
              <w:textAlignment w:val="baseline"/>
              <w:rPr>
                <w:rFonts w:ascii="Arial" w:hAnsi="Arial" w:cs="Arial"/>
                <w:color w:val="000000"/>
                <w:sz w:val="15"/>
                <w:szCs w:val="15"/>
              </w:rPr>
            </w:pPr>
            <w:r w:rsidRPr="006E0CF7">
              <w:rPr>
                <w:rFonts w:ascii="Arial" w:hAnsi="Arial" w:cs="Arial"/>
                <w:color w:val="000000"/>
                <w:sz w:val="15"/>
                <w:szCs w:val="15"/>
              </w:rPr>
              <w:t xml:space="preserve">                              Total subtip sol:     5 UA      6.10 HA</w:t>
            </w:r>
          </w:p>
        </w:tc>
      </w:tr>
      <w:tr w:rsidR="00864C13" w:rsidRPr="006E0CF7" w14:paraId="23047DA0" w14:textId="77777777" w:rsidTr="004E1C58">
        <w:trPr>
          <w:trHeight w:val="20"/>
        </w:trPr>
        <w:tc>
          <w:tcPr>
            <w:tcW w:w="5000" w:type="pct"/>
            <w:shd w:val="clear" w:color="auto" w:fill="auto"/>
            <w:noWrap/>
            <w:hideMark/>
          </w:tcPr>
          <w:p w14:paraId="10D052C8" w14:textId="77777777" w:rsidR="00864C13" w:rsidRPr="006E0CF7" w:rsidRDefault="00864C13" w:rsidP="004E1C58">
            <w:pPr>
              <w:overflowPunct w:val="0"/>
              <w:adjustRightInd w:val="0"/>
              <w:textAlignment w:val="baseline"/>
              <w:rPr>
                <w:rFonts w:ascii="Arial" w:hAnsi="Arial" w:cs="Arial"/>
                <w:b/>
                <w:color w:val="000000"/>
                <w:sz w:val="15"/>
                <w:szCs w:val="15"/>
              </w:rPr>
            </w:pPr>
            <w:r w:rsidRPr="006E0CF7">
              <w:rPr>
                <w:rFonts w:ascii="Arial" w:hAnsi="Arial" w:cs="Arial"/>
                <w:b/>
                <w:color w:val="000000"/>
                <w:sz w:val="15"/>
                <w:szCs w:val="15"/>
              </w:rPr>
              <w:t xml:space="preserve">                              Total tip sol:        5 UA      6.10 HA</w:t>
            </w:r>
          </w:p>
        </w:tc>
      </w:tr>
      <w:tr w:rsidR="00864C13" w:rsidRPr="006E0CF7" w14:paraId="006BC4A4" w14:textId="77777777" w:rsidTr="004E1C58">
        <w:trPr>
          <w:trHeight w:val="20"/>
        </w:trPr>
        <w:tc>
          <w:tcPr>
            <w:tcW w:w="5000" w:type="pct"/>
            <w:shd w:val="clear" w:color="auto" w:fill="auto"/>
            <w:noWrap/>
            <w:hideMark/>
          </w:tcPr>
          <w:p w14:paraId="7E543B16" w14:textId="77777777" w:rsidR="00864C13" w:rsidRPr="006E0CF7" w:rsidRDefault="00864C13" w:rsidP="004E1C58">
            <w:pPr>
              <w:overflowPunct w:val="0"/>
              <w:adjustRightInd w:val="0"/>
              <w:textAlignment w:val="baseline"/>
              <w:rPr>
                <w:rFonts w:ascii="Arial" w:hAnsi="Arial" w:cs="Arial"/>
                <w:b/>
                <w:color w:val="000000"/>
                <w:sz w:val="15"/>
                <w:szCs w:val="15"/>
              </w:rPr>
            </w:pPr>
            <w:r w:rsidRPr="006E0CF7">
              <w:rPr>
                <w:rFonts w:ascii="Arial" w:hAnsi="Arial" w:cs="Arial"/>
                <w:b/>
                <w:color w:val="000000"/>
                <w:sz w:val="15"/>
                <w:szCs w:val="15"/>
              </w:rPr>
              <w:t xml:space="preserve">          04    Aluviosol (AS)</w:t>
            </w:r>
          </w:p>
        </w:tc>
      </w:tr>
      <w:tr w:rsidR="00864C13" w:rsidRPr="006E0CF7" w14:paraId="1E976F3B" w14:textId="77777777" w:rsidTr="004E1C58">
        <w:trPr>
          <w:trHeight w:val="20"/>
        </w:trPr>
        <w:tc>
          <w:tcPr>
            <w:tcW w:w="5000" w:type="pct"/>
            <w:shd w:val="clear" w:color="auto" w:fill="auto"/>
            <w:noWrap/>
            <w:hideMark/>
          </w:tcPr>
          <w:p w14:paraId="41636E9E" w14:textId="77777777" w:rsidR="00864C13" w:rsidRPr="006E0CF7" w:rsidRDefault="00864C13" w:rsidP="004E1C58">
            <w:pPr>
              <w:overflowPunct w:val="0"/>
              <w:adjustRightInd w:val="0"/>
              <w:textAlignment w:val="baseline"/>
              <w:rPr>
                <w:rFonts w:ascii="Arial" w:hAnsi="Arial" w:cs="Arial"/>
                <w:color w:val="000000"/>
                <w:sz w:val="15"/>
                <w:szCs w:val="15"/>
              </w:rPr>
            </w:pPr>
            <w:r w:rsidRPr="006E0CF7">
              <w:rPr>
                <w:rFonts w:ascii="Arial" w:hAnsi="Arial" w:cs="Arial"/>
                <w:color w:val="000000"/>
                <w:sz w:val="15"/>
                <w:szCs w:val="15"/>
              </w:rPr>
              <w:t xml:space="preserve">                    0402 eutric</w:t>
            </w:r>
          </w:p>
        </w:tc>
      </w:tr>
      <w:tr w:rsidR="00864C13" w:rsidRPr="006E0CF7" w14:paraId="48075D6D" w14:textId="77777777" w:rsidTr="004E1C58">
        <w:trPr>
          <w:trHeight w:val="20"/>
        </w:trPr>
        <w:tc>
          <w:tcPr>
            <w:tcW w:w="5000" w:type="pct"/>
            <w:shd w:val="clear" w:color="auto" w:fill="auto"/>
            <w:noWrap/>
            <w:hideMark/>
          </w:tcPr>
          <w:p w14:paraId="3292E27B" w14:textId="77777777" w:rsidR="00864C13" w:rsidRPr="006E0CF7" w:rsidRDefault="00864C13" w:rsidP="004E1C58">
            <w:pPr>
              <w:overflowPunct w:val="0"/>
              <w:adjustRightInd w:val="0"/>
              <w:textAlignment w:val="baseline"/>
              <w:rPr>
                <w:rFonts w:ascii="Arial" w:hAnsi="Arial" w:cs="Arial"/>
                <w:color w:val="000000"/>
                <w:sz w:val="15"/>
                <w:szCs w:val="15"/>
              </w:rPr>
            </w:pPr>
            <w:r w:rsidRPr="006E0CF7">
              <w:rPr>
                <w:rFonts w:ascii="Arial" w:hAnsi="Arial" w:cs="Arial"/>
                <w:color w:val="000000"/>
                <w:sz w:val="15"/>
                <w:szCs w:val="15"/>
              </w:rPr>
              <w:t xml:space="preserve">                               51 C  51 D</w:t>
            </w:r>
          </w:p>
        </w:tc>
      </w:tr>
      <w:tr w:rsidR="00864C13" w:rsidRPr="006E0CF7" w14:paraId="2CA3B585" w14:textId="77777777" w:rsidTr="004E1C58">
        <w:trPr>
          <w:trHeight w:val="20"/>
        </w:trPr>
        <w:tc>
          <w:tcPr>
            <w:tcW w:w="5000" w:type="pct"/>
            <w:shd w:val="clear" w:color="auto" w:fill="auto"/>
            <w:noWrap/>
            <w:hideMark/>
          </w:tcPr>
          <w:p w14:paraId="5D980925" w14:textId="77777777" w:rsidR="00864C13" w:rsidRPr="006E0CF7" w:rsidRDefault="00864C13" w:rsidP="004E1C58">
            <w:pPr>
              <w:overflowPunct w:val="0"/>
              <w:adjustRightInd w:val="0"/>
              <w:textAlignment w:val="baseline"/>
              <w:rPr>
                <w:rFonts w:ascii="Arial" w:hAnsi="Arial" w:cs="Arial"/>
                <w:color w:val="000000"/>
                <w:sz w:val="15"/>
                <w:szCs w:val="15"/>
              </w:rPr>
            </w:pPr>
            <w:r w:rsidRPr="006E0CF7">
              <w:rPr>
                <w:rFonts w:ascii="Arial" w:hAnsi="Arial" w:cs="Arial"/>
                <w:color w:val="000000"/>
                <w:sz w:val="15"/>
                <w:szCs w:val="15"/>
              </w:rPr>
              <w:t xml:space="preserve">                              Total subtip sol:     2 UA      1.44 HA</w:t>
            </w:r>
          </w:p>
        </w:tc>
      </w:tr>
      <w:tr w:rsidR="00864C13" w:rsidRPr="006E0CF7" w14:paraId="48067301" w14:textId="77777777" w:rsidTr="004E1C58">
        <w:trPr>
          <w:trHeight w:val="20"/>
        </w:trPr>
        <w:tc>
          <w:tcPr>
            <w:tcW w:w="5000" w:type="pct"/>
            <w:shd w:val="clear" w:color="auto" w:fill="auto"/>
            <w:noWrap/>
            <w:hideMark/>
          </w:tcPr>
          <w:p w14:paraId="1F778A6E" w14:textId="77777777" w:rsidR="00864C13" w:rsidRPr="006E0CF7" w:rsidRDefault="00864C13" w:rsidP="004E1C58">
            <w:pPr>
              <w:overflowPunct w:val="0"/>
              <w:adjustRightInd w:val="0"/>
              <w:textAlignment w:val="baseline"/>
              <w:rPr>
                <w:rFonts w:ascii="Arial" w:hAnsi="Arial" w:cs="Arial"/>
                <w:color w:val="000000"/>
                <w:sz w:val="15"/>
                <w:szCs w:val="15"/>
              </w:rPr>
            </w:pPr>
            <w:r w:rsidRPr="006E0CF7">
              <w:rPr>
                <w:rFonts w:ascii="Arial" w:hAnsi="Arial" w:cs="Arial"/>
                <w:color w:val="000000"/>
                <w:sz w:val="15"/>
                <w:szCs w:val="15"/>
              </w:rPr>
              <w:t xml:space="preserve">                    0418 entic - litic</w:t>
            </w:r>
          </w:p>
        </w:tc>
      </w:tr>
      <w:tr w:rsidR="00864C13" w:rsidRPr="006E0CF7" w14:paraId="7AB37CD3" w14:textId="77777777" w:rsidTr="004E1C58">
        <w:trPr>
          <w:trHeight w:val="20"/>
        </w:trPr>
        <w:tc>
          <w:tcPr>
            <w:tcW w:w="5000" w:type="pct"/>
            <w:shd w:val="clear" w:color="auto" w:fill="auto"/>
            <w:noWrap/>
            <w:hideMark/>
          </w:tcPr>
          <w:p w14:paraId="3A76CD6C" w14:textId="77777777" w:rsidR="00864C13" w:rsidRPr="006E0CF7" w:rsidRDefault="00864C13" w:rsidP="004E1C58">
            <w:pPr>
              <w:overflowPunct w:val="0"/>
              <w:adjustRightInd w:val="0"/>
              <w:textAlignment w:val="baseline"/>
              <w:rPr>
                <w:rFonts w:ascii="Arial" w:hAnsi="Arial" w:cs="Arial"/>
                <w:color w:val="000000"/>
                <w:sz w:val="15"/>
                <w:szCs w:val="15"/>
              </w:rPr>
            </w:pPr>
            <w:r w:rsidRPr="006E0CF7">
              <w:rPr>
                <w:rFonts w:ascii="Arial" w:hAnsi="Arial" w:cs="Arial"/>
                <w:color w:val="000000"/>
                <w:sz w:val="15"/>
                <w:szCs w:val="15"/>
              </w:rPr>
              <w:t xml:space="preserve">                               50 B  59 D</w:t>
            </w:r>
          </w:p>
        </w:tc>
      </w:tr>
      <w:tr w:rsidR="00864C13" w:rsidRPr="006E0CF7" w14:paraId="77B9C071" w14:textId="77777777" w:rsidTr="004E1C58">
        <w:trPr>
          <w:trHeight w:val="20"/>
        </w:trPr>
        <w:tc>
          <w:tcPr>
            <w:tcW w:w="5000" w:type="pct"/>
            <w:shd w:val="clear" w:color="auto" w:fill="auto"/>
            <w:noWrap/>
            <w:hideMark/>
          </w:tcPr>
          <w:p w14:paraId="52C8ADA0" w14:textId="77777777" w:rsidR="00864C13" w:rsidRPr="006E0CF7" w:rsidRDefault="00864C13" w:rsidP="004E1C58">
            <w:pPr>
              <w:overflowPunct w:val="0"/>
              <w:adjustRightInd w:val="0"/>
              <w:textAlignment w:val="baseline"/>
              <w:rPr>
                <w:rFonts w:ascii="Arial" w:hAnsi="Arial" w:cs="Arial"/>
                <w:color w:val="000000"/>
                <w:sz w:val="15"/>
                <w:szCs w:val="15"/>
              </w:rPr>
            </w:pPr>
            <w:r w:rsidRPr="006E0CF7">
              <w:rPr>
                <w:rFonts w:ascii="Arial" w:hAnsi="Arial" w:cs="Arial"/>
                <w:color w:val="000000"/>
                <w:sz w:val="15"/>
                <w:szCs w:val="15"/>
              </w:rPr>
              <w:t xml:space="preserve">                              Total subtip sol:     2 UA      4.96 HA</w:t>
            </w:r>
          </w:p>
        </w:tc>
      </w:tr>
      <w:tr w:rsidR="00864C13" w:rsidRPr="006E0CF7" w14:paraId="4A1C4188" w14:textId="77777777" w:rsidTr="004E1C58">
        <w:trPr>
          <w:trHeight w:val="20"/>
        </w:trPr>
        <w:tc>
          <w:tcPr>
            <w:tcW w:w="5000" w:type="pct"/>
            <w:shd w:val="clear" w:color="auto" w:fill="auto"/>
            <w:noWrap/>
            <w:hideMark/>
          </w:tcPr>
          <w:p w14:paraId="2C18AFC7" w14:textId="77777777" w:rsidR="00864C13" w:rsidRPr="006E0CF7" w:rsidRDefault="00864C13" w:rsidP="004E1C58">
            <w:pPr>
              <w:overflowPunct w:val="0"/>
              <w:adjustRightInd w:val="0"/>
              <w:textAlignment w:val="baseline"/>
              <w:rPr>
                <w:rFonts w:ascii="Arial" w:hAnsi="Arial" w:cs="Arial"/>
                <w:b/>
                <w:color w:val="000000"/>
                <w:sz w:val="15"/>
                <w:szCs w:val="15"/>
              </w:rPr>
            </w:pPr>
            <w:r w:rsidRPr="006E0CF7">
              <w:rPr>
                <w:rFonts w:ascii="Arial" w:hAnsi="Arial" w:cs="Arial"/>
                <w:b/>
                <w:color w:val="000000"/>
                <w:sz w:val="15"/>
                <w:szCs w:val="15"/>
              </w:rPr>
              <w:t xml:space="preserve">                              Total tip sol:        4 UA      6.40 HA</w:t>
            </w:r>
          </w:p>
        </w:tc>
      </w:tr>
      <w:tr w:rsidR="00864C13" w:rsidRPr="006E0CF7" w14:paraId="6DC97511" w14:textId="77777777" w:rsidTr="004E1C58">
        <w:trPr>
          <w:trHeight w:val="20"/>
        </w:trPr>
        <w:tc>
          <w:tcPr>
            <w:tcW w:w="5000" w:type="pct"/>
            <w:shd w:val="clear" w:color="auto" w:fill="auto"/>
            <w:noWrap/>
            <w:hideMark/>
          </w:tcPr>
          <w:p w14:paraId="390AC8E3" w14:textId="77777777" w:rsidR="00864C13" w:rsidRPr="006E0CF7" w:rsidRDefault="00864C13" w:rsidP="004E1C58">
            <w:pPr>
              <w:overflowPunct w:val="0"/>
              <w:adjustRightInd w:val="0"/>
              <w:textAlignment w:val="baseline"/>
              <w:rPr>
                <w:rFonts w:ascii="Arial" w:hAnsi="Arial" w:cs="Arial"/>
                <w:b/>
                <w:color w:val="000000"/>
                <w:sz w:val="15"/>
                <w:szCs w:val="15"/>
              </w:rPr>
            </w:pPr>
            <w:r w:rsidRPr="006E0CF7">
              <w:rPr>
                <w:rFonts w:ascii="Arial" w:hAnsi="Arial" w:cs="Arial"/>
                <w:b/>
                <w:color w:val="000000"/>
                <w:sz w:val="15"/>
                <w:szCs w:val="15"/>
              </w:rPr>
              <w:t xml:space="preserve">          22    Luvosol (LV)</w:t>
            </w:r>
          </w:p>
        </w:tc>
      </w:tr>
      <w:tr w:rsidR="00864C13" w:rsidRPr="006E0CF7" w14:paraId="78257343" w14:textId="77777777" w:rsidTr="004E1C58">
        <w:trPr>
          <w:trHeight w:val="20"/>
        </w:trPr>
        <w:tc>
          <w:tcPr>
            <w:tcW w:w="5000" w:type="pct"/>
            <w:shd w:val="clear" w:color="auto" w:fill="auto"/>
            <w:noWrap/>
            <w:hideMark/>
          </w:tcPr>
          <w:p w14:paraId="649D0DC0" w14:textId="77777777" w:rsidR="00864C13" w:rsidRPr="006E0CF7" w:rsidRDefault="00864C13" w:rsidP="004E1C58">
            <w:pPr>
              <w:overflowPunct w:val="0"/>
              <w:adjustRightInd w:val="0"/>
              <w:textAlignment w:val="baseline"/>
              <w:rPr>
                <w:rFonts w:ascii="Arial" w:hAnsi="Arial" w:cs="Arial"/>
                <w:color w:val="000000"/>
                <w:sz w:val="15"/>
                <w:szCs w:val="15"/>
              </w:rPr>
            </w:pPr>
            <w:r w:rsidRPr="006E0CF7">
              <w:rPr>
                <w:rFonts w:ascii="Arial" w:hAnsi="Arial" w:cs="Arial"/>
                <w:color w:val="000000"/>
                <w:sz w:val="15"/>
                <w:szCs w:val="15"/>
              </w:rPr>
              <w:t xml:space="preserve">                    2201 tipic</w:t>
            </w:r>
          </w:p>
        </w:tc>
      </w:tr>
      <w:tr w:rsidR="00864C13" w:rsidRPr="006E0CF7" w14:paraId="2322D7A9" w14:textId="77777777" w:rsidTr="004E1C58">
        <w:trPr>
          <w:trHeight w:val="20"/>
        </w:trPr>
        <w:tc>
          <w:tcPr>
            <w:tcW w:w="5000" w:type="pct"/>
            <w:shd w:val="clear" w:color="auto" w:fill="auto"/>
            <w:noWrap/>
            <w:hideMark/>
          </w:tcPr>
          <w:p w14:paraId="4FC3BC7D" w14:textId="77777777" w:rsidR="00864C13" w:rsidRPr="006E0CF7" w:rsidRDefault="00864C13" w:rsidP="004E1C58">
            <w:pPr>
              <w:overflowPunct w:val="0"/>
              <w:adjustRightInd w:val="0"/>
              <w:textAlignment w:val="baseline"/>
              <w:rPr>
                <w:rFonts w:ascii="Arial" w:hAnsi="Arial" w:cs="Arial"/>
                <w:color w:val="000000"/>
                <w:sz w:val="15"/>
                <w:szCs w:val="15"/>
              </w:rPr>
            </w:pPr>
            <w:r w:rsidRPr="006E0CF7">
              <w:rPr>
                <w:rFonts w:ascii="Arial" w:hAnsi="Arial" w:cs="Arial"/>
                <w:color w:val="000000"/>
                <w:sz w:val="15"/>
                <w:szCs w:val="15"/>
              </w:rPr>
              <w:t xml:space="preserve">                                2 A   2 B   3 A   3 B   3 C  40 A  40 B  40 C  40 D  40 E  40 F  40 H  41 A  41 B  41 K</w:t>
            </w:r>
          </w:p>
        </w:tc>
      </w:tr>
      <w:tr w:rsidR="00864C13" w:rsidRPr="006E0CF7" w14:paraId="580EB61E" w14:textId="77777777" w:rsidTr="004E1C58">
        <w:trPr>
          <w:trHeight w:val="20"/>
        </w:trPr>
        <w:tc>
          <w:tcPr>
            <w:tcW w:w="5000" w:type="pct"/>
            <w:shd w:val="clear" w:color="auto" w:fill="auto"/>
            <w:noWrap/>
            <w:hideMark/>
          </w:tcPr>
          <w:p w14:paraId="0AB8367B" w14:textId="77777777" w:rsidR="00864C13" w:rsidRPr="006E0CF7" w:rsidRDefault="00864C13" w:rsidP="004E1C58">
            <w:pPr>
              <w:overflowPunct w:val="0"/>
              <w:adjustRightInd w:val="0"/>
              <w:textAlignment w:val="baseline"/>
              <w:rPr>
                <w:rFonts w:ascii="Arial" w:hAnsi="Arial" w:cs="Arial"/>
                <w:color w:val="000000"/>
                <w:sz w:val="15"/>
                <w:szCs w:val="15"/>
              </w:rPr>
            </w:pPr>
            <w:r w:rsidRPr="006E0CF7">
              <w:rPr>
                <w:rFonts w:ascii="Arial" w:hAnsi="Arial" w:cs="Arial"/>
                <w:color w:val="000000"/>
                <w:sz w:val="15"/>
                <w:szCs w:val="15"/>
              </w:rPr>
              <w:t xml:space="preserve">                               42 E  47 A  53 B  53 C  53 D  53 E  54 A  56 A  56 B</w:t>
            </w:r>
          </w:p>
        </w:tc>
      </w:tr>
      <w:tr w:rsidR="00864C13" w:rsidRPr="006E0CF7" w14:paraId="500344B7" w14:textId="77777777" w:rsidTr="004E1C58">
        <w:trPr>
          <w:trHeight w:val="20"/>
        </w:trPr>
        <w:tc>
          <w:tcPr>
            <w:tcW w:w="5000" w:type="pct"/>
            <w:shd w:val="clear" w:color="auto" w:fill="auto"/>
            <w:noWrap/>
            <w:hideMark/>
          </w:tcPr>
          <w:p w14:paraId="476D87E5" w14:textId="77777777" w:rsidR="00864C13" w:rsidRPr="006E0CF7" w:rsidRDefault="00864C13" w:rsidP="004E1C58">
            <w:pPr>
              <w:overflowPunct w:val="0"/>
              <w:adjustRightInd w:val="0"/>
              <w:textAlignment w:val="baseline"/>
              <w:rPr>
                <w:rFonts w:ascii="Arial" w:hAnsi="Arial" w:cs="Arial"/>
                <w:color w:val="000000"/>
                <w:sz w:val="15"/>
                <w:szCs w:val="15"/>
              </w:rPr>
            </w:pPr>
            <w:r w:rsidRPr="006E0CF7">
              <w:rPr>
                <w:rFonts w:ascii="Arial" w:hAnsi="Arial" w:cs="Arial"/>
                <w:color w:val="000000"/>
                <w:sz w:val="15"/>
                <w:szCs w:val="15"/>
              </w:rPr>
              <w:t xml:space="preserve">                              Total subtip sol:    24 UA    149.86 HA</w:t>
            </w:r>
          </w:p>
        </w:tc>
      </w:tr>
      <w:tr w:rsidR="00864C13" w:rsidRPr="006E0CF7" w14:paraId="6D1EF3B9" w14:textId="77777777" w:rsidTr="004E1C58">
        <w:trPr>
          <w:trHeight w:val="20"/>
        </w:trPr>
        <w:tc>
          <w:tcPr>
            <w:tcW w:w="5000" w:type="pct"/>
            <w:shd w:val="clear" w:color="auto" w:fill="auto"/>
            <w:noWrap/>
            <w:hideMark/>
          </w:tcPr>
          <w:p w14:paraId="2870093B" w14:textId="77777777" w:rsidR="00864C13" w:rsidRPr="006E0CF7" w:rsidRDefault="00864C13" w:rsidP="004E1C58">
            <w:pPr>
              <w:overflowPunct w:val="0"/>
              <w:adjustRightInd w:val="0"/>
              <w:textAlignment w:val="baseline"/>
              <w:rPr>
                <w:rFonts w:ascii="Arial" w:hAnsi="Arial" w:cs="Arial"/>
                <w:b/>
                <w:color w:val="000000"/>
                <w:sz w:val="15"/>
                <w:szCs w:val="15"/>
              </w:rPr>
            </w:pPr>
            <w:r w:rsidRPr="006E0CF7">
              <w:rPr>
                <w:rFonts w:ascii="Arial" w:hAnsi="Arial" w:cs="Arial"/>
                <w:b/>
                <w:color w:val="000000"/>
                <w:sz w:val="15"/>
                <w:szCs w:val="15"/>
              </w:rPr>
              <w:t xml:space="preserve">                              Total tip sol:       24 UA    149.86 HA</w:t>
            </w:r>
          </w:p>
        </w:tc>
      </w:tr>
      <w:tr w:rsidR="00864C13" w:rsidRPr="006E0CF7" w14:paraId="55D5878D" w14:textId="77777777" w:rsidTr="004E1C58">
        <w:trPr>
          <w:trHeight w:val="20"/>
        </w:trPr>
        <w:tc>
          <w:tcPr>
            <w:tcW w:w="5000" w:type="pct"/>
            <w:shd w:val="clear" w:color="auto" w:fill="auto"/>
            <w:noWrap/>
            <w:hideMark/>
          </w:tcPr>
          <w:p w14:paraId="5778F17F" w14:textId="77777777" w:rsidR="00864C13" w:rsidRPr="006E0CF7" w:rsidRDefault="00864C13" w:rsidP="004E1C58">
            <w:pPr>
              <w:overflowPunct w:val="0"/>
              <w:adjustRightInd w:val="0"/>
              <w:textAlignment w:val="baseline"/>
              <w:rPr>
                <w:rFonts w:ascii="Arial" w:hAnsi="Arial" w:cs="Arial"/>
                <w:b/>
                <w:color w:val="000000"/>
                <w:sz w:val="15"/>
                <w:szCs w:val="15"/>
              </w:rPr>
            </w:pPr>
            <w:r w:rsidRPr="006E0CF7">
              <w:rPr>
                <w:rFonts w:ascii="Arial" w:hAnsi="Arial" w:cs="Arial"/>
                <w:color w:val="000000"/>
                <w:sz w:val="15"/>
                <w:szCs w:val="15"/>
              </w:rPr>
              <w:t xml:space="preserve">          </w:t>
            </w:r>
            <w:r w:rsidRPr="006E0CF7">
              <w:rPr>
                <w:rFonts w:ascii="Arial" w:hAnsi="Arial" w:cs="Arial"/>
                <w:b/>
                <w:color w:val="000000"/>
                <w:sz w:val="15"/>
                <w:szCs w:val="15"/>
              </w:rPr>
              <w:t>31    Eutricambosol (EC)</w:t>
            </w:r>
          </w:p>
        </w:tc>
      </w:tr>
      <w:tr w:rsidR="00864C13" w:rsidRPr="006E0CF7" w14:paraId="4614ED4D" w14:textId="77777777" w:rsidTr="004E1C58">
        <w:trPr>
          <w:trHeight w:val="20"/>
        </w:trPr>
        <w:tc>
          <w:tcPr>
            <w:tcW w:w="5000" w:type="pct"/>
            <w:shd w:val="clear" w:color="auto" w:fill="auto"/>
            <w:noWrap/>
            <w:hideMark/>
          </w:tcPr>
          <w:p w14:paraId="7BBE1412" w14:textId="77777777" w:rsidR="00864C13" w:rsidRPr="006E0CF7" w:rsidRDefault="00864C13" w:rsidP="004E1C58">
            <w:pPr>
              <w:overflowPunct w:val="0"/>
              <w:adjustRightInd w:val="0"/>
              <w:textAlignment w:val="baseline"/>
              <w:rPr>
                <w:rFonts w:ascii="Arial" w:hAnsi="Arial" w:cs="Arial"/>
                <w:color w:val="000000"/>
                <w:sz w:val="15"/>
                <w:szCs w:val="15"/>
              </w:rPr>
            </w:pPr>
            <w:r w:rsidRPr="006E0CF7">
              <w:rPr>
                <w:rFonts w:ascii="Arial" w:hAnsi="Arial" w:cs="Arial"/>
                <w:color w:val="000000"/>
                <w:sz w:val="15"/>
                <w:szCs w:val="15"/>
              </w:rPr>
              <w:t xml:space="preserve">                    3101 tipic</w:t>
            </w:r>
          </w:p>
        </w:tc>
      </w:tr>
      <w:tr w:rsidR="00864C13" w:rsidRPr="006E0CF7" w14:paraId="5D914FB3" w14:textId="77777777" w:rsidTr="004E1C58">
        <w:trPr>
          <w:trHeight w:val="20"/>
        </w:trPr>
        <w:tc>
          <w:tcPr>
            <w:tcW w:w="5000" w:type="pct"/>
            <w:shd w:val="clear" w:color="auto" w:fill="auto"/>
            <w:noWrap/>
            <w:hideMark/>
          </w:tcPr>
          <w:p w14:paraId="2BE07911" w14:textId="77777777" w:rsidR="00864C13" w:rsidRPr="006E0CF7" w:rsidRDefault="00864C13" w:rsidP="004E1C58">
            <w:pPr>
              <w:overflowPunct w:val="0"/>
              <w:adjustRightInd w:val="0"/>
              <w:textAlignment w:val="baseline"/>
              <w:rPr>
                <w:rFonts w:ascii="Arial" w:hAnsi="Arial" w:cs="Arial"/>
                <w:color w:val="000000"/>
                <w:sz w:val="15"/>
                <w:szCs w:val="15"/>
              </w:rPr>
            </w:pPr>
            <w:r w:rsidRPr="006E0CF7">
              <w:rPr>
                <w:rFonts w:ascii="Arial" w:hAnsi="Arial" w:cs="Arial"/>
                <w:color w:val="000000"/>
                <w:sz w:val="15"/>
                <w:szCs w:val="15"/>
              </w:rPr>
              <w:t xml:space="preserve">                               41 C  41 J  42 A  42 B  47 C  48 B  49    54 B  58 A</w:t>
            </w:r>
          </w:p>
        </w:tc>
      </w:tr>
      <w:tr w:rsidR="00864C13" w:rsidRPr="006E0CF7" w14:paraId="0D9A8187" w14:textId="77777777" w:rsidTr="004E1C58">
        <w:trPr>
          <w:trHeight w:val="20"/>
        </w:trPr>
        <w:tc>
          <w:tcPr>
            <w:tcW w:w="5000" w:type="pct"/>
            <w:shd w:val="clear" w:color="auto" w:fill="auto"/>
            <w:noWrap/>
            <w:hideMark/>
          </w:tcPr>
          <w:p w14:paraId="2AAB6DA8" w14:textId="77777777" w:rsidR="00864C13" w:rsidRPr="006E0CF7" w:rsidRDefault="00864C13" w:rsidP="004E1C58">
            <w:pPr>
              <w:overflowPunct w:val="0"/>
              <w:adjustRightInd w:val="0"/>
              <w:textAlignment w:val="baseline"/>
              <w:rPr>
                <w:rFonts w:ascii="Arial" w:hAnsi="Arial" w:cs="Arial"/>
                <w:color w:val="000000"/>
                <w:sz w:val="15"/>
                <w:szCs w:val="15"/>
              </w:rPr>
            </w:pPr>
            <w:r w:rsidRPr="006E0CF7">
              <w:rPr>
                <w:rFonts w:ascii="Arial" w:hAnsi="Arial" w:cs="Arial"/>
                <w:color w:val="000000"/>
                <w:sz w:val="15"/>
                <w:szCs w:val="15"/>
              </w:rPr>
              <w:t xml:space="preserve">                              Total subtip sol:     9 UA     89.95 HA</w:t>
            </w:r>
          </w:p>
        </w:tc>
      </w:tr>
      <w:tr w:rsidR="00864C13" w:rsidRPr="006E0CF7" w14:paraId="593F303E" w14:textId="77777777" w:rsidTr="004E1C58">
        <w:trPr>
          <w:trHeight w:val="20"/>
        </w:trPr>
        <w:tc>
          <w:tcPr>
            <w:tcW w:w="5000" w:type="pct"/>
            <w:shd w:val="clear" w:color="auto" w:fill="auto"/>
            <w:noWrap/>
            <w:hideMark/>
          </w:tcPr>
          <w:p w14:paraId="7B67D40F" w14:textId="77777777" w:rsidR="00864C13" w:rsidRPr="006E0CF7" w:rsidRDefault="00864C13" w:rsidP="004E1C58">
            <w:pPr>
              <w:overflowPunct w:val="0"/>
              <w:adjustRightInd w:val="0"/>
              <w:textAlignment w:val="baseline"/>
              <w:rPr>
                <w:rFonts w:ascii="Arial" w:hAnsi="Arial" w:cs="Arial"/>
                <w:b/>
                <w:color w:val="000000"/>
                <w:sz w:val="15"/>
                <w:szCs w:val="15"/>
              </w:rPr>
            </w:pPr>
            <w:r w:rsidRPr="006E0CF7">
              <w:rPr>
                <w:rFonts w:ascii="Arial" w:hAnsi="Arial" w:cs="Arial"/>
                <w:b/>
                <w:color w:val="000000"/>
                <w:sz w:val="15"/>
                <w:szCs w:val="15"/>
              </w:rPr>
              <w:t xml:space="preserve">                              Total tip sol:        9 UA     89.95 HA</w:t>
            </w:r>
          </w:p>
        </w:tc>
      </w:tr>
      <w:tr w:rsidR="00864C13" w:rsidRPr="006E0CF7" w14:paraId="48CED450" w14:textId="77777777" w:rsidTr="004E1C58">
        <w:trPr>
          <w:trHeight w:val="20"/>
        </w:trPr>
        <w:tc>
          <w:tcPr>
            <w:tcW w:w="5000" w:type="pct"/>
            <w:shd w:val="clear" w:color="auto" w:fill="auto"/>
            <w:noWrap/>
            <w:hideMark/>
          </w:tcPr>
          <w:p w14:paraId="682AB0D5" w14:textId="77777777" w:rsidR="00864C13" w:rsidRPr="006E0CF7" w:rsidRDefault="00864C13" w:rsidP="004E1C58">
            <w:pPr>
              <w:overflowPunct w:val="0"/>
              <w:adjustRightInd w:val="0"/>
              <w:textAlignment w:val="baseline"/>
              <w:rPr>
                <w:rFonts w:ascii="Arial" w:hAnsi="Arial" w:cs="Arial"/>
                <w:b/>
                <w:color w:val="000000"/>
                <w:sz w:val="15"/>
                <w:szCs w:val="15"/>
              </w:rPr>
            </w:pPr>
            <w:r w:rsidRPr="006E0CF7">
              <w:rPr>
                <w:rFonts w:ascii="Arial" w:hAnsi="Arial" w:cs="Arial"/>
                <w:b/>
                <w:color w:val="000000"/>
                <w:sz w:val="15"/>
                <w:szCs w:val="15"/>
              </w:rPr>
              <w:t xml:space="preserve">          32    Districambosol (DC)</w:t>
            </w:r>
          </w:p>
        </w:tc>
      </w:tr>
      <w:tr w:rsidR="00864C13" w:rsidRPr="006E0CF7" w14:paraId="2CD8D678" w14:textId="77777777" w:rsidTr="004E1C58">
        <w:trPr>
          <w:trHeight w:val="20"/>
        </w:trPr>
        <w:tc>
          <w:tcPr>
            <w:tcW w:w="5000" w:type="pct"/>
            <w:shd w:val="clear" w:color="auto" w:fill="auto"/>
            <w:noWrap/>
            <w:hideMark/>
          </w:tcPr>
          <w:p w14:paraId="41B3E158" w14:textId="77777777" w:rsidR="00864C13" w:rsidRPr="006E0CF7" w:rsidRDefault="00864C13" w:rsidP="004E1C58">
            <w:pPr>
              <w:overflowPunct w:val="0"/>
              <w:adjustRightInd w:val="0"/>
              <w:textAlignment w:val="baseline"/>
              <w:rPr>
                <w:rFonts w:ascii="Arial" w:hAnsi="Arial" w:cs="Arial"/>
                <w:color w:val="000000"/>
                <w:sz w:val="15"/>
                <w:szCs w:val="15"/>
              </w:rPr>
            </w:pPr>
            <w:r w:rsidRPr="006E0CF7">
              <w:rPr>
                <w:rFonts w:ascii="Arial" w:hAnsi="Arial" w:cs="Arial"/>
                <w:color w:val="000000"/>
                <w:sz w:val="15"/>
                <w:szCs w:val="15"/>
              </w:rPr>
              <w:t xml:space="preserve">                    3201 tipic</w:t>
            </w:r>
          </w:p>
        </w:tc>
      </w:tr>
      <w:tr w:rsidR="00864C13" w:rsidRPr="006E0CF7" w14:paraId="7DBCEB8C" w14:textId="77777777" w:rsidTr="004E1C58">
        <w:trPr>
          <w:trHeight w:val="20"/>
        </w:trPr>
        <w:tc>
          <w:tcPr>
            <w:tcW w:w="5000" w:type="pct"/>
            <w:shd w:val="clear" w:color="auto" w:fill="auto"/>
            <w:noWrap/>
            <w:hideMark/>
          </w:tcPr>
          <w:p w14:paraId="15A889D8" w14:textId="77777777" w:rsidR="00864C13" w:rsidRPr="006E0CF7" w:rsidRDefault="00864C13" w:rsidP="004E1C58">
            <w:pPr>
              <w:overflowPunct w:val="0"/>
              <w:adjustRightInd w:val="0"/>
              <w:textAlignment w:val="baseline"/>
              <w:rPr>
                <w:rFonts w:ascii="Arial" w:hAnsi="Arial" w:cs="Arial"/>
                <w:color w:val="000000"/>
                <w:sz w:val="15"/>
                <w:szCs w:val="15"/>
              </w:rPr>
            </w:pPr>
            <w:r w:rsidRPr="006E0CF7">
              <w:rPr>
                <w:rFonts w:ascii="Arial" w:hAnsi="Arial" w:cs="Arial"/>
                <w:color w:val="000000"/>
                <w:sz w:val="15"/>
                <w:szCs w:val="15"/>
              </w:rPr>
              <w:t xml:space="preserve">                               48 A  50 A  51 A  51 B  52 A  52 B  53 A  55 A  55 B  57 B  58 B  58 D  59 A  59 B  59 C</w:t>
            </w:r>
          </w:p>
        </w:tc>
      </w:tr>
      <w:tr w:rsidR="00864C13" w:rsidRPr="006E0CF7" w14:paraId="07FBBAE5" w14:textId="77777777" w:rsidTr="004E1C58">
        <w:trPr>
          <w:trHeight w:val="20"/>
        </w:trPr>
        <w:tc>
          <w:tcPr>
            <w:tcW w:w="5000" w:type="pct"/>
            <w:shd w:val="clear" w:color="auto" w:fill="auto"/>
            <w:noWrap/>
            <w:hideMark/>
          </w:tcPr>
          <w:p w14:paraId="53A55005" w14:textId="77777777" w:rsidR="00864C13" w:rsidRPr="006E0CF7" w:rsidRDefault="00864C13" w:rsidP="004E1C58">
            <w:pPr>
              <w:overflowPunct w:val="0"/>
              <w:adjustRightInd w:val="0"/>
              <w:textAlignment w:val="baseline"/>
              <w:rPr>
                <w:rFonts w:ascii="Arial" w:hAnsi="Arial" w:cs="Arial"/>
                <w:color w:val="000000"/>
                <w:sz w:val="15"/>
                <w:szCs w:val="15"/>
              </w:rPr>
            </w:pPr>
            <w:r w:rsidRPr="006E0CF7">
              <w:rPr>
                <w:rFonts w:ascii="Arial" w:hAnsi="Arial" w:cs="Arial"/>
                <w:color w:val="000000"/>
                <w:sz w:val="15"/>
                <w:szCs w:val="15"/>
              </w:rPr>
              <w:t xml:space="preserve">                              Total subtip sol:    15 UA    167.69 HA</w:t>
            </w:r>
          </w:p>
        </w:tc>
      </w:tr>
      <w:tr w:rsidR="00864C13" w:rsidRPr="006E0CF7" w14:paraId="5648ECA2" w14:textId="77777777" w:rsidTr="004E1C58">
        <w:trPr>
          <w:trHeight w:val="20"/>
        </w:trPr>
        <w:tc>
          <w:tcPr>
            <w:tcW w:w="5000" w:type="pct"/>
            <w:tcBorders>
              <w:bottom w:val="single" w:sz="12" w:space="0" w:color="auto"/>
            </w:tcBorders>
            <w:shd w:val="clear" w:color="auto" w:fill="auto"/>
            <w:noWrap/>
            <w:hideMark/>
          </w:tcPr>
          <w:p w14:paraId="5F3D85F5" w14:textId="77777777" w:rsidR="00864C13" w:rsidRPr="006E0CF7" w:rsidRDefault="00864C13" w:rsidP="004E1C58">
            <w:pPr>
              <w:overflowPunct w:val="0"/>
              <w:adjustRightInd w:val="0"/>
              <w:textAlignment w:val="baseline"/>
              <w:rPr>
                <w:rFonts w:ascii="Arial" w:hAnsi="Arial" w:cs="Arial"/>
                <w:b/>
                <w:color w:val="000000"/>
                <w:sz w:val="15"/>
                <w:szCs w:val="15"/>
              </w:rPr>
            </w:pPr>
            <w:r w:rsidRPr="006E0CF7">
              <w:rPr>
                <w:rFonts w:ascii="Arial" w:hAnsi="Arial" w:cs="Arial"/>
                <w:b/>
                <w:color w:val="000000"/>
                <w:sz w:val="15"/>
                <w:szCs w:val="15"/>
              </w:rPr>
              <w:t xml:space="preserve">                              Total tip sol:       15 UA    167.69 HA</w:t>
            </w:r>
          </w:p>
        </w:tc>
      </w:tr>
      <w:tr w:rsidR="00864C13" w:rsidRPr="006E0CF7" w14:paraId="238DE7BA" w14:textId="77777777" w:rsidTr="004E1C58">
        <w:trPr>
          <w:trHeight w:val="20"/>
        </w:trPr>
        <w:tc>
          <w:tcPr>
            <w:tcW w:w="5000" w:type="pct"/>
            <w:tcBorders>
              <w:top w:val="single" w:sz="12" w:space="0" w:color="auto"/>
            </w:tcBorders>
            <w:shd w:val="clear" w:color="auto" w:fill="auto"/>
            <w:noWrap/>
            <w:hideMark/>
          </w:tcPr>
          <w:p w14:paraId="46AADA85" w14:textId="77777777" w:rsidR="00864C13" w:rsidRPr="006E0CF7" w:rsidRDefault="00864C13" w:rsidP="004E1C58">
            <w:pPr>
              <w:overflowPunct w:val="0"/>
              <w:adjustRightInd w:val="0"/>
              <w:textAlignment w:val="baseline"/>
              <w:rPr>
                <w:rFonts w:ascii="Arial" w:hAnsi="Arial" w:cs="Arial"/>
                <w:b/>
                <w:i/>
                <w:color w:val="000000"/>
                <w:sz w:val="15"/>
                <w:szCs w:val="15"/>
              </w:rPr>
            </w:pPr>
            <w:r w:rsidRPr="006E0CF7">
              <w:rPr>
                <w:rFonts w:ascii="Arial" w:hAnsi="Arial" w:cs="Arial"/>
                <w:b/>
                <w:i/>
                <w:color w:val="000000"/>
                <w:sz w:val="15"/>
                <w:szCs w:val="15"/>
              </w:rPr>
              <w:t xml:space="preserve">                              Total UP:            57 UA    420.00 HA</w:t>
            </w:r>
          </w:p>
        </w:tc>
      </w:tr>
    </w:tbl>
    <w:p w14:paraId="15FF8205" w14:textId="77777777" w:rsidR="00864C13" w:rsidRPr="006E0CF7" w:rsidRDefault="00864C13" w:rsidP="00864C13">
      <w:pPr>
        <w:pStyle w:val="Textsimplu"/>
        <w:jc w:val="both"/>
        <w:rPr>
          <w:rFonts w:ascii="Arial" w:hAnsi="Arial" w:cs="Arial"/>
          <w:i/>
        </w:rPr>
      </w:pPr>
      <w:r w:rsidRPr="006E0CF7">
        <w:rPr>
          <w:rFonts w:ascii="Arial" w:hAnsi="Arial" w:cs="Arial"/>
          <w:b/>
          <w:i/>
        </w:rPr>
        <w:t>*)</w:t>
      </w:r>
      <w:r w:rsidRPr="006E0CF7">
        <w:rPr>
          <w:rFonts w:ascii="Arial" w:hAnsi="Arial" w:cs="Arial"/>
          <w:i/>
        </w:rPr>
        <w:t xml:space="preserve"> suprafața de 6,10 ha reprezintă terenuri care servesc nevoilor de administrație forestieră pentru care nu </w:t>
      </w:r>
    </w:p>
    <w:p w14:paraId="062BBD2E" w14:textId="77777777" w:rsidR="00864C13" w:rsidRPr="006E0CF7" w:rsidRDefault="00864C13" w:rsidP="00864C13">
      <w:pPr>
        <w:pStyle w:val="Textsimplu"/>
        <w:jc w:val="both"/>
        <w:rPr>
          <w:rFonts w:ascii="Arial" w:hAnsi="Arial" w:cs="Arial"/>
          <w:i/>
        </w:rPr>
      </w:pPr>
      <w:r>
        <w:rPr>
          <w:rFonts w:ascii="Arial" w:hAnsi="Arial" w:cs="Arial"/>
          <w:i/>
        </w:rPr>
        <w:t>s-a stabilit tipul de sol</w:t>
      </w:r>
      <w:r w:rsidRPr="006E0CF7">
        <w:rPr>
          <w:rFonts w:ascii="Arial" w:hAnsi="Arial" w:cs="Arial"/>
          <w:i/>
        </w:rPr>
        <w:t>.</w:t>
      </w:r>
    </w:p>
    <w:p w14:paraId="4D3C61D2" w14:textId="77777777" w:rsidR="005F0049" w:rsidRPr="00864C13" w:rsidRDefault="005F0049" w:rsidP="002B27FB">
      <w:pPr>
        <w:pStyle w:val="Textsimplu"/>
        <w:jc w:val="center"/>
        <w:rPr>
          <w:rFonts w:ascii="Arial" w:hAnsi="Arial" w:cs="Arial"/>
          <w:b/>
          <w:sz w:val="24"/>
          <w:szCs w:val="24"/>
          <w:lang w:val="pt-BR"/>
        </w:rPr>
      </w:pPr>
    </w:p>
    <w:p w14:paraId="33B8CC94" w14:textId="06A9DF10" w:rsidR="002B27FB" w:rsidRPr="00864C13" w:rsidRDefault="002B27FB" w:rsidP="002B27FB">
      <w:pPr>
        <w:pStyle w:val="Textsimplu"/>
        <w:jc w:val="center"/>
        <w:rPr>
          <w:rFonts w:ascii="Arial" w:hAnsi="Arial" w:cs="Arial"/>
          <w:b/>
          <w:sz w:val="24"/>
          <w:szCs w:val="24"/>
          <w:lang w:val="pt-BR"/>
        </w:rPr>
      </w:pPr>
      <w:r w:rsidRPr="00864C13">
        <w:rPr>
          <w:rFonts w:ascii="Arial" w:hAnsi="Arial" w:cs="Arial"/>
          <w:b/>
          <w:sz w:val="24"/>
          <w:szCs w:val="24"/>
          <w:lang w:val="pt-BR"/>
        </w:rPr>
        <w:t>2.8. Tipuri de staţiune</w:t>
      </w:r>
    </w:p>
    <w:p w14:paraId="538D1D29" w14:textId="77777777" w:rsidR="002B27FB" w:rsidRPr="00864C13" w:rsidRDefault="002B27FB" w:rsidP="002B27FB">
      <w:pPr>
        <w:pStyle w:val="Textsimplu"/>
        <w:jc w:val="center"/>
        <w:rPr>
          <w:rFonts w:ascii="Arial" w:hAnsi="Arial" w:cs="Arial"/>
          <w:b/>
          <w:spacing w:val="-20"/>
          <w:sz w:val="24"/>
          <w:szCs w:val="24"/>
          <w:lang w:val="pt-BR"/>
        </w:rPr>
      </w:pPr>
    </w:p>
    <w:p w14:paraId="67A48E1A" w14:textId="29008C8C" w:rsidR="002B27FB" w:rsidRPr="00864C13" w:rsidRDefault="002B27FB" w:rsidP="002B27FB">
      <w:pPr>
        <w:ind w:left="-17"/>
        <w:jc w:val="both"/>
        <w:rPr>
          <w:rFonts w:ascii="Arial" w:hAnsi="Arial" w:cs="Arial"/>
          <w:b/>
          <w:sz w:val="24"/>
          <w:szCs w:val="24"/>
          <w:lang w:val="pt-BR"/>
        </w:rPr>
      </w:pPr>
      <w:r w:rsidRPr="00864C13">
        <w:rPr>
          <w:rFonts w:ascii="Arial" w:hAnsi="Arial" w:cs="Arial"/>
          <w:b/>
          <w:sz w:val="24"/>
          <w:szCs w:val="24"/>
          <w:lang w:val="pt-BR"/>
        </w:rPr>
        <w:t>2.8.1.</w:t>
      </w:r>
      <w:r w:rsidRPr="00864C13">
        <w:rPr>
          <w:rFonts w:ascii="Arial" w:hAnsi="Arial" w:cs="Arial"/>
          <w:b/>
          <w:sz w:val="24"/>
          <w:szCs w:val="24"/>
          <w:lang w:val="pt-BR"/>
        </w:rPr>
        <w:tab/>
        <w:t>Evidenţa şi rǎspândirea teritorialǎ a tipurilor de staţiune</w:t>
      </w:r>
    </w:p>
    <w:p w14:paraId="381E78B0" w14:textId="77777777" w:rsidR="005F0049" w:rsidRPr="00864C13" w:rsidRDefault="005F0049" w:rsidP="005F0049">
      <w:pPr>
        <w:adjustRightInd w:val="0"/>
        <w:ind w:firstLine="540"/>
        <w:jc w:val="both"/>
        <w:rPr>
          <w:rFonts w:ascii="Arial" w:eastAsia="CIDFont+F1" w:hAnsi="Arial" w:cs="Arial"/>
          <w:lang w:val="en-US"/>
        </w:rPr>
      </w:pPr>
    </w:p>
    <w:p w14:paraId="15CF9B79" w14:textId="77777777" w:rsidR="00864C13" w:rsidRPr="004A0FD3" w:rsidRDefault="00864C13" w:rsidP="00864C13">
      <w:pPr>
        <w:adjustRightInd w:val="0"/>
        <w:ind w:firstLine="540"/>
        <w:jc w:val="both"/>
        <w:rPr>
          <w:rFonts w:ascii="Arial" w:eastAsia="CIDFont+F1" w:hAnsi="Arial" w:cs="Arial"/>
          <w:lang w:val="en-US"/>
        </w:rPr>
      </w:pPr>
      <w:bookmarkStart w:id="7" w:name="_Hlk163565617"/>
      <w:r w:rsidRPr="00864C13">
        <w:rPr>
          <w:rFonts w:ascii="Arial" w:eastAsia="CIDFont+F1" w:hAnsi="Arial" w:cs="Arial"/>
          <w:lang w:val="en-US"/>
        </w:rPr>
        <w:t xml:space="preserve">Staţiunea, exprimată în geobotanică şi ecologie </w:t>
      </w:r>
      <w:r w:rsidRPr="004A0FD3">
        <w:rPr>
          <w:rFonts w:ascii="Arial" w:eastAsia="CIDFont+F1" w:hAnsi="Arial" w:cs="Arial"/>
          <w:lang w:val="en-US"/>
        </w:rPr>
        <w:t>prin termenii de habitat şi biotop, este o unitate cu areal practic omogen şi caracteristici fizico – geografice proprii, prin care se deosebeşte şi se delimitează clar de alte areale înconjurătoare, aşadar o unitate elementară de landşaft (geotop).</w:t>
      </w:r>
    </w:p>
    <w:p w14:paraId="588C263B" w14:textId="77777777" w:rsidR="00864C13" w:rsidRPr="004A0FD3" w:rsidRDefault="00864C13" w:rsidP="00864C13">
      <w:pPr>
        <w:adjustRightInd w:val="0"/>
        <w:ind w:firstLine="540"/>
        <w:jc w:val="both"/>
        <w:rPr>
          <w:rFonts w:ascii="Arial" w:eastAsia="CIDFont+F1" w:hAnsi="Arial" w:cs="Arial"/>
          <w:lang w:val="en-US"/>
        </w:rPr>
      </w:pPr>
      <w:r w:rsidRPr="004A0FD3">
        <w:rPr>
          <w:rFonts w:ascii="Arial" w:eastAsia="CIDFont+F1" w:hAnsi="Arial" w:cs="Arial"/>
          <w:lang w:val="en-US"/>
        </w:rPr>
        <w:t>Studiul condiţiilor de relief, de rocă, de pedogeneză şi evoluţie a solurilor, al condiţiilor generale climatice şi al topoclimatelor precum şi al vegetaţiei (atât din punct de vedere al repartiţiei speciilor în diferite unităţi de suprafaţă, al păstrării capacităţii silvoproductive şi ridicării valorii economice ale arboretelor) face posibilă constituirea şi caracterizarea tipurilor de staţiun</w:t>
      </w:r>
      <w:r>
        <w:rPr>
          <w:rFonts w:ascii="Arial" w:eastAsia="CIDFont+F1" w:hAnsi="Arial" w:cs="Arial"/>
          <w:lang w:val="en-US"/>
        </w:rPr>
        <w:t>e</w:t>
      </w:r>
      <w:r w:rsidRPr="004A0FD3">
        <w:rPr>
          <w:rFonts w:ascii="Arial" w:eastAsia="CIDFont+F1" w:hAnsi="Arial" w:cs="Arial"/>
          <w:lang w:val="en-US"/>
        </w:rPr>
        <w:t xml:space="preserve"> forestier</w:t>
      </w:r>
      <w:r>
        <w:rPr>
          <w:rFonts w:ascii="Arial" w:eastAsia="CIDFont+F1" w:hAnsi="Arial" w:cs="Arial"/>
          <w:lang w:val="en-US"/>
        </w:rPr>
        <w:t>ă</w:t>
      </w:r>
      <w:r w:rsidRPr="004A0FD3">
        <w:rPr>
          <w:rFonts w:ascii="Arial" w:eastAsia="CIDFont+F1" w:hAnsi="Arial" w:cs="Arial"/>
          <w:lang w:val="en-US"/>
        </w:rPr>
        <w:t xml:space="preserve"> din unitatea de </w:t>
      </w:r>
      <w:r>
        <w:rPr>
          <w:rFonts w:ascii="Arial" w:eastAsia="CIDFont+F1" w:hAnsi="Arial" w:cs="Arial"/>
          <w:lang w:val="en-US"/>
        </w:rPr>
        <w:t xml:space="preserve">protecție </w:t>
      </w:r>
      <w:r w:rsidRPr="004A0FD3">
        <w:rPr>
          <w:rFonts w:ascii="Arial" w:eastAsia="CIDFont+F1" w:hAnsi="Arial" w:cs="Arial"/>
          <w:lang w:val="en-US"/>
        </w:rPr>
        <w:t>producție studiată.</w:t>
      </w:r>
    </w:p>
    <w:p w14:paraId="13A384E5" w14:textId="77777777" w:rsidR="00864C13" w:rsidRPr="004A0FD3" w:rsidRDefault="00864C13" w:rsidP="00864C13">
      <w:pPr>
        <w:adjustRightInd w:val="0"/>
        <w:ind w:firstLine="540"/>
        <w:jc w:val="both"/>
        <w:rPr>
          <w:rFonts w:ascii="Arial" w:eastAsia="CIDFont+F1" w:hAnsi="Arial" w:cs="Arial"/>
          <w:lang w:val="en-US"/>
        </w:rPr>
      </w:pPr>
      <w:r w:rsidRPr="004A0FD3">
        <w:rPr>
          <w:rFonts w:ascii="Arial" w:eastAsia="CIDFont+F1" w:hAnsi="Arial" w:cs="Arial"/>
          <w:lang w:val="en-US"/>
        </w:rPr>
        <w:t xml:space="preserve">În tabelul 4.4.1.1 sunt prezentate tipurile de staţiune pe etaje de vegetaţie şi categorii de bonitate. </w:t>
      </w:r>
    </w:p>
    <w:p w14:paraId="032E0868" w14:textId="77777777" w:rsidR="00864C13" w:rsidRPr="00C54BEA" w:rsidRDefault="00864C13" w:rsidP="00864C13">
      <w:pPr>
        <w:adjustRightInd w:val="0"/>
        <w:ind w:firstLine="540"/>
        <w:jc w:val="both"/>
        <w:rPr>
          <w:rFonts w:ascii="Arial" w:eastAsia="CIDFont+F1" w:hAnsi="Arial" w:cs="Arial"/>
          <w:b/>
          <w:lang w:val="en-US"/>
        </w:rPr>
      </w:pPr>
    </w:p>
    <w:p w14:paraId="18052EA3" w14:textId="77777777" w:rsidR="00864C13" w:rsidRPr="00C54BEA" w:rsidRDefault="00864C13" w:rsidP="00864C13">
      <w:pPr>
        <w:pStyle w:val="Indentcorptext"/>
        <w:spacing w:after="0"/>
        <w:ind w:left="0"/>
        <w:jc w:val="center"/>
        <w:rPr>
          <w:rFonts w:cs="Arial"/>
          <w:b/>
        </w:rPr>
      </w:pPr>
      <w:r w:rsidRPr="00C54BEA">
        <w:rPr>
          <w:rFonts w:cs="Arial"/>
          <w:b/>
          <w:sz w:val="20"/>
        </w:rPr>
        <w:t xml:space="preserve">                                                                                                                                                  </w:t>
      </w:r>
      <w:r w:rsidRPr="00C54BEA">
        <w:rPr>
          <w:rFonts w:cs="Arial"/>
          <w:b/>
        </w:rPr>
        <w:t>Tab. 4.4.1.1.</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97"/>
        <w:gridCol w:w="767"/>
        <w:gridCol w:w="1083"/>
        <w:gridCol w:w="3122"/>
        <w:gridCol w:w="781"/>
        <w:gridCol w:w="540"/>
        <w:gridCol w:w="781"/>
        <w:gridCol w:w="781"/>
        <w:gridCol w:w="688"/>
      </w:tblGrid>
      <w:tr w:rsidR="00864C13" w:rsidRPr="00A37159" w14:paraId="35BC0FA2" w14:textId="77777777" w:rsidTr="004E1C58">
        <w:trPr>
          <w:cantSplit/>
          <w:trHeight w:val="218"/>
          <w:jc w:val="center"/>
        </w:trPr>
        <w:tc>
          <w:tcPr>
            <w:tcW w:w="252" w:type="pct"/>
            <w:vMerge w:val="restart"/>
            <w:tcBorders>
              <w:top w:val="single" w:sz="12" w:space="0" w:color="auto"/>
              <w:left w:val="single" w:sz="12" w:space="0" w:color="auto"/>
              <w:right w:val="single" w:sz="2" w:space="0" w:color="auto"/>
            </w:tcBorders>
            <w:vAlign w:val="center"/>
          </w:tcPr>
          <w:p w14:paraId="19DAE72E" w14:textId="77777777" w:rsidR="00864C13" w:rsidRPr="00C54BEA" w:rsidRDefault="00864C13" w:rsidP="004E1C58">
            <w:pPr>
              <w:jc w:val="center"/>
              <w:rPr>
                <w:rFonts w:ascii="Arial" w:hAnsi="Arial" w:cs="Arial"/>
                <w:b/>
                <w:sz w:val="18"/>
                <w:szCs w:val="18"/>
              </w:rPr>
            </w:pPr>
            <w:r w:rsidRPr="00C54BEA">
              <w:rPr>
                <w:rFonts w:ascii="Arial" w:hAnsi="Arial" w:cs="Arial"/>
                <w:b/>
                <w:sz w:val="18"/>
                <w:szCs w:val="18"/>
              </w:rPr>
              <w:t>Nr. crt.</w:t>
            </w:r>
          </w:p>
        </w:tc>
        <w:tc>
          <w:tcPr>
            <w:tcW w:w="2732" w:type="pct"/>
            <w:gridSpan w:val="3"/>
            <w:tcBorders>
              <w:top w:val="single" w:sz="12" w:space="0" w:color="auto"/>
              <w:left w:val="single" w:sz="2" w:space="0" w:color="auto"/>
              <w:bottom w:val="single" w:sz="4" w:space="0" w:color="auto"/>
              <w:right w:val="single" w:sz="4" w:space="0" w:color="auto"/>
            </w:tcBorders>
            <w:vAlign w:val="center"/>
          </w:tcPr>
          <w:p w14:paraId="7DE39085" w14:textId="77777777" w:rsidR="00864C13" w:rsidRPr="00C54BEA" w:rsidRDefault="00864C13" w:rsidP="004E1C58">
            <w:pPr>
              <w:jc w:val="center"/>
              <w:rPr>
                <w:rFonts w:ascii="Arial" w:hAnsi="Arial" w:cs="Arial"/>
                <w:b/>
                <w:sz w:val="18"/>
                <w:szCs w:val="18"/>
              </w:rPr>
            </w:pPr>
            <w:r w:rsidRPr="00C54BEA">
              <w:rPr>
                <w:rFonts w:ascii="Arial" w:hAnsi="Arial" w:cs="Arial"/>
                <w:b/>
                <w:sz w:val="18"/>
                <w:szCs w:val="18"/>
              </w:rPr>
              <w:t>Tipul de staţiune</w:t>
            </w:r>
          </w:p>
        </w:tc>
        <w:tc>
          <w:tcPr>
            <w:tcW w:w="747" w:type="pct"/>
            <w:gridSpan w:val="2"/>
            <w:tcBorders>
              <w:top w:val="single" w:sz="12" w:space="0" w:color="auto"/>
              <w:left w:val="single" w:sz="4" w:space="0" w:color="auto"/>
              <w:bottom w:val="single" w:sz="4" w:space="0" w:color="auto"/>
              <w:right w:val="single" w:sz="4" w:space="0" w:color="auto"/>
            </w:tcBorders>
            <w:vAlign w:val="center"/>
          </w:tcPr>
          <w:p w14:paraId="1E2C4317" w14:textId="77777777" w:rsidR="00864C13" w:rsidRPr="00C54BEA" w:rsidRDefault="00864C13" w:rsidP="004E1C58">
            <w:pPr>
              <w:jc w:val="center"/>
              <w:rPr>
                <w:rFonts w:ascii="Arial" w:hAnsi="Arial" w:cs="Arial"/>
                <w:b/>
                <w:sz w:val="18"/>
                <w:szCs w:val="18"/>
              </w:rPr>
            </w:pPr>
            <w:r w:rsidRPr="00C54BEA">
              <w:rPr>
                <w:rFonts w:ascii="Arial" w:hAnsi="Arial" w:cs="Arial"/>
                <w:b/>
                <w:sz w:val="18"/>
                <w:szCs w:val="18"/>
              </w:rPr>
              <w:t>Suprafaţa</w:t>
            </w:r>
          </w:p>
        </w:tc>
        <w:tc>
          <w:tcPr>
            <w:tcW w:w="1269" w:type="pct"/>
            <w:gridSpan w:val="3"/>
            <w:tcBorders>
              <w:top w:val="single" w:sz="12" w:space="0" w:color="auto"/>
              <w:left w:val="single" w:sz="4" w:space="0" w:color="auto"/>
              <w:bottom w:val="single" w:sz="4" w:space="0" w:color="auto"/>
              <w:right w:val="single" w:sz="12" w:space="0" w:color="auto"/>
            </w:tcBorders>
            <w:vAlign w:val="center"/>
          </w:tcPr>
          <w:p w14:paraId="23169E1A" w14:textId="77777777" w:rsidR="00864C13" w:rsidRPr="00C54BEA" w:rsidRDefault="00864C13" w:rsidP="004E1C58">
            <w:pPr>
              <w:ind w:left="42"/>
              <w:jc w:val="center"/>
              <w:rPr>
                <w:rFonts w:ascii="Arial" w:hAnsi="Arial" w:cs="Arial"/>
                <w:b/>
                <w:sz w:val="18"/>
                <w:szCs w:val="18"/>
              </w:rPr>
            </w:pPr>
            <w:r w:rsidRPr="00C54BEA">
              <w:rPr>
                <w:rFonts w:ascii="Arial" w:hAnsi="Arial" w:cs="Arial"/>
                <w:b/>
                <w:sz w:val="18"/>
                <w:szCs w:val="18"/>
              </w:rPr>
              <w:t>Categoria de bonitate</w:t>
            </w:r>
          </w:p>
        </w:tc>
      </w:tr>
      <w:tr w:rsidR="00864C13" w:rsidRPr="00A37159" w14:paraId="77E10BEC" w14:textId="77777777" w:rsidTr="004E1C58">
        <w:trPr>
          <w:cantSplit/>
          <w:trHeight w:val="234"/>
          <w:jc w:val="center"/>
        </w:trPr>
        <w:tc>
          <w:tcPr>
            <w:tcW w:w="252" w:type="pct"/>
            <w:vMerge/>
            <w:tcBorders>
              <w:left w:val="single" w:sz="12" w:space="0" w:color="auto"/>
              <w:bottom w:val="single" w:sz="12" w:space="0" w:color="auto"/>
              <w:right w:val="single" w:sz="2" w:space="0" w:color="auto"/>
            </w:tcBorders>
            <w:vAlign w:val="center"/>
          </w:tcPr>
          <w:p w14:paraId="0AB07892" w14:textId="77777777" w:rsidR="00864C13" w:rsidRPr="00C54BEA" w:rsidRDefault="00864C13" w:rsidP="004E1C58">
            <w:pPr>
              <w:jc w:val="center"/>
              <w:rPr>
                <w:rFonts w:ascii="Arial" w:hAnsi="Arial" w:cs="Arial"/>
                <w:b/>
                <w:sz w:val="18"/>
                <w:szCs w:val="18"/>
              </w:rPr>
            </w:pPr>
          </w:p>
        </w:tc>
        <w:tc>
          <w:tcPr>
            <w:tcW w:w="389" w:type="pct"/>
            <w:tcBorders>
              <w:top w:val="single" w:sz="4" w:space="0" w:color="auto"/>
              <w:left w:val="single" w:sz="2" w:space="0" w:color="auto"/>
              <w:bottom w:val="single" w:sz="12" w:space="0" w:color="auto"/>
            </w:tcBorders>
            <w:vAlign w:val="center"/>
          </w:tcPr>
          <w:p w14:paraId="2F0E2DCA" w14:textId="77777777" w:rsidR="00864C13" w:rsidRPr="00C54BEA" w:rsidRDefault="00864C13" w:rsidP="004E1C58">
            <w:pPr>
              <w:jc w:val="center"/>
              <w:rPr>
                <w:rFonts w:ascii="Arial" w:hAnsi="Arial" w:cs="Arial"/>
                <w:b/>
                <w:sz w:val="18"/>
                <w:szCs w:val="18"/>
              </w:rPr>
            </w:pPr>
            <w:r w:rsidRPr="00C54BEA">
              <w:rPr>
                <w:rFonts w:ascii="Arial" w:hAnsi="Arial" w:cs="Arial"/>
                <w:b/>
                <w:sz w:val="18"/>
                <w:szCs w:val="18"/>
              </w:rPr>
              <w:t>Cod</w:t>
            </w:r>
          </w:p>
        </w:tc>
        <w:tc>
          <w:tcPr>
            <w:tcW w:w="2342" w:type="pct"/>
            <w:gridSpan w:val="2"/>
            <w:tcBorders>
              <w:top w:val="single" w:sz="4" w:space="0" w:color="auto"/>
              <w:bottom w:val="single" w:sz="12" w:space="0" w:color="auto"/>
              <w:right w:val="single" w:sz="4" w:space="0" w:color="auto"/>
            </w:tcBorders>
            <w:vAlign w:val="center"/>
          </w:tcPr>
          <w:p w14:paraId="4DFF736D" w14:textId="77777777" w:rsidR="00864C13" w:rsidRPr="00C54BEA" w:rsidRDefault="00864C13" w:rsidP="004E1C58">
            <w:pPr>
              <w:jc w:val="center"/>
              <w:rPr>
                <w:rFonts w:ascii="Arial" w:hAnsi="Arial" w:cs="Arial"/>
                <w:b/>
                <w:sz w:val="18"/>
                <w:szCs w:val="18"/>
              </w:rPr>
            </w:pPr>
            <w:r w:rsidRPr="00C54BEA">
              <w:rPr>
                <w:rFonts w:ascii="Arial" w:hAnsi="Arial" w:cs="Arial"/>
                <w:b/>
                <w:sz w:val="18"/>
                <w:szCs w:val="18"/>
              </w:rPr>
              <w:t>Denumire</w:t>
            </w:r>
          </w:p>
        </w:tc>
        <w:tc>
          <w:tcPr>
            <w:tcW w:w="440" w:type="pct"/>
            <w:tcBorders>
              <w:top w:val="single" w:sz="4" w:space="0" w:color="auto"/>
              <w:left w:val="single" w:sz="4" w:space="0" w:color="auto"/>
              <w:bottom w:val="single" w:sz="12" w:space="0" w:color="auto"/>
            </w:tcBorders>
            <w:vAlign w:val="center"/>
          </w:tcPr>
          <w:p w14:paraId="5BFBFCA8" w14:textId="77777777" w:rsidR="00864C13" w:rsidRPr="00C54BEA" w:rsidRDefault="00864C13" w:rsidP="004E1C58">
            <w:pPr>
              <w:jc w:val="center"/>
              <w:rPr>
                <w:rFonts w:ascii="Arial" w:hAnsi="Arial" w:cs="Arial"/>
                <w:b/>
                <w:sz w:val="18"/>
                <w:szCs w:val="18"/>
              </w:rPr>
            </w:pPr>
            <w:r w:rsidRPr="00C54BEA">
              <w:rPr>
                <w:rFonts w:ascii="Arial" w:hAnsi="Arial" w:cs="Arial"/>
                <w:b/>
                <w:sz w:val="18"/>
                <w:szCs w:val="18"/>
              </w:rPr>
              <w:t>Ha</w:t>
            </w:r>
          </w:p>
        </w:tc>
        <w:tc>
          <w:tcPr>
            <w:tcW w:w="307" w:type="pct"/>
            <w:tcBorders>
              <w:top w:val="single" w:sz="4" w:space="0" w:color="auto"/>
              <w:bottom w:val="single" w:sz="12" w:space="0" w:color="auto"/>
              <w:right w:val="single" w:sz="4" w:space="0" w:color="auto"/>
            </w:tcBorders>
            <w:vAlign w:val="center"/>
          </w:tcPr>
          <w:p w14:paraId="6D188D9F" w14:textId="77777777" w:rsidR="00864C13" w:rsidRPr="00C54BEA" w:rsidRDefault="00864C13" w:rsidP="004E1C58">
            <w:pPr>
              <w:jc w:val="center"/>
              <w:rPr>
                <w:rFonts w:ascii="Arial" w:hAnsi="Arial" w:cs="Arial"/>
                <w:b/>
                <w:sz w:val="18"/>
                <w:szCs w:val="18"/>
              </w:rPr>
            </w:pPr>
            <w:r w:rsidRPr="00C54BEA">
              <w:rPr>
                <w:rFonts w:ascii="Arial" w:hAnsi="Arial" w:cs="Arial"/>
                <w:b/>
                <w:sz w:val="18"/>
                <w:szCs w:val="18"/>
              </w:rPr>
              <w:t>%</w:t>
            </w:r>
          </w:p>
        </w:tc>
        <w:tc>
          <w:tcPr>
            <w:tcW w:w="440" w:type="pct"/>
            <w:tcBorders>
              <w:top w:val="single" w:sz="4" w:space="0" w:color="auto"/>
              <w:left w:val="single" w:sz="4" w:space="0" w:color="auto"/>
              <w:bottom w:val="single" w:sz="12" w:space="0" w:color="auto"/>
              <w:right w:val="single" w:sz="2" w:space="0" w:color="auto"/>
            </w:tcBorders>
            <w:vAlign w:val="center"/>
          </w:tcPr>
          <w:p w14:paraId="61FE0FBC" w14:textId="77777777" w:rsidR="00864C13" w:rsidRPr="00C54BEA" w:rsidRDefault="00864C13" w:rsidP="004E1C58">
            <w:pPr>
              <w:jc w:val="center"/>
              <w:rPr>
                <w:rFonts w:ascii="Arial" w:hAnsi="Arial" w:cs="Arial"/>
                <w:b/>
                <w:sz w:val="18"/>
                <w:szCs w:val="18"/>
              </w:rPr>
            </w:pPr>
            <w:r w:rsidRPr="00C54BEA">
              <w:rPr>
                <w:rFonts w:ascii="Arial" w:hAnsi="Arial" w:cs="Arial"/>
                <w:b/>
                <w:sz w:val="18"/>
                <w:szCs w:val="18"/>
              </w:rPr>
              <w:t>Sup.</w:t>
            </w:r>
          </w:p>
        </w:tc>
        <w:tc>
          <w:tcPr>
            <w:tcW w:w="440" w:type="pct"/>
            <w:tcBorders>
              <w:top w:val="single" w:sz="4" w:space="0" w:color="auto"/>
              <w:left w:val="single" w:sz="2" w:space="0" w:color="auto"/>
              <w:bottom w:val="single" w:sz="12" w:space="0" w:color="auto"/>
              <w:right w:val="single" w:sz="4" w:space="0" w:color="auto"/>
            </w:tcBorders>
            <w:vAlign w:val="center"/>
          </w:tcPr>
          <w:p w14:paraId="6AAE8C9D" w14:textId="77777777" w:rsidR="00864C13" w:rsidRPr="00C54BEA" w:rsidRDefault="00864C13" w:rsidP="004E1C58">
            <w:pPr>
              <w:jc w:val="center"/>
              <w:rPr>
                <w:rFonts w:ascii="Arial" w:hAnsi="Arial" w:cs="Arial"/>
                <w:b/>
                <w:sz w:val="18"/>
                <w:szCs w:val="18"/>
              </w:rPr>
            </w:pPr>
            <w:r w:rsidRPr="00C54BEA">
              <w:rPr>
                <w:rFonts w:ascii="Arial" w:hAnsi="Arial" w:cs="Arial"/>
                <w:b/>
                <w:sz w:val="18"/>
                <w:szCs w:val="18"/>
              </w:rPr>
              <w:t>Mijl.</w:t>
            </w:r>
          </w:p>
        </w:tc>
        <w:tc>
          <w:tcPr>
            <w:tcW w:w="389" w:type="pct"/>
            <w:tcBorders>
              <w:top w:val="single" w:sz="4" w:space="0" w:color="auto"/>
              <w:left w:val="single" w:sz="4" w:space="0" w:color="auto"/>
              <w:bottom w:val="single" w:sz="12" w:space="0" w:color="auto"/>
              <w:right w:val="single" w:sz="12" w:space="0" w:color="auto"/>
            </w:tcBorders>
            <w:vAlign w:val="center"/>
          </w:tcPr>
          <w:p w14:paraId="455563C3" w14:textId="77777777" w:rsidR="00864C13" w:rsidRPr="00C54BEA" w:rsidRDefault="00864C13" w:rsidP="004E1C58">
            <w:pPr>
              <w:jc w:val="center"/>
              <w:rPr>
                <w:rFonts w:ascii="Arial" w:hAnsi="Arial" w:cs="Arial"/>
                <w:b/>
                <w:sz w:val="18"/>
                <w:szCs w:val="18"/>
              </w:rPr>
            </w:pPr>
            <w:r w:rsidRPr="00C54BEA">
              <w:rPr>
                <w:rFonts w:ascii="Arial" w:hAnsi="Arial" w:cs="Arial"/>
                <w:b/>
                <w:sz w:val="18"/>
                <w:szCs w:val="18"/>
              </w:rPr>
              <w:t>Inf.</w:t>
            </w:r>
          </w:p>
        </w:tc>
      </w:tr>
      <w:tr w:rsidR="00864C13" w:rsidRPr="00A37159" w14:paraId="24BD0537" w14:textId="77777777" w:rsidTr="004E1C58">
        <w:trPr>
          <w:cantSplit/>
          <w:trHeight w:val="234"/>
          <w:jc w:val="center"/>
        </w:trPr>
        <w:tc>
          <w:tcPr>
            <w:tcW w:w="5000" w:type="pct"/>
            <w:gridSpan w:val="9"/>
            <w:tcBorders>
              <w:top w:val="single" w:sz="4" w:space="0" w:color="auto"/>
              <w:left w:val="single" w:sz="12" w:space="0" w:color="auto"/>
              <w:bottom w:val="single" w:sz="12" w:space="0" w:color="auto"/>
              <w:right w:val="single" w:sz="12" w:space="0" w:color="auto"/>
            </w:tcBorders>
            <w:vAlign w:val="center"/>
          </w:tcPr>
          <w:p w14:paraId="0F936602" w14:textId="77777777" w:rsidR="00864C13" w:rsidRPr="00C54BEA" w:rsidRDefault="00864C13" w:rsidP="004E1C58">
            <w:pPr>
              <w:jc w:val="center"/>
              <w:rPr>
                <w:rFonts w:ascii="Arial" w:hAnsi="Arial" w:cs="Arial"/>
                <w:sz w:val="18"/>
                <w:szCs w:val="18"/>
              </w:rPr>
            </w:pPr>
            <w:r w:rsidRPr="00C54BEA">
              <w:rPr>
                <w:rFonts w:ascii="Arial" w:hAnsi="Arial" w:cs="Arial"/>
                <w:b/>
                <w:sz w:val="18"/>
                <w:szCs w:val="18"/>
              </w:rPr>
              <w:t>FM3 – etajul montan de molidişuri</w:t>
            </w:r>
          </w:p>
        </w:tc>
      </w:tr>
      <w:tr w:rsidR="00864C13" w:rsidRPr="00A37159" w14:paraId="39B3874C" w14:textId="77777777" w:rsidTr="004E1C58">
        <w:trPr>
          <w:cantSplit/>
          <w:trHeight w:val="20"/>
          <w:jc w:val="center"/>
        </w:trPr>
        <w:tc>
          <w:tcPr>
            <w:tcW w:w="252" w:type="pct"/>
            <w:tcBorders>
              <w:left w:val="single" w:sz="12" w:space="0" w:color="auto"/>
              <w:right w:val="single" w:sz="2" w:space="0" w:color="auto"/>
            </w:tcBorders>
            <w:vAlign w:val="center"/>
          </w:tcPr>
          <w:p w14:paraId="027DC216" w14:textId="77777777" w:rsidR="00864C13" w:rsidRPr="00C54BEA" w:rsidRDefault="00864C13" w:rsidP="004E1C58">
            <w:pPr>
              <w:jc w:val="center"/>
              <w:rPr>
                <w:rFonts w:ascii="Arial" w:hAnsi="Arial" w:cs="Arial"/>
                <w:sz w:val="18"/>
                <w:szCs w:val="18"/>
              </w:rPr>
            </w:pPr>
            <w:r w:rsidRPr="00C54BEA">
              <w:rPr>
                <w:rFonts w:ascii="Arial" w:hAnsi="Arial" w:cs="Arial"/>
                <w:sz w:val="18"/>
                <w:szCs w:val="18"/>
              </w:rPr>
              <w:t>1.</w:t>
            </w:r>
          </w:p>
        </w:tc>
        <w:tc>
          <w:tcPr>
            <w:tcW w:w="389" w:type="pct"/>
            <w:tcBorders>
              <w:left w:val="single" w:sz="2" w:space="0" w:color="auto"/>
            </w:tcBorders>
            <w:vAlign w:val="center"/>
          </w:tcPr>
          <w:p w14:paraId="2D8B74D3" w14:textId="77777777" w:rsidR="00864C13" w:rsidRPr="00C54BEA" w:rsidRDefault="00864C13" w:rsidP="004E1C58">
            <w:pPr>
              <w:jc w:val="center"/>
              <w:rPr>
                <w:rFonts w:ascii="Arial" w:hAnsi="Arial" w:cs="Arial"/>
                <w:sz w:val="18"/>
                <w:szCs w:val="18"/>
              </w:rPr>
            </w:pPr>
            <w:r w:rsidRPr="00C54BEA">
              <w:rPr>
                <w:rFonts w:ascii="Arial" w:hAnsi="Arial" w:cs="Arial"/>
                <w:sz w:val="18"/>
                <w:szCs w:val="18"/>
              </w:rPr>
              <w:t>2.3.2.2</w:t>
            </w:r>
          </w:p>
        </w:tc>
        <w:tc>
          <w:tcPr>
            <w:tcW w:w="2342" w:type="pct"/>
            <w:gridSpan w:val="2"/>
            <w:vAlign w:val="center"/>
          </w:tcPr>
          <w:p w14:paraId="5A0D8A49" w14:textId="77777777" w:rsidR="00864C13" w:rsidRPr="00C54BEA" w:rsidRDefault="00864C13" w:rsidP="004E1C58">
            <w:pPr>
              <w:rPr>
                <w:rFonts w:ascii="Arial" w:hAnsi="Arial" w:cs="Arial"/>
                <w:sz w:val="18"/>
                <w:szCs w:val="18"/>
                <w:lang w:val="en-US"/>
              </w:rPr>
            </w:pPr>
            <w:r w:rsidRPr="00C54BEA">
              <w:rPr>
                <w:rFonts w:ascii="Arial" w:hAnsi="Arial" w:cs="Arial"/>
                <w:sz w:val="18"/>
                <w:szCs w:val="18"/>
              </w:rPr>
              <w:t>Montan de molidisuri Bm, brun podzolic-podzol brun, edafic mijlociu, cu Luzula sylvatica</w:t>
            </w:r>
          </w:p>
        </w:tc>
        <w:tc>
          <w:tcPr>
            <w:tcW w:w="440" w:type="pct"/>
            <w:tcBorders>
              <w:top w:val="single" w:sz="4" w:space="0" w:color="auto"/>
              <w:left w:val="single" w:sz="4" w:space="0" w:color="auto"/>
              <w:bottom w:val="single" w:sz="4" w:space="0" w:color="auto"/>
            </w:tcBorders>
            <w:vAlign w:val="center"/>
          </w:tcPr>
          <w:p w14:paraId="547EF5E0" w14:textId="77777777" w:rsidR="00864C13" w:rsidRPr="00C54BEA" w:rsidRDefault="00864C13" w:rsidP="004E1C58">
            <w:pPr>
              <w:jc w:val="center"/>
              <w:rPr>
                <w:rFonts w:ascii="Arial" w:hAnsi="Arial" w:cs="Arial"/>
                <w:sz w:val="18"/>
                <w:szCs w:val="18"/>
              </w:rPr>
            </w:pPr>
            <w:r w:rsidRPr="00C54BEA">
              <w:rPr>
                <w:rFonts w:ascii="Arial" w:hAnsi="Arial" w:cs="Arial"/>
                <w:sz w:val="18"/>
                <w:szCs w:val="18"/>
              </w:rPr>
              <w:t>72,14</w:t>
            </w:r>
          </w:p>
        </w:tc>
        <w:tc>
          <w:tcPr>
            <w:tcW w:w="307" w:type="pct"/>
            <w:tcBorders>
              <w:top w:val="single" w:sz="4" w:space="0" w:color="auto"/>
              <w:bottom w:val="single" w:sz="4" w:space="0" w:color="auto"/>
              <w:right w:val="single" w:sz="4" w:space="0" w:color="auto"/>
            </w:tcBorders>
            <w:vAlign w:val="center"/>
          </w:tcPr>
          <w:p w14:paraId="25AB66AC" w14:textId="77777777" w:rsidR="00864C13" w:rsidRPr="00C54BEA" w:rsidRDefault="00864C13" w:rsidP="004E1C58">
            <w:pPr>
              <w:jc w:val="center"/>
              <w:rPr>
                <w:rFonts w:ascii="Arial" w:hAnsi="Arial" w:cs="Arial"/>
                <w:sz w:val="18"/>
                <w:szCs w:val="18"/>
              </w:rPr>
            </w:pPr>
            <w:r>
              <w:rPr>
                <w:rFonts w:ascii="Arial" w:hAnsi="Arial" w:cs="Arial"/>
                <w:sz w:val="18"/>
                <w:szCs w:val="18"/>
              </w:rPr>
              <w:t>17</w:t>
            </w:r>
          </w:p>
        </w:tc>
        <w:tc>
          <w:tcPr>
            <w:tcW w:w="440" w:type="pct"/>
            <w:tcBorders>
              <w:top w:val="single" w:sz="4" w:space="0" w:color="auto"/>
              <w:left w:val="single" w:sz="4" w:space="0" w:color="auto"/>
              <w:bottom w:val="single" w:sz="4" w:space="0" w:color="auto"/>
              <w:right w:val="single" w:sz="2" w:space="0" w:color="auto"/>
            </w:tcBorders>
            <w:vAlign w:val="center"/>
          </w:tcPr>
          <w:p w14:paraId="3B8E9539" w14:textId="77777777" w:rsidR="00864C13" w:rsidRPr="00C54BEA" w:rsidRDefault="00864C13" w:rsidP="004E1C58">
            <w:pPr>
              <w:jc w:val="center"/>
              <w:rPr>
                <w:rFonts w:ascii="Arial" w:hAnsi="Arial" w:cs="Arial"/>
                <w:sz w:val="18"/>
                <w:szCs w:val="18"/>
              </w:rPr>
            </w:pPr>
            <w:r w:rsidRPr="00C54BEA">
              <w:rPr>
                <w:rFonts w:ascii="Arial" w:hAnsi="Arial" w:cs="Arial"/>
                <w:sz w:val="18"/>
                <w:szCs w:val="18"/>
              </w:rPr>
              <w:t>-</w:t>
            </w:r>
          </w:p>
        </w:tc>
        <w:tc>
          <w:tcPr>
            <w:tcW w:w="440" w:type="pct"/>
            <w:tcBorders>
              <w:top w:val="single" w:sz="4" w:space="0" w:color="auto"/>
              <w:left w:val="single" w:sz="2" w:space="0" w:color="auto"/>
              <w:bottom w:val="single" w:sz="4" w:space="0" w:color="auto"/>
              <w:right w:val="single" w:sz="4" w:space="0" w:color="auto"/>
            </w:tcBorders>
            <w:vAlign w:val="center"/>
          </w:tcPr>
          <w:p w14:paraId="67FF8325" w14:textId="77777777" w:rsidR="00864C13" w:rsidRPr="00C54BEA" w:rsidRDefault="00864C13" w:rsidP="004E1C58">
            <w:pPr>
              <w:jc w:val="center"/>
              <w:rPr>
                <w:rFonts w:ascii="Arial" w:hAnsi="Arial" w:cs="Arial"/>
                <w:sz w:val="18"/>
                <w:szCs w:val="18"/>
              </w:rPr>
            </w:pPr>
            <w:r w:rsidRPr="00C54BEA">
              <w:rPr>
                <w:rFonts w:ascii="Arial" w:hAnsi="Arial" w:cs="Arial"/>
                <w:sz w:val="18"/>
                <w:szCs w:val="18"/>
              </w:rPr>
              <w:t>72,14</w:t>
            </w:r>
          </w:p>
        </w:tc>
        <w:tc>
          <w:tcPr>
            <w:tcW w:w="389" w:type="pct"/>
            <w:tcBorders>
              <w:top w:val="single" w:sz="4" w:space="0" w:color="auto"/>
              <w:left w:val="single" w:sz="4" w:space="0" w:color="auto"/>
              <w:bottom w:val="single" w:sz="4" w:space="0" w:color="auto"/>
              <w:right w:val="single" w:sz="12" w:space="0" w:color="auto"/>
            </w:tcBorders>
            <w:vAlign w:val="center"/>
          </w:tcPr>
          <w:p w14:paraId="505721AB" w14:textId="77777777" w:rsidR="00864C13" w:rsidRPr="00C54BEA" w:rsidRDefault="00864C13" w:rsidP="004E1C58">
            <w:pPr>
              <w:jc w:val="center"/>
              <w:rPr>
                <w:rFonts w:ascii="Arial" w:hAnsi="Arial" w:cs="Arial"/>
                <w:sz w:val="18"/>
                <w:szCs w:val="18"/>
              </w:rPr>
            </w:pPr>
            <w:r w:rsidRPr="00C54BEA">
              <w:rPr>
                <w:rFonts w:ascii="Arial" w:hAnsi="Arial" w:cs="Arial"/>
                <w:sz w:val="18"/>
                <w:szCs w:val="18"/>
              </w:rPr>
              <w:t>-</w:t>
            </w:r>
          </w:p>
        </w:tc>
      </w:tr>
      <w:tr w:rsidR="00864C13" w:rsidRPr="00A37159" w14:paraId="43B81AD2" w14:textId="77777777" w:rsidTr="004E1C58">
        <w:trPr>
          <w:cantSplit/>
          <w:trHeight w:val="20"/>
          <w:jc w:val="center"/>
        </w:trPr>
        <w:tc>
          <w:tcPr>
            <w:tcW w:w="2984" w:type="pct"/>
            <w:gridSpan w:val="4"/>
            <w:tcBorders>
              <w:left w:val="single" w:sz="12" w:space="0" w:color="auto"/>
              <w:bottom w:val="single" w:sz="4" w:space="0" w:color="auto"/>
            </w:tcBorders>
            <w:vAlign w:val="center"/>
          </w:tcPr>
          <w:p w14:paraId="375A30D9" w14:textId="77777777" w:rsidR="00864C13" w:rsidRPr="00C54BEA" w:rsidRDefault="00864C13" w:rsidP="004E1C58">
            <w:pPr>
              <w:jc w:val="center"/>
              <w:rPr>
                <w:rFonts w:ascii="Arial" w:hAnsi="Arial" w:cs="Arial"/>
                <w:b/>
                <w:bCs/>
                <w:sz w:val="18"/>
                <w:szCs w:val="18"/>
              </w:rPr>
            </w:pPr>
            <w:r w:rsidRPr="00C54BEA">
              <w:rPr>
                <w:rFonts w:ascii="Arial" w:hAnsi="Arial" w:cs="Arial"/>
                <w:b/>
                <w:i/>
                <w:sz w:val="18"/>
                <w:szCs w:val="18"/>
              </w:rPr>
              <w:t>Total FM3 – etajul montan de molidişuri</w:t>
            </w:r>
          </w:p>
        </w:tc>
        <w:tc>
          <w:tcPr>
            <w:tcW w:w="440" w:type="pct"/>
            <w:tcBorders>
              <w:top w:val="single" w:sz="4" w:space="0" w:color="auto"/>
              <w:left w:val="single" w:sz="4" w:space="0" w:color="auto"/>
              <w:bottom w:val="single" w:sz="12" w:space="0" w:color="auto"/>
            </w:tcBorders>
            <w:vAlign w:val="center"/>
          </w:tcPr>
          <w:p w14:paraId="1A10BE31" w14:textId="77777777" w:rsidR="00864C13" w:rsidRPr="00C54BEA" w:rsidRDefault="00864C13" w:rsidP="004E1C58">
            <w:pPr>
              <w:jc w:val="center"/>
              <w:rPr>
                <w:rFonts w:ascii="Arial" w:hAnsi="Arial" w:cs="Arial"/>
                <w:b/>
                <w:bCs/>
                <w:i/>
                <w:sz w:val="18"/>
                <w:szCs w:val="18"/>
              </w:rPr>
            </w:pPr>
            <w:r w:rsidRPr="00C54BEA">
              <w:rPr>
                <w:rFonts w:ascii="Arial" w:hAnsi="Arial" w:cs="Arial"/>
                <w:b/>
                <w:bCs/>
                <w:i/>
                <w:sz w:val="18"/>
                <w:szCs w:val="18"/>
              </w:rPr>
              <w:t>72,14</w:t>
            </w:r>
          </w:p>
        </w:tc>
        <w:tc>
          <w:tcPr>
            <w:tcW w:w="307" w:type="pct"/>
            <w:tcBorders>
              <w:top w:val="single" w:sz="4" w:space="0" w:color="auto"/>
              <w:bottom w:val="single" w:sz="12" w:space="0" w:color="auto"/>
              <w:right w:val="single" w:sz="4" w:space="0" w:color="auto"/>
            </w:tcBorders>
            <w:vAlign w:val="center"/>
          </w:tcPr>
          <w:p w14:paraId="0F5D0A9C" w14:textId="77777777" w:rsidR="00864C13" w:rsidRPr="00C54BEA" w:rsidRDefault="00864C13" w:rsidP="004E1C58">
            <w:pPr>
              <w:jc w:val="center"/>
              <w:rPr>
                <w:rFonts w:ascii="Arial" w:hAnsi="Arial" w:cs="Arial"/>
                <w:b/>
                <w:bCs/>
                <w:i/>
                <w:sz w:val="18"/>
                <w:szCs w:val="18"/>
              </w:rPr>
            </w:pPr>
            <w:r>
              <w:rPr>
                <w:rFonts w:ascii="Arial" w:hAnsi="Arial" w:cs="Arial"/>
                <w:b/>
                <w:bCs/>
                <w:i/>
                <w:sz w:val="18"/>
                <w:szCs w:val="18"/>
              </w:rPr>
              <w:t>17</w:t>
            </w:r>
          </w:p>
        </w:tc>
        <w:tc>
          <w:tcPr>
            <w:tcW w:w="440" w:type="pct"/>
            <w:tcBorders>
              <w:top w:val="single" w:sz="4" w:space="0" w:color="auto"/>
              <w:left w:val="single" w:sz="4" w:space="0" w:color="auto"/>
              <w:bottom w:val="single" w:sz="12" w:space="0" w:color="auto"/>
              <w:right w:val="single" w:sz="2" w:space="0" w:color="auto"/>
            </w:tcBorders>
            <w:vAlign w:val="center"/>
          </w:tcPr>
          <w:p w14:paraId="7F6CCDF9" w14:textId="77777777" w:rsidR="00864C13" w:rsidRPr="00C54BEA" w:rsidRDefault="00864C13" w:rsidP="004E1C58">
            <w:pPr>
              <w:jc w:val="center"/>
              <w:rPr>
                <w:rFonts w:ascii="Arial" w:hAnsi="Arial" w:cs="Arial"/>
                <w:b/>
                <w:bCs/>
                <w:i/>
                <w:sz w:val="18"/>
                <w:szCs w:val="18"/>
              </w:rPr>
            </w:pPr>
            <w:r w:rsidRPr="00C54BEA">
              <w:rPr>
                <w:rFonts w:ascii="Arial" w:hAnsi="Arial" w:cs="Arial"/>
                <w:b/>
                <w:bCs/>
                <w:i/>
                <w:sz w:val="18"/>
                <w:szCs w:val="18"/>
              </w:rPr>
              <w:t>-</w:t>
            </w:r>
          </w:p>
        </w:tc>
        <w:tc>
          <w:tcPr>
            <w:tcW w:w="440" w:type="pct"/>
            <w:tcBorders>
              <w:top w:val="single" w:sz="4" w:space="0" w:color="auto"/>
              <w:left w:val="single" w:sz="2" w:space="0" w:color="auto"/>
              <w:bottom w:val="single" w:sz="12" w:space="0" w:color="auto"/>
              <w:right w:val="single" w:sz="4" w:space="0" w:color="auto"/>
            </w:tcBorders>
            <w:vAlign w:val="center"/>
          </w:tcPr>
          <w:p w14:paraId="0C26B85B" w14:textId="77777777" w:rsidR="00864C13" w:rsidRPr="00C54BEA" w:rsidRDefault="00864C13" w:rsidP="004E1C58">
            <w:pPr>
              <w:jc w:val="center"/>
              <w:rPr>
                <w:rFonts w:ascii="Arial" w:hAnsi="Arial" w:cs="Arial"/>
                <w:b/>
                <w:bCs/>
                <w:i/>
                <w:sz w:val="18"/>
                <w:szCs w:val="18"/>
              </w:rPr>
            </w:pPr>
            <w:r w:rsidRPr="00C54BEA">
              <w:rPr>
                <w:rFonts w:ascii="Arial" w:hAnsi="Arial" w:cs="Arial"/>
                <w:b/>
                <w:bCs/>
                <w:i/>
                <w:sz w:val="18"/>
                <w:szCs w:val="18"/>
              </w:rPr>
              <w:t>72,14</w:t>
            </w:r>
          </w:p>
        </w:tc>
        <w:tc>
          <w:tcPr>
            <w:tcW w:w="389" w:type="pct"/>
            <w:tcBorders>
              <w:top w:val="single" w:sz="4" w:space="0" w:color="auto"/>
              <w:left w:val="single" w:sz="4" w:space="0" w:color="auto"/>
              <w:bottom w:val="single" w:sz="12" w:space="0" w:color="auto"/>
              <w:right w:val="single" w:sz="12" w:space="0" w:color="auto"/>
            </w:tcBorders>
            <w:vAlign w:val="center"/>
          </w:tcPr>
          <w:p w14:paraId="447B27F1" w14:textId="77777777" w:rsidR="00864C13" w:rsidRPr="00C54BEA" w:rsidRDefault="00864C13" w:rsidP="004E1C58">
            <w:pPr>
              <w:jc w:val="center"/>
              <w:rPr>
                <w:rFonts w:ascii="Arial" w:hAnsi="Arial" w:cs="Arial"/>
                <w:b/>
                <w:bCs/>
                <w:i/>
                <w:sz w:val="18"/>
                <w:szCs w:val="18"/>
              </w:rPr>
            </w:pPr>
            <w:r w:rsidRPr="00C54BEA">
              <w:rPr>
                <w:rFonts w:ascii="Arial" w:hAnsi="Arial" w:cs="Arial"/>
                <w:b/>
                <w:bCs/>
                <w:i/>
                <w:sz w:val="18"/>
                <w:szCs w:val="18"/>
              </w:rPr>
              <w:t>-</w:t>
            </w:r>
          </w:p>
        </w:tc>
      </w:tr>
      <w:tr w:rsidR="00864C13" w:rsidRPr="00A37159" w14:paraId="0D9F9A70" w14:textId="77777777" w:rsidTr="004E1C58">
        <w:trPr>
          <w:cantSplit/>
          <w:trHeight w:val="20"/>
          <w:jc w:val="center"/>
        </w:trPr>
        <w:tc>
          <w:tcPr>
            <w:tcW w:w="5000" w:type="pct"/>
            <w:gridSpan w:val="9"/>
            <w:tcBorders>
              <w:top w:val="single" w:sz="12" w:space="0" w:color="auto"/>
              <w:left w:val="single" w:sz="12" w:space="0" w:color="auto"/>
              <w:bottom w:val="single" w:sz="12" w:space="0" w:color="auto"/>
              <w:right w:val="single" w:sz="12" w:space="0" w:color="auto"/>
            </w:tcBorders>
            <w:vAlign w:val="center"/>
          </w:tcPr>
          <w:p w14:paraId="08E9D511" w14:textId="77777777" w:rsidR="00864C13" w:rsidRPr="00C54BEA" w:rsidRDefault="00864C13" w:rsidP="004E1C58">
            <w:pPr>
              <w:jc w:val="center"/>
              <w:rPr>
                <w:rFonts w:ascii="Arial" w:hAnsi="Arial" w:cs="Arial"/>
                <w:sz w:val="18"/>
                <w:szCs w:val="18"/>
              </w:rPr>
            </w:pPr>
            <w:r w:rsidRPr="00C54BEA">
              <w:rPr>
                <w:rFonts w:ascii="Arial" w:hAnsi="Arial" w:cs="Arial"/>
                <w:b/>
                <w:sz w:val="18"/>
                <w:szCs w:val="18"/>
              </w:rPr>
              <w:t>FM2 – etajul montan de amestecuri</w:t>
            </w:r>
          </w:p>
        </w:tc>
      </w:tr>
      <w:tr w:rsidR="00864C13" w:rsidRPr="00A37159" w14:paraId="0F9CA2C3" w14:textId="77777777" w:rsidTr="004E1C58">
        <w:trPr>
          <w:cantSplit/>
          <w:trHeight w:val="20"/>
          <w:jc w:val="center"/>
        </w:trPr>
        <w:tc>
          <w:tcPr>
            <w:tcW w:w="252" w:type="pct"/>
            <w:tcBorders>
              <w:left w:val="single" w:sz="12" w:space="0" w:color="auto"/>
              <w:right w:val="single" w:sz="2" w:space="0" w:color="auto"/>
            </w:tcBorders>
            <w:vAlign w:val="center"/>
          </w:tcPr>
          <w:p w14:paraId="3EF46313" w14:textId="77777777" w:rsidR="00864C13" w:rsidRPr="005142CF" w:rsidRDefault="00864C13" w:rsidP="004E1C58">
            <w:pPr>
              <w:jc w:val="center"/>
              <w:rPr>
                <w:rFonts w:ascii="Arial" w:hAnsi="Arial" w:cs="Arial"/>
                <w:sz w:val="18"/>
                <w:szCs w:val="18"/>
              </w:rPr>
            </w:pPr>
            <w:r w:rsidRPr="005142CF">
              <w:rPr>
                <w:rFonts w:ascii="Arial" w:hAnsi="Arial" w:cs="Arial"/>
                <w:sz w:val="18"/>
                <w:szCs w:val="18"/>
              </w:rPr>
              <w:lastRenderedPageBreak/>
              <w:t>2.</w:t>
            </w:r>
          </w:p>
        </w:tc>
        <w:tc>
          <w:tcPr>
            <w:tcW w:w="389" w:type="pct"/>
            <w:tcBorders>
              <w:left w:val="single" w:sz="2" w:space="0" w:color="auto"/>
            </w:tcBorders>
            <w:vAlign w:val="center"/>
          </w:tcPr>
          <w:p w14:paraId="4089A612" w14:textId="77777777" w:rsidR="00864C13" w:rsidRPr="005142CF" w:rsidRDefault="00864C13" w:rsidP="004E1C58">
            <w:pPr>
              <w:jc w:val="center"/>
              <w:rPr>
                <w:rFonts w:ascii="Arial" w:hAnsi="Arial" w:cs="Arial"/>
                <w:sz w:val="18"/>
                <w:szCs w:val="18"/>
              </w:rPr>
            </w:pPr>
            <w:r w:rsidRPr="005142CF">
              <w:rPr>
                <w:rFonts w:ascii="Arial" w:hAnsi="Arial" w:cs="Arial"/>
                <w:sz w:val="18"/>
                <w:szCs w:val="18"/>
              </w:rPr>
              <w:t>3.3.3.2</w:t>
            </w:r>
          </w:p>
        </w:tc>
        <w:tc>
          <w:tcPr>
            <w:tcW w:w="2342" w:type="pct"/>
            <w:gridSpan w:val="2"/>
          </w:tcPr>
          <w:p w14:paraId="7BB4D607" w14:textId="77777777" w:rsidR="00864C13" w:rsidRPr="005142CF" w:rsidRDefault="00864C13" w:rsidP="004E1C58">
            <w:pPr>
              <w:rPr>
                <w:rFonts w:ascii="Arial" w:hAnsi="Arial" w:cs="Arial"/>
                <w:sz w:val="18"/>
                <w:szCs w:val="18"/>
              </w:rPr>
            </w:pPr>
            <w:r w:rsidRPr="005142CF">
              <w:rPr>
                <w:rFonts w:ascii="Arial" w:hAnsi="Arial" w:cs="Arial"/>
                <w:sz w:val="18"/>
                <w:szCs w:val="18"/>
              </w:rPr>
              <w:t xml:space="preserve">Montan de amestec Bm, brun edafic mijlociu, cu </w:t>
            </w:r>
            <w:r w:rsidRPr="005142CF">
              <w:rPr>
                <w:rFonts w:ascii="Arial" w:hAnsi="Arial" w:cs="Arial"/>
                <w:i/>
                <w:sz w:val="18"/>
                <w:szCs w:val="18"/>
              </w:rPr>
              <w:t>Asperula – Dentaria</w:t>
            </w:r>
          </w:p>
        </w:tc>
        <w:tc>
          <w:tcPr>
            <w:tcW w:w="440" w:type="pct"/>
            <w:tcBorders>
              <w:top w:val="single" w:sz="4" w:space="0" w:color="auto"/>
              <w:left w:val="single" w:sz="4" w:space="0" w:color="auto"/>
              <w:bottom w:val="single" w:sz="4" w:space="0" w:color="auto"/>
            </w:tcBorders>
            <w:vAlign w:val="center"/>
          </w:tcPr>
          <w:p w14:paraId="6383D469" w14:textId="77777777" w:rsidR="00864C13" w:rsidRPr="005142CF" w:rsidRDefault="00864C13" w:rsidP="004E1C58">
            <w:pPr>
              <w:jc w:val="center"/>
              <w:rPr>
                <w:rFonts w:ascii="Arial" w:hAnsi="Arial" w:cs="Arial"/>
                <w:sz w:val="18"/>
                <w:szCs w:val="18"/>
              </w:rPr>
            </w:pPr>
            <w:r w:rsidRPr="005142CF">
              <w:rPr>
                <w:rFonts w:ascii="Arial" w:hAnsi="Arial" w:cs="Arial"/>
                <w:sz w:val="18"/>
                <w:szCs w:val="18"/>
              </w:rPr>
              <w:t>299,84</w:t>
            </w:r>
          </w:p>
        </w:tc>
        <w:tc>
          <w:tcPr>
            <w:tcW w:w="307" w:type="pct"/>
            <w:tcBorders>
              <w:top w:val="single" w:sz="4" w:space="0" w:color="auto"/>
              <w:bottom w:val="single" w:sz="4" w:space="0" w:color="auto"/>
              <w:right w:val="single" w:sz="4" w:space="0" w:color="auto"/>
            </w:tcBorders>
            <w:vAlign w:val="center"/>
          </w:tcPr>
          <w:p w14:paraId="5378A260" w14:textId="77777777" w:rsidR="00864C13" w:rsidRPr="005142CF" w:rsidRDefault="00864C13" w:rsidP="004E1C58">
            <w:pPr>
              <w:jc w:val="center"/>
              <w:rPr>
                <w:rFonts w:ascii="Arial" w:hAnsi="Arial" w:cs="Arial"/>
                <w:sz w:val="18"/>
                <w:szCs w:val="18"/>
              </w:rPr>
            </w:pPr>
            <w:r w:rsidRPr="005142CF">
              <w:rPr>
                <w:rFonts w:ascii="Arial" w:hAnsi="Arial" w:cs="Arial"/>
                <w:sz w:val="18"/>
                <w:szCs w:val="18"/>
              </w:rPr>
              <w:t>72</w:t>
            </w:r>
          </w:p>
        </w:tc>
        <w:tc>
          <w:tcPr>
            <w:tcW w:w="440" w:type="pct"/>
            <w:tcBorders>
              <w:top w:val="single" w:sz="4" w:space="0" w:color="auto"/>
              <w:left w:val="single" w:sz="4" w:space="0" w:color="auto"/>
              <w:bottom w:val="single" w:sz="4" w:space="0" w:color="auto"/>
              <w:right w:val="single" w:sz="2" w:space="0" w:color="auto"/>
            </w:tcBorders>
            <w:vAlign w:val="center"/>
          </w:tcPr>
          <w:p w14:paraId="55FA1BBC" w14:textId="77777777" w:rsidR="00864C13" w:rsidRPr="005142CF" w:rsidRDefault="00864C13" w:rsidP="004E1C58">
            <w:pPr>
              <w:jc w:val="center"/>
              <w:rPr>
                <w:rFonts w:ascii="Arial" w:hAnsi="Arial" w:cs="Arial"/>
                <w:sz w:val="18"/>
                <w:szCs w:val="18"/>
              </w:rPr>
            </w:pPr>
            <w:r w:rsidRPr="005142CF">
              <w:rPr>
                <w:rFonts w:ascii="Arial" w:hAnsi="Arial" w:cs="Arial"/>
                <w:sz w:val="18"/>
                <w:szCs w:val="18"/>
              </w:rPr>
              <w:t>-</w:t>
            </w:r>
          </w:p>
        </w:tc>
        <w:tc>
          <w:tcPr>
            <w:tcW w:w="440" w:type="pct"/>
            <w:tcBorders>
              <w:top w:val="single" w:sz="4" w:space="0" w:color="auto"/>
              <w:left w:val="single" w:sz="2" w:space="0" w:color="auto"/>
              <w:bottom w:val="single" w:sz="4" w:space="0" w:color="auto"/>
              <w:right w:val="single" w:sz="4" w:space="0" w:color="auto"/>
            </w:tcBorders>
            <w:vAlign w:val="center"/>
          </w:tcPr>
          <w:p w14:paraId="7706D37C" w14:textId="77777777" w:rsidR="00864C13" w:rsidRPr="005142CF" w:rsidRDefault="00864C13" w:rsidP="004E1C58">
            <w:pPr>
              <w:jc w:val="center"/>
              <w:rPr>
                <w:rFonts w:ascii="Arial" w:hAnsi="Arial" w:cs="Arial"/>
                <w:sz w:val="18"/>
                <w:szCs w:val="18"/>
              </w:rPr>
            </w:pPr>
            <w:r w:rsidRPr="005142CF">
              <w:rPr>
                <w:rFonts w:ascii="Arial" w:hAnsi="Arial" w:cs="Arial"/>
                <w:sz w:val="18"/>
                <w:szCs w:val="18"/>
              </w:rPr>
              <w:t>299,84</w:t>
            </w:r>
          </w:p>
        </w:tc>
        <w:tc>
          <w:tcPr>
            <w:tcW w:w="389" w:type="pct"/>
            <w:tcBorders>
              <w:top w:val="single" w:sz="4" w:space="0" w:color="auto"/>
              <w:left w:val="single" w:sz="4" w:space="0" w:color="auto"/>
              <w:bottom w:val="single" w:sz="4" w:space="0" w:color="auto"/>
              <w:right w:val="single" w:sz="12" w:space="0" w:color="auto"/>
            </w:tcBorders>
            <w:vAlign w:val="center"/>
          </w:tcPr>
          <w:p w14:paraId="5BEC343B" w14:textId="77777777" w:rsidR="00864C13" w:rsidRPr="005142CF" w:rsidRDefault="00864C13" w:rsidP="004E1C58">
            <w:pPr>
              <w:jc w:val="center"/>
              <w:rPr>
                <w:rFonts w:ascii="Arial" w:hAnsi="Arial" w:cs="Arial"/>
                <w:sz w:val="18"/>
                <w:szCs w:val="18"/>
              </w:rPr>
            </w:pPr>
            <w:r w:rsidRPr="005142CF">
              <w:rPr>
                <w:rFonts w:ascii="Arial" w:hAnsi="Arial" w:cs="Arial"/>
                <w:sz w:val="18"/>
                <w:szCs w:val="18"/>
              </w:rPr>
              <w:t>-</w:t>
            </w:r>
          </w:p>
        </w:tc>
      </w:tr>
      <w:tr w:rsidR="00864C13" w:rsidRPr="00A37159" w14:paraId="5F88F752" w14:textId="77777777" w:rsidTr="004E1C58">
        <w:trPr>
          <w:cantSplit/>
          <w:trHeight w:val="20"/>
          <w:jc w:val="center"/>
        </w:trPr>
        <w:tc>
          <w:tcPr>
            <w:tcW w:w="252" w:type="pct"/>
            <w:tcBorders>
              <w:left w:val="single" w:sz="12" w:space="0" w:color="auto"/>
              <w:bottom w:val="single" w:sz="4" w:space="0" w:color="auto"/>
              <w:right w:val="single" w:sz="2" w:space="0" w:color="auto"/>
            </w:tcBorders>
            <w:vAlign w:val="center"/>
          </w:tcPr>
          <w:p w14:paraId="071CD8D4" w14:textId="77777777" w:rsidR="00864C13" w:rsidRPr="005142CF" w:rsidRDefault="00864C13" w:rsidP="004E1C58">
            <w:pPr>
              <w:jc w:val="center"/>
              <w:rPr>
                <w:rFonts w:ascii="Arial" w:hAnsi="Arial" w:cs="Arial"/>
                <w:sz w:val="18"/>
                <w:szCs w:val="18"/>
              </w:rPr>
            </w:pPr>
            <w:r w:rsidRPr="005142CF">
              <w:rPr>
                <w:rFonts w:ascii="Arial" w:hAnsi="Arial" w:cs="Arial"/>
                <w:sz w:val="18"/>
                <w:szCs w:val="18"/>
              </w:rPr>
              <w:t>3.</w:t>
            </w:r>
          </w:p>
        </w:tc>
        <w:tc>
          <w:tcPr>
            <w:tcW w:w="389" w:type="pct"/>
            <w:tcBorders>
              <w:left w:val="single" w:sz="2" w:space="0" w:color="auto"/>
              <w:bottom w:val="single" w:sz="4" w:space="0" w:color="auto"/>
            </w:tcBorders>
            <w:vAlign w:val="center"/>
          </w:tcPr>
          <w:p w14:paraId="78B6E327" w14:textId="77777777" w:rsidR="00864C13" w:rsidRPr="005142CF" w:rsidRDefault="00864C13" w:rsidP="004E1C58">
            <w:pPr>
              <w:jc w:val="center"/>
              <w:rPr>
                <w:rFonts w:ascii="Arial" w:hAnsi="Arial" w:cs="Arial"/>
                <w:sz w:val="18"/>
                <w:szCs w:val="18"/>
              </w:rPr>
            </w:pPr>
            <w:r w:rsidRPr="005142CF">
              <w:rPr>
                <w:rFonts w:ascii="Arial" w:hAnsi="Arial" w:cs="Arial"/>
                <w:sz w:val="18"/>
                <w:szCs w:val="18"/>
              </w:rPr>
              <w:t>3.3.3.3</w:t>
            </w:r>
          </w:p>
        </w:tc>
        <w:tc>
          <w:tcPr>
            <w:tcW w:w="2342" w:type="pct"/>
            <w:gridSpan w:val="2"/>
            <w:tcBorders>
              <w:bottom w:val="single" w:sz="4" w:space="0" w:color="auto"/>
            </w:tcBorders>
            <w:vAlign w:val="center"/>
          </w:tcPr>
          <w:p w14:paraId="1B353A78" w14:textId="77777777" w:rsidR="00864C13" w:rsidRPr="005142CF" w:rsidRDefault="00864C13" w:rsidP="004E1C58">
            <w:pPr>
              <w:rPr>
                <w:rFonts w:ascii="Arial" w:hAnsi="Arial" w:cs="Arial"/>
                <w:sz w:val="18"/>
                <w:szCs w:val="18"/>
              </w:rPr>
            </w:pPr>
            <w:r w:rsidRPr="005142CF">
              <w:rPr>
                <w:rFonts w:ascii="Arial" w:hAnsi="Arial" w:cs="Arial"/>
                <w:sz w:val="18"/>
                <w:szCs w:val="18"/>
              </w:rPr>
              <w:t xml:space="preserve">Montan de amestec Bs, brun edafic mare, cu </w:t>
            </w:r>
            <w:r w:rsidRPr="005142CF">
              <w:rPr>
                <w:rFonts w:ascii="Arial" w:hAnsi="Arial" w:cs="Arial"/>
                <w:i/>
                <w:sz w:val="18"/>
                <w:szCs w:val="18"/>
              </w:rPr>
              <w:t>Asperula – Dentaria</w:t>
            </w:r>
          </w:p>
        </w:tc>
        <w:tc>
          <w:tcPr>
            <w:tcW w:w="440" w:type="pct"/>
            <w:tcBorders>
              <w:top w:val="single" w:sz="4" w:space="0" w:color="auto"/>
              <w:left w:val="single" w:sz="4" w:space="0" w:color="auto"/>
              <w:bottom w:val="single" w:sz="4" w:space="0" w:color="auto"/>
            </w:tcBorders>
            <w:vAlign w:val="center"/>
          </w:tcPr>
          <w:p w14:paraId="6410C543" w14:textId="77777777" w:rsidR="00864C13" w:rsidRPr="005142CF" w:rsidRDefault="00864C13" w:rsidP="004E1C58">
            <w:pPr>
              <w:jc w:val="center"/>
              <w:rPr>
                <w:rFonts w:ascii="Arial" w:hAnsi="Arial" w:cs="Arial"/>
                <w:sz w:val="18"/>
                <w:szCs w:val="18"/>
              </w:rPr>
            </w:pPr>
            <w:r w:rsidRPr="005142CF">
              <w:rPr>
                <w:rFonts w:ascii="Arial" w:hAnsi="Arial" w:cs="Arial"/>
                <w:sz w:val="18"/>
                <w:szCs w:val="18"/>
              </w:rPr>
              <w:t>7,22</w:t>
            </w:r>
          </w:p>
        </w:tc>
        <w:tc>
          <w:tcPr>
            <w:tcW w:w="307" w:type="pct"/>
            <w:tcBorders>
              <w:top w:val="single" w:sz="4" w:space="0" w:color="auto"/>
              <w:bottom w:val="single" w:sz="4" w:space="0" w:color="auto"/>
              <w:right w:val="single" w:sz="4" w:space="0" w:color="auto"/>
            </w:tcBorders>
            <w:vAlign w:val="center"/>
          </w:tcPr>
          <w:p w14:paraId="726C99F7" w14:textId="77777777" w:rsidR="00864C13" w:rsidRPr="005142CF" w:rsidRDefault="00864C13" w:rsidP="004E1C58">
            <w:pPr>
              <w:jc w:val="center"/>
              <w:rPr>
                <w:rFonts w:ascii="Arial" w:hAnsi="Arial" w:cs="Arial"/>
                <w:sz w:val="18"/>
                <w:szCs w:val="18"/>
              </w:rPr>
            </w:pPr>
            <w:r w:rsidRPr="005142CF">
              <w:rPr>
                <w:rFonts w:ascii="Arial" w:hAnsi="Arial" w:cs="Arial"/>
                <w:sz w:val="18"/>
                <w:szCs w:val="18"/>
              </w:rPr>
              <w:t>2</w:t>
            </w:r>
          </w:p>
        </w:tc>
        <w:tc>
          <w:tcPr>
            <w:tcW w:w="440" w:type="pct"/>
            <w:tcBorders>
              <w:top w:val="single" w:sz="4" w:space="0" w:color="auto"/>
              <w:left w:val="single" w:sz="4" w:space="0" w:color="auto"/>
              <w:bottom w:val="single" w:sz="4" w:space="0" w:color="auto"/>
              <w:right w:val="single" w:sz="2" w:space="0" w:color="auto"/>
            </w:tcBorders>
            <w:vAlign w:val="center"/>
          </w:tcPr>
          <w:p w14:paraId="4B5B97E2" w14:textId="77777777" w:rsidR="00864C13" w:rsidRPr="005142CF" w:rsidRDefault="00864C13" w:rsidP="004E1C58">
            <w:pPr>
              <w:jc w:val="center"/>
              <w:rPr>
                <w:rFonts w:ascii="Arial" w:hAnsi="Arial" w:cs="Arial"/>
                <w:sz w:val="18"/>
                <w:szCs w:val="18"/>
              </w:rPr>
            </w:pPr>
            <w:r w:rsidRPr="005142CF">
              <w:rPr>
                <w:rFonts w:ascii="Arial" w:hAnsi="Arial" w:cs="Arial"/>
                <w:sz w:val="18"/>
                <w:szCs w:val="18"/>
              </w:rPr>
              <w:t>7,22</w:t>
            </w:r>
          </w:p>
        </w:tc>
        <w:tc>
          <w:tcPr>
            <w:tcW w:w="440" w:type="pct"/>
            <w:tcBorders>
              <w:top w:val="single" w:sz="4" w:space="0" w:color="auto"/>
              <w:left w:val="single" w:sz="2" w:space="0" w:color="auto"/>
              <w:bottom w:val="single" w:sz="4" w:space="0" w:color="auto"/>
              <w:right w:val="single" w:sz="4" w:space="0" w:color="auto"/>
            </w:tcBorders>
            <w:vAlign w:val="center"/>
          </w:tcPr>
          <w:p w14:paraId="13DE9C62" w14:textId="77777777" w:rsidR="00864C13" w:rsidRPr="005142CF" w:rsidRDefault="00864C13" w:rsidP="004E1C58">
            <w:pPr>
              <w:jc w:val="center"/>
              <w:rPr>
                <w:rFonts w:ascii="Arial" w:hAnsi="Arial" w:cs="Arial"/>
                <w:sz w:val="18"/>
                <w:szCs w:val="18"/>
              </w:rPr>
            </w:pPr>
            <w:r w:rsidRPr="005142CF">
              <w:rPr>
                <w:rFonts w:ascii="Arial" w:hAnsi="Arial" w:cs="Arial"/>
                <w:sz w:val="18"/>
                <w:szCs w:val="18"/>
              </w:rPr>
              <w:t>-</w:t>
            </w:r>
          </w:p>
        </w:tc>
        <w:tc>
          <w:tcPr>
            <w:tcW w:w="389" w:type="pct"/>
            <w:tcBorders>
              <w:top w:val="single" w:sz="4" w:space="0" w:color="auto"/>
              <w:left w:val="single" w:sz="4" w:space="0" w:color="auto"/>
              <w:bottom w:val="single" w:sz="4" w:space="0" w:color="auto"/>
              <w:right w:val="single" w:sz="12" w:space="0" w:color="auto"/>
            </w:tcBorders>
            <w:vAlign w:val="center"/>
          </w:tcPr>
          <w:p w14:paraId="5E2228ED" w14:textId="77777777" w:rsidR="00864C13" w:rsidRPr="005142CF" w:rsidRDefault="00864C13" w:rsidP="004E1C58">
            <w:pPr>
              <w:jc w:val="center"/>
              <w:rPr>
                <w:rFonts w:ascii="Arial" w:hAnsi="Arial" w:cs="Arial"/>
                <w:sz w:val="18"/>
                <w:szCs w:val="18"/>
              </w:rPr>
            </w:pPr>
            <w:r w:rsidRPr="005142CF">
              <w:rPr>
                <w:rFonts w:ascii="Arial" w:hAnsi="Arial" w:cs="Arial"/>
                <w:sz w:val="18"/>
                <w:szCs w:val="18"/>
              </w:rPr>
              <w:t>-</w:t>
            </w:r>
          </w:p>
        </w:tc>
      </w:tr>
      <w:tr w:rsidR="00864C13" w:rsidRPr="00A37159" w14:paraId="679CC94E" w14:textId="77777777" w:rsidTr="004E1C58">
        <w:trPr>
          <w:cantSplit/>
          <w:trHeight w:val="20"/>
          <w:jc w:val="center"/>
        </w:trPr>
        <w:tc>
          <w:tcPr>
            <w:tcW w:w="252" w:type="pct"/>
            <w:tcBorders>
              <w:left w:val="single" w:sz="12" w:space="0" w:color="auto"/>
              <w:bottom w:val="single" w:sz="4" w:space="0" w:color="auto"/>
              <w:right w:val="single" w:sz="2" w:space="0" w:color="auto"/>
            </w:tcBorders>
            <w:vAlign w:val="center"/>
          </w:tcPr>
          <w:p w14:paraId="2484DBDC" w14:textId="77777777" w:rsidR="00864C13" w:rsidRPr="005142CF" w:rsidRDefault="00864C13" w:rsidP="004E1C58">
            <w:pPr>
              <w:jc w:val="center"/>
              <w:rPr>
                <w:rFonts w:ascii="Arial" w:hAnsi="Arial" w:cs="Arial"/>
                <w:sz w:val="18"/>
                <w:szCs w:val="18"/>
              </w:rPr>
            </w:pPr>
            <w:r w:rsidRPr="005142CF">
              <w:rPr>
                <w:rFonts w:ascii="Arial" w:hAnsi="Arial" w:cs="Arial"/>
                <w:sz w:val="18"/>
                <w:szCs w:val="18"/>
              </w:rPr>
              <w:t>4.</w:t>
            </w:r>
          </w:p>
        </w:tc>
        <w:tc>
          <w:tcPr>
            <w:tcW w:w="389" w:type="pct"/>
            <w:tcBorders>
              <w:left w:val="single" w:sz="2" w:space="0" w:color="auto"/>
              <w:bottom w:val="single" w:sz="4" w:space="0" w:color="auto"/>
            </w:tcBorders>
            <w:vAlign w:val="center"/>
          </w:tcPr>
          <w:p w14:paraId="17F33CF3" w14:textId="77777777" w:rsidR="00864C13" w:rsidRPr="005142CF" w:rsidRDefault="00864C13" w:rsidP="004E1C58">
            <w:pPr>
              <w:jc w:val="center"/>
              <w:rPr>
                <w:rFonts w:ascii="Arial" w:hAnsi="Arial" w:cs="Arial"/>
                <w:sz w:val="18"/>
                <w:szCs w:val="18"/>
              </w:rPr>
            </w:pPr>
            <w:r w:rsidRPr="005142CF">
              <w:rPr>
                <w:rFonts w:ascii="Arial" w:hAnsi="Arial" w:cs="Arial"/>
                <w:sz w:val="18"/>
                <w:szCs w:val="18"/>
              </w:rPr>
              <w:t>3.7.3.0</w:t>
            </w:r>
          </w:p>
        </w:tc>
        <w:tc>
          <w:tcPr>
            <w:tcW w:w="2342" w:type="pct"/>
            <w:gridSpan w:val="2"/>
            <w:tcBorders>
              <w:bottom w:val="single" w:sz="4" w:space="0" w:color="auto"/>
            </w:tcBorders>
            <w:vAlign w:val="center"/>
          </w:tcPr>
          <w:p w14:paraId="6975E854" w14:textId="77777777" w:rsidR="00864C13" w:rsidRPr="005142CF" w:rsidRDefault="00864C13" w:rsidP="004E1C58">
            <w:pPr>
              <w:rPr>
                <w:rFonts w:ascii="Arial" w:hAnsi="Arial" w:cs="Arial"/>
                <w:sz w:val="18"/>
                <w:szCs w:val="18"/>
              </w:rPr>
            </w:pPr>
            <w:r w:rsidRPr="005142CF">
              <w:rPr>
                <w:rFonts w:ascii="Arial" w:hAnsi="Arial" w:cs="Arial"/>
                <w:sz w:val="18"/>
                <w:szCs w:val="18"/>
              </w:rPr>
              <w:t>Montan de amestec Bm aluvial moderat humifer</w:t>
            </w:r>
          </w:p>
        </w:tc>
        <w:tc>
          <w:tcPr>
            <w:tcW w:w="440" w:type="pct"/>
            <w:tcBorders>
              <w:top w:val="single" w:sz="4" w:space="0" w:color="auto"/>
              <w:left w:val="single" w:sz="4" w:space="0" w:color="auto"/>
              <w:bottom w:val="single" w:sz="4" w:space="0" w:color="auto"/>
            </w:tcBorders>
            <w:vAlign w:val="center"/>
          </w:tcPr>
          <w:p w14:paraId="6B5EC53D" w14:textId="77777777" w:rsidR="00864C13" w:rsidRPr="005142CF" w:rsidRDefault="00864C13" w:rsidP="004E1C58">
            <w:pPr>
              <w:jc w:val="center"/>
              <w:rPr>
                <w:rFonts w:ascii="Arial" w:hAnsi="Arial" w:cs="Arial"/>
                <w:sz w:val="18"/>
                <w:szCs w:val="18"/>
              </w:rPr>
            </w:pPr>
            <w:r w:rsidRPr="005142CF">
              <w:rPr>
                <w:rFonts w:ascii="Arial" w:hAnsi="Arial" w:cs="Arial"/>
                <w:sz w:val="18"/>
                <w:szCs w:val="18"/>
              </w:rPr>
              <w:t>6,40</w:t>
            </w:r>
          </w:p>
        </w:tc>
        <w:tc>
          <w:tcPr>
            <w:tcW w:w="307" w:type="pct"/>
            <w:tcBorders>
              <w:top w:val="single" w:sz="4" w:space="0" w:color="auto"/>
              <w:bottom w:val="single" w:sz="4" w:space="0" w:color="auto"/>
              <w:right w:val="single" w:sz="4" w:space="0" w:color="auto"/>
            </w:tcBorders>
            <w:vAlign w:val="center"/>
          </w:tcPr>
          <w:p w14:paraId="2DC1B67D" w14:textId="77777777" w:rsidR="00864C13" w:rsidRPr="005142CF" w:rsidRDefault="00864C13" w:rsidP="004E1C58">
            <w:pPr>
              <w:jc w:val="center"/>
              <w:rPr>
                <w:rFonts w:ascii="Arial" w:hAnsi="Arial" w:cs="Arial"/>
                <w:sz w:val="18"/>
                <w:szCs w:val="18"/>
              </w:rPr>
            </w:pPr>
            <w:r w:rsidRPr="005142CF">
              <w:rPr>
                <w:rFonts w:ascii="Arial" w:hAnsi="Arial" w:cs="Arial"/>
                <w:sz w:val="18"/>
                <w:szCs w:val="18"/>
              </w:rPr>
              <w:t>2</w:t>
            </w:r>
          </w:p>
        </w:tc>
        <w:tc>
          <w:tcPr>
            <w:tcW w:w="440" w:type="pct"/>
            <w:tcBorders>
              <w:top w:val="single" w:sz="4" w:space="0" w:color="auto"/>
              <w:left w:val="single" w:sz="4" w:space="0" w:color="auto"/>
              <w:bottom w:val="single" w:sz="4" w:space="0" w:color="auto"/>
              <w:right w:val="single" w:sz="2" w:space="0" w:color="auto"/>
            </w:tcBorders>
            <w:vAlign w:val="center"/>
          </w:tcPr>
          <w:p w14:paraId="7B82A0AA" w14:textId="77777777" w:rsidR="00864C13" w:rsidRPr="005142CF" w:rsidRDefault="00864C13" w:rsidP="004E1C58">
            <w:pPr>
              <w:jc w:val="center"/>
              <w:rPr>
                <w:rFonts w:ascii="Arial" w:hAnsi="Arial" w:cs="Arial"/>
                <w:sz w:val="18"/>
                <w:szCs w:val="18"/>
              </w:rPr>
            </w:pPr>
            <w:r w:rsidRPr="005142CF">
              <w:rPr>
                <w:rFonts w:ascii="Arial" w:hAnsi="Arial" w:cs="Arial"/>
                <w:sz w:val="18"/>
                <w:szCs w:val="18"/>
              </w:rPr>
              <w:t>-</w:t>
            </w:r>
          </w:p>
        </w:tc>
        <w:tc>
          <w:tcPr>
            <w:tcW w:w="440" w:type="pct"/>
            <w:tcBorders>
              <w:top w:val="single" w:sz="4" w:space="0" w:color="auto"/>
              <w:left w:val="single" w:sz="2" w:space="0" w:color="auto"/>
              <w:bottom w:val="single" w:sz="4" w:space="0" w:color="auto"/>
              <w:right w:val="single" w:sz="4" w:space="0" w:color="auto"/>
            </w:tcBorders>
            <w:vAlign w:val="center"/>
          </w:tcPr>
          <w:p w14:paraId="5D5A8FFE" w14:textId="77777777" w:rsidR="00864C13" w:rsidRPr="005142CF" w:rsidRDefault="00864C13" w:rsidP="004E1C58">
            <w:pPr>
              <w:jc w:val="center"/>
              <w:rPr>
                <w:rFonts w:ascii="Arial" w:hAnsi="Arial" w:cs="Arial"/>
                <w:sz w:val="18"/>
                <w:szCs w:val="18"/>
              </w:rPr>
            </w:pPr>
            <w:r w:rsidRPr="005142CF">
              <w:rPr>
                <w:rFonts w:ascii="Arial" w:hAnsi="Arial" w:cs="Arial"/>
                <w:sz w:val="18"/>
                <w:szCs w:val="18"/>
              </w:rPr>
              <w:t>6,40</w:t>
            </w:r>
          </w:p>
        </w:tc>
        <w:tc>
          <w:tcPr>
            <w:tcW w:w="389" w:type="pct"/>
            <w:tcBorders>
              <w:top w:val="single" w:sz="4" w:space="0" w:color="auto"/>
              <w:left w:val="single" w:sz="4" w:space="0" w:color="auto"/>
              <w:bottom w:val="single" w:sz="4" w:space="0" w:color="auto"/>
              <w:right w:val="single" w:sz="12" w:space="0" w:color="auto"/>
            </w:tcBorders>
            <w:vAlign w:val="center"/>
          </w:tcPr>
          <w:p w14:paraId="7652F563" w14:textId="77777777" w:rsidR="00864C13" w:rsidRPr="005142CF" w:rsidRDefault="00864C13" w:rsidP="004E1C58">
            <w:pPr>
              <w:jc w:val="center"/>
              <w:rPr>
                <w:rFonts w:ascii="Arial" w:hAnsi="Arial" w:cs="Arial"/>
                <w:sz w:val="18"/>
                <w:szCs w:val="18"/>
              </w:rPr>
            </w:pPr>
            <w:r w:rsidRPr="005142CF">
              <w:rPr>
                <w:rFonts w:ascii="Arial" w:hAnsi="Arial" w:cs="Arial"/>
                <w:sz w:val="18"/>
                <w:szCs w:val="18"/>
              </w:rPr>
              <w:t>-</w:t>
            </w:r>
          </w:p>
        </w:tc>
      </w:tr>
      <w:tr w:rsidR="00864C13" w:rsidRPr="00A37159" w14:paraId="7089A277" w14:textId="77777777" w:rsidTr="004E1C58">
        <w:trPr>
          <w:cantSplit/>
          <w:trHeight w:val="20"/>
          <w:jc w:val="center"/>
        </w:trPr>
        <w:tc>
          <w:tcPr>
            <w:tcW w:w="2984" w:type="pct"/>
            <w:gridSpan w:val="4"/>
            <w:tcBorders>
              <w:left w:val="single" w:sz="12" w:space="0" w:color="auto"/>
              <w:bottom w:val="single" w:sz="12" w:space="0" w:color="auto"/>
            </w:tcBorders>
            <w:vAlign w:val="center"/>
          </w:tcPr>
          <w:p w14:paraId="04E3965F" w14:textId="77777777" w:rsidR="00864C13" w:rsidRPr="005142CF" w:rsidRDefault="00864C13" w:rsidP="004E1C58">
            <w:pPr>
              <w:jc w:val="center"/>
              <w:rPr>
                <w:rFonts w:ascii="Arial" w:hAnsi="Arial" w:cs="Arial"/>
                <w:b/>
                <w:bCs/>
                <w:sz w:val="18"/>
                <w:szCs w:val="18"/>
              </w:rPr>
            </w:pPr>
            <w:r w:rsidRPr="005142CF">
              <w:rPr>
                <w:rFonts w:ascii="Arial" w:hAnsi="Arial" w:cs="Arial"/>
                <w:b/>
                <w:i/>
                <w:sz w:val="18"/>
                <w:szCs w:val="18"/>
              </w:rPr>
              <w:t>Total FM2 – etajul montan de amestecuri</w:t>
            </w:r>
          </w:p>
        </w:tc>
        <w:tc>
          <w:tcPr>
            <w:tcW w:w="440" w:type="pct"/>
            <w:tcBorders>
              <w:top w:val="single" w:sz="4" w:space="0" w:color="auto"/>
              <w:left w:val="single" w:sz="4" w:space="0" w:color="auto"/>
              <w:bottom w:val="single" w:sz="12" w:space="0" w:color="auto"/>
            </w:tcBorders>
            <w:vAlign w:val="center"/>
          </w:tcPr>
          <w:p w14:paraId="2A0C769B" w14:textId="77777777" w:rsidR="00864C13" w:rsidRPr="005142CF" w:rsidRDefault="00864C13" w:rsidP="004E1C58">
            <w:pPr>
              <w:jc w:val="center"/>
              <w:rPr>
                <w:rFonts w:ascii="Arial" w:hAnsi="Arial" w:cs="Arial"/>
                <w:b/>
                <w:bCs/>
                <w:i/>
                <w:iCs/>
                <w:sz w:val="18"/>
                <w:szCs w:val="18"/>
              </w:rPr>
            </w:pPr>
            <w:r w:rsidRPr="005142CF">
              <w:rPr>
                <w:rFonts w:ascii="Arial" w:hAnsi="Arial" w:cs="Arial"/>
                <w:b/>
                <w:bCs/>
                <w:i/>
                <w:iCs/>
                <w:sz w:val="18"/>
                <w:szCs w:val="18"/>
              </w:rPr>
              <w:t>313,46</w:t>
            </w:r>
          </w:p>
        </w:tc>
        <w:tc>
          <w:tcPr>
            <w:tcW w:w="307" w:type="pct"/>
            <w:tcBorders>
              <w:top w:val="single" w:sz="4" w:space="0" w:color="auto"/>
              <w:bottom w:val="single" w:sz="12" w:space="0" w:color="auto"/>
              <w:right w:val="single" w:sz="4" w:space="0" w:color="auto"/>
            </w:tcBorders>
            <w:vAlign w:val="center"/>
          </w:tcPr>
          <w:p w14:paraId="3B2EE5B6" w14:textId="77777777" w:rsidR="00864C13" w:rsidRPr="005142CF" w:rsidRDefault="00864C13" w:rsidP="004E1C58">
            <w:pPr>
              <w:jc w:val="center"/>
              <w:rPr>
                <w:rFonts w:ascii="Arial" w:hAnsi="Arial" w:cs="Arial"/>
                <w:b/>
                <w:bCs/>
                <w:i/>
                <w:iCs/>
                <w:sz w:val="18"/>
                <w:szCs w:val="18"/>
              </w:rPr>
            </w:pPr>
            <w:r w:rsidRPr="005142CF">
              <w:rPr>
                <w:rFonts w:ascii="Arial" w:hAnsi="Arial" w:cs="Arial"/>
                <w:b/>
                <w:bCs/>
                <w:i/>
                <w:iCs/>
                <w:sz w:val="18"/>
                <w:szCs w:val="18"/>
              </w:rPr>
              <w:t>76</w:t>
            </w:r>
          </w:p>
        </w:tc>
        <w:tc>
          <w:tcPr>
            <w:tcW w:w="440" w:type="pct"/>
            <w:tcBorders>
              <w:top w:val="single" w:sz="4" w:space="0" w:color="auto"/>
              <w:left w:val="single" w:sz="4" w:space="0" w:color="auto"/>
              <w:bottom w:val="single" w:sz="12" w:space="0" w:color="auto"/>
              <w:right w:val="single" w:sz="2" w:space="0" w:color="auto"/>
            </w:tcBorders>
            <w:vAlign w:val="center"/>
          </w:tcPr>
          <w:p w14:paraId="112F42F3" w14:textId="77777777" w:rsidR="00864C13" w:rsidRPr="005142CF" w:rsidRDefault="00864C13" w:rsidP="004E1C58">
            <w:pPr>
              <w:jc w:val="center"/>
              <w:rPr>
                <w:rFonts w:ascii="Arial" w:hAnsi="Arial" w:cs="Arial"/>
                <w:b/>
                <w:bCs/>
                <w:i/>
                <w:iCs/>
                <w:sz w:val="18"/>
                <w:szCs w:val="18"/>
              </w:rPr>
            </w:pPr>
            <w:r w:rsidRPr="005142CF">
              <w:rPr>
                <w:rFonts w:ascii="Arial" w:hAnsi="Arial" w:cs="Arial"/>
                <w:b/>
                <w:bCs/>
                <w:i/>
                <w:iCs/>
                <w:sz w:val="18"/>
                <w:szCs w:val="18"/>
              </w:rPr>
              <w:t>7,22</w:t>
            </w:r>
          </w:p>
        </w:tc>
        <w:tc>
          <w:tcPr>
            <w:tcW w:w="440" w:type="pct"/>
            <w:tcBorders>
              <w:top w:val="single" w:sz="4" w:space="0" w:color="auto"/>
              <w:left w:val="single" w:sz="2" w:space="0" w:color="auto"/>
              <w:bottom w:val="single" w:sz="12" w:space="0" w:color="auto"/>
              <w:right w:val="single" w:sz="4" w:space="0" w:color="auto"/>
            </w:tcBorders>
            <w:vAlign w:val="center"/>
          </w:tcPr>
          <w:p w14:paraId="5D2810DC" w14:textId="77777777" w:rsidR="00864C13" w:rsidRPr="005142CF" w:rsidRDefault="00864C13" w:rsidP="004E1C58">
            <w:pPr>
              <w:jc w:val="center"/>
              <w:rPr>
                <w:rFonts w:ascii="Arial" w:hAnsi="Arial" w:cs="Arial"/>
                <w:b/>
                <w:bCs/>
                <w:i/>
                <w:iCs/>
                <w:sz w:val="18"/>
                <w:szCs w:val="18"/>
              </w:rPr>
            </w:pPr>
            <w:r w:rsidRPr="005142CF">
              <w:rPr>
                <w:rFonts w:ascii="Arial" w:hAnsi="Arial" w:cs="Arial"/>
                <w:b/>
                <w:bCs/>
                <w:i/>
                <w:iCs/>
                <w:sz w:val="18"/>
                <w:szCs w:val="18"/>
              </w:rPr>
              <w:t>306,24</w:t>
            </w:r>
          </w:p>
        </w:tc>
        <w:tc>
          <w:tcPr>
            <w:tcW w:w="389" w:type="pct"/>
            <w:tcBorders>
              <w:top w:val="single" w:sz="4" w:space="0" w:color="auto"/>
              <w:left w:val="single" w:sz="4" w:space="0" w:color="auto"/>
              <w:bottom w:val="single" w:sz="12" w:space="0" w:color="auto"/>
              <w:right w:val="single" w:sz="12" w:space="0" w:color="auto"/>
            </w:tcBorders>
            <w:vAlign w:val="center"/>
          </w:tcPr>
          <w:p w14:paraId="651BA4AE" w14:textId="77777777" w:rsidR="00864C13" w:rsidRPr="005142CF" w:rsidRDefault="00864C13" w:rsidP="004E1C58">
            <w:pPr>
              <w:jc w:val="center"/>
              <w:rPr>
                <w:rFonts w:ascii="Arial" w:hAnsi="Arial" w:cs="Arial"/>
                <w:b/>
                <w:bCs/>
                <w:i/>
                <w:iCs/>
                <w:sz w:val="18"/>
                <w:szCs w:val="18"/>
              </w:rPr>
            </w:pPr>
            <w:r w:rsidRPr="005142CF">
              <w:rPr>
                <w:rFonts w:ascii="Arial" w:hAnsi="Arial" w:cs="Arial"/>
                <w:b/>
                <w:bCs/>
                <w:i/>
                <w:iCs/>
                <w:sz w:val="18"/>
                <w:szCs w:val="18"/>
              </w:rPr>
              <w:t>-</w:t>
            </w:r>
          </w:p>
        </w:tc>
      </w:tr>
      <w:tr w:rsidR="00864C13" w:rsidRPr="00A37159" w14:paraId="5E70F451" w14:textId="77777777" w:rsidTr="004E1C58">
        <w:trPr>
          <w:cantSplit/>
          <w:trHeight w:val="117"/>
          <w:jc w:val="center"/>
        </w:trPr>
        <w:tc>
          <w:tcPr>
            <w:tcW w:w="5000" w:type="pct"/>
            <w:gridSpan w:val="9"/>
            <w:tcBorders>
              <w:top w:val="single" w:sz="4" w:space="0" w:color="auto"/>
              <w:left w:val="single" w:sz="12" w:space="0" w:color="auto"/>
              <w:bottom w:val="single" w:sz="12" w:space="0" w:color="auto"/>
              <w:right w:val="single" w:sz="12" w:space="0" w:color="auto"/>
            </w:tcBorders>
            <w:vAlign w:val="center"/>
          </w:tcPr>
          <w:p w14:paraId="6B2AA7B6" w14:textId="77777777" w:rsidR="00864C13" w:rsidRPr="005142CF" w:rsidRDefault="00864C13" w:rsidP="004E1C58">
            <w:pPr>
              <w:jc w:val="center"/>
              <w:rPr>
                <w:rFonts w:ascii="Arial" w:hAnsi="Arial" w:cs="Arial"/>
                <w:iCs/>
                <w:sz w:val="18"/>
                <w:szCs w:val="18"/>
              </w:rPr>
            </w:pPr>
            <w:r w:rsidRPr="005142CF">
              <w:rPr>
                <w:rFonts w:ascii="Arial" w:hAnsi="Arial" w:cs="Arial"/>
                <w:b/>
                <w:iCs/>
                <w:sz w:val="18"/>
                <w:szCs w:val="18"/>
              </w:rPr>
              <w:t>FM1 + FD4 – etajul montan – premontane de făgete</w:t>
            </w:r>
          </w:p>
        </w:tc>
      </w:tr>
      <w:tr w:rsidR="00864C13" w:rsidRPr="00A37159" w14:paraId="07D48677" w14:textId="77777777" w:rsidTr="004E1C58">
        <w:trPr>
          <w:cantSplit/>
          <w:trHeight w:val="20"/>
          <w:jc w:val="center"/>
        </w:trPr>
        <w:tc>
          <w:tcPr>
            <w:tcW w:w="252" w:type="pct"/>
            <w:tcBorders>
              <w:left w:val="single" w:sz="12" w:space="0" w:color="auto"/>
              <w:right w:val="single" w:sz="2" w:space="0" w:color="auto"/>
            </w:tcBorders>
            <w:vAlign w:val="center"/>
          </w:tcPr>
          <w:p w14:paraId="2E59A35D" w14:textId="77777777" w:rsidR="00864C13" w:rsidRPr="005142CF" w:rsidRDefault="00864C13" w:rsidP="004E1C58">
            <w:pPr>
              <w:jc w:val="center"/>
              <w:rPr>
                <w:rFonts w:ascii="Arial" w:hAnsi="Arial" w:cs="Arial"/>
                <w:sz w:val="18"/>
                <w:szCs w:val="18"/>
              </w:rPr>
            </w:pPr>
            <w:r w:rsidRPr="005142CF">
              <w:rPr>
                <w:rFonts w:ascii="Arial" w:hAnsi="Arial" w:cs="Arial"/>
                <w:sz w:val="18"/>
                <w:szCs w:val="18"/>
              </w:rPr>
              <w:t>5.</w:t>
            </w:r>
          </w:p>
        </w:tc>
        <w:tc>
          <w:tcPr>
            <w:tcW w:w="389" w:type="pct"/>
            <w:tcBorders>
              <w:left w:val="single" w:sz="2" w:space="0" w:color="auto"/>
            </w:tcBorders>
            <w:vAlign w:val="center"/>
          </w:tcPr>
          <w:p w14:paraId="3FDCFBC1" w14:textId="77777777" w:rsidR="00864C13" w:rsidRPr="005142CF" w:rsidRDefault="00864C13" w:rsidP="004E1C58">
            <w:pPr>
              <w:jc w:val="center"/>
              <w:rPr>
                <w:rFonts w:ascii="Arial" w:hAnsi="Arial" w:cs="Arial"/>
                <w:sz w:val="18"/>
                <w:szCs w:val="18"/>
              </w:rPr>
            </w:pPr>
            <w:r w:rsidRPr="005142CF">
              <w:rPr>
                <w:rFonts w:ascii="Arial" w:hAnsi="Arial" w:cs="Arial"/>
                <w:sz w:val="18"/>
                <w:szCs w:val="18"/>
              </w:rPr>
              <w:t>4.3.2.4</w:t>
            </w:r>
          </w:p>
        </w:tc>
        <w:tc>
          <w:tcPr>
            <w:tcW w:w="2342" w:type="pct"/>
            <w:gridSpan w:val="2"/>
            <w:vAlign w:val="center"/>
          </w:tcPr>
          <w:p w14:paraId="1BB2F435" w14:textId="77777777" w:rsidR="00864C13" w:rsidRPr="005142CF" w:rsidRDefault="00864C13" w:rsidP="004E1C58">
            <w:pPr>
              <w:rPr>
                <w:rFonts w:ascii="Arial" w:hAnsi="Arial" w:cs="Arial"/>
                <w:sz w:val="18"/>
                <w:szCs w:val="18"/>
              </w:rPr>
            </w:pPr>
            <w:r w:rsidRPr="005142CF">
              <w:rPr>
                <w:rFonts w:ascii="Arial" w:hAnsi="Arial" w:cs="Arial"/>
                <w:sz w:val="18"/>
                <w:szCs w:val="18"/>
              </w:rPr>
              <w:t>Montan de făgete brun podzolic-podzolic în dezvoltare</w:t>
            </w:r>
          </w:p>
        </w:tc>
        <w:tc>
          <w:tcPr>
            <w:tcW w:w="440" w:type="pct"/>
            <w:tcBorders>
              <w:top w:val="single" w:sz="4" w:space="0" w:color="auto"/>
              <w:left w:val="single" w:sz="4" w:space="0" w:color="auto"/>
              <w:bottom w:val="single" w:sz="4" w:space="0" w:color="auto"/>
            </w:tcBorders>
            <w:vAlign w:val="center"/>
          </w:tcPr>
          <w:p w14:paraId="3B4F479B" w14:textId="77777777" w:rsidR="00864C13" w:rsidRPr="005142CF" w:rsidRDefault="00864C13" w:rsidP="004E1C58">
            <w:pPr>
              <w:jc w:val="center"/>
              <w:rPr>
                <w:rFonts w:ascii="Arial" w:hAnsi="Arial" w:cs="Arial"/>
                <w:sz w:val="18"/>
                <w:szCs w:val="18"/>
              </w:rPr>
            </w:pPr>
            <w:r w:rsidRPr="005142CF">
              <w:rPr>
                <w:rFonts w:ascii="Arial" w:hAnsi="Arial" w:cs="Arial"/>
                <w:sz w:val="18"/>
                <w:szCs w:val="18"/>
              </w:rPr>
              <w:t>28,30</w:t>
            </w:r>
          </w:p>
        </w:tc>
        <w:tc>
          <w:tcPr>
            <w:tcW w:w="307" w:type="pct"/>
            <w:tcBorders>
              <w:top w:val="single" w:sz="4" w:space="0" w:color="auto"/>
              <w:bottom w:val="single" w:sz="4" w:space="0" w:color="auto"/>
              <w:right w:val="single" w:sz="4" w:space="0" w:color="auto"/>
            </w:tcBorders>
            <w:vAlign w:val="center"/>
          </w:tcPr>
          <w:p w14:paraId="6B7AE18B" w14:textId="77777777" w:rsidR="00864C13" w:rsidRPr="005142CF" w:rsidRDefault="00864C13" w:rsidP="004E1C58">
            <w:pPr>
              <w:jc w:val="center"/>
              <w:rPr>
                <w:rFonts w:ascii="Arial" w:hAnsi="Arial" w:cs="Arial"/>
                <w:sz w:val="18"/>
                <w:szCs w:val="18"/>
              </w:rPr>
            </w:pPr>
            <w:r w:rsidRPr="005142CF">
              <w:rPr>
                <w:rFonts w:ascii="Arial" w:hAnsi="Arial" w:cs="Arial"/>
                <w:sz w:val="18"/>
                <w:szCs w:val="18"/>
              </w:rPr>
              <w:t>7</w:t>
            </w:r>
          </w:p>
        </w:tc>
        <w:tc>
          <w:tcPr>
            <w:tcW w:w="440" w:type="pct"/>
            <w:tcBorders>
              <w:top w:val="single" w:sz="4" w:space="0" w:color="auto"/>
              <w:left w:val="single" w:sz="4" w:space="0" w:color="auto"/>
              <w:bottom w:val="single" w:sz="4" w:space="0" w:color="auto"/>
              <w:right w:val="single" w:sz="2" w:space="0" w:color="auto"/>
            </w:tcBorders>
            <w:vAlign w:val="center"/>
          </w:tcPr>
          <w:p w14:paraId="642B8256" w14:textId="77777777" w:rsidR="00864C13" w:rsidRPr="005142CF" w:rsidRDefault="00864C13" w:rsidP="004E1C58">
            <w:pPr>
              <w:jc w:val="center"/>
              <w:rPr>
                <w:rFonts w:ascii="Arial" w:hAnsi="Arial" w:cs="Arial"/>
                <w:sz w:val="18"/>
                <w:szCs w:val="18"/>
              </w:rPr>
            </w:pPr>
            <w:r>
              <w:rPr>
                <w:rFonts w:ascii="Arial" w:hAnsi="Arial" w:cs="Arial"/>
                <w:sz w:val="18"/>
                <w:szCs w:val="18"/>
              </w:rPr>
              <w:t>-</w:t>
            </w:r>
          </w:p>
        </w:tc>
        <w:tc>
          <w:tcPr>
            <w:tcW w:w="440" w:type="pct"/>
            <w:tcBorders>
              <w:top w:val="single" w:sz="4" w:space="0" w:color="auto"/>
              <w:left w:val="single" w:sz="2" w:space="0" w:color="auto"/>
              <w:bottom w:val="single" w:sz="4" w:space="0" w:color="auto"/>
              <w:right w:val="single" w:sz="4" w:space="0" w:color="auto"/>
            </w:tcBorders>
            <w:vAlign w:val="center"/>
          </w:tcPr>
          <w:p w14:paraId="74340C5C" w14:textId="77777777" w:rsidR="00864C13" w:rsidRPr="005142CF" w:rsidRDefault="00864C13" w:rsidP="004E1C58">
            <w:pPr>
              <w:jc w:val="center"/>
              <w:rPr>
                <w:rFonts w:ascii="Arial" w:hAnsi="Arial" w:cs="Arial"/>
                <w:sz w:val="18"/>
                <w:szCs w:val="18"/>
              </w:rPr>
            </w:pPr>
            <w:r w:rsidRPr="005142CF">
              <w:rPr>
                <w:rFonts w:ascii="Arial" w:hAnsi="Arial" w:cs="Arial"/>
                <w:sz w:val="18"/>
                <w:szCs w:val="18"/>
              </w:rPr>
              <w:t>28,30</w:t>
            </w:r>
          </w:p>
        </w:tc>
        <w:tc>
          <w:tcPr>
            <w:tcW w:w="389" w:type="pct"/>
            <w:tcBorders>
              <w:top w:val="single" w:sz="4" w:space="0" w:color="auto"/>
              <w:left w:val="single" w:sz="4" w:space="0" w:color="auto"/>
              <w:bottom w:val="single" w:sz="4" w:space="0" w:color="auto"/>
              <w:right w:val="single" w:sz="12" w:space="0" w:color="auto"/>
            </w:tcBorders>
            <w:vAlign w:val="center"/>
          </w:tcPr>
          <w:p w14:paraId="0BCB0D93" w14:textId="77777777" w:rsidR="00864C13" w:rsidRPr="005142CF" w:rsidRDefault="00864C13" w:rsidP="004E1C58">
            <w:pPr>
              <w:jc w:val="center"/>
              <w:rPr>
                <w:rFonts w:ascii="Arial" w:hAnsi="Arial" w:cs="Arial"/>
                <w:sz w:val="18"/>
                <w:szCs w:val="18"/>
              </w:rPr>
            </w:pPr>
            <w:r w:rsidRPr="005142CF">
              <w:rPr>
                <w:rFonts w:ascii="Arial" w:hAnsi="Arial" w:cs="Arial"/>
                <w:sz w:val="18"/>
                <w:szCs w:val="18"/>
              </w:rPr>
              <w:t>-</w:t>
            </w:r>
          </w:p>
        </w:tc>
      </w:tr>
      <w:tr w:rsidR="00864C13" w:rsidRPr="00A37159" w14:paraId="03E73657" w14:textId="77777777" w:rsidTr="004E1C58">
        <w:trPr>
          <w:cantSplit/>
          <w:trHeight w:val="20"/>
          <w:jc w:val="center"/>
        </w:trPr>
        <w:tc>
          <w:tcPr>
            <w:tcW w:w="2984" w:type="pct"/>
            <w:gridSpan w:val="4"/>
            <w:tcBorders>
              <w:left w:val="single" w:sz="12" w:space="0" w:color="auto"/>
              <w:bottom w:val="single" w:sz="4" w:space="0" w:color="auto"/>
            </w:tcBorders>
            <w:vAlign w:val="center"/>
          </w:tcPr>
          <w:p w14:paraId="7F373055" w14:textId="77777777" w:rsidR="00864C13" w:rsidRPr="005142CF" w:rsidRDefault="00864C13" w:rsidP="004E1C58">
            <w:pPr>
              <w:jc w:val="center"/>
              <w:rPr>
                <w:rFonts w:ascii="Arial" w:hAnsi="Arial" w:cs="Arial"/>
                <w:b/>
                <w:bCs/>
                <w:i/>
                <w:sz w:val="18"/>
                <w:szCs w:val="18"/>
              </w:rPr>
            </w:pPr>
            <w:r w:rsidRPr="005142CF">
              <w:rPr>
                <w:rFonts w:ascii="Arial" w:hAnsi="Arial" w:cs="Arial"/>
                <w:b/>
                <w:i/>
                <w:sz w:val="18"/>
                <w:szCs w:val="18"/>
              </w:rPr>
              <w:t>Total FM1 + FD4 – etajul montan – premontane de făgete</w:t>
            </w:r>
          </w:p>
        </w:tc>
        <w:tc>
          <w:tcPr>
            <w:tcW w:w="440" w:type="pct"/>
            <w:tcBorders>
              <w:top w:val="single" w:sz="4" w:space="0" w:color="auto"/>
              <w:left w:val="single" w:sz="4" w:space="0" w:color="auto"/>
              <w:bottom w:val="single" w:sz="12" w:space="0" w:color="auto"/>
            </w:tcBorders>
            <w:vAlign w:val="center"/>
          </w:tcPr>
          <w:p w14:paraId="03463A6C" w14:textId="77777777" w:rsidR="00864C13" w:rsidRPr="005142CF" w:rsidRDefault="00864C13" w:rsidP="004E1C58">
            <w:pPr>
              <w:jc w:val="center"/>
              <w:rPr>
                <w:rFonts w:ascii="Arial" w:hAnsi="Arial" w:cs="Arial"/>
                <w:b/>
                <w:bCs/>
                <w:i/>
                <w:sz w:val="18"/>
                <w:szCs w:val="18"/>
              </w:rPr>
            </w:pPr>
            <w:r w:rsidRPr="005142CF">
              <w:rPr>
                <w:rFonts w:ascii="Arial" w:hAnsi="Arial" w:cs="Arial"/>
                <w:b/>
                <w:bCs/>
                <w:i/>
                <w:sz w:val="18"/>
                <w:szCs w:val="18"/>
              </w:rPr>
              <w:t>28,30</w:t>
            </w:r>
          </w:p>
        </w:tc>
        <w:tc>
          <w:tcPr>
            <w:tcW w:w="307" w:type="pct"/>
            <w:tcBorders>
              <w:top w:val="single" w:sz="4" w:space="0" w:color="auto"/>
              <w:bottom w:val="single" w:sz="12" w:space="0" w:color="auto"/>
              <w:right w:val="single" w:sz="4" w:space="0" w:color="auto"/>
            </w:tcBorders>
            <w:vAlign w:val="center"/>
          </w:tcPr>
          <w:p w14:paraId="383BF95B" w14:textId="77777777" w:rsidR="00864C13" w:rsidRPr="005142CF" w:rsidRDefault="00864C13" w:rsidP="004E1C58">
            <w:pPr>
              <w:jc w:val="center"/>
              <w:rPr>
                <w:rFonts w:ascii="Arial" w:hAnsi="Arial" w:cs="Arial"/>
                <w:b/>
                <w:bCs/>
                <w:i/>
                <w:sz w:val="18"/>
                <w:szCs w:val="18"/>
              </w:rPr>
            </w:pPr>
            <w:r w:rsidRPr="005142CF">
              <w:rPr>
                <w:rFonts w:ascii="Arial" w:hAnsi="Arial" w:cs="Arial"/>
                <w:b/>
                <w:bCs/>
                <w:i/>
                <w:sz w:val="18"/>
                <w:szCs w:val="18"/>
              </w:rPr>
              <w:t>7</w:t>
            </w:r>
          </w:p>
        </w:tc>
        <w:tc>
          <w:tcPr>
            <w:tcW w:w="440" w:type="pct"/>
            <w:tcBorders>
              <w:top w:val="single" w:sz="4" w:space="0" w:color="auto"/>
              <w:left w:val="single" w:sz="4" w:space="0" w:color="auto"/>
              <w:bottom w:val="single" w:sz="12" w:space="0" w:color="auto"/>
              <w:right w:val="single" w:sz="2" w:space="0" w:color="auto"/>
            </w:tcBorders>
            <w:vAlign w:val="center"/>
          </w:tcPr>
          <w:p w14:paraId="6FD9F3C5" w14:textId="77777777" w:rsidR="00864C13" w:rsidRPr="005142CF" w:rsidRDefault="00864C13" w:rsidP="004E1C58">
            <w:pPr>
              <w:jc w:val="center"/>
              <w:rPr>
                <w:rFonts w:ascii="Arial" w:hAnsi="Arial" w:cs="Arial"/>
                <w:b/>
                <w:bCs/>
                <w:i/>
                <w:sz w:val="18"/>
                <w:szCs w:val="18"/>
              </w:rPr>
            </w:pPr>
            <w:r>
              <w:rPr>
                <w:rFonts w:ascii="Arial" w:hAnsi="Arial" w:cs="Arial"/>
                <w:b/>
                <w:bCs/>
                <w:i/>
                <w:sz w:val="18"/>
                <w:szCs w:val="18"/>
              </w:rPr>
              <w:t>-</w:t>
            </w:r>
          </w:p>
        </w:tc>
        <w:tc>
          <w:tcPr>
            <w:tcW w:w="440" w:type="pct"/>
            <w:tcBorders>
              <w:top w:val="single" w:sz="4" w:space="0" w:color="auto"/>
              <w:left w:val="single" w:sz="2" w:space="0" w:color="auto"/>
              <w:bottom w:val="single" w:sz="12" w:space="0" w:color="auto"/>
              <w:right w:val="single" w:sz="4" w:space="0" w:color="auto"/>
            </w:tcBorders>
            <w:vAlign w:val="center"/>
          </w:tcPr>
          <w:p w14:paraId="1769CA00" w14:textId="77777777" w:rsidR="00864C13" w:rsidRPr="005142CF" w:rsidRDefault="00864C13" w:rsidP="004E1C58">
            <w:pPr>
              <w:jc w:val="center"/>
              <w:rPr>
                <w:rFonts w:ascii="Arial" w:hAnsi="Arial" w:cs="Arial"/>
                <w:b/>
                <w:bCs/>
                <w:i/>
                <w:sz w:val="18"/>
                <w:szCs w:val="18"/>
              </w:rPr>
            </w:pPr>
            <w:r w:rsidRPr="005142CF">
              <w:rPr>
                <w:rFonts w:ascii="Arial" w:hAnsi="Arial" w:cs="Arial"/>
                <w:b/>
                <w:bCs/>
                <w:i/>
                <w:sz w:val="18"/>
                <w:szCs w:val="18"/>
              </w:rPr>
              <w:t>28,30</w:t>
            </w:r>
          </w:p>
        </w:tc>
        <w:tc>
          <w:tcPr>
            <w:tcW w:w="389" w:type="pct"/>
            <w:tcBorders>
              <w:top w:val="single" w:sz="4" w:space="0" w:color="auto"/>
              <w:left w:val="single" w:sz="4" w:space="0" w:color="auto"/>
              <w:bottom w:val="single" w:sz="12" w:space="0" w:color="auto"/>
              <w:right w:val="single" w:sz="12" w:space="0" w:color="auto"/>
            </w:tcBorders>
            <w:vAlign w:val="center"/>
          </w:tcPr>
          <w:p w14:paraId="5077182C" w14:textId="77777777" w:rsidR="00864C13" w:rsidRPr="005142CF" w:rsidRDefault="00864C13" w:rsidP="004E1C58">
            <w:pPr>
              <w:jc w:val="center"/>
              <w:rPr>
                <w:rFonts w:ascii="Arial" w:hAnsi="Arial" w:cs="Arial"/>
                <w:b/>
                <w:bCs/>
                <w:i/>
                <w:sz w:val="18"/>
                <w:szCs w:val="18"/>
              </w:rPr>
            </w:pPr>
            <w:r w:rsidRPr="005142CF">
              <w:rPr>
                <w:rFonts w:ascii="Arial" w:hAnsi="Arial" w:cs="Arial"/>
                <w:b/>
                <w:bCs/>
                <w:i/>
                <w:sz w:val="18"/>
                <w:szCs w:val="18"/>
              </w:rPr>
              <w:t>-</w:t>
            </w:r>
          </w:p>
        </w:tc>
      </w:tr>
      <w:tr w:rsidR="00864C13" w:rsidRPr="00A37159" w14:paraId="2D8886E0" w14:textId="77777777" w:rsidTr="004E1C58">
        <w:trPr>
          <w:cantSplit/>
          <w:jc w:val="center"/>
        </w:trPr>
        <w:tc>
          <w:tcPr>
            <w:tcW w:w="1249" w:type="pct"/>
            <w:gridSpan w:val="3"/>
            <w:vMerge w:val="restart"/>
            <w:tcBorders>
              <w:top w:val="single" w:sz="12" w:space="0" w:color="auto"/>
              <w:left w:val="single" w:sz="12" w:space="0" w:color="auto"/>
              <w:right w:val="single" w:sz="2" w:space="0" w:color="auto"/>
            </w:tcBorders>
            <w:vAlign w:val="center"/>
          </w:tcPr>
          <w:p w14:paraId="581C5FBA" w14:textId="77777777" w:rsidR="00864C13" w:rsidRPr="005142CF" w:rsidRDefault="00864C13" w:rsidP="004E1C58">
            <w:pPr>
              <w:jc w:val="center"/>
              <w:rPr>
                <w:rFonts w:ascii="Arial" w:hAnsi="Arial" w:cs="Arial"/>
                <w:b/>
                <w:bCs/>
                <w:sz w:val="18"/>
                <w:szCs w:val="18"/>
              </w:rPr>
            </w:pPr>
            <w:r w:rsidRPr="005142CF">
              <w:rPr>
                <w:rFonts w:ascii="Arial" w:hAnsi="Arial" w:cs="Arial"/>
                <w:b/>
                <w:bCs/>
                <w:sz w:val="18"/>
                <w:szCs w:val="18"/>
              </w:rPr>
              <w:t>TOTAL GENERAL</w:t>
            </w:r>
          </w:p>
        </w:tc>
        <w:tc>
          <w:tcPr>
            <w:tcW w:w="1735" w:type="pct"/>
            <w:tcBorders>
              <w:top w:val="single" w:sz="12" w:space="0" w:color="auto"/>
              <w:left w:val="single" w:sz="2" w:space="0" w:color="auto"/>
              <w:bottom w:val="single" w:sz="12" w:space="0" w:color="auto"/>
              <w:right w:val="single" w:sz="4" w:space="0" w:color="auto"/>
            </w:tcBorders>
            <w:vAlign w:val="center"/>
          </w:tcPr>
          <w:p w14:paraId="53913E48" w14:textId="77777777" w:rsidR="00864C13" w:rsidRPr="005142CF" w:rsidRDefault="00864C13" w:rsidP="004E1C58">
            <w:pPr>
              <w:jc w:val="center"/>
              <w:rPr>
                <w:rFonts w:ascii="Arial" w:hAnsi="Arial" w:cs="Arial"/>
                <w:b/>
                <w:bCs/>
                <w:sz w:val="18"/>
                <w:szCs w:val="18"/>
              </w:rPr>
            </w:pPr>
            <w:r w:rsidRPr="005142CF">
              <w:rPr>
                <w:rFonts w:ascii="Arial" w:hAnsi="Arial" w:cs="Arial"/>
                <w:b/>
                <w:bCs/>
                <w:sz w:val="18"/>
                <w:szCs w:val="18"/>
              </w:rPr>
              <w:t>ha</w:t>
            </w:r>
          </w:p>
        </w:tc>
        <w:tc>
          <w:tcPr>
            <w:tcW w:w="747" w:type="pct"/>
            <w:gridSpan w:val="2"/>
            <w:tcBorders>
              <w:top w:val="single" w:sz="12" w:space="0" w:color="auto"/>
              <w:left w:val="single" w:sz="4" w:space="0" w:color="auto"/>
              <w:bottom w:val="single" w:sz="12" w:space="0" w:color="auto"/>
              <w:right w:val="single" w:sz="4" w:space="0" w:color="auto"/>
            </w:tcBorders>
            <w:vAlign w:val="center"/>
          </w:tcPr>
          <w:p w14:paraId="060F3696" w14:textId="77777777" w:rsidR="00864C13" w:rsidRPr="005142CF" w:rsidRDefault="00864C13" w:rsidP="004E1C58">
            <w:pPr>
              <w:jc w:val="center"/>
              <w:rPr>
                <w:rFonts w:ascii="Arial" w:hAnsi="Arial" w:cs="Arial"/>
                <w:b/>
                <w:bCs/>
                <w:sz w:val="18"/>
                <w:szCs w:val="18"/>
              </w:rPr>
            </w:pPr>
            <w:r w:rsidRPr="005142CF">
              <w:rPr>
                <w:rFonts w:ascii="Arial" w:hAnsi="Arial" w:cs="Arial"/>
                <w:b/>
                <w:bCs/>
                <w:sz w:val="18"/>
                <w:szCs w:val="18"/>
              </w:rPr>
              <w:t>413,90</w:t>
            </w:r>
          </w:p>
        </w:tc>
        <w:tc>
          <w:tcPr>
            <w:tcW w:w="440" w:type="pct"/>
            <w:tcBorders>
              <w:top w:val="single" w:sz="12" w:space="0" w:color="auto"/>
              <w:left w:val="single" w:sz="4" w:space="0" w:color="auto"/>
              <w:bottom w:val="single" w:sz="12" w:space="0" w:color="auto"/>
              <w:right w:val="single" w:sz="2" w:space="0" w:color="auto"/>
            </w:tcBorders>
            <w:vAlign w:val="center"/>
          </w:tcPr>
          <w:p w14:paraId="10ADD796" w14:textId="77777777" w:rsidR="00864C13" w:rsidRPr="005142CF" w:rsidRDefault="00864C13" w:rsidP="004E1C58">
            <w:pPr>
              <w:ind w:left="-101" w:right="-111"/>
              <w:jc w:val="center"/>
              <w:rPr>
                <w:rFonts w:ascii="Arial" w:hAnsi="Arial" w:cs="Arial"/>
                <w:b/>
                <w:bCs/>
                <w:sz w:val="18"/>
                <w:szCs w:val="18"/>
              </w:rPr>
            </w:pPr>
            <w:r>
              <w:rPr>
                <w:rFonts w:ascii="Arial" w:hAnsi="Arial" w:cs="Arial"/>
                <w:b/>
                <w:bCs/>
                <w:sz w:val="18"/>
                <w:szCs w:val="18"/>
              </w:rPr>
              <w:t>7,22</w:t>
            </w:r>
          </w:p>
        </w:tc>
        <w:tc>
          <w:tcPr>
            <w:tcW w:w="440" w:type="pct"/>
            <w:tcBorders>
              <w:top w:val="single" w:sz="12" w:space="0" w:color="auto"/>
              <w:left w:val="single" w:sz="2" w:space="0" w:color="auto"/>
              <w:bottom w:val="single" w:sz="12" w:space="0" w:color="auto"/>
              <w:right w:val="single" w:sz="4" w:space="0" w:color="auto"/>
            </w:tcBorders>
            <w:vAlign w:val="center"/>
          </w:tcPr>
          <w:p w14:paraId="783446B8" w14:textId="77777777" w:rsidR="00864C13" w:rsidRPr="005142CF" w:rsidRDefault="00864C13" w:rsidP="004E1C58">
            <w:pPr>
              <w:ind w:left="-112" w:right="-111"/>
              <w:jc w:val="center"/>
              <w:rPr>
                <w:rFonts w:ascii="Arial" w:hAnsi="Arial" w:cs="Arial"/>
                <w:b/>
                <w:bCs/>
                <w:sz w:val="18"/>
                <w:szCs w:val="18"/>
              </w:rPr>
            </w:pPr>
            <w:r>
              <w:rPr>
                <w:rFonts w:ascii="Arial" w:hAnsi="Arial" w:cs="Arial"/>
                <w:b/>
                <w:bCs/>
                <w:sz w:val="18"/>
                <w:szCs w:val="18"/>
              </w:rPr>
              <w:t>406,68</w:t>
            </w:r>
          </w:p>
        </w:tc>
        <w:tc>
          <w:tcPr>
            <w:tcW w:w="389" w:type="pct"/>
            <w:tcBorders>
              <w:top w:val="single" w:sz="12" w:space="0" w:color="auto"/>
              <w:left w:val="single" w:sz="4" w:space="0" w:color="auto"/>
              <w:bottom w:val="single" w:sz="12" w:space="0" w:color="auto"/>
              <w:right w:val="single" w:sz="12" w:space="0" w:color="auto"/>
            </w:tcBorders>
            <w:vAlign w:val="center"/>
          </w:tcPr>
          <w:p w14:paraId="0889E7A6" w14:textId="77777777" w:rsidR="00864C13" w:rsidRPr="005142CF" w:rsidRDefault="00864C13" w:rsidP="004E1C58">
            <w:pPr>
              <w:ind w:right="-111"/>
              <w:jc w:val="center"/>
              <w:rPr>
                <w:rFonts w:ascii="Arial" w:hAnsi="Arial" w:cs="Arial"/>
                <w:b/>
                <w:bCs/>
                <w:sz w:val="18"/>
                <w:szCs w:val="18"/>
              </w:rPr>
            </w:pPr>
            <w:r w:rsidRPr="005142CF">
              <w:rPr>
                <w:rFonts w:ascii="Arial" w:hAnsi="Arial" w:cs="Arial"/>
                <w:b/>
                <w:bCs/>
                <w:sz w:val="18"/>
                <w:szCs w:val="18"/>
              </w:rPr>
              <w:t>-</w:t>
            </w:r>
          </w:p>
        </w:tc>
      </w:tr>
      <w:tr w:rsidR="00864C13" w:rsidRPr="00A37159" w14:paraId="4BDF4AF9" w14:textId="77777777" w:rsidTr="004E1C58">
        <w:trPr>
          <w:cantSplit/>
          <w:jc w:val="center"/>
        </w:trPr>
        <w:tc>
          <w:tcPr>
            <w:tcW w:w="1249" w:type="pct"/>
            <w:gridSpan w:val="3"/>
            <w:vMerge/>
            <w:tcBorders>
              <w:left w:val="single" w:sz="12" w:space="0" w:color="auto"/>
              <w:bottom w:val="single" w:sz="12" w:space="0" w:color="auto"/>
              <w:right w:val="single" w:sz="2" w:space="0" w:color="auto"/>
            </w:tcBorders>
            <w:vAlign w:val="center"/>
          </w:tcPr>
          <w:p w14:paraId="69AB025C" w14:textId="77777777" w:rsidR="00864C13" w:rsidRPr="005142CF" w:rsidRDefault="00864C13" w:rsidP="004E1C58">
            <w:pPr>
              <w:jc w:val="center"/>
              <w:rPr>
                <w:rFonts w:ascii="Arial" w:hAnsi="Arial" w:cs="Arial"/>
                <w:b/>
                <w:bCs/>
                <w:sz w:val="18"/>
                <w:szCs w:val="18"/>
              </w:rPr>
            </w:pPr>
          </w:p>
        </w:tc>
        <w:tc>
          <w:tcPr>
            <w:tcW w:w="1735" w:type="pct"/>
            <w:tcBorders>
              <w:top w:val="single" w:sz="12" w:space="0" w:color="auto"/>
              <w:left w:val="single" w:sz="2" w:space="0" w:color="auto"/>
              <w:bottom w:val="single" w:sz="12" w:space="0" w:color="auto"/>
              <w:right w:val="single" w:sz="4" w:space="0" w:color="auto"/>
            </w:tcBorders>
            <w:vAlign w:val="center"/>
          </w:tcPr>
          <w:p w14:paraId="60866C18" w14:textId="77777777" w:rsidR="00864C13" w:rsidRPr="005142CF" w:rsidRDefault="00864C13" w:rsidP="004E1C58">
            <w:pPr>
              <w:jc w:val="center"/>
              <w:rPr>
                <w:rFonts w:ascii="Arial" w:hAnsi="Arial" w:cs="Arial"/>
                <w:b/>
                <w:bCs/>
                <w:sz w:val="18"/>
                <w:szCs w:val="18"/>
              </w:rPr>
            </w:pPr>
            <w:r w:rsidRPr="005142CF">
              <w:rPr>
                <w:rFonts w:ascii="Arial" w:hAnsi="Arial" w:cs="Arial"/>
                <w:b/>
                <w:bCs/>
                <w:sz w:val="18"/>
                <w:szCs w:val="18"/>
              </w:rPr>
              <w:t>%</w:t>
            </w:r>
          </w:p>
        </w:tc>
        <w:tc>
          <w:tcPr>
            <w:tcW w:w="747" w:type="pct"/>
            <w:gridSpan w:val="2"/>
            <w:tcBorders>
              <w:top w:val="single" w:sz="12" w:space="0" w:color="auto"/>
              <w:left w:val="single" w:sz="4" w:space="0" w:color="auto"/>
              <w:bottom w:val="single" w:sz="12" w:space="0" w:color="auto"/>
              <w:right w:val="single" w:sz="4" w:space="0" w:color="auto"/>
            </w:tcBorders>
            <w:vAlign w:val="center"/>
          </w:tcPr>
          <w:p w14:paraId="1FEDCB68" w14:textId="77777777" w:rsidR="00864C13" w:rsidRPr="005142CF" w:rsidRDefault="00864C13" w:rsidP="004E1C58">
            <w:pPr>
              <w:jc w:val="center"/>
              <w:rPr>
                <w:rFonts w:ascii="Arial" w:hAnsi="Arial" w:cs="Arial"/>
                <w:b/>
                <w:bCs/>
                <w:sz w:val="18"/>
                <w:szCs w:val="18"/>
              </w:rPr>
            </w:pPr>
            <w:r w:rsidRPr="005142CF">
              <w:rPr>
                <w:rFonts w:ascii="Arial" w:hAnsi="Arial" w:cs="Arial"/>
                <w:b/>
                <w:bCs/>
                <w:sz w:val="18"/>
                <w:szCs w:val="18"/>
              </w:rPr>
              <w:t>100</w:t>
            </w:r>
          </w:p>
        </w:tc>
        <w:tc>
          <w:tcPr>
            <w:tcW w:w="440" w:type="pct"/>
            <w:tcBorders>
              <w:top w:val="single" w:sz="12" w:space="0" w:color="auto"/>
              <w:left w:val="single" w:sz="4" w:space="0" w:color="auto"/>
              <w:bottom w:val="single" w:sz="12" w:space="0" w:color="auto"/>
              <w:right w:val="single" w:sz="2" w:space="0" w:color="auto"/>
            </w:tcBorders>
            <w:vAlign w:val="center"/>
          </w:tcPr>
          <w:p w14:paraId="00A123D6" w14:textId="77777777" w:rsidR="00864C13" w:rsidRPr="005142CF" w:rsidRDefault="00864C13" w:rsidP="004E1C58">
            <w:pPr>
              <w:ind w:left="-101" w:right="-111"/>
              <w:jc w:val="center"/>
              <w:rPr>
                <w:rFonts w:ascii="Arial" w:hAnsi="Arial" w:cs="Arial"/>
                <w:b/>
                <w:bCs/>
                <w:sz w:val="18"/>
                <w:szCs w:val="18"/>
              </w:rPr>
            </w:pPr>
            <w:r>
              <w:rPr>
                <w:rFonts w:ascii="Arial" w:hAnsi="Arial" w:cs="Arial"/>
                <w:b/>
                <w:bCs/>
                <w:sz w:val="18"/>
                <w:szCs w:val="18"/>
              </w:rPr>
              <w:t>2</w:t>
            </w:r>
          </w:p>
        </w:tc>
        <w:tc>
          <w:tcPr>
            <w:tcW w:w="440" w:type="pct"/>
            <w:tcBorders>
              <w:top w:val="single" w:sz="12" w:space="0" w:color="auto"/>
              <w:left w:val="single" w:sz="2" w:space="0" w:color="auto"/>
              <w:bottom w:val="single" w:sz="12" w:space="0" w:color="auto"/>
              <w:right w:val="single" w:sz="4" w:space="0" w:color="auto"/>
            </w:tcBorders>
            <w:vAlign w:val="center"/>
          </w:tcPr>
          <w:p w14:paraId="40E86E0F" w14:textId="77777777" w:rsidR="00864C13" w:rsidRPr="005142CF" w:rsidRDefault="00864C13" w:rsidP="004E1C58">
            <w:pPr>
              <w:ind w:left="-112" w:right="-111"/>
              <w:jc w:val="center"/>
              <w:rPr>
                <w:rFonts w:ascii="Arial" w:hAnsi="Arial" w:cs="Arial"/>
                <w:b/>
                <w:bCs/>
                <w:sz w:val="18"/>
                <w:szCs w:val="18"/>
              </w:rPr>
            </w:pPr>
            <w:r w:rsidRPr="005142CF">
              <w:rPr>
                <w:rFonts w:ascii="Arial" w:hAnsi="Arial" w:cs="Arial"/>
                <w:b/>
                <w:bCs/>
                <w:sz w:val="18"/>
                <w:szCs w:val="18"/>
              </w:rPr>
              <w:t>9</w:t>
            </w:r>
            <w:r>
              <w:rPr>
                <w:rFonts w:ascii="Arial" w:hAnsi="Arial" w:cs="Arial"/>
                <w:b/>
                <w:bCs/>
                <w:sz w:val="18"/>
                <w:szCs w:val="18"/>
              </w:rPr>
              <w:t>8</w:t>
            </w:r>
          </w:p>
        </w:tc>
        <w:tc>
          <w:tcPr>
            <w:tcW w:w="389" w:type="pct"/>
            <w:tcBorders>
              <w:top w:val="single" w:sz="12" w:space="0" w:color="auto"/>
              <w:left w:val="single" w:sz="4" w:space="0" w:color="auto"/>
              <w:bottom w:val="single" w:sz="12" w:space="0" w:color="auto"/>
              <w:right w:val="single" w:sz="12" w:space="0" w:color="auto"/>
            </w:tcBorders>
            <w:vAlign w:val="center"/>
          </w:tcPr>
          <w:p w14:paraId="2FD2FA76" w14:textId="77777777" w:rsidR="00864C13" w:rsidRPr="005142CF" w:rsidRDefault="00864C13" w:rsidP="004E1C58">
            <w:pPr>
              <w:ind w:right="-111"/>
              <w:jc w:val="center"/>
              <w:rPr>
                <w:rFonts w:ascii="Arial" w:hAnsi="Arial" w:cs="Arial"/>
                <w:b/>
                <w:bCs/>
                <w:sz w:val="18"/>
                <w:szCs w:val="18"/>
              </w:rPr>
            </w:pPr>
            <w:r w:rsidRPr="005142CF">
              <w:rPr>
                <w:rFonts w:ascii="Arial" w:hAnsi="Arial" w:cs="Arial"/>
                <w:b/>
                <w:bCs/>
                <w:sz w:val="18"/>
                <w:szCs w:val="18"/>
              </w:rPr>
              <w:t>-</w:t>
            </w:r>
          </w:p>
        </w:tc>
      </w:tr>
    </w:tbl>
    <w:p w14:paraId="504BFE95" w14:textId="77777777" w:rsidR="00864C13" w:rsidRDefault="00864C13" w:rsidP="00864C13">
      <w:pPr>
        <w:ind w:firstLine="562"/>
        <w:jc w:val="both"/>
        <w:rPr>
          <w:rFonts w:ascii="Arial" w:hAnsi="Arial" w:cs="Arial"/>
          <w:color w:val="FF0000"/>
        </w:rPr>
      </w:pPr>
    </w:p>
    <w:p w14:paraId="0E7288F4" w14:textId="77777777" w:rsidR="00864C13" w:rsidRPr="005142CF" w:rsidRDefault="00864C13" w:rsidP="00864C13">
      <w:pPr>
        <w:ind w:firstLine="720"/>
        <w:jc w:val="both"/>
        <w:rPr>
          <w:rFonts w:ascii="Arial" w:hAnsi="Arial" w:cs="Arial"/>
        </w:rPr>
      </w:pPr>
      <w:r w:rsidRPr="005142CF">
        <w:rPr>
          <w:rFonts w:ascii="Arial" w:hAnsi="Arial" w:cs="Arial"/>
        </w:rPr>
        <w:t>Din punct de vedere al etajului de vegetaţie, pădurea se găseşte în etajele montan de molidişuri (FM</w:t>
      </w:r>
      <w:r w:rsidRPr="005142CF">
        <w:rPr>
          <w:rFonts w:ascii="Arial" w:hAnsi="Arial" w:cs="Arial"/>
          <w:vertAlign w:val="subscript"/>
        </w:rPr>
        <w:t>3</w:t>
      </w:r>
      <w:r w:rsidRPr="005142CF">
        <w:rPr>
          <w:rFonts w:ascii="Arial" w:hAnsi="Arial" w:cs="Arial"/>
        </w:rPr>
        <w:t xml:space="preserve"> – 17%), montan de amestecuri (FM</w:t>
      </w:r>
      <w:r w:rsidRPr="005142CF">
        <w:rPr>
          <w:rFonts w:ascii="Arial" w:hAnsi="Arial" w:cs="Arial"/>
          <w:vertAlign w:val="subscript"/>
        </w:rPr>
        <w:t>2</w:t>
      </w:r>
      <w:r w:rsidRPr="005142CF">
        <w:rPr>
          <w:rFonts w:ascii="Arial" w:hAnsi="Arial" w:cs="Arial"/>
        </w:rPr>
        <w:t xml:space="preserve"> – 76%) și montan – premontan de făgete (FM</w:t>
      </w:r>
      <w:r w:rsidRPr="005142CF">
        <w:rPr>
          <w:rFonts w:ascii="Arial" w:hAnsi="Arial" w:cs="Arial"/>
          <w:vertAlign w:val="subscript"/>
        </w:rPr>
        <w:t>1</w:t>
      </w:r>
      <w:r w:rsidRPr="005142CF">
        <w:rPr>
          <w:rFonts w:ascii="Arial" w:hAnsi="Arial" w:cs="Arial"/>
        </w:rPr>
        <w:t>+FD</w:t>
      </w:r>
      <w:r w:rsidRPr="005142CF">
        <w:rPr>
          <w:rFonts w:ascii="Arial" w:hAnsi="Arial" w:cs="Arial"/>
          <w:vertAlign w:val="subscript"/>
        </w:rPr>
        <w:t>4</w:t>
      </w:r>
      <w:r w:rsidRPr="005142CF">
        <w:rPr>
          <w:rFonts w:ascii="Arial" w:hAnsi="Arial" w:cs="Arial"/>
        </w:rPr>
        <w:t xml:space="preserve"> – 7%).</w:t>
      </w:r>
    </w:p>
    <w:p w14:paraId="5AFC9E8E" w14:textId="77777777" w:rsidR="00864C13" w:rsidRPr="00816E32" w:rsidRDefault="00864C13" w:rsidP="00864C13">
      <w:pPr>
        <w:ind w:firstLine="720"/>
        <w:jc w:val="both"/>
        <w:rPr>
          <w:rFonts w:ascii="Arial" w:hAnsi="Arial" w:cs="Arial"/>
          <w:bCs/>
          <w:color w:val="FF0000"/>
        </w:rPr>
      </w:pPr>
      <w:r w:rsidRPr="00816E32">
        <w:rPr>
          <w:rFonts w:ascii="Arial" w:hAnsi="Arial" w:cs="Arial"/>
        </w:rPr>
        <w:t xml:space="preserve">Datele referitoare la condiţiile naturale din aceste etaje de vegetaţie au fost prezentate la subcapitolele 4.2.4. – Climatologie şi 4.3. – Soluri, de unde reiese că factorii pedoclimatici au determinat identificarea a cinci tipuri de staţiune, dintre care cel mai răspândit este tipul „Montan de amestec Bm, brun edafic mijlociu, cu </w:t>
      </w:r>
      <w:r w:rsidRPr="00816E32">
        <w:rPr>
          <w:rFonts w:ascii="Arial" w:hAnsi="Arial" w:cs="Arial"/>
          <w:i/>
        </w:rPr>
        <w:t>Asperula – Dentaria</w:t>
      </w:r>
      <w:r w:rsidRPr="00816E32">
        <w:rPr>
          <w:rFonts w:ascii="Arial" w:hAnsi="Arial" w:cs="Arial"/>
        </w:rPr>
        <w:t>” pe 72% din suprafaţă, urmat de „Montan de molidisuri Bm, brun podzolic-podzol brun, edafic mijlociu, cu Luzula sylvatica“ pe 17% din suprafață,</w:t>
      </w:r>
      <w:r w:rsidRPr="00816E32">
        <w:rPr>
          <w:rFonts w:ascii="Arial" w:hAnsi="Arial" w:cs="Arial"/>
          <w:color w:val="FF0000"/>
        </w:rPr>
        <w:t xml:space="preserve"> </w:t>
      </w:r>
      <w:r w:rsidRPr="00816E32">
        <w:rPr>
          <w:rFonts w:ascii="Arial" w:hAnsi="Arial" w:cs="Arial"/>
        </w:rPr>
        <w:t>„Montan de făgete brun podzolic-podzolic în dezvoltare“</w:t>
      </w:r>
      <w:r>
        <w:rPr>
          <w:rFonts w:ascii="Arial" w:hAnsi="Arial" w:cs="Arial"/>
          <w:color w:val="FF0000"/>
        </w:rPr>
        <w:t xml:space="preserve"> </w:t>
      </w:r>
      <w:r w:rsidRPr="00816E32">
        <w:rPr>
          <w:rFonts w:ascii="Arial" w:hAnsi="Arial" w:cs="Arial"/>
        </w:rPr>
        <w:t>pe 7% din suprafață,</w:t>
      </w:r>
      <w:r>
        <w:rPr>
          <w:rFonts w:ascii="Arial" w:hAnsi="Arial" w:cs="Arial"/>
          <w:color w:val="FF0000"/>
        </w:rPr>
        <w:t xml:space="preserve"> </w:t>
      </w:r>
      <w:r w:rsidRPr="00816E32">
        <w:rPr>
          <w:rFonts w:ascii="Arial" w:hAnsi="Arial" w:cs="Arial"/>
        </w:rPr>
        <w:t xml:space="preserve">„Montan de amestec Bs, brun edafic mare, cu </w:t>
      </w:r>
      <w:r w:rsidRPr="00816E32">
        <w:rPr>
          <w:rFonts w:ascii="Arial" w:hAnsi="Arial" w:cs="Arial"/>
          <w:i/>
        </w:rPr>
        <w:t>Asperula – Dentaria</w:t>
      </w:r>
      <w:r w:rsidRPr="00816E32">
        <w:rPr>
          <w:rFonts w:ascii="Arial" w:hAnsi="Arial" w:cs="Arial"/>
        </w:rPr>
        <w:t>” pe 2% din suprafață și „Montan de amestec Bm aluvial moderat humifer“</w:t>
      </w:r>
      <w:r>
        <w:rPr>
          <w:rFonts w:ascii="Arial" w:hAnsi="Arial" w:cs="Arial"/>
        </w:rPr>
        <w:t xml:space="preserve"> întâlnit pe 2% din suprafața totală a unității de protecție și producție analizată. </w:t>
      </w:r>
    </w:p>
    <w:p w14:paraId="285B83FB" w14:textId="77777777" w:rsidR="00864C13" w:rsidRPr="00816E32" w:rsidRDefault="00864C13" w:rsidP="00864C13">
      <w:pPr>
        <w:ind w:firstLine="562"/>
        <w:jc w:val="both"/>
        <w:rPr>
          <w:rFonts w:ascii="Arial" w:hAnsi="Arial" w:cs="Arial"/>
        </w:rPr>
      </w:pPr>
      <w:r w:rsidRPr="00816E32">
        <w:rPr>
          <w:rFonts w:ascii="Arial" w:hAnsi="Arial" w:cs="Arial"/>
        </w:rPr>
        <w:t xml:space="preserve">Din punct de vedere al bonităţii, </w:t>
      </w:r>
      <w:r>
        <w:rPr>
          <w:rFonts w:ascii="Arial" w:hAnsi="Arial" w:cs="Arial"/>
        </w:rPr>
        <w:t>2</w:t>
      </w:r>
      <w:r w:rsidRPr="00816E32">
        <w:rPr>
          <w:rFonts w:ascii="Arial" w:hAnsi="Arial" w:cs="Arial"/>
        </w:rPr>
        <w:t xml:space="preserve">% din </w:t>
      </w:r>
      <w:r>
        <w:rPr>
          <w:rFonts w:ascii="Arial" w:hAnsi="Arial" w:cs="Arial"/>
        </w:rPr>
        <w:t xml:space="preserve">tipul de </w:t>
      </w:r>
      <w:r w:rsidRPr="00816E32">
        <w:rPr>
          <w:rFonts w:ascii="Arial" w:hAnsi="Arial" w:cs="Arial"/>
        </w:rPr>
        <w:t>staţiun</w:t>
      </w:r>
      <w:r>
        <w:rPr>
          <w:rFonts w:ascii="Arial" w:hAnsi="Arial" w:cs="Arial"/>
        </w:rPr>
        <w:t>e</w:t>
      </w:r>
      <w:r w:rsidRPr="00816E32">
        <w:rPr>
          <w:rFonts w:ascii="Arial" w:hAnsi="Arial" w:cs="Arial"/>
        </w:rPr>
        <w:t xml:space="preserve"> sunt de bonitate superioară și 9</w:t>
      </w:r>
      <w:r>
        <w:rPr>
          <w:rFonts w:ascii="Arial" w:hAnsi="Arial" w:cs="Arial"/>
        </w:rPr>
        <w:t>8</w:t>
      </w:r>
      <w:r w:rsidRPr="00816E32">
        <w:rPr>
          <w:rFonts w:ascii="Arial" w:hAnsi="Arial" w:cs="Arial"/>
        </w:rPr>
        <w:t>% de bonitate mijlocie.</w:t>
      </w:r>
    </w:p>
    <w:p w14:paraId="59E2F838" w14:textId="77777777" w:rsidR="00864C13" w:rsidRPr="004A0FD3" w:rsidRDefault="00864C13" w:rsidP="00864C13">
      <w:pPr>
        <w:pStyle w:val="Textsimplu"/>
        <w:jc w:val="center"/>
        <w:rPr>
          <w:rFonts w:ascii="Arial" w:eastAsia="MS Mincho" w:hAnsi="Arial" w:cs="Arial"/>
          <w:b/>
          <w:bCs/>
          <w:sz w:val="24"/>
        </w:rPr>
      </w:pPr>
    </w:p>
    <w:p w14:paraId="6A56B972" w14:textId="4C22DC59" w:rsidR="00864C13" w:rsidRPr="004A0FD3" w:rsidRDefault="00864C13" w:rsidP="00864C13">
      <w:pPr>
        <w:pStyle w:val="Textsimplu"/>
        <w:rPr>
          <w:rFonts w:ascii="Arial" w:eastAsia="MS Mincho" w:hAnsi="Arial" w:cs="Arial"/>
          <w:b/>
          <w:bCs/>
          <w:sz w:val="24"/>
        </w:rPr>
      </w:pPr>
      <w:r w:rsidRPr="004A0FD3">
        <w:rPr>
          <w:rFonts w:ascii="Arial" w:eastAsia="MS Mincho" w:hAnsi="Arial" w:cs="Arial"/>
          <w:b/>
          <w:bCs/>
          <w:sz w:val="24"/>
        </w:rPr>
        <w:t>Lista unităţilor amenajistice pe tipuri de staţiune</w:t>
      </w:r>
    </w:p>
    <w:p w14:paraId="1C154260" w14:textId="77777777" w:rsidR="00864C13" w:rsidRPr="004A0FD3" w:rsidRDefault="00864C13" w:rsidP="00864C13">
      <w:pPr>
        <w:pStyle w:val="Textsimplu"/>
        <w:jc w:val="center"/>
        <w:rPr>
          <w:rFonts w:ascii="Arial" w:eastAsia="MS Mincho" w:hAnsi="Arial" w:cs="Arial"/>
          <w:b/>
          <w:bCs/>
          <w:sz w:val="24"/>
        </w:rPr>
      </w:pPr>
    </w:p>
    <w:tbl>
      <w:tblPr>
        <w:tblW w:w="5000"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924"/>
        <w:gridCol w:w="8116"/>
      </w:tblGrid>
      <w:tr w:rsidR="00864C13" w:rsidRPr="00BB004A" w14:paraId="0252AA76" w14:textId="77777777" w:rsidTr="004E1C58">
        <w:trPr>
          <w:trHeight w:val="202"/>
        </w:trPr>
        <w:tc>
          <w:tcPr>
            <w:tcW w:w="511" w:type="pct"/>
            <w:tcBorders>
              <w:bottom w:val="single" w:sz="12" w:space="0" w:color="auto"/>
            </w:tcBorders>
            <w:shd w:val="clear" w:color="auto" w:fill="auto"/>
            <w:hideMark/>
          </w:tcPr>
          <w:p w14:paraId="76A02F4B" w14:textId="77777777" w:rsidR="00864C13" w:rsidRPr="00BB004A" w:rsidRDefault="00864C13" w:rsidP="004E1C58">
            <w:pPr>
              <w:overflowPunct w:val="0"/>
              <w:adjustRightInd w:val="0"/>
              <w:jc w:val="center"/>
              <w:textAlignment w:val="baseline"/>
              <w:rPr>
                <w:rFonts w:ascii="Arial" w:hAnsi="Arial" w:cs="Arial"/>
                <w:b/>
                <w:bCs/>
                <w:sz w:val="17"/>
                <w:szCs w:val="17"/>
              </w:rPr>
            </w:pPr>
            <w:r w:rsidRPr="00BB004A">
              <w:rPr>
                <w:rFonts w:ascii="Arial" w:hAnsi="Arial" w:cs="Arial"/>
                <w:b/>
                <w:bCs/>
                <w:sz w:val="17"/>
                <w:szCs w:val="17"/>
              </w:rPr>
              <w:t>TS</w:t>
            </w:r>
          </w:p>
        </w:tc>
        <w:tc>
          <w:tcPr>
            <w:tcW w:w="4489" w:type="pct"/>
            <w:tcBorders>
              <w:bottom w:val="single" w:sz="12" w:space="0" w:color="auto"/>
            </w:tcBorders>
            <w:shd w:val="clear" w:color="auto" w:fill="auto"/>
            <w:hideMark/>
          </w:tcPr>
          <w:p w14:paraId="7A4348F4" w14:textId="77777777" w:rsidR="00864C13" w:rsidRPr="00BB004A" w:rsidRDefault="00864C13" w:rsidP="004E1C58">
            <w:pPr>
              <w:overflowPunct w:val="0"/>
              <w:adjustRightInd w:val="0"/>
              <w:jc w:val="center"/>
              <w:textAlignment w:val="baseline"/>
              <w:rPr>
                <w:rFonts w:ascii="Arial" w:hAnsi="Arial" w:cs="Arial"/>
                <w:b/>
                <w:bCs/>
                <w:sz w:val="17"/>
                <w:szCs w:val="17"/>
              </w:rPr>
            </w:pPr>
            <w:r w:rsidRPr="00BB004A">
              <w:rPr>
                <w:rFonts w:ascii="Arial" w:hAnsi="Arial" w:cs="Arial"/>
                <w:b/>
                <w:bCs/>
                <w:sz w:val="17"/>
                <w:szCs w:val="17"/>
              </w:rPr>
              <w:t>U N I T A T I     A M E N A J I S T I C E</w:t>
            </w:r>
          </w:p>
        </w:tc>
      </w:tr>
      <w:tr w:rsidR="00864C13" w:rsidRPr="00BB004A" w14:paraId="7145F1C7" w14:textId="77777777" w:rsidTr="004E1C58">
        <w:trPr>
          <w:trHeight w:val="20"/>
        </w:trPr>
        <w:tc>
          <w:tcPr>
            <w:tcW w:w="511" w:type="pct"/>
            <w:tcBorders>
              <w:top w:val="single" w:sz="12" w:space="0" w:color="auto"/>
            </w:tcBorders>
            <w:shd w:val="clear" w:color="auto" w:fill="auto"/>
            <w:noWrap/>
            <w:hideMark/>
          </w:tcPr>
          <w:p w14:paraId="3862210C" w14:textId="77777777" w:rsidR="00864C13" w:rsidRPr="00BB004A" w:rsidRDefault="00864C13" w:rsidP="004E1C58">
            <w:pPr>
              <w:overflowPunct w:val="0"/>
              <w:adjustRightInd w:val="0"/>
              <w:textAlignment w:val="baseline"/>
              <w:rPr>
                <w:rFonts w:ascii="Arial" w:hAnsi="Arial" w:cs="Arial"/>
                <w:color w:val="000000"/>
                <w:sz w:val="16"/>
                <w:szCs w:val="16"/>
                <w:lang w:val="en-US"/>
              </w:rPr>
            </w:pPr>
            <w:r w:rsidRPr="00BB004A">
              <w:rPr>
                <w:rFonts w:ascii="Arial" w:hAnsi="Arial" w:cs="Arial"/>
                <w:color w:val="000000"/>
                <w:sz w:val="16"/>
                <w:szCs w:val="16"/>
              </w:rPr>
              <w:t xml:space="preserve">   *</w:t>
            </w:r>
          </w:p>
        </w:tc>
        <w:tc>
          <w:tcPr>
            <w:tcW w:w="4489" w:type="pct"/>
            <w:tcBorders>
              <w:top w:val="single" w:sz="12" w:space="0" w:color="auto"/>
            </w:tcBorders>
            <w:shd w:val="clear" w:color="auto" w:fill="auto"/>
            <w:noWrap/>
            <w:hideMark/>
          </w:tcPr>
          <w:p w14:paraId="279A9B56" w14:textId="77777777" w:rsidR="00864C13" w:rsidRPr="00BB004A" w:rsidRDefault="00864C13" w:rsidP="004E1C58">
            <w:pPr>
              <w:overflowPunct w:val="0"/>
              <w:adjustRightInd w:val="0"/>
              <w:textAlignment w:val="baseline"/>
              <w:rPr>
                <w:rFonts w:ascii="Arial" w:hAnsi="Arial" w:cs="Arial"/>
                <w:color w:val="000000"/>
                <w:sz w:val="16"/>
                <w:szCs w:val="16"/>
              </w:rPr>
            </w:pPr>
            <w:r w:rsidRPr="00BB004A">
              <w:rPr>
                <w:rFonts w:ascii="Arial" w:hAnsi="Arial" w:cs="Arial"/>
                <w:color w:val="000000"/>
                <w:sz w:val="16"/>
                <w:szCs w:val="16"/>
              </w:rPr>
              <w:t xml:space="preserve"> 50A   52A   53A   55A   59A</w:t>
            </w:r>
          </w:p>
        </w:tc>
      </w:tr>
      <w:tr w:rsidR="00864C13" w:rsidRPr="00BB004A" w14:paraId="31ABC8B6" w14:textId="77777777" w:rsidTr="004E1C58">
        <w:trPr>
          <w:trHeight w:val="20"/>
        </w:trPr>
        <w:tc>
          <w:tcPr>
            <w:tcW w:w="511" w:type="pct"/>
            <w:shd w:val="clear" w:color="auto" w:fill="auto"/>
            <w:noWrap/>
            <w:hideMark/>
          </w:tcPr>
          <w:p w14:paraId="235960B2" w14:textId="77777777" w:rsidR="00864C13" w:rsidRPr="00BB004A" w:rsidRDefault="00864C13" w:rsidP="004E1C58">
            <w:pPr>
              <w:overflowPunct w:val="0"/>
              <w:adjustRightInd w:val="0"/>
              <w:textAlignment w:val="baseline"/>
              <w:rPr>
                <w:rFonts w:ascii="Arial" w:hAnsi="Arial" w:cs="Arial"/>
                <w:color w:val="000000"/>
                <w:sz w:val="16"/>
                <w:szCs w:val="16"/>
              </w:rPr>
            </w:pPr>
          </w:p>
        </w:tc>
        <w:tc>
          <w:tcPr>
            <w:tcW w:w="4489" w:type="pct"/>
            <w:shd w:val="clear" w:color="auto" w:fill="auto"/>
            <w:noWrap/>
            <w:hideMark/>
          </w:tcPr>
          <w:p w14:paraId="36DF5AD1" w14:textId="77777777" w:rsidR="00864C13" w:rsidRPr="00BB004A" w:rsidRDefault="00864C13" w:rsidP="004E1C58">
            <w:pPr>
              <w:overflowPunct w:val="0"/>
              <w:adjustRightInd w:val="0"/>
              <w:textAlignment w:val="baseline"/>
              <w:rPr>
                <w:rFonts w:ascii="Arial" w:hAnsi="Arial" w:cs="Arial"/>
                <w:b/>
                <w:color w:val="000000"/>
                <w:sz w:val="16"/>
                <w:szCs w:val="16"/>
              </w:rPr>
            </w:pPr>
            <w:r w:rsidRPr="00BB004A">
              <w:rPr>
                <w:rFonts w:ascii="Arial" w:hAnsi="Arial" w:cs="Arial"/>
                <w:color w:val="000000"/>
                <w:sz w:val="16"/>
                <w:szCs w:val="16"/>
              </w:rPr>
              <w:t xml:space="preserve">           </w:t>
            </w:r>
            <w:r w:rsidRPr="00BB004A">
              <w:rPr>
                <w:rFonts w:ascii="Arial" w:hAnsi="Arial" w:cs="Arial"/>
                <w:b/>
                <w:color w:val="000000"/>
                <w:sz w:val="16"/>
                <w:szCs w:val="16"/>
              </w:rPr>
              <w:t>TOTAL TS   5 UA      6.10 HA</w:t>
            </w:r>
          </w:p>
        </w:tc>
      </w:tr>
      <w:tr w:rsidR="00864C13" w:rsidRPr="00BB004A" w14:paraId="6D91A773" w14:textId="77777777" w:rsidTr="004E1C58">
        <w:trPr>
          <w:trHeight w:val="20"/>
        </w:trPr>
        <w:tc>
          <w:tcPr>
            <w:tcW w:w="511" w:type="pct"/>
            <w:shd w:val="clear" w:color="auto" w:fill="auto"/>
            <w:noWrap/>
            <w:hideMark/>
          </w:tcPr>
          <w:p w14:paraId="263FBE38" w14:textId="77777777" w:rsidR="00864C13" w:rsidRPr="00BB004A" w:rsidRDefault="00864C13" w:rsidP="004E1C58">
            <w:pPr>
              <w:overflowPunct w:val="0"/>
              <w:adjustRightInd w:val="0"/>
              <w:textAlignment w:val="baseline"/>
              <w:rPr>
                <w:rFonts w:ascii="Arial" w:hAnsi="Arial" w:cs="Arial"/>
                <w:b/>
                <w:color w:val="000000"/>
                <w:sz w:val="16"/>
                <w:szCs w:val="16"/>
              </w:rPr>
            </w:pPr>
            <w:r w:rsidRPr="00BB004A">
              <w:rPr>
                <w:rFonts w:ascii="Arial" w:hAnsi="Arial" w:cs="Arial"/>
                <w:b/>
                <w:color w:val="000000"/>
                <w:sz w:val="16"/>
                <w:szCs w:val="16"/>
              </w:rPr>
              <w:t>2322</w:t>
            </w:r>
          </w:p>
        </w:tc>
        <w:tc>
          <w:tcPr>
            <w:tcW w:w="4489" w:type="pct"/>
            <w:shd w:val="clear" w:color="auto" w:fill="auto"/>
            <w:noWrap/>
            <w:hideMark/>
          </w:tcPr>
          <w:p w14:paraId="7671247C" w14:textId="77777777" w:rsidR="00864C13" w:rsidRPr="00BB004A" w:rsidRDefault="00864C13" w:rsidP="004E1C58">
            <w:pPr>
              <w:overflowPunct w:val="0"/>
              <w:adjustRightInd w:val="0"/>
              <w:textAlignment w:val="baseline"/>
              <w:rPr>
                <w:rFonts w:ascii="Arial" w:hAnsi="Arial" w:cs="Arial"/>
                <w:color w:val="000000"/>
                <w:sz w:val="16"/>
                <w:szCs w:val="16"/>
              </w:rPr>
            </w:pPr>
            <w:r w:rsidRPr="00BB004A">
              <w:rPr>
                <w:rFonts w:ascii="Arial" w:hAnsi="Arial" w:cs="Arial"/>
                <w:color w:val="000000"/>
                <w:sz w:val="16"/>
                <w:szCs w:val="16"/>
              </w:rPr>
              <w:t xml:space="preserve"> 40 A  40 B  40 C  40 D  40 E  40 F  40 H  41 A  41 B  41 K  42 E  53 B  53 C  53 D  53 E</w:t>
            </w:r>
          </w:p>
        </w:tc>
      </w:tr>
      <w:tr w:rsidR="00864C13" w:rsidRPr="00BB004A" w14:paraId="65214EBE" w14:textId="77777777" w:rsidTr="004E1C58">
        <w:trPr>
          <w:trHeight w:val="20"/>
        </w:trPr>
        <w:tc>
          <w:tcPr>
            <w:tcW w:w="511" w:type="pct"/>
            <w:shd w:val="clear" w:color="auto" w:fill="auto"/>
            <w:noWrap/>
            <w:hideMark/>
          </w:tcPr>
          <w:p w14:paraId="07D1D11B" w14:textId="77777777" w:rsidR="00864C13" w:rsidRPr="00BB004A" w:rsidRDefault="00864C13" w:rsidP="004E1C58">
            <w:pPr>
              <w:overflowPunct w:val="0"/>
              <w:adjustRightInd w:val="0"/>
              <w:textAlignment w:val="baseline"/>
              <w:rPr>
                <w:rFonts w:ascii="Arial" w:hAnsi="Arial" w:cs="Arial"/>
                <w:b/>
                <w:color w:val="000000"/>
                <w:sz w:val="16"/>
                <w:szCs w:val="16"/>
              </w:rPr>
            </w:pPr>
          </w:p>
        </w:tc>
        <w:tc>
          <w:tcPr>
            <w:tcW w:w="4489" w:type="pct"/>
            <w:shd w:val="clear" w:color="auto" w:fill="auto"/>
            <w:noWrap/>
            <w:hideMark/>
          </w:tcPr>
          <w:p w14:paraId="174FA2B2" w14:textId="77777777" w:rsidR="00864C13" w:rsidRPr="00BB004A" w:rsidRDefault="00864C13" w:rsidP="004E1C58">
            <w:pPr>
              <w:overflowPunct w:val="0"/>
              <w:adjustRightInd w:val="0"/>
              <w:textAlignment w:val="baseline"/>
              <w:rPr>
                <w:rFonts w:ascii="Arial" w:hAnsi="Arial" w:cs="Arial"/>
                <w:color w:val="000000"/>
                <w:sz w:val="16"/>
                <w:szCs w:val="16"/>
              </w:rPr>
            </w:pPr>
            <w:r w:rsidRPr="00BB004A">
              <w:rPr>
                <w:rFonts w:ascii="Arial" w:hAnsi="Arial" w:cs="Arial"/>
                <w:color w:val="000000"/>
                <w:sz w:val="16"/>
                <w:szCs w:val="16"/>
              </w:rPr>
              <w:t xml:space="preserve"> 56 A  56 B</w:t>
            </w:r>
          </w:p>
        </w:tc>
      </w:tr>
      <w:tr w:rsidR="00864C13" w:rsidRPr="00BB004A" w14:paraId="6BE5A610" w14:textId="77777777" w:rsidTr="004E1C58">
        <w:trPr>
          <w:trHeight w:val="20"/>
        </w:trPr>
        <w:tc>
          <w:tcPr>
            <w:tcW w:w="511" w:type="pct"/>
            <w:shd w:val="clear" w:color="auto" w:fill="auto"/>
            <w:noWrap/>
            <w:hideMark/>
          </w:tcPr>
          <w:p w14:paraId="49D6C52F" w14:textId="77777777" w:rsidR="00864C13" w:rsidRPr="00BB004A" w:rsidRDefault="00864C13" w:rsidP="004E1C58">
            <w:pPr>
              <w:overflowPunct w:val="0"/>
              <w:adjustRightInd w:val="0"/>
              <w:textAlignment w:val="baseline"/>
              <w:rPr>
                <w:rFonts w:ascii="Arial" w:hAnsi="Arial" w:cs="Arial"/>
                <w:b/>
                <w:color w:val="000000"/>
                <w:sz w:val="16"/>
                <w:szCs w:val="16"/>
              </w:rPr>
            </w:pPr>
          </w:p>
        </w:tc>
        <w:tc>
          <w:tcPr>
            <w:tcW w:w="4489" w:type="pct"/>
            <w:shd w:val="clear" w:color="auto" w:fill="auto"/>
            <w:noWrap/>
            <w:hideMark/>
          </w:tcPr>
          <w:p w14:paraId="4F578712" w14:textId="77777777" w:rsidR="00864C13" w:rsidRPr="00BB004A" w:rsidRDefault="00864C13" w:rsidP="004E1C58">
            <w:pPr>
              <w:overflowPunct w:val="0"/>
              <w:adjustRightInd w:val="0"/>
              <w:textAlignment w:val="baseline"/>
              <w:rPr>
                <w:rFonts w:ascii="Arial" w:hAnsi="Arial" w:cs="Arial"/>
                <w:b/>
                <w:color w:val="000000"/>
                <w:sz w:val="16"/>
                <w:szCs w:val="16"/>
              </w:rPr>
            </w:pPr>
            <w:r w:rsidRPr="00BB004A">
              <w:rPr>
                <w:rFonts w:ascii="Arial" w:hAnsi="Arial" w:cs="Arial"/>
                <w:color w:val="000000"/>
                <w:sz w:val="16"/>
                <w:szCs w:val="16"/>
              </w:rPr>
              <w:t xml:space="preserve">           </w:t>
            </w:r>
            <w:r w:rsidRPr="00BB004A">
              <w:rPr>
                <w:rFonts w:ascii="Arial" w:hAnsi="Arial" w:cs="Arial"/>
                <w:b/>
                <w:color w:val="000000"/>
                <w:sz w:val="16"/>
                <w:szCs w:val="16"/>
              </w:rPr>
              <w:t>TOTAL TS  17 UA     72.14 HA</w:t>
            </w:r>
          </w:p>
        </w:tc>
      </w:tr>
      <w:tr w:rsidR="00864C13" w:rsidRPr="00BB004A" w14:paraId="27531FFB" w14:textId="77777777" w:rsidTr="004E1C58">
        <w:trPr>
          <w:trHeight w:val="20"/>
        </w:trPr>
        <w:tc>
          <w:tcPr>
            <w:tcW w:w="511" w:type="pct"/>
            <w:shd w:val="clear" w:color="auto" w:fill="auto"/>
            <w:noWrap/>
            <w:hideMark/>
          </w:tcPr>
          <w:p w14:paraId="64209C8F" w14:textId="77777777" w:rsidR="00864C13" w:rsidRPr="00BB004A" w:rsidRDefault="00864C13" w:rsidP="004E1C58">
            <w:pPr>
              <w:overflowPunct w:val="0"/>
              <w:adjustRightInd w:val="0"/>
              <w:textAlignment w:val="baseline"/>
              <w:rPr>
                <w:rFonts w:ascii="Arial" w:hAnsi="Arial" w:cs="Arial"/>
                <w:b/>
                <w:color w:val="000000"/>
                <w:sz w:val="16"/>
                <w:szCs w:val="16"/>
              </w:rPr>
            </w:pPr>
            <w:r w:rsidRPr="00BB004A">
              <w:rPr>
                <w:rFonts w:ascii="Arial" w:hAnsi="Arial" w:cs="Arial"/>
                <w:b/>
                <w:color w:val="000000"/>
                <w:sz w:val="16"/>
                <w:szCs w:val="16"/>
              </w:rPr>
              <w:t>3332</w:t>
            </w:r>
          </w:p>
        </w:tc>
        <w:tc>
          <w:tcPr>
            <w:tcW w:w="4489" w:type="pct"/>
            <w:shd w:val="clear" w:color="auto" w:fill="auto"/>
            <w:noWrap/>
            <w:hideMark/>
          </w:tcPr>
          <w:p w14:paraId="522317C1" w14:textId="77777777" w:rsidR="00864C13" w:rsidRPr="00BB004A" w:rsidRDefault="00864C13" w:rsidP="004E1C58">
            <w:pPr>
              <w:overflowPunct w:val="0"/>
              <w:adjustRightInd w:val="0"/>
              <w:textAlignment w:val="baseline"/>
              <w:rPr>
                <w:rFonts w:ascii="Arial" w:hAnsi="Arial" w:cs="Arial"/>
                <w:color w:val="000000"/>
                <w:sz w:val="16"/>
                <w:szCs w:val="16"/>
              </w:rPr>
            </w:pPr>
            <w:r w:rsidRPr="00BB004A">
              <w:rPr>
                <w:rFonts w:ascii="Arial" w:hAnsi="Arial" w:cs="Arial"/>
                <w:color w:val="000000"/>
                <w:sz w:val="16"/>
                <w:szCs w:val="16"/>
              </w:rPr>
              <w:t xml:space="preserve"> 41 C  41 J  42 A  42 B  47 A  47 C  48 A  48 B  49    50 A  51 A  51 B  52 A  52 B  53 A</w:t>
            </w:r>
          </w:p>
        </w:tc>
      </w:tr>
      <w:tr w:rsidR="00864C13" w:rsidRPr="00BB004A" w14:paraId="7AC76DBA" w14:textId="77777777" w:rsidTr="004E1C58">
        <w:trPr>
          <w:trHeight w:val="20"/>
        </w:trPr>
        <w:tc>
          <w:tcPr>
            <w:tcW w:w="511" w:type="pct"/>
            <w:shd w:val="clear" w:color="auto" w:fill="auto"/>
            <w:noWrap/>
            <w:hideMark/>
          </w:tcPr>
          <w:p w14:paraId="3AFEA3FF" w14:textId="77777777" w:rsidR="00864C13" w:rsidRPr="00BB004A" w:rsidRDefault="00864C13" w:rsidP="004E1C58">
            <w:pPr>
              <w:overflowPunct w:val="0"/>
              <w:adjustRightInd w:val="0"/>
              <w:textAlignment w:val="baseline"/>
              <w:rPr>
                <w:rFonts w:ascii="Arial" w:hAnsi="Arial" w:cs="Arial"/>
                <w:b/>
                <w:color w:val="000000"/>
                <w:sz w:val="16"/>
                <w:szCs w:val="16"/>
              </w:rPr>
            </w:pPr>
          </w:p>
        </w:tc>
        <w:tc>
          <w:tcPr>
            <w:tcW w:w="4489" w:type="pct"/>
            <w:shd w:val="clear" w:color="auto" w:fill="auto"/>
            <w:noWrap/>
            <w:hideMark/>
          </w:tcPr>
          <w:p w14:paraId="55E62FDF" w14:textId="77777777" w:rsidR="00864C13" w:rsidRPr="00BB004A" w:rsidRDefault="00864C13" w:rsidP="004E1C58">
            <w:pPr>
              <w:overflowPunct w:val="0"/>
              <w:adjustRightInd w:val="0"/>
              <w:textAlignment w:val="baseline"/>
              <w:rPr>
                <w:rFonts w:ascii="Arial" w:hAnsi="Arial" w:cs="Arial"/>
                <w:color w:val="000000"/>
                <w:sz w:val="16"/>
                <w:szCs w:val="16"/>
              </w:rPr>
            </w:pPr>
            <w:r w:rsidRPr="00BB004A">
              <w:rPr>
                <w:rFonts w:ascii="Arial" w:hAnsi="Arial" w:cs="Arial"/>
                <w:color w:val="000000"/>
                <w:sz w:val="16"/>
                <w:szCs w:val="16"/>
              </w:rPr>
              <w:t xml:space="preserve"> 54 A  55 A  55 B  57 B  58 A  59 A  59 B  59 C</w:t>
            </w:r>
          </w:p>
        </w:tc>
      </w:tr>
      <w:tr w:rsidR="00864C13" w:rsidRPr="00BB004A" w14:paraId="5C737DCE" w14:textId="77777777" w:rsidTr="004E1C58">
        <w:trPr>
          <w:trHeight w:val="20"/>
        </w:trPr>
        <w:tc>
          <w:tcPr>
            <w:tcW w:w="511" w:type="pct"/>
            <w:shd w:val="clear" w:color="auto" w:fill="auto"/>
            <w:noWrap/>
            <w:hideMark/>
          </w:tcPr>
          <w:p w14:paraId="4FC9721A" w14:textId="77777777" w:rsidR="00864C13" w:rsidRPr="00BB004A" w:rsidRDefault="00864C13" w:rsidP="004E1C58">
            <w:pPr>
              <w:overflowPunct w:val="0"/>
              <w:adjustRightInd w:val="0"/>
              <w:textAlignment w:val="baseline"/>
              <w:rPr>
                <w:rFonts w:ascii="Arial" w:hAnsi="Arial" w:cs="Arial"/>
                <w:b/>
                <w:color w:val="000000"/>
                <w:sz w:val="16"/>
                <w:szCs w:val="16"/>
              </w:rPr>
            </w:pPr>
          </w:p>
        </w:tc>
        <w:tc>
          <w:tcPr>
            <w:tcW w:w="4489" w:type="pct"/>
            <w:shd w:val="clear" w:color="auto" w:fill="auto"/>
            <w:noWrap/>
            <w:hideMark/>
          </w:tcPr>
          <w:p w14:paraId="7E2B4142" w14:textId="77777777" w:rsidR="00864C13" w:rsidRPr="00BB004A" w:rsidRDefault="00864C13" w:rsidP="004E1C58">
            <w:pPr>
              <w:overflowPunct w:val="0"/>
              <w:adjustRightInd w:val="0"/>
              <w:textAlignment w:val="baseline"/>
              <w:rPr>
                <w:rFonts w:ascii="Arial" w:hAnsi="Arial" w:cs="Arial"/>
                <w:b/>
                <w:color w:val="000000"/>
                <w:sz w:val="16"/>
                <w:szCs w:val="16"/>
              </w:rPr>
            </w:pPr>
            <w:r w:rsidRPr="00BB004A">
              <w:rPr>
                <w:rFonts w:ascii="Arial" w:hAnsi="Arial" w:cs="Arial"/>
                <w:b/>
                <w:color w:val="000000"/>
                <w:sz w:val="16"/>
                <w:szCs w:val="16"/>
              </w:rPr>
              <w:t xml:space="preserve">           TOTAL TS  23 UA    299.84 HA</w:t>
            </w:r>
          </w:p>
        </w:tc>
      </w:tr>
      <w:tr w:rsidR="00864C13" w:rsidRPr="00BB004A" w14:paraId="4A676C28" w14:textId="77777777" w:rsidTr="004E1C58">
        <w:trPr>
          <w:trHeight w:val="20"/>
        </w:trPr>
        <w:tc>
          <w:tcPr>
            <w:tcW w:w="511" w:type="pct"/>
            <w:shd w:val="clear" w:color="auto" w:fill="auto"/>
            <w:noWrap/>
            <w:hideMark/>
          </w:tcPr>
          <w:p w14:paraId="55AE395A" w14:textId="77777777" w:rsidR="00864C13" w:rsidRPr="00BB004A" w:rsidRDefault="00864C13" w:rsidP="004E1C58">
            <w:pPr>
              <w:overflowPunct w:val="0"/>
              <w:adjustRightInd w:val="0"/>
              <w:textAlignment w:val="baseline"/>
              <w:rPr>
                <w:rFonts w:ascii="Arial" w:hAnsi="Arial" w:cs="Arial"/>
                <w:b/>
                <w:color w:val="000000"/>
                <w:sz w:val="16"/>
                <w:szCs w:val="16"/>
              </w:rPr>
            </w:pPr>
            <w:r w:rsidRPr="00BB004A">
              <w:rPr>
                <w:rFonts w:ascii="Arial" w:hAnsi="Arial" w:cs="Arial"/>
                <w:b/>
                <w:color w:val="000000"/>
                <w:sz w:val="16"/>
                <w:szCs w:val="16"/>
              </w:rPr>
              <w:t>3333</w:t>
            </w:r>
          </w:p>
        </w:tc>
        <w:tc>
          <w:tcPr>
            <w:tcW w:w="4489" w:type="pct"/>
            <w:shd w:val="clear" w:color="auto" w:fill="auto"/>
            <w:noWrap/>
            <w:hideMark/>
          </w:tcPr>
          <w:p w14:paraId="17DB12A8" w14:textId="77777777" w:rsidR="00864C13" w:rsidRPr="00BB004A" w:rsidRDefault="00864C13" w:rsidP="004E1C58">
            <w:pPr>
              <w:overflowPunct w:val="0"/>
              <w:adjustRightInd w:val="0"/>
              <w:textAlignment w:val="baseline"/>
              <w:rPr>
                <w:rFonts w:ascii="Arial" w:hAnsi="Arial" w:cs="Arial"/>
                <w:color w:val="000000"/>
                <w:sz w:val="16"/>
                <w:szCs w:val="16"/>
              </w:rPr>
            </w:pPr>
            <w:r w:rsidRPr="00BB004A">
              <w:rPr>
                <w:rFonts w:ascii="Arial" w:hAnsi="Arial" w:cs="Arial"/>
                <w:color w:val="000000"/>
                <w:sz w:val="16"/>
                <w:szCs w:val="16"/>
              </w:rPr>
              <w:t xml:space="preserve"> 54 B  58 B  58 D</w:t>
            </w:r>
          </w:p>
        </w:tc>
      </w:tr>
      <w:tr w:rsidR="00864C13" w:rsidRPr="00BB004A" w14:paraId="3F1CC4AD" w14:textId="77777777" w:rsidTr="004E1C58">
        <w:trPr>
          <w:trHeight w:val="20"/>
        </w:trPr>
        <w:tc>
          <w:tcPr>
            <w:tcW w:w="511" w:type="pct"/>
            <w:shd w:val="clear" w:color="auto" w:fill="auto"/>
            <w:noWrap/>
            <w:hideMark/>
          </w:tcPr>
          <w:p w14:paraId="7CAD0C0D" w14:textId="77777777" w:rsidR="00864C13" w:rsidRPr="00BB004A" w:rsidRDefault="00864C13" w:rsidP="004E1C58">
            <w:pPr>
              <w:overflowPunct w:val="0"/>
              <w:adjustRightInd w:val="0"/>
              <w:textAlignment w:val="baseline"/>
              <w:rPr>
                <w:rFonts w:ascii="Arial" w:hAnsi="Arial" w:cs="Arial"/>
                <w:b/>
                <w:color w:val="000000"/>
                <w:sz w:val="16"/>
                <w:szCs w:val="16"/>
              </w:rPr>
            </w:pPr>
          </w:p>
        </w:tc>
        <w:tc>
          <w:tcPr>
            <w:tcW w:w="4489" w:type="pct"/>
            <w:shd w:val="clear" w:color="auto" w:fill="auto"/>
            <w:noWrap/>
            <w:hideMark/>
          </w:tcPr>
          <w:p w14:paraId="15B4408B" w14:textId="77777777" w:rsidR="00864C13" w:rsidRPr="00BB004A" w:rsidRDefault="00864C13" w:rsidP="004E1C58">
            <w:pPr>
              <w:overflowPunct w:val="0"/>
              <w:adjustRightInd w:val="0"/>
              <w:textAlignment w:val="baseline"/>
              <w:rPr>
                <w:rFonts w:ascii="Arial" w:hAnsi="Arial" w:cs="Arial"/>
                <w:b/>
                <w:color w:val="000000"/>
                <w:sz w:val="16"/>
                <w:szCs w:val="16"/>
              </w:rPr>
            </w:pPr>
            <w:r w:rsidRPr="00BB004A">
              <w:rPr>
                <w:rFonts w:ascii="Arial" w:hAnsi="Arial" w:cs="Arial"/>
                <w:color w:val="000000"/>
                <w:sz w:val="16"/>
                <w:szCs w:val="16"/>
              </w:rPr>
              <w:t xml:space="preserve">           </w:t>
            </w:r>
            <w:r w:rsidRPr="00BB004A">
              <w:rPr>
                <w:rFonts w:ascii="Arial" w:hAnsi="Arial" w:cs="Arial"/>
                <w:b/>
                <w:color w:val="000000"/>
                <w:sz w:val="16"/>
                <w:szCs w:val="16"/>
              </w:rPr>
              <w:t>TOTAL TS   3 UA      7.22 HA</w:t>
            </w:r>
          </w:p>
        </w:tc>
      </w:tr>
      <w:tr w:rsidR="00864C13" w:rsidRPr="00BB004A" w14:paraId="7B14E28A" w14:textId="77777777" w:rsidTr="004E1C58">
        <w:trPr>
          <w:trHeight w:val="20"/>
        </w:trPr>
        <w:tc>
          <w:tcPr>
            <w:tcW w:w="511" w:type="pct"/>
            <w:shd w:val="clear" w:color="auto" w:fill="auto"/>
            <w:noWrap/>
            <w:hideMark/>
          </w:tcPr>
          <w:p w14:paraId="4DB1F2D2" w14:textId="77777777" w:rsidR="00864C13" w:rsidRPr="00BB004A" w:rsidRDefault="00864C13" w:rsidP="004E1C58">
            <w:pPr>
              <w:overflowPunct w:val="0"/>
              <w:adjustRightInd w:val="0"/>
              <w:textAlignment w:val="baseline"/>
              <w:rPr>
                <w:rFonts w:ascii="Arial" w:hAnsi="Arial" w:cs="Arial"/>
                <w:b/>
                <w:color w:val="000000"/>
                <w:sz w:val="16"/>
                <w:szCs w:val="16"/>
              </w:rPr>
            </w:pPr>
            <w:r w:rsidRPr="00BB004A">
              <w:rPr>
                <w:rFonts w:ascii="Arial" w:hAnsi="Arial" w:cs="Arial"/>
                <w:b/>
                <w:color w:val="000000"/>
                <w:sz w:val="16"/>
                <w:szCs w:val="16"/>
              </w:rPr>
              <w:t>3730</w:t>
            </w:r>
          </w:p>
        </w:tc>
        <w:tc>
          <w:tcPr>
            <w:tcW w:w="4489" w:type="pct"/>
            <w:shd w:val="clear" w:color="auto" w:fill="auto"/>
            <w:noWrap/>
            <w:hideMark/>
          </w:tcPr>
          <w:p w14:paraId="3EBD3130" w14:textId="77777777" w:rsidR="00864C13" w:rsidRPr="00BB004A" w:rsidRDefault="00864C13" w:rsidP="004E1C58">
            <w:pPr>
              <w:overflowPunct w:val="0"/>
              <w:adjustRightInd w:val="0"/>
              <w:textAlignment w:val="baseline"/>
              <w:rPr>
                <w:rFonts w:ascii="Arial" w:hAnsi="Arial" w:cs="Arial"/>
                <w:color w:val="000000"/>
                <w:sz w:val="16"/>
                <w:szCs w:val="16"/>
              </w:rPr>
            </w:pPr>
            <w:r w:rsidRPr="00BB004A">
              <w:rPr>
                <w:rFonts w:ascii="Arial" w:hAnsi="Arial" w:cs="Arial"/>
                <w:color w:val="000000"/>
                <w:sz w:val="16"/>
                <w:szCs w:val="16"/>
              </w:rPr>
              <w:t xml:space="preserve"> 50 B  51 C  51 D  59 D</w:t>
            </w:r>
          </w:p>
        </w:tc>
      </w:tr>
      <w:tr w:rsidR="00864C13" w:rsidRPr="00BB004A" w14:paraId="60EBB8B6" w14:textId="77777777" w:rsidTr="004E1C58">
        <w:trPr>
          <w:trHeight w:val="20"/>
        </w:trPr>
        <w:tc>
          <w:tcPr>
            <w:tcW w:w="511" w:type="pct"/>
            <w:shd w:val="clear" w:color="auto" w:fill="auto"/>
            <w:noWrap/>
            <w:hideMark/>
          </w:tcPr>
          <w:p w14:paraId="6B43BBBF" w14:textId="77777777" w:rsidR="00864C13" w:rsidRPr="00BB004A" w:rsidRDefault="00864C13" w:rsidP="004E1C58">
            <w:pPr>
              <w:overflowPunct w:val="0"/>
              <w:adjustRightInd w:val="0"/>
              <w:textAlignment w:val="baseline"/>
              <w:rPr>
                <w:rFonts w:ascii="Arial" w:hAnsi="Arial" w:cs="Arial"/>
                <w:b/>
                <w:color w:val="000000"/>
                <w:sz w:val="16"/>
                <w:szCs w:val="16"/>
              </w:rPr>
            </w:pPr>
          </w:p>
        </w:tc>
        <w:tc>
          <w:tcPr>
            <w:tcW w:w="4489" w:type="pct"/>
            <w:shd w:val="clear" w:color="auto" w:fill="auto"/>
            <w:noWrap/>
            <w:hideMark/>
          </w:tcPr>
          <w:p w14:paraId="208672B8" w14:textId="77777777" w:rsidR="00864C13" w:rsidRPr="00BB004A" w:rsidRDefault="00864C13" w:rsidP="004E1C58">
            <w:pPr>
              <w:overflowPunct w:val="0"/>
              <w:adjustRightInd w:val="0"/>
              <w:textAlignment w:val="baseline"/>
              <w:rPr>
                <w:rFonts w:ascii="Arial" w:hAnsi="Arial" w:cs="Arial"/>
                <w:b/>
                <w:color w:val="000000"/>
                <w:sz w:val="16"/>
                <w:szCs w:val="16"/>
              </w:rPr>
            </w:pPr>
            <w:r w:rsidRPr="00BB004A">
              <w:rPr>
                <w:rFonts w:ascii="Arial" w:hAnsi="Arial" w:cs="Arial"/>
                <w:color w:val="000000"/>
                <w:sz w:val="16"/>
                <w:szCs w:val="16"/>
              </w:rPr>
              <w:t xml:space="preserve">           </w:t>
            </w:r>
            <w:r w:rsidRPr="00BB004A">
              <w:rPr>
                <w:rFonts w:ascii="Arial" w:hAnsi="Arial" w:cs="Arial"/>
                <w:b/>
                <w:color w:val="000000"/>
                <w:sz w:val="16"/>
                <w:szCs w:val="16"/>
              </w:rPr>
              <w:t>TOTAL TS   4 UA      6.40 HA</w:t>
            </w:r>
          </w:p>
        </w:tc>
      </w:tr>
      <w:tr w:rsidR="00864C13" w:rsidRPr="00BB004A" w14:paraId="7980D3E9" w14:textId="77777777" w:rsidTr="004E1C58">
        <w:trPr>
          <w:trHeight w:val="20"/>
        </w:trPr>
        <w:tc>
          <w:tcPr>
            <w:tcW w:w="511" w:type="pct"/>
            <w:shd w:val="clear" w:color="auto" w:fill="auto"/>
            <w:noWrap/>
            <w:hideMark/>
          </w:tcPr>
          <w:p w14:paraId="4E19FCFA" w14:textId="77777777" w:rsidR="00864C13" w:rsidRPr="00BB004A" w:rsidRDefault="00864C13" w:rsidP="004E1C58">
            <w:pPr>
              <w:overflowPunct w:val="0"/>
              <w:adjustRightInd w:val="0"/>
              <w:textAlignment w:val="baseline"/>
              <w:rPr>
                <w:rFonts w:ascii="Arial" w:hAnsi="Arial" w:cs="Arial"/>
                <w:b/>
                <w:color w:val="000000"/>
                <w:sz w:val="16"/>
                <w:szCs w:val="16"/>
              </w:rPr>
            </w:pPr>
            <w:r w:rsidRPr="00BB004A">
              <w:rPr>
                <w:rFonts w:ascii="Arial" w:hAnsi="Arial" w:cs="Arial"/>
                <w:b/>
                <w:color w:val="000000"/>
                <w:sz w:val="16"/>
                <w:szCs w:val="16"/>
              </w:rPr>
              <w:t>4324</w:t>
            </w:r>
          </w:p>
        </w:tc>
        <w:tc>
          <w:tcPr>
            <w:tcW w:w="4489" w:type="pct"/>
            <w:shd w:val="clear" w:color="auto" w:fill="auto"/>
            <w:noWrap/>
            <w:hideMark/>
          </w:tcPr>
          <w:p w14:paraId="560ADB03" w14:textId="77777777" w:rsidR="00864C13" w:rsidRPr="00BB004A" w:rsidRDefault="00864C13" w:rsidP="004E1C58">
            <w:pPr>
              <w:overflowPunct w:val="0"/>
              <w:adjustRightInd w:val="0"/>
              <w:textAlignment w:val="baseline"/>
              <w:rPr>
                <w:rFonts w:ascii="Arial" w:hAnsi="Arial" w:cs="Arial"/>
                <w:color w:val="000000"/>
                <w:sz w:val="16"/>
                <w:szCs w:val="16"/>
              </w:rPr>
            </w:pPr>
            <w:r w:rsidRPr="00BB004A">
              <w:rPr>
                <w:rFonts w:ascii="Arial" w:hAnsi="Arial" w:cs="Arial"/>
                <w:color w:val="000000"/>
                <w:sz w:val="16"/>
                <w:szCs w:val="16"/>
              </w:rPr>
              <w:t xml:space="preserve">  2 A   2 B   3 A   3 B   3 C</w:t>
            </w:r>
          </w:p>
        </w:tc>
      </w:tr>
      <w:tr w:rsidR="00864C13" w:rsidRPr="00BB004A" w14:paraId="6DCAD16C" w14:textId="77777777" w:rsidTr="004E1C58">
        <w:trPr>
          <w:trHeight w:val="20"/>
        </w:trPr>
        <w:tc>
          <w:tcPr>
            <w:tcW w:w="511" w:type="pct"/>
            <w:tcBorders>
              <w:bottom w:val="single" w:sz="12" w:space="0" w:color="auto"/>
            </w:tcBorders>
            <w:shd w:val="clear" w:color="auto" w:fill="auto"/>
            <w:noWrap/>
            <w:hideMark/>
          </w:tcPr>
          <w:p w14:paraId="5E4E78F8" w14:textId="77777777" w:rsidR="00864C13" w:rsidRPr="00BB004A" w:rsidRDefault="00864C13" w:rsidP="004E1C58">
            <w:pPr>
              <w:overflowPunct w:val="0"/>
              <w:adjustRightInd w:val="0"/>
              <w:textAlignment w:val="baseline"/>
              <w:rPr>
                <w:rFonts w:ascii="Arial" w:hAnsi="Arial" w:cs="Arial"/>
                <w:color w:val="000000"/>
                <w:sz w:val="16"/>
                <w:szCs w:val="16"/>
              </w:rPr>
            </w:pPr>
          </w:p>
        </w:tc>
        <w:tc>
          <w:tcPr>
            <w:tcW w:w="4489" w:type="pct"/>
            <w:tcBorders>
              <w:bottom w:val="single" w:sz="12" w:space="0" w:color="auto"/>
            </w:tcBorders>
            <w:shd w:val="clear" w:color="auto" w:fill="auto"/>
            <w:noWrap/>
            <w:hideMark/>
          </w:tcPr>
          <w:p w14:paraId="0383AE85" w14:textId="77777777" w:rsidR="00864C13" w:rsidRPr="00BB004A" w:rsidRDefault="00864C13" w:rsidP="004E1C58">
            <w:pPr>
              <w:overflowPunct w:val="0"/>
              <w:adjustRightInd w:val="0"/>
              <w:textAlignment w:val="baseline"/>
              <w:rPr>
                <w:rFonts w:ascii="Arial" w:hAnsi="Arial" w:cs="Arial"/>
                <w:b/>
                <w:color w:val="000000"/>
                <w:sz w:val="16"/>
                <w:szCs w:val="16"/>
              </w:rPr>
            </w:pPr>
            <w:r w:rsidRPr="00BB004A">
              <w:rPr>
                <w:rFonts w:ascii="Arial" w:hAnsi="Arial" w:cs="Arial"/>
                <w:b/>
                <w:color w:val="000000"/>
                <w:sz w:val="16"/>
                <w:szCs w:val="16"/>
              </w:rPr>
              <w:t xml:space="preserve">           TOTAL TS   5 UA     28.30 HA</w:t>
            </w:r>
          </w:p>
        </w:tc>
      </w:tr>
      <w:tr w:rsidR="00864C13" w:rsidRPr="00BB004A" w14:paraId="3BB74933" w14:textId="77777777" w:rsidTr="004E1C58">
        <w:trPr>
          <w:trHeight w:val="20"/>
        </w:trPr>
        <w:tc>
          <w:tcPr>
            <w:tcW w:w="511" w:type="pct"/>
            <w:tcBorders>
              <w:top w:val="single" w:sz="12" w:space="0" w:color="auto"/>
            </w:tcBorders>
            <w:shd w:val="clear" w:color="auto" w:fill="auto"/>
            <w:noWrap/>
            <w:hideMark/>
          </w:tcPr>
          <w:p w14:paraId="18D1036A" w14:textId="77777777" w:rsidR="00864C13" w:rsidRPr="00BB004A" w:rsidRDefault="00864C13" w:rsidP="004E1C58">
            <w:pPr>
              <w:overflowPunct w:val="0"/>
              <w:adjustRightInd w:val="0"/>
              <w:textAlignment w:val="baseline"/>
              <w:rPr>
                <w:rFonts w:ascii="Arial" w:hAnsi="Arial" w:cs="Arial"/>
                <w:color w:val="000000"/>
                <w:sz w:val="16"/>
                <w:szCs w:val="16"/>
              </w:rPr>
            </w:pPr>
          </w:p>
        </w:tc>
        <w:tc>
          <w:tcPr>
            <w:tcW w:w="4489" w:type="pct"/>
            <w:tcBorders>
              <w:top w:val="single" w:sz="12" w:space="0" w:color="auto"/>
            </w:tcBorders>
            <w:shd w:val="clear" w:color="auto" w:fill="auto"/>
            <w:noWrap/>
            <w:hideMark/>
          </w:tcPr>
          <w:p w14:paraId="257CB1A2" w14:textId="77777777" w:rsidR="00864C13" w:rsidRPr="00BB004A" w:rsidRDefault="00864C13" w:rsidP="004E1C58">
            <w:pPr>
              <w:overflowPunct w:val="0"/>
              <w:adjustRightInd w:val="0"/>
              <w:textAlignment w:val="baseline"/>
              <w:rPr>
                <w:rFonts w:ascii="Arial" w:hAnsi="Arial" w:cs="Arial"/>
                <w:b/>
                <w:i/>
                <w:color w:val="000000"/>
                <w:sz w:val="16"/>
                <w:szCs w:val="16"/>
              </w:rPr>
            </w:pPr>
            <w:r w:rsidRPr="00BB004A">
              <w:rPr>
                <w:rFonts w:ascii="Arial" w:hAnsi="Arial" w:cs="Arial"/>
                <w:b/>
                <w:i/>
                <w:color w:val="000000"/>
                <w:sz w:val="16"/>
                <w:szCs w:val="16"/>
              </w:rPr>
              <w:t xml:space="preserve">           TOTAL UP  57 UA    420.00 HA</w:t>
            </w:r>
          </w:p>
        </w:tc>
      </w:tr>
    </w:tbl>
    <w:p w14:paraId="01800FF5" w14:textId="77777777" w:rsidR="00864C13" w:rsidRPr="006E0CF7" w:rsidRDefault="00864C13" w:rsidP="00864C13">
      <w:pPr>
        <w:pStyle w:val="Textsimplu"/>
        <w:jc w:val="both"/>
        <w:rPr>
          <w:rFonts w:ascii="Arial" w:hAnsi="Arial" w:cs="Arial"/>
          <w:i/>
        </w:rPr>
      </w:pPr>
      <w:r w:rsidRPr="006E0CF7">
        <w:rPr>
          <w:rFonts w:ascii="Arial" w:hAnsi="Arial" w:cs="Arial"/>
          <w:b/>
          <w:i/>
        </w:rPr>
        <w:t>*)</w:t>
      </w:r>
      <w:r w:rsidRPr="006E0CF7">
        <w:rPr>
          <w:rFonts w:ascii="Arial" w:hAnsi="Arial" w:cs="Arial"/>
          <w:i/>
        </w:rPr>
        <w:t xml:space="preserve"> suprafața de 6,10 ha reprezintă terenuri care servesc nevoilor de administrație forestieră pentru care nu </w:t>
      </w:r>
    </w:p>
    <w:p w14:paraId="28F0E918" w14:textId="77777777" w:rsidR="00864C13" w:rsidRPr="006E0CF7" w:rsidRDefault="00864C13" w:rsidP="00864C13">
      <w:pPr>
        <w:pStyle w:val="Textsimplu"/>
        <w:jc w:val="both"/>
        <w:rPr>
          <w:rFonts w:ascii="Arial" w:hAnsi="Arial" w:cs="Arial"/>
          <w:i/>
        </w:rPr>
      </w:pPr>
      <w:r w:rsidRPr="006E0CF7">
        <w:rPr>
          <w:rFonts w:ascii="Arial" w:hAnsi="Arial" w:cs="Arial"/>
          <w:i/>
        </w:rPr>
        <w:t>s-a stabilit tipul de stațiune.</w:t>
      </w:r>
    </w:p>
    <w:p w14:paraId="3D2B1550" w14:textId="77777777" w:rsidR="00864C13" w:rsidRPr="00A37159" w:rsidRDefault="00864C13" w:rsidP="00864C13">
      <w:pPr>
        <w:pStyle w:val="Textsimplu"/>
        <w:jc w:val="both"/>
        <w:rPr>
          <w:rFonts w:ascii="Arial" w:hAnsi="Arial" w:cs="Arial"/>
          <w:i/>
          <w:color w:val="FF0000"/>
        </w:rPr>
      </w:pPr>
    </w:p>
    <w:p w14:paraId="6AE3B56E" w14:textId="77777777" w:rsidR="00215744" w:rsidRDefault="00215744" w:rsidP="00215744">
      <w:pPr>
        <w:pStyle w:val="Textsimplu"/>
        <w:jc w:val="center"/>
        <w:rPr>
          <w:rFonts w:ascii="Arial" w:eastAsia="MS Mincho" w:hAnsi="Arial" w:cs="Arial"/>
          <w:b/>
          <w:bCs/>
          <w:sz w:val="24"/>
        </w:rPr>
      </w:pPr>
    </w:p>
    <w:p w14:paraId="2B2FD465" w14:textId="77777777" w:rsidR="008A1962" w:rsidRDefault="008A1962" w:rsidP="00215744">
      <w:pPr>
        <w:pStyle w:val="Textsimplu"/>
        <w:jc w:val="center"/>
        <w:rPr>
          <w:rFonts w:ascii="Arial" w:eastAsia="MS Mincho" w:hAnsi="Arial" w:cs="Arial"/>
          <w:b/>
          <w:bCs/>
          <w:sz w:val="24"/>
        </w:rPr>
      </w:pPr>
    </w:p>
    <w:p w14:paraId="7D1631FC" w14:textId="77777777" w:rsidR="008A1962" w:rsidRDefault="008A1962" w:rsidP="00215744">
      <w:pPr>
        <w:pStyle w:val="Textsimplu"/>
        <w:jc w:val="center"/>
        <w:rPr>
          <w:rFonts w:ascii="Arial" w:eastAsia="MS Mincho" w:hAnsi="Arial" w:cs="Arial"/>
          <w:b/>
          <w:bCs/>
          <w:sz w:val="24"/>
        </w:rPr>
      </w:pPr>
    </w:p>
    <w:p w14:paraId="2B349DF2" w14:textId="77777777" w:rsidR="008A1962" w:rsidRDefault="008A1962" w:rsidP="00215744">
      <w:pPr>
        <w:pStyle w:val="Textsimplu"/>
        <w:jc w:val="center"/>
        <w:rPr>
          <w:rFonts w:ascii="Arial" w:eastAsia="MS Mincho" w:hAnsi="Arial" w:cs="Arial"/>
          <w:b/>
          <w:bCs/>
          <w:sz w:val="24"/>
        </w:rPr>
      </w:pPr>
    </w:p>
    <w:p w14:paraId="2D28B00E" w14:textId="77777777" w:rsidR="008A1962" w:rsidRPr="00864C13" w:rsidRDefault="008A1962" w:rsidP="00215744">
      <w:pPr>
        <w:pStyle w:val="Textsimplu"/>
        <w:jc w:val="center"/>
        <w:rPr>
          <w:rFonts w:ascii="Arial" w:eastAsia="MS Mincho" w:hAnsi="Arial" w:cs="Arial"/>
          <w:b/>
          <w:bCs/>
          <w:sz w:val="24"/>
        </w:rPr>
      </w:pPr>
    </w:p>
    <w:p w14:paraId="3CB4281C" w14:textId="77777777" w:rsidR="00215744" w:rsidRPr="00864C13" w:rsidRDefault="00215744" w:rsidP="00215744">
      <w:pPr>
        <w:pStyle w:val="Textsimplu"/>
        <w:jc w:val="center"/>
        <w:rPr>
          <w:rFonts w:ascii="Arial" w:eastAsia="MS Mincho" w:hAnsi="Arial" w:cs="Arial"/>
          <w:b/>
          <w:bCs/>
          <w:sz w:val="24"/>
        </w:rPr>
      </w:pPr>
      <w:r w:rsidRPr="00864C13">
        <w:rPr>
          <w:rFonts w:ascii="Arial" w:eastAsia="MS Mincho" w:hAnsi="Arial" w:cs="Arial"/>
          <w:b/>
          <w:bCs/>
          <w:sz w:val="24"/>
        </w:rPr>
        <w:lastRenderedPageBreak/>
        <w:t>Lista unităţilor amenajistice pe tipuri de staţiune şi sol</w:t>
      </w:r>
    </w:p>
    <w:tbl>
      <w:tblPr>
        <w:tblW w:w="5000"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879"/>
        <w:gridCol w:w="866"/>
        <w:gridCol w:w="7295"/>
      </w:tblGrid>
      <w:tr w:rsidR="00864C13" w:rsidRPr="00864C13" w14:paraId="08BE342E" w14:textId="77777777" w:rsidTr="004E1C58">
        <w:trPr>
          <w:trHeight w:val="216"/>
        </w:trPr>
        <w:tc>
          <w:tcPr>
            <w:tcW w:w="486" w:type="pct"/>
            <w:tcBorders>
              <w:bottom w:val="single" w:sz="12" w:space="0" w:color="auto"/>
            </w:tcBorders>
            <w:shd w:val="clear" w:color="auto" w:fill="auto"/>
            <w:hideMark/>
          </w:tcPr>
          <w:p w14:paraId="383DF9E1" w14:textId="77777777" w:rsidR="00864C13" w:rsidRPr="00864C13" w:rsidRDefault="00864C13" w:rsidP="004E1C58">
            <w:pPr>
              <w:overflowPunct w:val="0"/>
              <w:adjustRightInd w:val="0"/>
              <w:jc w:val="center"/>
              <w:textAlignment w:val="baseline"/>
              <w:rPr>
                <w:rFonts w:ascii="Arial" w:hAnsi="Arial" w:cs="Arial"/>
                <w:b/>
                <w:bCs/>
                <w:iCs/>
                <w:sz w:val="15"/>
                <w:szCs w:val="15"/>
              </w:rPr>
            </w:pPr>
            <w:r w:rsidRPr="00864C13">
              <w:rPr>
                <w:rFonts w:ascii="Arial" w:hAnsi="Arial" w:cs="Arial"/>
                <w:b/>
                <w:bCs/>
                <w:iCs/>
                <w:sz w:val="15"/>
                <w:szCs w:val="15"/>
              </w:rPr>
              <w:t>TS</w:t>
            </w:r>
          </w:p>
        </w:tc>
        <w:tc>
          <w:tcPr>
            <w:tcW w:w="479" w:type="pct"/>
            <w:tcBorders>
              <w:bottom w:val="single" w:sz="12" w:space="0" w:color="auto"/>
            </w:tcBorders>
            <w:shd w:val="clear" w:color="auto" w:fill="auto"/>
            <w:hideMark/>
          </w:tcPr>
          <w:p w14:paraId="3CA7EE87" w14:textId="77777777" w:rsidR="00864C13" w:rsidRPr="00864C13" w:rsidRDefault="00864C13" w:rsidP="004E1C58">
            <w:pPr>
              <w:overflowPunct w:val="0"/>
              <w:adjustRightInd w:val="0"/>
              <w:jc w:val="center"/>
              <w:textAlignment w:val="baseline"/>
              <w:rPr>
                <w:rFonts w:ascii="Arial" w:hAnsi="Arial" w:cs="Arial"/>
                <w:b/>
                <w:bCs/>
                <w:iCs/>
                <w:sz w:val="15"/>
                <w:szCs w:val="15"/>
              </w:rPr>
            </w:pPr>
            <w:r w:rsidRPr="00864C13">
              <w:rPr>
                <w:rFonts w:ascii="Arial" w:hAnsi="Arial" w:cs="Arial"/>
                <w:b/>
                <w:bCs/>
                <w:iCs/>
                <w:sz w:val="15"/>
                <w:szCs w:val="15"/>
              </w:rPr>
              <w:t>SOL</w:t>
            </w:r>
          </w:p>
        </w:tc>
        <w:tc>
          <w:tcPr>
            <w:tcW w:w="4035" w:type="pct"/>
            <w:tcBorders>
              <w:bottom w:val="single" w:sz="12" w:space="0" w:color="auto"/>
            </w:tcBorders>
            <w:shd w:val="clear" w:color="auto" w:fill="auto"/>
            <w:hideMark/>
          </w:tcPr>
          <w:p w14:paraId="117676F4" w14:textId="77777777" w:rsidR="00864C13" w:rsidRPr="00864C13" w:rsidRDefault="00864C13" w:rsidP="004E1C58">
            <w:pPr>
              <w:overflowPunct w:val="0"/>
              <w:adjustRightInd w:val="0"/>
              <w:jc w:val="center"/>
              <w:textAlignment w:val="baseline"/>
              <w:rPr>
                <w:rFonts w:ascii="Arial" w:hAnsi="Arial" w:cs="Arial"/>
                <w:b/>
                <w:bCs/>
                <w:sz w:val="15"/>
                <w:szCs w:val="15"/>
              </w:rPr>
            </w:pPr>
            <w:r w:rsidRPr="00864C13">
              <w:rPr>
                <w:rFonts w:ascii="Arial" w:hAnsi="Arial" w:cs="Arial"/>
                <w:b/>
                <w:bCs/>
                <w:sz w:val="15"/>
                <w:szCs w:val="15"/>
              </w:rPr>
              <w:t>U N I T A T I     A M E N A J I S T I C E</w:t>
            </w:r>
          </w:p>
        </w:tc>
      </w:tr>
      <w:tr w:rsidR="00864C13" w:rsidRPr="00EB64E9" w14:paraId="2372FB32" w14:textId="77777777" w:rsidTr="004E1C58">
        <w:trPr>
          <w:trHeight w:val="20"/>
        </w:trPr>
        <w:tc>
          <w:tcPr>
            <w:tcW w:w="486" w:type="pct"/>
            <w:tcBorders>
              <w:top w:val="single" w:sz="12" w:space="0" w:color="auto"/>
            </w:tcBorders>
            <w:shd w:val="clear" w:color="auto" w:fill="auto"/>
            <w:noWrap/>
            <w:hideMark/>
          </w:tcPr>
          <w:p w14:paraId="03E46B68" w14:textId="77777777" w:rsidR="00864C13" w:rsidRPr="00EB64E9" w:rsidRDefault="00864C13" w:rsidP="004E1C58">
            <w:pPr>
              <w:overflowPunct w:val="0"/>
              <w:adjustRightInd w:val="0"/>
              <w:textAlignment w:val="baseline"/>
              <w:rPr>
                <w:rFonts w:ascii="Arial" w:hAnsi="Arial" w:cs="Arial"/>
                <w:sz w:val="16"/>
                <w:szCs w:val="16"/>
                <w:lang w:val="en-US"/>
              </w:rPr>
            </w:pPr>
            <w:r w:rsidRPr="00EB64E9">
              <w:rPr>
                <w:rFonts w:ascii="Arial" w:hAnsi="Arial" w:cs="Arial"/>
                <w:sz w:val="16"/>
                <w:szCs w:val="16"/>
              </w:rPr>
              <w:t xml:space="preserve">   *</w:t>
            </w:r>
          </w:p>
        </w:tc>
        <w:tc>
          <w:tcPr>
            <w:tcW w:w="479" w:type="pct"/>
            <w:tcBorders>
              <w:top w:val="single" w:sz="12" w:space="0" w:color="auto"/>
            </w:tcBorders>
            <w:shd w:val="clear" w:color="auto" w:fill="auto"/>
            <w:noWrap/>
            <w:hideMark/>
          </w:tcPr>
          <w:p w14:paraId="6CF92C13" w14:textId="77777777" w:rsidR="00864C13" w:rsidRPr="00EB64E9" w:rsidRDefault="00864C13" w:rsidP="004E1C58">
            <w:pPr>
              <w:overflowPunct w:val="0"/>
              <w:adjustRightInd w:val="0"/>
              <w:textAlignment w:val="baseline"/>
              <w:rPr>
                <w:rFonts w:ascii="Arial" w:hAnsi="Arial" w:cs="Arial"/>
                <w:sz w:val="16"/>
                <w:szCs w:val="16"/>
              </w:rPr>
            </w:pPr>
          </w:p>
        </w:tc>
        <w:tc>
          <w:tcPr>
            <w:tcW w:w="4035" w:type="pct"/>
            <w:tcBorders>
              <w:top w:val="single" w:sz="12" w:space="0" w:color="auto"/>
            </w:tcBorders>
            <w:shd w:val="clear" w:color="auto" w:fill="auto"/>
            <w:noWrap/>
            <w:hideMark/>
          </w:tcPr>
          <w:p w14:paraId="2E1CD70E" w14:textId="77777777" w:rsidR="00864C13" w:rsidRPr="00EB64E9" w:rsidRDefault="00864C13" w:rsidP="004E1C58">
            <w:pPr>
              <w:overflowPunct w:val="0"/>
              <w:adjustRightInd w:val="0"/>
              <w:textAlignment w:val="baseline"/>
              <w:rPr>
                <w:rFonts w:ascii="Arial" w:hAnsi="Arial" w:cs="Arial"/>
                <w:sz w:val="16"/>
                <w:szCs w:val="16"/>
              </w:rPr>
            </w:pPr>
            <w:r w:rsidRPr="00EB64E9">
              <w:rPr>
                <w:rFonts w:ascii="Arial" w:hAnsi="Arial" w:cs="Arial"/>
                <w:sz w:val="16"/>
                <w:szCs w:val="16"/>
              </w:rPr>
              <w:t xml:space="preserve"> 50A   52A   53A   55A   59A</w:t>
            </w:r>
          </w:p>
        </w:tc>
      </w:tr>
      <w:tr w:rsidR="00864C13" w:rsidRPr="00EB64E9" w14:paraId="4EEAB616" w14:textId="77777777" w:rsidTr="004E1C58">
        <w:trPr>
          <w:trHeight w:val="20"/>
        </w:trPr>
        <w:tc>
          <w:tcPr>
            <w:tcW w:w="486" w:type="pct"/>
            <w:shd w:val="clear" w:color="auto" w:fill="auto"/>
            <w:noWrap/>
            <w:hideMark/>
          </w:tcPr>
          <w:p w14:paraId="0D1B6F1B" w14:textId="77777777" w:rsidR="00864C13" w:rsidRPr="00EB64E9" w:rsidRDefault="00864C13" w:rsidP="004E1C58">
            <w:pPr>
              <w:overflowPunct w:val="0"/>
              <w:adjustRightInd w:val="0"/>
              <w:textAlignment w:val="baseline"/>
              <w:rPr>
                <w:rFonts w:ascii="Arial" w:hAnsi="Arial" w:cs="Arial"/>
                <w:color w:val="000000"/>
                <w:sz w:val="16"/>
                <w:szCs w:val="16"/>
              </w:rPr>
            </w:pPr>
          </w:p>
        </w:tc>
        <w:tc>
          <w:tcPr>
            <w:tcW w:w="479" w:type="pct"/>
            <w:shd w:val="clear" w:color="auto" w:fill="auto"/>
            <w:noWrap/>
            <w:hideMark/>
          </w:tcPr>
          <w:p w14:paraId="70820C4A" w14:textId="77777777" w:rsidR="00864C13" w:rsidRPr="00EB64E9" w:rsidRDefault="00864C13" w:rsidP="004E1C58">
            <w:pPr>
              <w:overflowPunct w:val="0"/>
              <w:adjustRightInd w:val="0"/>
              <w:textAlignment w:val="baseline"/>
              <w:rPr>
                <w:rFonts w:ascii="Arial" w:hAnsi="Arial" w:cs="Arial"/>
                <w:sz w:val="16"/>
                <w:szCs w:val="16"/>
              </w:rPr>
            </w:pPr>
          </w:p>
        </w:tc>
        <w:tc>
          <w:tcPr>
            <w:tcW w:w="4035" w:type="pct"/>
            <w:shd w:val="clear" w:color="auto" w:fill="auto"/>
            <w:noWrap/>
            <w:hideMark/>
          </w:tcPr>
          <w:p w14:paraId="481E568A" w14:textId="77777777" w:rsidR="00864C13" w:rsidRPr="00EB64E9" w:rsidRDefault="00864C13" w:rsidP="004E1C58">
            <w:pPr>
              <w:overflowPunct w:val="0"/>
              <w:adjustRightInd w:val="0"/>
              <w:textAlignment w:val="baseline"/>
              <w:rPr>
                <w:rFonts w:ascii="Arial" w:hAnsi="Arial" w:cs="Arial"/>
                <w:b/>
                <w:color w:val="000000"/>
                <w:sz w:val="16"/>
                <w:szCs w:val="16"/>
              </w:rPr>
            </w:pPr>
            <w:r w:rsidRPr="00EB64E9">
              <w:rPr>
                <w:rFonts w:ascii="Arial" w:hAnsi="Arial" w:cs="Arial"/>
                <w:b/>
                <w:color w:val="000000"/>
                <w:sz w:val="16"/>
                <w:szCs w:val="16"/>
              </w:rPr>
              <w:t xml:space="preserve">          TOTAL SOL       5 UA       6.10 HA</w:t>
            </w:r>
          </w:p>
        </w:tc>
      </w:tr>
      <w:tr w:rsidR="00864C13" w:rsidRPr="00EB64E9" w14:paraId="1A14C3C2" w14:textId="77777777" w:rsidTr="004E1C58">
        <w:trPr>
          <w:trHeight w:val="20"/>
        </w:trPr>
        <w:tc>
          <w:tcPr>
            <w:tcW w:w="486" w:type="pct"/>
            <w:shd w:val="clear" w:color="auto" w:fill="auto"/>
            <w:noWrap/>
            <w:hideMark/>
          </w:tcPr>
          <w:p w14:paraId="1D584E8C" w14:textId="77777777" w:rsidR="00864C13" w:rsidRPr="00EB64E9" w:rsidRDefault="00864C13" w:rsidP="004E1C58">
            <w:pPr>
              <w:overflowPunct w:val="0"/>
              <w:adjustRightInd w:val="0"/>
              <w:textAlignment w:val="baseline"/>
              <w:rPr>
                <w:rFonts w:ascii="Arial" w:hAnsi="Arial" w:cs="Arial"/>
                <w:color w:val="000000"/>
                <w:sz w:val="16"/>
                <w:szCs w:val="16"/>
              </w:rPr>
            </w:pPr>
          </w:p>
        </w:tc>
        <w:tc>
          <w:tcPr>
            <w:tcW w:w="479" w:type="pct"/>
            <w:shd w:val="clear" w:color="auto" w:fill="auto"/>
            <w:noWrap/>
            <w:hideMark/>
          </w:tcPr>
          <w:p w14:paraId="5FCA218E" w14:textId="77777777" w:rsidR="00864C13" w:rsidRPr="00EB64E9" w:rsidRDefault="00864C13" w:rsidP="004E1C58">
            <w:pPr>
              <w:overflowPunct w:val="0"/>
              <w:adjustRightInd w:val="0"/>
              <w:textAlignment w:val="baseline"/>
              <w:rPr>
                <w:rFonts w:ascii="Arial" w:hAnsi="Arial" w:cs="Arial"/>
                <w:sz w:val="16"/>
                <w:szCs w:val="16"/>
              </w:rPr>
            </w:pPr>
          </w:p>
        </w:tc>
        <w:tc>
          <w:tcPr>
            <w:tcW w:w="4035" w:type="pct"/>
            <w:shd w:val="clear" w:color="auto" w:fill="auto"/>
            <w:noWrap/>
            <w:hideMark/>
          </w:tcPr>
          <w:p w14:paraId="6876367A" w14:textId="77777777" w:rsidR="00864C13" w:rsidRPr="00EB64E9" w:rsidRDefault="00864C13" w:rsidP="004E1C58">
            <w:pPr>
              <w:overflowPunct w:val="0"/>
              <w:adjustRightInd w:val="0"/>
              <w:textAlignment w:val="baseline"/>
              <w:rPr>
                <w:rFonts w:ascii="Arial" w:hAnsi="Arial" w:cs="Arial"/>
                <w:b/>
                <w:color w:val="000000"/>
                <w:sz w:val="16"/>
                <w:szCs w:val="16"/>
              </w:rPr>
            </w:pPr>
            <w:r w:rsidRPr="00EB64E9">
              <w:rPr>
                <w:rFonts w:ascii="Arial" w:hAnsi="Arial" w:cs="Arial"/>
                <w:b/>
                <w:color w:val="000000"/>
                <w:sz w:val="16"/>
                <w:szCs w:val="16"/>
              </w:rPr>
              <w:t xml:space="preserve">          TOTAL TS        5 UA       6.10 HA</w:t>
            </w:r>
          </w:p>
        </w:tc>
      </w:tr>
      <w:tr w:rsidR="00864C13" w:rsidRPr="00EB64E9" w14:paraId="745E10E1" w14:textId="77777777" w:rsidTr="004E1C58">
        <w:trPr>
          <w:trHeight w:val="20"/>
        </w:trPr>
        <w:tc>
          <w:tcPr>
            <w:tcW w:w="486" w:type="pct"/>
            <w:shd w:val="clear" w:color="auto" w:fill="auto"/>
            <w:noWrap/>
            <w:hideMark/>
          </w:tcPr>
          <w:p w14:paraId="29A6B05C" w14:textId="77777777" w:rsidR="00864C13" w:rsidRPr="00EB64E9" w:rsidRDefault="00864C13" w:rsidP="004E1C58">
            <w:pPr>
              <w:overflowPunct w:val="0"/>
              <w:adjustRightInd w:val="0"/>
              <w:textAlignment w:val="baseline"/>
              <w:rPr>
                <w:rFonts w:ascii="Arial" w:hAnsi="Arial" w:cs="Arial"/>
                <w:color w:val="000000"/>
                <w:sz w:val="16"/>
                <w:szCs w:val="16"/>
              </w:rPr>
            </w:pPr>
            <w:r w:rsidRPr="00EB64E9">
              <w:rPr>
                <w:rFonts w:ascii="Arial" w:hAnsi="Arial" w:cs="Arial"/>
                <w:color w:val="000000"/>
                <w:sz w:val="16"/>
                <w:szCs w:val="16"/>
              </w:rPr>
              <w:t>2322</w:t>
            </w:r>
          </w:p>
        </w:tc>
        <w:tc>
          <w:tcPr>
            <w:tcW w:w="479" w:type="pct"/>
            <w:shd w:val="clear" w:color="auto" w:fill="auto"/>
            <w:noWrap/>
            <w:hideMark/>
          </w:tcPr>
          <w:p w14:paraId="7AC88CD0" w14:textId="77777777" w:rsidR="00864C13" w:rsidRPr="00EB64E9" w:rsidRDefault="00864C13" w:rsidP="004E1C58">
            <w:pPr>
              <w:overflowPunct w:val="0"/>
              <w:adjustRightInd w:val="0"/>
              <w:textAlignment w:val="baseline"/>
              <w:rPr>
                <w:rFonts w:ascii="Arial" w:hAnsi="Arial" w:cs="Arial"/>
                <w:color w:val="000000"/>
                <w:sz w:val="16"/>
                <w:szCs w:val="16"/>
              </w:rPr>
            </w:pPr>
            <w:r w:rsidRPr="00EB64E9">
              <w:rPr>
                <w:rFonts w:ascii="Arial" w:hAnsi="Arial" w:cs="Arial"/>
                <w:color w:val="000000"/>
                <w:sz w:val="16"/>
                <w:szCs w:val="16"/>
              </w:rPr>
              <w:t>2201</w:t>
            </w:r>
          </w:p>
        </w:tc>
        <w:tc>
          <w:tcPr>
            <w:tcW w:w="4035" w:type="pct"/>
            <w:shd w:val="clear" w:color="auto" w:fill="auto"/>
            <w:noWrap/>
            <w:hideMark/>
          </w:tcPr>
          <w:p w14:paraId="7ACF0E21" w14:textId="77777777" w:rsidR="00864C13" w:rsidRPr="00EB64E9" w:rsidRDefault="00864C13" w:rsidP="004E1C58">
            <w:pPr>
              <w:overflowPunct w:val="0"/>
              <w:adjustRightInd w:val="0"/>
              <w:textAlignment w:val="baseline"/>
              <w:rPr>
                <w:rFonts w:ascii="Arial" w:hAnsi="Arial" w:cs="Arial"/>
                <w:color w:val="000000"/>
                <w:sz w:val="16"/>
                <w:szCs w:val="16"/>
              </w:rPr>
            </w:pPr>
            <w:r w:rsidRPr="00EB64E9">
              <w:rPr>
                <w:rFonts w:ascii="Arial" w:hAnsi="Arial" w:cs="Arial"/>
                <w:color w:val="000000"/>
                <w:sz w:val="16"/>
                <w:szCs w:val="16"/>
              </w:rPr>
              <w:t xml:space="preserve"> 40 A  40 B  40 C  40 D  40 E  40 F  40 H  41 A  41 B  41 K  42 E  53 B  53 C  53 D  53 E</w:t>
            </w:r>
          </w:p>
        </w:tc>
      </w:tr>
      <w:tr w:rsidR="00864C13" w:rsidRPr="00EB64E9" w14:paraId="1F79069A" w14:textId="77777777" w:rsidTr="004E1C58">
        <w:trPr>
          <w:trHeight w:val="20"/>
        </w:trPr>
        <w:tc>
          <w:tcPr>
            <w:tcW w:w="486" w:type="pct"/>
            <w:shd w:val="clear" w:color="auto" w:fill="auto"/>
            <w:noWrap/>
            <w:hideMark/>
          </w:tcPr>
          <w:p w14:paraId="57BA828B" w14:textId="77777777" w:rsidR="00864C13" w:rsidRPr="00EB64E9" w:rsidRDefault="00864C13" w:rsidP="004E1C58">
            <w:pPr>
              <w:overflowPunct w:val="0"/>
              <w:adjustRightInd w:val="0"/>
              <w:textAlignment w:val="baseline"/>
              <w:rPr>
                <w:rFonts w:ascii="Arial" w:hAnsi="Arial" w:cs="Arial"/>
                <w:color w:val="000000"/>
                <w:sz w:val="16"/>
                <w:szCs w:val="16"/>
              </w:rPr>
            </w:pPr>
          </w:p>
        </w:tc>
        <w:tc>
          <w:tcPr>
            <w:tcW w:w="479" w:type="pct"/>
            <w:shd w:val="clear" w:color="auto" w:fill="auto"/>
            <w:noWrap/>
            <w:hideMark/>
          </w:tcPr>
          <w:p w14:paraId="292F039C" w14:textId="77777777" w:rsidR="00864C13" w:rsidRPr="00EB64E9" w:rsidRDefault="00864C13" w:rsidP="004E1C58">
            <w:pPr>
              <w:overflowPunct w:val="0"/>
              <w:adjustRightInd w:val="0"/>
              <w:textAlignment w:val="baseline"/>
              <w:rPr>
                <w:rFonts w:ascii="Arial" w:hAnsi="Arial" w:cs="Arial"/>
                <w:sz w:val="16"/>
                <w:szCs w:val="16"/>
              </w:rPr>
            </w:pPr>
          </w:p>
        </w:tc>
        <w:tc>
          <w:tcPr>
            <w:tcW w:w="4035" w:type="pct"/>
            <w:shd w:val="clear" w:color="auto" w:fill="auto"/>
            <w:noWrap/>
            <w:hideMark/>
          </w:tcPr>
          <w:p w14:paraId="0BAA4DD8" w14:textId="77777777" w:rsidR="00864C13" w:rsidRPr="00EB64E9" w:rsidRDefault="00864C13" w:rsidP="004E1C58">
            <w:pPr>
              <w:overflowPunct w:val="0"/>
              <w:adjustRightInd w:val="0"/>
              <w:textAlignment w:val="baseline"/>
              <w:rPr>
                <w:rFonts w:ascii="Arial" w:hAnsi="Arial" w:cs="Arial"/>
                <w:color w:val="000000"/>
                <w:sz w:val="16"/>
                <w:szCs w:val="16"/>
              </w:rPr>
            </w:pPr>
            <w:r w:rsidRPr="00EB64E9">
              <w:rPr>
                <w:rFonts w:ascii="Arial" w:hAnsi="Arial" w:cs="Arial"/>
                <w:color w:val="000000"/>
                <w:sz w:val="16"/>
                <w:szCs w:val="16"/>
              </w:rPr>
              <w:t xml:space="preserve"> 56 A  56 B</w:t>
            </w:r>
          </w:p>
        </w:tc>
      </w:tr>
      <w:tr w:rsidR="00864C13" w:rsidRPr="00EB64E9" w14:paraId="0C5CDC55" w14:textId="77777777" w:rsidTr="004E1C58">
        <w:trPr>
          <w:trHeight w:val="20"/>
        </w:trPr>
        <w:tc>
          <w:tcPr>
            <w:tcW w:w="486" w:type="pct"/>
            <w:shd w:val="clear" w:color="auto" w:fill="auto"/>
            <w:noWrap/>
            <w:hideMark/>
          </w:tcPr>
          <w:p w14:paraId="00FEFF17" w14:textId="77777777" w:rsidR="00864C13" w:rsidRPr="00EB64E9" w:rsidRDefault="00864C13" w:rsidP="004E1C58">
            <w:pPr>
              <w:overflowPunct w:val="0"/>
              <w:adjustRightInd w:val="0"/>
              <w:textAlignment w:val="baseline"/>
              <w:rPr>
                <w:rFonts w:ascii="Arial" w:hAnsi="Arial" w:cs="Arial"/>
                <w:color w:val="000000"/>
                <w:sz w:val="16"/>
                <w:szCs w:val="16"/>
              </w:rPr>
            </w:pPr>
          </w:p>
        </w:tc>
        <w:tc>
          <w:tcPr>
            <w:tcW w:w="479" w:type="pct"/>
            <w:shd w:val="clear" w:color="auto" w:fill="auto"/>
            <w:noWrap/>
            <w:hideMark/>
          </w:tcPr>
          <w:p w14:paraId="518CD139" w14:textId="77777777" w:rsidR="00864C13" w:rsidRPr="00EB64E9" w:rsidRDefault="00864C13" w:rsidP="004E1C58">
            <w:pPr>
              <w:overflowPunct w:val="0"/>
              <w:adjustRightInd w:val="0"/>
              <w:textAlignment w:val="baseline"/>
              <w:rPr>
                <w:rFonts w:ascii="Arial" w:hAnsi="Arial" w:cs="Arial"/>
                <w:sz w:val="16"/>
                <w:szCs w:val="16"/>
              </w:rPr>
            </w:pPr>
          </w:p>
        </w:tc>
        <w:tc>
          <w:tcPr>
            <w:tcW w:w="4035" w:type="pct"/>
            <w:shd w:val="clear" w:color="auto" w:fill="auto"/>
            <w:noWrap/>
            <w:hideMark/>
          </w:tcPr>
          <w:p w14:paraId="22435692" w14:textId="77777777" w:rsidR="00864C13" w:rsidRPr="00EB64E9" w:rsidRDefault="00864C13" w:rsidP="004E1C58">
            <w:pPr>
              <w:overflowPunct w:val="0"/>
              <w:adjustRightInd w:val="0"/>
              <w:textAlignment w:val="baseline"/>
              <w:rPr>
                <w:rFonts w:ascii="Arial" w:hAnsi="Arial" w:cs="Arial"/>
                <w:b/>
                <w:color w:val="000000"/>
                <w:sz w:val="16"/>
                <w:szCs w:val="16"/>
              </w:rPr>
            </w:pPr>
            <w:r w:rsidRPr="00EB64E9">
              <w:rPr>
                <w:rFonts w:ascii="Arial" w:hAnsi="Arial" w:cs="Arial"/>
                <w:b/>
                <w:color w:val="000000"/>
                <w:sz w:val="16"/>
                <w:szCs w:val="16"/>
              </w:rPr>
              <w:t xml:space="preserve">          TOTAL SOL      17 UA      72.14 HA</w:t>
            </w:r>
          </w:p>
        </w:tc>
      </w:tr>
      <w:tr w:rsidR="00864C13" w:rsidRPr="00EB64E9" w14:paraId="679D7DCD" w14:textId="77777777" w:rsidTr="004E1C58">
        <w:trPr>
          <w:trHeight w:val="20"/>
        </w:trPr>
        <w:tc>
          <w:tcPr>
            <w:tcW w:w="486" w:type="pct"/>
            <w:shd w:val="clear" w:color="auto" w:fill="auto"/>
            <w:noWrap/>
            <w:hideMark/>
          </w:tcPr>
          <w:p w14:paraId="617D72AE" w14:textId="77777777" w:rsidR="00864C13" w:rsidRPr="00EB64E9" w:rsidRDefault="00864C13" w:rsidP="004E1C58">
            <w:pPr>
              <w:overflowPunct w:val="0"/>
              <w:adjustRightInd w:val="0"/>
              <w:textAlignment w:val="baseline"/>
              <w:rPr>
                <w:rFonts w:ascii="Arial" w:hAnsi="Arial" w:cs="Arial"/>
                <w:color w:val="000000"/>
                <w:sz w:val="16"/>
                <w:szCs w:val="16"/>
              </w:rPr>
            </w:pPr>
          </w:p>
        </w:tc>
        <w:tc>
          <w:tcPr>
            <w:tcW w:w="479" w:type="pct"/>
            <w:shd w:val="clear" w:color="auto" w:fill="auto"/>
            <w:noWrap/>
            <w:hideMark/>
          </w:tcPr>
          <w:p w14:paraId="24A57A31" w14:textId="77777777" w:rsidR="00864C13" w:rsidRPr="00EB64E9" w:rsidRDefault="00864C13" w:rsidP="004E1C58">
            <w:pPr>
              <w:overflowPunct w:val="0"/>
              <w:adjustRightInd w:val="0"/>
              <w:textAlignment w:val="baseline"/>
              <w:rPr>
                <w:rFonts w:ascii="Arial" w:hAnsi="Arial" w:cs="Arial"/>
                <w:sz w:val="16"/>
                <w:szCs w:val="16"/>
              </w:rPr>
            </w:pPr>
          </w:p>
        </w:tc>
        <w:tc>
          <w:tcPr>
            <w:tcW w:w="4035" w:type="pct"/>
            <w:shd w:val="clear" w:color="auto" w:fill="auto"/>
            <w:noWrap/>
            <w:hideMark/>
          </w:tcPr>
          <w:p w14:paraId="7B4D82BD" w14:textId="77777777" w:rsidR="00864C13" w:rsidRPr="00EB64E9" w:rsidRDefault="00864C13" w:rsidP="004E1C58">
            <w:pPr>
              <w:overflowPunct w:val="0"/>
              <w:adjustRightInd w:val="0"/>
              <w:textAlignment w:val="baseline"/>
              <w:rPr>
                <w:rFonts w:ascii="Arial" w:hAnsi="Arial" w:cs="Arial"/>
                <w:b/>
                <w:color w:val="000000"/>
                <w:sz w:val="16"/>
                <w:szCs w:val="16"/>
              </w:rPr>
            </w:pPr>
            <w:r w:rsidRPr="00EB64E9">
              <w:rPr>
                <w:rFonts w:ascii="Arial" w:hAnsi="Arial" w:cs="Arial"/>
                <w:b/>
                <w:color w:val="000000"/>
                <w:sz w:val="16"/>
                <w:szCs w:val="16"/>
              </w:rPr>
              <w:t xml:space="preserve">          TOTAL TS       17 UA      72.14 HA</w:t>
            </w:r>
          </w:p>
        </w:tc>
      </w:tr>
      <w:tr w:rsidR="00864C13" w:rsidRPr="00EB64E9" w14:paraId="3010C15D" w14:textId="77777777" w:rsidTr="004E1C58">
        <w:trPr>
          <w:trHeight w:val="20"/>
        </w:trPr>
        <w:tc>
          <w:tcPr>
            <w:tcW w:w="486" w:type="pct"/>
            <w:shd w:val="clear" w:color="auto" w:fill="auto"/>
            <w:noWrap/>
            <w:hideMark/>
          </w:tcPr>
          <w:p w14:paraId="1FF0061B" w14:textId="77777777" w:rsidR="00864C13" w:rsidRPr="00EB64E9" w:rsidRDefault="00864C13" w:rsidP="004E1C58">
            <w:pPr>
              <w:overflowPunct w:val="0"/>
              <w:adjustRightInd w:val="0"/>
              <w:textAlignment w:val="baseline"/>
              <w:rPr>
                <w:rFonts w:ascii="Arial" w:hAnsi="Arial" w:cs="Arial"/>
                <w:color w:val="000000"/>
                <w:sz w:val="16"/>
                <w:szCs w:val="16"/>
              </w:rPr>
            </w:pPr>
            <w:r w:rsidRPr="00EB64E9">
              <w:rPr>
                <w:rFonts w:ascii="Arial" w:hAnsi="Arial" w:cs="Arial"/>
                <w:color w:val="000000"/>
                <w:sz w:val="16"/>
                <w:szCs w:val="16"/>
              </w:rPr>
              <w:t>3332</w:t>
            </w:r>
          </w:p>
        </w:tc>
        <w:tc>
          <w:tcPr>
            <w:tcW w:w="479" w:type="pct"/>
            <w:shd w:val="clear" w:color="auto" w:fill="auto"/>
            <w:noWrap/>
            <w:hideMark/>
          </w:tcPr>
          <w:p w14:paraId="5626EB1C" w14:textId="77777777" w:rsidR="00864C13" w:rsidRPr="00EB64E9" w:rsidRDefault="00864C13" w:rsidP="004E1C58">
            <w:pPr>
              <w:overflowPunct w:val="0"/>
              <w:adjustRightInd w:val="0"/>
              <w:textAlignment w:val="baseline"/>
              <w:rPr>
                <w:rFonts w:ascii="Arial" w:hAnsi="Arial" w:cs="Arial"/>
                <w:color w:val="000000"/>
                <w:sz w:val="16"/>
                <w:szCs w:val="16"/>
              </w:rPr>
            </w:pPr>
            <w:r w:rsidRPr="00EB64E9">
              <w:rPr>
                <w:rFonts w:ascii="Arial" w:hAnsi="Arial" w:cs="Arial"/>
                <w:color w:val="000000"/>
                <w:sz w:val="16"/>
                <w:szCs w:val="16"/>
              </w:rPr>
              <w:t>2201</w:t>
            </w:r>
          </w:p>
        </w:tc>
        <w:tc>
          <w:tcPr>
            <w:tcW w:w="4035" w:type="pct"/>
            <w:shd w:val="clear" w:color="auto" w:fill="auto"/>
            <w:noWrap/>
            <w:hideMark/>
          </w:tcPr>
          <w:p w14:paraId="2E167EF1" w14:textId="77777777" w:rsidR="00864C13" w:rsidRPr="00EB64E9" w:rsidRDefault="00864C13" w:rsidP="004E1C58">
            <w:pPr>
              <w:overflowPunct w:val="0"/>
              <w:adjustRightInd w:val="0"/>
              <w:textAlignment w:val="baseline"/>
              <w:rPr>
                <w:rFonts w:ascii="Arial" w:hAnsi="Arial" w:cs="Arial"/>
                <w:color w:val="000000"/>
                <w:sz w:val="16"/>
                <w:szCs w:val="16"/>
              </w:rPr>
            </w:pPr>
            <w:r w:rsidRPr="00EB64E9">
              <w:rPr>
                <w:rFonts w:ascii="Arial" w:hAnsi="Arial" w:cs="Arial"/>
                <w:color w:val="000000"/>
                <w:sz w:val="16"/>
                <w:szCs w:val="16"/>
              </w:rPr>
              <w:t xml:space="preserve"> 47 A  54 A</w:t>
            </w:r>
          </w:p>
        </w:tc>
      </w:tr>
      <w:tr w:rsidR="00864C13" w:rsidRPr="00EB64E9" w14:paraId="37FEBFE5" w14:textId="77777777" w:rsidTr="004E1C58">
        <w:trPr>
          <w:trHeight w:val="20"/>
        </w:trPr>
        <w:tc>
          <w:tcPr>
            <w:tcW w:w="486" w:type="pct"/>
            <w:shd w:val="clear" w:color="auto" w:fill="auto"/>
            <w:noWrap/>
            <w:hideMark/>
          </w:tcPr>
          <w:p w14:paraId="0DD6D026" w14:textId="77777777" w:rsidR="00864C13" w:rsidRPr="00EB64E9" w:rsidRDefault="00864C13" w:rsidP="004E1C58">
            <w:pPr>
              <w:overflowPunct w:val="0"/>
              <w:adjustRightInd w:val="0"/>
              <w:textAlignment w:val="baseline"/>
              <w:rPr>
                <w:rFonts w:ascii="Arial" w:hAnsi="Arial" w:cs="Arial"/>
                <w:color w:val="000000"/>
                <w:sz w:val="16"/>
                <w:szCs w:val="16"/>
              </w:rPr>
            </w:pPr>
          </w:p>
        </w:tc>
        <w:tc>
          <w:tcPr>
            <w:tcW w:w="479" w:type="pct"/>
            <w:shd w:val="clear" w:color="auto" w:fill="auto"/>
            <w:noWrap/>
            <w:hideMark/>
          </w:tcPr>
          <w:p w14:paraId="04FC0099" w14:textId="77777777" w:rsidR="00864C13" w:rsidRPr="00EB64E9" w:rsidRDefault="00864C13" w:rsidP="004E1C58">
            <w:pPr>
              <w:overflowPunct w:val="0"/>
              <w:adjustRightInd w:val="0"/>
              <w:textAlignment w:val="baseline"/>
              <w:rPr>
                <w:rFonts w:ascii="Arial" w:hAnsi="Arial" w:cs="Arial"/>
                <w:sz w:val="16"/>
                <w:szCs w:val="16"/>
              </w:rPr>
            </w:pPr>
          </w:p>
        </w:tc>
        <w:tc>
          <w:tcPr>
            <w:tcW w:w="4035" w:type="pct"/>
            <w:shd w:val="clear" w:color="auto" w:fill="auto"/>
            <w:noWrap/>
            <w:hideMark/>
          </w:tcPr>
          <w:p w14:paraId="52AFA94D" w14:textId="77777777" w:rsidR="00864C13" w:rsidRPr="00EB64E9" w:rsidRDefault="00864C13" w:rsidP="004E1C58">
            <w:pPr>
              <w:overflowPunct w:val="0"/>
              <w:adjustRightInd w:val="0"/>
              <w:textAlignment w:val="baseline"/>
              <w:rPr>
                <w:rFonts w:ascii="Arial" w:hAnsi="Arial" w:cs="Arial"/>
                <w:b/>
                <w:color w:val="000000"/>
                <w:sz w:val="16"/>
                <w:szCs w:val="16"/>
              </w:rPr>
            </w:pPr>
            <w:r w:rsidRPr="00EB64E9">
              <w:rPr>
                <w:rFonts w:ascii="Arial" w:hAnsi="Arial" w:cs="Arial"/>
                <w:color w:val="000000"/>
                <w:sz w:val="16"/>
                <w:szCs w:val="16"/>
              </w:rPr>
              <w:t xml:space="preserve">          </w:t>
            </w:r>
            <w:r w:rsidRPr="00EB64E9">
              <w:rPr>
                <w:rFonts w:ascii="Arial" w:hAnsi="Arial" w:cs="Arial"/>
                <w:b/>
                <w:color w:val="000000"/>
                <w:sz w:val="16"/>
                <w:szCs w:val="16"/>
              </w:rPr>
              <w:t>TOTAL SOL       2 UA      49.42 HA</w:t>
            </w:r>
          </w:p>
        </w:tc>
      </w:tr>
      <w:tr w:rsidR="00864C13" w:rsidRPr="00EB64E9" w14:paraId="475DD39A" w14:textId="77777777" w:rsidTr="004E1C58">
        <w:trPr>
          <w:trHeight w:val="20"/>
        </w:trPr>
        <w:tc>
          <w:tcPr>
            <w:tcW w:w="486" w:type="pct"/>
            <w:shd w:val="clear" w:color="auto" w:fill="auto"/>
            <w:noWrap/>
            <w:hideMark/>
          </w:tcPr>
          <w:p w14:paraId="431494A0" w14:textId="77777777" w:rsidR="00864C13" w:rsidRPr="00EB64E9" w:rsidRDefault="00864C13" w:rsidP="004E1C58">
            <w:pPr>
              <w:overflowPunct w:val="0"/>
              <w:adjustRightInd w:val="0"/>
              <w:textAlignment w:val="baseline"/>
              <w:rPr>
                <w:rFonts w:ascii="Arial" w:hAnsi="Arial" w:cs="Arial"/>
                <w:color w:val="000000"/>
                <w:sz w:val="16"/>
                <w:szCs w:val="16"/>
              </w:rPr>
            </w:pPr>
          </w:p>
        </w:tc>
        <w:tc>
          <w:tcPr>
            <w:tcW w:w="479" w:type="pct"/>
            <w:shd w:val="clear" w:color="auto" w:fill="auto"/>
            <w:noWrap/>
            <w:hideMark/>
          </w:tcPr>
          <w:p w14:paraId="07968F34" w14:textId="77777777" w:rsidR="00864C13" w:rsidRPr="00EB64E9" w:rsidRDefault="00864C13" w:rsidP="004E1C58">
            <w:pPr>
              <w:overflowPunct w:val="0"/>
              <w:adjustRightInd w:val="0"/>
              <w:textAlignment w:val="baseline"/>
              <w:rPr>
                <w:rFonts w:ascii="Arial" w:hAnsi="Arial" w:cs="Arial"/>
                <w:color w:val="000000"/>
                <w:sz w:val="16"/>
                <w:szCs w:val="16"/>
              </w:rPr>
            </w:pPr>
            <w:r w:rsidRPr="00EB64E9">
              <w:rPr>
                <w:rFonts w:ascii="Arial" w:hAnsi="Arial" w:cs="Arial"/>
                <w:color w:val="000000"/>
                <w:sz w:val="16"/>
                <w:szCs w:val="16"/>
              </w:rPr>
              <w:t>3101</w:t>
            </w:r>
          </w:p>
        </w:tc>
        <w:tc>
          <w:tcPr>
            <w:tcW w:w="4035" w:type="pct"/>
            <w:shd w:val="clear" w:color="auto" w:fill="auto"/>
            <w:noWrap/>
            <w:hideMark/>
          </w:tcPr>
          <w:p w14:paraId="36005F89" w14:textId="77777777" w:rsidR="00864C13" w:rsidRPr="00EB64E9" w:rsidRDefault="00864C13" w:rsidP="004E1C58">
            <w:pPr>
              <w:overflowPunct w:val="0"/>
              <w:adjustRightInd w:val="0"/>
              <w:textAlignment w:val="baseline"/>
              <w:rPr>
                <w:rFonts w:ascii="Arial" w:hAnsi="Arial" w:cs="Arial"/>
                <w:color w:val="000000"/>
                <w:sz w:val="16"/>
                <w:szCs w:val="16"/>
              </w:rPr>
            </w:pPr>
            <w:r w:rsidRPr="00EB64E9">
              <w:rPr>
                <w:rFonts w:ascii="Arial" w:hAnsi="Arial" w:cs="Arial"/>
                <w:color w:val="000000"/>
                <w:sz w:val="16"/>
                <w:szCs w:val="16"/>
              </w:rPr>
              <w:t xml:space="preserve"> 41 C  41 J  42 A  42 B  47 C  48 B  49    58 A</w:t>
            </w:r>
          </w:p>
        </w:tc>
      </w:tr>
      <w:tr w:rsidR="00864C13" w:rsidRPr="00EB64E9" w14:paraId="4BDD7D09" w14:textId="77777777" w:rsidTr="004E1C58">
        <w:trPr>
          <w:trHeight w:val="20"/>
        </w:trPr>
        <w:tc>
          <w:tcPr>
            <w:tcW w:w="486" w:type="pct"/>
            <w:shd w:val="clear" w:color="auto" w:fill="auto"/>
            <w:noWrap/>
            <w:hideMark/>
          </w:tcPr>
          <w:p w14:paraId="758B83B3" w14:textId="77777777" w:rsidR="00864C13" w:rsidRPr="00EB64E9" w:rsidRDefault="00864C13" w:rsidP="004E1C58">
            <w:pPr>
              <w:overflowPunct w:val="0"/>
              <w:adjustRightInd w:val="0"/>
              <w:textAlignment w:val="baseline"/>
              <w:rPr>
                <w:rFonts w:ascii="Arial" w:hAnsi="Arial" w:cs="Arial"/>
                <w:color w:val="000000"/>
                <w:sz w:val="16"/>
                <w:szCs w:val="16"/>
              </w:rPr>
            </w:pPr>
          </w:p>
        </w:tc>
        <w:tc>
          <w:tcPr>
            <w:tcW w:w="479" w:type="pct"/>
            <w:shd w:val="clear" w:color="auto" w:fill="auto"/>
            <w:noWrap/>
            <w:hideMark/>
          </w:tcPr>
          <w:p w14:paraId="0448522F" w14:textId="77777777" w:rsidR="00864C13" w:rsidRPr="00EB64E9" w:rsidRDefault="00864C13" w:rsidP="004E1C58">
            <w:pPr>
              <w:overflowPunct w:val="0"/>
              <w:adjustRightInd w:val="0"/>
              <w:textAlignment w:val="baseline"/>
              <w:rPr>
                <w:rFonts w:ascii="Arial" w:hAnsi="Arial" w:cs="Arial"/>
                <w:sz w:val="16"/>
                <w:szCs w:val="16"/>
              </w:rPr>
            </w:pPr>
          </w:p>
        </w:tc>
        <w:tc>
          <w:tcPr>
            <w:tcW w:w="4035" w:type="pct"/>
            <w:shd w:val="clear" w:color="auto" w:fill="auto"/>
            <w:noWrap/>
            <w:hideMark/>
          </w:tcPr>
          <w:p w14:paraId="658574C4" w14:textId="77777777" w:rsidR="00864C13" w:rsidRPr="00EB64E9" w:rsidRDefault="00864C13" w:rsidP="004E1C58">
            <w:pPr>
              <w:overflowPunct w:val="0"/>
              <w:adjustRightInd w:val="0"/>
              <w:textAlignment w:val="baseline"/>
              <w:rPr>
                <w:rFonts w:ascii="Arial" w:hAnsi="Arial" w:cs="Arial"/>
                <w:b/>
                <w:color w:val="000000"/>
                <w:sz w:val="16"/>
                <w:szCs w:val="16"/>
              </w:rPr>
            </w:pPr>
            <w:r w:rsidRPr="00EB64E9">
              <w:rPr>
                <w:rFonts w:ascii="Arial" w:hAnsi="Arial" w:cs="Arial"/>
                <w:color w:val="000000"/>
                <w:sz w:val="16"/>
                <w:szCs w:val="16"/>
              </w:rPr>
              <w:t xml:space="preserve">          </w:t>
            </w:r>
            <w:r w:rsidRPr="00EB64E9">
              <w:rPr>
                <w:rFonts w:ascii="Arial" w:hAnsi="Arial" w:cs="Arial"/>
                <w:b/>
                <w:color w:val="000000"/>
                <w:sz w:val="16"/>
                <w:szCs w:val="16"/>
              </w:rPr>
              <w:t>TOTAL SOL       8 UA      87.94 HA</w:t>
            </w:r>
          </w:p>
        </w:tc>
      </w:tr>
      <w:tr w:rsidR="00864C13" w:rsidRPr="00EB64E9" w14:paraId="5DA3EC3D" w14:textId="77777777" w:rsidTr="004E1C58">
        <w:trPr>
          <w:trHeight w:val="20"/>
        </w:trPr>
        <w:tc>
          <w:tcPr>
            <w:tcW w:w="486" w:type="pct"/>
            <w:shd w:val="clear" w:color="auto" w:fill="auto"/>
            <w:noWrap/>
            <w:hideMark/>
          </w:tcPr>
          <w:p w14:paraId="0B12A973" w14:textId="77777777" w:rsidR="00864C13" w:rsidRPr="00EB64E9" w:rsidRDefault="00864C13" w:rsidP="004E1C58">
            <w:pPr>
              <w:overflowPunct w:val="0"/>
              <w:adjustRightInd w:val="0"/>
              <w:textAlignment w:val="baseline"/>
              <w:rPr>
                <w:rFonts w:ascii="Arial" w:hAnsi="Arial" w:cs="Arial"/>
                <w:color w:val="000000"/>
                <w:sz w:val="16"/>
                <w:szCs w:val="16"/>
              </w:rPr>
            </w:pPr>
          </w:p>
        </w:tc>
        <w:tc>
          <w:tcPr>
            <w:tcW w:w="479" w:type="pct"/>
            <w:shd w:val="clear" w:color="auto" w:fill="auto"/>
            <w:noWrap/>
            <w:hideMark/>
          </w:tcPr>
          <w:p w14:paraId="65FB58D2" w14:textId="77777777" w:rsidR="00864C13" w:rsidRPr="00EB64E9" w:rsidRDefault="00864C13" w:rsidP="004E1C58">
            <w:pPr>
              <w:overflowPunct w:val="0"/>
              <w:adjustRightInd w:val="0"/>
              <w:textAlignment w:val="baseline"/>
              <w:rPr>
                <w:rFonts w:ascii="Arial" w:hAnsi="Arial" w:cs="Arial"/>
                <w:color w:val="000000"/>
                <w:sz w:val="16"/>
                <w:szCs w:val="16"/>
              </w:rPr>
            </w:pPr>
            <w:r w:rsidRPr="00EB64E9">
              <w:rPr>
                <w:rFonts w:ascii="Arial" w:hAnsi="Arial" w:cs="Arial"/>
                <w:color w:val="000000"/>
                <w:sz w:val="16"/>
                <w:szCs w:val="16"/>
              </w:rPr>
              <w:t>3201</w:t>
            </w:r>
          </w:p>
        </w:tc>
        <w:tc>
          <w:tcPr>
            <w:tcW w:w="4035" w:type="pct"/>
            <w:shd w:val="clear" w:color="auto" w:fill="auto"/>
            <w:noWrap/>
            <w:hideMark/>
          </w:tcPr>
          <w:p w14:paraId="768B6B65" w14:textId="77777777" w:rsidR="00864C13" w:rsidRPr="00EB64E9" w:rsidRDefault="00864C13" w:rsidP="004E1C58">
            <w:pPr>
              <w:overflowPunct w:val="0"/>
              <w:adjustRightInd w:val="0"/>
              <w:textAlignment w:val="baseline"/>
              <w:rPr>
                <w:rFonts w:ascii="Arial" w:hAnsi="Arial" w:cs="Arial"/>
                <w:color w:val="000000"/>
                <w:sz w:val="16"/>
                <w:szCs w:val="16"/>
              </w:rPr>
            </w:pPr>
            <w:r w:rsidRPr="00EB64E9">
              <w:rPr>
                <w:rFonts w:ascii="Arial" w:hAnsi="Arial" w:cs="Arial"/>
                <w:color w:val="000000"/>
                <w:sz w:val="16"/>
                <w:szCs w:val="16"/>
              </w:rPr>
              <w:t xml:space="preserve"> 48 A  50 A  51 A  51 B  52 A  52 B  53 A  55 A  55 B  57 B  59 A  59 B  59 C</w:t>
            </w:r>
          </w:p>
        </w:tc>
      </w:tr>
      <w:tr w:rsidR="00864C13" w:rsidRPr="00EB64E9" w14:paraId="42283C2A" w14:textId="77777777" w:rsidTr="004E1C58">
        <w:trPr>
          <w:trHeight w:val="20"/>
        </w:trPr>
        <w:tc>
          <w:tcPr>
            <w:tcW w:w="486" w:type="pct"/>
            <w:shd w:val="clear" w:color="auto" w:fill="auto"/>
            <w:noWrap/>
            <w:hideMark/>
          </w:tcPr>
          <w:p w14:paraId="74AAC563" w14:textId="77777777" w:rsidR="00864C13" w:rsidRPr="00EB64E9" w:rsidRDefault="00864C13" w:rsidP="004E1C58">
            <w:pPr>
              <w:overflowPunct w:val="0"/>
              <w:adjustRightInd w:val="0"/>
              <w:textAlignment w:val="baseline"/>
              <w:rPr>
                <w:rFonts w:ascii="Arial" w:hAnsi="Arial" w:cs="Arial"/>
                <w:color w:val="000000"/>
                <w:sz w:val="16"/>
                <w:szCs w:val="16"/>
              </w:rPr>
            </w:pPr>
          </w:p>
        </w:tc>
        <w:tc>
          <w:tcPr>
            <w:tcW w:w="479" w:type="pct"/>
            <w:shd w:val="clear" w:color="auto" w:fill="auto"/>
            <w:noWrap/>
            <w:hideMark/>
          </w:tcPr>
          <w:p w14:paraId="56635003" w14:textId="77777777" w:rsidR="00864C13" w:rsidRPr="00EB64E9" w:rsidRDefault="00864C13" w:rsidP="004E1C58">
            <w:pPr>
              <w:overflowPunct w:val="0"/>
              <w:adjustRightInd w:val="0"/>
              <w:textAlignment w:val="baseline"/>
              <w:rPr>
                <w:rFonts w:ascii="Arial" w:hAnsi="Arial" w:cs="Arial"/>
                <w:sz w:val="16"/>
                <w:szCs w:val="16"/>
              </w:rPr>
            </w:pPr>
          </w:p>
        </w:tc>
        <w:tc>
          <w:tcPr>
            <w:tcW w:w="4035" w:type="pct"/>
            <w:shd w:val="clear" w:color="auto" w:fill="auto"/>
            <w:noWrap/>
            <w:hideMark/>
          </w:tcPr>
          <w:p w14:paraId="3B017668" w14:textId="77777777" w:rsidR="00864C13" w:rsidRPr="00EB64E9" w:rsidRDefault="00864C13" w:rsidP="004E1C58">
            <w:pPr>
              <w:overflowPunct w:val="0"/>
              <w:adjustRightInd w:val="0"/>
              <w:textAlignment w:val="baseline"/>
              <w:rPr>
                <w:rFonts w:ascii="Arial" w:hAnsi="Arial" w:cs="Arial"/>
                <w:b/>
                <w:color w:val="000000"/>
                <w:sz w:val="16"/>
                <w:szCs w:val="16"/>
              </w:rPr>
            </w:pPr>
            <w:r w:rsidRPr="00EB64E9">
              <w:rPr>
                <w:rFonts w:ascii="Arial" w:hAnsi="Arial" w:cs="Arial"/>
                <w:b/>
                <w:color w:val="000000"/>
                <w:sz w:val="16"/>
                <w:szCs w:val="16"/>
              </w:rPr>
              <w:t xml:space="preserve">          TOTAL SOL      13 UA     162.48 HA</w:t>
            </w:r>
          </w:p>
        </w:tc>
      </w:tr>
      <w:tr w:rsidR="00864C13" w:rsidRPr="00EB64E9" w14:paraId="3D72A188" w14:textId="77777777" w:rsidTr="004E1C58">
        <w:trPr>
          <w:trHeight w:val="20"/>
        </w:trPr>
        <w:tc>
          <w:tcPr>
            <w:tcW w:w="486" w:type="pct"/>
            <w:shd w:val="clear" w:color="auto" w:fill="auto"/>
            <w:noWrap/>
            <w:hideMark/>
          </w:tcPr>
          <w:p w14:paraId="1C98DC92" w14:textId="77777777" w:rsidR="00864C13" w:rsidRPr="00EB64E9" w:rsidRDefault="00864C13" w:rsidP="004E1C58">
            <w:pPr>
              <w:overflowPunct w:val="0"/>
              <w:adjustRightInd w:val="0"/>
              <w:textAlignment w:val="baseline"/>
              <w:rPr>
                <w:rFonts w:ascii="Arial" w:hAnsi="Arial" w:cs="Arial"/>
                <w:color w:val="000000"/>
                <w:sz w:val="16"/>
                <w:szCs w:val="16"/>
              </w:rPr>
            </w:pPr>
          </w:p>
        </w:tc>
        <w:tc>
          <w:tcPr>
            <w:tcW w:w="479" w:type="pct"/>
            <w:shd w:val="clear" w:color="auto" w:fill="auto"/>
            <w:noWrap/>
            <w:hideMark/>
          </w:tcPr>
          <w:p w14:paraId="2F528131" w14:textId="77777777" w:rsidR="00864C13" w:rsidRPr="00EB64E9" w:rsidRDefault="00864C13" w:rsidP="004E1C58">
            <w:pPr>
              <w:overflowPunct w:val="0"/>
              <w:adjustRightInd w:val="0"/>
              <w:textAlignment w:val="baseline"/>
              <w:rPr>
                <w:rFonts w:ascii="Arial" w:hAnsi="Arial" w:cs="Arial"/>
                <w:sz w:val="16"/>
                <w:szCs w:val="16"/>
              </w:rPr>
            </w:pPr>
          </w:p>
        </w:tc>
        <w:tc>
          <w:tcPr>
            <w:tcW w:w="4035" w:type="pct"/>
            <w:shd w:val="clear" w:color="auto" w:fill="auto"/>
            <w:noWrap/>
            <w:hideMark/>
          </w:tcPr>
          <w:p w14:paraId="0B32F877" w14:textId="77777777" w:rsidR="00864C13" w:rsidRPr="00EB64E9" w:rsidRDefault="00864C13" w:rsidP="004E1C58">
            <w:pPr>
              <w:overflowPunct w:val="0"/>
              <w:adjustRightInd w:val="0"/>
              <w:textAlignment w:val="baseline"/>
              <w:rPr>
                <w:rFonts w:ascii="Arial" w:hAnsi="Arial" w:cs="Arial"/>
                <w:b/>
                <w:color w:val="000000"/>
                <w:sz w:val="16"/>
                <w:szCs w:val="16"/>
              </w:rPr>
            </w:pPr>
            <w:r w:rsidRPr="00EB64E9">
              <w:rPr>
                <w:rFonts w:ascii="Arial" w:hAnsi="Arial" w:cs="Arial"/>
                <w:b/>
                <w:color w:val="000000"/>
                <w:sz w:val="16"/>
                <w:szCs w:val="16"/>
              </w:rPr>
              <w:t xml:space="preserve">          TOTAL TS       23 UA     299.84 HA</w:t>
            </w:r>
          </w:p>
        </w:tc>
      </w:tr>
      <w:tr w:rsidR="00864C13" w:rsidRPr="00EB64E9" w14:paraId="1B9B9687" w14:textId="77777777" w:rsidTr="004E1C58">
        <w:trPr>
          <w:trHeight w:val="20"/>
        </w:trPr>
        <w:tc>
          <w:tcPr>
            <w:tcW w:w="486" w:type="pct"/>
            <w:shd w:val="clear" w:color="auto" w:fill="auto"/>
            <w:noWrap/>
            <w:hideMark/>
          </w:tcPr>
          <w:p w14:paraId="71ABB000" w14:textId="77777777" w:rsidR="00864C13" w:rsidRPr="00EB64E9" w:rsidRDefault="00864C13" w:rsidP="004E1C58">
            <w:pPr>
              <w:overflowPunct w:val="0"/>
              <w:adjustRightInd w:val="0"/>
              <w:textAlignment w:val="baseline"/>
              <w:rPr>
                <w:rFonts w:ascii="Arial" w:hAnsi="Arial" w:cs="Arial"/>
                <w:color w:val="000000"/>
                <w:sz w:val="16"/>
                <w:szCs w:val="16"/>
              </w:rPr>
            </w:pPr>
            <w:r w:rsidRPr="00EB64E9">
              <w:rPr>
                <w:rFonts w:ascii="Arial" w:hAnsi="Arial" w:cs="Arial"/>
                <w:color w:val="000000"/>
                <w:sz w:val="16"/>
                <w:szCs w:val="16"/>
              </w:rPr>
              <w:t>3333</w:t>
            </w:r>
          </w:p>
        </w:tc>
        <w:tc>
          <w:tcPr>
            <w:tcW w:w="479" w:type="pct"/>
            <w:shd w:val="clear" w:color="auto" w:fill="auto"/>
            <w:noWrap/>
            <w:hideMark/>
          </w:tcPr>
          <w:p w14:paraId="628BE8C8" w14:textId="77777777" w:rsidR="00864C13" w:rsidRPr="00EB64E9" w:rsidRDefault="00864C13" w:rsidP="004E1C58">
            <w:pPr>
              <w:overflowPunct w:val="0"/>
              <w:adjustRightInd w:val="0"/>
              <w:textAlignment w:val="baseline"/>
              <w:rPr>
                <w:rFonts w:ascii="Arial" w:hAnsi="Arial" w:cs="Arial"/>
                <w:color w:val="000000"/>
                <w:sz w:val="16"/>
                <w:szCs w:val="16"/>
              </w:rPr>
            </w:pPr>
            <w:r w:rsidRPr="00EB64E9">
              <w:rPr>
                <w:rFonts w:ascii="Arial" w:hAnsi="Arial" w:cs="Arial"/>
                <w:color w:val="000000"/>
                <w:sz w:val="16"/>
                <w:szCs w:val="16"/>
              </w:rPr>
              <w:t>3101</w:t>
            </w:r>
          </w:p>
        </w:tc>
        <w:tc>
          <w:tcPr>
            <w:tcW w:w="4035" w:type="pct"/>
            <w:shd w:val="clear" w:color="auto" w:fill="auto"/>
            <w:noWrap/>
            <w:hideMark/>
          </w:tcPr>
          <w:p w14:paraId="2C6E395E" w14:textId="77777777" w:rsidR="00864C13" w:rsidRPr="00EB64E9" w:rsidRDefault="00864C13" w:rsidP="004E1C58">
            <w:pPr>
              <w:overflowPunct w:val="0"/>
              <w:adjustRightInd w:val="0"/>
              <w:textAlignment w:val="baseline"/>
              <w:rPr>
                <w:rFonts w:ascii="Arial" w:hAnsi="Arial" w:cs="Arial"/>
                <w:color w:val="000000"/>
                <w:sz w:val="16"/>
                <w:szCs w:val="16"/>
              </w:rPr>
            </w:pPr>
            <w:r w:rsidRPr="00EB64E9">
              <w:rPr>
                <w:rFonts w:ascii="Arial" w:hAnsi="Arial" w:cs="Arial"/>
                <w:color w:val="000000"/>
                <w:sz w:val="16"/>
                <w:szCs w:val="16"/>
              </w:rPr>
              <w:t xml:space="preserve"> 54 B</w:t>
            </w:r>
          </w:p>
        </w:tc>
      </w:tr>
      <w:tr w:rsidR="00864C13" w:rsidRPr="00EB64E9" w14:paraId="20A56E09" w14:textId="77777777" w:rsidTr="004E1C58">
        <w:trPr>
          <w:trHeight w:val="20"/>
        </w:trPr>
        <w:tc>
          <w:tcPr>
            <w:tcW w:w="486" w:type="pct"/>
            <w:shd w:val="clear" w:color="auto" w:fill="auto"/>
            <w:noWrap/>
            <w:hideMark/>
          </w:tcPr>
          <w:p w14:paraId="3AEA888B" w14:textId="77777777" w:rsidR="00864C13" w:rsidRPr="00EB64E9" w:rsidRDefault="00864C13" w:rsidP="004E1C58">
            <w:pPr>
              <w:overflowPunct w:val="0"/>
              <w:adjustRightInd w:val="0"/>
              <w:textAlignment w:val="baseline"/>
              <w:rPr>
                <w:rFonts w:ascii="Arial" w:hAnsi="Arial" w:cs="Arial"/>
                <w:color w:val="000000"/>
                <w:sz w:val="16"/>
                <w:szCs w:val="16"/>
              </w:rPr>
            </w:pPr>
          </w:p>
        </w:tc>
        <w:tc>
          <w:tcPr>
            <w:tcW w:w="479" w:type="pct"/>
            <w:shd w:val="clear" w:color="auto" w:fill="auto"/>
            <w:noWrap/>
            <w:hideMark/>
          </w:tcPr>
          <w:p w14:paraId="52850B9F" w14:textId="77777777" w:rsidR="00864C13" w:rsidRPr="00EB64E9" w:rsidRDefault="00864C13" w:rsidP="004E1C58">
            <w:pPr>
              <w:overflowPunct w:val="0"/>
              <w:adjustRightInd w:val="0"/>
              <w:textAlignment w:val="baseline"/>
              <w:rPr>
                <w:rFonts w:ascii="Arial" w:hAnsi="Arial" w:cs="Arial"/>
                <w:sz w:val="16"/>
                <w:szCs w:val="16"/>
              </w:rPr>
            </w:pPr>
          </w:p>
        </w:tc>
        <w:tc>
          <w:tcPr>
            <w:tcW w:w="4035" w:type="pct"/>
            <w:shd w:val="clear" w:color="auto" w:fill="auto"/>
            <w:noWrap/>
            <w:hideMark/>
          </w:tcPr>
          <w:p w14:paraId="551BA568" w14:textId="77777777" w:rsidR="00864C13" w:rsidRPr="00EB64E9" w:rsidRDefault="00864C13" w:rsidP="004E1C58">
            <w:pPr>
              <w:overflowPunct w:val="0"/>
              <w:adjustRightInd w:val="0"/>
              <w:textAlignment w:val="baseline"/>
              <w:rPr>
                <w:rFonts w:ascii="Arial" w:hAnsi="Arial" w:cs="Arial"/>
                <w:b/>
                <w:color w:val="000000"/>
                <w:sz w:val="16"/>
                <w:szCs w:val="16"/>
              </w:rPr>
            </w:pPr>
            <w:r w:rsidRPr="00EB64E9">
              <w:rPr>
                <w:rFonts w:ascii="Arial" w:hAnsi="Arial" w:cs="Arial"/>
                <w:color w:val="000000"/>
                <w:sz w:val="16"/>
                <w:szCs w:val="16"/>
              </w:rPr>
              <w:t xml:space="preserve">          </w:t>
            </w:r>
            <w:r w:rsidRPr="00EB64E9">
              <w:rPr>
                <w:rFonts w:ascii="Arial" w:hAnsi="Arial" w:cs="Arial"/>
                <w:b/>
                <w:color w:val="000000"/>
                <w:sz w:val="16"/>
                <w:szCs w:val="16"/>
              </w:rPr>
              <w:t>TOTAL SOL       1 UA       2.01 HA</w:t>
            </w:r>
          </w:p>
        </w:tc>
      </w:tr>
      <w:tr w:rsidR="00864C13" w:rsidRPr="00EB64E9" w14:paraId="3F0EC08F" w14:textId="77777777" w:rsidTr="004E1C58">
        <w:trPr>
          <w:trHeight w:val="20"/>
        </w:trPr>
        <w:tc>
          <w:tcPr>
            <w:tcW w:w="486" w:type="pct"/>
            <w:shd w:val="clear" w:color="auto" w:fill="auto"/>
            <w:noWrap/>
            <w:hideMark/>
          </w:tcPr>
          <w:p w14:paraId="057B0E4A" w14:textId="77777777" w:rsidR="00864C13" w:rsidRPr="00EB64E9" w:rsidRDefault="00864C13" w:rsidP="004E1C58">
            <w:pPr>
              <w:overflowPunct w:val="0"/>
              <w:adjustRightInd w:val="0"/>
              <w:textAlignment w:val="baseline"/>
              <w:rPr>
                <w:rFonts w:ascii="Arial" w:hAnsi="Arial" w:cs="Arial"/>
                <w:color w:val="000000"/>
                <w:sz w:val="16"/>
                <w:szCs w:val="16"/>
              </w:rPr>
            </w:pPr>
          </w:p>
        </w:tc>
        <w:tc>
          <w:tcPr>
            <w:tcW w:w="479" w:type="pct"/>
            <w:shd w:val="clear" w:color="auto" w:fill="auto"/>
            <w:noWrap/>
            <w:hideMark/>
          </w:tcPr>
          <w:p w14:paraId="5CDFD724" w14:textId="77777777" w:rsidR="00864C13" w:rsidRPr="00EB64E9" w:rsidRDefault="00864C13" w:rsidP="004E1C58">
            <w:pPr>
              <w:overflowPunct w:val="0"/>
              <w:adjustRightInd w:val="0"/>
              <w:textAlignment w:val="baseline"/>
              <w:rPr>
                <w:rFonts w:ascii="Arial" w:hAnsi="Arial" w:cs="Arial"/>
                <w:color w:val="000000"/>
                <w:sz w:val="16"/>
                <w:szCs w:val="16"/>
              </w:rPr>
            </w:pPr>
            <w:r w:rsidRPr="00EB64E9">
              <w:rPr>
                <w:rFonts w:ascii="Arial" w:hAnsi="Arial" w:cs="Arial"/>
                <w:color w:val="000000"/>
                <w:sz w:val="16"/>
                <w:szCs w:val="16"/>
              </w:rPr>
              <w:t>3201</w:t>
            </w:r>
          </w:p>
        </w:tc>
        <w:tc>
          <w:tcPr>
            <w:tcW w:w="4035" w:type="pct"/>
            <w:shd w:val="clear" w:color="auto" w:fill="auto"/>
            <w:noWrap/>
            <w:hideMark/>
          </w:tcPr>
          <w:p w14:paraId="124D6B01" w14:textId="77777777" w:rsidR="00864C13" w:rsidRPr="00EB64E9" w:rsidRDefault="00864C13" w:rsidP="004E1C58">
            <w:pPr>
              <w:overflowPunct w:val="0"/>
              <w:adjustRightInd w:val="0"/>
              <w:textAlignment w:val="baseline"/>
              <w:rPr>
                <w:rFonts w:ascii="Arial" w:hAnsi="Arial" w:cs="Arial"/>
                <w:color w:val="000000"/>
                <w:sz w:val="16"/>
                <w:szCs w:val="16"/>
              </w:rPr>
            </w:pPr>
            <w:r w:rsidRPr="00EB64E9">
              <w:rPr>
                <w:rFonts w:ascii="Arial" w:hAnsi="Arial" w:cs="Arial"/>
                <w:color w:val="000000"/>
                <w:sz w:val="16"/>
                <w:szCs w:val="16"/>
              </w:rPr>
              <w:t xml:space="preserve"> 58 B  58 D</w:t>
            </w:r>
          </w:p>
        </w:tc>
      </w:tr>
      <w:tr w:rsidR="00864C13" w:rsidRPr="00EB64E9" w14:paraId="60CE5E3B" w14:textId="77777777" w:rsidTr="004E1C58">
        <w:trPr>
          <w:trHeight w:val="20"/>
        </w:trPr>
        <w:tc>
          <w:tcPr>
            <w:tcW w:w="486" w:type="pct"/>
            <w:shd w:val="clear" w:color="auto" w:fill="auto"/>
            <w:noWrap/>
            <w:hideMark/>
          </w:tcPr>
          <w:p w14:paraId="33FDF475" w14:textId="77777777" w:rsidR="00864C13" w:rsidRPr="00EB64E9" w:rsidRDefault="00864C13" w:rsidP="004E1C58">
            <w:pPr>
              <w:overflowPunct w:val="0"/>
              <w:adjustRightInd w:val="0"/>
              <w:textAlignment w:val="baseline"/>
              <w:rPr>
                <w:rFonts w:ascii="Arial" w:hAnsi="Arial" w:cs="Arial"/>
                <w:color w:val="000000"/>
                <w:sz w:val="16"/>
                <w:szCs w:val="16"/>
              </w:rPr>
            </w:pPr>
          </w:p>
        </w:tc>
        <w:tc>
          <w:tcPr>
            <w:tcW w:w="479" w:type="pct"/>
            <w:shd w:val="clear" w:color="auto" w:fill="auto"/>
            <w:noWrap/>
            <w:hideMark/>
          </w:tcPr>
          <w:p w14:paraId="3098036C" w14:textId="77777777" w:rsidR="00864C13" w:rsidRPr="00EB64E9" w:rsidRDefault="00864C13" w:rsidP="004E1C58">
            <w:pPr>
              <w:overflowPunct w:val="0"/>
              <w:adjustRightInd w:val="0"/>
              <w:textAlignment w:val="baseline"/>
              <w:rPr>
                <w:rFonts w:ascii="Arial" w:hAnsi="Arial" w:cs="Arial"/>
                <w:sz w:val="16"/>
                <w:szCs w:val="16"/>
              </w:rPr>
            </w:pPr>
          </w:p>
        </w:tc>
        <w:tc>
          <w:tcPr>
            <w:tcW w:w="4035" w:type="pct"/>
            <w:shd w:val="clear" w:color="auto" w:fill="auto"/>
            <w:noWrap/>
            <w:hideMark/>
          </w:tcPr>
          <w:p w14:paraId="52C814AF" w14:textId="77777777" w:rsidR="00864C13" w:rsidRPr="00EB64E9" w:rsidRDefault="00864C13" w:rsidP="004E1C58">
            <w:pPr>
              <w:overflowPunct w:val="0"/>
              <w:adjustRightInd w:val="0"/>
              <w:textAlignment w:val="baseline"/>
              <w:rPr>
                <w:rFonts w:ascii="Arial" w:hAnsi="Arial" w:cs="Arial"/>
                <w:b/>
                <w:color w:val="000000"/>
                <w:sz w:val="16"/>
                <w:szCs w:val="16"/>
              </w:rPr>
            </w:pPr>
            <w:r w:rsidRPr="00EB64E9">
              <w:rPr>
                <w:rFonts w:ascii="Arial" w:hAnsi="Arial" w:cs="Arial"/>
                <w:b/>
                <w:color w:val="000000"/>
                <w:sz w:val="16"/>
                <w:szCs w:val="16"/>
              </w:rPr>
              <w:t xml:space="preserve">          TOTAL SOL       2 UA       5.21 HA</w:t>
            </w:r>
          </w:p>
        </w:tc>
      </w:tr>
      <w:tr w:rsidR="00864C13" w:rsidRPr="00EB64E9" w14:paraId="1B61E0D1" w14:textId="77777777" w:rsidTr="004E1C58">
        <w:trPr>
          <w:trHeight w:val="20"/>
        </w:trPr>
        <w:tc>
          <w:tcPr>
            <w:tcW w:w="486" w:type="pct"/>
            <w:shd w:val="clear" w:color="auto" w:fill="auto"/>
            <w:noWrap/>
            <w:hideMark/>
          </w:tcPr>
          <w:p w14:paraId="6801E369" w14:textId="77777777" w:rsidR="00864C13" w:rsidRPr="00EB64E9" w:rsidRDefault="00864C13" w:rsidP="004E1C58">
            <w:pPr>
              <w:overflowPunct w:val="0"/>
              <w:adjustRightInd w:val="0"/>
              <w:textAlignment w:val="baseline"/>
              <w:rPr>
                <w:rFonts w:ascii="Arial" w:hAnsi="Arial" w:cs="Arial"/>
                <w:color w:val="000000"/>
                <w:sz w:val="16"/>
                <w:szCs w:val="16"/>
              </w:rPr>
            </w:pPr>
          </w:p>
        </w:tc>
        <w:tc>
          <w:tcPr>
            <w:tcW w:w="479" w:type="pct"/>
            <w:shd w:val="clear" w:color="auto" w:fill="auto"/>
            <w:noWrap/>
            <w:hideMark/>
          </w:tcPr>
          <w:p w14:paraId="2B7E1527" w14:textId="77777777" w:rsidR="00864C13" w:rsidRPr="00EB64E9" w:rsidRDefault="00864C13" w:rsidP="004E1C58">
            <w:pPr>
              <w:overflowPunct w:val="0"/>
              <w:adjustRightInd w:val="0"/>
              <w:textAlignment w:val="baseline"/>
              <w:rPr>
                <w:rFonts w:ascii="Arial" w:hAnsi="Arial" w:cs="Arial"/>
                <w:sz w:val="16"/>
                <w:szCs w:val="16"/>
              </w:rPr>
            </w:pPr>
          </w:p>
        </w:tc>
        <w:tc>
          <w:tcPr>
            <w:tcW w:w="4035" w:type="pct"/>
            <w:shd w:val="clear" w:color="auto" w:fill="auto"/>
            <w:noWrap/>
            <w:hideMark/>
          </w:tcPr>
          <w:p w14:paraId="1EFE4320" w14:textId="77777777" w:rsidR="00864C13" w:rsidRPr="00EB64E9" w:rsidRDefault="00864C13" w:rsidP="004E1C58">
            <w:pPr>
              <w:overflowPunct w:val="0"/>
              <w:adjustRightInd w:val="0"/>
              <w:textAlignment w:val="baseline"/>
              <w:rPr>
                <w:rFonts w:ascii="Arial" w:hAnsi="Arial" w:cs="Arial"/>
                <w:b/>
                <w:color w:val="000000"/>
                <w:sz w:val="16"/>
                <w:szCs w:val="16"/>
              </w:rPr>
            </w:pPr>
            <w:r w:rsidRPr="00EB64E9">
              <w:rPr>
                <w:rFonts w:ascii="Arial" w:hAnsi="Arial" w:cs="Arial"/>
                <w:b/>
                <w:color w:val="000000"/>
                <w:sz w:val="16"/>
                <w:szCs w:val="16"/>
              </w:rPr>
              <w:t xml:space="preserve">          TOTAL TS        3 UA       7.22 HA</w:t>
            </w:r>
          </w:p>
        </w:tc>
      </w:tr>
      <w:tr w:rsidR="00864C13" w:rsidRPr="00EB64E9" w14:paraId="4C70DDB1" w14:textId="77777777" w:rsidTr="004E1C58">
        <w:trPr>
          <w:trHeight w:val="20"/>
        </w:trPr>
        <w:tc>
          <w:tcPr>
            <w:tcW w:w="486" w:type="pct"/>
            <w:shd w:val="clear" w:color="auto" w:fill="auto"/>
            <w:noWrap/>
            <w:hideMark/>
          </w:tcPr>
          <w:p w14:paraId="14FA82A0" w14:textId="77777777" w:rsidR="00864C13" w:rsidRPr="00EB64E9" w:rsidRDefault="00864C13" w:rsidP="004E1C58">
            <w:pPr>
              <w:overflowPunct w:val="0"/>
              <w:adjustRightInd w:val="0"/>
              <w:textAlignment w:val="baseline"/>
              <w:rPr>
                <w:rFonts w:ascii="Arial" w:hAnsi="Arial" w:cs="Arial"/>
                <w:color w:val="000000"/>
                <w:sz w:val="16"/>
                <w:szCs w:val="16"/>
              </w:rPr>
            </w:pPr>
            <w:r w:rsidRPr="00EB64E9">
              <w:rPr>
                <w:rFonts w:ascii="Arial" w:hAnsi="Arial" w:cs="Arial"/>
                <w:color w:val="000000"/>
                <w:sz w:val="16"/>
                <w:szCs w:val="16"/>
              </w:rPr>
              <w:t>3730</w:t>
            </w:r>
          </w:p>
        </w:tc>
        <w:tc>
          <w:tcPr>
            <w:tcW w:w="479" w:type="pct"/>
            <w:shd w:val="clear" w:color="auto" w:fill="auto"/>
            <w:noWrap/>
            <w:hideMark/>
          </w:tcPr>
          <w:p w14:paraId="6971FFA7" w14:textId="77777777" w:rsidR="00864C13" w:rsidRPr="00EB64E9" w:rsidRDefault="00864C13" w:rsidP="004E1C58">
            <w:pPr>
              <w:overflowPunct w:val="0"/>
              <w:adjustRightInd w:val="0"/>
              <w:textAlignment w:val="baseline"/>
              <w:rPr>
                <w:rFonts w:ascii="Arial" w:hAnsi="Arial" w:cs="Arial"/>
                <w:color w:val="000000"/>
                <w:sz w:val="16"/>
                <w:szCs w:val="16"/>
              </w:rPr>
            </w:pPr>
            <w:r w:rsidRPr="00EB64E9">
              <w:rPr>
                <w:rFonts w:ascii="Arial" w:hAnsi="Arial" w:cs="Arial"/>
                <w:color w:val="000000"/>
                <w:sz w:val="16"/>
                <w:szCs w:val="16"/>
              </w:rPr>
              <w:t>0402</w:t>
            </w:r>
          </w:p>
        </w:tc>
        <w:tc>
          <w:tcPr>
            <w:tcW w:w="4035" w:type="pct"/>
            <w:shd w:val="clear" w:color="auto" w:fill="auto"/>
            <w:noWrap/>
            <w:hideMark/>
          </w:tcPr>
          <w:p w14:paraId="5569871A" w14:textId="77777777" w:rsidR="00864C13" w:rsidRPr="00EB64E9" w:rsidRDefault="00864C13" w:rsidP="004E1C58">
            <w:pPr>
              <w:overflowPunct w:val="0"/>
              <w:adjustRightInd w:val="0"/>
              <w:textAlignment w:val="baseline"/>
              <w:rPr>
                <w:rFonts w:ascii="Arial" w:hAnsi="Arial" w:cs="Arial"/>
                <w:color w:val="000000"/>
                <w:sz w:val="16"/>
                <w:szCs w:val="16"/>
              </w:rPr>
            </w:pPr>
            <w:r w:rsidRPr="00EB64E9">
              <w:rPr>
                <w:rFonts w:ascii="Arial" w:hAnsi="Arial" w:cs="Arial"/>
                <w:color w:val="000000"/>
                <w:sz w:val="16"/>
                <w:szCs w:val="16"/>
              </w:rPr>
              <w:t xml:space="preserve"> 51 C  51 D</w:t>
            </w:r>
          </w:p>
        </w:tc>
      </w:tr>
      <w:tr w:rsidR="00864C13" w:rsidRPr="00EB64E9" w14:paraId="6426B7DD" w14:textId="77777777" w:rsidTr="004E1C58">
        <w:trPr>
          <w:trHeight w:val="20"/>
        </w:trPr>
        <w:tc>
          <w:tcPr>
            <w:tcW w:w="486" w:type="pct"/>
            <w:shd w:val="clear" w:color="auto" w:fill="auto"/>
            <w:noWrap/>
            <w:hideMark/>
          </w:tcPr>
          <w:p w14:paraId="20F5A2B3" w14:textId="77777777" w:rsidR="00864C13" w:rsidRPr="00EB64E9" w:rsidRDefault="00864C13" w:rsidP="004E1C58">
            <w:pPr>
              <w:overflowPunct w:val="0"/>
              <w:adjustRightInd w:val="0"/>
              <w:textAlignment w:val="baseline"/>
              <w:rPr>
                <w:rFonts w:ascii="Arial" w:hAnsi="Arial" w:cs="Arial"/>
                <w:color w:val="000000"/>
                <w:sz w:val="16"/>
                <w:szCs w:val="16"/>
              </w:rPr>
            </w:pPr>
          </w:p>
        </w:tc>
        <w:tc>
          <w:tcPr>
            <w:tcW w:w="479" w:type="pct"/>
            <w:shd w:val="clear" w:color="auto" w:fill="auto"/>
            <w:noWrap/>
            <w:hideMark/>
          </w:tcPr>
          <w:p w14:paraId="0A6F66E0" w14:textId="77777777" w:rsidR="00864C13" w:rsidRPr="00EB64E9" w:rsidRDefault="00864C13" w:rsidP="004E1C58">
            <w:pPr>
              <w:overflowPunct w:val="0"/>
              <w:adjustRightInd w:val="0"/>
              <w:textAlignment w:val="baseline"/>
              <w:rPr>
                <w:rFonts w:ascii="Arial" w:hAnsi="Arial" w:cs="Arial"/>
                <w:sz w:val="16"/>
                <w:szCs w:val="16"/>
              </w:rPr>
            </w:pPr>
          </w:p>
        </w:tc>
        <w:tc>
          <w:tcPr>
            <w:tcW w:w="4035" w:type="pct"/>
            <w:shd w:val="clear" w:color="auto" w:fill="auto"/>
            <w:noWrap/>
            <w:hideMark/>
          </w:tcPr>
          <w:p w14:paraId="6ECA5B8A" w14:textId="77777777" w:rsidR="00864C13" w:rsidRPr="00EB64E9" w:rsidRDefault="00864C13" w:rsidP="004E1C58">
            <w:pPr>
              <w:overflowPunct w:val="0"/>
              <w:adjustRightInd w:val="0"/>
              <w:textAlignment w:val="baseline"/>
              <w:rPr>
                <w:rFonts w:ascii="Arial" w:hAnsi="Arial" w:cs="Arial"/>
                <w:b/>
                <w:color w:val="000000"/>
                <w:sz w:val="16"/>
                <w:szCs w:val="16"/>
              </w:rPr>
            </w:pPr>
            <w:r w:rsidRPr="00EB64E9">
              <w:rPr>
                <w:rFonts w:ascii="Arial" w:hAnsi="Arial" w:cs="Arial"/>
                <w:color w:val="000000"/>
                <w:sz w:val="16"/>
                <w:szCs w:val="16"/>
              </w:rPr>
              <w:t xml:space="preserve">          </w:t>
            </w:r>
            <w:r w:rsidRPr="00EB64E9">
              <w:rPr>
                <w:rFonts w:ascii="Arial" w:hAnsi="Arial" w:cs="Arial"/>
                <w:b/>
                <w:color w:val="000000"/>
                <w:sz w:val="16"/>
                <w:szCs w:val="16"/>
              </w:rPr>
              <w:t>TOTAL SOL       2 UA       1.44 HA</w:t>
            </w:r>
          </w:p>
        </w:tc>
      </w:tr>
      <w:tr w:rsidR="00864C13" w:rsidRPr="00EB64E9" w14:paraId="029DB262" w14:textId="77777777" w:rsidTr="004E1C58">
        <w:trPr>
          <w:trHeight w:val="20"/>
        </w:trPr>
        <w:tc>
          <w:tcPr>
            <w:tcW w:w="486" w:type="pct"/>
            <w:shd w:val="clear" w:color="auto" w:fill="auto"/>
            <w:noWrap/>
            <w:hideMark/>
          </w:tcPr>
          <w:p w14:paraId="3C688781" w14:textId="77777777" w:rsidR="00864C13" w:rsidRPr="00EB64E9" w:rsidRDefault="00864C13" w:rsidP="004E1C58">
            <w:pPr>
              <w:overflowPunct w:val="0"/>
              <w:adjustRightInd w:val="0"/>
              <w:textAlignment w:val="baseline"/>
              <w:rPr>
                <w:rFonts w:ascii="Arial" w:hAnsi="Arial" w:cs="Arial"/>
                <w:color w:val="000000"/>
                <w:sz w:val="16"/>
                <w:szCs w:val="16"/>
              </w:rPr>
            </w:pPr>
          </w:p>
        </w:tc>
        <w:tc>
          <w:tcPr>
            <w:tcW w:w="479" w:type="pct"/>
            <w:shd w:val="clear" w:color="auto" w:fill="auto"/>
            <w:noWrap/>
            <w:hideMark/>
          </w:tcPr>
          <w:p w14:paraId="11234120" w14:textId="77777777" w:rsidR="00864C13" w:rsidRPr="00EB64E9" w:rsidRDefault="00864C13" w:rsidP="004E1C58">
            <w:pPr>
              <w:overflowPunct w:val="0"/>
              <w:adjustRightInd w:val="0"/>
              <w:textAlignment w:val="baseline"/>
              <w:rPr>
                <w:rFonts w:ascii="Arial" w:hAnsi="Arial" w:cs="Arial"/>
                <w:color w:val="000000"/>
                <w:sz w:val="16"/>
                <w:szCs w:val="16"/>
              </w:rPr>
            </w:pPr>
            <w:r w:rsidRPr="00EB64E9">
              <w:rPr>
                <w:rFonts w:ascii="Arial" w:hAnsi="Arial" w:cs="Arial"/>
                <w:color w:val="000000"/>
                <w:sz w:val="16"/>
                <w:szCs w:val="16"/>
              </w:rPr>
              <w:t>0418</w:t>
            </w:r>
          </w:p>
        </w:tc>
        <w:tc>
          <w:tcPr>
            <w:tcW w:w="4035" w:type="pct"/>
            <w:shd w:val="clear" w:color="auto" w:fill="auto"/>
            <w:noWrap/>
            <w:hideMark/>
          </w:tcPr>
          <w:p w14:paraId="10861343" w14:textId="77777777" w:rsidR="00864C13" w:rsidRPr="00EB64E9" w:rsidRDefault="00864C13" w:rsidP="004E1C58">
            <w:pPr>
              <w:overflowPunct w:val="0"/>
              <w:adjustRightInd w:val="0"/>
              <w:textAlignment w:val="baseline"/>
              <w:rPr>
                <w:rFonts w:ascii="Arial" w:hAnsi="Arial" w:cs="Arial"/>
                <w:color w:val="000000"/>
                <w:sz w:val="16"/>
                <w:szCs w:val="16"/>
              </w:rPr>
            </w:pPr>
            <w:r w:rsidRPr="00EB64E9">
              <w:rPr>
                <w:rFonts w:ascii="Arial" w:hAnsi="Arial" w:cs="Arial"/>
                <w:color w:val="000000"/>
                <w:sz w:val="16"/>
                <w:szCs w:val="16"/>
              </w:rPr>
              <w:t xml:space="preserve"> 50 B  59 D</w:t>
            </w:r>
          </w:p>
        </w:tc>
      </w:tr>
      <w:tr w:rsidR="00864C13" w:rsidRPr="00EB64E9" w14:paraId="7E259247" w14:textId="77777777" w:rsidTr="004E1C58">
        <w:trPr>
          <w:trHeight w:val="20"/>
        </w:trPr>
        <w:tc>
          <w:tcPr>
            <w:tcW w:w="486" w:type="pct"/>
            <w:shd w:val="clear" w:color="auto" w:fill="auto"/>
            <w:noWrap/>
            <w:hideMark/>
          </w:tcPr>
          <w:p w14:paraId="76D10030" w14:textId="77777777" w:rsidR="00864C13" w:rsidRPr="00EB64E9" w:rsidRDefault="00864C13" w:rsidP="004E1C58">
            <w:pPr>
              <w:overflowPunct w:val="0"/>
              <w:adjustRightInd w:val="0"/>
              <w:textAlignment w:val="baseline"/>
              <w:rPr>
                <w:rFonts w:ascii="Arial" w:hAnsi="Arial" w:cs="Arial"/>
                <w:color w:val="000000"/>
                <w:sz w:val="16"/>
                <w:szCs w:val="16"/>
              </w:rPr>
            </w:pPr>
          </w:p>
        </w:tc>
        <w:tc>
          <w:tcPr>
            <w:tcW w:w="479" w:type="pct"/>
            <w:shd w:val="clear" w:color="auto" w:fill="auto"/>
            <w:noWrap/>
            <w:hideMark/>
          </w:tcPr>
          <w:p w14:paraId="4B01202F" w14:textId="77777777" w:rsidR="00864C13" w:rsidRPr="00EB64E9" w:rsidRDefault="00864C13" w:rsidP="004E1C58">
            <w:pPr>
              <w:overflowPunct w:val="0"/>
              <w:adjustRightInd w:val="0"/>
              <w:textAlignment w:val="baseline"/>
              <w:rPr>
                <w:rFonts w:ascii="Arial" w:hAnsi="Arial" w:cs="Arial"/>
                <w:sz w:val="16"/>
                <w:szCs w:val="16"/>
              </w:rPr>
            </w:pPr>
          </w:p>
        </w:tc>
        <w:tc>
          <w:tcPr>
            <w:tcW w:w="4035" w:type="pct"/>
            <w:shd w:val="clear" w:color="auto" w:fill="auto"/>
            <w:noWrap/>
            <w:hideMark/>
          </w:tcPr>
          <w:p w14:paraId="053C8777" w14:textId="77777777" w:rsidR="00864C13" w:rsidRPr="00EB64E9" w:rsidRDefault="00864C13" w:rsidP="004E1C58">
            <w:pPr>
              <w:overflowPunct w:val="0"/>
              <w:adjustRightInd w:val="0"/>
              <w:textAlignment w:val="baseline"/>
              <w:rPr>
                <w:rFonts w:ascii="Arial" w:hAnsi="Arial" w:cs="Arial"/>
                <w:b/>
                <w:color w:val="000000"/>
                <w:sz w:val="16"/>
                <w:szCs w:val="16"/>
              </w:rPr>
            </w:pPr>
            <w:r w:rsidRPr="00EB64E9">
              <w:rPr>
                <w:rFonts w:ascii="Arial" w:hAnsi="Arial" w:cs="Arial"/>
                <w:b/>
                <w:color w:val="000000"/>
                <w:sz w:val="16"/>
                <w:szCs w:val="16"/>
              </w:rPr>
              <w:t xml:space="preserve">          TOTAL SOL       2 UA       4.96 HA</w:t>
            </w:r>
          </w:p>
        </w:tc>
      </w:tr>
      <w:tr w:rsidR="00864C13" w:rsidRPr="00EB64E9" w14:paraId="74E63D59" w14:textId="77777777" w:rsidTr="004E1C58">
        <w:trPr>
          <w:trHeight w:val="20"/>
        </w:trPr>
        <w:tc>
          <w:tcPr>
            <w:tcW w:w="486" w:type="pct"/>
            <w:shd w:val="clear" w:color="auto" w:fill="auto"/>
            <w:noWrap/>
            <w:hideMark/>
          </w:tcPr>
          <w:p w14:paraId="0269BAE3" w14:textId="77777777" w:rsidR="00864C13" w:rsidRPr="00EB64E9" w:rsidRDefault="00864C13" w:rsidP="004E1C58">
            <w:pPr>
              <w:overflowPunct w:val="0"/>
              <w:adjustRightInd w:val="0"/>
              <w:textAlignment w:val="baseline"/>
              <w:rPr>
                <w:rFonts w:ascii="Arial" w:hAnsi="Arial" w:cs="Arial"/>
                <w:color w:val="000000"/>
                <w:sz w:val="16"/>
                <w:szCs w:val="16"/>
              </w:rPr>
            </w:pPr>
          </w:p>
        </w:tc>
        <w:tc>
          <w:tcPr>
            <w:tcW w:w="479" w:type="pct"/>
            <w:shd w:val="clear" w:color="auto" w:fill="auto"/>
            <w:noWrap/>
            <w:hideMark/>
          </w:tcPr>
          <w:p w14:paraId="2D334B24" w14:textId="77777777" w:rsidR="00864C13" w:rsidRPr="00EB64E9" w:rsidRDefault="00864C13" w:rsidP="004E1C58">
            <w:pPr>
              <w:overflowPunct w:val="0"/>
              <w:adjustRightInd w:val="0"/>
              <w:textAlignment w:val="baseline"/>
              <w:rPr>
                <w:rFonts w:ascii="Arial" w:hAnsi="Arial" w:cs="Arial"/>
                <w:sz w:val="16"/>
                <w:szCs w:val="16"/>
              </w:rPr>
            </w:pPr>
          </w:p>
        </w:tc>
        <w:tc>
          <w:tcPr>
            <w:tcW w:w="4035" w:type="pct"/>
            <w:shd w:val="clear" w:color="auto" w:fill="auto"/>
            <w:noWrap/>
            <w:hideMark/>
          </w:tcPr>
          <w:p w14:paraId="23D67228" w14:textId="77777777" w:rsidR="00864C13" w:rsidRPr="00EB64E9" w:rsidRDefault="00864C13" w:rsidP="004E1C58">
            <w:pPr>
              <w:overflowPunct w:val="0"/>
              <w:adjustRightInd w:val="0"/>
              <w:textAlignment w:val="baseline"/>
              <w:rPr>
                <w:rFonts w:ascii="Arial" w:hAnsi="Arial" w:cs="Arial"/>
                <w:b/>
                <w:color w:val="000000"/>
                <w:sz w:val="16"/>
                <w:szCs w:val="16"/>
              </w:rPr>
            </w:pPr>
            <w:r w:rsidRPr="00EB64E9">
              <w:rPr>
                <w:rFonts w:ascii="Arial" w:hAnsi="Arial" w:cs="Arial"/>
                <w:b/>
                <w:color w:val="000000"/>
                <w:sz w:val="16"/>
                <w:szCs w:val="16"/>
              </w:rPr>
              <w:t xml:space="preserve">          TOTAL TS        4 UA       6.40 HA</w:t>
            </w:r>
          </w:p>
        </w:tc>
      </w:tr>
      <w:tr w:rsidR="00864C13" w:rsidRPr="00EB64E9" w14:paraId="4A92C36D" w14:textId="77777777" w:rsidTr="004E1C58">
        <w:trPr>
          <w:trHeight w:val="20"/>
        </w:trPr>
        <w:tc>
          <w:tcPr>
            <w:tcW w:w="486" w:type="pct"/>
            <w:shd w:val="clear" w:color="auto" w:fill="auto"/>
            <w:noWrap/>
            <w:hideMark/>
          </w:tcPr>
          <w:p w14:paraId="3FCC70D9" w14:textId="77777777" w:rsidR="00864C13" w:rsidRPr="00EB64E9" w:rsidRDefault="00864C13" w:rsidP="004E1C58">
            <w:pPr>
              <w:overflowPunct w:val="0"/>
              <w:adjustRightInd w:val="0"/>
              <w:textAlignment w:val="baseline"/>
              <w:rPr>
                <w:rFonts w:ascii="Arial" w:hAnsi="Arial" w:cs="Arial"/>
                <w:color w:val="000000"/>
                <w:sz w:val="16"/>
                <w:szCs w:val="16"/>
              </w:rPr>
            </w:pPr>
            <w:r w:rsidRPr="00EB64E9">
              <w:rPr>
                <w:rFonts w:ascii="Arial" w:hAnsi="Arial" w:cs="Arial"/>
                <w:color w:val="000000"/>
                <w:sz w:val="16"/>
                <w:szCs w:val="16"/>
              </w:rPr>
              <w:t>4324</w:t>
            </w:r>
          </w:p>
        </w:tc>
        <w:tc>
          <w:tcPr>
            <w:tcW w:w="479" w:type="pct"/>
            <w:shd w:val="clear" w:color="auto" w:fill="auto"/>
            <w:noWrap/>
            <w:hideMark/>
          </w:tcPr>
          <w:p w14:paraId="211215DE" w14:textId="77777777" w:rsidR="00864C13" w:rsidRPr="00EB64E9" w:rsidRDefault="00864C13" w:rsidP="004E1C58">
            <w:pPr>
              <w:overflowPunct w:val="0"/>
              <w:adjustRightInd w:val="0"/>
              <w:textAlignment w:val="baseline"/>
              <w:rPr>
                <w:rFonts w:ascii="Arial" w:hAnsi="Arial" w:cs="Arial"/>
                <w:color w:val="000000"/>
                <w:sz w:val="16"/>
                <w:szCs w:val="16"/>
              </w:rPr>
            </w:pPr>
            <w:r w:rsidRPr="00EB64E9">
              <w:rPr>
                <w:rFonts w:ascii="Arial" w:hAnsi="Arial" w:cs="Arial"/>
                <w:color w:val="000000"/>
                <w:sz w:val="16"/>
                <w:szCs w:val="16"/>
              </w:rPr>
              <w:t>2201</w:t>
            </w:r>
          </w:p>
        </w:tc>
        <w:tc>
          <w:tcPr>
            <w:tcW w:w="4035" w:type="pct"/>
            <w:shd w:val="clear" w:color="auto" w:fill="auto"/>
            <w:noWrap/>
            <w:hideMark/>
          </w:tcPr>
          <w:p w14:paraId="4DDDA1BE" w14:textId="77777777" w:rsidR="00864C13" w:rsidRPr="00EB64E9" w:rsidRDefault="00864C13" w:rsidP="004E1C58">
            <w:pPr>
              <w:overflowPunct w:val="0"/>
              <w:adjustRightInd w:val="0"/>
              <w:textAlignment w:val="baseline"/>
              <w:rPr>
                <w:rFonts w:ascii="Arial" w:hAnsi="Arial" w:cs="Arial"/>
                <w:color w:val="000000"/>
                <w:sz w:val="16"/>
                <w:szCs w:val="16"/>
              </w:rPr>
            </w:pPr>
            <w:r w:rsidRPr="00EB64E9">
              <w:rPr>
                <w:rFonts w:ascii="Arial" w:hAnsi="Arial" w:cs="Arial"/>
                <w:color w:val="000000"/>
                <w:sz w:val="16"/>
                <w:szCs w:val="16"/>
              </w:rPr>
              <w:t xml:space="preserve">  2 A   2 B   3 A   3 B   3 C</w:t>
            </w:r>
          </w:p>
        </w:tc>
      </w:tr>
      <w:tr w:rsidR="00864C13" w:rsidRPr="00EB64E9" w14:paraId="69A925BD" w14:textId="77777777" w:rsidTr="004E1C58">
        <w:trPr>
          <w:trHeight w:val="20"/>
        </w:trPr>
        <w:tc>
          <w:tcPr>
            <w:tcW w:w="486" w:type="pct"/>
            <w:shd w:val="clear" w:color="auto" w:fill="auto"/>
            <w:noWrap/>
            <w:hideMark/>
          </w:tcPr>
          <w:p w14:paraId="7B5FF86C" w14:textId="77777777" w:rsidR="00864C13" w:rsidRPr="00EB64E9" w:rsidRDefault="00864C13" w:rsidP="004E1C58">
            <w:pPr>
              <w:overflowPunct w:val="0"/>
              <w:adjustRightInd w:val="0"/>
              <w:textAlignment w:val="baseline"/>
              <w:rPr>
                <w:rFonts w:ascii="Arial" w:hAnsi="Arial" w:cs="Arial"/>
                <w:color w:val="000000"/>
                <w:sz w:val="16"/>
                <w:szCs w:val="16"/>
              </w:rPr>
            </w:pPr>
          </w:p>
        </w:tc>
        <w:tc>
          <w:tcPr>
            <w:tcW w:w="479" w:type="pct"/>
            <w:shd w:val="clear" w:color="auto" w:fill="auto"/>
            <w:noWrap/>
            <w:hideMark/>
          </w:tcPr>
          <w:p w14:paraId="2BCA408B" w14:textId="77777777" w:rsidR="00864C13" w:rsidRPr="00EB64E9" w:rsidRDefault="00864C13" w:rsidP="004E1C58">
            <w:pPr>
              <w:overflowPunct w:val="0"/>
              <w:adjustRightInd w:val="0"/>
              <w:textAlignment w:val="baseline"/>
              <w:rPr>
                <w:rFonts w:ascii="Arial" w:hAnsi="Arial" w:cs="Arial"/>
                <w:sz w:val="16"/>
                <w:szCs w:val="16"/>
              </w:rPr>
            </w:pPr>
          </w:p>
        </w:tc>
        <w:tc>
          <w:tcPr>
            <w:tcW w:w="4035" w:type="pct"/>
            <w:shd w:val="clear" w:color="auto" w:fill="auto"/>
            <w:noWrap/>
            <w:hideMark/>
          </w:tcPr>
          <w:p w14:paraId="091AF156" w14:textId="77777777" w:rsidR="00864C13" w:rsidRPr="00EB64E9" w:rsidRDefault="00864C13" w:rsidP="004E1C58">
            <w:pPr>
              <w:overflowPunct w:val="0"/>
              <w:adjustRightInd w:val="0"/>
              <w:textAlignment w:val="baseline"/>
              <w:rPr>
                <w:rFonts w:ascii="Arial" w:hAnsi="Arial" w:cs="Arial"/>
                <w:b/>
                <w:color w:val="000000"/>
                <w:sz w:val="16"/>
                <w:szCs w:val="16"/>
              </w:rPr>
            </w:pPr>
            <w:r w:rsidRPr="00EB64E9">
              <w:rPr>
                <w:rFonts w:ascii="Arial" w:hAnsi="Arial" w:cs="Arial"/>
                <w:b/>
                <w:color w:val="000000"/>
                <w:sz w:val="16"/>
                <w:szCs w:val="16"/>
              </w:rPr>
              <w:t xml:space="preserve">          TOTAL SOL       5 UA      28.30 HA</w:t>
            </w:r>
          </w:p>
        </w:tc>
      </w:tr>
      <w:tr w:rsidR="00864C13" w:rsidRPr="00EB64E9" w14:paraId="36C036E1" w14:textId="77777777" w:rsidTr="004E1C58">
        <w:trPr>
          <w:trHeight w:val="20"/>
        </w:trPr>
        <w:tc>
          <w:tcPr>
            <w:tcW w:w="486" w:type="pct"/>
            <w:tcBorders>
              <w:bottom w:val="single" w:sz="12" w:space="0" w:color="auto"/>
            </w:tcBorders>
            <w:shd w:val="clear" w:color="auto" w:fill="auto"/>
            <w:noWrap/>
            <w:hideMark/>
          </w:tcPr>
          <w:p w14:paraId="1919B807" w14:textId="77777777" w:rsidR="00864C13" w:rsidRPr="00EB64E9" w:rsidRDefault="00864C13" w:rsidP="004E1C58">
            <w:pPr>
              <w:overflowPunct w:val="0"/>
              <w:adjustRightInd w:val="0"/>
              <w:textAlignment w:val="baseline"/>
              <w:rPr>
                <w:rFonts w:ascii="Arial" w:hAnsi="Arial" w:cs="Arial"/>
                <w:color w:val="000000"/>
                <w:sz w:val="16"/>
                <w:szCs w:val="16"/>
              </w:rPr>
            </w:pPr>
          </w:p>
        </w:tc>
        <w:tc>
          <w:tcPr>
            <w:tcW w:w="479" w:type="pct"/>
            <w:tcBorders>
              <w:bottom w:val="single" w:sz="12" w:space="0" w:color="auto"/>
            </w:tcBorders>
            <w:shd w:val="clear" w:color="auto" w:fill="auto"/>
            <w:noWrap/>
            <w:hideMark/>
          </w:tcPr>
          <w:p w14:paraId="0AB59B65" w14:textId="77777777" w:rsidR="00864C13" w:rsidRPr="00EB64E9" w:rsidRDefault="00864C13" w:rsidP="004E1C58">
            <w:pPr>
              <w:overflowPunct w:val="0"/>
              <w:adjustRightInd w:val="0"/>
              <w:textAlignment w:val="baseline"/>
              <w:rPr>
                <w:rFonts w:ascii="Arial" w:hAnsi="Arial" w:cs="Arial"/>
                <w:sz w:val="16"/>
                <w:szCs w:val="16"/>
              </w:rPr>
            </w:pPr>
          </w:p>
        </w:tc>
        <w:tc>
          <w:tcPr>
            <w:tcW w:w="4035" w:type="pct"/>
            <w:tcBorders>
              <w:bottom w:val="single" w:sz="12" w:space="0" w:color="auto"/>
            </w:tcBorders>
            <w:shd w:val="clear" w:color="auto" w:fill="auto"/>
            <w:noWrap/>
            <w:hideMark/>
          </w:tcPr>
          <w:p w14:paraId="741723AA" w14:textId="77777777" w:rsidR="00864C13" w:rsidRPr="00EB64E9" w:rsidRDefault="00864C13" w:rsidP="004E1C58">
            <w:pPr>
              <w:overflowPunct w:val="0"/>
              <w:adjustRightInd w:val="0"/>
              <w:textAlignment w:val="baseline"/>
              <w:rPr>
                <w:rFonts w:ascii="Arial" w:hAnsi="Arial" w:cs="Arial"/>
                <w:b/>
                <w:color w:val="000000"/>
                <w:sz w:val="16"/>
                <w:szCs w:val="16"/>
              </w:rPr>
            </w:pPr>
            <w:r w:rsidRPr="00EB64E9">
              <w:rPr>
                <w:rFonts w:ascii="Arial" w:hAnsi="Arial" w:cs="Arial"/>
                <w:b/>
                <w:color w:val="000000"/>
                <w:sz w:val="16"/>
                <w:szCs w:val="16"/>
              </w:rPr>
              <w:t xml:space="preserve">          TOTAL TS        5 UA      28.30 HA</w:t>
            </w:r>
          </w:p>
        </w:tc>
      </w:tr>
      <w:tr w:rsidR="00864C13" w:rsidRPr="00EB64E9" w14:paraId="62EA5817" w14:textId="77777777" w:rsidTr="004E1C58">
        <w:trPr>
          <w:trHeight w:val="20"/>
        </w:trPr>
        <w:tc>
          <w:tcPr>
            <w:tcW w:w="486" w:type="pct"/>
            <w:tcBorders>
              <w:top w:val="single" w:sz="12" w:space="0" w:color="auto"/>
            </w:tcBorders>
            <w:shd w:val="clear" w:color="auto" w:fill="auto"/>
            <w:noWrap/>
            <w:hideMark/>
          </w:tcPr>
          <w:p w14:paraId="070634FA" w14:textId="77777777" w:rsidR="00864C13" w:rsidRPr="00EB64E9" w:rsidRDefault="00864C13" w:rsidP="004E1C58">
            <w:pPr>
              <w:overflowPunct w:val="0"/>
              <w:adjustRightInd w:val="0"/>
              <w:textAlignment w:val="baseline"/>
              <w:rPr>
                <w:rFonts w:ascii="Arial" w:hAnsi="Arial" w:cs="Arial"/>
                <w:color w:val="000000"/>
                <w:sz w:val="16"/>
                <w:szCs w:val="16"/>
              </w:rPr>
            </w:pPr>
          </w:p>
        </w:tc>
        <w:tc>
          <w:tcPr>
            <w:tcW w:w="479" w:type="pct"/>
            <w:tcBorders>
              <w:top w:val="single" w:sz="12" w:space="0" w:color="auto"/>
            </w:tcBorders>
            <w:shd w:val="clear" w:color="auto" w:fill="auto"/>
            <w:noWrap/>
            <w:hideMark/>
          </w:tcPr>
          <w:p w14:paraId="142B0921" w14:textId="77777777" w:rsidR="00864C13" w:rsidRPr="00EB64E9" w:rsidRDefault="00864C13" w:rsidP="004E1C58">
            <w:pPr>
              <w:overflowPunct w:val="0"/>
              <w:adjustRightInd w:val="0"/>
              <w:textAlignment w:val="baseline"/>
              <w:rPr>
                <w:rFonts w:ascii="Arial" w:hAnsi="Arial" w:cs="Arial"/>
                <w:sz w:val="16"/>
                <w:szCs w:val="16"/>
              </w:rPr>
            </w:pPr>
          </w:p>
        </w:tc>
        <w:tc>
          <w:tcPr>
            <w:tcW w:w="4035" w:type="pct"/>
            <w:tcBorders>
              <w:top w:val="single" w:sz="12" w:space="0" w:color="auto"/>
            </w:tcBorders>
            <w:shd w:val="clear" w:color="auto" w:fill="auto"/>
            <w:noWrap/>
            <w:hideMark/>
          </w:tcPr>
          <w:p w14:paraId="5209F434" w14:textId="77777777" w:rsidR="00864C13" w:rsidRPr="00EB64E9" w:rsidRDefault="00864C13" w:rsidP="004E1C58">
            <w:pPr>
              <w:overflowPunct w:val="0"/>
              <w:adjustRightInd w:val="0"/>
              <w:textAlignment w:val="baseline"/>
              <w:rPr>
                <w:rFonts w:ascii="Arial" w:hAnsi="Arial" w:cs="Arial"/>
                <w:b/>
                <w:i/>
                <w:color w:val="000000"/>
                <w:sz w:val="16"/>
                <w:szCs w:val="16"/>
              </w:rPr>
            </w:pPr>
            <w:r w:rsidRPr="00EB64E9">
              <w:rPr>
                <w:rFonts w:ascii="Arial" w:hAnsi="Arial" w:cs="Arial"/>
                <w:b/>
                <w:i/>
                <w:color w:val="000000"/>
                <w:sz w:val="16"/>
                <w:szCs w:val="16"/>
              </w:rPr>
              <w:t xml:space="preserve">          TOTAL UP       57 UA     420.00 HA</w:t>
            </w:r>
          </w:p>
        </w:tc>
      </w:tr>
    </w:tbl>
    <w:p w14:paraId="00A07B61" w14:textId="77777777" w:rsidR="00864C13" w:rsidRDefault="00864C13" w:rsidP="00215744">
      <w:pPr>
        <w:pStyle w:val="Textsimplu"/>
        <w:jc w:val="center"/>
        <w:rPr>
          <w:rFonts w:ascii="Arial" w:eastAsia="MS Mincho" w:hAnsi="Arial" w:cs="Arial"/>
          <w:b/>
          <w:bCs/>
          <w:color w:val="EE0000"/>
          <w:sz w:val="24"/>
        </w:rPr>
      </w:pPr>
    </w:p>
    <w:bookmarkEnd w:id="7"/>
    <w:p w14:paraId="52736782" w14:textId="4BB250D9" w:rsidR="002B27FB" w:rsidRPr="007D6F46" w:rsidRDefault="002B27FB" w:rsidP="002B27FB">
      <w:pPr>
        <w:tabs>
          <w:tab w:val="left" w:pos="1309"/>
          <w:tab w:val="left" w:pos="3757"/>
        </w:tabs>
        <w:ind w:left="-17" w:firstLine="578"/>
        <w:jc w:val="both"/>
        <w:rPr>
          <w:rFonts w:ascii="Arial" w:hAnsi="Arial" w:cs="Arial"/>
          <w:b/>
          <w:bCs/>
          <w:sz w:val="24"/>
          <w:szCs w:val="24"/>
          <w:lang w:val="pt-BR"/>
        </w:rPr>
      </w:pPr>
      <w:r w:rsidRPr="007D6F46">
        <w:rPr>
          <w:rFonts w:ascii="LettrGoth12 BT" w:hAnsi="LettrGoth12 BT"/>
          <w:sz w:val="13"/>
          <w:szCs w:val="13"/>
        </w:rPr>
        <w:t xml:space="preserve">        </w:t>
      </w:r>
      <w:r w:rsidRPr="007D6F46">
        <w:rPr>
          <w:rFonts w:ascii="Arial" w:hAnsi="Arial" w:cs="Arial"/>
          <w:b/>
          <w:sz w:val="24"/>
          <w:szCs w:val="24"/>
          <w:lang w:val="pt-BR"/>
        </w:rPr>
        <w:t xml:space="preserve">2.9. </w:t>
      </w:r>
      <w:r w:rsidRPr="007D6F46">
        <w:rPr>
          <w:rFonts w:ascii="Arial" w:hAnsi="Arial" w:cs="Arial"/>
          <w:b/>
          <w:bCs/>
          <w:sz w:val="24"/>
          <w:szCs w:val="24"/>
          <w:lang w:val="pt-BR"/>
        </w:rPr>
        <w:t>Tipuri de pădure</w:t>
      </w:r>
    </w:p>
    <w:p w14:paraId="3056C516" w14:textId="26703192" w:rsidR="002B27FB" w:rsidRPr="007D6F46" w:rsidRDefault="002B27FB" w:rsidP="002B27FB">
      <w:pPr>
        <w:tabs>
          <w:tab w:val="left" w:pos="1309"/>
          <w:tab w:val="left" w:pos="3757"/>
        </w:tabs>
        <w:ind w:left="-17" w:firstLine="578"/>
        <w:jc w:val="both"/>
        <w:rPr>
          <w:rFonts w:ascii="Arial" w:hAnsi="Arial" w:cs="Arial"/>
          <w:b/>
          <w:bCs/>
          <w:sz w:val="24"/>
          <w:szCs w:val="24"/>
          <w:lang w:val="pt-BR"/>
        </w:rPr>
      </w:pPr>
      <w:r w:rsidRPr="007D6F46">
        <w:rPr>
          <w:rFonts w:ascii="Arial" w:hAnsi="Arial" w:cs="Arial"/>
          <w:b/>
          <w:bCs/>
          <w:sz w:val="24"/>
          <w:szCs w:val="24"/>
          <w:lang w:val="pt-BR"/>
        </w:rPr>
        <w:t>2.9.1. Evidenţa tipurilor naturale de pădure</w:t>
      </w:r>
    </w:p>
    <w:p w14:paraId="14423534" w14:textId="77777777" w:rsidR="00215744" w:rsidRPr="007D6F46" w:rsidRDefault="00215744" w:rsidP="00215744">
      <w:pPr>
        <w:tabs>
          <w:tab w:val="left" w:pos="1309"/>
          <w:tab w:val="left" w:pos="3757"/>
        </w:tabs>
        <w:ind w:left="-17" w:firstLine="578"/>
        <w:jc w:val="both"/>
        <w:rPr>
          <w:rFonts w:ascii="Arial" w:hAnsi="Arial" w:cs="Arial"/>
          <w:b/>
          <w:bCs/>
          <w:lang w:val="pt-BR"/>
        </w:rPr>
      </w:pPr>
      <w:r w:rsidRPr="007D6F46">
        <w:rPr>
          <w:rFonts w:ascii="Arial" w:hAnsi="Arial" w:cs="Arial"/>
          <w:b/>
          <w:bCs/>
          <w:lang w:val="pt-BR"/>
        </w:rPr>
        <w:t>Evidenţa tipurilor naturale de pădure</w:t>
      </w:r>
    </w:p>
    <w:p w14:paraId="4AFFCEF3" w14:textId="77777777" w:rsidR="00215744" w:rsidRPr="007D6F46" w:rsidRDefault="00215744" w:rsidP="00215744">
      <w:pPr>
        <w:ind w:firstLine="720"/>
        <w:jc w:val="both"/>
        <w:rPr>
          <w:rFonts w:ascii="Arial" w:hAnsi="Arial" w:cs="Arial"/>
        </w:rPr>
      </w:pPr>
      <w:r w:rsidRPr="007D6F46">
        <w:rPr>
          <w:rFonts w:ascii="Arial" w:hAnsi="Arial" w:cs="Arial"/>
        </w:rPr>
        <w:t>Dacă în capitolele anterioare au fost subliniate, în primul rând, influenţele factorilor abiotici asupra pădurii, merită menţionat că şi biocenoza acţionează asupra biotopului, creându-şi un mediu specific.</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421"/>
        <w:gridCol w:w="774"/>
        <w:gridCol w:w="591"/>
        <w:gridCol w:w="423"/>
        <w:gridCol w:w="3728"/>
        <w:gridCol w:w="705"/>
        <w:gridCol w:w="374"/>
        <w:gridCol w:w="706"/>
        <w:gridCol w:w="706"/>
        <w:gridCol w:w="612"/>
      </w:tblGrid>
      <w:tr w:rsidR="007D6F46" w:rsidRPr="007D6F46" w14:paraId="1E899A5A" w14:textId="77777777" w:rsidTr="004E1C58">
        <w:trPr>
          <w:cantSplit/>
          <w:trHeight w:val="198"/>
          <w:jc w:val="center"/>
        </w:trPr>
        <w:tc>
          <w:tcPr>
            <w:tcW w:w="215" w:type="pct"/>
            <w:vMerge w:val="restart"/>
            <w:tcBorders>
              <w:top w:val="single" w:sz="12" w:space="0" w:color="auto"/>
              <w:left w:val="single" w:sz="12" w:space="0" w:color="auto"/>
            </w:tcBorders>
            <w:vAlign w:val="center"/>
          </w:tcPr>
          <w:p w14:paraId="3B1ED4AD" w14:textId="77777777" w:rsidR="007D6F46" w:rsidRPr="007D6F46" w:rsidRDefault="007D6F46" w:rsidP="004E1C58">
            <w:pPr>
              <w:jc w:val="center"/>
              <w:rPr>
                <w:rFonts w:ascii="Arial" w:hAnsi="Arial" w:cs="Arial"/>
                <w:b/>
                <w:sz w:val="18"/>
                <w:szCs w:val="18"/>
              </w:rPr>
            </w:pPr>
            <w:r w:rsidRPr="007D6F46">
              <w:rPr>
                <w:rFonts w:ascii="Arial" w:hAnsi="Arial" w:cs="Arial"/>
                <w:b/>
                <w:sz w:val="18"/>
                <w:szCs w:val="18"/>
              </w:rPr>
              <w:t>Nr. crt.</w:t>
            </w:r>
          </w:p>
        </w:tc>
        <w:tc>
          <w:tcPr>
            <w:tcW w:w="367" w:type="pct"/>
            <w:vMerge w:val="restart"/>
            <w:tcBorders>
              <w:top w:val="single" w:sz="12" w:space="0" w:color="auto"/>
            </w:tcBorders>
            <w:vAlign w:val="center"/>
          </w:tcPr>
          <w:p w14:paraId="28D1BF26" w14:textId="77777777" w:rsidR="007D6F46" w:rsidRPr="007D6F46" w:rsidRDefault="007D6F46" w:rsidP="004E1C58">
            <w:pPr>
              <w:ind w:left="-57" w:right="-57"/>
              <w:jc w:val="center"/>
              <w:rPr>
                <w:rFonts w:ascii="Arial" w:hAnsi="Arial" w:cs="Arial"/>
                <w:b/>
                <w:sz w:val="18"/>
                <w:szCs w:val="18"/>
              </w:rPr>
            </w:pPr>
            <w:r w:rsidRPr="007D6F46">
              <w:rPr>
                <w:rFonts w:ascii="Arial" w:hAnsi="Arial" w:cs="Arial"/>
                <w:b/>
                <w:sz w:val="18"/>
                <w:szCs w:val="18"/>
              </w:rPr>
              <w:t>Tip de</w:t>
            </w:r>
          </w:p>
          <w:p w14:paraId="119EE787" w14:textId="77777777" w:rsidR="007D6F46" w:rsidRPr="007D6F46" w:rsidRDefault="007D6F46" w:rsidP="004E1C58">
            <w:pPr>
              <w:ind w:left="-57" w:right="-57"/>
              <w:jc w:val="center"/>
              <w:rPr>
                <w:rFonts w:ascii="Arial" w:hAnsi="Arial" w:cs="Arial"/>
                <w:b/>
                <w:sz w:val="18"/>
                <w:szCs w:val="18"/>
              </w:rPr>
            </w:pPr>
            <w:r w:rsidRPr="007D6F46">
              <w:rPr>
                <w:rFonts w:ascii="Arial" w:hAnsi="Arial" w:cs="Arial"/>
                <w:b/>
                <w:sz w:val="18"/>
                <w:szCs w:val="18"/>
              </w:rPr>
              <w:t>staţiune</w:t>
            </w:r>
          </w:p>
        </w:tc>
        <w:tc>
          <w:tcPr>
            <w:tcW w:w="2628" w:type="pct"/>
            <w:gridSpan w:val="3"/>
            <w:tcBorders>
              <w:top w:val="single" w:sz="12" w:space="0" w:color="auto"/>
            </w:tcBorders>
            <w:vAlign w:val="center"/>
          </w:tcPr>
          <w:p w14:paraId="1824EDE7" w14:textId="77777777" w:rsidR="007D6F46" w:rsidRPr="007D6F46" w:rsidRDefault="007D6F46" w:rsidP="004E1C58">
            <w:pPr>
              <w:jc w:val="center"/>
              <w:rPr>
                <w:rFonts w:ascii="Arial" w:hAnsi="Arial" w:cs="Arial"/>
                <w:b/>
                <w:sz w:val="18"/>
                <w:szCs w:val="18"/>
              </w:rPr>
            </w:pPr>
            <w:r w:rsidRPr="007D6F46">
              <w:rPr>
                <w:rFonts w:ascii="Arial" w:hAnsi="Arial" w:cs="Arial"/>
                <w:b/>
                <w:sz w:val="18"/>
                <w:szCs w:val="18"/>
              </w:rPr>
              <w:t>Tip de pădure</w:t>
            </w:r>
          </w:p>
        </w:tc>
        <w:tc>
          <w:tcPr>
            <w:tcW w:w="627" w:type="pct"/>
            <w:gridSpan w:val="2"/>
            <w:tcBorders>
              <w:top w:val="single" w:sz="12" w:space="0" w:color="auto"/>
            </w:tcBorders>
            <w:vAlign w:val="center"/>
          </w:tcPr>
          <w:p w14:paraId="5BC771CF" w14:textId="77777777" w:rsidR="007D6F46" w:rsidRPr="007D6F46" w:rsidRDefault="007D6F46" w:rsidP="004E1C58">
            <w:pPr>
              <w:jc w:val="center"/>
              <w:rPr>
                <w:rFonts w:ascii="Arial" w:hAnsi="Arial" w:cs="Arial"/>
                <w:b/>
                <w:sz w:val="18"/>
                <w:szCs w:val="18"/>
              </w:rPr>
            </w:pPr>
            <w:r w:rsidRPr="007D6F46">
              <w:rPr>
                <w:rFonts w:ascii="Arial" w:hAnsi="Arial" w:cs="Arial"/>
                <w:b/>
                <w:sz w:val="18"/>
                <w:szCs w:val="18"/>
              </w:rPr>
              <w:t>Suprafaţa</w:t>
            </w:r>
          </w:p>
        </w:tc>
        <w:tc>
          <w:tcPr>
            <w:tcW w:w="1163" w:type="pct"/>
            <w:gridSpan w:val="3"/>
            <w:tcBorders>
              <w:top w:val="single" w:sz="12" w:space="0" w:color="auto"/>
              <w:right w:val="single" w:sz="12" w:space="0" w:color="auto"/>
            </w:tcBorders>
            <w:vAlign w:val="center"/>
          </w:tcPr>
          <w:p w14:paraId="0D660990" w14:textId="77777777" w:rsidR="007D6F46" w:rsidRPr="007D6F46" w:rsidRDefault="007D6F46" w:rsidP="004E1C58">
            <w:pPr>
              <w:jc w:val="center"/>
              <w:rPr>
                <w:rFonts w:ascii="Arial" w:hAnsi="Arial" w:cs="Arial"/>
                <w:b/>
                <w:sz w:val="18"/>
                <w:szCs w:val="18"/>
              </w:rPr>
            </w:pPr>
            <w:r w:rsidRPr="007D6F46">
              <w:rPr>
                <w:rFonts w:ascii="Arial" w:hAnsi="Arial" w:cs="Arial"/>
                <w:b/>
                <w:sz w:val="18"/>
                <w:szCs w:val="18"/>
              </w:rPr>
              <w:t>Productivitatea naturală (ha)</w:t>
            </w:r>
          </w:p>
        </w:tc>
      </w:tr>
      <w:tr w:rsidR="007D6F46" w:rsidRPr="008E61B6" w14:paraId="28EFB5CD" w14:textId="77777777" w:rsidTr="004E1C58">
        <w:trPr>
          <w:cantSplit/>
          <w:trHeight w:val="198"/>
          <w:jc w:val="center"/>
        </w:trPr>
        <w:tc>
          <w:tcPr>
            <w:tcW w:w="215" w:type="pct"/>
            <w:vMerge/>
            <w:tcBorders>
              <w:left w:val="single" w:sz="12" w:space="0" w:color="auto"/>
              <w:bottom w:val="single" w:sz="12" w:space="0" w:color="auto"/>
            </w:tcBorders>
            <w:vAlign w:val="center"/>
          </w:tcPr>
          <w:p w14:paraId="1FF33BA6" w14:textId="77777777" w:rsidR="007D6F46" w:rsidRPr="008E61B6" w:rsidRDefault="007D6F46" w:rsidP="004E1C58">
            <w:pPr>
              <w:jc w:val="center"/>
              <w:rPr>
                <w:rFonts w:ascii="Arial" w:hAnsi="Arial" w:cs="Arial"/>
                <w:b/>
                <w:sz w:val="18"/>
                <w:szCs w:val="18"/>
              </w:rPr>
            </w:pPr>
          </w:p>
        </w:tc>
        <w:tc>
          <w:tcPr>
            <w:tcW w:w="367" w:type="pct"/>
            <w:vMerge/>
            <w:tcBorders>
              <w:bottom w:val="single" w:sz="12" w:space="0" w:color="auto"/>
            </w:tcBorders>
            <w:vAlign w:val="center"/>
          </w:tcPr>
          <w:p w14:paraId="514417AF" w14:textId="77777777" w:rsidR="007D6F46" w:rsidRPr="008E61B6" w:rsidRDefault="007D6F46" w:rsidP="004E1C58">
            <w:pPr>
              <w:jc w:val="center"/>
              <w:rPr>
                <w:rFonts w:ascii="Arial" w:hAnsi="Arial" w:cs="Arial"/>
                <w:b/>
                <w:sz w:val="18"/>
                <w:szCs w:val="18"/>
              </w:rPr>
            </w:pPr>
          </w:p>
        </w:tc>
        <w:tc>
          <w:tcPr>
            <w:tcW w:w="302" w:type="pct"/>
            <w:tcBorders>
              <w:bottom w:val="single" w:sz="12" w:space="0" w:color="auto"/>
            </w:tcBorders>
            <w:vAlign w:val="center"/>
          </w:tcPr>
          <w:p w14:paraId="3C4D803F" w14:textId="77777777" w:rsidR="007D6F46" w:rsidRPr="008E61B6" w:rsidRDefault="007D6F46" w:rsidP="004E1C58">
            <w:pPr>
              <w:jc w:val="center"/>
              <w:rPr>
                <w:rFonts w:ascii="Arial" w:hAnsi="Arial" w:cs="Arial"/>
                <w:b/>
                <w:sz w:val="18"/>
                <w:szCs w:val="18"/>
              </w:rPr>
            </w:pPr>
            <w:r w:rsidRPr="008E61B6">
              <w:rPr>
                <w:rFonts w:ascii="Arial" w:hAnsi="Arial" w:cs="Arial"/>
                <w:b/>
                <w:sz w:val="18"/>
                <w:szCs w:val="18"/>
              </w:rPr>
              <w:t>Cod</w:t>
            </w:r>
          </w:p>
        </w:tc>
        <w:tc>
          <w:tcPr>
            <w:tcW w:w="2326" w:type="pct"/>
            <w:gridSpan w:val="2"/>
            <w:tcBorders>
              <w:bottom w:val="single" w:sz="12" w:space="0" w:color="auto"/>
            </w:tcBorders>
            <w:vAlign w:val="center"/>
          </w:tcPr>
          <w:p w14:paraId="043DCB67" w14:textId="77777777" w:rsidR="007D6F46" w:rsidRPr="008E61B6" w:rsidRDefault="007D6F46" w:rsidP="004E1C58">
            <w:pPr>
              <w:jc w:val="center"/>
              <w:rPr>
                <w:rFonts w:ascii="Arial" w:hAnsi="Arial" w:cs="Arial"/>
                <w:b/>
                <w:sz w:val="18"/>
                <w:szCs w:val="18"/>
              </w:rPr>
            </w:pPr>
            <w:r w:rsidRPr="008E61B6">
              <w:rPr>
                <w:rFonts w:ascii="Arial" w:hAnsi="Arial" w:cs="Arial"/>
                <w:b/>
                <w:sz w:val="18"/>
                <w:szCs w:val="18"/>
              </w:rPr>
              <w:t>Denumire</w:t>
            </w:r>
          </w:p>
        </w:tc>
        <w:tc>
          <w:tcPr>
            <w:tcW w:w="405" w:type="pct"/>
            <w:tcBorders>
              <w:bottom w:val="single" w:sz="12" w:space="0" w:color="auto"/>
            </w:tcBorders>
            <w:vAlign w:val="center"/>
          </w:tcPr>
          <w:p w14:paraId="51B0F214" w14:textId="77777777" w:rsidR="007D6F46" w:rsidRPr="008E61B6" w:rsidRDefault="007D6F46" w:rsidP="004E1C58">
            <w:pPr>
              <w:jc w:val="center"/>
              <w:rPr>
                <w:rFonts w:ascii="Arial" w:hAnsi="Arial" w:cs="Arial"/>
                <w:b/>
                <w:sz w:val="18"/>
                <w:szCs w:val="18"/>
              </w:rPr>
            </w:pPr>
            <w:r w:rsidRPr="008E61B6">
              <w:rPr>
                <w:rFonts w:ascii="Arial" w:hAnsi="Arial" w:cs="Arial"/>
                <w:b/>
                <w:sz w:val="18"/>
                <w:szCs w:val="18"/>
              </w:rPr>
              <w:t>Ha</w:t>
            </w:r>
          </w:p>
        </w:tc>
        <w:tc>
          <w:tcPr>
            <w:tcW w:w="222" w:type="pct"/>
            <w:tcBorders>
              <w:bottom w:val="single" w:sz="12" w:space="0" w:color="auto"/>
            </w:tcBorders>
            <w:vAlign w:val="center"/>
          </w:tcPr>
          <w:p w14:paraId="0C43C3EF" w14:textId="77777777" w:rsidR="007D6F46" w:rsidRPr="008E61B6" w:rsidRDefault="007D6F46" w:rsidP="004E1C58">
            <w:pPr>
              <w:jc w:val="center"/>
              <w:rPr>
                <w:rFonts w:ascii="Arial" w:hAnsi="Arial" w:cs="Arial"/>
                <w:b/>
                <w:sz w:val="18"/>
                <w:szCs w:val="18"/>
              </w:rPr>
            </w:pPr>
            <w:r w:rsidRPr="008E61B6">
              <w:rPr>
                <w:rFonts w:ascii="Arial" w:hAnsi="Arial" w:cs="Arial"/>
                <w:b/>
                <w:sz w:val="18"/>
                <w:szCs w:val="18"/>
              </w:rPr>
              <w:t>%</w:t>
            </w:r>
          </w:p>
        </w:tc>
        <w:tc>
          <w:tcPr>
            <w:tcW w:w="405" w:type="pct"/>
            <w:tcBorders>
              <w:bottom w:val="single" w:sz="12" w:space="0" w:color="auto"/>
            </w:tcBorders>
            <w:vAlign w:val="center"/>
          </w:tcPr>
          <w:p w14:paraId="1EC0530F" w14:textId="77777777" w:rsidR="007D6F46" w:rsidRPr="008E61B6" w:rsidRDefault="007D6F46" w:rsidP="004E1C58">
            <w:pPr>
              <w:jc w:val="center"/>
              <w:rPr>
                <w:rFonts w:ascii="Arial" w:hAnsi="Arial" w:cs="Arial"/>
                <w:b/>
                <w:sz w:val="18"/>
                <w:szCs w:val="18"/>
              </w:rPr>
            </w:pPr>
            <w:r w:rsidRPr="008E61B6">
              <w:rPr>
                <w:rFonts w:ascii="Arial" w:hAnsi="Arial" w:cs="Arial"/>
                <w:b/>
                <w:sz w:val="18"/>
                <w:szCs w:val="18"/>
              </w:rPr>
              <w:t>Sup.</w:t>
            </w:r>
          </w:p>
        </w:tc>
        <w:tc>
          <w:tcPr>
            <w:tcW w:w="405" w:type="pct"/>
            <w:tcBorders>
              <w:bottom w:val="single" w:sz="12" w:space="0" w:color="auto"/>
              <w:right w:val="single" w:sz="4" w:space="0" w:color="auto"/>
            </w:tcBorders>
            <w:vAlign w:val="center"/>
          </w:tcPr>
          <w:p w14:paraId="533F38DF" w14:textId="77777777" w:rsidR="007D6F46" w:rsidRPr="008E61B6" w:rsidRDefault="007D6F46" w:rsidP="004E1C58">
            <w:pPr>
              <w:jc w:val="center"/>
              <w:rPr>
                <w:rFonts w:ascii="Arial" w:hAnsi="Arial" w:cs="Arial"/>
                <w:b/>
                <w:sz w:val="18"/>
                <w:szCs w:val="18"/>
              </w:rPr>
            </w:pPr>
            <w:r w:rsidRPr="008E61B6">
              <w:rPr>
                <w:rFonts w:ascii="Arial" w:hAnsi="Arial" w:cs="Arial"/>
                <w:b/>
                <w:sz w:val="18"/>
                <w:szCs w:val="18"/>
              </w:rPr>
              <w:t>Mij.</w:t>
            </w:r>
          </w:p>
        </w:tc>
        <w:tc>
          <w:tcPr>
            <w:tcW w:w="353" w:type="pct"/>
            <w:tcBorders>
              <w:left w:val="single" w:sz="4" w:space="0" w:color="auto"/>
              <w:bottom w:val="single" w:sz="12" w:space="0" w:color="auto"/>
              <w:right w:val="single" w:sz="12" w:space="0" w:color="auto"/>
            </w:tcBorders>
            <w:vAlign w:val="center"/>
          </w:tcPr>
          <w:p w14:paraId="3B75955C" w14:textId="77777777" w:rsidR="007D6F46" w:rsidRPr="008E61B6" w:rsidRDefault="007D6F46" w:rsidP="004E1C58">
            <w:pPr>
              <w:jc w:val="center"/>
              <w:rPr>
                <w:rFonts w:ascii="Arial" w:hAnsi="Arial" w:cs="Arial"/>
                <w:b/>
                <w:sz w:val="18"/>
                <w:szCs w:val="18"/>
              </w:rPr>
            </w:pPr>
            <w:r w:rsidRPr="008E61B6">
              <w:rPr>
                <w:rFonts w:ascii="Arial" w:hAnsi="Arial" w:cs="Arial"/>
                <w:b/>
                <w:sz w:val="18"/>
                <w:szCs w:val="18"/>
              </w:rPr>
              <w:t>Inf.</w:t>
            </w:r>
          </w:p>
        </w:tc>
      </w:tr>
      <w:tr w:rsidR="007D6F46" w:rsidRPr="008E61B6" w14:paraId="17E24796" w14:textId="77777777" w:rsidTr="004E1C58">
        <w:trPr>
          <w:cantSplit/>
          <w:trHeight w:val="198"/>
          <w:jc w:val="center"/>
        </w:trPr>
        <w:tc>
          <w:tcPr>
            <w:tcW w:w="5000" w:type="pct"/>
            <w:gridSpan w:val="10"/>
            <w:tcBorders>
              <w:top w:val="single" w:sz="12" w:space="0" w:color="auto"/>
              <w:left w:val="single" w:sz="12" w:space="0" w:color="auto"/>
              <w:bottom w:val="single" w:sz="2" w:space="0" w:color="auto"/>
              <w:right w:val="single" w:sz="12" w:space="0" w:color="auto"/>
            </w:tcBorders>
            <w:vAlign w:val="center"/>
          </w:tcPr>
          <w:p w14:paraId="0F1E48FA" w14:textId="77777777" w:rsidR="007D6F46" w:rsidRPr="008E61B6" w:rsidRDefault="007D6F46" w:rsidP="004E1C58">
            <w:pPr>
              <w:jc w:val="center"/>
              <w:rPr>
                <w:rFonts w:ascii="Arial" w:hAnsi="Arial" w:cs="Arial"/>
                <w:b/>
                <w:sz w:val="18"/>
                <w:szCs w:val="18"/>
              </w:rPr>
            </w:pPr>
            <w:r w:rsidRPr="008E61B6">
              <w:rPr>
                <w:rFonts w:ascii="Arial" w:hAnsi="Arial" w:cs="Arial"/>
                <w:b/>
                <w:sz w:val="18"/>
                <w:szCs w:val="18"/>
              </w:rPr>
              <w:t>FM3 – etajul montan de molidişuri</w:t>
            </w:r>
          </w:p>
        </w:tc>
      </w:tr>
      <w:tr w:rsidR="007D6F46" w:rsidRPr="008E61B6" w14:paraId="4667887D" w14:textId="77777777" w:rsidTr="004E1C58">
        <w:trPr>
          <w:cantSplit/>
          <w:trHeight w:val="198"/>
          <w:jc w:val="center"/>
        </w:trPr>
        <w:tc>
          <w:tcPr>
            <w:tcW w:w="215" w:type="pct"/>
            <w:tcBorders>
              <w:top w:val="single" w:sz="4" w:space="0" w:color="auto"/>
              <w:left w:val="single" w:sz="12" w:space="0" w:color="auto"/>
            </w:tcBorders>
            <w:vAlign w:val="center"/>
          </w:tcPr>
          <w:p w14:paraId="5EE0F1C6" w14:textId="77777777" w:rsidR="007D6F46" w:rsidRPr="008E61B6" w:rsidRDefault="007D6F46" w:rsidP="004E1C58">
            <w:pPr>
              <w:jc w:val="center"/>
              <w:rPr>
                <w:rFonts w:ascii="Arial" w:hAnsi="Arial" w:cs="Arial"/>
                <w:sz w:val="18"/>
                <w:szCs w:val="18"/>
              </w:rPr>
            </w:pPr>
            <w:r w:rsidRPr="008E61B6">
              <w:rPr>
                <w:rFonts w:ascii="Arial" w:hAnsi="Arial" w:cs="Arial"/>
                <w:sz w:val="18"/>
                <w:szCs w:val="18"/>
              </w:rPr>
              <w:t>1.</w:t>
            </w:r>
          </w:p>
        </w:tc>
        <w:tc>
          <w:tcPr>
            <w:tcW w:w="367" w:type="pct"/>
            <w:tcBorders>
              <w:top w:val="single" w:sz="4" w:space="0" w:color="auto"/>
            </w:tcBorders>
            <w:vAlign w:val="center"/>
          </w:tcPr>
          <w:p w14:paraId="76A8202E" w14:textId="77777777" w:rsidR="007D6F46" w:rsidRPr="008E61B6" w:rsidRDefault="007D6F46" w:rsidP="004E1C58">
            <w:pPr>
              <w:pStyle w:val="Corptext"/>
              <w:spacing w:after="0"/>
              <w:jc w:val="center"/>
              <w:rPr>
                <w:rFonts w:cs="Arial"/>
                <w:sz w:val="18"/>
                <w:szCs w:val="18"/>
                <w:lang w:val="en-GB" w:eastAsia="en-GB"/>
              </w:rPr>
            </w:pPr>
            <w:r w:rsidRPr="008E61B6">
              <w:rPr>
                <w:rFonts w:cs="Arial"/>
                <w:sz w:val="18"/>
                <w:szCs w:val="18"/>
                <w:lang w:val="en-GB" w:eastAsia="en-GB"/>
              </w:rPr>
              <w:t>2.3.2.2</w:t>
            </w:r>
          </w:p>
        </w:tc>
        <w:tc>
          <w:tcPr>
            <w:tcW w:w="302" w:type="pct"/>
            <w:tcBorders>
              <w:top w:val="single" w:sz="4" w:space="0" w:color="auto"/>
              <w:bottom w:val="single" w:sz="4" w:space="0" w:color="auto"/>
            </w:tcBorders>
            <w:vAlign w:val="center"/>
          </w:tcPr>
          <w:p w14:paraId="2AE76A17" w14:textId="77777777" w:rsidR="007D6F46" w:rsidRPr="008E61B6" w:rsidRDefault="007D6F46" w:rsidP="004E1C58">
            <w:pPr>
              <w:jc w:val="center"/>
              <w:rPr>
                <w:rFonts w:ascii="Arial" w:hAnsi="Arial" w:cs="Arial"/>
                <w:sz w:val="18"/>
                <w:szCs w:val="18"/>
              </w:rPr>
            </w:pPr>
            <w:r w:rsidRPr="008E61B6">
              <w:rPr>
                <w:rFonts w:ascii="Arial" w:hAnsi="Arial" w:cs="Arial"/>
                <w:sz w:val="18"/>
                <w:szCs w:val="18"/>
              </w:rPr>
              <w:t>114.1</w:t>
            </w:r>
          </w:p>
        </w:tc>
        <w:tc>
          <w:tcPr>
            <w:tcW w:w="2326" w:type="pct"/>
            <w:gridSpan w:val="2"/>
            <w:tcBorders>
              <w:top w:val="single" w:sz="4" w:space="0" w:color="auto"/>
            </w:tcBorders>
            <w:vAlign w:val="center"/>
          </w:tcPr>
          <w:p w14:paraId="0ADDC50F" w14:textId="77777777" w:rsidR="007D6F46" w:rsidRPr="008E61B6" w:rsidRDefault="007D6F46" w:rsidP="004E1C58">
            <w:pPr>
              <w:rPr>
                <w:rFonts w:ascii="Arial" w:hAnsi="Arial" w:cs="Arial"/>
                <w:sz w:val="20"/>
              </w:rPr>
            </w:pPr>
            <w:r w:rsidRPr="008E61B6">
              <w:rPr>
                <w:rFonts w:ascii="Arial" w:hAnsi="Arial" w:cs="Arial"/>
                <w:sz w:val="18"/>
                <w:szCs w:val="18"/>
              </w:rPr>
              <w:t>Molidiș cu Luzula sylvatica (m)</w:t>
            </w:r>
          </w:p>
        </w:tc>
        <w:tc>
          <w:tcPr>
            <w:tcW w:w="405" w:type="pct"/>
            <w:tcBorders>
              <w:bottom w:val="single" w:sz="4" w:space="0" w:color="auto"/>
            </w:tcBorders>
            <w:vAlign w:val="center"/>
          </w:tcPr>
          <w:p w14:paraId="78DD759C" w14:textId="77777777" w:rsidR="007D6F46" w:rsidRPr="008E61B6" w:rsidRDefault="007D6F46" w:rsidP="004E1C58">
            <w:pPr>
              <w:jc w:val="center"/>
              <w:rPr>
                <w:rFonts w:ascii="Arial" w:hAnsi="Arial" w:cs="Arial"/>
                <w:sz w:val="18"/>
                <w:szCs w:val="18"/>
              </w:rPr>
            </w:pPr>
            <w:r w:rsidRPr="008E61B6">
              <w:rPr>
                <w:rFonts w:ascii="Arial" w:hAnsi="Arial" w:cs="Arial"/>
                <w:sz w:val="18"/>
                <w:szCs w:val="18"/>
              </w:rPr>
              <w:t>72,14</w:t>
            </w:r>
          </w:p>
        </w:tc>
        <w:tc>
          <w:tcPr>
            <w:tcW w:w="222" w:type="pct"/>
            <w:tcBorders>
              <w:bottom w:val="single" w:sz="4" w:space="0" w:color="auto"/>
            </w:tcBorders>
            <w:vAlign w:val="center"/>
          </w:tcPr>
          <w:p w14:paraId="62F5E578" w14:textId="77777777" w:rsidR="007D6F46" w:rsidRPr="008E61B6" w:rsidRDefault="007D6F46" w:rsidP="004E1C58">
            <w:pPr>
              <w:jc w:val="center"/>
              <w:rPr>
                <w:rFonts w:ascii="Arial" w:hAnsi="Arial" w:cs="Arial"/>
                <w:sz w:val="18"/>
                <w:szCs w:val="18"/>
              </w:rPr>
            </w:pPr>
            <w:r>
              <w:rPr>
                <w:rFonts w:ascii="Arial" w:hAnsi="Arial" w:cs="Arial"/>
                <w:sz w:val="18"/>
                <w:szCs w:val="18"/>
              </w:rPr>
              <w:t>17</w:t>
            </w:r>
          </w:p>
        </w:tc>
        <w:tc>
          <w:tcPr>
            <w:tcW w:w="405" w:type="pct"/>
            <w:tcBorders>
              <w:bottom w:val="single" w:sz="4" w:space="0" w:color="auto"/>
            </w:tcBorders>
            <w:vAlign w:val="center"/>
          </w:tcPr>
          <w:p w14:paraId="0E7119EB" w14:textId="77777777" w:rsidR="007D6F46" w:rsidRPr="008E61B6" w:rsidRDefault="007D6F46" w:rsidP="004E1C58">
            <w:pPr>
              <w:jc w:val="center"/>
              <w:rPr>
                <w:rFonts w:ascii="Arial" w:hAnsi="Arial" w:cs="Arial"/>
                <w:sz w:val="18"/>
                <w:szCs w:val="18"/>
              </w:rPr>
            </w:pPr>
            <w:r w:rsidRPr="008E61B6">
              <w:rPr>
                <w:rFonts w:ascii="Arial" w:hAnsi="Arial" w:cs="Arial"/>
                <w:sz w:val="18"/>
                <w:szCs w:val="18"/>
              </w:rPr>
              <w:t>-</w:t>
            </w:r>
          </w:p>
        </w:tc>
        <w:tc>
          <w:tcPr>
            <w:tcW w:w="405" w:type="pct"/>
            <w:tcBorders>
              <w:bottom w:val="single" w:sz="4" w:space="0" w:color="auto"/>
              <w:right w:val="single" w:sz="4" w:space="0" w:color="auto"/>
            </w:tcBorders>
            <w:vAlign w:val="center"/>
          </w:tcPr>
          <w:p w14:paraId="23FC0060" w14:textId="77777777" w:rsidR="007D6F46" w:rsidRPr="008E61B6" w:rsidRDefault="007D6F46" w:rsidP="004E1C58">
            <w:pPr>
              <w:jc w:val="center"/>
              <w:rPr>
                <w:rFonts w:ascii="Arial" w:hAnsi="Arial" w:cs="Arial"/>
                <w:sz w:val="18"/>
                <w:szCs w:val="18"/>
              </w:rPr>
            </w:pPr>
            <w:r w:rsidRPr="008E61B6">
              <w:rPr>
                <w:rFonts w:ascii="Arial" w:hAnsi="Arial" w:cs="Arial"/>
                <w:sz w:val="18"/>
                <w:szCs w:val="18"/>
              </w:rPr>
              <w:t>72,14</w:t>
            </w:r>
          </w:p>
        </w:tc>
        <w:tc>
          <w:tcPr>
            <w:tcW w:w="353" w:type="pct"/>
            <w:tcBorders>
              <w:left w:val="single" w:sz="4" w:space="0" w:color="auto"/>
              <w:bottom w:val="single" w:sz="4" w:space="0" w:color="auto"/>
              <w:right w:val="single" w:sz="12" w:space="0" w:color="auto"/>
            </w:tcBorders>
            <w:vAlign w:val="center"/>
          </w:tcPr>
          <w:p w14:paraId="15A7189A" w14:textId="77777777" w:rsidR="007D6F46" w:rsidRPr="008E61B6" w:rsidRDefault="007D6F46" w:rsidP="004E1C58">
            <w:pPr>
              <w:jc w:val="center"/>
              <w:rPr>
                <w:rFonts w:ascii="Arial" w:hAnsi="Arial" w:cs="Arial"/>
                <w:sz w:val="18"/>
                <w:szCs w:val="18"/>
              </w:rPr>
            </w:pPr>
            <w:r w:rsidRPr="008E61B6">
              <w:rPr>
                <w:rFonts w:ascii="Arial" w:hAnsi="Arial" w:cs="Arial"/>
                <w:sz w:val="18"/>
                <w:szCs w:val="18"/>
              </w:rPr>
              <w:t>-</w:t>
            </w:r>
          </w:p>
        </w:tc>
      </w:tr>
      <w:tr w:rsidR="007D6F46" w:rsidRPr="008E61B6" w14:paraId="0D28B0F7" w14:textId="77777777" w:rsidTr="004E1C58">
        <w:trPr>
          <w:cantSplit/>
          <w:trHeight w:val="198"/>
          <w:jc w:val="center"/>
        </w:trPr>
        <w:tc>
          <w:tcPr>
            <w:tcW w:w="3210" w:type="pct"/>
            <w:gridSpan w:val="5"/>
            <w:tcBorders>
              <w:top w:val="single" w:sz="2" w:space="0" w:color="auto"/>
              <w:left w:val="single" w:sz="12" w:space="0" w:color="auto"/>
              <w:bottom w:val="single" w:sz="12" w:space="0" w:color="auto"/>
            </w:tcBorders>
            <w:vAlign w:val="center"/>
          </w:tcPr>
          <w:p w14:paraId="0CEBF443" w14:textId="77777777" w:rsidR="007D6F46" w:rsidRPr="008E61B6" w:rsidRDefault="007D6F46" w:rsidP="004E1C58">
            <w:pPr>
              <w:jc w:val="center"/>
              <w:rPr>
                <w:rFonts w:ascii="Arial" w:hAnsi="Arial" w:cs="Arial"/>
                <w:b/>
                <w:i/>
                <w:sz w:val="18"/>
                <w:szCs w:val="18"/>
              </w:rPr>
            </w:pPr>
            <w:r w:rsidRPr="008E61B6">
              <w:rPr>
                <w:rFonts w:ascii="Arial" w:hAnsi="Arial" w:cs="Arial"/>
                <w:b/>
                <w:i/>
                <w:sz w:val="18"/>
                <w:szCs w:val="18"/>
              </w:rPr>
              <w:t>Total FM3 – etajul montan de molidişuri</w:t>
            </w:r>
          </w:p>
        </w:tc>
        <w:tc>
          <w:tcPr>
            <w:tcW w:w="405" w:type="pct"/>
            <w:tcBorders>
              <w:bottom w:val="single" w:sz="12" w:space="0" w:color="auto"/>
            </w:tcBorders>
            <w:vAlign w:val="center"/>
          </w:tcPr>
          <w:p w14:paraId="53066171" w14:textId="77777777" w:rsidR="007D6F46" w:rsidRPr="008E61B6" w:rsidRDefault="007D6F46" w:rsidP="004E1C58">
            <w:pPr>
              <w:jc w:val="center"/>
              <w:rPr>
                <w:rFonts w:ascii="Arial" w:hAnsi="Arial" w:cs="Arial"/>
                <w:b/>
                <w:i/>
                <w:sz w:val="18"/>
                <w:szCs w:val="18"/>
              </w:rPr>
            </w:pPr>
            <w:r w:rsidRPr="008E61B6">
              <w:rPr>
                <w:rFonts w:ascii="Arial" w:hAnsi="Arial" w:cs="Arial"/>
                <w:b/>
                <w:i/>
                <w:sz w:val="18"/>
                <w:szCs w:val="18"/>
              </w:rPr>
              <w:t>72,14</w:t>
            </w:r>
          </w:p>
        </w:tc>
        <w:tc>
          <w:tcPr>
            <w:tcW w:w="222" w:type="pct"/>
            <w:tcBorders>
              <w:bottom w:val="single" w:sz="12" w:space="0" w:color="auto"/>
            </w:tcBorders>
            <w:vAlign w:val="center"/>
          </w:tcPr>
          <w:p w14:paraId="36D5013F" w14:textId="77777777" w:rsidR="007D6F46" w:rsidRPr="008E61B6" w:rsidRDefault="007D6F46" w:rsidP="004E1C58">
            <w:pPr>
              <w:jc w:val="center"/>
              <w:rPr>
                <w:rFonts w:ascii="Arial" w:hAnsi="Arial" w:cs="Arial"/>
                <w:b/>
                <w:i/>
                <w:sz w:val="18"/>
                <w:szCs w:val="18"/>
              </w:rPr>
            </w:pPr>
            <w:r>
              <w:rPr>
                <w:rFonts w:ascii="Arial" w:hAnsi="Arial" w:cs="Arial"/>
                <w:b/>
                <w:i/>
                <w:sz w:val="18"/>
                <w:szCs w:val="18"/>
              </w:rPr>
              <w:t>17</w:t>
            </w:r>
          </w:p>
        </w:tc>
        <w:tc>
          <w:tcPr>
            <w:tcW w:w="405" w:type="pct"/>
            <w:tcBorders>
              <w:bottom w:val="single" w:sz="12" w:space="0" w:color="auto"/>
            </w:tcBorders>
            <w:vAlign w:val="center"/>
          </w:tcPr>
          <w:p w14:paraId="249D9585" w14:textId="77777777" w:rsidR="007D6F46" w:rsidRPr="008E61B6" w:rsidRDefault="007D6F46" w:rsidP="004E1C58">
            <w:pPr>
              <w:jc w:val="center"/>
              <w:rPr>
                <w:rFonts w:ascii="Arial" w:hAnsi="Arial" w:cs="Arial"/>
                <w:b/>
                <w:i/>
                <w:sz w:val="18"/>
                <w:szCs w:val="18"/>
              </w:rPr>
            </w:pPr>
            <w:r w:rsidRPr="008E61B6">
              <w:rPr>
                <w:rFonts w:ascii="Arial" w:hAnsi="Arial" w:cs="Arial"/>
                <w:b/>
                <w:i/>
                <w:sz w:val="18"/>
                <w:szCs w:val="18"/>
              </w:rPr>
              <w:t>-</w:t>
            </w:r>
          </w:p>
        </w:tc>
        <w:tc>
          <w:tcPr>
            <w:tcW w:w="405" w:type="pct"/>
            <w:tcBorders>
              <w:bottom w:val="single" w:sz="12" w:space="0" w:color="auto"/>
              <w:right w:val="single" w:sz="4" w:space="0" w:color="auto"/>
            </w:tcBorders>
            <w:vAlign w:val="center"/>
          </w:tcPr>
          <w:p w14:paraId="4C7DDBAB" w14:textId="77777777" w:rsidR="007D6F46" w:rsidRPr="008E61B6" w:rsidRDefault="007D6F46" w:rsidP="004E1C58">
            <w:pPr>
              <w:jc w:val="center"/>
              <w:rPr>
                <w:rFonts w:ascii="Arial" w:hAnsi="Arial" w:cs="Arial"/>
                <w:b/>
                <w:i/>
                <w:sz w:val="18"/>
                <w:szCs w:val="18"/>
              </w:rPr>
            </w:pPr>
            <w:r w:rsidRPr="008E61B6">
              <w:rPr>
                <w:rFonts w:ascii="Arial" w:hAnsi="Arial" w:cs="Arial"/>
                <w:b/>
                <w:i/>
                <w:sz w:val="18"/>
                <w:szCs w:val="18"/>
              </w:rPr>
              <w:t>72,14</w:t>
            </w:r>
          </w:p>
        </w:tc>
        <w:tc>
          <w:tcPr>
            <w:tcW w:w="353" w:type="pct"/>
            <w:tcBorders>
              <w:left w:val="single" w:sz="4" w:space="0" w:color="auto"/>
              <w:bottom w:val="single" w:sz="12" w:space="0" w:color="auto"/>
              <w:right w:val="single" w:sz="12" w:space="0" w:color="auto"/>
            </w:tcBorders>
            <w:vAlign w:val="center"/>
          </w:tcPr>
          <w:p w14:paraId="13610C7C" w14:textId="77777777" w:rsidR="007D6F46" w:rsidRPr="008E61B6" w:rsidRDefault="007D6F46" w:rsidP="004E1C58">
            <w:pPr>
              <w:jc w:val="center"/>
              <w:rPr>
                <w:rFonts w:ascii="Arial" w:hAnsi="Arial" w:cs="Arial"/>
                <w:b/>
                <w:i/>
                <w:sz w:val="18"/>
                <w:szCs w:val="18"/>
              </w:rPr>
            </w:pPr>
            <w:r w:rsidRPr="008E61B6">
              <w:rPr>
                <w:rFonts w:ascii="Arial" w:hAnsi="Arial" w:cs="Arial"/>
                <w:b/>
                <w:i/>
                <w:sz w:val="18"/>
                <w:szCs w:val="18"/>
              </w:rPr>
              <w:t>-</w:t>
            </w:r>
          </w:p>
        </w:tc>
      </w:tr>
      <w:tr w:rsidR="007D6F46" w:rsidRPr="00A37159" w14:paraId="0BD751F0" w14:textId="77777777" w:rsidTr="004E1C58">
        <w:trPr>
          <w:cantSplit/>
          <w:trHeight w:val="198"/>
          <w:jc w:val="center"/>
        </w:trPr>
        <w:tc>
          <w:tcPr>
            <w:tcW w:w="5000" w:type="pct"/>
            <w:gridSpan w:val="10"/>
            <w:tcBorders>
              <w:top w:val="single" w:sz="12" w:space="0" w:color="auto"/>
              <w:left w:val="single" w:sz="12" w:space="0" w:color="auto"/>
              <w:bottom w:val="single" w:sz="12" w:space="0" w:color="auto"/>
              <w:right w:val="single" w:sz="12" w:space="0" w:color="auto"/>
            </w:tcBorders>
            <w:vAlign w:val="center"/>
          </w:tcPr>
          <w:p w14:paraId="6D19A4E2" w14:textId="77777777" w:rsidR="007D6F46" w:rsidRPr="00A44AF3" w:rsidRDefault="007D6F46" w:rsidP="004E1C58">
            <w:pPr>
              <w:jc w:val="center"/>
              <w:rPr>
                <w:rFonts w:ascii="Arial" w:hAnsi="Arial" w:cs="Arial"/>
                <w:sz w:val="18"/>
                <w:szCs w:val="18"/>
              </w:rPr>
            </w:pPr>
            <w:r w:rsidRPr="00A44AF3">
              <w:rPr>
                <w:rFonts w:ascii="Arial" w:hAnsi="Arial" w:cs="Arial"/>
                <w:b/>
                <w:sz w:val="18"/>
                <w:szCs w:val="18"/>
              </w:rPr>
              <w:t>FM2 – etajul montan de amestecuri</w:t>
            </w:r>
          </w:p>
        </w:tc>
      </w:tr>
      <w:tr w:rsidR="007D6F46" w:rsidRPr="00A37159" w14:paraId="58BE9CDD" w14:textId="77777777" w:rsidTr="004E1C58">
        <w:trPr>
          <w:cantSplit/>
          <w:trHeight w:val="198"/>
          <w:jc w:val="center"/>
        </w:trPr>
        <w:tc>
          <w:tcPr>
            <w:tcW w:w="215" w:type="pct"/>
            <w:vMerge w:val="restart"/>
            <w:tcBorders>
              <w:top w:val="single" w:sz="2" w:space="0" w:color="auto"/>
              <w:left w:val="single" w:sz="12" w:space="0" w:color="auto"/>
            </w:tcBorders>
            <w:vAlign w:val="center"/>
          </w:tcPr>
          <w:p w14:paraId="5E6F23F3" w14:textId="77777777" w:rsidR="007D6F46" w:rsidRPr="00A44AF3" w:rsidRDefault="007D6F46" w:rsidP="004E1C58">
            <w:pPr>
              <w:jc w:val="center"/>
              <w:rPr>
                <w:rFonts w:ascii="Arial" w:hAnsi="Arial" w:cs="Arial"/>
                <w:sz w:val="18"/>
                <w:szCs w:val="18"/>
              </w:rPr>
            </w:pPr>
            <w:r w:rsidRPr="00A44AF3">
              <w:rPr>
                <w:rFonts w:ascii="Arial" w:hAnsi="Arial" w:cs="Arial"/>
                <w:sz w:val="18"/>
                <w:szCs w:val="18"/>
              </w:rPr>
              <w:t>2.</w:t>
            </w:r>
          </w:p>
        </w:tc>
        <w:tc>
          <w:tcPr>
            <w:tcW w:w="367" w:type="pct"/>
            <w:vMerge w:val="restart"/>
            <w:tcBorders>
              <w:top w:val="single" w:sz="2" w:space="0" w:color="auto"/>
            </w:tcBorders>
            <w:vAlign w:val="center"/>
          </w:tcPr>
          <w:p w14:paraId="68C31138" w14:textId="77777777" w:rsidR="007D6F46" w:rsidRPr="00A44AF3" w:rsidRDefault="007D6F46" w:rsidP="004E1C58">
            <w:pPr>
              <w:pStyle w:val="Corptext"/>
              <w:spacing w:after="0"/>
              <w:jc w:val="center"/>
              <w:rPr>
                <w:rFonts w:cs="Arial"/>
                <w:sz w:val="18"/>
                <w:szCs w:val="18"/>
                <w:lang w:val="en-GB" w:eastAsia="en-GB"/>
              </w:rPr>
            </w:pPr>
            <w:r w:rsidRPr="00A44AF3">
              <w:rPr>
                <w:rFonts w:cs="Arial"/>
                <w:sz w:val="18"/>
                <w:szCs w:val="18"/>
                <w:lang w:val="en-GB" w:eastAsia="en-GB"/>
              </w:rPr>
              <w:t>3.3.3.2</w:t>
            </w:r>
          </w:p>
        </w:tc>
        <w:tc>
          <w:tcPr>
            <w:tcW w:w="302" w:type="pct"/>
            <w:tcBorders>
              <w:bottom w:val="single" w:sz="4" w:space="0" w:color="auto"/>
            </w:tcBorders>
            <w:vAlign w:val="center"/>
          </w:tcPr>
          <w:p w14:paraId="1E78796C" w14:textId="77777777" w:rsidR="007D6F46" w:rsidRPr="00A44AF3" w:rsidRDefault="007D6F46" w:rsidP="004E1C58">
            <w:pPr>
              <w:jc w:val="center"/>
              <w:rPr>
                <w:rFonts w:ascii="Arial" w:hAnsi="Arial" w:cs="Arial"/>
                <w:sz w:val="18"/>
                <w:szCs w:val="18"/>
              </w:rPr>
            </w:pPr>
            <w:r w:rsidRPr="00A44AF3">
              <w:rPr>
                <w:rFonts w:ascii="Arial" w:hAnsi="Arial" w:cs="Arial"/>
                <w:sz w:val="18"/>
                <w:szCs w:val="18"/>
              </w:rPr>
              <w:t>111.4</w:t>
            </w:r>
          </w:p>
        </w:tc>
        <w:tc>
          <w:tcPr>
            <w:tcW w:w="2326" w:type="pct"/>
            <w:gridSpan w:val="2"/>
            <w:vAlign w:val="center"/>
          </w:tcPr>
          <w:p w14:paraId="0ED6E32D" w14:textId="77777777" w:rsidR="007D6F46" w:rsidRPr="00A44AF3" w:rsidRDefault="007D6F46" w:rsidP="004E1C58">
            <w:pPr>
              <w:rPr>
                <w:rFonts w:ascii="Arial" w:hAnsi="Arial" w:cs="Arial"/>
                <w:sz w:val="18"/>
                <w:szCs w:val="18"/>
              </w:rPr>
            </w:pPr>
            <w:r w:rsidRPr="00A44AF3">
              <w:rPr>
                <w:rFonts w:ascii="Arial" w:hAnsi="Arial" w:cs="Arial"/>
                <w:sz w:val="18"/>
                <w:szCs w:val="18"/>
              </w:rPr>
              <w:t>Molidiș cu Oxalis acetosella pe soluri scheletice (m)</w:t>
            </w:r>
          </w:p>
        </w:tc>
        <w:tc>
          <w:tcPr>
            <w:tcW w:w="405" w:type="pct"/>
            <w:tcBorders>
              <w:bottom w:val="single" w:sz="4" w:space="0" w:color="auto"/>
            </w:tcBorders>
            <w:vAlign w:val="center"/>
          </w:tcPr>
          <w:p w14:paraId="64D5FF00" w14:textId="77777777" w:rsidR="007D6F46" w:rsidRPr="00A44AF3" w:rsidRDefault="007D6F46" w:rsidP="004E1C58">
            <w:pPr>
              <w:jc w:val="center"/>
              <w:rPr>
                <w:rFonts w:ascii="Arial" w:hAnsi="Arial" w:cs="Arial"/>
                <w:sz w:val="18"/>
                <w:szCs w:val="18"/>
              </w:rPr>
            </w:pPr>
            <w:r w:rsidRPr="00A44AF3">
              <w:rPr>
                <w:rFonts w:ascii="Arial" w:hAnsi="Arial" w:cs="Arial"/>
                <w:sz w:val="18"/>
                <w:szCs w:val="18"/>
              </w:rPr>
              <w:t>18,15</w:t>
            </w:r>
          </w:p>
        </w:tc>
        <w:tc>
          <w:tcPr>
            <w:tcW w:w="222" w:type="pct"/>
            <w:tcBorders>
              <w:bottom w:val="single" w:sz="4" w:space="0" w:color="auto"/>
            </w:tcBorders>
            <w:vAlign w:val="center"/>
          </w:tcPr>
          <w:p w14:paraId="00A4920C" w14:textId="77777777" w:rsidR="007D6F46" w:rsidRPr="00571FE2" w:rsidRDefault="007D6F46" w:rsidP="004E1C58">
            <w:pPr>
              <w:jc w:val="center"/>
              <w:rPr>
                <w:rFonts w:ascii="Arial" w:hAnsi="Arial" w:cs="Arial"/>
                <w:sz w:val="18"/>
                <w:szCs w:val="18"/>
              </w:rPr>
            </w:pPr>
            <w:r w:rsidRPr="00571FE2">
              <w:rPr>
                <w:rFonts w:ascii="Arial" w:hAnsi="Arial" w:cs="Arial"/>
                <w:sz w:val="18"/>
                <w:szCs w:val="18"/>
              </w:rPr>
              <w:t>4</w:t>
            </w:r>
          </w:p>
        </w:tc>
        <w:tc>
          <w:tcPr>
            <w:tcW w:w="405" w:type="pct"/>
            <w:tcBorders>
              <w:bottom w:val="single" w:sz="4" w:space="0" w:color="auto"/>
            </w:tcBorders>
            <w:vAlign w:val="center"/>
          </w:tcPr>
          <w:p w14:paraId="4483912E" w14:textId="77777777" w:rsidR="007D6F46" w:rsidRPr="00571FE2" w:rsidRDefault="007D6F46" w:rsidP="004E1C58">
            <w:pPr>
              <w:jc w:val="center"/>
              <w:rPr>
                <w:rFonts w:ascii="Arial" w:hAnsi="Arial" w:cs="Arial"/>
                <w:sz w:val="18"/>
                <w:szCs w:val="18"/>
              </w:rPr>
            </w:pPr>
            <w:r w:rsidRPr="00571FE2">
              <w:rPr>
                <w:rFonts w:ascii="Arial" w:hAnsi="Arial" w:cs="Arial"/>
                <w:sz w:val="18"/>
                <w:szCs w:val="18"/>
              </w:rPr>
              <w:t>-</w:t>
            </w:r>
          </w:p>
        </w:tc>
        <w:tc>
          <w:tcPr>
            <w:tcW w:w="405" w:type="pct"/>
            <w:tcBorders>
              <w:bottom w:val="single" w:sz="4" w:space="0" w:color="auto"/>
              <w:right w:val="single" w:sz="4" w:space="0" w:color="auto"/>
            </w:tcBorders>
            <w:vAlign w:val="center"/>
          </w:tcPr>
          <w:p w14:paraId="06655BBF" w14:textId="77777777" w:rsidR="007D6F46" w:rsidRPr="00571FE2" w:rsidRDefault="007D6F46" w:rsidP="004E1C58">
            <w:pPr>
              <w:jc w:val="center"/>
              <w:rPr>
                <w:rFonts w:ascii="Arial" w:hAnsi="Arial" w:cs="Arial"/>
                <w:sz w:val="18"/>
                <w:szCs w:val="18"/>
              </w:rPr>
            </w:pPr>
            <w:r w:rsidRPr="00571FE2">
              <w:rPr>
                <w:rFonts w:ascii="Arial" w:hAnsi="Arial" w:cs="Arial"/>
                <w:sz w:val="18"/>
                <w:szCs w:val="18"/>
              </w:rPr>
              <w:t>18,15</w:t>
            </w:r>
          </w:p>
        </w:tc>
        <w:tc>
          <w:tcPr>
            <w:tcW w:w="353" w:type="pct"/>
            <w:tcBorders>
              <w:left w:val="single" w:sz="4" w:space="0" w:color="auto"/>
              <w:bottom w:val="single" w:sz="4" w:space="0" w:color="auto"/>
              <w:right w:val="single" w:sz="12" w:space="0" w:color="auto"/>
            </w:tcBorders>
            <w:vAlign w:val="center"/>
          </w:tcPr>
          <w:p w14:paraId="797D58A5" w14:textId="77777777" w:rsidR="007D6F46" w:rsidRPr="00571FE2" w:rsidRDefault="007D6F46" w:rsidP="004E1C58">
            <w:pPr>
              <w:jc w:val="center"/>
              <w:rPr>
                <w:rFonts w:ascii="Arial" w:hAnsi="Arial" w:cs="Arial"/>
                <w:sz w:val="18"/>
                <w:szCs w:val="18"/>
              </w:rPr>
            </w:pPr>
            <w:r w:rsidRPr="00571FE2">
              <w:rPr>
                <w:rFonts w:ascii="Arial" w:hAnsi="Arial" w:cs="Arial"/>
                <w:sz w:val="18"/>
                <w:szCs w:val="18"/>
              </w:rPr>
              <w:t>-</w:t>
            </w:r>
          </w:p>
        </w:tc>
      </w:tr>
      <w:tr w:rsidR="007D6F46" w:rsidRPr="00A37159" w14:paraId="25D089BF" w14:textId="77777777" w:rsidTr="004E1C58">
        <w:trPr>
          <w:cantSplit/>
          <w:trHeight w:val="198"/>
          <w:jc w:val="center"/>
        </w:trPr>
        <w:tc>
          <w:tcPr>
            <w:tcW w:w="215" w:type="pct"/>
            <w:vMerge/>
            <w:tcBorders>
              <w:left w:val="single" w:sz="12" w:space="0" w:color="auto"/>
            </w:tcBorders>
            <w:vAlign w:val="center"/>
          </w:tcPr>
          <w:p w14:paraId="2394ABEB" w14:textId="77777777" w:rsidR="007D6F46" w:rsidRPr="00A44AF3" w:rsidRDefault="007D6F46" w:rsidP="004E1C58">
            <w:pPr>
              <w:jc w:val="center"/>
              <w:rPr>
                <w:rFonts w:ascii="Arial" w:hAnsi="Arial" w:cs="Arial"/>
                <w:sz w:val="18"/>
                <w:szCs w:val="18"/>
              </w:rPr>
            </w:pPr>
          </w:p>
        </w:tc>
        <w:tc>
          <w:tcPr>
            <w:tcW w:w="367" w:type="pct"/>
            <w:vMerge/>
            <w:vAlign w:val="center"/>
          </w:tcPr>
          <w:p w14:paraId="199423DA" w14:textId="77777777" w:rsidR="007D6F46" w:rsidRPr="00A44AF3" w:rsidRDefault="007D6F46" w:rsidP="004E1C58">
            <w:pPr>
              <w:pStyle w:val="Corptext"/>
              <w:spacing w:after="0"/>
              <w:jc w:val="center"/>
              <w:rPr>
                <w:rFonts w:cs="Arial"/>
                <w:sz w:val="18"/>
                <w:szCs w:val="18"/>
                <w:lang w:val="en-GB" w:eastAsia="en-GB"/>
              </w:rPr>
            </w:pPr>
          </w:p>
        </w:tc>
        <w:tc>
          <w:tcPr>
            <w:tcW w:w="302" w:type="pct"/>
            <w:tcBorders>
              <w:bottom w:val="single" w:sz="4" w:space="0" w:color="auto"/>
            </w:tcBorders>
            <w:vAlign w:val="center"/>
          </w:tcPr>
          <w:p w14:paraId="63300EA0" w14:textId="77777777" w:rsidR="007D6F46" w:rsidRPr="00A44AF3" w:rsidRDefault="007D6F46" w:rsidP="004E1C58">
            <w:pPr>
              <w:jc w:val="center"/>
              <w:rPr>
                <w:rFonts w:ascii="Arial" w:hAnsi="Arial" w:cs="Arial"/>
                <w:sz w:val="18"/>
                <w:szCs w:val="18"/>
              </w:rPr>
            </w:pPr>
            <w:r w:rsidRPr="00A44AF3">
              <w:rPr>
                <w:rFonts w:ascii="Arial" w:hAnsi="Arial" w:cs="Arial"/>
                <w:sz w:val="18"/>
                <w:szCs w:val="18"/>
              </w:rPr>
              <w:t>132.1</w:t>
            </w:r>
          </w:p>
        </w:tc>
        <w:tc>
          <w:tcPr>
            <w:tcW w:w="2326" w:type="pct"/>
            <w:gridSpan w:val="2"/>
            <w:tcBorders>
              <w:bottom w:val="single" w:sz="4" w:space="0" w:color="auto"/>
            </w:tcBorders>
            <w:vAlign w:val="center"/>
          </w:tcPr>
          <w:p w14:paraId="45AE0550" w14:textId="77777777" w:rsidR="007D6F46" w:rsidRPr="00A44AF3" w:rsidRDefault="007D6F46" w:rsidP="004E1C58">
            <w:pPr>
              <w:rPr>
                <w:rFonts w:ascii="Arial" w:hAnsi="Arial" w:cs="Arial"/>
                <w:sz w:val="18"/>
                <w:szCs w:val="18"/>
              </w:rPr>
            </w:pPr>
            <w:r w:rsidRPr="00A44AF3">
              <w:rPr>
                <w:rFonts w:ascii="Arial" w:hAnsi="Arial" w:cs="Arial"/>
                <w:sz w:val="18"/>
                <w:szCs w:val="18"/>
              </w:rPr>
              <w:t>Amestec de rășinoase și fag cu Rubus hirtus (m)</w:t>
            </w:r>
          </w:p>
        </w:tc>
        <w:tc>
          <w:tcPr>
            <w:tcW w:w="405" w:type="pct"/>
            <w:tcBorders>
              <w:bottom w:val="single" w:sz="4" w:space="0" w:color="auto"/>
            </w:tcBorders>
            <w:vAlign w:val="center"/>
          </w:tcPr>
          <w:p w14:paraId="400EAB33" w14:textId="77777777" w:rsidR="007D6F46" w:rsidRPr="00A44AF3" w:rsidRDefault="007D6F46" w:rsidP="004E1C58">
            <w:pPr>
              <w:jc w:val="center"/>
              <w:rPr>
                <w:rFonts w:ascii="Arial" w:hAnsi="Arial" w:cs="Arial"/>
                <w:sz w:val="18"/>
                <w:szCs w:val="18"/>
              </w:rPr>
            </w:pPr>
            <w:r w:rsidRPr="00A44AF3">
              <w:rPr>
                <w:rFonts w:ascii="Arial" w:hAnsi="Arial" w:cs="Arial"/>
                <w:sz w:val="18"/>
                <w:szCs w:val="18"/>
              </w:rPr>
              <w:t>167,90</w:t>
            </w:r>
          </w:p>
        </w:tc>
        <w:tc>
          <w:tcPr>
            <w:tcW w:w="222" w:type="pct"/>
            <w:tcBorders>
              <w:bottom w:val="single" w:sz="4" w:space="0" w:color="auto"/>
            </w:tcBorders>
            <w:vAlign w:val="center"/>
          </w:tcPr>
          <w:p w14:paraId="0DCA94E7" w14:textId="77777777" w:rsidR="007D6F46" w:rsidRPr="00571FE2" w:rsidRDefault="007D6F46" w:rsidP="004E1C58">
            <w:pPr>
              <w:jc w:val="center"/>
              <w:rPr>
                <w:rFonts w:ascii="Arial" w:hAnsi="Arial" w:cs="Arial"/>
                <w:sz w:val="18"/>
                <w:szCs w:val="18"/>
              </w:rPr>
            </w:pPr>
            <w:r w:rsidRPr="00571FE2">
              <w:rPr>
                <w:rFonts w:ascii="Arial" w:hAnsi="Arial" w:cs="Arial"/>
                <w:sz w:val="18"/>
                <w:szCs w:val="18"/>
              </w:rPr>
              <w:t>41</w:t>
            </w:r>
          </w:p>
        </w:tc>
        <w:tc>
          <w:tcPr>
            <w:tcW w:w="405" w:type="pct"/>
            <w:tcBorders>
              <w:bottom w:val="single" w:sz="4" w:space="0" w:color="auto"/>
            </w:tcBorders>
            <w:vAlign w:val="center"/>
          </w:tcPr>
          <w:p w14:paraId="2FBF1F6F" w14:textId="77777777" w:rsidR="007D6F46" w:rsidRPr="00571FE2" w:rsidRDefault="007D6F46" w:rsidP="004E1C58">
            <w:pPr>
              <w:jc w:val="center"/>
              <w:rPr>
                <w:rFonts w:ascii="Arial" w:hAnsi="Arial" w:cs="Arial"/>
                <w:sz w:val="18"/>
                <w:szCs w:val="18"/>
              </w:rPr>
            </w:pPr>
            <w:r w:rsidRPr="00571FE2">
              <w:rPr>
                <w:rFonts w:ascii="Arial" w:hAnsi="Arial" w:cs="Arial"/>
                <w:sz w:val="18"/>
                <w:szCs w:val="18"/>
              </w:rPr>
              <w:t>-</w:t>
            </w:r>
          </w:p>
        </w:tc>
        <w:tc>
          <w:tcPr>
            <w:tcW w:w="405" w:type="pct"/>
            <w:tcBorders>
              <w:bottom w:val="single" w:sz="4" w:space="0" w:color="auto"/>
              <w:right w:val="single" w:sz="4" w:space="0" w:color="auto"/>
            </w:tcBorders>
            <w:vAlign w:val="center"/>
          </w:tcPr>
          <w:p w14:paraId="5225C408" w14:textId="77777777" w:rsidR="007D6F46" w:rsidRPr="00571FE2" w:rsidRDefault="007D6F46" w:rsidP="004E1C58">
            <w:pPr>
              <w:jc w:val="center"/>
              <w:rPr>
                <w:rFonts w:ascii="Arial" w:hAnsi="Arial" w:cs="Arial"/>
                <w:sz w:val="18"/>
                <w:szCs w:val="18"/>
              </w:rPr>
            </w:pPr>
            <w:r w:rsidRPr="00571FE2">
              <w:rPr>
                <w:rFonts w:ascii="Arial" w:hAnsi="Arial" w:cs="Arial"/>
                <w:sz w:val="18"/>
                <w:szCs w:val="18"/>
              </w:rPr>
              <w:t>167,90</w:t>
            </w:r>
          </w:p>
        </w:tc>
        <w:tc>
          <w:tcPr>
            <w:tcW w:w="353" w:type="pct"/>
            <w:tcBorders>
              <w:left w:val="single" w:sz="4" w:space="0" w:color="auto"/>
              <w:bottom w:val="single" w:sz="4" w:space="0" w:color="auto"/>
              <w:right w:val="single" w:sz="12" w:space="0" w:color="auto"/>
            </w:tcBorders>
            <w:vAlign w:val="center"/>
          </w:tcPr>
          <w:p w14:paraId="0DDE5787" w14:textId="77777777" w:rsidR="007D6F46" w:rsidRPr="00571FE2" w:rsidRDefault="007D6F46" w:rsidP="004E1C58">
            <w:pPr>
              <w:jc w:val="center"/>
              <w:rPr>
                <w:rFonts w:ascii="Arial" w:hAnsi="Arial" w:cs="Arial"/>
                <w:sz w:val="18"/>
                <w:szCs w:val="18"/>
              </w:rPr>
            </w:pPr>
            <w:r w:rsidRPr="00571FE2">
              <w:rPr>
                <w:rFonts w:ascii="Arial" w:hAnsi="Arial" w:cs="Arial"/>
                <w:sz w:val="18"/>
                <w:szCs w:val="18"/>
              </w:rPr>
              <w:t>-</w:t>
            </w:r>
          </w:p>
        </w:tc>
      </w:tr>
      <w:tr w:rsidR="007D6F46" w:rsidRPr="00A37159" w14:paraId="7C5BBC8F" w14:textId="77777777" w:rsidTr="004E1C58">
        <w:trPr>
          <w:cantSplit/>
          <w:trHeight w:val="198"/>
          <w:jc w:val="center"/>
        </w:trPr>
        <w:tc>
          <w:tcPr>
            <w:tcW w:w="215" w:type="pct"/>
            <w:vMerge/>
            <w:tcBorders>
              <w:left w:val="single" w:sz="12" w:space="0" w:color="auto"/>
            </w:tcBorders>
            <w:vAlign w:val="center"/>
          </w:tcPr>
          <w:p w14:paraId="4C41249A" w14:textId="77777777" w:rsidR="007D6F46" w:rsidRPr="00A44AF3" w:rsidRDefault="007D6F46" w:rsidP="004E1C58">
            <w:pPr>
              <w:jc w:val="center"/>
              <w:rPr>
                <w:rFonts w:ascii="Arial" w:hAnsi="Arial" w:cs="Arial"/>
                <w:sz w:val="18"/>
                <w:szCs w:val="18"/>
              </w:rPr>
            </w:pPr>
          </w:p>
        </w:tc>
        <w:tc>
          <w:tcPr>
            <w:tcW w:w="367" w:type="pct"/>
            <w:vMerge/>
            <w:vAlign w:val="center"/>
          </w:tcPr>
          <w:p w14:paraId="7A25F4F8" w14:textId="77777777" w:rsidR="007D6F46" w:rsidRPr="00A44AF3" w:rsidRDefault="007D6F46" w:rsidP="004E1C58">
            <w:pPr>
              <w:pStyle w:val="Corptext"/>
              <w:spacing w:after="0"/>
              <w:jc w:val="center"/>
              <w:rPr>
                <w:rFonts w:cs="Arial"/>
                <w:sz w:val="18"/>
                <w:szCs w:val="18"/>
                <w:lang w:val="en-GB" w:eastAsia="en-GB"/>
              </w:rPr>
            </w:pPr>
          </w:p>
        </w:tc>
        <w:tc>
          <w:tcPr>
            <w:tcW w:w="302" w:type="pct"/>
            <w:tcBorders>
              <w:bottom w:val="single" w:sz="4" w:space="0" w:color="auto"/>
            </w:tcBorders>
            <w:vAlign w:val="center"/>
          </w:tcPr>
          <w:p w14:paraId="1D33C3CF" w14:textId="77777777" w:rsidR="007D6F46" w:rsidRPr="00A44AF3" w:rsidRDefault="007D6F46" w:rsidP="004E1C58">
            <w:pPr>
              <w:jc w:val="center"/>
              <w:rPr>
                <w:rFonts w:ascii="Arial" w:hAnsi="Arial" w:cs="Arial"/>
                <w:sz w:val="18"/>
                <w:szCs w:val="18"/>
              </w:rPr>
            </w:pPr>
            <w:r w:rsidRPr="00A44AF3">
              <w:rPr>
                <w:rFonts w:ascii="Arial" w:hAnsi="Arial" w:cs="Arial"/>
                <w:sz w:val="18"/>
                <w:szCs w:val="18"/>
              </w:rPr>
              <w:t>134.1</w:t>
            </w:r>
          </w:p>
        </w:tc>
        <w:tc>
          <w:tcPr>
            <w:tcW w:w="2326" w:type="pct"/>
            <w:gridSpan w:val="2"/>
            <w:tcBorders>
              <w:bottom w:val="single" w:sz="4" w:space="0" w:color="auto"/>
            </w:tcBorders>
            <w:vAlign w:val="center"/>
          </w:tcPr>
          <w:p w14:paraId="65EB9D76" w14:textId="77777777" w:rsidR="007D6F46" w:rsidRPr="00A44AF3" w:rsidRDefault="007D6F46" w:rsidP="004E1C58">
            <w:pPr>
              <w:rPr>
                <w:rFonts w:ascii="Arial" w:hAnsi="Arial" w:cs="Arial"/>
                <w:sz w:val="18"/>
                <w:szCs w:val="18"/>
              </w:rPr>
            </w:pPr>
            <w:r w:rsidRPr="00A44AF3">
              <w:rPr>
                <w:rFonts w:ascii="Arial" w:hAnsi="Arial" w:cs="Arial"/>
                <w:sz w:val="18"/>
                <w:szCs w:val="18"/>
              </w:rPr>
              <w:t>Amestec de rășinoase și fag pe soluri scheletice (m)</w:t>
            </w:r>
          </w:p>
        </w:tc>
        <w:tc>
          <w:tcPr>
            <w:tcW w:w="405" w:type="pct"/>
            <w:tcBorders>
              <w:bottom w:val="single" w:sz="4" w:space="0" w:color="auto"/>
            </w:tcBorders>
            <w:vAlign w:val="center"/>
          </w:tcPr>
          <w:p w14:paraId="1B0499BA" w14:textId="77777777" w:rsidR="007D6F46" w:rsidRPr="00A44AF3" w:rsidRDefault="007D6F46" w:rsidP="004E1C58">
            <w:pPr>
              <w:jc w:val="center"/>
              <w:rPr>
                <w:rFonts w:ascii="Arial" w:hAnsi="Arial" w:cs="Arial"/>
                <w:sz w:val="18"/>
                <w:szCs w:val="18"/>
              </w:rPr>
            </w:pPr>
            <w:r w:rsidRPr="00A44AF3">
              <w:rPr>
                <w:rFonts w:ascii="Arial" w:hAnsi="Arial" w:cs="Arial"/>
                <w:sz w:val="18"/>
                <w:szCs w:val="18"/>
              </w:rPr>
              <w:t>113,79</w:t>
            </w:r>
          </w:p>
        </w:tc>
        <w:tc>
          <w:tcPr>
            <w:tcW w:w="222" w:type="pct"/>
            <w:tcBorders>
              <w:bottom w:val="single" w:sz="4" w:space="0" w:color="auto"/>
            </w:tcBorders>
            <w:vAlign w:val="center"/>
          </w:tcPr>
          <w:p w14:paraId="1A8A3097" w14:textId="77777777" w:rsidR="007D6F46" w:rsidRPr="00571FE2" w:rsidRDefault="007D6F46" w:rsidP="004E1C58">
            <w:pPr>
              <w:jc w:val="center"/>
              <w:rPr>
                <w:rFonts w:ascii="Arial" w:hAnsi="Arial" w:cs="Arial"/>
                <w:sz w:val="18"/>
                <w:szCs w:val="18"/>
              </w:rPr>
            </w:pPr>
            <w:r w:rsidRPr="00571FE2">
              <w:rPr>
                <w:rFonts w:ascii="Arial" w:hAnsi="Arial" w:cs="Arial"/>
                <w:sz w:val="18"/>
                <w:szCs w:val="18"/>
              </w:rPr>
              <w:t>27</w:t>
            </w:r>
          </w:p>
        </w:tc>
        <w:tc>
          <w:tcPr>
            <w:tcW w:w="405" w:type="pct"/>
            <w:tcBorders>
              <w:bottom w:val="single" w:sz="4" w:space="0" w:color="auto"/>
            </w:tcBorders>
            <w:vAlign w:val="center"/>
          </w:tcPr>
          <w:p w14:paraId="4276D74A" w14:textId="77777777" w:rsidR="007D6F46" w:rsidRPr="00571FE2" w:rsidRDefault="007D6F46" w:rsidP="004E1C58">
            <w:pPr>
              <w:jc w:val="center"/>
              <w:rPr>
                <w:rFonts w:ascii="Arial" w:hAnsi="Arial" w:cs="Arial"/>
                <w:sz w:val="18"/>
                <w:szCs w:val="18"/>
              </w:rPr>
            </w:pPr>
            <w:r w:rsidRPr="00571FE2">
              <w:rPr>
                <w:rFonts w:ascii="Arial" w:hAnsi="Arial" w:cs="Arial"/>
                <w:sz w:val="18"/>
                <w:szCs w:val="18"/>
              </w:rPr>
              <w:t>-</w:t>
            </w:r>
          </w:p>
        </w:tc>
        <w:tc>
          <w:tcPr>
            <w:tcW w:w="405" w:type="pct"/>
            <w:tcBorders>
              <w:bottom w:val="single" w:sz="4" w:space="0" w:color="auto"/>
              <w:right w:val="single" w:sz="4" w:space="0" w:color="auto"/>
            </w:tcBorders>
            <w:vAlign w:val="center"/>
          </w:tcPr>
          <w:p w14:paraId="642E01D4" w14:textId="77777777" w:rsidR="007D6F46" w:rsidRPr="00571FE2" w:rsidRDefault="007D6F46" w:rsidP="004E1C58">
            <w:pPr>
              <w:jc w:val="center"/>
              <w:rPr>
                <w:rFonts w:ascii="Arial" w:hAnsi="Arial" w:cs="Arial"/>
                <w:sz w:val="18"/>
                <w:szCs w:val="18"/>
              </w:rPr>
            </w:pPr>
            <w:r w:rsidRPr="00571FE2">
              <w:rPr>
                <w:rFonts w:ascii="Arial" w:hAnsi="Arial" w:cs="Arial"/>
                <w:sz w:val="18"/>
                <w:szCs w:val="18"/>
              </w:rPr>
              <w:t>113,79</w:t>
            </w:r>
          </w:p>
        </w:tc>
        <w:tc>
          <w:tcPr>
            <w:tcW w:w="353" w:type="pct"/>
            <w:tcBorders>
              <w:left w:val="single" w:sz="4" w:space="0" w:color="auto"/>
              <w:bottom w:val="single" w:sz="4" w:space="0" w:color="auto"/>
              <w:right w:val="single" w:sz="12" w:space="0" w:color="auto"/>
            </w:tcBorders>
            <w:vAlign w:val="center"/>
          </w:tcPr>
          <w:p w14:paraId="54091AF3" w14:textId="77777777" w:rsidR="007D6F46" w:rsidRPr="00571FE2" w:rsidRDefault="007D6F46" w:rsidP="004E1C58">
            <w:pPr>
              <w:jc w:val="center"/>
              <w:rPr>
                <w:rFonts w:ascii="Arial" w:hAnsi="Arial" w:cs="Arial"/>
                <w:sz w:val="18"/>
                <w:szCs w:val="18"/>
              </w:rPr>
            </w:pPr>
            <w:r w:rsidRPr="00571FE2">
              <w:rPr>
                <w:rFonts w:ascii="Arial" w:hAnsi="Arial" w:cs="Arial"/>
                <w:sz w:val="18"/>
                <w:szCs w:val="18"/>
              </w:rPr>
              <w:t>-</w:t>
            </w:r>
          </w:p>
        </w:tc>
      </w:tr>
      <w:tr w:rsidR="007D6F46" w:rsidRPr="00A37159" w14:paraId="2B323D8B" w14:textId="77777777" w:rsidTr="004E1C58">
        <w:trPr>
          <w:cantSplit/>
          <w:trHeight w:val="198"/>
          <w:jc w:val="center"/>
        </w:trPr>
        <w:tc>
          <w:tcPr>
            <w:tcW w:w="215" w:type="pct"/>
            <w:vMerge w:val="restart"/>
            <w:tcBorders>
              <w:top w:val="single" w:sz="2" w:space="0" w:color="auto"/>
              <w:left w:val="single" w:sz="12" w:space="0" w:color="auto"/>
            </w:tcBorders>
            <w:vAlign w:val="center"/>
          </w:tcPr>
          <w:p w14:paraId="665DA372" w14:textId="77777777" w:rsidR="007D6F46" w:rsidRPr="00A44AF3" w:rsidRDefault="007D6F46" w:rsidP="004E1C58">
            <w:pPr>
              <w:jc w:val="center"/>
              <w:rPr>
                <w:rFonts w:ascii="Arial" w:hAnsi="Arial" w:cs="Arial"/>
                <w:sz w:val="18"/>
                <w:szCs w:val="18"/>
              </w:rPr>
            </w:pPr>
            <w:r w:rsidRPr="00A44AF3">
              <w:rPr>
                <w:rFonts w:ascii="Arial" w:hAnsi="Arial" w:cs="Arial"/>
                <w:sz w:val="18"/>
                <w:szCs w:val="18"/>
              </w:rPr>
              <w:t>3.</w:t>
            </w:r>
          </w:p>
        </w:tc>
        <w:tc>
          <w:tcPr>
            <w:tcW w:w="367" w:type="pct"/>
            <w:tcBorders>
              <w:top w:val="single" w:sz="2" w:space="0" w:color="auto"/>
            </w:tcBorders>
            <w:vAlign w:val="center"/>
          </w:tcPr>
          <w:p w14:paraId="31544307" w14:textId="77777777" w:rsidR="007D6F46" w:rsidRPr="00A44AF3" w:rsidRDefault="007D6F46" w:rsidP="004E1C58">
            <w:pPr>
              <w:pStyle w:val="Corptext"/>
              <w:spacing w:after="0"/>
              <w:jc w:val="center"/>
              <w:rPr>
                <w:rFonts w:cs="Arial"/>
                <w:sz w:val="18"/>
                <w:szCs w:val="18"/>
                <w:lang w:val="en-GB" w:eastAsia="en-GB"/>
              </w:rPr>
            </w:pPr>
            <w:r w:rsidRPr="00A44AF3">
              <w:rPr>
                <w:rFonts w:cs="Arial"/>
                <w:sz w:val="18"/>
                <w:szCs w:val="18"/>
                <w:lang w:val="en-GB" w:eastAsia="en-GB"/>
              </w:rPr>
              <w:t>3.3.3.3</w:t>
            </w:r>
          </w:p>
        </w:tc>
        <w:tc>
          <w:tcPr>
            <w:tcW w:w="302" w:type="pct"/>
            <w:tcBorders>
              <w:bottom w:val="single" w:sz="4" w:space="0" w:color="auto"/>
            </w:tcBorders>
            <w:vAlign w:val="center"/>
          </w:tcPr>
          <w:p w14:paraId="089C2BA1" w14:textId="77777777" w:rsidR="007D6F46" w:rsidRPr="00A44AF3" w:rsidRDefault="007D6F46" w:rsidP="004E1C58">
            <w:pPr>
              <w:jc w:val="center"/>
              <w:rPr>
                <w:rFonts w:ascii="Arial" w:hAnsi="Arial" w:cs="Arial"/>
                <w:sz w:val="18"/>
                <w:szCs w:val="18"/>
              </w:rPr>
            </w:pPr>
            <w:r w:rsidRPr="00A44AF3">
              <w:rPr>
                <w:rFonts w:ascii="Arial" w:hAnsi="Arial" w:cs="Arial"/>
                <w:sz w:val="18"/>
                <w:szCs w:val="18"/>
              </w:rPr>
              <w:t>131.1</w:t>
            </w:r>
          </w:p>
        </w:tc>
        <w:tc>
          <w:tcPr>
            <w:tcW w:w="2326" w:type="pct"/>
            <w:gridSpan w:val="2"/>
            <w:tcBorders>
              <w:bottom w:val="single" w:sz="4" w:space="0" w:color="auto"/>
            </w:tcBorders>
            <w:vAlign w:val="center"/>
          </w:tcPr>
          <w:p w14:paraId="6A4268EC" w14:textId="77777777" w:rsidR="007D6F46" w:rsidRPr="00A44AF3" w:rsidRDefault="007D6F46" w:rsidP="004E1C58">
            <w:pPr>
              <w:rPr>
                <w:rFonts w:ascii="Arial" w:hAnsi="Arial" w:cs="Arial"/>
                <w:sz w:val="18"/>
                <w:szCs w:val="18"/>
              </w:rPr>
            </w:pPr>
            <w:r w:rsidRPr="00A44AF3">
              <w:rPr>
                <w:rFonts w:ascii="Arial" w:hAnsi="Arial" w:cs="Arial"/>
                <w:sz w:val="18"/>
                <w:szCs w:val="18"/>
              </w:rPr>
              <w:t>Amestec normal de rășinoase și fag cu floră de mull (s)</w:t>
            </w:r>
          </w:p>
        </w:tc>
        <w:tc>
          <w:tcPr>
            <w:tcW w:w="405" w:type="pct"/>
            <w:tcBorders>
              <w:bottom w:val="single" w:sz="4" w:space="0" w:color="auto"/>
            </w:tcBorders>
            <w:vAlign w:val="center"/>
          </w:tcPr>
          <w:p w14:paraId="10C010BC" w14:textId="77777777" w:rsidR="007D6F46" w:rsidRPr="00A44AF3" w:rsidRDefault="007D6F46" w:rsidP="004E1C58">
            <w:pPr>
              <w:jc w:val="center"/>
              <w:rPr>
                <w:rFonts w:ascii="Arial" w:hAnsi="Arial" w:cs="Arial"/>
                <w:sz w:val="18"/>
                <w:szCs w:val="18"/>
              </w:rPr>
            </w:pPr>
            <w:r w:rsidRPr="00A44AF3">
              <w:rPr>
                <w:rFonts w:ascii="Arial" w:hAnsi="Arial" w:cs="Arial"/>
                <w:sz w:val="18"/>
                <w:szCs w:val="18"/>
              </w:rPr>
              <w:t>7,22</w:t>
            </w:r>
          </w:p>
        </w:tc>
        <w:tc>
          <w:tcPr>
            <w:tcW w:w="222" w:type="pct"/>
            <w:tcBorders>
              <w:bottom w:val="single" w:sz="4" w:space="0" w:color="auto"/>
            </w:tcBorders>
            <w:vAlign w:val="center"/>
          </w:tcPr>
          <w:p w14:paraId="334EBE76" w14:textId="77777777" w:rsidR="007D6F46" w:rsidRPr="00571FE2" w:rsidRDefault="007D6F46" w:rsidP="004E1C58">
            <w:pPr>
              <w:jc w:val="center"/>
              <w:rPr>
                <w:rFonts w:ascii="Arial" w:hAnsi="Arial" w:cs="Arial"/>
                <w:sz w:val="18"/>
                <w:szCs w:val="18"/>
              </w:rPr>
            </w:pPr>
            <w:r w:rsidRPr="00571FE2">
              <w:rPr>
                <w:rFonts w:ascii="Arial" w:hAnsi="Arial" w:cs="Arial"/>
                <w:sz w:val="18"/>
                <w:szCs w:val="18"/>
              </w:rPr>
              <w:t>2</w:t>
            </w:r>
          </w:p>
        </w:tc>
        <w:tc>
          <w:tcPr>
            <w:tcW w:w="405" w:type="pct"/>
            <w:tcBorders>
              <w:bottom w:val="single" w:sz="4" w:space="0" w:color="auto"/>
            </w:tcBorders>
            <w:vAlign w:val="center"/>
          </w:tcPr>
          <w:p w14:paraId="6EED7740" w14:textId="77777777" w:rsidR="007D6F46" w:rsidRPr="00571FE2" w:rsidRDefault="007D6F46" w:rsidP="004E1C58">
            <w:pPr>
              <w:jc w:val="center"/>
              <w:rPr>
                <w:rFonts w:ascii="Arial" w:hAnsi="Arial" w:cs="Arial"/>
                <w:sz w:val="18"/>
                <w:szCs w:val="18"/>
              </w:rPr>
            </w:pPr>
            <w:r w:rsidRPr="00571FE2">
              <w:rPr>
                <w:rFonts w:ascii="Arial" w:hAnsi="Arial" w:cs="Arial"/>
                <w:sz w:val="18"/>
                <w:szCs w:val="18"/>
              </w:rPr>
              <w:t>7,22</w:t>
            </w:r>
          </w:p>
        </w:tc>
        <w:tc>
          <w:tcPr>
            <w:tcW w:w="405" w:type="pct"/>
            <w:tcBorders>
              <w:bottom w:val="single" w:sz="4" w:space="0" w:color="auto"/>
              <w:right w:val="single" w:sz="4" w:space="0" w:color="auto"/>
            </w:tcBorders>
            <w:vAlign w:val="center"/>
          </w:tcPr>
          <w:p w14:paraId="2704CFE8" w14:textId="77777777" w:rsidR="007D6F46" w:rsidRPr="00571FE2" w:rsidRDefault="007D6F46" w:rsidP="004E1C58">
            <w:pPr>
              <w:jc w:val="center"/>
              <w:rPr>
                <w:rFonts w:ascii="Arial" w:hAnsi="Arial" w:cs="Arial"/>
                <w:sz w:val="18"/>
                <w:szCs w:val="18"/>
              </w:rPr>
            </w:pPr>
            <w:r w:rsidRPr="00571FE2">
              <w:rPr>
                <w:rFonts w:ascii="Arial" w:hAnsi="Arial" w:cs="Arial"/>
                <w:sz w:val="18"/>
                <w:szCs w:val="18"/>
              </w:rPr>
              <w:t>-</w:t>
            </w:r>
          </w:p>
        </w:tc>
        <w:tc>
          <w:tcPr>
            <w:tcW w:w="353" w:type="pct"/>
            <w:tcBorders>
              <w:left w:val="single" w:sz="4" w:space="0" w:color="auto"/>
              <w:bottom w:val="single" w:sz="4" w:space="0" w:color="auto"/>
              <w:right w:val="single" w:sz="12" w:space="0" w:color="auto"/>
            </w:tcBorders>
            <w:vAlign w:val="center"/>
          </w:tcPr>
          <w:p w14:paraId="7EA8C248" w14:textId="77777777" w:rsidR="007D6F46" w:rsidRPr="00571FE2" w:rsidRDefault="007D6F46" w:rsidP="004E1C58">
            <w:pPr>
              <w:jc w:val="center"/>
              <w:rPr>
                <w:rFonts w:ascii="Arial" w:hAnsi="Arial" w:cs="Arial"/>
                <w:sz w:val="18"/>
                <w:szCs w:val="18"/>
              </w:rPr>
            </w:pPr>
            <w:r w:rsidRPr="00571FE2">
              <w:rPr>
                <w:rFonts w:ascii="Arial" w:hAnsi="Arial" w:cs="Arial"/>
                <w:sz w:val="18"/>
                <w:szCs w:val="18"/>
              </w:rPr>
              <w:t>-</w:t>
            </w:r>
          </w:p>
        </w:tc>
      </w:tr>
      <w:tr w:rsidR="007D6F46" w:rsidRPr="00A37159" w14:paraId="79FF0812" w14:textId="77777777" w:rsidTr="004E1C58">
        <w:trPr>
          <w:cantSplit/>
          <w:trHeight w:val="198"/>
          <w:jc w:val="center"/>
        </w:trPr>
        <w:tc>
          <w:tcPr>
            <w:tcW w:w="215" w:type="pct"/>
            <w:vMerge/>
            <w:tcBorders>
              <w:left w:val="single" w:sz="12" w:space="0" w:color="auto"/>
            </w:tcBorders>
            <w:vAlign w:val="center"/>
          </w:tcPr>
          <w:p w14:paraId="416FBADD" w14:textId="77777777" w:rsidR="007D6F46" w:rsidRPr="00A44AF3" w:rsidRDefault="007D6F46" w:rsidP="004E1C58">
            <w:pPr>
              <w:jc w:val="center"/>
              <w:rPr>
                <w:rFonts w:ascii="Arial" w:hAnsi="Arial" w:cs="Arial"/>
                <w:sz w:val="18"/>
                <w:szCs w:val="18"/>
              </w:rPr>
            </w:pPr>
          </w:p>
        </w:tc>
        <w:tc>
          <w:tcPr>
            <w:tcW w:w="367" w:type="pct"/>
            <w:vAlign w:val="center"/>
          </w:tcPr>
          <w:p w14:paraId="7660810E" w14:textId="77777777" w:rsidR="007D6F46" w:rsidRPr="00A44AF3" w:rsidRDefault="007D6F46" w:rsidP="004E1C58">
            <w:pPr>
              <w:pStyle w:val="Corptext"/>
              <w:spacing w:after="0"/>
              <w:jc w:val="center"/>
              <w:rPr>
                <w:rFonts w:cs="Arial"/>
                <w:sz w:val="18"/>
                <w:szCs w:val="18"/>
                <w:lang w:val="en-GB" w:eastAsia="en-GB"/>
              </w:rPr>
            </w:pPr>
            <w:r w:rsidRPr="00A44AF3">
              <w:rPr>
                <w:rFonts w:cs="Arial"/>
                <w:sz w:val="18"/>
                <w:szCs w:val="18"/>
                <w:lang w:val="en-GB" w:eastAsia="en-GB"/>
              </w:rPr>
              <w:t>3.7.3.0</w:t>
            </w:r>
          </w:p>
        </w:tc>
        <w:tc>
          <w:tcPr>
            <w:tcW w:w="302" w:type="pct"/>
            <w:tcBorders>
              <w:bottom w:val="single" w:sz="4" w:space="0" w:color="auto"/>
            </w:tcBorders>
            <w:vAlign w:val="center"/>
          </w:tcPr>
          <w:p w14:paraId="6F43EEF1" w14:textId="77777777" w:rsidR="007D6F46" w:rsidRPr="00A44AF3" w:rsidRDefault="007D6F46" w:rsidP="004E1C58">
            <w:pPr>
              <w:jc w:val="center"/>
              <w:rPr>
                <w:rFonts w:ascii="Arial" w:hAnsi="Arial" w:cs="Arial"/>
                <w:sz w:val="18"/>
                <w:szCs w:val="18"/>
              </w:rPr>
            </w:pPr>
            <w:r w:rsidRPr="00A44AF3">
              <w:rPr>
                <w:rFonts w:ascii="Arial" w:hAnsi="Arial" w:cs="Arial"/>
                <w:sz w:val="18"/>
                <w:szCs w:val="18"/>
              </w:rPr>
              <w:t>982.1</w:t>
            </w:r>
          </w:p>
        </w:tc>
        <w:tc>
          <w:tcPr>
            <w:tcW w:w="2326" w:type="pct"/>
            <w:gridSpan w:val="2"/>
            <w:tcBorders>
              <w:bottom w:val="single" w:sz="4" w:space="0" w:color="auto"/>
            </w:tcBorders>
            <w:vAlign w:val="center"/>
          </w:tcPr>
          <w:p w14:paraId="1C32934E" w14:textId="77777777" w:rsidR="007D6F46" w:rsidRPr="00A44AF3" w:rsidRDefault="007D6F46" w:rsidP="004E1C58">
            <w:pPr>
              <w:rPr>
                <w:rFonts w:ascii="Arial" w:hAnsi="Arial" w:cs="Arial"/>
                <w:sz w:val="18"/>
                <w:szCs w:val="18"/>
              </w:rPr>
            </w:pPr>
            <w:r w:rsidRPr="00A44AF3">
              <w:rPr>
                <w:rFonts w:ascii="Arial" w:hAnsi="Arial" w:cs="Arial"/>
                <w:sz w:val="18"/>
                <w:szCs w:val="18"/>
              </w:rPr>
              <w:t>Anin alb pe aluviuni nisipoase şi prundişuri (m)</w:t>
            </w:r>
          </w:p>
        </w:tc>
        <w:tc>
          <w:tcPr>
            <w:tcW w:w="405" w:type="pct"/>
            <w:tcBorders>
              <w:bottom w:val="single" w:sz="4" w:space="0" w:color="auto"/>
            </w:tcBorders>
            <w:vAlign w:val="center"/>
          </w:tcPr>
          <w:p w14:paraId="5B49E5A2" w14:textId="77777777" w:rsidR="007D6F46" w:rsidRPr="00A44AF3" w:rsidRDefault="007D6F46" w:rsidP="004E1C58">
            <w:pPr>
              <w:jc w:val="center"/>
              <w:rPr>
                <w:rFonts w:ascii="Arial" w:hAnsi="Arial" w:cs="Arial"/>
                <w:sz w:val="18"/>
                <w:szCs w:val="18"/>
              </w:rPr>
            </w:pPr>
            <w:r w:rsidRPr="00A44AF3">
              <w:rPr>
                <w:rFonts w:ascii="Arial" w:hAnsi="Arial" w:cs="Arial"/>
                <w:sz w:val="18"/>
                <w:szCs w:val="18"/>
              </w:rPr>
              <w:t>6,40</w:t>
            </w:r>
          </w:p>
        </w:tc>
        <w:tc>
          <w:tcPr>
            <w:tcW w:w="222" w:type="pct"/>
            <w:tcBorders>
              <w:bottom w:val="single" w:sz="4" w:space="0" w:color="auto"/>
            </w:tcBorders>
            <w:vAlign w:val="center"/>
          </w:tcPr>
          <w:p w14:paraId="3CFB70F0" w14:textId="77777777" w:rsidR="007D6F46" w:rsidRPr="00571FE2" w:rsidRDefault="007D6F46" w:rsidP="004E1C58">
            <w:pPr>
              <w:jc w:val="center"/>
              <w:rPr>
                <w:rFonts w:ascii="Arial" w:hAnsi="Arial" w:cs="Arial"/>
                <w:sz w:val="18"/>
                <w:szCs w:val="18"/>
              </w:rPr>
            </w:pPr>
            <w:r w:rsidRPr="00571FE2">
              <w:rPr>
                <w:rFonts w:ascii="Arial" w:hAnsi="Arial" w:cs="Arial"/>
                <w:sz w:val="18"/>
                <w:szCs w:val="18"/>
              </w:rPr>
              <w:t>2</w:t>
            </w:r>
          </w:p>
        </w:tc>
        <w:tc>
          <w:tcPr>
            <w:tcW w:w="405" w:type="pct"/>
            <w:tcBorders>
              <w:bottom w:val="single" w:sz="4" w:space="0" w:color="auto"/>
            </w:tcBorders>
            <w:vAlign w:val="center"/>
          </w:tcPr>
          <w:p w14:paraId="15286F0C" w14:textId="77777777" w:rsidR="007D6F46" w:rsidRPr="00571FE2" w:rsidRDefault="007D6F46" w:rsidP="004E1C58">
            <w:pPr>
              <w:jc w:val="center"/>
              <w:rPr>
                <w:rFonts w:ascii="Arial" w:hAnsi="Arial" w:cs="Arial"/>
                <w:sz w:val="18"/>
                <w:szCs w:val="18"/>
              </w:rPr>
            </w:pPr>
            <w:r w:rsidRPr="00571FE2">
              <w:rPr>
                <w:rFonts w:ascii="Arial" w:hAnsi="Arial" w:cs="Arial"/>
                <w:sz w:val="18"/>
                <w:szCs w:val="18"/>
              </w:rPr>
              <w:t>-</w:t>
            </w:r>
          </w:p>
        </w:tc>
        <w:tc>
          <w:tcPr>
            <w:tcW w:w="405" w:type="pct"/>
            <w:tcBorders>
              <w:bottom w:val="single" w:sz="4" w:space="0" w:color="auto"/>
              <w:right w:val="single" w:sz="4" w:space="0" w:color="auto"/>
            </w:tcBorders>
            <w:vAlign w:val="center"/>
          </w:tcPr>
          <w:p w14:paraId="4B38DA41" w14:textId="77777777" w:rsidR="007D6F46" w:rsidRPr="00571FE2" w:rsidRDefault="007D6F46" w:rsidP="004E1C58">
            <w:pPr>
              <w:jc w:val="center"/>
              <w:rPr>
                <w:rFonts w:ascii="Arial" w:hAnsi="Arial" w:cs="Arial"/>
                <w:sz w:val="18"/>
                <w:szCs w:val="18"/>
              </w:rPr>
            </w:pPr>
            <w:r w:rsidRPr="00571FE2">
              <w:rPr>
                <w:rFonts w:ascii="Arial" w:hAnsi="Arial" w:cs="Arial"/>
                <w:sz w:val="18"/>
                <w:szCs w:val="18"/>
              </w:rPr>
              <w:t>6,40</w:t>
            </w:r>
          </w:p>
        </w:tc>
        <w:tc>
          <w:tcPr>
            <w:tcW w:w="353" w:type="pct"/>
            <w:tcBorders>
              <w:left w:val="single" w:sz="4" w:space="0" w:color="auto"/>
              <w:bottom w:val="single" w:sz="4" w:space="0" w:color="auto"/>
              <w:right w:val="single" w:sz="12" w:space="0" w:color="auto"/>
            </w:tcBorders>
            <w:vAlign w:val="center"/>
          </w:tcPr>
          <w:p w14:paraId="5F19C09C" w14:textId="77777777" w:rsidR="007D6F46" w:rsidRPr="00571FE2" w:rsidRDefault="007D6F46" w:rsidP="004E1C58">
            <w:pPr>
              <w:jc w:val="center"/>
              <w:rPr>
                <w:rFonts w:ascii="Arial" w:hAnsi="Arial" w:cs="Arial"/>
                <w:sz w:val="18"/>
                <w:szCs w:val="18"/>
              </w:rPr>
            </w:pPr>
            <w:r w:rsidRPr="00571FE2">
              <w:rPr>
                <w:rFonts w:ascii="Arial" w:hAnsi="Arial" w:cs="Arial"/>
                <w:sz w:val="18"/>
                <w:szCs w:val="18"/>
              </w:rPr>
              <w:t>-</w:t>
            </w:r>
          </w:p>
        </w:tc>
      </w:tr>
      <w:tr w:rsidR="007D6F46" w:rsidRPr="00A37159" w14:paraId="2224AD24" w14:textId="77777777" w:rsidTr="004E1C58">
        <w:trPr>
          <w:cantSplit/>
          <w:trHeight w:val="198"/>
          <w:jc w:val="center"/>
        </w:trPr>
        <w:tc>
          <w:tcPr>
            <w:tcW w:w="3210" w:type="pct"/>
            <w:gridSpan w:val="5"/>
            <w:tcBorders>
              <w:top w:val="single" w:sz="2" w:space="0" w:color="auto"/>
              <w:left w:val="single" w:sz="12" w:space="0" w:color="auto"/>
              <w:bottom w:val="single" w:sz="12" w:space="0" w:color="auto"/>
            </w:tcBorders>
            <w:vAlign w:val="center"/>
          </w:tcPr>
          <w:p w14:paraId="47E58DDB" w14:textId="77777777" w:rsidR="007D6F46" w:rsidRPr="00A44AF3" w:rsidRDefault="007D6F46" w:rsidP="004E1C58">
            <w:pPr>
              <w:jc w:val="center"/>
              <w:rPr>
                <w:rFonts w:ascii="Arial" w:hAnsi="Arial" w:cs="Arial"/>
                <w:b/>
                <w:i/>
                <w:sz w:val="18"/>
                <w:szCs w:val="18"/>
              </w:rPr>
            </w:pPr>
            <w:r w:rsidRPr="00A44AF3">
              <w:rPr>
                <w:rFonts w:ascii="Arial" w:hAnsi="Arial" w:cs="Arial"/>
                <w:b/>
                <w:i/>
                <w:sz w:val="18"/>
                <w:szCs w:val="18"/>
              </w:rPr>
              <w:t>Total FM2 – etajul montan de amestecuri</w:t>
            </w:r>
          </w:p>
        </w:tc>
        <w:tc>
          <w:tcPr>
            <w:tcW w:w="405" w:type="pct"/>
            <w:tcBorders>
              <w:bottom w:val="single" w:sz="12" w:space="0" w:color="auto"/>
            </w:tcBorders>
            <w:vAlign w:val="center"/>
          </w:tcPr>
          <w:p w14:paraId="4C7FD304" w14:textId="77777777" w:rsidR="007D6F46" w:rsidRPr="00A44AF3" w:rsidRDefault="007D6F46" w:rsidP="004E1C58">
            <w:pPr>
              <w:jc w:val="center"/>
              <w:rPr>
                <w:rFonts w:ascii="Arial" w:hAnsi="Arial" w:cs="Arial"/>
                <w:b/>
                <w:i/>
                <w:sz w:val="18"/>
                <w:szCs w:val="18"/>
              </w:rPr>
            </w:pPr>
            <w:r w:rsidRPr="00A44AF3">
              <w:rPr>
                <w:rFonts w:ascii="Arial" w:hAnsi="Arial" w:cs="Arial"/>
                <w:b/>
                <w:i/>
                <w:sz w:val="18"/>
                <w:szCs w:val="18"/>
              </w:rPr>
              <w:t>313,46</w:t>
            </w:r>
          </w:p>
        </w:tc>
        <w:tc>
          <w:tcPr>
            <w:tcW w:w="222" w:type="pct"/>
            <w:tcBorders>
              <w:bottom w:val="single" w:sz="12" w:space="0" w:color="auto"/>
            </w:tcBorders>
            <w:vAlign w:val="center"/>
          </w:tcPr>
          <w:p w14:paraId="5ECF0CBB" w14:textId="77777777" w:rsidR="007D6F46" w:rsidRPr="00571FE2" w:rsidRDefault="007D6F46" w:rsidP="004E1C58">
            <w:pPr>
              <w:jc w:val="center"/>
              <w:rPr>
                <w:rFonts w:ascii="Arial" w:hAnsi="Arial" w:cs="Arial"/>
                <w:b/>
                <w:i/>
                <w:sz w:val="18"/>
                <w:szCs w:val="18"/>
              </w:rPr>
            </w:pPr>
            <w:r w:rsidRPr="00571FE2">
              <w:rPr>
                <w:rFonts w:ascii="Arial" w:hAnsi="Arial" w:cs="Arial"/>
                <w:b/>
                <w:i/>
                <w:sz w:val="18"/>
                <w:szCs w:val="18"/>
              </w:rPr>
              <w:t>76</w:t>
            </w:r>
          </w:p>
        </w:tc>
        <w:tc>
          <w:tcPr>
            <w:tcW w:w="405" w:type="pct"/>
            <w:tcBorders>
              <w:bottom w:val="single" w:sz="12" w:space="0" w:color="auto"/>
            </w:tcBorders>
            <w:vAlign w:val="center"/>
          </w:tcPr>
          <w:p w14:paraId="48283853" w14:textId="77777777" w:rsidR="007D6F46" w:rsidRPr="00571FE2" w:rsidRDefault="007D6F46" w:rsidP="004E1C58">
            <w:pPr>
              <w:jc w:val="center"/>
              <w:rPr>
                <w:rFonts w:ascii="Arial" w:hAnsi="Arial" w:cs="Arial"/>
                <w:b/>
                <w:i/>
                <w:sz w:val="18"/>
                <w:szCs w:val="18"/>
              </w:rPr>
            </w:pPr>
            <w:r w:rsidRPr="00571FE2">
              <w:rPr>
                <w:rFonts w:ascii="Arial" w:hAnsi="Arial" w:cs="Arial"/>
                <w:b/>
                <w:i/>
                <w:sz w:val="18"/>
                <w:szCs w:val="18"/>
              </w:rPr>
              <w:t>7,22</w:t>
            </w:r>
          </w:p>
        </w:tc>
        <w:tc>
          <w:tcPr>
            <w:tcW w:w="405" w:type="pct"/>
            <w:tcBorders>
              <w:bottom w:val="single" w:sz="12" w:space="0" w:color="auto"/>
              <w:right w:val="single" w:sz="4" w:space="0" w:color="auto"/>
            </w:tcBorders>
            <w:vAlign w:val="center"/>
          </w:tcPr>
          <w:p w14:paraId="4A05B28D" w14:textId="77777777" w:rsidR="007D6F46" w:rsidRPr="00571FE2" w:rsidRDefault="007D6F46" w:rsidP="004E1C58">
            <w:pPr>
              <w:jc w:val="center"/>
              <w:rPr>
                <w:rFonts w:ascii="Arial" w:hAnsi="Arial" w:cs="Arial"/>
                <w:b/>
                <w:i/>
                <w:sz w:val="18"/>
                <w:szCs w:val="18"/>
              </w:rPr>
            </w:pPr>
            <w:r w:rsidRPr="00571FE2">
              <w:rPr>
                <w:rFonts w:ascii="Arial" w:hAnsi="Arial" w:cs="Arial"/>
                <w:b/>
                <w:i/>
                <w:sz w:val="18"/>
                <w:szCs w:val="18"/>
              </w:rPr>
              <w:t>306,24</w:t>
            </w:r>
          </w:p>
        </w:tc>
        <w:tc>
          <w:tcPr>
            <w:tcW w:w="353" w:type="pct"/>
            <w:tcBorders>
              <w:left w:val="single" w:sz="4" w:space="0" w:color="auto"/>
              <w:bottom w:val="single" w:sz="12" w:space="0" w:color="auto"/>
              <w:right w:val="single" w:sz="12" w:space="0" w:color="auto"/>
            </w:tcBorders>
            <w:vAlign w:val="center"/>
          </w:tcPr>
          <w:p w14:paraId="579FA25D" w14:textId="77777777" w:rsidR="007D6F46" w:rsidRPr="00571FE2" w:rsidRDefault="007D6F46" w:rsidP="004E1C58">
            <w:pPr>
              <w:jc w:val="center"/>
              <w:rPr>
                <w:rFonts w:ascii="Arial" w:hAnsi="Arial" w:cs="Arial"/>
                <w:b/>
                <w:i/>
                <w:sz w:val="18"/>
                <w:szCs w:val="18"/>
              </w:rPr>
            </w:pPr>
            <w:r w:rsidRPr="00571FE2">
              <w:rPr>
                <w:rFonts w:ascii="Arial" w:hAnsi="Arial" w:cs="Arial"/>
                <w:b/>
                <w:i/>
                <w:sz w:val="18"/>
                <w:szCs w:val="18"/>
              </w:rPr>
              <w:t>-</w:t>
            </w:r>
          </w:p>
        </w:tc>
      </w:tr>
      <w:tr w:rsidR="007D6F46" w:rsidRPr="00A37159" w14:paraId="1AB4AD9E" w14:textId="77777777" w:rsidTr="004E1C58">
        <w:trPr>
          <w:cantSplit/>
          <w:trHeight w:val="198"/>
          <w:jc w:val="center"/>
        </w:trPr>
        <w:tc>
          <w:tcPr>
            <w:tcW w:w="5000" w:type="pct"/>
            <w:gridSpan w:val="10"/>
            <w:tcBorders>
              <w:top w:val="single" w:sz="12" w:space="0" w:color="auto"/>
              <w:left w:val="single" w:sz="12" w:space="0" w:color="auto"/>
              <w:right w:val="single" w:sz="12" w:space="0" w:color="auto"/>
            </w:tcBorders>
            <w:vAlign w:val="center"/>
          </w:tcPr>
          <w:p w14:paraId="7413125F" w14:textId="77777777" w:rsidR="007D6F46" w:rsidRPr="00571FE2" w:rsidRDefault="007D6F46" w:rsidP="004E1C58">
            <w:pPr>
              <w:jc w:val="center"/>
              <w:rPr>
                <w:rFonts w:ascii="Arial" w:hAnsi="Arial" w:cs="Arial"/>
                <w:sz w:val="18"/>
                <w:szCs w:val="18"/>
              </w:rPr>
            </w:pPr>
            <w:r w:rsidRPr="00571FE2">
              <w:rPr>
                <w:rFonts w:ascii="Arial" w:hAnsi="Arial" w:cs="Arial"/>
                <w:b/>
                <w:iCs/>
                <w:sz w:val="18"/>
                <w:szCs w:val="18"/>
              </w:rPr>
              <w:t>FM1 + FD4 – etajul montan – premontane de făgete</w:t>
            </w:r>
          </w:p>
        </w:tc>
      </w:tr>
      <w:tr w:rsidR="007D6F46" w:rsidRPr="00A37159" w14:paraId="6ADF07D6" w14:textId="77777777" w:rsidTr="004E1C58">
        <w:trPr>
          <w:cantSplit/>
          <w:trHeight w:val="198"/>
          <w:jc w:val="center"/>
        </w:trPr>
        <w:tc>
          <w:tcPr>
            <w:tcW w:w="215" w:type="pct"/>
            <w:tcBorders>
              <w:top w:val="single" w:sz="2" w:space="0" w:color="auto"/>
              <w:left w:val="single" w:sz="12" w:space="0" w:color="auto"/>
            </w:tcBorders>
            <w:vAlign w:val="center"/>
          </w:tcPr>
          <w:p w14:paraId="2075377B" w14:textId="77777777" w:rsidR="007D6F46" w:rsidRPr="00571FE2" w:rsidRDefault="007D6F46" w:rsidP="004E1C58">
            <w:pPr>
              <w:jc w:val="center"/>
              <w:rPr>
                <w:rFonts w:ascii="Arial" w:hAnsi="Arial" w:cs="Arial"/>
                <w:sz w:val="18"/>
                <w:szCs w:val="18"/>
              </w:rPr>
            </w:pPr>
            <w:r w:rsidRPr="00571FE2">
              <w:rPr>
                <w:rFonts w:ascii="Arial" w:hAnsi="Arial" w:cs="Arial"/>
                <w:sz w:val="18"/>
                <w:szCs w:val="18"/>
              </w:rPr>
              <w:t>4.</w:t>
            </w:r>
          </w:p>
        </w:tc>
        <w:tc>
          <w:tcPr>
            <w:tcW w:w="367" w:type="pct"/>
            <w:tcBorders>
              <w:top w:val="single" w:sz="2" w:space="0" w:color="auto"/>
            </w:tcBorders>
            <w:vAlign w:val="center"/>
          </w:tcPr>
          <w:p w14:paraId="4BDE1C2F" w14:textId="77777777" w:rsidR="007D6F46" w:rsidRPr="00571FE2" w:rsidRDefault="007D6F46" w:rsidP="004E1C58">
            <w:pPr>
              <w:pStyle w:val="Corptext"/>
              <w:spacing w:after="0"/>
              <w:jc w:val="center"/>
              <w:rPr>
                <w:rFonts w:cs="Arial"/>
                <w:sz w:val="18"/>
                <w:szCs w:val="18"/>
                <w:lang w:val="en-GB" w:eastAsia="en-GB"/>
              </w:rPr>
            </w:pPr>
            <w:r w:rsidRPr="00571FE2">
              <w:rPr>
                <w:rFonts w:cs="Arial"/>
                <w:sz w:val="18"/>
                <w:szCs w:val="18"/>
                <w:lang w:val="en-GB" w:eastAsia="en-GB"/>
              </w:rPr>
              <w:t>4.3.2.4</w:t>
            </w:r>
          </w:p>
        </w:tc>
        <w:tc>
          <w:tcPr>
            <w:tcW w:w="302" w:type="pct"/>
            <w:tcBorders>
              <w:bottom w:val="single" w:sz="4" w:space="0" w:color="auto"/>
            </w:tcBorders>
            <w:vAlign w:val="center"/>
          </w:tcPr>
          <w:p w14:paraId="22EC2140" w14:textId="77777777" w:rsidR="007D6F46" w:rsidRPr="00571FE2" w:rsidRDefault="007D6F46" w:rsidP="004E1C58">
            <w:pPr>
              <w:jc w:val="center"/>
              <w:rPr>
                <w:rFonts w:ascii="Arial" w:hAnsi="Arial" w:cs="Arial"/>
                <w:sz w:val="18"/>
                <w:szCs w:val="18"/>
              </w:rPr>
            </w:pPr>
            <w:r w:rsidRPr="00571FE2">
              <w:rPr>
                <w:rFonts w:ascii="Arial" w:hAnsi="Arial" w:cs="Arial"/>
                <w:sz w:val="18"/>
                <w:szCs w:val="18"/>
              </w:rPr>
              <w:t>414.1</w:t>
            </w:r>
          </w:p>
        </w:tc>
        <w:tc>
          <w:tcPr>
            <w:tcW w:w="2326" w:type="pct"/>
            <w:gridSpan w:val="2"/>
            <w:tcBorders>
              <w:bottom w:val="single" w:sz="4" w:space="0" w:color="auto"/>
            </w:tcBorders>
            <w:vAlign w:val="center"/>
          </w:tcPr>
          <w:p w14:paraId="57C4567C" w14:textId="77777777" w:rsidR="007D6F46" w:rsidRPr="00571FE2" w:rsidRDefault="007D6F46" w:rsidP="004E1C58">
            <w:pPr>
              <w:rPr>
                <w:rFonts w:ascii="Arial" w:hAnsi="Arial" w:cs="Arial"/>
                <w:sz w:val="18"/>
                <w:szCs w:val="18"/>
              </w:rPr>
            </w:pPr>
            <w:r w:rsidRPr="00571FE2">
              <w:rPr>
                <w:rFonts w:ascii="Arial" w:hAnsi="Arial" w:cs="Arial"/>
                <w:sz w:val="18"/>
                <w:szCs w:val="18"/>
              </w:rPr>
              <w:t>Făget cu Festuca altissima (m)</w:t>
            </w:r>
          </w:p>
        </w:tc>
        <w:tc>
          <w:tcPr>
            <w:tcW w:w="405" w:type="pct"/>
            <w:tcBorders>
              <w:bottom w:val="single" w:sz="4" w:space="0" w:color="auto"/>
            </w:tcBorders>
            <w:vAlign w:val="center"/>
          </w:tcPr>
          <w:p w14:paraId="2236C2C4" w14:textId="77777777" w:rsidR="007D6F46" w:rsidRPr="00571FE2" w:rsidRDefault="007D6F46" w:rsidP="004E1C58">
            <w:pPr>
              <w:jc w:val="center"/>
              <w:rPr>
                <w:rFonts w:ascii="Arial" w:hAnsi="Arial" w:cs="Arial"/>
                <w:sz w:val="18"/>
                <w:szCs w:val="18"/>
              </w:rPr>
            </w:pPr>
            <w:r w:rsidRPr="00571FE2">
              <w:rPr>
                <w:rFonts w:ascii="Arial" w:hAnsi="Arial" w:cs="Arial"/>
                <w:sz w:val="18"/>
                <w:szCs w:val="18"/>
              </w:rPr>
              <w:t>28,30</w:t>
            </w:r>
          </w:p>
        </w:tc>
        <w:tc>
          <w:tcPr>
            <w:tcW w:w="222" w:type="pct"/>
            <w:tcBorders>
              <w:bottom w:val="single" w:sz="4" w:space="0" w:color="auto"/>
            </w:tcBorders>
            <w:vAlign w:val="center"/>
          </w:tcPr>
          <w:p w14:paraId="29DAAC60" w14:textId="77777777" w:rsidR="007D6F46" w:rsidRPr="00571FE2" w:rsidRDefault="007D6F46" w:rsidP="004E1C58">
            <w:pPr>
              <w:jc w:val="center"/>
              <w:rPr>
                <w:rFonts w:ascii="Arial" w:hAnsi="Arial" w:cs="Arial"/>
                <w:sz w:val="18"/>
                <w:szCs w:val="18"/>
              </w:rPr>
            </w:pPr>
            <w:r>
              <w:rPr>
                <w:rFonts w:ascii="Arial" w:hAnsi="Arial" w:cs="Arial"/>
                <w:sz w:val="18"/>
                <w:szCs w:val="18"/>
              </w:rPr>
              <w:t>7</w:t>
            </w:r>
          </w:p>
        </w:tc>
        <w:tc>
          <w:tcPr>
            <w:tcW w:w="405" w:type="pct"/>
            <w:tcBorders>
              <w:bottom w:val="single" w:sz="4" w:space="0" w:color="auto"/>
            </w:tcBorders>
            <w:vAlign w:val="center"/>
          </w:tcPr>
          <w:p w14:paraId="4513AA2E" w14:textId="77777777" w:rsidR="007D6F46" w:rsidRPr="00571FE2" w:rsidRDefault="007D6F46" w:rsidP="004E1C58">
            <w:pPr>
              <w:jc w:val="center"/>
              <w:rPr>
                <w:rFonts w:ascii="Arial" w:hAnsi="Arial" w:cs="Arial"/>
                <w:sz w:val="18"/>
                <w:szCs w:val="18"/>
              </w:rPr>
            </w:pPr>
            <w:r>
              <w:rPr>
                <w:rFonts w:ascii="Arial" w:hAnsi="Arial" w:cs="Arial"/>
                <w:sz w:val="18"/>
                <w:szCs w:val="18"/>
              </w:rPr>
              <w:t>-</w:t>
            </w:r>
          </w:p>
        </w:tc>
        <w:tc>
          <w:tcPr>
            <w:tcW w:w="405" w:type="pct"/>
            <w:tcBorders>
              <w:bottom w:val="single" w:sz="4" w:space="0" w:color="auto"/>
              <w:right w:val="single" w:sz="4" w:space="0" w:color="auto"/>
            </w:tcBorders>
            <w:vAlign w:val="center"/>
          </w:tcPr>
          <w:p w14:paraId="1E746F3E" w14:textId="77777777" w:rsidR="007D6F46" w:rsidRPr="00571FE2" w:rsidRDefault="007D6F46" w:rsidP="004E1C58">
            <w:pPr>
              <w:jc w:val="center"/>
              <w:rPr>
                <w:rFonts w:ascii="Arial" w:hAnsi="Arial" w:cs="Arial"/>
                <w:sz w:val="18"/>
                <w:szCs w:val="18"/>
              </w:rPr>
            </w:pPr>
            <w:r>
              <w:rPr>
                <w:rFonts w:ascii="Arial" w:hAnsi="Arial" w:cs="Arial"/>
                <w:sz w:val="18"/>
                <w:szCs w:val="18"/>
              </w:rPr>
              <w:t>28,30</w:t>
            </w:r>
          </w:p>
        </w:tc>
        <w:tc>
          <w:tcPr>
            <w:tcW w:w="353" w:type="pct"/>
            <w:tcBorders>
              <w:left w:val="single" w:sz="4" w:space="0" w:color="auto"/>
              <w:bottom w:val="single" w:sz="4" w:space="0" w:color="auto"/>
              <w:right w:val="single" w:sz="12" w:space="0" w:color="auto"/>
            </w:tcBorders>
            <w:vAlign w:val="center"/>
          </w:tcPr>
          <w:p w14:paraId="73DC70C4" w14:textId="77777777" w:rsidR="007D6F46" w:rsidRPr="00571FE2" w:rsidRDefault="007D6F46" w:rsidP="004E1C58">
            <w:pPr>
              <w:jc w:val="center"/>
              <w:rPr>
                <w:rFonts w:ascii="Arial" w:hAnsi="Arial" w:cs="Arial"/>
                <w:sz w:val="18"/>
                <w:szCs w:val="18"/>
              </w:rPr>
            </w:pPr>
            <w:r>
              <w:rPr>
                <w:rFonts w:ascii="Arial" w:hAnsi="Arial" w:cs="Arial"/>
                <w:sz w:val="18"/>
                <w:szCs w:val="18"/>
              </w:rPr>
              <w:t>-</w:t>
            </w:r>
          </w:p>
        </w:tc>
      </w:tr>
      <w:tr w:rsidR="007D6F46" w:rsidRPr="00A37159" w14:paraId="77F6B365" w14:textId="77777777" w:rsidTr="004E1C58">
        <w:trPr>
          <w:cantSplit/>
          <w:trHeight w:val="198"/>
          <w:jc w:val="center"/>
        </w:trPr>
        <w:tc>
          <w:tcPr>
            <w:tcW w:w="3210" w:type="pct"/>
            <w:gridSpan w:val="5"/>
            <w:tcBorders>
              <w:top w:val="single" w:sz="2" w:space="0" w:color="auto"/>
              <w:left w:val="single" w:sz="12" w:space="0" w:color="auto"/>
              <w:bottom w:val="single" w:sz="12" w:space="0" w:color="auto"/>
            </w:tcBorders>
            <w:vAlign w:val="center"/>
          </w:tcPr>
          <w:p w14:paraId="093C87AB" w14:textId="77777777" w:rsidR="007D6F46" w:rsidRPr="00571FE2" w:rsidRDefault="007D6F46" w:rsidP="004E1C58">
            <w:pPr>
              <w:jc w:val="center"/>
              <w:rPr>
                <w:rFonts w:ascii="Arial" w:hAnsi="Arial" w:cs="Arial"/>
                <w:b/>
                <w:i/>
                <w:sz w:val="18"/>
                <w:szCs w:val="18"/>
              </w:rPr>
            </w:pPr>
            <w:r w:rsidRPr="00571FE2">
              <w:rPr>
                <w:rFonts w:ascii="Arial" w:hAnsi="Arial" w:cs="Arial"/>
                <w:b/>
                <w:i/>
                <w:sz w:val="18"/>
                <w:szCs w:val="18"/>
              </w:rPr>
              <w:t>Total FM1 + FD4 – etajul montan – premontane de făgete</w:t>
            </w:r>
          </w:p>
        </w:tc>
        <w:tc>
          <w:tcPr>
            <w:tcW w:w="405" w:type="pct"/>
            <w:tcBorders>
              <w:bottom w:val="single" w:sz="12" w:space="0" w:color="auto"/>
            </w:tcBorders>
            <w:vAlign w:val="center"/>
          </w:tcPr>
          <w:p w14:paraId="722D6663" w14:textId="77777777" w:rsidR="007D6F46" w:rsidRPr="00571FE2" w:rsidRDefault="007D6F46" w:rsidP="004E1C58">
            <w:pPr>
              <w:jc w:val="center"/>
              <w:rPr>
                <w:rFonts w:ascii="Arial" w:hAnsi="Arial" w:cs="Arial"/>
                <w:b/>
                <w:i/>
                <w:sz w:val="18"/>
                <w:szCs w:val="18"/>
              </w:rPr>
            </w:pPr>
            <w:r w:rsidRPr="00571FE2">
              <w:rPr>
                <w:rFonts w:ascii="Arial" w:hAnsi="Arial" w:cs="Arial"/>
                <w:b/>
                <w:i/>
                <w:sz w:val="18"/>
                <w:szCs w:val="18"/>
              </w:rPr>
              <w:t>28,30</w:t>
            </w:r>
          </w:p>
        </w:tc>
        <w:tc>
          <w:tcPr>
            <w:tcW w:w="222" w:type="pct"/>
            <w:tcBorders>
              <w:bottom w:val="single" w:sz="12" w:space="0" w:color="auto"/>
            </w:tcBorders>
            <w:vAlign w:val="center"/>
          </w:tcPr>
          <w:p w14:paraId="52BDD7CE" w14:textId="77777777" w:rsidR="007D6F46" w:rsidRPr="00571FE2" w:rsidRDefault="007D6F46" w:rsidP="004E1C58">
            <w:pPr>
              <w:jc w:val="center"/>
              <w:rPr>
                <w:rFonts w:ascii="Arial" w:hAnsi="Arial" w:cs="Arial"/>
                <w:b/>
                <w:i/>
                <w:sz w:val="18"/>
                <w:szCs w:val="18"/>
              </w:rPr>
            </w:pPr>
            <w:r>
              <w:rPr>
                <w:rFonts w:ascii="Arial" w:hAnsi="Arial" w:cs="Arial"/>
                <w:b/>
                <w:i/>
                <w:sz w:val="18"/>
                <w:szCs w:val="18"/>
              </w:rPr>
              <w:t>7</w:t>
            </w:r>
          </w:p>
        </w:tc>
        <w:tc>
          <w:tcPr>
            <w:tcW w:w="405" w:type="pct"/>
            <w:tcBorders>
              <w:bottom w:val="single" w:sz="12" w:space="0" w:color="auto"/>
            </w:tcBorders>
            <w:vAlign w:val="center"/>
          </w:tcPr>
          <w:p w14:paraId="580CCCC8" w14:textId="77777777" w:rsidR="007D6F46" w:rsidRPr="00571FE2" w:rsidRDefault="007D6F46" w:rsidP="004E1C58">
            <w:pPr>
              <w:jc w:val="center"/>
              <w:rPr>
                <w:rFonts w:ascii="Arial" w:hAnsi="Arial" w:cs="Arial"/>
                <w:b/>
                <w:i/>
                <w:sz w:val="18"/>
                <w:szCs w:val="18"/>
              </w:rPr>
            </w:pPr>
            <w:r>
              <w:rPr>
                <w:rFonts w:ascii="Arial" w:hAnsi="Arial" w:cs="Arial"/>
                <w:b/>
                <w:i/>
                <w:sz w:val="18"/>
                <w:szCs w:val="18"/>
              </w:rPr>
              <w:t>-</w:t>
            </w:r>
          </w:p>
        </w:tc>
        <w:tc>
          <w:tcPr>
            <w:tcW w:w="405" w:type="pct"/>
            <w:tcBorders>
              <w:bottom w:val="single" w:sz="12" w:space="0" w:color="auto"/>
              <w:right w:val="single" w:sz="4" w:space="0" w:color="auto"/>
            </w:tcBorders>
            <w:vAlign w:val="center"/>
          </w:tcPr>
          <w:p w14:paraId="7E18F16A" w14:textId="77777777" w:rsidR="007D6F46" w:rsidRPr="00571FE2" w:rsidRDefault="007D6F46" w:rsidP="004E1C58">
            <w:pPr>
              <w:jc w:val="center"/>
              <w:rPr>
                <w:rFonts w:ascii="Arial" w:hAnsi="Arial" w:cs="Arial"/>
                <w:b/>
                <w:i/>
                <w:sz w:val="18"/>
                <w:szCs w:val="18"/>
              </w:rPr>
            </w:pPr>
            <w:r>
              <w:rPr>
                <w:rFonts w:ascii="Arial" w:hAnsi="Arial" w:cs="Arial"/>
                <w:b/>
                <w:i/>
                <w:sz w:val="18"/>
                <w:szCs w:val="18"/>
              </w:rPr>
              <w:t>28,30</w:t>
            </w:r>
          </w:p>
        </w:tc>
        <w:tc>
          <w:tcPr>
            <w:tcW w:w="353" w:type="pct"/>
            <w:tcBorders>
              <w:left w:val="single" w:sz="4" w:space="0" w:color="auto"/>
              <w:bottom w:val="single" w:sz="12" w:space="0" w:color="auto"/>
              <w:right w:val="single" w:sz="12" w:space="0" w:color="auto"/>
            </w:tcBorders>
            <w:vAlign w:val="center"/>
          </w:tcPr>
          <w:p w14:paraId="1DF26AC4" w14:textId="77777777" w:rsidR="007D6F46" w:rsidRPr="00571FE2" w:rsidRDefault="007D6F46" w:rsidP="004E1C58">
            <w:pPr>
              <w:jc w:val="center"/>
              <w:rPr>
                <w:rFonts w:ascii="Arial" w:hAnsi="Arial" w:cs="Arial"/>
                <w:b/>
                <w:i/>
                <w:sz w:val="18"/>
                <w:szCs w:val="18"/>
              </w:rPr>
            </w:pPr>
            <w:r>
              <w:rPr>
                <w:rFonts w:ascii="Arial" w:hAnsi="Arial" w:cs="Arial"/>
                <w:b/>
                <w:i/>
                <w:sz w:val="18"/>
                <w:szCs w:val="18"/>
              </w:rPr>
              <w:t>-</w:t>
            </w:r>
          </w:p>
        </w:tc>
      </w:tr>
      <w:tr w:rsidR="007D6F46" w:rsidRPr="00A37159" w14:paraId="73980095" w14:textId="77777777" w:rsidTr="004E1C58">
        <w:trPr>
          <w:cantSplit/>
          <w:trHeight w:val="204"/>
          <w:jc w:val="center"/>
        </w:trPr>
        <w:tc>
          <w:tcPr>
            <w:tcW w:w="1133" w:type="pct"/>
            <w:gridSpan w:val="4"/>
            <w:vMerge w:val="restart"/>
            <w:tcBorders>
              <w:top w:val="single" w:sz="12" w:space="0" w:color="auto"/>
              <w:left w:val="single" w:sz="12" w:space="0" w:color="auto"/>
              <w:right w:val="single" w:sz="2" w:space="0" w:color="auto"/>
            </w:tcBorders>
            <w:vAlign w:val="center"/>
          </w:tcPr>
          <w:p w14:paraId="4E4D33DC" w14:textId="77777777" w:rsidR="007D6F46" w:rsidRPr="00571FE2" w:rsidRDefault="007D6F46" w:rsidP="004E1C58">
            <w:pPr>
              <w:jc w:val="center"/>
              <w:rPr>
                <w:rFonts w:ascii="Arial" w:hAnsi="Arial" w:cs="Arial"/>
                <w:b/>
                <w:bCs/>
                <w:sz w:val="18"/>
                <w:szCs w:val="18"/>
              </w:rPr>
            </w:pPr>
            <w:r w:rsidRPr="00571FE2">
              <w:rPr>
                <w:rFonts w:ascii="Arial" w:hAnsi="Arial" w:cs="Arial"/>
                <w:b/>
                <w:bCs/>
                <w:sz w:val="18"/>
                <w:szCs w:val="18"/>
              </w:rPr>
              <w:t>TOTAL GENERAL</w:t>
            </w:r>
          </w:p>
        </w:tc>
        <w:tc>
          <w:tcPr>
            <w:tcW w:w="2077" w:type="pct"/>
            <w:tcBorders>
              <w:top w:val="single" w:sz="12" w:space="0" w:color="auto"/>
              <w:left w:val="single" w:sz="2" w:space="0" w:color="auto"/>
              <w:bottom w:val="single" w:sz="2" w:space="0" w:color="auto"/>
            </w:tcBorders>
            <w:vAlign w:val="center"/>
          </w:tcPr>
          <w:p w14:paraId="02CB56AB" w14:textId="77777777" w:rsidR="007D6F46" w:rsidRPr="00571FE2" w:rsidRDefault="007D6F46" w:rsidP="004E1C58">
            <w:pPr>
              <w:jc w:val="center"/>
              <w:rPr>
                <w:rFonts w:ascii="Arial" w:hAnsi="Arial" w:cs="Arial"/>
                <w:b/>
                <w:bCs/>
                <w:sz w:val="18"/>
                <w:szCs w:val="18"/>
              </w:rPr>
            </w:pPr>
            <w:r w:rsidRPr="00571FE2">
              <w:rPr>
                <w:rFonts w:ascii="Arial" w:hAnsi="Arial" w:cs="Arial"/>
                <w:b/>
                <w:bCs/>
                <w:sz w:val="18"/>
                <w:szCs w:val="18"/>
              </w:rPr>
              <w:t>ha</w:t>
            </w:r>
          </w:p>
        </w:tc>
        <w:tc>
          <w:tcPr>
            <w:tcW w:w="627" w:type="pct"/>
            <w:gridSpan w:val="2"/>
            <w:tcBorders>
              <w:top w:val="single" w:sz="12" w:space="0" w:color="auto"/>
              <w:bottom w:val="single" w:sz="2" w:space="0" w:color="auto"/>
            </w:tcBorders>
            <w:vAlign w:val="center"/>
          </w:tcPr>
          <w:p w14:paraId="4DC88622" w14:textId="77777777" w:rsidR="007D6F46" w:rsidRPr="00571FE2" w:rsidRDefault="007D6F46" w:rsidP="004E1C58">
            <w:pPr>
              <w:jc w:val="center"/>
              <w:rPr>
                <w:rFonts w:ascii="Arial" w:hAnsi="Arial" w:cs="Arial"/>
                <w:b/>
                <w:bCs/>
                <w:sz w:val="18"/>
                <w:szCs w:val="18"/>
              </w:rPr>
            </w:pPr>
            <w:r w:rsidRPr="00571FE2">
              <w:rPr>
                <w:rFonts w:ascii="Arial" w:hAnsi="Arial" w:cs="Arial"/>
                <w:b/>
                <w:bCs/>
                <w:sz w:val="18"/>
                <w:szCs w:val="18"/>
              </w:rPr>
              <w:t>413,90</w:t>
            </w:r>
          </w:p>
        </w:tc>
        <w:tc>
          <w:tcPr>
            <w:tcW w:w="405" w:type="pct"/>
            <w:tcBorders>
              <w:top w:val="single" w:sz="12" w:space="0" w:color="auto"/>
              <w:bottom w:val="single" w:sz="2" w:space="0" w:color="auto"/>
            </w:tcBorders>
            <w:vAlign w:val="center"/>
          </w:tcPr>
          <w:p w14:paraId="20CEA00C" w14:textId="77777777" w:rsidR="007D6F46" w:rsidRPr="00571FE2" w:rsidRDefault="007D6F46" w:rsidP="004E1C58">
            <w:pPr>
              <w:jc w:val="center"/>
              <w:rPr>
                <w:rFonts w:ascii="Arial" w:hAnsi="Arial" w:cs="Arial"/>
                <w:b/>
                <w:bCs/>
                <w:sz w:val="18"/>
                <w:szCs w:val="18"/>
              </w:rPr>
            </w:pPr>
            <w:r w:rsidRPr="00571FE2">
              <w:rPr>
                <w:rFonts w:ascii="Arial" w:hAnsi="Arial" w:cs="Arial"/>
                <w:b/>
                <w:bCs/>
                <w:sz w:val="18"/>
                <w:szCs w:val="18"/>
              </w:rPr>
              <w:t>7,22</w:t>
            </w:r>
          </w:p>
        </w:tc>
        <w:tc>
          <w:tcPr>
            <w:tcW w:w="405" w:type="pct"/>
            <w:tcBorders>
              <w:top w:val="single" w:sz="12" w:space="0" w:color="auto"/>
              <w:bottom w:val="single" w:sz="2" w:space="0" w:color="auto"/>
              <w:right w:val="single" w:sz="4" w:space="0" w:color="auto"/>
            </w:tcBorders>
            <w:vAlign w:val="center"/>
          </w:tcPr>
          <w:p w14:paraId="31DEA0BC" w14:textId="77777777" w:rsidR="007D6F46" w:rsidRPr="00571FE2" w:rsidRDefault="007D6F46" w:rsidP="004E1C58">
            <w:pPr>
              <w:jc w:val="center"/>
              <w:rPr>
                <w:rFonts w:ascii="Arial" w:hAnsi="Arial" w:cs="Arial"/>
                <w:b/>
                <w:bCs/>
                <w:sz w:val="18"/>
                <w:szCs w:val="18"/>
              </w:rPr>
            </w:pPr>
            <w:r w:rsidRPr="00571FE2">
              <w:rPr>
                <w:rFonts w:ascii="Arial" w:hAnsi="Arial" w:cs="Arial"/>
                <w:b/>
                <w:bCs/>
                <w:sz w:val="18"/>
                <w:szCs w:val="18"/>
              </w:rPr>
              <w:t>406,68</w:t>
            </w:r>
          </w:p>
        </w:tc>
        <w:tc>
          <w:tcPr>
            <w:tcW w:w="353" w:type="pct"/>
            <w:tcBorders>
              <w:top w:val="single" w:sz="12" w:space="0" w:color="auto"/>
              <w:left w:val="single" w:sz="4" w:space="0" w:color="auto"/>
              <w:bottom w:val="single" w:sz="2" w:space="0" w:color="auto"/>
              <w:right w:val="single" w:sz="12" w:space="0" w:color="auto"/>
            </w:tcBorders>
            <w:vAlign w:val="center"/>
          </w:tcPr>
          <w:p w14:paraId="44C924DD" w14:textId="77777777" w:rsidR="007D6F46" w:rsidRPr="00571FE2" w:rsidRDefault="007D6F46" w:rsidP="004E1C58">
            <w:pPr>
              <w:jc w:val="center"/>
              <w:rPr>
                <w:rFonts w:ascii="Arial" w:hAnsi="Arial" w:cs="Arial"/>
                <w:b/>
                <w:bCs/>
                <w:sz w:val="18"/>
                <w:szCs w:val="18"/>
              </w:rPr>
            </w:pPr>
            <w:r w:rsidRPr="00571FE2">
              <w:rPr>
                <w:rFonts w:ascii="Arial" w:hAnsi="Arial" w:cs="Arial"/>
                <w:b/>
                <w:bCs/>
                <w:sz w:val="18"/>
                <w:szCs w:val="18"/>
              </w:rPr>
              <w:t>-</w:t>
            </w:r>
          </w:p>
        </w:tc>
      </w:tr>
      <w:tr w:rsidR="007D6F46" w:rsidRPr="00A37159" w14:paraId="49B905DF" w14:textId="77777777" w:rsidTr="004E1C58">
        <w:trPr>
          <w:cantSplit/>
          <w:trHeight w:val="204"/>
          <w:jc w:val="center"/>
        </w:trPr>
        <w:tc>
          <w:tcPr>
            <w:tcW w:w="1133" w:type="pct"/>
            <w:gridSpan w:val="4"/>
            <w:vMerge/>
            <w:tcBorders>
              <w:left w:val="single" w:sz="12" w:space="0" w:color="auto"/>
              <w:bottom w:val="single" w:sz="12" w:space="0" w:color="auto"/>
              <w:right w:val="single" w:sz="2" w:space="0" w:color="auto"/>
            </w:tcBorders>
            <w:vAlign w:val="center"/>
          </w:tcPr>
          <w:p w14:paraId="295B4D37" w14:textId="77777777" w:rsidR="007D6F46" w:rsidRPr="00571FE2" w:rsidRDefault="007D6F46" w:rsidP="004E1C58">
            <w:pPr>
              <w:jc w:val="center"/>
              <w:rPr>
                <w:rFonts w:ascii="Arial" w:hAnsi="Arial" w:cs="Arial"/>
                <w:b/>
                <w:bCs/>
                <w:sz w:val="18"/>
                <w:szCs w:val="18"/>
              </w:rPr>
            </w:pPr>
          </w:p>
        </w:tc>
        <w:tc>
          <w:tcPr>
            <w:tcW w:w="2077" w:type="pct"/>
            <w:tcBorders>
              <w:top w:val="single" w:sz="2" w:space="0" w:color="auto"/>
              <w:left w:val="single" w:sz="2" w:space="0" w:color="auto"/>
              <w:bottom w:val="single" w:sz="12" w:space="0" w:color="auto"/>
            </w:tcBorders>
            <w:vAlign w:val="center"/>
          </w:tcPr>
          <w:p w14:paraId="2EADFED7" w14:textId="77777777" w:rsidR="007D6F46" w:rsidRPr="00571FE2" w:rsidRDefault="007D6F46" w:rsidP="004E1C58">
            <w:pPr>
              <w:jc w:val="center"/>
              <w:rPr>
                <w:rFonts w:ascii="Arial" w:hAnsi="Arial" w:cs="Arial"/>
                <w:b/>
                <w:bCs/>
                <w:sz w:val="18"/>
                <w:szCs w:val="18"/>
              </w:rPr>
            </w:pPr>
            <w:r w:rsidRPr="00571FE2">
              <w:rPr>
                <w:rFonts w:ascii="Arial" w:hAnsi="Arial" w:cs="Arial"/>
                <w:b/>
                <w:bCs/>
                <w:sz w:val="18"/>
                <w:szCs w:val="18"/>
              </w:rPr>
              <w:t>%</w:t>
            </w:r>
          </w:p>
        </w:tc>
        <w:tc>
          <w:tcPr>
            <w:tcW w:w="627" w:type="pct"/>
            <w:gridSpan w:val="2"/>
            <w:tcBorders>
              <w:top w:val="single" w:sz="2" w:space="0" w:color="auto"/>
              <w:bottom w:val="single" w:sz="12" w:space="0" w:color="auto"/>
            </w:tcBorders>
            <w:vAlign w:val="center"/>
          </w:tcPr>
          <w:p w14:paraId="641638FF" w14:textId="77777777" w:rsidR="007D6F46" w:rsidRPr="00571FE2" w:rsidRDefault="007D6F46" w:rsidP="004E1C58">
            <w:pPr>
              <w:jc w:val="center"/>
              <w:rPr>
                <w:rFonts w:ascii="Arial" w:hAnsi="Arial" w:cs="Arial"/>
                <w:b/>
                <w:bCs/>
                <w:sz w:val="18"/>
                <w:szCs w:val="18"/>
              </w:rPr>
            </w:pPr>
            <w:r w:rsidRPr="00571FE2">
              <w:rPr>
                <w:rFonts w:ascii="Arial" w:hAnsi="Arial" w:cs="Arial"/>
                <w:b/>
                <w:bCs/>
                <w:sz w:val="18"/>
                <w:szCs w:val="18"/>
              </w:rPr>
              <w:t>100</w:t>
            </w:r>
          </w:p>
        </w:tc>
        <w:tc>
          <w:tcPr>
            <w:tcW w:w="405" w:type="pct"/>
            <w:tcBorders>
              <w:top w:val="single" w:sz="2" w:space="0" w:color="auto"/>
              <w:bottom w:val="single" w:sz="12" w:space="0" w:color="auto"/>
            </w:tcBorders>
            <w:vAlign w:val="center"/>
          </w:tcPr>
          <w:p w14:paraId="439585FF" w14:textId="77777777" w:rsidR="007D6F46" w:rsidRPr="00571FE2" w:rsidRDefault="007D6F46" w:rsidP="004E1C58">
            <w:pPr>
              <w:jc w:val="center"/>
              <w:rPr>
                <w:rFonts w:ascii="Arial" w:hAnsi="Arial" w:cs="Arial"/>
                <w:b/>
                <w:bCs/>
                <w:sz w:val="18"/>
                <w:szCs w:val="18"/>
              </w:rPr>
            </w:pPr>
            <w:r w:rsidRPr="00571FE2">
              <w:rPr>
                <w:rFonts w:ascii="Arial" w:hAnsi="Arial" w:cs="Arial"/>
                <w:b/>
                <w:bCs/>
                <w:sz w:val="18"/>
                <w:szCs w:val="18"/>
              </w:rPr>
              <w:t>2</w:t>
            </w:r>
          </w:p>
        </w:tc>
        <w:tc>
          <w:tcPr>
            <w:tcW w:w="405" w:type="pct"/>
            <w:tcBorders>
              <w:top w:val="single" w:sz="2" w:space="0" w:color="auto"/>
              <w:bottom w:val="single" w:sz="12" w:space="0" w:color="auto"/>
              <w:right w:val="single" w:sz="4" w:space="0" w:color="auto"/>
            </w:tcBorders>
            <w:vAlign w:val="center"/>
          </w:tcPr>
          <w:p w14:paraId="5A426F09" w14:textId="77777777" w:rsidR="007D6F46" w:rsidRPr="00571FE2" w:rsidRDefault="007D6F46" w:rsidP="004E1C58">
            <w:pPr>
              <w:jc w:val="center"/>
              <w:rPr>
                <w:rFonts w:ascii="Arial" w:hAnsi="Arial" w:cs="Arial"/>
                <w:b/>
                <w:bCs/>
                <w:sz w:val="18"/>
                <w:szCs w:val="18"/>
              </w:rPr>
            </w:pPr>
            <w:r w:rsidRPr="00571FE2">
              <w:rPr>
                <w:rFonts w:ascii="Arial" w:hAnsi="Arial" w:cs="Arial"/>
                <w:b/>
                <w:bCs/>
                <w:sz w:val="18"/>
                <w:szCs w:val="18"/>
              </w:rPr>
              <w:t>98</w:t>
            </w:r>
          </w:p>
        </w:tc>
        <w:tc>
          <w:tcPr>
            <w:tcW w:w="353" w:type="pct"/>
            <w:tcBorders>
              <w:top w:val="single" w:sz="2" w:space="0" w:color="auto"/>
              <w:left w:val="single" w:sz="4" w:space="0" w:color="auto"/>
              <w:bottom w:val="single" w:sz="12" w:space="0" w:color="auto"/>
              <w:right w:val="single" w:sz="12" w:space="0" w:color="auto"/>
            </w:tcBorders>
            <w:vAlign w:val="center"/>
          </w:tcPr>
          <w:p w14:paraId="41AA9F96" w14:textId="77777777" w:rsidR="007D6F46" w:rsidRPr="00571FE2" w:rsidRDefault="007D6F46" w:rsidP="004E1C58">
            <w:pPr>
              <w:jc w:val="center"/>
              <w:rPr>
                <w:rFonts w:ascii="Arial" w:hAnsi="Arial" w:cs="Arial"/>
                <w:b/>
                <w:bCs/>
                <w:sz w:val="18"/>
                <w:szCs w:val="18"/>
              </w:rPr>
            </w:pPr>
            <w:r w:rsidRPr="00571FE2">
              <w:rPr>
                <w:rFonts w:ascii="Arial" w:hAnsi="Arial" w:cs="Arial"/>
                <w:b/>
                <w:bCs/>
                <w:sz w:val="18"/>
                <w:szCs w:val="18"/>
              </w:rPr>
              <w:t>-</w:t>
            </w:r>
          </w:p>
        </w:tc>
      </w:tr>
    </w:tbl>
    <w:p w14:paraId="73C99C6A" w14:textId="77777777" w:rsidR="007D6F46" w:rsidRDefault="007D6F46" w:rsidP="00215744">
      <w:pPr>
        <w:ind w:firstLine="720"/>
        <w:jc w:val="both"/>
        <w:rPr>
          <w:rFonts w:ascii="Arial" w:hAnsi="Arial" w:cs="Arial"/>
          <w:color w:val="EE0000"/>
        </w:rPr>
      </w:pPr>
    </w:p>
    <w:p w14:paraId="607672CC" w14:textId="77777777" w:rsidR="007D6F46" w:rsidRPr="00D05A8F" w:rsidRDefault="007D6F46" w:rsidP="00215744">
      <w:pPr>
        <w:ind w:firstLine="720"/>
        <w:jc w:val="both"/>
        <w:rPr>
          <w:rFonts w:ascii="Arial" w:hAnsi="Arial" w:cs="Arial"/>
          <w:color w:val="EE0000"/>
        </w:rPr>
      </w:pPr>
    </w:p>
    <w:p w14:paraId="145A7FAF" w14:textId="77777777" w:rsidR="007D6F46" w:rsidRPr="00D510A8" w:rsidRDefault="007D6F46" w:rsidP="007D6F46">
      <w:pPr>
        <w:ind w:firstLine="720"/>
        <w:jc w:val="both"/>
        <w:rPr>
          <w:rFonts w:ascii="Arial" w:hAnsi="Arial" w:cs="Arial"/>
        </w:rPr>
      </w:pPr>
      <w:r w:rsidRPr="00307DD9">
        <w:rPr>
          <w:rFonts w:ascii="Arial" w:hAnsi="Arial" w:cs="Arial"/>
        </w:rPr>
        <w:t>Sub aspectul distribuţiei tipurilor de pădure, se constată că cea mai mare participare o are tipul „Amestec de rășinoase și fag cu Rubus hirtus (m)” pe 41% din suprafaţă, urmat de „Amestec de rășinoase și fag pe soluri scheletice (m)</w:t>
      </w:r>
      <w:r w:rsidRPr="00307DD9">
        <w:rPr>
          <w:rFonts w:ascii="Arial" w:hAnsi="Arial" w:cs="Arial"/>
          <w:i/>
        </w:rPr>
        <w:t>”</w:t>
      </w:r>
      <w:r w:rsidRPr="00307DD9">
        <w:rPr>
          <w:rFonts w:ascii="Arial" w:hAnsi="Arial" w:cs="Arial"/>
        </w:rPr>
        <w:t xml:space="preserve"> pe 27% din suprafaţă, „Molidiș cu Luzula sylvatica (m)</w:t>
      </w:r>
      <w:r w:rsidRPr="00307DD9">
        <w:rPr>
          <w:rFonts w:ascii="Arial" w:hAnsi="Arial" w:cs="Arial"/>
          <w:i/>
        </w:rPr>
        <w:t>”</w:t>
      </w:r>
      <w:r w:rsidRPr="00307DD9">
        <w:rPr>
          <w:rFonts w:ascii="Arial" w:hAnsi="Arial" w:cs="Arial"/>
        </w:rPr>
        <w:t xml:space="preserve"> pe 17% din suprafaţă, „Făget cu Festuca altissima (m)” pe 7% din suprafaţă, „Molidiș cu Oxalis acetosella pe soluri scheletice (m)</w:t>
      </w:r>
      <w:r w:rsidRPr="00307DD9">
        <w:rPr>
          <w:rFonts w:ascii="Arial" w:hAnsi="Arial" w:cs="Arial"/>
          <w:i/>
        </w:rPr>
        <w:t>”</w:t>
      </w:r>
      <w:r w:rsidRPr="00307DD9">
        <w:rPr>
          <w:rFonts w:ascii="Arial" w:hAnsi="Arial" w:cs="Arial"/>
        </w:rPr>
        <w:t xml:space="preserve"> pe 4% din suprafaţă,</w:t>
      </w:r>
      <w:r w:rsidRPr="00A37159">
        <w:rPr>
          <w:rFonts w:ascii="Arial" w:hAnsi="Arial" w:cs="Arial"/>
          <w:color w:val="FF0000"/>
        </w:rPr>
        <w:t xml:space="preserve"> </w:t>
      </w:r>
      <w:r w:rsidRPr="00D510A8">
        <w:rPr>
          <w:rFonts w:ascii="Arial" w:hAnsi="Arial" w:cs="Arial"/>
        </w:rPr>
        <w:t>„Amestec normal de rășinoase și fag cu floră de mull (s)</w:t>
      </w:r>
      <w:r w:rsidRPr="00D510A8">
        <w:rPr>
          <w:rFonts w:ascii="Arial" w:hAnsi="Arial" w:cs="Arial"/>
          <w:i/>
        </w:rPr>
        <w:t>”</w:t>
      </w:r>
      <w:r w:rsidRPr="00D510A8">
        <w:rPr>
          <w:rFonts w:ascii="Arial" w:hAnsi="Arial" w:cs="Arial"/>
        </w:rPr>
        <w:t xml:space="preserve"> pe 2% din suprafaţă şi „Anin alb pe aluviuni nisipoase şi prundişuri (m)</w:t>
      </w:r>
      <w:r w:rsidRPr="00D510A8">
        <w:rPr>
          <w:rFonts w:ascii="Arial" w:hAnsi="Arial" w:cs="Arial"/>
          <w:i/>
        </w:rPr>
        <w:t xml:space="preserve">” </w:t>
      </w:r>
      <w:r w:rsidRPr="00D510A8">
        <w:rPr>
          <w:rFonts w:ascii="Arial" w:hAnsi="Arial" w:cs="Arial"/>
        </w:rPr>
        <w:t>pe 2% din suprafaţa totală a unităţii de producţie.</w:t>
      </w:r>
    </w:p>
    <w:p w14:paraId="6EE112BF" w14:textId="77777777" w:rsidR="007D6F46" w:rsidRPr="00D510A8" w:rsidRDefault="007D6F46" w:rsidP="007D6F46">
      <w:pPr>
        <w:ind w:firstLine="562"/>
        <w:jc w:val="both"/>
        <w:rPr>
          <w:rFonts w:ascii="Arial" w:hAnsi="Arial" w:cs="Arial"/>
        </w:rPr>
      </w:pPr>
      <w:r w:rsidRPr="00D510A8">
        <w:rPr>
          <w:rFonts w:ascii="Arial" w:hAnsi="Arial" w:cs="Arial"/>
        </w:rPr>
        <w:t>Așa cum se vede din tabelul 4.5.1.1. aceste tipuri de pădure sunt de productivitate superioară (2%) și mijlocie (98%) și se întâlnesc pe tot cuprinsul unității. Tipurile naturale de pădure se păstrează în cea mai mare parte şi în prezent, dovadă a unei gospodăriri raţionale în trecut</w:t>
      </w:r>
      <w:r>
        <w:rPr>
          <w:rFonts w:ascii="Arial" w:hAnsi="Arial" w:cs="Arial"/>
        </w:rPr>
        <w:t>. E</w:t>
      </w:r>
      <w:r w:rsidRPr="00D510A8">
        <w:rPr>
          <w:rFonts w:ascii="Arial" w:hAnsi="Arial" w:cs="Arial"/>
        </w:rPr>
        <w:t xml:space="preserve">xcepţie fac arboretele artificiale care ocupă, în prezent </w:t>
      </w:r>
      <w:r>
        <w:rPr>
          <w:rFonts w:ascii="Arial" w:hAnsi="Arial" w:cs="Arial"/>
        </w:rPr>
        <w:t>39</w:t>
      </w:r>
      <w:r w:rsidRPr="00D510A8">
        <w:rPr>
          <w:rFonts w:ascii="Arial" w:hAnsi="Arial" w:cs="Arial"/>
        </w:rPr>
        <w:t>% din suprafaţa unităţii analizate. Analiza acestora şi măsurile preconizate a se aplica sunt prezentate în capitolul următor.</w:t>
      </w:r>
    </w:p>
    <w:p w14:paraId="4B991B3D" w14:textId="77777777" w:rsidR="007D6F46" w:rsidRDefault="007D6F46" w:rsidP="007D6F46">
      <w:pPr>
        <w:tabs>
          <w:tab w:val="left" w:pos="3216"/>
        </w:tabs>
        <w:rPr>
          <w:rFonts w:ascii="Arial" w:hAnsi="Arial" w:cs="Arial"/>
        </w:rPr>
      </w:pPr>
      <w:r>
        <w:rPr>
          <w:rFonts w:ascii="Arial" w:hAnsi="Arial" w:cs="Arial"/>
        </w:rPr>
        <w:tab/>
      </w:r>
    </w:p>
    <w:p w14:paraId="4BB6E055" w14:textId="77777777" w:rsidR="007D6F46" w:rsidRPr="00D510A8" w:rsidRDefault="007D6F46" w:rsidP="007D6F46">
      <w:pPr>
        <w:tabs>
          <w:tab w:val="left" w:pos="3216"/>
        </w:tabs>
        <w:rPr>
          <w:rFonts w:ascii="Arial" w:hAnsi="Arial" w:cs="Arial"/>
          <w:b/>
        </w:rPr>
      </w:pPr>
      <w:r w:rsidRPr="00D510A8">
        <w:rPr>
          <w:rFonts w:ascii="Arial" w:hAnsi="Arial" w:cs="Arial"/>
          <w:b/>
        </w:rPr>
        <w:t>Bonitatea staţiunilor şi productivitatea arboretelor                                     Tab. 4.5.1.2.</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832"/>
        <w:gridCol w:w="1833"/>
        <w:gridCol w:w="830"/>
        <w:gridCol w:w="1799"/>
        <w:gridCol w:w="1799"/>
        <w:gridCol w:w="947"/>
      </w:tblGrid>
      <w:tr w:rsidR="007D6F46" w:rsidRPr="00D510A8" w14:paraId="01332BF2" w14:textId="77777777" w:rsidTr="004E1C58">
        <w:trPr>
          <w:cantSplit/>
          <w:trHeight w:val="20"/>
        </w:trPr>
        <w:tc>
          <w:tcPr>
            <w:tcW w:w="2026" w:type="pct"/>
            <w:gridSpan w:val="2"/>
            <w:tcBorders>
              <w:top w:val="single" w:sz="12" w:space="0" w:color="auto"/>
              <w:left w:val="single" w:sz="12" w:space="0" w:color="auto"/>
              <w:bottom w:val="single" w:sz="12" w:space="0" w:color="auto"/>
              <w:right w:val="single" w:sz="4" w:space="0" w:color="auto"/>
            </w:tcBorders>
            <w:vAlign w:val="center"/>
          </w:tcPr>
          <w:p w14:paraId="41C8E94E" w14:textId="77777777" w:rsidR="007D6F46" w:rsidRPr="00D510A8" w:rsidRDefault="007D6F46" w:rsidP="004E1C58">
            <w:pPr>
              <w:jc w:val="center"/>
              <w:rPr>
                <w:rFonts w:ascii="Arial" w:hAnsi="Arial" w:cs="Arial"/>
                <w:b/>
                <w:sz w:val="18"/>
                <w:szCs w:val="18"/>
              </w:rPr>
            </w:pPr>
            <w:r w:rsidRPr="00D510A8">
              <w:rPr>
                <w:rFonts w:ascii="Arial" w:hAnsi="Arial" w:cs="Arial"/>
                <w:b/>
                <w:sz w:val="18"/>
                <w:szCs w:val="18"/>
              </w:rPr>
              <w:t>Bonitatea staţiun</w:t>
            </w:r>
            <w:r>
              <w:rPr>
                <w:rFonts w:ascii="Arial" w:hAnsi="Arial" w:cs="Arial"/>
                <w:b/>
                <w:sz w:val="18"/>
                <w:szCs w:val="18"/>
              </w:rPr>
              <w:t>e</w:t>
            </w:r>
            <w:r w:rsidRPr="00D510A8">
              <w:rPr>
                <w:rFonts w:ascii="Arial" w:hAnsi="Arial" w:cs="Arial"/>
                <w:b/>
                <w:sz w:val="18"/>
                <w:szCs w:val="18"/>
              </w:rPr>
              <w:t>i (ha)</w:t>
            </w:r>
          </w:p>
        </w:tc>
        <w:tc>
          <w:tcPr>
            <w:tcW w:w="459" w:type="pct"/>
            <w:tcBorders>
              <w:top w:val="single" w:sz="12" w:space="0" w:color="auto"/>
              <w:left w:val="nil"/>
              <w:bottom w:val="single" w:sz="12" w:space="0" w:color="auto"/>
            </w:tcBorders>
            <w:vAlign w:val="center"/>
          </w:tcPr>
          <w:p w14:paraId="53AB39AA" w14:textId="77777777" w:rsidR="007D6F46" w:rsidRPr="00D510A8" w:rsidRDefault="007D6F46" w:rsidP="004E1C58">
            <w:pPr>
              <w:jc w:val="center"/>
              <w:rPr>
                <w:rFonts w:ascii="Arial" w:hAnsi="Arial" w:cs="Arial"/>
                <w:b/>
                <w:sz w:val="18"/>
                <w:szCs w:val="18"/>
              </w:rPr>
            </w:pPr>
            <w:r w:rsidRPr="00D510A8">
              <w:rPr>
                <w:rFonts w:ascii="Arial" w:hAnsi="Arial" w:cs="Arial"/>
                <w:b/>
                <w:sz w:val="18"/>
                <w:szCs w:val="18"/>
              </w:rPr>
              <w:t>%</w:t>
            </w:r>
          </w:p>
        </w:tc>
        <w:tc>
          <w:tcPr>
            <w:tcW w:w="1990" w:type="pct"/>
            <w:gridSpan w:val="2"/>
            <w:tcBorders>
              <w:top w:val="single" w:sz="12" w:space="0" w:color="auto"/>
              <w:bottom w:val="single" w:sz="12" w:space="0" w:color="auto"/>
              <w:right w:val="single" w:sz="4" w:space="0" w:color="auto"/>
            </w:tcBorders>
            <w:vAlign w:val="center"/>
          </w:tcPr>
          <w:p w14:paraId="6AD010E9" w14:textId="77777777" w:rsidR="007D6F46" w:rsidRPr="00D510A8" w:rsidRDefault="007D6F46" w:rsidP="004E1C58">
            <w:pPr>
              <w:jc w:val="center"/>
              <w:rPr>
                <w:rFonts w:ascii="Arial" w:hAnsi="Arial" w:cs="Arial"/>
                <w:b/>
                <w:sz w:val="18"/>
                <w:szCs w:val="18"/>
              </w:rPr>
            </w:pPr>
            <w:r w:rsidRPr="00D510A8">
              <w:rPr>
                <w:rFonts w:ascii="Arial" w:hAnsi="Arial" w:cs="Arial"/>
                <w:b/>
                <w:sz w:val="18"/>
                <w:szCs w:val="18"/>
              </w:rPr>
              <w:t>Productivitatea arboretelor (ha)</w:t>
            </w:r>
          </w:p>
        </w:tc>
        <w:tc>
          <w:tcPr>
            <w:tcW w:w="524" w:type="pct"/>
            <w:tcBorders>
              <w:top w:val="single" w:sz="12" w:space="0" w:color="auto"/>
              <w:left w:val="nil"/>
              <w:bottom w:val="single" w:sz="12" w:space="0" w:color="auto"/>
              <w:right w:val="single" w:sz="12" w:space="0" w:color="auto"/>
            </w:tcBorders>
            <w:vAlign w:val="center"/>
          </w:tcPr>
          <w:p w14:paraId="4B25B8E6" w14:textId="77777777" w:rsidR="007D6F46" w:rsidRPr="00D510A8" w:rsidRDefault="007D6F46" w:rsidP="004E1C58">
            <w:pPr>
              <w:jc w:val="center"/>
              <w:rPr>
                <w:rFonts w:ascii="Arial" w:hAnsi="Arial" w:cs="Arial"/>
                <w:b/>
                <w:sz w:val="18"/>
                <w:szCs w:val="18"/>
              </w:rPr>
            </w:pPr>
            <w:r w:rsidRPr="00D510A8">
              <w:rPr>
                <w:rFonts w:ascii="Arial" w:hAnsi="Arial" w:cs="Arial"/>
                <w:b/>
                <w:sz w:val="18"/>
                <w:szCs w:val="18"/>
              </w:rPr>
              <w:t>%</w:t>
            </w:r>
          </w:p>
        </w:tc>
      </w:tr>
      <w:tr w:rsidR="007D6F46" w:rsidRPr="00D510A8" w14:paraId="0DF04828" w14:textId="77777777" w:rsidTr="004E1C58">
        <w:trPr>
          <w:trHeight w:val="20"/>
        </w:trPr>
        <w:tc>
          <w:tcPr>
            <w:tcW w:w="1013" w:type="pct"/>
            <w:tcBorders>
              <w:top w:val="single" w:sz="4" w:space="0" w:color="auto"/>
              <w:left w:val="single" w:sz="12" w:space="0" w:color="auto"/>
            </w:tcBorders>
          </w:tcPr>
          <w:p w14:paraId="232994F8" w14:textId="77777777" w:rsidR="007D6F46" w:rsidRPr="00D510A8" w:rsidRDefault="007D6F46" w:rsidP="004E1C58">
            <w:pPr>
              <w:rPr>
                <w:rFonts w:ascii="Arial" w:hAnsi="Arial" w:cs="Arial"/>
                <w:sz w:val="18"/>
                <w:szCs w:val="18"/>
              </w:rPr>
            </w:pPr>
            <w:r w:rsidRPr="00D510A8">
              <w:rPr>
                <w:rFonts w:ascii="Arial" w:hAnsi="Arial" w:cs="Arial"/>
                <w:sz w:val="18"/>
                <w:szCs w:val="18"/>
              </w:rPr>
              <w:t>Superioară</w:t>
            </w:r>
          </w:p>
        </w:tc>
        <w:tc>
          <w:tcPr>
            <w:tcW w:w="1014" w:type="pct"/>
            <w:tcBorders>
              <w:top w:val="single" w:sz="4" w:space="0" w:color="auto"/>
            </w:tcBorders>
            <w:vAlign w:val="center"/>
          </w:tcPr>
          <w:p w14:paraId="0D44AE76" w14:textId="77777777" w:rsidR="007D6F46" w:rsidRPr="00D510A8" w:rsidRDefault="007D6F46" w:rsidP="004E1C58">
            <w:pPr>
              <w:jc w:val="center"/>
              <w:rPr>
                <w:rFonts w:ascii="Arial" w:hAnsi="Arial" w:cs="Arial"/>
                <w:sz w:val="18"/>
                <w:szCs w:val="18"/>
              </w:rPr>
            </w:pPr>
            <w:r>
              <w:rPr>
                <w:rFonts w:ascii="Arial" w:hAnsi="Arial" w:cs="Arial"/>
                <w:sz w:val="18"/>
                <w:szCs w:val="18"/>
              </w:rPr>
              <w:t>7,22</w:t>
            </w:r>
          </w:p>
        </w:tc>
        <w:tc>
          <w:tcPr>
            <w:tcW w:w="459" w:type="pct"/>
            <w:tcBorders>
              <w:top w:val="single" w:sz="4" w:space="0" w:color="auto"/>
            </w:tcBorders>
            <w:vAlign w:val="center"/>
          </w:tcPr>
          <w:p w14:paraId="1EE5A4F8" w14:textId="77777777" w:rsidR="007D6F46" w:rsidRPr="00D510A8" w:rsidRDefault="007D6F46" w:rsidP="004E1C58">
            <w:pPr>
              <w:jc w:val="center"/>
              <w:rPr>
                <w:rFonts w:ascii="Arial" w:hAnsi="Arial" w:cs="Arial"/>
                <w:sz w:val="18"/>
                <w:szCs w:val="18"/>
              </w:rPr>
            </w:pPr>
            <w:r>
              <w:rPr>
                <w:rFonts w:ascii="Arial" w:hAnsi="Arial" w:cs="Arial"/>
                <w:sz w:val="18"/>
                <w:szCs w:val="18"/>
              </w:rPr>
              <w:t>2</w:t>
            </w:r>
          </w:p>
        </w:tc>
        <w:tc>
          <w:tcPr>
            <w:tcW w:w="995" w:type="pct"/>
            <w:tcBorders>
              <w:top w:val="single" w:sz="4" w:space="0" w:color="auto"/>
            </w:tcBorders>
          </w:tcPr>
          <w:p w14:paraId="6AF693D9" w14:textId="77777777" w:rsidR="007D6F46" w:rsidRPr="00D510A8" w:rsidRDefault="007D6F46" w:rsidP="004E1C58">
            <w:pPr>
              <w:rPr>
                <w:rFonts w:ascii="Arial" w:hAnsi="Arial" w:cs="Arial"/>
                <w:sz w:val="18"/>
                <w:szCs w:val="18"/>
              </w:rPr>
            </w:pPr>
            <w:r w:rsidRPr="00D510A8">
              <w:rPr>
                <w:rFonts w:ascii="Arial" w:hAnsi="Arial" w:cs="Arial"/>
                <w:sz w:val="18"/>
                <w:szCs w:val="18"/>
              </w:rPr>
              <w:t>Superioară</w:t>
            </w:r>
          </w:p>
        </w:tc>
        <w:tc>
          <w:tcPr>
            <w:tcW w:w="995" w:type="pct"/>
            <w:tcBorders>
              <w:top w:val="single" w:sz="4" w:space="0" w:color="auto"/>
            </w:tcBorders>
            <w:vAlign w:val="center"/>
          </w:tcPr>
          <w:p w14:paraId="1092D48C" w14:textId="77777777" w:rsidR="007D6F46" w:rsidRPr="00D510A8" w:rsidRDefault="007D6F46" w:rsidP="004E1C58">
            <w:pPr>
              <w:jc w:val="center"/>
              <w:rPr>
                <w:rFonts w:ascii="Arial" w:hAnsi="Arial" w:cs="Arial"/>
                <w:sz w:val="18"/>
                <w:szCs w:val="18"/>
              </w:rPr>
            </w:pPr>
            <w:r>
              <w:rPr>
                <w:rFonts w:ascii="Arial" w:hAnsi="Arial" w:cs="Arial"/>
                <w:sz w:val="18"/>
                <w:szCs w:val="18"/>
              </w:rPr>
              <w:t>36,92</w:t>
            </w:r>
          </w:p>
        </w:tc>
        <w:tc>
          <w:tcPr>
            <w:tcW w:w="524" w:type="pct"/>
            <w:tcBorders>
              <w:top w:val="single" w:sz="4" w:space="0" w:color="auto"/>
              <w:right w:val="single" w:sz="12" w:space="0" w:color="auto"/>
            </w:tcBorders>
            <w:vAlign w:val="center"/>
          </w:tcPr>
          <w:p w14:paraId="6BF0BF85" w14:textId="77777777" w:rsidR="007D6F46" w:rsidRPr="00D510A8" w:rsidRDefault="007D6F46" w:rsidP="004E1C58">
            <w:pPr>
              <w:jc w:val="center"/>
              <w:rPr>
                <w:rFonts w:ascii="Arial" w:hAnsi="Arial" w:cs="Arial"/>
                <w:sz w:val="18"/>
                <w:szCs w:val="18"/>
              </w:rPr>
            </w:pPr>
            <w:r>
              <w:rPr>
                <w:rFonts w:ascii="Arial" w:hAnsi="Arial" w:cs="Arial"/>
                <w:sz w:val="18"/>
                <w:szCs w:val="18"/>
              </w:rPr>
              <w:t>9</w:t>
            </w:r>
          </w:p>
        </w:tc>
      </w:tr>
      <w:tr w:rsidR="007D6F46" w:rsidRPr="00D510A8" w14:paraId="06D0F93E" w14:textId="77777777" w:rsidTr="004E1C58">
        <w:trPr>
          <w:trHeight w:val="20"/>
        </w:trPr>
        <w:tc>
          <w:tcPr>
            <w:tcW w:w="1013" w:type="pct"/>
            <w:tcBorders>
              <w:left w:val="single" w:sz="12" w:space="0" w:color="auto"/>
            </w:tcBorders>
          </w:tcPr>
          <w:p w14:paraId="560CDD4E" w14:textId="77777777" w:rsidR="007D6F46" w:rsidRPr="00D510A8" w:rsidRDefault="007D6F46" w:rsidP="004E1C58">
            <w:pPr>
              <w:rPr>
                <w:rFonts w:ascii="Arial" w:hAnsi="Arial" w:cs="Arial"/>
                <w:sz w:val="18"/>
                <w:szCs w:val="18"/>
              </w:rPr>
            </w:pPr>
            <w:r w:rsidRPr="00D510A8">
              <w:rPr>
                <w:rFonts w:ascii="Arial" w:hAnsi="Arial" w:cs="Arial"/>
                <w:sz w:val="18"/>
                <w:szCs w:val="18"/>
              </w:rPr>
              <w:t>Mijlocie</w:t>
            </w:r>
          </w:p>
        </w:tc>
        <w:tc>
          <w:tcPr>
            <w:tcW w:w="1014" w:type="pct"/>
            <w:vAlign w:val="center"/>
          </w:tcPr>
          <w:p w14:paraId="4692CAB5" w14:textId="77777777" w:rsidR="007D6F46" w:rsidRPr="00D510A8" w:rsidRDefault="007D6F46" w:rsidP="004E1C58">
            <w:pPr>
              <w:jc w:val="center"/>
              <w:rPr>
                <w:rFonts w:ascii="Arial" w:hAnsi="Arial" w:cs="Arial"/>
                <w:sz w:val="18"/>
                <w:szCs w:val="18"/>
              </w:rPr>
            </w:pPr>
            <w:r>
              <w:rPr>
                <w:rFonts w:ascii="Arial" w:hAnsi="Arial" w:cs="Arial"/>
                <w:sz w:val="18"/>
                <w:szCs w:val="18"/>
              </w:rPr>
              <w:t>406,68</w:t>
            </w:r>
          </w:p>
        </w:tc>
        <w:tc>
          <w:tcPr>
            <w:tcW w:w="459" w:type="pct"/>
            <w:vAlign w:val="center"/>
          </w:tcPr>
          <w:p w14:paraId="087765A3" w14:textId="77777777" w:rsidR="007D6F46" w:rsidRPr="00D510A8" w:rsidRDefault="007D6F46" w:rsidP="004E1C58">
            <w:pPr>
              <w:jc w:val="center"/>
              <w:rPr>
                <w:rFonts w:ascii="Arial" w:hAnsi="Arial" w:cs="Arial"/>
                <w:sz w:val="18"/>
                <w:szCs w:val="18"/>
              </w:rPr>
            </w:pPr>
            <w:r w:rsidRPr="00D510A8">
              <w:rPr>
                <w:rFonts w:ascii="Arial" w:hAnsi="Arial" w:cs="Arial"/>
                <w:sz w:val="18"/>
                <w:szCs w:val="18"/>
              </w:rPr>
              <w:t>9</w:t>
            </w:r>
            <w:r>
              <w:rPr>
                <w:rFonts w:ascii="Arial" w:hAnsi="Arial" w:cs="Arial"/>
                <w:sz w:val="18"/>
                <w:szCs w:val="18"/>
              </w:rPr>
              <w:t>8</w:t>
            </w:r>
          </w:p>
        </w:tc>
        <w:tc>
          <w:tcPr>
            <w:tcW w:w="995" w:type="pct"/>
          </w:tcPr>
          <w:p w14:paraId="6782D68F" w14:textId="77777777" w:rsidR="007D6F46" w:rsidRPr="00D510A8" w:rsidRDefault="007D6F46" w:rsidP="004E1C58">
            <w:pPr>
              <w:rPr>
                <w:rFonts w:ascii="Arial" w:hAnsi="Arial" w:cs="Arial"/>
                <w:sz w:val="18"/>
                <w:szCs w:val="18"/>
              </w:rPr>
            </w:pPr>
            <w:r w:rsidRPr="00D510A8">
              <w:rPr>
                <w:rFonts w:ascii="Arial" w:hAnsi="Arial" w:cs="Arial"/>
                <w:sz w:val="18"/>
                <w:szCs w:val="18"/>
              </w:rPr>
              <w:t>Mijlocie</w:t>
            </w:r>
          </w:p>
        </w:tc>
        <w:tc>
          <w:tcPr>
            <w:tcW w:w="995" w:type="pct"/>
            <w:vAlign w:val="center"/>
          </w:tcPr>
          <w:p w14:paraId="216E1C92" w14:textId="77777777" w:rsidR="007D6F46" w:rsidRPr="00D510A8" w:rsidRDefault="007D6F46" w:rsidP="004E1C58">
            <w:pPr>
              <w:jc w:val="center"/>
              <w:rPr>
                <w:rFonts w:ascii="Arial" w:hAnsi="Arial" w:cs="Arial"/>
                <w:sz w:val="18"/>
                <w:szCs w:val="18"/>
              </w:rPr>
            </w:pPr>
            <w:r>
              <w:rPr>
                <w:rFonts w:ascii="Arial" w:hAnsi="Arial" w:cs="Arial"/>
                <w:sz w:val="18"/>
                <w:szCs w:val="18"/>
              </w:rPr>
              <w:t>376,98</w:t>
            </w:r>
          </w:p>
        </w:tc>
        <w:tc>
          <w:tcPr>
            <w:tcW w:w="524" w:type="pct"/>
            <w:tcBorders>
              <w:right w:val="single" w:sz="12" w:space="0" w:color="auto"/>
            </w:tcBorders>
            <w:vAlign w:val="center"/>
          </w:tcPr>
          <w:p w14:paraId="184AC0BE" w14:textId="77777777" w:rsidR="007D6F46" w:rsidRPr="00D510A8" w:rsidRDefault="007D6F46" w:rsidP="004E1C58">
            <w:pPr>
              <w:jc w:val="center"/>
              <w:rPr>
                <w:rFonts w:ascii="Arial" w:hAnsi="Arial" w:cs="Arial"/>
                <w:sz w:val="18"/>
                <w:szCs w:val="18"/>
              </w:rPr>
            </w:pPr>
            <w:r>
              <w:rPr>
                <w:rFonts w:ascii="Arial" w:hAnsi="Arial" w:cs="Arial"/>
                <w:sz w:val="18"/>
                <w:szCs w:val="18"/>
              </w:rPr>
              <w:t>91</w:t>
            </w:r>
          </w:p>
        </w:tc>
      </w:tr>
      <w:tr w:rsidR="007D6F46" w:rsidRPr="00D510A8" w14:paraId="7A77E8E8" w14:textId="77777777" w:rsidTr="004E1C58">
        <w:trPr>
          <w:trHeight w:val="20"/>
        </w:trPr>
        <w:tc>
          <w:tcPr>
            <w:tcW w:w="1013" w:type="pct"/>
            <w:tcBorders>
              <w:left w:val="single" w:sz="12" w:space="0" w:color="auto"/>
            </w:tcBorders>
          </w:tcPr>
          <w:p w14:paraId="19F66630" w14:textId="77777777" w:rsidR="007D6F46" w:rsidRPr="00D510A8" w:rsidRDefault="007D6F46" w:rsidP="004E1C58">
            <w:pPr>
              <w:rPr>
                <w:rFonts w:ascii="Arial" w:hAnsi="Arial" w:cs="Arial"/>
                <w:sz w:val="18"/>
                <w:szCs w:val="18"/>
              </w:rPr>
            </w:pPr>
            <w:r w:rsidRPr="00D510A8">
              <w:rPr>
                <w:rFonts w:ascii="Arial" w:hAnsi="Arial" w:cs="Arial"/>
                <w:sz w:val="18"/>
                <w:szCs w:val="18"/>
              </w:rPr>
              <w:t>Inferioară</w:t>
            </w:r>
          </w:p>
        </w:tc>
        <w:tc>
          <w:tcPr>
            <w:tcW w:w="1014" w:type="pct"/>
            <w:vAlign w:val="center"/>
          </w:tcPr>
          <w:p w14:paraId="1CBB0ECA" w14:textId="77777777" w:rsidR="007D6F46" w:rsidRPr="00D510A8" w:rsidRDefault="007D6F46" w:rsidP="004E1C58">
            <w:pPr>
              <w:jc w:val="center"/>
              <w:rPr>
                <w:rFonts w:ascii="Arial" w:hAnsi="Arial" w:cs="Arial"/>
                <w:sz w:val="18"/>
                <w:szCs w:val="18"/>
              </w:rPr>
            </w:pPr>
            <w:r w:rsidRPr="00D510A8">
              <w:rPr>
                <w:rFonts w:ascii="Arial" w:hAnsi="Arial" w:cs="Arial"/>
                <w:sz w:val="18"/>
                <w:szCs w:val="18"/>
              </w:rPr>
              <w:t>-</w:t>
            </w:r>
          </w:p>
        </w:tc>
        <w:tc>
          <w:tcPr>
            <w:tcW w:w="459" w:type="pct"/>
            <w:vAlign w:val="center"/>
          </w:tcPr>
          <w:p w14:paraId="4F331C92" w14:textId="77777777" w:rsidR="007D6F46" w:rsidRPr="00D510A8" w:rsidRDefault="007D6F46" w:rsidP="004E1C58">
            <w:pPr>
              <w:jc w:val="center"/>
              <w:rPr>
                <w:rFonts w:ascii="Arial" w:hAnsi="Arial" w:cs="Arial"/>
                <w:sz w:val="18"/>
                <w:szCs w:val="18"/>
              </w:rPr>
            </w:pPr>
            <w:r w:rsidRPr="00D510A8">
              <w:rPr>
                <w:rFonts w:ascii="Arial" w:hAnsi="Arial" w:cs="Arial"/>
                <w:sz w:val="18"/>
                <w:szCs w:val="18"/>
              </w:rPr>
              <w:t>-</w:t>
            </w:r>
          </w:p>
        </w:tc>
        <w:tc>
          <w:tcPr>
            <w:tcW w:w="995" w:type="pct"/>
          </w:tcPr>
          <w:p w14:paraId="76DBE7ED" w14:textId="77777777" w:rsidR="007D6F46" w:rsidRPr="00D510A8" w:rsidRDefault="007D6F46" w:rsidP="004E1C58">
            <w:pPr>
              <w:rPr>
                <w:rFonts w:ascii="Arial" w:hAnsi="Arial" w:cs="Arial"/>
                <w:sz w:val="18"/>
                <w:szCs w:val="18"/>
              </w:rPr>
            </w:pPr>
            <w:r w:rsidRPr="00D510A8">
              <w:rPr>
                <w:rFonts w:ascii="Arial" w:hAnsi="Arial" w:cs="Arial"/>
                <w:sz w:val="18"/>
                <w:szCs w:val="18"/>
              </w:rPr>
              <w:t>Inferioară</w:t>
            </w:r>
          </w:p>
        </w:tc>
        <w:tc>
          <w:tcPr>
            <w:tcW w:w="995" w:type="pct"/>
            <w:vAlign w:val="center"/>
          </w:tcPr>
          <w:p w14:paraId="6D5D5599" w14:textId="77777777" w:rsidR="007D6F46" w:rsidRPr="00D510A8" w:rsidRDefault="007D6F46" w:rsidP="004E1C58">
            <w:pPr>
              <w:jc w:val="center"/>
              <w:rPr>
                <w:rFonts w:ascii="Arial" w:hAnsi="Arial" w:cs="Arial"/>
                <w:sz w:val="18"/>
                <w:szCs w:val="18"/>
              </w:rPr>
            </w:pPr>
            <w:r w:rsidRPr="00D510A8">
              <w:rPr>
                <w:rFonts w:ascii="Arial" w:hAnsi="Arial" w:cs="Arial"/>
                <w:sz w:val="18"/>
                <w:szCs w:val="18"/>
              </w:rPr>
              <w:t>-</w:t>
            </w:r>
          </w:p>
        </w:tc>
        <w:tc>
          <w:tcPr>
            <w:tcW w:w="524" w:type="pct"/>
            <w:tcBorders>
              <w:right w:val="single" w:sz="12" w:space="0" w:color="auto"/>
            </w:tcBorders>
            <w:vAlign w:val="center"/>
          </w:tcPr>
          <w:p w14:paraId="30A9BB01" w14:textId="77777777" w:rsidR="007D6F46" w:rsidRPr="00D510A8" w:rsidRDefault="007D6F46" w:rsidP="004E1C58">
            <w:pPr>
              <w:jc w:val="center"/>
              <w:rPr>
                <w:rFonts w:ascii="Arial" w:hAnsi="Arial" w:cs="Arial"/>
                <w:sz w:val="18"/>
                <w:szCs w:val="18"/>
              </w:rPr>
            </w:pPr>
          </w:p>
        </w:tc>
      </w:tr>
      <w:tr w:rsidR="007D6F46" w:rsidRPr="00D510A8" w14:paraId="3488EAB5" w14:textId="77777777" w:rsidTr="004E1C58">
        <w:trPr>
          <w:trHeight w:val="20"/>
        </w:trPr>
        <w:tc>
          <w:tcPr>
            <w:tcW w:w="1013" w:type="pct"/>
            <w:tcBorders>
              <w:top w:val="single" w:sz="12" w:space="0" w:color="auto"/>
              <w:left w:val="single" w:sz="12" w:space="0" w:color="auto"/>
              <w:bottom w:val="single" w:sz="12" w:space="0" w:color="auto"/>
            </w:tcBorders>
            <w:vAlign w:val="center"/>
          </w:tcPr>
          <w:p w14:paraId="652EFA6D" w14:textId="77777777" w:rsidR="007D6F46" w:rsidRPr="00D510A8" w:rsidRDefault="007D6F46" w:rsidP="004E1C58">
            <w:pPr>
              <w:rPr>
                <w:rFonts w:ascii="Arial" w:hAnsi="Arial" w:cs="Arial"/>
                <w:b/>
                <w:sz w:val="18"/>
                <w:szCs w:val="18"/>
              </w:rPr>
            </w:pPr>
            <w:r w:rsidRPr="00D510A8">
              <w:rPr>
                <w:rFonts w:ascii="Arial" w:hAnsi="Arial" w:cs="Arial"/>
                <w:b/>
                <w:sz w:val="18"/>
                <w:szCs w:val="18"/>
              </w:rPr>
              <w:t>TOTAL</w:t>
            </w:r>
          </w:p>
        </w:tc>
        <w:tc>
          <w:tcPr>
            <w:tcW w:w="1014" w:type="pct"/>
            <w:tcBorders>
              <w:top w:val="single" w:sz="12" w:space="0" w:color="auto"/>
              <w:bottom w:val="single" w:sz="12" w:space="0" w:color="auto"/>
            </w:tcBorders>
            <w:vAlign w:val="center"/>
          </w:tcPr>
          <w:p w14:paraId="564A0209" w14:textId="77777777" w:rsidR="007D6F46" w:rsidRPr="00D510A8" w:rsidRDefault="007D6F46" w:rsidP="004E1C58">
            <w:pPr>
              <w:jc w:val="center"/>
              <w:rPr>
                <w:rFonts w:ascii="Arial" w:hAnsi="Arial" w:cs="Arial"/>
                <w:b/>
                <w:sz w:val="18"/>
                <w:szCs w:val="18"/>
              </w:rPr>
            </w:pPr>
            <w:r w:rsidRPr="00D510A8">
              <w:rPr>
                <w:rFonts w:ascii="Arial" w:hAnsi="Arial" w:cs="Arial"/>
                <w:b/>
                <w:sz w:val="18"/>
                <w:szCs w:val="18"/>
              </w:rPr>
              <w:t>413,90</w:t>
            </w:r>
          </w:p>
        </w:tc>
        <w:tc>
          <w:tcPr>
            <w:tcW w:w="459" w:type="pct"/>
            <w:tcBorders>
              <w:top w:val="single" w:sz="12" w:space="0" w:color="auto"/>
              <w:bottom w:val="single" w:sz="12" w:space="0" w:color="auto"/>
            </w:tcBorders>
            <w:vAlign w:val="center"/>
          </w:tcPr>
          <w:p w14:paraId="703CF652" w14:textId="77777777" w:rsidR="007D6F46" w:rsidRPr="00D510A8" w:rsidRDefault="007D6F46" w:rsidP="004E1C58">
            <w:pPr>
              <w:jc w:val="center"/>
              <w:rPr>
                <w:rFonts w:ascii="Arial" w:hAnsi="Arial" w:cs="Arial"/>
                <w:b/>
                <w:sz w:val="18"/>
                <w:szCs w:val="18"/>
              </w:rPr>
            </w:pPr>
            <w:r w:rsidRPr="00D510A8">
              <w:rPr>
                <w:rFonts w:ascii="Arial" w:hAnsi="Arial" w:cs="Arial"/>
                <w:b/>
                <w:sz w:val="18"/>
                <w:szCs w:val="18"/>
              </w:rPr>
              <w:t>100</w:t>
            </w:r>
          </w:p>
        </w:tc>
        <w:tc>
          <w:tcPr>
            <w:tcW w:w="995" w:type="pct"/>
            <w:tcBorders>
              <w:top w:val="single" w:sz="12" w:space="0" w:color="auto"/>
              <w:bottom w:val="single" w:sz="12" w:space="0" w:color="auto"/>
            </w:tcBorders>
            <w:vAlign w:val="center"/>
          </w:tcPr>
          <w:p w14:paraId="6DC2ACEF" w14:textId="77777777" w:rsidR="007D6F46" w:rsidRPr="00D510A8" w:rsidRDefault="007D6F46" w:rsidP="004E1C58">
            <w:pPr>
              <w:rPr>
                <w:rFonts w:ascii="Arial" w:hAnsi="Arial" w:cs="Arial"/>
                <w:b/>
                <w:sz w:val="18"/>
                <w:szCs w:val="18"/>
              </w:rPr>
            </w:pPr>
            <w:r w:rsidRPr="00D510A8">
              <w:rPr>
                <w:rFonts w:ascii="Arial" w:hAnsi="Arial" w:cs="Arial"/>
                <w:b/>
                <w:sz w:val="18"/>
                <w:szCs w:val="18"/>
              </w:rPr>
              <w:t>TOTAL</w:t>
            </w:r>
          </w:p>
        </w:tc>
        <w:tc>
          <w:tcPr>
            <w:tcW w:w="995" w:type="pct"/>
            <w:tcBorders>
              <w:top w:val="single" w:sz="12" w:space="0" w:color="auto"/>
              <w:bottom w:val="single" w:sz="12" w:space="0" w:color="auto"/>
            </w:tcBorders>
            <w:vAlign w:val="center"/>
          </w:tcPr>
          <w:p w14:paraId="6071447C" w14:textId="77777777" w:rsidR="007D6F46" w:rsidRPr="00D510A8" w:rsidRDefault="007D6F46" w:rsidP="004E1C58">
            <w:pPr>
              <w:jc w:val="center"/>
              <w:rPr>
                <w:rFonts w:ascii="Arial" w:hAnsi="Arial" w:cs="Arial"/>
                <w:b/>
                <w:sz w:val="18"/>
                <w:szCs w:val="18"/>
              </w:rPr>
            </w:pPr>
            <w:r w:rsidRPr="00D510A8">
              <w:rPr>
                <w:rFonts w:ascii="Arial" w:hAnsi="Arial" w:cs="Arial"/>
                <w:b/>
                <w:sz w:val="18"/>
                <w:szCs w:val="18"/>
              </w:rPr>
              <w:t>413,90</w:t>
            </w:r>
          </w:p>
        </w:tc>
        <w:tc>
          <w:tcPr>
            <w:tcW w:w="524" w:type="pct"/>
            <w:tcBorders>
              <w:top w:val="single" w:sz="12" w:space="0" w:color="auto"/>
              <w:bottom w:val="single" w:sz="12" w:space="0" w:color="auto"/>
              <w:right w:val="single" w:sz="12" w:space="0" w:color="auto"/>
            </w:tcBorders>
            <w:vAlign w:val="center"/>
          </w:tcPr>
          <w:p w14:paraId="745D2608" w14:textId="77777777" w:rsidR="007D6F46" w:rsidRPr="00D510A8" w:rsidRDefault="007D6F46" w:rsidP="004E1C58">
            <w:pPr>
              <w:jc w:val="center"/>
              <w:rPr>
                <w:rFonts w:ascii="Arial" w:hAnsi="Arial" w:cs="Arial"/>
                <w:b/>
                <w:sz w:val="18"/>
                <w:szCs w:val="18"/>
              </w:rPr>
            </w:pPr>
            <w:r w:rsidRPr="00D510A8">
              <w:rPr>
                <w:rFonts w:ascii="Arial" w:hAnsi="Arial" w:cs="Arial"/>
                <w:b/>
                <w:sz w:val="18"/>
                <w:szCs w:val="18"/>
              </w:rPr>
              <w:t>100</w:t>
            </w:r>
          </w:p>
        </w:tc>
      </w:tr>
    </w:tbl>
    <w:p w14:paraId="03A0E784" w14:textId="77777777" w:rsidR="007D6F46" w:rsidRDefault="007D6F46" w:rsidP="007D6F46">
      <w:pPr>
        <w:ind w:right="51" w:firstLine="570"/>
        <w:jc w:val="both"/>
        <w:rPr>
          <w:rFonts w:ascii="Arial" w:hAnsi="Arial" w:cs="Arial"/>
          <w:color w:val="FF0000"/>
          <w:lang w:eastAsia="ro-RO"/>
        </w:rPr>
      </w:pPr>
    </w:p>
    <w:p w14:paraId="4EDE6A8D" w14:textId="77777777" w:rsidR="007D6F46" w:rsidRDefault="007D6F46" w:rsidP="007D6F46">
      <w:pPr>
        <w:ind w:right="51" w:firstLine="570"/>
        <w:jc w:val="both"/>
        <w:rPr>
          <w:rFonts w:ascii="Arial" w:hAnsi="Arial" w:cs="Arial"/>
          <w:lang w:eastAsia="ro-RO"/>
        </w:rPr>
      </w:pPr>
      <w:r w:rsidRPr="00850CCF">
        <w:rPr>
          <w:rFonts w:ascii="Arial" w:hAnsi="Arial" w:cs="Arial"/>
          <w:lang w:eastAsia="ro-RO"/>
        </w:rPr>
        <w:t xml:space="preserve">S-a prezentat mai sus situaţia bonităţii staţiunilor comparativ cu productivitatea arboretelor (după caracterul actual al tipului de pădure), iar după cum se observă </w:t>
      </w:r>
      <w:r>
        <w:rPr>
          <w:rFonts w:ascii="Arial" w:hAnsi="Arial" w:cs="Arial"/>
          <w:lang w:eastAsia="ro-RO"/>
        </w:rPr>
        <w:t xml:space="preserve">există </w:t>
      </w:r>
      <w:r w:rsidRPr="00850CCF">
        <w:rPr>
          <w:rFonts w:ascii="Arial" w:hAnsi="Arial" w:cs="Arial"/>
          <w:lang w:eastAsia="ro-RO"/>
        </w:rPr>
        <w:t>diferenţe între acestea două</w:t>
      </w:r>
      <w:r>
        <w:rPr>
          <w:rFonts w:ascii="Arial" w:hAnsi="Arial" w:cs="Arial"/>
          <w:lang w:eastAsia="ro-RO"/>
        </w:rPr>
        <w:t xml:space="preserve"> datorită arboretelor artificiale din u.a. 2A, 2B și 3B care deși vegetează pe stațiune de bonitate mijlocie, realizează productivitate superioară.</w:t>
      </w:r>
    </w:p>
    <w:p w14:paraId="2B3A8779" w14:textId="77777777" w:rsidR="007D6F46" w:rsidRPr="007D6F46" w:rsidRDefault="007D6F46" w:rsidP="007D6F46">
      <w:pPr>
        <w:ind w:right="51" w:firstLine="570"/>
        <w:jc w:val="both"/>
        <w:rPr>
          <w:rFonts w:ascii="Arial" w:hAnsi="Arial" w:cs="Arial"/>
        </w:rPr>
      </w:pPr>
    </w:p>
    <w:p w14:paraId="57BB55A4" w14:textId="77777777" w:rsidR="00215744" w:rsidRPr="007D6F46" w:rsidRDefault="00215744" w:rsidP="00215744">
      <w:pPr>
        <w:ind w:firstLine="567"/>
        <w:jc w:val="both"/>
        <w:rPr>
          <w:rFonts w:ascii="Arial" w:eastAsia="MS Mincho" w:hAnsi="Arial" w:cs="Arial"/>
          <w:b/>
          <w:bCs/>
          <w:sz w:val="24"/>
        </w:rPr>
      </w:pPr>
      <w:r w:rsidRPr="007D6F46">
        <w:rPr>
          <w:rFonts w:ascii="Arial" w:eastAsia="MS Mincho" w:hAnsi="Arial" w:cs="Arial"/>
          <w:b/>
          <w:bCs/>
          <w:sz w:val="24"/>
        </w:rPr>
        <w:t>Lista unităţilor amenajistice pe tipuri de staţiune şi pădure</w:t>
      </w:r>
    </w:p>
    <w:tbl>
      <w:tblPr>
        <w:tblW w:w="5000"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743"/>
        <w:gridCol w:w="761"/>
        <w:gridCol w:w="7536"/>
      </w:tblGrid>
      <w:tr w:rsidR="007D6F46" w:rsidRPr="007D6F46" w14:paraId="7E3404C9" w14:textId="77777777" w:rsidTr="004E1C58">
        <w:trPr>
          <w:trHeight w:val="491"/>
        </w:trPr>
        <w:tc>
          <w:tcPr>
            <w:tcW w:w="411" w:type="pct"/>
            <w:vMerge w:val="restart"/>
            <w:shd w:val="clear" w:color="auto" w:fill="auto"/>
            <w:vAlign w:val="center"/>
            <w:hideMark/>
          </w:tcPr>
          <w:p w14:paraId="7EFE3F6D" w14:textId="77777777" w:rsidR="007D6F46" w:rsidRPr="007D6F46" w:rsidRDefault="007D6F46" w:rsidP="004E1C58">
            <w:pPr>
              <w:overflowPunct w:val="0"/>
              <w:adjustRightInd w:val="0"/>
              <w:jc w:val="center"/>
              <w:textAlignment w:val="baseline"/>
              <w:rPr>
                <w:rFonts w:ascii="Arial" w:hAnsi="Arial" w:cs="Arial"/>
                <w:b/>
                <w:bCs/>
                <w:sz w:val="18"/>
                <w:szCs w:val="18"/>
              </w:rPr>
            </w:pPr>
            <w:r w:rsidRPr="007D6F46">
              <w:rPr>
                <w:rFonts w:ascii="Arial" w:hAnsi="Arial" w:cs="Arial"/>
                <w:b/>
                <w:bCs/>
                <w:sz w:val="18"/>
                <w:szCs w:val="18"/>
              </w:rPr>
              <w:t>TS</w:t>
            </w:r>
          </w:p>
        </w:tc>
        <w:tc>
          <w:tcPr>
            <w:tcW w:w="421" w:type="pct"/>
            <w:vMerge w:val="restart"/>
            <w:shd w:val="clear" w:color="auto" w:fill="auto"/>
            <w:vAlign w:val="center"/>
            <w:hideMark/>
          </w:tcPr>
          <w:p w14:paraId="7AD425B1" w14:textId="77777777" w:rsidR="007D6F46" w:rsidRPr="007D6F46" w:rsidRDefault="007D6F46" w:rsidP="004E1C58">
            <w:pPr>
              <w:overflowPunct w:val="0"/>
              <w:adjustRightInd w:val="0"/>
              <w:jc w:val="center"/>
              <w:textAlignment w:val="baseline"/>
              <w:rPr>
                <w:rFonts w:ascii="Arial" w:hAnsi="Arial" w:cs="Arial"/>
                <w:b/>
                <w:bCs/>
                <w:sz w:val="18"/>
                <w:szCs w:val="18"/>
              </w:rPr>
            </w:pPr>
            <w:r w:rsidRPr="007D6F46">
              <w:rPr>
                <w:rFonts w:ascii="Arial" w:hAnsi="Arial" w:cs="Arial"/>
                <w:b/>
                <w:bCs/>
                <w:sz w:val="18"/>
                <w:szCs w:val="18"/>
              </w:rPr>
              <w:t>TP</w:t>
            </w:r>
          </w:p>
        </w:tc>
        <w:tc>
          <w:tcPr>
            <w:tcW w:w="4168" w:type="pct"/>
            <w:vMerge w:val="restart"/>
            <w:shd w:val="clear" w:color="auto" w:fill="auto"/>
            <w:vAlign w:val="center"/>
            <w:hideMark/>
          </w:tcPr>
          <w:p w14:paraId="37B6E320" w14:textId="77777777" w:rsidR="007D6F46" w:rsidRPr="007D6F46" w:rsidRDefault="007D6F46" w:rsidP="004E1C58">
            <w:pPr>
              <w:overflowPunct w:val="0"/>
              <w:adjustRightInd w:val="0"/>
              <w:jc w:val="center"/>
              <w:textAlignment w:val="baseline"/>
              <w:rPr>
                <w:rFonts w:ascii="Arial" w:hAnsi="Arial" w:cs="Arial"/>
                <w:b/>
                <w:bCs/>
                <w:sz w:val="18"/>
                <w:szCs w:val="18"/>
              </w:rPr>
            </w:pPr>
            <w:r w:rsidRPr="007D6F46">
              <w:rPr>
                <w:rFonts w:ascii="Arial" w:hAnsi="Arial" w:cs="Arial"/>
                <w:b/>
                <w:bCs/>
                <w:sz w:val="18"/>
                <w:szCs w:val="18"/>
              </w:rPr>
              <w:t>U N I T A T I     A M E N A J I S T I C E</w:t>
            </w:r>
          </w:p>
        </w:tc>
      </w:tr>
      <w:tr w:rsidR="007D6F46" w:rsidRPr="00EB64E9" w14:paraId="40B66807" w14:textId="77777777" w:rsidTr="004E1C58">
        <w:trPr>
          <w:trHeight w:val="491"/>
        </w:trPr>
        <w:tc>
          <w:tcPr>
            <w:tcW w:w="411" w:type="pct"/>
            <w:vMerge/>
            <w:tcBorders>
              <w:bottom w:val="single" w:sz="12" w:space="0" w:color="auto"/>
            </w:tcBorders>
            <w:shd w:val="clear" w:color="auto" w:fill="auto"/>
            <w:hideMark/>
          </w:tcPr>
          <w:p w14:paraId="2CA87BC5" w14:textId="77777777" w:rsidR="007D6F46" w:rsidRPr="00EB64E9" w:rsidRDefault="007D6F46" w:rsidP="004E1C58">
            <w:pPr>
              <w:overflowPunct w:val="0"/>
              <w:adjustRightInd w:val="0"/>
              <w:jc w:val="center"/>
              <w:textAlignment w:val="baseline"/>
              <w:rPr>
                <w:rFonts w:ascii="Arial" w:hAnsi="Arial" w:cs="Arial"/>
                <w:b/>
                <w:bCs/>
                <w:i/>
                <w:iCs/>
                <w:color w:val="FF0000"/>
                <w:sz w:val="18"/>
                <w:szCs w:val="18"/>
              </w:rPr>
            </w:pPr>
          </w:p>
        </w:tc>
        <w:tc>
          <w:tcPr>
            <w:tcW w:w="421" w:type="pct"/>
            <w:vMerge/>
            <w:tcBorders>
              <w:bottom w:val="single" w:sz="12" w:space="0" w:color="auto"/>
            </w:tcBorders>
            <w:shd w:val="clear" w:color="auto" w:fill="auto"/>
            <w:hideMark/>
          </w:tcPr>
          <w:p w14:paraId="56A10C02" w14:textId="77777777" w:rsidR="007D6F46" w:rsidRPr="00EB64E9" w:rsidRDefault="007D6F46" w:rsidP="004E1C58">
            <w:pPr>
              <w:overflowPunct w:val="0"/>
              <w:adjustRightInd w:val="0"/>
              <w:jc w:val="center"/>
              <w:textAlignment w:val="baseline"/>
              <w:rPr>
                <w:rFonts w:ascii="Arial" w:hAnsi="Arial" w:cs="Arial"/>
                <w:b/>
                <w:bCs/>
                <w:i/>
                <w:iCs/>
                <w:color w:val="FF0000"/>
                <w:sz w:val="18"/>
                <w:szCs w:val="18"/>
              </w:rPr>
            </w:pPr>
          </w:p>
        </w:tc>
        <w:tc>
          <w:tcPr>
            <w:tcW w:w="4168" w:type="pct"/>
            <w:vMerge/>
            <w:tcBorders>
              <w:bottom w:val="single" w:sz="12" w:space="0" w:color="auto"/>
            </w:tcBorders>
            <w:shd w:val="clear" w:color="auto" w:fill="auto"/>
            <w:hideMark/>
          </w:tcPr>
          <w:p w14:paraId="7B568197" w14:textId="77777777" w:rsidR="007D6F46" w:rsidRPr="00EB64E9" w:rsidRDefault="007D6F46" w:rsidP="004E1C58">
            <w:pPr>
              <w:overflowPunct w:val="0"/>
              <w:adjustRightInd w:val="0"/>
              <w:textAlignment w:val="baseline"/>
              <w:rPr>
                <w:rFonts w:ascii="Arial" w:hAnsi="Arial" w:cs="Arial"/>
                <w:b/>
                <w:bCs/>
                <w:color w:val="FF0000"/>
                <w:sz w:val="18"/>
                <w:szCs w:val="18"/>
              </w:rPr>
            </w:pPr>
          </w:p>
        </w:tc>
      </w:tr>
      <w:tr w:rsidR="007D6F46" w:rsidRPr="00EB64E9" w14:paraId="79FE3BA9" w14:textId="77777777" w:rsidTr="004E1C58">
        <w:trPr>
          <w:trHeight w:val="20"/>
        </w:trPr>
        <w:tc>
          <w:tcPr>
            <w:tcW w:w="411" w:type="pct"/>
            <w:tcBorders>
              <w:top w:val="single" w:sz="12" w:space="0" w:color="auto"/>
            </w:tcBorders>
            <w:shd w:val="clear" w:color="auto" w:fill="auto"/>
            <w:noWrap/>
          </w:tcPr>
          <w:p w14:paraId="30C1BD38" w14:textId="77777777" w:rsidR="007D6F46" w:rsidRPr="00EB64E9" w:rsidRDefault="007D6F46" w:rsidP="004E1C58">
            <w:pPr>
              <w:overflowPunct w:val="0"/>
              <w:adjustRightInd w:val="0"/>
              <w:jc w:val="right"/>
              <w:textAlignment w:val="baseline"/>
              <w:rPr>
                <w:rFonts w:ascii="Arial" w:hAnsi="Arial" w:cs="Arial"/>
                <w:color w:val="000000"/>
                <w:sz w:val="16"/>
                <w:szCs w:val="16"/>
                <w:lang w:val="en-US"/>
              </w:rPr>
            </w:pPr>
          </w:p>
        </w:tc>
        <w:tc>
          <w:tcPr>
            <w:tcW w:w="421" w:type="pct"/>
            <w:tcBorders>
              <w:top w:val="single" w:sz="12" w:space="0" w:color="auto"/>
            </w:tcBorders>
            <w:shd w:val="clear" w:color="auto" w:fill="auto"/>
            <w:noWrap/>
          </w:tcPr>
          <w:p w14:paraId="1384DDAB" w14:textId="77777777" w:rsidR="007D6F46" w:rsidRPr="00EB64E9" w:rsidRDefault="007D6F46" w:rsidP="004E1C58">
            <w:pPr>
              <w:overflowPunct w:val="0"/>
              <w:adjustRightInd w:val="0"/>
              <w:jc w:val="right"/>
              <w:textAlignment w:val="baseline"/>
              <w:rPr>
                <w:rFonts w:ascii="Arial" w:hAnsi="Arial" w:cs="Arial"/>
                <w:color w:val="000000"/>
                <w:sz w:val="16"/>
                <w:szCs w:val="16"/>
              </w:rPr>
            </w:pPr>
          </w:p>
        </w:tc>
        <w:tc>
          <w:tcPr>
            <w:tcW w:w="4168" w:type="pct"/>
            <w:tcBorders>
              <w:top w:val="single" w:sz="12" w:space="0" w:color="auto"/>
            </w:tcBorders>
            <w:shd w:val="clear" w:color="auto" w:fill="auto"/>
            <w:noWrap/>
            <w:hideMark/>
          </w:tcPr>
          <w:p w14:paraId="6B38B82B" w14:textId="77777777" w:rsidR="007D6F46" w:rsidRPr="00EB64E9" w:rsidRDefault="007D6F46" w:rsidP="004E1C58">
            <w:pPr>
              <w:overflowPunct w:val="0"/>
              <w:adjustRightInd w:val="0"/>
              <w:textAlignment w:val="baseline"/>
              <w:rPr>
                <w:rFonts w:ascii="Arial" w:hAnsi="Arial" w:cs="Arial"/>
                <w:color w:val="000000"/>
                <w:sz w:val="16"/>
                <w:szCs w:val="16"/>
              </w:rPr>
            </w:pPr>
            <w:r w:rsidRPr="00EB64E9">
              <w:rPr>
                <w:rFonts w:ascii="Arial" w:hAnsi="Arial" w:cs="Arial"/>
                <w:color w:val="000000"/>
                <w:sz w:val="16"/>
                <w:szCs w:val="16"/>
              </w:rPr>
              <w:t xml:space="preserve"> 50A   52A   53A   55A   59A</w:t>
            </w:r>
          </w:p>
        </w:tc>
      </w:tr>
      <w:tr w:rsidR="007D6F46" w:rsidRPr="00EB64E9" w14:paraId="04A28285" w14:textId="77777777" w:rsidTr="004E1C58">
        <w:trPr>
          <w:trHeight w:val="20"/>
        </w:trPr>
        <w:tc>
          <w:tcPr>
            <w:tcW w:w="411" w:type="pct"/>
            <w:shd w:val="clear" w:color="auto" w:fill="auto"/>
            <w:noWrap/>
          </w:tcPr>
          <w:p w14:paraId="2943ADEB" w14:textId="77777777" w:rsidR="007D6F46" w:rsidRPr="00EB64E9" w:rsidRDefault="007D6F46" w:rsidP="004E1C58">
            <w:pPr>
              <w:overflowPunct w:val="0"/>
              <w:adjustRightInd w:val="0"/>
              <w:jc w:val="right"/>
              <w:textAlignment w:val="baseline"/>
              <w:rPr>
                <w:rFonts w:ascii="Arial" w:hAnsi="Arial" w:cs="Arial"/>
                <w:color w:val="000000"/>
                <w:sz w:val="16"/>
                <w:szCs w:val="16"/>
              </w:rPr>
            </w:pPr>
          </w:p>
        </w:tc>
        <w:tc>
          <w:tcPr>
            <w:tcW w:w="421" w:type="pct"/>
            <w:shd w:val="clear" w:color="auto" w:fill="auto"/>
            <w:noWrap/>
          </w:tcPr>
          <w:p w14:paraId="2473DD06" w14:textId="77777777" w:rsidR="007D6F46" w:rsidRPr="00EB64E9" w:rsidRDefault="007D6F46" w:rsidP="004E1C58">
            <w:pPr>
              <w:overflowPunct w:val="0"/>
              <w:adjustRightInd w:val="0"/>
              <w:jc w:val="right"/>
              <w:textAlignment w:val="baseline"/>
              <w:rPr>
                <w:rFonts w:ascii="Arial" w:hAnsi="Arial" w:cs="Arial"/>
                <w:color w:val="000000"/>
                <w:sz w:val="16"/>
                <w:szCs w:val="16"/>
              </w:rPr>
            </w:pPr>
          </w:p>
        </w:tc>
        <w:tc>
          <w:tcPr>
            <w:tcW w:w="4168" w:type="pct"/>
            <w:shd w:val="clear" w:color="auto" w:fill="auto"/>
            <w:noWrap/>
            <w:hideMark/>
          </w:tcPr>
          <w:p w14:paraId="0BF3020E" w14:textId="77777777" w:rsidR="007D6F46" w:rsidRPr="00EB64E9" w:rsidRDefault="007D6F46" w:rsidP="004E1C58">
            <w:pPr>
              <w:overflowPunct w:val="0"/>
              <w:adjustRightInd w:val="0"/>
              <w:textAlignment w:val="baseline"/>
              <w:rPr>
                <w:rFonts w:ascii="Arial" w:hAnsi="Arial" w:cs="Arial"/>
                <w:b/>
                <w:color w:val="000000"/>
                <w:sz w:val="16"/>
                <w:szCs w:val="16"/>
              </w:rPr>
            </w:pPr>
            <w:r w:rsidRPr="00EB64E9">
              <w:rPr>
                <w:rFonts w:ascii="Arial" w:hAnsi="Arial" w:cs="Arial"/>
                <w:b/>
                <w:color w:val="000000"/>
                <w:sz w:val="16"/>
                <w:szCs w:val="16"/>
              </w:rPr>
              <w:t>TOTAL TP        5 UA       6.10 HA</w:t>
            </w:r>
          </w:p>
        </w:tc>
      </w:tr>
      <w:tr w:rsidR="007D6F46" w:rsidRPr="00EB64E9" w14:paraId="013AAC57" w14:textId="77777777" w:rsidTr="004E1C58">
        <w:trPr>
          <w:trHeight w:val="20"/>
        </w:trPr>
        <w:tc>
          <w:tcPr>
            <w:tcW w:w="411" w:type="pct"/>
            <w:shd w:val="clear" w:color="auto" w:fill="auto"/>
            <w:noWrap/>
          </w:tcPr>
          <w:p w14:paraId="6975DAF7" w14:textId="77777777" w:rsidR="007D6F46" w:rsidRPr="00EB64E9" w:rsidRDefault="007D6F46" w:rsidP="004E1C58">
            <w:pPr>
              <w:overflowPunct w:val="0"/>
              <w:adjustRightInd w:val="0"/>
              <w:jc w:val="right"/>
              <w:textAlignment w:val="baseline"/>
              <w:rPr>
                <w:rFonts w:ascii="Arial" w:hAnsi="Arial" w:cs="Arial"/>
                <w:color w:val="000000"/>
                <w:sz w:val="16"/>
                <w:szCs w:val="16"/>
              </w:rPr>
            </w:pPr>
          </w:p>
        </w:tc>
        <w:tc>
          <w:tcPr>
            <w:tcW w:w="421" w:type="pct"/>
            <w:shd w:val="clear" w:color="auto" w:fill="auto"/>
            <w:noWrap/>
          </w:tcPr>
          <w:p w14:paraId="695E2DD7" w14:textId="77777777" w:rsidR="007D6F46" w:rsidRPr="00EB64E9" w:rsidRDefault="007D6F46" w:rsidP="004E1C58">
            <w:pPr>
              <w:overflowPunct w:val="0"/>
              <w:adjustRightInd w:val="0"/>
              <w:jc w:val="right"/>
              <w:textAlignment w:val="baseline"/>
              <w:rPr>
                <w:rFonts w:ascii="Arial" w:hAnsi="Arial" w:cs="Arial"/>
                <w:color w:val="000000"/>
                <w:sz w:val="16"/>
                <w:szCs w:val="16"/>
              </w:rPr>
            </w:pPr>
          </w:p>
        </w:tc>
        <w:tc>
          <w:tcPr>
            <w:tcW w:w="4168" w:type="pct"/>
            <w:shd w:val="clear" w:color="auto" w:fill="auto"/>
            <w:noWrap/>
            <w:hideMark/>
          </w:tcPr>
          <w:p w14:paraId="5D117176" w14:textId="77777777" w:rsidR="007D6F46" w:rsidRPr="00EB64E9" w:rsidRDefault="007D6F46" w:rsidP="004E1C58">
            <w:pPr>
              <w:overflowPunct w:val="0"/>
              <w:adjustRightInd w:val="0"/>
              <w:textAlignment w:val="baseline"/>
              <w:rPr>
                <w:rFonts w:ascii="Arial" w:hAnsi="Arial" w:cs="Arial"/>
                <w:b/>
                <w:color w:val="000000"/>
                <w:sz w:val="16"/>
                <w:szCs w:val="16"/>
              </w:rPr>
            </w:pPr>
            <w:r w:rsidRPr="00EB64E9">
              <w:rPr>
                <w:rFonts w:ascii="Arial" w:hAnsi="Arial" w:cs="Arial"/>
                <w:b/>
                <w:color w:val="000000"/>
                <w:sz w:val="16"/>
                <w:szCs w:val="16"/>
              </w:rPr>
              <w:t>TOTAL TS        5 UA       6.10 HA</w:t>
            </w:r>
          </w:p>
        </w:tc>
      </w:tr>
      <w:tr w:rsidR="007D6F46" w:rsidRPr="00EB64E9" w14:paraId="0FFA381F" w14:textId="77777777" w:rsidTr="004E1C58">
        <w:trPr>
          <w:trHeight w:val="20"/>
        </w:trPr>
        <w:tc>
          <w:tcPr>
            <w:tcW w:w="411" w:type="pct"/>
            <w:shd w:val="clear" w:color="auto" w:fill="auto"/>
            <w:noWrap/>
            <w:hideMark/>
          </w:tcPr>
          <w:p w14:paraId="42F22B5F" w14:textId="77777777" w:rsidR="007D6F46" w:rsidRPr="00EB64E9" w:rsidRDefault="007D6F46" w:rsidP="004E1C58">
            <w:pPr>
              <w:overflowPunct w:val="0"/>
              <w:adjustRightInd w:val="0"/>
              <w:jc w:val="center"/>
              <w:textAlignment w:val="baseline"/>
              <w:rPr>
                <w:rFonts w:ascii="Arial" w:hAnsi="Arial" w:cs="Arial"/>
                <w:color w:val="000000"/>
                <w:sz w:val="16"/>
                <w:szCs w:val="16"/>
              </w:rPr>
            </w:pPr>
            <w:r w:rsidRPr="00EB64E9">
              <w:rPr>
                <w:rFonts w:ascii="Arial" w:hAnsi="Arial" w:cs="Arial"/>
                <w:color w:val="000000"/>
                <w:sz w:val="16"/>
                <w:szCs w:val="16"/>
              </w:rPr>
              <w:t>2322</w:t>
            </w:r>
          </w:p>
        </w:tc>
        <w:tc>
          <w:tcPr>
            <w:tcW w:w="421" w:type="pct"/>
            <w:shd w:val="clear" w:color="auto" w:fill="auto"/>
            <w:noWrap/>
            <w:hideMark/>
          </w:tcPr>
          <w:p w14:paraId="5F76A3F8" w14:textId="77777777" w:rsidR="007D6F46" w:rsidRPr="00EB64E9" w:rsidRDefault="007D6F46" w:rsidP="004E1C58">
            <w:pPr>
              <w:overflowPunct w:val="0"/>
              <w:adjustRightInd w:val="0"/>
              <w:jc w:val="center"/>
              <w:textAlignment w:val="baseline"/>
              <w:rPr>
                <w:rFonts w:ascii="Arial" w:hAnsi="Arial" w:cs="Arial"/>
                <w:color w:val="000000"/>
                <w:sz w:val="16"/>
                <w:szCs w:val="16"/>
              </w:rPr>
            </w:pPr>
            <w:r w:rsidRPr="00EB64E9">
              <w:rPr>
                <w:rFonts w:ascii="Arial" w:hAnsi="Arial" w:cs="Arial"/>
                <w:color w:val="000000"/>
                <w:sz w:val="16"/>
                <w:szCs w:val="16"/>
              </w:rPr>
              <w:t>1141</w:t>
            </w:r>
          </w:p>
        </w:tc>
        <w:tc>
          <w:tcPr>
            <w:tcW w:w="4168" w:type="pct"/>
            <w:shd w:val="clear" w:color="auto" w:fill="auto"/>
            <w:noWrap/>
            <w:hideMark/>
          </w:tcPr>
          <w:p w14:paraId="657D38D5" w14:textId="77777777" w:rsidR="007D6F46" w:rsidRPr="00EB64E9" w:rsidRDefault="007D6F46" w:rsidP="004E1C58">
            <w:pPr>
              <w:overflowPunct w:val="0"/>
              <w:adjustRightInd w:val="0"/>
              <w:textAlignment w:val="baseline"/>
              <w:rPr>
                <w:rFonts w:ascii="Arial" w:hAnsi="Arial" w:cs="Arial"/>
                <w:color w:val="000000"/>
                <w:sz w:val="16"/>
                <w:szCs w:val="16"/>
              </w:rPr>
            </w:pPr>
            <w:r w:rsidRPr="00EB64E9">
              <w:rPr>
                <w:rFonts w:ascii="Arial" w:hAnsi="Arial" w:cs="Arial"/>
                <w:color w:val="000000"/>
                <w:sz w:val="16"/>
                <w:szCs w:val="16"/>
              </w:rPr>
              <w:t xml:space="preserve"> 40 A  40 B  40 C  40 D  40 E  40 F  40 H  41 A  41 B  41 K  42 E  53 B  53 C  53 D  53 E</w:t>
            </w:r>
          </w:p>
        </w:tc>
      </w:tr>
      <w:tr w:rsidR="007D6F46" w:rsidRPr="00EB64E9" w14:paraId="1BD5B6E3" w14:textId="77777777" w:rsidTr="004E1C58">
        <w:trPr>
          <w:trHeight w:val="20"/>
        </w:trPr>
        <w:tc>
          <w:tcPr>
            <w:tcW w:w="411" w:type="pct"/>
            <w:shd w:val="clear" w:color="auto" w:fill="auto"/>
            <w:noWrap/>
          </w:tcPr>
          <w:p w14:paraId="0D47B097" w14:textId="77777777" w:rsidR="007D6F46" w:rsidRPr="00EB64E9" w:rsidRDefault="007D6F46" w:rsidP="004E1C58">
            <w:pPr>
              <w:overflowPunct w:val="0"/>
              <w:adjustRightInd w:val="0"/>
              <w:jc w:val="center"/>
              <w:textAlignment w:val="baseline"/>
              <w:rPr>
                <w:rFonts w:ascii="Arial" w:hAnsi="Arial" w:cs="Arial"/>
                <w:color w:val="000000"/>
                <w:sz w:val="16"/>
                <w:szCs w:val="16"/>
              </w:rPr>
            </w:pPr>
          </w:p>
        </w:tc>
        <w:tc>
          <w:tcPr>
            <w:tcW w:w="421" w:type="pct"/>
            <w:shd w:val="clear" w:color="auto" w:fill="auto"/>
            <w:noWrap/>
          </w:tcPr>
          <w:p w14:paraId="124E5498" w14:textId="77777777" w:rsidR="007D6F46" w:rsidRPr="00EB64E9" w:rsidRDefault="007D6F46" w:rsidP="004E1C58">
            <w:pPr>
              <w:overflowPunct w:val="0"/>
              <w:adjustRightInd w:val="0"/>
              <w:jc w:val="center"/>
              <w:textAlignment w:val="baseline"/>
              <w:rPr>
                <w:rFonts w:ascii="Arial" w:hAnsi="Arial" w:cs="Arial"/>
                <w:color w:val="000000"/>
                <w:sz w:val="16"/>
                <w:szCs w:val="16"/>
              </w:rPr>
            </w:pPr>
          </w:p>
        </w:tc>
        <w:tc>
          <w:tcPr>
            <w:tcW w:w="4168" w:type="pct"/>
            <w:shd w:val="clear" w:color="auto" w:fill="auto"/>
            <w:noWrap/>
            <w:hideMark/>
          </w:tcPr>
          <w:p w14:paraId="6210067C" w14:textId="77777777" w:rsidR="007D6F46" w:rsidRPr="00EB64E9" w:rsidRDefault="007D6F46" w:rsidP="004E1C58">
            <w:pPr>
              <w:overflowPunct w:val="0"/>
              <w:adjustRightInd w:val="0"/>
              <w:textAlignment w:val="baseline"/>
              <w:rPr>
                <w:rFonts w:ascii="Arial" w:hAnsi="Arial" w:cs="Arial"/>
                <w:color w:val="000000"/>
                <w:sz w:val="16"/>
                <w:szCs w:val="16"/>
              </w:rPr>
            </w:pPr>
            <w:r w:rsidRPr="00EB64E9">
              <w:rPr>
                <w:rFonts w:ascii="Arial" w:hAnsi="Arial" w:cs="Arial"/>
                <w:color w:val="000000"/>
                <w:sz w:val="16"/>
                <w:szCs w:val="16"/>
              </w:rPr>
              <w:t xml:space="preserve"> 56 A  56 B</w:t>
            </w:r>
          </w:p>
        </w:tc>
      </w:tr>
      <w:tr w:rsidR="007D6F46" w:rsidRPr="00EB64E9" w14:paraId="1DBCA611" w14:textId="77777777" w:rsidTr="004E1C58">
        <w:trPr>
          <w:trHeight w:val="20"/>
        </w:trPr>
        <w:tc>
          <w:tcPr>
            <w:tcW w:w="411" w:type="pct"/>
            <w:shd w:val="clear" w:color="auto" w:fill="auto"/>
            <w:noWrap/>
          </w:tcPr>
          <w:p w14:paraId="70D5F542" w14:textId="77777777" w:rsidR="007D6F46" w:rsidRPr="00EB64E9" w:rsidRDefault="007D6F46" w:rsidP="004E1C58">
            <w:pPr>
              <w:overflowPunct w:val="0"/>
              <w:adjustRightInd w:val="0"/>
              <w:jc w:val="center"/>
              <w:textAlignment w:val="baseline"/>
              <w:rPr>
                <w:rFonts w:ascii="Arial" w:hAnsi="Arial" w:cs="Arial"/>
                <w:color w:val="000000"/>
                <w:sz w:val="16"/>
                <w:szCs w:val="16"/>
              </w:rPr>
            </w:pPr>
          </w:p>
        </w:tc>
        <w:tc>
          <w:tcPr>
            <w:tcW w:w="421" w:type="pct"/>
            <w:shd w:val="clear" w:color="auto" w:fill="auto"/>
            <w:noWrap/>
          </w:tcPr>
          <w:p w14:paraId="5B2EDA2A" w14:textId="77777777" w:rsidR="007D6F46" w:rsidRPr="00EB64E9" w:rsidRDefault="007D6F46" w:rsidP="004E1C58">
            <w:pPr>
              <w:overflowPunct w:val="0"/>
              <w:adjustRightInd w:val="0"/>
              <w:jc w:val="center"/>
              <w:textAlignment w:val="baseline"/>
              <w:rPr>
                <w:rFonts w:ascii="Arial" w:hAnsi="Arial" w:cs="Arial"/>
                <w:color w:val="000000"/>
                <w:sz w:val="16"/>
                <w:szCs w:val="16"/>
              </w:rPr>
            </w:pPr>
          </w:p>
        </w:tc>
        <w:tc>
          <w:tcPr>
            <w:tcW w:w="4168" w:type="pct"/>
            <w:shd w:val="clear" w:color="auto" w:fill="auto"/>
            <w:noWrap/>
            <w:hideMark/>
          </w:tcPr>
          <w:p w14:paraId="2F745A65" w14:textId="77777777" w:rsidR="007D6F46" w:rsidRPr="00EB64E9" w:rsidRDefault="007D6F46" w:rsidP="004E1C58">
            <w:pPr>
              <w:overflowPunct w:val="0"/>
              <w:adjustRightInd w:val="0"/>
              <w:textAlignment w:val="baseline"/>
              <w:rPr>
                <w:rFonts w:ascii="Arial" w:hAnsi="Arial" w:cs="Arial"/>
                <w:b/>
                <w:color w:val="000000"/>
                <w:sz w:val="16"/>
                <w:szCs w:val="16"/>
              </w:rPr>
            </w:pPr>
            <w:r w:rsidRPr="00EB64E9">
              <w:rPr>
                <w:rFonts w:ascii="Arial" w:hAnsi="Arial" w:cs="Arial"/>
                <w:b/>
                <w:color w:val="000000"/>
                <w:sz w:val="16"/>
                <w:szCs w:val="16"/>
              </w:rPr>
              <w:t>TOTAL TP       17 UA      72.14 HA</w:t>
            </w:r>
          </w:p>
        </w:tc>
      </w:tr>
      <w:tr w:rsidR="007D6F46" w:rsidRPr="00EB64E9" w14:paraId="39987309" w14:textId="77777777" w:rsidTr="004E1C58">
        <w:trPr>
          <w:trHeight w:val="20"/>
        </w:trPr>
        <w:tc>
          <w:tcPr>
            <w:tcW w:w="411" w:type="pct"/>
            <w:shd w:val="clear" w:color="auto" w:fill="auto"/>
            <w:noWrap/>
          </w:tcPr>
          <w:p w14:paraId="693B97B1" w14:textId="77777777" w:rsidR="007D6F46" w:rsidRPr="00EB64E9" w:rsidRDefault="007D6F46" w:rsidP="004E1C58">
            <w:pPr>
              <w:overflowPunct w:val="0"/>
              <w:adjustRightInd w:val="0"/>
              <w:jc w:val="center"/>
              <w:textAlignment w:val="baseline"/>
              <w:rPr>
                <w:rFonts w:ascii="Arial" w:hAnsi="Arial" w:cs="Arial"/>
                <w:color w:val="000000"/>
                <w:sz w:val="16"/>
                <w:szCs w:val="16"/>
              </w:rPr>
            </w:pPr>
          </w:p>
        </w:tc>
        <w:tc>
          <w:tcPr>
            <w:tcW w:w="421" w:type="pct"/>
            <w:shd w:val="clear" w:color="auto" w:fill="auto"/>
            <w:noWrap/>
          </w:tcPr>
          <w:p w14:paraId="2E374003" w14:textId="77777777" w:rsidR="007D6F46" w:rsidRPr="00EB64E9" w:rsidRDefault="007D6F46" w:rsidP="004E1C58">
            <w:pPr>
              <w:overflowPunct w:val="0"/>
              <w:adjustRightInd w:val="0"/>
              <w:jc w:val="center"/>
              <w:textAlignment w:val="baseline"/>
              <w:rPr>
                <w:rFonts w:ascii="Arial" w:hAnsi="Arial" w:cs="Arial"/>
                <w:color w:val="000000"/>
                <w:sz w:val="16"/>
                <w:szCs w:val="16"/>
              </w:rPr>
            </w:pPr>
          </w:p>
        </w:tc>
        <w:tc>
          <w:tcPr>
            <w:tcW w:w="4168" w:type="pct"/>
            <w:shd w:val="clear" w:color="auto" w:fill="auto"/>
            <w:noWrap/>
            <w:hideMark/>
          </w:tcPr>
          <w:p w14:paraId="189F7D59" w14:textId="77777777" w:rsidR="007D6F46" w:rsidRPr="00EB64E9" w:rsidRDefault="007D6F46" w:rsidP="004E1C58">
            <w:pPr>
              <w:overflowPunct w:val="0"/>
              <w:adjustRightInd w:val="0"/>
              <w:textAlignment w:val="baseline"/>
              <w:rPr>
                <w:rFonts w:ascii="Arial" w:hAnsi="Arial" w:cs="Arial"/>
                <w:b/>
                <w:color w:val="000000"/>
                <w:sz w:val="16"/>
                <w:szCs w:val="16"/>
              </w:rPr>
            </w:pPr>
            <w:r w:rsidRPr="00EB64E9">
              <w:rPr>
                <w:rFonts w:ascii="Arial" w:hAnsi="Arial" w:cs="Arial"/>
                <w:b/>
                <w:color w:val="000000"/>
                <w:sz w:val="16"/>
                <w:szCs w:val="16"/>
              </w:rPr>
              <w:t>TOTAL TS       17 UA      72.14 HA</w:t>
            </w:r>
          </w:p>
        </w:tc>
      </w:tr>
      <w:tr w:rsidR="007D6F46" w:rsidRPr="00EB64E9" w14:paraId="393DD8CD" w14:textId="77777777" w:rsidTr="004E1C58">
        <w:trPr>
          <w:trHeight w:val="20"/>
        </w:trPr>
        <w:tc>
          <w:tcPr>
            <w:tcW w:w="411" w:type="pct"/>
            <w:shd w:val="clear" w:color="auto" w:fill="auto"/>
            <w:noWrap/>
            <w:hideMark/>
          </w:tcPr>
          <w:p w14:paraId="2881E07C" w14:textId="77777777" w:rsidR="007D6F46" w:rsidRPr="00EB64E9" w:rsidRDefault="007D6F46" w:rsidP="004E1C58">
            <w:pPr>
              <w:overflowPunct w:val="0"/>
              <w:adjustRightInd w:val="0"/>
              <w:jc w:val="center"/>
              <w:textAlignment w:val="baseline"/>
              <w:rPr>
                <w:rFonts w:ascii="Arial" w:hAnsi="Arial" w:cs="Arial"/>
                <w:color w:val="000000"/>
                <w:sz w:val="16"/>
                <w:szCs w:val="16"/>
              </w:rPr>
            </w:pPr>
            <w:r w:rsidRPr="00EB64E9">
              <w:rPr>
                <w:rFonts w:ascii="Arial" w:hAnsi="Arial" w:cs="Arial"/>
                <w:color w:val="000000"/>
                <w:sz w:val="16"/>
                <w:szCs w:val="16"/>
              </w:rPr>
              <w:t>3332</w:t>
            </w:r>
          </w:p>
        </w:tc>
        <w:tc>
          <w:tcPr>
            <w:tcW w:w="421" w:type="pct"/>
            <w:shd w:val="clear" w:color="auto" w:fill="auto"/>
            <w:noWrap/>
            <w:hideMark/>
          </w:tcPr>
          <w:p w14:paraId="198DC213" w14:textId="77777777" w:rsidR="007D6F46" w:rsidRPr="00EB64E9" w:rsidRDefault="007D6F46" w:rsidP="004E1C58">
            <w:pPr>
              <w:overflowPunct w:val="0"/>
              <w:adjustRightInd w:val="0"/>
              <w:jc w:val="center"/>
              <w:textAlignment w:val="baseline"/>
              <w:rPr>
                <w:rFonts w:ascii="Arial" w:hAnsi="Arial" w:cs="Arial"/>
                <w:color w:val="000000"/>
                <w:sz w:val="16"/>
                <w:szCs w:val="16"/>
              </w:rPr>
            </w:pPr>
            <w:r w:rsidRPr="00EB64E9">
              <w:rPr>
                <w:rFonts w:ascii="Arial" w:hAnsi="Arial" w:cs="Arial"/>
                <w:color w:val="000000"/>
                <w:sz w:val="16"/>
                <w:szCs w:val="16"/>
              </w:rPr>
              <w:t>1114</w:t>
            </w:r>
          </w:p>
        </w:tc>
        <w:tc>
          <w:tcPr>
            <w:tcW w:w="4168" w:type="pct"/>
            <w:shd w:val="clear" w:color="auto" w:fill="auto"/>
            <w:noWrap/>
            <w:hideMark/>
          </w:tcPr>
          <w:p w14:paraId="6E5B2240" w14:textId="77777777" w:rsidR="007D6F46" w:rsidRPr="00EB64E9" w:rsidRDefault="007D6F46" w:rsidP="004E1C58">
            <w:pPr>
              <w:overflowPunct w:val="0"/>
              <w:adjustRightInd w:val="0"/>
              <w:textAlignment w:val="baseline"/>
              <w:rPr>
                <w:rFonts w:ascii="Arial" w:hAnsi="Arial" w:cs="Arial"/>
                <w:color w:val="000000"/>
                <w:sz w:val="16"/>
                <w:szCs w:val="16"/>
              </w:rPr>
            </w:pPr>
            <w:r w:rsidRPr="00EB64E9">
              <w:rPr>
                <w:rFonts w:ascii="Arial" w:hAnsi="Arial" w:cs="Arial"/>
                <w:color w:val="000000"/>
                <w:sz w:val="16"/>
                <w:szCs w:val="16"/>
              </w:rPr>
              <w:t xml:space="preserve"> 55 A  55 B</w:t>
            </w:r>
          </w:p>
        </w:tc>
      </w:tr>
      <w:tr w:rsidR="007D6F46" w:rsidRPr="00EB64E9" w14:paraId="126FF269" w14:textId="77777777" w:rsidTr="004E1C58">
        <w:trPr>
          <w:trHeight w:val="20"/>
        </w:trPr>
        <w:tc>
          <w:tcPr>
            <w:tcW w:w="411" w:type="pct"/>
            <w:shd w:val="clear" w:color="auto" w:fill="auto"/>
            <w:noWrap/>
          </w:tcPr>
          <w:p w14:paraId="14B30B83" w14:textId="77777777" w:rsidR="007D6F46" w:rsidRPr="00EB64E9" w:rsidRDefault="007D6F46" w:rsidP="004E1C58">
            <w:pPr>
              <w:overflowPunct w:val="0"/>
              <w:adjustRightInd w:val="0"/>
              <w:jc w:val="center"/>
              <w:textAlignment w:val="baseline"/>
              <w:rPr>
                <w:rFonts w:ascii="Arial" w:hAnsi="Arial" w:cs="Arial"/>
                <w:color w:val="000000"/>
                <w:sz w:val="16"/>
                <w:szCs w:val="16"/>
              </w:rPr>
            </w:pPr>
          </w:p>
        </w:tc>
        <w:tc>
          <w:tcPr>
            <w:tcW w:w="421" w:type="pct"/>
            <w:shd w:val="clear" w:color="auto" w:fill="auto"/>
            <w:noWrap/>
          </w:tcPr>
          <w:p w14:paraId="33CD6EAB" w14:textId="77777777" w:rsidR="007D6F46" w:rsidRPr="00EB64E9" w:rsidRDefault="007D6F46" w:rsidP="004E1C58">
            <w:pPr>
              <w:overflowPunct w:val="0"/>
              <w:adjustRightInd w:val="0"/>
              <w:jc w:val="center"/>
              <w:textAlignment w:val="baseline"/>
              <w:rPr>
                <w:rFonts w:ascii="Arial" w:hAnsi="Arial" w:cs="Arial"/>
                <w:color w:val="000000"/>
                <w:sz w:val="16"/>
                <w:szCs w:val="16"/>
              </w:rPr>
            </w:pPr>
          </w:p>
        </w:tc>
        <w:tc>
          <w:tcPr>
            <w:tcW w:w="4168" w:type="pct"/>
            <w:shd w:val="clear" w:color="auto" w:fill="auto"/>
            <w:noWrap/>
            <w:hideMark/>
          </w:tcPr>
          <w:p w14:paraId="6B1B53EF" w14:textId="77777777" w:rsidR="007D6F46" w:rsidRPr="00EB64E9" w:rsidRDefault="007D6F46" w:rsidP="004E1C58">
            <w:pPr>
              <w:overflowPunct w:val="0"/>
              <w:adjustRightInd w:val="0"/>
              <w:textAlignment w:val="baseline"/>
              <w:rPr>
                <w:rFonts w:ascii="Arial" w:hAnsi="Arial" w:cs="Arial"/>
                <w:b/>
                <w:color w:val="000000"/>
                <w:sz w:val="16"/>
                <w:szCs w:val="16"/>
              </w:rPr>
            </w:pPr>
            <w:r w:rsidRPr="00EB64E9">
              <w:rPr>
                <w:rFonts w:ascii="Arial" w:hAnsi="Arial" w:cs="Arial"/>
                <w:b/>
                <w:color w:val="000000"/>
                <w:sz w:val="16"/>
                <w:szCs w:val="16"/>
              </w:rPr>
              <w:t>TOTAL TP        2 UA      18.15 HA</w:t>
            </w:r>
          </w:p>
        </w:tc>
      </w:tr>
      <w:tr w:rsidR="007D6F46" w:rsidRPr="00EB64E9" w14:paraId="75CF447A" w14:textId="77777777" w:rsidTr="004E1C58">
        <w:trPr>
          <w:trHeight w:val="20"/>
        </w:trPr>
        <w:tc>
          <w:tcPr>
            <w:tcW w:w="411" w:type="pct"/>
            <w:shd w:val="clear" w:color="auto" w:fill="auto"/>
            <w:noWrap/>
          </w:tcPr>
          <w:p w14:paraId="6BB35FE9" w14:textId="77777777" w:rsidR="007D6F46" w:rsidRPr="00EB64E9" w:rsidRDefault="007D6F46" w:rsidP="004E1C58">
            <w:pPr>
              <w:overflowPunct w:val="0"/>
              <w:adjustRightInd w:val="0"/>
              <w:jc w:val="center"/>
              <w:textAlignment w:val="baseline"/>
              <w:rPr>
                <w:rFonts w:ascii="Arial" w:hAnsi="Arial" w:cs="Arial"/>
                <w:color w:val="000000"/>
                <w:sz w:val="16"/>
                <w:szCs w:val="16"/>
              </w:rPr>
            </w:pPr>
          </w:p>
        </w:tc>
        <w:tc>
          <w:tcPr>
            <w:tcW w:w="421" w:type="pct"/>
            <w:shd w:val="clear" w:color="auto" w:fill="auto"/>
            <w:noWrap/>
            <w:hideMark/>
          </w:tcPr>
          <w:p w14:paraId="5B736F92" w14:textId="77777777" w:rsidR="007D6F46" w:rsidRPr="00EB64E9" w:rsidRDefault="007D6F46" w:rsidP="004E1C58">
            <w:pPr>
              <w:overflowPunct w:val="0"/>
              <w:adjustRightInd w:val="0"/>
              <w:jc w:val="center"/>
              <w:textAlignment w:val="baseline"/>
              <w:rPr>
                <w:rFonts w:ascii="Arial" w:hAnsi="Arial" w:cs="Arial"/>
                <w:color w:val="000000"/>
                <w:sz w:val="16"/>
                <w:szCs w:val="16"/>
              </w:rPr>
            </w:pPr>
            <w:r w:rsidRPr="00EB64E9">
              <w:rPr>
                <w:rFonts w:ascii="Arial" w:hAnsi="Arial" w:cs="Arial"/>
                <w:color w:val="000000"/>
                <w:sz w:val="16"/>
                <w:szCs w:val="16"/>
              </w:rPr>
              <w:t>1321</w:t>
            </w:r>
          </w:p>
        </w:tc>
        <w:tc>
          <w:tcPr>
            <w:tcW w:w="4168" w:type="pct"/>
            <w:shd w:val="clear" w:color="auto" w:fill="auto"/>
            <w:noWrap/>
            <w:hideMark/>
          </w:tcPr>
          <w:p w14:paraId="768C0CAD" w14:textId="77777777" w:rsidR="007D6F46" w:rsidRPr="00EB64E9" w:rsidRDefault="007D6F46" w:rsidP="004E1C58">
            <w:pPr>
              <w:overflowPunct w:val="0"/>
              <w:adjustRightInd w:val="0"/>
              <w:textAlignment w:val="baseline"/>
              <w:rPr>
                <w:rFonts w:ascii="Arial" w:hAnsi="Arial" w:cs="Arial"/>
                <w:color w:val="000000"/>
                <w:sz w:val="16"/>
                <w:szCs w:val="16"/>
              </w:rPr>
            </w:pPr>
            <w:r w:rsidRPr="00EB64E9">
              <w:rPr>
                <w:rFonts w:ascii="Arial" w:hAnsi="Arial" w:cs="Arial"/>
                <w:color w:val="000000"/>
                <w:sz w:val="16"/>
                <w:szCs w:val="16"/>
              </w:rPr>
              <w:t xml:space="preserve"> 42 A  50 A  51 A  51 B  52 A  52 B  53 A  57 B  58 A  59 A  59 B  59 C</w:t>
            </w:r>
          </w:p>
        </w:tc>
      </w:tr>
      <w:tr w:rsidR="007D6F46" w:rsidRPr="00EB64E9" w14:paraId="759EE618" w14:textId="77777777" w:rsidTr="004E1C58">
        <w:trPr>
          <w:trHeight w:val="20"/>
        </w:trPr>
        <w:tc>
          <w:tcPr>
            <w:tcW w:w="411" w:type="pct"/>
            <w:shd w:val="clear" w:color="auto" w:fill="auto"/>
            <w:noWrap/>
          </w:tcPr>
          <w:p w14:paraId="2B82F16F" w14:textId="77777777" w:rsidR="007D6F46" w:rsidRPr="00EB64E9" w:rsidRDefault="007D6F46" w:rsidP="004E1C58">
            <w:pPr>
              <w:overflowPunct w:val="0"/>
              <w:adjustRightInd w:val="0"/>
              <w:jc w:val="center"/>
              <w:textAlignment w:val="baseline"/>
              <w:rPr>
                <w:rFonts w:ascii="Arial" w:hAnsi="Arial" w:cs="Arial"/>
                <w:color w:val="000000"/>
                <w:sz w:val="16"/>
                <w:szCs w:val="16"/>
              </w:rPr>
            </w:pPr>
          </w:p>
        </w:tc>
        <w:tc>
          <w:tcPr>
            <w:tcW w:w="421" w:type="pct"/>
            <w:shd w:val="clear" w:color="auto" w:fill="auto"/>
            <w:noWrap/>
            <w:hideMark/>
          </w:tcPr>
          <w:p w14:paraId="59750591" w14:textId="77777777" w:rsidR="007D6F46" w:rsidRPr="00EB64E9" w:rsidRDefault="007D6F46" w:rsidP="004E1C58">
            <w:pPr>
              <w:overflowPunct w:val="0"/>
              <w:adjustRightInd w:val="0"/>
              <w:jc w:val="center"/>
              <w:textAlignment w:val="baseline"/>
              <w:rPr>
                <w:rFonts w:ascii="Arial" w:hAnsi="Arial" w:cs="Arial"/>
                <w:color w:val="000000"/>
                <w:sz w:val="16"/>
                <w:szCs w:val="16"/>
              </w:rPr>
            </w:pPr>
          </w:p>
        </w:tc>
        <w:tc>
          <w:tcPr>
            <w:tcW w:w="4168" w:type="pct"/>
            <w:shd w:val="clear" w:color="auto" w:fill="auto"/>
            <w:noWrap/>
            <w:hideMark/>
          </w:tcPr>
          <w:p w14:paraId="79636822" w14:textId="77777777" w:rsidR="007D6F46" w:rsidRPr="00EB64E9" w:rsidRDefault="007D6F46" w:rsidP="004E1C58">
            <w:pPr>
              <w:overflowPunct w:val="0"/>
              <w:adjustRightInd w:val="0"/>
              <w:textAlignment w:val="baseline"/>
              <w:rPr>
                <w:rFonts w:ascii="Arial" w:hAnsi="Arial" w:cs="Arial"/>
                <w:b/>
                <w:color w:val="000000"/>
                <w:sz w:val="16"/>
                <w:szCs w:val="16"/>
              </w:rPr>
            </w:pPr>
            <w:r w:rsidRPr="00EB64E9">
              <w:rPr>
                <w:rFonts w:ascii="Arial" w:hAnsi="Arial" w:cs="Arial"/>
                <w:b/>
                <w:color w:val="000000"/>
                <w:sz w:val="16"/>
                <w:szCs w:val="16"/>
              </w:rPr>
              <w:t>TOTAL TP       12 UA     167.90 HA</w:t>
            </w:r>
          </w:p>
        </w:tc>
      </w:tr>
      <w:tr w:rsidR="007D6F46" w:rsidRPr="00EB64E9" w14:paraId="18369FE6" w14:textId="77777777" w:rsidTr="004E1C58">
        <w:trPr>
          <w:trHeight w:val="20"/>
        </w:trPr>
        <w:tc>
          <w:tcPr>
            <w:tcW w:w="411" w:type="pct"/>
            <w:shd w:val="clear" w:color="auto" w:fill="auto"/>
            <w:noWrap/>
          </w:tcPr>
          <w:p w14:paraId="6BEE2FC3" w14:textId="77777777" w:rsidR="007D6F46" w:rsidRPr="00EB64E9" w:rsidRDefault="007D6F46" w:rsidP="004E1C58">
            <w:pPr>
              <w:overflowPunct w:val="0"/>
              <w:adjustRightInd w:val="0"/>
              <w:jc w:val="center"/>
              <w:textAlignment w:val="baseline"/>
              <w:rPr>
                <w:rFonts w:ascii="Arial" w:hAnsi="Arial" w:cs="Arial"/>
                <w:color w:val="000000"/>
                <w:sz w:val="16"/>
                <w:szCs w:val="16"/>
              </w:rPr>
            </w:pPr>
          </w:p>
        </w:tc>
        <w:tc>
          <w:tcPr>
            <w:tcW w:w="421" w:type="pct"/>
            <w:shd w:val="clear" w:color="auto" w:fill="auto"/>
            <w:noWrap/>
            <w:hideMark/>
          </w:tcPr>
          <w:p w14:paraId="2BAB2E39" w14:textId="77777777" w:rsidR="007D6F46" w:rsidRPr="00EB64E9" w:rsidRDefault="007D6F46" w:rsidP="004E1C58">
            <w:pPr>
              <w:overflowPunct w:val="0"/>
              <w:adjustRightInd w:val="0"/>
              <w:jc w:val="center"/>
              <w:textAlignment w:val="baseline"/>
              <w:rPr>
                <w:rFonts w:ascii="Arial" w:hAnsi="Arial" w:cs="Arial"/>
                <w:color w:val="000000"/>
                <w:sz w:val="16"/>
                <w:szCs w:val="16"/>
              </w:rPr>
            </w:pPr>
            <w:r w:rsidRPr="00EB64E9">
              <w:rPr>
                <w:rFonts w:ascii="Arial" w:hAnsi="Arial" w:cs="Arial"/>
                <w:color w:val="000000"/>
                <w:sz w:val="16"/>
                <w:szCs w:val="16"/>
              </w:rPr>
              <w:t>1341</w:t>
            </w:r>
          </w:p>
        </w:tc>
        <w:tc>
          <w:tcPr>
            <w:tcW w:w="4168" w:type="pct"/>
            <w:shd w:val="clear" w:color="auto" w:fill="auto"/>
            <w:noWrap/>
            <w:hideMark/>
          </w:tcPr>
          <w:p w14:paraId="61190736" w14:textId="77777777" w:rsidR="007D6F46" w:rsidRPr="00EB64E9" w:rsidRDefault="007D6F46" w:rsidP="004E1C58">
            <w:pPr>
              <w:overflowPunct w:val="0"/>
              <w:adjustRightInd w:val="0"/>
              <w:textAlignment w:val="baseline"/>
              <w:rPr>
                <w:rFonts w:ascii="Arial" w:hAnsi="Arial" w:cs="Arial"/>
                <w:color w:val="000000"/>
                <w:sz w:val="16"/>
                <w:szCs w:val="16"/>
              </w:rPr>
            </w:pPr>
            <w:r w:rsidRPr="00EB64E9">
              <w:rPr>
                <w:rFonts w:ascii="Arial" w:hAnsi="Arial" w:cs="Arial"/>
                <w:color w:val="000000"/>
                <w:sz w:val="16"/>
                <w:szCs w:val="16"/>
              </w:rPr>
              <w:t xml:space="preserve"> 41 C  41 J  42 B  47 A  47 C  48 A  48 B  49    54 A</w:t>
            </w:r>
          </w:p>
        </w:tc>
      </w:tr>
      <w:tr w:rsidR="007D6F46" w:rsidRPr="00EB64E9" w14:paraId="513101C1" w14:textId="77777777" w:rsidTr="004E1C58">
        <w:trPr>
          <w:trHeight w:val="20"/>
        </w:trPr>
        <w:tc>
          <w:tcPr>
            <w:tcW w:w="411" w:type="pct"/>
            <w:shd w:val="clear" w:color="auto" w:fill="auto"/>
            <w:noWrap/>
          </w:tcPr>
          <w:p w14:paraId="02A10902" w14:textId="77777777" w:rsidR="007D6F46" w:rsidRPr="00EB64E9" w:rsidRDefault="007D6F46" w:rsidP="004E1C58">
            <w:pPr>
              <w:overflowPunct w:val="0"/>
              <w:adjustRightInd w:val="0"/>
              <w:jc w:val="center"/>
              <w:textAlignment w:val="baseline"/>
              <w:rPr>
                <w:rFonts w:ascii="Arial" w:hAnsi="Arial" w:cs="Arial"/>
                <w:color w:val="000000"/>
                <w:sz w:val="16"/>
                <w:szCs w:val="16"/>
              </w:rPr>
            </w:pPr>
          </w:p>
        </w:tc>
        <w:tc>
          <w:tcPr>
            <w:tcW w:w="421" w:type="pct"/>
            <w:shd w:val="clear" w:color="auto" w:fill="auto"/>
            <w:noWrap/>
          </w:tcPr>
          <w:p w14:paraId="76E34C05" w14:textId="77777777" w:rsidR="007D6F46" w:rsidRPr="00EB64E9" w:rsidRDefault="007D6F46" w:rsidP="004E1C58">
            <w:pPr>
              <w:overflowPunct w:val="0"/>
              <w:adjustRightInd w:val="0"/>
              <w:jc w:val="center"/>
              <w:textAlignment w:val="baseline"/>
              <w:rPr>
                <w:rFonts w:ascii="Arial" w:hAnsi="Arial" w:cs="Arial"/>
                <w:color w:val="000000"/>
                <w:sz w:val="16"/>
                <w:szCs w:val="16"/>
              </w:rPr>
            </w:pPr>
          </w:p>
        </w:tc>
        <w:tc>
          <w:tcPr>
            <w:tcW w:w="4168" w:type="pct"/>
            <w:shd w:val="clear" w:color="auto" w:fill="auto"/>
            <w:noWrap/>
            <w:hideMark/>
          </w:tcPr>
          <w:p w14:paraId="08E841CD" w14:textId="77777777" w:rsidR="007D6F46" w:rsidRPr="00EB64E9" w:rsidRDefault="007D6F46" w:rsidP="004E1C58">
            <w:pPr>
              <w:overflowPunct w:val="0"/>
              <w:adjustRightInd w:val="0"/>
              <w:textAlignment w:val="baseline"/>
              <w:rPr>
                <w:rFonts w:ascii="Arial" w:hAnsi="Arial" w:cs="Arial"/>
                <w:b/>
                <w:color w:val="000000"/>
                <w:sz w:val="16"/>
                <w:szCs w:val="16"/>
              </w:rPr>
            </w:pPr>
            <w:r w:rsidRPr="00EB64E9">
              <w:rPr>
                <w:rFonts w:ascii="Arial" w:hAnsi="Arial" w:cs="Arial"/>
                <w:b/>
                <w:color w:val="000000"/>
                <w:sz w:val="16"/>
                <w:szCs w:val="16"/>
              </w:rPr>
              <w:t>TOTAL TP        9 UA     113.79 HA</w:t>
            </w:r>
          </w:p>
        </w:tc>
      </w:tr>
      <w:tr w:rsidR="007D6F46" w:rsidRPr="00EB64E9" w14:paraId="07859EAA" w14:textId="77777777" w:rsidTr="004E1C58">
        <w:trPr>
          <w:trHeight w:val="20"/>
        </w:trPr>
        <w:tc>
          <w:tcPr>
            <w:tcW w:w="411" w:type="pct"/>
            <w:shd w:val="clear" w:color="auto" w:fill="auto"/>
            <w:noWrap/>
          </w:tcPr>
          <w:p w14:paraId="601D305D" w14:textId="77777777" w:rsidR="007D6F46" w:rsidRPr="00EB64E9" w:rsidRDefault="007D6F46" w:rsidP="004E1C58">
            <w:pPr>
              <w:overflowPunct w:val="0"/>
              <w:adjustRightInd w:val="0"/>
              <w:jc w:val="center"/>
              <w:textAlignment w:val="baseline"/>
              <w:rPr>
                <w:rFonts w:ascii="Arial" w:hAnsi="Arial" w:cs="Arial"/>
                <w:color w:val="000000"/>
                <w:sz w:val="16"/>
                <w:szCs w:val="16"/>
              </w:rPr>
            </w:pPr>
          </w:p>
        </w:tc>
        <w:tc>
          <w:tcPr>
            <w:tcW w:w="421" w:type="pct"/>
            <w:shd w:val="clear" w:color="auto" w:fill="auto"/>
            <w:noWrap/>
          </w:tcPr>
          <w:p w14:paraId="5AD54529" w14:textId="77777777" w:rsidR="007D6F46" w:rsidRPr="00EB64E9" w:rsidRDefault="007D6F46" w:rsidP="004E1C58">
            <w:pPr>
              <w:overflowPunct w:val="0"/>
              <w:adjustRightInd w:val="0"/>
              <w:jc w:val="center"/>
              <w:textAlignment w:val="baseline"/>
              <w:rPr>
                <w:rFonts w:ascii="Arial" w:hAnsi="Arial" w:cs="Arial"/>
                <w:color w:val="000000"/>
                <w:sz w:val="16"/>
                <w:szCs w:val="16"/>
              </w:rPr>
            </w:pPr>
          </w:p>
        </w:tc>
        <w:tc>
          <w:tcPr>
            <w:tcW w:w="4168" w:type="pct"/>
            <w:shd w:val="clear" w:color="auto" w:fill="auto"/>
            <w:noWrap/>
            <w:hideMark/>
          </w:tcPr>
          <w:p w14:paraId="42CB2CE1" w14:textId="77777777" w:rsidR="007D6F46" w:rsidRPr="00EB64E9" w:rsidRDefault="007D6F46" w:rsidP="004E1C58">
            <w:pPr>
              <w:overflowPunct w:val="0"/>
              <w:adjustRightInd w:val="0"/>
              <w:textAlignment w:val="baseline"/>
              <w:rPr>
                <w:rFonts w:ascii="Arial" w:hAnsi="Arial" w:cs="Arial"/>
                <w:b/>
                <w:color w:val="000000"/>
                <w:sz w:val="16"/>
                <w:szCs w:val="16"/>
              </w:rPr>
            </w:pPr>
            <w:r w:rsidRPr="00EB64E9">
              <w:rPr>
                <w:rFonts w:ascii="Arial" w:hAnsi="Arial" w:cs="Arial"/>
                <w:b/>
                <w:color w:val="000000"/>
                <w:sz w:val="16"/>
                <w:szCs w:val="16"/>
              </w:rPr>
              <w:t>TOTAL TS       23 UA     299.84 HA</w:t>
            </w:r>
          </w:p>
        </w:tc>
      </w:tr>
      <w:tr w:rsidR="007D6F46" w:rsidRPr="00EB64E9" w14:paraId="441340A8" w14:textId="77777777" w:rsidTr="004E1C58">
        <w:trPr>
          <w:trHeight w:val="20"/>
        </w:trPr>
        <w:tc>
          <w:tcPr>
            <w:tcW w:w="411" w:type="pct"/>
            <w:shd w:val="clear" w:color="auto" w:fill="auto"/>
            <w:noWrap/>
            <w:hideMark/>
          </w:tcPr>
          <w:p w14:paraId="2C249AF4" w14:textId="77777777" w:rsidR="007D6F46" w:rsidRPr="00EB64E9" w:rsidRDefault="007D6F46" w:rsidP="004E1C58">
            <w:pPr>
              <w:overflowPunct w:val="0"/>
              <w:adjustRightInd w:val="0"/>
              <w:jc w:val="center"/>
              <w:textAlignment w:val="baseline"/>
              <w:rPr>
                <w:rFonts w:ascii="Arial" w:hAnsi="Arial" w:cs="Arial"/>
                <w:color w:val="000000"/>
                <w:sz w:val="16"/>
                <w:szCs w:val="16"/>
              </w:rPr>
            </w:pPr>
            <w:r w:rsidRPr="00EB64E9">
              <w:rPr>
                <w:rFonts w:ascii="Arial" w:hAnsi="Arial" w:cs="Arial"/>
                <w:color w:val="000000"/>
                <w:sz w:val="16"/>
                <w:szCs w:val="16"/>
              </w:rPr>
              <w:t>3333</w:t>
            </w:r>
          </w:p>
        </w:tc>
        <w:tc>
          <w:tcPr>
            <w:tcW w:w="421" w:type="pct"/>
            <w:shd w:val="clear" w:color="auto" w:fill="auto"/>
            <w:noWrap/>
            <w:hideMark/>
          </w:tcPr>
          <w:p w14:paraId="13594927" w14:textId="77777777" w:rsidR="007D6F46" w:rsidRPr="00EB64E9" w:rsidRDefault="007D6F46" w:rsidP="004E1C58">
            <w:pPr>
              <w:overflowPunct w:val="0"/>
              <w:adjustRightInd w:val="0"/>
              <w:jc w:val="center"/>
              <w:textAlignment w:val="baseline"/>
              <w:rPr>
                <w:rFonts w:ascii="Arial" w:hAnsi="Arial" w:cs="Arial"/>
                <w:color w:val="000000"/>
                <w:sz w:val="16"/>
                <w:szCs w:val="16"/>
              </w:rPr>
            </w:pPr>
            <w:r w:rsidRPr="00EB64E9">
              <w:rPr>
                <w:rFonts w:ascii="Arial" w:hAnsi="Arial" w:cs="Arial"/>
                <w:color w:val="000000"/>
                <w:sz w:val="16"/>
                <w:szCs w:val="16"/>
              </w:rPr>
              <w:t>1311</w:t>
            </w:r>
          </w:p>
        </w:tc>
        <w:tc>
          <w:tcPr>
            <w:tcW w:w="4168" w:type="pct"/>
            <w:shd w:val="clear" w:color="auto" w:fill="auto"/>
            <w:noWrap/>
            <w:hideMark/>
          </w:tcPr>
          <w:p w14:paraId="63580DB8" w14:textId="77777777" w:rsidR="007D6F46" w:rsidRPr="00EB64E9" w:rsidRDefault="007D6F46" w:rsidP="004E1C58">
            <w:pPr>
              <w:overflowPunct w:val="0"/>
              <w:adjustRightInd w:val="0"/>
              <w:textAlignment w:val="baseline"/>
              <w:rPr>
                <w:rFonts w:ascii="Arial" w:hAnsi="Arial" w:cs="Arial"/>
                <w:color w:val="000000"/>
                <w:sz w:val="16"/>
                <w:szCs w:val="16"/>
              </w:rPr>
            </w:pPr>
            <w:r w:rsidRPr="00EB64E9">
              <w:rPr>
                <w:rFonts w:ascii="Arial" w:hAnsi="Arial" w:cs="Arial"/>
                <w:color w:val="000000"/>
                <w:sz w:val="16"/>
                <w:szCs w:val="16"/>
              </w:rPr>
              <w:t xml:space="preserve"> 54 B  58 B  58 D</w:t>
            </w:r>
          </w:p>
        </w:tc>
      </w:tr>
      <w:tr w:rsidR="007D6F46" w:rsidRPr="00EB64E9" w14:paraId="2FAE5869" w14:textId="77777777" w:rsidTr="004E1C58">
        <w:trPr>
          <w:trHeight w:val="20"/>
        </w:trPr>
        <w:tc>
          <w:tcPr>
            <w:tcW w:w="411" w:type="pct"/>
            <w:shd w:val="clear" w:color="auto" w:fill="auto"/>
            <w:noWrap/>
          </w:tcPr>
          <w:p w14:paraId="31A44DB1" w14:textId="77777777" w:rsidR="007D6F46" w:rsidRPr="00EB64E9" w:rsidRDefault="007D6F46" w:rsidP="004E1C58">
            <w:pPr>
              <w:overflowPunct w:val="0"/>
              <w:adjustRightInd w:val="0"/>
              <w:jc w:val="center"/>
              <w:textAlignment w:val="baseline"/>
              <w:rPr>
                <w:rFonts w:ascii="Arial" w:hAnsi="Arial" w:cs="Arial"/>
                <w:color w:val="000000"/>
                <w:sz w:val="16"/>
                <w:szCs w:val="16"/>
              </w:rPr>
            </w:pPr>
          </w:p>
        </w:tc>
        <w:tc>
          <w:tcPr>
            <w:tcW w:w="421" w:type="pct"/>
            <w:shd w:val="clear" w:color="auto" w:fill="auto"/>
            <w:noWrap/>
          </w:tcPr>
          <w:p w14:paraId="07453EEB" w14:textId="77777777" w:rsidR="007D6F46" w:rsidRPr="00EB64E9" w:rsidRDefault="007D6F46" w:rsidP="004E1C58">
            <w:pPr>
              <w:overflowPunct w:val="0"/>
              <w:adjustRightInd w:val="0"/>
              <w:jc w:val="center"/>
              <w:textAlignment w:val="baseline"/>
              <w:rPr>
                <w:rFonts w:ascii="Arial" w:hAnsi="Arial" w:cs="Arial"/>
                <w:color w:val="000000"/>
                <w:sz w:val="16"/>
                <w:szCs w:val="16"/>
              </w:rPr>
            </w:pPr>
          </w:p>
        </w:tc>
        <w:tc>
          <w:tcPr>
            <w:tcW w:w="4168" w:type="pct"/>
            <w:shd w:val="clear" w:color="auto" w:fill="auto"/>
            <w:noWrap/>
            <w:hideMark/>
          </w:tcPr>
          <w:p w14:paraId="068B7905" w14:textId="77777777" w:rsidR="007D6F46" w:rsidRPr="00EB64E9" w:rsidRDefault="007D6F46" w:rsidP="004E1C58">
            <w:pPr>
              <w:overflowPunct w:val="0"/>
              <w:adjustRightInd w:val="0"/>
              <w:textAlignment w:val="baseline"/>
              <w:rPr>
                <w:rFonts w:ascii="Arial" w:hAnsi="Arial" w:cs="Arial"/>
                <w:b/>
                <w:color w:val="000000"/>
                <w:sz w:val="16"/>
                <w:szCs w:val="16"/>
              </w:rPr>
            </w:pPr>
            <w:r w:rsidRPr="00EB64E9">
              <w:rPr>
                <w:rFonts w:ascii="Arial" w:hAnsi="Arial" w:cs="Arial"/>
                <w:b/>
                <w:color w:val="000000"/>
                <w:sz w:val="16"/>
                <w:szCs w:val="16"/>
              </w:rPr>
              <w:t>TOTAL TP        3 UA       7.22 HA</w:t>
            </w:r>
          </w:p>
        </w:tc>
      </w:tr>
      <w:tr w:rsidR="007D6F46" w:rsidRPr="00EB64E9" w14:paraId="735B46B3" w14:textId="77777777" w:rsidTr="004E1C58">
        <w:trPr>
          <w:trHeight w:val="20"/>
        </w:trPr>
        <w:tc>
          <w:tcPr>
            <w:tcW w:w="411" w:type="pct"/>
            <w:shd w:val="clear" w:color="auto" w:fill="auto"/>
            <w:noWrap/>
          </w:tcPr>
          <w:p w14:paraId="4E827256" w14:textId="77777777" w:rsidR="007D6F46" w:rsidRPr="00EB64E9" w:rsidRDefault="007D6F46" w:rsidP="004E1C58">
            <w:pPr>
              <w:overflowPunct w:val="0"/>
              <w:adjustRightInd w:val="0"/>
              <w:jc w:val="center"/>
              <w:textAlignment w:val="baseline"/>
              <w:rPr>
                <w:rFonts w:ascii="Arial" w:hAnsi="Arial" w:cs="Arial"/>
                <w:color w:val="000000"/>
                <w:sz w:val="16"/>
                <w:szCs w:val="16"/>
              </w:rPr>
            </w:pPr>
          </w:p>
        </w:tc>
        <w:tc>
          <w:tcPr>
            <w:tcW w:w="421" w:type="pct"/>
            <w:shd w:val="clear" w:color="auto" w:fill="auto"/>
            <w:noWrap/>
          </w:tcPr>
          <w:p w14:paraId="7D691DF0" w14:textId="77777777" w:rsidR="007D6F46" w:rsidRPr="00EB64E9" w:rsidRDefault="007D6F46" w:rsidP="004E1C58">
            <w:pPr>
              <w:overflowPunct w:val="0"/>
              <w:adjustRightInd w:val="0"/>
              <w:jc w:val="center"/>
              <w:textAlignment w:val="baseline"/>
              <w:rPr>
                <w:rFonts w:ascii="Arial" w:hAnsi="Arial" w:cs="Arial"/>
                <w:color w:val="000000"/>
                <w:sz w:val="16"/>
                <w:szCs w:val="16"/>
              </w:rPr>
            </w:pPr>
          </w:p>
        </w:tc>
        <w:tc>
          <w:tcPr>
            <w:tcW w:w="4168" w:type="pct"/>
            <w:shd w:val="clear" w:color="auto" w:fill="auto"/>
            <w:noWrap/>
            <w:hideMark/>
          </w:tcPr>
          <w:p w14:paraId="44AE7214" w14:textId="77777777" w:rsidR="007D6F46" w:rsidRPr="00EB64E9" w:rsidRDefault="007D6F46" w:rsidP="004E1C58">
            <w:pPr>
              <w:overflowPunct w:val="0"/>
              <w:adjustRightInd w:val="0"/>
              <w:textAlignment w:val="baseline"/>
              <w:rPr>
                <w:rFonts w:ascii="Arial" w:hAnsi="Arial" w:cs="Arial"/>
                <w:b/>
                <w:color w:val="000000"/>
                <w:sz w:val="16"/>
                <w:szCs w:val="16"/>
              </w:rPr>
            </w:pPr>
            <w:r w:rsidRPr="00EB64E9">
              <w:rPr>
                <w:rFonts w:ascii="Arial" w:hAnsi="Arial" w:cs="Arial"/>
                <w:b/>
                <w:color w:val="000000"/>
                <w:sz w:val="16"/>
                <w:szCs w:val="16"/>
              </w:rPr>
              <w:t>TOTAL TS        3 UA       7.22 HA</w:t>
            </w:r>
          </w:p>
        </w:tc>
      </w:tr>
      <w:tr w:rsidR="007D6F46" w:rsidRPr="00EB64E9" w14:paraId="196B2A3D" w14:textId="77777777" w:rsidTr="004E1C58">
        <w:trPr>
          <w:trHeight w:val="20"/>
        </w:trPr>
        <w:tc>
          <w:tcPr>
            <w:tcW w:w="411" w:type="pct"/>
            <w:shd w:val="clear" w:color="auto" w:fill="auto"/>
            <w:noWrap/>
            <w:hideMark/>
          </w:tcPr>
          <w:p w14:paraId="0FB42E47" w14:textId="77777777" w:rsidR="007D6F46" w:rsidRPr="00EB64E9" w:rsidRDefault="007D6F46" w:rsidP="004E1C58">
            <w:pPr>
              <w:overflowPunct w:val="0"/>
              <w:adjustRightInd w:val="0"/>
              <w:jc w:val="center"/>
              <w:textAlignment w:val="baseline"/>
              <w:rPr>
                <w:rFonts w:ascii="Arial" w:hAnsi="Arial" w:cs="Arial"/>
                <w:color w:val="000000"/>
                <w:sz w:val="16"/>
                <w:szCs w:val="16"/>
              </w:rPr>
            </w:pPr>
            <w:r w:rsidRPr="00EB64E9">
              <w:rPr>
                <w:rFonts w:ascii="Arial" w:hAnsi="Arial" w:cs="Arial"/>
                <w:color w:val="000000"/>
                <w:sz w:val="16"/>
                <w:szCs w:val="16"/>
              </w:rPr>
              <w:t>3730</w:t>
            </w:r>
          </w:p>
        </w:tc>
        <w:tc>
          <w:tcPr>
            <w:tcW w:w="421" w:type="pct"/>
            <w:shd w:val="clear" w:color="auto" w:fill="auto"/>
            <w:noWrap/>
            <w:hideMark/>
          </w:tcPr>
          <w:p w14:paraId="0E6006FA" w14:textId="77777777" w:rsidR="007D6F46" w:rsidRPr="00EB64E9" w:rsidRDefault="007D6F46" w:rsidP="004E1C58">
            <w:pPr>
              <w:overflowPunct w:val="0"/>
              <w:adjustRightInd w:val="0"/>
              <w:jc w:val="center"/>
              <w:textAlignment w:val="baseline"/>
              <w:rPr>
                <w:rFonts w:ascii="Arial" w:hAnsi="Arial" w:cs="Arial"/>
                <w:color w:val="000000"/>
                <w:sz w:val="16"/>
                <w:szCs w:val="16"/>
              </w:rPr>
            </w:pPr>
            <w:r w:rsidRPr="00EB64E9">
              <w:rPr>
                <w:rFonts w:ascii="Arial" w:hAnsi="Arial" w:cs="Arial"/>
                <w:color w:val="000000"/>
                <w:sz w:val="16"/>
                <w:szCs w:val="16"/>
              </w:rPr>
              <w:t>9821</w:t>
            </w:r>
          </w:p>
        </w:tc>
        <w:tc>
          <w:tcPr>
            <w:tcW w:w="4168" w:type="pct"/>
            <w:shd w:val="clear" w:color="auto" w:fill="auto"/>
            <w:noWrap/>
            <w:hideMark/>
          </w:tcPr>
          <w:p w14:paraId="14F86C9B" w14:textId="77777777" w:rsidR="007D6F46" w:rsidRPr="00EB64E9" w:rsidRDefault="007D6F46" w:rsidP="004E1C58">
            <w:pPr>
              <w:overflowPunct w:val="0"/>
              <w:adjustRightInd w:val="0"/>
              <w:textAlignment w:val="baseline"/>
              <w:rPr>
                <w:rFonts w:ascii="Arial" w:hAnsi="Arial" w:cs="Arial"/>
                <w:color w:val="000000"/>
                <w:sz w:val="16"/>
                <w:szCs w:val="16"/>
              </w:rPr>
            </w:pPr>
            <w:r w:rsidRPr="00EB64E9">
              <w:rPr>
                <w:rFonts w:ascii="Arial" w:hAnsi="Arial" w:cs="Arial"/>
                <w:color w:val="000000"/>
                <w:sz w:val="16"/>
                <w:szCs w:val="16"/>
              </w:rPr>
              <w:t xml:space="preserve"> 50 B  51 C  51 D  59 D</w:t>
            </w:r>
          </w:p>
        </w:tc>
      </w:tr>
      <w:tr w:rsidR="007D6F46" w:rsidRPr="00EB64E9" w14:paraId="1C065703" w14:textId="77777777" w:rsidTr="004E1C58">
        <w:trPr>
          <w:trHeight w:val="20"/>
        </w:trPr>
        <w:tc>
          <w:tcPr>
            <w:tcW w:w="411" w:type="pct"/>
            <w:shd w:val="clear" w:color="auto" w:fill="auto"/>
            <w:noWrap/>
          </w:tcPr>
          <w:p w14:paraId="3F4014EA" w14:textId="77777777" w:rsidR="007D6F46" w:rsidRPr="00EB64E9" w:rsidRDefault="007D6F46" w:rsidP="004E1C58">
            <w:pPr>
              <w:overflowPunct w:val="0"/>
              <w:adjustRightInd w:val="0"/>
              <w:jc w:val="center"/>
              <w:textAlignment w:val="baseline"/>
              <w:rPr>
                <w:rFonts w:ascii="Arial" w:hAnsi="Arial" w:cs="Arial"/>
                <w:color w:val="000000"/>
                <w:sz w:val="16"/>
                <w:szCs w:val="16"/>
              </w:rPr>
            </w:pPr>
          </w:p>
        </w:tc>
        <w:tc>
          <w:tcPr>
            <w:tcW w:w="421" w:type="pct"/>
            <w:shd w:val="clear" w:color="auto" w:fill="auto"/>
            <w:noWrap/>
          </w:tcPr>
          <w:p w14:paraId="186F3C09" w14:textId="77777777" w:rsidR="007D6F46" w:rsidRPr="00EB64E9" w:rsidRDefault="007D6F46" w:rsidP="004E1C58">
            <w:pPr>
              <w:overflowPunct w:val="0"/>
              <w:adjustRightInd w:val="0"/>
              <w:jc w:val="center"/>
              <w:textAlignment w:val="baseline"/>
              <w:rPr>
                <w:rFonts w:ascii="Arial" w:hAnsi="Arial" w:cs="Arial"/>
                <w:color w:val="000000"/>
                <w:sz w:val="16"/>
                <w:szCs w:val="16"/>
              </w:rPr>
            </w:pPr>
          </w:p>
        </w:tc>
        <w:tc>
          <w:tcPr>
            <w:tcW w:w="4168" w:type="pct"/>
            <w:shd w:val="clear" w:color="auto" w:fill="auto"/>
            <w:noWrap/>
            <w:hideMark/>
          </w:tcPr>
          <w:p w14:paraId="7E5EF5BD" w14:textId="77777777" w:rsidR="007D6F46" w:rsidRPr="00EB64E9" w:rsidRDefault="007D6F46" w:rsidP="004E1C58">
            <w:pPr>
              <w:overflowPunct w:val="0"/>
              <w:adjustRightInd w:val="0"/>
              <w:textAlignment w:val="baseline"/>
              <w:rPr>
                <w:rFonts w:ascii="Arial" w:hAnsi="Arial" w:cs="Arial"/>
                <w:b/>
                <w:color w:val="000000"/>
                <w:sz w:val="16"/>
                <w:szCs w:val="16"/>
              </w:rPr>
            </w:pPr>
            <w:r w:rsidRPr="00EB64E9">
              <w:rPr>
                <w:rFonts w:ascii="Arial" w:hAnsi="Arial" w:cs="Arial"/>
                <w:b/>
                <w:color w:val="000000"/>
                <w:sz w:val="16"/>
                <w:szCs w:val="16"/>
              </w:rPr>
              <w:t>TOTAL TP        4 UA       6.40 HA</w:t>
            </w:r>
          </w:p>
        </w:tc>
      </w:tr>
      <w:tr w:rsidR="007D6F46" w:rsidRPr="00EB64E9" w14:paraId="490C56E6" w14:textId="77777777" w:rsidTr="004E1C58">
        <w:trPr>
          <w:trHeight w:val="20"/>
        </w:trPr>
        <w:tc>
          <w:tcPr>
            <w:tcW w:w="411" w:type="pct"/>
            <w:shd w:val="clear" w:color="auto" w:fill="auto"/>
            <w:noWrap/>
          </w:tcPr>
          <w:p w14:paraId="3A44D19A" w14:textId="77777777" w:rsidR="007D6F46" w:rsidRPr="00EB64E9" w:rsidRDefault="007D6F46" w:rsidP="004E1C58">
            <w:pPr>
              <w:overflowPunct w:val="0"/>
              <w:adjustRightInd w:val="0"/>
              <w:jc w:val="center"/>
              <w:textAlignment w:val="baseline"/>
              <w:rPr>
                <w:rFonts w:ascii="Arial" w:hAnsi="Arial" w:cs="Arial"/>
                <w:color w:val="000000"/>
                <w:sz w:val="16"/>
                <w:szCs w:val="16"/>
              </w:rPr>
            </w:pPr>
          </w:p>
        </w:tc>
        <w:tc>
          <w:tcPr>
            <w:tcW w:w="421" w:type="pct"/>
            <w:shd w:val="clear" w:color="auto" w:fill="auto"/>
            <w:noWrap/>
          </w:tcPr>
          <w:p w14:paraId="7D29CDAB" w14:textId="77777777" w:rsidR="007D6F46" w:rsidRPr="00EB64E9" w:rsidRDefault="007D6F46" w:rsidP="004E1C58">
            <w:pPr>
              <w:overflowPunct w:val="0"/>
              <w:adjustRightInd w:val="0"/>
              <w:jc w:val="center"/>
              <w:textAlignment w:val="baseline"/>
              <w:rPr>
                <w:rFonts w:ascii="Arial" w:hAnsi="Arial" w:cs="Arial"/>
                <w:color w:val="000000"/>
                <w:sz w:val="16"/>
                <w:szCs w:val="16"/>
              </w:rPr>
            </w:pPr>
          </w:p>
        </w:tc>
        <w:tc>
          <w:tcPr>
            <w:tcW w:w="4168" w:type="pct"/>
            <w:shd w:val="clear" w:color="auto" w:fill="auto"/>
            <w:noWrap/>
            <w:hideMark/>
          </w:tcPr>
          <w:p w14:paraId="47C41953" w14:textId="77777777" w:rsidR="007D6F46" w:rsidRPr="00EB64E9" w:rsidRDefault="007D6F46" w:rsidP="004E1C58">
            <w:pPr>
              <w:overflowPunct w:val="0"/>
              <w:adjustRightInd w:val="0"/>
              <w:textAlignment w:val="baseline"/>
              <w:rPr>
                <w:rFonts w:ascii="Arial" w:hAnsi="Arial" w:cs="Arial"/>
                <w:b/>
                <w:color w:val="000000"/>
                <w:sz w:val="16"/>
                <w:szCs w:val="16"/>
              </w:rPr>
            </w:pPr>
            <w:r w:rsidRPr="00EB64E9">
              <w:rPr>
                <w:rFonts w:ascii="Arial" w:hAnsi="Arial" w:cs="Arial"/>
                <w:b/>
                <w:color w:val="000000"/>
                <w:sz w:val="16"/>
                <w:szCs w:val="16"/>
              </w:rPr>
              <w:t>TOTAL TS        4 UA       6.40 HA</w:t>
            </w:r>
          </w:p>
        </w:tc>
      </w:tr>
      <w:tr w:rsidR="007D6F46" w:rsidRPr="00EB64E9" w14:paraId="208E1216" w14:textId="77777777" w:rsidTr="004E1C58">
        <w:trPr>
          <w:trHeight w:val="20"/>
        </w:trPr>
        <w:tc>
          <w:tcPr>
            <w:tcW w:w="411" w:type="pct"/>
            <w:shd w:val="clear" w:color="auto" w:fill="auto"/>
            <w:noWrap/>
            <w:hideMark/>
          </w:tcPr>
          <w:p w14:paraId="796E95E9" w14:textId="77777777" w:rsidR="007D6F46" w:rsidRPr="00EB64E9" w:rsidRDefault="007D6F46" w:rsidP="004E1C58">
            <w:pPr>
              <w:overflowPunct w:val="0"/>
              <w:adjustRightInd w:val="0"/>
              <w:jc w:val="center"/>
              <w:textAlignment w:val="baseline"/>
              <w:rPr>
                <w:rFonts w:ascii="Arial" w:hAnsi="Arial" w:cs="Arial"/>
                <w:color w:val="000000"/>
                <w:sz w:val="16"/>
                <w:szCs w:val="16"/>
              </w:rPr>
            </w:pPr>
            <w:r w:rsidRPr="00EB64E9">
              <w:rPr>
                <w:rFonts w:ascii="Arial" w:hAnsi="Arial" w:cs="Arial"/>
                <w:color w:val="000000"/>
                <w:sz w:val="16"/>
                <w:szCs w:val="16"/>
              </w:rPr>
              <w:t>4324</w:t>
            </w:r>
          </w:p>
        </w:tc>
        <w:tc>
          <w:tcPr>
            <w:tcW w:w="421" w:type="pct"/>
            <w:shd w:val="clear" w:color="auto" w:fill="auto"/>
            <w:noWrap/>
            <w:hideMark/>
          </w:tcPr>
          <w:p w14:paraId="2279FC1D" w14:textId="77777777" w:rsidR="007D6F46" w:rsidRPr="00EB64E9" w:rsidRDefault="007D6F46" w:rsidP="004E1C58">
            <w:pPr>
              <w:overflowPunct w:val="0"/>
              <w:adjustRightInd w:val="0"/>
              <w:jc w:val="center"/>
              <w:textAlignment w:val="baseline"/>
              <w:rPr>
                <w:rFonts w:ascii="Arial" w:hAnsi="Arial" w:cs="Arial"/>
                <w:color w:val="000000"/>
                <w:sz w:val="16"/>
                <w:szCs w:val="16"/>
              </w:rPr>
            </w:pPr>
            <w:r w:rsidRPr="00EB64E9">
              <w:rPr>
                <w:rFonts w:ascii="Arial" w:hAnsi="Arial" w:cs="Arial"/>
                <w:color w:val="000000"/>
                <w:sz w:val="16"/>
                <w:szCs w:val="16"/>
              </w:rPr>
              <w:t>4141</w:t>
            </w:r>
          </w:p>
        </w:tc>
        <w:tc>
          <w:tcPr>
            <w:tcW w:w="4168" w:type="pct"/>
            <w:shd w:val="clear" w:color="auto" w:fill="auto"/>
            <w:noWrap/>
            <w:hideMark/>
          </w:tcPr>
          <w:p w14:paraId="3CC9B0BD" w14:textId="77777777" w:rsidR="007D6F46" w:rsidRPr="00EB64E9" w:rsidRDefault="007D6F46" w:rsidP="004E1C58">
            <w:pPr>
              <w:overflowPunct w:val="0"/>
              <w:adjustRightInd w:val="0"/>
              <w:textAlignment w:val="baseline"/>
              <w:rPr>
                <w:rFonts w:ascii="Arial" w:hAnsi="Arial" w:cs="Arial"/>
                <w:color w:val="000000"/>
                <w:sz w:val="16"/>
                <w:szCs w:val="16"/>
              </w:rPr>
            </w:pPr>
            <w:r w:rsidRPr="00EB64E9">
              <w:rPr>
                <w:rFonts w:ascii="Arial" w:hAnsi="Arial" w:cs="Arial"/>
                <w:color w:val="000000"/>
                <w:sz w:val="16"/>
                <w:szCs w:val="16"/>
              </w:rPr>
              <w:t xml:space="preserve">  2 A   2 B   3 A   3 B   3 C</w:t>
            </w:r>
          </w:p>
        </w:tc>
      </w:tr>
      <w:tr w:rsidR="007D6F46" w:rsidRPr="00EB64E9" w14:paraId="187C22E9" w14:textId="77777777" w:rsidTr="004E1C58">
        <w:trPr>
          <w:trHeight w:val="20"/>
        </w:trPr>
        <w:tc>
          <w:tcPr>
            <w:tcW w:w="411" w:type="pct"/>
            <w:shd w:val="clear" w:color="auto" w:fill="auto"/>
            <w:noWrap/>
          </w:tcPr>
          <w:p w14:paraId="05589E27" w14:textId="77777777" w:rsidR="007D6F46" w:rsidRPr="00EB64E9" w:rsidRDefault="007D6F46" w:rsidP="004E1C58">
            <w:pPr>
              <w:overflowPunct w:val="0"/>
              <w:adjustRightInd w:val="0"/>
              <w:jc w:val="right"/>
              <w:textAlignment w:val="baseline"/>
              <w:rPr>
                <w:rFonts w:ascii="Arial" w:hAnsi="Arial" w:cs="Arial"/>
                <w:color w:val="000000"/>
                <w:sz w:val="16"/>
                <w:szCs w:val="16"/>
              </w:rPr>
            </w:pPr>
          </w:p>
        </w:tc>
        <w:tc>
          <w:tcPr>
            <w:tcW w:w="421" w:type="pct"/>
            <w:shd w:val="clear" w:color="auto" w:fill="auto"/>
            <w:noWrap/>
          </w:tcPr>
          <w:p w14:paraId="33B7EE93" w14:textId="77777777" w:rsidR="007D6F46" w:rsidRPr="00EB64E9" w:rsidRDefault="007D6F46" w:rsidP="004E1C58">
            <w:pPr>
              <w:overflowPunct w:val="0"/>
              <w:adjustRightInd w:val="0"/>
              <w:jc w:val="right"/>
              <w:textAlignment w:val="baseline"/>
              <w:rPr>
                <w:rFonts w:ascii="Arial" w:hAnsi="Arial" w:cs="Arial"/>
                <w:color w:val="000000"/>
                <w:sz w:val="16"/>
                <w:szCs w:val="16"/>
              </w:rPr>
            </w:pPr>
          </w:p>
        </w:tc>
        <w:tc>
          <w:tcPr>
            <w:tcW w:w="4168" w:type="pct"/>
            <w:shd w:val="clear" w:color="auto" w:fill="auto"/>
            <w:noWrap/>
            <w:hideMark/>
          </w:tcPr>
          <w:p w14:paraId="32483DEB" w14:textId="77777777" w:rsidR="007D6F46" w:rsidRPr="00EB64E9" w:rsidRDefault="007D6F46" w:rsidP="004E1C58">
            <w:pPr>
              <w:overflowPunct w:val="0"/>
              <w:adjustRightInd w:val="0"/>
              <w:textAlignment w:val="baseline"/>
              <w:rPr>
                <w:rFonts w:ascii="Arial" w:hAnsi="Arial" w:cs="Arial"/>
                <w:b/>
                <w:color w:val="000000"/>
                <w:sz w:val="16"/>
                <w:szCs w:val="16"/>
              </w:rPr>
            </w:pPr>
            <w:r w:rsidRPr="00EB64E9">
              <w:rPr>
                <w:rFonts w:ascii="Arial" w:hAnsi="Arial" w:cs="Arial"/>
                <w:b/>
                <w:color w:val="000000"/>
                <w:sz w:val="16"/>
                <w:szCs w:val="16"/>
              </w:rPr>
              <w:t>TOTAL TP        5 UA      28.30 HA</w:t>
            </w:r>
          </w:p>
        </w:tc>
      </w:tr>
      <w:tr w:rsidR="007D6F46" w:rsidRPr="00EB64E9" w14:paraId="7D8BAAC4" w14:textId="77777777" w:rsidTr="004E1C58">
        <w:trPr>
          <w:trHeight w:val="20"/>
        </w:trPr>
        <w:tc>
          <w:tcPr>
            <w:tcW w:w="411" w:type="pct"/>
            <w:tcBorders>
              <w:bottom w:val="single" w:sz="12" w:space="0" w:color="auto"/>
            </w:tcBorders>
            <w:shd w:val="clear" w:color="auto" w:fill="auto"/>
            <w:noWrap/>
          </w:tcPr>
          <w:p w14:paraId="6D540382" w14:textId="77777777" w:rsidR="007D6F46" w:rsidRPr="00EB64E9" w:rsidRDefault="007D6F46" w:rsidP="004E1C58">
            <w:pPr>
              <w:overflowPunct w:val="0"/>
              <w:adjustRightInd w:val="0"/>
              <w:jc w:val="right"/>
              <w:textAlignment w:val="baseline"/>
              <w:rPr>
                <w:rFonts w:ascii="Arial" w:hAnsi="Arial" w:cs="Arial"/>
                <w:color w:val="000000"/>
                <w:sz w:val="16"/>
                <w:szCs w:val="16"/>
              </w:rPr>
            </w:pPr>
          </w:p>
        </w:tc>
        <w:tc>
          <w:tcPr>
            <w:tcW w:w="421" w:type="pct"/>
            <w:tcBorders>
              <w:bottom w:val="single" w:sz="12" w:space="0" w:color="auto"/>
            </w:tcBorders>
            <w:shd w:val="clear" w:color="auto" w:fill="auto"/>
            <w:noWrap/>
          </w:tcPr>
          <w:p w14:paraId="4B177B47" w14:textId="77777777" w:rsidR="007D6F46" w:rsidRPr="00EB64E9" w:rsidRDefault="007D6F46" w:rsidP="004E1C58">
            <w:pPr>
              <w:overflowPunct w:val="0"/>
              <w:adjustRightInd w:val="0"/>
              <w:jc w:val="right"/>
              <w:textAlignment w:val="baseline"/>
              <w:rPr>
                <w:rFonts w:ascii="Arial" w:hAnsi="Arial" w:cs="Arial"/>
                <w:color w:val="000000"/>
                <w:sz w:val="16"/>
                <w:szCs w:val="16"/>
              </w:rPr>
            </w:pPr>
          </w:p>
        </w:tc>
        <w:tc>
          <w:tcPr>
            <w:tcW w:w="4168" w:type="pct"/>
            <w:tcBorders>
              <w:bottom w:val="single" w:sz="12" w:space="0" w:color="auto"/>
            </w:tcBorders>
            <w:shd w:val="clear" w:color="auto" w:fill="auto"/>
            <w:noWrap/>
            <w:hideMark/>
          </w:tcPr>
          <w:p w14:paraId="5EE11FBE" w14:textId="77777777" w:rsidR="007D6F46" w:rsidRPr="00EB64E9" w:rsidRDefault="007D6F46" w:rsidP="004E1C58">
            <w:pPr>
              <w:overflowPunct w:val="0"/>
              <w:adjustRightInd w:val="0"/>
              <w:textAlignment w:val="baseline"/>
              <w:rPr>
                <w:rFonts w:ascii="Arial" w:hAnsi="Arial" w:cs="Arial"/>
                <w:b/>
                <w:color w:val="000000"/>
                <w:sz w:val="16"/>
                <w:szCs w:val="16"/>
              </w:rPr>
            </w:pPr>
            <w:r w:rsidRPr="00EB64E9">
              <w:rPr>
                <w:rFonts w:ascii="Arial" w:hAnsi="Arial" w:cs="Arial"/>
                <w:b/>
                <w:color w:val="000000"/>
                <w:sz w:val="16"/>
                <w:szCs w:val="16"/>
              </w:rPr>
              <w:t>TOTAL TS        5 UA      28.30 HA</w:t>
            </w:r>
          </w:p>
        </w:tc>
      </w:tr>
      <w:tr w:rsidR="007D6F46" w:rsidRPr="00EB64E9" w14:paraId="524994D5" w14:textId="77777777" w:rsidTr="004E1C58">
        <w:trPr>
          <w:trHeight w:val="20"/>
        </w:trPr>
        <w:tc>
          <w:tcPr>
            <w:tcW w:w="411" w:type="pct"/>
            <w:tcBorders>
              <w:top w:val="single" w:sz="12" w:space="0" w:color="auto"/>
            </w:tcBorders>
            <w:shd w:val="clear" w:color="auto" w:fill="auto"/>
            <w:noWrap/>
          </w:tcPr>
          <w:p w14:paraId="72230CDF" w14:textId="77777777" w:rsidR="007D6F46" w:rsidRPr="00EB64E9" w:rsidRDefault="007D6F46" w:rsidP="004E1C58">
            <w:pPr>
              <w:overflowPunct w:val="0"/>
              <w:adjustRightInd w:val="0"/>
              <w:jc w:val="right"/>
              <w:textAlignment w:val="baseline"/>
              <w:rPr>
                <w:rFonts w:ascii="Arial" w:hAnsi="Arial" w:cs="Arial"/>
                <w:color w:val="000000"/>
                <w:sz w:val="16"/>
                <w:szCs w:val="16"/>
              </w:rPr>
            </w:pPr>
          </w:p>
        </w:tc>
        <w:tc>
          <w:tcPr>
            <w:tcW w:w="421" w:type="pct"/>
            <w:tcBorders>
              <w:top w:val="single" w:sz="12" w:space="0" w:color="auto"/>
            </w:tcBorders>
            <w:shd w:val="clear" w:color="auto" w:fill="auto"/>
            <w:noWrap/>
          </w:tcPr>
          <w:p w14:paraId="45B1C7F7" w14:textId="77777777" w:rsidR="007D6F46" w:rsidRPr="00EB64E9" w:rsidRDefault="007D6F46" w:rsidP="004E1C58">
            <w:pPr>
              <w:overflowPunct w:val="0"/>
              <w:adjustRightInd w:val="0"/>
              <w:jc w:val="right"/>
              <w:textAlignment w:val="baseline"/>
              <w:rPr>
                <w:rFonts w:ascii="Arial" w:hAnsi="Arial" w:cs="Arial"/>
                <w:color w:val="000000"/>
                <w:sz w:val="16"/>
                <w:szCs w:val="16"/>
              </w:rPr>
            </w:pPr>
          </w:p>
        </w:tc>
        <w:tc>
          <w:tcPr>
            <w:tcW w:w="4168" w:type="pct"/>
            <w:tcBorders>
              <w:top w:val="single" w:sz="12" w:space="0" w:color="auto"/>
            </w:tcBorders>
            <w:shd w:val="clear" w:color="auto" w:fill="auto"/>
            <w:noWrap/>
            <w:hideMark/>
          </w:tcPr>
          <w:p w14:paraId="5051196F" w14:textId="77777777" w:rsidR="007D6F46" w:rsidRPr="00EB64E9" w:rsidRDefault="007D6F46" w:rsidP="004E1C58">
            <w:pPr>
              <w:overflowPunct w:val="0"/>
              <w:adjustRightInd w:val="0"/>
              <w:textAlignment w:val="baseline"/>
              <w:rPr>
                <w:rFonts w:ascii="Arial" w:hAnsi="Arial" w:cs="Arial"/>
                <w:b/>
                <w:i/>
                <w:color w:val="000000"/>
                <w:sz w:val="16"/>
                <w:szCs w:val="16"/>
              </w:rPr>
            </w:pPr>
            <w:r w:rsidRPr="00EB64E9">
              <w:rPr>
                <w:rFonts w:ascii="Arial" w:hAnsi="Arial" w:cs="Arial"/>
                <w:b/>
                <w:i/>
                <w:color w:val="000000"/>
                <w:sz w:val="16"/>
                <w:szCs w:val="16"/>
              </w:rPr>
              <w:t>TOTAL UP       57 UA     420.00 HA</w:t>
            </w:r>
          </w:p>
        </w:tc>
      </w:tr>
    </w:tbl>
    <w:p w14:paraId="69CFC582" w14:textId="77777777" w:rsidR="007D6F46" w:rsidRDefault="007D6F46" w:rsidP="00215744">
      <w:pPr>
        <w:ind w:firstLine="567"/>
        <w:jc w:val="both"/>
        <w:rPr>
          <w:rFonts w:ascii="Arial" w:eastAsia="MS Mincho" w:hAnsi="Arial" w:cs="Arial"/>
          <w:b/>
          <w:bCs/>
          <w:color w:val="EE0000"/>
          <w:sz w:val="24"/>
        </w:rPr>
      </w:pPr>
    </w:p>
    <w:p w14:paraId="56C4A6D1" w14:textId="77777777" w:rsidR="00215744" w:rsidRPr="007D6F46" w:rsidRDefault="00215744" w:rsidP="00215744">
      <w:pPr>
        <w:pStyle w:val="Textsimplu"/>
        <w:jc w:val="center"/>
        <w:rPr>
          <w:rFonts w:ascii="Arial" w:eastAsia="MS Mincho" w:hAnsi="Arial" w:cs="Arial"/>
          <w:b/>
          <w:bCs/>
          <w:sz w:val="24"/>
        </w:rPr>
      </w:pPr>
      <w:r w:rsidRPr="007D6F46">
        <w:rPr>
          <w:rFonts w:ascii="Arial" w:eastAsia="MS Mincho" w:hAnsi="Arial" w:cs="Arial"/>
          <w:b/>
          <w:bCs/>
          <w:sz w:val="24"/>
        </w:rPr>
        <w:lastRenderedPageBreak/>
        <w:t>Lista unităţilor amenajistice în raport cu caracterul actual al tipului de pădure</w:t>
      </w:r>
    </w:p>
    <w:tbl>
      <w:tblPr>
        <w:tblW w:w="5000"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9040"/>
      </w:tblGrid>
      <w:tr w:rsidR="007D6F46" w:rsidRPr="007D6F46" w14:paraId="5487308E" w14:textId="77777777" w:rsidTr="004E1C58">
        <w:trPr>
          <w:trHeight w:val="216"/>
        </w:trPr>
        <w:tc>
          <w:tcPr>
            <w:tcW w:w="5000" w:type="pct"/>
            <w:tcBorders>
              <w:bottom w:val="single" w:sz="12" w:space="0" w:color="auto"/>
            </w:tcBorders>
            <w:shd w:val="clear" w:color="auto" w:fill="auto"/>
            <w:hideMark/>
          </w:tcPr>
          <w:p w14:paraId="22027D21" w14:textId="77777777" w:rsidR="007D6F46" w:rsidRPr="007D6F46" w:rsidRDefault="007D6F46" w:rsidP="004E1C58">
            <w:pPr>
              <w:overflowPunct w:val="0"/>
              <w:adjustRightInd w:val="0"/>
              <w:textAlignment w:val="baseline"/>
              <w:rPr>
                <w:rFonts w:ascii="Arial" w:hAnsi="Arial" w:cs="Arial"/>
                <w:b/>
                <w:bCs/>
                <w:sz w:val="18"/>
                <w:szCs w:val="18"/>
              </w:rPr>
            </w:pPr>
            <w:r w:rsidRPr="007D6F46">
              <w:rPr>
                <w:rFonts w:ascii="Arial" w:hAnsi="Arial" w:cs="Arial"/>
                <w:b/>
                <w:bCs/>
                <w:sz w:val="18"/>
                <w:szCs w:val="18"/>
              </w:rPr>
              <w:t>CRT                                           U N I T A T I     A M E N A J I S T I C E</w:t>
            </w:r>
          </w:p>
        </w:tc>
      </w:tr>
      <w:tr w:rsidR="007D6F46" w:rsidRPr="007D6F46" w14:paraId="067BF790" w14:textId="77777777" w:rsidTr="004E1C58">
        <w:trPr>
          <w:trHeight w:val="20"/>
        </w:trPr>
        <w:tc>
          <w:tcPr>
            <w:tcW w:w="5000" w:type="pct"/>
            <w:tcBorders>
              <w:top w:val="single" w:sz="12" w:space="0" w:color="auto"/>
            </w:tcBorders>
            <w:shd w:val="clear" w:color="auto" w:fill="auto"/>
            <w:noWrap/>
            <w:hideMark/>
          </w:tcPr>
          <w:p w14:paraId="615EA20F" w14:textId="77777777" w:rsidR="007D6F46" w:rsidRPr="007D6F46" w:rsidRDefault="007D6F46" w:rsidP="004E1C58">
            <w:pPr>
              <w:overflowPunct w:val="0"/>
              <w:adjustRightInd w:val="0"/>
              <w:textAlignment w:val="baseline"/>
              <w:rPr>
                <w:rFonts w:ascii="Arial" w:hAnsi="Arial" w:cs="Arial"/>
                <w:sz w:val="16"/>
                <w:szCs w:val="16"/>
                <w:lang w:val="en-US"/>
              </w:rPr>
            </w:pPr>
            <w:r w:rsidRPr="007D6F46">
              <w:rPr>
                <w:rFonts w:ascii="Arial" w:hAnsi="Arial" w:cs="Arial"/>
                <w:sz w:val="16"/>
                <w:szCs w:val="16"/>
              </w:rPr>
              <w:t xml:space="preserve">           *                    50A   52A   53A   55A   59A</w:t>
            </w:r>
          </w:p>
        </w:tc>
      </w:tr>
      <w:tr w:rsidR="007D6F46" w:rsidRPr="00EB64E9" w14:paraId="73A7C7BE" w14:textId="77777777" w:rsidTr="004E1C58">
        <w:trPr>
          <w:trHeight w:val="20"/>
        </w:trPr>
        <w:tc>
          <w:tcPr>
            <w:tcW w:w="5000" w:type="pct"/>
            <w:shd w:val="clear" w:color="auto" w:fill="auto"/>
            <w:noWrap/>
            <w:hideMark/>
          </w:tcPr>
          <w:p w14:paraId="5CD5082F" w14:textId="77777777" w:rsidR="007D6F46" w:rsidRPr="00EB64E9" w:rsidRDefault="007D6F46" w:rsidP="004E1C58">
            <w:pPr>
              <w:overflowPunct w:val="0"/>
              <w:adjustRightInd w:val="0"/>
              <w:textAlignment w:val="baseline"/>
              <w:rPr>
                <w:rFonts w:ascii="Arial" w:hAnsi="Arial" w:cs="Arial"/>
                <w:b/>
                <w:color w:val="000000"/>
                <w:sz w:val="16"/>
                <w:szCs w:val="16"/>
              </w:rPr>
            </w:pPr>
            <w:r w:rsidRPr="00EB64E9">
              <w:rPr>
                <w:rFonts w:ascii="Arial" w:hAnsi="Arial" w:cs="Arial"/>
                <w:color w:val="000000"/>
                <w:sz w:val="16"/>
                <w:szCs w:val="16"/>
              </w:rPr>
              <w:t xml:space="preserve">                                   </w:t>
            </w:r>
            <w:r w:rsidRPr="00EB64E9">
              <w:rPr>
                <w:rFonts w:ascii="Arial" w:hAnsi="Arial" w:cs="Arial"/>
                <w:b/>
                <w:color w:val="000000"/>
                <w:sz w:val="16"/>
                <w:szCs w:val="16"/>
              </w:rPr>
              <w:t>TOTAL CRT     5 UA      6.10 HA</w:t>
            </w:r>
          </w:p>
        </w:tc>
      </w:tr>
      <w:tr w:rsidR="007D6F46" w:rsidRPr="00EB64E9" w14:paraId="4278A838" w14:textId="77777777" w:rsidTr="004E1C58">
        <w:trPr>
          <w:trHeight w:val="20"/>
        </w:trPr>
        <w:tc>
          <w:tcPr>
            <w:tcW w:w="5000" w:type="pct"/>
            <w:shd w:val="clear" w:color="auto" w:fill="auto"/>
            <w:noWrap/>
            <w:hideMark/>
          </w:tcPr>
          <w:p w14:paraId="06A6A79B" w14:textId="77777777" w:rsidR="007D6F46" w:rsidRPr="00EB64E9" w:rsidRDefault="007D6F46" w:rsidP="004E1C58">
            <w:pPr>
              <w:overflowPunct w:val="0"/>
              <w:adjustRightInd w:val="0"/>
              <w:textAlignment w:val="baseline"/>
              <w:rPr>
                <w:rFonts w:ascii="Arial" w:hAnsi="Arial" w:cs="Arial"/>
                <w:b/>
                <w:color w:val="000000"/>
                <w:sz w:val="16"/>
                <w:szCs w:val="16"/>
              </w:rPr>
            </w:pPr>
            <w:r w:rsidRPr="00EB64E9">
              <w:rPr>
                <w:rFonts w:ascii="Arial" w:hAnsi="Arial" w:cs="Arial"/>
                <w:b/>
                <w:color w:val="000000"/>
                <w:sz w:val="16"/>
                <w:szCs w:val="16"/>
              </w:rPr>
              <w:t>Natural fundamental prod. sup.</w:t>
            </w:r>
          </w:p>
        </w:tc>
      </w:tr>
      <w:tr w:rsidR="007D6F46" w:rsidRPr="00EB64E9" w14:paraId="36F11D2B" w14:textId="77777777" w:rsidTr="004E1C58">
        <w:trPr>
          <w:trHeight w:val="20"/>
        </w:trPr>
        <w:tc>
          <w:tcPr>
            <w:tcW w:w="5000" w:type="pct"/>
            <w:shd w:val="clear" w:color="auto" w:fill="auto"/>
            <w:noWrap/>
            <w:hideMark/>
          </w:tcPr>
          <w:p w14:paraId="29DA4E0D" w14:textId="77777777" w:rsidR="007D6F46" w:rsidRPr="00EB64E9" w:rsidRDefault="007D6F46" w:rsidP="004E1C58">
            <w:pPr>
              <w:overflowPunct w:val="0"/>
              <w:adjustRightInd w:val="0"/>
              <w:textAlignment w:val="baseline"/>
              <w:rPr>
                <w:rFonts w:ascii="Arial" w:hAnsi="Arial" w:cs="Arial"/>
                <w:color w:val="000000"/>
                <w:sz w:val="16"/>
                <w:szCs w:val="16"/>
              </w:rPr>
            </w:pPr>
            <w:r w:rsidRPr="00EB64E9">
              <w:rPr>
                <w:rFonts w:ascii="Arial" w:hAnsi="Arial" w:cs="Arial"/>
                <w:color w:val="000000"/>
                <w:sz w:val="16"/>
                <w:szCs w:val="16"/>
              </w:rPr>
              <w:t xml:space="preserve">                                3 A   3 C  58 D</w:t>
            </w:r>
          </w:p>
        </w:tc>
      </w:tr>
      <w:tr w:rsidR="007D6F46" w:rsidRPr="00EB64E9" w14:paraId="154F37D0" w14:textId="77777777" w:rsidTr="004E1C58">
        <w:trPr>
          <w:trHeight w:val="20"/>
        </w:trPr>
        <w:tc>
          <w:tcPr>
            <w:tcW w:w="5000" w:type="pct"/>
            <w:shd w:val="clear" w:color="auto" w:fill="auto"/>
            <w:noWrap/>
            <w:hideMark/>
          </w:tcPr>
          <w:p w14:paraId="5AF8C94B" w14:textId="77777777" w:rsidR="007D6F46" w:rsidRPr="00EB64E9" w:rsidRDefault="007D6F46" w:rsidP="004E1C58">
            <w:pPr>
              <w:overflowPunct w:val="0"/>
              <w:adjustRightInd w:val="0"/>
              <w:textAlignment w:val="baseline"/>
              <w:rPr>
                <w:rFonts w:ascii="Arial" w:hAnsi="Arial" w:cs="Arial"/>
                <w:b/>
                <w:color w:val="000000"/>
                <w:sz w:val="16"/>
                <w:szCs w:val="16"/>
              </w:rPr>
            </w:pPr>
            <w:r w:rsidRPr="00EB64E9">
              <w:rPr>
                <w:rFonts w:ascii="Arial" w:hAnsi="Arial" w:cs="Arial"/>
                <w:color w:val="000000"/>
                <w:sz w:val="16"/>
                <w:szCs w:val="16"/>
              </w:rPr>
              <w:t xml:space="preserve">                                   </w:t>
            </w:r>
            <w:r w:rsidRPr="00EB64E9">
              <w:rPr>
                <w:rFonts w:ascii="Arial" w:hAnsi="Arial" w:cs="Arial"/>
                <w:b/>
                <w:color w:val="000000"/>
                <w:sz w:val="16"/>
                <w:szCs w:val="16"/>
              </w:rPr>
              <w:t>TOTAL CRT     3 UA      6.82 HA</w:t>
            </w:r>
          </w:p>
        </w:tc>
      </w:tr>
      <w:tr w:rsidR="007D6F46" w:rsidRPr="00EB64E9" w14:paraId="3CDCE3B1" w14:textId="77777777" w:rsidTr="004E1C58">
        <w:trPr>
          <w:trHeight w:val="20"/>
        </w:trPr>
        <w:tc>
          <w:tcPr>
            <w:tcW w:w="5000" w:type="pct"/>
            <w:shd w:val="clear" w:color="auto" w:fill="auto"/>
            <w:noWrap/>
            <w:hideMark/>
          </w:tcPr>
          <w:p w14:paraId="1B1CD9D1" w14:textId="77777777" w:rsidR="007D6F46" w:rsidRPr="00EB64E9" w:rsidRDefault="007D6F46" w:rsidP="004E1C58">
            <w:pPr>
              <w:overflowPunct w:val="0"/>
              <w:adjustRightInd w:val="0"/>
              <w:textAlignment w:val="baseline"/>
              <w:rPr>
                <w:rFonts w:ascii="Arial" w:hAnsi="Arial" w:cs="Arial"/>
                <w:b/>
                <w:color w:val="000000"/>
                <w:sz w:val="16"/>
                <w:szCs w:val="16"/>
              </w:rPr>
            </w:pPr>
            <w:r w:rsidRPr="00EB64E9">
              <w:rPr>
                <w:rFonts w:ascii="Arial" w:hAnsi="Arial" w:cs="Arial"/>
                <w:b/>
                <w:color w:val="000000"/>
                <w:sz w:val="16"/>
                <w:szCs w:val="16"/>
              </w:rPr>
              <w:t>Natural fundamental prod. mij.</w:t>
            </w:r>
          </w:p>
        </w:tc>
      </w:tr>
      <w:tr w:rsidR="007D6F46" w:rsidRPr="00EB64E9" w14:paraId="0C6E5D31" w14:textId="77777777" w:rsidTr="004E1C58">
        <w:trPr>
          <w:trHeight w:val="20"/>
        </w:trPr>
        <w:tc>
          <w:tcPr>
            <w:tcW w:w="5000" w:type="pct"/>
            <w:shd w:val="clear" w:color="auto" w:fill="auto"/>
            <w:noWrap/>
            <w:hideMark/>
          </w:tcPr>
          <w:p w14:paraId="0117E30F" w14:textId="77777777" w:rsidR="007D6F46" w:rsidRPr="00EB64E9" w:rsidRDefault="007D6F46" w:rsidP="004E1C58">
            <w:pPr>
              <w:overflowPunct w:val="0"/>
              <w:adjustRightInd w:val="0"/>
              <w:textAlignment w:val="baseline"/>
              <w:rPr>
                <w:rFonts w:ascii="Arial" w:hAnsi="Arial" w:cs="Arial"/>
                <w:color w:val="000000"/>
                <w:sz w:val="16"/>
                <w:szCs w:val="16"/>
              </w:rPr>
            </w:pPr>
            <w:r w:rsidRPr="00EB64E9">
              <w:rPr>
                <w:rFonts w:ascii="Arial" w:hAnsi="Arial" w:cs="Arial"/>
                <w:color w:val="000000"/>
                <w:sz w:val="16"/>
                <w:szCs w:val="16"/>
              </w:rPr>
              <w:t xml:space="preserve">                               40 D  40 F  41 C  42 B  42 E  47 A  47 C  48 B  49    50 A  50 B  51 A  51 B  51 C  51 D</w:t>
            </w:r>
          </w:p>
        </w:tc>
      </w:tr>
      <w:tr w:rsidR="007D6F46" w:rsidRPr="00EB64E9" w14:paraId="0ACA6B0C" w14:textId="77777777" w:rsidTr="004E1C58">
        <w:trPr>
          <w:trHeight w:val="20"/>
        </w:trPr>
        <w:tc>
          <w:tcPr>
            <w:tcW w:w="5000" w:type="pct"/>
            <w:shd w:val="clear" w:color="auto" w:fill="auto"/>
            <w:noWrap/>
            <w:hideMark/>
          </w:tcPr>
          <w:p w14:paraId="00F9D0C3" w14:textId="77777777" w:rsidR="007D6F46" w:rsidRPr="00EB64E9" w:rsidRDefault="007D6F46" w:rsidP="004E1C58">
            <w:pPr>
              <w:overflowPunct w:val="0"/>
              <w:adjustRightInd w:val="0"/>
              <w:textAlignment w:val="baseline"/>
              <w:rPr>
                <w:rFonts w:ascii="Arial" w:hAnsi="Arial" w:cs="Arial"/>
                <w:color w:val="000000"/>
                <w:sz w:val="16"/>
                <w:szCs w:val="16"/>
              </w:rPr>
            </w:pPr>
            <w:r w:rsidRPr="00EB64E9">
              <w:rPr>
                <w:rFonts w:ascii="Arial" w:hAnsi="Arial" w:cs="Arial"/>
                <w:color w:val="000000"/>
                <w:sz w:val="16"/>
                <w:szCs w:val="16"/>
              </w:rPr>
              <w:t xml:space="preserve">                               52 A  52 B  53 B  53 D  53 E  54 A  56 A  58 A  59 A  59 C  59 D</w:t>
            </w:r>
          </w:p>
        </w:tc>
      </w:tr>
      <w:tr w:rsidR="007D6F46" w:rsidRPr="00EB64E9" w14:paraId="57A0A92D" w14:textId="77777777" w:rsidTr="004E1C58">
        <w:trPr>
          <w:trHeight w:val="20"/>
        </w:trPr>
        <w:tc>
          <w:tcPr>
            <w:tcW w:w="5000" w:type="pct"/>
            <w:shd w:val="clear" w:color="auto" w:fill="auto"/>
            <w:noWrap/>
            <w:hideMark/>
          </w:tcPr>
          <w:p w14:paraId="12796EE9" w14:textId="77777777" w:rsidR="007D6F46" w:rsidRPr="00EB64E9" w:rsidRDefault="007D6F46" w:rsidP="004E1C58">
            <w:pPr>
              <w:overflowPunct w:val="0"/>
              <w:adjustRightInd w:val="0"/>
              <w:textAlignment w:val="baseline"/>
              <w:rPr>
                <w:rFonts w:ascii="Arial" w:hAnsi="Arial" w:cs="Arial"/>
                <w:b/>
                <w:color w:val="000000"/>
                <w:sz w:val="16"/>
                <w:szCs w:val="16"/>
              </w:rPr>
            </w:pPr>
            <w:r w:rsidRPr="00EB64E9">
              <w:rPr>
                <w:rFonts w:ascii="Arial" w:hAnsi="Arial" w:cs="Arial"/>
                <w:color w:val="000000"/>
                <w:sz w:val="16"/>
                <w:szCs w:val="16"/>
              </w:rPr>
              <w:t xml:space="preserve">                                   </w:t>
            </w:r>
            <w:r w:rsidRPr="00EB64E9">
              <w:rPr>
                <w:rFonts w:ascii="Arial" w:hAnsi="Arial" w:cs="Arial"/>
                <w:b/>
                <w:color w:val="000000"/>
                <w:sz w:val="16"/>
                <w:szCs w:val="16"/>
              </w:rPr>
              <w:t>TOTAL CRT    26 UA    247.26 HA</w:t>
            </w:r>
          </w:p>
        </w:tc>
      </w:tr>
      <w:tr w:rsidR="007D6F46" w:rsidRPr="00EB64E9" w14:paraId="59AEF77D" w14:textId="77777777" w:rsidTr="004E1C58">
        <w:trPr>
          <w:trHeight w:val="20"/>
        </w:trPr>
        <w:tc>
          <w:tcPr>
            <w:tcW w:w="5000" w:type="pct"/>
            <w:shd w:val="clear" w:color="auto" w:fill="auto"/>
            <w:noWrap/>
            <w:hideMark/>
          </w:tcPr>
          <w:p w14:paraId="4986F698" w14:textId="77777777" w:rsidR="007D6F46" w:rsidRPr="00EB64E9" w:rsidRDefault="007D6F46" w:rsidP="004E1C58">
            <w:pPr>
              <w:overflowPunct w:val="0"/>
              <w:adjustRightInd w:val="0"/>
              <w:textAlignment w:val="baseline"/>
              <w:rPr>
                <w:rFonts w:ascii="Arial" w:hAnsi="Arial" w:cs="Arial"/>
                <w:b/>
                <w:color w:val="000000"/>
                <w:sz w:val="16"/>
                <w:szCs w:val="16"/>
              </w:rPr>
            </w:pPr>
            <w:r w:rsidRPr="00EB64E9">
              <w:rPr>
                <w:rFonts w:ascii="Arial" w:hAnsi="Arial" w:cs="Arial"/>
                <w:b/>
                <w:color w:val="000000"/>
                <w:sz w:val="16"/>
                <w:szCs w:val="16"/>
              </w:rPr>
              <w:t>Artificial de prod. sup.</w:t>
            </w:r>
          </w:p>
        </w:tc>
      </w:tr>
      <w:tr w:rsidR="007D6F46" w:rsidRPr="00EB64E9" w14:paraId="07F21BB3" w14:textId="77777777" w:rsidTr="004E1C58">
        <w:trPr>
          <w:trHeight w:val="20"/>
        </w:trPr>
        <w:tc>
          <w:tcPr>
            <w:tcW w:w="5000" w:type="pct"/>
            <w:shd w:val="clear" w:color="auto" w:fill="auto"/>
            <w:noWrap/>
            <w:hideMark/>
          </w:tcPr>
          <w:p w14:paraId="2859612F" w14:textId="77777777" w:rsidR="007D6F46" w:rsidRPr="00EB64E9" w:rsidRDefault="007D6F46" w:rsidP="004E1C58">
            <w:pPr>
              <w:overflowPunct w:val="0"/>
              <w:adjustRightInd w:val="0"/>
              <w:textAlignment w:val="baseline"/>
              <w:rPr>
                <w:rFonts w:ascii="Arial" w:hAnsi="Arial" w:cs="Arial"/>
                <w:color w:val="000000"/>
                <w:sz w:val="16"/>
                <w:szCs w:val="16"/>
              </w:rPr>
            </w:pPr>
            <w:r w:rsidRPr="00EB64E9">
              <w:rPr>
                <w:rFonts w:ascii="Arial" w:hAnsi="Arial" w:cs="Arial"/>
                <w:color w:val="000000"/>
                <w:sz w:val="16"/>
                <w:szCs w:val="16"/>
              </w:rPr>
              <w:t xml:space="preserve">                                2 A   2 B   3 B  41 B  54 B  58 B</w:t>
            </w:r>
          </w:p>
        </w:tc>
      </w:tr>
      <w:tr w:rsidR="007D6F46" w:rsidRPr="00EB64E9" w14:paraId="74BC9AAC" w14:textId="77777777" w:rsidTr="004E1C58">
        <w:trPr>
          <w:trHeight w:val="20"/>
        </w:trPr>
        <w:tc>
          <w:tcPr>
            <w:tcW w:w="5000" w:type="pct"/>
            <w:shd w:val="clear" w:color="auto" w:fill="auto"/>
            <w:noWrap/>
            <w:hideMark/>
          </w:tcPr>
          <w:p w14:paraId="6E1D4A69" w14:textId="77777777" w:rsidR="007D6F46" w:rsidRPr="00EB64E9" w:rsidRDefault="007D6F46" w:rsidP="004E1C58">
            <w:pPr>
              <w:overflowPunct w:val="0"/>
              <w:adjustRightInd w:val="0"/>
              <w:textAlignment w:val="baseline"/>
              <w:rPr>
                <w:rFonts w:ascii="Arial" w:hAnsi="Arial" w:cs="Arial"/>
                <w:b/>
                <w:color w:val="000000"/>
                <w:sz w:val="16"/>
                <w:szCs w:val="16"/>
              </w:rPr>
            </w:pPr>
            <w:r w:rsidRPr="00EB64E9">
              <w:rPr>
                <w:rFonts w:ascii="Arial" w:hAnsi="Arial" w:cs="Arial"/>
                <w:color w:val="000000"/>
                <w:sz w:val="16"/>
                <w:szCs w:val="16"/>
              </w:rPr>
              <w:t xml:space="preserve">                                   </w:t>
            </w:r>
            <w:r w:rsidRPr="00EB64E9">
              <w:rPr>
                <w:rFonts w:ascii="Arial" w:hAnsi="Arial" w:cs="Arial"/>
                <w:b/>
                <w:color w:val="000000"/>
                <w:sz w:val="16"/>
                <w:szCs w:val="16"/>
              </w:rPr>
              <w:t>TOTAL CRT     6 UA     30.10 HA</w:t>
            </w:r>
          </w:p>
        </w:tc>
      </w:tr>
      <w:tr w:rsidR="007D6F46" w:rsidRPr="00EB64E9" w14:paraId="04C710EE" w14:textId="77777777" w:rsidTr="004E1C58">
        <w:trPr>
          <w:trHeight w:val="20"/>
        </w:trPr>
        <w:tc>
          <w:tcPr>
            <w:tcW w:w="5000" w:type="pct"/>
            <w:shd w:val="clear" w:color="auto" w:fill="auto"/>
            <w:noWrap/>
            <w:hideMark/>
          </w:tcPr>
          <w:p w14:paraId="0286B47F" w14:textId="77777777" w:rsidR="007D6F46" w:rsidRPr="00EB64E9" w:rsidRDefault="007D6F46" w:rsidP="004E1C58">
            <w:pPr>
              <w:overflowPunct w:val="0"/>
              <w:adjustRightInd w:val="0"/>
              <w:textAlignment w:val="baseline"/>
              <w:rPr>
                <w:rFonts w:ascii="Arial" w:hAnsi="Arial" w:cs="Arial"/>
                <w:b/>
                <w:color w:val="000000"/>
                <w:sz w:val="16"/>
                <w:szCs w:val="16"/>
              </w:rPr>
            </w:pPr>
            <w:r w:rsidRPr="00EB64E9">
              <w:rPr>
                <w:rFonts w:ascii="Arial" w:hAnsi="Arial" w:cs="Arial"/>
                <w:b/>
                <w:color w:val="000000"/>
                <w:sz w:val="16"/>
                <w:szCs w:val="16"/>
              </w:rPr>
              <w:t>Artificial de prod. mij.</w:t>
            </w:r>
          </w:p>
        </w:tc>
      </w:tr>
      <w:tr w:rsidR="007D6F46" w:rsidRPr="00EB64E9" w14:paraId="51BD4C91" w14:textId="77777777" w:rsidTr="004E1C58">
        <w:trPr>
          <w:trHeight w:val="20"/>
        </w:trPr>
        <w:tc>
          <w:tcPr>
            <w:tcW w:w="5000" w:type="pct"/>
            <w:shd w:val="clear" w:color="auto" w:fill="auto"/>
            <w:noWrap/>
            <w:hideMark/>
          </w:tcPr>
          <w:p w14:paraId="63E1350E" w14:textId="77777777" w:rsidR="007D6F46" w:rsidRPr="00EB64E9" w:rsidRDefault="007D6F46" w:rsidP="004E1C58">
            <w:pPr>
              <w:overflowPunct w:val="0"/>
              <w:adjustRightInd w:val="0"/>
              <w:textAlignment w:val="baseline"/>
              <w:rPr>
                <w:rFonts w:ascii="Arial" w:hAnsi="Arial" w:cs="Arial"/>
                <w:color w:val="000000"/>
                <w:sz w:val="16"/>
                <w:szCs w:val="16"/>
              </w:rPr>
            </w:pPr>
            <w:r w:rsidRPr="00EB64E9">
              <w:rPr>
                <w:rFonts w:ascii="Arial" w:hAnsi="Arial" w:cs="Arial"/>
                <w:color w:val="000000"/>
                <w:sz w:val="16"/>
                <w:szCs w:val="16"/>
              </w:rPr>
              <w:t xml:space="preserve">                               40 A  40 B  40 C  40 E  40 H  41 A  41 J  41 K  42 A  48 A  53 A  53 C  55 A  55 B  56 B</w:t>
            </w:r>
          </w:p>
        </w:tc>
      </w:tr>
      <w:tr w:rsidR="007D6F46" w:rsidRPr="00EB64E9" w14:paraId="3C3F7FCC" w14:textId="77777777" w:rsidTr="004E1C58">
        <w:trPr>
          <w:trHeight w:val="20"/>
        </w:trPr>
        <w:tc>
          <w:tcPr>
            <w:tcW w:w="5000" w:type="pct"/>
            <w:tcBorders>
              <w:bottom w:val="single" w:sz="12" w:space="0" w:color="auto"/>
            </w:tcBorders>
            <w:shd w:val="clear" w:color="auto" w:fill="auto"/>
            <w:noWrap/>
            <w:hideMark/>
          </w:tcPr>
          <w:p w14:paraId="662F3635" w14:textId="77777777" w:rsidR="007D6F46" w:rsidRPr="00EB64E9" w:rsidRDefault="007D6F46" w:rsidP="004E1C58">
            <w:pPr>
              <w:overflowPunct w:val="0"/>
              <w:adjustRightInd w:val="0"/>
              <w:textAlignment w:val="baseline"/>
              <w:rPr>
                <w:rFonts w:ascii="Arial" w:hAnsi="Arial" w:cs="Arial"/>
                <w:color w:val="000000"/>
                <w:sz w:val="16"/>
                <w:szCs w:val="16"/>
              </w:rPr>
            </w:pPr>
            <w:r w:rsidRPr="00EB64E9">
              <w:rPr>
                <w:rFonts w:ascii="Arial" w:hAnsi="Arial" w:cs="Arial"/>
                <w:color w:val="000000"/>
                <w:sz w:val="16"/>
                <w:szCs w:val="16"/>
              </w:rPr>
              <w:t xml:space="preserve">                               57 B  59 B</w:t>
            </w:r>
          </w:p>
        </w:tc>
      </w:tr>
      <w:tr w:rsidR="007D6F46" w:rsidRPr="00EB64E9" w14:paraId="5A741D96" w14:textId="77777777" w:rsidTr="004E1C58">
        <w:trPr>
          <w:trHeight w:val="20"/>
        </w:trPr>
        <w:tc>
          <w:tcPr>
            <w:tcW w:w="5000" w:type="pct"/>
            <w:tcBorders>
              <w:top w:val="single" w:sz="12" w:space="0" w:color="auto"/>
              <w:bottom w:val="single" w:sz="12" w:space="0" w:color="auto"/>
            </w:tcBorders>
            <w:shd w:val="clear" w:color="auto" w:fill="auto"/>
            <w:noWrap/>
            <w:hideMark/>
          </w:tcPr>
          <w:p w14:paraId="6B168834" w14:textId="77777777" w:rsidR="007D6F46" w:rsidRPr="00EB64E9" w:rsidRDefault="007D6F46" w:rsidP="004E1C58">
            <w:pPr>
              <w:overflowPunct w:val="0"/>
              <w:adjustRightInd w:val="0"/>
              <w:textAlignment w:val="baseline"/>
              <w:rPr>
                <w:rFonts w:ascii="Arial" w:hAnsi="Arial" w:cs="Arial"/>
                <w:b/>
                <w:color w:val="000000"/>
                <w:sz w:val="16"/>
                <w:szCs w:val="16"/>
              </w:rPr>
            </w:pPr>
            <w:r w:rsidRPr="00EB64E9">
              <w:rPr>
                <w:rFonts w:ascii="Arial" w:hAnsi="Arial" w:cs="Arial"/>
                <w:b/>
                <w:i/>
                <w:color w:val="000000"/>
                <w:sz w:val="16"/>
                <w:szCs w:val="16"/>
              </w:rPr>
              <w:t xml:space="preserve">                                   </w:t>
            </w:r>
            <w:r w:rsidRPr="00EB64E9">
              <w:rPr>
                <w:rFonts w:ascii="Arial" w:hAnsi="Arial" w:cs="Arial"/>
                <w:b/>
                <w:color w:val="000000"/>
                <w:sz w:val="16"/>
                <w:szCs w:val="16"/>
              </w:rPr>
              <w:t>TOTAL CRT    17 UA    129.72 HA</w:t>
            </w:r>
          </w:p>
        </w:tc>
      </w:tr>
      <w:tr w:rsidR="007D6F46" w:rsidRPr="00EB64E9" w14:paraId="1AC0AC1A" w14:textId="77777777" w:rsidTr="004E1C58">
        <w:trPr>
          <w:trHeight w:val="20"/>
        </w:trPr>
        <w:tc>
          <w:tcPr>
            <w:tcW w:w="5000" w:type="pct"/>
            <w:tcBorders>
              <w:top w:val="single" w:sz="12" w:space="0" w:color="auto"/>
            </w:tcBorders>
            <w:shd w:val="clear" w:color="auto" w:fill="auto"/>
            <w:noWrap/>
            <w:hideMark/>
          </w:tcPr>
          <w:p w14:paraId="339FF682" w14:textId="77777777" w:rsidR="007D6F46" w:rsidRPr="00EB64E9" w:rsidRDefault="007D6F46" w:rsidP="004E1C58">
            <w:pPr>
              <w:overflowPunct w:val="0"/>
              <w:adjustRightInd w:val="0"/>
              <w:textAlignment w:val="baseline"/>
              <w:rPr>
                <w:rFonts w:ascii="Arial" w:hAnsi="Arial" w:cs="Arial"/>
                <w:b/>
                <w:i/>
                <w:color w:val="000000"/>
                <w:sz w:val="16"/>
                <w:szCs w:val="16"/>
              </w:rPr>
            </w:pPr>
            <w:r w:rsidRPr="00EB64E9">
              <w:rPr>
                <w:rFonts w:ascii="Arial" w:hAnsi="Arial" w:cs="Arial"/>
                <w:b/>
                <w:i/>
                <w:color w:val="000000"/>
                <w:sz w:val="16"/>
                <w:szCs w:val="16"/>
              </w:rPr>
              <w:t xml:space="preserve">                                   TOTAL UP     57 UA    420.00 HA</w:t>
            </w:r>
          </w:p>
        </w:tc>
      </w:tr>
    </w:tbl>
    <w:p w14:paraId="4ED2EDD2" w14:textId="77777777" w:rsidR="007D6F46" w:rsidRPr="00E97EBA" w:rsidRDefault="007D6F46" w:rsidP="007D6F46">
      <w:pPr>
        <w:pStyle w:val="Textsimplu"/>
        <w:jc w:val="both"/>
        <w:rPr>
          <w:rFonts w:ascii="Arial" w:hAnsi="Arial" w:cs="Arial"/>
          <w:i/>
        </w:rPr>
      </w:pPr>
      <w:r w:rsidRPr="00E97EBA">
        <w:rPr>
          <w:rFonts w:ascii="Arial" w:hAnsi="Arial" w:cs="Arial"/>
          <w:b/>
          <w:i/>
        </w:rPr>
        <w:t>*)</w:t>
      </w:r>
      <w:r w:rsidRPr="00E97EBA">
        <w:rPr>
          <w:rFonts w:ascii="Arial" w:hAnsi="Arial" w:cs="Arial"/>
          <w:i/>
        </w:rPr>
        <w:t xml:space="preserve"> suprafața de 6,10 ha reprezintă terenuri care servesc nevoilor de administrație forestieră, nu s-a stabilit caracterul.</w:t>
      </w:r>
    </w:p>
    <w:p w14:paraId="1812A8F6" w14:textId="77777777" w:rsidR="007D6F46" w:rsidRDefault="007D6F46" w:rsidP="00215744">
      <w:pPr>
        <w:pStyle w:val="Textsimplu"/>
        <w:jc w:val="center"/>
        <w:rPr>
          <w:rFonts w:ascii="Arial" w:eastAsia="MS Mincho" w:hAnsi="Arial" w:cs="Arial"/>
          <w:b/>
          <w:bCs/>
          <w:color w:val="EE0000"/>
          <w:sz w:val="24"/>
        </w:rPr>
      </w:pPr>
    </w:p>
    <w:p w14:paraId="3CF359AF" w14:textId="77777777" w:rsidR="007D6F46" w:rsidRPr="00AE472F" w:rsidRDefault="007D6F46" w:rsidP="007D6F46">
      <w:pPr>
        <w:ind w:firstLine="720"/>
        <w:jc w:val="both"/>
        <w:rPr>
          <w:rFonts w:ascii="Arial" w:hAnsi="Arial" w:cs="Arial"/>
        </w:rPr>
      </w:pPr>
      <w:r w:rsidRPr="00AE472F">
        <w:rPr>
          <w:rFonts w:ascii="Arial" w:hAnsi="Arial" w:cs="Arial"/>
        </w:rPr>
        <w:t>Din punct de vedere al întinderii acestora, constatăm că majoritatea o formează amestecuri de molid, brad şi fag pe 70% din suprafață, molidișuri pure pe 22% din suprafață, făgete pure montane pe 7% din suprafață și aninișuri de anin alb pe 1% din suprafață. Această situaţie se află în deplină concordanţă cu etajele de vegetaţie identificate.</w:t>
      </w:r>
    </w:p>
    <w:p w14:paraId="5EC463B1" w14:textId="77777777" w:rsidR="007D6F46" w:rsidRPr="00AE472F" w:rsidRDefault="007D6F46" w:rsidP="007D6F46">
      <w:pPr>
        <w:ind w:firstLine="720"/>
        <w:jc w:val="both"/>
        <w:rPr>
          <w:rFonts w:ascii="Arial" w:hAnsi="Arial" w:cs="Arial"/>
        </w:rPr>
      </w:pPr>
      <w:r w:rsidRPr="00AE472F">
        <w:rPr>
          <w:rFonts w:ascii="Arial" w:hAnsi="Arial" w:cs="Arial"/>
        </w:rPr>
        <w:t xml:space="preserve">Formaţia molidișurilor ocupă, în general, părțile superioare ale versanţilor fiind reprezentate de molidișuri de productivitate mijlocie. Apar, sporadic, în compoziţia arboretelor specii care nu sunt în concordanţă cu tipul natural de pădure, specii cu valoare economică scăzută (plop tremurător, salcie căprească, mesteacăn). </w:t>
      </w:r>
    </w:p>
    <w:p w14:paraId="2F316454" w14:textId="77777777" w:rsidR="007D6F46" w:rsidRPr="00AE472F" w:rsidRDefault="007D6F46" w:rsidP="007D6F46">
      <w:pPr>
        <w:ind w:firstLine="720"/>
        <w:jc w:val="both"/>
        <w:rPr>
          <w:rFonts w:ascii="Arial" w:hAnsi="Arial" w:cs="Arial"/>
        </w:rPr>
      </w:pPr>
      <w:r w:rsidRPr="00AE472F">
        <w:rPr>
          <w:rFonts w:ascii="Arial" w:hAnsi="Arial" w:cs="Arial"/>
        </w:rPr>
        <w:t>În ceea ce priveşte caracterul actual al tipului de pădure se constată că arboretele natural fundamentale ocupă 61% din suprafaţa luată în studiu, urmate de arboretele artificiale pe 39% din suprafaţa. Sub acest aspect trebuie urmărită regenerarea pe cale naturală a arboretelor.</w:t>
      </w:r>
    </w:p>
    <w:p w14:paraId="16E7A6E8" w14:textId="77777777" w:rsidR="00215744" w:rsidRPr="007E31CB" w:rsidRDefault="00215744" w:rsidP="00215744">
      <w:pPr>
        <w:pStyle w:val="Listparagraf"/>
        <w:ind w:left="1685"/>
        <w:rPr>
          <w:rFonts w:ascii="Arial" w:hAnsi="Arial" w:cs="Arial"/>
        </w:rPr>
      </w:pPr>
    </w:p>
    <w:p w14:paraId="27942C4A" w14:textId="105D2475" w:rsidR="00215744" w:rsidRPr="007E31CB" w:rsidRDefault="00215744" w:rsidP="00215744">
      <w:pPr>
        <w:ind w:left="20" w:right="420" w:firstLine="534"/>
        <w:jc w:val="both"/>
        <w:rPr>
          <w:rFonts w:ascii="Arial" w:eastAsia="Arial" w:hAnsi="Arial" w:cs="Arial"/>
          <w:lang w:val="it-IT"/>
        </w:rPr>
      </w:pPr>
      <w:r w:rsidRPr="007E31CB">
        <w:rPr>
          <w:rFonts w:ascii="Arial" w:eastAsia="Arial" w:hAnsi="Arial" w:cs="Arial"/>
          <w:lang w:val="it-IT"/>
        </w:rPr>
        <w:t xml:space="preserve">În conformitate cu cerinţele social-economice, ecologice şi informaţionale, </w:t>
      </w:r>
      <w:bookmarkStart w:id="8" w:name="_Hlk204168913"/>
      <w:r w:rsidR="007E31CB" w:rsidRPr="007E31CB">
        <w:rPr>
          <w:rFonts w:ascii="Arial" w:hAnsi="Arial" w:cs="Arial"/>
          <w:b/>
          <w:bCs/>
          <w:lang w:val="it-IT"/>
        </w:rPr>
        <w:t>Amenajamentul Silvic proprietate privată aparțin</w:t>
      </w:r>
      <w:r w:rsidR="007E31CB" w:rsidRPr="007E31CB">
        <w:rPr>
          <w:rFonts w:ascii="Arial" w:hAnsi="Arial" w:cs="Arial"/>
          <w:b/>
          <w:bCs/>
          <w:lang w:val="en-US"/>
        </w:rPr>
        <w:t>â</w:t>
      </w:r>
      <w:r w:rsidR="007E31CB" w:rsidRPr="007E31CB">
        <w:rPr>
          <w:rFonts w:ascii="Arial" w:hAnsi="Arial" w:cs="Arial"/>
          <w:b/>
          <w:bCs/>
          <w:lang w:val="it-IT"/>
        </w:rPr>
        <w:t xml:space="preserve">nd </w:t>
      </w:r>
      <w:r w:rsidR="007E31CB" w:rsidRPr="007E31CB">
        <w:rPr>
          <w:rFonts w:ascii="Arial" w:hAnsi="Arial" w:cs="Arial"/>
          <w:b/>
          <w:bCs/>
          <w:lang w:val="it-IT" w:eastAsia="ro-RO"/>
        </w:rPr>
        <w:t>Asociației Bisericilor Brănene</w:t>
      </w:r>
      <w:r w:rsidR="007E31CB" w:rsidRPr="007E31CB">
        <w:rPr>
          <w:rFonts w:ascii="Arial" w:hAnsi="Arial" w:cs="Arial"/>
          <w:b/>
          <w:bCs/>
          <w:lang w:val="it-IT"/>
        </w:rPr>
        <w:t>, judeţul Brașov, UP I Biserici Brănene</w:t>
      </w:r>
      <w:bookmarkEnd w:id="8"/>
      <w:r w:rsidR="007E31CB" w:rsidRPr="007E31CB">
        <w:rPr>
          <w:rFonts w:ascii="Arial" w:eastAsia="Arial" w:hAnsi="Arial" w:cs="Arial"/>
          <w:lang w:val="it-IT"/>
        </w:rPr>
        <w:t xml:space="preserve"> </w:t>
      </w:r>
      <w:r w:rsidRPr="007E31CB">
        <w:rPr>
          <w:rFonts w:ascii="Arial" w:eastAsia="Arial" w:hAnsi="Arial" w:cs="Arial"/>
          <w:lang w:val="it-IT"/>
        </w:rPr>
        <w:t xml:space="preserve">îmbină strategia ecosistemelor forestiere din zonă cu strategia dezvoltării societăţii. </w:t>
      </w:r>
    </w:p>
    <w:p w14:paraId="7A73D38B" w14:textId="77777777" w:rsidR="00215744" w:rsidRPr="007E31CB" w:rsidRDefault="00215744" w:rsidP="00215744">
      <w:pPr>
        <w:ind w:left="20" w:right="420" w:firstLine="534"/>
        <w:jc w:val="both"/>
        <w:rPr>
          <w:rFonts w:ascii="Arial" w:eastAsia="Arial" w:hAnsi="Arial" w:cs="Arial"/>
          <w:lang w:val="it-IT"/>
        </w:rPr>
      </w:pPr>
      <w:r w:rsidRPr="007E31CB">
        <w:rPr>
          <w:rFonts w:ascii="Arial" w:eastAsia="Arial" w:hAnsi="Arial" w:cs="Arial"/>
          <w:lang w:val="it-IT"/>
        </w:rPr>
        <w:t>Amenajamentul silvic este un proiect tehnic prin care gospodarirea silvica isi asigura in padure conditii organizatorice proprii pentru realizarea sarcinilor ei.</w:t>
      </w:r>
    </w:p>
    <w:p w14:paraId="0AC3B025" w14:textId="77777777" w:rsidR="005F0049" w:rsidRPr="00D05A8F" w:rsidRDefault="005F0049" w:rsidP="005F0049">
      <w:pPr>
        <w:pStyle w:val="Subsol"/>
        <w:jc w:val="both"/>
        <w:rPr>
          <w:rFonts w:ascii="Arial" w:hAnsi="Arial" w:cs="Arial"/>
          <w:color w:val="EE0000"/>
        </w:rPr>
      </w:pPr>
    </w:p>
    <w:p w14:paraId="41967C07" w14:textId="77777777" w:rsidR="006F4763" w:rsidRPr="007E31CB" w:rsidRDefault="006F4763" w:rsidP="005F0049">
      <w:pPr>
        <w:pStyle w:val="Subsol"/>
        <w:jc w:val="both"/>
        <w:rPr>
          <w:rFonts w:ascii="Arial" w:hAnsi="Arial" w:cs="Arial"/>
        </w:rPr>
      </w:pPr>
    </w:p>
    <w:p w14:paraId="064D14CC" w14:textId="7DA68EF7" w:rsidR="002B27FB" w:rsidRPr="007E31CB" w:rsidRDefault="002B27FB" w:rsidP="00B262BE">
      <w:pPr>
        <w:jc w:val="both"/>
        <w:rPr>
          <w:rFonts w:ascii="Arial" w:hAnsi="Arial" w:cs="Arial"/>
          <w:b/>
          <w:lang w:val="fr-FR"/>
        </w:rPr>
      </w:pPr>
      <w:r w:rsidRPr="007E31CB">
        <w:rPr>
          <w:rFonts w:ascii="Arial" w:hAnsi="Arial" w:cs="Arial"/>
          <w:b/>
          <w:lang w:val="fr-FR"/>
        </w:rPr>
        <w:t>2.1</w:t>
      </w:r>
      <w:r w:rsidR="00A23A87" w:rsidRPr="007E31CB">
        <w:rPr>
          <w:rFonts w:ascii="Arial" w:hAnsi="Arial" w:cs="Arial"/>
          <w:b/>
          <w:lang w:val="fr-FR"/>
        </w:rPr>
        <w:t>0</w:t>
      </w:r>
      <w:r w:rsidRPr="007E31CB">
        <w:rPr>
          <w:rFonts w:ascii="Arial" w:hAnsi="Arial" w:cs="Arial"/>
          <w:b/>
          <w:lang w:val="fr-FR"/>
        </w:rPr>
        <w:t>.  Biodiversitatea, biosecuritatea, rolul si starea padurilor, peisajul</w:t>
      </w:r>
    </w:p>
    <w:p w14:paraId="767716A7" w14:textId="77777777" w:rsidR="00534C15" w:rsidRPr="007E31CB" w:rsidRDefault="00534C15" w:rsidP="00B262BE">
      <w:pPr>
        <w:pStyle w:val="Listparagraf"/>
        <w:spacing w:after="0" w:line="240" w:lineRule="auto"/>
        <w:ind w:left="0" w:firstLine="720"/>
        <w:jc w:val="both"/>
        <w:rPr>
          <w:rFonts w:ascii="Arial" w:hAnsi="Arial" w:cs="Arial"/>
          <w:lang w:val="pt-BR"/>
        </w:rPr>
      </w:pPr>
    </w:p>
    <w:p w14:paraId="56237F65" w14:textId="49810A5B" w:rsidR="002B27FB" w:rsidRPr="007E31CB" w:rsidRDefault="002B27FB" w:rsidP="00B262BE">
      <w:pPr>
        <w:pStyle w:val="Listparagraf"/>
        <w:spacing w:after="0" w:line="240" w:lineRule="auto"/>
        <w:ind w:left="0" w:firstLine="720"/>
        <w:jc w:val="both"/>
        <w:rPr>
          <w:rFonts w:ascii="Arial" w:hAnsi="Arial" w:cs="Arial"/>
          <w:lang w:val="pt-BR"/>
        </w:rPr>
      </w:pPr>
      <w:r w:rsidRPr="007E31CB">
        <w:rPr>
          <w:rFonts w:ascii="Arial" w:hAnsi="Arial" w:cs="Arial"/>
          <w:lang w:val="pt-BR"/>
        </w:rPr>
        <w:t>Conceptul de biodiversitate sau diversitate biologică a fost definit pentru prima dată în contextul adoptării unui nou instrument internaţional de mediu, în cadrul Summit-ului Pământului UNCED din 1992 de la Rio de Janeiro. Acesta semnifică diversitatea vieţii de pe pământ şi implică patru nivele de abordare: diversitatea ecosistemelor, diversitatea speciilor, diversitatea genetică şi diversitatea etnoculturală.</w:t>
      </w:r>
    </w:p>
    <w:p w14:paraId="2ADB22C1" w14:textId="77777777" w:rsidR="002B27FB" w:rsidRPr="007E31CB" w:rsidRDefault="002B27FB" w:rsidP="00B262BE">
      <w:pPr>
        <w:pStyle w:val="Listparagraf"/>
        <w:spacing w:after="0" w:line="240" w:lineRule="auto"/>
        <w:ind w:left="0" w:firstLine="720"/>
        <w:jc w:val="both"/>
        <w:rPr>
          <w:rFonts w:ascii="Arial" w:hAnsi="Arial" w:cs="Arial"/>
          <w:lang w:val="pt-BR"/>
        </w:rPr>
      </w:pPr>
    </w:p>
    <w:p w14:paraId="33D11085" w14:textId="77777777" w:rsidR="002B27FB" w:rsidRPr="007E31CB" w:rsidRDefault="002B27FB" w:rsidP="00B262BE">
      <w:pPr>
        <w:pStyle w:val="Listparagraf"/>
        <w:spacing w:after="0" w:line="240" w:lineRule="auto"/>
        <w:ind w:left="0" w:firstLine="720"/>
        <w:jc w:val="both"/>
        <w:rPr>
          <w:rFonts w:ascii="Arial" w:hAnsi="Arial" w:cs="Arial"/>
          <w:lang w:val="pt-BR"/>
        </w:rPr>
      </w:pPr>
      <w:r w:rsidRPr="007E31CB">
        <w:rPr>
          <w:rFonts w:ascii="Arial" w:hAnsi="Arial" w:cs="Arial"/>
          <w:lang w:val="pt-BR"/>
        </w:rPr>
        <w:t>Din punct de vedere conceptual, biodiversitatea are valoare intrinsecă acesteia asociindu-i-se însă şi valorile ecologică, genetică, socială, economică, ştiinţifică, educaţională, culturală, recreaţională şi estetică.</w:t>
      </w:r>
    </w:p>
    <w:p w14:paraId="76737FF3" w14:textId="77777777" w:rsidR="002B27FB" w:rsidRPr="007E31CB" w:rsidRDefault="002B27FB" w:rsidP="00B262BE">
      <w:pPr>
        <w:pStyle w:val="Listparagraf"/>
        <w:spacing w:after="0" w:line="240" w:lineRule="auto"/>
        <w:ind w:left="0" w:firstLine="720"/>
        <w:jc w:val="both"/>
        <w:rPr>
          <w:rFonts w:ascii="Arial" w:hAnsi="Arial" w:cs="Arial"/>
          <w:lang w:val="pt-BR"/>
        </w:rPr>
      </w:pPr>
    </w:p>
    <w:p w14:paraId="480091FA" w14:textId="77777777" w:rsidR="002B27FB" w:rsidRPr="007E31CB" w:rsidRDefault="002B27FB" w:rsidP="00B262BE">
      <w:pPr>
        <w:pStyle w:val="Listparagraf"/>
        <w:spacing w:after="0" w:line="240" w:lineRule="auto"/>
        <w:ind w:left="0" w:firstLine="720"/>
        <w:jc w:val="both"/>
        <w:rPr>
          <w:rFonts w:ascii="Arial" w:hAnsi="Arial" w:cs="Arial"/>
          <w:lang w:val="pt-BR"/>
        </w:rPr>
      </w:pPr>
      <w:r w:rsidRPr="007E31CB">
        <w:rPr>
          <w:rFonts w:ascii="Arial" w:hAnsi="Arial" w:cs="Arial"/>
          <w:lang w:val="pt-BR"/>
        </w:rPr>
        <w:t>Reprezentând condiţia primordială a existenţei civilizaţiei umane, biodiversitatea asigură sistemul suport al vieţii şi al dezvoltării sistemelor socio-economice. În cadrul ecosistemelor naturale şi seminaturale există stabilite conexiuni intra – şi interspecifice prin care se realizează schimburile materiale, energetice şi informaţionale ce asigură productivitatea, adaptabilitatea şi rezilienţa acestora. Aceste interconexiuni sunt extrem de complexe, fiind greu de estimat importanţa fiecărei specii în funcţionarea acestor sisteme şi care pot fi consecinţele diminuării efectivelor acestora sau a dispariţiei, pentru asigurarea supravieţuirii pe termen lung a sistemelor ecologice, principalul furnizor al resurselor de care depinde dezvoltarea şi bunăstarea umană. De aceea, menţinerea biodiversităţii este esenţială pentru asigurarea supravieţuirii oricăror forme de viaţă, inclusiv a oamenilor.</w:t>
      </w:r>
    </w:p>
    <w:p w14:paraId="58ECF1AB" w14:textId="77777777" w:rsidR="002B27FB" w:rsidRPr="007E31CB" w:rsidRDefault="002B27FB" w:rsidP="002B27FB">
      <w:pPr>
        <w:pStyle w:val="Listparagraf"/>
        <w:spacing w:after="0" w:line="240" w:lineRule="auto"/>
        <w:ind w:firstLine="720"/>
        <w:rPr>
          <w:rFonts w:ascii="Arial" w:hAnsi="Arial" w:cs="Arial"/>
          <w:lang w:val="pt-BR"/>
        </w:rPr>
      </w:pPr>
    </w:p>
    <w:p w14:paraId="150022C3" w14:textId="42C2CE0F" w:rsidR="002B27FB" w:rsidRPr="007E31CB" w:rsidRDefault="002B27FB" w:rsidP="00B262BE">
      <w:pPr>
        <w:pStyle w:val="Listparagraf"/>
        <w:spacing w:after="0" w:line="240" w:lineRule="auto"/>
        <w:ind w:firstLine="720"/>
        <w:jc w:val="both"/>
        <w:rPr>
          <w:rFonts w:ascii="Arial" w:hAnsi="Arial" w:cs="Arial"/>
          <w:b/>
          <w:lang w:val="pt-BR"/>
        </w:rPr>
      </w:pPr>
      <w:r w:rsidRPr="007E31CB">
        <w:rPr>
          <w:rFonts w:ascii="Arial" w:hAnsi="Arial" w:cs="Arial"/>
          <w:b/>
          <w:lang w:val="pt-BR"/>
        </w:rPr>
        <w:t xml:space="preserve">Vegetatia si flora </w:t>
      </w:r>
    </w:p>
    <w:p w14:paraId="41424D0F" w14:textId="77777777" w:rsidR="002B27FB" w:rsidRPr="007E31CB" w:rsidRDefault="002B27FB" w:rsidP="00B262BE">
      <w:pPr>
        <w:pStyle w:val="Listparagraf"/>
        <w:spacing w:after="0" w:line="240" w:lineRule="auto"/>
        <w:ind w:firstLine="720"/>
        <w:jc w:val="both"/>
        <w:rPr>
          <w:rFonts w:ascii="Arial" w:hAnsi="Arial" w:cs="Arial"/>
          <w:lang w:val="pt-BR"/>
        </w:rPr>
      </w:pPr>
      <w:r w:rsidRPr="007E31CB">
        <w:rPr>
          <w:rFonts w:ascii="Arial" w:hAnsi="Arial" w:cs="Arial"/>
          <w:lang w:val="pt-BR"/>
        </w:rPr>
        <w:t xml:space="preserve"> </w:t>
      </w:r>
    </w:p>
    <w:p w14:paraId="27931776" w14:textId="77777777" w:rsidR="002B27FB" w:rsidRPr="007E31CB" w:rsidRDefault="002B27FB" w:rsidP="00B262BE">
      <w:pPr>
        <w:pStyle w:val="Listparagraf"/>
        <w:spacing w:after="0" w:line="240" w:lineRule="auto"/>
        <w:ind w:left="0" w:firstLine="720"/>
        <w:jc w:val="both"/>
        <w:rPr>
          <w:rFonts w:ascii="Arial" w:hAnsi="Arial" w:cs="Arial"/>
          <w:lang w:val="pt-BR"/>
        </w:rPr>
      </w:pPr>
      <w:r w:rsidRPr="007E31CB">
        <w:rPr>
          <w:rFonts w:ascii="Arial" w:hAnsi="Arial" w:cs="Arial"/>
          <w:lang w:val="pt-BR"/>
        </w:rPr>
        <w:t xml:space="preserve">Caracteristica  dominanta  si specifica  a covorului  vegetal  al zonei de interes  este zonarea altitudinala (etajarea) asociatiilor vegetale incepand cu asociatii vegetale specifice de lunca in lungul vailor cu lunci conturate, apoi asociatii in succesiune altitudinala de asociatii vegetale ale etajului boreal, asociatii vegetale ale etajului subalpin si asociatii vegetale de gol alpin. </w:t>
      </w:r>
    </w:p>
    <w:p w14:paraId="50F7C9A1" w14:textId="77777777" w:rsidR="002B27FB" w:rsidRPr="007E31CB" w:rsidRDefault="002B27FB" w:rsidP="00B262BE">
      <w:pPr>
        <w:pStyle w:val="Listparagraf"/>
        <w:spacing w:after="0" w:line="240" w:lineRule="auto"/>
        <w:ind w:left="0" w:firstLine="720"/>
        <w:jc w:val="both"/>
        <w:rPr>
          <w:rFonts w:ascii="Arial" w:hAnsi="Arial" w:cs="Arial"/>
          <w:lang w:val="pt-BR"/>
        </w:rPr>
      </w:pPr>
      <w:r w:rsidRPr="007E31CB">
        <w:rPr>
          <w:rFonts w:ascii="Arial" w:hAnsi="Arial" w:cs="Arial"/>
          <w:lang w:val="pt-BR"/>
        </w:rPr>
        <w:t xml:space="preserve"> </w:t>
      </w:r>
    </w:p>
    <w:p w14:paraId="4CFF156E" w14:textId="77777777" w:rsidR="002B27FB" w:rsidRPr="007E31CB" w:rsidRDefault="002B27FB" w:rsidP="00B262BE">
      <w:pPr>
        <w:pStyle w:val="Listparagraf"/>
        <w:spacing w:after="0" w:line="240" w:lineRule="auto"/>
        <w:ind w:left="0" w:firstLine="720"/>
        <w:jc w:val="both"/>
        <w:rPr>
          <w:rFonts w:ascii="Arial" w:hAnsi="Arial" w:cs="Arial"/>
          <w:lang w:val="pt-BR"/>
        </w:rPr>
      </w:pPr>
      <w:r w:rsidRPr="007E31CB">
        <w:rPr>
          <w:rFonts w:ascii="Arial" w:hAnsi="Arial" w:cs="Arial"/>
          <w:lang w:val="pt-BR"/>
        </w:rPr>
        <w:t xml:space="preserve">In afara de etajarea fireasca a asociatiilor vegetale apar si intruziuni de vegetatie, asociatii azonale, intrazonale si extrazonale, cum sunt asociatiile saxicole, asociatiile vegetale de pajisti secundare, precum si inversiunile de vegetatie. </w:t>
      </w:r>
    </w:p>
    <w:p w14:paraId="70E60509" w14:textId="77777777" w:rsidR="002B27FB" w:rsidRPr="007E31CB" w:rsidRDefault="002B27FB" w:rsidP="00B262BE">
      <w:pPr>
        <w:pStyle w:val="Listparagraf"/>
        <w:spacing w:after="0" w:line="240" w:lineRule="auto"/>
        <w:ind w:left="0" w:firstLine="720"/>
        <w:jc w:val="both"/>
        <w:rPr>
          <w:rFonts w:ascii="Arial" w:hAnsi="Arial" w:cs="Arial"/>
          <w:lang w:val="pt-BR"/>
        </w:rPr>
      </w:pPr>
      <w:r w:rsidRPr="007E31CB">
        <w:rPr>
          <w:rFonts w:ascii="Arial" w:hAnsi="Arial" w:cs="Arial"/>
          <w:lang w:val="pt-BR"/>
        </w:rPr>
        <w:t xml:space="preserve"> </w:t>
      </w:r>
    </w:p>
    <w:p w14:paraId="435C0F93" w14:textId="749AC394" w:rsidR="002B27FB" w:rsidRPr="007E31CB" w:rsidRDefault="002B27FB" w:rsidP="00B262BE">
      <w:pPr>
        <w:pStyle w:val="Listparagraf"/>
        <w:spacing w:after="0" w:line="240" w:lineRule="auto"/>
        <w:ind w:left="0" w:firstLine="720"/>
        <w:jc w:val="both"/>
        <w:rPr>
          <w:rFonts w:ascii="Arial" w:hAnsi="Arial" w:cs="Arial"/>
          <w:lang w:val="pt-BR"/>
        </w:rPr>
      </w:pPr>
      <w:r w:rsidRPr="007E31CB">
        <w:rPr>
          <w:rFonts w:ascii="Arial" w:hAnsi="Arial" w:cs="Arial"/>
          <w:lang w:val="pt-BR"/>
        </w:rPr>
        <w:t xml:space="preserve">Covorul vegetal este consecinta interactiunii tuturor factorilor naturali locali si generali: topoclimate si microclimate locale, expozitia pantelor, conditii pedologice, regimul vanturilor,  insolatiilor si precipitatiilor, substratul geologic, conditiile hidrologice locale, interventia antropica. </w:t>
      </w:r>
    </w:p>
    <w:p w14:paraId="3DCE440F" w14:textId="77777777" w:rsidR="002B27FB" w:rsidRPr="007E31CB" w:rsidRDefault="002B27FB" w:rsidP="00B262BE">
      <w:pPr>
        <w:pStyle w:val="Listparagraf"/>
        <w:spacing w:after="0" w:line="240" w:lineRule="auto"/>
        <w:ind w:left="0" w:firstLine="720"/>
        <w:jc w:val="both"/>
        <w:rPr>
          <w:rFonts w:ascii="Arial" w:hAnsi="Arial" w:cs="Arial"/>
          <w:lang w:val="pt-BR"/>
        </w:rPr>
      </w:pPr>
      <w:r w:rsidRPr="007E31CB">
        <w:rPr>
          <w:rFonts w:ascii="Arial" w:hAnsi="Arial" w:cs="Arial"/>
          <w:lang w:val="pt-BR"/>
        </w:rPr>
        <w:t xml:space="preserve"> </w:t>
      </w:r>
    </w:p>
    <w:p w14:paraId="2D15BC22" w14:textId="66E6D341" w:rsidR="002B27FB" w:rsidRPr="007E31CB" w:rsidRDefault="002B27FB" w:rsidP="00B262BE">
      <w:pPr>
        <w:pStyle w:val="Listparagraf"/>
        <w:spacing w:after="0" w:line="240" w:lineRule="auto"/>
        <w:ind w:firstLine="720"/>
        <w:jc w:val="both"/>
        <w:rPr>
          <w:rFonts w:ascii="Arial" w:hAnsi="Arial" w:cs="Arial"/>
          <w:lang w:val="pt-BR"/>
        </w:rPr>
      </w:pPr>
      <w:r w:rsidRPr="007E31CB">
        <w:rPr>
          <w:rFonts w:ascii="Arial" w:hAnsi="Arial" w:cs="Arial"/>
          <w:lang w:val="pt-BR"/>
        </w:rPr>
        <w:t xml:space="preserve">Descrierea fitocenozelor: </w:t>
      </w:r>
    </w:p>
    <w:p w14:paraId="35DF1F2C" w14:textId="77777777" w:rsidR="002B27FB" w:rsidRPr="007E31CB" w:rsidRDefault="002B27FB" w:rsidP="00B262BE">
      <w:pPr>
        <w:pStyle w:val="Listparagraf"/>
        <w:spacing w:after="0" w:line="240" w:lineRule="auto"/>
        <w:ind w:firstLine="720"/>
        <w:jc w:val="both"/>
        <w:rPr>
          <w:rFonts w:ascii="Arial" w:hAnsi="Arial" w:cs="Arial"/>
          <w:lang w:val="pt-BR"/>
        </w:rPr>
      </w:pPr>
      <w:r w:rsidRPr="007E31CB">
        <w:rPr>
          <w:rFonts w:ascii="Arial" w:hAnsi="Arial" w:cs="Arial"/>
          <w:lang w:val="pt-BR"/>
        </w:rPr>
        <w:t xml:space="preserve"> </w:t>
      </w:r>
    </w:p>
    <w:p w14:paraId="4BBBA503" w14:textId="77777777" w:rsidR="002B27FB" w:rsidRPr="007E31CB" w:rsidRDefault="002B27FB" w:rsidP="00B262BE">
      <w:pPr>
        <w:pStyle w:val="Listparagraf"/>
        <w:spacing w:after="0" w:line="240" w:lineRule="auto"/>
        <w:ind w:firstLine="720"/>
        <w:jc w:val="both"/>
        <w:rPr>
          <w:rFonts w:ascii="Arial" w:hAnsi="Arial" w:cs="Arial"/>
          <w:lang w:val="pt-BR"/>
        </w:rPr>
      </w:pPr>
      <w:r w:rsidRPr="007E31CB">
        <w:rPr>
          <w:rFonts w:ascii="Arial" w:hAnsi="Arial" w:cs="Arial"/>
          <w:lang w:val="pt-BR"/>
        </w:rPr>
        <w:t xml:space="preserve">1) Etajul nemoral: </w:t>
      </w:r>
    </w:p>
    <w:p w14:paraId="78B64F9C" w14:textId="77777777" w:rsidR="002B27FB" w:rsidRPr="007E31CB" w:rsidRDefault="002B27FB" w:rsidP="00B262BE">
      <w:pPr>
        <w:pStyle w:val="Listparagraf"/>
        <w:spacing w:after="0" w:line="240" w:lineRule="auto"/>
        <w:ind w:firstLine="720"/>
        <w:jc w:val="both"/>
        <w:rPr>
          <w:rFonts w:ascii="Arial" w:hAnsi="Arial" w:cs="Arial"/>
          <w:lang w:val="pt-BR"/>
        </w:rPr>
      </w:pPr>
      <w:r w:rsidRPr="007E31CB">
        <w:rPr>
          <w:rFonts w:ascii="Arial" w:hAnsi="Arial" w:cs="Arial"/>
          <w:lang w:val="pt-BR"/>
        </w:rPr>
        <w:t xml:space="preserve"> </w:t>
      </w:r>
    </w:p>
    <w:p w14:paraId="0519069E" w14:textId="77777777" w:rsidR="002B27FB" w:rsidRPr="007E31CB" w:rsidRDefault="002B27FB" w:rsidP="00B262BE">
      <w:pPr>
        <w:pStyle w:val="Listparagraf"/>
        <w:spacing w:after="0" w:line="240" w:lineRule="auto"/>
        <w:ind w:left="0" w:firstLine="720"/>
        <w:jc w:val="both"/>
        <w:rPr>
          <w:rFonts w:ascii="Arial" w:hAnsi="Arial" w:cs="Arial"/>
          <w:lang w:val="pt-BR"/>
        </w:rPr>
      </w:pPr>
      <w:r w:rsidRPr="007E31CB">
        <w:rPr>
          <w:rFonts w:ascii="Arial" w:hAnsi="Arial" w:cs="Arial"/>
          <w:lang w:val="pt-BR"/>
        </w:rPr>
        <w:t xml:space="preserve">Etajul nemoral, caracterizat mai ales prin păduri de foioase mezofile de tip centraleuropean, cuprinde toate teritoriile colinare si muntoase situate la altitudini mai mici decât limita inferioara a etajului boreal. Aceasta limita superioara se situează pe linia ce desparte molidișurile pure in masive neîntrerupte, de pădurile amestecate de rășinoase si fag sau  păduri pure  de  fag (R. Călinescu, 1969). </w:t>
      </w:r>
    </w:p>
    <w:p w14:paraId="2C1F8117" w14:textId="77777777" w:rsidR="002B27FB" w:rsidRPr="007E31CB" w:rsidRDefault="002B27FB" w:rsidP="00B262BE">
      <w:pPr>
        <w:pStyle w:val="Listparagraf"/>
        <w:spacing w:after="0" w:line="240" w:lineRule="auto"/>
        <w:ind w:firstLine="720"/>
        <w:jc w:val="both"/>
        <w:rPr>
          <w:rFonts w:ascii="Arial" w:hAnsi="Arial" w:cs="Arial"/>
          <w:lang w:val="pt-BR"/>
        </w:rPr>
      </w:pPr>
      <w:r w:rsidRPr="007E31CB">
        <w:rPr>
          <w:rFonts w:ascii="Arial" w:hAnsi="Arial" w:cs="Arial"/>
          <w:lang w:val="pt-BR"/>
        </w:rPr>
        <w:t xml:space="preserve"> </w:t>
      </w:r>
    </w:p>
    <w:p w14:paraId="7064DE96" w14:textId="77777777" w:rsidR="006F4763" w:rsidRPr="007E31CB" w:rsidRDefault="006F4763" w:rsidP="00B262BE">
      <w:pPr>
        <w:pStyle w:val="Listparagraf"/>
        <w:spacing w:after="0" w:line="240" w:lineRule="auto"/>
        <w:ind w:firstLine="720"/>
        <w:jc w:val="both"/>
        <w:rPr>
          <w:rFonts w:ascii="Arial" w:hAnsi="Arial" w:cs="Arial"/>
          <w:lang w:val="pt-BR"/>
        </w:rPr>
      </w:pPr>
    </w:p>
    <w:p w14:paraId="4FA810D8" w14:textId="717A0027" w:rsidR="002B27FB" w:rsidRPr="007E31CB" w:rsidRDefault="002B27FB" w:rsidP="00B262BE">
      <w:pPr>
        <w:pStyle w:val="Listparagraf"/>
        <w:spacing w:after="0" w:line="240" w:lineRule="auto"/>
        <w:ind w:firstLine="720"/>
        <w:jc w:val="both"/>
        <w:rPr>
          <w:rFonts w:ascii="Arial" w:hAnsi="Arial" w:cs="Arial"/>
          <w:lang w:val="pt-BR"/>
        </w:rPr>
      </w:pPr>
      <w:r w:rsidRPr="007E31CB">
        <w:rPr>
          <w:rFonts w:ascii="Arial" w:hAnsi="Arial" w:cs="Arial"/>
          <w:lang w:val="pt-BR"/>
        </w:rPr>
        <w:t xml:space="preserve">Subetajul gorunetelor </w:t>
      </w:r>
    </w:p>
    <w:p w14:paraId="7D9AFEDD" w14:textId="77777777" w:rsidR="002B27FB" w:rsidRPr="007E31CB" w:rsidRDefault="002B27FB" w:rsidP="00B262BE">
      <w:pPr>
        <w:pStyle w:val="Listparagraf"/>
        <w:spacing w:after="0" w:line="240" w:lineRule="auto"/>
        <w:ind w:firstLine="720"/>
        <w:jc w:val="both"/>
        <w:rPr>
          <w:rFonts w:ascii="Arial" w:hAnsi="Arial" w:cs="Arial"/>
          <w:lang w:val="pt-BR"/>
        </w:rPr>
      </w:pPr>
      <w:r w:rsidRPr="007E31CB">
        <w:rPr>
          <w:rFonts w:ascii="Arial" w:hAnsi="Arial" w:cs="Arial"/>
          <w:lang w:val="pt-BR"/>
        </w:rPr>
        <w:t xml:space="preserve"> </w:t>
      </w:r>
    </w:p>
    <w:p w14:paraId="3E3060AB" w14:textId="77777777" w:rsidR="002B27FB" w:rsidRPr="007E31CB" w:rsidRDefault="002B27FB" w:rsidP="00B262BE">
      <w:pPr>
        <w:pStyle w:val="Listparagraf"/>
        <w:spacing w:after="0" w:line="240" w:lineRule="auto"/>
        <w:ind w:left="0" w:firstLine="720"/>
        <w:jc w:val="both"/>
        <w:rPr>
          <w:rFonts w:ascii="Arial" w:hAnsi="Arial" w:cs="Arial"/>
          <w:lang w:val="pt-BR"/>
        </w:rPr>
      </w:pPr>
      <w:r w:rsidRPr="007E31CB">
        <w:rPr>
          <w:rFonts w:ascii="Arial" w:hAnsi="Arial" w:cs="Arial"/>
          <w:lang w:val="pt-BR"/>
        </w:rPr>
        <w:t xml:space="preserve">Vegetația caracteristica zonei subcarpatice este deosebit de variata, fiind puternic influențata de condițiile impuse de potențialul ecologic si de artificializare. In județul Vrancea limita superioara a acestei formațiuni vegetale se situează la aproximativ 600 m, iar cea inferioara este situata undeva in jurul altitudinii de 200 m, dar condițiile topoclimatice produc deseori modificări in repartiția altitudinala, păduri de gorun sau stejar brumăriu fiind întâlnite si la altitudini de peste 800 m, in zona de contact dintre munte si depresiune. </w:t>
      </w:r>
    </w:p>
    <w:p w14:paraId="3682CFD5" w14:textId="536BEC01" w:rsidR="00C25407" w:rsidRDefault="00C25407" w:rsidP="00B262BE">
      <w:pPr>
        <w:pStyle w:val="Listparagraf"/>
        <w:spacing w:after="0" w:line="240" w:lineRule="auto"/>
        <w:ind w:firstLine="720"/>
        <w:jc w:val="both"/>
        <w:rPr>
          <w:rFonts w:ascii="Arial" w:hAnsi="Arial" w:cs="Arial"/>
          <w:lang w:val="pt-BR"/>
        </w:rPr>
      </w:pPr>
    </w:p>
    <w:p w14:paraId="2C3A562A" w14:textId="77777777" w:rsidR="008A1962" w:rsidRDefault="008A1962" w:rsidP="00B262BE">
      <w:pPr>
        <w:pStyle w:val="Listparagraf"/>
        <w:spacing w:after="0" w:line="240" w:lineRule="auto"/>
        <w:ind w:firstLine="720"/>
        <w:jc w:val="both"/>
        <w:rPr>
          <w:rFonts w:ascii="Arial" w:hAnsi="Arial" w:cs="Arial"/>
          <w:lang w:val="pt-BR"/>
        </w:rPr>
      </w:pPr>
    </w:p>
    <w:p w14:paraId="3C9DD577" w14:textId="77777777" w:rsidR="008A1962" w:rsidRPr="007E31CB" w:rsidRDefault="008A1962" w:rsidP="00B262BE">
      <w:pPr>
        <w:pStyle w:val="Listparagraf"/>
        <w:spacing w:after="0" w:line="240" w:lineRule="auto"/>
        <w:ind w:firstLine="720"/>
        <w:jc w:val="both"/>
        <w:rPr>
          <w:rFonts w:ascii="Arial" w:hAnsi="Arial" w:cs="Arial"/>
          <w:lang w:val="pt-BR"/>
        </w:rPr>
      </w:pPr>
    </w:p>
    <w:p w14:paraId="563FA398" w14:textId="77777777" w:rsidR="002B27FB" w:rsidRPr="007E31CB" w:rsidRDefault="002B27FB" w:rsidP="00B262BE">
      <w:pPr>
        <w:pStyle w:val="Listparagraf"/>
        <w:spacing w:after="0" w:line="240" w:lineRule="auto"/>
        <w:ind w:firstLine="720"/>
        <w:jc w:val="both"/>
        <w:rPr>
          <w:rFonts w:ascii="Arial" w:hAnsi="Arial" w:cs="Arial"/>
          <w:b/>
          <w:lang w:val="pt-BR"/>
        </w:rPr>
      </w:pPr>
      <w:r w:rsidRPr="007E31CB">
        <w:rPr>
          <w:rFonts w:ascii="Arial" w:hAnsi="Arial" w:cs="Arial"/>
          <w:b/>
          <w:lang w:val="pt-BR"/>
        </w:rPr>
        <w:lastRenderedPageBreak/>
        <w:t xml:space="preserve">Fondul faunistic natural </w:t>
      </w:r>
    </w:p>
    <w:p w14:paraId="6273DFB3" w14:textId="77777777" w:rsidR="002B27FB" w:rsidRPr="007E31CB" w:rsidRDefault="002B27FB" w:rsidP="00B262BE">
      <w:pPr>
        <w:pStyle w:val="Listparagraf"/>
        <w:spacing w:after="0" w:line="240" w:lineRule="auto"/>
        <w:ind w:firstLine="720"/>
        <w:jc w:val="both"/>
        <w:rPr>
          <w:rFonts w:ascii="Arial" w:hAnsi="Arial" w:cs="Arial"/>
          <w:lang w:val="pt-BR"/>
        </w:rPr>
      </w:pPr>
      <w:r w:rsidRPr="007E31CB">
        <w:rPr>
          <w:rFonts w:ascii="Arial" w:hAnsi="Arial" w:cs="Arial"/>
          <w:lang w:val="pt-BR"/>
        </w:rPr>
        <w:t xml:space="preserve"> </w:t>
      </w:r>
    </w:p>
    <w:p w14:paraId="1259BBEF" w14:textId="77777777" w:rsidR="002B27FB" w:rsidRPr="007E31CB" w:rsidRDefault="002B27FB" w:rsidP="00B262BE">
      <w:pPr>
        <w:pStyle w:val="Listparagraf"/>
        <w:spacing w:after="0" w:line="240" w:lineRule="auto"/>
        <w:ind w:left="142" w:firstLine="720"/>
        <w:jc w:val="both"/>
        <w:rPr>
          <w:rFonts w:ascii="Arial" w:hAnsi="Arial" w:cs="Arial"/>
          <w:lang w:val="pt-BR"/>
        </w:rPr>
      </w:pPr>
      <w:r w:rsidRPr="007E31CB">
        <w:rPr>
          <w:rFonts w:ascii="Arial" w:hAnsi="Arial" w:cs="Arial"/>
          <w:lang w:val="pt-BR"/>
        </w:rPr>
        <w:t xml:space="preserve">Fauna zonei este foarte diversa, sub acest aspect valoarea stiintifica a acesteia si a rezervatiilor fiind cu totul deosebita. Cercetarea faunistica a zonei a evidentiat ca, la fel ca si in cazul florei, aici are loc o intrepatrundere a speciilor cu cerinte ecologice foarte diverse. Sub aspectul distributiei spatiale a faunei, marea majoritate a faunei are ca habitat natural mediul forestier, o importanta deosebita având si fauna zonelor de stancarie sau cea din poieni,  pasuni si fanete,  dar cea mai dens populata zona este zona forestiera, un rol foarte important in repartitia faunei avand etajarea climatelor si distributia radiatiei solare. </w:t>
      </w:r>
    </w:p>
    <w:p w14:paraId="178B7480" w14:textId="77777777" w:rsidR="002B27FB" w:rsidRPr="007E31CB" w:rsidRDefault="002B27FB" w:rsidP="00B262BE">
      <w:pPr>
        <w:pStyle w:val="Listparagraf"/>
        <w:spacing w:after="0" w:line="240" w:lineRule="auto"/>
        <w:ind w:firstLine="720"/>
        <w:jc w:val="both"/>
        <w:rPr>
          <w:rFonts w:ascii="Arial" w:hAnsi="Arial" w:cs="Arial"/>
          <w:lang w:val="pt-BR"/>
        </w:rPr>
      </w:pPr>
      <w:r w:rsidRPr="007E31CB">
        <w:rPr>
          <w:rFonts w:ascii="Arial" w:hAnsi="Arial" w:cs="Arial"/>
          <w:lang w:val="pt-BR"/>
        </w:rPr>
        <w:t xml:space="preserve"> </w:t>
      </w:r>
    </w:p>
    <w:p w14:paraId="30131A46" w14:textId="77777777" w:rsidR="00527553" w:rsidRPr="007E31CB" w:rsidRDefault="00527553" w:rsidP="00B262BE">
      <w:pPr>
        <w:pStyle w:val="Listparagraf"/>
        <w:spacing w:after="0" w:line="240" w:lineRule="auto"/>
        <w:ind w:firstLine="720"/>
        <w:jc w:val="both"/>
        <w:rPr>
          <w:rFonts w:ascii="Arial" w:hAnsi="Arial" w:cs="Arial"/>
          <w:lang w:val="pt-BR"/>
        </w:rPr>
      </w:pPr>
    </w:p>
    <w:p w14:paraId="324B8B95" w14:textId="67E3AF6B" w:rsidR="002B27FB" w:rsidRPr="007E31CB" w:rsidRDefault="002B27FB" w:rsidP="00B262BE">
      <w:pPr>
        <w:pStyle w:val="Listparagraf"/>
        <w:spacing w:after="0" w:line="240" w:lineRule="auto"/>
        <w:ind w:firstLine="720"/>
        <w:jc w:val="both"/>
        <w:rPr>
          <w:rFonts w:ascii="Arial" w:hAnsi="Arial" w:cs="Arial"/>
          <w:b/>
          <w:lang w:val="pt-BR"/>
        </w:rPr>
      </w:pPr>
      <w:r w:rsidRPr="007E31CB">
        <w:rPr>
          <w:rFonts w:ascii="Arial" w:hAnsi="Arial" w:cs="Arial"/>
          <w:lang w:val="pt-BR"/>
        </w:rPr>
        <w:t xml:space="preserve"> </w:t>
      </w:r>
      <w:r w:rsidRPr="007E31CB">
        <w:rPr>
          <w:rFonts w:ascii="Arial" w:hAnsi="Arial" w:cs="Arial"/>
          <w:b/>
          <w:lang w:val="pt-BR"/>
        </w:rPr>
        <w:t xml:space="preserve">Biosecuritate </w:t>
      </w:r>
    </w:p>
    <w:p w14:paraId="1736A75A" w14:textId="77777777" w:rsidR="002B27FB" w:rsidRPr="007E31CB" w:rsidRDefault="002B27FB" w:rsidP="00B262BE">
      <w:pPr>
        <w:pStyle w:val="Listparagraf"/>
        <w:spacing w:after="0" w:line="240" w:lineRule="auto"/>
        <w:ind w:left="0" w:firstLine="720"/>
        <w:jc w:val="both"/>
        <w:rPr>
          <w:rFonts w:ascii="Arial" w:hAnsi="Arial" w:cs="Arial"/>
          <w:lang w:val="pt-BR"/>
        </w:rPr>
      </w:pPr>
    </w:p>
    <w:p w14:paraId="26BEE178" w14:textId="77777777" w:rsidR="002B27FB" w:rsidRPr="007E31CB" w:rsidRDefault="002B27FB" w:rsidP="00B262BE">
      <w:pPr>
        <w:pStyle w:val="Listparagraf"/>
        <w:spacing w:after="0" w:line="240" w:lineRule="auto"/>
        <w:ind w:left="0" w:firstLine="720"/>
        <w:jc w:val="both"/>
        <w:rPr>
          <w:rFonts w:ascii="Arial" w:hAnsi="Arial" w:cs="Arial"/>
          <w:lang w:val="pt-BR"/>
        </w:rPr>
      </w:pPr>
      <w:r w:rsidRPr="007E31CB">
        <w:rPr>
          <w:rFonts w:ascii="Arial" w:hAnsi="Arial" w:cs="Arial"/>
          <w:lang w:val="pt-BR"/>
        </w:rPr>
        <w:t xml:space="preserve"> Potivit cu legislatia in vigoare, Codul Silvic (Legea 46/2008) fondul forestier este administrat de catre  ocoale silvice autorizate ce prezinta urmatoarele obligatii: </w:t>
      </w:r>
    </w:p>
    <w:p w14:paraId="03DC6DCC" w14:textId="77777777" w:rsidR="002B27FB" w:rsidRPr="007E31CB" w:rsidRDefault="002B27FB" w:rsidP="00B262BE">
      <w:pPr>
        <w:pStyle w:val="Listparagraf"/>
        <w:spacing w:after="0" w:line="240" w:lineRule="auto"/>
        <w:ind w:left="0" w:firstLine="720"/>
        <w:jc w:val="both"/>
        <w:rPr>
          <w:rFonts w:ascii="Arial" w:hAnsi="Arial" w:cs="Arial"/>
          <w:lang w:val="pt-BR"/>
        </w:rPr>
      </w:pPr>
      <w:r w:rsidRPr="007E31CB">
        <w:rPr>
          <w:rFonts w:ascii="Arial" w:hAnsi="Arial" w:cs="Arial"/>
          <w:lang w:val="pt-BR"/>
        </w:rPr>
        <w:t xml:space="preserve"> </w:t>
      </w:r>
    </w:p>
    <w:p w14:paraId="3A6CDD3D" w14:textId="77777777" w:rsidR="002B27FB" w:rsidRPr="007E31CB" w:rsidRDefault="002B27FB" w:rsidP="00B262BE">
      <w:pPr>
        <w:pStyle w:val="Listparagraf"/>
        <w:spacing w:after="0" w:line="240" w:lineRule="auto"/>
        <w:ind w:left="0" w:firstLine="720"/>
        <w:jc w:val="both"/>
        <w:rPr>
          <w:rFonts w:ascii="Arial" w:hAnsi="Arial" w:cs="Arial"/>
          <w:lang w:val="pt-BR"/>
        </w:rPr>
      </w:pPr>
      <w:r w:rsidRPr="007E31CB">
        <w:rPr>
          <w:rFonts w:ascii="Arial" w:hAnsi="Arial" w:cs="Arial"/>
          <w:lang w:val="pt-BR"/>
        </w:rPr>
        <w:t xml:space="preserve">a) sã asigure întocmirea şi respectarea amenajamentelor silvice;     </w:t>
      </w:r>
    </w:p>
    <w:p w14:paraId="7D70347D" w14:textId="77777777" w:rsidR="002B27FB" w:rsidRPr="007E31CB" w:rsidRDefault="002B27FB" w:rsidP="00B262BE">
      <w:pPr>
        <w:pStyle w:val="Listparagraf"/>
        <w:spacing w:after="0" w:line="240" w:lineRule="auto"/>
        <w:ind w:left="0" w:firstLine="720"/>
        <w:jc w:val="both"/>
        <w:rPr>
          <w:rFonts w:ascii="Arial" w:hAnsi="Arial" w:cs="Arial"/>
          <w:lang w:val="pt-BR"/>
        </w:rPr>
      </w:pPr>
      <w:r w:rsidRPr="007E31CB">
        <w:rPr>
          <w:rFonts w:ascii="Arial" w:hAnsi="Arial" w:cs="Arial"/>
          <w:lang w:val="pt-BR"/>
        </w:rPr>
        <w:t xml:space="preserve">b) sã asigure paza şi integritatea fondului forestier;    </w:t>
      </w:r>
    </w:p>
    <w:p w14:paraId="549A9C9D" w14:textId="77777777" w:rsidR="002B27FB" w:rsidRPr="007E31CB" w:rsidRDefault="002B27FB" w:rsidP="00B262BE">
      <w:pPr>
        <w:pStyle w:val="Listparagraf"/>
        <w:spacing w:after="0" w:line="240" w:lineRule="auto"/>
        <w:ind w:left="0" w:firstLine="720"/>
        <w:jc w:val="both"/>
        <w:rPr>
          <w:rFonts w:ascii="Arial" w:hAnsi="Arial" w:cs="Arial"/>
          <w:lang w:val="pt-BR"/>
        </w:rPr>
      </w:pPr>
      <w:r w:rsidRPr="007E31CB">
        <w:rPr>
          <w:rFonts w:ascii="Arial" w:hAnsi="Arial" w:cs="Arial"/>
          <w:lang w:val="pt-BR"/>
        </w:rPr>
        <w:t xml:space="preserve">c) sã realizeze lucrãrile de regenerare a pãdurii;     </w:t>
      </w:r>
    </w:p>
    <w:p w14:paraId="4A7720F4" w14:textId="77777777" w:rsidR="002B27FB" w:rsidRPr="007E31CB" w:rsidRDefault="002B27FB" w:rsidP="00B262BE">
      <w:pPr>
        <w:pStyle w:val="Listparagraf"/>
        <w:spacing w:after="0" w:line="240" w:lineRule="auto"/>
        <w:ind w:left="0" w:firstLine="720"/>
        <w:jc w:val="both"/>
        <w:rPr>
          <w:rFonts w:ascii="Arial" w:hAnsi="Arial" w:cs="Arial"/>
          <w:lang w:val="pt-BR"/>
        </w:rPr>
      </w:pPr>
      <w:r w:rsidRPr="007E31CB">
        <w:rPr>
          <w:rFonts w:ascii="Arial" w:hAnsi="Arial" w:cs="Arial"/>
          <w:lang w:val="pt-BR"/>
        </w:rPr>
        <w:t xml:space="preserve">d) sã realizeze lucrãrile de îngrijire şi conducere a arboretelor;     </w:t>
      </w:r>
    </w:p>
    <w:p w14:paraId="57381C63" w14:textId="77777777" w:rsidR="002B27FB" w:rsidRPr="007E31CB" w:rsidRDefault="002B27FB" w:rsidP="00B262BE">
      <w:pPr>
        <w:pStyle w:val="Listparagraf"/>
        <w:spacing w:after="0" w:line="240" w:lineRule="auto"/>
        <w:ind w:left="0" w:firstLine="720"/>
        <w:jc w:val="both"/>
        <w:rPr>
          <w:rFonts w:ascii="Arial" w:hAnsi="Arial" w:cs="Arial"/>
          <w:lang w:val="pt-BR"/>
        </w:rPr>
      </w:pPr>
      <w:r w:rsidRPr="007E31CB">
        <w:rPr>
          <w:rFonts w:ascii="Arial" w:hAnsi="Arial" w:cs="Arial"/>
          <w:lang w:val="pt-BR"/>
        </w:rPr>
        <w:t xml:space="preserve">e) sã execute lucrãrile necesare pentru prevenirea şi combaterea bolilor şi dãunãtorilor pãdurilor;     </w:t>
      </w:r>
    </w:p>
    <w:p w14:paraId="1EA5E373" w14:textId="77777777" w:rsidR="002B27FB" w:rsidRPr="007E31CB" w:rsidRDefault="002B27FB" w:rsidP="00B262BE">
      <w:pPr>
        <w:pStyle w:val="Listparagraf"/>
        <w:spacing w:after="0" w:line="240" w:lineRule="auto"/>
        <w:ind w:left="0" w:firstLine="720"/>
        <w:jc w:val="both"/>
        <w:rPr>
          <w:rFonts w:ascii="Arial" w:hAnsi="Arial" w:cs="Arial"/>
          <w:lang w:val="pt-BR"/>
        </w:rPr>
      </w:pPr>
      <w:r w:rsidRPr="007E31CB">
        <w:rPr>
          <w:rFonts w:ascii="Arial" w:hAnsi="Arial" w:cs="Arial"/>
          <w:lang w:val="pt-BR"/>
        </w:rPr>
        <w:t xml:space="preserve">f) sã asigure respectarea mãsurilor de prevenire şi stingere a incendiilor;     </w:t>
      </w:r>
    </w:p>
    <w:p w14:paraId="5D137251" w14:textId="77777777" w:rsidR="002B27FB" w:rsidRPr="007E31CB" w:rsidRDefault="002B27FB" w:rsidP="00B262BE">
      <w:pPr>
        <w:pStyle w:val="Listparagraf"/>
        <w:spacing w:after="0" w:line="240" w:lineRule="auto"/>
        <w:ind w:left="0" w:firstLine="720"/>
        <w:jc w:val="both"/>
        <w:rPr>
          <w:rFonts w:ascii="Arial" w:hAnsi="Arial" w:cs="Arial"/>
          <w:lang w:val="pt-BR"/>
        </w:rPr>
      </w:pPr>
      <w:r w:rsidRPr="007E31CB">
        <w:rPr>
          <w:rFonts w:ascii="Arial" w:hAnsi="Arial" w:cs="Arial"/>
          <w:lang w:val="pt-BR"/>
        </w:rPr>
        <w:t xml:space="preserve">g) sã exploateze masa lemnoasã numai dupã punerea în valoare, autorizarea parchetelor şi eliberarea documentelor specifice de cãtre personalul abilitat;    </w:t>
      </w:r>
    </w:p>
    <w:p w14:paraId="4E156877" w14:textId="77777777" w:rsidR="002B27FB" w:rsidRPr="007E31CB" w:rsidRDefault="002B27FB" w:rsidP="00B262BE">
      <w:pPr>
        <w:pStyle w:val="Listparagraf"/>
        <w:spacing w:after="0" w:line="240" w:lineRule="auto"/>
        <w:ind w:left="0" w:firstLine="720"/>
        <w:jc w:val="both"/>
        <w:rPr>
          <w:rFonts w:ascii="Arial" w:hAnsi="Arial" w:cs="Arial"/>
          <w:lang w:val="pt-BR"/>
        </w:rPr>
      </w:pPr>
      <w:r w:rsidRPr="007E31CB">
        <w:rPr>
          <w:rFonts w:ascii="Arial" w:hAnsi="Arial" w:cs="Arial"/>
          <w:lang w:val="pt-BR"/>
        </w:rPr>
        <w:t xml:space="preserve"> h) sã asigure întreţinerea şi repararea drumurilor forestiere pe care le au în administrare sau în proprietate;     </w:t>
      </w:r>
    </w:p>
    <w:p w14:paraId="26556B4F" w14:textId="77777777" w:rsidR="002B27FB" w:rsidRPr="007E31CB" w:rsidRDefault="002B27FB" w:rsidP="00B262BE">
      <w:pPr>
        <w:pStyle w:val="Listparagraf"/>
        <w:spacing w:after="0" w:line="240" w:lineRule="auto"/>
        <w:ind w:left="0" w:firstLine="720"/>
        <w:jc w:val="both"/>
        <w:rPr>
          <w:rFonts w:ascii="Arial" w:hAnsi="Arial" w:cs="Arial"/>
          <w:lang w:val="pt-BR"/>
        </w:rPr>
      </w:pPr>
      <w:r w:rsidRPr="007E31CB">
        <w:rPr>
          <w:rFonts w:ascii="Arial" w:hAnsi="Arial" w:cs="Arial"/>
          <w:lang w:val="pt-BR"/>
        </w:rPr>
        <w:t xml:space="preserve">i) sã delimiteze proprietatea forestierã în conformitate cu actele de proprietate şi sã menţinã în stare corespunzãtoare semnele de hotar;    </w:t>
      </w:r>
    </w:p>
    <w:p w14:paraId="36027384" w14:textId="77777777" w:rsidR="002B27FB" w:rsidRPr="007E31CB" w:rsidRDefault="002B27FB" w:rsidP="00B262BE">
      <w:pPr>
        <w:pStyle w:val="Listparagraf"/>
        <w:spacing w:after="0" w:line="240" w:lineRule="auto"/>
        <w:ind w:left="0" w:firstLine="720"/>
        <w:jc w:val="both"/>
        <w:rPr>
          <w:rFonts w:ascii="Arial" w:hAnsi="Arial" w:cs="Arial"/>
          <w:lang w:val="pt-BR"/>
        </w:rPr>
      </w:pPr>
      <w:r w:rsidRPr="007E31CB">
        <w:rPr>
          <w:rFonts w:ascii="Arial" w:hAnsi="Arial" w:cs="Arial"/>
          <w:lang w:val="pt-BR"/>
        </w:rPr>
        <w:t xml:space="preserve"> j) sã notifice structurile teritoriale de specialitate ale autoritãţii publice centrale care rãspunde de silviculturã, în termen de 60 de zile, cu privire la transmiterea proprietãţii asupra terenurilor forestiere. </w:t>
      </w:r>
    </w:p>
    <w:p w14:paraId="1716632D" w14:textId="77777777" w:rsidR="002B27FB" w:rsidRPr="007E31CB" w:rsidRDefault="002B27FB" w:rsidP="00B262BE">
      <w:pPr>
        <w:pStyle w:val="Listparagraf"/>
        <w:spacing w:after="0" w:line="240" w:lineRule="auto"/>
        <w:ind w:left="0" w:firstLine="720"/>
        <w:jc w:val="both"/>
        <w:rPr>
          <w:rFonts w:ascii="Arial" w:hAnsi="Arial" w:cs="Arial"/>
          <w:lang w:val="pt-BR"/>
        </w:rPr>
      </w:pPr>
      <w:r w:rsidRPr="007E31CB">
        <w:rPr>
          <w:rFonts w:ascii="Arial" w:hAnsi="Arial" w:cs="Arial"/>
          <w:lang w:val="pt-BR"/>
        </w:rPr>
        <w:t xml:space="preserve"> </w:t>
      </w:r>
    </w:p>
    <w:p w14:paraId="138A70C2" w14:textId="77777777" w:rsidR="002B27FB" w:rsidRPr="007E31CB" w:rsidRDefault="002B27FB" w:rsidP="00B262BE">
      <w:pPr>
        <w:pStyle w:val="Listparagraf"/>
        <w:spacing w:after="0" w:line="240" w:lineRule="auto"/>
        <w:ind w:left="0" w:firstLine="720"/>
        <w:jc w:val="both"/>
        <w:rPr>
          <w:rFonts w:ascii="Arial" w:hAnsi="Arial" w:cs="Arial"/>
          <w:b/>
          <w:lang w:val="pt-BR"/>
        </w:rPr>
      </w:pPr>
      <w:r w:rsidRPr="007E31CB">
        <w:rPr>
          <w:rFonts w:ascii="Arial" w:hAnsi="Arial" w:cs="Arial"/>
          <w:b/>
          <w:lang w:val="pt-BR"/>
        </w:rPr>
        <w:t xml:space="preserve">Protectia fondului forestier </w:t>
      </w:r>
    </w:p>
    <w:p w14:paraId="411472F5" w14:textId="77777777" w:rsidR="002B27FB" w:rsidRPr="007E31CB" w:rsidRDefault="002B27FB" w:rsidP="00B262BE">
      <w:pPr>
        <w:pStyle w:val="Listparagraf"/>
        <w:spacing w:after="0" w:line="240" w:lineRule="auto"/>
        <w:ind w:left="0" w:firstLine="720"/>
        <w:jc w:val="both"/>
        <w:rPr>
          <w:rFonts w:ascii="Arial" w:hAnsi="Arial" w:cs="Arial"/>
          <w:lang w:val="pt-BR"/>
        </w:rPr>
      </w:pPr>
      <w:r w:rsidRPr="007E31CB">
        <w:rPr>
          <w:rFonts w:ascii="Arial" w:hAnsi="Arial" w:cs="Arial"/>
          <w:lang w:val="pt-BR"/>
        </w:rPr>
        <w:t xml:space="preserve"> </w:t>
      </w:r>
    </w:p>
    <w:p w14:paraId="488AE87C" w14:textId="77777777" w:rsidR="002B27FB" w:rsidRPr="007E31CB" w:rsidRDefault="002B27FB" w:rsidP="00B262BE">
      <w:pPr>
        <w:pStyle w:val="Listparagraf"/>
        <w:spacing w:after="0" w:line="240" w:lineRule="auto"/>
        <w:ind w:left="0" w:firstLine="720"/>
        <w:jc w:val="both"/>
        <w:rPr>
          <w:rFonts w:ascii="Arial" w:hAnsi="Arial" w:cs="Arial"/>
          <w:lang w:val="pt-BR"/>
        </w:rPr>
      </w:pPr>
      <w:r w:rsidRPr="007E31CB">
        <w:rPr>
          <w:rFonts w:ascii="Arial" w:hAnsi="Arial" w:cs="Arial"/>
          <w:lang w:val="pt-BR"/>
        </w:rPr>
        <w:t xml:space="preserve">Protectia  fondului  forestier  poate  fi  privita  sub  mai  multe  aspecte:  protectia impotriva doboraturilor si rupturilor de vant si zapada, protectia impotriva bolilor si a altor daunatori, protectia impotriva incendiilor. </w:t>
      </w:r>
    </w:p>
    <w:p w14:paraId="36383A0E" w14:textId="03998763" w:rsidR="00C25407" w:rsidRPr="007E31CB" w:rsidRDefault="002B27FB" w:rsidP="00B262BE">
      <w:pPr>
        <w:pStyle w:val="Listparagraf"/>
        <w:spacing w:after="0" w:line="240" w:lineRule="auto"/>
        <w:ind w:left="0" w:firstLine="720"/>
        <w:jc w:val="both"/>
        <w:rPr>
          <w:rFonts w:ascii="Arial" w:hAnsi="Arial" w:cs="Arial"/>
          <w:lang w:val="pt-BR"/>
        </w:rPr>
      </w:pPr>
      <w:r w:rsidRPr="007E31CB">
        <w:rPr>
          <w:rFonts w:ascii="Arial" w:hAnsi="Arial" w:cs="Arial"/>
          <w:lang w:val="pt-BR"/>
        </w:rPr>
        <w:t xml:space="preserve"> </w:t>
      </w:r>
    </w:p>
    <w:p w14:paraId="3BE9A141" w14:textId="77777777" w:rsidR="002B27FB" w:rsidRPr="007E31CB" w:rsidRDefault="002B27FB" w:rsidP="00B262BE">
      <w:pPr>
        <w:pStyle w:val="Listparagraf"/>
        <w:spacing w:after="0" w:line="240" w:lineRule="auto"/>
        <w:ind w:left="0" w:firstLine="720"/>
        <w:jc w:val="both"/>
        <w:rPr>
          <w:rFonts w:ascii="Arial" w:hAnsi="Arial" w:cs="Arial"/>
          <w:b/>
          <w:lang w:val="pt-BR"/>
        </w:rPr>
      </w:pPr>
    </w:p>
    <w:p w14:paraId="0CDC2025" w14:textId="77777777" w:rsidR="002B27FB" w:rsidRPr="007E31CB" w:rsidRDefault="002B27FB" w:rsidP="00B262BE">
      <w:pPr>
        <w:pStyle w:val="Listparagraf"/>
        <w:spacing w:after="0" w:line="240" w:lineRule="auto"/>
        <w:ind w:left="0" w:firstLine="720"/>
        <w:jc w:val="both"/>
        <w:rPr>
          <w:rFonts w:ascii="Arial" w:hAnsi="Arial" w:cs="Arial"/>
          <w:b/>
          <w:lang w:val="pt-BR"/>
        </w:rPr>
      </w:pPr>
      <w:r w:rsidRPr="007E31CB">
        <w:rPr>
          <w:rFonts w:ascii="Arial" w:hAnsi="Arial" w:cs="Arial"/>
          <w:b/>
          <w:lang w:val="pt-BR"/>
        </w:rPr>
        <w:t xml:space="preserve">Protectia impotriva doboraturilor si rupturilor de vant si zapada  </w:t>
      </w:r>
    </w:p>
    <w:p w14:paraId="73C9E3A3" w14:textId="77777777" w:rsidR="002B27FB" w:rsidRPr="007E31CB" w:rsidRDefault="002B27FB" w:rsidP="00B262BE">
      <w:pPr>
        <w:pStyle w:val="Listparagraf"/>
        <w:spacing w:after="0" w:line="240" w:lineRule="auto"/>
        <w:ind w:left="0" w:firstLine="720"/>
        <w:jc w:val="both"/>
        <w:rPr>
          <w:rFonts w:ascii="Arial" w:hAnsi="Arial" w:cs="Arial"/>
          <w:b/>
          <w:lang w:val="pt-BR"/>
        </w:rPr>
      </w:pPr>
      <w:r w:rsidRPr="007E31CB">
        <w:rPr>
          <w:rFonts w:ascii="Arial" w:hAnsi="Arial" w:cs="Arial"/>
          <w:b/>
          <w:lang w:val="pt-BR"/>
        </w:rPr>
        <w:t xml:space="preserve"> </w:t>
      </w:r>
    </w:p>
    <w:p w14:paraId="232EC6E6" w14:textId="77777777" w:rsidR="002B27FB" w:rsidRPr="007E31CB" w:rsidRDefault="002B27FB" w:rsidP="00B262BE">
      <w:pPr>
        <w:pStyle w:val="Listparagraf"/>
        <w:spacing w:after="0" w:line="240" w:lineRule="auto"/>
        <w:ind w:left="0" w:firstLine="720"/>
        <w:jc w:val="both"/>
        <w:rPr>
          <w:rFonts w:ascii="Arial" w:hAnsi="Arial" w:cs="Arial"/>
          <w:lang w:val="pt-BR"/>
        </w:rPr>
      </w:pPr>
      <w:r w:rsidRPr="007E31CB">
        <w:rPr>
          <w:rFonts w:ascii="Arial" w:hAnsi="Arial" w:cs="Arial"/>
          <w:lang w:val="pt-BR"/>
        </w:rPr>
        <w:t xml:space="preserve">Consta intr-un ansamblu de masuri ce sustin intarirea rezistentei individuale a arborilor. Din acest ansamblu de masuri se amintesc urmatoarele: </w:t>
      </w:r>
    </w:p>
    <w:p w14:paraId="54912192" w14:textId="77777777" w:rsidR="002B27FB" w:rsidRPr="007E31CB" w:rsidRDefault="002B27FB" w:rsidP="00B262BE">
      <w:pPr>
        <w:pStyle w:val="Listparagraf"/>
        <w:spacing w:after="0" w:line="240" w:lineRule="auto"/>
        <w:ind w:left="0" w:firstLine="720"/>
        <w:jc w:val="both"/>
        <w:rPr>
          <w:rFonts w:ascii="Arial" w:hAnsi="Arial" w:cs="Arial"/>
          <w:lang w:val="pt-BR"/>
        </w:rPr>
      </w:pPr>
      <w:r w:rsidRPr="007E31CB">
        <w:rPr>
          <w:rFonts w:ascii="Arial" w:hAnsi="Arial" w:cs="Arial"/>
          <w:lang w:val="pt-BR"/>
        </w:rPr>
        <w:t xml:space="preserve"> </w:t>
      </w:r>
    </w:p>
    <w:p w14:paraId="5EC1CAD5" w14:textId="77777777" w:rsidR="002B27FB" w:rsidRPr="007E31CB" w:rsidRDefault="002B27FB" w:rsidP="00B262BE">
      <w:pPr>
        <w:pStyle w:val="Listparagraf"/>
        <w:spacing w:after="0" w:line="240" w:lineRule="auto"/>
        <w:ind w:left="0" w:firstLine="720"/>
        <w:jc w:val="both"/>
        <w:rPr>
          <w:rFonts w:ascii="Arial" w:hAnsi="Arial" w:cs="Arial"/>
          <w:lang w:val="pt-BR"/>
        </w:rPr>
      </w:pPr>
      <w:r w:rsidRPr="007E31CB">
        <w:rPr>
          <w:rFonts w:ascii="Arial" w:hAnsi="Arial" w:cs="Arial"/>
          <w:lang w:val="pt-BR"/>
        </w:rPr>
        <w:t> pentru a crea conditii inca din tinerete ca arborii sa dobandeasca un plus de rezistenta la vant, sunt necesare scheme de plantare mai largi, cu cel mult 3000-4000 puieti la hectar, cu mentiunea ca puietii sa fie de provenienta strict locala;</w:t>
      </w:r>
    </w:p>
    <w:p w14:paraId="4B8F43B1" w14:textId="77777777" w:rsidR="002B27FB" w:rsidRPr="007E31CB" w:rsidRDefault="002B27FB" w:rsidP="00B262BE">
      <w:pPr>
        <w:pStyle w:val="Listparagraf"/>
        <w:spacing w:after="0" w:line="240" w:lineRule="auto"/>
        <w:ind w:left="0" w:firstLine="720"/>
        <w:jc w:val="both"/>
        <w:rPr>
          <w:rFonts w:ascii="Arial" w:hAnsi="Arial" w:cs="Arial"/>
          <w:lang w:val="pt-BR"/>
        </w:rPr>
      </w:pPr>
      <w:r w:rsidRPr="007E31CB">
        <w:rPr>
          <w:rFonts w:ascii="Arial" w:hAnsi="Arial" w:cs="Arial"/>
          <w:lang w:val="pt-BR"/>
        </w:rPr>
        <w:t xml:space="preserve"> crearea de arborete amestecate prin completarea regenerarilor naturale pure; </w:t>
      </w:r>
    </w:p>
    <w:p w14:paraId="5224AFDF" w14:textId="77777777" w:rsidR="002B27FB" w:rsidRPr="007E31CB" w:rsidRDefault="002B27FB" w:rsidP="00B262BE">
      <w:pPr>
        <w:pStyle w:val="Listparagraf"/>
        <w:spacing w:after="0" w:line="240" w:lineRule="auto"/>
        <w:ind w:left="0" w:firstLine="720"/>
        <w:jc w:val="both"/>
        <w:rPr>
          <w:rFonts w:ascii="Arial" w:hAnsi="Arial" w:cs="Arial"/>
          <w:lang w:val="pt-BR"/>
        </w:rPr>
      </w:pPr>
      <w:r w:rsidRPr="007E31CB">
        <w:rPr>
          <w:rFonts w:ascii="Arial" w:hAnsi="Arial" w:cs="Arial"/>
          <w:lang w:val="pt-BR"/>
        </w:rPr>
        <w:t xml:space="preserve"> adoptarea sistemului de ingrijire a arboretelor la necesitatile intaririi rezistentei lor la actiunea daunatoare a vantului si a zapezii. In acest scop sunt indicate interventii combinate </w:t>
      </w:r>
      <w:r w:rsidRPr="007E31CB">
        <w:rPr>
          <w:rFonts w:ascii="Arial" w:hAnsi="Arial" w:cs="Arial"/>
          <w:lang w:val="pt-BR"/>
        </w:rPr>
        <w:lastRenderedPageBreak/>
        <w:t xml:space="preserve">puternice in tinerete si la varste mijlocii,  reducand consistenta pana la 0,75 si interventii mai slabe pe masura ce arboretul inainteaza in varsta; </w:t>
      </w:r>
    </w:p>
    <w:p w14:paraId="647BDE4B" w14:textId="77777777" w:rsidR="002B27FB" w:rsidRPr="007E31CB" w:rsidRDefault="002B27FB" w:rsidP="00B262BE">
      <w:pPr>
        <w:pStyle w:val="Listparagraf"/>
        <w:spacing w:after="0" w:line="240" w:lineRule="auto"/>
        <w:ind w:left="0" w:firstLine="720"/>
        <w:jc w:val="both"/>
        <w:rPr>
          <w:rFonts w:ascii="Arial" w:hAnsi="Arial" w:cs="Arial"/>
          <w:lang w:val="pt-BR"/>
        </w:rPr>
      </w:pPr>
      <w:r w:rsidRPr="007E31CB">
        <w:rPr>
          <w:rFonts w:ascii="Arial" w:hAnsi="Arial" w:cs="Arial"/>
          <w:lang w:val="pt-BR"/>
        </w:rPr>
        <w:t xml:space="preserve"> asigurarea unei stari fitosanitare optime; </w:t>
      </w:r>
    </w:p>
    <w:p w14:paraId="6DBC1AF7" w14:textId="77777777" w:rsidR="00AE7FEA" w:rsidRPr="007E31CB" w:rsidRDefault="002B27FB" w:rsidP="00B262BE">
      <w:pPr>
        <w:pStyle w:val="Listparagraf"/>
        <w:spacing w:after="0" w:line="240" w:lineRule="auto"/>
        <w:ind w:left="0" w:firstLine="720"/>
        <w:jc w:val="both"/>
        <w:rPr>
          <w:rFonts w:ascii="Arial" w:hAnsi="Arial" w:cs="Arial"/>
          <w:lang w:val="pt-BR"/>
        </w:rPr>
      </w:pPr>
      <w:r w:rsidRPr="007E31CB">
        <w:rPr>
          <w:rFonts w:ascii="Arial" w:hAnsi="Arial" w:cs="Arial"/>
          <w:lang w:val="pt-BR"/>
        </w:rPr>
        <w:t xml:space="preserve"> conservarea structurii arboretelor pluriene naturale; </w:t>
      </w:r>
    </w:p>
    <w:p w14:paraId="7F0BCCBE" w14:textId="33EB878E" w:rsidR="002B27FB" w:rsidRPr="007E31CB" w:rsidRDefault="002B27FB" w:rsidP="00B262BE">
      <w:pPr>
        <w:pStyle w:val="Listparagraf"/>
        <w:spacing w:after="0" w:line="240" w:lineRule="auto"/>
        <w:ind w:left="0" w:firstLine="720"/>
        <w:jc w:val="both"/>
        <w:rPr>
          <w:rFonts w:ascii="Arial" w:hAnsi="Arial" w:cs="Arial"/>
          <w:lang w:val="pt-BR"/>
        </w:rPr>
      </w:pPr>
      <w:r w:rsidRPr="007E31CB">
        <w:rPr>
          <w:rFonts w:ascii="Arial" w:hAnsi="Arial" w:cs="Arial"/>
          <w:lang w:val="pt-BR"/>
        </w:rPr>
        <w:t xml:space="preserve"> limitarea  volumului exploatarilor la capacitatea normala de productie a arboretelor. </w:t>
      </w:r>
    </w:p>
    <w:p w14:paraId="0B6C0FCB" w14:textId="77777777" w:rsidR="00534C15" w:rsidRPr="007E31CB" w:rsidRDefault="00534C15" w:rsidP="00B262BE">
      <w:pPr>
        <w:pStyle w:val="Listparagraf"/>
        <w:spacing w:after="0" w:line="240" w:lineRule="auto"/>
        <w:ind w:left="0" w:firstLine="720"/>
        <w:jc w:val="both"/>
        <w:rPr>
          <w:rFonts w:ascii="Arial" w:hAnsi="Arial" w:cs="Arial"/>
          <w:lang w:val="pt-BR"/>
        </w:rPr>
      </w:pPr>
    </w:p>
    <w:p w14:paraId="0F937749" w14:textId="74841D7C" w:rsidR="002B27FB" w:rsidRPr="007E31CB" w:rsidRDefault="002B27FB" w:rsidP="00B262BE">
      <w:pPr>
        <w:pStyle w:val="Listparagraf"/>
        <w:spacing w:after="0" w:line="240" w:lineRule="auto"/>
        <w:ind w:left="0" w:firstLine="720"/>
        <w:jc w:val="both"/>
        <w:rPr>
          <w:rFonts w:ascii="Arial" w:hAnsi="Arial" w:cs="Arial"/>
          <w:b/>
          <w:lang w:val="pt-BR"/>
        </w:rPr>
      </w:pPr>
      <w:r w:rsidRPr="007E31CB">
        <w:rPr>
          <w:rFonts w:ascii="Arial" w:hAnsi="Arial" w:cs="Arial"/>
          <w:lang w:val="pt-BR"/>
        </w:rPr>
        <w:t xml:space="preserve"> </w:t>
      </w:r>
      <w:r w:rsidRPr="007E31CB">
        <w:rPr>
          <w:rFonts w:ascii="Arial" w:hAnsi="Arial" w:cs="Arial"/>
          <w:b/>
          <w:lang w:val="pt-BR"/>
        </w:rPr>
        <w:t xml:space="preserve">Protectia impotriva bolilor si altor daunatori  </w:t>
      </w:r>
    </w:p>
    <w:p w14:paraId="2753DCAD" w14:textId="77777777" w:rsidR="002B27FB" w:rsidRPr="007E31CB" w:rsidRDefault="002B27FB" w:rsidP="00B262BE">
      <w:pPr>
        <w:pStyle w:val="Listparagraf"/>
        <w:spacing w:after="0" w:line="240" w:lineRule="auto"/>
        <w:ind w:left="0" w:firstLine="720"/>
        <w:jc w:val="both"/>
        <w:rPr>
          <w:rFonts w:ascii="Arial" w:hAnsi="Arial" w:cs="Arial"/>
          <w:lang w:val="pt-BR"/>
        </w:rPr>
      </w:pPr>
      <w:r w:rsidRPr="007E31CB">
        <w:rPr>
          <w:rFonts w:ascii="Arial" w:hAnsi="Arial" w:cs="Arial"/>
          <w:lang w:val="pt-BR"/>
        </w:rPr>
        <w:t xml:space="preserve"> </w:t>
      </w:r>
    </w:p>
    <w:p w14:paraId="57459251" w14:textId="77777777" w:rsidR="002B27FB" w:rsidRPr="007E31CB" w:rsidRDefault="002B27FB" w:rsidP="00B262BE">
      <w:pPr>
        <w:pStyle w:val="Listparagraf"/>
        <w:spacing w:after="0" w:line="240" w:lineRule="auto"/>
        <w:ind w:left="0" w:firstLine="720"/>
        <w:jc w:val="both"/>
        <w:rPr>
          <w:rFonts w:ascii="Arial" w:hAnsi="Arial" w:cs="Arial"/>
          <w:lang w:val="pt-BR"/>
        </w:rPr>
      </w:pPr>
      <w:r w:rsidRPr="007E31CB">
        <w:rPr>
          <w:rFonts w:ascii="Arial" w:hAnsi="Arial" w:cs="Arial"/>
          <w:lang w:val="pt-BR"/>
        </w:rPr>
        <w:t xml:space="preserve">In scopul limitarii fenomenului de uscare, pentru aceste arborete se vor avea in vedere: </w:t>
      </w:r>
    </w:p>
    <w:p w14:paraId="230B137B" w14:textId="77777777" w:rsidR="002B27FB" w:rsidRPr="007E31CB" w:rsidRDefault="002B27FB" w:rsidP="00B262BE">
      <w:pPr>
        <w:pStyle w:val="Listparagraf"/>
        <w:spacing w:after="0" w:line="240" w:lineRule="auto"/>
        <w:ind w:left="0" w:firstLine="720"/>
        <w:jc w:val="both"/>
        <w:rPr>
          <w:rFonts w:ascii="Arial" w:hAnsi="Arial" w:cs="Arial"/>
          <w:lang w:val="pt-BR"/>
        </w:rPr>
      </w:pPr>
      <w:r w:rsidRPr="007E31CB">
        <w:rPr>
          <w:rFonts w:ascii="Arial" w:hAnsi="Arial" w:cs="Arial"/>
          <w:lang w:val="pt-BR"/>
        </w:rPr>
        <w:t xml:space="preserve"> </w:t>
      </w:r>
    </w:p>
    <w:p w14:paraId="7AF7184B" w14:textId="77777777" w:rsidR="002B27FB" w:rsidRPr="007E31CB" w:rsidRDefault="002B27FB" w:rsidP="00B262BE">
      <w:pPr>
        <w:pStyle w:val="Listparagraf"/>
        <w:spacing w:after="0" w:line="240" w:lineRule="auto"/>
        <w:ind w:left="0" w:firstLine="720"/>
        <w:jc w:val="both"/>
        <w:rPr>
          <w:rFonts w:ascii="Arial" w:hAnsi="Arial" w:cs="Arial"/>
          <w:lang w:val="pt-BR"/>
        </w:rPr>
      </w:pPr>
      <w:r w:rsidRPr="007E31CB">
        <w:rPr>
          <w:rFonts w:ascii="Arial" w:hAnsi="Arial" w:cs="Arial"/>
          <w:lang w:val="pt-BR"/>
        </w:rPr>
        <w:t xml:space="preserve"> introducerea subarboretului si formarea de subetaj; </w:t>
      </w:r>
    </w:p>
    <w:p w14:paraId="746BE171" w14:textId="77777777" w:rsidR="002B27FB" w:rsidRPr="007E31CB" w:rsidRDefault="002B27FB" w:rsidP="00B262BE">
      <w:pPr>
        <w:pStyle w:val="Listparagraf"/>
        <w:spacing w:after="0" w:line="240" w:lineRule="auto"/>
        <w:ind w:left="0" w:firstLine="720"/>
        <w:jc w:val="both"/>
        <w:rPr>
          <w:rFonts w:ascii="Arial" w:hAnsi="Arial" w:cs="Arial"/>
          <w:lang w:val="pt-BR"/>
        </w:rPr>
      </w:pPr>
      <w:r w:rsidRPr="007E31CB">
        <w:rPr>
          <w:rFonts w:ascii="Arial" w:hAnsi="Arial" w:cs="Arial"/>
          <w:lang w:val="pt-BR"/>
        </w:rPr>
        <w:t xml:space="preserve"> se va interzice cu desavarsire pasunatul; </w:t>
      </w:r>
    </w:p>
    <w:p w14:paraId="69B490FA" w14:textId="77777777" w:rsidR="002B27FB" w:rsidRPr="007E31CB" w:rsidRDefault="002B27FB" w:rsidP="00B262BE">
      <w:pPr>
        <w:pStyle w:val="Listparagraf"/>
        <w:spacing w:after="0" w:line="240" w:lineRule="auto"/>
        <w:ind w:left="0" w:firstLine="720"/>
        <w:jc w:val="both"/>
        <w:rPr>
          <w:rFonts w:ascii="Arial" w:hAnsi="Arial" w:cs="Arial"/>
          <w:lang w:val="pt-BR"/>
        </w:rPr>
      </w:pPr>
      <w:r w:rsidRPr="007E31CB">
        <w:rPr>
          <w:rFonts w:ascii="Arial" w:hAnsi="Arial" w:cs="Arial"/>
          <w:lang w:val="pt-BR"/>
        </w:rPr>
        <w:t xml:space="preserve"> se va urmari cu strictete frecventa si intensitatea atacurilor insectelor defoliatoare si se vor lua masuri pentru limitarea lor; </w:t>
      </w:r>
    </w:p>
    <w:p w14:paraId="4F2ABA6F" w14:textId="77777777" w:rsidR="002B27FB" w:rsidRPr="007E31CB" w:rsidRDefault="002B27FB" w:rsidP="00B262BE">
      <w:pPr>
        <w:pStyle w:val="Listparagraf"/>
        <w:spacing w:after="0" w:line="240" w:lineRule="auto"/>
        <w:ind w:left="0" w:firstLine="720"/>
        <w:jc w:val="both"/>
        <w:rPr>
          <w:rFonts w:ascii="Arial" w:hAnsi="Arial" w:cs="Arial"/>
          <w:lang w:val="pt-BR"/>
        </w:rPr>
      </w:pPr>
      <w:r w:rsidRPr="007E31CB">
        <w:rPr>
          <w:rFonts w:ascii="Arial" w:hAnsi="Arial" w:cs="Arial"/>
          <w:lang w:val="pt-BR"/>
        </w:rPr>
        <w:t xml:space="preserve"> efectuarea lucrarilor de ingrijire de buna calitate si in perioadele optime; </w:t>
      </w:r>
    </w:p>
    <w:p w14:paraId="353F1894" w14:textId="77777777" w:rsidR="002B27FB" w:rsidRPr="007E31CB" w:rsidRDefault="002B27FB" w:rsidP="00B262BE">
      <w:pPr>
        <w:pStyle w:val="Listparagraf"/>
        <w:spacing w:after="0" w:line="240" w:lineRule="auto"/>
        <w:ind w:left="0" w:firstLine="720"/>
        <w:jc w:val="both"/>
        <w:rPr>
          <w:rFonts w:ascii="Arial" w:hAnsi="Arial" w:cs="Arial"/>
          <w:lang w:val="pt-BR"/>
        </w:rPr>
      </w:pPr>
      <w:r w:rsidRPr="007E31CB">
        <w:rPr>
          <w:rFonts w:ascii="Arial" w:hAnsi="Arial" w:cs="Arial"/>
          <w:lang w:val="pt-BR"/>
        </w:rPr>
        <w:t xml:space="preserve"> folosirea puietilor de provenienta locala; </w:t>
      </w:r>
    </w:p>
    <w:p w14:paraId="509EC0F4" w14:textId="77777777" w:rsidR="002B27FB" w:rsidRPr="007E31CB" w:rsidRDefault="002B27FB" w:rsidP="00B262BE">
      <w:pPr>
        <w:pStyle w:val="Listparagraf"/>
        <w:spacing w:after="0" w:line="240" w:lineRule="auto"/>
        <w:ind w:left="0" w:firstLine="720"/>
        <w:jc w:val="both"/>
        <w:rPr>
          <w:rFonts w:ascii="Arial" w:hAnsi="Arial" w:cs="Arial"/>
          <w:lang w:val="pt-BR"/>
        </w:rPr>
      </w:pPr>
      <w:r w:rsidRPr="007E31CB">
        <w:rPr>
          <w:rFonts w:ascii="Arial" w:hAnsi="Arial" w:cs="Arial"/>
          <w:lang w:val="pt-BR"/>
        </w:rPr>
        <w:t xml:space="preserve"> conservarea genofondului forestier; </w:t>
      </w:r>
    </w:p>
    <w:p w14:paraId="755D2CA6" w14:textId="77777777" w:rsidR="002B27FB" w:rsidRPr="007E31CB" w:rsidRDefault="002B27FB" w:rsidP="00B262BE">
      <w:pPr>
        <w:pStyle w:val="Listparagraf"/>
        <w:spacing w:after="0" w:line="240" w:lineRule="auto"/>
        <w:ind w:left="0" w:firstLine="720"/>
        <w:jc w:val="both"/>
        <w:rPr>
          <w:rFonts w:ascii="Arial" w:hAnsi="Arial" w:cs="Arial"/>
          <w:lang w:val="pt-BR"/>
        </w:rPr>
      </w:pPr>
      <w:r w:rsidRPr="007E31CB">
        <w:rPr>
          <w:rFonts w:ascii="Arial" w:hAnsi="Arial" w:cs="Arial"/>
          <w:lang w:val="pt-BR"/>
        </w:rPr>
        <w:t xml:space="preserve"> </w:t>
      </w:r>
    </w:p>
    <w:p w14:paraId="1286DE9C" w14:textId="77777777" w:rsidR="002B27FB" w:rsidRPr="007E31CB" w:rsidRDefault="002B27FB" w:rsidP="00B262BE">
      <w:pPr>
        <w:pStyle w:val="Listparagraf"/>
        <w:spacing w:after="0" w:line="240" w:lineRule="auto"/>
        <w:ind w:left="0" w:firstLine="720"/>
        <w:jc w:val="both"/>
        <w:rPr>
          <w:rFonts w:ascii="Arial" w:hAnsi="Arial" w:cs="Arial"/>
          <w:lang w:val="pt-BR"/>
        </w:rPr>
      </w:pPr>
      <w:r w:rsidRPr="007E31CB">
        <w:rPr>
          <w:rFonts w:ascii="Arial" w:hAnsi="Arial" w:cs="Arial"/>
          <w:lang w:val="pt-BR"/>
        </w:rPr>
        <w:t xml:space="preserve">Se  recomanda  cercetarea  cauzelor  care  produc  fenomenul  de  uscare,  pentru combaterea instalarii acestui fenomen. </w:t>
      </w:r>
    </w:p>
    <w:p w14:paraId="5B16B55A" w14:textId="77777777" w:rsidR="002B27FB" w:rsidRPr="007E31CB" w:rsidRDefault="002B27FB" w:rsidP="00B262BE">
      <w:pPr>
        <w:pStyle w:val="Listparagraf"/>
        <w:spacing w:after="0" w:line="240" w:lineRule="auto"/>
        <w:ind w:left="0" w:firstLine="720"/>
        <w:jc w:val="both"/>
        <w:rPr>
          <w:rFonts w:ascii="Arial" w:hAnsi="Arial" w:cs="Arial"/>
          <w:lang w:val="pt-BR"/>
        </w:rPr>
      </w:pPr>
      <w:r w:rsidRPr="007E31CB">
        <w:rPr>
          <w:rFonts w:ascii="Arial" w:hAnsi="Arial" w:cs="Arial"/>
          <w:lang w:val="pt-BR"/>
        </w:rPr>
        <w:t xml:space="preserve"> </w:t>
      </w:r>
    </w:p>
    <w:p w14:paraId="11381DC2" w14:textId="77777777" w:rsidR="002B27FB" w:rsidRPr="007E31CB" w:rsidRDefault="002B27FB" w:rsidP="00B262BE">
      <w:pPr>
        <w:pStyle w:val="Listparagraf"/>
        <w:spacing w:after="0" w:line="240" w:lineRule="auto"/>
        <w:ind w:left="0" w:firstLine="720"/>
        <w:jc w:val="both"/>
        <w:rPr>
          <w:rFonts w:ascii="Arial" w:hAnsi="Arial" w:cs="Arial"/>
          <w:b/>
          <w:lang w:val="pt-BR"/>
        </w:rPr>
      </w:pPr>
      <w:r w:rsidRPr="007E31CB">
        <w:rPr>
          <w:rFonts w:ascii="Arial" w:hAnsi="Arial" w:cs="Arial"/>
          <w:b/>
          <w:lang w:val="pt-BR"/>
        </w:rPr>
        <w:t xml:space="preserve">Protectia impotriva incendiilor </w:t>
      </w:r>
    </w:p>
    <w:p w14:paraId="30DA49B5" w14:textId="77777777" w:rsidR="002B27FB" w:rsidRPr="007E31CB" w:rsidRDefault="002B27FB" w:rsidP="002B27FB">
      <w:pPr>
        <w:pStyle w:val="Listparagraf"/>
        <w:spacing w:after="0" w:line="240" w:lineRule="auto"/>
        <w:ind w:left="0" w:firstLine="720"/>
        <w:rPr>
          <w:rFonts w:ascii="Arial" w:hAnsi="Arial" w:cs="Arial"/>
          <w:b/>
          <w:lang w:val="pt-BR"/>
        </w:rPr>
      </w:pPr>
      <w:r w:rsidRPr="007E31CB">
        <w:rPr>
          <w:rFonts w:ascii="Arial" w:hAnsi="Arial" w:cs="Arial"/>
          <w:b/>
          <w:lang w:val="pt-BR"/>
        </w:rPr>
        <w:t xml:space="preserve"> </w:t>
      </w:r>
    </w:p>
    <w:p w14:paraId="414A815E" w14:textId="77777777" w:rsidR="002B27FB" w:rsidRPr="007E31CB" w:rsidRDefault="002B27FB" w:rsidP="00B262BE">
      <w:pPr>
        <w:pStyle w:val="Listparagraf"/>
        <w:spacing w:after="0" w:line="240" w:lineRule="auto"/>
        <w:ind w:left="0" w:firstLine="720"/>
        <w:jc w:val="both"/>
        <w:rPr>
          <w:rFonts w:ascii="Arial" w:hAnsi="Arial" w:cs="Arial"/>
          <w:lang w:val="pt-BR"/>
        </w:rPr>
      </w:pPr>
      <w:r w:rsidRPr="007E31CB">
        <w:rPr>
          <w:rFonts w:ascii="Arial" w:hAnsi="Arial" w:cs="Arial"/>
          <w:lang w:val="pt-BR"/>
        </w:rPr>
        <w:t xml:space="preserve">Pentru prevenirea incendiilor trebuie luate o serie intreaga de masuri dintre care: </w:t>
      </w:r>
    </w:p>
    <w:p w14:paraId="6251BA1B" w14:textId="77777777" w:rsidR="002B27FB" w:rsidRPr="007E31CB" w:rsidRDefault="002B27FB" w:rsidP="00B262BE">
      <w:pPr>
        <w:pStyle w:val="Listparagraf"/>
        <w:spacing w:after="0" w:line="240" w:lineRule="auto"/>
        <w:ind w:left="0" w:firstLine="720"/>
        <w:jc w:val="both"/>
        <w:rPr>
          <w:rFonts w:ascii="Arial" w:hAnsi="Arial" w:cs="Arial"/>
          <w:lang w:val="pt-BR"/>
        </w:rPr>
      </w:pPr>
      <w:r w:rsidRPr="007E31CB">
        <w:rPr>
          <w:rFonts w:ascii="Arial" w:hAnsi="Arial" w:cs="Arial"/>
          <w:lang w:val="pt-BR"/>
        </w:rPr>
        <w:t xml:space="preserve"> </w:t>
      </w:r>
    </w:p>
    <w:p w14:paraId="745D782B" w14:textId="77777777" w:rsidR="002B27FB" w:rsidRPr="007E31CB" w:rsidRDefault="002B27FB" w:rsidP="00B262BE">
      <w:pPr>
        <w:pStyle w:val="Listparagraf"/>
        <w:spacing w:after="0" w:line="240" w:lineRule="auto"/>
        <w:ind w:left="0" w:firstLine="720"/>
        <w:jc w:val="both"/>
        <w:rPr>
          <w:rFonts w:ascii="Arial" w:hAnsi="Arial" w:cs="Arial"/>
          <w:lang w:val="pt-BR"/>
        </w:rPr>
      </w:pPr>
      <w:r w:rsidRPr="007E31CB">
        <w:rPr>
          <w:rFonts w:ascii="Arial" w:hAnsi="Arial" w:cs="Arial"/>
          <w:lang w:val="pt-BR"/>
        </w:rPr>
        <w:t xml:space="preserve"> interzicerea cu desavarsire a focului in padure si in apropierea acesteia, sub orice forma si mai ales in perioada de seceta accentuata; </w:t>
      </w:r>
    </w:p>
    <w:p w14:paraId="40D80C12" w14:textId="77777777" w:rsidR="002B27FB" w:rsidRPr="007E31CB" w:rsidRDefault="002B27FB" w:rsidP="00B262BE">
      <w:pPr>
        <w:pStyle w:val="Listparagraf"/>
        <w:spacing w:after="0" w:line="240" w:lineRule="auto"/>
        <w:ind w:left="0" w:firstLine="720"/>
        <w:jc w:val="both"/>
        <w:rPr>
          <w:rFonts w:ascii="Arial" w:hAnsi="Arial" w:cs="Arial"/>
          <w:lang w:val="pt-BR"/>
        </w:rPr>
      </w:pPr>
      <w:r w:rsidRPr="007E31CB">
        <w:rPr>
          <w:rFonts w:ascii="Arial" w:hAnsi="Arial" w:cs="Arial"/>
          <w:lang w:val="pt-BR"/>
        </w:rPr>
        <w:t> curatirea  cailor  de  acces  si  eliberarea  de  materiale  lemnoase  a  cararilor  si drumurilor utile desfasurarii activitatii in padure si pe caile de acces;</w:t>
      </w:r>
    </w:p>
    <w:p w14:paraId="3B53F185" w14:textId="77777777" w:rsidR="002B27FB" w:rsidRPr="007E31CB" w:rsidRDefault="002B27FB" w:rsidP="00B262BE">
      <w:pPr>
        <w:pStyle w:val="Listparagraf"/>
        <w:spacing w:after="0" w:line="240" w:lineRule="auto"/>
        <w:ind w:left="0" w:firstLine="720"/>
        <w:jc w:val="both"/>
        <w:rPr>
          <w:rFonts w:ascii="Arial" w:hAnsi="Arial" w:cs="Arial"/>
          <w:lang w:val="pt-BR"/>
        </w:rPr>
      </w:pPr>
      <w:r w:rsidRPr="007E31CB">
        <w:rPr>
          <w:rFonts w:ascii="Arial" w:hAnsi="Arial" w:cs="Arial"/>
          <w:lang w:val="pt-BR"/>
        </w:rPr>
        <w:t xml:space="preserve"> amenajarea loucrilor de fumat in apropierea padurii; </w:t>
      </w:r>
    </w:p>
    <w:p w14:paraId="1E655322" w14:textId="77777777" w:rsidR="002B27FB" w:rsidRPr="007E31CB" w:rsidRDefault="002B27FB" w:rsidP="00B262BE">
      <w:pPr>
        <w:pStyle w:val="Listparagraf"/>
        <w:spacing w:after="0" w:line="240" w:lineRule="auto"/>
        <w:ind w:left="0" w:firstLine="720"/>
        <w:jc w:val="both"/>
        <w:rPr>
          <w:rFonts w:ascii="Arial" w:hAnsi="Arial" w:cs="Arial"/>
          <w:lang w:val="pt-BR"/>
        </w:rPr>
      </w:pPr>
      <w:r w:rsidRPr="007E31CB">
        <w:rPr>
          <w:rFonts w:ascii="Arial" w:hAnsi="Arial" w:cs="Arial"/>
          <w:lang w:val="pt-BR"/>
        </w:rPr>
        <w:t xml:space="preserve"> paza fondului forestier  in perioada  de seceta,  cand  litiera  se poate  aprinde foarte usor. </w:t>
      </w:r>
    </w:p>
    <w:p w14:paraId="32ADC63C" w14:textId="77777777" w:rsidR="002B27FB" w:rsidRPr="007E31CB" w:rsidRDefault="002B27FB" w:rsidP="00FC55A2">
      <w:pPr>
        <w:pStyle w:val="Listparagraf"/>
        <w:spacing w:after="0" w:line="240" w:lineRule="auto"/>
        <w:ind w:left="0" w:firstLine="720"/>
        <w:jc w:val="both"/>
        <w:rPr>
          <w:rFonts w:ascii="Arial" w:hAnsi="Arial" w:cs="Arial"/>
          <w:lang w:val="pt-BR"/>
        </w:rPr>
      </w:pPr>
      <w:r w:rsidRPr="007E31CB">
        <w:rPr>
          <w:rFonts w:ascii="Arial" w:hAnsi="Arial" w:cs="Arial"/>
          <w:lang w:val="pt-BR"/>
        </w:rPr>
        <w:t xml:space="preserve"> </w:t>
      </w:r>
    </w:p>
    <w:p w14:paraId="4F9AAFE8" w14:textId="77777777" w:rsidR="002B27FB" w:rsidRPr="007E31CB" w:rsidRDefault="002B27FB" w:rsidP="00FC55A2">
      <w:pPr>
        <w:pStyle w:val="Listparagraf"/>
        <w:spacing w:after="0" w:line="240" w:lineRule="auto"/>
        <w:ind w:left="0" w:firstLine="720"/>
        <w:jc w:val="both"/>
        <w:rPr>
          <w:rFonts w:ascii="Arial" w:hAnsi="Arial" w:cs="Arial"/>
          <w:b/>
          <w:lang w:val="pt-BR"/>
        </w:rPr>
      </w:pPr>
      <w:r w:rsidRPr="007E31CB">
        <w:rPr>
          <w:rFonts w:ascii="Arial" w:hAnsi="Arial" w:cs="Arial"/>
          <w:b/>
          <w:lang w:val="pt-BR"/>
        </w:rPr>
        <w:t xml:space="preserve">Rolul si starea padurilor </w:t>
      </w:r>
    </w:p>
    <w:p w14:paraId="7C5B3563" w14:textId="77777777" w:rsidR="002B27FB" w:rsidRPr="007E31CB" w:rsidRDefault="002B27FB" w:rsidP="00FC55A2">
      <w:pPr>
        <w:pStyle w:val="Listparagraf"/>
        <w:spacing w:after="0" w:line="240" w:lineRule="auto"/>
        <w:ind w:left="0" w:firstLine="720"/>
        <w:jc w:val="both"/>
        <w:rPr>
          <w:rFonts w:ascii="Arial" w:hAnsi="Arial" w:cs="Arial"/>
          <w:lang w:val="pt-BR"/>
        </w:rPr>
      </w:pPr>
      <w:r w:rsidRPr="007E31CB">
        <w:rPr>
          <w:rFonts w:ascii="Arial" w:hAnsi="Arial" w:cs="Arial"/>
          <w:lang w:val="pt-BR"/>
        </w:rPr>
        <w:t xml:space="preserve"> </w:t>
      </w:r>
    </w:p>
    <w:p w14:paraId="521C1C90" w14:textId="77777777" w:rsidR="002B27FB" w:rsidRPr="007E31CB" w:rsidRDefault="002B27FB" w:rsidP="00FC55A2">
      <w:pPr>
        <w:pStyle w:val="Listparagraf"/>
        <w:spacing w:after="0" w:line="240" w:lineRule="auto"/>
        <w:ind w:left="0" w:firstLine="720"/>
        <w:jc w:val="both"/>
        <w:rPr>
          <w:rFonts w:ascii="Arial" w:hAnsi="Arial" w:cs="Arial"/>
          <w:lang w:val="pt-BR"/>
        </w:rPr>
      </w:pPr>
      <w:r w:rsidRPr="007E31CB">
        <w:rPr>
          <w:rFonts w:ascii="Arial" w:hAnsi="Arial" w:cs="Arial"/>
          <w:lang w:val="pt-BR"/>
        </w:rPr>
        <w:t xml:space="preserve">Influenta benefica a padurii asupra mediului inconjurator este concretizata  prin: </w:t>
      </w:r>
    </w:p>
    <w:p w14:paraId="1B80950F" w14:textId="77777777" w:rsidR="002B27FB" w:rsidRPr="007E31CB" w:rsidRDefault="002B27FB" w:rsidP="00FC55A2">
      <w:pPr>
        <w:pStyle w:val="Listparagraf"/>
        <w:spacing w:after="0" w:line="240" w:lineRule="auto"/>
        <w:ind w:left="0" w:firstLine="720"/>
        <w:jc w:val="both"/>
        <w:rPr>
          <w:rFonts w:ascii="Arial" w:hAnsi="Arial" w:cs="Arial"/>
          <w:lang w:val="pt-BR"/>
        </w:rPr>
      </w:pPr>
      <w:r w:rsidRPr="007E31CB">
        <w:rPr>
          <w:rFonts w:ascii="Arial" w:hAnsi="Arial" w:cs="Arial"/>
          <w:lang w:val="pt-BR"/>
        </w:rPr>
        <w:t xml:space="preserve"> </w:t>
      </w:r>
      <w:r w:rsidRPr="007E31CB">
        <w:rPr>
          <w:rFonts w:ascii="Arial" w:hAnsi="Arial" w:cs="Arial"/>
          <w:lang w:val="pt-BR"/>
        </w:rPr>
        <w:t xml:space="preserve"> purificarea aerului; </w:t>
      </w:r>
    </w:p>
    <w:p w14:paraId="2EE324A3" w14:textId="77777777" w:rsidR="002B27FB" w:rsidRPr="007E31CB" w:rsidRDefault="002B27FB" w:rsidP="00FC55A2">
      <w:pPr>
        <w:pStyle w:val="Listparagraf"/>
        <w:spacing w:after="0" w:line="240" w:lineRule="auto"/>
        <w:ind w:left="0" w:firstLine="720"/>
        <w:jc w:val="both"/>
        <w:rPr>
          <w:rFonts w:ascii="Arial" w:hAnsi="Arial" w:cs="Arial"/>
          <w:lang w:val="pt-BR"/>
        </w:rPr>
      </w:pPr>
      <w:r w:rsidRPr="007E31CB">
        <w:rPr>
          <w:rFonts w:ascii="Arial" w:hAnsi="Arial" w:cs="Arial"/>
          <w:lang w:val="pt-BR"/>
        </w:rPr>
        <w:t xml:space="preserve"> purificarea apelor si reglarea debitelor de suprafata si de adancime,  realizarea unui regim hidrologic corespunzator </w:t>
      </w:r>
    </w:p>
    <w:p w14:paraId="5B013FEE" w14:textId="77777777" w:rsidR="002B27FB" w:rsidRPr="007E31CB" w:rsidRDefault="002B27FB" w:rsidP="00FC55A2">
      <w:pPr>
        <w:pStyle w:val="Listparagraf"/>
        <w:spacing w:after="0" w:line="240" w:lineRule="auto"/>
        <w:ind w:left="0" w:firstLine="720"/>
        <w:jc w:val="both"/>
        <w:rPr>
          <w:rFonts w:ascii="Arial" w:hAnsi="Arial" w:cs="Arial"/>
          <w:lang w:val="pt-BR"/>
        </w:rPr>
      </w:pPr>
      <w:r w:rsidRPr="007E31CB">
        <w:rPr>
          <w:rFonts w:ascii="Arial" w:hAnsi="Arial" w:cs="Arial"/>
          <w:lang w:val="pt-BR"/>
        </w:rPr>
        <w:t xml:space="preserve"> protectia solului impotriva eroziunii de suprafata si de adancime, consolidarea terenurilor alunecoase; </w:t>
      </w:r>
    </w:p>
    <w:p w14:paraId="59FE6893" w14:textId="77777777" w:rsidR="002B27FB" w:rsidRPr="007E31CB" w:rsidRDefault="002B27FB" w:rsidP="00FC55A2">
      <w:pPr>
        <w:pStyle w:val="Listparagraf"/>
        <w:spacing w:after="0" w:line="240" w:lineRule="auto"/>
        <w:ind w:left="0" w:firstLine="720"/>
        <w:jc w:val="both"/>
        <w:rPr>
          <w:rFonts w:ascii="Arial" w:hAnsi="Arial" w:cs="Arial"/>
          <w:lang w:val="pt-BR"/>
        </w:rPr>
      </w:pPr>
      <w:r w:rsidRPr="007E31CB">
        <w:rPr>
          <w:rFonts w:ascii="Arial" w:hAnsi="Arial" w:cs="Arial"/>
          <w:lang w:val="pt-BR"/>
        </w:rPr>
        <w:t xml:space="preserve"> contributia la infrumusetarea peisajului prin vegetatia multicolora a frunzisului a gruparilor de specii etc.; </w:t>
      </w:r>
    </w:p>
    <w:p w14:paraId="0FFEA473" w14:textId="77777777" w:rsidR="002B27FB" w:rsidRPr="007E31CB" w:rsidRDefault="002B27FB" w:rsidP="00FC55A2">
      <w:pPr>
        <w:pStyle w:val="Listparagraf"/>
        <w:spacing w:after="0" w:line="240" w:lineRule="auto"/>
        <w:ind w:left="0" w:firstLine="720"/>
        <w:jc w:val="both"/>
        <w:rPr>
          <w:rFonts w:ascii="Arial" w:hAnsi="Arial" w:cs="Arial"/>
          <w:lang w:val="pt-BR"/>
        </w:rPr>
      </w:pPr>
      <w:r w:rsidRPr="007E31CB">
        <w:rPr>
          <w:rFonts w:ascii="Arial" w:hAnsi="Arial" w:cs="Arial"/>
          <w:lang w:val="pt-BR"/>
        </w:rPr>
        <w:t xml:space="preserve"> constituie un mediu prielnic dezvoltarii faunei; </w:t>
      </w:r>
    </w:p>
    <w:p w14:paraId="36F78979" w14:textId="77777777" w:rsidR="002B27FB" w:rsidRPr="007E31CB" w:rsidRDefault="002B27FB" w:rsidP="00FC55A2">
      <w:pPr>
        <w:pStyle w:val="Listparagraf"/>
        <w:spacing w:after="0" w:line="240" w:lineRule="auto"/>
        <w:ind w:left="0" w:firstLine="720"/>
        <w:jc w:val="both"/>
        <w:rPr>
          <w:rFonts w:ascii="Arial" w:hAnsi="Arial" w:cs="Arial"/>
          <w:lang w:val="pt-BR"/>
        </w:rPr>
      </w:pPr>
      <w:r w:rsidRPr="007E31CB">
        <w:rPr>
          <w:rFonts w:ascii="Arial" w:hAnsi="Arial" w:cs="Arial"/>
          <w:lang w:val="pt-BR"/>
        </w:rPr>
        <w:t xml:space="preserve"> ofera material lemnos si alte produse omului </w:t>
      </w:r>
    </w:p>
    <w:p w14:paraId="5161BB8D" w14:textId="77777777" w:rsidR="002B27FB" w:rsidRDefault="002B27FB" w:rsidP="00FC55A2">
      <w:pPr>
        <w:pStyle w:val="Listparagraf"/>
        <w:spacing w:after="0" w:line="240" w:lineRule="auto"/>
        <w:ind w:left="0" w:firstLine="720"/>
        <w:jc w:val="both"/>
        <w:rPr>
          <w:rFonts w:ascii="Arial" w:hAnsi="Arial" w:cs="Arial"/>
          <w:lang w:val="pt-BR"/>
        </w:rPr>
      </w:pPr>
      <w:r w:rsidRPr="007E31CB">
        <w:rPr>
          <w:rFonts w:ascii="Arial" w:hAnsi="Arial" w:cs="Arial"/>
          <w:lang w:val="pt-BR"/>
        </w:rPr>
        <w:t xml:space="preserve"> pe langa productia de lemn, fondul forestier este in masura sa furnizeze o gama larga de materii prime de origine vegetala, animala sau minerala, care prin prelucrarea superioara, constituie bunuri necesare si utile pentru consum. </w:t>
      </w:r>
    </w:p>
    <w:p w14:paraId="08C47D99" w14:textId="77777777" w:rsidR="008A1962" w:rsidRDefault="008A1962" w:rsidP="00FC55A2">
      <w:pPr>
        <w:pStyle w:val="Listparagraf"/>
        <w:spacing w:after="0" w:line="240" w:lineRule="auto"/>
        <w:ind w:left="0" w:firstLine="720"/>
        <w:jc w:val="both"/>
        <w:rPr>
          <w:rFonts w:ascii="Arial" w:hAnsi="Arial" w:cs="Arial"/>
          <w:lang w:val="pt-BR"/>
        </w:rPr>
      </w:pPr>
    </w:p>
    <w:p w14:paraId="788C5B10" w14:textId="77777777" w:rsidR="008A1962" w:rsidRPr="007E31CB" w:rsidRDefault="008A1962" w:rsidP="00FC55A2">
      <w:pPr>
        <w:pStyle w:val="Listparagraf"/>
        <w:spacing w:after="0" w:line="240" w:lineRule="auto"/>
        <w:ind w:left="0" w:firstLine="720"/>
        <w:jc w:val="both"/>
        <w:rPr>
          <w:rFonts w:ascii="Arial" w:hAnsi="Arial" w:cs="Arial"/>
          <w:lang w:val="pt-BR"/>
        </w:rPr>
      </w:pPr>
    </w:p>
    <w:p w14:paraId="0CD7294A" w14:textId="77777777" w:rsidR="008110F1" w:rsidRPr="007E31CB" w:rsidRDefault="008110F1" w:rsidP="002B27FB">
      <w:pPr>
        <w:pStyle w:val="Listparagraf"/>
        <w:spacing w:after="0" w:line="240" w:lineRule="auto"/>
        <w:ind w:left="0" w:firstLine="720"/>
        <w:rPr>
          <w:rFonts w:ascii="Arial" w:hAnsi="Arial" w:cs="Arial"/>
          <w:lang w:val="pt-BR"/>
        </w:rPr>
      </w:pPr>
    </w:p>
    <w:p w14:paraId="13DE94B4" w14:textId="77777777" w:rsidR="002B27FB" w:rsidRPr="007E31CB" w:rsidRDefault="002B27FB" w:rsidP="002B27FB">
      <w:pPr>
        <w:pStyle w:val="Listparagraf"/>
        <w:spacing w:after="0" w:line="240" w:lineRule="auto"/>
        <w:ind w:left="0" w:firstLine="720"/>
        <w:rPr>
          <w:rFonts w:ascii="Arial" w:hAnsi="Arial" w:cs="Arial"/>
          <w:b/>
          <w:lang w:val="pt-BR"/>
        </w:rPr>
      </w:pPr>
      <w:r w:rsidRPr="007E31CB">
        <w:rPr>
          <w:rFonts w:ascii="Arial" w:hAnsi="Arial" w:cs="Arial"/>
          <w:lang w:val="pt-BR"/>
        </w:rPr>
        <w:lastRenderedPageBreak/>
        <w:t xml:space="preserve"> </w:t>
      </w:r>
      <w:r w:rsidRPr="007E31CB">
        <w:rPr>
          <w:rFonts w:ascii="Arial" w:hAnsi="Arial" w:cs="Arial"/>
          <w:b/>
          <w:lang w:val="pt-BR"/>
        </w:rPr>
        <w:t xml:space="preserve">Productia salmonicolă  </w:t>
      </w:r>
    </w:p>
    <w:p w14:paraId="5CFB7164" w14:textId="77777777" w:rsidR="002B27FB" w:rsidRPr="007E31CB" w:rsidRDefault="002B27FB" w:rsidP="002B27FB">
      <w:pPr>
        <w:pStyle w:val="Listparagraf"/>
        <w:spacing w:after="0" w:line="240" w:lineRule="auto"/>
        <w:ind w:left="0" w:firstLine="720"/>
        <w:rPr>
          <w:rFonts w:ascii="Arial" w:hAnsi="Arial" w:cs="Arial"/>
          <w:lang w:val="pt-BR"/>
        </w:rPr>
      </w:pPr>
      <w:r w:rsidRPr="007E31CB">
        <w:rPr>
          <w:rFonts w:ascii="Arial" w:hAnsi="Arial" w:cs="Arial"/>
          <w:lang w:val="pt-BR"/>
        </w:rPr>
        <w:t xml:space="preserve"> </w:t>
      </w:r>
    </w:p>
    <w:p w14:paraId="3539E56A" w14:textId="77777777" w:rsidR="002B27FB" w:rsidRPr="007E31CB" w:rsidRDefault="002B27FB" w:rsidP="00B262BE">
      <w:pPr>
        <w:pStyle w:val="Listparagraf"/>
        <w:spacing w:after="0" w:line="240" w:lineRule="auto"/>
        <w:ind w:left="0" w:firstLine="720"/>
        <w:jc w:val="both"/>
        <w:rPr>
          <w:rFonts w:ascii="Arial" w:hAnsi="Arial" w:cs="Arial"/>
          <w:lang w:val="pt-BR"/>
        </w:rPr>
      </w:pPr>
      <w:r w:rsidRPr="007E31CB">
        <w:rPr>
          <w:rFonts w:ascii="Arial" w:hAnsi="Arial" w:cs="Arial"/>
          <w:lang w:val="pt-BR"/>
        </w:rPr>
        <w:t>În vederea gospodăririi raţionale a fondurilor de pescuit se impun următoarele măsuri:</w:t>
      </w:r>
    </w:p>
    <w:p w14:paraId="0922F66B" w14:textId="77777777" w:rsidR="002B27FB" w:rsidRPr="007E31CB" w:rsidRDefault="002B27FB" w:rsidP="00B262BE">
      <w:pPr>
        <w:pStyle w:val="Listparagraf"/>
        <w:spacing w:after="0" w:line="240" w:lineRule="auto"/>
        <w:ind w:left="0" w:firstLine="720"/>
        <w:jc w:val="both"/>
        <w:rPr>
          <w:rFonts w:ascii="Arial" w:hAnsi="Arial" w:cs="Arial"/>
          <w:lang w:val="pt-BR"/>
        </w:rPr>
      </w:pPr>
      <w:r w:rsidRPr="007E31CB">
        <w:rPr>
          <w:rFonts w:ascii="Arial" w:hAnsi="Arial" w:cs="Arial"/>
          <w:lang w:val="pt-BR"/>
        </w:rPr>
        <w:t xml:space="preserve"> - combaterea braconajului; </w:t>
      </w:r>
    </w:p>
    <w:p w14:paraId="1D54115C" w14:textId="77777777" w:rsidR="002B27FB" w:rsidRPr="007E31CB" w:rsidRDefault="002B27FB" w:rsidP="00B262BE">
      <w:pPr>
        <w:pStyle w:val="Listparagraf"/>
        <w:spacing w:after="0" w:line="240" w:lineRule="auto"/>
        <w:ind w:left="0" w:firstLine="720"/>
        <w:jc w:val="both"/>
        <w:rPr>
          <w:rFonts w:ascii="Arial" w:hAnsi="Arial" w:cs="Arial"/>
          <w:lang w:val="pt-BR"/>
        </w:rPr>
      </w:pPr>
      <w:r w:rsidRPr="007E31CB">
        <w:rPr>
          <w:rFonts w:ascii="Arial" w:hAnsi="Arial" w:cs="Arial"/>
          <w:lang w:val="pt-BR"/>
        </w:rPr>
        <w:t xml:space="preserve">- amenajarea pe cursurile de apă a unor lucrări care urmăresc asigurarea apei, cascade artificiale, pinteni, trecători şi altele; </w:t>
      </w:r>
    </w:p>
    <w:p w14:paraId="3D2AA986" w14:textId="77777777" w:rsidR="002B27FB" w:rsidRPr="007E31CB" w:rsidRDefault="002B27FB" w:rsidP="00B262BE">
      <w:pPr>
        <w:pStyle w:val="Listparagraf"/>
        <w:spacing w:after="0" w:line="240" w:lineRule="auto"/>
        <w:ind w:left="0" w:firstLine="720"/>
        <w:jc w:val="both"/>
        <w:rPr>
          <w:rFonts w:ascii="Arial" w:hAnsi="Arial" w:cs="Arial"/>
          <w:lang w:val="pt-BR"/>
        </w:rPr>
      </w:pPr>
      <w:r w:rsidRPr="007E31CB">
        <w:rPr>
          <w:rFonts w:ascii="Arial" w:hAnsi="Arial" w:cs="Arial"/>
          <w:lang w:val="pt-BR"/>
        </w:rPr>
        <w:t xml:space="preserve">- consolidarea taluzurior drumurilor forestiere de pe firul văilor; </w:t>
      </w:r>
    </w:p>
    <w:p w14:paraId="28B64EE0" w14:textId="77777777" w:rsidR="002B27FB" w:rsidRPr="007E31CB" w:rsidRDefault="002B27FB" w:rsidP="00B262BE">
      <w:pPr>
        <w:pStyle w:val="Listparagraf"/>
        <w:spacing w:after="0" w:line="240" w:lineRule="auto"/>
        <w:ind w:left="0" w:firstLine="720"/>
        <w:jc w:val="both"/>
        <w:rPr>
          <w:rFonts w:ascii="Arial" w:hAnsi="Arial" w:cs="Arial"/>
          <w:lang w:val="pt-BR"/>
        </w:rPr>
      </w:pPr>
      <w:r w:rsidRPr="007E31CB">
        <w:rPr>
          <w:rFonts w:ascii="Arial" w:hAnsi="Arial" w:cs="Arial"/>
          <w:lang w:val="pt-BR"/>
        </w:rPr>
        <w:t xml:space="preserve">- repopularea periodică a apelor cu puieţi de păstrăv; </w:t>
      </w:r>
    </w:p>
    <w:p w14:paraId="74FCAF01" w14:textId="77777777" w:rsidR="002B27FB" w:rsidRPr="007E31CB" w:rsidRDefault="002B27FB" w:rsidP="00B262BE">
      <w:pPr>
        <w:pStyle w:val="Listparagraf"/>
        <w:spacing w:after="0" w:line="240" w:lineRule="auto"/>
        <w:ind w:left="0" w:firstLine="720"/>
        <w:jc w:val="both"/>
        <w:rPr>
          <w:rFonts w:ascii="Arial" w:hAnsi="Arial" w:cs="Arial"/>
          <w:lang w:val="pt-BR"/>
        </w:rPr>
      </w:pPr>
      <w:r w:rsidRPr="007E31CB">
        <w:rPr>
          <w:rFonts w:ascii="Arial" w:hAnsi="Arial" w:cs="Arial"/>
          <w:lang w:val="pt-BR"/>
        </w:rPr>
        <w:t>- organizarea şi controlul riguros al pescuitului;</w:t>
      </w:r>
    </w:p>
    <w:p w14:paraId="1CD2AC15" w14:textId="77777777" w:rsidR="002B27FB" w:rsidRPr="007E31CB" w:rsidRDefault="002B27FB" w:rsidP="00B262BE">
      <w:pPr>
        <w:pStyle w:val="Listparagraf"/>
        <w:spacing w:after="0" w:line="240" w:lineRule="auto"/>
        <w:ind w:left="0" w:firstLine="720"/>
        <w:jc w:val="both"/>
        <w:rPr>
          <w:rFonts w:ascii="Arial" w:hAnsi="Arial" w:cs="Arial"/>
          <w:lang w:val="pt-BR"/>
        </w:rPr>
      </w:pPr>
      <w:r w:rsidRPr="007E31CB">
        <w:rPr>
          <w:rFonts w:ascii="Arial" w:hAnsi="Arial" w:cs="Arial"/>
          <w:lang w:val="pt-BR"/>
        </w:rPr>
        <w:t>- controlul calităţii apelor şi înlăturarea cauzelor care conduc la degradarea acestora (exploatări forestiere necorespunzătoare, aruncarea unor reziduri pe cursurile de apă, etc.).</w:t>
      </w:r>
    </w:p>
    <w:p w14:paraId="592058B3" w14:textId="77777777" w:rsidR="002B27FB" w:rsidRPr="007E31CB" w:rsidRDefault="002B27FB" w:rsidP="00B262BE">
      <w:pPr>
        <w:pStyle w:val="Listparagraf"/>
        <w:spacing w:after="0" w:line="240" w:lineRule="auto"/>
        <w:ind w:left="0" w:firstLine="720"/>
        <w:jc w:val="both"/>
        <w:rPr>
          <w:rFonts w:ascii="Arial" w:hAnsi="Arial" w:cs="Arial"/>
          <w:lang w:val="pt-BR"/>
        </w:rPr>
      </w:pPr>
    </w:p>
    <w:p w14:paraId="48F7B846" w14:textId="77777777" w:rsidR="002B27FB" w:rsidRPr="007E31CB" w:rsidRDefault="002B27FB" w:rsidP="00B262BE">
      <w:pPr>
        <w:pStyle w:val="Listparagraf"/>
        <w:spacing w:after="0" w:line="240" w:lineRule="auto"/>
        <w:ind w:left="0" w:firstLine="720"/>
        <w:jc w:val="both"/>
        <w:rPr>
          <w:rFonts w:ascii="Arial" w:hAnsi="Arial" w:cs="Arial"/>
          <w:lang w:val="pt-BR"/>
        </w:rPr>
      </w:pPr>
      <w:r w:rsidRPr="007E31CB">
        <w:rPr>
          <w:rFonts w:ascii="Arial" w:hAnsi="Arial" w:cs="Arial"/>
          <w:lang w:val="pt-BR"/>
        </w:rPr>
        <w:t xml:space="preserve"> În dezvoltarea salmonidelor, un mare neajuns îl constituie construcţia barajelor pentru corectarea torenţilor, acestea împiedicând urcarea în amonte a păstrăvilor în sezonul de înmulţire, impunându-se a se construi trepte, jgheaburi de urcare şi traversare a coronamentului barajelor. </w:t>
      </w:r>
    </w:p>
    <w:p w14:paraId="626528D3" w14:textId="77777777" w:rsidR="002B27FB" w:rsidRPr="007E31CB" w:rsidRDefault="002B27FB" w:rsidP="002B27FB">
      <w:pPr>
        <w:pStyle w:val="Listparagraf"/>
        <w:spacing w:after="0" w:line="240" w:lineRule="auto"/>
        <w:ind w:left="0" w:firstLine="720"/>
        <w:rPr>
          <w:rFonts w:ascii="Arial" w:hAnsi="Arial" w:cs="Arial"/>
          <w:lang w:val="pt-BR"/>
        </w:rPr>
      </w:pPr>
    </w:p>
    <w:p w14:paraId="5DDC06DC" w14:textId="77777777" w:rsidR="002B27FB" w:rsidRPr="007E31CB" w:rsidRDefault="002B27FB" w:rsidP="00B262BE">
      <w:pPr>
        <w:pStyle w:val="Listparagraf"/>
        <w:spacing w:after="0" w:line="240" w:lineRule="auto"/>
        <w:ind w:left="0" w:firstLine="720"/>
        <w:jc w:val="both"/>
        <w:rPr>
          <w:rFonts w:ascii="Arial" w:hAnsi="Arial" w:cs="Arial"/>
          <w:lang w:val="pt-BR"/>
        </w:rPr>
      </w:pPr>
      <w:r w:rsidRPr="007E31CB">
        <w:rPr>
          <w:rFonts w:ascii="Arial" w:hAnsi="Arial" w:cs="Arial"/>
          <w:lang w:val="pt-BR"/>
        </w:rPr>
        <w:t xml:space="preserve">Cel mai mare neajus pentru creşterea şi menţinerea populaţiei de salmmonide la nivel optim, îl constituie braconajul. Prin această activitate ilegală se crează mari prejudicii acestor fonduri piscicole. Unele metode folosite sunt profund nocive, afectând pe termen lung mediul de viaţă al salmonidelor. Pentru combaterea cu cea mai mare fermitate a braconajului  este necesară întărirea continuă a pazei şi a vigilenţei organelor de teren, mai ales noaptea când aceste acte infracţionale au cea mai mare frecvenţă. </w:t>
      </w:r>
    </w:p>
    <w:p w14:paraId="5D000873" w14:textId="77777777" w:rsidR="002B27FB" w:rsidRPr="007E31CB" w:rsidRDefault="002B27FB" w:rsidP="00B262BE">
      <w:pPr>
        <w:pStyle w:val="Listparagraf"/>
        <w:spacing w:after="0" w:line="240" w:lineRule="auto"/>
        <w:ind w:left="0" w:firstLine="720"/>
        <w:jc w:val="both"/>
        <w:rPr>
          <w:rFonts w:ascii="Arial" w:hAnsi="Arial" w:cs="Arial"/>
          <w:lang w:val="pt-BR"/>
        </w:rPr>
      </w:pPr>
      <w:r w:rsidRPr="007E31CB">
        <w:rPr>
          <w:rFonts w:ascii="Arial" w:hAnsi="Arial" w:cs="Arial"/>
          <w:lang w:val="pt-BR"/>
        </w:rPr>
        <w:t xml:space="preserve"> </w:t>
      </w:r>
    </w:p>
    <w:p w14:paraId="65511E82" w14:textId="77777777" w:rsidR="002B27FB" w:rsidRPr="007E31CB" w:rsidRDefault="002B27FB" w:rsidP="00B262BE">
      <w:pPr>
        <w:ind w:firstLine="720"/>
        <w:jc w:val="both"/>
        <w:rPr>
          <w:rFonts w:ascii="Arial" w:hAnsi="Arial" w:cs="Arial"/>
        </w:rPr>
      </w:pPr>
      <w:r w:rsidRPr="007E31CB">
        <w:rPr>
          <w:rFonts w:ascii="Arial" w:hAnsi="Arial" w:cs="Arial"/>
        </w:rPr>
        <w:t>Având în vedere  că Reţeaua de ape din cuprinsul unităţi de producţie este reprezentată prin pâraie cu un debit redus de apă, pescuitul nu constituie un obiectiv de urmărit.</w:t>
      </w:r>
    </w:p>
    <w:p w14:paraId="740C4F4B" w14:textId="77777777" w:rsidR="002B27FB" w:rsidRPr="007E31CB" w:rsidRDefault="002B27FB" w:rsidP="002B27FB">
      <w:pPr>
        <w:pStyle w:val="Listparagraf"/>
        <w:spacing w:after="0" w:line="240" w:lineRule="auto"/>
        <w:ind w:left="0" w:firstLine="720"/>
        <w:rPr>
          <w:rFonts w:ascii="Arial" w:hAnsi="Arial" w:cs="Arial"/>
          <w:b/>
          <w:lang w:val="pt-BR"/>
        </w:rPr>
      </w:pPr>
    </w:p>
    <w:p w14:paraId="174AE9EF" w14:textId="77777777" w:rsidR="002B27FB" w:rsidRPr="007E31CB" w:rsidRDefault="002B27FB" w:rsidP="002B27FB">
      <w:pPr>
        <w:pStyle w:val="Listparagraf"/>
        <w:spacing w:after="0" w:line="240" w:lineRule="auto"/>
        <w:ind w:left="0" w:firstLine="720"/>
        <w:rPr>
          <w:rFonts w:ascii="Arial" w:hAnsi="Arial" w:cs="Arial"/>
          <w:b/>
          <w:lang w:val="pt-BR"/>
        </w:rPr>
      </w:pPr>
      <w:r w:rsidRPr="007E31CB">
        <w:rPr>
          <w:rFonts w:ascii="Arial" w:hAnsi="Arial" w:cs="Arial"/>
          <w:b/>
          <w:lang w:val="pt-BR"/>
        </w:rPr>
        <w:t xml:space="preserve">Productia de fructe de pădure  </w:t>
      </w:r>
    </w:p>
    <w:p w14:paraId="2FFD28B4" w14:textId="77777777" w:rsidR="002B27FB" w:rsidRPr="007E31CB" w:rsidRDefault="002B27FB" w:rsidP="002B27FB">
      <w:pPr>
        <w:pStyle w:val="Listparagraf"/>
        <w:spacing w:after="0" w:line="240" w:lineRule="auto"/>
        <w:ind w:left="0" w:firstLine="720"/>
        <w:rPr>
          <w:rFonts w:ascii="Arial" w:hAnsi="Arial" w:cs="Arial"/>
          <w:lang w:val="pt-BR"/>
        </w:rPr>
      </w:pPr>
      <w:r w:rsidRPr="007E31CB">
        <w:rPr>
          <w:rFonts w:ascii="Arial" w:hAnsi="Arial" w:cs="Arial"/>
          <w:lang w:val="pt-BR"/>
        </w:rPr>
        <w:t xml:space="preserve"> </w:t>
      </w:r>
    </w:p>
    <w:p w14:paraId="1E0F41AE" w14:textId="77777777" w:rsidR="002B27FB" w:rsidRPr="007E31CB" w:rsidRDefault="002B27FB" w:rsidP="00B262BE">
      <w:pPr>
        <w:pStyle w:val="Listparagraf"/>
        <w:spacing w:after="0" w:line="240" w:lineRule="auto"/>
        <w:ind w:left="0" w:firstLine="720"/>
        <w:jc w:val="both"/>
        <w:rPr>
          <w:rFonts w:ascii="Arial" w:hAnsi="Arial" w:cs="Arial"/>
          <w:lang w:val="pt-BR"/>
        </w:rPr>
      </w:pPr>
      <w:r w:rsidRPr="007E31CB">
        <w:rPr>
          <w:rFonts w:ascii="Arial" w:hAnsi="Arial" w:cs="Arial"/>
          <w:lang w:val="pt-BR"/>
        </w:rPr>
        <w:t xml:space="preserve">Condiţiile geografice şi pedo-climatice sunt favorabile dezvoltării în fondul forestier a unui sortiment bogat de specii lemnoase şi erbacee, producătoare de fructe de pădure: măceşul, zmeurul, murul, cătina, porumbarul, alunul şi cornul etc.  Cantităţile ce pot fi recoltate sunt diferite de la an la an, în funcţie de condiţiile climatice existente. Deşi beneficiile ce se pot obţine din valorificarea acestei resurse nu sunt de neglijat, nu trebuie exagerat cu această preocupare.  Pentru o valorificare superioară a posibilităţilor, este necesar să se execute o cartare anuală a suprafeţelor ocupate de speciile de interes economic. De asemenea, este necesar să se interzică păşunatul în pădure.  Datorită valorii ridicate, din punct de vedere alimentar şi terapeutic, speciile respective pot fi introduse pe liziere, pe terenurile destinate necesităţilor administraţiei sau pe taluzul drumurilor forestiere. </w:t>
      </w:r>
    </w:p>
    <w:p w14:paraId="4A578435" w14:textId="77777777" w:rsidR="002B27FB" w:rsidRPr="007E31CB" w:rsidRDefault="002B27FB" w:rsidP="002B27FB">
      <w:pPr>
        <w:pStyle w:val="Listparagraf"/>
        <w:spacing w:after="0" w:line="240" w:lineRule="auto"/>
        <w:ind w:left="0" w:firstLine="720"/>
        <w:rPr>
          <w:rFonts w:ascii="Arial" w:hAnsi="Arial" w:cs="Arial"/>
          <w:lang w:val="pt-BR"/>
        </w:rPr>
      </w:pPr>
      <w:r w:rsidRPr="007E31CB">
        <w:rPr>
          <w:rFonts w:ascii="Arial" w:hAnsi="Arial" w:cs="Arial"/>
          <w:lang w:val="pt-BR"/>
        </w:rPr>
        <w:t xml:space="preserve"> </w:t>
      </w:r>
    </w:p>
    <w:p w14:paraId="1A77B07C" w14:textId="77777777" w:rsidR="002B27FB" w:rsidRPr="007E31CB" w:rsidRDefault="002B27FB" w:rsidP="002B27FB">
      <w:pPr>
        <w:pStyle w:val="Listparagraf"/>
        <w:spacing w:after="0" w:line="240" w:lineRule="auto"/>
        <w:ind w:left="0" w:firstLine="720"/>
        <w:rPr>
          <w:rFonts w:ascii="Arial" w:hAnsi="Arial" w:cs="Arial"/>
          <w:b/>
          <w:lang w:val="pt-BR"/>
        </w:rPr>
      </w:pPr>
      <w:r w:rsidRPr="007E31CB">
        <w:rPr>
          <w:rFonts w:ascii="Arial" w:hAnsi="Arial" w:cs="Arial"/>
          <w:b/>
          <w:lang w:val="pt-BR"/>
        </w:rPr>
        <w:t xml:space="preserve">Productia  de ciuperci comestibile   </w:t>
      </w:r>
    </w:p>
    <w:p w14:paraId="7CBA469B" w14:textId="77777777" w:rsidR="002B27FB" w:rsidRPr="007E31CB" w:rsidRDefault="002B27FB" w:rsidP="00B262BE">
      <w:pPr>
        <w:pStyle w:val="Listparagraf"/>
        <w:spacing w:after="0" w:line="240" w:lineRule="auto"/>
        <w:ind w:left="0" w:firstLine="720"/>
        <w:jc w:val="both"/>
        <w:rPr>
          <w:rFonts w:ascii="Arial" w:hAnsi="Arial" w:cs="Arial"/>
          <w:lang w:val="pt-BR"/>
        </w:rPr>
      </w:pPr>
      <w:r w:rsidRPr="007E31CB">
        <w:rPr>
          <w:rFonts w:ascii="Arial" w:hAnsi="Arial" w:cs="Arial"/>
          <w:lang w:val="pt-BR"/>
        </w:rPr>
        <w:t xml:space="preserve"> </w:t>
      </w:r>
    </w:p>
    <w:p w14:paraId="1133A60B" w14:textId="77777777" w:rsidR="002B27FB" w:rsidRPr="007E31CB" w:rsidRDefault="002B27FB" w:rsidP="00B262BE">
      <w:pPr>
        <w:pStyle w:val="Listparagraf"/>
        <w:spacing w:after="0" w:line="240" w:lineRule="auto"/>
        <w:ind w:left="0" w:firstLine="720"/>
        <w:jc w:val="both"/>
        <w:rPr>
          <w:rFonts w:ascii="Arial" w:hAnsi="Arial" w:cs="Arial"/>
          <w:lang w:val="pt-BR"/>
        </w:rPr>
      </w:pPr>
      <w:r w:rsidRPr="007E31CB">
        <w:rPr>
          <w:rFonts w:ascii="Arial" w:hAnsi="Arial" w:cs="Arial"/>
          <w:lang w:val="pt-BR"/>
        </w:rPr>
        <w:t>Condiţiile de mediu favorabile şi faptul că speciile forestiere principale din ocol sunt simbionte micotrofe, constituie premisele obţinerii unor beneficii importante din valorificarea ciupercilor.  Pentru o organizare corespunzătoare a procesului de producţie, se impune efectuarea unui studiu asupra zonelor în care sunt răspândite cele mai căutate specii. Recoltarea corpurilor de fructificaţie se va face cu atenţie, pentru a nu se vătăma miceliul. Din acelaşi motiv se va interzice păşunatul în pădure. Pentru a se favoriza răspândirea sporilor, nu se vor recolta toate corpurile de fructificaţie. Principalele specii ce se pot recolta sunt: ghebe, hribi, gălbiori.</w:t>
      </w:r>
    </w:p>
    <w:p w14:paraId="0C7BAC15" w14:textId="77777777" w:rsidR="002B27FB" w:rsidRPr="007E31CB" w:rsidRDefault="002B27FB" w:rsidP="002B27FB">
      <w:pPr>
        <w:pStyle w:val="Listparagraf"/>
        <w:spacing w:after="0" w:line="240" w:lineRule="auto"/>
        <w:ind w:left="0" w:firstLine="720"/>
        <w:rPr>
          <w:rFonts w:ascii="Arial" w:hAnsi="Arial" w:cs="Arial"/>
          <w:b/>
          <w:lang w:val="pt-BR"/>
        </w:rPr>
      </w:pPr>
      <w:r w:rsidRPr="007E31CB">
        <w:rPr>
          <w:rFonts w:ascii="Arial" w:hAnsi="Arial" w:cs="Arial"/>
          <w:b/>
          <w:lang w:val="pt-BR"/>
        </w:rPr>
        <w:lastRenderedPageBreak/>
        <w:t xml:space="preserve">Peisajul </w:t>
      </w:r>
    </w:p>
    <w:p w14:paraId="7F855B3F" w14:textId="77777777" w:rsidR="002B27FB" w:rsidRPr="007E31CB" w:rsidRDefault="002B27FB" w:rsidP="002B27FB">
      <w:pPr>
        <w:pStyle w:val="Listparagraf"/>
        <w:spacing w:after="0" w:line="240" w:lineRule="auto"/>
        <w:ind w:left="0" w:firstLine="720"/>
        <w:rPr>
          <w:rFonts w:ascii="Arial" w:hAnsi="Arial" w:cs="Arial"/>
          <w:lang w:val="pt-BR"/>
        </w:rPr>
      </w:pPr>
      <w:r w:rsidRPr="007E31CB">
        <w:rPr>
          <w:rFonts w:ascii="Arial" w:hAnsi="Arial" w:cs="Arial"/>
          <w:lang w:val="pt-BR"/>
        </w:rPr>
        <w:t xml:space="preserve"> </w:t>
      </w:r>
    </w:p>
    <w:p w14:paraId="3A0A73E0" w14:textId="2D098615" w:rsidR="002B27FB" w:rsidRPr="007E31CB" w:rsidRDefault="002B27FB" w:rsidP="00B262BE">
      <w:pPr>
        <w:pStyle w:val="Listparagraf"/>
        <w:spacing w:after="0" w:line="240" w:lineRule="auto"/>
        <w:ind w:left="0" w:firstLine="720"/>
        <w:jc w:val="both"/>
        <w:rPr>
          <w:rFonts w:ascii="Arial" w:hAnsi="Arial" w:cs="Arial"/>
          <w:lang w:val="pt-BR"/>
        </w:rPr>
      </w:pPr>
      <w:r w:rsidRPr="007E31CB">
        <w:rPr>
          <w:rFonts w:ascii="Arial" w:hAnsi="Arial" w:cs="Arial"/>
          <w:lang w:val="pt-BR"/>
        </w:rPr>
        <w:t xml:space="preserve">Prin pozitia sa geografica, amplasamentul fondului forestier analizat este caracteristic peisajului de </w:t>
      </w:r>
      <w:r w:rsidR="00AE7FEA" w:rsidRPr="007E31CB">
        <w:rPr>
          <w:rFonts w:ascii="Arial" w:hAnsi="Arial" w:cs="Arial"/>
          <w:lang w:val="pt-BR"/>
        </w:rPr>
        <w:t>munte</w:t>
      </w:r>
      <w:r w:rsidRPr="007E31CB">
        <w:rPr>
          <w:rFonts w:ascii="Arial" w:hAnsi="Arial" w:cs="Arial"/>
          <w:lang w:val="pt-BR"/>
        </w:rPr>
        <w:t xml:space="preserve">.  </w:t>
      </w:r>
    </w:p>
    <w:p w14:paraId="3E0C391C" w14:textId="77777777" w:rsidR="002B27FB" w:rsidRPr="007E31CB" w:rsidRDefault="002B27FB" w:rsidP="00B262BE">
      <w:pPr>
        <w:pStyle w:val="Listparagraf"/>
        <w:spacing w:after="0" w:line="240" w:lineRule="auto"/>
        <w:ind w:left="0" w:firstLine="720"/>
        <w:jc w:val="both"/>
        <w:rPr>
          <w:rFonts w:ascii="Arial" w:hAnsi="Arial" w:cs="Arial"/>
          <w:lang w:val="pt-BR"/>
        </w:rPr>
      </w:pPr>
      <w:r w:rsidRPr="007E31CB">
        <w:rPr>
          <w:rFonts w:ascii="Arial" w:hAnsi="Arial" w:cs="Arial"/>
          <w:lang w:val="pt-BR"/>
        </w:rPr>
        <w:t xml:space="preserve"> </w:t>
      </w:r>
    </w:p>
    <w:p w14:paraId="75F7ADC0" w14:textId="77777777" w:rsidR="002B27FB" w:rsidRPr="007E31CB" w:rsidRDefault="002B27FB" w:rsidP="00B262BE">
      <w:pPr>
        <w:pStyle w:val="Listparagraf"/>
        <w:spacing w:after="0" w:line="240" w:lineRule="auto"/>
        <w:ind w:left="0" w:firstLine="720"/>
        <w:jc w:val="both"/>
        <w:rPr>
          <w:rFonts w:ascii="Arial" w:hAnsi="Arial" w:cs="Arial"/>
          <w:lang w:val="pt-BR"/>
        </w:rPr>
      </w:pPr>
      <w:r w:rsidRPr="007E31CB">
        <w:rPr>
          <w:rFonts w:ascii="Arial" w:hAnsi="Arial" w:cs="Arial"/>
          <w:lang w:val="pt-BR"/>
        </w:rPr>
        <w:t xml:space="preserve"> Principalele amenintari sunt: </w:t>
      </w:r>
    </w:p>
    <w:p w14:paraId="39D1A300" w14:textId="77777777" w:rsidR="002B27FB" w:rsidRPr="007E31CB" w:rsidRDefault="002B27FB" w:rsidP="00B262BE">
      <w:pPr>
        <w:pStyle w:val="Listparagraf"/>
        <w:spacing w:after="0" w:line="240" w:lineRule="auto"/>
        <w:ind w:left="0" w:firstLine="720"/>
        <w:jc w:val="both"/>
        <w:rPr>
          <w:rFonts w:ascii="Arial" w:hAnsi="Arial" w:cs="Arial"/>
          <w:lang w:val="pt-BR"/>
        </w:rPr>
      </w:pPr>
      <w:r w:rsidRPr="007E31CB">
        <w:rPr>
          <w:rFonts w:ascii="Arial" w:hAnsi="Arial" w:cs="Arial"/>
          <w:lang w:val="pt-BR"/>
        </w:rPr>
        <w:t xml:space="preserve"> </w:t>
      </w:r>
    </w:p>
    <w:p w14:paraId="3A670168" w14:textId="77777777" w:rsidR="002B27FB" w:rsidRPr="007E31CB" w:rsidRDefault="002B27FB" w:rsidP="00B262BE">
      <w:pPr>
        <w:pStyle w:val="Listparagraf"/>
        <w:spacing w:after="0" w:line="240" w:lineRule="auto"/>
        <w:ind w:left="0" w:firstLine="720"/>
        <w:jc w:val="both"/>
        <w:rPr>
          <w:rFonts w:ascii="Arial" w:hAnsi="Arial" w:cs="Arial"/>
          <w:lang w:val="pt-BR"/>
        </w:rPr>
      </w:pPr>
      <w:r w:rsidRPr="007E31CB">
        <w:rPr>
          <w:rFonts w:ascii="Arial" w:hAnsi="Arial" w:cs="Arial"/>
          <w:lang w:val="pt-BR"/>
        </w:rPr>
        <w:t xml:space="preserve"> afectarea cadrului natural prin practicarea turismului necontrolat si aparitia unor depozitari  necontrolate  de  deseuri,  vizibile  si cu  efecte  devastatoare  pentru  toti factorii de mediu: aer, apa, sol </w:t>
      </w:r>
    </w:p>
    <w:p w14:paraId="1CADB46C" w14:textId="77777777" w:rsidR="002B27FB" w:rsidRPr="007E31CB" w:rsidRDefault="002B27FB" w:rsidP="00B262BE">
      <w:pPr>
        <w:pStyle w:val="Listparagraf"/>
        <w:spacing w:after="0" w:line="240" w:lineRule="auto"/>
        <w:ind w:left="0" w:firstLine="720"/>
        <w:jc w:val="both"/>
        <w:rPr>
          <w:rFonts w:ascii="Arial" w:hAnsi="Arial" w:cs="Arial"/>
          <w:lang w:val="pt-BR"/>
        </w:rPr>
      </w:pPr>
    </w:p>
    <w:p w14:paraId="4EEF4B35" w14:textId="77777777" w:rsidR="002B27FB" w:rsidRPr="007E31CB" w:rsidRDefault="002B27FB" w:rsidP="00B262BE">
      <w:pPr>
        <w:pStyle w:val="Listparagraf"/>
        <w:spacing w:after="0" w:line="240" w:lineRule="auto"/>
        <w:ind w:left="0" w:firstLine="720"/>
        <w:jc w:val="both"/>
        <w:rPr>
          <w:rFonts w:ascii="Arial" w:hAnsi="Arial" w:cs="Arial"/>
          <w:lang w:val="pt-BR"/>
        </w:rPr>
      </w:pPr>
      <w:r w:rsidRPr="007E31CB">
        <w:rPr>
          <w:rFonts w:ascii="Arial" w:hAnsi="Arial" w:cs="Arial"/>
          <w:lang w:val="pt-BR"/>
        </w:rPr>
        <w:t xml:space="preserve"> pasunat necontrolat al ovinelor, caprinelor si bovinelor. </w:t>
      </w:r>
    </w:p>
    <w:p w14:paraId="4D24FE07" w14:textId="64636167" w:rsidR="002B27FB" w:rsidRPr="007E31CB" w:rsidRDefault="002B27FB" w:rsidP="002B27FB">
      <w:pPr>
        <w:pStyle w:val="Listparagraf"/>
        <w:spacing w:after="0" w:line="240" w:lineRule="auto"/>
        <w:ind w:firstLine="720"/>
        <w:rPr>
          <w:rFonts w:ascii="Arial" w:hAnsi="Arial" w:cs="Arial"/>
          <w:sz w:val="24"/>
          <w:szCs w:val="24"/>
          <w:lang w:val="pt-BR"/>
        </w:rPr>
      </w:pPr>
      <w:r w:rsidRPr="007E31CB">
        <w:rPr>
          <w:rFonts w:ascii="Arial" w:hAnsi="Arial" w:cs="Arial"/>
          <w:sz w:val="24"/>
          <w:szCs w:val="24"/>
          <w:lang w:val="pt-BR"/>
        </w:rPr>
        <w:t xml:space="preserve"> </w:t>
      </w:r>
    </w:p>
    <w:p w14:paraId="0CE3046E" w14:textId="77777777" w:rsidR="00DC2DB1" w:rsidRPr="007E31CB" w:rsidRDefault="00DC2DB1" w:rsidP="002B27FB">
      <w:pPr>
        <w:pStyle w:val="Listparagraf"/>
        <w:spacing w:after="0" w:line="240" w:lineRule="auto"/>
        <w:ind w:firstLine="720"/>
        <w:rPr>
          <w:rFonts w:ascii="Arial" w:hAnsi="Arial" w:cs="Arial"/>
          <w:sz w:val="24"/>
          <w:szCs w:val="24"/>
          <w:lang w:val="pt-BR"/>
        </w:rPr>
      </w:pPr>
    </w:p>
    <w:p w14:paraId="0ED5DA4A" w14:textId="77777777" w:rsidR="000639E1" w:rsidRPr="007E31CB" w:rsidRDefault="000639E1" w:rsidP="000639E1">
      <w:pPr>
        <w:jc w:val="center"/>
        <w:rPr>
          <w:rFonts w:ascii="Arial" w:eastAsia="Arial" w:hAnsi="Arial" w:cs="Arial"/>
          <w:b/>
          <w:lang w:val="pt-BR"/>
        </w:rPr>
      </w:pPr>
      <w:r w:rsidRPr="007E31CB">
        <w:rPr>
          <w:rFonts w:ascii="Arial" w:eastAsia="Arial" w:hAnsi="Arial" w:cs="Arial"/>
          <w:b/>
          <w:lang w:val="pt-BR"/>
        </w:rPr>
        <w:t xml:space="preserve">3.  </w:t>
      </w:r>
      <w:r w:rsidRPr="007E31CB">
        <w:rPr>
          <w:rFonts w:ascii="Arial" w:eastAsia="Arial" w:hAnsi="Arial" w:cs="Arial"/>
          <w:b/>
          <w:u w:val="single"/>
          <w:lang w:val="pt-BR"/>
        </w:rPr>
        <w:t>CARACTERISTICILE DE MEDIU ALE ZONEI POSIBIL A FI AFECTATĂ SEMNIFICATIV</w:t>
      </w:r>
    </w:p>
    <w:p w14:paraId="38C361B1" w14:textId="77777777" w:rsidR="002B27FB" w:rsidRPr="007E31CB" w:rsidRDefault="002B27FB" w:rsidP="002B27FB">
      <w:pPr>
        <w:ind w:firstLine="567"/>
        <w:jc w:val="both"/>
        <w:rPr>
          <w:rFonts w:ascii="Arial" w:hAnsi="Arial" w:cs="Arial"/>
          <w:b/>
        </w:rPr>
      </w:pPr>
      <w:r w:rsidRPr="007E31CB">
        <w:rPr>
          <w:rFonts w:ascii="Arial" w:hAnsi="Arial" w:cs="Arial"/>
          <w:b/>
        </w:rPr>
        <w:t xml:space="preserve">3.1. Apa </w:t>
      </w:r>
    </w:p>
    <w:p w14:paraId="3A878BAF" w14:textId="77777777" w:rsidR="002B27FB" w:rsidRPr="007E31CB" w:rsidRDefault="002B27FB" w:rsidP="002B27FB">
      <w:pPr>
        <w:ind w:firstLine="567"/>
        <w:jc w:val="both"/>
        <w:rPr>
          <w:rFonts w:ascii="Arial" w:hAnsi="Arial" w:cs="Arial"/>
        </w:rPr>
      </w:pPr>
    </w:p>
    <w:p w14:paraId="7D067DE1" w14:textId="77777777" w:rsidR="002B27FB" w:rsidRPr="007E31CB" w:rsidRDefault="002B27FB" w:rsidP="00DC2DB1">
      <w:pPr>
        <w:ind w:firstLine="567"/>
        <w:jc w:val="both"/>
        <w:rPr>
          <w:rFonts w:ascii="Arial" w:hAnsi="Arial" w:cs="Arial"/>
        </w:rPr>
      </w:pPr>
      <w:r w:rsidRPr="007E31CB">
        <w:rPr>
          <w:rFonts w:ascii="Arial" w:hAnsi="Arial" w:cs="Arial"/>
        </w:rPr>
        <w:t xml:space="preserve">Din punct de vedere hidrologic, teritoriul pe care se va implementa amenjamentul analizat se caracterizează printr-o densitate mare a rețelei hidrologice </w:t>
      </w:r>
    </w:p>
    <w:p w14:paraId="7D18219D" w14:textId="77777777" w:rsidR="002B27FB" w:rsidRPr="007E31CB" w:rsidRDefault="002B27FB" w:rsidP="00DC2DB1">
      <w:pPr>
        <w:ind w:firstLine="567"/>
        <w:jc w:val="both"/>
        <w:rPr>
          <w:rFonts w:ascii="Arial" w:hAnsi="Arial" w:cs="Arial"/>
        </w:rPr>
      </w:pPr>
      <w:r w:rsidRPr="007E31CB">
        <w:rPr>
          <w:rFonts w:ascii="Arial" w:hAnsi="Arial" w:cs="Arial"/>
        </w:rPr>
        <w:t xml:space="preserve"> În urma activităţilor de exploatare forestieră şi a activităţilor silvice poate aparea un nivel ridicat de perturbare a solului care are ca rezultat creşterea încărcării cu sedimente a apelor de suprafaţă, mai ales în timpul precipitaţiilor abundente, având ca rezultat direct creşterea concentraţilor de materii în suspensie în receptorii de suprafaţă. De asemenea, se pot produce pierderi accidentale de carburanţi şi lubrefianţi de la utilajele şi mijloacele auto care acţionează pe locaţie. </w:t>
      </w:r>
    </w:p>
    <w:p w14:paraId="21CE6E10" w14:textId="77777777" w:rsidR="002B27FB" w:rsidRPr="007E31CB" w:rsidRDefault="002B27FB" w:rsidP="00DC2DB1">
      <w:pPr>
        <w:ind w:firstLine="567"/>
        <w:jc w:val="both"/>
        <w:rPr>
          <w:rFonts w:ascii="Arial" w:hAnsi="Arial" w:cs="Arial"/>
        </w:rPr>
      </w:pPr>
      <w:r w:rsidRPr="007E31CB">
        <w:rPr>
          <w:rFonts w:ascii="Arial" w:hAnsi="Arial" w:cs="Arial"/>
        </w:rPr>
        <w:t xml:space="preserve">Prin aplicarea prevederilor amenajamentului silvic, se vor lua măsuri în evitarea poluării apelor de suprafaţă şi subterane, concentraţiile maxime de poluanţi evacuaţi în apele de suprafaţă în timpul exploatarii masei lemnoase provenite de pe suprafeţele exploatate, se vor încadra în valorile prescrise în anexa 3 a H.G. 188/2002, completată şi modificată prin H.G. 352/2005 - Normativ privind stabilirea limitelor de încarcare cu poluanţi la evacuarea în receptori naturali, NTPA 001/2005. </w:t>
      </w:r>
    </w:p>
    <w:p w14:paraId="58F1163A" w14:textId="4F80D700" w:rsidR="00456E9F" w:rsidRPr="007E31CB" w:rsidRDefault="00456E9F" w:rsidP="000639E1">
      <w:pPr>
        <w:pStyle w:val="Listparagraf"/>
        <w:spacing w:after="0" w:line="240" w:lineRule="auto"/>
        <w:ind w:left="0" w:firstLine="720"/>
        <w:rPr>
          <w:rFonts w:ascii="Arial" w:hAnsi="Arial" w:cs="Arial"/>
          <w:lang w:val="pt-BR"/>
        </w:rPr>
      </w:pPr>
    </w:p>
    <w:p w14:paraId="491A42FD" w14:textId="77777777" w:rsidR="002B27FB" w:rsidRPr="007E31CB" w:rsidRDefault="002B27FB" w:rsidP="002B27FB">
      <w:pPr>
        <w:ind w:firstLine="567"/>
        <w:jc w:val="both"/>
        <w:rPr>
          <w:rFonts w:ascii="Arial" w:hAnsi="Arial" w:cs="Arial"/>
          <w:b/>
        </w:rPr>
      </w:pPr>
      <w:r w:rsidRPr="007E31CB">
        <w:rPr>
          <w:rFonts w:ascii="Arial" w:hAnsi="Arial" w:cs="Arial"/>
          <w:b/>
        </w:rPr>
        <w:t xml:space="preserve">3.2 Solul </w:t>
      </w:r>
    </w:p>
    <w:p w14:paraId="0F88AE9E" w14:textId="77777777" w:rsidR="002B27FB" w:rsidRPr="007E31CB" w:rsidRDefault="002B27FB" w:rsidP="002B27FB">
      <w:pPr>
        <w:ind w:firstLine="567"/>
        <w:jc w:val="both"/>
        <w:rPr>
          <w:rFonts w:ascii="Arial" w:hAnsi="Arial" w:cs="Arial"/>
        </w:rPr>
      </w:pPr>
    </w:p>
    <w:p w14:paraId="099F9A8D" w14:textId="77777777" w:rsidR="002B27FB" w:rsidRPr="007E31CB" w:rsidRDefault="002B27FB" w:rsidP="002B27FB">
      <w:pPr>
        <w:ind w:firstLine="567"/>
        <w:jc w:val="both"/>
        <w:rPr>
          <w:rFonts w:ascii="Arial" w:hAnsi="Arial" w:cs="Arial"/>
        </w:rPr>
      </w:pPr>
      <w:r w:rsidRPr="007E31CB">
        <w:rPr>
          <w:rFonts w:ascii="Arial" w:hAnsi="Arial" w:cs="Arial"/>
        </w:rPr>
        <w:t xml:space="preserve">În urma activităţilor de exploatare forestieră şi a activităţilor silvice poate apare un nivel ridicat de perturbare a solului, însă nu se vor intreprinde activități de producție care să producă emisii pentru sol și subsol. </w:t>
      </w:r>
    </w:p>
    <w:p w14:paraId="4AF8BAB6" w14:textId="77777777" w:rsidR="002B27FB" w:rsidRPr="007E31CB" w:rsidRDefault="002B27FB" w:rsidP="002B27FB">
      <w:pPr>
        <w:ind w:firstLine="567"/>
        <w:jc w:val="both"/>
        <w:rPr>
          <w:rFonts w:ascii="Arial" w:hAnsi="Arial" w:cs="Arial"/>
        </w:rPr>
      </w:pPr>
      <w:r w:rsidRPr="007E31CB">
        <w:rPr>
          <w:rFonts w:ascii="Arial" w:hAnsi="Arial" w:cs="Arial"/>
        </w:rPr>
        <w:t xml:space="preserve">Sursele de poluanţi pentru sol, subsol </w:t>
      </w:r>
    </w:p>
    <w:p w14:paraId="431FA764" w14:textId="77777777" w:rsidR="002B27FB" w:rsidRPr="007E31CB" w:rsidRDefault="002B27FB" w:rsidP="002B27FB">
      <w:pPr>
        <w:ind w:firstLine="567"/>
        <w:jc w:val="both"/>
        <w:rPr>
          <w:rFonts w:ascii="Arial" w:hAnsi="Arial" w:cs="Arial"/>
        </w:rPr>
      </w:pPr>
      <w:r w:rsidRPr="007E31CB">
        <w:rPr>
          <w:rFonts w:ascii="Arial" w:hAnsi="Arial" w:cs="Arial"/>
        </w:rPr>
        <w:t xml:space="preserve"> – depozitarea necontrolată a deşeurilor;</w:t>
      </w:r>
    </w:p>
    <w:p w14:paraId="306587E9" w14:textId="77777777" w:rsidR="002B27FB" w:rsidRPr="007E31CB" w:rsidRDefault="002B27FB" w:rsidP="002B27FB">
      <w:pPr>
        <w:ind w:firstLine="567"/>
        <w:jc w:val="both"/>
        <w:rPr>
          <w:rFonts w:ascii="Arial" w:hAnsi="Arial" w:cs="Arial"/>
        </w:rPr>
      </w:pPr>
      <w:r w:rsidRPr="007E31CB">
        <w:rPr>
          <w:rFonts w:ascii="Arial" w:hAnsi="Arial" w:cs="Arial"/>
        </w:rPr>
        <w:t xml:space="preserve"> – posibile poluării accidentale cu combustibili lichizi de la utilajele din dotare. </w:t>
      </w:r>
    </w:p>
    <w:p w14:paraId="421BD4A7" w14:textId="77777777" w:rsidR="002B27FB" w:rsidRPr="007E31CB" w:rsidRDefault="002B27FB" w:rsidP="002B27FB">
      <w:pPr>
        <w:ind w:firstLine="567"/>
        <w:jc w:val="both"/>
        <w:rPr>
          <w:rFonts w:ascii="Arial" w:hAnsi="Arial" w:cs="Arial"/>
          <w:lang w:val="it-IT"/>
        </w:rPr>
      </w:pPr>
      <w:r w:rsidRPr="007E31CB">
        <w:rPr>
          <w:rFonts w:ascii="Arial" w:hAnsi="Arial" w:cs="Arial"/>
        </w:rPr>
        <w:t>Prin aplicarea prevederilor amenajamentului silvic, sursele posibile de poluare a solului şi a subsolului sunt utilajele din lucrările de expoatare a lemnului (tractoare, TAF-uri, motofierastraie), combustibilii şi lubrifiantii utilizaţi de acestea.</w:t>
      </w:r>
    </w:p>
    <w:p w14:paraId="740F1B87" w14:textId="77777777" w:rsidR="008635CB" w:rsidRPr="007E31CB" w:rsidRDefault="008635CB" w:rsidP="002B27FB">
      <w:pPr>
        <w:ind w:firstLine="567"/>
        <w:jc w:val="both"/>
        <w:rPr>
          <w:rFonts w:ascii="Arial" w:hAnsi="Arial" w:cs="Arial"/>
          <w:b/>
        </w:rPr>
      </w:pPr>
    </w:p>
    <w:p w14:paraId="3D98E489" w14:textId="48947835" w:rsidR="002B27FB" w:rsidRPr="007E31CB" w:rsidRDefault="002B27FB" w:rsidP="002B27FB">
      <w:pPr>
        <w:ind w:firstLine="567"/>
        <w:jc w:val="both"/>
        <w:rPr>
          <w:rFonts w:ascii="Arial" w:hAnsi="Arial" w:cs="Arial"/>
          <w:b/>
        </w:rPr>
      </w:pPr>
      <w:r w:rsidRPr="007E31CB">
        <w:rPr>
          <w:rFonts w:ascii="Arial" w:hAnsi="Arial" w:cs="Arial"/>
          <w:b/>
        </w:rPr>
        <w:t xml:space="preserve">3.3. Biodiversitatea </w:t>
      </w:r>
    </w:p>
    <w:p w14:paraId="2D8430E4" w14:textId="77777777" w:rsidR="002B27FB" w:rsidRPr="007E31CB" w:rsidRDefault="002B27FB" w:rsidP="002B27FB">
      <w:pPr>
        <w:ind w:firstLine="567"/>
        <w:jc w:val="both"/>
      </w:pPr>
    </w:p>
    <w:p w14:paraId="43545B7E" w14:textId="61698D79" w:rsidR="002B27FB" w:rsidRPr="007E31CB" w:rsidRDefault="002B27FB" w:rsidP="002B27FB">
      <w:pPr>
        <w:ind w:firstLine="567"/>
        <w:jc w:val="both"/>
        <w:rPr>
          <w:rFonts w:ascii="Arial" w:hAnsi="Arial" w:cs="Arial"/>
        </w:rPr>
      </w:pPr>
      <w:r w:rsidRPr="007E31CB">
        <w:rPr>
          <w:rFonts w:ascii="Arial" w:hAnsi="Arial" w:cs="Arial"/>
        </w:rPr>
        <w:t>Impactul direct prin implementarea PP se produce asupra ecosistemelor forestiere, astfel că vom prezenta în detaliu situația generală a pădurilor din UP, supuse amenajamentului analizat .</w:t>
      </w:r>
    </w:p>
    <w:p w14:paraId="7BF2F84D" w14:textId="77777777" w:rsidR="00512D0B" w:rsidRPr="007E31CB" w:rsidRDefault="00512D0B" w:rsidP="00512D0B">
      <w:pPr>
        <w:ind w:firstLine="540"/>
        <w:jc w:val="both"/>
        <w:rPr>
          <w:rFonts w:ascii="Arial" w:hAnsi="Arial" w:cs="Arial"/>
        </w:rPr>
      </w:pPr>
    </w:p>
    <w:p w14:paraId="77E82092" w14:textId="77777777" w:rsidR="000250DC" w:rsidRPr="005142CF" w:rsidRDefault="000250DC" w:rsidP="000250DC">
      <w:pPr>
        <w:ind w:firstLine="720"/>
        <w:jc w:val="both"/>
        <w:rPr>
          <w:rFonts w:ascii="Arial" w:hAnsi="Arial" w:cs="Arial"/>
        </w:rPr>
      </w:pPr>
      <w:r w:rsidRPr="005142CF">
        <w:rPr>
          <w:rFonts w:ascii="Arial" w:hAnsi="Arial" w:cs="Arial"/>
        </w:rPr>
        <w:lastRenderedPageBreak/>
        <w:t>Din punct de vedere al etajului de vegetaţie, pădurea se găseşte în etajele montan de molidişuri (FM</w:t>
      </w:r>
      <w:r w:rsidRPr="005142CF">
        <w:rPr>
          <w:rFonts w:ascii="Arial" w:hAnsi="Arial" w:cs="Arial"/>
          <w:vertAlign w:val="subscript"/>
        </w:rPr>
        <w:t>3</w:t>
      </w:r>
      <w:r w:rsidRPr="005142CF">
        <w:rPr>
          <w:rFonts w:ascii="Arial" w:hAnsi="Arial" w:cs="Arial"/>
        </w:rPr>
        <w:t xml:space="preserve"> – 17%), montan de amestecuri (FM</w:t>
      </w:r>
      <w:r w:rsidRPr="005142CF">
        <w:rPr>
          <w:rFonts w:ascii="Arial" w:hAnsi="Arial" w:cs="Arial"/>
          <w:vertAlign w:val="subscript"/>
        </w:rPr>
        <w:t>2</w:t>
      </w:r>
      <w:r w:rsidRPr="005142CF">
        <w:rPr>
          <w:rFonts w:ascii="Arial" w:hAnsi="Arial" w:cs="Arial"/>
        </w:rPr>
        <w:t xml:space="preserve"> – 76%) și montan – premontan de făgete (FM</w:t>
      </w:r>
      <w:r w:rsidRPr="005142CF">
        <w:rPr>
          <w:rFonts w:ascii="Arial" w:hAnsi="Arial" w:cs="Arial"/>
          <w:vertAlign w:val="subscript"/>
        </w:rPr>
        <w:t>1</w:t>
      </w:r>
      <w:r w:rsidRPr="005142CF">
        <w:rPr>
          <w:rFonts w:ascii="Arial" w:hAnsi="Arial" w:cs="Arial"/>
        </w:rPr>
        <w:t>+FD</w:t>
      </w:r>
      <w:r w:rsidRPr="005142CF">
        <w:rPr>
          <w:rFonts w:ascii="Arial" w:hAnsi="Arial" w:cs="Arial"/>
          <w:vertAlign w:val="subscript"/>
        </w:rPr>
        <w:t>4</w:t>
      </w:r>
      <w:r w:rsidRPr="005142CF">
        <w:rPr>
          <w:rFonts w:ascii="Arial" w:hAnsi="Arial" w:cs="Arial"/>
        </w:rPr>
        <w:t xml:space="preserve"> – 7%).</w:t>
      </w:r>
    </w:p>
    <w:p w14:paraId="2712901D" w14:textId="4A96E6E6" w:rsidR="00B262BE" w:rsidRPr="00432E85" w:rsidRDefault="002B27FB" w:rsidP="00B262BE">
      <w:pPr>
        <w:ind w:firstLine="567"/>
        <w:jc w:val="both"/>
        <w:rPr>
          <w:rFonts w:ascii="Arial" w:hAnsi="Arial" w:cs="Arial"/>
          <w:b/>
          <w:lang w:val="hu-HU" w:eastAsia="ro-RO"/>
        </w:rPr>
      </w:pPr>
      <w:r w:rsidRPr="00432E85">
        <w:rPr>
          <w:rFonts w:ascii="Arial" w:hAnsi="Arial" w:cs="Arial"/>
        </w:rPr>
        <w:t>Compoziţia actuală a U</w:t>
      </w:r>
      <w:r w:rsidR="00925300" w:rsidRPr="00432E85">
        <w:rPr>
          <w:rFonts w:ascii="Arial" w:hAnsi="Arial" w:cs="Arial"/>
        </w:rPr>
        <w:t>.</w:t>
      </w:r>
      <w:r w:rsidRPr="00432E85">
        <w:rPr>
          <w:rFonts w:ascii="Arial" w:hAnsi="Arial" w:cs="Arial"/>
        </w:rPr>
        <w:t>P</w:t>
      </w:r>
      <w:r w:rsidR="00925300" w:rsidRPr="00432E85">
        <w:rPr>
          <w:rFonts w:ascii="Arial" w:hAnsi="Arial" w:cs="Arial"/>
        </w:rPr>
        <w:t>.</w:t>
      </w:r>
      <w:r w:rsidRPr="00432E85">
        <w:rPr>
          <w:rFonts w:ascii="Arial" w:hAnsi="Arial" w:cs="Arial"/>
        </w:rPr>
        <w:t xml:space="preserve"> </w:t>
      </w:r>
      <w:r w:rsidR="0077117A" w:rsidRPr="00432E85">
        <w:rPr>
          <w:rFonts w:ascii="Arial" w:hAnsi="Arial" w:cs="Arial"/>
        </w:rPr>
        <w:t xml:space="preserve">I </w:t>
      </w:r>
      <w:r w:rsidR="00432E85" w:rsidRPr="00432E85">
        <w:rPr>
          <w:rFonts w:ascii="Arial" w:hAnsi="Arial" w:cs="Arial"/>
        </w:rPr>
        <w:t>Biserici Branene</w:t>
      </w:r>
      <w:r w:rsidR="00DD399D" w:rsidRPr="00432E85">
        <w:rPr>
          <w:rFonts w:ascii="Arial" w:hAnsi="Arial" w:cs="Arial"/>
        </w:rPr>
        <w:t xml:space="preserve"> </w:t>
      </w:r>
      <w:r w:rsidR="004A0E0A" w:rsidRPr="00432E85">
        <w:rPr>
          <w:rFonts w:ascii="Arial" w:hAnsi="Arial" w:cs="Arial"/>
        </w:rPr>
        <w:t xml:space="preserve"> </w:t>
      </w:r>
      <w:r w:rsidRPr="00432E85">
        <w:rPr>
          <w:rFonts w:ascii="Arial" w:hAnsi="Arial" w:cs="Arial"/>
        </w:rPr>
        <w:t xml:space="preserve">este: </w:t>
      </w:r>
      <w:r w:rsidR="000250DC" w:rsidRPr="00432E85">
        <w:rPr>
          <w:rFonts w:ascii="Arial" w:hAnsi="Arial" w:cs="Arial"/>
          <w:lang w:val="hu-HU" w:eastAsia="ro-RO"/>
        </w:rPr>
        <w:t>49MO 33FA 14BR 2ME 1AN 1 SAC</w:t>
      </w:r>
    </w:p>
    <w:p w14:paraId="2AC28B9A" w14:textId="77777777" w:rsidR="00DD399D" w:rsidRPr="00D05A8F" w:rsidRDefault="00DD399D" w:rsidP="00B262BE">
      <w:pPr>
        <w:ind w:firstLine="567"/>
        <w:jc w:val="both"/>
        <w:rPr>
          <w:rFonts w:ascii="Arial" w:hAnsi="Arial" w:cs="Arial"/>
          <w:bCs/>
          <w:color w:val="EE0000"/>
          <w:lang w:val="hu-HU" w:eastAsia="ro-RO"/>
        </w:rPr>
      </w:pPr>
    </w:p>
    <w:p w14:paraId="2CABA0AB" w14:textId="77777777" w:rsidR="000250DC" w:rsidRPr="000250DC" w:rsidRDefault="000250DC" w:rsidP="000250DC">
      <w:pPr>
        <w:pStyle w:val="Indentcorptext"/>
        <w:spacing w:after="0"/>
        <w:ind w:left="0" w:firstLine="562"/>
        <w:jc w:val="both"/>
        <w:rPr>
          <w:rFonts w:ascii="Arial" w:hAnsi="Arial" w:cs="Arial"/>
        </w:rPr>
      </w:pPr>
      <w:r w:rsidRPr="000250DC">
        <w:rPr>
          <w:rFonts w:ascii="Arial" w:hAnsi="Arial" w:cs="Arial"/>
          <w:szCs w:val="24"/>
        </w:rPr>
        <w:t>În ceea ce priveşte consistenţa (0,83), este cuprinsă în valoarea optimă (0,80 – 0,85).</w:t>
      </w:r>
    </w:p>
    <w:p w14:paraId="4F3F96D0" w14:textId="77777777" w:rsidR="000250DC" w:rsidRPr="000250DC" w:rsidRDefault="000250DC" w:rsidP="000250DC">
      <w:pPr>
        <w:pStyle w:val="Corptext"/>
        <w:spacing w:after="0"/>
        <w:ind w:firstLine="567"/>
        <w:jc w:val="both"/>
        <w:rPr>
          <w:rFonts w:ascii="Arial" w:hAnsi="Arial" w:cs="Arial"/>
          <w:lang w:val="ro-RO"/>
        </w:rPr>
      </w:pPr>
      <w:r w:rsidRPr="000250DC">
        <w:rPr>
          <w:rFonts w:ascii="Arial" w:hAnsi="Arial" w:cs="Arial"/>
          <w:lang w:val="ro-RO"/>
        </w:rPr>
        <w:t>Sub aspectul amestecului speciilor se observă că molidul, fagul şi bradul ocupă cea mai mare parte din suprafaţa unităţii de producţie. Situaţia este explicabilă ştiind că sunt speciile cel mai bine adaptate la condiţiile ecologice din zonă.</w:t>
      </w:r>
    </w:p>
    <w:p w14:paraId="55898978" w14:textId="77777777" w:rsidR="000250DC" w:rsidRPr="000250DC" w:rsidRDefault="000250DC" w:rsidP="000250DC">
      <w:pPr>
        <w:pStyle w:val="Corptext"/>
        <w:spacing w:after="0"/>
        <w:ind w:firstLine="567"/>
        <w:jc w:val="both"/>
        <w:rPr>
          <w:rFonts w:ascii="Arial" w:hAnsi="Arial" w:cs="Arial"/>
          <w:lang w:val="ro-RO"/>
        </w:rPr>
      </w:pPr>
      <w:r w:rsidRPr="000250DC">
        <w:rPr>
          <w:rFonts w:ascii="Arial" w:hAnsi="Arial" w:cs="Arial"/>
          <w:lang w:val="ro-RO"/>
        </w:rPr>
        <w:t>Din punct de vedere al vârstei arboretelor, aceasta se situează în jurul valorii medii de 61 ani, speciile care depăşeşc această valoare fiind molidul (68 ani) și pinul silvestru (88 ani).</w:t>
      </w:r>
    </w:p>
    <w:p w14:paraId="186BAD9E" w14:textId="77777777" w:rsidR="000250DC" w:rsidRPr="000250DC" w:rsidRDefault="000250DC" w:rsidP="000250DC">
      <w:pPr>
        <w:ind w:firstLine="720"/>
        <w:jc w:val="both"/>
        <w:rPr>
          <w:rFonts w:ascii="Arial" w:hAnsi="Arial" w:cs="Arial"/>
          <w:lang w:eastAsia="ro-RO"/>
        </w:rPr>
      </w:pPr>
      <w:r w:rsidRPr="000250DC">
        <w:rPr>
          <w:rFonts w:ascii="Arial" w:hAnsi="Arial" w:cs="Arial"/>
          <w:lang w:eastAsia="ro-RO"/>
        </w:rPr>
        <w:t>Ca mod de regenerare (vezi situaţia sintetică pe specii), arboretele artificale ocupă o pondere de 34% din total, datorită împăduririlor efectuate în suprafeţele afectate de doborâturile de vânt înregistrate în această unitate.</w:t>
      </w:r>
    </w:p>
    <w:p w14:paraId="75F044E3" w14:textId="77777777" w:rsidR="000250DC" w:rsidRPr="000250DC" w:rsidRDefault="000250DC" w:rsidP="000250DC">
      <w:pPr>
        <w:pStyle w:val="Corptext"/>
        <w:spacing w:after="0"/>
        <w:ind w:firstLine="720"/>
        <w:jc w:val="both"/>
        <w:rPr>
          <w:rFonts w:ascii="Arial" w:hAnsi="Arial" w:cs="Arial"/>
          <w:lang w:val="ro-RO"/>
        </w:rPr>
      </w:pPr>
      <w:r w:rsidRPr="000250DC">
        <w:rPr>
          <w:rFonts w:ascii="Arial" w:hAnsi="Arial" w:cs="Arial"/>
          <w:lang w:val="ro-RO"/>
        </w:rPr>
        <w:t>Din punct de vedere al vitalităţii, arboretele prezintă, în general, o vitalitate normală datorită vârstei, bonităţii staţionale şi modului de gospodărire.</w:t>
      </w:r>
    </w:p>
    <w:p w14:paraId="1D8FA50A" w14:textId="77777777" w:rsidR="000250DC" w:rsidRPr="000250DC" w:rsidRDefault="000250DC" w:rsidP="000250DC">
      <w:pPr>
        <w:pStyle w:val="Corptext"/>
        <w:spacing w:after="0"/>
        <w:ind w:firstLine="720"/>
        <w:jc w:val="both"/>
        <w:rPr>
          <w:rFonts w:ascii="Arial" w:hAnsi="Arial" w:cs="Arial"/>
          <w:lang w:val="ro-RO"/>
        </w:rPr>
      </w:pPr>
      <w:r w:rsidRPr="000250DC">
        <w:rPr>
          <w:rFonts w:ascii="Arial" w:hAnsi="Arial" w:cs="Arial"/>
          <w:lang w:val="ro-RO"/>
        </w:rPr>
        <w:t>Situaţia structurii arboretelor din această unitate este următoarea: 1% arborete echiene, 78% arborete relativ echiene şi 21% arborete relativ pluriene.</w:t>
      </w:r>
    </w:p>
    <w:p w14:paraId="0B372AA8" w14:textId="77777777" w:rsidR="002761A3" w:rsidRPr="00B74EB3" w:rsidRDefault="002761A3" w:rsidP="002761A3">
      <w:pPr>
        <w:pStyle w:val="Listparagraf"/>
        <w:spacing w:after="0" w:line="240" w:lineRule="auto"/>
        <w:ind w:firstLine="720"/>
        <w:rPr>
          <w:rFonts w:cs="Arial"/>
          <w:lang w:val="ro-RO"/>
        </w:rPr>
      </w:pPr>
    </w:p>
    <w:p w14:paraId="446173C4" w14:textId="091871CA" w:rsidR="004A0E0A" w:rsidRPr="00B74EB3" w:rsidRDefault="004A0E0A" w:rsidP="006F4763">
      <w:pPr>
        <w:pStyle w:val="Listparagraf"/>
        <w:spacing w:after="0" w:line="240" w:lineRule="auto"/>
        <w:ind w:firstLine="720"/>
        <w:rPr>
          <w:rFonts w:ascii="Arial" w:hAnsi="Arial" w:cs="Arial"/>
          <w:b/>
          <w:lang w:val="pt-BR"/>
        </w:rPr>
      </w:pPr>
      <w:r w:rsidRPr="00B74EB3">
        <w:rPr>
          <w:rFonts w:ascii="Arial" w:hAnsi="Arial" w:cs="Arial"/>
          <w:b/>
          <w:lang w:val="pt-BR"/>
        </w:rPr>
        <w:t xml:space="preserve">3.4 Biosecuritate </w:t>
      </w:r>
    </w:p>
    <w:p w14:paraId="69A2FC4B" w14:textId="77777777" w:rsidR="004A0E0A" w:rsidRPr="00B74EB3" w:rsidRDefault="004A0E0A" w:rsidP="004A0E0A">
      <w:pPr>
        <w:pStyle w:val="Listparagraf"/>
        <w:spacing w:after="0" w:line="240" w:lineRule="auto"/>
        <w:ind w:left="0" w:firstLine="720"/>
        <w:rPr>
          <w:rFonts w:ascii="Arial" w:hAnsi="Arial" w:cs="Arial"/>
          <w:lang w:val="pt-BR"/>
        </w:rPr>
      </w:pPr>
    </w:p>
    <w:p w14:paraId="2CB5BE23" w14:textId="77777777" w:rsidR="004A0E0A" w:rsidRPr="00B74EB3" w:rsidRDefault="004A0E0A" w:rsidP="00DD79D2">
      <w:pPr>
        <w:pStyle w:val="Listparagraf"/>
        <w:spacing w:after="0" w:line="240" w:lineRule="auto"/>
        <w:ind w:left="0" w:firstLine="720"/>
        <w:jc w:val="both"/>
        <w:rPr>
          <w:rFonts w:ascii="Arial" w:hAnsi="Arial" w:cs="Arial"/>
          <w:lang w:val="pt-BR"/>
        </w:rPr>
      </w:pPr>
      <w:r w:rsidRPr="00B74EB3">
        <w:rPr>
          <w:rFonts w:ascii="Arial" w:hAnsi="Arial" w:cs="Arial"/>
          <w:lang w:val="pt-BR"/>
        </w:rPr>
        <w:t xml:space="preserve"> Potivit cu legislatia in vigoare, Codul Silvic (Legea 46/2008) fondul forestier este administrat de catre  ocoale silvice autorizate ce prezinta urmatoarele obligatii: </w:t>
      </w:r>
    </w:p>
    <w:p w14:paraId="534C05FA" w14:textId="77777777" w:rsidR="004A0E0A" w:rsidRPr="00B74EB3" w:rsidRDefault="004A0E0A" w:rsidP="004A0E0A">
      <w:pPr>
        <w:pStyle w:val="Listparagraf"/>
        <w:spacing w:after="0" w:line="240" w:lineRule="auto"/>
        <w:ind w:left="0" w:firstLine="720"/>
        <w:rPr>
          <w:rFonts w:ascii="Arial" w:hAnsi="Arial" w:cs="Arial"/>
          <w:lang w:val="pt-BR"/>
        </w:rPr>
      </w:pPr>
      <w:r w:rsidRPr="00B74EB3">
        <w:rPr>
          <w:rFonts w:ascii="Arial" w:hAnsi="Arial" w:cs="Arial"/>
          <w:lang w:val="pt-BR"/>
        </w:rPr>
        <w:t xml:space="preserve"> </w:t>
      </w:r>
    </w:p>
    <w:p w14:paraId="268E29AE" w14:textId="77777777" w:rsidR="004A0E0A" w:rsidRPr="00B74EB3" w:rsidRDefault="004A0E0A" w:rsidP="00DD79D2">
      <w:pPr>
        <w:pStyle w:val="Listparagraf"/>
        <w:spacing w:after="0" w:line="240" w:lineRule="auto"/>
        <w:ind w:left="0" w:firstLine="720"/>
        <w:jc w:val="both"/>
        <w:rPr>
          <w:rFonts w:ascii="Arial" w:hAnsi="Arial" w:cs="Arial"/>
          <w:lang w:val="pt-BR"/>
        </w:rPr>
      </w:pPr>
      <w:r w:rsidRPr="00B74EB3">
        <w:rPr>
          <w:rFonts w:ascii="Arial" w:hAnsi="Arial" w:cs="Arial"/>
          <w:lang w:val="pt-BR"/>
        </w:rPr>
        <w:t xml:space="preserve">a) sã asigure întocmirea şi respectarea amenajamentelor silvice;     </w:t>
      </w:r>
    </w:p>
    <w:p w14:paraId="36E1B43B" w14:textId="77777777" w:rsidR="004A0E0A" w:rsidRPr="00B74EB3" w:rsidRDefault="004A0E0A" w:rsidP="00DD79D2">
      <w:pPr>
        <w:pStyle w:val="Listparagraf"/>
        <w:spacing w:after="0" w:line="240" w:lineRule="auto"/>
        <w:ind w:left="0" w:firstLine="720"/>
        <w:jc w:val="both"/>
        <w:rPr>
          <w:rFonts w:ascii="Arial" w:hAnsi="Arial" w:cs="Arial"/>
          <w:lang w:val="pt-BR"/>
        </w:rPr>
      </w:pPr>
      <w:r w:rsidRPr="00B74EB3">
        <w:rPr>
          <w:rFonts w:ascii="Arial" w:hAnsi="Arial" w:cs="Arial"/>
          <w:lang w:val="pt-BR"/>
        </w:rPr>
        <w:t xml:space="preserve">b) sã asigure paza şi integritatea fondului forestier;    </w:t>
      </w:r>
    </w:p>
    <w:p w14:paraId="0BCC01DF" w14:textId="77777777" w:rsidR="004A0E0A" w:rsidRPr="00B74EB3" w:rsidRDefault="004A0E0A" w:rsidP="00DD79D2">
      <w:pPr>
        <w:pStyle w:val="Listparagraf"/>
        <w:spacing w:after="0" w:line="240" w:lineRule="auto"/>
        <w:ind w:left="0" w:firstLine="720"/>
        <w:jc w:val="both"/>
        <w:rPr>
          <w:rFonts w:ascii="Arial" w:hAnsi="Arial" w:cs="Arial"/>
          <w:lang w:val="pt-BR"/>
        </w:rPr>
      </w:pPr>
      <w:r w:rsidRPr="00B74EB3">
        <w:rPr>
          <w:rFonts w:ascii="Arial" w:hAnsi="Arial" w:cs="Arial"/>
          <w:lang w:val="pt-BR"/>
        </w:rPr>
        <w:t xml:space="preserve">c) sã realizeze lucrãrile de regenerare a pãdurii;     </w:t>
      </w:r>
    </w:p>
    <w:p w14:paraId="2C707199" w14:textId="77777777" w:rsidR="004A0E0A" w:rsidRPr="00B74EB3" w:rsidRDefault="004A0E0A" w:rsidP="00DD79D2">
      <w:pPr>
        <w:pStyle w:val="Listparagraf"/>
        <w:spacing w:after="0" w:line="240" w:lineRule="auto"/>
        <w:ind w:left="0" w:firstLine="720"/>
        <w:jc w:val="both"/>
        <w:rPr>
          <w:rFonts w:ascii="Arial" w:hAnsi="Arial" w:cs="Arial"/>
          <w:lang w:val="pt-BR"/>
        </w:rPr>
      </w:pPr>
      <w:r w:rsidRPr="00B74EB3">
        <w:rPr>
          <w:rFonts w:ascii="Arial" w:hAnsi="Arial" w:cs="Arial"/>
          <w:lang w:val="pt-BR"/>
        </w:rPr>
        <w:t xml:space="preserve">d) sã realizeze lucrãrile de îngrijire şi conducere a arboretelor;     </w:t>
      </w:r>
    </w:p>
    <w:p w14:paraId="70C2CD26" w14:textId="77777777" w:rsidR="004A0E0A" w:rsidRPr="00B74EB3" w:rsidRDefault="004A0E0A" w:rsidP="00DD79D2">
      <w:pPr>
        <w:pStyle w:val="Listparagraf"/>
        <w:spacing w:after="0" w:line="240" w:lineRule="auto"/>
        <w:ind w:left="0" w:firstLine="720"/>
        <w:jc w:val="both"/>
        <w:rPr>
          <w:rFonts w:ascii="Arial" w:hAnsi="Arial" w:cs="Arial"/>
          <w:lang w:val="pt-BR"/>
        </w:rPr>
      </w:pPr>
      <w:r w:rsidRPr="00B74EB3">
        <w:rPr>
          <w:rFonts w:ascii="Arial" w:hAnsi="Arial" w:cs="Arial"/>
          <w:lang w:val="pt-BR"/>
        </w:rPr>
        <w:t xml:space="preserve">e) sã execute lucrãrile necesare pentru prevenirea şi combaterea bolilor şi dãunãtorilor pãdurilor;     </w:t>
      </w:r>
    </w:p>
    <w:p w14:paraId="7C453173" w14:textId="77777777" w:rsidR="004A0E0A" w:rsidRPr="00B74EB3" w:rsidRDefault="004A0E0A" w:rsidP="00DD79D2">
      <w:pPr>
        <w:pStyle w:val="Listparagraf"/>
        <w:spacing w:after="0" w:line="240" w:lineRule="auto"/>
        <w:ind w:left="0" w:firstLine="720"/>
        <w:jc w:val="both"/>
        <w:rPr>
          <w:rFonts w:ascii="Arial" w:hAnsi="Arial" w:cs="Arial"/>
          <w:lang w:val="pt-BR"/>
        </w:rPr>
      </w:pPr>
      <w:r w:rsidRPr="00B74EB3">
        <w:rPr>
          <w:rFonts w:ascii="Arial" w:hAnsi="Arial" w:cs="Arial"/>
          <w:lang w:val="pt-BR"/>
        </w:rPr>
        <w:t xml:space="preserve">f) sã asigure respectarea mãsurilor de prevenire şi stingere a incendiilor;     </w:t>
      </w:r>
    </w:p>
    <w:p w14:paraId="0586F25B" w14:textId="77777777" w:rsidR="004A0E0A" w:rsidRPr="00B74EB3" w:rsidRDefault="004A0E0A" w:rsidP="00DD79D2">
      <w:pPr>
        <w:pStyle w:val="Listparagraf"/>
        <w:spacing w:after="0" w:line="240" w:lineRule="auto"/>
        <w:ind w:left="0" w:firstLine="720"/>
        <w:jc w:val="both"/>
        <w:rPr>
          <w:rFonts w:ascii="Arial" w:hAnsi="Arial" w:cs="Arial"/>
          <w:lang w:val="pt-BR"/>
        </w:rPr>
      </w:pPr>
      <w:r w:rsidRPr="00B74EB3">
        <w:rPr>
          <w:rFonts w:ascii="Arial" w:hAnsi="Arial" w:cs="Arial"/>
          <w:lang w:val="pt-BR"/>
        </w:rPr>
        <w:t xml:space="preserve">g) sã exploateze masa lemnoasã numai dupã punerea în valoare, autorizarea parchetelor şi eliberarea documentelor specifice de cãtre personalul abilitat;    </w:t>
      </w:r>
    </w:p>
    <w:p w14:paraId="250C3DFD" w14:textId="77777777" w:rsidR="004A0E0A" w:rsidRPr="00B74EB3" w:rsidRDefault="004A0E0A" w:rsidP="00DD79D2">
      <w:pPr>
        <w:pStyle w:val="Listparagraf"/>
        <w:spacing w:after="0" w:line="240" w:lineRule="auto"/>
        <w:ind w:left="0" w:firstLine="720"/>
        <w:jc w:val="both"/>
        <w:rPr>
          <w:rFonts w:ascii="Arial" w:hAnsi="Arial" w:cs="Arial"/>
          <w:lang w:val="pt-BR"/>
        </w:rPr>
      </w:pPr>
      <w:r w:rsidRPr="00B74EB3">
        <w:rPr>
          <w:rFonts w:ascii="Arial" w:hAnsi="Arial" w:cs="Arial"/>
          <w:lang w:val="pt-BR"/>
        </w:rPr>
        <w:t xml:space="preserve"> h) sã asigure întreţinerea şi repararea drumurilor forestiere pe care le au în administrare sau în proprietate;     </w:t>
      </w:r>
    </w:p>
    <w:p w14:paraId="61B2DDD6" w14:textId="77777777" w:rsidR="004A0E0A" w:rsidRPr="00B74EB3" w:rsidRDefault="004A0E0A" w:rsidP="00DD79D2">
      <w:pPr>
        <w:pStyle w:val="Listparagraf"/>
        <w:spacing w:after="0" w:line="240" w:lineRule="auto"/>
        <w:ind w:left="0" w:firstLine="720"/>
        <w:jc w:val="both"/>
        <w:rPr>
          <w:rFonts w:ascii="Arial" w:hAnsi="Arial" w:cs="Arial"/>
          <w:lang w:val="pt-BR"/>
        </w:rPr>
      </w:pPr>
      <w:r w:rsidRPr="00B74EB3">
        <w:rPr>
          <w:rFonts w:ascii="Arial" w:hAnsi="Arial" w:cs="Arial"/>
          <w:lang w:val="pt-BR"/>
        </w:rPr>
        <w:t xml:space="preserve">i) sã delimiteze proprietatea forestierã în conformitate cu actele de proprietate şi sã menţinã în stare corespunzãtoare semnele de hotar;    </w:t>
      </w:r>
    </w:p>
    <w:p w14:paraId="25F54D29" w14:textId="77777777" w:rsidR="004A0E0A" w:rsidRPr="00B74EB3" w:rsidRDefault="004A0E0A" w:rsidP="00DD79D2">
      <w:pPr>
        <w:pStyle w:val="Listparagraf"/>
        <w:spacing w:after="0" w:line="240" w:lineRule="auto"/>
        <w:ind w:left="0" w:firstLine="720"/>
        <w:jc w:val="both"/>
        <w:rPr>
          <w:rFonts w:ascii="Arial" w:hAnsi="Arial" w:cs="Arial"/>
          <w:lang w:val="pt-BR"/>
        </w:rPr>
      </w:pPr>
      <w:r w:rsidRPr="00B74EB3">
        <w:rPr>
          <w:rFonts w:ascii="Arial" w:hAnsi="Arial" w:cs="Arial"/>
          <w:lang w:val="pt-BR"/>
        </w:rPr>
        <w:t xml:space="preserve"> j) sã notifice structurile teritoriale de specialitate ale autoritãţii publice centrale care rãspunde de silviculturã, în termen de 60 de zile, cu privire la transmiterea proprietãţii asupra terenurilor forestiere. </w:t>
      </w:r>
    </w:p>
    <w:p w14:paraId="6808755F" w14:textId="77777777" w:rsidR="004A0E0A" w:rsidRPr="00B74EB3" w:rsidRDefault="004A0E0A" w:rsidP="004A0E0A">
      <w:pPr>
        <w:pStyle w:val="Listparagraf"/>
        <w:spacing w:after="0" w:line="240" w:lineRule="auto"/>
        <w:ind w:left="0" w:firstLine="720"/>
        <w:rPr>
          <w:rFonts w:ascii="Arial" w:hAnsi="Arial" w:cs="Arial"/>
          <w:b/>
          <w:lang w:val="pt-BR"/>
        </w:rPr>
      </w:pPr>
    </w:p>
    <w:p w14:paraId="35DA7416" w14:textId="77777777" w:rsidR="004A0E0A" w:rsidRPr="00B74EB3" w:rsidRDefault="004A0E0A" w:rsidP="004A0E0A">
      <w:pPr>
        <w:pStyle w:val="Listparagraf"/>
        <w:spacing w:after="0" w:line="240" w:lineRule="auto"/>
        <w:ind w:left="0" w:firstLine="720"/>
        <w:rPr>
          <w:rFonts w:ascii="Arial" w:hAnsi="Arial" w:cs="Arial"/>
          <w:b/>
          <w:lang w:val="pt-BR"/>
        </w:rPr>
      </w:pPr>
    </w:p>
    <w:p w14:paraId="1525FEC6" w14:textId="278BB639" w:rsidR="004A0E0A" w:rsidRPr="00B74EB3" w:rsidRDefault="004A0E0A" w:rsidP="004A0E0A">
      <w:pPr>
        <w:pStyle w:val="Listparagraf"/>
        <w:spacing w:after="0" w:line="240" w:lineRule="auto"/>
        <w:ind w:left="0" w:firstLine="720"/>
        <w:rPr>
          <w:rFonts w:ascii="Arial" w:hAnsi="Arial" w:cs="Arial"/>
          <w:b/>
          <w:lang w:val="pt-BR"/>
        </w:rPr>
      </w:pPr>
      <w:r w:rsidRPr="00B74EB3">
        <w:rPr>
          <w:rFonts w:ascii="Arial" w:hAnsi="Arial" w:cs="Arial"/>
          <w:b/>
          <w:lang w:val="pt-BR"/>
        </w:rPr>
        <w:t xml:space="preserve">Protectia fondului forestier </w:t>
      </w:r>
    </w:p>
    <w:p w14:paraId="6DABA4F4" w14:textId="77777777" w:rsidR="004A0E0A" w:rsidRPr="00B74EB3" w:rsidRDefault="004A0E0A" w:rsidP="004A0E0A">
      <w:pPr>
        <w:pStyle w:val="Listparagraf"/>
        <w:spacing w:after="0" w:line="240" w:lineRule="auto"/>
        <w:ind w:left="0" w:firstLine="720"/>
        <w:rPr>
          <w:rFonts w:ascii="Arial" w:hAnsi="Arial" w:cs="Arial"/>
          <w:lang w:val="pt-BR"/>
        </w:rPr>
      </w:pPr>
      <w:r w:rsidRPr="00B74EB3">
        <w:rPr>
          <w:rFonts w:ascii="Arial" w:hAnsi="Arial" w:cs="Arial"/>
          <w:lang w:val="pt-BR"/>
        </w:rPr>
        <w:t xml:space="preserve"> </w:t>
      </w:r>
    </w:p>
    <w:p w14:paraId="6CE4193A" w14:textId="77777777" w:rsidR="004A0E0A" w:rsidRDefault="004A0E0A" w:rsidP="00DD79D2">
      <w:pPr>
        <w:pStyle w:val="Listparagraf"/>
        <w:spacing w:after="0" w:line="240" w:lineRule="auto"/>
        <w:ind w:left="0" w:firstLine="720"/>
        <w:jc w:val="both"/>
        <w:rPr>
          <w:rFonts w:ascii="Arial" w:hAnsi="Arial" w:cs="Arial"/>
          <w:lang w:val="pt-BR"/>
        </w:rPr>
      </w:pPr>
      <w:r w:rsidRPr="00B74EB3">
        <w:rPr>
          <w:rFonts w:ascii="Arial" w:hAnsi="Arial" w:cs="Arial"/>
          <w:lang w:val="pt-BR"/>
        </w:rPr>
        <w:t xml:space="preserve">Protectia  fondului  forestier  poate  fi  privita  sub  mai  multe  aspecte:  protectia impotriva doboraturilor si rupturilor de vant si zapada, protectia impotriva bolilor si a altor daunatori, protectia impotriva incendiilor. </w:t>
      </w:r>
    </w:p>
    <w:p w14:paraId="665CD3E7" w14:textId="77777777" w:rsidR="008A1962" w:rsidRPr="00B74EB3" w:rsidRDefault="008A1962" w:rsidP="00DD79D2">
      <w:pPr>
        <w:pStyle w:val="Listparagraf"/>
        <w:spacing w:after="0" w:line="240" w:lineRule="auto"/>
        <w:ind w:left="0" w:firstLine="720"/>
        <w:jc w:val="both"/>
        <w:rPr>
          <w:rFonts w:ascii="Arial" w:hAnsi="Arial" w:cs="Arial"/>
          <w:lang w:val="pt-BR"/>
        </w:rPr>
      </w:pPr>
    </w:p>
    <w:p w14:paraId="53FFBDED" w14:textId="4ED6DA1B" w:rsidR="004A0E0A" w:rsidRPr="00B74EB3" w:rsidRDefault="004A0E0A" w:rsidP="000639E1">
      <w:pPr>
        <w:pStyle w:val="Listparagraf"/>
        <w:spacing w:after="0" w:line="240" w:lineRule="auto"/>
        <w:ind w:left="0" w:firstLine="720"/>
        <w:rPr>
          <w:rFonts w:ascii="Arial" w:hAnsi="Arial" w:cs="Arial"/>
          <w:lang w:val="pt-BR"/>
        </w:rPr>
      </w:pPr>
    </w:p>
    <w:p w14:paraId="2CF47447" w14:textId="77777777" w:rsidR="004A0E0A" w:rsidRPr="00B74EB3" w:rsidRDefault="004A0E0A" w:rsidP="004A0E0A">
      <w:pPr>
        <w:pStyle w:val="Listparagraf"/>
        <w:spacing w:after="0" w:line="240" w:lineRule="auto"/>
        <w:ind w:left="0" w:firstLine="720"/>
        <w:rPr>
          <w:rFonts w:ascii="Arial" w:hAnsi="Arial" w:cs="Arial"/>
          <w:b/>
          <w:lang w:val="pt-BR"/>
        </w:rPr>
      </w:pPr>
      <w:r w:rsidRPr="00B74EB3">
        <w:rPr>
          <w:rFonts w:ascii="Arial" w:hAnsi="Arial" w:cs="Arial"/>
          <w:b/>
          <w:lang w:val="pt-BR"/>
        </w:rPr>
        <w:lastRenderedPageBreak/>
        <w:t xml:space="preserve">Protectia impotriva doboraturilor si rupturilor de vant si zapada  </w:t>
      </w:r>
    </w:p>
    <w:p w14:paraId="391D8E27" w14:textId="77777777" w:rsidR="004A0E0A" w:rsidRPr="00B74EB3" w:rsidRDefault="004A0E0A" w:rsidP="004A0E0A">
      <w:pPr>
        <w:pStyle w:val="Listparagraf"/>
        <w:spacing w:after="0" w:line="240" w:lineRule="auto"/>
        <w:ind w:left="0" w:firstLine="720"/>
        <w:rPr>
          <w:rFonts w:ascii="Arial" w:hAnsi="Arial" w:cs="Arial"/>
          <w:b/>
          <w:lang w:val="pt-BR"/>
        </w:rPr>
      </w:pPr>
      <w:r w:rsidRPr="00B74EB3">
        <w:rPr>
          <w:rFonts w:ascii="Arial" w:hAnsi="Arial" w:cs="Arial"/>
          <w:b/>
          <w:lang w:val="pt-BR"/>
        </w:rPr>
        <w:t xml:space="preserve"> </w:t>
      </w:r>
    </w:p>
    <w:p w14:paraId="3DE33726" w14:textId="77777777" w:rsidR="004A0E0A" w:rsidRPr="00B74EB3" w:rsidRDefault="004A0E0A" w:rsidP="00DD79D2">
      <w:pPr>
        <w:pStyle w:val="Listparagraf"/>
        <w:spacing w:after="0" w:line="240" w:lineRule="auto"/>
        <w:ind w:left="0" w:firstLine="720"/>
        <w:jc w:val="both"/>
        <w:rPr>
          <w:rFonts w:ascii="Arial" w:hAnsi="Arial" w:cs="Arial"/>
          <w:lang w:val="pt-BR"/>
        </w:rPr>
      </w:pPr>
      <w:r w:rsidRPr="00B74EB3">
        <w:rPr>
          <w:rFonts w:ascii="Arial" w:hAnsi="Arial" w:cs="Arial"/>
          <w:lang w:val="pt-BR"/>
        </w:rPr>
        <w:t xml:space="preserve">Consta intr-un ansamblu de masuri ce sustin intarirea rezistentei individuale a arborilor. Din acest ansamblu de masuri se amintesc urmatoarele: </w:t>
      </w:r>
    </w:p>
    <w:p w14:paraId="50C7837F" w14:textId="77777777" w:rsidR="004A0E0A" w:rsidRPr="00B74EB3" w:rsidRDefault="004A0E0A" w:rsidP="00DD79D2">
      <w:pPr>
        <w:pStyle w:val="Listparagraf"/>
        <w:spacing w:after="0" w:line="240" w:lineRule="auto"/>
        <w:ind w:left="0" w:firstLine="720"/>
        <w:jc w:val="both"/>
        <w:rPr>
          <w:rFonts w:ascii="Arial" w:hAnsi="Arial" w:cs="Arial"/>
          <w:lang w:val="pt-BR"/>
        </w:rPr>
      </w:pPr>
      <w:r w:rsidRPr="00B74EB3">
        <w:rPr>
          <w:rFonts w:ascii="Arial" w:hAnsi="Arial" w:cs="Arial"/>
          <w:lang w:val="pt-BR"/>
        </w:rPr>
        <w:t xml:space="preserve"> </w:t>
      </w:r>
    </w:p>
    <w:p w14:paraId="110C7F0C" w14:textId="77777777" w:rsidR="004A0E0A" w:rsidRPr="00B74EB3" w:rsidRDefault="004A0E0A" w:rsidP="00DD79D2">
      <w:pPr>
        <w:pStyle w:val="Listparagraf"/>
        <w:spacing w:after="0" w:line="240" w:lineRule="auto"/>
        <w:ind w:left="0" w:firstLine="720"/>
        <w:jc w:val="both"/>
        <w:rPr>
          <w:rFonts w:ascii="Arial" w:hAnsi="Arial" w:cs="Arial"/>
          <w:lang w:val="pt-BR"/>
        </w:rPr>
      </w:pPr>
      <w:r w:rsidRPr="00B74EB3">
        <w:rPr>
          <w:rFonts w:ascii="Arial" w:hAnsi="Arial" w:cs="Arial"/>
          <w:lang w:val="pt-BR"/>
        </w:rPr>
        <w:t> pentru a crea conditii inca din tinerete ca arborii sa dobandeasca un plus de rezistenta la vant, sunt necesare scheme de plantare mai largi, cu cel mult 3000-4000 puieti la hectar, cu mentiunea ca puietii sa fie de provenienta strict locala;</w:t>
      </w:r>
    </w:p>
    <w:p w14:paraId="2772B605" w14:textId="77777777" w:rsidR="004A0E0A" w:rsidRPr="00B74EB3" w:rsidRDefault="004A0E0A" w:rsidP="00DD79D2">
      <w:pPr>
        <w:pStyle w:val="Listparagraf"/>
        <w:spacing w:after="0" w:line="240" w:lineRule="auto"/>
        <w:ind w:left="0" w:firstLine="720"/>
        <w:jc w:val="both"/>
        <w:rPr>
          <w:rFonts w:ascii="Arial" w:hAnsi="Arial" w:cs="Arial"/>
          <w:lang w:val="pt-BR"/>
        </w:rPr>
      </w:pPr>
      <w:r w:rsidRPr="00B74EB3">
        <w:rPr>
          <w:rFonts w:ascii="Arial" w:hAnsi="Arial" w:cs="Arial"/>
          <w:lang w:val="pt-BR"/>
        </w:rPr>
        <w:t xml:space="preserve"> crearea de arborete amestecate prin completarea regenerarilor naturale pure; </w:t>
      </w:r>
    </w:p>
    <w:p w14:paraId="76BD9C4E" w14:textId="77777777" w:rsidR="004A0E0A" w:rsidRPr="00B74EB3" w:rsidRDefault="004A0E0A" w:rsidP="00DD79D2">
      <w:pPr>
        <w:pStyle w:val="Listparagraf"/>
        <w:spacing w:after="0" w:line="240" w:lineRule="auto"/>
        <w:ind w:left="0" w:firstLine="720"/>
        <w:jc w:val="both"/>
        <w:rPr>
          <w:rFonts w:ascii="Arial" w:hAnsi="Arial" w:cs="Arial"/>
          <w:lang w:val="pt-BR"/>
        </w:rPr>
      </w:pPr>
      <w:r w:rsidRPr="00B74EB3">
        <w:rPr>
          <w:rFonts w:ascii="Arial" w:hAnsi="Arial" w:cs="Arial"/>
          <w:lang w:val="pt-BR"/>
        </w:rPr>
        <w:t xml:space="preserve"> adoptarea sistemului de ingrijire a arboretelor la necesitatile intaririi rezistentei lor la actiunea daunatoare a vantului si a zapezii. In acest scop sunt indicate interventii combinate puternice in tinerete si la varste mijlocii,  reducand consistenta pana la 0,75 si interventii mai slabe pe masura ce arboretul inainteaza in varsta; </w:t>
      </w:r>
    </w:p>
    <w:p w14:paraId="632248E8" w14:textId="77777777" w:rsidR="004A0E0A" w:rsidRPr="00B74EB3" w:rsidRDefault="004A0E0A" w:rsidP="00DD79D2">
      <w:pPr>
        <w:pStyle w:val="Listparagraf"/>
        <w:spacing w:after="0" w:line="240" w:lineRule="auto"/>
        <w:ind w:left="0" w:firstLine="720"/>
        <w:jc w:val="both"/>
        <w:rPr>
          <w:rFonts w:ascii="Arial" w:hAnsi="Arial" w:cs="Arial"/>
          <w:lang w:val="pt-BR"/>
        </w:rPr>
      </w:pPr>
      <w:r w:rsidRPr="00B74EB3">
        <w:rPr>
          <w:rFonts w:ascii="Arial" w:hAnsi="Arial" w:cs="Arial"/>
          <w:lang w:val="pt-BR"/>
        </w:rPr>
        <w:t xml:space="preserve"> asigurarea unei stari fitosanitare optime; </w:t>
      </w:r>
    </w:p>
    <w:p w14:paraId="3553CDC4" w14:textId="77777777" w:rsidR="004A0E0A" w:rsidRPr="00B74EB3" w:rsidRDefault="004A0E0A" w:rsidP="00DD79D2">
      <w:pPr>
        <w:pStyle w:val="Listparagraf"/>
        <w:spacing w:after="0" w:line="240" w:lineRule="auto"/>
        <w:ind w:left="0" w:firstLine="720"/>
        <w:jc w:val="both"/>
        <w:rPr>
          <w:rFonts w:ascii="Arial" w:hAnsi="Arial" w:cs="Arial"/>
          <w:lang w:val="pt-BR"/>
        </w:rPr>
      </w:pPr>
      <w:r w:rsidRPr="00B74EB3">
        <w:rPr>
          <w:rFonts w:ascii="Arial" w:hAnsi="Arial" w:cs="Arial"/>
          <w:lang w:val="pt-BR"/>
        </w:rPr>
        <w:t xml:space="preserve"> conservarea structurii arboretelor pluriene naturale; </w:t>
      </w:r>
    </w:p>
    <w:p w14:paraId="6B0997BD" w14:textId="77777777" w:rsidR="004A0E0A" w:rsidRPr="00B74EB3" w:rsidRDefault="004A0E0A" w:rsidP="00DD79D2">
      <w:pPr>
        <w:pStyle w:val="Listparagraf"/>
        <w:spacing w:after="0" w:line="240" w:lineRule="auto"/>
        <w:ind w:left="0" w:firstLine="720"/>
        <w:jc w:val="both"/>
        <w:rPr>
          <w:rFonts w:ascii="Arial" w:hAnsi="Arial" w:cs="Arial"/>
          <w:lang w:val="pt-BR"/>
        </w:rPr>
      </w:pPr>
      <w:r w:rsidRPr="00B74EB3">
        <w:rPr>
          <w:rFonts w:ascii="Arial" w:hAnsi="Arial" w:cs="Arial"/>
          <w:lang w:val="pt-BR"/>
        </w:rPr>
        <w:t xml:space="preserve"> limitarea  volumului exploatarilor la capacitatea normala de productie a arboretelor. </w:t>
      </w:r>
    </w:p>
    <w:p w14:paraId="33EEA130" w14:textId="5F3A7070" w:rsidR="000639E1" w:rsidRPr="00B74EB3" w:rsidRDefault="000639E1" w:rsidP="000639E1">
      <w:pPr>
        <w:pStyle w:val="Listparagraf"/>
        <w:spacing w:after="0" w:line="240" w:lineRule="auto"/>
        <w:ind w:left="0" w:firstLine="720"/>
        <w:rPr>
          <w:rFonts w:ascii="Arial" w:hAnsi="Arial" w:cs="Arial"/>
          <w:lang w:val="it-IT"/>
        </w:rPr>
      </w:pPr>
    </w:p>
    <w:p w14:paraId="58C72592" w14:textId="77777777" w:rsidR="004A0E0A" w:rsidRPr="00B74EB3" w:rsidRDefault="004A0E0A" w:rsidP="004A0E0A">
      <w:pPr>
        <w:pStyle w:val="Listparagraf"/>
        <w:spacing w:after="0" w:line="240" w:lineRule="auto"/>
        <w:ind w:left="0" w:firstLine="720"/>
        <w:rPr>
          <w:rFonts w:ascii="Arial" w:hAnsi="Arial" w:cs="Arial"/>
          <w:b/>
          <w:lang w:val="pt-BR"/>
        </w:rPr>
      </w:pPr>
      <w:r w:rsidRPr="00B74EB3">
        <w:rPr>
          <w:rFonts w:ascii="Arial" w:hAnsi="Arial" w:cs="Arial"/>
          <w:b/>
          <w:lang w:val="pt-BR"/>
        </w:rPr>
        <w:t xml:space="preserve">Protectia impotriva bolilor si altor daunatori  </w:t>
      </w:r>
    </w:p>
    <w:p w14:paraId="6AF93252" w14:textId="77777777" w:rsidR="004A0E0A" w:rsidRPr="00B74EB3" w:rsidRDefault="004A0E0A" w:rsidP="004A0E0A">
      <w:pPr>
        <w:pStyle w:val="Listparagraf"/>
        <w:spacing w:after="0" w:line="240" w:lineRule="auto"/>
        <w:ind w:left="0" w:firstLine="720"/>
        <w:rPr>
          <w:rFonts w:ascii="Arial" w:hAnsi="Arial" w:cs="Arial"/>
          <w:lang w:val="pt-BR"/>
        </w:rPr>
      </w:pPr>
      <w:r w:rsidRPr="00B74EB3">
        <w:rPr>
          <w:rFonts w:ascii="Arial" w:hAnsi="Arial" w:cs="Arial"/>
          <w:lang w:val="pt-BR"/>
        </w:rPr>
        <w:t xml:space="preserve"> </w:t>
      </w:r>
    </w:p>
    <w:p w14:paraId="750C5D49" w14:textId="77777777" w:rsidR="004A0E0A" w:rsidRPr="00B74EB3" w:rsidRDefault="004A0E0A" w:rsidP="00DD79D2">
      <w:pPr>
        <w:pStyle w:val="Listparagraf"/>
        <w:spacing w:after="0" w:line="240" w:lineRule="auto"/>
        <w:ind w:left="0" w:firstLine="720"/>
        <w:jc w:val="both"/>
        <w:rPr>
          <w:rFonts w:ascii="Arial" w:hAnsi="Arial" w:cs="Arial"/>
          <w:lang w:val="pt-BR"/>
        </w:rPr>
      </w:pPr>
      <w:r w:rsidRPr="00B74EB3">
        <w:rPr>
          <w:rFonts w:ascii="Arial" w:hAnsi="Arial" w:cs="Arial"/>
          <w:lang w:val="pt-BR"/>
        </w:rPr>
        <w:t xml:space="preserve">In scopul limitarii fenomenului de uscare, pentru aceste arborete se vor avea in vedere: </w:t>
      </w:r>
    </w:p>
    <w:p w14:paraId="7663B021" w14:textId="77777777" w:rsidR="004A0E0A" w:rsidRPr="00B74EB3" w:rsidRDefault="004A0E0A" w:rsidP="00DD79D2">
      <w:pPr>
        <w:pStyle w:val="Listparagraf"/>
        <w:spacing w:after="0" w:line="240" w:lineRule="auto"/>
        <w:ind w:left="0" w:firstLine="720"/>
        <w:jc w:val="both"/>
        <w:rPr>
          <w:rFonts w:ascii="Arial" w:hAnsi="Arial" w:cs="Arial"/>
          <w:lang w:val="pt-BR"/>
        </w:rPr>
      </w:pPr>
      <w:r w:rsidRPr="00B74EB3">
        <w:rPr>
          <w:rFonts w:ascii="Arial" w:hAnsi="Arial" w:cs="Arial"/>
          <w:lang w:val="pt-BR"/>
        </w:rPr>
        <w:t xml:space="preserve"> </w:t>
      </w:r>
    </w:p>
    <w:p w14:paraId="6968D081" w14:textId="77777777" w:rsidR="004A0E0A" w:rsidRPr="00B74EB3" w:rsidRDefault="004A0E0A" w:rsidP="00DD79D2">
      <w:pPr>
        <w:pStyle w:val="Listparagraf"/>
        <w:spacing w:after="0" w:line="240" w:lineRule="auto"/>
        <w:ind w:left="0" w:firstLine="720"/>
        <w:jc w:val="both"/>
        <w:rPr>
          <w:rFonts w:ascii="Arial" w:hAnsi="Arial" w:cs="Arial"/>
          <w:lang w:val="pt-BR"/>
        </w:rPr>
      </w:pPr>
      <w:r w:rsidRPr="00B74EB3">
        <w:rPr>
          <w:rFonts w:ascii="Arial" w:hAnsi="Arial" w:cs="Arial"/>
          <w:lang w:val="pt-BR"/>
        </w:rPr>
        <w:t xml:space="preserve"> introducerea subarboretului si formarea de subetaj; </w:t>
      </w:r>
    </w:p>
    <w:p w14:paraId="7513E211" w14:textId="77777777" w:rsidR="004A0E0A" w:rsidRPr="00B74EB3" w:rsidRDefault="004A0E0A" w:rsidP="00DD79D2">
      <w:pPr>
        <w:pStyle w:val="Listparagraf"/>
        <w:spacing w:after="0" w:line="240" w:lineRule="auto"/>
        <w:ind w:left="0" w:firstLine="720"/>
        <w:jc w:val="both"/>
        <w:rPr>
          <w:rFonts w:ascii="Arial" w:hAnsi="Arial" w:cs="Arial"/>
          <w:lang w:val="pt-BR"/>
        </w:rPr>
      </w:pPr>
      <w:r w:rsidRPr="00B74EB3">
        <w:rPr>
          <w:rFonts w:ascii="Arial" w:hAnsi="Arial" w:cs="Arial"/>
          <w:lang w:val="pt-BR"/>
        </w:rPr>
        <w:t xml:space="preserve"> se va interzice cu desavarsire pasunatul; </w:t>
      </w:r>
    </w:p>
    <w:p w14:paraId="16D49406" w14:textId="77777777" w:rsidR="004A0E0A" w:rsidRPr="00B74EB3" w:rsidRDefault="004A0E0A" w:rsidP="00DD79D2">
      <w:pPr>
        <w:pStyle w:val="Listparagraf"/>
        <w:spacing w:after="0" w:line="240" w:lineRule="auto"/>
        <w:ind w:left="0" w:firstLine="720"/>
        <w:jc w:val="both"/>
        <w:rPr>
          <w:rFonts w:ascii="Arial" w:hAnsi="Arial" w:cs="Arial"/>
          <w:lang w:val="pt-BR"/>
        </w:rPr>
      </w:pPr>
      <w:r w:rsidRPr="00B74EB3">
        <w:rPr>
          <w:rFonts w:ascii="Arial" w:hAnsi="Arial" w:cs="Arial"/>
          <w:lang w:val="pt-BR"/>
        </w:rPr>
        <w:t xml:space="preserve"> se va urmari cu strictete frecventa si intensitatea atacurilor insectelor defoliatoare si se vor lua masuri pentru limitarea lor; </w:t>
      </w:r>
    </w:p>
    <w:p w14:paraId="743F68BE" w14:textId="77777777" w:rsidR="004A0E0A" w:rsidRPr="00B74EB3" w:rsidRDefault="004A0E0A" w:rsidP="00DD79D2">
      <w:pPr>
        <w:pStyle w:val="Listparagraf"/>
        <w:spacing w:after="0" w:line="240" w:lineRule="auto"/>
        <w:ind w:left="0" w:firstLine="720"/>
        <w:jc w:val="both"/>
        <w:rPr>
          <w:rFonts w:ascii="Arial" w:hAnsi="Arial" w:cs="Arial"/>
          <w:lang w:val="pt-BR"/>
        </w:rPr>
      </w:pPr>
      <w:r w:rsidRPr="00B74EB3">
        <w:rPr>
          <w:rFonts w:ascii="Arial" w:hAnsi="Arial" w:cs="Arial"/>
          <w:lang w:val="pt-BR"/>
        </w:rPr>
        <w:t xml:space="preserve"> efectuarea lucrarilor de ingrijire de buna calitate si in perioadele optime; </w:t>
      </w:r>
    </w:p>
    <w:p w14:paraId="3FA23490" w14:textId="77777777" w:rsidR="004A0E0A" w:rsidRPr="00B74EB3" w:rsidRDefault="004A0E0A" w:rsidP="00DD79D2">
      <w:pPr>
        <w:pStyle w:val="Listparagraf"/>
        <w:spacing w:after="0" w:line="240" w:lineRule="auto"/>
        <w:ind w:left="0" w:firstLine="720"/>
        <w:jc w:val="both"/>
        <w:rPr>
          <w:rFonts w:ascii="Arial" w:hAnsi="Arial" w:cs="Arial"/>
          <w:lang w:val="pt-BR"/>
        </w:rPr>
      </w:pPr>
      <w:r w:rsidRPr="00B74EB3">
        <w:rPr>
          <w:rFonts w:ascii="Arial" w:hAnsi="Arial" w:cs="Arial"/>
          <w:lang w:val="pt-BR"/>
        </w:rPr>
        <w:t xml:space="preserve"> folosirea puietilor de provenienta locala; </w:t>
      </w:r>
    </w:p>
    <w:p w14:paraId="4CC755BF" w14:textId="77777777" w:rsidR="004A0E0A" w:rsidRPr="00B74EB3" w:rsidRDefault="004A0E0A" w:rsidP="00DD79D2">
      <w:pPr>
        <w:pStyle w:val="Listparagraf"/>
        <w:spacing w:after="0" w:line="240" w:lineRule="auto"/>
        <w:ind w:left="0" w:firstLine="720"/>
        <w:jc w:val="both"/>
        <w:rPr>
          <w:rFonts w:ascii="Arial" w:hAnsi="Arial" w:cs="Arial"/>
          <w:lang w:val="pt-BR"/>
        </w:rPr>
      </w:pPr>
      <w:r w:rsidRPr="00B74EB3">
        <w:rPr>
          <w:rFonts w:ascii="Arial" w:hAnsi="Arial" w:cs="Arial"/>
          <w:lang w:val="pt-BR"/>
        </w:rPr>
        <w:t xml:space="preserve"> conservarea genofondului forestier; </w:t>
      </w:r>
    </w:p>
    <w:p w14:paraId="16316DA3" w14:textId="77777777" w:rsidR="004A0E0A" w:rsidRPr="00B74EB3" w:rsidRDefault="004A0E0A" w:rsidP="00DD79D2">
      <w:pPr>
        <w:pStyle w:val="Listparagraf"/>
        <w:spacing w:after="0" w:line="240" w:lineRule="auto"/>
        <w:ind w:left="0" w:firstLine="720"/>
        <w:jc w:val="both"/>
        <w:rPr>
          <w:rFonts w:ascii="Arial" w:hAnsi="Arial" w:cs="Arial"/>
          <w:lang w:val="pt-BR"/>
        </w:rPr>
      </w:pPr>
      <w:r w:rsidRPr="00B74EB3">
        <w:rPr>
          <w:rFonts w:ascii="Arial" w:hAnsi="Arial" w:cs="Arial"/>
          <w:lang w:val="pt-BR"/>
        </w:rPr>
        <w:t xml:space="preserve"> </w:t>
      </w:r>
    </w:p>
    <w:p w14:paraId="0147B340" w14:textId="77777777" w:rsidR="004A0E0A" w:rsidRPr="00B74EB3" w:rsidRDefault="004A0E0A" w:rsidP="00DD79D2">
      <w:pPr>
        <w:pStyle w:val="Listparagraf"/>
        <w:spacing w:after="0" w:line="240" w:lineRule="auto"/>
        <w:ind w:left="0" w:firstLine="720"/>
        <w:jc w:val="both"/>
        <w:rPr>
          <w:rFonts w:ascii="Arial" w:hAnsi="Arial" w:cs="Arial"/>
          <w:lang w:val="pt-BR"/>
        </w:rPr>
      </w:pPr>
      <w:r w:rsidRPr="00B74EB3">
        <w:rPr>
          <w:rFonts w:ascii="Arial" w:hAnsi="Arial" w:cs="Arial"/>
          <w:lang w:val="pt-BR"/>
        </w:rPr>
        <w:t xml:space="preserve">Se  recomanda  cercetarea  cauzelor  care  produc  fenomenul  de  uscare,  pentru combaterea instalarii acestui fenomen. </w:t>
      </w:r>
    </w:p>
    <w:p w14:paraId="36B45818" w14:textId="77777777" w:rsidR="004A0E0A" w:rsidRPr="00B74EB3" w:rsidRDefault="004A0E0A" w:rsidP="004A0E0A">
      <w:pPr>
        <w:pStyle w:val="Listparagraf"/>
        <w:spacing w:after="0" w:line="240" w:lineRule="auto"/>
        <w:ind w:left="0" w:firstLine="720"/>
        <w:rPr>
          <w:rFonts w:ascii="Arial" w:hAnsi="Arial" w:cs="Arial"/>
          <w:lang w:val="pt-BR"/>
        </w:rPr>
      </w:pPr>
      <w:r w:rsidRPr="00B74EB3">
        <w:rPr>
          <w:rFonts w:ascii="Arial" w:hAnsi="Arial" w:cs="Arial"/>
          <w:lang w:val="pt-BR"/>
        </w:rPr>
        <w:t xml:space="preserve"> </w:t>
      </w:r>
    </w:p>
    <w:p w14:paraId="3FA47340" w14:textId="420A7C10" w:rsidR="004A0E0A" w:rsidRPr="00B74EB3" w:rsidRDefault="004A0E0A" w:rsidP="004A0E0A">
      <w:pPr>
        <w:pStyle w:val="Listparagraf"/>
        <w:spacing w:after="0" w:line="240" w:lineRule="auto"/>
        <w:ind w:left="0" w:firstLine="720"/>
        <w:rPr>
          <w:rFonts w:ascii="Arial" w:hAnsi="Arial" w:cs="Arial"/>
          <w:b/>
          <w:lang w:val="pt-BR"/>
        </w:rPr>
      </w:pPr>
      <w:r w:rsidRPr="00B74EB3">
        <w:rPr>
          <w:rFonts w:ascii="Arial" w:hAnsi="Arial" w:cs="Arial"/>
          <w:b/>
          <w:lang w:val="pt-BR"/>
        </w:rPr>
        <w:t xml:space="preserve">Protectia impotriva incendiilor </w:t>
      </w:r>
    </w:p>
    <w:p w14:paraId="22E63E16" w14:textId="77777777" w:rsidR="004A0E0A" w:rsidRPr="00B74EB3" w:rsidRDefault="004A0E0A" w:rsidP="004A0E0A">
      <w:pPr>
        <w:pStyle w:val="Listparagraf"/>
        <w:spacing w:after="0" w:line="240" w:lineRule="auto"/>
        <w:ind w:left="0" w:firstLine="720"/>
        <w:rPr>
          <w:rFonts w:ascii="Arial" w:hAnsi="Arial" w:cs="Arial"/>
          <w:b/>
          <w:lang w:val="pt-BR"/>
        </w:rPr>
      </w:pPr>
      <w:r w:rsidRPr="00B74EB3">
        <w:rPr>
          <w:rFonts w:ascii="Arial" w:hAnsi="Arial" w:cs="Arial"/>
          <w:b/>
          <w:lang w:val="pt-BR"/>
        </w:rPr>
        <w:t xml:space="preserve"> </w:t>
      </w:r>
    </w:p>
    <w:p w14:paraId="75E891AE" w14:textId="77777777" w:rsidR="004A0E0A" w:rsidRPr="00B74EB3" w:rsidRDefault="004A0E0A" w:rsidP="00DD79D2">
      <w:pPr>
        <w:pStyle w:val="Listparagraf"/>
        <w:spacing w:after="0" w:line="240" w:lineRule="auto"/>
        <w:ind w:left="0" w:firstLine="720"/>
        <w:jc w:val="both"/>
        <w:rPr>
          <w:rFonts w:ascii="Arial" w:hAnsi="Arial" w:cs="Arial"/>
          <w:lang w:val="pt-BR"/>
        </w:rPr>
      </w:pPr>
      <w:r w:rsidRPr="00B74EB3">
        <w:rPr>
          <w:rFonts w:ascii="Arial" w:hAnsi="Arial" w:cs="Arial"/>
          <w:lang w:val="pt-BR"/>
        </w:rPr>
        <w:t xml:space="preserve">Pentru prevenirea incendiilor trebuie luate o serie intreaga de masuri dintre care: </w:t>
      </w:r>
    </w:p>
    <w:p w14:paraId="11A78180" w14:textId="77777777" w:rsidR="004A0E0A" w:rsidRPr="00B74EB3" w:rsidRDefault="004A0E0A" w:rsidP="00DD79D2">
      <w:pPr>
        <w:pStyle w:val="Listparagraf"/>
        <w:spacing w:after="0" w:line="240" w:lineRule="auto"/>
        <w:ind w:left="0" w:firstLine="720"/>
        <w:jc w:val="both"/>
        <w:rPr>
          <w:rFonts w:ascii="Arial" w:hAnsi="Arial" w:cs="Arial"/>
          <w:lang w:val="pt-BR"/>
        </w:rPr>
      </w:pPr>
      <w:r w:rsidRPr="00B74EB3">
        <w:rPr>
          <w:rFonts w:ascii="Arial" w:hAnsi="Arial" w:cs="Arial"/>
          <w:lang w:val="pt-BR"/>
        </w:rPr>
        <w:t xml:space="preserve"> interzicerea cu desavarsire a focului in padure si in apropierea acesteia, sub orice forma si mai ales in perioada de seceta accentuata; </w:t>
      </w:r>
    </w:p>
    <w:p w14:paraId="621FB7A2" w14:textId="77777777" w:rsidR="004A0E0A" w:rsidRPr="00B74EB3" w:rsidRDefault="004A0E0A" w:rsidP="00DD79D2">
      <w:pPr>
        <w:pStyle w:val="Listparagraf"/>
        <w:spacing w:after="0" w:line="240" w:lineRule="auto"/>
        <w:ind w:left="0" w:firstLine="720"/>
        <w:jc w:val="both"/>
        <w:rPr>
          <w:rFonts w:ascii="Arial" w:hAnsi="Arial" w:cs="Arial"/>
          <w:lang w:val="pt-BR"/>
        </w:rPr>
      </w:pPr>
      <w:r w:rsidRPr="00B74EB3">
        <w:rPr>
          <w:rFonts w:ascii="Arial" w:hAnsi="Arial" w:cs="Arial"/>
          <w:lang w:val="pt-BR"/>
        </w:rPr>
        <w:t> curatirea  cailor  de  acces  si  eliberarea  de  materiale  lemnoase  a  cararilor  si drumurilor utile desfasurarii activitatii in padure si pe caile de acces;</w:t>
      </w:r>
    </w:p>
    <w:p w14:paraId="75D49B2A" w14:textId="77777777" w:rsidR="004A0E0A" w:rsidRPr="00B74EB3" w:rsidRDefault="004A0E0A" w:rsidP="00DD79D2">
      <w:pPr>
        <w:pStyle w:val="Listparagraf"/>
        <w:spacing w:after="0" w:line="240" w:lineRule="auto"/>
        <w:ind w:left="0" w:firstLine="720"/>
        <w:jc w:val="both"/>
        <w:rPr>
          <w:rFonts w:ascii="Arial" w:hAnsi="Arial" w:cs="Arial"/>
          <w:lang w:val="pt-BR"/>
        </w:rPr>
      </w:pPr>
      <w:r w:rsidRPr="00B74EB3">
        <w:rPr>
          <w:rFonts w:ascii="Arial" w:hAnsi="Arial" w:cs="Arial"/>
          <w:lang w:val="pt-BR"/>
        </w:rPr>
        <w:t xml:space="preserve"> amenajarea loucrilor de fumat in apropierea padurii; </w:t>
      </w:r>
    </w:p>
    <w:p w14:paraId="785187E0" w14:textId="77777777" w:rsidR="004A0E0A" w:rsidRPr="00B74EB3" w:rsidRDefault="004A0E0A" w:rsidP="00DD79D2">
      <w:pPr>
        <w:pStyle w:val="Listparagraf"/>
        <w:spacing w:after="0" w:line="240" w:lineRule="auto"/>
        <w:ind w:left="0" w:firstLine="720"/>
        <w:jc w:val="both"/>
        <w:rPr>
          <w:rFonts w:ascii="Arial" w:hAnsi="Arial" w:cs="Arial"/>
          <w:lang w:val="pt-BR"/>
        </w:rPr>
      </w:pPr>
      <w:r w:rsidRPr="00B74EB3">
        <w:rPr>
          <w:rFonts w:ascii="Arial" w:hAnsi="Arial" w:cs="Arial"/>
          <w:lang w:val="pt-BR"/>
        </w:rPr>
        <w:t xml:space="preserve"> paza fondului forestier  in perioada  de seceta,  cand  litiera  se poate  aprinde foarte usor. </w:t>
      </w:r>
    </w:p>
    <w:p w14:paraId="738DF9B4" w14:textId="77777777" w:rsidR="004A0E0A" w:rsidRPr="00B74EB3" w:rsidRDefault="004A0E0A" w:rsidP="004A0E0A">
      <w:pPr>
        <w:pStyle w:val="Listparagraf"/>
        <w:spacing w:after="0" w:line="240" w:lineRule="auto"/>
        <w:ind w:left="0" w:firstLine="720"/>
        <w:rPr>
          <w:rFonts w:ascii="Arial" w:hAnsi="Arial" w:cs="Arial"/>
          <w:b/>
          <w:lang w:val="pt-BR"/>
        </w:rPr>
      </w:pPr>
    </w:p>
    <w:p w14:paraId="534EC363" w14:textId="44510733" w:rsidR="004A0E0A" w:rsidRPr="00B74EB3" w:rsidRDefault="004A0E0A" w:rsidP="00DD79D2">
      <w:pPr>
        <w:pStyle w:val="Listparagraf"/>
        <w:spacing w:after="0" w:line="240" w:lineRule="auto"/>
        <w:ind w:left="0" w:firstLine="720"/>
        <w:jc w:val="both"/>
        <w:rPr>
          <w:rFonts w:ascii="Arial" w:hAnsi="Arial" w:cs="Arial"/>
          <w:b/>
          <w:lang w:val="pt-BR"/>
        </w:rPr>
      </w:pPr>
      <w:r w:rsidRPr="00B74EB3">
        <w:rPr>
          <w:rFonts w:ascii="Arial" w:hAnsi="Arial" w:cs="Arial"/>
          <w:b/>
          <w:lang w:val="pt-BR"/>
        </w:rPr>
        <w:t xml:space="preserve">Rolul si starea padurilor </w:t>
      </w:r>
    </w:p>
    <w:p w14:paraId="0FAA8A67" w14:textId="77777777" w:rsidR="004A0E0A" w:rsidRPr="00B74EB3" w:rsidRDefault="004A0E0A" w:rsidP="00DD79D2">
      <w:pPr>
        <w:pStyle w:val="Listparagraf"/>
        <w:spacing w:after="0" w:line="240" w:lineRule="auto"/>
        <w:ind w:left="0" w:firstLine="720"/>
        <w:jc w:val="both"/>
        <w:rPr>
          <w:rFonts w:ascii="Arial" w:hAnsi="Arial" w:cs="Arial"/>
          <w:lang w:val="pt-BR"/>
        </w:rPr>
      </w:pPr>
      <w:r w:rsidRPr="00B74EB3">
        <w:rPr>
          <w:rFonts w:ascii="Arial" w:hAnsi="Arial" w:cs="Arial"/>
          <w:lang w:val="pt-BR"/>
        </w:rPr>
        <w:t xml:space="preserve"> </w:t>
      </w:r>
    </w:p>
    <w:p w14:paraId="1C8C584D" w14:textId="77777777" w:rsidR="004A0E0A" w:rsidRPr="00B74EB3" w:rsidRDefault="004A0E0A" w:rsidP="00DD79D2">
      <w:pPr>
        <w:pStyle w:val="Listparagraf"/>
        <w:spacing w:after="0" w:line="240" w:lineRule="auto"/>
        <w:ind w:left="0" w:firstLine="720"/>
        <w:jc w:val="both"/>
        <w:rPr>
          <w:rFonts w:ascii="Arial" w:hAnsi="Arial" w:cs="Arial"/>
          <w:lang w:val="pt-BR"/>
        </w:rPr>
      </w:pPr>
      <w:r w:rsidRPr="00B74EB3">
        <w:rPr>
          <w:rFonts w:ascii="Arial" w:hAnsi="Arial" w:cs="Arial"/>
          <w:lang w:val="pt-BR"/>
        </w:rPr>
        <w:t xml:space="preserve">Influenta benefica a padurii asupra mediului inconjurator este concretizata  prin: </w:t>
      </w:r>
    </w:p>
    <w:p w14:paraId="4F24555E" w14:textId="77777777" w:rsidR="004A0E0A" w:rsidRPr="00B74EB3" w:rsidRDefault="004A0E0A" w:rsidP="00DD79D2">
      <w:pPr>
        <w:pStyle w:val="Listparagraf"/>
        <w:spacing w:after="0" w:line="240" w:lineRule="auto"/>
        <w:ind w:left="0" w:firstLine="720"/>
        <w:jc w:val="both"/>
        <w:rPr>
          <w:rFonts w:ascii="Arial" w:hAnsi="Arial" w:cs="Arial"/>
          <w:lang w:val="pt-BR"/>
        </w:rPr>
      </w:pPr>
      <w:r w:rsidRPr="00B74EB3">
        <w:rPr>
          <w:rFonts w:ascii="Arial" w:hAnsi="Arial" w:cs="Arial"/>
          <w:lang w:val="pt-BR"/>
        </w:rPr>
        <w:t xml:space="preserve"> </w:t>
      </w:r>
      <w:r w:rsidRPr="00B74EB3">
        <w:rPr>
          <w:rFonts w:ascii="Arial" w:hAnsi="Arial" w:cs="Arial"/>
          <w:lang w:val="pt-BR"/>
        </w:rPr>
        <w:t xml:space="preserve"> purificarea aerului; </w:t>
      </w:r>
    </w:p>
    <w:p w14:paraId="3FEBD75B" w14:textId="77777777" w:rsidR="004A0E0A" w:rsidRPr="00B74EB3" w:rsidRDefault="004A0E0A" w:rsidP="00DD79D2">
      <w:pPr>
        <w:pStyle w:val="Listparagraf"/>
        <w:spacing w:after="0" w:line="240" w:lineRule="auto"/>
        <w:ind w:left="0" w:firstLine="720"/>
        <w:jc w:val="both"/>
        <w:rPr>
          <w:rFonts w:ascii="Arial" w:hAnsi="Arial" w:cs="Arial"/>
          <w:lang w:val="pt-BR"/>
        </w:rPr>
      </w:pPr>
      <w:r w:rsidRPr="00B74EB3">
        <w:rPr>
          <w:rFonts w:ascii="Arial" w:hAnsi="Arial" w:cs="Arial"/>
          <w:lang w:val="pt-BR"/>
        </w:rPr>
        <w:t xml:space="preserve"> purificarea apelor si reglarea debitelor de suprafata si de adancime,  realizarea unui regim hidrologic corespunzator </w:t>
      </w:r>
    </w:p>
    <w:p w14:paraId="55B1A097" w14:textId="77777777" w:rsidR="004A0E0A" w:rsidRPr="00B74EB3" w:rsidRDefault="004A0E0A" w:rsidP="00DD79D2">
      <w:pPr>
        <w:pStyle w:val="Listparagraf"/>
        <w:spacing w:after="0" w:line="240" w:lineRule="auto"/>
        <w:ind w:left="0" w:firstLine="720"/>
        <w:jc w:val="both"/>
        <w:rPr>
          <w:rFonts w:ascii="Arial" w:hAnsi="Arial" w:cs="Arial"/>
          <w:lang w:val="pt-BR"/>
        </w:rPr>
      </w:pPr>
      <w:r w:rsidRPr="00B74EB3">
        <w:rPr>
          <w:rFonts w:ascii="Arial" w:hAnsi="Arial" w:cs="Arial"/>
          <w:lang w:val="pt-BR"/>
        </w:rPr>
        <w:t xml:space="preserve"> protectia solului impotriva eroziunii de suprafata si de adancime, consolidarea terenurilor alunecoase; </w:t>
      </w:r>
    </w:p>
    <w:p w14:paraId="1A6A953A" w14:textId="77777777" w:rsidR="004A0E0A" w:rsidRPr="00B74EB3" w:rsidRDefault="004A0E0A" w:rsidP="00DD79D2">
      <w:pPr>
        <w:pStyle w:val="Listparagraf"/>
        <w:spacing w:after="0" w:line="240" w:lineRule="auto"/>
        <w:ind w:left="0" w:firstLine="720"/>
        <w:jc w:val="both"/>
        <w:rPr>
          <w:rFonts w:ascii="Arial" w:hAnsi="Arial" w:cs="Arial"/>
          <w:lang w:val="pt-BR"/>
        </w:rPr>
      </w:pPr>
      <w:r w:rsidRPr="00B74EB3">
        <w:rPr>
          <w:rFonts w:ascii="Arial" w:hAnsi="Arial" w:cs="Arial"/>
          <w:lang w:val="pt-BR"/>
        </w:rPr>
        <w:lastRenderedPageBreak/>
        <w:t xml:space="preserve"> contributia la infrumusetarea peisajului prin vegetatia multicolora a frunzisului a gruparilor de specii etc.; </w:t>
      </w:r>
    </w:p>
    <w:p w14:paraId="05EB99C8" w14:textId="77777777" w:rsidR="004A0E0A" w:rsidRPr="00B74EB3" w:rsidRDefault="004A0E0A" w:rsidP="00DD79D2">
      <w:pPr>
        <w:pStyle w:val="Listparagraf"/>
        <w:spacing w:after="0" w:line="240" w:lineRule="auto"/>
        <w:ind w:left="0" w:firstLine="720"/>
        <w:jc w:val="both"/>
        <w:rPr>
          <w:rFonts w:ascii="Arial" w:hAnsi="Arial" w:cs="Arial"/>
          <w:lang w:val="pt-BR"/>
        </w:rPr>
      </w:pPr>
      <w:r w:rsidRPr="00B74EB3">
        <w:rPr>
          <w:rFonts w:ascii="Arial" w:hAnsi="Arial" w:cs="Arial"/>
          <w:lang w:val="pt-BR"/>
        </w:rPr>
        <w:t xml:space="preserve"> constituie un mediu prielnic dezvoltarii faunei; </w:t>
      </w:r>
    </w:p>
    <w:p w14:paraId="3A773A9D" w14:textId="77777777" w:rsidR="004A0E0A" w:rsidRPr="00B74EB3" w:rsidRDefault="004A0E0A" w:rsidP="00DD79D2">
      <w:pPr>
        <w:pStyle w:val="Listparagraf"/>
        <w:spacing w:after="0" w:line="240" w:lineRule="auto"/>
        <w:ind w:left="0" w:firstLine="720"/>
        <w:jc w:val="both"/>
        <w:rPr>
          <w:rFonts w:ascii="Arial" w:hAnsi="Arial" w:cs="Arial"/>
          <w:lang w:val="pt-BR"/>
        </w:rPr>
      </w:pPr>
      <w:r w:rsidRPr="00B74EB3">
        <w:rPr>
          <w:rFonts w:ascii="Arial" w:hAnsi="Arial" w:cs="Arial"/>
          <w:lang w:val="pt-BR"/>
        </w:rPr>
        <w:t xml:space="preserve"> ofera material lemnos si alte produse omului </w:t>
      </w:r>
    </w:p>
    <w:p w14:paraId="0B107247" w14:textId="77777777" w:rsidR="004A0E0A" w:rsidRPr="00B74EB3" w:rsidRDefault="004A0E0A" w:rsidP="00DD79D2">
      <w:pPr>
        <w:pStyle w:val="Listparagraf"/>
        <w:spacing w:after="0" w:line="240" w:lineRule="auto"/>
        <w:ind w:left="0" w:firstLine="720"/>
        <w:jc w:val="both"/>
        <w:rPr>
          <w:rFonts w:ascii="Arial" w:hAnsi="Arial" w:cs="Arial"/>
          <w:lang w:val="pt-BR"/>
        </w:rPr>
      </w:pPr>
      <w:r w:rsidRPr="00B74EB3">
        <w:rPr>
          <w:rFonts w:ascii="Arial" w:hAnsi="Arial" w:cs="Arial"/>
          <w:lang w:val="pt-BR"/>
        </w:rPr>
        <w:t xml:space="preserve"> pe langa productia de lemn, fondul forestier este in masura sa furnizeze o gama larga de materii prime de origine vegetala, animala sau minerala, care prin prelucrarea superioara, constituie bunuri necesare si utile pentru consum. </w:t>
      </w:r>
    </w:p>
    <w:p w14:paraId="6F1CCBC3" w14:textId="77777777" w:rsidR="00512D0B" w:rsidRPr="00B74EB3" w:rsidRDefault="00512D0B" w:rsidP="004A0E0A">
      <w:pPr>
        <w:pStyle w:val="Listparagraf"/>
        <w:spacing w:after="0" w:line="240" w:lineRule="auto"/>
        <w:ind w:left="0" w:firstLine="720"/>
        <w:rPr>
          <w:rFonts w:ascii="Arial" w:hAnsi="Arial" w:cs="Arial"/>
          <w:lang w:val="pt-BR"/>
        </w:rPr>
      </w:pPr>
    </w:p>
    <w:p w14:paraId="4D7ACF9F" w14:textId="3874ACFA" w:rsidR="004A0E0A" w:rsidRPr="00B74EB3" w:rsidRDefault="004A0E0A" w:rsidP="00DD79D2">
      <w:pPr>
        <w:pStyle w:val="Listparagraf"/>
        <w:spacing w:after="0" w:line="240" w:lineRule="auto"/>
        <w:ind w:left="0" w:firstLine="720"/>
        <w:jc w:val="both"/>
        <w:rPr>
          <w:rFonts w:ascii="Arial" w:hAnsi="Arial" w:cs="Arial"/>
          <w:b/>
          <w:lang w:val="pt-BR"/>
        </w:rPr>
      </w:pPr>
      <w:r w:rsidRPr="00B74EB3">
        <w:rPr>
          <w:rFonts w:ascii="Arial" w:hAnsi="Arial" w:cs="Arial"/>
          <w:lang w:val="pt-BR"/>
        </w:rPr>
        <w:t xml:space="preserve"> </w:t>
      </w:r>
      <w:r w:rsidRPr="00B74EB3">
        <w:rPr>
          <w:rFonts w:ascii="Arial" w:hAnsi="Arial" w:cs="Arial"/>
          <w:b/>
          <w:lang w:val="pt-BR"/>
        </w:rPr>
        <w:t xml:space="preserve">Productia salmonicolă  </w:t>
      </w:r>
    </w:p>
    <w:p w14:paraId="7B7BF85A" w14:textId="77777777" w:rsidR="004A0E0A" w:rsidRPr="00B74EB3" w:rsidRDefault="004A0E0A" w:rsidP="00DD79D2">
      <w:pPr>
        <w:pStyle w:val="Listparagraf"/>
        <w:spacing w:after="0" w:line="240" w:lineRule="auto"/>
        <w:ind w:left="0" w:firstLine="720"/>
        <w:jc w:val="both"/>
        <w:rPr>
          <w:rFonts w:ascii="Arial" w:hAnsi="Arial" w:cs="Arial"/>
          <w:lang w:val="pt-BR"/>
        </w:rPr>
      </w:pPr>
      <w:r w:rsidRPr="00B74EB3">
        <w:rPr>
          <w:rFonts w:ascii="Arial" w:hAnsi="Arial" w:cs="Arial"/>
          <w:lang w:val="pt-BR"/>
        </w:rPr>
        <w:t xml:space="preserve"> </w:t>
      </w:r>
    </w:p>
    <w:p w14:paraId="5DF37C9F" w14:textId="77777777" w:rsidR="004A0E0A" w:rsidRPr="00B74EB3" w:rsidRDefault="004A0E0A" w:rsidP="00DD79D2">
      <w:pPr>
        <w:pStyle w:val="Listparagraf"/>
        <w:spacing w:after="0" w:line="240" w:lineRule="auto"/>
        <w:ind w:left="0" w:firstLine="720"/>
        <w:jc w:val="both"/>
        <w:rPr>
          <w:rFonts w:ascii="Arial" w:hAnsi="Arial" w:cs="Arial"/>
          <w:lang w:val="pt-BR"/>
        </w:rPr>
      </w:pPr>
      <w:r w:rsidRPr="00B74EB3">
        <w:rPr>
          <w:rFonts w:ascii="Arial" w:hAnsi="Arial" w:cs="Arial"/>
          <w:lang w:val="pt-BR"/>
        </w:rPr>
        <w:t>În vederea gospodăririi raţionale a fondurilor de pescuit se impun următoarele măsuri:</w:t>
      </w:r>
    </w:p>
    <w:p w14:paraId="6100B734" w14:textId="77777777" w:rsidR="004A0E0A" w:rsidRPr="00B74EB3" w:rsidRDefault="004A0E0A" w:rsidP="00DD79D2">
      <w:pPr>
        <w:pStyle w:val="Listparagraf"/>
        <w:spacing w:after="0" w:line="240" w:lineRule="auto"/>
        <w:ind w:left="0" w:firstLine="720"/>
        <w:jc w:val="both"/>
        <w:rPr>
          <w:rFonts w:ascii="Arial" w:hAnsi="Arial" w:cs="Arial"/>
          <w:lang w:val="pt-BR"/>
        </w:rPr>
      </w:pPr>
      <w:r w:rsidRPr="00B74EB3">
        <w:rPr>
          <w:rFonts w:ascii="Arial" w:hAnsi="Arial" w:cs="Arial"/>
          <w:lang w:val="pt-BR"/>
        </w:rPr>
        <w:t xml:space="preserve"> - combaterea braconajului; </w:t>
      </w:r>
    </w:p>
    <w:p w14:paraId="73811EC1" w14:textId="77777777" w:rsidR="004A0E0A" w:rsidRPr="00B74EB3" w:rsidRDefault="004A0E0A" w:rsidP="00DD79D2">
      <w:pPr>
        <w:pStyle w:val="Listparagraf"/>
        <w:spacing w:after="0" w:line="240" w:lineRule="auto"/>
        <w:ind w:left="0" w:firstLine="720"/>
        <w:jc w:val="both"/>
        <w:rPr>
          <w:rFonts w:ascii="Arial" w:hAnsi="Arial" w:cs="Arial"/>
          <w:lang w:val="pt-BR"/>
        </w:rPr>
      </w:pPr>
      <w:r w:rsidRPr="00B74EB3">
        <w:rPr>
          <w:rFonts w:ascii="Arial" w:hAnsi="Arial" w:cs="Arial"/>
          <w:lang w:val="pt-BR"/>
        </w:rPr>
        <w:t xml:space="preserve">- amenajarea pe cursurile de apă a unor lucrări care urmăresc asigurarea apei, cascade artificiale, pinteni, trecători şi altele; </w:t>
      </w:r>
    </w:p>
    <w:p w14:paraId="3B85BC4A" w14:textId="77777777" w:rsidR="004A0E0A" w:rsidRPr="00B74EB3" w:rsidRDefault="004A0E0A" w:rsidP="00DD79D2">
      <w:pPr>
        <w:pStyle w:val="Listparagraf"/>
        <w:spacing w:after="0" w:line="240" w:lineRule="auto"/>
        <w:ind w:left="0" w:firstLine="720"/>
        <w:jc w:val="both"/>
        <w:rPr>
          <w:rFonts w:ascii="Arial" w:hAnsi="Arial" w:cs="Arial"/>
          <w:lang w:val="pt-BR"/>
        </w:rPr>
      </w:pPr>
      <w:r w:rsidRPr="00B74EB3">
        <w:rPr>
          <w:rFonts w:ascii="Arial" w:hAnsi="Arial" w:cs="Arial"/>
          <w:lang w:val="pt-BR"/>
        </w:rPr>
        <w:t xml:space="preserve">- consolidarea taluzurior drumurilor forestiere de pe firul văilor; </w:t>
      </w:r>
    </w:p>
    <w:p w14:paraId="14952533" w14:textId="77777777" w:rsidR="004A0E0A" w:rsidRPr="00B74EB3" w:rsidRDefault="004A0E0A" w:rsidP="00DD79D2">
      <w:pPr>
        <w:pStyle w:val="Listparagraf"/>
        <w:spacing w:after="0" w:line="240" w:lineRule="auto"/>
        <w:ind w:left="0" w:firstLine="720"/>
        <w:jc w:val="both"/>
        <w:rPr>
          <w:rFonts w:ascii="Arial" w:hAnsi="Arial" w:cs="Arial"/>
          <w:lang w:val="pt-BR"/>
        </w:rPr>
      </w:pPr>
      <w:r w:rsidRPr="00B74EB3">
        <w:rPr>
          <w:rFonts w:ascii="Arial" w:hAnsi="Arial" w:cs="Arial"/>
          <w:lang w:val="pt-BR"/>
        </w:rPr>
        <w:t xml:space="preserve">- repopularea periodică a apelor cu puieţi de păstrăv; </w:t>
      </w:r>
    </w:p>
    <w:p w14:paraId="38C0BF7D" w14:textId="77777777" w:rsidR="004A0E0A" w:rsidRPr="00B74EB3" w:rsidRDefault="004A0E0A" w:rsidP="00DD79D2">
      <w:pPr>
        <w:pStyle w:val="Listparagraf"/>
        <w:spacing w:after="0" w:line="240" w:lineRule="auto"/>
        <w:ind w:left="0" w:firstLine="720"/>
        <w:jc w:val="both"/>
        <w:rPr>
          <w:rFonts w:ascii="Arial" w:hAnsi="Arial" w:cs="Arial"/>
          <w:lang w:val="pt-BR"/>
        </w:rPr>
      </w:pPr>
      <w:r w:rsidRPr="00B74EB3">
        <w:rPr>
          <w:rFonts w:ascii="Arial" w:hAnsi="Arial" w:cs="Arial"/>
          <w:lang w:val="pt-BR"/>
        </w:rPr>
        <w:t>- organizarea şi controlul riguros al pescuitului;</w:t>
      </w:r>
    </w:p>
    <w:p w14:paraId="557EED75" w14:textId="77777777" w:rsidR="004A0E0A" w:rsidRPr="00B74EB3" w:rsidRDefault="004A0E0A" w:rsidP="00DD79D2">
      <w:pPr>
        <w:pStyle w:val="Listparagraf"/>
        <w:spacing w:after="0" w:line="240" w:lineRule="auto"/>
        <w:ind w:left="0" w:firstLine="720"/>
        <w:jc w:val="both"/>
        <w:rPr>
          <w:rFonts w:ascii="Arial" w:hAnsi="Arial" w:cs="Arial"/>
          <w:lang w:val="pt-BR"/>
        </w:rPr>
      </w:pPr>
      <w:r w:rsidRPr="00B74EB3">
        <w:rPr>
          <w:rFonts w:ascii="Arial" w:hAnsi="Arial" w:cs="Arial"/>
          <w:lang w:val="pt-BR"/>
        </w:rPr>
        <w:t>- controlul calităţii apelor şi înlăturarea cauzelor care conduc la degradarea acestora (exploatări forestiere necorespunzătoare, aruncarea unor reziduri pe cursurile de apă, etc.).</w:t>
      </w:r>
    </w:p>
    <w:p w14:paraId="0168938D" w14:textId="77777777" w:rsidR="004A0E0A" w:rsidRPr="00B74EB3" w:rsidRDefault="004A0E0A" w:rsidP="00DD79D2">
      <w:pPr>
        <w:pStyle w:val="Listparagraf"/>
        <w:spacing w:after="0" w:line="240" w:lineRule="auto"/>
        <w:ind w:left="0" w:firstLine="720"/>
        <w:jc w:val="both"/>
        <w:rPr>
          <w:rFonts w:ascii="Arial" w:hAnsi="Arial" w:cs="Arial"/>
          <w:lang w:val="pt-BR"/>
        </w:rPr>
      </w:pPr>
    </w:p>
    <w:p w14:paraId="23F126DF" w14:textId="77777777" w:rsidR="004A0E0A" w:rsidRPr="00B74EB3" w:rsidRDefault="004A0E0A" w:rsidP="00DD79D2">
      <w:pPr>
        <w:pStyle w:val="Listparagraf"/>
        <w:spacing w:after="0" w:line="240" w:lineRule="auto"/>
        <w:ind w:left="0" w:firstLine="720"/>
        <w:jc w:val="both"/>
        <w:rPr>
          <w:rFonts w:ascii="Arial" w:hAnsi="Arial" w:cs="Arial"/>
          <w:lang w:val="pt-BR"/>
        </w:rPr>
      </w:pPr>
      <w:r w:rsidRPr="00B74EB3">
        <w:rPr>
          <w:rFonts w:ascii="Arial" w:hAnsi="Arial" w:cs="Arial"/>
          <w:lang w:val="pt-BR"/>
        </w:rPr>
        <w:t xml:space="preserve"> În dezvoltarea salmonidelor, un mare neajuns îl constituie construcţia barajelor pentru corectarea torenţilor, acestea împiedicând urcarea în amonte a păstrăvilor în sezonul de înmulţire, impunându-se a se construi trepte, jgheaburi de urcare şi traversare a coronamentului barajelor. </w:t>
      </w:r>
    </w:p>
    <w:p w14:paraId="756CF7A6" w14:textId="77777777" w:rsidR="004A0E0A" w:rsidRPr="00B74EB3" w:rsidRDefault="004A0E0A" w:rsidP="00DD79D2">
      <w:pPr>
        <w:pStyle w:val="Listparagraf"/>
        <w:spacing w:after="0" w:line="240" w:lineRule="auto"/>
        <w:ind w:left="0" w:firstLine="720"/>
        <w:jc w:val="both"/>
        <w:rPr>
          <w:rFonts w:ascii="Arial" w:hAnsi="Arial" w:cs="Arial"/>
          <w:lang w:val="pt-BR"/>
        </w:rPr>
      </w:pPr>
    </w:p>
    <w:p w14:paraId="4A6F59DC" w14:textId="56D14C81" w:rsidR="004A0E0A" w:rsidRPr="00B74EB3" w:rsidRDefault="004A0E0A" w:rsidP="00DD79D2">
      <w:pPr>
        <w:pStyle w:val="Listparagraf"/>
        <w:spacing w:after="0" w:line="240" w:lineRule="auto"/>
        <w:ind w:left="0" w:firstLine="720"/>
        <w:jc w:val="both"/>
        <w:rPr>
          <w:rFonts w:ascii="Arial" w:hAnsi="Arial" w:cs="Arial"/>
          <w:lang w:val="pt-BR"/>
        </w:rPr>
      </w:pPr>
      <w:r w:rsidRPr="00B74EB3">
        <w:rPr>
          <w:rFonts w:ascii="Arial" w:hAnsi="Arial" w:cs="Arial"/>
          <w:lang w:val="pt-BR"/>
        </w:rPr>
        <w:t xml:space="preserve">Cel mai mare neajus pentru creşterea şi menţinerea populaţiei de salmmonide la nivel optim, îl constituie braconajul. Prin această activitate ilegală se crează mari prejudicii acestor fonduri piscicole. Unele metode folosite sunt profund nocive, afectând pe termen lung mediul de viaţă al salmonidelor. Pentru combaterea cu cea mai mare fermitate a braconajului  este necesară întărirea continuă a pazei şi a vigilenţei organelor de teren, mai ales noaptea când aceste acte infracţionale au cea mai mare frecvenţă. </w:t>
      </w:r>
    </w:p>
    <w:p w14:paraId="555B73FC" w14:textId="79DBD0C5" w:rsidR="004A0E0A" w:rsidRPr="00B74EB3" w:rsidRDefault="004A0E0A" w:rsidP="00527553">
      <w:pPr>
        <w:pStyle w:val="Listparagraf"/>
        <w:spacing w:after="0" w:line="240" w:lineRule="auto"/>
        <w:ind w:left="0" w:firstLine="720"/>
        <w:jc w:val="both"/>
        <w:rPr>
          <w:rFonts w:ascii="Arial" w:hAnsi="Arial" w:cs="Arial"/>
        </w:rPr>
      </w:pPr>
      <w:r w:rsidRPr="00B74EB3">
        <w:rPr>
          <w:rFonts w:ascii="Arial" w:hAnsi="Arial" w:cs="Arial"/>
          <w:lang w:val="pt-BR"/>
        </w:rPr>
        <w:t xml:space="preserve"> </w:t>
      </w:r>
      <w:r w:rsidRPr="00B74EB3">
        <w:rPr>
          <w:rFonts w:ascii="Arial" w:hAnsi="Arial" w:cs="Arial"/>
        </w:rPr>
        <w:t>Având în vedere  că Reţeaua de ape din cuprinsul unităţi de producţie este reprezentată prin pâraie cu un debit redus de apă, pescuitul nu constituie un obiectiv de urmărit.</w:t>
      </w:r>
    </w:p>
    <w:p w14:paraId="3B5C7439" w14:textId="77777777" w:rsidR="00D26216" w:rsidRPr="00B74EB3" w:rsidRDefault="00D26216" w:rsidP="00DD79D2">
      <w:pPr>
        <w:pStyle w:val="Listparagraf"/>
        <w:spacing w:after="0" w:line="240" w:lineRule="auto"/>
        <w:ind w:left="0" w:firstLine="720"/>
        <w:jc w:val="both"/>
        <w:rPr>
          <w:rFonts w:ascii="Arial" w:hAnsi="Arial" w:cs="Arial"/>
          <w:b/>
          <w:lang w:val="pt-BR"/>
        </w:rPr>
      </w:pPr>
      <w:r w:rsidRPr="00B74EB3">
        <w:rPr>
          <w:rFonts w:ascii="Arial" w:hAnsi="Arial" w:cs="Arial"/>
          <w:b/>
          <w:lang w:val="pt-BR"/>
        </w:rPr>
        <w:t xml:space="preserve">Productia de fructe de pădure  </w:t>
      </w:r>
    </w:p>
    <w:p w14:paraId="64E391FC" w14:textId="77777777" w:rsidR="00D26216" w:rsidRPr="00B74EB3" w:rsidRDefault="00D26216" w:rsidP="00DD79D2">
      <w:pPr>
        <w:pStyle w:val="Listparagraf"/>
        <w:spacing w:after="0" w:line="240" w:lineRule="auto"/>
        <w:ind w:left="0" w:firstLine="720"/>
        <w:jc w:val="both"/>
        <w:rPr>
          <w:rFonts w:ascii="Arial" w:hAnsi="Arial" w:cs="Arial"/>
          <w:lang w:val="pt-BR"/>
        </w:rPr>
      </w:pPr>
      <w:r w:rsidRPr="00B74EB3">
        <w:rPr>
          <w:rFonts w:ascii="Arial" w:hAnsi="Arial" w:cs="Arial"/>
          <w:lang w:val="pt-BR"/>
        </w:rPr>
        <w:t xml:space="preserve"> </w:t>
      </w:r>
    </w:p>
    <w:p w14:paraId="0964643D" w14:textId="77777777" w:rsidR="00D26216" w:rsidRPr="00B74EB3" w:rsidRDefault="00D26216" w:rsidP="00DD79D2">
      <w:pPr>
        <w:pStyle w:val="Listparagraf"/>
        <w:spacing w:after="0" w:line="240" w:lineRule="auto"/>
        <w:ind w:left="0" w:firstLine="720"/>
        <w:jc w:val="both"/>
        <w:rPr>
          <w:rFonts w:ascii="Arial" w:hAnsi="Arial" w:cs="Arial"/>
          <w:lang w:val="pt-BR"/>
        </w:rPr>
      </w:pPr>
      <w:r w:rsidRPr="00B74EB3">
        <w:rPr>
          <w:rFonts w:ascii="Arial" w:hAnsi="Arial" w:cs="Arial"/>
          <w:lang w:val="pt-BR"/>
        </w:rPr>
        <w:t xml:space="preserve">Condiţiile geografice şi pedo-climatice sunt favorabile dezvoltării în fondul forestier a unui sortiment bogat de specii lemnoase şi erbacee, producătoare de fructe de pădure: măceşul, zmeurul, murul, cătina, porumbarul, alunul şi cornul etc.  Cantităţile ce pot fi recoltate sunt diferite de la an la an, în funcţie de condiţiile climatice existente. Deşi beneficiile ce se pot obţine din valorificarea acestei resurse nu sunt de neglijat, nu trebuie exagerat cu această preocupare.  Pentru o valorificare superioară a posibilităţilor, este necesar să se execute o cartare anuală a suprafeţelor ocupate de speciile de interes economic. De asemenea, este necesar să se interzică păşunatul în pădure.  Datorită valorii ridicate, din punct de vedere alimentar şi terapeutic, speciile respective pot fi introduse pe liziere, pe terenurile destinate necesităţilor administraţiei sau pe taluzul drumurilor forestiere. </w:t>
      </w:r>
    </w:p>
    <w:p w14:paraId="0003668C" w14:textId="5932E0D0" w:rsidR="00512D0B" w:rsidRPr="00B74EB3" w:rsidRDefault="00D26216" w:rsidP="00DD79D2">
      <w:pPr>
        <w:pStyle w:val="Listparagraf"/>
        <w:spacing w:after="0" w:line="240" w:lineRule="auto"/>
        <w:ind w:left="0" w:firstLine="720"/>
        <w:jc w:val="both"/>
        <w:rPr>
          <w:rFonts w:ascii="Arial" w:hAnsi="Arial" w:cs="Arial"/>
          <w:b/>
          <w:lang w:val="pt-BR"/>
        </w:rPr>
      </w:pPr>
      <w:r w:rsidRPr="00B74EB3">
        <w:rPr>
          <w:rFonts w:ascii="Arial" w:hAnsi="Arial" w:cs="Arial"/>
          <w:lang w:val="pt-BR"/>
        </w:rPr>
        <w:t xml:space="preserve"> </w:t>
      </w:r>
    </w:p>
    <w:p w14:paraId="4C3FBFE2" w14:textId="7692FD11" w:rsidR="00D26216" w:rsidRPr="00B74EB3" w:rsidRDefault="00D26216" w:rsidP="00DD79D2">
      <w:pPr>
        <w:pStyle w:val="Listparagraf"/>
        <w:spacing w:after="0" w:line="240" w:lineRule="auto"/>
        <w:ind w:left="0" w:firstLine="720"/>
        <w:jc w:val="both"/>
        <w:rPr>
          <w:rFonts w:ascii="Arial" w:hAnsi="Arial" w:cs="Arial"/>
          <w:b/>
          <w:lang w:val="pt-BR"/>
        </w:rPr>
      </w:pPr>
      <w:r w:rsidRPr="00B74EB3">
        <w:rPr>
          <w:rFonts w:ascii="Arial" w:hAnsi="Arial" w:cs="Arial"/>
          <w:b/>
          <w:lang w:val="pt-BR"/>
        </w:rPr>
        <w:t xml:space="preserve">Productia  de ciuperci comestibile   </w:t>
      </w:r>
    </w:p>
    <w:p w14:paraId="44B11DA3" w14:textId="77777777" w:rsidR="00D26216" w:rsidRPr="00B74EB3" w:rsidRDefault="00D26216" w:rsidP="00DD79D2">
      <w:pPr>
        <w:pStyle w:val="Listparagraf"/>
        <w:spacing w:after="0" w:line="240" w:lineRule="auto"/>
        <w:ind w:left="0" w:firstLine="720"/>
        <w:jc w:val="both"/>
        <w:rPr>
          <w:rFonts w:ascii="Arial" w:hAnsi="Arial" w:cs="Arial"/>
          <w:lang w:val="pt-BR"/>
        </w:rPr>
      </w:pPr>
      <w:r w:rsidRPr="00B74EB3">
        <w:rPr>
          <w:rFonts w:ascii="Arial" w:hAnsi="Arial" w:cs="Arial"/>
          <w:lang w:val="pt-BR"/>
        </w:rPr>
        <w:t xml:space="preserve"> </w:t>
      </w:r>
    </w:p>
    <w:p w14:paraId="59CADC91" w14:textId="77777777" w:rsidR="00D26216" w:rsidRPr="00B74EB3" w:rsidRDefault="00D26216" w:rsidP="00DD79D2">
      <w:pPr>
        <w:pStyle w:val="Listparagraf"/>
        <w:spacing w:after="0" w:line="240" w:lineRule="auto"/>
        <w:ind w:left="0" w:firstLine="720"/>
        <w:jc w:val="both"/>
        <w:rPr>
          <w:rFonts w:ascii="Arial" w:hAnsi="Arial" w:cs="Arial"/>
          <w:lang w:val="pt-BR"/>
        </w:rPr>
      </w:pPr>
      <w:r w:rsidRPr="00B74EB3">
        <w:rPr>
          <w:rFonts w:ascii="Arial" w:hAnsi="Arial" w:cs="Arial"/>
          <w:lang w:val="pt-BR"/>
        </w:rPr>
        <w:t xml:space="preserve">Condiţiile de mediu favorabile şi faptul că speciile forestiere principale din ocol sunt simbionte micotrofe, constituie premisele obţinerii unor beneficii importante din valorificarea </w:t>
      </w:r>
      <w:r w:rsidRPr="00B74EB3">
        <w:rPr>
          <w:rFonts w:ascii="Arial" w:hAnsi="Arial" w:cs="Arial"/>
          <w:lang w:val="pt-BR"/>
        </w:rPr>
        <w:lastRenderedPageBreak/>
        <w:t xml:space="preserve">ciupercilor.  Pentru o organizare corespunzătoare a procesului de producţie, se impune efectuarea unui studiu asupra zonelor în care sunt răspândite cele mai căutate specii. Recoltarea corpurilor de fructificaţie se va face cu atenţie, pentru a nu se vătăma miceliul. Din acelaşi motiv se va interzice păşunatul în pădure. Pentru a se favoriza răspândirea sporilor, nu se vor recolta toate corpurile de fructificaţie. Principalele specii ce se pot recolta sunt: ghebe, hribi, gălbiori, vineţele, iuţari, păstrăvi de fag. </w:t>
      </w:r>
    </w:p>
    <w:p w14:paraId="567C8529" w14:textId="77777777" w:rsidR="00D26216" w:rsidRPr="00B74EB3" w:rsidRDefault="00D26216" w:rsidP="00DD79D2">
      <w:pPr>
        <w:pStyle w:val="Listparagraf"/>
        <w:spacing w:after="0" w:line="240" w:lineRule="auto"/>
        <w:ind w:left="0" w:firstLine="720"/>
        <w:jc w:val="both"/>
        <w:rPr>
          <w:rFonts w:ascii="Arial" w:hAnsi="Arial" w:cs="Arial"/>
          <w:lang w:val="pt-BR"/>
        </w:rPr>
      </w:pPr>
      <w:r w:rsidRPr="00B74EB3">
        <w:rPr>
          <w:rFonts w:ascii="Arial" w:hAnsi="Arial" w:cs="Arial"/>
          <w:lang w:val="pt-BR"/>
        </w:rPr>
        <w:t xml:space="preserve"> </w:t>
      </w:r>
    </w:p>
    <w:p w14:paraId="020D519C" w14:textId="77777777" w:rsidR="00D26216" w:rsidRPr="00B74EB3" w:rsidRDefault="00D26216" w:rsidP="00DD79D2">
      <w:pPr>
        <w:pStyle w:val="Listparagraf"/>
        <w:spacing w:after="0" w:line="240" w:lineRule="auto"/>
        <w:ind w:left="0" w:firstLine="720"/>
        <w:jc w:val="both"/>
        <w:rPr>
          <w:rFonts w:ascii="Arial" w:hAnsi="Arial" w:cs="Arial"/>
          <w:b/>
          <w:lang w:val="pt-BR"/>
        </w:rPr>
      </w:pPr>
      <w:r w:rsidRPr="00B74EB3">
        <w:rPr>
          <w:rFonts w:ascii="Arial" w:hAnsi="Arial" w:cs="Arial"/>
          <w:b/>
          <w:lang w:val="pt-BR"/>
        </w:rPr>
        <w:t xml:space="preserve">Peisajul </w:t>
      </w:r>
    </w:p>
    <w:p w14:paraId="54008DBC" w14:textId="77777777" w:rsidR="00D26216" w:rsidRPr="00B74EB3" w:rsidRDefault="00D26216" w:rsidP="00DD79D2">
      <w:pPr>
        <w:pStyle w:val="Listparagraf"/>
        <w:spacing w:after="0" w:line="240" w:lineRule="auto"/>
        <w:ind w:left="0" w:firstLine="720"/>
        <w:jc w:val="both"/>
        <w:rPr>
          <w:rFonts w:ascii="Arial" w:hAnsi="Arial" w:cs="Arial"/>
          <w:lang w:val="pt-BR"/>
        </w:rPr>
      </w:pPr>
      <w:r w:rsidRPr="00B74EB3">
        <w:rPr>
          <w:rFonts w:ascii="Arial" w:hAnsi="Arial" w:cs="Arial"/>
          <w:lang w:val="pt-BR"/>
        </w:rPr>
        <w:t xml:space="preserve"> </w:t>
      </w:r>
    </w:p>
    <w:p w14:paraId="344A4AC1" w14:textId="2695AE41" w:rsidR="00D26216" w:rsidRPr="00B74EB3" w:rsidRDefault="00D26216" w:rsidP="00DD79D2">
      <w:pPr>
        <w:pStyle w:val="Listparagraf"/>
        <w:spacing w:after="0" w:line="240" w:lineRule="auto"/>
        <w:ind w:left="0" w:firstLine="720"/>
        <w:jc w:val="both"/>
        <w:rPr>
          <w:rFonts w:ascii="Arial" w:hAnsi="Arial" w:cs="Arial"/>
          <w:lang w:val="pt-BR"/>
        </w:rPr>
      </w:pPr>
      <w:r w:rsidRPr="00B74EB3">
        <w:rPr>
          <w:rFonts w:ascii="Arial" w:hAnsi="Arial" w:cs="Arial"/>
          <w:lang w:val="pt-BR"/>
        </w:rPr>
        <w:t xml:space="preserve">Prin pozitia sa geografica, amplasamentul fondului forestier analizat este caracteristic peisajului </w:t>
      </w:r>
      <w:r w:rsidR="00AE7FEA" w:rsidRPr="00B74EB3">
        <w:rPr>
          <w:rFonts w:ascii="Arial" w:hAnsi="Arial" w:cs="Arial"/>
          <w:lang w:val="pt-BR"/>
        </w:rPr>
        <w:t xml:space="preserve">muntos: </w:t>
      </w:r>
      <w:r w:rsidRPr="00B74EB3">
        <w:rPr>
          <w:rFonts w:ascii="Arial" w:hAnsi="Arial" w:cs="Arial"/>
          <w:lang w:val="pt-BR"/>
        </w:rPr>
        <w:t>relief  muntos</w:t>
      </w:r>
      <w:r w:rsidR="00AE7FEA" w:rsidRPr="00B74EB3">
        <w:rPr>
          <w:rFonts w:ascii="Arial" w:hAnsi="Arial" w:cs="Arial"/>
          <w:lang w:val="pt-BR"/>
        </w:rPr>
        <w:t>,</w:t>
      </w:r>
      <w:r w:rsidRPr="00B74EB3">
        <w:rPr>
          <w:rFonts w:ascii="Arial" w:hAnsi="Arial" w:cs="Arial"/>
          <w:lang w:val="pt-BR"/>
        </w:rPr>
        <w:t xml:space="preserve"> culmi domoale și larg valurite, resurse naturale din belsug, râuri cu ape ca de cristal, mari întinderi de paduri, o diversitate de plante si animale, un fond cinegetic valoros, clima blânda pe tot parcursul anului.  </w:t>
      </w:r>
    </w:p>
    <w:p w14:paraId="24524707" w14:textId="77777777" w:rsidR="00D26216" w:rsidRPr="00B74EB3" w:rsidRDefault="00D26216" w:rsidP="00DD79D2">
      <w:pPr>
        <w:pStyle w:val="Listparagraf"/>
        <w:spacing w:after="0" w:line="240" w:lineRule="auto"/>
        <w:ind w:left="0" w:firstLine="720"/>
        <w:jc w:val="both"/>
        <w:rPr>
          <w:rFonts w:ascii="Arial" w:hAnsi="Arial" w:cs="Arial"/>
          <w:lang w:val="pt-BR"/>
        </w:rPr>
      </w:pPr>
      <w:r w:rsidRPr="00B74EB3">
        <w:rPr>
          <w:rFonts w:ascii="Arial" w:hAnsi="Arial" w:cs="Arial"/>
          <w:lang w:val="pt-BR"/>
        </w:rPr>
        <w:t xml:space="preserve">Principalele amenintari sunt: </w:t>
      </w:r>
    </w:p>
    <w:p w14:paraId="037B9BE2" w14:textId="77777777" w:rsidR="00D26216" w:rsidRPr="00B74EB3" w:rsidRDefault="00D26216" w:rsidP="00DD79D2">
      <w:pPr>
        <w:pStyle w:val="Listparagraf"/>
        <w:spacing w:after="0" w:line="240" w:lineRule="auto"/>
        <w:ind w:left="0" w:firstLine="720"/>
        <w:jc w:val="both"/>
        <w:rPr>
          <w:rFonts w:ascii="Arial" w:hAnsi="Arial" w:cs="Arial"/>
          <w:lang w:val="pt-BR"/>
        </w:rPr>
      </w:pPr>
      <w:r w:rsidRPr="00B74EB3">
        <w:rPr>
          <w:rFonts w:ascii="Arial" w:hAnsi="Arial" w:cs="Arial"/>
          <w:lang w:val="pt-BR"/>
        </w:rPr>
        <w:t xml:space="preserve"> </w:t>
      </w:r>
    </w:p>
    <w:p w14:paraId="3817D364" w14:textId="77777777" w:rsidR="00D26216" w:rsidRPr="00B74EB3" w:rsidRDefault="00D26216" w:rsidP="00DD79D2">
      <w:pPr>
        <w:pStyle w:val="Listparagraf"/>
        <w:spacing w:after="0" w:line="240" w:lineRule="auto"/>
        <w:ind w:left="0" w:firstLine="720"/>
        <w:jc w:val="both"/>
        <w:rPr>
          <w:rFonts w:ascii="Arial" w:hAnsi="Arial" w:cs="Arial"/>
          <w:lang w:val="pt-BR"/>
        </w:rPr>
      </w:pPr>
      <w:r w:rsidRPr="00B74EB3">
        <w:rPr>
          <w:rFonts w:ascii="Arial" w:hAnsi="Arial" w:cs="Arial"/>
          <w:lang w:val="pt-BR"/>
        </w:rPr>
        <w:t xml:space="preserve"> afectarea cadrului natural prin practicarea turismului necontrolat si aparitia unor depozitari  necontrolate  de  deseuri,  vizibile  si cu  efecte  devastatoare  pentru  toti factorii de mediu: aer, apa, sol </w:t>
      </w:r>
    </w:p>
    <w:p w14:paraId="05157634" w14:textId="77777777" w:rsidR="00D26216" w:rsidRPr="00B74EB3" w:rsidRDefault="00D26216" w:rsidP="00DD79D2">
      <w:pPr>
        <w:pStyle w:val="Listparagraf"/>
        <w:spacing w:after="0" w:line="240" w:lineRule="auto"/>
        <w:ind w:left="0" w:firstLine="720"/>
        <w:jc w:val="both"/>
        <w:rPr>
          <w:rFonts w:ascii="Arial" w:hAnsi="Arial" w:cs="Arial"/>
          <w:lang w:val="pt-BR"/>
        </w:rPr>
      </w:pPr>
    </w:p>
    <w:p w14:paraId="23645853" w14:textId="77777777" w:rsidR="00D26216" w:rsidRPr="00B74EB3" w:rsidRDefault="00D26216" w:rsidP="00DD79D2">
      <w:pPr>
        <w:pStyle w:val="Listparagraf"/>
        <w:spacing w:after="0" w:line="240" w:lineRule="auto"/>
        <w:ind w:left="0" w:firstLine="720"/>
        <w:jc w:val="both"/>
        <w:rPr>
          <w:rFonts w:ascii="Arial" w:hAnsi="Arial" w:cs="Arial"/>
          <w:lang w:val="pt-BR"/>
        </w:rPr>
      </w:pPr>
      <w:r w:rsidRPr="00B74EB3">
        <w:rPr>
          <w:rFonts w:ascii="Arial" w:hAnsi="Arial" w:cs="Arial"/>
          <w:lang w:val="pt-BR"/>
        </w:rPr>
        <w:t xml:space="preserve"> pasunat necontrolat al ovinelor, caprinelor si bovinelor. </w:t>
      </w:r>
    </w:p>
    <w:p w14:paraId="3A7F8979" w14:textId="77777777" w:rsidR="00D26216" w:rsidRPr="00B74EB3" w:rsidRDefault="00D26216" w:rsidP="00DD79D2">
      <w:pPr>
        <w:pStyle w:val="Listparagraf"/>
        <w:spacing w:after="0" w:line="240" w:lineRule="auto"/>
        <w:ind w:left="0" w:firstLine="720"/>
        <w:jc w:val="both"/>
        <w:rPr>
          <w:rFonts w:ascii="Arial" w:hAnsi="Arial" w:cs="Arial"/>
        </w:rPr>
      </w:pPr>
    </w:p>
    <w:p w14:paraId="5528FE26" w14:textId="0D4F6919" w:rsidR="00D26216" w:rsidRPr="00B74EB3" w:rsidRDefault="00D26216" w:rsidP="00DD79D2">
      <w:pPr>
        <w:pStyle w:val="Listparagraf"/>
        <w:spacing w:after="0" w:line="240" w:lineRule="auto"/>
        <w:ind w:left="0" w:firstLine="720"/>
        <w:jc w:val="both"/>
        <w:rPr>
          <w:rFonts w:ascii="Arial" w:hAnsi="Arial" w:cs="Arial"/>
        </w:rPr>
      </w:pPr>
      <w:r w:rsidRPr="00B74EB3">
        <w:rPr>
          <w:rFonts w:ascii="Arial" w:hAnsi="Arial" w:cs="Arial"/>
        </w:rPr>
        <w:t xml:space="preserve">Prin punerea în aplicare a prevederilor amenajamentului silvic se înlocuiesc treptat o serie de arborete bătrâne, pe cale naturală (regenerări naturale din speciile principale, corespunzătoare tipului natural fundamental de pădure). </w:t>
      </w:r>
    </w:p>
    <w:p w14:paraId="20AAE906" w14:textId="1B708B6C" w:rsidR="00D26216" w:rsidRPr="00B74EB3" w:rsidRDefault="00D26216" w:rsidP="00DF6014">
      <w:pPr>
        <w:widowControl/>
        <w:numPr>
          <w:ilvl w:val="0"/>
          <w:numId w:val="24"/>
        </w:numPr>
        <w:autoSpaceDE/>
        <w:autoSpaceDN/>
        <w:ind w:left="0" w:firstLine="720"/>
        <w:jc w:val="both"/>
        <w:rPr>
          <w:rFonts w:ascii="Arial" w:hAnsi="Arial" w:cs="Arial"/>
        </w:rPr>
      </w:pPr>
      <w:r w:rsidRPr="00B74EB3">
        <w:rPr>
          <w:rFonts w:ascii="Arial" w:hAnsi="Arial" w:cs="Arial"/>
        </w:rPr>
        <w:t xml:space="preserve">Amenajamentul silvic reglementează producţia silvică pentru suprafața de </w:t>
      </w:r>
      <w:r w:rsidR="00B74EB3" w:rsidRPr="00B74EB3">
        <w:rPr>
          <w:rFonts w:ascii="Arial" w:hAnsi="Arial" w:cs="Arial"/>
        </w:rPr>
        <w:t>390,09</w:t>
      </w:r>
      <w:r w:rsidR="009420A5" w:rsidRPr="00B74EB3">
        <w:rPr>
          <w:rFonts w:ascii="Arial" w:hAnsi="Arial" w:cs="Arial"/>
        </w:rPr>
        <w:t xml:space="preserve"> ha (</w:t>
      </w:r>
      <w:r w:rsidR="00B74EB3" w:rsidRPr="00B74EB3">
        <w:rPr>
          <w:rFonts w:ascii="Arial" w:hAnsi="Arial" w:cs="Arial"/>
        </w:rPr>
        <w:t xml:space="preserve">S.U.P. A - Codru regulat si </w:t>
      </w:r>
      <w:r w:rsidR="009420A5" w:rsidRPr="00B74EB3">
        <w:rPr>
          <w:rFonts w:ascii="Arial" w:hAnsi="Arial" w:cs="Arial"/>
        </w:rPr>
        <w:t>S.U.P. „J” – Codru cvasigrădinărit)</w:t>
      </w:r>
    </w:p>
    <w:p w14:paraId="57BA5043" w14:textId="77777777" w:rsidR="00D26216" w:rsidRPr="00B74EB3" w:rsidRDefault="00D26216" w:rsidP="00DD79D2">
      <w:pPr>
        <w:pStyle w:val="Listparagraf"/>
        <w:spacing w:after="0" w:line="240" w:lineRule="auto"/>
        <w:ind w:left="0" w:firstLine="720"/>
        <w:jc w:val="both"/>
        <w:rPr>
          <w:rFonts w:ascii="Arial" w:hAnsi="Arial" w:cs="Arial"/>
        </w:rPr>
      </w:pPr>
      <w:r w:rsidRPr="00B74EB3">
        <w:rPr>
          <w:rFonts w:ascii="Arial" w:hAnsi="Arial" w:cs="Arial"/>
        </w:rPr>
        <w:t xml:space="preserve">Pe fondul forestier nu există terenuri defrișate în scopul schimbării destinației terenurilor sau terenuri goale sau suprafețe goale neplantate în termen de cel mult două sezoane de vegetație de la tăiere, din acest motiv amenajamentul nu prevede împădurirea de poieni și goluri. Astfel, modificările fizice care intervin după implementarea PP sunt: </w:t>
      </w:r>
    </w:p>
    <w:p w14:paraId="2F19CB86" w14:textId="77777777" w:rsidR="00B74EB3" w:rsidRPr="00B74EB3" w:rsidRDefault="00B74EB3" w:rsidP="00B74EB3">
      <w:pPr>
        <w:ind w:firstLine="720"/>
        <w:jc w:val="both"/>
        <w:rPr>
          <w:rFonts w:ascii="Arial" w:hAnsi="Arial" w:cs="Arial"/>
          <w:lang w:val="hu-HU"/>
        </w:rPr>
      </w:pPr>
      <w:r w:rsidRPr="00B74EB3">
        <w:rPr>
          <w:rFonts w:ascii="Arial" w:hAnsi="Arial" w:cs="Arial"/>
          <w:lang w:val="hu-HU"/>
        </w:rPr>
        <w:t>În S.U.P. „A” au fost incluse arboretele încadrate în grupa a II-a, categoria 1C. Prin tratamentele adoptate, din aceste arborete se va extrage, în principa l, lemn gros pentru cherestea.</w:t>
      </w:r>
    </w:p>
    <w:p w14:paraId="0BA1A68E" w14:textId="77777777" w:rsidR="00B74EB3" w:rsidRPr="00B74EB3" w:rsidRDefault="00B74EB3" w:rsidP="00B74EB3">
      <w:pPr>
        <w:ind w:firstLine="720"/>
        <w:jc w:val="both"/>
        <w:rPr>
          <w:rFonts w:ascii="Arial" w:hAnsi="Arial" w:cs="Arial"/>
          <w:lang w:val="hu-HU"/>
        </w:rPr>
      </w:pPr>
      <w:r w:rsidRPr="00B74EB3">
        <w:rPr>
          <w:rFonts w:ascii="Arial" w:hAnsi="Arial" w:cs="Arial"/>
          <w:lang w:val="hu-HU"/>
        </w:rPr>
        <w:t>În S.U.P. „J” au fost incluse arboretele încadrate în grupa I, categoriile 1E și 6H. Prin tratamentele adoptate, din aceste arborete se va extrage, în principal, lemn gros pentru cherestea.</w:t>
      </w:r>
    </w:p>
    <w:p w14:paraId="4F0C54BE" w14:textId="77777777" w:rsidR="00B74EB3" w:rsidRPr="00B74EB3" w:rsidRDefault="00B74EB3" w:rsidP="00B74EB3">
      <w:pPr>
        <w:pStyle w:val="Listparagraf"/>
        <w:spacing w:after="0" w:line="240" w:lineRule="auto"/>
        <w:ind w:left="0" w:firstLine="720"/>
        <w:jc w:val="both"/>
        <w:rPr>
          <w:rFonts w:ascii="Arial" w:hAnsi="Arial" w:cs="Arial"/>
          <w:lang w:val="hu-HU"/>
        </w:rPr>
      </w:pPr>
      <w:r w:rsidRPr="00B74EB3">
        <w:rPr>
          <w:rFonts w:ascii="Arial" w:hAnsi="Arial" w:cs="Arial"/>
          <w:lang w:val="hu-HU"/>
        </w:rPr>
        <w:t xml:space="preserve">În S.U.P. „M” au fost incluse arboretele încadrate în grupa I, subgrupa </w:t>
      </w:r>
      <w:r w:rsidRPr="00B74EB3">
        <w:rPr>
          <w:rFonts w:ascii="Arial" w:hAnsi="Arial" w:cs="Arial"/>
          <w:lang w:val="hu-HU" w:eastAsia="ro-RO"/>
        </w:rPr>
        <w:t>şi categoria 2A</w:t>
      </w:r>
      <w:r w:rsidRPr="00B74EB3">
        <w:rPr>
          <w:rFonts w:ascii="Arial" w:hAnsi="Arial" w:cs="Arial"/>
          <w:lang w:val="hu-HU"/>
        </w:rPr>
        <w:t>. În aceste arborete nu se admite recoltarea de produse principale, ele urmând a fi parcurse doar cu lucrări de îngrijire, lucrări de igienă sau lucrări de conservar</w:t>
      </w:r>
    </w:p>
    <w:p w14:paraId="19495489" w14:textId="675F5352" w:rsidR="00D26216" w:rsidRPr="00B74EB3" w:rsidRDefault="00D26216" w:rsidP="00B74EB3">
      <w:pPr>
        <w:pStyle w:val="Listparagraf"/>
        <w:spacing w:after="0" w:line="240" w:lineRule="auto"/>
        <w:ind w:left="0" w:firstLine="720"/>
        <w:jc w:val="both"/>
        <w:rPr>
          <w:rFonts w:ascii="Arial" w:hAnsi="Arial" w:cs="Arial"/>
        </w:rPr>
      </w:pPr>
      <w:r w:rsidRPr="00B74EB3">
        <w:rPr>
          <w:rFonts w:ascii="Arial" w:hAnsi="Arial" w:cs="Arial"/>
        </w:rPr>
        <w:t>- Structura arboretelor sub raportul distribuţiei spaţiale şi al repartiţiei pe categorii dimensionale, se realizează prin aplicarea unui ansamblu de măsuri silviculturale diferenţiate pe stadii de dezvoltare, ansamblu de măsuri ce se constituie într-un sistem al lucrărilor de îngrijire şi conducere a arboretelor.</w:t>
      </w:r>
    </w:p>
    <w:p w14:paraId="5C1AC76F" w14:textId="77777777" w:rsidR="00B74EB3" w:rsidRDefault="00B74EB3" w:rsidP="00DD79D2">
      <w:pPr>
        <w:ind w:firstLine="567"/>
        <w:jc w:val="both"/>
        <w:rPr>
          <w:rFonts w:ascii="Arial" w:hAnsi="Arial" w:cs="Arial"/>
        </w:rPr>
      </w:pPr>
    </w:p>
    <w:p w14:paraId="5B62B663" w14:textId="1F0D4B9F" w:rsidR="00D26216" w:rsidRPr="00B74EB3" w:rsidRDefault="00D26216" w:rsidP="00DD79D2">
      <w:pPr>
        <w:ind w:firstLine="567"/>
        <w:jc w:val="both"/>
        <w:rPr>
          <w:rFonts w:ascii="Arial" w:hAnsi="Arial" w:cs="Arial"/>
        </w:rPr>
      </w:pPr>
      <w:r w:rsidRPr="00B74EB3">
        <w:rPr>
          <w:rFonts w:ascii="Arial" w:hAnsi="Arial" w:cs="Arial"/>
        </w:rPr>
        <w:t xml:space="preserve"> În cadrul arboretelor din unitatea de protecţie analizată s-au prevăzut a se executa următoarele categorii de lucrări de: </w:t>
      </w:r>
    </w:p>
    <w:p w14:paraId="3168C7C2" w14:textId="367F0DAE" w:rsidR="002761A3" w:rsidRPr="00B74EB3" w:rsidRDefault="002761A3" w:rsidP="002761A3">
      <w:pPr>
        <w:ind w:firstLine="567"/>
        <w:jc w:val="both"/>
        <w:rPr>
          <w:rFonts w:ascii="Arial" w:hAnsi="Arial" w:cs="Arial"/>
        </w:rPr>
      </w:pPr>
      <w:bookmarkStart w:id="9" w:name="_Hlk200721384"/>
      <w:r w:rsidRPr="00B74EB3">
        <w:rPr>
          <w:rFonts w:ascii="Arial" w:hAnsi="Arial" w:cs="Arial"/>
          <w:b/>
          <w:u w:val="single"/>
        </w:rPr>
        <w:t>Rărituri</w:t>
      </w:r>
      <w:r w:rsidRPr="00B74EB3">
        <w:rPr>
          <w:rFonts w:ascii="Arial" w:hAnsi="Arial" w:cs="Arial"/>
        </w:rPr>
        <w:t xml:space="preserve">: </w:t>
      </w:r>
      <w:r w:rsidR="00B74EB3" w:rsidRPr="00B74EB3">
        <w:rPr>
          <w:rFonts w:ascii="Arial" w:hAnsi="Arial" w:cs="Arial"/>
        </w:rPr>
        <w:t>au fost propuse în arboretele cu consistenţa 0,9 şi vârsta cuprinsă între 30 şi 80 ani (în medie 47 ani), pe o suprafaţă de 276,94 ha.</w:t>
      </w:r>
    </w:p>
    <w:p w14:paraId="1BC42376" w14:textId="77777777" w:rsidR="002761A3" w:rsidRPr="00B74EB3" w:rsidRDefault="002761A3" w:rsidP="002761A3">
      <w:pPr>
        <w:ind w:firstLine="567"/>
        <w:jc w:val="both"/>
        <w:rPr>
          <w:rFonts w:ascii="Arial" w:hAnsi="Arial" w:cs="Arial"/>
        </w:rPr>
      </w:pPr>
      <w:r w:rsidRPr="00B74EB3">
        <w:rPr>
          <w:rFonts w:ascii="Arial" w:hAnsi="Arial" w:cs="Arial"/>
        </w:rPr>
        <w:t xml:space="preserve">Lucrări de îngrijire cu caracter de selecție pozitivă și individuală a arborilor de valoare, cărora li se vor asigura condiții optime de creștere prin îndepărtarea din arboret a exemplarelor care i-ar putea stânjeni. Această categorie de lucrări se va executa în stadiile de dezvoltare </w:t>
      </w:r>
      <w:r w:rsidRPr="00B74EB3">
        <w:rPr>
          <w:rFonts w:ascii="Arial" w:hAnsi="Arial" w:cs="Arial"/>
        </w:rPr>
        <w:lastRenderedPageBreak/>
        <w:t>de păriș, codrișor și codru mijlociu (marea perioadă de creștere curentă în volum). Prin rărituri se va reduce numărul exemplarelor la unitatea de suprafață, micșorându-se temporar consistența, în scopul ameliorării structurii, creșterii și calității arboretelor și, în final, a eficacității funcționale a acestora. Concomitent cu aceste lucrări se vor extrage și eventualii preexistenți nefolositori, fără însă a crea goluri în arboret.</w:t>
      </w:r>
    </w:p>
    <w:p w14:paraId="4E91325E" w14:textId="77777777" w:rsidR="002761A3" w:rsidRPr="00B74EB3" w:rsidRDefault="002761A3" w:rsidP="002761A3">
      <w:pPr>
        <w:ind w:firstLine="567"/>
        <w:jc w:val="both"/>
        <w:rPr>
          <w:rFonts w:ascii="Arial" w:hAnsi="Arial" w:cs="Arial"/>
        </w:rPr>
      </w:pPr>
      <w:r w:rsidRPr="00B74EB3">
        <w:rPr>
          <w:rFonts w:ascii="Arial" w:hAnsi="Arial" w:cs="Arial"/>
        </w:rPr>
        <w:t>În molidişuri şi amestecuri de fag cu răşinoase, se execută rărituri selective şi combinaţii ale metodei de sus cu cea de jos, intervenind atât în plafonul superior, cât şi în cel inferior.</w:t>
      </w:r>
    </w:p>
    <w:p w14:paraId="33462B72" w14:textId="77777777" w:rsidR="002761A3" w:rsidRPr="00B74EB3" w:rsidRDefault="002761A3" w:rsidP="002761A3">
      <w:pPr>
        <w:ind w:firstLine="567"/>
        <w:jc w:val="both"/>
        <w:rPr>
          <w:rFonts w:ascii="Arial" w:hAnsi="Arial" w:cs="Arial"/>
        </w:rPr>
      </w:pPr>
      <w:r w:rsidRPr="00B74EB3">
        <w:rPr>
          <w:rFonts w:ascii="Arial" w:hAnsi="Arial" w:cs="Arial"/>
        </w:rPr>
        <w:t xml:space="preserve">Specificul amestecurilor de fag cu răşinoase impune ca alegerea arborilor de viitor şi a celor de extras să se realizeze pe </w:t>
      </w:r>
      <w:r w:rsidRPr="00B74EB3">
        <w:rPr>
          <w:rFonts w:ascii="Arial" w:hAnsi="Arial" w:cs="Arial"/>
          <w:i/>
        </w:rPr>
        <w:t>biogrupe,</w:t>
      </w:r>
      <w:r w:rsidRPr="00B74EB3">
        <w:rPr>
          <w:rFonts w:ascii="Arial" w:hAnsi="Arial" w:cs="Arial"/>
        </w:rPr>
        <w:t xml:space="preserve"> în vederea proporţionării corespunzătoare a compoziţiei şi formării de arborete cu structuri verticale diversificate.</w:t>
      </w:r>
    </w:p>
    <w:p w14:paraId="25FD9273" w14:textId="77777777" w:rsidR="002761A3" w:rsidRPr="00B74EB3" w:rsidRDefault="002761A3" w:rsidP="002761A3">
      <w:pPr>
        <w:ind w:firstLine="567"/>
        <w:jc w:val="both"/>
        <w:rPr>
          <w:rFonts w:ascii="Arial" w:hAnsi="Arial" w:cs="Arial"/>
        </w:rPr>
      </w:pPr>
      <w:r w:rsidRPr="00B74EB3">
        <w:rPr>
          <w:rFonts w:ascii="Arial" w:hAnsi="Arial" w:cs="Arial"/>
        </w:rPr>
        <w:t xml:space="preserve">În molidişuri, răriturile se execută în stadiile de păriş, codrişor şi codru mijlociu. De regulă, răriturile încep la 20 – 25 ani, respectiv atunci cand arboretul realizează diametrul mediu de peste </w:t>
      </w:r>
      <w:smartTag w:uri="urn:schemas-microsoft-com:office:smarttags" w:element="metricconverter">
        <w:smartTagPr>
          <w:attr w:name="ProductID" w:val="10 cm"/>
        </w:smartTagPr>
        <w:r w:rsidRPr="00B74EB3">
          <w:rPr>
            <w:rFonts w:ascii="Arial" w:hAnsi="Arial" w:cs="Arial"/>
          </w:rPr>
          <w:t>10 cm</w:t>
        </w:r>
      </w:smartTag>
      <w:r w:rsidRPr="00B74EB3">
        <w:rPr>
          <w:rFonts w:ascii="Arial" w:hAnsi="Arial" w:cs="Arial"/>
        </w:rPr>
        <w:t>. Se va acţiona selectiv, atât în plafonul superior, cât şi în cel inferior al coronamentului, iar ulterior, în stadiu de codrişor, se va interveni cu precădere în plafonul inferior. Speciile de amestec (fag, brad, paltin, larice, ş.a.) vor fi protejate, ca şi unele exemplare de mesteacăn.</w:t>
      </w:r>
    </w:p>
    <w:p w14:paraId="0BE81E0C" w14:textId="77777777" w:rsidR="002761A3" w:rsidRPr="00B74EB3" w:rsidRDefault="002761A3" w:rsidP="002761A3">
      <w:pPr>
        <w:ind w:firstLine="567"/>
        <w:jc w:val="both"/>
        <w:rPr>
          <w:rFonts w:ascii="Arial" w:hAnsi="Arial" w:cs="Arial"/>
        </w:rPr>
      </w:pPr>
      <w:r w:rsidRPr="00B74EB3">
        <w:rPr>
          <w:rFonts w:ascii="Arial" w:hAnsi="Arial" w:cs="Arial"/>
        </w:rPr>
        <w:t>Pe lângă arborii bolnavi, defectuoşi, răniţi la exploatare, rezinaţi, cu zdreliri produse de vânat ş.a., prin rărituri vor fi extraşi treptat şi arbori codominanţi, care împiedică dezvoltarea arborilor de viitor. Intervenţiile vor fi moderate (sub 15% din suprafaţa de bază, la o intervenţie), intensitatea lor scăzând treptat. Deschiderea prea puternică a coronamentului, după vârsta de 40 – 45 ani, prin rărituri forte, în staţiuni expuse la vânt, măreşte riscul doborâturilor, iar golurile produse în coronament nu se mai închid.</w:t>
      </w:r>
    </w:p>
    <w:p w14:paraId="62D564C9" w14:textId="77777777" w:rsidR="002761A3" w:rsidRPr="00B74EB3" w:rsidRDefault="002761A3" w:rsidP="002761A3">
      <w:pPr>
        <w:ind w:firstLine="567"/>
        <w:jc w:val="both"/>
        <w:rPr>
          <w:rFonts w:ascii="Arial" w:hAnsi="Arial" w:cs="Arial"/>
        </w:rPr>
      </w:pPr>
      <w:r w:rsidRPr="00B74EB3">
        <w:rPr>
          <w:rFonts w:ascii="Arial" w:hAnsi="Arial" w:cs="Arial"/>
        </w:rPr>
        <w:t>În permanenţă, se va urmări conservarea şi ameliorarea biodiversităţii, în vederea pregătirii arboretelor pentru realizarea unor arborete cu structuri cât mai diversificate, rezistente şi polifuncţionale.</w:t>
      </w:r>
    </w:p>
    <w:p w14:paraId="2F88563A" w14:textId="77777777" w:rsidR="002761A3" w:rsidRPr="00D05A8F" w:rsidRDefault="002761A3" w:rsidP="002761A3">
      <w:pPr>
        <w:ind w:firstLine="567"/>
        <w:jc w:val="both"/>
        <w:rPr>
          <w:rFonts w:ascii="Arial" w:hAnsi="Arial" w:cs="Arial"/>
          <w:color w:val="EE0000"/>
        </w:rPr>
      </w:pPr>
      <w:r w:rsidRPr="00B74EB3">
        <w:rPr>
          <w:rFonts w:ascii="Arial" w:hAnsi="Arial" w:cs="Arial"/>
        </w:rPr>
        <w:t>În raport cu caracteristicile, starea arboretelor şi ţelul de gospodărire, se va aplica combinaţia dintre metoda „de sus” şi metoda „de jos”, care constă în selecţionarea şi promovarea arborilor valoroşi, intervenind după nevoie, atât în plafonul superior, cât şi în cel inferior. Aceasta nu exclude folosirea, acolo unde este cazul, doar a uneia din cele două metode menționate</w:t>
      </w:r>
      <w:r w:rsidRPr="00D05A8F">
        <w:rPr>
          <w:rFonts w:ascii="Arial" w:hAnsi="Arial" w:cs="Arial"/>
          <w:color w:val="EE0000"/>
        </w:rPr>
        <w:t>.</w:t>
      </w:r>
    </w:p>
    <w:p w14:paraId="3E99753A" w14:textId="77777777" w:rsidR="00B74EB3" w:rsidRPr="00AE7CBD" w:rsidRDefault="00B74EB3" w:rsidP="00B74EB3">
      <w:pPr>
        <w:ind w:firstLine="720"/>
        <w:jc w:val="both"/>
        <w:rPr>
          <w:rFonts w:ascii="Arial" w:hAnsi="Arial" w:cs="Arial"/>
        </w:rPr>
      </w:pPr>
      <w:bookmarkStart w:id="10" w:name="_Hlk200721365"/>
      <w:bookmarkEnd w:id="9"/>
      <w:r w:rsidRPr="00AE7CBD">
        <w:rPr>
          <w:rFonts w:ascii="Arial" w:hAnsi="Arial" w:cs="Arial"/>
        </w:rPr>
        <w:t>Se va extrage în deceniu circa 11% (8598 m</w:t>
      </w:r>
      <w:r w:rsidRPr="00AE7CBD">
        <w:rPr>
          <w:rFonts w:ascii="Arial" w:hAnsi="Arial" w:cs="Arial"/>
          <w:vertAlign w:val="superscript"/>
        </w:rPr>
        <w:t>3</w:t>
      </w:r>
      <w:r w:rsidRPr="00AE7CBD">
        <w:rPr>
          <w:rFonts w:ascii="Arial" w:hAnsi="Arial" w:cs="Arial"/>
        </w:rPr>
        <w:t>) din volumul total al arboretelor de parcurs cu rărituri, ceea ce reprezintă o intensitate de 31,04 m</w:t>
      </w:r>
      <w:r w:rsidRPr="00AE7CBD">
        <w:rPr>
          <w:rFonts w:ascii="Arial" w:hAnsi="Arial" w:cs="Arial"/>
          <w:vertAlign w:val="superscript"/>
        </w:rPr>
        <w:t>3</w:t>
      </w:r>
      <w:r w:rsidRPr="00AE7CBD">
        <w:rPr>
          <w:rFonts w:ascii="Arial" w:hAnsi="Arial" w:cs="Arial"/>
        </w:rPr>
        <w:t>/ha. Volumul de extras pe specii reflectă şi el scopurile prezentate mai sus: 49% molid, 33% fag, 16% brad, 1% mesteacăn şi 1% larice. În ceea ce priveşte periodicitatea lucrării în toate cazurile s-a prevăzut o singură intervenţie.</w:t>
      </w:r>
    </w:p>
    <w:p w14:paraId="386A237D" w14:textId="52716350" w:rsidR="00B74EB3" w:rsidRPr="00B74EB3" w:rsidRDefault="002761A3" w:rsidP="002761A3">
      <w:pPr>
        <w:ind w:firstLine="567"/>
        <w:jc w:val="both"/>
        <w:rPr>
          <w:rFonts w:ascii="Arial" w:hAnsi="Arial" w:cs="Arial"/>
        </w:rPr>
      </w:pPr>
      <w:r w:rsidRPr="00B74EB3">
        <w:rPr>
          <w:rFonts w:ascii="Arial" w:hAnsi="Arial" w:cs="Arial"/>
          <w:b/>
          <w:bCs/>
          <w:u w:val="single"/>
        </w:rPr>
        <w:t>Curăţiri</w:t>
      </w:r>
      <w:r w:rsidRPr="00B74EB3">
        <w:rPr>
          <w:rFonts w:ascii="Arial" w:hAnsi="Arial" w:cs="Arial"/>
          <w:b/>
          <w:bCs/>
        </w:rPr>
        <w:t>:</w:t>
      </w:r>
      <w:r w:rsidRPr="00B74EB3">
        <w:rPr>
          <w:rFonts w:ascii="Arial" w:hAnsi="Arial" w:cs="Arial"/>
        </w:rPr>
        <w:t xml:space="preserve"> </w:t>
      </w:r>
      <w:r w:rsidR="00B74EB3" w:rsidRPr="00B74EB3">
        <w:rPr>
          <w:rFonts w:ascii="Arial" w:hAnsi="Arial" w:cs="Arial"/>
        </w:rPr>
        <w:t>se vor executa pe o suprafaţă de 1,39 ha, vârsta medie 15 ani şi consistenţa medie 0,9. Se va extrage un volum de 4 m</w:t>
      </w:r>
      <w:r w:rsidR="00B74EB3" w:rsidRPr="00B74EB3">
        <w:rPr>
          <w:rFonts w:ascii="Arial" w:hAnsi="Arial" w:cs="Arial"/>
          <w:vertAlign w:val="superscript"/>
        </w:rPr>
        <w:t>3</w:t>
      </w:r>
      <w:r w:rsidR="00B74EB3" w:rsidRPr="00B74EB3">
        <w:rPr>
          <w:rFonts w:ascii="Arial" w:hAnsi="Arial" w:cs="Arial"/>
        </w:rPr>
        <w:t>, cu o intensitatea de  2,88 m</w:t>
      </w:r>
      <w:r w:rsidR="00B74EB3" w:rsidRPr="00B74EB3">
        <w:rPr>
          <w:rFonts w:ascii="Arial" w:hAnsi="Arial" w:cs="Arial"/>
          <w:vertAlign w:val="superscript"/>
        </w:rPr>
        <w:t>3</w:t>
      </w:r>
      <w:r w:rsidR="00B74EB3" w:rsidRPr="00B74EB3">
        <w:rPr>
          <w:rFonts w:ascii="Arial" w:hAnsi="Arial" w:cs="Arial"/>
        </w:rPr>
        <w:t>/ha. În ceea ce priveşte periodicitatea lucrării, s–a prevăzut o singură intervenţie în deceniu.</w:t>
      </w:r>
    </w:p>
    <w:p w14:paraId="451D05F1" w14:textId="0447252F" w:rsidR="002761A3" w:rsidRPr="00B74EB3" w:rsidRDefault="002761A3" w:rsidP="002761A3">
      <w:pPr>
        <w:ind w:firstLine="567"/>
        <w:jc w:val="both"/>
        <w:rPr>
          <w:rFonts w:ascii="Arial" w:hAnsi="Arial" w:cs="Arial"/>
        </w:rPr>
      </w:pPr>
      <w:r w:rsidRPr="00B74EB3">
        <w:rPr>
          <w:rFonts w:ascii="Arial" w:hAnsi="Arial" w:cs="Arial"/>
        </w:rPr>
        <w:t>Aceste lucrări se efectuează începând cu stadiul de nuieliş, când arboretele realizează înălţimea superioară de 8 – 10 m, respectiv începând cu vârsta de 10 – 20 ani, în funcţie de clasa de producţie. Se extrag în primul rând exemplarele rănite prin exploatări şi rămase nerecepate, cele cu vârful rupt, apoi cele cu trunchiuri strâmbe, crăcoase şi înfurcite, cele provenite din lăstari şi cele care nu se încadrează în ritmul normal de creştere a majorităţii arborilor şi au tendinţa să devină predominante, lărgindu-şi coroana, în dauna creşterii celor din jur. Consistenţa nu se va reduce însă sub 0,80. În consecinţă, lucrările vor fi de intensitate moderată, pentru a favoriza formarea de fusuri calitativ superioare.</w:t>
      </w:r>
    </w:p>
    <w:p w14:paraId="0579C53F" w14:textId="77777777" w:rsidR="002761A3" w:rsidRPr="00B74EB3" w:rsidRDefault="002761A3" w:rsidP="002761A3">
      <w:pPr>
        <w:ind w:firstLine="567"/>
        <w:jc w:val="both"/>
        <w:rPr>
          <w:rFonts w:ascii="Arial" w:hAnsi="Arial" w:cs="Arial"/>
        </w:rPr>
      </w:pPr>
      <w:r w:rsidRPr="00B74EB3">
        <w:rPr>
          <w:rFonts w:ascii="Arial" w:hAnsi="Arial" w:cs="Arial"/>
        </w:rPr>
        <w:t xml:space="preserve">Când în arboret se găsesc şi specii de amestec, ca brad, paltin, eventual scoruș, aceste specii care în general dau lemn de valoare, vor fi îngrijite cu cea mai mare atenţie, extrăgându-se exemplarele de fag care le jenează în creştere. Se va acorda o atenţie deosebită formelor genetice de fag, cu însuşiri superioare (fag cu ramuri subţiri, inserate orizontal, cu scoarţa netedă, fără “mustăţi chinezeşti”, cu înmugurire târzie, etc), eliminându-se cu prioritate şi </w:t>
      </w:r>
      <w:r w:rsidRPr="00B74EB3">
        <w:rPr>
          <w:rFonts w:ascii="Arial" w:hAnsi="Arial" w:cs="Arial"/>
        </w:rPr>
        <w:lastRenderedPageBreak/>
        <w:t>treptat, exemplarele cu coroana sub formă de “mătură”, bifurcate, etc.</w:t>
      </w:r>
    </w:p>
    <w:p w14:paraId="2B90BB6F" w14:textId="77777777" w:rsidR="002761A3" w:rsidRPr="00B74EB3" w:rsidRDefault="002761A3" w:rsidP="002761A3">
      <w:pPr>
        <w:ind w:firstLine="567"/>
        <w:jc w:val="both"/>
        <w:rPr>
          <w:rFonts w:ascii="Arial" w:hAnsi="Arial" w:cs="Arial"/>
        </w:rPr>
      </w:pPr>
      <w:r w:rsidRPr="00B74EB3">
        <w:rPr>
          <w:rFonts w:ascii="Arial" w:hAnsi="Arial" w:cs="Arial"/>
        </w:rPr>
        <w:t xml:space="preserve">În vederea măririi stabilităţii arboretelor vor fi protejate speciile de foioase (fag, paltin, scoruș), precum şi exemplarele de brad şi larice. Se va acorda atenţia cuvenită selecţiei celor mai valoroase forme genetice, pentru fiecare staţiune. De exemplu, la zăpadă rezistă mai bine forma </w:t>
      </w:r>
      <w:r w:rsidRPr="00B74EB3">
        <w:rPr>
          <w:rFonts w:ascii="Arial" w:hAnsi="Arial" w:cs="Arial"/>
          <w:i/>
        </w:rPr>
        <w:t xml:space="preserve">pieptăne, </w:t>
      </w:r>
      <w:r w:rsidRPr="00B74EB3">
        <w:rPr>
          <w:rFonts w:ascii="Arial" w:hAnsi="Arial" w:cs="Arial"/>
        </w:rPr>
        <w:t>întâlnită la molid.</w:t>
      </w:r>
    </w:p>
    <w:p w14:paraId="6362F826" w14:textId="77777777" w:rsidR="00B74EB3" w:rsidRPr="00B74EB3" w:rsidRDefault="002761A3" w:rsidP="002761A3">
      <w:pPr>
        <w:ind w:firstLine="567"/>
        <w:jc w:val="both"/>
        <w:rPr>
          <w:rFonts w:ascii="Arial" w:hAnsi="Arial" w:cs="Arial"/>
        </w:rPr>
      </w:pPr>
      <w:bookmarkStart w:id="11" w:name="_Hlk200721351"/>
      <w:bookmarkEnd w:id="10"/>
      <w:r w:rsidRPr="00B74EB3">
        <w:rPr>
          <w:rFonts w:ascii="Arial" w:hAnsi="Arial" w:cs="Arial"/>
          <w:b/>
          <w:u w:val="single"/>
        </w:rPr>
        <w:t>Degajări</w:t>
      </w:r>
      <w:r w:rsidRPr="00B74EB3">
        <w:rPr>
          <w:rFonts w:ascii="Arial" w:hAnsi="Arial" w:cs="Arial"/>
        </w:rPr>
        <w:t xml:space="preserve">: </w:t>
      </w:r>
      <w:r w:rsidR="00B74EB3" w:rsidRPr="00B74EB3">
        <w:rPr>
          <w:rFonts w:ascii="Arial" w:hAnsi="Arial" w:cs="Arial"/>
        </w:rPr>
        <w:t xml:space="preserve"> sunt prevăzute în deceniul următor pe o suprafață de 1,04 ha (unitatea amenajistică 40H).</w:t>
      </w:r>
      <w:r w:rsidRPr="00B74EB3">
        <w:rPr>
          <w:rFonts w:ascii="Arial" w:hAnsi="Arial" w:cs="Arial"/>
        </w:rPr>
        <w:t xml:space="preserve">, arboret aflate în stadiul desiş – nuieliş. </w:t>
      </w:r>
    </w:p>
    <w:p w14:paraId="6A7357FB" w14:textId="0841E7B6" w:rsidR="002761A3" w:rsidRPr="00B74EB3" w:rsidRDefault="002761A3" w:rsidP="002761A3">
      <w:pPr>
        <w:ind w:firstLine="567"/>
        <w:jc w:val="both"/>
        <w:rPr>
          <w:rFonts w:ascii="Arial" w:hAnsi="Arial" w:cs="Arial"/>
        </w:rPr>
      </w:pPr>
      <w:r w:rsidRPr="00B74EB3">
        <w:rPr>
          <w:rFonts w:ascii="Arial" w:hAnsi="Arial" w:cs="Arial"/>
        </w:rPr>
        <w:t>Sunt lucrări de îngrijire ce se vor executa în stadiile de dezvoltare de semințiș și desiș (perioada dintre închiderea stării de masiv și momentul apariției elagajului natural), prin care se urmărește apărarea și/sau favorizarea speciilor valoroase din zonă, în detrimentul speciilor copleșitoare, cu valoare economică mai mică, sau de o altă proveniență, considerată necorespunzătoare. Lucrarea constă în tăierea sau ruperea vârfurilor exemplarelor copleșitoare sau prin tăierea de jos a acestora. Cu ocazia degajărilor, se vor extrage și preexistenții nefolositori (rămași în urma lucrărilor de îngrijire a semințișurilor, chiar dacă aparțin speciilor de valoare), sau semințișurile preexistente, cu valoare redusă din diverse motive, care îngreunează dezvoltarea viitorului arboret.</w:t>
      </w:r>
    </w:p>
    <w:p w14:paraId="66031D09" w14:textId="77777777" w:rsidR="002761A3" w:rsidRPr="00B74EB3" w:rsidRDefault="002761A3" w:rsidP="002761A3">
      <w:pPr>
        <w:ind w:firstLine="567"/>
        <w:jc w:val="both"/>
        <w:rPr>
          <w:rFonts w:ascii="Arial" w:hAnsi="Arial" w:cs="Arial"/>
        </w:rPr>
      </w:pPr>
      <w:r w:rsidRPr="00B74EB3">
        <w:rPr>
          <w:rFonts w:ascii="Arial" w:hAnsi="Arial" w:cs="Arial"/>
        </w:rPr>
        <w:t>Prin degajări vor fi menţinute exemplarele bine conformate de foioase (paltin de munte, fag, scoruş, anin) şi de răşinoase (larice, brad), care s-au instalat în mod natural sau care au fost introduse în cuprinsul molidişurilor, diseminat sau în grupe, şi se va acţiona asupra speciilor copleşitoare, în măsura în care ele dăunează molidului, deoarece mai târziu, la 10 – 15 ani, exemplarele de plop tremurător, mesteacăn şi salcie au o dezvoltare puternică.</w:t>
      </w:r>
    </w:p>
    <w:p w14:paraId="207DCED8" w14:textId="77777777" w:rsidR="002761A3" w:rsidRPr="00B74EB3" w:rsidRDefault="002761A3" w:rsidP="002761A3">
      <w:pPr>
        <w:ind w:firstLine="567"/>
        <w:jc w:val="both"/>
        <w:rPr>
          <w:rFonts w:ascii="Arial" w:hAnsi="Arial" w:cs="Arial"/>
        </w:rPr>
      </w:pPr>
      <w:r w:rsidRPr="00B74EB3">
        <w:rPr>
          <w:rFonts w:ascii="Arial" w:hAnsi="Arial" w:cs="Arial"/>
        </w:rPr>
        <w:t>În arboretele de molid, provenite din plantaţii, în staţiuni favorabile amestecurilor de fag cu răşinoase, prin degajări şi, ulterior prin curăţiri şi rărituri vor fi promovate speciile locale (fagul, bradul, paltinul) pentru a realiza arborete amestecate potrivit compoziţiilor ţel stabilite, fără a se realiza goluri mari în arborete.</w:t>
      </w:r>
    </w:p>
    <w:bookmarkEnd w:id="11"/>
    <w:p w14:paraId="1574EF84" w14:textId="77777777" w:rsidR="002761A3" w:rsidRPr="00D05A8F" w:rsidRDefault="002761A3" w:rsidP="002761A3">
      <w:pPr>
        <w:ind w:firstLine="567"/>
        <w:jc w:val="both"/>
        <w:rPr>
          <w:rFonts w:ascii="Arial" w:hAnsi="Arial" w:cs="Arial"/>
          <w:color w:val="EE0000"/>
        </w:rPr>
      </w:pPr>
      <w:r w:rsidRPr="00B74EB3">
        <w:rPr>
          <w:rFonts w:ascii="Arial" w:hAnsi="Arial" w:cs="Arial"/>
          <w:b/>
          <w:u w:val="single"/>
        </w:rPr>
        <w:t>Tăieri de igienă</w:t>
      </w:r>
      <w:r w:rsidRPr="00B74EB3">
        <w:rPr>
          <w:rFonts w:ascii="Arial" w:hAnsi="Arial" w:cs="Arial"/>
        </w:rPr>
        <w:t>: lucrările prin care se urmărește asigurarea unei stări fitosanitare corespunzătoare a arboretelor, se vor efectua ori de câte ori este nevoie, în toate arboretele care le reclamă, indiferent de vârstă, consistență și clasa de producție, în scopul îmbunătățirii stării sanitare a pădurii, prin extragerea arborilor bolnavi sau pe cale de a se îmbolnăvi, care pot prezenta pericol pentru restul pădurii, constituind focare de infecție. Prin aplicarea tăierilor de igienă se va avea grijă, pe cât posibil, să nu scadă consistența sub 0,7. Tăierile de igienă pot fi executate tot timpul anului fără restricții, ori de câte ori considerente de ordin fitosanitar o impun. Tăieri de igienă au fost prevăzute în toate arboretele, cu excepția celor incluse în planul decenal de recoltare a produselor principale, precum și a celor în care s-au prevăzut lucrări de îngrijire. Dacă în suprafețele în curs de regenerare vor exista situații care impun extragerea arborilor uscați sau vătămați, ocolul silvic va proceda le extragerea lor, urmând ca volumul acestora să fie precomptat pe seama produselor principale</w:t>
      </w:r>
      <w:r w:rsidRPr="00D05A8F">
        <w:rPr>
          <w:rFonts w:ascii="Arial" w:hAnsi="Arial" w:cs="Arial"/>
          <w:color w:val="EE0000"/>
        </w:rPr>
        <w:t>.</w:t>
      </w:r>
    </w:p>
    <w:p w14:paraId="2D3CC1A5" w14:textId="2134796D" w:rsidR="00D26216" w:rsidRPr="00D05A8F" w:rsidRDefault="00B74EB3" w:rsidP="00D26216">
      <w:pPr>
        <w:pStyle w:val="Listparagraf"/>
        <w:spacing w:after="0" w:line="240" w:lineRule="auto"/>
        <w:ind w:left="0" w:firstLine="720"/>
        <w:rPr>
          <w:rFonts w:ascii="Arial" w:hAnsi="Arial" w:cs="Arial"/>
          <w:color w:val="EE0000"/>
        </w:rPr>
      </w:pPr>
      <w:r w:rsidRPr="00787593">
        <w:rPr>
          <w:rFonts w:ascii="Arial" w:hAnsi="Arial" w:cs="Arial"/>
          <w:lang w:val="ro-RO"/>
        </w:rPr>
        <w:t>Prin tăieri de igienă se prevăd a se extrage 41,70 m</w:t>
      </w:r>
      <w:r w:rsidRPr="00787593">
        <w:rPr>
          <w:rFonts w:ascii="Arial" w:hAnsi="Arial" w:cs="Arial"/>
          <w:vertAlign w:val="superscript"/>
          <w:lang w:val="ro-RO"/>
        </w:rPr>
        <w:t>3</w:t>
      </w:r>
      <w:r w:rsidRPr="00787593">
        <w:rPr>
          <w:rFonts w:ascii="Arial" w:hAnsi="Arial" w:cs="Arial"/>
          <w:lang w:val="ro-RO"/>
        </w:rPr>
        <w:t>/an, ceea ce înseamnă o intensitate de 0,86 m</w:t>
      </w:r>
      <w:r w:rsidRPr="00787593">
        <w:rPr>
          <w:rFonts w:ascii="Arial" w:hAnsi="Arial" w:cs="Arial"/>
          <w:vertAlign w:val="superscript"/>
          <w:lang w:val="ro-RO"/>
        </w:rPr>
        <w:t>3</w:t>
      </w:r>
      <w:r w:rsidRPr="00787593">
        <w:rPr>
          <w:rFonts w:ascii="Arial" w:hAnsi="Arial" w:cs="Arial"/>
          <w:lang w:val="ro-RO"/>
        </w:rPr>
        <w:t>/an/ha</w:t>
      </w:r>
    </w:p>
    <w:p w14:paraId="5FF86EFF" w14:textId="307D6D27" w:rsidR="004A0E0A" w:rsidRPr="00D05A8F" w:rsidRDefault="004A0E0A" w:rsidP="004A0E0A">
      <w:pPr>
        <w:pStyle w:val="Listparagraf"/>
        <w:spacing w:after="0" w:line="240" w:lineRule="auto"/>
        <w:ind w:left="0" w:firstLine="720"/>
        <w:rPr>
          <w:rFonts w:ascii="Arial" w:hAnsi="Arial" w:cs="Arial"/>
          <w:color w:val="EE0000"/>
          <w:sz w:val="24"/>
          <w:szCs w:val="24"/>
          <w:lang w:val="it-IT"/>
        </w:rPr>
      </w:pPr>
    </w:p>
    <w:p w14:paraId="62D131E6" w14:textId="77777777" w:rsidR="00DD79D2" w:rsidRPr="00D05A8F" w:rsidRDefault="00DD79D2" w:rsidP="004A0E0A">
      <w:pPr>
        <w:pStyle w:val="Listparagraf"/>
        <w:spacing w:after="0" w:line="240" w:lineRule="auto"/>
        <w:ind w:left="0" w:firstLine="720"/>
        <w:rPr>
          <w:rFonts w:ascii="Arial" w:hAnsi="Arial" w:cs="Arial"/>
          <w:color w:val="EE0000"/>
          <w:sz w:val="24"/>
          <w:szCs w:val="24"/>
          <w:lang w:val="it-IT"/>
        </w:rPr>
      </w:pPr>
    </w:p>
    <w:p w14:paraId="1BA2DD84" w14:textId="77777777" w:rsidR="00DD79D2" w:rsidRPr="00D05A8F" w:rsidRDefault="00DD79D2" w:rsidP="004A0E0A">
      <w:pPr>
        <w:pStyle w:val="Listparagraf"/>
        <w:spacing w:after="0" w:line="240" w:lineRule="auto"/>
        <w:ind w:left="0" w:firstLine="720"/>
        <w:rPr>
          <w:rFonts w:ascii="Arial" w:hAnsi="Arial" w:cs="Arial"/>
          <w:color w:val="EE0000"/>
          <w:sz w:val="24"/>
          <w:szCs w:val="24"/>
          <w:lang w:val="it-IT"/>
        </w:rPr>
      </w:pPr>
    </w:p>
    <w:p w14:paraId="7AA28A3D" w14:textId="77777777" w:rsidR="00DD399D" w:rsidRPr="00D05A8F" w:rsidRDefault="00DD399D" w:rsidP="004A0E0A">
      <w:pPr>
        <w:pStyle w:val="Listparagraf"/>
        <w:spacing w:after="0" w:line="240" w:lineRule="auto"/>
        <w:ind w:left="0" w:firstLine="720"/>
        <w:rPr>
          <w:rFonts w:ascii="Arial" w:hAnsi="Arial" w:cs="Arial"/>
          <w:color w:val="EE0000"/>
          <w:sz w:val="24"/>
          <w:szCs w:val="24"/>
          <w:lang w:val="it-IT"/>
        </w:rPr>
      </w:pPr>
    </w:p>
    <w:p w14:paraId="7B31ED33" w14:textId="77777777" w:rsidR="00DD399D" w:rsidRPr="00D05A8F" w:rsidRDefault="00DD399D" w:rsidP="004A0E0A">
      <w:pPr>
        <w:pStyle w:val="Listparagraf"/>
        <w:spacing w:after="0" w:line="240" w:lineRule="auto"/>
        <w:ind w:left="0" w:firstLine="720"/>
        <w:rPr>
          <w:rFonts w:ascii="Arial" w:hAnsi="Arial" w:cs="Arial"/>
          <w:color w:val="EE0000"/>
          <w:sz w:val="24"/>
          <w:szCs w:val="24"/>
          <w:lang w:val="it-IT"/>
        </w:rPr>
      </w:pPr>
    </w:p>
    <w:p w14:paraId="6C8850F4" w14:textId="77777777" w:rsidR="00DD399D" w:rsidRDefault="00DD399D" w:rsidP="004A0E0A">
      <w:pPr>
        <w:pStyle w:val="Listparagraf"/>
        <w:spacing w:after="0" w:line="240" w:lineRule="auto"/>
        <w:ind w:left="0" w:firstLine="720"/>
        <w:rPr>
          <w:rFonts w:ascii="Arial" w:hAnsi="Arial" w:cs="Arial"/>
          <w:color w:val="EE0000"/>
          <w:sz w:val="24"/>
          <w:szCs w:val="24"/>
          <w:lang w:val="it-IT"/>
        </w:rPr>
      </w:pPr>
    </w:p>
    <w:p w14:paraId="60358B09" w14:textId="77777777" w:rsidR="008A1962" w:rsidRDefault="008A1962" w:rsidP="004A0E0A">
      <w:pPr>
        <w:pStyle w:val="Listparagraf"/>
        <w:spacing w:after="0" w:line="240" w:lineRule="auto"/>
        <w:ind w:left="0" w:firstLine="720"/>
        <w:rPr>
          <w:rFonts w:ascii="Arial" w:hAnsi="Arial" w:cs="Arial"/>
          <w:color w:val="EE0000"/>
          <w:sz w:val="24"/>
          <w:szCs w:val="24"/>
          <w:lang w:val="it-IT"/>
        </w:rPr>
      </w:pPr>
    </w:p>
    <w:p w14:paraId="54B64857" w14:textId="77777777" w:rsidR="008A1962" w:rsidRDefault="008A1962" w:rsidP="004A0E0A">
      <w:pPr>
        <w:pStyle w:val="Listparagraf"/>
        <w:spacing w:after="0" w:line="240" w:lineRule="auto"/>
        <w:ind w:left="0" w:firstLine="720"/>
        <w:rPr>
          <w:rFonts w:ascii="Arial" w:hAnsi="Arial" w:cs="Arial"/>
          <w:color w:val="EE0000"/>
          <w:sz w:val="24"/>
          <w:szCs w:val="24"/>
          <w:lang w:val="it-IT"/>
        </w:rPr>
      </w:pPr>
    </w:p>
    <w:p w14:paraId="188C7C6B" w14:textId="77777777" w:rsidR="008A1962" w:rsidRDefault="008A1962" w:rsidP="004A0E0A">
      <w:pPr>
        <w:pStyle w:val="Listparagraf"/>
        <w:spacing w:after="0" w:line="240" w:lineRule="auto"/>
        <w:ind w:left="0" w:firstLine="720"/>
        <w:rPr>
          <w:rFonts w:ascii="Arial" w:hAnsi="Arial" w:cs="Arial"/>
          <w:color w:val="EE0000"/>
          <w:sz w:val="24"/>
          <w:szCs w:val="24"/>
          <w:lang w:val="it-IT"/>
        </w:rPr>
      </w:pPr>
    </w:p>
    <w:p w14:paraId="392C5CF0" w14:textId="77777777" w:rsidR="008A1962" w:rsidRPr="00D05A8F" w:rsidRDefault="008A1962" w:rsidP="004A0E0A">
      <w:pPr>
        <w:pStyle w:val="Listparagraf"/>
        <w:spacing w:after="0" w:line="240" w:lineRule="auto"/>
        <w:ind w:left="0" w:firstLine="720"/>
        <w:rPr>
          <w:rFonts w:ascii="Arial" w:hAnsi="Arial" w:cs="Arial"/>
          <w:color w:val="EE0000"/>
          <w:sz w:val="24"/>
          <w:szCs w:val="24"/>
          <w:lang w:val="it-IT"/>
        </w:rPr>
      </w:pPr>
    </w:p>
    <w:p w14:paraId="4DE6DFDC" w14:textId="77777777" w:rsidR="0096664B" w:rsidRPr="00B74EB3" w:rsidRDefault="0096664B" w:rsidP="004A0E0A">
      <w:pPr>
        <w:pStyle w:val="Listparagraf"/>
        <w:spacing w:after="0" w:line="240" w:lineRule="auto"/>
        <w:ind w:left="0" w:firstLine="720"/>
        <w:rPr>
          <w:rFonts w:ascii="Arial" w:hAnsi="Arial" w:cs="Arial"/>
          <w:sz w:val="24"/>
          <w:szCs w:val="24"/>
          <w:lang w:val="it-IT"/>
        </w:rPr>
      </w:pPr>
    </w:p>
    <w:p w14:paraId="4C58677A" w14:textId="77777777" w:rsidR="003F681D" w:rsidRPr="00B74EB3" w:rsidRDefault="003F681D" w:rsidP="003F681D">
      <w:pPr>
        <w:tabs>
          <w:tab w:val="left" w:pos="720"/>
          <w:tab w:val="left" w:pos="1080"/>
          <w:tab w:val="left" w:pos="1703"/>
        </w:tabs>
        <w:ind w:left="360" w:right="480"/>
        <w:jc w:val="center"/>
        <w:rPr>
          <w:rFonts w:ascii="Arial" w:eastAsia="Arial" w:hAnsi="Arial" w:cs="Arial"/>
          <w:b/>
          <w:sz w:val="24"/>
          <w:szCs w:val="24"/>
          <w:u w:val="single"/>
          <w:lang w:val="pt-BR"/>
        </w:rPr>
      </w:pPr>
      <w:r w:rsidRPr="00B74EB3">
        <w:rPr>
          <w:rFonts w:ascii="Arial" w:eastAsia="Arial" w:hAnsi="Arial" w:cs="Arial"/>
          <w:b/>
          <w:sz w:val="24"/>
          <w:szCs w:val="24"/>
          <w:u w:val="single"/>
          <w:lang w:val="pt-BR"/>
        </w:rPr>
        <w:lastRenderedPageBreak/>
        <w:t>4 .PROBLEME DE MEDIU EXISTENTE CARE SUNT RELEVANTE PENTRU PLAN SAU PROGRAM (ARIILE DE PROTECŢIE SPECIALĂ AVIFAUNISTICĂ SAU ARII SPECIALE DE CONSERVARE REGLEMENTATE CONFORM ACTELOR NORMATIVE PRIVIND REGIMUL ARIILOR NATURALE PROTEJATE, CONSERVAREA HABITATELOR NATURALE, A FLOREI ŞI FAUNEI SĂLBATICE)</w:t>
      </w:r>
    </w:p>
    <w:p w14:paraId="76867E65" w14:textId="77777777" w:rsidR="003F681D" w:rsidRPr="00B74EB3" w:rsidRDefault="003F681D" w:rsidP="003F681D">
      <w:pPr>
        <w:tabs>
          <w:tab w:val="left" w:pos="720"/>
          <w:tab w:val="left" w:pos="1080"/>
        </w:tabs>
        <w:ind w:firstLine="720"/>
        <w:jc w:val="center"/>
        <w:rPr>
          <w:rFonts w:ascii="Arial" w:hAnsi="Arial" w:cs="Arial"/>
          <w:sz w:val="28"/>
          <w:szCs w:val="28"/>
          <w:lang w:val="pt-BR"/>
        </w:rPr>
      </w:pPr>
    </w:p>
    <w:p w14:paraId="20ABE90C" w14:textId="77777777" w:rsidR="003F681D" w:rsidRPr="00B74EB3" w:rsidRDefault="003F681D" w:rsidP="000639E1">
      <w:pPr>
        <w:pStyle w:val="Listparagraf"/>
        <w:spacing w:after="0" w:line="240" w:lineRule="auto"/>
        <w:ind w:left="0" w:firstLine="720"/>
        <w:rPr>
          <w:rFonts w:ascii="Arial" w:hAnsi="Arial" w:cs="Arial"/>
          <w:sz w:val="24"/>
          <w:szCs w:val="24"/>
          <w:lang w:val="pt-BR"/>
        </w:rPr>
      </w:pPr>
    </w:p>
    <w:p w14:paraId="7E182AAD" w14:textId="77777777" w:rsidR="00D97A45" w:rsidRPr="00B74EB3" w:rsidRDefault="00D97A45" w:rsidP="00D97A45">
      <w:pPr>
        <w:ind w:right="20" w:firstLine="678"/>
        <w:jc w:val="both"/>
        <w:rPr>
          <w:rFonts w:ascii="Arial" w:eastAsia="Arial" w:hAnsi="Arial" w:cs="Arial"/>
          <w:lang w:val="pt-BR"/>
        </w:rPr>
      </w:pPr>
      <w:r w:rsidRPr="00B74EB3">
        <w:rPr>
          <w:rFonts w:ascii="Arial" w:eastAsia="Arial" w:hAnsi="Arial" w:cs="Arial"/>
          <w:lang w:val="pt-BR"/>
        </w:rPr>
        <w:t>Cadrul legislativ european care reglementează activităţile din cadrul Reţelei Natura 2000 este format din Directiva Păsări 79/409CEE privind conservarea păsărilor sălbatice şi Directiva Habitate 92/43/CEE privind conservarea habitatelor naturale şi a speciilor de floră şi faună sălbatice.</w:t>
      </w:r>
    </w:p>
    <w:p w14:paraId="002A2D55" w14:textId="77777777" w:rsidR="00D97A45" w:rsidRPr="00B74EB3" w:rsidRDefault="00D97A45" w:rsidP="00D97A45">
      <w:pPr>
        <w:rPr>
          <w:rFonts w:ascii="Arial" w:hAnsi="Arial" w:cs="Arial"/>
          <w:lang w:val="pt-BR"/>
        </w:rPr>
      </w:pPr>
    </w:p>
    <w:p w14:paraId="6D19BA5E" w14:textId="77777777" w:rsidR="00D97A45" w:rsidRPr="00B74EB3" w:rsidRDefault="00D97A45" w:rsidP="00D97A45">
      <w:pPr>
        <w:ind w:firstLine="678"/>
        <w:jc w:val="both"/>
        <w:rPr>
          <w:rFonts w:ascii="Arial" w:eastAsia="Arial" w:hAnsi="Arial" w:cs="Arial"/>
          <w:lang w:val="pt-BR"/>
        </w:rPr>
      </w:pPr>
      <w:r w:rsidRPr="00B74EB3">
        <w:rPr>
          <w:rFonts w:ascii="Arial" w:eastAsia="Arial" w:hAnsi="Arial" w:cs="Arial"/>
          <w:lang w:val="pt-BR"/>
        </w:rPr>
        <w:t>La noi în ţară cele două directive au fost transpuse iniţial în legislaţia româneasca prin Legea nr. 462/2001 pentru aprobarea Ordonanţei de Urgenţă a Guvernului nr.236/2000 privind regimul ariilor naturale protejate, conservarea habitatelor naturale, a florei şi faunei sălbatice. În cea de a două etapă mai precis în luna iunie a anului 2007 a fost promulgată Ordonanţa de Urgenţă nr. 57/2007 privind regimul ariilor naturale protejate, conservarea habitatelor naturale, a florei şi faunei sălbatice, care abrogă Legea nr. 462/2001 şi care conţine prevederi mai detaliate referitoare atât la constituirea reţelei Natura 2000, cât şi la administrarea siturilor şi exercitarea controlului aplicării reglementărilor legale instituite pentru acestea.</w:t>
      </w:r>
    </w:p>
    <w:p w14:paraId="0F0F939A" w14:textId="77777777" w:rsidR="00D97A45" w:rsidRPr="00B74EB3" w:rsidRDefault="00D97A45" w:rsidP="00D97A45">
      <w:pPr>
        <w:rPr>
          <w:rFonts w:ascii="Arial" w:hAnsi="Arial" w:cs="Arial"/>
          <w:lang w:val="pt-BR"/>
        </w:rPr>
      </w:pPr>
    </w:p>
    <w:p w14:paraId="639E2893" w14:textId="77777777" w:rsidR="00D97A45" w:rsidRPr="00B74EB3" w:rsidRDefault="00D97A45" w:rsidP="00D97A45">
      <w:pPr>
        <w:ind w:right="20" w:firstLine="678"/>
        <w:jc w:val="both"/>
        <w:rPr>
          <w:rFonts w:ascii="Arial" w:eastAsia="Arial" w:hAnsi="Arial" w:cs="Arial"/>
          <w:lang w:val="it-IT"/>
        </w:rPr>
      </w:pPr>
      <w:r w:rsidRPr="00B74EB3">
        <w:rPr>
          <w:rFonts w:ascii="Arial" w:eastAsia="Arial" w:hAnsi="Arial" w:cs="Arial"/>
          <w:lang w:val="it-IT"/>
        </w:rPr>
        <w:t>Siturile de importanţă comunitară avizate de Comisia Europeană şi ulterior promovate printr-un act normativ de către statul membru în cauză, devin „Situri Natura 2000”. Acestea se împart în doua categorii, în funcţie de directiva europeană care a stat la baza declar ării lor: arii de protecţie specială avifaunistică pentru protecţia păsărilor sălbatice incluse în Directiva Păsări şi situri de importanţă comunitară pentru protecţia unor specii de floră şi faună dar şi a habitatelor sălbatice incluse în Directiva Habitate.</w:t>
      </w:r>
    </w:p>
    <w:p w14:paraId="458780FE" w14:textId="77777777" w:rsidR="00D97A45" w:rsidRPr="00B74EB3" w:rsidRDefault="00D97A45" w:rsidP="00D97A45">
      <w:pPr>
        <w:rPr>
          <w:rFonts w:ascii="Arial" w:hAnsi="Arial" w:cs="Arial"/>
          <w:sz w:val="24"/>
          <w:szCs w:val="24"/>
          <w:lang w:val="it-IT"/>
        </w:rPr>
      </w:pPr>
    </w:p>
    <w:p w14:paraId="7A6C7832" w14:textId="77777777" w:rsidR="004B3E8A" w:rsidRPr="00B74EB3" w:rsidRDefault="004B3E8A" w:rsidP="00B93569">
      <w:pPr>
        <w:ind w:firstLine="678"/>
        <w:jc w:val="center"/>
        <w:rPr>
          <w:rFonts w:ascii="Arial" w:hAnsi="Arial" w:cs="Arial"/>
          <w:b/>
          <w:bCs/>
        </w:rPr>
      </w:pPr>
    </w:p>
    <w:p w14:paraId="70CCC788" w14:textId="77777777" w:rsidR="002761A3" w:rsidRPr="00B74EB3" w:rsidRDefault="004B3E8A" w:rsidP="002761A3">
      <w:pPr>
        <w:pStyle w:val="Style13"/>
        <w:ind w:left="65"/>
        <w:rPr>
          <w:sz w:val="22"/>
          <w:szCs w:val="22"/>
        </w:rPr>
      </w:pPr>
      <w:r w:rsidRPr="00B74EB3">
        <w:rPr>
          <w:rFonts w:eastAsia="Arial"/>
          <w:b/>
          <w:bCs/>
          <w:sz w:val="22"/>
          <w:szCs w:val="22"/>
          <w:lang w:val="it-IT"/>
        </w:rPr>
        <w:t xml:space="preserve">4.1. </w:t>
      </w:r>
      <w:bookmarkStart w:id="12" w:name="_Hlk163566685"/>
      <w:bookmarkStart w:id="13" w:name="_Hlk144454589"/>
      <w:r w:rsidR="002761A3" w:rsidRPr="00B74EB3">
        <w:rPr>
          <w:b/>
          <w:bCs/>
          <w:sz w:val="22"/>
          <w:szCs w:val="22"/>
        </w:rPr>
        <w:t>Aria</w:t>
      </w:r>
      <w:r w:rsidR="002761A3" w:rsidRPr="00B74EB3">
        <w:rPr>
          <w:b/>
          <w:bCs/>
          <w:spacing w:val="56"/>
          <w:sz w:val="22"/>
          <w:szCs w:val="22"/>
        </w:rPr>
        <w:t xml:space="preserve"> </w:t>
      </w:r>
      <w:r w:rsidR="002761A3" w:rsidRPr="00B74EB3">
        <w:rPr>
          <w:b/>
          <w:bCs/>
          <w:sz w:val="22"/>
          <w:szCs w:val="22"/>
        </w:rPr>
        <w:t>de</w:t>
      </w:r>
      <w:r w:rsidR="002761A3" w:rsidRPr="00B74EB3">
        <w:rPr>
          <w:b/>
          <w:bCs/>
          <w:spacing w:val="56"/>
          <w:sz w:val="22"/>
          <w:szCs w:val="22"/>
        </w:rPr>
        <w:t xml:space="preserve"> </w:t>
      </w:r>
      <w:r w:rsidR="002761A3" w:rsidRPr="00B74EB3">
        <w:rPr>
          <w:b/>
          <w:bCs/>
          <w:sz w:val="22"/>
          <w:szCs w:val="22"/>
        </w:rPr>
        <w:t>protecţie</w:t>
      </w:r>
      <w:r w:rsidR="002761A3" w:rsidRPr="00B74EB3">
        <w:rPr>
          <w:b/>
          <w:bCs/>
          <w:spacing w:val="56"/>
          <w:sz w:val="22"/>
          <w:szCs w:val="22"/>
        </w:rPr>
        <w:t xml:space="preserve"> </w:t>
      </w:r>
      <w:r w:rsidR="002761A3" w:rsidRPr="00B74EB3">
        <w:rPr>
          <w:b/>
          <w:bCs/>
          <w:sz w:val="22"/>
          <w:szCs w:val="22"/>
        </w:rPr>
        <w:t>ROSCI0013 Bucegi</w:t>
      </w:r>
      <w:r w:rsidR="002761A3" w:rsidRPr="00B74EB3">
        <w:rPr>
          <w:b/>
          <w:bCs/>
          <w:sz w:val="22"/>
          <w:szCs w:val="22"/>
          <w:lang w:val="ro-RO"/>
        </w:rPr>
        <w:t xml:space="preserve"> </w:t>
      </w:r>
    </w:p>
    <w:p w14:paraId="7B0FB17A" w14:textId="3BBEF786" w:rsidR="002761A3" w:rsidRPr="00B74EB3" w:rsidRDefault="002761A3" w:rsidP="002761A3">
      <w:pPr>
        <w:pStyle w:val="Titlu3"/>
        <w:numPr>
          <w:ilvl w:val="0"/>
          <w:numId w:val="0"/>
        </w:numPr>
        <w:tabs>
          <w:tab w:val="left" w:pos="180"/>
          <w:tab w:val="left" w:pos="360"/>
          <w:tab w:val="left" w:pos="540"/>
          <w:tab w:val="left" w:pos="900"/>
          <w:tab w:val="left" w:pos="1854"/>
        </w:tabs>
        <w:spacing w:after="240"/>
        <w:ind w:right="281"/>
        <w:rPr>
          <w:sz w:val="22"/>
          <w:szCs w:val="22"/>
        </w:rPr>
      </w:pPr>
      <w:r w:rsidRPr="00B74EB3">
        <w:rPr>
          <w:spacing w:val="-2"/>
          <w:sz w:val="22"/>
          <w:szCs w:val="22"/>
        </w:rPr>
        <w:t>4.1.1.Suprafaţa</w:t>
      </w:r>
      <w:r w:rsidRPr="00B74EB3">
        <w:rPr>
          <w:spacing w:val="-14"/>
          <w:sz w:val="22"/>
          <w:szCs w:val="22"/>
        </w:rPr>
        <w:t xml:space="preserve"> </w:t>
      </w:r>
      <w:r w:rsidRPr="00B74EB3">
        <w:rPr>
          <w:spacing w:val="-1"/>
          <w:sz w:val="22"/>
          <w:szCs w:val="22"/>
        </w:rPr>
        <w:t>ariei</w:t>
      </w:r>
    </w:p>
    <w:p w14:paraId="241885F1" w14:textId="77777777" w:rsidR="002761A3" w:rsidRPr="00B74EB3" w:rsidRDefault="002761A3" w:rsidP="002761A3">
      <w:pPr>
        <w:ind w:right="-2" w:firstLine="540"/>
        <w:rPr>
          <w:rFonts w:ascii="Arial" w:eastAsia="Arial" w:hAnsi="Arial" w:cs="Arial"/>
          <w:b/>
        </w:rPr>
      </w:pPr>
      <w:r w:rsidRPr="00B74EB3">
        <w:rPr>
          <w:rFonts w:ascii="Arial" w:hAnsi="Arial" w:cs="Arial"/>
        </w:rPr>
        <w:t>Situl de importanță comunitară ROSCI0013 Bucegi, în suprafață de 38.683,60 ha, se întinde pe teritoriul județelor Prahova, Dâmbovița și Brașov și este administrat de către Administrația Parcului Natural Bucegi, entitate constituită ca subunitate a Regiei Naționale a Pădurilor - ROMSILVA. Structura de administrare a Parcului Natural Bucegi și a sitului de importanță comunitară ROSCI0013 Bucegi își desfășoară activitatea în sediul din localitatea Moroeni, județul Dâmbovița.</w:t>
      </w:r>
    </w:p>
    <w:p w14:paraId="5BD72253" w14:textId="77777777" w:rsidR="002761A3" w:rsidRPr="00B74EB3" w:rsidRDefault="002761A3" w:rsidP="002761A3">
      <w:pPr>
        <w:ind w:right="-2" w:firstLine="284"/>
        <w:rPr>
          <w:rFonts w:ascii="Arial" w:hAnsi="Arial" w:cs="Arial"/>
        </w:rPr>
      </w:pPr>
      <w:r w:rsidRPr="00B74EB3">
        <w:rPr>
          <w:rFonts w:ascii="Arial" w:hAnsi="Arial" w:cs="Arial"/>
        </w:rPr>
        <w:t>Conform Formularului standard Natura 2000 al sitului de importanță comunitară ROSCI0013 Bucegi editat la data de 30.12.2020, a fost desemnată în vederea conservării a 24 de tipuri de habitate și a 24 de specii din fauna și flora de interes comunitar.</w:t>
      </w:r>
    </w:p>
    <w:p w14:paraId="674CB7B2" w14:textId="77777777" w:rsidR="002761A3" w:rsidRPr="00B74EB3" w:rsidRDefault="002761A3" w:rsidP="002761A3">
      <w:pPr>
        <w:spacing w:before="1"/>
        <w:ind w:left="286" w:right="456" w:firstLine="14"/>
        <w:jc w:val="center"/>
        <w:rPr>
          <w:b/>
        </w:rPr>
      </w:pPr>
    </w:p>
    <w:p w14:paraId="30082799" w14:textId="77777777" w:rsidR="002761A3" w:rsidRPr="00B74EB3" w:rsidRDefault="002761A3" w:rsidP="002761A3">
      <w:pPr>
        <w:spacing w:before="1"/>
        <w:ind w:left="286" w:right="456" w:firstLine="14"/>
        <w:jc w:val="center"/>
        <w:rPr>
          <w:b/>
        </w:rPr>
      </w:pPr>
    </w:p>
    <w:p w14:paraId="6F6819B4" w14:textId="77777777" w:rsidR="002761A3" w:rsidRPr="00B74EB3" w:rsidRDefault="002761A3" w:rsidP="002761A3">
      <w:pPr>
        <w:spacing w:before="1"/>
        <w:ind w:left="286" w:right="456" w:firstLine="14"/>
        <w:jc w:val="center"/>
        <w:rPr>
          <w:b/>
        </w:rPr>
      </w:pPr>
    </w:p>
    <w:p w14:paraId="5FB0677B" w14:textId="77777777" w:rsidR="002761A3" w:rsidRPr="00B74EB3" w:rsidRDefault="002761A3" w:rsidP="002761A3">
      <w:pPr>
        <w:spacing w:before="1"/>
        <w:ind w:left="286" w:right="456" w:firstLine="14"/>
        <w:jc w:val="center"/>
        <w:rPr>
          <w:b/>
        </w:rPr>
      </w:pPr>
    </w:p>
    <w:p w14:paraId="547CE207" w14:textId="77777777" w:rsidR="002761A3" w:rsidRPr="00B74EB3" w:rsidRDefault="002761A3" w:rsidP="002761A3">
      <w:pPr>
        <w:spacing w:before="1"/>
        <w:ind w:left="286" w:right="456" w:firstLine="14"/>
        <w:jc w:val="center"/>
        <w:rPr>
          <w:b/>
        </w:rPr>
      </w:pPr>
    </w:p>
    <w:p w14:paraId="26366125" w14:textId="77777777" w:rsidR="002761A3" w:rsidRPr="00B74EB3" w:rsidRDefault="002761A3" w:rsidP="002761A3">
      <w:pPr>
        <w:spacing w:before="1"/>
        <w:ind w:left="286" w:right="456" w:firstLine="14"/>
        <w:jc w:val="center"/>
        <w:rPr>
          <w:b/>
        </w:rPr>
      </w:pPr>
    </w:p>
    <w:p w14:paraId="30641DB8" w14:textId="77777777" w:rsidR="002761A3" w:rsidRPr="00B74EB3" w:rsidRDefault="002761A3" w:rsidP="002761A3">
      <w:pPr>
        <w:spacing w:before="1"/>
        <w:ind w:left="286" w:right="456" w:firstLine="14"/>
        <w:jc w:val="center"/>
        <w:rPr>
          <w:b/>
        </w:rPr>
      </w:pPr>
    </w:p>
    <w:p w14:paraId="053016F0" w14:textId="77777777" w:rsidR="002761A3" w:rsidRPr="00B74EB3" w:rsidRDefault="002761A3" w:rsidP="002761A3">
      <w:pPr>
        <w:spacing w:before="1"/>
        <w:ind w:left="286" w:right="456" w:firstLine="14"/>
        <w:jc w:val="center"/>
      </w:pPr>
      <w:r w:rsidRPr="00B74EB3">
        <w:rPr>
          <w:b/>
        </w:rPr>
        <w:lastRenderedPageBreak/>
        <w:t xml:space="preserve">Tabel nr. 1 </w:t>
      </w:r>
      <w:r w:rsidRPr="00B74EB3">
        <w:t>- Lista tipurilor de habitate de interes comunitar din perimetrul ROSCI0013 Bucegi şi</w:t>
      </w:r>
      <w:r w:rsidRPr="00B74EB3">
        <w:rPr>
          <w:spacing w:val="1"/>
        </w:rPr>
        <w:t xml:space="preserve"> </w:t>
      </w:r>
      <w:r w:rsidRPr="00B74EB3">
        <w:t>evaluarea criteriilor conform Ordinului ministrului mediului şi gospodăririi apelor nr. 207/2006</w:t>
      </w:r>
      <w:r w:rsidRPr="00B74EB3">
        <w:rPr>
          <w:spacing w:val="1"/>
        </w:rPr>
        <w:t xml:space="preserve"> </w:t>
      </w:r>
      <w:r w:rsidRPr="00B74EB3">
        <w:t>privind</w:t>
      </w:r>
      <w:r w:rsidRPr="00B74EB3">
        <w:rPr>
          <w:spacing w:val="-4"/>
        </w:rPr>
        <w:t xml:space="preserve"> </w:t>
      </w:r>
      <w:r w:rsidRPr="00B74EB3">
        <w:t>aprobarea</w:t>
      </w:r>
      <w:r w:rsidRPr="00B74EB3">
        <w:rPr>
          <w:spacing w:val="-3"/>
        </w:rPr>
        <w:t xml:space="preserve"> </w:t>
      </w:r>
      <w:r w:rsidRPr="00B74EB3">
        <w:t>conţinutului</w:t>
      </w:r>
      <w:r w:rsidRPr="00B74EB3">
        <w:rPr>
          <w:spacing w:val="-4"/>
        </w:rPr>
        <w:t xml:space="preserve"> </w:t>
      </w:r>
      <w:r w:rsidRPr="00B74EB3">
        <w:t>Formularului</w:t>
      </w:r>
      <w:r w:rsidRPr="00B74EB3">
        <w:rPr>
          <w:spacing w:val="-5"/>
        </w:rPr>
        <w:t xml:space="preserve"> </w:t>
      </w:r>
      <w:r w:rsidRPr="00B74EB3">
        <w:t>standard</w:t>
      </w:r>
      <w:r w:rsidRPr="00B74EB3">
        <w:rPr>
          <w:spacing w:val="-3"/>
        </w:rPr>
        <w:t xml:space="preserve"> </w:t>
      </w:r>
      <w:r w:rsidRPr="00B74EB3">
        <w:t>Natura</w:t>
      </w:r>
      <w:r w:rsidRPr="00B74EB3">
        <w:rPr>
          <w:spacing w:val="-2"/>
        </w:rPr>
        <w:t xml:space="preserve"> </w:t>
      </w:r>
      <w:r w:rsidRPr="00B74EB3">
        <w:t>2000</w:t>
      </w:r>
      <w:r w:rsidRPr="00B74EB3">
        <w:rPr>
          <w:spacing w:val="-3"/>
        </w:rPr>
        <w:t xml:space="preserve"> </w:t>
      </w:r>
      <w:r w:rsidRPr="00B74EB3">
        <w:t>şi</w:t>
      </w:r>
      <w:r w:rsidRPr="00B74EB3">
        <w:rPr>
          <w:spacing w:val="-5"/>
        </w:rPr>
        <w:t xml:space="preserve"> </w:t>
      </w:r>
      <w:r w:rsidRPr="00B74EB3">
        <w:t>a</w:t>
      </w:r>
      <w:r w:rsidRPr="00B74EB3">
        <w:rPr>
          <w:spacing w:val="-2"/>
        </w:rPr>
        <w:t xml:space="preserve"> </w:t>
      </w:r>
      <w:r w:rsidRPr="00B74EB3">
        <w:t>manualului</w:t>
      </w:r>
      <w:r w:rsidRPr="00B74EB3">
        <w:rPr>
          <w:spacing w:val="-5"/>
        </w:rPr>
        <w:t xml:space="preserve"> </w:t>
      </w:r>
      <w:r w:rsidRPr="00B74EB3">
        <w:t>de</w:t>
      </w:r>
      <w:r w:rsidRPr="00B74EB3">
        <w:rPr>
          <w:spacing w:val="-4"/>
        </w:rPr>
        <w:t xml:space="preserve"> </w:t>
      </w:r>
      <w:r w:rsidRPr="00B74EB3">
        <w:t>completare</w:t>
      </w:r>
      <w:r w:rsidRPr="00B74EB3">
        <w:rPr>
          <w:spacing w:val="-2"/>
        </w:rPr>
        <w:t xml:space="preserve"> </w:t>
      </w:r>
      <w:r w:rsidRPr="00B74EB3">
        <w:t>a</w:t>
      </w:r>
      <w:r w:rsidRPr="00B74EB3">
        <w:rPr>
          <w:spacing w:val="-47"/>
        </w:rPr>
        <w:t xml:space="preserve"> </w:t>
      </w:r>
      <w:r w:rsidRPr="00B74EB3">
        <w:t>acestuia,</w:t>
      </w:r>
      <w:r w:rsidRPr="00B74EB3">
        <w:rPr>
          <w:spacing w:val="-1"/>
        </w:rPr>
        <w:t xml:space="preserve"> </w:t>
      </w:r>
      <w:r w:rsidRPr="00B74EB3">
        <w:t>conform</w:t>
      </w:r>
      <w:r w:rsidRPr="00B74EB3">
        <w:rPr>
          <w:spacing w:val="-2"/>
        </w:rPr>
        <w:t xml:space="preserve"> </w:t>
      </w:r>
      <w:r w:rsidRPr="00B74EB3">
        <w:t>Formularului</w:t>
      </w:r>
      <w:r w:rsidRPr="00B74EB3">
        <w:rPr>
          <w:spacing w:val="-2"/>
        </w:rPr>
        <w:t xml:space="preserve"> </w:t>
      </w:r>
      <w:r w:rsidRPr="00B74EB3">
        <w:t>standard Natura 2000</w:t>
      </w:r>
      <w:r w:rsidRPr="00B74EB3">
        <w:rPr>
          <w:spacing w:val="-2"/>
        </w:rPr>
        <w:t xml:space="preserve"> </w:t>
      </w:r>
      <w:r w:rsidRPr="00B74EB3">
        <w:t>revizuit</w:t>
      </w:r>
      <w:r w:rsidRPr="00B74EB3">
        <w:rPr>
          <w:spacing w:val="-1"/>
        </w:rPr>
        <w:t xml:space="preserve"> </w:t>
      </w:r>
      <w:r w:rsidRPr="00B74EB3">
        <w:t>la</w:t>
      </w:r>
      <w:r w:rsidRPr="00B74EB3">
        <w:rPr>
          <w:spacing w:val="-1"/>
        </w:rPr>
        <w:t xml:space="preserve"> </w:t>
      </w:r>
      <w:r w:rsidRPr="00B74EB3">
        <w:t>data</w:t>
      </w:r>
      <w:r w:rsidRPr="00B74EB3">
        <w:rPr>
          <w:spacing w:val="-1"/>
        </w:rPr>
        <w:t xml:space="preserve"> </w:t>
      </w:r>
      <w:r w:rsidRPr="00B74EB3">
        <w:t>de</w:t>
      </w:r>
      <w:r w:rsidRPr="00B74EB3">
        <w:rPr>
          <w:spacing w:val="-1"/>
        </w:rPr>
        <w:t xml:space="preserve"> </w:t>
      </w:r>
      <w:r w:rsidRPr="00B74EB3">
        <w:t>30.12.2020</w:t>
      </w:r>
    </w:p>
    <w:tbl>
      <w:tblPr>
        <w:tblW w:w="9014" w:type="dxa"/>
        <w:tblInd w:w="2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11"/>
        <w:gridCol w:w="849"/>
        <w:gridCol w:w="3058"/>
        <w:gridCol w:w="1116"/>
        <w:gridCol w:w="909"/>
        <w:gridCol w:w="710"/>
        <w:gridCol w:w="967"/>
        <w:gridCol w:w="894"/>
      </w:tblGrid>
      <w:tr w:rsidR="00B74EB3" w:rsidRPr="00B74EB3" w14:paraId="1D7B5B1D" w14:textId="77777777" w:rsidTr="00302087">
        <w:trPr>
          <w:trHeight w:val="810"/>
        </w:trPr>
        <w:tc>
          <w:tcPr>
            <w:tcW w:w="511" w:type="dxa"/>
            <w:shd w:val="clear" w:color="auto" w:fill="F1F1F1"/>
          </w:tcPr>
          <w:p w14:paraId="20EC9E8D" w14:textId="77777777" w:rsidR="002761A3" w:rsidRPr="00B74EB3" w:rsidRDefault="002761A3" w:rsidP="00302087">
            <w:pPr>
              <w:pStyle w:val="TableParagraph"/>
              <w:ind w:left="112" w:right="79" w:hanging="5"/>
              <w:rPr>
                <w:b/>
                <w:sz w:val="18"/>
                <w:szCs w:val="18"/>
              </w:rPr>
            </w:pPr>
            <w:r w:rsidRPr="00B74EB3">
              <w:rPr>
                <w:b/>
                <w:sz w:val="18"/>
                <w:szCs w:val="18"/>
              </w:rPr>
              <w:t>Nr.</w:t>
            </w:r>
            <w:r w:rsidRPr="00B74EB3">
              <w:rPr>
                <w:b/>
                <w:w w:val="99"/>
                <w:sz w:val="18"/>
                <w:szCs w:val="18"/>
              </w:rPr>
              <w:t xml:space="preserve"> </w:t>
            </w:r>
            <w:r w:rsidRPr="00B74EB3">
              <w:rPr>
                <w:b/>
                <w:sz w:val="18"/>
                <w:szCs w:val="18"/>
              </w:rPr>
              <w:t>crt.</w:t>
            </w:r>
          </w:p>
        </w:tc>
        <w:tc>
          <w:tcPr>
            <w:tcW w:w="849" w:type="dxa"/>
            <w:shd w:val="clear" w:color="auto" w:fill="F1F1F1"/>
          </w:tcPr>
          <w:p w14:paraId="308B44E4" w14:textId="77777777" w:rsidR="002761A3" w:rsidRPr="00B74EB3" w:rsidRDefault="002761A3" w:rsidP="00302087">
            <w:pPr>
              <w:pStyle w:val="TableParagraph"/>
              <w:ind w:left="107" w:right="78" w:firstLine="127"/>
              <w:rPr>
                <w:b/>
                <w:sz w:val="18"/>
                <w:szCs w:val="18"/>
              </w:rPr>
            </w:pPr>
            <w:r w:rsidRPr="00B74EB3">
              <w:rPr>
                <w:b/>
                <w:sz w:val="18"/>
                <w:szCs w:val="18"/>
              </w:rPr>
              <w:t>Cod</w:t>
            </w:r>
            <w:r w:rsidRPr="00B74EB3">
              <w:rPr>
                <w:b/>
                <w:spacing w:val="1"/>
                <w:sz w:val="18"/>
                <w:szCs w:val="18"/>
              </w:rPr>
              <w:t xml:space="preserve"> </w:t>
            </w:r>
            <w:r w:rsidRPr="00B74EB3">
              <w:rPr>
                <w:b/>
                <w:sz w:val="18"/>
                <w:szCs w:val="18"/>
              </w:rPr>
              <w:t>Natura</w:t>
            </w:r>
          </w:p>
          <w:p w14:paraId="69DEA51C" w14:textId="77777777" w:rsidR="002761A3" w:rsidRPr="00B74EB3" w:rsidRDefault="002761A3" w:rsidP="00302087">
            <w:pPr>
              <w:pStyle w:val="TableParagraph"/>
              <w:ind w:left="223"/>
              <w:rPr>
                <w:b/>
                <w:sz w:val="18"/>
                <w:szCs w:val="18"/>
              </w:rPr>
            </w:pPr>
            <w:r w:rsidRPr="00B74EB3">
              <w:rPr>
                <w:b/>
                <w:sz w:val="18"/>
                <w:szCs w:val="18"/>
              </w:rPr>
              <w:t>2000</w:t>
            </w:r>
          </w:p>
        </w:tc>
        <w:tc>
          <w:tcPr>
            <w:tcW w:w="3058" w:type="dxa"/>
            <w:shd w:val="clear" w:color="auto" w:fill="F1F1F1"/>
          </w:tcPr>
          <w:p w14:paraId="1D710B8D" w14:textId="77777777" w:rsidR="002761A3" w:rsidRPr="00B74EB3" w:rsidRDefault="002761A3" w:rsidP="00302087">
            <w:pPr>
              <w:pStyle w:val="TableParagraph"/>
              <w:rPr>
                <w:sz w:val="18"/>
                <w:szCs w:val="18"/>
              </w:rPr>
            </w:pPr>
          </w:p>
          <w:p w14:paraId="14D4D4AD" w14:textId="77777777" w:rsidR="002761A3" w:rsidRPr="00B74EB3" w:rsidRDefault="002761A3" w:rsidP="00302087">
            <w:pPr>
              <w:pStyle w:val="TableParagraph"/>
              <w:ind w:left="715"/>
              <w:rPr>
                <w:b/>
                <w:sz w:val="18"/>
                <w:szCs w:val="18"/>
              </w:rPr>
            </w:pPr>
            <w:r w:rsidRPr="00B74EB3">
              <w:rPr>
                <w:b/>
                <w:sz w:val="18"/>
                <w:szCs w:val="18"/>
              </w:rPr>
              <w:t>Denumire</w:t>
            </w:r>
            <w:r w:rsidRPr="00B74EB3">
              <w:rPr>
                <w:b/>
                <w:spacing w:val="-3"/>
                <w:sz w:val="18"/>
                <w:szCs w:val="18"/>
              </w:rPr>
              <w:t xml:space="preserve"> </w:t>
            </w:r>
            <w:r w:rsidRPr="00B74EB3">
              <w:rPr>
                <w:b/>
                <w:sz w:val="18"/>
                <w:szCs w:val="18"/>
              </w:rPr>
              <w:t>habitat</w:t>
            </w:r>
          </w:p>
        </w:tc>
        <w:tc>
          <w:tcPr>
            <w:tcW w:w="1116" w:type="dxa"/>
            <w:shd w:val="clear" w:color="auto" w:fill="F1F1F1"/>
          </w:tcPr>
          <w:p w14:paraId="43EFAA05" w14:textId="77777777" w:rsidR="002761A3" w:rsidRPr="00B74EB3" w:rsidRDefault="002761A3" w:rsidP="00302087">
            <w:pPr>
              <w:pStyle w:val="TableParagraph"/>
              <w:ind w:left="379" w:right="79" w:hanging="272"/>
              <w:rPr>
                <w:b/>
                <w:sz w:val="18"/>
                <w:szCs w:val="18"/>
              </w:rPr>
            </w:pPr>
            <w:r w:rsidRPr="00B74EB3">
              <w:rPr>
                <w:b/>
                <w:sz w:val="18"/>
                <w:szCs w:val="18"/>
              </w:rPr>
              <w:t>Acoperire</w:t>
            </w:r>
            <w:r w:rsidRPr="00B74EB3">
              <w:rPr>
                <w:b/>
                <w:w w:val="99"/>
                <w:sz w:val="18"/>
                <w:szCs w:val="18"/>
              </w:rPr>
              <w:t xml:space="preserve"> </w:t>
            </w:r>
            <w:r w:rsidRPr="00B74EB3">
              <w:rPr>
                <w:b/>
                <w:sz w:val="18"/>
                <w:szCs w:val="18"/>
              </w:rPr>
              <w:t>(ha)</w:t>
            </w:r>
          </w:p>
        </w:tc>
        <w:tc>
          <w:tcPr>
            <w:tcW w:w="909" w:type="dxa"/>
            <w:shd w:val="clear" w:color="auto" w:fill="F1F1F1"/>
          </w:tcPr>
          <w:p w14:paraId="5C5A4BFE" w14:textId="77777777" w:rsidR="002761A3" w:rsidRPr="00B74EB3" w:rsidRDefault="002761A3" w:rsidP="00302087">
            <w:pPr>
              <w:pStyle w:val="TableParagraph"/>
              <w:rPr>
                <w:sz w:val="18"/>
                <w:szCs w:val="18"/>
              </w:rPr>
            </w:pPr>
          </w:p>
          <w:p w14:paraId="0F2248BC" w14:textId="77777777" w:rsidR="002761A3" w:rsidRPr="00B74EB3" w:rsidRDefault="002761A3" w:rsidP="00302087">
            <w:pPr>
              <w:pStyle w:val="TableParagraph"/>
              <w:ind w:left="88" w:right="77"/>
              <w:rPr>
                <w:b/>
                <w:sz w:val="18"/>
                <w:szCs w:val="18"/>
              </w:rPr>
            </w:pPr>
            <w:r w:rsidRPr="00B74EB3">
              <w:rPr>
                <w:b/>
                <w:sz w:val="18"/>
                <w:szCs w:val="18"/>
              </w:rPr>
              <w:t>Reprez.</w:t>
            </w:r>
          </w:p>
        </w:tc>
        <w:tc>
          <w:tcPr>
            <w:tcW w:w="710" w:type="dxa"/>
            <w:shd w:val="clear" w:color="auto" w:fill="F1F1F1"/>
          </w:tcPr>
          <w:p w14:paraId="314D18A2" w14:textId="77777777" w:rsidR="002761A3" w:rsidRPr="00B74EB3" w:rsidRDefault="002761A3" w:rsidP="00302087">
            <w:pPr>
              <w:pStyle w:val="TableParagraph"/>
              <w:ind w:left="208" w:right="76" w:hanging="99"/>
              <w:rPr>
                <w:b/>
                <w:sz w:val="18"/>
                <w:szCs w:val="18"/>
              </w:rPr>
            </w:pPr>
            <w:r w:rsidRPr="00B74EB3">
              <w:rPr>
                <w:b/>
                <w:sz w:val="18"/>
                <w:szCs w:val="18"/>
              </w:rPr>
              <w:t>Supr.</w:t>
            </w:r>
            <w:r w:rsidRPr="00B74EB3">
              <w:rPr>
                <w:b/>
                <w:w w:val="99"/>
                <w:sz w:val="18"/>
                <w:szCs w:val="18"/>
              </w:rPr>
              <w:t xml:space="preserve"> </w:t>
            </w:r>
            <w:r w:rsidRPr="00B74EB3">
              <w:rPr>
                <w:b/>
                <w:sz w:val="18"/>
                <w:szCs w:val="18"/>
              </w:rPr>
              <w:t>rel.</w:t>
            </w:r>
          </w:p>
        </w:tc>
        <w:tc>
          <w:tcPr>
            <w:tcW w:w="967" w:type="dxa"/>
            <w:shd w:val="clear" w:color="auto" w:fill="F1F1F1"/>
          </w:tcPr>
          <w:p w14:paraId="75B6CB80" w14:textId="77777777" w:rsidR="002761A3" w:rsidRPr="00B74EB3" w:rsidRDefault="002761A3" w:rsidP="00302087">
            <w:pPr>
              <w:pStyle w:val="TableParagraph"/>
              <w:ind w:left="110" w:firstLine="91"/>
              <w:rPr>
                <w:b/>
                <w:sz w:val="18"/>
                <w:szCs w:val="18"/>
              </w:rPr>
            </w:pPr>
            <w:r w:rsidRPr="00B74EB3">
              <w:rPr>
                <w:b/>
                <w:sz w:val="18"/>
                <w:szCs w:val="18"/>
              </w:rPr>
              <w:t>Status</w:t>
            </w:r>
            <w:r w:rsidRPr="00B74EB3">
              <w:rPr>
                <w:b/>
                <w:spacing w:val="1"/>
                <w:sz w:val="18"/>
                <w:szCs w:val="18"/>
              </w:rPr>
              <w:t xml:space="preserve"> </w:t>
            </w:r>
            <w:r w:rsidRPr="00B74EB3">
              <w:rPr>
                <w:b/>
                <w:w w:val="95"/>
                <w:sz w:val="18"/>
                <w:szCs w:val="18"/>
              </w:rPr>
              <w:t>conserv.</w:t>
            </w:r>
          </w:p>
        </w:tc>
        <w:tc>
          <w:tcPr>
            <w:tcW w:w="894" w:type="dxa"/>
            <w:shd w:val="clear" w:color="auto" w:fill="F1F1F1"/>
          </w:tcPr>
          <w:p w14:paraId="00A9E6BD" w14:textId="77777777" w:rsidR="002761A3" w:rsidRPr="00B74EB3" w:rsidRDefault="002761A3" w:rsidP="00302087">
            <w:pPr>
              <w:pStyle w:val="TableParagraph"/>
              <w:ind w:left="86" w:right="75"/>
              <w:rPr>
                <w:b/>
                <w:sz w:val="18"/>
                <w:szCs w:val="18"/>
              </w:rPr>
            </w:pPr>
            <w:r w:rsidRPr="00B74EB3">
              <w:rPr>
                <w:b/>
                <w:sz w:val="18"/>
                <w:szCs w:val="18"/>
              </w:rPr>
              <w:t>Eval.</w:t>
            </w:r>
          </w:p>
          <w:p w14:paraId="1105903E" w14:textId="77777777" w:rsidR="002761A3" w:rsidRPr="00B74EB3" w:rsidRDefault="002761A3" w:rsidP="00302087">
            <w:pPr>
              <w:pStyle w:val="TableParagraph"/>
              <w:ind w:left="90" w:right="75"/>
              <w:rPr>
                <w:b/>
                <w:sz w:val="18"/>
                <w:szCs w:val="18"/>
              </w:rPr>
            </w:pPr>
            <w:r w:rsidRPr="00B74EB3">
              <w:rPr>
                <w:b/>
                <w:sz w:val="18"/>
                <w:szCs w:val="18"/>
              </w:rPr>
              <w:t>globală</w:t>
            </w:r>
          </w:p>
        </w:tc>
      </w:tr>
      <w:tr w:rsidR="00B74EB3" w:rsidRPr="00B74EB3" w14:paraId="37721A6F" w14:textId="77777777" w:rsidTr="00302087">
        <w:trPr>
          <w:trHeight w:val="293"/>
        </w:trPr>
        <w:tc>
          <w:tcPr>
            <w:tcW w:w="511" w:type="dxa"/>
            <w:shd w:val="clear" w:color="auto" w:fill="auto"/>
          </w:tcPr>
          <w:p w14:paraId="20633C8B" w14:textId="77777777" w:rsidR="002761A3" w:rsidRPr="00B74EB3" w:rsidRDefault="002761A3" w:rsidP="00302087">
            <w:pPr>
              <w:pStyle w:val="TableParagraph"/>
              <w:ind w:left="110" w:right="100"/>
              <w:rPr>
                <w:sz w:val="18"/>
                <w:szCs w:val="18"/>
              </w:rPr>
            </w:pPr>
            <w:r w:rsidRPr="00B74EB3">
              <w:rPr>
                <w:sz w:val="18"/>
                <w:szCs w:val="18"/>
              </w:rPr>
              <w:t>1.</w:t>
            </w:r>
          </w:p>
        </w:tc>
        <w:tc>
          <w:tcPr>
            <w:tcW w:w="849" w:type="dxa"/>
            <w:shd w:val="clear" w:color="auto" w:fill="auto"/>
          </w:tcPr>
          <w:p w14:paraId="1A1669E4" w14:textId="77777777" w:rsidR="002761A3" w:rsidRPr="00B74EB3" w:rsidRDefault="002761A3" w:rsidP="00302087">
            <w:pPr>
              <w:pStyle w:val="TableParagraph"/>
              <w:ind w:left="153" w:right="143"/>
              <w:rPr>
                <w:sz w:val="18"/>
                <w:szCs w:val="18"/>
              </w:rPr>
            </w:pPr>
            <w:r w:rsidRPr="00B74EB3">
              <w:rPr>
                <w:sz w:val="18"/>
                <w:szCs w:val="18"/>
              </w:rPr>
              <w:t>3220</w:t>
            </w:r>
          </w:p>
        </w:tc>
        <w:tc>
          <w:tcPr>
            <w:tcW w:w="3058" w:type="dxa"/>
            <w:shd w:val="clear" w:color="auto" w:fill="auto"/>
          </w:tcPr>
          <w:p w14:paraId="68E9134D" w14:textId="77777777" w:rsidR="002761A3" w:rsidRPr="00B74EB3" w:rsidRDefault="002761A3" w:rsidP="00302087">
            <w:pPr>
              <w:pStyle w:val="TableParagraph"/>
              <w:ind w:left="108"/>
              <w:rPr>
                <w:sz w:val="18"/>
                <w:szCs w:val="18"/>
              </w:rPr>
            </w:pPr>
            <w:r w:rsidRPr="00B74EB3">
              <w:rPr>
                <w:sz w:val="18"/>
                <w:szCs w:val="18"/>
              </w:rPr>
              <w:t>Vegetație</w:t>
            </w:r>
            <w:r w:rsidRPr="00B74EB3">
              <w:rPr>
                <w:spacing w:val="-4"/>
                <w:sz w:val="18"/>
                <w:szCs w:val="18"/>
              </w:rPr>
              <w:t xml:space="preserve"> </w:t>
            </w:r>
            <w:r w:rsidRPr="00B74EB3">
              <w:rPr>
                <w:sz w:val="18"/>
                <w:szCs w:val="18"/>
              </w:rPr>
              <w:t>herbacee</w:t>
            </w:r>
            <w:r w:rsidRPr="00B74EB3">
              <w:rPr>
                <w:spacing w:val="-4"/>
                <w:sz w:val="18"/>
                <w:szCs w:val="18"/>
              </w:rPr>
              <w:t xml:space="preserve"> </w:t>
            </w:r>
            <w:r w:rsidRPr="00B74EB3">
              <w:rPr>
                <w:sz w:val="18"/>
                <w:szCs w:val="18"/>
              </w:rPr>
              <w:t>de</w:t>
            </w:r>
            <w:r w:rsidRPr="00B74EB3">
              <w:rPr>
                <w:spacing w:val="-4"/>
                <w:sz w:val="18"/>
                <w:szCs w:val="18"/>
              </w:rPr>
              <w:t xml:space="preserve"> </w:t>
            </w:r>
            <w:r w:rsidRPr="00B74EB3">
              <w:rPr>
                <w:sz w:val="18"/>
                <w:szCs w:val="18"/>
              </w:rPr>
              <w:t>pe</w:t>
            </w:r>
          </w:p>
          <w:p w14:paraId="50964D65" w14:textId="77777777" w:rsidR="002761A3" w:rsidRPr="00B74EB3" w:rsidRDefault="002761A3" w:rsidP="00302087">
            <w:pPr>
              <w:pStyle w:val="TableParagraph"/>
              <w:ind w:left="108"/>
              <w:rPr>
                <w:sz w:val="18"/>
                <w:szCs w:val="18"/>
              </w:rPr>
            </w:pPr>
            <w:r w:rsidRPr="00B74EB3">
              <w:rPr>
                <w:sz w:val="18"/>
                <w:szCs w:val="18"/>
              </w:rPr>
              <w:t>malurile</w:t>
            </w:r>
            <w:r w:rsidRPr="00B74EB3">
              <w:rPr>
                <w:spacing w:val="-4"/>
                <w:sz w:val="18"/>
                <w:szCs w:val="18"/>
              </w:rPr>
              <w:t xml:space="preserve"> </w:t>
            </w:r>
            <w:r w:rsidRPr="00B74EB3">
              <w:rPr>
                <w:sz w:val="18"/>
                <w:szCs w:val="18"/>
              </w:rPr>
              <w:t>râurilor</w:t>
            </w:r>
            <w:r w:rsidRPr="00B74EB3">
              <w:rPr>
                <w:spacing w:val="-4"/>
                <w:sz w:val="18"/>
                <w:szCs w:val="18"/>
              </w:rPr>
              <w:t xml:space="preserve"> </w:t>
            </w:r>
            <w:r w:rsidRPr="00B74EB3">
              <w:rPr>
                <w:sz w:val="18"/>
                <w:szCs w:val="18"/>
              </w:rPr>
              <w:t>montane</w:t>
            </w:r>
          </w:p>
        </w:tc>
        <w:tc>
          <w:tcPr>
            <w:tcW w:w="1116" w:type="dxa"/>
            <w:shd w:val="clear" w:color="auto" w:fill="auto"/>
          </w:tcPr>
          <w:p w14:paraId="31240ABD" w14:textId="77777777" w:rsidR="002761A3" w:rsidRPr="00B74EB3" w:rsidRDefault="002761A3" w:rsidP="00302087">
            <w:pPr>
              <w:pStyle w:val="TableParagraph"/>
              <w:ind w:left="312" w:right="75"/>
              <w:rPr>
                <w:sz w:val="18"/>
                <w:szCs w:val="18"/>
              </w:rPr>
            </w:pPr>
            <w:r w:rsidRPr="00B74EB3">
              <w:rPr>
                <w:sz w:val="18"/>
                <w:szCs w:val="18"/>
              </w:rPr>
              <w:t>1.160</w:t>
            </w:r>
          </w:p>
        </w:tc>
        <w:tc>
          <w:tcPr>
            <w:tcW w:w="909" w:type="dxa"/>
            <w:shd w:val="clear" w:color="auto" w:fill="auto"/>
          </w:tcPr>
          <w:p w14:paraId="4EBCAF7A" w14:textId="77777777" w:rsidR="002761A3" w:rsidRPr="00B74EB3" w:rsidRDefault="002761A3" w:rsidP="00302087">
            <w:pPr>
              <w:pStyle w:val="TableParagraph"/>
              <w:ind w:left="12"/>
              <w:rPr>
                <w:sz w:val="18"/>
                <w:szCs w:val="18"/>
              </w:rPr>
            </w:pPr>
            <w:r w:rsidRPr="00B74EB3">
              <w:rPr>
                <w:w w:val="99"/>
                <w:sz w:val="18"/>
                <w:szCs w:val="18"/>
              </w:rPr>
              <w:t>B</w:t>
            </w:r>
          </w:p>
        </w:tc>
        <w:tc>
          <w:tcPr>
            <w:tcW w:w="710" w:type="dxa"/>
            <w:shd w:val="clear" w:color="auto" w:fill="auto"/>
          </w:tcPr>
          <w:p w14:paraId="37A4CBB7" w14:textId="77777777" w:rsidR="002761A3" w:rsidRPr="00B74EB3" w:rsidRDefault="002761A3" w:rsidP="00302087">
            <w:pPr>
              <w:pStyle w:val="TableParagraph"/>
              <w:ind w:left="284"/>
              <w:rPr>
                <w:sz w:val="18"/>
                <w:szCs w:val="18"/>
              </w:rPr>
            </w:pPr>
            <w:r w:rsidRPr="00B74EB3">
              <w:rPr>
                <w:w w:val="99"/>
                <w:sz w:val="18"/>
                <w:szCs w:val="18"/>
              </w:rPr>
              <w:t>C</w:t>
            </w:r>
          </w:p>
        </w:tc>
        <w:tc>
          <w:tcPr>
            <w:tcW w:w="967" w:type="dxa"/>
            <w:shd w:val="clear" w:color="auto" w:fill="auto"/>
          </w:tcPr>
          <w:p w14:paraId="4827F0A4" w14:textId="77777777" w:rsidR="002761A3" w:rsidRPr="00B74EB3" w:rsidRDefault="002761A3" w:rsidP="00302087">
            <w:pPr>
              <w:pStyle w:val="TableParagraph"/>
              <w:ind w:left="425"/>
              <w:rPr>
                <w:sz w:val="18"/>
                <w:szCs w:val="18"/>
              </w:rPr>
            </w:pPr>
            <w:r w:rsidRPr="00B74EB3">
              <w:rPr>
                <w:w w:val="99"/>
                <w:sz w:val="18"/>
                <w:szCs w:val="18"/>
              </w:rPr>
              <w:t>B</w:t>
            </w:r>
          </w:p>
        </w:tc>
        <w:tc>
          <w:tcPr>
            <w:tcW w:w="894" w:type="dxa"/>
            <w:shd w:val="clear" w:color="auto" w:fill="auto"/>
          </w:tcPr>
          <w:p w14:paraId="3F479028" w14:textId="77777777" w:rsidR="002761A3" w:rsidRPr="00B74EB3" w:rsidRDefault="002761A3" w:rsidP="00302087">
            <w:pPr>
              <w:pStyle w:val="TableParagraph"/>
              <w:ind w:left="386"/>
              <w:rPr>
                <w:sz w:val="18"/>
                <w:szCs w:val="18"/>
              </w:rPr>
            </w:pPr>
            <w:r w:rsidRPr="00B74EB3">
              <w:rPr>
                <w:w w:val="99"/>
                <w:sz w:val="18"/>
                <w:szCs w:val="18"/>
              </w:rPr>
              <w:t>B</w:t>
            </w:r>
          </w:p>
        </w:tc>
      </w:tr>
      <w:tr w:rsidR="00B74EB3" w:rsidRPr="00B74EB3" w14:paraId="31068464" w14:textId="77777777" w:rsidTr="00302087">
        <w:trPr>
          <w:trHeight w:val="443"/>
        </w:trPr>
        <w:tc>
          <w:tcPr>
            <w:tcW w:w="511" w:type="dxa"/>
            <w:shd w:val="clear" w:color="auto" w:fill="auto"/>
          </w:tcPr>
          <w:p w14:paraId="2F6CEE3D" w14:textId="77777777" w:rsidR="002761A3" w:rsidRPr="00B74EB3" w:rsidRDefault="002761A3" w:rsidP="00302087">
            <w:pPr>
              <w:pStyle w:val="TableParagraph"/>
              <w:rPr>
                <w:sz w:val="18"/>
                <w:szCs w:val="18"/>
              </w:rPr>
            </w:pPr>
          </w:p>
          <w:p w14:paraId="00FC72CE" w14:textId="77777777" w:rsidR="002761A3" w:rsidRPr="00B74EB3" w:rsidRDefault="002761A3" w:rsidP="00302087">
            <w:pPr>
              <w:pStyle w:val="TableParagraph"/>
              <w:ind w:left="110" w:right="100"/>
              <w:rPr>
                <w:sz w:val="18"/>
                <w:szCs w:val="18"/>
              </w:rPr>
            </w:pPr>
            <w:r w:rsidRPr="00B74EB3">
              <w:rPr>
                <w:sz w:val="18"/>
                <w:szCs w:val="18"/>
              </w:rPr>
              <w:t>2.</w:t>
            </w:r>
          </w:p>
        </w:tc>
        <w:tc>
          <w:tcPr>
            <w:tcW w:w="849" w:type="dxa"/>
            <w:shd w:val="clear" w:color="auto" w:fill="auto"/>
          </w:tcPr>
          <w:p w14:paraId="6FCCF7BD" w14:textId="77777777" w:rsidR="002761A3" w:rsidRPr="00B74EB3" w:rsidRDefault="002761A3" w:rsidP="00302087">
            <w:pPr>
              <w:pStyle w:val="TableParagraph"/>
              <w:rPr>
                <w:sz w:val="18"/>
                <w:szCs w:val="18"/>
              </w:rPr>
            </w:pPr>
          </w:p>
          <w:p w14:paraId="254902A0" w14:textId="77777777" w:rsidR="002761A3" w:rsidRPr="00B74EB3" w:rsidRDefault="002761A3" w:rsidP="00302087">
            <w:pPr>
              <w:pStyle w:val="TableParagraph"/>
              <w:ind w:left="153" w:right="143"/>
              <w:rPr>
                <w:sz w:val="18"/>
                <w:szCs w:val="18"/>
              </w:rPr>
            </w:pPr>
            <w:r w:rsidRPr="00B74EB3">
              <w:rPr>
                <w:sz w:val="18"/>
                <w:szCs w:val="18"/>
              </w:rPr>
              <w:t>3230</w:t>
            </w:r>
          </w:p>
        </w:tc>
        <w:tc>
          <w:tcPr>
            <w:tcW w:w="3058" w:type="dxa"/>
            <w:shd w:val="clear" w:color="auto" w:fill="auto"/>
          </w:tcPr>
          <w:p w14:paraId="7CF687F7" w14:textId="77777777" w:rsidR="002761A3" w:rsidRPr="00B74EB3" w:rsidRDefault="002761A3" w:rsidP="00302087">
            <w:pPr>
              <w:pStyle w:val="TableParagraph"/>
              <w:ind w:left="108" w:right="210"/>
              <w:rPr>
                <w:i/>
                <w:sz w:val="18"/>
                <w:szCs w:val="18"/>
              </w:rPr>
            </w:pPr>
            <w:r w:rsidRPr="00B74EB3">
              <w:rPr>
                <w:sz w:val="18"/>
                <w:szCs w:val="18"/>
              </w:rPr>
              <w:t>Râuri</w:t>
            </w:r>
            <w:r w:rsidRPr="00B74EB3">
              <w:rPr>
                <w:spacing w:val="-4"/>
                <w:sz w:val="18"/>
                <w:szCs w:val="18"/>
              </w:rPr>
              <w:t xml:space="preserve"> </w:t>
            </w:r>
            <w:r w:rsidRPr="00B74EB3">
              <w:rPr>
                <w:sz w:val="18"/>
                <w:szCs w:val="18"/>
              </w:rPr>
              <w:t>de</w:t>
            </w:r>
            <w:r w:rsidRPr="00B74EB3">
              <w:rPr>
                <w:spacing w:val="-3"/>
                <w:sz w:val="18"/>
                <w:szCs w:val="18"/>
              </w:rPr>
              <w:t xml:space="preserve"> </w:t>
            </w:r>
            <w:r w:rsidRPr="00B74EB3">
              <w:rPr>
                <w:sz w:val="18"/>
                <w:szCs w:val="18"/>
              </w:rPr>
              <w:t>munte</w:t>
            </w:r>
            <w:r w:rsidRPr="00B74EB3">
              <w:rPr>
                <w:spacing w:val="-4"/>
                <w:sz w:val="18"/>
                <w:szCs w:val="18"/>
              </w:rPr>
              <w:t xml:space="preserve"> </w:t>
            </w:r>
            <w:r w:rsidRPr="00B74EB3">
              <w:rPr>
                <w:sz w:val="18"/>
                <w:szCs w:val="18"/>
              </w:rPr>
              <w:t>şi</w:t>
            </w:r>
            <w:r w:rsidRPr="00B74EB3">
              <w:rPr>
                <w:spacing w:val="-4"/>
                <w:sz w:val="18"/>
                <w:szCs w:val="18"/>
              </w:rPr>
              <w:t xml:space="preserve"> </w:t>
            </w:r>
            <w:r w:rsidRPr="00B74EB3">
              <w:rPr>
                <w:sz w:val="18"/>
                <w:szCs w:val="18"/>
              </w:rPr>
              <w:t>vegetaţia</w:t>
            </w:r>
            <w:r w:rsidRPr="00B74EB3">
              <w:rPr>
                <w:spacing w:val="-3"/>
                <w:sz w:val="18"/>
                <w:szCs w:val="18"/>
              </w:rPr>
              <w:t xml:space="preserve"> </w:t>
            </w:r>
            <w:r w:rsidRPr="00B74EB3">
              <w:rPr>
                <w:sz w:val="18"/>
                <w:szCs w:val="18"/>
              </w:rPr>
              <w:t>lor</w:t>
            </w:r>
            <w:r w:rsidRPr="00B74EB3">
              <w:rPr>
                <w:spacing w:val="-47"/>
                <w:sz w:val="18"/>
                <w:szCs w:val="18"/>
              </w:rPr>
              <w:t xml:space="preserve"> </w:t>
            </w:r>
            <w:r w:rsidRPr="00B74EB3">
              <w:rPr>
                <w:sz w:val="18"/>
                <w:szCs w:val="18"/>
              </w:rPr>
              <w:t>lemnoasă</w:t>
            </w:r>
            <w:r w:rsidRPr="00B74EB3">
              <w:rPr>
                <w:spacing w:val="-1"/>
                <w:sz w:val="18"/>
                <w:szCs w:val="18"/>
              </w:rPr>
              <w:t xml:space="preserve"> </w:t>
            </w:r>
            <w:r w:rsidRPr="00B74EB3">
              <w:rPr>
                <w:sz w:val="18"/>
                <w:szCs w:val="18"/>
              </w:rPr>
              <w:t>cu</w:t>
            </w:r>
            <w:r w:rsidRPr="00B74EB3">
              <w:rPr>
                <w:spacing w:val="1"/>
                <w:sz w:val="18"/>
                <w:szCs w:val="18"/>
              </w:rPr>
              <w:t xml:space="preserve"> </w:t>
            </w:r>
            <w:r w:rsidRPr="00B74EB3">
              <w:rPr>
                <w:i/>
                <w:sz w:val="18"/>
                <w:szCs w:val="18"/>
              </w:rPr>
              <w:t>Myricaria</w:t>
            </w:r>
          </w:p>
          <w:p w14:paraId="18CB18C0" w14:textId="77777777" w:rsidR="002761A3" w:rsidRPr="00B74EB3" w:rsidRDefault="002761A3" w:rsidP="00302087">
            <w:pPr>
              <w:pStyle w:val="TableParagraph"/>
              <w:ind w:left="108"/>
              <w:rPr>
                <w:i/>
                <w:sz w:val="18"/>
                <w:szCs w:val="18"/>
              </w:rPr>
            </w:pPr>
            <w:r w:rsidRPr="00B74EB3">
              <w:rPr>
                <w:i/>
                <w:sz w:val="18"/>
                <w:szCs w:val="18"/>
              </w:rPr>
              <w:t>germanica</w:t>
            </w:r>
          </w:p>
        </w:tc>
        <w:tc>
          <w:tcPr>
            <w:tcW w:w="1116" w:type="dxa"/>
            <w:shd w:val="clear" w:color="auto" w:fill="auto"/>
          </w:tcPr>
          <w:p w14:paraId="428147B4" w14:textId="77777777" w:rsidR="002761A3" w:rsidRPr="00B74EB3" w:rsidRDefault="002761A3" w:rsidP="00302087">
            <w:pPr>
              <w:pStyle w:val="TableParagraph"/>
              <w:ind w:right="75"/>
              <w:rPr>
                <w:sz w:val="18"/>
                <w:szCs w:val="18"/>
              </w:rPr>
            </w:pPr>
          </w:p>
          <w:p w14:paraId="74A8A8F1" w14:textId="77777777" w:rsidR="002761A3" w:rsidRPr="00B74EB3" w:rsidRDefault="002761A3" w:rsidP="00302087">
            <w:pPr>
              <w:pStyle w:val="TableParagraph"/>
              <w:ind w:left="312" w:right="75"/>
              <w:rPr>
                <w:sz w:val="18"/>
                <w:szCs w:val="18"/>
              </w:rPr>
            </w:pPr>
            <w:r w:rsidRPr="00B74EB3">
              <w:rPr>
                <w:sz w:val="18"/>
                <w:szCs w:val="18"/>
              </w:rPr>
              <w:t>38</w:t>
            </w:r>
          </w:p>
        </w:tc>
        <w:tc>
          <w:tcPr>
            <w:tcW w:w="909" w:type="dxa"/>
            <w:shd w:val="clear" w:color="auto" w:fill="auto"/>
          </w:tcPr>
          <w:p w14:paraId="05661C9E" w14:textId="77777777" w:rsidR="002761A3" w:rsidRPr="00B74EB3" w:rsidRDefault="002761A3" w:rsidP="00302087">
            <w:pPr>
              <w:pStyle w:val="TableParagraph"/>
              <w:rPr>
                <w:sz w:val="18"/>
                <w:szCs w:val="18"/>
              </w:rPr>
            </w:pPr>
          </w:p>
          <w:p w14:paraId="39647EA3" w14:textId="77777777" w:rsidR="002761A3" w:rsidRPr="00B74EB3" w:rsidRDefault="002761A3" w:rsidP="00302087">
            <w:pPr>
              <w:pStyle w:val="TableParagraph"/>
              <w:ind w:left="11"/>
              <w:rPr>
                <w:sz w:val="18"/>
                <w:szCs w:val="18"/>
              </w:rPr>
            </w:pPr>
            <w:r w:rsidRPr="00B74EB3">
              <w:rPr>
                <w:w w:val="99"/>
                <w:sz w:val="18"/>
                <w:szCs w:val="18"/>
              </w:rPr>
              <w:t>D</w:t>
            </w:r>
          </w:p>
        </w:tc>
        <w:tc>
          <w:tcPr>
            <w:tcW w:w="710" w:type="dxa"/>
            <w:shd w:val="clear" w:color="auto" w:fill="auto"/>
          </w:tcPr>
          <w:p w14:paraId="5F5B179E" w14:textId="77777777" w:rsidR="002761A3" w:rsidRPr="00B74EB3" w:rsidRDefault="002761A3" w:rsidP="00302087">
            <w:pPr>
              <w:pStyle w:val="TableParagraph"/>
              <w:rPr>
                <w:sz w:val="18"/>
                <w:szCs w:val="18"/>
              </w:rPr>
            </w:pPr>
          </w:p>
          <w:p w14:paraId="44A5F186" w14:textId="77777777" w:rsidR="002761A3" w:rsidRPr="00B74EB3" w:rsidRDefault="002761A3" w:rsidP="00302087">
            <w:pPr>
              <w:pStyle w:val="TableParagraph"/>
              <w:ind w:left="323"/>
              <w:rPr>
                <w:sz w:val="18"/>
                <w:szCs w:val="18"/>
              </w:rPr>
            </w:pPr>
            <w:r w:rsidRPr="00B74EB3">
              <w:rPr>
                <w:w w:val="99"/>
                <w:sz w:val="18"/>
                <w:szCs w:val="18"/>
              </w:rPr>
              <w:t>-</w:t>
            </w:r>
          </w:p>
        </w:tc>
        <w:tc>
          <w:tcPr>
            <w:tcW w:w="967" w:type="dxa"/>
            <w:shd w:val="clear" w:color="auto" w:fill="auto"/>
          </w:tcPr>
          <w:p w14:paraId="2D2F7573" w14:textId="77777777" w:rsidR="002761A3" w:rsidRPr="00B74EB3" w:rsidRDefault="002761A3" w:rsidP="00302087">
            <w:pPr>
              <w:pStyle w:val="TableParagraph"/>
              <w:rPr>
                <w:sz w:val="18"/>
                <w:szCs w:val="18"/>
              </w:rPr>
            </w:pPr>
          </w:p>
          <w:p w14:paraId="10B99978" w14:textId="77777777" w:rsidR="002761A3" w:rsidRPr="00B74EB3" w:rsidRDefault="002761A3" w:rsidP="00302087">
            <w:pPr>
              <w:pStyle w:val="TableParagraph"/>
              <w:ind w:left="451"/>
              <w:rPr>
                <w:sz w:val="18"/>
                <w:szCs w:val="18"/>
              </w:rPr>
            </w:pPr>
            <w:r w:rsidRPr="00B74EB3">
              <w:rPr>
                <w:w w:val="99"/>
                <w:sz w:val="18"/>
                <w:szCs w:val="18"/>
              </w:rPr>
              <w:t>-</w:t>
            </w:r>
          </w:p>
        </w:tc>
        <w:tc>
          <w:tcPr>
            <w:tcW w:w="894" w:type="dxa"/>
            <w:shd w:val="clear" w:color="auto" w:fill="auto"/>
          </w:tcPr>
          <w:p w14:paraId="3B413828" w14:textId="77777777" w:rsidR="002761A3" w:rsidRPr="00B74EB3" w:rsidRDefault="002761A3" w:rsidP="00302087">
            <w:pPr>
              <w:pStyle w:val="TableParagraph"/>
              <w:rPr>
                <w:sz w:val="18"/>
                <w:szCs w:val="18"/>
              </w:rPr>
            </w:pPr>
          </w:p>
          <w:p w14:paraId="50142CC6" w14:textId="77777777" w:rsidR="002761A3" w:rsidRPr="00B74EB3" w:rsidRDefault="002761A3" w:rsidP="00302087">
            <w:pPr>
              <w:pStyle w:val="TableParagraph"/>
              <w:ind w:left="415"/>
              <w:rPr>
                <w:sz w:val="18"/>
                <w:szCs w:val="18"/>
              </w:rPr>
            </w:pPr>
            <w:r w:rsidRPr="00B74EB3">
              <w:rPr>
                <w:w w:val="99"/>
                <w:sz w:val="18"/>
                <w:szCs w:val="18"/>
              </w:rPr>
              <w:t>-</w:t>
            </w:r>
          </w:p>
        </w:tc>
      </w:tr>
      <w:tr w:rsidR="00B74EB3" w:rsidRPr="00B74EB3" w14:paraId="4FC018BE" w14:textId="77777777" w:rsidTr="00302087">
        <w:trPr>
          <w:trHeight w:val="539"/>
        </w:trPr>
        <w:tc>
          <w:tcPr>
            <w:tcW w:w="511" w:type="dxa"/>
            <w:shd w:val="clear" w:color="auto" w:fill="auto"/>
          </w:tcPr>
          <w:p w14:paraId="6211CFB6" w14:textId="77777777" w:rsidR="002761A3" w:rsidRPr="00B74EB3" w:rsidRDefault="002761A3" w:rsidP="00302087">
            <w:pPr>
              <w:pStyle w:val="TableParagraph"/>
              <w:ind w:left="110" w:right="100"/>
              <w:rPr>
                <w:sz w:val="18"/>
                <w:szCs w:val="18"/>
              </w:rPr>
            </w:pPr>
            <w:r w:rsidRPr="00B74EB3">
              <w:rPr>
                <w:sz w:val="18"/>
                <w:szCs w:val="18"/>
              </w:rPr>
              <w:t>3.</w:t>
            </w:r>
          </w:p>
        </w:tc>
        <w:tc>
          <w:tcPr>
            <w:tcW w:w="849" w:type="dxa"/>
            <w:shd w:val="clear" w:color="auto" w:fill="auto"/>
          </w:tcPr>
          <w:p w14:paraId="605A5BB9" w14:textId="77777777" w:rsidR="002761A3" w:rsidRPr="00B74EB3" w:rsidRDefault="002761A3" w:rsidP="00302087">
            <w:pPr>
              <w:pStyle w:val="TableParagraph"/>
              <w:ind w:left="153" w:right="143"/>
              <w:rPr>
                <w:sz w:val="18"/>
                <w:szCs w:val="18"/>
              </w:rPr>
            </w:pPr>
            <w:r w:rsidRPr="00B74EB3">
              <w:rPr>
                <w:sz w:val="18"/>
                <w:szCs w:val="18"/>
              </w:rPr>
              <w:t>3240</w:t>
            </w:r>
          </w:p>
        </w:tc>
        <w:tc>
          <w:tcPr>
            <w:tcW w:w="3058" w:type="dxa"/>
            <w:shd w:val="clear" w:color="auto" w:fill="auto"/>
          </w:tcPr>
          <w:p w14:paraId="057DA38C" w14:textId="77777777" w:rsidR="002761A3" w:rsidRPr="00B74EB3" w:rsidRDefault="002761A3" w:rsidP="00302087">
            <w:pPr>
              <w:pStyle w:val="TableParagraph"/>
              <w:ind w:left="108"/>
              <w:rPr>
                <w:sz w:val="18"/>
                <w:szCs w:val="18"/>
              </w:rPr>
            </w:pPr>
            <w:r w:rsidRPr="00B74EB3">
              <w:rPr>
                <w:sz w:val="18"/>
                <w:szCs w:val="18"/>
              </w:rPr>
              <w:t>Râuri</w:t>
            </w:r>
            <w:r w:rsidRPr="00B74EB3">
              <w:rPr>
                <w:spacing w:val="-3"/>
                <w:sz w:val="18"/>
                <w:szCs w:val="18"/>
              </w:rPr>
              <w:t xml:space="preserve"> </w:t>
            </w:r>
            <w:r w:rsidRPr="00B74EB3">
              <w:rPr>
                <w:sz w:val="18"/>
                <w:szCs w:val="18"/>
              </w:rPr>
              <w:t>de</w:t>
            </w:r>
            <w:r w:rsidRPr="00B74EB3">
              <w:rPr>
                <w:spacing w:val="-3"/>
                <w:sz w:val="18"/>
                <w:szCs w:val="18"/>
              </w:rPr>
              <w:t xml:space="preserve"> </w:t>
            </w:r>
            <w:r w:rsidRPr="00B74EB3">
              <w:rPr>
                <w:sz w:val="18"/>
                <w:szCs w:val="18"/>
              </w:rPr>
              <w:t>munte</w:t>
            </w:r>
            <w:r w:rsidRPr="00B74EB3">
              <w:rPr>
                <w:spacing w:val="-3"/>
                <w:sz w:val="18"/>
                <w:szCs w:val="18"/>
              </w:rPr>
              <w:t xml:space="preserve"> </w:t>
            </w:r>
            <w:r w:rsidRPr="00B74EB3">
              <w:rPr>
                <w:sz w:val="18"/>
                <w:szCs w:val="18"/>
              </w:rPr>
              <w:t>şi</w:t>
            </w:r>
            <w:r w:rsidRPr="00B74EB3">
              <w:rPr>
                <w:spacing w:val="-2"/>
                <w:sz w:val="18"/>
                <w:szCs w:val="18"/>
              </w:rPr>
              <w:t xml:space="preserve"> </w:t>
            </w:r>
            <w:r w:rsidRPr="00B74EB3">
              <w:rPr>
                <w:sz w:val="18"/>
                <w:szCs w:val="18"/>
              </w:rPr>
              <w:t>vegetaţia</w:t>
            </w:r>
            <w:r w:rsidRPr="00B74EB3">
              <w:rPr>
                <w:spacing w:val="-3"/>
                <w:sz w:val="18"/>
                <w:szCs w:val="18"/>
              </w:rPr>
              <w:t xml:space="preserve"> </w:t>
            </w:r>
            <w:r w:rsidRPr="00B74EB3">
              <w:rPr>
                <w:sz w:val="18"/>
                <w:szCs w:val="18"/>
              </w:rPr>
              <w:t>lor</w:t>
            </w:r>
          </w:p>
          <w:p w14:paraId="3FF7F572" w14:textId="77777777" w:rsidR="002761A3" w:rsidRPr="00B74EB3" w:rsidRDefault="002761A3" w:rsidP="00302087">
            <w:pPr>
              <w:pStyle w:val="TableParagraph"/>
              <w:ind w:left="108"/>
              <w:rPr>
                <w:i/>
                <w:sz w:val="18"/>
                <w:szCs w:val="18"/>
              </w:rPr>
            </w:pPr>
            <w:r w:rsidRPr="00B74EB3">
              <w:rPr>
                <w:sz w:val="18"/>
                <w:szCs w:val="18"/>
              </w:rPr>
              <w:t>lemnoasă</w:t>
            </w:r>
            <w:r w:rsidRPr="00B74EB3">
              <w:rPr>
                <w:spacing w:val="-2"/>
                <w:sz w:val="18"/>
                <w:szCs w:val="18"/>
              </w:rPr>
              <w:t xml:space="preserve"> </w:t>
            </w:r>
            <w:r w:rsidRPr="00B74EB3">
              <w:rPr>
                <w:sz w:val="18"/>
                <w:szCs w:val="18"/>
              </w:rPr>
              <w:t>cu</w:t>
            </w:r>
            <w:r w:rsidRPr="00B74EB3">
              <w:rPr>
                <w:spacing w:val="-1"/>
                <w:sz w:val="18"/>
                <w:szCs w:val="18"/>
              </w:rPr>
              <w:t xml:space="preserve"> </w:t>
            </w:r>
            <w:r w:rsidRPr="00B74EB3">
              <w:rPr>
                <w:i/>
                <w:sz w:val="18"/>
                <w:szCs w:val="18"/>
              </w:rPr>
              <w:t>Salix</w:t>
            </w:r>
            <w:r w:rsidRPr="00B74EB3">
              <w:rPr>
                <w:i/>
                <w:spacing w:val="-2"/>
                <w:sz w:val="18"/>
                <w:szCs w:val="18"/>
              </w:rPr>
              <w:t xml:space="preserve"> </w:t>
            </w:r>
            <w:r w:rsidRPr="00B74EB3">
              <w:rPr>
                <w:i/>
                <w:sz w:val="18"/>
                <w:szCs w:val="18"/>
              </w:rPr>
              <w:t>elaeagnos</w:t>
            </w:r>
          </w:p>
        </w:tc>
        <w:tc>
          <w:tcPr>
            <w:tcW w:w="1116" w:type="dxa"/>
            <w:shd w:val="clear" w:color="auto" w:fill="auto"/>
          </w:tcPr>
          <w:p w14:paraId="268FEA1C" w14:textId="77777777" w:rsidR="002761A3" w:rsidRPr="00B74EB3" w:rsidRDefault="002761A3" w:rsidP="00302087">
            <w:pPr>
              <w:pStyle w:val="TableParagraph"/>
              <w:ind w:left="312" w:right="75"/>
              <w:rPr>
                <w:sz w:val="18"/>
                <w:szCs w:val="18"/>
              </w:rPr>
            </w:pPr>
            <w:r w:rsidRPr="00B74EB3">
              <w:rPr>
                <w:sz w:val="18"/>
                <w:szCs w:val="18"/>
              </w:rPr>
              <w:t>386</w:t>
            </w:r>
          </w:p>
        </w:tc>
        <w:tc>
          <w:tcPr>
            <w:tcW w:w="909" w:type="dxa"/>
            <w:shd w:val="clear" w:color="auto" w:fill="auto"/>
          </w:tcPr>
          <w:p w14:paraId="7A1509E3" w14:textId="77777777" w:rsidR="002761A3" w:rsidRPr="00B74EB3" w:rsidRDefault="002761A3" w:rsidP="00302087">
            <w:pPr>
              <w:pStyle w:val="TableParagraph"/>
              <w:ind w:left="12"/>
              <w:rPr>
                <w:sz w:val="18"/>
                <w:szCs w:val="18"/>
              </w:rPr>
            </w:pPr>
            <w:r w:rsidRPr="00B74EB3">
              <w:rPr>
                <w:w w:val="99"/>
                <w:sz w:val="18"/>
                <w:szCs w:val="18"/>
              </w:rPr>
              <w:t>B</w:t>
            </w:r>
          </w:p>
        </w:tc>
        <w:tc>
          <w:tcPr>
            <w:tcW w:w="710" w:type="dxa"/>
            <w:shd w:val="clear" w:color="auto" w:fill="auto"/>
          </w:tcPr>
          <w:p w14:paraId="142941E1" w14:textId="77777777" w:rsidR="002761A3" w:rsidRPr="00B74EB3" w:rsidRDefault="002761A3" w:rsidP="00302087">
            <w:pPr>
              <w:pStyle w:val="TableParagraph"/>
              <w:ind w:left="284"/>
              <w:rPr>
                <w:sz w:val="18"/>
                <w:szCs w:val="18"/>
              </w:rPr>
            </w:pPr>
            <w:r w:rsidRPr="00B74EB3">
              <w:rPr>
                <w:w w:val="99"/>
                <w:sz w:val="18"/>
                <w:szCs w:val="18"/>
              </w:rPr>
              <w:t>C</w:t>
            </w:r>
          </w:p>
        </w:tc>
        <w:tc>
          <w:tcPr>
            <w:tcW w:w="967" w:type="dxa"/>
            <w:shd w:val="clear" w:color="auto" w:fill="auto"/>
          </w:tcPr>
          <w:p w14:paraId="0DD10452" w14:textId="77777777" w:rsidR="002761A3" w:rsidRPr="00B74EB3" w:rsidRDefault="002761A3" w:rsidP="00302087">
            <w:pPr>
              <w:pStyle w:val="TableParagraph"/>
              <w:ind w:left="425"/>
              <w:rPr>
                <w:sz w:val="18"/>
                <w:szCs w:val="18"/>
              </w:rPr>
            </w:pPr>
            <w:r w:rsidRPr="00B74EB3">
              <w:rPr>
                <w:w w:val="99"/>
                <w:sz w:val="18"/>
                <w:szCs w:val="18"/>
              </w:rPr>
              <w:t>B</w:t>
            </w:r>
          </w:p>
        </w:tc>
        <w:tc>
          <w:tcPr>
            <w:tcW w:w="894" w:type="dxa"/>
            <w:shd w:val="clear" w:color="auto" w:fill="auto"/>
          </w:tcPr>
          <w:p w14:paraId="269F7E61" w14:textId="77777777" w:rsidR="002761A3" w:rsidRPr="00B74EB3" w:rsidRDefault="002761A3" w:rsidP="00302087">
            <w:pPr>
              <w:pStyle w:val="TableParagraph"/>
              <w:ind w:left="386"/>
              <w:rPr>
                <w:sz w:val="18"/>
                <w:szCs w:val="18"/>
              </w:rPr>
            </w:pPr>
            <w:r w:rsidRPr="00B74EB3">
              <w:rPr>
                <w:w w:val="99"/>
                <w:sz w:val="18"/>
                <w:szCs w:val="18"/>
              </w:rPr>
              <w:t>B</w:t>
            </w:r>
          </w:p>
        </w:tc>
      </w:tr>
      <w:tr w:rsidR="00B74EB3" w:rsidRPr="00B74EB3" w14:paraId="41C0A895" w14:textId="77777777" w:rsidTr="00302087">
        <w:trPr>
          <w:trHeight w:val="270"/>
        </w:trPr>
        <w:tc>
          <w:tcPr>
            <w:tcW w:w="511" w:type="dxa"/>
            <w:shd w:val="clear" w:color="auto" w:fill="auto"/>
          </w:tcPr>
          <w:p w14:paraId="17821222" w14:textId="77777777" w:rsidR="002761A3" w:rsidRPr="00B74EB3" w:rsidRDefault="002761A3" w:rsidP="00302087">
            <w:pPr>
              <w:pStyle w:val="TableParagraph"/>
              <w:ind w:left="110" w:right="100"/>
              <w:rPr>
                <w:sz w:val="18"/>
                <w:szCs w:val="18"/>
              </w:rPr>
            </w:pPr>
            <w:r w:rsidRPr="00B74EB3">
              <w:rPr>
                <w:sz w:val="18"/>
                <w:szCs w:val="18"/>
              </w:rPr>
              <w:t>4.</w:t>
            </w:r>
          </w:p>
        </w:tc>
        <w:tc>
          <w:tcPr>
            <w:tcW w:w="849" w:type="dxa"/>
            <w:shd w:val="clear" w:color="auto" w:fill="auto"/>
          </w:tcPr>
          <w:p w14:paraId="73FE6569" w14:textId="77777777" w:rsidR="002761A3" w:rsidRPr="00B74EB3" w:rsidRDefault="002761A3" w:rsidP="00302087">
            <w:pPr>
              <w:pStyle w:val="TableParagraph"/>
              <w:ind w:left="153" w:right="143"/>
              <w:rPr>
                <w:sz w:val="18"/>
                <w:szCs w:val="18"/>
              </w:rPr>
            </w:pPr>
            <w:r w:rsidRPr="00B74EB3">
              <w:rPr>
                <w:sz w:val="18"/>
                <w:szCs w:val="18"/>
              </w:rPr>
              <w:t>4060</w:t>
            </w:r>
          </w:p>
        </w:tc>
        <w:tc>
          <w:tcPr>
            <w:tcW w:w="3058" w:type="dxa"/>
            <w:shd w:val="clear" w:color="auto" w:fill="auto"/>
          </w:tcPr>
          <w:p w14:paraId="01855CCB" w14:textId="77777777" w:rsidR="002761A3" w:rsidRPr="00B74EB3" w:rsidRDefault="002761A3" w:rsidP="00302087">
            <w:pPr>
              <w:pStyle w:val="TableParagraph"/>
              <w:ind w:left="108"/>
              <w:rPr>
                <w:sz w:val="18"/>
                <w:szCs w:val="18"/>
              </w:rPr>
            </w:pPr>
            <w:r w:rsidRPr="00B74EB3">
              <w:rPr>
                <w:sz w:val="18"/>
                <w:szCs w:val="18"/>
              </w:rPr>
              <w:t>Tufărişuri</w:t>
            </w:r>
            <w:r w:rsidRPr="00B74EB3">
              <w:rPr>
                <w:spacing w:val="-4"/>
                <w:sz w:val="18"/>
                <w:szCs w:val="18"/>
              </w:rPr>
              <w:t xml:space="preserve"> </w:t>
            </w:r>
            <w:r w:rsidRPr="00B74EB3">
              <w:rPr>
                <w:sz w:val="18"/>
                <w:szCs w:val="18"/>
              </w:rPr>
              <w:t>alpine</w:t>
            </w:r>
            <w:r w:rsidRPr="00B74EB3">
              <w:rPr>
                <w:spacing w:val="-2"/>
                <w:sz w:val="18"/>
                <w:szCs w:val="18"/>
              </w:rPr>
              <w:t xml:space="preserve"> </w:t>
            </w:r>
            <w:r w:rsidRPr="00B74EB3">
              <w:rPr>
                <w:sz w:val="18"/>
                <w:szCs w:val="18"/>
              </w:rPr>
              <w:t>şi</w:t>
            </w:r>
            <w:r w:rsidRPr="00B74EB3">
              <w:rPr>
                <w:spacing w:val="-3"/>
                <w:sz w:val="18"/>
                <w:szCs w:val="18"/>
              </w:rPr>
              <w:t xml:space="preserve"> </w:t>
            </w:r>
            <w:r w:rsidRPr="00B74EB3">
              <w:rPr>
                <w:sz w:val="18"/>
                <w:szCs w:val="18"/>
              </w:rPr>
              <w:t>boreale</w:t>
            </w:r>
          </w:p>
        </w:tc>
        <w:tc>
          <w:tcPr>
            <w:tcW w:w="1116" w:type="dxa"/>
            <w:shd w:val="clear" w:color="auto" w:fill="auto"/>
          </w:tcPr>
          <w:p w14:paraId="74457DBB" w14:textId="77777777" w:rsidR="002761A3" w:rsidRPr="00B74EB3" w:rsidRDefault="002761A3" w:rsidP="00302087">
            <w:pPr>
              <w:pStyle w:val="TableParagraph"/>
              <w:ind w:left="312" w:right="75"/>
              <w:rPr>
                <w:sz w:val="18"/>
                <w:szCs w:val="18"/>
              </w:rPr>
            </w:pPr>
            <w:r w:rsidRPr="00B74EB3">
              <w:rPr>
                <w:sz w:val="18"/>
                <w:szCs w:val="18"/>
              </w:rPr>
              <w:t>1.934</w:t>
            </w:r>
          </w:p>
        </w:tc>
        <w:tc>
          <w:tcPr>
            <w:tcW w:w="909" w:type="dxa"/>
            <w:shd w:val="clear" w:color="auto" w:fill="auto"/>
          </w:tcPr>
          <w:p w14:paraId="28F572A9" w14:textId="77777777" w:rsidR="002761A3" w:rsidRPr="00B74EB3" w:rsidRDefault="002761A3" w:rsidP="00302087">
            <w:pPr>
              <w:pStyle w:val="TableParagraph"/>
              <w:ind w:left="12"/>
              <w:rPr>
                <w:sz w:val="18"/>
                <w:szCs w:val="18"/>
              </w:rPr>
            </w:pPr>
            <w:r w:rsidRPr="00B74EB3">
              <w:rPr>
                <w:w w:val="99"/>
                <w:sz w:val="18"/>
                <w:szCs w:val="18"/>
              </w:rPr>
              <w:t>B</w:t>
            </w:r>
          </w:p>
        </w:tc>
        <w:tc>
          <w:tcPr>
            <w:tcW w:w="710" w:type="dxa"/>
            <w:shd w:val="clear" w:color="auto" w:fill="auto"/>
          </w:tcPr>
          <w:p w14:paraId="6B3C88D8" w14:textId="77777777" w:rsidR="002761A3" w:rsidRPr="00B74EB3" w:rsidRDefault="002761A3" w:rsidP="00302087">
            <w:pPr>
              <w:pStyle w:val="TableParagraph"/>
              <w:ind w:left="294"/>
              <w:rPr>
                <w:sz w:val="18"/>
                <w:szCs w:val="18"/>
              </w:rPr>
            </w:pPr>
            <w:r w:rsidRPr="00B74EB3">
              <w:rPr>
                <w:w w:val="99"/>
                <w:sz w:val="18"/>
                <w:szCs w:val="18"/>
              </w:rPr>
              <w:t>B</w:t>
            </w:r>
          </w:p>
        </w:tc>
        <w:tc>
          <w:tcPr>
            <w:tcW w:w="967" w:type="dxa"/>
            <w:shd w:val="clear" w:color="auto" w:fill="auto"/>
          </w:tcPr>
          <w:p w14:paraId="0C5AC34E" w14:textId="77777777" w:rsidR="002761A3" w:rsidRPr="00B74EB3" w:rsidRDefault="002761A3" w:rsidP="00302087">
            <w:pPr>
              <w:pStyle w:val="TableParagraph"/>
              <w:ind w:left="425"/>
              <w:rPr>
                <w:sz w:val="18"/>
                <w:szCs w:val="18"/>
              </w:rPr>
            </w:pPr>
            <w:r w:rsidRPr="00B74EB3">
              <w:rPr>
                <w:w w:val="99"/>
                <w:sz w:val="18"/>
                <w:szCs w:val="18"/>
              </w:rPr>
              <w:t>B</w:t>
            </w:r>
          </w:p>
        </w:tc>
        <w:tc>
          <w:tcPr>
            <w:tcW w:w="894" w:type="dxa"/>
            <w:shd w:val="clear" w:color="auto" w:fill="auto"/>
          </w:tcPr>
          <w:p w14:paraId="11032C21" w14:textId="77777777" w:rsidR="002761A3" w:rsidRPr="00B74EB3" w:rsidRDefault="002761A3" w:rsidP="00302087">
            <w:pPr>
              <w:pStyle w:val="TableParagraph"/>
              <w:ind w:left="386"/>
              <w:rPr>
                <w:sz w:val="18"/>
                <w:szCs w:val="18"/>
              </w:rPr>
            </w:pPr>
            <w:r w:rsidRPr="00B74EB3">
              <w:rPr>
                <w:w w:val="99"/>
                <w:sz w:val="18"/>
                <w:szCs w:val="18"/>
              </w:rPr>
              <w:t>B</w:t>
            </w:r>
          </w:p>
        </w:tc>
      </w:tr>
      <w:tr w:rsidR="00B74EB3" w:rsidRPr="00B74EB3" w14:paraId="60A34C33" w14:textId="77777777" w:rsidTr="00302087">
        <w:trPr>
          <w:trHeight w:val="539"/>
        </w:trPr>
        <w:tc>
          <w:tcPr>
            <w:tcW w:w="511" w:type="dxa"/>
            <w:shd w:val="clear" w:color="auto" w:fill="auto"/>
          </w:tcPr>
          <w:p w14:paraId="1710379F" w14:textId="77777777" w:rsidR="002761A3" w:rsidRPr="00B74EB3" w:rsidRDefault="002761A3" w:rsidP="00302087">
            <w:pPr>
              <w:pStyle w:val="TableParagraph"/>
              <w:ind w:left="110" w:right="100"/>
              <w:rPr>
                <w:sz w:val="18"/>
                <w:szCs w:val="18"/>
              </w:rPr>
            </w:pPr>
            <w:r w:rsidRPr="00B74EB3">
              <w:rPr>
                <w:sz w:val="18"/>
                <w:szCs w:val="18"/>
              </w:rPr>
              <w:t>5.</w:t>
            </w:r>
          </w:p>
        </w:tc>
        <w:tc>
          <w:tcPr>
            <w:tcW w:w="849" w:type="dxa"/>
            <w:shd w:val="clear" w:color="auto" w:fill="auto"/>
          </w:tcPr>
          <w:p w14:paraId="643279EB" w14:textId="77777777" w:rsidR="002761A3" w:rsidRPr="00B74EB3" w:rsidRDefault="002761A3" w:rsidP="00302087">
            <w:pPr>
              <w:pStyle w:val="TableParagraph"/>
              <w:ind w:left="155" w:right="143"/>
              <w:rPr>
                <w:sz w:val="18"/>
                <w:szCs w:val="18"/>
              </w:rPr>
            </w:pPr>
            <w:r w:rsidRPr="00B74EB3">
              <w:rPr>
                <w:sz w:val="18"/>
                <w:szCs w:val="18"/>
              </w:rPr>
              <w:t>4070*</w:t>
            </w:r>
          </w:p>
        </w:tc>
        <w:tc>
          <w:tcPr>
            <w:tcW w:w="3058" w:type="dxa"/>
            <w:shd w:val="clear" w:color="auto" w:fill="auto"/>
          </w:tcPr>
          <w:p w14:paraId="7F7C1E2F" w14:textId="77777777" w:rsidR="002761A3" w:rsidRPr="00B74EB3" w:rsidRDefault="002761A3" w:rsidP="00302087">
            <w:pPr>
              <w:pStyle w:val="TableParagraph"/>
              <w:ind w:left="108"/>
              <w:rPr>
                <w:sz w:val="18"/>
                <w:szCs w:val="18"/>
              </w:rPr>
            </w:pPr>
            <w:r w:rsidRPr="00B74EB3">
              <w:rPr>
                <w:sz w:val="18"/>
                <w:szCs w:val="18"/>
              </w:rPr>
              <w:t>Tufărişuri</w:t>
            </w:r>
            <w:r w:rsidRPr="00B74EB3">
              <w:rPr>
                <w:spacing w:val="-3"/>
                <w:sz w:val="18"/>
                <w:szCs w:val="18"/>
              </w:rPr>
              <w:t xml:space="preserve"> </w:t>
            </w:r>
            <w:r w:rsidRPr="00B74EB3">
              <w:rPr>
                <w:sz w:val="18"/>
                <w:szCs w:val="18"/>
              </w:rPr>
              <w:t>cu</w:t>
            </w:r>
            <w:r w:rsidRPr="00B74EB3">
              <w:rPr>
                <w:spacing w:val="-1"/>
                <w:sz w:val="18"/>
                <w:szCs w:val="18"/>
              </w:rPr>
              <w:t xml:space="preserve"> </w:t>
            </w:r>
            <w:r w:rsidRPr="00B74EB3">
              <w:rPr>
                <w:i/>
                <w:sz w:val="18"/>
                <w:szCs w:val="18"/>
              </w:rPr>
              <w:t>Pinus</w:t>
            </w:r>
            <w:r w:rsidRPr="00B74EB3">
              <w:rPr>
                <w:i/>
                <w:spacing w:val="-3"/>
                <w:sz w:val="18"/>
                <w:szCs w:val="18"/>
              </w:rPr>
              <w:t xml:space="preserve"> </w:t>
            </w:r>
            <w:r w:rsidRPr="00B74EB3">
              <w:rPr>
                <w:i/>
                <w:sz w:val="18"/>
                <w:szCs w:val="18"/>
              </w:rPr>
              <w:t>mugo</w:t>
            </w:r>
            <w:r w:rsidRPr="00B74EB3">
              <w:rPr>
                <w:i/>
                <w:spacing w:val="-1"/>
                <w:sz w:val="18"/>
                <w:szCs w:val="18"/>
              </w:rPr>
              <w:t xml:space="preserve"> </w:t>
            </w:r>
            <w:r w:rsidRPr="00B74EB3">
              <w:rPr>
                <w:sz w:val="18"/>
                <w:szCs w:val="18"/>
              </w:rPr>
              <w:t>şi</w:t>
            </w:r>
          </w:p>
          <w:p w14:paraId="579EEDE7" w14:textId="77777777" w:rsidR="002761A3" w:rsidRPr="00B74EB3" w:rsidRDefault="002761A3" w:rsidP="00302087">
            <w:pPr>
              <w:pStyle w:val="TableParagraph"/>
              <w:ind w:left="108"/>
              <w:rPr>
                <w:i/>
                <w:sz w:val="18"/>
                <w:szCs w:val="18"/>
              </w:rPr>
            </w:pPr>
            <w:r w:rsidRPr="00B74EB3">
              <w:rPr>
                <w:i/>
                <w:sz w:val="18"/>
                <w:szCs w:val="18"/>
              </w:rPr>
              <w:t>Rhododendron</w:t>
            </w:r>
            <w:r w:rsidRPr="00B74EB3">
              <w:rPr>
                <w:i/>
                <w:spacing w:val="-5"/>
                <w:sz w:val="18"/>
                <w:szCs w:val="18"/>
              </w:rPr>
              <w:t xml:space="preserve"> </w:t>
            </w:r>
            <w:r w:rsidRPr="00B74EB3">
              <w:rPr>
                <w:i/>
                <w:sz w:val="18"/>
                <w:szCs w:val="18"/>
              </w:rPr>
              <w:t>myrtifolium</w:t>
            </w:r>
          </w:p>
          <w:p w14:paraId="0719A870" w14:textId="77777777" w:rsidR="002761A3" w:rsidRPr="00B74EB3" w:rsidRDefault="002761A3" w:rsidP="00302087">
            <w:pPr>
              <w:pStyle w:val="TableParagraph"/>
              <w:ind w:left="108"/>
              <w:rPr>
                <w:i/>
                <w:sz w:val="18"/>
                <w:szCs w:val="18"/>
              </w:rPr>
            </w:pPr>
          </w:p>
        </w:tc>
        <w:tc>
          <w:tcPr>
            <w:tcW w:w="1116" w:type="dxa"/>
            <w:shd w:val="clear" w:color="auto" w:fill="auto"/>
          </w:tcPr>
          <w:p w14:paraId="7E5F8B47" w14:textId="77777777" w:rsidR="002761A3" w:rsidRPr="00B74EB3" w:rsidRDefault="002761A3" w:rsidP="00302087">
            <w:pPr>
              <w:pStyle w:val="TableParagraph"/>
              <w:ind w:left="312" w:right="75"/>
              <w:rPr>
                <w:sz w:val="18"/>
                <w:szCs w:val="18"/>
              </w:rPr>
            </w:pPr>
            <w:r w:rsidRPr="00B74EB3">
              <w:rPr>
                <w:sz w:val="18"/>
                <w:szCs w:val="18"/>
              </w:rPr>
              <w:t>1.934</w:t>
            </w:r>
          </w:p>
        </w:tc>
        <w:tc>
          <w:tcPr>
            <w:tcW w:w="909" w:type="dxa"/>
            <w:shd w:val="clear" w:color="auto" w:fill="auto"/>
          </w:tcPr>
          <w:p w14:paraId="326F24A5" w14:textId="77777777" w:rsidR="002761A3" w:rsidRPr="00B74EB3" w:rsidRDefault="002761A3" w:rsidP="00302087">
            <w:pPr>
              <w:pStyle w:val="TableParagraph"/>
              <w:ind w:left="11"/>
              <w:rPr>
                <w:sz w:val="18"/>
                <w:szCs w:val="18"/>
              </w:rPr>
            </w:pPr>
            <w:r w:rsidRPr="00B74EB3">
              <w:rPr>
                <w:w w:val="99"/>
                <w:sz w:val="18"/>
                <w:szCs w:val="18"/>
              </w:rPr>
              <w:t>A</w:t>
            </w:r>
          </w:p>
        </w:tc>
        <w:tc>
          <w:tcPr>
            <w:tcW w:w="710" w:type="dxa"/>
            <w:shd w:val="clear" w:color="auto" w:fill="auto"/>
          </w:tcPr>
          <w:p w14:paraId="6CDD9F89" w14:textId="77777777" w:rsidR="002761A3" w:rsidRPr="00B74EB3" w:rsidRDefault="002761A3" w:rsidP="00302087">
            <w:pPr>
              <w:pStyle w:val="TableParagraph"/>
              <w:ind w:left="277"/>
              <w:rPr>
                <w:sz w:val="18"/>
                <w:szCs w:val="18"/>
              </w:rPr>
            </w:pPr>
            <w:r w:rsidRPr="00B74EB3">
              <w:rPr>
                <w:w w:val="99"/>
                <w:sz w:val="18"/>
                <w:szCs w:val="18"/>
              </w:rPr>
              <w:t>A</w:t>
            </w:r>
          </w:p>
        </w:tc>
        <w:tc>
          <w:tcPr>
            <w:tcW w:w="967" w:type="dxa"/>
            <w:shd w:val="clear" w:color="auto" w:fill="auto"/>
          </w:tcPr>
          <w:p w14:paraId="0D3E438F" w14:textId="77777777" w:rsidR="002761A3" w:rsidRPr="00B74EB3" w:rsidRDefault="002761A3" w:rsidP="00302087">
            <w:pPr>
              <w:pStyle w:val="TableParagraph"/>
              <w:ind w:left="408"/>
              <w:rPr>
                <w:sz w:val="18"/>
                <w:szCs w:val="18"/>
              </w:rPr>
            </w:pPr>
            <w:r w:rsidRPr="00B74EB3">
              <w:rPr>
                <w:w w:val="99"/>
                <w:sz w:val="18"/>
                <w:szCs w:val="18"/>
              </w:rPr>
              <w:t>A</w:t>
            </w:r>
          </w:p>
        </w:tc>
        <w:tc>
          <w:tcPr>
            <w:tcW w:w="894" w:type="dxa"/>
            <w:shd w:val="clear" w:color="auto" w:fill="auto"/>
          </w:tcPr>
          <w:p w14:paraId="28B270EF" w14:textId="77777777" w:rsidR="002761A3" w:rsidRPr="00B74EB3" w:rsidRDefault="002761A3" w:rsidP="00302087">
            <w:pPr>
              <w:pStyle w:val="TableParagraph"/>
              <w:ind w:left="370"/>
              <w:rPr>
                <w:sz w:val="18"/>
                <w:szCs w:val="18"/>
              </w:rPr>
            </w:pPr>
            <w:r w:rsidRPr="00B74EB3">
              <w:rPr>
                <w:w w:val="99"/>
                <w:sz w:val="18"/>
                <w:szCs w:val="18"/>
              </w:rPr>
              <w:t>A</w:t>
            </w:r>
          </w:p>
        </w:tc>
      </w:tr>
      <w:tr w:rsidR="00B74EB3" w:rsidRPr="00B74EB3" w14:paraId="5BECBE60" w14:textId="77777777" w:rsidTr="00302087">
        <w:trPr>
          <w:trHeight w:val="540"/>
        </w:trPr>
        <w:tc>
          <w:tcPr>
            <w:tcW w:w="511" w:type="dxa"/>
            <w:shd w:val="clear" w:color="auto" w:fill="auto"/>
          </w:tcPr>
          <w:p w14:paraId="73AF3663" w14:textId="77777777" w:rsidR="002761A3" w:rsidRPr="00B74EB3" w:rsidRDefault="002761A3" w:rsidP="00302087">
            <w:pPr>
              <w:pStyle w:val="TableParagraph"/>
              <w:ind w:left="110" w:right="100"/>
              <w:rPr>
                <w:sz w:val="18"/>
                <w:szCs w:val="18"/>
              </w:rPr>
            </w:pPr>
            <w:r w:rsidRPr="00B74EB3">
              <w:rPr>
                <w:sz w:val="18"/>
                <w:szCs w:val="18"/>
              </w:rPr>
              <w:t>6.</w:t>
            </w:r>
          </w:p>
        </w:tc>
        <w:tc>
          <w:tcPr>
            <w:tcW w:w="849" w:type="dxa"/>
            <w:shd w:val="clear" w:color="auto" w:fill="auto"/>
          </w:tcPr>
          <w:p w14:paraId="23C66974" w14:textId="77777777" w:rsidR="002761A3" w:rsidRPr="00B74EB3" w:rsidRDefault="002761A3" w:rsidP="00302087">
            <w:pPr>
              <w:pStyle w:val="TableParagraph"/>
              <w:ind w:left="153" w:right="143"/>
              <w:rPr>
                <w:sz w:val="18"/>
                <w:szCs w:val="18"/>
              </w:rPr>
            </w:pPr>
            <w:r w:rsidRPr="00B74EB3">
              <w:rPr>
                <w:sz w:val="18"/>
                <w:szCs w:val="18"/>
              </w:rPr>
              <w:t>4080</w:t>
            </w:r>
          </w:p>
        </w:tc>
        <w:tc>
          <w:tcPr>
            <w:tcW w:w="3058" w:type="dxa"/>
            <w:shd w:val="clear" w:color="auto" w:fill="auto"/>
          </w:tcPr>
          <w:p w14:paraId="0DC859CA" w14:textId="77777777" w:rsidR="002761A3" w:rsidRPr="00B74EB3" w:rsidRDefault="002761A3" w:rsidP="00302087">
            <w:pPr>
              <w:pStyle w:val="TableParagraph"/>
              <w:ind w:left="108"/>
              <w:rPr>
                <w:sz w:val="18"/>
                <w:szCs w:val="18"/>
              </w:rPr>
            </w:pPr>
            <w:r w:rsidRPr="00B74EB3">
              <w:rPr>
                <w:sz w:val="18"/>
                <w:szCs w:val="18"/>
              </w:rPr>
              <w:t>Tufărişuri</w:t>
            </w:r>
            <w:r w:rsidRPr="00B74EB3">
              <w:rPr>
                <w:spacing w:val="-4"/>
                <w:sz w:val="18"/>
                <w:szCs w:val="18"/>
              </w:rPr>
              <w:t xml:space="preserve"> </w:t>
            </w:r>
            <w:r w:rsidRPr="00B74EB3">
              <w:rPr>
                <w:sz w:val="18"/>
                <w:szCs w:val="18"/>
              </w:rPr>
              <w:t>cu</w:t>
            </w:r>
            <w:r w:rsidRPr="00B74EB3">
              <w:rPr>
                <w:spacing w:val="-4"/>
                <w:sz w:val="18"/>
                <w:szCs w:val="18"/>
              </w:rPr>
              <w:t xml:space="preserve"> </w:t>
            </w:r>
            <w:r w:rsidRPr="00B74EB3">
              <w:rPr>
                <w:sz w:val="18"/>
                <w:szCs w:val="18"/>
              </w:rPr>
              <w:t>specii sub-arctice</w:t>
            </w:r>
          </w:p>
          <w:p w14:paraId="5A295B45" w14:textId="77777777" w:rsidR="002761A3" w:rsidRPr="00B74EB3" w:rsidRDefault="002761A3" w:rsidP="00302087">
            <w:pPr>
              <w:pStyle w:val="TableParagraph"/>
              <w:ind w:left="108"/>
              <w:rPr>
                <w:i/>
                <w:sz w:val="18"/>
                <w:szCs w:val="18"/>
              </w:rPr>
            </w:pPr>
            <w:r w:rsidRPr="00B74EB3">
              <w:rPr>
                <w:sz w:val="18"/>
                <w:szCs w:val="18"/>
              </w:rPr>
              <w:t>de</w:t>
            </w:r>
            <w:r w:rsidRPr="00B74EB3">
              <w:rPr>
                <w:spacing w:val="-2"/>
                <w:sz w:val="18"/>
                <w:szCs w:val="18"/>
              </w:rPr>
              <w:t xml:space="preserve"> </w:t>
            </w:r>
            <w:r w:rsidRPr="00B74EB3">
              <w:rPr>
                <w:i/>
                <w:sz w:val="18"/>
                <w:szCs w:val="18"/>
              </w:rPr>
              <w:t>Salix</w:t>
            </w:r>
          </w:p>
        </w:tc>
        <w:tc>
          <w:tcPr>
            <w:tcW w:w="1116" w:type="dxa"/>
            <w:shd w:val="clear" w:color="auto" w:fill="auto"/>
          </w:tcPr>
          <w:p w14:paraId="7F9F4B71" w14:textId="77777777" w:rsidR="002761A3" w:rsidRPr="00B74EB3" w:rsidRDefault="002761A3" w:rsidP="00302087">
            <w:pPr>
              <w:pStyle w:val="TableParagraph"/>
              <w:ind w:left="312" w:right="75"/>
              <w:rPr>
                <w:sz w:val="18"/>
                <w:szCs w:val="18"/>
              </w:rPr>
            </w:pPr>
            <w:r w:rsidRPr="00B74EB3">
              <w:rPr>
                <w:sz w:val="18"/>
                <w:szCs w:val="18"/>
              </w:rPr>
              <w:t>38</w:t>
            </w:r>
          </w:p>
        </w:tc>
        <w:tc>
          <w:tcPr>
            <w:tcW w:w="909" w:type="dxa"/>
            <w:shd w:val="clear" w:color="auto" w:fill="auto"/>
          </w:tcPr>
          <w:p w14:paraId="1D1E250A" w14:textId="77777777" w:rsidR="002761A3" w:rsidRPr="00B74EB3" w:rsidRDefault="002761A3" w:rsidP="00302087">
            <w:pPr>
              <w:pStyle w:val="TableParagraph"/>
              <w:ind w:left="12"/>
              <w:rPr>
                <w:sz w:val="18"/>
                <w:szCs w:val="18"/>
              </w:rPr>
            </w:pPr>
            <w:r w:rsidRPr="00B74EB3">
              <w:rPr>
                <w:w w:val="99"/>
                <w:sz w:val="18"/>
                <w:szCs w:val="18"/>
              </w:rPr>
              <w:t>B</w:t>
            </w:r>
          </w:p>
        </w:tc>
        <w:tc>
          <w:tcPr>
            <w:tcW w:w="710" w:type="dxa"/>
            <w:shd w:val="clear" w:color="auto" w:fill="auto"/>
          </w:tcPr>
          <w:p w14:paraId="287FB532" w14:textId="77777777" w:rsidR="002761A3" w:rsidRPr="00B74EB3" w:rsidRDefault="002761A3" w:rsidP="00302087">
            <w:pPr>
              <w:pStyle w:val="TableParagraph"/>
              <w:ind w:left="277"/>
              <w:rPr>
                <w:sz w:val="18"/>
                <w:szCs w:val="18"/>
              </w:rPr>
            </w:pPr>
            <w:r w:rsidRPr="00B74EB3">
              <w:rPr>
                <w:w w:val="99"/>
                <w:sz w:val="18"/>
                <w:szCs w:val="18"/>
              </w:rPr>
              <w:t>A</w:t>
            </w:r>
          </w:p>
        </w:tc>
        <w:tc>
          <w:tcPr>
            <w:tcW w:w="967" w:type="dxa"/>
            <w:shd w:val="clear" w:color="auto" w:fill="auto"/>
          </w:tcPr>
          <w:p w14:paraId="4656FA5B" w14:textId="77777777" w:rsidR="002761A3" w:rsidRPr="00B74EB3" w:rsidRDefault="002761A3" w:rsidP="00302087">
            <w:pPr>
              <w:pStyle w:val="TableParagraph"/>
              <w:ind w:left="425"/>
              <w:rPr>
                <w:sz w:val="18"/>
                <w:szCs w:val="18"/>
              </w:rPr>
            </w:pPr>
            <w:r w:rsidRPr="00B74EB3">
              <w:rPr>
                <w:w w:val="99"/>
                <w:sz w:val="18"/>
                <w:szCs w:val="18"/>
              </w:rPr>
              <w:t>B</w:t>
            </w:r>
          </w:p>
        </w:tc>
        <w:tc>
          <w:tcPr>
            <w:tcW w:w="894" w:type="dxa"/>
            <w:shd w:val="clear" w:color="auto" w:fill="auto"/>
          </w:tcPr>
          <w:p w14:paraId="11CF61EF" w14:textId="77777777" w:rsidR="002761A3" w:rsidRPr="00B74EB3" w:rsidRDefault="002761A3" w:rsidP="00302087">
            <w:pPr>
              <w:pStyle w:val="TableParagraph"/>
              <w:ind w:left="386"/>
              <w:rPr>
                <w:sz w:val="18"/>
                <w:szCs w:val="18"/>
              </w:rPr>
            </w:pPr>
            <w:r w:rsidRPr="00B74EB3">
              <w:rPr>
                <w:w w:val="99"/>
                <w:sz w:val="18"/>
                <w:szCs w:val="18"/>
              </w:rPr>
              <w:t>B</w:t>
            </w:r>
          </w:p>
        </w:tc>
      </w:tr>
      <w:tr w:rsidR="00B74EB3" w:rsidRPr="00B74EB3" w14:paraId="2AC100F0" w14:textId="77777777" w:rsidTr="00302087">
        <w:trPr>
          <w:trHeight w:val="539"/>
        </w:trPr>
        <w:tc>
          <w:tcPr>
            <w:tcW w:w="511" w:type="dxa"/>
            <w:shd w:val="clear" w:color="auto" w:fill="auto"/>
          </w:tcPr>
          <w:p w14:paraId="24505DB1" w14:textId="77777777" w:rsidR="002761A3" w:rsidRPr="00B74EB3" w:rsidRDefault="002761A3" w:rsidP="00302087">
            <w:pPr>
              <w:pStyle w:val="TableParagraph"/>
              <w:ind w:left="110" w:right="100"/>
              <w:rPr>
                <w:sz w:val="18"/>
                <w:szCs w:val="18"/>
              </w:rPr>
            </w:pPr>
            <w:r w:rsidRPr="00B74EB3">
              <w:rPr>
                <w:sz w:val="18"/>
                <w:szCs w:val="18"/>
              </w:rPr>
              <w:t>7.</w:t>
            </w:r>
          </w:p>
        </w:tc>
        <w:tc>
          <w:tcPr>
            <w:tcW w:w="849" w:type="dxa"/>
            <w:shd w:val="clear" w:color="auto" w:fill="auto"/>
          </w:tcPr>
          <w:p w14:paraId="3A270998" w14:textId="77777777" w:rsidR="002761A3" w:rsidRPr="00B74EB3" w:rsidRDefault="002761A3" w:rsidP="00302087">
            <w:pPr>
              <w:pStyle w:val="TableParagraph"/>
              <w:ind w:left="155" w:right="143"/>
              <w:rPr>
                <w:sz w:val="18"/>
                <w:szCs w:val="18"/>
              </w:rPr>
            </w:pPr>
            <w:r w:rsidRPr="00B74EB3">
              <w:rPr>
                <w:sz w:val="18"/>
                <w:szCs w:val="18"/>
              </w:rPr>
              <w:t>6110*</w:t>
            </w:r>
          </w:p>
        </w:tc>
        <w:tc>
          <w:tcPr>
            <w:tcW w:w="3058" w:type="dxa"/>
            <w:shd w:val="clear" w:color="auto" w:fill="auto"/>
          </w:tcPr>
          <w:p w14:paraId="06A7F233" w14:textId="77777777" w:rsidR="002761A3" w:rsidRPr="00B74EB3" w:rsidRDefault="002761A3" w:rsidP="00302087">
            <w:pPr>
              <w:pStyle w:val="TableParagraph"/>
              <w:ind w:left="108"/>
              <w:rPr>
                <w:sz w:val="18"/>
                <w:szCs w:val="18"/>
              </w:rPr>
            </w:pPr>
            <w:r w:rsidRPr="00B74EB3">
              <w:rPr>
                <w:sz w:val="18"/>
                <w:szCs w:val="18"/>
              </w:rPr>
              <w:t>Pajişti</w:t>
            </w:r>
            <w:r w:rsidRPr="00B74EB3">
              <w:rPr>
                <w:spacing w:val="-4"/>
                <w:sz w:val="18"/>
                <w:szCs w:val="18"/>
              </w:rPr>
              <w:t xml:space="preserve"> </w:t>
            </w:r>
            <w:r w:rsidRPr="00B74EB3">
              <w:rPr>
                <w:sz w:val="18"/>
                <w:szCs w:val="18"/>
              </w:rPr>
              <w:t>rupicole</w:t>
            </w:r>
            <w:r w:rsidRPr="00B74EB3">
              <w:rPr>
                <w:spacing w:val="-3"/>
                <w:sz w:val="18"/>
                <w:szCs w:val="18"/>
              </w:rPr>
              <w:t xml:space="preserve"> </w:t>
            </w:r>
            <w:r w:rsidRPr="00B74EB3">
              <w:rPr>
                <w:sz w:val="18"/>
                <w:szCs w:val="18"/>
              </w:rPr>
              <w:t>calcaroase</w:t>
            </w:r>
            <w:r w:rsidRPr="00B74EB3">
              <w:rPr>
                <w:spacing w:val="-2"/>
                <w:sz w:val="18"/>
                <w:szCs w:val="18"/>
              </w:rPr>
              <w:t xml:space="preserve"> </w:t>
            </w:r>
            <w:r w:rsidRPr="00B74EB3">
              <w:rPr>
                <w:sz w:val="18"/>
                <w:szCs w:val="18"/>
              </w:rPr>
              <w:t>sau</w:t>
            </w:r>
          </w:p>
          <w:p w14:paraId="74034A2B" w14:textId="77777777" w:rsidR="002761A3" w:rsidRPr="00B74EB3" w:rsidRDefault="002761A3" w:rsidP="00302087">
            <w:pPr>
              <w:pStyle w:val="TableParagraph"/>
              <w:ind w:left="108"/>
              <w:rPr>
                <w:sz w:val="18"/>
                <w:szCs w:val="18"/>
              </w:rPr>
            </w:pPr>
            <w:r w:rsidRPr="00B74EB3">
              <w:rPr>
                <w:sz w:val="18"/>
                <w:szCs w:val="18"/>
              </w:rPr>
              <w:t>bazofile</w:t>
            </w:r>
            <w:r w:rsidRPr="00B74EB3">
              <w:rPr>
                <w:spacing w:val="-3"/>
                <w:sz w:val="18"/>
                <w:szCs w:val="18"/>
              </w:rPr>
              <w:t xml:space="preserve"> </w:t>
            </w:r>
            <w:r w:rsidRPr="00B74EB3">
              <w:rPr>
                <w:sz w:val="18"/>
                <w:szCs w:val="18"/>
              </w:rPr>
              <w:t>cu</w:t>
            </w:r>
            <w:r w:rsidRPr="00B74EB3">
              <w:rPr>
                <w:spacing w:val="-3"/>
                <w:sz w:val="18"/>
                <w:szCs w:val="18"/>
              </w:rPr>
              <w:t xml:space="preserve"> </w:t>
            </w:r>
            <w:r w:rsidRPr="00B74EB3">
              <w:rPr>
                <w:sz w:val="18"/>
                <w:szCs w:val="18"/>
              </w:rPr>
              <w:t>Alysso-Sedion</w:t>
            </w:r>
            <w:r w:rsidRPr="00B74EB3">
              <w:rPr>
                <w:spacing w:val="-4"/>
                <w:sz w:val="18"/>
                <w:szCs w:val="18"/>
              </w:rPr>
              <w:t xml:space="preserve"> </w:t>
            </w:r>
            <w:r w:rsidRPr="00B74EB3">
              <w:rPr>
                <w:sz w:val="18"/>
                <w:szCs w:val="18"/>
              </w:rPr>
              <w:t>albi</w:t>
            </w:r>
          </w:p>
        </w:tc>
        <w:tc>
          <w:tcPr>
            <w:tcW w:w="1116" w:type="dxa"/>
            <w:shd w:val="clear" w:color="auto" w:fill="auto"/>
          </w:tcPr>
          <w:p w14:paraId="3D4143F0" w14:textId="77777777" w:rsidR="002761A3" w:rsidRPr="00B74EB3" w:rsidRDefault="002761A3" w:rsidP="00302087">
            <w:pPr>
              <w:pStyle w:val="TableParagraph"/>
              <w:ind w:left="8" w:right="75"/>
              <w:rPr>
                <w:sz w:val="18"/>
                <w:szCs w:val="18"/>
              </w:rPr>
            </w:pPr>
            <w:r w:rsidRPr="00B74EB3">
              <w:rPr>
                <w:w w:val="99"/>
                <w:sz w:val="18"/>
                <w:szCs w:val="18"/>
              </w:rPr>
              <w:t>7</w:t>
            </w:r>
          </w:p>
        </w:tc>
        <w:tc>
          <w:tcPr>
            <w:tcW w:w="909" w:type="dxa"/>
            <w:shd w:val="clear" w:color="auto" w:fill="auto"/>
          </w:tcPr>
          <w:p w14:paraId="0BD832D2" w14:textId="77777777" w:rsidR="002761A3" w:rsidRPr="00B74EB3" w:rsidRDefault="002761A3" w:rsidP="00302087">
            <w:pPr>
              <w:pStyle w:val="TableParagraph"/>
              <w:ind w:left="11"/>
              <w:rPr>
                <w:sz w:val="18"/>
                <w:szCs w:val="18"/>
              </w:rPr>
            </w:pPr>
            <w:r w:rsidRPr="00B74EB3">
              <w:rPr>
                <w:w w:val="99"/>
                <w:sz w:val="18"/>
                <w:szCs w:val="18"/>
              </w:rPr>
              <w:t>A</w:t>
            </w:r>
          </w:p>
        </w:tc>
        <w:tc>
          <w:tcPr>
            <w:tcW w:w="710" w:type="dxa"/>
            <w:shd w:val="clear" w:color="auto" w:fill="auto"/>
          </w:tcPr>
          <w:p w14:paraId="00225399" w14:textId="77777777" w:rsidR="002761A3" w:rsidRPr="00B74EB3" w:rsidRDefault="002761A3" w:rsidP="00302087">
            <w:pPr>
              <w:pStyle w:val="TableParagraph"/>
              <w:ind w:left="294"/>
              <w:rPr>
                <w:sz w:val="18"/>
                <w:szCs w:val="18"/>
              </w:rPr>
            </w:pPr>
            <w:r w:rsidRPr="00B74EB3">
              <w:rPr>
                <w:w w:val="99"/>
                <w:sz w:val="18"/>
                <w:szCs w:val="18"/>
              </w:rPr>
              <w:t>B</w:t>
            </w:r>
          </w:p>
        </w:tc>
        <w:tc>
          <w:tcPr>
            <w:tcW w:w="967" w:type="dxa"/>
            <w:shd w:val="clear" w:color="auto" w:fill="auto"/>
          </w:tcPr>
          <w:p w14:paraId="3FEDB5A0" w14:textId="77777777" w:rsidR="002761A3" w:rsidRPr="00B74EB3" w:rsidRDefault="002761A3" w:rsidP="00302087">
            <w:pPr>
              <w:pStyle w:val="TableParagraph"/>
              <w:ind w:left="408"/>
              <w:rPr>
                <w:sz w:val="18"/>
                <w:szCs w:val="18"/>
              </w:rPr>
            </w:pPr>
            <w:r w:rsidRPr="00B74EB3">
              <w:rPr>
                <w:w w:val="99"/>
                <w:sz w:val="18"/>
                <w:szCs w:val="18"/>
              </w:rPr>
              <w:t>A</w:t>
            </w:r>
          </w:p>
        </w:tc>
        <w:tc>
          <w:tcPr>
            <w:tcW w:w="894" w:type="dxa"/>
            <w:shd w:val="clear" w:color="auto" w:fill="auto"/>
          </w:tcPr>
          <w:p w14:paraId="1D5D98F0" w14:textId="77777777" w:rsidR="002761A3" w:rsidRPr="00B74EB3" w:rsidRDefault="002761A3" w:rsidP="00302087">
            <w:pPr>
              <w:pStyle w:val="TableParagraph"/>
              <w:ind w:left="370"/>
              <w:rPr>
                <w:sz w:val="18"/>
                <w:szCs w:val="18"/>
              </w:rPr>
            </w:pPr>
            <w:r w:rsidRPr="00B74EB3">
              <w:rPr>
                <w:w w:val="99"/>
                <w:sz w:val="18"/>
                <w:szCs w:val="18"/>
              </w:rPr>
              <w:t>A</w:t>
            </w:r>
          </w:p>
        </w:tc>
      </w:tr>
      <w:tr w:rsidR="00B74EB3" w:rsidRPr="00B74EB3" w14:paraId="53E0E819" w14:textId="77777777" w:rsidTr="00302087">
        <w:trPr>
          <w:trHeight w:val="539"/>
        </w:trPr>
        <w:tc>
          <w:tcPr>
            <w:tcW w:w="511" w:type="dxa"/>
            <w:shd w:val="clear" w:color="auto" w:fill="auto"/>
          </w:tcPr>
          <w:p w14:paraId="494DB12F" w14:textId="77777777" w:rsidR="002761A3" w:rsidRPr="00B74EB3" w:rsidRDefault="002761A3" w:rsidP="00302087">
            <w:pPr>
              <w:pStyle w:val="TableParagraph"/>
              <w:ind w:left="110" w:right="100"/>
              <w:rPr>
                <w:sz w:val="18"/>
                <w:szCs w:val="18"/>
              </w:rPr>
            </w:pPr>
            <w:r w:rsidRPr="00B74EB3">
              <w:rPr>
                <w:sz w:val="18"/>
                <w:szCs w:val="18"/>
              </w:rPr>
              <w:t>8.</w:t>
            </w:r>
          </w:p>
        </w:tc>
        <w:tc>
          <w:tcPr>
            <w:tcW w:w="849" w:type="dxa"/>
            <w:shd w:val="clear" w:color="auto" w:fill="auto"/>
          </w:tcPr>
          <w:p w14:paraId="4493222E" w14:textId="77777777" w:rsidR="002761A3" w:rsidRPr="00B74EB3" w:rsidRDefault="002761A3" w:rsidP="00302087">
            <w:pPr>
              <w:pStyle w:val="TableParagraph"/>
              <w:ind w:left="153" w:right="143"/>
              <w:rPr>
                <w:sz w:val="18"/>
                <w:szCs w:val="18"/>
              </w:rPr>
            </w:pPr>
            <w:r w:rsidRPr="00B74EB3">
              <w:rPr>
                <w:sz w:val="18"/>
                <w:szCs w:val="18"/>
              </w:rPr>
              <w:t>6170</w:t>
            </w:r>
          </w:p>
        </w:tc>
        <w:tc>
          <w:tcPr>
            <w:tcW w:w="3058" w:type="dxa"/>
            <w:shd w:val="clear" w:color="auto" w:fill="auto"/>
          </w:tcPr>
          <w:p w14:paraId="5B930AD6" w14:textId="77777777" w:rsidR="002761A3" w:rsidRPr="00B74EB3" w:rsidRDefault="002761A3" w:rsidP="00302087">
            <w:pPr>
              <w:pStyle w:val="TableParagraph"/>
              <w:ind w:left="108"/>
              <w:rPr>
                <w:sz w:val="18"/>
                <w:szCs w:val="18"/>
              </w:rPr>
            </w:pPr>
            <w:r w:rsidRPr="00B74EB3">
              <w:rPr>
                <w:sz w:val="18"/>
                <w:szCs w:val="18"/>
              </w:rPr>
              <w:t>Pajiști</w:t>
            </w:r>
            <w:r w:rsidRPr="00B74EB3">
              <w:rPr>
                <w:spacing w:val="-3"/>
                <w:sz w:val="18"/>
                <w:szCs w:val="18"/>
              </w:rPr>
              <w:t xml:space="preserve"> </w:t>
            </w:r>
            <w:r w:rsidRPr="00B74EB3">
              <w:rPr>
                <w:sz w:val="18"/>
                <w:szCs w:val="18"/>
              </w:rPr>
              <w:t>calcifile</w:t>
            </w:r>
            <w:r w:rsidRPr="00B74EB3">
              <w:rPr>
                <w:spacing w:val="-2"/>
                <w:sz w:val="18"/>
                <w:szCs w:val="18"/>
              </w:rPr>
              <w:t xml:space="preserve"> </w:t>
            </w:r>
            <w:r w:rsidRPr="00B74EB3">
              <w:rPr>
                <w:sz w:val="18"/>
                <w:szCs w:val="18"/>
              </w:rPr>
              <w:t>alpine</w:t>
            </w:r>
            <w:r w:rsidRPr="00B74EB3">
              <w:rPr>
                <w:spacing w:val="-2"/>
                <w:sz w:val="18"/>
                <w:szCs w:val="18"/>
              </w:rPr>
              <w:t xml:space="preserve"> </w:t>
            </w:r>
            <w:r w:rsidRPr="00B74EB3">
              <w:rPr>
                <w:sz w:val="18"/>
                <w:szCs w:val="18"/>
              </w:rPr>
              <w:t>și</w:t>
            </w:r>
          </w:p>
          <w:p w14:paraId="3313A290" w14:textId="77777777" w:rsidR="002761A3" w:rsidRPr="00B74EB3" w:rsidRDefault="002761A3" w:rsidP="00302087">
            <w:pPr>
              <w:pStyle w:val="TableParagraph"/>
              <w:ind w:left="108"/>
              <w:rPr>
                <w:sz w:val="18"/>
                <w:szCs w:val="18"/>
              </w:rPr>
            </w:pPr>
            <w:r w:rsidRPr="00B74EB3">
              <w:rPr>
                <w:sz w:val="18"/>
                <w:szCs w:val="18"/>
              </w:rPr>
              <w:t>Subalpine</w:t>
            </w:r>
          </w:p>
          <w:p w14:paraId="13503A98" w14:textId="77777777" w:rsidR="002761A3" w:rsidRPr="00B74EB3" w:rsidRDefault="002761A3" w:rsidP="00302087">
            <w:pPr>
              <w:pStyle w:val="TableParagraph"/>
              <w:ind w:left="108"/>
              <w:rPr>
                <w:sz w:val="18"/>
                <w:szCs w:val="18"/>
              </w:rPr>
            </w:pPr>
          </w:p>
        </w:tc>
        <w:tc>
          <w:tcPr>
            <w:tcW w:w="1116" w:type="dxa"/>
            <w:shd w:val="clear" w:color="auto" w:fill="auto"/>
          </w:tcPr>
          <w:p w14:paraId="07E48940" w14:textId="77777777" w:rsidR="002761A3" w:rsidRPr="00B74EB3" w:rsidRDefault="002761A3" w:rsidP="00302087">
            <w:pPr>
              <w:pStyle w:val="TableParagraph"/>
              <w:ind w:left="312" w:right="75"/>
              <w:rPr>
                <w:sz w:val="18"/>
                <w:szCs w:val="18"/>
              </w:rPr>
            </w:pPr>
            <w:r w:rsidRPr="00B74EB3">
              <w:rPr>
                <w:sz w:val="18"/>
                <w:szCs w:val="18"/>
              </w:rPr>
              <w:t>38</w:t>
            </w:r>
          </w:p>
        </w:tc>
        <w:tc>
          <w:tcPr>
            <w:tcW w:w="909" w:type="dxa"/>
            <w:shd w:val="clear" w:color="auto" w:fill="auto"/>
          </w:tcPr>
          <w:p w14:paraId="65722048" w14:textId="77777777" w:rsidR="002761A3" w:rsidRPr="00B74EB3" w:rsidRDefault="002761A3" w:rsidP="00302087">
            <w:pPr>
              <w:pStyle w:val="TableParagraph"/>
              <w:ind w:left="12"/>
              <w:rPr>
                <w:sz w:val="18"/>
                <w:szCs w:val="18"/>
              </w:rPr>
            </w:pPr>
            <w:r w:rsidRPr="00B74EB3">
              <w:rPr>
                <w:w w:val="99"/>
                <w:sz w:val="18"/>
                <w:szCs w:val="18"/>
              </w:rPr>
              <w:t>B</w:t>
            </w:r>
          </w:p>
        </w:tc>
        <w:tc>
          <w:tcPr>
            <w:tcW w:w="710" w:type="dxa"/>
            <w:shd w:val="clear" w:color="auto" w:fill="auto"/>
          </w:tcPr>
          <w:p w14:paraId="664D67A9" w14:textId="77777777" w:rsidR="002761A3" w:rsidRPr="00B74EB3" w:rsidRDefault="002761A3" w:rsidP="00302087">
            <w:pPr>
              <w:pStyle w:val="TableParagraph"/>
              <w:ind w:left="294"/>
              <w:rPr>
                <w:sz w:val="18"/>
                <w:szCs w:val="18"/>
              </w:rPr>
            </w:pPr>
            <w:r w:rsidRPr="00B74EB3">
              <w:rPr>
                <w:w w:val="99"/>
                <w:sz w:val="18"/>
                <w:szCs w:val="18"/>
              </w:rPr>
              <w:t>B</w:t>
            </w:r>
          </w:p>
        </w:tc>
        <w:tc>
          <w:tcPr>
            <w:tcW w:w="967" w:type="dxa"/>
            <w:shd w:val="clear" w:color="auto" w:fill="auto"/>
          </w:tcPr>
          <w:p w14:paraId="428EA1C0" w14:textId="77777777" w:rsidR="002761A3" w:rsidRPr="00B74EB3" w:rsidRDefault="002761A3" w:rsidP="00302087">
            <w:pPr>
              <w:pStyle w:val="TableParagraph"/>
              <w:ind w:left="425"/>
              <w:rPr>
                <w:sz w:val="18"/>
                <w:szCs w:val="18"/>
              </w:rPr>
            </w:pPr>
            <w:r w:rsidRPr="00B74EB3">
              <w:rPr>
                <w:w w:val="99"/>
                <w:sz w:val="18"/>
                <w:szCs w:val="18"/>
              </w:rPr>
              <w:t>B</w:t>
            </w:r>
          </w:p>
        </w:tc>
        <w:tc>
          <w:tcPr>
            <w:tcW w:w="894" w:type="dxa"/>
            <w:shd w:val="clear" w:color="auto" w:fill="auto"/>
          </w:tcPr>
          <w:p w14:paraId="74E0170B" w14:textId="77777777" w:rsidR="002761A3" w:rsidRPr="00B74EB3" w:rsidRDefault="002761A3" w:rsidP="00302087">
            <w:pPr>
              <w:pStyle w:val="TableParagraph"/>
              <w:ind w:left="386"/>
              <w:rPr>
                <w:sz w:val="18"/>
                <w:szCs w:val="18"/>
              </w:rPr>
            </w:pPr>
            <w:r w:rsidRPr="00B74EB3">
              <w:rPr>
                <w:w w:val="99"/>
                <w:sz w:val="18"/>
                <w:szCs w:val="18"/>
              </w:rPr>
              <w:t>B</w:t>
            </w:r>
          </w:p>
        </w:tc>
      </w:tr>
      <w:tr w:rsidR="00B74EB3" w:rsidRPr="00B74EB3" w14:paraId="7822CA4A" w14:textId="77777777" w:rsidTr="00302087">
        <w:trPr>
          <w:trHeight w:val="608"/>
        </w:trPr>
        <w:tc>
          <w:tcPr>
            <w:tcW w:w="511" w:type="dxa"/>
            <w:shd w:val="clear" w:color="auto" w:fill="auto"/>
          </w:tcPr>
          <w:p w14:paraId="7634DE85" w14:textId="77777777" w:rsidR="002761A3" w:rsidRPr="00B74EB3" w:rsidRDefault="002761A3" w:rsidP="00302087">
            <w:pPr>
              <w:pStyle w:val="TableParagraph"/>
              <w:rPr>
                <w:sz w:val="18"/>
                <w:szCs w:val="18"/>
              </w:rPr>
            </w:pPr>
          </w:p>
          <w:p w14:paraId="6549938B" w14:textId="77777777" w:rsidR="002761A3" w:rsidRPr="00B74EB3" w:rsidRDefault="002761A3" w:rsidP="00302087">
            <w:pPr>
              <w:pStyle w:val="TableParagraph"/>
              <w:ind w:left="110" w:right="100"/>
              <w:rPr>
                <w:sz w:val="18"/>
                <w:szCs w:val="18"/>
              </w:rPr>
            </w:pPr>
            <w:r w:rsidRPr="00B74EB3">
              <w:rPr>
                <w:sz w:val="18"/>
                <w:szCs w:val="18"/>
              </w:rPr>
              <w:t>9.</w:t>
            </w:r>
          </w:p>
        </w:tc>
        <w:tc>
          <w:tcPr>
            <w:tcW w:w="849" w:type="dxa"/>
            <w:shd w:val="clear" w:color="auto" w:fill="auto"/>
          </w:tcPr>
          <w:p w14:paraId="52AE25D2" w14:textId="77777777" w:rsidR="002761A3" w:rsidRPr="00B74EB3" w:rsidRDefault="002761A3" w:rsidP="00302087">
            <w:pPr>
              <w:pStyle w:val="TableParagraph"/>
              <w:rPr>
                <w:sz w:val="18"/>
                <w:szCs w:val="18"/>
              </w:rPr>
            </w:pPr>
          </w:p>
          <w:p w14:paraId="7DEDB975" w14:textId="77777777" w:rsidR="002761A3" w:rsidRPr="00B74EB3" w:rsidRDefault="002761A3" w:rsidP="00302087">
            <w:pPr>
              <w:pStyle w:val="TableParagraph"/>
              <w:ind w:left="155" w:right="143"/>
              <w:rPr>
                <w:sz w:val="18"/>
                <w:szCs w:val="18"/>
              </w:rPr>
            </w:pPr>
            <w:r w:rsidRPr="00B74EB3">
              <w:rPr>
                <w:sz w:val="18"/>
                <w:szCs w:val="18"/>
              </w:rPr>
              <w:t>6230*</w:t>
            </w:r>
          </w:p>
        </w:tc>
        <w:tc>
          <w:tcPr>
            <w:tcW w:w="3058" w:type="dxa"/>
            <w:shd w:val="clear" w:color="auto" w:fill="auto"/>
          </w:tcPr>
          <w:p w14:paraId="23F0CB58" w14:textId="77777777" w:rsidR="002761A3" w:rsidRPr="00B74EB3" w:rsidRDefault="002761A3" w:rsidP="00302087">
            <w:pPr>
              <w:pStyle w:val="TableParagraph"/>
              <w:ind w:left="108"/>
              <w:rPr>
                <w:i/>
                <w:sz w:val="18"/>
                <w:szCs w:val="18"/>
              </w:rPr>
            </w:pPr>
            <w:r w:rsidRPr="00B74EB3">
              <w:rPr>
                <w:sz w:val="18"/>
                <w:szCs w:val="18"/>
              </w:rPr>
              <w:t>Pajişti</w:t>
            </w:r>
            <w:r w:rsidRPr="00B74EB3">
              <w:rPr>
                <w:spacing w:val="-5"/>
                <w:sz w:val="18"/>
                <w:szCs w:val="18"/>
              </w:rPr>
              <w:t xml:space="preserve"> </w:t>
            </w:r>
            <w:r w:rsidRPr="00B74EB3">
              <w:rPr>
                <w:sz w:val="18"/>
                <w:szCs w:val="18"/>
              </w:rPr>
              <w:t>montane</w:t>
            </w:r>
            <w:r w:rsidRPr="00B74EB3">
              <w:rPr>
                <w:spacing w:val="-3"/>
                <w:sz w:val="18"/>
                <w:szCs w:val="18"/>
              </w:rPr>
              <w:t xml:space="preserve"> </w:t>
            </w:r>
            <w:r w:rsidRPr="00B74EB3">
              <w:rPr>
                <w:sz w:val="18"/>
                <w:szCs w:val="18"/>
              </w:rPr>
              <w:t xml:space="preserve">de </w:t>
            </w:r>
            <w:r w:rsidRPr="00B74EB3">
              <w:rPr>
                <w:i/>
                <w:sz w:val="18"/>
                <w:szCs w:val="18"/>
              </w:rPr>
              <w:t>Nardus</w:t>
            </w:r>
          </w:p>
          <w:p w14:paraId="67B5C2F6" w14:textId="77777777" w:rsidR="002761A3" w:rsidRPr="00B74EB3" w:rsidRDefault="002761A3" w:rsidP="00302087">
            <w:pPr>
              <w:pStyle w:val="TableParagraph"/>
              <w:ind w:left="108"/>
              <w:rPr>
                <w:sz w:val="18"/>
                <w:szCs w:val="18"/>
              </w:rPr>
            </w:pPr>
            <w:r w:rsidRPr="00B74EB3">
              <w:rPr>
                <w:sz w:val="18"/>
                <w:szCs w:val="18"/>
              </w:rPr>
              <w:t>bogate</w:t>
            </w:r>
            <w:r w:rsidRPr="00B74EB3">
              <w:rPr>
                <w:spacing w:val="-3"/>
                <w:sz w:val="18"/>
                <w:szCs w:val="18"/>
              </w:rPr>
              <w:t xml:space="preserve"> </w:t>
            </w:r>
            <w:r w:rsidRPr="00B74EB3">
              <w:rPr>
                <w:sz w:val="18"/>
                <w:szCs w:val="18"/>
              </w:rPr>
              <w:t>în</w:t>
            </w:r>
            <w:r w:rsidRPr="00B74EB3">
              <w:rPr>
                <w:spacing w:val="-4"/>
                <w:sz w:val="18"/>
                <w:szCs w:val="18"/>
              </w:rPr>
              <w:t xml:space="preserve"> </w:t>
            </w:r>
            <w:r w:rsidRPr="00B74EB3">
              <w:rPr>
                <w:sz w:val="18"/>
                <w:szCs w:val="18"/>
              </w:rPr>
              <w:t>specii</w:t>
            </w:r>
            <w:r w:rsidRPr="00B74EB3">
              <w:rPr>
                <w:spacing w:val="-4"/>
                <w:sz w:val="18"/>
                <w:szCs w:val="18"/>
              </w:rPr>
              <w:t xml:space="preserve"> </w:t>
            </w:r>
            <w:r w:rsidRPr="00B74EB3">
              <w:rPr>
                <w:sz w:val="18"/>
                <w:szCs w:val="18"/>
              </w:rPr>
              <w:t>pe</w:t>
            </w:r>
            <w:r w:rsidRPr="00B74EB3">
              <w:rPr>
                <w:spacing w:val="-3"/>
                <w:sz w:val="18"/>
                <w:szCs w:val="18"/>
              </w:rPr>
              <w:t xml:space="preserve"> </w:t>
            </w:r>
            <w:r w:rsidRPr="00B74EB3">
              <w:rPr>
                <w:sz w:val="18"/>
                <w:szCs w:val="18"/>
              </w:rPr>
              <w:t>substraturi</w:t>
            </w:r>
          </w:p>
          <w:p w14:paraId="430548F5" w14:textId="77777777" w:rsidR="002761A3" w:rsidRPr="00B74EB3" w:rsidRDefault="002761A3" w:rsidP="00302087">
            <w:pPr>
              <w:pStyle w:val="TableParagraph"/>
              <w:ind w:left="108"/>
              <w:rPr>
                <w:sz w:val="18"/>
                <w:szCs w:val="18"/>
              </w:rPr>
            </w:pPr>
            <w:r w:rsidRPr="00B74EB3">
              <w:rPr>
                <w:sz w:val="18"/>
                <w:szCs w:val="18"/>
              </w:rPr>
              <w:t>silicioase</w:t>
            </w:r>
          </w:p>
          <w:p w14:paraId="3CCCC6EE" w14:textId="77777777" w:rsidR="002761A3" w:rsidRPr="00B74EB3" w:rsidRDefault="002761A3" w:rsidP="00302087">
            <w:pPr>
              <w:pStyle w:val="TableParagraph"/>
              <w:ind w:left="108"/>
              <w:rPr>
                <w:sz w:val="18"/>
                <w:szCs w:val="18"/>
              </w:rPr>
            </w:pPr>
          </w:p>
        </w:tc>
        <w:tc>
          <w:tcPr>
            <w:tcW w:w="1116" w:type="dxa"/>
            <w:shd w:val="clear" w:color="auto" w:fill="auto"/>
          </w:tcPr>
          <w:p w14:paraId="16F86FD5" w14:textId="77777777" w:rsidR="002761A3" w:rsidRPr="00B74EB3" w:rsidRDefault="002761A3" w:rsidP="00302087">
            <w:pPr>
              <w:pStyle w:val="TableParagraph"/>
              <w:ind w:right="75"/>
              <w:rPr>
                <w:sz w:val="18"/>
                <w:szCs w:val="18"/>
              </w:rPr>
            </w:pPr>
          </w:p>
          <w:p w14:paraId="53E6E9E9" w14:textId="77777777" w:rsidR="002761A3" w:rsidRPr="00B74EB3" w:rsidRDefault="002761A3" w:rsidP="00302087">
            <w:pPr>
              <w:pStyle w:val="TableParagraph"/>
              <w:ind w:left="8" w:right="75"/>
              <w:rPr>
                <w:sz w:val="18"/>
                <w:szCs w:val="18"/>
              </w:rPr>
            </w:pPr>
            <w:r w:rsidRPr="00B74EB3">
              <w:rPr>
                <w:w w:val="99"/>
                <w:sz w:val="18"/>
                <w:szCs w:val="18"/>
              </w:rPr>
              <w:t>3</w:t>
            </w:r>
          </w:p>
        </w:tc>
        <w:tc>
          <w:tcPr>
            <w:tcW w:w="909" w:type="dxa"/>
            <w:shd w:val="clear" w:color="auto" w:fill="auto"/>
          </w:tcPr>
          <w:p w14:paraId="5CA87DF0" w14:textId="77777777" w:rsidR="002761A3" w:rsidRPr="00B74EB3" w:rsidRDefault="002761A3" w:rsidP="00302087">
            <w:pPr>
              <w:pStyle w:val="TableParagraph"/>
              <w:rPr>
                <w:sz w:val="18"/>
                <w:szCs w:val="18"/>
              </w:rPr>
            </w:pPr>
          </w:p>
          <w:p w14:paraId="46F4486A" w14:textId="77777777" w:rsidR="002761A3" w:rsidRPr="00B74EB3" w:rsidRDefault="002761A3" w:rsidP="00302087">
            <w:pPr>
              <w:pStyle w:val="TableParagraph"/>
              <w:ind w:left="12"/>
              <w:rPr>
                <w:sz w:val="18"/>
                <w:szCs w:val="18"/>
              </w:rPr>
            </w:pPr>
            <w:r w:rsidRPr="00B74EB3">
              <w:rPr>
                <w:w w:val="99"/>
                <w:sz w:val="18"/>
                <w:szCs w:val="18"/>
              </w:rPr>
              <w:t>B</w:t>
            </w:r>
          </w:p>
        </w:tc>
        <w:tc>
          <w:tcPr>
            <w:tcW w:w="710" w:type="dxa"/>
            <w:shd w:val="clear" w:color="auto" w:fill="auto"/>
          </w:tcPr>
          <w:p w14:paraId="248AD763" w14:textId="77777777" w:rsidR="002761A3" w:rsidRPr="00B74EB3" w:rsidRDefault="002761A3" w:rsidP="00302087">
            <w:pPr>
              <w:pStyle w:val="TableParagraph"/>
              <w:rPr>
                <w:sz w:val="18"/>
                <w:szCs w:val="18"/>
              </w:rPr>
            </w:pPr>
          </w:p>
          <w:p w14:paraId="7D75B260" w14:textId="77777777" w:rsidR="002761A3" w:rsidRPr="00B74EB3" w:rsidRDefault="002761A3" w:rsidP="00302087">
            <w:pPr>
              <w:pStyle w:val="TableParagraph"/>
              <w:ind w:left="284"/>
              <w:rPr>
                <w:sz w:val="18"/>
                <w:szCs w:val="18"/>
              </w:rPr>
            </w:pPr>
            <w:r w:rsidRPr="00B74EB3">
              <w:rPr>
                <w:w w:val="99"/>
                <w:sz w:val="18"/>
                <w:szCs w:val="18"/>
              </w:rPr>
              <w:t>C</w:t>
            </w:r>
          </w:p>
        </w:tc>
        <w:tc>
          <w:tcPr>
            <w:tcW w:w="967" w:type="dxa"/>
            <w:shd w:val="clear" w:color="auto" w:fill="auto"/>
          </w:tcPr>
          <w:p w14:paraId="2748FCAB" w14:textId="77777777" w:rsidR="002761A3" w:rsidRPr="00B74EB3" w:rsidRDefault="002761A3" w:rsidP="00302087">
            <w:pPr>
              <w:pStyle w:val="TableParagraph"/>
              <w:rPr>
                <w:sz w:val="18"/>
                <w:szCs w:val="18"/>
              </w:rPr>
            </w:pPr>
          </w:p>
          <w:p w14:paraId="36120643" w14:textId="77777777" w:rsidR="002761A3" w:rsidRPr="00B74EB3" w:rsidRDefault="002761A3" w:rsidP="00302087">
            <w:pPr>
              <w:pStyle w:val="TableParagraph"/>
              <w:ind w:left="425"/>
              <w:rPr>
                <w:sz w:val="18"/>
                <w:szCs w:val="18"/>
              </w:rPr>
            </w:pPr>
            <w:r w:rsidRPr="00B74EB3">
              <w:rPr>
                <w:w w:val="99"/>
                <w:sz w:val="18"/>
                <w:szCs w:val="18"/>
              </w:rPr>
              <w:t>B</w:t>
            </w:r>
          </w:p>
        </w:tc>
        <w:tc>
          <w:tcPr>
            <w:tcW w:w="894" w:type="dxa"/>
            <w:shd w:val="clear" w:color="auto" w:fill="auto"/>
          </w:tcPr>
          <w:p w14:paraId="6C86FF85" w14:textId="77777777" w:rsidR="002761A3" w:rsidRPr="00B74EB3" w:rsidRDefault="002761A3" w:rsidP="00302087">
            <w:pPr>
              <w:pStyle w:val="TableParagraph"/>
              <w:rPr>
                <w:sz w:val="18"/>
                <w:szCs w:val="18"/>
              </w:rPr>
            </w:pPr>
          </w:p>
          <w:p w14:paraId="12058097" w14:textId="77777777" w:rsidR="002761A3" w:rsidRPr="00B74EB3" w:rsidRDefault="002761A3" w:rsidP="00302087">
            <w:pPr>
              <w:pStyle w:val="TableParagraph"/>
              <w:ind w:left="386"/>
              <w:rPr>
                <w:sz w:val="18"/>
                <w:szCs w:val="18"/>
              </w:rPr>
            </w:pPr>
            <w:r w:rsidRPr="00B74EB3">
              <w:rPr>
                <w:w w:val="99"/>
                <w:sz w:val="18"/>
                <w:szCs w:val="18"/>
              </w:rPr>
              <w:t>B</w:t>
            </w:r>
          </w:p>
        </w:tc>
      </w:tr>
      <w:tr w:rsidR="00B74EB3" w:rsidRPr="00B74EB3" w14:paraId="5985011E" w14:textId="77777777" w:rsidTr="00302087">
        <w:trPr>
          <w:trHeight w:val="776"/>
        </w:trPr>
        <w:tc>
          <w:tcPr>
            <w:tcW w:w="511" w:type="dxa"/>
            <w:shd w:val="clear" w:color="auto" w:fill="auto"/>
          </w:tcPr>
          <w:p w14:paraId="69B763E1" w14:textId="77777777" w:rsidR="002761A3" w:rsidRPr="00B74EB3" w:rsidRDefault="002761A3" w:rsidP="00302087">
            <w:pPr>
              <w:pStyle w:val="TableParagraph"/>
              <w:rPr>
                <w:sz w:val="18"/>
                <w:szCs w:val="18"/>
              </w:rPr>
            </w:pPr>
          </w:p>
          <w:p w14:paraId="3B7F9744" w14:textId="77777777" w:rsidR="002761A3" w:rsidRPr="00B74EB3" w:rsidRDefault="002761A3" w:rsidP="00302087">
            <w:pPr>
              <w:pStyle w:val="TableParagraph"/>
              <w:ind w:right="118"/>
              <w:jc w:val="right"/>
              <w:rPr>
                <w:sz w:val="18"/>
                <w:szCs w:val="18"/>
              </w:rPr>
            </w:pPr>
            <w:r w:rsidRPr="00B74EB3">
              <w:rPr>
                <w:sz w:val="18"/>
                <w:szCs w:val="18"/>
              </w:rPr>
              <w:t>10.</w:t>
            </w:r>
          </w:p>
        </w:tc>
        <w:tc>
          <w:tcPr>
            <w:tcW w:w="849" w:type="dxa"/>
            <w:shd w:val="clear" w:color="auto" w:fill="auto"/>
          </w:tcPr>
          <w:p w14:paraId="28DACE17" w14:textId="77777777" w:rsidR="002761A3" w:rsidRPr="00B74EB3" w:rsidRDefault="002761A3" w:rsidP="00302087">
            <w:pPr>
              <w:pStyle w:val="TableParagraph"/>
              <w:rPr>
                <w:sz w:val="18"/>
                <w:szCs w:val="18"/>
              </w:rPr>
            </w:pPr>
          </w:p>
          <w:p w14:paraId="6D211FA5" w14:textId="77777777" w:rsidR="002761A3" w:rsidRPr="00B74EB3" w:rsidRDefault="002761A3" w:rsidP="00302087">
            <w:pPr>
              <w:pStyle w:val="TableParagraph"/>
              <w:ind w:left="153" w:right="143"/>
              <w:rPr>
                <w:sz w:val="18"/>
                <w:szCs w:val="18"/>
              </w:rPr>
            </w:pPr>
            <w:r w:rsidRPr="00B74EB3">
              <w:rPr>
                <w:sz w:val="18"/>
                <w:szCs w:val="18"/>
              </w:rPr>
              <w:t>6430</w:t>
            </w:r>
          </w:p>
        </w:tc>
        <w:tc>
          <w:tcPr>
            <w:tcW w:w="3058" w:type="dxa"/>
            <w:shd w:val="clear" w:color="auto" w:fill="auto"/>
          </w:tcPr>
          <w:p w14:paraId="2AC7EE3C" w14:textId="77777777" w:rsidR="002761A3" w:rsidRPr="00B74EB3" w:rsidRDefault="002761A3" w:rsidP="00302087">
            <w:pPr>
              <w:pStyle w:val="TableParagraph"/>
              <w:ind w:left="108"/>
              <w:rPr>
                <w:sz w:val="18"/>
                <w:szCs w:val="18"/>
              </w:rPr>
            </w:pPr>
            <w:r w:rsidRPr="00B74EB3">
              <w:rPr>
                <w:sz w:val="18"/>
                <w:szCs w:val="18"/>
              </w:rPr>
              <w:t>Comunități</w:t>
            </w:r>
            <w:r w:rsidRPr="00B74EB3">
              <w:rPr>
                <w:spacing w:val="-4"/>
                <w:sz w:val="18"/>
                <w:szCs w:val="18"/>
              </w:rPr>
              <w:t xml:space="preserve"> </w:t>
            </w:r>
            <w:r w:rsidRPr="00B74EB3">
              <w:rPr>
                <w:sz w:val="18"/>
                <w:szCs w:val="18"/>
              </w:rPr>
              <w:t>de lizieră</w:t>
            </w:r>
            <w:r w:rsidRPr="00B74EB3">
              <w:rPr>
                <w:spacing w:val="-1"/>
                <w:sz w:val="18"/>
                <w:szCs w:val="18"/>
              </w:rPr>
              <w:t xml:space="preserve"> </w:t>
            </w:r>
            <w:r w:rsidRPr="00B74EB3">
              <w:rPr>
                <w:sz w:val="18"/>
                <w:szCs w:val="18"/>
              </w:rPr>
              <w:t>cu</w:t>
            </w:r>
            <w:r w:rsidRPr="00B74EB3">
              <w:rPr>
                <w:spacing w:val="-3"/>
                <w:sz w:val="18"/>
                <w:szCs w:val="18"/>
              </w:rPr>
              <w:t xml:space="preserve"> </w:t>
            </w:r>
            <w:r w:rsidRPr="00B74EB3">
              <w:rPr>
                <w:sz w:val="18"/>
                <w:szCs w:val="18"/>
              </w:rPr>
              <w:t>ierburi</w:t>
            </w:r>
          </w:p>
          <w:p w14:paraId="530B3FD9" w14:textId="77777777" w:rsidR="002761A3" w:rsidRPr="00B74EB3" w:rsidRDefault="002761A3" w:rsidP="00302087">
            <w:pPr>
              <w:pStyle w:val="TableParagraph"/>
              <w:ind w:left="108"/>
              <w:rPr>
                <w:sz w:val="18"/>
                <w:szCs w:val="18"/>
              </w:rPr>
            </w:pPr>
            <w:r w:rsidRPr="00B74EB3">
              <w:rPr>
                <w:sz w:val="18"/>
                <w:szCs w:val="18"/>
              </w:rPr>
              <w:t>înalte</w:t>
            </w:r>
            <w:r w:rsidRPr="00B74EB3">
              <w:rPr>
                <w:spacing w:val="-3"/>
                <w:sz w:val="18"/>
                <w:szCs w:val="18"/>
              </w:rPr>
              <w:t xml:space="preserve"> </w:t>
            </w:r>
            <w:r w:rsidRPr="00B74EB3">
              <w:rPr>
                <w:sz w:val="18"/>
                <w:szCs w:val="18"/>
              </w:rPr>
              <w:t>higrofile</w:t>
            </w:r>
            <w:r w:rsidRPr="00B74EB3">
              <w:rPr>
                <w:spacing w:val="-2"/>
                <w:sz w:val="18"/>
                <w:szCs w:val="18"/>
              </w:rPr>
              <w:t xml:space="preserve"> </w:t>
            </w:r>
            <w:r w:rsidRPr="00B74EB3">
              <w:rPr>
                <w:sz w:val="18"/>
                <w:szCs w:val="18"/>
              </w:rPr>
              <w:t>de</w:t>
            </w:r>
            <w:r w:rsidRPr="00B74EB3">
              <w:rPr>
                <w:spacing w:val="-3"/>
                <w:sz w:val="18"/>
                <w:szCs w:val="18"/>
              </w:rPr>
              <w:t xml:space="preserve"> </w:t>
            </w:r>
            <w:r w:rsidRPr="00B74EB3">
              <w:rPr>
                <w:sz w:val="18"/>
                <w:szCs w:val="18"/>
              </w:rPr>
              <w:t>la</w:t>
            </w:r>
            <w:r w:rsidRPr="00B74EB3">
              <w:rPr>
                <w:spacing w:val="-2"/>
                <w:sz w:val="18"/>
                <w:szCs w:val="18"/>
              </w:rPr>
              <w:t xml:space="preserve"> </w:t>
            </w:r>
            <w:r w:rsidRPr="00B74EB3">
              <w:rPr>
                <w:sz w:val="18"/>
                <w:szCs w:val="18"/>
              </w:rPr>
              <w:t>nivelul</w:t>
            </w:r>
          </w:p>
          <w:p w14:paraId="719D4FAE" w14:textId="77777777" w:rsidR="002761A3" w:rsidRPr="00B74EB3" w:rsidRDefault="002761A3" w:rsidP="00302087">
            <w:pPr>
              <w:pStyle w:val="TableParagraph"/>
              <w:ind w:left="108"/>
              <w:rPr>
                <w:sz w:val="18"/>
                <w:szCs w:val="18"/>
              </w:rPr>
            </w:pPr>
            <w:r w:rsidRPr="00B74EB3">
              <w:rPr>
                <w:sz w:val="18"/>
                <w:szCs w:val="18"/>
              </w:rPr>
              <w:t>câmpiilor,</w:t>
            </w:r>
            <w:r w:rsidRPr="00B74EB3">
              <w:rPr>
                <w:spacing w:val="-2"/>
                <w:sz w:val="18"/>
                <w:szCs w:val="18"/>
              </w:rPr>
              <w:t xml:space="preserve"> </w:t>
            </w:r>
            <w:r w:rsidRPr="00B74EB3">
              <w:rPr>
                <w:sz w:val="18"/>
                <w:szCs w:val="18"/>
              </w:rPr>
              <w:t>până</w:t>
            </w:r>
            <w:r w:rsidRPr="00B74EB3">
              <w:rPr>
                <w:spacing w:val="-1"/>
                <w:sz w:val="18"/>
                <w:szCs w:val="18"/>
              </w:rPr>
              <w:t xml:space="preserve"> </w:t>
            </w:r>
            <w:r w:rsidRPr="00B74EB3">
              <w:rPr>
                <w:sz w:val="18"/>
                <w:szCs w:val="18"/>
              </w:rPr>
              <w:t>la</w:t>
            </w:r>
            <w:r w:rsidRPr="00B74EB3">
              <w:rPr>
                <w:spacing w:val="-3"/>
                <w:sz w:val="18"/>
                <w:szCs w:val="18"/>
              </w:rPr>
              <w:t xml:space="preserve"> </w:t>
            </w:r>
            <w:r w:rsidRPr="00B74EB3">
              <w:rPr>
                <w:sz w:val="18"/>
                <w:szCs w:val="18"/>
              </w:rPr>
              <w:t>cel</w:t>
            </w:r>
            <w:r w:rsidRPr="00B74EB3">
              <w:rPr>
                <w:spacing w:val="-3"/>
                <w:sz w:val="18"/>
                <w:szCs w:val="18"/>
              </w:rPr>
              <w:t xml:space="preserve"> </w:t>
            </w:r>
            <w:r w:rsidRPr="00B74EB3">
              <w:rPr>
                <w:sz w:val="18"/>
                <w:szCs w:val="18"/>
              </w:rPr>
              <w:t>montan</w:t>
            </w:r>
            <w:r w:rsidRPr="00B74EB3">
              <w:rPr>
                <w:spacing w:val="-4"/>
                <w:sz w:val="18"/>
                <w:szCs w:val="18"/>
              </w:rPr>
              <w:t xml:space="preserve"> </w:t>
            </w:r>
            <w:r w:rsidRPr="00B74EB3">
              <w:rPr>
                <w:sz w:val="18"/>
                <w:szCs w:val="18"/>
              </w:rPr>
              <w:t>și</w:t>
            </w:r>
          </w:p>
          <w:p w14:paraId="3B06BCF9" w14:textId="77777777" w:rsidR="002761A3" w:rsidRPr="00B74EB3" w:rsidRDefault="002761A3" w:rsidP="00302087">
            <w:pPr>
              <w:pStyle w:val="TableParagraph"/>
              <w:ind w:left="108"/>
              <w:rPr>
                <w:sz w:val="18"/>
                <w:szCs w:val="18"/>
              </w:rPr>
            </w:pPr>
            <w:r w:rsidRPr="00B74EB3">
              <w:rPr>
                <w:sz w:val="18"/>
                <w:szCs w:val="18"/>
              </w:rPr>
              <w:t>alpin</w:t>
            </w:r>
          </w:p>
        </w:tc>
        <w:tc>
          <w:tcPr>
            <w:tcW w:w="1116" w:type="dxa"/>
            <w:shd w:val="clear" w:color="auto" w:fill="auto"/>
          </w:tcPr>
          <w:p w14:paraId="0C8C728E" w14:textId="77777777" w:rsidR="002761A3" w:rsidRPr="00B74EB3" w:rsidRDefault="002761A3" w:rsidP="00302087">
            <w:pPr>
              <w:pStyle w:val="TableParagraph"/>
              <w:rPr>
                <w:sz w:val="18"/>
                <w:szCs w:val="18"/>
              </w:rPr>
            </w:pPr>
          </w:p>
          <w:p w14:paraId="031359C0" w14:textId="77777777" w:rsidR="002761A3" w:rsidRPr="00B74EB3" w:rsidRDefault="002761A3" w:rsidP="00302087">
            <w:pPr>
              <w:pStyle w:val="TableParagraph"/>
              <w:ind w:left="312" w:right="299"/>
              <w:rPr>
                <w:sz w:val="18"/>
                <w:szCs w:val="18"/>
              </w:rPr>
            </w:pPr>
            <w:r w:rsidRPr="00B74EB3">
              <w:rPr>
                <w:sz w:val="18"/>
                <w:szCs w:val="18"/>
              </w:rPr>
              <w:t>386</w:t>
            </w:r>
          </w:p>
        </w:tc>
        <w:tc>
          <w:tcPr>
            <w:tcW w:w="909" w:type="dxa"/>
            <w:shd w:val="clear" w:color="auto" w:fill="auto"/>
          </w:tcPr>
          <w:p w14:paraId="1866DC04" w14:textId="77777777" w:rsidR="002761A3" w:rsidRPr="00B74EB3" w:rsidRDefault="002761A3" w:rsidP="00302087">
            <w:pPr>
              <w:pStyle w:val="TableParagraph"/>
              <w:rPr>
                <w:sz w:val="18"/>
                <w:szCs w:val="18"/>
              </w:rPr>
            </w:pPr>
          </w:p>
          <w:p w14:paraId="3D1340F3" w14:textId="77777777" w:rsidR="002761A3" w:rsidRPr="00B74EB3" w:rsidRDefault="002761A3" w:rsidP="00302087">
            <w:pPr>
              <w:pStyle w:val="TableParagraph"/>
              <w:ind w:left="12"/>
              <w:rPr>
                <w:sz w:val="18"/>
                <w:szCs w:val="18"/>
              </w:rPr>
            </w:pPr>
            <w:r w:rsidRPr="00B74EB3">
              <w:rPr>
                <w:w w:val="99"/>
                <w:sz w:val="18"/>
                <w:szCs w:val="18"/>
              </w:rPr>
              <w:t>B</w:t>
            </w:r>
          </w:p>
        </w:tc>
        <w:tc>
          <w:tcPr>
            <w:tcW w:w="710" w:type="dxa"/>
            <w:shd w:val="clear" w:color="auto" w:fill="auto"/>
          </w:tcPr>
          <w:p w14:paraId="26AF7D4D" w14:textId="77777777" w:rsidR="002761A3" w:rsidRPr="00B74EB3" w:rsidRDefault="002761A3" w:rsidP="00302087">
            <w:pPr>
              <w:pStyle w:val="TableParagraph"/>
              <w:rPr>
                <w:sz w:val="18"/>
                <w:szCs w:val="18"/>
              </w:rPr>
            </w:pPr>
          </w:p>
          <w:p w14:paraId="3566B057" w14:textId="77777777" w:rsidR="002761A3" w:rsidRPr="00B74EB3" w:rsidRDefault="002761A3" w:rsidP="00302087">
            <w:pPr>
              <w:pStyle w:val="TableParagraph"/>
              <w:ind w:left="284"/>
              <w:rPr>
                <w:sz w:val="18"/>
                <w:szCs w:val="18"/>
              </w:rPr>
            </w:pPr>
            <w:r w:rsidRPr="00B74EB3">
              <w:rPr>
                <w:w w:val="99"/>
                <w:sz w:val="18"/>
                <w:szCs w:val="18"/>
              </w:rPr>
              <w:t>C</w:t>
            </w:r>
          </w:p>
        </w:tc>
        <w:tc>
          <w:tcPr>
            <w:tcW w:w="967" w:type="dxa"/>
            <w:shd w:val="clear" w:color="auto" w:fill="auto"/>
          </w:tcPr>
          <w:p w14:paraId="3F87CA61" w14:textId="77777777" w:rsidR="002761A3" w:rsidRPr="00B74EB3" w:rsidRDefault="002761A3" w:rsidP="00302087">
            <w:pPr>
              <w:pStyle w:val="TableParagraph"/>
              <w:rPr>
                <w:sz w:val="18"/>
                <w:szCs w:val="18"/>
              </w:rPr>
            </w:pPr>
          </w:p>
          <w:p w14:paraId="576BBDBC" w14:textId="77777777" w:rsidR="002761A3" w:rsidRPr="00B74EB3" w:rsidRDefault="002761A3" w:rsidP="00302087">
            <w:pPr>
              <w:pStyle w:val="TableParagraph"/>
              <w:ind w:left="425"/>
              <w:rPr>
                <w:sz w:val="18"/>
                <w:szCs w:val="18"/>
              </w:rPr>
            </w:pPr>
            <w:r w:rsidRPr="00B74EB3">
              <w:rPr>
                <w:w w:val="99"/>
                <w:sz w:val="18"/>
                <w:szCs w:val="18"/>
              </w:rPr>
              <w:t>B</w:t>
            </w:r>
          </w:p>
        </w:tc>
        <w:tc>
          <w:tcPr>
            <w:tcW w:w="894" w:type="dxa"/>
            <w:shd w:val="clear" w:color="auto" w:fill="auto"/>
          </w:tcPr>
          <w:p w14:paraId="5B5AAE9C" w14:textId="77777777" w:rsidR="002761A3" w:rsidRPr="00B74EB3" w:rsidRDefault="002761A3" w:rsidP="00302087">
            <w:pPr>
              <w:pStyle w:val="TableParagraph"/>
              <w:rPr>
                <w:sz w:val="18"/>
                <w:szCs w:val="18"/>
              </w:rPr>
            </w:pPr>
          </w:p>
          <w:p w14:paraId="40E9844B" w14:textId="77777777" w:rsidR="002761A3" w:rsidRPr="00B74EB3" w:rsidRDefault="002761A3" w:rsidP="00302087">
            <w:pPr>
              <w:pStyle w:val="TableParagraph"/>
              <w:ind w:left="386"/>
              <w:rPr>
                <w:sz w:val="18"/>
                <w:szCs w:val="18"/>
              </w:rPr>
            </w:pPr>
            <w:r w:rsidRPr="00B74EB3">
              <w:rPr>
                <w:w w:val="99"/>
                <w:sz w:val="18"/>
                <w:szCs w:val="18"/>
              </w:rPr>
              <w:t>B</w:t>
            </w:r>
          </w:p>
        </w:tc>
      </w:tr>
      <w:tr w:rsidR="00B74EB3" w:rsidRPr="00B74EB3" w14:paraId="5BB915B5" w14:textId="77777777" w:rsidTr="00302087">
        <w:trPr>
          <w:trHeight w:val="270"/>
        </w:trPr>
        <w:tc>
          <w:tcPr>
            <w:tcW w:w="511" w:type="dxa"/>
            <w:shd w:val="clear" w:color="auto" w:fill="auto"/>
          </w:tcPr>
          <w:p w14:paraId="5E88CDDD" w14:textId="77777777" w:rsidR="002761A3" w:rsidRPr="00B74EB3" w:rsidRDefault="002761A3" w:rsidP="00302087">
            <w:pPr>
              <w:pStyle w:val="TableParagraph"/>
              <w:ind w:right="118"/>
              <w:jc w:val="right"/>
              <w:rPr>
                <w:sz w:val="18"/>
                <w:szCs w:val="18"/>
              </w:rPr>
            </w:pPr>
            <w:r w:rsidRPr="00B74EB3">
              <w:rPr>
                <w:sz w:val="18"/>
                <w:szCs w:val="18"/>
              </w:rPr>
              <w:t>11.</w:t>
            </w:r>
          </w:p>
        </w:tc>
        <w:tc>
          <w:tcPr>
            <w:tcW w:w="849" w:type="dxa"/>
            <w:shd w:val="clear" w:color="auto" w:fill="auto"/>
          </w:tcPr>
          <w:p w14:paraId="414E7BB0" w14:textId="77777777" w:rsidR="002761A3" w:rsidRPr="00B74EB3" w:rsidRDefault="002761A3" w:rsidP="00302087">
            <w:pPr>
              <w:pStyle w:val="TableParagraph"/>
              <w:ind w:left="153" w:right="143"/>
              <w:rPr>
                <w:sz w:val="18"/>
                <w:szCs w:val="18"/>
              </w:rPr>
            </w:pPr>
            <w:r w:rsidRPr="00B74EB3">
              <w:rPr>
                <w:sz w:val="18"/>
                <w:szCs w:val="18"/>
              </w:rPr>
              <w:t>6520</w:t>
            </w:r>
          </w:p>
        </w:tc>
        <w:tc>
          <w:tcPr>
            <w:tcW w:w="3058" w:type="dxa"/>
            <w:shd w:val="clear" w:color="auto" w:fill="auto"/>
          </w:tcPr>
          <w:p w14:paraId="7AEBF80F" w14:textId="77777777" w:rsidR="002761A3" w:rsidRPr="00B74EB3" w:rsidRDefault="002761A3" w:rsidP="00302087">
            <w:pPr>
              <w:pStyle w:val="TableParagraph"/>
              <w:ind w:left="108"/>
              <w:rPr>
                <w:sz w:val="18"/>
                <w:szCs w:val="18"/>
              </w:rPr>
            </w:pPr>
            <w:r w:rsidRPr="00B74EB3">
              <w:rPr>
                <w:sz w:val="18"/>
                <w:szCs w:val="18"/>
              </w:rPr>
              <w:t>Fâneţe</w:t>
            </w:r>
            <w:r w:rsidRPr="00B74EB3">
              <w:rPr>
                <w:spacing w:val="-4"/>
                <w:sz w:val="18"/>
                <w:szCs w:val="18"/>
              </w:rPr>
              <w:t xml:space="preserve"> </w:t>
            </w:r>
            <w:r w:rsidRPr="00B74EB3">
              <w:rPr>
                <w:sz w:val="18"/>
                <w:szCs w:val="18"/>
              </w:rPr>
              <w:t>montane</w:t>
            </w:r>
          </w:p>
        </w:tc>
        <w:tc>
          <w:tcPr>
            <w:tcW w:w="1116" w:type="dxa"/>
            <w:shd w:val="clear" w:color="auto" w:fill="auto"/>
          </w:tcPr>
          <w:p w14:paraId="49985195" w14:textId="77777777" w:rsidR="002761A3" w:rsidRPr="00B74EB3" w:rsidRDefault="002761A3" w:rsidP="00302087">
            <w:pPr>
              <w:pStyle w:val="TableParagraph"/>
              <w:ind w:left="312" w:right="75"/>
              <w:rPr>
                <w:sz w:val="18"/>
                <w:szCs w:val="18"/>
              </w:rPr>
            </w:pPr>
            <w:r w:rsidRPr="00B74EB3">
              <w:rPr>
                <w:sz w:val="18"/>
                <w:szCs w:val="18"/>
              </w:rPr>
              <w:t>3.868</w:t>
            </w:r>
          </w:p>
        </w:tc>
        <w:tc>
          <w:tcPr>
            <w:tcW w:w="909" w:type="dxa"/>
            <w:shd w:val="clear" w:color="auto" w:fill="auto"/>
          </w:tcPr>
          <w:p w14:paraId="737E9DF6" w14:textId="77777777" w:rsidR="002761A3" w:rsidRPr="00B74EB3" w:rsidRDefault="002761A3" w:rsidP="00302087">
            <w:pPr>
              <w:pStyle w:val="TableParagraph"/>
              <w:ind w:left="12"/>
              <w:rPr>
                <w:sz w:val="18"/>
                <w:szCs w:val="18"/>
              </w:rPr>
            </w:pPr>
            <w:r w:rsidRPr="00B74EB3">
              <w:rPr>
                <w:w w:val="99"/>
                <w:sz w:val="18"/>
                <w:szCs w:val="18"/>
              </w:rPr>
              <w:t>B</w:t>
            </w:r>
          </w:p>
        </w:tc>
        <w:tc>
          <w:tcPr>
            <w:tcW w:w="710" w:type="dxa"/>
            <w:shd w:val="clear" w:color="auto" w:fill="auto"/>
          </w:tcPr>
          <w:p w14:paraId="5B7EE897" w14:textId="77777777" w:rsidR="002761A3" w:rsidRPr="00B74EB3" w:rsidRDefault="002761A3" w:rsidP="00302087">
            <w:pPr>
              <w:pStyle w:val="TableParagraph"/>
              <w:ind w:left="294"/>
              <w:rPr>
                <w:sz w:val="18"/>
                <w:szCs w:val="18"/>
              </w:rPr>
            </w:pPr>
            <w:r w:rsidRPr="00B74EB3">
              <w:rPr>
                <w:w w:val="99"/>
                <w:sz w:val="18"/>
                <w:szCs w:val="18"/>
              </w:rPr>
              <w:t>B</w:t>
            </w:r>
          </w:p>
        </w:tc>
        <w:tc>
          <w:tcPr>
            <w:tcW w:w="967" w:type="dxa"/>
            <w:shd w:val="clear" w:color="auto" w:fill="auto"/>
          </w:tcPr>
          <w:p w14:paraId="2EADDD5F" w14:textId="77777777" w:rsidR="002761A3" w:rsidRPr="00B74EB3" w:rsidRDefault="002761A3" w:rsidP="00302087">
            <w:pPr>
              <w:pStyle w:val="TableParagraph"/>
              <w:ind w:left="425"/>
              <w:rPr>
                <w:sz w:val="18"/>
                <w:szCs w:val="18"/>
              </w:rPr>
            </w:pPr>
            <w:r w:rsidRPr="00B74EB3">
              <w:rPr>
                <w:w w:val="99"/>
                <w:sz w:val="18"/>
                <w:szCs w:val="18"/>
              </w:rPr>
              <w:t>B</w:t>
            </w:r>
          </w:p>
        </w:tc>
        <w:tc>
          <w:tcPr>
            <w:tcW w:w="894" w:type="dxa"/>
            <w:shd w:val="clear" w:color="auto" w:fill="auto"/>
          </w:tcPr>
          <w:p w14:paraId="5F124A4B" w14:textId="77777777" w:rsidR="002761A3" w:rsidRPr="00B74EB3" w:rsidRDefault="002761A3" w:rsidP="00302087">
            <w:pPr>
              <w:pStyle w:val="TableParagraph"/>
              <w:ind w:left="386"/>
              <w:rPr>
                <w:sz w:val="18"/>
                <w:szCs w:val="18"/>
              </w:rPr>
            </w:pPr>
            <w:r w:rsidRPr="00B74EB3">
              <w:rPr>
                <w:w w:val="99"/>
                <w:sz w:val="18"/>
                <w:szCs w:val="18"/>
              </w:rPr>
              <w:t>B</w:t>
            </w:r>
          </w:p>
        </w:tc>
      </w:tr>
      <w:tr w:rsidR="00B74EB3" w:rsidRPr="00B74EB3" w14:paraId="710194A6" w14:textId="77777777" w:rsidTr="00302087">
        <w:trPr>
          <w:trHeight w:val="808"/>
        </w:trPr>
        <w:tc>
          <w:tcPr>
            <w:tcW w:w="511" w:type="dxa"/>
            <w:shd w:val="clear" w:color="auto" w:fill="auto"/>
          </w:tcPr>
          <w:p w14:paraId="6682A142" w14:textId="77777777" w:rsidR="002761A3" w:rsidRPr="00B74EB3" w:rsidRDefault="002761A3" w:rsidP="00302087">
            <w:pPr>
              <w:pStyle w:val="TableParagraph"/>
              <w:rPr>
                <w:sz w:val="18"/>
                <w:szCs w:val="18"/>
              </w:rPr>
            </w:pPr>
          </w:p>
          <w:p w14:paraId="3C715F62" w14:textId="77777777" w:rsidR="002761A3" w:rsidRPr="00B74EB3" w:rsidRDefault="002761A3" w:rsidP="00302087">
            <w:pPr>
              <w:pStyle w:val="TableParagraph"/>
              <w:ind w:right="118"/>
              <w:jc w:val="right"/>
              <w:rPr>
                <w:sz w:val="18"/>
                <w:szCs w:val="18"/>
              </w:rPr>
            </w:pPr>
            <w:r w:rsidRPr="00B74EB3">
              <w:rPr>
                <w:sz w:val="18"/>
                <w:szCs w:val="18"/>
              </w:rPr>
              <w:t>12.</w:t>
            </w:r>
          </w:p>
        </w:tc>
        <w:tc>
          <w:tcPr>
            <w:tcW w:w="849" w:type="dxa"/>
            <w:shd w:val="clear" w:color="auto" w:fill="auto"/>
          </w:tcPr>
          <w:p w14:paraId="6464F67C" w14:textId="77777777" w:rsidR="002761A3" w:rsidRPr="00B74EB3" w:rsidRDefault="002761A3" w:rsidP="00302087">
            <w:pPr>
              <w:pStyle w:val="TableParagraph"/>
              <w:rPr>
                <w:sz w:val="18"/>
                <w:szCs w:val="18"/>
              </w:rPr>
            </w:pPr>
          </w:p>
          <w:p w14:paraId="1050E29E" w14:textId="77777777" w:rsidR="002761A3" w:rsidRPr="00B74EB3" w:rsidRDefault="002761A3" w:rsidP="00302087">
            <w:pPr>
              <w:pStyle w:val="TableParagraph"/>
              <w:ind w:left="153" w:right="143"/>
              <w:rPr>
                <w:sz w:val="18"/>
                <w:szCs w:val="18"/>
              </w:rPr>
            </w:pPr>
            <w:r w:rsidRPr="00B74EB3">
              <w:rPr>
                <w:sz w:val="18"/>
                <w:szCs w:val="18"/>
              </w:rPr>
              <w:t>7140</w:t>
            </w:r>
          </w:p>
        </w:tc>
        <w:tc>
          <w:tcPr>
            <w:tcW w:w="3058" w:type="dxa"/>
            <w:shd w:val="clear" w:color="auto" w:fill="auto"/>
          </w:tcPr>
          <w:p w14:paraId="0A128CA3" w14:textId="77777777" w:rsidR="002761A3" w:rsidRPr="00B74EB3" w:rsidRDefault="002761A3" w:rsidP="00302087">
            <w:pPr>
              <w:pStyle w:val="TableParagraph"/>
              <w:ind w:left="108" w:right="136"/>
              <w:rPr>
                <w:sz w:val="18"/>
                <w:szCs w:val="18"/>
              </w:rPr>
            </w:pPr>
            <w:r w:rsidRPr="00B74EB3">
              <w:rPr>
                <w:sz w:val="18"/>
                <w:szCs w:val="18"/>
              </w:rPr>
              <w:t>Mlaştini</w:t>
            </w:r>
            <w:r w:rsidRPr="00B74EB3">
              <w:rPr>
                <w:spacing w:val="-4"/>
                <w:sz w:val="18"/>
                <w:szCs w:val="18"/>
              </w:rPr>
              <w:t xml:space="preserve"> </w:t>
            </w:r>
            <w:r w:rsidRPr="00B74EB3">
              <w:rPr>
                <w:sz w:val="18"/>
                <w:szCs w:val="18"/>
              </w:rPr>
              <w:t>turboase</w:t>
            </w:r>
            <w:r w:rsidRPr="00B74EB3">
              <w:rPr>
                <w:spacing w:val="-2"/>
                <w:sz w:val="18"/>
                <w:szCs w:val="18"/>
              </w:rPr>
              <w:t xml:space="preserve"> </w:t>
            </w:r>
            <w:r w:rsidRPr="00B74EB3">
              <w:rPr>
                <w:sz w:val="18"/>
                <w:szCs w:val="18"/>
              </w:rPr>
              <w:t>de</w:t>
            </w:r>
            <w:r w:rsidRPr="00B74EB3">
              <w:rPr>
                <w:spacing w:val="-3"/>
                <w:sz w:val="18"/>
                <w:szCs w:val="18"/>
              </w:rPr>
              <w:t xml:space="preserve"> </w:t>
            </w:r>
            <w:r w:rsidRPr="00B74EB3">
              <w:rPr>
                <w:sz w:val="18"/>
                <w:szCs w:val="18"/>
              </w:rPr>
              <w:t>tranziţie</w:t>
            </w:r>
            <w:r w:rsidRPr="00B74EB3">
              <w:rPr>
                <w:spacing w:val="-2"/>
                <w:sz w:val="18"/>
                <w:szCs w:val="18"/>
              </w:rPr>
              <w:t xml:space="preserve"> </w:t>
            </w:r>
            <w:r w:rsidRPr="00B74EB3">
              <w:rPr>
                <w:sz w:val="18"/>
                <w:szCs w:val="18"/>
              </w:rPr>
              <w:t>şi</w:t>
            </w:r>
            <w:r w:rsidRPr="00B74EB3">
              <w:rPr>
                <w:spacing w:val="-47"/>
                <w:sz w:val="18"/>
                <w:szCs w:val="18"/>
              </w:rPr>
              <w:t xml:space="preserve"> </w:t>
            </w:r>
            <w:r w:rsidRPr="00B74EB3">
              <w:rPr>
                <w:sz w:val="18"/>
                <w:szCs w:val="18"/>
              </w:rPr>
              <w:t>turbării</w:t>
            </w:r>
            <w:r w:rsidRPr="00B74EB3">
              <w:rPr>
                <w:spacing w:val="-3"/>
                <w:sz w:val="18"/>
                <w:szCs w:val="18"/>
              </w:rPr>
              <w:t xml:space="preserve"> </w:t>
            </w:r>
            <w:r w:rsidRPr="00B74EB3">
              <w:rPr>
                <w:sz w:val="18"/>
                <w:szCs w:val="18"/>
              </w:rPr>
              <w:t>oscilante</w:t>
            </w:r>
            <w:r w:rsidRPr="00B74EB3">
              <w:rPr>
                <w:spacing w:val="-2"/>
                <w:sz w:val="18"/>
                <w:szCs w:val="18"/>
              </w:rPr>
              <w:t xml:space="preserve"> </w:t>
            </w:r>
            <w:r w:rsidRPr="00B74EB3">
              <w:rPr>
                <w:sz w:val="18"/>
                <w:szCs w:val="18"/>
              </w:rPr>
              <w:t>(nefixate de</w:t>
            </w:r>
          </w:p>
          <w:p w14:paraId="04A9F667" w14:textId="77777777" w:rsidR="002761A3" w:rsidRPr="00B74EB3" w:rsidRDefault="002761A3" w:rsidP="00302087">
            <w:pPr>
              <w:pStyle w:val="TableParagraph"/>
              <w:ind w:left="108"/>
              <w:rPr>
                <w:sz w:val="18"/>
                <w:szCs w:val="18"/>
              </w:rPr>
            </w:pPr>
            <w:r w:rsidRPr="00B74EB3">
              <w:rPr>
                <w:sz w:val="18"/>
                <w:szCs w:val="18"/>
              </w:rPr>
              <w:t>substrat)</w:t>
            </w:r>
          </w:p>
        </w:tc>
        <w:tc>
          <w:tcPr>
            <w:tcW w:w="1116" w:type="dxa"/>
            <w:shd w:val="clear" w:color="auto" w:fill="auto"/>
          </w:tcPr>
          <w:p w14:paraId="075E6ED7" w14:textId="77777777" w:rsidR="002761A3" w:rsidRPr="00B74EB3" w:rsidRDefault="002761A3" w:rsidP="00302087">
            <w:pPr>
              <w:pStyle w:val="TableParagraph"/>
              <w:rPr>
                <w:sz w:val="18"/>
                <w:szCs w:val="18"/>
              </w:rPr>
            </w:pPr>
          </w:p>
          <w:p w14:paraId="4CCEE208" w14:textId="77777777" w:rsidR="002761A3" w:rsidRPr="00B74EB3" w:rsidRDefault="002761A3" w:rsidP="00302087">
            <w:pPr>
              <w:pStyle w:val="TableParagraph"/>
              <w:ind w:left="312" w:right="299"/>
              <w:rPr>
                <w:sz w:val="18"/>
                <w:szCs w:val="18"/>
              </w:rPr>
            </w:pPr>
            <w:r w:rsidRPr="00B74EB3">
              <w:rPr>
                <w:sz w:val="18"/>
                <w:szCs w:val="18"/>
              </w:rPr>
              <w:t>38</w:t>
            </w:r>
          </w:p>
        </w:tc>
        <w:tc>
          <w:tcPr>
            <w:tcW w:w="909" w:type="dxa"/>
            <w:shd w:val="clear" w:color="auto" w:fill="auto"/>
          </w:tcPr>
          <w:p w14:paraId="37C22207" w14:textId="77777777" w:rsidR="002761A3" w:rsidRPr="00B74EB3" w:rsidRDefault="002761A3" w:rsidP="00302087">
            <w:pPr>
              <w:pStyle w:val="TableParagraph"/>
              <w:rPr>
                <w:sz w:val="18"/>
                <w:szCs w:val="18"/>
              </w:rPr>
            </w:pPr>
          </w:p>
          <w:p w14:paraId="2DA02735" w14:textId="77777777" w:rsidR="002761A3" w:rsidRPr="00B74EB3" w:rsidRDefault="002761A3" w:rsidP="00302087">
            <w:pPr>
              <w:pStyle w:val="TableParagraph"/>
              <w:ind w:left="12"/>
              <w:rPr>
                <w:sz w:val="18"/>
                <w:szCs w:val="18"/>
              </w:rPr>
            </w:pPr>
            <w:r w:rsidRPr="00B74EB3">
              <w:rPr>
                <w:w w:val="99"/>
                <w:sz w:val="18"/>
                <w:szCs w:val="18"/>
              </w:rPr>
              <w:t>B</w:t>
            </w:r>
          </w:p>
        </w:tc>
        <w:tc>
          <w:tcPr>
            <w:tcW w:w="710" w:type="dxa"/>
            <w:shd w:val="clear" w:color="auto" w:fill="auto"/>
          </w:tcPr>
          <w:p w14:paraId="740CECB9" w14:textId="77777777" w:rsidR="002761A3" w:rsidRPr="00B74EB3" w:rsidRDefault="002761A3" w:rsidP="00302087">
            <w:pPr>
              <w:pStyle w:val="TableParagraph"/>
              <w:rPr>
                <w:sz w:val="18"/>
                <w:szCs w:val="18"/>
              </w:rPr>
            </w:pPr>
          </w:p>
          <w:p w14:paraId="2EE2788F" w14:textId="77777777" w:rsidR="002761A3" w:rsidRPr="00B74EB3" w:rsidRDefault="002761A3" w:rsidP="00302087">
            <w:pPr>
              <w:pStyle w:val="TableParagraph"/>
              <w:ind w:left="284"/>
              <w:rPr>
                <w:sz w:val="18"/>
                <w:szCs w:val="18"/>
              </w:rPr>
            </w:pPr>
            <w:r w:rsidRPr="00B74EB3">
              <w:rPr>
                <w:w w:val="99"/>
                <w:sz w:val="18"/>
                <w:szCs w:val="18"/>
              </w:rPr>
              <w:t>C</w:t>
            </w:r>
          </w:p>
        </w:tc>
        <w:tc>
          <w:tcPr>
            <w:tcW w:w="967" w:type="dxa"/>
            <w:shd w:val="clear" w:color="auto" w:fill="auto"/>
          </w:tcPr>
          <w:p w14:paraId="4137C976" w14:textId="77777777" w:rsidR="002761A3" w:rsidRPr="00B74EB3" w:rsidRDefault="002761A3" w:rsidP="00302087">
            <w:pPr>
              <w:pStyle w:val="TableParagraph"/>
              <w:rPr>
                <w:sz w:val="18"/>
                <w:szCs w:val="18"/>
              </w:rPr>
            </w:pPr>
          </w:p>
          <w:p w14:paraId="14388099" w14:textId="77777777" w:rsidR="002761A3" w:rsidRPr="00B74EB3" w:rsidRDefault="002761A3" w:rsidP="00302087">
            <w:pPr>
              <w:pStyle w:val="TableParagraph"/>
              <w:ind w:left="425"/>
              <w:rPr>
                <w:sz w:val="18"/>
                <w:szCs w:val="18"/>
              </w:rPr>
            </w:pPr>
            <w:r w:rsidRPr="00B74EB3">
              <w:rPr>
                <w:w w:val="99"/>
                <w:sz w:val="18"/>
                <w:szCs w:val="18"/>
              </w:rPr>
              <w:t>B</w:t>
            </w:r>
          </w:p>
        </w:tc>
        <w:tc>
          <w:tcPr>
            <w:tcW w:w="894" w:type="dxa"/>
            <w:shd w:val="clear" w:color="auto" w:fill="auto"/>
          </w:tcPr>
          <w:p w14:paraId="56AA210F" w14:textId="77777777" w:rsidR="002761A3" w:rsidRPr="00B74EB3" w:rsidRDefault="002761A3" w:rsidP="00302087">
            <w:pPr>
              <w:pStyle w:val="TableParagraph"/>
              <w:rPr>
                <w:sz w:val="18"/>
                <w:szCs w:val="18"/>
              </w:rPr>
            </w:pPr>
          </w:p>
          <w:p w14:paraId="57C30E1F" w14:textId="77777777" w:rsidR="002761A3" w:rsidRPr="00B74EB3" w:rsidRDefault="002761A3" w:rsidP="00302087">
            <w:pPr>
              <w:pStyle w:val="TableParagraph"/>
              <w:ind w:left="386"/>
              <w:rPr>
                <w:sz w:val="18"/>
                <w:szCs w:val="18"/>
              </w:rPr>
            </w:pPr>
            <w:r w:rsidRPr="00B74EB3">
              <w:rPr>
                <w:w w:val="99"/>
                <w:sz w:val="18"/>
                <w:szCs w:val="18"/>
              </w:rPr>
              <w:t>B</w:t>
            </w:r>
          </w:p>
        </w:tc>
      </w:tr>
      <w:tr w:rsidR="00B74EB3" w:rsidRPr="00B74EB3" w14:paraId="74E67CC2" w14:textId="77777777" w:rsidTr="00302087">
        <w:trPr>
          <w:trHeight w:val="846"/>
        </w:trPr>
        <w:tc>
          <w:tcPr>
            <w:tcW w:w="511" w:type="dxa"/>
            <w:shd w:val="clear" w:color="auto" w:fill="auto"/>
          </w:tcPr>
          <w:p w14:paraId="64B098E4" w14:textId="77777777" w:rsidR="002761A3" w:rsidRPr="00B74EB3" w:rsidRDefault="002761A3" w:rsidP="00302087">
            <w:pPr>
              <w:pStyle w:val="TableParagraph"/>
              <w:rPr>
                <w:sz w:val="18"/>
                <w:szCs w:val="18"/>
              </w:rPr>
            </w:pPr>
          </w:p>
          <w:p w14:paraId="65E654F1" w14:textId="77777777" w:rsidR="002761A3" w:rsidRPr="00B74EB3" w:rsidRDefault="002761A3" w:rsidP="00302087">
            <w:pPr>
              <w:pStyle w:val="TableParagraph"/>
              <w:ind w:right="118"/>
              <w:jc w:val="right"/>
              <w:rPr>
                <w:sz w:val="18"/>
                <w:szCs w:val="18"/>
              </w:rPr>
            </w:pPr>
            <w:r w:rsidRPr="00B74EB3">
              <w:rPr>
                <w:sz w:val="18"/>
                <w:szCs w:val="18"/>
              </w:rPr>
              <w:t>13.</w:t>
            </w:r>
          </w:p>
        </w:tc>
        <w:tc>
          <w:tcPr>
            <w:tcW w:w="849" w:type="dxa"/>
            <w:shd w:val="clear" w:color="auto" w:fill="auto"/>
          </w:tcPr>
          <w:p w14:paraId="505593E4" w14:textId="77777777" w:rsidR="002761A3" w:rsidRPr="00B74EB3" w:rsidRDefault="002761A3" w:rsidP="00302087">
            <w:pPr>
              <w:pStyle w:val="TableParagraph"/>
              <w:rPr>
                <w:sz w:val="18"/>
                <w:szCs w:val="18"/>
              </w:rPr>
            </w:pPr>
          </w:p>
          <w:p w14:paraId="7E1772B5" w14:textId="77777777" w:rsidR="002761A3" w:rsidRPr="00B74EB3" w:rsidRDefault="002761A3" w:rsidP="00302087">
            <w:pPr>
              <w:pStyle w:val="TableParagraph"/>
              <w:ind w:left="153" w:right="143"/>
              <w:rPr>
                <w:sz w:val="18"/>
                <w:szCs w:val="18"/>
              </w:rPr>
            </w:pPr>
            <w:r w:rsidRPr="00B74EB3">
              <w:rPr>
                <w:sz w:val="18"/>
                <w:szCs w:val="18"/>
              </w:rPr>
              <w:t>8110</w:t>
            </w:r>
          </w:p>
        </w:tc>
        <w:tc>
          <w:tcPr>
            <w:tcW w:w="3058" w:type="dxa"/>
            <w:shd w:val="clear" w:color="auto" w:fill="auto"/>
          </w:tcPr>
          <w:p w14:paraId="649884A2" w14:textId="77777777" w:rsidR="002761A3" w:rsidRPr="00B74EB3" w:rsidRDefault="002761A3" w:rsidP="00302087">
            <w:pPr>
              <w:pStyle w:val="TableParagraph"/>
              <w:ind w:left="108" w:right="170"/>
              <w:rPr>
                <w:sz w:val="18"/>
                <w:szCs w:val="18"/>
              </w:rPr>
            </w:pPr>
            <w:r w:rsidRPr="00B74EB3">
              <w:rPr>
                <w:sz w:val="18"/>
                <w:szCs w:val="18"/>
              </w:rPr>
              <w:t>Grohotișuri</w:t>
            </w:r>
            <w:r w:rsidRPr="00B74EB3">
              <w:rPr>
                <w:spacing w:val="-5"/>
                <w:sz w:val="18"/>
                <w:szCs w:val="18"/>
              </w:rPr>
              <w:t xml:space="preserve"> </w:t>
            </w:r>
            <w:r w:rsidRPr="00B74EB3">
              <w:rPr>
                <w:sz w:val="18"/>
                <w:szCs w:val="18"/>
              </w:rPr>
              <w:t>silicioase</w:t>
            </w:r>
            <w:r w:rsidRPr="00B74EB3">
              <w:rPr>
                <w:spacing w:val="-3"/>
                <w:sz w:val="18"/>
                <w:szCs w:val="18"/>
              </w:rPr>
              <w:t xml:space="preserve"> </w:t>
            </w:r>
            <w:r w:rsidRPr="00B74EB3">
              <w:rPr>
                <w:sz w:val="18"/>
                <w:szCs w:val="18"/>
              </w:rPr>
              <w:t>din</w:t>
            </w:r>
            <w:r w:rsidRPr="00B74EB3">
              <w:rPr>
                <w:spacing w:val="-4"/>
                <w:sz w:val="18"/>
                <w:szCs w:val="18"/>
              </w:rPr>
              <w:t xml:space="preserve"> </w:t>
            </w:r>
            <w:r w:rsidRPr="00B74EB3">
              <w:rPr>
                <w:sz w:val="18"/>
                <w:szCs w:val="18"/>
              </w:rPr>
              <w:t>etajul</w:t>
            </w:r>
            <w:r w:rsidRPr="00B74EB3">
              <w:rPr>
                <w:spacing w:val="-47"/>
                <w:sz w:val="18"/>
                <w:szCs w:val="18"/>
              </w:rPr>
              <w:t xml:space="preserve"> </w:t>
            </w:r>
            <w:r w:rsidRPr="00B74EB3">
              <w:rPr>
                <w:sz w:val="18"/>
                <w:szCs w:val="18"/>
              </w:rPr>
              <w:t>montan până în cel alpin</w:t>
            </w:r>
            <w:r w:rsidRPr="00B74EB3">
              <w:rPr>
                <w:spacing w:val="1"/>
                <w:sz w:val="18"/>
                <w:szCs w:val="18"/>
              </w:rPr>
              <w:t xml:space="preserve"> </w:t>
            </w:r>
            <w:r w:rsidRPr="00B74EB3">
              <w:rPr>
                <w:sz w:val="18"/>
                <w:szCs w:val="18"/>
              </w:rPr>
              <w:t>(Androsacetalia</w:t>
            </w:r>
            <w:r w:rsidRPr="00B74EB3">
              <w:rPr>
                <w:spacing w:val="-1"/>
                <w:sz w:val="18"/>
                <w:szCs w:val="18"/>
              </w:rPr>
              <w:t xml:space="preserve"> </w:t>
            </w:r>
            <w:r w:rsidRPr="00B74EB3">
              <w:rPr>
                <w:sz w:val="18"/>
                <w:szCs w:val="18"/>
              </w:rPr>
              <w:t>alpinae</w:t>
            </w:r>
            <w:r w:rsidRPr="00B74EB3">
              <w:rPr>
                <w:spacing w:val="-1"/>
                <w:sz w:val="18"/>
                <w:szCs w:val="18"/>
              </w:rPr>
              <w:t xml:space="preserve"> </w:t>
            </w:r>
            <w:r w:rsidRPr="00B74EB3">
              <w:rPr>
                <w:sz w:val="18"/>
                <w:szCs w:val="18"/>
              </w:rPr>
              <w:t>și</w:t>
            </w:r>
          </w:p>
          <w:p w14:paraId="4A2536DC" w14:textId="77777777" w:rsidR="002761A3" w:rsidRPr="00B74EB3" w:rsidRDefault="002761A3" w:rsidP="00302087">
            <w:pPr>
              <w:pStyle w:val="TableParagraph"/>
              <w:ind w:left="108"/>
              <w:rPr>
                <w:sz w:val="18"/>
                <w:szCs w:val="18"/>
              </w:rPr>
            </w:pPr>
            <w:r w:rsidRPr="00B74EB3">
              <w:rPr>
                <w:sz w:val="18"/>
                <w:szCs w:val="18"/>
              </w:rPr>
              <w:t>Galeopsietalia</w:t>
            </w:r>
            <w:r w:rsidRPr="00B74EB3">
              <w:rPr>
                <w:spacing w:val="-2"/>
                <w:sz w:val="18"/>
                <w:szCs w:val="18"/>
              </w:rPr>
              <w:t xml:space="preserve"> </w:t>
            </w:r>
            <w:r w:rsidRPr="00B74EB3">
              <w:rPr>
                <w:sz w:val="18"/>
                <w:szCs w:val="18"/>
              </w:rPr>
              <w:t>ladani)</w:t>
            </w:r>
          </w:p>
        </w:tc>
        <w:tc>
          <w:tcPr>
            <w:tcW w:w="1116" w:type="dxa"/>
            <w:shd w:val="clear" w:color="auto" w:fill="auto"/>
          </w:tcPr>
          <w:p w14:paraId="10B66101" w14:textId="77777777" w:rsidR="002761A3" w:rsidRPr="00B74EB3" w:rsidRDefault="002761A3" w:rsidP="00302087">
            <w:pPr>
              <w:pStyle w:val="TableParagraph"/>
              <w:rPr>
                <w:sz w:val="18"/>
                <w:szCs w:val="18"/>
              </w:rPr>
            </w:pPr>
          </w:p>
          <w:p w14:paraId="3FB416FD" w14:textId="77777777" w:rsidR="002761A3" w:rsidRPr="00B74EB3" w:rsidRDefault="002761A3" w:rsidP="00302087">
            <w:pPr>
              <w:pStyle w:val="TableParagraph"/>
              <w:ind w:left="312" w:right="299"/>
              <w:rPr>
                <w:sz w:val="18"/>
                <w:szCs w:val="18"/>
              </w:rPr>
            </w:pPr>
            <w:r w:rsidRPr="00B74EB3">
              <w:rPr>
                <w:sz w:val="18"/>
                <w:szCs w:val="18"/>
              </w:rPr>
              <w:t>38</w:t>
            </w:r>
          </w:p>
        </w:tc>
        <w:tc>
          <w:tcPr>
            <w:tcW w:w="909" w:type="dxa"/>
            <w:shd w:val="clear" w:color="auto" w:fill="auto"/>
          </w:tcPr>
          <w:p w14:paraId="7AE2C784" w14:textId="77777777" w:rsidR="002761A3" w:rsidRPr="00B74EB3" w:rsidRDefault="002761A3" w:rsidP="00302087">
            <w:pPr>
              <w:pStyle w:val="TableParagraph"/>
              <w:rPr>
                <w:sz w:val="18"/>
                <w:szCs w:val="18"/>
              </w:rPr>
            </w:pPr>
          </w:p>
          <w:p w14:paraId="690D0A76" w14:textId="77777777" w:rsidR="002761A3" w:rsidRPr="00B74EB3" w:rsidRDefault="002761A3" w:rsidP="00302087">
            <w:pPr>
              <w:pStyle w:val="TableParagraph"/>
              <w:ind w:left="12"/>
              <w:rPr>
                <w:sz w:val="18"/>
                <w:szCs w:val="18"/>
              </w:rPr>
            </w:pPr>
            <w:r w:rsidRPr="00B74EB3">
              <w:rPr>
                <w:w w:val="99"/>
                <w:sz w:val="18"/>
                <w:szCs w:val="18"/>
              </w:rPr>
              <w:t>B</w:t>
            </w:r>
          </w:p>
        </w:tc>
        <w:tc>
          <w:tcPr>
            <w:tcW w:w="710" w:type="dxa"/>
            <w:shd w:val="clear" w:color="auto" w:fill="auto"/>
          </w:tcPr>
          <w:p w14:paraId="34574648" w14:textId="77777777" w:rsidR="002761A3" w:rsidRPr="00B74EB3" w:rsidRDefault="002761A3" w:rsidP="00302087">
            <w:pPr>
              <w:pStyle w:val="TableParagraph"/>
              <w:rPr>
                <w:sz w:val="18"/>
                <w:szCs w:val="18"/>
              </w:rPr>
            </w:pPr>
          </w:p>
          <w:p w14:paraId="133003D6" w14:textId="77777777" w:rsidR="002761A3" w:rsidRPr="00B74EB3" w:rsidRDefault="002761A3" w:rsidP="00302087">
            <w:pPr>
              <w:pStyle w:val="TableParagraph"/>
              <w:ind w:left="284"/>
              <w:rPr>
                <w:sz w:val="18"/>
                <w:szCs w:val="18"/>
              </w:rPr>
            </w:pPr>
            <w:r w:rsidRPr="00B74EB3">
              <w:rPr>
                <w:w w:val="99"/>
                <w:sz w:val="18"/>
                <w:szCs w:val="18"/>
              </w:rPr>
              <w:t>C</w:t>
            </w:r>
          </w:p>
        </w:tc>
        <w:tc>
          <w:tcPr>
            <w:tcW w:w="967" w:type="dxa"/>
            <w:shd w:val="clear" w:color="auto" w:fill="auto"/>
          </w:tcPr>
          <w:p w14:paraId="340FEDC1" w14:textId="77777777" w:rsidR="002761A3" w:rsidRPr="00B74EB3" w:rsidRDefault="002761A3" w:rsidP="00302087">
            <w:pPr>
              <w:pStyle w:val="TableParagraph"/>
              <w:rPr>
                <w:sz w:val="18"/>
                <w:szCs w:val="18"/>
              </w:rPr>
            </w:pPr>
          </w:p>
          <w:p w14:paraId="6220C3C0" w14:textId="77777777" w:rsidR="002761A3" w:rsidRPr="00B74EB3" w:rsidRDefault="002761A3" w:rsidP="00302087">
            <w:pPr>
              <w:pStyle w:val="TableParagraph"/>
              <w:ind w:left="425"/>
              <w:rPr>
                <w:sz w:val="18"/>
                <w:szCs w:val="18"/>
              </w:rPr>
            </w:pPr>
            <w:r w:rsidRPr="00B74EB3">
              <w:rPr>
                <w:w w:val="99"/>
                <w:sz w:val="18"/>
                <w:szCs w:val="18"/>
              </w:rPr>
              <w:t>B</w:t>
            </w:r>
          </w:p>
        </w:tc>
        <w:tc>
          <w:tcPr>
            <w:tcW w:w="894" w:type="dxa"/>
            <w:shd w:val="clear" w:color="auto" w:fill="auto"/>
          </w:tcPr>
          <w:p w14:paraId="1E029743" w14:textId="77777777" w:rsidR="002761A3" w:rsidRPr="00B74EB3" w:rsidRDefault="002761A3" w:rsidP="00302087">
            <w:pPr>
              <w:pStyle w:val="TableParagraph"/>
              <w:rPr>
                <w:sz w:val="18"/>
                <w:szCs w:val="18"/>
              </w:rPr>
            </w:pPr>
          </w:p>
          <w:p w14:paraId="64719824" w14:textId="77777777" w:rsidR="002761A3" w:rsidRPr="00B74EB3" w:rsidRDefault="002761A3" w:rsidP="00302087">
            <w:pPr>
              <w:pStyle w:val="TableParagraph"/>
              <w:ind w:left="386"/>
              <w:rPr>
                <w:sz w:val="18"/>
                <w:szCs w:val="18"/>
              </w:rPr>
            </w:pPr>
            <w:r w:rsidRPr="00B74EB3">
              <w:rPr>
                <w:w w:val="99"/>
                <w:sz w:val="18"/>
                <w:szCs w:val="18"/>
              </w:rPr>
              <w:t>B</w:t>
            </w:r>
          </w:p>
        </w:tc>
      </w:tr>
      <w:tr w:rsidR="00B74EB3" w:rsidRPr="00B74EB3" w14:paraId="3485083F" w14:textId="77777777" w:rsidTr="00302087">
        <w:trPr>
          <w:trHeight w:val="845"/>
        </w:trPr>
        <w:tc>
          <w:tcPr>
            <w:tcW w:w="511" w:type="dxa"/>
            <w:shd w:val="clear" w:color="auto" w:fill="auto"/>
          </w:tcPr>
          <w:p w14:paraId="494D1CF5" w14:textId="77777777" w:rsidR="002761A3" w:rsidRPr="00B74EB3" w:rsidRDefault="002761A3" w:rsidP="00302087">
            <w:pPr>
              <w:pStyle w:val="TableParagraph"/>
              <w:rPr>
                <w:sz w:val="18"/>
                <w:szCs w:val="18"/>
              </w:rPr>
            </w:pPr>
          </w:p>
          <w:p w14:paraId="2E5CADDC" w14:textId="77777777" w:rsidR="002761A3" w:rsidRPr="00B74EB3" w:rsidRDefault="002761A3" w:rsidP="00302087">
            <w:pPr>
              <w:pStyle w:val="TableParagraph"/>
              <w:ind w:right="118"/>
              <w:jc w:val="right"/>
              <w:rPr>
                <w:sz w:val="18"/>
                <w:szCs w:val="18"/>
              </w:rPr>
            </w:pPr>
            <w:r w:rsidRPr="00B74EB3">
              <w:rPr>
                <w:sz w:val="18"/>
                <w:szCs w:val="18"/>
              </w:rPr>
              <w:t>14.</w:t>
            </w:r>
          </w:p>
        </w:tc>
        <w:tc>
          <w:tcPr>
            <w:tcW w:w="849" w:type="dxa"/>
            <w:shd w:val="clear" w:color="auto" w:fill="auto"/>
          </w:tcPr>
          <w:p w14:paraId="34869602" w14:textId="77777777" w:rsidR="002761A3" w:rsidRPr="00B74EB3" w:rsidRDefault="002761A3" w:rsidP="00302087">
            <w:pPr>
              <w:pStyle w:val="TableParagraph"/>
              <w:rPr>
                <w:sz w:val="18"/>
                <w:szCs w:val="18"/>
              </w:rPr>
            </w:pPr>
          </w:p>
          <w:p w14:paraId="2A359056" w14:textId="77777777" w:rsidR="002761A3" w:rsidRPr="00B74EB3" w:rsidRDefault="002761A3" w:rsidP="00302087">
            <w:pPr>
              <w:pStyle w:val="TableParagraph"/>
              <w:ind w:left="153" w:right="143"/>
              <w:rPr>
                <w:sz w:val="18"/>
                <w:szCs w:val="18"/>
              </w:rPr>
            </w:pPr>
            <w:r w:rsidRPr="00B74EB3">
              <w:rPr>
                <w:sz w:val="18"/>
                <w:szCs w:val="18"/>
              </w:rPr>
              <w:t>8120</w:t>
            </w:r>
          </w:p>
        </w:tc>
        <w:tc>
          <w:tcPr>
            <w:tcW w:w="3058" w:type="dxa"/>
            <w:shd w:val="clear" w:color="auto" w:fill="auto"/>
          </w:tcPr>
          <w:p w14:paraId="63EF0344" w14:textId="77777777" w:rsidR="002761A3" w:rsidRPr="00B74EB3" w:rsidRDefault="002761A3" w:rsidP="00302087">
            <w:pPr>
              <w:pStyle w:val="TableParagraph"/>
              <w:ind w:left="108" w:right="493"/>
              <w:jc w:val="both"/>
              <w:rPr>
                <w:sz w:val="18"/>
                <w:szCs w:val="18"/>
              </w:rPr>
            </w:pPr>
            <w:r w:rsidRPr="00B74EB3">
              <w:rPr>
                <w:sz w:val="18"/>
                <w:szCs w:val="18"/>
              </w:rPr>
              <w:t>Grohotișuri</w:t>
            </w:r>
            <w:r w:rsidRPr="00B74EB3">
              <w:rPr>
                <w:spacing w:val="-4"/>
                <w:sz w:val="18"/>
                <w:szCs w:val="18"/>
              </w:rPr>
              <w:t xml:space="preserve"> </w:t>
            </w:r>
            <w:r w:rsidRPr="00B74EB3">
              <w:rPr>
                <w:sz w:val="18"/>
                <w:szCs w:val="18"/>
              </w:rPr>
              <w:t>calcaroase</w:t>
            </w:r>
            <w:r w:rsidRPr="00B74EB3">
              <w:rPr>
                <w:spacing w:val="-3"/>
                <w:sz w:val="18"/>
                <w:szCs w:val="18"/>
              </w:rPr>
              <w:t xml:space="preserve"> </w:t>
            </w:r>
            <w:r w:rsidRPr="00B74EB3">
              <w:rPr>
                <w:sz w:val="18"/>
                <w:szCs w:val="18"/>
              </w:rPr>
              <w:t>și</w:t>
            </w:r>
            <w:r w:rsidRPr="00B74EB3">
              <w:rPr>
                <w:spacing w:val="-4"/>
                <w:sz w:val="18"/>
                <w:szCs w:val="18"/>
              </w:rPr>
              <w:t xml:space="preserve"> </w:t>
            </w:r>
            <w:r w:rsidRPr="00B74EB3">
              <w:rPr>
                <w:sz w:val="18"/>
                <w:szCs w:val="18"/>
              </w:rPr>
              <w:t>de</w:t>
            </w:r>
            <w:r w:rsidRPr="00B74EB3">
              <w:rPr>
                <w:spacing w:val="-48"/>
                <w:sz w:val="18"/>
                <w:szCs w:val="18"/>
              </w:rPr>
              <w:t xml:space="preserve"> </w:t>
            </w:r>
            <w:r w:rsidRPr="00B74EB3">
              <w:rPr>
                <w:sz w:val="18"/>
                <w:szCs w:val="18"/>
              </w:rPr>
              <w:t>șisturi calcaroase din etajul</w:t>
            </w:r>
            <w:r w:rsidRPr="00B74EB3">
              <w:rPr>
                <w:spacing w:val="1"/>
                <w:sz w:val="18"/>
                <w:szCs w:val="18"/>
              </w:rPr>
              <w:t xml:space="preserve"> </w:t>
            </w:r>
            <w:r w:rsidRPr="00B74EB3">
              <w:rPr>
                <w:sz w:val="18"/>
                <w:szCs w:val="18"/>
              </w:rPr>
              <w:t>montan</w:t>
            </w:r>
            <w:r w:rsidRPr="00B74EB3">
              <w:rPr>
                <w:spacing w:val="-2"/>
                <w:sz w:val="18"/>
                <w:szCs w:val="18"/>
              </w:rPr>
              <w:t xml:space="preserve"> </w:t>
            </w:r>
            <w:r w:rsidRPr="00B74EB3">
              <w:rPr>
                <w:sz w:val="18"/>
                <w:szCs w:val="18"/>
              </w:rPr>
              <w:t>până în</w:t>
            </w:r>
            <w:r w:rsidRPr="00B74EB3">
              <w:rPr>
                <w:spacing w:val="-2"/>
                <w:sz w:val="18"/>
                <w:szCs w:val="18"/>
              </w:rPr>
              <w:t xml:space="preserve"> </w:t>
            </w:r>
            <w:r w:rsidRPr="00B74EB3">
              <w:rPr>
                <w:sz w:val="18"/>
                <w:szCs w:val="18"/>
              </w:rPr>
              <w:t>cel</w:t>
            </w:r>
            <w:r w:rsidRPr="00B74EB3">
              <w:rPr>
                <w:spacing w:val="-2"/>
                <w:sz w:val="18"/>
                <w:szCs w:val="18"/>
              </w:rPr>
              <w:t xml:space="preserve"> </w:t>
            </w:r>
            <w:r w:rsidRPr="00B74EB3">
              <w:rPr>
                <w:sz w:val="18"/>
                <w:szCs w:val="18"/>
              </w:rPr>
              <w:t>alpin</w:t>
            </w:r>
          </w:p>
          <w:p w14:paraId="635D213E" w14:textId="77777777" w:rsidR="002761A3" w:rsidRPr="00B74EB3" w:rsidRDefault="002761A3" w:rsidP="00302087">
            <w:pPr>
              <w:pStyle w:val="TableParagraph"/>
              <w:ind w:left="108"/>
              <w:jc w:val="both"/>
              <w:rPr>
                <w:sz w:val="18"/>
                <w:szCs w:val="18"/>
              </w:rPr>
            </w:pPr>
            <w:r w:rsidRPr="00B74EB3">
              <w:rPr>
                <w:sz w:val="18"/>
                <w:szCs w:val="18"/>
              </w:rPr>
              <w:t>(Thlaspietea</w:t>
            </w:r>
            <w:r w:rsidRPr="00B74EB3">
              <w:rPr>
                <w:spacing w:val="-8"/>
                <w:sz w:val="18"/>
                <w:szCs w:val="18"/>
              </w:rPr>
              <w:t xml:space="preserve"> </w:t>
            </w:r>
            <w:r w:rsidRPr="00B74EB3">
              <w:rPr>
                <w:sz w:val="18"/>
                <w:szCs w:val="18"/>
              </w:rPr>
              <w:t>rotundifolii)</w:t>
            </w:r>
          </w:p>
        </w:tc>
        <w:tc>
          <w:tcPr>
            <w:tcW w:w="1116" w:type="dxa"/>
            <w:shd w:val="clear" w:color="auto" w:fill="auto"/>
          </w:tcPr>
          <w:p w14:paraId="06D123B0" w14:textId="77777777" w:rsidR="002761A3" w:rsidRPr="00B74EB3" w:rsidRDefault="002761A3" w:rsidP="00302087">
            <w:pPr>
              <w:pStyle w:val="TableParagraph"/>
              <w:rPr>
                <w:sz w:val="18"/>
                <w:szCs w:val="18"/>
              </w:rPr>
            </w:pPr>
          </w:p>
          <w:p w14:paraId="2052DA73" w14:textId="77777777" w:rsidR="002761A3" w:rsidRPr="00B74EB3" w:rsidRDefault="002761A3" w:rsidP="00302087">
            <w:pPr>
              <w:pStyle w:val="TableParagraph"/>
              <w:ind w:left="312" w:right="299"/>
              <w:rPr>
                <w:sz w:val="18"/>
                <w:szCs w:val="18"/>
              </w:rPr>
            </w:pPr>
            <w:r w:rsidRPr="00B74EB3">
              <w:rPr>
                <w:sz w:val="18"/>
                <w:szCs w:val="18"/>
              </w:rPr>
              <w:t>38</w:t>
            </w:r>
          </w:p>
        </w:tc>
        <w:tc>
          <w:tcPr>
            <w:tcW w:w="909" w:type="dxa"/>
            <w:shd w:val="clear" w:color="auto" w:fill="auto"/>
          </w:tcPr>
          <w:p w14:paraId="25933A81" w14:textId="77777777" w:rsidR="002761A3" w:rsidRPr="00B74EB3" w:rsidRDefault="002761A3" w:rsidP="00302087">
            <w:pPr>
              <w:pStyle w:val="TableParagraph"/>
              <w:rPr>
                <w:sz w:val="18"/>
                <w:szCs w:val="18"/>
              </w:rPr>
            </w:pPr>
          </w:p>
          <w:p w14:paraId="1C3840B4" w14:textId="77777777" w:rsidR="002761A3" w:rsidRPr="00B74EB3" w:rsidRDefault="002761A3" w:rsidP="00302087">
            <w:pPr>
              <w:pStyle w:val="TableParagraph"/>
              <w:ind w:left="11"/>
              <w:rPr>
                <w:sz w:val="18"/>
                <w:szCs w:val="18"/>
              </w:rPr>
            </w:pPr>
            <w:r w:rsidRPr="00B74EB3">
              <w:rPr>
                <w:w w:val="99"/>
                <w:sz w:val="18"/>
                <w:szCs w:val="18"/>
              </w:rPr>
              <w:t>A</w:t>
            </w:r>
          </w:p>
        </w:tc>
        <w:tc>
          <w:tcPr>
            <w:tcW w:w="710" w:type="dxa"/>
            <w:shd w:val="clear" w:color="auto" w:fill="auto"/>
          </w:tcPr>
          <w:p w14:paraId="35170B10" w14:textId="77777777" w:rsidR="002761A3" w:rsidRPr="00B74EB3" w:rsidRDefault="002761A3" w:rsidP="00302087">
            <w:pPr>
              <w:pStyle w:val="TableParagraph"/>
              <w:rPr>
                <w:sz w:val="18"/>
                <w:szCs w:val="18"/>
              </w:rPr>
            </w:pPr>
          </w:p>
          <w:p w14:paraId="50103E34" w14:textId="77777777" w:rsidR="002761A3" w:rsidRPr="00B74EB3" w:rsidRDefault="002761A3" w:rsidP="00302087">
            <w:pPr>
              <w:pStyle w:val="TableParagraph"/>
              <w:ind w:left="294"/>
              <w:rPr>
                <w:sz w:val="18"/>
                <w:szCs w:val="18"/>
              </w:rPr>
            </w:pPr>
            <w:r w:rsidRPr="00B74EB3">
              <w:rPr>
                <w:w w:val="99"/>
                <w:sz w:val="18"/>
                <w:szCs w:val="18"/>
              </w:rPr>
              <w:t>B</w:t>
            </w:r>
          </w:p>
        </w:tc>
        <w:tc>
          <w:tcPr>
            <w:tcW w:w="967" w:type="dxa"/>
            <w:shd w:val="clear" w:color="auto" w:fill="auto"/>
          </w:tcPr>
          <w:p w14:paraId="1A2F1F1E" w14:textId="77777777" w:rsidR="002761A3" w:rsidRPr="00B74EB3" w:rsidRDefault="002761A3" w:rsidP="00302087">
            <w:pPr>
              <w:pStyle w:val="TableParagraph"/>
              <w:rPr>
                <w:sz w:val="18"/>
                <w:szCs w:val="18"/>
              </w:rPr>
            </w:pPr>
          </w:p>
          <w:p w14:paraId="1CC98DA7" w14:textId="77777777" w:rsidR="002761A3" w:rsidRPr="00B74EB3" w:rsidRDefault="002761A3" w:rsidP="00302087">
            <w:pPr>
              <w:pStyle w:val="TableParagraph"/>
              <w:ind w:left="408"/>
              <w:rPr>
                <w:sz w:val="18"/>
                <w:szCs w:val="18"/>
              </w:rPr>
            </w:pPr>
            <w:r w:rsidRPr="00B74EB3">
              <w:rPr>
                <w:w w:val="99"/>
                <w:sz w:val="18"/>
                <w:szCs w:val="18"/>
              </w:rPr>
              <w:t>A</w:t>
            </w:r>
          </w:p>
        </w:tc>
        <w:tc>
          <w:tcPr>
            <w:tcW w:w="894" w:type="dxa"/>
            <w:shd w:val="clear" w:color="auto" w:fill="auto"/>
          </w:tcPr>
          <w:p w14:paraId="7B4C0BA4" w14:textId="77777777" w:rsidR="002761A3" w:rsidRPr="00B74EB3" w:rsidRDefault="002761A3" w:rsidP="00302087">
            <w:pPr>
              <w:pStyle w:val="TableParagraph"/>
              <w:rPr>
                <w:sz w:val="18"/>
                <w:szCs w:val="18"/>
              </w:rPr>
            </w:pPr>
          </w:p>
          <w:p w14:paraId="2F6799D3" w14:textId="77777777" w:rsidR="002761A3" w:rsidRPr="00B74EB3" w:rsidRDefault="002761A3" w:rsidP="00302087">
            <w:pPr>
              <w:pStyle w:val="TableParagraph"/>
              <w:ind w:left="386"/>
              <w:rPr>
                <w:sz w:val="18"/>
                <w:szCs w:val="18"/>
              </w:rPr>
            </w:pPr>
            <w:r w:rsidRPr="00B74EB3">
              <w:rPr>
                <w:w w:val="99"/>
                <w:sz w:val="18"/>
                <w:szCs w:val="18"/>
              </w:rPr>
              <w:t>B</w:t>
            </w:r>
          </w:p>
        </w:tc>
      </w:tr>
      <w:tr w:rsidR="00B74EB3" w:rsidRPr="00B74EB3" w14:paraId="75938865" w14:textId="77777777" w:rsidTr="00302087">
        <w:trPr>
          <w:trHeight w:val="539"/>
        </w:trPr>
        <w:tc>
          <w:tcPr>
            <w:tcW w:w="511" w:type="dxa"/>
            <w:shd w:val="clear" w:color="auto" w:fill="auto"/>
          </w:tcPr>
          <w:p w14:paraId="6E9A357F" w14:textId="77777777" w:rsidR="002761A3" w:rsidRPr="00B74EB3" w:rsidRDefault="002761A3" w:rsidP="00302087">
            <w:pPr>
              <w:pStyle w:val="TableParagraph"/>
              <w:ind w:right="118"/>
              <w:jc w:val="right"/>
              <w:rPr>
                <w:sz w:val="18"/>
                <w:szCs w:val="18"/>
              </w:rPr>
            </w:pPr>
            <w:r w:rsidRPr="00B74EB3">
              <w:rPr>
                <w:sz w:val="18"/>
                <w:szCs w:val="18"/>
              </w:rPr>
              <w:t>15.</w:t>
            </w:r>
          </w:p>
        </w:tc>
        <w:tc>
          <w:tcPr>
            <w:tcW w:w="849" w:type="dxa"/>
            <w:shd w:val="clear" w:color="auto" w:fill="auto"/>
          </w:tcPr>
          <w:p w14:paraId="2D033675" w14:textId="77777777" w:rsidR="002761A3" w:rsidRPr="00B74EB3" w:rsidRDefault="002761A3" w:rsidP="00302087">
            <w:pPr>
              <w:pStyle w:val="TableParagraph"/>
              <w:ind w:left="155" w:right="143"/>
              <w:rPr>
                <w:sz w:val="18"/>
                <w:szCs w:val="18"/>
              </w:rPr>
            </w:pPr>
            <w:r w:rsidRPr="00B74EB3">
              <w:rPr>
                <w:sz w:val="18"/>
                <w:szCs w:val="18"/>
              </w:rPr>
              <w:t>8160*</w:t>
            </w:r>
          </w:p>
        </w:tc>
        <w:tc>
          <w:tcPr>
            <w:tcW w:w="3058" w:type="dxa"/>
            <w:shd w:val="clear" w:color="auto" w:fill="auto"/>
          </w:tcPr>
          <w:p w14:paraId="6F4D00F1" w14:textId="77777777" w:rsidR="002761A3" w:rsidRPr="00B74EB3" w:rsidRDefault="002761A3" w:rsidP="00302087">
            <w:pPr>
              <w:pStyle w:val="TableParagraph"/>
              <w:ind w:left="108"/>
              <w:rPr>
                <w:sz w:val="18"/>
                <w:szCs w:val="18"/>
              </w:rPr>
            </w:pPr>
            <w:r w:rsidRPr="00B74EB3">
              <w:rPr>
                <w:sz w:val="18"/>
                <w:szCs w:val="18"/>
              </w:rPr>
              <w:t>Grohotişuri</w:t>
            </w:r>
            <w:r w:rsidRPr="00B74EB3">
              <w:rPr>
                <w:spacing w:val="-4"/>
                <w:sz w:val="18"/>
                <w:szCs w:val="18"/>
              </w:rPr>
              <w:t xml:space="preserve"> </w:t>
            </w:r>
            <w:r w:rsidRPr="00B74EB3">
              <w:rPr>
                <w:sz w:val="18"/>
                <w:szCs w:val="18"/>
              </w:rPr>
              <w:t>medioeuropene</w:t>
            </w:r>
          </w:p>
          <w:p w14:paraId="782A009A" w14:textId="77777777" w:rsidR="002761A3" w:rsidRPr="00B74EB3" w:rsidRDefault="002761A3" w:rsidP="00302087">
            <w:pPr>
              <w:pStyle w:val="TableParagraph"/>
              <w:ind w:left="108"/>
              <w:rPr>
                <w:sz w:val="18"/>
                <w:szCs w:val="18"/>
              </w:rPr>
            </w:pPr>
            <w:r w:rsidRPr="00B74EB3">
              <w:rPr>
                <w:sz w:val="18"/>
                <w:szCs w:val="18"/>
              </w:rPr>
              <w:t>calcaroase</w:t>
            </w:r>
            <w:r w:rsidRPr="00B74EB3">
              <w:rPr>
                <w:spacing w:val="-2"/>
                <w:sz w:val="18"/>
                <w:szCs w:val="18"/>
              </w:rPr>
              <w:t xml:space="preserve"> </w:t>
            </w:r>
            <w:r w:rsidRPr="00B74EB3">
              <w:rPr>
                <w:sz w:val="18"/>
                <w:szCs w:val="18"/>
              </w:rPr>
              <w:t>ale</w:t>
            </w:r>
            <w:r w:rsidRPr="00B74EB3">
              <w:rPr>
                <w:spacing w:val="-1"/>
                <w:sz w:val="18"/>
                <w:szCs w:val="18"/>
              </w:rPr>
              <w:t xml:space="preserve"> </w:t>
            </w:r>
            <w:r w:rsidRPr="00B74EB3">
              <w:rPr>
                <w:sz w:val="18"/>
                <w:szCs w:val="18"/>
              </w:rPr>
              <w:t>etajelor</w:t>
            </w:r>
            <w:r w:rsidRPr="00B74EB3">
              <w:rPr>
                <w:spacing w:val="-3"/>
                <w:sz w:val="18"/>
                <w:szCs w:val="18"/>
              </w:rPr>
              <w:t xml:space="preserve"> </w:t>
            </w:r>
            <w:r w:rsidRPr="00B74EB3">
              <w:rPr>
                <w:sz w:val="18"/>
                <w:szCs w:val="18"/>
              </w:rPr>
              <w:t>montane</w:t>
            </w:r>
          </w:p>
        </w:tc>
        <w:tc>
          <w:tcPr>
            <w:tcW w:w="1116" w:type="dxa"/>
            <w:shd w:val="clear" w:color="auto" w:fill="auto"/>
          </w:tcPr>
          <w:p w14:paraId="7E66193D" w14:textId="77777777" w:rsidR="002761A3" w:rsidRPr="00B74EB3" w:rsidRDefault="002761A3" w:rsidP="00302087">
            <w:pPr>
              <w:pStyle w:val="TableParagraph"/>
              <w:ind w:left="8"/>
              <w:rPr>
                <w:sz w:val="18"/>
                <w:szCs w:val="18"/>
              </w:rPr>
            </w:pPr>
            <w:r w:rsidRPr="00B74EB3">
              <w:rPr>
                <w:w w:val="99"/>
                <w:sz w:val="18"/>
                <w:szCs w:val="18"/>
              </w:rPr>
              <w:t>3</w:t>
            </w:r>
          </w:p>
        </w:tc>
        <w:tc>
          <w:tcPr>
            <w:tcW w:w="909" w:type="dxa"/>
            <w:shd w:val="clear" w:color="auto" w:fill="auto"/>
          </w:tcPr>
          <w:p w14:paraId="2DE33EC2" w14:textId="77777777" w:rsidR="002761A3" w:rsidRPr="00B74EB3" w:rsidRDefault="002761A3" w:rsidP="00302087">
            <w:pPr>
              <w:pStyle w:val="TableParagraph"/>
              <w:ind w:left="12"/>
              <w:rPr>
                <w:sz w:val="18"/>
                <w:szCs w:val="18"/>
              </w:rPr>
            </w:pPr>
            <w:r w:rsidRPr="00B74EB3">
              <w:rPr>
                <w:w w:val="99"/>
                <w:sz w:val="18"/>
                <w:szCs w:val="18"/>
              </w:rPr>
              <w:t>B</w:t>
            </w:r>
          </w:p>
        </w:tc>
        <w:tc>
          <w:tcPr>
            <w:tcW w:w="710" w:type="dxa"/>
            <w:shd w:val="clear" w:color="auto" w:fill="auto"/>
          </w:tcPr>
          <w:p w14:paraId="01EB6D39" w14:textId="77777777" w:rsidR="002761A3" w:rsidRPr="00B74EB3" w:rsidRDefault="002761A3" w:rsidP="00302087">
            <w:pPr>
              <w:pStyle w:val="TableParagraph"/>
              <w:ind w:left="294"/>
              <w:rPr>
                <w:sz w:val="18"/>
                <w:szCs w:val="18"/>
              </w:rPr>
            </w:pPr>
            <w:r w:rsidRPr="00B74EB3">
              <w:rPr>
                <w:w w:val="99"/>
                <w:sz w:val="18"/>
                <w:szCs w:val="18"/>
              </w:rPr>
              <w:t>B</w:t>
            </w:r>
          </w:p>
        </w:tc>
        <w:tc>
          <w:tcPr>
            <w:tcW w:w="967" w:type="dxa"/>
            <w:shd w:val="clear" w:color="auto" w:fill="auto"/>
          </w:tcPr>
          <w:p w14:paraId="3FC9E7E4" w14:textId="77777777" w:rsidR="002761A3" w:rsidRPr="00B74EB3" w:rsidRDefault="002761A3" w:rsidP="00302087">
            <w:pPr>
              <w:pStyle w:val="TableParagraph"/>
              <w:ind w:left="425"/>
              <w:rPr>
                <w:sz w:val="18"/>
                <w:szCs w:val="18"/>
              </w:rPr>
            </w:pPr>
            <w:r w:rsidRPr="00B74EB3">
              <w:rPr>
                <w:w w:val="99"/>
                <w:sz w:val="18"/>
                <w:szCs w:val="18"/>
              </w:rPr>
              <w:t>B</w:t>
            </w:r>
          </w:p>
        </w:tc>
        <w:tc>
          <w:tcPr>
            <w:tcW w:w="894" w:type="dxa"/>
            <w:shd w:val="clear" w:color="auto" w:fill="auto"/>
          </w:tcPr>
          <w:p w14:paraId="3FD1FAE9" w14:textId="77777777" w:rsidR="002761A3" w:rsidRPr="00B74EB3" w:rsidRDefault="002761A3" w:rsidP="00302087">
            <w:pPr>
              <w:pStyle w:val="TableParagraph"/>
              <w:ind w:left="386"/>
              <w:rPr>
                <w:sz w:val="18"/>
                <w:szCs w:val="18"/>
              </w:rPr>
            </w:pPr>
            <w:r w:rsidRPr="00B74EB3">
              <w:rPr>
                <w:w w:val="99"/>
                <w:sz w:val="18"/>
                <w:szCs w:val="18"/>
              </w:rPr>
              <w:t>B</w:t>
            </w:r>
          </w:p>
        </w:tc>
      </w:tr>
      <w:tr w:rsidR="00B74EB3" w:rsidRPr="00B74EB3" w14:paraId="12A82624" w14:textId="77777777" w:rsidTr="00302087">
        <w:trPr>
          <w:trHeight w:val="539"/>
        </w:trPr>
        <w:tc>
          <w:tcPr>
            <w:tcW w:w="511" w:type="dxa"/>
            <w:shd w:val="clear" w:color="auto" w:fill="auto"/>
          </w:tcPr>
          <w:p w14:paraId="37E47D08" w14:textId="77777777" w:rsidR="002761A3" w:rsidRPr="00B74EB3" w:rsidRDefault="002761A3" w:rsidP="00302087">
            <w:pPr>
              <w:pStyle w:val="TableParagraph"/>
              <w:ind w:right="118"/>
              <w:jc w:val="right"/>
              <w:rPr>
                <w:sz w:val="18"/>
                <w:szCs w:val="18"/>
              </w:rPr>
            </w:pPr>
            <w:r w:rsidRPr="00B74EB3">
              <w:rPr>
                <w:sz w:val="18"/>
                <w:szCs w:val="18"/>
              </w:rPr>
              <w:t>16.</w:t>
            </w:r>
          </w:p>
        </w:tc>
        <w:tc>
          <w:tcPr>
            <w:tcW w:w="849" w:type="dxa"/>
            <w:shd w:val="clear" w:color="auto" w:fill="auto"/>
          </w:tcPr>
          <w:p w14:paraId="539D7CF0" w14:textId="77777777" w:rsidR="002761A3" w:rsidRPr="00B74EB3" w:rsidRDefault="002761A3" w:rsidP="00302087">
            <w:pPr>
              <w:pStyle w:val="TableParagraph"/>
              <w:ind w:left="153" w:right="143"/>
              <w:rPr>
                <w:sz w:val="18"/>
                <w:szCs w:val="18"/>
              </w:rPr>
            </w:pPr>
            <w:r w:rsidRPr="00B74EB3">
              <w:rPr>
                <w:sz w:val="18"/>
                <w:szCs w:val="18"/>
              </w:rPr>
              <w:t>8210</w:t>
            </w:r>
          </w:p>
        </w:tc>
        <w:tc>
          <w:tcPr>
            <w:tcW w:w="3058" w:type="dxa"/>
            <w:shd w:val="clear" w:color="auto" w:fill="auto"/>
          </w:tcPr>
          <w:p w14:paraId="5BCEE5A4" w14:textId="77777777" w:rsidR="002761A3" w:rsidRPr="00B74EB3" w:rsidRDefault="002761A3" w:rsidP="00302087">
            <w:pPr>
              <w:pStyle w:val="TableParagraph"/>
              <w:ind w:left="108"/>
              <w:rPr>
                <w:sz w:val="18"/>
                <w:szCs w:val="18"/>
              </w:rPr>
            </w:pPr>
            <w:r w:rsidRPr="00B74EB3">
              <w:rPr>
                <w:sz w:val="18"/>
                <w:szCs w:val="18"/>
              </w:rPr>
              <w:t>Versanți</w:t>
            </w:r>
            <w:r w:rsidRPr="00B74EB3">
              <w:rPr>
                <w:spacing w:val="-5"/>
                <w:sz w:val="18"/>
                <w:szCs w:val="18"/>
              </w:rPr>
              <w:t xml:space="preserve"> </w:t>
            </w:r>
            <w:r w:rsidRPr="00B74EB3">
              <w:rPr>
                <w:sz w:val="18"/>
                <w:szCs w:val="18"/>
              </w:rPr>
              <w:t>stâncoși</w:t>
            </w:r>
            <w:r w:rsidRPr="00B74EB3">
              <w:rPr>
                <w:spacing w:val="-4"/>
                <w:sz w:val="18"/>
                <w:szCs w:val="18"/>
              </w:rPr>
              <w:t xml:space="preserve"> </w:t>
            </w:r>
            <w:r w:rsidRPr="00B74EB3">
              <w:rPr>
                <w:sz w:val="18"/>
                <w:szCs w:val="18"/>
              </w:rPr>
              <w:t>cu</w:t>
            </w:r>
            <w:r w:rsidRPr="00B74EB3">
              <w:rPr>
                <w:spacing w:val="-3"/>
                <w:sz w:val="18"/>
                <w:szCs w:val="18"/>
              </w:rPr>
              <w:t xml:space="preserve"> </w:t>
            </w:r>
            <w:r w:rsidRPr="00B74EB3">
              <w:rPr>
                <w:sz w:val="18"/>
                <w:szCs w:val="18"/>
              </w:rPr>
              <w:t>vegetație</w:t>
            </w:r>
          </w:p>
          <w:p w14:paraId="2B4CB858" w14:textId="77777777" w:rsidR="002761A3" w:rsidRPr="00B74EB3" w:rsidRDefault="002761A3" w:rsidP="00302087">
            <w:pPr>
              <w:pStyle w:val="TableParagraph"/>
              <w:ind w:left="108"/>
              <w:rPr>
                <w:sz w:val="18"/>
                <w:szCs w:val="18"/>
              </w:rPr>
            </w:pPr>
            <w:r w:rsidRPr="00B74EB3">
              <w:rPr>
                <w:sz w:val="18"/>
                <w:szCs w:val="18"/>
              </w:rPr>
              <w:t>chasmofitică</w:t>
            </w:r>
            <w:r w:rsidRPr="00B74EB3">
              <w:rPr>
                <w:spacing w:val="-1"/>
                <w:sz w:val="18"/>
                <w:szCs w:val="18"/>
              </w:rPr>
              <w:t xml:space="preserve"> </w:t>
            </w:r>
            <w:r w:rsidRPr="00B74EB3">
              <w:rPr>
                <w:sz w:val="18"/>
                <w:szCs w:val="18"/>
              </w:rPr>
              <w:t>pe</w:t>
            </w:r>
            <w:r w:rsidRPr="00B74EB3">
              <w:rPr>
                <w:spacing w:val="-2"/>
                <w:sz w:val="18"/>
                <w:szCs w:val="18"/>
              </w:rPr>
              <w:t xml:space="preserve"> </w:t>
            </w:r>
            <w:r w:rsidRPr="00B74EB3">
              <w:rPr>
                <w:sz w:val="18"/>
                <w:szCs w:val="18"/>
              </w:rPr>
              <w:t>roci</w:t>
            </w:r>
            <w:r w:rsidRPr="00B74EB3">
              <w:rPr>
                <w:spacing w:val="-3"/>
                <w:sz w:val="18"/>
                <w:szCs w:val="18"/>
              </w:rPr>
              <w:t xml:space="preserve"> </w:t>
            </w:r>
            <w:r w:rsidRPr="00B74EB3">
              <w:rPr>
                <w:sz w:val="18"/>
                <w:szCs w:val="18"/>
              </w:rPr>
              <w:t>calcaroase</w:t>
            </w:r>
          </w:p>
        </w:tc>
        <w:tc>
          <w:tcPr>
            <w:tcW w:w="1116" w:type="dxa"/>
            <w:shd w:val="clear" w:color="auto" w:fill="auto"/>
          </w:tcPr>
          <w:p w14:paraId="3948D3CC" w14:textId="77777777" w:rsidR="002761A3" w:rsidRPr="00B74EB3" w:rsidRDefault="002761A3" w:rsidP="00302087">
            <w:pPr>
              <w:pStyle w:val="TableParagraph"/>
              <w:ind w:left="8"/>
              <w:rPr>
                <w:sz w:val="18"/>
                <w:szCs w:val="18"/>
              </w:rPr>
            </w:pPr>
            <w:r w:rsidRPr="00B74EB3">
              <w:rPr>
                <w:w w:val="99"/>
                <w:sz w:val="18"/>
                <w:szCs w:val="18"/>
              </w:rPr>
              <w:t>3</w:t>
            </w:r>
          </w:p>
        </w:tc>
        <w:tc>
          <w:tcPr>
            <w:tcW w:w="909" w:type="dxa"/>
            <w:shd w:val="clear" w:color="auto" w:fill="auto"/>
          </w:tcPr>
          <w:p w14:paraId="39F20C0E" w14:textId="77777777" w:rsidR="002761A3" w:rsidRPr="00B74EB3" w:rsidRDefault="002761A3" w:rsidP="00302087">
            <w:pPr>
              <w:pStyle w:val="TableParagraph"/>
              <w:ind w:left="12"/>
              <w:rPr>
                <w:sz w:val="18"/>
                <w:szCs w:val="18"/>
              </w:rPr>
            </w:pPr>
            <w:r w:rsidRPr="00B74EB3">
              <w:rPr>
                <w:w w:val="99"/>
                <w:sz w:val="18"/>
                <w:szCs w:val="18"/>
              </w:rPr>
              <w:t>C</w:t>
            </w:r>
          </w:p>
        </w:tc>
        <w:tc>
          <w:tcPr>
            <w:tcW w:w="710" w:type="dxa"/>
            <w:shd w:val="clear" w:color="auto" w:fill="auto"/>
          </w:tcPr>
          <w:p w14:paraId="15C551DA" w14:textId="77777777" w:rsidR="002761A3" w:rsidRPr="00B74EB3" w:rsidRDefault="002761A3" w:rsidP="00302087">
            <w:pPr>
              <w:pStyle w:val="TableParagraph"/>
              <w:ind w:left="284"/>
              <w:rPr>
                <w:sz w:val="18"/>
                <w:szCs w:val="18"/>
              </w:rPr>
            </w:pPr>
            <w:r w:rsidRPr="00B74EB3">
              <w:rPr>
                <w:w w:val="99"/>
                <w:sz w:val="18"/>
                <w:szCs w:val="18"/>
              </w:rPr>
              <w:t>C</w:t>
            </w:r>
          </w:p>
        </w:tc>
        <w:tc>
          <w:tcPr>
            <w:tcW w:w="967" w:type="dxa"/>
            <w:shd w:val="clear" w:color="auto" w:fill="auto"/>
          </w:tcPr>
          <w:p w14:paraId="4DE1C6BA" w14:textId="77777777" w:rsidR="002761A3" w:rsidRPr="00B74EB3" w:rsidRDefault="002761A3" w:rsidP="00302087">
            <w:pPr>
              <w:pStyle w:val="TableParagraph"/>
              <w:ind w:left="425"/>
              <w:rPr>
                <w:sz w:val="18"/>
                <w:szCs w:val="18"/>
              </w:rPr>
            </w:pPr>
            <w:r w:rsidRPr="00B74EB3">
              <w:rPr>
                <w:w w:val="99"/>
                <w:sz w:val="18"/>
                <w:szCs w:val="18"/>
              </w:rPr>
              <w:t>B</w:t>
            </w:r>
          </w:p>
        </w:tc>
        <w:tc>
          <w:tcPr>
            <w:tcW w:w="894" w:type="dxa"/>
            <w:shd w:val="clear" w:color="auto" w:fill="auto"/>
          </w:tcPr>
          <w:p w14:paraId="69919FB1" w14:textId="77777777" w:rsidR="002761A3" w:rsidRPr="00B74EB3" w:rsidRDefault="002761A3" w:rsidP="00302087">
            <w:pPr>
              <w:pStyle w:val="TableParagraph"/>
              <w:ind w:left="386"/>
              <w:rPr>
                <w:sz w:val="18"/>
                <w:szCs w:val="18"/>
              </w:rPr>
            </w:pPr>
            <w:r w:rsidRPr="00B74EB3">
              <w:rPr>
                <w:w w:val="99"/>
                <w:sz w:val="18"/>
                <w:szCs w:val="18"/>
              </w:rPr>
              <w:t>B</w:t>
            </w:r>
          </w:p>
        </w:tc>
      </w:tr>
      <w:tr w:rsidR="00B74EB3" w:rsidRPr="00B74EB3" w14:paraId="59A7190D" w14:textId="77777777" w:rsidTr="00302087">
        <w:trPr>
          <w:trHeight w:val="539"/>
        </w:trPr>
        <w:tc>
          <w:tcPr>
            <w:tcW w:w="511" w:type="dxa"/>
            <w:shd w:val="clear" w:color="auto" w:fill="auto"/>
          </w:tcPr>
          <w:p w14:paraId="57CBE893" w14:textId="77777777" w:rsidR="002761A3" w:rsidRPr="00B74EB3" w:rsidRDefault="002761A3" w:rsidP="00302087">
            <w:pPr>
              <w:pStyle w:val="TableParagraph"/>
              <w:ind w:right="118"/>
              <w:jc w:val="right"/>
              <w:rPr>
                <w:sz w:val="18"/>
                <w:szCs w:val="18"/>
              </w:rPr>
            </w:pPr>
            <w:r w:rsidRPr="00B74EB3">
              <w:rPr>
                <w:sz w:val="18"/>
                <w:szCs w:val="18"/>
              </w:rPr>
              <w:t>17.</w:t>
            </w:r>
          </w:p>
        </w:tc>
        <w:tc>
          <w:tcPr>
            <w:tcW w:w="849" w:type="dxa"/>
            <w:shd w:val="clear" w:color="auto" w:fill="auto"/>
          </w:tcPr>
          <w:p w14:paraId="44A643C4" w14:textId="77777777" w:rsidR="002761A3" w:rsidRPr="00B74EB3" w:rsidRDefault="002761A3" w:rsidP="00302087">
            <w:pPr>
              <w:pStyle w:val="TableParagraph"/>
              <w:ind w:left="153" w:right="143"/>
              <w:rPr>
                <w:sz w:val="18"/>
                <w:szCs w:val="18"/>
              </w:rPr>
            </w:pPr>
            <w:r w:rsidRPr="00B74EB3">
              <w:rPr>
                <w:sz w:val="18"/>
                <w:szCs w:val="18"/>
              </w:rPr>
              <w:t>8310</w:t>
            </w:r>
          </w:p>
        </w:tc>
        <w:tc>
          <w:tcPr>
            <w:tcW w:w="3058" w:type="dxa"/>
            <w:shd w:val="clear" w:color="auto" w:fill="auto"/>
          </w:tcPr>
          <w:p w14:paraId="3982936A" w14:textId="77777777" w:rsidR="002761A3" w:rsidRPr="00B74EB3" w:rsidRDefault="002761A3" w:rsidP="00302087">
            <w:pPr>
              <w:pStyle w:val="TableParagraph"/>
              <w:ind w:left="108"/>
              <w:rPr>
                <w:sz w:val="18"/>
                <w:szCs w:val="18"/>
              </w:rPr>
            </w:pPr>
            <w:r w:rsidRPr="00B74EB3">
              <w:rPr>
                <w:sz w:val="18"/>
                <w:szCs w:val="18"/>
              </w:rPr>
              <w:t>Peșteri</w:t>
            </w:r>
            <w:r w:rsidRPr="00B74EB3">
              <w:rPr>
                <w:spacing w:val="-3"/>
                <w:sz w:val="18"/>
                <w:szCs w:val="18"/>
              </w:rPr>
              <w:t xml:space="preserve"> </w:t>
            </w:r>
            <w:r w:rsidRPr="00B74EB3">
              <w:rPr>
                <w:sz w:val="18"/>
                <w:szCs w:val="18"/>
              </w:rPr>
              <w:t>în</w:t>
            </w:r>
            <w:r w:rsidRPr="00B74EB3">
              <w:rPr>
                <w:spacing w:val="-2"/>
                <w:sz w:val="18"/>
                <w:szCs w:val="18"/>
              </w:rPr>
              <w:t xml:space="preserve"> </w:t>
            </w:r>
            <w:r w:rsidRPr="00B74EB3">
              <w:rPr>
                <w:sz w:val="18"/>
                <w:szCs w:val="18"/>
              </w:rPr>
              <w:t>care accesul</w:t>
            </w:r>
          </w:p>
          <w:p w14:paraId="615E21D9" w14:textId="77777777" w:rsidR="002761A3" w:rsidRPr="00B74EB3" w:rsidRDefault="002761A3" w:rsidP="00302087">
            <w:pPr>
              <w:pStyle w:val="TableParagraph"/>
              <w:ind w:left="108"/>
              <w:rPr>
                <w:sz w:val="18"/>
                <w:szCs w:val="18"/>
              </w:rPr>
            </w:pPr>
            <w:r w:rsidRPr="00B74EB3">
              <w:rPr>
                <w:sz w:val="18"/>
                <w:szCs w:val="18"/>
              </w:rPr>
              <w:t>publicului</w:t>
            </w:r>
            <w:r w:rsidRPr="00B74EB3">
              <w:rPr>
                <w:spacing w:val="-6"/>
                <w:sz w:val="18"/>
                <w:szCs w:val="18"/>
              </w:rPr>
              <w:t xml:space="preserve"> </w:t>
            </w:r>
            <w:r w:rsidRPr="00B74EB3">
              <w:rPr>
                <w:sz w:val="18"/>
                <w:szCs w:val="18"/>
              </w:rPr>
              <w:t>este</w:t>
            </w:r>
            <w:r w:rsidRPr="00B74EB3">
              <w:rPr>
                <w:spacing w:val="-5"/>
                <w:sz w:val="18"/>
                <w:szCs w:val="18"/>
              </w:rPr>
              <w:t xml:space="preserve"> </w:t>
            </w:r>
            <w:r w:rsidRPr="00B74EB3">
              <w:rPr>
                <w:sz w:val="18"/>
                <w:szCs w:val="18"/>
              </w:rPr>
              <w:t>interzis</w:t>
            </w:r>
          </w:p>
        </w:tc>
        <w:tc>
          <w:tcPr>
            <w:tcW w:w="1116" w:type="dxa"/>
            <w:shd w:val="clear" w:color="auto" w:fill="auto"/>
          </w:tcPr>
          <w:p w14:paraId="73456196" w14:textId="77777777" w:rsidR="002761A3" w:rsidRPr="00B74EB3" w:rsidRDefault="002761A3" w:rsidP="00302087">
            <w:pPr>
              <w:pStyle w:val="TableParagraph"/>
              <w:ind w:left="312"/>
              <w:rPr>
                <w:sz w:val="18"/>
                <w:szCs w:val="18"/>
              </w:rPr>
            </w:pPr>
            <w:r w:rsidRPr="00B74EB3">
              <w:rPr>
                <w:sz w:val="18"/>
                <w:szCs w:val="18"/>
              </w:rPr>
              <w:t>1.934</w:t>
            </w:r>
          </w:p>
        </w:tc>
        <w:tc>
          <w:tcPr>
            <w:tcW w:w="909" w:type="dxa"/>
            <w:shd w:val="clear" w:color="auto" w:fill="auto"/>
          </w:tcPr>
          <w:p w14:paraId="47BDBCF0" w14:textId="77777777" w:rsidR="002761A3" w:rsidRPr="00B74EB3" w:rsidRDefault="002761A3" w:rsidP="00302087">
            <w:pPr>
              <w:pStyle w:val="TableParagraph"/>
              <w:ind w:left="12"/>
              <w:rPr>
                <w:sz w:val="18"/>
                <w:szCs w:val="18"/>
              </w:rPr>
            </w:pPr>
            <w:r w:rsidRPr="00B74EB3">
              <w:rPr>
                <w:w w:val="99"/>
                <w:sz w:val="18"/>
                <w:szCs w:val="18"/>
              </w:rPr>
              <w:t>C</w:t>
            </w:r>
          </w:p>
        </w:tc>
        <w:tc>
          <w:tcPr>
            <w:tcW w:w="710" w:type="dxa"/>
            <w:shd w:val="clear" w:color="auto" w:fill="auto"/>
          </w:tcPr>
          <w:p w14:paraId="5506305B" w14:textId="77777777" w:rsidR="002761A3" w:rsidRPr="00B74EB3" w:rsidRDefault="002761A3" w:rsidP="00302087">
            <w:pPr>
              <w:pStyle w:val="TableParagraph"/>
              <w:ind w:left="284"/>
              <w:rPr>
                <w:sz w:val="18"/>
                <w:szCs w:val="18"/>
              </w:rPr>
            </w:pPr>
            <w:r w:rsidRPr="00B74EB3">
              <w:rPr>
                <w:w w:val="99"/>
                <w:sz w:val="18"/>
                <w:szCs w:val="18"/>
              </w:rPr>
              <w:t>C</w:t>
            </w:r>
          </w:p>
        </w:tc>
        <w:tc>
          <w:tcPr>
            <w:tcW w:w="967" w:type="dxa"/>
            <w:shd w:val="clear" w:color="auto" w:fill="auto"/>
          </w:tcPr>
          <w:p w14:paraId="697A05D9" w14:textId="77777777" w:rsidR="002761A3" w:rsidRPr="00B74EB3" w:rsidRDefault="002761A3" w:rsidP="00302087">
            <w:pPr>
              <w:pStyle w:val="TableParagraph"/>
              <w:ind w:left="408"/>
              <w:rPr>
                <w:sz w:val="18"/>
                <w:szCs w:val="18"/>
              </w:rPr>
            </w:pPr>
            <w:r w:rsidRPr="00B74EB3">
              <w:rPr>
                <w:w w:val="99"/>
                <w:sz w:val="18"/>
                <w:szCs w:val="18"/>
              </w:rPr>
              <w:t>A</w:t>
            </w:r>
          </w:p>
        </w:tc>
        <w:tc>
          <w:tcPr>
            <w:tcW w:w="894" w:type="dxa"/>
            <w:shd w:val="clear" w:color="auto" w:fill="auto"/>
          </w:tcPr>
          <w:p w14:paraId="093F3A2A" w14:textId="77777777" w:rsidR="002761A3" w:rsidRPr="00B74EB3" w:rsidRDefault="002761A3" w:rsidP="00302087">
            <w:pPr>
              <w:pStyle w:val="TableParagraph"/>
              <w:ind w:left="386"/>
              <w:rPr>
                <w:sz w:val="18"/>
                <w:szCs w:val="18"/>
              </w:rPr>
            </w:pPr>
            <w:r w:rsidRPr="00B74EB3">
              <w:rPr>
                <w:w w:val="99"/>
                <w:sz w:val="18"/>
                <w:szCs w:val="18"/>
              </w:rPr>
              <w:t>B</w:t>
            </w:r>
          </w:p>
        </w:tc>
      </w:tr>
      <w:tr w:rsidR="00B74EB3" w:rsidRPr="00B74EB3" w14:paraId="10900B00" w14:textId="77777777" w:rsidTr="00302087">
        <w:trPr>
          <w:trHeight w:val="540"/>
        </w:trPr>
        <w:tc>
          <w:tcPr>
            <w:tcW w:w="511" w:type="dxa"/>
            <w:shd w:val="clear" w:color="auto" w:fill="auto"/>
          </w:tcPr>
          <w:p w14:paraId="7A78DF9C" w14:textId="77777777" w:rsidR="002761A3" w:rsidRPr="00B74EB3" w:rsidRDefault="002761A3" w:rsidP="00302087">
            <w:pPr>
              <w:pStyle w:val="TableParagraph"/>
              <w:ind w:right="118"/>
              <w:jc w:val="right"/>
              <w:rPr>
                <w:sz w:val="18"/>
                <w:szCs w:val="18"/>
              </w:rPr>
            </w:pPr>
            <w:r w:rsidRPr="00B74EB3">
              <w:rPr>
                <w:sz w:val="18"/>
                <w:szCs w:val="18"/>
              </w:rPr>
              <w:t>18.</w:t>
            </w:r>
          </w:p>
        </w:tc>
        <w:tc>
          <w:tcPr>
            <w:tcW w:w="849" w:type="dxa"/>
            <w:shd w:val="clear" w:color="auto" w:fill="auto"/>
          </w:tcPr>
          <w:p w14:paraId="0A27665A" w14:textId="77777777" w:rsidR="002761A3" w:rsidRPr="00B74EB3" w:rsidRDefault="002761A3" w:rsidP="00302087">
            <w:pPr>
              <w:pStyle w:val="TableParagraph"/>
              <w:ind w:left="153" w:right="143"/>
              <w:rPr>
                <w:sz w:val="18"/>
                <w:szCs w:val="18"/>
              </w:rPr>
            </w:pPr>
            <w:r w:rsidRPr="00B74EB3">
              <w:rPr>
                <w:sz w:val="18"/>
                <w:szCs w:val="18"/>
              </w:rPr>
              <w:t>9110</w:t>
            </w:r>
          </w:p>
        </w:tc>
        <w:tc>
          <w:tcPr>
            <w:tcW w:w="3058" w:type="dxa"/>
            <w:shd w:val="clear" w:color="auto" w:fill="auto"/>
          </w:tcPr>
          <w:p w14:paraId="248E35C8" w14:textId="77777777" w:rsidR="002761A3" w:rsidRPr="00B74EB3" w:rsidRDefault="002761A3" w:rsidP="00302087">
            <w:pPr>
              <w:pStyle w:val="TableParagraph"/>
              <w:ind w:left="108"/>
              <w:rPr>
                <w:sz w:val="18"/>
                <w:szCs w:val="18"/>
              </w:rPr>
            </w:pPr>
            <w:r w:rsidRPr="00B74EB3">
              <w:rPr>
                <w:sz w:val="18"/>
                <w:szCs w:val="18"/>
              </w:rPr>
              <w:t>Păduri</w:t>
            </w:r>
            <w:r w:rsidRPr="00B74EB3">
              <w:rPr>
                <w:spacing w:val="-1"/>
                <w:sz w:val="18"/>
                <w:szCs w:val="18"/>
              </w:rPr>
              <w:t xml:space="preserve"> </w:t>
            </w:r>
            <w:r w:rsidRPr="00B74EB3">
              <w:rPr>
                <w:sz w:val="18"/>
                <w:szCs w:val="18"/>
              </w:rPr>
              <w:t>de</w:t>
            </w:r>
            <w:r w:rsidRPr="00B74EB3">
              <w:rPr>
                <w:spacing w:val="-1"/>
                <w:sz w:val="18"/>
                <w:szCs w:val="18"/>
              </w:rPr>
              <w:t xml:space="preserve"> </w:t>
            </w:r>
            <w:r w:rsidRPr="00B74EB3">
              <w:rPr>
                <w:sz w:val="18"/>
                <w:szCs w:val="18"/>
              </w:rPr>
              <w:t>fag</w:t>
            </w:r>
            <w:r w:rsidRPr="00B74EB3">
              <w:rPr>
                <w:spacing w:val="-3"/>
                <w:sz w:val="18"/>
                <w:szCs w:val="18"/>
              </w:rPr>
              <w:t xml:space="preserve"> </w:t>
            </w:r>
            <w:r w:rsidRPr="00B74EB3">
              <w:rPr>
                <w:sz w:val="18"/>
                <w:szCs w:val="18"/>
              </w:rPr>
              <w:t>de</w:t>
            </w:r>
            <w:r w:rsidRPr="00B74EB3">
              <w:rPr>
                <w:spacing w:val="-1"/>
                <w:sz w:val="18"/>
                <w:szCs w:val="18"/>
              </w:rPr>
              <w:t xml:space="preserve"> </w:t>
            </w:r>
            <w:r w:rsidRPr="00B74EB3">
              <w:rPr>
                <w:sz w:val="18"/>
                <w:szCs w:val="18"/>
              </w:rPr>
              <w:t>tip</w:t>
            </w:r>
            <w:r w:rsidRPr="00B74EB3">
              <w:rPr>
                <w:spacing w:val="-3"/>
                <w:sz w:val="18"/>
                <w:szCs w:val="18"/>
              </w:rPr>
              <w:t xml:space="preserve"> </w:t>
            </w:r>
            <w:r w:rsidRPr="00B74EB3">
              <w:rPr>
                <w:sz w:val="18"/>
                <w:szCs w:val="18"/>
              </w:rPr>
              <w:t>Luzulo-</w:t>
            </w:r>
          </w:p>
          <w:p w14:paraId="7EB1FE23" w14:textId="77777777" w:rsidR="002761A3" w:rsidRPr="00B74EB3" w:rsidRDefault="002761A3" w:rsidP="00302087">
            <w:pPr>
              <w:pStyle w:val="TableParagraph"/>
              <w:ind w:left="108"/>
              <w:rPr>
                <w:sz w:val="18"/>
                <w:szCs w:val="18"/>
              </w:rPr>
            </w:pPr>
            <w:r w:rsidRPr="00B74EB3">
              <w:rPr>
                <w:sz w:val="18"/>
                <w:szCs w:val="18"/>
              </w:rPr>
              <w:t>Fagetum</w:t>
            </w:r>
          </w:p>
        </w:tc>
        <w:tc>
          <w:tcPr>
            <w:tcW w:w="1116" w:type="dxa"/>
            <w:shd w:val="clear" w:color="auto" w:fill="auto"/>
          </w:tcPr>
          <w:p w14:paraId="0D6F85AB" w14:textId="77777777" w:rsidR="002761A3" w:rsidRPr="00B74EB3" w:rsidRDefault="002761A3" w:rsidP="00302087">
            <w:pPr>
              <w:pStyle w:val="TableParagraph"/>
              <w:ind w:left="312"/>
              <w:rPr>
                <w:sz w:val="18"/>
                <w:szCs w:val="18"/>
              </w:rPr>
            </w:pPr>
            <w:r w:rsidRPr="00B74EB3">
              <w:rPr>
                <w:sz w:val="18"/>
                <w:szCs w:val="18"/>
              </w:rPr>
              <w:t>4.255</w:t>
            </w:r>
          </w:p>
        </w:tc>
        <w:tc>
          <w:tcPr>
            <w:tcW w:w="909" w:type="dxa"/>
            <w:shd w:val="clear" w:color="auto" w:fill="auto"/>
          </w:tcPr>
          <w:p w14:paraId="0A67BBD4" w14:textId="77777777" w:rsidR="002761A3" w:rsidRPr="00B74EB3" w:rsidRDefault="002761A3" w:rsidP="00302087">
            <w:pPr>
              <w:pStyle w:val="TableParagraph"/>
              <w:ind w:left="12"/>
              <w:rPr>
                <w:sz w:val="18"/>
                <w:szCs w:val="18"/>
              </w:rPr>
            </w:pPr>
            <w:r w:rsidRPr="00B74EB3">
              <w:rPr>
                <w:w w:val="99"/>
                <w:sz w:val="18"/>
                <w:szCs w:val="18"/>
              </w:rPr>
              <w:t>B</w:t>
            </w:r>
          </w:p>
        </w:tc>
        <w:tc>
          <w:tcPr>
            <w:tcW w:w="710" w:type="dxa"/>
            <w:shd w:val="clear" w:color="auto" w:fill="auto"/>
          </w:tcPr>
          <w:p w14:paraId="489D6B2A" w14:textId="77777777" w:rsidR="002761A3" w:rsidRPr="00B74EB3" w:rsidRDefault="002761A3" w:rsidP="00302087">
            <w:pPr>
              <w:pStyle w:val="TableParagraph"/>
              <w:ind w:left="284"/>
              <w:rPr>
                <w:sz w:val="18"/>
                <w:szCs w:val="18"/>
              </w:rPr>
            </w:pPr>
            <w:r w:rsidRPr="00B74EB3">
              <w:rPr>
                <w:w w:val="99"/>
                <w:sz w:val="18"/>
                <w:szCs w:val="18"/>
              </w:rPr>
              <w:t>C</w:t>
            </w:r>
          </w:p>
        </w:tc>
        <w:tc>
          <w:tcPr>
            <w:tcW w:w="967" w:type="dxa"/>
            <w:shd w:val="clear" w:color="auto" w:fill="auto"/>
          </w:tcPr>
          <w:p w14:paraId="5A24F81B" w14:textId="77777777" w:rsidR="002761A3" w:rsidRPr="00B74EB3" w:rsidRDefault="002761A3" w:rsidP="00302087">
            <w:pPr>
              <w:pStyle w:val="TableParagraph"/>
              <w:ind w:left="425"/>
              <w:rPr>
                <w:sz w:val="18"/>
                <w:szCs w:val="18"/>
              </w:rPr>
            </w:pPr>
            <w:r w:rsidRPr="00B74EB3">
              <w:rPr>
                <w:w w:val="99"/>
                <w:sz w:val="18"/>
                <w:szCs w:val="18"/>
              </w:rPr>
              <w:t>B</w:t>
            </w:r>
          </w:p>
        </w:tc>
        <w:tc>
          <w:tcPr>
            <w:tcW w:w="894" w:type="dxa"/>
            <w:shd w:val="clear" w:color="auto" w:fill="auto"/>
          </w:tcPr>
          <w:p w14:paraId="574F1972" w14:textId="77777777" w:rsidR="002761A3" w:rsidRPr="00B74EB3" w:rsidRDefault="002761A3" w:rsidP="00302087">
            <w:pPr>
              <w:pStyle w:val="TableParagraph"/>
              <w:ind w:left="386"/>
              <w:rPr>
                <w:sz w:val="18"/>
                <w:szCs w:val="18"/>
              </w:rPr>
            </w:pPr>
            <w:r w:rsidRPr="00B74EB3">
              <w:rPr>
                <w:w w:val="99"/>
                <w:sz w:val="18"/>
                <w:szCs w:val="18"/>
              </w:rPr>
              <w:t>B</w:t>
            </w:r>
          </w:p>
        </w:tc>
      </w:tr>
      <w:tr w:rsidR="00B74EB3" w:rsidRPr="00B74EB3" w14:paraId="1F114893" w14:textId="77777777" w:rsidTr="00302087">
        <w:trPr>
          <w:trHeight w:val="539"/>
        </w:trPr>
        <w:tc>
          <w:tcPr>
            <w:tcW w:w="511" w:type="dxa"/>
            <w:shd w:val="clear" w:color="auto" w:fill="auto"/>
          </w:tcPr>
          <w:p w14:paraId="0102B7A6" w14:textId="77777777" w:rsidR="002761A3" w:rsidRPr="00B74EB3" w:rsidRDefault="002761A3" w:rsidP="00302087">
            <w:pPr>
              <w:pStyle w:val="TableParagraph"/>
              <w:ind w:right="118"/>
              <w:jc w:val="right"/>
              <w:rPr>
                <w:sz w:val="18"/>
                <w:szCs w:val="18"/>
              </w:rPr>
            </w:pPr>
            <w:r w:rsidRPr="00B74EB3">
              <w:rPr>
                <w:sz w:val="18"/>
                <w:szCs w:val="18"/>
              </w:rPr>
              <w:lastRenderedPageBreak/>
              <w:t>19.</w:t>
            </w:r>
          </w:p>
        </w:tc>
        <w:tc>
          <w:tcPr>
            <w:tcW w:w="849" w:type="dxa"/>
            <w:shd w:val="clear" w:color="auto" w:fill="auto"/>
          </w:tcPr>
          <w:p w14:paraId="604C1B11" w14:textId="77777777" w:rsidR="002761A3" w:rsidRPr="00B74EB3" w:rsidRDefault="002761A3" w:rsidP="00302087">
            <w:pPr>
              <w:pStyle w:val="TableParagraph"/>
              <w:ind w:left="153" w:right="143"/>
              <w:rPr>
                <w:sz w:val="18"/>
                <w:szCs w:val="18"/>
              </w:rPr>
            </w:pPr>
            <w:r w:rsidRPr="00B74EB3">
              <w:rPr>
                <w:sz w:val="18"/>
                <w:szCs w:val="18"/>
              </w:rPr>
              <w:t>9150</w:t>
            </w:r>
          </w:p>
        </w:tc>
        <w:tc>
          <w:tcPr>
            <w:tcW w:w="3058" w:type="dxa"/>
            <w:shd w:val="clear" w:color="auto" w:fill="auto"/>
          </w:tcPr>
          <w:p w14:paraId="62B74B1E" w14:textId="77777777" w:rsidR="002761A3" w:rsidRPr="00B74EB3" w:rsidRDefault="002761A3" w:rsidP="00302087">
            <w:pPr>
              <w:pStyle w:val="TableParagraph"/>
              <w:ind w:left="108"/>
              <w:rPr>
                <w:sz w:val="18"/>
                <w:szCs w:val="18"/>
              </w:rPr>
            </w:pPr>
            <w:r w:rsidRPr="00B74EB3">
              <w:rPr>
                <w:sz w:val="18"/>
                <w:szCs w:val="18"/>
              </w:rPr>
              <w:t>Păduri</w:t>
            </w:r>
            <w:r w:rsidRPr="00B74EB3">
              <w:rPr>
                <w:spacing w:val="-4"/>
                <w:sz w:val="18"/>
                <w:szCs w:val="18"/>
              </w:rPr>
              <w:t xml:space="preserve"> </w:t>
            </w:r>
            <w:r w:rsidRPr="00B74EB3">
              <w:rPr>
                <w:sz w:val="18"/>
                <w:szCs w:val="18"/>
              </w:rPr>
              <w:t>medioeuropene</w:t>
            </w:r>
            <w:r w:rsidRPr="00B74EB3">
              <w:rPr>
                <w:spacing w:val="-4"/>
                <w:sz w:val="18"/>
                <w:szCs w:val="18"/>
              </w:rPr>
              <w:t xml:space="preserve"> </w:t>
            </w:r>
            <w:r w:rsidRPr="00B74EB3">
              <w:rPr>
                <w:sz w:val="18"/>
                <w:szCs w:val="18"/>
              </w:rPr>
              <w:t>de</w:t>
            </w:r>
            <w:r w:rsidRPr="00B74EB3">
              <w:rPr>
                <w:spacing w:val="-4"/>
                <w:sz w:val="18"/>
                <w:szCs w:val="18"/>
              </w:rPr>
              <w:t xml:space="preserve"> </w:t>
            </w:r>
            <w:r w:rsidRPr="00B74EB3">
              <w:rPr>
                <w:sz w:val="18"/>
                <w:szCs w:val="18"/>
              </w:rPr>
              <w:t>tip</w:t>
            </w:r>
          </w:p>
          <w:p w14:paraId="2CC9B170" w14:textId="77777777" w:rsidR="002761A3" w:rsidRPr="00B74EB3" w:rsidRDefault="002761A3" w:rsidP="00302087">
            <w:pPr>
              <w:pStyle w:val="TableParagraph"/>
              <w:ind w:left="108"/>
              <w:rPr>
                <w:sz w:val="18"/>
                <w:szCs w:val="18"/>
              </w:rPr>
            </w:pPr>
            <w:r w:rsidRPr="00B74EB3">
              <w:rPr>
                <w:sz w:val="18"/>
                <w:szCs w:val="18"/>
              </w:rPr>
              <w:t>Cephalanthero-Fagion</w:t>
            </w:r>
          </w:p>
        </w:tc>
        <w:tc>
          <w:tcPr>
            <w:tcW w:w="1116" w:type="dxa"/>
            <w:shd w:val="clear" w:color="auto" w:fill="auto"/>
          </w:tcPr>
          <w:p w14:paraId="50A8F2F9" w14:textId="77777777" w:rsidR="002761A3" w:rsidRPr="00B74EB3" w:rsidRDefault="002761A3" w:rsidP="00302087">
            <w:pPr>
              <w:pStyle w:val="TableParagraph"/>
              <w:ind w:left="312"/>
              <w:rPr>
                <w:sz w:val="18"/>
                <w:szCs w:val="18"/>
              </w:rPr>
            </w:pPr>
            <w:r w:rsidRPr="00B74EB3">
              <w:rPr>
                <w:sz w:val="18"/>
                <w:szCs w:val="18"/>
              </w:rPr>
              <w:t>773</w:t>
            </w:r>
          </w:p>
        </w:tc>
        <w:tc>
          <w:tcPr>
            <w:tcW w:w="909" w:type="dxa"/>
            <w:shd w:val="clear" w:color="auto" w:fill="auto"/>
          </w:tcPr>
          <w:p w14:paraId="7C7E19C3" w14:textId="77777777" w:rsidR="002761A3" w:rsidRPr="00B74EB3" w:rsidRDefault="002761A3" w:rsidP="00302087">
            <w:pPr>
              <w:pStyle w:val="TableParagraph"/>
              <w:ind w:left="11"/>
              <w:rPr>
                <w:sz w:val="18"/>
                <w:szCs w:val="18"/>
              </w:rPr>
            </w:pPr>
            <w:r w:rsidRPr="00B74EB3">
              <w:rPr>
                <w:w w:val="99"/>
                <w:sz w:val="18"/>
                <w:szCs w:val="18"/>
              </w:rPr>
              <w:t>A</w:t>
            </w:r>
          </w:p>
        </w:tc>
        <w:tc>
          <w:tcPr>
            <w:tcW w:w="710" w:type="dxa"/>
            <w:shd w:val="clear" w:color="auto" w:fill="auto"/>
          </w:tcPr>
          <w:p w14:paraId="0CAF4FD8" w14:textId="77777777" w:rsidR="002761A3" w:rsidRPr="00B74EB3" w:rsidRDefault="002761A3" w:rsidP="00302087">
            <w:pPr>
              <w:pStyle w:val="TableParagraph"/>
              <w:ind w:left="284"/>
              <w:rPr>
                <w:sz w:val="18"/>
                <w:szCs w:val="18"/>
              </w:rPr>
            </w:pPr>
            <w:r w:rsidRPr="00B74EB3">
              <w:rPr>
                <w:w w:val="99"/>
                <w:sz w:val="18"/>
                <w:szCs w:val="18"/>
              </w:rPr>
              <w:t>C</w:t>
            </w:r>
          </w:p>
        </w:tc>
        <w:tc>
          <w:tcPr>
            <w:tcW w:w="967" w:type="dxa"/>
            <w:shd w:val="clear" w:color="auto" w:fill="auto"/>
          </w:tcPr>
          <w:p w14:paraId="3C96CAA4" w14:textId="77777777" w:rsidR="002761A3" w:rsidRPr="00B74EB3" w:rsidRDefault="002761A3" w:rsidP="00302087">
            <w:pPr>
              <w:pStyle w:val="TableParagraph"/>
              <w:ind w:left="425"/>
              <w:rPr>
                <w:sz w:val="18"/>
                <w:szCs w:val="18"/>
              </w:rPr>
            </w:pPr>
            <w:r w:rsidRPr="00B74EB3">
              <w:rPr>
                <w:w w:val="99"/>
                <w:sz w:val="18"/>
                <w:szCs w:val="18"/>
              </w:rPr>
              <w:t>B</w:t>
            </w:r>
          </w:p>
        </w:tc>
        <w:tc>
          <w:tcPr>
            <w:tcW w:w="894" w:type="dxa"/>
            <w:shd w:val="clear" w:color="auto" w:fill="auto"/>
          </w:tcPr>
          <w:p w14:paraId="7FE8BFC1" w14:textId="77777777" w:rsidR="002761A3" w:rsidRPr="00B74EB3" w:rsidRDefault="002761A3" w:rsidP="00302087">
            <w:pPr>
              <w:pStyle w:val="TableParagraph"/>
              <w:ind w:left="386"/>
              <w:rPr>
                <w:sz w:val="18"/>
                <w:szCs w:val="18"/>
              </w:rPr>
            </w:pPr>
            <w:r w:rsidRPr="00B74EB3">
              <w:rPr>
                <w:w w:val="99"/>
                <w:sz w:val="18"/>
                <w:szCs w:val="18"/>
              </w:rPr>
              <w:t>B</w:t>
            </w:r>
          </w:p>
        </w:tc>
      </w:tr>
      <w:tr w:rsidR="00B74EB3" w:rsidRPr="00B74EB3" w14:paraId="51FAA0D5" w14:textId="77777777" w:rsidTr="00302087">
        <w:trPr>
          <w:trHeight w:val="632"/>
        </w:trPr>
        <w:tc>
          <w:tcPr>
            <w:tcW w:w="511" w:type="dxa"/>
            <w:shd w:val="clear" w:color="auto" w:fill="auto"/>
          </w:tcPr>
          <w:p w14:paraId="7519F3CF" w14:textId="77777777" w:rsidR="002761A3" w:rsidRPr="00B74EB3" w:rsidRDefault="002761A3" w:rsidP="00302087">
            <w:pPr>
              <w:pStyle w:val="TableParagraph"/>
              <w:rPr>
                <w:sz w:val="18"/>
                <w:szCs w:val="18"/>
              </w:rPr>
            </w:pPr>
          </w:p>
          <w:p w14:paraId="7FAB462E" w14:textId="77777777" w:rsidR="002761A3" w:rsidRPr="00B74EB3" w:rsidRDefault="002761A3" w:rsidP="00302087">
            <w:pPr>
              <w:pStyle w:val="TableParagraph"/>
              <w:ind w:right="118"/>
              <w:jc w:val="right"/>
              <w:rPr>
                <w:sz w:val="18"/>
                <w:szCs w:val="18"/>
              </w:rPr>
            </w:pPr>
            <w:r w:rsidRPr="00B74EB3">
              <w:rPr>
                <w:sz w:val="18"/>
                <w:szCs w:val="18"/>
              </w:rPr>
              <w:t>20.</w:t>
            </w:r>
          </w:p>
        </w:tc>
        <w:tc>
          <w:tcPr>
            <w:tcW w:w="849" w:type="dxa"/>
            <w:shd w:val="clear" w:color="auto" w:fill="auto"/>
          </w:tcPr>
          <w:p w14:paraId="68B047D2" w14:textId="77777777" w:rsidR="002761A3" w:rsidRPr="00B74EB3" w:rsidRDefault="002761A3" w:rsidP="00302087">
            <w:pPr>
              <w:pStyle w:val="TableParagraph"/>
              <w:rPr>
                <w:sz w:val="18"/>
                <w:szCs w:val="18"/>
              </w:rPr>
            </w:pPr>
          </w:p>
          <w:p w14:paraId="4DC03FE5" w14:textId="77777777" w:rsidR="002761A3" w:rsidRPr="00B74EB3" w:rsidRDefault="002761A3" w:rsidP="00302087">
            <w:pPr>
              <w:pStyle w:val="TableParagraph"/>
              <w:ind w:left="155" w:right="143"/>
              <w:rPr>
                <w:sz w:val="18"/>
                <w:szCs w:val="18"/>
              </w:rPr>
            </w:pPr>
            <w:r w:rsidRPr="00B74EB3">
              <w:rPr>
                <w:sz w:val="18"/>
                <w:szCs w:val="18"/>
              </w:rPr>
              <w:t>9180*</w:t>
            </w:r>
          </w:p>
        </w:tc>
        <w:tc>
          <w:tcPr>
            <w:tcW w:w="3058" w:type="dxa"/>
            <w:shd w:val="clear" w:color="auto" w:fill="auto"/>
          </w:tcPr>
          <w:p w14:paraId="636010A7" w14:textId="77777777" w:rsidR="002761A3" w:rsidRPr="00B74EB3" w:rsidRDefault="002761A3" w:rsidP="00302087">
            <w:pPr>
              <w:pStyle w:val="TableParagraph"/>
              <w:ind w:left="108"/>
              <w:rPr>
                <w:sz w:val="18"/>
                <w:szCs w:val="18"/>
              </w:rPr>
            </w:pPr>
            <w:r w:rsidRPr="00B74EB3">
              <w:rPr>
                <w:sz w:val="18"/>
                <w:szCs w:val="18"/>
              </w:rPr>
              <w:t>Păduri</w:t>
            </w:r>
            <w:r w:rsidRPr="00B74EB3">
              <w:rPr>
                <w:spacing w:val="-3"/>
                <w:sz w:val="18"/>
                <w:szCs w:val="18"/>
              </w:rPr>
              <w:t xml:space="preserve"> </w:t>
            </w:r>
            <w:r w:rsidRPr="00B74EB3">
              <w:rPr>
                <w:sz w:val="18"/>
                <w:szCs w:val="18"/>
              </w:rPr>
              <w:t>din</w:t>
            </w:r>
            <w:r w:rsidRPr="00B74EB3">
              <w:rPr>
                <w:spacing w:val="-4"/>
                <w:sz w:val="18"/>
                <w:szCs w:val="18"/>
              </w:rPr>
              <w:t xml:space="preserve"> </w:t>
            </w:r>
            <w:r w:rsidRPr="00B74EB3">
              <w:rPr>
                <w:sz w:val="18"/>
                <w:szCs w:val="18"/>
              </w:rPr>
              <w:t>Tilio-Acerion</w:t>
            </w:r>
            <w:r w:rsidRPr="00B74EB3">
              <w:rPr>
                <w:spacing w:val="-3"/>
                <w:sz w:val="18"/>
                <w:szCs w:val="18"/>
              </w:rPr>
              <w:t xml:space="preserve"> </w:t>
            </w:r>
            <w:r w:rsidRPr="00B74EB3">
              <w:rPr>
                <w:sz w:val="18"/>
                <w:szCs w:val="18"/>
              </w:rPr>
              <w:t>pe</w:t>
            </w:r>
          </w:p>
          <w:p w14:paraId="776BB60C" w14:textId="77777777" w:rsidR="002761A3" w:rsidRPr="00B74EB3" w:rsidRDefault="002761A3" w:rsidP="00302087">
            <w:pPr>
              <w:pStyle w:val="TableParagraph"/>
              <w:ind w:left="108"/>
              <w:rPr>
                <w:sz w:val="18"/>
                <w:szCs w:val="18"/>
              </w:rPr>
            </w:pPr>
            <w:r w:rsidRPr="00B74EB3">
              <w:rPr>
                <w:sz w:val="18"/>
                <w:szCs w:val="18"/>
              </w:rPr>
              <w:t>versanți</w:t>
            </w:r>
            <w:r w:rsidRPr="00B74EB3">
              <w:rPr>
                <w:spacing w:val="-5"/>
                <w:sz w:val="18"/>
                <w:szCs w:val="18"/>
              </w:rPr>
              <w:t xml:space="preserve"> </w:t>
            </w:r>
            <w:r w:rsidRPr="00B74EB3">
              <w:rPr>
                <w:sz w:val="18"/>
                <w:szCs w:val="18"/>
              </w:rPr>
              <w:t>abrupți,</w:t>
            </w:r>
            <w:r w:rsidRPr="00B74EB3">
              <w:rPr>
                <w:spacing w:val="-3"/>
                <w:sz w:val="18"/>
                <w:szCs w:val="18"/>
              </w:rPr>
              <w:t xml:space="preserve"> </w:t>
            </w:r>
            <w:r w:rsidRPr="00B74EB3">
              <w:rPr>
                <w:sz w:val="18"/>
                <w:szCs w:val="18"/>
              </w:rPr>
              <w:t>grohotișuri</w:t>
            </w:r>
            <w:r w:rsidRPr="00B74EB3">
              <w:rPr>
                <w:spacing w:val="-4"/>
                <w:sz w:val="18"/>
                <w:szCs w:val="18"/>
              </w:rPr>
              <w:t xml:space="preserve"> </w:t>
            </w:r>
            <w:r w:rsidRPr="00B74EB3">
              <w:rPr>
                <w:sz w:val="18"/>
                <w:szCs w:val="18"/>
              </w:rPr>
              <w:t>și</w:t>
            </w:r>
          </w:p>
          <w:p w14:paraId="7A33F353" w14:textId="77777777" w:rsidR="002761A3" w:rsidRPr="00B74EB3" w:rsidRDefault="002761A3" w:rsidP="00302087">
            <w:pPr>
              <w:pStyle w:val="TableParagraph"/>
              <w:ind w:left="108"/>
              <w:rPr>
                <w:sz w:val="18"/>
                <w:szCs w:val="18"/>
              </w:rPr>
            </w:pPr>
            <w:r w:rsidRPr="00B74EB3">
              <w:rPr>
                <w:sz w:val="18"/>
                <w:szCs w:val="18"/>
              </w:rPr>
              <w:t>ravene</w:t>
            </w:r>
          </w:p>
        </w:tc>
        <w:tc>
          <w:tcPr>
            <w:tcW w:w="1116" w:type="dxa"/>
            <w:shd w:val="clear" w:color="auto" w:fill="auto"/>
          </w:tcPr>
          <w:p w14:paraId="360AB8DB" w14:textId="77777777" w:rsidR="002761A3" w:rsidRPr="00B74EB3" w:rsidRDefault="002761A3" w:rsidP="00302087">
            <w:pPr>
              <w:pStyle w:val="TableParagraph"/>
              <w:rPr>
                <w:sz w:val="18"/>
                <w:szCs w:val="18"/>
              </w:rPr>
            </w:pPr>
          </w:p>
          <w:p w14:paraId="54626D38" w14:textId="77777777" w:rsidR="002761A3" w:rsidRPr="00B74EB3" w:rsidRDefault="002761A3" w:rsidP="00302087">
            <w:pPr>
              <w:pStyle w:val="TableParagraph"/>
              <w:ind w:left="312"/>
              <w:rPr>
                <w:sz w:val="18"/>
                <w:szCs w:val="18"/>
              </w:rPr>
            </w:pPr>
            <w:r w:rsidRPr="00B74EB3">
              <w:rPr>
                <w:sz w:val="18"/>
                <w:szCs w:val="18"/>
              </w:rPr>
              <w:t>657</w:t>
            </w:r>
          </w:p>
        </w:tc>
        <w:tc>
          <w:tcPr>
            <w:tcW w:w="909" w:type="dxa"/>
            <w:shd w:val="clear" w:color="auto" w:fill="auto"/>
          </w:tcPr>
          <w:p w14:paraId="5F04D801" w14:textId="77777777" w:rsidR="002761A3" w:rsidRPr="00B74EB3" w:rsidRDefault="002761A3" w:rsidP="00302087">
            <w:pPr>
              <w:pStyle w:val="TableParagraph"/>
              <w:rPr>
                <w:sz w:val="18"/>
                <w:szCs w:val="18"/>
              </w:rPr>
            </w:pPr>
          </w:p>
          <w:p w14:paraId="57DF9653" w14:textId="77777777" w:rsidR="002761A3" w:rsidRPr="00B74EB3" w:rsidRDefault="002761A3" w:rsidP="00302087">
            <w:pPr>
              <w:pStyle w:val="TableParagraph"/>
              <w:ind w:left="11"/>
              <w:rPr>
                <w:sz w:val="18"/>
                <w:szCs w:val="18"/>
              </w:rPr>
            </w:pPr>
            <w:r w:rsidRPr="00B74EB3">
              <w:rPr>
                <w:w w:val="99"/>
                <w:sz w:val="18"/>
                <w:szCs w:val="18"/>
              </w:rPr>
              <w:t>A</w:t>
            </w:r>
          </w:p>
        </w:tc>
        <w:tc>
          <w:tcPr>
            <w:tcW w:w="710" w:type="dxa"/>
            <w:shd w:val="clear" w:color="auto" w:fill="auto"/>
          </w:tcPr>
          <w:p w14:paraId="3796C093" w14:textId="77777777" w:rsidR="002761A3" w:rsidRPr="00B74EB3" w:rsidRDefault="002761A3" w:rsidP="00302087">
            <w:pPr>
              <w:pStyle w:val="TableParagraph"/>
              <w:rPr>
                <w:sz w:val="18"/>
                <w:szCs w:val="18"/>
              </w:rPr>
            </w:pPr>
          </w:p>
          <w:p w14:paraId="2D6699C0" w14:textId="77777777" w:rsidR="002761A3" w:rsidRPr="00B74EB3" w:rsidRDefault="002761A3" w:rsidP="00302087">
            <w:pPr>
              <w:pStyle w:val="TableParagraph"/>
              <w:ind w:left="294"/>
              <w:rPr>
                <w:sz w:val="18"/>
                <w:szCs w:val="18"/>
              </w:rPr>
            </w:pPr>
            <w:r w:rsidRPr="00B74EB3">
              <w:rPr>
                <w:w w:val="99"/>
                <w:sz w:val="18"/>
                <w:szCs w:val="18"/>
              </w:rPr>
              <w:t>B</w:t>
            </w:r>
          </w:p>
        </w:tc>
        <w:tc>
          <w:tcPr>
            <w:tcW w:w="967" w:type="dxa"/>
            <w:shd w:val="clear" w:color="auto" w:fill="auto"/>
          </w:tcPr>
          <w:p w14:paraId="54252621" w14:textId="77777777" w:rsidR="002761A3" w:rsidRPr="00B74EB3" w:rsidRDefault="002761A3" w:rsidP="00302087">
            <w:pPr>
              <w:pStyle w:val="TableParagraph"/>
              <w:rPr>
                <w:sz w:val="18"/>
                <w:szCs w:val="18"/>
              </w:rPr>
            </w:pPr>
          </w:p>
          <w:p w14:paraId="30348F7D" w14:textId="77777777" w:rsidR="002761A3" w:rsidRPr="00B74EB3" w:rsidRDefault="002761A3" w:rsidP="00302087">
            <w:pPr>
              <w:pStyle w:val="TableParagraph"/>
              <w:ind w:left="408"/>
              <w:rPr>
                <w:sz w:val="18"/>
                <w:szCs w:val="18"/>
              </w:rPr>
            </w:pPr>
            <w:r w:rsidRPr="00B74EB3">
              <w:rPr>
                <w:w w:val="99"/>
                <w:sz w:val="18"/>
                <w:szCs w:val="18"/>
              </w:rPr>
              <w:t>A</w:t>
            </w:r>
          </w:p>
        </w:tc>
        <w:tc>
          <w:tcPr>
            <w:tcW w:w="894" w:type="dxa"/>
            <w:shd w:val="clear" w:color="auto" w:fill="auto"/>
          </w:tcPr>
          <w:p w14:paraId="6B717D88" w14:textId="77777777" w:rsidR="002761A3" w:rsidRPr="00B74EB3" w:rsidRDefault="002761A3" w:rsidP="00302087">
            <w:pPr>
              <w:pStyle w:val="TableParagraph"/>
              <w:rPr>
                <w:sz w:val="18"/>
                <w:szCs w:val="18"/>
              </w:rPr>
            </w:pPr>
          </w:p>
          <w:p w14:paraId="7BE9C36A" w14:textId="77777777" w:rsidR="002761A3" w:rsidRPr="00B74EB3" w:rsidRDefault="002761A3" w:rsidP="00302087">
            <w:pPr>
              <w:pStyle w:val="TableParagraph"/>
              <w:ind w:left="386"/>
              <w:rPr>
                <w:sz w:val="18"/>
                <w:szCs w:val="18"/>
              </w:rPr>
            </w:pPr>
            <w:r w:rsidRPr="00B74EB3">
              <w:rPr>
                <w:w w:val="99"/>
                <w:sz w:val="18"/>
                <w:szCs w:val="18"/>
              </w:rPr>
              <w:t>B</w:t>
            </w:r>
          </w:p>
        </w:tc>
      </w:tr>
      <w:tr w:rsidR="00B74EB3" w:rsidRPr="00B74EB3" w14:paraId="135115A3" w14:textId="77777777" w:rsidTr="00302087">
        <w:trPr>
          <w:trHeight w:val="982"/>
        </w:trPr>
        <w:tc>
          <w:tcPr>
            <w:tcW w:w="511" w:type="dxa"/>
            <w:shd w:val="clear" w:color="auto" w:fill="auto"/>
          </w:tcPr>
          <w:p w14:paraId="16F8F7CE" w14:textId="77777777" w:rsidR="002761A3" w:rsidRPr="00B74EB3" w:rsidRDefault="002761A3" w:rsidP="00302087">
            <w:pPr>
              <w:pStyle w:val="TableParagraph"/>
              <w:rPr>
                <w:sz w:val="18"/>
                <w:szCs w:val="18"/>
              </w:rPr>
            </w:pPr>
          </w:p>
          <w:p w14:paraId="684746F1" w14:textId="77777777" w:rsidR="002761A3" w:rsidRPr="00B74EB3" w:rsidRDefault="002761A3" w:rsidP="00302087">
            <w:pPr>
              <w:pStyle w:val="TableParagraph"/>
              <w:ind w:right="118"/>
              <w:jc w:val="right"/>
              <w:rPr>
                <w:sz w:val="18"/>
                <w:szCs w:val="18"/>
              </w:rPr>
            </w:pPr>
            <w:r w:rsidRPr="00B74EB3">
              <w:rPr>
                <w:sz w:val="18"/>
                <w:szCs w:val="18"/>
              </w:rPr>
              <w:t>21.</w:t>
            </w:r>
          </w:p>
        </w:tc>
        <w:tc>
          <w:tcPr>
            <w:tcW w:w="849" w:type="dxa"/>
            <w:shd w:val="clear" w:color="auto" w:fill="auto"/>
          </w:tcPr>
          <w:p w14:paraId="117972BB" w14:textId="77777777" w:rsidR="002761A3" w:rsidRPr="00B74EB3" w:rsidRDefault="002761A3" w:rsidP="00302087">
            <w:pPr>
              <w:pStyle w:val="TableParagraph"/>
              <w:rPr>
                <w:sz w:val="18"/>
                <w:szCs w:val="18"/>
              </w:rPr>
            </w:pPr>
          </w:p>
          <w:p w14:paraId="7B3327FA" w14:textId="77777777" w:rsidR="002761A3" w:rsidRPr="00B74EB3" w:rsidRDefault="002761A3" w:rsidP="00302087">
            <w:pPr>
              <w:pStyle w:val="TableParagraph"/>
              <w:ind w:left="155" w:right="143"/>
              <w:rPr>
                <w:sz w:val="18"/>
                <w:szCs w:val="18"/>
              </w:rPr>
            </w:pPr>
            <w:r w:rsidRPr="00B74EB3">
              <w:rPr>
                <w:sz w:val="18"/>
                <w:szCs w:val="18"/>
              </w:rPr>
              <w:t>91E0*</w:t>
            </w:r>
          </w:p>
        </w:tc>
        <w:tc>
          <w:tcPr>
            <w:tcW w:w="3058" w:type="dxa"/>
            <w:shd w:val="clear" w:color="auto" w:fill="auto"/>
          </w:tcPr>
          <w:p w14:paraId="74919CED" w14:textId="77777777" w:rsidR="002761A3" w:rsidRPr="00B74EB3" w:rsidRDefault="002761A3" w:rsidP="00302087">
            <w:pPr>
              <w:pStyle w:val="TableParagraph"/>
              <w:ind w:left="108" w:right="251"/>
              <w:rPr>
                <w:sz w:val="18"/>
                <w:szCs w:val="18"/>
              </w:rPr>
            </w:pPr>
            <w:r w:rsidRPr="00B74EB3">
              <w:rPr>
                <w:sz w:val="18"/>
                <w:szCs w:val="18"/>
              </w:rPr>
              <w:t xml:space="preserve">Păduri aluviale cu </w:t>
            </w:r>
            <w:r w:rsidRPr="00B74EB3">
              <w:rPr>
                <w:i/>
                <w:sz w:val="18"/>
                <w:szCs w:val="18"/>
              </w:rPr>
              <w:t>Alnus</w:t>
            </w:r>
            <w:r w:rsidRPr="00B74EB3">
              <w:rPr>
                <w:i/>
                <w:spacing w:val="1"/>
                <w:sz w:val="18"/>
                <w:szCs w:val="18"/>
              </w:rPr>
              <w:t xml:space="preserve"> </w:t>
            </w:r>
            <w:r w:rsidRPr="00B74EB3">
              <w:rPr>
                <w:i/>
                <w:sz w:val="18"/>
                <w:szCs w:val="18"/>
              </w:rPr>
              <w:t xml:space="preserve">glutinosa </w:t>
            </w:r>
            <w:r w:rsidRPr="00B74EB3">
              <w:rPr>
                <w:sz w:val="18"/>
                <w:szCs w:val="18"/>
              </w:rPr>
              <w:t xml:space="preserve">şi </w:t>
            </w:r>
            <w:r w:rsidRPr="00B74EB3">
              <w:rPr>
                <w:i/>
                <w:sz w:val="18"/>
                <w:szCs w:val="18"/>
              </w:rPr>
              <w:t>Fraxinus excelsior</w:t>
            </w:r>
            <w:r w:rsidRPr="00B74EB3">
              <w:rPr>
                <w:i/>
                <w:spacing w:val="1"/>
                <w:sz w:val="18"/>
                <w:szCs w:val="18"/>
              </w:rPr>
              <w:t xml:space="preserve"> </w:t>
            </w:r>
            <w:r w:rsidRPr="00B74EB3">
              <w:rPr>
                <w:sz w:val="18"/>
                <w:szCs w:val="18"/>
              </w:rPr>
              <w:t>(Alno-Padion,</w:t>
            </w:r>
            <w:r w:rsidRPr="00B74EB3">
              <w:rPr>
                <w:spacing w:val="-6"/>
                <w:sz w:val="18"/>
                <w:szCs w:val="18"/>
              </w:rPr>
              <w:t xml:space="preserve"> </w:t>
            </w:r>
            <w:r w:rsidRPr="00B74EB3">
              <w:rPr>
                <w:sz w:val="18"/>
                <w:szCs w:val="18"/>
              </w:rPr>
              <w:t>Alnion</w:t>
            </w:r>
            <w:r w:rsidRPr="00B74EB3">
              <w:rPr>
                <w:spacing w:val="-6"/>
                <w:sz w:val="18"/>
                <w:szCs w:val="18"/>
              </w:rPr>
              <w:t xml:space="preserve"> </w:t>
            </w:r>
            <w:r w:rsidRPr="00B74EB3">
              <w:rPr>
                <w:sz w:val="18"/>
                <w:szCs w:val="18"/>
              </w:rPr>
              <w:t>incanae,</w:t>
            </w:r>
          </w:p>
          <w:p w14:paraId="113E1AB9" w14:textId="77777777" w:rsidR="002761A3" w:rsidRPr="00B74EB3" w:rsidRDefault="002761A3" w:rsidP="00302087">
            <w:pPr>
              <w:pStyle w:val="TableParagraph"/>
              <w:ind w:left="108"/>
              <w:rPr>
                <w:sz w:val="18"/>
                <w:szCs w:val="18"/>
              </w:rPr>
            </w:pPr>
            <w:r w:rsidRPr="00B74EB3">
              <w:rPr>
                <w:sz w:val="18"/>
                <w:szCs w:val="18"/>
              </w:rPr>
              <w:t>Salicion</w:t>
            </w:r>
            <w:r w:rsidRPr="00B74EB3">
              <w:rPr>
                <w:spacing w:val="-4"/>
                <w:sz w:val="18"/>
                <w:szCs w:val="18"/>
              </w:rPr>
              <w:t xml:space="preserve"> </w:t>
            </w:r>
            <w:r w:rsidRPr="00B74EB3">
              <w:rPr>
                <w:sz w:val="18"/>
                <w:szCs w:val="18"/>
              </w:rPr>
              <w:t>albae)</w:t>
            </w:r>
          </w:p>
        </w:tc>
        <w:tc>
          <w:tcPr>
            <w:tcW w:w="1116" w:type="dxa"/>
            <w:shd w:val="clear" w:color="auto" w:fill="auto"/>
          </w:tcPr>
          <w:p w14:paraId="1693F0F8" w14:textId="77777777" w:rsidR="002761A3" w:rsidRPr="00B74EB3" w:rsidRDefault="002761A3" w:rsidP="00302087">
            <w:pPr>
              <w:pStyle w:val="TableParagraph"/>
              <w:rPr>
                <w:sz w:val="18"/>
                <w:szCs w:val="18"/>
              </w:rPr>
            </w:pPr>
          </w:p>
          <w:p w14:paraId="449011B1" w14:textId="77777777" w:rsidR="002761A3" w:rsidRPr="00B74EB3" w:rsidRDefault="002761A3" w:rsidP="00302087">
            <w:pPr>
              <w:pStyle w:val="TableParagraph"/>
              <w:ind w:left="312"/>
              <w:rPr>
                <w:sz w:val="18"/>
                <w:szCs w:val="18"/>
              </w:rPr>
            </w:pPr>
            <w:r w:rsidRPr="00B74EB3">
              <w:rPr>
                <w:sz w:val="18"/>
                <w:szCs w:val="18"/>
              </w:rPr>
              <w:t>193</w:t>
            </w:r>
          </w:p>
        </w:tc>
        <w:tc>
          <w:tcPr>
            <w:tcW w:w="909" w:type="dxa"/>
            <w:shd w:val="clear" w:color="auto" w:fill="auto"/>
          </w:tcPr>
          <w:p w14:paraId="66038499" w14:textId="77777777" w:rsidR="002761A3" w:rsidRPr="00B74EB3" w:rsidRDefault="002761A3" w:rsidP="00302087">
            <w:pPr>
              <w:pStyle w:val="TableParagraph"/>
              <w:rPr>
                <w:sz w:val="18"/>
                <w:szCs w:val="18"/>
              </w:rPr>
            </w:pPr>
          </w:p>
          <w:p w14:paraId="3002BE7F" w14:textId="77777777" w:rsidR="002761A3" w:rsidRPr="00B74EB3" w:rsidRDefault="002761A3" w:rsidP="00302087">
            <w:pPr>
              <w:pStyle w:val="TableParagraph"/>
              <w:ind w:left="12"/>
              <w:rPr>
                <w:sz w:val="18"/>
                <w:szCs w:val="18"/>
              </w:rPr>
            </w:pPr>
            <w:r w:rsidRPr="00B74EB3">
              <w:rPr>
                <w:w w:val="99"/>
                <w:sz w:val="18"/>
                <w:szCs w:val="18"/>
              </w:rPr>
              <w:t>B</w:t>
            </w:r>
          </w:p>
        </w:tc>
        <w:tc>
          <w:tcPr>
            <w:tcW w:w="710" w:type="dxa"/>
            <w:shd w:val="clear" w:color="auto" w:fill="auto"/>
          </w:tcPr>
          <w:p w14:paraId="7452CA9A" w14:textId="77777777" w:rsidR="002761A3" w:rsidRPr="00B74EB3" w:rsidRDefault="002761A3" w:rsidP="00302087">
            <w:pPr>
              <w:pStyle w:val="TableParagraph"/>
              <w:rPr>
                <w:sz w:val="18"/>
                <w:szCs w:val="18"/>
              </w:rPr>
            </w:pPr>
          </w:p>
          <w:p w14:paraId="27336631" w14:textId="77777777" w:rsidR="002761A3" w:rsidRPr="00B74EB3" w:rsidRDefault="002761A3" w:rsidP="00302087">
            <w:pPr>
              <w:pStyle w:val="TableParagraph"/>
              <w:ind w:left="284"/>
              <w:rPr>
                <w:sz w:val="18"/>
                <w:szCs w:val="18"/>
              </w:rPr>
            </w:pPr>
            <w:r w:rsidRPr="00B74EB3">
              <w:rPr>
                <w:w w:val="99"/>
                <w:sz w:val="18"/>
                <w:szCs w:val="18"/>
              </w:rPr>
              <w:t>C</w:t>
            </w:r>
          </w:p>
        </w:tc>
        <w:tc>
          <w:tcPr>
            <w:tcW w:w="967" w:type="dxa"/>
            <w:shd w:val="clear" w:color="auto" w:fill="auto"/>
          </w:tcPr>
          <w:p w14:paraId="79E41D2B" w14:textId="77777777" w:rsidR="002761A3" w:rsidRPr="00B74EB3" w:rsidRDefault="002761A3" w:rsidP="00302087">
            <w:pPr>
              <w:pStyle w:val="TableParagraph"/>
              <w:rPr>
                <w:sz w:val="18"/>
                <w:szCs w:val="18"/>
              </w:rPr>
            </w:pPr>
          </w:p>
          <w:p w14:paraId="3F4003BE" w14:textId="77777777" w:rsidR="002761A3" w:rsidRPr="00B74EB3" w:rsidRDefault="002761A3" w:rsidP="00302087">
            <w:pPr>
              <w:pStyle w:val="TableParagraph"/>
              <w:ind w:left="425"/>
              <w:rPr>
                <w:sz w:val="18"/>
                <w:szCs w:val="18"/>
              </w:rPr>
            </w:pPr>
            <w:r w:rsidRPr="00B74EB3">
              <w:rPr>
                <w:w w:val="99"/>
                <w:sz w:val="18"/>
                <w:szCs w:val="18"/>
              </w:rPr>
              <w:t>B</w:t>
            </w:r>
          </w:p>
        </w:tc>
        <w:tc>
          <w:tcPr>
            <w:tcW w:w="894" w:type="dxa"/>
            <w:shd w:val="clear" w:color="auto" w:fill="auto"/>
          </w:tcPr>
          <w:p w14:paraId="15DC5316" w14:textId="77777777" w:rsidR="002761A3" w:rsidRPr="00B74EB3" w:rsidRDefault="002761A3" w:rsidP="00302087">
            <w:pPr>
              <w:pStyle w:val="TableParagraph"/>
              <w:rPr>
                <w:sz w:val="18"/>
                <w:szCs w:val="18"/>
              </w:rPr>
            </w:pPr>
          </w:p>
          <w:p w14:paraId="406C3C46" w14:textId="77777777" w:rsidR="002761A3" w:rsidRPr="00B74EB3" w:rsidRDefault="002761A3" w:rsidP="00302087">
            <w:pPr>
              <w:pStyle w:val="TableParagraph"/>
              <w:ind w:left="386"/>
              <w:rPr>
                <w:sz w:val="18"/>
                <w:szCs w:val="18"/>
              </w:rPr>
            </w:pPr>
            <w:r w:rsidRPr="00B74EB3">
              <w:rPr>
                <w:w w:val="99"/>
                <w:sz w:val="18"/>
                <w:szCs w:val="18"/>
              </w:rPr>
              <w:t>B</w:t>
            </w:r>
          </w:p>
        </w:tc>
      </w:tr>
      <w:tr w:rsidR="00B74EB3" w:rsidRPr="00B74EB3" w14:paraId="32DBFA05" w14:textId="77777777" w:rsidTr="00302087">
        <w:trPr>
          <w:trHeight w:val="539"/>
        </w:trPr>
        <w:tc>
          <w:tcPr>
            <w:tcW w:w="511" w:type="dxa"/>
            <w:shd w:val="clear" w:color="auto" w:fill="auto"/>
          </w:tcPr>
          <w:p w14:paraId="28B7B747" w14:textId="77777777" w:rsidR="002761A3" w:rsidRPr="00B74EB3" w:rsidRDefault="002761A3" w:rsidP="00302087">
            <w:pPr>
              <w:pStyle w:val="TableParagraph"/>
              <w:ind w:right="118"/>
              <w:jc w:val="right"/>
              <w:rPr>
                <w:sz w:val="18"/>
                <w:szCs w:val="18"/>
              </w:rPr>
            </w:pPr>
            <w:r w:rsidRPr="00B74EB3">
              <w:rPr>
                <w:sz w:val="18"/>
                <w:szCs w:val="18"/>
              </w:rPr>
              <w:t>22.</w:t>
            </w:r>
          </w:p>
        </w:tc>
        <w:tc>
          <w:tcPr>
            <w:tcW w:w="849" w:type="dxa"/>
            <w:shd w:val="clear" w:color="auto" w:fill="auto"/>
          </w:tcPr>
          <w:p w14:paraId="2AFEE6F3" w14:textId="77777777" w:rsidR="002761A3" w:rsidRPr="00B74EB3" w:rsidRDefault="002761A3" w:rsidP="00302087">
            <w:pPr>
              <w:pStyle w:val="TableParagraph"/>
              <w:ind w:left="151" w:right="143"/>
              <w:rPr>
                <w:sz w:val="18"/>
                <w:szCs w:val="18"/>
              </w:rPr>
            </w:pPr>
            <w:r w:rsidRPr="00B74EB3">
              <w:rPr>
                <w:sz w:val="18"/>
                <w:szCs w:val="18"/>
              </w:rPr>
              <w:t>91V0</w:t>
            </w:r>
          </w:p>
        </w:tc>
        <w:tc>
          <w:tcPr>
            <w:tcW w:w="3058" w:type="dxa"/>
            <w:shd w:val="clear" w:color="auto" w:fill="auto"/>
          </w:tcPr>
          <w:p w14:paraId="0FEECF0C" w14:textId="77777777" w:rsidR="002761A3" w:rsidRPr="00B74EB3" w:rsidRDefault="002761A3" w:rsidP="00302087">
            <w:pPr>
              <w:pStyle w:val="TableParagraph"/>
              <w:ind w:left="108"/>
              <w:rPr>
                <w:sz w:val="18"/>
                <w:szCs w:val="18"/>
              </w:rPr>
            </w:pPr>
            <w:r w:rsidRPr="00B74EB3">
              <w:rPr>
                <w:sz w:val="18"/>
                <w:szCs w:val="18"/>
              </w:rPr>
              <w:t>Păduri</w:t>
            </w:r>
            <w:r w:rsidRPr="00B74EB3">
              <w:rPr>
                <w:spacing w:val="-3"/>
                <w:sz w:val="18"/>
                <w:szCs w:val="18"/>
              </w:rPr>
              <w:t xml:space="preserve"> </w:t>
            </w:r>
            <w:r w:rsidRPr="00B74EB3">
              <w:rPr>
                <w:sz w:val="18"/>
                <w:szCs w:val="18"/>
              </w:rPr>
              <w:t>dacice</w:t>
            </w:r>
            <w:r w:rsidRPr="00B74EB3">
              <w:rPr>
                <w:spacing w:val="-1"/>
                <w:sz w:val="18"/>
                <w:szCs w:val="18"/>
              </w:rPr>
              <w:t xml:space="preserve"> </w:t>
            </w:r>
            <w:r w:rsidRPr="00B74EB3">
              <w:rPr>
                <w:sz w:val="18"/>
                <w:szCs w:val="18"/>
              </w:rPr>
              <w:t>de</w:t>
            </w:r>
            <w:r w:rsidRPr="00B74EB3">
              <w:rPr>
                <w:spacing w:val="-2"/>
                <w:sz w:val="18"/>
                <w:szCs w:val="18"/>
              </w:rPr>
              <w:t xml:space="preserve"> </w:t>
            </w:r>
            <w:r w:rsidRPr="00B74EB3">
              <w:rPr>
                <w:sz w:val="18"/>
                <w:szCs w:val="18"/>
              </w:rPr>
              <w:t>fag</w:t>
            </w:r>
          </w:p>
          <w:p w14:paraId="5789BFDF" w14:textId="77777777" w:rsidR="002761A3" w:rsidRPr="00B74EB3" w:rsidRDefault="002761A3" w:rsidP="00302087">
            <w:pPr>
              <w:pStyle w:val="TableParagraph"/>
              <w:ind w:left="108"/>
              <w:rPr>
                <w:sz w:val="18"/>
                <w:szCs w:val="18"/>
              </w:rPr>
            </w:pPr>
            <w:r w:rsidRPr="00B74EB3">
              <w:rPr>
                <w:spacing w:val="-1"/>
                <w:sz w:val="18"/>
                <w:szCs w:val="18"/>
              </w:rPr>
              <w:t>(Symphyto-</w:t>
            </w:r>
            <w:r w:rsidRPr="00B74EB3">
              <w:rPr>
                <w:spacing w:val="-4"/>
                <w:sz w:val="18"/>
                <w:szCs w:val="18"/>
              </w:rPr>
              <w:t xml:space="preserve"> </w:t>
            </w:r>
            <w:r w:rsidRPr="00B74EB3">
              <w:rPr>
                <w:sz w:val="18"/>
                <w:szCs w:val="18"/>
              </w:rPr>
              <w:t>Fagion)</w:t>
            </w:r>
          </w:p>
        </w:tc>
        <w:tc>
          <w:tcPr>
            <w:tcW w:w="1116" w:type="dxa"/>
            <w:shd w:val="clear" w:color="auto" w:fill="auto"/>
          </w:tcPr>
          <w:p w14:paraId="5A92B6E9" w14:textId="77777777" w:rsidR="002761A3" w:rsidRPr="00B74EB3" w:rsidRDefault="002761A3" w:rsidP="00302087">
            <w:pPr>
              <w:pStyle w:val="TableParagraph"/>
              <w:ind w:left="312"/>
              <w:rPr>
                <w:sz w:val="18"/>
                <w:szCs w:val="18"/>
              </w:rPr>
            </w:pPr>
            <w:r w:rsidRPr="00B74EB3">
              <w:rPr>
                <w:sz w:val="18"/>
                <w:szCs w:val="18"/>
              </w:rPr>
              <w:t>8.665</w:t>
            </w:r>
          </w:p>
        </w:tc>
        <w:tc>
          <w:tcPr>
            <w:tcW w:w="909" w:type="dxa"/>
            <w:shd w:val="clear" w:color="auto" w:fill="auto"/>
          </w:tcPr>
          <w:p w14:paraId="497FEDDF" w14:textId="77777777" w:rsidR="002761A3" w:rsidRPr="00B74EB3" w:rsidRDefault="002761A3" w:rsidP="00302087">
            <w:pPr>
              <w:pStyle w:val="TableParagraph"/>
              <w:ind w:left="11"/>
              <w:rPr>
                <w:sz w:val="18"/>
                <w:szCs w:val="18"/>
              </w:rPr>
            </w:pPr>
            <w:r w:rsidRPr="00B74EB3">
              <w:rPr>
                <w:w w:val="99"/>
                <w:sz w:val="18"/>
                <w:szCs w:val="18"/>
              </w:rPr>
              <w:t>A</w:t>
            </w:r>
          </w:p>
        </w:tc>
        <w:tc>
          <w:tcPr>
            <w:tcW w:w="710" w:type="dxa"/>
            <w:shd w:val="clear" w:color="auto" w:fill="auto"/>
          </w:tcPr>
          <w:p w14:paraId="4BD56D10" w14:textId="77777777" w:rsidR="002761A3" w:rsidRPr="00B74EB3" w:rsidRDefault="002761A3" w:rsidP="00302087">
            <w:pPr>
              <w:pStyle w:val="TableParagraph"/>
              <w:ind w:left="284"/>
              <w:rPr>
                <w:sz w:val="18"/>
                <w:szCs w:val="18"/>
              </w:rPr>
            </w:pPr>
            <w:r w:rsidRPr="00B74EB3">
              <w:rPr>
                <w:w w:val="99"/>
                <w:sz w:val="18"/>
                <w:szCs w:val="18"/>
              </w:rPr>
              <w:t>C</w:t>
            </w:r>
          </w:p>
        </w:tc>
        <w:tc>
          <w:tcPr>
            <w:tcW w:w="967" w:type="dxa"/>
            <w:shd w:val="clear" w:color="auto" w:fill="auto"/>
          </w:tcPr>
          <w:p w14:paraId="55C5CB9D" w14:textId="77777777" w:rsidR="002761A3" w:rsidRPr="00B74EB3" w:rsidRDefault="002761A3" w:rsidP="00302087">
            <w:pPr>
              <w:pStyle w:val="TableParagraph"/>
              <w:ind w:left="408"/>
              <w:rPr>
                <w:sz w:val="18"/>
                <w:szCs w:val="18"/>
              </w:rPr>
            </w:pPr>
            <w:r w:rsidRPr="00B74EB3">
              <w:rPr>
                <w:w w:val="99"/>
                <w:sz w:val="18"/>
                <w:szCs w:val="18"/>
              </w:rPr>
              <w:t>A</w:t>
            </w:r>
          </w:p>
        </w:tc>
        <w:tc>
          <w:tcPr>
            <w:tcW w:w="894" w:type="dxa"/>
            <w:shd w:val="clear" w:color="auto" w:fill="auto"/>
          </w:tcPr>
          <w:p w14:paraId="202126D8" w14:textId="77777777" w:rsidR="002761A3" w:rsidRPr="00B74EB3" w:rsidRDefault="002761A3" w:rsidP="00302087">
            <w:pPr>
              <w:pStyle w:val="TableParagraph"/>
              <w:ind w:left="370"/>
              <w:rPr>
                <w:sz w:val="18"/>
                <w:szCs w:val="18"/>
              </w:rPr>
            </w:pPr>
            <w:r w:rsidRPr="00B74EB3">
              <w:rPr>
                <w:w w:val="99"/>
                <w:sz w:val="18"/>
                <w:szCs w:val="18"/>
              </w:rPr>
              <w:t>A</w:t>
            </w:r>
          </w:p>
        </w:tc>
      </w:tr>
      <w:tr w:rsidR="00B74EB3" w:rsidRPr="00B74EB3" w14:paraId="20101F98" w14:textId="77777777" w:rsidTr="00302087">
        <w:trPr>
          <w:trHeight w:val="811"/>
        </w:trPr>
        <w:tc>
          <w:tcPr>
            <w:tcW w:w="511" w:type="dxa"/>
            <w:shd w:val="clear" w:color="auto" w:fill="auto"/>
          </w:tcPr>
          <w:p w14:paraId="3C136B95" w14:textId="77777777" w:rsidR="002761A3" w:rsidRPr="00B74EB3" w:rsidRDefault="002761A3" w:rsidP="00302087">
            <w:pPr>
              <w:pStyle w:val="TableParagraph"/>
              <w:rPr>
                <w:sz w:val="18"/>
                <w:szCs w:val="18"/>
              </w:rPr>
            </w:pPr>
          </w:p>
          <w:p w14:paraId="5012FDD5" w14:textId="77777777" w:rsidR="002761A3" w:rsidRPr="00B74EB3" w:rsidRDefault="002761A3" w:rsidP="00302087">
            <w:pPr>
              <w:pStyle w:val="TableParagraph"/>
              <w:ind w:right="118"/>
              <w:jc w:val="right"/>
              <w:rPr>
                <w:sz w:val="18"/>
                <w:szCs w:val="18"/>
              </w:rPr>
            </w:pPr>
            <w:r w:rsidRPr="00B74EB3">
              <w:rPr>
                <w:sz w:val="18"/>
                <w:szCs w:val="18"/>
              </w:rPr>
              <w:t>23.</w:t>
            </w:r>
          </w:p>
        </w:tc>
        <w:tc>
          <w:tcPr>
            <w:tcW w:w="849" w:type="dxa"/>
            <w:shd w:val="clear" w:color="auto" w:fill="auto"/>
          </w:tcPr>
          <w:p w14:paraId="03A0B1E5" w14:textId="77777777" w:rsidR="002761A3" w:rsidRPr="00B74EB3" w:rsidRDefault="002761A3" w:rsidP="00302087">
            <w:pPr>
              <w:pStyle w:val="TableParagraph"/>
              <w:rPr>
                <w:sz w:val="18"/>
                <w:szCs w:val="18"/>
              </w:rPr>
            </w:pPr>
          </w:p>
          <w:p w14:paraId="46D545AE" w14:textId="77777777" w:rsidR="002761A3" w:rsidRPr="00B74EB3" w:rsidRDefault="002761A3" w:rsidP="00302087">
            <w:pPr>
              <w:pStyle w:val="TableParagraph"/>
              <w:ind w:left="153" w:right="143"/>
              <w:rPr>
                <w:sz w:val="18"/>
                <w:szCs w:val="18"/>
              </w:rPr>
            </w:pPr>
            <w:r w:rsidRPr="00B74EB3">
              <w:rPr>
                <w:sz w:val="18"/>
                <w:szCs w:val="18"/>
              </w:rPr>
              <w:t>9410</w:t>
            </w:r>
          </w:p>
        </w:tc>
        <w:tc>
          <w:tcPr>
            <w:tcW w:w="3058" w:type="dxa"/>
            <w:shd w:val="clear" w:color="auto" w:fill="auto"/>
          </w:tcPr>
          <w:p w14:paraId="7EDEF37B" w14:textId="77777777" w:rsidR="002761A3" w:rsidRPr="00B74EB3" w:rsidRDefault="002761A3" w:rsidP="00302087">
            <w:pPr>
              <w:pStyle w:val="TableParagraph"/>
              <w:ind w:left="108"/>
              <w:rPr>
                <w:i/>
                <w:sz w:val="18"/>
                <w:szCs w:val="18"/>
              </w:rPr>
            </w:pPr>
            <w:r w:rsidRPr="00B74EB3">
              <w:rPr>
                <w:sz w:val="18"/>
                <w:szCs w:val="18"/>
              </w:rPr>
              <w:t>Păduri</w:t>
            </w:r>
            <w:r w:rsidRPr="00B74EB3">
              <w:rPr>
                <w:spacing w:val="-3"/>
                <w:sz w:val="18"/>
                <w:szCs w:val="18"/>
              </w:rPr>
              <w:t xml:space="preserve"> </w:t>
            </w:r>
            <w:r w:rsidRPr="00B74EB3">
              <w:rPr>
                <w:sz w:val="18"/>
                <w:szCs w:val="18"/>
              </w:rPr>
              <w:t>acidofile</w:t>
            </w:r>
            <w:r w:rsidRPr="00B74EB3">
              <w:rPr>
                <w:spacing w:val="-2"/>
                <w:sz w:val="18"/>
                <w:szCs w:val="18"/>
              </w:rPr>
              <w:t xml:space="preserve"> </w:t>
            </w:r>
            <w:r w:rsidRPr="00B74EB3">
              <w:rPr>
                <w:sz w:val="18"/>
                <w:szCs w:val="18"/>
              </w:rPr>
              <w:t xml:space="preserve">de </w:t>
            </w:r>
            <w:r w:rsidRPr="00B74EB3">
              <w:rPr>
                <w:i/>
                <w:sz w:val="18"/>
                <w:szCs w:val="18"/>
              </w:rPr>
              <w:t>Picea</w:t>
            </w:r>
            <w:r w:rsidRPr="00B74EB3">
              <w:rPr>
                <w:i/>
                <w:spacing w:val="-2"/>
                <w:sz w:val="18"/>
                <w:szCs w:val="18"/>
              </w:rPr>
              <w:t xml:space="preserve"> </w:t>
            </w:r>
            <w:r w:rsidRPr="00B74EB3">
              <w:rPr>
                <w:i/>
                <w:sz w:val="18"/>
                <w:szCs w:val="18"/>
              </w:rPr>
              <w:t>abies</w:t>
            </w:r>
          </w:p>
          <w:p w14:paraId="4A2FBCA1" w14:textId="77777777" w:rsidR="002761A3" w:rsidRPr="00B74EB3" w:rsidRDefault="002761A3" w:rsidP="00302087">
            <w:pPr>
              <w:pStyle w:val="TableParagraph"/>
              <w:ind w:left="108"/>
              <w:rPr>
                <w:sz w:val="18"/>
                <w:szCs w:val="18"/>
              </w:rPr>
            </w:pPr>
            <w:r w:rsidRPr="00B74EB3">
              <w:rPr>
                <w:sz w:val="18"/>
                <w:szCs w:val="18"/>
              </w:rPr>
              <w:t>din</w:t>
            </w:r>
            <w:r w:rsidRPr="00B74EB3">
              <w:rPr>
                <w:spacing w:val="-5"/>
                <w:sz w:val="18"/>
                <w:szCs w:val="18"/>
              </w:rPr>
              <w:t xml:space="preserve"> </w:t>
            </w:r>
            <w:r w:rsidRPr="00B74EB3">
              <w:rPr>
                <w:sz w:val="18"/>
                <w:szCs w:val="18"/>
              </w:rPr>
              <w:t>regiunea</w:t>
            </w:r>
            <w:r w:rsidRPr="00B74EB3">
              <w:rPr>
                <w:spacing w:val="-3"/>
                <w:sz w:val="18"/>
                <w:szCs w:val="18"/>
              </w:rPr>
              <w:t xml:space="preserve"> </w:t>
            </w:r>
            <w:r w:rsidRPr="00B74EB3">
              <w:rPr>
                <w:sz w:val="18"/>
                <w:szCs w:val="18"/>
              </w:rPr>
              <w:t>montana</w:t>
            </w:r>
            <w:r w:rsidRPr="00B74EB3">
              <w:rPr>
                <w:spacing w:val="-3"/>
                <w:sz w:val="18"/>
                <w:szCs w:val="18"/>
              </w:rPr>
              <w:t xml:space="preserve"> </w:t>
            </w:r>
            <w:r w:rsidRPr="00B74EB3">
              <w:rPr>
                <w:sz w:val="18"/>
                <w:szCs w:val="18"/>
              </w:rPr>
              <w:t>(Vaccinio</w:t>
            </w:r>
          </w:p>
          <w:p w14:paraId="24644B93" w14:textId="77777777" w:rsidR="002761A3" w:rsidRPr="00B74EB3" w:rsidRDefault="002761A3" w:rsidP="00302087">
            <w:pPr>
              <w:pStyle w:val="TableParagraph"/>
              <w:ind w:left="108"/>
              <w:rPr>
                <w:sz w:val="18"/>
                <w:szCs w:val="18"/>
              </w:rPr>
            </w:pPr>
            <w:r w:rsidRPr="00B74EB3">
              <w:rPr>
                <w:sz w:val="18"/>
                <w:szCs w:val="18"/>
              </w:rPr>
              <w:t>–</w:t>
            </w:r>
            <w:r w:rsidRPr="00B74EB3">
              <w:rPr>
                <w:spacing w:val="-1"/>
                <w:sz w:val="18"/>
                <w:szCs w:val="18"/>
              </w:rPr>
              <w:t xml:space="preserve"> </w:t>
            </w:r>
            <w:r w:rsidRPr="00B74EB3">
              <w:rPr>
                <w:sz w:val="18"/>
                <w:szCs w:val="18"/>
              </w:rPr>
              <w:t>Piceetea)</w:t>
            </w:r>
          </w:p>
        </w:tc>
        <w:tc>
          <w:tcPr>
            <w:tcW w:w="1116" w:type="dxa"/>
            <w:shd w:val="clear" w:color="auto" w:fill="auto"/>
          </w:tcPr>
          <w:p w14:paraId="36B40D23" w14:textId="77777777" w:rsidR="002761A3" w:rsidRPr="00B74EB3" w:rsidRDefault="002761A3" w:rsidP="00302087">
            <w:pPr>
              <w:pStyle w:val="TableParagraph"/>
              <w:rPr>
                <w:sz w:val="18"/>
                <w:szCs w:val="18"/>
              </w:rPr>
            </w:pPr>
          </w:p>
          <w:p w14:paraId="3468BD2D" w14:textId="77777777" w:rsidR="002761A3" w:rsidRPr="00B74EB3" w:rsidRDefault="002761A3" w:rsidP="00302087">
            <w:pPr>
              <w:pStyle w:val="TableParagraph"/>
              <w:ind w:left="312"/>
              <w:rPr>
                <w:sz w:val="18"/>
                <w:szCs w:val="18"/>
              </w:rPr>
            </w:pPr>
            <w:r w:rsidRPr="00B74EB3">
              <w:rPr>
                <w:sz w:val="18"/>
                <w:szCs w:val="18"/>
              </w:rPr>
              <w:t>2.553</w:t>
            </w:r>
          </w:p>
        </w:tc>
        <w:tc>
          <w:tcPr>
            <w:tcW w:w="909" w:type="dxa"/>
            <w:shd w:val="clear" w:color="auto" w:fill="auto"/>
          </w:tcPr>
          <w:p w14:paraId="312E2970" w14:textId="77777777" w:rsidR="002761A3" w:rsidRPr="00B74EB3" w:rsidRDefault="002761A3" w:rsidP="00302087">
            <w:pPr>
              <w:pStyle w:val="TableParagraph"/>
              <w:rPr>
                <w:sz w:val="18"/>
                <w:szCs w:val="18"/>
              </w:rPr>
            </w:pPr>
          </w:p>
          <w:p w14:paraId="52F8691B" w14:textId="77777777" w:rsidR="002761A3" w:rsidRPr="00B74EB3" w:rsidRDefault="002761A3" w:rsidP="00302087">
            <w:pPr>
              <w:pStyle w:val="TableParagraph"/>
              <w:ind w:left="11"/>
              <w:rPr>
                <w:sz w:val="18"/>
                <w:szCs w:val="18"/>
              </w:rPr>
            </w:pPr>
            <w:r w:rsidRPr="00B74EB3">
              <w:rPr>
                <w:w w:val="99"/>
                <w:sz w:val="18"/>
                <w:szCs w:val="18"/>
              </w:rPr>
              <w:t>A</w:t>
            </w:r>
          </w:p>
        </w:tc>
        <w:tc>
          <w:tcPr>
            <w:tcW w:w="710" w:type="dxa"/>
            <w:shd w:val="clear" w:color="auto" w:fill="auto"/>
          </w:tcPr>
          <w:p w14:paraId="1EE50C39" w14:textId="77777777" w:rsidR="002761A3" w:rsidRPr="00B74EB3" w:rsidRDefault="002761A3" w:rsidP="00302087">
            <w:pPr>
              <w:pStyle w:val="TableParagraph"/>
              <w:rPr>
                <w:sz w:val="18"/>
                <w:szCs w:val="18"/>
              </w:rPr>
            </w:pPr>
          </w:p>
          <w:p w14:paraId="5412B143" w14:textId="77777777" w:rsidR="002761A3" w:rsidRPr="00B74EB3" w:rsidRDefault="002761A3" w:rsidP="00302087">
            <w:pPr>
              <w:pStyle w:val="TableParagraph"/>
              <w:ind w:left="284"/>
              <w:rPr>
                <w:sz w:val="18"/>
                <w:szCs w:val="18"/>
              </w:rPr>
            </w:pPr>
            <w:r w:rsidRPr="00B74EB3">
              <w:rPr>
                <w:w w:val="99"/>
                <w:sz w:val="18"/>
                <w:szCs w:val="18"/>
              </w:rPr>
              <w:t>C</w:t>
            </w:r>
          </w:p>
        </w:tc>
        <w:tc>
          <w:tcPr>
            <w:tcW w:w="967" w:type="dxa"/>
            <w:shd w:val="clear" w:color="auto" w:fill="auto"/>
          </w:tcPr>
          <w:p w14:paraId="6C2726E9" w14:textId="77777777" w:rsidR="002761A3" w:rsidRPr="00B74EB3" w:rsidRDefault="002761A3" w:rsidP="00302087">
            <w:pPr>
              <w:pStyle w:val="TableParagraph"/>
              <w:rPr>
                <w:sz w:val="18"/>
                <w:szCs w:val="18"/>
              </w:rPr>
            </w:pPr>
          </w:p>
          <w:p w14:paraId="350CB51A" w14:textId="77777777" w:rsidR="002761A3" w:rsidRPr="00B74EB3" w:rsidRDefault="002761A3" w:rsidP="00302087">
            <w:pPr>
              <w:pStyle w:val="TableParagraph"/>
              <w:ind w:left="408"/>
              <w:rPr>
                <w:sz w:val="18"/>
                <w:szCs w:val="18"/>
              </w:rPr>
            </w:pPr>
            <w:r w:rsidRPr="00B74EB3">
              <w:rPr>
                <w:w w:val="99"/>
                <w:sz w:val="18"/>
                <w:szCs w:val="18"/>
              </w:rPr>
              <w:t>A</w:t>
            </w:r>
          </w:p>
        </w:tc>
        <w:tc>
          <w:tcPr>
            <w:tcW w:w="894" w:type="dxa"/>
            <w:shd w:val="clear" w:color="auto" w:fill="auto"/>
          </w:tcPr>
          <w:p w14:paraId="438C750C" w14:textId="77777777" w:rsidR="002761A3" w:rsidRPr="00B74EB3" w:rsidRDefault="002761A3" w:rsidP="00302087">
            <w:pPr>
              <w:pStyle w:val="TableParagraph"/>
              <w:rPr>
                <w:sz w:val="18"/>
                <w:szCs w:val="18"/>
              </w:rPr>
            </w:pPr>
          </w:p>
          <w:p w14:paraId="7E731596" w14:textId="77777777" w:rsidR="002761A3" w:rsidRPr="00B74EB3" w:rsidRDefault="002761A3" w:rsidP="00302087">
            <w:pPr>
              <w:pStyle w:val="TableParagraph"/>
              <w:ind w:left="370"/>
              <w:rPr>
                <w:sz w:val="18"/>
                <w:szCs w:val="18"/>
              </w:rPr>
            </w:pPr>
            <w:r w:rsidRPr="00B74EB3">
              <w:rPr>
                <w:w w:val="99"/>
                <w:sz w:val="18"/>
                <w:szCs w:val="18"/>
              </w:rPr>
              <w:t>A</w:t>
            </w:r>
          </w:p>
        </w:tc>
      </w:tr>
      <w:tr w:rsidR="002761A3" w:rsidRPr="00B74EB3" w14:paraId="6B61E6A2" w14:textId="77777777" w:rsidTr="00302087">
        <w:trPr>
          <w:trHeight w:val="808"/>
        </w:trPr>
        <w:tc>
          <w:tcPr>
            <w:tcW w:w="511" w:type="dxa"/>
            <w:shd w:val="clear" w:color="auto" w:fill="auto"/>
          </w:tcPr>
          <w:p w14:paraId="2598C6B0" w14:textId="77777777" w:rsidR="002761A3" w:rsidRPr="00B74EB3" w:rsidRDefault="002761A3" w:rsidP="00302087">
            <w:pPr>
              <w:pStyle w:val="TableParagraph"/>
              <w:rPr>
                <w:sz w:val="18"/>
                <w:szCs w:val="18"/>
              </w:rPr>
            </w:pPr>
          </w:p>
          <w:p w14:paraId="710B17D0" w14:textId="77777777" w:rsidR="002761A3" w:rsidRPr="00B74EB3" w:rsidRDefault="002761A3" w:rsidP="00302087">
            <w:pPr>
              <w:pStyle w:val="TableParagraph"/>
              <w:ind w:right="118"/>
              <w:jc w:val="right"/>
              <w:rPr>
                <w:sz w:val="18"/>
                <w:szCs w:val="18"/>
              </w:rPr>
            </w:pPr>
            <w:r w:rsidRPr="00B74EB3">
              <w:rPr>
                <w:sz w:val="18"/>
                <w:szCs w:val="18"/>
              </w:rPr>
              <w:t>24.</w:t>
            </w:r>
          </w:p>
        </w:tc>
        <w:tc>
          <w:tcPr>
            <w:tcW w:w="849" w:type="dxa"/>
            <w:shd w:val="clear" w:color="auto" w:fill="auto"/>
          </w:tcPr>
          <w:p w14:paraId="519D8A83" w14:textId="77777777" w:rsidR="002761A3" w:rsidRPr="00B74EB3" w:rsidRDefault="002761A3" w:rsidP="00302087">
            <w:pPr>
              <w:pStyle w:val="TableParagraph"/>
              <w:rPr>
                <w:sz w:val="18"/>
                <w:szCs w:val="18"/>
              </w:rPr>
            </w:pPr>
          </w:p>
          <w:p w14:paraId="23D7987C" w14:textId="77777777" w:rsidR="002761A3" w:rsidRPr="00B74EB3" w:rsidRDefault="002761A3" w:rsidP="00302087">
            <w:pPr>
              <w:pStyle w:val="TableParagraph"/>
              <w:ind w:left="153" w:right="143"/>
              <w:rPr>
                <w:sz w:val="18"/>
                <w:szCs w:val="18"/>
              </w:rPr>
            </w:pPr>
            <w:r w:rsidRPr="00B74EB3">
              <w:rPr>
                <w:sz w:val="18"/>
                <w:szCs w:val="18"/>
              </w:rPr>
              <w:t>9420</w:t>
            </w:r>
          </w:p>
        </w:tc>
        <w:tc>
          <w:tcPr>
            <w:tcW w:w="3058" w:type="dxa"/>
            <w:shd w:val="clear" w:color="auto" w:fill="auto"/>
          </w:tcPr>
          <w:p w14:paraId="21019F2C" w14:textId="77777777" w:rsidR="002761A3" w:rsidRPr="00B74EB3" w:rsidRDefault="002761A3" w:rsidP="00302087">
            <w:pPr>
              <w:pStyle w:val="TableParagraph"/>
              <w:ind w:left="108"/>
              <w:rPr>
                <w:i/>
                <w:sz w:val="18"/>
                <w:szCs w:val="18"/>
              </w:rPr>
            </w:pPr>
            <w:r w:rsidRPr="00B74EB3">
              <w:rPr>
                <w:sz w:val="18"/>
                <w:szCs w:val="18"/>
              </w:rPr>
              <w:t>Păduri</w:t>
            </w:r>
            <w:r w:rsidRPr="00B74EB3">
              <w:rPr>
                <w:spacing w:val="-3"/>
                <w:sz w:val="18"/>
                <w:szCs w:val="18"/>
              </w:rPr>
              <w:t xml:space="preserve"> </w:t>
            </w:r>
            <w:r w:rsidRPr="00B74EB3">
              <w:rPr>
                <w:sz w:val="18"/>
                <w:szCs w:val="18"/>
              </w:rPr>
              <w:t>alpine</w:t>
            </w:r>
            <w:r w:rsidRPr="00B74EB3">
              <w:rPr>
                <w:spacing w:val="-3"/>
                <w:sz w:val="18"/>
                <w:szCs w:val="18"/>
              </w:rPr>
              <w:t xml:space="preserve"> </w:t>
            </w:r>
            <w:r w:rsidRPr="00B74EB3">
              <w:rPr>
                <w:sz w:val="18"/>
                <w:szCs w:val="18"/>
              </w:rPr>
              <w:t xml:space="preserve">de </w:t>
            </w:r>
            <w:r w:rsidRPr="00B74EB3">
              <w:rPr>
                <w:i/>
                <w:sz w:val="18"/>
                <w:szCs w:val="18"/>
              </w:rPr>
              <w:t>Larix</w:t>
            </w:r>
            <w:r w:rsidRPr="00B74EB3">
              <w:rPr>
                <w:i/>
                <w:spacing w:val="-2"/>
                <w:sz w:val="18"/>
                <w:szCs w:val="18"/>
              </w:rPr>
              <w:t xml:space="preserve"> </w:t>
            </w:r>
            <w:r w:rsidRPr="00B74EB3">
              <w:rPr>
                <w:i/>
                <w:sz w:val="18"/>
                <w:szCs w:val="18"/>
              </w:rPr>
              <w:t>decidua</w:t>
            </w:r>
          </w:p>
          <w:p w14:paraId="56441175" w14:textId="77777777" w:rsidR="002761A3" w:rsidRPr="00B74EB3" w:rsidRDefault="002761A3" w:rsidP="00302087">
            <w:pPr>
              <w:pStyle w:val="TableParagraph"/>
              <w:ind w:left="108"/>
              <w:rPr>
                <w:sz w:val="18"/>
                <w:szCs w:val="18"/>
              </w:rPr>
            </w:pPr>
            <w:r w:rsidRPr="00B74EB3">
              <w:rPr>
                <w:sz w:val="18"/>
                <w:szCs w:val="18"/>
              </w:rPr>
              <w:t>şi/sau</w:t>
            </w:r>
            <w:r w:rsidRPr="00B74EB3">
              <w:rPr>
                <w:spacing w:val="-2"/>
                <w:sz w:val="18"/>
                <w:szCs w:val="18"/>
              </w:rPr>
              <w:t xml:space="preserve"> </w:t>
            </w:r>
            <w:r w:rsidRPr="00B74EB3">
              <w:rPr>
                <w:i/>
                <w:sz w:val="18"/>
                <w:szCs w:val="18"/>
              </w:rPr>
              <w:t>Pinus</w:t>
            </w:r>
            <w:r w:rsidRPr="00B74EB3">
              <w:rPr>
                <w:i/>
                <w:spacing w:val="-2"/>
                <w:sz w:val="18"/>
                <w:szCs w:val="18"/>
              </w:rPr>
              <w:t xml:space="preserve"> </w:t>
            </w:r>
            <w:r w:rsidRPr="00B74EB3">
              <w:rPr>
                <w:i/>
                <w:sz w:val="18"/>
                <w:szCs w:val="18"/>
              </w:rPr>
              <w:t>cembra</w:t>
            </w:r>
            <w:r w:rsidRPr="00B74EB3">
              <w:rPr>
                <w:i/>
                <w:spacing w:val="49"/>
                <w:sz w:val="18"/>
                <w:szCs w:val="18"/>
              </w:rPr>
              <w:t xml:space="preserve"> </w:t>
            </w:r>
            <w:r w:rsidRPr="00B74EB3">
              <w:rPr>
                <w:sz w:val="18"/>
                <w:szCs w:val="18"/>
              </w:rPr>
              <w:t>din</w:t>
            </w:r>
          </w:p>
          <w:p w14:paraId="0C5E915F" w14:textId="77777777" w:rsidR="002761A3" w:rsidRPr="00B74EB3" w:rsidRDefault="002761A3" w:rsidP="00302087">
            <w:pPr>
              <w:pStyle w:val="TableParagraph"/>
              <w:ind w:left="108"/>
              <w:rPr>
                <w:sz w:val="18"/>
                <w:szCs w:val="18"/>
              </w:rPr>
            </w:pPr>
            <w:r w:rsidRPr="00B74EB3">
              <w:rPr>
                <w:sz w:val="18"/>
                <w:szCs w:val="18"/>
              </w:rPr>
              <w:t>regiunea</w:t>
            </w:r>
            <w:r w:rsidRPr="00B74EB3">
              <w:rPr>
                <w:spacing w:val="-3"/>
                <w:sz w:val="18"/>
                <w:szCs w:val="18"/>
              </w:rPr>
              <w:t xml:space="preserve"> </w:t>
            </w:r>
            <w:r w:rsidRPr="00B74EB3">
              <w:rPr>
                <w:sz w:val="18"/>
                <w:szCs w:val="18"/>
              </w:rPr>
              <w:t>montană</w:t>
            </w:r>
          </w:p>
        </w:tc>
        <w:tc>
          <w:tcPr>
            <w:tcW w:w="1116" w:type="dxa"/>
            <w:shd w:val="clear" w:color="auto" w:fill="auto"/>
          </w:tcPr>
          <w:p w14:paraId="22FB9127" w14:textId="77777777" w:rsidR="002761A3" w:rsidRPr="00B74EB3" w:rsidRDefault="002761A3" w:rsidP="00302087">
            <w:pPr>
              <w:pStyle w:val="TableParagraph"/>
              <w:rPr>
                <w:sz w:val="18"/>
                <w:szCs w:val="18"/>
              </w:rPr>
            </w:pPr>
          </w:p>
          <w:p w14:paraId="27FC3C04" w14:textId="77777777" w:rsidR="002761A3" w:rsidRPr="00B74EB3" w:rsidRDefault="002761A3" w:rsidP="00302087">
            <w:pPr>
              <w:pStyle w:val="TableParagraph"/>
              <w:ind w:left="312"/>
              <w:rPr>
                <w:sz w:val="18"/>
                <w:szCs w:val="18"/>
              </w:rPr>
            </w:pPr>
            <w:r w:rsidRPr="00B74EB3">
              <w:rPr>
                <w:sz w:val="18"/>
                <w:szCs w:val="18"/>
              </w:rPr>
              <w:t>1.005</w:t>
            </w:r>
          </w:p>
        </w:tc>
        <w:tc>
          <w:tcPr>
            <w:tcW w:w="909" w:type="dxa"/>
            <w:shd w:val="clear" w:color="auto" w:fill="auto"/>
          </w:tcPr>
          <w:p w14:paraId="12973DCC" w14:textId="77777777" w:rsidR="002761A3" w:rsidRPr="00B74EB3" w:rsidRDefault="002761A3" w:rsidP="00302087">
            <w:pPr>
              <w:pStyle w:val="TableParagraph"/>
              <w:rPr>
                <w:sz w:val="18"/>
                <w:szCs w:val="18"/>
              </w:rPr>
            </w:pPr>
          </w:p>
          <w:p w14:paraId="4F2A7481" w14:textId="77777777" w:rsidR="002761A3" w:rsidRPr="00B74EB3" w:rsidRDefault="002761A3" w:rsidP="00302087">
            <w:pPr>
              <w:pStyle w:val="TableParagraph"/>
              <w:ind w:left="11"/>
              <w:rPr>
                <w:sz w:val="18"/>
                <w:szCs w:val="18"/>
              </w:rPr>
            </w:pPr>
            <w:r w:rsidRPr="00B74EB3">
              <w:rPr>
                <w:w w:val="99"/>
                <w:sz w:val="18"/>
                <w:szCs w:val="18"/>
              </w:rPr>
              <w:t>A</w:t>
            </w:r>
          </w:p>
        </w:tc>
        <w:tc>
          <w:tcPr>
            <w:tcW w:w="710" w:type="dxa"/>
            <w:shd w:val="clear" w:color="auto" w:fill="auto"/>
          </w:tcPr>
          <w:p w14:paraId="2AC457F3" w14:textId="77777777" w:rsidR="002761A3" w:rsidRPr="00B74EB3" w:rsidRDefault="002761A3" w:rsidP="00302087">
            <w:pPr>
              <w:pStyle w:val="TableParagraph"/>
              <w:rPr>
                <w:sz w:val="18"/>
                <w:szCs w:val="18"/>
              </w:rPr>
            </w:pPr>
          </w:p>
          <w:p w14:paraId="496ECC02" w14:textId="77777777" w:rsidR="002761A3" w:rsidRPr="00B74EB3" w:rsidRDefault="002761A3" w:rsidP="00302087">
            <w:pPr>
              <w:pStyle w:val="TableParagraph"/>
              <w:ind w:left="277"/>
              <w:rPr>
                <w:sz w:val="18"/>
                <w:szCs w:val="18"/>
              </w:rPr>
            </w:pPr>
            <w:r w:rsidRPr="00B74EB3">
              <w:rPr>
                <w:w w:val="99"/>
                <w:sz w:val="18"/>
                <w:szCs w:val="18"/>
              </w:rPr>
              <w:t>A</w:t>
            </w:r>
          </w:p>
        </w:tc>
        <w:tc>
          <w:tcPr>
            <w:tcW w:w="967" w:type="dxa"/>
            <w:shd w:val="clear" w:color="auto" w:fill="auto"/>
          </w:tcPr>
          <w:p w14:paraId="3A95548D" w14:textId="77777777" w:rsidR="002761A3" w:rsidRPr="00B74EB3" w:rsidRDefault="002761A3" w:rsidP="00302087">
            <w:pPr>
              <w:pStyle w:val="TableParagraph"/>
              <w:rPr>
                <w:sz w:val="18"/>
                <w:szCs w:val="18"/>
              </w:rPr>
            </w:pPr>
          </w:p>
          <w:p w14:paraId="0DD96750" w14:textId="77777777" w:rsidR="002761A3" w:rsidRPr="00B74EB3" w:rsidRDefault="002761A3" w:rsidP="00302087">
            <w:pPr>
              <w:pStyle w:val="TableParagraph"/>
              <w:ind w:left="408"/>
              <w:rPr>
                <w:sz w:val="18"/>
                <w:szCs w:val="18"/>
              </w:rPr>
            </w:pPr>
            <w:r w:rsidRPr="00B74EB3">
              <w:rPr>
                <w:w w:val="99"/>
                <w:sz w:val="18"/>
                <w:szCs w:val="18"/>
              </w:rPr>
              <w:t>A</w:t>
            </w:r>
          </w:p>
        </w:tc>
        <w:tc>
          <w:tcPr>
            <w:tcW w:w="894" w:type="dxa"/>
            <w:shd w:val="clear" w:color="auto" w:fill="auto"/>
          </w:tcPr>
          <w:p w14:paraId="685D237A" w14:textId="77777777" w:rsidR="002761A3" w:rsidRPr="00B74EB3" w:rsidRDefault="002761A3" w:rsidP="00302087">
            <w:pPr>
              <w:pStyle w:val="TableParagraph"/>
              <w:rPr>
                <w:sz w:val="18"/>
                <w:szCs w:val="18"/>
              </w:rPr>
            </w:pPr>
          </w:p>
          <w:p w14:paraId="58270118" w14:textId="77777777" w:rsidR="002761A3" w:rsidRPr="00B74EB3" w:rsidRDefault="002761A3" w:rsidP="00302087">
            <w:pPr>
              <w:pStyle w:val="TableParagraph"/>
              <w:ind w:left="370"/>
              <w:rPr>
                <w:sz w:val="18"/>
                <w:szCs w:val="18"/>
              </w:rPr>
            </w:pPr>
            <w:r w:rsidRPr="00B74EB3">
              <w:rPr>
                <w:w w:val="99"/>
                <w:sz w:val="18"/>
                <w:szCs w:val="18"/>
              </w:rPr>
              <w:t>A</w:t>
            </w:r>
          </w:p>
        </w:tc>
      </w:tr>
    </w:tbl>
    <w:p w14:paraId="25D9CACA" w14:textId="77777777" w:rsidR="002761A3" w:rsidRPr="00B74EB3" w:rsidRDefault="002761A3" w:rsidP="002761A3">
      <w:pPr>
        <w:spacing w:line="278" w:lineRule="auto"/>
        <w:ind w:right="540" w:firstLine="284"/>
        <w:rPr>
          <w:rFonts w:ascii="Arial" w:hAnsi="Arial" w:cs="Arial"/>
          <w:sz w:val="24"/>
          <w:szCs w:val="24"/>
        </w:rPr>
      </w:pPr>
    </w:p>
    <w:p w14:paraId="2F457DA0" w14:textId="77777777" w:rsidR="002761A3" w:rsidRPr="00B74EB3" w:rsidRDefault="002761A3" w:rsidP="002761A3">
      <w:pPr>
        <w:spacing w:line="278" w:lineRule="auto"/>
        <w:ind w:right="540" w:firstLine="284"/>
        <w:rPr>
          <w:rFonts w:ascii="Arial" w:hAnsi="Arial" w:cs="Arial"/>
          <w:sz w:val="24"/>
          <w:szCs w:val="24"/>
        </w:rPr>
      </w:pPr>
      <w:r w:rsidRPr="00B74EB3">
        <w:t>Tabelul 2.Lista</w:t>
      </w:r>
      <w:r w:rsidRPr="00B74EB3">
        <w:rPr>
          <w:spacing w:val="-2"/>
        </w:rPr>
        <w:t xml:space="preserve"> </w:t>
      </w:r>
      <w:r w:rsidRPr="00B74EB3">
        <w:t>speciilor enumerate</w:t>
      </w:r>
      <w:r w:rsidRPr="00B74EB3">
        <w:rPr>
          <w:spacing w:val="-2"/>
        </w:rPr>
        <w:t xml:space="preserve"> </w:t>
      </w:r>
      <w:r w:rsidRPr="00B74EB3">
        <w:t>în</w:t>
      </w:r>
      <w:r w:rsidRPr="00B74EB3">
        <w:rPr>
          <w:spacing w:val="-4"/>
        </w:rPr>
        <w:t xml:space="preserve"> </w:t>
      </w:r>
      <w:r w:rsidRPr="00B74EB3">
        <w:t>anexa</w:t>
      </w:r>
      <w:r w:rsidRPr="00B74EB3">
        <w:rPr>
          <w:spacing w:val="-1"/>
        </w:rPr>
        <w:t xml:space="preserve"> </w:t>
      </w:r>
      <w:r w:rsidRPr="00B74EB3">
        <w:t>II</w:t>
      </w:r>
      <w:r w:rsidRPr="00B74EB3">
        <w:rPr>
          <w:spacing w:val="-3"/>
        </w:rPr>
        <w:t xml:space="preserve"> </w:t>
      </w:r>
      <w:r w:rsidRPr="00B74EB3">
        <w:t>a</w:t>
      </w:r>
      <w:r w:rsidRPr="00B74EB3">
        <w:rPr>
          <w:spacing w:val="-1"/>
        </w:rPr>
        <w:t xml:space="preserve"> </w:t>
      </w:r>
      <w:r w:rsidRPr="00B74EB3">
        <w:t>Directivei</w:t>
      </w:r>
      <w:r w:rsidRPr="00B74EB3">
        <w:rPr>
          <w:spacing w:val="-3"/>
        </w:rPr>
        <w:t xml:space="preserve"> </w:t>
      </w:r>
      <w:r w:rsidRPr="00B74EB3">
        <w:t>Consiliului</w:t>
      </w:r>
      <w:r w:rsidRPr="00B74EB3">
        <w:rPr>
          <w:spacing w:val="-4"/>
        </w:rPr>
        <w:t xml:space="preserve"> </w:t>
      </w:r>
      <w:r w:rsidRPr="00B74EB3">
        <w:t>92/43/CEE</w:t>
      </w:r>
      <w:r w:rsidRPr="00B74EB3">
        <w:rPr>
          <w:spacing w:val="-2"/>
        </w:rPr>
        <w:t xml:space="preserve"> </w:t>
      </w:r>
      <w:r w:rsidRPr="00B74EB3">
        <w:t>pentru</w:t>
      </w:r>
      <w:r w:rsidRPr="00B74EB3">
        <w:rPr>
          <w:spacing w:val="-2"/>
        </w:rPr>
        <w:t xml:space="preserve"> </w:t>
      </w:r>
      <w:r w:rsidRPr="00B74EB3">
        <w:t>care</w:t>
      </w:r>
      <w:r w:rsidRPr="00B74EB3">
        <w:rPr>
          <w:spacing w:val="-2"/>
        </w:rPr>
        <w:t xml:space="preserve"> </w:t>
      </w:r>
      <w:r w:rsidRPr="00B74EB3">
        <w:t>a</w:t>
      </w:r>
      <w:r w:rsidRPr="00B74EB3">
        <w:rPr>
          <w:spacing w:val="-1"/>
        </w:rPr>
        <w:t xml:space="preserve"> </w:t>
      </w:r>
      <w:r w:rsidRPr="00B74EB3">
        <w:t>fost</w:t>
      </w:r>
      <w:r w:rsidRPr="00B74EB3">
        <w:rPr>
          <w:spacing w:val="-47"/>
        </w:rPr>
        <w:t xml:space="preserve"> </w:t>
      </w:r>
      <w:r w:rsidRPr="00B74EB3">
        <w:t>desemnat ROSCI0013 Bucegi şi evaluarea efectivelor populaţionale la nivelul sitului Natura 2000,</w:t>
      </w:r>
      <w:r w:rsidRPr="00B74EB3">
        <w:rPr>
          <w:spacing w:val="1"/>
        </w:rPr>
        <w:t xml:space="preserve"> </w:t>
      </w:r>
      <w:r w:rsidRPr="00B74EB3">
        <w:t>conform</w:t>
      </w:r>
      <w:r w:rsidRPr="00B74EB3">
        <w:rPr>
          <w:spacing w:val="-2"/>
        </w:rPr>
        <w:t xml:space="preserve"> </w:t>
      </w:r>
      <w:r w:rsidRPr="00B74EB3">
        <w:t>Formularului</w:t>
      </w:r>
      <w:r w:rsidRPr="00B74EB3">
        <w:rPr>
          <w:spacing w:val="-1"/>
        </w:rPr>
        <w:t xml:space="preserve"> </w:t>
      </w:r>
      <w:r w:rsidRPr="00B74EB3">
        <w:t>standard Natura</w:t>
      </w:r>
      <w:r w:rsidRPr="00B74EB3">
        <w:rPr>
          <w:spacing w:val="1"/>
        </w:rPr>
        <w:t xml:space="preserve"> </w:t>
      </w:r>
      <w:r w:rsidRPr="00B74EB3">
        <w:t>2000</w:t>
      </w:r>
      <w:r w:rsidRPr="00B74EB3">
        <w:rPr>
          <w:spacing w:val="-2"/>
        </w:rPr>
        <w:t xml:space="preserve"> </w:t>
      </w:r>
      <w:r w:rsidRPr="00B74EB3">
        <w:t>revizuit</w:t>
      </w:r>
      <w:r w:rsidRPr="00B74EB3">
        <w:rPr>
          <w:spacing w:val="-1"/>
        </w:rPr>
        <w:t xml:space="preserve"> </w:t>
      </w:r>
      <w:r w:rsidRPr="00B74EB3">
        <w:t>la data</w:t>
      </w:r>
      <w:r w:rsidRPr="00B74EB3">
        <w:rPr>
          <w:spacing w:val="-1"/>
        </w:rPr>
        <w:t xml:space="preserve"> </w:t>
      </w:r>
      <w:r w:rsidRPr="00B74EB3">
        <w:t>de</w:t>
      </w:r>
      <w:r w:rsidRPr="00B74EB3">
        <w:rPr>
          <w:spacing w:val="-2"/>
        </w:rPr>
        <w:t xml:space="preserve"> </w:t>
      </w:r>
      <w:r w:rsidRPr="00B74EB3">
        <w:t>30.12.2020</w:t>
      </w:r>
      <w:r w:rsidRPr="00B74EB3">
        <w:rPr>
          <w:rFonts w:ascii="Arial" w:hAnsi="Arial" w:cs="Arial"/>
          <w:sz w:val="24"/>
          <w:szCs w:val="24"/>
        </w:rPr>
        <w:t>.</w:t>
      </w:r>
    </w:p>
    <w:tbl>
      <w:tblPr>
        <w:tblW w:w="9018" w:type="dxa"/>
        <w:tblInd w:w="2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11"/>
        <w:gridCol w:w="849"/>
        <w:gridCol w:w="1942"/>
        <w:gridCol w:w="785"/>
        <w:gridCol w:w="792"/>
        <w:gridCol w:w="792"/>
        <w:gridCol w:w="624"/>
        <w:gridCol w:w="1020"/>
        <w:gridCol w:w="853"/>
        <w:gridCol w:w="850"/>
      </w:tblGrid>
      <w:tr w:rsidR="00B74EB3" w:rsidRPr="00B74EB3" w14:paraId="31402595" w14:textId="77777777" w:rsidTr="00302087">
        <w:trPr>
          <w:trHeight w:val="407"/>
        </w:trPr>
        <w:tc>
          <w:tcPr>
            <w:tcW w:w="511" w:type="dxa"/>
            <w:vMerge w:val="restart"/>
            <w:shd w:val="clear" w:color="auto" w:fill="F1F1F1"/>
          </w:tcPr>
          <w:p w14:paraId="17F13F97" w14:textId="77777777" w:rsidR="002761A3" w:rsidRPr="00B74EB3" w:rsidRDefault="002761A3" w:rsidP="00302087">
            <w:pPr>
              <w:pStyle w:val="TableParagraph"/>
              <w:spacing w:before="133"/>
              <w:ind w:left="112" w:right="79" w:hanging="5"/>
              <w:rPr>
                <w:b/>
                <w:sz w:val="20"/>
              </w:rPr>
            </w:pPr>
            <w:r w:rsidRPr="00B74EB3">
              <w:rPr>
                <w:b/>
                <w:sz w:val="20"/>
              </w:rPr>
              <w:t>Nr.</w:t>
            </w:r>
            <w:r w:rsidRPr="00B74EB3">
              <w:rPr>
                <w:b/>
                <w:w w:val="99"/>
                <w:sz w:val="20"/>
              </w:rPr>
              <w:t xml:space="preserve"> </w:t>
            </w:r>
            <w:r w:rsidRPr="00B74EB3">
              <w:rPr>
                <w:b/>
                <w:sz w:val="20"/>
              </w:rPr>
              <w:t>crt.</w:t>
            </w:r>
          </w:p>
        </w:tc>
        <w:tc>
          <w:tcPr>
            <w:tcW w:w="849" w:type="dxa"/>
            <w:vMerge w:val="restart"/>
            <w:shd w:val="clear" w:color="auto" w:fill="F1F1F1"/>
          </w:tcPr>
          <w:p w14:paraId="1D213CE1" w14:textId="77777777" w:rsidR="002761A3" w:rsidRPr="00B74EB3" w:rsidRDefault="002761A3" w:rsidP="00302087">
            <w:pPr>
              <w:pStyle w:val="TableParagraph"/>
              <w:ind w:left="107" w:right="78" w:firstLine="127"/>
              <w:rPr>
                <w:b/>
                <w:sz w:val="20"/>
              </w:rPr>
            </w:pPr>
            <w:r w:rsidRPr="00B74EB3">
              <w:rPr>
                <w:b/>
                <w:sz w:val="20"/>
              </w:rPr>
              <w:t>Cod</w:t>
            </w:r>
            <w:r w:rsidRPr="00B74EB3">
              <w:rPr>
                <w:b/>
                <w:spacing w:val="1"/>
                <w:sz w:val="20"/>
              </w:rPr>
              <w:t xml:space="preserve"> </w:t>
            </w:r>
            <w:r w:rsidRPr="00B74EB3">
              <w:rPr>
                <w:b/>
                <w:sz w:val="20"/>
              </w:rPr>
              <w:t>Natura</w:t>
            </w:r>
          </w:p>
          <w:p w14:paraId="1F293FFC" w14:textId="77777777" w:rsidR="002761A3" w:rsidRPr="00B74EB3" w:rsidRDefault="002761A3" w:rsidP="00302087">
            <w:pPr>
              <w:pStyle w:val="TableParagraph"/>
              <w:spacing w:line="250" w:lineRule="exact"/>
              <w:ind w:left="223"/>
              <w:rPr>
                <w:b/>
                <w:sz w:val="20"/>
              </w:rPr>
            </w:pPr>
            <w:r w:rsidRPr="00B74EB3">
              <w:rPr>
                <w:b/>
                <w:sz w:val="20"/>
              </w:rPr>
              <w:t>2000</w:t>
            </w:r>
          </w:p>
        </w:tc>
        <w:tc>
          <w:tcPr>
            <w:tcW w:w="1942" w:type="dxa"/>
            <w:vMerge w:val="restart"/>
            <w:shd w:val="clear" w:color="auto" w:fill="F1F1F1"/>
          </w:tcPr>
          <w:p w14:paraId="0C885B86" w14:textId="77777777" w:rsidR="002761A3" w:rsidRPr="00B74EB3" w:rsidRDefault="002761A3" w:rsidP="00302087">
            <w:pPr>
              <w:pStyle w:val="TableParagraph"/>
              <w:spacing w:before="11"/>
              <w:rPr>
                <w:sz w:val="19"/>
              </w:rPr>
            </w:pPr>
          </w:p>
          <w:p w14:paraId="662BE743" w14:textId="77777777" w:rsidR="002761A3" w:rsidRPr="00B74EB3" w:rsidRDefault="002761A3" w:rsidP="00302087">
            <w:pPr>
              <w:pStyle w:val="TableParagraph"/>
              <w:ind w:left="194"/>
              <w:rPr>
                <w:b/>
                <w:sz w:val="20"/>
              </w:rPr>
            </w:pPr>
            <w:r w:rsidRPr="00B74EB3">
              <w:rPr>
                <w:b/>
                <w:sz w:val="20"/>
              </w:rPr>
              <w:t>Denumire</w:t>
            </w:r>
            <w:r w:rsidRPr="00B74EB3">
              <w:rPr>
                <w:b/>
                <w:spacing w:val="-2"/>
                <w:sz w:val="20"/>
              </w:rPr>
              <w:t xml:space="preserve"> </w:t>
            </w:r>
            <w:r w:rsidRPr="00B74EB3">
              <w:rPr>
                <w:b/>
                <w:sz w:val="20"/>
              </w:rPr>
              <w:t>specie</w:t>
            </w:r>
          </w:p>
        </w:tc>
        <w:tc>
          <w:tcPr>
            <w:tcW w:w="1577" w:type="dxa"/>
            <w:gridSpan w:val="2"/>
            <w:shd w:val="clear" w:color="auto" w:fill="F1F1F1"/>
          </w:tcPr>
          <w:p w14:paraId="3D53EF66" w14:textId="77777777" w:rsidR="002761A3" w:rsidRPr="00B74EB3" w:rsidRDefault="002761A3" w:rsidP="00302087">
            <w:pPr>
              <w:pStyle w:val="TableParagraph"/>
              <w:spacing w:before="68"/>
              <w:ind w:left="425"/>
              <w:rPr>
                <w:b/>
                <w:sz w:val="20"/>
              </w:rPr>
            </w:pPr>
            <w:r w:rsidRPr="00B74EB3">
              <w:rPr>
                <w:b/>
                <w:sz w:val="20"/>
              </w:rPr>
              <w:t>Mărime</w:t>
            </w:r>
          </w:p>
        </w:tc>
        <w:tc>
          <w:tcPr>
            <w:tcW w:w="792" w:type="dxa"/>
            <w:vMerge w:val="restart"/>
            <w:shd w:val="clear" w:color="auto" w:fill="F1F1F1"/>
          </w:tcPr>
          <w:p w14:paraId="5813F1C6" w14:textId="77777777" w:rsidR="002761A3" w:rsidRPr="00B74EB3" w:rsidRDefault="002761A3" w:rsidP="00302087">
            <w:pPr>
              <w:pStyle w:val="TableParagraph"/>
              <w:spacing w:before="11"/>
              <w:rPr>
                <w:sz w:val="19"/>
              </w:rPr>
            </w:pPr>
          </w:p>
          <w:p w14:paraId="102F0AFB" w14:textId="77777777" w:rsidR="002761A3" w:rsidRPr="00B74EB3" w:rsidRDefault="002761A3" w:rsidP="00302087">
            <w:pPr>
              <w:pStyle w:val="TableParagraph"/>
              <w:ind w:left="111"/>
              <w:rPr>
                <w:b/>
                <w:sz w:val="20"/>
              </w:rPr>
            </w:pPr>
            <w:r w:rsidRPr="00B74EB3">
              <w:rPr>
                <w:b/>
                <w:sz w:val="20"/>
              </w:rPr>
              <w:t>Categ.</w:t>
            </w:r>
          </w:p>
        </w:tc>
        <w:tc>
          <w:tcPr>
            <w:tcW w:w="624" w:type="dxa"/>
            <w:vMerge w:val="restart"/>
            <w:shd w:val="clear" w:color="auto" w:fill="F1F1F1"/>
          </w:tcPr>
          <w:p w14:paraId="77C4EEAF" w14:textId="77777777" w:rsidR="002761A3" w:rsidRPr="00B74EB3" w:rsidRDefault="002761A3" w:rsidP="00302087">
            <w:pPr>
              <w:pStyle w:val="TableParagraph"/>
              <w:spacing w:before="11"/>
              <w:rPr>
                <w:sz w:val="19"/>
              </w:rPr>
            </w:pPr>
          </w:p>
          <w:p w14:paraId="5905B5EB" w14:textId="77777777" w:rsidR="002761A3" w:rsidRPr="00B74EB3" w:rsidRDefault="002761A3" w:rsidP="00302087">
            <w:pPr>
              <w:pStyle w:val="TableParagraph"/>
              <w:ind w:left="108"/>
              <w:rPr>
                <w:b/>
                <w:sz w:val="20"/>
              </w:rPr>
            </w:pPr>
            <w:r w:rsidRPr="00B74EB3">
              <w:rPr>
                <w:b/>
                <w:sz w:val="20"/>
              </w:rPr>
              <w:t>Pop.</w:t>
            </w:r>
          </w:p>
        </w:tc>
        <w:tc>
          <w:tcPr>
            <w:tcW w:w="1020" w:type="dxa"/>
            <w:vMerge w:val="restart"/>
            <w:shd w:val="clear" w:color="auto" w:fill="F1F1F1"/>
          </w:tcPr>
          <w:p w14:paraId="4B20EC6F" w14:textId="77777777" w:rsidR="002761A3" w:rsidRPr="00B74EB3" w:rsidRDefault="002761A3" w:rsidP="00302087">
            <w:pPr>
              <w:pStyle w:val="TableParagraph"/>
              <w:spacing w:before="11"/>
              <w:rPr>
                <w:sz w:val="19"/>
              </w:rPr>
            </w:pPr>
          </w:p>
          <w:p w14:paraId="491B4606" w14:textId="77777777" w:rsidR="002761A3" w:rsidRPr="00B74EB3" w:rsidRDefault="002761A3" w:rsidP="00302087">
            <w:pPr>
              <w:pStyle w:val="TableParagraph"/>
              <w:ind w:left="108"/>
              <w:rPr>
                <w:b/>
                <w:sz w:val="20"/>
              </w:rPr>
            </w:pPr>
            <w:r w:rsidRPr="00B74EB3">
              <w:rPr>
                <w:b/>
                <w:sz w:val="20"/>
              </w:rPr>
              <w:t>Conserv.</w:t>
            </w:r>
          </w:p>
        </w:tc>
        <w:tc>
          <w:tcPr>
            <w:tcW w:w="853" w:type="dxa"/>
            <w:vMerge w:val="restart"/>
            <w:shd w:val="clear" w:color="auto" w:fill="F1F1F1"/>
          </w:tcPr>
          <w:p w14:paraId="365A3D01" w14:textId="77777777" w:rsidR="002761A3" w:rsidRPr="00B74EB3" w:rsidRDefault="002761A3" w:rsidP="00302087">
            <w:pPr>
              <w:pStyle w:val="TableParagraph"/>
              <w:spacing w:before="11"/>
              <w:rPr>
                <w:sz w:val="19"/>
              </w:rPr>
            </w:pPr>
          </w:p>
          <w:p w14:paraId="3EE32DA0" w14:textId="77777777" w:rsidR="002761A3" w:rsidRPr="00B74EB3" w:rsidRDefault="002761A3" w:rsidP="00302087">
            <w:pPr>
              <w:pStyle w:val="TableParagraph"/>
              <w:ind w:left="108"/>
              <w:rPr>
                <w:b/>
                <w:sz w:val="20"/>
              </w:rPr>
            </w:pPr>
            <w:r w:rsidRPr="00B74EB3">
              <w:rPr>
                <w:b/>
                <w:sz w:val="20"/>
              </w:rPr>
              <w:t>Izolare</w:t>
            </w:r>
          </w:p>
        </w:tc>
        <w:tc>
          <w:tcPr>
            <w:tcW w:w="850" w:type="dxa"/>
            <w:vMerge w:val="restart"/>
            <w:shd w:val="clear" w:color="auto" w:fill="F1F1F1"/>
          </w:tcPr>
          <w:p w14:paraId="2C5A19EF" w14:textId="77777777" w:rsidR="002761A3" w:rsidRPr="00B74EB3" w:rsidRDefault="002761A3" w:rsidP="00302087">
            <w:pPr>
              <w:pStyle w:val="TableParagraph"/>
              <w:spacing w:before="11"/>
              <w:rPr>
                <w:sz w:val="19"/>
              </w:rPr>
            </w:pPr>
          </w:p>
          <w:p w14:paraId="17A1B241" w14:textId="77777777" w:rsidR="002761A3" w:rsidRPr="00B74EB3" w:rsidRDefault="002761A3" w:rsidP="00302087">
            <w:pPr>
              <w:pStyle w:val="TableParagraph"/>
              <w:ind w:left="108"/>
              <w:rPr>
                <w:b/>
                <w:sz w:val="20"/>
              </w:rPr>
            </w:pPr>
            <w:r w:rsidRPr="00B74EB3">
              <w:rPr>
                <w:b/>
                <w:sz w:val="20"/>
              </w:rPr>
              <w:t>Global</w:t>
            </w:r>
          </w:p>
        </w:tc>
      </w:tr>
      <w:tr w:rsidR="00B74EB3" w:rsidRPr="00B74EB3" w14:paraId="157FE4FD" w14:textId="77777777" w:rsidTr="00302087">
        <w:trPr>
          <w:trHeight w:val="390"/>
        </w:trPr>
        <w:tc>
          <w:tcPr>
            <w:tcW w:w="511" w:type="dxa"/>
            <w:vMerge/>
            <w:tcBorders>
              <w:top w:val="nil"/>
            </w:tcBorders>
            <w:shd w:val="clear" w:color="auto" w:fill="F1F1F1"/>
          </w:tcPr>
          <w:p w14:paraId="04EE80ED" w14:textId="77777777" w:rsidR="002761A3" w:rsidRPr="00B74EB3" w:rsidRDefault="002761A3" w:rsidP="00302087">
            <w:pPr>
              <w:rPr>
                <w:sz w:val="2"/>
                <w:szCs w:val="2"/>
              </w:rPr>
            </w:pPr>
          </w:p>
        </w:tc>
        <w:tc>
          <w:tcPr>
            <w:tcW w:w="849" w:type="dxa"/>
            <w:vMerge/>
            <w:tcBorders>
              <w:top w:val="nil"/>
            </w:tcBorders>
            <w:shd w:val="clear" w:color="auto" w:fill="F1F1F1"/>
          </w:tcPr>
          <w:p w14:paraId="4CD4B5A0" w14:textId="77777777" w:rsidR="002761A3" w:rsidRPr="00B74EB3" w:rsidRDefault="002761A3" w:rsidP="00302087">
            <w:pPr>
              <w:rPr>
                <w:sz w:val="2"/>
                <w:szCs w:val="2"/>
              </w:rPr>
            </w:pPr>
          </w:p>
        </w:tc>
        <w:tc>
          <w:tcPr>
            <w:tcW w:w="1942" w:type="dxa"/>
            <w:vMerge/>
            <w:tcBorders>
              <w:top w:val="nil"/>
            </w:tcBorders>
            <w:shd w:val="clear" w:color="auto" w:fill="F1F1F1"/>
          </w:tcPr>
          <w:p w14:paraId="17489771" w14:textId="77777777" w:rsidR="002761A3" w:rsidRPr="00B74EB3" w:rsidRDefault="002761A3" w:rsidP="00302087">
            <w:pPr>
              <w:rPr>
                <w:sz w:val="2"/>
                <w:szCs w:val="2"/>
              </w:rPr>
            </w:pPr>
          </w:p>
        </w:tc>
        <w:tc>
          <w:tcPr>
            <w:tcW w:w="785" w:type="dxa"/>
            <w:shd w:val="clear" w:color="auto" w:fill="F1F1F1"/>
          </w:tcPr>
          <w:p w14:paraId="56E67522" w14:textId="77777777" w:rsidR="002761A3" w:rsidRPr="00B74EB3" w:rsidRDefault="002761A3" w:rsidP="00302087">
            <w:pPr>
              <w:pStyle w:val="TableParagraph"/>
              <w:spacing w:before="61"/>
              <w:ind w:left="150" w:right="145"/>
              <w:rPr>
                <w:b/>
                <w:sz w:val="20"/>
              </w:rPr>
            </w:pPr>
            <w:r w:rsidRPr="00B74EB3">
              <w:rPr>
                <w:b/>
                <w:sz w:val="20"/>
              </w:rPr>
              <w:t>Min.</w:t>
            </w:r>
          </w:p>
        </w:tc>
        <w:tc>
          <w:tcPr>
            <w:tcW w:w="792" w:type="dxa"/>
            <w:shd w:val="clear" w:color="auto" w:fill="F1F1F1"/>
          </w:tcPr>
          <w:p w14:paraId="62288433" w14:textId="77777777" w:rsidR="002761A3" w:rsidRPr="00B74EB3" w:rsidRDefault="002761A3" w:rsidP="00302087">
            <w:pPr>
              <w:pStyle w:val="TableParagraph"/>
              <w:spacing w:before="61"/>
              <w:ind w:right="158"/>
              <w:jc w:val="right"/>
              <w:rPr>
                <w:b/>
                <w:sz w:val="20"/>
              </w:rPr>
            </w:pPr>
            <w:r w:rsidRPr="00B74EB3">
              <w:rPr>
                <w:b/>
                <w:sz w:val="20"/>
              </w:rPr>
              <w:t>Max.</w:t>
            </w:r>
          </w:p>
        </w:tc>
        <w:tc>
          <w:tcPr>
            <w:tcW w:w="792" w:type="dxa"/>
            <w:vMerge/>
            <w:tcBorders>
              <w:top w:val="nil"/>
            </w:tcBorders>
            <w:shd w:val="clear" w:color="auto" w:fill="F1F1F1"/>
          </w:tcPr>
          <w:p w14:paraId="4764731E" w14:textId="77777777" w:rsidR="002761A3" w:rsidRPr="00B74EB3" w:rsidRDefault="002761A3" w:rsidP="00302087">
            <w:pPr>
              <w:rPr>
                <w:sz w:val="2"/>
                <w:szCs w:val="2"/>
              </w:rPr>
            </w:pPr>
          </w:p>
        </w:tc>
        <w:tc>
          <w:tcPr>
            <w:tcW w:w="624" w:type="dxa"/>
            <w:vMerge/>
            <w:tcBorders>
              <w:top w:val="nil"/>
            </w:tcBorders>
            <w:shd w:val="clear" w:color="auto" w:fill="F1F1F1"/>
          </w:tcPr>
          <w:p w14:paraId="73A11086" w14:textId="77777777" w:rsidR="002761A3" w:rsidRPr="00B74EB3" w:rsidRDefault="002761A3" w:rsidP="00302087">
            <w:pPr>
              <w:rPr>
                <w:sz w:val="2"/>
                <w:szCs w:val="2"/>
              </w:rPr>
            </w:pPr>
          </w:p>
        </w:tc>
        <w:tc>
          <w:tcPr>
            <w:tcW w:w="1020" w:type="dxa"/>
            <w:vMerge/>
            <w:tcBorders>
              <w:top w:val="nil"/>
            </w:tcBorders>
            <w:shd w:val="clear" w:color="auto" w:fill="F1F1F1"/>
          </w:tcPr>
          <w:p w14:paraId="0503E197" w14:textId="77777777" w:rsidR="002761A3" w:rsidRPr="00B74EB3" w:rsidRDefault="002761A3" w:rsidP="00302087">
            <w:pPr>
              <w:rPr>
                <w:sz w:val="2"/>
                <w:szCs w:val="2"/>
              </w:rPr>
            </w:pPr>
          </w:p>
        </w:tc>
        <w:tc>
          <w:tcPr>
            <w:tcW w:w="853" w:type="dxa"/>
            <w:vMerge/>
            <w:tcBorders>
              <w:top w:val="nil"/>
            </w:tcBorders>
            <w:shd w:val="clear" w:color="auto" w:fill="F1F1F1"/>
          </w:tcPr>
          <w:p w14:paraId="00F2098B" w14:textId="77777777" w:rsidR="002761A3" w:rsidRPr="00B74EB3" w:rsidRDefault="002761A3" w:rsidP="00302087">
            <w:pPr>
              <w:rPr>
                <w:sz w:val="2"/>
                <w:szCs w:val="2"/>
              </w:rPr>
            </w:pPr>
          </w:p>
        </w:tc>
        <w:tc>
          <w:tcPr>
            <w:tcW w:w="850" w:type="dxa"/>
            <w:vMerge/>
            <w:tcBorders>
              <w:top w:val="nil"/>
            </w:tcBorders>
            <w:shd w:val="clear" w:color="auto" w:fill="F1F1F1"/>
          </w:tcPr>
          <w:p w14:paraId="6064C900" w14:textId="77777777" w:rsidR="002761A3" w:rsidRPr="00B74EB3" w:rsidRDefault="002761A3" w:rsidP="00302087">
            <w:pPr>
              <w:rPr>
                <w:sz w:val="2"/>
                <w:szCs w:val="2"/>
              </w:rPr>
            </w:pPr>
          </w:p>
        </w:tc>
      </w:tr>
      <w:tr w:rsidR="00B74EB3" w:rsidRPr="00B74EB3" w14:paraId="002E89DC" w14:textId="77777777" w:rsidTr="00302087">
        <w:trPr>
          <w:trHeight w:val="539"/>
        </w:trPr>
        <w:tc>
          <w:tcPr>
            <w:tcW w:w="511" w:type="dxa"/>
            <w:shd w:val="clear" w:color="auto" w:fill="auto"/>
          </w:tcPr>
          <w:p w14:paraId="668070A2" w14:textId="77777777" w:rsidR="002761A3" w:rsidRPr="00B74EB3" w:rsidRDefault="002761A3" w:rsidP="00302087">
            <w:pPr>
              <w:pStyle w:val="TableParagraph"/>
              <w:spacing w:before="135"/>
              <w:ind w:left="110" w:right="100"/>
              <w:rPr>
                <w:sz w:val="20"/>
              </w:rPr>
            </w:pPr>
            <w:r w:rsidRPr="00B74EB3">
              <w:rPr>
                <w:sz w:val="20"/>
              </w:rPr>
              <w:t>1.</w:t>
            </w:r>
          </w:p>
        </w:tc>
        <w:tc>
          <w:tcPr>
            <w:tcW w:w="849" w:type="dxa"/>
            <w:shd w:val="clear" w:color="auto" w:fill="auto"/>
          </w:tcPr>
          <w:p w14:paraId="686DF5EE" w14:textId="77777777" w:rsidR="002761A3" w:rsidRPr="00B74EB3" w:rsidRDefault="002761A3" w:rsidP="00302087">
            <w:pPr>
              <w:pStyle w:val="TableParagraph"/>
              <w:spacing w:before="135"/>
              <w:ind w:left="153" w:right="143"/>
              <w:rPr>
                <w:sz w:val="20"/>
              </w:rPr>
            </w:pPr>
            <w:r w:rsidRPr="00B74EB3">
              <w:rPr>
                <w:sz w:val="20"/>
              </w:rPr>
              <w:t>1308</w:t>
            </w:r>
          </w:p>
        </w:tc>
        <w:tc>
          <w:tcPr>
            <w:tcW w:w="1942" w:type="dxa"/>
            <w:shd w:val="clear" w:color="auto" w:fill="auto"/>
          </w:tcPr>
          <w:p w14:paraId="5D8087B2" w14:textId="77777777" w:rsidR="002761A3" w:rsidRPr="00B74EB3" w:rsidRDefault="002761A3" w:rsidP="00302087">
            <w:pPr>
              <w:pStyle w:val="TableParagraph"/>
              <w:spacing w:line="268" w:lineRule="exact"/>
              <w:ind w:left="108"/>
              <w:rPr>
                <w:i/>
                <w:sz w:val="20"/>
              </w:rPr>
            </w:pPr>
            <w:r w:rsidRPr="00B74EB3">
              <w:rPr>
                <w:i/>
                <w:sz w:val="20"/>
              </w:rPr>
              <w:t>Barbastella</w:t>
            </w:r>
          </w:p>
          <w:p w14:paraId="26E2A882" w14:textId="77777777" w:rsidR="002761A3" w:rsidRPr="00B74EB3" w:rsidRDefault="002761A3" w:rsidP="00302087">
            <w:pPr>
              <w:pStyle w:val="TableParagraph"/>
              <w:spacing w:before="1" w:line="250" w:lineRule="exact"/>
              <w:ind w:left="108"/>
              <w:rPr>
                <w:i/>
                <w:sz w:val="20"/>
              </w:rPr>
            </w:pPr>
            <w:r w:rsidRPr="00B74EB3">
              <w:rPr>
                <w:i/>
                <w:sz w:val="20"/>
              </w:rPr>
              <w:t>barbastellus</w:t>
            </w:r>
          </w:p>
        </w:tc>
        <w:tc>
          <w:tcPr>
            <w:tcW w:w="785" w:type="dxa"/>
            <w:shd w:val="clear" w:color="auto" w:fill="auto"/>
          </w:tcPr>
          <w:p w14:paraId="60674BD5" w14:textId="77777777" w:rsidR="002761A3" w:rsidRPr="00B74EB3" w:rsidRDefault="002761A3" w:rsidP="00302087">
            <w:pPr>
              <w:pStyle w:val="TableParagraph"/>
              <w:spacing w:before="135"/>
              <w:ind w:left="7"/>
              <w:rPr>
                <w:sz w:val="20"/>
              </w:rPr>
            </w:pPr>
            <w:r w:rsidRPr="00B74EB3">
              <w:rPr>
                <w:w w:val="99"/>
                <w:sz w:val="20"/>
              </w:rPr>
              <w:t>-</w:t>
            </w:r>
          </w:p>
        </w:tc>
        <w:tc>
          <w:tcPr>
            <w:tcW w:w="792" w:type="dxa"/>
            <w:shd w:val="clear" w:color="auto" w:fill="auto"/>
          </w:tcPr>
          <w:p w14:paraId="75D50497" w14:textId="77777777" w:rsidR="002761A3" w:rsidRPr="00B74EB3" w:rsidRDefault="002761A3" w:rsidP="00302087">
            <w:pPr>
              <w:pStyle w:val="TableParagraph"/>
              <w:spacing w:before="135"/>
              <w:ind w:left="10"/>
              <w:rPr>
                <w:sz w:val="20"/>
              </w:rPr>
            </w:pPr>
            <w:r w:rsidRPr="00B74EB3">
              <w:rPr>
                <w:w w:val="99"/>
                <w:sz w:val="20"/>
              </w:rPr>
              <w:t>-</w:t>
            </w:r>
          </w:p>
        </w:tc>
        <w:tc>
          <w:tcPr>
            <w:tcW w:w="792" w:type="dxa"/>
            <w:shd w:val="clear" w:color="auto" w:fill="auto"/>
          </w:tcPr>
          <w:p w14:paraId="081E095F" w14:textId="77777777" w:rsidR="002761A3" w:rsidRPr="00B74EB3" w:rsidRDefault="002761A3" w:rsidP="00302087">
            <w:pPr>
              <w:pStyle w:val="TableParagraph"/>
              <w:spacing w:before="135"/>
              <w:ind w:left="12"/>
              <w:rPr>
                <w:sz w:val="20"/>
              </w:rPr>
            </w:pPr>
            <w:r w:rsidRPr="00B74EB3">
              <w:rPr>
                <w:w w:val="99"/>
                <w:sz w:val="20"/>
              </w:rPr>
              <w:t>P</w:t>
            </w:r>
          </w:p>
        </w:tc>
        <w:tc>
          <w:tcPr>
            <w:tcW w:w="624" w:type="dxa"/>
            <w:shd w:val="clear" w:color="auto" w:fill="auto"/>
          </w:tcPr>
          <w:p w14:paraId="035A4660" w14:textId="77777777" w:rsidR="002761A3" w:rsidRPr="00B74EB3" w:rsidRDefault="002761A3" w:rsidP="00302087">
            <w:pPr>
              <w:pStyle w:val="TableParagraph"/>
              <w:spacing w:before="135"/>
              <w:ind w:left="9"/>
              <w:rPr>
                <w:sz w:val="20"/>
              </w:rPr>
            </w:pPr>
            <w:r w:rsidRPr="00B74EB3">
              <w:rPr>
                <w:w w:val="99"/>
                <w:sz w:val="20"/>
              </w:rPr>
              <w:t>C</w:t>
            </w:r>
          </w:p>
        </w:tc>
        <w:tc>
          <w:tcPr>
            <w:tcW w:w="1020" w:type="dxa"/>
            <w:shd w:val="clear" w:color="auto" w:fill="auto"/>
          </w:tcPr>
          <w:p w14:paraId="394A8194" w14:textId="77777777" w:rsidR="002761A3" w:rsidRPr="00B74EB3" w:rsidRDefault="002761A3" w:rsidP="00302087">
            <w:pPr>
              <w:pStyle w:val="TableParagraph"/>
              <w:spacing w:before="135"/>
              <w:ind w:left="449"/>
              <w:rPr>
                <w:sz w:val="20"/>
              </w:rPr>
            </w:pPr>
            <w:r w:rsidRPr="00B74EB3">
              <w:rPr>
                <w:w w:val="99"/>
                <w:sz w:val="20"/>
              </w:rPr>
              <w:t>B</w:t>
            </w:r>
          </w:p>
        </w:tc>
        <w:tc>
          <w:tcPr>
            <w:tcW w:w="853" w:type="dxa"/>
            <w:shd w:val="clear" w:color="auto" w:fill="auto"/>
          </w:tcPr>
          <w:p w14:paraId="7A59E726" w14:textId="77777777" w:rsidR="002761A3" w:rsidRPr="00B74EB3" w:rsidRDefault="002761A3" w:rsidP="00302087">
            <w:pPr>
              <w:pStyle w:val="TableParagraph"/>
              <w:spacing w:before="135"/>
              <w:ind w:left="6"/>
              <w:rPr>
                <w:sz w:val="20"/>
              </w:rPr>
            </w:pPr>
            <w:r w:rsidRPr="00B74EB3">
              <w:rPr>
                <w:w w:val="99"/>
                <w:sz w:val="20"/>
              </w:rPr>
              <w:t>C</w:t>
            </w:r>
          </w:p>
        </w:tc>
        <w:tc>
          <w:tcPr>
            <w:tcW w:w="850" w:type="dxa"/>
            <w:shd w:val="clear" w:color="auto" w:fill="auto"/>
          </w:tcPr>
          <w:p w14:paraId="66059B95" w14:textId="77777777" w:rsidR="002761A3" w:rsidRPr="00B74EB3" w:rsidRDefault="002761A3" w:rsidP="00302087">
            <w:pPr>
              <w:pStyle w:val="TableParagraph"/>
              <w:spacing w:before="135"/>
              <w:ind w:left="362"/>
              <w:rPr>
                <w:sz w:val="20"/>
              </w:rPr>
            </w:pPr>
            <w:r w:rsidRPr="00B74EB3">
              <w:rPr>
                <w:w w:val="99"/>
                <w:sz w:val="20"/>
              </w:rPr>
              <w:t>B</w:t>
            </w:r>
          </w:p>
        </w:tc>
      </w:tr>
      <w:tr w:rsidR="00B74EB3" w:rsidRPr="00B74EB3" w14:paraId="351253B1" w14:textId="77777777" w:rsidTr="00302087">
        <w:trPr>
          <w:trHeight w:val="270"/>
        </w:trPr>
        <w:tc>
          <w:tcPr>
            <w:tcW w:w="511" w:type="dxa"/>
            <w:shd w:val="clear" w:color="auto" w:fill="auto"/>
          </w:tcPr>
          <w:p w14:paraId="146B7186" w14:textId="77777777" w:rsidR="002761A3" w:rsidRPr="00B74EB3" w:rsidRDefault="002761A3" w:rsidP="00302087">
            <w:pPr>
              <w:pStyle w:val="TableParagraph"/>
              <w:spacing w:line="251" w:lineRule="exact"/>
              <w:ind w:left="110" w:right="100"/>
              <w:rPr>
                <w:sz w:val="20"/>
              </w:rPr>
            </w:pPr>
            <w:r w:rsidRPr="00B74EB3">
              <w:rPr>
                <w:sz w:val="20"/>
              </w:rPr>
              <w:t>2.</w:t>
            </w:r>
          </w:p>
        </w:tc>
        <w:tc>
          <w:tcPr>
            <w:tcW w:w="849" w:type="dxa"/>
            <w:shd w:val="clear" w:color="auto" w:fill="auto"/>
          </w:tcPr>
          <w:p w14:paraId="78EEE8C9" w14:textId="77777777" w:rsidR="002761A3" w:rsidRPr="00B74EB3" w:rsidRDefault="002761A3" w:rsidP="00302087">
            <w:pPr>
              <w:pStyle w:val="TableParagraph"/>
              <w:spacing w:line="251" w:lineRule="exact"/>
              <w:ind w:left="155" w:right="143"/>
              <w:rPr>
                <w:sz w:val="20"/>
              </w:rPr>
            </w:pPr>
            <w:r w:rsidRPr="00B74EB3">
              <w:rPr>
                <w:sz w:val="20"/>
              </w:rPr>
              <w:t>1352*</w:t>
            </w:r>
          </w:p>
        </w:tc>
        <w:tc>
          <w:tcPr>
            <w:tcW w:w="1942" w:type="dxa"/>
            <w:shd w:val="clear" w:color="auto" w:fill="auto"/>
          </w:tcPr>
          <w:p w14:paraId="00655DB1" w14:textId="77777777" w:rsidR="002761A3" w:rsidRPr="00B74EB3" w:rsidRDefault="002761A3" w:rsidP="00302087">
            <w:pPr>
              <w:pStyle w:val="TableParagraph"/>
              <w:spacing w:line="251" w:lineRule="exact"/>
              <w:ind w:left="108"/>
              <w:rPr>
                <w:i/>
                <w:sz w:val="20"/>
              </w:rPr>
            </w:pPr>
            <w:r w:rsidRPr="00B74EB3">
              <w:rPr>
                <w:i/>
                <w:sz w:val="20"/>
              </w:rPr>
              <w:t>Canis</w:t>
            </w:r>
            <w:r w:rsidRPr="00B74EB3">
              <w:rPr>
                <w:i/>
                <w:spacing w:val="-3"/>
                <w:sz w:val="20"/>
              </w:rPr>
              <w:t xml:space="preserve"> </w:t>
            </w:r>
            <w:r w:rsidRPr="00B74EB3">
              <w:rPr>
                <w:i/>
                <w:sz w:val="20"/>
              </w:rPr>
              <w:t>lupus</w:t>
            </w:r>
          </w:p>
        </w:tc>
        <w:tc>
          <w:tcPr>
            <w:tcW w:w="785" w:type="dxa"/>
            <w:shd w:val="clear" w:color="auto" w:fill="auto"/>
          </w:tcPr>
          <w:p w14:paraId="4BC7FFEE" w14:textId="77777777" w:rsidR="002761A3" w:rsidRPr="00B74EB3" w:rsidRDefault="002761A3" w:rsidP="00302087">
            <w:pPr>
              <w:pStyle w:val="TableParagraph"/>
              <w:spacing w:line="251" w:lineRule="exact"/>
              <w:ind w:left="7"/>
              <w:rPr>
                <w:sz w:val="20"/>
              </w:rPr>
            </w:pPr>
            <w:r w:rsidRPr="00B74EB3">
              <w:rPr>
                <w:w w:val="99"/>
                <w:sz w:val="20"/>
              </w:rPr>
              <w:t>-</w:t>
            </w:r>
          </w:p>
        </w:tc>
        <w:tc>
          <w:tcPr>
            <w:tcW w:w="792" w:type="dxa"/>
            <w:shd w:val="clear" w:color="auto" w:fill="auto"/>
          </w:tcPr>
          <w:p w14:paraId="52B222E1" w14:textId="77777777" w:rsidR="002761A3" w:rsidRPr="00B74EB3" w:rsidRDefault="002761A3" w:rsidP="00302087">
            <w:pPr>
              <w:pStyle w:val="TableParagraph"/>
              <w:spacing w:line="251" w:lineRule="exact"/>
              <w:ind w:left="10"/>
              <w:rPr>
                <w:sz w:val="20"/>
              </w:rPr>
            </w:pPr>
            <w:r w:rsidRPr="00B74EB3">
              <w:rPr>
                <w:w w:val="99"/>
                <w:sz w:val="20"/>
              </w:rPr>
              <w:t>-</w:t>
            </w:r>
          </w:p>
        </w:tc>
        <w:tc>
          <w:tcPr>
            <w:tcW w:w="792" w:type="dxa"/>
            <w:shd w:val="clear" w:color="auto" w:fill="auto"/>
          </w:tcPr>
          <w:p w14:paraId="16F0FCAA" w14:textId="77777777" w:rsidR="002761A3" w:rsidRPr="00B74EB3" w:rsidRDefault="002761A3" w:rsidP="00302087">
            <w:pPr>
              <w:pStyle w:val="TableParagraph"/>
              <w:spacing w:line="251" w:lineRule="exact"/>
              <w:ind w:left="12"/>
              <w:rPr>
                <w:sz w:val="20"/>
              </w:rPr>
            </w:pPr>
            <w:r w:rsidRPr="00B74EB3">
              <w:rPr>
                <w:w w:val="99"/>
                <w:sz w:val="20"/>
              </w:rPr>
              <w:t>P</w:t>
            </w:r>
          </w:p>
        </w:tc>
        <w:tc>
          <w:tcPr>
            <w:tcW w:w="624" w:type="dxa"/>
            <w:shd w:val="clear" w:color="auto" w:fill="auto"/>
          </w:tcPr>
          <w:p w14:paraId="3619C0F4" w14:textId="77777777" w:rsidR="002761A3" w:rsidRPr="00B74EB3" w:rsidRDefault="002761A3" w:rsidP="00302087">
            <w:pPr>
              <w:pStyle w:val="TableParagraph"/>
              <w:spacing w:line="251" w:lineRule="exact"/>
              <w:ind w:left="9"/>
              <w:rPr>
                <w:sz w:val="20"/>
              </w:rPr>
            </w:pPr>
            <w:r w:rsidRPr="00B74EB3">
              <w:rPr>
                <w:w w:val="99"/>
                <w:sz w:val="20"/>
              </w:rPr>
              <w:t>C</w:t>
            </w:r>
          </w:p>
        </w:tc>
        <w:tc>
          <w:tcPr>
            <w:tcW w:w="1020" w:type="dxa"/>
            <w:shd w:val="clear" w:color="auto" w:fill="auto"/>
          </w:tcPr>
          <w:p w14:paraId="150C1727" w14:textId="77777777" w:rsidR="002761A3" w:rsidRPr="00B74EB3" w:rsidRDefault="002761A3" w:rsidP="00302087">
            <w:pPr>
              <w:pStyle w:val="TableParagraph"/>
              <w:spacing w:line="251" w:lineRule="exact"/>
              <w:ind w:left="449"/>
              <w:rPr>
                <w:sz w:val="20"/>
              </w:rPr>
            </w:pPr>
            <w:r w:rsidRPr="00B74EB3">
              <w:rPr>
                <w:w w:val="99"/>
                <w:sz w:val="20"/>
              </w:rPr>
              <w:t>B</w:t>
            </w:r>
          </w:p>
        </w:tc>
        <w:tc>
          <w:tcPr>
            <w:tcW w:w="853" w:type="dxa"/>
            <w:shd w:val="clear" w:color="auto" w:fill="auto"/>
          </w:tcPr>
          <w:p w14:paraId="0BE0E3BA" w14:textId="77777777" w:rsidR="002761A3" w:rsidRPr="00B74EB3" w:rsidRDefault="002761A3" w:rsidP="00302087">
            <w:pPr>
              <w:pStyle w:val="TableParagraph"/>
              <w:spacing w:line="251" w:lineRule="exact"/>
              <w:ind w:left="6"/>
              <w:rPr>
                <w:sz w:val="20"/>
              </w:rPr>
            </w:pPr>
            <w:r w:rsidRPr="00B74EB3">
              <w:rPr>
                <w:w w:val="99"/>
                <w:sz w:val="20"/>
              </w:rPr>
              <w:t>C</w:t>
            </w:r>
          </w:p>
        </w:tc>
        <w:tc>
          <w:tcPr>
            <w:tcW w:w="850" w:type="dxa"/>
            <w:shd w:val="clear" w:color="auto" w:fill="auto"/>
          </w:tcPr>
          <w:p w14:paraId="4D8CFEA8" w14:textId="77777777" w:rsidR="002761A3" w:rsidRPr="00B74EB3" w:rsidRDefault="002761A3" w:rsidP="00302087">
            <w:pPr>
              <w:pStyle w:val="TableParagraph"/>
              <w:spacing w:line="251" w:lineRule="exact"/>
              <w:ind w:left="362"/>
              <w:rPr>
                <w:sz w:val="20"/>
              </w:rPr>
            </w:pPr>
            <w:r w:rsidRPr="00B74EB3">
              <w:rPr>
                <w:w w:val="99"/>
                <w:sz w:val="20"/>
              </w:rPr>
              <w:t>B</w:t>
            </w:r>
          </w:p>
        </w:tc>
      </w:tr>
      <w:tr w:rsidR="00B74EB3" w:rsidRPr="00B74EB3" w14:paraId="7CE6E15F" w14:textId="77777777" w:rsidTr="00302087">
        <w:trPr>
          <w:trHeight w:val="268"/>
        </w:trPr>
        <w:tc>
          <w:tcPr>
            <w:tcW w:w="511" w:type="dxa"/>
            <w:shd w:val="clear" w:color="auto" w:fill="auto"/>
          </w:tcPr>
          <w:p w14:paraId="1B216CEB" w14:textId="77777777" w:rsidR="002761A3" w:rsidRPr="00B74EB3" w:rsidRDefault="002761A3" w:rsidP="00302087">
            <w:pPr>
              <w:pStyle w:val="TableParagraph"/>
              <w:spacing w:line="248" w:lineRule="exact"/>
              <w:ind w:left="110" w:right="100"/>
              <w:rPr>
                <w:sz w:val="20"/>
              </w:rPr>
            </w:pPr>
            <w:r w:rsidRPr="00B74EB3">
              <w:rPr>
                <w:sz w:val="20"/>
              </w:rPr>
              <w:t>3.</w:t>
            </w:r>
          </w:p>
        </w:tc>
        <w:tc>
          <w:tcPr>
            <w:tcW w:w="849" w:type="dxa"/>
            <w:shd w:val="clear" w:color="auto" w:fill="auto"/>
          </w:tcPr>
          <w:p w14:paraId="6C5C2F03" w14:textId="77777777" w:rsidR="002761A3" w:rsidRPr="00B74EB3" w:rsidRDefault="002761A3" w:rsidP="00302087">
            <w:pPr>
              <w:pStyle w:val="TableParagraph"/>
              <w:spacing w:line="248" w:lineRule="exact"/>
              <w:ind w:left="153" w:right="143"/>
              <w:rPr>
                <w:sz w:val="20"/>
              </w:rPr>
            </w:pPr>
            <w:r w:rsidRPr="00B74EB3">
              <w:rPr>
                <w:sz w:val="20"/>
              </w:rPr>
              <w:t>1361</w:t>
            </w:r>
          </w:p>
        </w:tc>
        <w:tc>
          <w:tcPr>
            <w:tcW w:w="1942" w:type="dxa"/>
            <w:shd w:val="clear" w:color="auto" w:fill="auto"/>
          </w:tcPr>
          <w:p w14:paraId="27847669" w14:textId="77777777" w:rsidR="002761A3" w:rsidRPr="00B74EB3" w:rsidRDefault="002761A3" w:rsidP="00302087">
            <w:pPr>
              <w:pStyle w:val="TableParagraph"/>
              <w:spacing w:line="248" w:lineRule="exact"/>
              <w:ind w:left="108"/>
              <w:rPr>
                <w:i/>
                <w:sz w:val="20"/>
              </w:rPr>
            </w:pPr>
            <w:r w:rsidRPr="00B74EB3">
              <w:rPr>
                <w:i/>
                <w:sz w:val="20"/>
              </w:rPr>
              <w:t>Lynx</w:t>
            </w:r>
            <w:r w:rsidRPr="00B74EB3">
              <w:rPr>
                <w:i/>
                <w:spacing w:val="-4"/>
                <w:sz w:val="20"/>
              </w:rPr>
              <w:t xml:space="preserve"> </w:t>
            </w:r>
            <w:r w:rsidRPr="00B74EB3">
              <w:rPr>
                <w:i/>
                <w:sz w:val="20"/>
              </w:rPr>
              <w:t>lynx</w:t>
            </w:r>
          </w:p>
        </w:tc>
        <w:tc>
          <w:tcPr>
            <w:tcW w:w="785" w:type="dxa"/>
            <w:shd w:val="clear" w:color="auto" w:fill="auto"/>
          </w:tcPr>
          <w:p w14:paraId="1FBF586A" w14:textId="77777777" w:rsidR="002761A3" w:rsidRPr="00B74EB3" w:rsidRDefault="002761A3" w:rsidP="00302087">
            <w:pPr>
              <w:pStyle w:val="TableParagraph"/>
              <w:spacing w:line="248" w:lineRule="exact"/>
              <w:ind w:left="7"/>
              <w:rPr>
                <w:sz w:val="20"/>
              </w:rPr>
            </w:pPr>
            <w:r w:rsidRPr="00B74EB3">
              <w:rPr>
                <w:w w:val="99"/>
                <w:sz w:val="20"/>
              </w:rPr>
              <w:t>-</w:t>
            </w:r>
          </w:p>
        </w:tc>
        <w:tc>
          <w:tcPr>
            <w:tcW w:w="792" w:type="dxa"/>
            <w:shd w:val="clear" w:color="auto" w:fill="auto"/>
          </w:tcPr>
          <w:p w14:paraId="0AAF8BD0" w14:textId="77777777" w:rsidR="002761A3" w:rsidRPr="00B74EB3" w:rsidRDefault="002761A3" w:rsidP="00302087">
            <w:pPr>
              <w:pStyle w:val="TableParagraph"/>
              <w:spacing w:line="248" w:lineRule="exact"/>
              <w:ind w:left="10"/>
              <w:rPr>
                <w:sz w:val="20"/>
              </w:rPr>
            </w:pPr>
            <w:r w:rsidRPr="00B74EB3">
              <w:rPr>
                <w:w w:val="99"/>
                <w:sz w:val="20"/>
              </w:rPr>
              <w:t>-</w:t>
            </w:r>
          </w:p>
        </w:tc>
        <w:tc>
          <w:tcPr>
            <w:tcW w:w="792" w:type="dxa"/>
            <w:shd w:val="clear" w:color="auto" w:fill="auto"/>
          </w:tcPr>
          <w:p w14:paraId="0B9371F9" w14:textId="77777777" w:rsidR="002761A3" w:rsidRPr="00B74EB3" w:rsidRDefault="002761A3" w:rsidP="00302087">
            <w:pPr>
              <w:pStyle w:val="TableParagraph"/>
              <w:spacing w:line="248" w:lineRule="exact"/>
              <w:ind w:left="10"/>
              <w:rPr>
                <w:sz w:val="20"/>
              </w:rPr>
            </w:pPr>
            <w:r w:rsidRPr="00B74EB3">
              <w:rPr>
                <w:w w:val="99"/>
                <w:sz w:val="20"/>
              </w:rPr>
              <w:t>R</w:t>
            </w:r>
          </w:p>
        </w:tc>
        <w:tc>
          <w:tcPr>
            <w:tcW w:w="624" w:type="dxa"/>
            <w:shd w:val="clear" w:color="auto" w:fill="auto"/>
          </w:tcPr>
          <w:p w14:paraId="328814E8" w14:textId="77777777" w:rsidR="002761A3" w:rsidRPr="00B74EB3" w:rsidRDefault="002761A3" w:rsidP="00302087">
            <w:pPr>
              <w:pStyle w:val="TableParagraph"/>
              <w:spacing w:line="248" w:lineRule="exact"/>
              <w:ind w:left="9"/>
              <w:rPr>
                <w:sz w:val="20"/>
              </w:rPr>
            </w:pPr>
            <w:r w:rsidRPr="00B74EB3">
              <w:rPr>
                <w:w w:val="99"/>
                <w:sz w:val="20"/>
              </w:rPr>
              <w:t>C</w:t>
            </w:r>
          </w:p>
        </w:tc>
        <w:tc>
          <w:tcPr>
            <w:tcW w:w="1020" w:type="dxa"/>
            <w:shd w:val="clear" w:color="auto" w:fill="auto"/>
          </w:tcPr>
          <w:p w14:paraId="2996CBA5" w14:textId="77777777" w:rsidR="002761A3" w:rsidRPr="00B74EB3" w:rsidRDefault="002761A3" w:rsidP="00302087">
            <w:pPr>
              <w:pStyle w:val="TableParagraph"/>
              <w:spacing w:line="248" w:lineRule="exact"/>
              <w:ind w:left="449"/>
              <w:rPr>
                <w:sz w:val="20"/>
              </w:rPr>
            </w:pPr>
            <w:r w:rsidRPr="00B74EB3">
              <w:rPr>
                <w:w w:val="99"/>
                <w:sz w:val="20"/>
              </w:rPr>
              <w:t>B</w:t>
            </w:r>
          </w:p>
        </w:tc>
        <w:tc>
          <w:tcPr>
            <w:tcW w:w="853" w:type="dxa"/>
            <w:shd w:val="clear" w:color="auto" w:fill="auto"/>
          </w:tcPr>
          <w:p w14:paraId="190F37BC" w14:textId="77777777" w:rsidR="002761A3" w:rsidRPr="00B74EB3" w:rsidRDefault="002761A3" w:rsidP="00302087">
            <w:pPr>
              <w:pStyle w:val="TableParagraph"/>
              <w:spacing w:line="248" w:lineRule="exact"/>
              <w:ind w:left="6"/>
              <w:rPr>
                <w:sz w:val="20"/>
              </w:rPr>
            </w:pPr>
            <w:r w:rsidRPr="00B74EB3">
              <w:rPr>
                <w:w w:val="99"/>
                <w:sz w:val="20"/>
              </w:rPr>
              <w:t>C</w:t>
            </w:r>
          </w:p>
        </w:tc>
        <w:tc>
          <w:tcPr>
            <w:tcW w:w="850" w:type="dxa"/>
            <w:shd w:val="clear" w:color="auto" w:fill="auto"/>
          </w:tcPr>
          <w:p w14:paraId="77D9E303" w14:textId="77777777" w:rsidR="002761A3" w:rsidRPr="00B74EB3" w:rsidRDefault="002761A3" w:rsidP="00302087">
            <w:pPr>
              <w:pStyle w:val="TableParagraph"/>
              <w:spacing w:line="248" w:lineRule="exact"/>
              <w:ind w:left="362"/>
              <w:rPr>
                <w:sz w:val="20"/>
              </w:rPr>
            </w:pPr>
            <w:r w:rsidRPr="00B74EB3">
              <w:rPr>
                <w:w w:val="99"/>
                <w:sz w:val="20"/>
              </w:rPr>
              <w:t>B</w:t>
            </w:r>
          </w:p>
        </w:tc>
      </w:tr>
      <w:tr w:rsidR="00B74EB3" w:rsidRPr="00B74EB3" w14:paraId="1279D507" w14:textId="77777777" w:rsidTr="00302087">
        <w:trPr>
          <w:trHeight w:val="540"/>
        </w:trPr>
        <w:tc>
          <w:tcPr>
            <w:tcW w:w="511" w:type="dxa"/>
            <w:shd w:val="clear" w:color="auto" w:fill="auto"/>
          </w:tcPr>
          <w:p w14:paraId="4061004F" w14:textId="77777777" w:rsidR="002761A3" w:rsidRPr="00B74EB3" w:rsidRDefault="002761A3" w:rsidP="00302087">
            <w:pPr>
              <w:pStyle w:val="TableParagraph"/>
              <w:spacing w:before="135"/>
              <w:ind w:left="110" w:right="100"/>
              <w:rPr>
                <w:sz w:val="20"/>
              </w:rPr>
            </w:pPr>
            <w:r w:rsidRPr="00B74EB3">
              <w:rPr>
                <w:sz w:val="20"/>
              </w:rPr>
              <w:t>4.</w:t>
            </w:r>
          </w:p>
        </w:tc>
        <w:tc>
          <w:tcPr>
            <w:tcW w:w="849" w:type="dxa"/>
            <w:shd w:val="clear" w:color="auto" w:fill="auto"/>
          </w:tcPr>
          <w:p w14:paraId="6455A7D8" w14:textId="77777777" w:rsidR="002761A3" w:rsidRPr="00B74EB3" w:rsidRDefault="002761A3" w:rsidP="00302087">
            <w:pPr>
              <w:pStyle w:val="TableParagraph"/>
              <w:spacing w:before="135"/>
              <w:ind w:left="153" w:right="143"/>
              <w:rPr>
                <w:sz w:val="20"/>
              </w:rPr>
            </w:pPr>
            <w:r w:rsidRPr="00B74EB3">
              <w:rPr>
                <w:sz w:val="20"/>
              </w:rPr>
              <w:t>1303</w:t>
            </w:r>
          </w:p>
        </w:tc>
        <w:tc>
          <w:tcPr>
            <w:tcW w:w="1942" w:type="dxa"/>
            <w:shd w:val="clear" w:color="auto" w:fill="auto"/>
          </w:tcPr>
          <w:p w14:paraId="4514FECE" w14:textId="77777777" w:rsidR="002761A3" w:rsidRPr="00B74EB3" w:rsidRDefault="002761A3" w:rsidP="00302087">
            <w:pPr>
              <w:pStyle w:val="TableParagraph"/>
              <w:spacing w:before="1" w:line="270" w:lineRule="exact"/>
              <w:ind w:left="108"/>
              <w:rPr>
                <w:i/>
                <w:sz w:val="20"/>
              </w:rPr>
            </w:pPr>
            <w:r w:rsidRPr="00B74EB3">
              <w:rPr>
                <w:i/>
                <w:sz w:val="20"/>
              </w:rPr>
              <w:t>Rhinolophus</w:t>
            </w:r>
          </w:p>
          <w:p w14:paraId="51800FE8" w14:textId="77777777" w:rsidR="002761A3" w:rsidRPr="00B74EB3" w:rsidRDefault="002761A3" w:rsidP="00302087">
            <w:pPr>
              <w:pStyle w:val="TableParagraph"/>
              <w:spacing w:line="250" w:lineRule="exact"/>
              <w:ind w:left="108"/>
              <w:rPr>
                <w:i/>
                <w:sz w:val="20"/>
              </w:rPr>
            </w:pPr>
            <w:r w:rsidRPr="00B74EB3">
              <w:rPr>
                <w:i/>
                <w:sz w:val="20"/>
              </w:rPr>
              <w:t>hipposideros</w:t>
            </w:r>
          </w:p>
        </w:tc>
        <w:tc>
          <w:tcPr>
            <w:tcW w:w="785" w:type="dxa"/>
            <w:shd w:val="clear" w:color="auto" w:fill="auto"/>
          </w:tcPr>
          <w:p w14:paraId="38EF26C6" w14:textId="77777777" w:rsidR="002761A3" w:rsidRPr="00B74EB3" w:rsidRDefault="002761A3" w:rsidP="00302087">
            <w:pPr>
              <w:pStyle w:val="TableParagraph"/>
              <w:spacing w:before="135"/>
              <w:ind w:left="7"/>
              <w:rPr>
                <w:sz w:val="20"/>
              </w:rPr>
            </w:pPr>
            <w:r w:rsidRPr="00B74EB3">
              <w:rPr>
                <w:w w:val="99"/>
                <w:sz w:val="20"/>
              </w:rPr>
              <w:t>-</w:t>
            </w:r>
          </w:p>
        </w:tc>
        <w:tc>
          <w:tcPr>
            <w:tcW w:w="792" w:type="dxa"/>
            <w:shd w:val="clear" w:color="auto" w:fill="auto"/>
          </w:tcPr>
          <w:p w14:paraId="49AF5E8F" w14:textId="77777777" w:rsidR="002761A3" w:rsidRPr="00B74EB3" w:rsidRDefault="002761A3" w:rsidP="00302087">
            <w:pPr>
              <w:pStyle w:val="TableParagraph"/>
              <w:spacing w:before="135"/>
              <w:ind w:left="10"/>
              <w:rPr>
                <w:sz w:val="20"/>
              </w:rPr>
            </w:pPr>
            <w:r w:rsidRPr="00B74EB3">
              <w:rPr>
                <w:w w:val="99"/>
                <w:sz w:val="20"/>
              </w:rPr>
              <w:t>-</w:t>
            </w:r>
          </w:p>
        </w:tc>
        <w:tc>
          <w:tcPr>
            <w:tcW w:w="792" w:type="dxa"/>
            <w:shd w:val="clear" w:color="auto" w:fill="auto"/>
          </w:tcPr>
          <w:p w14:paraId="67CB6B9D" w14:textId="77777777" w:rsidR="002761A3" w:rsidRPr="00B74EB3" w:rsidRDefault="002761A3" w:rsidP="00302087">
            <w:pPr>
              <w:pStyle w:val="TableParagraph"/>
              <w:spacing w:before="135"/>
              <w:ind w:left="12"/>
              <w:rPr>
                <w:sz w:val="20"/>
              </w:rPr>
            </w:pPr>
            <w:r w:rsidRPr="00B74EB3">
              <w:rPr>
                <w:w w:val="99"/>
                <w:sz w:val="20"/>
              </w:rPr>
              <w:t>P</w:t>
            </w:r>
          </w:p>
        </w:tc>
        <w:tc>
          <w:tcPr>
            <w:tcW w:w="624" w:type="dxa"/>
            <w:shd w:val="clear" w:color="auto" w:fill="auto"/>
          </w:tcPr>
          <w:p w14:paraId="01EC53CF" w14:textId="77777777" w:rsidR="002761A3" w:rsidRPr="00B74EB3" w:rsidRDefault="002761A3" w:rsidP="00302087">
            <w:pPr>
              <w:pStyle w:val="TableParagraph"/>
              <w:spacing w:before="135"/>
              <w:ind w:left="9"/>
              <w:rPr>
                <w:sz w:val="20"/>
              </w:rPr>
            </w:pPr>
            <w:r w:rsidRPr="00B74EB3">
              <w:rPr>
                <w:w w:val="99"/>
                <w:sz w:val="20"/>
              </w:rPr>
              <w:t>C</w:t>
            </w:r>
          </w:p>
        </w:tc>
        <w:tc>
          <w:tcPr>
            <w:tcW w:w="1020" w:type="dxa"/>
            <w:shd w:val="clear" w:color="auto" w:fill="auto"/>
          </w:tcPr>
          <w:p w14:paraId="6257E3A5" w14:textId="77777777" w:rsidR="002761A3" w:rsidRPr="00B74EB3" w:rsidRDefault="002761A3" w:rsidP="00302087">
            <w:pPr>
              <w:pStyle w:val="TableParagraph"/>
              <w:spacing w:before="135"/>
              <w:ind w:left="449"/>
              <w:rPr>
                <w:sz w:val="20"/>
              </w:rPr>
            </w:pPr>
            <w:r w:rsidRPr="00B74EB3">
              <w:rPr>
                <w:w w:val="99"/>
                <w:sz w:val="20"/>
              </w:rPr>
              <w:t>B</w:t>
            </w:r>
          </w:p>
        </w:tc>
        <w:tc>
          <w:tcPr>
            <w:tcW w:w="853" w:type="dxa"/>
            <w:shd w:val="clear" w:color="auto" w:fill="auto"/>
          </w:tcPr>
          <w:p w14:paraId="60C51AAA" w14:textId="77777777" w:rsidR="002761A3" w:rsidRPr="00B74EB3" w:rsidRDefault="002761A3" w:rsidP="00302087">
            <w:pPr>
              <w:pStyle w:val="TableParagraph"/>
              <w:spacing w:before="135"/>
              <w:ind w:left="6"/>
              <w:rPr>
                <w:sz w:val="20"/>
              </w:rPr>
            </w:pPr>
            <w:r w:rsidRPr="00B74EB3">
              <w:rPr>
                <w:w w:val="99"/>
                <w:sz w:val="20"/>
              </w:rPr>
              <w:t>C</w:t>
            </w:r>
          </w:p>
        </w:tc>
        <w:tc>
          <w:tcPr>
            <w:tcW w:w="850" w:type="dxa"/>
            <w:shd w:val="clear" w:color="auto" w:fill="auto"/>
          </w:tcPr>
          <w:p w14:paraId="049CE7EB" w14:textId="77777777" w:rsidR="002761A3" w:rsidRPr="00B74EB3" w:rsidRDefault="002761A3" w:rsidP="00302087">
            <w:pPr>
              <w:pStyle w:val="TableParagraph"/>
              <w:spacing w:before="135"/>
              <w:ind w:left="362"/>
              <w:rPr>
                <w:sz w:val="20"/>
              </w:rPr>
            </w:pPr>
            <w:r w:rsidRPr="00B74EB3">
              <w:rPr>
                <w:w w:val="99"/>
                <w:sz w:val="20"/>
              </w:rPr>
              <w:t>B</w:t>
            </w:r>
          </w:p>
        </w:tc>
      </w:tr>
      <w:tr w:rsidR="00B74EB3" w:rsidRPr="00B74EB3" w14:paraId="0A5B4B22" w14:textId="77777777" w:rsidTr="00302087">
        <w:trPr>
          <w:trHeight w:val="270"/>
        </w:trPr>
        <w:tc>
          <w:tcPr>
            <w:tcW w:w="511" w:type="dxa"/>
            <w:shd w:val="clear" w:color="auto" w:fill="auto"/>
          </w:tcPr>
          <w:p w14:paraId="66EE18ED" w14:textId="77777777" w:rsidR="002761A3" w:rsidRPr="00B74EB3" w:rsidRDefault="002761A3" w:rsidP="00302087">
            <w:pPr>
              <w:pStyle w:val="TableParagraph"/>
              <w:spacing w:before="1" w:line="250" w:lineRule="exact"/>
              <w:ind w:left="110" w:right="100"/>
              <w:rPr>
                <w:sz w:val="20"/>
              </w:rPr>
            </w:pPr>
            <w:r w:rsidRPr="00B74EB3">
              <w:rPr>
                <w:sz w:val="20"/>
              </w:rPr>
              <w:t>5.</w:t>
            </w:r>
          </w:p>
        </w:tc>
        <w:tc>
          <w:tcPr>
            <w:tcW w:w="849" w:type="dxa"/>
            <w:shd w:val="clear" w:color="auto" w:fill="auto"/>
          </w:tcPr>
          <w:p w14:paraId="573F1C74" w14:textId="77777777" w:rsidR="002761A3" w:rsidRPr="00B74EB3" w:rsidRDefault="002761A3" w:rsidP="00302087">
            <w:pPr>
              <w:pStyle w:val="TableParagraph"/>
              <w:spacing w:before="1" w:line="250" w:lineRule="exact"/>
              <w:ind w:left="155" w:right="143"/>
              <w:rPr>
                <w:sz w:val="20"/>
              </w:rPr>
            </w:pPr>
            <w:r w:rsidRPr="00B74EB3">
              <w:rPr>
                <w:sz w:val="20"/>
              </w:rPr>
              <w:t>1354*</w:t>
            </w:r>
          </w:p>
        </w:tc>
        <w:tc>
          <w:tcPr>
            <w:tcW w:w="1942" w:type="dxa"/>
            <w:shd w:val="clear" w:color="auto" w:fill="auto"/>
          </w:tcPr>
          <w:p w14:paraId="2B337E9C" w14:textId="77777777" w:rsidR="002761A3" w:rsidRPr="00B74EB3" w:rsidRDefault="002761A3" w:rsidP="00302087">
            <w:pPr>
              <w:pStyle w:val="TableParagraph"/>
              <w:spacing w:before="1" w:line="250" w:lineRule="exact"/>
              <w:ind w:left="108"/>
              <w:rPr>
                <w:i/>
                <w:sz w:val="20"/>
              </w:rPr>
            </w:pPr>
            <w:r w:rsidRPr="00B74EB3">
              <w:rPr>
                <w:i/>
                <w:sz w:val="20"/>
              </w:rPr>
              <w:t>Ursus</w:t>
            </w:r>
            <w:r w:rsidRPr="00B74EB3">
              <w:rPr>
                <w:i/>
                <w:spacing w:val="-4"/>
                <w:sz w:val="20"/>
              </w:rPr>
              <w:t xml:space="preserve"> </w:t>
            </w:r>
            <w:r w:rsidRPr="00B74EB3">
              <w:rPr>
                <w:i/>
                <w:sz w:val="20"/>
              </w:rPr>
              <w:t>arctos</w:t>
            </w:r>
          </w:p>
        </w:tc>
        <w:tc>
          <w:tcPr>
            <w:tcW w:w="785" w:type="dxa"/>
            <w:shd w:val="clear" w:color="auto" w:fill="auto"/>
          </w:tcPr>
          <w:p w14:paraId="718CF2CC" w14:textId="77777777" w:rsidR="002761A3" w:rsidRPr="00B74EB3" w:rsidRDefault="002761A3" w:rsidP="00302087">
            <w:pPr>
              <w:pStyle w:val="TableParagraph"/>
              <w:spacing w:before="1" w:line="250" w:lineRule="exact"/>
              <w:ind w:left="7"/>
              <w:rPr>
                <w:sz w:val="20"/>
              </w:rPr>
            </w:pPr>
            <w:r w:rsidRPr="00B74EB3">
              <w:rPr>
                <w:w w:val="99"/>
                <w:sz w:val="20"/>
              </w:rPr>
              <w:t>-</w:t>
            </w:r>
          </w:p>
        </w:tc>
        <w:tc>
          <w:tcPr>
            <w:tcW w:w="792" w:type="dxa"/>
            <w:shd w:val="clear" w:color="auto" w:fill="auto"/>
          </w:tcPr>
          <w:p w14:paraId="474B6AEE" w14:textId="77777777" w:rsidR="002761A3" w:rsidRPr="00B74EB3" w:rsidRDefault="002761A3" w:rsidP="00302087">
            <w:pPr>
              <w:pStyle w:val="TableParagraph"/>
              <w:spacing w:before="1" w:line="250" w:lineRule="exact"/>
              <w:ind w:left="10"/>
              <w:rPr>
                <w:sz w:val="20"/>
              </w:rPr>
            </w:pPr>
            <w:r w:rsidRPr="00B74EB3">
              <w:rPr>
                <w:w w:val="99"/>
                <w:sz w:val="20"/>
              </w:rPr>
              <w:t>-</w:t>
            </w:r>
          </w:p>
        </w:tc>
        <w:tc>
          <w:tcPr>
            <w:tcW w:w="792" w:type="dxa"/>
            <w:shd w:val="clear" w:color="auto" w:fill="auto"/>
          </w:tcPr>
          <w:p w14:paraId="3351F8D0" w14:textId="77777777" w:rsidR="002761A3" w:rsidRPr="00B74EB3" w:rsidRDefault="002761A3" w:rsidP="00302087">
            <w:pPr>
              <w:pStyle w:val="TableParagraph"/>
              <w:spacing w:before="1" w:line="250" w:lineRule="exact"/>
              <w:ind w:left="9"/>
              <w:rPr>
                <w:sz w:val="20"/>
              </w:rPr>
            </w:pPr>
            <w:r w:rsidRPr="00B74EB3">
              <w:rPr>
                <w:w w:val="99"/>
                <w:sz w:val="20"/>
              </w:rPr>
              <w:t>C</w:t>
            </w:r>
          </w:p>
        </w:tc>
        <w:tc>
          <w:tcPr>
            <w:tcW w:w="624" w:type="dxa"/>
            <w:shd w:val="clear" w:color="auto" w:fill="auto"/>
          </w:tcPr>
          <w:p w14:paraId="6AC320EC" w14:textId="77777777" w:rsidR="002761A3" w:rsidRPr="00B74EB3" w:rsidRDefault="002761A3" w:rsidP="00302087">
            <w:pPr>
              <w:pStyle w:val="TableParagraph"/>
              <w:spacing w:before="1" w:line="250" w:lineRule="exact"/>
              <w:ind w:left="9"/>
              <w:rPr>
                <w:sz w:val="20"/>
              </w:rPr>
            </w:pPr>
            <w:r w:rsidRPr="00B74EB3">
              <w:rPr>
                <w:w w:val="99"/>
                <w:sz w:val="20"/>
              </w:rPr>
              <w:t>C</w:t>
            </w:r>
          </w:p>
        </w:tc>
        <w:tc>
          <w:tcPr>
            <w:tcW w:w="1020" w:type="dxa"/>
            <w:shd w:val="clear" w:color="auto" w:fill="auto"/>
          </w:tcPr>
          <w:p w14:paraId="5AD2E403" w14:textId="77777777" w:rsidR="002761A3" w:rsidRPr="00B74EB3" w:rsidRDefault="002761A3" w:rsidP="00302087">
            <w:pPr>
              <w:pStyle w:val="TableParagraph"/>
              <w:spacing w:before="1" w:line="250" w:lineRule="exact"/>
              <w:ind w:left="449"/>
              <w:rPr>
                <w:sz w:val="20"/>
              </w:rPr>
            </w:pPr>
            <w:r w:rsidRPr="00B74EB3">
              <w:rPr>
                <w:w w:val="99"/>
                <w:sz w:val="20"/>
              </w:rPr>
              <w:t>B</w:t>
            </w:r>
          </w:p>
        </w:tc>
        <w:tc>
          <w:tcPr>
            <w:tcW w:w="853" w:type="dxa"/>
            <w:shd w:val="clear" w:color="auto" w:fill="auto"/>
          </w:tcPr>
          <w:p w14:paraId="67821E9B" w14:textId="77777777" w:rsidR="002761A3" w:rsidRPr="00B74EB3" w:rsidRDefault="002761A3" w:rsidP="00302087">
            <w:pPr>
              <w:pStyle w:val="TableParagraph"/>
              <w:spacing w:before="1" w:line="250" w:lineRule="exact"/>
              <w:ind w:left="6"/>
              <w:rPr>
                <w:sz w:val="20"/>
              </w:rPr>
            </w:pPr>
            <w:r w:rsidRPr="00B74EB3">
              <w:rPr>
                <w:w w:val="99"/>
                <w:sz w:val="20"/>
              </w:rPr>
              <w:t>C</w:t>
            </w:r>
          </w:p>
        </w:tc>
        <w:tc>
          <w:tcPr>
            <w:tcW w:w="850" w:type="dxa"/>
            <w:shd w:val="clear" w:color="auto" w:fill="auto"/>
          </w:tcPr>
          <w:p w14:paraId="05DD0025" w14:textId="77777777" w:rsidR="002761A3" w:rsidRPr="00B74EB3" w:rsidRDefault="002761A3" w:rsidP="00302087">
            <w:pPr>
              <w:pStyle w:val="TableParagraph"/>
              <w:spacing w:before="1" w:line="250" w:lineRule="exact"/>
              <w:ind w:left="362"/>
              <w:rPr>
                <w:sz w:val="20"/>
              </w:rPr>
            </w:pPr>
            <w:r w:rsidRPr="00B74EB3">
              <w:rPr>
                <w:w w:val="99"/>
                <w:sz w:val="20"/>
              </w:rPr>
              <w:t>B</w:t>
            </w:r>
          </w:p>
        </w:tc>
      </w:tr>
      <w:tr w:rsidR="00B74EB3" w:rsidRPr="00B74EB3" w14:paraId="12E13309" w14:textId="77777777" w:rsidTr="00302087">
        <w:trPr>
          <w:trHeight w:val="270"/>
        </w:trPr>
        <w:tc>
          <w:tcPr>
            <w:tcW w:w="511" w:type="dxa"/>
            <w:shd w:val="clear" w:color="auto" w:fill="auto"/>
          </w:tcPr>
          <w:p w14:paraId="6B5E19F6" w14:textId="77777777" w:rsidR="002761A3" w:rsidRPr="00B74EB3" w:rsidRDefault="002761A3" w:rsidP="00302087">
            <w:pPr>
              <w:pStyle w:val="TableParagraph"/>
              <w:spacing w:line="251" w:lineRule="exact"/>
              <w:ind w:left="110" w:right="100"/>
              <w:rPr>
                <w:sz w:val="20"/>
              </w:rPr>
            </w:pPr>
            <w:r w:rsidRPr="00B74EB3">
              <w:rPr>
                <w:sz w:val="20"/>
              </w:rPr>
              <w:t>6.</w:t>
            </w:r>
          </w:p>
        </w:tc>
        <w:tc>
          <w:tcPr>
            <w:tcW w:w="849" w:type="dxa"/>
            <w:shd w:val="clear" w:color="auto" w:fill="auto"/>
          </w:tcPr>
          <w:p w14:paraId="1416DE91" w14:textId="77777777" w:rsidR="002761A3" w:rsidRPr="00B74EB3" w:rsidRDefault="002761A3" w:rsidP="00302087">
            <w:pPr>
              <w:pStyle w:val="TableParagraph"/>
              <w:spacing w:line="251" w:lineRule="exact"/>
              <w:ind w:left="153" w:right="143"/>
              <w:rPr>
                <w:sz w:val="20"/>
              </w:rPr>
            </w:pPr>
            <w:r w:rsidRPr="00B74EB3">
              <w:rPr>
                <w:sz w:val="20"/>
              </w:rPr>
              <w:t>1193</w:t>
            </w:r>
          </w:p>
        </w:tc>
        <w:tc>
          <w:tcPr>
            <w:tcW w:w="1942" w:type="dxa"/>
            <w:shd w:val="clear" w:color="auto" w:fill="auto"/>
          </w:tcPr>
          <w:p w14:paraId="4C651F3E" w14:textId="77777777" w:rsidR="002761A3" w:rsidRPr="00B74EB3" w:rsidRDefault="002761A3" w:rsidP="00302087">
            <w:pPr>
              <w:pStyle w:val="TableParagraph"/>
              <w:spacing w:line="251" w:lineRule="exact"/>
              <w:ind w:left="108"/>
              <w:rPr>
                <w:i/>
                <w:sz w:val="20"/>
              </w:rPr>
            </w:pPr>
            <w:r w:rsidRPr="00B74EB3">
              <w:rPr>
                <w:i/>
                <w:sz w:val="20"/>
              </w:rPr>
              <w:t>Bombina</w:t>
            </w:r>
            <w:r w:rsidRPr="00B74EB3">
              <w:rPr>
                <w:i/>
                <w:spacing w:val="-4"/>
                <w:sz w:val="20"/>
              </w:rPr>
              <w:t xml:space="preserve"> </w:t>
            </w:r>
            <w:r w:rsidRPr="00B74EB3">
              <w:rPr>
                <w:i/>
                <w:sz w:val="20"/>
              </w:rPr>
              <w:t>variegata</w:t>
            </w:r>
          </w:p>
        </w:tc>
        <w:tc>
          <w:tcPr>
            <w:tcW w:w="785" w:type="dxa"/>
            <w:shd w:val="clear" w:color="auto" w:fill="auto"/>
          </w:tcPr>
          <w:p w14:paraId="5E6C5AB3" w14:textId="77777777" w:rsidR="002761A3" w:rsidRPr="00B74EB3" w:rsidRDefault="002761A3" w:rsidP="00302087">
            <w:pPr>
              <w:pStyle w:val="TableParagraph"/>
              <w:spacing w:line="251" w:lineRule="exact"/>
              <w:ind w:left="7"/>
              <w:rPr>
                <w:sz w:val="20"/>
              </w:rPr>
            </w:pPr>
            <w:r w:rsidRPr="00B74EB3">
              <w:rPr>
                <w:w w:val="99"/>
                <w:sz w:val="20"/>
              </w:rPr>
              <w:t>-</w:t>
            </w:r>
          </w:p>
        </w:tc>
        <w:tc>
          <w:tcPr>
            <w:tcW w:w="792" w:type="dxa"/>
            <w:shd w:val="clear" w:color="auto" w:fill="auto"/>
          </w:tcPr>
          <w:p w14:paraId="7DE0624F" w14:textId="77777777" w:rsidR="002761A3" w:rsidRPr="00B74EB3" w:rsidRDefault="002761A3" w:rsidP="00302087">
            <w:pPr>
              <w:pStyle w:val="TableParagraph"/>
              <w:spacing w:line="251" w:lineRule="exact"/>
              <w:ind w:left="10"/>
              <w:rPr>
                <w:sz w:val="20"/>
              </w:rPr>
            </w:pPr>
            <w:r w:rsidRPr="00B74EB3">
              <w:rPr>
                <w:w w:val="99"/>
                <w:sz w:val="20"/>
              </w:rPr>
              <w:t>-</w:t>
            </w:r>
          </w:p>
        </w:tc>
        <w:tc>
          <w:tcPr>
            <w:tcW w:w="792" w:type="dxa"/>
            <w:shd w:val="clear" w:color="auto" w:fill="auto"/>
          </w:tcPr>
          <w:p w14:paraId="24287660" w14:textId="77777777" w:rsidR="002761A3" w:rsidRPr="00B74EB3" w:rsidRDefault="002761A3" w:rsidP="00302087">
            <w:pPr>
              <w:pStyle w:val="TableParagraph"/>
              <w:spacing w:line="251" w:lineRule="exact"/>
              <w:ind w:left="9"/>
              <w:rPr>
                <w:sz w:val="20"/>
              </w:rPr>
            </w:pPr>
            <w:r w:rsidRPr="00B74EB3">
              <w:rPr>
                <w:w w:val="99"/>
                <w:sz w:val="20"/>
              </w:rPr>
              <w:t>C</w:t>
            </w:r>
          </w:p>
        </w:tc>
        <w:tc>
          <w:tcPr>
            <w:tcW w:w="624" w:type="dxa"/>
            <w:shd w:val="clear" w:color="auto" w:fill="auto"/>
          </w:tcPr>
          <w:p w14:paraId="3F51F626" w14:textId="77777777" w:rsidR="002761A3" w:rsidRPr="00B74EB3" w:rsidRDefault="002761A3" w:rsidP="00302087">
            <w:pPr>
              <w:pStyle w:val="TableParagraph"/>
              <w:spacing w:line="251" w:lineRule="exact"/>
              <w:ind w:left="9"/>
              <w:rPr>
                <w:sz w:val="20"/>
              </w:rPr>
            </w:pPr>
            <w:r w:rsidRPr="00B74EB3">
              <w:rPr>
                <w:w w:val="99"/>
                <w:sz w:val="20"/>
              </w:rPr>
              <w:t>C</w:t>
            </w:r>
          </w:p>
        </w:tc>
        <w:tc>
          <w:tcPr>
            <w:tcW w:w="1020" w:type="dxa"/>
            <w:shd w:val="clear" w:color="auto" w:fill="auto"/>
          </w:tcPr>
          <w:p w14:paraId="465CEF43" w14:textId="77777777" w:rsidR="002761A3" w:rsidRPr="00B74EB3" w:rsidRDefault="002761A3" w:rsidP="00302087">
            <w:pPr>
              <w:pStyle w:val="TableParagraph"/>
              <w:spacing w:line="251" w:lineRule="exact"/>
              <w:ind w:left="449"/>
              <w:rPr>
                <w:sz w:val="20"/>
              </w:rPr>
            </w:pPr>
            <w:r w:rsidRPr="00B74EB3">
              <w:rPr>
                <w:w w:val="99"/>
                <w:sz w:val="20"/>
              </w:rPr>
              <w:t>B</w:t>
            </w:r>
          </w:p>
        </w:tc>
        <w:tc>
          <w:tcPr>
            <w:tcW w:w="853" w:type="dxa"/>
            <w:shd w:val="clear" w:color="auto" w:fill="auto"/>
          </w:tcPr>
          <w:p w14:paraId="7653C6E9" w14:textId="77777777" w:rsidR="002761A3" w:rsidRPr="00B74EB3" w:rsidRDefault="002761A3" w:rsidP="00302087">
            <w:pPr>
              <w:pStyle w:val="TableParagraph"/>
              <w:spacing w:line="251" w:lineRule="exact"/>
              <w:ind w:left="6"/>
              <w:rPr>
                <w:sz w:val="20"/>
              </w:rPr>
            </w:pPr>
            <w:r w:rsidRPr="00B74EB3">
              <w:rPr>
                <w:w w:val="99"/>
                <w:sz w:val="20"/>
              </w:rPr>
              <w:t>C</w:t>
            </w:r>
          </w:p>
        </w:tc>
        <w:tc>
          <w:tcPr>
            <w:tcW w:w="850" w:type="dxa"/>
            <w:shd w:val="clear" w:color="auto" w:fill="auto"/>
          </w:tcPr>
          <w:p w14:paraId="0702D63A" w14:textId="77777777" w:rsidR="002761A3" w:rsidRPr="00B74EB3" w:rsidRDefault="002761A3" w:rsidP="00302087">
            <w:pPr>
              <w:pStyle w:val="TableParagraph"/>
              <w:spacing w:line="251" w:lineRule="exact"/>
              <w:ind w:left="362"/>
              <w:rPr>
                <w:sz w:val="20"/>
              </w:rPr>
            </w:pPr>
            <w:r w:rsidRPr="00B74EB3">
              <w:rPr>
                <w:w w:val="99"/>
                <w:sz w:val="20"/>
              </w:rPr>
              <w:t>B</w:t>
            </w:r>
          </w:p>
        </w:tc>
      </w:tr>
      <w:tr w:rsidR="00B74EB3" w:rsidRPr="00B74EB3" w14:paraId="04F63E94" w14:textId="77777777" w:rsidTr="00302087">
        <w:trPr>
          <w:trHeight w:val="268"/>
        </w:trPr>
        <w:tc>
          <w:tcPr>
            <w:tcW w:w="511" w:type="dxa"/>
            <w:shd w:val="clear" w:color="auto" w:fill="auto"/>
          </w:tcPr>
          <w:p w14:paraId="646F8A14" w14:textId="77777777" w:rsidR="002761A3" w:rsidRPr="00B74EB3" w:rsidRDefault="002761A3" w:rsidP="00302087">
            <w:pPr>
              <w:pStyle w:val="TableParagraph"/>
              <w:spacing w:line="248" w:lineRule="exact"/>
              <w:ind w:left="110" w:right="100"/>
              <w:rPr>
                <w:sz w:val="20"/>
              </w:rPr>
            </w:pPr>
            <w:r w:rsidRPr="00B74EB3">
              <w:rPr>
                <w:sz w:val="20"/>
              </w:rPr>
              <w:t>7.</w:t>
            </w:r>
          </w:p>
        </w:tc>
        <w:tc>
          <w:tcPr>
            <w:tcW w:w="849" w:type="dxa"/>
            <w:shd w:val="clear" w:color="auto" w:fill="auto"/>
          </w:tcPr>
          <w:p w14:paraId="261108BE" w14:textId="77777777" w:rsidR="002761A3" w:rsidRPr="00B74EB3" w:rsidRDefault="002761A3" w:rsidP="00302087">
            <w:pPr>
              <w:pStyle w:val="TableParagraph"/>
              <w:spacing w:line="248" w:lineRule="exact"/>
              <w:ind w:left="153" w:right="143"/>
              <w:rPr>
                <w:sz w:val="20"/>
              </w:rPr>
            </w:pPr>
            <w:r w:rsidRPr="00B74EB3">
              <w:rPr>
                <w:sz w:val="20"/>
              </w:rPr>
              <w:t>2001</w:t>
            </w:r>
          </w:p>
        </w:tc>
        <w:tc>
          <w:tcPr>
            <w:tcW w:w="1942" w:type="dxa"/>
            <w:shd w:val="clear" w:color="auto" w:fill="auto"/>
          </w:tcPr>
          <w:p w14:paraId="768934F1" w14:textId="77777777" w:rsidR="002761A3" w:rsidRPr="00B74EB3" w:rsidRDefault="002761A3" w:rsidP="00302087">
            <w:pPr>
              <w:pStyle w:val="TableParagraph"/>
              <w:spacing w:line="248" w:lineRule="exact"/>
              <w:ind w:left="108"/>
              <w:rPr>
                <w:i/>
                <w:sz w:val="20"/>
              </w:rPr>
            </w:pPr>
            <w:r w:rsidRPr="00B74EB3">
              <w:rPr>
                <w:i/>
                <w:sz w:val="20"/>
              </w:rPr>
              <w:t>Triturus</w:t>
            </w:r>
            <w:r w:rsidRPr="00B74EB3">
              <w:rPr>
                <w:i/>
                <w:spacing w:val="-9"/>
                <w:sz w:val="20"/>
              </w:rPr>
              <w:t xml:space="preserve"> </w:t>
            </w:r>
            <w:r w:rsidRPr="00B74EB3">
              <w:rPr>
                <w:i/>
                <w:sz w:val="20"/>
              </w:rPr>
              <w:t>montandoni</w:t>
            </w:r>
          </w:p>
        </w:tc>
        <w:tc>
          <w:tcPr>
            <w:tcW w:w="785" w:type="dxa"/>
            <w:shd w:val="clear" w:color="auto" w:fill="auto"/>
          </w:tcPr>
          <w:p w14:paraId="08C0EC2D" w14:textId="77777777" w:rsidR="002761A3" w:rsidRPr="00B74EB3" w:rsidRDefault="002761A3" w:rsidP="00302087">
            <w:pPr>
              <w:pStyle w:val="TableParagraph"/>
              <w:spacing w:line="248" w:lineRule="exact"/>
              <w:ind w:left="7"/>
              <w:rPr>
                <w:sz w:val="20"/>
              </w:rPr>
            </w:pPr>
            <w:r w:rsidRPr="00B74EB3">
              <w:rPr>
                <w:w w:val="99"/>
                <w:sz w:val="20"/>
              </w:rPr>
              <w:t>-</w:t>
            </w:r>
          </w:p>
        </w:tc>
        <w:tc>
          <w:tcPr>
            <w:tcW w:w="792" w:type="dxa"/>
            <w:shd w:val="clear" w:color="auto" w:fill="auto"/>
          </w:tcPr>
          <w:p w14:paraId="6C31401B" w14:textId="77777777" w:rsidR="002761A3" w:rsidRPr="00B74EB3" w:rsidRDefault="002761A3" w:rsidP="00302087">
            <w:pPr>
              <w:pStyle w:val="TableParagraph"/>
              <w:spacing w:line="248" w:lineRule="exact"/>
              <w:ind w:left="10"/>
              <w:rPr>
                <w:sz w:val="20"/>
              </w:rPr>
            </w:pPr>
            <w:r w:rsidRPr="00B74EB3">
              <w:rPr>
                <w:w w:val="99"/>
                <w:sz w:val="20"/>
              </w:rPr>
              <w:t>-</w:t>
            </w:r>
          </w:p>
        </w:tc>
        <w:tc>
          <w:tcPr>
            <w:tcW w:w="792" w:type="dxa"/>
            <w:shd w:val="clear" w:color="auto" w:fill="auto"/>
          </w:tcPr>
          <w:p w14:paraId="387529C5" w14:textId="77777777" w:rsidR="002761A3" w:rsidRPr="00B74EB3" w:rsidRDefault="002761A3" w:rsidP="00302087">
            <w:pPr>
              <w:pStyle w:val="TableParagraph"/>
              <w:spacing w:line="248" w:lineRule="exact"/>
              <w:ind w:left="10"/>
              <w:rPr>
                <w:sz w:val="20"/>
              </w:rPr>
            </w:pPr>
            <w:r w:rsidRPr="00B74EB3">
              <w:rPr>
                <w:w w:val="99"/>
                <w:sz w:val="20"/>
              </w:rPr>
              <w:t>R</w:t>
            </w:r>
          </w:p>
        </w:tc>
        <w:tc>
          <w:tcPr>
            <w:tcW w:w="624" w:type="dxa"/>
            <w:shd w:val="clear" w:color="auto" w:fill="auto"/>
          </w:tcPr>
          <w:p w14:paraId="01D03C05" w14:textId="77777777" w:rsidR="002761A3" w:rsidRPr="00B74EB3" w:rsidRDefault="002761A3" w:rsidP="00302087">
            <w:pPr>
              <w:pStyle w:val="TableParagraph"/>
              <w:spacing w:line="248" w:lineRule="exact"/>
              <w:ind w:left="9"/>
              <w:rPr>
                <w:sz w:val="20"/>
              </w:rPr>
            </w:pPr>
            <w:r w:rsidRPr="00B74EB3">
              <w:rPr>
                <w:w w:val="99"/>
                <w:sz w:val="20"/>
              </w:rPr>
              <w:t>C</w:t>
            </w:r>
          </w:p>
        </w:tc>
        <w:tc>
          <w:tcPr>
            <w:tcW w:w="1020" w:type="dxa"/>
            <w:shd w:val="clear" w:color="auto" w:fill="auto"/>
          </w:tcPr>
          <w:p w14:paraId="2C9B29F0" w14:textId="77777777" w:rsidR="002761A3" w:rsidRPr="00B74EB3" w:rsidRDefault="002761A3" w:rsidP="00302087">
            <w:pPr>
              <w:pStyle w:val="TableParagraph"/>
              <w:spacing w:line="248" w:lineRule="exact"/>
              <w:ind w:left="449"/>
              <w:rPr>
                <w:sz w:val="20"/>
              </w:rPr>
            </w:pPr>
            <w:r w:rsidRPr="00B74EB3">
              <w:rPr>
                <w:w w:val="99"/>
                <w:sz w:val="20"/>
              </w:rPr>
              <w:t>B</w:t>
            </w:r>
          </w:p>
        </w:tc>
        <w:tc>
          <w:tcPr>
            <w:tcW w:w="853" w:type="dxa"/>
            <w:shd w:val="clear" w:color="auto" w:fill="auto"/>
          </w:tcPr>
          <w:p w14:paraId="57A4B6C7" w14:textId="77777777" w:rsidR="002761A3" w:rsidRPr="00B74EB3" w:rsidRDefault="002761A3" w:rsidP="00302087">
            <w:pPr>
              <w:pStyle w:val="TableParagraph"/>
              <w:spacing w:line="248" w:lineRule="exact"/>
              <w:ind w:left="6"/>
              <w:rPr>
                <w:sz w:val="20"/>
              </w:rPr>
            </w:pPr>
            <w:r w:rsidRPr="00B74EB3">
              <w:rPr>
                <w:w w:val="99"/>
                <w:sz w:val="20"/>
              </w:rPr>
              <w:t>C</w:t>
            </w:r>
          </w:p>
        </w:tc>
        <w:tc>
          <w:tcPr>
            <w:tcW w:w="850" w:type="dxa"/>
            <w:shd w:val="clear" w:color="auto" w:fill="auto"/>
          </w:tcPr>
          <w:p w14:paraId="6504D1EC" w14:textId="77777777" w:rsidR="002761A3" w:rsidRPr="00B74EB3" w:rsidRDefault="002761A3" w:rsidP="00302087">
            <w:pPr>
              <w:pStyle w:val="TableParagraph"/>
              <w:spacing w:line="248" w:lineRule="exact"/>
              <w:ind w:left="362"/>
              <w:rPr>
                <w:sz w:val="20"/>
              </w:rPr>
            </w:pPr>
            <w:r w:rsidRPr="00B74EB3">
              <w:rPr>
                <w:w w:val="99"/>
                <w:sz w:val="20"/>
              </w:rPr>
              <w:t>B</w:t>
            </w:r>
          </w:p>
        </w:tc>
      </w:tr>
      <w:tr w:rsidR="00B74EB3" w:rsidRPr="00B74EB3" w14:paraId="7A05CEB0" w14:textId="77777777" w:rsidTr="00302087">
        <w:trPr>
          <w:trHeight w:val="270"/>
        </w:trPr>
        <w:tc>
          <w:tcPr>
            <w:tcW w:w="511" w:type="dxa"/>
            <w:shd w:val="clear" w:color="auto" w:fill="auto"/>
          </w:tcPr>
          <w:p w14:paraId="75CB6032" w14:textId="77777777" w:rsidR="002761A3" w:rsidRPr="00B74EB3" w:rsidRDefault="002761A3" w:rsidP="00302087">
            <w:pPr>
              <w:pStyle w:val="TableParagraph"/>
              <w:spacing w:line="251" w:lineRule="exact"/>
              <w:ind w:left="110" w:right="100"/>
              <w:rPr>
                <w:sz w:val="20"/>
              </w:rPr>
            </w:pPr>
            <w:r w:rsidRPr="00B74EB3">
              <w:rPr>
                <w:sz w:val="20"/>
              </w:rPr>
              <w:t>8.</w:t>
            </w:r>
          </w:p>
        </w:tc>
        <w:tc>
          <w:tcPr>
            <w:tcW w:w="849" w:type="dxa"/>
            <w:shd w:val="clear" w:color="auto" w:fill="auto"/>
          </w:tcPr>
          <w:p w14:paraId="1636535B" w14:textId="77777777" w:rsidR="002761A3" w:rsidRPr="00B74EB3" w:rsidRDefault="002761A3" w:rsidP="00302087">
            <w:pPr>
              <w:pStyle w:val="TableParagraph"/>
              <w:spacing w:line="251" w:lineRule="exact"/>
              <w:ind w:left="153" w:right="143"/>
              <w:rPr>
                <w:sz w:val="20"/>
              </w:rPr>
            </w:pPr>
            <w:r w:rsidRPr="00B74EB3">
              <w:rPr>
                <w:sz w:val="20"/>
              </w:rPr>
              <w:t>6965</w:t>
            </w:r>
          </w:p>
        </w:tc>
        <w:tc>
          <w:tcPr>
            <w:tcW w:w="1942" w:type="dxa"/>
            <w:shd w:val="clear" w:color="auto" w:fill="auto"/>
          </w:tcPr>
          <w:p w14:paraId="3D2880D5" w14:textId="77777777" w:rsidR="002761A3" w:rsidRPr="00B74EB3" w:rsidRDefault="002761A3" w:rsidP="00302087">
            <w:pPr>
              <w:pStyle w:val="TableParagraph"/>
              <w:spacing w:line="251" w:lineRule="exact"/>
              <w:ind w:left="108"/>
              <w:rPr>
                <w:i/>
                <w:sz w:val="20"/>
              </w:rPr>
            </w:pPr>
            <w:r w:rsidRPr="00B74EB3">
              <w:rPr>
                <w:i/>
                <w:sz w:val="20"/>
              </w:rPr>
              <w:t>Cottus</w:t>
            </w:r>
            <w:r w:rsidRPr="00B74EB3">
              <w:rPr>
                <w:i/>
                <w:spacing w:val="-4"/>
                <w:sz w:val="20"/>
              </w:rPr>
              <w:t xml:space="preserve"> </w:t>
            </w:r>
            <w:r w:rsidRPr="00B74EB3">
              <w:rPr>
                <w:i/>
                <w:sz w:val="20"/>
              </w:rPr>
              <w:t>gobio</w:t>
            </w:r>
          </w:p>
        </w:tc>
        <w:tc>
          <w:tcPr>
            <w:tcW w:w="785" w:type="dxa"/>
            <w:shd w:val="clear" w:color="auto" w:fill="auto"/>
          </w:tcPr>
          <w:p w14:paraId="55E33CC0" w14:textId="77777777" w:rsidR="002761A3" w:rsidRPr="00B74EB3" w:rsidRDefault="002761A3" w:rsidP="00302087">
            <w:pPr>
              <w:pStyle w:val="TableParagraph"/>
              <w:spacing w:line="251" w:lineRule="exact"/>
              <w:ind w:left="7"/>
              <w:rPr>
                <w:sz w:val="20"/>
              </w:rPr>
            </w:pPr>
            <w:r w:rsidRPr="00B74EB3">
              <w:rPr>
                <w:w w:val="99"/>
                <w:sz w:val="20"/>
              </w:rPr>
              <w:t>-</w:t>
            </w:r>
          </w:p>
        </w:tc>
        <w:tc>
          <w:tcPr>
            <w:tcW w:w="792" w:type="dxa"/>
            <w:shd w:val="clear" w:color="auto" w:fill="auto"/>
          </w:tcPr>
          <w:p w14:paraId="099E75A2" w14:textId="77777777" w:rsidR="002761A3" w:rsidRPr="00B74EB3" w:rsidRDefault="002761A3" w:rsidP="00302087">
            <w:pPr>
              <w:pStyle w:val="TableParagraph"/>
              <w:spacing w:line="251" w:lineRule="exact"/>
              <w:ind w:left="10"/>
              <w:rPr>
                <w:sz w:val="20"/>
              </w:rPr>
            </w:pPr>
            <w:r w:rsidRPr="00B74EB3">
              <w:rPr>
                <w:w w:val="99"/>
                <w:sz w:val="20"/>
              </w:rPr>
              <w:t>-</w:t>
            </w:r>
          </w:p>
        </w:tc>
        <w:tc>
          <w:tcPr>
            <w:tcW w:w="792" w:type="dxa"/>
            <w:shd w:val="clear" w:color="auto" w:fill="auto"/>
          </w:tcPr>
          <w:p w14:paraId="1F138033" w14:textId="77777777" w:rsidR="002761A3" w:rsidRPr="00B74EB3" w:rsidRDefault="002761A3" w:rsidP="00302087">
            <w:pPr>
              <w:pStyle w:val="TableParagraph"/>
              <w:spacing w:line="251" w:lineRule="exact"/>
              <w:ind w:left="12"/>
              <w:rPr>
                <w:sz w:val="20"/>
              </w:rPr>
            </w:pPr>
            <w:r w:rsidRPr="00B74EB3">
              <w:rPr>
                <w:w w:val="99"/>
                <w:sz w:val="20"/>
              </w:rPr>
              <w:t>P</w:t>
            </w:r>
          </w:p>
        </w:tc>
        <w:tc>
          <w:tcPr>
            <w:tcW w:w="624" w:type="dxa"/>
            <w:shd w:val="clear" w:color="auto" w:fill="auto"/>
          </w:tcPr>
          <w:p w14:paraId="4A29EEC8" w14:textId="77777777" w:rsidR="002761A3" w:rsidRPr="00B74EB3" w:rsidRDefault="002761A3" w:rsidP="00302087">
            <w:pPr>
              <w:pStyle w:val="TableParagraph"/>
              <w:spacing w:line="251" w:lineRule="exact"/>
              <w:ind w:left="9"/>
              <w:rPr>
                <w:sz w:val="20"/>
              </w:rPr>
            </w:pPr>
            <w:r w:rsidRPr="00B74EB3">
              <w:rPr>
                <w:w w:val="99"/>
                <w:sz w:val="20"/>
              </w:rPr>
              <w:t>C</w:t>
            </w:r>
          </w:p>
        </w:tc>
        <w:tc>
          <w:tcPr>
            <w:tcW w:w="1020" w:type="dxa"/>
            <w:shd w:val="clear" w:color="auto" w:fill="auto"/>
          </w:tcPr>
          <w:p w14:paraId="45BA48B8" w14:textId="77777777" w:rsidR="002761A3" w:rsidRPr="00B74EB3" w:rsidRDefault="002761A3" w:rsidP="00302087">
            <w:pPr>
              <w:pStyle w:val="TableParagraph"/>
              <w:spacing w:line="251" w:lineRule="exact"/>
              <w:ind w:left="449"/>
              <w:rPr>
                <w:sz w:val="20"/>
              </w:rPr>
            </w:pPr>
            <w:r w:rsidRPr="00B74EB3">
              <w:rPr>
                <w:w w:val="99"/>
                <w:sz w:val="20"/>
              </w:rPr>
              <w:t>B</w:t>
            </w:r>
          </w:p>
        </w:tc>
        <w:tc>
          <w:tcPr>
            <w:tcW w:w="853" w:type="dxa"/>
            <w:shd w:val="clear" w:color="auto" w:fill="auto"/>
          </w:tcPr>
          <w:p w14:paraId="1684A16C" w14:textId="77777777" w:rsidR="002761A3" w:rsidRPr="00B74EB3" w:rsidRDefault="002761A3" w:rsidP="00302087">
            <w:pPr>
              <w:pStyle w:val="TableParagraph"/>
              <w:spacing w:line="251" w:lineRule="exact"/>
              <w:ind w:left="6"/>
              <w:rPr>
                <w:sz w:val="20"/>
              </w:rPr>
            </w:pPr>
            <w:r w:rsidRPr="00B74EB3">
              <w:rPr>
                <w:w w:val="99"/>
                <w:sz w:val="20"/>
              </w:rPr>
              <w:t>C</w:t>
            </w:r>
          </w:p>
        </w:tc>
        <w:tc>
          <w:tcPr>
            <w:tcW w:w="850" w:type="dxa"/>
            <w:shd w:val="clear" w:color="auto" w:fill="auto"/>
          </w:tcPr>
          <w:p w14:paraId="79317942" w14:textId="77777777" w:rsidR="002761A3" w:rsidRPr="00B74EB3" w:rsidRDefault="002761A3" w:rsidP="00302087">
            <w:pPr>
              <w:pStyle w:val="TableParagraph"/>
              <w:spacing w:line="251" w:lineRule="exact"/>
              <w:ind w:left="362"/>
              <w:rPr>
                <w:sz w:val="20"/>
              </w:rPr>
            </w:pPr>
            <w:r w:rsidRPr="00B74EB3">
              <w:rPr>
                <w:w w:val="99"/>
                <w:sz w:val="20"/>
              </w:rPr>
              <w:t>B</w:t>
            </w:r>
          </w:p>
        </w:tc>
      </w:tr>
      <w:tr w:rsidR="00B74EB3" w:rsidRPr="00B74EB3" w14:paraId="23941B5E" w14:textId="77777777" w:rsidTr="00302087">
        <w:trPr>
          <w:trHeight w:val="539"/>
        </w:trPr>
        <w:tc>
          <w:tcPr>
            <w:tcW w:w="511" w:type="dxa"/>
            <w:shd w:val="clear" w:color="auto" w:fill="auto"/>
          </w:tcPr>
          <w:p w14:paraId="4BD71D90" w14:textId="77777777" w:rsidR="002761A3" w:rsidRPr="00B74EB3" w:rsidRDefault="002761A3" w:rsidP="00302087">
            <w:pPr>
              <w:pStyle w:val="TableParagraph"/>
              <w:spacing w:before="133"/>
              <w:ind w:left="110" w:right="100"/>
              <w:rPr>
                <w:sz w:val="20"/>
              </w:rPr>
            </w:pPr>
            <w:r w:rsidRPr="00B74EB3">
              <w:rPr>
                <w:sz w:val="20"/>
              </w:rPr>
              <w:t>9.</w:t>
            </w:r>
          </w:p>
        </w:tc>
        <w:tc>
          <w:tcPr>
            <w:tcW w:w="849" w:type="dxa"/>
            <w:shd w:val="clear" w:color="auto" w:fill="auto"/>
          </w:tcPr>
          <w:p w14:paraId="1695FF3F" w14:textId="77777777" w:rsidR="002761A3" w:rsidRPr="00B74EB3" w:rsidRDefault="002761A3" w:rsidP="00302087">
            <w:pPr>
              <w:pStyle w:val="TableParagraph"/>
              <w:spacing w:before="133"/>
              <w:ind w:left="153" w:right="143"/>
              <w:rPr>
                <w:sz w:val="20"/>
              </w:rPr>
            </w:pPr>
            <w:r w:rsidRPr="00B74EB3">
              <w:rPr>
                <w:sz w:val="20"/>
              </w:rPr>
              <w:t>4057</w:t>
            </w:r>
          </w:p>
        </w:tc>
        <w:tc>
          <w:tcPr>
            <w:tcW w:w="1942" w:type="dxa"/>
            <w:shd w:val="clear" w:color="auto" w:fill="auto"/>
          </w:tcPr>
          <w:p w14:paraId="136DD6E0" w14:textId="77777777" w:rsidR="002761A3" w:rsidRPr="00B74EB3" w:rsidRDefault="002761A3" w:rsidP="00302087">
            <w:pPr>
              <w:pStyle w:val="TableParagraph"/>
              <w:spacing w:line="268" w:lineRule="exact"/>
              <w:ind w:left="108"/>
              <w:rPr>
                <w:i/>
                <w:sz w:val="20"/>
              </w:rPr>
            </w:pPr>
            <w:r w:rsidRPr="00B74EB3">
              <w:rPr>
                <w:i/>
                <w:sz w:val="20"/>
              </w:rPr>
              <w:t>Chilostoma</w:t>
            </w:r>
          </w:p>
          <w:p w14:paraId="77D911AF" w14:textId="77777777" w:rsidR="002761A3" w:rsidRPr="00B74EB3" w:rsidRDefault="002761A3" w:rsidP="00302087">
            <w:pPr>
              <w:pStyle w:val="TableParagraph"/>
              <w:spacing w:line="252" w:lineRule="exact"/>
              <w:ind w:left="108"/>
              <w:rPr>
                <w:i/>
                <w:sz w:val="20"/>
              </w:rPr>
            </w:pPr>
            <w:r w:rsidRPr="00B74EB3">
              <w:rPr>
                <w:i/>
                <w:sz w:val="20"/>
              </w:rPr>
              <w:t>banaticum</w:t>
            </w:r>
          </w:p>
        </w:tc>
        <w:tc>
          <w:tcPr>
            <w:tcW w:w="785" w:type="dxa"/>
            <w:shd w:val="clear" w:color="auto" w:fill="auto"/>
          </w:tcPr>
          <w:p w14:paraId="5D885D42" w14:textId="77777777" w:rsidR="002761A3" w:rsidRPr="00B74EB3" w:rsidRDefault="002761A3" w:rsidP="00302087">
            <w:pPr>
              <w:pStyle w:val="TableParagraph"/>
              <w:spacing w:before="133"/>
              <w:ind w:left="7"/>
              <w:rPr>
                <w:sz w:val="20"/>
              </w:rPr>
            </w:pPr>
            <w:r w:rsidRPr="00B74EB3">
              <w:rPr>
                <w:w w:val="99"/>
                <w:sz w:val="20"/>
              </w:rPr>
              <w:t>-</w:t>
            </w:r>
          </w:p>
        </w:tc>
        <w:tc>
          <w:tcPr>
            <w:tcW w:w="792" w:type="dxa"/>
            <w:shd w:val="clear" w:color="auto" w:fill="auto"/>
          </w:tcPr>
          <w:p w14:paraId="536EA263" w14:textId="77777777" w:rsidR="002761A3" w:rsidRPr="00B74EB3" w:rsidRDefault="002761A3" w:rsidP="00302087">
            <w:pPr>
              <w:pStyle w:val="TableParagraph"/>
              <w:spacing w:before="133"/>
              <w:ind w:left="10"/>
              <w:rPr>
                <w:sz w:val="20"/>
              </w:rPr>
            </w:pPr>
            <w:r w:rsidRPr="00B74EB3">
              <w:rPr>
                <w:w w:val="99"/>
                <w:sz w:val="20"/>
              </w:rPr>
              <w:t>-</w:t>
            </w:r>
          </w:p>
        </w:tc>
        <w:tc>
          <w:tcPr>
            <w:tcW w:w="792" w:type="dxa"/>
            <w:shd w:val="clear" w:color="auto" w:fill="auto"/>
          </w:tcPr>
          <w:p w14:paraId="5658A201" w14:textId="77777777" w:rsidR="002761A3" w:rsidRPr="00B74EB3" w:rsidRDefault="002761A3" w:rsidP="00302087">
            <w:pPr>
              <w:pStyle w:val="TableParagraph"/>
              <w:spacing w:before="133"/>
              <w:ind w:left="9"/>
              <w:rPr>
                <w:sz w:val="20"/>
              </w:rPr>
            </w:pPr>
            <w:r w:rsidRPr="00B74EB3">
              <w:rPr>
                <w:w w:val="99"/>
                <w:sz w:val="20"/>
              </w:rPr>
              <w:t>C</w:t>
            </w:r>
          </w:p>
        </w:tc>
        <w:tc>
          <w:tcPr>
            <w:tcW w:w="624" w:type="dxa"/>
            <w:shd w:val="clear" w:color="auto" w:fill="auto"/>
          </w:tcPr>
          <w:p w14:paraId="214BEBBD" w14:textId="77777777" w:rsidR="002761A3" w:rsidRPr="00B74EB3" w:rsidRDefault="002761A3" w:rsidP="00302087">
            <w:pPr>
              <w:pStyle w:val="TableParagraph"/>
              <w:spacing w:before="133"/>
              <w:ind w:left="8"/>
              <w:rPr>
                <w:sz w:val="20"/>
              </w:rPr>
            </w:pPr>
            <w:r w:rsidRPr="00B74EB3">
              <w:rPr>
                <w:w w:val="99"/>
                <w:sz w:val="20"/>
              </w:rPr>
              <w:t>B</w:t>
            </w:r>
          </w:p>
        </w:tc>
        <w:tc>
          <w:tcPr>
            <w:tcW w:w="1020" w:type="dxa"/>
            <w:shd w:val="clear" w:color="auto" w:fill="auto"/>
          </w:tcPr>
          <w:p w14:paraId="789F704C" w14:textId="77777777" w:rsidR="002761A3" w:rsidRPr="00B74EB3" w:rsidRDefault="002761A3" w:rsidP="00302087">
            <w:pPr>
              <w:pStyle w:val="TableParagraph"/>
              <w:spacing w:before="133"/>
              <w:ind w:left="449"/>
              <w:rPr>
                <w:sz w:val="20"/>
              </w:rPr>
            </w:pPr>
            <w:r w:rsidRPr="00B74EB3">
              <w:rPr>
                <w:w w:val="99"/>
                <w:sz w:val="20"/>
              </w:rPr>
              <w:t>B</w:t>
            </w:r>
          </w:p>
        </w:tc>
        <w:tc>
          <w:tcPr>
            <w:tcW w:w="853" w:type="dxa"/>
            <w:shd w:val="clear" w:color="auto" w:fill="auto"/>
          </w:tcPr>
          <w:p w14:paraId="17A40E1F" w14:textId="77777777" w:rsidR="002761A3" w:rsidRPr="00B74EB3" w:rsidRDefault="002761A3" w:rsidP="00302087">
            <w:pPr>
              <w:pStyle w:val="TableParagraph"/>
              <w:spacing w:before="133"/>
              <w:ind w:left="6"/>
              <w:rPr>
                <w:sz w:val="20"/>
              </w:rPr>
            </w:pPr>
            <w:r w:rsidRPr="00B74EB3">
              <w:rPr>
                <w:w w:val="99"/>
                <w:sz w:val="20"/>
              </w:rPr>
              <w:t>A</w:t>
            </w:r>
          </w:p>
        </w:tc>
        <w:tc>
          <w:tcPr>
            <w:tcW w:w="850" w:type="dxa"/>
            <w:shd w:val="clear" w:color="auto" w:fill="auto"/>
          </w:tcPr>
          <w:p w14:paraId="0BBE6E24" w14:textId="77777777" w:rsidR="002761A3" w:rsidRPr="00B74EB3" w:rsidRDefault="002761A3" w:rsidP="00302087">
            <w:pPr>
              <w:pStyle w:val="TableParagraph"/>
              <w:spacing w:before="133"/>
              <w:ind w:left="362"/>
              <w:rPr>
                <w:sz w:val="20"/>
              </w:rPr>
            </w:pPr>
            <w:r w:rsidRPr="00B74EB3">
              <w:rPr>
                <w:w w:val="99"/>
                <w:sz w:val="20"/>
              </w:rPr>
              <w:t>B</w:t>
            </w:r>
          </w:p>
        </w:tc>
      </w:tr>
      <w:tr w:rsidR="00B74EB3" w:rsidRPr="00B74EB3" w14:paraId="1AC8A921" w14:textId="77777777" w:rsidTr="00302087">
        <w:trPr>
          <w:trHeight w:val="268"/>
        </w:trPr>
        <w:tc>
          <w:tcPr>
            <w:tcW w:w="511" w:type="dxa"/>
            <w:shd w:val="clear" w:color="auto" w:fill="auto"/>
          </w:tcPr>
          <w:p w14:paraId="03EAB926" w14:textId="77777777" w:rsidR="002761A3" w:rsidRPr="00B74EB3" w:rsidRDefault="002761A3" w:rsidP="00302087">
            <w:pPr>
              <w:pStyle w:val="TableParagraph"/>
              <w:spacing w:line="248" w:lineRule="exact"/>
              <w:ind w:left="110" w:right="100"/>
              <w:rPr>
                <w:sz w:val="20"/>
              </w:rPr>
            </w:pPr>
            <w:r w:rsidRPr="00B74EB3">
              <w:rPr>
                <w:sz w:val="20"/>
              </w:rPr>
              <w:t>10.</w:t>
            </w:r>
          </w:p>
        </w:tc>
        <w:tc>
          <w:tcPr>
            <w:tcW w:w="849" w:type="dxa"/>
            <w:shd w:val="clear" w:color="auto" w:fill="auto"/>
          </w:tcPr>
          <w:p w14:paraId="5ECD8BAB" w14:textId="77777777" w:rsidR="002761A3" w:rsidRPr="00B74EB3" w:rsidRDefault="002761A3" w:rsidP="00302087">
            <w:pPr>
              <w:pStyle w:val="TableParagraph"/>
              <w:spacing w:line="248" w:lineRule="exact"/>
              <w:ind w:left="153" w:right="143"/>
              <w:rPr>
                <w:sz w:val="20"/>
              </w:rPr>
            </w:pPr>
            <w:r w:rsidRPr="00B74EB3">
              <w:rPr>
                <w:sz w:val="20"/>
              </w:rPr>
              <w:t>4046</w:t>
            </w:r>
          </w:p>
        </w:tc>
        <w:tc>
          <w:tcPr>
            <w:tcW w:w="1942" w:type="dxa"/>
            <w:shd w:val="clear" w:color="auto" w:fill="auto"/>
          </w:tcPr>
          <w:p w14:paraId="0E74070D" w14:textId="77777777" w:rsidR="002761A3" w:rsidRPr="00B74EB3" w:rsidRDefault="002761A3" w:rsidP="00302087">
            <w:pPr>
              <w:pStyle w:val="TableParagraph"/>
              <w:spacing w:line="248" w:lineRule="exact"/>
              <w:ind w:left="108"/>
              <w:rPr>
                <w:i/>
                <w:sz w:val="20"/>
              </w:rPr>
            </w:pPr>
            <w:r w:rsidRPr="00B74EB3">
              <w:rPr>
                <w:i/>
                <w:sz w:val="20"/>
              </w:rPr>
              <w:t>Cordulegaster</w:t>
            </w:r>
            <w:r w:rsidRPr="00B74EB3">
              <w:rPr>
                <w:i/>
                <w:spacing w:val="-4"/>
                <w:sz w:val="20"/>
              </w:rPr>
              <w:t xml:space="preserve"> </w:t>
            </w:r>
            <w:r w:rsidRPr="00B74EB3">
              <w:rPr>
                <w:i/>
                <w:sz w:val="20"/>
              </w:rPr>
              <w:t>heros</w:t>
            </w:r>
          </w:p>
        </w:tc>
        <w:tc>
          <w:tcPr>
            <w:tcW w:w="785" w:type="dxa"/>
            <w:shd w:val="clear" w:color="auto" w:fill="auto"/>
          </w:tcPr>
          <w:p w14:paraId="143F2EBB" w14:textId="77777777" w:rsidR="002761A3" w:rsidRPr="00B74EB3" w:rsidRDefault="002761A3" w:rsidP="00302087">
            <w:pPr>
              <w:pStyle w:val="TableParagraph"/>
              <w:spacing w:line="248" w:lineRule="exact"/>
              <w:ind w:left="7"/>
              <w:rPr>
                <w:sz w:val="20"/>
              </w:rPr>
            </w:pPr>
            <w:r w:rsidRPr="00B74EB3">
              <w:rPr>
                <w:w w:val="99"/>
                <w:sz w:val="20"/>
              </w:rPr>
              <w:t>-</w:t>
            </w:r>
          </w:p>
        </w:tc>
        <w:tc>
          <w:tcPr>
            <w:tcW w:w="792" w:type="dxa"/>
            <w:shd w:val="clear" w:color="auto" w:fill="auto"/>
          </w:tcPr>
          <w:p w14:paraId="56F06777" w14:textId="77777777" w:rsidR="002761A3" w:rsidRPr="00B74EB3" w:rsidRDefault="002761A3" w:rsidP="00302087">
            <w:pPr>
              <w:pStyle w:val="TableParagraph"/>
              <w:spacing w:line="248" w:lineRule="exact"/>
              <w:ind w:left="10"/>
              <w:rPr>
                <w:sz w:val="20"/>
              </w:rPr>
            </w:pPr>
            <w:r w:rsidRPr="00B74EB3">
              <w:rPr>
                <w:w w:val="99"/>
                <w:sz w:val="20"/>
              </w:rPr>
              <w:t>-</w:t>
            </w:r>
          </w:p>
        </w:tc>
        <w:tc>
          <w:tcPr>
            <w:tcW w:w="792" w:type="dxa"/>
            <w:shd w:val="clear" w:color="auto" w:fill="auto"/>
          </w:tcPr>
          <w:p w14:paraId="5FBE2E86" w14:textId="77777777" w:rsidR="002761A3" w:rsidRPr="00B74EB3" w:rsidRDefault="002761A3" w:rsidP="00302087">
            <w:pPr>
              <w:pStyle w:val="TableParagraph"/>
              <w:spacing w:line="248" w:lineRule="exact"/>
              <w:ind w:left="10"/>
              <w:rPr>
                <w:sz w:val="20"/>
              </w:rPr>
            </w:pPr>
            <w:r w:rsidRPr="00B74EB3">
              <w:rPr>
                <w:w w:val="99"/>
                <w:sz w:val="20"/>
              </w:rPr>
              <w:t>R</w:t>
            </w:r>
          </w:p>
        </w:tc>
        <w:tc>
          <w:tcPr>
            <w:tcW w:w="624" w:type="dxa"/>
            <w:shd w:val="clear" w:color="auto" w:fill="auto"/>
          </w:tcPr>
          <w:p w14:paraId="1E0BB2E8" w14:textId="77777777" w:rsidR="002761A3" w:rsidRPr="00B74EB3" w:rsidRDefault="002761A3" w:rsidP="00302087">
            <w:pPr>
              <w:pStyle w:val="TableParagraph"/>
              <w:spacing w:line="248" w:lineRule="exact"/>
              <w:ind w:left="8"/>
              <w:rPr>
                <w:sz w:val="20"/>
              </w:rPr>
            </w:pPr>
            <w:r w:rsidRPr="00B74EB3">
              <w:rPr>
                <w:w w:val="99"/>
                <w:sz w:val="20"/>
              </w:rPr>
              <w:t>B</w:t>
            </w:r>
          </w:p>
        </w:tc>
        <w:tc>
          <w:tcPr>
            <w:tcW w:w="1020" w:type="dxa"/>
            <w:shd w:val="clear" w:color="auto" w:fill="auto"/>
          </w:tcPr>
          <w:p w14:paraId="41DB3B28" w14:textId="77777777" w:rsidR="002761A3" w:rsidRPr="00B74EB3" w:rsidRDefault="002761A3" w:rsidP="00302087">
            <w:pPr>
              <w:pStyle w:val="TableParagraph"/>
              <w:spacing w:line="248" w:lineRule="exact"/>
              <w:ind w:left="449"/>
              <w:rPr>
                <w:sz w:val="20"/>
              </w:rPr>
            </w:pPr>
            <w:r w:rsidRPr="00B74EB3">
              <w:rPr>
                <w:w w:val="99"/>
                <w:sz w:val="20"/>
              </w:rPr>
              <w:t>B</w:t>
            </w:r>
          </w:p>
        </w:tc>
        <w:tc>
          <w:tcPr>
            <w:tcW w:w="853" w:type="dxa"/>
            <w:shd w:val="clear" w:color="auto" w:fill="auto"/>
          </w:tcPr>
          <w:p w14:paraId="1279554F" w14:textId="77777777" w:rsidR="002761A3" w:rsidRPr="00B74EB3" w:rsidRDefault="002761A3" w:rsidP="00302087">
            <w:pPr>
              <w:pStyle w:val="TableParagraph"/>
              <w:spacing w:line="248" w:lineRule="exact"/>
              <w:ind w:left="6"/>
              <w:rPr>
                <w:sz w:val="20"/>
              </w:rPr>
            </w:pPr>
            <w:r w:rsidRPr="00B74EB3">
              <w:rPr>
                <w:w w:val="99"/>
                <w:sz w:val="20"/>
              </w:rPr>
              <w:t>A</w:t>
            </w:r>
          </w:p>
        </w:tc>
        <w:tc>
          <w:tcPr>
            <w:tcW w:w="850" w:type="dxa"/>
            <w:shd w:val="clear" w:color="auto" w:fill="auto"/>
          </w:tcPr>
          <w:p w14:paraId="53CA8121" w14:textId="77777777" w:rsidR="002761A3" w:rsidRPr="00B74EB3" w:rsidRDefault="002761A3" w:rsidP="00302087">
            <w:pPr>
              <w:pStyle w:val="TableParagraph"/>
              <w:spacing w:line="248" w:lineRule="exact"/>
              <w:ind w:left="362"/>
              <w:rPr>
                <w:sz w:val="20"/>
              </w:rPr>
            </w:pPr>
            <w:r w:rsidRPr="00B74EB3">
              <w:rPr>
                <w:w w:val="99"/>
                <w:sz w:val="20"/>
              </w:rPr>
              <w:t>B</w:t>
            </w:r>
          </w:p>
        </w:tc>
      </w:tr>
      <w:tr w:rsidR="00B74EB3" w:rsidRPr="00B74EB3" w14:paraId="7A4C026C" w14:textId="77777777" w:rsidTr="00302087">
        <w:trPr>
          <w:trHeight w:val="539"/>
        </w:trPr>
        <w:tc>
          <w:tcPr>
            <w:tcW w:w="511" w:type="dxa"/>
            <w:shd w:val="clear" w:color="auto" w:fill="auto"/>
          </w:tcPr>
          <w:p w14:paraId="1F0D1E2C" w14:textId="77777777" w:rsidR="002761A3" w:rsidRPr="00B74EB3" w:rsidRDefault="002761A3" w:rsidP="00302087">
            <w:pPr>
              <w:pStyle w:val="TableParagraph"/>
              <w:spacing w:before="135"/>
              <w:ind w:left="110" w:right="100"/>
              <w:rPr>
                <w:sz w:val="20"/>
              </w:rPr>
            </w:pPr>
            <w:r w:rsidRPr="00B74EB3">
              <w:rPr>
                <w:sz w:val="20"/>
              </w:rPr>
              <w:t>11.</w:t>
            </w:r>
          </w:p>
        </w:tc>
        <w:tc>
          <w:tcPr>
            <w:tcW w:w="849" w:type="dxa"/>
            <w:shd w:val="clear" w:color="auto" w:fill="auto"/>
          </w:tcPr>
          <w:p w14:paraId="554B46E3" w14:textId="77777777" w:rsidR="002761A3" w:rsidRPr="00B74EB3" w:rsidRDefault="002761A3" w:rsidP="00302087">
            <w:pPr>
              <w:pStyle w:val="TableParagraph"/>
              <w:spacing w:before="135"/>
              <w:ind w:left="153" w:right="143"/>
              <w:rPr>
                <w:sz w:val="20"/>
              </w:rPr>
            </w:pPr>
            <w:r w:rsidRPr="00B74EB3">
              <w:rPr>
                <w:sz w:val="20"/>
              </w:rPr>
              <w:t>1086</w:t>
            </w:r>
          </w:p>
        </w:tc>
        <w:tc>
          <w:tcPr>
            <w:tcW w:w="1942" w:type="dxa"/>
            <w:shd w:val="clear" w:color="auto" w:fill="auto"/>
          </w:tcPr>
          <w:p w14:paraId="43EB688D" w14:textId="77777777" w:rsidR="002761A3" w:rsidRPr="00B74EB3" w:rsidRDefault="002761A3" w:rsidP="00302087">
            <w:pPr>
              <w:pStyle w:val="TableParagraph"/>
              <w:spacing w:before="1" w:line="269" w:lineRule="exact"/>
              <w:ind w:left="108"/>
              <w:rPr>
                <w:i/>
                <w:sz w:val="20"/>
              </w:rPr>
            </w:pPr>
            <w:r w:rsidRPr="00B74EB3">
              <w:rPr>
                <w:i/>
                <w:sz w:val="20"/>
              </w:rPr>
              <w:t>Cucujus</w:t>
            </w:r>
          </w:p>
          <w:p w14:paraId="3916CD41" w14:textId="77777777" w:rsidR="002761A3" w:rsidRPr="00B74EB3" w:rsidRDefault="002761A3" w:rsidP="00302087">
            <w:pPr>
              <w:pStyle w:val="TableParagraph"/>
              <w:spacing w:line="249" w:lineRule="exact"/>
              <w:ind w:left="108"/>
              <w:rPr>
                <w:i/>
                <w:sz w:val="20"/>
              </w:rPr>
            </w:pPr>
            <w:r w:rsidRPr="00B74EB3">
              <w:rPr>
                <w:i/>
                <w:sz w:val="20"/>
              </w:rPr>
              <w:t>cinnaberinus</w:t>
            </w:r>
          </w:p>
        </w:tc>
        <w:tc>
          <w:tcPr>
            <w:tcW w:w="785" w:type="dxa"/>
            <w:shd w:val="clear" w:color="auto" w:fill="auto"/>
          </w:tcPr>
          <w:p w14:paraId="3ACCFCE6" w14:textId="77777777" w:rsidR="002761A3" w:rsidRPr="00B74EB3" w:rsidRDefault="002761A3" w:rsidP="00302087">
            <w:pPr>
              <w:pStyle w:val="TableParagraph"/>
              <w:spacing w:before="135"/>
              <w:ind w:left="7"/>
              <w:rPr>
                <w:sz w:val="20"/>
              </w:rPr>
            </w:pPr>
            <w:r w:rsidRPr="00B74EB3">
              <w:rPr>
                <w:w w:val="99"/>
                <w:sz w:val="20"/>
              </w:rPr>
              <w:t>-</w:t>
            </w:r>
          </w:p>
        </w:tc>
        <w:tc>
          <w:tcPr>
            <w:tcW w:w="792" w:type="dxa"/>
            <w:shd w:val="clear" w:color="auto" w:fill="auto"/>
          </w:tcPr>
          <w:p w14:paraId="650EC591" w14:textId="77777777" w:rsidR="002761A3" w:rsidRPr="00B74EB3" w:rsidRDefault="002761A3" w:rsidP="00302087">
            <w:pPr>
              <w:pStyle w:val="TableParagraph"/>
              <w:spacing w:before="135"/>
              <w:ind w:left="10"/>
              <w:rPr>
                <w:sz w:val="20"/>
              </w:rPr>
            </w:pPr>
            <w:r w:rsidRPr="00B74EB3">
              <w:rPr>
                <w:w w:val="99"/>
                <w:sz w:val="20"/>
              </w:rPr>
              <w:t>-</w:t>
            </w:r>
          </w:p>
        </w:tc>
        <w:tc>
          <w:tcPr>
            <w:tcW w:w="792" w:type="dxa"/>
            <w:shd w:val="clear" w:color="auto" w:fill="auto"/>
          </w:tcPr>
          <w:p w14:paraId="02BE267E" w14:textId="77777777" w:rsidR="002761A3" w:rsidRPr="00B74EB3" w:rsidRDefault="002761A3" w:rsidP="00302087">
            <w:pPr>
              <w:pStyle w:val="TableParagraph"/>
              <w:spacing w:before="135"/>
              <w:ind w:left="12"/>
              <w:rPr>
                <w:sz w:val="20"/>
              </w:rPr>
            </w:pPr>
            <w:r w:rsidRPr="00B74EB3">
              <w:rPr>
                <w:w w:val="99"/>
                <w:sz w:val="20"/>
              </w:rPr>
              <w:t>P</w:t>
            </w:r>
          </w:p>
        </w:tc>
        <w:tc>
          <w:tcPr>
            <w:tcW w:w="624" w:type="dxa"/>
            <w:shd w:val="clear" w:color="auto" w:fill="auto"/>
          </w:tcPr>
          <w:p w14:paraId="53D768F1" w14:textId="77777777" w:rsidR="002761A3" w:rsidRPr="00B74EB3" w:rsidRDefault="002761A3" w:rsidP="00302087">
            <w:pPr>
              <w:pStyle w:val="TableParagraph"/>
              <w:spacing w:before="135"/>
              <w:ind w:left="8"/>
              <w:rPr>
                <w:sz w:val="20"/>
              </w:rPr>
            </w:pPr>
            <w:r w:rsidRPr="00B74EB3">
              <w:rPr>
                <w:w w:val="99"/>
                <w:sz w:val="20"/>
              </w:rPr>
              <w:t>B</w:t>
            </w:r>
          </w:p>
        </w:tc>
        <w:tc>
          <w:tcPr>
            <w:tcW w:w="1020" w:type="dxa"/>
            <w:shd w:val="clear" w:color="auto" w:fill="auto"/>
          </w:tcPr>
          <w:p w14:paraId="09E1D619" w14:textId="77777777" w:rsidR="002761A3" w:rsidRPr="00B74EB3" w:rsidRDefault="002761A3" w:rsidP="00302087">
            <w:pPr>
              <w:pStyle w:val="TableParagraph"/>
              <w:spacing w:before="135"/>
              <w:ind w:left="449"/>
              <w:rPr>
                <w:sz w:val="20"/>
              </w:rPr>
            </w:pPr>
            <w:r w:rsidRPr="00B74EB3">
              <w:rPr>
                <w:w w:val="99"/>
                <w:sz w:val="20"/>
              </w:rPr>
              <w:t>B</w:t>
            </w:r>
          </w:p>
        </w:tc>
        <w:tc>
          <w:tcPr>
            <w:tcW w:w="853" w:type="dxa"/>
            <w:shd w:val="clear" w:color="auto" w:fill="auto"/>
          </w:tcPr>
          <w:p w14:paraId="37DF40D1" w14:textId="77777777" w:rsidR="002761A3" w:rsidRPr="00B74EB3" w:rsidRDefault="002761A3" w:rsidP="00302087">
            <w:pPr>
              <w:pStyle w:val="TableParagraph"/>
              <w:spacing w:before="135"/>
              <w:ind w:left="6"/>
              <w:rPr>
                <w:sz w:val="20"/>
              </w:rPr>
            </w:pPr>
            <w:r w:rsidRPr="00B74EB3">
              <w:rPr>
                <w:w w:val="99"/>
                <w:sz w:val="20"/>
              </w:rPr>
              <w:t>C</w:t>
            </w:r>
          </w:p>
        </w:tc>
        <w:tc>
          <w:tcPr>
            <w:tcW w:w="850" w:type="dxa"/>
            <w:shd w:val="clear" w:color="auto" w:fill="auto"/>
          </w:tcPr>
          <w:p w14:paraId="0AC67390" w14:textId="77777777" w:rsidR="002761A3" w:rsidRPr="00B74EB3" w:rsidRDefault="002761A3" w:rsidP="00302087">
            <w:pPr>
              <w:pStyle w:val="TableParagraph"/>
              <w:spacing w:before="135"/>
              <w:ind w:left="362"/>
              <w:rPr>
                <w:sz w:val="20"/>
              </w:rPr>
            </w:pPr>
            <w:r w:rsidRPr="00B74EB3">
              <w:rPr>
                <w:w w:val="99"/>
                <w:sz w:val="20"/>
              </w:rPr>
              <w:t>B</w:t>
            </w:r>
          </w:p>
        </w:tc>
      </w:tr>
      <w:tr w:rsidR="00B74EB3" w:rsidRPr="00B74EB3" w14:paraId="1FDE440A" w14:textId="77777777" w:rsidTr="00302087">
        <w:trPr>
          <w:trHeight w:val="270"/>
        </w:trPr>
        <w:tc>
          <w:tcPr>
            <w:tcW w:w="511" w:type="dxa"/>
            <w:shd w:val="clear" w:color="auto" w:fill="auto"/>
          </w:tcPr>
          <w:p w14:paraId="5105E265" w14:textId="77777777" w:rsidR="002761A3" w:rsidRPr="00B74EB3" w:rsidRDefault="002761A3" w:rsidP="00302087">
            <w:pPr>
              <w:pStyle w:val="TableParagraph"/>
              <w:spacing w:before="1" w:line="250" w:lineRule="exact"/>
              <w:ind w:left="110" w:right="100"/>
              <w:rPr>
                <w:sz w:val="20"/>
              </w:rPr>
            </w:pPr>
            <w:r w:rsidRPr="00B74EB3">
              <w:rPr>
                <w:sz w:val="20"/>
              </w:rPr>
              <w:t>12.</w:t>
            </w:r>
          </w:p>
        </w:tc>
        <w:tc>
          <w:tcPr>
            <w:tcW w:w="849" w:type="dxa"/>
            <w:shd w:val="clear" w:color="auto" w:fill="auto"/>
          </w:tcPr>
          <w:p w14:paraId="69CB0B97" w14:textId="77777777" w:rsidR="002761A3" w:rsidRPr="00B74EB3" w:rsidRDefault="002761A3" w:rsidP="00302087">
            <w:pPr>
              <w:pStyle w:val="TableParagraph"/>
              <w:spacing w:before="1" w:line="250" w:lineRule="exact"/>
              <w:ind w:left="153" w:right="143"/>
              <w:rPr>
                <w:sz w:val="20"/>
              </w:rPr>
            </w:pPr>
            <w:r w:rsidRPr="00B74EB3">
              <w:rPr>
                <w:sz w:val="20"/>
              </w:rPr>
              <w:t>1065</w:t>
            </w:r>
          </w:p>
        </w:tc>
        <w:tc>
          <w:tcPr>
            <w:tcW w:w="1942" w:type="dxa"/>
            <w:shd w:val="clear" w:color="auto" w:fill="auto"/>
          </w:tcPr>
          <w:p w14:paraId="2D8883F6" w14:textId="77777777" w:rsidR="002761A3" w:rsidRPr="00B74EB3" w:rsidRDefault="002761A3" w:rsidP="00302087">
            <w:pPr>
              <w:pStyle w:val="TableParagraph"/>
              <w:spacing w:before="1" w:line="250" w:lineRule="exact"/>
              <w:ind w:left="108"/>
              <w:rPr>
                <w:i/>
                <w:sz w:val="20"/>
              </w:rPr>
            </w:pPr>
            <w:r w:rsidRPr="00B74EB3">
              <w:rPr>
                <w:i/>
                <w:sz w:val="20"/>
              </w:rPr>
              <w:t>Euphydryas</w:t>
            </w:r>
            <w:r w:rsidRPr="00B74EB3">
              <w:rPr>
                <w:i/>
                <w:spacing w:val="-5"/>
                <w:sz w:val="20"/>
              </w:rPr>
              <w:t xml:space="preserve"> </w:t>
            </w:r>
            <w:r w:rsidRPr="00B74EB3">
              <w:rPr>
                <w:i/>
                <w:sz w:val="20"/>
              </w:rPr>
              <w:t>aurinia</w:t>
            </w:r>
          </w:p>
        </w:tc>
        <w:tc>
          <w:tcPr>
            <w:tcW w:w="785" w:type="dxa"/>
            <w:shd w:val="clear" w:color="auto" w:fill="auto"/>
          </w:tcPr>
          <w:p w14:paraId="693B419E" w14:textId="77777777" w:rsidR="002761A3" w:rsidRPr="00B74EB3" w:rsidRDefault="002761A3" w:rsidP="00302087">
            <w:pPr>
              <w:pStyle w:val="TableParagraph"/>
              <w:spacing w:before="1" w:line="250" w:lineRule="exact"/>
              <w:ind w:left="7"/>
              <w:rPr>
                <w:sz w:val="20"/>
              </w:rPr>
            </w:pPr>
            <w:r w:rsidRPr="00B74EB3">
              <w:rPr>
                <w:w w:val="99"/>
                <w:sz w:val="20"/>
              </w:rPr>
              <w:t>-</w:t>
            </w:r>
          </w:p>
        </w:tc>
        <w:tc>
          <w:tcPr>
            <w:tcW w:w="792" w:type="dxa"/>
            <w:shd w:val="clear" w:color="auto" w:fill="auto"/>
          </w:tcPr>
          <w:p w14:paraId="21512EA8" w14:textId="77777777" w:rsidR="002761A3" w:rsidRPr="00B74EB3" w:rsidRDefault="002761A3" w:rsidP="00302087">
            <w:pPr>
              <w:pStyle w:val="TableParagraph"/>
              <w:spacing w:before="1" w:line="250" w:lineRule="exact"/>
              <w:ind w:left="10"/>
              <w:rPr>
                <w:sz w:val="20"/>
              </w:rPr>
            </w:pPr>
            <w:r w:rsidRPr="00B74EB3">
              <w:rPr>
                <w:w w:val="99"/>
                <w:sz w:val="20"/>
              </w:rPr>
              <w:t>-</w:t>
            </w:r>
          </w:p>
        </w:tc>
        <w:tc>
          <w:tcPr>
            <w:tcW w:w="792" w:type="dxa"/>
            <w:shd w:val="clear" w:color="auto" w:fill="auto"/>
          </w:tcPr>
          <w:p w14:paraId="427797DB" w14:textId="77777777" w:rsidR="002761A3" w:rsidRPr="00B74EB3" w:rsidRDefault="002761A3" w:rsidP="00302087">
            <w:pPr>
              <w:pStyle w:val="TableParagraph"/>
              <w:spacing w:before="1" w:line="250" w:lineRule="exact"/>
              <w:ind w:left="12"/>
              <w:rPr>
                <w:sz w:val="20"/>
              </w:rPr>
            </w:pPr>
            <w:r w:rsidRPr="00B74EB3">
              <w:rPr>
                <w:w w:val="99"/>
                <w:sz w:val="20"/>
              </w:rPr>
              <w:t>P</w:t>
            </w:r>
          </w:p>
        </w:tc>
        <w:tc>
          <w:tcPr>
            <w:tcW w:w="624" w:type="dxa"/>
            <w:shd w:val="clear" w:color="auto" w:fill="auto"/>
          </w:tcPr>
          <w:p w14:paraId="01098893" w14:textId="77777777" w:rsidR="002761A3" w:rsidRPr="00B74EB3" w:rsidRDefault="002761A3" w:rsidP="00302087">
            <w:pPr>
              <w:pStyle w:val="TableParagraph"/>
              <w:spacing w:before="1" w:line="250" w:lineRule="exact"/>
              <w:ind w:left="8"/>
              <w:rPr>
                <w:sz w:val="20"/>
              </w:rPr>
            </w:pPr>
            <w:r w:rsidRPr="00B74EB3">
              <w:rPr>
                <w:w w:val="99"/>
                <w:sz w:val="20"/>
              </w:rPr>
              <w:t>B</w:t>
            </w:r>
          </w:p>
        </w:tc>
        <w:tc>
          <w:tcPr>
            <w:tcW w:w="1020" w:type="dxa"/>
            <w:shd w:val="clear" w:color="auto" w:fill="auto"/>
          </w:tcPr>
          <w:p w14:paraId="65C924F9" w14:textId="77777777" w:rsidR="002761A3" w:rsidRPr="00B74EB3" w:rsidRDefault="002761A3" w:rsidP="00302087">
            <w:pPr>
              <w:pStyle w:val="TableParagraph"/>
              <w:spacing w:before="1" w:line="250" w:lineRule="exact"/>
              <w:ind w:left="449"/>
              <w:rPr>
                <w:sz w:val="20"/>
              </w:rPr>
            </w:pPr>
            <w:r w:rsidRPr="00B74EB3">
              <w:rPr>
                <w:w w:val="99"/>
                <w:sz w:val="20"/>
              </w:rPr>
              <w:t>B</w:t>
            </w:r>
          </w:p>
        </w:tc>
        <w:tc>
          <w:tcPr>
            <w:tcW w:w="853" w:type="dxa"/>
            <w:shd w:val="clear" w:color="auto" w:fill="auto"/>
          </w:tcPr>
          <w:p w14:paraId="709C5FCA" w14:textId="77777777" w:rsidR="002761A3" w:rsidRPr="00B74EB3" w:rsidRDefault="002761A3" w:rsidP="00302087">
            <w:pPr>
              <w:pStyle w:val="TableParagraph"/>
              <w:spacing w:before="1" w:line="250" w:lineRule="exact"/>
              <w:ind w:left="6"/>
              <w:rPr>
                <w:sz w:val="20"/>
              </w:rPr>
            </w:pPr>
            <w:r w:rsidRPr="00B74EB3">
              <w:rPr>
                <w:w w:val="99"/>
                <w:sz w:val="20"/>
              </w:rPr>
              <w:t>A</w:t>
            </w:r>
          </w:p>
        </w:tc>
        <w:tc>
          <w:tcPr>
            <w:tcW w:w="850" w:type="dxa"/>
            <w:shd w:val="clear" w:color="auto" w:fill="auto"/>
          </w:tcPr>
          <w:p w14:paraId="3A13ACF0" w14:textId="77777777" w:rsidR="002761A3" w:rsidRPr="00B74EB3" w:rsidRDefault="002761A3" w:rsidP="00302087">
            <w:pPr>
              <w:pStyle w:val="TableParagraph"/>
              <w:spacing w:before="1" w:line="250" w:lineRule="exact"/>
              <w:ind w:left="362"/>
              <w:rPr>
                <w:sz w:val="20"/>
              </w:rPr>
            </w:pPr>
            <w:r w:rsidRPr="00B74EB3">
              <w:rPr>
                <w:w w:val="99"/>
                <w:sz w:val="20"/>
              </w:rPr>
              <w:t>B</w:t>
            </w:r>
          </w:p>
        </w:tc>
      </w:tr>
      <w:tr w:rsidR="00B74EB3" w:rsidRPr="00B74EB3" w14:paraId="0684EC4B" w14:textId="77777777" w:rsidTr="00302087">
        <w:trPr>
          <w:trHeight w:val="270"/>
        </w:trPr>
        <w:tc>
          <w:tcPr>
            <w:tcW w:w="511" w:type="dxa"/>
            <w:shd w:val="clear" w:color="auto" w:fill="auto"/>
          </w:tcPr>
          <w:p w14:paraId="2CE4E6BC" w14:textId="77777777" w:rsidR="002761A3" w:rsidRPr="00B74EB3" w:rsidRDefault="002761A3" w:rsidP="00302087">
            <w:pPr>
              <w:pStyle w:val="TableParagraph"/>
              <w:spacing w:line="251" w:lineRule="exact"/>
              <w:ind w:left="110" w:right="100"/>
              <w:rPr>
                <w:sz w:val="20"/>
              </w:rPr>
            </w:pPr>
            <w:r w:rsidRPr="00B74EB3">
              <w:rPr>
                <w:sz w:val="20"/>
              </w:rPr>
              <w:t>13.</w:t>
            </w:r>
          </w:p>
        </w:tc>
        <w:tc>
          <w:tcPr>
            <w:tcW w:w="849" w:type="dxa"/>
            <w:shd w:val="clear" w:color="auto" w:fill="auto"/>
          </w:tcPr>
          <w:p w14:paraId="64748F7D" w14:textId="77777777" w:rsidR="002761A3" w:rsidRPr="00B74EB3" w:rsidRDefault="002761A3" w:rsidP="00302087">
            <w:pPr>
              <w:pStyle w:val="TableParagraph"/>
              <w:spacing w:line="251" w:lineRule="exact"/>
              <w:ind w:left="153" w:right="143"/>
              <w:rPr>
                <w:sz w:val="20"/>
              </w:rPr>
            </w:pPr>
            <w:r w:rsidRPr="00B74EB3">
              <w:rPr>
                <w:sz w:val="20"/>
              </w:rPr>
              <w:t>1083</w:t>
            </w:r>
          </w:p>
        </w:tc>
        <w:tc>
          <w:tcPr>
            <w:tcW w:w="1942" w:type="dxa"/>
            <w:shd w:val="clear" w:color="auto" w:fill="auto"/>
          </w:tcPr>
          <w:p w14:paraId="66B19C67" w14:textId="77777777" w:rsidR="002761A3" w:rsidRPr="00B74EB3" w:rsidRDefault="002761A3" w:rsidP="00302087">
            <w:pPr>
              <w:pStyle w:val="TableParagraph"/>
              <w:spacing w:line="251" w:lineRule="exact"/>
              <w:ind w:left="108"/>
              <w:rPr>
                <w:i/>
                <w:sz w:val="20"/>
              </w:rPr>
            </w:pPr>
            <w:r w:rsidRPr="00B74EB3">
              <w:rPr>
                <w:i/>
                <w:sz w:val="20"/>
              </w:rPr>
              <w:t>Lucanus</w:t>
            </w:r>
            <w:r w:rsidRPr="00B74EB3">
              <w:rPr>
                <w:i/>
                <w:spacing w:val="-4"/>
                <w:sz w:val="20"/>
              </w:rPr>
              <w:t xml:space="preserve"> </w:t>
            </w:r>
            <w:r w:rsidRPr="00B74EB3">
              <w:rPr>
                <w:i/>
                <w:sz w:val="20"/>
              </w:rPr>
              <w:t>cervus</w:t>
            </w:r>
          </w:p>
        </w:tc>
        <w:tc>
          <w:tcPr>
            <w:tcW w:w="785" w:type="dxa"/>
            <w:shd w:val="clear" w:color="auto" w:fill="auto"/>
          </w:tcPr>
          <w:p w14:paraId="46CA0E22" w14:textId="77777777" w:rsidR="002761A3" w:rsidRPr="00B74EB3" w:rsidRDefault="002761A3" w:rsidP="00302087">
            <w:pPr>
              <w:pStyle w:val="TableParagraph"/>
              <w:spacing w:line="251" w:lineRule="exact"/>
              <w:ind w:left="7"/>
              <w:rPr>
                <w:sz w:val="20"/>
              </w:rPr>
            </w:pPr>
            <w:r w:rsidRPr="00B74EB3">
              <w:rPr>
                <w:w w:val="99"/>
                <w:sz w:val="20"/>
              </w:rPr>
              <w:t>-</w:t>
            </w:r>
          </w:p>
        </w:tc>
        <w:tc>
          <w:tcPr>
            <w:tcW w:w="792" w:type="dxa"/>
            <w:shd w:val="clear" w:color="auto" w:fill="auto"/>
          </w:tcPr>
          <w:p w14:paraId="508D0BB6" w14:textId="77777777" w:rsidR="002761A3" w:rsidRPr="00B74EB3" w:rsidRDefault="002761A3" w:rsidP="00302087">
            <w:pPr>
              <w:pStyle w:val="TableParagraph"/>
              <w:spacing w:line="251" w:lineRule="exact"/>
              <w:ind w:left="10"/>
              <w:rPr>
                <w:sz w:val="20"/>
              </w:rPr>
            </w:pPr>
            <w:r w:rsidRPr="00B74EB3">
              <w:rPr>
                <w:w w:val="99"/>
                <w:sz w:val="20"/>
              </w:rPr>
              <w:t>-</w:t>
            </w:r>
          </w:p>
        </w:tc>
        <w:tc>
          <w:tcPr>
            <w:tcW w:w="792" w:type="dxa"/>
            <w:shd w:val="clear" w:color="auto" w:fill="auto"/>
          </w:tcPr>
          <w:p w14:paraId="4E072B65" w14:textId="77777777" w:rsidR="002761A3" w:rsidRPr="00B74EB3" w:rsidRDefault="002761A3" w:rsidP="00302087">
            <w:pPr>
              <w:pStyle w:val="TableParagraph"/>
              <w:spacing w:line="251" w:lineRule="exact"/>
              <w:ind w:left="10"/>
              <w:rPr>
                <w:sz w:val="20"/>
              </w:rPr>
            </w:pPr>
            <w:r w:rsidRPr="00B74EB3">
              <w:rPr>
                <w:w w:val="99"/>
                <w:sz w:val="20"/>
              </w:rPr>
              <w:t>R</w:t>
            </w:r>
          </w:p>
        </w:tc>
        <w:tc>
          <w:tcPr>
            <w:tcW w:w="624" w:type="dxa"/>
            <w:shd w:val="clear" w:color="auto" w:fill="auto"/>
          </w:tcPr>
          <w:p w14:paraId="04189936" w14:textId="77777777" w:rsidR="002761A3" w:rsidRPr="00B74EB3" w:rsidRDefault="002761A3" w:rsidP="00302087">
            <w:pPr>
              <w:pStyle w:val="TableParagraph"/>
              <w:spacing w:line="251" w:lineRule="exact"/>
              <w:ind w:left="9"/>
              <w:rPr>
                <w:sz w:val="20"/>
              </w:rPr>
            </w:pPr>
            <w:r w:rsidRPr="00B74EB3">
              <w:rPr>
                <w:w w:val="99"/>
                <w:sz w:val="20"/>
              </w:rPr>
              <w:t>C</w:t>
            </w:r>
          </w:p>
        </w:tc>
        <w:tc>
          <w:tcPr>
            <w:tcW w:w="1020" w:type="dxa"/>
            <w:shd w:val="clear" w:color="auto" w:fill="auto"/>
          </w:tcPr>
          <w:p w14:paraId="3EBA6616" w14:textId="77777777" w:rsidR="002761A3" w:rsidRPr="00B74EB3" w:rsidRDefault="002761A3" w:rsidP="00302087">
            <w:pPr>
              <w:pStyle w:val="TableParagraph"/>
              <w:spacing w:line="251" w:lineRule="exact"/>
              <w:ind w:left="449"/>
              <w:rPr>
                <w:sz w:val="20"/>
              </w:rPr>
            </w:pPr>
            <w:r w:rsidRPr="00B74EB3">
              <w:rPr>
                <w:w w:val="99"/>
                <w:sz w:val="20"/>
              </w:rPr>
              <w:t>B</w:t>
            </w:r>
          </w:p>
        </w:tc>
        <w:tc>
          <w:tcPr>
            <w:tcW w:w="853" w:type="dxa"/>
            <w:shd w:val="clear" w:color="auto" w:fill="auto"/>
          </w:tcPr>
          <w:p w14:paraId="0FEB400C" w14:textId="77777777" w:rsidR="002761A3" w:rsidRPr="00B74EB3" w:rsidRDefault="002761A3" w:rsidP="00302087">
            <w:pPr>
              <w:pStyle w:val="TableParagraph"/>
              <w:spacing w:line="251" w:lineRule="exact"/>
              <w:ind w:left="6"/>
              <w:rPr>
                <w:sz w:val="20"/>
              </w:rPr>
            </w:pPr>
            <w:r w:rsidRPr="00B74EB3">
              <w:rPr>
                <w:w w:val="99"/>
                <w:sz w:val="20"/>
              </w:rPr>
              <w:t>C</w:t>
            </w:r>
          </w:p>
        </w:tc>
        <w:tc>
          <w:tcPr>
            <w:tcW w:w="850" w:type="dxa"/>
            <w:shd w:val="clear" w:color="auto" w:fill="auto"/>
          </w:tcPr>
          <w:p w14:paraId="4F04CEF8" w14:textId="77777777" w:rsidR="002761A3" w:rsidRPr="00B74EB3" w:rsidRDefault="002761A3" w:rsidP="00302087">
            <w:pPr>
              <w:pStyle w:val="TableParagraph"/>
              <w:spacing w:line="251" w:lineRule="exact"/>
              <w:ind w:left="362"/>
              <w:rPr>
                <w:sz w:val="20"/>
              </w:rPr>
            </w:pPr>
            <w:r w:rsidRPr="00B74EB3">
              <w:rPr>
                <w:w w:val="99"/>
                <w:sz w:val="20"/>
              </w:rPr>
              <w:t>B</w:t>
            </w:r>
          </w:p>
        </w:tc>
      </w:tr>
      <w:tr w:rsidR="00B74EB3" w:rsidRPr="00B74EB3" w14:paraId="4E80F80B" w14:textId="77777777" w:rsidTr="00302087">
        <w:trPr>
          <w:trHeight w:val="539"/>
        </w:trPr>
        <w:tc>
          <w:tcPr>
            <w:tcW w:w="511" w:type="dxa"/>
            <w:shd w:val="clear" w:color="auto" w:fill="auto"/>
          </w:tcPr>
          <w:p w14:paraId="3469B7D0" w14:textId="77777777" w:rsidR="002761A3" w:rsidRPr="00B74EB3" w:rsidRDefault="002761A3" w:rsidP="00302087">
            <w:pPr>
              <w:pStyle w:val="TableParagraph"/>
              <w:spacing w:before="133"/>
              <w:ind w:left="110" w:right="100"/>
              <w:rPr>
                <w:sz w:val="20"/>
              </w:rPr>
            </w:pPr>
            <w:r w:rsidRPr="00B74EB3">
              <w:rPr>
                <w:sz w:val="20"/>
              </w:rPr>
              <w:t>14.</w:t>
            </w:r>
          </w:p>
        </w:tc>
        <w:tc>
          <w:tcPr>
            <w:tcW w:w="849" w:type="dxa"/>
            <w:shd w:val="clear" w:color="auto" w:fill="auto"/>
          </w:tcPr>
          <w:p w14:paraId="56BD73BD" w14:textId="77777777" w:rsidR="002761A3" w:rsidRPr="00B74EB3" w:rsidRDefault="002761A3" w:rsidP="00302087">
            <w:pPr>
              <w:pStyle w:val="TableParagraph"/>
              <w:spacing w:before="133"/>
              <w:ind w:left="153" w:right="143"/>
              <w:rPr>
                <w:sz w:val="20"/>
              </w:rPr>
            </w:pPr>
            <w:r w:rsidRPr="00B74EB3">
              <w:rPr>
                <w:sz w:val="20"/>
              </w:rPr>
              <w:t>4054</w:t>
            </w:r>
          </w:p>
        </w:tc>
        <w:tc>
          <w:tcPr>
            <w:tcW w:w="1942" w:type="dxa"/>
            <w:shd w:val="clear" w:color="auto" w:fill="auto"/>
          </w:tcPr>
          <w:p w14:paraId="3D0DF6F2" w14:textId="77777777" w:rsidR="002761A3" w:rsidRPr="00B74EB3" w:rsidRDefault="002761A3" w:rsidP="00302087">
            <w:pPr>
              <w:pStyle w:val="TableParagraph"/>
              <w:spacing w:line="268" w:lineRule="exact"/>
              <w:ind w:left="108"/>
              <w:rPr>
                <w:i/>
                <w:sz w:val="20"/>
              </w:rPr>
            </w:pPr>
            <w:r w:rsidRPr="00B74EB3">
              <w:rPr>
                <w:i/>
                <w:sz w:val="20"/>
              </w:rPr>
              <w:t>Pholidoptera</w:t>
            </w:r>
          </w:p>
          <w:p w14:paraId="5BC78139" w14:textId="77777777" w:rsidR="002761A3" w:rsidRPr="00B74EB3" w:rsidRDefault="002761A3" w:rsidP="00302087">
            <w:pPr>
              <w:pStyle w:val="TableParagraph"/>
              <w:spacing w:line="252" w:lineRule="exact"/>
              <w:ind w:left="108"/>
              <w:rPr>
                <w:i/>
                <w:sz w:val="20"/>
              </w:rPr>
            </w:pPr>
            <w:r w:rsidRPr="00B74EB3">
              <w:rPr>
                <w:i/>
                <w:sz w:val="20"/>
              </w:rPr>
              <w:t>transsylvanica</w:t>
            </w:r>
          </w:p>
        </w:tc>
        <w:tc>
          <w:tcPr>
            <w:tcW w:w="785" w:type="dxa"/>
            <w:shd w:val="clear" w:color="auto" w:fill="auto"/>
          </w:tcPr>
          <w:p w14:paraId="0FB54359" w14:textId="77777777" w:rsidR="002761A3" w:rsidRPr="00B74EB3" w:rsidRDefault="002761A3" w:rsidP="00302087">
            <w:pPr>
              <w:pStyle w:val="TableParagraph"/>
              <w:spacing w:before="133"/>
              <w:ind w:left="7"/>
              <w:rPr>
                <w:sz w:val="20"/>
              </w:rPr>
            </w:pPr>
            <w:r w:rsidRPr="00B74EB3">
              <w:rPr>
                <w:w w:val="99"/>
                <w:sz w:val="20"/>
              </w:rPr>
              <w:t>-</w:t>
            </w:r>
          </w:p>
        </w:tc>
        <w:tc>
          <w:tcPr>
            <w:tcW w:w="792" w:type="dxa"/>
            <w:shd w:val="clear" w:color="auto" w:fill="auto"/>
          </w:tcPr>
          <w:p w14:paraId="37E5666E" w14:textId="77777777" w:rsidR="002761A3" w:rsidRPr="00B74EB3" w:rsidRDefault="002761A3" w:rsidP="00302087">
            <w:pPr>
              <w:pStyle w:val="TableParagraph"/>
              <w:spacing w:before="133"/>
              <w:ind w:left="10"/>
              <w:rPr>
                <w:sz w:val="20"/>
              </w:rPr>
            </w:pPr>
            <w:r w:rsidRPr="00B74EB3">
              <w:rPr>
                <w:w w:val="99"/>
                <w:sz w:val="20"/>
              </w:rPr>
              <w:t>-</w:t>
            </w:r>
          </w:p>
        </w:tc>
        <w:tc>
          <w:tcPr>
            <w:tcW w:w="792" w:type="dxa"/>
            <w:shd w:val="clear" w:color="auto" w:fill="auto"/>
          </w:tcPr>
          <w:p w14:paraId="76974D2B" w14:textId="77777777" w:rsidR="002761A3" w:rsidRPr="00B74EB3" w:rsidRDefault="002761A3" w:rsidP="00302087">
            <w:pPr>
              <w:pStyle w:val="TableParagraph"/>
              <w:spacing w:before="133"/>
              <w:ind w:left="12"/>
              <w:rPr>
                <w:sz w:val="20"/>
              </w:rPr>
            </w:pPr>
            <w:r w:rsidRPr="00B74EB3">
              <w:rPr>
                <w:w w:val="99"/>
                <w:sz w:val="20"/>
              </w:rPr>
              <w:t>P</w:t>
            </w:r>
          </w:p>
        </w:tc>
        <w:tc>
          <w:tcPr>
            <w:tcW w:w="624" w:type="dxa"/>
            <w:shd w:val="clear" w:color="auto" w:fill="auto"/>
          </w:tcPr>
          <w:p w14:paraId="25786834" w14:textId="77777777" w:rsidR="002761A3" w:rsidRPr="00B74EB3" w:rsidRDefault="002761A3" w:rsidP="00302087">
            <w:pPr>
              <w:pStyle w:val="TableParagraph"/>
              <w:spacing w:before="133"/>
              <w:ind w:left="9"/>
              <w:rPr>
                <w:sz w:val="20"/>
              </w:rPr>
            </w:pPr>
            <w:r w:rsidRPr="00B74EB3">
              <w:rPr>
                <w:w w:val="99"/>
                <w:sz w:val="20"/>
              </w:rPr>
              <w:t>C</w:t>
            </w:r>
          </w:p>
        </w:tc>
        <w:tc>
          <w:tcPr>
            <w:tcW w:w="1020" w:type="dxa"/>
            <w:shd w:val="clear" w:color="auto" w:fill="auto"/>
          </w:tcPr>
          <w:p w14:paraId="174256DA" w14:textId="77777777" w:rsidR="002761A3" w:rsidRPr="00B74EB3" w:rsidRDefault="002761A3" w:rsidP="00302087">
            <w:pPr>
              <w:pStyle w:val="TableParagraph"/>
              <w:spacing w:before="133"/>
              <w:ind w:left="449"/>
              <w:rPr>
                <w:sz w:val="20"/>
              </w:rPr>
            </w:pPr>
            <w:r w:rsidRPr="00B74EB3">
              <w:rPr>
                <w:w w:val="99"/>
                <w:sz w:val="20"/>
              </w:rPr>
              <w:t>B</w:t>
            </w:r>
          </w:p>
        </w:tc>
        <w:tc>
          <w:tcPr>
            <w:tcW w:w="853" w:type="dxa"/>
            <w:shd w:val="clear" w:color="auto" w:fill="auto"/>
          </w:tcPr>
          <w:p w14:paraId="670AB95E" w14:textId="77777777" w:rsidR="002761A3" w:rsidRPr="00B74EB3" w:rsidRDefault="002761A3" w:rsidP="00302087">
            <w:pPr>
              <w:pStyle w:val="TableParagraph"/>
              <w:spacing w:before="133"/>
              <w:ind w:left="6"/>
              <w:rPr>
                <w:sz w:val="20"/>
              </w:rPr>
            </w:pPr>
            <w:r w:rsidRPr="00B74EB3">
              <w:rPr>
                <w:w w:val="99"/>
                <w:sz w:val="20"/>
              </w:rPr>
              <w:t>A</w:t>
            </w:r>
          </w:p>
        </w:tc>
        <w:tc>
          <w:tcPr>
            <w:tcW w:w="850" w:type="dxa"/>
            <w:shd w:val="clear" w:color="auto" w:fill="auto"/>
          </w:tcPr>
          <w:p w14:paraId="217632A0" w14:textId="77777777" w:rsidR="002761A3" w:rsidRPr="00B74EB3" w:rsidRDefault="002761A3" w:rsidP="00302087">
            <w:pPr>
              <w:pStyle w:val="TableParagraph"/>
              <w:spacing w:before="133"/>
              <w:ind w:left="362"/>
              <w:rPr>
                <w:sz w:val="20"/>
              </w:rPr>
            </w:pPr>
            <w:r w:rsidRPr="00B74EB3">
              <w:rPr>
                <w:w w:val="99"/>
                <w:sz w:val="20"/>
              </w:rPr>
              <w:t>B</w:t>
            </w:r>
          </w:p>
        </w:tc>
      </w:tr>
      <w:tr w:rsidR="00B74EB3" w:rsidRPr="00B74EB3" w14:paraId="6BCDABCC" w14:textId="77777777" w:rsidTr="00302087">
        <w:trPr>
          <w:trHeight w:val="268"/>
        </w:trPr>
        <w:tc>
          <w:tcPr>
            <w:tcW w:w="511" w:type="dxa"/>
            <w:shd w:val="clear" w:color="auto" w:fill="auto"/>
          </w:tcPr>
          <w:p w14:paraId="44B8A89E" w14:textId="77777777" w:rsidR="002761A3" w:rsidRPr="00B74EB3" w:rsidRDefault="002761A3" w:rsidP="00302087">
            <w:pPr>
              <w:pStyle w:val="TableParagraph"/>
              <w:spacing w:line="249" w:lineRule="exact"/>
              <w:ind w:left="110" w:right="100"/>
              <w:rPr>
                <w:sz w:val="20"/>
              </w:rPr>
            </w:pPr>
            <w:r w:rsidRPr="00B74EB3">
              <w:rPr>
                <w:sz w:val="20"/>
              </w:rPr>
              <w:t>15.</w:t>
            </w:r>
          </w:p>
        </w:tc>
        <w:tc>
          <w:tcPr>
            <w:tcW w:w="849" w:type="dxa"/>
            <w:shd w:val="clear" w:color="auto" w:fill="auto"/>
          </w:tcPr>
          <w:p w14:paraId="7B29A171" w14:textId="77777777" w:rsidR="002761A3" w:rsidRPr="00B74EB3" w:rsidRDefault="002761A3" w:rsidP="00302087">
            <w:pPr>
              <w:pStyle w:val="TableParagraph"/>
              <w:spacing w:line="249" w:lineRule="exact"/>
              <w:ind w:left="155" w:right="143"/>
              <w:rPr>
                <w:sz w:val="20"/>
              </w:rPr>
            </w:pPr>
            <w:r w:rsidRPr="00B74EB3">
              <w:rPr>
                <w:sz w:val="20"/>
              </w:rPr>
              <w:t>1087*</w:t>
            </w:r>
          </w:p>
        </w:tc>
        <w:tc>
          <w:tcPr>
            <w:tcW w:w="1942" w:type="dxa"/>
            <w:shd w:val="clear" w:color="auto" w:fill="auto"/>
          </w:tcPr>
          <w:p w14:paraId="07236969" w14:textId="77777777" w:rsidR="002761A3" w:rsidRPr="00B74EB3" w:rsidRDefault="002761A3" w:rsidP="00302087">
            <w:pPr>
              <w:pStyle w:val="TableParagraph"/>
              <w:spacing w:line="249" w:lineRule="exact"/>
              <w:ind w:left="108"/>
              <w:rPr>
                <w:i/>
                <w:sz w:val="20"/>
              </w:rPr>
            </w:pPr>
            <w:r w:rsidRPr="00B74EB3">
              <w:rPr>
                <w:i/>
                <w:sz w:val="20"/>
              </w:rPr>
              <w:t>Rosalia</w:t>
            </w:r>
            <w:r w:rsidRPr="00B74EB3">
              <w:rPr>
                <w:i/>
                <w:spacing w:val="-2"/>
                <w:sz w:val="20"/>
              </w:rPr>
              <w:t xml:space="preserve"> </w:t>
            </w:r>
            <w:r w:rsidRPr="00B74EB3">
              <w:rPr>
                <w:i/>
                <w:sz w:val="20"/>
              </w:rPr>
              <w:t>alpina</w:t>
            </w:r>
          </w:p>
        </w:tc>
        <w:tc>
          <w:tcPr>
            <w:tcW w:w="785" w:type="dxa"/>
            <w:shd w:val="clear" w:color="auto" w:fill="auto"/>
          </w:tcPr>
          <w:p w14:paraId="748F9046" w14:textId="77777777" w:rsidR="002761A3" w:rsidRPr="00B74EB3" w:rsidRDefault="002761A3" w:rsidP="00302087">
            <w:pPr>
              <w:pStyle w:val="TableParagraph"/>
              <w:spacing w:line="249" w:lineRule="exact"/>
              <w:ind w:left="7"/>
              <w:rPr>
                <w:sz w:val="20"/>
              </w:rPr>
            </w:pPr>
            <w:r w:rsidRPr="00B74EB3">
              <w:rPr>
                <w:w w:val="99"/>
                <w:sz w:val="20"/>
              </w:rPr>
              <w:t>-</w:t>
            </w:r>
          </w:p>
        </w:tc>
        <w:tc>
          <w:tcPr>
            <w:tcW w:w="792" w:type="dxa"/>
            <w:shd w:val="clear" w:color="auto" w:fill="auto"/>
          </w:tcPr>
          <w:p w14:paraId="429EB0EF" w14:textId="77777777" w:rsidR="002761A3" w:rsidRPr="00B74EB3" w:rsidRDefault="002761A3" w:rsidP="00302087">
            <w:pPr>
              <w:pStyle w:val="TableParagraph"/>
              <w:spacing w:line="249" w:lineRule="exact"/>
              <w:ind w:left="10"/>
              <w:rPr>
                <w:sz w:val="20"/>
              </w:rPr>
            </w:pPr>
            <w:r w:rsidRPr="00B74EB3">
              <w:rPr>
                <w:w w:val="99"/>
                <w:sz w:val="20"/>
              </w:rPr>
              <w:t>-</w:t>
            </w:r>
          </w:p>
        </w:tc>
        <w:tc>
          <w:tcPr>
            <w:tcW w:w="792" w:type="dxa"/>
            <w:shd w:val="clear" w:color="auto" w:fill="auto"/>
          </w:tcPr>
          <w:p w14:paraId="5CF6A30E" w14:textId="77777777" w:rsidR="002761A3" w:rsidRPr="00B74EB3" w:rsidRDefault="002761A3" w:rsidP="00302087">
            <w:pPr>
              <w:pStyle w:val="TableParagraph"/>
              <w:spacing w:line="249" w:lineRule="exact"/>
              <w:ind w:left="10"/>
              <w:rPr>
                <w:sz w:val="20"/>
              </w:rPr>
            </w:pPr>
            <w:r w:rsidRPr="00B74EB3">
              <w:rPr>
                <w:w w:val="99"/>
                <w:sz w:val="20"/>
              </w:rPr>
              <w:t>R</w:t>
            </w:r>
          </w:p>
        </w:tc>
        <w:tc>
          <w:tcPr>
            <w:tcW w:w="624" w:type="dxa"/>
            <w:shd w:val="clear" w:color="auto" w:fill="auto"/>
          </w:tcPr>
          <w:p w14:paraId="7CDA2EF1" w14:textId="77777777" w:rsidR="002761A3" w:rsidRPr="00B74EB3" w:rsidRDefault="002761A3" w:rsidP="00302087">
            <w:pPr>
              <w:pStyle w:val="TableParagraph"/>
              <w:spacing w:line="249" w:lineRule="exact"/>
              <w:ind w:left="9"/>
              <w:rPr>
                <w:sz w:val="20"/>
              </w:rPr>
            </w:pPr>
            <w:r w:rsidRPr="00B74EB3">
              <w:rPr>
                <w:w w:val="99"/>
                <w:sz w:val="20"/>
              </w:rPr>
              <w:t>C</w:t>
            </w:r>
          </w:p>
        </w:tc>
        <w:tc>
          <w:tcPr>
            <w:tcW w:w="1020" w:type="dxa"/>
            <w:shd w:val="clear" w:color="auto" w:fill="auto"/>
          </w:tcPr>
          <w:p w14:paraId="5947D21A" w14:textId="77777777" w:rsidR="002761A3" w:rsidRPr="00B74EB3" w:rsidRDefault="002761A3" w:rsidP="00302087">
            <w:pPr>
              <w:pStyle w:val="TableParagraph"/>
              <w:spacing w:line="249" w:lineRule="exact"/>
              <w:ind w:left="449"/>
              <w:rPr>
                <w:sz w:val="20"/>
              </w:rPr>
            </w:pPr>
            <w:r w:rsidRPr="00B74EB3">
              <w:rPr>
                <w:w w:val="99"/>
                <w:sz w:val="20"/>
              </w:rPr>
              <w:t>B</w:t>
            </w:r>
          </w:p>
        </w:tc>
        <w:tc>
          <w:tcPr>
            <w:tcW w:w="853" w:type="dxa"/>
            <w:shd w:val="clear" w:color="auto" w:fill="auto"/>
          </w:tcPr>
          <w:p w14:paraId="335427B5" w14:textId="77777777" w:rsidR="002761A3" w:rsidRPr="00B74EB3" w:rsidRDefault="002761A3" w:rsidP="00302087">
            <w:pPr>
              <w:pStyle w:val="TableParagraph"/>
              <w:spacing w:line="249" w:lineRule="exact"/>
              <w:ind w:left="6"/>
              <w:rPr>
                <w:sz w:val="20"/>
              </w:rPr>
            </w:pPr>
            <w:r w:rsidRPr="00B74EB3">
              <w:rPr>
                <w:w w:val="99"/>
                <w:sz w:val="20"/>
              </w:rPr>
              <w:t>C</w:t>
            </w:r>
          </w:p>
        </w:tc>
        <w:tc>
          <w:tcPr>
            <w:tcW w:w="850" w:type="dxa"/>
            <w:shd w:val="clear" w:color="auto" w:fill="auto"/>
          </w:tcPr>
          <w:p w14:paraId="3E8412AF" w14:textId="77777777" w:rsidR="002761A3" w:rsidRPr="00B74EB3" w:rsidRDefault="002761A3" w:rsidP="00302087">
            <w:pPr>
              <w:pStyle w:val="TableParagraph"/>
              <w:spacing w:line="249" w:lineRule="exact"/>
              <w:ind w:left="362"/>
              <w:rPr>
                <w:sz w:val="20"/>
              </w:rPr>
            </w:pPr>
            <w:r w:rsidRPr="00B74EB3">
              <w:rPr>
                <w:w w:val="99"/>
                <w:sz w:val="20"/>
              </w:rPr>
              <w:t>B</w:t>
            </w:r>
          </w:p>
        </w:tc>
      </w:tr>
      <w:tr w:rsidR="00B74EB3" w:rsidRPr="00B74EB3" w14:paraId="6A338531" w14:textId="77777777" w:rsidTr="00302087">
        <w:trPr>
          <w:trHeight w:val="270"/>
        </w:trPr>
        <w:tc>
          <w:tcPr>
            <w:tcW w:w="511" w:type="dxa"/>
            <w:shd w:val="clear" w:color="auto" w:fill="auto"/>
          </w:tcPr>
          <w:p w14:paraId="4C44A459" w14:textId="77777777" w:rsidR="002761A3" w:rsidRPr="00B74EB3" w:rsidRDefault="002761A3" w:rsidP="00302087">
            <w:pPr>
              <w:pStyle w:val="TableParagraph"/>
              <w:spacing w:line="251" w:lineRule="exact"/>
              <w:ind w:left="110" w:right="100"/>
              <w:rPr>
                <w:sz w:val="20"/>
              </w:rPr>
            </w:pPr>
            <w:r w:rsidRPr="00B74EB3">
              <w:rPr>
                <w:sz w:val="20"/>
              </w:rPr>
              <w:t>16.</w:t>
            </w:r>
          </w:p>
        </w:tc>
        <w:tc>
          <w:tcPr>
            <w:tcW w:w="849" w:type="dxa"/>
            <w:shd w:val="clear" w:color="auto" w:fill="auto"/>
          </w:tcPr>
          <w:p w14:paraId="0061D243" w14:textId="77777777" w:rsidR="002761A3" w:rsidRPr="00B74EB3" w:rsidRDefault="002761A3" w:rsidP="00302087">
            <w:pPr>
              <w:pStyle w:val="TableParagraph"/>
              <w:spacing w:line="251" w:lineRule="exact"/>
              <w:ind w:left="153" w:right="143"/>
              <w:rPr>
                <w:sz w:val="20"/>
              </w:rPr>
            </w:pPr>
            <w:r w:rsidRPr="00B74EB3">
              <w:rPr>
                <w:sz w:val="20"/>
              </w:rPr>
              <w:t>1386</w:t>
            </w:r>
          </w:p>
        </w:tc>
        <w:tc>
          <w:tcPr>
            <w:tcW w:w="1942" w:type="dxa"/>
            <w:shd w:val="clear" w:color="auto" w:fill="auto"/>
          </w:tcPr>
          <w:p w14:paraId="43CC0558" w14:textId="77777777" w:rsidR="002761A3" w:rsidRPr="00B74EB3" w:rsidRDefault="002761A3" w:rsidP="00302087">
            <w:pPr>
              <w:pStyle w:val="TableParagraph"/>
              <w:spacing w:line="251" w:lineRule="exact"/>
              <w:ind w:left="108"/>
              <w:rPr>
                <w:i/>
                <w:sz w:val="20"/>
              </w:rPr>
            </w:pPr>
            <w:r w:rsidRPr="00B74EB3">
              <w:rPr>
                <w:i/>
                <w:sz w:val="20"/>
              </w:rPr>
              <w:t>Buxbaumia</w:t>
            </w:r>
            <w:r w:rsidRPr="00B74EB3">
              <w:rPr>
                <w:i/>
                <w:spacing w:val="-4"/>
                <w:sz w:val="20"/>
              </w:rPr>
              <w:t xml:space="preserve"> </w:t>
            </w:r>
            <w:r w:rsidRPr="00B74EB3">
              <w:rPr>
                <w:i/>
                <w:sz w:val="20"/>
              </w:rPr>
              <w:t>viridis</w:t>
            </w:r>
          </w:p>
        </w:tc>
        <w:tc>
          <w:tcPr>
            <w:tcW w:w="785" w:type="dxa"/>
            <w:shd w:val="clear" w:color="auto" w:fill="auto"/>
          </w:tcPr>
          <w:p w14:paraId="04F5D2DF" w14:textId="77777777" w:rsidR="002761A3" w:rsidRPr="00B74EB3" w:rsidRDefault="002761A3" w:rsidP="00302087">
            <w:pPr>
              <w:pStyle w:val="TableParagraph"/>
              <w:spacing w:line="251" w:lineRule="exact"/>
              <w:ind w:left="7"/>
              <w:rPr>
                <w:sz w:val="20"/>
              </w:rPr>
            </w:pPr>
            <w:r w:rsidRPr="00B74EB3">
              <w:rPr>
                <w:w w:val="99"/>
                <w:sz w:val="20"/>
              </w:rPr>
              <w:t>-</w:t>
            </w:r>
          </w:p>
        </w:tc>
        <w:tc>
          <w:tcPr>
            <w:tcW w:w="792" w:type="dxa"/>
            <w:shd w:val="clear" w:color="auto" w:fill="auto"/>
          </w:tcPr>
          <w:p w14:paraId="65A764F7" w14:textId="77777777" w:rsidR="002761A3" w:rsidRPr="00B74EB3" w:rsidRDefault="002761A3" w:rsidP="00302087">
            <w:pPr>
              <w:pStyle w:val="TableParagraph"/>
              <w:spacing w:line="251" w:lineRule="exact"/>
              <w:ind w:left="10"/>
              <w:rPr>
                <w:sz w:val="20"/>
              </w:rPr>
            </w:pPr>
            <w:r w:rsidRPr="00B74EB3">
              <w:rPr>
                <w:w w:val="99"/>
                <w:sz w:val="20"/>
              </w:rPr>
              <w:t>-</w:t>
            </w:r>
          </w:p>
        </w:tc>
        <w:tc>
          <w:tcPr>
            <w:tcW w:w="792" w:type="dxa"/>
            <w:shd w:val="clear" w:color="auto" w:fill="auto"/>
          </w:tcPr>
          <w:p w14:paraId="61D93B29" w14:textId="77777777" w:rsidR="002761A3" w:rsidRPr="00B74EB3" w:rsidRDefault="002761A3" w:rsidP="00302087">
            <w:pPr>
              <w:pStyle w:val="TableParagraph"/>
              <w:spacing w:line="251" w:lineRule="exact"/>
              <w:ind w:left="11"/>
              <w:rPr>
                <w:sz w:val="20"/>
              </w:rPr>
            </w:pPr>
            <w:r w:rsidRPr="00B74EB3">
              <w:rPr>
                <w:w w:val="99"/>
                <w:sz w:val="20"/>
              </w:rPr>
              <w:t>V</w:t>
            </w:r>
          </w:p>
        </w:tc>
        <w:tc>
          <w:tcPr>
            <w:tcW w:w="624" w:type="dxa"/>
            <w:shd w:val="clear" w:color="auto" w:fill="auto"/>
          </w:tcPr>
          <w:p w14:paraId="65BF6F28" w14:textId="77777777" w:rsidR="002761A3" w:rsidRPr="00B74EB3" w:rsidRDefault="002761A3" w:rsidP="00302087">
            <w:pPr>
              <w:pStyle w:val="TableParagraph"/>
              <w:spacing w:line="251" w:lineRule="exact"/>
              <w:ind w:left="8"/>
              <w:rPr>
                <w:sz w:val="20"/>
              </w:rPr>
            </w:pPr>
            <w:r w:rsidRPr="00B74EB3">
              <w:rPr>
                <w:w w:val="99"/>
                <w:sz w:val="20"/>
              </w:rPr>
              <w:t>A</w:t>
            </w:r>
          </w:p>
        </w:tc>
        <w:tc>
          <w:tcPr>
            <w:tcW w:w="1020" w:type="dxa"/>
            <w:shd w:val="clear" w:color="auto" w:fill="auto"/>
          </w:tcPr>
          <w:p w14:paraId="7C183482" w14:textId="77777777" w:rsidR="002761A3" w:rsidRPr="00B74EB3" w:rsidRDefault="002761A3" w:rsidP="00302087">
            <w:pPr>
              <w:pStyle w:val="TableParagraph"/>
              <w:spacing w:line="251" w:lineRule="exact"/>
              <w:ind w:left="432"/>
              <w:rPr>
                <w:sz w:val="20"/>
              </w:rPr>
            </w:pPr>
            <w:r w:rsidRPr="00B74EB3">
              <w:rPr>
                <w:w w:val="99"/>
                <w:sz w:val="20"/>
              </w:rPr>
              <w:t>A</w:t>
            </w:r>
          </w:p>
        </w:tc>
        <w:tc>
          <w:tcPr>
            <w:tcW w:w="853" w:type="dxa"/>
            <w:shd w:val="clear" w:color="auto" w:fill="auto"/>
          </w:tcPr>
          <w:p w14:paraId="47A35D68" w14:textId="77777777" w:rsidR="002761A3" w:rsidRPr="00B74EB3" w:rsidRDefault="002761A3" w:rsidP="00302087">
            <w:pPr>
              <w:pStyle w:val="TableParagraph"/>
              <w:spacing w:line="251" w:lineRule="exact"/>
              <w:ind w:left="6"/>
              <w:rPr>
                <w:sz w:val="20"/>
              </w:rPr>
            </w:pPr>
            <w:r w:rsidRPr="00B74EB3">
              <w:rPr>
                <w:w w:val="99"/>
                <w:sz w:val="20"/>
              </w:rPr>
              <w:t>C</w:t>
            </w:r>
          </w:p>
        </w:tc>
        <w:tc>
          <w:tcPr>
            <w:tcW w:w="850" w:type="dxa"/>
            <w:shd w:val="clear" w:color="auto" w:fill="auto"/>
          </w:tcPr>
          <w:p w14:paraId="6143341F" w14:textId="77777777" w:rsidR="002761A3" w:rsidRPr="00B74EB3" w:rsidRDefault="002761A3" w:rsidP="00302087">
            <w:pPr>
              <w:pStyle w:val="TableParagraph"/>
              <w:spacing w:line="251" w:lineRule="exact"/>
              <w:ind w:left="346"/>
              <w:rPr>
                <w:sz w:val="20"/>
              </w:rPr>
            </w:pPr>
            <w:r w:rsidRPr="00B74EB3">
              <w:rPr>
                <w:w w:val="99"/>
                <w:sz w:val="20"/>
              </w:rPr>
              <w:t>A</w:t>
            </w:r>
          </w:p>
        </w:tc>
      </w:tr>
      <w:tr w:rsidR="00B74EB3" w:rsidRPr="00B74EB3" w14:paraId="44F59B56" w14:textId="77777777" w:rsidTr="00302087">
        <w:trPr>
          <w:trHeight w:val="268"/>
        </w:trPr>
        <w:tc>
          <w:tcPr>
            <w:tcW w:w="511" w:type="dxa"/>
            <w:shd w:val="clear" w:color="auto" w:fill="auto"/>
          </w:tcPr>
          <w:p w14:paraId="55899346" w14:textId="77777777" w:rsidR="002761A3" w:rsidRPr="00B74EB3" w:rsidRDefault="002761A3" w:rsidP="00302087">
            <w:pPr>
              <w:pStyle w:val="TableParagraph"/>
              <w:spacing w:line="248" w:lineRule="exact"/>
              <w:ind w:left="110" w:right="100"/>
              <w:rPr>
                <w:sz w:val="20"/>
              </w:rPr>
            </w:pPr>
            <w:r w:rsidRPr="00B74EB3">
              <w:rPr>
                <w:sz w:val="20"/>
              </w:rPr>
              <w:t>17.</w:t>
            </w:r>
          </w:p>
        </w:tc>
        <w:tc>
          <w:tcPr>
            <w:tcW w:w="849" w:type="dxa"/>
            <w:shd w:val="clear" w:color="auto" w:fill="auto"/>
          </w:tcPr>
          <w:p w14:paraId="19E3C28B" w14:textId="77777777" w:rsidR="002761A3" w:rsidRPr="00B74EB3" w:rsidRDefault="002761A3" w:rsidP="00302087">
            <w:pPr>
              <w:pStyle w:val="TableParagraph"/>
              <w:spacing w:line="248" w:lineRule="exact"/>
              <w:ind w:left="155" w:right="143"/>
              <w:rPr>
                <w:sz w:val="20"/>
              </w:rPr>
            </w:pPr>
            <w:r w:rsidRPr="00B74EB3">
              <w:rPr>
                <w:sz w:val="20"/>
              </w:rPr>
              <w:t>4070*</w:t>
            </w:r>
          </w:p>
        </w:tc>
        <w:tc>
          <w:tcPr>
            <w:tcW w:w="1942" w:type="dxa"/>
            <w:shd w:val="clear" w:color="auto" w:fill="auto"/>
          </w:tcPr>
          <w:p w14:paraId="51AB075E" w14:textId="77777777" w:rsidR="002761A3" w:rsidRPr="00B74EB3" w:rsidRDefault="002761A3" w:rsidP="00302087">
            <w:pPr>
              <w:pStyle w:val="TableParagraph"/>
              <w:spacing w:line="248" w:lineRule="exact"/>
              <w:ind w:left="108"/>
              <w:rPr>
                <w:i/>
                <w:sz w:val="20"/>
              </w:rPr>
            </w:pPr>
            <w:r w:rsidRPr="00B74EB3">
              <w:rPr>
                <w:i/>
                <w:sz w:val="20"/>
              </w:rPr>
              <w:t>Campanula</w:t>
            </w:r>
            <w:r w:rsidRPr="00B74EB3">
              <w:rPr>
                <w:i/>
                <w:spacing w:val="-4"/>
                <w:sz w:val="20"/>
              </w:rPr>
              <w:t xml:space="preserve"> </w:t>
            </w:r>
            <w:r w:rsidRPr="00B74EB3">
              <w:rPr>
                <w:i/>
                <w:sz w:val="20"/>
              </w:rPr>
              <w:t>serrata</w:t>
            </w:r>
          </w:p>
        </w:tc>
        <w:tc>
          <w:tcPr>
            <w:tcW w:w="785" w:type="dxa"/>
            <w:shd w:val="clear" w:color="auto" w:fill="auto"/>
          </w:tcPr>
          <w:p w14:paraId="294675D2" w14:textId="77777777" w:rsidR="002761A3" w:rsidRPr="00B74EB3" w:rsidRDefault="002761A3" w:rsidP="00302087">
            <w:pPr>
              <w:pStyle w:val="TableParagraph"/>
              <w:spacing w:line="248" w:lineRule="exact"/>
              <w:ind w:left="7"/>
              <w:rPr>
                <w:sz w:val="20"/>
              </w:rPr>
            </w:pPr>
            <w:r w:rsidRPr="00B74EB3">
              <w:rPr>
                <w:w w:val="99"/>
                <w:sz w:val="20"/>
              </w:rPr>
              <w:t>-</w:t>
            </w:r>
          </w:p>
        </w:tc>
        <w:tc>
          <w:tcPr>
            <w:tcW w:w="792" w:type="dxa"/>
            <w:shd w:val="clear" w:color="auto" w:fill="auto"/>
          </w:tcPr>
          <w:p w14:paraId="0F22B682" w14:textId="77777777" w:rsidR="002761A3" w:rsidRPr="00B74EB3" w:rsidRDefault="002761A3" w:rsidP="00302087">
            <w:pPr>
              <w:pStyle w:val="TableParagraph"/>
              <w:spacing w:line="248" w:lineRule="exact"/>
              <w:ind w:left="10"/>
              <w:rPr>
                <w:sz w:val="20"/>
              </w:rPr>
            </w:pPr>
            <w:r w:rsidRPr="00B74EB3">
              <w:rPr>
                <w:w w:val="99"/>
                <w:sz w:val="20"/>
              </w:rPr>
              <w:t>-</w:t>
            </w:r>
          </w:p>
        </w:tc>
        <w:tc>
          <w:tcPr>
            <w:tcW w:w="792" w:type="dxa"/>
            <w:shd w:val="clear" w:color="auto" w:fill="auto"/>
          </w:tcPr>
          <w:p w14:paraId="41C05C10" w14:textId="77777777" w:rsidR="002761A3" w:rsidRPr="00B74EB3" w:rsidRDefault="002761A3" w:rsidP="00302087">
            <w:pPr>
              <w:pStyle w:val="TableParagraph"/>
              <w:spacing w:line="248" w:lineRule="exact"/>
              <w:ind w:left="9"/>
              <w:rPr>
                <w:sz w:val="20"/>
              </w:rPr>
            </w:pPr>
            <w:r w:rsidRPr="00B74EB3">
              <w:rPr>
                <w:w w:val="99"/>
                <w:sz w:val="20"/>
              </w:rPr>
              <w:t>C</w:t>
            </w:r>
          </w:p>
        </w:tc>
        <w:tc>
          <w:tcPr>
            <w:tcW w:w="624" w:type="dxa"/>
            <w:shd w:val="clear" w:color="auto" w:fill="auto"/>
          </w:tcPr>
          <w:p w14:paraId="0B98AC8E" w14:textId="77777777" w:rsidR="002761A3" w:rsidRPr="00B74EB3" w:rsidRDefault="002761A3" w:rsidP="00302087">
            <w:pPr>
              <w:pStyle w:val="TableParagraph"/>
              <w:spacing w:line="248" w:lineRule="exact"/>
              <w:ind w:left="8"/>
              <w:rPr>
                <w:sz w:val="20"/>
              </w:rPr>
            </w:pPr>
            <w:r w:rsidRPr="00B74EB3">
              <w:rPr>
                <w:w w:val="99"/>
                <w:sz w:val="20"/>
              </w:rPr>
              <w:t>B</w:t>
            </w:r>
          </w:p>
        </w:tc>
        <w:tc>
          <w:tcPr>
            <w:tcW w:w="1020" w:type="dxa"/>
            <w:shd w:val="clear" w:color="auto" w:fill="auto"/>
          </w:tcPr>
          <w:p w14:paraId="7B2075C9" w14:textId="77777777" w:rsidR="002761A3" w:rsidRPr="00B74EB3" w:rsidRDefault="002761A3" w:rsidP="00302087">
            <w:pPr>
              <w:pStyle w:val="TableParagraph"/>
              <w:spacing w:line="248" w:lineRule="exact"/>
              <w:ind w:left="449"/>
              <w:rPr>
                <w:sz w:val="20"/>
              </w:rPr>
            </w:pPr>
            <w:r w:rsidRPr="00B74EB3">
              <w:rPr>
                <w:w w:val="99"/>
                <w:sz w:val="20"/>
              </w:rPr>
              <w:t>B</w:t>
            </w:r>
          </w:p>
        </w:tc>
        <w:tc>
          <w:tcPr>
            <w:tcW w:w="853" w:type="dxa"/>
            <w:shd w:val="clear" w:color="auto" w:fill="auto"/>
          </w:tcPr>
          <w:p w14:paraId="275394AF" w14:textId="77777777" w:rsidR="002761A3" w:rsidRPr="00B74EB3" w:rsidRDefault="002761A3" w:rsidP="00302087">
            <w:pPr>
              <w:pStyle w:val="TableParagraph"/>
              <w:spacing w:line="248" w:lineRule="exact"/>
              <w:ind w:left="6"/>
              <w:rPr>
                <w:sz w:val="20"/>
              </w:rPr>
            </w:pPr>
            <w:r w:rsidRPr="00B74EB3">
              <w:rPr>
                <w:w w:val="99"/>
                <w:sz w:val="20"/>
              </w:rPr>
              <w:t>C</w:t>
            </w:r>
          </w:p>
        </w:tc>
        <w:tc>
          <w:tcPr>
            <w:tcW w:w="850" w:type="dxa"/>
            <w:shd w:val="clear" w:color="auto" w:fill="auto"/>
          </w:tcPr>
          <w:p w14:paraId="4C7BD05F" w14:textId="77777777" w:rsidR="002761A3" w:rsidRPr="00B74EB3" w:rsidRDefault="002761A3" w:rsidP="00302087">
            <w:pPr>
              <w:pStyle w:val="TableParagraph"/>
              <w:spacing w:line="248" w:lineRule="exact"/>
              <w:ind w:left="362"/>
              <w:rPr>
                <w:sz w:val="20"/>
              </w:rPr>
            </w:pPr>
            <w:r w:rsidRPr="00B74EB3">
              <w:rPr>
                <w:w w:val="99"/>
                <w:sz w:val="20"/>
              </w:rPr>
              <w:t>B</w:t>
            </w:r>
          </w:p>
        </w:tc>
      </w:tr>
      <w:tr w:rsidR="00B74EB3" w:rsidRPr="00B74EB3" w14:paraId="1BD679BD" w14:textId="77777777" w:rsidTr="00302087">
        <w:trPr>
          <w:trHeight w:val="270"/>
        </w:trPr>
        <w:tc>
          <w:tcPr>
            <w:tcW w:w="511" w:type="dxa"/>
            <w:shd w:val="clear" w:color="auto" w:fill="auto"/>
          </w:tcPr>
          <w:p w14:paraId="1D550F61" w14:textId="77777777" w:rsidR="002761A3" w:rsidRPr="00B74EB3" w:rsidRDefault="002761A3" w:rsidP="00302087">
            <w:pPr>
              <w:pStyle w:val="TableParagraph"/>
              <w:spacing w:before="1" w:line="250" w:lineRule="exact"/>
              <w:ind w:left="110" w:right="100"/>
              <w:rPr>
                <w:sz w:val="20"/>
              </w:rPr>
            </w:pPr>
            <w:r w:rsidRPr="00B74EB3">
              <w:rPr>
                <w:sz w:val="20"/>
              </w:rPr>
              <w:t>18.</w:t>
            </w:r>
          </w:p>
        </w:tc>
        <w:tc>
          <w:tcPr>
            <w:tcW w:w="849" w:type="dxa"/>
            <w:shd w:val="clear" w:color="auto" w:fill="auto"/>
          </w:tcPr>
          <w:p w14:paraId="633BCD9C" w14:textId="77777777" w:rsidR="002761A3" w:rsidRPr="00B74EB3" w:rsidRDefault="002761A3" w:rsidP="00302087">
            <w:pPr>
              <w:pStyle w:val="TableParagraph"/>
              <w:spacing w:before="1" w:line="250" w:lineRule="exact"/>
              <w:ind w:left="153" w:right="143"/>
              <w:rPr>
                <w:sz w:val="20"/>
              </w:rPr>
            </w:pPr>
            <w:r w:rsidRPr="00B74EB3">
              <w:rPr>
                <w:sz w:val="20"/>
              </w:rPr>
              <w:t>1381</w:t>
            </w:r>
          </w:p>
        </w:tc>
        <w:tc>
          <w:tcPr>
            <w:tcW w:w="1942" w:type="dxa"/>
            <w:shd w:val="clear" w:color="auto" w:fill="auto"/>
          </w:tcPr>
          <w:p w14:paraId="084BBD8E" w14:textId="77777777" w:rsidR="002761A3" w:rsidRPr="00B74EB3" w:rsidRDefault="002761A3" w:rsidP="00302087">
            <w:pPr>
              <w:pStyle w:val="TableParagraph"/>
              <w:spacing w:before="1" w:line="250" w:lineRule="exact"/>
              <w:ind w:left="108"/>
              <w:rPr>
                <w:i/>
                <w:sz w:val="20"/>
              </w:rPr>
            </w:pPr>
            <w:r w:rsidRPr="00B74EB3">
              <w:rPr>
                <w:i/>
                <w:sz w:val="20"/>
              </w:rPr>
              <w:t>Dicranum</w:t>
            </w:r>
            <w:r w:rsidRPr="00B74EB3">
              <w:rPr>
                <w:i/>
                <w:spacing w:val="-2"/>
                <w:sz w:val="20"/>
              </w:rPr>
              <w:t xml:space="preserve"> </w:t>
            </w:r>
            <w:r w:rsidRPr="00B74EB3">
              <w:rPr>
                <w:i/>
                <w:sz w:val="20"/>
              </w:rPr>
              <w:t>viride</w:t>
            </w:r>
          </w:p>
        </w:tc>
        <w:tc>
          <w:tcPr>
            <w:tcW w:w="785" w:type="dxa"/>
            <w:shd w:val="clear" w:color="auto" w:fill="auto"/>
          </w:tcPr>
          <w:p w14:paraId="5CB3A8EE" w14:textId="77777777" w:rsidR="002761A3" w:rsidRPr="00B74EB3" w:rsidRDefault="002761A3" w:rsidP="00302087">
            <w:pPr>
              <w:pStyle w:val="TableParagraph"/>
              <w:spacing w:before="1" w:line="250" w:lineRule="exact"/>
              <w:ind w:left="7"/>
              <w:rPr>
                <w:sz w:val="20"/>
              </w:rPr>
            </w:pPr>
            <w:r w:rsidRPr="00B74EB3">
              <w:rPr>
                <w:w w:val="99"/>
                <w:sz w:val="20"/>
              </w:rPr>
              <w:t>-</w:t>
            </w:r>
          </w:p>
        </w:tc>
        <w:tc>
          <w:tcPr>
            <w:tcW w:w="792" w:type="dxa"/>
            <w:shd w:val="clear" w:color="auto" w:fill="auto"/>
          </w:tcPr>
          <w:p w14:paraId="7364A313" w14:textId="77777777" w:rsidR="002761A3" w:rsidRPr="00B74EB3" w:rsidRDefault="002761A3" w:rsidP="00302087">
            <w:pPr>
              <w:pStyle w:val="TableParagraph"/>
              <w:spacing w:before="1" w:line="250" w:lineRule="exact"/>
              <w:ind w:left="10"/>
              <w:rPr>
                <w:sz w:val="20"/>
              </w:rPr>
            </w:pPr>
            <w:r w:rsidRPr="00B74EB3">
              <w:rPr>
                <w:w w:val="99"/>
                <w:sz w:val="20"/>
              </w:rPr>
              <w:t>-</w:t>
            </w:r>
          </w:p>
        </w:tc>
        <w:tc>
          <w:tcPr>
            <w:tcW w:w="792" w:type="dxa"/>
            <w:shd w:val="clear" w:color="auto" w:fill="auto"/>
          </w:tcPr>
          <w:p w14:paraId="76D11054" w14:textId="77777777" w:rsidR="002761A3" w:rsidRPr="00B74EB3" w:rsidRDefault="002761A3" w:rsidP="00302087">
            <w:pPr>
              <w:pStyle w:val="TableParagraph"/>
              <w:spacing w:before="1" w:line="250" w:lineRule="exact"/>
              <w:ind w:left="11"/>
              <w:rPr>
                <w:sz w:val="20"/>
              </w:rPr>
            </w:pPr>
            <w:r w:rsidRPr="00B74EB3">
              <w:rPr>
                <w:w w:val="99"/>
                <w:sz w:val="20"/>
              </w:rPr>
              <w:t>V</w:t>
            </w:r>
          </w:p>
        </w:tc>
        <w:tc>
          <w:tcPr>
            <w:tcW w:w="624" w:type="dxa"/>
            <w:shd w:val="clear" w:color="auto" w:fill="auto"/>
          </w:tcPr>
          <w:p w14:paraId="4D6C4D3E" w14:textId="77777777" w:rsidR="002761A3" w:rsidRPr="00B74EB3" w:rsidRDefault="002761A3" w:rsidP="00302087">
            <w:pPr>
              <w:pStyle w:val="TableParagraph"/>
              <w:spacing w:before="1" w:line="250" w:lineRule="exact"/>
              <w:ind w:left="8"/>
              <w:rPr>
                <w:sz w:val="20"/>
              </w:rPr>
            </w:pPr>
            <w:r w:rsidRPr="00B74EB3">
              <w:rPr>
                <w:w w:val="99"/>
                <w:sz w:val="20"/>
              </w:rPr>
              <w:t>B</w:t>
            </w:r>
          </w:p>
        </w:tc>
        <w:tc>
          <w:tcPr>
            <w:tcW w:w="1020" w:type="dxa"/>
            <w:shd w:val="clear" w:color="auto" w:fill="auto"/>
          </w:tcPr>
          <w:p w14:paraId="4EDC1E90" w14:textId="77777777" w:rsidR="002761A3" w:rsidRPr="00B74EB3" w:rsidRDefault="002761A3" w:rsidP="00302087">
            <w:pPr>
              <w:pStyle w:val="TableParagraph"/>
              <w:spacing w:before="1" w:line="250" w:lineRule="exact"/>
              <w:ind w:left="449"/>
              <w:rPr>
                <w:sz w:val="20"/>
              </w:rPr>
            </w:pPr>
            <w:r w:rsidRPr="00B74EB3">
              <w:rPr>
                <w:w w:val="99"/>
                <w:sz w:val="20"/>
              </w:rPr>
              <w:t>B</w:t>
            </w:r>
          </w:p>
        </w:tc>
        <w:tc>
          <w:tcPr>
            <w:tcW w:w="853" w:type="dxa"/>
            <w:shd w:val="clear" w:color="auto" w:fill="auto"/>
          </w:tcPr>
          <w:p w14:paraId="6D8D4863" w14:textId="77777777" w:rsidR="002761A3" w:rsidRPr="00B74EB3" w:rsidRDefault="002761A3" w:rsidP="00302087">
            <w:pPr>
              <w:pStyle w:val="TableParagraph"/>
              <w:spacing w:before="1" w:line="250" w:lineRule="exact"/>
              <w:ind w:left="6"/>
              <w:rPr>
                <w:sz w:val="20"/>
              </w:rPr>
            </w:pPr>
            <w:r w:rsidRPr="00B74EB3">
              <w:rPr>
                <w:w w:val="99"/>
                <w:sz w:val="20"/>
              </w:rPr>
              <w:t>C</w:t>
            </w:r>
          </w:p>
        </w:tc>
        <w:tc>
          <w:tcPr>
            <w:tcW w:w="850" w:type="dxa"/>
            <w:shd w:val="clear" w:color="auto" w:fill="auto"/>
          </w:tcPr>
          <w:p w14:paraId="601EE224" w14:textId="77777777" w:rsidR="002761A3" w:rsidRPr="00B74EB3" w:rsidRDefault="002761A3" w:rsidP="00302087">
            <w:pPr>
              <w:pStyle w:val="TableParagraph"/>
              <w:spacing w:before="1" w:line="250" w:lineRule="exact"/>
              <w:ind w:left="362"/>
              <w:rPr>
                <w:sz w:val="20"/>
              </w:rPr>
            </w:pPr>
            <w:r w:rsidRPr="00B74EB3">
              <w:rPr>
                <w:w w:val="99"/>
                <w:sz w:val="20"/>
              </w:rPr>
              <w:t>B</w:t>
            </w:r>
          </w:p>
        </w:tc>
      </w:tr>
      <w:tr w:rsidR="00B74EB3" w:rsidRPr="00B74EB3" w14:paraId="60FD0F47" w14:textId="77777777" w:rsidTr="00302087">
        <w:trPr>
          <w:trHeight w:val="270"/>
        </w:trPr>
        <w:tc>
          <w:tcPr>
            <w:tcW w:w="511" w:type="dxa"/>
            <w:shd w:val="clear" w:color="auto" w:fill="auto"/>
          </w:tcPr>
          <w:p w14:paraId="0E090867" w14:textId="77777777" w:rsidR="002761A3" w:rsidRPr="00B74EB3" w:rsidRDefault="002761A3" w:rsidP="00302087">
            <w:pPr>
              <w:pStyle w:val="TableParagraph"/>
              <w:spacing w:line="251" w:lineRule="exact"/>
              <w:ind w:left="110" w:right="100"/>
              <w:rPr>
                <w:sz w:val="20"/>
              </w:rPr>
            </w:pPr>
            <w:r w:rsidRPr="00B74EB3">
              <w:rPr>
                <w:sz w:val="20"/>
              </w:rPr>
              <w:lastRenderedPageBreak/>
              <w:t>19.</w:t>
            </w:r>
          </w:p>
        </w:tc>
        <w:tc>
          <w:tcPr>
            <w:tcW w:w="849" w:type="dxa"/>
            <w:shd w:val="clear" w:color="auto" w:fill="auto"/>
          </w:tcPr>
          <w:p w14:paraId="0B940880" w14:textId="77777777" w:rsidR="002761A3" w:rsidRPr="00B74EB3" w:rsidRDefault="002761A3" w:rsidP="00302087">
            <w:pPr>
              <w:pStyle w:val="TableParagraph"/>
              <w:spacing w:line="251" w:lineRule="exact"/>
              <w:ind w:left="153" w:right="143"/>
              <w:rPr>
                <w:sz w:val="20"/>
              </w:rPr>
            </w:pPr>
            <w:r w:rsidRPr="00B74EB3">
              <w:rPr>
                <w:sz w:val="20"/>
              </w:rPr>
              <w:t>2113</w:t>
            </w:r>
          </w:p>
        </w:tc>
        <w:tc>
          <w:tcPr>
            <w:tcW w:w="1942" w:type="dxa"/>
            <w:shd w:val="clear" w:color="auto" w:fill="auto"/>
          </w:tcPr>
          <w:p w14:paraId="4916C900" w14:textId="77777777" w:rsidR="002761A3" w:rsidRPr="00B74EB3" w:rsidRDefault="002761A3" w:rsidP="00302087">
            <w:pPr>
              <w:pStyle w:val="TableParagraph"/>
              <w:spacing w:line="251" w:lineRule="exact"/>
              <w:ind w:left="108"/>
              <w:rPr>
                <w:i/>
                <w:sz w:val="20"/>
              </w:rPr>
            </w:pPr>
            <w:r w:rsidRPr="00B74EB3">
              <w:rPr>
                <w:i/>
                <w:sz w:val="20"/>
              </w:rPr>
              <w:t>Draba</w:t>
            </w:r>
            <w:r w:rsidRPr="00B74EB3">
              <w:rPr>
                <w:i/>
                <w:spacing w:val="-3"/>
                <w:sz w:val="20"/>
              </w:rPr>
              <w:t xml:space="preserve"> </w:t>
            </w:r>
            <w:r w:rsidRPr="00B74EB3">
              <w:rPr>
                <w:i/>
                <w:sz w:val="20"/>
              </w:rPr>
              <w:t>dorneri</w:t>
            </w:r>
          </w:p>
        </w:tc>
        <w:tc>
          <w:tcPr>
            <w:tcW w:w="785" w:type="dxa"/>
            <w:shd w:val="clear" w:color="auto" w:fill="auto"/>
          </w:tcPr>
          <w:p w14:paraId="0A29EF2D" w14:textId="77777777" w:rsidR="002761A3" w:rsidRPr="00B74EB3" w:rsidRDefault="002761A3" w:rsidP="00302087">
            <w:pPr>
              <w:pStyle w:val="TableParagraph"/>
              <w:spacing w:line="251" w:lineRule="exact"/>
              <w:ind w:left="7"/>
              <w:rPr>
                <w:sz w:val="20"/>
              </w:rPr>
            </w:pPr>
            <w:r w:rsidRPr="00B74EB3">
              <w:rPr>
                <w:w w:val="99"/>
                <w:sz w:val="20"/>
              </w:rPr>
              <w:t>-</w:t>
            </w:r>
          </w:p>
        </w:tc>
        <w:tc>
          <w:tcPr>
            <w:tcW w:w="792" w:type="dxa"/>
            <w:shd w:val="clear" w:color="auto" w:fill="auto"/>
          </w:tcPr>
          <w:p w14:paraId="05C95397" w14:textId="77777777" w:rsidR="002761A3" w:rsidRPr="00B74EB3" w:rsidRDefault="002761A3" w:rsidP="00302087">
            <w:pPr>
              <w:pStyle w:val="TableParagraph"/>
              <w:spacing w:line="251" w:lineRule="exact"/>
              <w:ind w:left="10"/>
              <w:rPr>
                <w:sz w:val="20"/>
              </w:rPr>
            </w:pPr>
            <w:r w:rsidRPr="00B74EB3">
              <w:rPr>
                <w:w w:val="99"/>
                <w:sz w:val="20"/>
              </w:rPr>
              <w:t>-</w:t>
            </w:r>
          </w:p>
        </w:tc>
        <w:tc>
          <w:tcPr>
            <w:tcW w:w="792" w:type="dxa"/>
            <w:shd w:val="clear" w:color="auto" w:fill="auto"/>
          </w:tcPr>
          <w:p w14:paraId="17986ADA" w14:textId="77777777" w:rsidR="002761A3" w:rsidRPr="00B74EB3" w:rsidRDefault="002761A3" w:rsidP="00302087">
            <w:pPr>
              <w:pStyle w:val="TableParagraph"/>
              <w:spacing w:line="251" w:lineRule="exact"/>
              <w:ind w:left="11"/>
              <w:rPr>
                <w:sz w:val="20"/>
              </w:rPr>
            </w:pPr>
            <w:r w:rsidRPr="00B74EB3">
              <w:rPr>
                <w:w w:val="99"/>
                <w:sz w:val="20"/>
              </w:rPr>
              <w:t>V</w:t>
            </w:r>
          </w:p>
        </w:tc>
        <w:tc>
          <w:tcPr>
            <w:tcW w:w="624" w:type="dxa"/>
            <w:shd w:val="clear" w:color="auto" w:fill="auto"/>
          </w:tcPr>
          <w:p w14:paraId="4D47DA00" w14:textId="77777777" w:rsidR="002761A3" w:rsidRPr="00B74EB3" w:rsidRDefault="002761A3" w:rsidP="00302087">
            <w:pPr>
              <w:pStyle w:val="TableParagraph"/>
              <w:spacing w:line="251" w:lineRule="exact"/>
              <w:ind w:left="8"/>
              <w:rPr>
                <w:sz w:val="20"/>
              </w:rPr>
            </w:pPr>
            <w:r w:rsidRPr="00B74EB3">
              <w:rPr>
                <w:w w:val="99"/>
                <w:sz w:val="20"/>
              </w:rPr>
              <w:t>A</w:t>
            </w:r>
          </w:p>
        </w:tc>
        <w:tc>
          <w:tcPr>
            <w:tcW w:w="1020" w:type="dxa"/>
            <w:shd w:val="clear" w:color="auto" w:fill="auto"/>
          </w:tcPr>
          <w:p w14:paraId="588323AA" w14:textId="77777777" w:rsidR="002761A3" w:rsidRPr="00B74EB3" w:rsidRDefault="002761A3" w:rsidP="00302087">
            <w:pPr>
              <w:pStyle w:val="TableParagraph"/>
              <w:spacing w:line="251" w:lineRule="exact"/>
              <w:ind w:left="449"/>
              <w:rPr>
                <w:sz w:val="20"/>
              </w:rPr>
            </w:pPr>
            <w:r w:rsidRPr="00B74EB3">
              <w:rPr>
                <w:w w:val="99"/>
                <w:sz w:val="20"/>
              </w:rPr>
              <w:t>B</w:t>
            </w:r>
          </w:p>
        </w:tc>
        <w:tc>
          <w:tcPr>
            <w:tcW w:w="853" w:type="dxa"/>
            <w:shd w:val="clear" w:color="auto" w:fill="auto"/>
          </w:tcPr>
          <w:p w14:paraId="39FC1FA7" w14:textId="77777777" w:rsidR="002761A3" w:rsidRPr="00B74EB3" w:rsidRDefault="002761A3" w:rsidP="00302087">
            <w:pPr>
              <w:pStyle w:val="TableParagraph"/>
              <w:spacing w:line="251" w:lineRule="exact"/>
              <w:ind w:left="6"/>
              <w:rPr>
                <w:sz w:val="20"/>
              </w:rPr>
            </w:pPr>
            <w:r w:rsidRPr="00B74EB3">
              <w:rPr>
                <w:w w:val="99"/>
                <w:sz w:val="20"/>
              </w:rPr>
              <w:t>A</w:t>
            </w:r>
          </w:p>
        </w:tc>
        <w:tc>
          <w:tcPr>
            <w:tcW w:w="850" w:type="dxa"/>
            <w:shd w:val="clear" w:color="auto" w:fill="auto"/>
          </w:tcPr>
          <w:p w14:paraId="18571CEB" w14:textId="77777777" w:rsidR="002761A3" w:rsidRPr="00B74EB3" w:rsidRDefault="002761A3" w:rsidP="00302087">
            <w:pPr>
              <w:pStyle w:val="TableParagraph"/>
              <w:spacing w:line="251" w:lineRule="exact"/>
              <w:ind w:left="362"/>
              <w:rPr>
                <w:sz w:val="20"/>
              </w:rPr>
            </w:pPr>
            <w:r w:rsidRPr="00B74EB3">
              <w:rPr>
                <w:w w:val="99"/>
                <w:sz w:val="20"/>
              </w:rPr>
              <w:t>B</w:t>
            </w:r>
          </w:p>
        </w:tc>
      </w:tr>
      <w:tr w:rsidR="00B74EB3" w:rsidRPr="00B74EB3" w14:paraId="7B9948EB" w14:textId="77777777" w:rsidTr="00302087">
        <w:trPr>
          <w:trHeight w:val="539"/>
        </w:trPr>
        <w:tc>
          <w:tcPr>
            <w:tcW w:w="511" w:type="dxa"/>
            <w:shd w:val="clear" w:color="auto" w:fill="auto"/>
          </w:tcPr>
          <w:p w14:paraId="67400190" w14:textId="77777777" w:rsidR="002761A3" w:rsidRPr="00B74EB3" w:rsidRDefault="002761A3" w:rsidP="00302087">
            <w:pPr>
              <w:pStyle w:val="TableParagraph"/>
              <w:spacing w:before="133"/>
              <w:ind w:left="110" w:right="100"/>
              <w:rPr>
                <w:sz w:val="20"/>
              </w:rPr>
            </w:pPr>
            <w:r w:rsidRPr="00B74EB3">
              <w:rPr>
                <w:sz w:val="20"/>
              </w:rPr>
              <w:t>20.</w:t>
            </w:r>
          </w:p>
        </w:tc>
        <w:tc>
          <w:tcPr>
            <w:tcW w:w="849" w:type="dxa"/>
            <w:shd w:val="clear" w:color="auto" w:fill="auto"/>
          </w:tcPr>
          <w:p w14:paraId="1D88EB4C" w14:textId="77777777" w:rsidR="002761A3" w:rsidRPr="00B74EB3" w:rsidRDefault="002761A3" w:rsidP="00302087">
            <w:pPr>
              <w:pStyle w:val="TableParagraph"/>
              <w:spacing w:before="133"/>
              <w:ind w:left="153" w:right="143"/>
              <w:rPr>
                <w:sz w:val="20"/>
              </w:rPr>
            </w:pPr>
            <w:r w:rsidRPr="00B74EB3">
              <w:rPr>
                <w:sz w:val="20"/>
              </w:rPr>
              <w:t>4097</w:t>
            </w:r>
          </w:p>
        </w:tc>
        <w:tc>
          <w:tcPr>
            <w:tcW w:w="1942" w:type="dxa"/>
            <w:shd w:val="clear" w:color="auto" w:fill="auto"/>
          </w:tcPr>
          <w:p w14:paraId="28B7915C" w14:textId="77777777" w:rsidR="002761A3" w:rsidRPr="00B74EB3" w:rsidRDefault="002761A3" w:rsidP="00302087">
            <w:pPr>
              <w:pStyle w:val="TableParagraph"/>
              <w:spacing w:line="268" w:lineRule="exact"/>
              <w:ind w:left="108"/>
              <w:rPr>
                <w:i/>
                <w:sz w:val="20"/>
              </w:rPr>
            </w:pPr>
            <w:r w:rsidRPr="00B74EB3">
              <w:rPr>
                <w:i/>
                <w:sz w:val="20"/>
              </w:rPr>
              <w:t>Iris</w:t>
            </w:r>
            <w:r w:rsidRPr="00B74EB3">
              <w:rPr>
                <w:i/>
                <w:spacing w:val="-3"/>
                <w:sz w:val="20"/>
              </w:rPr>
              <w:t xml:space="preserve"> </w:t>
            </w:r>
            <w:r w:rsidRPr="00B74EB3">
              <w:rPr>
                <w:i/>
                <w:sz w:val="20"/>
              </w:rPr>
              <w:t xml:space="preserve">aphylla </w:t>
            </w:r>
            <w:r w:rsidRPr="00B74EB3">
              <w:rPr>
                <w:sz w:val="20"/>
              </w:rPr>
              <w:t>ssp</w:t>
            </w:r>
            <w:r w:rsidRPr="00B74EB3">
              <w:rPr>
                <w:i/>
                <w:sz w:val="20"/>
              </w:rPr>
              <w:t>.</w:t>
            </w:r>
          </w:p>
          <w:p w14:paraId="25504C97" w14:textId="77777777" w:rsidR="002761A3" w:rsidRPr="00B74EB3" w:rsidRDefault="002761A3" w:rsidP="00302087">
            <w:pPr>
              <w:pStyle w:val="TableParagraph"/>
              <w:spacing w:line="252" w:lineRule="exact"/>
              <w:ind w:left="108"/>
              <w:rPr>
                <w:i/>
                <w:sz w:val="20"/>
              </w:rPr>
            </w:pPr>
            <w:r w:rsidRPr="00B74EB3">
              <w:rPr>
                <w:i/>
                <w:sz w:val="20"/>
              </w:rPr>
              <w:t>hungarica</w:t>
            </w:r>
          </w:p>
        </w:tc>
        <w:tc>
          <w:tcPr>
            <w:tcW w:w="785" w:type="dxa"/>
            <w:shd w:val="clear" w:color="auto" w:fill="auto"/>
          </w:tcPr>
          <w:p w14:paraId="1497125A" w14:textId="77777777" w:rsidR="002761A3" w:rsidRPr="00B74EB3" w:rsidRDefault="002761A3" w:rsidP="00302087">
            <w:pPr>
              <w:pStyle w:val="TableParagraph"/>
              <w:spacing w:before="133"/>
              <w:ind w:left="7"/>
              <w:rPr>
                <w:sz w:val="20"/>
              </w:rPr>
            </w:pPr>
            <w:r w:rsidRPr="00B74EB3">
              <w:rPr>
                <w:w w:val="99"/>
                <w:sz w:val="20"/>
              </w:rPr>
              <w:t>-</w:t>
            </w:r>
          </w:p>
        </w:tc>
        <w:tc>
          <w:tcPr>
            <w:tcW w:w="792" w:type="dxa"/>
            <w:shd w:val="clear" w:color="auto" w:fill="auto"/>
          </w:tcPr>
          <w:p w14:paraId="02A7C3D7" w14:textId="77777777" w:rsidR="002761A3" w:rsidRPr="00B74EB3" w:rsidRDefault="002761A3" w:rsidP="00302087">
            <w:pPr>
              <w:pStyle w:val="TableParagraph"/>
              <w:spacing w:before="133"/>
              <w:ind w:left="10"/>
              <w:rPr>
                <w:sz w:val="20"/>
              </w:rPr>
            </w:pPr>
            <w:r w:rsidRPr="00B74EB3">
              <w:rPr>
                <w:w w:val="99"/>
                <w:sz w:val="20"/>
              </w:rPr>
              <w:t>-</w:t>
            </w:r>
          </w:p>
        </w:tc>
        <w:tc>
          <w:tcPr>
            <w:tcW w:w="792" w:type="dxa"/>
            <w:shd w:val="clear" w:color="auto" w:fill="auto"/>
          </w:tcPr>
          <w:p w14:paraId="7910CAF8" w14:textId="77777777" w:rsidR="002761A3" w:rsidRPr="00B74EB3" w:rsidRDefault="002761A3" w:rsidP="00302087">
            <w:pPr>
              <w:pStyle w:val="TableParagraph"/>
              <w:spacing w:before="133"/>
              <w:ind w:left="10"/>
              <w:rPr>
                <w:sz w:val="20"/>
              </w:rPr>
            </w:pPr>
            <w:r w:rsidRPr="00B74EB3">
              <w:rPr>
                <w:w w:val="99"/>
                <w:sz w:val="20"/>
              </w:rPr>
              <w:t>R</w:t>
            </w:r>
          </w:p>
        </w:tc>
        <w:tc>
          <w:tcPr>
            <w:tcW w:w="624" w:type="dxa"/>
            <w:shd w:val="clear" w:color="auto" w:fill="auto"/>
          </w:tcPr>
          <w:p w14:paraId="14479152" w14:textId="77777777" w:rsidR="002761A3" w:rsidRPr="00B74EB3" w:rsidRDefault="002761A3" w:rsidP="00302087">
            <w:pPr>
              <w:pStyle w:val="TableParagraph"/>
              <w:spacing w:before="133"/>
              <w:ind w:left="9"/>
              <w:rPr>
                <w:sz w:val="20"/>
              </w:rPr>
            </w:pPr>
            <w:r w:rsidRPr="00B74EB3">
              <w:rPr>
                <w:w w:val="99"/>
                <w:sz w:val="20"/>
              </w:rPr>
              <w:t>C</w:t>
            </w:r>
          </w:p>
        </w:tc>
        <w:tc>
          <w:tcPr>
            <w:tcW w:w="1020" w:type="dxa"/>
            <w:shd w:val="clear" w:color="auto" w:fill="auto"/>
          </w:tcPr>
          <w:p w14:paraId="189EBFB2" w14:textId="77777777" w:rsidR="002761A3" w:rsidRPr="00B74EB3" w:rsidRDefault="002761A3" w:rsidP="00302087">
            <w:pPr>
              <w:pStyle w:val="TableParagraph"/>
              <w:spacing w:before="133"/>
              <w:ind w:left="449"/>
              <w:rPr>
                <w:sz w:val="20"/>
              </w:rPr>
            </w:pPr>
            <w:r w:rsidRPr="00B74EB3">
              <w:rPr>
                <w:w w:val="99"/>
                <w:sz w:val="20"/>
              </w:rPr>
              <w:t>B</w:t>
            </w:r>
          </w:p>
        </w:tc>
        <w:tc>
          <w:tcPr>
            <w:tcW w:w="853" w:type="dxa"/>
            <w:shd w:val="clear" w:color="auto" w:fill="auto"/>
          </w:tcPr>
          <w:p w14:paraId="1D2CDF64" w14:textId="77777777" w:rsidR="002761A3" w:rsidRPr="00B74EB3" w:rsidRDefault="002761A3" w:rsidP="00302087">
            <w:pPr>
              <w:pStyle w:val="TableParagraph"/>
              <w:spacing w:before="133"/>
              <w:ind w:left="6"/>
              <w:rPr>
                <w:sz w:val="20"/>
              </w:rPr>
            </w:pPr>
            <w:r w:rsidRPr="00B74EB3">
              <w:rPr>
                <w:w w:val="99"/>
                <w:sz w:val="20"/>
              </w:rPr>
              <w:t>C</w:t>
            </w:r>
          </w:p>
        </w:tc>
        <w:tc>
          <w:tcPr>
            <w:tcW w:w="850" w:type="dxa"/>
            <w:shd w:val="clear" w:color="auto" w:fill="auto"/>
          </w:tcPr>
          <w:p w14:paraId="5D82BCFE" w14:textId="77777777" w:rsidR="002761A3" w:rsidRPr="00B74EB3" w:rsidRDefault="002761A3" w:rsidP="00302087">
            <w:pPr>
              <w:pStyle w:val="TableParagraph"/>
              <w:spacing w:before="133"/>
              <w:ind w:left="362"/>
              <w:rPr>
                <w:sz w:val="20"/>
              </w:rPr>
            </w:pPr>
            <w:r w:rsidRPr="00B74EB3">
              <w:rPr>
                <w:w w:val="99"/>
                <w:sz w:val="20"/>
              </w:rPr>
              <w:t>B</w:t>
            </w:r>
          </w:p>
        </w:tc>
      </w:tr>
      <w:tr w:rsidR="00B74EB3" w:rsidRPr="00B74EB3" w14:paraId="0E261B06" w14:textId="77777777" w:rsidTr="00302087">
        <w:trPr>
          <w:trHeight w:val="268"/>
        </w:trPr>
        <w:tc>
          <w:tcPr>
            <w:tcW w:w="511" w:type="dxa"/>
            <w:shd w:val="clear" w:color="auto" w:fill="auto"/>
          </w:tcPr>
          <w:p w14:paraId="428F47BF" w14:textId="77777777" w:rsidR="002761A3" w:rsidRPr="00B74EB3" w:rsidRDefault="002761A3" w:rsidP="00302087">
            <w:pPr>
              <w:pStyle w:val="TableParagraph"/>
              <w:spacing w:line="248" w:lineRule="exact"/>
              <w:ind w:left="110" w:right="100"/>
              <w:rPr>
                <w:sz w:val="20"/>
              </w:rPr>
            </w:pPr>
            <w:r w:rsidRPr="00B74EB3">
              <w:rPr>
                <w:sz w:val="20"/>
              </w:rPr>
              <w:t>21.</w:t>
            </w:r>
          </w:p>
        </w:tc>
        <w:tc>
          <w:tcPr>
            <w:tcW w:w="849" w:type="dxa"/>
            <w:shd w:val="clear" w:color="auto" w:fill="auto"/>
          </w:tcPr>
          <w:p w14:paraId="0DC04547" w14:textId="77777777" w:rsidR="002761A3" w:rsidRPr="00B74EB3" w:rsidRDefault="002761A3" w:rsidP="00302087">
            <w:pPr>
              <w:pStyle w:val="TableParagraph"/>
              <w:spacing w:line="248" w:lineRule="exact"/>
              <w:ind w:left="153" w:right="143"/>
              <w:rPr>
                <w:sz w:val="20"/>
              </w:rPr>
            </w:pPr>
            <w:r w:rsidRPr="00B74EB3">
              <w:rPr>
                <w:sz w:val="20"/>
              </w:rPr>
              <w:t>1758</w:t>
            </w:r>
          </w:p>
        </w:tc>
        <w:tc>
          <w:tcPr>
            <w:tcW w:w="1942" w:type="dxa"/>
            <w:shd w:val="clear" w:color="auto" w:fill="auto"/>
          </w:tcPr>
          <w:p w14:paraId="242E74EF" w14:textId="77777777" w:rsidR="002761A3" w:rsidRPr="00B74EB3" w:rsidRDefault="002761A3" w:rsidP="00302087">
            <w:pPr>
              <w:pStyle w:val="TableParagraph"/>
              <w:spacing w:line="248" w:lineRule="exact"/>
              <w:ind w:left="108"/>
              <w:rPr>
                <w:i/>
                <w:sz w:val="20"/>
              </w:rPr>
            </w:pPr>
            <w:r w:rsidRPr="00B74EB3">
              <w:rPr>
                <w:i/>
                <w:sz w:val="20"/>
              </w:rPr>
              <w:t>Ligularia</w:t>
            </w:r>
            <w:r w:rsidRPr="00B74EB3">
              <w:rPr>
                <w:i/>
                <w:spacing w:val="-4"/>
                <w:sz w:val="20"/>
              </w:rPr>
              <w:t xml:space="preserve"> </w:t>
            </w:r>
            <w:r w:rsidRPr="00B74EB3">
              <w:rPr>
                <w:i/>
                <w:sz w:val="20"/>
              </w:rPr>
              <w:t>sibirica</w:t>
            </w:r>
          </w:p>
        </w:tc>
        <w:tc>
          <w:tcPr>
            <w:tcW w:w="785" w:type="dxa"/>
            <w:shd w:val="clear" w:color="auto" w:fill="auto"/>
          </w:tcPr>
          <w:p w14:paraId="2548BAE2" w14:textId="77777777" w:rsidR="002761A3" w:rsidRPr="00B74EB3" w:rsidRDefault="002761A3" w:rsidP="00302087">
            <w:pPr>
              <w:pStyle w:val="TableParagraph"/>
              <w:spacing w:line="248" w:lineRule="exact"/>
              <w:ind w:left="7"/>
              <w:rPr>
                <w:sz w:val="20"/>
              </w:rPr>
            </w:pPr>
            <w:r w:rsidRPr="00B74EB3">
              <w:rPr>
                <w:w w:val="99"/>
                <w:sz w:val="20"/>
              </w:rPr>
              <w:t>-</w:t>
            </w:r>
          </w:p>
        </w:tc>
        <w:tc>
          <w:tcPr>
            <w:tcW w:w="792" w:type="dxa"/>
            <w:shd w:val="clear" w:color="auto" w:fill="auto"/>
          </w:tcPr>
          <w:p w14:paraId="72364392" w14:textId="77777777" w:rsidR="002761A3" w:rsidRPr="00B74EB3" w:rsidRDefault="002761A3" w:rsidP="00302087">
            <w:pPr>
              <w:pStyle w:val="TableParagraph"/>
              <w:spacing w:line="248" w:lineRule="exact"/>
              <w:ind w:left="10"/>
              <w:rPr>
                <w:sz w:val="20"/>
              </w:rPr>
            </w:pPr>
            <w:r w:rsidRPr="00B74EB3">
              <w:rPr>
                <w:w w:val="99"/>
                <w:sz w:val="20"/>
              </w:rPr>
              <w:t>-</w:t>
            </w:r>
          </w:p>
        </w:tc>
        <w:tc>
          <w:tcPr>
            <w:tcW w:w="792" w:type="dxa"/>
            <w:shd w:val="clear" w:color="auto" w:fill="auto"/>
          </w:tcPr>
          <w:p w14:paraId="26CB1F38" w14:textId="77777777" w:rsidR="002761A3" w:rsidRPr="00B74EB3" w:rsidRDefault="002761A3" w:rsidP="00302087">
            <w:pPr>
              <w:pStyle w:val="TableParagraph"/>
              <w:spacing w:line="248" w:lineRule="exact"/>
              <w:ind w:left="10"/>
              <w:rPr>
                <w:sz w:val="20"/>
              </w:rPr>
            </w:pPr>
            <w:r w:rsidRPr="00B74EB3">
              <w:rPr>
                <w:w w:val="99"/>
                <w:sz w:val="20"/>
              </w:rPr>
              <w:t>R</w:t>
            </w:r>
          </w:p>
        </w:tc>
        <w:tc>
          <w:tcPr>
            <w:tcW w:w="624" w:type="dxa"/>
            <w:shd w:val="clear" w:color="auto" w:fill="auto"/>
          </w:tcPr>
          <w:p w14:paraId="59795F77" w14:textId="77777777" w:rsidR="002761A3" w:rsidRPr="00B74EB3" w:rsidRDefault="002761A3" w:rsidP="00302087">
            <w:pPr>
              <w:pStyle w:val="TableParagraph"/>
              <w:spacing w:line="248" w:lineRule="exact"/>
              <w:ind w:left="8"/>
              <w:rPr>
                <w:sz w:val="20"/>
              </w:rPr>
            </w:pPr>
            <w:r w:rsidRPr="00B74EB3">
              <w:rPr>
                <w:w w:val="99"/>
                <w:sz w:val="20"/>
              </w:rPr>
              <w:t>B</w:t>
            </w:r>
          </w:p>
        </w:tc>
        <w:tc>
          <w:tcPr>
            <w:tcW w:w="1020" w:type="dxa"/>
            <w:shd w:val="clear" w:color="auto" w:fill="auto"/>
          </w:tcPr>
          <w:p w14:paraId="205033F2" w14:textId="77777777" w:rsidR="002761A3" w:rsidRPr="00B74EB3" w:rsidRDefault="002761A3" w:rsidP="00302087">
            <w:pPr>
              <w:pStyle w:val="TableParagraph"/>
              <w:spacing w:line="248" w:lineRule="exact"/>
              <w:ind w:left="449"/>
              <w:rPr>
                <w:sz w:val="20"/>
              </w:rPr>
            </w:pPr>
            <w:r w:rsidRPr="00B74EB3">
              <w:rPr>
                <w:w w:val="99"/>
                <w:sz w:val="20"/>
              </w:rPr>
              <w:t>B</w:t>
            </w:r>
          </w:p>
        </w:tc>
        <w:tc>
          <w:tcPr>
            <w:tcW w:w="853" w:type="dxa"/>
            <w:shd w:val="clear" w:color="auto" w:fill="auto"/>
          </w:tcPr>
          <w:p w14:paraId="3FE58AFA" w14:textId="77777777" w:rsidR="002761A3" w:rsidRPr="00B74EB3" w:rsidRDefault="002761A3" w:rsidP="00302087">
            <w:pPr>
              <w:pStyle w:val="TableParagraph"/>
              <w:spacing w:line="248" w:lineRule="exact"/>
              <w:ind w:left="6"/>
              <w:rPr>
                <w:sz w:val="20"/>
              </w:rPr>
            </w:pPr>
            <w:r w:rsidRPr="00B74EB3">
              <w:rPr>
                <w:w w:val="99"/>
                <w:sz w:val="20"/>
              </w:rPr>
              <w:t>C</w:t>
            </w:r>
          </w:p>
        </w:tc>
        <w:tc>
          <w:tcPr>
            <w:tcW w:w="850" w:type="dxa"/>
            <w:shd w:val="clear" w:color="auto" w:fill="auto"/>
          </w:tcPr>
          <w:p w14:paraId="64117E45" w14:textId="77777777" w:rsidR="002761A3" w:rsidRPr="00B74EB3" w:rsidRDefault="002761A3" w:rsidP="00302087">
            <w:pPr>
              <w:pStyle w:val="TableParagraph"/>
              <w:spacing w:line="248" w:lineRule="exact"/>
              <w:ind w:left="362"/>
              <w:rPr>
                <w:sz w:val="20"/>
              </w:rPr>
            </w:pPr>
            <w:r w:rsidRPr="00B74EB3">
              <w:rPr>
                <w:w w:val="99"/>
                <w:sz w:val="20"/>
              </w:rPr>
              <w:t>B</w:t>
            </w:r>
          </w:p>
        </w:tc>
      </w:tr>
      <w:tr w:rsidR="00B74EB3" w:rsidRPr="00B74EB3" w14:paraId="7357D5CD" w14:textId="77777777" w:rsidTr="00302087">
        <w:trPr>
          <w:trHeight w:val="270"/>
        </w:trPr>
        <w:tc>
          <w:tcPr>
            <w:tcW w:w="511" w:type="dxa"/>
            <w:shd w:val="clear" w:color="auto" w:fill="auto"/>
          </w:tcPr>
          <w:p w14:paraId="66E7759E" w14:textId="77777777" w:rsidR="002761A3" w:rsidRPr="00B74EB3" w:rsidRDefault="002761A3" w:rsidP="00302087">
            <w:pPr>
              <w:pStyle w:val="TableParagraph"/>
              <w:spacing w:line="251" w:lineRule="exact"/>
              <w:ind w:left="110" w:right="100"/>
              <w:rPr>
                <w:sz w:val="20"/>
              </w:rPr>
            </w:pPr>
            <w:r w:rsidRPr="00B74EB3">
              <w:rPr>
                <w:sz w:val="20"/>
              </w:rPr>
              <w:t>22.</w:t>
            </w:r>
          </w:p>
        </w:tc>
        <w:tc>
          <w:tcPr>
            <w:tcW w:w="849" w:type="dxa"/>
            <w:shd w:val="clear" w:color="auto" w:fill="auto"/>
          </w:tcPr>
          <w:p w14:paraId="58981054" w14:textId="77777777" w:rsidR="002761A3" w:rsidRPr="00B74EB3" w:rsidRDefault="002761A3" w:rsidP="00302087">
            <w:pPr>
              <w:pStyle w:val="TableParagraph"/>
              <w:spacing w:line="251" w:lineRule="exact"/>
              <w:ind w:left="153" w:right="143"/>
              <w:rPr>
                <w:sz w:val="20"/>
              </w:rPr>
            </w:pPr>
            <w:r w:rsidRPr="00B74EB3">
              <w:rPr>
                <w:sz w:val="20"/>
              </w:rPr>
              <w:t>1389</w:t>
            </w:r>
          </w:p>
        </w:tc>
        <w:tc>
          <w:tcPr>
            <w:tcW w:w="1942" w:type="dxa"/>
            <w:shd w:val="clear" w:color="auto" w:fill="auto"/>
          </w:tcPr>
          <w:p w14:paraId="5CB74FDD" w14:textId="77777777" w:rsidR="002761A3" w:rsidRPr="00B74EB3" w:rsidRDefault="002761A3" w:rsidP="00302087">
            <w:pPr>
              <w:pStyle w:val="TableParagraph"/>
              <w:spacing w:line="251" w:lineRule="exact"/>
              <w:ind w:left="108"/>
              <w:rPr>
                <w:i/>
                <w:sz w:val="20"/>
              </w:rPr>
            </w:pPr>
            <w:r w:rsidRPr="00B74EB3">
              <w:rPr>
                <w:i/>
                <w:sz w:val="20"/>
              </w:rPr>
              <w:t>Meesia</w:t>
            </w:r>
            <w:r w:rsidRPr="00B74EB3">
              <w:rPr>
                <w:i/>
                <w:spacing w:val="-4"/>
                <w:sz w:val="20"/>
              </w:rPr>
              <w:t xml:space="preserve"> </w:t>
            </w:r>
            <w:r w:rsidRPr="00B74EB3">
              <w:rPr>
                <w:i/>
                <w:sz w:val="20"/>
              </w:rPr>
              <w:t>longiseta</w:t>
            </w:r>
          </w:p>
        </w:tc>
        <w:tc>
          <w:tcPr>
            <w:tcW w:w="785" w:type="dxa"/>
            <w:shd w:val="clear" w:color="auto" w:fill="auto"/>
          </w:tcPr>
          <w:p w14:paraId="7F7FB9F5" w14:textId="77777777" w:rsidR="002761A3" w:rsidRPr="00B74EB3" w:rsidRDefault="002761A3" w:rsidP="00302087">
            <w:pPr>
              <w:pStyle w:val="TableParagraph"/>
              <w:spacing w:line="251" w:lineRule="exact"/>
              <w:ind w:left="7"/>
              <w:rPr>
                <w:sz w:val="20"/>
              </w:rPr>
            </w:pPr>
            <w:r w:rsidRPr="00B74EB3">
              <w:rPr>
                <w:w w:val="99"/>
                <w:sz w:val="20"/>
              </w:rPr>
              <w:t>-</w:t>
            </w:r>
          </w:p>
        </w:tc>
        <w:tc>
          <w:tcPr>
            <w:tcW w:w="792" w:type="dxa"/>
            <w:shd w:val="clear" w:color="auto" w:fill="auto"/>
          </w:tcPr>
          <w:p w14:paraId="620DE2B0" w14:textId="77777777" w:rsidR="002761A3" w:rsidRPr="00B74EB3" w:rsidRDefault="002761A3" w:rsidP="00302087">
            <w:pPr>
              <w:pStyle w:val="TableParagraph"/>
              <w:spacing w:line="251" w:lineRule="exact"/>
              <w:ind w:left="10"/>
              <w:rPr>
                <w:sz w:val="20"/>
              </w:rPr>
            </w:pPr>
            <w:r w:rsidRPr="00B74EB3">
              <w:rPr>
                <w:w w:val="99"/>
                <w:sz w:val="20"/>
              </w:rPr>
              <w:t>-</w:t>
            </w:r>
          </w:p>
        </w:tc>
        <w:tc>
          <w:tcPr>
            <w:tcW w:w="792" w:type="dxa"/>
            <w:shd w:val="clear" w:color="auto" w:fill="auto"/>
          </w:tcPr>
          <w:p w14:paraId="49BE6F5A" w14:textId="77777777" w:rsidR="002761A3" w:rsidRPr="00B74EB3" w:rsidRDefault="002761A3" w:rsidP="00302087">
            <w:pPr>
              <w:pStyle w:val="TableParagraph"/>
              <w:spacing w:line="251" w:lineRule="exact"/>
              <w:ind w:left="11"/>
              <w:rPr>
                <w:sz w:val="20"/>
              </w:rPr>
            </w:pPr>
            <w:r w:rsidRPr="00B74EB3">
              <w:rPr>
                <w:w w:val="99"/>
                <w:sz w:val="20"/>
              </w:rPr>
              <w:t>V</w:t>
            </w:r>
          </w:p>
        </w:tc>
        <w:tc>
          <w:tcPr>
            <w:tcW w:w="624" w:type="dxa"/>
            <w:shd w:val="clear" w:color="auto" w:fill="auto"/>
          </w:tcPr>
          <w:p w14:paraId="29C29B60" w14:textId="77777777" w:rsidR="002761A3" w:rsidRPr="00B74EB3" w:rsidRDefault="002761A3" w:rsidP="00302087">
            <w:pPr>
              <w:pStyle w:val="TableParagraph"/>
              <w:spacing w:line="251" w:lineRule="exact"/>
              <w:ind w:left="8"/>
              <w:rPr>
                <w:sz w:val="20"/>
              </w:rPr>
            </w:pPr>
            <w:r w:rsidRPr="00B74EB3">
              <w:rPr>
                <w:w w:val="99"/>
                <w:sz w:val="20"/>
              </w:rPr>
              <w:t>A</w:t>
            </w:r>
          </w:p>
        </w:tc>
        <w:tc>
          <w:tcPr>
            <w:tcW w:w="1020" w:type="dxa"/>
            <w:shd w:val="clear" w:color="auto" w:fill="auto"/>
          </w:tcPr>
          <w:p w14:paraId="29CF76E3" w14:textId="77777777" w:rsidR="002761A3" w:rsidRPr="00B74EB3" w:rsidRDefault="002761A3" w:rsidP="00302087">
            <w:pPr>
              <w:pStyle w:val="TableParagraph"/>
              <w:spacing w:line="251" w:lineRule="exact"/>
              <w:ind w:left="449"/>
              <w:rPr>
                <w:sz w:val="20"/>
              </w:rPr>
            </w:pPr>
            <w:r w:rsidRPr="00B74EB3">
              <w:rPr>
                <w:w w:val="99"/>
                <w:sz w:val="20"/>
              </w:rPr>
              <w:t>B</w:t>
            </w:r>
          </w:p>
        </w:tc>
        <w:tc>
          <w:tcPr>
            <w:tcW w:w="853" w:type="dxa"/>
            <w:shd w:val="clear" w:color="auto" w:fill="auto"/>
          </w:tcPr>
          <w:p w14:paraId="1710A11C" w14:textId="77777777" w:rsidR="002761A3" w:rsidRPr="00B74EB3" w:rsidRDefault="002761A3" w:rsidP="00302087">
            <w:pPr>
              <w:pStyle w:val="TableParagraph"/>
              <w:spacing w:line="251" w:lineRule="exact"/>
              <w:ind w:left="6"/>
              <w:rPr>
                <w:sz w:val="20"/>
              </w:rPr>
            </w:pPr>
            <w:r w:rsidRPr="00B74EB3">
              <w:rPr>
                <w:w w:val="99"/>
                <w:sz w:val="20"/>
              </w:rPr>
              <w:t>C</w:t>
            </w:r>
          </w:p>
        </w:tc>
        <w:tc>
          <w:tcPr>
            <w:tcW w:w="850" w:type="dxa"/>
            <w:shd w:val="clear" w:color="auto" w:fill="auto"/>
          </w:tcPr>
          <w:p w14:paraId="74015CF3" w14:textId="77777777" w:rsidR="002761A3" w:rsidRPr="00B74EB3" w:rsidRDefault="002761A3" w:rsidP="00302087">
            <w:pPr>
              <w:pStyle w:val="TableParagraph"/>
              <w:spacing w:line="251" w:lineRule="exact"/>
              <w:ind w:left="362"/>
              <w:rPr>
                <w:sz w:val="20"/>
              </w:rPr>
            </w:pPr>
            <w:r w:rsidRPr="00B74EB3">
              <w:rPr>
                <w:w w:val="99"/>
                <w:sz w:val="20"/>
              </w:rPr>
              <w:t>B</w:t>
            </w:r>
          </w:p>
        </w:tc>
      </w:tr>
      <w:tr w:rsidR="00B74EB3" w:rsidRPr="00B74EB3" w14:paraId="3A4018C7" w14:textId="77777777" w:rsidTr="00302087">
        <w:trPr>
          <w:trHeight w:val="539"/>
        </w:trPr>
        <w:tc>
          <w:tcPr>
            <w:tcW w:w="511" w:type="dxa"/>
            <w:shd w:val="clear" w:color="auto" w:fill="auto"/>
          </w:tcPr>
          <w:p w14:paraId="0BB21FAC" w14:textId="77777777" w:rsidR="002761A3" w:rsidRPr="00B74EB3" w:rsidRDefault="002761A3" w:rsidP="00302087">
            <w:pPr>
              <w:pStyle w:val="TableParagraph"/>
              <w:spacing w:before="133"/>
              <w:ind w:left="110" w:right="100"/>
              <w:rPr>
                <w:sz w:val="20"/>
              </w:rPr>
            </w:pPr>
            <w:r w:rsidRPr="00B74EB3">
              <w:rPr>
                <w:sz w:val="20"/>
              </w:rPr>
              <w:t>23.</w:t>
            </w:r>
          </w:p>
        </w:tc>
        <w:tc>
          <w:tcPr>
            <w:tcW w:w="849" w:type="dxa"/>
            <w:shd w:val="clear" w:color="auto" w:fill="auto"/>
          </w:tcPr>
          <w:p w14:paraId="4B75C93F" w14:textId="77777777" w:rsidR="002761A3" w:rsidRPr="00B74EB3" w:rsidRDefault="002761A3" w:rsidP="00302087">
            <w:pPr>
              <w:pStyle w:val="TableParagraph"/>
              <w:spacing w:before="133"/>
              <w:ind w:left="153" w:right="143"/>
              <w:rPr>
                <w:sz w:val="20"/>
              </w:rPr>
            </w:pPr>
            <w:r w:rsidRPr="00B74EB3">
              <w:rPr>
                <w:sz w:val="20"/>
              </w:rPr>
              <w:t>4122</w:t>
            </w:r>
          </w:p>
        </w:tc>
        <w:tc>
          <w:tcPr>
            <w:tcW w:w="1942" w:type="dxa"/>
            <w:shd w:val="clear" w:color="auto" w:fill="auto"/>
          </w:tcPr>
          <w:p w14:paraId="00B665D5" w14:textId="77777777" w:rsidR="002761A3" w:rsidRPr="00B74EB3" w:rsidRDefault="002761A3" w:rsidP="00302087">
            <w:pPr>
              <w:pStyle w:val="TableParagraph"/>
              <w:spacing w:line="268" w:lineRule="exact"/>
              <w:ind w:left="108"/>
              <w:rPr>
                <w:i/>
                <w:sz w:val="20"/>
              </w:rPr>
            </w:pPr>
            <w:r w:rsidRPr="00B74EB3">
              <w:rPr>
                <w:i/>
                <w:sz w:val="20"/>
              </w:rPr>
              <w:t>Poa</w:t>
            </w:r>
            <w:r w:rsidRPr="00B74EB3">
              <w:rPr>
                <w:i/>
                <w:spacing w:val="-3"/>
                <w:sz w:val="20"/>
              </w:rPr>
              <w:t xml:space="preserve"> </w:t>
            </w:r>
            <w:r w:rsidRPr="00B74EB3">
              <w:rPr>
                <w:i/>
                <w:sz w:val="20"/>
              </w:rPr>
              <w:t xml:space="preserve">granitica </w:t>
            </w:r>
            <w:r w:rsidRPr="00B74EB3">
              <w:rPr>
                <w:sz w:val="20"/>
              </w:rPr>
              <w:t>ssp</w:t>
            </w:r>
            <w:r w:rsidRPr="00B74EB3">
              <w:rPr>
                <w:i/>
                <w:sz w:val="20"/>
              </w:rPr>
              <w:t>.</w:t>
            </w:r>
          </w:p>
          <w:p w14:paraId="706D5E17" w14:textId="77777777" w:rsidR="002761A3" w:rsidRPr="00B74EB3" w:rsidRDefault="002761A3" w:rsidP="00302087">
            <w:pPr>
              <w:pStyle w:val="TableParagraph"/>
              <w:spacing w:line="252" w:lineRule="exact"/>
              <w:ind w:left="108"/>
              <w:rPr>
                <w:i/>
                <w:sz w:val="20"/>
              </w:rPr>
            </w:pPr>
            <w:r w:rsidRPr="00B74EB3">
              <w:rPr>
                <w:i/>
                <w:sz w:val="20"/>
              </w:rPr>
              <w:t>disparilis</w:t>
            </w:r>
          </w:p>
        </w:tc>
        <w:tc>
          <w:tcPr>
            <w:tcW w:w="785" w:type="dxa"/>
            <w:shd w:val="clear" w:color="auto" w:fill="auto"/>
          </w:tcPr>
          <w:p w14:paraId="2EBF7DA9" w14:textId="77777777" w:rsidR="002761A3" w:rsidRPr="00B74EB3" w:rsidRDefault="002761A3" w:rsidP="00302087">
            <w:pPr>
              <w:pStyle w:val="TableParagraph"/>
              <w:spacing w:before="133"/>
              <w:ind w:left="150" w:right="142"/>
              <w:rPr>
                <w:sz w:val="20"/>
              </w:rPr>
            </w:pPr>
            <w:r w:rsidRPr="00B74EB3">
              <w:rPr>
                <w:sz w:val="20"/>
              </w:rPr>
              <w:t>10</w:t>
            </w:r>
          </w:p>
        </w:tc>
        <w:tc>
          <w:tcPr>
            <w:tcW w:w="792" w:type="dxa"/>
            <w:shd w:val="clear" w:color="auto" w:fill="auto"/>
          </w:tcPr>
          <w:p w14:paraId="03449198" w14:textId="77777777" w:rsidR="002761A3" w:rsidRPr="00B74EB3" w:rsidRDefault="002761A3" w:rsidP="00302087">
            <w:pPr>
              <w:pStyle w:val="TableParagraph"/>
              <w:spacing w:before="133"/>
              <w:ind w:right="232"/>
              <w:jc w:val="right"/>
              <w:rPr>
                <w:sz w:val="20"/>
              </w:rPr>
            </w:pPr>
            <w:r w:rsidRPr="00B74EB3">
              <w:rPr>
                <w:sz w:val="20"/>
              </w:rPr>
              <w:t>500</w:t>
            </w:r>
          </w:p>
        </w:tc>
        <w:tc>
          <w:tcPr>
            <w:tcW w:w="792" w:type="dxa"/>
            <w:shd w:val="clear" w:color="auto" w:fill="auto"/>
          </w:tcPr>
          <w:p w14:paraId="7892157C" w14:textId="77777777" w:rsidR="002761A3" w:rsidRPr="00B74EB3" w:rsidRDefault="002761A3" w:rsidP="00302087">
            <w:pPr>
              <w:pStyle w:val="TableParagraph"/>
              <w:spacing w:before="133"/>
              <w:ind w:left="10"/>
              <w:rPr>
                <w:sz w:val="20"/>
              </w:rPr>
            </w:pPr>
            <w:r w:rsidRPr="00B74EB3">
              <w:rPr>
                <w:w w:val="99"/>
                <w:sz w:val="20"/>
              </w:rPr>
              <w:t>R</w:t>
            </w:r>
          </w:p>
        </w:tc>
        <w:tc>
          <w:tcPr>
            <w:tcW w:w="624" w:type="dxa"/>
            <w:shd w:val="clear" w:color="auto" w:fill="auto"/>
          </w:tcPr>
          <w:p w14:paraId="174F28C4" w14:textId="77777777" w:rsidR="002761A3" w:rsidRPr="00B74EB3" w:rsidRDefault="002761A3" w:rsidP="00302087">
            <w:pPr>
              <w:pStyle w:val="TableParagraph"/>
              <w:spacing w:before="133"/>
              <w:ind w:left="9"/>
              <w:rPr>
                <w:sz w:val="20"/>
              </w:rPr>
            </w:pPr>
            <w:r w:rsidRPr="00B74EB3">
              <w:rPr>
                <w:w w:val="99"/>
                <w:sz w:val="20"/>
              </w:rPr>
              <w:t>C</w:t>
            </w:r>
          </w:p>
        </w:tc>
        <w:tc>
          <w:tcPr>
            <w:tcW w:w="1020" w:type="dxa"/>
            <w:shd w:val="clear" w:color="auto" w:fill="auto"/>
          </w:tcPr>
          <w:p w14:paraId="52DBB534" w14:textId="77777777" w:rsidR="002761A3" w:rsidRPr="00B74EB3" w:rsidRDefault="002761A3" w:rsidP="00302087">
            <w:pPr>
              <w:pStyle w:val="TableParagraph"/>
              <w:spacing w:before="133"/>
              <w:ind w:left="449"/>
              <w:rPr>
                <w:sz w:val="20"/>
              </w:rPr>
            </w:pPr>
            <w:r w:rsidRPr="00B74EB3">
              <w:rPr>
                <w:w w:val="99"/>
                <w:sz w:val="20"/>
              </w:rPr>
              <w:t>B</w:t>
            </w:r>
          </w:p>
        </w:tc>
        <w:tc>
          <w:tcPr>
            <w:tcW w:w="853" w:type="dxa"/>
            <w:shd w:val="clear" w:color="auto" w:fill="auto"/>
          </w:tcPr>
          <w:p w14:paraId="51C3691A" w14:textId="77777777" w:rsidR="002761A3" w:rsidRPr="00B74EB3" w:rsidRDefault="002761A3" w:rsidP="00302087">
            <w:pPr>
              <w:pStyle w:val="TableParagraph"/>
              <w:spacing w:before="133"/>
              <w:ind w:left="6"/>
              <w:rPr>
                <w:sz w:val="20"/>
              </w:rPr>
            </w:pPr>
            <w:r w:rsidRPr="00B74EB3">
              <w:rPr>
                <w:w w:val="99"/>
                <w:sz w:val="20"/>
              </w:rPr>
              <w:t>B</w:t>
            </w:r>
          </w:p>
        </w:tc>
        <w:tc>
          <w:tcPr>
            <w:tcW w:w="850" w:type="dxa"/>
            <w:shd w:val="clear" w:color="auto" w:fill="auto"/>
          </w:tcPr>
          <w:p w14:paraId="50A3E2C9" w14:textId="77777777" w:rsidR="002761A3" w:rsidRPr="00B74EB3" w:rsidRDefault="002761A3" w:rsidP="00302087">
            <w:pPr>
              <w:pStyle w:val="TableParagraph"/>
              <w:spacing w:before="133"/>
              <w:ind w:left="362"/>
              <w:rPr>
                <w:sz w:val="20"/>
              </w:rPr>
            </w:pPr>
            <w:r w:rsidRPr="00B74EB3">
              <w:rPr>
                <w:w w:val="99"/>
                <w:sz w:val="20"/>
              </w:rPr>
              <w:t>B</w:t>
            </w:r>
          </w:p>
        </w:tc>
      </w:tr>
      <w:tr w:rsidR="002761A3" w:rsidRPr="00B74EB3" w14:paraId="1F25388E" w14:textId="77777777" w:rsidTr="00302087">
        <w:trPr>
          <w:trHeight w:val="270"/>
        </w:trPr>
        <w:tc>
          <w:tcPr>
            <w:tcW w:w="511" w:type="dxa"/>
            <w:shd w:val="clear" w:color="auto" w:fill="auto"/>
          </w:tcPr>
          <w:p w14:paraId="48036960" w14:textId="77777777" w:rsidR="002761A3" w:rsidRPr="00B74EB3" w:rsidRDefault="002761A3" w:rsidP="00302087">
            <w:pPr>
              <w:pStyle w:val="TableParagraph"/>
              <w:spacing w:line="251" w:lineRule="exact"/>
              <w:ind w:left="110" w:right="100"/>
              <w:rPr>
                <w:sz w:val="20"/>
              </w:rPr>
            </w:pPr>
            <w:r w:rsidRPr="00B74EB3">
              <w:rPr>
                <w:sz w:val="20"/>
              </w:rPr>
              <w:t>24.</w:t>
            </w:r>
          </w:p>
        </w:tc>
        <w:tc>
          <w:tcPr>
            <w:tcW w:w="849" w:type="dxa"/>
            <w:shd w:val="clear" w:color="auto" w:fill="auto"/>
          </w:tcPr>
          <w:p w14:paraId="45EE74F8" w14:textId="77777777" w:rsidR="002761A3" w:rsidRPr="00B74EB3" w:rsidRDefault="002761A3" w:rsidP="00302087">
            <w:pPr>
              <w:pStyle w:val="TableParagraph"/>
              <w:spacing w:line="251" w:lineRule="exact"/>
              <w:ind w:left="153" w:right="143"/>
              <w:rPr>
                <w:sz w:val="20"/>
              </w:rPr>
            </w:pPr>
            <w:r w:rsidRPr="00B74EB3">
              <w:rPr>
                <w:sz w:val="20"/>
              </w:rPr>
              <w:t>4116</w:t>
            </w:r>
          </w:p>
        </w:tc>
        <w:tc>
          <w:tcPr>
            <w:tcW w:w="1942" w:type="dxa"/>
            <w:shd w:val="clear" w:color="auto" w:fill="auto"/>
          </w:tcPr>
          <w:p w14:paraId="680A39EA" w14:textId="77777777" w:rsidR="002761A3" w:rsidRPr="00B74EB3" w:rsidRDefault="002761A3" w:rsidP="00302087">
            <w:pPr>
              <w:pStyle w:val="TableParagraph"/>
              <w:spacing w:line="251" w:lineRule="exact"/>
              <w:ind w:left="108"/>
              <w:rPr>
                <w:i/>
                <w:sz w:val="20"/>
              </w:rPr>
            </w:pPr>
            <w:r w:rsidRPr="00B74EB3">
              <w:rPr>
                <w:i/>
                <w:sz w:val="20"/>
              </w:rPr>
              <w:t>Tozzia</w:t>
            </w:r>
            <w:r w:rsidRPr="00B74EB3">
              <w:rPr>
                <w:i/>
                <w:spacing w:val="-1"/>
                <w:sz w:val="20"/>
              </w:rPr>
              <w:t xml:space="preserve"> </w:t>
            </w:r>
            <w:r w:rsidRPr="00B74EB3">
              <w:rPr>
                <w:i/>
                <w:sz w:val="20"/>
              </w:rPr>
              <w:t>carpathica</w:t>
            </w:r>
          </w:p>
        </w:tc>
        <w:tc>
          <w:tcPr>
            <w:tcW w:w="785" w:type="dxa"/>
            <w:shd w:val="clear" w:color="auto" w:fill="auto"/>
          </w:tcPr>
          <w:p w14:paraId="6B5CAE75" w14:textId="77777777" w:rsidR="002761A3" w:rsidRPr="00B74EB3" w:rsidRDefault="002761A3" w:rsidP="00302087">
            <w:pPr>
              <w:pStyle w:val="TableParagraph"/>
              <w:spacing w:line="251" w:lineRule="exact"/>
              <w:ind w:left="7"/>
              <w:rPr>
                <w:sz w:val="20"/>
              </w:rPr>
            </w:pPr>
            <w:r w:rsidRPr="00B74EB3">
              <w:rPr>
                <w:w w:val="99"/>
                <w:sz w:val="20"/>
              </w:rPr>
              <w:t>-</w:t>
            </w:r>
          </w:p>
        </w:tc>
        <w:tc>
          <w:tcPr>
            <w:tcW w:w="792" w:type="dxa"/>
            <w:shd w:val="clear" w:color="auto" w:fill="auto"/>
          </w:tcPr>
          <w:p w14:paraId="5D9DA049" w14:textId="77777777" w:rsidR="002761A3" w:rsidRPr="00B74EB3" w:rsidRDefault="002761A3" w:rsidP="00302087">
            <w:pPr>
              <w:pStyle w:val="TableParagraph"/>
              <w:spacing w:line="251" w:lineRule="exact"/>
              <w:ind w:left="10"/>
              <w:rPr>
                <w:sz w:val="20"/>
              </w:rPr>
            </w:pPr>
            <w:r w:rsidRPr="00B74EB3">
              <w:rPr>
                <w:w w:val="99"/>
                <w:sz w:val="20"/>
              </w:rPr>
              <w:t>-</w:t>
            </w:r>
          </w:p>
        </w:tc>
        <w:tc>
          <w:tcPr>
            <w:tcW w:w="792" w:type="dxa"/>
            <w:shd w:val="clear" w:color="auto" w:fill="auto"/>
          </w:tcPr>
          <w:p w14:paraId="031AEC03" w14:textId="77777777" w:rsidR="002761A3" w:rsidRPr="00B74EB3" w:rsidRDefault="002761A3" w:rsidP="00302087">
            <w:pPr>
              <w:pStyle w:val="TableParagraph"/>
              <w:spacing w:line="251" w:lineRule="exact"/>
              <w:ind w:left="10"/>
              <w:rPr>
                <w:sz w:val="20"/>
              </w:rPr>
            </w:pPr>
            <w:r w:rsidRPr="00B74EB3">
              <w:rPr>
                <w:w w:val="99"/>
                <w:sz w:val="20"/>
              </w:rPr>
              <w:t>R</w:t>
            </w:r>
          </w:p>
        </w:tc>
        <w:tc>
          <w:tcPr>
            <w:tcW w:w="624" w:type="dxa"/>
            <w:shd w:val="clear" w:color="auto" w:fill="auto"/>
          </w:tcPr>
          <w:p w14:paraId="3ADCDA40" w14:textId="77777777" w:rsidR="002761A3" w:rsidRPr="00B74EB3" w:rsidRDefault="002761A3" w:rsidP="00302087">
            <w:pPr>
              <w:pStyle w:val="TableParagraph"/>
              <w:spacing w:line="251" w:lineRule="exact"/>
              <w:ind w:left="8"/>
              <w:rPr>
                <w:sz w:val="20"/>
              </w:rPr>
            </w:pPr>
            <w:r w:rsidRPr="00B74EB3">
              <w:rPr>
                <w:w w:val="99"/>
                <w:sz w:val="20"/>
              </w:rPr>
              <w:t>B</w:t>
            </w:r>
          </w:p>
        </w:tc>
        <w:tc>
          <w:tcPr>
            <w:tcW w:w="1020" w:type="dxa"/>
            <w:shd w:val="clear" w:color="auto" w:fill="auto"/>
          </w:tcPr>
          <w:p w14:paraId="45AD94B5" w14:textId="77777777" w:rsidR="002761A3" w:rsidRPr="00B74EB3" w:rsidRDefault="002761A3" w:rsidP="00302087">
            <w:pPr>
              <w:pStyle w:val="TableParagraph"/>
              <w:spacing w:line="251" w:lineRule="exact"/>
              <w:ind w:left="449"/>
              <w:rPr>
                <w:sz w:val="20"/>
              </w:rPr>
            </w:pPr>
            <w:r w:rsidRPr="00B74EB3">
              <w:rPr>
                <w:w w:val="99"/>
                <w:sz w:val="20"/>
              </w:rPr>
              <w:t>B</w:t>
            </w:r>
          </w:p>
        </w:tc>
        <w:tc>
          <w:tcPr>
            <w:tcW w:w="853" w:type="dxa"/>
            <w:shd w:val="clear" w:color="auto" w:fill="auto"/>
          </w:tcPr>
          <w:p w14:paraId="2F2EAADD" w14:textId="77777777" w:rsidR="002761A3" w:rsidRPr="00B74EB3" w:rsidRDefault="002761A3" w:rsidP="00302087">
            <w:pPr>
              <w:pStyle w:val="TableParagraph"/>
              <w:spacing w:line="251" w:lineRule="exact"/>
              <w:ind w:left="6"/>
              <w:rPr>
                <w:sz w:val="20"/>
              </w:rPr>
            </w:pPr>
            <w:r w:rsidRPr="00B74EB3">
              <w:rPr>
                <w:w w:val="99"/>
                <w:sz w:val="20"/>
              </w:rPr>
              <w:t>C</w:t>
            </w:r>
          </w:p>
        </w:tc>
        <w:tc>
          <w:tcPr>
            <w:tcW w:w="850" w:type="dxa"/>
            <w:shd w:val="clear" w:color="auto" w:fill="auto"/>
          </w:tcPr>
          <w:p w14:paraId="2C5DA239" w14:textId="77777777" w:rsidR="002761A3" w:rsidRPr="00B74EB3" w:rsidRDefault="002761A3" w:rsidP="00302087">
            <w:pPr>
              <w:pStyle w:val="TableParagraph"/>
              <w:spacing w:line="251" w:lineRule="exact"/>
              <w:ind w:left="362"/>
              <w:rPr>
                <w:sz w:val="20"/>
              </w:rPr>
            </w:pPr>
            <w:r w:rsidRPr="00B74EB3">
              <w:rPr>
                <w:w w:val="99"/>
                <w:sz w:val="20"/>
              </w:rPr>
              <w:t>B</w:t>
            </w:r>
          </w:p>
        </w:tc>
      </w:tr>
    </w:tbl>
    <w:p w14:paraId="71F75CE0" w14:textId="77777777" w:rsidR="002761A3" w:rsidRPr="00B74EB3" w:rsidRDefault="002761A3" w:rsidP="002761A3">
      <w:pPr>
        <w:pStyle w:val="Corptext"/>
        <w:ind w:left="200" w:right="355"/>
        <w:jc w:val="both"/>
      </w:pPr>
    </w:p>
    <w:p w14:paraId="39B2ED8B" w14:textId="77777777" w:rsidR="002761A3" w:rsidRPr="00B74EB3" w:rsidRDefault="002761A3" w:rsidP="002761A3">
      <w:pPr>
        <w:pStyle w:val="Corptext"/>
        <w:tabs>
          <w:tab w:val="left" w:pos="567"/>
          <w:tab w:val="left" w:pos="851"/>
        </w:tabs>
        <w:ind w:right="-2" w:firstLine="567"/>
        <w:jc w:val="both"/>
        <w:rPr>
          <w:rFonts w:ascii="Arial" w:hAnsi="Arial" w:cs="Arial"/>
        </w:rPr>
      </w:pPr>
      <w:r w:rsidRPr="00B74EB3">
        <w:rPr>
          <w:rFonts w:ascii="Arial" w:hAnsi="Arial" w:cs="Arial"/>
        </w:rPr>
        <w:t>Din analiza draftului Planului de management integrat al Parcului Natural Bucegi și</w:t>
      </w:r>
      <w:r w:rsidRPr="00B74EB3">
        <w:rPr>
          <w:rFonts w:ascii="Arial" w:hAnsi="Arial" w:cs="Arial"/>
          <w:spacing w:val="1"/>
        </w:rPr>
        <w:t xml:space="preserve"> </w:t>
      </w:r>
      <w:r w:rsidRPr="00B74EB3">
        <w:rPr>
          <w:rFonts w:ascii="Arial" w:hAnsi="Arial" w:cs="Arial"/>
        </w:rPr>
        <w:t>al</w:t>
      </w:r>
      <w:r w:rsidRPr="00B74EB3">
        <w:rPr>
          <w:rFonts w:ascii="Arial" w:hAnsi="Arial" w:cs="Arial"/>
          <w:spacing w:val="-5"/>
        </w:rPr>
        <w:t xml:space="preserve"> </w:t>
      </w:r>
      <w:r w:rsidRPr="00B74EB3">
        <w:rPr>
          <w:rFonts w:ascii="Arial" w:hAnsi="Arial" w:cs="Arial"/>
        </w:rPr>
        <w:t>sitului</w:t>
      </w:r>
      <w:r w:rsidRPr="00B74EB3">
        <w:rPr>
          <w:rFonts w:ascii="Arial" w:hAnsi="Arial" w:cs="Arial"/>
          <w:spacing w:val="-3"/>
        </w:rPr>
        <w:t xml:space="preserve"> </w:t>
      </w:r>
      <w:r w:rsidRPr="00B74EB3">
        <w:rPr>
          <w:rFonts w:ascii="Arial" w:hAnsi="Arial" w:cs="Arial"/>
        </w:rPr>
        <w:t>de</w:t>
      </w:r>
      <w:r w:rsidRPr="00B74EB3">
        <w:rPr>
          <w:rFonts w:ascii="Arial" w:hAnsi="Arial" w:cs="Arial"/>
          <w:spacing w:val="-4"/>
        </w:rPr>
        <w:t xml:space="preserve"> </w:t>
      </w:r>
      <w:r w:rsidRPr="00B74EB3">
        <w:rPr>
          <w:rFonts w:ascii="Arial" w:hAnsi="Arial" w:cs="Arial"/>
        </w:rPr>
        <w:t>importanță</w:t>
      </w:r>
      <w:r w:rsidRPr="00B74EB3">
        <w:rPr>
          <w:rFonts w:ascii="Arial" w:hAnsi="Arial" w:cs="Arial"/>
          <w:spacing w:val="-5"/>
        </w:rPr>
        <w:t xml:space="preserve"> </w:t>
      </w:r>
      <w:r w:rsidRPr="00B74EB3">
        <w:rPr>
          <w:rFonts w:ascii="Arial" w:hAnsi="Arial" w:cs="Arial"/>
        </w:rPr>
        <w:t>comunitară</w:t>
      </w:r>
      <w:r w:rsidRPr="00B74EB3">
        <w:rPr>
          <w:rFonts w:ascii="Arial" w:hAnsi="Arial" w:cs="Arial"/>
          <w:spacing w:val="-4"/>
        </w:rPr>
        <w:t xml:space="preserve"> </w:t>
      </w:r>
      <w:r w:rsidRPr="00B74EB3">
        <w:rPr>
          <w:rFonts w:ascii="Arial" w:hAnsi="Arial" w:cs="Arial"/>
        </w:rPr>
        <w:t>ROSCI0013</w:t>
      </w:r>
      <w:r w:rsidRPr="00B74EB3">
        <w:rPr>
          <w:rFonts w:ascii="Arial" w:hAnsi="Arial" w:cs="Arial"/>
          <w:spacing w:val="-4"/>
        </w:rPr>
        <w:t xml:space="preserve"> </w:t>
      </w:r>
      <w:r w:rsidRPr="00B74EB3">
        <w:rPr>
          <w:rFonts w:ascii="Arial" w:hAnsi="Arial" w:cs="Arial"/>
        </w:rPr>
        <w:t>Bucegi</w:t>
      </w:r>
      <w:r w:rsidRPr="00B74EB3">
        <w:rPr>
          <w:rFonts w:ascii="Arial" w:hAnsi="Arial" w:cs="Arial"/>
          <w:spacing w:val="-2"/>
        </w:rPr>
        <w:t xml:space="preserve"> </w:t>
      </w:r>
      <w:r w:rsidRPr="00B74EB3">
        <w:rPr>
          <w:rFonts w:ascii="Arial" w:hAnsi="Arial" w:cs="Arial"/>
        </w:rPr>
        <w:t>se</w:t>
      </w:r>
      <w:r w:rsidRPr="00B74EB3">
        <w:rPr>
          <w:rFonts w:ascii="Arial" w:hAnsi="Arial" w:cs="Arial"/>
          <w:spacing w:val="-4"/>
        </w:rPr>
        <w:t xml:space="preserve"> </w:t>
      </w:r>
      <w:r w:rsidRPr="00B74EB3">
        <w:rPr>
          <w:rFonts w:ascii="Arial" w:hAnsi="Arial" w:cs="Arial"/>
        </w:rPr>
        <w:t>constată</w:t>
      </w:r>
      <w:r w:rsidRPr="00B74EB3">
        <w:rPr>
          <w:rFonts w:ascii="Arial" w:hAnsi="Arial" w:cs="Arial"/>
          <w:spacing w:val="1"/>
        </w:rPr>
        <w:t xml:space="preserve"> </w:t>
      </w:r>
      <w:r w:rsidRPr="00B74EB3">
        <w:rPr>
          <w:rFonts w:ascii="Arial" w:hAnsi="Arial" w:cs="Arial"/>
        </w:rPr>
        <w:t>că</w:t>
      </w:r>
      <w:r w:rsidRPr="00B74EB3">
        <w:rPr>
          <w:rFonts w:ascii="Arial" w:hAnsi="Arial" w:cs="Arial"/>
          <w:spacing w:val="-5"/>
        </w:rPr>
        <w:t xml:space="preserve"> </w:t>
      </w:r>
      <w:r w:rsidRPr="00B74EB3">
        <w:rPr>
          <w:rFonts w:ascii="Arial" w:hAnsi="Arial" w:cs="Arial"/>
        </w:rPr>
        <w:t>pe</w:t>
      </w:r>
      <w:r w:rsidRPr="00B74EB3">
        <w:rPr>
          <w:rFonts w:ascii="Arial" w:hAnsi="Arial" w:cs="Arial"/>
          <w:spacing w:val="-4"/>
        </w:rPr>
        <w:t xml:space="preserve"> </w:t>
      </w:r>
      <w:r w:rsidRPr="00B74EB3">
        <w:rPr>
          <w:rFonts w:ascii="Arial" w:hAnsi="Arial" w:cs="Arial"/>
        </w:rPr>
        <w:t>lângă</w:t>
      </w:r>
      <w:r w:rsidRPr="00B74EB3">
        <w:rPr>
          <w:rFonts w:ascii="Arial" w:hAnsi="Arial" w:cs="Arial"/>
          <w:spacing w:val="-1"/>
        </w:rPr>
        <w:t xml:space="preserve"> </w:t>
      </w:r>
      <w:r w:rsidRPr="00B74EB3">
        <w:rPr>
          <w:rFonts w:ascii="Arial" w:hAnsi="Arial" w:cs="Arial"/>
        </w:rPr>
        <w:t>cele</w:t>
      </w:r>
      <w:r w:rsidRPr="00B74EB3">
        <w:rPr>
          <w:rFonts w:ascii="Arial" w:hAnsi="Arial" w:cs="Arial"/>
          <w:spacing w:val="-5"/>
        </w:rPr>
        <w:t xml:space="preserve"> </w:t>
      </w:r>
      <w:r w:rsidRPr="00B74EB3">
        <w:rPr>
          <w:rFonts w:ascii="Arial" w:hAnsi="Arial" w:cs="Arial"/>
        </w:rPr>
        <w:t>24</w:t>
      </w:r>
      <w:r w:rsidRPr="00B74EB3">
        <w:rPr>
          <w:rFonts w:ascii="Arial" w:hAnsi="Arial" w:cs="Arial"/>
          <w:spacing w:val="-57"/>
        </w:rPr>
        <w:t xml:space="preserve"> </w:t>
      </w:r>
      <w:r w:rsidRPr="00B74EB3">
        <w:rPr>
          <w:rFonts w:ascii="Arial" w:hAnsi="Arial" w:cs="Arial"/>
        </w:rPr>
        <w:t>de</w:t>
      </w:r>
      <w:r w:rsidRPr="00B74EB3">
        <w:rPr>
          <w:rFonts w:ascii="Arial" w:hAnsi="Arial" w:cs="Arial"/>
          <w:spacing w:val="-7"/>
        </w:rPr>
        <w:t xml:space="preserve"> </w:t>
      </w:r>
      <w:r w:rsidRPr="00B74EB3">
        <w:rPr>
          <w:rFonts w:ascii="Arial" w:hAnsi="Arial" w:cs="Arial"/>
        </w:rPr>
        <w:t>specii</w:t>
      </w:r>
      <w:r w:rsidRPr="00B74EB3">
        <w:rPr>
          <w:rFonts w:ascii="Arial" w:hAnsi="Arial" w:cs="Arial"/>
          <w:spacing w:val="-8"/>
        </w:rPr>
        <w:t xml:space="preserve"> </w:t>
      </w:r>
      <w:r w:rsidRPr="00B74EB3">
        <w:rPr>
          <w:rFonts w:ascii="Arial" w:hAnsi="Arial" w:cs="Arial"/>
        </w:rPr>
        <w:t>de</w:t>
      </w:r>
      <w:r w:rsidRPr="00B74EB3">
        <w:rPr>
          <w:rFonts w:ascii="Arial" w:hAnsi="Arial" w:cs="Arial"/>
          <w:spacing w:val="-6"/>
        </w:rPr>
        <w:t xml:space="preserve"> </w:t>
      </w:r>
      <w:r w:rsidRPr="00B74EB3">
        <w:rPr>
          <w:rFonts w:ascii="Arial" w:hAnsi="Arial" w:cs="Arial"/>
        </w:rPr>
        <w:t>interes</w:t>
      </w:r>
      <w:r w:rsidRPr="00B74EB3">
        <w:rPr>
          <w:rFonts w:ascii="Arial" w:hAnsi="Arial" w:cs="Arial"/>
          <w:spacing w:val="-8"/>
        </w:rPr>
        <w:t xml:space="preserve"> </w:t>
      </w:r>
      <w:r w:rsidRPr="00B74EB3">
        <w:rPr>
          <w:rFonts w:ascii="Arial" w:hAnsi="Arial" w:cs="Arial"/>
        </w:rPr>
        <w:t>comunitar</w:t>
      </w:r>
      <w:r w:rsidRPr="00B74EB3">
        <w:rPr>
          <w:rFonts w:ascii="Arial" w:hAnsi="Arial" w:cs="Arial"/>
          <w:spacing w:val="-6"/>
        </w:rPr>
        <w:t xml:space="preserve"> </w:t>
      </w:r>
      <w:r w:rsidRPr="00B74EB3">
        <w:rPr>
          <w:rFonts w:ascii="Arial" w:hAnsi="Arial" w:cs="Arial"/>
        </w:rPr>
        <w:t>listate</w:t>
      </w:r>
      <w:r w:rsidRPr="00B74EB3">
        <w:rPr>
          <w:rFonts w:ascii="Arial" w:hAnsi="Arial" w:cs="Arial"/>
          <w:spacing w:val="-6"/>
        </w:rPr>
        <w:t xml:space="preserve"> </w:t>
      </w:r>
      <w:r w:rsidRPr="00B74EB3">
        <w:rPr>
          <w:rFonts w:ascii="Arial" w:hAnsi="Arial" w:cs="Arial"/>
        </w:rPr>
        <w:t>în</w:t>
      </w:r>
      <w:r w:rsidRPr="00B74EB3">
        <w:rPr>
          <w:rFonts w:ascii="Arial" w:hAnsi="Arial" w:cs="Arial"/>
          <w:spacing w:val="-6"/>
        </w:rPr>
        <w:t xml:space="preserve"> </w:t>
      </w:r>
      <w:r w:rsidRPr="00B74EB3">
        <w:rPr>
          <w:rFonts w:ascii="Arial" w:hAnsi="Arial" w:cs="Arial"/>
        </w:rPr>
        <w:t>Formularul</w:t>
      </w:r>
      <w:r w:rsidRPr="00B74EB3">
        <w:rPr>
          <w:rFonts w:ascii="Arial" w:hAnsi="Arial" w:cs="Arial"/>
          <w:spacing w:val="-7"/>
        </w:rPr>
        <w:t xml:space="preserve"> </w:t>
      </w:r>
      <w:r w:rsidRPr="00B74EB3">
        <w:rPr>
          <w:rFonts w:ascii="Arial" w:hAnsi="Arial" w:cs="Arial"/>
        </w:rPr>
        <w:t>standard</w:t>
      </w:r>
      <w:r w:rsidRPr="00B74EB3">
        <w:rPr>
          <w:rFonts w:ascii="Arial" w:hAnsi="Arial" w:cs="Arial"/>
          <w:spacing w:val="-7"/>
        </w:rPr>
        <w:t xml:space="preserve"> </w:t>
      </w:r>
      <w:r w:rsidRPr="00B74EB3">
        <w:rPr>
          <w:rFonts w:ascii="Arial" w:hAnsi="Arial" w:cs="Arial"/>
        </w:rPr>
        <w:t>Natura</w:t>
      </w:r>
      <w:r w:rsidRPr="00B74EB3">
        <w:rPr>
          <w:rFonts w:ascii="Arial" w:hAnsi="Arial" w:cs="Arial"/>
          <w:spacing w:val="-7"/>
        </w:rPr>
        <w:t xml:space="preserve"> </w:t>
      </w:r>
      <w:r w:rsidRPr="00B74EB3">
        <w:rPr>
          <w:rFonts w:ascii="Arial" w:hAnsi="Arial" w:cs="Arial"/>
        </w:rPr>
        <w:t>2000</w:t>
      </w:r>
      <w:r w:rsidRPr="00B74EB3">
        <w:rPr>
          <w:rFonts w:ascii="Arial" w:hAnsi="Arial" w:cs="Arial"/>
          <w:spacing w:val="-6"/>
        </w:rPr>
        <w:t xml:space="preserve"> </w:t>
      </w:r>
      <w:r w:rsidRPr="00B74EB3">
        <w:rPr>
          <w:rFonts w:ascii="Arial" w:hAnsi="Arial" w:cs="Arial"/>
        </w:rPr>
        <w:t>al</w:t>
      </w:r>
      <w:r w:rsidRPr="00B74EB3">
        <w:rPr>
          <w:rFonts w:ascii="Arial" w:hAnsi="Arial" w:cs="Arial"/>
          <w:spacing w:val="-8"/>
        </w:rPr>
        <w:t xml:space="preserve"> </w:t>
      </w:r>
      <w:r w:rsidRPr="00B74EB3">
        <w:rPr>
          <w:rFonts w:ascii="Arial" w:hAnsi="Arial" w:cs="Arial"/>
        </w:rPr>
        <w:t>sitului</w:t>
      </w:r>
      <w:r w:rsidRPr="00B74EB3">
        <w:rPr>
          <w:rFonts w:ascii="Arial" w:hAnsi="Arial" w:cs="Arial"/>
          <w:spacing w:val="-8"/>
        </w:rPr>
        <w:t xml:space="preserve"> </w:t>
      </w:r>
      <w:r w:rsidRPr="00B74EB3">
        <w:rPr>
          <w:rFonts w:ascii="Arial" w:hAnsi="Arial" w:cs="Arial"/>
        </w:rPr>
        <w:t>de</w:t>
      </w:r>
      <w:r w:rsidRPr="00B74EB3">
        <w:rPr>
          <w:rFonts w:ascii="Arial" w:hAnsi="Arial" w:cs="Arial"/>
          <w:spacing w:val="-57"/>
        </w:rPr>
        <w:t xml:space="preserve"> </w:t>
      </w:r>
      <w:r w:rsidRPr="00B74EB3">
        <w:rPr>
          <w:rFonts w:ascii="Arial" w:hAnsi="Arial" w:cs="Arial"/>
        </w:rPr>
        <w:t>importanță comunitară ROSCI0013 Bucegi revizuit la data de 30.12.2020, sunt tratate</w:t>
      </w:r>
      <w:r w:rsidRPr="00B74EB3">
        <w:rPr>
          <w:rFonts w:ascii="Arial" w:hAnsi="Arial" w:cs="Arial"/>
          <w:spacing w:val="1"/>
        </w:rPr>
        <w:t xml:space="preserve"> </w:t>
      </w:r>
      <w:r w:rsidRPr="00B74EB3">
        <w:rPr>
          <w:rFonts w:ascii="Arial" w:hAnsi="Arial" w:cs="Arial"/>
        </w:rPr>
        <w:t>încă</w:t>
      </w:r>
      <w:r w:rsidRPr="00B74EB3">
        <w:rPr>
          <w:rFonts w:ascii="Arial" w:hAnsi="Arial" w:cs="Arial"/>
          <w:spacing w:val="1"/>
        </w:rPr>
        <w:t xml:space="preserve"> </w:t>
      </w:r>
      <w:r w:rsidRPr="00B74EB3">
        <w:rPr>
          <w:rFonts w:ascii="Arial" w:hAnsi="Arial" w:cs="Arial"/>
        </w:rPr>
        <w:t>5</w:t>
      </w:r>
      <w:r w:rsidRPr="00B74EB3">
        <w:rPr>
          <w:rFonts w:ascii="Arial" w:hAnsi="Arial" w:cs="Arial"/>
          <w:spacing w:val="1"/>
        </w:rPr>
        <w:t xml:space="preserve"> </w:t>
      </w:r>
      <w:r w:rsidRPr="00B74EB3">
        <w:rPr>
          <w:rFonts w:ascii="Arial" w:hAnsi="Arial" w:cs="Arial"/>
        </w:rPr>
        <w:t>specii</w:t>
      </w:r>
      <w:r w:rsidRPr="00B74EB3">
        <w:rPr>
          <w:rFonts w:ascii="Arial" w:hAnsi="Arial" w:cs="Arial"/>
          <w:spacing w:val="1"/>
        </w:rPr>
        <w:t xml:space="preserve"> </w:t>
      </w:r>
      <w:r w:rsidRPr="00B74EB3">
        <w:rPr>
          <w:rFonts w:ascii="Arial" w:hAnsi="Arial" w:cs="Arial"/>
        </w:rPr>
        <w:t>de</w:t>
      </w:r>
      <w:r w:rsidRPr="00B74EB3">
        <w:rPr>
          <w:rFonts w:ascii="Arial" w:hAnsi="Arial" w:cs="Arial"/>
          <w:spacing w:val="1"/>
        </w:rPr>
        <w:t xml:space="preserve"> </w:t>
      </w:r>
      <w:r w:rsidRPr="00B74EB3">
        <w:rPr>
          <w:rFonts w:ascii="Arial" w:hAnsi="Arial" w:cs="Arial"/>
        </w:rPr>
        <w:t>nevertebrate</w:t>
      </w:r>
      <w:r w:rsidRPr="00B74EB3">
        <w:rPr>
          <w:rFonts w:ascii="Arial" w:hAnsi="Arial" w:cs="Arial"/>
          <w:spacing w:val="1"/>
        </w:rPr>
        <w:t xml:space="preserve"> </w:t>
      </w:r>
      <w:r w:rsidRPr="00B74EB3">
        <w:rPr>
          <w:rFonts w:ascii="Arial" w:hAnsi="Arial" w:cs="Arial"/>
        </w:rPr>
        <w:t>de</w:t>
      </w:r>
      <w:r w:rsidRPr="00B74EB3">
        <w:rPr>
          <w:rFonts w:ascii="Arial" w:hAnsi="Arial" w:cs="Arial"/>
          <w:spacing w:val="1"/>
        </w:rPr>
        <w:t xml:space="preserve"> </w:t>
      </w:r>
      <w:r w:rsidRPr="00B74EB3">
        <w:rPr>
          <w:rFonts w:ascii="Arial" w:hAnsi="Arial" w:cs="Arial"/>
        </w:rPr>
        <w:t>interes</w:t>
      </w:r>
      <w:r w:rsidRPr="00B74EB3">
        <w:rPr>
          <w:rFonts w:ascii="Arial" w:hAnsi="Arial" w:cs="Arial"/>
          <w:spacing w:val="1"/>
        </w:rPr>
        <w:t xml:space="preserve"> </w:t>
      </w:r>
      <w:r w:rsidRPr="00B74EB3">
        <w:rPr>
          <w:rFonts w:ascii="Arial" w:hAnsi="Arial" w:cs="Arial"/>
        </w:rPr>
        <w:t>comunitar,</w:t>
      </w:r>
      <w:r w:rsidRPr="00B74EB3">
        <w:rPr>
          <w:rFonts w:ascii="Arial" w:hAnsi="Arial" w:cs="Arial"/>
          <w:spacing w:val="1"/>
        </w:rPr>
        <w:t xml:space="preserve"> </w:t>
      </w:r>
      <w:r w:rsidRPr="00B74EB3">
        <w:rPr>
          <w:rFonts w:ascii="Arial" w:hAnsi="Arial" w:cs="Arial"/>
        </w:rPr>
        <w:t>respectiv:</w:t>
      </w:r>
      <w:r w:rsidRPr="00B74EB3">
        <w:rPr>
          <w:rFonts w:ascii="Arial" w:hAnsi="Arial" w:cs="Arial"/>
          <w:spacing w:val="1"/>
        </w:rPr>
        <w:t xml:space="preserve"> </w:t>
      </w:r>
      <w:r w:rsidRPr="00B74EB3">
        <w:rPr>
          <w:rFonts w:ascii="Arial" w:hAnsi="Arial" w:cs="Arial"/>
          <w:i/>
        </w:rPr>
        <w:t>Colias</w:t>
      </w:r>
      <w:r w:rsidRPr="00B74EB3">
        <w:rPr>
          <w:rFonts w:ascii="Arial" w:hAnsi="Arial" w:cs="Arial"/>
          <w:i/>
          <w:spacing w:val="1"/>
        </w:rPr>
        <w:t xml:space="preserve"> </w:t>
      </w:r>
      <w:r w:rsidRPr="00B74EB3">
        <w:rPr>
          <w:rFonts w:ascii="Arial" w:hAnsi="Arial" w:cs="Arial"/>
          <w:i/>
        </w:rPr>
        <w:t>myrmidone,</w:t>
      </w:r>
      <w:r w:rsidRPr="00B74EB3">
        <w:rPr>
          <w:rFonts w:ascii="Arial" w:hAnsi="Arial" w:cs="Arial"/>
          <w:i/>
          <w:spacing w:val="1"/>
        </w:rPr>
        <w:t xml:space="preserve"> </w:t>
      </w:r>
      <w:r w:rsidRPr="00B74EB3">
        <w:rPr>
          <w:rFonts w:ascii="Arial" w:hAnsi="Arial" w:cs="Arial"/>
          <w:i/>
        </w:rPr>
        <w:t xml:space="preserve">Nymphalis vaualbum, Vertigo genesii, Isophya costata </w:t>
      </w:r>
      <w:r w:rsidRPr="00B74EB3">
        <w:rPr>
          <w:rFonts w:ascii="Arial" w:hAnsi="Arial" w:cs="Arial"/>
        </w:rPr>
        <w:t xml:space="preserve">și </w:t>
      </w:r>
      <w:r w:rsidRPr="00B74EB3">
        <w:rPr>
          <w:rFonts w:ascii="Arial" w:hAnsi="Arial" w:cs="Arial"/>
          <w:i/>
        </w:rPr>
        <w:t>Odontopodisma rubripes</w:t>
      </w:r>
      <w:r w:rsidRPr="00B74EB3">
        <w:rPr>
          <w:rFonts w:ascii="Arial" w:hAnsi="Arial" w:cs="Arial"/>
        </w:rPr>
        <w:t>. Aceste</w:t>
      </w:r>
      <w:r w:rsidRPr="00B74EB3">
        <w:rPr>
          <w:rFonts w:ascii="Arial" w:hAnsi="Arial" w:cs="Arial"/>
          <w:spacing w:val="1"/>
        </w:rPr>
        <w:t xml:space="preserve"> </w:t>
      </w:r>
      <w:r w:rsidRPr="00B74EB3">
        <w:rPr>
          <w:rFonts w:ascii="Arial" w:hAnsi="Arial" w:cs="Arial"/>
        </w:rPr>
        <w:t>specii au fost listate în Formularul standard Natura 2000 al sitului de importanță</w:t>
      </w:r>
      <w:r w:rsidRPr="00B74EB3">
        <w:rPr>
          <w:rFonts w:ascii="Arial" w:hAnsi="Arial" w:cs="Arial"/>
          <w:spacing w:val="1"/>
        </w:rPr>
        <w:t xml:space="preserve"> </w:t>
      </w:r>
      <w:r w:rsidRPr="00B74EB3">
        <w:rPr>
          <w:rFonts w:ascii="Arial" w:hAnsi="Arial" w:cs="Arial"/>
        </w:rPr>
        <w:t>comunitară</w:t>
      </w:r>
      <w:r w:rsidRPr="00B74EB3">
        <w:rPr>
          <w:rFonts w:ascii="Arial" w:hAnsi="Arial" w:cs="Arial"/>
          <w:spacing w:val="28"/>
        </w:rPr>
        <w:t xml:space="preserve"> </w:t>
      </w:r>
      <w:r w:rsidRPr="00B74EB3">
        <w:rPr>
          <w:rFonts w:ascii="Arial" w:hAnsi="Arial" w:cs="Arial"/>
        </w:rPr>
        <w:t>ROSCI0013</w:t>
      </w:r>
      <w:r w:rsidRPr="00B74EB3">
        <w:rPr>
          <w:rFonts w:ascii="Arial" w:hAnsi="Arial" w:cs="Arial"/>
          <w:spacing w:val="28"/>
        </w:rPr>
        <w:t xml:space="preserve"> </w:t>
      </w:r>
      <w:r w:rsidRPr="00B74EB3">
        <w:rPr>
          <w:rFonts w:ascii="Arial" w:hAnsi="Arial" w:cs="Arial"/>
        </w:rPr>
        <w:t>aprobat</w:t>
      </w:r>
      <w:r w:rsidRPr="00B74EB3">
        <w:rPr>
          <w:rFonts w:ascii="Arial" w:hAnsi="Arial" w:cs="Arial"/>
          <w:spacing w:val="29"/>
        </w:rPr>
        <w:t xml:space="preserve"> </w:t>
      </w:r>
      <w:r w:rsidRPr="00B74EB3">
        <w:rPr>
          <w:rFonts w:ascii="Arial" w:hAnsi="Arial" w:cs="Arial"/>
        </w:rPr>
        <w:t>prin</w:t>
      </w:r>
      <w:r w:rsidRPr="00B74EB3">
        <w:rPr>
          <w:rFonts w:ascii="Arial" w:hAnsi="Arial" w:cs="Arial"/>
          <w:spacing w:val="29"/>
        </w:rPr>
        <w:t xml:space="preserve"> </w:t>
      </w:r>
      <w:r w:rsidRPr="00B74EB3">
        <w:rPr>
          <w:rFonts w:ascii="Arial" w:hAnsi="Arial" w:cs="Arial"/>
        </w:rPr>
        <w:t>Ordinul</w:t>
      </w:r>
      <w:r w:rsidRPr="00B74EB3">
        <w:rPr>
          <w:rFonts w:ascii="Arial" w:hAnsi="Arial" w:cs="Arial"/>
          <w:spacing w:val="28"/>
        </w:rPr>
        <w:t xml:space="preserve"> </w:t>
      </w:r>
      <w:r w:rsidRPr="00B74EB3">
        <w:rPr>
          <w:rFonts w:ascii="Arial" w:hAnsi="Arial" w:cs="Arial"/>
        </w:rPr>
        <w:t>ministrului</w:t>
      </w:r>
      <w:r w:rsidRPr="00B74EB3">
        <w:rPr>
          <w:rFonts w:ascii="Arial" w:hAnsi="Arial" w:cs="Arial"/>
          <w:spacing w:val="28"/>
        </w:rPr>
        <w:t xml:space="preserve"> </w:t>
      </w:r>
      <w:r w:rsidRPr="00B74EB3">
        <w:rPr>
          <w:rFonts w:ascii="Arial" w:hAnsi="Arial" w:cs="Arial"/>
        </w:rPr>
        <w:t>mediului</w:t>
      </w:r>
      <w:r w:rsidRPr="00B74EB3">
        <w:rPr>
          <w:rFonts w:ascii="Arial" w:hAnsi="Arial" w:cs="Arial"/>
          <w:spacing w:val="31"/>
        </w:rPr>
        <w:t xml:space="preserve"> </w:t>
      </w:r>
      <w:r w:rsidRPr="00B74EB3">
        <w:rPr>
          <w:rFonts w:ascii="Arial" w:hAnsi="Arial" w:cs="Arial"/>
        </w:rPr>
        <w:t>și</w:t>
      </w:r>
      <w:r w:rsidRPr="00B74EB3">
        <w:rPr>
          <w:rFonts w:ascii="Arial" w:hAnsi="Arial" w:cs="Arial"/>
          <w:spacing w:val="28"/>
        </w:rPr>
        <w:t xml:space="preserve"> </w:t>
      </w:r>
      <w:r w:rsidRPr="00B74EB3">
        <w:rPr>
          <w:rFonts w:ascii="Arial" w:hAnsi="Arial" w:cs="Arial"/>
        </w:rPr>
        <w:t>pădurilor</w:t>
      </w:r>
      <w:r w:rsidRPr="00B74EB3">
        <w:rPr>
          <w:rFonts w:ascii="Arial" w:hAnsi="Arial" w:cs="Arial"/>
          <w:spacing w:val="30"/>
        </w:rPr>
        <w:t xml:space="preserve"> </w:t>
      </w:r>
      <w:r w:rsidRPr="00B74EB3">
        <w:rPr>
          <w:rFonts w:ascii="Arial" w:hAnsi="Arial" w:cs="Arial"/>
        </w:rPr>
        <w:t>nr. 1964/2007, unele fiind cu prezență incertă. Este foarte probabil că aceste specii ori nu</w:t>
      </w:r>
      <w:r w:rsidRPr="00B74EB3">
        <w:rPr>
          <w:rFonts w:ascii="Arial" w:hAnsi="Arial" w:cs="Arial"/>
          <w:spacing w:val="1"/>
        </w:rPr>
        <w:t xml:space="preserve"> </w:t>
      </w:r>
      <w:r w:rsidRPr="00B74EB3">
        <w:rPr>
          <w:rFonts w:ascii="Arial" w:hAnsi="Arial" w:cs="Arial"/>
        </w:rPr>
        <w:t xml:space="preserve">există în perimetrul sitului Natura 2000 (de exemplu </w:t>
      </w:r>
      <w:r w:rsidRPr="00B74EB3">
        <w:rPr>
          <w:rFonts w:ascii="Arial" w:hAnsi="Arial" w:cs="Arial"/>
          <w:i/>
        </w:rPr>
        <w:t xml:space="preserve">Nymphalis vaualbum </w:t>
      </w:r>
      <w:r w:rsidRPr="00B74EB3">
        <w:rPr>
          <w:rFonts w:ascii="Arial" w:hAnsi="Arial" w:cs="Arial"/>
        </w:rPr>
        <w:t xml:space="preserve">și </w:t>
      </w:r>
      <w:r w:rsidRPr="00B74EB3">
        <w:rPr>
          <w:rFonts w:ascii="Arial" w:hAnsi="Arial" w:cs="Arial"/>
          <w:i/>
        </w:rPr>
        <w:t>Vertigo</w:t>
      </w:r>
      <w:r w:rsidRPr="00B74EB3">
        <w:rPr>
          <w:rFonts w:ascii="Arial" w:hAnsi="Arial" w:cs="Arial"/>
          <w:i/>
          <w:spacing w:val="1"/>
        </w:rPr>
        <w:t xml:space="preserve"> </w:t>
      </w:r>
      <w:r w:rsidRPr="00B74EB3">
        <w:rPr>
          <w:rFonts w:ascii="Arial" w:hAnsi="Arial" w:cs="Arial"/>
          <w:i/>
        </w:rPr>
        <w:t>genesii</w:t>
      </w:r>
      <w:r w:rsidRPr="00B74EB3">
        <w:rPr>
          <w:rFonts w:ascii="Arial" w:hAnsi="Arial" w:cs="Arial"/>
        </w:rPr>
        <w:t>),</w:t>
      </w:r>
      <w:r w:rsidRPr="00B74EB3">
        <w:rPr>
          <w:rFonts w:ascii="Arial" w:hAnsi="Arial" w:cs="Arial"/>
          <w:spacing w:val="-1"/>
        </w:rPr>
        <w:t xml:space="preserve"> </w:t>
      </w:r>
      <w:r w:rsidRPr="00B74EB3">
        <w:rPr>
          <w:rFonts w:ascii="Arial" w:hAnsi="Arial" w:cs="Arial"/>
        </w:rPr>
        <w:t>ori prezintă doar</w:t>
      </w:r>
      <w:r w:rsidRPr="00B74EB3">
        <w:rPr>
          <w:rFonts w:ascii="Arial" w:hAnsi="Arial" w:cs="Arial"/>
          <w:spacing w:val="-1"/>
        </w:rPr>
        <w:t xml:space="preserve"> </w:t>
      </w:r>
      <w:r w:rsidRPr="00B74EB3">
        <w:rPr>
          <w:rFonts w:ascii="Arial" w:hAnsi="Arial" w:cs="Arial"/>
        </w:rPr>
        <w:t>o distribuție</w:t>
      </w:r>
      <w:r w:rsidRPr="00B74EB3">
        <w:rPr>
          <w:rFonts w:ascii="Arial" w:hAnsi="Arial" w:cs="Arial"/>
          <w:spacing w:val="-1"/>
        </w:rPr>
        <w:t xml:space="preserve"> </w:t>
      </w:r>
      <w:r w:rsidRPr="00B74EB3">
        <w:rPr>
          <w:rFonts w:ascii="Arial" w:hAnsi="Arial" w:cs="Arial"/>
        </w:rPr>
        <w:t>marginală</w:t>
      </w:r>
    </w:p>
    <w:p w14:paraId="204FC431" w14:textId="77777777" w:rsidR="002761A3" w:rsidRPr="00B74EB3" w:rsidRDefault="002761A3" w:rsidP="002761A3">
      <w:pPr>
        <w:pStyle w:val="Corptext"/>
        <w:tabs>
          <w:tab w:val="left" w:pos="567"/>
          <w:tab w:val="left" w:pos="851"/>
        </w:tabs>
        <w:spacing w:before="5"/>
        <w:ind w:right="-2" w:firstLine="567"/>
        <w:rPr>
          <w:rFonts w:ascii="Arial" w:hAnsi="Arial" w:cs="Arial"/>
          <w:b/>
        </w:rPr>
      </w:pPr>
    </w:p>
    <w:p w14:paraId="2F264559" w14:textId="77777777" w:rsidR="002761A3" w:rsidRPr="00B74EB3" w:rsidRDefault="002761A3" w:rsidP="002761A3">
      <w:pPr>
        <w:pStyle w:val="Corptext"/>
        <w:tabs>
          <w:tab w:val="left" w:pos="567"/>
          <w:tab w:val="left" w:pos="851"/>
        </w:tabs>
        <w:spacing w:before="5"/>
        <w:ind w:right="-2" w:firstLine="567"/>
        <w:rPr>
          <w:rFonts w:ascii="Arial" w:hAnsi="Arial" w:cs="Arial"/>
          <w:b/>
        </w:rPr>
      </w:pPr>
      <w:r w:rsidRPr="00B74EB3">
        <w:rPr>
          <w:rFonts w:ascii="Arial" w:hAnsi="Arial" w:cs="Arial"/>
        </w:rPr>
        <w:t xml:space="preserve">Planul de management al </w:t>
      </w:r>
      <w:r w:rsidRPr="00B74EB3">
        <w:rPr>
          <w:rFonts w:ascii="Arial" w:hAnsi="Arial" w:cs="Arial"/>
          <w:b/>
          <w:bCs/>
        </w:rPr>
        <w:t>Parcului Natural Bucegi</w:t>
      </w:r>
      <w:r w:rsidRPr="00B74EB3">
        <w:rPr>
          <w:rFonts w:ascii="Arial" w:hAnsi="Arial" w:cs="Arial"/>
        </w:rPr>
        <w:t xml:space="preserve"> a fost aprobat prin HG. 187/2011 și a avut, conform prevederilor actului normativ, o perioadă de valabilitate de 5 ani. Ulterior, în vederea integrării aspectelor ce țin de managementul conservativ al sitului de importanță comunitară ROSCI0013 Bucegi, echipa Administraţiei Parcului Natural Bucegi, împreună cu factorii interesaţi atât de la nivel naţional cât şi local, a elaborat în anul 2018 un Plan de management integrat al Parcului Natural Bucegi și al sitului Natura 2000 ROSCI0013 Bucegi. Acest document, pus la dispoziție pe website-ul administrației parcului, nu este în prezent aprobat în condițiile legii, dar se află în procedură de avizare. La elaborarea studiilor de mediu pentru amenajamentul silvic analizat s-a ținut cont de informațiile furnizate de către acest document.</w:t>
      </w:r>
    </w:p>
    <w:p w14:paraId="6A3F2DFD" w14:textId="77777777" w:rsidR="002761A3" w:rsidRPr="00B74EB3" w:rsidRDefault="002761A3" w:rsidP="002761A3">
      <w:pPr>
        <w:pStyle w:val="Titlu1"/>
        <w:numPr>
          <w:ilvl w:val="0"/>
          <w:numId w:val="0"/>
        </w:numPr>
        <w:tabs>
          <w:tab w:val="left" w:pos="567"/>
          <w:tab w:val="left" w:pos="851"/>
        </w:tabs>
        <w:ind w:right="-2" w:firstLine="567"/>
        <w:jc w:val="left"/>
        <w:rPr>
          <w:sz w:val="22"/>
          <w:szCs w:val="22"/>
        </w:rPr>
      </w:pPr>
      <w:r w:rsidRPr="00B74EB3">
        <w:rPr>
          <w:sz w:val="22"/>
          <w:szCs w:val="22"/>
        </w:rPr>
        <w:t>Măsurile</w:t>
      </w:r>
      <w:r w:rsidRPr="00B74EB3">
        <w:rPr>
          <w:spacing w:val="8"/>
          <w:sz w:val="22"/>
          <w:szCs w:val="22"/>
        </w:rPr>
        <w:t xml:space="preserve"> </w:t>
      </w:r>
      <w:r w:rsidRPr="00B74EB3">
        <w:rPr>
          <w:sz w:val="22"/>
          <w:szCs w:val="22"/>
        </w:rPr>
        <w:t>comune</w:t>
      </w:r>
      <w:r w:rsidRPr="00B74EB3">
        <w:rPr>
          <w:spacing w:val="14"/>
          <w:sz w:val="22"/>
          <w:szCs w:val="22"/>
        </w:rPr>
        <w:t xml:space="preserve"> </w:t>
      </w:r>
      <w:r w:rsidRPr="00B74EB3">
        <w:rPr>
          <w:sz w:val="22"/>
          <w:szCs w:val="22"/>
        </w:rPr>
        <w:t>propuse</w:t>
      </w:r>
      <w:r w:rsidRPr="00B74EB3">
        <w:rPr>
          <w:spacing w:val="13"/>
          <w:sz w:val="22"/>
          <w:szCs w:val="22"/>
        </w:rPr>
        <w:t xml:space="preserve"> </w:t>
      </w:r>
      <w:r w:rsidRPr="00B74EB3">
        <w:rPr>
          <w:sz w:val="22"/>
          <w:szCs w:val="22"/>
        </w:rPr>
        <w:t>pentru</w:t>
      </w:r>
      <w:r w:rsidRPr="00B74EB3">
        <w:rPr>
          <w:spacing w:val="6"/>
          <w:sz w:val="22"/>
          <w:szCs w:val="22"/>
        </w:rPr>
        <w:t xml:space="preserve"> </w:t>
      </w:r>
      <w:r w:rsidRPr="00B74EB3">
        <w:rPr>
          <w:sz w:val="22"/>
          <w:szCs w:val="22"/>
        </w:rPr>
        <w:t>conservarea</w:t>
      </w:r>
      <w:r w:rsidRPr="00B74EB3">
        <w:rPr>
          <w:spacing w:val="6"/>
          <w:sz w:val="22"/>
          <w:szCs w:val="22"/>
        </w:rPr>
        <w:t xml:space="preserve"> </w:t>
      </w:r>
      <w:r w:rsidRPr="00B74EB3">
        <w:rPr>
          <w:sz w:val="22"/>
          <w:szCs w:val="22"/>
        </w:rPr>
        <w:t>sitului</w:t>
      </w:r>
      <w:r w:rsidRPr="00B74EB3">
        <w:rPr>
          <w:spacing w:val="13"/>
          <w:sz w:val="22"/>
          <w:szCs w:val="22"/>
        </w:rPr>
        <w:t xml:space="preserve"> </w:t>
      </w:r>
      <w:r w:rsidRPr="00B74EB3">
        <w:rPr>
          <w:sz w:val="22"/>
          <w:szCs w:val="22"/>
        </w:rPr>
        <w:t>sunt:</w:t>
      </w:r>
    </w:p>
    <w:p w14:paraId="14D427C4" w14:textId="77777777" w:rsidR="002761A3" w:rsidRPr="00B74EB3" w:rsidRDefault="002761A3" w:rsidP="002761A3">
      <w:pPr>
        <w:pStyle w:val="Listparagraf"/>
        <w:widowControl w:val="0"/>
        <w:numPr>
          <w:ilvl w:val="0"/>
          <w:numId w:val="35"/>
        </w:numPr>
        <w:tabs>
          <w:tab w:val="left" w:pos="567"/>
          <w:tab w:val="left" w:pos="851"/>
          <w:tab w:val="left" w:pos="1602"/>
        </w:tabs>
        <w:autoSpaceDE w:val="0"/>
        <w:autoSpaceDN w:val="0"/>
        <w:spacing w:before="9" w:after="0" w:line="240" w:lineRule="auto"/>
        <w:ind w:left="0" w:right="-2" w:firstLine="567"/>
        <w:contextualSpacing w:val="0"/>
        <w:rPr>
          <w:rFonts w:ascii="Arial" w:hAnsi="Arial" w:cs="Arial"/>
        </w:rPr>
      </w:pPr>
      <w:r w:rsidRPr="00B74EB3">
        <w:rPr>
          <w:rFonts w:ascii="Arial" w:hAnsi="Arial" w:cs="Arial"/>
        </w:rPr>
        <w:t>Promovareare</w:t>
      </w:r>
      <w:r w:rsidRPr="00B74EB3">
        <w:rPr>
          <w:rFonts w:ascii="Arial" w:hAnsi="Arial" w:cs="Arial"/>
          <w:spacing w:val="16"/>
        </w:rPr>
        <w:t xml:space="preserve"> </w:t>
      </w:r>
      <w:r w:rsidRPr="00B74EB3">
        <w:rPr>
          <w:rFonts w:ascii="Arial" w:hAnsi="Arial" w:cs="Arial"/>
        </w:rPr>
        <w:t>generării</w:t>
      </w:r>
      <w:r w:rsidRPr="00B74EB3">
        <w:rPr>
          <w:rFonts w:ascii="Arial" w:hAnsi="Arial" w:cs="Arial"/>
          <w:spacing w:val="15"/>
        </w:rPr>
        <w:t xml:space="preserve"> </w:t>
      </w:r>
      <w:r w:rsidRPr="00B74EB3">
        <w:rPr>
          <w:rFonts w:ascii="Arial" w:hAnsi="Arial" w:cs="Arial"/>
        </w:rPr>
        <w:t>naturale</w:t>
      </w:r>
      <w:r w:rsidRPr="00B74EB3">
        <w:rPr>
          <w:rFonts w:ascii="Arial" w:hAnsi="Arial" w:cs="Arial"/>
          <w:spacing w:val="14"/>
        </w:rPr>
        <w:t xml:space="preserve"> </w:t>
      </w:r>
      <w:r w:rsidRPr="00B74EB3">
        <w:rPr>
          <w:rFonts w:ascii="Arial" w:hAnsi="Arial" w:cs="Arial"/>
        </w:rPr>
        <w:t>a</w:t>
      </w:r>
      <w:r w:rsidRPr="00B74EB3">
        <w:rPr>
          <w:rFonts w:ascii="Arial" w:hAnsi="Arial" w:cs="Arial"/>
          <w:spacing w:val="17"/>
        </w:rPr>
        <w:t xml:space="preserve"> </w:t>
      </w:r>
      <w:r w:rsidRPr="00B74EB3">
        <w:rPr>
          <w:rFonts w:ascii="Arial" w:hAnsi="Arial" w:cs="Arial"/>
        </w:rPr>
        <w:t>pădurii;</w:t>
      </w:r>
    </w:p>
    <w:p w14:paraId="2A06506A" w14:textId="77777777" w:rsidR="002761A3" w:rsidRPr="00B74EB3" w:rsidRDefault="002761A3" w:rsidP="002761A3">
      <w:pPr>
        <w:pStyle w:val="Listparagraf"/>
        <w:widowControl w:val="0"/>
        <w:numPr>
          <w:ilvl w:val="0"/>
          <w:numId w:val="35"/>
        </w:numPr>
        <w:tabs>
          <w:tab w:val="left" w:pos="567"/>
          <w:tab w:val="left" w:pos="851"/>
          <w:tab w:val="left" w:pos="1602"/>
        </w:tabs>
        <w:autoSpaceDE w:val="0"/>
        <w:autoSpaceDN w:val="0"/>
        <w:spacing w:before="6" w:after="0" w:line="240" w:lineRule="auto"/>
        <w:ind w:left="0" w:right="-2" w:firstLine="567"/>
        <w:contextualSpacing w:val="0"/>
        <w:rPr>
          <w:rFonts w:ascii="Arial" w:hAnsi="Arial" w:cs="Arial"/>
        </w:rPr>
      </w:pPr>
      <w:r w:rsidRPr="00B74EB3">
        <w:rPr>
          <w:rFonts w:ascii="Arial" w:hAnsi="Arial" w:cs="Arial"/>
        </w:rPr>
        <w:t>Interzicerea</w:t>
      </w:r>
      <w:r w:rsidRPr="00B74EB3">
        <w:rPr>
          <w:rFonts w:ascii="Arial" w:hAnsi="Arial" w:cs="Arial"/>
          <w:spacing w:val="18"/>
        </w:rPr>
        <w:t xml:space="preserve"> </w:t>
      </w:r>
      <w:r w:rsidRPr="00B74EB3">
        <w:rPr>
          <w:rFonts w:ascii="Arial" w:hAnsi="Arial" w:cs="Arial"/>
        </w:rPr>
        <w:t>plantării/împăduririi</w:t>
      </w:r>
      <w:r w:rsidRPr="00B74EB3">
        <w:rPr>
          <w:rFonts w:ascii="Arial" w:hAnsi="Arial" w:cs="Arial"/>
          <w:spacing w:val="16"/>
        </w:rPr>
        <w:t xml:space="preserve"> </w:t>
      </w:r>
      <w:r w:rsidRPr="00B74EB3">
        <w:rPr>
          <w:rFonts w:ascii="Arial" w:hAnsi="Arial" w:cs="Arial"/>
        </w:rPr>
        <w:t>cu</w:t>
      </w:r>
      <w:r w:rsidRPr="00B74EB3">
        <w:rPr>
          <w:rFonts w:ascii="Arial" w:hAnsi="Arial" w:cs="Arial"/>
          <w:spacing w:val="15"/>
        </w:rPr>
        <w:t xml:space="preserve"> </w:t>
      </w:r>
      <w:r w:rsidRPr="00B74EB3">
        <w:rPr>
          <w:rFonts w:ascii="Arial" w:hAnsi="Arial" w:cs="Arial"/>
        </w:rPr>
        <w:t>alte</w:t>
      </w:r>
      <w:r w:rsidRPr="00B74EB3">
        <w:rPr>
          <w:rFonts w:ascii="Arial" w:hAnsi="Arial" w:cs="Arial"/>
          <w:spacing w:val="18"/>
        </w:rPr>
        <w:t xml:space="preserve"> </w:t>
      </w:r>
      <w:r w:rsidRPr="00B74EB3">
        <w:rPr>
          <w:rFonts w:ascii="Arial" w:hAnsi="Arial" w:cs="Arial"/>
        </w:rPr>
        <w:t>specii</w:t>
      </w:r>
      <w:r w:rsidRPr="00B74EB3">
        <w:rPr>
          <w:rFonts w:ascii="Arial" w:hAnsi="Arial" w:cs="Arial"/>
          <w:spacing w:val="17"/>
        </w:rPr>
        <w:t xml:space="preserve"> </w:t>
      </w:r>
      <w:r w:rsidRPr="00B74EB3">
        <w:rPr>
          <w:rFonts w:ascii="Arial" w:hAnsi="Arial" w:cs="Arial"/>
        </w:rPr>
        <w:t>decât</w:t>
      </w:r>
      <w:r w:rsidRPr="00B74EB3">
        <w:rPr>
          <w:rFonts w:ascii="Arial" w:hAnsi="Arial" w:cs="Arial"/>
          <w:spacing w:val="14"/>
        </w:rPr>
        <w:t xml:space="preserve"> </w:t>
      </w:r>
      <w:r w:rsidRPr="00B74EB3">
        <w:rPr>
          <w:rFonts w:ascii="Arial" w:hAnsi="Arial" w:cs="Arial"/>
        </w:rPr>
        <w:t>celespecifice</w:t>
      </w:r>
      <w:r w:rsidRPr="00B74EB3">
        <w:rPr>
          <w:rFonts w:ascii="Arial" w:hAnsi="Arial" w:cs="Arial"/>
          <w:spacing w:val="18"/>
        </w:rPr>
        <w:t xml:space="preserve"> </w:t>
      </w:r>
      <w:r w:rsidRPr="00B74EB3">
        <w:rPr>
          <w:rFonts w:ascii="Arial" w:hAnsi="Arial" w:cs="Arial"/>
        </w:rPr>
        <w:t>habitatului;</w:t>
      </w:r>
    </w:p>
    <w:p w14:paraId="4F47AD8D" w14:textId="77777777" w:rsidR="002761A3" w:rsidRPr="00B74EB3" w:rsidRDefault="002761A3" w:rsidP="002761A3">
      <w:pPr>
        <w:pStyle w:val="Listparagraf"/>
        <w:widowControl w:val="0"/>
        <w:numPr>
          <w:ilvl w:val="0"/>
          <w:numId w:val="35"/>
        </w:numPr>
        <w:tabs>
          <w:tab w:val="left" w:pos="567"/>
          <w:tab w:val="left" w:pos="851"/>
          <w:tab w:val="left" w:pos="1602"/>
        </w:tabs>
        <w:autoSpaceDE w:val="0"/>
        <w:autoSpaceDN w:val="0"/>
        <w:spacing w:before="6" w:after="0" w:line="240" w:lineRule="auto"/>
        <w:ind w:left="0" w:right="-2" w:firstLine="567"/>
        <w:contextualSpacing w:val="0"/>
        <w:rPr>
          <w:rFonts w:ascii="Arial" w:hAnsi="Arial" w:cs="Arial"/>
        </w:rPr>
      </w:pPr>
      <w:r w:rsidRPr="00B74EB3">
        <w:rPr>
          <w:rFonts w:ascii="Arial" w:hAnsi="Arial" w:cs="Arial"/>
        </w:rPr>
        <w:t>Menţinerea</w:t>
      </w:r>
      <w:r w:rsidRPr="00B74EB3">
        <w:rPr>
          <w:rFonts w:ascii="Arial" w:hAnsi="Arial" w:cs="Arial"/>
          <w:spacing w:val="10"/>
        </w:rPr>
        <w:t xml:space="preserve"> </w:t>
      </w:r>
      <w:r w:rsidRPr="00B74EB3">
        <w:rPr>
          <w:rFonts w:ascii="Arial" w:hAnsi="Arial" w:cs="Arial"/>
        </w:rPr>
        <w:t>în</w:t>
      </w:r>
      <w:r w:rsidRPr="00B74EB3">
        <w:rPr>
          <w:rFonts w:ascii="Arial" w:hAnsi="Arial" w:cs="Arial"/>
          <w:spacing w:val="10"/>
        </w:rPr>
        <w:t xml:space="preserve"> </w:t>
      </w:r>
      <w:r w:rsidRPr="00B74EB3">
        <w:rPr>
          <w:rFonts w:ascii="Arial" w:hAnsi="Arial" w:cs="Arial"/>
        </w:rPr>
        <w:t>pădure</w:t>
      </w:r>
      <w:r w:rsidRPr="00B74EB3">
        <w:rPr>
          <w:rFonts w:ascii="Arial" w:hAnsi="Arial" w:cs="Arial"/>
          <w:spacing w:val="10"/>
        </w:rPr>
        <w:t xml:space="preserve"> </w:t>
      </w:r>
      <w:r w:rsidRPr="00B74EB3">
        <w:rPr>
          <w:rFonts w:ascii="Arial" w:hAnsi="Arial" w:cs="Arial"/>
        </w:rPr>
        <w:t>a</w:t>
      </w:r>
      <w:r w:rsidRPr="00B74EB3">
        <w:rPr>
          <w:rFonts w:ascii="Arial" w:hAnsi="Arial" w:cs="Arial"/>
          <w:spacing w:val="11"/>
        </w:rPr>
        <w:t xml:space="preserve"> </w:t>
      </w:r>
      <w:r w:rsidRPr="00B74EB3">
        <w:rPr>
          <w:rFonts w:ascii="Arial" w:hAnsi="Arial" w:cs="Arial"/>
        </w:rPr>
        <w:t>arborilor</w:t>
      </w:r>
      <w:r w:rsidRPr="00B74EB3">
        <w:rPr>
          <w:rFonts w:ascii="Arial" w:hAnsi="Arial" w:cs="Arial"/>
          <w:spacing w:val="14"/>
        </w:rPr>
        <w:t xml:space="preserve"> </w:t>
      </w:r>
      <w:r w:rsidRPr="00B74EB3">
        <w:rPr>
          <w:rFonts w:ascii="Arial" w:hAnsi="Arial" w:cs="Arial"/>
        </w:rPr>
        <w:t>parţial</w:t>
      </w:r>
      <w:r w:rsidRPr="00B74EB3">
        <w:rPr>
          <w:rFonts w:ascii="Arial" w:hAnsi="Arial" w:cs="Arial"/>
          <w:spacing w:val="12"/>
        </w:rPr>
        <w:t xml:space="preserve"> </w:t>
      </w:r>
      <w:r w:rsidRPr="00B74EB3">
        <w:rPr>
          <w:rFonts w:ascii="Arial" w:hAnsi="Arial" w:cs="Arial"/>
        </w:rPr>
        <w:t>uscaţi,</w:t>
      </w:r>
      <w:r w:rsidRPr="00B74EB3">
        <w:rPr>
          <w:rFonts w:ascii="Arial" w:hAnsi="Arial" w:cs="Arial"/>
          <w:spacing w:val="13"/>
        </w:rPr>
        <w:t xml:space="preserve"> </w:t>
      </w:r>
      <w:r w:rsidRPr="00B74EB3">
        <w:rPr>
          <w:rFonts w:ascii="Arial" w:hAnsi="Arial" w:cs="Arial"/>
        </w:rPr>
        <w:t>bătrâni</w:t>
      </w:r>
      <w:r w:rsidRPr="00B74EB3">
        <w:rPr>
          <w:rFonts w:ascii="Arial" w:hAnsi="Arial" w:cs="Arial"/>
          <w:spacing w:val="12"/>
        </w:rPr>
        <w:t xml:space="preserve"> </w:t>
      </w:r>
      <w:r w:rsidRPr="00B74EB3">
        <w:rPr>
          <w:rFonts w:ascii="Arial" w:hAnsi="Arial" w:cs="Arial"/>
        </w:rPr>
        <w:t>sau</w:t>
      </w:r>
      <w:r w:rsidRPr="00B74EB3">
        <w:rPr>
          <w:rFonts w:ascii="Arial" w:hAnsi="Arial" w:cs="Arial"/>
          <w:spacing w:val="9"/>
        </w:rPr>
        <w:t xml:space="preserve"> </w:t>
      </w:r>
      <w:r w:rsidRPr="00B74EB3">
        <w:rPr>
          <w:rFonts w:ascii="Arial" w:hAnsi="Arial" w:cs="Arial"/>
        </w:rPr>
        <w:t>rupţi</w:t>
      </w:r>
      <w:r w:rsidRPr="00B74EB3">
        <w:rPr>
          <w:rFonts w:ascii="Arial" w:hAnsi="Arial" w:cs="Arial"/>
          <w:spacing w:val="10"/>
        </w:rPr>
        <w:t xml:space="preserve"> </w:t>
      </w:r>
      <w:r w:rsidRPr="00B74EB3">
        <w:rPr>
          <w:rFonts w:ascii="Arial" w:hAnsi="Arial" w:cs="Arial"/>
        </w:rPr>
        <w:t>care</w:t>
      </w:r>
      <w:r w:rsidRPr="00B74EB3">
        <w:rPr>
          <w:rFonts w:ascii="Arial" w:hAnsi="Arial" w:cs="Arial"/>
          <w:spacing w:val="13"/>
        </w:rPr>
        <w:t xml:space="preserve"> </w:t>
      </w:r>
      <w:r w:rsidRPr="00B74EB3">
        <w:rPr>
          <w:rFonts w:ascii="Arial" w:hAnsi="Arial" w:cs="Arial"/>
        </w:rPr>
        <w:t>prezintă</w:t>
      </w:r>
      <w:r w:rsidRPr="00B74EB3">
        <w:rPr>
          <w:rFonts w:ascii="Arial" w:hAnsi="Arial" w:cs="Arial"/>
          <w:spacing w:val="13"/>
        </w:rPr>
        <w:t xml:space="preserve"> </w:t>
      </w:r>
      <w:r w:rsidRPr="00B74EB3">
        <w:rPr>
          <w:rFonts w:ascii="Arial" w:hAnsi="Arial" w:cs="Arial"/>
        </w:rPr>
        <w:t>cavităţi</w:t>
      </w:r>
      <w:r w:rsidRPr="00B74EB3">
        <w:rPr>
          <w:rFonts w:ascii="Arial" w:hAnsi="Arial" w:cs="Arial"/>
          <w:spacing w:val="12"/>
        </w:rPr>
        <w:t xml:space="preserve"> </w:t>
      </w:r>
      <w:r w:rsidRPr="00B74EB3">
        <w:rPr>
          <w:rFonts w:ascii="Arial" w:hAnsi="Arial" w:cs="Arial"/>
        </w:rPr>
        <w:t>şi</w:t>
      </w:r>
      <w:r w:rsidRPr="00B74EB3">
        <w:rPr>
          <w:rFonts w:ascii="Arial" w:hAnsi="Arial" w:cs="Arial"/>
          <w:spacing w:val="-52"/>
        </w:rPr>
        <w:t xml:space="preserve"> </w:t>
      </w:r>
      <w:r w:rsidRPr="00B74EB3">
        <w:rPr>
          <w:rFonts w:ascii="Arial" w:hAnsi="Arial" w:cs="Arial"/>
        </w:rPr>
        <w:t>scorburi;</w:t>
      </w:r>
    </w:p>
    <w:p w14:paraId="0BD9D929" w14:textId="77777777" w:rsidR="002761A3" w:rsidRPr="00B74EB3" w:rsidRDefault="002761A3" w:rsidP="002761A3">
      <w:pPr>
        <w:pStyle w:val="Listparagraf"/>
        <w:widowControl w:val="0"/>
        <w:numPr>
          <w:ilvl w:val="0"/>
          <w:numId w:val="35"/>
        </w:numPr>
        <w:tabs>
          <w:tab w:val="left" w:pos="567"/>
          <w:tab w:val="left" w:pos="851"/>
          <w:tab w:val="left" w:pos="1602"/>
        </w:tabs>
        <w:autoSpaceDE w:val="0"/>
        <w:autoSpaceDN w:val="0"/>
        <w:spacing w:before="3" w:after="0" w:line="240" w:lineRule="auto"/>
        <w:ind w:left="0" w:right="-2" w:firstLine="567"/>
        <w:contextualSpacing w:val="0"/>
        <w:rPr>
          <w:rFonts w:ascii="Arial" w:hAnsi="Arial" w:cs="Arial"/>
        </w:rPr>
      </w:pPr>
      <w:r w:rsidRPr="00B74EB3">
        <w:rPr>
          <w:rFonts w:ascii="Arial" w:hAnsi="Arial" w:cs="Arial"/>
        </w:rPr>
        <w:t>Menţinerea</w:t>
      </w:r>
      <w:r w:rsidRPr="00B74EB3">
        <w:rPr>
          <w:rFonts w:ascii="Arial" w:hAnsi="Arial" w:cs="Arial"/>
          <w:spacing w:val="11"/>
        </w:rPr>
        <w:t xml:space="preserve"> </w:t>
      </w:r>
      <w:r w:rsidRPr="00B74EB3">
        <w:rPr>
          <w:rFonts w:ascii="Arial" w:hAnsi="Arial" w:cs="Arial"/>
        </w:rPr>
        <w:t>în</w:t>
      </w:r>
      <w:r w:rsidRPr="00B74EB3">
        <w:rPr>
          <w:rFonts w:ascii="Arial" w:hAnsi="Arial" w:cs="Arial"/>
          <w:spacing w:val="10"/>
        </w:rPr>
        <w:t xml:space="preserve"> </w:t>
      </w:r>
      <w:r w:rsidRPr="00B74EB3">
        <w:rPr>
          <w:rFonts w:ascii="Arial" w:hAnsi="Arial" w:cs="Arial"/>
        </w:rPr>
        <w:t>ecosistem</w:t>
      </w:r>
      <w:r w:rsidRPr="00B74EB3">
        <w:rPr>
          <w:rFonts w:ascii="Arial" w:hAnsi="Arial" w:cs="Arial"/>
          <w:spacing w:val="13"/>
        </w:rPr>
        <w:t xml:space="preserve"> </w:t>
      </w:r>
      <w:r w:rsidRPr="00B74EB3">
        <w:rPr>
          <w:rFonts w:ascii="Arial" w:hAnsi="Arial" w:cs="Arial"/>
        </w:rPr>
        <w:t>a</w:t>
      </w:r>
      <w:r w:rsidRPr="00B74EB3">
        <w:rPr>
          <w:rFonts w:ascii="Arial" w:hAnsi="Arial" w:cs="Arial"/>
          <w:spacing w:val="13"/>
        </w:rPr>
        <w:t xml:space="preserve"> </w:t>
      </w:r>
      <w:r w:rsidRPr="00B74EB3">
        <w:rPr>
          <w:rFonts w:ascii="Arial" w:hAnsi="Arial" w:cs="Arial"/>
        </w:rPr>
        <w:t>crengilor</w:t>
      </w:r>
      <w:r w:rsidRPr="00B74EB3">
        <w:rPr>
          <w:rFonts w:ascii="Arial" w:hAnsi="Arial" w:cs="Arial"/>
          <w:spacing w:val="15"/>
        </w:rPr>
        <w:t xml:space="preserve"> </w:t>
      </w:r>
      <w:r w:rsidRPr="00B74EB3">
        <w:rPr>
          <w:rFonts w:ascii="Arial" w:hAnsi="Arial" w:cs="Arial"/>
        </w:rPr>
        <w:t>moarte</w:t>
      </w:r>
      <w:r w:rsidRPr="00B74EB3">
        <w:rPr>
          <w:rFonts w:ascii="Arial" w:hAnsi="Arial" w:cs="Arial"/>
          <w:spacing w:val="8"/>
        </w:rPr>
        <w:t xml:space="preserve"> </w:t>
      </w:r>
      <w:r w:rsidRPr="00B74EB3">
        <w:rPr>
          <w:rFonts w:ascii="Arial" w:hAnsi="Arial" w:cs="Arial"/>
        </w:rPr>
        <w:t>căzute</w:t>
      </w:r>
      <w:r w:rsidRPr="00B74EB3">
        <w:rPr>
          <w:rFonts w:ascii="Arial" w:hAnsi="Arial" w:cs="Arial"/>
          <w:spacing w:val="14"/>
        </w:rPr>
        <w:t xml:space="preserve"> </w:t>
      </w:r>
      <w:r w:rsidRPr="00B74EB3">
        <w:rPr>
          <w:rFonts w:ascii="Arial" w:hAnsi="Arial" w:cs="Arial"/>
        </w:rPr>
        <w:t>pe</w:t>
      </w:r>
      <w:r w:rsidRPr="00B74EB3">
        <w:rPr>
          <w:rFonts w:ascii="Arial" w:hAnsi="Arial" w:cs="Arial"/>
          <w:spacing w:val="8"/>
        </w:rPr>
        <w:t xml:space="preserve"> </w:t>
      </w:r>
      <w:r w:rsidRPr="00B74EB3">
        <w:rPr>
          <w:rFonts w:ascii="Arial" w:hAnsi="Arial" w:cs="Arial"/>
        </w:rPr>
        <w:t>sol;</w:t>
      </w:r>
    </w:p>
    <w:p w14:paraId="3F6CB2B1" w14:textId="77777777" w:rsidR="002761A3" w:rsidRPr="00B74EB3" w:rsidRDefault="002761A3" w:rsidP="002761A3">
      <w:pPr>
        <w:pStyle w:val="Listparagraf"/>
        <w:widowControl w:val="0"/>
        <w:numPr>
          <w:ilvl w:val="0"/>
          <w:numId w:val="35"/>
        </w:numPr>
        <w:tabs>
          <w:tab w:val="left" w:pos="567"/>
          <w:tab w:val="left" w:pos="851"/>
          <w:tab w:val="left" w:pos="1602"/>
        </w:tabs>
        <w:autoSpaceDE w:val="0"/>
        <w:autoSpaceDN w:val="0"/>
        <w:spacing w:before="6" w:after="0" w:line="240" w:lineRule="auto"/>
        <w:ind w:left="0" w:right="-2" w:firstLine="567"/>
        <w:contextualSpacing w:val="0"/>
        <w:rPr>
          <w:rFonts w:ascii="Arial" w:hAnsi="Arial" w:cs="Arial"/>
        </w:rPr>
      </w:pPr>
      <w:r w:rsidRPr="00B74EB3">
        <w:rPr>
          <w:rFonts w:ascii="Arial" w:hAnsi="Arial" w:cs="Arial"/>
        </w:rPr>
        <w:t>Protejarea</w:t>
      </w:r>
      <w:r w:rsidRPr="00B74EB3">
        <w:rPr>
          <w:rFonts w:ascii="Arial" w:hAnsi="Arial" w:cs="Arial"/>
          <w:spacing w:val="15"/>
        </w:rPr>
        <w:t xml:space="preserve"> </w:t>
      </w:r>
      <w:r w:rsidRPr="00B74EB3">
        <w:rPr>
          <w:rFonts w:ascii="Arial" w:hAnsi="Arial" w:cs="Arial"/>
        </w:rPr>
        <w:t>stratului</w:t>
      </w:r>
      <w:r w:rsidRPr="00B74EB3">
        <w:rPr>
          <w:rFonts w:ascii="Arial" w:hAnsi="Arial" w:cs="Arial"/>
          <w:spacing w:val="13"/>
        </w:rPr>
        <w:t xml:space="preserve"> </w:t>
      </w:r>
      <w:r w:rsidRPr="00B74EB3">
        <w:rPr>
          <w:rFonts w:ascii="Arial" w:hAnsi="Arial" w:cs="Arial"/>
        </w:rPr>
        <w:t>ierbos</w:t>
      </w:r>
      <w:r w:rsidRPr="00B74EB3">
        <w:rPr>
          <w:rFonts w:ascii="Arial" w:hAnsi="Arial" w:cs="Arial"/>
          <w:spacing w:val="15"/>
        </w:rPr>
        <w:t xml:space="preserve"> </w:t>
      </w:r>
      <w:r w:rsidRPr="00B74EB3">
        <w:rPr>
          <w:rFonts w:ascii="Arial" w:hAnsi="Arial" w:cs="Arial"/>
        </w:rPr>
        <w:t>prin</w:t>
      </w:r>
      <w:r w:rsidRPr="00B74EB3">
        <w:rPr>
          <w:rFonts w:ascii="Arial" w:hAnsi="Arial" w:cs="Arial"/>
          <w:spacing w:val="14"/>
        </w:rPr>
        <w:t xml:space="preserve"> </w:t>
      </w:r>
      <w:r w:rsidRPr="00B74EB3">
        <w:rPr>
          <w:rFonts w:ascii="Arial" w:hAnsi="Arial" w:cs="Arial"/>
        </w:rPr>
        <w:t>interzicerea</w:t>
      </w:r>
      <w:r w:rsidRPr="00B74EB3">
        <w:rPr>
          <w:rFonts w:ascii="Arial" w:hAnsi="Arial" w:cs="Arial"/>
          <w:spacing w:val="15"/>
        </w:rPr>
        <w:t xml:space="preserve"> </w:t>
      </w:r>
      <w:r w:rsidRPr="00B74EB3">
        <w:rPr>
          <w:rFonts w:ascii="Arial" w:hAnsi="Arial" w:cs="Arial"/>
        </w:rPr>
        <w:t>păşunatului</w:t>
      </w:r>
      <w:r w:rsidRPr="00B74EB3">
        <w:rPr>
          <w:rFonts w:ascii="Arial" w:hAnsi="Arial" w:cs="Arial"/>
          <w:spacing w:val="14"/>
        </w:rPr>
        <w:t xml:space="preserve"> </w:t>
      </w:r>
      <w:r w:rsidRPr="00B74EB3">
        <w:rPr>
          <w:rFonts w:ascii="Arial" w:hAnsi="Arial" w:cs="Arial"/>
        </w:rPr>
        <w:t>în</w:t>
      </w:r>
      <w:r w:rsidRPr="00B74EB3">
        <w:rPr>
          <w:rFonts w:ascii="Arial" w:hAnsi="Arial" w:cs="Arial"/>
          <w:spacing w:val="14"/>
        </w:rPr>
        <w:t xml:space="preserve"> </w:t>
      </w:r>
      <w:r w:rsidRPr="00B74EB3">
        <w:rPr>
          <w:rFonts w:ascii="Arial" w:hAnsi="Arial" w:cs="Arial"/>
        </w:rPr>
        <w:t>pădure;</w:t>
      </w:r>
    </w:p>
    <w:p w14:paraId="480FFE00" w14:textId="77777777" w:rsidR="002761A3" w:rsidRPr="00B74EB3" w:rsidRDefault="002761A3" w:rsidP="002761A3">
      <w:pPr>
        <w:pStyle w:val="Listparagraf"/>
        <w:widowControl w:val="0"/>
        <w:numPr>
          <w:ilvl w:val="0"/>
          <w:numId w:val="35"/>
        </w:numPr>
        <w:tabs>
          <w:tab w:val="left" w:pos="567"/>
          <w:tab w:val="left" w:pos="851"/>
          <w:tab w:val="left" w:pos="1602"/>
        </w:tabs>
        <w:autoSpaceDE w:val="0"/>
        <w:autoSpaceDN w:val="0"/>
        <w:spacing w:before="6" w:after="0" w:line="240" w:lineRule="auto"/>
        <w:ind w:left="0" w:right="-2" w:firstLine="567"/>
        <w:contextualSpacing w:val="0"/>
        <w:rPr>
          <w:rFonts w:ascii="Arial" w:hAnsi="Arial" w:cs="Arial"/>
        </w:rPr>
      </w:pPr>
      <w:r w:rsidRPr="00B74EB3">
        <w:rPr>
          <w:rFonts w:ascii="Arial" w:hAnsi="Arial" w:cs="Arial"/>
        </w:rPr>
        <w:t>Eliminarea</w:t>
      </w:r>
      <w:r w:rsidRPr="00B74EB3">
        <w:rPr>
          <w:rFonts w:ascii="Arial" w:hAnsi="Arial" w:cs="Arial"/>
          <w:spacing w:val="18"/>
        </w:rPr>
        <w:t xml:space="preserve"> </w:t>
      </w:r>
      <w:r w:rsidRPr="00B74EB3">
        <w:rPr>
          <w:rFonts w:ascii="Arial" w:hAnsi="Arial" w:cs="Arial"/>
        </w:rPr>
        <w:t>utilizării</w:t>
      </w:r>
      <w:r w:rsidRPr="00B74EB3">
        <w:rPr>
          <w:rFonts w:ascii="Arial" w:hAnsi="Arial" w:cs="Arial"/>
          <w:spacing w:val="14"/>
        </w:rPr>
        <w:t xml:space="preserve"> </w:t>
      </w:r>
      <w:r w:rsidRPr="00B74EB3">
        <w:rPr>
          <w:rFonts w:ascii="Arial" w:hAnsi="Arial" w:cs="Arial"/>
        </w:rPr>
        <w:t>insecticidelor</w:t>
      </w:r>
      <w:r w:rsidRPr="00B74EB3">
        <w:rPr>
          <w:rFonts w:ascii="Arial" w:hAnsi="Arial" w:cs="Arial"/>
          <w:spacing w:val="17"/>
        </w:rPr>
        <w:t xml:space="preserve"> </w:t>
      </w:r>
      <w:r w:rsidRPr="00B74EB3">
        <w:rPr>
          <w:rFonts w:ascii="Arial" w:hAnsi="Arial" w:cs="Arial"/>
        </w:rPr>
        <w:t>în</w:t>
      </w:r>
      <w:r w:rsidRPr="00B74EB3">
        <w:rPr>
          <w:rFonts w:ascii="Arial" w:hAnsi="Arial" w:cs="Arial"/>
          <w:spacing w:val="15"/>
        </w:rPr>
        <w:t xml:space="preserve"> </w:t>
      </w:r>
      <w:r w:rsidRPr="00B74EB3">
        <w:rPr>
          <w:rFonts w:ascii="Arial" w:hAnsi="Arial" w:cs="Arial"/>
        </w:rPr>
        <w:t>pădure;</w:t>
      </w:r>
    </w:p>
    <w:p w14:paraId="28902DB4" w14:textId="77777777" w:rsidR="002761A3" w:rsidRPr="00B74EB3" w:rsidRDefault="002761A3" w:rsidP="002761A3">
      <w:pPr>
        <w:pStyle w:val="Listparagraf"/>
        <w:widowControl w:val="0"/>
        <w:numPr>
          <w:ilvl w:val="0"/>
          <w:numId w:val="35"/>
        </w:numPr>
        <w:tabs>
          <w:tab w:val="left" w:pos="567"/>
          <w:tab w:val="left" w:pos="851"/>
          <w:tab w:val="left" w:pos="1602"/>
        </w:tabs>
        <w:autoSpaceDE w:val="0"/>
        <w:autoSpaceDN w:val="0"/>
        <w:spacing w:before="6" w:after="0" w:line="240" w:lineRule="auto"/>
        <w:ind w:left="0" w:right="-2" w:firstLine="567"/>
        <w:contextualSpacing w:val="0"/>
        <w:rPr>
          <w:rFonts w:ascii="Arial" w:hAnsi="Arial" w:cs="Arial"/>
        </w:rPr>
      </w:pPr>
      <w:r w:rsidRPr="00B74EB3">
        <w:rPr>
          <w:rFonts w:ascii="Arial" w:hAnsi="Arial" w:cs="Arial"/>
        </w:rPr>
        <w:t>Menţinerea</w:t>
      </w:r>
      <w:r w:rsidRPr="00B74EB3">
        <w:rPr>
          <w:rFonts w:ascii="Arial" w:hAnsi="Arial" w:cs="Arial"/>
          <w:spacing w:val="13"/>
        </w:rPr>
        <w:t xml:space="preserve"> </w:t>
      </w:r>
      <w:r w:rsidRPr="00B74EB3">
        <w:rPr>
          <w:rFonts w:ascii="Arial" w:hAnsi="Arial" w:cs="Arial"/>
        </w:rPr>
        <w:t>speciilor</w:t>
      </w:r>
      <w:r w:rsidRPr="00B74EB3">
        <w:rPr>
          <w:rFonts w:ascii="Arial" w:hAnsi="Arial" w:cs="Arial"/>
          <w:spacing w:val="8"/>
        </w:rPr>
        <w:t xml:space="preserve"> </w:t>
      </w:r>
      <w:r w:rsidRPr="00B74EB3">
        <w:rPr>
          <w:rFonts w:ascii="Arial" w:hAnsi="Arial" w:cs="Arial"/>
        </w:rPr>
        <w:t>de</w:t>
      </w:r>
      <w:r w:rsidRPr="00B74EB3">
        <w:rPr>
          <w:rFonts w:ascii="Arial" w:hAnsi="Arial" w:cs="Arial"/>
          <w:spacing w:val="11"/>
        </w:rPr>
        <w:t xml:space="preserve"> </w:t>
      </w:r>
      <w:r w:rsidRPr="00B74EB3">
        <w:rPr>
          <w:rFonts w:ascii="Arial" w:hAnsi="Arial" w:cs="Arial"/>
        </w:rPr>
        <w:t>arbori</w:t>
      </w:r>
      <w:r w:rsidRPr="00B74EB3">
        <w:rPr>
          <w:rFonts w:ascii="Arial" w:hAnsi="Arial" w:cs="Arial"/>
          <w:spacing w:val="13"/>
        </w:rPr>
        <w:t xml:space="preserve"> </w:t>
      </w:r>
      <w:r w:rsidRPr="00B74EB3">
        <w:rPr>
          <w:rFonts w:ascii="Arial" w:hAnsi="Arial" w:cs="Arial"/>
        </w:rPr>
        <w:t>care</w:t>
      </w:r>
      <w:r w:rsidRPr="00B74EB3">
        <w:rPr>
          <w:rFonts w:ascii="Arial" w:hAnsi="Arial" w:cs="Arial"/>
          <w:spacing w:val="13"/>
        </w:rPr>
        <w:t xml:space="preserve"> </w:t>
      </w:r>
      <w:r w:rsidRPr="00B74EB3">
        <w:rPr>
          <w:rFonts w:ascii="Arial" w:hAnsi="Arial" w:cs="Arial"/>
        </w:rPr>
        <w:t>fructifică</w:t>
      </w:r>
      <w:r w:rsidRPr="00B74EB3">
        <w:rPr>
          <w:rFonts w:ascii="Arial" w:hAnsi="Arial" w:cs="Arial"/>
          <w:spacing w:val="13"/>
        </w:rPr>
        <w:t xml:space="preserve"> </w:t>
      </w:r>
      <w:r w:rsidRPr="00B74EB3">
        <w:rPr>
          <w:rFonts w:ascii="Arial" w:hAnsi="Arial" w:cs="Arial"/>
        </w:rPr>
        <w:t>şi</w:t>
      </w:r>
      <w:r w:rsidRPr="00B74EB3">
        <w:rPr>
          <w:rFonts w:ascii="Arial" w:hAnsi="Arial" w:cs="Arial"/>
          <w:spacing w:val="12"/>
        </w:rPr>
        <w:t xml:space="preserve"> </w:t>
      </w:r>
      <w:r w:rsidRPr="00B74EB3">
        <w:rPr>
          <w:rFonts w:ascii="Arial" w:hAnsi="Arial" w:cs="Arial"/>
        </w:rPr>
        <w:t>asigură</w:t>
      </w:r>
      <w:r w:rsidRPr="00B74EB3">
        <w:rPr>
          <w:rFonts w:ascii="Arial" w:hAnsi="Arial" w:cs="Arial"/>
          <w:spacing w:val="16"/>
        </w:rPr>
        <w:t xml:space="preserve"> </w:t>
      </w:r>
      <w:r w:rsidRPr="00B74EB3">
        <w:rPr>
          <w:rFonts w:ascii="Arial" w:hAnsi="Arial" w:cs="Arial"/>
        </w:rPr>
        <w:t>baza</w:t>
      </w:r>
      <w:r w:rsidRPr="00B74EB3">
        <w:rPr>
          <w:rFonts w:ascii="Arial" w:hAnsi="Arial" w:cs="Arial"/>
          <w:spacing w:val="11"/>
        </w:rPr>
        <w:t xml:space="preserve"> </w:t>
      </w:r>
      <w:r w:rsidRPr="00B74EB3">
        <w:rPr>
          <w:rFonts w:ascii="Arial" w:hAnsi="Arial" w:cs="Arial"/>
        </w:rPr>
        <w:t>trofică</w:t>
      </w:r>
      <w:r w:rsidRPr="00B74EB3">
        <w:rPr>
          <w:rFonts w:ascii="Arial" w:hAnsi="Arial" w:cs="Arial"/>
          <w:spacing w:val="13"/>
        </w:rPr>
        <w:t xml:space="preserve"> </w:t>
      </w:r>
      <w:r w:rsidRPr="00B74EB3">
        <w:rPr>
          <w:rFonts w:ascii="Arial" w:hAnsi="Arial" w:cs="Arial"/>
        </w:rPr>
        <w:t>pentru</w:t>
      </w:r>
      <w:r w:rsidRPr="00B74EB3">
        <w:rPr>
          <w:rFonts w:ascii="Arial" w:hAnsi="Arial" w:cs="Arial"/>
          <w:spacing w:val="8"/>
        </w:rPr>
        <w:t xml:space="preserve"> </w:t>
      </w:r>
      <w:r w:rsidRPr="00B74EB3">
        <w:rPr>
          <w:rFonts w:ascii="Arial" w:hAnsi="Arial" w:cs="Arial"/>
        </w:rPr>
        <w:t>faună;</w:t>
      </w:r>
    </w:p>
    <w:p w14:paraId="3E3614DA" w14:textId="77777777" w:rsidR="002761A3" w:rsidRPr="00B74EB3" w:rsidRDefault="002761A3" w:rsidP="002761A3">
      <w:pPr>
        <w:pStyle w:val="Listparagraf"/>
        <w:widowControl w:val="0"/>
        <w:numPr>
          <w:ilvl w:val="0"/>
          <w:numId w:val="35"/>
        </w:numPr>
        <w:tabs>
          <w:tab w:val="left" w:pos="567"/>
          <w:tab w:val="left" w:pos="851"/>
          <w:tab w:val="left" w:pos="1710"/>
        </w:tabs>
        <w:autoSpaceDE w:val="0"/>
        <w:autoSpaceDN w:val="0"/>
        <w:spacing w:before="6" w:after="0" w:line="240" w:lineRule="auto"/>
        <w:ind w:left="0" w:right="-2" w:firstLine="567"/>
        <w:contextualSpacing w:val="0"/>
        <w:jc w:val="both"/>
        <w:rPr>
          <w:rFonts w:ascii="Arial" w:hAnsi="Arial" w:cs="Arial"/>
        </w:rPr>
      </w:pPr>
      <w:r w:rsidRPr="00B74EB3">
        <w:rPr>
          <w:rFonts w:ascii="Arial" w:hAnsi="Arial" w:cs="Arial"/>
        </w:rPr>
        <w:t>Menţinerea</w:t>
      </w:r>
      <w:r w:rsidRPr="00B74EB3">
        <w:rPr>
          <w:rFonts w:ascii="Arial" w:hAnsi="Arial" w:cs="Arial"/>
          <w:spacing w:val="1"/>
        </w:rPr>
        <w:t xml:space="preserve"> </w:t>
      </w:r>
      <w:r w:rsidRPr="00B74EB3">
        <w:rPr>
          <w:rFonts w:ascii="Arial" w:hAnsi="Arial" w:cs="Arial"/>
        </w:rPr>
        <w:t>ecosistemelor</w:t>
      </w:r>
      <w:r w:rsidRPr="00B74EB3">
        <w:rPr>
          <w:rFonts w:ascii="Arial" w:hAnsi="Arial" w:cs="Arial"/>
          <w:spacing w:val="1"/>
        </w:rPr>
        <w:t xml:space="preserve"> </w:t>
      </w:r>
      <w:r w:rsidRPr="00B74EB3">
        <w:rPr>
          <w:rFonts w:ascii="Arial" w:hAnsi="Arial" w:cs="Arial"/>
        </w:rPr>
        <w:t>ierboase</w:t>
      </w:r>
      <w:r w:rsidRPr="00B74EB3">
        <w:rPr>
          <w:rFonts w:ascii="Arial" w:hAnsi="Arial" w:cs="Arial"/>
          <w:spacing w:val="1"/>
        </w:rPr>
        <w:t xml:space="preserve"> </w:t>
      </w:r>
      <w:r w:rsidRPr="00B74EB3">
        <w:rPr>
          <w:rFonts w:ascii="Arial" w:hAnsi="Arial" w:cs="Arial"/>
        </w:rPr>
        <w:t>prin</w:t>
      </w:r>
      <w:r w:rsidRPr="00B74EB3">
        <w:rPr>
          <w:rFonts w:ascii="Arial" w:hAnsi="Arial" w:cs="Arial"/>
          <w:spacing w:val="1"/>
        </w:rPr>
        <w:t xml:space="preserve"> </w:t>
      </w:r>
      <w:r w:rsidRPr="00B74EB3">
        <w:rPr>
          <w:rFonts w:ascii="Arial" w:hAnsi="Arial" w:cs="Arial"/>
        </w:rPr>
        <w:t>păşunat</w:t>
      </w:r>
      <w:r w:rsidRPr="00B74EB3">
        <w:rPr>
          <w:rFonts w:ascii="Arial" w:hAnsi="Arial" w:cs="Arial"/>
          <w:spacing w:val="1"/>
        </w:rPr>
        <w:t xml:space="preserve"> </w:t>
      </w:r>
      <w:r w:rsidRPr="00B74EB3">
        <w:rPr>
          <w:rFonts w:ascii="Arial" w:hAnsi="Arial" w:cs="Arial"/>
        </w:rPr>
        <w:t>(prevenirea</w:t>
      </w:r>
      <w:r w:rsidRPr="00B74EB3">
        <w:rPr>
          <w:rFonts w:ascii="Arial" w:hAnsi="Arial" w:cs="Arial"/>
          <w:spacing w:val="1"/>
        </w:rPr>
        <w:t xml:space="preserve"> </w:t>
      </w:r>
      <w:r w:rsidRPr="00B74EB3">
        <w:rPr>
          <w:rFonts w:ascii="Arial" w:hAnsi="Arial" w:cs="Arial"/>
        </w:rPr>
        <w:t>instalării</w:t>
      </w:r>
      <w:r w:rsidRPr="00B74EB3">
        <w:rPr>
          <w:rFonts w:ascii="Arial" w:hAnsi="Arial" w:cs="Arial"/>
          <w:spacing w:val="56"/>
        </w:rPr>
        <w:t xml:space="preserve"> </w:t>
      </w:r>
      <w:r w:rsidRPr="00B74EB3">
        <w:rPr>
          <w:rFonts w:ascii="Arial" w:hAnsi="Arial" w:cs="Arial"/>
        </w:rPr>
        <w:t>arborilor</w:t>
      </w:r>
      <w:r w:rsidRPr="00B74EB3">
        <w:rPr>
          <w:rFonts w:ascii="Arial" w:hAnsi="Arial" w:cs="Arial"/>
          <w:spacing w:val="56"/>
        </w:rPr>
        <w:t xml:space="preserve"> </w:t>
      </w:r>
      <w:r w:rsidRPr="00B74EB3">
        <w:rPr>
          <w:rFonts w:ascii="Arial" w:hAnsi="Arial" w:cs="Arial"/>
        </w:rPr>
        <w:t>şi</w:t>
      </w:r>
      <w:r w:rsidRPr="00B74EB3">
        <w:rPr>
          <w:rFonts w:ascii="Arial" w:hAnsi="Arial" w:cs="Arial"/>
          <w:spacing w:val="1"/>
        </w:rPr>
        <w:t xml:space="preserve"> </w:t>
      </w:r>
      <w:r w:rsidRPr="00B74EB3">
        <w:rPr>
          <w:rFonts w:ascii="Arial" w:hAnsi="Arial" w:cs="Arial"/>
        </w:rPr>
        <w:t>arbuştilor);</w:t>
      </w:r>
    </w:p>
    <w:p w14:paraId="3BCACD75" w14:textId="77777777" w:rsidR="002761A3" w:rsidRPr="00B74EB3" w:rsidRDefault="002761A3" w:rsidP="002761A3">
      <w:pPr>
        <w:pStyle w:val="Listparagraf"/>
        <w:widowControl w:val="0"/>
        <w:numPr>
          <w:ilvl w:val="0"/>
          <w:numId w:val="35"/>
        </w:numPr>
        <w:tabs>
          <w:tab w:val="left" w:pos="567"/>
          <w:tab w:val="left" w:pos="851"/>
          <w:tab w:val="left" w:pos="1607"/>
        </w:tabs>
        <w:autoSpaceDE w:val="0"/>
        <w:autoSpaceDN w:val="0"/>
        <w:spacing w:before="5" w:after="0" w:line="240" w:lineRule="auto"/>
        <w:ind w:left="0" w:right="-2" w:firstLine="567"/>
        <w:contextualSpacing w:val="0"/>
        <w:jc w:val="both"/>
        <w:rPr>
          <w:rFonts w:ascii="Arial" w:hAnsi="Arial" w:cs="Arial"/>
        </w:rPr>
      </w:pPr>
      <w:r w:rsidRPr="00B74EB3">
        <w:rPr>
          <w:rFonts w:ascii="Arial" w:hAnsi="Arial" w:cs="Arial"/>
        </w:rPr>
        <w:t>Menţinerea</w:t>
      </w:r>
      <w:r w:rsidRPr="00B74EB3">
        <w:rPr>
          <w:rFonts w:ascii="Arial" w:hAnsi="Arial" w:cs="Arial"/>
          <w:spacing w:val="20"/>
        </w:rPr>
        <w:t xml:space="preserve"> </w:t>
      </w:r>
      <w:r w:rsidRPr="00B74EB3">
        <w:rPr>
          <w:rFonts w:ascii="Arial" w:hAnsi="Arial" w:cs="Arial"/>
        </w:rPr>
        <w:t>unui</w:t>
      </w:r>
      <w:r w:rsidRPr="00B74EB3">
        <w:rPr>
          <w:rFonts w:ascii="Arial" w:hAnsi="Arial" w:cs="Arial"/>
          <w:spacing w:val="19"/>
        </w:rPr>
        <w:t xml:space="preserve"> </w:t>
      </w:r>
      <w:r w:rsidRPr="00B74EB3">
        <w:rPr>
          <w:rFonts w:ascii="Arial" w:hAnsi="Arial" w:cs="Arial"/>
        </w:rPr>
        <w:t>păşunat</w:t>
      </w:r>
      <w:r w:rsidRPr="00B74EB3">
        <w:rPr>
          <w:rFonts w:ascii="Arial" w:hAnsi="Arial" w:cs="Arial"/>
          <w:spacing w:val="18"/>
        </w:rPr>
        <w:t xml:space="preserve"> </w:t>
      </w:r>
      <w:r w:rsidRPr="00B74EB3">
        <w:rPr>
          <w:rFonts w:ascii="Arial" w:hAnsi="Arial" w:cs="Arial"/>
        </w:rPr>
        <w:t>tradiţional</w:t>
      </w:r>
      <w:r w:rsidRPr="00B74EB3">
        <w:rPr>
          <w:rFonts w:ascii="Arial" w:hAnsi="Arial" w:cs="Arial"/>
          <w:spacing w:val="16"/>
        </w:rPr>
        <w:t xml:space="preserve"> </w:t>
      </w:r>
      <w:r w:rsidRPr="00B74EB3">
        <w:rPr>
          <w:rFonts w:ascii="Arial" w:hAnsi="Arial" w:cs="Arial"/>
        </w:rPr>
        <w:t>(cu</w:t>
      </w:r>
      <w:r w:rsidRPr="00B74EB3">
        <w:rPr>
          <w:rFonts w:ascii="Arial" w:hAnsi="Arial" w:cs="Arial"/>
          <w:spacing w:val="16"/>
        </w:rPr>
        <w:t xml:space="preserve"> </w:t>
      </w:r>
      <w:r w:rsidRPr="00B74EB3">
        <w:rPr>
          <w:rFonts w:ascii="Arial" w:hAnsi="Arial" w:cs="Arial"/>
        </w:rPr>
        <w:t>speciile,</w:t>
      </w:r>
      <w:r w:rsidRPr="00B74EB3">
        <w:rPr>
          <w:rFonts w:ascii="Arial" w:hAnsi="Arial" w:cs="Arial"/>
          <w:spacing w:val="18"/>
        </w:rPr>
        <w:t xml:space="preserve"> </w:t>
      </w:r>
      <w:r w:rsidRPr="00B74EB3">
        <w:rPr>
          <w:rFonts w:ascii="Arial" w:hAnsi="Arial" w:cs="Arial"/>
        </w:rPr>
        <w:t>efectivele</w:t>
      </w:r>
      <w:r w:rsidRPr="00B74EB3">
        <w:rPr>
          <w:rFonts w:ascii="Arial" w:hAnsi="Arial" w:cs="Arial"/>
          <w:spacing w:val="20"/>
        </w:rPr>
        <w:t xml:space="preserve"> </w:t>
      </w:r>
      <w:r w:rsidRPr="00B74EB3">
        <w:rPr>
          <w:rFonts w:ascii="Arial" w:hAnsi="Arial" w:cs="Arial"/>
        </w:rPr>
        <w:t>şi</w:t>
      </w:r>
      <w:r w:rsidRPr="00B74EB3">
        <w:rPr>
          <w:rFonts w:ascii="Arial" w:hAnsi="Arial" w:cs="Arial"/>
          <w:spacing w:val="13"/>
        </w:rPr>
        <w:t xml:space="preserve"> </w:t>
      </w:r>
      <w:r w:rsidRPr="00B74EB3">
        <w:rPr>
          <w:rFonts w:ascii="Arial" w:hAnsi="Arial" w:cs="Arial"/>
        </w:rPr>
        <w:t>în</w:t>
      </w:r>
      <w:r w:rsidRPr="00B74EB3">
        <w:rPr>
          <w:rFonts w:ascii="Arial" w:hAnsi="Arial" w:cs="Arial"/>
          <w:spacing w:val="17"/>
        </w:rPr>
        <w:t xml:space="preserve"> </w:t>
      </w:r>
      <w:r w:rsidRPr="00B74EB3">
        <w:rPr>
          <w:rFonts w:ascii="Arial" w:hAnsi="Arial" w:cs="Arial"/>
        </w:rPr>
        <w:t>perioadele</w:t>
      </w:r>
      <w:r w:rsidRPr="00B74EB3">
        <w:rPr>
          <w:rFonts w:ascii="Arial" w:hAnsi="Arial" w:cs="Arial"/>
          <w:spacing w:val="16"/>
        </w:rPr>
        <w:t xml:space="preserve"> </w:t>
      </w:r>
      <w:r w:rsidRPr="00B74EB3">
        <w:rPr>
          <w:rFonts w:ascii="Arial" w:hAnsi="Arial" w:cs="Arial"/>
        </w:rPr>
        <w:t>specifice</w:t>
      </w:r>
      <w:r w:rsidRPr="00B74EB3">
        <w:rPr>
          <w:rFonts w:ascii="Arial" w:hAnsi="Arial" w:cs="Arial"/>
          <w:spacing w:val="20"/>
        </w:rPr>
        <w:t xml:space="preserve"> </w:t>
      </w:r>
      <w:r w:rsidRPr="00B74EB3">
        <w:rPr>
          <w:rFonts w:ascii="Arial" w:hAnsi="Arial" w:cs="Arial"/>
        </w:rPr>
        <w:t>zonei)</w:t>
      </w:r>
      <w:r w:rsidRPr="00B74EB3">
        <w:rPr>
          <w:rFonts w:ascii="Arial" w:hAnsi="Arial" w:cs="Arial"/>
          <w:spacing w:val="1"/>
        </w:rPr>
        <w:t xml:space="preserve"> </w:t>
      </w:r>
      <w:r w:rsidRPr="00B74EB3">
        <w:rPr>
          <w:rFonts w:ascii="Arial" w:hAnsi="Arial" w:cs="Arial"/>
        </w:rPr>
        <w:t>în</w:t>
      </w:r>
      <w:r w:rsidRPr="00B74EB3">
        <w:rPr>
          <w:rFonts w:ascii="Arial" w:hAnsi="Arial" w:cs="Arial"/>
          <w:spacing w:val="1"/>
        </w:rPr>
        <w:t xml:space="preserve"> </w:t>
      </w:r>
      <w:r w:rsidRPr="00B74EB3">
        <w:rPr>
          <w:rFonts w:ascii="Arial" w:hAnsi="Arial" w:cs="Arial"/>
        </w:rPr>
        <w:t>funcţie</w:t>
      </w:r>
      <w:r w:rsidRPr="00B74EB3">
        <w:rPr>
          <w:rFonts w:ascii="Arial" w:hAnsi="Arial" w:cs="Arial"/>
          <w:spacing w:val="1"/>
        </w:rPr>
        <w:t xml:space="preserve"> </w:t>
      </w:r>
      <w:r w:rsidRPr="00B74EB3">
        <w:rPr>
          <w:rFonts w:ascii="Arial" w:hAnsi="Arial" w:cs="Arial"/>
        </w:rPr>
        <w:t>de</w:t>
      </w:r>
      <w:r w:rsidRPr="00B74EB3">
        <w:rPr>
          <w:rFonts w:ascii="Arial" w:hAnsi="Arial" w:cs="Arial"/>
          <w:spacing w:val="1"/>
        </w:rPr>
        <w:t xml:space="preserve"> </w:t>
      </w:r>
      <w:r w:rsidRPr="00B74EB3">
        <w:rPr>
          <w:rFonts w:ascii="Arial" w:hAnsi="Arial" w:cs="Arial"/>
        </w:rPr>
        <w:t>capacitatea</w:t>
      </w:r>
      <w:r w:rsidRPr="00B74EB3">
        <w:rPr>
          <w:rFonts w:ascii="Arial" w:hAnsi="Arial" w:cs="Arial"/>
          <w:spacing w:val="1"/>
        </w:rPr>
        <w:t xml:space="preserve"> </w:t>
      </w:r>
      <w:r w:rsidRPr="00B74EB3">
        <w:rPr>
          <w:rFonts w:ascii="Arial" w:hAnsi="Arial" w:cs="Arial"/>
        </w:rPr>
        <w:t>de</w:t>
      </w:r>
      <w:r w:rsidRPr="00B74EB3">
        <w:rPr>
          <w:rFonts w:ascii="Arial" w:hAnsi="Arial" w:cs="Arial"/>
          <w:spacing w:val="1"/>
        </w:rPr>
        <w:t xml:space="preserve"> </w:t>
      </w:r>
      <w:r w:rsidRPr="00B74EB3">
        <w:rPr>
          <w:rFonts w:ascii="Arial" w:hAnsi="Arial" w:cs="Arial"/>
        </w:rPr>
        <w:t>suport</w:t>
      </w:r>
      <w:r w:rsidRPr="00B74EB3">
        <w:rPr>
          <w:rFonts w:ascii="Arial" w:hAnsi="Arial" w:cs="Arial"/>
          <w:spacing w:val="1"/>
        </w:rPr>
        <w:t xml:space="preserve"> </w:t>
      </w:r>
      <w:r w:rsidRPr="00B74EB3">
        <w:rPr>
          <w:rFonts w:ascii="Arial" w:hAnsi="Arial" w:cs="Arial"/>
        </w:rPr>
        <w:t>a</w:t>
      </w:r>
      <w:r w:rsidRPr="00B74EB3">
        <w:rPr>
          <w:rFonts w:ascii="Arial" w:hAnsi="Arial" w:cs="Arial"/>
          <w:spacing w:val="1"/>
        </w:rPr>
        <w:t xml:space="preserve"> </w:t>
      </w:r>
      <w:r w:rsidRPr="00B74EB3">
        <w:rPr>
          <w:rFonts w:ascii="Arial" w:hAnsi="Arial" w:cs="Arial"/>
        </w:rPr>
        <w:t>pajiştii,</w:t>
      </w:r>
      <w:r w:rsidRPr="00B74EB3">
        <w:rPr>
          <w:rFonts w:ascii="Arial" w:hAnsi="Arial" w:cs="Arial"/>
          <w:spacing w:val="1"/>
        </w:rPr>
        <w:t xml:space="preserve"> </w:t>
      </w:r>
      <w:r w:rsidRPr="00B74EB3">
        <w:rPr>
          <w:rFonts w:ascii="Arial" w:hAnsi="Arial" w:cs="Arial"/>
        </w:rPr>
        <w:t>fără</w:t>
      </w:r>
      <w:r w:rsidRPr="00B74EB3">
        <w:rPr>
          <w:rFonts w:ascii="Arial" w:hAnsi="Arial" w:cs="Arial"/>
          <w:spacing w:val="1"/>
        </w:rPr>
        <w:t xml:space="preserve"> </w:t>
      </w:r>
      <w:r w:rsidRPr="00B74EB3">
        <w:rPr>
          <w:rFonts w:ascii="Arial" w:hAnsi="Arial" w:cs="Arial"/>
        </w:rPr>
        <w:t>a</w:t>
      </w:r>
      <w:r w:rsidRPr="00B74EB3">
        <w:rPr>
          <w:rFonts w:ascii="Arial" w:hAnsi="Arial" w:cs="Arial"/>
          <w:spacing w:val="1"/>
        </w:rPr>
        <w:t xml:space="preserve"> </w:t>
      </w:r>
      <w:r w:rsidRPr="00B74EB3">
        <w:rPr>
          <w:rFonts w:ascii="Arial" w:hAnsi="Arial" w:cs="Arial"/>
        </w:rPr>
        <w:t>permite</w:t>
      </w:r>
      <w:r w:rsidRPr="00B74EB3">
        <w:rPr>
          <w:rFonts w:ascii="Arial" w:hAnsi="Arial" w:cs="Arial"/>
          <w:spacing w:val="55"/>
        </w:rPr>
        <w:t xml:space="preserve"> </w:t>
      </w:r>
      <w:r w:rsidRPr="00B74EB3">
        <w:rPr>
          <w:rFonts w:ascii="Arial" w:hAnsi="Arial" w:cs="Arial"/>
        </w:rPr>
        <w:t>fluctuaţii</w:t>
      </w:r>
      <w:r w:rsidRPr="00B74EB3">
        <w:rPr>
          <w:rFonts w:ascii="Arial" w:hAnsi="Arial" w:cs="Arial"/>
          <w:spacing w:val="55"/>
        </w:rPr>
        <w:t xml:space="preserve"> </w:t>
      </w:r>
      <w:r w:rsidRPr="00B74EB3">
        <w:rPr>
          <w:rFonts w:ascii="Arial" w:hAnsi="Arial" w:cs="Arial"/>
        </w:rPr>
        <w:t>mari</w:t>
      </w:r>
      <w:r w:rsidRPr="00B74EB3">
        <w:rPr>
          <w:rFonts w:ascii="Arial" w:hAnsi="Arial" w:cs="Arial"/>
          <w:spacing w:val="55"/>
        </w:rPr>
        <w:t xml:space="preserve"> </w:t>
      </w:r>
      <w:r w:rsidRPr="00B74EB3">
        <w:rPr>
          <w:rFonts w:ascii="Arial" w:hAnsi="Arial" w:cs="Arial"/>
        </w:rPr>
        <w:t>în</w:t>
      </w:r>
      <w:r w:rsidRPr="00B74EB3">
        <w:rPr>
          <w:rFonts w:ascii="Arial" w:hAnsi="Arial" w:cs="Arial"/>
          <w:spacing w:val="55"/>
        </w:rPr>
        <w:t xml:space="preserve"> </w:t>
      </w:r>
      <w:r w:rsidRPr="00B74EB3">
        <w:rPr>
          <w:rFonts w:ascii="Arial" w:hAnsi="Arial" w:cs="Arial"/>
        </w:rPr>
        <w:t>ceea</w:t>
      </w:r>
      <w:r w:rsidRPr="00B74EB3">
        <w:rPr>
          <w:rFonts w:ascii="Arial" w:hAnsi="Arial" w:cs="Arial"/>
          <w:spacing w:val="55"/>
        </w:rPr>
        <w:t xml:space="preserve"> </w:t>
      </w:r>
      <w:r w:rsidRPr="00B74EB3">
        <w:rPr>
          <w:rFonts w:ascii="Arial" w:hAnsi="Arial" w:cs="Arial"/>
        </w:rPr>
        <w:t>cepriveşte</w:t>
      </w:r>
      <w:r w:rsidRPr="00B74EB3">
        <w:rPr>
          <w:rFonts w:ascii="Arial" w:hAnsi="Arial" w:cs="Arial"/>
          <w:spacing w:val="1"/>
        </w:rPr>
        <w:t xml:space="preserve"> </w:t>
      </w:r>
      <w:r w:rsidRPr="00B74EB3">
        <w:rPr>
          <w:rFonts w:ascii="Arial" w:hAnsi="Arial" w:cs="Arial"/>
        </w:rPr>
        <w:t>numărul</w:t>
      </w:r>
      <w:r w:rsidRPr="00B74EB3">
        <w:rPr>
          <w:rFonts w:ascii="Arial" w:hAnsi="Arial" w:cs="Arial"/>
          <w:spacing w:val="3"/>
        </w:rPr>
        <w:t xml:space="preserve"> </w:t>
      </w:r>
      <w:r w:rsidRPr="00B74EB3">
        <w:rPr>
          <w:rFonts w:ascii="Arial" w:hAnsi="Arial" w:cs="Arial"/>
        </w:rPr>
        <w:t>de</w:t>
      </w:r>
      <w:r w:rsidRPr="00B74EB3">
        <w:rPr>
          <w:rFonts w:ascii="Arial" w:hAnsi="Arial" w:cs="Arial"/>
          <w:spacing w:val="2"/>
        </w:rPr>
        <w:t xml:space="preserve"> </w:t>
      </w:r>
      <w:r w:rsidRPr="00B74EB3">
        <w:rPr>
          <w:rFonts w:ascii="Arial" w:hAnsi="Arial" w:cs="Arial"/>
        </w:rPr>
        <w:t>animale/ha</w:t>
      </w:r>
      <w:r w:rsidRPr="00B74EB3">
        <w:rPr>
          <w:rFonts w:ascii="Arial" w:hAnsi="Arial" w:cs="Arial"/>
          <w:spacing w:val="5"/>
        </w:rPr>
        <w:t xml:space="preserve"> </w:t>
      </w:r>
      <w:r w:rsidRPr="00B74EB3">
        <w:rPr>
          <w:rFonts w:ascii="Arial" w:hAnsi="Arial" w:cs="Arial"/>
        </w:rPr>
        <w:t>şi</w:t>
      </w:r>
      <w:r w:rsidRPr="00B74EB3">
        <w:rPr>
          <w:rFonts w:ascii="Arial" w:hAnsi="Arial" w:cs="Arial"/>
          <w:spacing w:val="3"/>
        </w:rPr>
        <w:t xml:space="preserve"> </w:t>
      </w:r>
      <w:r w:rsidRPr="00B74EB3">
        <w:rPr>
          <w:rFonts w:ascii="Arial" w:hAnsi="Arial" w:cs="Arial"/>
        </w:rPr>
        <w:t>perioada</w:t>
      </w:r>
      <w:r w:rsidRPr="00B74EB3">
        <w:rPr>
          <w:rFonts w:ascii="Arial" w:hAnsi="Arial" w:cs="Arial"/>
          <w:spacing w:val="2"/>
        </w:rPr>
        <w:t xml:space="preserve"> </w:t>
      </w:r>
      <w:r w:rsidRPr="00B74EB3">
        <w:rPr>
          <w:rFonts w:ascii="Arial" w:hAnsi="Arial" w:cs="Arial"/>
        </w:rPr>
        <w:t>de</w:t>
      </w:r>
      <w:r w:rsidRPr="00B74EB3">
        <w:rPr>
          <w:rFonts w:ascii="Arial" w:hAnsi="Arial" w:cs="Arial"/>
          <w:spacing w:val="5"/>
        </w:rPr>
        <w:t xml:space="preserve"> </w:t>
      </w:r>
      <w:r w:rsidRPr="00B74EB3">
        <w:rPr>
          <w:rFonts w:ascii="Arial" w:hAnsi="Arial" w:cs="Arial"/>
        </w:rPr>
        <w:t>păşunat</w:t>
      </w:r>
      <w:r w:rsidRPr="00B74EB3">
        <w:rPr>
          <w:rFonts w:ascii="Arial" w:hAnsi="Arial" w:cs="Arial"/>
          <w:spacing w:val="1"/>
        </w:rPr>
        <w:t xml:space="preserve"> </w:t>
      </w:r>
      <w:r w:rsidRPr="00B74EB3">
        <w:rPr>
          <w:rFonts w:ascii="Arial" w:hAnsi="Arial" w:cs="Arial"/>
        </w:rPr>
        <w:t>de</w:t>
      </w:r>
      <w:r w:rsidRPr="00B74EB3">
        <w:rPr>
          <w:rFonts w:ascii="Arial" w:hAnsi="Arial" w:cs="Arial"/>
          <w:spacing w:val="2"/>
        </w:rPr>
        <w:t xml:space="preserve"> </w:t>
      </w:r>
      <w:r w:rsidRPr="00B74EB3">
        <w:rPr>
          <w:rFonts w:ascii="Arial" w:hAnsi="Arial" w:cs="Arial"/>
        </w:rPr>
        <w:t>la</w:t>
      </w:r>
      <w:r w:rsidRPr="00B74EB3">
        <w:rPr>
          <w:rFonts w:ascii="Arial" w:hAnsi="Arial" w:cs="Arial"/>
          <w:spacing w:val="3"/>
        </w:rPr>
        <w:t xml:space="preserve"> </w:t>
      </w:r>
      <w:r w:rsidRPr="00B74EB3">
        <w:rPr>
          <w:rFonts w:ascii="Arial" w:hAnsi="Arial" w:cs="Arial"/>
        </w:rPr>
        <w:t>an</w:t>
      </w:r>
      <w:r w:rsidRPr="00B74EB3">
        <w:rPr>
          <w:rFonts w:ascii="Arial" w:hAnsi="Arial" w:cs="Arial"/>
          <w:spacing w:val="1"/>
        </w:rPr>
        <w:t xml:space="preserve"> </w:t>
      </w:r>
      <w:r w:rsidRPr="00B74EB3">
        <w:rPr>
          <w:rFonts w:ascii="Arial" w:hAnsi="Arial" w:cs="Arial"/>
        </w:rPr>
        <w:t>la</w:t>
      </w:r>
      <w:r w:rsidRPr="00B74EB3">
        <w:rPr>
          <w:rFonts w:ascii="Arial" w:hAnsi="Arial" w:cs="Arial"/>
          <w:spacing w:val="-1"/>
        </w:rPr>
        <w:t xml:space="preserve"> </w:t>
      </w:r>
      <w:r w:rsidRPr="00B74EB3">
        <w:rPr>
          <w:rFonts w:ascii="Arial" w:hAnsi="Arial" w:cs="Arial"/>
        </w:rPr>
        <w:t>an;</w:t>
      </w:r>
    </w:p>
    <w:p w14:paraId="6E38C84F" w14:textId="77777777" w:rsidR="002761A3" w:rsidRPr="00B74EB3" w:rsidRDefault="002761A3" w:rsidP="002761A3">
      <w:pPr>
        <w:pStyle w:val="Listparagraf"/>
        <w:widowControl w:val="0"/>
        <w:numPr>
          <w:ilvl w:val="0"/>
          <w:numId w:val="35"/>
        </w:numPr>
        <w:tabs>
          <w:tab w:val="left" w:pos="567"/>
          <w:tab w:val="left" w:pos="851"/>
          <w:tab w:val="left" w:pos="1602"/>
        </w:tabs>
        <w:autoSpaceDE w:val="0"/>
        <w:autoSpaceDN w:val="0"/>
        <w:spacing w:before="4" w:after="0" w:line="240" w:lineRule="auto"/>
        <w:ind w:left="0" w:right="-2" w:firstLine="567"/>
        <w:contextualSpacing w:val="0"/>
        <w:jc w:val="both"/>
        <w:rPr>
          <w:rFonts w:ascii="Arial" w:hAnsi="Arial" w:cs="Arial"/>
        </w:rPr>
      </w:pPr>
      <w:r w:rsidRPr="00B74EB3">
        <w:rPr>
          <w:rFonts w:ascii="Arial" w:hAnsi="Arial" w:cs="Arial"/>
        </w:rPr>
        <w:t>Evitarea</w:t>
      </w:r>
      <w:r w:rsidRPr="00B74EB3">
        <w:rPr>
          <w:rFonts w:ascii="Arial" w:hAnsi="Arial" w:cs="Arial"/>
          <w:spacing w:val="21"/>
        </w:rPr>
        <w:t xml:space="preserve"> </w:t>
      </w:r>
      <w:r w:rsidRPr="00B74EB3">
        <w:rPr>
          <w:rFonts w:ascii="Arial" w:hAnsi="Arial" w:cs="Arial"/>
        </w:rPr>
        <w:t>suprapăşunatului;</w:t>
      </w:r>
    </w:p>
    <w:p w14:paraId="1369717E" w14:textId="77777777" w:rsidR="002761A3" w:rsidRPr="00B74EB3" w:rsidRDefault="002761A3" w:rsidP="002761A3">
      <w:pPr>
        <w:pStyle w:val="Listparagraf"/>
        <w:widowControl w:val="0"/>
        <w:numPr>
          <w:ilvl w:val="0"/>
          <w:numId w:val="35"/>
        </w:numPr>
        <w:tabs>
          <w:tab w:val="left" w:pos="567"/>
          <w:tab w:val="left" w:pos="851"/>
          <w:tab w:val="left" w:pos="1602"/>
        </w:tabs>
        <w:autoSpaceDE w:val="0"/>
        <w:autoSpaceDN w:val="0"/>
        <w:spacing w:before="6" w:after="0" w:line="240" w:lineRule="auto"/>
        <w:ind w:left="0" w:right="-2" w:firstLine="567"/>
        <w:contextualSpacing w:val="0"/>
        <w:jc w:val="both"/>
        <w:rPr>
          <w:rFonts w:ascii="Arial" w:hAnsi="Arial" w:cs="Arial"/>
        </w:rPr>
      </w:pPr>
      <w:r w:rsidRPr="00B74EB3">
        <w:rPr>
          <w:rFonts w:ascii="Arial" w:hAnsi="Arial" w:cs="Arial"/>
        </w:rPr>
        <w:lastRenderedPageBreak/>
        <w:t>Interzicerea</w:t>
      </w:r>
      <w:r w:rsidRPr="00B74EB3">
        <w:rPr>
          <w:rFonts w:ascii="Arial" w:hAnsi="Arial" w:cs="Arial"/>
          <w:spacing w:val="12"/>
        </w:rPr>
        <w:t xml:space="preserve"> </w:t>
      </w:r>
      <w:r w:rsidRPr="00B74EB3">
        <w:rPr>
          <w:rFonts w:ascii="Arial" w:hAnsi="Arial" w:cs="Arial"/>
        </w:rPr>
        <w:t>păşunatului</w:t>
      </w:r>
      <w:r w:rsidRPr="00B74EB3">
        <w:rPr>
          <w:rFonts w:ascii="Arial" w:hAnsi="Arial" w:cs="Arial"/>
          <w:spacing w:val="12"/>
        </w:rPr>
        <w:t xml:space="preserve"> </w:t>
      </w:r>
      <w:r w:rsidRPr="00B74EB3">
        <w:rPr>
          <w:rFonts w:ascii="Arial" w:hAnsi="Arial" w:cs="Arial"/>
        </w:rPr>
        <w:t>între</w:t>
      </w:r>
      <w:r w:rsidRPr="00B74EB3">
        <w:rPr>
          <w:rFonts w:ascii="Arial" w:hAnsi="Arial" w:cs="Arial"/>
          <w:spacing w:val="12"/>
        </w:rPr>
        <w:t xml:space="preserve"> </w:t>
      </w:r>
      <w:r w:rsidRPr="00B74EB3">
        <w:rPr>
          <w:rFonts w:ascii="Arial" w:hAnsi="Arial" w:cs="Arial"/>
        </w:rPr>
        <w:t>1</w:t>
      </w:r>
      <w:r w:rsidRPr="00B74EB3">
        <w:rPr>
          <w:rFonts w:ascii="Arial" w:hAnsi="Arial" w:cs="Arial"/>
          <w:spacing w:val="9"/>
        </w:rPr>
        <w:t xml:space="preserve"> </w:t>
      </w:r>
      <w:r w:rsidRPr="00B74EB3">
        <w:rPr>
          <w:rFonts w:ascii="Arial" w:hAnsi="Arial" w:cs="Arial"/>
        </w:rPr>
        <w:t>noiembrie</w:t>
      </w:r>
      <w:r w:rsidRPr="00B74EB3">
        <w:rPr>
          <w:rFonts w:ascii="Arial" w:hAnsi="Arial" w:cs="Arial"/>
          <w:spacing w:val="13"/>
        </w:rPr>
        <w:t xml:space="preserve"> </w:t>
      </w:r>
      <w:r w:rsidRPr="00B74EB3">
        <w:rPr>
          <w:rFonts w:ascii="Arial" w:hAnsi="Arial" w:cs="Arial"/>
        </w:rPr>
        <w:t>și</w:t>
      </w:r>
      <w:r w:rsidRPr="00B74EB3">
        <w:rPr>
          <w:rFonts w:ascii="Arial" w:hAnsi="Arial" w:cs="Arial"/>
          <w:spacing w:val="12"/>
        </w:rPr>
        <w:t xml:space="preserve"> </w:t>
      </w:r>
      <w:r w:rsidRPr="00B74EB3">
        <w:rPr>
          <w:rFonts w:ascii="Arial" w:hAnsi="Arial" w:cs="Arial"/>
        </w:rPr>
        <w:t>1</w:t>
      </w:r>
      <w:r w:rsidRPr="00B74EB3">
        <w:rPr>
          <w:rFonts w:ascii="Arial" w:hAnsi="Arial" w:cs="Arial"/>
          <w:spacing w:val="9"/>
        </w:rPr>
        <w:t xml:space="preserve"> </w:t>
      </w:r>
      <w:r w:rsidRPr="00B74EB3">
        <w:rPr>
          <w:rFonts w:ascii="Arial" w:hAnsi="Arial" w:cs="Arial"/>
        </w:rPr>
        <w:t>mai;</w:t>
      </w:r>
    </w:p>
    <w:p w14:paraId="4F33ACBD" w14:textId="77777777" w:rsidR="002761A3" w:rsidRPr="00B74EB3" w:rsidRDefault="002761A3" w:rsidP="002761A3">
      <w:pPr>
        <w:pStyle w:val="Listparagraf"/>
        <w:widowControl w:val="0"/>
        <w:numPr>
          <w:ilvl w:val="0"/>
          <w:numId w:val="35"/>
        </w:numPr>
        <w:tabs>
          <w:tab w:val="left" w:pos="284"/>
          <w:tab w:val="left" w:pos="567"/>
          <w:tab w:val="left" w:pos="851"/>
          <w:tab w:val="left" w:pos="1621"/>
        </w:tabs>
        <w:autoSpaceDE w:val="0"/>
        <w:autoSpaceDN w:val="0"/>
        <w:spacing w:before="6" w:after="0" w:line="240" w:lineRule="auto"/>
        <w:ind w:left="0" w:right="-2" w:firstLine="567"/>
        <w:contextualSpacing w:val="0"/>
        <w:jc w:val="both"/>
        <w:rPr>
          <w:rFonts w:ascii="Arial" w:hAnsi="Arial" w:cs="Arial"/>
        </w:rPr>
      </w:pPr>
      <w:r w:rsidRPr="00B74EB3">
        <w:rPr>
          <w:rFonts w:ascii="Arial" w:hAnsi="Arial" w:cs="Arial"/>
        </w:rPr>
        <w:t>Interzicerea conversiei pajiştilor (păşuni sau fânaţe) incluse în aceste tipuri de habitate în</w:t>
      </w:r>
      <w:r w:rsidRPr="00B74EB3">
        <w:rPr>
          <w:rFonts w:ascii="Arial" w:hAnsi="Arial" w:cs="Arial"/>
          <w:spacing w:val="1"/>
        </w:rPr>
        <w:t xml:space="preserve"> </w:t>
      </w:r>
      <w:r w:rsidRPr="00B74EB3">
        <w:rPr>
          <w:rFonts w:ascii="Arial" w:hAnsi="Arial" w:cs="Arial"/>
        </w:rPr>
        <w:t>terenuri</w:t>
      </w:r>
      <w:r w:rsidRPr="00B74EB3">
        <w:rPr>
          <w:rFonts w:ascii="Arial" w:hAnsi="Arial" w:cs="Arial"/>
          <w:spacing w:val="-3"/>
        </w:rPr>
        <w:t xml:space="preserve"> </w:t>
      </w:r>
      <w:r w:rsidRPr="00B74EB3">
        <w:rPr>
          <w:rFonts w:ascii="Arial" w:hAnsi="Arial" w:cs="Arial"/>
        </w:rPr>
        <w:t>arabile</w:t>
      </w:r>
      <w:r w:rsidRPr="00B74EB3">
        <w:rPr>
          <w:rFonts w:ascii="Arial" w:hAnsi="Arial" w:cs="Arial"/>
          <w:spacing w:val="4"/>
        </w:rPr>
        <w:t xml:space="preserve"> </w:t>
      </w:r>
      <w:r w:rsidRPr="00B74EB3">
        <w:rPr>
          <w:rFonts w:ascii="Arial" w:hAnsi="Arial" w:cs="Arial"/>
        </w:rPr>
        <w:t>sau de</w:t>
      </w:r>
      <w:r w:rsidRPr="00B74EB3">
        <w:rPr>
          <w:rFonts w:ascii="Arial" w:hAnsi="Arial" w:cs="Arial"/>
          <w:spacing w:val="4"/>
        </w:rPr>
        <w:t xml:space="preserve"> </w:t>
      </w:r>
      <w:r w:rsidRPr="00B74EB3">
        <w:rPr>
          <w:rFonts w:ascii="Arial" w:hAnsi="Arial" w:cs="Arial"/>
        </w:rPr>
        <w:t>orice</w:t>
      </w:r>
      <w:r w:rsidRPr="00B74EB3">
        <w:rPr>
          <w:rFonts w:ascii="Arial" w:hAnsi="Arial" w:cs="Arial"/>
          <w:spacing w:val="-2"/>
        </w:rPr>
        <w:t xml:space="preserve"> </w:t>
      </w:r>
      <w:r w:rsidRPr="00B74EB3">
        <w:rPr>
          <w:rFonts w:ascii="Arial" w:hAnsi="Arial" w:cs="Arial"/>
        </w:rPr>
        <w:t>alt</w:t>
      </w:r>
      <w:r w:rsidRPr="00B74EB3">
        <w:rPr>
          <w:rFonts w:ascii="Arial" w:hAnsi="Arial" w:cs="Arial"/>
          <w:spacing w:val="3"/>
        </w:rPr>
        <w:t xml:space="preserve"> </w:t>
      </w:r>
      <w:r w:rsidRPr="00B74EB3">
        <w:rPr>
          <w:rFonts w:ascii="Arial" w:hAnsi="Arial" w:cs="Arial"/>
        </w:rPr>
        <w:t>tip;</w:t>
      </w:r>
    </w:p>
    <w:p w14:paraId="0C76B0D2" w14:textId="77777777" w:rsidR="002761A3" w:rsidRPr="00B74EB3" w:rsidRDefault="002761A3" w:rsidP="002761A3">
      <w:pPr>
        <w:pStyle w:val="Listparagraf"/>
        <w:widowControl w:val="0"/>
        <w:numPr>
          <w:ilvl w:val="0"/>
          <w:numId w:val="35"/>
        </w:numPr>
        <w:tabs>
          <w:tab w:val="left" w:pos="284"/>
          <w:tab w:val="left" w:pos="567"/>
          <w:tab w:val="left" w:pos="851"/>
          <w:tab w:val="left" w:pos="1655"/>
        </w:tabs>
        <w:autoSpaceDE w:val="0"/>
        <w:autoSpaceDN w:val="0"/>
        <w:spacing w:before="2" w:after="0" w:line="240" w:lineRule="auto"/>
        <w:ind w:left="0" w:right="-2" w:firstLine="567"/>
        <w:contextualSpacing w:val="0"/>
        <w:jc w:val="both"/>
        <w:rPr>
          <w:rFonts w:ascii="Arial" w:hAnsi="Arial" w:cs="Arial"/>
        </w:rPr>
      </w:pPr>
      <w:r w:rsidRPr="00B74EB3">
        <w:rPr>
          <w:rFonts w:ascii="Arial" w:hAnsi="Arial" w:cs="Arial"/>
        </w:rPr>
        <w:t>Interzicerea</w:t>
      </w:r>
      <w:r w:rsidRPr="00B74EB3">
        <w:rPr>
          <w:rFonts w:ascii="Arial" w:hAnsi="Arial" w:cs="Arial"/>
          <w:spacing w:val="1"/>
        </w:rPr>
        <w:t xml:space="preserve"> </w:t>
      </w:r>
      <w:r w:rsidRPr="00B74EB3">
        <w:rPr>
          <w:rFonts w:ascii="Arial" w:hAnsi="Arial" w:cs="Arial"/>
        </w:rPr>
        <w:t>utilizării</w:t>
      </w:r>
      <w:r w:rsidRPr="00B74EB3">
        <w:rPr>
          <w:rFonts w:ascii="Arial" w:hAnsi="Arial" w:cs="Arial"/>
          <w:spacing w:val="1"/>
        </w:rPr>
        <w:t xml:space="preserve"> </w:t>
      </w:r>
      <w:r w:rsidRPr="00B74EB3">
        <w:rPr>
          <w:rFonts w:ascii="Arial" w:hAnsi="Arial" w:cs="Arial"/>
        </w:rPr>
        <w:t>îngrăşămintelor</w:t>
      </w:r>
      <w:r w:rsidRPr="00B74EB3">
        <w:rPr>
          <w:rFonts w:ascii="Arial" w:hAnsi="Arial" w:cs="Arial"/>
          <w:spacing w:val="1"/>
        </w:rPr>
        <w:t xml:space="preserve"> </w:t>
      </w:r>
      <w:r w:rsidRPr="00B74EB3">
        <w:rPr>
          <w:rFonts w:ascii="Arial" w:hAnsi="Arial" w:cs="Arial"/>
        </w:rPr>
        <w:t>chimice</w:t>
      </w:r>
      <w:r w:rsidRPr="00B74EB3">
        <w:rPr>
          <w:rFonts w:ascii="Arial" w:hAnsi="Arial" w:cs="Arial"/>
          <w:spacing w:val="1"/>
        </w:rPr>
        <w:t xml:space="preserve"> </w:t>
      </w:r>
      <w:r w:rsidRPr="00B74EB3">
        <w:rPr>
          <w:rFonts w:ascii="Arial" w:hAnsi="Arial" w:cs="Arial"/>
        </w:rPr>
        <w:t>şi</w:t>
      </w:r>
      <w:r w:rsidRPr="00B74EB3">
        <w:rPr>
          <w:rFonts w:ascii="Arial" w:hAnsi="Arial" w:cs="Arial"/>
          <w:spacing w:val="1"/>
        </w:rPr>
        <w:t xml:space="preserve"> </w:t>
      </w:r>
      <w:r w:rsidRPr="00B74EB3">
        <w:rPr>
          <w:rFonts w:ascii="Arial" w:hAnsi="Arial" w:cs="Arial"/>
        </w:rPr>
        <w:t>utilizarea</w:t>
      </w:r>
      <w:r w:rsidRPr="00B74EB3">
        <w:rPr>
          <w:rFonts w:ascii="Arial" w:hAnsi="Arial" w:cs="Arial"/>
          <w:spacing w:val="1"/>
        </w:rPr>
        <w:t xml:space="preserve"> </w:t>
      </w:r>
      <w:r w:rsidRPr="00B74EB3">
        <w:rPr>
          <w:rFonts w:ascii="Arial" w:hAnsi="Arial" w:cs="Arial"/>
        </w:rPr>
        <w:t>a</w:t>
      </w:r>
      <w:r w:rsidRPr="00B74EB3">
        <w:rPr>
          <w:rFonts w:ascii="Arial" w:hAnsi="Arial" w:cs="Arial"/>
          <w:spacing w:val="1"/>
        </w:rPr>
        <w:t xml:space="preserve"> </w:t>
      </w:r>
      <w:r w:rsidRPr="00B74EB3">
        <w:rPr>
          <w:rFonts w:ascii="Arial" w:hAnsi="Arial" w:cs="Arial"/>
        </w:rPr>
        <w:t>îngrăşămintelor</w:t>
      </w:r>
      <w:r w:rsidRPr="00B74EB3">
        <w:rPr>
          <w:rFonts w:ascii="Arial" w:hAnsi="Arial" w:cs="Arial"/>
          <w:spacing w:val="1"/>
        </w:rPr>
        <w:t xml:space="preserve"> </w:t>
      </w:r>
      <w:r w:rsidRPr="00B74EB3">
        <w:rPr>
          <w:rFonts w:ascii="Arial" w:hAnsi="Arial" w:cs="Arial"/>
        </w:rPr>
        <w:t>organice</w:t>
      </w:r>
      <w:r w:rsidRPr="00B74EB3">
        <w:rPr>
          <w:rFonts w:ascii="Arial" w:hAnsi="Arial" w:cs="Arial"/>
          <w:spacing w:val="1"/>
        </w:rPr>
        <w:t xml:space="preserve"> </w:t>
      </w:r>
      <w:r w:rsidRPr="00B74EB3">
        <w:rPr>
          <w:rFonts w:ascii="Arial" w:hAnsi="Arial" w:cs="Arial"/>
        </w:rPr>
        <w:t>conform</w:t>
      </w:r>
      <w:r w:rsidRPr="00B74EB3">
        <w:rPr>
          <w:rFonts w:ascii="Arial" w:hAnsi="Arial" w:cs="Arial"/>
          <w:spacing w:val="3"/>
        </w:rPr>
        <w:t xml:space="preserve"> </w:t>
      </w:r>
      <w:r w:rsidRPr="00B74EB3">
        <w:rPr>
          <w:rFonts w:ascii="Arial" w:hAnsi="Arial" w:cs="Arial"/>
        </w:rPr>
        <w:t>principiilor</w:t>
      </w:r>
      <w:r w:rsidRPr="00B74EB3">
        <w:rPr>
          <w:rFonts w:ascii="Arial" w:hAnsi="Arial" w:cs="Arial"/>
          <w:spacing w:val="4"/>
        </w:rPr>
        <w:t xml:space="preserve"> </w:t>
      </w:r>
      <w:r w:rsidRPr="00B74EB3">
        <w:rPr>
          <w:rFonts w:ascii="Arial" w:hAnsi="Arial" w:cs="Arial"/>
        </w:rPr>
        <w:t>dezvoltării</w:t>
      </w:r>
      <w:r w:rsidRPr="00B74EB3">
        <w:rPr>
          <w:rFonts w:ascii="Arial" w:hAnsi="Arial" w:cs="Arial"/>
          <w:spacing w:val="5"/>
        </w:rPr>
        <w:t xml:space="preserve"> </w:t>
      </w:r>
      <w:r w:rsidRPr="00B74EB3">
        <w:rPr>
          <w:rFonts w:ascii="Arial" w:hAnsi="Arial" w:cs="Arial"/>
        </w:rPr>
        <w:t>durabile(low-input</w:t>
      </w:r>
      <w:r w:rsidRPr="00B74EB3">
        <w:rPr>
          <w:rFonts w:ascii="Arial" w:hAnsi="Arial" w:cs="Arial"/>
          <w:spacing w:val="4"/>
        </w:rPr>
        <w:t xml:space="preserve"> </w:t>
      </w:r>
      <w:r w:rsidRPr="00B74EB3">
        <w:rPr>
          <w:rFonts w:ascii="Arial" w:hAnsi="Arial" w:cs="Arial"/>
        </w:rPr>
        <w:t>farming);</w:t>
      </w:r>
    </w:p>
    <w:p w14:paraId="406A19D1" w14:textId="77777777" w:rsidR="002761A3" w:rsidRPr="00B74EB3" w:rsidRDefault="002761A3" w:rsidP="002761A3">
      <w:pPr>
        <w:pStyle w:val="Listparagraf"/>
        <w:widowControl w:val="0"/>
        <w:numPr>
          <w:ilvl w:val="1"/>
          <w:numId w:val="36"/>
        </w:numPr>
        <w:tabs>
          <w:tab w:val="left" w:pos="284"/>
          <w:tab w:val="left" w:pos="567"/>
          <w:tab w:val="left" w:pos="851"/>
          <w:tab w:val="left" w:pos="1105"/>
        </w:tabs>
        <w:autoSpaceDE w:val="0"/>
        <w:autoSpaceDN w:val="0"/>
        <w:spacing w:before="79" w:after="0" w:line="240" w:lineRule="auto"/>
        <w:ind w:left="0" w:right="-2" w:firstLine="567"/>
        <w:contextualSpacing w:val="0"/>
        <w:rPr>
          <w:rFonts w:ascii="Arial" w:hAnsi="Arial" w:cs="Arial"/>
        </w:rPr>
      </w:pPr>
      <w:r w:rsidRPr="00B74EB3">
        <w:rPr>
          <w:rFonts w:ascii="Arial" w:hAnsi="Arial" w:cs="Arial"/>
        </w:rPr>
        <w:t>Evitarea</w:t>
      </w:r>
      <w:r w:rsidRPr="00B74EB3">
        <w:rPr>
          <w:rFonts w:ascii="Arial" w:hAnsi="Arial" w:cs="Arial"/>
          <w:spacing w:val="7"/>
        </w:rPr>
        <w:t xml:space="preserve"> </w:t>
      </w:r>
      <w:r w:rsidRPr="00B74EB3">
        <w:rPr>
          <w:rFonts w:ascii="Arial" w:hAnsi="Arial" w:cs="Arial"/>
        </w:rPr>
        <w:t>târlirii</w:t>
      </w:r>
      <w:r w:rsidRPr="00B74EB3">
        <w:rPr>
          <w:rFonts w:ascii="Arial" w:hAnsi="Arial" w:cs="Arial"/>
          <w:spacing w:val="9"/>
        </w:rPr>
        <w:t xml:space="preserve"> </w:t>
      </w:r>
      <w:r w:rsidRPr="00B74EB3">
        <w:rPr>
          <w:rFonts w:ascii="Arial" w:hAnsi="Arial" w:cs="Arial"/>
        </w:rPr>
        <w:t>necontrolate,</w:t>
      </w:r>
      <w:r w:rsidRPr="00B74EB3">
        <w:rPr>
          <w:rFonts w:ascii="Arial" w:hAnsi="Arial" w:cs="Arial"/>
          <w:spacing w:val="7"/>
        </w:rPr>
        <w:t xml:space="preserve"> </w:t>
      </w:r>
      <w:r w:rsidRPr="00B74EB3">
        <w:rPr>
          <w:rFonts w:ascii="Arial" w:hAnsi="Arial" w:cs="Arial"/>
        </w:rPr>
        <w:t>care</w:t>
      </w:r>
      <w:r w:rsidRPr="00B74EB3">
        <w:rPr>
          <w:rFonts w:ascii="Arial" w:hAnsi="Arial" w:cs="Arial"/>
          <w:spacing w:val="7"/>
        </w:rPr>
        <w:t xml:space="preserve"> </w:t>
      </w:r>
      <w:r w:rsidRPr="00B74EB3">
        <w:rPr>
          <w:rFonts w:ascii="Arial" w:hAnsi="Arial" w:cs="Arial"/>
        </w:rPr>
        <w:t>determină</w:t>
      </w:r>
      <w:r w:rsidRPr="00B74EB3">
        <w:rPr>
          <w:rFonts w:ascii="Arial" w:hAnsi="Arial" w:cs="Arial"/>
          <w:spacing w:val="7"/>
        </w:rPr>
        <w:t xml:space="preserve"> </w:t>
      </w:r>
      <w:r w:rsidRPr="00B74EB3">
        <w:rPr>
          <w:rFonts w:ascii="Arial" w:hAnsi="Arial" w:cs="Arial"/>
        </w:rPr>
        <w:t>înlocuirea</w:t>
      </w:r>
      <w:r w:rsidRPr="00B74EB3">
        <w:rPr>
          <w:rFonts w:ascii="Arial" w:hAnsi="Arial" w:cs="Arial"/>
          <w:spacing w:val="7"/>
        </w:rPr>
        <w:t xml:space="preserve"> </w:t>
      </w:r>
      <w:r w:rsidRPr="00B74EB3">
        <w:rPr>
          <w:rFonts w:ascii="Arial" w:hAnsi="Arial" w:cs="Arial"/>
        </w:rPr>
        <w:t>comunităţilor</w:t>
      </w:r>
      <w:r w:rsidRPr="00B74EB3">
        <w:rPr>
          <w:rFonts w:ascii="Arial" w:hAnsi="Arial" w:cs="Arial"/>
          <w:spacing w:val="5"/>
        </w:rPr>
        <w:t xml:space="preserve"> </w:t>
      </w:r>
      <w:r w:rsidRPr="00B74EB3">
        <w:rPr>
          <w:rFonts w:ascii="Arial" w:hAnsi="Arial" w:cs="Arial"/>
        </w:rPr>
        <w:t>de</w:t>
      </w:r>
      <w:r w:rsidRPr="00B74EB3">
        <w:rPr>
          <w:rFonts w:ascii="Arial" w:hAnsi="Arial" w:cs="Arial"/>
          <w:spacing w:val="60"/>
        </w:rPr>
        <w:t xml:space="preserve"> </w:t>
      </w:r>
      <w:r w:rsidRPr="00B74EB3">
        <w:rPr>
          <w:rFonts w:ascii="Arial" w:hAnsi="Arial" w:cs="Arial"/>
        </w:rPr>
        <w:t>pajişti</w:t>
      </w:r>
      <w:r w:rsidRPr="00B74EB3">
        <w:rPr>
          <w:rFonts w:ascii="Arial" w:hAnsi="Arial" w:cs="Arial"/>
          <w:spacing w:val="61"/>
        </w:rPr>
        <w:t xml:space="preserve"> </w:t>
      </w:r>
      <w:r w:rsidRPr="00B74EB3">
        <w:rPr>
          <w:rFonts w:ascii="Arial" w:hAnsi="Arial" w:cs="Arial"/>
        </w:rPr>
        <w:t>cu</w:t>
      </w:r>
      <w:r w:rsidRPr="00B74EB3">
        <w:rPr>
          <w:rFonts w:ascii="Arial" w:hAnsi="Arial" w:cs="Arial"/>
          <w:spacing w:val="59"/>
        </w:rPr>
        <w:t xml:space="preserve"> </w:t>
      </w:r>
      <w:r w:rsidRPr="00B74EB3">
        <w:rPr>
          <w:rFonts w:ascii="Arial" w:hAnsi="Arial" w:cs="Arial"/>
        </w:rPr>
        <w:t>alte</w:t>
      </w:r>
      <w:r w:rsidRPr="00B74EB3">
        <w:rPr>
          <w:rFonts w:ascii="Arial" w:hAnsi="Arial" w:cs="Arial"/>
          <w:spacing w:val="-52"/>
        </w:rPr>
        <w:t xml:space="preserve"> </w:t>
      </w:r>
      <w:r w:rsidRPr="00B74EB3">
        <w:rPr>
          <w:rFonts w:ascii="Arial" w:hAnsi="Arial" w:cs="Arial"/>
        </w:rPr>
        <w:t>tipuri</w:t>
      </w:r>
      <w:r w:rsidRPr="00B74EB3">
        <w:rPr>
          <w:rFonts w:ascii="Arial" w:hAnsi="Arial" w:cs="Arial"/>
          <w:spacing w:val="4"/>
        </w:rPr>
        <w:t xml:space="preserve"> </w:t>
      </w:r>
      <w:r w:rsidRPr="00B74EB3">
        <w:rPr>
          <w:rFonts w:ascii="Arial" w:hAnsi="Arial" w:cs="Arial"/>
        </w:rPr>
        <w:t>de</w:t>
      </w:r>
      <w:r w:rsidRPr="00B74EB3">
        <w:rPr>
          <w:rFonts w:ascii="Arial" w:hAnsi="Arial" w:cs="Arial"/>
          <w:spacing w:val="1"/>
        </w:rPr>
        <w:t xml:space="preserve"> </w:t>
      </w:r>
      <w:r w:rsidRPr="00B74EB3">
        <w:rPr>
          <w:rFonts w:ascii="Arial" w:hAnsi="Arial" w:cs="Arial"/>
        </w:rPr>
        <w:t>comunităţi</w:t>
      </w:r>
      <w:r w:rsidRPr="00B74EB3">
        <w:rPr>
          <w:rFonts w:ascii="Arial" w:hAnsi="Arial" w:cs="Arial"/>
          <w:spacing w:val="3"/>
        </w:rPr>
        <w:t xml:space="preserve"> </w:t>
      </w:r>
      <w:r w:rsidRPr="00B74EB3">
        <w:rPr>
          <w:rFonts w:ascii="Arial" w:hAnsi="Arial" w:cs="Arial"/>
        </w:rPr>
        <w:t>vegetale;</w:t>
      </w:r>
    </w:p>
    <w:p w14:paraId="416D433D" w14:textId="77777777" w:rsidR="002761A3" w:rsidRPr="00B74EB3" w:rsidRDefault="002761A3" w:rsidP="002761A3">
      <w:pPr>
        <w:pStyle w:val="Listparagraf"/>
        <w:widowControl w:val="0"/>
        <w:numPr>
          <w:ilvl w:val="1"/>
          <w:numId w:val="36"/>
        </w:numPr>
        <w:tabs>
          <w:tab w:val="left" w:pos="284"/>
          <w:tab w:val="left" w:pos="567"/>
          <w:tab w:val="left" w:pos="851"/>
          <w:tab w:val="left" w:pos="1069"/>
        </w:tabs>
        <w:autoSpaceDE w:val="0"/>
        <w:autoSpaceDN w:val="0"/>
        <w:spacing w:before="5" w:after="0" w:line="240" w:lineRule="auto"/>
        <w:ind w:left="0" w:right="-2" w:firstLine="567"/>
        <w:contextualSpacing w:val="0"/>
        <w:rPr>
          <w:rFonts w:ascii="Arial" w:hAnsi="Arial" w:cs="Arial"/>
        </w:rPr>
      </w:pPr>
      <w:r w:rsidRPr="00B74EB3">
        <w:rPr>
          <w:rFonts w:ascii="Arial" w:hAnsi="Arial" w:cs="Arial"/>
        </w:rPr>
        <w:t>Gestionarea</w:t>
      </w:r>
      <w:r w:rsidRPr="00B74EB3">
        <w:rPr>
          <w:rFonts w:ascii="Arial" w:hAnsi="Arial" w:cs="Arial"/>
          <w:spacing w:val="17"/>
        </w:rPr>
        <w:t xml:space="preserve"> </w:t>
      </w:r>
      <w:r w:rsidRPr="00B74EB3">
        <w:rPr>
          <w:rFonts w:ascii="Arial" w:hAnsi="Arial" w:cs="Arial"/>
        </w:rPr>
        <w:t>și</w:t>
      </w:r>
      <w:r w:rsidRPr="00B74EB3">
        <w:rPr>
          <w:rFonts w:ascii="Arial" w:hAnsi="Arial" w:cs="Arial"/>
          <w:spacing w:val="13"/>
        </w:rPr>
        <w:t xml:space="preserve"> </w:t>
      </w:r>
      <w:r w:rsidRPr="00B74EB3">
        <w:rPr>
          <w:rFonts w:ascii="Arial" w:hAnsi="Arial" w:cs="Arial"/>
        </w:rPr>
        <w:t>controlul</w:t>
      </w:r>
      <w:r w:rsidRPr="00B74EB3">
        <w:rPr>
          <w:rFonts w:ascii="Arial" w:hAnsi="Arial" w:cs="Arial"/>
          <w:spacing w:val="10"/>
        </w:rPr>
        <w:t xml:space="preserve"> </w:t>
      </w:r>
      <w:r w:rsidRPr="00B74EB3">
        <w:rPr>
          <w:rFonts w:ascii="Arial" w:hAnsi="Arial" w:cs="Arial"/>
        </w:rPr>
        <w:t>extinderii</w:t>
      </w:r>
      <w:r w:rsidRPr="00B74EB3">
        <w:rPr>
          <w:rFonts w:ascii="Arial" w:hAnsi="Arial" w:cs="Arial"/>
          <w:spacing w:val="16"/>
        </w:rPr>
        <w:t xml:space="preserve"> </w:t>
      </w:r>
      <w:r w:rsidRPr="00B74EB3">
        <w:rPr>
          <w:rFonts w:ascii="Arial" w:hAnsi="Arial" w:cs="Arial"/>
        </w:rPr>
        <w:t>populațiilor</w:t>
      </w:r>
      <w:r w:rsidRPr="00B74EB3">
        <w:rPr>
          <w:rFonts w:ascii="Arial" w:hAnsi="Arial" w:cs="Arial"/>
          <w:spacing w:val="12"/>
        </w:rPr>
        <w:t xml:space="preserve"> </w:t>
      </w:r>
      <w:r w:rsidRPr="00B74EB3">
        <w:rPr>
          <w:rFonts w:ascii="Arial" w:hAnsi="Arial" w:cs="Arial"/>
        </w:rPr>
        <w:t>speciilor</w:t>
      </w:r>
      <w:r w:rsidRPr="00B74EB3">
        <w:rPr>
          <w:rFonts w:ascii="Arial" w:hAnsi="Arial" w:cs="Arial"/>
          <w:spacing w:val="13"/>
        </w:rPr>
        <w:t xml:space="preserve"> </w:t>
      </w:r>
      <w:r w:rsidRPr="00B74EB3">
        <w:rPr>
          <w:rFonts w:ascii="Arial" w:hAnsi="Arial" w:cs="Arial"/>
        </w:rPr>
        <w:t>invazive</w:t>
      </w:r>
      <w:r w:rsidRPr="00B74EB3">
        <w:rPr>
          <w:rFonts w:ascii="Arial" w:hAnsi="Arial" w:cs="Arial"/>
          <w:spacing w:val="17"/>
        </w:rPr>
        <w:t xml:space="preserve"> </w:t>
      </w:r>
      <w:r w:rsidRPr="00B74EB3">
        <w:rPr>
          <w:rFonts w:ascii="Arial" w:hAnsi="Arial" w:cs="Arial"/>
        </w:rPr>
        <w:t>în</w:t>
      </w:r>
      <w:r w:rsidRPr="00B74EB3">
        <w:rPr>
          <w:rFonts w:ascii="Arial" w:hAnsi="Arial" w:cs="Arial"/>
          <w:spacing w:val="13"/>
        </w:rPr>
        <w:t xml:space="preserve"> </w:t>
      </w:r>
      <w:r w:rsidRPr="00B74EB3">
        <w:rPr>
          <w:rFonts w:ascii="Arial" w:hAnsi="Arial" w:cs="Arial"/>
        </w:rPr>
        <w:t>habitatele</w:t>
      </w:r>
      <w:r w:rsidRPr="00B74EB3">
        <w:rPr>
          <w:rFonts w:ascii="Arial" w:hAnsi="Arial" w:cs="Arial"/>
          <w:spacing w:val="15"/>
        </w:rPr>
        <w:t xml:space="preserve"> </w:t>
      </w:r>
      <w:r w:rsidRPr="00B74EB3">
        <w:rPr>
          <w:rFonts w:ascii="Arial" w:hAnsi="Arial" w:cs="Arial"/>
        </w:rPr>
        <w:t>de</w:t>
      </w:r>
      <w:r w:rsidRPr="00B74EB3">
        <w:rPr>
          <w:rFonts w:ascii="Arial" w:hAnsi="Arial" w:cs="Arial"/>
          <w:spacing w:val="18"/>
        </w:rPr>
        <w:t xml:space="preserve"> </w:t>
      </w:r>
      <w:r w:rsidRPr="00B74EB3">
        <w:rPr>
          <w:rFonts w:ascii="Arial" w:hAnsi="Arial" w:cs="Arial"/>
        </w:rPr>
        <w:t>pajiști;</w:t>
      </w:r>
    </w:p>
    <w:p w14:paraId="17B94C9C" w14:textId="77777777" w:rsidR="002761A3" w:rsidRPr="00B74EB3" w:rsidRDefault="002761A3" w:rsidP="002761A3">
      <w:pPr>
        <w:pStyle w:val="Listparagraf"/>
        <w:widowControl w:val="0"/>
        <w:numPr>
          <w:ilvl w:val="1"/>
          <w:numId w:val="36"/>
        </w:numPr>
        <w:tabs>
          <w:tab w:val="left" w:pos="284"/>
          <w:tab w:val="left" w:pos="567"/>
          <w:tab w:val="left" w:pos="851"/>
          <w:tab w:val="left" w:pos="1060"/>
        </w:tabs>
        <w:autoSpaceDE w:val="0"/>
        <w:autoSpaceDN w:val="0"/>
        <w:spacing w:before="6" w:after="0" w:line="240" w:lineRule="auto"/>
        <w:ind w:left="0" w:right="-2" w:firstLine="567"/>
        <w:contextualSpacing w:val="0"/>
        <w:rPr>
          <w:rFonts w:ascii="Arial" w:hAnsi="Arial" w:cs="Arial"/>
        </w:rPr>
      </w:pPr>
      <w:r w:rsidRPr="00B74EB3">
        <w:rPr>
          <w:rFonts w:ascii="Arial" w:hAnsi="Arial" w:cs="Arial"/>
        </w:rPr>
        <w:t>Nu</w:t>
      </w:r>
      <w:r w:rsidRPr="00B74EB3">
        <w:rPr>
          <w:rFonts w:ascii="Arial" w:hAnsi="Arial" w:cs="Arial"/>
          <w:spacing w:val="15"/>
        </w:rPr>
        <w:t xml:space="preserve"> </w:t>
      </w:r>
      <w:r w:rsidRPr="00B74EB3">
        <w:rPr>
          <w:rFonts w:ascii="Arial" w:hAnsi="Arial" w:cs="Arial"/>
        </w:rPr>
        <w:t>se</w:t>
      </w:r>
      <w:r w:rsidRPr="00B74EB3">
        <w:rPr>
          <w:rFonts w:ascii="Arial" w:hAnsi="Arial" w:cs="Arial"/>
          <w:spacing w:val="13"/>
        </w:rPr>
        <w:t xml:space="preserve"> </w:t>
      </w:r>
      <w:r w:rsidRPr="00B74EB3">
        <w:rPr>
          <w:rFonts w:ascii="Arial" w:hAnsi="Arial" w:cs="Arial"/>
        </w:rPr>
        <w:t>admite</w:t>
      </w:r>
      <w:r w:rsidRPr="00B74EB3">
        <w:rPr>
          <w:rFonts w:ascii="Arial" w:hAnsi="Arial" w:cs="Arial"/>
          <w:spacing w:val="14"/>
        </w:rPr>
        <w:t xml:space="preserve"> </w:t>
      </w:r>
      <w:r w:rsidRPr="00B74EB3">
        <w:rPr>
          <w:rFonts w:ascii="Arial" w:hAnsi="Arial" w:cs="Arial"/>
        </w:rPr>
        <w:t>accesul</w:t>
      </w:r>
      <w:r w:rsidRPr="00B74EB3">
        <w:rPr>
          <w:rFonts w:ascii="Arial" w:hAnsi="Arial" w:cs="Arial"/>
          <w:spacing w:val="14"/>
        </w:rPr>
        <w:t xml:space="preserve"> </w:t>
      </w:r>
      <w:r w:rsidRPr="00B74EB3">
        <w:rPr>
          <w:rFonts w:ascii="Arial" w:hAnsi="Arial" w:cs="Arial"/>
        </w:rPr>
        <w:t>vehiculelor</w:t>
      </w:r>
      <w:r w:rsidRPr="00B74EB3">
        <w:rPr>
          <w:rFonts w:ascii="Arial" w:hAnsi="Arial" w:cs="Arial"/>
          <w:spacing w:val="9"/>
        </w:rPr>
        <w:t xml:space="preserve"> </w:t>
      </w:r>
      <w:r w:rsidRPr="00B74EB3">
        <w:rPr>
          <w:rFonts w:ascii="Arial" w:hAnsi="Arial" w:cs="Arial"/>
        </w:rPr>
        <w:t>de</w:t>
      </w:r>
      <w:r w:rsidRPr="00B74EB3">
        <w:rPr>
          <w:rFonts w:ascii="Arial" w:hAnsi="Arial" w:cs="Arial"/>
          <w:spacing w:val="13"/>
        </w:rPr>
        <w:t xml:space="preserve"> </w:t>
      </w:r>
      <w:r w:rsidRPr="00B74EB3">
        <w:rPr>
          <w:rFonts w:ascii="Arial" w:hAnsi="Arial" w:cs="Arial"/>
        </w:rPr>
        <w:t>tip</w:t>
      </w:r>
      <w:r w:rsidRPr="00B74EB3">
        <w:rPr>
          <w:rFonts w:ascii="Arial" w:hAnsi="Arial" w:cs="Arial"/>
          <w:spacing w:val="10"/>
        </w:rPr>
        <w:t xml:space="preserve"> </w:t>
      </w:r>
      <w:r w:rsidRPr="00B74EB3">
        <w:rPr>
          <w:rFonts w:ascii="Arial" w:hAnsi="Arial" w:cs="Arial"/>
        </w:rPr>
        <w:t>off-road</w:t>
      </w:r>
      <w:r w:rsidRPr="00B74EB3">
        <w:rPr>
          <w:rFonts w:ascii="Arial" w:hAnsi="Arial" w:cs="Arial"/>
          <w:spacing w:val="12"/>
        </w:rPr>
        <w:t xml:space="preserve"> </w:t>
      </w:r>
      <w:r w:rsidRPr="00B74EB3">
        <w:rPr>
          <w:rFonts w:ascii="Arial" w:hAnsi="Arial" w:cs="Arial"/>
        </w:rPr>
        <w:t>(ATV,</w:t>
      </w:r>
      <w:r w:rsidRPr="00B74EB3">
        <w:rPr>
          <w:rFonts w:ascii="Arial" w:hAnsi="Arial" w:cs="Arial"/>
          <w:spacing w:val="17"/>
        </w:rPr>
        <w:t xml:space="preserve"> </w:t>
      </w:r>
      <w:r w:rsidRPr="00B74EB3">
        <w:rPr>
          <w:rFonts w:ascii="Arial" w:hAnsi="Arial" w:cs="Arial"/>
        </w:rPr>
        <w:t>motociclete</w:t>
      </w:r>
      <w:r w:rsidRPr="00B74EB3">
        <w:rPr>
          <w:rFonts w:ascii="Arial" w:hAnsi="Arial" w:cs="Arial"/>
          <w:spacing w:val="11"/>
        </w:rPr>
        <w:t xml:space="preserve"> </w:t>
      </w:r>
      <w:r w:rsidRPr="00B74EB3">
        <w:rPr>
          <w:rFonts w:ascii="Arial" w:hAnsi="Arial" w:cs="Arial"/>
        </w:rPr>
        <w:t>eT.conservare.)</w:t>
      </w:r>
      <w:r w:rsidRPr="00B74EB3">
        <w:rPr>
          <w:rFonts w:ascii="Arial" w:hAnsi="Arial" w:cs="Arial"/>
          <w:spacing w:val="6"/>
        </w:rPr>
        <w:t xml:space="preserve"> </w:t>
      </w:r>
      <w:r w:rsidRPr="00B74EB3">
        <w:rPr>
          <w:rFonts w:ascii="Arial" w:hAnsi="Arial" w:cs="Arial"/>
        </w:rPr>
        <w:t>sau</w:t>
      </w:r>
      <w:r w:rsidRPr="00B74EB3">
        <w:rPr>
          <w:rFonts w:ascii="Arial" w:hAnsi="Arial" w:cs="Arial"/>
          <w:spacing w:val="12"/>
        </w:rPr>
        <w:t xml:space="preserve"> </w:t>
      </w:r>
      <w:r w:rsidRPr="00B74EB3">
        <w:rPr>
          <w:rFonts w:ascii="Arial" w:hAnsi="Arial" w:cs="Arial"/>
        </w:rPr>
        <w:t>a</w:t>
      </w:r>
      <w:r w:rsidRPr="00B74EB3">
        <w:rPr>
          <w:rFonts w:ascii="Arial" w:hAnsi="Arial" w:cs="Arial"/>
          <w:spacing w:val="16"/>
        </w:rPr>
        <w:t xml:space="preserve"> </w:t>
      </w:r>
      <w:r w:rsidRPr="00B74EB3">
        <w:rPr>
          <w:rFonts w:ascii="Arial" w:hAnsi="Arial" w:cs="Arial"/>
        </w:rPr>
        <w:t>maşinilor</w:t>
      </w:r>
      <w:r w:rsidRPr="00B74EB3">
        <w:rPr>
          <w:rFonts w:ascii="Arial" w:hAnsi="Arial" w:cs="Arial"/>
          <w:spacing w:val="12"/>
        </w:rPr>
        <w:t xml:space="preserve"> </w:t>
      </w:r>
      <w:r w:rsidRPr="00B74EB3">
        <w:rPr>
          <w:rFonts w:ascii="Arial" w:hAnsi="Arial" w:cs="Arial"/>
        </w:rPr>
        <w:t>de</w:t>
      </w:r>
      <w:r w:rsidRPr="00B74EB3">
        <w:rPr>
          <w:rFonts w:ascii="Arial" w:hAnsi="Arial" w:cs="Arial"/>
          <w:spacing w:val="-52"/>
        </w:rPr>
        <w:t xml:space="preserve"> </w:t>
      </w:r>
      <w:r w:rsidRPr="00B74EB3">
        <w:rPr>
          <w:rFonts w:ascii="Arial" w:hAnsi="Arial" w:cs="Arial"/>
        </w:rPr>
        <w:t>teren</w:t>
      </w:r>
      <w:r w:rsidRPr="00B74EB3">
        <w:rPr>
          <w:rFonts w:ascii="Arial" w:hAnsi="Arial" w:cs="Arial"/>
          <w:spacing w:val="1"/>
        </w:rPr>
        <w:t xml:space="preserve"> </w:t>
      </w:r>
      <w:r w:rsidRPr="00B74EB3">
        <w:rPr>
          <w:rFonts w:ascii="Arial" w:hAnsi="Arial" w:cs="Arial"/>
        </w:rPr>
        <w:t>în</w:t>
      </w:r>
      <w:r w:rsidRPr="00B74EB3">
        <w:rPr>
          <w:rFonts w:ascii="Arial" w:hAnsi="Arial" w:cs="Arial"/>
          <w:spacing w:val="3"/>
        </w:rPr>
        <w:t xml:space="preserve"> </w:t>
      </w:r>
      <w:r w:rsidRPr="00B74EB3">
        <w:rPr>
          <w:rFonts w:ascii="Arial" w:hAnsi="Arial" w:cs="Arial"/>
        </w:rPr>
        <w:t>zonele</w:t>
      </w:r>
      <w:r w:rsidRPr="00B74EB3">
        <w:rPr>
          <w:rFonts w:ascii="Arial" w:hAnsi="Arial" w:cs="Arial"/>
          <w:spacing w:val="2"/>
        </w:rPr>
        <w:t xml:space="preserve"> </w:t>
      </w:r>
      <w:r w:rsidRPr="00B74EB3">
        <w:rPr>
          <w:rFonts w:ascii="Arial" w:hAnsi="Arial" w:cs="Arial"/>
        </w:rPr>
        <w:t>în</w:t>
      </w:r>
      <w:r w:rsidRPr="00B74EB3">
        <w:rPr>
          <w:rFonts w:ascii="Arial" w:hAnsi="Arial" w:cs="Arial"/>
          <w:spacing w:val="3"/>
        </w:rPr>
        <w:t xml:space="preserve"> </w:t>
      </w:r>
      <w:r w:rsidRPr="00B74EB3">
        <w:rPr>
          <w:rFonts w:ascii="Arial" w:hAnsi="Arial" w:cs="Arial"/>
        </w:rPr>
        <w:t>care</w:t>
      </w:r>
      <w:r w:rsidRPr="00B74EB3">
        <w:rPr>
          <w:rFonts w:ascii="Arial" w:hAnsi="Arial" w:cs="Arial"/>
          <w:spacing w:val="4"/>
        </w:rPr>
        <w:t xml:space="preserve"> </w:t>
      </w:r>
      <w:r w:rsidRPr="00B74EB3">
        <w:rPr>
          <w:rFonts w:ascii="Arial" w:hAnsi="Arial" w:cs="Arial"/>
        </w:rPr>
        <w:t>nu</w:t>
      </w:r>
      <w:r w:rsidRPr="00B74EB3">
        <w:rPr>
          <w:rFonts w:ascii="Arial" w:hAnsi="Arial" w:cs="Arial"/>
          <w:spacing w:val="1"/>
        </w:rPr>
        <w:t xml:space="preserve"> </w:t>
      </w:r>
      <w:r w:rsidRPr="00B74EB3">
        <w:rPr>
          <w:rFonts w:ascii="Arial" w:hAnsi="Arial" w:cs="Arial"/>
        </w:rPr>
        <w:t>există</w:t>
      </w:r>
      <w:r w:rsidRPr="00B74EB3">
        <w:rPr>
          <w:rFonts w:ascii="Arial" w:hAnsi="Arial" w:cs="Arial"/>
          <w:spacing w:val="4"/>
        </w:rPr>
        <w:t xml:space="preserve"> </w:t>
      </w:r>
      <w:r w:rsidRPr="00B74EB3">
        <w:rPr>
          <w:rFonts w:ascii="Arial" w:hAnsi="Arial" w:cs="Arial"/>
        </w:rPr>
        <w:t>drum</w:t>
      </w:r>
      <w:r w:rsidRPr="00B74EB3">
        <w:rPr>
          <w:rFonts w:ascii="Arial" w:hAnsi="Arial" w:cs="Arial"/>
          <w:spacing w:val="4"/>
        </w:rPr>
        <w:t xml:space="preserve"> </w:t>
      </w:r>
      <w:r w:rsidRPr="00B74EB3">
        <w:rPr>
          <w:rFonts w:ascii="Arial" w:hAnsi="Arial" w:cs="Arial"/>
        </w:rPr>
        <w:t>de</w:t>
      </w:r>
      <w:r w:rsidRPr="00B74EB3">
        <w:rPr>
          <w:rFonts w:ascii="Arial" w:hAnsi="Arial" w:cs="Arial"/>
          <w:spacing w:val="2"/>
        </w:rPr>
        <w:t xml:space="preserve"> </w:t>
      </w:r>
      <w:r w:rsidRPr="00B74EB3">
        <w:rPr>
          <w:rFonts w:ascii="Arial" w:hAnsi="Arial" w:cs="Arial"/>
        </w:rPr>
        <w:t>acces</w:t>
      </w:r>
      <w:r w:rsidRPr="00B74EB3">
        <w:rPr>
          <w:rFonts w:ascii="Arial" w:hAnsi="Arial" w:cs="Arial"/>
          <w:spacing w:val="2"/>
        </w:rPr>
        <w:t xml:space="preserve"> </w:t>
      </w:r>
      <w:r w:rsidRPr="00B74EB3">
        <w:rPr>
          <w:rFonts w:ascii="Arial" w:hAnsi="Arial" w:cs="Arial"/>
        </w:rPr>
        <w:t>amenajat;</w:t>
      </w:r>
    </w:p>
    <w:p w14:paraId="3ABCC128" w14:textId="77777777" w:rsidR="002761A3" w:rsidRPr="00B74EB3" w:rsidRDefault="002761A3" w:rsidP="002761A3">
      <w:pPr>
        <w:pStyle w:val="Listparagraf"/>
        <w:widowControl w:val="0"/>
        <w:numPr>
          <w:ilvl w:val="1"/>
          <w:numId w:val="36"/>
        </w:numPr>
        <w:tabs>
          <w:tab w:val="left" w:pos="284"/>
          <w:tab w:val="left" w:pos="567"/>
          <w:tab w:val="left" w:pos="851"/>
          <w:tab w:val="left" w:pos="1101"/>
        </w:tabs>
        <w:autoSpaceDE w:val="0"/>
        <w:autoSpaceDN w:val="0"/>
        <w:spacing w:before="2" w:after="0" w:line="240" w:lineRule="auto"/>
        <w:ind w:left="0" w:right="-2" w:firstLine="567"/>
        <w:contextualSpacing w:val="0"/>
        <w:rPr>
          <w:rFonts w:ascii="Arial" w:hAnsi="Arial" w:cs="Arial"/>
        </w:rPr>
      </w:pPr>
      <w:r w:rsidRPr="00B74EB3">
        <w:rPr>
          <w:rFonts w:ascii="Arial" w:hAnsi="Arial" w:cs="Arial"/>
        </w:rPr>
        <w:t>Educarea</w:t>
      </w:r>
      <w:r w:rsidRPr="00B74EB3">
        <w:rPr>
          <w:rFonts w:ascii="Arial" w:hAnsi="Arial" w:cs="Arial"/>
          <w:spacing w:val="3"/>
        </w:rPr>
        <w:t xml:space="preserve"> </w:t>
      </w:r>
      <w:r w:rsidRPr="00B74EB3">
        <w:rPr>
          <w:rFonts w:ascii="Arial" w:hAnsi="Arial" w:cs="Arial"/>
        </w:rPr>
        <w:t>și</w:t>
      </w:r>
      <w:r w:rsidRPr="00B74EB3">
        <w:rPr>
          <w:rFonts w:ascii="Arial" w:hAnsi="Arial" w:cs="Arial"/>
          <w:spacing w:val="2"/>
        </w:rPr>
        <w:t xml:space="preserve"> </w:t>
      </w:r>
      <w:r w:rsidRPr="00B74EB3">
        <w:rPr>
          <w:rFonts w:ascii="Arial" w:hAnsi="Arial" w:cs="Arial"/>
        </w:rPr>
        <w:t>conștientizarea</w:t>
      </w:r>
      <w:r w:rsidRPr="00B74EB3">
        <w:rPr>
          <w:rFonts w:ascii="Arial" w:hAnsi="Arial" w:cs="Arial"/>
          <w:spacing w:val="3"/>
        </w:rPr>
        <w:t xml:space="preserve"> </w:t>
      </w:r>
      <w:r w:rsidRPr="00B74EB3">
        <w:rPr>
          <w:rFonts w:ascii="Arial" w:hAnsi="Arial" w:cs="Arial"/>
        </w:rPr>
        <w:t>proprietarilor</w:t>
      </w:r>
      <w:r w:rsidRPr="00B74EB3">
        <w:rPr>
          <w:rFonts w:ascii="Arial" w:hAnsi="Arial" w:cs="Arial"/>
          <w:spacing w:val="4"/>
        </w:rPr>
        <w:t xml:space="preserve"> </w:t>
      </w:r>
      <w:r w:rsidRPr="00B74EB3">
        <w:rPr>
          <w:rFonts w:ascii="Arial" w:hAnsi="Arial" w:cs="Arial"/>
        </w:rPr>
        <w:t>de</w:t>
      </w:r>
      <w:r w:rsidRPr="00B74EB3">
        <w:rPr>
          <w:rFonts w:ascii="Arial" w:hAnsi="Arial" w:cs="Arial"/>
          <w:spacing w:val="54"/>
        </w:rPr>
        <w:t xml:space="preserve"> </w:t>
      </w:r>
      <w:r w:rsidRPr="00B74EB3">
        <w:rPr>
          <w:rFonts w:ascii="Arial" w:hAnsi="Arial" w:cs="Arial"/>
        </w:rPr>
        <w:t>terenuri,</w:t>
      </w:r>
      <w:r w:rsidRPr="00B74EB3">
        <w:rPr>
          <w:rFonts w:ascii="Arial" w:hAnsi="Arial" w:cs="Arial"/>
          <w:spacing w:val="3"/>
        </w:rPr>
        <w:t xml:space="preserve"> </w:t>
      </w:r>
      <w:r w:rsidRPr="00B74EB3">
        <w:rPr>
          <w:rFonts w:ascii="Arial" w:hAnsi="Arial" w:cs="Arial"/>
        </w:rPr>
        <w:t>a</w:t>
      </w:r>
      <w:r w:rsidRPr="00B74EB3">
        <w:rPr>
          <w:rFonts w:ascii="Arial" w:hAnsi="Arial" w:cs="Arial"/>
          <w:spacing w:val="3"/>
        </w:rPr>
        <w:t xml:space="preserve"> </w:t>
      </w:r>
      <w:r w:rsidRPr="00B74EB3">
        <w:rPr>
          <w:rFonts w:ascii="Arial" w:hAnsi="Arial" w:cs="Arial"/>
        </w:rPr>
        <w:t>utilizatorilor</w:t>
      </w:r>
      <w:r w:rsidRPr="00B74EB3">
        <w:rPr>
          <w:rFonts w:ascii="Arial" w:hAnsi="Arial" w:cs="Arial"/>
          <w:spacing w:val="1"/>
        </w:rPr>
        <w:t xml:space="preserve"> </w:t>
      </w:r>
      <w:r w:rsidRPr="00B74EB3">
        <w:rPr>
          <w:rFonts w:ascii="Arial" w:hAnsi="Arial" w:cs="Arial"/>
        </w:rPr>
        <w:t>acestor</w:t>
      </w:r>
      <w:r w:rsidRPr="00B74EB3">
        <w:rPr>
          <w:rFonts w:ascii="Arial" w:hAnsi="Arial" w:cs="Arial"/>
          <w:spacing w:val="1"/>
        </w:rPr>
        <w:t xml:space="preserve"> </w:t>
      </w:r>
      <w:r w:rsidRPr="00B74EB3">
        <w:rPr>
          <w:rFonts w:ascii="Arial" w:hAnsi="Arial" w:cs="Arial"/>
        </w:rPr>
        <w:t>terenuri</w:t>
      </w:r>
      <w:r w:rsidRPr="00B74EB3">
        <w:rPr>
          <w:rFonts w:ascii="Arial" w:hAnsi="Arial" w:cs="Arial"/>
          <w:spacing w:val="2"/>
        </w:rPr>
        <w:t xml:space="preserve"> </w:t>
      </w:r>
      <w:r w:rsidRPr="00B74EB3">
        <w:rPr>
          <w:rFonts w:ascii="Arial" w:hAnsi="Arial" w:cs="Arial"/>
        </w:rPr>
        <w:t>și</w:t>
      </w:r>
      <w:r w:rsidRPr="00B74EB3">
        <w:rPr>
          <w:rFonts w:ascii="Arial" w:hAnsi="Arial" w:cs="Arial"/>
          <w:spacing w:val="-52"/>
        </w:rPr>
        <w:t xml:space="preserve"> </w:t>
      </w:r>
      <w:r w:rsidRPr="00B74EB3">
        <w:rPr>
          <w:rFonts w:ascii="Arial" w:hAnsi="Arial" w:cs="Arial"/>
        </w:rPr>
        <w:t>locuitorilor</w:t>
      </w:r>
      <w:r w:rsidRPr="00B74EB3">
        <w:rPr>
          <w:rFonts w:ascii="Arial" w:hAnsi="Arial" w:cs="Arial"/>
          <w:spacing w:val="4"/>
        </w:rPr>
        <w:t xml:space="preserve"> </w:t>
      </w:r>
      <w:r w:rsidRPr="00B74EB3">
        <w:rPr>
          <w:rFonts w:ascii="Arial" w:hAnsi="Arial" w:cs="Arial"/>
        </w:rPr>
        <w:t>privind</w:t>
      </w:r>
      <w:r w:rsidRPr="00B74EB3">
        <w:rPr>
          <w:rFonts w:ascii="Arial" w:hAnsi="Arial" w:cs="Arial"/>
          <w:spacing w:val="7"/>
        </w:rPr>
        <w:t xml:space="preserve"> </w:t>
      </w:r>
      <w:r w:rsidRPr="00B74EB3">
        <w:rPr>
          <w:rFonts w:ascii="Arial" w:hAnsi="Arial" w:cs="Arial"/>
        </w:rPr>
        <w:t>importanța</w:t>
      </w:r>
      <w:r w:rsidRPr="00B74EB3">
        <w:rPr>
          <w:rFonts w:ascii="Arial" w:hAnsi="Arial" w:cs="Arial"/>
          <w:spacing w:val="9"/>
        </w:rPr>
        <w:t xml:space="preserve"> </w:t>
      </w:r>
      <w:r w:rsidRPr="00B74EB3">
        <w:rPr>
          <w:rFonts w:ascii="Arial" w:hAnsi="Arial" w:cs="Arial"/>
        </w:rPr>
        <w:t>ocrotirii</w:t>
      </w:r>
      <w:r w:rsidRPr="00B74EB3">
        <w:rPr>
          <w:rFonts w:ascii="Arial" w:hAnsi="Arial" w:cs="Arial"/>
          <w:spacing w:val="5"/>
        </w:rPr>
        <w:t xml:space="preserve"> </w:t>
      </w:r>
      <w:r w:rsidRPr="00B74EB3">
        <w:rPr>
          <w:rFonts w:ascii="Arial" w:hAnsi="Arial" w:cs="Arial"/>
        </w:rPr>
        <w:t>acestor</w:t>
      </w:r>
      <w:r w:rsidRPr="00B74EB3">
        <w:rPr>
          <w:rFonts w:ascii="Arial" w:hAnsi="Arial" w:cs="Arial"/>
          <w:spacing w:val="7"/>
        </w:rPr>
        <w:t xml:space="preserve"> </w:t>
      </w:r>
      <w:r w:rsidRPr="00B74EB3">
        <w:rPr>
          <w:rFonts w:ascii="Arial" w:hAnsi="Arial" w:cs="Arial"/>
        </w:rPr>
        <w:t>habitate</w:t>
      </w:r>
      <w:r w:rsidRPr="00B74EB3">
        <w:rPr>
          <w:rFonts w:ascii="Arial" w:hAnsi="Arial" w:cs="Arial"/>
          <w:spacing w:val="9"/>
        </w:rPr>
        <w:t xml:space="preserve"> </w:t>
      </w:r>
      <w:r w:rsidRPr="00B74EB3">
        <w:rPr>
          <w:rFonts w:ascii="Arial" w:hAnsi="Arial" w:cs="Arial"/>
        </w:rPr>
        <w:t>și</w:t>
      </w:r>
      <w:r w:rsidRPr="00B74EB3">
        <w:rPr>
          <w:rFonts w:ascii="Arial" w:hAnsi="Arial" w:cs="Arial"/>
          <w:spacing w:val="5"/>
        </w:rPr>
        <w:t xml:space="preserve"> </w:t>
      </w:r>
      <w:r w:rsidRPr="00B74EB3">
        <w:rPr>
          <w:rFonts w:ascii="Arial" w:hAnsi="Arial" w:cs="Arial"/>
        </w:rPr>
        <w:t>a</w:t>
      </w:r>
      <w:r w:rsidRPr="00B74EB3">
        <w:rPr>
          <w:rFonts w:ascii="Arial" w:hAnsi="Arial" w:cs="Arial"/>
          <w:spacing w:val="6"/>
        </w:rPr>
        <w:t xml:space="preserve"> </w:t>
      </w:r>
      <w:r w:rsidRPr="00B74EB3">
        <w:rPr>
          <w:rFonts w:ascii="Arial" w:hAnsi="Arial" w:cs="Arial"/>
        </w:rPr>
        <w:t>speciilor</w:t>
      </w:r>
      <w:r w:rsidRPr="00B74EB3">
        <w:rPr>
          <w:rFonts w:ascii="Arial" w:hAnsi="Arial" w:cs="Arial"/>
          <w:spacing w:val="7"/>
        </w:rPr>
        <w:t xml:space="preserve"> </w:t>
      </w:r>
      <w:r w:rsidRPr="00B74EB3">
        <w:rPr>
          <w:rFonts w:ascii="Arial" w:hAnsi="Arial" w:cs="Arial"/>
        </w:rPr>
        <w:t>pe</w:t>
      </w:r>
      <w:r w:rsidRPr="00B74EB3">
        <w:rPr>
          <w:rFonts w:ascii="Arial" w:hAnsi="Arial" w:cs="Arial"/>
          <w:spacing w:val="6"/>
        </w:rPr>
        <w:t xml:space="preserve"> </w:t>
      </w:r>
      <w:r w:rsidRPr="00B74EB3">
        <w:rPr>
          <w:rFonts w:ascii="Arial" w:hAnsi="Arial" w:cs="Arial"/>
        </w:rPr>
        <w:t>care</w:t>
      </w:r>
      <w:r w:rsidRPr="00B74EB3">
        <w:rPr>
          <w:rFonts w:ascii="Arial" w:hAnsi="Arial" w:cs="Arial"/>
          <w:spacing w:val="9"/>
        </w:rPr>
        <w:t xml:space="preserve"> </w:t>
      </w:r>
      <w:r w:rsidRPr="00B74EB3">
        <w:rPr>
          <w:rFonts w:ascii="Arial" w:hAnsi="Arial" w:cs="Arial"/>
        </w:rPr>
        <w:t>le</w:t>
      </w:r>
      <w:r w:rsidRPr="00B74EB3">
        <w:rPr>
          <w:rFonts w:ascii="Arial" w:hAnsi="Arial" w:cs="Arial"/>
          <w:spacing w:val="6"/>
        </w:rPr>
        <w:t xml:space="preserve"> </w:t>
      </w:r>
      <w:r w:rsidRPr="00B74EB3">
        <w:rPr>
          <w:rFonts w:ascii="Arial" w:hAnsi="Arial" w:cs="Arial"/>
        </w:rPr>
        <w:t>adăpostesc;</w:t>
      </w:r>
    </w:p>
    <w:p w14:paraId="764AF61E" w14:textId="77777777" w:rsidR="002761A3" w:rsidRPr="00B74EB3" w:rsidRDefault="002761A3" w:rsidP="002761A3">
      <w:pPr>
        <w:pStyle w:val="Listparagraf"/>
        <w:widowControl w:val="0"/>
        <w:numPr>
          <w:ilvl w:val="1"/>
          <w:numId w:val="36"/>
        </w:numPr>
        <w:tabs>
          <w:tab w:val="left" w:pos="284"/>
          <w:tab w:val="left" w:pos="567"/>
          <w:tab w:val="left" w:pos="851"/>
          <w:tab w:val="left" w:pos="1057"/>
        </w:tabs>
        <w:autoSpaceDE w:val="0"/>
        <w:autoSpaceDN w:val="0"/>
        <w:spacing w:before="3" w:after="0" w:line="240" w:lineRule="auto"/>
        <w:ind w:left="0" w:right="-2" w:firstLine="567"/>
        <w:contextualSpacing w:val="0"/>
        <w:rPr>
          <w:rFonts w:ascii="Arial" w:hAnsi="Arial" w:cs="Arial"/>
        </w:rPr>
      </w:pPr>
      <w:r w:rsidRPr="00B74EB3">
        <w:rPr>
          <w:rFonts w:ascii="Arial" w:hAnsi="Arial" w:cs="Arial"/>
        </w:rPr>
        <w:t>Menţinereaîn</w:t>
      </w:r>
      <w:r w:rsidRPr="00B74EB3">
        <w:rPr>
          <w:rFonts w:ascii="Arial" w:hAnsi="Arial" w:cs="Arial"/>
          <w:spacing w:val="13"/>
        </w:rPr>
        <w:t xml:space="preserve"> </w:t>
      </w:r>
      <w:r w:rsidRPr="00B74EB3">
        <w:rPr>
          <w:rFonts w:ascii="Arial" w:hAnsi="Arial" w:cs="Arial"/>
        </w:rPr>
        <w:t>stare</w:t>
      </w:r>
      <w:r w:rsidRPr="00B74EB3">
        <w:rPr>
          <w:rFonts w:ascii="Arial" w:hAnsi="Arial" w:cs="Arial"/>
          <w:spacing w:val="14"/>
        </w:rPr>
        <w:t xml:space="preserve"> </w:t>
      </w:r>
      <w:r w:rsidRPr="00B74EB3">
        <w:rPr>
          <w:rFonts w:ascii="Arial" w:hAnsi="Arial" w:cs="Arial"/>
        </w:rPr>
        <w:t>naturală</w:t>
      </w:r>
      <w:r w:rsidRPr="00B74EB3">
        <w:rPr>
          <w:rFonts w:ascii="Arial" w:hAnsi="Arial" w:cs="Arial"/>
          <w:spacing w:val="8"/>
        </w:rPr>
        <w:t xml:space="preserve"> </w:t>
      </w:r>
      <w:r w:rsidRPr="00B74EB3">
        <w:rPr>
          <w:rFonts w:ascii="Arial" w:hAnsi="Arial" w:cs="Arial"/>
        </w:rPr>
        <w:t>a</w:t>
      </w:r>
      <w:r w:rsidRPr="00B74EB3">
        <w:rPr>
          <w:rFonts w:ascii="Arial" w:hAnsi="Arial" w:cs="Arial"/>
          <w:spacing w:val="15"/>
        </w:rPr>
        <w:t xml:space="preserve"> </w:t>
      </w:r>
      <w:r w:rsidRPr="00B74EB3">
        <w:rPr>
          <w:rFonts w:ascii="Arial" w:hAnsi="Arial" w:cs="Arial"/>
        </w:rPr>
        <w:t>zonelor</w:t>
      </w:r>
      <w:r w:rsidRPr="00B74EB3">
        <w:rPr>
          <w:rFonts w:ascii="Arial" w:hAnsi="Arial" w:cs="Arial"/>
          <w:spacing w:val="13"/>
        </w:rPr>
        <w:t xml:space="preserve"> </w:t>
      </w:r>
      <w:r w:rsidRPr="00B74EB3">
        <w:rPr>
          <w:rFonts w:ascii="Arial" w:hAnsi="Arial" w:cs="Arial"/>
        </w:rPr>
        <w:t>din</w:t>
      </w:r>
      <w:r w:rsidRPr="00B74EB3">
        <w:rPr>
          <w:rFonts w:ascii="Arial" w:hAnsi="Arial" w:cs="Arial"/>
          <w:spacing w:val="13"/>
        </w:rPr>
        <w:t xml:space="preserve"> </w:t>
      </w:r>
      <w:r w:rsidRPr="00B74EB3">
        <w:rPr>
          <w:rFonts w:ascii="Arial" w:hAnsi="Arial" w:cs="Arial"/>
        </w:rPr>
        <w:t>proximitatea</w:t>
      </w:r>
      <w:r w:rsidRPr="00B74EB3">
        <w:rPr>
          <w:rFonts w:ascii="Arial" w:hAnsi="Arial" w:cs="Arial"/>
          <w:spacing w:val="12"/>
        </w:rPr>
        <w:t xml:space="preserve"> </w:t>
      </w:r>
      <w:r w:rsidRPr="00B74EB3">
        <w:rPr>
          <w:rFonts w:ascii="Arial" w:hAnsi="Arial" w:cs="Arial"/>
        </w:rPr>
        <w:t>cursurilor</w:t>
      </w:r>
      <w:r w:rsidRPr="00B74EB3">
        <w:rPr>
          <w:rFonts w:ascii="Arial" w:hAnsi="Arial" w:cs="Arial"/>
          <w:spacing w:val="13"/>
        </w:rPr>
        <w:t xml:space="preserve"> </w:t>
      </w:r>
      <w:r w:rsidRPr="00B74EB3">
        <w:rPr>
          <w:rFonts w:ascii="Arial" w:hAnsi="Arial" w:cs="Arial"/>
        </w:rPr>
        <w:t>de</w:t>
      </w:r>
      <w:r w:rsidRPr="00B74EB3">
        <w:rPr>
          <w:rFonts w:ascii="Arial" w:hAnsi="Arial" w:cs="Arial"/>
          <w:spacing w:val="12"/>
        </w:rPr>
        <w:t xml:space="preserve"> </w:t>
      </w:r>
      <w:r w:rsidRPr="00B74EB3">
        <w:rPr>
          <w:rFonts w:ascii="Arial" w:hAnsi="Arial" w:cs="Arial"/>
        </w:rPr>
        <w:t>apă;</w:t>
      </w:r>
    </w:p>
    <w:p w14:paraId="34D0CDE4" w14:textId="77777777" w:rsidR="002761A3" w:rsidRPr="00B74EB3" w:rsidRDefault="002761A3" w:rsidP="002761A3">
      <w:pPr>
        <w:pStyle w:val="Listparagraf"/>
        <w:widowControl w:val="0"/>
        <w:numPr>
          <w:ilvl w:val="1"/>
          <w:numId w:val="36"/>
        </w:numPr>
        <w:tabs>
          <w:tab w:val="left" w:pos="284"/>
          <w:tab w:val="left" w:pos="567"/>
          <w:tab w:val="left" w:pos="851"/>
          <w:tab w:val="left" w:pos="1057"/>
        </w:tabs>
        <w:autoSpaceDE w:val="0"/>
        <w:autoSpaceDN w:val="0"/>
        <w:spacing w:before="6" w:after="0" w:line="240" w:lineRule="auto"/>
        <w:ind w:left="0" w:right="-2" w:firstLine="567"/>
        <w:contextualSpacing w:val="0"/>
        <w:rPr>
          <w:rFonts w:ascii="Arial" w:hAnsi="Arial" w:cs="Arial"/>
        </w:rPr>
      </w:pPr>
      <w:r w:rsidRPr="00B74EB3">
        <w:rPr>
          <w:rFonts w:ascii="Arial" w:hAnsi="Arial" w:cs="Arial"/>
        </w:rPr>
        <w:t>Menţinerea</w:t>
      </w:r>
      <w:r w:rsidRPr="00B74EB3">
        <w:rPr>
          <w:rFonts w:ascii="Arial" w:hAnsi="Arial" w:cs="Arial"/>
          <w:spacing w:val="14"/>
        </w:rPr>
        <w:t xml:space="preserve"> </w:t>
      </w:r>
      <w:r w:rsidRPr="00B74EB3">
        <w:rPr>
          <w:rFonts w:ascii="Arial" w:hAnsi="Arial" w:cs="Arial"/>
        </w:rPr>
        <w:t>ecosistemelor</w:t>
      </w:r>
      <w:r w:rsidRPr="00B74EB3">
        <w:rPr>
          <w:rFonts w:ascii="Arial" w:hAnsi="Arial" w:cs="Arial"/>
          <w:spacing w:val="15"/>
        </w:rPr>
        <w:t xml:space="preserve"> </w:t>
      </w:r>
      <w:r w:rsidRPr="00B74EB3">
        <w:rPr>
          <w:rFonts w:ascii="Arial" w:hAnsi="Arial" w:cs="Arial"/>
        </w:rPr>
        <w:t>ierboase</w:t>
      </w:r>
      <w:r w:rsidRPr="00B74EB3">
        <w:rPr>
          <w:rFonts w:ascii="Arial" w:hAnsi="Arial" w:cs="Arial"/>
          <w:spacing w:val="16"/>
        </w:rPr>
        <w:t xml:space="preserve"> </w:t>
      </w:r>
      <w:r w:rsidRPr="00B74EB3">
        <w:rPr>
          <w:rFonts w:ascii="Arial" w:hAnsi="Arial" w:cs="Arial"/>
        </w:rPr>
        <w:t>prin</w:t>
      </w:r>
      <w:r w:rsidRPr="00B74EB3">
        <w:rPr>
          <w:rFonts w:ascii="Arial" w:hAnsi="Arial" w:cs="Arial"/>
          <w:spacing w:val="16"/>
        </w:rPr>
        <w:t xml:space="preserve"> </w:t>
      </w:r>
      <w:r w:rsidRPr="00B74EB3">
        <w:rPr>
          <w:rFonts w:ascii="Arial" w:hAnsi="Arial" w:cs="Arial"/>
        </w:rPr>
        <w:t>păşunat</w:t>
      </w:r>
      <w:r w:rsidRPr="00B74EB3">
        <w:rPr>
          <w:rFonts w:ascii="Arial" w:hAnsi="Arial" w:cs="Arial"/>
          <w:spacing w:val="15"/>
        </w:rPr>
        <w:t xml:space="preserve"> </w:t>
      </w:r>
      <w:r w:rsidRPr="00B74EB3">
        <w:rPr>
          <w:rFonts w:ascii="Arial" w:hAnsi="Arial" w:cs="Arial"/>
        </w:rPr>
        <w:t>şi</w:t>
      </w:r>
      <w:r w:rsidRPr="00B74EB3">
        <w:rPr>
          <w:rFonts w:ascii="Arial" w:hAnsi="Arial" w:cs="Arial"/>
          <w:spacing w:val="15"/>
        </w:rPr>
        <w:t xml:space="preserve"> </w:t>
      </w:r>
      <w:r w:rsidRPr="00B74EB3">
        <w:rPr>
          <w:rFonts w:ascii="Arial" w:hAnsi="Arial" w:cs="Arial"/>
        </w:rPr>
        <w:t>cosit</w:t>
      </w:r>
      <w:r w:rsidRPr="00B74EB3">
        <w:rPr>
          <w:rFonts w:ascii="Arial" w:hAnsi="Arial" w:cs="Arial"/>
          <w:spacing w:val="16"/>
        </w:rPr>
        <w:t xml:space="preserve"> </w:t>
      </w:r>
      <w:r w:rsidRPr="00B74EB3">
        <w:rPr>
          <w:rFonts w:ascii="Arial" w:hAnsi="Arial" w:cs="Arial"/>
        </w:rPr>
        <w:t>(prevenirea</w:t>
      </w:r>
      <w:r w:rsidRPr="00B74EB3">
        <w:rPr>
          <w:rFonts w:ascii="Arial" w:hAnsi="Arial" w:cs="Arial"/>
          <w:spacing w:val="16"/>
        </w:rPr>
        <w:t xml:space="preserve"> </w:t>
      </w:r>
      <w:r w:rsidRPr="00B74EB3">
        <w:rPr>
          <w:rFonts w:ascii="Arial" w:hAnsi="Arial" w:cs="Arial"/>
        </w:rPr>
        <w:t>instalării</w:t>
      </w:r>
      <w:r w:rsidRPr="00B74EB3">
        <w:rPr>
          <w:rFonts w:ascii="Arial" w:hAnsi="Arial" w:cs="Arial"/>
          <w:spacing w:val="15"/>
        </w:rPr>
        <w:t xml:space="preserve"> </w:t>
      </w:r>
      <w:r w:rsidRPr="00B74EB3">
        <w:rPr>
          <w:rFonts w:ascii="Arial" w:hAnsi="Arial" w:cs="Arial"/>
        </w:rPr>
        <w:t>arbuştilor);</w:t>
      </w:r>
    </w:p>
    <w:p w14:paraId="49777A5F" w14:textId="77777777" w:rsidR="002761A3" w:rsidRPr="00B74EB3" w:rsidRDefault="002761A3" w:rsidP="002761A3">
      <w:pPr>
        <w:pStyle w:val="Listparagraf"/>
        <w:widowControl w:val="0"/>
        <w:numPr>
          <w:ilvl w:val="1"/>
          <w:numId w:val="36"/>
        </w:numPr>
        <w:tabs>
          <w:tab w:val="left" w:pos="284"/>
          <w:tab w:val="left" w:pos="567"/>
          <w:tab w:val="left" w:pos="851"/>
          <w:tab w:val="left" w:pos="1060"/>
        </w:tabs>
        <w:autoSpaceDE w:val="0"/>
        <w:autoSpaceDN w:val="0"/>
        <w:spacing w:before="6" w:after="0" w:line="240" w:lineRule="auto"/>
        <w:ind w:left="0" w:right="-2" w:firstLine="567"/>
        <w:contextualSpacing w:val="0"/>
        <w:rPr>
          <w:rFonts w:ascii="Arial" w:hAnsi="Arial" w:cs="Arial"/>
        </w:rPr>
      </w:pPr>
      <w:r w:rsidRPr="00B74EB3">
        <w:rPr>
          <w:rFonts w:ascii="Arial" w:hAnsi="Arial" w:cs="Arial"/>
        </w:rPr>
        <w:t>Interzicerea</w:t>
      </w:r>
      <w:r w:rsidRPr="00B74EB3">
        <w:rPr>
          <w:rFonts w:ascii="Arial" w:hAnsi="Arial" w:cs="Arial"/>
          <w:spacing w:val="18"/>
        </w:rPr>
        <w:t xml:space="preserve"> </w:t>
      </w:r>
      <w:r w:rsidRPr="00B74EB3">
        <w:rPr>
          <w:rFonts w:ascii="Arial" w:hAnsi="Arial" w:cs="Arial"/>
        </w:rPr>
        <w:t>suprapă</w:t>
      </w:r>
      <w:r w:rsidRPr="00B74EB3">
        <w:rPr>
          <w:rFonts w:ascii="Arial" w:hAnsi="Arial" w:cs="Arial"/>
          <w:spacing w:val="16"/>
        </w:rPr>
        <w:t xml:space="preserve"> </w:t>
      </w:r>
      <w:r w:rsidRPr="00B74EB3">
        <w:rPr>
          <w:rFonts w:ascii="Arial" w:hAnsi="Arial" w:cs="Arial"/>
        </w:rPr>
        <w:t>şunatului</w:t>
      </w:r>
      <w:r w:rsidRPr="00B74EB3">
        <w:rPr>
          <w:rFonts w:ascii="Arial" w:hAnsi="Arial" w:cs="Arial"/>
          <w:spacing w:val="17"/>
        </w:rPr>
        <w:t xml:space="preserve"> </w:t>
      </w:r>
      <w:r w:rsidRPr="00B74EB3">
        <w:rPr>
          <w:rFonts w:ascii="Arial" w:hAnsi="Arial" w:cs="Arial"/>
        </w:rPr>
        <w:t>şi</w:t>
      </w:r>
      <w:r w:rsidRPr="00B74EB3">
        <w:rPr>
          <w:rFonts w:ascii="Arial" w:hAnsi="Arial" w:cs="Arial"/>
          <w:spacing w:val="15"/>
        </w:rPr>
        <w:t xml:space="preserve"> </w:t>
      </w:r>
      <w:r w:rsidRPr="00B74EB3">
        <w:rPr>
          <w:rFonts w:ascii="Arial" w:hAnsi="Arial" w:cs="Arial"/>
        </w:rPr>
        <w:t>menţinerea</w:t>
      </w:r>
      <w:r w:rsidRPr="00B74EB3">
        <w:rPr>
          <w:rFonts w:ascii="Arial" w:hAnsi="Arial" w:cs="Arial"/>
          <w:spacing w:val="18"/>
        </w:rPr>
        <w:t xml:space="preserve"> </w:t>
      </w:r>
      <w:r w:rsidRPr="00B74EB3">
        <w:rPr>
          <w:rFonts w:ascii="Arial" w:hAnsi="Arial" w:cs="Arial"/>
        </w:rPr>
        <w:t>unui</w:t>
      </w:r>
      <w:r w:rsidRPr="00B74EB3">
        <w:rPr>
          <w:rFonts w:ascii="Arial" w:hAnsi="Arial" w:cs="Arial"/>
          <w:spacing w:val="21"/>
        </w:rPr>
        <w:t xml:space="preserve"> </w:t>
      </w:r>
      <w:r w:rsidRPr="00B74EB3">
        <w:rPr>
          <w:rFonts w:ascii="Arial" w:hAnsi="Arial" w:cs="Arial"/>
        </w:rPr>
        <w:t>păşunat</w:t>
      </w:r>
      <w:r w:rsidRPr="00B74EB3">
        <w:rPr>
          <w:rFonts w:ascii="Arial" w:hAnsi="Arial" w:cs="Arial"/>
          <w:spacing w:val="17"/>
        </w:rPr>
        <w:t xml:space="preserve"> </w:t>
      </w:r>
      <w:r w:rsidRPr="00B74EB3">
        <w:rPr>
          <w:rFonts w:ascii="Arial" w:hAnsi="Arial" w:cs="Arial"/>
        </w:rPr>
        <w:t>tradiţional</w:t>
      </w:r>
      <w:r w:rsidRPr="00B74EB3">
        <w:rPr>
          <w:rFonts w:ascii="Arial" w:hAnsi="Arial" w:cs="Arial"/>
          <w:spacing w:val="18"/>
        </w:rPr>
        <w:t xml:space="preserve"> </w:t>
      </w:r>
      <w:r w:rsidRPr="00B74EB3">
        <w:rPr>
          <w:rFonts w:ascii="Arial" w:hAnsi="Arial" w:cs="Arial"/>
        </w:rPr>
        <w:t>(cu</w:t>
      </w:r>
      <w:r w:rsidRPr="00B74EB3">
        <w:rPr>
          <w:rFonts w:ascii="Arial" w:hAnsi="Arial" w:cs="Arial"/>
          <w:spacing w:val="14"/>
        </w:rPr>
        <w:t xml:space="preserve"> </w:t>
      </w:r>
      <w:r w:rsidRPr="00B74EB3">
        <w:rPr>
          <w:rFonts w:ascii="Arial" w:hAnsi="Arial" w:cs="Arial"/>
        </w:rPr>
        <w:t>speciile,</w:t>
      </w:r>
      <w:r w:rsidRPr="00B74EB3">
        <w:rPr>
          <w:rFonts w:ascii="Arial" w:hAnsi="Arial" w:cs="Arial"/>
          <w:spacing w:val="16"/>
        </w:rPr>
        <w:t xml:space="preserve"> </w:t>
      </w:r>
      <w:r w:rsidRPr="00B74EB3">
        <w:rPr>
          <w:rFonts w:ascii="Arial" w:hAnsi="Arial" w:cs="Arial"/>
        </w:rPr>
        <w:t>efectivele</w:t>
      </w:r>
      <w:r w:rsidRPr="00B74EB3">
        <w:rPr>
          <w:rFonts w:ascii="Arial" w:hAnsi="Arial" w:cs="Arial"/>
          <w:spacing w:val="1"/>
        </w:rPr>
        <w:t xml:space="preserve"> </w:t>
      </w:r>
      <w:r w:rsidRPr="00B74EB3">
        <w:rPr>
          <w:rFonts w:ascii="Arial" w:hAnsi="Arial" w:cs="Arial"/>
        </w:rPr>
        <w:t>și</w:t>
      </w:r>
      <w:r w:rsidRPr="00B74EB3">
        <w:rPr>
          <w:rFonts w:ascii="Arial" w:hAnsi="Arial" w:cs="Arial"/>
          <w:spacing w:val="3"/>
        </w:rPr>
        <w:t xml:space="preserve"> </w:t>
      </w:r>
      <w:r w:rsidRPr="00B74EB3">
        <w:rPr>
          <w:rFonts w:ascii="Arial" w:hAnsi="Arial" w:cs="Arial"/>
        </w:rPr>
        <w:t>înperioadele</w:t>
      </w:r>
      <w:r w:rsidRPr="00B74EB3">
        <w:rPr>
          <w:rFonts w:ascii="Arial" w:hAnsi="Arial" w:cs="Arial"/>
          <w:spacing w:val="4"/>
        </w:rPr>
        <w:t xml:space="preserve"> </w:t>
      </w:r>
      <w:r w:rsidRPr="00B74EB3">
        <w:rPr>
          <w:rFonts w:ascii="Arial" w:hAnsi="Arial" w:cs="Arial"/>
        </w:rPr>
        <w:t>utilizate</w:t>
      </w:r>
      <w:r w:rsidRPr="00B74EB3">
        <w:rPr>
          <w:rFonts w:ascii="Arial" w:hAnsi="Arial" w:cs="Arial"/>
          <w:spacing w:val="4"/>
        </w:rPr>
        <w:t xml:space="preserve"> </w:t>
      </w:r>
      <w:r w:rsidRPr="00B74EB3">
        <w:rPr>
          <w:rFonts w:ascii="Arial" w:hAnsi="Arial" w:cs="Arial"/>
        </w:rPr>
        <w:t>peparcursul</w:t>
      </w:r>
      <w:r w:rsidRPr="00B74EB3">
        <w:rPr>
          <w:rFonts w:ascii="Arial" w:hAnsi="Arial" w:cs="Arial"/>
          <w:spacing w:val="3"/>
        </w:rPr>
        <w:t xml:space="preserve"> </w:t>
      </w:r>
      <w:r w:rsidRPr="00B74EB3">
        <w:rPr>
          <w:rFonts w:ascii="Arial" w:hAnsi="Arial" w:cs="Arial"/>
        </w:rPr>
        <w:t>ultimelor decenii);</w:t>
      </w:r>
    </w:p>
    <w:p w14:paraId="079E607D" w14:textId="77777777" w:rsidR="002761A3" w:rsidRPr="00B74EB3" w:rsidRDefault="002761A3" w:rsidP="002761A3">
      <w:pPr>
        <w:pStyle w:val="Listparagraf"/>
        <w:widowControl w:val="0"/>
        <w:numPr>
          <w:ilvl w:val="1"/>
          <w:numId w:val="36"/>
        </w:numPr>
        <w:tabs>
          <w:tab w:val="left" w:pos="284"/>
          <w:tab w:val="left" w:pos="567"/>
          <w:tab w:val="left" w:pos="851"/>
          <w:tab w:val="left" w:pos="1197"/>
        </w:tabs>
        <w:autoSpaceDE w:val="0"/>
        <w:autoSpaceDN w:val="0"/>
        <w:spacing w:before="2" w:after="0" w:line="240" w:lineRule="auto"/>
        <w:ind w:left="0" w:right="-2" w:firstLine="567"/>
        <w:contextualSpacing w:val="0"/>
        <w:rPr>
          <w:rFonts w:ascii="Arial" w:hAnsi="Arial" w:cs="Arial"/>
        </w:rPr>
      </w:pPr>
      <w:r w:rsidRPr="00B74EB3">
        <w:rPr>
          <w:rFonts w:ascii="Arial" w:hAnsi="Arial" w:cs="Arial"/>
        </w:rPr>
        <w:t>Limitarea</w:t>
      </w:r>
      <w:r w:rsidRPr="00B74EB3">
        <w:rPr>
          <w:rFonts w:ascii="Arial" w:hAnsi="Arial" w:cs="Arial"/>
          <w:spacing w:val="44"/>
        </w:rPr>
        <w:t xml:space="preserve"> </w:t>
      </w:r>
      <w:r w:rsidRPr="00B74EB3">
        <w:rPr>
          <w:rFonts w:ascii="Arial" w:hAnsi="Arial" w:cs="Arial"/>
        </w:rPr>
        <w:t>utilizării</w:t>
      </w:r>
      <w:r w:rsidRPr="00B74EB3">
        <w:rPr>
          <w:rFonts w:ascii="Arial" w:hAnsi="Arial" w:cs="Arial"/>
          <w:spacing w:val="37"/>
        </w:rPr>
        <w:t xml:space="preserve"> </w:t>
      </w:r>
      <w:r w:rsidRPr="00B74EB3">
        <w:rPr>
          <w:rFonts w:ascii="Arial" w:hAnsi="Arial" w:cs="Arial"/>
        </w:rPr>
        <w:t>îngrăşămintelor/tratamentelor</w:t>
      </w:r>
      <w:r w:rsidRPr="00B74EB3">
        <w:rPr>
          <w:rFonts w:ascii="Arial" w:hAnsi="Arial" w:cs="Arial"/>
          <w:spacing w:val="39"/>
        </w:rPr>
        <w:t xml:space="preserve"> </w:t>
      </w:r>
      <w:r w:rsidRPr="00B74EB3">
        <w:rPr>
          <w:rFonts w:ascii="Arial" w:hAnsi="Arial" w:cs="Arial"/>
        </w:rPr>
        <w:t>chimice</w:t>
      </w:r>
      <w:r w:rsidRPr="00B74EB3">
        <w:rPr>
          <w:rFonts w:ascii="Arial" w:hAnsi="Arial" w:cs="Arial"/>
          <w:spacing w:val="42"/>
        </w:rPr>
        <w:t xml:space="preserve"> </w:t>
      </w:r>
      <w:r w:rsidRPr="00B74EB3">
        <w:rPr>
          <w:rFonts w:ascii="Arial" w:hAnsi="Arial" w:cs="Arial"/>
        </w:rPr>
        <w:t>şiutilizarea</w:t>
      </w:r>
      <w:r w:rsidRPr="00B74EB3">
        <w:rPr>
          <w:rFonts w:ascii="Arial" w:hAnsi="Arial" w:cs="Arial"/>
          <w:spacing w:val="38"/>
        </w:rPr>
        <w:t xml:space="preserve"> </w:t>
      </w:r>
      <w:r w:rsidRPr="00B74EB3">
        <w:rPr>
          <w:rFonts w:ascii="Arial" w:hAnsi="Arial" w:cs="Arial"/>
        </w:rPr>
        <w:t>controlată</w:t>
      </w:r>
      <w:r w:rsidRPr="00B74EB3">
        <w:rPr>
          <w:rFonts w:ascii="Arial" w:hAnsi="Arial" w:cs="Arial"/>
          <w:spacing w:val="38"/>
        </w:rPr>
        <w:t xml:space="preserve"> </w:t>
      </w:r>
      <w:r w:rsidRPr="00B74EB3">
        <w:rPr>
          <w:rFonts w:ascii="Arial" w:hAnsi="Arial" w:cs="Arial"/>
        </w:rPr>
        <w:t>a</w:t>
      </w:r>
      <w:r w:rsidRPr="00B74EB3">
        <w:rPr>
          <w:rFonts w:ascii="Arial" w:hAnsi="Arial" w:cs="Arial"/>
          <w:spacing w:val="-52"/>
        </w:rPr>
        <w:t xml:space="preserve"> </w:t>
      </w:r>
      <w:r w:rsidRPr="00B74EB3">
        <w:rPr>
          <w:rFonts w:ascii="Arial" w:hAnsi="Arial" w:cs="Arial"/>
        </w:rPr>
        <w:t>îngrăşămintelororganice;</w:t>
      </w:r>
    </w:p>
    <w:p w14:paraId="61E843F2" w14:textId="77777777" w:rsidR="002761A3" w:rsidRPr="00B74EB3" w:rsidRDefault="002761A3" w:rsidP="002761A3">
      <w:pPr>
        <w:pStyle w:val="Listparagraf"/>
        <w:widowControl w:val="0"/>
        <w:numPr>
          <w:ilvl w:val="1"/>
          <w:numId w:val="36"/>
        </w:numPr>
        <w:tabs>
          <w:tab w:val="left" w:pos="284"/>
          <w:tab w:val="left" w:pos="567"/>
          <w:tab w:val="left" w:pos="851"/>
          <w:tab w:val="left" w:pos="1069"/>
        </w:tabs>
        <w:autoSpaceDE w:val="0"/>
        <w:autoSpaceDN w:val="0"/>
        <w:spacing w:after="0" w:line="240" w:lineRule="auto"/>
        <w:ind w:left="0" w:right="-2" w:firstLine="567"/>
        <w:contextualSpacing w:val="0"/>
        <w:rPr>
          <w:rFonts w:ascii="Arial" w:hAnsi="Arial" w:cs="Arial"/>
        </w:rPr>
      </w:pPr>
      <w:r w:rsidRPr="00B74EB3">
        <w:rPr>
          <w:rFonts w:ascii="Arial" w:hAnsi="Arial" w:cs="Arial"/>
        </w:rPr>
        <w:t>Interzicerea</w:t>
      </w:r>
      <w:r w:rsidRPr="00B74EB3">
        <w:rPr>
          <w:rFonts w:ascii="Arial" w:hAnsi="Arial" w:cs="Arial"/>
          <w:spacing w:val="14"/>
        </w:rPr>
        <w:t xml:space="preserve"> </w:t>
      </w:r>
      <w:r w:rsidRPr="00B74EB3">
        <w:rPr>
          <w:rFonts w:ascii="Arial" w:hAnsi="Arial" w:cs="Arial"/>
        </w:rPr>
        <w:t>arderii</w:t>
      </w:r>
      <w:r w:rsidRPr="00B74EB3">
        <w:rPr>
          <w:rFonts w:ascii="Arial" w:hAnsi="Arial" w:cs="Arial"/>
          <w:spacing w:val="15"/>
        </w:rPr>
        <w:t xml:space="preserve"> </w:t>
      </w:r>
      <w:r w:rsidRPr="00B74EB3">
        <w:rPr>
          <w:rFonts w:ascii="Arial" w:hAnsi="Arial" w:cs="Arial"/>
        </w:rPr>
        <w:t>vegetaţiei.</w:t>
      </w:r>
    </w:p>
    <w:p w14:paraId="26837F05" w14:textId="77777777" w:rsidR="002761A3" w:rsidRPr="00B74EB3" w:rsidRDefault="002761A3" w:rsidP="002761A3">
      <w:pPr>
        <w:pStyle w:val="Listparagraf"/>
        <w:widowControl w:val="0"/>
        <w:numPr>
          <w:ilvl w:val="0"/>
          <w:numId w:val="36"/>
        </w:numPr>
        <w:tabs>
          <w:tab w:val="left" w:pos="567"/>
          <w:tab w:val="left" w:pos="851"/>
          <w:tab w:val="left" w:pos="917"/>
        </w:tabs>
        <w:autoSpaceDE w:val="0"/>
        <w:autoSpaceDN w:val="0"/>
        <w:spacing w:before="3" w:after="0" w:line="240" w:lineRule="auto"/>
        <w:ind w:left="0" w:right="-2" w:firstLine="567"/>
        <w:contextualSpacing w:val="0"/>
        <w:rPr>
          <w:rFonts w:ascii="Arial" w:hAnsi="Arial" w:cs="Arial"/>
        </w:rPr>
      </w:pPr>
      <w:r w:rsidRPr="00B74EB3">
        <w:rPr>
          <w:rFonts w:ascii="Arial" w:hAnsi="Arial" w:cs="Arial"/>
        </w:rPr>
        <w:t xml:space="preserve">în arboretele mature, lemnul mort va reprezenta 5-10 m3 pe hectar; realizarea acestui obiectiv se va urmări prin toate lucrările de îngrijire, de conservare şi de aplicare a tratamentelor, amenajamentele silvice precizând măsuri corespunzătoare. Această prevedere nu se va aplica în zona limitrofă traseelor turistice şi a altor zone deschise publicului </w:t>
      </w:r>
    </w:p>
    <w:p w14:paraId="1DACB012" w14:textId="77777777" w:rsidR="002761A3" w:rsidRPr="00B74EB3" w:rsidRDefault="002761A3" w:rsidP="002761A3">
      <w:pPr>
        <w:pStyle w:val="Corptext"/>
        <w:tabs>
          <w:tab w:val="left" w:pos="567"/>
          <w:tab w:val="left" w:pos="851"/>
        </w:tabs>
        <w:spacing w:before="11"/>
        <w:ind w:firstLine="567"/>
        <w:rPr>
          <w:rFonts w:ascii="Arial" w:hAnsi="Arial" w:cs="Arial"/>
          <w:sz w:val="24"/>
          <w:szCs w:val="24"/>
        </w:rPr>
      </w:pPr>
    </w:p>
    <w:p w14:paraId="04EB606F" w14:textId="77777777" w:rsidR="002761A3" w:rsidRPr="00B74EB3" w:rsidRDefault="002761A3" w:rsidP="002761A3">
      <w:pPr>
        <w:pStyle w:val="Listparagraf"/>
        <w:rPr>
          <w:rFonts w:ascii="Arial" w:hAnsi="Arial" w:cs="Arial"/>
          <w:sz w:val="18"/>
          <w:szCs w:val="18"/>
        </w:rPr>
      </w:pPr>
    </w:p>
    <w:p w14:paraId="54DF3726" w14:textId="30A83FF4" w:rsidR="002761A3" w:rsidRPr="00B74EB3" w:rsidRDefault="00B74EB3" w:rsidP="002761A3">
      <w:pPr>
        <w:pStyle w:val="Listparagraf"/>
        <w:ind w:left="-142"/>
        <w:jc w:val="center"/>
        <w:rPr>
          <w:rFonts w:ascii="Arial" w:hAnsi="Arial" w:cs="Arial"/>
          <w:i/>
          <w:iCs/>
          <w:sz w:val="20"/>
          <w:szCs w:val="20"/>
        </w:rPr>
      </w:pPr>
      <w:r w:rsidRPr="00A7160B">
        <w:rPr>
          <w:rFonts w:ascii="Arial" w:hAnsi="Arial" w:cs="Arial"/>
          <w:i/>
          <w:iCs/>
          <w:noProof/>
          <w:color w:val="EE0000"/>
          <w:sz w:val="20"/>
          <w:szCs w:val="20"/>
        </w:rPr>
        <w:lastRenderedPageBreak/>
        <w:drawing>
          <wp:inline distT="0" distB="0" distL="0" distR="0" wp14:anchorId="40530581" wp14:editId="30E08703">
            <wp:extent cx="5759450" cy="5740400"/>
            <wp:effectExtent l="0" t="0" r="0" b="0"/>
            <wp:docPr id="1513936847" name="I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3936847" name=""/>
                    <pic:cNvPicPr/>
                  </pic:nvPicPr>
                  <pic:blipFill>
                    <a:blip r:embed="rId13"/>
                    <a:stretch>
                      <a:fillRect/>
                    </a:stretch>
                  </pic:blipFill>
                  <pic:spPr>
                    <a:xfrm>
                      <a:off x="0" y="0"/>
                      <a:ext cx="5759450" cy="5740400"/>
                    </a:xfrm>
                    <a:prstGeom prst="rect">
                      <a:avLst/>
                    </a:prstGeom>
                  </pic:spPr>
                </pic:pic>
              </a:graphicData>
            </a:graphic>
          </wp:inline>
        </w:drawing>
      </w:r>
      <w:r w:rsidR="002761A3" w:rsidRPr="00B74EB3">
        <w:rPr>
          <w:rFonts w:ascii="Arial" w:hAnsi="Arial" w:cs="Arial"/>
          <w:i/>
          <w:iCs/>
          <w:sz w:val="20"/>
          <w:szCs w:val="20"/>
        </w:rPr>
        <w:t>Foto.1 –Relatia fondului forestier cu siturile de importanta comunitara</w:t>
      </w:r>
    </w:p>
    <w:p w14:paraId="125388D2" w14:textId="77777777" w:rsidR="002761A3" w:rsidRPr="00D05A8F" w:rsidRDefault="002761A3" w:rsidP="002761A3">
      <w:pPr>
        <w:pStyle w:val="Listparagraf"/>
        <w:ind w:left="0" w:firstLine="720"/>
        <w:rPr>
          <w:rFonts w:ascii="Arial" w:hAnsi="Arial" w:cs="Arial"/>
          <w:b/>
          <w:bCs/>
          <w:color w:val="EE0000"/>
          <w:sz w:val="24"/>
          <w:szCs w:val="24"/>
        </w:rPr>
      </w:pPr>
    </w:p>
    <w:p w14:paraId="29B495DD" w14:textId="77777777" w:rsidR="002761A3" w:rsidRDefault="002761A3" w:rsidP="002761A3">
      <w:pPr>
        <w:pStyle w:val="Listparagraf"/>
        <w:ind w:left="0" w:firstLine="720"/>
        <w:rPr>
          <w:rFonts w:ascii="Arial" w:hAnsi="Arial" w:cs="Arial"/>
          <w:b/>
          <w:bCs/>
          <w:color w:val="EE0000"/>
          <w:sz w:val="24"/>
          <w:szCs w:val="24"/>
        </w:rPr>
      </w:pPr>
    </w:p>
    <w:p w14:paraId="672A72AC" w14:textId="77777777" w:rsidR="00B74EB3" w:rsidRDefault="00B74EB3" w:rsidP="002761A3">
      <w:pPr>
        <w:pStyle w:val="Listparagraf"/>
        <w:ind w:left="0" w:firstLine="720"/>
        <w:rPr>
          <w:rFonts w:ascii="Arial" w:hAnsi="Arial" w:cs="Arial"/>
          <w:b/>
          <w:bCs/>
          <w:color w:val="EE0000"/>
          <w:sz w:val="24"/>
          <w:szCs w:val="24"/>
        </w:rPr>
      </w:pPr>
    </w:p>
    <w:p w14:paraId="7D98FAAD" w14:textId="77777777" w:rsidR="00B74EB3" w:rsidRPr="00D05A8F" w:rsidRDefault="00B74EB3" w:rsidP="002761A3">
      <w:pPr>
        <w:pStyle w:val="Listparagraf"/>
        <w:ind w:left="0" w:firstLine="720"/>
        <w:rPr>
          <w:rFonts w:ascii="Arial" w:hAnsi="Arial" w:cs="Arial"/>
          <w:b/>
          <w:bCs/>
          <w:color w:val="EE0000"/>
          <w:sz w:val="24"/>
          <w:szCs w:val="24"/>
        </w:rPr>
      </w:pPr>
    </w:p>
    <w:bookmarkEnd w:id="12"/>
    <w:bookmarkEnd w:id="13"/>
    <w:p w14:paraId="0C7BF469" w14:textId="77777777" w:rsidR="00B74EB3" w:rsidRDefault="00B74EB3" w:rsidP="00B74EB3">
      <w:pPr>
        <w:widowControl/>
        <w:shd w:val="clear" w:color="auto" w:fill="FFFFFF" w:themeFill="background1"/>
        <w:autoSpaceDE/>
        <w:autoSpaceDN/>
        <w:adjustRightInd w:val="0"/>
        <w:ind w:right="122"/>
        <w:jc w:val="both"/>
        <w:rPr>
          <w:rFonts w:ascii="Arial" w:hAnsi="Arial" w:cs="Arial"/>
          <w:color w:val="EE0000"/>
        </w:rPr>
      </w:pPr>
    </w:p>
    <w:p w14:paraId="09528D79" w14:textId="77777777" w:rsidR="00B74EB3" w:rsidRDefault="00B74EB3" w:rsidP="00B74EB3">
      <w:pPr>
        <w:widowControl/>
        <w:shd w:val="clear" w:color="auto" w:fill="FFFFFF" w:themeFill="background1"/>
        <w:autoSpaceDE/>
        <w:autoSpaceDN/>
        <w:adjustRightInd w:val="0"/>
        <w:ind w:right="122"/>
        <w:jc w:val="both"/>
        <w:rPr>
          <w:rFonts w:ascii="Arial" w:hAnsi="Arial" w:cs="Arial"/>
          <w:color w:val="EE0000"/>
        </w:rPr>
      </w:pPr>
    </w:p>
    <w:p w14:paraId="7EF85414" w14:textId="77777777" w:rsidR="00B74EB3" w:rsidRDefault="00B74EB3" w:rsidP="00B74EB3">
      <w:pPr>
        <w:widowControl/>
        <w:shd w:val="clear" w:color="auto" w:fill="FFFFFF" w:themeFill="background1"/>
        <w:autoSpaceDE/>
        <w:autoSpaceDN/>
        <w:adjustRightInd w:val="0"/>
        <w:ind w:right="122"/>
        <w:jc w:val="both"/>
        <w:rPr>
          <w:rFonts w:ascii="Arial" w:hAnsi="Arial" w:cs="Arial"/>
          <w:color w:val="EE0000"/>
        </w:rPr>
      </w:pPr>
    </w:p>
    <w:p w14:paraId="04E2CC08" w14:textId="77777777" w:rsidR="00B74EB3" w:rsidRDefault="00B74EB3" w:rsidP="00B74EB3">
      <w:pPr>
        <w:widowControl/>
        <w:shd w:val="clear" w:color="auto" w:fill="FFFFFF" w:themeFill="background1"/>
        <w:autoSpaceDE/>
        <w:autoSpaceDN/>
        <w:adjustRightInd w:val="0"/>
        <w:ind w:right="122"/>
        <w:jc w:val="both"/>
        <w:rPr>
          <w:rFonts w:ascii="Arial" w:hAnsi="Arial" w:cs="Arial"/>
          <w:color w:val="EE0000"/>
        </w:rPr>
      </w:pPr>
    </w:p>
    <w:p w14:paraId="79D4DCF4" w14:textId="77777777" w:rsidR="00B74EB3" w:rsidRDefault="00B74EB3" w:rsidP="00B74EB3">
      <w:pPr>
        <w:widowControl/>
        <w:shd w:val="clear" w:color="auto" w:fill="FFFFFF" w:themeFill="background1"/>
        <w:autoSpaceDE/>
        <w:autoSpaceDN/>
        <w:adjustRightInd w:val="0"/>
        <w:ind w:right="122"/>
        <w:jc w:val="both"/>
        <w:rPr>
          <w:rFonts w:ascii="Arial" w:hAnsi="Arial" w:cs="Arial"/>
          <w:color w:val="EE0000"/>
        </w:rPr>
      </w:pPr>
    </w:p>
    <w:p w14:paraId="24F89128" w14:textId="0BBA0169" w:rsidR="00323631" w:rsidRPr="00D05A8F" w:rsidRDefault="00323631" w:rsidP="00B74EB3">
      <w:pPr>
        <w:widowControl/>
        <w:shd w:val="clear" w:color="auto" w:fill="FFFFFF" w:themeFill="background1"/>
        <w:autoSpaceDE/>
        <w:autoSpaceDN/>
        <w:adjustRightInd w:val="0"/>
        <w:ind w:right="122"/>
        <w:jc w:val="both"/>
        <w:rPr>
          <w:rFonts w:ascii="Arial" w:hAnsi="Arial" w:cs="Arial"/>
          <w:color w:val="EE0000"/>
        </w:rPr>
        <w:sectPr w:rsidR="00323631" w:rsidRPr="00D05A8F" w:rsidSect="003551CB">
          <w:headerReference w:type="default" r:id="rId14"/>
          <w:footerReference w:type="default" r:id="rId15"/>
          <w:pgSz w:w="11906" w:h="16838" w:code="9"/>
          <w:pgMar w:top="1418" w:right="1418" w:bottom="1418" w:left="1418" w:header="709" w:footer="709" w:gutter="0"/>
          <w:cols w:space="708"/>
          <w:titlePg/>
          <w:docGrid w:linePitch="360"/>
        </w:sectPr>
      </w:pPr>
      <w:r w:rsidRPr="00D05A8F">
        <w:rPr>
          <w:rFonts w:ascii="Arial" w:hAnsi="Arial" w:cs="Arial"/>
          <w:color w:val="EE0000"/>
        </w:rPr>
        <w:tab/>
      </w:r>
    </w:p>
    <w:p w14:paraId="18331ACD" w14:textId="77777777" w:rsidR="008A0536" w:rsidRPr="00B74EB3" w:rsidRDefault="008A0536" w:rsidP="008A0536">
      <w:pPr>
        <w:pStyle w:val="Titlu3"/>
        <w:numPr>
          <w:ilvl w:val="0"/>
          <w:numId w:val="0"/>
        </w:numPr>
        <w:tabs>
          <w:tab w:val="left" w:pos="1859"/>
        </w:tabs>
        <w:spacing w:before="93"/>
        <w:jc w:val="center"/>
        <w:rPr>
          <w:b w:val="0"/>
          <w:bCs w:val="0"/>
          <w:sz w:val="24"/>
          <w:szCs w:val="24"/>
          <w:lang w:val="pt-BR"/>
        </w:rPr>
      </w:pPr>
      <w:r w:rsidRPr="00B74EB3">
        <w:rPr>
          <w:bCs w:val="0"/>
          <w:sz w:val="24"/>
          <w:szCs w:val="24"/>
          <w:lang w:val="pt-BR"/>
        </w:rPr>
        <w:lastRenderedPageBreak/>
        <w:t>4.2.2.</w:t>
      </w:r>
      <w:r w:rsidRPr="00B74EB3">
        <w:rPr>
          <w:b w:val="0"/>
          <w:bCs w:val="0"/>
          <w:sz w:val="24"/>
          <w:szCs w:val="24"/>
          <w:lang w:val="pt-BR"/>
        </w:rPr>
        <w:t xml:space="preserve">  </w:t>
      </w:r>
      <w:r w:rsidRPr="00B74EB3">
        <w:t>Date despre prezenţa, localizarea, populaţia şi ecologia speciilor şi/sau habitatelor</w:t>
      </w:r>
      <w:r w:rsidRPr="00B74EB3">
        <w:rPr>
          <w:spacing w:val="-64"/>
        </w:rPr>
        <w:t xml:space="preserve"> </w:t>
      </w:r>
      <w:r w:rsidRPr="00B74EB3">
        <w:t>de</w:t>
      </w:r>
      <w:r w:rsidRPr="00B74EB3">
        <w:rPr>
          <w:spacing w:val="-1"/>
        </w:rPr>
        <w:t xml:space="preserve"> </w:t>
      </w:r>
      <w:r w:rsidRPr="00B74EB3">
        <w:t>interes</w:t>
      </w:r>
      <w:r w:rsidRPr="00B74EB3">
        <w:rPr>
          <w:spacing w:val="-1"/>
        </w:rPr>
        <w:t xml:space="preserve"> </w:t>
      </w:r>
      <w:r w:rsidRPr="00B74EB3">
        <w:t>comunitar</w:t>
      </w:r>
      <w:r w:rsidRPr="00B74EB3">
        <w:rPr>
          <w:spacing w:val="-6"/>
        </w:rPr>
        <w:t xml:space="preserve"> </w:t>
      </w:r>
      <w:r w:rsidRPr="00B74EB3">
        <w:t>prezente</w:t>
      </w:r>
      <w:r w:rsidRPr="00B74EB3">
        <w:rPr>
          <w:spacing w:val="-1"/>
        </w:rPr>
        <w:t xml:space="preserve"> </w:t>
      </w:r>
      <w:r w:rsidRPr="00B74EB3">
        <w:t>pe</w:t>
      </w:r>
      <w:r w:rsidRPr="00B74EB3">
        <w:rPr>
          <w:spacing w:val="-3"/>
        </w:rPr>
        <w:t xml:space="preserve"> </w:t>
      </w:r>
      <w:r w:rsidRPr="00B74EB3">
        <w:t>suprafaţa</w:t>
      </w:r>
      <w:r w:rsidRPr="00B74EB3">
        <w:rPr>
          <w:spacing w:val="-1"/>
        </w:rPr>
        <w:t xml:space="preserve"> </w:t>
      </w:r>
      <w:r w:rsidRPr="00B74EB3">
        <w:t>planului,</w:t>
      </w:r>
      <w:r w:rsidRPr="00B74EB3">
        <w:rPr>
          <w:spacing w:val="-4"/>
        </w:rPr>
        <w:t xml:space="preserve"> </w:t>
      </w:r>
      <w:r w:rsidRPr="00B74EB3">
        <w:t>menţionate</w:t>
      </w:r>
      <w:r w:rsidRPr="00B74EB3">
        <w:rPr>
          <w:spacing w:val="-1"/>
        </w:rPr>
        <w:t xml:space="preserve"> </w:t>
      </w:r>
      <w:r w:rsidRPr="00B74EB3">
        <w:t>în</w:t>
      </w:r>
      <w:r w:rsidRPr="00B74EB3">
        <w:rPr>
          <w:spacing w:val="-1"/>
        </w:rPr>
        <w:t xml:space="preserve"> </w:t>
      </w:r>
      <w:r w:rsidRPr="00B74EB3">
        <w:t>formularul</w:t>
      </w:r>
      <w:r w:rsidRPr="00B74EB3">
        <w:rPr>
          <w:spacing w:val="-4"/>
        </w:rPr>
        <w:t xml:space="preserve"> </w:t>
      </w:r>
      <w:r w:rsidRPr="00B74EB3">
        <w:t>standard al</w:t>
      </w:r>
      <w:r w:rsidRPr="00B74EB3">
        <w:rPr>
          <w:spacing w:val="-2"/>
        </w:rPr>
        <w:t xml:space="preserve"> </w:t>
      </w:r>
      <w:r w:rsidRPr="00B74EB3">
        <w:t>ariei</w:t>
      </w:r>
      <w:r w:rsidRPr="00B74EB3">
        <w:rPr>
          <w:spacing w:val="-1"/>
        </w:rPr>
        <w:t xml:space="preserve"> </w:t>
      </w:r>
      <w:r w:rsidRPr="00B74EB3">
        <w:t>naturale</w:t>
      </w:r>
      <w:r w:rsidRPr="00B74EB3">
        <w:rPr>
          <w:spacing w:val="-1"/>
        </w:rPr>
        <w:t xml:space="preserve"> </w:t>
      </w:r>
      <w:r w:rsidRPr="00B74EB3">
        <w:t>de</w:t>
      </w:r>
      <w:r w:rsidRPr="00B74EB3">
        <w:rPr>
          <w:spacing w:val="-1"/>
        </w:rPr>
        <w:t xml:space="preserve"> </w:t>
      </w:r>
      <w:r w:rsidRPr="00B74EB3">
        <w:t>interes</w:t>
      </w:r>
      <w:r w:rsidRPr="00B74EB3">
        <w:rPr>
          <w:spacing w:val="-3"/>
        </w:rPr>
        <w:t xml:space="preserve"> </w:t>
      </w:r>
      <w:r w:rsidRPr="00B74EB3">
        <w:t>comunitar</w:t>
      </w:r>
    </w:p>
    <w:p w14:paraId="0C5E42A0" w14:textId="77777777" w:rsidR="008A0536" w:rsidRPr="00B74EB3" w:rsidRDefault="008A0536" w:rsidP="00824B8E">
      <w:pPr>
        <w:pStyle w:val="Default"/>
        <w:ind w:firstLine="708"/>
        <w:rPr>
          <w:rFonts w:ascii="Arial" w:hAnsi="Arial" w:cs="Arial"/>
          <w:color w:val="auto"/>
          <w:lang w:val="ro-RO"/>
        </w:rPr>
      </w:pPr>
    </w:p>
    <w:p w14:paraId="1CE2F8DE" w14:textId="2D4BC75C" w:rsidR="00824B8E" w:rsidRPr="00B74EB3" w:rsidRDefault="00824B8E" w:rsidP="00824B8E">
      <w:pPr>
        <w:pStyle w:val="Default"/>
        <w:ind w:firstLine="708"/>
        <w:rPr>
          <w:rFonts w:ascii="Arial" w:hAnsi="Arial" w:cs="Arial"/>
          <w:color w:val="auto"/>
          <w:lang w:val="ro-RO"/>
        </w:rPr>
      </w:pPr>
      <w:r w:rsidRPr="00B74EB3">
        <w:rPr>
          <w:rFonts w:ascii="Arial" w:hAnsi="Arial" w:cs="Arial"/>
          <w:color w:val="auto"/>
          <w:lang w:val="ro-RO"/>
        </w:rPr>
        <w:t>În cadrul tabelului de mai jos este evaluată coresponden</w:t>
      </w:r>
      <w:r w:rsidRPr="00B74EB3">
        <w:rPr>
          <w:rFonts w:ascii="Tahoma" w:hAnsi="Tahoma" w:cs="Arial"/>
          <w:color w:val="auto"/>
          <w:lang w:val="ro-RO"/>
        </w:rPr>
        <w:t>t</w:t>
      </w:r>
      <w:r w:rsidRPr="00B74EB3">
        <w:rPr>
          <w:rFonts w:ascii="Arial" w:hAnsi="Arial" w:cs="Arial"/>
          <w:color w:val="auto"/>
          <w:lang w:val="ro-RO"/>
        </w:rPr>
        <w:t xml:space="preserve">a dintre fiecare unitate amenajistică în parte </w:t>
      </w:r>
      <w:r w:rsidRPr="00B74EB3">
        <w:rPr>
          <w:rFonts w:ascii="Tahoma" w:hAnsi="Tahoma" w:cs="Arial"/>
          <w:color w:val="auto"/>
          <w:lang w:val="ro-RO"/>
        </w:rPr>
        <w:t>s</w:t>
      </w:r>
      <w:r w:rsidRPr="00B74EB3">
        <w:rPr>
          <w:rFonts w:ascii="Arial" w:hAnsi="Arial" w:cs="Arial"/>
          <w:color w:val="auto"/>
          <w:lang w:val="ro-RO"/>
        </w:rPr>
        <w:t xml:space="preserve">i </w:t>
      </w:r>
      <w:r w:rsidR="00DF43F6" w:rsidRPr="00B74EB3">
        <w:rPr>
          <w:rFonts w:ascii="Arial" w:hAnsi="Arial" w:cs="Arial"/>
          <w:color w:val="auto"/>
          <w:lang w:val="ro-RO"/>
        </w:rPr>
        <w:t>impactul lucrarilor asupra</w:t>
      </w:r>
      <w:r w:rsidRPr="00B74EB3">
        <w:rPr>
          <w:rFonts w:ascii="Arial" w:hAnsi="Arial" w:cs="Arial"/>
          <w:color w:val="auto"/>
          <w:lang w:val="ro-RO"/>
        </w:rPr>
        <w:t xml:space="preserve"> Natura 2000. </w:t>
      </w:r>
    </w:p>
    <w:tbl>
      <w:tblPr>
        <w:tblW w:w="15192" w:type="dxa"/>
        <w:jc w:val="center"/>
        <w:tblLook w:val="04A0" w:firstRow="1" w:lastRow="0" w:firstColumn="1" w:lastColumn="0" w:noHBand="0" w:noVBand="1"/>
      </w:tblPr>
      <w:tblGrid>
        <w:gridCol w:w="866"/>
        <w:gridCol w:w="808"/>
        <w:gridCol w:w="557"/>
        <w:gridCol w:w="1128"/>
        <w:gridCol w:w="567"/>
        <w:gridCol w:w="706"/>
        <w:gridCol w:w="1986"/>
        <w:gridCol w:w="1915"/>
        <w:gridCol w:w="963"/>
        <w:gridCol w:w="1021"/>
        <w:gridCol w:w="906"/>
        <w:gridCol w:w="893"/>
        <w:gridCol w:w="705"/>
        <w:gridCol w:w="1034"/>
        <w:gridCol w:w="1239"/>
      </w:tblGrid>
      <w:tr w:rsidR="00B74EB3" w:rsidRPr="00B74EB3" w14:paraId="69753E34" w14:textId="77777777" w:rsidTr="004E1C58">
        <w:trPr>
          <w:trHeight w:val="623"/>
          <w:tblHeader/>
          <w:jc w:val="center"/>
        </w:trPr>
        <w:tc>
          <w:tcPr>
            <w:tcW w:w="866"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37EF4388" w14:textId="77777777" w:rsidR="00B74EB3" w:rsidRPr="00B74EB3" w:rsidRDefault="00B74EB3" w:rsidP="004E1C58">
            <w:pPr>
              <w:jc w:val="center"/>
              <w:rPr>
                <w:rFonts w:ascii="Arial" w:hAnsi="Arial" w:cs="Arial"/>
                <w:b/>
                <w:bCs/>
                <w:sz w:val="16"/>
                <w:szCs w:val="16"/>
                <w:lang w:val="en-US" w:eastAsia="ro-RO"/>
              </w:rPr>
            </w:pPr>
            <w:bookmarkStart w:id="14" w:name="_Hlk111984302"/>
            <w:r w:rsidRPr="00B74EB3">
              <w:rPr>
                <w:rFonts w:ascii="Arial" w:hAnsi="Arial" w:cs="Arial"/>
                <w:b/>
                <w:bCs/>
                <w:sz w:val="16"/>
                <w:szCs w:val="16"/>
                <w:lang w:val="en-US" w:eastAsia="ro-RO"/>
              </w:rPr>
              <w:t>Unitatea  amenaji-</w:t>
            </w:r>
          </w:p>
          <w:p w14:paraId="70FE8129" w14:textId="77777777" w:rsidR="00B74EB3" w:rsidRPr="00B74EB3" w:rsidRDefault="00B74EB3" w:rsidP="004E1C58">
            <w:pPr>
              <w:jc w:val="center"/>
              <w:rPr>
                <w:rFonts w:ascii="Arial" w:hAnsi="Arial" w:cs="Arial"/>
                <w:b/>
                <w:bCs/>
                <w:sz w:val="16"/>
                <w:szCs w:val="16"/>
                <w:lang w:eastAsia="ro-RO"/>
              </w:rPr>
            </w:pPr>
            <w:r w:rsidRPr="00B74EB3">
              <w:rPr>
                <w:rFonts w:ascii="Arial" w:hAnsi="Arial" w:cs="Arial"/>
                <w:b/>
                <w:bCs/>
                <w:sz w:val="16"/>
                <w:szCs w:val="16"/>
                <w:lang w:val="en-US" w:eastAsia="ro-RO"/>
              </w:rPr>
              <w:t>tica</w:t>
            </w:r>
          </w:p>
        </w:tc>
        <w:tc>
          <w:tcPr>
            <w:tcW w:w="808" w:type="dxa"/>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6EADEA0B" w14:textId="77777777" w:rsidR="00B74EB3" w:rsidRPr="00B74EB3" w:rsidRDefault="00B74EB3" w:rsidP="004E1C58">
            <w:pPr>
              <w:jc w:val="center"/>
              <w:rPr>
                <w:rFonts w:ascii="Arial" w:hAnsi="Arial" w:cs="Arial"/>
                <w:b/>
                <w:bCs/>
                <w:sz w:val="16"/>
                <w:szCs w:val="16"/>
                <w:lang w:eastAsia="ro-RO"/>
              </w:rPr>
            </w:pPr>
            <w:r w:rsidRPr="00B74EB3">
              <w:rPr>
                <w:rFonts w:ascii="Arial" w:hAnsi="Arial" w:cs="Arial"/>
                <w:b/>
                <w:bCs/>
                <w:sz w:val="16"/>
                <w:szCs w:val="16"/>
                <w:lang w:val="en-US" w:eastAsia="ro-RO"/>
              </w:rPr>
              <w:t>Supra fata (ha)</w:t>
            </w:r>
          </w:p>
        </w:tc>
        <w:tc>
          <w:tcPr>
            <w:tcW w:w="557" w:type="dxa"/>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20F8946B" w14:textId="77777777" w:rsidR="00B74EB3" w:rsidRPr="00B74EB3" w:rsidRDefault="00B74EB3" w:rsidP="004E1C58">
            <w:pPr>
              <w:jc w:val="center"/>
              <w:rPr>
                <w:rFonts w:ascii="Arial" w:hAnsi="Arial" w:cs="Arial"/>
                <w:b/>
                <w:bCs/>
                <w:sz w:val="16"/>
                <w:szCs w:val="16"/>
                <w:lang w:eastAsia="ro-RO"/>
              </w:rPr>
            </w:pPr>
            <w:r w:rsidRPr="00B74EB3">
              <w:rPr>
                <w:rFonts w:ascii="Arial" w:hAnsi="Arial" w:cs="Arial"/>
                <w:b/>
                <w:bCs/>
                <w:sz w:val="16"/>
                <w:szCs w:val="16"/>
                <w:lang w:val="en-US" w:eastAsia="ro-RO"/>
              </w:rPr>
              <w:t>Sup</w:t>
            </w:r>
          </w:p>
        </w:tc>
        <w:tc>
          <w:tcPr>
            <w:tcW w:w="1128" w:type="dxa"/>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7B62A06A" w14:textId="77777777" w:rsidR="00B74EB3" w:rsidRPr="00B74EB3" w:rsidRDefault="00B74EB3" w:rsidP="004E1C58">
            <w:pPr>
              <w:jc w:val="center"/>
              <w:rPr>
                <w:rFonts w:ascii="Arial" w:hAnsi="Arial" w:cs="Arial"/>
                <w:b/>
                <w:bCs/>
                <w:sz w:val="16"/>
                <w:szCs w:val="16"/>
                <w:lang w:eastAsia="ro-RO"/>
              </w:rPr>
            </w:pPr>
            <w:r w:rsidRPr="00B74EB3">
              <w:rPr>
                <w:rFonts w:ascii="Arial" w:hAnsi="Arial" w:cs="Arial"/>
                <w:b/>
                <w:bCs/>
                <w:sz w:val="16"/>
                <w:szCs w:val="16"/>
                <w:lang w:val="en-US" w:eastAsia="ro-RO"/>
              </w:rPr>
              <w:t>Gr  funct.</w:t>
            </w:r>
          </w:p>
        </w:tc>
        <w:tc>
          <w:tcPr>
            <w:tcW w:w="567" w:type="dxa"/>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11B0F0A8" w14:textId="77777777" w:rsidR="00B74EB3" w:rsidRPr="00B74EB3" w:rsidRDefault="00B74EB3" w:rsidP="004E1C58">
            <w:pPr>
              <w:jc w:val="center"/>
              <w:rPr>
                <w:rFonts w:ascii="Arial" w:hAnsi="Arial" w:cs="Arial"/>
                <w:b/>
                <w:bCs/>
                <w:sz w:val="16"/>
                <w:szCs w:val="16"/>
                <w:lang w:eastAsia="ro-RO"/>
              </w:rPr>
            </w:pPr>
            <w:r w:rsidRPr="00B74EB3">
              <w:rPr>
                <w:rFonts w:ascii="Arial" w:hAnsi="Arial" w:cs="Arial"/>
                <w:b/>
                <w:bCs/>
                <w:sz w:val="16"/>
                <w:szCs w:val="16"/>
                <w:lang w:val="en-US" w:eastAsia="ro-RO"/>
              </w:rPr>
              <w:t>Con sist</w:t>
            </w:r>
          </w:p>
        </w:tc>
        <w:tc>
          <w:tcPr>
            <w:tcW w:w="706" w:type="dxa"/>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4C0D111B" w14:textId="77777777" w:rsidR="00B74EB3" w:rsidRPr="00B74EB3" w:rsidRDefault="00B74EB3" w:rsidP="004E1C58">
            <w:pPr>
              <w:jc w:val="center"/>
              <w:rPr>
                <w:rFonts w:ascii="Arial" w:hAnsi="Arial" w:cs="Arial"/>
                <w:b/>
                <w:bCs/>
                <w:sz w:val="16"/>
                <w:szCs w:val="16"/>
                <w:lang w:eastAsia="ro-RO"/>
              </w:rPr>
            </w:pPr>
            <w:r w:rsidRPr="00B74EB3">
              <w:rPr>
                <w:rFonts w:ascii="Arial" w:hAnsi="Arial" w:cs="Arial"/>
                <w:b/>
                <w:bCs/>
                <w:sz w:val="16"/>
                <w:szCs w:val="16"/>
                <w:lang w:val="en-US" w:eastAsia="ro-RO"/>
              </w:rPr>
              <w:t>Varsta   act.</w:t>
            </w:r>
          </w:p>
        </w:tc>
        <w:tc>
          <w:tcPr>
            <w:tcW w:w="1884"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2C561BDE" w14:textId="77777777" w:rsidR="00B74EB3" w:rsidRPr="00B74EB3" w:rsidRDefault="00B74EB3" w:rsidP="004E1C58">
            <w:pPr>
              <w:jc w:val="center"/>
              <w:rPr>
                <w:rFonts w:ascii="Arial" w:hAnsi="Arial" w:cs="Arial"/>
                <w:b/>
                <w:bCs/>
                <w:sz w:val="16"/>
                <w:szCs w:val="16"/>
                <w:lang w:eastAsia="ro-RO"/>
              </w:rPr>
            </w:pPr>
            <w:r w:rsidRPr="00B74EB3">
              <w:rPr>
                <w:rFonts w:ascii="Arial" w:hAnsi="Arial" w:cs="Arial"/>
                <w:b/>
                <w:bCs/>
                <w:sz w:val="16"/>
                <w:szCs w:val="16"/>
                <w:lang w:val="en-US" w:eastAsia="ro-RO"/>
              </w:rPr>
              <w:t>Lucrari  propuse</w:t>
            </w:r>
          </w:p>
        </w:tc>
        <w:tc>
          <w:tcPr>
            <w:tcW w:w="1915" w:type="dxa"/>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7E77CC11" w14:textId="77777777" w:rsidR="00B74EB3" w:rsidRPr="00B74EB3" w:rsidRDefault="00B74EB3" w:rsidP="004E1C58">
            <w:pPr>
              <w:jc w:val="center"/>
              <w:rPr>
                <w:rFonts w:ascii="Arial" w:hAnsi="Arial" w:cs="Arial"/>
                <w:b/>
                <w:bCs/>
                <w:sz w:val="16"/>
                <w:szCs w:val="16"/>
                <w:lang w:eastAsia="ro-RO"/>
              </w:rPr>
            </w:pPr>
            <w:r w:rsidRPr="00B74EB3">
              <w:rPr>
                <w:rFonts w:ascii="Arial" w:hAnsi="Arial" w:cs="Arial"/>
                <w:b/>
                <w:bCs/>
                <w:sz w:val="16"/>
                <w:szCs w:val="16"/>
                <w:lang w:val="en-US" w:eastAsia="ro-RO"/>
              </w:rPr>
              <w:t>Compozitia  actuala</w:t>
            </w:r>
          </w:p>
        </w:tc>
        <w:tc>
          <w:tcPr>
            <w:tcW w:w="963" w:type="dxa"/>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54DC9FC3" w14:textId="77777777" w:rsidR="00B74EB3" w:rsidRPr="00B74EB3" w:rsidRDefault="00B74EB3" w:rsidP="004E1C58">
            <w:pPr>
              <w:jc w:val="center"/>
              <w:rPr>
                <w:rFonts w:ascii="Arial" w:hAnsi="Arial" w:cs="Arial"/>
                <w:b/>
                <w:bCs/>
                <w:sz w:val="16"/>
                <w:szCs w:val="16"/>
                <w:lang w:eastAsia="ro-RO"/>
              </w:rPr>
            </w:pPr>
            <w:r w:rsidRPr="00B74EB3">
              <w:rPr>
                <w:rFonts w:ascii="Arial" w:hAnsi="Arial" w:cs="Arial"/>
                <w:b/>
                <w:bCs/>
                <w:sz w:val="16"/>
                <w:szCs w:val="16"/>
                <w:lang w:val="en-US" w:eastAsia="ro-RO"/>
              </w:rPr>
              <w:t>Crt</w:t>
            </w:r>
          </w:p>
        </w:tc>
        <w:tc>
          <w:tcPr>
            <w:tcW w:w="1021" w:type="dxa"/>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2EE9D1C9" w14:textId="77777777" w:rsidR="00B74EB3" w:rsidRPr="00B74EB3" w:rsidRDefault="00B74EB3" w:rsidP="004E1C58">
            <w:pPr>
              <w:jc w:val="center"/>
              <w:rPr>
                <w:rFonts w:ascii="Arial" w:hAnsi="Arial" w:cs="Arial"/>
                <w:b/>
                <w:bCs/>
                <w:sz w:val="16"/>
                <w:szCs w:val="16"/>
                <w:lang w:eastAsia="ro-RO"/>
              </w:rPr>
            </w:pPr>
            <w:r w:rsidRPr="00B74EB3">
              <w:rPr>
                <w:rFonts w:ascii="Arial" w:hAnsi="Arial" w:cs="Arial"/>
                <w:b/>
                <w:bCs/>
                <w:sz w:val="16"/>
                <w:szCs w:val="16"/>
                <w:lang w:val="en-US" w:eastAsia="ro-RO"/>
              </w:rPr>
              <w:t>Structura</w:t>
            </w:r>
          </w:p>
        </w:tc>
        <w:tc>
          <w:tcPr>
            <w:tcW w:w="906" w:type="dxa"/>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5B21CC9B" w14:textId="77777777" w:rsidR="00B74EB3" w:rsidRPr="00B74EB3" w:rsidRDefault="00B74EB3" w:rsidP="004E1C58">
            <w:pPr>
              <w:jc w:val="center"/>
              <w:rPr>
                <w:rFonts w:ascii="Arial" w:hAnsi="Arial" w:cs="Arial"/>
                <w:b/>
                <w:bCs/>
                <w:sz w:val="16"/>
                <w:szCs w:val="16"/>
                <w:lang w:eastAsia="ro-RO"/>
              </w:rPr>
            </w:pPr>
            <w:r w:rsidRPr="00B74EB3">
              <w:rPr>
                <w:rFonts w:ascii="Arial" w:hAnsi="Arial" w:cs="Arial"/>
                <w:b/>
                <w:bCs/>
                <w:sz w:val="16"/>
                <w:szCs w:val="16"/>
                <w:lang w:val="en-US" w:eastAsia="ro-RO"/>
              </w:rPr>
              <w:t>Tipuri  de padure</w:t>
            </w:r>
          </w:p>
        </w:tc>
        <w:tc>
          <w:tcPr>
            <w:tcW w:w="893"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3AB3462D" w14:textId="77777777" w:rsidR="00B74EB3" w:rsidRPr="00B74EB3" w:rsidRDefault="00B74EB3" w:rsidP="004E1C58">
            <w:pPr>
              <w:jc w:val="center"/>
              <w:rPr>
                <w:rFonts w:ascii="Arial" w:hAnsi="Arial" w:cs="Arial"/>
                <w:b/>
                <w:bCs/>
                <w:sz w:val="16"/>
                <w:szCs w:val="16"/>
                <w:lang w:val="pt-BR" w:eastAsia="ro-RO"/>
              </w:rPr>
            </w:pPr>
            <w:r w:rsidRPr="00B74EB3">
              <w:rPr>
                <w:rFonts w:ascii="Arial" w:hAnsi="Arial" w:cs="Arial"/>
                <w:b/>
                <w:bCs/>
                <w:sz w:val="16"/>
                <w:szCs w:val="16"/>
                <w:lang w:val="pt-BR" w:eastAsia="ro-RO"/>
              </w:rPr>
              <w:t>Volum total (fara crestere)</w:t>
            </w:r>
          </w:p>
        </w:tc>
        <w:tc>
          <w:tcPr>
            <w:tcW w:w="705"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0A980D75" w14:textId="77777777" w:rsidR="00B74EB3" w:rsidRPr="00B74EB3" w:rsidRDefault="00B74EB3" w:rsidP="004E1C58">
            <w:pPr>
              <w:jc w:val="center"/>
              <w:rPr>
                <w:rFonts w:ascii="Arial" w:hAnsi="Arial" w:cs="Arial"/>
                <w:b/>
                <w:bCs/>
                <w:sz w:val="16"/>
                <w:szCs w:val="16"/>
                <w:lang w:val="pt-BR" w:eastAsia="ro-RO"/>
              </w:rPr>
            </w:pPr>
            <w:r w:rsidRPr="00B74EB3">
              <w:rPr>
                <w:rFonts w:ascii="Arial" w:hAnsi="Arial" w:cs="Arial"/>
                <w:b/>
                <w:bCs/>
                <w:sz w:val="16"/>
                <w:szCs w:val="16"/>
                <w:lang w:val="pt-BR" w:eastAsia="ro-RO"/>
              </w:rPr>
              <w:t xml:space="preserve">Volum de extras </w:t>
            </w:r>
          </w:p>
        </w:tc>
        <w:tc>
          <w:tcPr>
            <w:tcW w:w="1034"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06490492" w14:textId="77777777" w:rsidR="00B74EB3" w:rsidRPr="00B74EB3" w:rsidRDefault="00B74EB3" w:rsidP="004E1C58">
            <w:pPr>
              <w:jc w:val="center"/>
              <w:rPr>
                <w:rFonts w:ascii="Arial" w:hAnsi="Arial" w:cs="Arial"/>
                <w:b/>
                <w:bCs/>
                <w:sz w:val="16"/>
                <w:szCs w:val="16"/>
                <w:lang w:eastAsia="ro-RO"/>
              </w:rPr>
            </w:pPr>
            <w:r w:rsidRPr="00B74EB3">
              <w:rPr>
                <w:rFonts w:ascii="Arial" w:hAnsi="Arial" w:cs="Arial"/>
                <w:b/>
                <w:bCs/>
                <w:sz w:val="16"/>
                <w:szCs w:val="16"/>
                <w:lang w:val="pt-BR" w:eastAsia="ro-RO"/>
              </w:rPr>
              <w:t>Existenta habitatelor și speciilor</w:t>
            </w:r>
          </w:p>
        </w:tc>
        <w:tc>
          <w:tcPr>
            <w:tcW w:w="1239" w:type="dxa"/>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3A40F7F5" w14:textId="77777777" w:rsidR="00B74EB3" w:rsidRPr="00B74EB3" w:rsidRDefault="00B74EB3" w:rsidP="004E1C58">
            <w:pPr>
              <w:jc w:val="center"/>
              <w:rPr>
                <w:rFonts w:ascii="Arial" w:hAnsi="Arial" w:cs="Arial"/>
                <w:b/>
                <w:bCs/>
                <w:sz w:val="16"/>
                <w:szCs w:val="16"/>
                <w:lang w:eastAsia="ro-RO"/>
              </w:rPr>
            </w:pPr>
            <w:r w:rsidRPr="00B74EB3">
              <w:rPr>
                <w:rFonts w:ascii="Arial" w:hAnsi="Arial" w:cs="Arial"/>
                <w:b/>
                <w:bCs/>
                <w:sz w:val="16"/>
                <w:szCs w:val="16"/>
                <w:lang w:val="en-US" w:eastAsia="ro-RO"/>
              </w:rPr>
              <w:t>Impactul lucrărilor propuse prin amenajament</w:t>
            </w:r>
          </w:p>
        </w:tc>
      </w:tr>
      <w:tr w:rsidR="00B74EB3" w:rsidRPr="00B74EB3" w14:paraId="659818F4" w14:textId="77777777" w:rsidTr="004E1C58">
        <w:trPr>
          <w:trHeight w:val="300"/>
          <w:jc w:val="center"/>
        </w:trPr>
        <w:tc>
          <w:tcPr>
            <w:tcW w:w="866" w:type="dxa"/>
            <w:tcBorders>
              <w:top w:val="nil"/>
              <w:left w:val="single" w:sz="4" w:space="0" w:color="auto"/>
              <w:bottom w:val="single" w:sz="4" w:space="0" w:color="auto"/>
              <w:right w:val="single" w:sz="4" w:space="0" w:color="auto"/>
            </w:tcBorders>
            <w:shd w:val="clear" w:color="auto" w:fill="auto"/>
            <w:noWrap/>
            <w:vAlign w:val="bottom"/>
          </w:tcPr>
          <w:p w14:paraId="51E046AD" w14:textId="77777777" w:rsidR="00B74EB3" w:rsidRPr="00B74EB3" w:rsidRDefault="00B74EB3" w:rsidP="004E1C58">
            <w:pPr>
              <w:jc w:val="center"/>
              <w:rPr>
                <w:rFonts w:ascii="Arial" w:hAnsi="Arial" w:cs="Arial"/>
                <w:sz w:val="16"/>
                <w:szCs w:val="16"/>
                <w:lang w:eastAsia="ro-RO"/>
              </w:rPr>
            </w:pPr>
            <w:r w:rsidRPr="00B74EB3">
              <w:rPr>
                <w:rFonts w:ascii="Arial" w:hAnsi="Arial" w:cs="Arial"/>
                <w:sz w:val="16"/>
                <w:szCs w:val="16"/>
              </w:rPr>
              <w:t>3 A</w:t>
            </w:r>
          </w:p>
        </w:tc>
        <w:tc>
          <w:tcPr>
            <w:tcW w:w="808" w:type="dxa"/>
            <w:tcBorders>
              <w:top w:val="nil"/>
              <w:left w:val="nil"/>
              <w:bottom w:val="single" w:sz="4" w:space="0" w:color="auto"/>
              <w:right w:val="single" w:sz="4" w:space="0" w:color="auto"/>
            </w:tcBorders>
            <w:shd w:val="clear" w:color="auto" w:fill="auto"/>
            <w:noWrap/>
            <w:vAlign w:val="bottom"/>
          </w:tcPr>
          <w:p w14:paraId="2404495E" w14:textId="77777777" w:rsidR="00B74EB3" w:rsidRPr="00B74EB3" w:rsidRDefault="00B74EB3" w:rsidP="004E1C58">
            <w:pPr>
              <w:jc w:val="center"/>
              <w:rPr>
                <w:rFonts w:ascii="Arial" w:hAnsi="Arial" w:cs="Arial"/>
                <w:sz w:val="16"/>
                <w:szCs w:val="16"/>
                <w:lang w:eastAsia="ro-RO"/>
              </w:rPr>
            </w:pPr>
            <w:r w:rsidRPr="00B74EB3">
              <w:rPr>
                <w:rFonts w:ascii="Arial" w:hAnsi="Arial" w:cs="Arial"/>
                <w:sz w:val="16"/>
                <w:szCs w:val="16"/>
              </w:rPr>
              <w:t>1,35</w:t>
            </w:r>
          </w:p>
        </w:tc>
        <w:tc>
          <w:tcPr>
            <w:tcW w:w="557" w:type="dxa"/>
            <w:tcBorders>
              <w:top w:val="nil"/>
              <w:left w:val="nil"/>
              <w:bottom w:val="single" w:sz="4" w:space="0" w:color="auto"/>
              <w:right w:val="single" w:sz="4" w:space="0" w:color="auto"/>
            </w:tcBorders>
            <w:shd w:val="clear" w:color="auto" w:fill="auto"/>
            <w:noWrap/>
            <w:vAlign w:val="bottom"/>
          </w:tcPr>
          <w:p w14:paraId="537F71EA" w14:textId="77777777" w:rsidR="00B74EB3" w:rsidRPr="00B74EB3" w:rsidRDefault="00B74EB3" w:rsidP="004E1C58">
            <w:pPr>
              <w:jc w:val="center"/>
              <w:rPr>
                <w:rFonts w:ascii="Arial" w:hAnsi="Arial" w:cs="Arial"/>
                <w:sz w:val="16"/>
                <w:szCs w:val="16"/>
                <w:lang w:eastAsia="ro-RO"/>
              </w:rPr>
            </w:pPr>
            <w:r w:rsidRPr="00B74EB3">
              <w:rPr>
                <w:rFonts w:ascii="Arial" w:hAnsi="Arial" w:cs="Arial"/>
                <w:sz w:val="16"/>
                <w:szCs w:val="16"/>
              </w:rPr>
              <w:t>A</w:t>
            </w:r>
          </w:p>
        </w:tc>
        <w:tc>
          <w:tcPr>
            <w:tcW w:w="1128" w:type="dxa"/>
            <w:tcBorders>
              <w:top w:val="nil"/>
              <w:left w:val="nil"/>
              <w:bottom w:val="single" w:sz="4" w:space="0" w:color="auto"/>
              <w:right w:val="single" w:sz="4" w:space="0" w:color="auto"/>
            </w:tcBorders>
            <w:shd w:val="clear" w:color="auto" w:fill="auto"/>
            <w:noWrap/>
            <w:vAlign w:val="bottom"/>
          </w:tcPr>
          <w:p w14:paraId="5B4204E2" w14:textId="77777777" w:rsidR="00B74EB3" w:rsidRPr="00B74EB3" w:rsidRDefault="00B74EB3" w:rsidP="004E1C58">
            <w:pPr>
              <w:jc w:val="center"/>
              <w:rPr>
                <w:rFonts w:ascii="Arial" w:hAnsi="Arial" w:cs="Arial"/>
                <w:sz w:val="16"/>
                <w:szCs w:val="16"/>
              </w:rPr>
            </w:pPr>
            <w:r w:rsidRPr="00B74EB3">
              <w:rPr>
                <w:rFonts w:ascii="Arial" w:hAnsi="Arial" w:cs="Arial"/>
                <w:sz w:val="16"/>
                <w:szCs w:val="16"/>
              </w:rPr>
              <w:t>21C</w:t>
            </w:r>
          </w:p>
        </w:tc>
        <w:tc>
          <w:tcPr>
            <w:tcW w:w="567" w:type="dxa"/>
            <w:tcBorders>
              <w:top w:val="nil"/>
              <w:left w:val="nil"/>
              <w:bottom w:val="single" w:sz="4" w:space="0" w:color="auto"/>
              <w:right w:val="single" w:sz="4" w:space="0" w:color="auto"/>
            </w:tcBorders>
            <w:shd w:val="clear" w:color="auto" w:fill="auto"/>
            <w:noWrap/>
            <w:vAlign w:val="bottom"/>
          </w:tcPr>
          <w:p w14:paraId="0EC23B01" w14:textId="77777777" w:rsidR="00B74EB3" w:rsidRPr="00B74EB3" w:rsidRDefault="00B74EB3" w:rsidP="004E1C58">
            <w:pPr>
              <w:jc w:val="center"/>
              <w:rPr>
                <w:rFonts w:ascii="Arial" w:hAnsi="Arial" w:cs="Arial"/>
                <w:sz w:val="16"/>
                <w:szCs w:val="16"/>
                <w:lang w:eastAsia="ro-RO"/>
              </w:rPr>
            </w:pPr>
            <w:r w:rsidRPr="00B74EB3">
              <w:rPr>
                <w:rFonts w:ascii="Arial" w:hAnsi="Arial" w:cs="Arial"/>
                <w:sz w:val="16"/>
                <w:szCs w:val="16"/>
              </w:rPr>
              <w:t>0,8</w:t>
            </w:r>
          </w:p>
        </w:tc>
        <w:tc>
          <w:tcPr>
            <w:tcW w:w="706" w:type="dxa"/>
            <w:tcBorders>
              <w:top w:val="nil"/>
              <w:left w:val="nil"/>
              <w:bottom w:val="single" w:sz="4" w:space="0" w:color="auto"/>
              <w:right w:val="single" w:sz="4" w:space="0" w:color="auto"/>
            </w:tcBorders>
            <w:shd w:val="clear" w:color="auto" w:fill="auto"/>
            <w:noWrap/>
            <w:vAlign w:val="bottom"/>
          </w:tcPr>
          <w:p w14:paraId="4C5E543A" w14:textId="77777777" w:rsidR="00B74EB3" w:rsidRPr="00B74EB3" w:rsidRDefault="00B74EB3" w:rsidP="004E1C58">
            <w:pPr>
              <w:jc w:val="center"/>
              <w:rPr>
                <w:rFonts w:ascii="Arial" w:hAnsi="Arial" w:cs="Arial"/>
                <w:sz w:val="16"/>
                <w:szCs w:val="16"/>
                <w:lang w:eastAsia="ro-RO"/>
              </w:rPr>
            </w:pPr>
            <w:r w:rsidRPr="00B74EB3">
              <w:rPr>
                <w:rFonts w:ascii="Arial" w:hAnsi="Arial" w:cs="Arial"/>
                <w:sz w:val="16"/>
                <w:szCs w:val="16"/>
              </w:rPr>
              <w:t>80</w:t>
            </w:r>
          </w:p>
        </w:tc>
        <w:tc>
          <w:tcPr>
            <w:tcW w:w="1884" w:type="dxa"/>
            <w:tcBorders>
              <w:top w:val="nil"/>
              <w:left w:val="single" w:sz="4" w:space="0" w:color="auto"/>
              <w:bottom w:val="single" w:sz="4" w:space="0" w:color="auto"/>
              <w:right w:val="single" w:sz="4" w:space="0" w:color="auto"/>
            </w:tcBorders>
            <w:shd w:val="clear" w:color="auto" w:fill="auto"/>
            <w:noWrap/>
            <w:vAlign w:val="bottom"/>
          </w:tcPr>
          <w:p w14:paraId="59D21E1E" w14:textId="77777777" w:rsidR="00B74EB3" w:rsidRPr="00B74EB3" w:rsidRDefault="00B74EB3" w:rsidP="004E1C58">
            <w:pPr>
              <w:jc w:val="center"/>
              <w:rPr>
                <w:rFonts w:ascii="Arial" w:hAnsi="Arial" w:cs="Arial"/>
                <w:sz w:val="16"/>
                <w:szCs w:val="16"/>
                <w:lang w:eastAsia="ro-RO"/>
              </w:rPr>
            </w:pPr>
            <w:r w:rsidRPr="00B74EB3">
              <w:rPr>
                <w:rFonts w:ascii="Arial" w:hAnsi="Arial" w:cs="Arial"/>
                <w:sz w:val="16"/>
                <w:szCs w:val="16"/>
              </w:rPr>
              <w:t>igiena</w:t>
            </w:r>
          </w:p>
        </w:tc>
        <w:tc>
          <w:tcPr>
            <w:tcW w:w="1915" w:type="dxa"/>
            <w:tcBorders>
              <w:top w:val="nil"/>
              <w:left w:val="nil"/>
              <w:bottom w:val="single" w:sz="4" w:space="0" w:color="auto"/>
              <w:right w:val="single" w:sz="4" w:space="0" w:color="auto"/>
            </w:tcBorders>
            <w:shd w:val="clear" w:color="auto" w:fill="auto"/>
            <w:vAlign w:val="bottom"/>
          </w:tcPr>
          <w:p w14:paraId="6CDA5810" w14:textId="77777777" w:rsidR="00B74EB3" w:rsidRPr="00B74EB3" w:rsidRDefault="00B74EB3" w:rsidP="004E1C58">
            <w:pPr>
              <w:jc w:val="center"/>
              <w:rPr>
                <w:rFonts w:ascii="Arial" w:hAnsi="Arial" w:cs="Arial"/>
                <w:sz w:val="16"/>
                <w:szCs w:val="16"/>
              </w:rPr>
            </w:pPr>
            <w:r w:rsidRPr="00B74EB3">
              <w:rPr>
                <w:rFonts w:ascii="Arial" w:hAnsi="Arial" w:cs="Arial"/>
                <w:sz w:val="16"/>
                <w:szCs w:val="16"/>
              </w:rPr>
              <w:t>2MO4FA4PI</w:t>
            </w:r>
          </w:p>
        </w:tc>
        <w:tc>
          <w:tcPr>
            <w:tcW w:w="963" w:type="dxa"/>
            <w:tcBorders>
              <w:top w:val="nil"/>
              <w:left w:val="nil"/>
              <w:bottom w:val="single" w:sz="4" w:space="0" w:color="auto"/>
              <w:right w:val="single" w:sz="4" w:space="0" w:color="auto"/>
            </w:tcBorders>
            <w:shd w:val="clear" w:color="auto" w:fill="auto"/>
            <w:noWrap/>
            <w:vAlign w:val="bottom"/>
          </w:tcPr>
          <w:p w14:paraId="0F713EA0" w14:textId="77777777" w:rsidR="00B74EB3" w:rsidRPr="00B74EB3" w:rsidRDefault="00B74EB3" w:rsidP="004E1C58">
            <w:pPr>
              <w:jc w:val="center"/>
              <w:rPr>
                <w:rFonts w:ascii="Arial" w:hAnsi="Arial" w:cs="Arial"/>
                <w:sz w:val="16"/>
                <w:szCs w:val="16"/>
                <w:lang w:eastAsia="ro-RO"/>
              </w:rPr>
            </w:pPr>
            <w:r w:rsidRPr="00B74EB3">
              <w:rPr>
                <w:rFonts w:ascii="Arial" w:hAnsi="Arial" w:cs="Arial"/>
                <w:sz w:val="16"/>
                <w:szCs w:val="16"/>
              </w:rPr>
              <w:t>natural</w:t>
            </w:r>
          </w:p>
        </w:tc>
        <w:tc>
          <w:tcPr>
            <w:tcW w:w="1021" w:type="dxa"/>
            <w:tcBorders>
              <w:top w:val="nil"/>
              <w:left w:val="nil"/>
              <w:bottom w:val="single" w:sz="4" w:space="0" w:color="auto"/>
              <w:right w:val="single" w:sz="4" w:space="0" w:color="auto"/>
            </w:tcBorders>
            <w:shd w:val="clear" w:color="auto" w:fill="auto"/>
            <w:noWrap/>
            <w:vAlign w:val="bottom"/>
          </w:tcPr>
          <w:p w14:paraId="067C2751" w14:textId="77777777" w:rsidR="00B74EB3" w:rsidRPr="00B74EB3" w:rsidRDefault="00B74EB3" w:rsidP="004E1C58">
            <w:pPr>
              <w:jc w:val="center"/>
              <w:rPr>
                <w:rFonts w:ascii="Arial" w:hAnsi="Arial" w:cs="Arial"/>
                <w:sz w:val="16"/>
                <w:szCs w:val="16"/>
                <w:lang w:eastAsia="ro-RO"/>
              </w:rPr>
            </w:pPr>
            <w:r w:rsidRPr="00B74EB3">
              <w:rPr>
                <w:rFonts w:ascii="Arial" w:hAnsi="Arial" w:cs="Arial"/>
                <w:sz w:val="16"/>
                <w:szCs w:val="16"/>
              </w:rPr>
              <w:t>relativ plurien</w:t>
            </w:r>
          </w:p>
        </w:tc>
        <w:tc>
          <w:tcPr>
            <w:tcW w:w="906" w:type="dxa"/>
            <w:tcBorders>
              <w:top w:val="nil"/>
              <w:left w:val="nil"/>
              <w:bottom w:val="single" w:sz="4" w:space="0" w:color="auto"/>
              <w:right w:val="single" w:sz="4" w:space="0" w:color="auto"/>
            </w:tcBorders>
            <w:shd w:val="clear" w:color="auto" w:fill="auto"/>
            <w:noWrap/>
            <w:vAlign w:val="bottom"/>
          </w:tcPr>
          <w:p w14:paraId="63FD01D3" w14:textId="77777777" w:rsidR="00B74EB3" w:rsidRPr="00B74EB3" w:rsidRDefault="00B74EB3" w:rsidP="004E1C58">
            <w:pPr>
              <w:jc w:val="center"/>
              <w:rPr>
                <w:rFonts w:ascii="Arial" w:hAnsi="Arial" w:cs="Arial"/>
                <w:sz w:val="16"/>
                <w:szCs w:val="16"/>
                <w:lang w:eastAsia="ro-RO"/>
              </w:rPr>
            </w:pPr>
            <w:r w:rsidRPr="00B74EB3">
              <w:rPr>
                <w:rFonts w:ascii="Arial" w:hAnsi="Arial" w:cs="Arial"/>
                <w:sz w:val="16"/>
                <w:szCs w:val="16"/>
              </w:rPr>
              <w:t>4141</w:t>
            </w:r>
          </w:p>
        </w:tc>
        <w:tc>
          <w:tcPr>
            <w:tcW w:w="893" w:type="dxa"/>
            <w:tcBorders>
              <w:top w:val="nil"/>
              <w:left w:val="single" w:sz="4" w:space="0" w:color="auto"/>
              <w:bottom w:val="single" w:sz="4" w:space="0" w:color="auto"/>
              <w:right w:val="single" w:sz="4" w:space="0" w:color="auto"/>
            </w:tcBorders>
            <w:vAlign w:val="bottom"/>
          </w:tcPr>
          <w:p w14:paraId="7C3BECB7" w14:textId="77777777" w:rsidR="00B74EB3" w:rsidRPr="00B74EB3" w:rsidRDefault="00B74EB3" w:rsidP="004E1C58">
            <w:pPr>
              <w:jc w:val="center"/>
              <w:rPr>
                <w:rFonts w:ascii="Arial" w:hAnsi="Arial" w:cs="Arial"/>
                <w:sz w:val="16"/>
                <w:szCs w:val="16"/>
                <w:lang w:eastAsia="ro-RO"/>
              </w:rPr>
            </w:pPr>
            <w:r w:rsidRPr="00B74EB3">
              <w:rPr>
                <w:rFonts w:ascii="Arial" w:hAnsi="Arial" w:cs="Arial"/>
                <w:sz w:val="16"/>
                <w:szCs w:val="16"/>
              </w:rPr>
              <w:t>613</w:t>
            </w:r>
          </w:p>
        </w:tc>
        <w:tc>
          <w:tcPr>
            <w:tcW w:w="705" w:type="dxa"/>
            <w:tcBorders>
              <w:top w:val="nil"/>
              <w:left w:val="single" w:sz="4" w:space="0" w:color="auto"/>
              <w:bottom w:val="single" w:sz="4" w:space="0" w:color="auto"/>
              <w:right w:val="single" w:sz="4" w:space="0" w:color="auto"/>
            </w:tcBorders>
            <w:vAlign w:val="bottom"/>
          </w:tcPr>
          <w:p w14:paraId="21F52C5B" w14:textId="77777777" w:rsidR="00B74EB3" w:rsidRPr="00B74EB3" w:rsidRDefault="00B74EB3" w:rsidP="004E1C58">
            <w:pPr>
              <w:jc w:val="center"/>
              <w:rPr>
                <w:rFonts w:ascii="Arial" w:hAnsi="Arial" w:cs="Arial"/>
                <w:sz w:val="16"/>
                <w:szCs w:val="16"/>
                <w:lang w:eastAsia="ro-RO"/>
              </w:rPr>
            </w:pPr>
            <w:r w:rsidRPr="00B74EB3">
              <w:rPr>
                <w:rFonts w:ascii="Arial" w:hAnsi="Arial" w:cs="Arial"/>
                <w:sz w:val="16"/>
                <w:szCs w:val="16"/>
              </w:rPr>
              <w:t>11</w:t>
            </w:r>
          </w:p>
        </w:tc>
        <w:tc>
          <w:tcPr>
            <w:tcW w:w="1034" w:type="dxa"/>
            <w:tcBorders>
              <w:top w:val="nil"/>
              <w:left w:val="single" w:sz="4" w:space="0" w:color="auto"/>
              <w:bottom w:val="single" w:sz="4" w:space="0" w:color="auto"/>
              <w:right w:val="single" w:sz="4" w:space="0" w:color="auto"/>
            </w:tcBorders>
            <w:shd w:val="clear" w:color="auto" w:fill="auto"/>
            <w:vAlign w:val="center"/>
          </w:tcPr>
          <w:p w14:paraId="55B36CE8" w14:textId="77777777" w:rsidR="00B74EB3" w:rsidRPr="00B74EB3" w:rsidRDefault="00B74EB3" w:rsidP="004E1C58">
            <w:pPr>
              <w:jc w:val="center"/>
              <w:rPr>
                <w:rFonts w:ascii="Arial" w:hAnsi="Arial" w:cs="Arial"/>
                <w:sz w:val="16"/>
                <w:szCs w:val="16"/>
                <w:lang w:eastAsia="ro-RO"/>
              </w:rPr>
            </w:pPr>
          </w:p>
        </w:tc>
        <w:tc>
          <w:tcPr>
            <w:tcW w:w="1239" w:type="dxa"/>
            <w:tcBorders>
              <w:top w:val="nil"/>
              <w:left w:val="nil"/>
              <w:bottom w:val="single" w:sz="4" w:space="0" w:color="auto"/>
              <w:right w:val="single" w:sz="4" w:space="0" w:color="auto"/>
            </w:tcBorders>
            <w:shd w:val="clear" w:color="auto" w:fill="auto"/>
            <w:vAlign w:val="center"/>
          </w:tcPr>
          <w:p w14:paraId="5F65F5EB" w14:textId="77777777" w:rsidR="00B74EB3" w:rsidRPr="00B74EB3" w:rsidRDefault="00B74EB3" w:rsidP="004E1C58">
            <w:pPr>
              <w:jc w:val="center"/>
              <w:rPr>
                <w:rFonts w:ascii="Arial" w:hAnsi="Arial" w:cs="Arial"/>
                <w:sz w:val="16"/>
                <w:szCs w:val="16"/>
              </w:rPr>
            </w:pPr>
          </w:p>
        </w:tc>
      </w:tr>
      <w:tr w:rsidR="00B74EB3" w:rsidRPr="00697810" w14:paraId="31442716" w14:textId="77777777" w:rsidTr="004E1C58">
        <w:trPr>
          <w:trHeight w:val="300"/>
          <w:jc w:val="center"/>
        </w:trPr>
        <w:tc>
          <w:tcPr>
            <w:tcW w:w="866" w:type="dxa"/>
            <w:tcBorders>
              <w:top w:val="nil"/>
              <w:left w:val="single" w:sz="4" w:space="0" w:color="auto"/>
              <w:bottom w:val="single" w:sz="4" w:space="0" w:color="auto"/>
              <w:right w:val="single" w:sz="4" w:space="0" w:color="auto"/>
            </w:tcBorders>
            <w:shd w:val="clear" w:color="auto" w:fill="auto"/>
            <w:noWrap/>
            <w:vAlign w:val="bottom"/>
          </w:tcPr>
          <w:p w14:paraId="170227A7" w14:textId="77777777" w:rsidR="00B74EB3" w:rsidRPr="00697810" w:rsidRDefault="00B74EB3" w:rsidP="004E1C58">
            <w:pPr>
              <w:jc w:val="center"/>
              <w:rPr>
                <w:rFonts w:ascii="Arial" w:hAnsi="Arial" w:cs="Arial"/>
                <w:sz w:val="16"/>
                <w:szCs w:val="16"/>
                <w:lang w:eastAsia="ro-RO"/>
              </w:rPr>
            </w:pPr>
            <w:r w:rsidRPr="00697810">
              <w:rPr>
                <w:rFonts w:ascii="Arial" w:hAnsi="Arial" w:cs="Arial"/>
                <w:sz w:val="16"/>
                <w:szCs w:val="16"/>
              </w:rPr>
              <w:t>3 B</w:t>
            </w:r>
          </w:p>
        </w:tc>
        <w:tc>
          <w:tcPr>
            <w:tcW w:w="808" w:type="dxa"/>
            <w:tcBorders>
              <w:top w:val="nil"/>
              <w:left w:val="nil"/>
              <w:bottom w:val="single" w:sz="4" w:space="0" w:color="auto"/>
              <w:right w:val="single" w:sz="4" w:space="0" w:color="auto"/>
            </w:tcBorders>
            <w:shd w:val="clear" w:color="auto" w:fill="auto"/>
            <w:noWrap/>
            <w:vAlign w:val="bottom"/>
          </w:tcPr>
          <w:p w14:paraId="48B7F16F" w14:textId="77777777" w:rsidR="00B74EB3" w:rsidRPr="00697810" w:rsidRDefault="00B74EB3" w:rsidP="004E1C58">
            <w:pPr>
              <w:jc w:val="center"/>
              <w:rPr>
                <w:rFonts w:ascii="Arial" w:hAnsi="Arial" w:cs="Arial"/>
                <w:sz w:val="16"/>
                <w:szCs w:val="16"/>
                <w:lang w:eastAsia="ro-RO"/>
              </w:rPr>
            </w:pPr>
            <w:r w:rsidRPr="00697810">
              <w:rPr>
                <w:rFonts w:ascii="Arial" w:hAnsi="Arial" w:cs="Arial"/>
                <w:sz w:val="16"/>
                <w:szCs w:val="16"/>
              </w:rPr>
              <w:t>15,41</w:t>
            </w:r>
          </w:p>
        </w:tc>
        <w:tc>
          <w:tcPr>
            <w:tcW w:w="557" w:type="dxa"/>
            <w:tcBorders>
              <w:top w:val="nil"/>
              <w:left w:val="nil"/>
              <w:bottom w:val="single" w:sz="4" w:space="0" w:color="auto"/>
              <w:right w:val="single" w:sz="4" w:space="0" w:color="auto"/>
            </w:tcBorders>
            <w:shd w:val="clear" w:color="auto" w:fill="auto"/>
            <w:noWrap/>
            <w:vAlign w:val="bottom"/>
          </w:tcPr>
          <w:p w14:paraId="53B5F8E7" w14:textId="77777777" w:rsidR="00B74EB3" w:rsidRPr="00697810" w:rsidRDefault="00B74EB3" w:rsidP="004E1C58">
            <w:pPr>
              <w:jc w:val="center"/>
              <w:rPr>
                <w:rFonts w:ascii="Arial" w:hAnsi="Arial" w:cs="Arial"/>
                <w:sz w:val="16"/>
                <w:szCs w:val="16"/>
                <w:lang w:eastAsia="ro-RO"/>
              </w:rPr>
            </w:pPr>
            <w:r w:rsidRPr="00697810">
              <w:rPr>
                <w:rFonts w:ascii="Arial" w:hAnsi="Arial" w:cs="Arial"/>
                <w:sz w:val="16"/>
                <w:szCs w:val="16"/>
              </w:rPr>
              <w:t>A</w:t>
            </w:r>
          </w:p>
        </w:tc>
        <w:tc>
          <w:tcPr>
            <w:tcW w:w="1128" w:type="dxa"/>
            <w:tcBorders>
              <w:top w:val="nil"/>
              <w:left w:val="nil"/>
              <w:bottom w:val="single" w:sz="4" w:space="0" w:color="auto"/>
              <w:right w:val="single" w:sz="4" w:space="0" w:color="auto"/>
            </w:tcBorders>
            <w:shd w:val="clear" w:color="auto" w:fill="auto"/>
            <w:noWrap/>
            <w:vAlign w:val="bottom"/>
          </w:tcPr>
          <w:p w14:paraId="071A9DFF" w14:textId="77777777" w:rsidR="00B74EB3" w:rsidRPr="00697810" w:rsidRDefault="00B74EB3" w:rsidP="004E1C58">
            <w:pPr>
              <w:jc w:val="center"/>
              <w:rPr>
                <w:rFonts w:ascii="Arial" w:hAnsi="Arial" w:cs="Arial"/>
                <w:sz w:val="16"/>
                <w:szCs w:val="16"/>
              </w:rPr>
            </w:pPr>
            <w:r w:rsidRPr="00697810">
              <w:rPr>
                <w:rFonts w:ascii="Arial" w:hAnsi="Arial" w:cs="Arial"/>
                <w:sz w:val="16"/>
                <w:szCs w:val="16"/>
              </w:rPr>
              <w:t>21C</w:t>
            </w:r>
          </w:p>
        </w:tc>
        <w:tc>
          <w:tcPr>
            <w:tcW w:w="567" w:type="dxa"/>
            <w:tcBorders>
              <w:top w:val="nil"/>
              <w:left w:val="nil"/>
              <w:bottom w:val="single" w:sz="4" w:space="0" w:color="auto"/>
              <w:right w:val="single" w:sz="4" w:space="0" w:color="auto"/>
            </w:tcBorders>
            <w:shd w:val="clear" w:color="auto" w:fill="auto"/>
            <w:noWrap/>
            <w:vAlign w:val="bottom"/>
          </w:tcPr>
          <w:p w14:paraId="232BFE94" w14:textId="77777777" w:rsidR="00B74EB3" w:rsidRPr="00697810" w:rsidRDefault="00B74EB3" w:rsidP="004E1C58">
            <w:pPr>
              <w:jc w:val="center"/>
              <w:rPr>
                <w:rFonts w:ascii="Arial" w:hAnsi="Arial" w:cs="Arial"/>
                <w:sz w:val="16"/>
                <w:szCs w:val="16"/>
                <w:lang w:eastAsia="ro-RO"/>
              </w:rPr>
            </w:pPr>
            <w:r w:rsidRPr="00697810">
              <w:rPr>
                <w:rFonts w:ascii="Arial" w:hAnsi="Arial" w:cs="Arial"/>
                <w:sz w:val="16"/>
                <w:szCs w:val="16"/>
              </w:rPr>
              <w:t>0,7</w:t>
            </w:r>
          </w:p>
        </w:tc>
        <w:tc>
          <w:tcPr>
            <w:tcW w:w="706" w:type="dxa"/>
            <w:tcBorders>
              <w:top w:val="nil"/>
              <w:left w:val="nil"/>
              <w:bottom w:val="single" w:sz="4" w:space="0" w:color="auto"/>
              <w:right w:val="single" w:sz="4" w:space="0" w:color="auto"/>
            </w:tcBorders>
            <w:shd w:val="clear" w:color="auto" w:fill="auto"/>
            <w:noWrap/>
            <w:vAlign w:val="bottom"/>
          </w:tcPr>
          <w:p w14:paraId="69D23D6B" w14:textId="77777777" w:rsidR="00B74EB3" w:rsidRPr="00697810" w:rsidRDefault="00B74EB3" w:rsidP="004E1C58">
            <w:pPr>
              <w:jc w:val="center"/>
              <w:rPr>
                <w:rFonts w:ascii="Arial" w:hAnsi="Arial" w:cs="Arial"/>
                <w:sz w:val="16"/>
                <w:szCs w:val="16"/>
                <w:lang w:eastAsia="ro-RO"/>
              </w:rPr>
            </w:pPr>
            <w:r w:rsidRPr="00697810">
              <w:rPr>
                <w:rFonts w:ascii="Arial" w:hAnsi="Arial" w:cs="Arial"/>
                <w:sz w:val="16"/>
                <w:szCs w:val="16"/>
              </w:rPr>
              <w:t>110</w:t>
            </w:r>
          </w:p>
        </w:tc>
        <w:tc>
          <w:tcPr>
            <w:tcW w:w="1884" w:type="dxa"/>
            <w:tcBorders>
              <w:top w:val="nil"/>
              <w:left w:val="single" w:sz="4" w:space="0" w:color="auto"/>
              <w:bottom w:val="single" w:sz="4" w:space="0" w:color="auto"/>
              <w:right w:val="single" w:sz="4" w:space="0" w:color="auto"/>
            </w:tcBorders>
            <w:shd w:val="clear" w:color="auto" w:fill="auto"/>
            <w:noWrap/>
            <w:vAlign w:val="bottom"/>
          </w:tcPr>
          <w:p w14:paraId="418B20EA" w14:textId="77777777" w:rsidR="00B74EB3" w:rsidRPr="00697810" w:rsidRDefault="00B74EB3" w:rsidP="004E1C58">
            <w:pPr>
              <w:jc w:val="center"/>
              <w:rPr>
                <w:rFonts w:ascii="Arial" w:hAnsi="Arial" w:cs="Arial"/>
                <w:sz w:val="16"/>
                <w:szCs w:val="16"/>
                <w:lang w:eastAsia="ro-RO"/>
              </w:rPr>
            </w:pPr>
            <w:r w:rsidRPr="00697810">
              <w:rPr>
                <w:rFonts w:ascii="Arial" w:hAnsi="Arial" w:cs="Arial"/>
                <w:sz w:val="16"/>
                <w:szCs w:val="16"/>
              </w:rPr>
              <w:t>T.PROGRESIVE (INSAMANTARE)</w:t>
            </w:r>
          </w:p>
        </w:tc>
        <w:tc>
          <w:tcPr>
            <w:tcW w:w="1915" w:type="dxa"/>
            <w:tcBorders>
              <w:top w:val="nil"/>
              <w:left w:val="nil"/>
              <w:bottom w:val="single" w:sz="4" w:space="0" w:color="auto"/>
              <w:right w:val="single" w:sz="4" w:space="0" w:color="auto"/>
            </w:tcBorders>
            <w:shd w:val="clear" w:color="auto" w:fill="auto"/>
            <w:vAlign w:val="bottom"/>
          </w:tcPr>
          <w:p w14:paraId="117A9231" w14:textId="77777777" w:rsidR="00B74EB3" w:rsidRPr="00697810" w:rsidRDefault="00B74EB3" w:rsidP="004E1C58">
            <w:pPr>
              <w:jc w:val="center"/>
              <w:rPr>
                <w:rFonts w:ascii="Arial" w:hAnsi="Arial" w:cs="Arial"/>
                <w:sz w:val="16"/>
                <w:szCs w:val="16"/>
              </w:rPr>
            </w:pPr>
            <w:r w:rsidRPr="00697810">
              <w:rPr>
                <w:rFonts w:ascii="Arial" w:hAnsi="Arial" w:cs="Arial"/>
                <w:sz w:val="16"/>
                <w:szCs w:val="16"/>
              </w:rPr>
              <w:t>9MO1FA</w:t>
            </w:r>
          </w:p>
        </w:tc>
        <w:tc>
          <w:tcPr>
            <w:tcW w:w="963" w:type="dxa"/>
            <w:tcBorders>
              <w:top w:val="nil"/>
              <w:left w:val="nil"/>
              <w:bottom w:val="single" w:sz="4" w:space="0" w:color="auto"/>
              <w:right w:val="single" w:sz="4" w:space="0" w:color="auto"/>
            </w:tcBorders>
            <w:shd w:val="clear" w:color="auto" w:fill="auto"/>
            <w:noWrap/>
            <w:vAlign w:val="bottom"/>
          </w:tcPr>
          <w:p w14:paraId="26472BD5" w14:textId="77777777" w:rsidR="00B74EB3" w:rsidRPr="00697810" w:rsidRDefault="00B74EB3" w:rsidP="004E1C58">
            <w:pPr>
              <w:jc w:val="center"/>
              <w:rPr>
                <w:rFonts w:ascii="Arial" w:hAnsi="Arial" w:cs="Arial"/>
                <w:sz w:val="16"/>
                <w:szCs w:val="16"/>
                <w:lang w:eastAsia="ro-RO"/>
              </w:rPr>
            </w:pPr>
            <w:r w:rsidRPr="00697810">
              <w:rPr>
                <w:rFonts w:ascii="Arial" w:hAnsi="Arial" w:cs="Arial"/>
                <w:sz w:val="16"/>
                <w:szCs w:val="16"/>
              </w:rPr>
              <w:t>artificial</w:t>
            </w:r>
          </w:p>
        </w:tc>
        <w:tc>
          <w:tcPr>
            <w:tcW w:w="1021" w:type="dxa"/>
            <w:tcBorders>
              <w:top w:val="nil"/>
              <w:left w:val="nil"/>
              <w:bottom w:val="single" w:sz="4" w:space="0" w:color="auto"/>
              <w:right w:val="single" w:sz="4" w:space="0" w:color="auto"/>
            </w:tcBorders>
            <w:shd w:val="clear" w:color="auto" w:fill="auto"/>
            <w:noWrap/>
            <w:vAlign w:val="bottom"/>
          </w:tcPr>
          <w:p w14:paraId="13694F8A" w14:textId="77777777" w:rsidR="00B74EB3" w:rsidRPr="00697810" w:rsidRDefault="00B74EB3" w:rsidP="004E1C58">
            <w:pPr>
              <w:jc w:val="center"/>
              <w:rPr>
                <w:rFonts w:ascii="Arial" w:hAnsi="Arial" w:cs="Arial"/>
                <w:sz w:val="16"/>
                <w:szCs w:val="16"/>
                <w:lang w:eastAsia="ro-RO"/>
              </w:rPr>
            </w:pPr>
            <w:r w:rsidRPr="00697810">
              <w:rPr>
                <w:rFonts w:ascii="Arial" w:hAnsi="Arial" w:cs="Arial"/>
                <w:sz w:val="16"/>
                <w:szCs w:val="16"/>
              </w:rPr>
              <w:t>relativ echien</w:t>
            </w:r>
          </w:p>
        </w:tc>
        <w:tc>
          <w:tcPr>
            <w:tcW w:w="906" w:type="dxa"/>
            <w:tcBorders>
              <w:top w:val="nil"/>
              <w:left w:val="nil"/>
              <w:bottom w:val="single" w:sz="4" w:space="0" w:color="auto"/>
              <w:right w:val="single" w:sz="4" w:space="0" w:color="auto"/>
            </w:tcBorders>
            <w:shd w:val="clear" w:color="auto" w:fill="auto"/>
            <w:noWrap/>
            <w:vAlign w:val="bottom"/>
          </w:tcPr>
          <w:p w14:paraId="4A1D2DB6" w14:textId="77777777" w:rsidR="00B74EB3" w:rsidRPr="00697810" w:rsidRDefault="00B74EB3" w:rsidP="004E1C58">
            <w:pPr>
              <w:jc w:val="center"/>
              <w:rPr>
                <w:rFonts w:ascii="Arial" w:hAnsi="Arial" w:cs="Arial"/>
                <w:sz w:val="16"/>
                <w:szCs w:val="16"/>
                <w:lang w:eastAsia="ro-RO"/>
              </w:rPr>
            </w:pPr>
            <w:r w:rsidRPr="00697810">
              <w:rPr>
                <w:rFonts w:ascii="Arial" w:hAnsi="Arial" w:cs="Arial"/>
                <w:sz w:val="16"/>
                <w:szCs w:val="16"/>
              </w:rPr>
              <w:t>4141</w:t>
            </w:r>
          </w:p>
        </w:tc>
        <w:tc>
          <w:tcPr>
            <w:tcW w:w="893" w:type="dxa"/>
            <w:tcBorders>
              <w:top w:val="nil"/>
              <w:left w:val="single" w:sz="4" w:space="0" w:color="auto"/>
              <w:bottom w:val="single" w:sz="4" w:space="0" w:color="auto"/>
              <w:right w:val="single" w:sz="4" w:space="0" w:color="auto"/>
            </w:tcBorders>
            <w:vAlign w:val="bottom"/>
          </w:tcPr>
          <w:p w14:paraId="5C6F6B05" w14:textId="77777777" w:rsidR="00B74EB3" w:rsidRPr="00697810" w:rsidRDefault="00B74EB3" w:rsidP="004E1C58">
            <w:pPr>
              <w:jc w:val="center"/>
              <w:rPr>
                <w:rFonts w:ascii="Arial" w:hAnsi="Arial" w:cs="Arial"/>
                <w:sz w:val="16"/>
                <w:szCs w:val="16"/>
                <w:lang w:eastAsia="ro-RO"/>
              </w:rPr>
            </w:pPr>
            <w:r w:rsidRPr="00697810">
              <w:rPr>
                <w:rFonts w:ascii="Arial" w:hAnsi="Arial" w:cs="Arial"/>
                <w:sz w:val="16"/>
                <w:szCs w:val="16"/>
              </w:rPr>
              <w:t>8460</w:t>
            </w:r>
          </w:p>
        </w:tc>
        <w:tc>
          <w:tcPr>
            <w:tcW w:w="705" w:type="dxa"/>
            <w:tcBorders>
              <w:top w:val="nil"/>
              <w:left w:val="single" w:sz="4" w:space="0" w:color="auto"/>
              <w:bottom w:val="single" w:sz="4" w:space="0" w:color="auto"/>
              <w:right w:val="single" w:sz="4" w:space="0" w:color="auto"/>
            </w:tcBorders>
            <w:vAlign w:val="bottom"/>
          </w:tcPr>
          <w:p w14:paraId="396978BB" w14:textId="77777777" w:rsidR="00B74EB3" w:rsidRPr="00697810" w:rsidRDefault="00B74EB3" w:rsidP="004E1C58">
            <w:pPr>
              <w:jc w:val="center"/>
              <w:rPr>
                <w:rFonts w:ascii="Arial" w:hAnsi="Arial" w:cs="Arial"/>
                <w:sz w:val="16"/>
                <w:szCs w:val="16"/>
                <w:lang w:eastAsia="ro-RO"/>
              </w:rPr>
            </w:pPr>
            <w:r w:rsidRPr="00697810">
              <w:rPr>
                <w:rFonts w:ascii="Arial" w:hAnsi="Arial" w:cs="Arial"/>
                <w:sz w:val="16"/>
                <w:szCs w:val="16"/>
              </w:rPr>
              <w:t>2203</w:t>
            </w:r>
          </w:p>
        </w:tc>
        <w:tc>
          <w:tcPr>
            <w:tcW w:w="1034" w:type="dxa"/>
            <w:tcBorders>
              <w:top w:val="nil"/>
              <w:left w:val="single" w:sz="4" w:space="0" w:color="auto"/>
              <w:bottom w:val="single" w:sz="4" w:space="0" w:color="auto"/>
              <w:right w:val="single" w:sz="4" w:space="0" w:color="auto"/>
            </w:tcBorders>
            <w:shd w:val="clear" w:color="auto" w:fill="auto"/>
            <w:vAlign w:val="center"/>
          </w:tcPr>
          <w:p w14:paraId="1E497693" w14:textId="77777777" w:rsidR="00B74EB3" w:rsidRPr="00697810" w:rsidRDefault="00B74EB3" w:rsidP="004E1C58">
            <w:pPr>
              <w:jc w:val="center"/>
              <w:rPr>
                <w:rFonts w:ascii="Arial" w:hAnsi="Arial" w:cs="Arial"/>
                <w:sz w:val="16"/>
                <w:szCs w:val="16"/>
                <w:lang w:eastAsia="ro-RO"/>
              </w:rPr>
            </w:pPr>
          </w:p>
        </w:tc>
        <w:tc>
          <w:tcPr>
            <w:tcW w:w="1239" w:type="dxa"/>
            <w:tcBorders>
              <w:top w:val="nil"/>
              <w:left w:val="nil"/>
              <w:bottom w:val="single" w:sz="4" w:space="0" w:color="auto"/>
              <w:right w:val="single" w:sz="4" w:space="0" w:color="auto"/>
            </w:tcBorders>
            <w:shd w:val="clear" w:color="auto" w:fill="auto"/>
          </w:tcPr>
          <w:p w14:paraId="0356BAAD" w14:textId="77777777" w:rsidR="00B74EB3" w:rsidRPr="00697810" w:rsidRDefault="00B74EB3" w:rsidP="004E1C58">
            <w:pPr>
              <w:jc w:val="center"/>
              <w:rPr>
                <w:rFonts w:ascii="Arial" w:hAnsi="Arial" w:cs="Arial"/>
                <w:sz w:val="16"/>
                <w:szCs w:val="16"/>
              </w:rPr>
            </w:pPr>
          </w:p>
        </w:tc>
      </w:tr>
      <w:tr w:rsidR="00B74EB3" w:rsidRPr="00697810" w14:paraId="38F4D80E" w14:textId="77777777" w:rsidTr="004E1C58">
        <w:trPr>
          <w:trHeight w:val="300"/>
          <w:jc w:val="center"/>
        </w:trPr>
        <w:tc>
          <w:tcPr>
            <w:tcW w:w="866" w:type="dxa"/>
            <w:tcBorders>
              <w:top w:val="nil"/>
              <w:left w:val="single" w:sz="4" w:space="0" w:color="auto"/>
              <w:bottom w:val="single" w:sz="4" w:space="0" w:color="auto"/>
              <w:right w:val="single" w:sz="4" w:space="0" w:color="auto"/>
            </w:tcBorders>
            <w:shd w:val="clear" w:color="auto" w:fill="auto"/>
            <w:noWrap/>
            <w:vAlign w:val="bottom"/>
          </w:tcPr>
          <w:p w14:paraId="1E9C3F3A" w14:textId="77777777" w:rsidR="00B74EB3" w:rsidRPr="00697810" w:rsidRDefault="00B74EB3" w:rsidP="004E1C58">
            <w:pPr>
              <w:jc w:val="center"/>
              <w:rPr>
                <w:rFonts w:ascii="Arial" w:hAnsi="Arial" w:cs="Arial"/>
                <w:sz w:val="16"/>
                <w:szCs w:val="16"/>
                <w:lang w:eastAsia="ro-RO"/>
              </w:rPr>
            </w:pPr>
            <w:r w:rsidRPr="00697810">
              <w:rPr>
                <w:rFonts w:ascii="Arial" w:hAnsi="Arial" w:cs="Arial"/>
                <w:sz w:val="16"/>
                <w:szCs w:val="16"/>
              </w:rPr>
              <w:t>3 C</w:t>
            </w:r>
          </w:p>
        </w:tc>
        <w:tc>
          <w:tcPr>
            <w:tcW w:w="808" w:type="dxa"/>
            <w:tcBorders>
              <w:top w:val="nil"/>
              <w:left w:val="nil"/>
              <w:bottom w:val="single" w:sz="4" w:space="0" w:color="auto"/>
              <w:right w:val="single" w:sz="4" w:space="0" w:color="auto"/>
            </w:tcBorders>
            <w:shd w:val="clear" w:color="auto" w:fill="auto"/>
            <w:noWrap/>
            <w:vAlign w:val="bottom"/>
          </w:tcPr>
          <w:p w14:paraId="6B324B71" w14:textId="77777777" w:rsidR="00B74EB3" w:rsidRPr="00697810" w:rsidRDefault="00B74EB3" w:rsidP="004E1C58">
            <w:pPr>
              <w:jc w:val="center"/>
              <w:rPr>
                <w:rFonts w:ascii="Arial" w:hAnsi="Arial" w:cs="Arial"/>
                <w:sz w:val="16"/>
                <w:szCs w:val="16"/>
                <w:lang w:eastAsia="ro-RO"/>
              </w:rPr>
            </w:pPr>
            <w:r w:rsidRPr="00697810">
              <w:rPr>
                <w:rFonts w:ascii="Arial" w:hAnsi="Arial" w:cs="Arial"/>
                <w:sz w:val="16"/>
                <w:szCs w:val="16"/>
              </w:rPr>
              <w:t>1,39</w:t>
            </w:r>
          </w:p>
        </w:tc>
        <w:tc>
          <w:tcPr>
            <w:tcW w:w="557" w:type="dxa"/>
            <w:tcBorders>
              <w:top w:val="nil"/>
              <w:left w:val="nil"/>
              <w:bottom w:val="single" w:sz="4" w:space="0" w:color="auto"/>
              <w:right w:val="single" w:sz="4" w:space="0" w:color="auto"/>
            </w:tcBorders>
            <w:shd w:val="clear" w:color="auto" w:fill="auto"/>
            <w:noWrap/>
            <w:vAlign w:val="bottom"/>
          </w:tcPr>
          <w:p w14:paraId="038510CF" w14:textId="77777777" w:rsidR="00B74EB3" w:rsidRPr="00697810" w:rsidRDefault="00B74EB3" w:rsidP="004E1C58">
            <w:pPr>
              <w:jc w:val="center"/>
              <w:rPr>
                <w:rFonts w:ascii="Arial" w:hAnsi="Arial" w:cs="Arial"/>
                <w:sz w:val="16"/>
                <w:szCs w:val="16"/>
                <w:lang w:eastAsia="ro-RO"/>
              </w:rPr>
            </w:pPr>
            <w:r w:rsidRPr="00697810">
              <w:rPr>
                <w:rFonts w:ascii="Arial" w:hAnsi="Arial" w:cs="Arial"/>
                <w:sz w:val="16"/>
                <w:szCs w:val="16"/>
              </w:rPr>
              <w:t>A</w:t>
            </w:r>
          </w:p>
        </w:tc>
        <w:tc>
          <w:tcPr>
            <w:tcW w:w="1128" w:type="dxa"/>
            <w:tcBorders>
              <w:top w:val="nil"/>
              <w:left w:val="nil"/>
              <w:bottom w:val="single" w:sz="4" w:space="0" w:color="auto"/>
              <w:right w:val="single" w:sz="4" w:space="0" w:color="auto"/>
            </w:tcBorders>
            <w:shd w:val="clear" w:color="auto" w:fill="auto"/>
            <w:noWrap/>
            <w:vAlign w:val="bottom"/>
          </w:tcPr>
          <w:p w14:paraId="22E29843" w14:textId="77777777" w:rsidR="00B74EB3" w:rsidRPr="00697810" w:rsidRDefault="00B74EB3" w:rsidP="004E1C58">
            <w:pPr>
              <w:jc w:val="center"/>
              <w:rPr>
                <w:rFonts w:ascii="Arial" w:hAnsi="Arial" w:cs="Arial"/>
                <w:sz w:val="16"/>
                <w:szCs w:val="16"/>
              </w:rPr>
            </w:pPr>
            <w:r w:rsidRPr="00697810">
              <w:rPr>
                <w:rFonts w:ascii="Arial" w:hAnsi="Arial" w:cs="Arial"/>
                <w:sz w:val="16"/>
                <w:szCs w:val="16"/>
              </w:rPr>
              <w:t>21C</w:t>
            </w:r>
          </w:p>
        </w:tc>
        <w:tc>
          <w:tcPr>
            <w:tcW w:w="567" w:type="dxa"/>
            <w:tcBorders>
              <w:top w:val="nil"/>
              <w:left w:val="nil"/>
              <w:bottom w:val="single" w:sz="4" w:space="0" w:color="auto"/>
              <w:right w:val="single" w:sz="4" w:space="0" w:color="auto"/>
            </w:tcBorders>
            <w:shd w:val="clear" w:color="auto" w:fill="auto"/>
            <w:noWrap/>
            <w:vAlign w:val="bottom"/>
          </w:tcPr>
          <w:p w14:paraId="69F80B9E" w14:textId="77777777" w:rsidR="00B74EB3" w:rsidRPr="00697810" w:rsidRDefault="00B74EB3" w:rsidP="004E1C58">
            <w:pPr>
              <w:jc w:val="center"/>
              <w:rPr>
                <w:rFonts w:ascii="Arial" w:hAnsi="Arial" w:cs="Arial"/>
                <w:sz w:val="16"/>
                <w:szCs w:val="16"/>
                <w:lang w:eastAsia="ro-RO"/>
              </w:rPr>
            </w:pPr>
            <w:r w:rsidRPr="00697810">
              <w:rPr>
                <w:rFonts w:ascii="Arial" w:hAnsi="Arial" w:cs="Arial"/>
                <w:sz w:val="16"/>
                <w:szCs w:val="16"/>
              </w:rPr>
              <w:t>0,9</w:t>
            </w:r>
          </w:p>
        </w:tc>
        <w:tc>
          <w:tcPr>
            <w:tcW w:w="706" w:type="dxa"/>
            <w:tcBorders>
              <w:top w:val="nil"/>
              <w:left w:val="nil"/>
              <w:bottom w:val="single" w:sz="4" w:space="0" w:color="auto"/>
              <w:right w:val="single" w:sz="4" w:space="0" w:color="auto"/>
            </w:tcBorders>
            <w:shd w:val="clear" w:color="auto" w:fill="auto"/>
            <w:noWrap/>
            <w:vAlign w:val="bottom"/>
          </w:tcPr>
          <w:p w14:paraId="6BE29EF6" w14:textId="77777777" w:rsidR="00B74EB3" w:rsidRPr="00697810" w:rsidRDefault="00B74EB3" w:rsidP="004E1C58">
            <w:pPr>
              <w:jc w:val="center"/>
              <w:rPr>
                <w:rFonts w:ascii="Arial" w:hAnsi="Arial" w:cs="Arial"/>
                <w:sz w:val="16"/>
                <w:szCs w:val="16"/>
                <w:lang w:eastAsia="ro-RO"/>
              </w:rPr>
            </w:pPr>
            <w:r w:rsidRPr="00697810">
              <w:rPr>
                <w:rFonts w:ascii="Arial" w:hAnsi="Arial" w:cs="Arial"/>
                <w:sz w:val="16"/>
                <w:szCs w:val="16"/>
              </w:rPr>
              <w:t>15</w:t>
            </w:r>
          </w:p>
        </w:tc>
        <w:tc>
          <w:tcPr>
            <w:tcW w:w="1884" w:type="dxa"/>
            <w:tcBorders>
              <w:top w:val="nil"/>
              <w:left w:val="single" w:sz="4" w:space="0" w:color="auto"/>
              <w:bottom w:val="single" w:sz="4" w:space="0" w:color="auto"/>
              <w:right w:val="single" w:sz="4" w:space="0" w:color="auto"/>
            </w:tcBorders>
            <w:shd w:val="clear" w:color="auto" w:fill="auto"/>
            <w:noWrap/>
            <w:vAlign w:val="bottom"/>
          </w:tcPr>
          <w:p w14:paraId="6FF93927" w14:textId="77777777" w:rsidR="00B74EB3" w:rsidRPr="00697810" w:rsidRDefault="00B74EB3" w:rsidP="004E1C58">
            <w:pPr>
              <w:jc w:val="center"/>
              <w:rPr>
                <w:rFonts w:ascii="Arial" w:hAnsi="Arial" w:cs="Arial"/>
                <w:sz w:val="16"/>
                <w:szCs w:val="16"/>
                <w:lang w:eastAsia="ro-RO"/>
              </w:rPr>
            </w:pPr>
            <w:r w:rsidRPr="00697810">
              <w:rPr>
                <w:rFonts w:ascii="Arial" w:hAnsi="Arial" w:cs="Arial"/>
                <w:sz w:val="16"/>
                <w:szCs w:val="16"/>
              </w:rPr>
              <w:t>curățiri</w:t>
            </w:r>
          </w:p>
        </w:tc>
        <w:tc>
          <w:tcPr>
            <w:tcW w:w="1915" w:type="dxa"/>
            <w:tcBorders>
              <w:top w:val="nil"/>
              <w:left w:val="nil"/>
              <w:bottom w:val="single" w:sz="4" w:space="0" w:color="auto"/>
              <w:right w:val="single" w:sz="4" w:space="0" w:color="auto"/>
            </w:tcBorders>
            <w:shd w:val="clear" w:color="auto" w:fill="auto"/>
            <w:vAlign w:val="bottom"/>
          </w:tcPr>
          <w:p w14:paraId="47127BB0" w14:textId="77777777" w:rsidR="00B74EB3" w:rsidRPr="00697810" w:rsidRDefault="00B74EB3" w:rsidP="004E1C58">
            <w:pPr>
              <w:jc w:val="center"/>
              <w:rPr>
                <w:rFonts w:ascii="Arial" w:hAnsi="Arial" w:cs="Arial"/>
                <w:sz w:val="16"/>
                <w:szCs w:val="16"/>
              </w:rPr>
            </w:pPr>
            <w:r w:rsidRPr="00697810">
              <w:rPr>
                <w:rFonts w:ascii="Arial" w:hAnsi="Arial" w:cs="Arial"/>
                <w:sz w:val="16"/>
                <w:szCs w:val="16"/>
              </w:rPr>
              <w:t>3MO4FA2ME1SAC</w:t>
            </w:r>
          </w:p>
        </w:tc>
        <w:tc>
          <w:tcPr>
            <w:tcW w:w="963" w:type="dxa"/>
            <w:tcBorders>
              <w:top w:val="nil"/>
              <w:left w:val="nil"/>
              <w:bottom w:val="single" w:sz="4" w:space="0" w:color="auto"/>
              <w:right w:val="single" w:sz="4" w:space="0" w:color="auto"/>
            </w:tcBorders>
            <w:shd w:val="clear" w:color="auto" w:fill="auto"/>
            <w:noWrap/>
            <w:vAlign w:val="bottom"/>
          </w:tcPr>
          <w:p w14:paraId="2B1FE5C8" w14:textId="77777777" w:rsidR="00B74EB3" w:rsidRPr="00697810" w:rsidRDefault="00B74EB3" w:rsidP="004E1C58">
            <w:pPr>
              <w:jc w:val="center"/>
              <w:rPr>
                <w:rFonts w:ascii="Arial" w:hAnsi="Arial" w:cs="Arial"/>
                <w:sz w:val="16"/>
                <w:szCs w:val="16"/>
                <w:lang w:eastAsia="ro-RO"/>
              </w:rPr>
            </w:pPr>
            <w:r w:rsidRPr="00697810">
              <w:rPr>
                <w:rFonts w:ascii="Arial" w:hAnsi="Arial" w:cs="Arial"/>
                <w:sz w:val="16"/>
                <w:szCs w:val="16"/>
              </w:rPr>
              <w:t>natural</w:t>
            </w:r>
          </w:p>
        </w:tc>
        <w:tc>
          <w:tcPr>
            <w:tcW w:w="1021" w:type="dxa"/>
            <w:tcBorders>
              <w:top w:val="nil"/>
              <w:left w:val="nil"/>
              <w:bottom w:val="single" w:sz="4" w:space="0" w:color="auto"/>
              <w:right w:val="single" w:sz="4" w:space="0" w:color="auto"/>
            </w:tcBorders>
            <w:shd w:val="clear" w:color="auto" w:fill="auto"/>
            <w:noWrap/>
            <w:vAlign w:val="bottom"/>
          </w:tcPr>
          <w:p w14:paraId="01BEF124" w14:textId="77777777" w:rsidR="00B74EB3" w:rsidRPr="00697810" w:rsidRDefault="00B74EB3" w:rsidP="004E1C58">
            <w:pPr>
              <w:jc w:val="center"/>
              <w:rPr>
                <w:rFonts w:ascii="Arial" w:hAnsi="Arial" w:cs="Arial"/>
                <w:sz w:val="16"/>
                <w:szCs w:val="16"/>
                <w:lang w:eastAsia="ro-RO"/>
              </w:rPr>
            </w:pPr>
            <w:r w:rsidRPr="00697810">
              <w:rPr>
                <w:rFonts w:ascii="Arial" w:hAnsi="Arial" w:cs="Arial"/>
                <w:sz w:val="16"/>
                <w:szCs w:val="16"/>
              </w:rPr>
              <w:t>relativ echien</w:t>
            </w:r>
          </w:p>
        </w:tc>
        <w:tc>
          <w:tcPr>
            <w:tcW w:w="906" w:type="dxa"/>
            <w:tcBorders>
              <w:top w:val="nil"/>
              <w:left w:val="nil"/>
              <w:bottom w:val="single" w:sz="4" w:space="0" w:color="auto"/>
              <w:right w:val="single" w:sz="4" w:space="0" w:color="auto"/>
            </w:tcBorders>
            <w:shd w:val="clear" w:color="auto" w:fill="auto"/>
            <w:noWrap/>
            <w:vAlign w:val="bottom"/>
          </w:tcPr>
          <w:p w14:paraId="1535B07F" w14:textId="77777777" w:rsidR="00B74EB3" w:rsidRPr="00697810" w:rsidRDefault="00B74EB3" w:rsidP="004E1C58">
            <w:pPr>
              <w:jc w:val="center"/>
              <w:rPr>
                <w:rFonts w:ascii="Arial" w:hAnsi="Arial" w:cs="Arial"/>
                <w:sz w:val="16"/>
                <w:szCs w:val="16"/>
                <w:lang w:eastAsia="ro-RO"/>
              </w:rPr>
            </w:pPr>
            <w:r w:rsidRPr="00697810">
              <w:rPr>
                <w:rFonts w:ascii="Arial" w:hAnsi="Arial" w:cs="Arial"/>
                <w:sz w:val="16"/>
                <w:szCs w:val="16"/>
              </w:rPr>
              <w:t>4141</w:t>
            </w:r>
          </w:p>
        </w:tc>
        <w:tc>
          <w:tcPr>
            <w:tcW w:w="893" w:type="dxa"/>
            <w:tcBorders>
              <w:top w:val="nil"/>
              <w:left w:val="single" w:sz="4" w:space="0" w:color="auto"/>
              <w:bottom w:val="single" w:sz="4" w:space="0" w:color="auto"/>
              <w:right w:val="single" w:sz="4" w:space="0" w:color="auto"/>
            </w:tcBorders>
            <w:vAlign w:val="bottom"/>
          </w:tcPr>
          <w:p w14:paraId="47C0B761" w14:textId="77777777" w:rsidR="00B74EB3" w:rsidRPr="00697810" w:rsidRDefault="00B74EB3" w:rsidP="004E1C58">
            <w:pPr>
              <w:jc w:val="center"/>
              <w:rPr>
                <w:rFonts w:ascii="Arial" w:hAnsi="Arial" w:cs="Arial"/>
                <w:sz w:val="16"/>
                <w:szCs w:val="16"/>
                <w:lang w:eastAsia="ro-RO"/>
              </w:rPr>
            </w:pPr>
            <w:r w:rsidRPr="00697810">
              <w:rPr>
                <w:rFonts w:ascii="Arial" w:hAnsi="Arial" w:cs="Arial"/>
                <w:sz w:val="16"/>
                <w:szCs w:val="16"/>
              </w:rPr>
              <w:t>35</w:t>
            </w:r>
          </w:p>
        </w:tc>
        <w:tc>
          <w:tcPr>
            <w:tcW w:w="705" w:type="dxa"/>
            <w:tcBorders>
              <w:top w:val="nil"/>
              <w:left w:val="single" w:sz="4" w:space="0" w:color="auto"/>
              <w:bottom w:val="single" w:sz="4" w:space="0" w:color="auto"/>
              <w:right w:val="single" w:sz="4" w:space="0" w:color="auto"/>
            </w:tcBorders>
            <w:vAlign w:val="bottom"/>
          </w:tcPr>
          <w:p w14:paraId="4747DA68" w14:textId="77777777" w:rsidR="00B74EB3" w:rsidRPr="00697810" w:rsidRDefault="00B74EB3" w:rsidP="004E1C58">
            <w:pPr>
              <w:jc w:val="center"/>
              <w:rPr>
                <w:rFonts w:ascii="Arial" w:hAnsi="Arial" w:cs="Arial"/>
                <w:sz w:val="16"/>
                <w:szCs w:val="16"/>
                <w:lang w:eastAsia="ro-RO"/>
              </w:rPr>
            </w:pPr>
            <w:r w:rsidRPr="00697810">
              <w:rPr>
                <w:rFonts w:ascii="Arial" w:hAnsi="Arial" w:cs="Arial"/>
                <w:sz w:val="16"/>
                <w:szCs w:val="16"/>
              </w:rPr>
              <w:t>4</w:t>
            </w:r>
          </w:p>
        </w:tc>
        <w:tc>
          <w:tcPr>
            <w:tcW w:w="1034" w:type="dxa"/>
            <w:tcBorders>
              <w:top w:val="nil"/>
              <w:left w:val="single" w:sz="4" w:space="0" w:color="auto"/>
              <w:bottom w:val="single" w:sz="4" w:space="0" w:color="auto"/>
              <w:right w:val="single" w:sz="4" w:space="0" w:color="auto"/>
            </w:tcBorders>
            <w:shd w:val="clear" w:color="auto" w:fill="auto"/>
            <w:vAlign w:val="center"/>
          </w:tcPr>
          <w:p w14:paraId="2A929D47" w14:textId="77777777" w:rsidR="00B74EB3" w:rsidRPr="00697810" w:rsidRDefault="00B74EB3" w:rsidP="004E1C58">
            <w:pPr>
              <w:jc w:val="center"/>
              <w:rPr>
                <w:rFonts w:ascii="Arial" w:hAnsi="Arial" w:cs="Arial"/>
                <w:sz w:val="16"/>
                <w:szCs w:val="16"/>
                <w:lang w:eastAsia="ro-RO"/>
              </w:rPr>
            </w:pPr>
          </w:p>
        </w:tc>
        <w:tc>
          <w:tcPr>
            <w:tcW w:w="1239" w:type="dxa"/>
            <w:tcBorders>
              <w:top w:val="nil"/>
              <w:left w:val="nil"/>
              <w:bottom w:val="single" w:sz="4" w:space="0" w:color="auto"/>
              <w:right w:val="single" w:sz="4" w:space="0" w:color="auto"/>
            </w:tcBorders>
            <w:shd w:val="clear" w:color="auto" w:fill="auto"/>
          </w:tcPr>
          <w:p w14:paraId="55A869EF" w14:textId="77777777" w:rsidR="00B74EB3" w:rsidRPr="00697810" w:rsidRDefault="00B74EB3" w:rsidP="004E1C58">
            <w:pPr>
              <w:jc w:val="center"/>
              <w:rPr>
                <w:rFonts w:ascii="Arial" w:hAnsi="Arial" w:cs="Arial"/>
                <w:sz w:val="16"/>
                <w:szCs w:val="16"/>
              </w:rPr>
            </w:pPr>
          </w:p>
        </w:tc>
      </w:tr>
      <w:tr w:rsidR="00B74EB3" w:rsidRPr="00697810" w14:paraId="015EB1D4" w14:textId="77777777" w:rsidTr="004E1C58">
        <w:trPr>
          <w:trHeight w:val="300"/>
          <w:jc w:val="center"/>
        </w:trPr>
        <w:tc>
          <w:tcPr>
            <w:tcW w:w="866" w:type="dxa"/>
            <w:tcBorders>
              <w:top w:val="nil"/>
              <w:left w:val="single" w:sz="4" w:space="0" w:color="auto"/>
              <w:bottom w:val="single" w:sz="4" w:space="0" w:color="auto"/>
              <w:right w:val="single" w:sz="4" w:space="0" w:color="auto"/>
            </w:tcBorders>
            <w:shd w:val="clear" w:color="auto" w:fill="auto"/>
            <w:noWrap/>
            <w:vAlign w:val="bottom"/>
          </w:tcPr>
          <w:p w14:paraId="24116FF2" w14:textId="77777777" w:rsidR="00B74EB3" w:rsidRPr="00697810" w:rsidRDefault="00B74EB3" w:rsidP="004E1C58">
            <w:pPr>
              <w:jc w:val="center"/>
              <w:rPr>
                <w:rFonts w:ascii="Arial" w:hAnsi="Arial" w:cs="Arial"/>
                <w:sz w:val="16"/>
                <w:szCs w:val="16"/>
                <w:lang w:eastAsia="ro-RO"/>
              </w:rPr>
            </w:pPr>
            <w:r w:rsidRPr="00697810">
              <w:rPr>
                <w:rFonts w:ascii="Arial" w:hAnsi="Arial" w:cs="Arial"/>
                <w:sz w:val="16"/>
                <w:szCs w:val="16"/>
              </w:rPr>
              <w:t>2 A</w:t>
            </w:r>
          </w:p>
        </w:tc>
        <w:tc>
          <w:tcPr>
            <w:tcW w:w="808" w:type="dxa"/>
            <w:tcBorders>
              <w:top w:val="nil"/>
              <w:left w:val="nil"/>
              <w:bottom w:val="single" w:sz="4" w:space="0" w:color="auto"/>
              <w:right w:val="single" w:sz="4" w:space="0" w:color="auto"/>
            </w:tcBorders>
            <w:shd w:val="clear" w:color="auto" w:fill="auto"/>
            <w:noWrap/>
            <w:vAlign w:val="bottom"/>
          </w:tcPr>
          <w:p w14:paraId="4C006F1B" w14:textId="77777777" w:rsidR="00B74EB3" w:rsidRPr="00697810" w:rsidRDefault="00B74EB3" w:rsidP="004E1C58">
            <w:pPr>
              <w:jc w:val="center"/>
              <w:rPr>
                <w:rFonts w:ascii="Arial" w:hAnsi="Arial" w:cs="Arial"/>
                <w:sz w:val="16"/>
                <w:szCs w:val="16"/>
                <w:lang w:eastAsia="ro-RO"/>
              </w:rPr>
            </w:pPr>
            <w:r w:rsidRPr="00697810">
              <w:rPr>
                <w:rFonts w:ascii="Arial" w:hAnsi="Arial" w:cs="Arial"/>
                <w:sz w:val="16"/>
                <w:szCs w:val="16"/>
              </w:rPr>
              <w:t>9,78</w:t>
            </w:r>
          </w:p>
        </w:tc>
        <w:tc>
          <w:tcPr>
            <w:tcW w:w="557" w:type="dxa"/>
            <w:tcBorders>
              <w:top w:val="nil"/>
              <w:left w:val="nil"/>
              <w:bottom w:val="single" w:sz="4" w:space="0" w:color="auto"/>
              <w:right w:val="single" w:sz="4" w:space="0" w:color="auto"/>
            </w:tcBorders>
            <w:shd w:val="clear" w:color="auto" w:fill="auto"/>
            <w:noWrap/>
            <w:vAlign w:val="bottom"/>
          </w:tcPr>
          <w:p w14:paraId="47B330A1" w14:textId="77777777" w:rsidR="00B74EB3" w:rsidRPr="00697810" w:rsidRDefault="00B74EB3" w:rsidP="004E1C58">
            <w:pPr>
              <w:jc w:val="center"/>
              <w:rPr>
                <w:rFonts w:ascii="Arial" w:hAnsi="Arial" w:cs="Arial"/>
                <w:sz w:val="16"/>
                <w:szCs w:val="16"/>
                <w:lang w:eastAsia="ro-RO"/>
              </w:rPr>
            </w:pPr>
            <w:r w:rsidRPr="00697810">
              <w:rPr>
                <w:rFonts w:ascii="Arial" w:hAnsi="Arial" w:cs="Arial"/>
                <w:sz w:val="16"/>
                <w:szCs w:val="16"/>
              </w:rPr>
              <w:t>A</w:t>
            </w:r>
          </w:p>
        </w:tc>
        <w:tc>
          <w:tcPr>
            <w:tcW w:w="1128" w:type="dxa"/>
            <w:tcBorders>
              <w:top w:val="nil"/>
              <w:left w:val="nil"/>
              <w:bottom w:val="single" w:sz="4" w:space="0" w:color="auto"/>
              <w:right w:val="single" w:sz="4" w:space="0" w:color="auto"/>
            </w:tcBorders>
            <w:shd w:val="clear" w:color="auto" w:fill="auto"/>
            <w:noWrap/>
            <w:vAlign w:val="bottom"/>
          </w:tcPr>
          <w:p w14:paraId="405D77D1" w14:textId="77777777" w:rsidR="00B74EB3" w:rsidRPr="00697810" w:rsidRDefault="00B74EB3" w:rsidP="004E1C58">
            <w:pPr>
              <w:jc w:val="center"/>
              <w:rPr>
                <w:rFonts w:ascii="Arial" w:hAnsi="Arial" w:cs="Arial"/>
                <w:sz w:val="16"/>
                <w:szCs w:val="16"/>
              </w:rPr>
            </w:pPr>
            <w:r w:rsidRPr="00697810">
              <w:rPr>
                <w:rFonts w:ascii="Arial" w:hAnsi="Arial" w:cs="Arial"/>
                <w:sz w:val="16"/>
                <w:szCs w:val="16"/>
              </w:rPr>
              <w:t>21C</w:t>
            </w:r>
          </w:p>
        </w:tc>
        <w:tc>
          <w:tcPr>
            <w:tcW w:w="567" w:type="dxa"/>
            <w:tcBorders>
              <w:top w:val="nil"/>
              <w:left w:val="nil"/>
              <w:bottom w:val="single" w:sz="4" w:space="0" w:color="auto"/>
              <w:right w:val="single" w:sz="4" w:space="0" w:color="auto"/>
            </w:tcBorders>
            <w:shd w:val="clear" w:color="auto" w:fill="auto"/>
            <w:noWrap/>
            <w:vAlign w:val="bottom"/>
          </w:tcPr>
          <w:p w14:paraId="5CCA52E8" w14:textId="77777777" w:rsidR="00B74EB3" w:rsidRPr="00697810" w:rsidRDefault="00B74EB3" w:rsidP="004E1C58">
            <w:pPr>
              <w:jc w:val="center"/>
              <w:rPr>
                <w:rFonts w:ascii="Arial" w:hAnsi="Arial" w:cs="Arial"/>
                <w:sz w:val="16"/>
                <w:szCs w:val="16"/>
                <w:lang w:eastAsia="ro-RO"/>
              </w:rPr>
            </w:pPr>
            <w:r w:rsidRPr="00697810">
              <w:rPr>
                <w:rFonts w:ascii="Arial" w:hAnsi="Arial" w:cs="Arial"/>
                <w:sz w:val="16"/>
                <w:szCs w:val="16"/>
              </w:rPr>
              <w:t>0,7</w:t>
            </w:r>
          </w:p>
        </w:tc>
        <w:tc>
          <w:tcPr>
            <w:tcW w:w="706" w:type="dxa"/>
            <w:tcBorders>
              <w:top w:val="nil"/>
              <w:left w:val="nil"/>
              <w:bottom w:val="single" w:sz="4" w:space="0" w:color="auto"/>
              <w:right w:val="single" w:sz="4" w:space="0" w:color="auto"/>
            </w:tcBorders>
            <w:shd w:val="clear" w:color="auto" w:fill="auto"/>
            <w:noWrap/>
            <w:vAlign w:val="bottom"/>
          </w:tcPr>
          <w:p w14:paraId="58DB8125" w14:textId="77777777" w:rsidR="00B74EB3" w:rsidRPr="00697810" w:rsidRDefault="00B74EB3" w:rsidP="004E1C58">
            <w:pPr>
              <w:jc w:val="center"/>
              <w:rPr>
                <w:rFonts w:ascii="Arial" w:hAnsi="Arial" w:cs="Arial"/>
                <w:sz w:val="16"/>
                <w:szCs w:val="16"/>
                <w:lang w:eastAsia="ro-RO"/>
              </w:rPr>
            </w:pPr>
            <w:r w:rsidRPr="00697810">
              <w:rPr>
                <w:rFonts w:ascii="Arial" w:hAnsi="Arial" w:cs="Arial"/>
                <w:sz w:val="16"/>
                <w:szCs w:val="16"/>
              </w:rPr>
              <w:t>110</w:t>
            </w:r>
          </w:p>
        </w:tc>
        <w:tc>
          <w:tcPr>
            <w:tcW w:w="1884" w:type="dxa"/>
            <w:tcBorders>
              <w:top w:val="nil"/>
              <w:left w:val="single" w:sz="4" w:space="0" w:color="auto"/>
              <w:bottom w:val="single" w:sz="4" w:space="0" w:color="auto"/>
              <w:right w:val="single" w:sz="4" w:space="0" w:color="auto"/>
            </w:tcBorders>
            <w:shd w:val="clear" w:color="auto" w:fill="auto"/>
            <w:noWrap/>
            <w:vAlign w:val="bottom"/>
          </w:tcPr>
          <w:p w14:paraId="77F653BC" w14:textId="77777777" w:rsidR="00B74EB3" w:rsidRPr="00697810" w:rsidRDefault="00B74EB3" w:rsidP="004E1C58">
            <w:pPr>
              <w:jc w:val="center"/>
              <w:rPr>
                <w:rFonts w:ascii="Arial" w:hAnsi="Arial" w:cs="Arial"/>
                <w:sz w:val="16"/>
                <w:szCs w:val="16"/>
                <w:lang w:eastAsia="ro-RO"/>
              </w:rPr>
            </w:pPr>
            <w:r w:rsidRPr="00697810">
              <w:rPr>
                <w:rFonts w:ascii="Arial" w:hAnsi="Arial" w:cs="Arial"/>
                <w:sz w:val="16"/>
                <w:szCs w:val="16"/>
              </w:rPr>
              <w:t>T.PROGRESIVE (INSAMANTARE)</w:t>
            </w:r>
          </w:p>
        </w:tc>
        <w:tc>
          <w:tcPr>
            <w:tcW w:w="1915" w:type="dxa"/>
            <w:tcBorders>
              <w:top w:val="nil"/>
              <w:left w:val="nil"/>
              <w:bottom w:val="single" w:sz="4" w:space="0" w:color="auto"/>
              <w:right w:val="single" w:sz="4" w:space="0" w:color="auto"/>
            </w:tcBorders>
            <w:shd w:val="clear" w:color="auto" w:fill="auto"/>
            <w:vAlign w:val="bottom"/>
          </w:tcPr>
          <w:p w14:paraId="3FF757B2" w14:textId="77777777" w:rsidR="00B74EB3" w:rsidRPr="00697810" w:rsidRDefault="00B74EB3" w:rsidP="004E1C58">
            <w:pPr>
              <w:jc w:val="center"/>
              <w:rPr>
                <w:rFonts w:ascii="Arial" w:hAnsi="Arial" w:cs="Arial"/>
                <w:sz w:val="16"/>
                <w:szCs w:val="16"/>
              </w:rPr>
            </w:pPr>
            <w:r w:rsidRPr="00697810">
              <w:rPr>
                <w:rFonts w:ascii="Arial" w:hAnsi="Arial" w:cs="Arial"/>
                <w:sz w:val="16"/>
                <w:szCs w:val="16"/>
              </w:rPr>
              <w:t>10MO</w:t>
            </w:r>
          </w:p>
        </w:tc>
        <w:tc>
          <w:tcPr>
            <w:tcW w:w="963" w:type="dxa"/>
            <w:tcBorders>
              <w:top w:val="nil"/>
              <w:left w:val="nil"/>
              <w:bottom w:val="single" w:sz="4" w:space="0" w:color="auto"/>
              <w:right w:val="single" w:sz="4" w:space="0" w:color="auto"/>
            </w:tcBorders>
            <w:shd w:val="clear" w:color="auto" w:fill="auto"/>
            <w:noWrap/>
          </w:tcPr>
          <w:p w14:paraId="0EEC2002" w14:textId="77777777" w:rsidR="00B74EB3" w:rsidRPr="00697810" w:rsidRDefault="00B74EB3" w:rsidP="004E1C58">
            <w:pPr>
              <w:jc w:val="center"/>
              <w:rPr>
                <w:rFonts w:ascii="Arial" w:hAnsi="Arial" w:cs="Arial"/>
                <w:sz w:val="16"/>
                <w:szCs w:val="16"/>
                <w:lang w:eastAsia="ro-RO"/>
              </w:rPr>
            </w:pPr>
            <w:r w:rsidRPr="00697810">
              <w:rPr>
                <w:rFonts w:ascii="Arial" w:hAnsi="Arial" w:cs="Arial"/>
                <w:sz w:val="16"/>
                <w:szCs w:val="16"/>
              </w:rPr>
              <w:t>artificial</w:t>
            </w:r>
          </w:p>
        </w:tc>
        <w:tc>
          <w:tcPr>
            <w:tcW w:w="1021" w:type="dxa"/>
            <w:tcBorders>
              <w:top w:val="nil"/>
              <w:left w:val="nil"/>
              <w:bottom w:val="single" w:sz="4" w:space="0" w:color="auto"/>
              <w:right w:val="single" w:sz="4" w:space="0" w:color="auto"/>
            </w:tcBorders>
            <w:shd w:val="clear" w:color="auto" w:fill="auto"/>
            <w:noWrap/>
            <w:vAlign w:val="bottom"/>
          </w:tcPr>
          <w:p w14:paraId="1394A620" w14:textId="77777777" w:rsidR="00B74EB3" w:rsidRPr="00697810" w:rsidRDefault="00B74EB3" w:rsidP="004E1C58">
            <w:pPr>
              <w:jc w:val="center"/>
              <w:rPr>
                <w:rFonts w:ascii="Arial" w:hAnsi="Arial" w:cs="Arial"/>
                <w:sz w:val="16"/>
                <w:szCs w:val="16"/>
                <w:lang w:eastAsia="ro-RO"/>
              </w:rPr>
            </w:pPr>
            <w:r w:rsidRPr="00697810">
              <w:rPr>
                <w:rFonts w:ascii="Arial" w:hAnsi="Arial" w:cs="Arial"/>
                <w:sz w:val="16"/>
                <w:szCs w:val="16"/>
              </w:rPr>
              <w:t>relativ echien</w:t>
            </w:r>
          </w:p>
        </w:tc>
        <w:tc>
          <w:tcPr>
            <w:tcW w:w="906" w:type="dxa"/>
            <w:tcBorders>
              <w:top w:val="nil"/>
              <w:left w:val="nil"/>
              <w:bottom w:val="single" w:sz="4" w:space="0" w:color="auto"/>
              <w:right w:val="single" w:sz="4" w:space="0" w:color="auto"/>
            </w:tcBorders>
            <w:shd w:val="clear" w:color="auto" w:fill="auto"/>
            <w:noWrap/>
            <w:vAlign w:val="bottom"/>
          </w:tcPr>
          <w:p w14:paraId="48B5D258" w14:textId="77777777" w:rsidR="00B74EB3" w:rsidRPr="00697810" w:rsidRDefault="00B74EB3" w:rsidP="004E1C58">
            <w:pPr>
              <w:jc w:val="center"/>
              <w:rPr>
                <w:rFonts w:ascii="Arial" w:hAnsi="Arial" w:cs="Arial"/>
                <w:sz w:val="16"/>
                <w:szCs w:val="16"/>
                <w:lang w:eastAsia="ro-RO"/>
              </w:rPr>
            </w:pPr>
            <w:r w:rsidRPr="00697810">
              <w:rPr>
                <w:rFonts w:ascii="Arial" w:hAnsi="Arial" w:cs="Arial"/>
                <w:sz w:val="16"/>
                <w:szCs w:val="16"/>
              </w:rPr>
              <w:t>4141</w:t>
            </w:r>
          </w:p>
        </w:tc>
        <w:tc>
          <w:tcPr>
            <w:tcW w:w="893" w:type="dxa"/>
            <w:tcBorders>
              <w:top w:val="nil"/>
              <w:left w:val="single" w:sz="4" w:space="0" w:color="auto"/>
              <w:bottom w:val="single" w:sz="4" w:space="0" w:color="auto"/>
              <w:right w:val="single" w:sz="4" w:space="0" w:color="auto"/>
            </w:tcBorders>
            <w:vAlign w:val="bottom"/>
          </w:tcPr>
          <w:p w14:paraId="02536712" w14:textId="77777777" w:rsidR="00B74EB3" w:rsidRPr="00697810" w:rsidRDefault="00B74EB3" w:rsidP="004E1C58">
            <w:pPr>
              <w:jc w:val="center"/>
              <w:rPr>
                <w:rFonts w:ascii="Arial" w:hAnsi="Arial" w:cs="Arial"/>
                <w:sz w:val="16"/>
                <w:szCs w:val="16"/>
                <w:lang w:eastAsia="ro-RO"/>
              </w:rPr>
            </w:pPr>
            <w:r w:rsidRPr="00697810">
              <w:rPr>
                <w:rFonts w:ascii="Arial" w:hAnsi="Arial" w:cs="Arial"/>
                <w:sz w:val="16"/>
                <w:szCs w:val="16"/>
              </w:rPr>
              <w:t>5555</w:t>
            </w:r>
          </w:p>
        </w:tc>
        <w:tc>
          <w:tcPr>
            <w:tcW w:w="705" w:type="dxa"/>
            <w:tcBorders>
              <w:top w:val="nil"/>
              <w:left w:val="single" w:sz="4" w:space="0" w:color="auto"/>
              <w:bottom w:val="single" w:sz="4" w:space="0" w:color="auto"/>
              <w:right w:val="single" w:sz="4" w:space="0" w:color="auto"/>
            </w:tcBorders>
            <w:vAlign w:val="bottom"/>
          </w:tcPr>
          <w:p w14:paraId="54A5BCA2" w14:textId="77777777" w:rsidR="00B74EB3" w:rsidRPr="00697810" w:rsidRDefault="00B74EB3" w:rsidP="004E1C58">
            <w:pPr>
              <w:jc w:val="center"/>
              <w:rPr>
                <w:rFonts w:ascii="Arial" w:hAnsi="Arial" w:cs="Arial"/>
                <w:sz w:val="16"/>
                <w:szCs w:val="16"/>
                <w:lang w:eastAsia="ro-RO"/>
              </w:rPr>
            </w:pPr>
            <w:r w:rsidRPr="00697810">
              <w:rPr>
                <w:rFonts w:ascii="Arial" w:hAnsi="Arial" w:cs="Arial"/>
                <w:sz w:val="16"/>
                <w:szCs w:val="16"/>
              </w:rPr>
              <w:t>1457</w:t>
            </w:r>
          </w:p>
        </w:tc>
        <w:tc>
          <w:tcPr>
            <w:tcW w:w="1034" w:type="dxa"/>
            <w:tcBorders>
              <w:top w:val="nil"/>
              <w:left w:val="single" w:sz="4" w:space="0" w:color="auto"/>
              <w:bottom w:val="single" w:sz="4" w:space="0" w:color="auto"/>
              <w:right w:val="single" w:sz="4" w:space="0" w:color="auto"/>
            </w:tcBorders>
            <w:shd w:val="clear" w:color="auto" w:fill="auto"/>
            <w:vAlign w:val="center"/>
          </w:tcPr>
          <w:p w14:paraId="75427B4D" w14:textId="77777777" w:rsidR="00B74EB3" w:rsidRPr="00697810" w:rsidRDefault="00B74EB3" w:rsidP="004E1C58">
            <w:pPr>
              <w:jc w:val="center"/>
              <w:rPr>
                <w:rFonts w:ascii="Arial" w:hAnsi="Arial" w:cs="Arial"/>
                <w:sz w:val="16"/>
                <w:szCs w:val="16"/>
                <w:lang w:eastAsia="ro-RO"/>
              </w:rPr>
            </w:pPr>
          </w:p>
        </w:tc>
        <w:tc>
          <w:tcPr>
            <w:tcW w:w="1239" w:type="dxa"/>
            <w:tcBorders>
              <w:top w:val="nil"/>
              <w:left w:val="nil"/>
              <w:bottom w:val="single" w:sz="4" w:space="0" w:color="auto"/>
              <w:right w:val="single" w:sz="4" w:space="0" w:color="auto"/>
            </w:tcBorders>
            <w:shd w:val="clear" w:color="auto" w:fill="auto"/>
          </w:tcPr>
          <w:p w14:paraId="128131C3" w14:textId="77777777" w:rsidR="00B74EB3" w:rsidRPr="00697810" w:rsidRDefault="00B74EB3" w:rsidP="004E1C58">
            <w:pPr>
              <w:jc w:val="center"/>
              <w:rPr>
                <w:rFonts w:ascii="Arial" w:hAnsi="Arial" w:cs="Arial"/>
                <w:sz w:val="16"/>
                <w:szCs w:val="16"/>
              </w:rPr>
            </w:pPr>
          </w:p>
        </w:tc>
      </w:tr>
      <w:tr w:rsidR="00B74EB3" w:rsidRPr="00697810" w14:paraId="4CE7B7CD" w14:textId="77777777" w:rsidTr="004E1C58">
        <w:trPr>
          <w:trHeight w:val="300"/>
          <w:jc w:val="center"/>
        </w:trPr>
        <w:tc>
          <w:tcPr>
            <w:tcW w:w="866" w:type="dxa"/>
            <w:tcBorders>
              <w:top w:val="nil"/>
              <w:left w:val="single" w:sz="4" w:space="0" w:color="auto"/>
              <w:bottom w:val="single" w:sz="4" w:space="0" w:color="auto"/>
              <w:right w:val="single" w:sz="4" w:space="0" w:color="auto"/>
            </w:tcBorders>
            <w:shd w:val="clear" w:color="auto" w:fill="auto"/>
            <w:noWrap/>
            <w:vAlign w:val="bottom"/>
          </w:tcPr>
          <w:p w14:paraId="28D8B708" w14:textId="77777777" w:rsidR="00B74EB3" w:rsidRPr="00697810" w:rsidRDefault="00B74EB3" w:rsidP="004E1C58">
            <w:pPr>
              <w:jc w:val="center"/>
              <w:rPr>
                <w:rFonts w:ascii="Arial" w:hAnsi="Arial" w:cs="Arial"/>
                <w:sz w:val="16"/>
                <w:szCs w:val="16"/>
                <w:lang w:eastAsia="ro-RO"/>
              </w:rPr>
            </w:pPr>
            <w:r w:rsidRPr="00697810">
              <w:rPr>
                <w:rFonts w:ascii="Arial" w:hAnsi="Arial" w:cs="Arial"/>
                <w:sz w:val="16"/>
                <w:szCs w:val="16"/>
              </w:rPr>
              <w:t>2 B</w:t>
            </w:r>
          </w:p>
        </w:tc>
        <w:tc>
          <w:tcPr>
            <w:tcW w:w="808" w:type="dxa"/>
            <w:tcBorders>
              <w:top w:val="nil"/>
              <w:left w:val="nil"/>
              <w:bottom w:val="single" w:sz="4" w:space="0" w:color="auto"/>
              <w:right w:val="single" w:sz="4" w:space="0" w:color="auto"/>
            </w:tcBorders>
            <w:shd w:val="clear" w:color="auto" w:fill="auto"/>
            <w:noWrap/>
            <w:vAlign w:val="bottom"/>
          </w:tcPr>
          <w:p w14:paraId="1CF27D69" w14:textId="77777777" w:rsidR="00B74EB3" w:rsidRPr="00697810" w:rsidRDefault="00B74EB3" w:rsidP="004E1C58">
            <w:pPr>
              <w:jc w:val="center"/>
              <w:rPr>
                <w:rFonts w:ascii="Arial" w:hAnsi="Arial" w:cs="Arial"/>
                <w:sz w:val="16"/>
                <w:szCs w:val="16"/>
                <w:lang w:eastAsia="ro-RO"/>
              </w:rPr>
            </w:pPr>
            <w:r w:rsidRPr="00697810">
              <w:rPr>
                <w:rFonts w:ascii="Arial" w:hAnsi="Arial" w:cs="Arial"/>
                <w:sz w:val="16"/>
                <w:szCs w:val="16"/>
              </w:rPr>
              <w:t>0,37</w:t>
            </w:r>
          </w:p>
        </w:tc>
        <w:tc>
          <w:tcPr>
            <w:tcW w:w="557" w:type="dxa"/>
            <w:tcBorders>
              <w:top w:val="nil"/>
              <w:left w:val="nil"/>
              <w:bottom w:val="single" w:sz="4" w:space="0" w:color="auto"/>
              <w:right w:val="single" w:sz="4" w:space="0" w:color="auto"/>
            </w:tcBorders>
            <w:shd w:val="clear" w:color="auto" w:fill="auto"/>
            <w:noWrap/>
            <w:vAlign w:val="bottom"/>
          </w:tcPr>
          <w:p w14:paraId="1DC1D969" w14:textId="77777777" w:rsidR="00B74EB3" w:rsidRPr="00697810" w:rsidRDefault="00B74EB3" w:rsidP="004E1C58">
            <w:pPr>
              <w:jc w:val="center"/>
              <w:rPr>
                <w:rFonts w:ascii="Arial" w:hAnsi="Arial" w:cs="Arial"/>
                <w:sz w:val="16"/>
                <w:szCs w:val="16"/>
                <w:lang w:eastAsia="ro-RO"/>
              </w:rPr>
            </w:pPr>
            <w:r w:rsidRPr="00697810">
              <w:rPr>
                <w:rFonts w:ascii="Arial" w:hAnsi="Arial" w:cs="Arial"/>
                <w:sz w:val="16"/>
                <w:szCs w:val="16"/>
              </w:rPr>
              <w:t>A</w:t>
            </w:r>
          </w:p>
        </w:tc>
        <w:tc>
          <w:tcPr>
            <w:tcW w:w="1128" w:type="dxa"/>
            <w:tcBorders>
              <w:top w:val="nil"/>
              <w:left w:val="nil"/>
              <w:bottom w:val="single" w:sz="4" w:space="0" w:color="auto"/>
              <w:right w:val="single" w:sz="4" w:space="0" w:color="auto"/>
            </w:tcBorders>
            <w:shd w:val="clear" w:color="auto" w:fill="auto"/>
            <w:noWrap/>
            <w:vAlign w:val="bottom"/>
          </w:tcPr>
          <w:p w14:paraId="30BE4C14" w14:textId="77777777" w:rsidR="00B74EB3" w:rsidRPr="00697810" w:rsidRDefault="00B74EB3" w:rsidP="004E1C58">
            <w:pPr>
              <w:jc w:val="center"/>
              <w:rPr>
                <w:rFonts w:ascii="Arial" w:hAnsi="Arial" w:cs="Arial"/>
                <w:sz w:val="16"/>
                <w:szCs w:val="16"/>
              </w:rPr>
            </w:pPr>
            <w:r w:rsidRPr="00697810">
              <w:rPr>
                <w:rFonts w:ascii="Arial" w:hAnsi="Arial" w:cs="Arial"/>
                <w:sz w:val="16"/>
                <w:szCs w:val="16"/>
              </w:rPr>
              <w:t>21C</w:t>
            </w:r>
          </w:p>
        </w:tc>
        <w:tc>
          <w:tcPr>
            <w:tcW w:w="567" w:type="dxa"/>
            <w:tcBorders>
              <w:top w:val="nil"/>
              <w:left w:val="nil"/>
              <w:bottom w:val="single" w:sz="4" w:space="0" w:color="auto"/>
              <w:right w:val="single" w:sz="4" w:space="0" w:color="auto"/>
            </w:tcBorders>
            <w:shd w:val="clear" w:color="auto" w:fill="auto"/>
            <w:noWrap/>
            <w:vAlign w:val="bottom"/>
          </w:tcPr>
          <w:p w14:paraId="0F795C92" w14:textId="77777777" w:rsidR="00B74EB3" w:rsidRPr="00697810" w:rsidRDefault="00B74EB3" w:rsidP="004E1C58">
            <w:pPr>
              <w:jc w:val="center"/>
              <w:rPr>
                <w:rFonts w:ascii="Arial" w:hAnsi="Arial" w:cs="Arial"/>
                <w:sz w:val="16"/>
                <w:szCs w:val="16"/>
                <w:lang w:eastAsia="ro-RO"/>
              </w:rPr>
            </w:pPr>
            <w:r w:rsidRPr="00697810">
              <w:rPr>
                <w:rFonts w:ascii="Arial" w:hAnsi="Arial" w:cs="Arial"/>
                <w:sz w:val="16"/>
                <w:szCs w:val="16"/>
              </w:rPr>
              <w:t>0,7</w:t>
            </w:r>
          </w:p>
        </w:tc>
        <w:tc>
          <w:tcPr>
            <w:tcW w:w="706" w:type="dxa"/>
            <w:tcBorders>
              <w:top w:val="nil"/>
              <w:left w:val="nil"/>
              <w:bottom w:val="single" w:sz="4" w:space="0" w:color="auto"/>
              <w:right w:val="single" w:sz="4" w:space="0" w:color="auto"/>
            </w:tcBorders>
            <w:shd w:val="clear" w:color="auto" w:fill="auto"/>
            <w:noWrap/>
            <w:vAlign w:val="bottom"/>
          </w:tcPr>
          <w:p w14:paraId="3DE0F8D6" w14:textId="77777777" w:rsidR="00B74EB3" w:rsidRPr="00697810" w:rsidRDefault="00B74EB3" w:rsidP="004E1C58">
            <w:pPr>
              <w:jc w:val="center"/>
              <w:rPr>
                <w:rFonts w:ascii="Arial" w:hAnsi="Arial" w:cs="Arial"/>
                <w:sz w:val="16"/>
                <w:szCs w:val="16"/>
                <w:lang w:eastAsia="ro-RO"/>
              </w:rPr>
            </w:pPr>
            <w:r w:rsidRPr="00697810">
              <w:rPr>
                <w:rFonts w:ascii="Arial" w:hAnsi="Arial" w:cs="Arial"/>
                <w:sz w:val="16"/>
                <w:szCs w:val="16"/>
              </w:rPr>
              <w:t>55</w:t>
            </w:r>
          </w:p>
        </w:tc>
        <w:tc>
          <w:tcPr>
            <w:tcW w:w="1884" w:type="dxa"/>
            <w:tcBorders>
              <w:top w:val="nil"/>
              <w:left w:val="single" w:sz="4" w:space="0" w:color="auto"/>
              <w:bottom w:val="single" w:sz="4" w:space="0" w:color="auto"/>
              <w:right w:val="single" w:sz="4" w:space="0" w:color="auto"/>
            </w:tcBorders>
            <w:shd w:val="clear" w:color="auto" w:fill="auto"/>
            <w:noWrap/>
            <w:vAlign w:val="bottom"/>
          </w:tcPr>
          <w:p w14:paraId="7AB6F6E1" w14:textId="77777777" w:rsidR="00B74EB3" w:rsidRPr="00697810" w:rsidRDefault="00B74EB3" w:rsidP="004E1C58">
            <w:pPr>
              <w:jc w:val="center"/>
              <w:rPr>
                <w:rFonts w:ascii="Arial" w:hAnsi="Arial" w:cs="Arial"/>
                <w:sz w:val="16"/>
                <w:szCs w:val="16"/>
                <w:lang w:eastAsia="ro-RO"/>
              </w:rPr>
            </w:pPr>
            <w:r w:rsidRPr="00697810">
              <w:rPr>
                <w:rFonts w:ascii="Arial" w:hAnsi="Arial" w:cs="Arial"/>
                <w:sz w:val="16"/>
                <w:szCs w:val="16"/>
              </w:rPr>
              <w:t>igiena</w:t>
            </w:r>
          </w:p>
        </w:tc>
        <w:tc>
          <w:tcPr>
            <w:tcW w:w="1915" w:type="dxa"/>
            <w:tcBorders>
              <w:top w:val="nil"/>
              <w:left w:val="nil"/>
              <w:bottom w:val="single" w:sz="4" w:space="0" w:color="auto"/>
              <w:right w:val="single" w:sz="4" w:space="0" w:color="auto"/>
            </w:tcBorders>
            <w:shd w:val="clear" w:color="auto" w:fill="auto"/>
            <w:vAlign w:val="bottom"/>
          </w:tcPr>
          <w:p w14:paraId="582A02AF" w14:textId="77777777" w:rsidR="00B74EB3" w:rsidRPr="00697810" w:rsidRDefault="00B74EB3" w:rsidP="004E1C58">
            <w:pPr>
              <w:jc w:val="center"/>
              <w:rPr>
                <w:rFonts w:ascii="Arial" w:hAnsi="Arial" w:cs="Arial"/>
                <w:sz w:val="16"/>
                <w:szCs w:val="16"/>
              </w:rPr>
            </w:pPr>
            <w:r w:rsidRPr="00697810">
              <w:rPr>
                <w:rFonts w:ascii="Arial" w:hAnsi="Arial" w:cs="Arial"/>
                <w:sz w:val="16"/>
                <w:szCs w:val="16"/>
              </w:rPr>
              <w:t>10MO</w:t>
            </w:r>
          </w:p>
        </w:tc>
        <w:tc>
          <w:tcPr>
            <w:tcW w:w="963" w:type="dxa"/>
            <w:tcBorders>
              <w:top w:val="nil"/>
              <w:left w:val="nil"/>
              <w:bottom w:val="single" w:sz="4" w:space="0" w:color="auto"/>
              <w:right w:val="single" w:sz="4" w:space="0" w:color="auto"/>
            </w:tcBorders>
            <w:shd w:val="clear" w:color="auto" w:fill="auto"/>
            <w:noWrap/>
          </w:tcPr>
          <w:p w14:paraId="5EB5D19C" w14:textId="77777777" w:rsidR="00B74EB3" w:rsidRPr="00697810" w:rsidRDefault="00B74EB3" w:rsidP="004E1C58">
            <w:pPr>
              <w:jc w:val="center"/>
              <w:rPr>
                <w:rFonts w:ascii="Arial" w:hAnsi="Arial" w:cs="Arial"/>
                <w:sz w:val="16"/>
                <w:szCs w:val="16"/>
                <w:lang w:eastAsia="ro-RO"/>
              </w:rPr>
            </w:pPr>
            <w:r w:rsidRPr="00697810">
              <w:rPr>
                <w:rFonts w:ascii="Arial" w:hAnsi="Arial" w:cs="Arial"/>
                <w:sz w:val="16"/>
                <w:szCs w:val="16"/>
              </w:rPr>
              <w:t>artificial</w:t>
            </w:r>
          </w:p>
        </w:tc>
        <w:tc>
          <w:tcPr>
            <w:tcW w:w="1021" w:type="dxa"/>
            <w:tcBorders>
              <w:top w:val="nil"/>
              <w:left w:val="nil"/>
              <w:bottom w:val="single" w:sz="4" w:space="0" w:color="auto"/>
              <w:right w:val="single" w:sz="4" w:space="0" w:color="auto"/>
            </w:tcBorders>
            <w:shd w:val="clear" w:color="auto" w:fill="auto"/>
            <w:noWrap/>
            <w:vAlign w:val="bottom"/>
          </w:tcPr>
          <w:p w14:paraId="003725F1" w14:textId="77777777" w:rsidR="00B74EB3" w:rsidRPr="00697810" w:rsidRDefault="00B74EB3" w:rsidP="004E1C58">
            <w:pPr>
              <w:jc w:val="center"/>
              <w:rPr>
                <w:rFonts w:ascii="Arial" w:hAnsi="Arial" w:cs="Arial"/>
                <w:sz w:val="16"/>
                <w:szCs w:val="16"/>
                <w:lang w:eastAsia="ro-RO"/>
              </w:rPr>
            </w:pPr>
            <w:r w:rsidRPr="00697810">
              <w:rPr>
                <w:rFonts w:ascii="Arial" w:hAnsi="Arial" w:cs="Arial"/>
                <w:sz w:val="16"/>
                <w:szCs w:val="16"/>
              </w:rPr>
              <w:t>relativ echien</w:t>
            </w:r>
          </w:p>
        </w:tc>
        <w:tc>
          <w:tcPr>
            <w:tcW w:w="906" w:type="dxa"/>
            <w:tcBorders>
              <w:top w:val="nil"/>
              <w:left w:val="nil"/>
              <w:bottom w:val="single" w:sz="4" w:space="0" w:color="auto"/>
              <w:right w:val="single" w:sz="4" w:space="0" w:color="auto"/>
            </w:tcBorders>
            <w:shd w:val="clear" w:color="auto" w:fill="auto"/>
            <w:noWrap/>
            <w:vAlign w:val="bottom"/>
          </w:tcPr>
          <w:p w14:paraId="5EB740FA" w14:textId="77777777" w:rsidR="00B74EB3" w:rsidRPr="00697810" w:rsidRDefault="00B74EB3" w:rsidP="004E1C58">
            <w:pPr>
              <w:jc w:val="center"/>
              <w:rPr>
                <w:rFonts w:ascii="Arial" w:hAnsi="Arial" w:cs="Arial"/>
                <w:sz w:val="16"/>
                <w:szCs w:val="16"/>
                <w:lang w:eastAsia="ro-RO"/>
              </w:rPr>
            </w:pPr>
            <w:r w:rsidRPr="00697810">
              <w:rPr>
                <w:rFonts w:ascii="Arial" w:hAnsi="Arial" w:cs="Arial"/>
                <w:sz w:val="16"/>
                <w:szCs w:val="16"/>
              </w:rPr>
              <w:t>4141</w:t>
            </w:r>
          </w:p>
        </w:tc>
        <w:tc>
          <w:tcPr>
            <w:tcW w:w="893" w:type="dxa"/>
            <w:tcBorders>
              <w:top w:val="nil"/>
              <w:left w:val="single" w:sz="4" w:space="0" w:color="auto"/>
              <w:bottom w:val="single" w:sz="4" w:space="0" w:color="auto"/>
              <w:right w:val="single" w:sz="4" w:space="0" w:color="auto"/>
            </w:tcBorders>
            <w:vAlign w:val="bottom"/>
          </w:tcPr>
          <w:p w14:paraId="37449A07" w14:textId="77777777" w:rsidR="00B74EB3" w:rsidRPr="00697810" w:rsidRDefault="00B74EB3" w:rsidP="004E1C58">
            <w:pPr>
              <w:jc w:val="center"/>
              <w:rPr>
                <w:rFonts w:ascii="Arial" w:hAnsi="Arial" w:cs="Arial"/>
                <w:sz w:val="16"/>
                <w:szCs w:val="16"/>
                <w:lang w:eastAsia="ro-RO"/>
              </w:rPr>
            </w:pPr>
            <w:r w:rsidRPr="00697810">
              <w:rPr>
                <w:rFonts w:ascii="Arial" w:hAnsi="Arial" w:cs="Arial"/>
                <w:sz w:val="16"/>
                <w:szCs w:val="16"/>
              </w:rPr>
              <w:t>135</w:t>
            </w:r>
          </w:p>
        </w:tc>
        <w:tc>
          <w:tcPr>
            <w:tcW w:w="705" w:type="dxa"/>
            <w:tcBorders>
              <w:top w:val="nil"/>
              <w:left w:val="single" w:sz="4" w:space="0" w:color="auto"/>
              <w:bottom w:val="single" w:sz="4" w:space="0" w:color="auto"/>
              <w:right w:val="single" w:sz="4" w:space="0" w:color="auto"/>
            </w:tcBorders>
            <w:vAlign w:val="bottom"/>
          </w:tcPr>
          <w:p w14:paraId="5DD5D349" w14:textId="77777777" w:rsidR="00B74EB3" w:rsidRPr="00697810" w:rsidRDefault="00B74EB3" w:rsidP="004E1C58">
            <w:pPr>
              <w:jc w:val="center"/>
              <w:rPr>
                <w:rFonts w:ascii="Arial" w:hAnsi="Arial" w:cs="Arial"/>
                <w:sz w:val="16"/>
                <w:szCs w:val="16"/>
                <w:lang w:eastAsia="ro-RO"/>
              </w:rPr>
            </w:pPr>
            <w:r w:rsidRPr="00697810">
              <w:rPr>
                <w:rFonts w:ascii="Arial" w:hAnsi="Arial" w:cs="Arial"/>
                <w:sz w:val="16"/>
                <w:szCs w:val="16"/>
              </w:rPr>
              <w:t>3</w:t>
            </w:r>
          </w:p>
        </w:tc>
        <w:tc>
          <w:tcPr>
            <w:tcW w:w="1034" w:type="dxa"/>
            <w:tcBorders>
              <w:top w:val="nil"/>
              <w:left w:val="single" w:sz="4" w:space="0" w:color="auto"/>
              <w:bottom w:val="single" w:sz="4" w:space="0" w:color="auto"/>
              <w:right w:val="single" w:sz="4" w:space="0" w:color="auto"/>
            </w:tcBorders>
            <w:shd w:val="clear" w:color="auto" w:fill="auto"/>
            <w:vAlign w:val="center"/>
          </w:tcPr>
          <w:p w14:paraId="6F178211" w14:textId="77777777" w:rsidR="00B74EB3" w:rsidRPr="00697810" w:rsidRDefault="00B74EB3" w:rsidP="004E1C58">
            <w:pPr>
              <w:jc w:val="center"/>
              <w:rPr>
                <w:rFonts w:ascii="Arial" w:hAnsi="Arial" w:cs="Arial"/>
                <w:sz w:val="16"/>
                <w:szCs w:val="16"/>
                <w:lang w:eastAsia="ro-RO"/>
              </w:rPr>
            </w:pPr>
          </w:p>
        </w:tc>
        <w:tc>
          <w:tcPr>
            <w:tcW w:w="1239" w:type="dxa"/>
            <w:tcBorders>
              <w:top w:val="nil"/>
              <w:left w:val="nil"/>
              <w:bottom w:val="single" w:sz="4" w:space="0" w:color="auto"/>
              <w:right w:val="single" w:sz="4" w:space="0" w:color="auto"/>
            </w:tcBorders>
            <w:shd w:val="clear" w:color="auto" w:fill="auto"/>
          </w:tcPr>
          <w:p w14:paraId="73E5AB40" w14:textId="77777777" w:rsidR="00B74EB3" w:rsidRPr="00697810" w:rsidRDefault="00B74EB3" w:rsidP="004E1C58">
            <w:pPr>
              <w:jc w:val="center"/>
              <w:rPr>
                <w:rFonts w:ascii="Arial" w:hAnsi="Arial" w:cs="Arial"/>
                <w:sz w:val="16"/>
                <w:szCs w:val="16"/>
              </w:rPr>
            </w:pPr>
          </w:p>
        </w:tc>
      </w:tr>
      <w:tr w:rsidR="00B74EB3" w:rsidRPr="00697810" w14:paraId="08869976" w14:textId="77777777" w:rsidTr="004E1C58">
        <w:trPr>
          <w:trHeight w:val="300"/>
          <w:jc w:val="center"/>
        </w:trPr>
        <w:tc>
          <w:tcPr>
            <w:tcW w:w="866" w:type="dxa"/>
            <w:tcBorders>
              <w:top w:val="nil"/>
              <w:left w:val="single" w:sz="4" w:space="0" w:color="auto"/>
              <w:bottom w:val="single" w:sz="4" w:space="0" w:color="auto"/>
              <w:right w:val="single" w:sz="4" w:space="0" w:color="auto"/>
            </w:tcBorders>
            <w:shd w:val="clear" w:color="auto" w:fill="auto"/>
            <w:noWrap/>
            <w:vAlign w:val="bottom"/>
          </w:tcPr>
          <w:p w14:paraId="70830F8F" w14:textId="77777777" w:rsidR="00B74EB3" w:rsidRPr="00697810" w:rsidRDefault="00B74EB3" w:rsidP="004E1C58">
            <w:pPr>
              <w:jc w:val="center"/>
              <w:rPr>
                <w:rFonts w:ascii="Arial" w:hAnsi="Arial" w:cs="Arial"/>
                <w:sz w:val="16"/>
                <w:szCs w:val="16"/>
                <w:lang w:eastAsia="ro-RO"/>
              </w:rPr>
            </w:pPr>
            <w:r w:rsidRPr="00697810">
              <w:rPr>
                <w:rFonts w:ascii="Arial" w:hAnsi="Arial" w:cs="Arial"/>
                <w:sz w:val="16"/>
                <w:szCs w:val="16"/>
              </w:rPr>
              <w:t>51 D</w:t>
            </w:r>
          </w:p>
        </w:tc>
        <w:tc>
          <w:tcPr>
            <w:tcW w:w="808" w:type="dxa"/>
            <w:tcBorders>
              <w:top w:val="nil"/>
              <w:left w:val="nil"/>
              <w:bottom w:val="single" w:sz="4" w:space="0" w:color="auto"/>
              <w:right w:val="single" w:sz="4" w:space="0" w:color="auto"/>
            </w:tcBorders>
            <w:shd w:val="clear" w:color="auto" w:fill="auto"/>
            <w:noWrap/>
            <w:vAlign w:val="bottom"/>
          </w:tcPr>
          <w:p w14:paraId="6EF8C3DA" w14:textId="77777777" w:rsidR="00B74EB3" w:rsidRPr="00697810" w:rsidRDefault="00B74EB3" w:rsidP="004E1C58">
            <w:pPr>
              <w:jc w:val="center"/>
              <w:rPr>
                <w:rFonts w:ascii="Arial" w:hAnsi="Arial" w:cs="Arial"/>
                <w:sz w:val="16"/>
                <w:szCs w:val="16"/>
                <w:lang w:eastAsia="ro-RO"/>
              </w:rPr>
            </w:pPr>
            <w:r w:rsidRPr="00697810">
              <w:rPr>
                <w:rFonts w:ascii="Arial" w:hAnsi="Arial" w:cs="Arial"/>
                <w:sz w:val="16"/>
                <w:szCs w:val="16"/>
              </w:rPr>
              <w:t>0,96</w:t>
            </w:r>
          </w:p>
        </w:tc>
        <w:tc>
          <w:tcPr>
            <w:tcW w:w="557" w:type="dxa"/>
            <w:tcBorders>
              <w:top w:val="nil"/>
              <w:left w:val="nil"/>
              <w:bottom w:val="single" w:sz="4" w:space="0" w:color="auto"/>
              <w:right w:val="single" w:sz="4" w:space="0" w:color="auto"/>
            </w:tcBorders>
            <w:shd w:val="clear" w:color="auto" w:fill="auto"/>
            <w:noWrap/>
            <w:vAlign w:val="bottom"/>
          </w:tcPr>
          <w:p w14:paraId="587E7968" w14:textId="77777777" w:rsidR="00B74EB3" w:rsidRPr="00697810" w:rsidRDefault="00B74EB3" w:rsidP="004E1C58">
            <w:pPr>
              <w:jc w:val="center"/>
              <w:rPr>
                <w:rFonts w:ascii="Arial" w:hAnsi="Arial" w:cs="Arial"/>
                <w:sz w:val="16"/>
                <w:szCs w:val="16"/>
                <w:lang w:eastAsia="ro-RO"/>
              </w:rPr>
            </w:pPr>
            <w:r w:rsidRPr="00697810">
              <w:rPr>
                <w:rFonts w:ascii="Arial" w:hAnsi="Arial" w:cs="Arial"/>
                <w:sz w:val="16"/>
                <w:szCs w:val="16"/>
              </w:rPr>
              <w:t>J</w:t>
            </w:r>
          </w:p>
        </w:tc>
        <w:tc>
          <w:tcPr>
            <w:tcW w:w="1128" w:type="dxa"/>
            <w:tcBorders>
              <w:top w:val="nil"/>
              <w:left w:val="nil"/>
              <w:bottom w:val="single" w:sz="4" w:space="0" w:color="auto"/>
              <w:right w:val="single" w:sz="4" w:space="0" w:color="auto"/>
            </w:tcBorders>
            <w:shd w:val="clear" w:color="auto" w:fill="auto"/>
            <w:noWrap/>
            <w:vAlign w:val="bottom"/>
          </w:tcPr>
          <w:p w14:paraId="07046453" w14:textId="77777777" w:rsidR="00B74EB3" w:rsidRPr="00697810" w:rsidRDefault="00B74EB3" w:rsidP="004E1C58">
            <w:pPr>
              <w:jc w:val="center"/>
              <w:rPr>
                <w:rFonts w:ascii="Arial" w:hAnsi="Arial" w:cs="Arial"/>
                <w:sz w:val="16"/>
                <w:szCs w:val="16"/>
              </w:rPr>
            </w:pPr>
            <w:r w:rsidRPr="00697810">
              <w:rPr>
                <w:rFonts w:ascii="Arial" w:hAnsi="Arial" w:cs="Arial"/>
                <w:sz w:val="16"/>
                <w:szCs w:val="16"/>
              </w:rPr>
              <w:t>11E</w:t>
            </w:r>
          </w:p>
        </w:tc>
        <w:tc>
          <w:tcPr>
            <w:tcW w:w="567" w:type="dxa"/>
            <w:tcBorders>
              <w:top w:val="nil"/>
              <w:left w:val="nil"/>
              <w:bottom w:val="single" w:sz="4" w:space="0" w:color="auto"/>
              <w:right w:val="single" w:sz="4" w:space="0" w:color="auto"/>
            </w:tcBorders>
            <w:shd w:val="clear" w:color="auto" w:fill="auto"/>
            <w:noWrap/>
            <w:vAlign w:val="bottom"/>
          </w:tcPr>
          <w:p w14:paraId="4E8979F3" w14:textId="77777777" w:rsidR="00B74EB3" w:rsidRPr="00697810" w:rsidRDefault="00B74EB3" w:rsidP="004E1C58">
            <w:pPr>
              <w:jc w:val="center"/>
              <w:rPr>
                <w:rFonts w:ascii="Arial" w:hAnsi="Arial" w:cs="Arial"/>
                <w:sz w:val="16"/>
                <w:szCs w:val="16"/>
                <w:lang w:eastAsia="ro-RO"/>
              </w:rPr>
            </w:pPr>
            <w:r w:rsidRPr="00697810">
              <w:rPr>
                <w:rFonts w:ascii="Arial" w:hAnsi="Arial" w:cs="Arial"/>
                <w:sz w:val="16"/>
                <w:szCs w:val="16"/>
              </w:rPr>
              <w:t>0,5</w:t>
            </w:r>
          </w:p>
        </w:tc>
        <w:tc>
          <w:tcPr>
            <w:tcW w:w="706" w:type="dxa"/>
            <w:tcBorders>
              <w:top w:val="nil"/>
              <w:left w:val="nil"/>
              <w:bottom w:val="single" w:sz="4" w:space="0" w:color="auto"/>
              <w:right w:val="single" w:sz="4" w:space="0" w:color="auto"/>
            </w:tcBorders>
            <w:shd w:val="clear" w:color="auto" w:fill="auto"/>
            <w:noWrap/>
            <w:vAlign w:val="bottom"/>
          </w:tcPr>
          <w:p w14:paraId="0B184928" w14:textId="77777777" w:rsidR="00B74EB3" w:rsidRPr="00697810" w:rsidRDefault="00B74EB3" w:rsidP="004E1C58">
            <w:pPr>
              <w:jc w:val="center"/>
              <w:rPr>
                <w:rFonts w:ascii="Arial" w:hAnsi="Arial" w:cs="Arial"/>
                <w:sz w:val="16"/>
                <w:szCs w:val="16"/>
                <w:lang w:eastAsia="ro-RO"/>
              </w:rPr>
            </w:pPr>
            <w:r w:rsidRPr="00697810">
              <w:rPr>
                <w:rFonts w:ascii="Arial" w:hAnsi="Arial" w:cs="Arial"/>
                <w:sz w:val="16"/>
                <w:szCs w:val="16"/>
              </w:rPr>
              <w:t>80</w:t>
            </w:r>
          </w:p>
        </w:tc>
        <w:tc>
          <w:tcPr>
            <w:tcW w:w="1884" w:type="dxa"/>
            <w:tcBorders>
              <w:top w:val="nil"/>
              <w:left w:val="single" w:sz="4" w:space="0" w:color="auto"/>
              <w:bottom w:val="single" w:sz="4" w:space="0" w:color="auto"/>
              <w:right w:val="single" w:sz="4" w:space="0" w:color="auto"/>
            </w:tcBorders>
            <w:shd w:val="clear" w:color="auto" w:fill="auto"/>
            <w:noWrap/>
            <w:vAlign w:val="bottom"/>
          </w:tcPr>
          <w:p w14:paraId="3DBB29E5" w14:textId="77777777" w:rsidR="00B74EB3" w:rsidRPr="00697810" w:rsidRDefault="00B74EB3" w:rsidP="004E1C58">
            <w:pPr>
              <w:jc w:val="center"/>
              <w:rPr>
                <w:rFonts w:ascii="Arial" w:hAnsi="Arial" w:cs="Arial"/>
                <w:sz w:val="16"/>
                <w:szCs w:val="16"/>
                <w:lang w:eastAsia="ro-RO"/>
              </w:rPr>
            </w:pPr>
            <w:r w:rsidRPr="00697810">
              <w:rPr>
                <w:rFonts w:ascii="Arial" w:hAnsi="Arial" w:cs="Arial"/>
                <w:sz w:val="16"/>
                <w:szCs w:val="16"/>
              </w:rPr>
              <w:t>igiena</w:t>
            </w:r>
          </w:p>
        </w:tc>
        <w:tc>
          <w:tcPr>
            <w:tcW w:w="1915" w:type="dxa"/>
            <w:tcBorders>
              <w:top w:val="nil"/>
              <w:left w:val="nil"/>
              <w:bottom w:val="single" w:sz="4" w:space="0" w:color="auto"/>
              <w:right w:val="single" w:sz="4" w:space="0" w:color="auto"/>
            </w:tcBorders>
            <w:shd w:val="clear" w:color="auto" w:fill="auto"/>
            <w:vAlign w:val="bottom"/>
          </w:tcPr>
          <w:p w14:paraId="50431008" w14:textId="77777777" w:rsidR="00B74EB3" w:rsidRPr="00697810" w:rsidRDefault="00B74EB3" w:rsidP="004E1C58">
            <w:pPr>
              <w:jc w:val="center"/>
              <w:rPr>
                <w:rFonts w:ascii="Arial" w:hAnsi="Arial" w:cs="Arial"/>
                <w:sz w:val="16"/>
                <w:szCs w:val="16"/>
              </w:rPr>
            </w:pPr>
            <w:r w:rsidRPr="00697810">
              <w:rPr>
                <w:rFonts w:ascii="Arial" w:hAnsi="Arial" w:cs="Arial"/>
                <w:sz w:val="16"/>
                <w:szCs w:val="16"/>
              </w:rPr>
              <w:t>4MO2AN2BR2FA</w:t>
            </w:r>
          </w:p>
        </w:tc>
        <w:tc>
          <w:tcPr>
            <w:tcW w:w="963" w:type="dxa"/>
            <w:tcBorders>
              <w:top w:val="nil"/>
              <w:left w:val="nil"/>
              <w:bottom w:val="single" w:sz="4" w:space="0" w:color="auto"/>
              <w:right w:val="single" w:sz="4" w:space="0" w:color="auto"/>
            </w:tcBorders>
            <w:shd w:val="clear" w:color="auto" w:fill="auto"/>
            <w:noWrap/>
          </w:tcPr>
          <w:p w14:paraId="37CAD494" w14:textId="77777777" w:rsidR="00B74EB3" w:rsidRPr="00697810" w:rsidRDefault="00B74EB3" w:rsidP="004E1C58">
            <w:pPr>
              <w:jc w:val="center"/>
              <w:rPr>
                <w:rFonts w:ascii="Arial" w:hAnsi="Arial" w:cs="Arial"/>
                <w:sz w:val="16"/>
                <w:szCs w:val="16"/>
                <w:lang w:eastAsia="ro-RO"/>
              </w:rPr>
            </w:pPr>
            <w:r w:rsidRPr="00697810">
              <w:rPr>
                <w:rFonts w:ascii="Arial" w:hAnsi="Arial" w:cs="Arial"/>
                <w:sz w:val="16"/>
                <w:szCs w:val="16"/>
              </w:rPr>
              <w:t>natural</w:t>
            </w:r>
          </w:p>
        </w:tc>
        <w:tc>
          <w:tcPr>
            <w:tcW w:w="1021" w:type="dxa"/>
            <w:tcBorders>
              <w:top w:val="nil"/>
              <w:left w:val="nil"/>
              <w:bottom w:val="single" w:sz="4" w:space="0" w:color="auto"/>
              <w:right w:val="single" w:sz="4" w:space="0" w:color="auto"/>
            </w:tcBorders>
            <w:shd w:val="clear" w:color="auto" w:fill="auto"/>
            <w:noWrap/>
            <w:vAlign w:val="bottom"/>
          </w:tcPr>
          <w:p w14:paraId="7B4A0B27" w14:textId="77777777" w:rsidR="00B74EB3" w:rsidRPr="00697810" w:rsidRDefault="00B74EB3" w:rsidP="004E1C58">
            <w:pPr>
              <w:jc w:val="center"/>
              <w:rPr>
                <w:rFonts w:ascii="Arial" w:hAnsi="Arial" w:cs="Arial"/>
                <w:sz w:val="16"/>
                <w:szCs w:val="16"/>
                <w:lang w:eastAsia="ro-RO"/>
              </w:rPr>
            </w:pPr>
            <w:r w:rsidRPr="00697810">
              <w:rPr>
                <w:rFonts w:ascii="Arial" w:hAnsi="Arial" w:cs="Arial"/>
                <w:sz w:val="16"/>
                <w:szCs w:val="16"/>
              </w:rPr>
              <w:t>relativ plurien</w:t>
            </w:r>
          </w:p>
        </w:tc>
        <w:tc>
          <w:tcPr>
            <w:tcW w:w="906" w:type="dxa"/>
            <w:tcBorders>
              <w:top w:val="nil"/>
              <w:left w:val="nil"/>
              <w:bottom w:val="single" w:sz="4" w:space="0" w:color="auto"/>
              <w:right w:val="single" w:sz="4" w:space="0" w:color="auto"/>
            </w:tcBorders>
            <w:shd w:val="clear" w:color="auto" w:fill="auto"/>
            <w:noWrap/>
            <w:vAlign w:val="bottom"/>
          </w:tcPr>
          <w:p w14:paraId="629ACBC1" w14:textId="77777777" w:rsidR="00B74EB3" w:rsidRPr="00697810" w:rsidRDefault="00B74EB3" w:rsidP="004E1C58">
            <w:pPr>
              <w:jc w:val="center"/>
              <w:rPr>
                <w:rFonts w:ascii="Arial" w:hAnsi="Arial" w:cs="Arial"/>
                <w:sz w:val="16"/>
                <w:szCs w:val="16"/>
                <w:lang w:eastAsia="ro-RO"/>
              </w:rPr>
            </w:pPr>
            <w:r w:rsidRPr="00697810">
              <w:rPr>
                <w:rFonts w:ascii="Arial" w:hAnsi="Arial" w:cs="Arial"/>
                <w:sz w:val="16"/>
                <w:szCs w:val="16"/>
              </w:rPr>
              <w:t>9821</w:t>
            </w:r>
          </w:p>
        </w:tc>
        <w:tc>
          <w:tcPr>
            <w:tcW w:w="893" w:type="dxa"/>
            <w:tcBorders>
              <w:top w:val="nil"/>
              <w:left w:val="single" w:sz="4" w:space="0" w:color="auto"/>
              <w:bottom w:val="single" w:sz="4" w:space="0" w:color="auto"/>
              <w:right w:val="single" w:sz="4" w:space="0" w:color="auto"/>
            </w:tcBorders>
            <w:vAlign w:val="bottom"/>
          </w:tcPr>
          <w:p w14:paraId="67879D3A" w14:textId="77777777" w:rsidR="00B74EB3" w:rsidRPr="00697810" w:rsidRDefault="00B74EB3" w:rsidP="004E1C58">
            <w:pPr>
              <w:jc w:val="center"/>
              <w:rPr>
                <w:rFonts w:ascii="Arial" w:hAnsi="Arial" w:cs="Arial"/>
                <w:sz w:val="16"/>
                <w:szCs w:val="16"/>
                <w:lang w:eastAsia="ro-RO"/>
              </w:rPr>
            </w:pPr>
            <w:r w:rsidRPr="00697810">
              <w:rPr>
                <w:rFonts w:ascii="Arial" w:hAnsi="Arial" w:cs="Arial"/>
                <w:sz w:val="16"/>
                <w:szCs w:val="16"/>
              </w:rPr>
              <w:t>202</w:t>
            </w:r>
          </w:p>
        </w:tc>
        <w:tc>
          <w:tcPr>
            <w:tcW w:w="705" w:type="dxa"/>
            <w:tcBorders>
              <w:top w:val="nil"/>
              <w:left w:val="single" w:sz="4" w:space="0" w:color="auto"/>
              <w:bottom w:val="single" w:sz="4" w:space="0" w:color="auto"/>
              <w:right w:val="single" w:sz="4" w:space="0" w:color="auto"/>
            </w:tcBorders>
            <w:vAlign w:val="bottom"/>
          </w:tcPr>
          <w:p w14:paraId="58A7AC69" w14:textId="77777777" w:rsidR="00B74EB3" w:rsidRPr="00697810" w:rsidRDefault="00B74EB3" w:rsidP="004E1C58">
            <w:pPr>
              <w:jc w:val="center"/>
              <w:rPr>
                <w:rFonts w:ascii="Arial" w:hAnsi="Arial" w:cs="Arial"/>
                <w:sz w:val="16"/>
                <w:szCs w:val="16"/>
                <w:lang w:eastAsia="ro-RO"/>
              </w:rPr>
            </w:pPr>
            <w:r w:rsidRPr="00697810">
              <w:rPr>
                <w:rFonts w:ascii="Arial" w:hAnsi="Arial" w:cs="Arial"/>
                <w:sz w:val="16"/>
                <w:szCs w:val="16"/>
              </w:rPr>
              <w:t>6</w:t>
            </w:r>
          </w:p>
        </w:tc>
        <w:tc>
          <w:tcPr>
            <w:tcW w:w="1034" w:type="dxa"/>
            <w:tcBorders>
              <w:top w:val="nil"/>
              <w:left w:val="single" w:sz="4" w:space="0" w:color="auto"/>
              <w:bottom w:val="single" w:sz="4" w:space="0" w:color="auto"/>
              <w:right w:val="single" w:sz="4" w:space="0" w:color="auto"/>
            </w:tcBorders>
            <w:shd w:val="clear" w:color="auto" w:fill="auto"/>
            <w:vAlign w:val="center"/>
          </w:tcPr>
          <w:p w14:paraId="338E1907" w14:textId="77777777" w:rsidR="00B74EB3" w:rsidRPr="00697810" w:rsidRDefault="00B74EB3" w:rsidP="004E1C58">
            <w:pPr>
              <w:jc w:val="center"/>
              <w:rPr>
                <w:rFonts w:ascii="Arial" w:hAnsi="Arial" w:cs="Arial"/>
                <w:sz w:val="16"/>
                <w:szCs w:val="16"/>
                <w:lang w:eastAsia="ro-RO"/>
              </w:rPr>
            </w:pPr>
          </w:p>
        </w:tc>
        <w:tc>
          <w:tcPr>
            <w:tcW w:w="1239" w:type="dxa"/>
            <w:tcBorders>
              <w:top w:val="nil"/>
              <w:left w:val="nil"/>
              <w:bottom w:val="single" w:sz="4" w:space="0" w:color="auto"/>
              <w:right w:val="single" w:sz="4" w:space="0" w:color="auto"/>
            </w:tcBorders>
            <w:shd w:val="clear" w:color="auto" w:fill="auto"/>
            <w:vAlign w:val="center"/>
          </w:tcPr>
          <w:p w14:paraId="6D62F60F" w14:textId="77777777" w:rsidR="00B74EB3" w:rsidRPr="00697810" w:rsidRDefault="00B74EB3" w:rsidP="004E1C58">
            <w:pPr>
              <w:jc w:val="center"/>
              <w:rPr>
                <w:rFonts w:ascii="Arial" w:hAnsi="Arial" w:cs="Arial"/>
                <w:sz w:val="16"/>
                <w:szCs w:val="16"/>
              </w:rPr>
            </w:pPr>
          </w:p>
        </w:tc>
      </w:tr>
      <w:tr w:rsidR="00B74EB3" w:rsidRPr="00697810" w14:paraId="5EA48A01" w14:textId="77777777" w:rsidTr="004E1C58">
        <w:trPr>
          <w:trHeight w:val="300"/>
          <w:jc w:val="center"/>
        </w:trPr>
        <w:tc>
          <w:tcPr>
            <w:tcW w:w="866" w:type="dxa"/>
            <w:tcBorders>
              <w:top w:val="nil"/>
              <w:left w:val="single" w:sz="4" w:space="0" w:color="auto"/>
              <w:bottom w:val="single" w:sz="4" w:space="0" w:color="auto"/>
              <w:right w:val="single" w:sz="4" w:space="0" w:color="auto"/>
            </w:tcBorders>
            <w:shd w:val="clear" w:color="auto" w:fill="FDE9D9" w:themeFill="accent6" w:themeFillTint="33"/>
            <w:noWrap/>
            <w:vAlign w:val="bottom"/>
          </w:tcPr>
          <w:p w14:paraId="2EB9E8A9" w14:textId="77777777" w:rsidR="00B74EB3" w:rsidRPr="00697810" w:rsidRDefault="00B74EB3" w:rsidP="004E1C58">
            <w:pPr>
              <w:jc w:val="center"/>
              <w:rPr>
                <w:rFonts w:ascii="Arial" w:hAnsi="Arial" w:cs="Arial"/>
                <w:sz w:val="16"/>
                <w:szCs w:val="16"/>
                <w:lang w:eastAsia="ro-RO"/>
              </w:rPr>
            </w:pPr>
            <w:r w:rsidRPr="00697810">
              <w:rPr>
                <w:rFonts w:ascii="Arial" w:hAnsi="Arial" w:cs="Arial"/>
                <w:sz w:val="16"/>
                <w:szCs w:val="16"/>
              </w:rPr>
              <w:t>59 D</w:t>
            </w:r>
          </w:p>
        </w:tc>
        <w:tc>
          <w:tcPr>
            <w:tcW w:w="808" w:type="dxa"/>
            <w:tcBorders>
              <w:top w:val="nil"/>
              <w:left w:val="nil"/>
              <w:bottom w:val="single" w:sz="4" w:space="0" w:color="auto"/>
              <w:right w:val="single" w:sz="4" w:space="0" w:color="auto"/>
            </w:tcBorders>
            <w:shd w:val="clear" w:color="auto" w:fill="FDE9D9" w:themeFill="accent6" w:themeFillTint="33"/>
            <w:noWrap/>
            <w:vAlign w:val="bottom"/>
          </w:tcPr>
          <w:p w14:paraId="2D1F55FD" w14:textId="77777777" w:rsidR="00B74EB3" w:rsidRPr="00697810" w:rsidRDefault="00B74EB3" w:rsidP="004E1C58">
            <w:pPr>
              <w:jc w:val="center"/>
              <w:rPr>
                <w:rFonts w:ascii="Arial" w:hAnsi="Arial" w:cs="Arial"/>
                <w:sz w:val="16"/>
                <w:szCs w:val="16"/>
                <w:lang w:eastAsia="ro-RO"/>
              </w:rPr>
            </w:pPr>
            <w:r w:rsidRPr="00697810">
              <w:rPr>
                <w:rFonts w:ascii="Arial" w:hAnsi="Arial" w:cs="Arial"/>
                <w:sz w:val="16"/>
                <w:szCs w:val="16"/>
              </w:rPr>
              <w:t>1,97</w:t>
            </w:r>
          </w:p>
        </w:tc>
        <w:tc>
          <w:tcPr>
            <w:tcW w:w="557" w:type="dxa"/>
            <w:tcBorders>
              <w:top w:val="nil"/>
              <w:left w:val="nil"/>
              <w:bottom w:val="single" w:sz="4" w:space="0" w:color="auto"/>
              <w:right w:val="single" w:sz="4" w:space="0" w:color="auto"/>
            </w:tcBorders>
            <w:shd w:val="clear" w:color="auto" w:fill="FDE9D9" w:themeFill="accent6" w:themeFillTint="33"/>
            <w:noWrap/>
            <w:vAlign w:val="bottom"/>
          </w:tcPr>
          <w:p w14:paraId="2632A666" w14:textId="77777777" w:rsidR="00B74EB3" w:rsidRPr="00697810" w:rsidRDefault="00B74EB3" w:rsidP="004E1C58">
            <w:pPr>
              <w:jc w:val="center"/>
              <w:rPr>
                <w:rFonts w:ascii="Arial" w:hAnsi="Arial" w:cs="Arial"/>
                <w:sz w:val="16"/>
                <w:szCs w:val="16"/>
                <w:lang w:eastAsia="ro-RO"/>
              </w:rPr>
            </w:pPr>
            <w:r w:rsidRPr="00697810">
              <w:rPr>
                <w:rFonts w:ascii="Arial" w:hAnsi="Arial" w:cs="Arial"/>
                <w:sz w:val="16"/>
                <w:szCs w:val="16"/>
              </w:rPr>
              <w:t>J</w:t>
            </w:r>
          </w:p>
        </w:tc>
        <w:tc>
          <w:tcPr>
            <w:tcW w:w="1128" w:type="dxa"/>
            <w:tcBorders>
              <w:top w:val="nil"/>
              <w:left w:val="nil"/>
              <w:bottom w:val="single" w:sz="4" w:space="0" w:color="auto"/>
              <w:right w:val="single" w:sz="4" w:space="0" w:color="auto"/>
            </w:tcBorders>
            <w:shd w:val="clear" w:color="auto" w:fill="FDE9D9" w:themeFill="accent6" w:themeFillTint="33"/>
            <w:noWrap/>
            <w:vAlign w:val="bottom"/>
          </w:tcPr>
          <w:p w14:paraId="00266895" w14:textId="77777777" w:rsidR="00B74EB3" w:rsidRPr="00697810" w:rsidRDefault="00B74EB3" w:rsidP="004E1C58">
            <w:pPr>
              <w:jc w:val="center"/>
              <w:rPr>
                <w:rFonts w:ascii="Arial" w:hAnsi="Arial" w:cs="Arial"/>
                <w:sz w:val="16"/>
                <w:szCs w:val="16"/>
              </w:rPr>
            </w:pPr>
            <w:r w:rsidRPr="00697810">
              <w:rPr>
                <w:rFonts w:ascii="Arial" w:hAnsi="Arial" w:cs="Arial"/>
                <w:sz w:val="16"/>
                <w:szCs w:val="16"/>
              </w:rPr>
              <w:t>11E6H5Q</w:t>
            </w:r>
          </w:p>
        </w:tc>
        <w:tc>
          <w:tcPr>
            <w:tcW w:w="567" w:type="dxa"/>
            <w:tcBorders>
              <w:top w:val="nil"/>
              <w:left w:val="nil"/>
              <w:bottom w:val="single" w:sz="4" w:space="0" w:color="auto"/>
              <w:right w:val="single" w:sz="4" w:space="0" w:color="auto"/>
            </w:tcBorders>
            <w:shd w:val="clear" w:color="auto" w:fill="FDE9D9" w:themeFill="accent6" w:themeFillTint="33"/>
            <w:noWrap/>
            <w:vAlign w:val="bottom"/>
          </w:tcPr>
          <w:p w14:paraId="5C86C138" w14:textId="77777777" w:rsidR="00B74EB3" w:rsidRPr="00697810" w:rsidRDefault="00B74EB3" w:rsidP="004E1C58">
            <w:pPr>
              <w:jc w:val="center"/>
              <w:rPr>
                <w:rFonts w:ascii="Arial" w:hAnsi="Arial" w:cs="Arial"/>
                <w:sz w:val="16"/>
                <w:szCs w:val="16"/>
                <w:lang w:eastAsia="ro-RO"/>
              </w:rPr>
            </w:pPr>
            <w:r w:rsidRPr="00697810">
              <w:rPr>
                <w:rFonts w:ascii="Arial" w:hAnsi="Arial" w:cs="Arial"/>
                <w:sz w:val="16"/>
                <w:szCs w:val="16"/>
              </w:rPr>
              <w:t>0,3</w:t>
            </w:r>
          </w:p>
        </w:tc>
        <w:tc>
          <w:tcPr>
            <w:tcW w:w="706" w:type="dxa"/>
            <w:tcBorders>
              <w:top w:val="nil"/>
              <w:left w:val="nil"/>
              <w:bottom w:val="single" w:sz="4" w:space="0" w:color="auto"/>
              <w:right w:val="single" w:sz="4" w:space="0" w:color="auto"/>
            </w:tcBorders>
            <w:shd w:val="clear" w:color="auto" w:fill="FDE9D9" w:themeFill="accent6" w:themeFillTint="33"/>
            <w:noWrap/>
            <w:vAlign w:val="bottom"/>
          </w:tcPr>
          <w:p w14:paraId="38AF57D0" w14:textId="77777777" w:rsidR="00B74EB3" w:rsidRPr="00697810" w:rsidRDefault="00B74EB3" w:rsidP="004E1C58">
            <w:pPr>
              <w:jc w:val="center"/>
              <w:rPr>
                <w:rFonts w:ascii="Arial" w:hAnsi="Arial" w:cs="Arial"/>
                <w:sz w:val="16"/>
                <w:szCs w:val="16"/>
                <w:lang w:eastAsia="ro-RO"/>
              </w:rPr>
            </w:pPr>
            <w:r w:rsidRPr="00697810">
              <w:rPr>
                <w:rFonts w:ascii="Arial" w:hAnsi="Arial" w:cs="Arial"/>
                <w:sz w:val="16"/>
                <w:szCs w:val="16"/>
              </w:rPr>
              <w:t>110</w:t>
            </w:r>
          </w:p>
        </w:tc>
        <w:tc>
          <w:tcPr>
            <w:tcW w:w="1884" w:type="dxa"/>
            <w:tcBorders>
              <w:top w:val="nil"/>
              <w:left w:val="single" w:sz="4" w:space="0" w:color="auto"/>
              <w:bottom w:val="single" w:sz="4" w:space="0" w:color="auto"/>
              <w:right w:val="single" w:sz="4" w:space="0" w:color="auto"/>
            </w:tcBorders>
            <w:shd w:val="clear" w:color="auto" w:fill="FDE9D9" w:themeFill="accent6" w:themeFillTint="33"/>
            <w:noWrap/>
            <w:vAlign w:val="bottom"/>
          </w:tcPr>
          <w:p w14:paraId="39C89FF4" w14:textId="77777777" w:rsidR="00B74EB3" w:rsidRPr="00697810" w:rsidRDefault="00B74EB3" w:rsidP="004E1C58">
            <w:pPr>
              <w:jc w:val="center"/>
              <w:rPr>
                <w:rFonts w:ascii="Arial" w:hAnsi="Arial" w:cs="Arial"/>
                <w:sz w:val="16"/>
                <w:szCs w:val="16"/>
                <w:lang w:eastAsia="ro-RO"/>
              </w:rPr>
            </w:pPr>
            <w:r w:rsidRPr="00697810">
              <w:rPr>
                <w:rFonts w:ascii="Arial" w:hAnsi="Arial" w:cs="Arial"/>
                <w:sz w:val="16"/>
                <w:szCs w:val="16"/>
              </w:rPr>
              <w:t>T. IGIENA (T.CVASIGRADINARITE DEC II)</w:t>
            </w:r>
          </w:p>
        </w:tc>
        <w:tc>
          <w:tcPr>
            <w:tcW w:w="1915" w:type="dxa"/>
            <w:tcBorders>
              <w:top w:val="nil"/>
              <w:left w:val="nil"/>
              <w:bottom w:val="single" w:sz="4" w:space="0" w:color="auto"/>
              <w:right w:val="single" w:sz="4" w:space="0" w:color="auto"/>
            </w:tcBorders>
            <w:shd w:val="clear" w:color="auto" w:fill="FDE9D9" w:themeFill="accent6" w:themeFillTint="33"/>
            <w:vAlign w:val="bottom"/>
          </w:tcPr>
          <w:p w14:paraId="60AD21DD" w14:textId="77777777" w:rsidR="00B74EB3" w:rsidRPr="00697810" w:rsidRDefault="00B74EB3" w:rsidP="004E1C58">
            <w:pPr>
              <w:jc w:val="center"/>
              <w:rPr>
                <w:rFonts w:ascii="Arial" w:hAnsi="Arial" w:cs="Arial"/>
                <w:sz w:val="16"/>
                <w:szCs w:val="16"/>
              </w:rPr>
            </w:pPr>
            <w:r w:rsidRPr="00697810">
              <w:rPr>
                <w:rFonts w:ascii="Arial" w:hAnsi="Arial" w:cs="Arial"/>
                <w:sz w:val="16"/>
                <w:szCs w:val="16"/>
              </w:rPr>
              <w:t>6MO4AN</w:t>
            </w:r>
          </w:p>
        </w:tc>
        <w:tc>
          <w:tcPr>
            <w:tcW w:w="963" w:type="dxa"/>
            <w:tcBorders>
              <w:top w:val="nil"/>
              <w:left w:val="nil"/>
              <w:bottom w:val="single" w:sz="4" w:space="0" w:color="auto"/>
              <w:right w:val="single" w:sz="4" w:space="0" w:color="auto"/>
            </w:tcBorders>
            <w:shd w:val="clear" w:color="auto" w:fill="FDE9D9" w:themeFill="accent6" w:themeFillTint="33"/>
            <w:noWrap/>
          </w:tcPr>
          <w:p w14:paraId="6CF90D66" w14:textId="77777777" w:rsidR="00B74EB3" w:rsidRPr="00697810" w:rsidRDefault="00B74EB3" w:rsidP="004E1C58">
            <w:pPr>
              <w:jc w:val="center"/>
              <w:rPr>
                <w:rFonts w:ascii="Arial" w:hAnsi="Arial" w:cs="Arial"/>
                <w:sz w:val="16"/>
                <w:szCs w:val="16"/>
                <w:lang w:eastAsia="ro-RO"/>
              </w:rPr>
            </w:pPr>
            <w:r w:rsidRPr="00697810">
              <w:rPr>
                <w:rFonts w:ascii="Arial" w:hAnsi="Arial" w:cs="Arial"/>
                <w:sz w:val="16"/>
                <w:szCs w:val="16"/>
              </w:rPr>
              <w:t>natural</w:t>
            </w:r>
          </w:p>
        </w:tc>
        <w:tc>
          <w:tcPr>
            <w:tcW w:w="1021" w:type="dxa"/>
            <w:tcBorders>
              <w:top w:val="nil"/>
              <w:left w:val="nil"/>
              <w:bottom w:val="single" w:sz="4" w:space="0" w:color="auto"/>
              <w:right w:val="single" w:sz="4" w:space="0" w:color="auto"/>
            </w:tcBorders>
            <w:shd w:val="clear" w:color="auto" w:fill="FDE9D9" w:themeFill="accent6" w:themeFillTint="33"/>
            <w:noWrap/>
            <w:vAlign w:val="bottom"/>
          </w:tcPr>
          <w:p w14:paraId="2983F466" w14:textId="77777777" w:rsidR="00B74EB3" w:rsidRPr="00697810" w:rsidRDefault="00B74EB3" w:rsidP="004E1C58">
            <w:pPr>
              <w:jc w:val="center"/>
              <w:rPr>
                <w:rFonts w:ascii="Arial" w:hAnsi="Arial" w:cs="Arial"/>
                <w:sz w:val="16"/>
                <w:szCs w:val="16"/>
                <w:lang w:eastAsia="ro-RO"/>
              </w:rPr>
            </w:pPr>
            <w:r w:rsidRPr="00697810">
              <w:rPr>
                <w:rFonts w:ascii="Arial" w:hAnsi="Arial" w:cs="Arial"/>
                <w:sz w:val="16"/>
                <w:szCs w:val="16"/>
              </w:rPr>
              <w:t>relativ plurien</w:t>
            </w:r>
          </w:p>
        </w:tc>
        <w:tc>
          <w:tcPr>
            <w:tcW w:w="906" w:type="dxa"/>
            <w:tcBorders>
              <w:top w:val="nil"/>
              <w:left w:val="nil"/>
              <w:bottom w:val="single" w:sz="4" w:space="0" w:color="auto"/>
              <w:right w:val="single" w:sz="4" w:space="0" w:color="auto"/>
            </w:tcBorders>
            <w:shd w:val="clear" w:color="auto" w:fill="FDE9D9" w:themeFill="accent6" w:themeFillTint="33"/>
            <w:noWrap/>
            <w:vAlign w:val="bottom"/>
          </w:tcPr>
          <w:p w14:paraId="4643A7B9" w14:textId="77777777" w:rsidR="00B74EB3" w:rsidRPr="00697810" w:rsidRDefault="00B74EB3" w:rsidP="004E1C58">
            <w:pPr>
              <w:jc w:val="center"/>
              <w:rPr>
                <w:rFonts w:ascii="Arial" w:hAnsi="Arial" w:cs="Arial"/>
                <w:sz w:val="16"/>
                <w:szCs w:val="16"/>
                <w:lang w:eastAsia="ro-RO"/>
              </w:rPr>
            </w:pPr>
            <w:r w:rsidRPr="00697810">
              <w:rPr>
                <w:rFonts w:ascii="Arial" w:hAnsi="Arial" w:cs="Arial"/>
                <w:sz w:val="16"/>
                <w:szCs w:val="16"/>
              </w:rPr>
              <w:t>9821</w:t>
            </w:r>
          </w:p>
        </w:tc>
        <w:tc>
          <w:tcPr>
            <w:tcW w:w="893" w:type="dxa"/>
            <w:tcBorders>
              <w:top w:val="nil"/>
              <w:left w:val="single" w:sz="4" w:space="0" w:color="auto"/>
              <w:bottom w:val="single" w:sz="4" w:space="0" w:color="auto"/>
              <w:right w:val="single" w:sz="4" w:space="0" w:color="auto"/>
            </w:tcBorders>
            <w:shd w:val="clear" w:color="auto" w:fill="FDE9D9" w:themeFill="accent6" w:themeFillTint="33"/>
            <w:vAlign w:val="bottom"/>
          </w:tcPr>
          <w:p w14:paraId="2C8646AA" w14:textId="77777777" w:rsidR="00B74EB3" w:rsidRPr="00697810" w:rsidRDefault="00B74EB3" w:rsidP="004E1C58">
            <w:pPr>
              <w:jc w:val="center"/>
              <w:rPr>
                <w:rFonts w:ascii="Arial" w:hAnsi="Arial" w:cs="Arial"/>
                <w:sz w:val="16"/>
                <w:szCs w:val="16"/>
                <w:lang w:eastAsia="ro-RO"/>
              </w:rPr>
            </w:pPr>
            <w:r w:rsidRPr="00697810">
              <w:rPr>
                <w:rFonts w:ascii="Arial" w:hAnsi="Arial" w:cs="Arial"/>
                <w:sz w:val="16"/>
                <w:szCs w:val="16"/>
              </w:rPr>
              <w:t>252</w:t>
            </w:r>
          </w:p>
        </w:tc>
        <w:tc>
          <w:tcPr>
            <w:tcW w:w="705" w:type="dxa"/>
            <w:tcBorders>
              <w:top w:val="nil"/>
              <w:left w:val="single" w:sz="4" w:space="0" w:color="auto"/>
              <w:bottom w:val="single" w:sz="4" w:space="0" w:color="auto"/>
              <w:right w:val="single" w:sz="4" w:space="0" w:color="auto"/>
            </w:tcBorders>
            <w:shd w:val="clear" w:color="auto" w:fill="FDE9D9" w:themeFill="accent6" w:themeFillTint="33"/>
            <w:vAlign w:val="bottom"/>
          </w:tcPr>
          <w:p w14:paraId="3651B529" w14:textId="77777777" w:rsidR="00B74EB3" w:rsidRPr="00697810" w:rsidRDefault="00B74EB3" w:rsidP="004E1C58">
            <w:pPr>
              <w:jc w:val="center"/>
              <w:rPr>
                <w:rFonts w:ascii="Arial" w:hAnsi="Arial" w:cs="Arial"/>
                <w:sz w:val="16"/>
                <w:szCs w:val="16"/>
                <w:lang w:eastAsia="ro-RO"/>
              </w:rPr>
            </w:pPr>
            <w:r w:rsidRPr="00697810">
              <w:rPr>
                <w:rFonts w:ascii="Arial" w:hAnsi="Arial" w:cs="Arial"/>
                <w:sz w:val="16"/>
                <w:szCs w:val="16"/>
              </w:rPr>
              <w:t>15</w:t>
            </w:r>
          </w:p>
        </w:tc>
        <w:tc>
          <w:tcPr>
            <w:tcW w:w="1034" w:type="dxa"/>
            <w:tcBorders>
              <w:top w:val="nil"/>
              <w:left w:val="single" w:sz="4" w:space="0" w:color="auto"/>
              <w:bottom w:val="single" w:sz="4" w:space="0" w:color="auto"/>
              <w:right w:val="single" w:sz="4" w:space="0" w:color="auto"/>
            </w:tcBorders>
            <w:shd w:val="clear" w:color="auto" w:fill="FDE9D9" w:themeFill="accent6" w:themeFillTint="33"/>
            <w:vAlign w:val="center"/>
          </w:tcPr>
          <w:p w14:paraId="779FB1B8" w14:textId="77777777" w:rsidR="00B74EB3" w:rsidRPr="00697810" w:rsidRDefault="00B74EB3" w:rsidP="004E1C58">
            <w:pPr>
              <w:jc w:val="center"/>
              <w:rPr>
                <w:rFonts w:ascii="Arial" w:hAnsi="Arial" w:cs="Arial"/>
                <w:sz w:val="16"/>
                <w:szCs w:val="16"/>
                <w:lang w:eastAsia="ro-RO"/>
              </w:rPr>
            </w:pPr>
            <w:r w:rsidRPr="00697810">
              <w:rPr>
                <w:rFonts w:ascii="Arial" w:hAnsi="Arial" w:cs="Arial"/>
                <w:sz w:val="16"/>
                <w:szCs w:val="16"/>
                <w:lang w:eastAsia="ro-RO"/>
              </w:rPr>
              <w:t>da</w:t>
            </w:r>
          </w:p>
        </w:tc>
        <w:tc>
          <w:tcPr>
            <w:tcW w:w="1239" w:type="dxa"/>
            <w:tcBorders>
              <w:top w:val="nil"/>
              <w:left w:val="nil"/>
              <w:bottom w:val="single" w:sz="4" w:space="0" w:color="auto"/>
              <w:right w:val="single" w:sz="4" w:space="0" w:color="auto"/>
            </w:tcBorders>
            <w:shd w:val="clear" w:color="auto" w:fill="FDE9D9" w:themeFill="accent6" w:themeFillTint="33"/>
          </w:tcPr>
          <w:p w14:paraId="4471D927" w14:textId="77777777" w:rsidR="00B74EB3" w:rsidRPr="00697810" w:rsidRDefault="00B74EB3" w:rsidP="004E1C58">
            <w:pPr>
              <w:jc w:val="center"/>
              <w:rPr>
                <w:rFonts w:ascii="Arial" w:hAnsi="Arial" w:cs="Arial"/>
                <w:sz w:val="16"/>
                <w:szCs w:val="16"/>
              </w:rPr>
            </w:pPr>
            <w:r w:rsidRPr="00697810">
              <w:rPr>
                <w:rFonts w:ascii="Arial" w:hAnsi="Arial" w:cs="Arial"/>
                <w:sz w:val="16"/>
                <w:szCs w:val="16"/>
              </w:rPr>
              <w:t>neutru</w:t>
            </w:r>
          </w:p>
        </w:tc>
      </w:tr>
      <w:tr w:rsidR="00B74EB3" w:rsidRPr="00697810" w14:paraId="14649775" w14:textId="77777777" w:rsidTr="004E1C58">
        <w:trPr>
          <w:trHeight w:val="300"/>
          <w:jc w:val="center"/>
        </w:trPr>
        <w:tc>
          <w:tcPr>
            <w:tcW w:w="866" w:type="dxa"/>
            <w:tcBorders>
              <w:top w:val="nil"/>
              <w:left w:val="single" w:sz="4" w:space="0" w:color="auto"/>
              <w:bottom w:val="single" w:sz="4" w:space="0" w:color="auto"/>
              <w:right w:val="single" w:sz="4" w:space="0" w:color="auto"/>
            </w:tcBorders>
            <w:shd w:val="clear" w:color="auto" w:fill="FDE9D9" w:themeFill="accent6" w:themeFillTint="33"/>
            <w:noWrap/>
            <w:vAlign w:val="bottom"/>
          </w:tcPr>
          <w:p w14:paraId="694F2439" w14:textId="77777777" w:rsidR="00B74EB3" w:rsidRPr="00697810" w:rsidRDefault="00B74EB3" w:rsidP="004E1C58">
            <w:pPr>
              <w:jc w:val="center"/>
              <w:rPr>
                <w:rFonts w:ascii="Arial" w:hAnsi="Arial" w:cs="Arial"/>
                <w:sz w:val="16"/>
                <w:szCs w:val="16"/>
                <w:lang w:eastAsia="ro-RO"/>
              </w:rPr>
            </w:pPr>
            <w:r w:rsidRPr="00697810">
              <w:rPr>
                <w:rFonts w:ascii="Arial" w:hAnsi="Arial" w:cs="Arial"/>
                <w:sz w:val="16"/>
                <w:szCs w:val="16"/>
              </w:rPr>
              <w:t>59 C</w:t>
            </w:r>
          </w:p>
        </w:tc>
        <w:tc>
          <w:tcPr>
            <w:tcW w:w="808" w:type="dxa"/>
            <w:tcBorders>
              <w:top w:val="nil"/>
              <w:left w:val="nil"/>
              <w:bottom w:val="single" w:sz="4" w:space="0" w:color="auto"/>
              <w:right w:val="single" w:sz="4" w:space="0" w:color="auto"/>
            </w:tcBorders>
            <w:shd w:val="clear" w:color="auto" w:fill="FDE9D9" w:themeFill="accent6" w:themeFillTint="33"/>
            <w:noWrap/>
            <w:vAlign w:val="bottom"/>
          </w:tcPr>
          <w:p w14:paraId="1C2D9313" w14:textId="77777777" w:rsidR="00B74EB3" w:rsidRPr="00697810" w:rsidRDefault="00B74EB3" w:rsidP="004E1C58">
            <w:pPr>
              <w:jc w:val="center"/>
              <w:rPr>
                <w:rFonts w:ascii="Arial" w:hAnsi="Arial" w:cs="Arial"/>
                <w:sz w:val="16"/>
                <w:szCs w:val="16"/>
                <w:lang w:eastAsia="ro-RO"/>
              </w:rPr>
            </w:pPr>
            <w:r w:rsidRPr="00697810">
              <w:rPr>
                <w:rFonts w:ascii="Arial" w:hAnsi="Arial" w:cs="Arial"/>
                <w:sz w:val="16"/>
                <w:szCs w:val="16"/>
              </w:rPr>
              <w:t>1,05</w:t>
            </w:r>
          </w:p>
        </w:tc>
        <w:tc>
          <w:tcPr>
            <w:tcW w:w="557" w:type="dxa"/>
            <w:tcBorders>
              <w:top w:val="nil"/>
              <w:left w:val="nil"/>
              <w:bottom w:val="single" w:sz="4" w:space="0" w:color="auto"/>
              <w:right w:val="single" w:sz="4" w:space="0" w:color="auto"/>
            </w:tcBorders>
            <w:shd w:val="clear" w:color="auto" w:fill="FDE9D9" w:themeFill="accent6" w:themeFillTint="33"/>
            <w:noWrap/>
            <w:vAlign w:val="bottom"/>
          </w:tcPr>
          <w:p w14:paraId="1B6FF6C1" w14:textId="77777777" w:rsidR="00B74EB3" w:rsidRPr="00697810" w:rsidRDefault="00B74EB3" w:rsidP="004E1C58">
            <w:pPr>
              <w:jc w:val="center"/>
              <w:rPr>
                <w:rFonts w:ascii="Arial" w:hAnsi="Arial" w:cs="Arial"/>
                <w:sz w:val="16"/>
                <w:szCs w:val="16"/>
                <w:lang w:eastAsia="ro-RO"/>
              </w:rPr>
            </w:pPr>
            <w:r w:rsidRPr="00697810">
              <w:rPr>
                <w:rFonts w:ascii="Arial" w:hAnsi="Arial" w:cs="Arial"/>
                <w:sz w:val="16"/>
                <w:szCs w:val="16"/>
              </w:rPr>
              <w:t>J</w:t>
            </w:r>
          </w:p>
        </w:tc>
        <w:tc>
          <w:tcPr>
            <w:tcW w:w="1128" w:type="dxa"/>
            <w:tcBorders>
              <w:top w:val="nil"/>
              <w:left w:val="nil"/>
              <w:bottom w:val="single" w:sz="4" w:space="0" w:color="auto"/>
              <w:right w:val="single" w:sz="4" w:space="0" w:color="auto"/>
            </w:tcBorders>
            <w:shd w:val="clear" w:color="auto" w:fill="FDE9D9" w:themeFill="accent6" w:themeFillTint="33"/>
            <w:noWrap/>
            <w:vAlign w:val="bottom"/>
          </w:tcPr>
          <w:p w14:paraId="3159FC17" w14:textId="77777777" w:rsidR="00B74EB3" w:rsidRPr="00697810" w:rsidRDefault="00B74EB3" w:rsidP="004E1C58">
            <w:pPr>
              <w:jc w:val="center"/>
              <w:rPr>
                <w:rFonts w:ascii="Arial" w:hAnsi="Arial" w:cs="Arial"/>
                <w:sz w:val="16"/>
                <w:szCs w:val="16"/>
              </w:rPr>
            </w:pPr>
            <w:r w:rsidRPr="00697810">
              <w:rPr>
                <w:rFonts w:ascii="Arial" w:hAnsi="Arial" w:cs="Arial"/>
                <w:sz w:val="16"/>
                <w:szCs w:val="16"/>
              </w:rPr>
              <w:t>16H5Q</w:t>
            </w:r>
          </w:p>
        </w:tc>
        <w:tc>
          <w:tcPr>
            <w:tcW w:w="567" w:type="dxa"/>
            <w:tcBorders>
              <w:top w:val="nil"/>
              <w:left w:val="nil"/>
              <w:bottom w:val="single" w:sz="4" w:space="0" w:color="auto"/>
              <w:right w:val="single" w:sz="4" w:space="0" w:color="auto"/>
            </w:tcBorders>
            <w:shd w:val="clear" w:color="auto" w:fill="FDE9D9" w:themeFill="accent6" w:themeFillTint="33"/>
            <w:noWrap/>
            <w:vAlign w:val="bottom"/>
          </w:tcPr>
          <w:p w14:paraId="6428DE1D" w14:textId="77777777" w:rsidR="00B74EB3" w:rsidRPr="00697810" w:rsidRDefault="00B74EB3" w:rsidP="004E1C58">
            <w:pPr>
              <w:jc w:val="center"/>
              <w:rPr>
                <w:rFonts w:ascii="Arial" w:hAnsi="Arial" w:cs="Arial"/>
                <w:sz w:val="16"/>
                <w:szCs w:val="16"/>
                <w:lang w:eastAsia="ro-RO"/>
              </w:rPr>
            </w:pPr>
            <w:r w:rsidRPr="00697810">
              <w:rPr>
                <w:rFonts w:ascii="Arial" w:hAnsi="Arial" w:cs="Arial"/>
                <w:sz w:val="16"/>
                <w:szCs w:val="16"/>
              </w:rPr>
              <w:t>0,7</w:t>
            </w:r>
          </w:p>
        </w:tc>
        <w:tc>
          <w:tcPr>
            <w:tcW w:w="706" w:type="dxa"/>
            <w:tcBorders>
              <w:top w:val="nil"/>
              <w:left w:val="nil"/>
              <w:bottom w:val="single" w:sz="4" w:space="0" w:color="auto"/>
              <w:right w:val="single" w:sz="4" w:space="0" w:color="auto"/>
            </w:tcBorders>
            <w:shd w:val="clear" w:color="auto" w:fill="FDE9D9" w:themeFill="accent6" w:themeFillTint="33"/>
            <w:noWrap/>
            <w:vAlign w:val="bottom"/>
          </w:tcPr>
          <w:p w14:paraId="0EDDDD9F" w14:textId="77777777" w:rsidR="00B74EB3" w:rsidRPr="00697810" w:rsidRDefault="00B74EB3" w:rsidP="004E1C58">
            <w:pPr>
              <w:jc w:val="center"/>
              <w:rPr>
                <w:rFonts w:ascii="Arial" w:hAnsi="Arial" w:cs="Arial"/>
                <w:sz w:val="16"/>
                <w:szCs w:val="16"/>
                <w:lang w:eastAsia="ro-RO"/>
              </w:rPr>
            </w:pPr>
            <w:r w:rsidRPr="00697810">
              <w:rPr>
                <w:rFonts w:ascii="Arial" w:hAnsi="Arial" w:cs="Arial"/>
                <w:sz w:val="16"/>
                <w:szCs w:val="16"/>
              </w:rPr>
              <w:t>50</w:t>
            </w:r>
          </w:p>
        </w:tc>
        <w:tc>
          <w:tcPr>
            <w:tcW w:w="1884" w:type="dxa"/>
            <w:tcBorders>
              <w:top w:val="nil"/>
              <w:left w:val="single" w:sz="4" w:space="0" w:color="auto"/>
              <w:bottom w:val="single" w:sz="4" w:space="0" w:color="auto"/>
              <w:right w:val="single" w:sz="4" w:space="0" w:color="auto"/>
            </w:tcBorders>
            <w:shd w:val="clear" w:color="auto" w:fill="FDE9D9" w:themeFill="accent6" w:themeFillTint="33"/>
            <w:noWrap/>
            <w:vAlign w:val="bottom"/>
          </w:tcPr>
          <w:p w14:paraId="708BE37E" w14:textId="77777777" w:rsidR="00B74EB3" w:rsidRPr="00697810" w:rsidRDefault="00B74EB3" w:rsidP="004E1C58">
            <w:pPr>
              <w:jc w:val="center"/>
              <w:rPr>
                <w:rFonts w:ascii="Arial" w:hAnsi="Arial" w:cs="Arial"/>
                <w:sz w:val="16"/>
                <w:szCs w:val="16"/>
                <w:lang w:eastAsia="ro-RO"/>
              </w:rPr>
            </w:pPr>
            <w:r w:rsidRPr="00697810">
              <w:rPr>
                <w:rFonts w:ascii="Arial" w:hAnsi="Arial" w:cs="Arial"/>
                <w:sz w:val="16"/>
                <w:szCs w:val="16"/>
              </w:rPr>
              <w:t>igiena</w:t>
            </w:r>
          </w:p>
        </w:tc>
        <w:tc>
          <w:tcPr>
            <w:tcW w:w="1915" w:type="dxa"/>
            <w:tcBorders>
              <w:top w:val="nil"/>
              <w:left w:val="nil"/>
              <w:bottom w:val="single" w:sz="4" w:space="0" w:color="auto"/>
              <w:right w:val="single" w:sz="4" w:space="0" w:color="auto"/>
            </w:tcBorders>
            <w:shd w:val="clear" w:color="auto" w:fill="FDE9D9" w:themeFill="accent6" w:themeFillTint="33"/>
            <w:vAlign w:val="bottom"/>
          </w:tcPr>
          <w:p w14:paraId="41A34498" w14:textId="77777777" w:rsidR="00B74EB3" w:rsidRPr="00697810" w:rsidRDefault="00B74EB3" w:rsidP="004E1C58">
            <w:pPr>
              <w:jc w:val="center"/>
              <w:rPr>
                <w:rFonts w:ascii="Arial" w:hAnsi="Arial" w:cs="Arial"/>
                <w:sz w:val="16"/>
                <w:szCs w:val="16"/>
              </w:rPr>
            </w:pPr>
            <w:r w:rsidRPr="00697810">
              <w:rPr>
                <w:rFonts w:ascii="Arial" w:hAnsi="Arial" w:cs="Arial"/>
                <w:sz w:val="16"/>
                <w:szCs w:val="16"/>
              </w:rPr>
              <w:t>4MO6AN</w:t>
            </w:r>
          </w:p>
        </w:tc>
        <w:tc>
          <w:tcPr>
            <w:tcW w:w="963" w:type="dxa"/>
            <w:tcBorders>
              <w:top w:val="nil"/>
              <w:left w:val="nil"/>
              <w:bottom w:val="single" w:sz="4" w:space="0" w:color="auto"/>
              <w:right w:val="single" w:sz="4" w:space="0" w:color="auto"/>
            </w:tcBorders>
            <w:shd w:val="clear" w:color="auto" w:fill="FDE9D9" w:themeFill="accent6" w:themeFillTint="33"/>
            <w:noWrap/>
          </w:tcPr>
          <w:p w14:paraId="2F8B63BF" w14:textId="77777777" w:rsidR="00B74EB3" w:rsidRPr="00697810" w:rsidRDefault="00B74EB3" w:rsidP="004E1C58">
            <w:pPr>
              <w:jc w:val="center"/>
              <w:rPr>
                <w:rFonts w:ascii="Arial" w:hAnsi="Arial" w:cs="Arial"/>
                <w:sz w:val="16"/>
                <w:szCs w:val="16"/>
                <w:lang w:eastAsia="ro-RO"/>
              </w:rPr>
            </w:pPr>
            <w:r w:rsidRPr="00697810">
              <w:rPr>
                <w:rFonts w:ascii="Arial" w:hAnsi="Arial" w:cs="Arial"/>
                <w:sz w:val="16"/>
                <w:szCs w:val="16"/>
              </w:rPr>
              <w:t>natural</w:t>
            </w:r>
          </w:p>
        </w:tc>
        <w:tc>
          <w:tcPr>
            <w:tcW w:w="1021" w:type="dxa"/>
            <w:tcBorders>
              <w:top w:val="nil"/>
              <w:left w:val="nil"/>
              <w:bottom w:val="single" w:sz="4" w:space="0" w:color="auto"/>
              <w:right w:val="single" w:sz="4" w:space="0" w:color="auto"/>
            </w:tcBorders>
            <w:shd w:val="clear" w:color="auto" w:fill="FDE9D9" w:themeFill="accent6" w:themeFillTint="33"/>
            <w:noWrap/>
            <w:vAlign w:val="bottom"/>
          </w:tcPr>
          <w:p w14:paraId="117E58C7" w14:textId="77777777" w:rsidR="00B74EB3" w:rsidRPr="00697810" w:rsidRDefault="00B74EB3" w:rsidP="004E1C58">
            <w:pPr>
              <w:jc w:val="center"/>
              <w:rPr>
                <w:rFonts w:ascii="Arial" w:hAnsi="Arial" w:cs="Arial"/>
                <w:sz w:val="16"/>
                <w:szCs w:val="16"/>
                <w:lang w:eastAsia="ro-RO"/>
              </w:rPr>
            </w:pPr>
            <w:r w:rsidRPr="00697810">
              <w:rPr>
                <w:rFonts w:ascii="Arial" w:hAnsi="Arial" w:cs="Arial"/>
                <w:sz w:val="16"/>
                <w:szCs w:val="16"/>
              </w:rPr>
              <w:t>relativ plurien</w:t>
            </w:r>
          </w:p>
        </w:tc>
        <w:tc>
          <w:tcPr>
            <w:tcW w:w="906" w:type="dxa"/>
            <w:tcBorders>
              <w:top w:val="nil"/>
              <w:left w:val="nil"/>
              <w:bottom w:val="single" w:sz="4" w:space="0" w:color="auto"/>
              <w:right w:val="single" w:sz="4" w:space="0" w:color="auto"/>
            </w:tcBorders>
            <w:shd w:val="clear" w:color="auto" w:fill="FDE9D9" w:themeFill="accent6" w:themeFillTint="33"/>
            <w:noWrap/>
            <w:vAlign w:val="bottom"/>
          </w:tcPr>
          <w:p w14:paraId="37207B39" w14:textId="77777777" w:rsidR="00B74EB3" w:rsidRPr="00697810" w:rsidRDefault="00B74EB3" w:rsidP="004E1C58">
            <w:pPr>
              <w:jc w:val="center"/>
              <w:rPr>
                <w:rFonts w:ascii="Arial" w:hAnsi="Arial" w:cs="Arial"/>
                <w:sz w:val="16"/>
                <w:szCs w:val="16"/>
                <w:lang w:eastAsia="ro-RO"/>
              </w:rPr>
            </w:pPr>
            <w:r w:rsidRPr="00697810">
              <w:rPr>
                <w:rFonts w:ascii="Arial" w:hAnsi="Arial" w:cs="Arial"/>
                <w:sz w:val="16"/>
                <w:szCs w:val="16"/>
              </w:rPr>
              <w:t>1321</w:t>
            </w:r>
          </w:p>
        </w:tc>
        <w:tc>
          <w:tcPr>
            <w:tcW w:w="893" w:type="dxa"/>
            <w:tcBorders>
              <w:top w:val="nil"/>
              <w:left w:val="single" w:sz="4" w:space="0" w:color="auto"/>
              <w:bottom w:val="single" w:sz="4" w:space="0" w:color="auto"/>
              <w:right w:val="single" w:sz="4" w:space="0" w:color="auto"/>
            </w:tcBorders>
            <w:shd w:val="clear" w:color="auto" w:fill="FDE9D9" w:themeFill="accent6" w:themeFillTint="33"/>
            <w:vAlign w:val="bottom"/>
          </w:tcPr>
          <w:p w14:paraId="742404A2" w14:textId="77777777" w:rsidR="00B74EB3" w:rsidRPr="00697810" w:rsidRDefault="00B74EB3" w:rsidP="004E1C58">
            <w:pPr>
              <w:jc w:val="center"/>
              <w:rPr>
                <w:rFonts w:ascii="Arial" w:hAnsi="Arial" w:cs="Arial"/>
                <w:sz w:val="16"/>
                <w:szCs w:val="16"/>
                <w:lang w:eastAsia="ro-RO"/>
              </w:rPr>
            </w:pPr>
            <w:r w:rsidRPr="00697810">
              <w:rPr>
                <w:rFonts w:ascii="Arial" w:hAnsi="Arial" w:cs="Arial"/>
                <w:sz w:val="16"/>
                <w:szCs w:val="16"/>
              </w:rPr>
              <w:t>285</w:t>
            </w:r>
          </w:p>
        </w:tc>
        <w:tc>
          <w:tcPr>
            <w:tcW w:w="705" w:type="dxa"/>
            <w:tcBorders>
              <w:top w:val="nil"/>
              <w:left w:val="single" w:sz="4" w:space="0" w:color="auto"/>
              <w:bottom w:val="single" w:sz="4" w:space="0" w:color="auto"/>
              <w:right w:val="single" w:sz="4" w:space="0" w:color="auto"/>
            </w:tcBorders>
            <w:shd w:val="clear" w:color="auto" w:fill="FDE9D9" w:themeFill="accent6" w:themeFillTint="33"/>
            <w:vAlign w:val="bottom"/>
          </w:tcPr>
          <w:p w14:paraId="24D2AD45" w14:textId="77777777" w:rsidR="00B74EB3" w:rsidRPr="00697810" w:rsidRDefault="00B74EB3" w:rsidP="004E1C58">
            <w:pPr>
              <w:jc w:val="center"/>
              <w:rPr>
                <w:rFonts w:ascii="Arial" w:hAnsi="Arial" w:cs="Arial"/>
                <w:sz w:val="16"/>
                <w:szCs w:val="16"/>
                <w:lang w:eastAsia="ro-RO"/>
              </w:rPr>
            </w:pPr>
            <w:r w:rsidRPr="00697810">
              <w:rPr>
                <w:rFonts w:ascii="Arial" w:hAnsi="Arial" w:cs="Arial"/>
                <w:sz w:val="16"/>
                <w:szCs w:val="16"/>
              </w:rPr>
              <w:t>9</w:t>
            </w:r>
          </w:p>
        </w:tc>
        <w:tc>
          <w:tcPr>
            <w:tcW w:w="1034" w:type="dxa"/>
            <w:tcBorders>
              <w:top w:val="nil"/>
              <w:left w:val="single" w:sz="4" w:space="0" w:color="auto"/>
              <w:bottom w:val="single" w:sz="4" w:space="0" w:color="auto"/>
              <w:right w:val="single" w:sz="4" w:space="0" w:color="auto"/>
            </w:tcBorders>
            <w:shd w:val="clear" w:color="auto" w:fill="FDE9D9" w:themeFill="accent6" w:themeFillTint="33"/>
            <w:vAlign w:val="center"/>
          </w:tcPr>
          <w:p w14:paraId="414DF1A1" w14:textId="77777777" w:rsidR="00B74EB3" w:rsidRPr="00697810" w:rsidRDefault="00B74EB3" w:rsidP="004E1C58">
            <w:pPr>
              <w:jc w:val="center"/>
              <w:rPr>
                <w:rFonts w:ascii="Arial" w:hAnsi="Arial" w:cs="Arial"/>
                <w:sz w:val="16"/>
                <w:szCs w:val="16"/>
                <w:lang w:eastAsia="ro-RO"/>
              </w:rPr>
            </w:pPr>
            <w:r w:rsidRPr="00697810">
              <w:rPr>
                <w:rFonts w:ascii="Arial" w:hAnsi="Arial" w:cs="Arial"/>
                <w:sz w:val="16"/>
                <w:szCs w:val="16"/>
                <w:lang w:eastAsia="ro-RO"/>
              </w:rPr>
              <w:t>da</w:t>
            </w:r>
          </w:p>
        </w:tc>
        <w:tc>
          <w:tcPr>
            <w:tcW w:w="1239" w:type="dxa"/>
            <w:tcBorders>
              <w:top w:val="nil"/>
              <w:left w:val="nil"/>
              <w:bottom w:val="single" w:sz="4" w:space="0" w:color="auto"/>
              <w:right w:val="single" w:sz="4" w:space="0" w:color="auto"/>
            </w:tcBorders>
            <w:shd w:val="clear" w:color="auto" w:fill="FDE9D9" w:themeFill="accent6" w:themeFillTint="33"/>
          </w:tcPr>
          <w:p w14:paraId="663B84DA" w14:textId="77777777" w:rsidR="00B74EB3" w:rsidRPr="00697810" w:rsidRDefault="00B74EB3" w:rsidP="004E1C58">
            <w:pPr>
              <w:jc w:val="center"/>
              <w:rPr>
                <w:rFonts w:ascii="Arial" w:hAnsi="Arial" w:cs="Arial"/>
                <w:sz w:val="16"/>
                <w:szCs w:val="16"/>
              </w:rPr>
            </w:pPr>
            <w:r w:rsidRPr="00697810">
              <w:rPr>
                <w:rFonts w:ascii="Arial" w:hAnsi="Arial" w:cs="Arial"/>
                <w:sz w:val="16"/>
                <w:szCs w:val="16"/>
              </w:rPr>
              <w:t>neutru</w:t>
            </w:r>
          </w:p>
        </w:tc>
      </w:tr>
      <w:tr w:rsidR="00B74EB3" w:rsidRPr="00697810" w14:paraId="3A7CD11D" w14:textId="77777777" w:rsidTr="004E1C58">
        <w:trPr>
          <w:trHeight w:val="300"/>
          <w:jc w:val="center"/>
        </w:trPr>
        <w:tc>
          <w:tcPr>
            <w:tcW w:w="866" w:type="dxa"/>
            <w:tcBorders>
              <w:top w:val="nil"/>
              <w:left w:val="single" w:sz="4" w:space="0" w:color="auto"/>
              <w:bottom w:val="single" w:sz="4" w:space="0" w:color="auto"/>
              <w:right w:val="single" w:sz="4" w:space="0" w:color="auto"/>
            </w:tcBorders>
            <w:shd w:val="clear" w:color="auto" w:fill="FDE9D9" w:themeFill="accent6" w:themeFillTint="33"/>
            <w:noWrap/>
            <w:vAlign w:val="bottom"/>
          </w:tcPr>
          <w:p w14:paraId="72132B6F" w14:textId="77777777" w:rsidR="00B74EB3" w:rsidRPr="00697810" w:rsidRDefault="00B74EB3" w:rsidP="004E1C58">
            <w:pPr>
              <w:jc w:val="center"/>
              <w:rPr>
                <w:rFonts w:ascii="Arial" w:hAnsi="Arial" w:cs="Arial"/>
                <w:sz w:val="16"/>
                <w:szCs w:val="16"/>
                <w:lang w:eastAsia="ro-RO"/>
              </w:rPr>
            </w:pPr>
            <w:r w:rsidRPr="00697810">
              <w:rPr>
                <w:rFonts w:ascii="Arial" w:hAnsi="Arial" w:cs="Arial"/>
                <w:sz w:val="16"/>
                <w:szCs w:val="16"/>
              </w:rPr>
              <w:t>58 B</w:t>
            </w:r>
          </w:p>
        </w:tc>
        <w:tc>
          <w:tcPr>
            <w:tcW w:w="808" w:type="dxa"/>
            <w:tcBorders>
              <w:top w:val="nil"/>
              <w:left w:val="nil"/>
              <w:bottom w:val="single" w:sz="4" w:space="0" w:color="auto"/>
              <w:right w:val="single" w:sz="4" w:space="0" w:color="auto"/>
            </w:tcBorders>
            <w:shd w:val="clear" w:color="auto" w:fill="FDE9D9" w:themeFill="accent6" w:themeFillTint="33"/>
            <w:noWrap/>
            <w:vAlign w:val="bottom"/>
          </w:tcPr>
          <w:p w14:paraId="6476298C" w14:textId="77777777" w:rsidR="00B74EB3" w:rsidRPr="00697810" w:rsidRDefault="00B74EB3" w:rsidP="004E1C58">
            <w:pPr>
              <w:jc w:val="center"/>
              <w:rPr>
                <w:rFonts w:ascii="Arial" w:hAnsi="Arial" w:cs="Arial"/>
                <w:sz w:val="16"/>
                <w:szCs w:val="16"/>
                <w:lang w:eastAsia="ro-RO"/>
              </w:rPr>
            </w:pPr>
            <w:r w:rsidRPr="00697810">
              <w:rPr>
                <w:rFonts w:ascii="Arial" w:hAnsi="Arial" w:cs="Arial"/>
                <w:sz w:val="16"/>
                <w:szCs w:val="16"/>
              </w:rPr>
              <w:t>1,13</w:t>
            </w:r>
          </w:p>
        </w:tc>
        <w:tc>
          <w:tcPr>
            <w:tcW w:w="557" w:type="dxa"/>
            <w:tcBorders>
              <w:top w:val="nil"/>
              <w:left w:val="nil"/>
              <w:bottom w:val="single" w:sz="4" w:space="0" w:color="auto"/>
              <w:right w:val="single" w:sz="4" w:space="0" w:color="auto"/>
            </w:tcBorders>
            <w:shd w:val="clear" w:color="auto" w:fill="FDE9D9" w:themeFill="accent6" w:themeFillTint="33"/>
            <w:noWrap/>
            <w:vAlign w:val="bottom"/>
          </w:tcPr>
          <w:p w14:paraId="2424D32D" w14:textId="77777777" w:rsidR="00B74EB3" w:rsidRPr="00697810" w:rsidRDefault="00B74EB3" w:rsidP="004E1C58">
            <w:pPr>
              <w:jc w:val="center"/>
              <w:rPr>
                <w:rFonts w:ascii="Arial" w:hAnsi="Arial" w:cs="Arial"/>
                <w:sz w:val="16"/>
                <w:szCs w:val="16"/>
                <w:lang w:eastAsia="ro-RO"/>
              </w:rPr>
            </w:pPr>
            <w:r w:rsidRPr="00697810">
              <w:rPr>
                <w:rFonts w:ascii="Arial" w:hAnsi="Arial" w:cs="Arial"/>
                <w:sz w:val="16"/>
                <w:szCs w:val="16"/>
              </w:rPr>
              <w:t>J</w:t>
            </w:r>
          </w:p>
        </w:tc>
        <w:tc>
          <w:tcPr>
            <w:tcW w:w="1128" w:type="dxa"/>
            <w:tcBorders>
              <w:top w:val="nil"/>
              <w:left w:val="nil"/>
              <w:bottom w:val="single" w:sz="4" w:space="0" w:color="auto"/>
              <w:right w:val="single" w:sz="4" w:space="0" w:color="auto"/>
            </w:tcBorders>
            <w:shd w:val="clear" w:color="auto" w:fill="FDE9D9" w:themeFill="accent6" w:themeFillTint="33"/>
            <w:noWrap/>
            <w:vAlign w:val="bottom"/>
          </w:tcPr>
          <w:p w14:paraId="33C62DBB" w14:textId="77777777" w:rsidR="00B74EB3" w:rsidRPr="00697810" w:rsidRDefault="00B74EB3" w:rsidP="004E1C58">
            <w:pPr>
              <w:jc w:val="center"/>
              <w:rPr>
                <w:rFonts w:ascii="Arial" w:hAnsi="Arial" w:cs="Arial"/>
                <w:sz w:val="16"/>
                <w:szCs w:val="16"/>
              </w:rPr>
            </w:pPr>
            <w:r w:rsidRPr="00697810">
              <w:rPr>
                <w:rFonts w:ascii="Arial" w:hAnsi="Arial" w:cs="Arial"/>
                <w:sz w:val="16"/>
                <w:szCs w:val="16"/>
              </w:rPr>
              <w:t>16H5Q</w:t>
            </w:r>
          </w:p>
        </w:tc>
        <w:tc>
          <w:tcPr>
            <w:tcW w:w="567" w:type="dxa"/>
            <w:tcBorders>
              <w:top w:val="nil"/>
              <w:left w:val="nil"/>
              <w:bottom w:val="single" w:sz="4" w:space="0" w:color="auto"/>
              <w:right w:val="single" w:sz="4" w:space="0" w:color="auto"/>
            </w:tcBorders>
            <w:shd w:val="clear" w:color="auto" w:fill="FDE9D9" w:themeFill="accent6" w:themeFillTint="33"/>
            <w:noWrap/>
            <w:vAlign w:val="bottom"/>
          </w:tcPr>
          <w:p w14:paraId="54D5243E" w14:textId="77777777" w:rsidR="00B74EB3" w:rsidRPr="00697810" w:rsidRDefault="00B74EB3" w:rsidP="004E1C58">
            <w:pPr>
              <w:jc w:val="center"/>
              <w:rPr>
                <w:rFonts w:ascii="Arial" w:hAnsi="Arial" w:cs="Arial"/>
                <w:sz w:val="16"/>
                <w:szCs w:val="16"/>
                <w:lang w:eastAsia="ro-RO"/>
              </w:rPr>
            </w:pPr>
            <w:r w:rsidRPr="00697810">
              <w:rPr>
                <w:rFonts w:ascii="Arial" w:hAnsi="Arial" w:cs="Arial"/>
                <w:sz w:val="16"/>
                <w:szCs w:val="16"/>
              </w:rPr>
              <w:t>0,9</w:t>
            </w:r>
          </w:p>
        </w:tc>
        <w:tc>
          <w:tcPr>
            <w:tcW w:w="706" w:type="dxa"/>
            <w:tcBorders>
              <w:top w:val="nil"/>
              <w:left w:val="nil"/>
              <w:bottom w:val="single" w:sz="4" w:space="0" w:color="auto"/>
              <w:right w:val="single" w:sz="4" w:space="0" w:color="auto"/>
            </w:tcBorders>
            <w:shd w:val="clear" w:color="auto" w:fill="FDE9D9" w:themeFill="accent6" w:themeFillTint="33"/>
            <w:noWrap/>
            <w:vAlign w:val="bottom"/>
          </w:tcPr>
          <w:p w14:paraId="0FDC390A" w14:textId="77777777" w:rsidR="00B74EB3" w:rsidRPr="00697810" w:rsidRDefault="00B74EB3" w:rsidP="004E1C58">
            <w:pPr>
              <w:jc w:val="center"/>
              <w:rPr>
                <w:rFonts w:ascii="Arial" w:hAnsi="Arial" w:cs="Arial"/>
                <w:sz w:val="16"/>
                <w:szCs w:val="16"/>
                <w:lang w:eastAsia="ro-RO"/>
              </w:rPr>
            </w:pPr>
            <w:r w:rsidRPr="00697810">
              <w:rPr>
                <w:rFonts w:ascii="Arial" w:hAnsi="Arial" w:cs="Arial"/>
                <w:sz w:val="16"/>
                <w:szCs w:val="16"/>
              </w:rPr>
              <w:t>40</w:t>
            </w:r>
          </w:p>
        </w:tc>
        <w:tc>
          <w:tcPr>
            <w:tcW w:w="1884" w:type="dxa"/>
            <w:tcBorders>
              <w:top w:val="nil"/>
              <w:left w:val="single" w:sz="4" w:space="0" w:color="auto"/>
              <w:bottom w:val="single" w:sz="4" w:space="0" w:color="auto"/>
              <w:right w:val="single" w:sz="4" w:space="0" w:color="auto"/>
            </w:tcBorders>
            <w:shd w:val="clear" w:color="auto" w:fill="FDE9D9" w:themeFill="accent6" w:themeFillTint="33"/>
            <w:noWrap/>
            <w:vAlign w:val="bottom"/>
          </w:tcPr>
          <w:p w14:paraId="0E84F84C" w14:textId="77777777" w:rsidR="00B74EB3" w:rsidRPr="00697810" w:rsidRDefault="00B74EB3" w:rsidP="004E1C58">
            <w:pPr>
              <w:jc w:val="center"/>
              <w:rPr>
                <w:rFonts w:ascii="Arial" w:hAnsi="Arial" w:cs="Arial"/>
                <w:sz w:val="16"/>
                <w:szCs w:val="16"/>
                <w:lang w:eastAsia="ro-RO"/>
              </w:rPr>
            </w:pPr>
            <w:r w:rsidRPr="00697810">
              <w:rPr>
                <w:rFonts w:ascii="Arial" w:hAnsi="Arial" w:cs="Arial"/>
                <w:sz w:val="16"/>
                <w:szCs w:val="16"/>
              </w:rPr>
              <w:t>rărituri</w:t>
            </w:r>
          </w:p>
        </w:tc>
        <w:tc>
          <w:tcPr>
            <w:tcW w:w="1915" w:type="dxa"/>
            <w:tcBorders>
              <w:top w:val="nil"/>
              <w:left w:val="nil"/>
              <w:bottom w:val="single" w:sz="4" w:space="0" w:color="auto"/>
              <w:right w:val="single" w:sz="4" w:space="0" w:color="auto"/>
            </w:tcBorders>
            <w:shd w:val="clear" w:color="auto" w:fill="FDE9D9" w:themeFill="accent6" w:themeFillTint="33"/>
            <w:vAlign w:val="bottom"/>
          </w:tcPr>
          <w:p w14:paraId="1E362FE9" w14:textId="77777777" w:rsidR="00B74EB3" w:rsidRPr="00697810" w:rsidRDefault="00B74EB3" w:rsidP="004E1C58">
            <w:pPr>
              <w:jc w:val="center"/>
              <w:rPr>
                <w:rFonts w:ascii="Arial" w:hAnsi="Arial" w:cs="Arial"/>
                <w:sz w:val="16"/>
                <w:szCs w:val="16"/>
              </w:rPr>
            </w:pPr>
            <w:r w:rsidRPr="00697810">
              <w:rPr>
                <w:rFonts w:ascii="Arial" w:hAnsi="Arial" w:cs="Arial"/>
                <w:sz w:val="16"/>
                <w:szCs w:val="16"/>
              </w:rPr>
              <w:t>7MO2BR1FA</w:t>
            </w:r>
          </w:p>
        </w:tc>
        <w:tc>
          <w:tcPr>
            <w:tcW w:w="963" w:type="dxa"/>
            <w:tcBorders>
              <w:top w:val="nil"/>
              <w:left w:val="nil"/>
              <w:bottom w:val="single" w:sz="4" w:space="0" w:color="auto"/>
              <w:right w:val="single" w:sz="4" w:space="0" w:color="auto"/>
            </w:tcBorders>
            <w:shd w:val="clear" w:color="auto" w:fill="FDE9D9" w:themeFill="accent6" w:themeFillTint="33"/>
            <w:noWrap/>
            <w:vAlign w:val="bottom"/>
          </w:tcPr>
          <w:p w14:paraId="1FD8CF3E" w14:textId="77777777" w:rsidR="00B74EB3" w:rsidRPr="00697810" w:rsidRDefault="00B74EB3" w:rsidP="004E1C58">
            <w:pPr>
              <w:jc w:val="center"/>
              <w:rPr>
                <w:rFonts w:ascii="Arial" w:hAnsi="Arial" w:cs="Arial"/>
                <w:sz w:val="16"/>
                <w:szCs w:val="16"/>
                <w:lang w:eastAsia="ro-RO"/>
              </w:rPr>
            </w:pPr>
            <w:r w:rsidRPr="00697810">
              <w:rPr>
                <w:rFonts w:ascii="Arial" w:hAnsi="Arial" w:cs="Arial"/>
                <w:sz w:val="16"/>
                <w:szCs w:val="16"/>
              </w:rPr>
              <w:t>artificial</w:t>
            </w:r>
          </w:p>
        </w:tc>
        <w:tc>
          <w:tcPr>
            <w:tcW w:w="1021" w:type="dxa"/>
            <w:tcBorders>
              <w:top w:val="nil"/>
              <w:left w:val="nil"/>
              <w:bottom w:val="single" w:sz="4" w:space="0" w:color="auto"/>
              <w:right w:val="single" w:sz="4" w:space="0" w:color="auto"/>
            </w:tcBorders>
            <w:shd w:val="clear" w:color="auto" w:fill="FDE9D9" w:themeFill="accent6" w:themeFillTint="33"/>
            <w:noWrap/>
            <w:vAlign w:val="bottom"/>
          </w:tcPr>
          <w:p w14:paraId="5B934FF1" w14:textId="77777777" w:rsidR="00B74EB3" w:rsidRPr="00697810" w:rsidRDefault="00B74EB3" w:rsidP="004E1C58">
            <w:pPr>
              <w:jc w:val="center"/>
              <w:rPr>
                <w:rFonts w:ascii="Arial" w:hAnsi="Arial" w:cs="Arial"/>
                <w:sz w:val="16"/>
                <w:szCs w:val="16"/>
                <w:lang w:eastAsia="ro-RO"/>
              </w:rPr>
            </w:pPr>
            <w:r w:rsidRPr="00697810">
              <w:rPr>
                <w:rFonts w:ascii="Arial" w:hAnsi="Arial" w:cs="Arial"/>
                <w:sz w:val="16"/>
                <w:szCs w:val="16"/>
              </w:rPr>
              <w:t>relativ echien</w:t>
            </w:r>
          </w:p>
        </w:tc>
        <w:tc>
          <w:tcPr>
            <w:tcW w:w="906" w:type="dxa"/>
            <w:tcBorders>
              <w:top w:val="nil"/>
              <w:left w:val="nil"/>
              <w:bottom w:val="single" w:sz="4" w:space="0" w:color="auto"/>
              <w:right w:val="single" w:sz="4" w:space="0" w:color="auto"/>
            </w:tcBorders>
            <w:shd w:val="clear" w:color="auto" w:fill="FDE9D9" w:themeFill="accent6" w:themeFillTint="33"/>
            <w:noWrap/>
            <w:vAlign w:val="bottom"/>
          </w:tcPr>
          <w:p w14:paraId="3D6EC943" w14:textId="77777777" w:rsidR="00B74EB3" w:rsidRPr="00697810" w:rsidRDefault="00B74EB3" w:rsidP="004E1C58">
            <w:pPr>
              <w:jc w:val="center"/>
              <w:rPr>
                <w:rFonts w:ascii="Arial" w:hAnsi="Arial" w:cs="Arial"/>
                <w:sz w:val="16"/>
                <w:szCs w:val="16"/>
                <w:lang w:eastAsia="ro-RO"/>
              </w:rPr>
            </w:pPr>
            <w:r w:rsidRPr="00697810">
              <w:rPr>
                <w:rFonts w:ascii="Arial" w:hAnsi="Arial" w:cs="Arial"/>
                <w:sz w:val="16"/>
                <w:szCs w:val="16"/>
              </w:rPr>
              <w:t>1311</w:t>
            </w:r>
          </w:p>
        </w:tc>
        <w:tc>
          <w:tcPr>
            <w:tcW w:w="893" w:type="dxa"/>
            <w:tcBorders>
              <w:top w:val="nil"/>
              <w:left w:val="single" w:sz="4" w:space="0" w:color="auto"/>
              <w:bottom w:val="single" w:sz="4" w:space="0" w:color="auto"/>
              <w:right w:val="single" w:sz="4" w:space="0" w:color="auto"/>
            </w:tcBorders>
            <w:shd w:val="clear" w:color="auto" w:fill="FDE9D9" w:themeFill="accent6" w:themeFillTint="33"/>
            <w:vAlign w:val="bottom"/>
          </w:tcPr>
          <w:p w14:paraId="5E2BDAB7" w14:textId="77777777" w:rsidR="00B74EB3" w:rsidRPr="00697810" w:rsidRDefault="00B74EB3" w:rsidP="004E1C58">
            <w:pPr>
              <w:jc w:val="center"/>
              <w:rPr>
                <w:rFonts w:ascii="Arial" w:hAnsi="Arial" w:cs="Arial"/>
                <w:sz w:val="16"/>
                <w:szCs w:val="16"/>
                <w:lang w:eastAsia="ro-RO"/>
              </w:rPr>
            </w:pPr>
            <w:r w:rsidRPr="00697810">
              <w:rPr>
                <w:rFonts w:ascii="Arial" w:hAnsi="Arial" w:cs="Arial"/>
                <w:sz w:val="16"/>
                <w:szCs w:val="16"/>
              </w:rPr>
              <w:t>353</w:t>
            </w:r>
          </w:p>
        </w:tc>
        <w:tc>
          <w:tcPr>
            <w:tcW w:w="705" w:type="dxa"/>
            <w:tcBorders>
              <w:top w:val="nil"/>
              <w:left w:val="single" w:sz="4" w:space="0" w:color="auto"/>
              <w:bottom w:val="single" w:sz="4" w:space="0" w:color="auto"/>
              <w:right w:val="single" w:sz="4" w:space="0" w:color="auto"/>
            </w:tcBorders>
            <w:shd w:val="clear" w:color="auto" w:fill="FDE9D9" w:themeFill="accent6" w:themeFillTint="33"/>
            <w:vAlign w:val="bottom"/>
          </w:tcPr>
          <w:p w14:paraId="53729458" w14:textId="77777777" w:rsidR="00B74EB3" w:rsidRPr="00697810" w:rsidRDefault="00B74EB3" w:rsidP="004E1C58">
            <w:pPr>
              <w:jc w:val="center"/>
              <w:rPr>
                <w:rFonts w:ascii="Arial" w:hAnsi="Arial" w:cs="Arial"/>
                <w:sz w:val="16"/>
                <w:szCs w:val="16"/>
                <w:lang w:eastAsia="ro-RO"/>
              </w:rPr>
            </w:pPr>
            <w:r w:rsidRPr="00697810">
              <w:rPr>
                <w:rFonts w:ascii="Arial" w:hAnsi="Arial" w:cs="Arial"/>
                <w:sz w:val="16"/>
                <w:szCs w:val="16"/>
              </w:rPr>
              <w:t>42</w:t>
            </w:r>
          </w:p>
        </w:tc>
        <w:tc>
          <w:tcPr>
            <w:tcW w:w="1034" w:type="dxa"/>
            <w:tcBorders>
              <w:top w:val="nil"/>
              <w:left w:val="single" w:sz="4" w:space="0" w:color="auto"/>
              <w:bottom w:val="single" w:sz="4" w:space="0" w:color="auto"/>
              <w:right w:val="single" w:sz="4" w:space="0" w:color="auto"/>
            </w:tcBorders>
            <w:shd w:val="clear" w:color="auto" w:fill="FDE9D9" w:themeFill="accent6" w:themeFillTint="33"/>
          </w:tcPr>
          <w:p w14:paraId="6DB1C317" w14:textId="77777777" w:rsidR="00B74EB3" w:rsidRPr="00697810" w:rsidRDefault="00B74EB3" w:rsidP="004E1C58">
            <w:pPr>
              <w:jc w:val="center"/>
              <w:rPr>
                <w:rFonts w:ascii="Arial" w:hAnsi="Arial" w:cs="Arial"/>
                <w:sz w:val="16"/>
                <w:szCs w:val="16"/>
                <w:lang w:eastAsia="ro-RO"/>
              </w:rPr>
            </w:pPr>
            <w:r w:rsidRPr="00697810">
              <w:rPr>
                <w:rFonts w:ascii="Arial" w:hAnsi="Arial" w:cs="Arial"/>
                <w:sz w:val="16"/>
                <w:szCs w:val="16"/>
                <w:lang w:eastAsia="ro-RO"/>
              </w:rPr>
              <w:t>da</w:t>
            </w:r>
          </w:p>
        </w:tc>
        <w:tc>
          <w:tcPr>
            <w:tcW w:w="1239" w:type="dxa"/>
            <w:tcBorders>
              <w:top w:val="nil"/>
              <w:left w:val="nil"/>
              <w:bottom w:val="single" w:sz="4" w:space="0" w:color="auto"/>
              <w:right w:val="single" w:sz="4" w:space="0" w:color="auto"/>
            </w:tcBorders>
            <w:shd w:val="clear" w:color="auto" w:fill="FDE9D9" w:themeFill="accent6" w:themeFillTint="33"/>
          </w:tcPr>
          <w:p w14:paraId="5796425D" w14:textId="77777777" w:rsidR="00B74EB3" w:rsidRPr="00697810" w:rsidRDefault="00B74EB3" w:rsidP="004E1C58">
            <w:pPr>
              <w:jc w:val="center"/>
              <w:rPr>
                <w:rFonts w:ascii="Arial" w:hAnsi="Arial" w:cs="Arial"/>
                <w:sz w:val="16"/>
                <w:szCs w:val="16"/>
              </w:rPr>
            </w:pPr>
            <w:r w:rsidRPr="00697810">
              <w:rPr>
                <w:rFonts w:ascii="Arial" w:hAnsi="Arial" w:cs="Arial"/>
                <w:sz w:val="16"/>
                <w:szCs w:val="16"/>
              </w:rPr>
              <w:t>Impact nesemnificativ</w:t>
            </w:r>
          </w:p>
        </w:tc>
      </w:tr>
      <w:tr w:rsidR="00B74EB3" w:rsidRPr="00697810" w14:paraId="7F2D4084" w14:textId="77777777" w:rsidTr="004E1C58">
        <w:trPr>
          <w:trHeight w:val="300"/>
          <w:jc w:val="center"/>
        </w:trPr>
        <w:tc>
          <w:tcPr>
            <w:tcW w:w="866" w:type="dxa"/>
            <w:tcBorders>
              <w:top w:val="nil"/>
              <w:left w:val="single" w:sz="4" w:space="0" w:color="auto"/>
              <w:bottom w:val="single" w:sz="4" w:space="0" w:color="auto"/>
              <w:right w:val="single" w:sz="4" w:space="0" w:color="auto"/>
            </w:tcBorders>
            <w:shd w:val="clear" w:color="auto" w:fill="FDE9D9" w:themeFill="accent6" w:themeFillTint="33"/>
            <w:noWrap/>
            <w:vAlign w:val="bottom"/>
          </w:tcPr>
          <w:p w14:paraId="616F0B84" w14:textId="77777777" w:rsidR="00B74EB3" w:rsidRPr="00697810" w:rsidRDefault="00B74EB3" w:rsidP="004E1C58">
            <w:pPr>
              <w:jc w:val="center"/>
              <w:rPr>
                <w:rFonts w:ascii="Arial" w:hAnsi="Arial" w:cs="Arial"/>
                <w:sz w:val="16"/>
                <w:szCs w:val="16"/>
                <w:lang w:eastAsia="ro-RO"/>
              </w:rPr>
            </w:pPr>
            <w:r w:rsidRPr="00697810">
              <w:rPr>
                <w:rFonts w:ascii="Arial" w:hAnsi="Arial" w:cs="Arial"/>
                <w:sz w:val="16"/>
                <w:szCs w:val="16"/>
              </w:rPr>
              <w:t>54 A</w:t>
            </w:r>
          </w:p>
        </w:tc>
        <w:tc>
          <w:tcPr>
            <w:tcW w:w="808" w:type="dxa"/>
            <w:tcBorders>
              <w:top w:val="nil"/>
              <w:left w:val="nil"/>
              <w:bottom w:val="single" w:sz="4" w:space="0" w:color="auto"/>
              <w:right w:val="single" w:sz="4" w:space="0" w:color="auto"/>
            </w:tcBorders>
            <w:shd w:val="clear" w:color="auto" w:fill="FDE9D9" w:themeFill="accent6" w:themeFillTint="33"/>
            <w:noWrap/>
            <w:vAlign w:val="bottom"/>
          </w:tcPr>
          <w:p w14:paraId="7C19B9D1" w14:textId="77777777" w:rsidR="00B74EB3" w:rsidRPr="00697810" w:rsidRDefault="00B74EB3" w:rsidP="004E1C58">
            <w:pPr>
              <w:jc w:val="center"/>
              <w:rPr>
                <w:rFonts w:ascii="Arial" w:hAnsi="Arial" w:cs="Arial"/>
                <w:sz w:val="16"/>
                <w:szCs w:val="16"/>
                <w:lang w:eastAsia="ro-RO"/>
              </w:rPr>
            </w:pPr>
            <w:r w:rsidRPr="00697810">
              <w:rPr>
                <w:rFonts w:ascii="Arial" w:hAnsi="Arial" w:cs="Arial"/>
                <w:sz w:val="16"/>
                <w:szCs w:val="16"/>
              </w:rPr>
              <w:t>17,01</w:t>
            </w:r>
          </w:p>
        </w:tc>
        <w:tc>
          <w:tcPr>
            <w:tcW w:w="557" w:type="dxa"/>
            <w:tcBorders>
              <w:top w:val="nil"/>
              <w:left w:val="nil"/>
              <w:bottom w:val="single" w:sz="4" w:space="0" w:color="auto"/>
              <w:right w:val="single" w:sz="4" w:space="0" w:color="auto"/>
            </w:tcBorders>
            <w:shd w:val="clear" w:color="auto" w:fill="FDE9D9" w:themeFill="accent6" w:themeFillTint="33"/>
            <w:noWrap/>
            <w:vAlign w:val="bottom"/>
          </w:tcPr>
          <w:p w14:paraId="01FA723A" w14:textId="77777777" w:rsidR="00B74EB3" w:rsidRPr="00697810" w:rsidRDefault="00B74EB3" w:rsidP="004E1C58">
            <w:pPr>
              <w:jc w:val="center"/>
              <w:rPr>
                <w:rFonts w:ascii="Arial" w:hAnsi="Arial" w:cs="Arial"/>
                <w:sz w:val="16"/>
                <w:szCs w:val="16"/>
                <w:lang w:eastAsia="ro-RO"/>
              </w:rPr>
            </w:pPr>
            <w:r w:rsidRPr="00697810">
              <w:rPr>
                <w:rFonts w:ascii="Arial" w:hAnsi="Arial" w:cs="Arial"/>
                <w:sz w:val="16"/>
                <w:szCs w:val="16"/>
              </w:rPr>
              <w:t>J</w:t>
            </w:r>
          </w:p>
        </w:tc>
        <w:tc>
          <w:tcPr>
            <w:tcW w:w="1128" w:type="dxa"/>
            <w:tcBorders>
              <w:top w:val="nil"/>
              <w:left w:val="nil"/>
              <w:bottom w:val="single" w:sz="4" w:space="0" w:color="auto"/>
              <w:right w:val="single" w:sz="4" w:space="0" w:color="auto"/>
            </w:tcBorders>
            <w:shd w:val="clear" w:color="auto" w:fill="FDE9D9" w:themeFill="accent6" w:themeFillTint="33"/>
            <w:noWrap/>
            <w:vAlign w:val="bottom"/>
          </w:tcPr>
          <w:p w14:paraId="7FFCD2BD" w14:textId="77777777" w:rsidR="00B74EB3" w:rsidRPr="00697810" w:rsidRDefault="00B74EB3" w:rsidP="004E1C58">
            <w:pPr>
              <w:jc w:val="center"/>
              <w:rPr>
                <w:rFonts w:ascii="Arial" w:hAnsi="Arial" w:cs="Arial"/>
                <w:sz w:val="16"/>
                <w:szCs w:val="16"/>
              </w:rPr>
            </w:pPr>
            <w:r w:rsidRPr="00697810">
              <w:rPr>
                <w:rFonts w:ascii="Arial" w:hAnsi="Arial" w:cs="Arial"/>
                <w:sz w:val="16"/>
                <w:szCs w:val="16"/>
              </w:rPr>
              <w:t>16H5Q</w:t>
            </w:r>
          </w:p>
        </w:tc>
        <w:tc>
          <w:tcPr>
            <w:tcW w:w="567" w:type="dxa"/>
            <w:tcBorders>
              <w:top w:val="nil"/>
              <w:left w:val="nil"/>
              <w:bottom w:val="single" w:sz="4" w:space="0" w:color="auto"/>
              <w:right w:val="single" w:sz="4" w:space="0" w:color="auto"/>
            </w:tcBorders>
            <w:shd w:val="clear" w:color="auto" w:fill="FDE9D9" w:themeFill="accent6" w:themeFillTint="33"/>
            <w:noWrap/>
            <w:vAlign w:val="bottom"/>
          </w:tcPr>
          <w:p w14:paraId="212D9B4B" w14:textId="77777777" w:rsidR="00B74EB3" w:rsidRPr="00697810" w:rsidRDefault="00B74EB3" w:rsidP="004E1C58">
            <w:pPr>
              <w:jc w:val="center"/>
              <w:rPr>
                <w:rFonts w:ascii="Arial" w:hAnsi="Arial" w:cs="Arial"/>
                <w:sz w:val="16"/>
                <w:szCs w:val="16"/>
                <w:lang w:eastAsia="ro-RO"/>
              </w:rPr>
            </w:pPr>
            <w:r w:rsidRPr="00697810">
              <w:rPr>
                <w:rFonts w:ascii="Arial" w:hAnsi="Arial" w:cs="Arial"/>
                <w:sz w:val="16"/>
                <w:szCs w:val="16"/>
              </w:rPr>
              <w:t>0,9</w:t>
            </w:r>
          </w:p>
        </w:tc>
        <w:tc>
          <w:tcPr>
            <w:tcW w:w="706" w:type="dxa"/>
            <w:tcBorders>
              <w:top w:val="nil"/>
              <w:left w:val="nil"/>
              <w:bottom w:val="single" w:sz="4" w:space="0" w:color="auto"/>
              <w:right w:val="single" w:sz="4" w:space="0" w:color="auto"/>
            </w:tcBorders>
            <w:shd w:val="clear" w:color="auto" w:fill="FDE9D9" w:themeFill="accent6" w:themeFillTint="33"/>
            <w:noWrap/>
            <w:vAlign w:val="bottom"/>
          </w:tcPr>
          <w:p w14:paraId="6DAB55C0" w14:textId="77777777" w:rsidR="00B74EB3" w:rsidRPr="00697810" w:rsidRDefault="00B74EB3" w:rsidP="004E1C58">
            <w:pPr>
              <w:jc w:val="center"/>
              <w:rPr>
                <w:rFonts w:ascii="Arial" w:hAnsi="Arial" w:cs="Arial"/>
                <w:sz w:val="16"/>
                <w:szCs w:val="16"/>
                <w:lang w:eastAsia="ro-RO"/>
              </w:rPr>
            </w:pPr>
            <w:r w:rsidRPr="00697810">
              <w:rPr>
                <w:rFonts w:ascii="Arial" w:hAnsi="Arial" w:cs="Arial"/>
                <w:sz w:val="16"/>
                <w:szCs w:val="16"/>
              </w:rPr>
              <w:t>45</w:t>
            </w:r>
          </w:p>
        </w:tc>
        <w:tc>
          <w:tcPr>
            <w:tcW w:w="1884" w:type="dxa"/>
            <w:tcBorders>
              <w:top w:val="nil"/>
              <w:left w:val="single" w:sz="4" w:space="0" w:color="auto"/>
              <w:bottom w:val="single" w:sz="4" w:space="0" w:color="auto"/>
              <w:right w:val="single" w:sz="4" w:space="0" w:color="auto"/>
            </w:tcBorders>
            <w:shd w:val="clear" w:color="auto" w:fill="FDE9D9" w:themeFill="accent6" w:themeFillTint="33"/>
            <w:noWrap/>
            <w:vAlign w:val="bottom"/>
          </w:tcPr>
          <w:p w14:paraId="610587DB" w14:textId="77777777" w:rsidR="00B74EB3" w:rsidRPr="00697810" w:rsidRDefault="00B74EB3" w:rsidP="004E1C58">
            <w:pPr>
              <w:jc w:val="center"/>
              <w:rPr>
                <w:rFonts w:ascii="Arial" w:hAnsi="Arial" w:cs="Arial"/>
                <w:sz w:val="16"/>
                <w:szCs w:val="16"/>
                <w:lang w:eastAsia="ro-RO"/>
              </w:rPr>
            </w:pPr>
            <w:r w:rsidRPr="00697810">
              <w:rPr>
                <w:rFonts w:ascii="Arial" w:hAnsi="Arial" w:cs="Arial"/>
                <w:sz w:val="16"/>
                <w:szCs w:val="16"/>
              </w:rPr>
              <w:t>rărituri</w:t>
            </w:r>
          </w:p>
        </w:tc>
        <w:tc>
          <w:tcPr>
            <w:tcW w:w="1915" w:type="dxa"/>
            <w:tcBorders>
              <w:top w:val="nil"/>
              <w:left w:val="nil"/>
              <w:bottom w:val="single" w:sz="4" w:space="0" w:color="auto"/>
              <w:right w:val="single" w:sz="4" w:space="0" w:color="auto"/>
            </w:tcBorders>
            <w:shd w:val="clear" w:color="auto" w:fill="FDE9D9" w:themeFill="accent6" w:themeFillTint="33"/>
            <w:vAlign w:val="bottom"/>
          </w:tcPr>
          <w:p w14:paraId="2C39C5FC" w14:textId="77777777" w:rsidR="00B74EB3" w:rsidRPr="00697810" w:rsidRDefault="00B74EB3" w:rsidP="004E1C58">
            <w:pPr>
              <w:jc w:val="center"/>
              <w:rPr>
                <w:rFonts w:ascii="Arial" w:hAnsi="Arial" w:cs="Arial"/>
                <w:sz w:val="16"/>
                <w:szCs w:val="16"/>
              </w:rPr>
            </w:pPr>
            <w:r w:rsidRPr="00697810">
              <w:rPr>
                <w:rFonts w:ascii="Arial" w:hAnsi="Arial" w:cs="Arial"/>
                <w:sz w:val="16"/>
                <w:szCs w:val="16"/>
              </w:rPr>
              <w:t>3MO2BR4FA1LA</w:t>
            </w:r>
          </w:p>
        </w:tc>
        <w:tc>
          <w:tcPr>
            <w:tcW w:w="963" w:type="dxa"/>
            <w:tcBorders>
              <w:top w:val="nil"/>
              <w:left w:val="nil"/>
              <w:bottom w:val="single" w:sz="4" w:space="0" w:color="auto"/>
              <w:right w:val="single" w:sz="4" w:space="0" w:color="auto"/>
            </w:tcBorders>
            <w:shd w:val="clear" w:color="auto" w:fill="FDE9D9" w:themeFill="accent6" w:themeFillTint="33"/>
            <w:noWrap/>
          </w:tcPr>
          <w:p w14:paraId="3F6D1DD4" w14:textId="77777777" w:rsidR="00B74EB3" w:rsidRPr="00697810" w:rsidRDefault="00B74EB3" w:rsidP="004E1C58">
            <w:pPr>
              <w:jc w:val="center"/>
              <w:rPr>
                <w:rFonts w:ascii="Arial" w:hAnsi="Arial" w:cs="Arial"/>
                <w:sz w:val="16"/>
                <w:szCs w:val="16"/>
                <w:lang w:eastAsia="ro-RO"/>
              </w:rPr>
            </w:pPr>
            <w:r w:rsidRPr="00697810">
              <w:rPr>
                <w:rFonts w:ascii="Arial" w:hAnsi="Arial" w:cs="Arial"/>
                <w:sz w:val="16"/>
                <w:szCs w:val="16"/>
              </w:rPr>
              <w:t>natural</w:t>
            </w:r>
          </w:p>
        </w:tc>
        <w:tc>
          <w:tcPr>
            <w:tcW w:w="1021" w:type="dxa"/>
            <w:tcBorders>
              <w:top w:val="nil"/>
              <w:left w:val="nil"/>
              <w:bottom w:val="single" w:sz="4" w:space="0" w:color="auto"/>
              <w:right w:val="single" w:sz="4" w:space="0" w:color="auto"/>
            </w:tcBorders>
            <w:shd w:val="clear" w:color="auto" w:fill="FDE9D9" w:themeFill="accent6" w:themeFillTint="33"/>
            <w:noWrap/>
            <w:vAlign w:val="bottom"/>
          </w:tcPr>
          <w:p w14:paraId="581E1A37" w14:textId="77777777" w:rsidR="00B74EB3" w:rsidRPr="00697810" w:rsidRDefault="00B74EB3" w:rsidP="004E1C58">
            <w:pPr>
              <w:jc w:val="center"/>
              <w:rPr>
                <w:rFonts w:ascii="Arial" w:hAnsi="Arial" w:cs="Arial"/>
                <w:sz w:val="16"/>
                <w:szCs w:val="16"/>
                <w:lang w:eastAsia="ro-RO"/>
              </w:rPr>
            </w:pPr>
            <w:r w:rsidRPr="00697810">
              <w:rPr>
                <w:rFonts w:ascii="Arial" w:hAnsi="Arial" w:cs="Arial"/>
                <w:sz w:val="16"/>
                <w:szCs w:val="16"/>
              </w:rPr>
              <w:t>relativ echien</w:t>
            </w:r>
          </w:p>
        </w:tc>
        <w:tc>
          <w:tcPr>
            <w:tcW w:w="906" w:type="dxa"/>
            <w:tcBorders>
              <w:top w:val="nil"/>
              <w:left w:val="nil"/>
              <w:bottom w:val="single" w:sz="4" w:space="0" w:color="auto"/>
              <w:right w:val="single" w:sz="4" w:space="0" w:color="auto"/>
            </w:tcBorders>
            <w:shd w:val="clear" w:color="auto" w:fill="FDE9D9" w:themeFill="accent6" w:themeFillTint="33"/>
            <w:noWrap/>
            <w:vAlign w:val="bottom"/>
          </w:tcPr>
          <w:p w14:paraId="15E0A5C5" w14:textId="77777777" w:rsidR="00B74EB3" w:rsidRPr="00697810" w:rsidRDefault="00B74EB3" w:rsidP="004E1C58">
            <w:pPr>
              <w:jc w:val="center"/>
              <w:rPr>
                <w:rFonts w:ascii="Arial" w:hAnsi="Arial" w:cs="Arial"/>
                <w:sz w:val="16"/>
                <w:szCs w:val="16"/>
                <w:lang w:eastAsia="ro-RO"/>
              </w:rPr>
            </w:pPr>
            <w:r w:rsidRPr="00697810">
              <w:rPr>
                <w:rFonts w:ascii="Arial" w:hAnsi="Arial" w:cs="Arial"/>
                <w:sz w:val="16"/>
                <w:szCs w:val="16"/>
              </w:rPr>
              <w:t>1341</w:t>
            </w:r>
          </w:p>
        </w:tc>
        <w:tc>
          <w:tcPr>
            <w:tcW w:w="893" w:type="dxa"/>
            <w:tcBorders>
              <w:top w:val="nil"/>
              <w:left w:val="single" w:sz="4" w:space="0" w:color="auto"/>
              <w:bottom w:val="single" w:sz="4" w:space="0" w:color="auto"/>
              <w:right w:val="single" w:sz="4" w:space="0" w:color="auto"/>
            </w:tcBorders>
            <w:shd w:val="clear" w:color="auto" w:fill="FDE9D9" w:themeFill="accent6" w:themeFillTint="33"/>
            <w:vAlign w:val="bottom"/>
          </w:tcPr>
          <w:p w14:paraId="66443EB8" w14:textId="77777777" w:rsidR="00B74EB3" w:rsidRPr="00697810" w:rsidRDefault="00B74EB3" w:rsidP="004E1C58">
            <w:pPr>
              <w:jc w:val="center"/>
              <w:rPr>
                <w:rFonts w:ascii="Arial" w:hAnsi="Arial" w:cs="Arial"/>
                <w:sz w:val="16"/>
                <w:szCs w:val="16"/>
                <w:lang w:eastAsia="ro-RO"/>
              </w:rPr>
            </w:pPr>
            <w:r w:rsidRPr="00697810">
              <w:rPr>
                <w:rFonts w:ascii="Arial" w:hAnsi="Arial" w:cs="Arial"/>
                <w:sz w:val="16"/>
                <w:szCs w:val="16"/>
              </w:rPr>
              <w:t>4661</w:t>
            </w:r>
          </w:p>
        </w:tc>
        <w:tc>
          <w:tcPr>
            <w:tcW w:w="705" w:type="dxa"/>
            <w:tcBorders>
              <w:top w:val="nil"/>
              <w:left w:val="single" w:sz="4" w:space="0" w:color="auto"/>
              <w:bottom w:val="single" w:sz="4" w:space="0" w:color="auto"/>
              <w:right w:val="single" w:sz="4" w:space="0" w:color="auto"/>
            </w:tcBorders>
            <w:shd w:val="clear" w:color="auto" w:fill="FDE9D9" w:themeFill="accent6" w:themeFillTint="33"/>
            <w:vAlign w:val="bottom"/>
          </w:tcPr>
          <w:p w14:paraId="632715F9" w14:textId="77777777" w:rsidR="00B74EB3" w:rsidRPr="00697810" w:rsidRDefault="00B74EB3" w:rsidP="004E1C58">
            <w:pPr>
              <w:jc w:val="center"/>
              <w:rPr>
                <w:rFonts w:ascii="Arial" w:hAnsi="Arial" w:cs="Arial"/>
                <w:sz w:val="16"/>
                <w:szCs w:val="16"/>
                <w:lang w:eastAsia="ro-RO"/>
              </w:rPr>
            </w:pPr>
            <w:r w:rsidRPr="00697810">
              <w:rPr>
                <w:rFonts w:ascii="Arial" w:hAnsi="Arial" w:cs="Arial"/>
                <w:sz w:val="16"/>
                <w:szCs w:val="16"/>
              </w:rPr>
              <w:t>562</w:t>
            </w:r>
          </w:p>
        </w:tc>
        <w:tc>
          <w:tcPr>
            <w:tcW w:w="1034" w:type="dxa"/>
            <w:tcBorders>
              <w:top w:val="nil"/>
              <w:left w:val="single" w:sz="4" w:space="0" w:color="auto"/>
              <w:bottom w:val="single" w:sz="4" w:space="0" w:color="auto"/>
              <w:right w:val="single" w:sz="4" w:space="0" w:color="auto"/>
            </w:tcBorders>
            <w:shd w:val="clear" w:color="auto" w:fill="FDE9D9" w:themeFill="accent6" w:themeFillTint="33"/>
          </w:tcPr>
          <w:p w14:paraId="6D82D855" w14:textId="77777777" w:rsidR="00B74EB3" w:rsidRPr="00697810" w:rsidRDefault="00B74EB3" w:rsidP="004E1C58">
            <w:pPr>
              <w:jc w:val="center"/>
              <w:rPr>
                <w:rFonts w:ascii="Arial" w:hAnsi="Arial" w:cs="Arial"/>
                <w:sz w:val="16"/>
                <w:szCs w:val="16"/>
                <w:lang w:eastAsia="ro-RO"/>
              </w:rPr>
            </w:pPr>
            <w:r w:rsidRPr="00697810">
              <w:rPr>
                <w:rFonts w:ascii="Arial" w:hAnsi="Arial" w:cs="Arial"/>
                <w:sz w:val="16"/>
                <w:szCs w:val="16"/>
                <w:lang w:eastAsia="ro-RO"/>
              </w:rPr>
              <w:t>da</w:t>
            </w:r>
          </w:p>
        </w:tc>
        <w:tc>
          <w:tcPr>
            <w:tcW w:w="1239" w:type="dxa"/>
            <w:tcBorders>
              <w:top w:val="nil"/>
              <w:left w:val="nil"/>
              <w:bottom w:val="single" w:sz="4" w:space="0" w:color="auto"/>
              <w:right w:val="single" w:sz="4" w:space="0" w:color="auto"/>
            </w:tcBorders>
            <w:shd w:val="clear" w:color="auto" w:fill="FDE9D9" w:themeFill="accent6" w:themeFillTint="33"/>
          </w:tcPr>
          <w:p w14:paraId="4FB21DC7" w14:textId="77777777" w:rsidR="00B74EB3" w:rsidRPr="00697810" w:rsidRDefault="00B74EB3" w:rsidP="004E1C58">
            <w:pPr>
              <w:jc w:val="center"/>
              <w:rPr>
                <w:rFonts w:ascii="Arial" w:hAnsi="Arial" w:cs="Arial"/>
                <w:sz w:val="16"/>
                <w:szCs w:val="16"/>
              </w:rPr>
            </w:pPr>
            <w:r w:rsidRPr="00697810">
              <w:rPr>
                <w:rFonts w:ascii="Arial" w:hAnsi="Arial" w:cs="Arial"/>
                <w:sz w:val="16"/>
                <w:szCs w:val="16"/>
              </w:rPr>
              <w:t>Impact nesemnificativ</w:t>
            </w:r>
          </w:p>
        </w:tc>
      </w:tr>
      <w:tr w:rsidR="00B74EB3" w:rsidRPr="00697810" w14:paraId="389E1720" w14:textId="77777777" w:rsidTr="004E1C58">
        <w:trPr>
          <w:trHeight w:val="300"/>
          <w:jc w:val="center"/>
        </w:trPr>
        <w:tc>
          <w:tcPr>
            <w:tcW w:w="866" w:type="dxa"/>
            <w:tcBorders>
              <w:top w:val="nil"/>
              <w:left w:val="single" w:sz="4" w:space="0" w:color="auto"/>
              <w:bottom w:val="single" w:sz="4" w:space="0" w:color="auto"/>
              <w:right w:val="single" w:sz="4" w:space="0" w:color="auto"/>
            </w:tcBorders>
            <w:shd w:val="clear" w:color="auto" w:fill="FDE9D9" w:themeFill="accent6" w:themeFillTint="33"/>
            <w:noWrap/>
            <w:vAlign w:val="bottom"/>
          </w:tcPr>
          <w:p w14:paraId="0611175F" w14:textId="77777777" w:rsidR="00B74EB3" w:rsidRPr="00697810" w:rsidRDefault="00B74EB3" w:rsidP="004E1C58">
            <w:pPr>
              <w:jc w:val="center"/>
              <w:rPr>
                <w:rFonts w:ascii="Arial" w:hAnsi="Arial" w:cs="Arial"/>
                <w:sz w:val="16"/>
                <w:szCs w:val="16"/>
                <w:lang w:eastAsia="ro-RO"/>
              </w:rPr>
            </w:pPr>
            <w:r w:rsidRPr="00697810">
              <w:rPr>
                <w:rFonts w:ascii="Arial" w:hAnsi="Arial" w:cs="Arial"/>
                <w:sz w:val="16"/>
                <w:szCs w:val="16"/>
              </w:rPr>
              <w:t>58 D</w:t>
            </w:r>
          </w:p>
        </w:tc>
        <w:tc>
          <w:tcPr>
            <w:tcW w:w="808" w:type="dxa"/>
            <w:tcBorders>
              <w:top w:val="nil"/>
              <w:left w:val="nil"/>
              <w:bottom w:val="single" w:sz="4" w:space="0" w:color="auto"/>
              <w:right w:val="single" w:sz="4" w:space="0" w:color="auto"/>
            </w:tcBorders>
            <w:shd w:val="clear" w:color="auto" w:fill="FDE9D9" w:themeFill="accent6" w:themeFillTint="33"/>
            <w:noWrap/>
            <w:vAlign w:val="bottom"/>
          </w:tcPr>
          <w:p w14:paraId="58BA3E19" w14:textId="77777777" w:rsidR="00B74EB3" w:rsidRPr="00697810" w:rsidRDefault="00B74EB3" w:rsidP="004E1C58">
            <w:pPr>
              <w:jc w:val="center"/>
              <w:rPr>
                <w:rFonts w:ascii="Arial" w:hAnsi="Arial" w:cs="Arial"/>
                <w:sz w:val="16"/>
                <w:szCs w:val="16"/>
                <w:lang w:eastAsia="ro-RO"/>
              </w:rPr>
            </w:pPr>
            <w:r w:rsidRPr="00697810">
              <w:rPr>
                <w:rFonts w:ascii="Arial" w:hAnsi="Arial" w:cs="Arial"/>
                <w:sz w:val="16"/>
                <w:szCs w:val="16"/>
              </w:rPr>
              <w:t>4,08</w:t>
            </w:r>
          </w:p>
        </w:tc>
        <w:tc>
          <w:tcPr>
            <w:tcW w:w="557" w:type="dxa"/>
            <w:tcBorders>
              <w:top w:val="nil"/>
              <w:left w:val="nil"/>
              <w:bottom w:val="single" w:sz="4" w:space="0" w:color="auto"/>
              <w:right w:val="single" w:sz="4" w:space="0" w:color="auto"/>
            </w:tcBorders>
            <w:shd w:val="clear" w:color="auto" w:fill="FDE9D9" w:themeFill="accent6" w:themeFillTint="33"/>
            <w:noWrap/>
            <w:vAlign w:val="bottom"/>
          </w:tcPr>
          <w:p w14:paraId="7BED33D3" w14:textId="77777777" w:rsidR="00B74EB3" w:rsidRPr="00697810" w:rsidRDefault="00B74EB3" w:rsidP="004E1C58">
            <w:pPr>
              <w:jc w:val="center"/>
              <w:rPr>
                <w:rFonts w:ascii="Arial" w:hAnsi="Arial" w:cs="Arial"/>
                <w:sz w:val="16"/>
                <w:szCs w:val="16"/>
                <w:lang w:eastAsia="ro-RO"/>
              </w:rPr>
            </w:pPr>
            <w:r w:rsidRPr="00697810">
              <w:rPr>
                <w:rFonts w:ascii="Arial" w:hAnsi="Arial" w:cs="Arial"/>
                <w:sz w:val="16"/>
                <w:szCs w:val="16"/>
              </w:rPr>
              <w:t>J</w:t>
            </w:r>
          </w:p>
        </w:tc>
        <w:tc>
          <w:tcPr>
            <w:tcW w:w="1128" w:type="dxa"/>
            <w:tcBorders>
              <w:top w:val="nil"/>
              <w:left w:val="nil"/>
              <w:bottom w:val="single" w:sz="4" w:space="0" w:color="auto"/>
              <w:right w:val="single" w:sz="4" w:space="0" w:color="auto"/>
            </w:tcBorders>
            <w:shd w:val="clear" w:color="auto" w:fill="FDE9D9" w:themeFill="accent6" w:themeFillTint="33"/>
            <w:noWrap/>
            <w:vAlign w:val="bottom"/>
          </w:tcPr>
          <w:p w14:paraId="55EA1153" w14:textId="77777777" w:rsidR="00B74EB3" w:rsidRPr="00697810" w:rsidRDefault="00B74EB3" w:rsidP="004E1C58">
            <w:pPr>
              <w:jc w:val="center"/>
              <w:rPr>
                <w:rFonts w:ascii="Arial" w:hAnsi="Arial" w:cs="Arial"/>
                <w:sz w:val="16"/>
                <w:szCs w:val="16"/>
              </w:rPr>
            </w:pPr>
            <w:r w:rsidRPr="00697810">
              <w:rPr>
                <w:rFonts w:ascii="Arial" w:hAnsi="Arial" w:cs="Arial"/>
                <w:sz w:val="16"/>
                <w:szCs w:val="16"/>
              </w:rPr>
              <w:t>16H5Q</w:t>
            </w:r>
          </w:p>
        </w:tc>
        <w:tc>
          <w:tcPr>
            <w:tcW w:w="567" w:type="dxa"/>
            <w:tcBorders>
              <w:top w:val="nil"/>
              <w:left w:val="nil"/>
              <w:bottom w:val="single" w:sz="4" w:space="0" w:color="auto"/>
              <w:right w:val="single" w:sz="4" w:space="0" w:color="auto"/>
            </w:tcBorders>
            <w:shd w:val="clear" w:color="auto" w:fill="FDE9D9" w:themeFill="accent6" w:themeFillTint="33"/>
            <w:noWrap/>
            <w:vAlign w:val="bottom"/>
          </w:tcPr>
          <w:p w14:paraId="0FA777BE" w14:textId="77777777" w:rsidR="00B74EB3" w:rsidRPr="00697810" w:rsidRDefault="00B74EB3" w:rsidP="004E1C58">
            <w:pPr>
              <w:jc w:val="center"/>
              <w:rPr>
                <w:rFonts w:ascii="Arial" w:hAnsi="Arial" w:cs="Arial"/>
                <w:sz w:val="16"/>
                <w:szCs w:val="16"/>
                <w:lang w:eastAsia="ro-RO"/>
              </w:rPr>
            </w:pPr>
            <w:r w:rsidRPr="00697810">
              <w:rPr>
                <w:rFonts w:ascii="Arial" w:hAnsi="Arial" w:cs="Arial"/>
                <w:sz w:val="16"/>
                <w:szCs w:val="16"/>
              </w:rPr>
              <w:t>0,6</w:t>
            </w:r>
          </w:p>
        </w:tc>
        <w:tc>
          <w:tcPr>
            <w:tcW w:w="706" w:type="dxa"/>
            <w:tcBorders>
              <w:top w:val="nil"/>
              <w:left w:val="nil"/>
              <w:bottom w:val="single" w:sz="4" w:space="0" w:color="auto"/>
              <w:right w:val="single" w:sz="4" w:space="0" w:color="auto"/>
            </w:tcBorders>
            <w:shd w:val="clear" w:color="auto" w:fill="FDE9D9" w:themeFill="accent6" w:themeFillTint="33"/>
            <w:noWrap/>
            <w:vAlign w:val="bottom"/>
          </w:tcPr>
          <w:p w14:paraId="26A97EA7" w14:textId="77777777" w:rsidR="00B74EB3" w:rsidRPr="00697810" w:rsidRDefault="00B74EB3" w:rsidP="004E1C58">
            <w:pPr>
              <w:jc w:val="center"/>
              <w:rPr>
                <w:rFonts w:ascii="Arial" w:hAnsi="Arial" w:cs="Arial"/>
                <w:sz w:val="16"/>
                <w:szCs w:val="16"/>
                <w:lang w:eastAsia="ro-RO"/>
              </w:rPr>
            </w:pPr>
            <w:r w:rsidRPr="00697810">
              <w:rPr>
                <w:rFonts w:ascii="Arial" w:hAnsi="Arial" w:cs="Arial"/>
                <w:sz w:val="16"/>
                <w:szCs w:val="16"/>
              </w:rPr>
              <w:t>130</w:t>
            </w:r>
          </w:p>
        </w:tc>
        <w:tc>
          <w:tcPr>
            <w:tcW w:w="1884" w:type="dxa"/>
            <w:tcBorders>
              <w:top w:val="nil"/>
              <w:left w:val="single" w:sz="4" w:space="0" w:color="auto"/>
              <w:bottom w:val="single" w:sz="4" w:space="0" w:color="auto"/>
              <w:right w:val="single" w:sz="4" w:space="0" w:color="auto"/>
            </w:tcBorders>
            <w:shd w:val="clear" w:color="auto" w:fill="FDE9D9" w:themeFill="accent6" w:themeFillTint="33"/>
            <w:noWrap/>
            <w:vAlign w:val="bottom"/>
          </w:tcPr>
          <w:p w14:paraId="4F6CA336" w14:textId="77777777" w:rsidR="00B74EB3" w:rsidRPr="00697810" w:rsidRDefault="00B74EB3" w:rsidP="004E1C58">
            <w:pPr>
              <w:jc w:val="center"/>
              <w:rPr>
                <w:rFonts w:ascii="Arial" w:hAnsi="Arial" w:cs="Arial"/>
                <w:sz w:val="16"/>
                <w:szCs w:val="16"/>
                <w:lang w:eastAsia="ro-RO"/>
              </w:rPr>
            </w:pPr>
            <w:r w:rsidRPr="00697810">
              <w:rPr>
                <w:rFonts w:ascii="Arial" w:hAnsi="Arial" w:cs="Arial"/>
                <w:sz w:val="16"/>
                <w:szCs w:val="16"/>
              </w:rPr>
              <w:t>TAIERI CVASIGRADINARITE (JARDINATORII)</w:t>
            </w:r>
          </w:p>
        </w:tc>
        <w:tc>
          <w:tcPr>
            <w:tcW w:w="1915" w:type="dxa"/>
            <w:tcBorders>
              <w:top w:val="nil"/>
              <w:left w:val="nil"/>
              <w:bottom w:val="single" w:sz="4" w:space="0" w:color="auto"/>
              <w:right w:val="single" w:sz="4" w:space="0" w:color="auto"/>
            </w:tcBorders>
            <w:shd w:val="clear" w:color="auto" w:fill="FDE9D9" w:themeFill="accent6" w:themeFillTint="33"/>
            <w:vAlign w:val="bottom"/>
          </w:tcPr>
          <w:p w14:paraId="15BE2097" w14:textId="77777777" w:rsidR="00B74EB3" w:rsidRPr="00697810" w:rsidRDefault="00B74EB3" w:rsidP="004E1C58">
            <w:pPr>
              <w:jc w:val="center"/>
              <w:rPr>
                <w:rFonts w:ascii="Arial" w:hAnsi="Arial" w:cs="Arial"/>
                <w:sz w:val="16"/>
                <w:szCs w:val="16"/>
              </w:rPr>
            </w:pPr>
            <w:r w:rsidRPr="00697810">
              <w:rPr>
                <w:rFonts w:ascii="Arial" w:hAnsi="Arial" w:cs="Arial"/>
                <w:sz w:val="16"/>
                <w:szCs w:val="16"/>
              </w:rPr>
              <w:t>6MO3BR1FA</w:t>
            </w:r>
          </w:p>
        </w:tc>
        <w:tc>
          <w:tcPr>
            <w:tcW w:w="963" w:type="dxa"/>
            <w:tcBorders>
              <w:top w:val="nil"/>
              <w:left w:val="nil"/>
              <w:bottom w:val="single" w:sz="4" w:space="0" w:color="auto"/>
              <w:right w:val="single" w:sz="4" w:space="0" w:color="auto"/>
            </w:tcBorders>
            <w:shd w:val="clear" w:color="auto" w:fill="FDE9D9" w:themeFill="accent6" w:themeFillTint="33"/>
            <w:noWrap/>
          </w:tcPr>
          <w:p w14:paraId="39F50FC1" w14:textId="77777777" w:rsidR="00B74EB3" w:rsidRPr="00697810" w:rsidRDefault="00B74EB3" w:rsidP="004E1C58">
            <w:pPr>
              <w:jc w:val="center"/>
              <w:rPr>
                <w:rFonts w:ascii="Arial" w:hAnsi="Arial" w:cs="Arial"/>
                <w:sz w:val="16"/>
                <w:szCs w:val="16"/>
                <w:lang w:eastAsia="ro-RO"/>
              </w:rPr>
            </w:pPr>
            <w:r w:rsidRPr="00697810">
              <w:rPr>
                <w:rFonts w:ascii="Arial" w:hAnsi="Arial" w:cs="Arial"/>
                <w:sz w:val="16"/>
                <w:szCs w:val="16"/>
              </w:rPr>
              <w:t>natural</w:t>
            </w:r>
          </w:p>
        </w:tc>
        <w:tc>
          <w:tcPr>
            <w:tcW w:w="1021" w:type="dxa"/>
            <w:tcBorders>
              <w:top w:val="nil"/>
              <w:left w:val="nil"/>
              <w:bottom w:val="single" w:sz="4" w:space="0" w:color="auto"/>
              <w:right w:val="single" w:sz="4" w:space="0" w:color="auto"/>
            </w:tcBorders>
            <w:shd w:val="clear" w:color="auto" w:fill="FDE9D9" w:themeFill="accent6" w:themeFillTint="33"/>
            <w:noWrap/>
            <w:vAlign w:val="bottom"/>
          </w:tcPr>
          <w:p w14:paraId="096A4339" w14:textId="77777777" w:rsidR="00B74EB3" w:rsidRPr="00697810" w:rsidRDefault="00B74EB3" w:rsidP="004E1C58">
            <w:pPr>
              <w:jc w:val="center"/>
              <w:rPr>
                <w:rFonts w:ascii="Arial" w:hAnsi="Arial" w:cs="Arial"/>
                <w:sz w:val="16"/>
                <w:szCs w:val="16"/>
                <w:lang w:eastAsia="ro-RO"/>
              </w:rPr>
            </w:pPr>
            <w:r w:rsidRPr="00697810">
              <w:rPr>
                <w:rFonts w:ascii="Arial" w:hAnsi="Arial" w:cs="Arial"/>
                <w:sz w:val="16"/>
                <w:szCs w:val="16"/>
              </w:rPr>
              <w:t>relativ plurien</w:t>
            </w:r>
          </w:p>
        </w:tc>
        <w:tc>
          <w:tcPr>
            <w:tcW w:w="906" w:type="dxa"/>
            <w:tcBorders>
              <w:top w:val="nil"/>
              <w:left w:val="nil"/>
              <w:bottom w:val="single" w:sz="4" w:space="0" w:color="auto"/>
              <w:right w:val="single" w:sz="4" w:space="0" w:color="auto"/>
            </w:tcBorders>
            <w:shd w:val="clear" w:color="auto" w:fill="FDE9D9" w:themeFill="accent6" w:themeFillTint="33"/>
            <w:noWrap/>
            <w:vAlign w:val="bottom"/>
          </w:tcPr>
          <w:p w14:paraId="4CA18898" w14:textId="77777777" w:rsidR="00B74EB3" w:rsidRPr="00697810" w:rsidRDefault="00B74EB3" w:rsidP="004E1C58">
            <w:pPr>
              <w:jc w:val="center"/>
              <w:rPr>
                <w:rFonts w:ascii="Arial" w:hAnsi="Arial" w:cs="Arial"/>
                <w:sz w:val="16"/>
                <w:szCs w:val="16"/>
                <w:lang w:eastAsia="ro-RO"/>
              </w:rPr>
            </w:pPr>
            <w:r w:rsidRPr="00697810">
              <w:rPr>
                <w:rFonts w:ascii="Arial" w:hAnsi="Arial" w:cs="Arial"/>
                <w:sz w:val="16"/>
                <w:szCs w:val="16"/>
              </w:rPr>
              <w:t>1311</w:t>
            </w:r>
          </w:p>
        </w:tc>
        <w:tc>
          <w:tcPr>
            <w:tcW w:w="893" w:type="dxa"/>
            <w:tcBorders>
              <w:top w:val="nil"/>
              <w:left w:val="single" w:sz="4" w:space="0" w:color="auto"/>
              <w:bottom w:val="single" w:sz="4" w:space="0" w:color="auto"/>
              <w:right w:val="single" w:sz="4" w:space="0" w:color="auto"/>
            </w:tcBorders>
            <w:shd w:val="clear" w:color="auto" w:fill="FDE9D9" w:themeFill="accent6" w:themeFillTint="33"/>
            <w:vAlign w:val="bottom"/>
          </w:tcPr>
          <w:p w14:paraId="6C021378" w14:textId="77777777" w:rsidR="00B74EB3" w:rsidRPr="00697810" w:rsidRDefault="00B74EB3" w:rsidP="004E1C58">
            <w:pPr>
              <w:jc w:val="center"/>
              <w:rPr>
                <w:rFonts w:ascii="Arial" w:hAnsi="Arial" w:cs="Arial"/>
                <w:sz w:val="16"/>
                <w:szCs w:val="16"/>
                <w:lang w:eastAsia="ro-RO"/>
              </w:rPr>
            </w:pPr>
            <w:r w:rsidRPr="00697810">
              <w:rPr>
                <w:rFonts w:ascii="Arial" w:hAnsi="Arial" w:cs="Arial"/>
                <w:sz w:val="16"/>
                <w:szCs w:val="16"/>
              </w:rPr>
              <w:t>1799</w:t>
            </w:r>
          </w:p>
        </w:tc>
        <w:tc>
          <w:tcPr>
            <w:tcW w:w="705" w:type="dxa"/>
            <w:tcBorders>
              <w:top w:val="nil"/>
              <w:left w:val="single" w:sz="4" w:space="0" w:color="auto"/>
              <w:bottom w:val="single" w:sz="4" w:space="0" w:color="auto"/>
              <w:right w:val="single" w:sz="4" w:space="0" w:color="auto"/>
            </w:tcBorders>
            <w:shd w:val="clear" w:color="auto" w:fill="FDE9D9" w:themeFill="accent6" w:themeFillTint="33"/>
            <w:vAlign w:val="bottom"/>
          </w:tcPr>
          <w:p w14:paraId="26B1E426" w14:textId="77777777" w:rsidR="00B74EB3" w:rsidRPr="00697810" w:rsidRDefault="00B74EB3" w:rsidP="004E1C58">
            <w:pPr>
              <w:jc w:val="center"/>
              <w:rPr>
                <w:rFonts w:ascii="Arial" w:hAnsi="Arial" w:cs="Arial"/>
                <w:sz w:val="16"/>
                <w:szCs w:val="16"/>
                <w:lang w:eastAsia="ro-RO"/>
              </w:rPr>
            </w:pPr>
            <w:r w:rsidRPr="00697810">
              <w:rPr>
                <w:rFonts w:ascii="Arial" w:hAnsi="Arial" w:cs="Arial"/>
                <w:sz w:val="16"/>
                <w:szCs w:val="16"/>
              </w:rPr>
              <w:t>622</w:t>
            </w:r>
          </w:p>
        </w:tc>
        <w:tc>
          <w:tcPr>
            <w:tcW w:w="1034" w:type="dxa"/>
            <w:tcBorders>
              <w:top w:val="nil"/>
              <w:left w:val="single" w:sz="4" w:space="0" w:color="auto"/>
              <w:bottom w:val="single" w:sz="4" w:space="0" w:color="auto"/>
              <w:right w:val="single" w:sz="4" w:space="0" w:color="auto"/>
            </w:tcBorders>
            <w:shd w:val="clear" w:color="auto" w:fill="FDE9D9" w:themeFill="accent6" w:themeFillTint="33"/>
          </w:tcPr>
          <w:p w14:paraId="118A3B88" w14:textId="77777777" w:rsidR="00B74EB3" w:rsidRPr="00697810" w:rsidRDefault="00B74EB3" w:rsidP="004E1C58">
            <w:pPr>
              <w:jc w:val="center"/>
              <w:rPr>
                <w:rFonts w:ascii="Arial" w:hAnsi="Arial" w:cs="Arial"/>
                <w:sz w:val="16"/>
                <w:szCs w:val="16"/>
                <w:lang w:eastAsia="ro-RO"/>
              </w:rPr>
            </w:pPr>
            <w:r w:rsidRPr="00697810">
              <w:rPr>
                <w:rFonts w:ascii="Arial" w:hAnsi="Arial" w:cs="Arial"/>
                <w:sz w:val="16"/>
                <w:szCs w:val="16"/>
                <w:lang w:eastAsia="ro-RO"/>
              </w:rPr>
              <w:t>da</w:t>
            </w:r>
          </w:p>
        </w:tc>
        <w:tc>
          <w:tcPr>
            <w:tcW w:w="1239" w:type="dxa"/>
            <w:tcBorders>
              <w:top w:val="nil"/>
              <w:left w:val="nil"/>
              <w:bottom w:val="single" w:sz="4" w:space="0" w:color="auto"/>
              <w:right w:val="single" w:sz="4" w:space="0" w:color="auto"/>
            </w:tcBorders>
            <w:shd w:val="clear" w:color="auto" w:fill="FDE9D9" w:themeFill="accent6" w:themeFillTint="33"/>
          </w:tcPr>
          <w:p w14:paraId="7F1A8CF2" w14:textId="77777777" w:rsidR="00B74EB3" w:rsidRPr="00697810" w:rsidRDefault="00B74EB3" w:rsidP="004E1C58">
            <w:pPr>
              <w:jc w:val="center"/>
              <w:rPr>
                <w:rFonts w:ascii="Arial" w:hAnsi="Arial" w:cs="Arial"/>
                <w:sz w:val="16"/>
                <w:szCs w:val="16"/>
              </w:rPr>
            </w:pPr>
            <w:r w:rsidRPr="00697810">
              <w:rPr>
                <w:rFonts w:ascii="Arial" w:hAnsi="Arial" w:cs="Arial"/>
                <w:sz w:val="16"/>
                <w:szCs w:val="16"/>
              </w:rPr>
              <w:t>Impact nesemnificativ</w:t>
            </w:r>
          </w:p>
        </w:tc>
      </w:tr>
      <w:tr w:rsidR="00B74EB3" w:rsidRPr="00697810" w14:paraId="4A0C994E" w14:textId="77777777" w:rsidTr="004E1C58">
        <w:trPr>
          <w:trHeight w:val="300"/>
          <w:jc w:val="center"/>
        </w:trPr>
        <w:tc>
          <w:tcPr>
            <w:tcW w:w="866" w:type="dxa"/>
            <w:tcBorders>
              <w:top w:val="nil"/>
              <w:left w:val="single" w:sz="4" w:space="0" w:color="auto"/>
              <w:bottom w:val="single" w:sz="4" w:space="0" w:color="auto"/>
              <w:right w:val="single" w:sz="4" w:space="0" w:color="auto"/>
            </w:tcBorders>
            <w:shd w:val="clear" w:color="auto" w:fill="FDE9D9" w:themeFill="accent6" w:themeFillTint="33"/>
            <w:noWrap/>
            <w:vAlign w:val="bottom"/>
          </w:tcPr>
          <w:p w14:paraId="23EA002B" w14:textId="77777777" w:rsidR="00B74EB3" w:rsidRPr="00697810" w:rsidRDefault="00B74EB3" w:rsidP="004E1C58">
            <w:pPr>
              <w:jc w:val="center"/>
              <w:rPr>
                <w:rFonts w:ascii="Arial" w:hAnsi="Arial" w:cs="Arial"/>
                <w:sz w:val="16"/>
                <w:szCs w:val="16"/>
                <w:lang w:eastAsia="ro-RO"/>
              </w:rPr>
            </w:pPr>
            <w:r w:rsidRPr="00697810">
              <w:rPr>
                <w:rFonts w:ascii="Arial" w:hAnsi="Arial" w:cs="Arial"/>
                <w:sz w:val="16"/>
                <w:szCs w:val="16"/>
              </w:rPr>
              <w:t>59 A</w:t>
            </w:r>
          </w:p>
        </w:tc>
        <w:tc>
          <w:tcPr>
            <w:tcW w:w="808" w:type="dxa"/>
            <w:tcBorders>
              <w:top w:val="nil"/>
              <w:left w:val="nil"/>
              <w:bottom w:val="single" w:sz="4" w:space="0" w:color="auto"/>
              <w:right w:val="single" w:sz="4" w:space="0" w:color="auto"/>
            </w:tcBorders>
            <w:shd w:val="clear" w:color="auto" w:fill="FDE9D9" w:themeFill="accent6" w:themeFillTint="33"/>
            <w:noWrap/>
            <w:vAlign w:val="bottom"/>
          </w:tcPr>
          <w:p w14:paraId="6315276B" w14:textId="77777777" w:rsidR="00B74EB3" w:rsidRPr="00697810" w:rsidRDefault="00B74EB3" w:rsidP="004E1C58">
            <w:pPr>
              <w:jc w:val="center"/>
              <w:rPr>
                <w:rFonts w:ascii="Arial" w:hAnsi="Arial" w:cs="Arial"/>
                <w:sz w:val="16"/>
                <w:szCs w:val="16"/>
                <w:lang w:eastAsia="ro-RO"/>
              </w:rPr>
            </w:pPr>
            <w:r w:rsidRPr="00697810">
              <w:rPr>
                <w:rFonts w:ascii="Arial" w:hAnsi="Arial" w:cs="Arial"/>
                <w:sz w:val="16"/>
                <w:szCs w:val="16"/>
              </w:rPr>
              <w:t>3,06</w:t>
            </w:r>
          </w:p>
        </w:tc>
        <w:tc>
          <w:tcPr>
            <w:tcW w:w="557" w:type="dxa"/>
            <w:tcBorders>
              <w:top w:val="nil"/>
              <w:left w:val="nil"/>
              <w:bottom w:val="single" w:sz="4" w:space="0" w:color="auto"/>
              <w:right w:val="single" w:sz="4" w:space="0" w:color="auto"/>
            </w:tcBorders>
            <w:shd w:val="clear" w:color="auto" w:fill="FDE9D9" w:themeFill="accent6" w:themeFillTint="33"/>
            <w:noWrap/>
            <w:vAlign w:val="bottom"/>
          </w:tcPr>
          <w:p w14:paraId="3D961DBF" w14:textId="77777777" w:rsidR="00B74EB3" w:rsidRPr="00697810" w:rsidRDefault="00B74EB3" w:rsidP="004E1C58">
            <w:pPr>
              <w:jc w:val="center"/>
              <w:rPr>
                <w:rFonts w:ascii="Arial" w:hAnsi="Arial" w:cs="Arial"/>
                <w:sz w:val="16"/>
                <w:szCs w:val="16"/>
                <w:lang w:eastAsia="ro-RO"/>
              </w:rPr>
            </w:pPr>
            <w:r w:rsidRPr="00697810">
              <w:rPr>
                <w:rFonts w:ascii="Arial" w:hAnsi="Arial" w:cs="Arial"/>
                <w:sz w:val="16"/>
                <w:szCs w:val="16"/>
              </w:rPr>
              <w:t>J</w:t>
            </w:r>
          </w:p>
        </w:tc>
        <w:tc>
          <w:tcPr>
            <w:tcW w:w="1128" w:type="dxa"/>
            <w:tcBorders>
              <w:top w:val="nil"/>
              <w:left w:val="nil"/>
              <w:bottom w:val="single" w:sz="4" w:space="0" w:color="auto"/>
              <w:right w:val="single" w:sz="4" w:space="0" w:color="auto"/>
            </w:tcBorders>
            <w:shd w:val="clear" w:color="auto" w:fill="FDE9D9" w:themeFill="accent6" w:themeFillTint="33"/>
            <w:noWrap/>
            <w:vAlign w:val="bottom"/>
          </w:tcPr>
          <w:p w14:paraId="42FFF51D" w14:textId="77777777" w:rsidR="00B74EB3" w:rsidRPr="00697810" w:rsidRDefault="00B74EB3" w:rsidP="004E1C58">
            <w:pPr>
              <w:jc w:val="center"/>
              <w:rPr>
                <w:rFonts w:ascii="Arial" w:hAnsi="Arial" w:cs="Arial"/>
                <w:sz w:val="16"/>
                <w:szCs w:val="16"/>
              </w:rPr>
            </w:pPr>
            <w:r w:rsidRPr="00697810">
              <w:rPr>
                <w:rFonts w:ascii="Arial" w:hAnsi="Arial" w:cs="Arial"/>
                <w:sz w:val="16"/>
                <w:szCs w:val="16"/>
              </w:rPr>
              <w:t>16H5Q</w:t>
            </w:r>
          </w:p>
        </w:tc>
        <w:tc>
          <w:tcPr>
            <w:tcW w:w="567" w:type="dxa"/>
            <w:tcBorders>
              <w:top w:val="nil"/>
              <w:left w:val="nil"/>
              <w:bottom w:val="single" w:sz="4" w:space="0" w:color="auto"/>
              <w:right w:val="single" w:sz="4" w:space="0" w:color="auto"/>
            </w:tcBorders>
            <w:shd w:val="clear" w:color="auto" w:fill="FDE9D9" w:themeFill="accent6" w:themeFillTint="33"/>
            <w:noWrap/>
            <w:vAlign w:val="bottom"/>
          </w:tcPr>
          <w:p w14:paraId="706B335F" w14:textId="77777777" w:rsidR="00B74EB3" w:rsidRPr="00697810" w:rsidRDefault="00B74EB3" w:rsidP="004E1C58">
            <w:pPr>
              <w:jc w:val="center"/>
              <w:rPr>
                <w:rFonts w:ascii="Arial" w:hAnsi="Arial" w:cs="Arial"/>
                <w:sz w:val="16"/>
                <w:szCs w:val="16"/>
                <w:lang w:eastAsia="ro-RO"/>
              </w:rPr>
            </w:pPr>
            <w:r w:rsidRPr="00697810">
              <w:rPr>
                <w:rFonts w:ascii="Arial" w:hAnsi="Arial" w:cs="Arial"/>
                <w:sz w:val="16"/>
                <w:szCs w:val="16"/>
              </w:rPr>
              <w:t>0,7</w:t>
            </w:r>
          </w:p>
        </w:tc>
        <w:tc>
          <w:tcPr>
            <w:tcW w:w="706" w:type="dxa"/>
            <w:tcBorders>
              <w:top w:val="nil"/>
              <w:left w:val="nil"/>
              <w:bottom w:val="single" w:sz="4" w:space="0" w:color="auto"/>
              <w:right w:val="single" w:sz="4" w:space="0" w:color="auto"/>
            </w:tcBorders>
            <w:shd w:val="clear" w:color="auto" w:fill="FDE9D9" w:themeFill="accent6" w:themeFillTint="33"/>
            <w:noWrap/>
            <w:vAlign w:val="bottom"/>
          </w:tcPr>
          <w:p w14:paraId="5B9EBB8C" w14:textId="77777777" w:rsidR="00B74EB3" w:rsidRPr="00697810" w:rsidRDefault="00B74EB3" w:rsidP="004E1C58">
            <w:pPr>
              <w:jc w:val="center"/>
              <w:rPr>
                <w:rFonts w:ascii="Arial" w:hAnsi="Arial" w:cs="Arial"/>
                <w:sz w:val="16"/>
                <w:szCs w:val="16"/>
                <w:lang w:eastAsia="ro-RO"/>
              </w:rPr>
            </w:pPr>
            <w:r w:rsidRPr="00697810">
              <w:rPr>
                <w:rFonts w:ascii="Arial" w:hAnsi="Arial" w:cs="Arial"/>
                <w:sz w:val="16"/>
                <w:szCs w:val="16"/>
              </w:rPr>
              <w:t>10</w:t>
            </w:r>
          </w:p>
        </w:tc>
        <w:tc>
          <w:tcPr>
            <w:tcW w:w="1884" w:type="dxa"/>
            <w:tcBorders>
              <w:top w:val="nil"/>
              <w:left w:val="single" w:sz="4" w:space="0" w:color="auto"/>
              <w:bottom w:val="single" w:sz="4" w:space="0" w:color="auto"/>
              <w:right w:val="single" w:sz="4" w:space="0" w:color="auto"/>
            </w:tcBorders>
            <w:shd w:val="clear" w:color="auto" w:fill="FDE9D9" w:themeFill="accent6" w:themeFillTint="33"/>
            <w:noWrap/>
            <w:vAlign w:val="bottom"/>
          </w:tcPr>
          <w:p w14:paraId="738DC365" w14:textId="77777777" w:rsidR="00B74EB3" w:rsidRPr="00697810" w:rsidRDefault="00B74EB3" w:rsidP="004E1C58">
            <w:pPr>
              <w:jc w:val="center"/>
              <w:rPr>
                <w:rFonts w:ascii="Arial" w:hAnsi="Arial" w:cs="Arial"/>
                <w:sz w:val="16"/>
                <w:szCs w:val="16"/>
                <w:lang w:eastAsia="ro-RO"/>
              </w:rPr>
            </w:pPr>
            <w:r w:rsidRPr="00697810">
              <w:rPr>
                <w:rFonts w:ascii="Arial" w:hAnsi="Arial" w:cs="Arial"/>
                <w:sz w:val="16"/>
                <w:szCs w:val="16"/>
              </w:rPr>
              <w:t>impăduriri</w:t>
            </w:r>
          </w:p>
        </w:tc>
        <w:tc>
          <w:tcPr>
            <w:tcW w:w="1915" w:type="dxa"/>
            <w:tcBorders>
              <w:top w:val="nil"/>
              <w:left w:val="nil"/>
              <w:bottom w:val="single" w:sz="4" w:space="0" w:color="auto"/>
              <w:right w:val="single" w:sz="4" w:space="0" w:color="auto"/>
            </w:tcBorders>
            <w:shd w:val="clear" w:color="auto" w:fill="FDE9D9" w:themeFill="accent6" w:themeFillTint="33"/>
            <w:vAlign w:val="bottom"/>
          </w:tcPr>
          <w:p w14:paraId="208DFC38" w14:textId="77777777" w:rsidR="00B74EB3" w:rsidRPr="00697810" w:rsidRDefault="00B74EB3" w:rsidP="004E1C58">
            <w:pPr>
              <w:jc w:val="center"/>
              <w:rPr>
                <w:rFonts w:ascii="Arial" w:hAnsi="Arial" w:cs="Arial"/>
                <w:sz w:val="16"/>
                <w:szCs w:val="16"/>
              </w:rPr>
            </w:pPr>
            <w:r w:rsidRPr="00697810">
              <w:rPr>
                <w:rFonts w:ascii="Arial" w:hAnsi="Arial" w:cs="Arial"/>
                <w:sz w:val="16"/>
                <w:szCs w:val="16"/>
              </w:rPr>
              <w:t>2MO5BR3FA</w:t>
            </w:r>
          </w:p>
        </w:tc>
        <w:tc>
          <w:tcPr>
            <w:tcW w:w="963" w:type="dxa"/>
            <w:tcBorders>
              <w:top w:val="nil"/>
              <w:left w:val="nil"/>
              <w:bottom w:val="single" w:sz="4" w:space="0" w:color="auto"/>
              <w:right w:val="single" w:sz="4" w:space="0" w:color="auto"/>
            </w:tcBorders>
            <w:shd w:val="clear" w:color="auto" w:fill="FDE9D9" w:themeFill="accent6" w:themeFillTint="33"/>
            <w:noWrap/>
          </w:tcPr>
          <w:p w14:paraId="0211B402" w14:textId="77777777" w:rsidR="00B74EB3" w:rsidRPr="00697810" w:rsidRDefault="00B74EB3" w:rsidP="004E1C58">
            <w:pPr>
              <w:jc w:val="center"/>
              <w:rPr>
                <w:rFonts w:ascii="Arial" w:hAnsi="Arial" w:cs="Arial"/>
                <w:sz w:val="16"/>
                <w:szCs w:val="16"/>
                <w:lang w:eastAsia="ro-RO"/>
              </w:rPr>
            </w:pPr>
            <w:r w:rsidRPr="00697810">
              <w:rPr>
                <w:rFonts w:ascii="Arial" w:hAnsi="Arial" w:cs="Arial"/>
                <w:sz w:val="16"/>
                <w:szCs w:val="16"/>
              </w:rPr>
              <w:t>natural</w:t>
            </w:r>
          </w:p>
        </w:tc>
        <w:tc>
          <w:tcPr>
            <w:tcW w:w="1021" w:type="dxa"/>
            <w:tcBorders>
              <w:top w:val="nil"/>
              <w:left w:val="nil"/>
              <w:bottom w:val="single" w:sz="4" w:space="0" w:color="auto"/>
              <w:right w:val="single" w:sz="4" w:space="0" w:color="auto"/>
            </w:tcBorders>
            <w:shd w:val="clear" w:color="auto" w:fill="FDE9D9" w:themeFill="accent6" w:themeFillTint="33"/>
            <w:noWrap/>
            <w:vAlign w:val="bottom"/>
          </w:tcPr>
          <w:p w14:paraId="7C336506" w14:textId="77777777" w:rsidR="00B74EB3" w:rsidRPr="00697810" w:rsidRDefault="00B74EB3" w:rsidP="004E1C58">
            <w:pPr>
              <w:jc w:val="center"/>
              <w:rPr>
                <w:rFonts w:ascii="Arial" w:hAnsi="Arial" w:cs="Arial"/>
                <w:sz w:val="16"/>
                <w:szCs w:val="16"/>
                <w:lang w:eastAsia="ro-RO"/>
              </w:rPr>
            </w:pPr>
            <w:r w:rsidRPr="00697810">
              <w:rPr>
                <w:rFonts w:ascii="Arial" w:hAnsi="Arial" w:cs="Arial"/>
                <w:sz w:val="16"/>
                <w:szCs w:val="16"/>
              </w:rPr>
              <w:t>relativ echien</w:t>
            </w:r>
          </w:p>
        </w:tc>
        <w:tc>
          <w:tcPr>
            <w:tcW w:w="906" w:type="dxa"/>
            <w:tcBorders>
              <w:top w:val="nil"/>
              <w:left w:val="nil"/>
              <w:bottom w:val="single" w:sz="4" w:space="0" w:color="auto"/>
              <w:right w:val="single" w:sz="4" w:space="0" w:color="auto"/>
            </w:tcBorders>
            <w:shd w:val="clear" w:color="auto" w:fill="FDE9D9" w:themeFill="accent6" w:themeFillTint="33"/>
            <w:noWrap/>
            <w:vAlign w:val="bottom"/>
          </w:tcPr>
          <w:p w14:paraId="5AB78F24" w14:textId="77777777" w:rsidR="00B74EB3" w:rsidRPr="00697810" w:rsidRDefault="00B74EB3" w:rsidP="004E1C58">
            <w:pPr>
              <w:jc w:val="center"/>
              <w:rPr>
                <w:rFonts w:ascii="Arial" w:hAnsi="Arial" w:cs="Arial"/>
                <w:sz w:val="16"/>
                <w:szCs w:val="16"/>
                <w:lang w:eastAsia="ro-RO"/>
              </w:rPr>
            </w:pPr>
            <w:r w:rsidRPr="00697810">
              <w:rPr>
                <w:rFonts w:ascii="Arial" w:hAnsi="Arial" w:cs="Arial"/>
                <w:sz w:val="16"/>
                <w:szCs w:val="16"/>
              </w:rPr>
              <w:t>1321</w:t>
            </w:r>
          </w:p>
        </w:tc>
        <w:tc>
          <w:tcPr>
            <w:tcW w:w="893" w:type="dxa"/>
            <w:tcBorders>
              <w:top w:val="nil"/>
              <w:left w:val="single" w:sz="4" w:space="0" w:color="auto"/>
              <w:bottom w:val="single" w:sz="4" w:space="0" w:color="auto"/>
              <w:right w:val="single" w:sz="4" w:space="0" w:color="auto"/>
            </w:tcBorders>
            <w:shd w:val="clear" w:color="auto" w:fill="FDE9D9" w:themeFill="accent6" w:themeFillTint="33"/>
            <w:vAlign w:val="bottom"/>
          </w:tcPr>
          <w:p w14:paraId="4EFB4180" w14:textId="77777777" w:rsidR="00B74EB3" w:rsidRPr="00697810" w:rsidRDefault="00B74EB3" w:rsidP="004E1C58">
            <w:pPr>
              <w:jc w:val="center"/>
              <w:rPr>
                <w:rFonts w:ascii="Arial" w:hAnsi="Arial" w:cs="Arial"/>
                <w:sz w:val="16"/>
                <w:szCs w:val="16"/>
                <w:lang w:eastAsia="ro-RO"/>
              </w:rPr>
            </w:pPr>
            <w:r w:rsidRPr="00697810">
              <w:rPr>
                <w:rFonts w:ascii="Arial" w:hAnsi="Arial" w:cs="Arial"/>
                <w:sz w:val="16"/>
                <w:szCs w:val="16"/>
              </w:rPr>
              <w:t>21</w:t>
            </w:r>
          </w:p>
        </w:tc>
        <w:tc>
          <w:tcPr>
            <w:tcW w:w="705" w:type="dxa"/>
            <w:tcBorders>
              <w:top w:val="nil"/>
              <w:left w:val="single" w:sz="4" w:space="0" w:color="auto"/>
              <w:bottom w:val="single" w:sz="4" w:space="0" w:color="auto"/>
              <w:right w:val="single" w:sz="4" w:space="0" w:color="auto"/>
            </w:tcBorders>
            <w:shd w:val="clear" w:color="auto" w:fill="FDE9D9" w:themeFill="accent6" w:themeFillTint="33"/>
            <w:vAlign w:val="bottom"/>
          </w:tcPr>
          <w:p w14:paraId="180CBB25" w14:textId="77777777" w:rsidR="00B74EB3" w:rsidRPr="00697810" w:rsidRDefault="00B74EB3" w:rsidP="004E1C58">
            <w:pPr>
              <w:jc w:val="center"/>
              <w:rPr>
                <w:rFonts w:ascii="Arial" w:hAnsi="Arial" w:cs="Arial"/>
                <w:sz w:val="16"/>
                <w:szCs w:val="16"/>
                <w:lang w:eastAsia="ro-RO"/>
              </w:rPr>
            </w:pPr>
            <w:r w:rsidRPr="00697810">
              <w:rPr>
                <w:rFonts w:ascii="Arial" w:hAnsi="Arial" w:cs="Arial"/>
                <w:sz w:val="16"/>
                <w:szCs w:val="16"/>
              </w:rPr>
              <w:t>0</w:t>
            </w:r>
          </w:p>
        </w:tc>
        <w:tc>
          <w:tcPr>
            <w:tcW w:w="1034" w:type="dxa"/>
            <w:tcBorders>
              <w:top w:val="nil"/>
              <w:left w:val="single" w:sz="4" w:space="0" w:color="auto"/>
              <w:bottom w:val="single" w:sz="4" w:space="0" w:color="auto"/>
              <w:right w:val="single" w:sz="4" w:space="0" w:color="auto"/>
            </w:tcBorders>
            <w:shd w:val="clear" w:color="auto" w:fill="FDE9D9" w:themeFill="accent6" w:themeFillTint="33"/>
          </w:tcPr>
          <w:p w14:paraId="3B7446A5" w14:textId="77777777" w:rsidR="00B74EB3" w:rsidRPr="00697810" w:rsidRDefault="00B74EB3" w:rsidP="004E1C58">
            <w:pPr>
              <w:jc w:val="center"/>
              <w:rPr>
                <w:rFonts w:ascii="Arial" w:hAnsi="Arial" w:cs="Arial"/>
                <w:sz w:val="16"/>
                <w:szCs w:val="16"/>
                <w:lang w:eastAsia="ro-RO"/>
              </w:rPr>
            </w:pPr>
            <w:r w:rsidRPr="00697810">
              <w:rPr>
                <w:rFonts w:ascii="Arial" w:hAnsi="Arial" w:cs="Arial"/>
                <w:sz w:val="16"/>
                <w:szCs w:val="16"/>
                <w:lang w:eastAsia="ro-RO"/>
              </w:rPr>
              <w:t>da</w:t>
            </w:r>
          </w:p>
        </w:tc>
        <w:tc>
          <w:tcPr>
            <w:tcW w:w="1239" w:type="dxa"/>
            <w:tcBorders>
              <w:top w:val="nil"/>
              <w:left w:val="nil"/>
              <w:bottom w:val="single" w:sz="4" w:space="0" w:color="auto"/>
              <w:right w:val="single" w:sz="4" w:space="0" w:color="auto"/>
            </w:tcBorders>
            <w:shd w:val="clear" w:color="auto" w:fill="FDE9D9" w:themeFill="accent6" w:themeFillTint="33"/>
          </w:tcPr>
          <w:p w14:paraId="76C6F75D" w14:textId="77777777" w:rsidR="00B74EB3" w:rsidRPr="00697810" w:rsidRDefault="00B74EB3" w:rsidP="004E1C58">
            <w:pPr>
              <w:jc w:val="center"/>
              <w:rPr>
                <w:rFonts w:ascii="Arial" w:hAnsi="Arial" w:cs="Arial"/>
                <w:sz w:val="16"/>
                <w:szCs w:val="16"/>
              </w:rPr>
            </w:pPr>
            <w:r w:rsidRPr="00697810">
              <w:rPr>
                <w:rFonts w:ascii="Arial" w:hAnsi="Arial" w:cs="Arial"/>
                <w:sz w:val="16"/>
                <w:szCs w:val="16"/>
              </w:rPr>
              <w:t>Impact nesemnificativ</w:t>
            </w:r>
          </w:p>
        </w:tc>
      </w:tr>
      <w:tr w:rsidR="00B74EB3" w:rsidRPr="00697810" w14:paraId="21020D29" w14:textId="77777777" w:rsidTr="004E1C58">
        <w:trPr>
          <w:trHeight w:val="300"/>
          <w:jc w:val="center"/>
        </w:trPr>
        <w:tc>
          <w:tcPr>
            <w:tcW w:w="866" w:type="dxa"/>
            <w:tcBorders>
              <w:top w:val="nil"/>
              <w:left w:val="single" w:sz="4" w:space="0" w:color="auto"/>
              <w:bottom w:val="single" w:sz="4" w:space="0" w:color="auto"/>
              <w:right w:val="single" w:sz="4" w:space="0" w:color="auto"/>
            </w:tcBorders>
            <w:shd w:val="clear" w:color="auto" w:fill="FDE9D9" w:themeFill="accent6" w:themeFillTint="33"/>
            <w:noWrap/>
            <w:vAlign w:val="bottom"/>
          </w:tcPr>
          <w:p w14:paraId="60621C2D" w14:textId="77777777" w:rsidR="00B74EB3" w:rsidRPr="00697810" w:rsidRDefault="00B74EB3" w:rsidP="004E1C58">
            <w:pPr>
              <w:jc w:val="center"/>
              <w:rPr>
                <w:rFonts w:ascii="Arial" w:hAnsi="Arial" w:cs="Arial"/>
                <w:sz w:val="16"/>
                <w:szCs w:val="16"/>
                <w:lang w:eastAsia="ro-RO"/>
              </w:rPr>
            </w:pPr>
            <w:r w:rsidRPr="00697810">
              <w:rPr>
                <w:rFonts w:ascii="Arial" w:hAnsi="Arial" w:cs="Arial"/>
                <w:sz w:val="16"/>
                <w:szCs w:val="16"/>
              </w:rPr>
              <w:t>59 B</w:t>
            </w:r>
          </w:p>
        </w:tc>
        <w:tc>
          <w:tcPr>
            <w:tcW w:w="808" w:type="dxa"/>
            <w:tcBorders>
              <w:top w:val="nil"/>
              <w:left w:val="nil"/>
              <w:bottom w:val="single" w:sz="4" w:space="0" w:color="auto"/>
              <w:right w:val="single" w:sz="4" w:space="0" w:color="auto"/>
            </w:tcBorders>
            <w:shd w:val="clear" w:color="auto" w:fill="FDE9D9" w:themeFill="accent6" w:themeFillTint="33"/>
            <w:noWrap/>
            <w:vAlign w:val="bottom"/>
          </w:tcPr>
          <w:p w14:paraId="2EDFD832" w14:textId="77777777" w:rsidR="00B74EB3" w:rsidRPr="00697810" w:rsidRDefault="00B74EB3" w:rsidP="004E1C58">
            <w:pPr>
              <w:jc w:val="center"/>
              <w:rPr>
                <w:rFonts w:ascii="Arial" w:hAnsi="Arial" w:cs="Arial"/>
                <w:sz w:val="16"/>
                <w:szCs w:val="16"/>
                <w:lang w:eastAsia="ro-RO"/>
              </w:rPr>
            </w:pPr>
            <w:r w:rsidRPr="00697810">
              <w:rPr>
                <w:rFonts w:ascii="Arial" w:hAnsi="Arial" w:cs="Arial"/>
                <w:sz w:val="16"/>
                <w:szCs w:val="16"/>
              </w:rPr>
              <w:t>21,66</w:t>
            </w:r>
          </w:p>
        </w:tc>
        <w:tc>
          <w:tcPr>
            <w:tcW w:w="557" w:type="dxa"/>
            <w:tcBorders>
              <w:top w:val="nil"/>
              <w:left w:val="nil"/>
              <w:bottom w:val="single" w:sz="4" w:space="0" w:color="auto"/>
              <w:right w:val="single" w:sz="4" w:space="0" w:color="auto"/>
            </w:tcBorders>
            <w:shd w:val="clear" w:color="auto" w:fill="FDE9D9" w:themeFill="accent6" w:themeFillTint="33"/>
            <w:noWrap/>
            <w:vAlign w:val="bottom"/>
          </w:tcPr>
          <w:p w14:paraId="5C75B494" w14:textId="77777777" w:rsidR="00B74EB3" w:rsidRPr="00697810" w:rsidRDefault="00B74EB3" w:rsidP="004E1C58">
            <w:pPr>
              <w:jc w:val="center"/>
              <w:rPr>
                <w:rFonts w:ascii="Arial" w:hAnsi="Arial" w:cs="Arial"/>
                <w:sz w:val="16"/>
                <w:szCs w:val="16"/>
                <w:lang w:eastAsia="ro-RO"/>
              </w:rPr>
            </w:pPr>
            <w:r w:rsidRPr="00697810">
              <w:rPr>
                <w:rFonts w:ascii="Arial" w:hAnsi="Arial" w:cs="Arial"/>
                <w:sz w:val="16"/>
                <w:szCs w:val="16"/>
              </w:rPr>
              <w:t>J</w:t>
            </w:r>
          </w:p>
        </w:tc>
        <w:tc>
          <w:tcPr>
            <w:tcW w:w="1128" w:type="dxa"/>
            <w:tcBorders>
              <w:top w:val="nil"/>
              <w:left w:val="nil"/>
              <w:bottom w:val="single" w:sz="4" w:space="0" w:color="auto"/>
              <w:right w:val="single" w:sz="4" w:space="0" w:color="auto"/>
            </w:tcBorders>
            <w:shd w:val="clear" w:color="auto" w:fill="FDE9D9" w:themeFill="accent6" w:themeFillTint="33"/>
            <w:noWrap/>
            <w:vAlign w:val="bottom"/>
          </w:tcPr>
          <w:p w14:paraId="2A9D775F" w14:textId="77777777" w:rsidR="00B74EB3" w:rsidRPr="00697810" w:rsidRDefault="00B74EB3" w:rsidP="004E1C58">
            <w:pPr>
              <w:jc w:val="center"/>
              <w:rPr>
                <w:rFonts w:ascii="Arial" w:hAnsi="Arial" w:cs="Arial"/>
                <w:sz w:val="16"/>
                <w:szCs w:val="16"/>
              </w:rPr>
            </w:pPr>
            <w:r w:rsidRPr="00697810">
              <w:rPr>
                <w:rFonts w:ascii="Arial" w:hAnsi="Arial" w:cs="Arial"/>
                <w:sz w:val="16"/>
                <w:szCs w:val="16"/>
              </w:rPr>
              <w:t>16H5Q</w:t>
            </w:r>
          </w:p>
        </w:tc>
        <w:tc>
          <w:tcPr>
            <w:tcW w:w="567" w:type="dxa"/>
            <w:tcBorders>
              <w:top w:val="nil"/>
              <w:left w:val="nil"/>
              <w:bottom w:val="single" w:sz="4" w:space="0" w:color="auto"/>
              <w:right w:val="single" w:sz="4" w:space="0" w:color="auto"/>
            </w:tcBorders>
            <w:shd w:val="clear" w:color="auto" w:fill="FDE9D9" w:themeFill="accent6" w:themeFillTint="33"/>
            <w:noWrap/>
            <w:vAlign w:val="bottom"/>
          </w:tcPr>
          <w:p w14:paraId="75F936AC" w14:textId="77777777" w:rsidR="00B74EB3" w:rsidRPr="00697810" w:rsidRDefault="00B74EB3" w:rsidP="004E1C58">
            <w:pPr>
              <w:jc w:val="center"/>
              <w:rPr>
                <w:rFonts w:ascii="Arial" w:hAnsi="Arial" w:cs="Arial"/>
                <w:sz w:val="16"/>
                <w:szCs w:val="16"/>
                <w:lang w:eastAsia="ro-RO"/>
              </w:rPr>
            </w:pPr>
            <w:r w:rsidRPr="00697810">
              <w:rPr>
                <w:rFonts w:ascii="Arial" w:hAnsi="Arial" w:cs="Arial"/>
                <w:sz w:val="16"/>
                <w:szCs w:val="16"/>
              </w:rPr>
              <w:t>0,9</w:t>
            </w:r>
          </w:p>
        </w:tc>
        <w:tc>
          <w:tcPr>
            <w:tcW w:w="706" w:type="dxa"/>
            <w:tcBorders>
              <w:top w:val="nil"/>
              <w:left w:val="nil"/>
              <w:bottom w:val="single" w:sz="4" w:space="0" w:color="auto"/>
              <w:right w:val="single" w:sz="4" w:space="0" w:color="auto"/>
            </w:tcBorders>
            <w:shd w:val="clear" w:color="auto" w:fill="FDE9D9" w:themeFill="accent6" w:themeFillTint="33"/>
            <w:noWrap/>
            <w:vAlign w:val="bottom"/>
          </w:tcPr>
          <w:p w14:paraId="74B36967" w14:textId="77777777" w:rsidR="00B74EB3" w:rsidRPr="00697810" w:rsidRDefault="00B74EB3" w:rsidP="004E1C58">
            <w:pPr>
              <w:jc w:val="center"/>
              <w:rPr>
                <w:rFonts w:ascii="Arial" w:hAnsi="Arial" w:cs="Arial"/>
                <w:sz w:val="16"/>
                <w:szCs w:val="16"/>
                <w:lang w:eastAsia="ro-RO"/>
              </w:rPr>
            </w:pPr>
            <w:r w:rsidRPr="00697810">
              <w:rPr>
                <w:rFonts w:ascii="Arial" w:hAnsi="Arial" w:cs="Arial"/>
                <w:sz w:val="16"/>
                <w:szCs w:val="16"/>
              </w:rPr>
              <w:t>45</w:t>
            </w:r>
          </w:p>
        </w:tc>
        <w:tc>
          <w:tcPr>
            <w:tcW w:w="1884" w:type="dxa"/>
            <w:tcBorders>
              <w:top w:val="nil"/>
              <w:left w:val="single" w:sz="4" w:space="0" w:color="auto"/>
              <w:bottom w:val="single" w:sz="4" w:space="0" w:color="auto"/>
              <w:right w:val="single" w:sz="4" w:space="0" w:color="auto"/>
            </w:tcBorders>
            <w:shd w:val="clear" w:color="auto" w:fill="FDE9D9" w:themeFill="accent6" w:themeFillTint="33"/>
            <w:noWrap/>
            <w:vAlign w:val="bottom"/>
          </w:tcPr>
          <w:p w14:paraId="21DF9D9D" w14:textId="77777777" w:rsidR="00B74EB3" w:rsidRPr="00697810" w:rsidRDefault="00B74EB3" w:rsidP="004E1C58">
            <w:pPr>
              <w:jc w:val="center"/>
              <w:rPr>
                <w:rFonts w:ascii="Arial" w:hAnsi="Arial" w:cs="Arial"/>
                <w:sz w:val="16"/>
                <w:szCs w:val="16"/>
                <w:lang w:eastAsia="ro-RO"/>
              </w:rPr>
            </w:pPr>
            <w:r w:rsidRPr="00697810">
              <w:rPr>
                <w:rFonts w:ascii="Arial" w:hAnsi="Arial" w:cs="Arial"/>
                <w:sz w:val="16"/>
                <w:szCs w:val="16"/>
              </w:rPr>
              <w:t>rărituri</w:t>
            </w:r>
          </w:p>
        </w:tc>
        <w:tc>
          <w:tcPr>
            <w:tcW w:w="1915" w:type="dxa"/>
            <w:tcBorders>
              <w:top w:val="nil"/>
              <w:left w:val="nil"/>
              <w:bottom w:val="single" w:sz="4" w:space="0" w:color="auto"/>
              <w:right w:val="single" w:sz="4" w:space="0" w:color="auto"/>
            </w:tcBorders>
            <w:shd w:val="clear" w:color="auto" w:fill="FDE9D9" w:themeFill="accent6" w:themeFillTint="33"/>
            <w:vAlign w:val="bottom"/>
          </w:tcPr>
          <w:p w14:paraId="1AAE59FE" w14:textId="77777777" w:rsidR="00B74EB3" w:rsidRPr="00697810" w:rsidRDefault="00B74EB3" w:rsidP="004E1C58">
            <w:pPr>
              <w:jc w:val="center"/>
              <w:rPr>
                <w:rFonts w:ascii="Arial" w:hAnsi="Arial" w:cs="Arial"/>
                <w:sz w:val="16"/>
                <w:szCs w:val="16"/>
              </w:rPr>
            </w:pPr>
            <w:r w:rsidRPr="00697810">
              <w:rPr>
                <w:rFonts w:ascii="Arial" w:hAnsi="Arial" w:cs="Arial"/>
                <w:sz w:val="16"/>
                <w:szCs w:val="16"/>
              </w:rPr>
              <w:t>3MO3BR4FA</w:t>
            </w:r>
          </w:p>
        </w:tc>
        <w:tc>
          <w:tcPr>
            <w:tcW w:w="963" w:type="dxa"/>
            <w:tcBorders>
              <w:top w:val="nil"/>
              <w:left w:val="nil"/>
              <w:bottom w:val="single" w:sz="4" w:space="0" w:color="auto"/>
              <w:right w:val="single" w:sz="4" w:space="0" w:color="auto"/>
            </w:tcBorders>
            <w:shd w:val="clear" w:color="auto" w:fill="FDE9D9" w:themeFill="accent6" w:themeFillTint="33"/>
            <w:noWrap/>
          </w:tcPr>
          <w:p w14:paraId="2DBF2377" w14:textId="77777777" w:rsidR="00B74EB3" w:rsidRPr="00697810" w:rsidRDefault="00B74EB3" w:rsidP="004E1C58">
            <w:pPr>
              <w:jc w:val="center"/>
              <w:rPr>
                <w:rFonts w:ascii="Arial" w:hAnsi="Arial" w:cs="Arial"/>
                <w:sz w:val="16"/>
                <w:szCs w:val="16"/>
                <w:lang w:eastAsia="ro-RO"/>
              </w:rPr>
            </w:pPr>
            <w:r w:rsidRPr="00697810">
              <w:rPr>
                <w:rFonts w:ascii="Arial" w:hAnsi="Arial" w:cs="Arial"/>
                <w:sz w:val="16"/>
                <w:szCs w:val="16"/>
              </w:rPr>
              <w:t>artificial</w:t>
            </w:r>
          </w:p>
        </w:tc>
        <w:tc>
          <w:tcPr>
            <w:tcW w:w="1021" w:type="dxa"/>
            <w:tcBorders>
              <w:top w:val="nil"/>
              <w:left w:val="nil"/>
              <w:bottom w:val="single" w:sz="4" w:space="0" w:color="auto"/>
              <w:right w:val="single" w:sz="4" w:space="0" w:color="auto"/>
            </w:tcBorders>
            <w:shd w:val="clear" w:color="auto" w:fill="FDE9D9" w:themeFill="accent6" w:themeFillTint="33"/>
            <w:noWrap/>
            <w:vAlign w:val="bottom"/>
          </w:tcPr>
          <w:p w14:paraId="18C05CEE" w14:textId="77777777" w:rsidR="00B74EB3" w:rsidRPr="00697810" w:rsidRDefault="00B74EB3" w:rsidP="004E1C58">
            <w:pPr>
              <w:jc w:val="center"/>
              <w:rPr>
                <w:rFonts w:ascii="Arial" w:hAnsi="Arial" w:cs="Arial"/>
                <w:sz w:val="16"/>
                <w:szCs w:val="16"/>
                <w:lang w:eastAsia="ro-RO"/>
              </w:rPr>
            </w:pPr>
            <w:r w:rsidRPr="00697810">
              <w:rPr>
                <w:rFonts w:ascii="Arial" w:hAnsi="Arial" w:cs="Arial"/>
                <w:sz w:val="16"/>
                <w:szCs w:val="16"/>
              </w:rPr>
              <w:t>relativ echien</w:t>
            </w:r>
          </w:p>
        </w:tc>
        <w:tc>
          <w:tcPr>
            <w:tcW w:w="906" w:type="dxa"/>
            <w:tcBorders>
              <w:top w:val="nil"/>
              <w:left w:val="nil"/>
              <w:bottom w:val="single" w:sz="4" w:space="0" w:color="auto"/>
              <w:right w:val="single" w:sz="4" w:space="0" w:color="auto"/>
            </w:tcBorders>
            <w:shd w:val="clear" w:color="auto" w:fill="FDE9D9" w:themeFill="accent6" w:themeFillTint="33"/>
            <w:noWrap/>
            <w:vAlign w:val="bottom"/>
          </w:tcPr>
          <w:p w14:paraId="26B9E1FE" w14:textId="77777777" w:rsidR="00B74EB3" w:rsidRPr="00697810" w:rsidRDefault="00B74EB3" w:rsidP="004E1C58">
            <w:pPr>
              <w:jc w:val="center"/>
              <w:rPr>
                <w:rFonts w:ascii="Arial" w:hAnsi="Arial" w:cs="Arial"/>
                <w:sz w:val="16"/>
                <w:szCs w:val="16"/>
                <w:lang w:eastAsia="ro-RO"/>
              </w:rPr>
            </w:pPr>
            <w:r w:rsidRPr="00697810">
              <w:rPr>
                <w:rFonts w:ascii="Arial" w:hAnsi="Arial" w:cs="Arial"/>
                <w:sz w:val="16"/>
                <w:szCs w:val="16"/>
              </w:rPr>
              <w:t>1321</w:t>
            </w:r>
          </w:p>
        </w:tc>
        <w:tc>
          <w:tcPr>
            <w:tcW w:w="893" w:type="dxa"/>
            <w:tcBorders>
              <w:top w:val="nil"/>
              <w:left w:val="single" w:sz="4" w:space="0" w:color="auto"/>
              <w:bottom w:val="single" w:sz="4" w:space="0" w:color="auto"/>
              <w:right w:val="single" w:sz="4" w:space="0" w:color="auto"/>
            </w:tcBorders>
            <w:shd w:val="clear" w:color="auto" w:fill="FDE9D9" w:themeFill="accent6" w:themeFillTint="33"/>
            <w:vAlign w:val="bottom"/>
          </w:tcPr>
          <w:p w14:paraId="441F8459" w14:textId="77777777" w:rsidR="00B74EB3" w:rsidRPr="00697810" w:rsidRDefault="00B74EB3" w:rsidP="004E1C58">
            <w:pPr>
              <w:jc w:val="center"/>
              <w:rPr>
                <w:rFonts w:ascii="Arial" w:hAnsi="Arial" w:cs="Arial"/>
                <w:sz w:val="16"/>
                <w:szCs w:val="16"/>
                <w:lang w:eastAsia="ro-RO"/>
              </w:rPr>
            </w:pPr>
            <w:r w:rsidRPr="00697810">
              <w:rPr>
                <w:rFonts w:ascii="Arial" w:hAnsi="Arial" w:cs="Arial"/>
                <w:sz w:val="16"/>
                <w:szCs w:val="16"/>
              </w:rPr>
              <w:t>6325</w:t>
            </w:r>
          </w:p>
        </w:tc>
        <w:tc>
          <w:tcPr>
            <w:tcW w:w="705" w:type="dxa"/>
            <w:tcBorders>
              <w:top w:val="nil"/>
              <w:left w:val="single" w:sz="4" w:space="0" w:color="auto"/>
              <w:bottom w:val="single" w:sz="4" w:space="0" w:color="auto"/>
              <w:right w:val="single" w:sz="4" w:space="0" w:color="auto"/>
            </w:tcBorders>
            <w:shd w:val="clear" w:color="auto" w:fill="FDE9D9" w:themeFill="accent6" w:themeFillTint="33"/>
            <w:vAlign w:val="bottom"/>
          </w:tcPr>
          <w:p w14:paraId="08251138" w14:textId="77777777" w:rsidR="00B74EB3" w:rsidRPr="00697810" w:rsidRDefault="00B74EB3" w:rsidP="004E1C58">
            <w:pPr>
              <w:jc w:val="center"/>
              <w:rPr>
                <w:rFonts w:ascii="Arial" w:hAnsi="Arial" w:cs="Arial"/>
                <w:sz w:val="16"/>
                <w:szCs w:val="16"/>
                <w:lang w:eastAsia="ro-RO"/>
              </w:rPr>
            </w:pPr>
            <w:r w:rsidRPr="00697810">
              <w:rPr>
                <w:rFonts w:ascii="Arial" w:hAnsi="Arial" w:cs="Arial"/>
                <w:sz w:val="16"/>
                <w:szCs w:val="16"/>
              </w:rPr>
              <w:t>751</w:t>
            </w:r>
          </w:p>
        </w:tc>
        <w:tc>
          <w:tcPr>
            <w:tcW w:w="1034" w:type="dxa"/>
            <w:tcBorders>
              <w:top w:val="nil"/>
              <w:left w:val="single" w:sz="4" w:space="0" w:color="auto"/>
              <w:bottom w:val="single" w:sz="4" w:space="0" w:color="auto"/>
              <w:right w:val="single" w:sz="4" w:space="0" w:color="auto"/>
            </w:tcBorders>
            <w:shd w:val="clear" w:color="auto" w:fill="FDE9D9" w:themeFill="accent6" w:themeFillTint="33"/>
          </w:tcPr>
          <w:p w14:paraId="11123E61" w14:textId="77777777" w:rsidR="00B74EB3" w:rsidRPr="00697810" w:rsidRDefault="00B74EB3" w:rsidP="004E1C58">
            <w:pPr>
              <w:jc w:val="center"/>
              <w:rPr>
                <w:rFonts w:ascii="Arial" w:hAnsi="Arial" w:cs="Arial"/>
                <w:sz w:val="16"/>
                <w:szCs w:val="16"/>
                <w:lang w:eastAsia="ro-RO"/>
              </w:rPr>
            </w:pPr>
            <w:r w:rsidRPr="00697810">
              <w:rPr>
                <w:rFonts w:ascii="Arial" w:hAnsi="Arial" w:cs="Arial"/>
                <w:sz w:val="16"/>
                <w:szCs w:val="16"/>
                <w:lang w:eastAsia="ro-RO"/>
              </w:rPr>
              <w:t>da</w:t>
            </w:r>
          </w:p>
        </w:tc>
        <w:tc>
          <w:tcPr>
            <w:tcW w:w="1239" w:type="dxa"/>
            <w:tcBorders>
              <w:top w:val="nil"/>
              <w:left w:val="nil"/>
              <w:bottom w:val="single" w:sz="4" w:space="0" w:color="auto"/>
              <w:right w:val="single" w:sz="4" w:space="0" w:color="auto"/>
            </w:tcBorders>
            <w:shd w:val="clear" w:color="auto" w:fill="FDE9D9" w:themeFill="accent6" w:themeFillTint="33"/>
          </w:tcPr>
          <w:p w14:paraId="03EFC916" w14:textId="77777777" w:rsidR="00B74EB3" w:rsidRPr="00697810" w:rsidRDefault="00B74EB3" w:rsidP="004E1C58">
            <w:pPr>
              <w:jc w:val="center"/>
              <w:rPr>
                <w:rFonts w:ascii="Arial" w:hAnsi="Arial" w:cs="Arial"/>
                <w:sz w:val="16"/>
                <w:szCs w:val="16"/>
              </w:rPr>
            </w:pPr>
            <w:r w:rsidRPr="00697810">
              <w:rPr>
                <w:rFonts w:ascii="Arial" w:hAnsi="Arial" w:cs="Arial"/>
                <w:sz w:val="16"/>
                <w:szCs w:val="16"/>
              </w:rPr>
              <w:t>Impact nesemnificativ</w:t>
            </w:r>
          </w:p>
        </w:tc>
      </w:tr>
      <w:tr w:rsidR="00B74EB3" w:rsidRPr="00697810" w14:paraId="50A1BF87" w14:textId="77777777" w:rsidTr="004E1C58">
        <w:trPr>
          <w:trHeight w:val="300"/>
          <w:jc w:val="center"/>
        </w:trPr>
        <w:tc>
          <w:tcPr>
            <w:tcW w:w="866" w:type="dxa"/>
            <w:tcBorders>
              <w:top w:val="nil"/>
              <w:left w:val="single" w:sz="4" w:space="0" w:color="auto"/>
              <w:bottom w:val="single" w:sz="4" w:space="0" w:color="auto"/>
              <w:right w:val="single" w:sz="4" w:space="0" w:color="auto"/>
            </w:tcBorders>
            <w:shd w:val="clear" w:color="auto" w:fill="FDE9D9" w:themeFill="accent6" w:themeFillTint="33"/>
            <w:noWrap/>
            <w:vAlign w:val="bottom"/>
          </w:tcPr>
          <w:p w14:paraId="66BFB243" w14:textId="77777777" w:rsidR="00B74EB3" w:rsidRPr="00697810" w:rsidRDefault="00B74EB3" w:rsidP="004E1C58">
            <w:pPr>
              <w:jc w:val="center"/>
              <w:rPr>
                <w:rFonts w:ascii="Arial" w:hAnsi="Arial" w:cs="Arial"/>
                <w:sz w:val="16"/>
                <w:szCs w:val="16"/>
                <w:lang w:eastAsia="ro-RO"/>
              </w:rPr>
            </w:pPr>
            <w:r w:rsidRPr="00697810">
              <w:rPr>
                <w:rFonts w:ascii="Arial" w:hAnsi="Arial" w:cs="Arial"/>
                <w:sz w:val="16"/>
                <w:szCs w:val="16"/>
              </w:rPr>
              <w:t>56 B</w:t>
            </w:r>
          </w:p>
        </w:tc>
        <w:tc>
          <w:tcPr>
            <w:tcW w:w="808" w:type="dxa"/>
            <w:tcBorders>
              <w:top w:val="nil"/>
              <w:left w:val="nil"/>
              <w:bottom w:val="single" w:sz="4" w:space="0" w:color="auto"/>
              <w:right w:val="single" w:sz="4" w:space="0" w:color="auto"/>
            </w:tcBorders>
            <w:shd w:val="clear" w:color="auto" w:fill="FDE9D9" w:themeFill="accent6" w:themeFillTint="33"/>
            <w:noWrap/>
            <w:vAlign w:val="bottom"/>
          </w:tcPr>
          <w:p w14:paraId="6326A268" w14:textId="77777777" w:rsidR="00B74EB3" w:rsidRPr="00697810" w:rsidRDefault="00B74EB3" w:rsidP="004E1C58">
            <w:pPr>
              <w:jc w:val="center"/>
              <w:rPr>
                <w:rFonts w:ascii="Arial" w:hAnsi="Arial" w:cs="Arial"/>
                <w:sz w:val="16"/>
                <w:szCs w:val="16"/>
                <w:lang w:eastAsia="ro-RO"/>
              </w:rPr>
            </w:pPr>
            <w:r w:rsidRPr="00697810">
              <w:rPr>
                <w:rFonts w:ascii="Arial" w:hAnsi="Arial" w:cs="Arial"/>
                <w:sz w:val="16"/>
                <w:szCs w:val="16"/>
              </w:rPr>
              <w:t>2,55</w:t>
            </w:r>
          </w:p>
        </w:tc>
        <w:tc>
          <w:tcPr>
            <w:tcW w:w="557" w:type="dxa"/>
            <w:tcBorders>
              <w:top w:val="nil"/>
              <w:left w:val="nil"/>
              <w:bottom w:val="single" w:sz="4" w:space="0" w:color="auto"/>
              <w:right w:val="single" w:sz="4" w:space="0" w:color="auto"/>
            </w:tcBorders>
            <w:shd w:val="clear" w:color="auto" w:fill="FDE9D9" w:themeFill="accent6" w:themeFillTint="33"/>
            <w:noWrap/>
            <w:vAlign w:val="bottom"/>
          </w:tcPr>
          <w:p w14:paraId="5C316977" w14:textId="77777777" w:rsidR="00B74EB3" w:rsidRPr="00697810" w:rsidRDefault="00B74EB3" w:rsidP="004E1C58">
            <w:pPr>
              <w:jc w:val="center"/>
              <w:rPr>
                <w:rFonts w:ascii="Arial" w:hAnsi="Arial" w:cs="Arial"/>
                <w:sz w:val="16"/>
                <w:szCs w:val="16"/>
                <w:lang w:eastAsia="ro-RO"/>
              </w:rPr>
            </w:pPr>
            <w:r w:rsidRPr="00697810">
              <w:rPr>
                <w:rFonts w:ascii="Arial" w:hAnsi="Arial" w:cs="Arial"/>
                <w:sz w:val="16"/>
                <w:szCs w:val="16"/>
              </w:rPr>
              <w:t>J</w:t>
            </w:r>
          </w:p>
        </w:tc>
        <w:tc>
          <w:tcPr>
            <w:tcW w:w="1128" w:type="dxa"/>
            <w:tcBorders>
              <w:top w:val="nil"/>
              <w:left w:val="nil"/>
              <w:bottom w:val="single" w:sz="4" w:space="0" w:color="auto"/>
              <w:right w:val="single" w:sz="4" w:space="0" w:color="auto"/>
            </w:tcBorders>
            <w:shd w:val="clear" w:color="auto" w:fill="FDE9D9" w:themeFill="accent6" w:themeFillTint="33"/>
            <w:noWrap/>
            <w:vAlign w:val="bottom"/>
          </w:tcPr>
          <w:p w14:paraId="6EA7D378" w14:textId="77777777" w:rsidR="00B74EB3" w:rsidRPr="00697810" w:rsidRDefault="00B74EB3" w:rsidP="004E1C58">
            <w:pPr>
              <w:jc w:val="center"/>
              <w:rPr>
                <w:rFonts w:ascii="Arial" w:hAnsi="Arial" w:cs="Arial"/>
                <w:sz w:val="16"/>
                <w:szCs w:val="16"/>
              </w:rPr>
            </w:pPr>
            <w:r w:rsidRPr="00697810">
              <w:rPr>
                <w:rFonts w:ascii="Arial" w:hAnsi="Arial" w:cs="Arial"/>
                <w:sz w:val="16"/>
                <w:szCs w:val="16"/>
              </w:rPr>
              <w:t>16H5Q</w:t>
            </w:r>
          </w:p>
        </w:tc>
        <w:tc>
          <w:tcPr>
            <w:tcW w:w="567" w:type="dxa"/>
            <w:tcBorders>
              <w:top w:val="nil"/>
              <w:left w:val="nil"/>
              <w:bottom w:val="single" w:sz="4" w:space="0" w:color="auto"/>
              <w:right w:val="single" w:sz="4" w:space="0" w:color="auto"/>
            </w:tcBorders>
            <w:shd w:val="clear" w:color="auto" w:fill="FDE9D9" w:themeFill="accent6" w:themeFillTint="33"/>
            <w:noWrap/>
            <w:vAlign w:val="bottom"/>
          </w:tcPr>
          <w:p w14:paraId="3768893F" w14:textId="77777777" w:rsidR="00B74EB3" w:rsidRPr="00697810" w:rsidRDefault="00B74EB3" w:rsidP="004E1C58">
            <w:pPr>
              <w:jc w:val="center"/>
              <w:rPr>
                <w:rFonts w:ascii="Arial" w:hAnsi="Arial" w:cs="Arial"/>
                <w:sz w:val="16"/>
                <w:szCs w:val="16"/>
                <w:lang w:eastAsia="ro-RO"/>
              </w:rPr>
            </w:pPr>
            <w:r w:rsidRPr="00697810">
              <w:rPr>
                <w:rFonts w:ascii="Arial" w:hAnsi="Arial" w:cs="Arial"/>
                <w:sz w:val="16"/>
                <w:szCs w:val="16"/>
              </w:rPr>
              <w:t>0,9</w:t>
            </w:r>
          </w:p>
        </w:tc>
        <w:tc>
          <w:tcPr>
            <w:tcW w:w="706" w:type="dxa"/>
            <w:tcBorders>
              <w:top w:val="nil"/>
              <w:left w:val="nil"/>
              <w:bottom w:val="single" w:sz="4" w:space="0" w:color="auto"/>
              <w:right w:val="single" w:sz="4" w:space="0" w:color="auto"/>
            </w:tcBorders>
            <w:shd w:val="clear" w:color="auto" w:fill="FDE9D9" w:themeFill="accent6" w:themeFillTint="33"/>
            <w:noWrap/>
            <w:vAlign w:val="bottom"/>
          </w:tcPr>
          <w:p w14:paraId="40660A08" w14:textId="77777777" w:rsidR="00B74EB3" w:rsidRPr="00697810" w:rsidRDefault="00B74EB3" w:rsidP="004E1C58">
            <w:pPr>
              <w:jc w:val="center"/>
              <w:rPr>
                <w:rFonts w:ascii="Arial" w:hAnsi="Arial" w:cs="Arial"/>
                <w:sz w:val="16"/>
                <w:szCs w:val="16"/>
                <w:lang w:eastAsia="ro-RO"/>
              </w:rPr>
            </w:pPr>
            <w:r w:rsidRPr="00697810">
              <w:rPr>
                <w:rFonts w:ascii="Arial" w:hAnsi="Arial" w:cs="Arial"/>
                <w:sz w:val="16"/>
                <w:szCs w:val="16"/>
              </w:rPr>
              <w:t>35</w:t>
            </w:r>
          </w:p>
        </w:tc>
        <w:tc>
          <w:tcPr>
            <w:tcW w:w="1884" w:type="dxa"/>
            <w:tcBorders>
              <w:top w:val="nil"/>
              <w:left w:val="single" w:sz="4" w:space="0" w:color="auto"/>
              <w:bottom w:val="single" w:sz="4" w:space="0" w:color="auto"/>
              <w:right w:val="single" w:sz="4" w:space="0" w:color="auto"/>
            </w:tcBorders>
            <w:shd w:val="clear" w:color="auto" w:fill="FDE9D9" w:themeFill="accent6" w:themeFillTint="33"/>
            <w:noWrap/>
            <w:vAlign w:val="bottom"/>
          </w:tcPr>
          <w:p w14:paraId="259BAE13" w14:textId="77777777" w:rsidR="00B74EB3" w:rsidRPr="00697810" w:rsidRDefault="00B74EB3" w:rsidP="004E1C58">
            <w:pPr>
              <w:jc w:val="center"/>
              <w:rPr>
                <w:rFonts w:ascii="Arial" w:hAnsi="Arial" w:cs="Arial"/>
                <w:sz w:val="16"/>
                <w:szCs w:val="16"/>
                <w:lang w:eastAsia="ro-RO"/>
              </w:rPr>
            </w:pPr>
            <w:r w:rsidRPr="00697810">
              <w:rPr>
                <w:rFonts w:ascii="Arial" w:hAnsi="Arial" w:cs="Arial"/>
                <w:sz w:val="16"/>
                <w:szCs w:val="16"/>
              </w:rPr>
              <w:t>rărituri</w:t>
            </w:r>
          </w:p>
        </w:tc>
        <w:tc>
          <w:tcPr>
            <w:tcW w:w="1915" w:type="dxa"/>
            <w:tcBorders>
              <w:top w:val="nil"/>
              <w:left w:val="nil"/>
              <w:bottom w:val="single" w:sz="4" w:space="0" w:color="auto"/>
              <w:right w:val="single" w:sz="4" w:space="0" w:color="auto"/>
            </w:tcBorders>
            <w:shd w:val="clear" w:color="auto" w:fill="FDE9D9" w:themeFill="accent6" w:themeFillTint="33"/>
            <w:vAlign w:val="bottom"/>
          </w:tcPr>
          <w:p w14:paraId="6071C839" w14:textId="77777777" w:rsidR="00B74EB3" w:rsidRPr="00697810" w:rsidRDefault="00B74EB3" w:rsidP="004E1C58">
            <w:pPr>
              <w:jc w:val="center"/>
              <w:rPr>
                <w:rFonts w:ascii="Arial" w:hAnsi="Arial" w:cs="Arial"/>
                <w:sz w:val="16"/>
                <w:szCs w:val="16"/>
              </w:rPr>
            </w:pPr>
            <w:r w:rsidRPr="00697810">
              <w:rPr>
                <w:rFonts w:ascii="Arial" w:hAnsi="Arial" w:cs="Arial"/>
                <w:sz w:val="16"/>
                <w:szCs w:val="16"/>
              </w:rPr>
              <w:t>8MO1FA1LA</w:t>
            </w:r>
          </w:p>
        </w:tc>
        <w:tc>
          <w:tcPr>
            <w:tcW w:w="963" w:type="dxa"/>
            <w:tcBorders>
              <w:top w:val="nil"/>
              <w:left w:val="nil"/>
              <w:bottom w:val="single" w:sz="4" w:space="0" w:color="auto"/>
              <w:right w:val="single" w:sz="4" w:space="0" w:color="auto"/>
            </w:tcBorders>
            <w:shd w:val="clear" w:color="auto" w:fill="FDE9D9" w:themeFill="accent6" w:themeFillTint="33"/>
            <w:noWrap/>
          </w:tcPr>
          <w:p w14:paraId="081B0AD4" w14:textId="77777777" w:rsidR="00B74EB3" w:rsidRPr="00697810" w:rsidRDefault="00B74EB3" w:rsidP="004E1C58">
            <w:pPr>
              <w:jc w:val="center"/>
              <w:rPr>
                <w:rFonts w:ascii="Arial" w:hAnsi="Arial" w:cs="Arial"/>
                <w:sz w:val="16"/>
                <w:szCs w:val="16"/>
                <w:lang w:eastAsia="ro-RO"/>
              </w:rPr>
            </w:pPr>
            <w:r w:rsidRPr="00697810">
              <w:rPr>
                <w:rFonts w:ascii="Arial" w:hAnsi="Arial" w:cs="Arial"/>
                <w:sz w:val="16"/>
                <w:szCs w:val="16"/>
              </w:rPr>
              <w:t>artificial</w:t>
            </w:r>
          </w:p>
        </w:tc>
        <w:tc>
          <w:tcPr>
            <w:tcW w:w="1021" w:type="dxa"/>
            <w:tcBorders>
              <w:top w:val="nil"/>
              <w:left w:val="nil"/>
              <w:bottom w:val="single" w:sz="4" w:space="0" w:color="auto"/>
              <w:right w:val="single" w:sz="4" w:space="0" w:color="auto"/>
            </w:tcBorders>
            <w:shd w:val="clear" w:color="auto" w:fill="FDE9D9" w:themeFill="accent6" w:themeFillTint="33"/>
            <w:noWrap/>
            <w:vAlign w:val="bottom"/>
          </w:tcPr>
          <w:p w14:paraId="107B0B82" w14:textId="77777777" w:rsidR="00B74EB3" w:rsidRPr="00697810" w:rsidRDefault="00B74EB3" w:rsidP="004E1C58">
            <w:pPr>
              <w:jc w:val="center"/>
              <w:rPr>
                <w:rFonts w:ascii="Arial" w:hAnsi="Arial" w:cs="Arial"/>
                <w:sz w:val="16"/>
                <w:szCs w:val="16"/>
                <w:lang w:eastAsia="ro-RO"/>
              </w:rPr>
            </w:pPr>
            <w:r w:rsidRPr="00697810">
              <w:rPr>
                <w:rFonts w:ascii="Arial" w:hAnsi="Arial" w:cs="Arial"/>
                <w:sz w:val="16"/>
                <w:szCs w:val="16"/>
              </w:rPr>
              <w:t>relativ echien</w:t>
            </w:r>
          </w:p>
        </w:tc>
        <w:tc>
          <w:tcPr>
            <w:tcW w:w="906" w:type="dxa"/>
            <w:tcBorders>
              <w:top w:val="nil"/>
              <w:left w:val="nil"/>
              <w:bottom w:val="single" w:sz="4" w:space="0" w:color="auto"/>
              <w:right w:val="single" w:sz="4" w:space="0" w:color="auto"/>
            </w:tcBorders>
            <w:shd w:val="clear" w:color="auto" w:fill="FDE9D9" w:themeFill="accent6" w:themeFillTint="33"/>
            <w:noWrap/>
            <w:vAlign w:val="bottom"/>
          </w:tcPr>
          <w:p w14:paraId="5B753F4F" w14:textId="77777777" w:rsidR="00B74EB3" w:rsidRPr="00697810" w:rsidRDefault="00B74EB3" w:rsidP="004E1C58">
            <w:pPr>
              <w:jc w:val="center"/>
              <w:rPr>
                <w:rFonts w:ascii="Arial" w:hAnsi="Arial" w:cs="Arial"/>
                <w:sz w:val="16"/>
                <w:szCs w:val="16"/>
                <w:lang w:eastAsia="ro-RO"/>
              </w:rPr>
            </w:pPr>
            <w:r w:rsidRPr="00697810">
              <w:rPr>
                <w:rFonts w:ascii="Arial" w:hAnsi="Arial" w:cs="Arial"/>
                <w:sz w:val="16"/>
                <w:szCs w:val="16"/>
              </w:rPr>
              <w:t>1141</w:t>
            </w:r>
          </w:p>
        </w:tc>
        <w:tc>
          <w:tcPr>
            <w:tcW w:w="893" w:type="dxa"/>
            <w:tcBorders>
              <w:top w:val="nil"/>
              <w:left w:val="single" w:sz="4" w:space="0" w:color="auto"/>
              <w:bottom w:val="single" w:sz="4" w:space="0" w:color="auto"/>
              <w:right w:val="single" w:sz="4" w:space="0" w:color="auto"/>
            </w:tcBorders>
            <w:shd w:val="clear" w:color="auto" w:fill="FDE9D9" w:themeFill="accent6" w:themeFillTint="33"/>
            <w:vAlign w:val="bottom"/>
          </w:tcPr>
          <w:p w14:paraId="3C0AA5AC" w14:textId="77777777" w:rsidR="00B74EB3" w:rsidRPr="00697810" w:rsidRDefault="00B74EB3" w:rsidP="004E1C58">
            <w:pPr>
              <w:jc w:val="center"/>
              <w:rPr>
                <w:rFonts w:ascii="Arial" w:hAnsi="Arial" w:cs="Arial"/>
                <w:sz w:val="16"/>
                <w:szCs w:val="16"/>
                <w:lang w:eastAsia="ro-RO"/>
              </w:rPr>
            </w:pPr>
            <w:r w:rsidRPr="00697810">
              <w:rPr>
                <w:rFonts w:ascii="Arial" w:hAnsi="Arial" w:cs="Arial"/>
                <w:sz w:val="16"/>
                <w:szCs w:val="16"/>
              </w:rPr>
              <w:t>638</w:t>
            </w:r>
          </w:p>
        </w:tc>
        <w:tc>
          <w:tcPr>
            <w:tcW w:w="705" w:type="dxa"/>
            <w:tcBorders>
              <w:top w:val="nil"/>
              <w:left w:val="single" w:sz="4" w:space="0" w:color="auto"/>
              <w:bottom w:val="single" w:sz="4" w:space="0" w:color="auto"/>
              <w:right w:val="single" w:sz="4" w:space="0" w:color="auto"/>
            </w:tcBorders>
            <w:shd w:val="clear" w:color="auto" w:fill="FDE9D9" w:themeFill="accent6" w:themeFillTint="33"/>
            <w:vAlign w:val="bottom"/>
          </w:tcPr>
          <w:p w14:paraId="7F828781" w14:textId="77777777" w:rsidR="00B74EB3" w:rsidRPr="00697810" w:rsidRDefault="00B74EB3" w:rsidP="004E1C58">
            <w:pPr>
              <w:jc w:val="center"/>
              <w:rPr>
                <w:rFonts w:ascii="Arial" w:hAnsi="Arial" w:cs="Arial"/>
                <w:sz w:val="16"/>
                <w:szCs w:val="16"/>
                <w:lang w:eastAsia="ro-RO"/>
              </w:rPr>
            </w:pPr>
            <w:r w:rsidRPr="00697810">
              <w:rPr>
                <w:rFonts w:ascii="Arial" w:hAnsi="Arial" w:cs="Arial"/>
                <w:sz w:val="16"/>
                <w:szCs w:val="16"/>
              </w:rPr>
              <w:t>86</w:t>
            </w:r>
          </w:p>
        </w:tc>
        <w:tc>
          <w:tcPr>
            <w:tcW w:w="1034" w:type="dxa"/>
            <w:tcBorders>
              <w:top w:val="nil"/>
              <w:left w:val="single" w:sz="4" w:space="0" w:color="auto"/>
              <w:bottom w:val="single" w:sz="4" w:space="0" w:color="auto"/>
              <w:right w:val="single" w:sz="4" w:space="0" w:color="auto"/>
            </w:tcBorders>
            <w:shd w:val="clear" w:color="auto" w:fill="FDE9D9" w:themeFill="accent6" w:themeFillTint="33"/>
          </w:tcPr>
          <w:p w14:paraId="4D955FC4" w14:textId="77777777" w:rsidR="00B74EB3" w:rsidRPr="00697810" w:rsidRDefault="00B74EB3" w:rsidP="004E1C58">
            <w:pPr>
              <w:jc w:val="center"/>
              <w:rPr>
                <w:rFonts w:ascii="Arial" w:hAnsi="Arial" w:cs="Arial"/>
                <w:sz w:val="16"/>
                <w:szCs w:val="16"/>
                <w:lang w:eastAsia="ro-RO"/>
              </w:rPr>
            </w:pPr>
            <w:r w:rsidRPr="00697810">
              <w:rPr>
                <w:rFonts w:ascii="Arial" w:hAnsi="Arial" w:cs="Arial"/>
                <w:sz w:val="16"/>
                <w:szCs w:val="16"/>
                <w:lang w:eastAsia="ro-RO"/>
              </w:rPr>
              <w:t>da</w:t>
            </w:r>
          </w:p>
        </w:tc>
        <w:tc>
          <w:tcPr>
            <w:tcW w:w="1239" w:type="dxa"/>
            <w:tcBorders>
              <w:top w:val="nil"/>
              <w:left w:val="nil"/>
              <w:bottom w:val="single" w:sz="4" w:space="0" w:color="auto"/>
              <w:right w:val="single" w:sz="4" w:space="0" w:color="auto"/>
            </w:tcBorders>
            <w:shd w:val="clear" w:color="auto" w:fill="FDE9D9" w:themeFill="accent6" w:themeFillTint="33"/>
          </w:tcPr>
          <w:p w14:paraId="7687BE70" w14:textId="77777777" w:rsidR="00B74EB3" w:rsidRPr="00697810" w:rsidRDefault="00B74EB3" w:rsidP="004E1C58">
            <w:pPr>
              <w:jc w:val="center"/>
              <w:rPr>
                <w:rFonts w:ascii="Arial" w:hAnsi="Arial" w:cs="Arial"/>
                <w:sz w:val="16"/>
                <w:szCs w:val="16"/>
              </w:rPr>
            </w:pPr>
            <w:r w:rsidRPr="00697810">
              <w:rPr>
                <w:rFonts w:ascii="Arial" w:hAnsi="Arial" w:cs="Arial"/>
                <w:sz w:val="16"/>
                <w:szCs w:val="16"/>
              </w:rPr>
              <w:t>Impact nesemnificativ</w:t>
            </w:r>
          </w:p>
        </w:tc>
      </w:tr>
      <w:tr w:rsidR="00B74EB3" w:rsidRPr="00697810" w14:paraId="1C82F11D" w14:textId="77777777" w:rsidTr="004E1C58">
        <w:trPr>
          <w:trHeight w:val="300"/>
          <w:jc w:val="center"/>
        </w:trPr>
        <w:tc>
          <w:tcPr>
            <w:tcW w:w="866" w:type="dxa"/>
            <w:tcBorders>
              <w:top w:val="single" w:sz="4" w:space="0" w:color="auto"/>
              <w:left w:val="single" w:sz="4" w:space="0" w:color="auto"/>
              <w:bottom w:val="single" w:sz="4" w:space="0" w:color="auto"/>
              <w:right w:val="single" w:sz="4" w:space="0" w:color="auto"/>
            </w:tcBorders>
            <w:shd w:val="clear" w:color="auto" w:fill="FDE9D9" w:themeFill="accent6" w:themeFillTint="33"/>
            <w:noWrap/>
            <w:vAlign w:val="bottom"/>
          </w:tcPr>
          <w:p w14:paraId="683D8D29" w14:textId="77777777" w:rsidR="00B74EB3" w:rsidRPr="00697810" w:rsidRDefault="00B74EB3" w:rsidP="004E1C58">
            <w:pPr>
              <w:jc w:val="center"/>
              <w:rPr>
                <w:rFonts w:ascii="Arial" w:hAnsi="Arial" w:cs="Arial"/>
                <w:sz w:val="16"/>
                <w:szCs w:val="16"/>
              </w:rPr>
            </w:pPr>
            <w:r w:rsidRPr="00697810">
              <w:rPr>
                <w:rFonts w:ascii="Arial" w:hAnsi="Arial" w:cs="Arial"/>
                <w:sz w:val="16"/>
                <w:szCs w:val="16"/>
              </w:rPr>
              <w:t>53 C</w:t>
            </w:r>
          </w:p>
        </w:tc>
        <w:tc>
          <w:tcPr>
            <w:tcW w:w="808" w:type="dxa"/>
            <w:tcBorders>
              <w:top w:val="single" w:sz="4" w:space="0" w:color="auto"/>
              <w:left w:val="nil"/>
              <w:bottom w:val="single" w:sz="4" w:space="0" w:color="auto"/>
              <w:right w:val="single" w:sz="4" w:space="0" w:color="auto"/>
            </w:tcBorders>
            <w:shd w:val="clear" w:color="auto" w:fill="FDE9D9" w:themeFill="accent6" w:themeFillTint="33"/>
            <w:noWrap/>
            <w:vAlign w:val="bottom"/>
          </w:tcPr>
          <w:p w14:paraId="1C5D460C" w14:textId="77777777" w:rsidR="00B74EB3" w:rsidRPr="00697810" w:rsidRDefault="00B74EB3" w:rsidP="004E1C58">
            <w:pPr>
              <w:jc w:val="center"/>
              <w:rPr>
                <w:rFonts w:ascii="Arial" w:hAnsi="Arial" w:cs="Arial"/>
                <w:sz w:val="16"/>
                <w:szCs w:val="16"/>
              </w:rPr>
            </w:pPr>
            <w:r w:rsidRPr="00697810">
              <w:rPr>
                <w:rFonts w:ascii="Arial" w:hAnsi="Arial" w:cs="Arial"/>
                <w:sz w:val="16"/>
                <w:szCs w:val="16"/>
              </w:rPr>
              <w:t>0,33</w:t>
            </w:r>
          </w:p>
        </w:tc>
        <w:tc>
          <w:tcPr>
            <w:tcW w:w="557" w:type="dxa"/>
            <w:tcBorders>
              <w:top w:val="single" w:sz="4" w:space="0" w:color="auto"/>
              <w:left w:val="nil"/>
              <w:bottom w:val="single" w:sz="4" w:space="0" w:color="auto"/>
              <w:right w:val="single" w:sz="4" w:space="0" w:color="auto"/>
            </w:tcBorders>
            <w:shd w:val="clear" w:color="auto" w:fill="FDE9D9" w:themeFill="accent6" w:themeFillTint="33"/>
            <w:noWrap/>
            <w:vAlign w:val="bottom"/>
          </w:tcPr>
          <w:p w14:paraId="41550045" w14:textId="77777777" w:rsidR="00B74EB3" w:rsidRPr="00697810" w:rsidRDefault="00B74EB3" w:rsidP="004E1C58">
            <w:pPr>
              <w:jc w:val="center"/>
              <w:rPr>
                <w:rFonts w:ascii="Arial" w:hAnsi="Arial" w:cs="Arial"/>
                <w:sz w:val="16"/>
                <w:szCs w:val="16"/>
              </w:rPr>
            </w:pPr>
            <w:r w:rsidRPr="00697810">
              <w:rPr>
                <w:rFonts w:ascii="Arial" w:hAnsi="Arial" w:cs="Arial"/>
                <w:sz w:val="16"/>
                <w:szCs w:val="16"/>
              </w:rPr>
              <w:t>J</w:t>
            </w:r>
          </w:p>
        </w:tc>
        <w:tc>
          <w:tcPr>
            <w:tcW w:w="1128" w:type="dxa"/>
            <w:tcBorders>
              <w:top w:val="single" w:sz="4" w:space="0" w:color="auto"/>
              <w:left w:val="nil"/>
              <w:bottom w:val="single" w:sz="4" w:space="0" w:color="auto"/>
              <w:right w:val="single" w:sz="4" w:space="0" w:color="auto"/>
            </w:tcBorders>
            <w:shd w:val="clear" w:color="auto" w:fill="FDE9D9" w:themeFill="accent6" w:themeFillTint="33"/>
            <w:noWrap/>
            <w:vAlign w:val="bottom"/>
          </w:tcPr>
          <w:p w14:paraId="74F81C99" w14:textId="77777777" w:rsidR="00B74EB3" w:rsidRPr="00697810" w:rsidRDefault="00B74EB3" w:rsidP="004E1C58">
            <w:pPr>
              <w:jc w:val="center"/>
              <w:rPr>
                <w:rFonts w:ascii="Arial" w:hAnsi="Arial" w:cs="Arial"/>
                <w:sz w:val="16"/>
                <w:szCs w:val="16"/>
              </w:rPr>
            </w:pPr>
            <w:r w:rsidRPr="00697810">
              <w:rPr>
                <w:rFonts w:ascii="Arial" w:hAnsi="Arial" w:cs="Arial"/>
                <w:sz w:val="16"/>
                <w:szCs w:val="16"/>
              </w:rPr>
              <w:t>16H5Q</w:t>
            </w:r>
          </w:p>
        </w:tc>
        <w:tc>
          <w:tcPr>
            <w:tcW w:w="567" w:type="dxa"/>
            <w:tcBorders>
              <w:top w:val="single" w:sz="4" w:space="0" w:color="auto"/>
              <w:left w:val="nil"/>
              <w:bottom w:val="single" w:sz="4" w:space="0" w:color="auto"/>
              <w:right w:val="single" w:sz="4" w:space="0" w:color="auto"/>
            </w:tcBorders>
            <w:shd w:val="clear" w:color="auto" w:fill="FDE9D9" w:themeFill="accent6" w:themeFillTint="33"/>
            <w:noWrap/>
            <w:vAlign w:val="bottom"/>
          </w:tcPr>
          <w:p w14:paraId="6D6E08FF" w14:textId="77777777" w:rsidR="00B74EB3" w:rsidRPr="00697810" w:rsidRDefault="00B74EB3" w:rsidP="004E1C58">
            <w:pPr>
              <w:jc w:val="center"/>
              <w:rPr>
                <w:rFonts w:ascii="Arial" w:hAnsi="Arial" w:cs="Arial"/>
                <w:sz w:val="16"/>
                <w:szCs w:val="16"/>
              </w:rPr>
            </w:pPr>
            <w:r w:rsidRPr="00697810">
              <w:rPr>
                <w:rFonts w:ascii="Arial" w:hAnsi="Arial" w:cs="Arial"/>
                <w:sz w:val="16"/>
                <w:szCs w:val="16"/>
              </w:rPr>
              <w:t>0,9</w:t>
            </w:r>
          </w:p>
        </w:tc>
        <w:tc>
          <w:tcPr>
            <w:tcW w:w="706" w:type="dxa"/>
            <w:tcBorders>
              <w:top w:val="single" w:sz="4" w:space="0" w:color="auto"/>
              <w:left w:val="nil"/>
              <w:bottom w:val="single" w:sz="4" w:space="0" w:color="auto"/>
              <w:right w:val="single" w:sz="4" w:space="0" w:color="auto"/>
            </w:tcBorders>
            <w:shd w:val="clear" w:color="auto" w:fill="FDE9D9" w:themeFill="accent6" w:themeFillTint="33"/>
            <w:noWrap/>
            <w:vAlign w:val="bottom"/>
          </w:tcPr>
          <w:p w14:paraId="315C22BD" w14:textId="77777777" w:rsidR="00B74EB3" w:rsidRPr="00697810" w:rsidRDefault="00B74EB3" w:rsidP="004E1C58">
            <w:pPr>
              <w:jc w:val="center"/>
              <w:rPr>
                <w:rFonts w:ascii="Arial" w:hAnsi="Arial" w:cs="Arial"/>
                <w:sz w:val="16"/>
                <w:szCs w:val="16"/>
              </w:rPr>
            </w:pPr>
            <w:r w:rsidRPr="00697810">
              <w:rPr>
                <w:rFonts w:ascii="Arial" w:hAnsi="Arial" w:cs="Arial"/>
                <w:sz w:val="16"/>
                <w:szCs w:val="16"/>
              </w:rPr>
              <w:t>45</w:t>
            </w:r>
          </w:p>
        </w:tc>
        <w:tc>
          <w:tcPr>
            <w:tcW w:w="1884" w:type="dxa"/>
            <w:tcBorders>
              <w:top w:val="single" w:sz="4" w:space="0" w:color="auto"/>
              <w:left w:val="single" w:sz="4" w:space="0" w:color="auto"/>
              <w:bottom w:val="single" w:sz="4" w:space="0" w:color="auto"/>
              <w:right w:val="single" w:sz="4" w:space="0" w:color="auto"/>
            </w:tcBorders>
            <w:shd w:val="clear" w:color="auto" w:fill="FDE9D9" w:themeFill="accent6" w:themeFillTint="33"/>
            <w:noWrap/>
            <w:vAlign w:val="bottom"/>
          </w:tcPr>
          <w:p w14:paraId="36AD6921" w14:textId="77777777" w:rsidR="00B74EB3" w:rsidRPr="00697810" w:rsidRDefault="00B74EB3" w:rsidP="004E1C58">
            <w:pPr>
              <w:jc w:val="center"/>
              <w:rPr>
                <w:rFonts w:ascii="Arial" w:hAnsi="Arial" w:cs="Arial"/>
                <w:sz w:val="16"/>
                <w:szCs w:val="16"/>
                <w:lang w:eastAsia="ro-RO"/>
              </w:rPr>
            </w:pPr>
            <w:r w:rsidRPr="00697810">
              <w:rPr>
                <w:rFonts w:ascii="Arial" w:hAnsi="Arial" w:cs="Arial"/>
                <w:sz w:val="16"/>
                <w:szCs w:val="16"/>
              </w:rPr>
              <w:t>rărituri</w:t>
            </w:r>
          </w:p>
        </w:tc>
        <w:tc>
          <w:tcPr>
            <w:tcW w:w="1915" w:type="dxa"/>
            <w:tcBorders>
              <w:top w:val="single" w:sz="4" w:space="0" w:color="auto"/>
              <w:left w:val="nil"/>
              <w:bottom w:val="single" w:sz="4" w:space="0" w:color="auto"/>
              <w:right w:val="single" w:sz="4" w:space="0" w:color="auto"/>
            </w:tcBorders>
            <w:shd w:val="clear" w:color="auto" w:fill="FDE9D9" w:themeFill="accent6" w:themeFillTint="33"/>
            <w:vAlign w:val="bottom"/>
          </w:tcPr>
          <w:p w14:paraId="35A6E0DE" w14:textId="77777777" w:rsidR="00B74EB3" w:rsidRPr="00697810" w:rsidRDefault="00B74EB3" w:rsidP="004E1C58">
            <w:pPr>
              <w:jc w:val="center"/>
              <w:rPr>
                <w:rFonts w:ascii="Arial" w:hAnsi="Arial" w:cs="Arial"/>
                <w:sz w:val="16"/>
                <w:szCs w:val="16"/>
              </w:rPr>
            </w:pPr>
            <w:r w:rsidRPr="00697810">
              <w:rPr>
                <w:rFonts w:ascii="Arial" w:hAnsi="Arial" w:cs="Arial"/>
                <w:sz w:val="16"/>
                <w:szCs w:val="16"/>
              </w:rPr>
              <w:t>10MO</w:t>
            </w:r>
          </w:p>
        </w:tc>
        <w:tc>
          <w:tcPr>
            <w:tcW w:w="963" w:type="dxa"/>
            <w:tcBorders>
              <w:top w:val="single" w:sz="4" w:space="0" w:color="auto"/>
              <w:left w:val="nil"/>
              <w:bottom w:val="single" w:sz="4" w:space="0" w:color="auto"/>
              <w:right w:val="single" w:sz="4" w:space="0" w:color="auto"/>
            </w:tcBorders>
            <w:shd w:val="clear" w:color="auto" w:fill="FDE9D9" w:themeFill="accent6" w:themeFillTint="33"/>
            <w:noWrap/>
          </w:tcPr>
          <w:p w14:paraId="5E0D823B" w14:textId="77777777" w:rsidR="00B74EB3" w:rsidRPr="00697810" w:rsidRDefault="00B74EB3" w:rsidP="004E1C58">
            <w:pPr>
              <w:jc w:val="center"/>
              <w:rPr>
                <w:rFonts w:ascii="Arial" w:hAnsi="Arial" w:cs="Arial"/>
                <w:sz w:val="16"/>
                <w:szCs w:val="16"/>
              </w:rPr>
            </w:pPr>
            <w:r w:rsidRPr="00697810">
              <w:rPr>
                <w:rFonts w:ascii="Arial" w:hAnsi="Arial" w:cs="Arial"/>
                <w:sz w:val="16"/>
                <w:szCs w:val="16"/>
              </w:rPr>
              <w:t>artificial</w:t>
            </w:r>
          </w:p>
        </w:tc>
        <w:tc>
          <w:tcPr>
            <w:tcW w:w="1021" w:type="dxa"/>
            <w:tcBorders>
              <w:top w:val="single" w:sz="4" w:space="0" w:color="auto"/>
              <w:left w:val="nil"/>
              <w:bottom w:val="single" w:sz="4" w:space="0" w:color="auto"/>
              <w:right w:val="single" w:sz="4" w:space="0" w:color="auto"/>
            </w:tcBorders>
            <w:shd w:val="clear" w:color="auto" w:fill="FDE9D9" w:themeFill="accent6" w:themeFillTint="33"/>
            <w:noWrap/>
            <w:vAlign w:val="bottom"/>
          </w:tcPr>
          <w:p w14:paraId="474A0C9E" w14:textId="77777777" w:rsidR="00B74EB3" w:rsidRPr="00697810" w:rsidRDefault="00B74EB3" w:rsidP="004E1C58">
            <w:pPr>
              <w:jc w:val="center"/>
              <w:rPr>
                <w:rFonts w:ascii="Arial" w:hAnsi="Arial" w:cs="Arial"/>
                <w:sz w:val="16"/>
                <w:szCs w:val="16"/>
                <w:lang w:eastAsia="ro-RO"/>
              </w:rPr>
            </w:pPr>
            <w:r w:rsidRPr="00697810">
              <w:rPr>
                <w:rFonts w:ascii="Arial" w:hAnsi="Arial" w:cs="Arial"/>
                <w:sz w:val="16"/>
                <w:szCs w:val="16"/>
              </w:rPr>
              <w:t>echien</w:t>
            </w:r>
          </w:p>
        </w:tc>
        <w:tc>
          <w:tcPr>
            <w:tcW w:w="906" w:type="dxa"/>
            <w:tcBorders>
              <w:top w:val="single" w:sz="4" w:space="0" w:color="auto"/>
              <w:left w:val="nil"/>
              <w:bottom w:val="single" w:sz="4" w:space="0" w:color="auto"/>
              <w:right w:val="single" w:sz="4" w:space="0" w:color="auto"/>
            </w:tcBorders>
            <w:shd w:val="clear" w:color="auto" w:fill="FDE9D9" w:themeFill="accent6" w:themeFillTint="33"/>
            <w:noWrap/>
            <w:vAlign w:val="bottom"/>
          </w:tcPr>
          <w:p w14:paraId="7ED2D48C" w14:textId="77777777" w:rsidR="00B74EB3" w:rsidRPr="00697810" w:rsidRDefault="00B74EB3" w:rsidP="004E1C58">
            <w:pPr>
              <w:jc w:val="center"/>
              <w:rPr>
                <w:rFonts w:ascii="Arial" w:hAnsi="Arial" w:cs="Arial"/>
                <w:sz w:val="16"/>
                <w:szCs w:val="16"/>
              </w:rPr>
            </w:pPr>
            <w:r w:rsidRPr="00697810">
              <w:rPr>
                <w:rFonts w:ascii="Arial" w:hAnsi="Arial" w:cs="Arial"/>
                <w:sz w:val="16"/>
                <w:szCs w:val="16"/>
              </w:rPr>
              <w:t>1141</w:t>
            </w:r>
          </w:p>
        </w:tc>
        <w:tc>
          <w:tcPr>
            <w:tcW w:w="893" w:type="dxa"/>
            <w:tcBorders>
              <w:top w:val="single" w:sz="4" w:space="0" w:color="auto"/>
              <w:left w:val="single" w:sz="4" w:space="0" w:color="auto"/>
              <w:bottom w:val="single" w:sz="4" w:space="0" w:color="auto"/>
              <w:right w:val="single" w:sz="4" w:space="0" w:color="auto"/>
            </w:tcBorders>
            <w:shd w:val="clear" w:color="auto" w:fill="FDE9D9" w:themeFill="accent6" w:themeFillTint="33"/>
            <w:vAlign w:val="bottom"/>
          </w:tcPr>
          <w:p w14:paraId="7931062D" w14:textId="77777777" w:rsidR="00B74EB3" w:rsidRPr="00697810" w:rsidRDefault="00B74EB3" w:rsidP="004E1C58">
            <w:pPr>
              <w:jc w:val="center"/>
              <w:rPr>
                <w:rFonts w:ascii="Arial" w:hAnsi="Arial" w:cs="Arial"/>
                <w:sz w:val="16"/>
                <w:szCs w:val="16"/>
                <w:lang w:eastAsia="ro-RO"/>
              </w:rPr>
            </w:pPr>
            <w:r w:rsidRPr="00697810">
              <w:rPr>
                <w:rFonts w:ascii="Arial" w:hAnsi="Arial" w:cs="Arial"/>
                <w:sz w:val="16"/>
                <w:szCs w:val="16"/>
              </w:rPr>
              <w:t>130</w:t>
            </w:r>
          </w:p>
        </w:tc>
        <w:tc>
          <w:tcPr>
            <w:tcW w:w="705" w:type="dxa"/>
            <w:tcBorders>
              <w:top w:val="single" w:sz="4" w:space="0" w:color="auto"/>
              <w:left w:val="single" w:sz="4" w:space="0" w:color="auto"/>
              <w:bottom w:val="single" w:sz="4" w:space="0" w:color="auto"/>
              <w:right w:val="single" w:sz="4" w:space="0" w:color="auto"/>
            </w:tcBorders>
            <w:shd w:val="clear" w:color="auto" w:fill="FDE9D9" w:themeFill="accent6" w:themeFillTint="33"/>
            <w:vAlign w:val="bottom"/>
          </w:tcPr>
          <w:p w14:paraId="68C6EE59" w14:textId="77777777" w:rsidR="00B74EB3" w:rsidRPr="00697810" w:rsidRDefault="00B74EB3" w:rsidP="004E1C58">
            <w:pPr>
              <w:jc w:val="center"/>
              <w:rPr>
                <w:rFonts w:ascii="Arial" w:hAnsi="Arial" w:cs="Arial"/>
                <w:sz w:val="16"/>
                <w:szCs w:val="16"/>
                <w:lang w:eastAsia="ro-RO"/>
              </w:rPr>
            </w:pPr>
            <w:r w:rsidRPr="00697810">
              <w:rPr>
                <w:rFonts w:ascii="Arial" w:hAnsi="Arial" w:cs="Arial"/>
                <w:sz w:val="16"/>
                <w:szCs w:val="16"/>
              </w:rPr>
              <w:t>14</w:t>
            </w:r>
          </w:p>
        </w:tc>
        <w:tc>
          <w:tcPr>
            <w:tcW w:w="1034" w:type="dxa"/>
            <w:tcBorders>
              <w:top w:val="single" w:sz="4" w:space="0" w:color="auto"/>
              <w:left w:val="single" w:sz="4" w:space="0" w:color="auto"/>
              <w:bottom w:val="single" w:sz="4" w:space="0" w:color="auto"/>
              <w:right w:val="single" w:sz="4" w:space="0" w:color="auto"/>
            </w:tcBorders>
            <w:shd w:val="clear" w:color="auto" w:fill="FDE9D9" w:themeFill="accent6" w:themeFillTint="33"/>
          </w:tcPr>
          <w:p w14:paraId="32B2ABDE" w14:textId="77777777" w:rsidR="00B74EB3" w:rsidRPr="00697810" w:rsidRDefault="00B74EB3" w:rsidP="004E1C58">
            <w:pPr>
              <w:jc w:val="center"/>
              <w:rPr>
                <w:rFonts w:ascii="Arial" w:hAnsi="Arial" w:cs="Arial"/>
                <w:sz w:val="16"/>
                <w:szCs w:val="16"/>
                <w:lang w:eastAsia="ro-RO"/>
              </w:rPr>
            </w:pPr>
            <w:r w:rsidRPr="00697810">
              <w:rPr>
                <w:rFonts w:ascii="Arial" w:hAnsi="Arial" w:cs="Arial"/>
                <w:sz w:val="16"/>
                <w:szCs w:val="16"/>
                <w:lang w:eastAsia="ro-RO"/>
              </w:rPr>
              <w:t>da</w:t>
            </w:r>
          </w:p>
        </w:tc>
        <w:tc>
          <w:tcPr>
            <w:tcW w:w="1239" w:type="dxa"/>
            <w:tcBorders>
              <w:top w:val="single" w:sz="4" w:space="0" w:color="auto"/>
              <w:left w:val="nil"/>
              <w:bottom w:val="single" w:sz="4" w:space="0" w:color="auto"/>
              <w:right w:val="single" w:sz="4" w:space="0" w:color="auto"/>
            </w:tcBorders>
            <w:shd w:val="clear" w:color="auto" w:fill="FDE9D9" w:themeFill="accent6" w:themeFillTint="33"/>
          </w:tcPr>
          <w:p w14:paraId="0B782DD5" w14:textId="77777777" w:rsidR="00B74EB3" w:rsidRPr="00697810" w:rsidRDefault="00B74EB3" w:rsidP="004E1C58">
            <w:pPr>
              <w:jc w:val="center"/>
              <w:rPr>
                <w:rFonts w:ascii="Arial" w:hAnsi="Arial" w:cs="Arial"/>
                <w:sz w:val="16"/>
                <w:szCs w:val="16"/>
              </w:rPr>
            </w:pPr>
            <w:r w:rsidRPr="00697810">
              <w:rPr>
                <w:rFonts w:ascii="Arial" w:hAnsi="Arial" w:cs="Arial"/>
                <w:sz w:val="16"/>
                <w:szCs w:val="16"/>
              </w:rPr>
              <w:t>Impact nesemnificativ</w:t>
            </w:r>
          </w:p>
        </w:tc>
      </w:tr>
      <w:tr w:rsidR="00B74EB3" w:rsidRPr="00697810" w14:paraId="1CEA73DE" w14:textId="77777777" w:rsidTr="004E1C58">
        <w:trPr>
          <w:trHeight w:val="300"/>
          <w:jc w:val="center"/>
        </w:trPr>
        <w:tc>
          <w:tcPr>
            <w:tcW w:w="866" w:type="dxa"/>
            <w:tcBorders>
              <w:top w:val="single" w:sz="4" w:space="0" w:color="auto"/>
              <w:left w:val="single" w:sz="4" w:space="0" w:color="auto"/>
              <w:bottom w:val="single" w:sz="4" w:space="0" w:color="auto"/>
              <w:right w:val="single" w:sz="4" w:space="0" w:color="auto"/>
            </w:tcBorders>
            <w:shd w:val="clear" w:color="auto" w:fill="FDE9D9" w:themeFill="accent6" w:themeFillTint="33"/>
            <w:noWrap/>
            <w:vAlign w:val="bottom"/>
          </w:tcPr>
          <w:p w14:paraId="6668A9DE" w14:textId="77777777" w:rsidR="00B74EB3" w:rsidRPr="00697810" w:rsidRDefault="00B74EB3" w:rsidP="004E1C58">
            <w:pPr>
              <w:jc w:val="center"/>
              <w:rPr>
                <w:rFonts w:ascii="Arial" w:hAnsi="Arial" w:cs="Arial"/>
                <w:sz w:val="16"/>
                <w:szCs w:val="16"/>
              </w:rPr>
            </w:pPr>
            <w:r w:rsidRPr="00697810">
              <w:rPr>
                <w:rFonts w:ascii="Arial" w:hAnsi="Arial" w:cs="Arial"/>
                <w:sz w:val="16"/>
                <w:szCs w:val="16"/>
              </w:rPr>
              <w:t>53 E</w:t>
            </w:r>
          </w:p>
        </w:tc>
        <w:tc>
          <w:tcPr>
            <w:tcW w:w="808" w:type="dxa"/>
            <w:tcBorders>
              <w:top w:val="single" w:sz="4" w:space="0" w:color="auto"/>
              <w:left w:val="nil"/>
              <w:bottom w:val="single" w:sz="4" w:space="0" w:color="auto"/>
              <w:right w:val="single" w:sz="4" w:space="0" w:color="auto"/>
            </w:tcBorders>
            <w:shd w:val="clear" w:color="auto" w:fill="FDE9D9" w:themeFill="accent6" w:themeFillTint="33"/>
            <w:noWrap/>
            <w:vAlign w:val="bottom"/>
          </w:tcPr>
          <w:p w14:paraId="58499CAA" w14:textId="77777777" w:rsidR="00B74EB3" w:rsidRPr="00697810" w:rsidRDefault="00B74EB3" w:rsidP="004E1C58">
            <w:pPr>
              <w:jc w:val="center"/>
              <w:rPr>
                <w:rFonts w:ascii="Arial" w:hAnsi="Arial" w:cs="Arial"/>
                <w:sz w:val="16"/>
                <w:szCs w:val="16"/>
              </w:rPr>
            </w:pPr>
            <w:r w:rsidRPr="00697810">
              <w:rPr>
                <w:rFonts w:ascii="Arial" w:hAnsi="Arial" w:cs="Arial"/>
                <w:sz w:val="16"/>
                <w:szCs w:val="16"/>
              </w:rPr>
              <w:t>3,4</w:t>
            </w:r>
          </w:p>
        </w:tc>
        <w:tc>
          <w:tcPr>
            <w:tcW w:w="557" w:type="dxa"/>
            <w:tcBorders>
              <w:top w:val="single" w:sz="4" w:space="0" w:color="auto"/>
              <w:left w:val="nil"/>
              <w:bottom w:val="single" w:sz="4" w:space="0" w:color="auto"/>
              <w:right w:val="single" w:sz="4" w:space="0" w:color="auto"/>
            </w:tcBorders>
            <w:shd w:val="clear" w:color="auto" w:fill="FDE9D9" w:themeFill="accent6" w:themeFillTint="33"/>
            <w:noWrap/>
            <w:vAlign w:val="bottom"/>
          </w:tcPr>
          <w:p w14:paraId="1B0BF8A2" w14:textId="77777777" w:rsidR="00B74EB3" w:rsidRPr="00697810" w:rsidRDefault="00B74EB3" w:rsidP="004E1C58">
            <w:pPr>
              <w:jc w:val="center"/>
              <w:rPr>
                <w:rFonts w:ascii="Arial" w:hAnsi="Arial" w:cs="Arial"/>
                <w:sz w:val="16"/>
                <w:szCs w:val="16"/>
              </w:rPr>
            </w:pPr>
            <w:r w:rsidRPr="00697810">
              <w:rPr>
                <w:rFonts w:ascii="Arial" w:hAnsi="Arial" w:cs="Arial"/>
                <w:sz w:val="16"/>
                <w:szCs w:val="16"/>
              </w:rPr>
              <w:t>J</w:t>
            </w:r>
          </w:p>
        </w:tc>
        <w:tc>
          <w:tcPr>
            <w:tcW w:w="1128" w:type="dxa"/>
            <w:tcBorders>
              <w:top w:val="single" w:sz="4" w:space="0" w:color="auto"/>
              <w:left w:val="nil"/>
              <w:bottom w:val="single" w:sz="4" w:space="0" w:color="auto"/>
              <w:right w:val="single" w:sz="4" w:space="0" w:color="auto"/>
            </w:tcBorders>
            <w:shd w:val="clear" w:color="auto" w:fill="FDE9D9" w:themeFill="accent6" w:themeFillTint="33"/>
            <w:noWrap/>
            <w:vAlign w:val="bottom"/>
          </w:tcPr>
          <w:p w14:paraId="354E0E48" w14:textId="77777777" w:rsidR="00B74EB3" w:rsidRPr="00697810" w:rsidRDefault="00B74EB3" w:rsidP="004E1C58">
            <w:pPr>
              <w:jc w:val="center"/>
              <w:rPr>
                <w:rFonts w:ascii="Arial" w:hAnsi="Arial" w:cs="Arial"/>
                <w:sz w:val="16"/>
                <w:szCs w:val="16"/>
              </w:rPr>
            </w:pPr>
            <w:r w:rsidRPr="00697810">
              <w:rPr>
                <w:rFonts w:ascii="Arial" w:hAnsi="Arial" w:cs="Arial"/>
                <w:sz w:val="16"/>
                <w:szCs w:val="16"/>
              </w:rPr>
              <w:t>1-6H5Q</w:t>
            </w:r>
          </w:p>
        </w:tc>
        <w:tc>
          <w:tcPr>
            <w:tcW w:w="567" w:type="dxa"/>
            <w:tcBorders>
              <w:top w:val="single" w:sz="4" w:space="0" w:color="auto"/>
              <w:left w:val="nil"/>
              <w:bottom w:val="single" w:sz="4" w:space="0" w:color="auto"/>
              <w:right w:val="single" w:sz="4" w:space="0" w:color="auto"/>
            </w:tcBorders>
            <w:shd w:val="clear" w:color="auto" w:fill="FDE9D9" w:themeFill="accent6" w:themeFillTint="33"/>
            <w:noWrap/>
            <w:vAlign w:val="bottom"/>
          </w:tcPr>
          <w:p w14:paraId="0E86B92D" w14:textId="77777777" w:rsidR="00B74EB3" w:rsidRPr="00697810" w:rsidRDefault="00B74EB3" w:rsidP="004E1C58">
            <w:pPr>
              <w:jc w:val="center"/>
              <w:rPr>
                <w:rFonts w:ascii="Arial" w:hAnsi="Arial" w:cs="Arial"/>
                <w:sz w:val="16"/>
                <w:szCs w:val="16"/>
              </w:rPr>
            </w:pPr>
            <w:r w:rsidRPr="00697810">
              <w:rPr>
                <w:rFonts w:ascii="Arial" w:hAnsi="Arial" w:cs="Arial"/>
                <w:sz w:val="16"/>
                <w:szCs w:val="16"/>
              </w:rPr>
              <w:t>0,5</w:t>
            </w:r>
          </w:p>
        </w:tc>
        <w:tc>
          <w:tcPr>
            <w:tcW w:w="706" w:type="dxa"/>
            <w:tcBorders>
              <w:top w:val="single" w:sz="4" w:space="0" w:color="auto"/>
              <w:left w:val="nil"/>
              <w:bottom w:val="single" w:sz="4" w:space="0" w:color="auto"/>
              <w:right w:val="single" w:sz="4" w:space="0" w:color="auto"/>
            </w:tcBorders>
            <w:shd w:val="clear" w:color="auto" w:fill="FDE9D9" w:themeFill="accent6" w:themeFillTint="33"/>
            <w:noWrap/>
            <w:vAlign w:val="bottom"/>
          </w:tcPr>
          <w:p w14:paraId="617A9EBB" w14:textId="77777777" w:rsidR="00B74EB3" w:rsidRPr="00697810" w:rsidRDefault="00B74EB3" w:rsidP="004E1C58">
            <w:pPr>
              <w:jc w:val="center"/>
              <w:rPr>
                <w:rFonts w:ascii="Arial" w:hAnsi="Arial" w:cs="Arial"/>
                <w:sz w:val="16"/>
                <w:szCs w:val="16"/>
              </w:rPr>
            </w:pPr>
            <w:r w:rsidRPr="00697810">
              <w:rPr>
                <w:rFonts w:ascii="Arial" w:hAnsi="Arial" w:cs="Arial"/>
                <w:sz w:val="16"/>
                <w:szCs w:val="16"/>
              </w:rPr>
              <w:t>120</w:t>
            </w:r>
          </w:p>
        </w:tc>
        <w:tc>
          <w:tcPr>
            <w:tcW w:w="1884" w:type="dxa"/>
            <w:tcBorders>
              <w:top w:val="single" w:sz="4" w:space="0" w:color="auto"/>
              <w:left w:val="single" w:sz="4" w:space="0" w:color="auto"/>
              <w:bottom w:val="single" w:sz="4" w:space="0" w:color="auto"/>
              <w:right w:val="single" w:sz="4" w:space="0" w:color="auto"/>
            </w:tcBorders>
            <w:shd w:val="clear" w:color="auto" w:fill="FDE9D9" w:themeFill="accent6" w:themeFillTint="33"/>
            <w:noWrap/>
            <w:vAlign w:val="bottom"/>
          </w:tcPr>
          <w:p w14:paraId="38284C4B" w14:textId="77777777" w:rsidR="00B74EB3" w:rsidRPr="00697810" w:rsidRDefault="00B74EB3" w:rsidP="004E1C58">
            <w:pPr>
              <w:jc w:val="center"/>
              <w:rPr>
                <w:rFonts w:ascii="Arial" w:hAnsi="Arial" w:cs="Arial"/>
                <w:sz w:val="16"/>
                <w:szCs w:val="16"/>
                <w:lang w:eastAsia="ro-RO"/>
              </w:rPr>
            </w:pPr>
            <w:r w:rsidRPr="00697810">
              <w:rPr>
                <w:rFonts w:ascii="Arial" w:hAnsi="Arial" w:cs="Arial"/>
                <w:sz w:val="16"/>
                <w:szCs w:val="16"/>
              </w:rPr>
              <w:t>TAIERI CVASIGRADINARITE (JARDINATORII)</w:t>
            </w:r>
          </w:p>
        </w:tc>
        <w:tc>
          <w:tcPr>
            <w:tcW w:w="1915" w:type="dxa"/>
            <w:tcBorders>
              <w:top w:val="single" w:sz="4" w:space="0" w:color="auto"/>
              <w:left w:val="nil"/>
              <w:bottom w:val="single" w:sz="4" w:space="0" w:color="auto"/>
              <w:right w:val="single" w:sz="4" w:space="0" w:color="auto"/>
            </w:tcBorders>
            <w:shd w:val="clear" w:color="auto" w:fill="FDE9D9" w:themeFill="accent6" w:themeFillTint="33"/>
            <w:vAlign w:val="bottom"/>
          </w:tcPr>
          <w:p w14:paraId="7D03A359" w14:textId="77777777" w:rsidR="00B74EB3" w:rsidRPr="00697810" w:rsidRDefault="00B74EB3" w:rsidP="004E1C58">
            <w:pPr>
              <w:jc w:val="center"/>
              <w:rPr>
                <w:rFonts w:ascii="Arial" w:hAnsi="Arial" w:cs="Arial"/>
                <w:sz w:val="16"/>
                <w:szCs w:val="16"/>
              </w:rPr>
            </w:pPr>
            <w:r w:rsidRPr="00697810">
              <w:rPr>
                <w:rFonts w:ascii="Arial" w:hAnsi="Arial" w:cs="Arial"/>
                <w:sz w:val="16"/>
                <w:szCs w:val="16"/>
              </w:rPr>
              <w:t>10MO</w:t>
            </w:r>
          </w:p>
        </w:tc>
        <w:tc>
          <w:tcPr>
            <w:tcW w:w="963" w:type="dxa"/>
            <w:tcBorders>
              <w:top w:val="single" w:sz="4" w:space="0" w:color="auto"/>
              <w:left w:val="nil"/>
              <w:bottom w:val="single" w:sz="4" w:space="0" w:color="auto"/>
              <w:right w:val="single" w:sz="4" w:space="0" w:color="auto"/>
            </w:tcBorders>
            <w:shd w:val="clear" w:color="auto" w:fill="FDE9D9" w:themeFill="accent6" w:themeFillTint="33"/>
            <w:noWrap/>
          </w:tcPr>
          <w:p w14:paraId="0F9E7FD3" w14:textId="77777777" w:rsidR="00B74EB3" w:rsidRPr="00697810" w:rsidRDefault="00B74EB3" w:rsidP="004E1C58">
            <w:pPr>
              <w:jc w:val="center"/>
              <w:rPr>
                <w:rFonts w:ascii="Arial" w:hAnsi="Arial" w:cs="Arial"/>
                <w:sz w:val="16"/>
                <w:szCs w:val="16"/>
              </w:rPr>
            </w:pPr>
            <w:r w:rsidRPr="00697810">
              <w:rPr>
                <w:rFonts w:ascii="Arial" w:hAnsi="Arial" w:cs="Arial"/>
                <w:sz w:val="16"/>
                <w:szCs w:val="16"/>
              </w:rPr>
              <w:t>natural</w:t>
            </w:r>
          </w:p>
        </w:tc>
        <w:tc>
          <w:tcPr>
            <w:tcW w:w="1021" w:type="dxa"/>
            <w:tcBorders>
              <w:top w:val="single" w:sz="4" w:space="0" w:color="auto"/>
              <w:left w:val="nil"/>
              <w:bottom w:val="single" w:sz="4" w:space="0" w:color="auto"/>
              <w:right w:val="single" w:sz="4" w:space="0" w:color="auto"/>
            </w:tcBorders>
            <w:shd w:val="clear" w:color="auto" w:fill="FDE9D9" w:themeFill="accent6" w:themeFillTint="33"/>
            <w:noWrap/>
            <w:vAlign w:val="bottom"/>
          </w:tcPr>
          <w:p w14:paraId="4E9A8A1C" w14:textId="77777777" w:rsidR="00B74EB3" w:rsidRPr="00697810" w:rsidRDefault="00B74EB3" w:rsidP="004E1C58">
            <w:pPr>
              <w:jc w:val="center"/>
              <w:rPr>
                <w:rFonts w:ascii="Arial" w:hAnsi="Arial" w:cs="Arial"/>
                <w:sz w:val="16"/>
                <w:szCs w:val="16"/>
                <w:lang w:eastAsia="ro-RO"/>
              </w:rPr>
            </w:pPr>
            <w:r w:rsidRPr="00697810">
              <w:rPr>
                <w:rFonts w:ascii="Arial" w:hAnsi="Arial" w:cs="Arial"/>
                <w:sz w:val="16"/>
                <w:szCs w:val="16"/>
              </w:rPr>
              <w:t>relativ plurien</w:t>
            </w:r>
          </w:p>
        </w:tc>
        <w:tc>
          <w:tcPr>
            <w:tcW w:w="906" w:type="dxa"/>
            <w:tcBorders>
              <w:top w:val="single" w:sz="4" w:space="0" w:color="auto"/>
              <w:left w:val="nil"/>
              <w:bottom w:val="single" w:sz="4" w:space="0" w:color="auto"/>
              <w:right w:val="single" w:sz="4" w:space="0" w:color="auto"/>
            </w:tcBorders>
            <w:shd w:val="clear" w:color="auto" w:fill="FDE9D9" w:themeFill="accent6" w:themeFillTint="33"/>
            <w:noWrap/>
            <w:vAlign w:val="bottom"/>
          </w:tcPr>
          <w:p w14:paraId="19B12074" w14:textId="77777777" w:rsidR="00B74EB3" w:rsidRPr="00697810" w:rsidRDefault="00B74EB3" w:rsidP="004E1C58">
            <w:pPr>
              <w:jc w:val="center"/>
              <w:rPr>
                <w:rFonts w:ascii="Arial" w:hAnsi="Arial" w:cs="Arial"/>
                <w:sz w:val="16"/>
                <w:szCs w:val="16"/>
              </w:rPr>
            </w:pPr>
            <w:r w:rsidRPr="00697810">
              <w:rPr>
                <w:rFonts w:ascii="Arial" w:hAnsi="Arial" w:cs="Arial"/>
                <w:sz w:val="16"/>
                <w:szCs w:val="16"/>
              </w:rPr>
              <w:t>1141</w:t>
            </w:r>
          </w:p>
        </w:tc>
        <w:tc>
          <w:tcPr>
            <w:tcW w:w="893" w:type="dxa"/>
            <w:tcBorders>
              <w:top w:val="single" w:sz="4" w:space="0" w:color="auto"/>
              <w:left w:val="single" w:sz="4" w:space="0" w:color="auto"/>
              <w:bottom w:val="single" w:sz="4" w:space="0" w:color="auto"/>
              <w:right w:val="single" w:sz="4" w:space="0" w:color="auto"/>
            </w:tcBorders>
            <w:shd w:val="clear" w:color="auto" w:fill="FDE9D9" w:themeFill="accent6" w:themeFillTint="33"/>
            <w:vAlign w:val="bottom"/>
          </w:tcPr>
          <w:p w14:paraId="3B36B22C" w14:textId="77777777" w:rsidR="00B74EB3" w:rsidRPr="00697810" w:rsidRDefault="00B74EB3" w:rsidP="004E1C58">
            <w:pPr>
              <w:jc w:val="center"/>
              <w:rPr>
                <w:rFonts w:ascii="Arial" w:hAnsi="Arial" w:cs="Arial"/>
                <w:sz w:val="16"/>
                <w:szCs w:val="16"/>
                <w:lang w:eastAsia="ro-RO"/>
              </w:rPr>
            </w:pPr>
            <w:r w:rsidRPr="00697810">
              <w:rPr>
                <w:rFonts w:ascii="Arial" w:hAnsi="Arial" w:cs="Arial"/>
                <w:sz w:val="16"/>
                <w:szCs w:val="16"/>
              </w:rPr>
              <w:t>1119</w:t>
            </w:r>
          </w:p>
        </w:tc>
        <w:tc>
          <w:tcPr>
            <w:tcW w:w="705" w:type="dxa"/>
            <w:tcBorders>
              <w:top w:val="single" w:sz="4" w:space="0" w:color="auto"/>
              <w:left w:val="single" w:sz="4" w:space="0" w:color="auto"/>
              <w:bottom w:val="single" w:sz="4" w:space="0" w:color="auto"/>
              <w:right w:val="single" w:sz="4" w:space="0" w:color="auto"/>
            </w:tcBorders>
            <w:shd w:val="clear" w:color="auto" w:fill="FDE9D9" w:themeFill="accent6" w:themeFillTint="33"/>
            <w:vAlign w:val="bottom"/>
          </w:tcPr>
          <w:p w14:paraId="3C5E0605" w14:textId="77777777" w:rsidR="00B74EB3" w:rsidRPr="00697810" w:rsidRDefault="00B74EB3" w:rsidP="004E1C58">
            <w:pPr>
              <w:jc w:val="center"/>
              <w:rPr>
                <w:rFonts w:ascii="Arial" w:hAnsi="Arial" w:cs="Arial"/>
                <w:sz w:val="16"/>
                <w:szCs w:val="16"/>
                <w:lang w:eastAsia="ro-RO"/>
              </w:rPr>
            </w:pPr>
            <w:r w:rsidRPr="00697810">
              <w:rPr>
                <w:rFonts w:ascii="Arial" w:hAnsi="Arial" w:cs="Arial"/>
                <w:sz w:val="16"/>
                <w:szCs w:val="16"/>
              </w:rPr>
              <w:t>391</w:t>
            </w:r>
          </w:p>
        </w:tc>
        <w:tc>
          <w:tcPr>
            <w:tcW w:w="1034" w:type="dxa"/>
            <w:tcBorders>
              <w:top w:val="single" w:sz="4" w:space="0" w:color="auto"/>
              <w:left w:val="single" w:sz="4" w:space="0" w:color="auto"/>
              <w:bottom w:val="single" w:sz="4" w:space="0" w:color="auto"/>
              <w:right w:val="single" w:sz="4" w:space="0" w:color="auto"/>
            </w:tcBorders>
            <w:shd w:val="clear" w:color="auto" w:fill="FDE9D9" w:themeFill="accent6" w:themeFillTint="33"/>
          </w:tcPr>
          <w:p w14:paraId="7E19C4F4" w14:textId="77777777" w:rsidR="00B74EB3" w:rsidRPr="00697810" w:rsidRDefault="00B74EB3" w:rsidP="004E1C58">
            <w:pPr>
              <w:jc w:val="center"/>
              <w:rPr>
                <w:rFonts w:ascii="Arial" w:hAnsi="Arial" w:cs="Arial"/>
                <w:sz w:val="16"/>
                <w:szCs w:val="16"/>
                <w:lang w:eastAsia="ro-RO"/>
              </w:rPr>
            </w:pPr>
            <w:r w:rsidRPr="00697810">
              <w:rPr>
                <w:rFonts w:ascii="Arial" w:hAnsi="Arial" w:cs="Arial"/>
                <w:sz w:val="16"/>
                <w:szCs w:val="16"/>
                <w:lang w:eastAsia="ro-RO"/>
              </w:rPr>
              <w:t>da</w:t>
            </w:r>
          </w:p>
        </w:tc>
        <w:tc>
          <w:tcPr>
            <w:tcW w:w="1239" w:type="dxa"/>
            <w:tcBorders>
              <w:top w:val="single" w:sz="4" w:space="0" w:color="auto"/>
              <w:left w:val="nil"/>
              <w:bottom w:val="single" w:sz="4" w:space="0" w:color="auto"/>
              <w:right w:val="single" w:sz="4" w:space="0" w:color="auto"/>
            </w:tcBorders>
            <w:shd w:val="clear" w:color="auto" w:fill="FDE9D9" w:themeFill="accent6" w:themeFillTint="33"/>
          </w:tcPr>
          <w:p w14:paraId="3DA5CE5C" w14:textId="77777777" w:rsidR="00B74EB3" w:rsidRPr="00697810" w:rsidRDefault="00B74EB3" w:rsidP="004E1C58">
            <w:pPr>
              <w:jc w:val="center"/>
              <w:rPr>
                <w:rFonts w:ascii="Arial" w:hAnsi="Arial" w:cs="Arial"/>
                <w:sz w:val="16"/>
                <w:szCs w:val="16"/>
              </w:rPr>
            </w:pPr>
            <w:r w:rsidRPr="00697810">
              <w:rPr>
                <w:rFonts w:ascii="Arial" w:hAnsi="Arial" w:cs="Arial"/>
                <w:sz w:val="16"/>
                <w:szCs w:val="16"/>
              </w:rPr>
              <w:t>Impact nesemnificativ</w:t>
            </w:r>
          </w:p>
        </w:tc>
      </w:tr>
      <w:tr w:rsidR="00B74EB3" w:rsidRPr="00697810" w14:paraId="208B91BC" w14:textId="77777777" w:rsidTr="004E1C58">
        <w:trPr>
          <w:trHeight w:val="300"/>
          <w:jc w:val="center"/>
        </w:trPr>
        <w:tc>
          <w:tcPr>
            <w:tcW w:w="866" w:type="dxa"/>
            <w:tcBorders>
              <w:top w:val="single" w:sz="4" w:space="0" w:color="auto"/>
              <w:left w:val="single" w:sz="4" w:space="0" w:color="auto"/>
              <w:bottom w:val="single" w:sz="4" w:space="0" w:color="auto"/>
              <w:right w:val="single" w:sz="4" w:space="0" w:color="auto"/>
            </w:tcBorders>
            <w:shd w:val="clear" w:color="auto" w:fill="FDE9D9" w:themeFill="accent6" w:themeFillTint="33"/>
            <w:noWrap/>
            <w:vAlign w:val="bottom"/>
          </w:tcPr>
          <w:p w14:paraId="696BDA52" w14:textId="77777777" w:rsidR="00B74EB3" w:rsidRPr="00697810" w:rsidRDefault="00B74EB3" w:rsidP="004E1C58">
            <w:pPr>
              <w:jc w:val="center"/>
              <w:rPr>
                <w:rFonts w:ascii="Arial" w:hAnsi="Arial" w:cs="Arial"/>
                <w:sz w:val="16"/>
                <w:szCs w:val="16"/>
              </w:rPr>
            </w:pPr>
            <w:r w:rsidRPr="00697810">
              <w:rPr>
                <w:rFonts w:ascii="Arial" w:hAnsi="Arial" w:cs="Arial"/>
                <w:sz w:val="16"/>
                <w:szCs w:val="16"/>
              </w:rPr>
              <w:lastRenderedPageBreak/>
              <w:t>53 B</w:t>
            </w:r>
          </w:p>
        </w:tc>
        <w:tc>
          <w:tcPr>
            <w:tcW w:w="808" w:type="dxa"/>
            <w:tcBorders>
              <w:top w:val="single" w:sz="4" w:space="0" w:color="auto"/>
              <w:left w:val="nil"/>
              <w:bottom w:val="single" w:sz="4" w:space="0" w:color="auto"/>
              <w:right w:val="single" w:sz="4" w:space="0" w:color="auto"/>
            </w:tcBorders>
            <w:shd w:val="clear" w:color="auto" w:fill="FDE9D9" w:themeFill="accent6" w:themeFillTint="33"/>
            <w:noWrap/>
            <w:vAlign w:val="bottom"/>
          </w:tcPr>
          <w:p w14:paraId="69A37159" w14:textId="77777777" w:rsidR="00B74EB3" w:rsidRPr="00697810" w:rsidRDefault="00B74EB3" w:rsidP="004E1C58">
            <w:pPr>
              <w:jc w:val="center"/>
              <w:rPr>
                <w:rFonts w:ascii="Arial" w:hAnsi="Arial" w:cs="Arial"/>
                <w:sz w:val="16"/>
                <w:szCs w:val="16"/>
              </w:rPr>
            </w:pPr>
            <w:r w:rsidRPr="00697810">
              <w:rPr>
                <w:rFonts w:ascii="Arial" w:hAnsi="Arial" w:cs="Arial"/>
                <w:sz w:val="16"/>
                <w:szCs w:val="16"/>
              </w:rPr>
              <w:t>10,44</w:t>
            </w:r>
          </w:p>
        </w:tc>
        <w:tc>
          <w:tcPr>
            <w:tcW w:w="557" w:type="dxa"/>
            <w:tcBorders>
              <w:top w:val="single" w:sz="4" w:space="0" w:color="auto"/>
              <w:left w:val="nil"/>
              <w:bottom w:val="single" w:sz="4" w:space="0" w:color="auto"/>
              <w:right w:val="single" w:sz="4" w:space="0" w:color="auto"/>
            </w:tcBorders>
            <w:shd w:val="clear" w:color="auto" w:fill="FDE9D9" w:themeFill="accent6" w:themeFillTint="33"/>
            <w:noWrap/>
            <w:vAlign w:val="bottom"/>
          </w:tcPr>
          <w:p w14:paraId="3E40634F" w14:textId="77777777" w:rsidR="00B74EB3" w:rsidRPr="00697810" w:rsidRDefault="00B74EB3" w:rsidP="004E1C58">
            <w:pPr>
              <w:jc w:val="center"/>
              <w:rPr>
                <w:rFonts w:ascii="Arial" w:hAnsi="Arial" w:cs="Arial"/>
                <w:sz w:val="16"/>
                <w:szCs w:val="16"/>
              </w:rPr>
            </w:pPr>
            <w:r w:rsidRPr="00697810">
              <w:rPr>
                <w:rFonts w:ascii="Arial" w:hAnsi="Arial" w:cs="Arial"/>
                <w:sz w:val="16"/>
                <w:szCs w:val="16"/>
              </w:rPr>
              <w:t>J</w:t>
            </w:r>
          </w:p>
        </w:tc>
        <w:tc>
          <w:tcPr>
            <w:tcW w:w="1128" w:type="dxa"/>
            <w:tcBorders>
              <w:top w:val="single" w:sz="4" w:space="0" w:color="auto"/>
              <w:left w:val="nil"/>
              <w:bottom w:val="single" w:sz="4" w:space="0" w:color="auto"/>
              <w:right w:val="single" w:sz="4" w:space="0" w:color="auto"/>
            </w:tcBorders>
            <w:shd w:val="clear" w:color="auto" w:fill="FDE9D9" w:themeFill="accent6" w:themeFillTint="33"/>
            <w:noWrap/>
            <w:vAlign w:val="bottom"/>
          </w:tcPr>
          <w:p w14:paraId="472EB0D4" w14:textId="77777777" w:rsidR="00B74EB3" w:rsidRPr="00697810" w:rsidRDefault="00B74EB3" w:rsidP="004E1C58">
            <w:pPr>
              <w:jc w:val="center"/>
              <w:rPr>
                <w:rFonts w:ascii="Arial" w:hAnsi="Arial" w:cs="Arial"/>
                <w:sz w:val="16"/>
                <w:szCs w:val="16"/>
              </w:rPr>
            </w:pPr>
            <w:r w:rsidRPr="00697810">
              <w:rPr>
                <w:rFonts w:ascii="Arial" w:hAnsi="Arial" w:cs="Arial"/>
                <w:sz w:val="16"/>
                <w:szCs w:val="16"/>
              </w:rPr>
              <w:t>1-6H5Q</w:t>
            </w:r>
          </w:p>
        </w:tc>
        <w:tc>
          <w:tcPr>
            <w:tcW w:w="567" w:type="dxa"/>
            <w:tcBorders>
              <w:top w:val="single" w:sz="4" w:space="0" w:color="auto"/>
              <w:left w:val="nil"/>
              <w:bottom w:val="single" w:sz="4" w:space="0" w:color="auto"/>
              <w:right w:val="single" w:sz="4" w:space="0" w:color="auto"/>
            </w:tcBorders>
            <w:shd w:val="clear" w:color="auto" w:fill="FDE9D9" w:themeFill="accent6" w:themeFillTint="33"/>
            <w:noWrap/>
            <w:vAlign w:val="bottom"/>
          </w:tcPr>
          <w:p w14:paraId="65429AC4" w14:textId="77777777" w:rsidR="00B74EB3" w:rsidRPr="00697810" w:rsidRDefault="00B74EB3" w:rsidP="004E1C58">
            <w:pPr>
              <w:jc w:val="center"/>
              <w:rPr>
                <w:rFonts w:ascii="Arial" w:hAnsi="Arial" w:cs="Arial"/>
                <w:sz w:val="16"/>
                <w:szCs w:val="16"/>
              </w:rPr>
            </w:pPr>
            <w:r w:rsidRPr="00697810">
              <w:rPr>
                <w:rFonts w:ascii="Arial" w:hAnsi="Arial" w:cs="Arial"/>
                <w:sz w:val="16"/>
                <w:szCs w:val="16"/>
              </w:rPr>
              <w:t>0,9</w:t>
            </w:r>
          </w:p>
        </w:tc>
        <w:tc>
          <w:tcPr>
            <w:tcW w:w="706" w:type="dxa"/>
            <w:tcBorders>
              <w:top w:val="single" w:sz="4" w:space="0" w:color="auto"/>
              <w:left w:val="nil"/>
              <w:bottom w:val="single" w:sz="4" w:space="0" w:color="auto"/>
              <w:right w:val="single" w:sz="4" w:space="0" w:color="auto"/>
            </w:tcBorders>
            <w:shd w:val="clear" w:color="auto" w:fill="FDE9D9" w:themeFill="accent6" w:themeFillTint="33"/>
            <w:noWrap/>
            <w:vAlign w:val="bottom"/>
          </w:tcPr>
          <w:p w14:paraId="473844AB" w14:textId="77777777" w:rsidR="00B74EB3" w:rsidRPr="00697810" w:rsidRDefault="00B74EB3" w:rsidP="004E1C58">
            <w:pPr>
              <w:jc w:val="center"/>
              <w:rPr>
                <w:rFonts w:ascii="Arial" w:hAnsi="Arial" w:cs="Arial"/>
                <w:sz w:val="16"/>
                <w:szCs w:val="16"/>
              </w:rPr>
            </w:pPr>
            <w:r w:rsidRPr="00697810">
              <w:rPr>
                <w:rFonts w:ascii="Arial" w:hAnsi="Arial" w:cs="Arial"/>
                <w:sz w:val="16"/>
                <w:szCs w:val="16"/>
              </w:rPr>
              <w:t>70</w:t>
            </w:r>
          </w:p>
        </w:tc>
        <w:tc>
          <w:tcPr>
            <w:tcW w:w="1884" w:type="dxa"/>
            <w:tcBorders>
              <w:top w:val="single" w:sz="4" w:space="0" w:color="auto"/>
              <w:left w:val="single" w:sz="4" w:space="0" w:color="auto"/>
              <w:bottom w:val="single" w:sz="4" w:space="0" w:color="auto"/>
              <w:right w:val="single" w:sz="4" w:space="0" w:color="auto"/>
            </w:tcBorders>
            <w:shd w:val="clear" w:color="auto" w:fill="FDE9D9" w:themeFill="accent6" w:themeFillTint="33"/>
            <w:noWrap/>
            <w:vAlign w:val="bottom"/>
          </w:tcPr>
          <w:p w14:paraId="54AF2A70" w14:textId="77777777" w:rsidR="00B74EB3" w:rsidRPr="00697810" w:rsidRDefault="00B74EB3" w:rsidP="004E1C58">
            <w:pPr>
              <w:jc w:val="center"/>
              <w:rPr>
                <w:rFonts w:ascii="Arial" w:hAnsi="Arial" w:cs="Arial"/>
                <w:sz w:val="16"/>
                <w:szCs w:val="16"/>
                <w:lang w:eastAsia="ro-RO"/>
              </w:rPr>
            </w:pPr>
            <w:r w:rsidRPr="00697810">
              <w:rPr>
                <w:rFonts w:ascii="Arial" w:hAnsi="Arial" w:cs="Arial"/>
                <w:sz w:val="16"/>
                <w:szCs w:val="16"/>
              </w:rPr>
              <w:t>rărituri</w:t>
            </w:r>
          </w:p>
        </w:tc>
        <w:tc>
          <w:tcPr>
            <w:tcW w:w="1915" w:type="dxa"/>
            <w:tcBorders>
              <w:top w:val="single" w:sz="4" w:space="0" w:color="auto"/>
              <w:left w:val="nil"/>
              <w:bottom w:val="single" w:sz="4" w:space="0" w:color="auto"/>
              <w:right w:val="single" w:sz="4" w:space="0" w:color="auto"/>
            </w:tcBorders>
            <w:shd w:val="clear" w:color="auto" w:fill="FDE9D9" w:themeFill="accent6" w:themeFillTint="33"/>
            <w:vAlign w:val="bottom"/>
          </w:tcPr>
          <w:p w14:paraId="5EFBEE1E" w14:textId="77777777" w:rsidR="00B74EB3" w:rsidRPr="00697810" w:rsidRDefault="00B74EB3" w:rsidP="004E1C58">
            <w:pPr>
              <w:jc w:val="center"/>
              <w:rPr>
                <w:rFonts w:ascii="Arial" w:hAnsi="Arial" w:cs="Arial"/>
                <w:sz w:val="16"/>
                <w:szCs w:val="16"/>
              </w:rPr>
            </w:pPr>
            <w:r w:rsidRPr="00697810">
              <w:rPr>
                <w:rFonts w:ascii="Arial" w:hAnsi="Arial" w:cs="Arial"/>
                <w:sz w:val="16"/>
                <w:szCs w:val="16"/>
              </w:rPr>
              <w:t>6MO2BR2FA</w:t>
            </w:r>
          </w:p>
        </w:tc>
        <w:tc>
          <w:tcPr>
            <w:tcW w:w="963" w:type="dxa"/>
            <w:tcBorders>
              <w:top w:val="single" w:sz="4" w:space="0" w:color="auto"/>
              <w:left w:val="nil"/>
              <w:bottom w:val="single" w:sz="4" w:space="0" w:color="auto"/>
              <w:right w:val="single" w:sz="4" w:space="0" w:color="auto"/>
            </w:tcBorders>
            <w:shd w:val="clear" w:color="auto" w:fill="FDE9D9" w:themeFill="accent6" w:themeFillTint="33"/>
            <w:noWrap/>
          </w:tcPr>
          <w:p w14:paraId="01EAD02A" w14:textId="77777777" w:rsidR="00B74EB3" w:rsidRPr="00697810" w:rsidRDefault="00B74EB3" w:rsidP="004E1C58">
            <w:pPr>
              <w:jc w:val="center"/>
              <w:rPr>
                <w:rFonts w:ascii="Arial" w:hAnsi="Arial" w:cs="Arial"/>
                <w:sz w:val="16"/>
                <w:szCs w:val="16"/>
              </w:rPr>
            </w:pPr>
            <w:r w:rsidRPr="00697810">
              <w:rPr>
                <w:rFonts w:ascii="Arial" w:hAnsi="Arial" w:cs="Arial"/>
                <w:sz w:val="16"/>
                <w:szCs w:val="16"/>
              </w:rPr>
              <w:t>natural</w:t>
            </w:r>
          </w:p>
        </w:tc>
        <w:tc>
          <w:tcPr>
            <w:tcW w:w="1021" w:type="dxa"/>
            <w:tcBorders>
              <w:top w:val="single" w:sz="4" w:space="0" w:color="auto"/>
              <w:left w:val="nil"/>
              <w:bottom w:val="single" w:sz="4" w:space="0" w:color="auto"/>
              <w:right w:val="single" w:sz="4" w:space="0" w:color="auto"/>
            </w:tcBorders>
            <w:shd w:val="clear" w:color="auto" w:fill="FDE9D9" w:themeFill="accent6" w:themeFillTint="33"/>
            <w:noWrap/>
            <w:vAlign w:val="bottom"/>
          </w:tcPr>
          <w:p w14:paraId="284097E0" w14:textId="77777777" w:rsidR="00B74EB3" w:rsidRPr="00697810" w:rsidRDefault="00B74EB3" w:rsidP="004E1C58">
            <w:pPr>
              <w:jc w:val="center"/>
              <w:rPr>
                <w:rFonts w:ascii="Arial" w:hAnsi="Arial" w:cs="Arial"/>
                <w:sz w:val="16"/>
                <w:szCs w:val="16"/>
                <w:lang w:eastAsia="ro-RO"/>
              </w:rPr>
            </w:pPr>
            <w:r w:rsidRPr="00697810">
              <w:rPr>
                <w:rFonts w:ascii="Arial" w:hAnsi="Arial" w:cs="Arial"/>
                <w:sz w:val="16"/>
                <w:szCs w:val="16"/>
              </w:rPr>
              <w:t>relativ plurien</w:t>
            </w:r>
          </w:p>
        </w:tc>
        <w:tc>
          <w:tcPr>
            <w:tcW w:w="906" w:type="dxa"/>
            <w:tcBorders>
              <w:top w:val="single" w:sz="4" w:space="0" w:color="auto"/>
              <w:left w:val="nil"/>
              <w:bottom w:val="single" w:sz="4" w:space="0" w:color="auto"/>
              <w:right w:val="single" w:sz="4" w:space="0" w:color="auto"/>
            </w:tcBorders>
            <w:shd w:val="clear" w:color="auto" w:fill="FDE9D9" w:themeFill="accent6" w:themeFillTint="33"/>
            <w:noWrap/>
            <w:vAlign w:val="bottom"/>
          </w:tcPr>
          <w:p w14:paraId="510F4431" w14:textId="77777777" w:rsidR="00B74EB3" w:rsidRPr="00697810" w:rsidRDefault="00B74EB3" w:rsidP="004E1C58">
            <w:pPr>
              <w:jc w:val="center"/>
              <w:rPr>
                <w:rFonts w:ascii="Arial" w:hAnsi="Arial" w:cs="Arial"/>
                <w:sz w:val="16"/>
                <w:szCs w:val="16"/>
              </w:rPr>
            </w:pPr>
            <w:r w:rsidRPr="00697810">
              <w:rPr>
                <w:rFonts w:ascii="Arial" w:hAnsi="Arial" w:cs="Arial"/>
                <w:sz w:val="16"/>
                <w:szCs w:val="16"/>
              </w:rPr>
              <w:t>1141</w:t>
            </w:r>
          </w:p>
        </w:tc>
        <w:tc>
          <w:tcPr>
            <w:tcW w:w="893" w:type="dxa"/>
            <w:tcBorders>
              <w:top w:val="single" w:sz="4" w:space="0" w:color="auto"/>
              <w:left w:val="single" w:sz="4" w:space="0" w:color="auto"/>
              <w:bottom w:val="single" w:sz="4" w:space="0" w:color="auto"/>
              <w:right w:val="single" w:sz="4" w:space="0" w:color="auto"/>
            </w:tcBorders>
            <w:shd w:val="clear" w:color="auto" w:fill="FDE9D9" w:themeFill="accent6" w:themeFillTint="33"/>
            <w:vAlign w:val="bottom"/>
          </w:tcPr>
          <w:p w14:paraId="51B7F825" w14:textId="77777777" w:rsidR="00B74EB3" w:rsidRPr="00697810" w:rsidRDefault="00B74EB3" w:rsidP="004E1C58">
            <w:pPr>
              <w:jc w:val="center"/>
              <w:rPr>
                <w:rFonts w:ascii="Arial" w:hAnsi="Arial" w:cs="Arial"/>
                <w:sz w:val="16"/>
                <w:szCs w:val="16"/>
                <w:lang w:eastAsia="ro-RO"/>
              </w:rPr>
            </w:pPr>
            <w:r w:rsidRPr="00697810">
              <w:rPr>
                <w:rFonts w:ascii="Arial" w:hAnsi="Arial" w:cs="Arial"/>
                <w:sz w:val="16"/>
                <w:szCs w:val="16"/>
              </w:rPr>
              <w:t>5846</w:t>
            </w:r>
          </w:p>
        </w:tc>
        <w:tc>
          <w:tcPr>
            <w:tcW w:w="705" w:type="dxa"/>
            <w:tcBorders>
              <w:top w:val="single" w:sz="4" w:space="0" w:color="auto"/>
              <w:left w:val="single" w:sz="4" w:space="0" w:color="auto"/>
              <w:bottom w:val="single" w:sz="4" w:space="0" w:color="auto"/>
              <w:right w:val="single" w:sz="4" w:space="0" w:color="auto"/>
            </w:tcBorders>
            <w:shd w:val="clear" w:color="auto" w:fill="FDE9D9" w:themeFill="accent6" w:themeFillTint="33"/>
            <w:vAlign w:val="bottom"/>
          </w:tcPr>
          <w:p w14:paraId="19B7964F" w14:textId="77777777" w:rsidR="00B74EB3" w:rsidRPr="00697810" w:rsidRDefault="00B74EB3" w:rsidP="004E1C58">
            <w:pPr>
              <w:jc w:val="center"/>
              <w:rPr>
                <w:rFonts w:ascii="Arial" w:hAnsi="Arial" w:cs="Arial"/>
                <w:sz w:val="16"/>
                <w:szCs w:val="16"/>
                <w:lang w:eastAsia="ro-RO"/>
              </w:rPr>
            </w:pPr>
            <w:r w:rsidRPr="00697810">
              <w:rPr>
                <w:rFonts w:ascii="Arial" w:hAnsi="Arial" w:cs="Arial"/>
                <w:sz w:val="16"/>
                <w:szCs w:val="16"/>
              </w:rPr>
              <w:t>437</w:t>
            </w:r>
          </w:p>
        </w:tc>
        <w:tc>
          <w:tcPr>
            <w:tcW w:w="1034" w:type="dxa"/>
            <w:tcBorders>
              <w:top w:val="single" w:sz="4" w:space="0" w:color="auto"/>
              <w:left w:val="single" w:sz="4" w:space="0" w:color="auto"/>
              <w:bottom w:val="single" w:sz="4" w:space="0" w:color="auto"/>
              <w:right w:val="single" w:sz="4" w:space="0" w:color="auto"/>
            </w:tcBorders>
            <w:shd w:val="clear" w:color="auto" w:fill="FDE9D9" w:themeFill="accent6" w:themeFillTint="33"/>
          </w:tcPr>
          <w:p w14:paraId="330E19A2" w14:textId="77777777" w:rsidR="00B74EB3" w:rsidRPr="00697810" w:rsidRDefault="00B74EB3" w:rsidP="004E1C58">
            <w:pPr>
              <w:jc w:val="center"/>
              <w:rPr>
                <w:rFonts w:ascii="Arial" w:hAnsi="Arial" w:cs="Arial"/>
                <w:sz w:val="16"/>
                <w:szCs w:val="16"/>
                <w:lang w:eastAsia="ro-RO"/>
              </w:rPr>
            </w:pPr>
            <w:r w:rsidRPr="00697810">
              <w:rPr>
                <w:rFonts w:ascii="Arial" w:hAnsi="Arial" w:cs="Arial"/>
                <w:sz w:val="16"/>
                <w:szCs w:val="16"/>
                <w:lang w:eastAsia="ro-RO"/>
              </w:rPr>
              <w:t>da</w:t>
            </w:r>
          </w:p>
        </w:tc>
        <w:tc>
          <w:tcPr>
            <w:tcW w:w="1239" w:type="dxa"/>
            <w:tcBorders>
              <w:top w:val="single" w:sz="4" w:space="0" w:color="auto"/>
              <w:left w:val="nil"/>
              <w:bottom w:val="single" w:sz="4" w:space="0" w:color="auto"/>
              <w:right w:val="single" w:sz="4" w:space="0" w:color="auto"/>
            </w:tcBorders>
            <w:shd w:val="clear" w:color="auto" w:fill="FDE9D9" w:themeFill="accent6" w:themeFillTint="33"/>
          </w:tcPr>
          <w:p w14:paraId="3EFA39E3" w14:textId="77777777" w:rsidR="00B74EB3" w:rsidRPr="00697810" w:rsidRDefault="00B74EB3" w:rsidP="004E1C58">
            <w:pPr>
              <w:jc w:val="center"/>
              <w:rPr>
                <w:rFonts w:ascii="Arial" w:hAnsi="Arial" w:cs="Arial"/>
                <w:sz w:val="16"/>
                <w:szCs w:val="16"/>
              </w:rPr>
            </w:pPr>
            <w:r w:rsidRPr="00697810">
              <w:rPr>
                <w:rFonts w:ascii="Arial" w:hAnsi="Arial" w:cs="Arial"/>
                <w:sz w:val="16"/>
                <w:szCs w:val="16"/>
              </w:rPr>
              <w:t>Impact nesemnificativ</w:t>
            </w:r>
          </w:p>
        </w:tc>
      </w:tr>
      <w:tr w:rsidR="00B74EB3" w:rsidRPr="00697810" w14:paraId="11F9EE2B" w14:textId="77777777" w:rsidTr="004E1C58">
        <w:trPr>
          <w:trHeight w:val="300"/>
          <w:jc w:val="center"/>
        </w:trPr>
        <w:tc>
          <w:tcPr>
            <w:tcW w:w="866" w:type="dxa"/>
            <w:tcBorders>
              <w:top w:val="single" w:sz="4" w:space="0" w:color="auto"/>
              <w:left w:val="single" w:sz="4" w:space="0" w:color="auto"/>
              <w:bottom w:val="single" w:sz="4" w:space="0" w:color="auto"/>
              <w:right w:val="single" w:sz="4" w:space="0" w:color="auto"/>
            </w:tcBorders>
            <w:shd w:val="clear" w:color="auto" w:fill="FDE9D9" w:themeFill="accent6" w:themeFillTint="33"/>
            <w:noWrap/>
            <w:vAlign w:val="bottom"/>
          </w:tcPr>
          <w:p w14:paraId="25628BBA" w14:textId="77777777" w:rsidR="00B74EB3" w:rsidRPr="00697810" w:rsidRDefault="00B74EB3" w:rsidP="004E1C58">
            <w:pPr>
              <w:jc w:val="center"/>
              <w:rPr>
                <w:rFonts w:ascii="Arial" w:hAnsi="Arial" w:cs="Arial"/>
                <w:sz w:val="16"/>
                <w:szCs w:val="16"/>
              </w:rPr>
            </w:pPr>
            <w:r w:rsidRPr="00697810">
              <w:rPr>
                <w:rFonts w:ascii="Arial" w:hAnsi="Arial" w:cs="Arial"/>
                <w:sz w:val="16"/>
                <w:szCs w:val="16"/>
              </w:rPr>
              <w:t>53 D</w:t>
            </w:r>
          </w:p>
        </w:tc>
        <w:tc>
          <w:tcPr>
            <w:tcW w:w="808" w:type="dxa"/>
            <w:tcBorders>
              <w:top w:val="single" w:sz="4" w:space="0" w:color="auto"/>
              <w:left w:val="nil"/>
              <w:bottom w:val="single" w:sz="4" w:space="0" w:color="auto"/>
              <w:right w:val="single" w:sz="4" w:space="0" w:color="auto"/>
            </w:tcBorders>
            <w:shd w:val="clear" w:color="auto" w:fill="FDE9D9" w:themeFill="accent6" w:themeFillTint="33"/>
            <w:noWrap/>
            <w:vAlign w:val="bottom"/>
          </w:tcPr>
          <w:p w14:paraId="50971B69" w14:textId="77777777" w:rsidR="00B74EB3" w:rsidRPr="00697810" w:rsidRDefault="00B74EB3" w:rsidP="004E1C58">
            <w:pPr>
              <w:jc w:val="center"/>
              <w:rPr>
                <w:rFonts w:ascii="Arial" w:hAnsi="Arial" w:cs="Arial"/>
                <w:sz w:val="16"/>
                <w:szCs w:val="16"/>
              </w:rPr>
            </w:pPr>
            <w:r w:rsidRPr="00697810">
              <w:rPr>
                <w:rFonts w:ascii="Arial" w:hAnsi="Arial" w:cs="Arial"/>
                <w:sz w:val="16"/>
                <w:szCs w:val="16"/>
              </w:rPr>
              <w:t>1</w:t>
            </w:r>
          </w:p>
        </w:tc>
        <w:tc>
          <w:tcPr>
            <w:tcW w:w="557" w:type="dxa"/>
            <w:tcBorders>
              <w:top w:val="single" w:sz="4" w:space="0" w:color="auto"/>
              <w:left w:val="nil"/>
              <w:bottom w:val="single" w:sz="4" w:space="0" w:color="auto"/>
              <w:right w:val="single" w:sz="4" w:space="0" w:color="auto"/>
            </w:tcBorders>
            <w:shd w:val="clear" w:color="auto" w:fill="FDE9D9" w:themeFill="accent6" w:themeFillTint="33"/>
            <w:noWrap/>
            <w:vAlign w:val="bottom"/>
          </w:tcPr>
          <w:p w14:paraId="500377DD" w14:textId="77777777" w:rsidR="00B74EB3" w:rsidRPr="00697810" w:rsidRDefault="00B74EB3" w:rsidP="004E1C58">
            <w:pPr>
              <w:jc w:val="center"/>
              <w:rPr>
                <w:rFonts w:ascii="Arial" w:hAnsi="Arial" w:cs="Arial"/>
                <w:sz w:val="16"/>
                <w:szCs w:val="16"/>
              </w:rPr>
            </w:pPr>
            <w:r w:rsidRPr="00697810">
              <w:rPr>
                <w:rFonts w:ascii="Arial" w:hAnsi="Arial" w:cs="Arial"/>
                <w:sz w:val="16"/>
                <w:szCs w:val="16"/>
              </w:rPr>
              <w:t>J</w:t>
            </w:r>
          </w:p>
        </w:tc>
        <w:tc>
          <w:tcPr>
            <w:tcW w:w="1128" w:type="dxa"/>
            <w:tcBorders>
              <w:top w:val="single" w:sz="4" w:space="0" w:color="auto"/>
              <w:left w:val="nil"/>
              <w:bottom w:val="single" w:sz="4" w:space="0" w:color="auto"/>
              <w:right w:val="single" w:sz="4" w:space="0" w:color="auto"/>
            </w:tcBorders>
            <w:shd w:val="clear" w:color="auto" w:fill="FDE9D9" w:themeFill="accent6" w:themeFillTint="33"/>
            <w:noWrap/>
            <w:vAlign w:val="bottom"/>
          </w:tcPr>
          <w:p w14:paraId="301A48A1" w14:textId="77777777" w:rsidR="00B74EB3" w:rsidRPr="00697810" w:rsidRDefault="00B74EB3" w:rsidP="004E1C58">
            <w:pPr>
              <w:jc w:val="center"/>
              <w:rPr>
                <w:rFonts w:ascii="Arial" w:hAnsi="Arial" w:cs="Arial"/>
                <w:sz w:val="16"/>
                <w:szCs w:val="16"/>
              </w:rPr>
            </w:pPr>
            <w:r w:rsidRPr="00697810">
              <w:rPr>
                <w:rFonts w:ascii="Arial" w:hAnsi="Arial" w:cs="Arial"/>
                <w:sz w:val="16"/>
                <w:szCs w:val="16"/>
              </w:rPr>
              <w:t>1-6H5Q</w:t>
            </w:r>
          </w:p>
        </w:tc>
        <w:tc>
          <w:tcPr>
            <w:tcW w:w="567" w:type="dxa"/>
            <w:tcBorders>
              <w:top w:val="single" w:sz="4" w:space="0" w:color="auto"/>
              <w:left w:val="nil"/>
              <w:bottom w:val="single" w:sz="4" w:space="0" w:color="auto"/>
              <w:right w:val="single" w:sz="4" w:space="0" w:color="auto"/>
            </w:tcBorders>
            <w:shd w:val="clear" w:color="auto" w:fill="FDE9D9" w:themeFill="accent6" w:themeFillTint="33"/>
            <w:noWrap/>
            <w:vAlign w:val="bottom"/>
          </w:tcPr>
          <w:p w14:paraId="7B611F2D" w14:textId="77777777" w:rsidR="00B74EB3" w:rsidRPr="00697810" w:rsidRDefault="00B74EB3" w:rsidP="004E1C58">
            <w:pPr>
              <w:jc w:val="center"/>
              <w:rPr>
                <w:rFonts w:ascii="Arial" w:hAnsi="Arial" w:cs="Arial"/>
                <w:sz w:val="16"/>
                <w:szCs w:val="16"/>
              </w:rPr>
            </w:pPr>
            <w:r w:rsidRPr="00697810">
              <w:rPr>
                <w:rFonts w:ascii="Arial" w:hAnsi="Arial" w:cs="Arial"/>
                <w:sz w:val="16"/>
                <w:szCs w:val="16"/>
              </w:rPr>
              <w:t>0,5</w:t>
            </w:r>
          </w:p>
        </w:tc>
        <w:tc>
          <w:tcPr>
            <w:tcW w:w="706" w:type="dxa"/>
            <w:tcBorders>
              <w:top w:val="single" w:sz="4" w:space="0" w:color="auto"/>
              <w:left w:val="nil"/>
              <w:bottom w:val="single" w:sz="4" w:space="0" w:color="auto"/>
              <w:right w:val="single" w:sz="4" w:space="0" w:color="auto"/>
            </w:tcBorders>
            <w:shd w:val="clear" w:color="auto" w:fill="FDE9D9" w:themeFill="accent6" w:themeFillTint="33"/>
            <w:noWrap/>
            <w:vAlign w:val="bottom"/>
          </w:tcPr>
          <w:p w14:paraId="57F6079E" w14:textId="77777777" w:rsidR="00B74EB3" w:rsidRPr="00697810" w:rsidRDefault="00B74EB3" w:rsidP="004E1C58">
            <w:pPr>
              <w:jc w:val="center"/>
              <w:rPr>
                <w:rFonts w:ascii="Arial" w:hAnsi="Arial" w:cs="Arial"/>
                <w:sz w:val="16"/>
                <w:szCs w:val="16"/>
              </w:rPr>
            </w:pPr>
            <w:r w:rsidRPr="00697810">
              <w:rPr>
                <w:rFonts w:ascii="Arial" w:hAnsi="Arial" w:cs="Arial"/>
                <w:sz w:val="16"/>
                <w:szCs w:val="16"/>
              </w:rPr>
              <w:t>110</w:t>
            </w:r>
          </w:p>
        </w:tc>
        <w:tc>
          <w:tcPr>
            <w:tcW w:w="1884" w:type="dxa"/>
            <w:tcBorders>
              <w:top w:val="single" w:sz="4" w:space="0" w:color="auto"/>
              <w:left w:val="single" w:sz="4" w:space="0" w:color="auto"/>
              <w:bottom w:val="single" w:sz="4" w:space="0" w:color="auto"/>
              <w:right w:val="single" w:sz="4" w:space="0" w:color="auto"/>
            </w:tcBorders>
            <w:shd w:val="clear" w:color="auto" w:fill="FDE9D9" w:themeFill="accent6" w:themeFillTint="33"/>
            <w:noWrap/>
            <w:vAlign w:val="bottom"/>
          </w:tcPr>
          <w:p w14:paraId="148F256C" w14:textId="77777777" w:rsidR="00B74EB3" w:rsidRPr="00697810" w:rsidRDefault="00B74EB3" w:rsidP="004E1C58">
            <w:pPr>
              <w:jc w:val="center"/>
              <w:rPr>
                <w:rFonts w:ascii="Arial" w:hAnsi="Arial" w:cs="Arial"/>
                <w:sz w:val="16"/>
                <w:szCs w:val="16"/>
                <w:lang w:eastAsia="ro-RO"/>
              </w:rPr>
            </w:pPr>
            <w:r w:rsidRPr="00697810">
              <w:rPr>
                <w:rFonts w:ascii="Arial" w:hAnsi="Arial" w:cs="Arial"/>
                <w:sz w:val="16"/>
                <w:szCs w:val="16"/>
              </w:rPr>
              <w:t>TAIERI CVASIGRADINARITE (JARDINATORII)</w:t>
            </w:r>
          </w:p>
        </w:tc>
        <w:tc>
          <w:tcPr>
            <w:tcW w:w="1915" w:type="dxa"/>
            <w:tcBorders>
              <w:top w:val="single" w:sz="4" w:space="0" w:color="auto"/>
              <w:left w:val="nil"/>
              <w:bottom w:val="single" w:sz="4" w:space="0" w:color="auto"/>
              <w:right w:val="single" w:sz="4" w:space="0" w:color="auto"/>
            </w:tcBorders>
            <w:shd w:val="clear" w:color="auto" w:fill="FDE9D9" w:themeFill="accent6" w:themeFillTint="33"/>
            <w:vAlign w:val="bottom"/>
          </w:tcPr>
          <w:p w14:paraId="529B5EB9" w14:textId="77777777" w:rsidR="00B74EB3" w:rsidRPr="00697810" w:rsidRDefault="00B74EB3" w:rsidP="004E1C58">
            <w:pPr>
              <w:jc w:val="center"/>
              <w:rPr>
                <w:rFonts w:ascii="Arial" w:hAnsi="Arial" w:cs="Arial"/>
                <w:sz w:val="16"/>
                <w:szCs w:val="16"/>
              </w:rPr>
            </w:pPr>
            <w:r w:rsidRPr="00697810">
              <w:rPr>
                <w:rFonts w:ascii="Arial" w:hAnsi="Arial" w:cs="Arial"/>
                <w:sz w:val="16"/>
                <w:szCs w:val="16"/>
              </w:rPr>
              <w:t>6MO3BR1FA</w:t>
            </w:r>
          </w:p>
        </w:tc>
        <w:tc>
          <w:tcPr>
            <w:tcW w:w="963" w:type="dxa"/>
            <w:tcBorders>
              <w:top w:val="single" w:sz="4" w:space="0" w:color="auto"/>
              <w:left w:val="nil"/>
              <w:bottom w:val="single" w:sz="4" w:space="0" w:color="auto"/>
              <w:right w:val="single" w:sz="4" w:space="0" w:color="auto"/>
            </w:tcBorders>
            <w:shd w:val="clear" w:color="auto" w:fill="FDE9D9" w:themeFill="accent6" w:themeFillTint="33"/>
            <w:noWrap/>
          </w:tcPr>
          <w:p w14:paraId="2D8DCBC8" w14:textId="77777777" w:rsidR="00B74EB3" w:rsidRPr="00697810" w:rsidRDefault="00B74EB3" w:rsidP="004E1C58">
            <w:pPr>
              <w:jc w:val="center"/>
              <w:rPr>
                <w:rFonts w:ascii="Arial" w:hAnsi="Arial" w:cs="Arial"/>
                <w:sz w:val="16"/>
                <w:szCs w:val="16"/>
              </w:rPr>
            </w:pPr>
            <w:r w:rsidRPr="00697810">
              <w:rPr>
                <w:rFonts w:ascii="Arial" w:hAnsi="Arial" w:cs="Arial"/>
                <w:sz w:val="16"/>
                <w:szCs w:val="16"/>
              </w:rPr>
              <w:t>natural</w:t>
            </w:r>
          </w:p>
        </w:tc>
        <w:tc>
          <w:tcPr>
            <w:tcW w:w="1021" w:type="dxa"/>
            <w:tcBorders>
              <w:top w:val="single" w:sz="4" w:space="0" w:color="auto"/>
              <w:left w:val="nil"/>
              <w:bottom w:val="single" w:sz="4" w:space="0" w:color="auto"/>
              <w:right w:val="single" w:sz="4" w:space="0" w:color="auto"/>
            </w:tcBorders>
            <w:shd w:val="clear" w:color="auto" w:fill="FDE9D9" w:themeFill="accent6" w:themeFillTint="33"/>
            <w:noWrap/>
            <w:vAlign w:val="bottom"/>
          </w:tcPr>
          <w:p w14:paraId="33CF72B3" w14:textId="77777777" w:rsidR="00B74EB3" w:rsidRPr="00697810" w:rsidRDefault="00B74EB3" w:rsidP="004E1C58">
            <w:pPr>
              <w:jc w:val="center"/>
              <w:rPr>
                <w:rFonts w:ascii="Arial" w:hAnsi="Arial" w:cs="Arial"/>
                <w:sz w:val="16"/>
                <w:szCs w:val="16"/>
                <w:lang w:eastAsia="ro-RO"/>
              </w:rPr>
            </w:pPr>
            <w:r w:rsidRPr="00697810">
              <w:rPr>
                <w:rFonts w:ascii="Arial" w:hAnsi="Arial" w:cs="Arial"/>
                <w:sz w:val="16"/>
                <w:szCs w:val="16"/>
              </w:rPr>
              <w:t>relativ echien</w:t>
            </w:r>
          </w:p>
        </w:tc>
        <w:tc>
          <w:tcPr>
            <w:tcW w:w="906" w:type="dxa"/>
            <w:tcBorders>
              <w:top w:val="single" w:sz="4" w:space="0" w:color="auto"/>
              <w:left w:val="nil"/>
              <w:bottom w:val="single" w:sz="4" w:space="0" w:color="auto"/>
              <w:right w:val="single" w:sz="4" w:space="0" w:color="auto"/>
            </w:tcBorders>
            <w:shd w:val="clear" w:color="auto" w:fill="FDE9D9" w:themeFill="accent6" w:themeFillTint="33"/>
            <w:noWrap/>
            <w:vAlign w:val="bottom"/>
          </w:tcPr>
          <w:p w14:paraId="38701BF6" w14:textId="77777777" w:rsidR="00B74EB3" w:rsidRPr="00697810" w:rsidRDefault="00B74EB3" w:rsidP="004E1C58">
            <w:pPr>
              <w:jc w:val="center"/>
              <w:rPr>
                <w:rFonts w:ascii="Arial" w:hAnsi="Arial" w:cs="Arial"/>
                <w:sz w:val="16"/>
                <w:szCs w:val="16"/>
              </w:rPr>
            </w:pPr>
            <w:r w:rsidRPr="00697810">
              <w:rPr>
                <w:rFonts w:ascii="Arial" w:hAnsi="Arial" w:cs="Arial"/>
                <w:sz w:val="16"/>
                <w:szCs w:val="16"/>
              </w:rPr>
              <w:t>1141</w:t>
            </w:r>
          </w:p>
        </w:tc>
        <w:tc>
          <w:tcPr>
            <w:tcW w:w="893" w:type="dxa"/>
            <w:tcBorders>
              <w:top w:val="single" w:sz="4" w:space="0" w:color="auto"/>
              <w:left w:val="single" w:sz="4" w:space="0" w:color="auto"/>
              <w:bottom w:val="single" w:sz="4" w:space="0" w:color="auto"/>
              <w:right w:val="single" w:sz="4" w:space="0" w:color="auto"/>
            </w:tcBorders>
            <w:shd w:val="clear" w:color="auto" w:fill="FDE9D9" w:themeFill="accent6" w:themeFillTint="33"/>
            <w:vAlign w:val="bottom"/>
          </w:tcPr>
          <w:p w14:paraId="3FED8B87" w14:textId="77777777" w:rsidR="00B74EB3" w:rsidRPr="00697810" w:rsidRDefault="00B74EB3" w:rsidP="004E1C58">
            <w:pPr>
              <w:jc w:val="center"/>
              <w:rPr>
                <w:rFonts w:ascii="Arial" w:hAnsi="Arial" w:cs="Arial"/>
                <w:sz w:val="16"/>
                <w:szCs w:val="16"/>
                <w:lang w:eastAsia="ro-RO"/>
              </w:rPr>
            </w:pPr>
            <w:r w:rsidRPr="00697810">
              <w:rPr>
                <w:rFonts w:ascii="Arial" w:hAnsi="Arial" w:cs="Arial"/>
                <w:sz w:val="16"/>
                <w:szCs w:val="16"/>
              </w:rPr>
              <w:t>364</w:t>
            </w:r>
          </w:p>
        </w:tc>
        <w:tc>
          <w:tcPr>
            <w:tcW w:w="705" w:type="dxa"/>
            <w:tcBorders>
              <w:top w:val="single" w:sz="4" w:space="0" w:color="auto"/>
              <w:left w:val="single" w:sz="4" w:space="0" w:color="auto"/>
              <w:bottom w:val="single" w:sz="4" w:space="0" w:color="auto"/>
              <w:right w:val="single" w:sz="4" w:space="0" w:color="auto"/>
            </w:tcBorders>
            <w:shd w:val="clear" w:color="auto" w:fill="FDE9D9" w:themeFill="accent6" w:themeFillTint="33"/>
            <w:vAlign w:val="bottom"/>
          </w:tcPr>
          <w:p w14:paraId="170E87BF" w14:textId="77777777" w:rsidR="00B74EB3" w:rsidRPr="00697810" w:rsidRDefault="00B74EB3" w:rsidP="004E1C58">
            <w:pPr>
              <w:jc w:val="center"/>
              <w:rPr>
                <w:rFonts w:ascii="Arial" w:hAnsi="Arial" w:cs="Arial"/>
                <w:sz w:val="16"/>
                <w:szCs w:val="16"/>
                <w:lang w:eastAsia="ro-RO"/>
              </w:rPr>
            </w:pPr>
            <w:r w:rsidRPr="00697810">
              <w:rPr>
                <w:rFonts w:ascii="Arial" w:hAnsi="Arial" w:cs="Arial"/>
                <w:sz w:val="16"/>
                <w:szCs w:val="16"/>
              </w:rPr>
              <w:t>126</w:t>
            </w:r>
          </w:p>
        </w:tc>
        <w:tc>
          <w:tcPr>
            <w:tcW w:w="1034" w:type="dxa"/>
            <w:tcBorders>
              <w:top w:val="single" w:sz="4" w:space="0" w:color="auto"/>
              <w:left w:val="single" w:sz="4" w:space="0" w:color="auto"/>
              <w:bottom w:val="single" w:sz="4" w:space="0" w:color="auto"/>
              <w:right w:val="single" w:sz="4" w:space="0" w:color="auto"/>
            </w:tcBorders>
            <w:shd w:val="clear" w:color="auto" w:fill="FDE9D9" w:themeFill="accent6" w:themeFillTint="33"/>
          </w:tcPr>
          <w:p w14:paraId="237A6BBA" w14:textId="77777777" w:rsidR="00B74EB3" w:rsidRPr="00697810" w:rsidRDefault="00B74EB3" w:rsidP="004E1C58">
            <w:pPr>
              <w:jc w:val="center"/>
              <w:rPr>
                <w:rFonts w:ascii="Arial" w:hAnsi="Arial" w:cs="Arial"/>
                <w:sz w:val="16"/>
                <w:szCs w:val="16"/>
                <w:lang w:eastAsia="ro-RO"/>
              </w:rPr>
            </w:pPr>
            <w:r w:rsidRPr="00697810">
              <w:rPr>
                <w:rFonts w:ascii="Arial" w:hAnsi="Arial" w:cs="Arial"/>
                <w:sz w:val="16"/>
                <w:szCs w:val="16"/>
                <w:lang w:eastAsia="ro-RO"/>
              </w:rPr>
              <w:t>da</w:t>
            </w:r>
          </w:p>
        </w:tc>
        <w:tc>
          <w:tcPr>
            <w:tcW w:w="1239" w:type="dxa"/>
            <w:tcBorders>
              <w:top w:val="single" w:sz="4" w:space="0" w:color="auto"/>
              <w:left w:val="nil"/>
              <w:bottom w:val="single" w:sz="4" w:space="0" w:color="auto"/>
              <w:right w:val="single" w:sz="4" w:space="0" w:color="auto"/>
            </w:tcBorders>
            <w:shd w:val="clear" w:color="auto" w:fill="FDE9D9" w:themeFill="accent6" w:themeFillTint="33"/>
          </w:tcPr>
          <w:p w14:paraId="2A838109" w14:textId="77777777" w:rsidR="00B74EB3" w:rsidRPr="00697810" w:rsidRDefault="00B74EB3" w:rsidP="004E1C58">
            <w:pPr>
              <w:jc w:val="center"/>
              <w:rPr>
                <w:rFonts w:ascii="Arial" w:hAnsi="Arial" w:cs="Arial"/>
                <w:sz w:val="16"/>
                <w:szCs w:val="16"/>
              </w:rPr>
            </w:pPr>
            <w:r w:rsidRPr="00697810">
              <w:rPr>
                <w:rFonts w:ascii="Arial" w:hAnsi="Arial" w:cs="Arial"/>
                <w:sz w:val="16"/>
                <w:szCs w:val="16"/>
              </w:rPr>
              <w:t>Impact nesemnificativ</w:t>
            </w:r>
          </w:p>
        </w:tc>
      </w:tr>
      <w:tr w:rsidR="00B74EB3" w:rsidRPr="00697810" w14:paraId="418D7589" w14:textId="77777777" w:rsidTr="004E1C58">
        <w:trPr>
          <w:trHeight w:val="300"/>
          <w:jc w:val="center"/>
        </w:trPr>
        <w:tc>
          <w:tcPr>
            <w:tcW w:w="866" w:type="dxa"/>
            <w:tcBorders>
              <w:top w:val="single" w:sz="4" w:space="0" w:color="auto"/>
              <w:left w:val="single" w:sz="4" w:space="0" w:color="auto"/>
              <w:bottom w:val="single" w:sz="4" w:space="0" w:color="auto"/>
              <w:right w:val="single" w:sz="4" w:space="0" w:color="auto"/>
            </w:tcBorders>
            <w:shd w:val="clear" w:color="auto" w:fill="FDE9D9" w:themeFill="accent6" w:themeFillTint="33"/>
            <w:noWrap/>
            <w:vAlign w:val="bottom"/>
          </w:tcPr>
          <w:p w14:paraId="3C32AE6E" w14:textId="77777777" w:rsidR="00B74EB3" w:rsidRPr="00697810" w:rsidRDefault="00B74EB3" w:rsidP="004E1C58">
            <w:pPr>
              <w:jc w:val="center"/>
              <w:rPr>
                <w:rFonts w:ascii="Arial" w:hAnsi="Arial" w:cs="Arial"/>
                <w:sz w:val="16"/>
                <w:szCs w:val="16"/>
              </w:rPr>
            </w:pPr>
            <w:r w:rsidRPr="00697810">
              <w:rPr>
                <w:rFonts w:ascii="Arial" w:hAnsi="Arial" w:cs="Arial"/>
                <w:sz w:val="16"/>
                <w:szCs w:val="16"/>
              </w:rPr>
              <w:t>52 B</w:t>
            </w:r>
          </w:p>
        </w:tc>
        <w:tc>
          <w:tcPr>
            <w:tcW w:w="808" w:type="dxa"/>
            <w:tcBorders>
              <w:top w:val="single" w:sz="4" w:space="0" w:color="auto"/>
              <w:left w:val="nil"/>
              <w:bottom w:val="single" w:sz="4" w:space="0" w:color="auto"/>
              <w:right w:val="single" w:sz="4" w:space="0" w:color="auto"/>
            </w:tcBorders>
            <w:shd w:val="clear" w:color="auto" w:fill="FDE9D9" w:themeFill="accent6" w:themeFillTint="33"/>
            <w:noWrap/>
            <w:vAlign w:val="bottom"/>
          </w:tcPr>
          <w:p w14:paraId="7F5A7E62" w14:textId="77777777" w:rsidR="00B74EB3" w:rsidRPr="00697810" w:rsidRDefault="00B74EB3" w:rsidP="004E1C58">
            <w:pPr>
              <w:jc w:val="center"/>
              <w:rPr>
                <w:rFonts w:ascii="Arial" w:hAnsi="Arial" w:cs="Arial"/>
                <w:sz w:val="16"/>
                <w:szCs w:val="16"/>
              </w:rPr>
            </w:pPr>
            <w:r w:rsidRPr="00697810">
              <w:rPr>
                <w:rFonts w:ascii="Arial" w:hAnsi="Arial" w:cs="Arial"/>
                <w:sz w:val="16"/>
                <w:szCs w:val="16"/>
              </w:rPr>
              <w:t>11,49</w:t>
            </w:r>
          </w:p>
        </w:tc>
        <w:tc>
          <w:tcPr>
            <w:tcW w:w="557" w:type="dxa"/>
            <w:tcBorders>
              <w:top w:val="single" w:sz="4" w:space="0" w:color="auto"/>
              <w:left w:val="nil"/>
              <w:bottom w:val="single" w:sz="4" w:space="0" w:color="auto"/>
              <w:right w:val="single" w:sz="4" w:space="0" w:color="auto"/>
            </w:tcBorders>
            <w:shd w:val="clear" w:color="auto" w:fill="FDE9D9" w:themeFill="accent6" w:themeFillTint="33"/>
            <w:noWrap/>
            <w:vAlign w:val="bottom"/>
          </w:tcPr>
          <w:p w14:paraId="4DAF804B" w14:textId="77777777" w:rsidR="00B74EB3" w:rsidRPr="00697810" w:rsidRDefault="00B74EB3" w:rsidP="004E1C58">
            <w:pPr>
              <w:jc w:val="center"/>
              <w:rPr>
                <w:rFonts w:ascii="Arial" w:hAnsi="Arial" w:cs="Arial"/>
                <w:sz w:val="16"/>
                <w:szCs w:val="16"/>
              </w:rPr>
            </w:pPr>
            <w:r w:rsidRPr="00697810">
              <w:rPr>
                <w:rFonts w:ascii="Arial" w:hAnsi="Arial" w:cs="Arial"/>
                <w:sz w:val="16"/>
                <w:szCs w:val="16"/>
              </w:rPr>
              <w:t>J</w:t>
            </w:r>
          </w:p>
        </w:tc>
        <w:tc>
          <w:tcPr>
            <w:tcW w:w="1128" w:type="dxa"/>
            <w:tcBorders>
              <w:top w:val="single" w:sz="4" w:space="0" w:color="auto"/>
              <w:left w:val="nil"/>
              <w:bottom w:val="single" w:sz="4" w:space="0" w:color="auto"/>
              <w:right w:val="single" w:sz="4" w:space="0" w:color="auto"/>
            </w:tcBorders>
            <w:shd w:val="clear" w:color="auto" w:fill="FDE9D9" w:themeFill="accent6" w:themeFillTint="33"/>
            <w:noWrap/>
            <w:vAlign w:val="bottom"/>
          </w:tcPr>
          <w:p w14:paraId="60D99F7A" w14:textId="77777777" w:rsidR="00B74EB3" w:rsidRPr="00697810" w:rsidRDefault="00B74EB3" w:rsidP="004E1C58">
            <w:pPr>
              <w:jc w:val="center"/>
              <w:rPr>
                <w:rFonts w:ascii="Arial" w:hAnsi="Arial" w:cs="Arial"/>
                <w:sz w:val="16"/>
                <w:szCs w:val="16"/>
              </w:rPr>
            </w:pPr>
            <w:r w:rsidRPr="00697810">
              <w:rPr>
                <w:rFonts w:ascii="Arial" w:hAnsi="Arial" w:cs="Arial"/>
                <w:sz w:val="16"/>
                <w:szCs w:val="16"/>
              </w:rPr>
              <w:t>1-6H5Q</w:t>
            </w:r>
          </w:p>
        </w:tc>
        <w:tc>
          <w:tcPr>
            <w:tcW w:w="567" w:type="dxa"/>
            <w:tcBorders>
              <w:top w:val="single" w:sz="4" w:space="0" w:color="auto"/>
              <w:left w:val="nil"/>
              <w:bottom w:val="single" w:sz="4" w:space="0" w:color="auto"/>
              <w:right w:val="single" w:sz="4" w:space="0" w:color="auto"/>
            </w:tcBorders>
            <w:shd w:val="clear" w:color="auto" w:fill="FDE9D9" w:themeFill="accent6" w:themeFillTint="33"/>
            <w:noWrap/>
            <w:vAlign w:val="bottom"/>
          </w:tcPr>
          <w:p w14:paraId="17C7EA2F" w14:textId="77777777" w:rsidR="00B74EB3" w:rsidRPr="00697810" w:rsidRDefault="00B74EB3" w:rsidP="004E1C58">
            <w:pPr>
              <w:jc w:val="center"/>
              <w:rPr>
                <w:rFonts w:ascii="Arial" w:hAnsi="Arial" w:cs="Arial"/>
                <w:sz w:val="16"/>
                <w:szCs w:val="16"/>
              </w:rPr>
            </w:pPr>
            <w:r w:rsidRPr="00697810">
              <w:rPr>
                <w:rFonts w:ascii="Arial" w:hAnsi="Arial" w:cs="Arial"/>
                <w:sz w:val="16"/>
                <w:szCs w:val="16"/>
              </w:rPr>
              <w:t>0,8</w:t>
            </w:r>
          </w:p>
        </w:tc>
        <w:tc>
          <w:tcPr>
            <w:tcW w:w="706" w:type="dxa"/>
            <w:tcBorders>
              <w:top w:val="single" w:sz="4" w:space="0" w:color="auto"/>
              <w:left w:val="nil"/>
              <w:bottom w:val="single" w:sz="4" w:space="0" w:color="auto"/>
              <w:right w:val="single" w:sz="4" w:space="0" w:color="auto"/>
            </w:tcBorders>
            <w:shd w:val="clear" w:color="auto" w:fill="FDE9D9" w:themeFill="accent6" w:themeFillTint="33"/>
            <w:noWrap/>
            <w:vAlign w:val="bottom"/>
          </w:tcPr>
          <w:p w14:paraId="6B6FBEE6" w14:textId="77777777" w:rsidR="00B74EB3" w:rsidRPr="00697810" w:rsidRDefault="00B74EB3" w:rsidP="004E1C58">
            <w:pPr>
              <w:jc w:val="center"/>
              <w:rPr>
                <w:rFonts w:ascii="Arial" w:hAnsi="Arial" w:cs="Arial"/>
                <w:sz w:val="16"/>
                <w:szCs w:val="16"/>
              </w:rPr>
            </w:pPr>
            <w:r w:rsidRPr="00697810">
              <w:rPr>
                <w:rFonts w:ascii="Arial" w:hAnsi="Arial" w:cs="Arial"/>
                <w:sz w:val="16"/>
                <w:szCs w:val="16"/>
              </w:rPr>
              <w:t>75</w:t>
            </w:r>
          </w:p>
        </w:tc>
        <w:tc>
          <w:tcPr>
            <w:tcW w:w="1884" w:type="dxa"/>
            <w:tcBorders>
              <w:top w:val="single" w:sz="4" w:space="0" w:color="auto"/>
              <w:left w:val="single" w:sz="4" w:space="0" w:color="auto"/>
              <w:bottom w:val="single" w:sz="4" w:space="0" w:color="auto"/>
              <w:right w:val="single" w:sz="4" w:space="0" w:color="auto"/>
            </w:tcBorders>
            <w:shd w:val="clear" w:color="auto" w:fill="FDE9D9" w:themeFill="accent6" w:themeFillTint="33"/>
            <w:noWrap/>
            <w:vAlign w:val="bottom"/>
          </w:tcPr>
          <w:p w14:paraId="38FB75BE" w14:textId="77777777" w:rsidR="00B74EB3" w:rsidRPr="00697810" w:rsidRDefault="00B74EB3" w:rsidP="004E1C58">
            <w:pPr>
              <w:jc w:val="center"/>
              <w:rPr>
                <w:rFonts w:ascii="Arial" w:hAnsi="Arial" w:cs="Arial"/>
                <w:sz w:val="16"/>
                <w:szCs w:val="16"/>
                <w:lang w:eastAsia="ro-RO"/>
              </w:rPr>
            </w:pPr>
            <w:r w:rsidRPr="00697810">
              <w:rPr>
                <w:rFonts w:ascii="Arial" w:hAnsi="Arial" w:cs="Arial"/>
                <w:sz w:val="16"/>
                <w:szCs w:val="16"/>
              </w:rPr>
              <w:t>igiena</w:t>
            </w:r>
          </w:p>
        </w:tc>
        <w:tc>
          <w:tcPr>
            <w:tcW w:w="1915" w:type="dxa"/>
            <w:tcBorders>
              <w:top w:val="single" w:sz="4" w:space="0" w:color="auto"/>
              <w:left w:val="nil"/>
              <w:bottom w:val="single" w:sz="4" w:space="0" w:color="auto"/>
              <w:right w:val="single" w:sz="4" w:space="0" w:color="auto"/>
            </w:tcBorders>
            <w:shd w:val="clear" w:color="auto" w:fill="FDE9D9" w:themeFill="accent6" w:themeFillTint="33"/>
            <w:vAlign w:val="bottom"/>
          </w:tcPr>
          <w:p w14:paraId="21E0BAFD" w14:textId="77777777" w:rsidR="00B74EB3" w:rsidRPr="00697810" w:rsidRDefault="00B74EB3" w:rsidP="004E1C58">
            <w:pPr>
              <w:jc w:val="center"/>
              <w:rPr>
                <w:rFonts w:ascii="Arial" w:hAnsi="Arial" w:cs="Arial"/>
                <w:sz w:val="16"/>
                <w:szCs w:val="16"/>
              </w:rPr>
            </w:pPr>
            <w:r w:rsidRPr="00697810">
              <w:rPr>
                <w:rFonts w:ascii="Arial" w:hAnsi="Arial" w:cs="Arial"/>
                <w:sz w:val="16"/>
                <w:szCs w:val="16"/>
              </w:rPr>
              <w:t>4MO2BR4FA</w:t>
            </w:r>
          </w:p>
        </w:tc>
        <w:tc>
          <w:tcPr>
            <w:tcW w:w="963" w:type="dxa"/>
            <w:tcBorders>
              <w:top w:val="single" w:sz="4" w:space="0" w:color="auto"/>
              <w:left w:val="nil"/>
              <w:bottom w:val="single" w:sz="4" w:space="0" w:color="auto"/>
              <w:right w:val="single" w:sz="4" w:space="0" w:color="auto"/>
            </w:tcBorders>
            <w:shd w:val="clear" w:color="auto" w:fill="FDE9D9" w:themeFill="accent6" w:themeFillTint="33"/>
            <w:noWrap/>
          </w:tcPr>
          <w:p w14:paraId="457241E5" w14:textId="77777777" w:rsidR="00B74EB3" w:rsidRPr="00697810" w:rsidRDefault="00B74EB3" w:rsidP="004E1C58">
            <w:pPr>
              <w:jc w:val="center"/>
              <w:rPr>
                <w:rFonts w:ascii="Arial" w:hAnsi="Arial" w:cs="Arial"/>
                <w:sz w:val="16"/>
                <w:szCs w:val="16"/>
              </w:rPr>
            </w:pPr>
            <w:r w:rsidRPr="00697810">
              <w:rPr>
                <w:rFonts w:ascii="Arial" w:hAnsi="Arial" w:cs="Arial"/>
                <w:sz w:val="16"/>
                <w:szCs w:val="16"/>
              </w:rPr>
              <w:t>natural</w:t>
            </w:r>
          </w:p>
        </w:tc>
        <w:tc>
          <w:tcPr>
            <w:tcW w:w="1021" w:type="dxa"/>
            <w:tcBorders>
              <w:top w:val="single" w:sz="4" w:space="0" w:color="auto"/>
              <w:left w:val="nil"/>
              <w:bottom w:val="single" w:sz="4" w:space="0" w:color="auto"/>
              <w:right w:val="single" w:sz="4" w:space="0" w:color="auto"/>
            </w:tcBorders>
            <w:shd w:val="clear" w:color="auto" w:fill="FDE9D9" w:themeFill="accent6" w:themeFillTint="33"/>
            <w:noWrap/>
            <w:vAlign w:val="bottom"/>
          </w:tcPr>
          <w:p w14:paraId="4B56BAB1" w14:textId="77777777" w:rsidR="00B74EB3" w:rsidRPr="00697810" w:rsidRDefault="00B74EB3" w:rsidP="004E1C58">
            <w:pPr>
              <w:jc w:val="center"/>
              <w:rPr>
                <w:rFonts w:ascii="Arial" w:hAnsi="Arial" w:cs="Arial"/>
                <w:sz w:val="16"/>
                <w:szCs w:val="16"/>
                <w:lang w:eastAsia="ro-RO"/>
              </w:rPr>
            </w:pPr>
            <w:r w:rsidRPr="00697810">
              <w:rPr>
                <w:rFonts w:ascii="Arial" w:hAnsi="Arial" w:cs="Arial"/>
                <w:sz w:val="16"/>
                <w:szCs w:val="16"/>
              </w:rPr>
              <w:t>relativ plurien</w:t>
            </w:r>
          </w:p>
        </w:tc>
        <w:tc>
          <w:tcPr>
            <w:tcW w:w="906" w:type="dxa"/>
            <w:tcBorders>
              <w:top w:val="single" w:sz="4" w:space="0" w:color="auto"/>
              <w:left w:val="nil"/>
              <w:bottom w:val="single" w:sz="4" w:space="0" w:color="auto"/>
              <w:right w:val="single" w:sz="4" w:space="0" w:color="auto"/>
            </w:tcBorders>
            <w:shd w:val="clear" w:color="auto" w:fill="FDE9D9" w:themeFill="accent6" w:themeFillTint="33"/>
            <w:noWrap/>
            <w:vAlign w:val="bottom"/>
          </w:tcPr>
          <w:p w14:paraId="59450399" w14:textId="77777777" w:rsidR="00B74EB3" w:rsidRPr="00697810" w:rsidRDefault="00B74EB3" w:rsidP="004E1C58">
            <w:pPr>
              <w:jc w:val="center"/>
              <w:rPr>
                <w:rFonts w:ascii="Arial" w:hAnsi="Arial" w:cs="Arial"/>
                <w:sz w:val="16"/>
                <w:szCs w:val="16"/>
              </w:rPr>
            </w:pPr>
            <w:r w:rsidRPr="00697810">
              <w:rPr>
                <w:rFonts w:ascii="Arial" w:hAnsi="Arial" w:cs="Arial"/>
                <w:sz w:val="16"/>
                <w:szCs w:val="16"/>
              </w:rPr>
              <w:t>1321</w:t>
            </w:r>
          </w:p>
        </w:tc>
        <w:tc>
          <w:tcPr>
            <w:tcW w:w="893" w:type="dxa"/>
            <w:tcBorders>
              <w:top w:val="single" w:sz="4" w:space="0" w:color="auto"/>
              <w:left w:val="single" w:sz="4" w:space="0" w:color="auto"/>
              <w:bottom w:val="single" w:sz="4" w:space="0" w:color="auto"/>
              <w:right w:val="single" w:sz="4" w:space="0" w:color="auto"/>
            </w:tcBorders>
            <w:shd w:val="clear" w:color="auto" w:fill="FDE9D9" w:themeFill="accent6" w:themeFillTint="33"/>
            <w:vAlign w:val="bottom"/>
          </w:tcPr>
          <w:p w14:paraId="47A7E29E" w14:textId="77777777" w:rsidR="00B74EB3" w:rsidRPr="00697810" w:rsidRDefault="00B74EB3" w:rsidP="004E1C58">
            <w:pPr>
              <w:jc w:val="center"/>
              <w:rPr>
                <w:rFonts w:ascii="Arial" w:hAnsi="Arial" w:cs="Arial"/>
                <w:sz w:val="16"/>
                <w:szCs w:val="16"/>
                <w:lang w:eastAsia="ro-RO"/>
              </w:rPr>
            </w:pPr>
            <w:r w:rsidRPr="00697810">
              <w:rPr>
                <w:rFonts w:ascii="Arial" w:hAnsi="Arial" w:cs="Arial"/>
                <w:sz w:val="16"/>
                <w:szCs w:val="16"/>
              </w:rPr>
              <w:t>5044</w:t>
            </w:r>
          </w:p>
        </w:tc>
        <w:tc>
          <w:tcPr>
            <w:tcW w:w="705" w:type="dxa"/>
            <w:tcBorders>
              <w:top w:val="single" w:sz="4" w:space="0" w:color="auto"/>
              <w:left w:val="single" w:sz="4" w:space="0" w:color="auto"/>
              <w:bottom w:val="single" w:sz="4" w:space="0" w:color="auto"/>
              <w:right w:val="single" w:sz="4" w:space="0" w:color="auto"/>
            </w:tcBorders>
            <w:shd w:val="clear" w:color="auto" w:fill="FDE9D9" w:themeFill="accent6" w:themeFillTint="33"/>
            <w:vAlign w:val="bottom"/>
          </w:tcPr>
          <w:p w14:paraId="0EAD9FAB" w14:textId="77777777" w:rsidR="00B74EB3" w:rsidRPr="00697810" w:rsidRDefault="00B74EB3" w:rsidP="004E1C58">
            <w:pPr>
              <w:jc w:val="center"/>
              <w:rPr>
                <w:rFonts w:ascii="Arial" w:hAnsi="Arial" w:cs="Arial"/>
                <w:sz w:val="16"/>
                <w:szCs w:val="16"/>
                <w:lang w:eastAsia="ro-RO"/>
              </w:rPr>
            </w:pPr>
            <w:r w:rsidRPr="00697810">
              <w:rPr>
                <w:rFonts w:ascii="Arial" w:hAnsi="Arial" w:cs="Arial"/>
                <w:sz w:val="16"/>
                <w:szCs w:val="16"/>
              </w:rPr>
              <w:t>102</w:t>
            </w:r>
          </w:p>
        </w:tc>
        <w:tc>
          <w:tcPr>
            <w:tcW w:w="1034" w:type="dxa"/>
            <w:tcBorders>
              <w:top w:val="single" w:sz="4" w:space="0" w:color="auto"/>
              <w:left w:val="single" w:sz="4" w:space="0" w:color="auto"/>
              <w:bottom w:val="single" w:sz="4" w:space="0" w:color="auto"/>
              <w:right w:val="single" w:sz="4" w:space="0" w:color="auto"/>
            </w:tcBorders>
            <w:shd w:val="clear" w:color="auto" w:fill="FDE9D9" w:themeFill="accent6" w:themeFillTint="33"/>
          </w:tcPr>
          <w:p w14:paraId="35D3158C" w14:textId="77777777" w:rsidR="00B74EB3" w:rsidRPr="00697810" w:rsidRDefault="00B74EB3" w:rsidP="004E1C58">
            <w:pPr>
              <w:jc w:val="center"/>
              <w:rPr>
                <w:rFonts w:ascii="Arial" w:hAnsi="Arial" w:cs="Arial"/>
                <w:sz w:val="16"/>
                <w:szCs w:val="16"/>
                <w:lang w:eastAsia="ro-RO"/>
              </w:rPr>
            </w:pPr>
            <w:r w:rsidRPr="00697810">
              <w:rPr>
                <w:rFonts w:ascii="Arial" w:hAnsi="Arial" w:cs="Arial"/>
                <w:sz w:val="16"/>
                <w:szCs w:val="16"/>
                <w:lang w:eastAsia="ro-RO"/>
              </w:rPr>
              <w:t>da</w:t>
            </w:r>
          </w:p>
        </w:tc>
        <w:tc>
          <w:tcPr>
            <w:tcW w:w="1239" w:type="dxa"/>
            <w:tcBorders>
              <w:top w:val="single" w:sz="4" w:space="0" w:color="auto"/>
              <w:left w:val="nil"/>
              <w:bottom w:val="single" w:sz="4" w:space="0" w:color="auto"/>
              <w:right w:val="single" w:sz="4" w:space="0" w:color="auto"/>
            </w:tcBorders>
            <w:shd w:val="clear" w:color="auto" w:fill="FDE9D9" w:themeFill="accent6" w:themeFillTint="33"/>
          </w:tcPr>
          <w:p w14:paraId="7DEE7F10" w14:textId="77777777" w:rsidR="00B74EB3" w:rsidRPr="00697810" w:rsidRDefault="00B74EB3" w:rsidP="004E1C58">
            <w:pPr>
              <w:jc w:val="center"/>
              <w:rPr>
                <w:rFonts w:ascii="Arial" w:hAnsi="Arial" w:cs="Arial"/>
                <w:sz w:val="16"/>
                <w:szCs w:val="16"/>
              </w:rPr>
            </w:pPr>
            <w:r w:rsidRPr="00697810">
              <w:rPr>
                <w:rFonts w:ascii="Arial" w:hAnsi="Arial" w:cs="Arial"/>
                <w:sz w:val="16"/>
                <w:szCs w:val="16"/>
              </w:rPr>
              <w:t>neutru</w:t>
            </w:r>
          </w:p>
        </w:tc>
      </w:tr>
      <w:tr w:rsidR="00B74EB3" w:rsidRPr="00697810" w14:paraId="762FFECB" w14:textId="77777777" w:rsidTr="004E1C58">
        <w:trPr>
          <w:trHeight w:val="300"/>
          <w:jc w:val="center"/>
        </w:trPr>
        <w:tc>
          <w:tcPr>
            <w:tcW w:w="86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AE2D1D3" w14:textId="77777777" w:rsidR="00B74EB3" w:rsidRPr="00697810" w:rsidRDefault="00B74EB3" w:rsidP="004E1C58">
            <w:pPr>
              <w:jc w:val="center"/>
              <w:rPr>
                <w:rFonts w:ascii="Arial" w:hAnsi="Arial" w:cs="Arial"/>
                <w:sz w:val="16"/>
                <w:szCs w:val="16"/>
              </w:rPr>
            </w:pPr>
            <w:r w:rsidRPr="00697810">
              <w:rPr>
                <w:rFonts w:ascii="Arial" w:hAnsi="Arial" w:cs="Arial"/>
                <w:sz w:val="16"/>
                <w:szCs w:val="16"/>
              </w:rPr>
              <w:t>51 B</w:t>
            </w:r>
          </w:p>
        </w:tc>
        <w:tc>
          <w:tcPr>
            <w:tcW w:w="808" w:type="dxa"/>
            <w:tcBorders>
              <w:top w:val="single" w:sz="4" w:space="0" w:color="auto"/>
              <w:left w:val="nil"/>
              <w:bottom w:val="single" w:sz="4" w:space="0" w:color="auto"/>
              <w:right w:val="single" w:sz="4" w:space="0" w:color="auto"/>
            </w:tcBorders>
            <w:shd w:val="clear" w:color="auto" w:fill="auto"/>
            <w:noWrap/>
            <w:vAlign w:val="bottom"/>
          </w:tcPr>
          <w:p w14:paraId="1A986951" w14:textId="77777777" w:rsidR="00B74EB3" w:rsidRPr="00697810" w:rsidRDefault="00B74EB3" w:rsidP="004E1C58">
            <w:pPr>
              <w:jc w:val="center"/>
              <w:rPr>
                <w:rFonts w:ascii="Arial" w:hAnsi="Arial" w:cs="Arial"/>
                <w:sz w:val="16"/>
                <w:szCs w:val="16"/>
              </w:rPr>
            </w:pPr>
            <w:r w:rsidRPr="00697810">
              <w:rPr>
                <w:rFonts w:ascii="Arial" w:hAnsi="Arial" w:cs="Arial"/>
                <w:sz w:val="16"/>
                <w:szCs w:val="16"/>
              </w:rPr>
              <w:t>2,34</w:t>
            </w:r>
          </w:p>
        </w:tc>
        <w:tc>
          <w:tcPr>
            <w:tcW w:w="557" w:type="dxa"/>
            <w:tcBorders>
              <w:top w:val="single" w:sz="4" w:space="0" w:color="auto"/>
              <w:left w:val="nil"/>
              <w:bottom w:val="single" w:sz="4" w:space="0" w:color="auto"/>
              <w:right w:val="single" w:sz="4" w:space="0" w:color="auto"/>
            </w:tcBorders>
            <w:shd w:val="clear" w:color="auto" w:fill="auto"/>
            <w:noWrap/>
            <w:vAlign w:val="bottom"/>
          </w:tcPr>
          <w:p w14:paraId="640CFDFF" w14:textId="77777777" w:rsidR="00B74EB3" w:rsidRPr="00697810" w:rsidRDefault="00B74EB3" w:rsidP="004E1C58">
            <w:pPr>
              <w:jc w:val="center"/>
              <w:rPr>
                <w:rFonts w:ascii="Arial" w:hAnsi="Arial" w:cs="Arial"/>
                <w:sz w:val="16"/>
                <w:szCs w:val="16"/>
              </w:rPr>
            </w:pPr>
            <w:r w:rsidRPr="00697810">
              <w:rPr>
                <w:rFonts w:ascii="Arial" w:hAnsi="Arial" w:cs="Arial"/>
                <w:sz w:val="16"/>
                <w:szCs w:val="16"/>
              </w:rPr>
              <w:t>A</w:t>
            </w:r>
          </w:p>
        </w:tc>
        <w:tc>
          <w:tcPr>
            <w:tcW w:w="1128" w:type="dxa"/>
            <w:tcBorders>
              <w:top w:val="single" w:sz="4" w:space="0" w:color="auto"/>
              <w:left w:val="nil"/>
              <w:bottom w:val="single" w:sz="4" w:space="0" w:color="auto"/>
              <w:right w:val="single" w:sz="4" w:space="0" w:color="auto"/>
            </w:tcBorders>
            <w:shd w:val="clear" w:color="auto" w:fill="auto"/>
            <w:noWrap/>
            <w:vAlign w:val="bottom"/>
          </w:tcPr>
          <w:p w14:paraId="61791AF8" w14:textId="77777777" w:rsidR="00B74EB3" w:rsidRPr="00697810" w:rsidRDefault="00B74EB3" w:rsidP="004E1C58">
            <w:pPr>
              <w:jc w:val="center"/>
              <w:rPr>
                <w:rFonts w:ascii="Arial" w:hAnsi="Arial" w:cs="Arial"/>
                <w:sz w:val="16"/>
                <w:szCs w:val="16"/>
              </w:rPr>
            </w:pPr>
            <w:r w:rsidRPr="00697810">
              <w:rPr>
                <w:rFonts w:ascii="Arial" w:hAnsi="Arial" w:cs="Arial"/>
                <w:sz w:val="16"/>
                <w:szCs w:val="16"/>
              </w:rPr>
              <w:t>2-1C</w:t>
            </w:r>
          </w:p>
        </w:tc>
        <w:tc>
          <w:tcPr>
            <w:tcW w:w="567" w:type="dxa"/>
            <w:tcBorders>
              <w:top w:val="single" w:sz="4" w:space="0" w:color="auto"/>
              <w:left w:val="nil"/>
              <w:bottom w:val="single" w:sz="4" w:space="0" w:color="auto"/>
              <w:right w:val="single" w:sz="4" w:space="0" w:color="auto"/>
            </w:tcBorders>
            <w:shd w:val="clear" w:color="auto" w:fill="auto"/>
            <w:noWrap/>
            <w:vAlign w:val="bottom"/>
          </w:tcPr>
          <w:p w14:paraId="7E0C752E" w14:textId="77777777" w:rsidR="00B74EB3" w:rsidRPr="00697810" w:rsidRDefault="00B74EB3" w:rsidP="004E1C58">
            <w:pPr>
              <w:jc w:val="center"/>
              <w:rPr>
                <w:rFonts w:ascii="Arial" w:hAnsi="Arial" w:cs="Arial"/>
                <w:sz w:val="16"/>
                <w:szCs w:val="16"/>
              </w:rPr>
            </w:pPr>
            <w:r w:rsidRPr="00697810">
              <w:rPr>
                <w:rFonts w:ascii="Arial" w:hAnsi="Arial" w:cs="Arial"/>
                <w:sz w:val="16"/>
                <w:szCs w:val="16"/>
              </w:rPr>
              <w:t>0,9</w:t>
            </w:r>
          </w:p>
        </w:tc>
        <w:tc>
          <w:tcPr>
            <w:tcW w:w="706" w:type="dxa"/>
            <w:tcBorders>
              <w:top w:val="single" w:sz="4" w:space="0" w:color="auto"/>
              <w:left w:val="nil"/>
              <w:bottom w:val="single" w:sz="4" w:space="0" w:color="auto"/>
              <w:right w:val="single" w:sz="4" w:space="0" w:color="auto"/>
            </w:tcBorders>
            <w:shd w:val="clear" w:color="auto" w:fill="auto"/>
            <w:noWrap/>
            <w:vAlign w:val="bottom"/>
          </w:tcPr>
          <w:p w14:paraId="3EF864CA" w14:textId="77777777" w:rsidR="00B74EB3" w:rsidRPr="00697810" w:rsidRDefault="00B74EB3" w:rsidP="004E1C58">
            <w:pPr>
              <w:jc w:val="center"/>
              <w:rPr>
                <w:rFonts w:ascii="Arial" w:hAnsi="Arial" w:cs="Arial"/>
                <w:sz w:val="16"/>
                <w:szCs w:val="16"/>
              </w:rPr>
            </w:pPr>
            <w:r w:rsidRPr="00697810">
              <w:rPr>
                <w:rFonts w:ascii="Arial" w:hAnsi="Arial" w:cs="Arial"/>
                <w:sz w:val="16"/>
                <w:szCs w:val="16"/>
              </w:rPr>
              <w:t>50</w:t>
            </w:r>
          </w:p>
        </w:tc>
        <w:tc>
          <w:tcPr>
            <w:tcW w:w="188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A3F759E" w14:textId="77777777" w:rsidR="00B74EB3" w:rsidRPr="00697810" w:rsidRDefault="00B74EB3" w:rsidP="004E1C58">
            <w:pPr>
              <w:jc w:val="center"/>
              <w:rPr>
                <w:rFonts w:ascii="Arial" w:hAnsi="Arial" w:cs="Arial"/>
                <w:sz w:val="16"/>
                <w:szCs w:val="16"/>
                <w:lang w:eastAsia="ro-RO"/>
              </w:rPr>
            </w:pPr>
            <w:r w:rsidRPr="00697810">
              <w:rPr>
                <w:rFonts w:ascii="Arial" w:hAnsi="Arial" w:cs="Arial"/>
                <w:sz w:val="16"/>
                <w:szCs w:val="16"/>
              </w:rPr>
              <w:t>rărituri</w:t>
            </w:r>
          </w:p>
        </w:tc>
        <w:tc>
          <w:tcPr>
            <w:tcW w:w="1915" w:type="dxa"/>
            <w:tcBorders>
              <w:top w:val="single" w:sz="4" w:space="0" w:color="auto"/>
              <w:left w:val="nil"/>
              <w:bottom w:val="single" w:sz="4" w:space="0" w:color="auto"/>
              <w:right w:val="single" w:sz="4" w:space="0" w:color="auto"/>
            </w:tcBorders>
            <w:shd w:val="clear" w:color="auto" w:fill="auto"/>
            <w:vAlign w:val="bottom"/>
          </w:tcPr>
          <w:p w14:paraId="4F901F3D" w14:textId="77777777" w:rsidR="00B74EB3" w:rsidRPr="00697810" w:rsidRDefault="00B74EB3" w:rsidP="004E1C58">
            <w:pPr>
              <w:jc w:val="center"/>
              <w:rPr>
                <w:rFonts w:ascii="Arial" w:hAnsi="Arial" w:cs="Arial"/>
                <w:sz w:val="16"/>
                <w:szCs w:val="16"/>
              </w:rPr>
            </w:pPr>
            <w:r w:rsidRPr="00697810">
              <w:rPr>
                <w:rFonts w:ascii="Arial" w:hAnsi="Arial" w:cs="Arial"/>
                <w:sz w:val="16"/>
                <w:szCs w:val="16"/>
              </w:rPr>
              <w:t>6MO2BR2FA</w:t>
            </w:r>
          </w:p>
        </w:tc>
        <w:tc>
          <w:tcPr>
            <w:tcW w:w="963" w:type="dxa"/>
            <w:tcBorders>
              <w:top w:val="single" w:sz="4" w:space="0" w:color="auto"/>
              <w:left w:val="nil"/>
              <w:bottom w:val="single" w:sz="4" w:space="0" w:color="auto"/>
              <w:right w:val="single" w:sz="4" w:space="0" w:color="auto"/>
            </w:tcBorders>
            <w:shd w:val="clear" w:color="auto" w:fill="auto"/>
            <w:noWrap/>
            <w:vAlign w:val="bottom"/>
          </w:tcPr>
          <w:p w14:paraId="670B5620" w14:textId="77777777" w:rsidR="00B74EB3" w:rsidRPr="00697810" w:rsidRDefault="00B74EB3" w:rsidP="004E1C58">
            <w:pPr>
              <w:jc w:val="center"/>
              <w:rPr>
                <w:rFonts w:ascii="Arial" w:hAnsi="Arial" w:cs="Arial"/>
                <w:sz w:val="16"/>
                <w:szCs w:val="16"/>
              </w:rPr>
            </w:pPr>
            <w:r w:rsidRPr="00697810">
              <w:rPr>
                <w:rFonts w:ascii="Arial" w:hAnsi="Arial" w:cs="Arial"/>
                <w:sz w:val="16"/>
                <w:szCs w:val="16"/>
              </w:rPr>
              <w:t>natural</w:t>
            </w:r>
          </w:p>
        </w:tc>
        <w:tc>
          <w:tcPr>
            <w:tcW w:w="1021" w:type="dxa"/>
            <w:tcBorders>
              <w:top w:val="single" w:sz="4" w:space="0" w:color="auto"/>
              <w:left w:val="nil"/>
              <w:bottom w:val="single" w:sz="4" w:space="0" w:color="auto"/>
              <w:right w:val="single" w:sz="4" w:space="0" w:color="auto"/>
            </w:tcBorders>
            <w:shd w:val="clear" w:color="auto" w:fill="auto"/>
            <w:noWrap/>
            <w:vAlign w:val="bottom"/>
          </w:tcPr>
          <w:p w14:paraId="38F40A34" w14:textId="77777777" w:rsidR="00B74EB3" w:rsidRPr="00697810" w:rsidRDefault="00B74EB3" w:rsidP="004E1C58">
            <w:pPr>
              <w:jc w:val="center"/>
              <w:rPr>
                <w:rFonts w:ascii="Arial" w:hAnsi="Arial" w:cs="Arial"/>
                <w:sz w:val="16"/>
                <w:szCs w:val="16"/>
                <w:lang w:eastAsia="ro-RO"/>
              </w:rPr>
            </w:pPr>
            <w:r w:rsidRPr="00697810">
              <w:rPr>
                <w:rFonts w:ascii="Arial" w:hAnsi="Arial" w:cs="Arial"/>
                <w:sz w:val="16"/>
                <w:szCs w:val="16"/>
              </w:rPr>
              <w:t>relativ plurien</w:t>
            </w:r>
          </w:p>
        </w:tc>
        <w:tc>
          <w:tcPr>
            <w:tcW w:w="906" w:type="dxa"/>
            <w:tcBorders>
              <w:top w:val="single" w:sz="4" w:space="0" w:color="auto"/>
              <w:left w:val="nil"/>
              <w:bottom w:val="single" w:sz="4" w:space="0" w:color="auto"/>
              <w:right w:val="single" w:sz="4" w:space="0" w:color="auto"/>
            </w:tcBorders>
            <w:shd w:val="clear" w:color="auto" w:fill="auto"/>
            <w:noWrap/>
            <w:vAlign w:val="bottom"/>
          </w:tcPr>
          <w:p w14:paraId="05383B0B" w14:textId="77777777" w:rsidR="00B74EB3" w:rsidRPr="00697810" w:rsidRDefault="00B74EB3" w:rsidP="004E1C58">
            <w:pPr>
              <w:jc w:val="center"/>
              <w:rPr>
                <w:rFonts w:ascii="Arial" w:hAnsi="Arial" w:cs="Arial"/>
                <w:sz w:val="16"/>
                <w:szCs w:val="16"/>
              </w:rPr>
            </w:pPr>
            <w:r w:rsidRPr="00697810">
              <w:rPr>
                <w:rFonts w:ascii="Arial" w:hAnsi="Arial" w:cs="Arial"/>
                <w:sz w:val="16"/>
                <w:szCs w:val="16"/>
              </w:rPr>
              <w:t>1321</w:t>
            </w:r>
          </w:p>
        </w:tc>
        <w:tc>
          <w:tcPr>
            <w:tcW w:w="893" w:type="dxa"/>
            <w:tcBorders>
              <w:top w:val="single" w:sz="4" w:space="0" w:color="auto"/>
              <w:left w:val="single" w:sz="4" w:space="0" w:color="auto"/>
              <w:bottom w:val="single" w:sz="4" w:space="0" w:color="auto"/>
              <w:right w:val="single" w:sz="4" w:space="0" w:color="auto"/>
            </w:tcBorders>
            <w:vAlign w:val="bottom"/>
          </w:tcPr>
          <w:p w14:paraId="593DD9C7" w14:textId="77777777" w:rsidR="00B74EB3" w:rsidRPr="00697810" w:rsidRDefault="00B74EB3" w:rsidP="004E1C58">
            <w:pPr>
              <w:jc w:val="center"/>
              <w:rPr>
                <w:rFonts w:ascii="Arial" w:hAnsi="Arial" w:cs="Arial"/>
                <w:sz w:val="16"/>
                <w:szCs w:val="16"/>
                <w:lang w:eastAsia="ro-RO"/>
              </w:rPr>
            </w:pPr>
            <w:r w:rsidRPr="00697810">
              <w:rPr>
                <w:rFonts w:ascii="Arial" w:hAnsi="Arial" w:cs="Arial"/>
                <w:sz w:val="16"/>
                <w:szCs w:val="16"/>
              </w:rPr>
              <w:t>817</w:t>
            </w:r>
          </w:p>
        </w:tc>
        <w:tc>
          <w:tcPr>
            <w:tcW w:w="705" w:type="dxa"/>
            <w:tcBorders>
              <w:top w:val="single" w:sz="4" w:space="0" w:color="auto"/>
              <w:left w:val="single" w:sz="4" w:space="0" w:color="auto"/>
              <w:bottom w:val="single" w:sz="4" w:space="0" w:color="auto"/>
              <w:right w:val="single" w:sz="4" w:space="0" w:color="auto"/>
            </w:tcBorders>
            <w:vAlign w:val="bottom"/>
          </w:tcPr>
          <w:p w14:paraId="34D89DC1" w14:textId="77777777" w:rsidR="00B74EB3" w:rsidRPr="00697810" w:rsidRDefault="00B74EB3" w:rsidP="004E1C58">
            <w:pPr>
              <w:jc w:val="center"/>
              <w:rPr>
                <w:rFonts w:ascii="Arial" w:hAnsi="Arial" w:cs="Arial"/>
                <w:sz w:val="16"/>
                <w:szCs w:val="16"/>
                <w:lang w:eastAsia="ro-RO"/>
              </w:rPr>
            </w:pPr>
            <w:r w:rsidRPr="00697810">
              <w:rPr>
                <w:rFonts w:ascii="Arial" w:hAnsi="Arial" w:cs="Arial"/>
                <w:sz w:val="16"/>
                <w:szCs w:val="16"/>
              </w:rPr>
              <w:t>85</w:t>
            </w:r>
          </w:p>
        </w:tc>
        <w:tc>
          <w:tcPr>
            <w:tcW w:w="1034" w:type="dxa"/>
            <w:tcBorders>
              <w:top w:val="single" w:sz="4" w:space="0" w:color="auto"/>
              <w:left w:val="single" w:sz="4" w:space="0" w:color="auto"/>
              <w:bottom w:val="single" w:sz="4" w:space="0" w:color="auto"/>
              <w:right w:val="single" w:sz="4" w:space="0" w:color="auto"/>
            </w:tcBorders>
            <w:shd w:val="clear" w:color="auto" w:fill="auto"/>
          </w:tcPr>
          <w:p w14:paraId="7528D59E" w14:textId="77777777" w:rsidR="00B74EB3" w:rsidRPr="00697810" w:rsidRDefault="00B74EB3" w:rsidP="004E1C58">
            <w:pPr>
              <w:jc w:val="center"/>
              <w:rPr>
                <w:rFonts w:ascii="Arial" w:hAnsi="Arial" w:cs="Arial"/>
                <w:sz w:val="16"/>
                <w:szCs w:val="16"/>
                <w:lang w:eastAsia="ro-RO"/>
              </w:rPr>
            </w:pPr>
          </w:p>
        </w:tc>
        <w:tc>
          <w:tcPr>
            <w:tcW w:w="1239" w:type="dxa"/>
            <w:tcBorders>
              <w:top w:val="single" w:sz="4" w:space="0" w:color="auto"/>
              <w:left w:val="nil"/>
              <w:bottom w:val="single" w:sz="4" w:space="0" w:color="auto"/>
              <w:right w:val="single" w:sz="4" w:space="0" w:color="auto"/>
            </w:tcBorders>
            <w:shd w:val="clear" w:color="auto" w:fill="auto"/>
          </w:tcPr>
          <w:p w14:paraId="3A980CCE" w14:textId="77777777" w:rsidR="00B74EB3" w:rsidRPr="00697810" w:rsidRDefault="00B74EB3" w:rsidP="004E1C58">
            <w:pPr>
              <w:jc w:val="center"/>
              <w:rPr>
                <w:rFonts w:ascii="Arial" w:hAnsi="Arial" w:cs="Arial"/>
                <w:sz w:val="16"/>
                <w:szCs w:val="16"/>
              </w:rPr>
            </w:pPr>
          </w:p>
        </w:tc>
      </w:tr>
      <w:tr w:rsidR="00B74EB3" w:rsidRPr="00697810" w14:paraId="66CD6529" w14:textId="77777777" w:rsidTr="004E1C58">
        <w:trPr>
          <w:trHeight w:val="300"/>
          <w:jc w:val="center"/>
        </w:trPr>
        <w:tc>
          <w:tcPr>
            <w:tcW w:w="866" w:type="dxa"/>
            <w:tcBorders>
              <w:top w:val="single" w:sz="4" w:space="0" w:color="auto"/>
              <w:left w:val="single" w:sz="4" w:space="0" w:color="auto"/>
              <w:bottom w:val="single" w:sz="4" w:space="0" w:color="auto"/>
              <w:right w:val="single" w:sz="4" w:space="0" w:color="auto"/>
            </w:tcBorders>
            <w:shd w:val="clear" w:color="auto" w:fill="FDE9D9" w:themeFill="accent6" w:themeFillTint="33"/>
            <w:noWrap/>
            <w:vAlign w:val="bottom"/>
          </w:tcPr>
          <w:p w14:paraId="2A4EA849" w14:textId="77777777" w:rsidR="00B74EB3" w:rsidRPr="00697810" w:rsidRDefault="00B74EB3" w:rsidP="004E1C58">
            <w:pPr>
              <w:jc w:val="center"/>
              <w:rPr>
                <w:rFonts w:ascii="Arial" w:hAnsi="Arial" w:cs="Arial"/>
                <w:sz w:val="16"/>
                <w:szCs w:val="16"/>
              </w:rPr>
            </w:pPr>
            <w:r w:rsidRPr="00697810">
              <w:rPr>
                <w:rFonts w:ascii="Arial" w:hAnsi="Arial" w:cs="Arial"/>
                <w:sz w:val="16"/>
                <w:szCs w:val="16"/>
              </w:rPr>
              <w:t>40 H</w:t>
            </w:r>
          </w:p>
        </w:tc>
        <w:tc>
          <w:tcPr>
            <w:tcW w:w="808" w:type="dxa"/>
            <w:tcBorders>
              <w:top w:val="single" w:sz="4" w:space="0" w:color="auto"/>
              <w:left w:val="nil"/>
              <w:bottom w:val="single" w:sz="4" w:space="0" w:color="auto"/>
              <w:right w:val="single" w:sz="4" w:space="0" w:color="auto"/>
            </w:tcBorders>
            <w:shd w:val="clear" w:color="auto" w:fill="FDE9D9" w:themeFill="accent6" w:themeFillTint="33"/>
            <w:noWrap/>
            <w:vAlign w:val="bottom"/>
          </w:tcPr>
          <w:p w14:paraId="269AB9C9" w14:textId="77777777" w:rsidR="00B74EB3" w:rsidRPr="00697810" w:rsidRDefault="00B74EB3" w:rsidP="004E1C58">
            <w:pPr>
              <w:jc w:val="center"/>
              <w:rPr>
                <w:rFonts w:ascii="Arial" w:hAnsi="Arial" w:cs="Arial"/>
                <w:sz w:val="16"/>
                <w:szCs w:val="16"/>
              </w:rPr>
            </w:pPr>
            <w:r w:rsidRPr="00697810">
              <w:rPr>
                <w:rFonts w:ascii="Arial" w:hAnsi="Arial" w:cs="Arial"/>
                <w:sz w:val="16"/>
                <w:szCs w:val="16"/>
              </w:rPr>
              <w:t>1,04</w:t>
            </w:r>
          </w:p>
        </w:tc>
        <w:tc>
          <w:tcPr>
            <w:tcW w:w="557" w:type="dxa"/>
            <w:tcBorders>
              <w:top w:val="single" w:sz="4" w:space="0" w:color="auto"/>
              <w:left w:val="nil"/>
              <w:bottom w:val="single" w:sz="4" w:space="0" w:color="auto"/>
              <w:right w:val="single" w:sz="4" w:space="0" w:color="auto"/>
            </w:tcBorders>
            <w:shd w:val="clear" w:color="auto" w:fill="FDE9D9" w:themeFill="accent6" w:themeFillTint="33"/>
            <w:noWrap/>
            <w:vAlign w:val="bottom"/>
          </w:tcPr>
          <w:p w14:paraId="18D60F84" w14:textId="77777777" w:rsidR="00B74EB3" w:rsidRPr="00697810" w:rsidRDefault="00B74EB3" w:rsidP="004E1C58">
            <w:pPr>
              <w:jc w:val="center"/>
              <w:rPr>
                <w:rFonts w:ascii="Arial" w:hAnsi="Arial" w:cs="Arial"/>
                <w:sz w:val="16"/>
                <w:szCs w:val="16"/>
              </w:rPr>
            </w:pPr>
            <w:r w:rsidRPr="00697810">
              <w:rPr>
                <w:rFonts w:ascii="Arial" w:hAnsi="Arial" w:cs="Arial"/>
                <w:sz w:val="16"/>
                <w:szCs w:val="16"/>
              </w:rPr>
              <w:t>J</w:t>
            </w:r>
          </w:p>
        </w:tc>
        <w:tc>
          <w:tcPr>
            <w:tcW w:w="1128" w:type="dxa"/>
            <w:tcBorders>
              <w:top w:val="single" w:sz="4" w:space="0" w:color="auto"/>
              <w:left w:val="nil"/>
              <w:bottom w:val="single" w:sz="4" w:space="0" w:color="auto"/>
              <w:right w:val="single" w:sz="4" w:space="0" w:color="auto"/>
            </w:tcBorders>
            <w:shd w:val="clear" w:color="auto" w:fill="FDE9D9" w:themeFill="accent6" w:themeFillTint="33"/>
            <w:noWrap/>
            <w:vAlign w:val="bottom"/>
          </w:tcPr>
          <w:p w14:paraId="671DF6F8" w14:textId="77777777" w:rsidR="00B74EB3" w:rsidRPr="00697810" w:rsidRDefault="00B74EB3" w:rsidP="004E1C58">
            <w:pPr>
              <w:jc w:val="center"/>
              <w:rPr>
                <w:rFonts w:ascii="Arial" w:hAnsi="Arial" w:cs="Arial"/>
                <w:sz w:val="16"/>
                <w:szCs w:val="16"/>
              </w:rPr>
            </w:pPr>
            <w:r w:rsidRPr="00697810">
              <w:rPr>
                <w:rFonts w:ascii="Arial" w:hAnsi="Arial" w:cs="Arial"/>
                <w:sz w:val="16"/>
                <w:szCs w:val="16"/>
              </w:rPr>
              <w:t>1-6H5Q</w:t>
            </w:r>
          </w:p>
        </w:tc>
        <w:tc>
          <w:tcPr>
            <w:tcW w:w="567" w:type="dxa"/>
            <w:tcBorders>
              <w:top w:val="single" w:sz="4" w:space="0" w:color="auto"/>
              <w:left w:val="nil"/>
              <w:bottom w:val="single" w:sz="4" w:space="0" w:color="auto"/>
              <w:right w:val="single" w:sz="4" w:space="0" w:color="auto"/>
            </w:tcBorders>
            <w:shd w:val="clear" w:color="auto" w:fill="FDE9D9" w:themeFill="accent6" w:themeFillTint="33"/>
            <w:noWrap/>
            <w:vAlign w:val="bottom"/>
          </w:tcPr>
          <w:p w14:paraId="039874E5" w14:textId="77777777" w:rsidR="00B74EB3" w:rsidRPr="00697810" w:rsidRDefault="00B74EB3" w:rsidP="004E1C58">
            <w:pPr>
              <w:jc w:val="center"/>
              <w:rPr>
                <w:rFonts w:ascii="Arial" w:hAnsi="Arial" w:cs="Arial"/>
                <w:sz w:val="16"/>
                <w:szCs w:val="16"/>
              </w:rPr>
            </w:pPr>
            <w:r w:rsidRPr="00697810">
              <w:rPr>
                <w:rFonts w:ascii="Arial" w:hAnsi="Arial" w:cs="Arial"/>
                <w:sz w:val="16"/>
                <w:szCs w:val="16"/>
              </w:rPr>
              <w:t>0,8</w:t>
            </w:r>
          </w:p>
        </w:tc>
        <w:tc>
          <w:tcPr>
            <w:tcW w:w="706" w:type="dxa"/>
            <w:tcBorders>
              <w:top w:val="single" w:sz="4" w:space="0" w:color="auto"/>
              <w:left w:val="nil"/>
              <w:bottom w:val="single" w:sz="4" w:space="0" w:color="auto"/>
              <w:right w:val="single" w:sz="4" w:space="0" w:color="auto"/>
            </w:tcBorders>
            <w:shd w:val="clear" w:color="auto" w:fill="FDE9D9" w:themeFill="accent6" w:themeFillTint="33"/>
            <w:noWrap/>
            <w:vAlign w:val="bottom"/>
          </w:tcPr>
          <w:p w14:paraId="0AC91EC8" w14:textId="77777777" w:rsidR="00B74EB3" w:rsidRPr="00697810" w:rsidRDefault="00B74EB3" w:rsidP="004E1C58">
            <w:pPr>
              <w:jc w:val="center"/>
              <w:rPr>
                <w:rFonts w:ascii="Arial" w:hAnsi="Arial" w:cs="Arial"/>
                <w:sz w:val="16"/>
                <w:szCs w:val="16"/>
              </w:rPr>
            </w:pPr>
            <w:r w:rsidRPr="00697810">
              <w:rPr>
                <w:rFonts w:ascii="Arial" w:hAnsi="Arial" w:cs="Arial"/>
                <w:sz w:val="16"/>
                <w:szCs w:val="16"/>
              </w:rPr>
              <w:t>10</w:t>
            </w:r>
          </w:p>
        </w:tc>
        <w:tc>
          <w:tcPr>
            <w:tcW w:w="1884" w:type="dxa"/>
            <w:tcBorders>
              <w:top w:val="single" w:sz="4" w:space="0" w:color="auto"/>
              <w:left w:val="single" w:sz="4" w:space="0" w:color="auto"/>
              <w:bottom w:val="single" w:sz="4" w:space="0" w:color="auto"/>
              <w:right w:val="single" w:sz="4" w:space="0" w:color="auto"/>
            </w:tcBorders>
            <w:shd w:val="clear" w:color="auto" w:fill="FDE9D9" w:themeFill="accent6" w:themeFillTint="33"/>
            <w:noWrap/>
            <w:vAlign w:val="bottom"/>
          </w:tcPr>
          <w:p w14:paraId="60AE8ADD" w14:textId="77777777" w:rsidR="00B74EB3" w:rsidRPr="00697810" w:rsidRDefault="00B74EB3" w:rsidP="004E1C58">
            <w:pPr>
              <w:jc w:val="center"/>
              <w:rPr>
                <w:rFonts w:ascii="Arial" w:hAnsi="Arial" w:cs="Arial"/>
                <w:sz w:val="16"/>
                <w:szCs w:val="16"/>
                <w:lang w:eastAsia="ro-RO"/>
              </w:rPr>
            </w:pPr>
            <w:r w:rsidRPr="00697810">
              <w:rPr>
                <w:rFonts w:ascii="Arial" w:hAnsi="Arial" w:cs="Arial"/>
                <w:sz w:val="16"/>
                <w:szCs w:val="16"/>
              </w:rPr>
              <w:t>degajări</w:t>
            </w:r>
          </w:p>
        </w:tc>
        <w:tc>
          <w:tcPr>
            <w:tcW w:w="1915" w:type="dxa"/>
            <w:tcBorders>
              <w:top w:val="single" w:sz="4" w:space="0" w:color="auto"/>
              <w:left w:val="nil"/>
              <w:bottom w:val="single" w:sz="4" w:space="0" w:color="auto"/>
              <w:right w:val="single" w:sz="4" w:space="0" w:color="auto"/>
            </w:tcBorders>
            <w:shd w:val="clear" w:color="auto" w:fill="FDE9D9" w:themeFill="accent6" w:themeFillTint="33"/>
            <w:vAlign w:val="bottom"/>
          </w:tcPr>
          <w:p w14:paraId="23122092" w14:textId="77777777" w:rsidR="00B74EB3" w:rsidRPr="00697810" w:rsidRDefault="00B74EB3" w:rsidP="004E1C58">
            <w:pPr>
              <w:jc w:val="center"/>
              <w:rPr>
                <w:rFonts w:ascii="Arial" w:hAnsi="Arial" w:cs="Arial"/>
                <w:sz w:val="16"/>
                <w:szCs w:val="16"/>
              </w:rPr>
            </w:pPr>
            <w:r w:rsidRPr="00697810">
              <w:rPr>
                <w:rFonts w:ascii="Arial" w:hAnsi="Arial" w:cs="Arial"/>
                <w:sz w:val="16"/>
                <w:szCs w:val="16"/>
              </w:rPr>
              <w:t>9MO1BR</w:t>
            </w:r>
          </w:p>
        </w:tc>
        <w:tc>
          <w:tcPr>
            <w:tcW w:w="963" w:type="dxa"/>
            <w:tcBorders>
              <w:top w:val="single" w:sz="4" w:space="0" w:color="auto"/>
              <w:left w:val="nil"/>
              <w:bottom w:val="single" w:sz="4" w:space="0" w:color="auto"/>
              <w:right w:val="single" w:sz="4" w:space="0" w:color="auto"/>
            </w:tcBorders>
            <w:shd w:val="clear" w:color="auto" w:fill="FDE9D9" w:themeFill="accent6" w:themeFillTint="33"/>
            <w:noWrap/>
          </w:tcPr>
          <w:p w14:paraId="0978442E" w14:textId="77777777" w:rsidR="00B74EB3" w:rsidRPr="00697810" w:rsidRDefault="00B74EB3" w:rsidP="004E1C58">
            <w:pPr>
              <w:jc w:val="center"/>
              <w:rPr>
                <w:rFonts w:ascii="Arial" w:hAnsi="Arial" w:cs="Arial"/>
                <w:sz w:val="16"/>
                <w:szCs w:val="16"/>
              </w:rPr>
            </w:pPr>
            <w:r w:rsidRPr="00697810">
              <w:rPr>
                <w:rFonts w:ascii="Arial" w:hAnsi="Arial" w:cs="Arial"/>
                <w:sz w:val="16"/>
                <w:szCs w:val="16"/>
              </w:rPr>
              <w:t>artificial</w:t>
            </w:r>
          </w:p>
        </w:tc>
        <w:tc>
          <w:tcPr>
            <w:tcW w:w="1021" w:type="dxa"/>
            <w:tcBorders>
              <w:top w:val="single" w:sz="4" w:space="0" w:color="auto"/>
              <w:left w:val="nil"/>
              <w:bottom w:val="single" w:sz="4" w:space="0" w:color="auto"/>
              <w:right w:val="single" w:sz="4" w:space="0" w:color="auto"/>
            </w:tcBorders>
            <w:shd w:val="clear" w:color="auto" w:fill="FDE9D9" w:themeFill="accent6" w:themeFillTint="33"/>
            <w:noWrap/>
            <w:vAlign w:val="bottom"/>
          </w:tcPr>
          <w:p w14:paraId="65DC4298" w14:textId="77777777" w:rsidR="00B74EB3" w:rsidRPr="00697810" w:rsidRDefault="00B74EB3" w:rsidP="004E1C58">
            <w:pPr>
              <w:jc w:val="center"/>
              <w:rPr>
                <w:rFonts w:ascii="Arial" w:hAnsi="Arial" w:cs="Arial"/>
                <w:sz w:val="16"/>
                <w:szCs w:val="16"/>
                <w:lang w:eastAsia="ro-RO"/>
              </w:rPr>
            </w:pPr>
            <w:r w:rsidRPr="00697810">
              <w:rPr>
                <w:rFonts w:ascii="Arial" w:hAnsi="Arial" w:cs="Arial"/>
                <w:sz w:val="16"/>
                <w:szCs w:val="16"/>
              </w:rPr>
              <w:t>relativ echien</w:t>
            </w:r>
          </w:p>
        </w:tc>
        <w:tc>
          <w:tcPr>
            <w:tcW w:w="906" w:type="dxa"/>
            <w:tcBorders>
              <w:top w:val="single" w:sz="4" w:space="0" w:color="auto"/>
              <w:left w:val="nil"/>
              <w:bottom w:val="single" w:sz="4" w:space="0" w:color="auto"/>
              <w:right w:val="single" w:sz="4" w:space="0" w:color="auto"/>
            </w:tcBorders>
            <w:shd w:val="clear" w:color="auto" w:fill="FDE9D9" w:themeFill="accent6" w:themeFillTint="33"/>
            <w:noWrap/>
            <w:vAlign w:val="bottom"/>
          </w:tcPr>
          <w:p w14:paraId="4DF3AFAA" w14:textId="77777777" w:rsidR="00B74EB3" w:rsidRPr="00697810" w:rsidRDefault="00B74EB3" w:rsidP="004E1C58">
            <w:pPr>
              <w:jc w:val="center"/>
              <w:rPr>
                <w:rFonts w:ascii="Arial" w:hAnsi="Arial" w:cs="Arial"/>
                <w:sz w:val="16"/>
                <w:szCs w:val="16"/>
              </w:rPr>
            </w:pPr>
            <w:r w:rsidRPr="00697810">
              <w:rPr>
                <w:rFonts w:ascii="Arial" w:hAnsi="Arial" w:cs="Arial"/>
                <w:sz w:val="16"/>
                <w:szCs w:val="16"/>
              </w:rPr>
              <w:t>1141</w:t>
            </w:r>
          </w:p>
        </w:tc>
        <w:tc>
          <w:tcPr>
            <w:tcW w:w="893" w:type="dxa"/>
            <w:tcBorders>
              <w:top w:val="single" w:sz="4" w:space="0" w:color="auto"/>
              <w:left w:val="single" w:sz="4" w:space="0" w:color="auto"/>
              <w:bottom w:val="single" w:sz="4" w:space="0" w:color="auto"/>
              <w:right w:val="single" w:sz="4" w:space="0" w:color="auto"/>
            </w:tcBorders>
            <w:shd w:val="clear" w:color="auto" w:fill="FDE9D9" w:themeFill="accent6" w:themeFillTint="33"/>
            <w:vAlign w:val="bottom"/>
          </w:tcPr>
          <w:p w14:paraId="18A6DC8F" w14:textId="77777777" w:rsidR="00B74EB3" w:rsidRPr="00697810" w:rsidRDefault="00B74EB3" w:rsidP="004E1C58">
            <w:pPr>
              <w:jc w:val="center"/>
              <w:rPr>
                <w:rFonts w:ascii="Arial" w:hAnsi="Arial" w:cs="Arial"/>
                <w:sz w:val="16"/>
                <w:szCs w:val="16"/>
                <w:lang w:eastAsia="ro-RO"/>
              </w:rPr>
            </w:pPr>
            <w:r w:rsidRPr="00697810">
              <w:rPr>
                <w:rFonts w:ascii="Arial" w:hAnsi="Arial" w:cs="Arial"/>
                <w:sz w:val="16"/>
                <w:szCs w:val="16"/>
              </w:rPr>
              <w:t>8</w:t>
            </w:r>
          </w:p>
        </w:tc>
        <w:tc>
          <w:tcPr>
            <w:tcW w:w="705" w:type="dxa"/>
            <w:tcBorders>
              <w:top w:val="single" w:sz="4" w:space="0" w:color="auto"/>
              <w:left w:val="single" w:sz="4" w:space="0" w:color="auto"/>
              <w:bottom w:val="single" w:sz="4" w:space="0" w:color="auto"/>
              <w:right w:val="single" w:sz="4" w:space="0" w:color="auto"/>
            </w:tcBorders>
            <w:shd w:val="clear" w:color="auto" w:fill="FDE9D9" w:themeFill="accent6" w:themeFillTint="33"/>
            <w:vAlign w:val="bottom"/>
          </w:tcPr>
          <w:p w14:paraId="54681E95" w14:textId="77777777" w:rsidR="00B74EB3" w:rsidRPr="00697810" w:rsidRDefault="00B74EB3" w:rsidP="004E1C58">
            <w:pPr>
              <w:jc w:val="center"/>
              <w:rPr>
                <w:rFonts w:ascii="Arial" w:hAnsi="Arial" w:cs="Arial"/>
                <w:sz w:val="16"/>
                <w:szCs w:val="16"/>
                <w:lang w:eastAsia="ro-RO"/>
              </w:rPr>
            </w:pPr>
            <w:r w:rsidRPr="00697810">
              <w:rPr>
                <w:rFonts w:ascii="Arial" w:hAnsi="Arial" w:cs="Arial"/>
                <w:sz w:val="16"/>
                <w:szCs w:val="16"/>
              </w:rPr>
              <w:t>0</w:t>
            </w:r>
          </w:p>
        </w:tc>
        <w:tc>
          <w:tcPr>
            <w:tcW w:w="1034" w:type="dxa"/>
            <w:tcBorders>
              <w:top w:val="single" w:sz="4" w:space="0" w:color="auto"/>
              <w:left w:val="single" w:sz="4" w:space="0" w:color="auto"/>
              <w:bottom w:val="single" w:sz="4" w:space="0" w:color="auto"/>
              <w:right w:val="single" w:sz="4" w:space="0" w:color="auto"/>
            </w:tcBorders>
            <w:shd w:val="clear" w:color="auto" w:fill="FDE9D9" w:themeFill="accent6" w:themeFillTint="33"/>
          </w:tcPr>
          <w:p w14:paraId="396A22A8" w14:textId="77777777" w:rsidR="00B74EB3" w:rsidRPr="00697810" w:rsidRDefault="00B74EB3" w:rsidP="004E1C58">
            <w:pPr>
              <w:jc w:val="center"/>
              <w:rPr>
                <w:rFonts w:ascii="Arial" w:hAnsi="Arial" w:cs="Arial"/>
                <w:sz w:val="16"/>
                <w:szCs w:val="16"/>
                <w:lang w:eastAsia="ro-RO"/>
              </w:rPr>
            </w:pPr>
            <w:r w:rsidRPr="00697810">
              <w:rPr>
                <w:rFonts w:ascii="Arial" w:hAnsi="Arial" w:cs="Arial"/>
                <w:sz w:val="16"/>
                <w:szCs w:val="16"/>
                <w:lang w:eastAsia="ro-RO"/>
              </w:rPr>
              <w:t>da</w:t>
            </w:r>
          </w:p>
        </w:tc>
        <w:tc>
          <w:tcPr>
            <w:tcW w:w="1239" w:type="dxa"/>
            <w:tcBorders>
              <w:top w:val="single" w:sz="4" w:space="0" w:color="auto"/>
              <w:left w:val="nil"/>
              <w:bottom w:val="single" w:sz="4" w:space="0" w:color="auto"/>
              <w:right w:val="single" w:sz="4" w:space="0" w:color="auto"/>
            </w:tcBorders>
            <w:shd w:val="clear" w:color="auto" w:fill="FDE9D9" w:themeFill="accent6" w:themeFillTint="33"/>
          </w:tcPr>
          <w:p w14:paraId="37C0496B" w14:textId="77777777" w:rsidR="00B74EB3" w:rsidRPr="00697810" w:rsidRDefault="00B74EB3" w:rsidP="004E1C58">
            <w:pPr>
              <w:jc w:val="center"/>
              <w:rPr>
                <w:rFonts w:ascii="Arial" w:hAnsi="Arial" w:cs="Arial"/>
                <w:sz w:val="16"/>
                <w:szCs w:val="16"/>
              </w:rPr>
            </w:pPr>
            <w:r w:rsidRPr="00697810">
              <w:rPr>
                <w:rFonts w:ascii="Arial" w:hAnsi="Arial" w:cs="Arial"/>
                <w:sz w:val="16"/>
                <w:szCs w:val="16"/>
              </w:rPr>
              <w:t>Impact nesemnificativ</w:t>
            </w:r>
          </w:p>
        </w:tc>
      </w:tr>
      <w:tr w:rsidR="00B74EB3" w:rsidRPr="00697810" w14:paraId="67A837BF" w14:textId="77777777" w:rsidTr="004E1C58">
        <w:trPr>
          <w:trHeight w:val="300"/>
          <w:jc w:val="center"/>
        </w:trPr>
        <w:tc>
          <w:tcPr>
            <w:tcW w:w="866" w:type="dxa"/>
            <w:tcBorders>
              <w:top w:val="single" w:sz="4" w:space="0" w:color="auto"/>
              <w:left w:val="single" w:sz="4" w:space="0" w:color="auto"/>
              <w:bottom w:val="single" w:sz="4" w:space="0" w:color="auto"/>
              <w:right w:val="single" w:sz="4" w:space="0" w:color="auto"/>
            </w:tcBorders>
            <w:shd w:val="clear" w:color="auto" w:fill="FDE9D9" w:themeFill="accent6" w:themeFillTint="33"/>
            <w:noWrap/>
            <w:vAlign w:val="bottom"/>
          </w:tcPr>
          <w:p w14:paraId="70AEC72F" w14:textId="77777777" w:rsidR="00B74EB3" w:rsidRPr="00697810" w:rsidRDefault="00B74EB3" w:rsidP="004E1C58">
            <w:pPr>
              <w:jc w:val="center"/>
              <w:rPr>
                <w:rFonts w:ascii="Arial" w:hAnsi="Arial" w:cs="Arial"/>
                <w:sz w:val="16"/>
                <w:szCs w:val="16"/>
              </w:rPr>
            </w:pPr>
            <w:r w:rsidRPr="00697810">
              <w:rPr>
                <w:rFonts w:ascii="Arial" w:hAnsi="Arial" w:cs="Arial"/>
                <w:sz w:val="16"/>
                <w:szCs w:val="16"/>
              </w:rPr>
              <w:t>40 E</w:t>
            </w:r>
          </w:p>
        </w:tc>
        <w:tc>
          <w:tcPr>
            <w:tcW w:w="808" w:type="dxa"/>
            <w:tcBorders>
              <w:top w:val="single" w:sz="4" w:space="0" w:color="auto"/>
              <w:left w:val="nil"/>
              <w:bottom w:val="single" w:sz="4" w:space="0" w:color="auto"/>
              <w:right w:val="single" w:sz="4" w:space="0" w:color="auto"/>
            </w:tcBorders>
            <w:shd w:val="clear" w:color="auto" w:fill="FDE9D9" w:themeFill="accent6" w:themeFillTint="33"/>
            <w:noWrap/>
            <w:vAlign w:val="bottom"/>
          </w:tcPr>
          <w:p w14:paraId="7C1C487D" w14:textId="77777777" w:rsidR="00B74EB3" w:rsidRPr="00697810" w:rsidRDefault="00B74EB3" w:rsidP="004E1C58">
            <w:pPr>
              <w:jc w:val="center"/>
              <w:rPr>
                <w:rFonts w:ascii="Arial" w:hAnsi="Arial" w:cs="Arial"/>
                <w:sz w:val="16"/>
                <w:szCs w:val="16"/>
              </w:rPr>
            </w:pPr>
            <w:r w:rsidRPr="00697810">
              <w:rPr>
                <w:rFonts w:ascii="Arial" w:hAnsi="Arial" w:cs="Arial"/>
                <w:sz w:val="16"/>
                <w:szCs w:val="16"/>
              </w:rPr>
              <w:t>10,2</w:t>
            </w:r>
          </w:p>
        </w:tc>
        <w:tc>
          <w:tcPr>
            <w:tcW w:w="557" w:type="dxa"/>
            <w:tcBorders>
              <w:top w:val="single" w:sz="4" w:space="0" w:color="auto"/>
              <w:left w:val="nil"/>
              <w:bottom w:val="single" w:sz="4" w:space="0" w:color="auto"/>
              <w:right w:val="single" w:sz="4" w:space="0" w:color="auto"/>
            </w:tcBorders>
            <w:shd w:val="clear" w:color="auto" w:fill="FDE9D9" w:themeFill="accent6" w:themeFillTint="33"/>
            <w:noWrap/>
            <w:vAlign w:val="bottom"/>
          </w:tcPr>
          <w:p w14:paraId="6415CB55" w14:textId="77777777" w:rsidR="00B74EB3" w:rsidRPr="00697810" w:rsidRDefault="00B74EB3" w:rsidP="004E1C58">
            <w:pPr>
              <w:jc w:val="center"/>
              <w:rPr>
                <w:rFonts w:ascii="Arial" w:hAnsi="Arial" w:cs="Arial"/>
                <w:sz w:val="16"/>
                <w:szCs w:val="16"/>
              </w:rPr>
            </w:pPr>
            <w:r w:rsidRPr="00697810">
              <w:rPr>
                <w:rFonts w:ascii="Arial" w:hAnsi="Arial" w:cs="Arial"/>
                <w:sz w:val="16"/>
                <w:szCs w:val="16"/>
              </w:rPr>
              <w:t>J</w:t>
            </w:r>
          </w:p>
        </w:tc>
        <w:tc>
          <w:tcPr>
            <w:tcW w:w="1128" w:type="dxa"/>
            <w:tcBorders>
              <w:top w:val="single" w:sz="4" w:space="0" w:color="auto"/>
              <w:left w:val="nil"/>
              <w:bottom w:val="single" w:sz="4" w:space="0" w:color="auto"/>
              <w:right w:val="single" w:sz="4" w:space="0" w:color="auto"/>
            </w:tcBorders>
            <w:shd w:val="clear" w:color="auto" w:fill="FDE9D9" w:themeFill="accent6" w:themeFillTint="33"/>
            <w:noWrap/>
            <w:vAlign w:val="bottom"/>
          </w:tcPr>
          <w:p w14:paraId="332679AF" w14:textId="77777777" w:rsidR="00B74EB3" w:rsidRPr="00697810" w:rsidRDefault="00B74EB3" w:rsidP="004E1C58">
            <w:pPr>
              <w:jc w:val="center"/>
              <w:rPr>
                <w:rFonts w:ascii="Arial" w:hAnsi="Arial" w:cs="Arial"/>
                <w:sz w:val="16"/>
                <w:szCs w:val="16"/>
              </w:rPr>
            </w:pPr>
            <w:r w:rsidRPr="00697810">
              <w:rPr>
                <w:rFonts w:ascii="Arial" w:hAnsi="Arial" w:cs="Arial"/>
                <w:sz w:val="16"/>
                <w:szCs w:val="16"/>
              </w:rPr>
              <w:t>1-6H5Q</w:t>
            </w:r>
          </w:p>
        </w:tc>
        <w:tc>
          <w:tcPr>
            <w:tcW w:w="567" w:type="dxa"/>
            <w:tcBorders>
              <w:top w:val="single" w:sz="4" w:space="0" w:color="auto"/>
              <w:left w:val="nil"/>
              <w:bottom w:val="single" w:sz="4" w:space="0" w:color="auto"/>
              <w:right w:val="single" w:sz="4" w:space="0" w:color="auto"/>
            </w:tcBorders>
            <w:shd w:val="clear" w:color="auto" w:fill="FDE9D9" w:themeFill="accent6" w:themeFillTint="33"/>
            <w:noWrap/>
            <w:vAlign w:val="bottom"/>
          </w:tcPr>
          <w:p w14:paraId="66170770" w14:textId="77777777" w:rsidR="00B74EB3" w:rsidRPr="00697810" w:rsidRDefault="00B74EB3" w:rsidP="004E1C58">
            <w:pPr>
              <w:jc w:val="center"/>
              <w:rPr>
                <w:rFonts w:ascii="Arial" w:hAnsi="Arial" w:cs="Arial"/>
                <w:sz w:val="16"/>
                <w:szCs w:val="16"/>
              </w:rPr>
            </w:pPr>
            <w:r w:rsidRPr="00697810">
              <w:rPr>
                <w:rFonts w:ascii="Arial" w:hAnsi="Arial" w:cs="Arial"/>
                <w:sz w:val="16"/>
                <w:szCs w:val="16"/>
              </w:rPr>
              <w:t>0,9</w:t>
            </w:r>
          </w:p>
        </w:tc>
        <w:tc>
          <w:tcPr>
            <w:tcW w:w="706" w:type="dxa"/>
            <w:tcBorders>
              <w:top w:val="single" w:sz="4" w:space="0" w:color="auto"/>
              <w:left w:val="nil"/>
              <w:bottom w:val="single" w:sz="4" w:space="0" w:color="auto"/>
              <w:right w:val="single" w:sz="4" w:space="0" w:color="auto"/>
            </w:tcBorders>
            <w:shd w:val="clear" w:color="auto" w:fill="FDE9D9" w:themeFill="accent6" w:themeFillTint="33"/>
            <w:noWrap/>
            <w:vAlign w:val="bottom"/>
          </w:tcPr>
          <w:p w14:paraId="1C853DDD" w14:textId="77777777" w:rsidR="00B74EB3" w:rsidRPr="00697810" w:rsidRDefault="00B74EB3" w:rsidP="004E1C58">
            <w:pPr>
              <w:jc w:val="center"/>
              <w:rPr>
                <w:rFonts w:ascii="Arial" w:hAnsi="Arial" w:cs="Arial"/>
                <w:sz w:val="16"/>
                <w:szCs w:val="16"/>
              </w:rPr>
            </w:pPr>
            <w:r w:rsidRPr="00697810">
              <w:rPr>
                <w:rFonts w:ascii="Arial" w:hAnsi="Arial" w:cs="Arial"/>
                <w:sz w:val="16"/>
                <w:szCs w:val="16"/>
              </w:rPr>
              <w:t>30</w:t>
            </w:r>
          </w:p>
        </w:tc>
        <w:tc>
          <w:tcPr>
            <w:tcW w:w="1884" w:type="dxa"/>
            <w:tcBorders>
              <w:top w:val="single" w:sz="4" w:space="0" w:color="auto"/>
              <w:left w:val="single" w:sz="4" w:space="0" w:color="auto"/>
              <w:bottom w:val="single" w:sz="4" w:space="0" w:color="auto"/>
              <w:right w:val="single" w:sz="4" w:space="0" w:color="auto"/>
            </w:tcBorders>
            <w:shd w:val="clear" w:color="auto" w:fill="FDE9D9" w:themeFill="accent6" w:themeFillTint="33"/>
            <w:noWrap/>
            <w:vAlign w:val="bottom"/>
          </w:tcPr>
          <w:p w14:paraId="3EA30986" w14:textId="77777777" w:rsidR="00B74EB3" w:rsidRPr="00697810" w:rsidRDefault="00B74EB3" w:rsidP="004E1C58">
            <w:pPr>
              <w:jc w:val="center"/>
              <w:rPr>
                <w:rFonts w:ascii="Arial" w:hAnsi="Arial" w:cs="Arial"/>
                <w:sz w:val="16"/>
                <w:szCs w:val="16"/>
                <w:lang w:eastAsia="ro-RO"/>
              </w:rPr>
            </w:pPr>
            <w:r w:rsidRPr="00697810">
              <w:rPr>
                <w:rFonts w:ascii="Arial" w:hAnsi="Arial" w:cs="Arial"/>
                <w:sz w:val="16"/>
                <w:szCs w:val="16"/>
              </w:rPr>
              <w:t>rărituri</w:t>
            </w:r>
          </w:p>
        </w:tc>
        <w:tc>
          <w:tcPr>
            <w:tcW w:w="1915" w:type="dxa"/>
            <w:tcBorders>
              <w:top w:val="single" w:sz="4" w:space="0" w:color="auto"/>
              <w:left w:val="nil"/>
              <w:bottom w:val="single" w:sz="4" w:space="0" w:color="auto"/>
              <w:right w:val="single" w:sz="4" w:space="0" w:color="auto"/>
            </w:tcBorders>
            <w:shd w:val="clear" w:color="auto" w:fill="FDE9D9" w:themeFill="accent6" w:themeFillTint="33"/>
            <w:vAlign w:val="bottom"/>
          </w:tcPr>
          <w:p w14:paraId="0FB1230A" w14:textId="77777777" w:rsidR="00B74EB3" w:rsidRPr="00697810" w:rsidRDefault="00B74EB3" w:rsidP="004E1C58">
            <w:pPr>
              <w:jc w:val="center"/>
              <w:rPr>
                <w:rFonts w:ascii="Arial" w:hAnsi="Arial" w:cs="Arial"/>
                <w:sz w:val="16"/>
                <w:szCs w:val="16"/>
              </w:rPr>
            </w:pPr>
            <w:r w:rsidRPr="00697810">
              <w:rPr>
                <w:rFonts w:ascii="Arial" w:hAnsi="Arial" w:cs="Arial"/>
                <w:sz w:val="16"/>
                <w:szCs w:val="16"/>
              </w:rPr>
              <w:t>9MO1BR</w:t>
            </w:r>
          </w:p>
        </w:tc>
        <w:tc>
          <w:tcPr>
            <w:tcW w:w="963" w:type="dxa"/>
            <w:tcBorders>
              <w:top w:val="single" w:sz="4" w:space="0" w:color="auto"/>
              <w:left w:val="nil"/>
              <w:bottom w:val="single" w:sz="4" w:space="0" w:color="auto"/>
              <w:right w:val="single" w:sz="4" w:space="0" w:color="auto"/>
            </w:tcBorders>
            <w:shd w:val="clear" w:color="auto" w:fill="FDE9D9" w:themeFill="accent6" w:themeFillTint="33"/>
            <w:noWrap/>
          </w:tcPr>
          <w:p w14:paraId="1999E371" w14:textId="77777777" w:rsidR="00B74EB3" w:rsidRPr="00697810" w:rsidRDefault="00B74EB3" w:rsidP="004E1C58">
            <w:pPr>
              <w:jc w:val="center"/>
              <w:rPr>
                <w:rFonts w:ascii="Arial" w:hAnsi="Arial" w:cs="Arial"/>
                <w:sz w:val="16"/>
                <w:szCs w:val="16"/>
              </w:rPr>
            </w:pPr>
            <w:r w:rsidRPr="00697810">
              <w:rPr>
                <w:rFonts w:ascii="Arial" w:hAnsi="Arial" w:cs="Arial"/>
                <w:sz w:val="16"/>
                <w:szCs w:val="16"/>
              </w:rPr>
              <w:t>artificial</w:t>
            </w:r>
          </w:p>
        </w:tc>
        <w:tc>
          <w:tcPr>
            <w:tcW w:w="1021" w:type="dxa"/>
            <w:tcBorders>
              <w:top w:val="single" w:sz="4" w:space="0" w:color="auto"/>
              <w:left w:val="nil"/>
              <w:bottom w:val="single" w:sz="4" w:space="0" w:color="auto"/>
              <w:right w:val="single" w:sz="4" w:space="0" w:color="auto"/>
            </w:tcBorders>
            <w:shd w:val="clear" w:color="auto" w:fill="FDE9D9" w:themeFill="accent6" w:themeFillTint="33"/>
            <w:noWrap/>
            <w:vAlign w:val="bottom"/>
          </w:tcPr>
          <w:p w14:paraId="3FB7315B" w14:textId="77777777" w:rsidR="00B74EB3" w:rsidRPr="00697810" w:rsidRDefault="00B74EB3" w:rsidP="004E1C58">
            <w:pPr>
              <w:jc w:val="center"/>
              <w:rPr>
                <w:rFonts w:ascii="Arial" w:hAnsi="Arial" w:cs="Arial"/>
                <w:sz w:val="16"/>
                <w:szCs w:val="16"/>
                <w:lang w:eastAsia="ro-RO"/>
              </w:rPr>
            </w:pPr>
            <w:r w:rsidRPr="00697810">
              <w:rPr>
                <w:rFonts w:ascii="Arial" w:hAnsi="Arial" w:cs="Arial"/>
                <w:sz w:val="16"/>
                <w:szCs w:val="16"/>
              </w:rPr>
              <w:t>relativ echien</w:t>
            </w:r>
          </w:p>
        </w:tc>
        <w:tc>
          <w:tcPr>
            <w:tcW w:w="906" w:type="dxa"/>
            <w:tcBorders>
              <w:top w:val="single" w:sz="4" w:space="0" w:color="auto"/>
              <w:left w:val="nil"/>
              <w:bottom w:val="single" w:sz="4" w:space="0" w:color="auto"/>
              <w:right w:val="single" w:sz="4" w:space="0" w:color="auto"/>
            </w:tcBorders>
            <w:shd w:val="clear" w:color="auto" w:fill="FDE9D9" w:themeFill="accent6" w:themeFillTint="33"/>
            <w:noWrap/>
            <w:vAlign w:val="bottom"/>
          </w:tcPr>
          <w:p w14:paraId="71ED3896" w14:textId="77777777" w:rsidR="00B74EB3" w:rsidRPr="00697810" w:rsidRDefault="00B74EB3" w:rsidP="004E1C58">
            <w:pPr>
              <w:jc w:val="center"/>
              <w:rPr>
                <w:rFonts w:ascii="Arial" w:hAnsi="Arial" w:cs="Arial"/>
                <w:sz w:val="16"/>
                <w:szCs w:val="16"/>
              </w:rPr>
            </w:pPr>
            <w:r w:rsidRPr="00697810">
              <w:rPr>
                <w:rFonts w:ascii="Arial" w:hAnsi="Arial" w:cs="Arial"/>
                <w:sz w:val="16"/>
                <w:szCs w:val="16"/>
              </w:rPr>
              <w:t>1141</w:t>
            </w:r>
          </w:p>
        </w:tc>
        <w:tc>
          <w:tcPr>
            <w:tcW w:w="893" w:type="dxa"/>
            <w:tcBorders>
              <w:top w:val="single" w:sz="4" w:space="0" w:color="auto"/>
              <w:left w:val="single" w:sz="4" w:space="0" w:color="auto"/>
              <w:bottom w:val="single" w:sz="4" w:space="0" w:color="auto"/>
              <w:right w:val="single" w:sz="4" w:space="0" w:color="auto"/>
            </w:tcBorders>
            <w:shd w:val="clear" w:color="auto" w:fill="FDE9D9" w:themeFill="accent6" w:themeFillTint="33"/>
            <w:vAlign w:val="bottom"/>
          </w:tcPr>
          <w:p w14:paraId="34A0CC1A" w14:textId="77777777" w:rsidR="00B74EB3" w:rsidRPr="00697810" w:rsidRDefault="00B74EB3" w:rsidP="004E1C58">
            <w:pPr>
              <w:jc w:val="center"/>
              <w:rPr>
                <w:rFonts w:ascii="Arial" w:hAnsi="Arial" w:cs="Arial"/>
                <w:sz w:val="16"/>
                <w:szCs w:val="16"/>
                <w:lang w:eastAsia="ro-RO"/>
              </w:rPr>
            </w:pPr>
            <w:r w:rsidRPr="00697810">
              <w:rPr>
                <w:rFonts w:ascii="Arial" w:hAnsi="Arial" w:cs="Arial"/>
                <w:sz w:val="16"/>
                <w:szCs w:val="16"/>
              </w:rPr>
              <w:t>1887</w:t>
            </w:r>
          </w:p>
        </w:tc>
        <w:tc>
          <w:tcPr>
            <w:tcW w:w="705" w:type="dxa"/>
            <w:tcBorders>
              <w:top w:val="single" w:sz="4" w:space="0" w:color="auto"/>
              <w:left w:val="single" w:sz="4" w:space="0" w:color="auto"/>
              <w:bottom w:val="single" w:sz="4" w:space="0" w:color="auto"/>
              <w:right w:val="single" w:sz="4" w:space="0" w:color="auto"/>
            </w:tcBorders>
            <w:shd w:val="clear" w:color="auto" w:fill="FDE9D9" w:themeFill="accent6" w:themeFillTint="33"/>
            <w:vAlign w:val="bottom"/>
          </w:tcPr>
          <w:p w14:paraId="17C2D3CB" w14:textId="77777777" w:rsidR="00B74EB3" w:rsidRPr="00697810" w:rsidRDefault="00B74EB3" w:rsidP="004E1C58">
            <w:pPr>
              <w:jc w:val="center"/>
              <w:rPr>
                <w:rFonts w:ascii="Arial" w:hAnsi="Arial" w:cs="Arial"/>
                <w:sz w:val="16"/>
                <w:szCs w:val="16"/>
                <w:lang w:eastAsia="ro-RO"/>
              </w:rPr>
            </w:pPr>
            <w:r w:rsidRPr="00697810">
              <w:rPr>
                <w:rFonts w:ascii="Arial" w:hAnsi="Arial" w:cs="Arial"/>
                <w:sz w:val="16"/>
                <w:szCs w:val="16"/>
              </w:rPr>
              <w:t>273</w:t>
            </w:r>
          </w:p>
        </w:tc>
        <w:tc>
          <w:tcPr>
            <w:tcW w:w="1034" w:type="dxa"/>
            <w:tcBorders>
              <w:top w:val="single" w:sz="4" w:space="0" w:color="auto"/>
              <w:left w:val="single" w:sz="4" w:space="0" w:color="auto"/>
              <w:bottom w:val="single" w:sz="4" w:space="0" w:color="auto"/>
              <w:right w:val="single" w:sz="4" w:space="0" w:color="auto"/>
            </w:tcBorders>
            <w:shd w:val="clear" w:color="auto" w:fill="FDE9D9" w:themeFill="accent6" w:themeFillTint="33"/>
          </w:tcPr>
          <w:p w14:paraId="2843DE20" w14:textId="77777777" w:rsidR="00B74EB3" w:rsidRPr="00697810" w:rsidRDefault="00B74EB3" w:rsidP="004E1C58">
            <w:pPr>
              <w:jc w:val="center"/>
              <w:rPr>
                <w:rFonts w:ascii="Arial" w:hAnsi="Arial" w:cs="Arial"/>
                <w:sz w:val="16"/>
                <w:szCs w:val="16"/>
                <w:lang w:eastAsia="ro-RO"/>
              </w:rPr>
            </w:pPr>
            <w:r w:rsidRPr="00697810">
              <w:rPr>
                <w:rFonts w:ascii="Arial" w:hAnsi="Arial" w:cs="Arial"/>
                <w:sz w:val="16"/>
                <w:szCs w:val="16"/>
                <w:lang w:eastAsia="ro-RO"/>
              </w:rPr>
              <w:t>da</w:t>
            </w:r>
          </w:p>
        </w:tc>
        <w:tc>
          <w:tcPr>
            <w:tcW w:w="1239" w:type="dxa"/>
            <w:tcBorders>
              <w:top w:val="single" w:sz="4" w:space="0" w:color="auto"/>
              <w:left w:val="nil"/>
              <w:bottom w:val="single" w:sz="4" w:space="0" w:color="auto"/>
              <w:right w:val="single" w:sz="4" w:space="0" w:color="auto"/>
            </w:tcBorders>
            <w:shd w:val="clear" w:color="auto" w:fill="FDE9D9" w:themeFill="accent6" w:themeFillTint="33"/>
          </w:tcPr>
          <w:p w14:paraId="4EAD4120" w14:textId="77777777" w:rsidR="00B74EB3" w:rsidRPr="00697810" w:rsidRDefault="00B74EB3" w:rsidP="004E1C58">
            <w:pPr>
              <w:jc w:val="center"/>
              <w:rPr>
                <w:rFonts w:ascii="Arial" w:hAnsi="Arial" w:cs="Arial"/>
                <w:sz w:val="16"/>
                <w:szCs w:val="16"/>
              </w:rPr>
            </w:pPr>
            <w:r w:rsidRPr="00697810">
              <w:rPr>
                <w:rFonts w:ascii="Arial" w:hAnsi="Arial" w:cs="Arial"/>
                <w:sz w:val="16"/>
                <w:szCs w:val="16"/>
              </w:rPr>
              <w:t>Impact nesemnificativ</w:t>
            </w:r>
          </w:p>
        </w:tc>
      </w:tr>
      <w:tr w:rsidR="00B74EB3" w:rsidRPr="00697810" w14:paraId="2A009251" w14:textId="77777777" w:rsidTr="004E1C58">
        <w:trPr>
          <w:trHeight w:val="300"/>
          <w:jc w:val="center"/>
        </w:trPr>
        <w:tc>
          <w:tcPr>
            <w:tcW w:w="866" w:type="dxa"/>
            <w:tcBorders>
              <w:top w:val="single" w:sz="4" w:space="0" w:color="auto"/>
              <w:left w:val="single" w:sz="4" w:space="0" w:color="auto"/>
              <w:bottom w:val="single" w:sz="4" w:space="0" w:color="auto"/>
              <w:right w:val="single" w:sz="4" w:space="0" w:color="auto"/>
            </w:tcBorders>
            <w:shd w:val="clear" w:color="auto" w:fill="FDE9D9" w:themeFill="accent6" w:themeFillTint="33"/>
            <w:noWrap/>
            <w:vAlign w:val="bottom"/>
          </w:tcPr>
          <w:p w14:paraId="3B6F9366" w14:textId="77777777" w:rsidR="00B74EB3" w:rsidRPr="00697810" w:rsidRDefault="00B74EB3" w:rsidP="004E1C58">
            <w:pPr>
              <w:jc w:val="center"/>
              <w:rPr>
                <w:rFonts w:ascii="Arial" w:hAnsi="Arial" w:cs="Arial"/>
                <w:sz w:val="16"/>
                <w:szCs w:val="16"/>
              </w:rPr>
            </w:pPr>
            <w:r w:rsidRPr="00697810">
              <w:rPr>
                <w:rFonts w:ascii="Arial" w:hAnsi="Arial" w:cs="Arial"/>
                <w:sz w:val="16"/>
                <w:szCs w:val="16"/>
              </w:rPr>
              <w:t>40 D</w:t>
            </w:r>
          </w:p>
        </w:tc>
        <w:tc>
          <w:tcPr>
            <w:tcW w:w="808" w:type="dxa"/>
            <w:tcBorders>
              <w:top w:val="single" w:sz="4" w:space="0" w:color="auto"/>
              <w:left w:val="nil"/>
              <w:bottom w:val="single" w:sz="4" w:space="0" w:color="auto"/>
              <w:right w:val="single" w:sz="4" w:space="0" w:color="auto"/>
            </w:tcBorders>
            <w:shd w:val="clear" w:color="auto" w:fill="FDE9D9" w:themeFill="accent6" w:themeFillTint="33"/>
            <w:noWrap/>
            <w:vAlign w:val="bottom"/>
          </w:tcPr>
          <w:p w14:paraId="427670F1" w14:textId="77777777" w:rsidR="00B74EB3" w:rsidRPr="00697810" w:rsidRDefault="00B74EB3" w:rsidP="004E1C58">
            <w:pPr>
              <w:jc w:val="center"/>
              <w:rPr>
                <w:rFonts w:ascii="Arial" w:hAnsi="Arial" w:cs="Arial"/>
                <w:sz w:val="16"/>
                <w:szCs w:val="16"/>
              </w:rPr>
            </w:pPr>
            <w:r w:rsidRPr="00697810">
              <w:rPr>
                <w:rFonts w:ascii="Arial" w:hAnsi="Arial" w:cs="Arial"/>
                <w:sz w:val="16"/>
                <w:szCs w:val="16"/>
              </w:rPr>
              <w:t>1,35</w:t>
            </w:r>
          </w:p>
        </w:tc>
        <w:tc>
          <w:tcPr>
            <w:tcW w:w="557" w:type="dxa"/>
            <w:tcBorders>
              <w:top w:val="single" w:sz="4" w:space="0" w:color="auto"/>
              <w:left w:val="nil"/>
              <w:bottom w:val="single" w:sz="4" w:space="0" w:color="auto"/>
              <w:right w:val="single" w:sz="4" w:space="0" w:color="auto"/>
            </w:tcBorders>
            <w:shd w:val="clear" w:color="auto" w:fill="FDE9D9" w:themeFill="accent6" w:themeFillTint="33"/>
            <w:noWrap/>
            <w:vAlign w:val="bottom"/>
          </w:tcPr>
          <w:p w14:paraId="54D7B2EE" w14:textId="77777777" w:rsidR="00B74EB3" w:rsidRPr="00697810" w:rsidRDefault="00B74EB3" w:rsidP="004E1C58">
            <w:pPr>
              <w:jc w:val="center"/>
              <w:rPr>
                <w:rFonts w:ascii="Arial" w:hAnsi="Arial" w:cs="Arial"/>
                <w:sz w:val="16"/>
                <w:szCs w:val="16"/>
              </w:rPr>
            </w:pPr>
            <w:r w:rsidRPr="00697810">
              <w:rPr>
                <w:rFonts w:ascii="Arial" w:hAnsi="Arial" w:cs="Arial"/>
                <w:sz w:val="16"/>
                <w:szCs w:val="16"/>
              </w:rPr>
              <w:t>J</w:t>
            </w:r>
          </w:p>
        </w:tc>
        <w:tc>
          <w:tcPr>
            <w:tcW w:w="1128" w:type="dxa"/>
            <w:tcBorders>
              <w:top w:val="single" w:sz="4" w:space="0" w:color="auto"/>
              <w:left w:val="nil"/>
              <w:bottom w:val="single" w:sz="4" w:space="0" w:color="auto"/>
              <w:right w:val="single" w:sz="4" w:space="0" w:color="auto"/>
            </w:tcBorders>
            <w:shd w:val="clear" w:color="auto" w:fill="FDE9D9" w:themeFill="accent6" w:themeFillTint="33"/>
            <w:noWrap/>
            <w:vAlign w:val="bottom"/>
          </w:tcPr>
          <w:p w14:paraId="71F82515" w14:textId="77777777" w:rsidR="00B74EB3" w:rsidRPr="00697810" w:rsidRDefault="00B74EB3" w:rsidP="004E1C58">
            <w:pPr>
              <w:jc w:val="center"/>
              <w:rPr>
                <w:rFonts w:ascii="Arial" w:hAnsi="Arial" w:cs="Arial"/>
                <w:sz w:val="16"/>
                <w:szCs w:val="16"/>
              </w:rPr>
            </w:pPr>
            <w:r w:rsidRPr="00697810">
              <w:rPr>
                <w:rFonts w:ascii="Arial" w:hAnsi="Arial" w:cs="Arial"/>
                <w:sz w:val="16"/>
                <w:szCs w:val="16"/>
              </w:rPr>
              <w:t>1-6H5Q</w:t>
            </w:r>
          </w:p>
        </w:tc>
        <w:tc>
          <w:tcPr>
            <w:tcW w:w="567" w:type="dxa"/>
            <w:tcBorders>
              <w:top w:val="single" w:sz="4" w:space="0" w:color="auto"/>
              <w:left w:val="nil"/>
              <w:bottom w:val="single" w:sz="4" w:space="0" w:color="auto"/>
              <w:right w:val="single" w:sz="4" w:space="0" w:color="auto"/>
            </w:tcBorders>
            <w:shd w:val="clear" w:color="auto" w:fill="FDE9D9" w:themeFill="accent6" w:themeFillTint="33"/>
            <w:noWrap/>
            <w:vAlign w:val="bottom"/>
          </w:tcPr>
          <w:p w14:paraId="57B3818D" w14:textId="77777777" w:rsidR="00B74EB3" w:rsidRPr="00697810" w:rsidRDefault="00B74EB3" w:rsidP="004E1C58">
            <w:pPr>
              <w:jc w:val="center"/>
              <w:rPr>
                <w:rFonts w:ascii="Arial" w:hAnsi="Arial" w:cs="Arial"/>
                <w:sz w:val="16"/>
                <w:szCs w:val="16"/>
              </w:rPr>
            </w:pPr>
            <w:r w:rsidRPr="00697810">
              <w:rPr>
                <w:rFonts w:ascii="Arial" w:hAnsi="Arial" w:cs="Arial"/>
                <w:sz w:val="16"/>
                <w:szCs w:val="16"/>
              </w:rPr>
              <w:t>0,4</w:t>
            </w:r>
          </w:p>
        </w:tc>
        <w:tc>
          <w:tcPr>
            <w:tcW w:w="706" w:type="dxa"/>
            <w:tcBorders>
              <w:top w:val="single" w:sz="4" w:space="0" w:color="auto"/>
              <w:left w:val="nil"/>
              <w:bottom w:val="single" w:sz="4" w:space="0" w:color="auto"/>
              <w:right w:val="single" w:sz="4" w:space="0" w:color="auto"/>
            </w:tcBorders>
            <w:shd w:val="clear" w:color="auto" w:fill="FDE9D9" w:themeFill="accent6" w:themeFillTint="33"/>
            <w:noWrap/>
            <w:vAlign w:val="bottom"/>
          </w:tcPr>
          <w:p w14:paraId="1C7DDFDB" w14:textId="77777777" w:rsidR="00B74EB3" w:rsidRPr="00697810" w:rsidRDefault="00B74EB3" w:rsidP="004E1C58">
            <w:pPr>
              <w:jc w:val="center"/>
              <w:rPr>
                <w:rFonts w:ascii="Arial" w:hAnsi="Arial" w:cs="Arial"/>
                <w:sz w:val="16"/>
                <w:szCs w:val="16"/>
              </w:rPr>
            </w:pPr>
            <w:r w:rsidRPr="00697810">
              <w:rPr>
                <w:rFonts w:ascii="Arial" w:hAnsi="Arial" w:cs="Arial"/>
                <w:sz w:val="16"/>
                <w:szCs w:val="16"/>
              </w:rPr>
              <w:t>115</w:t>
            </w:r>
          </w:p>
        </w:tc>
        <w:tc>
          <w:tcPr>
            <w:tcW w:w="1884" w:type="dxa"/>
            <w:tcBorders>
              <w:top w:val="single" w:sz="4" w:space="0" w:color="auto"/>
              <w:left w:val="single" w:sz="4" w:space="0" w:color="auto"/>
              <w:bottom w:val="single" w:sz="4" w:space="0" w:color="auto"/>
              <w:right w:val="single" w:sz="4" w:space="0" w:color="auto"/>
            </w:tcBorders>
            <w:shd w:val="clear" w:color="auto" w:fill="FDE9D9" w:themeFill="accent6" w:themeFillTint="33"/>
            <w:noWrap/>
            <w:vAlign w:val="bottom"/>
          </w:tcPr>
          <w:p w14:paraId="2401A209" w14:textId="77777777" w:rsidR="00B74EB3" w:rsidRPr="00697810" w:rsidRDefault="00B74EB3" w:rsidP="004E1C58">
            <w:pPr>
              <w:jc w:val="center"/>
              <w:rPr>
                <w:rFonts w:ascii="Arial" w:hAnsi="Arial" w:cs="Arial"/>
                <w:sz w:val="16"/>
                <w:szCs w:val="16"/>
                <w:lang w:eastAsia="ro-RO"/>
              </w:rPr>
            </w:pPr>
            <w:r w:rsidRPr="00697810">
              <w:rPr>
                <w:rFonts w:ascii="Arial" w:hAnsi="Arial" w:cs="Arial"/>
                <w:sz w:val="16"/>
                <w:szCs w:val="16"/>
              </w:rPr>
              <w:t>TAIERI CVASIGRADINARITE (JARDINATORII)</w:t>
            </w:r>
          </w:p>
        </w:tc>
        <w:tc>
          <w:tcPr>
            <w:tcW w:w="1915" w:type="dxa"/>
            <w:tcBorders>
              <w:top w:val="single" w:sz="4" w:space="0" w:color="auto"/>
              <w:left w:val="nil"/>
              <w:bottom w:val="single" w:sz="4" w:space="0" w:color="auto"/>
              <w:right w:val="single" w:sz="4" w:space="0" w:color="auto"/>
            </w:tcBorders>
            <w:shd w:val="clear" w:color="auto" w:fill="FDE9D9" w:themeFill="accent6" w:themeFillTint="33"/>
            <w:vAlign w:val="bottom"/>
          </w:tcPr>
          <w:p w14:paraId="6DB20610" w14:textId="77777777" w:rsidR="00B74EB3" w:rsidRPr="00697810" w:rsidRDefault="00B74EB3" w:rsidP="004E1C58">
            <w:pPr>
              <w:jc w:val="center"/>
              <w:rPr>
                <w:rFonts w:ascii="Arial" w:hAnsi="Arial" w:cs="Arial"/>
                <w:sz w:val="16"/>
                <w:szCs w:val="16"/>
              </w:rPr>
            </w:pPr>
            <w:r w:rsidRPr="00697810">
              <w:rPr>
                <w:rFonts w:ascii="Arial" w:hAnsi="Arial" w:cs="Arial"/>
                <w:sz w:val="16"/>
                <w:szCs w:val="16"/>
              </w:rPr>
              <w:t>10MO</w:t>
            </w:r>
          </w:p>
        </w:tc>
        <w:tc>
          <w:tcPr>
            <w:tcW w:w="963" w:type="dxa"/>
            <w:tcBorders>
              <w:top w:val="single" w:sz="4" w:space="0" w:color="auto"/>
              <w:left w:val="nil"/>
              <w:bottom w:val="single" w:sz="4" w:space="0" w:color="auto"/>
              <w:right w:val="single" w:sz="4" w:space="0" w:color="auto"/>
            </w:tcBorders>
            <w:shd w:val="clear" w:color="auto" w:fill="FDE9D9" w:themeFill="accent6" w:themeFillTint="33"/>
            <w:noWrap/>
            <w:vAlign w:val="bottom"/>
          </w:tcPr>
          <w:p w14:paraId="619F8900" w14:textId="77777777" w:rsidR="00B74EB3" w:rsidRPr="00697810" w:rsidRDefault="00B74EB3" w:rsidP="004E1C58">
            <w:pPr>
              <w:jc w:val="center"/>
              <w:rPr>
                <w:rFonts w:ascii="Arial" w:hAnsi="Arial" w:cs="Arial"/>
                <w:sz w:val="16"/>
                <w:szCs w:val="16"/>
              </w:rPr>
            </w:pPr>
            <w:r w:rsidRPr="00697810">
              <w:rPr>
                <w:rFonts w:ascii="Arial" w:hAnsi="Arial" w:cs="Arial"/>
                <w:sz w:val="16"/>
                <w:szCs w:val="16"/>
              </w:rPr>
              <w:t>natural</w:t>
            </w:r>
          </w:p>
        </w:tc>
        <w:tc>
          <w:tcPr>
            <w:tcW w:w="1021" w:type="dxa"/>
            <w:tcBorders>
              <w:top w:val="single" w:sz="4" w:space="0" w:color="auto"/>
              <w:left w:val="nil"/>
              <w:bottom w:val="single" w:sz="4" w:space="0" w:color="auto"/>
              <w:right w:val="single" w:sz="4" w:space="0" w:color="auto"/>
            </w:tcBorders>
            <w:shd w:val="clear" w:color="auto" w:fill="FDE9D9" w:themeFill="accent6" w:themeFillTint="33"/>
            <w:noWrap/>
            <w:vAlign w:val="bottom"/>
          </w:tcPr>
          <w:p w14:paraId="4057A223" w14:textId="77777777" w:rsidR="00B74EB3" w:rsidRPr="00697810" w:rsidRDefault="00B74EB3" w:rsidP="004E1C58">
            <w:pPr>
              <w:jc w:val="center"/>
              <w:rPr>
                <w:rFonts w:ascii="Arial" w:hAnsi="Arial" w:cs="Arial"/>
                <w:sz w:val="16"/>
                <w:szCs w:val="16"/>
                <w:lang w:eastAsia="ro-RO"/>
              </w:rPr>
            </w:pPr>
            <w:r w:rsidRPr="00697810">
              <w:rPr>
                <w:rFonts w:ascii="Arial" w:hAnsi="Arial" w:cs="Arial"/>
                <w:sz w:val="16"/>
                <w:szCs w:val="16"/>
              </w:rPr>
              <w:t>relativ echien</w:t>
            </w:r>
          </w:p>
        </w:tc>
        <w:tc>
          <w:tcPr>
            <w:tcW w:w="906" w:type="dxa"/>
            <w:tcBorders>
              <w:top w:val="single" w:sz="4" w:space="0" w:color="auto"/>
              <w:left w:val="nil"/>
              <w:bottom w:val="single" w:sz="4" w:space="0" w:color="auto"/>
              <w:right w:val="single" w:sz="4" w:space="0" w:color="auto"/>
            </w:tcBorders>
            <w:shd w:val="clear" w:color="auto" w:fill="FDE9D9" w:themeFill="accent6" w:themeFillTint="33"/>
            <w:noWrap/>
            <w:vAlign w:val="bottom"/>
          </w:tcPr>
          <w:p w14:paraId="7CF3EA15" w14:textId="77777777" w:rsidR="00B74EB3" w:rsidRPr="00697810" w:rsidRDefault="00B74EB3" w:rsidP="004E1C58">
            <w:pPr>
              <w:jc w:val="center"/>
              <w:rPr>
                <w:rFonts w:ascii="Arial" w:hAnsi="Arial" w:cs="Arial"/>
                <w:sz w:val="16"/>
                <w:szCs w:val="16"/>
              </w:rPr>
            </w:pPr>
            <w:r w:rsidRPr="00697810">
              <w:rPr>
                <w:rFonts w:ascii="Arial" w:hAnsi="Arial" w:cs="Arial"/>
                <w:sz w:val="16"/>
                <w:szCs w:val="16"/>
              </w:rPr>
              <w:t>1141</w:t>
            </w:r>
          </w:p>
        </w:tc>
        <w:tc>
          <w:tcPr>
            <w:tcW w:w="893" w:type="dxa"/>
            <w:tcBorders>
              <w:top w:val="single" w:sz="4" w:space="0" w:color="auto"/>
              <w:left w:val="single" w:sz="4" w:space="0" w:color="auto"/>
              <w:bottom w:val="single" w:sz="4" w:space="0" w:color="auto"/>
              <w:right w:val="single" w:sz="4" w:space="0" w:color="auto"/>
            </w:tcBorders>
            <w:shd w:val="clear" w:color="auto" w:fill="FDE9D9" w:themeFill="accent6" w:themeFillTint="33"/>
            <w:vAlign w:val="bottom"/>
          </w:tcPr>
          <w:p w14:paraId="346831DF" w14:textId="77777777" w:rsidR="00B74EB3" w:rsidRPr="00697810" w:rsidRDefault="00B74EB3" w:rsidP="004E1C58">
            <w:pPr>
              <w:jc w:val="center"/>
              <w:rPr>
                <w:rFonts w:ascii="Arial" w:hAnsi="Arial" w:cs="Arial"/>
                <w:sz w:val="16"/>
                <w:szCs w:val="16"/>
                <w:lang w:eastAsia="ro-RO"/>
              </w:rPr>
            </w:pPr>
            <w:r w:rsidRPr="00697810">
              <w:rPr>
                <w:rFonts w:ascii="Arial" w:hAnsi="Arial" w:cs="Arial"/>
                <w:sz w:val="16"/>
                <w:szCs w:val="16"/>
              </w:rPr>
              <w:t>358</w:t>
            </w:r>
          </w:p>
        </w:tc>
        <w:tc>
          <w:tcPr>
            <w:tcW w:w="705" w:type="dxa"/>
            <w:tcBorders>
              <w:top w:val="single" w:sz="4" w:space="0" w:color="auto"/>
              <w:left w:val="single" w:sz="4" w:space="0" w:color="auto"/>
              <w:bottom w:val="single" w:sz="4" w:space="0" w:color="auto"/>
              <w:right w:val="single" w:sz="4" w:space="0" w:color="auto"/>
            </w:tcBorders>
            <w:shd w:val="clear" w:color="auto" w:fill="FDE9D9" w:themeFill="accent6" w:themeFillTint="33"/>
            <w:vAlign w:val="bottom"/>
          </w:tcPr>
          <w:p w14:paraId="1C4E16CC" w14:textId="77777777" w:rsidR="00B74EB3" w:rsidRPr="00697810" w:rsidRDefault="00B74EB3" w:rsidP="004E1C58">
            <w:pPr>
              <w:jc w:val="center"/>
              <w:rPr>
                <w:rFonts w:ascii="Arial" w:hAnsi="Arial" w:cs="Arial"/>
                <w:sz w:val="16"/>
                <w:szCs w:val="16"/>
                <w:lang w:eastAsia="ro-RO"/>
              </w:rPr>
            </w:pPr>
            <w:r w:rsidRPr="00697810">
              <w:rPr>
                <w:rFonts w:ascii="Arial" w:hAnsi="Arial" w:cs="Arial"/>
                <w:sz w:val="16"/>
                <w:szCs w:val="16"/>
              </w:rPr>
              <w:t>187</w:t>
            </w:r>
          </w:p>
        </w:tc>
        <w:tc>
          <w:tcPr>
            <w:tcW w:w="1034" w:type="dxa"/>
            <w:tcBorders>
              <w:top w:val="single" w:sz="4" w:space="0" w:color="auto"/>
              <w:left w:val="single" w:sz="4" w:space="0" w:color="auto"/>
              <w:bottom w:val="single" w:sz="4" w:space="0" w:color="auto"/>
              <w:right w:val="single" w:sz="4" w:space="0" w:color="auto"/>
            </w:tcBorders>
            <w:shd w:val="clear" w:color="auto" w:fill="FDE9D9" w:themeFill="accent6" w:themeFillTint="33"/>
          </w:tcPr>
          <w:p w14:paraId="7ACD6154" w14:textId="77777777" w:rsidR="00B74EB3" w:rsidRPr="00697810" w:rsidRDefault="00B74EB3" w:rsidP="004E1C58">
            <w:pPr>
              <w:jc w:val="center"/>
              <w:rPr>
                <w:rFonts w:ascii="Arial" w:hAnsi="Arial" w:cs="Arial"/>
                <w:sz w:val="16"/>
                <w:szCs w:val="16"/>
                <w:lang w:eastAsia="ro-RO"/>
              </w:rPr>
            </w:pPr>
            <w:r w:rsidRPr="00697810">
              <w:rPr>
                <w:rFonts w:ascii="Arial" w:hAnsi="Arial" w:cs="Arial"/>
                <w:sz w:val="16"/>
                <w:szCs w:val="16"/>
                <w:lang w:eastAsia="ro-RO"/>
              </w:rPr>
              <w:t>da</w:t>
            </w:r>
          </w:p>
        </w:tc>
        <w:tc>
          <w:tcPr>
            <w:tcW w:w="1239" w:type="dxa"/>
            <w:tcBorders>
              <w:top w:val="single" w:sz="4" w:space="0" w:color="auto"/>
              <w:left w:val="nil"/>
              <w:bottom w:val="single" w:sz="4" w:space="0" w:color="auto"/>
              <w:right w:val="single" w:sz="4" w:space="0" w:color="auto"/>
            </w:tcBorders>
            <w:shd w:val="clear" w:color="auto" w:fill="FDE9D9" w:themeFill="accent6" w:themeFillTint="33"/>
          </w:tcPr>
          <w:p w14:paraId="341BCFD3" w14:textId="77777777" w:rsidR="00B74EB3" w:rsidRPr="00697810" w:rsidRDefault="00B74EB3" w:rsidP="004E1C58">
            <w:pPr>
              <w:jc w:val="center"/>
              <w:rPr>
                <w:rFonts w:ascii="Arial" w:hAnsi="Arial" w:cs="Arial"/>
                <w:sz w:val="16"/>
                <w:szCs w:val="16"/>
              </w:rPr>
            </w:pPr>
            <w:r w:rsidRPr="00697810">
              <w:rPr>
                <w:rFonts w:ascii="Arial" w:hAnsi="Arial" w:cs="Arial"/>
                <w:sz w:val="16"/>
                <w:szCs w:val="16"/>
              </w:rPr>
              <w:t>Impact nesemnificativ</w:t>
            </w:r>
          </w:p>
        </w:tc>
      </w:tr>
      <w:tr w:rsidR="00B74EB3" w:rsidRPr="00697810" w14:paraId="5671B2C2" w14:textId="77777777" w:rsidTr="004E1C58">
        <w:trPr>
          <w:trHeight w:val="300"/>
          <w:jc w:val="center"/>
        </w:trPr>
        <w:tc>
          <w:tcPr>
            <w:tcW w:w="866" w:type="dxa"/>
            <w:tcBorders>
              <w:top w:val="single" w:sz="4" w:space="0" w:color="auto"/>
              <w:left w:val="single" w:sz="4" w:space="0" w:color="auto"/>
              <w:bottom w:val="single" w:sz="4" w:space="0" w:color="auto"/>
              <w:right w:val="single" w:sz="4" w:space="0" w:color="auto"/>
            </w:tcBorders>
            <w:shd w:val="clear" w:color="auto" w:fill="FDE9D9" w:themeFill="accent6" w:themeFillTint="33"/>
            <w:noWrap/>
            <w:vAlign w:val="bottom"/>
          </w:tcPr>
          <w:p w14:paraId="72F9FDE5" w14:textId="77777777" w:rsidR="00B74EB3" w:rsidRPr="00697810" w:rsidRDefault="00B74EB3" w:rsidP="004E1C58">
            <w:pPr>
              <w:jc w:val="center"/>
              <w:rPr>
                <w:rFonts w:ascii="Arial" w:hAnsi="Arial" w:cs="Arial"/>
                <w:sz w:val="16"/>
                <w:szCs w:val="16"/>
              </w:rPr>
            </w:pPr>
            <w:r w:rsidRPr="00697810">
              <w:rPr>
                <w:rFonts w:ascii="Arial" w:hAnsi="Arial" w:cs="Arial"/>
                <w:sz w:val="16"/>
                <w:szCs w:val="16"/>
              </w:rPr>
              <w:t>40 C</w:t>
            </w:r>
          </w:p>
        </w:tc>
        <w:tc>
          <w:tcPr>
            <w:tcW w:w="808" w:type="dxa"/>
            <w:tcBorders>
              <w:top w:val="single" w:sz="4" w:space="0" w:color="auto"/>
              <w:left w:val="nil"/>
              <w:bottom w:val="single" w:sz="4" w:space="0" w:color="auto"/>
              <w:right w:val="single" w:sz="4" w:space="0" w:color="auto"/>
            </w:tcBorders>
            <w:shd w:val="clear" w:color="auto" w:fill="FDE9D9" w:themeFill="accent6" w:themeFillTint="33"/>
            <w:noWrap/>
            <w:vAlign w:val="bottom"/>
          </w:tcPr>
          <w:p w14:paraId="7B8E3D8A" w14:textId="77777777" w:rsidR="00B74EB3" w:rsidRPr="00697810" w:rsidRDefault="00B74EB3" w:rsidP="004E1C58">
            <w:pPr>
              <w:jc w:val="center"/>
              <w:rPr>
                <w:rFonts w:ascii="Arial" w:hAnsi="Arial" w:cs="Arial"/>
                <w:sz w:val="16"/>
                <w:szCs w:val="16"/>
              </w:rPr>
            </w:pPr>
            <w:r w:rsidRPr="00697810">
              <w:rPr>
                <w:rFonts w:ascii="Arial" w:hAnsi="Arial" w:cs="Arial"/>
                <w:sz w:val="16"/>
                <w:szCs w:val="16"/>
              </w:rPr>
              <w:t>5,76</w:t>
            </w:r>
          </w:p>
        </w:tc>
        <w:tc>
          <w:tcPr>
            <w:tcW w:w="557" w:type="dxa"/>
            <w:tcBorders>
              <w:top w:val="single" w:sz="4" w:space="0" w:color="auto"/>
              <w:left w:val="nil"/>
              <w:bottom w:val="single" w:sz="4" w:space="0" w:color="auto"/>
              <w:right w:val="single" w:sz="4" w:space="0" w:color="auto"/>
            </w:tcBorders>
            <w:shd w:val="clear" w:color="auto" w:fill="FDE9D9" w:themeFill="accent6" w:themeFillTint="33"/>
            <w:noWrap/>
            <w:vAlign w:val="bottom"/>
          </w:tcPr>
          <w:p w14:paraId="1ADBC102" w14:textId="77777777" w:rsidR="00B74EB3" w:rsidRPr="00697810" w:rsidRDefault="00B74EB3" w:rsidP="004E1C58">
            <w:pPr>
              <w:jc w:val="center"/>
              <w:rPr>
                <w:rFonts w:ascii="Arial" w:hAnsi="Arial" w:cs="Arial"/>
                <w:sz w:val="16"/>
                <w:szCs w:val="16"/>
              </w:rPr>
            </w:pPr>
            <w:r w:rsidRPr="00697810">
              <w:rPr>
                <w:rFonts w:ascii="Arial" w:hAnsi="Arial" w:cs="Arial"/>
                <w:sz w:val="16"/>
                <w:szCs w:val="16"/>
              </w:rPr>
              <w:t>J</w:t>
            </w:r>
          </w:p>
        </w:tc>
        <w:tc>
          <w:tcPr>
            <w:tcW w:w="1128" w:type="dxa"/>
            <w:tcBorders>
              <w:top w:val="single" w:sz="4" w:space="0" w:color="auto"/>
              <w:left w:val="nil"/>
              <w:bottom w:val="single" w:sz="4" w:space="0" w:color="auto"/>
              <w:right w:val="single" w:sz="4" w:space="0" w:color="auto"/>
            </w:tcBorders>
            <w:shd w:val="clear" w:color="auto" w:fill="FDE9D9" w:themeFill="accent6" w:themeFillTint="33"/>
            <w:noWrap/>
            <w:vAlign w:val="bottom"/>
          </w:tcPr>
          <w:p w14:paraId="7B883686" w14:textId="77777777" w:rsidR="00B74EB3" w:rsidRPr="00697810" w:rsidRDefault="00B74EB3" w:rsidP="004E1C58">
            <w:pPr>
              <w:jc w:val="center"/>
              <w:rPr>
                <w:rFonts w:ascii="Arial" w:hAnsi="Arial" w:cs="Arial"/>
                <w:sz w:val="16"/>
                <w:szCs w:val="16"/>
              </w:rPr>
            </w:pPr>
            <w:r w:rsidRPr="00697810">
              <w:rPr>
                <w:rFonts w:ascii="Arial" w:hAnsi="Arial" w:cs="Arial"/>
                <w:sz w:val="16"/>
                <w:szCs w:val="16"/>
              </w:rPr>
              <w:t>1-6H5Q</w:t>
            </w:r>
          </w:p>
        </w:tc>
        <w:tc>
          <w:tcPr>
            <w:tcW w:w="567" w:type="dxa"/>
            <w:tcBorders>
              <w:top w:val="single" w:sz="4" w:space="0" w:color="auto"/>
              <w:left w:val="nil"/>
              <w:bottom w:val="single" w:sz="4" w:space="0" w:color="auto"/>
              <w:right w:val="single" w:sz="4" w:space="0" w:color="auto"/>
            </w:tcBorders>
            <w:shd w:val="clear" w:color="auto" w:fill="FDE9D9" w:themeFill="accent6" w:themeFillTint="33"/>
            <w:noWrap/>
            <w:vAlign w:val="bottom"/>
          </w:tcPr>
          <w:p w14:paraId="33A0B9DA" w14:textId="77777777" w:rsidR="00B74EB3" w:rsidRPr="00697810" w:rsidRDefault="00B74EB3" w:rsidP="004E1C58">
            <w:pPr>
              <w:jc w:val="center"/>
              <w:rPr>
                <w:rFonts w:ascii="Arial" w:hAnsi="Arial" w:cs="Arial"/>
                <w:sz w:val="16"/>
                <w:szCs w:val="16"/>
              </w:rPr>
            </w:pPr>
            <w:r w:rsidRPr="00697810">
              <w:rPr>
                <w:rFonts w:ascii="Arial" w:hAnsi="Arial" w:cs="Arial"/>
                <w:sz w:val="16"/>
                <w:szCs w:val="16"/>
              </w:rPr>
              <w:t>0,9</w:t>
            </w:r>
          </w:p>
        </w:tc>
        <w:tc>
          <w:tcPr>
            <w:tcW w:w="706" w:type="dxa"/>
            <w:tcBorders>
              <w:top w:val="single" w:sz="4" w:space="0" w:color="auto"/>
              <w:left w:val="nil"/>
              <w:bottom w:val="single" w:sz="4" w:space="0" w:color="auto"/>
              <w:right w:val="single" w:sz="4" w:space="0" w:color="auto"/>
            </w:tcBorders>
            <w:shd w:val="clear" w:color="auto" w:fill="FDE9D9" w:themeFill="accent6" w:themeFillTint="33"/>
            <w:noWrap/>
            <w:vAlign w:val="bottom"/>
          </w:tcPr>
          <w:p w14:paraId="3806ADBF" w14:textId="77777777" w:rsidR="00B74EB3" w:rsidRPr="00697810" w:rsidRDefault="00B74EB3" w:rsidP="004E1C58">
            <w:pPr>
              <w:jc w:val="center"/>
              <w:rPr>
                <w:rFonts w:ascii="Arial" w:hAnsi="Arial" w:cs="Arial"/>
                <w:sz w:val="16"/>
                <w:szCs w:val="16"/>
              </w:rPr>
            </w:pPr>
            <w:r w:rsidRPr="00697810">
              <w:rPr>
                <w:rFonts w:ascii="Arial" w:hAnsi="Arial" w:cs="Arial"/>
                <w:sz w:val="16"/>
                <w:szCs w:val="16"/>
              </w:rPr>
              <w:t>45</w:t>
            </w:r>
          </w:p>
        </w:tc>
        <w:tc>
          <w:tcPr>
            <w:tcW w:w="1884" w:type="dxa"/>
            <w:tcBorders>
              <w:top w:val="single" w:sz="4" w:space="0" w:color="auto"/>
              <w:left w:val="single" w:sz="4" w:space="0" w:color="auto"/>
              <w:bottom w:val="single" w:sz="4" w:space="0" w:color="auto"/>
              <w:right w:val="single" w:sz="4" w:space="0" w:color="auto"/>
            </w:tcBorders>
            <w:shd w:val="clear" w:color="auto" w:fill="FDE9D9" w:themeFill="accent6" w:themeFillTint="33"/>
            <w:noWrap/>
            <w:vAlign w:val="bottom"/>
          </w:tcPr>
          <w:p w14:paraId="73445226" w14:textId="77777777" w:rsidR="00B74EB3" w:rsidRPr="00697810" w:rsidRDefault="00B74EB3" w:rsidP="004E1C58">
            <w:pPr>
              <w:jc w:val="center"/>
              <w:rPr>
                <w:rFonts w:ascii="Arial" w:hAnsi="Arial" w:cs="Arial"/>
                <w:sz w:val="16"/>
                <w:szCs w:val="16"/>
                <w:lang w:eastAsia="ro-RO"/>
              </w:rPr>
            </w:pPr>
            <w:r w:rsidRPr="00697810">
              <w:rPr>
                <w:rFonts w:ascii="Arial" w:hAnsi="Arial" w:cs="Arial"/>
                <w:sz w:val="16"/>
                <w:szCs w:val="16"/>
              </w:rPr>
              <w:t>rărituri</w:t>
            </w:r>
          </w:p>
        </w:tc>
        <w:tc>
          <w:tcPr>
            <w:tcW w:w="1915" w:type="dxa"/>
            <w:tcBorders>
              <w:top w:val="single" w:sz="4" w:space="0" w:color="auto"/>
              <w:left w:val="nil"/>
              <w:bottom w:val="single" w:sz="4" w:space="0" w:color="auto"/>
              <w:right w:val="single" w:sz="4" w:space="0" w:color="auto"/>
            </w:tcBorders>
            <w:shd w:val="clear" w:color="auto" w:fill="FDE9D9" w:themeFill="accent6" w:themeFillTint="33"/>
            <w:vAlign w:val="bottom"/>
          </w:tcPr>
          <w:p w14:paraId="1F106CE0" w14:textId="77777777" w:rsidR="00B74EB3" w:rsidRPr="00697810" w:rsidRDefault="00B74EB3" w:rsidP="004E1C58">
            <w:pPr>
              <w:jc w:val="center"/>
              <w:rPr>
                <w:rFonts w:ascii="Arial" w:hAnsi="Arial" w:cs="Arial"/>
                <w:sz w:val="16"/>
                <w:szCs w:val="16"/>
              </w:rPr>
            </w:pPr>
            <w:r w:rsidRPr="00697810">
              <w:rPr>
                <w:rFonts w:ascii="Arial" w:hAnsi="Arial" w:cs="Arial"/>
                <w:sz w:val="16"/>
                <w:szCs w:val="16"/>
              </w:rPr>
              <w:t>10MO</w:t>
            </w:r>
          </w:p>
        </w:tc>
        <w:tc>
          <w:tcPr>
            <w:tcW w:w="963" w:type="dxa"/>
            <w:tcBorders>
              <w:top w:val="single" w:sz="4" w:space="0" w:color="auto"/>
              <w:left w:val="nil"/>
              <w:bottom w:val="single" w:sz="4" w:space="0" w:color="auto"/>
              <w:right w:val="single" w:sz="4" w:space="0" w:color="auto"/>
            </w:tcBorders>
            <w:shd w:val="clear" w:color="auto" w:fill="FDE9D9" w:themeFill="accent6" w:themeFillTint="33"/>
            <w:noWrap/>
          </w:tcPr>
          <w:p w14:paraId="542D8499" w14:textId="77777777" w:rsidR="00B74EB3" w:rsidRPr="00697810" w:rsidRDefault="00B74EB3" w:rsidP="004E1C58">
            <w:pPr>
              <w:jc w:val="center"/>
              <w:rPr>
                <w:rFonts w:ascii="Arial" w:hAnsi="Arial" w:cs="Arial"/>
                <w:sz w:val="16"/>
                <w:szCs w:val="16"/>
              </w:rPr>
            </w:pPr>
            <w:r w:rsidRPr="00697810">
              <w:rPr>
                <w:rFonts w:ascii="Arial" w:hAnsi="Arial" w:cs="Arial"/>
                <w:sz w:val="16"/>
                <w:szCs w:val="16"/>
              </w:rPr>
              <w:t>artificial</w:t>
            </w:r>
          </w:p>
        </w:tc>
        <w:tc>
          <w:tcPr>
            <w:tcW w:w="1021" w:type="dxa"/>
            <w:tcBorders>
              <w:top w:val="single" w:sz="4" w:space="0" w:color="auto"/>
              <w:left w:val="nil"/>
              <w:bottom w:val="single" w:sz="4" w:space="0" w:color="auto"/>
              <w:right w:val="single" w:sz="4" w:space="0" w:color="auto"/>
            </w:tcBorders>
            <w:shd w:val="clear" w:color="auto" w:fill="FDE9D9" w:themeFill="accent6" w:themeFillTint="33"/>
            <w:noWrap/>
            <w:vAlign w:val="bottom"/>
          </w:tcPr>
          <w:p w14:paraId="7144B666" w14:textId="77777777" w:rsidR="00B74EB3" w:rsidRPr="00697810" w:rsidRDefault="00B74EB3" w:rsidP="004E1C58">
            <w:pPr>
              <w:jc w:val="center"/>
              <w:rPr>
                <w:rFonts w:ascii="Arial" w:hAnsi="Arial" w:cs="Arial"/>
                <w:sz w:val="16"/>
                <w:szCs w:val="16"/>
                <w:lang w:eastAsia="ro-RO"/>
              </w:rPr>
            </w:pPr>
            <w:r w:rsidRPr="00697810">
              <w:rPr>
                <w:rFonts w:ascii="Arial" w:hAnsi="Arial" w:cs="Arial"/>
                <w:sz w:val="16"/>
                <w:szCs w:val="16"/>
              </w:rPr>
              <w:t>relativ echien</w:t>
            </w:r>
          </w:p>
        </w:tc>
        <w:tc>
          <w:tcPr>
            <w:tcW w:w="906" w:type="dxa"/>
            <w:tcBorders>
              <w:top w:val="single" w:sz="4" w:space="0" w:color="auto"/>
              <w:left w:val="nil"/>
              <w:bottom w:val="single" w:sz="4" w:space="0" w:color="auto"/>
              <w:right w:val="single" w:sz="4" w:space="0" w:color="auto"/>
            </w:tcBorders>
            <w:shd w:val="clear" w:color="auto" w:fill="FDE9D9" w:themeFill="accent6" w:themeFillTint="33"/>
            <w:noWrap/>
            <w:vAlign w:val="bottom"/>
          </w:tcPr>
          <w:p w14:paraId="74165891" w14:textId="77777777" w:rsidR="00B74EB3" w:rsidRPr="00697810" w:rsidRDefault="00B74EB3" w:rsidP="004E1C58">
            <w:pPr>
              <w:jc w:val="center"/>
              <w:rPr>
                <w:rFonts w:ascii="Arial" w:hAnsi="Arial" w:cs="Arial"/>
                <w:sz w:val="16"/>
                <w:szCs w:val="16"/>
              </w:rPr>
            </w:pPr>
            <w:r w:rsidRPr="00697810">
              <w:rPr>
                <w:rFonts w:ascii="Arial" w:hAnsi="Arial" w:cs="Arial"/>
                <w:sz w:val="16"/>
                <w:szCs w:val="16"/>
              </w:rPr>
              <w:t>1141</w:t>
            </w:r>
          </w:p>
        </w:tc>
        <w:tc>
          <w:tcPr>
            <w:tcW w:w="893" w:type="dxa"/>
            <w:tcBorders>
              <w:top w:val="single" w:sz="4" w:space="0" w:color="auto"/>
              <w:left w:val="single" w:sz="4" w:space="0" w:color="auto"/>
              <w:bottom w:val="single" w:sz="4" w:space="0" w:color="auto"/>
              <w:right w:val="single" w:sz="4" w:space="0" w:color="auto"/>
            </w:tcBorders>
            <w:shd w:val="clear" w:color="auto" w:fill="FDE9D9" w:themeFill="accent6" w:themeFillTint="33"/>
            <w:vAlign w:val="bottom"/>
          </w:tcPr>
          <w:p w14:paraId="1850BA13" w14:textId="77777777" w:rsidR="00B74EB3" w:rsidRPr="00697810" w:rsidRDefault="00B74EB3" w:rsidP="004E1C58">
            <w:pPr>
              <w:jc w:val="center"/>
              <w:rPr>
                <w:rFonts w:ascii="Arial" w:hAnsi="Arial" w:cs="Arial"/>
                <w:sz w:val="16"/>
                <w:szCs w:val="16"/>
                <w:lang w:eastAsia="ro-RO"/>
              </w:rPr>
            </w:pPr>
            <w:r w:rsidRPr="00697810">
              <w:rPr>
                <w:rFonts w:ascii="Arial" w:hAnsi="Arial" w:cs="Arial"/>
                <w:sz w:val="16"/>
                <w:szCs w:val="16"/>
              </w:rPr>
              <w:t>1901</w:t>
            </w:r>
          </w:p>
        </w:tc>
        <w:tc>
          <w:tcPr>
            <w:tcW w:w="705" w:type="dxa"/>
            <w:tcBorders>
              <w:top w:val="single" w:sz="4" w:space="0" w:color="auto"/>
              <w:left w:val="single" w:sz="4" w:space="0" w:color="auto"/>
              <w:bottom w:val="single" w:sz="4" w:space="0" w:color="auto"/>
              <w:right w:val="single" w:sz="4" w:space="0" w:color="auto"/>
            </w:tcBorders>
            <w:shd w:val="clear" w:color="auto" w:fill="FDE9D9" w:themeFill="accent6" w:themeFillTint="33"/>
            <w:vAlign w:val="bottom"/>
          </w:tcPr>
          <w:p w14:paraId="6BFF2711" w14:textId="77777777" w:rsidR="00B74EB3" w:rsidRPr="00697810" w:rsidRDefault="00B74EB3" w:rsidP="004E1C58">
            <w:pPr>
              <w:jc w:val="center"/>
              <w:rPr>
                <w:rFonts w:ascii="Arial" w:hAnsi="Arial" w:cs="Arial"/>
                <w:sz w:val="16"/>
                <w:szCs w:val="16"/>
                <w:lang w:eastAsia="ro-RO"/>
              </w:rPr>
            </w:pPr>
            <w:r w:rsidRPr="00697810">
              <w:rPr>
                <w:rFonts w:ascii="Arial" w:hAnsi="Arial" w:cs="Arial"/>
                <w:sz w:val="16"/>
                <w:szCs w:val="16"/>
              </w:rPr>
              <w:t>224</w:t>
            </w:r>
          </w:p>
        </w:tc>
        <w:tc>
          <w:tcPr>
            <w:tcW w:w="1034" w:type="dxa"/>
            <w:tcBorders>
              <w:top w:val="single" w:sz="4" w:space="0" w:color="auto"/>
              <w:left w:val="single" w:sz="4" w:space="0" w:color="auto"/>
              <w:bottom w:val="single" w:sz="4" w:space="0" w:color="auto"/>
              <w:right w:val="single" w:sz="4" w:space="0" w:color="auto"/>
            </w:tcBorders>
            <w:shd w:val="clear" w:color="auto" w:fill="FDE9D9" w:themeFill="accent6" w:themeFillTint="33"/>
          </w:tcPr>
          <w:p w14:paraId="368AB1E9" w14:textId="77777777" w:rsidR="00B74EB3" w:rsidRPr="00697810" w:rsidRDefault="00B74EB3" w:rsidP="004E1C58">
            <w:pPr>
              <w:jc w:val="center"/>
              <w:rPr>
                <w:rFonts w:ascii="Arial" w:hAnsi="Arial" w:cs="Arial"/>
                <w:sz w:val="16"/>
                <w:szCs w:val="16"/>
                <w:lang w:eastAsia="ro-RO"/>
              </w:rPr>
            </w:pPr>
            <w:r w:rsidRPr="00697810">
              <w:rPr>
                <w:rFonts w:ascii="Arial" w:hAnsi="Arial" w:cs="Arial"/>
                <w:sz w:val="16"/>
                <w:szCs w:val="16"/>
                <w:lang w:eastAsia="ro-RO"/>
              </w:rPr>
              <w:t>da</w:t>
            </w:r>
          </w:p>
        </w:tc>
        <w:tc>
          <w:tcPr>
            <w:tcW w:w="1239" w:type="dxa"/>
            <w:tcBorders>
              <w:top w:val="single" w:sz="4" w:space="0" w:color="auto"/>
              <w:left w:val="nil"/>
              <w:bottom w:val="single" w:sz="4" w:space="0" w:color="auto"/>
              <w:right w:val="single" w:sz="4" w:space="0" w:color="auto"/>
            </w:tcBorders>
            <w:shd w:val="clear" w:color="auto" w:fill="FDE9D9" w:themeFill="accent6" w:themeFillTint="33"/>
          </w:tcPr>
          <w:p w14:paraId="01D7FF81" w14:textId="77777777" w:rsidR="00B74EB3" w:rsidRPr="00697810" w:rsidRDefault="00B74EB3" w:rsidP="004E1C58">
            <w:pPr>
              <w:jc w:val="center"/>
              <w:rPr>
                <w:rFonts w:ascii="Arial" w:hAnsi="Arial" w:cs="Arial"/>
                <w:sz w:val="16"/>
                <w:szCs w:val="16"/>
              </w:rPr>
            </w:pPr>
            <w:r w:rsidRPr="00697810">
              <w:rPr>
                <w:rFonts w:ascii="Arial" w:hAnsi="Arial" w:cs="Arial"/>
                <w:sz w:val="16"/>
                <w:szCs w:val="16"/>
              </w:rPr>
              <w:t>Impact nesemnificativ</w:t>
            </w:r>
          </w:p>
        </w:tc>
      </w:tr>
      <w:tr w:rsidR="00B74EB3" w:rsidRPr="00697810" w14:paraId="7E2C5B7F" w14:textId="77777777" w:rsidTr="004E1C58">
        <w:trPr>
          <w:trHeight w:val="300"/>
          <w:jc w:val="center"/>
        </w:trPr>
        <w:tc>
          <w:tcPr>
            <w:tcW w:w="866" w:type="dxa"/>
            <w:tcBorders>
              <w:top w:val="single" w:sz="4" w:space="0" w:color="auto"/>
              <w:left w:val="single" w:sz="4" w:space="0" w:color="auto"/>
              <w:bottom w:val="single" w:sz="4" w:space="0" w:color="auto"/>
              <w:right w:val="single" w:sz="4" w:space="0" w:color="auto"/>
            </w:tcBorders>
            <w:shd w:val="clear" w:color="auto" w:fill="FDE9D9" w:themeFill="accent6" w:themeFillTint="33"/>
            <w:noWrap/>
            <w:vAlign w:val="bottom"/>
          </w:tcPr>
          <w:p w14:paraId="62E38D79" w14:textId="77777777" w:rsidR="00B74EB3" w:rsidRPr="00697810" w:rsidRDefault="00B74EB3" w:rsidP="004E1C58">
            <w:pPr>
              <w:jc w:val="center"/>
              <w:rPr>
                <w:rFonts w:ascii="Arial" w:hAnsi="Arial" w:cs="Arial"/>
                <w:sz w:val="16"/>
                <w:szCs w:val="16"/>
              </w:rPr>
            </w:pPr>
            <w:r w:rsidRPr="00697810">
              <w:rPr>
                <w:rFonts w:ascii="Arial" w:hAnsi="Arial" w:cs="Arial"/>
                <w:sz w:val="16"/>
                <w:szCs w:val="16"/>
              </w:rPr>
              <w:t>40 A</w:t>
            </w:r>
          </w:p>
        </w:tc>
        <w:tc>
          <w:tcPr>
            <w:tcW w:w="808" w:type="dxa"/>
            <w:tcBorders>
              <w:top w:val="single" w:sz="4" w:space="0" w:color="auto"/>
              <w:left w:val="nil"/>
              <w:bottom w:val="single" w:sz="4" w:space="0" w:color="auto"/>
              <w:right w:val="single" w:sz="4" w:space="0" w:color="auto"/>
            </w:tcBorders>
            <w:shd w:val="clear" w:color="auto" w:fill="FDE9D9" w:themeFill="accent6" w:themeFillTint="33"/>
            <w:noWrap/>
            <w:vAlign w:val="bottom"/>
          </w:tcPr>
          <w:p w14:paraId="4EB7595C" w14:textId="77777777" w:rsidR="00B74EB3" w:rsidRPr="00697810" w:rsidRDefault="00B74EB3" w:rsidP="004E1C58">
            <w:pPr>
              <w:jc w:val="center"/>
              <w:rPr>
                <w:rFonts w:ascii="Arial" w:hAnsi="Arial" w:cs="Arial"/>
                <w:sz w:val="16"/>
                <w:szCs w:val="16"/>
              </w:rPr>
            </w:pPr>
            <w:r w:rsidRPr="00697810">
              <w:rPr>
                <w:rFonts w:ascii="Arial" w:hAnsi="Arial" w:cs="Arial"/>
                <w:sz w:val="16"/>
                <w:szCs w:val="16"/>
              </w:rPr>
              <w:t>7,28</w:t>
            </w:r>
          </w:p>
        </w:tc>
        <w:tc>
          <w:tcPr>
            <w:tcW w:w="557" w:type="dxa"/>
            <w:tcBorders>
              <w:top w:val="single" w:sz="4" w:space="0" w:color="auto"/>
              <w:left w:val="nil"/>
              <w:bottom w:val="single" w:sz="4" w:space="0" w:color="auto"/>
              <w:right w:val="single" w:sz="4" w:space="0" w:color="auto"/>
            </w:tcBorders>
            <w:shd w:val="clear" w:color="auto" w:fill="FDE9D9" w:themeFill="accent6" w:themeFillTint="33"/>
            <w:noWrap/>
            <w:vAlign w:val="bottom"/>
          </w:tcPr>
          <w:p w14:paraId="6AEC08AB" w14:textId="77777777" w:rsidR="00B74EB3" w:rsidRPr="00697810" w:rsidRDefault="00B74EB3" w:rsidP="004E1C58">
            <w:pPr>
              <w:jc w:val="center"/>
              <w:rPr>
                <w:rFonts w:ascii="Arial" w:hAnsi="Arial" w:cs="Arial"/>
                <w:sz w:val="16"/>
                <w:szCs w:val="16"/>
              </w:rPr>
            </w:pPr>
            <w:r w:rsidRPr="00697810">
              <w:rPr>
                <w:rFonts w:ascii="Arial" w:hAnsi="Arial" w:cs="Arial"/>
                <w:sz w:val="16"/>
                <w:szCs w:val="16"/>
              </w:rPr>
              <w:t>J</w:t>
            </w:r>
          </w:p>
        </w:tc>
        <w:tc>
          <w:tcPr>
            <w:tcW w:w="1128" w:type="dxa"/>
            <w:tcBorders>
              <w:top w:val="single" w:sz="4" w:space="0" w:color="auto"/>
              <w:left w:val="nil"/>
              <w:bottom w:val="single" w:sz="4" w:space="0" w:color="auto"/>
              <w:right w:val="single" w:sz="4" w:space="0" w:color="auto"/>
            </w:tcBorders>
            <w:shd w:val="clear" w:color="auto" w:fill="FDE9D9" w:themeFill="accent6" w:themeFillTint="33"/>
            <w:noWrap/>
            <w:vAlign w:val="bottom"/>
          </w:tcPr>
          <w:p w14:paraId="7C1577B0" w14:textId="77777777" w:rsidR="00B74EB3" w:rsidRPr="00697810" w:rsidRDefault="00B74EB3" w:rsidP="004E1C58">
            <w:pPr>
              <w:jc w:val="center"/>
              <w:rPr>
                <w:rFonts w:ascii="Arial" w:hAnsi="Arial" w:cs="Arial"/>
                <w:sz w:val="16"/>
                <w:szCs w:val="16"/>
              </w:rPr>
            </w:pPr>
            <w:r w:rsidRPr="00697810">
              <w:rPr>
                <w:rFonts w:ascii="Arial" w:hAnsi="Arial" w:cs="Arial"/>
                <w:sz w:val="16"/>
                <w:szCs w:val="16"/>
              </w:rPr>
              <w:t>1-6H5Q</w:t>
            </w:r>
          </w:p>
        </w:tc>
        <w:tc>
          <w:tcPr>
            <w:tcW w:w="567" w:type="dxa"/>
            <w:tcBorders>
              <w:top w:val="single" w:sz="4" w:space="0" w:color="auto"/>
              <w:left w:val="nil"/>
              <w:bottom w:val="single" w:sz="4" w:space="0" w:color="auto"/>
              <w:right w:val="single" w:sz="4" w:space="0" w:color="auto"/>
            </w:tcBorders>
            <w:shd w:val="clear" w:color="auto" w:fill="FDE9D9" w:themeFill="accent6" w:themeFillTint="33"/>
            <w:noWrap/>
            <w:vAlign w:val="bottom"/>
          </w:tcPr>
          <w:p w14:paraId="5E9D869C" w14:textId="77777777" w:rsidR="00B74EB3" w:rsidRPr="00697810" w:rsidRDefault="00B74EB3" w:rsidP="004E1C58">
            <w:pPr>
              <w:jc w:val="center"/>
              <w:rPr>
                <w:rFonts w:ascii="Arial" w:hAnsi="Arial" w:cs="Arial"/>
                <w:sz w:val="16"/>
                <w:szCs w:val="16"/>
              </w:rPr>
            </w:pPr>
            <w:r w:rsidRPr="00697810">
              <w:rPr>
                <w:rFonts w:ascii="Arial" w:hAnsi="Arial" w:cs="Arial"/>
                <w:sz w:val="16"/>
                <w:szCs w:val="16"/>
              </w:rPr>
              <w:t>0,7</w:t>
            </w:r>
          </w:p>
        </w:tc>
        <w:tc>
          <w:tcPr>
            <w:tcW w:w="706" w:type="dxa"/>
            <w:tcBorders>
              <w:top w:val="single" w:sz="4" w:space="0" w:color="auto"/>
              <w:left w:val="nil"/>
              <w:bottom w:val="single" w:sz="4" w:space="0" w:color="auto"/>
              <w:right w:val="single" w:sz="4" w:space="0" w:color="auto"/>
            </w:tcBorders>
            <w:shd w:val="clear" w:color="auto" w:fill="FDE9D9" w:themeFill="accent6" w:themeFillTint="33"/>
            <w:noWrap/>
            <w:vAlign w:val="bottom"/>
          </w:tcPr>
          <w:p w14:paraId="5C41E942" w14:textId="77777777" w:rsidR="00B74EB3" w:rsidRPr="00697810" w:rsidRDefault="00B74EB3" w:rsidP="004E1C58">
            <w:pPr>
              <w:jc w:val="center"/>
              <w:rPr>
                <w:rFonts w:ascii="Arial" w:hAnsi="Arial" w:cs="Arial"/>
                <w:sz w:val="16"/>
                <w:szCs w:val="16"/>
              </w:rPr>
            </w:pPr>
            <w:r w:rsidRPr="00697810">
              <w:rPr>
                <w:rFonts w:ascii="Arial" w:hAnsi="Arial" w:cs="Arial"/>
                <w:sz w:val="16"/>
                <w:szCs w:val="16"/>
              </w:rPr>
              <w:t>10</w:t>
            </w:r>
          </w:p>
        </w:tc>
        <w:tc>
          <w:tcPr>
            <w:tcW w:w="1884" w:type="dxa"/>
            <w:tcBorders>
              <w:top w:val="single" w:sz="4" w:space="0" w:color="auto"/>
              <w:left w:val="single" w:sz="4" w:space="0" w:color="auto"/>
              <w:bottom w:val="single" w:sz="4" w:space="0" w:color="auto"/>
              <w:right w:val="single" w:sz="4" w:space="0" w:color="auto"/>
            </w:tcBorders>
            <w:shd w:val="clear" w:color="auto" w:fill="FDE9D9" w:themeFill="accent6" w:themeFillTint="33"/>
            <w:noWrap/>
            <w:vAlign w:val="bottom"/>
          </w:tcPr>
          <w:p w14:paraId="679E79F7" w14:textId="77777777" w:rsidR="00B74EB3" w:rsidRPr="00697810" w:rsidRDefault="00B74EB3" w:rsidP="004E1C58">
            <w:pPr>
              <w:jc w:val="center"/>
              <w:rPr>
                <w:rFonts w:ascii="Arial" w:hAnsi="Arial" w:cs="Arial"/>
                <w:sz w:val="16"/>
                <w:szCs w:val="16"/>
                <w:lang w:eastAsia="ro-RO"/>
              </w:rPr>
            </w:pPr>
            <w:r w:rsidRPr="00697810">
              <w:rPr>
                <w:rFonts w:ascii="Arial" w:hAnsi="Arial" w:cs="Arial"/>
                <w:sz w:val="16"/>
                <w:szCs w:val="16"/>
              </w:rPr>
              <w:t>Ingrijirea culturilor</w:t>
            </w:r>
          </w:p>
        </w:tc>
        <w:tc>
          <w:tcPr>
            <w:tcW w:w="1915" w:type="dxa"/>
            <w:tcBorders>
              <w:top w:val="single" w:sz="4" w:space="0" w:color="auto"/>
              <w:left w:val="nil"/>
              <w:bottom w:val="single" w:sz="4" w:space="0" w:color="auto"/>
              <w:right w:val="single" w:sz="4" w:space="0" w:color="auto"/>
            </w:tcBorders>
            <w:shd w:val="clear" w:color="auto" w:fill="FDE9D9" w:themeFill="accent6" w:themeFillTint="33"/>
            <w:vAlign w:val="bottom"/>
          </w:tcPr>
          <w:p w14:paraId="45B9F5A3" w14:textId="77777777" w:rsidR="00B74EB3" w:rsidRPr="00697810" w:rsidRDefault="00B74EB3" w:rsidP="004E1C58">
            <w:pPr>
              <w:jc w:val="center"/>
              <w:rPr>
                <w:rFonts w:ascii="Arial" w:hAnsi="Arial" w:cs="Arial"/>
                <w:sz w:val="16"/>
                <w:szCs w:val="16"/>
              </w:rPr>
            </w:pPr>
            <w:r w:rsidRPr="00697810">
              <w:rPr>
                <w:rFonts w:ascii="Arial" w:hAnsi="Arial" w:cs="Arial"/>
                <w:sz w:val="16"/>
                <w:szCs w:val="16"/>
              </w:rPr>
              <w:t>9MO1BR</w:t>
            </w:r>
          </w:p>
        </w:tc>
        <w:tc>
          <w:tcPr>
            <w:tcW w:w="963" w:type="dxa"/>
            <w:tcBorders>
              <w:top w:val="nil"/>
              <w:left w:val="nil"/>
              <w:bottom w:val="single" w:sz="4" w:space="0" w:color="auto"/>
              <w:right w:val="single" w:sz="4" w:space="0" w:color="auto"/>
            </w:tcBorders>
            <w:shd w:val="clear" w:color="auto" w:fill="FDE9D9" w:themeFill="accent6" w:themeFillTint="33"/>
            <w:noWrap/>
          </w:tcPr>
          <w:p w14:paraId="0A114031" w14:textId="77777777" w:rsidR="00B74EB3" w:rsidRPr="00697810" w:rsidRDefault="00B74EB3" w:rsidP="004E1C58">
            <w:pPr>
              <w:jc w:val="center"/>
              <w:rPr>
                <w:rFonts w:ascii="Arial" w:hAnsi="Arial" w:cs="Arial"/>
                <w:sz w:val="16"/>
                <w:szCs w:val="16"/>
              </w:rPr>
            </w:pPr>
            <w:r w:rsidRPr="00697810">
              <w:rPr>
                <w:rFonts w:ascii="Arial" w:hAnsi="Arial" w:cs="Arial"/>
                <w:sz w:val="16"/>
                <w:szCs w:val="16"/>
              </w:rPr>
              <w:t>artificial</w:t>
            </w:r>
          </w:p>
        </w:tc>
        <w:tc>
          <w:tcPr>
            <w:tcW w:w="1021" w:type="dxa"/>
            <w:tcBorders>
              <w:top w:val="nil"/>
              <w:left w:val="nil"/>
              <w:bottom w:val="single" w:sz="4" w:space="0" w:color="auto"/>
              <w:right w:val="single" w:sz="4" w:space="0" w:color="auto"/>
            </w:tcBorders>
            <w:shd w:val="clear" w:color="auto" w:fill="FDE9D9" w:themeFill="accent6" w:themeFillTint="33"/>
            <w:noWrap/>
            <w:vAlign w:val="bottom"/>
          </w:tcPr>
          <w:p w14:paraId="52D84056" w14:textId="77777777" w:rsidR="00B74EB3" w:rsidRPr="00697810" w:rsidRDefault="00B74EB3" w:rsidP="004E1C58">
            <w:pPr>
              <w:jc w:val="center"/>
              <w:rPr>
                <w:rFonts w:ascii="Arial" w:hAnsi="Arial" w:cs="Arial"/>
                <w:sz w:val="16"/>
                <w:szCs w:val="16"/>
                <w:lang w:eastAsia="ro-RO"/>
              </w:rPr>
            </w:pPr>
            <w:r w:rsidRPr="00697810">
              <w:rPr>
                <w:rFonts w:ascii="Arial" w:hAnsi="Arial" w:cs="Arial"/>
                <w:sz w:val="16"/>
                <w:szCs w:val="16"/>
              </w:rPr>
              <w:t>relativ echien</w:t>
            </w:r>
          </w:p>
        </w:tc>
        <w:tc>
          <w:tcPr>
            <w:tcW w:w="906" w:type="dxa"/>
            <w:tcBorders>
              <w:top w:val="single" w:sz="4" w:space="0" w:color="auto"/>
              <w:left w:val="nil"/>
              <w:bottom w:val="single" w:sz="4" w:space="0" w:color="auto"/>
              <w:right w:val="single" w:sz="4" w:space="0" w:color="auto"/>
            </w:tcBorders>
            <w:shd w:val="clear" w:color="auto" w:fill="FDE9D9" w:themeFill="accent6" w:themeFillTint="33"/>
            <w:noWrap/>
            <w:vAlign w:val="bottom"/>
          </w:tcPr>
          <w:p w14:paraId="4D290759" w14:textId="77777777" w:rsidR="00B74EB3" w:rsidRPr="00697810" w:rsidRDefault="00B74EB3" w:rsidP="004E1C58">
            <w:pPr>
              <w:jc w:val="center"/>
              <w:rPr>
                <w:rFonts w:ascii="Arial" w:hAnsi="Arial" w:cs="Arial"/>
                <w:sz w:val="16"/>
                <w:szCs w:val="16"/>
              </w:rPr>
            </w:pPr>
            <w:r w:rsidRPr="00697810">
              <w:rPr>
                <w:rFonts w:ascii="Arial" w:hAnsi="Arial" w:cs="Arial"/>
                <w:sz w:val="16"/>
                <w:szCs w:val="16"/>
              </w:rPr>
              <w:t>1141</w:t>
            </w:r>
          </w:p>
        </w:tc>
        <w:tc>
          <w:tcPr>
            <w:tcW w:w="893" w:type="dxa"/>
            <w:tcBorders>
              <w:top w:val="single" w:sz="4" w:space="0" w:color="auto"/>
              <w:left w:val="single" w:sz="4" w:space="0" w:color="auto"/>
              <w:bottom w:val="single" w:sz="4" w:space="0" w:color="auto"/>
              <w:right w:val="single" w:sz="4" w:space="0" w:color="auto"/>
            </w:tcBorders>
            <w:shd w:val="clear" w:color="auto" w:fill="FDE9D9" w:themeFill="accent6" w:themeFillTint="33"/>
            <w:vAlign w:val="bottom"/>
          </w:tcPr>
          <w:p w14:paraId="3A0BAE95" w14:textId="77777777" w:rsidR="00B74EB3" w:rsidRPr="00697810" w:rsidRDefault="00B74EB3" w:rsidP="004E1C58">
            <w:pPr>
              <w:jc w:val="center"/>
              <w:rPr>
                <w:rFonts w:ascii="Arial" w:hAnsi="Arial" w:cs="Arial"/>
                <w:sz w:val="16"/>
                <w:szCs w:val="16"/>
                <w:lang w:eastAsia="ro-RO"/>
              </w:rPr>
            </w:pPr>
            <w:r w:rsidRPr="00697810">
              <w:rPr>
                <w:rFonts w:ascii="Arial" w:hAnsi="Arial" w:cs="Arial"/>
                <w:sz w:val="16"/>
                <w:szCs w:val="16"/>
              </w:rPr>
              <w:t>197</w:t>
            </w:r>
          </w:p>
        </w:tc>
        <w:tc>
          <w:tcPr>
            <w:tcW w:w="705" w:type="dxa"/>
            <w:tcBorders>
              <w:top w:val="single" w:sz="4" w:space="0" w:color="auto"/>
              <w:left w:val="single" w:sz="4" w:space="0" w:color="auto"/>
              <w:bottom w:val="single" w:sz="4" w:space="0" w:color="auto"/>
              <w:right w:val="single" w:sz="4" w:space="0" w:color="auto"/>
            </w:tcBorders>
            <w:shd w:val="clear" w:color="auto" w:fill="FDE9D9" w:themeFill="accent6" w:themeFillTint="33"/>
            <w:vAlign w:val="bottom"/>
          </w:tcPr>
          <w:p w14:paraId="6D356E61" w14:textId="77777777" w:rsidR="00B74EB3" w:rsidRPr="00697810" w:rsidRDefault="00B74EB3" w:rsidP="004E1C58">
            <w:pPr>
              <w:jc w:val="center"/>
              <w:rPr>
                <w:rFonts w:ascii="Arial" w:hAnsi="Arial" w:cs="Arial"/>
                <w:sz w:val="16"/>
                <w:szCs w:val="16"/>
                <w:lang w:eastAsia="ro-RO"/>
              </w:rPr>
            </w:pPr>
            <w:r w:rsidRPr="00697810">
              <w:rPr>
                <w:rFonts w:ascii="Arial" w:hAnsi="Arial" w:cs="Arial"/>
                <w:sz w:val="16"/>
                <w:szCs w:val="16"/>
              </w:rPr>
              <w:t>0</w:t>
            </w:r>
          </w:p>
        </w:tc>
        <w:tc>
          <w:tcPr>
            <w:tcW w:w="1034" w:type="dxa"/>
            <w:tcBorders>
              <w:top w:val="single" w:sz="4" w:space="0" w:color="auto"/>
              <w:left w:val="single" w:sz="4" w:space="0" w:color="auto"/>
              <w:bottom w:val="single" w:sz="4" w:space="0" w:color="auto"/>
              <w:right w:val="single" w:sz="4" w:space="0" w:color="auto"/>
            </w:tcBorders>
            <w:shd w:val="clear" w:color="auto" w:fill="FDE9D9" w:themeFill="accent6" w:themeFillTint="33"/>
          </w:tcPr>
          <w:p w14:paraId="35D880CA" w14:textId="77777777" w:rsidR="00B74EB3" w:rsidRPr="00697810" w:rsidRDefault="00B74EB3" w:rsidP="004E1C58">
            <w:pPr>
              <w:jc w:val="center"/>
              <w:rPr>
                <w:rFonts w:ascii="Arial" w:hAnsi="Arial" w:cs="Arial"/>
                <w:sz w:val="16"/>
                <w:szCs w:val="16"/>
                <w:lang w:eastAsia="ro-RO"/>
              </w:rPr>
            </w:pPr>
            <w:r w:rsidRPr="00697810">
              <w:rPr>
                <w:rFonts w:ascii="Arial" w:hAnsi="Arial" w:cs="Arial"/>
                <w:sz w:val="16"/>
                <w:szCs w:val="16"/>
                <w:lang w:eastAsia="ro-RO"/>
              </w:rPr>
              <w:t>da</w:t>
            </w:r>
          </w:p>
        </w:tc>
        <w:tc>
          <w:tcPr>
            <w:tcW w:w="1239" w:type="dxa"/>
            <w:tcBorders>
              <w:top w:val="single" w:sz="4" w:space="0" w:color="auto"/>
              <w:left w:val="nil"/>
              <w:bottom w:val="single" w:sz="4" w:space="0" w:color="auto"/>
              <w:right w:val="single" w:sz="4" w:space="0" w:color="auto"/>
            </w:tcBorders>
            <w:shd w:val="clear" w:color="auto" w:fill="FDE9D9" w:themeFill="accent6" w:themeFillTint="33"/>
          </w:tcPr>
          <w:p w14:paraId="4DD1A178" w14:textId="77777777" w:rsidR="00B74EB3" w:rsidRPr="00697810" w:rsidRDefault="00B74EB3" w:rsidP="004E1C58">
            <w:pPr>
              <w:jc w:val="center"/>
              <w:rPr>
                <w:rFonts w:ascii="Arial" w:hAnsi="Arial" w:cs="Arial"/>
                <w:sz w:val="16"/>
                <w:szCs w:val="16"/>
              </w:rPr>
            </w:pPr>
            <w:r w:rsidRPr="00697810">
              <w:rPr>
                <w:rFonts w:ascii="Arial" w:hAnsi="Arial" w:cs="Arial"/>
                <w:sz w:val="16"/>
                <w:szCs w:val="16"/>
              </w:rPr>
              <w:t>neutru</w:t>
            </w:r>
          </w:p>
        </w:tc>
      </w:tr>
      <w:tr w:rsidR="00B74EB3" w:rsidRPr="00697810" w14:paraId="25F165E3" w14:textId="77777777" w:rsidTr="004E1C58">
        <w:trPr>
          <w:trHeight w:val="300"/>
          <w:jc w:val="center"/>
        </w:trPr>
        <w:tc>
          <w:tcPr>
            <w:tcW w:w="866" w:type="dxa"/>
            <w:tcBorders>
              <w:top w:val="single" w:sz="4" w:space="0" w:color="auto"/>
              <w:left w:val="single" w:sz="4" w:space="0" w:color="auto"/>
              <w:bottom w:val="single" w:sz="4" w:space="0" w:color="auto"/>
              <w:right w:val="single" w:sz="4" w:space="0" w:color="auto"/>
            </w:tcBorders>
            <w:shd w:val="clear" w:color="auto" w:fill="FDE9D9" w:themeFill="accent6" w:themeFillTint="33"/>
            <w:noWrap/>
            <w:vAlign w:val="bottom"/>
          </w:tcPr>
          <w:p w14:paraId="06BF0E5A" w14:textId="77777777" w:rsidR="00B74EB3" w:rsidRPr="00697810" w:rsidRDefault="00B74EB3" w:rsidP="004E1C58">
            <w:pPr>
              <w:jc w:val="center"/>
              <w:rPr>
                <w:rFonts w:ascii="Arial" w:hAnsi="Arial" w:cs="Arial"/>
                <w:sz w:val="16"/>
                <w:szCs w:val="16"/>
              </w:rPr>
            </w:pPr>
            <w:r w:rsidRPr="00697810">
              <w:rPr>
                <w:rFonts w:ascii="Arial" w:hAnsi="Arial" w:cs="Arial"/>
                <w:sz w:val="16"/>
                <w:szCs w:val="16"/>
              </w:rPr>
              <w:t>40 F</w:t>
            </w:r>
          </w:p>
        </w:tc>
        <w:tc>
          <w:tcPr>
            <w:tcW w:w="808" w:type="dxa"/>
            <w:tcBorders>
              <w:top w:val="single" w:sz="4" w:space="0" w:color="auto"/>
              <w:left w:val="nil"/>
              <w:bottom w:val="single" w:sz="4" w:space="0" w:color="auto"/>
              <w:right w:val="single" w:sz="4" w:space="0" w:color="auto"/>
            </w:tcBorders>
            <w:shd w:val="clear" w:color="auto" w:fill="FDE9D9" w:themeFill="accent6" w:themeFillTint="33"/>
            <w:noWrap/>
            <w:vAlign w:val="bottom"/>
          </w:tcPr>
          <w:p w14:paraId="6A9645DE" w14:textId="77777777" w:rsidR="00B74EB3" w:rsidRPr="00697810" w:rsidRDefault="00B74EB3" w:rsidP="004E1C58">
            <w:pPr>
              <w:jc w:val="center"/>
              <w:rPr>
                <w:rFonts w:ascii="Arial" w:hAnsi="Arial" w:cs="Arial"/>
                <w:sz w:val="16"/>
                <w:szCs w:val="16"/>
              </w:rPr>
            </w:pPr>
            <w:r w:rsidRPr="00697810">
              <w:rPr>
                <w:rFonts w:ascii="Arial" w:hAnsi="Arial" w:cs="Arial"/>
                <w:sz w:val="16"/>
                <w:szCs w:val="16"/>
              </w:rPr>
              <w:t>0,26</w:t>
            </w:r>
          </w:p>
        </w:tc>
        <w:tc>
          <w:tcPr>
            <w:tcW w:w="557" w:type="dxa"/>
            <w:tcBorders>
              <w:top w:val="single" w:sz="4" w:space="0" w:color="auto"/>
              <w:left w:val="nil"/>
              <w:bottom w:val="single" w:sz="4" w:space="0" w:color="auto"/>
              <w:right w:val="single" w:sz="4" w:space="0" w:color="auto"/>
            </w:tcBorders>
            <w:shd w:val="clear" w:color="auto" w:fill="FDE9D9" w:themeFill="accent6" w:themeFillTint="33"/>
            <w:noWrap/>
            <w:vAlign w:val="bottom"/>
          </w:tcPr>
          <w:p w14:paraId="2203582D" w14:textId="77777777" w:rsidR="00B74EB3" w:rsidRPr="00697810" w:rsidRDefault="00B74EB3" w:rsidP="004E1C58">
            <w:pPr>
              <w:jc w:val="center"/>
              <w:rPr>
                <w:rFonts w:ascii="Arial" w:hAnsi="Arial" w:cs="Arial"/>
                <w:sz w:val="16"/>
                <w:szCs w:val="16"/>
              </w:rPr>
            </w:pPr>
            <w:r w:rsidRPr="00697810">
              <w:rPr>
                <w:rFonts w:ascii="Arial" w:hAnsi="Arial" w:cs="Arial"/>
                <w:sz w:val="16"/>
                <w:szCs w:val="16"/>
              </w:rPr>
              <w:t>M</w:t>
            </w:r>
          </w:p>
        </w:tc>
        <w:tc>
          <w:tcPr>
            <w:tcW w:w="1128" w:type="dxa"/>
            <w:tcBorders>
              <w:top w:val="single" w:sz="4" w:space="0" w:color="auto"/>
              <w:left w:val="nil"/>
              <w:bottom w:val="single" w:sz="4" w:space="0" w:color="auto"/>
              <w:right w:val="single" w:sz="4" w:space="0" w:color="auto"/>
            </w:tcBorders>
            <w:shd w:val="clear" w:color="auto" w:fill="FDE9D9" w:themeFill="accent6" w:themeFillTint="33"/>
            <w:noWrap/>
            <w:vAlign w:val="bottom"/>
          </w:tcPr>
          <w:p w14:paraId="755A79DB" w14:textId="77777777" w:rsidR="00B74EB3" w:rsidRPr="00697810" w:rsidRDefault="00B74EB3" w:rsidP="004E1C58">
            <w:pPr>
              <w:jc w:val="center"/>
              <w:rPr>
                <w:rFonts w:ascii="Arial" w:hAnsi="Arial" w:cs="Arial"/>
                <w:sz w:val="16"/>
                <w:szCs w:val="16"/>
              </w:rPr>
            </w:pPr>
            <w:r w:rsidRPr="00697810">
              <w:rPr>
                <w:rFonts w:ascii="Arial" w:hAnsi="Arial" w:cs="Arial"/>
                <w:sz w:val="16"/>
                <w:szCs w:val="16"/>
              </w:rPr>
              <w:t>1-2A6H5Q</w:t>
            </w:r>
          </w:p>
        </w:tc>
        <w:tc>
          <w:tcPr>
            <w:tcW w:w="567" w:type="dxa"/>
            <w:tcBorders>
              <w:top w:val="single" w:sz="4" w:space="0" w:color="auto"/>
              <w:left w:val="nil"/>
              <w:bottom w:val="single" w:sz="4" w:space="0" w:color="auto"/>
              <w:right w:val="single" w:sz="4" w:space="0" w:color="auto"/>
            </w:tcBorders>
            <w:shd w:val="clear" w:color="auto" w:fill="FDE9D9" w:themeFill="accent6" w:themeFillTint="33"/>
            <w:noWrap/>
            <w:vAlign w:val="bottom"/>
          </w:tcPr>
          <w:p w14:paraId="2B01B9A6" w14:textId="77777777" w:rsidR="00B74EB3" w:rsidRPr="00697810" w:rsidRDefault="00B74EB3" w:rsidP="004E1C58">
            <w:pPr>
              <w:jc w:val="center"/>
              <w:rPr>
                <w:rFonts w:ascii="Arial" w:hAnsi="Arial" w:cs="Arial"/>
                <w:sz w:val="16"/>
                <w:szCs w:val="16"/>
              </w:rPr>
            </w:pPr>
            <w:r w:rsidRPr="00697810">
              <w:rPr>
                <w:rFonts w:ascii="Arial" w:hAnsi="Arial" w:cs="Arial"/>
                <w:sz w:val="16"/>
                <w:szCs w:val="16"/>
              </w:rPr>
              <w:t>0,6</w:t>
            </w:r>
          </w:p>
        </w:tc>
        <w:tc>
          <w:tcPr>
            <w:tcW w:w="706" w:type="dxa"/>
            <w:tcBorders>
              <w:top w:val="single" w:sz="4" w:space="0" w:color="auto"/>
              <w:left w:val="nil"/>
              <w:bottom w:val="single" w:sz="4" w:space="0" w:color="auto"/>
              <w:right w:val="single" w:sz="4" w:space="0" w:color="auto"/>
            </w:tcBorders>
            <w:shd w:val="clear" w:color="auto" w:fill="FDE9D9" w:themeFill="accent6" w:themeFillTint="33"/>
            <w:noWrap/>
            <w:vAlign w:val="bottom"/>
          </w:tcPr>
          <w:p w14:paraId="7C3BEF24" w14:textId="77777777" w:rsidR="00B74EB3" w:rsidRPr="00697810" w:rsidRDefault="00B74EB3" w:rsidP="004E1C58">
            <w:pPr>
              <w:jc w:val="center"/>
              <w:rPr>
                <w:rFonts w:ascii="Arial" w:hAnsi="Arial" w:cs="Arial"/>
                <w:sz w:val="16"/>
                <w:szCs w:val="16"/>
              </w:rPr>
            </w:pPr>
            <w:r w:rsidRPr="00697810">
              <w:rPr>
                <w:rFonts w:ascii="Arial" w:hAnsi="Arial" w:cs="Arial"/>
                <w:sz w:val="16"/>
                <w:szCs w:val="16"/>
              </w:rPr>
              <w:t>90</w:t>
            </w:r>
          </w:p>
        </w:tc>
        <w:tc>
          <w:tcPr>
            <w:tcW w:w="1884" w:type="dxa"/>
            <w:tcBorders>
              <w:top w:val="single" w:sz="4" w:space="0" w:color="auto"/>
              <w:left w:val="single" w:sz="4" w:space="0" w:color="auto"/>
              <w:bottom w:val="single" w:sz="4" w:space="0" w:color="auto"/>
              <w:right w:val="single" w:sz="4" w:space="0" w:color="auto"/>
            </w:tcBorders>
            <w:shd w:val="clear" w:color="auto" w:fill="FDE9D9" w:themeFill="accent6" w:themeFillTint="33"/>
            <w:noWrap/>
            <w:vAlign w:val="bottom"/>
          </w:tcPr>
          <w:p w14:paraId="2252301E" w14:textId="77777777" w:rsidR="00B74EB3" w:rsidRPr="00697810" w:rsidRDefault="00B74EB3" w:rsidP="004E1C58">
            <w:pPr>
              <w:jc w:val="center"/>
              <w:rPr>
                <w:rFonts w:ascii="Arial" w:hAnsi="Arial" w:cs="Arial"/>
                <w:sz w:val="16"/>
                <w:szCs w:val="16"/>
                <w:lang w:eastAsia="ro-RO"/>
              </w:rPr>
            </w:pPr>
            <w:r w:rsidRPr="00697810">
              <w:rPr>
                <w:rFonts w:ascii="Arial" w:hAnsi="Arial" w:cs="Arial"/>
                <w:sz w:val="16"/>
                <w:szCs w:val="16"/>
              </w:rPr>
              <w:t>igiena</w:t>
            </w:r>
          </w:p>
        </w:tc>
        <w:tc>
          <w:tcPr>
            <w:tcW w:w="1915" w:type="dxa"/>
            <w:tcBorders>
              <w:top w:val="single" w:sz="4" w:space="0" w:color="auto"/>
              <w:left w:val="nil"/>
              <w:bottom w:val="single" w:sz="4" w:space="0" w:color="auto"/>
              <w:right w:val="single" w:sz="4" w:space="0" w:color="auto"/>
            </w:tcBorders>
            <w:shd w:val="clear" w:color="auto" w:fill="FDE9D9" w:themeFill="accent6" w:themeFillTint="33"/>
            <w:vAlign w:val="bottom"/>
          </w:tcPr>
          <w:p w14:paraId="460CA213" w14:textId="77777777" w:rsidR="00B74EB3" w:rsidRPr="00697810" w:rsidRDefault="00B74EB3" w:rsidP="004E1C58">
            <w:pPr>
              <w:jc w:val="center"/>
              <w:rPr>
                <w:rFonts w:ascii="Arial" w:hAnsi="Arial" w:cs="Arial"/>
                <w:sz w:val="16"/>
                <w:szCs w:val="16"/>
              </w:rPr>
            </w:pPr>
            <w:r w:rsidRPr="00697810">
              <w:rPr>
                <w:rFonts w:ascii="Arial" w:hAnsi="Arial" w:cs="Arial"/>
                <w:sz w:val="16"/>
                <w:szCs w:val="16"/>
              </w:rPr>
              <w:t>10MO</w:t>
            </w:r>
          </w:p>
        </w:tc>
        <w:tc>
          <w:tcPr>
            <w:tcW w:w="963" w:type="dxa"/>
            <w:tcBorders>
              <w:top w:val="single" w:sz="4" w:space="0" w:color="auto"/>
              <w:left w:val="nil"/>
              <w:bottom w:val="single" w:sz="4" w:space="0" w:color="auto"/>
              <w:right w:val="single" w:sz="4" w:space="0" w:color="auto"/>
            </w:tcBorders>
            <w:shd w:val="clear" w:color="auto" w:fill="FDE9D9" w:themeFill="accent6" w:themeFillTint="33"/>
            <w:noWrap/>
            <w:vAlign w:val="bottom"/>
          </w:tcPr>
          <w:p w14:paraId="6DB28F10" w14:textId="77777777" w:rsidR="00B74EB3" w:rsidRPr="00697810" w:rsidRDefault="00B74EB3" w:rsidP="004E1C58">
            <w:pPr>
              <w:jc w:val="center"/>
              <w:rPr>
                <w:rFonts w:ascii="Arial" w:hAnsi="Arial" w:cs="Arial"/>
                <w:sz w:val="16"/>
                <w:szCs w:val="16"/>
              </w:rPr>
            </w:pPr>
            <w:r w:rsidRPr="00697810">
              <w:rPr>
                <w:rFonts w:ascii="Arial" w:hAnsi="Arial" w:cs="Arial"/>
                <w:sz w:val="16"/>
                <w:szCs w:val="16"/>
              </w:rPr>
              <w:t>natural</w:t>
            </w:r>
          </w:p>
        </w:tc>
        <w:tc>
          <w:tcPr>
            <w:tcW w:w="1021" w:type="dxa"/>
            <w:tcBorders>
              <w:top w:val="single" w:sz="4" w:space="0" w:color="auto"/>
              <w:left w:val="nil"/>
              <w:bottom w:val="single" w:sz="4" w:space="0" w:color="auto"/>
              <w:right w:val="single" w:sz="4" w:space="0" w:color="auto"/>
            </w:tcBorders>
            <w:shd w:val="clear" w:color="auto" w:fill="FDE9D9" w:themeFill="accent6" w:themeFillTint="33"/>
            <w:noWrap/>
            <w:vAlign w:val="bottom"/>
          </w:tcPr>
          <w:p w14:paraId="762742AF" w14:textId="77777777" w:rsidR="00B74EB3" w:rsidRPr="00697810" w:rsidRDefault="00B74EB3" w:rsidP="004E1C58">
            <w:pPr>
              <w:jc w:val="center"/>
              <w:rPr>
                <w:rFonts w:ascii="Arial" w:hAnsi="Arial" w:cs="Arial"/>
                <w:sz w:val="16"/>
                <w:szCs w:val="16"/>
                <w:lang w:eastAsia="ro-RO"/>
              </w:rPr>
            </w:pPr>
            <w:r w:rsidRPr="00697810">
              <w:rPr>
                <w:rFonts w:ascii="Arial" w:hAnsi="Arial" w:cs="Arial"/>
                <w:sz w:val="16"/>
                <w:szCs w:val="16"/>
              </w:rPr>
              <w:t>relativ echien</w:t>
            </w:r>
          </w:p>
        </w:tc>
        <w:tc>
          <w:tcPr>
            <w:tcW w:w="906" w:type="dxa"/>
            <w:tcBorders>
              <w:top w:val="single" w:sz="4" w:space="0" w:color="auto"/>
              <w:left w:val="nil"/>
              <w:bottom w:val="single" w:sz="4" w:space="0" w:color="auto"/>
              <w:right w:val="single" w:sz="4" w:space="0" w:color="auto"/>
            </w:tcBorders>
            <w:shd w:val="clear" w:color="auto" w:fill="FDE9D9" w:themeFill="accent6" w:themeFillTint="33"/>
            <w:noWrap/>
            <w:vAlign w:val="bottom"/>
          </w:tcPr>
          <w:p w14:paraId="5B3626BD" w14:textId="77777777" w:rsidR="00B74EB3" w:rsidRPr="00697810" w:rsidRDefault="00B74EB3" w:rsidP="004E1C58">
            <w:pPr>
              <w:jc w:val="center"/>
              <w:rPr>
                <w:rFonts w:ascii="Arial" w:hAnsi="Arial" w:cs="Arial"/>
                <w:sz w:val="16"/>
                <w:szCs w:val="16"/>
              </w:rPr>
            </w:pPr>
            <w:r w:rsidRPr="00697810">
              <w:rPr>
                <w:rFonts w:ascii="Arial" w:hAnsi="Arial" w:cs="Arial"/>
                <w:sz w:val="16"/>
                <w:szCs w:val="16"/>
              </w:rPr>
              <w:t>1141</w:t>
            </w:r>
          </w:p>
        </w:tc>
        <w:tc>
          <w:tcPr>
            <w:tcW w:w="893" w:type="dxa"/>
            <w:tcBorders>
              <w:top w:val="single" w:sz="4" w:space="0" w:color="auto"/>
              <w:left w:val="single" w:sz="4" w:space="0" w:color="auto"/>
              <w:bottom w:val="single" w:sz="4" w:space="0" w:color="auto"/>
              <w:right w:val="single" w:sz="4" w:space="0" w:color="auto"/>
            </w:tcBorders>
            <w:shd w:val="clear" w:color="auto" w:fill="FDE9D9" w:themeFill="accent6" w:themeFillTint="33"/>
            <w:vAlign w:val="bottom"/>
          </w:tcPr>
          <w:p w14:paraId="4779018B" w14:textId="77777777" w:rsidR="00B74EB3" w:rsidRPr="00697810" w:rsidRDefault="00B74EB3" w:rsidP="004E1C58">
            <w:pPr>
              <w:jc w:val="center"/>
              <w:rPr>
                <w:rFonts w:ascii="Arial" w:hAnsi="Arial" w:cs="Arial"/>
                <w:sz w:val="16"/>
                <w:szCs w:val="16"/>
                <w:lang w:eastAsia="ro-RO"/>
              </w:rPr>
            </w:pPr>
            <w:r w:rsidRPr="00697810">
              <w:rPr>
                <w:rFonts w:ascii="Arial" w:hAnsi="Arial" w:cs="Arial"/>
                <w:sz w:val="16"/>
                <w:szCs w:val="16"/>
              </w:rPr>
              <w:t>93</w:t>
            </w:r>
          </w:p>
        </w:tc>
        <w:tc>
          <w:tcPr>
            <w:tcW w:w="705" w:type="dxa"/>
            <w:tcBorders>
              <w:top w:val="single" w:sz="4" w:space="0" w:color="auto"/>
              <w:left w:val="single" w:sz="4" w:space="0" w:color="auto"/>
              <w:bottom w:val="single" w:sz="4" w:space="0" w:color="auto"/>
              <w:right w:val="single" w:sz="4" w:space="0" w:color="auto"/>
            </w:tcBorders>
            <w:shd w:val="clear" w:color="auto" w:fill="FDE9D9" w:themeFill="accent6" w:themeFillTint="33"/>
            <w:vAlign w:val="bottom"/>
          </w:tcPr>
          <w:p w14:paraId="083D0605" w14:textId="77777777" w:rsidR="00B74EB3" w:rsidRPr="00697810" w:rsidRDefault="00B74EB3" w:rsidP="004E1C58">
            <w:pPr>
              <w:jc w:val="center"/>
              <w:rPr>
                <w:rFonts w:ascii="Arial" w:hAnsi="Arial" w:cs="Arial"/>
                <w:sz w:val="16"/>
                <w:szCs w:val="16"/>
                <w:lang w:eastAsia="ro-RO"/>
              </w:rPr>
            </w:pPr>
            <w:r w:rsidRPr="00697810">
              <w:rPr>
                <w:rFonts w:ascii="Arial" w:hAnsi="Arial" w:cs="Arial"/>
                <w:sz w:val="16"/>
                <w:szCs w:val="16"/>
              </w:rPr>
              <w:t>2</w:t>
            </w:r>
          </w:p>
        </w:tc>
        <w:tc>
          <w:tcPr>
            <w:tcW w:w="1034" w:type="dxa"/>
            <w:tcBorders>
              <w:top w:val="single" w:sz="4" w:space="0" w:color="auto"/>
              <w:left w:val="single" w:sz="4" w:space="0" w:color="auto"/>
              <w:bottom w:val="single" w:sz="4" w:space="0" w:color="auto"/>
              <w:right w:val="single" w:sz="4" w:space="0" w:color="auto"/>
            </w:tcBorders>
            <w:shd w:val="clear" w:color="auto" w:fill="FDE9D9" w:themeFill="accent6" w:themeFillTint="33"/>
          </w:tcPr>
          <w:p w14:paraId="281C9D19" w14:textId="77777777" w:rsidR="00B74EB3" w:rsidRPr="00697810" w:rsidRDefault="00B74EB3" w:rsidP="004E1C58">
            <w:pPr>
              <w:jc w:val="center"/>
              <w:rPr>
                <w:rFonts w:ascii="Arial" w:hAnsi="Arial" w:cs="Arial"/>
                <w:sz w:val="16"/>
                <w:szCs w:val="16"/>
                <w:lang w:eastAsia="ro-RO"/>
              </w:rPr>
            </w:pPr>
            <w:r w:rsidRPr="00697810">
              <w:rPr>
                <w:rFonts w:ascii="Arial" w:hAnsi="Arial" w:cs="Arial"/>
                <w:sz w:val="16"/>
                <w:szCs w:val="16"/>
                <w:lang w:eastAsia="ro-RO"/>
              </w:rPr>
              <w:t>da</w:t>
            </w:r>
          </w:p>
        </w:tc>
        <w:tc>
          <w:tcPr>
            <w:tcW w:w="1239" w:type="dxa"/>
            <w:tcBorders>
              <w:top w:val="single" w:sz="4" w:space="0" w:color="auto"/>
              <w:left w:val="nil"/>
              <w:bottom w:val="single" w:sz="4" w:space="0" w:color="auto"/>
              <w:right w:val="single" w:sz="4" w:space="0" w:color="auto"/>
            </w:tcBorders>
            <w:shd w:val="clear" w:color="auto" w:fill="FDE9D9" w:themeFill="accent6" w:themeFillTint="33"/>
          </w:tcPr>
          <w:p w14:paraId="6CC39328" w14:textId="77777777" w:rsidR="00B74EB3" w:rsidRPr="00697810" w:rsidRDefault="00B74EB3" w:rsidP="004E1C58">
            <w:pPr>
              <w:jc w:val="center"/>
              <w:rPr>
                <w:rFonts w:ascii="Arial" w:hAnsi="Arial" w:cs="Arial"/>
                <w:sz w:val="16"/>
                <w:szCs w:val="16"/>
              </w:rPr>
            </w:pPr>
            <w:r w:rsidRPr="00697810">
              <w:rPr>
                <w:rFonts w:ascii="Arial" w:hAnsi="Arial" w:cs="Arial"/>
                <w:sz w:val="16"/>
                <w:szCs w:val="16"/>
              </w:rPr>
              <w:t>neutru</w:t>
            </w:r>
          </w:p>
        </w:tc>
      </w:tr>
      <w:tr w:rsidR="00B74EB3" w:rsidRPr="00697810" w14:paraId="39B69E4F" w14:textId="77777777" w:rsidTr="004E1C58">
        <w:trPr>
          <w:trHeight w:val="300"/>
          <w:jc w:val="center"/>
        </w:trPr>
        <w:tc>
          <w:tcPr>
            <w:tcW w:w="866" w:type="dxa"/>
            <w:tcBorders>
              <w:top w:val="single" w:sz="4" w:space="0" w:color="auto"/>
              <w:left w:val="single" w:sz="4" w:space="0" w:color="auto"/>
              <w:bottom w:val="single" w:sz="4" w:space="0" w:color="auto"/>
              <w:right w:val="single" w:sz="4" w:space="0" w:color="auto"/>
            </w:tcBorders>
            <w:shd w:val="clear" w:color="auto" w:fill="FDE9D9" w:themeFill="accent6" w:themeFillTint="33"/>
            <w:noWrap/>
            <w:vAlign w:val="bottom"/>
          </w:tcPr>
          <w:p w14:paraId="38DE6EC9" w14:textId="77777777" w:rsidR="00B74EB3" w:rsidRPr="00697810" w:rsidRDefault="00B74EB3" w:rsidP="004E1C58">
            <w:pPr>
              <w:jc w:val="center"/>
              <w:rPr>
                <w:rFonts w:ascii="Arial" w:hAnsi="Arial" w:cs="Arial"/>
                <w:sz w:val="16"/>
                <w:szCs w:val="16"/>
              </w:rPr>
            </w:pPr>
            <w:r w:rsidRPr="00697810">
              <w:rPr>
                <w:rFonts w:ascii="Arial" w:hAnsi="Arial" w:cs="Arial"/>
                <w:sz w:val="16"/>
                <w:szCs w:val="16"/>
              </w:rPr>
              <w:t>41 J</w:t>
            </w:r>
          </w:p>
        </w:tc>
        <w:tc>
          <w:tcPr>
            <w:tcW w:w="808" w:type="dxa"/>
            <w:tcBorders>
              <w:top w:val="single" w:sz="4" w:space="0" w:color="auto"/>
              <w:left w:val="nil"/>
              <w:bottom w:val="single" w:sz="4" w:space="0" w:color="auto"/>
              <w:right w:val="single" w:sz="4" w:space="0" w:color="auto"/>
            </w:tcBorders>
            <w:shd w:val="clear" w:color="auto" w:fill="FDE9D9" w:themeFill="accent6" w:themeFillTint="33"/>
            <w:noWrap/>
            <w:vAlign w:val="bottom"/>
          </w:tcPr>
          <w:p w14:paraId="484CED23" w14:textId="77777777" w:rsidR="00B74EB3" w:rsidRPr="00697810" w:rsidRDefault="00B74EB3" w:rsidP="004E1C58">
            <w:pPr>
              <w:jc w:val="center"/>
              <w:rPr>
                <w:rFonts w:ascii="Arial" w:hAnsi="Arial" w:cs="Arial"/>
                <w:sz w:val="16"/>
                <w:szCs w:val="16"/>
              </w:rPr>
            </w:pPr>
            <w:r w:rsidRPr="00697810">
              <w:rPr>
                <w:rFonts w:ascii="Arial" w:hAnsi="Arial" w:cs="Arial"/>
                <w:sz w:val="16"/>
                <w:szCs w:val="16"/>
              </w:rPr>
              <w:t>1,07</w:t>
            </w:r>
          </w:p>
        </w:tc>
        <w:tc>
          <w:tcPr>
            <w:tcW w:w="557" w:type="dxa"/>
            <w:tcBorders>
              <w:top w:val="single" w:sz="4" w:space="0" w:color="auto"/>
              <w:left w:val="nil"/>
              <w:bottom w:val="single" w:sz="4" w:space="0" w:color="auto"/>
              <w:right w:val="single" w:sz="4" w:space="0" w:color="auto"/>
            </w:tcBorders>
            <w:shd w:val="clear" w:color="auto" w:fill="FDE9D9" w:themeFill="accent6" w:themeFillTint="33"/>
            <w:noWrap/>
            <w:vAlign w:val="bottom"/>
          </w:tcPr>
          <w:p w14:paraId="4A322291" w14:textId="77777777" w:rsidR="00B74EB3" w:rsidRPr="00697810" w:rsidRDefault="00B74EB3" w:rsidP="004E1C58">
            <w:pPr>
              <w:jc w:val="center"/>
              <w:rPr>
                <w:rFonts w:ascii="Arial" w:hAnsi="Arial" w:cs="Arial"/>
                <w:sz w:val="16"/>
                <w:szCs w:val="16"/>
              </w:rPr>
            </w:pPr>
            <w:r w:rsidRPr="00697810">
              <w:rPr>
                <w:rFonts w:ascii="Arial" w:hAnsi="Arial" w:cs="Arial"/>
                <w:sz w:val="16"/>
                <w:szCs w:val="16"/>
              </w:rPr>
              <w:t>J</w:t>
            </w:r>
          </w:p>
        </w:tc>
        <w:tc>
          <w:tcPr>
            <w:tcW w:w="1128" w:type="dxa"/>
            <w:tcBorders>
              <w:top w:val="single" w:sz="4" w:space="0" w:color="auto"/>
              <w:left w:val="nil"/>
              <w:bottom w:val="single" w:sz="4" w:space="0" w:color="auto"/>
              <w:right w:val="single" w:sz="4" w:space="0" w:color="auto"/>
            </w:tcBorders>
            <w:shd w:val="clear" w:color="auto" w:fill="FDE9D9" w:themeFill="accent6" w:themeFillTint="33"/>
            <w:noWrap/>
            <w:vAlign w:val="bottom"/>
          </w:tcPr>
          <w:p w14:paraId="00650021" w14:textId="77777777" w:rsidR="00B74EB3" w:rsidRPr="00697810" w:rsidRDefault="00B74EB3" w:rsidP="004E1C58">
            <w:pPr>
              <w:jc w:val="center"/>
              <w:rPr>
                <w:rFonts w:ascii="Arial" w:hAnsi="Arial" w:cs="Arial"/>
                <w:sz w:val="16"/>
                <w:szCs w:val="16"/>
              </w:rPr>
            </w:pPr>
            <w:r w:rsidRPr="00697810">
              <w:rPr>
                <w:rFonts w:ascii="Arial" w:hAnsi="Arial" w:cs="Arial"/>
                <w:sz w:val="16"/>
                <w:szCs w:val="16"/>
              </w:rPr>
              <w:t>1-6H5Q</w:t>
            </w:r>
          </w:p>
        </w:tc>
        <w:tc>
          <w:tcPr>
            <w:tcW w:w="567" w:type="dxa"/>
            <w:tcBorders>
              <w:top w:val="single" w:sz="4" w:space="0" w:color="auto"/>
              <w:left w:val="nil"/>
              <w:bottom w:val="single" w:sz="4" w:space="0" w:color="auto"/>
              <w:right w:val="single" w:sz="4" w:space="0" w:color="auto"/>
            </w:tcBorders>
            <w:shd w:val="clear" w:color="auto" w:fill="FDE9D9" w:themeFill="accent6" w:themeFillTint="33"/>
            <w:noWrap/>
            <w:vAlign w:val="bottom"/>
          </w:tcPr>
          <w:p w14:paraId="3DC2913C" w14:textId="77777777" w:rsidR="00B74EB3" w:rsidRPr="00697810" w:rsidRDefault="00B74EB3" w:rsidP="004E1C58">
            <w:pPr>
              <w:jc w:val="center"/>
              <w:rPr>
                <w:rFonts w:ascii="Arial" w:hAnsi="Arial" w:cs="Arial"/>
                <w:sz w:val="16"/>
                <w:szCs w:val="16"/>
              </w:rPr>
            </w:pPr>
            <w:r w:rsidRPr="00697810">
              <w:rPr>
                <w:rFonts w:ascii="Arial" w:hAnsi="Arial" w:cs="Arial"/>
                <w:sz w:val="16"/>
                <w:szCs w:val="16"/>
              </w:rPr>
              <w:t>0,8</w:t>
            </w:r>
          </w:p>
        </w:tc>
        <w:tc>
          <w:tcPr>
            <w:tcW w:w="706" w:type="dxa"/>
            <w:tcBorders>
              <w:top w:val="single" w:sz="4" w:space="0" w:color="auto"/>
              <w:left w:val="nil"/>
              <w:bottom w:val="single" w:sz="4" w:space="0" w:color="auto"/>
              <w:right w:val="single" w:sz="4" w:space="0" w:color="auto"/>
            </w:tcBorders>
            <w:shd w:val="clear" w:color="auto" w:fill="FDE9D9" w:themeFill="accent6" w:themeFillTint="33"/>
            <w:noWrap/>
            <w:vAlign w:val="bottom"/>
          </w:tcPr>
          <w:p w14:paraId="6C4A7AD2" w14:textId="77777777" w:rsidR="00B74EB3" w:rsidRPr="00697810" w:rsidRDefault="00B74EB3" w:rsidP="004E1C58">
            <w:pPr>
              <w:jc w:val="center"/>
              <w:rPr>
                <w:rFonts w:ascii="Arial" w:hAnsi="Arial" w:cs="Arial"/>
                <w:sz w:val="16"/>
                <w:szCs w:val="16"/>
              </w:rPr>
            </w:pPr>
            <w:r w:rsidRPr="00697810">
              <w:rPr>
                <w:rFonts w:ascii="Arial" w:hAnsi="Arial" w:cs="Arial"/>
                <w:sz w:val="16"/>
                <w:szCs w:val="16"/>
              </w:rPr>
              <w:t>15</w:t>
            </w:r>
          </w:p>
        </w:tc>
        <w:tc>
          <w:tcPr>
            <w:tcW w:w="1884" w:type="dxa"/>
            <w:tcBorders>
              <w:top w:val="single" w:sz="4" w:space="0" w:color="auto"/>
              <w:left w:val="single" w:sz="4" w:space="0" w:color="auto"/>
              <w:bottom w:val="single" w:sz="4" w:space="0" w:color="auto"/>
              <w:right w:val="single" w:sz="4" w:space="0" w:color="auto"/>
            </w:tcBorders>
            <w:shd w:val="clear" w:color="auto" w:fill="FDE9D9" w:themeFill="accent6" w:themeFillTint="33"/>
            <w:noWrap/>
            <w:vAlign w:val="bottom"/>
          </w:tcPr>
          <w:p w14:paraId="0056B238" w14:textId="77777777" w:rsidR="00B74EB3" w:rsidRPr="00697810" w:rsidRDefault="00B74EB3" w:rsidP="004E1C58">
            <w:pPr>
              <w:jc w:val="center"/>
              <w:rPr>
                <w:rFonts w:ascii="Arial" w:hAnsi="Arial" w:cs="Arial"/>
                <w:sz w:val="16"/>
                <w:szCs w:val="16"/>
                <w:lang w:eastAsia="ro-RO"/>
              </w:rPr>
            </w:pPr>
            <w:r w:rsidRPr="00697810">
              <w:rPr>
                <w:rFonts w:ascii="Arial" w:hAnsi="Arial" w:cs="Arial"/>
                <w:sz w:val="16"/>
                <w:szCs w:val="16"/>
              </w:rPr>
              <w:t>igiena</w:t>
            </w:r>
          </w:p>
        </w:tc>
        <w:tc>
          <w:tcPr>
            <w:tcW w:w="1915" w:type="dxa"/>
            <w:tcBorders>
              <w:top w:val="single" w:sz="4" w:space="0" w:color="auto"/>
              <w:left w:val="nil"/>
              <w:bottom w:val="single" w:sz="4" w:space="0" w:color="auto"/>
              <w:right w:val="single" w:sz="4" w:space="0" w:color="auto"/>
            </w:tcBorders>
            <w:shd w:val="clear" w:color="auto" w:fill="FDE9D9" w:themeFill="accent6" w:themeFillTint="33"/>
            <w:vAlign w:val="bottom"/>
          </w:tcPr>
          <w:p w14:paraId="18FFBF6D" w14:textId="77777777" w:rsidR="00B74EB3" w:rsidRPr="00697810" w:rsidRDefault="00B74EB3" w:rsidP="004E1C58">
            <w:pPr>
              <w:jc w:val="center"/>
              <w:rPr>
                <w:rFonts w:ascii="Arial" w:hAnsi="Arial" w:cs="Arial"/>
                <w:sz w:val="16"/>
                <w:szCs w:val="16"/>
              </w:rPr>
            </w:pPr>
            <w:r w:rsidRPr="00697810">
              <w:rPr>
                <w:rFonts w:ascii="Arial" w:hAnsi="Arial" w:cs="Arial"/>
                <w:sz w:val="16"/>
                <w:szCs w:val="16"/>
              </w:rPr>
              <w:t>8MO2BR</w:t>
            </w:r>
          </w:p>
        </w:tc>
        <w:tc>
          <w:tcPr>
            <w:tcW w:w="963" w:type="dxa"/>
            <w:tcBorders>
              <w:top w:val="single" w:sz="4" w:space="0" w:color="auto"/>
              <w:left w:val="nil"/>
              <w:bottom w:val="single" w:sz="4" w:space="0" w:color="auto"/>
              <w:right w:val="single" w:sz="4" w:space="0" w:color="auto"/>
            </w:tcBorders>
            <w:shd w:val="clear" w:color="auto" w:fill="FDE9D9" w:themeFill="accent6" w:themeFillTint="33"/>
            <w:noWrap/>
          </w:tcPr>
          <w:p w14:paraId="265F6B1A" w14:textId="77777777" w:rsidR="00B74EB3" w:rsidRPr="00697810" w:rsidRDefault="00B74EB3" w:rsidP="004E1C58">
            <w:pPr>
              <w:jc w:val="center"/>
              <w:rPr>
                <w:rFonts w:ascii="Arial" w:hAnsi="Arial" w:cs="Arial"/>
                <w:sz w:val="16"/>
                <w:szCs w:val="16"/>
              </w:rPr>
            </w:pPr>
            <w:r w:rsidRPr="00697810">
              <w:rPr>
                <w:rFonts w:ascii="Arial" w:hAnsi="Arial" w:cs="Arial"/>
                <w:sz w:val="16"/>
                <w:szCs w:val="16"/>
              </w:rPr>
              <w:t>artificial</w:t>
            </w:r>
          </w:p>
        </w:tc>
        <w:tc>
          <w:tcPr>
            <w:tcW w:w="1021" w:type="dxa"/>
            <w:tcBorders>
              <w:top w:val="single" w:sz="4" w:space="0" w:color="auto"/>
              <w:left w:val="nil"/>
              <w:bottom w:val="single" w:sz="4" w:space="0" w:color="auto"/>
              <w:right w:val="single" w:sz="4" w:space="0" w:color="auto"/>
            </w:tcBorders>
            <w:shd w:val="clear" w:color="auto" w:fill="FDE9D9" w:themeFill="accent6" w:themeFillTint="33"/>
            <w:noWrap/>
            <w:vAlign w:val="bottom"/>
          </w:tcPr>
          <w:p w14:paraId="359C96A0" w14:textId="77777777" w:rsidR="00B74EB3" w:rsidRPr="00697810" w:rsidRDefault="00B74EB3" w:rsidP="004E1C58">
            <w:pPr>
              <w:jc w:val="center"/>
              <w:rPr>
                <w:rFonts w:ascii="Arial" w:hAnsi="Arial" w:cs="Arial"/>
                <w:sz w:val="16"/>
                <w:szCs w:val="16"/>
                <w:lang w:eastAsia="ro-RO"/>
              </w:rPr>
            </w:pPr>
            <w:r w:rsidRPr="00697810">
              <w:rPr>
                <w:rFonts w:ascii="Arial" w:hAnsi="Arial" w:cs="Arial"/>
                <w:sz w:val="16"/>
                <w:szCs w:val="16"/>
              </w:rPr>
              <w:t>echien</w:t>
            </w:r>
          </w:p>
        </w:tc>
        <w:tc>
          <w:tcPr>
            <w:tcW w:w="906" w:type="dxa"/>
            <w:tcBorders>
              <w:top w:val="single" w:sz="4" w:space="0" w:color="auto"/>
              <w:left w:val="nil"/>
              <w:bottom w:val="single" w:sz="4" w:space="0" w:color="auto"/>
              <w:right w:val="single" w:sz="4" w:space="0" w:color="auto"/>
            </w:tcBorders>
            <w:shd w:val="clear" w:color="auto" w:fill="FDE9D9" w:themeFill="accent6" w:themeFillTint="33"/>
            <w:noWrap/>
            <w:vAlign w:val="bottom"/>
          </w:tcPr>
          <w:p w14:paraId="534B3D6F" w14:textId="77777777" w:rsidR="00B74EB3" w:rsidRPr="00697810" w:rsidRDefault="00B74EB3" w:rsidP="004E1C58">
            <w:pPr>
              <w:jc w:val="center"/>
              <w:rPr>
                <w:rFonts w:ascii="Arial" w:hAnsi="Arial" w:cs="Arial"/>
                <w:sz w:val="16"/>
                <w:szCs w:val="16"/>
              </w:rPr>
            </w:pPr>
            <w:r w:rsidRPr="00697810">
              <w:rPr>
                <w:rFonts w:ascii="Arial" w:hAnsi="Arial" w:cs="Arial"/>
                <w:sz w:val="16"/>
                <w:szCs w:val="16"/>
              </w:rPr>
              <w:t>1341</w:t>
            </w:r>
          </w:p>
        </w:tc>
        <w:tc>
          <w:tcPr>
            <w:tcW w:w="893" w:type="dxa"/>
            <w:tcBorders>
              <w:top w:val="single" w:sz="4" w:space="0" w:color="auto"/>
              <w:left w:val="single" w:sz="4" w:space="0" w:color="auto"/>
              <w:bottom w:val="single" w:sz="4" w:space="0" w:color="auto"/>
              <w:right w:val="single" w:sz="4" w:space="0" w:color="auto"/>
            </w:tcBorders>
            <w:shd w:val="clear" w:color="auto" w:fill="FDE9D9" w:themeFill="accent6" w:themeFillTint="33"/>
            <w:vAlign w:val="bottom"/>
          </w:tcPr>
          <w:p w14:paraId="0880A5D7" w14:textId="77777777" w:rsidR="00B74EB3" w:rsidRPr="00697810" w:rsidRDefault="00B74EB3" w:rsidP="004E1C58">
            <w:pPr>
              <w:jc w:val="center"/>
              <w:rPr>
                <w:rFonts w:ascii="Arial" w:hAnsi="Arial" w:cs="Arial"/>
                <w:sz w:val="16"/>
                <w:szCs w:val="16"/>
                <w:lang w:eastAsia="ro-RO"/>
              </w:rPr>
            </w:pPr>
            <w:r w:rsidRPr="00697810">
              <w:rPr>
                <w:rFonts w:ascii="Arial" w:hAnsi="Arial" w:cs="Arial"/>
                <w:sz w:val="16"/>
                <w:szCs w:val="16"/>
              </w:rPr>
              <w:t>58</w:t>
            </w:r>
          </w:p>
        </w:tc>
        <w:tc>
          <w:tcPr>
            <w:tcW w:w="705" w:type="dxa"/>
            <w:tcBorders>
              <w:top w:val="single" w:sz="4" w:space="0" w:color="auto"/>
              <w:left w:val="single" w:sz="4" w:space="0" w:color="auto"/>
              <w:bottom w:val="single" w:sz="4" w:space="0" w:color="auto"/>
              <w:right w:val="single" w:sz="4" w:space="0" w:color="auto"/>
            </w:tcBorders>
            <w:shd w:val="clear" w:color="auto" w:fill="FDE9D9" w:themeFill="accent6" w:themeFillTint="33"/>
            <w:vAlign w:val="bottom"/>
          </w:tcPr>
          <w:p w14:paraId="4A66ECC4" w14:textId="77777777" w:rsidR="00B74EB3" w:rsidRPr="00697810" w:rsidRDefault="00B74EB3" w:rsidP="004E1C58">
            <w:pPr>
              <w:jc w:val="center"/>
              <w:rPr>
                <w:rFonts w:ascii="Arial" w:hAnsi="Arial" w:cs="Arial"/>
                <w:sz w:val="16"/>
                <w:szCs w:val="16"/>
                <w:lang w:eastAsia="ro-RO"/>
              </w:rPr>
            </w:pPr>
            <w:r w:rsidRPr="00697810">
              <w:rPr>
                <w:rFonts w:ascii="Arial" w:hAnsi="Arial" w:cs="Arial"/>
                <w:sz w:val="16"/>
                <w:szCs w:val="16"/>
              </w:rPr>
              <w:t>7</w:t>
            </w:r>
          </w:p>
        </w:tc>
        <w:tc>
          <w:tcPr>
            <w:tcW w:w="1034" w:type="dxa"/>
            <w:tcBorders>
              <w:top w:val="single" w:sz="4" w:space="0" w:color="auto"/>
              <w:left w:val="single" w:sz="4" w:space="0" w:color="auto"/>
              <w:bottom w:val="single" w:sz="4" w:space="0" w:color="auto"/>
              <w:right w:val="single" w:sz="4" w:space="0" w:color="auto"/>
            </w:tcBorders>
            <w:shd w:val="clear" w:color="auto" w:fill="FDE9D9" w:themeFill="accent6" w:themeFillTint="33"/>
          </w:tcPr>
          <w:p w14:paraId="6995F5DD" w14:textId="77777777" w:rsidR="00B74EB3" w:rsidRPr="00697810" w:rsidRDefault="00B74EB3" w:rsidP="004E1C58">
            <w:pPr>
              <w:jc w:val="center"/>
              <w:rPr>
                <w:rFonts w:ascii="Arial" w:hAnsi="Arial" w:cs="Arial"/>
                <w:sz w:val="16"/>
                <w:szCs w:val="16"/>
                <w:lang w:eastAsia="ro-RO"/>
              </w:rPr>
            </w:pPr>
            <w:r w:rsidRPr="00697810">
              <w:rPr>
                <w:rFonts w:ascii="Arial" w:hAnsi="Arial" w:cs="Arial"/>
                <w:sz w:val="16"/>
                <w:szCs w:val="16"/>
                <w:lang w:eastAsia="ro-RO"/>
              </w:rPr>
              <w:t>da</w:t>
            </w:r>
          </w:p>
        </w:tc>
        <w:tc>
          <w:tcPr>
            <w:tcW w:w="1239" w:type="dxa"/>
            <w:tcBorders>
              <w:top w:val="single" w:sz="4" w:space="0" w:color="auto"/>
              <w:left w:val="nil"/>
              <w:bottom w:val="single" w:sz="4" w:space="0" w:color="auto"/>
              <w:right w:val="single" w:sz="4" w:space="0" w:color="auto"/>
            </w:tcBorders>
            <w:shd w:val="clear" w:color="auto" w:fill="FDE9D9" w:themeFill="accent6" w:themeFillTint="33"/>
          </w:tcPr>
          <w:p w14:paraId="3906173F" w14:textId="77777777" w:rsidR="00B74EB3" w:rsidRPr="00697810" w:rsidRDefault="00B74EB3" w:rsidP="004E1C58">
            <w:pPr>
              <w:jc w:val="center"/>
              <w:rPr>
                <w:rFonts w:ascii="Arial" w:hAnsi="Arial" w:cs="Arial"/>
                <w:sz w:val="16"/>
                <w:szCs w:val="16"/>
              </w:rPr>
            </w:pPr>
            <w:r w:rsidRPr="00697810">
              <w:rPr>
                <w:rFonts w:ascii="Arial" w:hAnsi="Arial" w:cs="Arial"/>
                <w:sz w:val="16"/>
                <w:szCs w:val="16"/>
              </w:rPr>
              <w:t>neutru</w:t>
            </w:r>
          </w:p>
        </w:tc>
      </w:tr>
      <w:tr w:rsidR="00B74EB3" w:rsidRPr="00697810" w14:paraId="346F602D" w14:textId="77777777" w:rsidTr="004E1C58">
        <w:trPr>
          <w:trHeight w:val="300"/>
          <w:jc w:val="center"/>
        </w:trPr>
        <w:tc>
          <w:tcPr>
            <w:tcW w:w="866" w:type="dxa"/>
            <w:tcBorders>
              <w:top w:val="single" w:sz="4" w:space="0" w:color="auto"/>
              <w:left w:val="single" w:sz="4" w:space="0" w:color="auto"/>
              <w:bottom w:val="single" w:sz="4" w:space="0" w:color="auto"/>
              <w:right w:val="single" w:sz="4" w:space="0" w:color="auto"/>
            </w:tcBorders>
            <w:shd w:val="clear" w:color="auto" w:fill="FDE9D9" w:themeFill="accent6" w:themeFillTint="33"/>
            <w:noWrap/>
            <w:vAlign w:val="bottom"/>
          </w:tcPr>
          <w:p w14:paraId="2DE40F0C" w14:textId="77777777" w:rsidR="00B74EB3" w:rsidRPr="00697810" w:rsidRDefault="00B74EB3" w:rsidP="004E1C58">
            <w:pPr>
              <w:jc w:val="center"/>
              <w:rPr>
                <w:rFonts w:ascii="Arial" w:hAnsi="Arial" w:cs="Arial"/>
                <w:sz w:val="16"/>
                <w:szCs w:val="16"/>
              </w:rPr>
            </w:pPr>
            <w:r w:rsidRPr="00697810">
              <w:rPr>
                <w:rFonts w:ascii="Arial" w:hAnsi="Arial" w:cs="Arial"/>
                <w:sz w:val="16"/>
                <w:szCs w:val="16"/>
              </w:rPr>
              <w:t>41 B</w:t>
            </w:r>
          </w:p>
        </w:tc>
        <w:tc>
          <w:tcPr>
            <w:tcW w:w="808" w:type="dxa"/>
            <w:tcBorders>
              <w:top w:val="single" w:sz="4" w:space="0" w:color="auto"/>
              <w:left w:val="nil"/>
              <w:bottom w:val="single" w:sz="4" w:space="0" w:color="auto"/>
              <w:right w:val="single" w:sz="4" w:space="0" w:color="auto"/>
            </w:tcBorders>
            <w:shd w:val="clear" w:color="auto" w:fill="FDE9D9" w:themeFill="accent6" w:themeFillTint="33"/>
            <w:noWrap/>
            <w:vAlign w:val="bottom"/>
          </w:tcPr>
          <w:p w14:paraId="21220ABD" w14:textId="77777777" w:rsidR="00B74EB3" w:rsidRPr="00697810" w:rsidRDefault="00B74EB3" w:rsidP="004E1C58">
            <w:pPr>
              <w:jc w:val="center"/>
              <w:rPr>
                <w:rFonts w:ascii="Arial" w:hAnsi="Arial" w:cs="Arial"/>
                <w:sz w:val="16"/>
                <w:szCs w:val="16"/>
              </w:rPr>
            </w:pPr>
            <w:r w:rsidRPr="00697810">
              <w:rPr>
                <w:rFonts w:ascii="Arial" w:hAnsi="Arial" w:cs="Arial"/>
                <w:sz w:val="16"/>
                <w:szCs w:val="16"/>
              </w:rPr>
              <w:t>1,4</w:t>
            </w:r>
          </w:p>
        </w:tc>
        <w:tc>
          <w:tcPr>
            <w:tcW w:w="557" w:type="dxa"/>
            <w:tcBorders>
              <w:top w:val="single" w:sz="4" w:space="0" w:color="auto"/>
              <w:left w:val="nil"/>
              <w:bottom w:val="single" w:sz="4" w:space="0" w:color="auto"/>
              <w:right w:val="single" w:sz="4" w:space="0" w:color="auto"/>
            </w:tcBorders>
            <w:shd w:val="clear" w:color="auto" w:fill="FDE9D9" w:themeFill="accent6" w:themeFillTint="33"/>
            <w:noWrap/>
            <w:vAlign w:val="bottom"/>
          </w:tcPr>
          <w:p w14:paraId="3202C429" w14:textId="77777777" w:rsidR="00B74EB3" w:rsidRPr="00697810" w:rsidRDefault="00B74EB3" w:rsidP="004E1C58">
            <w:pPr>
              <w:jc w:val="center"/>
              <w:rPr>
                <w:rFonts w:ascii="Arial" w:hAnsi="Arial" w:cs="Arial"/>
                <w:sz w:val="16"/>
                <w:szCs w:val="16"/>
              </w:rPr>
            </w:pPr>
            <w:r w:rsidRPr="00697810">
              <w:rPr>
                <w:rFonts w:ascii="Arial" w:hAnsi="Arial" w:cs="Arial"/>
                <w:sz w:val="16"/>
                <w:szCs w:val="16"/>
              </w:rPr>
              <w:t>J</w:t>
            </w:r>
          </w:p>
        </w:tc>
        <w:tc>
          <w:tcPr>
            <w:tcW w:w="1128" w:type="dxa"/>
            <w:tcBorders>
              <w:top w:val="single" w:sz="4" w:space="0" w:color="auto"/>
              <w:left w:val="nil"/>
              <w:bottom w:val="single" w:sz="4" w:space="0" w:color="auto"/>
              <w:right w:val="single" w:sz="4" w:space="0" w:color="auto"/>
            </w:tcBorders>
            <w:shd w:val="clear" w:color="auto" w:fill="FDE9D9" w:themeFill="accent6" w:themeFillTint="33"/>
            <w:noWrap/>
            <w:vAlign w:val="bottom"/>
          </w:tcPr>
          <w:p w14:paraId="2F2C2805" w14:textId="77777777" w:rsidR="00B74EB3" w:rsidRPr="00697810" w:rsidRDefault="00B74EB3" w:rsidP="004E1C58">
            <w:pPr>
              <w:jc w:val="center"/>
              <w:rPr>
                <w:rFonts w:ascii="Arial" w:hAnsi="Arial" w:cs="Arial"/>
                <w:sz w:val="16"/>
                <w:szCs w:val="16"/>
              </w:rPr>
            </w:pPr>
            <w:r w:rsidRPr="00697810">
              <w:rPr>
                <w:rFonts w:ascii="Arial" w:hAnsi="Arial" w:cs="Arial"/>
                <w:sz w:val="16"/>
                <w:szCs w:val="16"/>
              </w:rPr>
              <w:t>1-6H5Q</w:t>
            </w:r>
          </w:p>
        </w:tc>
        <w:tc>
          <w:tcPr>
            <w:tcW w:w="567" w:type="dxa"/>
            <w:tcBorders>
              <w:top w:val="single" w:sz="4" w:space="0" w:color="auto"/>
              <w:left w:val="nil"/>
              <w:bottom w:val="single" w:sz="4" w:space="0" w:color="auto"/>
              <w:right w:val="single" w:sz="4" w:space="0" w:color="auto"/>
            </w:tcBorders>
            <w:shd w:val="clear" w:color="auto" w:fill="FDE9D9" w:themeFill="accent6" w:themeFillTint="33"/>
            <w:noWrap/>
            <w:vAlign w:val="bottom"/>
          </w:tcPr>
          <w:p w14:paraId="4C081A76" w14:textId="77777777" w:rsidR="00B74EB3" w:rsidRPr="00697810" w:rsidRDefault="00B74EB3" w:rsidP="004E1C58">
            <w:pPr>
              <w:jc w:val="center"/>
              <w:rPr>
                <w:rFonts w:ascii="Arial" w:hAnsi="Arial" w:cs="Arial"/>
                <w:sz w:val="16"/>
                <w:szCs w:val="16"/>
              </w:rPr>
            </w:pPr>
            <w:r w:rsidRPr="00697810">
              <w:rPr>
                <w:rFonts w:ascii="Arial" w:hAnsi="Arial" w:cs="Arial"/>
                <w:sz w:val="16"/>
                <w:szCs w:val="16"/>
              </w:rPr>
              <w:t>0,9</w:t>
            </w:r>
          </w:p>
        </w:tc>
        <w:tc>
          <w:tcPr>
            <w:tcW w:w="706" w:type="dxa"/>
            <w:tcBorders>
              <w:top w:val="single" w:sz="4" w:space="0" w:color="auto"/>
              <w:left w:val="nil"/>
              <w:bottom w:val="single" w:sz="4" w:space="0" w:color="auto"/>
              <w:right w:val="single" w:sz="4" w:space="0" w:color="auto"/>
            </w:tcBorders>
            <w:shd w:val="clear" w:color="auto" w:fill="FDE9D9" w:themeFill="accent6" w:themeFillTint="33"/>
            <w:noWrap/>
            <w:vAlign w:val="bottom"/>
          </w:tcPr>
          <w:p w14:paraId="6DEC081E" w14:textId="77777777" w:rsidR="00B74EB3" w:rsidRPr="00697810" w:rsidRDefault="00B74EB3" w:rsidP="004E1C58">
            <w:pPr>
              <w:jc w:val="center"/>
              <w:rPr>
                <w:rFonts w:ascii="Arial" w:hAnsi="Arial" w:cs="Arial"/>
                <w:sz w:val="16"/>
                <w:szCs w:val="16"/>
              </w:rPr>
            </w:pPr>
            <w:r w:rsidRPr="00697810">
              <w:rPr>
                <w:rFonts w:ascii="Arial" w:hAnsi="Arial" w:cs="Arial"/>
                <w:sz w:val="16"/>
                <w:szCs w:val="16"/>
              </w:rPr>
              <w:t>45</w:t>
            </w:r>
          </w:p>
        </w:tc>
        <w:tc>
          <w:tcPr>
            <w:tcW w:w="1884" w:type="dxa"/>
            <w:tcBorders>
              <w:top w:val="single" w:sz="4" w:space="0" w:color="auto"/>
              <w:left w:val="single" w:sz="4" w:space="0" w:color="auto"/>
              <w:bottom w:val="single" w:sz="4" w:space="0" w:color="auto"/>
              <w:right w:val="single" w:sz="4" w:space="0" w:color="auto"/>
            </w:tcBorders>
            <w:shd w:val="clear" w:color="auto" w:fill="FDE9D9" w:themeFill="accent6" w:themeFillTint="33"/>
            <w:noWrap/>
            <w:vAlign w:val="bottom"/>
          </w:tcPr>
          <w:p w14:paraId="13004C48" w14:textId="77777777" w:rsidR="00B74EB3" w:rsidRPr="00697810" w:rsidRDefault="00B74EB3" w:rsidP="004E1C58">
            <w:pPr>
              <w:jc w:val="center"/>
              <w:rPr>
                <w:rFonts w:ascii="Arial" w:hAnsi="Arial" w:cs="Arial"/>
                <w:sz w:val="16"/>
                <w:szCs w:val="16"/>
                <w:lang w:eastAsia="ro-RO"/>
              </w:rPr>
            </w:pPr>
            <w:r w:rsidRPr="00697810">
              <w:rPr>
                <w:rFonts w:ascii="Arial" w:hAnsi="Arial" w:cs="Arial"/>
                <w:sz w:val="16"/>
                <w:szCs w:val="16"/>
              </w:rPr>
              <w:t>rărituri</w:t>
            </w:r>
          </w:p>
        </w:tc>
        <w:tc>
          <w:tcPr>
            <w:tcW w:w="1915" w:type="dxa"/>
            <w:tcBorders>
              <w:top w:val="single" w:sz="4" w:space="0" w:color="auto"/>
              <w:left w:val="nil"/>
              <w:bottom w:val="single" w:sz="4" w:space="0" w:color="auto"/>
              <w:right w:val="single" w:sz="4" w:space="0" w:color="auto"/>
            </w:tcBorders>
            <w:shd w:val="clear" w:color="auto" w:fill="FDE9D9" w:themeFill="accent6" w:themeFillTint="33"/>
            <w:vAlign w:val="bottom"/>
          </w:tcPr>
          <w:p w14:paraId="0D7B107F" w14:textId="77777777" w:rsidR="00B74EB3" w:rsidRPr="00697810" w:rsidRDefault="00B74EB3" w:rsidP="004E1C58">
            <w:pPr>
              <w:jc w:val="center"/>
              <w:rPr>
                <w:rFonts w:ascii="Arial" w:hAnsi="Arial" w:cs="Arial"/>
                <w:sz w:val="16"/>
                <w:szCs w:val="16"/>
              </w:rPr>
            </w:pPr>
            <w:r w:rsidRPr="00697810">
              <w:rPr>
                <w:rFonts w:ascii="Arial" w:hAnsi="Arial" w:cs="Arial"/>
                <w:sz w:val="16"/>
                <w:szCs w:val="16"/>
              </w:rPr>
              <w:t>10MO</w:t>
            </w:r>
          </w:p>
        </w:tc>
        <w:tc>
          <w:tcPr>
            <w:tcW w:w="963" w:type="dxa"/>
            <w:tcBorders>
              <w:top w:val="single" w:sz="4" w:space="0" w:color="auto"/>
              <w:left w:val="nil"/>
              <w:bottom w:val="single" w:sz="4" w:space="0" w:color="auto"/>
              <w:right w:val="single" w:sz="4" w:space="0" w:color="auto"/>
            </w:tcBorders>
            <w:shd w:val="clear" w:color="auto" w:fill="FDE9D9" w:themeFill="accent6" w:themeFillTint="33"/>
            <w:noWrap/>
          </w:tcPr>
          <w:p w14:paraId="45347D4D" w14:textId="77777777" w:rsidR="00B74EB3" w:rsidRPr="00697810" w:rsidRDefault="00B74EB3" w:rsidP="004E1C58">
            <w:pPr>
              <w:jc w:val="center"/>
              <w:rPr>
                <w:rFonts w:ascii="Arial" w:hAnsi="Arial" w:cs="Arial"/>
                <w:sz w:val="16"/>
                <w:szCs w:val="16"/>
              </w:rPr>
            </w:pPr>
            <w:r w:rsidRPr="00697810">
              <w:rPr>
                <w:rFonts w:ascii="Arial" w:hAnsi="Arial" w:cs="Arial"/>
                <w:sz w:val="16"/>
                <w:szCs w:val="16"/>
              </w:rPr>
              <w:t>artificial</w:t>
            </w:r>
          </w:p>
        </w:tc>
        <w:tc>
          <w:tcPr>
            <w:tcW w:w="1021" w:type="dxa"/>
            <w:tcBorders>
              <w:top w:val="single" w:sz="4" w:space="0" w:color="auto"/>
              <w:left w:val="nil"/>
              <w:bottom w:val="single" w:sz="4" w:space="0" w:color="auto"/>
              <w:right w:val="single" w:sz="4" w:space="0" w:color="auto"/>
            </w:tcBorders>
            <w:shd w:val="clear" w:color="auto" w:fill="FDE9D9" w:themeFill="accent6" w:themeFillTint="33"/>
            <w:noWrap/>
            <w:vAlign w:val="bottom"/>
          </w:tcPr>
          <w:p w14:paraId="09B7D069" w14:textId="77777777" w:rsidR="00B74EB3" w:rsidRPr="00697810" w:rsidRDefault="00B74EB3" w:rsidP="004E1C58">
            <w:pPr>
              <w:jc w:val="center"/>
              <w:rPr>
                <w:rFonts w:ascii="Arial" w:hAnsi="Arial" w:cs="Arial"/>
                <w:sz w:val="16"/>
                <w:szCs w:val="16"/>
                <w:lang w:eastAsia="ro-RO"/>
              </w:rPr>
            </w:pPr>
            <w:r w:rsidRPr="00697810">
              <w:rPr>
                <w:rFonts w:ascii="Arial" w:hAnsi="Arial" w:cs="Arial"/>
                <w:sz w:val="16"/>
                <w:szCs w:val="16"/>
              </w:rPr>
              <w:t>relativ echien</w:t>
            </w:r>
          </w:p>
        </w:tc>
        <w:tc>
          <w:tcPr>
            <w:tcW w:w="906" w:type="dxa"/>
            <w:tcBorders>
              <w:top w:val="single" w:sz="4" w:space="0" w:color="auto"/>
              <w:left w:val="nil"/>
              <w:bottom w:val="single" w:sz="4" w:space="0" w:color="auto"/>
              <w:right w:val="single" w:sz="4" w:space="0" w:color="auto"/>
            </w:tcBorders>
            <w:shd w:val="clear" w:color="auto" w:fill="FDE9D9" w:themeFill="accent6" w:themeFillTint="33"/>
            <w:noWrap/>
            <w:vAlign w:val="bottom"/>
          </w:tcPr>
          <w:p w14:paraId="6BC31306" w14:textId="77777777" w:rsidR="00B74EB3" w:rsidRPr="00697810" w:rsidRDefault="00B74EB3" w:rsidP="004E1C58">
            <w:pPr>
              <w:jc w:val="center"/>
              <w:rPr>
                <w:rFonts w:ascii="Arial" w:hAnsi="Arial" w:cs="Arial"/>
                <w:sz w:val="16"/>
                <w:szCs w:val="16"/>
              </w:rPr>
            </w:pPr>
            <w:r w:rsidRPr="00697810">
              <w:rPr>
                <w:rFonts w:ascii="Arial" w:hAnsi="Arial" w:cs="Arial"/>
                <w:sz w:val="16"/>
                <w:szCs w:val="16"/>
              </w:rPr>
              <w:t>1141</w:t>
            </w:r>
          </w:p>
        </w:tc>
        <w:tc>
          <w:tcPr>
            <w:tcW w:w="893" w:type="dxa"/>
            <w:tcBorders>
              <w:top w:val="single" w:sz="4" w:space="0" w:color="auto"/>
              <w:left w:val="single" w:sz="4" w:space="0" w:color="auto"/>
              <w:bottom w:val="single" w:sz="4" w:space="0" w:color="auto"/>
              <w:right w:val="single" w:sz="4" w:space="0" w:color="auto"/>
            </w:tcBorders>
            <w:shd w:val="clear" w:color="auto" w:fill="FDE9D9" w:themeFill="accent6" w:themeFillTint="33"/>
            <w:vAlign w:val="bottom"/>
          </w:tcPr>
          <w:p w14:paraId="35BDC6F0" w14:textId="77777777" w:rsidR="00B74EB3" w:rsidRPr="00697810" w:rsidRDefault="00B74EB3" w:rsidP="004E1C58">
            <w:pPr>
              <w:jc w:val="center"/>
              <w:rPr>
                <w:rFonts w:ascii="Arial" w:hAnsi="Arial" w:cs="Arial"/>
                <w:sz w:val="16"/>
                <w:szCs w:val="16"/>
                <w:lang w:eastAsia="ro-RO"/>
              </w:rPr>
            </w:pPr>
            <w:r w:rsidRPr="00697810">
              <w:rPr>
                <w:rFonts w:ascii="Arial" w:hAnsi="Arial" w:cs="Arial"/>
                <w:sz w:val="16"/>
                <w:szCs w:val="16"/>
              </w:rPr>
              <w:t>571</w:t>
            </w:r>
          </w:p>
        </w:tc>
        <w:tc>
          <w:tcPr>
            <w:tcW w:w="705" w:type="dxa"/>
            <w:tcBorders>
              <w:top w:val="single" w:sz="4" w:space="0" w:color="auto"/>
              <w:left w:val="single" w:sz="4" w:space="0" w:color="auto"/>
              <w:bottom w:val="single" w:sz="4" w:space="0" w:color="auto"/>
              <w:right w:val="single" w:sz="4" w:space="0" w:color="auto"/>
            </w:tcBorders>
            <w:shd w:val="clear" w:color="auto" w:fill="FDE9D9" w:themeFill="accent6" w:themeFillTint="33"/>
            <w:vAlign w:val="bottom"/>
          </w:tcPr>
          <w:p w14:paraId="4C85C578" w14:textId="77777777" w:rsidR="00B74EB3" w:rsidRPr="00697810" w:rsidRDefault="00B74EB3" w:rsidP="004E1C58">
            <w:pPr>
              <w:jc w:val="center"/>
              <w:rPr>
                <w:rFonts w:ascii="Arial" w:hAnsi="Arial" w:cs="Arial"/>
                <w:sz w:val="16"/>
                <w:szCs w:val="16"/>
                <w:lang w:eastAsia="ro-RO"/>
              </w:rPr>
            </w:pPr>
            <w:r w:rsidRPr="00697810">
              <w:rPr>
                <w:rFonts w:ascii="Arial" w:hAnsi="Arial" w:cs="Arial"/>
                <w:sz w:val="16"/>
                <w:szCs w:val="16"/>
              </w:rPr>
              <w:t>68</w:t>
            </w:r>
          </w:p>
        </w:tc>
        <w:tc>
          <w:tcPr>
            <w:tcW w:w="1034" w:type="dxa"/>
            <w:tcBorders>
              <w:top w:val="single" w:sz="4" w:space="0" w:color="auto"/>
              <w:left w:val="single" w:sz="4" w:space="0" w:color="auto"/>
              <w:bottom w:val="single" w:sz="4" w:space="0" w:color="auto"/>
              <w:right w:val="single" w:sz="4" w:space="0" w:color="auto"/>
            </w:tcBorders>
            <w:shd w:val="clear" w:color="auto" w:fill="FDE9D9" w:themeFill="accent6" w:themeFillTint="33"/>
          </w:tcPr>
          <w:p w14:paraId="42F57618" w14:textId="77777777" w:rsidR="00B74EB3" w:rsidRPr="00697810" w:rsidRDefault="00B74EB3" w:rsidP="004E1C58">
            <w:pPr>
              <w:jc w:val="center"/>
              <w:rPr>
                <w:rFonts w:ascii="Arial" w:hAnsi="Arial" w:cs="Arial"/>
                <w:sz w:val="16"/>
                <w:szCs w:val="16"/>
                <w:lang w:eastAsia="ro-RO"/>
              </w:rPr>
            </w:pPr>
            <w:r w:rsidRPr="00697810">
              <w:rPr>
                <w:rFonts w:ascii="Arial" w:hAnsi="Arial" w:cs="Arial"/>
                <w:sz w:val="16"/>
                <w:szCs w:val="16"/>
                <w:lang w:eastAsia="ro-RO"/>
              </w:rPr>
              <w:t>da</w:t>
            </w:r>
          </w:p>
        </w:tc>
        <w:tc>
          <w:tcPr>
            <w:tcW w:w="1239" w:type="dxa"/>
            <w:tcBorders>
              <w:top w:val="single" w:sz="4" w:space="0" w:color="auto"/>
              <w:left w:val="nil"/>
              <w:bottom w:val="single" w:sz="4" w:space="0" w:color="auto"/>
              <w:right w:val="single" w:sz="4" w:space="0" w:color="auto"/>
            </w:tcBorders>
            <w:shd w:val="clear" w:color="auto" w:fill="FDE9D9" w:themeFill="accent6" w:themeFillTint="33"/>
          </w:tcPr>
          <w:p w14:paraId="5DC046F7" w14:textId="77777777" w:rsidR="00B74EB3" w:rsidRPr="00697810" w:rsidRDefault="00B74EB3" w:rsidP="004E1C58">
            <w:pPr>
              <w:jc w:val="center"/>
              <w:rPr>
                <w:rFonts w:ascii="Arial" w:hAnsi="Arial" w:cs="Arial"/>
                <w:sz w:val="16"/>
                <w:szCs w:val="16"/>
              </w:rPr>
            </w:pPr>
            <w:r w:rsidRPr="00697810">
              <w:rPr>
                <w:rFonts w:ascii="Arial" w:hAnsi="Arial" w:cs="Arial"/>
                <w:sz w:val="16"/>
                <w:szCs w:val="16"/>
              </w:rPr>
              <w:t>Impact nesemnificativ</w:t>
            </w:r>
          </w:p>
        </w:tc>
      </w:tr>
      <w:tr w:rsidR="00B74EB3" w:rsidRPr="00697810" w14:paraId="7C3AC7A7" w14:textId="77777777" w:rsidTr="004E1C58">
        <w:trPr>
          <w:trHeight w:val="300"/>
          <w:jc w:val="center"/>
        </w:trPr>
        <w:tc>
          <w:tcPr>
            <w:tcW w:w="866" w:type="dxa"/>
            <w:tcBorders>
              <w:top w:val="single" w:sz="4" w:space="0" w:color="auto"/>
              <w:left w:val="single" w:sz="4" w:space="0" w:color="auto"/>
              <w:bottom w:val="single" w:sz="4" w:space="0" w:color="auto"/>
              <w:right w:val="single" w:sz="4" w:space="0" w:color="auto"/>
            </w:tcBorders>
            <w:shd w:val="clear" w:color="auto" w:fill="FDE9D9" w:themeFill="accent6" w:themeFillTint="33"/>
            <w:noWrap/>
            <w:vAlign w:val="bottom"/>
          </w:tcPr>
          <w:p w14:paraId="2FC96E26" w14:textId="77777777" w:rsidR="00B74EB3" w:rsidRPr="00697810" w:rsidRDefault="00B74EB3" w:rsidP="004E1C58">
            <w:pPr>
              <w:jc w:val="center"/>
              <w:rPr>
                <w:rFonts w:ascii="Arial" w:hAnsi="Arial" w:cs="Arial"/>
                <w:sz w:val="16"/>
                <w:szCs w:val="16"/>
              </w:rPr>
            </w:pPr>
            <w:r w:rsidRPr="00697810">
              <w:rPr>
                <w:rFonts w:ascii="Arial" w:hAnsi="Arial" w:cs="Arial"/>
                <w:sz w:val="16"/>
                <w:szCs w:val="16"/>
              </w:rPr>
              <w:t>41 K</w:t>
            </w:r>
          </w:p>
        </w:tc>
        <w:tc>
          <w:tcPr>
            <w:tcW w:w="808" w:type="dxa"/>
            <w:tcBorders>
              <w:top w:val="single" w:sz="4" w:space="0" w:color="auto"/>
              <w:left w:val="nil"/>
              <w:bottom w:val="single" w:sz="4" w:space="0" w:color="auto"/>
              <w:right w:val="single" w:sz="4" w:space="0" w:color="auto"/>
            </w:tcBorders>
            <w:shd w:val="clear" w:color="auto" w:fill="FDE9D9" w:themeFill="accent6" w:themeFillTint="33"/>
            <w:noWrap/>
            <w:vAlign w:val="bottom"/>
          </w:tcPr>
          <w:p w14:paraId="5D936C70" w14:textId="77777777" w:rsidR="00B74EB3" w:rsidRPr="00697810" w:rsidRDefault="00B74EB3" w:rsidP="004E1C58">
            <w:pPr>
              <w:jc w:val="center"/>
              <w:rPr>
                <w:rFonts w:ascii="Arial" w:hAnsi="Arial" w:cs="Arial"/>
                <w:sz w:val="16"/>
                <w:szCs w:val="16"/>
              </w:rPr>
            </w:pPr>
            <w:r w:rsidRPr="00697810">
              <w:rPr>
                <w:rFonts w:ascii="Arial" w:hAnsi="Arial" w:cs="Arial"/>
                <w:sz w:val="16"/>
                <w:szCs w:val="16"/>
              </w:rPr>
              <w:t>0,22</w:t>
            </w:r>
          </w:p>
        </w:tc>
        <w:tc>
          <w:tcPr>
            <w:tcW w:w="557" w:type="dxa"/>
            <w:tcBorders>
              <w:top w:val="single" w:sz="4" w:space="0" w:color="auto"/>
              <w:left w:val="nil"/>
              <w:bottom w:val="single" w:sz="4" w:space="0" w:color="auto"/>
              <w:right w:val="single" w:sz="4" w:space="0" w:color="auto"/>
            </w:tcBorders>
            <w:shd w:val="clear" w:color="auto" w:fill="FDE9D9" w:themeFill="accent6" w:themeFillTint="33"/>
            <w:noWrap/>
            <w:vAlign w:val="bottom"/>
          </w:tcPr>
          <w:p w14:paraId="7BB3ED36" w14:textId="77777777" w:rsidR="00B74EB3" w:rsidRPr="00697810" w:rsidRDefault="00B74EB3" w:rsidP="004E1C58">
            <w:pPr>
              <w:jc w:val="center"/>
              <w:rPr>
                <w:rFonts w:ascii="Arial" w:hAnsi="Arial" w:cs="Arial"/>
                <w:sz w:val="16"/>
                <w:szCs w:val="16"/>
              </w:rPr>
            </w:pPr>
            <w:r w:rsidRPr="00697810">
              <w:rPr>
                <w:rFonts w:ascii="Arial" w:hAnsi="Arial" w:cs="Arial"/>
                <w:sz w:val="16"/>
                <w:szCs w:val="16"/>
              </w:rPr>
              <w:t>J</w:t>
            </w:r>
          </w:p>
        </w:tc>
        <w:tc>
          <w:tcPr>
            <w:tcW w:w="1128" w:type="dxa"/>
            <w:tcBorders>
              <w:top w:val="single" w:sz="4" w:space="0" w:color="auto"/>
              <w:left w:val="nil"/>
              <w:bottom w:val="single" w:sz="4" w:space="0" w:color="auto"/>
              <w:right w:val="single" w:sz="4" w:space="0" w:color="auto"/>
            </w:tcBorders>
            <w:shd w:val="clear" w:color="auto" w:fill="FDE9D9" w:themeFill="accent6" w:themeFillTint="33"/>
            <w:noWrap/>
            <w:vAlign w:val="bottom"/>
          </w:tcPr>
          <w:p w14:paraId="40A0195E" w14:textId="77777777" w:rsidR="00B74EB3" w:rsidRPr="00697810" w:rsidRDefault="00B74EB3" w:rsidP="004E1C58">
            <w:pPr>
              <w:jc w:val="center"/>
              <w:rPr>
                <w:rFonts w:ascii="Arial" w:hAnsi="Arial" w:cs="Arial"/>
                <w:sz w:val="16"/>
                <w:szCs w:val="16"/>
              </w:rPr>
            </w:pPr>
            <w:r w:rsidRPr="00697810">
              <w:rPr>
                <w:rFonts w:ascii="Arial" w:hAnsi="Arial" w:cs="Arial"/>
                <w:sz w:val="16"/>
                <w:szCs w:val="16"/>
              </w:rPr>
              <w:t>1-6H5Q</w:t>
            </w:r>
          </w:p>
        </w:tc>
        <w:tc>
          <w:tcPr>
            <w:tcW w:w="567" w:type="dxa"/>
            <w:tcBorders>
              <w:top w:val="single" w:sz="4" w:space="0" w:color="auto"/>
              <w:left w:val="nil"/>
              <w:bottom w:val="single" w:sz="4" w:space="0" w:color="auto"/>
              <w:right w:val="single" w:sz="4" w:space="0" w:color="auto"/>
            </w:tcBorders>
            <w:shd w:val="clear" w:color="auto" w:fill="FDE9D9" w:themeFill="accent6" w:themeFillTint="33"/>
            <w:noWrap/>
            <w:vAlign w:val="bottom"/>
          </w:tcPr>
          <w:p w14:paraId="58FA0297" w14:textId="77777777" w:rsidR="00B74EB3" w:rsidRPr="00697810" w:rsidRDefault="00B74EB3" w:rsidP="004E1C58">
            <w:pPr>
              <w:jc w:val="center"/>
              <w:rPr>
                <w:rFonts w:ascii="Arial" w:hAnsi="Arial" w:cs="Arial"/>
                <w:sz w:val="16"/>
                <w:szCs w:val="16"/>
              </w:rPr>
            </w:pPr>
            <w:r w:rsidRPr="00697810">
              <w:rPr>
                <w:rFonts w:ascii="Arial" w:hAnsi="Arial" w:cs="Arial"/>
                <w:sz w:val="16"/>
                <w:szCs w:val="16"/>
              </w:rPr>
              <w:t>0,8</w:t>
            </w:r>
          </w:p>
        </w:tc>
        <w:tc>
          <w:tcPr>
            <w:tcW w:w="706" w:type="dxa"/>
            <w:tcBorders>
              <w:top w:val="single" w:sz="4" w:space="0" w:color="auto"/>
              <w:left w:val="nil"/>
              <w:bottom w:val="single" w:sz="4" w:space="0" w:color="auto"/>
              <w:right w:val="single" w:sz="4" w:space="0" w:color="auto"/>
            </w:tcBorders>
            <w:shd w:val="clear" w:color="auto" w:fill="FDE9D9" w:themeFill="accent6" w:themeFillTint="33"/>
            <w:noWrap/>
            <w:vAlign w:val="bottom"/>
          </w:tcPr>
          <w:p w14:paraId="0A4233B9" w14:textId="77777777" w:rsidR="00B74EB3" w:rsidRPr="00697810" w:rsidRDefault="00B74EB3" w:rsidP="004E1C58">
            <w:pPr>
              <w:jc w:val="center"/>
              <w:rPr>
                <w:rFonts w:ascii="Arial" w:hAnsi="Arial" w:cs="Arial"/>
                <w:sz w:val="16"/>
                <w:szCs w:val="16"/>
              </w:rPr>
            </w:pPr>
            <w:r w:rsidRPr="00697810">
              <w:rPr>
                <w:rFonts w:ascii="Arial" w:hAnsi="Arial" w:cs="Arial"/>
                <w:sz w:val="16"/>
                <w:szCs w:val="16"/>
              </w:rPr>
              <w:t>15</w:t>
            </w:r>
          </w:p>
        </w:tc>
        <w:tc>
          <w:tcPr>
            <w:tcW w:w="1884" w:type="dxa"/>
            <w:tcBorders>
              <w:top w:val="single" w:sz="4" w:space="0" w:color="auto"/>
              <w:left w:val="single" w:sz="4" w:space="0" w:color="auto"/>
              <w:bottom w:val="single" w:sz="4" w:space="0" w:color="auto"/>
              <w:right w:val="single" w:sz="4" w:space="0" w:color="auto"/>
            </w:tcBorders>
            <w:shd w:val="clear" w:color="auto" w:fill="FDE9D9" w:themeFill="accent6" w:themeFillTint="33"/>
            <w:noWrap/>
            <w:vAlign w:val="bottom"/>
          </w:tcPr>
          <w:p w14:paraId="28C70405" w14:textId="77777777" w:rsidR="00B74EB3" w:rsidRPr="00697810" w:rsidRDefault="00B74EB3" w:rsidP="004E1C58">
            <w:pPr>
              <w:jc w:val="center"/>
              <w:rPr>
                <w:rFonts w:ascii="Arial" w:hAnsi="Arial" w:cs="Arial"/>
                <w:sz w:val="16"/>
                <w:szCs w:val="16"/>
                <w:lang w:eastAsia="ro-RO"/>
              </w:rPr>
            </w:pPr>
            <w:r w:rsidRPr="00697810">
              <w:rPr>
                <w:rFonts w:ascii="Arial" w:hAnsi="Arial" w:cs="Arial"/>
                <w:sz w:val="16"/>
                <w:szCs w:val="16"/>
              </w:rPr>
              <w:t>igiena</w:t>
            </w:r>
          </w:p>
        </w:tc>
        <w:tc>
          <w:tcPr>
            <w:tcW w:w="1915" w:type="dxa"/>
            <w:tcBorders>
              <w:top w:val="single" w:sz="4" w:space="0" w:color="auto"/>
              <w:left w:val="nil"/>
              <w:bottom w:val="single" w:sz="4" w:space="0" w:color="auto"/>
              <w:right w:val="single" w:sz="4" w:space="0" w:color="auto"/>
            </w:tcBorders>
            <w:shd w:val="clear" w:color="auto" w:fill="FDE9D9" w:themeFill="accent6" w:themeFillTint="33"/>
            <w:vAlign w:val="bottom"/>
          </w:tcPr>
          <w:p w14:paraId="75F1F60D" w14:textId="77777777" w:rsidR="00B74EB3" w:rsidRPr="00697810" w:rsidRDefault="00B74EB3" w:rsidP="004E1C58">
            <w:pPr>
              <w:jc w:val="center"/>
              <w:rPr>
                <w:rFonts w:ascii="Arial" w:hAnsi="Arial" w:cs="Arial"/>
                <w:sz w:val="16"/>
                <w:szCs w:val="16"/>
              </w:rPr>
            </w:pPr>
            <w:r w:rsidRPr="00697810">
              <w:rPr>
                <w:rFonts w:ascii="Arial" w:hAnsi="Arial" w:cs="Arial"/>
                <w:sz w:val="16"/>
                <w:szCs w:val="16"/>
              </w:rPr>
              <w:t>8MO2BR</w:t>
            </w:r>
          </w:p>
        </w:tc>
        <w:tc>
          <w:tcPr>
            <w:tcW w:w="963" w:type="dxa"/>
            <w:tcBorders>
              <w:top w:val="single" w:sz="4" w:space="0" w:color="auto"/>
              <w:left w:val="nil"/>
              <w:bottom w:val="single" w:sz="4" w:space="0" w:color="auto"/>
              <w:right w:val="single" w:sz="4" w:space="0" w:color="auto"/>
            </w:tcBorders>
            <w:shd w:val="clear" w:color="auto" w:fill="FDE9D9" w:themeFill="accent6" w:themeFillTint="33"/>
            <w:noWrap/>
          </w:tcPr>
          <w:p w14:paraId="5E794070" w14:textId="77777777" w:rsidR="00B74EB3" w:rsidRPr="00697810" w:rsidRDefault="00B74EB3" w:rsidP="004E1C58">
            <w:pPr>
              <w:jc w:val="center"/>
              <w:rPr>
                <w:rFonts w:ascii="Arial" w:hAnsi="Arial" w:cs="Arial"/>
                <w:sz w:val="16"/>
                <w:szCs w:val="16"/>
              </w:rPr>
            </w:pPr>
            <w:r w:rsidRPr="00697810">
              <w:rPr>
                <w:rFonts w:ascii="Arial" w:hAnsi="Arial" w:cs="Arial"/>
                <w:sz w:val="16"/>
                <w:szCs w:val="16"/>
              </w:rPr>
              <w:t>artificial</w:t>
            </w:r>
          </w:p>
        </w:tc>
        <w:tc>
          <w:tcPr>
            <w:tcW w:w="1021" w:type="dxa"/>
            <w:tcBorders>
              <w:top w:val="single" w:sz="4" w:space="0" w:color="auto"/>
              <w:left w:val="nil"/>
              <w:bottom w:val="single" w:sz="4" w:space="0" w:color="auto"/>
              <w:right w:val="single" w:sz="4" w:space="0" w:color="auto"/>
            </w:tcBorders>
            <w:shd w:val="clear" w:color="auto" w:fill="FDE9D9" w:themeFill="accent6" w:themeFillTint="33"/>
            <w:noWrap/>
            <w:vAlign w:val="bottom"/>
          </w:tcPr>
          <w:p w14:paraId="6CAA024B" w14:textId="77777777" w:rsidR="00B74EB3" w:rsidRPr="00697810" w:rsidRDefault="00B74EB3" w:rsidP="004E1C58">
            <w:pPr>
              <w:jc w:val="center"/>
              <w:rPr>
                <w:rFonts w:ascii="Arial" w:hAnsi="Arial" w:cs="Arial"/>
                <w:sz w:val="16"/>
                <w:szCs w:val="16"/>
                <w:lang w:eastAsia="ro-RO"/>
              </w:rPr>
            </w:pPr>
            <w:r w:rsidRPr="00697810">
              <w:rPr>
                <w:rFonts w:ascii="Arial" w:hAnsi="Arial" w:cs="Arial"/>
                <w:sz w:val="16"/>
                <w:szCs w:val="16"/>
              </w:rPr>
              <w:t>relativ echien</w:t>
            </w:r>
          </w:p>
        </w:tc>
        <w:tc>
          <w:tcPr>
            <w:tcW w:w="906" w:type="dxa"/>
            <w:tcBorders>
              <w:top w:val="single" w:sz="4" w:space="0" w:color="auto"/>
              <w:left w:val="nil"/>
              <w:bottom w:val="single" w:sz="4" w:space="0" w:color="auto"/>
              <w:right w:val="single" w:sz="4" w:space="0" w:color="auto"/>
            </w:tcBorders>
            <w:shd w:val="clear" w:color="auto" w:fill="FDE9D9" w:themeFill="accent6" w:themeFillTint="33"/>
            <w:noWrap/>
            <w:vAlign w:val="bottom"/>
          </w:tcPr>
          <w:p w14:paraId="5126EFE1" w14:textId="77777777" w:rsidR="00B74EB3" w:rsidRPr="00697810" w:rsidRDefault="00B74EB3" w:rsidP="004E1C58">
            <w:pPr>
              <w:jc w:val="center"/>
              <w:rPr>
                <w:rFonts w:ascii="Arial" w:hAnsi="Arial" w:cs="Arial"/>
                <w:sz w:val="16"/>
                <w:szCs w:val="16"/>
              </w:rPr>
            </w:pPr>
            <w:r w:rsidRPr="00697810">
              <w:rPr>
                <w:rFonts w:ascii="Arial" w:hAnsi="Arial" w:cs="Arial"/>
                <w:sz w:val="16"/>
                <w:szCs w:val="16"/>
              </w:rPr>
              <w:t>1141</w:t>
            </w:r>
          </w:p>
        </w:tc>
        <w:tc>
          <w:tcPr>
            <w:tcW w:w="893" w:type="dxa"/>
            <w:tcBorders>
              <w:top w:val="single" w:sz="4" w:space="0" w:color="auto"/>
              <w:left w:val="single" w:sz="4" w:space="0" w:color="auto"/>
              <w:bottom w:val="single" w:sz="4" w:space="0" w:color="auto"/>
              <w:right w:val="single" w:sz="4" w:space="0" w:color="auto"/>
            </w:tcBorders>
            <w:shd w:val="clear" w:color="auto" w:fill="FDE9D9" w:themeFill="accent6" w:themeFillTint="33"/>
            <w:vAlign w:val="bottom"/>
          </w:tcPr>
          <w:p w14:paraId="5DCD75A9" w14:textId="77777777" w:rsidR="00B74EB3" w:rsidRPr="00697810" w:rsidRDefault="00B74EB3" w:rsidP="004E1C58">
            <w:pPr>
              <w:jc w:val="center"/>
              <w:rPr>
                <w:rFonts w:ascii="Arial" w:hAnsi="Arial" w:cs="Arial"/>
                <w:sz w:val="16"/>
                <w:szCs w:val="16"/>
                <w:lang w:eastAsia="ro-RO"/>
              </w:rPr>
            </w:pPr>
            <w:r w:rsidRPr="00697810">
              <w:rPr>
                <w:rFonts w:ascii="Arial" w:hAnsi="Arial" w:cs="Arial"/>
                <w:sz w:val="16"/>
                <w:szCs w:val="16"/>
              </w:rPr>
              <w:t>12</w:t>
            </w:r>
          </w:p>
        </w:tc>
        <w:tc>
          <w:tcPr>
            <w:tcW w:w="705" w:type="dxa"/>
            <w:tcBorders>
              <w:top w:val="single" w:sz="4" w:space="0" w:color="auto"/>
              <w:left w:val="single" w:sz="4" w:space="0" w:color="auto"/>
              <w:bottom w:val="single" w:sz="4" w:space="0" w:color="auto"/>
              <w:right w:val="single" w:sz="4" w:space="0" w:color="auto"/>
            </w:tcBorders>
            <w:shd w:val="clear" w:color="auto" w:fill="FDE9D9" w:themeFill="accent6" w:themeFillTint="33"/>
            <w:vAlign w:val="bottom"/>
          </w:tcPr>
          <w:p w14:paraId="2E27B5F4" w14:textId="77777777" w:rsidR="00B74EB3" w:rsidRPr="00697810" w:rsidRDefault="00B74EB3" w:rsidP="004E1C58">
            <w:pPr>
              <w:jc w:val="center"/>
              <w:rPr>
                <w:rFonts w:ascii="Arial" w:hAnsi="Arial" w:cs="Arial"/>
                <w:sz w:val="16"/>
                <w:szCs w:val="16"/>
                <w:lang w:eastAsia="ro-RO"/>
              </w:rPr>
            </w:pPr>
            <w:r w:rsidRPr="00697810">
              <w:rPr>
                <w:rFonts w:ascii="Arial" w:hAnsi="Arial" w:cs="Arial"/>
                <w:sz w:val="16"/>
                <w:szCs w:val="16"/>
              </w:rPr>
              <w:t>1</w:t>
            </w:r>
          </w:p>
        </w:tc>
        <w:tc>
          <w:tcPr>
            <w:tcW w:w="1034" w:type="dxa"/>
            <w:tcBorders>
              <w:top w:val="single" w:sz="4" w:space="0" w:color="auto"/>
              <w:left w:val="single" w:sz="4" w:space="0" w:color="auto"/>
              <w:bottom w:val="single" w:sz="4" w:space="0" w:color="auto"/>
              <w:right w:val="single" w:sz="4" w:space="0" w:color="auto"/>
            </w:tcBorders>
            <w:shd w:val="clear" w:color="auto" w:fill="FDE9D9" w:themeFill="accent6" w:themeFillTint="33"/>
          </w:tcPr>
          <w:p w14:paraId="447C1826" w14:textId="77777777" w:rsidR="00B74EB3" w:rsidRPr="00697810" w:rsidRDefault="00B74EB3" w:rsidP="004E1C58">
            <w:pPr>
              <w:jc w:val="center"/>
              <w:rPr>
                <w:rFonts w:ascii="Arial" w:hAnsi="Arial" w:cs="Arial"/>
                <w:sz w:val="16"/>
                <w:szCs w:val="16"/>
                <w:lang w:eastAsia="ro-RO"/>
              </w:rPr>
            </w:pPr>
            <w:r w:rsidRPr="00697810">
              <w:rPr>
                <w:rFonts w:ascii="Arial" w:hAnsi="Arial" w:cs="Arial"/>
                <w:sz w:val="16"/>
                <w:szCs w:val="16"/>
                <w:lang w:eastAsia="ro-RO"/>
              </w:rPr>
              <w:t>da</w:t>
            </w:r>
          </w:p>
        </w:tc>
        <w:tc>
          <w:tcPr>
            <w:tcW w:w="1239" w:type="dxa"/>
            <w:tcBorders>
              <w:top w:val="single" w:sz="4" w:space="0" w:color="auto"/>
              <w:left w:val="nil"/>
              <w:bottom w:val="single" w:sz="4" w:space="0" w:color="auto"/>
              <w:right w:val="single" w:sz="4" w:space="0" w:color="auto"/>
            </w:tcBorders>
            <w:shd w:val="clear" w:color="auto" w:fill="FDE9D9" w:themeFill="accent6" w:themeFillTint="33"/>
          </w:tcPr>
          <w:p w14:paraId="67B740B8" w14:textId="77777777" w:rsidR="00B74EB3" w:rsidRPr="00697810" w:rsidRDefault="00B74EB3" w:rsidP="004E1C58">
            <w:pPr>
              <w:jc w:val="center"/>
              <w:rPr>
                <w:rFonts w:ascii="Arial" w:hAnsi="Arial" w:cs="Arial"/>
                <w:sz w:val="16"/>
                <w:szCs w:val="16"/>
              </w:rPr>
            </w:pPr>
            <w:r w:rsidRPr="00697810">
              <w:rPr>
                <w:rFonts w:ascii="Arial" w:hAnsi="Arial" w:cs="Arial"/>
                <w:sz w:val="16"/>
                <w:szCs w:val="16"/>
              </w:rPr>
              <w:t>neutru</w:t>
            </w:r>
          </w:p>
        </w:tc>
      </w:tr>
      <w:tr w:rsidR="00B74EB3" w:rsidRPr="00697810" w14:paraId="45528D23" w14:textId="77777777" w:rsidTr="004E1C58">
        <w:trPr>
          <w:trHeight w:val="300"/>
          <w:jc w:val="center"/>
        </w:trPr>
        <w:tc>
          <w:tcPr>
            <w:tcW w:w="866" w:type="dxa"/>
            <w:tcBorders>
              <w:top w:val="single" w:sz="4" w:space="0" w:color="auto"/>
              <w:left w:val="single" w:sz="4" w:space="0" w:color="auto"/>
              <w:bottom w:val="single" w:sz="4" w:space="0" w:color="auto"/>
              <w:right w:val="single" w:sz="4" w:space="0" w:color="auto"/>
            </w:tcBorders>
            <w:shd w:val="clear" w:color="auto" w:fill="FDE9D9" w:themeFill="accent6" w:themeFillTint="33"/>
            <w:noWrap/>
            <w:vAlign w:val="bottom"/>
          </w:tcPr>
          <w:p w14:paraId="760A58B0" w14:textId="77777777" w:rsidR="00B74EB3" w:rsidRPr="00697810" w:rsidRDefault="00B74EB3" w:rsidP="004E1C58">
            <w:pPr>
              <w:jc w:val="center"/>
              <w:rPr>
                <w:rFonts w:ascii="Arial" w:hAnsi="Arial" w:cs="Arial"/>
                <w:sz w:val="16"/>
                <w:szCs w:val="16"/>
              </w:rPr>
            </w:pPr>
            <w:r w:rsidRPr="00697810">
              <w:rPr>
                <w:rFonts w:ascii="Arial" w:hAnsi="Arial" w:cs="Arial"/>
                <w:sz w:val="16"/>
                <w:szCs w:val="16"/>
              </w:rPr>
              <w:t>40 B</w:t>
            </w:r>
          </w:p>
        </w:tc>
        <w:tc>
          <w:tcPr>
            <w:tcW w:w="808" w:type="dxa"/>
            <w:tcBorders>
              <w:top w:val="single" w:sz="4" w:space="0" w:color="auto"/>
              <w:left w:val="nil"/>
              <w:bottom w:val="single" w:sz="4" w:space="0" w:color="auto"/>
              <w:right w:val="single" w:sz="4" w:space="0" w:color="auto"/>
            </w:tcBorders>
            <w:shd w:val="clear" w:color="auto" w:fill="FDE9D9" w:themeFill="accent6" w:themeFillTint="33"/>
            <w:noWrap/>
            <w:vAlign w:val="bottom"/>
          </w:tcPr>
          <w:p w14:paraId="05F93E12" w14:textId="77777777" w:rsidR="00B74EB3" w:rsidRPr="00697810" w:rsidRDefault="00B74EB3" w:rsidP="004E1C58">
            <w:pPr>
              <w:jc w:val="center"/>
              <w:rPr>
                <w:rFonts w:ascii="Arial" w:hAnsi="Arial" w:cs="Arial"/>
                <w:sz w:val="16"/>
                <w:szCs w:val="16"/>
              </w:rPr>
            </w:pPr>
            <w:r w:rsidRPr="00697810">
              <w:rPr>
                <w:rFonts w:ascii="Arial" w:hAnsi="Arial" w:cs="Arial"/>
                <w:sz w:val="16"/>
                <w:szCs w:val="16"/>
              </w:rPr>
              <w:t>0,68</w:t>
            </w:r>
          </w:p>
        </w:tc>
        <w:tc>
          <w:tcPr>
            <w:tcW w:w="557" w:type="dxa"/>
            <w:tcBorders>
              <w:top w:val="single" w:sz="4" w:space="0" w:color="auto"/>
              <w:left w:val="nil"/>
              <w:bottom w:val="single" w:sz="4" w:space="0" w:color="auto"/>
              <w:right w:val="single" w:sz="4" w:space="0" w:color="auto"/>
            </w:tcBorders>
            <w:shd w:val="clear" w:color="auto" w:fill="FDE9D9" w:themeFill="accent6" w:themeFillTint="33"/>
            <w:noWrap/>
            <w:vAlign w:val="bottom"/>
          </w:tcPr>
          <w:p w14:paraId="45CEDBD5" w14:textId="77777777" w:rsidR="00B74EB3" w:rsidRPr="00697810" w:rsidRDefault="00B74EB3" w:rsidP="004E1C58">
            <w:pPr>
              <w:jc w:val="center"/>
              <w:rPr>
                <w:rFonts w:ascii="Arial" w:hAnsi="Arial" w:cs="Arial"/>
                <w:sz w:val="16"/>
                <w:szCs w:val="16"/>
              </w:rPr>
            </w:pPr>
            <w:r w:rsidRPr="00697810">
              <w:rPr>
                <w:rFonts w:ascii="Arial" w:hAnsi="Arial" w:cs="Arial"/>
                <w:sz w:val="16"/>
                <w:szCs w:val="16"/>
              </w:rPr>
              <w:t>J</w:t>
            </w:r>
          </w:p>
        </w:tc>
        <w:tc>
          <w:tcPr>
            <w:tcW w:w="1128" w:type="dxa"/>
            <w:tcBorders>
              <w:top w:val="single" w:sz="4" w:space="0" w:color="auto"/>
              <w:left w:val="nil"/>
              <w:bottom w:val="single" w:sz="4" w:space="0" w:color="auto"/>
              <w:right w:val="single" w:sz="4" w:space="0" w:color="auto"/>
            </w:tcBorders>
            <w:shd w:val="clear" w:color="auto" w:fill="FDE9D9" w:themeFill="accent6" w:themeFillTint="33"/>
            <w:noWrap/>
            <w:vAlign w:val="bottom"/>
          </w:tcPr>
          <w:p w14:paraId="2BD44310" w14:textId="77777777" w:rsidR="00B74EB3" w:rsidRPr="00697810" w:rsidRDefault="00B74EB3" w:rsidP="004E1C58">
            <w:pPr>
              <w:jc w:val="center"/>
              <w:rPr>
                <w:rFonts w:ascii="Arial" w:hAnsi="Arial" w:cs="Arial"/>
                <w:sz w:val="16"/>
                <w:szCs w:val="16"/>
              </w:rPr>
            </w:pPr>
            <w:r w:rsidRPr="00697810">
              <w:rPr>
                <w:rFonts w:ascii="Arial" w:hAnsi="Arial" w:cs="Arial"/>
                <w:sz w:val="16"/>
                <w:szCs w:val="16"/>
              </w:rPr>
              <w:t>1-6H5Q</w:t>
            </w:r>
          </w:p>
        </w:tc>
        <w:tc>
          <w:tcPr>
            <w:tcW w:w="567" w:type="dxa"/>
            <w:tcBorders>
              <w:top w:val="single" w:sz="4" w:space="0" w:color="auto"/>
              <w:left w:val="nil"/>
              <w:bottom w:val="single" w:sz="4" w:space="0" w:color="auto"/>
              <w:right w:val="single" w:sz="4" w:space="0" w:color="auto"/>
            </w:tcBorders>
            <w:shd w:val="clear" w:color="auto" w:fill="FDE9D9" w:themeFill="accent6" w:themeFillTint="33"/>
            <w:noWrap/>
            <w:vAlign w:val="bottom"/>
          </w:tcPr>
          <w:p w14:paraId="091D77A3" w14:textId="77777777" w:rsidR="00B74EB3" w:rsidRPr="00697810" w:rsidRDefault="00B74EB3" w:rsidP="004E1C58">
            <w:pPr>
              <w:jc w:val="center"/>
              <w:rPr>
                <w:rFonts w:ascii="Arial" w:hAnsi="Arial" w:cs="Arial"/>
                <w:sz w:val="16"/>
                <w:szCs w:val="16"/>
              </w:rPr>
            </w:pPr>
            <w:r w:rsidRPr="00697810">
              <w:rPr>
                <w:rFonts w:ascii="Arial" w:hAnsi="Arial" w:cs="Arial"/>
                <w:sz w:val="16"/>
                <w:szCs w:val="16"/>
              </w:rPr>
              <w:t>0,9</w:t>
            </w:r>
          </w:p>
        </w:tc>
        <w:tc>
          <w:tcPr>
            <w:tcW w:w="706" w:type="dxa"/>
            <w:tcBorders>
              <w:top w:val="single" w:sz="4" w:space="0" w:color="auto"/>
              <w:left w:val="nil"/>
              <w:bottom w:val="single" w:sz="4" w:space="0" w:color="auto"/>
              <w:right w:val="single" w:sz="4" w:space="0" w:color="auto"/>
            </w:tcBorders>
            <w:shd w:val="clear" w:color="auto" w:fill="FDE9D9" w:themeFill="accent6" w:themeFillTint="33"/>
            <w:noWrap/>
            <w:vAlign w:val="bottom"/>
          </w:tcPr>
          <w:p w14:paraId="4A834BE1" w14:textId="77777777" w:rsidR="00B74EB3" w:rsidRPr="00697810" w:rsidRDefault="00B74EB3" w:rsidP="004E1C58">
            <w:pPr>
              <w:jc w:val="center"/>
              <w:rPr>
                <w:rFonts w:ascii="Arial" w:hAnsi="Arial" w:cs="Arial"/>
                <w:sz w:val="16"/>
                <w:szCs w:val="16"/>
              </w:rPr>
            </w:pPr>
            <w:r w:rsidRPr="00697810">
              <w:rPr>
                <w:rFonts w:ascii="Arial" w:hAnsi="Arial" w:cs="Arial"/>
                <w:sz w:val="16"/>
                <w:szCs w:val="16"/>
              </w:rPr>
              <w:t>45</w:t>
            </w:r>
          </w:p>
        </w:tc>
        <w:tc>
          <w:tcPr>
            <w:tcW w:w="1884" w:type="dxa"/>
            <w:tcBorders>
              <w:top w:val="single" w:sz="4" w:space="0" w:color="auto"/>
              <w:left w:val="single" w:sz="4" w:space="0" w:color="auto"/>
              <w:bottom w:val="single" w:sz="4" w:space="0" w:color="auto"/>
              <w:right w:val="single" w:sz="4" w:space="0" w:color="auto"/>
            </w:tcBorders>
            <w:shd w:val="clear" w:color="auto" w:fill="FDE9D9" w:themeFill="accent6" w:themeFillTint="33"/>
            <w:noWrap/>
            <w:vAlign w:val="bottom"/>
          </w:tcPr>
          <w:p w14:paraId="2A02E243" w14:textId="77777777" w:rsidR="00B74EB3" w:rsidRPr="00697810" w:rsidRDefault="00B74EB3" w:rsidP="004E1C58">
            <w:pPr>
              <w:jc w:val="center"/>
              <w:rPr>
                <w:rFonts w:ascii="Arial" w:hAnsi="Arial" w:cs="Arial"/>
                <w:sz w:val="16"/>
                <w:szCs w:val="16"/>
                <w:lang w:eastAsia="ro-RO"/>
              </w:rPr>
            </w:pPr>
            <w:r w:rsidRPr="00697810">
              <w:rPr>
                <w:rFonts w:ascii="Arial" w:hAnsi="Arial" w:cs="Arial"/>
                <w:sz w:val="16"/>
                <w:szCs w:val="16"/>
              </w:rPr>
              <w:t>rărituri</w:t>
            </w:r>
          </w:p>
        </w:tc>
        <w:tc>
          <w:tcPr>
            <w:tcW w:w="1915" w:type="dxa"/>
            <w:tcBorders>
              <w:top w:val="single" w:sz="4" w:space="0" w:color="auto"/>
              <w:left w:val="nil"/>
              <w:bottom w:val="single" w:sz="4" w:space="0" w:color="auto"/>
              <w:right w:val="single" w:sz="4" w:space="0" w:color="auto"/>
            </w:tcBorders>
            <w:shd w:val="clear" w:color="auto" w:fill="FDE9D9" w:themeFill="accent6" w:themeFillTint="33"/>
            <w:vAlign w:val="bottom"/>
          </w:tcPr>
          <w:p w14:paraId="4BAEF0EB" w14:textId="77777777" w:rsidR="00B74EB3" w:rsidRPr="00697810" w:rsidRDefault="00B74EB3" w:rsidP="004E1C58">
            <w:pPr>
              <w:jc w:val="center"/>
              <w:rPr>
                <w:rFonts w:ascii="Arial" w:hAnsi="Arial" w:cs="Arial"/>
                <w:sz w:val="16"/>
                <w:szCs w:val="16"/>
              </w:rPr>
            </w:pPr>
            <w:r w:rsidRPr="00697810">
              <w:rPr>
                <w:rFonts w:ascii="Arial" w:hAnsi="Arial" w:cs="Arial"/>
                <w:sz w:val="16"/>
                <w:szCs w:val="16"/>
              </w:rPr>
              <w:t>10MO</w:t>
            </w:r>
          </w:p>
        </w:tc>
        <w:tc>
          <w:tcPr>
            <w:tcW w:w="963" w:type="dxa"/>
            <w:tcBorders>
              <w:top w:val="single" w:sz="4" w:space="0" w:color="auto"/>
              <w:left w:val="nil"/>
              <w:bottom w:val="single" w:sz="4" w:space="0" w:color="auto"/>
              <w:right w:val="single" w:sz="4" w:space="0" w:color="auto"/>
            </w:tcBorders>
            <w:shd w:val="clear" w:color="auto" w:fill="FDE9D9" w:themeFill="accent6" w:themeFillTint="33"/>
            <w:noWrap/>
          </w:tcPr>
          <w:p w14:paraId="115D3347" w14:textId="77777777" w:rsidR="00B74EB3" w:rsidRPr="00697810" w:rsidRDefault="00B74EB3" w:rsidP="004E1C58">
            <w:pPr>
              <w:jc w:val="center"/>
              <w:rPr>
                <w:rFonts w:ascii="Arial" w:hAnsi="Arial" w:cs="Arial"/>
                <w:sz w:val="16"/>
                <w:szCs w:val="16"/>
              </w:rPr>
            </w:pPr>
            <w:r w:rsidRPr="00697810">
              <w:rPr>
                <w:rFonts w:ascii="Arial" w:hAnsi="Arial" w:cs="Arial"/>
                <w:sz w:val="16"/>
                <w:szCs w:val="16"/>
              </w:rPr>
              <w:t>artificial</w:t>
            </w:r>
          </w:p>
        </w:tc>
        <w:tc>
          <w:tcPr>
            <w:tcW w:w="1021" w:type="dxa"/>
            <w:tcBorders>
              <w:top w:val="single" w:sz="4" w:space="0" w:color="auto"/>
              <w:left w:val="nil"/>
              <w:bottom w:val="single" w:sz="4" w:space="0" w:color="auto"/>
              <w:right w:val="single" w:sz="4" w:space="0" w:color="auto"/>
            </w:tcBorders>
            <w:shd w:val="clear" w:color="auto" w:fill="FDE9D9" w:themeFill="accent6" w:themeFillTint="33"/>
            <w:noWrap/>
            <w:vAlign w:val="bottom"/>
          </w:tcPr>
          <w:p w14:paraId="3F84DE58" w14:textId="77777777" w:rsidR="00B74EB3" w:rsidRPr="00697810" w:rsidRDefault="00B74EB3" w:rsidP="004E1C58">
            <w:pPr>
              <w:jc w:val="center"/>
              <w:rPr>
                <w:rFonts w:ascii="Arial" w:hAnsi="Arial" w:cs="Arial"/>
                <w:sz w:val="16"/>
                <w:szCs w:val="16"/>
                <w:lang w:eastAsia="ro-RO"/>
              </w:rPr>
            </w:pPr>
            <w:r w:rsidRPr="00697810">
              <w:rPr>
                <w:rFonts w:ascii="Arial" w:hAnsi="Arial" w:cs="Arial"/>
                <w:sz w:val="16"/>
                <w:szCs w:val="16"/>
              </w:rPr>
              <w:t>echien</w:t>
            </w:r>
          </w:p>
        </w:tc>
        <w:tc>
          <w:tcPr>
            <w:tcW w:w="906" w:type="dxa"/>
            <w:tcBorders>
              <w:top w:val="single" w:sz="4" w:space="0" w:color="auto"/>
              <w:left w:val="nil"/>
              <w:bottom w:val="single" w:sz="4" w:space="0" w:color="auto"/>
              <w:right w:val="single" w:sz="4" w:space="0" w:color="auto"/>
            </w:tcBorders>
            <w:shd w:val="clear" w:color="auto" w:fill="FDE9D9" w:themeFill="accent6" w:themeFillTint="33"/>
            <w:noWrap/>
            <w:vAlign w:val="bottom"/>
          </w:tcPr>
          <w:p w14:paraId="6752AE9B" w14:textId="77777777" w:rsidR="00B74EB3" w:rsidRPr="00697810" w:rsidRDefault="00B74EB3" w:rsidP="004E1C58">
            <w:pPr>
              <w:jc w:val="center"/>
              <w:rPr>
                <w:rFonts w:ascii="Arial" w:hAnsi="Arial" w:cs="Arial"/>
                <w:sz w:val="16"/>
                <w:szCs w:val="16"/>
              </w:rPr>
            </w:pPr>
            <w:r w:rsidRPr="00697810">
              <w:rPr>
                <w:rFonts w:ascii="Arial" w:hAnsi="Arial" w:cs="Arial"/>
                <w:sz w:val="16"/>
                <w:szCs w:val="16"/>
              </w:rPr>
              <w:t>1141</w:t>
            </w:r>
          </w:p>
        </w:tc>
        <w:tc>
          <w:tcPr>
            <w:tcW w:w="893" w:type="dxa"/>
            <w:tcBorders>
              <w:top w:val="single" w:sz="4" w:space="0" w:color="auto"/>
              <w:left w:val="single" w:sz="4" w:space="0" w:color="auto"/>
              <w:bottom w:val="single" w:sz="4" w:space="0" w:color="auto"/>
              <w:right w:val="single" w:sz="4" w:space="0" w:color="auto"/>
            </w:tcBorders>
            <w:shd w:val="clear" w:color="auto" w:fill="FDE9D9" w:themeFill="accent6" w:themeFillTint="33"/>
            <w:vAlign w:val="bottom"/>
          </w:tcPr>
          <w:p w14:paraId="6A016BF0" w14:textId="77777777" w:rsidR="00B74EB3" w:rsidRPr="00697810" w:rsidRDefault="00B74EB3" w:rsidP="004E1C58">
            <w:pPr>
              <w:jc w:val="center"/>
              <w:rPr>
                <w:rFonts w:ascii="Arial" w:hAnsi="Arial" w:cs="Arial"/>
                <w:sz w:val="16"/>
                <w:szCs w:val="16"/>
                <w:lang w:eastAsia="ro-RO"/>
              </w:rPr>
            </w:pPr>
            <w:r w:rsidRPr="00697810">
              <w:rPr>
                <w:rFonts w:ascii="Arial" w:hAnsi="Arial" w:cs="Arial"/>
                <w:sz w:val="16"/>
                <w:szCs w:val="16"/>
              </w:rPr>
              <w:t>212</w:t>
            </w:r>
          </w:p>
        </w:tc>
        <w:tc>
          <w:tcPr>
            <w:tcW w:w="705" w:type="dxa"/>
            <w:tcBorders>
              <w:top w:val="single" w:sz="4" w:space="0" w:color="auto"/>
              <w:left w:val="single" w:sz="4" w:space="0" w:color="auto"/>
              <w:bottom w:val="single" w:sz="4" w:space="0" w:color="auto"/>
              <w:right w:val="single" w:sz="4" w:space="0" w:color="auto"/>
            </w:tcBorders>
            <w:shd w:val="clear" w:color="auto" w:fill="FDE9D9" w:themeFill="accent6" w:themeFillTint="33"/>
            <w:vAlign w:val="bottom"/>
          </w:tcPr>
          <w:p w14:paraId="5396CB26" w14:textId="77777777" w:rsidR="00B74EB3" w:rsidRPr="00697810" w:rsidRDefault="00B74EB3" w:rsidP="004E1C58">
            <w:pPr>
              <w:jc w:val="center"/>
              <w:rPr>
                <w:rFonts w:ascii="Arial" w:hAnsi="Arial" w:cs="Arial"/>
                <w:sz w:val="16"/>
                <w:szCs w:val="16"/>
                <w:lang w:eastAsia="ro-RO"/>
              </w:rPr>
            </w:pPr>
            <w:r w:rsidRPr="00697810">
              <w:rPr>
                <w:rFonts w:ascii="Arial" w:hAnsi="Arial" w:cs="Arial"/>
                <w:sz w:val="16"/>
                <w:szCs w:val="16"/>
              </w:rPr>
              <w:t>23</w:t>
            </w:r>
          </w:p>
        </w:tc>
        <w:tc>
          <w:tcPr>
            <w:tcW w:w="1034" w:type="dxa"/>
            <w:tcBorders>
              <w:top w:val="single" w:sz="4" w:space="0" w:color="auto"/>
              <w:left w:val="single" w:sz="4" w:space="0" w:color="auto"/>
              <w:bottom w:val="single" w:sz="4" w:space="0" w:color="auto"/>
              <w:right w:val="single" w:sz="4" w:space="0" w:color="auto"/>
            </w:tcBorders>
            <w:shd w:val="clear" w:color="auto" w:fill="FDE9D9" w:themeFill="accent6" w:themeFillTint="33"/>
          </w:tcPr>
          <w:p w14:paraId="5AFC5F66" w14:textId="77777777" w:rsidR="00B74EB3" w:rsidRPr="00697810" w:rsidRDefault="00B74EB3" w:rsidP="004E1C58">
            <w:pPr>
              <w:jc w:val="center"/>
              <w:rPr>
                <w:rFonts w:ascii="Arial" w:hAnsi="Arial" w:cs="Arial"/>
                <w:sz w:val="16"/>
                <w:szCs w:val="16"/>
                <w:lang w:eastAsia="ro-RO"/>
              </w:rPr>
            </w:pPr>
            <w:r w:rsidRPr="00697810">
              <w:rPr>
                <w:rFonts w:ascii="Arial" w:hAnsi="Arial" w:cs="Arial"/>
                <w:sz w:val="16"/>
                <w:szCs w:val="16"/>
                <w:lang w:eastAsia="ro-RO"/>
              </w:rPr>
              <w:t>da</w:t>
            </w:r>
          </w:p>
        </w:tc>
        <w:tc>
          <w:tcPr>
            <w:tcW w:w="1239" w:type="dxa"/>
            <w:tcBorders>
              <w:top w:val="single" w:sz="4" w:space="0" w:color="auto"/>
              <w:left w:val="nil"/>
              <w:bottom w:val="single" w:sz="4" w:space="0" w:color="auto"/>
              <w:right w:val="single" w:sz="4" w:space="0" w:color="auto"/>
            </w:tcBorders>
            <w:shd w:val="clear" w:color="auto" w:fill="FDE9D9" w:themeFill="accent6" w:themeFillTint="33"/>
          </w:tcPr>
          <w:p w14:paraId="1EE4A9CB" w14:textId="77777777" w:rsidR="00B74EB3" w:rsidRPr="00697810" w:rsidRDefault="00B74EB3" w:rsidP="004E1C58">
            <w:pPr>
              <w:jc w:val="center"/>
              <w:rPr>
                <w:rFonts w:ascii="Arial" w:hAnsi="Arial" w:cs="Arial"/>
                <w:sz w:val="16"/>
                <w:szCs w:val="16"/>
              </w:rPr>
            </w:pPr>
            <w:r w:rsidRPr="00697810">
              <w:rPr>
                <w:rFonts w:ascii="Arial" w:hAnsi="Arial" w:cs="Arial"/>
                <w:sz w:val="16"/>
                <w:szCs w:val="16"/>
              </w:rPr>
              <w:t>Impact nesemnificativ</w:t>
            </w:r>
          </w:p>
        </w:tc>
      </w:tr>
      <w:tr w:rsidR="00B74EB3" w:rsidRPr="00697810" w14:paraId="59C7E995" w14:textId="77777777" w:rsidTr="004E1C58">
        <w:trPr>
          <w:trHeight w:val="300"/>
          <w:jc w:val="center"/>
        </w:trPr>
        <w:tc>
          <w:tcPr>
            <w:tcW w:w="86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AFD60FE" w14:textId="77777777" w:rsidR="00B74EB3" w:rsidRPr="00697810" w:rsidRDefault="00B74EB3" w:rsidP="004E1C58">
            <w:pPr>
              <w:jc w:val="center"/>
              <w:rPr>
                <w:rFonts w:ascii="Arial" w:hAnsi="Arial" w:cs="Arial"/>
                <w:sz w:val="16"/>
                <w:szCs w:val="16"/>
              </w:rPr>
            </w:pPr>
            <w:r w:rsidRPr="00697810">
              <w:rPr>
                <w:rFonts w:ascii="Arial" w:hAnsi="Arial" w:cs="Arial"/>
                <w:sz w:val="16"/>
                <w:szCs w:val="16"/>
              </w:rPr>
              <w:t>47 C</w:t>
            </w:r>
          </w:p>
        </w:tc>
        <w:tc>
          <w:tcPr>
            <w:tcW w:w="808" w:type="dxa"/>
            <w:tcBorders>
              <w:top w:val="single" w:sz="4" w:space="0" w:color="auto"/>
              <w:left w:val="nil"/>
              <w:bottom w:val="single" w:sz="4" w:space="0" w:color="auto"/>
              <w:right w:val="single" w:sz="4" w:space="0" w:color="auto"/>
            </w:tcBorders>
            <w:shd w:val="clear" w:color="auto" w:fill="auto"/>
            <w:noWrap/>
            <w:vAlign w:val="bottom"/>
          </w:tcPr>
          <w:p w14:paraId="357EAB9E" w14:textId="77777777" w:rsidR="00B74EB3" w:rsidRPr="00697810" w:rsidRDefault="00B74EB3" w:rsidP="004E1C58">
            <w:pPr>
              <w:jc w:val="center"/>
              <w:rPr>
                <w:rFonts w:ascii="Arial" w:hAnsi="Arial" w:cs="Arial"/>
                <w:sz w:val="16"/>
                <w:szCs w:val="16"/>
              </w:rPr>
            </w:pPr>
            <w:r w:rsidRPr="00697810">
              <w:rPr>
                <w:rFonts w:ascii="Arial" w:hAnsi="Arial" w:cs="Arial"/>
                <w:sz w:val="16"/>
                <w:szCs w:val="16"/>
              </w:rPr>
              <w:t>1,23</w:t>
            </w:r>
          </w:p>
        </w:tc>
        <w:tc>
          <w:tcPr>
            <w:tcW w:w="557" w:type="dxa"/>
            <w:tcBorders>
              <w:top w:val="single" w:sz="4" w:space="0" w:color="auto"/>
              <w:left w:val="nil"/>
              <w:bottom w:val="single" w:sz="4" w:space="0" w:color="auto"/>
              <w:right w:val="single" w:sz="4" w:space="0" w:color="auto"/>
            </w:tcBorders>
            <w:shd w:val="clear" w:color="auto" w:fill="auto"/>
            <w:noWrap/>
            <w:vAlign w:val="bottom"/>
          </w:tcPr>
          <w:p w14:paraId="578AA0D7" w14:textId="77777777" w:rsidR="00B74EB3" w:rsidRPr="00697810" w:rsidRDefault="00B74EB3" w:rsidP="004E1C58">
            <w:pPr>
              <w:jc w:val="center"/>
              <w:rPr>
                <w:rFonts w:ascii="Arial" w:hAnsi="Arial" w:cs="Arial"/>
                <w:sz w:val="16"/>
                <w:szCs w:val="16"/>
              </w:rPr>
            </w:pPr>
            <w:r w:rsidRPr="00697810">
              <w:rPr>
                <w:rFonts w:ascii="Arial" w:hAnsi="Arial" w:cs="Arial"/>
                <w:sz w:val="16"/>
                <w:szCs w:val="16"/>
              </w:rPr>
              <w:t>A</w:t>
            </w:r>
          </w:p>
        </w:tc>
        <w:tc>
          <w:tcPr>
            <w:tcW w:w="1128" w:type="dxa"/>
            <w:tcBorders>
              <w:top w:val="single" w:sz="4" w:space="0" w:color="auto"/>
              <w:left w:val="nil"/>
              <w:bottom w:val="single" w:sz="4" w:space="0" w:color="auto"/>
              <w:right w:val="single" w:sz="4" w:space="0" w:color="auto"/>
            </w:tcBorders>
            <w:shd w:val="clear" w:color="auto" w:fill="auto"/>
            <w:noWrap/>
            <w:vAlign w:val="bottom"/>
          </w:tcPr>
          <w:p w14:paraId="7C494D24" w14:textId="77777777" w:rsidR="00B74EB3" w:rsidRPr="00697810" w:rsidRDefault="00B74EB3" w:rsidP="004E1C58">
            <w:pPr>
              <w:jc w:val="center"/>
              <w:rPr>
                <w:rFonts w:ascii="Arial" w:hAnsi="Arial" w:cs="Arial"/>
                <w:sz w:val="16"/>
                <w:szCs w:val="16"/>
              </w:rPr>
            </w:pPr>
            <w:r w:rsidRPr="00697810">
              <w:rPr>
                <w:rFonts w:ascii="Arial" w:hAnsi="Arial" w:cs="Arial"/>
                <w:sz w:val="16"/>
                <w:szCs w:val="16"/>
              </w:rPr>
              <w:t>2-1C</w:t>
            </w:r>
          </w:p>
        </w:tc>
        <w:tc>
          <w:tcPr>
            <w:tcW w:w="567" w:type="dxa"/>
            <w:tcBorders>
              <w:top w:val="single" w:sz="4" w:space="0" w:color="auto"/>
              <w:left w:val="nil"/>
              <w:bottom w:val="single" w:sz="4" w:space="0" w:color="auto"/>
              <w:right w:val="single" w:sz="4" w:space="0" w:color="auto"/>
            </w:tcBorders>
            <w:shd w:val="clear" w:color="auto" w:fill="auto"/>
            <w:noWrap/>
            <w:vAlign w:val="bottom"/>
          </w:tcPr>
          <w:p w14:paraId="232153A5" w14:textId="77777777" w:rsidR="00B74EB3" w:rsidRPr="00697810" w:rsidRDefault="00B74EB3" w:rsidP="004E1C58">
            <w:pPr>
              <w:jc w:val="center"/>
              <w:rPr>
                <w:rFonts w:ascii="Arial" w:hAnsi="Arial" w:cs="Arial"/>
                <w:sz w:val="16"/>
                <w:szCs w:val="16"/>
              </w:rPr>
            </w:pPr>
            <w:r w:rsidRPr="00697810">
              <w:rPr>
                <w:rFonts w:ascii="Arial" w:hAnsi="Arial" w:cs="Arial"/>
                <w:sz w:val="16"/>
                <w:szCs w:val="16"/>
              </w:rPr>
              <w:t>0,9</w:t>
            </w:r>
          </w:p>
        </w:tc>
        <w:tc>
          <w:tcPr>
            <w:tcW w:w="706" w:type="dxa"/>
            <w:tcBorders>
              <w:top w:val="single" w:sz="4" w:space="0" w:color="auto"/>
              <w:left w:val="nil"/>
              <w:bottom w:val="single" w:sz="4" w:space="0" w:color="auto"/>
              <w:right w:val="single" w:sz="4" w:space="0" w:color="auto"/>
            </w:tcBorders>
            <w:shd w:val="clear" w:color="auto" w:fill="auto"/>
            <w:noWrap/>
            <w:vAlign w:val="bottom"/>
          </w:tcPr>
          <w:p w14:paraId="50929444" w14:textId="77777777" w:rsidR="00B74EB3" w:rsidRPr="00697810" w:rsidRDefault="00B74EB3" w:rsidP="004E1C58">
            <w:pPr>
              <w:jc w:val="center"/>
              <w:rPr>
                <w:rFonts w:ascii="Arial" w:hAnsi="Arial" w:cs="Arial"/>
                <w:sz w:val="16"/>
                <w:szCs w:val="16"/>
              </w:rPr>
            </w:pPr>
            <w:r w:rsidRPr="00697810">
              <w:rPr>
                <w:rFonts w:ascii="Arial" w:hAnsi="Arial" w:cs="Arial"/>
                <w:sz w:val="16"/>
                <w:szCs w:val="16"/>
              </w:rPr>
              <w:t>45</w:t>
            </w:r>
          </w:p>
        </w:tc>
        <w:tc>
          <w:tcPr>
            <w:tcW w:w="188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24EDECE" w14:textId="77777777" w:rsidR="00B74EB3" w:rsidRPr="00697810" w:rsidRDefault="00B74EB3" w:rsidP="004E1C58">
            <w:pPr>
              <w:jc w:val="center"/>
              <w:rPr>
                <w:rFonts w:ascii="Arial" w:hAnsi="Arial" w:cs="Arial"/>
                <w:sz w:val="16"/>
                <w:szCs w:val="16"/>
                <w:lang w:eastAsia="ro-RO"/>
              </w:rPr>
            </w:pPr>
            <w:r w:rsidRPr="00697810">
              <w:rPr>
                <w:rFonts w:ascii="Arial" w:hAnsi="Arial" w:cs="Arial"/>
                <w:sz w:val="16"/>
                <w:szCs w:val="16"/>
              </w:rPr>
              <w:t>rărituri</w:t>
            </w:r>
          </w:p>
        </w:tc>
        <w:tc>
          <w:tcPr>
            <w:tcW w:w="1915" w:type="dxa"/>
            <w:tcBorders>
              <w:top w:val="single" w:sz="4" w:space="0" w:color="auto"/>
              <w:left w:val="nil"/>
              <w:bottom w:val="single" w:sz="4" w:space="0" w:color="auto"/>
              <w:right w:val="single" w:sz="4" w:space="0" w:color="auto"/>
            </w:tcBorders>
            <w:shd w:val="clear" w:color="auto" w:fill="auto"/>
            <w:vAlign w:val="bottom"/>
          </w:tcPr>
          <w:p w14:paraId="46C6401B" w14:textId="77777777" w:rsidR="00B74EB3" w:rsidRPr="00697810" w:rsidRDefault="00B74EB3" w:rsidP="004E1C58">
            <w:pPr>
              <w:jc w:val="center"/>
              <w:rPr>
                <w:rFonts w:ascii="Arial" w:hAnsi="Arial" w:cs="Arial"/>
                <w:sz w:val="16"/>
                <w:szCs w:val="16"/>
              </w:rPr>
            </w:pPr>
            <w:r w:rsidRPr="00697810">
              <w:rPr>
                <w:rFonts w:ascii="Arial" w:hAnsi="Arial" w:cs="Arial"/>
                <w:sz w:val="16"/>
                <w:szCs w:val="16"/>
              </w:rPr>
              <w:t>4MO4BR2FA</w:t>
            </w:r>
          </w:p>
        </w:tc>
        <w:tc>
          <w:tcPr>
            <w:tcW w:w="963" w:type="dxa"/>
            <w:tcBorders>
              <w:top w:val="single" w:sz="4" w:space="0" w:color="auto"/>
              <w:left w:val="nil"/>
              <w:bottom w:val="single" w:sz="4" w:space="0" w:color="auto"/>
              <w:right w:val="single" w:sz="4" w:space="0" w:color="auto"/>
            </w:tcBorders>
            <w:shd w:val="clear" w:color="auto" w:fill="auto"/>
            <w:noWrap/>
          </w:tcPr>
          <w:p w14:paraId="3E961949" w14:textId="77777777" w:rsidR="00B74EB3" w:rsidRPr="00697810" w:rsidRDefault="00B74EB3" w:rsidP="004E1C58">
            <w:pPr>
              <w:jc w:val="center"/>
              <w:rPr>
                <w:rFonts w:ascii="Arial" w:hAnsi="Arial" w:cs="Arial"/>
                <w:sz w:val="16"/>
                <w:szCs w:val="16"/>
              </w:rPr>
            </w:pPr>
            <w:r w:rsidRPr="00697810">
              <w:rPr>
                <w:rFonts w:ascii="Arial" w:hAnsi="Arial" w:cs="Arial"/>
                <w:sz w:val="16"/>
                <w:szCs w:val="16"/>
              </w:rPr>
              <w:t>natural</w:t>
            </w:r>
          </w:p>
        </w:tc>
        <w:tc>
          <w:tcPr>
            <w:tcW w:w="1021" w:type="dxa"/>
            <w:tcBorders>
              <w:top w:val="single" w:sz="4" w:space="0" w:color="auto"/>
              <w:left w:val="nil"/>
              <w:bottom w:val="single" w:sz="4" w:space="0" w:color="auto"/>
              <w:right w:val="single" w:sz="4" w:space="0" w:color="auto"/>
            </w:tcBorders>
            <w:shd w:val="clear" w:color="auto" w:fill="auto"/>
            <w:noWrap/>
            <w:vAlign w:val="bottom"/>
          </w:tcPr>
          <w:p w14:paraId="1F54D851" w14:textId="77777777" w:rsidR="00B74EB3" w:rsidRPr="00697810" w:rsidRDefault="00B74EB3" w:rsidP="004E1C58">
            <w:pPr>
              <w:jc w:val="center"/>
              <w:rPr>
                <w:rFonts w:ascii="Arial" w:hAnsi="Arial" w:cs="Arial"/>
                <w:sz w:val="16"/>
                <w:szCs w:val="16"/>
                <w:lang w:eastAsia="ro-RO"/>
              </w:rPr>
            </w:pPr>
            <w:r w:rsidRPr="00697810">
              <w:rPr>
                <w:rFonts w:ascii="Arial" w:hAnsi="Arial" w:cs="Arial"/>
                <w:sz w:val="16"/>
                <w:szCs w:val="16"/>
              </w:rPr>
              <w:t>relativ echien</w:t>
            </w:r>
          </w:p>
        </w:tc>
        <w:tc>
          <w:tcPr>
            <w:tcW w:w="906" w:type="dxa"/>
            <w:tcBorders>
              <w:top w:val="single" w:sz="4" w:space="0" w:color="auto"/>
              <w:left w:val="nil"/>
              <w:bottom w:val="single" w:sz="4" w:space="0" w:color="auto"/>
              <w:right w:val="single" w:sz="4" w:space="0" w:color="auto"/>
            </w:tcBorders>
            <w:shd w:val="clear" w:color="auto" w:fill="auto"/>
            <w:noWrap/>
            <w:vAlign w:val="bottom"/>
          </w:tcPr>
          <w:p w14:paraId="14FB6A41" w14:textId="77777777" w:rsidR="00B74EB3" w:rsidRPr="00697810" w:rsidRDefault="00B74EB3" w:rsidP="004E1C58">
            <w:pPr>
              <w:jc w:val="center"/>
              <w:rPr>
                <w:rFonts w:ascii="Arial" w:hAnsi="Arial" w:cs="Arial"/>
                <w:sz w:val="16"/>
                <w:szCs w:val="16"/>
              </w:rPr>
            </w:pPr>
            <w:r w:rsidRPr="00697810">
              <w:rPr>
                <w:rFonts w:ascii="Arial" w:hAnsi="Arial" w:cs="Arial"/>
                <w:sz w:val="16"/>
                <w:szCs w:val="16"/>
              </w:rPr>
              <w:t>1341</w:t>
            </w:r>
          </w:p>
        </w:tc>
        <w:tc>
          <w:tcPr>
            <w:tcW w:w="893" w:type="dxa"/>
            <w:tcBorders>
              <w:top w:val="single" w:sz="4" w:space="0" w:color="auto"/>
              <w:left w:val="single" w:sz="4" w:space="0" w:color="auto"/>
              <w:bottom w:val="single" w:sz="4" w:space="0" w:color="auto"/>
              <w:right w:val="single" w:sz="4" w:space="0" w:color="auto"/>
            </w:tcBorders>
            <w:vAlign w:val="bottom"/>
          </w:tcPr>
          <w:p w14:paraId="0C27F664" w14:textId="77777777" w:rsidR="00B74EB3" w:rsidRPr="00697810" w:rsidRDefault="00B74EB3" w:rsidP="004E1C58">
            <w:pPr>
              <w:jc w:val="center"/>
              <w:rPr>
                <w:rFonts w:ascii="Arial" w:hAnsi="Arial" w:cs="Arial"/>
                <w:sz w:val="16"/>
                <w:szCs w:val="16"/>
                <w:lang w:eastAsia="ro-RO"/>
              </w:rPr>
            </w:pPr>
            <w:r w:rsidRPr="00697810">
              <w:rPr>
                <w:rFonts w:ascii="Arial" w:hAnsi="Arial" w:cs="Arial"/>
                <w:sz w:val="16"/>
                <w:szCs w:val="16"/>
              </w:rPr>
              <w:t>369</w:t>
            </w:r>
          </w:p>
        </w:tc>
        <w:tc>
          <w:tcPr>
            <w:tcW w:w="705" w:type="dxa"/>
            <w:tcBorders>
              <w:top w:val="single" w:sz="4" w:space="0" w:color="auto"/>
              <w:left w:val="single" w:sz="4" w:space="0" w:color="auto"/>
              <w:bottom w:val="single" w:sz="4" w:space="0" w:color="auto"/>
              <w:right w:val="single" w:sz="4" w:space="0" w:color="auto"/>
            </w:tcBorders>
            <w:vAlign w:val="bottom"/>
          </w:tcPr>
          <w:p w14:paraId="74240556" w14:textId="77777777" w:rsidR="00B74EB3" w:rsidRPr="00697810" w:rsidRDefault="00B74EB3" w:rsidP="004E1C58">
            <w:pPr>
              <w:jc w:val="center"/>
              <w:rPr>
                <w:rFonts w:ascii="Arial" w:hAnsi="Arial" w:cs="Arial"/>
                <w:sz w:val="16"/>
                <w:szCs w:val="16"/>
                <w:lang w:eastAsia="ro-RO"/>
              </w:rPr>
            </w:pPr>
            <w:r w:rsidRPr="00697810">
              <w:rPr>
                <w:rFonts w:ascii="Arial" w:hAnsi="Arial" w:cs="Arial"/>
                <w:sz w:val="16"/>
                <w:szCs w:val="16"/>
              </w:rPr>
              <w:t>44</w:t>
            </w:r>
          </w:p>
        </w:tc>
        <w:tc>
          <w:tcPr>
            <w:tcW w:w="1034" w:type="dxa"/>
            <w:tcBorders>
              <w:top w:val="single" w:sz="4" w:space="0" w:color="auto"/>
              <w:left w:val="single" w:sz="4" w:space="0" w:color="auto"/>
              <w:bottom w:val="single" w:sz="4" w:space="0" w:color="auto"/>
              <w:right w:val="single" w:sz="4" w:space="0" w:color="auto"/>
            </w:tcBorders>
            <w:shd w:val="clear" w:color="auto" w:fill="auto"/>
          </w:tcPr>
          <w:p w14:paraId="24ED9820" w14:textId="77777777" w:rsidR="00B74EB3" w:rsidRPr="00697810" w:rsidRDefault="00B74EB3" w:rsidP="004E1C58">
            <w:pPr>
              <w:jc w:val="center"/>
              <w:rPr>
                <w:rFonts w:ascii="Arial" w:hAnsi="Arial" w:cs="Arial"/>
                <w:sz w:val="16"/>
                <w:szCs w:val="16"/>
                <w:lang w:eastAsia="ro-RO"/>
              </w:rPr>
            </w:pPr>
          </w:p>
        </w:tc>
        <w:tc>
          <w:tcPr>
            <w:tcW w:w="1239" w:type="dxa"/>
            <w:tcBorders>
              <w:top w:val="single" w:sz="4" w:space="0" w:color="auto"/>
              <w:left w:val="nil"/>
              <w:bottom w:val="single" w:sz="4" w:space="0" w:color="auto"/>
              <w:right w:val="single" w:sz="4" w:space="0" w:color="auto"/>
            </w:tcBorders>
            <w:shd w:val="clear" w:color="auto" w:fill="auto"/>
          </w:tcPr>
          <w:p w14:paraId="49F1BC0C" w14:textId="77777777" w:rsidR="00B74EB3" w:rsidRPr="00697810" w:rsidRDefault="00B74EB3" w:rsidP="004E1C58">
            <w:pPr>
              <w:jc w:val="center"/>
              <w:rPr>
                <w:rFonts w:ascii="Arial" w:hAnsi="Arial" w:cs="Arial"/>
                <w:sz w:val="16"/>
                <w:szCs w:val="16"/>
              </w:rPr>
            </w:pPr>
          </w:p>
        </w:tc>
      </w:tr>
      <w:tr w:rsidR="00B74EB3" w:rsidRPr="00697810" w14:paraId="5E6136F0" w14:textId="77777777" w:rsidTr="004E1C58">
        <w:trPr>
          <w:trHeight w:val="300"/>
          <w:jc w:val="center"/>
        </w:trPr>
        <w:tc>
          <w:tcPr>
            <w:tcW w:w="866" w:type="dxa"/>
            <w:tcBorders>
              <w:top w:val="single" w:sz="4" w:space="0" w:color="auto"/>
              <w:left w:val="single" w:sz="4" w:space="0" w:color="auto"/>
              <w:bottom w:val="single" w:sz="4" w:space="0" w:color="auto"/>
              <w:right w:val="single" w:sz="4" w:space="0" w:color="auto"/>
            </w:tcBorders>
            <w:shd w:val="clear" w:color="auto" w:fill="FDE9D9" w:themeFill="accent6" w:themeFillTint="33"/>
            <w:noWrap/>
            <w:vAlign w:val="bottom"/>
          </w:tcPr>
          <w:p w14:paraId="6558CF12" w14:textId="77777777" w:rsidR="00B74EB3" w:rsidRPr="00697810" w:rsidRDefault="00B74EB3" w:rsidP="004E1C58">
            <w:pPr>
              <w:jc w:val="center"/>
              <w:rPr>
                <w:rFonts w:ascii="Arial" w:hAnsi="Arial" w:cs="Arial"/>
                <w:sz w:val="16"/>
                <w:szCs w:val="16"/>
              </w:rPr>
            </w:pPr>
            <w:r w:rsidRPr="00697810">
              <w:rPr>
                <w:rFonts w:ascii="Arial" w:hAnsi="Arial" w:cs="Arial"/>
                <w:sz w:val="16"/>
                <w:szCs w:val="16"/>
              </w:rPr>
              <w:t>41 C</w:t>
            </w:r>
          </w:p>
        </w:tc>
        <w:tc>
          <w:tcPr>
            <w:tcW w:w="808" w:type="dxa"/>
            <w:tcBorders>
              <w:top w:val="single" w:sz="4" w:space="0" w:color="auto"/>
              <w:left w:val="nil"/>
              <w:bottom w:val="single" w:sz="4" w:space="0" w:color="auto"/>
              <w:right w:val="single" w:sz="4" w:space="0" w:color="auto"/>
            </w:tcBorders>
            <w:shd w:val="clear" w:color="auto" w:fill="FDE9D9" w:themeFill="accent6" w:themeFillTint="33"/>
            <w:noWrap/>
            <w:vAlign w:val="bottom"/>
          </w:tcPr>
          <w:p w14:paraId="1B0CCC7E" w14:textId="77777777" w:rsidR="00B74EB3" w:rsidRPr="00697810" w:rsidRDefault="00B74EB3" w:rsidP="004E1C58">
            <w:pPr>
              <w:jc w:val="center"/>
              <w:rPr>
                <w:rFonts w:ascii="Arial" w:hAnsi="Arial" w:cs="Arial"/>
                <w:sz w:val="16"/>
                <w:szCs w:val="16"/>
              </w:rPr>
            </w:pPr>
            <w:r w:rsidRPr="00697810">
              <w:rPr>
                <w:rFonts w:ascii="Arial" w:hAnsi="Arial" w:cs="Arial"/>
                <w:sz w:val="16"/>
                <w:szCs w:val="16"/>
              </w:rPr>
              <w:t>20,28</w:t>
            </w:r>
          </w:p>
        </w:tc>
        <w:tc>
          <w:tcPr>
            <w:tcW w:w="557" w:type="dxa"/>
            <w:tcBorders>
              <w:top w:val="single" w:sz="4" w:space="0" w:color="auto"/>
              <w:left w:val="nil"/>
              <w:bottom w:val="single" w:sz="4" w:space="0" w:color="auto"/>
              <w:right w:val="single" w:sz="4" w:space="0" w:color="auto"/>
            </w:tcBorders>
            <w:shd w:val="clear" w:color="auto" w:fill="FDE9D9" w:themeFill="accent6" w:themeFillTint="33"/>
            <w:noWrap/>
            <w:vAlign w:val="bottom"/>
          </w:tcPr>
          <w:p w14:paraId="550DC747" w14:textId="77777777" w:rsidR="00B74EB3" w:rsidRPr="00697810" w:rsidRDefault="00B74EB3" w:rsidP="004E1C58">
            <w:pPr>
              <w:jc w:val="center"/>
              <w:rPr>
                <w:rFonts w:ascii="Arial" w:hAnsi="Arial" w:cs="Arial"/>
                <w:sz w:val="16"/>
                <w:szCs w:val="16"/>
              </w:rPr>
            </w:pPr>
            <w:r w:rsidRPr="00697810">
              <w:rPr>
                <w:rFonts w:ascii="Arial" w:hAnsi="Arial" w:cs="Arial"/>
                <w:sz w:val="16"/>
                <w:szCs w:val="16"/>
              </w:rPr>
              <w:t>J</w:t>
            </w:r>
          </w:p>
        </w:tc>
        <w:tc>
          <w:tcPr>
            <w:tcW w:w="1128" w:type="dxa"/>
            <w:tcBorders>
              <w:top w:val="single" w:sz="4" w:space="0" w:color="auto"/>
              <w:left w:val="nil"/>
              <w:bottom w:val="single" w:sz="4" w:space="0" w:color="auto"/>
              <w:right w:val="single" w:sz="4" w:space="0" w:color="auto"/>
            </w:tcBorders>
            <w:shd w:val="clear" w:color="auto" w:fill="FDE9D9" w:themeFill="accent6" w:themeFillTint="33"/>
            <w:noWrap/>
            <w:vAlign w:val="bottom"/>
          </w:tcPr>
          <w:p w14:paraId="0CA2CFE7" w14:textId="77777777" w:rsidR="00B74EB3" w:rsidRPr="00697810" w:rsidRDefault="00B74EB3" w:rsidP="004E1C58">
            <w:pPr>
              <w:jc w:val="center"/>
              <w:rPr>
                <w:rFonts w:ascii="Arial" w:hAnsi="Arial" w:cs="Arial"/>
                <w:sz w:val="16"/>
                <w:szCs w:val="16"/>
              </w:rPr>
            </w:pPr>
            <w:r w:rsidRPr="00697810">
              <w:rPr>
                <w:rFonts w:ascii="Arial" w:hAnsi="Arial" w:cs="Arial"/>
                <w:sz w:val="16"/>
                <w:szCs w:val="16"/>
              </w:rPr>
              <w:t>1-6H5Q</w:t>
            </w:r>
          </w:p>
        </w:tc>
        <w:tc>
          <w:tcPr>
            <w:tcW w:w="567" w:type="dxa"/>
            <w:tcBorders>
              <w:top w:val="single" w:sz="4" w:space="0" w:color="auto"/>
              <w:left w:val="nil"/>
              <w:bottom w:val="single" w:sz="4" w:space="0" w:color="auto"/>
              <w:right w:val="single" w:sz="4" w:space="0" w:color="auto"/>
            </w:tcBorders>
            <w:shd w:val="clear" w:color="auto" w:fill="FDE9D9" w:themeFill="accent6" w:themeFillTint="33"/>
            <w:noWrap/>
            <w:vAlign w:val="bottom"/>
          </w:tcPr>
          <w:p w14:paraId="5D0E93FA" w14:textId="77777777" w:rsidR="00B74EB3" w:rsidRPr="00697810" w:rsidRDefault="00B74EB3" w:rsidP="004E1C58">
            <w:pPr>
              <w:jc w:val="center"/>
              <w:rPr>
                <w:rFonts w:ascii="Arial" w:hAnsi="Arial" w:cs="Arial"/>
                <w:sz w:val="16"/>
                <w:szCs w:val="16"/>
              </w:rPr>
            </w:pPr>
            <w:r w:rsidRPr="00697810">
              <w:rPr>
                <w:rFonts w:ascii="Arial" w:hAnsi="Arial" w:cs="Arial"/>
                <w:sz w:val="16"/>
                <w:szCs w:val="16"/>
              </w:rPr>
              <w:t>0,9</w:t>
            </w:r>
          </w:p>
        </w:tc>
        <w:tc>
          <w:tcPr>
            <w:tcW w:w="706" w:type="dxa"/>
            <w:tcBorders>
              <w:top w:val="single" w:sz="4" w:space="0" w:color="auto"/>
              <w:left w:val="nil"/>
              <w:bottom w:val="single" w:sz="4" w:space="0" w:color="auto"/>
              <w:right w:val="single" w:sz="4" w:space="0" w:color="auto"/>
            </w:tcBorders>
            <w:shd w:val="clear" w:color="auto" w:fill="FDE9D9" w:themeFill="accent6" w:themeFillTint="33"/>
            <w:noWrap/>
            <w:vAlign w:val="bottom"/>
          </w:tcPr>
          <w:p w14:paraId="134FCD77" w14:textId="77777777" w:rsidR="00B74EB3" w:rsidRPr="00697810" w:rsidRDefault="00B74EB3" w:rsidP="004E1C58">
            <w:pPr>
              <w:jc w:val="center"/>
              <w:rPr>
                <w:rFonts w:ascii="Arial" w:hAnsi="Arial" w:cs="Arial"/>
                <w:sz w:val="16"/>
                <w:szCs w:val="16"/>
              </w:rPr>
            </w:pPr>
            <w:r w:rsidRPr="00697810">
              <w:rPr>
                <w:rFonts w:ascii="Arial" w:hAnsi="Arial" w:cs="Arial"/>
                <w:sz w:val="16"/>
                <w:szCs w:val="16"/>
              </w:rPr>
              <w:t>45</w:t>
            </w:r>
          </w:p>
        </w:tc>
        <w:tc>
          <w:tcPr>
            <w:tcW w:w="1884" w:type="dxa"/>
            <w:tcBorders>
              <w:top w:val="single" w:sz="4" w:space="0" w:color="auto"/>
              <w:left w:val="single" w:sz="4" w:space="0" w:color="auto"/>
              <w:bottom w:val="single" w:sz="4" w:space="0" w:color="auto"/>
              <w:right w:val="single" w:sz="4" w:space="0" w:color="auto"/>
            </w:tcBorders>
            <w:shd w:val="clear" w:color="auto" w:fill="FDE9D9" w:themeFill="accent6" w:themeFillTint="33"/>
            <w:noWrap/>
            <w:vAlign w:val="bottom"/>
          </w:tcPr>
          <w:p w14:paraId="778A1A6E" w14:textId="77777777" w:rsidR="00B74EB3" w:rsidRPr="00697810" w:rsidRDefault="00B74EB3" w:rsidP="004E1C58">
            <w:pPr>
              <w:jc w:val="center"/>
              <w:rPr>
                <w:rFonts w:ascii="Arial" w:hAnsi="Arial" w:cs="Arial"/>
                <w:sz w:val="16"/>
                <w:szCs w:val="16"/>
                <w:lang w:eastAsia="ro-RO"/>
              </w:rPr>
            </w:pPr>
            <w:r w:rsidRPr="00697810">
              <w:rPr>
                <w:rFonts w:ascii="Arial" w:hAnsi="Arial" w:cs="Arial"/>
                <w:sz w:val="16"/>
                <w:szCs w:val="16"/>
              </w:rPr>
              <w:t>rărituri</w:t>
            </w:r>
          </w:p>
        </w:tc>
        <w:tc>
          <w:tcPr>
            <w:tcW w:w="1915" w:type="dxa"/>
            <w:tcBorders>
              <w:top w:val="single" w:sz="4" w:space="0" w:color="auto"/>
              <w:left w:val="nil"/>
              <w:bottom w:val="single" w:sz="4" w:space="0" w:color="auto"/>
              <w:right w:val="single" w:sz="4" w:space="0" w:color="auto"/>
            </w:tcBorders>
            <w:shd w:val="clear" w:color="auto" w:fill="FDE9D9" w:themeFill="accent6" w:themeFillTint="33"/>
            <w:vAlign w:val="bottom"/>
          </w:tcPr>
          <w:p w14:paraId="0824E3C0" w14:textId="77777777" w:rsidR="00B74EB3" w:rsidRPr="00697810" w:rsidRDefault="00B74EB3" w:rsidP="004E1C58">
            <w:pPr>
              <w:jc w:val="center"/>
              <w:rPr>
                <w:rFonts w:ascii="Arial" w:hAnsi="Arial" w:cs="Arial"/>
                <w:sz w:val="16"/>
                <w:szCs w:val="16"/>
              </w:rPr>
            </w:pPr>
            <w:r w:rsidRPr="00697810">
              <w:rPr>
                <w:rFonts w:ascii="Arial" w:hAnsi="Arial" w:cs="Arial"/>
                <w:sz w:val="16"/>
                <w:szCs w:val="16"/>
              </w:rPr>
              <w:t>5MO1BR3FA1ME</w:t>
            </w:r>
          </w:p>
        </w:tc>
        <w:tc>
          <w:tcPr>
            <w:tcW w:w="963" w:type="dxa"/>
            <w:tcBorders>
              <w:top w:val="single" w:sz="4" w:space="0" w:color="auto"/>
              <w:left w:val="nil"/>
              <w:bottom w:val="single" w:sz="4" w:space="0" w:color="auto"/>
              <w:right w:val="single" w:sz="4" w:space="0" w:color="auto"/>
            </w:tcBorders>
            <w:shd w:val="clear" w:color="auto" w:fill="FDE9D9" w:themeFill="accent6" w:themeFillTint="33"/>
            <w:noWrap/>
          </w:tcPr>
          <w:p w14:paraId="0A4204E9" w14:textId="77777777" w:rsidR="00B74EB3" w:rsidRPr="00697810" w:rsidRDefault="00B74EB3" w:rsidP="004E1C58">
            <w:pPr>
              <w:jc w:val="center"/>
              <w:rPr>
                <w:rFonts w:ascii="Arial" w:hAnsi="Arial" w:cs="Arial"/>
                <w:sz w:val="16"/>
                <w:szCs w:val="16"/>
              </w:rPr>
            </w:pPr>
            <w:r w:rsidRPr="00697810">
              <w:rPr>
                <w:rFonts w:ascii="Arial" w:hAnsi="Arial" w:cs="Arial"/>
                <w:sz w:val="16"/>
                <w:szCs w:val="16"/>
              </w:rPr>
              <w:t>natural</w:t>
            </w:r>
          </w:p>
        </w:tc>
        <w:tc>
          <w:tcPr>
            <w:tcW w:w="1021" w:type="dxa"/>
            <w:tcBorders>
              <w:top w:val="single" w:sz="4" w:space="0" w:color="auto"/>
              <w:left w:val="nil"/>
              <w:bottom w:val="single" w:sz="4" w:space="0" w:color="auto"/>
              <w:right w:val="single" w:sz="4" w:space="0" w:color="auto"/>
            </w:tcBorders>
            <w:shd w:val="clear" w:color="auto" w:fill="FDE9D9" w:themeFill="accent6" w:themeFillTint="33"/>
            <w:noWrap/>
            <w:vAlign w:val="bottom"/>
          </w:tcPr>
          <w:p w14:paraId="21C30F0D" w14:textId="77777777" w:rsidR="00B74EB3" w:rsidRPr="00697810" w:rsidRDefault="00B74EB3" w:rsidP="004E1C58">
            <w:pPr>
              <w:jc w:val="center"/>
              <w:rPr>
                <w:rFonts w:ascii="Arial" w:hAnsi="Arial" w:cs="Arial"/>
                <w:sz w:val="16"/>
                <w:szCs w:val="16"/>
                <w:lang w:eastAsia="ro-RO"/>
              </w:rPr>
            </w:pPr>
            <w:r w:rsidRPr="00697810">
              <w:rPr>
                <w:rFonts w:ascii="Arial" w:hAnsi="Arial" w:cs="Arial"/>
                <w:sz w:val="16"/>
                <w:szCs w:val="16"/>
              </w:rPr>
              <w:t>relativ echien</w:t>
            </w:r>
          </w:p>
        </w:tc>
        <w:tc>
          <w:tcPr>
            <w:tcW w:w="906" w:type="dxa"/>
            <w:tcBorders>
              <w:top w:val="single" w:sz="4" w:space="0" w:color="auto"/>
              <w:left w:val="nil"/>
              <w:bottom w:val="single" w:sz="4" w:space="0" w:color="auto"/>
              <w:right w:val="single" w:sz="4" w:space="0" w:color="auto"/>
            </w:tcBorders>
            <w:shd w:val="clear" w:color="auto" w:fill="FDE9D9" w:themeFill="accent6" w:themeFillTint="33"/>
            <w:noWrap/>
            <w:vAlign w:val="bottom"/>
          </w:tcPr>
          <w:p w14:paraId="5325263C" w14:textId="77777777" w:rsidR="00B74EB3" w:rsidRPr="00697810" w:rsidRDefault="00B74EB3" w:rsidP="004E1C58">
            <w:pPr>
              <w:jc w:val="center"/>
              <w:rPr>
                <w:rFonts w:ascii="Arial" w:hAnsi="Arial" w:cs="Arial"/>
                <w:sz w:val="16"/>
                <w:szCs w:val="16"/>
              </w:rPr>
            </w:pPr>
            <w:r w:rsidRPr="00697810">
              <w:rPr>
                <w:rFonts w:ascii="Arial" w:hAnsi="Arial" w:cs="Arial"/>
                <w:sz w:val="16"/>
                <w:szCs w:val="16"/>
              </w:rPr>
              <w:t>1341</w:t>
            </w:r>
          </w:p>
        </w:tc>
        <w:tc>
          <w:tcPr>
            <w:tcW w:w="893" w:type="dxa"/>
            <w:tcBorders>
              <w:top w:val="single" w:sz="4" w:space="0" w:color="auto"/>
              <w:left w:val="single" w:sz="4" w:space="0" w:color="auto"/>
              <w:bottom w:val="single" w:sz="4" w:space="0" w:color="auto"/>
              <w:right w:val="single" w:sz="4" w:space="0" w:color="auto"/>
            </w:tcBorders>
            <w:shd w:val="clear" w:color="auto" w:fill="FDE9D9" w:themeFill="accent6" w:themeFillTint="33"/>
            <w:vAlign w:val="bottom"/>
          </w:tcPr>
          <w:p w14:paraId="5338B4B2" w14:textId="77777777" w:rsidR="00B74EB3" w:rsidRPr="00697810" w:rsidRDefault="00B74EB3" w:rsidP="004E1C58">
            <w:pPr>
              <w:jc w:val="center"/>
              <w:rPr>
                <w:rFonts w:ascii="Arial" w:hAnsi="Arial" w:cs="Arial"/>
                <w:sz w:val="16"/>
                <w:szCs w:val="16"/>
                <w:lang w:eastAsia="ro-RO"/>
              </w:rPr>
            </w:pPr>
            <w:r w:rsidRPr="00697810">
              <w:rPr>
                <w:rFonts w:ascii="Arial" w:hAnsi="Arial" w:cs="Arial"/>
                <w:sz w:val="16"/>
                <w:szCs w:val="16"/>
              </w:rPr>
              <w:t>5841</w:t>
            </w:r>
          </w:p>
        </w:tc>
        <w:tc>
          <w:tcPr>
            <w:tcW w:w="705" w:type="dxa"/>
            <w:tcBorders>
              <w:top w:val="single" w:sz="4" w:space="0" w:color="auto"/>
              <w:left w:val="single" w:sz="4" w:space="0" w:color="auto"/>
              <w:bottom w:val="single" w:sz="4" w:space="0" w:color="auto"/>
              <w:right w:val="single" w:sz="4" w:space="0" w:color="auto"/>
            </w:tcBorders>
            <w:shd w:val="clear" w:color="auto" w:fill="FDE9D9" w:themeFill="accent6" w:themeFillTint="33"/>
            <w:vAlign w:val="bottom"/>
          </w:tcPr>
          <w:p w14:paraId="4178F5E4" w14:textId="77777777" w:rsidR="00B74EB3" w:rsidRPr="00697810" w:rsidRDefault="00B74EB3" w:rsidP="004E1C58">
            <w:pPr>
              <w:jc w:val="center"/>
              <w:rPr>
                <w:rFonts w:ascii="Arial" w:hAnsi="Arial" w:cs="Arial"/>
                <w:sz w:val="16"/>
                <w:szCs w:val="16"/>
                <w:lang w:eastAsia="ro-RO"/>
              </w:rPr>
            </w:pPr>
            <w:r w:rsidRPr="00697810">
              <w:rPr>
                <w:rFonts w:ascii="Arial" w:hAnsi="Arial" w:cs="Arial"/>
                <w:sz w:val="16"/>
                <w:szCs w:val="16"/>
              </w:rPr>
              <w:t>691</w:t>
            </w:r>
          </w:p>
        </w:tc>
        <w:tc>
          <w:tcPr>
            <w:tcW w:w="1034" w:type="dxa"/>
            <w:tcBorders>
              <w:top w:val="single" w:sz="4" w:space="0" w:color="auto"/>
              <w:left w:val="single" w:sz="4" w:space="0" w:color="auto"/>
              <w:bottom w:val="single" w:sz="4" w:space="0" w:color="auto"/>
              <w:right w:val="single" w:sz="4" w:space="0" w:color="auto"/>
            </w:tcBorders>
            <w:shd w:val="clear" w:color="auto" w:fill="FDE9D9" w:themeFill="accent6" w:themeFillTint="33"/>
          </w:tcPr>
          <w:p w14:paraId="587E14E0" w14:textId="77777777" w:rsidR="00B74EB3" w:rsidRPr="00697810" w:rsidRDefault="00B74EB3" w:rsidP="004E1C58">
            <w:pPr>
              <w:jc w:val="center"/>
              <w:rPr>
                <w:rFonts w:ascii="Arial" w:hAnsi="Arial" w:cs="Arial"/>
                <w:sz w:val="16"/>
                <w:szCs w:val="16"/>
                <w:lang w:eastAsia="ro-RO"/>
              </w:rPr>
            </w:pPr>
            <w:r w:rsidRPr="00697810">
              <w:rPr>
                <w:rFonts w:ascii="Arial" w:hAnsi="Arial" w:cs="Arial"/>
                <w:sz w:val="16"/>
                <w:szCs w:val="16"/>
                <w:lang w:eastAsia="ro-RO"/>
              </w:rPr>
              <w:t>da</w:t>
            </w:r>
          </w:p>
        </w:tc>
        <w:tc>
          <w:tcPr>
            <w:tcW w:w="1239" w:type="dxa"/>
            <w:tcBorders>
              <w:top w:val="single" w:sz="4" w:space="0" w:color="auto"/>
              <w:left w:val="nil"/>
              <w:bottom w:val="single" w:sz="4" w:space="0" w:color="auto"/>
              <w:right w:val="single" w:sz="4" w:space="0" w:color="auto"/>
            </w:tcBorders>
            <w:shd w:val="clear" w:color="auto" w:fill="FDE9D9" w:themeFill="accent6" w:themeFillTint="33"/>
          </w:tcPr>
          <w:p w14:paraId="77F3C889" w14:textId="77777777" w:rsidR="00B74EB3" w:rsidRPr="00697810" w:rsidRDefault="00B74EB3" w:rsidP="004E1C58">
            <w:pPr>
              <w:jc w:val="center"/>
              <w:rPr>
                <w:rFonts w:ascii="Arial" w:hAnsi="Arial" w:cs="Arial"/>
                <w:sz w:val="16"/>
                <w:szCs w:val="16"/>
              </w:rPr>
            </w:pPr>
            <w:r w:rsidRPr="00697810">
              <w:rPr>
                <w:rFonts w:ascii="Arial" w:hAnsi="Arial" w:cs="Arial"/>
                <w:sz w:val="16"/>
                <w:szCs w:val="16"/>
              </w:rPr>
              <w:t>Impact nesemnificativ</w:t>
            </w:r>
          </w:p>
        </w:tc>
      </w:tr>
      <w:tr w:rsidR="00B74EB3" w:rsidRPr="00697810" w14:paraId="6332F5B6" w14:textId="77777777" w:rsidTr="004E1C58">
        <w:trPr>
          <w:trHeight w:val="300"/>
          <w:jc w:val="center"/>
        </w:trPr>
        <w:tc>
          <w:tcPr>
            <w:tcW w:w="866" w:type="dxa"/>
            <w:tcBorders>
              <w:top w:val="single" w:sz="4" w:space="0" w:color="auto"/>
              <w:left w:val="single" w:sz="4" w:space="0" w:color="auto"/>
              <w:bottom w:val="single" w:sz="4" w:space="0" w:color="auto"/>
              <w:right w:val="single" w:sz="4" w:space="0" w:color="auto"/>
            </w:tcBorders>
            <w:shd w:val="clear" w:color="auto" w:fill="FDE9D9" w:themeFill="accent6" w:themeFillTint="33"/>
            <w:noWrap/>
            <w:vAlign w:val="bottom"/>
          </w:tcPr>
          <w:p w14:paraId="5285891A" w14:textId="77777777" w:rsidR="00B74EB3" w:rsidRPr="00697810" w:rsidRDefault="00B74EB3" w:rsidP="004E1C58">
            <w:pPr>
              <w:jc w:val="center"/>
              <w:rPr>
                <w:rFonts w:ascii="Arial" w:hAnsi="Arial" w:cs="Arial"/>
                <w:sz w:val="16"/>
                <w:szCs w:val="16"/>
              </w:rPr>
            </w:pPr>
            <w:r w:rsidRPr="00697810">
              <w:rPr>
                <w:rFonts w:ascii="Arial" w:hAnsi="Arial" w:cs="Arial"/>
                <w:sz w:val="16"/>
                <w:szCs w:val="16"/>
              </w:rPr>
              <w:t>41 A</w:t>
            </w:r>
          </w:p>
        </w:tc>
        <w:tc>
          <w:tcPr>
            <w:tcW w:w="808" w:type="dxa"/>
            <w:tcBorders>
              <w:top w:val="single" w:sz="4" w:space="0" w:color="auto"/>
              <w:left w:val="nil"/>
              <w:bottom w:val="single" w:sz="4" w:space="0" w:color="auto"/>
              <w:right w:val="single" w:sz="4" w:space="0" w:color="auto"/>
            </w:tcBorders>
            <w:shd w:val="clear" w:color="auto" w:fill="FDE9D9" w:themeFill="accent6" w:themeFillTint="33"/>
            <w:noWrap/>
            <w:vAlign w:val="bottom"/>
          </w:tcPr>
          <w:p w14:paraId="67E98435" w14:textId="77777777" w:rsidR="00B74EB3" w:rsidRPr="00697810" w:rsidRDefault="00B74EB3" w:rsidP="004E1C58">
            <w:pPr>
              <w:jc w:val="center"/>
              <w:rPr>
                <w:rFonts w:ascii="Arial" w:hAnsi="Arial" w:cs="Arial"/>
                <w:sz w:val="16"/>
                <w:szCs w:val="16"/>
              </w:rPr>
            </w:pPr>
            <w:r w:rsidRPr="00697810">
              <w:rPr>
                <w:rFonts w:ascii="Arial" w:hAnsi="Arial" w:cs="Arial"/>
                <w:sz w:val="16"/>
                <w:szCs w:val="16"/>
              </w:rPr>
              <w:t>2,68</w:t>
            </w:r>
          </w:p>
        </w:tc>
        <w:tc>
          <w:tcPr>
            <w:tcW w:w="557" w:type="dxa"/>
            <w:tcBorders>
              <w:top w:val="single" w:sz="4" w:space="0" w:color="auto"/>
              <w:left w:val="nil"/>
              <w:bottom w:val="single" w:sz="4" w:space="0" w:color="auto"/>
              <w:right w:val="single" w:sz="4" w:space="0" w:color="auto"/>
            </w:tcBorders>
            <w:shd w:val="clear" w:color="auto" w:fill="FDE9D9" w:themeFill="accent6" w:themeFillTint="33"/>
            <w:noWrap/>
            <w:vAlign w:val="bottom"/>
          </w:tcPr>
          <w:p w14:paraId="0481D653" w14:textId="77777777" w:rsidR="00B74EB3" w:rsidRPr="00697810" w:rsidRDefault="00B74EB3" w:rsidP="004E1C58">
            <w:pPr>
              <w:jc w:val="center"/>
              <w:rPr>
                <w:rFonts w:ascii="Arial" w:hAnsi="Arial" w:cs="Arial"/>
                <w:sz w:val="16"/>
                <w:szCs w:val="16"/>
              </w:rPr>
            </w:pPr>
            <w:r w:rsidRPr="00697810">
              <w:rPr>
                <w:rFonts w:ascii="Arial" w:hAnsi="Arial" w:cs="Arial"/>
                <w:sz w:val="16"/>
                <w:szCs w:val="16"/>
              </w:rPr>
              <w:t>J</w:t>
            </w:r>
          </w:p>
        </w:tc>
        <w:tc>
          <w:tcPr>
            <w:tcW w:w="1128" w:type="dxa"/>
            <w:tcBorders>
              <w:top w:val="single" w:sz="4" w:space="0" w:color="auto"/>
              <w:left w:val="nil"/>
              <w:bottom w:val="single" w:sz="4" w:space="0" w:color="auto"/>
              <w:right w:val="single" w:sz="4" w:space="0" w:color="auto"/>
            </w:tcBorders>
            <w:shd w:val="clear" w:color="auto" w:fill="FDE9D9" w:themeFill="accent6" w:themeFillTint="33"/>
            <w:noWrap/>
            <w:vAlign w:val="bottom"/>
          </w:tcPr>
          <w:p w14:paraId="0407E54E" w14:textId="77777777" w:rsidR="00B74EB3" w:rsidRPr="00697810" w:rsidRDefault="00B74EB3" w:rsidP="004E1C58">
            <w:pPr>
              <w:jc w:val="center"/>
              <w:rPr>
                <w:rFonts w:ascii="Arial" w:hAnsi="Arial" w:cs="Arial"/>
                <w:sz w:val="16"/>
                <w:szCs w:val="16"/>
              </w:rPr>
            </w:pPr>
            <w:r w:rsidRPr="00697810">
              <w:rPr>
                <w:rFonts w:ascii="Arial" w:hAnsi="Arial" w:cs="Arial"/>
                <w:sz w:val="16"/>
                <w:szCs w:val="16"/>
              </w:rPr>
              <w:t>1-6H5Q</w:t>
            </w:r>
          </w:p>
        </w:tc>
        <w:tc>
          <w:tcPr>
            <w:tcW w:w="567" w:type="dxa"/>
            <w:tcBorders>
              <w:top w:val="single" w:sz="4" w:space="0" w:color="auto"/>
              <w:left w:val="nil"/>
              <w:bottom w:val="single" w:sz="4" w:space="0" w:color="auto"/>
              <w:right w:val="single" w:sz="4" w:space="0" w:color="auto"/>
            </w:tcBorders>
            <w:shd w:val="clear" w:color="auto" w:fill="FDE9D9" w:themeFill="accent6" w:themeFillTint="33"/>
            <w:noWrap/>
            <w:vAlign w:val="bottom"/>
          </w:tcPr>
          <w:p w14:paraId="3DF488D3" w14:textId="77777777" w:rsidR="00B74EB3" w:rsidRPr="00697810" w:rsidRDefault="00B74EB3" w:rsidP="004E1C58">
            <w:pPr>
              <w:jc w:val="center"/>
              <w:rPr>
                <w:rFonts w:ascii="Arial" w:hAnsi="Arial" w:cs="Arial"/>
                <w:sz w:val="16"/>
                <w:szCs w:val="16"/>
              </w:rPr>
            </w:pPr>
            <w:r w:rsidRPr="00697810">
              <w:rPr>
                <w:rFonts w:ascii="Arial" w:hAnsi="Arial" w:cs="Arial"/>
                <w:sz w:val="16"/>
                <w:szCs w:val="16"/>
              </w:rPr>
              <w:t>0,9</w:t>
            </w:r>
          </w:p>
        </w:tc>
        <w:tc>
          <w:tcPr>
            <w:tcW w:w="706" w:type="dxa"/>
            <w:tcBorders>
              <w:top w:val="single" w:sz="4" w:space="0" w:color="auto"/>
              <w:left w:val="nil"/>
              <w:bottom w:val="single" w:sz="4" w:space="0" w:color="auto"/>
              <w:right w:val="single" w:sz="4" w:space="0" w:color="auto"/>
            </w:tcBorders>
            <w:shd w:val="clear" w:color="auto" w:fill="FDE9D9" w:themeFill="accent6" w:themeFillTint="33"/>
            <w:noWrap/>
            <w:vAlign w:val="bottom"/>
          </w:tcPr>
          <w:p w14:paraId="6931D5ED" w14:textId="77777777" w:rsidR="00B74EB3" w:rsidRPr="00697810" w:rsidRDefault="00B74EB3" w:rsidP="004E1C58">
            <w:pPr>
              <w:jc w:val="center"/>
              <w:rPr>
                <w:rFonts w:ascii="Arial" w:hAnsi="Arial" w:cs="Arial"/>
                <w:sz w:val="16"/>
                <w:szCs w:val="16"/>
              </w:rPr>
            </w:pPr>
            <w:r w:rsidRPr="00697810">
              <w:rPr>
                <w:rFonts w:ascii="Arial" w:hAnsi="Arial" w:cs="Arial"/>
                <w:sz w:val="16"/>
                <w:szCs w:val="16"/>
              </w:rPr>
              <w:t>30</w:t>
            </w:r>
          </w:p>
        </w:tc>
        <w:tc>
          <w:tcPr>
            <w:tcW w:w="1884" w:type="dxa"/>
            <w:tcBorders>
              <w:top w:val="single" w:sz="4" w:space="0" w:color="auto"/>
              <w:left w:val="single" w:sz="4" w:space="0" w:color="auto"/>
              <w:bottom w:val="single" w:sz="4" w:space="0" w:color="auto"/>
              <w:right w:val="single" w:sz="4" w:space="0" w:color="auto"/>
            </w:tcBorders>
            <w:shd w:val="clear" w:color="auto" w:fill="FDE9D9" w:themeFill="accent6" w:themeFillTint="33"/>
            <w:noWrap/>
            <w:vAlign w:val="bottom"/>
          </w:tcPr>
          <w:p w14:paraId="37E8C5AE" w14:textId="77777777" w:rsidR="00B74EB3" w:rsidRPr="00697810" w:rsidRDefault="00B74EB3" w:rsidP="004E1C58">
            <w:pPr>
              <w:jc w:val="center"/>
              <w:rPr>
                <w:rFonts w:ascii="Arial" w:hAnsi="Arial" w:cs="Arial"/>
                <w:sz w:val="16"/>
                <w:szCs w:val="16"/>
                <w:lang w:eastAsia="ro-RO"/>
              </w:rPr>
            </w:pPr>
            <w:r w:rsidRPr="00697810">
              <w:rPr>
                <w:rFonts w:ascii="Arial" w:hAnsi="Arial" w:cs="Arial"/>
                <w:sz w:val="16"/>
                <w:szCs w:val="16"/>
              </w:rPr>
              <w:t>rărituri</w:t>
            </w:r>
          </w:p>
        </w:tc>
        <w:tc>
          <w:tcPr>
            <w:tcW w:w="1915" w:type="dxa"/>
            <w:tcBorders>
              <w:top w:val="single" w:sz="4" w:space="0" w:color="auto"/>
              <w:left w:val="nil"/>
              <w:bottom w:val="single" w:sz="4" w:space="0" w:color="auto"/>
              <w:right w:val="single" w:sz="4" w:space="0" w:color="auto"/>
            </w:tcBorders>
            <w:shd w:val="clear" w:color="auto" w:fill="FDE9D9" w:themeFill="accent6" w:themeFillTint="33"/>
            <w:vAlign w:val="bottom"/>
          </w:tcPr>
          <w:p w14:paraId="77F48338" w14:textId="77777777" w:rsidR="00B74EB3" w:rsidRPr="00697810" w:rsidRDefault="00B74EB3" w:rsidP="004E1C58">
            <w:pPr>
              <w:jc w:val="center"/>
              <w:rPr>
                <w:rFonts w:ascii="Arial" w:hAnsi="Arial" w:cs="Arial"/>
                <w:sz w:val="16"/>
                <w:szCs w:val="16"/>
              </w:rPr>
            </w:pPr>
            <w:r w:rsidRPr="00697810">
              <w:rPr>
                <w:rFonts w:ascii="Arial" w:hAnsi="Arial" w:cs="Arial"/>
                <w:sz w:val="16"/>
                <w:szCs w:val="16"/>
              </w:rPr>
              <w:t>8MO1BR1SAC</w:t>
            </w:r>
          </w:p>
        </w:tc>
        <w:tc>
          <w:tcPr>
            <w:tcW w:w="963" w:type="dxa"/>
            <w:tcBorders>
              <w:top w:val="single" w:sz="4" w:space="0" w:color="auto"/>
              <w:left w:val="nil"/>
              <w:bottom w:val="single" w:sz="4" w:space="0" w:color="auto"/>
              <w:right w:val="single" w:sz="4" w:space="0" w:color="auto"/>
            </w:tcBorders>
            <w:shd w:val="clear" w:color="auto" w:fill="FDE9D9" w:themeFill="accent6" w:themeFillTint="33"/>
            <w:noWrap/>
          </w:tcPr>
          <w:p w14:paraId="7A5AE178" w14:textId="77777777" w:rsidR="00B74EB3" w:rsidRPr="00697810" w:rsidRDefault="00B74EB3" w:rsidP="004E1C58">
            <w:pPr>
              <w:jc w:val="center"/>
              <w:rPr>
                <w:rFonts w:ascii="Arial" w:hAnsi="Arial" w:cs="Arial"/>
                <w:sz w:val="16"/>
                <w:szCs w:val="16"/>
              </w:rPr>
            </w:pPr>
            <w:r w:rsidRPr="00697810">
              <w:rPr>
                <w:rFonts w:ascii="Arial" w:hAnsi="Arial" w:cs="Arial"/>
                <w:sz w:val="16"/>
                <w:szCs w:val="16"/>
              </w:rPr>
              <w:t>artificial</w:t>
            </w:r>
          </w:p>
        </w:tc>
        <w:tc>
          <w:tcPr>
            <w:tcW w:w="1021" w:type="dxa"/>
            <w:tcBorders>
              <w:top w:val="single" w:sz="4" w:space="0" w:color="auto"/>
              <w:left w:val="nil"/>
              <w:bottom w:val="single" w:sz="4" w:space="0" w:color="auto"/>
              <w:right w:val="single" w:sz="4" w:space="0" w:color="auto"/>
            </w:tcBorders>
            <w:shd w:val="clear" w:color="auto" w:fill="FDE9D9" w:themeFill="accent6" w:themeFillTint="33"/>
            <w:noWrap/>
            <w:vAlign w:val="bottom"/>
          </w:tcPr>
          <w:p w14:paraId="0B88A89D" w14:textId="77777777" w:rsidR="00B74EB3" w:rsidRPr="00697810" w:rsidRDefault="00B74EB3" w:rsidP="004E1C58">
            <w:pPr>
              <w:jc w:val="center"/>
              <w:rPr>
                <w:rFonts w:ascii="Arial" w:hAnsi="Arial" w:cs="Arial"/>
                <w:sz w:val="16"/>
                <w:szCs w:val="16"/>
                <w:lang w:eastAsia="ro-RO"/>
              </w:rPr>
            </w:pPr>
            <w:r w:rsidRPr="00697810">
              <w:rPr>
                <w:rFonts w:ascii="Arial" w:hAnsi="Arial" w:cs="Arial"/>
                <w:sz w:val="16"/>
                <w:szCs w:val="16"/>
              </w:rPr>
              <w:t>relativ echien</w:t>
            </w:r>
          </w:p>
        </w:tc>
        <w:tc>
          <w:tcPr>
            <w:tcW w:w="906" w:type="dxa"/>
            <w:tcBorders>
              <w:top w:val="single" w:sz="4" w:space="0" w:color="auto"/>
              <w:left w:val="nil"/>
              <w:bottom w:val="single" w:sz="4" w:space="0" w:color="auto"/>
              <w:right w:val="single" w:sz="4" w:space="0" w:color="auto"/>
            </w:tcBorders>
            <w:shd w:val="clear" w:color="auto" w:fill="FDE9D9" w:themeFill="accent6" w:themeFillTint="33"/>
            <w:noWrap/>
            <w:vAlign w:val="bottom"/>
          </w:tcPr>
          <w:p w14:paraId="14B957CB" w14:textId="77777777" w:rsidR="00B74EB3" w:rsidRPr="00697810" w:rsidRDefault="00B74EB3" w:rsidP="004E1C58">
            <w:pPr>
              <w:jc w:val="center"/>
              <w:rPr>
                <w:rFonts w:ascii="Arial" w:hAnsi="Arial" w:cs="Arial"/>
                <w:sz w:val="16"/>
                <w:szCs w:val="16"/>
              </w:rPr>
            </w:pPr>
            <w:r w:rsidRPr="00697810">
              <w:rPr>
                <w:rFonts w:ascii="Arial" w:hAnsi="Arial" w:cs="Arial"/>
                <w:sz w:val="16"/>
                <w:szCs w:val="16"/>
              </w:rPr>
              <w:t>1141</w:t>
            </w:r>
          </w:p>
        </w:tc>
        <w:tc>
          <w:tcPr>
            <w:tcW w:w="893" w:type="dxa"/>
            <w:tcBorders>
              <w:top w:val="single" w:sz="4" w:space="0" w:color="auto"/>
              <w:left w:val="single" w:sz="4" w:space="0" w:color="auto"/>
              <w:bottom w:val="single" w:sz="4" w:space="0" w:color="auto"/>
              <w:right w:val="single" w:sz="4" w:space="0" w:color="auto"/>
            </w:tcBorders>
            <w:shd w:val="clear" w:color="auto" w:fill="FDE9D9" w:themeFill="accent6" w:themeFillTint="33"/>
            <w:vAlign w:val="bottom"/>
          </w:tcPr>
          <w:p w14:paraId="2569C889" w14:textId="77777777" w:rsidR="00B74EB3" w:rsidRPr="00697810" w:rsidRDefault="00B74EB3" w:rsidP="004E1C58">
            <w:pPr>
              <w:jc w:val="center"/>
              <w:rPr>
                <w:rFonts w:ascii="Arial" w:hAnsi="Arial" w:cs="Arial"/>
                <w:sz w:val="16"/>
                <w:szCs w:val="16"/>
                <w:lang w:eastAsia="ro-RO"/>
              </w:rPr>
            </w:pPr>
            <w:r w:rsidRPr="00697810">
              <w:rPr>
                <w:rFonts w:ascii="Arial" w:hAnsi="Arial" w:cs="Arial"/>
                <w:sz w:val="16"/>
                <w:szCs w:val="16"/>
              </w:rPr>
              <w:t>458</w:t>
            </w:r>
          </w:p>
        </w:tc>
        <w:tc>
          <w:tcPr>
            <w:tcW w:w="705" w:type="dxa"/>
            <w:tcBorders>
              <w:top w:val="single" w:sz="4" w:space="0" w:color="auto"/>
              <w:left w:val="single" w:sz="4" w:space="0" w:color="auto"/>
              <w:bottom w:val="single" w:sz="4" w:space="0" w:color="auto"/>
              <w:right w:val="single" w:sz="4" w:space="0" w:color="auto"/>
            </w:tcBorders>
            <w:shd w:val="clear" w:color="auto" w:fill="FDE9D9" w:themeFill="accent6" w:themeFillTint="33"/>
            <w:vAlign w:val="bottom"/>
          </w:tcPr>
          <w:p w14:paraId="663EF5AD" w14:textId="77777777" w:rsidR="00B74EB3" w:rsidRPr="00697810" w:rsidRDefault="00B74EB3" w:rsidP="004E1C58">
            <w:pPr>
              <w:jc w:val="center"/>
              <w:rPr>
                <w:rFonts w:ascii="Arial" w:hAnsi="Arial" w:cs="Arial"/>
                <w:sz w:val="16"/>
                <w:szCs w:val="16"/>
                <w:lang w:eastAsia="ro-RO"/>
              </w:rPr>
            </w:pPr>
            <w:r w:rsidRPr="00697810">
              <w:rPr>
                <w:rFonts w:ascii="Arial" w:hAnsi="Arial" w:cs="Arial"/>
                <w:sz w:val="16"/>
                <w:szCs w:val="16"/>
              </w:rPr>
              <w:t>65</w:t>
            </w:r>
          </w:p>
        </w:tc>
        <w:tc>
          <w:tcPr>
            <w:tcW w:w="1034" w:type="dxa"/>
            <w:tcBorders>
              <w:top w:val="single" w:sz="4" w:space="0" w:color="auto"/>
              <w:left w:val="single" w:sz="4" w:space="0" w:color="auto"/>
              <w:bottom w:val="single" w:sz="4" w:space="0" w:color="auto"/>
              <w:right w:val="single" w:sz="4" w:space="0" w:color="auto"/>
            </w:tcBorders>
            <w:shd w:val="clear" w:color="auto" w:fill="FDE9D9" w:themeFill="accent6" w:themeFillTint="33"/>
          </w:tcPr>
          <w:p w14:paraId="1863D9BF" w14:textId="77777777" w:rsidR="00B74EB3" w:rsidRPr="00697810" w:rsidRDefault="00B74EB3" w:rsidP="004E1C58">
            <w:pPr>
              <w:jc w:val="center"/>
              <w:rPr>
                <w:rFonts w:ascii="Arial" w:hAnsi="Arial" w:cs="Arial"/>
                <w:sz w:val="16"/>
                <w:szCs w:val="16"/>
                <w:lang w:eastAsia="ro-RO"/>
              </w:rPr>
            </w:pPr>
            <w:r w:rsidRPr="00697810">
              <w:rPr>
                <w:rFonts w:ascii="Arial" w:hAnsi="Arial" w:cs="Arial"/>
                <w:sz w:val="16"/>
                <w:szCs w:val="16"/>
                <w:lang w:eastAsia="ro-RO"/>
              </w:rPr>
              <w:t>da</w:t>
            </w:r>
          </w:p>
        </w:tc>
        <w:tc>
          <w:tcPr>
            <w:tcW w:w="1239" w:type="dxa"/>
            <w:tcBorders>
              <w:top w:val="single" w:sz="4" w:space="0" w:color="auto"/>
              <w:left w:val="nil"/>
              <w:bottom w:val="single" w:sz="4" w:space="0" w:color="auto"/>
              <w:right w:val="single" w:sz="4" w:space="0" w:color="auto"/>
            </w:tcBorders>
            <w:shd w:val="clear" w:color="auto" w:fill="FDE9D9" w:themeFill="accent6" w:themeFillTint="33"/>
          </w:tcPr>
          <w:p w14:paraId="49A53D71" w14:textId="77777777" w:rsidR="00B74EB3" w:rsidRPr="00697810" w:rsidRDefault="00B74EB3" w:rsidP="004E1C58">
            <w:pPr>
              <w:jc w:val="center"/>
              <w:rPr>
                <w:rFonts w:ascii="Arial" w:hAnsi="Arial" w:cs="Arial"/>
                <w:sz w:val="16"/>
                <w:szCs w:val="16"/>
              </w:rPr>
            </w:pPr>
            <w:r w:rsidRPr="00697810">
              <w:rPr>
                <w:rFonts w:ascii="Arial" w:hAnsi="Arial" w:cs="Arial"/>
                <w:sz w:val="16"/>
                <w:szCs w:val="16"/>
              </w:rPr>
              <w:t>Impact nesemnificativ</w:t>
            </w:r>
          </w:p>
        </w:tc>
      </w:tr>
      <w:tr w:rsidR="00B74EB3" w:rsidRPr="00697810" w14:paraId="61406A90" w14:textId="77777777" w:rsidTr="004E1C58">
        <w:trPr>
          <w:trHeight w:val="300"/>
          <w:jc w:val="center"/>
        </w:trPr>
        <w:tc>
          <w:tcPr>
            <w:tcW w:w="86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50922E8" w14:textId="77777777" w:rsidR="00B74EB3" w:rsidRPr="00697810" w:rsidRDefault="00B74EB3" w:rsidP="004E1C58">
            <w:pPr>
              <w:jc w:val="center"/>
              <w:rPr>
                <w:rFonts w:ascii="Arial" w:hAnsi="Arial" w:cs="Arial"/>
                <w:sz w:val="16"/>
                <w:szCs w:val="16"/>
              </w:rPr>
            </w:pPr>
            <w:r w:rsidRPr="00697810">
              <w:rPr>
                <w:rFonts w:ascii="Arial" w:hAnsi="Arial" w:cs="Arial"/>
                <w:sz w:val="16"/>
                <w:szCs w:val="16"/>
              </w:rPr>
              <w:t>48 A</w:t>
            </w:r>
          </w:p>
        </w:tc>
        <w:tc>
          <w:tcPr>
            <w:tcW w:w="808" w:type="dxa"/>
            <w:tcBorders>
              <w:top w:val="single" w:sz="4" w:space="0" w:color="auto"/>
              <w:left w:val="nil"/>
              <w:bottom w:val="single" w:sz="4" w:space="0" w:color="auto"/>
              <w:right w:val="single" w:sz="4" w:space="0" w:color="auto"/>
            </w:tcBorders>
            <w:shd w:val="clear" w:color="auto" w:fill="auto"/>
            <w:noWrap/>
            <w:vAlign w:val="bottom"/>
          </w:tcPr>
          <w:p w14:paraId="3A8CE550" w14:textId="77777777" w:rsidR="00B74EB3" w:rsidRPr="00697810" w:rsidRDefault="00B74EB3" w:rsidP="004E1C58">
            <w:pPr>
              <w:jc w:val="center"/>
              <w:rPr>
                <w:rFonts w:ascii="Arial" w:hAnsi="Arial" w:cs="Arial"/>
                <w:sz w:val="16"/>
                <w:szCs w:val="16"/>
              </w:rPr>
            </w:pPr>
            <w:r w:rsidRPr="00697810">
              <w:rPr>
                <w:rFonts w:ascii="Arial" w:hAnsi="Arial" w:cs="Arial"/>
                <w:sz w:val="16"/>
                <w:szCs w:val="16"/>
              </w:rPr>
              <w:t>20</w:t>
            </w:r>
          </w:p>
        </w:tc>
        <w:tc>
          <w:tcPr>
            <w:tcW w:w="557" w:type="dxa"/>
            <w:tcBorders>
              <w:top w:val="single" w:sz="4" w:space="0" w:color="auto"/>
              <w:left w:val="nil"/>
              <w:bottom w:val="single" w:sz="4" w:space="0" w:color="auto"/>
              <w:right w:val="single" w:sz="4" w:space="0" w:color="auto"/>
            </w:tcBorders>
            <w:shd w:val="clear" w:color="auto" w:fill="auto"/>
            <w:noWrap/>
            <w:vAlign w:val="bottom"/>
          </w:tcPr>
          <w:p w14:paraId="4A460F65" w14:textId="77777777" w:rsidR="00B74EB3" w:rsidRPr="00697810" w:rsidRDefault="00B74EB3" w:rsidP="004E1C58">
            <w:pPr>
              <w:jc w:val="center"/>
              <w:rPr>
                <w:rFonts w:ascii="Arial" w:hAnsi="Arial" w:cs="Arial"/>
                <w:sz w:val="16"/>
                <w:szCs w:val="16"/>
              </w:rPr>
            </w:pPr>
            <w:r w:rsidRPr="00697810">
              <w:rPr>
                <w:rFonts w:ascii="Arial" w:hAnsi="Arial" w:cs="Arial"/>
                <w:sz w:val="16"/>
                <w:szCs w:val="16"/>
              </w:rPr>
              <w:t>A</w:t>
            </w:r>
          </w:p>
        </w:tc>
        <w:tc>
          <w:tcPr>
            <w:tcW w:w="1128" w:type="dxa"/>
            <w:tcBorders>
              <w:top w:val="single" w:sz="4" w:space="0" w:color="auto"/>
              <w:left w:val="nil"/>
              <w:bottom w:val="single" w:sz="4" w:space="0" w:color="auto"/>
              <w:right w:val="single" w:sz="4" w:space="0" w:color="auto"/>
            </w:tcBorders>
            <w:shd w:val="clear" w:color="auto" w:fill="auto"/>
            <w:noWrap/>
            <w:vAlign w:val="bottom"/>
          </w:tcPr>
          <w:p w14:paraId="7CC96DA7" w14:textId="77777777" w:rsidR="00B74EB3" w:rsidRPr="00697810" w:rsidRDefault="00B74EB3" w:rsidP="004E1C58">
            <w:pPr>
              <w:jc w:val="center"/>
              <w:rPr>
                <w:rFonts w:ascii="Arial" w:hAnsi="Arial" w:cs="Arial"/>
                <w:sz w:val="16"/>
                <w:szCs w:val="16"/>
              </w:rPr>
            </w:pPr>
            <w:r w:rsidRPr="00697810">
              <w:rPr>
                <w:rFonts w:ascii="Arial" w:hAnsi="Arial" w:cs="Arial"/>
                <w:sz w:val="16"/>
                <w:szCs w:val="16"/>
              </w:rPr>
              <w:t>2-1C</w:t>
            </w:r>
          </w:p>
        </w:tc>
        <w:tc>
          <w:tcPr>
            <w:tcW w:w="567" w:type="dxa"/>
            <w:tcBorders>
              <w:top w:val="single" w:sz="4" w:space="0" w:color="auto"/>
              <w:left w:val="nil"/>
              <w:bottom w:val="single" w:sz="4" w:space="0" w:color="auto"/>
              <w:right w:val="single" w:sz="4" w:space="0" w:color="auto"/>
            </w:tcBorders>
            <w:shd w:val="clear" w:color="auto" w:fill="auto"/>
            <w:noWrap/>
            <w:vAlign w:val="bottom"/>
          </w:tcPr>
          <w:p w14:paraId="5680A94F" w14:textId="77777777" w:rsidR="00B74EB3" w:rsidRPr="00697810" w:rsidRDefault="00B74EB3" w:rsidP="004E1C58">
            <w:pPr>
              <w:jc w:val="center"/>
              <w:rPr>
                <w:rFonts w:ascii="Arial" w:hAnsi="Arial" w:cs="Arial"/>
                <w:sz w:val="16"/>
                <w:szCs w:val="16"/>
              </w:rPr>
            </w:pPr>
            <w:r w:rsidRPr="00697810">
              <w:rPr>
                <w:rFonts w:ascii="Arial" w:hAnsi="Arial" w:cs="Arial"/>
                <w:sz w:val="16"/>
                <w:szCs w:val="16"/>
              </w:rPr>
              <w:t>0,9</w:t>
            </w:r>
          </w:p>
        </w:tc>
        <w:tc>
          <w:tcPr>
            <w:tcW w:w="706" w:type="dxa"/>
            <w:tcBorders>
              <w:top w:val="single" w:sz="4" w:space="0" w:color="auto"/>
              <w:left w:val="nil"/>
              <w:bottom w:val="single" w:sz="4" w:space="0" w:color="auto"/>
              <w:right w:val="single" w:sz="4" w:space="0" w:color="auto"/>
            </w:tcBorders>
            <w:shd w:val="clear" w:color="auto" w:fill="auto"/>
            <w:noWrap/>
            <w:vAlign w:val="bottom"/>
          </w:tcPr>
          <w:p w14:paraId="20EC2F77" w14:textId="77777777" w:rsidR="00B74EB3" w:rsidRPr="00697810" w:rsidRDefault="00B74EB3" w:rsidP="004E1C58">
            <w:pPr>
              <w:jc w:val="center"/>
              <w:rPr>
                <w:rFonts w:ascii="Arial" w:hAnsi="Arial" w:cs="Arial"/>
                <w:sz w:val="16"/>
                <w:szCs w:val="16"/>
              </w:rPr>
            </w:pPr>
            <w:r w:rsidRPr="00697810">
              <w:rPr>
                <w:rFonts w:ascii="Arial" w:hAnsi="Arial" w:cs="Arial"/>
                <w:sz w:val="16"/>
                <w:szCs w:val="16"/>
              </w:rPr>
              <w:t>35</w:t>
            </w:r>
          </w:p>
        </w:tc>
        <w:tc>
          <w:tcPr>
            <w:tcW w:w="188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FE5B40F" w14:textId="77777777" w:rsidR="00B74EB3" w:rsidRPr="00697810" w:rsidRDefault="00B74EB3" w:rsidP="004E1C58">
            <w:pPr>
              <w:jc w:val="center"/>
              <w:rPr>
                <w:rFonts w:ascii="Arial" w:hAnsi="Arial" w:cs="Arial"/>
                <w:sz w:val="16"/>
                <w:szCs w:val="16"/>
                <w:lang w:eastAsia="ro-RO"/>
              </w:rPr>
            </w:pPr>
            <w:r w:rsidRPr="00697810">
              <w:rPr>
                <w:rFonts w:ascii="Arial" w:hAnsi="Arial" w:cs="Arial"/>
                <w:sz w:val="16"/>
                <w:szCs w:val="16"/>
              </w:rPr>
              <w:t>rărituri</w:t>
            </w:r>
          </w:p>
        </w:tc>
        <w:tc>
          <w:tcPr>
            <w:tcW w:w="1915" w:type="dxa"/>
            <w:tcBorders>
              <w:top w:val="single" w:sz="4" w:space="0" w:color="auto"/>
              <w:left w:val="nil"/>
              <w:bottom w:val="single" w:sz="4" w:space="0" w:color="auto"/>
              <w:right w:val="single" w:sz="4" w:space="0" w:color="auto"/>
            </w:tcBorders>
            <w:shd w:val="clear" w:color="auto" w:fill="auto"/>
            <w:vAlign w:val="bottom"/>
          </w:tcPr>
          <w:p w14:paraId="4A397665" w14:textId="77777777" w:rsidR="00B74EB3" w:rsidRPr="00697810" w:rsidRDefault="00B74EB3" w:rsidP="004E1C58">
            <w:pPr>
              <w:jc w:val="center"/>
              <w:rPr>
                <w:rFonts w:ascii="Arial" w:hAnsi="Arial" w:cs="Arial"/>
                <w:sz w:val="16"/>
                <w:szCs w:val="16"/>
              </w:rPr>
            </w:pPr>
            <w:r w:rsidRPr="00697810">
              <w:rPr>
                <w:rFonts w:ascii="Arial" w:hAnsi="Arial" w:cs="Arial"/>
                <w:sz w:val="16"/>
                <w:szCs w:val="16"/>
              </w:rPr>
              <w:t>5MO1BR2FA1ME1SAC</w:t>
            </w:r>
          </w:p>
        </w:tc>
        <w:tc>
          <w:tcPr>
            <w:tcW w:w="963" w:type="dxa"/>
            <w:tcBorders>
              <w:top w:val="single" w:sz="4" w:space="0" w:color="auto"/>
              <w:left w:val="nil"/>
              <w:bottom w:val="single" w:sz="4" w:space="0" w:color="auto"/>
              <w:right w:val="single" w:sz="4" w:space="0" w:color="auto"/>
            </w:tcBorders>
            <w:shd w:val="clear" w:color="auto" w:fill="auto"/>
            <w:noWrap/>
          </w:tcPr>
          <w:p w14:paraId="197FDD75" w14:textId="77777777" w:rsidR="00B74EB3" w:rsidRPr="00697810" w:rsidRDefault="00B74EB3" w:rsidP="004E1C58">
            <w:pPr>
              <w:jc w:val="center"/>
              <w:rPr>
                <w:rFonts w:ascii="Arial" w:hAnsi="Arial" w:cs="Arial"/>
                <w:sz w:val="16"/>
                <w:szCs w:val="16"/>
              </w:rPr>
            </w:pPr>
            <w:r w:rsidRPr="00697810">
              <w:rPr>
                <w:rFonts w:ascii="Arial" w:hAnsi="Arial" w:cs="Arial"/>
                <w:sz w:val="16"/>
                <w:szCs w:val="16"/>
              </w:rPr>
              <w:t>artificial</w:t>
            </w:r>
          </w:p>
        </w:tc>
        <w:tc>
          <w:tcPr>
            <w:tcW w:w="1021" w:type="dxa"/>
            <w:tcBorders>
              <w:top w:val="single" w:sz="4" w:space="0" w:color="auto"/>
              <w:left w:val="nil"/>
              <w:bottom w:val="single" w:sz="4" w:space="0" w:color="auto"/>
              <w:right w:val="single" w:sz="4" w:space="0" w:color="auto"/>
            </w:tcBorders>
            <w:shd w:val="clear" w:color="auto" w:fill="auto"/>
            <w:noWrap/>
            <w:vAlign w:val="bottom"/>
          </w:tcPr>
          <w:p w14:paraId="595F8008" w14:textId="77777777" w:rsidR="00B74EB3" w:rsidRPr="00697810" w:rsidRDefault="00B74EB3" w:rsidP="004E1C58">
            <w:pPr>
              <w:jc w:val="center"/>
              <w:rPr>
                <w:rFonts w:ascii="Arial" w:hAnsi="Arial" w:cs="Arial"/>
                <w:sz w:val="16"/>
                <w:szCs w:val="16"/>
                <w:lang w:eastAsia="ro-RO"/>
              </w:rPr>
            </w:pPr>
            <w:r w:rsidRPr="00697810">
              <w:rPr>
                <w:rFonts w:ascii="Arial" w:hAnsi="Arial" w:cs="Arial"/>
                <w:sz w:val="16"/>
                <w:szCs w:val="16"/>
              </w:rPr>
              <w:t>relativ echien</w:t>
            </w:r>
          </w:p>
        </w:tc>
        <w:tc>
          <w:tcPr>
            <w:tcW w:w="906" w:type="dxa"/>
            <w:tcBorders>
              <w:top w:val="single" w:sz="4" w:space="0" w:color="auto"/>
              <w:left w:val="nil"/>
              <w:bottom w:val="single" w:sz="4" w:space="0" w:color="auto"/>
              <w:right w:val="single" w:sz="4" w:space="0" w:color="auto"/>
            </w:tcBorders>
            <w:shd w:val="clear" w:color="auto" w:fill="auto"/>
            <w:noWrap/>
            <w:vAlign w:val="bottom"/>
          </w:tcPr>
          <w:p w14:paraId="3FBFAB64" w14:textId="77777777" w:rsidR="00B74EB3" w:rsidRPr="00697810" w:rsidRDefault="00B74EB3" w:rsidP="004E1C58">
            <w:pPr>
              <w:jc w:val="center"/>
              <w:rPr>
                <w:rFonts w:ascii="Arial" w:hAnsi="Arial" w:cs="Arial"/>
                <w:sz w:val="16"/>
                <w:szCs w:val="16"/>
              </w:rPr>
            </w:pPr>
            <w:r w:rsidRPr="00697810">
              <w:rPr>
                <w:rFonts w:ascii="Arial" w:hAnsi="Arial" w:cs="Arial"/>
                <w:sz w:val="16"/>
                <w:szCs w:val="16"/>
              </w:rPr>
              <w:t>1341</w:t>
            </w:r>
          </w:p>
        </w:tc>
        <w:tc>
          <w:tcPr>
            <w:tcW w:w="893" w:type="dxa"/>
            <w:tcBorders>
              <w:top w:val="single" w:sz="4" w:space="0" w:color="auto"/>
              <w:left w:val="single" w:sz="4" w:space="0" w:color="auto"/>
              <w:bottom w:val="single" w:sz="4" w:space="0" w:color="auto"/>
              <w:right w:val="single" w:sz="4" w:space="0" w:color="auto"/>
            </w:tcBorders>
            <w:vAlign w:val="bottom"/>
          </w:tcPr>
          <w:p w14:paraId="371EF82A" w14:textId="77777777" w:rsidR="00B74EB3" w:rsidRPr="00697810" w:rsidRDefault="00B74EB3" w:rsidP="004E1C58">
            <w:pPr>
              <w:jc w:val="center"/>
              <w:rPr>
                <w:rFonts w:ascii="Arial" w:hAnsi="Arial" w:cs="Arial"/>
                <w:sz w:val="16"/>
                <w:szCs w:val="16"/>
                <w:lang w:eastAsia="ro-RO"/>
              </w:rPr>
            </w:pPr>
            <w:r w:rsidRPr="00697810">
              <w:rPr>
                <w:rFonts w:ascii="Arial" w:hAnsi="Arial" w:cs="Arial"/>
                <w:sz w:val="16"/>
                <w:szCs w:val="16"/>
              </w:rPr>
              <w:t>4220</w:t>
            </w:r>
          </w:p>
        </w:tc>
        <w:tc>
          <w:tcPr>
            <w:tcW w:w="705" w:type="dxa"/>
            <w:tcBorders>
              <w:top w:val="single" w:sz="4" w:space="0" w:color="auto"/>
              <w:left w:val="single" w:sz="4" w:space="0" w:color="auto"/>
              <w:bottom w:val="single" w:sz="4" w:space="0" w:color="auto"/>
              <w:right w:val="single" w:sz="4" w:space="0" w:color="auto"/>
            </w:tcBorders>
            <w:vAlign w:val="bottom"/>
          </w:tcPr>
          <w:p w14:paraId="3A233F1F" w14:textId="77777777" w:rsidR="00B74EB3" w:rsidRPr="00697810" w:rsidRDefault="00B74EB3" w:rsidP="004E1C58">
            <w:pPr>
              <w:jc w:val="center"/>
              <w:rPr>
                <w:rFonts w:ascii="Arial" w:hAnsi="Arial" w:cs="Arial"/>
                <w:sz w:val="16"/>
                <w:szCs w:val="16"/>
                <w:lang w:eastAsia="ro-RO"/>
              </w:rPr>
            </w:pPr>
            <w:r w:rsidRPr="00697810">
              <w:rPr>
                <w:rFonts w:ascii="Arial" w:hAnsi="Arial" w:cs="Arial"/>
                <w:sz w:val="16"/>
                <w:szCs w:val="16"/>
              </w:rPr>
              <w:t>628</w:t>
            </w:r>
          </w:p>
        </w:tc>
        <w:tc>
          <w:tcPr>
            <w:tcW w:w="1034" w:type="dxa"/>
            <w:tcBorders>
              <w:top w:val="single" w:sz="4" w:space="0" w:color="auto"/>
              <w:left w:val="single" w:sz="4" w:space="0" w:color="auto"/>
              <w:bottom w:val="single" w:sz="4" w:space="0" w:color="auto"/>
              <w:right w:val="single" w:sz="4" w:space="0" w:color="auto"/>
            </w:tcBorders>
            <w:shd w:val="clear" w:color="auto" w:fill="auto"/>
          </w:tcPr>
          <w:p w14:paraId="75395642" w14:textId="77777777" w:rsidR="00B74EB3" w:rsidRPr="00697810" w:rsidRDefault="00B74EB3" w:rsidP="004E1C58">
            <w:pPr>
              <w:jc w:val="center"/>
              <w:rPr>
                <w:rFonts w:ascii="Arial" w:hAnsi="Arial" w:cs="Arial"/>
                <w:sz w:val="16"/>
                <w:szCs w:val="16"/>
                <w:lang w:eastAsia="ro-RO"/>
              </w:rPr>
            </w:pPr>
          </w:p>
        </w:tc>
        <w:tc>
          <w:tcPr>
            <w:tcW w:w="1239" w:type="dxa"/>
            <w:tcBorders>
              <w:top w:val="single" w:sz="4" w:space="0" w:color="auto"/>
              <w:left w:val="nil"/>
              <w:bottom w:val="single" w:sz="4" w:space="0" w:color="auto"/>
              <w:right w:val="single" w:sz="4" w:space="0" w:color="auto"/>
            </w:tcBorders>
            <w:shd w:val="clear" w:color="auto" w:fill="auto"/>
          </w:tcPr>
          <w:p w14:paraId="33AF258D" w14:textId="77777777" w:rsidR="00B74EB3" w:rsidRPr="00697810" w:rsidRDefault="00B74EB3" w:rsidP="004E1C58">
            <w:pPr>
              <w:jc w:val="center"/>
              <w:rPr>
                <w:rFonts w:ascii="Arial" w:hAnsi="Arial" w:cs="Arial"/>
                <w:sz w:val="16"/>
                <w:szCs w:val="16"/>
              </w:rPr>
            </w:pPr>
          </w:p>
        </w:tc>
      </w:tr>
      <w:tr w:rsidR="00B74EB3" w:rsidRPr="00697810" w14:paraId="75B72C6B" w14:textId="77777777" w:rsidTr="004E1C58">
        <w:trPr>
          <w:trHeight w:val="300"/>
          <w:jc w:val="center"/>
        </w:trPr>
        <w:tc>
          <w:tcPr>
            <w:tcW w:w="86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F44F611" w14:textId="77777777" w:rsidR="00B74EB3" w:rsidRPr="00697810" w:rsidRDefault="00B74EB3" w:rsidP="004E1C58">
            <w:pPr>
              <w:jc w:val="center"/>
              <w:rPr>
                <w:rFonts w:ascii="Arial" w:hAnsi="Arial" w:cs="Arial"/>
                <w:sz w:val="16"/>
                <w:szCs w:val="16"/>
              </w:rPr>
            </w:pPr>
            <w:r w:rsidRPr="00697810">
              <w:rPr>
                <w:rFonts w:ascii="Arial" w:hAnsi="Arial" w:cs="Arial"/>
                <w:sz w:val="16"/>
                <w:szCs w:val="16"/>
              </w:rPr>
              <w:lastRenderedPageBreak/>
              <w:t>48 B</w:t>
            </w:r>
          </w:p>
        </w:tc>
        <w:tc>
          <w:tcPr>
            <w:tcW w:w="808" w:type="dxa"/>
            <w:tcBorders>
              <w:top w:val="single" w:sz="4" w:space="0" w:color="auto"/>
              <w:left w:val="nil"/>
              <w:bottom w:val="single" w:sz="4" w:space="0" w:color="auto"/>
              <w:right w:val="single" w:sz="4" w:space="0" w:color="auto"/>
            </w:tcBorders>
            <w:shd w:val="clear" w:color="auto" w:fill="auto"/>
            <w:noWrap/>
            <w:vAlign w:val="bottom"/>
          </w:tcPr>
          <w:p w14:paraId="13A0EFA0" w14:textId="77777777" w:rsidR="00B74EB3" w:rsidRPr="00697810" w:rsidRDefault="00B74EB3" w:rsidP="004E1C58">
            <w:pPr>
              <w:jc w:val="center"/>
              <w:rPr>
                <w:rFonts w:ascii="Arial" w:hAnsi="Arial" w:cs="Arial"/>
                <w:sz w:val="16"/>
                <w:szCs w:val="16"/>
              </w:rPr>
            </w:pPr>
            <w:r w:rsidRPr="00697810">
              <w:rPr>
                <w:rFonts w:ascii="Arial" w:hAnsi="Arial" w:cs="Arial"/>
                <w:sz w:val="16"/>
                <w:szCs w:val="16"/>
              </w:rPr>
              <w:t>1,45</w:t>
            </w:r>
          </w:p>
        </w:tc>
        <w:tc>
          <w:tcPr>
            <w:tcW w:w="557" w:type="dxa"/>
            <w:tcBorders>
              <w:top w:val="single" w:sz="4" w:space="0" w:color="auto"/>
              <w:left w:val="nil"/>
              <w:bottom w:val="single" w:sz="4" w:space="0" w:color="auto"/>
              <w:right w:val="single" w:sz="4" w:space="0" w:color="auto"/>
            </w:tcBorders>
            <w:shd w:val="clear" w:color="auto" w:fill="auto"/>
            <w:noWrap/>
            <w:vAlign w:val="bottom"/>
          </w:tcPr>
          <w:p w14:paraId="201593EF" w14:textId="77777777" w:rsidR="00B74EB3" w:rsidRPr="00697810" w:rsidRDefault="00B74EB3" w:rsidP="004E1C58">
            <w:pPr>
              <w:jc w:val="center"/>
              <w:rPr>
                <w:rFonts w:ascii="Arial" w:hAnsi="Arial" w:cs="Arial"/>
                <w:sz w:val="16"/>
                <w:szCs w:val="16"/>
              </w:rPr>
            </w:pPr>
            <w:r w:rsidRPr="00697810">
              <w:rPr>
                <w:rFonts w:ascii="Arial" w:hAnsi="Arial" w:cs="Arial"/>
                <w:sz w:val="16"/>
                <w:szCs w:val="16"/>
              </w:rPr>
              <w:t>A</w:t>
            </w:r>
          </w:p>
        </w:tc>
        <w:tc>
          <w:tcPr>
            <w:tcW w:w="1128" w:type="dxa"/>
            <w:tcBorders>
              <w:top w:val="single" w:sz="4" w:space="0" w:color="auto"/>
              <w:left w:val="nil"/>
              <w:bottom w:val="single" w:sz="4" w:space="0" w:color="auto"/>
              <w:right w:val="single" w:sz="4" w:space="0" w:color="auto"/>
            </w:tcBorders>
            <w:shd w:val="clear" w:color="auto" w:fill="auto"/>
            <w:noWrap/>
            <w:vAlign w:val="bottom"/>
          </w:tcPr>
          <w:p w14:paraId="76D90440" w14:textId="77777777" w:rsidR="00B74EB3" w:rsidRPr="00697810" w:rsidRDefault="00B74EB3" w:rsidP="004E1C58">
            <w:pPr>
              <w:jc w:val="center"/>
              <w:rPr>
                <w:rFonts w:ascii="Arial" w:hAnsi="Arial" w:cs="Arial"/>
                <w:sz w:val="16"/>
                <w:szCs w:val="16"/>
              </w:rPr>
            </w:pPr>
            <w:r w:rsidRPr="00697810">
              <w:rPr>
                <w:rFonts w:ascii="Arial" w:hAnsi="Arial" w:cs="Arial"/>
                <w:sz w:val="16"/>
                <w:szCs w:val="16"/>
              </w:rPr>
              <w:t>2-1C</w:t>
            </w:r>
          </w:p>
        </w:tc>
        <w:tc>
          <w:tcPr>
            <w:tcW w:w="567" w:type="dxa"/>
            <w:tcBorders>
              <w:top w:val="single" w:sz="4" w:space="0" w:color="auto"/>
              <w:left w:val="nil"/>
              <w:bottom w:val="single" w:sz="4" w:space="0" w:color="auto"/>
              <w:right w:val="single" w:sz="4" w:space="0" w:color="auto"/>
            </w:tcBorders>
            <w:shd w:val="clear" w:color="auto" w:fill="auto"/>
            <w:noWrap/>
            <w:vAlign w:val="bottom"/>
          </w:tcPr>
          <w:p w14:paraId="7E84EF93" w14:textId="77777777" w:rsidR="00B74EB3" w:rsidRPr="00697810" w:rsidRDefault="00B74EB3" w:rsidP="004E1C58">
            <w:pPr>
              <w:jc w:val="center"/>
              <w:rPr>
                <w:rFonts w:ascii="Arial" w:hAnsi="Arial" w:cs="Arial"/>
                <w:sz w:val="16"/>
                <w:szCs w:val="16"/>
              </w:rPr>
            </w:pPr>
            <w:r w:rsidRPr="00697810">
              <w:rPr>
                <w:rFonts w:ascii="Arial" w:hAnsi="Arial" w:cs="Arial"/>
                <w:sz w:val="16"/>
                <w:szCs w:val="16"/>
              </w:rPr>
              <w:t>0,9</w:t>
            </w:r>
          </w:p>
        </w:tc>
        <w:tc>
          <w:tcPr>
            <w:tcW w:w="706" w:type="dxa"/>
            <w:tcBorders>
              <w:top w:val="single" w:sz="4" w:space="0" w:color="auto"/>
              <w:left w:val="nil"/>
              <w:bottom w:val="single" w:sz="4" w:space="0" w:color="auto"/>
              <w:right w:val="single" w:sz="4" w:space="0" w:color="auto"/>
            </w:tcBorders>
            <w:shd w:val="clear" w:color="auto" w:fill="auto"/>
            <w:noWrap/>
            <w:vAlign w:val="bottom"/>
          </w:tcPr>
          <w:p w14:paraId="4CE7E2FF" w14:textId="77777777" w:rsidR="00B74EB3" w:rsidRPr="00697810" w:rsidRDefault="00B74EB3" w:rsidP="004E1C58">
            <w:pPr>
              <w:jc w:val="center"/>
              <w:rPr>
                <w:rFonts w:ascii="Arial" w:hAnsi="Arial" w:cs="Arial"/>
                <w:sz w:val="16"/>
                <w:szCs w:val="16"/>
              </w:rPr>
            </w:pPr>
            <w:r w:rsidRPr="00697810">
              <w:rPr>
                <w:rFonts w:ascii="Arial" w:hAnsi="Arial" w:cs="Arial"/>
                <w:sz w:val="16"/>
                <w:szCs w:val="16"/>
              </w:rPr>
              <w:t>55</w:t>
            </w:r>
          </w:p>
        </w:tc>
        <w:tc>
          <w:tcPr>
            <w:tcW w:w="188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6FC2F91" w14:textId="77777777" w:rsidR="00B74EB3" w:rsidRPr="00697810" w:rsidRDefault="00B74EB3" w:rsidP="004E1C58">
            <w:pPr>
              <w:jc w:val="center"/>
              <w:rPr>
                <w:rFonts w:ascii="Arial" w:hAnsi="Arial" w:cs="Arial"/>
                <w:sz w:val="16"/>
                <w:szCs w:val="16"/>
                <w:lang w:eastAsia="ro-RO"/>
              </w:rPr>
            </w:pPr>
            <w:r w:rsidRPr="00697810">
              <w:rPr>
                <w:rFonts w:ascii="Arial" w:hAnsi="Arial" w:cs="Arial"/>
                <w:sz w:val="16"/>
                <w:szCs w:val="16"/>
              </w:rPr>
              <w:t>rărituri</w:t>
            </w:r>
          </w:p>
        </w:tc>
        <w:tc>
          <w:tcPr>
            <w:tcW w:w="1915" w:type="dxa"/>
            <w:tcBorders>
              <w:top w:val="single" w:sz="4" w:space="0" w:color="auto"/>
              <w:left w:val="nil"/>
              <w:bottom w:val="single" w:sz="4" w:space="0" w:color="auto"/>
              <w:right w:val="single" w:sz="4" w:space="0" w:color="auto"/>
            </w:tcBorders>
            <w:shd w:val="clear" w:color="auto" w:fill="auto"/>
            <w:vAlign w:val="bottom"/>
          </w:tcPr>
          <w:p w14:paraId="43B9D333" w14:textId="77777777" w:rsidR="00B74EB3" w:rsidRPr="00697810" w:rsidRDefault="00B74EB3" w:rsidP="004E1C58">
            <w:pPr>
              <w:jc w:val="center"/>
              <w:rPr>
                <w:rFonts w:ascii="Arial" w:hAnsi="Arial" w:cs="Arial"/>
                <w:sz w:val="16"/>
                <w:szCs w:val="16"/>
              </w:rPr>
            </w:pPr>
            <w:r w:rsidRPr="00697810">
              <w:rPr>
                <w:rFonts w:ascii="Arial" w:hAnsi="Arial" w:cs="Arial"/>
                <w:sz w:val="16"/>
                <w:szCs w:val="16"/>
              </w:rPr>
              <w:t>8MO2FA</w:t>
            </w:r>
          </w:p>
        </w:tc>
        <w:tc>
          <w:tcPr>
            <w:tcW w:w="963" w:type="dxa"/>
            <w:tcBorders>
              <w:top w:val="single" w:sz="4" w:space="0" w:color="auto"/>
              <w:left w:val="nil"/>
              <w:bottom w:val="single" w:sz="4" w:space="0" w:color="auto"/>
              <w:right w:val="single" w:sz="4" w:space="0" w:color="auto"/>
            </w:tcBorders>
            <w:shd w:val="clear" w:color="auto" w:fill="auto"/>
            <w:noWrap/>
            <w:vAlign w:val="bottom"/>
          </w:tcPr>
          <w:p w14:paraId="4AE81961" w14:textId="77777777" w:rsidR="00B74EB3" w:rsidRPr="00697810" w:rsidRDefault="00B74EB3" w:rsidP="004E1C58">
            <w:pPr>
              <w:jc w:val="center"/>
              <w:rPr>
                <w:rFonts w:ascii="Arial" w:hAnsi="Arial" w:cs="Arial"/>
                <w:sz w:val="16"/>
                <w:szCs w:val="16"/>
              </w:rPr>
            </w:pPr>
            <w:r w:rsidRPr="00697810">
              <w:rPr>
                <w:rFonts w:ascii="Arial" w:hAnsi="Arial" w:cs="Arial"/>
                <w:sz w:val="16"/>
                <w:szCs w:val="16"/>
              </w:rPr>
              <w:t>natural</w:t>
            </w:r>
          </w:p>
        </w:tc>
        <w:tc>
          <w:tcPr>
            <w:tcW w:w="1021" w:type="dxa"/>
            <w:tcBorders>
              <w:top w:val="single" w:sz="4" w:space="0" w:color="auto"/>
              <w:left w:val="nil"/>
              <w:bottom w:val="single" w:sz="4" w:space="0" w:color="auto"/>
              <w:right w:val="single" w:sz="4" w:space="0" w:color="auto"/>
            </w:tcBorders>
            <w:shd w:val="clear" w:color="auto" w:fill="auto"/>
            <w:noWrap/>
            <w:vAlign w:val="bottom"/>
          </w:tcPr>
          <w:p w14:paraId="45226D83" w14:textId="77777777" w:rsidR="00B74EB3" w:rsidRPr="00697810" w:rsidRDefault="00B74EB3" w:rsidP="004E1C58">
            <w:pPr>
              <w:jc w:val="center"/>
              <w:rPr>
                <w:rFonts w:ascii="Arial" w:hAnsi="Arial" w:cs="Arial"/>
                <w:sz w:val="16"/>
                <w:szCs w:val="16"/>
                <w:lang w:eastAsia="ro-RO"/>
              </w:rPr>
            </w:pPr>
            <w:r w:rsidRPr="00697810">
              <w:rPr>
                <w:rFonts w:ascii="Arial" w:hAnsi="Arial" w:cs="Arial"/>
                <w:sz w:val="16"/>
                <w:szCs w:val="16"/>
              </w:rPr>
              <w:t>relativ echien</w:t>
            </w:r>
          </w:p>
        </w:tc>
        <w:tc>
          <w:tcPr>
            <w:tcW w:w="906" w:type="dxa"/>
            <w:tcBorders>
              <w:top w:val="single" w:sz="4" w:space="0" w:color="auto"/>
              <w:left w:val="nil"/>
              <w:bottom w:val="single" w:sz="4" w:space="0" w:color="auto"/>
              <w:right w:val="single" w:sz="4" w:space="0" w:color="auto"/>
            </w:tcBorders>
            <w:shd w:val="clear" w:color="auto" w:fill="auto"/>
            <w:noWrap/>
            <w:vAlign w:val="bottom"/>
          </w:tcPr>
          <w:p w14:paraId="54D01B2C" w14:textId="77777777" w:rsidR="00B74EB3" w:rsidRPr="00697810" w:rsidRDefault="00B74EB3" w:rsidP="004E1C58">
            <w:pPr>
              <w:jc w:val="center"/>
              <w:rPr>
                <w:rFonts w:ascii="Arial" w:hAnsi="Arial" w:cs="Arial"/>
                <w:sz w:val="16"/>
                <w:szCs w:val="16"/>
              </w:rPr>
            </w:pPr>
            <w:r w:rsidRPr="00697810">
              <w:rPr>
                <w:rFonts w:ascii="Arial" w:hAnsi="Arial" w:cs="Arial"/>
                <w:sz w:val="16"/>
                <w:szCs w:val="16"/>
              </w:rPr>
              <w:t>1341</w:t>
            </w:r>
          </w:p>
        </w:tc>
        <w:tc>
          <w:tcPr>
            <w:tcW w:w="893" w:type="dxa"/>
            <w:tcBorders>
              <w:top w:val="single" w:sz="4" w:space="0" w:color="auto"/>
              <w:left w:val="single" w:sz="4" w:space="0" w:color="auto"/>
              <w:bottom w:val="single" w:sz="4" w:space="0" w:color="auto"/>
              <w:right w:val="single" w:sz="4" w:space="0" w:color="auto"/>
            </w:tcBorders>
            <w:vAlign w:val="bottom"/>
          </w:tcPr>
          <w:p w14:paraId="4EAF45FE" w14:textId="77777777" w:rsidR="00B74EB3" w:rsidRPr="00697810" w:rsidRDefault="00B74EB3" w:rsidP="004E1C58">
            <w:pPr>
              <w:jc w:val="center"/>
              <w:rPr>
                <w:rFonts w:ascii="Arial" w:hAnsi="Arial" w:cs="Arial"/>
                <w:sz w:val="16"/>
                <w:szCs w:val="16"/>
                <w:lang w:eastAsia="ro-RO"/>
              </w:rPr>
            </w:pPr>
            <w:r w:rsidRPr="00697810">
              <w:rPr>
                <w:rFonts w:ascii="Arial" w:hAnsi="Arial" w:cs="Arial"/>
                <w:sz w:val="16"/>
                <w:szCs w:val="16"/>
              </w:rPr>
              <w:t>519</w:t>
            </w:r>
          </w:p>
        </w:tc>
        <w:tc>
          <w:tcPr>
            <w:tcW w:w="705" w:type="dxa"/>
            <w:tcBorders>
              <w:top w:val="single" w:sz="4" w:space="0" w:color="auto"/>
              <w:left w:val="single" w:sz="4" w:space="0" w:color="auto"/>
              <w:bottom w:val="single" w:sz="4" w:space="0" w:color="auto"/>
              <w:right w:val="single" w:sz="4" w:space="0" w:color="auto"/>
            </w:tcBorders>
            <w:vAlign w:val="bottom"/>
          </w:tcPr>
          <w:p w14:paraId="351D0767" w14:textId="77777777" w:rsidR="00B74EB3" w:rsidRPr="00697810" w:rsidRDefault="00B74EB3" w:rsidP="004E1C58">
            <w:pPr>
              <w:jc w:val="center"/>
              <w:rPr>
                <w:rFonts w:ascii="Arial" w:hAnsi="Arial" w:cs="Arial"/>
                <w:sz w:val="16"/>
                <w:szCs w:val="16"/>
                <w:lang w:eastAsia="ro-RO"/>
              </w:rPr>
            </w:pPr>
            <w:r w:rsidRPr="00697810">
              <w:rPr>
                <w:rFonts w:ascii="Arial" w:hAnsi="Arial" w:cs="Arial"/>
                <w:sz w:val="16"/>
                <w:szCs w:val="16"/>
              </w:rPr>
              <w:t>52</w:t>
            </w:r>
          </w:p>
        </w:tc>
        <w:tc>
          <w:tcPr>
            <w:tcW w:w="1034" w:type="dxa"/>
            <w:tcBorders>
              <w:top w:val="single" w:sz="4" w:space="0" w:color="auto"/>
              <w:left w:val="single" w:sz="4" w:space="0" w:color="auto"/>
              <w:bottom w:val="single" w:sz="4" w:space="0" w:color="auto"/>
              <w:right w:val="single" w:sz="4" w:space="0" w:color="auto"/>
            </w:tcBorders>
            <w:shd w:val="clear" w:color="auto" w:fill="auto"/>
          </w:tcPr>
          <w:p w14:paraId="35B1C400" w14:textId="77777777" w:rsidR="00B74EB3" w:rsidRPr="00697810" w:rsidRDefault="00B74EB3" w:rsidP="004E1C58">
            <w:pPr>
              <w:jc w:val="center"/>
              <w:rPr>
                <w:rFonts w:ascii="Arial" w:hAnsi="Arial" w:cs="Arial"/>
                <w:sz w:val="16"/>
                <w:szCs w:val="16"/>
                <w:lang w:eastAsia="ro-RO"/>
              </w:rPr>
            </w:pPr>
          </w:p>
        </w:tc>
        <w:tc>
          <w:tcPr>
            <w:tcW w:w="1239" w:type="dxa"/>
            <w:tcBorders>
              <w:top w:val="single" w:sz="4" w:space="0" w:color="auto"/>
              <w:left w:val="nil"/>
              <w:bottom w:val="single" w:sz="4" w:space="0" w:color="auto"/>
              <w:right w:val="single" w:sz="4" w:space="0" w:color="auto"/>
            </w:tcBorders>
            <w:shd w:val="clear" w:color="auto" w:fill="auto"/>
          </w:tcPr>
          <w:p w14:paraId="7FB8F5B5" w14:textId="77777777" w:rsidR="00B74EB3" w:rsidRPr="00697810" w:rsidRDefault="00B74EB3" w:rsidP="004E1C58">
            <w:pPr>
              <w:jc w:val="center"/>
              <w:rPr>
                <w:rFonts w:ascii="Arial" w:hAnsi="Arial" w:cs="Arial"/>
                <w:sz w:val="16"/>
                <w:szCs w:val="16"/>
              </w:rPr>
            </w:pPr>
          </w:p>
        </w:tc>
      </w:tr>
      <w:tr w:rsidR="00B74EB3" w:rsidRPr="00697810" w14:paraId="7C6E83F2" w14:textId="77777777" w:rsidTr="004E1C58">
        <w:trPr>
          <w:trHeight w:val="300"/>
          <w:jc w:val="center"/>
        </w:trPr>
        <w:tc>
          <w:tcPr>
            <w:tcW w:w="866" w:type="dxa"/>
            <w:tcBorders>
              <w:top w:val="single" w:sz="4" w:space="0" w:color="auto"/>
              <w:left w:val="single" w:sz="4" w:space="0" w:color="auto"/>
              <w:bottom w:val="single" w:sz="4" w:space="0" w:color="auto"/>
              <w:right w:val="single" w:sz="4" w:space="0" w:color="auto"/>
            </w:tcBorders>
            <w:shd w:val="clear" w:color="auto" w:fill="FDE9D9" w:themeFill="accent6" w:themeFillTint="33"/>
            <w:noWrap/>
            <w:vAlign w:val="bottom"/>
          </w:tcPr>
          <w:p w14:paraId="0F2FF4E4" w14:textId="77777777" w:rsidR="00B74EB3" w:rsidRPr="00697810" w:rsidRDefault="00B74EB3" w:rsidP="004E1C58">
            <w:pPr>
              <w:jc w:val="center"/>
              <w:rPr>
                <w:rFonts w:ascii="Arial" w:hAnsi="Arial" w:cs="Arial"/>
                <w:sz w:val="16"/>
                <w:szCs w:val="16"/>
              </w:rPr>
            </w:pPr>
            <w:r w:rsidRPr="00697810">
              <w:rPr>
                <w:rFonts w:ascii="Arial" w:hAnsi="Arial" w:cs="Arial"/>
                <w:sz w:val="16"/>
                <w:szCs w:val="16"/>
              </w:rPr>
              <w:t>42 E</w:t>
            </w:r>
          </w:p>
        </w:tc>
        <w:tc>
          <w:tcPr>
            <w:tcW w:w="808" w:type="dxa"/>
            <w:tcBorders>
              <w:top w:val="single" w:sz="4" w:space="0" w:color="auto"/>
              <w:left w:val="nil"/>
              <w:bottom w:val="single" w:sz="4" w:space="0" w:color="auto"/>
              <w:right w:val="single" w:sz="4" w:space="0" w:color="auto"/>
            </w:tcBorders>
            <w:shd w:val="clear" w:color="auto" w:fill="FDE9D9" w:themeFill="accent6" w:themeFillTint="33"/>
            <w:noWrap/>
            <w:vAlign w:val="bottom"/>
          </w:tcPr>
          <w:p w14:paraId="3DD29795" w14:textId="77777777" w:rsidR="00B74EB3" w:rsidRPr="00697810" w:rsidRDefault="00B74EB3" w:rsidP="004E1C58">
            <w:pPr>
              <w:jc w:val="center"/>
              <w:rPr>
                <w:rFonts w:ascii="Arial" w:hAnsi="Arial" w:cs="Arial"/>
                <w:sz w:val="16"/>
                <w:szCs w:val="16"/>
              </w:rPr>
            </w:pPr>
            <w:r w:rsidRPr="00697810">
              <w:rPr>
                <w:rFonts w:ascii="Arial" w:hAnsi="Arial" w:cs="Arial"/>
                <w:sz w:val="16"/>
                <w:szCs w:val="16"/>
              </w:rPr>
              <w:t>1,65</w:t>
            </w:r>
          </w:p>
        </w:tc>
        <w:tc>
          <w:tcPr>
            <w:tcW w:w="557" w:type="dxa"/>
            <w:tcBorders>
              <w:top w:val="single" w:sz="4" w:space="0" w:color="auto"/>
              <w:left w:val="nil"/>
              <w:bottom w:val="single" w:sz="4" w:space="0" w:color="auto"/>
              <w:right w:val="single" w:sz="4" w:space="0" w:color="auto"/>
            </w:tcBorders>
            <w:shd w:val="clear" w:color="auto" w:fill="FDE9D9" w:themeFill="accent6" w:themeFillTint="33"/>
            <w:noWrap/>
            <w:vAlign w:val="bottom"/>
          </w:tcPr>
          <w:p w14:paraId="530E1747" w14:textId="77777777" w:rsidR="00B74EB3" w:rsidRPr="00697810" w:rsidRDefault="00B74EB3" w:rsidP="004E1C58">
            <w:pPr>
              <w:jc w:val="center"/>
              <w:rPr>
                <w:rFonts w:ascii="Arial" w:hAnsi="Arial" w:cs="Arial"/>
                <w:sz w:val="16"/>
                <w:szCs w:val="16"/>
              </w:rPr>
            </w:pPr>
            <w:r w:rsidRPr="00697810">
              <w:rPr>
                <w:rFonts w:ascii="Arial" w:hAnsi="Arial" w:cs="Arial"/>
                <w:sz w:val="16"/>
                <w:szCs w:val="16"/>
              </w:rPr>
              <w:t>M</w:t>
            </w:r>
          </w:p>
        </w:tc>
        <w:tc>
          <w:tcPr>
            <w:tcW w:w="1128" w:type="dxa"/>
            <w:tcBorders>
              <w:top w:val="single" w:sz="4" w:space="0" w:color="auto"/>
              <w:left w:val="nil"/>
              <w:bottom w:val="single" w:sz="4" w:space="0" w:color="auto"/>
              <w:right w:val="single" w:sz="4" w:space="0" w:color="auto"/>
            </w:tcBorders>
            <w:shd w:val="clear" w:color="auto" w:fill="FDE9D9" w:themeFill="accent6" w:themeFillTint="33"/>
            <w:noWrap/>
            <w:vAlign w:val="bottom"/>
          </w:tcPr>
          <w:p w14:paraId="5E9FEB10" w14:textId="77777777" w:rsidR="00B74EB3" w:rsidRPr="00697810" w:rsidRDefault="00B74EB3" w:rsidP="004E1C58">
            <w:pPr>
              <w:jc w:val="center"/>
              <w:rPr>
                <w:rFonts w:ascii="Arial" w:hAnsi="Arial" w:cs="Arial"/>
                <w:sz w:val="16"/>
                <w:szCs w:val="16"/>
              </w:rPr>
            </w:pPr>
            <w:r w:rsidRPr="00697810">
              <w:rPr>
                <w:rFonts w:ascii="Arial" w:hAnsi="Arial" w:cs="Arial"/>
                <w:sz w:val="16"/>
                <w:szCs w:val="16"/>
              </w:rPr>
              <w:t>1-2A6H5Q</w:t>
            </w:r>
          </w:p>
        </w:tc>
        <w:tc>
          <w:tcPr>
            <w:tcW w:w="567" w:type="dxa"/>
            <w:tcBorders>
              <w:top w:val="single" w:sz="4" w:space="0" w:color="auto"/>
              <w:left w:val="nil"/>
              <w:bottom w:val="single" w:sz="4" w:space="0" w:color="auto"/>
              <w:right w:val="single" w:sz="4" w:space="0" w:color="auto"/>
            </w:tcBorders>
            <w:shd w:val="clear" w:color="auto" w:fill="FDE9D9" w:themeFill="accent6" w:themeFillTint="33"/>
            <w:noWrap/>
            <w:vAlign w:val="bottom"/>
          </w:tcPr>
          <w:p w14:paraId="3809B0B6" w14:textId="77777777" w:rsidR="00B74EB3" w:rsidRPr="00697810" w:rsidRDefault="00B74EB3" w:rsidP="004E1C58">
            <w:pPr>
              <w:jc w:val="center"/>
              <w:rPr>
                <w:rFonts w:ascii="Arial" w:hAnsi="Arial" w:cs="Arial"/>
                <w:sz w:val="16"/>
                <w:szCs w:val="16"/>
              </w:rPr>
            </w:pPr>
            <w:r w:rsidRPr="00697810">
              <w:rPr>
                <w:rFonts w:ascii="Arial" w:hAnsi="Arial" w:cs="Arial"/>
                <w:sz w:val="16"/>
                <w:szCs w:val="16"/>
              </w:rPr>
              <w:t>0,6</w:t>
            </w:r>
          </w:p>
        </w:tc>
        <w:tc>
          <w:tcPr>
            <w:tcW w:w="706" w:type="dxa"/>
            <w:tcBorders>
              <w:top w:val="single" w:sz="4" w:space="0" w:color="auto"/>
              <w:left w:val="nil"/>
              <w:bottom w:val="single" w:sz="4" w:space="0" w:color="auto"/>
              <w:right w:val="single" w:sz="4" w:space="0" w:color="auto"/>
            </w:tcBorders>
            <w:shd w:val="clear" w:color="auto" w:fill="FDE9D9" w:themeFill="accent6" w:themeFillTint="33"/>
            <w:noWrap/>
            <w:vAlign w:val="bottom"/>
          </w:tcPr>
          <w:p w14:paraId="66CCFF2C" w14:textId="77777777" w:rsidR="00B74EB3" w:rsidRPr="00697810" w:rsidRDefault="00B74EB3" w:rsidP="004E1C58">
            <w:pPr>
              <w:jc w:val="center"/>
              <w:rPr>
                <w:rFonts w:ascii="Arial" w:hAnsi="Arial" w:cs="Arial"/>
                <w:sz w:val="16"/>
                <w:szCs w:val="16"/>
              </w:rPr>
            </w:pPr>
            <w:r w:rsidRPr="00697810">
              <w:rPr>
                <w:rFonts w:ascii="Arial" w:hAnsi="Arial" w:cs="Arial"/>
                <w:sz w:val="16"/>
                <w:szCs w:val="16"/>
              </w:rPr>
              <w:t>120</w:t>
            </w:r>
          </w:p>
        </w:tc>
        <w:tc>
          <w:tcPr>
            <w:tcW w:w="1884" w:type="dxa"/>
            <w:tcBorders>
              <w:top w:val="single" w:sz="4" w:space="0" w:color="auto"/>
              <w:left w:val="single" w:sz="4" w:space="0" w:color="auto"/>
              <w:bottom w:val="single" w:sz="4" w:space="0" w:color="auto"/>
              <w:right w:val="single" w:sz="4" w:space="0" w:color="auto"/>
            </w:tcBorders>
            <w:shd w:val="clear" w:color="auto" w:fill="FDE9D9" w:themeFill="accent6" w:themeFillTint="33"/>
            <w:noWrap/>
            <w:vAlign w:val="bottom"/>
          </w:tcPr>
          <w:p w14:paraId="616618A5" w14:textId="77777777" w:rsidR="00B74EB3" w:rsidRPr="00697810" w:rsidRDefault="00B74EB3" w:rsidP="004E1C58">
            <w:pPr>
              <w:jc w:val="center"/>
              <w:rPr>
                <w:rFonts w:ascii="Arial" w:hAnsi="Arial" w:cs="Arial"/>
                <w:sz w:val="16"/>
                <w:szCs w:val="16"/>
                <w:lang w:eastAsia="ro-RO"/>
              </w:rPr>
            </w:pPr>
            <w:r w:rsidRPr="00697810">
              <w:rPr>
                <w:rFonts w:ascii="Arial" w:hAnsi="Arial" w:cs="Arial"/>
                <w:sz w:val="16"/>
                <w:szCs w:val="16"/>
              </w:rPr>
              <w:t>TAIERI DE CONSERVARE</w:t>
            </w:r>
          </w:p>
        </w:tc>
        <w:tc>
          <w:tcPr>
            <w:tcW w:w="1915" w:type="dxa"/>
            <w:tcBorders>
              <w:top w:val="single" w:sz="4" w:space="0" w:color="auto"/>
              <w:left w:val="nil"/>
              <w:bottom w:val="single" w:sz="4" w:space="0" w:color="auto"/>
              <w:right w:val="single" w:sz="4" w:space="0" w:color="auto"/>
            </w:tcBorders>
            <w:shd w:val="clear" w:color="auto" w:fill="FDE9D9" w:themeFill="accent6" w:themeFillTint="33"/>
            <w:vAlign w:val="bottom"/>
          </w:tcPr>
          <w:p w14:paraId="24CC4DBB" w14:textId="77777777" w:rsidR="00B74EB3" w:rsidRPr="00697810" w:rsidRDefault="00B74EB3" w:rsidP="004E1C58">
            <w:pPr>
              <w:jc w:val="center"/>
              <w:rPr>
                <w:rFonts w:ascii="Arial" w:hAnsi="Arial" w:cs="Arial"/>
                <w:sz w:val="16"/>
                <w:szCs w:val="16"/>
              </w:rPr>
            </w:pPr>
            <w:r w:rsidRPr="00697810">
              <w:rPr>
                <w:rFonts w:ascii="Arial" w:hAnsi="Arial" w:cs="Arial"/>
                <w:sz w:val="16"/>
                <w:szCs w:val="16"/>
              </w:rPr>
              <w:t>8MO1BR1FA</w:t>
            </w:r>
          </w:p>
        </w:tc>
        <w:tc>
          <w:tcPr>
            <w:tcW w:w="963" w:type="dxa"/>
            <w:tcBorders>
              <w:top w:val="single" w:sz="4" w:space="0" w:color="auto"/>
              <w:left w:val="nil"/>
              <w:bottom w:val="single" w:sz="4" w:space="0" w:color="auto"/>
              <w:right w:val="single" w:sz="4" w:space="0" w:color="auto"/>
            </w:tcBorders>
            <w:shd w:val="clear" w:color="auto" w:fill="FDE9D9" w:themeFill="accent6" w:themeFillTint="33"/>
            <w:noWrap/>
          </w:tcPr>
          <w:p w14:paraId="4CCEC5F7" w14:textId="77777777" w:rsidR="00B74EB3" w:rsidRPr="00697810" w:rsidRDefault="00B74EB3" w:rsidP="004E1C58">
            <w:pPr>
              <w:jc w:val="center"/>
              <w:rPr>
                <w:rFonts w:ascii="Arial" w:hAnsi="Arial" w:cs="Arial"/>
                <w:sz w:val="16"/>
                <w:szCs w:val="16"/>
              </w:rPr>
            </w:pPr>
            <w:r w:rsidRPr="00697810">
              <w:rPr>
                <w:rFonts w:ascii="Arial" w:hAnsi="Arial" w:cs="Arial"/>
                <w:sz w:val="16"/>
                <w:szCs w:val="16"/>
              </w:rPr>
              <w:t>natural</w:t>
            </w:r>
          </w:p>
        </w:tc>
        <w:tc>
          <w:tcPr>
            <w:tcW w:w="1021" w:type="dxa"/>
            <w:tcBorders>
              <w:top w:val="single" w:sz="4" w:space="0" w:color="auto"/>
              <w:left w:val="nil"/>
              <w:bottom w:val="single" w:sz="4" w:space="0" w:color="auto"/>
              <w:right w:val="single" w:sz="4" w:space="0" w:color="auto"/>
            </w:tcBorders>
            <w:shd w:val="clear" w:color="auto" w:fill="FDE9D9" w:themeFill="accent6" w:themeFillTint="33"/>
            <w:noWrap/>
            <w:vAlign w:val="bottom"/>
          </w:tcPr>
          <w:p w14:paraId="338D7610" w14:textId="77777777" w:rsidR="00B74EB3" w:rsidRPr="00697810" w:rsidRDefault="00B74EB3" w:rsidP="004E1C58">
            <w:pPr>
              <w:jc w:val="center"/>
              <w:rPr>
                <w:rFonts w:ascii="Arial" w:hAnsi="Arial" w:cs="Arial"/>
                <w:sz w:val="16"/>
                <w:szCs w:val="16"/>
                <w:lang w:eastAsia="ro-RO"/>
              </w:rPr>
            </w:pPr>
            <w:r w:rsidRPr="00697810">
              <w:rPr>
                <w:rFonts w:ascii="Arial" w:hAnsi="Arial" w:cs="Arial"/>
                <w:sz w:val="16"/>
                <w:szCs w:val="16"/>
              </w:rPr>
              <w:t>relativ echien</w:t>
            </w:r>
          </w:p>
        </w:tc>
        <w:tc>
          <w:tcPr>
            <w:tcW w:w="906" w:type="dxa"/>
            <w:tcBorders>
              <w:top w:val="single" w:sz="4" w:space="0" w:color="auto"/>
              <w:left w:val="nil"/>
              <w:bottom w:val="single" w:sz="4" w:space="0" w:color="auto"/>
              <w:right w:val="single" w:sz="4" w:space="0" w:color="auto"/>
            </w:tcBorders>
            <w:shd w:val="clear" w:color="auto" w:fill="FDE9D9" w:themeFill="accent6" w:themeFillTint="33"/>
            <w:noWrap/>
            <w:vAlign w:val="bottom"/>
          </w:tcPr>
          <w:p w14:paraId="54F71BC7" w14:textId="77777777" w:rsidR="00B74EB3" w:rsidRPr="00697810" w:rsidRDefault="00B74EB3" w:rsidP="004E1C58">
            <w:pPr>
              <w:jc w:val="center"/>
              <w:rPr>
                <w:rFonts w:ascii="Arial" w:hAnsi="Arial" w:cs="Arial"/>
                <w:sz w:val="16"/>
                <w:szCs w:val="16"/>
              </w:rPr>
            </w:pPr>
            <w:r w:rsidRPr="00697810">
              <w:rPr>
                <w:rFonts w:ascii="Arial" w:hAnsi="Arial" w:cs="Arial"/>
                <w:sz w:val="16"/>
                <w:szCs w:val="16"/>
              </w:rPr>
              <w:t>1141</w:t>
            </w:r>
          </w:p>
        </w:tc>
        <w:tc>
          <w:tcPr>
            <w:tcW w:w="893" w:type="dxa"/>
            <w:tcBorders>
              <w:top w:val="single" w:sz="4" w:space="0" w:color="auto"/>
              <w:left w:val="single" w:sz="4" w:space="0" w:color="auto"/>
              <w:bottom w:val="single" w:sz="4" w:space="0" w:color="auto"/>
              <w:right w:val="single" w:sz="4" w:space="0" w:color="auto"/>
            </w:tcBorders>
            <w:shd w:val="clear" w:color="auto" w:fill="FDE9D9" w:themeFill="accent6" w:themeFillTint="33"/>
            <w:vAlign w:val="bottom"/>
          </w:tcPr>
          <w:p w14:paraId="26F18493" w14:textId="77777777" w:rsidR="00B74EB3" w:rsidRPr="00697810" w:rsidRDefault="00B74EB3" w:rsidP="004E1C58">
            <w:pPr>
              <w:jc w:val="center"/>
              <w:rPr>
                <w:rFonts w:ascii="Arial" w:hAnsi="Arial" w:cs="Arial"/>
                <w:sz w:val="16"/>
                <w:szCs w:val="16"/>
                <w:lang w:eastAsia="ro-RO"/>
              </w:rPr>
            </w:pPr>
            <w:r w:rsidRPr="00697810">
              <w:rPr>
                <w:rFonts w:ascii="Arial" w:hAnsi="Arial" w:cs="Arial"/>
                <w:sz w:val="16"/>
                <w:szCs w:val="16"/>
              </w:rPr>
              <w:t>729</w:t>
            </w:r>
          </w:p>
        </w:tc>
        <w:tc>
          <w:tcPr>
            <w:tcW w:w="705" w:type="dxa"/>
            <w:tcBorders>
              <w:top w:val="single" w:sz="4" w:space="0" w:color="auto"/>
              <w:left w:val="single" w:sz="4" w:space="0" w:color="auto"/>
              <w:bottom w:val="single" w:sz="4" w:space="0" w:color="auto"/>
              <w:right w:val="single" w:sz="4" w:space="0" w:color="auto"/>
            </w:tcBorders>
            <w:shd w:val="clear" w:color="auto" w:fill="FDE9D9" w:themeFill="accent6" w:themeFillTint="33"/>
            <w:vAlign w:val="bottom"/>
          </w:tcPr>
          <w:p w14:paraId="1A77C8BB" w14:textId="77777777" w:rsidR="00B74EB3" w:rsidRPr="00697810" w:rsidRDefault="00B74EB3" w:rsidP="004E1C58">
            <w:pPr>
              <w:jc w:val="center"/>
              <w:rPr>
                <w:rFonts w:ascii="Arial" w:hAnsi="Arial" w:cs="Arial"/>
                <w:sz w:val="16"/>
                <w:szCs w:val="16"/>
                <w:lang w:eastAsia="ro-RO"/>
              </w:rPr>
            </w:pPr>
            <w:r w:rsidRPr="00697810">
              <w:rPr>
                <w:rFonts w:ascii="Arial" w:hAnsi="Arial" w:cs="Arial"/>
                <w:sz w:val="16"/>
                <w:szCs w:val="16"/>
              </w:rPr>
              <w:t>75</w:t>
            </w:r>
          </w:p>
        </w:tc>
        <w:tc>
          <w:tcPr>
            <w:tcW w:w="1034" w:type="dxa"/>
            <w:tcBorders>
              <w:top w:val="single" w:sz="4" w:space="0" w:color="auto"/>
              <w:left w:val="single" w:sz="4" w:space="0" w:color="auto"/>
              <w:bottom w:val="single" w:sz="4" w:space="0" w:color="auto"/>
              <w:right w:val="single" w:sz="4" w:space="0" w:color="auto"/>
            </w:tcBorders>
            <w:shd w:val="clear" w:color="auto" w:fill="FDE9D9" w:themeFill="accent6" w:themeFillTint="33"/>
          </w:tcPr>
          <w:p w14:paraId="005C72CC" w14:textId="77777777" w:rsidR="00B74EB3" w:rsidRPr="00697810" w:rsidRDefault="00B74EB3" w:rsidP="004E1C58">
            <w:pPr>
              <w:jc w:val="center"/>
              <w:rPr>
                <w:rFonts w:ascii="Arial" w:hAnsi="Arial" w:cs="Arial"/>
                <w:sz w:val="16"/>
                <w:szCs w:val="16"/>
                <w:lang w:eastAsia="ro-RO"/>
              </w:rPr>
            </w:pPr>
            <w:r w:rsidRPr="00697810">
              <w:rPr>
                <w:rFonts w:ascii="Arial" w:hAnsi="Arial" w:cs="Arial"/>
                <w:sz w:val="16"/>
                <w:szCs w:val="16"/>
                <w:lang w:eastAsia="ro-RO"/>
              </w:rPr>
              <w:t>da</w:t>
            </w:r>
          </w:p>
        </w:tc>
        <w:tc>
          <w:tcPr>
            <w:tcW w:w="1239" w:type="dxa"/>
            <w:tcBorders>
              <w:top w:val="single" w:sz="4" w:space="0" w:color="auto"/>
              <w:left w:val="nil"/>
              <w:bottom w:val="single" w:sz="4" w:space="0" w:color="auto"/>
              <w:right w:val="single" w:sz="4" w:space="0" w:color="auto"/>
            </w:tcBorders>
            <w:shd w:val="clear" w:color="auto" w:fill="FDE9D9" w:themeFill="accent6" w:themeFillTint="33"/>
          </w:tcPr>
          <w:p w14:paraId="75ACACCF" w14:textId="77777777" w:rsidR="00B74EB3" w:rsidRPr="00697810" w:rsidRDefault="00B74EB3" w:rsidP="004E1C58">
            <w:pPr>
              <w:jc w:val="center"/>
              <w:rPr>
                <w:rFonts w:ascii="Arial" w:hAnsi="Arial" w:cs="Arial"/>
                <w:sz w:val="16"/>
                <w:szCs w:val="16"/>
              </w:rPr>
            </w:pPr>
            <w:r w:rsidRPr="00697810">
              <w:rPr>
                <w:rFonts w:ascii="Arial" w:hAnsi="Arial" w:cs="Arial"/>
                <w:sz w:val="16"/>
                <w:szCs w:val="16"/>
              </w:rPr>
              <w:t>Impact nesemnificativ</w:t>
            </w:r>
          </w:p>
        </w:tc>
      </w:tr>
      <w:tr w:rsidR="00B74EB3" w:rsidRPr="00697810" w14:paraId="56FDF41A" w14:textId="77777777" w:rsidTr="004E1C58">
        <w:trPr>
          <w:trHeight w:val="300"/>
          <w:jc w:val="center"/>
        </w:trPr>
        <w:tc>
          <w:tcPr>
            <w:tcW w:w="866" w:type="dxa"/>
            <w:tcBorders>
              <w:top w:val="single" w:sz="4" w:space="0" w:color="auto"/>
              <w:left w:val="single" w:sz="4" w:space="0" w:color="auto"/>
              <w:bottom w:val="single" w:sz="4" w:space="0" w:color="auto"/>
              <w:right w:val="single" w:sz="4" w:space="0" w:color="auto"/>
            </w:tcBorders>
            <w:shd w:val="clear" w:color="auto" w:fill="FDE9D9" w:themeFill="accent6" w:themeFillTint="33"/>
            <w:noWrap/>
            <w:vAlign w:val="bottom"/>
          </w:tcPr>
          <w:p w14:paraId="36C8E828" w14:textId="77777777" w:rsidR="00B74EB3" w:rsidRPr="00697810" w:rsidRDefault="00B74EB3" w:rsidP="004E1C58">
            <w:pPr>
              <w:jc w:val="center"/>
              <w:rPr>
                <w:rFonts w:ascii="Arial" w:hAnsi="Arial" w:cs="Arial"/>
                <w:sz w:val="16"/>
                <w:szCs w:val="16"/>
              </w:rPr>
            </w:pPr>
            <w:r w:rsidRPr="00697810">
              <w:rPr>
                <w:rFonts w:ascii="Arial" w:hAnsi="Arial" w:cs="Arial"/>
                <w:sz w:val="16"/>
                <w:szCs w:val="16"/>
              </w:rPr>
              <w:t>42 B</w:t>
            </w:r>
          </w:p>
        </w:tc>
        <w:tc>
          <w:tcPr>
            <w:tcW w:w="808" w:type="dxa"/>
            <w:tcBorders>
              <w:top w:val="single" w:sz="4" w:space="0" w:color="auto"/>
              <w:left w:val="nil"/>
              <w:bottom w:val="single" w:sz="4" w:space="0" w:color="auto"/>
              <w:right w:val="single" w:sz="4" w:space="0" w:color="auto"/>
            </w:tcBorders>
            <w:shd w:val="clear" w:color="auto" w:fill="FDE9D9" w:themeFill="accent6" w:themeFillTint="33"/>
            <w:noWrap/>
            <w:vAlign w:val="bottom"/>
          </w:tcPr>
          <w:p w14:paraId="547F0924" w14:textId="77777777" w:rsidR="00B74EB3" w:rsidRPr="00697810" w:rsidRDefault="00B74EB3" w:rsidP="004E1C58">
            <w:pPr>
              <w:jc w:val="center"/>
              <w:rPr>
                <w:rFonts w:ascii="Arial" w:hAnsi="Arial" w:cs="Arial"/>
                <w:sz w:val="16"/>
                <w:szCs w:val="16"/>
              </w:rPr>
            </w:pPr>
            <w:r w:rsidRPr="00697810">
              <w:rPr>
                <w:rFonts w:ascii="Arial" w:hAnsi="Arial" w:cs="Arial"/>
                <w:sz w:val="16"/>
                <w:szCs w:val="16"/>
              </w:rPr>
              <w:t>0,64</w:t>
            </w:r>
          </w:p>
        </w:tc>
        <w:tc>
          <w:tcPr>
            <w:tcW w:w="557" w:type="dxa"/>
            <w:tcBorders>
              <w:top w:val="single" w:sz="4" w:space="0" w:color="auto"/>
              <w:left w:val="nil"/>
              <w:bottom w:val="single" w:sz="4" w:space="0" w:color="auto"/>
              <w:right w:val="single" w:sz="4" w:space="0" w:color="auto"/>
            </w:tcBorders>
            <w:shd w:val="clear" w:color="auto" w:fill="FDE9D9" w:themeFill="accent6" w:themeFillTint="33"/>
            <w:noWrap/>
            <w:vAlign w:val="bottom"/>
          </w:tcPr>
          <w:p w14:paraId="288E9647" w14:textId="77777777" w:rsidR="00B74EB3" w:rsidRPr="00697810" w:rsidRDefault="00B74EB3" w:rsidP="004E1C58">
            <w:pPr>
              <w:jc w:val="center"/>
              <w:rPr>
                <w:rFonts w:ascii="Arial" w:hAnsi="Arial" w:cs="Arial"/>
                <w:sz w:val="16"/>
                <w:szCs w:val="16"/>
              </w:rPr>
            </w:pPr>
            <w:r w:rsidRPr="00697810">
              <w:rPr>
                <w:rFonts w:ascii="Arial" w:hAnsi="Arial" w:cs="Arial"/>
                <w:sz w:val="16"/>
                <w:szCs w:val="16"/>
              </w:rPr>
              <w:t>J</w:t>
            </w:r>
          </w:p>
        </w:tc>
        <w:tc>
          <w:tcPr>
            <w:tcW w:w="1128" w:type="dxa"/>
            <w:tcBorders>
              <w:top w:val="single" w:sz="4" w:space="0" w:color="auto"/>
              <w:left w:val="nil"/>
              <w:bottom w:val="single" w:sz="4" w:space="0" w:color="auto"/>
              <w:right w:val="single" w:sz="4" w:space="0" w:color="auto"/>
            </w:tcBorders>
            <w:shd w:val="clear" w:color="auto" w:fill="FDE9D9" w:themeFill="accent6" w:themeFillTint="33"/>
            <w:noWrap/>
            <w:vAlign w:val="bottom"/>
          </w:tcPr>
          <w:p w14:paraId="0127E05D" w14:textId="77777777" w:rsidR="00B74EB3" w:rsidRPr="00697810" w:rsidRDefault="00B74EB3" w:rsidP="004E1C58">
            <w:pPr>
              <w:jc w:val="center"/>
              <w:rPr>
                <w:rFonts w:ascii="Arial" w:hAnsi="Arial" w:cs="Arial"/>
                <w:sz w:val="16"/>
                <w:szCs w:val="16"/>
              </w:rPr>
            </w:pPr>
            <w:r w:rsidRPr="00697810">
              <w:rPr>
                <w:rFonts w:ascii="Arial" w:hAnsi="Arial" w:cs="Arial"/>
                <w:sz w:val="16"/>
                <w:szCs w:val="16"/>
              </w:rPr>
              <w:t>1-6H5Q</w:t>
            </w:r>
          </w:p>
        </w:tc>
        <w:tc>
          <w:tcPr>
            <w:tcW w:w="567" w:type="dxa"/>
            <w:tcBorders>
              <w:top w:val="single" w:sz="4" w:space="0" w:color="auto"/>
              <w:left w:val="nil"/>
              <w:bottom w:val="single" w:sz="4" w:space="0" w:color="auto"/>
              <w:right w:val="single" w:sz="4" w:space="0" w:color="auto"/>
            </w:tcBorders>
            <w:shd w:val="clear" w:color="auto" w:fill="FDE9D9" w:themeFill="accent6" w:themeFillTint="33"/>
            <w:noWrap/>
            <w:vAlign w:val="bottom"/>
          </w:tcPr>
          <w:p w14:paraId="71D6F698" w14:textId="77777777" w:rsidR="00B74EB3" w:rsidRPr="00697810" w:rsidRDefault="00B74EB3" w:rsidP="004E1C58">
            <w:pPr>
              <w:jc w:val="center"/>
              <w:rPr>
                <w:rFonts w:ascii="Arial" w:hAnsi="Arial" w:cs="Arial"/>
                <w:sz w:val="16"/>
                <w:szCs w:val="16"/>
              </w:rPr>
            </w:pPr>
            <w:r w:rsidRPr="00697810">
              <w:rPr>
                <w:rFonts w:ascii="Arial" w:hAnsi="Arial" w:cs="Arial"/>
                <w:sz w:val="16"/>
                <w:szCs w:val="16"/>
              </w:rPr>
              <w:t>0,8</w:t>
            </w:r>
          </w:p>
        </w:tc>
        <w:tc>
          <w:tcPr>
            <w:tcW w:w="706" w:type="dxa"/>
            <w:tcBorders>
              <w:top w:val="single" w:sz="4" w:space="0" w:color="auto"/>
              <w:left w:val="nil"/>
              <w:bottom w:val="single" w:sz="4" w:space="0" w:color="auto"/>
              <w:right w:val="single" w:sz="4" w:space="0" w:color="auto"/>
            </w:tcBorders>
            <w:shd w:val="clear" w:color="auto" w:fill="FDE9D9" w:themeFill="accent6" w:themeFillTint="33"/>
            <w:noWrap/>
            <w:vAlign w:val="bottom"/>
          </w:tcPr>
          <w:p w14:paraId="5EBF28DE" w14:textId="77777777" w:rsidR="00B74EB3" w:rsidRPr="00697810" w:rsidRDefault="00B74EB3" w:rsidP="004E1C58">
            <w:pPr>
              <w:jc w:val="center"/>
              <w:rPr>
                <w:rFonts w:ascii="Arial" w:hAnsi="Arial" w:cs="Arial"/>
                <w:sz w:val="16"/>
                <w:szCs w:val="16"/>
              </w:rPr>
            </w:pPr>
            <w:r w:rsidRPr="00697810">
              <w:rPr>
                <w:rFonts w:ascii="Arial" w:hAnsi="Arial" w:cs="Arial"/>
                <w:sz w:val="16"/>
                <w:szCs w:val="16"/>
              </w:rPr>
              <w:t>120</w:t>
            </w:r>
          </w:p>
        </w:tc>
        <w:tc>
          <w:tcPr>
            <w:tcW w:w="1884" w:type="dxa"/>
            <w:tcBorders>
              <w:top w:val="single" w:sz="4" w:space="0" w:color="auto"/>
              <w:left w:val="single" w:sz="4" w:space="0" w:color="auto"/>
              <w:bottom w:val="single" w:sz="4" w:space="0" w:color="auto"/>
              <w:right w:val="single" w:sz="4" w:space="0" w:color="auto"/>
            </w:tcBorders>
            <w:shd w:val="clear" w:color="auto" w:fill="FDE9D9" w:themeFill="accent6" w:themeFillTint="33"/>
            <w:noWrap/>
            <w:vAlign w:val="bottom"/>
          </w:tcPr>
          <w:p w14:paraId="668FB792" w14:textId="77777777" w:rsidR="00B74EB3" w:rsidRPr="00697810" w:rsidRDefault="00B74EB3" w:rsidP="004E1C58">
            <w:pPr>
              <w:jc w:val="center"/>
              <w:rPr>
                <w:rFonts w:ascii="Arial" w:hAnsi="Arial" w:cs="Arial"/>
                <w:sz w:val="16"/>
                <w:szCs w:val="16"/>
                <w:lang w:eastAsia="ro-RO"/>
              </w:rPr>
            </w:pPr>
            <w:r w:rsidRPr="00697810">
              <w:rPr>
                <w:rFonts w:ascii="Arial" w:hAnsi="Arial" w:cs="Arial"/>
                <w:sz w:val="16"/>
                <w:szCs w:val="16"/>
              </w:rPr>
              <w:t>TAIERI CVASIGRADINARITE (JARDINATORII)</w:t>
            </w:r>
          </w:p>
        </w:tc>
        <w:tc>
          <w:tcPr>
            <w:tcW w:w="1915" w:type="dxa"/>
            <w:tcBorders>
              <w:top w:val="single" w:sz="4" w:space="0" w:color="auto"/>
              <w:left w:val="nil"/>
              <w:bottom w:val="single" w:sz="4" w:space="0" w:color="auto"/>
              <w:right w:val="single" w:sz="4" w:space="0" w:color="auto"/>
            </w:tcBorders>
            <w:shd w:val="clear" w:color="auto" w:fill="FDE9D9" w:themeFill="accent6" w:themeFillTint="33"/>
            <w:vAlign w:val="bottom"/>
          </w:tcPr>
          <w:p w14:paraId="32823D99" w14:textId="77777777" w:rsidR="00B74EB3" w:rsidRPr="00697810" w:rsidRDefault="00B74EB3" w:rsidP="004E1C58">
            <w:pPr>
              <w:jc w:val="center"/>
              <w:rPr>
                <w:rFonts w:ascii="Arial" w:hAnsi="Arial" w:cs="Arial"/>
                <w:sz w:val="16"/>
                <w:szCs w:val="16"/>
              </w:rPr>
            </w:pPr>
            <w:r w:rsidRPr="00697810">
              <w:rPr>
                <w:rFonts w:ascii="Arial" w:hAnsi="Arial" w:cs="Arial"/>
                <w:sz w:val="16"/>
                <w:szCs w:val="16"/>
              </w:rPr>
              <w:t>1MO9FA</w:t>
            </w:r>
          </w:p>
        </w:tc>
        <w:tc>
          <w:tcPr>
            <w:tcW w:w="963" w:type="dxa"/>
            <w:tcBorders>
              <w:top w:val="single" w:sz="4" w:space="0" w:color="auto"/>
              <w:left w:val="nil"/>
              <w:bottom w:val="single" w:sz="4" w:space="0" w:color="auto"/>
              <w:right w:val="single" w:sz="4" w:space="0" w:color="auto"/>
            </w:tcBorders>
            <w:shd w:val="clear" w:color="auto" w:fill="FDE9D9" w:themeFill="accent6" w:themeFillTint="33"/>
            <w:noWrap/>
          </w:tcPr>
          <w:p w14:paraId="4981DD17" w14:textId="77777777" w:rsidR="00B74EB3" w:rsidRPr="00697810" w:rsidRDefault="00B74EB3" w:rsidP="004E1C58">
            <w:pPr>
              <w:jc w:val="center"/>
              <w:rPr>
                <w:rFonts w:ascii="Arial" w:hAnsi="Arial" w:cs="Arial"/>
                <w:sz w:val="16"/>
                <w:szCs w:val="16"/>
              </w:rPr>
            </w:pPr>
            <w:r w:rsidRPr="00697810">
              <w:rPr>
                <w:rFonts w:ascii="Arial" w:hAnsi="Arial" w:cs="Arial"/>
                <w:sz w:val="16"/>
                <w:szCs w:val="16"/>
              </w:rPr>
              <w:t>natural</w:t>
            </w:r>
          </w:p>
        </w:tc>
        <w:tc>
          <w:tcPr>
            <w:tcW w:w="1021" w:type="dxa"/>
            <w:tcBorders>
              <w:top w:val="single" w:sz="4" w:space="0" w:color="auto"/>
              <w:left w:val="nil"/>
              <w:bottom w:val="single" w:sz="4" w:space="0" w:color="auto"/>
              <w:right w:val="single" w:sz="4" w:space="0" w:color="auto"/>
            </w:tcBorders>
            <w:shd w:val="clear" w:color="auto" w:fill="FDE9D9" w:themeFill="accent6" w:themeFillTint="33"/>
            <w:noWrap/>
            <w:vAlign w:val="bottom"/>
          </w:tcPr>
          <w:p w14:paraId="160B9246" w14:textId="77777777" w:rsidR="00B74EB3" w:rsidRPr="00697810" w:rsidRDefault="00B74EB3" w:rsidP="004E1C58">
            <w:pPr>
              <w:jc w:val="center"/>
              <w:rPr>
                <w:rFonts w:ascii="Arial" w:hAnsi="Arial" w:cs="Arial"/>
                <w:sz w:val="16"/>
                <w:szCs w:val="16"/>
                <w:lang w:eastAsia="ro-RO"/>
              </w:rPr>
            </w:pPr>
            <w:r w:rsidRPr="00697810">
              <w:rPr>
                <w:rFonts w:ascii="Arial" w:hAnsi="Arial" w:cs="Arial"/>
                <w:sz w:val="16"/>
                <w:szCs w:val="16"/>
              </w:rPr>
              <w:t>relativ plurien</w:t>
            </w:r>
          </w:p>
        </w:tc>
        <w:tc>
          <w:tcPr>
            <w:tcW w:w="906" w:type="dxa"/>
            <w:tcBorders>
              <w:top w:val="single" w:sz="4" w:space="0" w:color="auto"/>
              <w:left w:val="nil"/>
              <w:bottom w:val="single" w:sz="4" w:space="0" w:color="auto"/>
              <w:right w:val="single" w:sz="4" w:space="0" w:color="auto"/>
            </w:tcBorders>
            <w:shd w:val="clear" w:color="auto" w:fill="FDE9D9" w:themeFill="accent6" w:themeFillTint="33"/>
            <w:noWrap/>
            <w:vAlign w:val="bottom"/>
          </w:tcPr>
          <w:p w14:paraId="54F755E1" w14:textId="77777777" w:rsidR="00B74EB3" w:rsidRPr="00697810" w:rsidRDefault="00B74EB3" w:rsidP="004E1C58">
            <w:pPr>
              <w:jc w:val="center"/>
              <w:rPr>
                <w:rFonts w:ascii="Arial" w:hAnsi="Arial" w:cs="Arial"/>
                <w:sz w:val="16"/>
                <w:szCs w:val="16"/>
              </w:rPr>
            </w:pPr>
            <w:r w:rsidRPr="00697810">
              <w:rPr>
                <w:rFonts w:ascii="Arial" w:hAnsi="Arial" w:cs="Arial"/>
                <w:sz w:val="16"/>
                <w:szCs w:val="16"/>
              </w:rPr>
              <w:t>1341</w:t>
            </w:r>
          </w:p>
        </w:tc>
        <w:tc>
          <w:tcPr>
            <w:tcW w:w="893" w:type="dxa"/>
            <w:tcBorders>
              <w:top w:val="single" w:sz="4" w:space="0" w:color="auto"/>
              <w:left w:val="single" w:sz="4" w:space="0" w:color="auto"/>
              <w:bottom w:val="single" w:sz="4" w:space="0" w:color="auto"/>
              <w:right w:val="single" w:sz="4" w:space="0" w:color="auto"/>
            </w:tcBorders>
            <w:shd w:val="clear" w:color="auto" w:fill="FDE9D9" w:themeFill="accent6" w:themeFillTint="33"/>
            <w:vAlign w:val="bottom"/>
          </w:tcPr>
          <w:p w14:paraId="2FA67966" w14:textId="77777777" w:rsidR="00B74EB3" w:rsidRPr="00697810" w:rsidRDefault="00B74EB3" w:rsidP="004E1C58">
            <w:pPr>
              <w:jc w:val="center"/>
              <w:rPr>
                <w:rFonts w:ascii="Arial" w:hAnsi="Arial" w:cs="Arial"/>
                <w:sz w:val="16"/>
                <w:szCs w:val="16"/>
                <w:lang w:eastAsia="ro-RO"/>
              </w:rPr>
            </w:pPr>
            <w:r w:rsidRPr="00697810">
              <w:rPr>
                <w:rFonts w:ascii="Arial" w:hAnsi="Arial" w:cs="Arial"/>
                <w:sz w:val="16"/>
                <w:szCs w:val="16"/>
              </w:rPr>
              <w:t>214</w:t>
            </w:r>
          </w:p>
        </w:tc>
        <w:tc>
          <w:tcPr>
            <w:tcW w:w="705" w:type="dxa"/>
            <w:tcBorders>
              <w:top w:val="single" w:sz="4" w:space="0" w:color="auto"/>
              <w:left w:val="single" w:sz="4" w:space="0" w:color="auto"/>
              <w:bottom w:val="single" w:sz="4" w:space="0" w:color="auto"/>
              <w:right w:val="single" w:sz="4" w:space="0" w:color="auto"/>
            </w:tcBorders>
            <w:shd w:val="clear" w:color="auto" w:fill="FDE9D9" w:themeFill="accent6" w:themeFillTint="33"/>
            <w:vAlign w:val="bottom"/>
          </w:tcPr>
          <w:p w14:paraId="208BFDAC" w14:textId="77777777" w:rsidR="00B74EB3" w:rsidRPr="00697810" w:rsidRDefault="00B74EB3" w:rsidP="004E1C58">
            <w:pPr>
              <w:jc w:val="center"/>
              <w:rPr>
                <w:rFonts w:ascii="Arial" w:hAnsi="Arial" w:cs="Arial"/>
                <w:sz w:val="16"/>
                <w:szCs w:val="16"/>
                <w:lang w:eastAsia="ro-RO"/>
              </w:rPr>
            </w:pPr>
            <w:r w:rsidRPr="00697810">
              <w:rPr>
                <w:rFonts w:ascii="Arial" w:hAnsi="Arial" w:cs="Arial"/>
                <w:sz w:val="16"/>
                <w:szCs w:val="16"/>
              </w:rPr>
              <w:t>59</w:t>
            </w:r>
          </w:p>
        </w:tc>
        <w:tc>
          <w:tcPr>
            <w:tcW w:w="1034" w:type="dxa"/>
            <w:tcBorders>
              <w:top w:val="single" w:sz="4" w:space="0" w:color="auto"/>
              <w:left w:val="single" w:sz="4" w:space="0" w:color="auto"/>
              <w:bottom w:val="single" w:sz="4" w:space="0" w:color="auto"/>
              <w:right w:val="single" w:sz="4" w:space="0" w:color="auto"/>
            </w:tcBorders>
            <w:shd w:val="clear" w:color="auto" w:fill="FDE9D9" w:themeFill="accent6" w:themeFillTint="33"/>
          </w:tcPr>
          <w:p w14:paraId="358F6B21" w14:textId="77777777" w:rsidR="00B74EB3" w:rsidRPr="00697810" w:rsidRDefault="00B74EB3" w:rsidP="004E1C58">
            <w:pPr>
              <w:jc w:val="center"/>
              <w:rPr>
                <w:rFonts w:ascii="Arial" w:hAnsi="Arial" w:cs="Arial"/>
                <w:sz w:val="16"/>
                <w:szCs w:val="16"/>
                <w:lang w:eastAsia="ro-RO"/>
              </w:rPr>
            </w:pPr>
            <w:r w:rsidRPr="00697810">
              <w:rPr>
                <w:rFonts w:ascii="Arial" w:hAnsi="Arial" w:cs="Arial"/>
                <w:sz w:val="16"/>
                <w:szCs w:val="16"/>
                <w:lang w:eastAsia="ro-RO"/>
              </w:rPr>
              <w:t>da</w:t>
            </w:r>
          </w:p>
        </w:tc>
        <w:tc>
          <w:tcPr>
            <w:tcW w:w="1239" w:type="dxa"/>
            <w:tcBorders>
              <w:top w:val="single" w:sz="4" w:space="0" w:color="auto"/>
              <w:left w:val="nil"/>
              <w:bottom w:val="single" w:sz="4" w:space="0" w:color="auto"/>
              <w:right w:val="single" w:sz="4" w:space="0" w:color="auto"/>
            </w:tcBorders>
            <w:shd w:val="clear" w:color="auto" w:fill="FDE9D9" w:themeFill="accent6" w:themeFillTint="33"/>
          </w:tcPr>
          <w:p w14:paraId="5A0D9AF1" w14:textId="77777777" w:rsidR="00B74EB3" w:rsidRPr="00697810" w:rsidRDefault="00B74EB3" w:rsidP="004E1C58">
            <w:pPr>
              <w:jc w:val="center"/>
              <w:rPr>
                <w:rFonts w:ascii="Arial" w:hAnsi="Arial" w:cs="Arial"/>
                <w:sz w:val="16"/>
                <w:szCs w:val="16"/>
              </w:rPr>
            </w:pPr>
            <w:r w:rsidRPr="00697810">
              <w:rPr>
                <w:rFonts w:ascii="Arial" w:hAnsi="Arial" w:cs="Arial"/>
                <w:sz w:val="16"/>
                <w:szCs w:val="16"/>
              </w:rPr>
              <w:t>Impact nesemnificativ</w:t>
            </w:r>
          </w:p>
        </w:tc>
      </w:tr>
      <w:tr w:rsidR="00B74EB3" w:rsidRPr="00697810" w14:paraId="75FA31FA" w14:textId="77777777" w:rsidTr="004E1C58">
        <w:trPr>
          <w:trHeight w:val="300"/>
          <w:jc w:val="center"/>
        </w:trPr>
        <w:tc>
          <w:tcPr>
            <w:tcW w:w="86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78A8081" w14:textId="77777777" w:rsidR="00B74EB3" w:rsidRPr="00697810" w:rsidRDefault="00B74EB3" w:rsidP="004E1C58">
            <w:pPr>
              <w:jc w:val="center"/>
              <w:rPr>
                <w:rFonts w:ascii="Arial" w:hAnsi="Arial" w:cs="Arial"/>
                <w:sz w:val="16"/>
                <w:szCs w:val="16"/>
              </w:rPr>
            </w:pPr>
            <w:r w:rsidRPr="00697810">
              <w:rPr>
                <w:rFonts w:ascii="Arial" w:hAnsi="Arial" w:cs="Arial"/>
                <w:sz w:val="16"/>
                <w:szCs w:val="16"/>
              </w:rPr>
              <w:t>59A</w:t>
            </w:r>
          </w:p>
        </w:tc>
        <w:tc>
          <w:tcPr>
            <w:tcW w:w="808" w:type="dxa"/>
            <w:tcBorders>
              <w:top w:val="single" w:sz="4" w:space="0" w:color="auto"/>
              <w:left w:val="nil"/>
              <w:bottom w:val="single" w:sz="4" w:space="0" w:color="auto"/>
              <w:right w:val="single" w:sz="4" w:space="0" w:color="auto"/>
            </w:tcBorders>
            <w:shd w:val="clear" w:color="auto" w:fill="auto"/>
            <w:noWrap/>
            <w:vAlign w:val="bottom"/>
          </w:tcPr>
          <w:p w14:paraId="4770C6C1" w14:textId="77777777" w:rsidR="00B74EB3" w:rsidRPr="00697810" w:rsidRDefault="00B74EB3" w:rsidP="004E1C58">
            <w:pPr>
              <w:jc w:val="center"/>
              <w:rPr>
                <w:rFonts w:ascii="Arial" w:hAnsi="Arial" w:cs="Arial"/>
                <w:sz w:val="16"/>
                <w:szCs w:val="16"/>
              </w:rPr>
            </w:pPr>
            <w:r w:rsidRPr="00697810">
              <w:rPr>
                <w:rFonts w:ascii="Arial" w:hAnsi="Arial" w:cs="Arial"/>
                <w:sz w:val="16"/>
                <w:szCs w:val="16"/>
              </w:rPr>
              <w:t>1</w:t>
            </w:r>
          </w:p>
        </w:tc>
        <w:tc>
          <w:tcPr>
            <w:tcW w:w="557" w:type="dxa"/>
            <w:tcBorders>
              <w:top w:val="single" w:sz="4" w:space="0" w:color="auto"/>
              <w:left w:val="nil"/>
              <w:bottom w:val="single" w:sz="4" w:space="0" w:color="auto"/>
              <w:right w:val="single" w:sz="4" w:space="0" w:color="auto"/>
            </w:tcBorders>
            <w:shd w:val="clear" w:color="auto" w:fill="auto"/>
            <w:noWrap/>
            <w:vAlign w:val="bottom"/>
          </w:tcPr>
          <w:p w14:paraId="4C85B78C" w14:textId="77777777" w:rsidR="00B74EB3" w:rsidRPr="00697810" w:rsidRDefault="00B74EB3" w:rsidP="004E1C58">
            <w:pPr>
              <w:jc w:val="center"/>
              <w:rPr>
                <w:rFonts w:ascii="Arial" w:hAnsi="Arial" w:cs="Arial"/>
                <w:sz w:val="16"/>
                <w:szCs w:val="16"/>
              </w:rPr>
            </w:pPr>
          </w:p>
        </w:tc>
        <w:tc>
          <w:tcPr>
            <w:tcW w:w="1128" w:type="dxa"/>
            <w:tcBorders>
              <w:top w:val="single" w:sz="4" w:space="0" w:color="auto"/>
              <w:left w:val="nil"/>
              <w:bottom w:val="single" w:sz="4" w:space="0" w:color="auto"/>
              <w:right w:val="single" w:sz="4" w:space="0" w:color="auto"/>
            </w:tcBorders>
            <w:shd w:val="clear" w:color="auto" w:fill="auto"/>
            <w:noWrap/>
            <w:vAlign w:val="bottom"/>
          </w:tcPr>
          <w:p w14:paraId="40DF631B" w14:textId="77777777" w:rsidR="00B74EB3" w:rsidRPr="00697810" w:rsidRDefault="00B74EB3" w:rsidP="004E1C58">
            <w:pPr>
              <w:jc w:val="center"/>
              <w:rPr>
                <w:rFonts w:ascii="Arial" w:hAnsi="Arial" w:cs="Arial"/>
                <w:sz w:val="16"/>
                <w:szCs w:val="16"/>
              </w:rPr>
            </w:pPr>
            <w:r w:rsidRPr="00697810">
              <w:rPr>
                <w:rFonts w:ascii="Arial" w:hAnsi="Arial" w:cs="Arial"/>
                <w:sz w:val="16"/>
                <w:szCs w:val="16"/>
              </w:rPr>
              <w:t>0</w:t>
            </w:r>
          </w:p>
        </w:tc>
        <w:tc>
          <w:tcPr>
            <w:tcW w:w="567" w:type="dxa"/>
            <w:tcBorders>
              <w:top w:val="single" w:sz="4" w:space="0" w:color="auto"/>
              <w:left w:val="nil"/>
              <w:bottom w:val="single" w:sz="4" w:space="0" w:color="auto"/>
              <w:right w:val="single" w:sz="4" w:space="0" w:color="auto"/>
            </w:tcBorders>
            <w:shd w:val="clear" w:color="auto" w:fill="auto"/>
            <w:noWrap/>
            <w:vAlign w:val="bottom"/>
          </w:tcPr>
          <w:p w14:paraId="54E9D634" w14:textId="77777777" w:rsidR="00B74EB3" w:rsidRPr="00697810" w:rsidRDefault="00B74EB3" w:rsidP="004E1C58">
            <w:pPr>
              <w:jc w:val="center"/>
              <w:rPr>
                <w:rFonts w:ascii="Arial" w:hAnsi="Arial" w:cs="Arial"/>
                <w:sz w:val="16"/>
                <w:szCs w:val="16"/>
              </w:rPr>
            </w:pPr>
            <w:r w:rsidRPr="00697810">
              <w:rPr>
                <w:rFonts w:ascii="Arial" w:hAnsi="Arial" w:cs="Arial"/>
                <w:sz w:val="16"/>
                <w:szCs w:val="16"/>
              </w:rPr>
              <w:t>0</w:t>
            </w:r>
          </w:p>
        </w:tc>
        <w:tc>
          <w:tcPr>
            <w:tcW w:w="706" w:type="dxa"/>
            <w:tcBorders>
              <w:top w:val="single" w:sz="4" w:space="0" w:color="auto"/>
              <w:left w:val="nil"/>
              <w:bottom w:val="single" w:sz="4" w:space="0" w:color="auto"/>
              <w:right w:val="single" w:sz="4" w:space="0" w:color="auto"/>
            </w:tcBorders>
            <w:shd w:val="clear" w:color="auto" w:fill="auto"/>
            <w:noWrap/>
            <w:vAlign w:val="bottom"/>
          </w:tcPr>
          <w:p w14:paraId="29CB691A" w14:textId="77777777" w:rsidR="00B74EB3" w:rsidRPr="00697810" w:rsidRDefault="00B74EB3" w:rsidP="004E1C58">
            <w:pPr>
              <w:jc w:val="center"/>
              <w:rPr>
                <w:rFonts w:ascii="Arial" w:hAnsi="Arial" w:cs="Arial"/>
                <w:sz w:val="16"/>
                <w:szCs w:val="16"/>
              </w:rPr>
            </w:pPr>
            <w:r w:rsidRPr="00697810">
              <w:rPr>
                <w:rFonts w:ascii="Arial" w:hAnsi="Arial" w:cs="Arial"/>
                <w:sz w:val="16"/>
                <w:szCs w:val="16"/>
              </w:rPr>
              <w:t>0</w:t>
            </w:r>
          </w:p>
        </w:tc>
        <w:tc>
          <w:tcPr>
            <w:tcW w:w="188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B8BC69C" w14:textId="77777777" w:rsidR="00B74EB3" w:rsidRPr="00697810" w:rsidRDefault="00B74EB3" w:rsidP="004E1C58">
            <w:pPr>
              <w:jc w:val="center"/>
              <w:rPr>
                <w:rFonts w:ascii="Arial" w:hAnsi="Arial" w:cs="Arial"/>
                <w:sz w:val="16"/>
                <w:szCs w:val="16"/>
                <w:lang w:eastAsia="ro-RO"/>
              </w:rPr>
            </w:pPr>
          </w:p>
        </w:tc>
        <w:tc>
          <w:tcPr>
            <w:tcW w:w="1915" w:type="dxa"/>
            <w:tcBorders>
              <w:top w:val="single" w:sz="4" w:space="0" w:color="auto"/>
              <w:left w:val="nil"/>
              <w:bottom w:val="single" w:sz="4" w:space="0" w:color="auto"/>
              <w:right w:val="single" w:sz="4" w:space="0" w:color="auto"/>
            </w:tcBorders>
            <w:shd w:val="clear" w:color="auto" w:fill="auto"/>
            <w:vAlign w:val="bottom"/>
          </w:tcPr>
          <w:p w14:paraId="3C4F4968" w14:textId="77777777" w:rsidR="00B74EB3" w:rsidRPr="00697810" w:rsidRDefault="00B74EB3" w:rsidP="004E1C58">
            <w:pPr>
              <w:jc w:val="center"/>
              <w:rPr>
                <w:rFonts w:ascii="Arial" w:hAnsi="Arial" w:cs="Arial"/>
                <w:sz w:val="16"/>
                <w:szCs w:val="16"/>
              </w:rPr>
            </w:pPr>
          </w:p>
        </w:tc>
        <w:tc>
          <w:tcPr>
            <w:tcW w:w="963" w:type="dxa"/>
            <w:tcBorders>
              <w:top w:val="single" w:sz="4" w:space="0" w:color="auto"/>
              <w:left w:val="nil"/>
              <w:bottom w:val="single" w:sz="4" w:space="0" w:color="auto"/>
              <w:right w:val="single" w:sz="4" w:space="0" w:color="auto"/>
            </w:tcBorders>
            <w:shd w:val="clear" w:color="auto" w:fill="auto"/>
            <w:noWrap/>
            <w:vAlign w:val="bottom"/>
          </w:tcPr>
          <w:p w14:paraId="48BFE2A3" w14:textId="77777777" w:rsidR="00B74EB3" w:rsidRPr="00697810" w:rsidRDefault="00B74EB3" w:rsidP="004E1C58">
            <w:pPr>
              <w:jc w:val="center"/>
              <w:rPr>
                <w:rFonts w:ascii="Arial" w:hAnsi="Arial" w:cs="Arial"/>
                <w:sz w:val="16"/>
                <w:szCs w:val="16"/>
              </w:rPr>
            </w:pPr>
          </w:p>
        </w:tc>
        <w:tc>
          <w:tcPr>
            <w:tcW w:w="1021" w:type="dxa"/>
            <w:tcBorders>
              <w:top w:val="single" w:sz="4" w:space="0" w:color="auto"/>
              <w:left w:val="nil"/>
              <w:bottom w:val="single" w:sz="4" w:space="0" w:color="auto"/>
              <w:right w:val="single" w:sz="4" w:space="0" w:color="auto"/>
            </w:tcBorders>
            <w:shd w:val="clear" w:color="auto" w:fill="auto"/>
            <w:noWrap/>
            <w:vAlign w:val="bottom"/>
          </w:tcPr>
          <w:p w14:paraId="0466687A" w14:textId="77777777" w:rsidR="00B74EB3" w:rsidRPr="00697810" w:rsidRDefault="00B74EB3" w:rsidP="004E1C58">
            <w:pPr>
              <w:jc w:val="center"/>
              <w:rPr>
                <w:rFonts w:ascii="Arial" w:hAnsi="Arial" w:cs="Arial"/>
                <w:sz w:val="16"/>
                <w:szCs w:val="16"/>
                <w:lang w:eastAsia="ro-RO"/>
              </w:rPr>
            </w:pPr>
            <w:r w:rsidRPr="00697810">
              <w:rPr>
                <w:rFonts w:ascii="Arial" w:hAnsi="Arial" w:cs="Arial"/>
                <w:sz w:val="16"/>
                <w:szCs w:val="16"/>
              </w:rPr>
              <w:t>0</w:t>
            </w:r>
          </w:p>
        </w:tc>
        <w:tc>
          <w:tcPr>
            <w:tcW w:w="906" w:type="dxa"/>
            <w:tcBorders>
              <w:top w:val="single" w:sz="4" w:space="0" w:color="auto"/>
              <w:left w:val="nil"/>
              <w:bottom w:val="single" w:sz="4" w:space="0" w:color="auto"/>
              <w:right w:val="single" w:sz="4" w:space="0" w:color="auto"/>
            </w:tcBorders>
            <w:shd w:val="clear" w:color="auto" w:fill="auto"/>
            <w:noWrap/>
            <w:vAlign w:val="bottom"/>
          </w:tcPr>
          <w:p w14:paraId="67C2BAF4" w14:textId="77777777" w:rsidR="00B74EB3" w:rsidRPr="00697810" w:rsidRDefault="00B74EB3" w:rsidP="004E1C58">
            <w:pPr>
              <w:jc w:val="center"/>
              <w:rPr>
                <w:rFonts w:ascii="Arial" w:hAnsi="Arial" w:cs="Arial"/>
                <w:sz w:val="16"/>
                <w:szCs w:val="16"/>
              </w:rPr>
            </w:pPr>
            <w:r w:rsidRPr="00697810">
              <w:rPr>
                <w:rFonts w:ascii="Arial" w:hAnsi="Arial" w:cs="Arial"/>
                <w:sz w:val="16"/>
                <w:szCs w:val="16"/>
              </w:rPr>
              <w:t>0</w:t>
            </w:r>
          </w:p>
        </w:tc>
        <w:tc>
          <w:tcPr>
            <w:tcW w:w="893" w:type="dxa"/>
            <w:tcBorders>
              <w:top w:val="single" w:sz="4" w:space="0" w:color="auto"/>
              <w:left w:val="single" w:sz="4" w:space="0" w:color="auto"/>
              <w:bottom w:val="single" w:sz="4" w:space="0" w:color="auto"/>
              <w:right w:val="single" w:sz="4" w:space="0" w:color="auto"/>
            </w:tcBorders>
            <w:vAlign w:val="bottom"/>
          </w:tcPr>
          <w:p w14:paraId="348B0A0B" w14:textId="77777777" w:rsidR="00B74EB3" w:rsidRPr="00697810" w:rsidRDefault="00B74EB3" w:rsidP="004E1C58">
            <w:pPr>
              <w:jc w:val="center"/>
              <w:rPr>
                <w:rFonts w:ascii="Arial" w:hAnsi="Arial" w:cs="Arial"/>
                <w:sz w:val="16"/>
                <w:szCs w:val="16"/>
                <w:lang w:eastAsia="ro-RO"/>
              </w:rPr>
            </w:pPr>
            <w:r w:rsidRPr="00697810">
              <w:rPr>
                <w:rFonts w:ascii="Arial" w:hAnsi="Arial" w:cs="Arial"/>
                <w:sz w:val="16"/>
                <w:szCs w:val="16"/>
              </w:rPr>
              <w:t>0</w:t>
            </w:r>
          </w:p>
        </w:tc>
        <w:tc>
          <w:tcPr>
            <w:tcW w:w="705" w:type="dxa"/>
            <w:tcBorders>
              <w:top w:val="single" w:sz="4" w:space="0" w:color="auto"/>
              <w:left w:val="single" w:sz="4" w:space="0" w:color="auto"/>
              <w:bottom w:val="single" w:sz="4" w:space="0" w:color="auto"/>
              <w:right w:val="single" w:sz="4" w:space="0" w:color="auto"/>
            </w:tcBorders>
            <w:vAlign w:val="bottom"/>
          </w:tcPr>
          <w:p w14:paraId="550D14F2" w14:textId="77777777" w:rsidR="00B74EB3" w:rsidRPr="00697810" w:rsidRDefault="00B74EB3" w:rsidP="004E1C58">
            <w:pPr>
              <w:jc w:val="center"/>
              <w:rPr>
                <w:rFonts w:ascii="Arial" w:hAnsi="Arial" w:cs="Arial"/>
                <w:sz w:val="16"/>
                <w:szCs w:val="16"/>
                <w:lang w:eastAsia="ro-RO"/>
              </w:rPr>
            </w:pPr>
            <w:r w:rsidRPr="00697810">
              <w:rPr>
                <w:rFonts w:ascii="Arial" w:hAnsi="Arial" w:cs="Arial"/>
                <w:sz w:val="16"/>
                <w:szCs w:val="16"/>
              </w:rPr>
              <w:t>0</w:t>
            </w:r>
          </w:p>
        </w:tc>
        <w:tc>
          <w:tcPr>
            <w:tcW w:w="1034" w:type="dxa"/>
            <w:tcBorders>
              <w:top w:val="single" w:sz="4" w:space="0" w:color="auto"/>
              <w:left w:val="single" w:sz="4" w:space="0" w:color="auto"/>
              <w:bottom w:val="single" w:sz="4" w:space="0" w:color="auto"/>
              <w:right w:val="single" w:sz="4" w:space="0" w:color="auto"/>
            </w:tcBorders>
            <w:shd w:val="clear" w:color="auto" w:fill="auto"/>
          </w:tcPr>
          <w:p w14:paraId="71E976A8" w14:textId="77777777" w:rsidR="00B74EB3" w:rsidRPr="00697810" w:rsidRDefault="00B74EB3" w:rsidP="004E1C58">
            <w:pPr>
              <w:jc w:val="center"/>
              <w:rPr>
                <w:rFonts w:ascii="Arial" w:hAnsi="Arial" w:cs="Arial"/>
                <w:sz w:val="16"/>
                <w:szCs w:val="16"/>
                <w:lang w:eastAsia="ro-RO"/>
              </w:rPr>
            </w:pPr>
          </w:p>
        </w:tc>
        <w:tc>
          <w:tcPr>
            <w:tcW w:w="1239" w:type="dxa"/>
            <w:tcBorders>
              <w:top w:val="single" w:sz="4" w:space="0" w:color="auto"/>
              <w:left w:val="nil"/>
              <w:bottom w:val="single" w:sz="4" w:space="0" w:color="auto"/>
              <w:right w:val="single" w:sz="4" w:space="0" w:color="auto"/>
            </w:tcBorders>
            <w:shd w:val="clear" w:color="auto" w:fill="auto"/>
          </w:tcPr>
          <w:p w14:paraId="2479F6B5" w14:textId="77777777" w:rsidR="00B74EB3" w:rsidRPr="00697810" w:rsidRDefault="00B74EB3" w:rsidP="004E1C58">
            <w:pPr>
              <w:jc w:val="center"/>
              <w:rPr>
                <w:rFonts w:ascii="Arial" w:hAnsi="Arial" w:cs="Arial"/>
                <w:sz w:val="16"/>
                <w:szCs w:val="16"/>
              </w:rPr>
            </w:pPr>
          </w:p>
        </w:tc>
      </w:tr>
      <w:tr w:rsidR="00B74EB3" w:rsidRPr="00697810" w14:paraId="27BCF992" w14:textId="77777777" w:rsidTr="004E1C58">
        <w:trPr>
          <w:trHeight w:val="300"/>
          <w:jc w:val="center"/>
        </w:trPr>
        <w:tc>
          <w:tcPr>
            <w:tcW w:w="866" w:type="dxa"/>
            <w:tcBorders>
              <w:top w:val="single" w:sz="4" w:space="0" w:color="auto"/>
              <w:left w:val="single" w:sz="4" w:space="0" w:color="auto"/>
              <w:bottom w:val="single" w:sz="4" w:space="0" w:color="auto"/>
              <w:right w:val="single" w:sz="4" w:space="0" w:color="auto"/>
            </w:tcBorders>
            <w:shd w:val="clear" w:color="auto" w:fill="FDE9D9" w:themeFill="accent6" w:themeFillTint="33"/>
            <w:noWrap/>
            <w:vAlign w:val="bottom"/>
          </w:tcPr>
          <w:p w14:paraId="1A5C34D1" w14:textId="77777777" w:rsidR="00B74EB3" w:rsidRPr="00697810" w:rsidRDefault="00B74EB3" w:rsidP="004E1C58">
            <w:pPr>
              <w:jc w:val="center"/>
              <w:rPr>
                <w:rFonts w:ascii="Arial" w:hAnsi="Arial" w:cs="Arial"/>
                <w:sz w:val="16"/>
                <w:szCs w:val="16"/>
              </w:rPr>
            </w:pPr>
            <w:r w:rsidRPr="00697810">
              <w:rPr>
                <w:rFonts w:ascii="Arial" w:hAnsi="Arial" w:cs="Arial"/>
                <w:sz w:val="16"/>
                <w:szCs w:val="16"/>
              </w:rPr>
              <w:t>54 B</w:t>
            </w:r>
          </w:p>
        </w:tc>
        <w:tc>
          <w:tcPr>
            <w:tcW w:w="808" w:type="dxa"/>
            <w:tcBorders>
              <w:top w:val="single" w:sz="4" w:space="0" w:color="auto"/>
              <w:left w:val="nil"/>
              <w:bottom w:val="single" w:sz="4" w:space="0" w:color="auto"/>
              <w:right w:val="single" w:sz="4" w:space="0" w:color="auto"/>
            </w:tcBorders>
            <w:shd w:val="clear" w:color="auto" w:fill="FDE9D9" w:themeFill="accent6" w:themeFillTint="33"/>
            <w:noWrap/>
            <w:vAlign w:val="bottom"/>
          </w:tcPr>
          <w:p w14:paraId="5E62E61A" w14:textId="77777777" w:rsidR="00B74EB3" w:rsidRPr="00697810" w:rsidRDefault="00B74EB3" w:rsidP="004E1C58">
            <w:pPr>
              <w:jc w:val="center"/>
              <w:rPr>
                <w:rFonts w:ascii="Arial" w:hAnsi="Arial" w:cs="Arial"/>
                <w:sz w:val="16"/>
                <w:szCs w:val="16"/>
              </w:rPr>
            </w:pPr>
            <w:r w:rsidRPr="00697810">
              <w:rPr>
                <w:rFonts w:ascii="Arial" w:hAnsi="Arial" w:cs="Arial"/>
                <w:sz w:val="16"/>
                <w:szCs w:val="16"/>
              </w:rPr>
              <w:t>2,01</w:t>
            </w:r>
          </w:p>
        </w:tc>
        <w:tc>
          <w:tcPr>
            <w:tcW w:w="557" w:type="dxa"/>
            <w:tcBorders>
              <w:top w:val="single" w:sz="4" w:space="0" w:color="auto"/>
              <w:left w:val="nil"/>
              <w:bottom w:val="single" w:sz="4" w:space="0" w:color="auto"/>
              <w:right w:val="single" w:sz="4" w:space="0" w:color="auto"/>
            </w:tcBorders>
            <w:shd w:val="clear" w:color="auto" w:fill="FDE9D9" w:themeFill="accent6" w:themeFillTint="33"/>
            <w:noWrap/>
            <w:vAlign w:val="bottom"/>
          </w:tcPr>
          <w:p w14:paraId="13226BC9" w14:textId="77777777" w:rsidR="00B74EB3" w:rsidRPr="00697810" w:rsidRDefault="00B74EB3" w:rsidP="004E1C58">
            <w:pPr>
              <w:jc w:val="center"/>
              <w:rPr>
                <w:rFonts w:ascii="Arial" w:hAnsi="Arial" w:cs="Arial"/>
                <w:sz w:val="16"/>
                <w:szCs w:val="16"/>
              </w:rPr>
            </w:pPr>
            <w:r w:rsidRPr="00697810">
              <w:rPr>
                <w:rFonts w:ascii="Arial" w:hAnsi="Arial" w:cs="Arial"/>
                <w:sz w:val="16"/>
                <w:szCs w:val="16"/>
              </w:rPr>
              <w:t>J</w:t>
            </w:r>
          </w:p>
        </w:tc>
        <w:tc>
          <w:tcPr>
            <w:tcW w:w="1128" w:type="dxa"/>
            <w:tcBorders>
              <w:top w:val="single" w:sz="4" w:space="0" w:color="auto"/>
              <w:left w:val="nil"/>
              <w:bottom w:val="single" w:sz="4" w:space="0" w:color="auto"/>
              <w:right w:val="single" w:sz="4" w:space="0" w:color="auto"/>
            </w:tcBorders>
            <w:shd w:val="clear" w:color="auto" w:fill="FDE9D9" w:themeFill="accent6" w:themeFillTint="33"/>
            <w:noWrap/>
            <w:vAlign w:val="bottom"/>
          </w:tcPr>
          <w:p w14:paraId="2A8DA68F" w14:textId="77777777" w:rsidR="00B74EB3" w:rsidRPr="00697810" w:rsidRDefault="00B74EB3" w:rsidP="004E1C58">
            <w:pPr>
              <w:jc w:val="center"/>
              <w:rPr>
                <w:rFonts w:ascii="Arial" w:hAnsi="Arial" w:cs="Arial"/>
                <w:sz w:val="16"/>
                <w:szCs w:val="16"/>
              </w:rPr>
            </w:pPr>
            <w:r w:rsidRPr="00697810">
              <w:rPr>
                <w:rFonts w:ascii="Arial" w:hAnsi="Arial" w:cs="Arial"/>
                <w:sz w:val="16"/>
                <w:szCs w:val="16"/>
              </w:rPr>
              <w:t>1-6H5Q</w:t>
            </w:r>
          </w:p>
        </w:tc>
        <w:tc>
          <w:tcPr>
            <w:tcW w:w="567" w:type="dxa"/>
            <w:tcBorders>
              <w:top w:val="single" w:sz="4" w:space="0" w:color="auto"/>
              <w:left w:val="nil"/>
              <w:bottom w:val="single" w:sz="4" w:space="0" w:color="auto"/>
              <w:right w:val="single" w:sz="4" w:space="0" w:color="auto"/>
            </w:tcBorders>
            <w:shd w:val="clear" w:color="auto" w:fill="FDE9D9" w:themeFill="accent6" w:themeFillTint="33"/>
            <w:noWrap/>
            <w:vAlign w:val="bottom"/>
          </w:tcPr>
          <w:p w14:paraId="173B79B1" w14:textId="77777777" w:rsidR="00B74EB3" w:rsidRPr="00697810" w:rsidRDefault="00B74EB3" w:rsidP="004E1C58">
            <w:pPr>
              <w:jc w:val="center"/>
              <w:rPr>
                <w:rFonts w:ascii="Arial" w:hAnsi="Arial" w:cs="Arial"/>
                <w:sz w:val="16"/>
                <w:szCs w:val="16"/>
              </w:rPr>
            </w:pPr>
            <w:r w:rsidRPr="00697810">
              <w:rPr>
                <w:rFonts w:ascii="Arial" w:hAnsi="Arial" w:cs="Arial"/>
                <w:sz w:val="16"/>
                <w:szCs w:val="16"/>
              </w:rPr>
              <w:t>0,9</w:t>
            </w:r>
          </w:p>
        </w:tc>
        <w:tc>
          <w:tcPr>
            <w:tcW w:w="706" w:type="dxa"/>
            <w:tcBorders>
              <w:top w:val="single" w:sz="4" w:space="0" w:color="auto"/>
              <w:left w:val="nil"/>
              <w:bottom w:val="single" w:sz="4" w:space="0" w:color="auto"/>
              <w:right w:val="single" w:sz="4" w:space="0" w:color="auto"/>
            </w:tcBorders>
            <w:shd w:val="clear" w:color="auto" w:fill="FDE9D9" w:themeFill="accent6" w:themeFillTint="33"/>
            <w:noWrap/>
            <w:vAlign w:val="bottom"/>
          </w:tcPr>
          <w:p w14:paraId="5FB8488D" w14:textId="77777777" w:rsidR="00B74EB3" w:rsidRPr="00697810" w:rsidRDefault="00B74EB3" w:rsidP="004E1C58">
            <w:pPr>
              <w:jc w:val="center"/>
              <w:rPr>
                <w:rFonts w:ascii="Arial" w:hAnsi="Arial" w:cs="Arial"/>
                <w:sz w:val="16"/>
                <w:szCs w:val="16"/>
              </w:rPr>
            </w:pPr>
            <w:r w:rsidRPr="00697810">
              <w:rPr>
                <w:rFonts w:ascii="Arial" w:hAnsi="Arial" w:cs="Arial"/>
                <w:sz w:val="16"/>
                <w:szCs w:val="16"/>
              </w:rPr>
              <w:t>75</w:t>
            </w:r>
          </w:p>
        </w:tc>
        <w:tc>
          <w:tcPr>
            <w:tcW w:w="1884" w:type="dxa"/>
            <w:tcBorders>
              <w:top w:val="single" w:sz="4" w:space="0" w:color="auto"/>
              <w:left w:val="single" w:sz="4" w:space="0" w:color="auto"/>
              <w:bottom w:val="single" w:sz="4" w:space="0" w:color="auto"/>
              <w:right w:val="single" w:sz="4" w:space="0" w:color="auto"/>
            </w:tcBorders>
            <w:shd w:val="clear" w:color="auto" w:fill="FDE9D9" w:themeFill="accent6" w:themeFillTint="33"/>
            <w:noWrap/>
            <w:vAlign w:val="bottom"/>
          </w:tcPr>
          <w:p w14:paraId="3BC42D7A" w14:textId="77777777" w:rsidR="00B74EB3" w:rsidRPr="00697810" w:rsidRDefault="00B74EB3" w:rsidP="004E1C58">
            <w:pPr>
              <w:jc w:val="center"/>
              <w:rPr>
                <w:rFonts w:ascii="Arial" w:hAnsi="Arial" w:cs="Arial"/>
                <w:sz w:val="16"/>
                <w:szCs w:val="16"/>
                <w:lang w:eastAsia="ro-RO"/>
              </w:rPr>
            </w:pPr>
            <w:r w:rsidRPr="00697810">
              <w:rPr>
                <w:rFonts w:ascii="Arial" w:hAnsi="Arial" w:cs="Arial"/>
                <w:sz w:val="16"/>
                <w:szCs w:val="16"/>
              </w:rPr>
              <w:t>rărituri</w:t>
            </w:r>
          </w:p>
        </w:tc>
        <w:tc>
          <w:tcPr>
            <w:tcW w:w="1915" w:type="dxa"/>
            <w:tcBorders>
              <w:top w:val="single" w:sz="4" w:space="0" w:color="auto"/>
              <w:left w:val="nil"/>
              <w:bottom w:val="single" w:sz="4" w:space="0" w:color="auto"/>
              <w:right w:val="single" w:sz="4" w:space="0" w:color="auto"/>
            </w:tcBorders>
            <w:shd w:val="clear" w:color="auto" w:fill="FDE9D9" w:themeFill="accent6" w:themeFillTint="33"/>
            <w:vAlign w:val="bottom"/>
          </w:tcPr>
          <w:p w14:paraId="70117C81" w14:textId="77777777" w:rsidR="00B74EB3" w:rsidRPr="00697810" w:rsidRDefault="00B74EB3" w:rsidP="004E1C58">
            <w:pPr>
              <w:jc w:val="center"/>
              <w:rPr>
                <w:rFonts w:ascii="Arial" w:hAnsi="Arial" w:cs="Arial"/>
                <w:sz w:val="16"/>
                <w:szCs w:val="16"/>
              </w:rPr>
            </w:pPr>
            <w:r w:rsidRPr="00697810">
              <w:rPr>
                <w:rFonts w:ascii="Arial" w:hAnsi="Arial" w:cs="Arial"/>
                <w:sz w:val="16"/>
                <w:szCs w:val="16"/>
              </w:rPr>
              <w:t>6MO4BR</w:t>
            </w:r>
          </w:p>
        </w:tc>
        <w:tc>
          <w:tcPr>
            <w:tcW w:w="963" w:type="dxa"/>
            <w:tcBorders>
              <w:top w:val="single" w:sz="4" w:space="0" w:color="auto"/>
              <w:left w:val="nil"/>
              <w:bottom w:val="single" w:sz="4" w:space="0" w:color="auto"/>
              <w:right w:val="single" w:sz="4" w:space="0" w:color="auto"/>
            </w:tcBorders>
            <w:shd w:val="clear" w:color="auto" w:fill="FDE9D9" w:themeFill="accent6" w:themeFillTint="33"/>
            <w:noWrap/>
            <w:vAlign w:val="bottom"/>
          </w:tcPr>
          <w:p w14:paraId="69E2633C" w14:textId="77777777" w:rsidR="00B74EB3" w:rsidRPr="00697810" w:rsidRDefault="00B74EB3" w:rsidP="004E1C58">
            <w:pPr>
              <w:jc w:val="center"/>
              <w:rPr>
                <w:rFonts w:ascii="Arial" w:hAnsi="Arial" w:cs="Arial"/>
                <w:sz w:val="16"/>
                <w:szCs w:val="16"/>
              </w:rPr>
            </w:pPr>
            <w:r w:rsidRPr="00697810">
              <w:rPr>
                <w:rFonts w:ascii="Arial" w:hAnsi="Arial" w:cs="Arial"/>
                <w:sz w:val="16"/>
                <w:szCs w:val="16"/>
              </w:rPr>
              <w:t>artificial</w:t>
            </w:r>
          </w:p>
        </w:tc>
        <w:tc>
          <w:tcPr>
            <w:tcW w:w="1021" w:type="dxa"/>
            <w:tcBorders>
              <w:top w:val="single" w:sz="4" w:space="0" w:color="auto"/>
              <w:left w:val="nil"/>
              <w:bottom w:val="single" w:sz="4" w:space="0" w:color="auto"/>
              <w:right w:val="single" w:sz="4" w:space="0" w:color="auto"/>
            </w:tcBorders>
            <w:shd w:val="clear" w:color="auto" w:fill="FDE9D9" w:themeFill="accent6" w:themeFillTint="33"/>
            <w:noWrap/>
            <w:vAlign w:val="bottom"/>
          </w:tcPr>
          <w:p w14:paraId="2D05F719" w14:textId="77777777" w:rsidR="00B74EB3" w:rsidRPr="00697810" w:rsidRDefault="00B74EB3" w:rsidP="004E1C58">
            <w:pPr>
              <w:jc w:val="center"/>
              <w:rPr>
                <w:rFonts w:ascii="Arial" w:hAnsi="Arial" w:cs="Arial"/>
                <w:sz w:val="16"/>
                <w:szCs w:val="16"/>
                <w:lang w:eastAsia="ro-RO"/>
              </w:rPr>
            </w:pPr>
            <w:r w:rsidRPr="00697810">
              <w:rPr>
                <w:rFonts w:ascii="Arial" w:hAnsi="Arial" w:cs="Arial"/>
                <w:sz w:val="16"/>
                <w:szCs w:val="16"/>
              </w:rPr>
              <w:t>relativ echien</w:t>
            </w:r>
          </w:p>
        </w:tc>
        <w:tc>
          <w:tcPr>
            <w:tcW w:w="906" w:type="dxa"/>
            <w:tcBorders>
              <w:top w:val="single" w:sz="4" w:space="0" w:color="auto"/>
              <w:left w:val="nil"/>
              <w:bottom w:val="single" w:sz="4" w:space="0" w:color="auto"/>
              <w:right w:val="single" w:sz="4" w:space="0" w:color="auto"/>
            </w:tcBorders>
            <w:shd w:val="clear" w:color="auto" w:fill="FDE9D9" w:themeFill="accent6" w:themeFillTint="33"/>
            <w:noWrap/>
            <w:vAlign w:val="bottom"/>
          </w:tcPr>
          <w:p w14:paraId="58E54F0D" w14:textId="77777777" w:rsidR="00B74EB3" w:rsidRPr="00697810" w:rsidRDefault="00B74EB3" w:rsidP="004E1C58">
            <w:pPr>
              <w:jc w:val="center"/>
              <w:rPr>
                <w:rFonts w:ascii="Arial" w:hAnsi="Arial" w:cs="Arial"/>
                <w:sz w:val="16"/>
                <w:szCs w:val="16"/>
              </w:rPr>
            </w:pPr>
            <w:r w:rsidRPr="00697810">
              <w:rPr>
                <w:rFonts w:ascii="Arial" w:hAnsi="Arial" w:cs="Arial"/>
                <w:sz w:val="16"/>
                <w:szCs w:val="16"/>
              </w:rPr>
              <w:t>1311</w:t>
            </w:r>
          </w:p>
        </w:tc>
        <w:tc>
          <w:tcPr>
            <w:tcW w:w="893" w:type="dxa"/>
            <w:tcBorders>
              <w:top w:val="single" w:sz="4" w:space="0" w:color="auto"/>
              <w:left w:val="single" w:sz="4" w:space="0" w:color="auto"/>
              <w:bottom w:val="single" w:sz="4" w:space="0" w:color="auto"/>
              <w:right w:val="single" w:sz="4" w:space="0" w:color="auto"/>
            </w:tcBorders>
            <w:shd w:val="clear" w:color="auto" w:fill="FDE9D9" w:themeFill="accent6" w:themeFillTint="33"/>
            <w:vAlign w:val="bottom"/>
          </w:tcPr>
          <w:p w14:paraId="70167ECF" w14:textId="77777777" w:rsidR="00B74EB3" w:rsidRPr="00697810" w:rsidRDefault="00B74EB3" w:rsidP="004E1C58">
            <w:pPr>
              <w:jc w:val="center"/>
              <w:rPr>
                <w:rFonts w:ascii="Arial" w:hAnsi="Arial" w:cs="Arial"/>
                <w:sz w:val="16"/>
                <w:szCs w:val="16"/>
                <w:lang w:eastAsia="ro-RO"/>
              </w:rPr>
            </w:pPr>
            <w:r w:rsidRPr="00697810">
              <w:rPr>
                <w:rFonts w:ascii="Arial" w:hAnsi="Arial" w:cs="Arial"/>
                <w:sz w:val="16"/>
                <w:szCs w:val="16"/>
              </w:rPr>
              <w:t>1222</w:t>
            </w:r>
          </w:p>
        </w:tc>
        <w:tc>
          <w:tcPr>
            <w:tcW w:w="705" w:type="dxa"/>
            <w:tcBorders>
              <w:top w:val="single" w:sz="4" w:space="0" w:color="auto"/>
              <w:left w:val="single" w:sz="4" w:space="0" w:color="auto"/>
              <w:bottom w:val="single" w:sz="4" w:space="0" w:color="auto"/>
              <w:right w:val="single" w:sz="4" w:space="0" w:color="auto"/>
            </w:tcBorders>
            <w:shd w:val="clear" w:color="auto" w:fill="FDE9D9" w:themeFill="accent6" w:themeFillTint="33"/>
            <w:vAlign w:val="bottom"/>
          </w:tcPr>
          <w:p w14:paraId="2A0BCA47" w14:textId="77777777" w:rsidR="00B74EB3" w:rsidRPr="00697810" w:rsidRDefault="00B74EB3" w:rsidP="004E1C58">
            <w:pPr>
              <w:jc w:val="center"/>
              <w:rPr>
                <w:rFonts w:ascii="Arial" w:hAnsi="Arial" w:cs="Arial"/>
                <w:sz w:val="16"/>
                <w:szCs w:val="16"/>
                <w:lang w:eastAsia="ro-RO"/>
              </w:rPr>
            </w:pPr>
            <w:r w:rsidRPr="00697810">
              <w:rPr>
                <w:rFonts w:ascii="Arial" w:hAnsi="Arial" w:cs="Arial"/>
                <w:sz w:val="16"/>
                <w:szCs w:val="16"/>
              </w:rPr>
              <w:t>93</w:t>
            </w:r>
          </w:p>
        </w:tc>
        <w:tc>
          <w:tcPr>
            <w:tcW w:w="1034" w:type="dxa"/>
            <w:tcBorders>
              <w:top w:val="single" w:sz="4" w:space="0" w:color="auto"/>
              <w:left w:val="single" w:sz="4" w:space="0" w:color="auto"/>
              <w:bottom w:val="single" w:sz="4" w:space="0" w:color="auto"/>
              <w:right w:val="single" w:sz="4" w:space="0" w:color="auto"/>
            </w:tcBorders>
            <w:shd w:val="clear" w:color="auto" w:fill="FDE9D9" w:themeFill="accent6" w:themeFillTint="33"/>
          </w:tcPr>
          <w:p w14:paraId="215BE208" w14:textId="77777777" w:rsidR="00B74EB3" w:rsidRPr="00697810" w:rsidRDefault="00B74EB3" w:rsidP="004E1C58">
            <w:pPr>
              <w:jc w:val="center"/>
              <w:rPr>
                <w:rFonts w:ascii="Arial" w:hAnsi="Arial" w:cs="Arial"/>
                <w:sz w:val="16"/>
                <w:szCs w:val="16"/>
                <w:lang w:eastAsia="ro-RO"/>
              </w:rPr>
            </w:pPr>
            <w:r w:rsidRPr="00697810">
              <w:rPr>
                <w:rFonts w:ascii="Arial" w:hAnsi="Arial" w:cs="Arial"/>
                <w:sz w:val="16"/>
                <w:szCs w:val="16"/>
                <w:lang w:eastAsia="ro-RO"/>
              </w:rPr>
              <w:t>da</w:t>
            </w:r>
          </w:p>
        </w:tc>
        <w:tc>
          <w:tcPr>
            <w:tcW w:w="1239" w:type="dxa"/>
            <w:tcBorders>
              <w:top w:val="single" w:sz="4" w:space="0" w:color="auto"/>
              <w:left w:val="nil"/>
              <w:bottom w:val="single" w:sz="4" w:space="0" w:color="auto"/>
              <w:right w:val="single" w:sz="4" w:space="0" w:color="auto"/>
            </w:tcBorders>
            <w:shd w:val="clear" w:color="auto" w:fill="FDE9D9" w:themeFill="accent6" w:themeFillTint="33"/>
          </w:tcPr>
          <w:p w14:paraId="5CFB1762" w14:textId="77777777" w:rsidR="00B74EB3" w:rsidRPr="00697810" w:rsidRDefault="00B74EB3" w:rsidP="004E1C58">
            <w:pPr>
              <w:jc w:val="center"/>
              <w:rPr>
                <w:rFonts w:ascii="Arial" w:hAnsi="Arial" w:cs="Arial"/>
                <w:sz w:val="16"/>
                <w:szCs w:val="16"/>
              </w:rPr>
            </w:pPr>
            <w:r w:rsidRPr="00697810">
              <w:rPr>
                <w:rFonts w:ascii="Arial" w:hAnsi="Arial" w:cs="Arial"/>
                <w:sz w:val="16"/>
                <w:szCs w:val="16"/>
              </w:rPr>
              <w:t>Impact nesemnificativ</w:t>
            </w:r>
          </w:p>
        </w:tc>
      </w:tr>
      <w:tr w:rsidR="00B74EB3" w:rsidRPr="00697810" w14:paraId="7724C26A" w14:textId="77777777" w:rsidTr="004E1C58">
        <w:trPr>
          <w:trHeight w:val="300"/>
          <w:jc w:val="center"/>
        </w:trPr>
        <w:tc>
          <w:tcPr>
            <w:tcW w:w="866" w:type="dxa"/>
            <w:tcBorders>
              <w:top w:val="single" w:sz="4" w:space="0" w:color="auto"/>
              <w:left w:val="single" w:sz="4" w:space="0" w:color="auto"/>
              <w:bottom w:val="single" w:sz="4" w:space="0" w:color="auto"/>
              <w:right w:val="single" w:sz="4" w:space="0" w:color="auto"/>
            </w:tcBorders>
            <w:shd w:val="clear" w:color="auto" w:fill="FDE9D9" w:themeFill="accent6" w:themeFillTint="33"/>
            <w:noWrap/>
            <w:vAlign w:val="bottom"/>
          </w:tcPr>
          <w:p w14:paraId="17BF3041" w14:textId="77777777" w:rsidR="00B74EB3" w:rsidRPr="00697810" w:rsidRDefault="00B74EB3" w:rsidP="004E1C58">
            <w:pPr>
              <w:jc w:val="center"/>
              <w:rPr>
                <w:rFonts w:ascii="Arial" w:hAnsi="Arial" w:cs="Arial"/>
                <w:sz w:val="16"/>
                <w:szCs w:val="16"/>
              </w:rPr>
            </w:pPr>
            <w:r w:rsidRPr="00697810">
              <w:rPr>
                <w:rFonts w:ascii="Arial" w:hAnsi="Arial" w:cs="Arial"/>
                <w:sz w:val="16"/>
                <w:szCs w:val="16"/>
              </w:rPr>
              <w:t>55 A</w:t>
            </w:r>
          </w:p>
        </w:tc>
        <w:tc>
          <w:tcPr>
            <w:tcW w:w="808" w:type="dxa"/>
            <w:tcBorders>
              <w:top w:val="single" w:sz="4" w:space="0" w:color="auto"/>
              <w:left w:val="nil"/>
              <w:bottom w:val="single" w:sz="4" w:space="0" w:color="auto"/>
              <w:right w:val="single" w:sz="4" w:space="0" w:color="auto"/>
            </w:tcBorders>
            <w:shd w:val="clear" w:color="auto" w:fill="FDE9D9" w:themeFill="accent6" w:themeFillTint="33"/>
            <w:noWrap/>
            <w:vAlign w:val="bottom"/>
          </w:tcPr>
          <w:p w14:paraId="1CAAFBC4" w14:textId="77777777" w:rsidR="00B74EB3" w:rsidRPr="00697810" w:rsidRDefault="00B74EB3" w:rsidP="004E1C58">
            <w:pPr>
              <w:jc w:val="center"/>
              <w:rPr>
                <w:rFonts w:ascii="Arial" w:hAnsi="Arial" w:cs="Arial"/>
                <w:sz w:val="16"/>
                <w:szCs w:val="16"/>
              </w:rPr>
            </w:pPr>
            <w:r w:rsidRPr="00697810">
              <w:rPr>
                <w:rFonts w:ascii="Arial" w:hAnsi="Arial" w:cs="Arial"/>
                <w:sz w:val="16"/>
                <w:szCs w:val="16"/>
              </w:rPr>
              <w:t>16,82</w:t>
            </w:r>
          </w:p>
        </w:tc>
        <w:tc>
          <w:tcPr>
            <w:tcW w:w="557" w:type="dxa"/>
            <w:tcBorders>
              <w:top w:val="single" w:sz="4" w:space="0" w:color="auto"/>
              <w:left w:val="nil"/>
              <w:bottom w:val="single" w:sz="4" w:space="0" w:color="auto"/>
              <w:right w:val="single" w:sz="4" w:space="0" w:color="auto"/>
            </w:tcBorders>
            <w:shd w:val="clear" w:color="auto" w:fill="FDE9D9" w:themeFill="accent6" w:themeFillTint="33"/>
            <w:noWrap/>
            <w:vAlign w:val="bottom"/>
          </w:tcPr>
          <w:p w14:paraId="668952FC" w14:textId="77777777" w:rsidR="00B74EB3" w:rsidRPr="00697810" w:rsidRDefault="00B74EB3" w:rsidP="004E1C58">
            <w:pPr>
              <w:jc w:val="center"/>
              <w:rPr>
                <w:rFonts w:ascii="Arial" w:hAnsi="Arial" w:cs="Arial"/>
                <w:sz w:val="16"/>
                <w:szCs w:val="16"/>
              </w:rPr>
            </w:pPr>
            <w:r w:rsidRPr="00697810">
              <w:rPr>
                <w:rFonts w:ascii="Arial" w:hAnsi="Arial" w:cs="Arial"/>
                <w:sz w:val="16"/>
                <w:szCs w:val="16"/>
              </w:rPr>
              <w:t>J</w:t>
            </w:r>
          </w:p>
        </w:tc>
        <w:tc>
          <w:tcPr>
            <w:tcW w:w="1128" w:type="dxa"/>
            <w:tcBorders>
              <w:top w:val="single" w:sz="4" w:space="0" w:color="auto"/>
              <w:left w:val="nil"/>
              <w:bottom w:val="single" w:sz="4" w:space="0" w:color="auto"/>
              <w:right w:val="single" w:sz="4" w:space="0" w:color="auto"/>
            </w:tcBorders>
            <w:shd w:val="clear" w:color="auto" w:fill="FDE9D9" w:themeFill="accent6" w:themeFillTint="33"/>
            <w:noWrap/>
            <w:vAlign w:val="bottom"/>
          </w:tcPr>
          <w:p w14:paraId="3D418402" w14:textId="77777777" w:rsidR="00B74EB3" w:rsidRPr="00697810" w:rsidRDefault="00B74EB3" w:rsidP="004E1C58">
            <w:pPr>
              <w:jc w:val="center"/>
              <w:rPr>
                <w:rFonts w:ascii="Arial" w:hAnsi="Arial" w:cs="Arial"/>
                <w:sz w:val="16"/>
                <w:szCs w:val="16"/>
              </w:rPr>
            </w:pPr>
            <w:r w:rsidRPr="00697810">
              <w:rPr>
                <w:rFonts w:ascii="Arial" w:hAnsi="Arial" w:cs="Arial"/>
                <w:sz w:val="16"/>
                <w:szCs w:val="16"/>
              </w:rPr>
              <w:t>1-6H5Q</w:t>
            </w:r>
          </w:p>
        </w:tc>
        <w:tc>
          <w:tcPr>
            <w:tcW w:w="567" w:type="dxa"/>
            <w:tcBorders>
              <w:top w:val="single" w:sz="4" w:space="0" w:color="auto"/>
              <w:left w:val="nil"/>
              <w:bottom w:val="single" w:sz="4" w:space="0" w:color="auto"/>
              <w:right w:val="single" w:sz="4" w:space="0" w:color="auto"/>
            </w:tcBorders>
            <w:shd w:val="clear" w:color="auto" w:fill="FDE9D9" w:themeFill="accent6" w:themeFillTint="33"/>
            <w:noWrap/>
            <w:vAlign w:val="bottom"/>
          </w:tcPr>
          <w:p w14:paraId="1572213D" w14:textId="77777777" w:rsidR="00B74EB3" w:rsidRPr="00697810" w:rsidRDefault="00B74EB3" w:rsidP="004E1C58">
            <w:pPr>
              <w:jc w:val="center"/>
              <w:rPr>
                <w:rFonts w:ascii="Arial" w:hAnsi="Arial" w:cs="Arial"/>
                <w:sz w:val="16"/>
                <w:szCs w:val="16"/>
              </w:rPr>
            </w:pPr>
            <w:r w:rsidRPr="00697810">
              <w:rPr>
                <w:rFonts w:ascii="Arial" w:hAnsi="Arial" w:cs="Arial"/>
                <w:sz w:val="16"/>
                <w:szCs w:val="16"/>
              </w:rPr>
              <w:t>0,7</w:t>
            </w:r>
          </w:p>
        </w:tc>
        <w:tc>
          <w:tcPr>
            <w:tcW w:w="706" w:type="dxa"/>
            <w:tcBorders>
              <w:top w:val="single" w:sz="4" w:space="0" w:color="auto"/>
              <w:left w:val="nil"/>
              <w:bottom w:val="single" w:sz="4" w:space="0" w:color="auto"/>
              <w:right w:val="single" w:sz="4" w:space="0" w:color="auto"/>
            </w:tcBorders>
            <w:shd w:val="clear" w:color="auto" w:fill="FDE9D9" w:themeFill="accent6" w:themeFillTint="33"/>
            <w:noWrap/>
            <w:vAlign w:val="bottom"/>
          </w:tcPr>
          <w:p w14:paraId="5671D2D6" w14:textId="77777777" w:rsidR="00B74EB3" w:rsidRPr="00697810" w:rsidRDefault="00B74EB3" w:rsidP="004E1C58">
            <w:pPr>
              <w:jc w:val="center"/>
              <w:rPr>
                <w:rFonts w:ascii="Arial" w:hAnsi="Arial" w:cs="Arial"/>
                <w:sz w:val="16"/>
                <w:szCs w:val="16"/>
              </w:rPr>
            </w:pPr>
            <w:r w:rsidRPr="00697810">
              <w:rPr>
                <w:rFonts w:ascii="Arial" w:hAnsi="Arial" w:cs="Arial"/>
                <w:sz w:val="16"/>
                <w:szCs w:val="16"/>
              </w:rPr>
              <w:t>100</w:t>
            </w:r>
          </w:p>
        </w:tc>
        <w:tc>
          <w:tcPr>
            <w:tcW w:w="1884" w:type="dxa"/>
            <w:tcBorders>
              <w:top w:val="single" w:sz="4" w:space="0" w:color="auto"/>
              <w:left w:val="single" w:sz="4" w:space="0" w:color="auto"/>
              <w:bottom w:val="single" w:sz="4" w:space="0" w:color="auto"/>
              <w:right w:val="single" w:sz="4" w:space="0" w:color="auto"/>
            </w:tcBorders>
            <w:shd w:val="clear" w:color="auto" w:fill="FDE9D9" w:themeFill="accent6" w:themeFillTint="33"/>
            <w:noWrap/>
            <w:vAlign w:val="bottom"/>
          </w:tcPr>
          <w:p w14:paraId="67B245FD" w14:textId="77777777" w:rsidR="00B74EB3" w:rsidRPr="00697810" w:rsidRDefault="00B74EB3" w:rsidP="004E1C58">
            <w:pPr>
              <w:jc w:val="center"/>
              <w:rPr>
                <w:rFonts w:ascii="Arial" w:hAnsi="Arial" w:cs="Arial"/>
                <w:sz w:val="16"/>
                <w:szCs w:val="16"/>
                <w:lang w:eastAsia="ro-RO"/>
              </w:rPr>
            </w:pPr>
            <w:r w:rsidRPr="00697810">
              <w:rPr>
                <w:rFonts w:ascii="Arial" w:hAnsi="Arial" w:cs="Arial"/>
                <w:sz w:val="16"/>
                <w:szCs w:val="16"/>
              </w:rPr>
              <w:t>TAIERI CVASIGRADINARITE (JARDINATORII)</w:t>
            </w:r>
          </w:p>
        </w:tc>
        <w:tc>
          <w:tcPr>
            <w:tcW w:w="1915" w:type="dxa"/>
            <w:tcBorders>
              <w:top w:val="single" w:sz="4" w:space="0" w:color="auto"/>
              <w:left w:val="nil"/>
              <w:bottom w:val="single" w:sz="4" w:space="0" w:color="auto"/>
              <w:right w:val="single" w:sz="4" w:space="0" w:color="auto"/>
            </w:tcBorders>
            <w:shd w:val="clear" w:color="auto" w:fill="FDE9D9" w:themeFill="accent6" w:themeFillTint="33"/>
            <w:vAlign w:val="bottom"/>
          </w:tcPr>
          <w:p w14:paraId="3D33EA7B" w14:textId="77777777" w:rsidR="00B74EB3" w:rsidRPr="00697810" w:rsidRDefault="00B74EB3" w:rsidP="004E1C58">
            <w:pPr>
              <w:jc w:val="center"/>
              <w:rPr>
                <w:rFonts w:ascii="Arial" w:hAnsi="Arial" w:cs="Arial"/>
                <w:sz w:val="16"/>
                <w:szCs w:val="16"/>
              </w:rPr>
            </w:pPr>
            <w:r w:rsidRPr="00697810">
              <w:rPr>
                <w:rFonts w:ascii="Arial" w:hAnsi="Arial" w:cs="Arial"/>
                <w:sz w:val="16"/>
                <w:szCs w:val="16"/>
              </w:rPr>
              <w:t>8MO2BR</w:t>
            </w:r>
          </w:p>
        </w:tc>
        <w:tc>
          <w:tcPr>
            <w:tcW w:w="963" w:type="dxa"/>
            <w:tcBorders>
              <w:top w:val="single" w:sz="4" w:space="0" w:color="auto"/>
              <w:left w:val="nil"/>
              <w:bottom w:val="single" w:sz="4" w:space="0" w:color="auto"/>
              <w:right w:val="single" w:sz="4" w:space="0" w:color="auto"/>
            </w:tcBorders>
            <w:shd w:val="clear" w:color="auto" w:fill="FDE9D9" w:themeFill="accent6" w:themeFillTint="33"/>
            <w:noWrap/>
            <w:vAlign w:val="bottom"/>
          </w:tcPr>
          <w:p w14:paraId="0BB735EC" w14:textId="77777777" w:rsidR="00B74EB3" w:rsidRPr="00697810" w:rsidRDefault="00B74EB3" w:rsidP="004E1C58">
            <w:pPr>
              <w:jc w:val="center"/>
              <w:rPr>
                <w:rFonts w:ascii="Arial" w:hAnsi="Arial" w:cs="Arial"/>
                <w:sz w:val="16"/>
                <w:szCs w:val="16"/>
              </w:rPr>
            </w:pPr>
            <w:r w:rsidRPr="00697810">
              <w:rPr>
                <w:rFonts w:ascii="Arial" w:hAnsi="Arial" w:cs="Arial"/>
                <w:sz w:val="16"/>
                <w:szCs w:val="16"/>
              </w:rPr>
              <w:t>artificial</w:t>
            </w:r>
          </w:p>
        </w:tc>
        <w:tc>
          <w:tcPr>
            <w:tcW w:w="1021" w:type="dxa"/>
            <w:tcBorders>
              <w:top w:val="single" w:sz="4" w:space="0" w:color="auto"/>
              <w:left w:val="nil"/>
              <w:bottom w:val="single" w:sz="4" w:space="0" w:color="auto"/>
              <w:right w:val="single" w:sz="4" w:space="0" w:color="auto"/>
            </w:tcBorders>
            <w:shd w:val="clear" w:color="auto" w:fill="FDE9D9" w:themeFill="accent6" w:themeFillTint="33"/>
            <w:noWrap/>
            <w:vAlign w:val="bottom"/>
          </w:tcPr>
          <w:p w14:paraId="0E9C4BEB" w14:textId="77777777" w:rsidR="00B74EB3" w:rsidRPr="00697810" w:rsidRDefault="00B74EB3" w:rsidP="004E1C58">
            <w:pPr>
              <w:jc w:val="center"/>
              <w:rPr>
                <w:rFonts w:ascii="Arial" w:hAnsi="Arial" w:cs="Arial"/>
                <w:sz w:val="16"/>
                <w:szCs w:val="16"/>
                <w:lang w:eastAsia="ro-RO"/>
              </w:rPr>
            </w:pPr>
            <w:r w:rsidRPr="00697810">
              <w:rPr>
                <w:rFonts w:ascii="Arial" w:hAnsi="Arial" w:cs="Arial"/>
                <w:sz w:val="16"/>
                <w:szCs w:val="16"/>
              </w:rPr>
              <w:t>relativ echien</w:t>
            </w:r>
          </w:p>
        </w:tc>
        <w:tc>
          <w:tcPr>
            <w:tcW w:w="906" w:type="dxa"/>
            <w:tcBorders>
              <w:top w:val="single" w:sz="4" w:space="0" w:color="auto"/>
              <w:left w:val="nil"/>
              <w:bottom w:val="single" w:sz="4" w:space="0" w:color="auto"/>
              <w:right w:val="single" w:sz="4" w:space="0" w:color="auto"/>
            </w:tcBorders>
            <w:shd w:val="clear" w:color="auto" w:fill="FDE9D9" w:themeFill="accent6" w:themeFillTint="33"/>
            <w:noWrap/>
            <w:vAlign w:val="bottom"/>
          </w:tcPr>
          <w:p w14:paraId="1D193E28" w14:textId="77777777" w:rsidR="00B74EB3" w:rsidRPr="00697810" w:rsidRDefault="00B74EB3" w:rsidP="004E1C58">
            <w:pPr>
              <w:jc w:val="center"/>
              <w:rPr>
                <w:rFonts w:ascii="Arial" w:hAnsi="Arial" w:cs="Arial"/>
                <w:sz w:val="16"/>
                <w:szCs w:val="16"/>
              </w:rPr>
            </w:pPr>
            <w:r w:rsidRPr="00697810">
              <w:rPr>
                <w:rFonts w:ascii="Arial" w:hAnsi="Arial" w:cs="Arial"/>
                <w:sz w:val="16"/>
                <w:szCs w:val="16"/>
              </w:rPr>
              <w:t>1114</w:t>
            </w:r>
          </w:p>
        </w:tc>
        <w:tc>
          <w:tcPr>
            <w:tcW w:w="893" w:type="dxa"/>
            <w:tcBorders>
              <w:top w:val="single" w:sz="4" w:space="0" w:color="auto"/>
              <w:left w:val="single" w:sz="4" w:space="0" w:color="auto"/>
              <w:bottom w:val="single" w:sz="4" w:space="0" w:color="auto"/>
              <w:right w:val="single" w:sz="4" w:space="0" w:color="auto"/>
            </w:tcBorders>
            <w:shd w:val="clear" w:color="auto" w:fill="FDE9D9" w:themeFill="accent6" w:themeFillTint="33"/>
            <w:vAlign w:val="bottom"/>
          </w:tcPr>
          <w:p w14:paraId="6C723874" w14:textId="77777777" w:rsidR="00B74EB3" w:rsidRPr="00697810" w:rsidRDefault="00B74EB3" w:rsidP="004E1C58">
            <w:pPr>
              <w:jc w:val="center"/>
              <w:rPr>
                <w:rFonts w:ascii="Arial" w:hAnsi="Arial" w:cs="Arial"/>
                <w:sz w:val="16"/>
                <w:szCs w:val="16"/>
                <w:lang w:eastAsia="ro-RO"/>
              </w:rPr>
            </w:pPr>
            <w:r w:rsidRPr="00697810">
              <w:rPr>
                <w:rFonts w:ascii="Arial" w:hAnsi="Arial" w:cs="Arial"/>
                <w:sz w:val="16"/>
                <w:szCs w:val="16"/>
              </w:rPr>
              <w:t>7502</w:t>
            </w:r>
          </w:p>
        </w:tc>
        <w:tc>
          <w:tcPr>
            <w:tcW w:w="705" w:type="dxa"/>
            <w:tcBorders>
              <w:top w:val="single" w:sz="4" w:space="0" w:color="auto"/>
              <w:left w:val="single" w:sz="4" w:space="0" w:color="auto"/>
              <w:bottom w:val="single" w:sz="4" w:space="0" w:color="auto"/>
              <w:right w:val="single" w:sz="4" w:space="0" w:color="auto"/>
            </w:tcBorders>
            <w:shd w:val="clear" w:color="auto" w:fill="FDE9D9" w:themeFill="accent6" w:themeFillTint="33"/>
            <w:vAlign w:val="bottom"/>
          </w:tcPr>
          <w:p w14:paraId="74ECB59F" w14:textId="77777777" w:rsidR="00B74EB3" w:rsidRPr="00697810" w:rsidRDefault="00B74EB3" w:rsidP="004E1C58">
            <w:pPr>
              <w:jc w:val="center"/>
              <w:rPr>
                <w:rFonts w:ascii="Arial" w:hAnsi="Arial" w:cs="Arial"/>
                <w:sz w:val="16"/>
                <w:szCs w:val="16"/>
                <w:lang w:eastAsia="ro-RO"/>
              </w:rPr>
            </w:pPr>
            <w:r w:rsidRPr="00697810">
              <w:rPr>
                <w:rFonts w:ascii="Arial" w:hAnsi="Arial" w:cs="Arial"/>
                <w:sz w:val="16"/>
                <w:szCs w:val="16"/>
              </w:rPr>
              <w:t>2005</w:t>
            </w:r>
          </w:p>
        </w:tc>
        <w:tc>
          <w:tcPr>
            <w:tcW w:w="1034" w:type="dxa"/>
            <w:tcBorders>
              <w:top w:val="single" w:sz="4" w:space="0" w:color="auto"/>
              <w:left w:val="single" w:sz="4" w:space="0" w:color="auto"/>
              <w:bottom w:val="single" w:sz="4" w:space="0" w:color="auto"/>
              <w:right w:val="single" w:sz="4" w:space="0" w:color="auto"/>
            </w:tcBorders>
            <w:shd w:val="clear" w:color="auto" w:fill="FDE9D9" w:themeFill="accent6" w:themeFillTint="33"/>
          </w:tcPr>
          <w:p w14:paraId="38007BCA" w14:textId="77777777" w:rsidR="00B74EB3" w:rsidRPr="00697810" w:rsidRDefault="00B74EB3" w:rsidP="004E1C58">
            <w:pPr>
              <w:jc w:val="center"/>
              <w:rPr>
                <w:rFonts w:ascii="Arial" w:hAnsi="Arial" w:cs="Arial"/>
                <w:sz w:val="16"/>
                <w:szCs w:val="16"/>
                <w:lang w:eastAsia="ro-RO"/>
              </w:rPr>
            </w:pPr>
            <w:r w:rsidRPr="00697810">
              <w:rPr>
                <w:rFonts w:ascii="Arial" w:hAnsi="Arial" w:cs="Arial"/>
                <w:sz w:val="16"/>
                <w:szCs w:val="16"/>
                <w:lang w:eastAsia="ro-RO"/>
              </w:rPr>
              <w:t>da</w:t>
            </w:r>
          </w:p>
        </w:tc>
        <w:tc>
          <w:tcPr>
            <w:tcW w:w="1239" w:type="dxa"/>
            <w:tcBorders>
              <w:top w:val="single" w:sz="4" w:space="0" w:color="auto"/>
              <w:left w:val="nil"/>
              <w:bottom w:val="single" w:sz="4" w:space="0" w:color="auto"/>
              <w:right w:val="single" w:sz="4" w:space="0" w:color="auto"/>
            </w:tcBorders>
            <w:shd w:val="clear" w:color="auto" w:fill="FDE9D9" w:themeFill="accent6" w:themeFillTint="33"/>
          </w:tcPr>
          <w:p w14:paraId="0599C4EF" w14:textId="77777777" w:rsidR="00B74EB3" w:rsidRPr="00697810" w:rsidRDefault="00B74EB3" w:rsidP="004E1C58">
            <w:pPr>
              <w:jc w:val="center"/>
              <w:rPr>
                <w:rFonts w:ascii="Arial" w:hAnsi="Arial" w:cs="Arial"/>
                <w:sz w:val="16"/>
                <w:szCs w:val="16"/>
              </w:rPr>
            </w:pPr>
            <w:r w:rsidRPr="00697810">
              <w:rPr>
                <w:rFonts w:ascii="Arial" w:hAnsi="Arial" w:cs="Arial"/>
                <w:sz w:val="16"/>
                <w:szCs w:val="16"/>
              </w:rPr>
              <w:t>Impact nesemnificativ</w:t>
            </w:r>
          </w:p>
        </w:tc>
      </w:tr>
      <w:tr w:rsidR="00B74EB3" w:rsidRPr="00697810" w14:paraId="2525A668" w14:textId="77777777" w:rsidTr="004E1C58">
        <w:trPr>
          <w:trHeight w:val="300"/>
          <w:jc w:val="center"/>
        </w:trPr>
        <w:tc>
          <w:tcPr>
            <w:tcW w:w="866" w:type="dxa"/>
            <w:tcBorders>
              <w:top w:val="single" w:sz="4" w:space="0" w:color="auto"/>
              <w:left w:val="single" w:sz="4" w:space="0" w:color="auto"/>
              <w:bottom w:val="single" w:sz="4" w:space="0" w:color="auto"/>
              <w:right w:val="single" w:sz="4" w:space="0" w:color="auto"/>
            </w:tcBorders>
            <w:shd w:val="clear" w:color="auto" w:fill="FDE9D9" w:themeFill="accent6" w:themeFillTint="33"/>
            <w:noWrap/>
            <w:vAlign w:val="bottom"/>
          </w:tcPr>
          <w:p w14:paraId="5843422F" w14:textId="77777777" w:rsidR="00B74EB3" w:rsidRPr="00697810" w:rsidRDefault="00B74EB3" w:rsidP="004E1C58">
            <w:pPr>
              <w:jc w:val="center"/>
              <w:rPr>
                <w:rFonts w:ascii="Arial" w:hAnsi="Arial" w:cs="Arial"/>
                <w:sz w:val="16"/>
                <w:szCs w:val="16"/>
              </w:rPr>
            </w:pPr>
            <w:r w:rsidRPr="00697810">
              <w:rPr>
                <w:rFonts w:ascii="Arial" w:hAnsi="Arial" w:cs="Arial"/>
                <w:sz w:val="16"/>
                <w:szCs w:val="16"/>
              </w:rPr>
              <w:t>56 A</w:t>
            </w:r>
          </w:p>
        </w:tc>
        <w:tc>
          <w:tcPr>
            <w:tcW w:w="808" w:type="dxa"/>
            <w:tcBorders>
              <w:top w:val="single" w:sz="4" w:space="0" w:color="auto"/>
              <w:left w:val="nil"/>
              <w:bottom w:val="single" w:sz="4" w:space="0" w:color="auto"/>
              <w:right w:val="single" w:sz="4" w:space="0" w:color="auto"/>
            </w:tcBorders>
            <w:shd w:val="clear" w:color="auto" w:fill="FDE9D9" w:themeFill="accent6" w:themeFillTint="33"/>
            <w:noWrap/>
            <w:vAlign w:val="bottom"/>
          </w:tcPr>
          <w:p w14:paraId="274EF1A6" w14:textId="77777777" w:rsidR="00B74EB3" w:rsidRPr="00697810" w:rsidRDefault="00B74EB3" w:rsidP="004E1C58">
            <w:pPr>
              <w:jc w:val="center"/>
              <w:rPr>
                <w:rFonts w:ascii="Arial" w:hAnsi="Arial" w:cs="Arial"/>
                <w:sz w:val="16"/>
                <w:szCs w:val="16"/>
              </w:rPr>
            </w:pPr>
            <w:r w:rsidRPr="00697810">
              <w:rPr>
                <w:rFonts w:ascii="Arial" w:hAnsi="Arial" w:cs="Arial"/>
                <w:sz w:val="16"/>
                <w:szCs w:val="16"/>
              </w:rPr>
              <w:t>21,9</w:t>
            </w:r>
          </w:p>
        </w:tc>
        <w:tc>
          <w:tcPr>
            <w:tcW w:w="557" w:type="dxa"/>
            <w:tcBorders>
              <w:top w:val="single" w:sz="4" w:space="0" w:color="auto"/>
              <w:left w:val="nil"/>
              <w:bottom w:val="single" w:sz="4" w:space="0" w:color="auto"/>
              <w:right w:val="single" w:sz="4" w:space="0" w:color="auto"/>
            </w:tcBorders>
            <w:shd w:val="clear" w:color="auto" w:fill="FDE9D9" w:themeFill="accent6" w:themeFillTint="33"/>
            <w:noWrap/>
            <w:vAlign w:val="bottom"/>
          </w:tcPr>
          <w:p w14:paraId="1A99285A" w14:textId="77777777" w:rsidR="00B74EB3" w:rsidRPr="00697810" w:rsidRDefault="00B74EB3" w:rsidP="004E1C58">
            <w:pPr>
              <w:jc w:val="center"/>
              <w:rPr>
                <w:rFonts w:ascii="Arial" w:hAnsi="Arial" w:cs="Arial"/>
                <w:sz w:val="16"/>
                <w:szCs w:val="16"/>
              </w:rPr>
            </w:pPr>
            <w:r w:rsidRPr="00697810">
              <w:rPr>
                <w:rFonts w:ascii="Arial" w:hAnsi="Arial" w:cs="Arial"/>
                <w:sz w:val="16"/>
                <w:szCs w:val="16"/>
              </w:rPr>
              <w:t>M</w:t>
            </w:r>
          </w:p>
        </w:tc>
        <w:tc>
          <w:tcPr>
            <w:tcW w:w="1128" w:type="dxa"/>
            <w:tcBorders>
              <w:top w:val="single" w:sz="4" w:space="0" w:color="auto"/>
              <w:left w:val="nil"/>
              <w:bottom w:val="single" w:sz="4" w:space="0" w:color="auto"/>
              <w:right w:val="single" w:sz="4" w:space="0" w:color="auto"/>
            </w:tcBorders>
            <w:shd w:val="clear" w:color="auto" w:fill="FDE9D9" w:themeFill="accent6" w:themeFillTint="33"/>
            <w:noWrap/>
            <w:vAlign w:val="bottom"/>
          </w:tcPr>
          <w:p w14:paraId="00ADBD45" w14:textId="77777777" w:rsidR="00B74EB3" w:rsidRPr="00697810" w:rsidRDefault="00B74EB3" w:rsidP="004E1C58">
            <w:pPr>
              <w:jc w:val="center"/>
              <w:rPr>
                <w:rFonts w:ascii="Arial" w:hAnsi="Arial" w:cs="Arial"/>
                <w:sz w:val="16"/>
                <w:szCs w:val="16"/>
              </w:rPr>
            </w:pPr>
            <w:r w:rsidRPr="00697810">
              <w:rPr>
                <w:rFonts w:ascii="Arial" w:hAnsi="Arial" w:cs="Arial"/>
                <w:sz w:val="16"/>
                <w:szCs w:val="16"/>
              </w:rPr>
              <w:t>1-2A6H5Q</w:t>
            </w:r>
          </w:p>
        </w:tc>
        <w:tc>
          <w:tcPr>
            <w:tcW w:w="567" w:type="dxa"/>
            <w:tcBorders>
              <w:top w:val="single" w:sz="4" w:space="0" w:color="auto"/>
              <w:left w:val="nil"/>
              <w:bottom w:val="single" w:sz="4" w:space="0" w:color="auto"/>
              <w:right w:val="single" w:sz="4" w:space="0" w:color="auto"/>
            </w:tcBorders>
            <w:shd w:val="clear" w:color="auto" w:fill="FDE9D9" w:themeFill="accent6" w:themeFillTint="33"/>
            <w:noWrap/>
            <w:vAlign w:val="bottom"/>
          </w:tcPr>
          <w:p w14:paraId="2442B8DD" w14:textId="77777777" w:rsidR="00B74EB3" w:rsidRPr="00697810" w:rsidRDefault="00B74EB3" w:rsidP="004E1C58">
            <w:pPr>
              <w:jc w:val="center"/>
              <w:rPr>
                <w:rFonts w:ascii="Arial" w:hAnsi="Arial" w:cs="Arial"/>
                <w:sz w:val="16"/>
                <w:szCs w:val="16"/>
              </w:rPr>
            </w:pPr>
            <w:r w:rsidRPr="00697810">
              <w:rPr>
                <w:rFonts w:ascii="Arial" w:hAnsi="Arial" w:cs="Arial"/>
                <w:sz w:val="16"/>
                <w:szCs w:val="16"/>
              </w:rPr>
              <w:t>0,6</w:t>
            </w:r>
          </w:p>
        </w:tc>
        <w:tc>
          <w:tcPr>
            <w:tcW w:w="706" w:type="dxa"/>
            <w:tcBorders>
              <w:top w:val="single" w:sz="4" w:space="0" w:color="auto"/>
              <w:left w:val="nil"/>
              <w:bottom w:val="single" w:sz="4" w:space="0" w:color="auto"/>
              <w:right w:val="single" w:sz="4" w:space="0" w:color="auto"/>
            </w:tcBorders>
            <w:shd w:val="clear" w:color="auto" w:fill="FDE9D9" w:themeFill="accent6" w:themeFillTint="33"/>
            <w:noWrap/>
            <w:vAlign w:val="bottom"/>
          </w:tcPr>
          <w:p w14:paraId="2EBAC3FD" w14:textId="77777777" w:rsidR="00B74EB3" w:rsidRPr="00697810" w:rsidRDefault="00B74EB3" w:rsidP="004E1C58">
            <w:pPr>
              <w:jc w:val="center"/>
              <w:rPr>
                <w:rFonts w:ascii="Arial" w:hAnsi="Arial" w:cs="Arial"/>
                <w:sz w:val="16"/>
                <w:szCs w:val="16"/>
              </w:rPr>
            </w:pPr>
            <w:r w:rsidRPr="00697810">
              <w:rPr>
                <w:rFonts w:ascii="Arial" w:hAnsi="Arial" w:cs="Arial"/>
                <w:sz w:val="16"/>
                <w:szCs w:val="16"/>
              </w:rPr>
              <w:t>110</w:t>
            </w:r>
          </w:p>
        </w:tc>
        <w:tc>
          <w:tcPr>
            <w:tcW w:w="1884" w:type="dxa"/>
            <w:tcBorders>
              <w:top w:val="single" w:sz="4" w:space="0" w:color="auto"/>
              <w:left w:val="single" w:sz="4" w:space="0" w:color="auto"/>
              <w:bottom w:val="single" w:sz="4" w:space="0" w:color="auto"/>
              <w:right w:val="single" w:sz="4" w:space="0" w:color="auto"/>
            </w:tcBorders>
            <w:shd w:val="clear" w:color="auto" w:fill="FDE9D9" w:themeFill="accent6" w:themeFillTint="33"/>
            <w:noWrap/>
            <w:vAlign w:val="bottom"/>
          </w:tcPr>
          <w:p w14:paraId="4DFD8DC0" w14:textId="77777777" w:rsidR="00B74EB3" w:rsidRPr="00697810" w:rsidRDefault="00B74EB3" w:rsidP="004E1C58">
            <w:pPr>
              <w:jc w:val="center"/>
              <w:rPr>
                <w:rFonts w:ascii="Arial" w:hAnsi="Arial" w:cs="Arial"/>
                <w:sz w:val="16"/>
                <w:szCs w:val="16"/>
                <w:lang w:eastAsia="ro-RO"/>
              </w:rPr>
            </w:pPr>
            <w:r w:rsidRPr="00697810">
              <w:rPr>
                <w:rFonts w:ascii="Arial" w:hAnsi="Arial" w:cs="Arial"/>
                <w:sz w:val="16"/>
                <w:szCs w:val="16"/>
              </w:rPr>
              <w:t>TAIERI DE CONSERVARE</w:t>
            </w:r>
          </w:p>
        </w:tc>
        <w:tc>
          <w:tcPr>
            <w:tcW w:w="1915" w:type="dxa"/>
            <w:tcBorders>
              <w:top w:val="single" w:sz="4" w:space="0" w:color="auto"/>
              <w:left w:val="nil"/>
              <w:bottom w:val="single" w:sz="4" w:space="0" w:color="auto"/>
              <w:right w:val="single" w:sz="4" w:space="0" w:color="auto"/>
            </w:tcBorders>
            <w:shd w:val="clear" w:color="auto" w:fill="FDE9D9" w:themeFill="accent6" w:themeFillTint="33"/>
            <w:vAlign w:val="bottom"/>
          </w:tcPr>
          <w:p w14:paraId="1333CFDD" w14:textId="77777777" w:rsidR="00B74EB3" w:rsidRPr="00697810" w:rsidRDefault="00B74EB3" w:rsidP="004E1C58">
            <w:pPr>
              <w:jc w:val="center"/>
              <w:rPr>
                <w:rFonts w:ascii="Arial" w:hAnsi="Arial" w:cs="Arial"/>
                <w:sz w:val="16"/>
                <w:szCs w:val="16"/>
              </w:rPr>
            </w:pPr>
            <w:r w:rsidRPr="00697810">
              <w:rPr>
                <w:rFonts w:ascii="Arial" w:hAnsi="Arial" w:cs="Arial"/>
                <w:sz w:val="16"/>
                <w:szCs w:val="16"/>
              </w:rPr>
              <w:t>9MO1BR</w:t>
            </w:r>
          </w:p>
        </w:tc>
        <w:tc>
          <w:tcPr>
            <w:tcW w:w="963" w:type="dxa"/>
            <w:tcBorders>
              <w:top w:val="single" w:sz="4" w:space="0" w:color="auto"/>
              <w:left w:val="nil"/>
              <w:bottom w:val="single" w:sz="4" w:space="0" w:color="auto"/>
              <w:right w:val="single" w:sz="4" w:space="0" w:color="auto"/>
            </w:tcBorders>
            <w:shd w:val="clear" w:color="auto" w:fill="FDE9D9" w:themeFill="accent6" w:themeFillTint="33"/>
            <w:noWrap/>
            <w:vAlign w:val="bottom"/>
          </w:tcPr>
          <w:p w14:paraId="45BA09A2" w14:textId="77777777" w:rsidR="00B74EB3" w:rsidRPr="00697810" w:rsidRDefault="00B74EB3" w:rsidP="004E1C58">
            <w:pPr>
              <w:jc w:val="center"/>
              <w:rPr>
                <w:rFonts w:ascii="Arial" w:hAnsi="Arial" w:cs="Arial"/>
                <w:sz w:val="16"/>
                <w:szCs w:val="16"/>
              </w:rPr>
            </w:pPr>
            <w:r w:rsidRPr="00697810">
              <w:rPr>
                <w:rFonts w:ascii="Arial" w:hAnsi="Arial" w:cs="Arial"/>
                <w:sz w:val="16"/>
                <w:szCs w:val="16"/>
              </w:rPr>
              <w:t>natural</w:t>
            </w:r>
          </w:p>
        </w:tc>
        <w:tc>
          <w:tcPr>
            <w:tcW w:w="1021" w:type="dxa"/>
            <w:tcBorders>
              <w:top w:val="single" w:sz="4" w:space="0" w:color="auto"/>
              <w:left w:val="nil"/>
              <w:bottom w:val="single" w:sz="4" w:space="0" w:color="auto"/>
              <w:right w:val="single" w:sz="4" w:space="0" w:color="auto"/>
            </w:tcBorders>
            <w:shd w:val="clear" w:color="auto" w:fill="FDE9D9" w:themeFill="accent6" w:themeFillTint="33"/>
            <w:noWrap/>
            <w:vAlign w:val="bottom"/>
          </w:tcPr>
          <w:p w14:paraId="0D10561C" w14:textId="77777777" w:rsidR="00B74EB3" w:rsidRPr="00697810" w:rsidRDefault="00B74EB3" w:rsidP="004E1C58">
            <w:pPr>
              <w:jc w:val="center"/>
              <w:rPr>
                <w:rFonts w:ascii="Arial" w:hAnsi="Arial" w:cs="Arial"/>
                <w:sz w:val="16"/>
                <w:szCs w:val="16"/>
                <w:lang w:eastAsia="ro-RO"/>
              </w:rPr>
            </w:pPr>
            <w:r w:rsidRPr="00697810">
              <w:rPr>
                <w:rFonts w:ascii="Arial" w:hAnsi="Arial" w:cs="Arial"/>
                <w:sz w:val="16"/>
                <w:szCs w:val="16"/>
              </w:rPr>
              <w:t>relativ plurien</w:t>
            </w:r>
          </w:p>
        </w:tc>
        <w:tc>
          <w:tcPr>
            <w:tcW w:w="906" w:type="dxa"/>
            <w:tcBorders>
              <w:top w:val="single" w:sz="4" w:space="0" w:color="auto"/>
              <w:left w:val="nil"/>
              <w:bottom w:val="single" w:sz="4" w:space="0" w:color="auto"/>
              <w:right w:val="single" w:sz="4" w:space="0" w:color="auto"/>
            </w:tcBorders>
            <w:shd w:val="clear" w:color="auto" w:fill="FDE9D9" w:themeFill="accent6" w:themeFillTint="33"/>
            <w:noWrap/>
            <w:vAlign w:val="bottom"/>
          </w:tcPr>
          <w:p w14:paraId="46C423DF" w14:textId="77777777" w:rsidR="00B74EB3" w:rsidRPr="00697810" w:rsidRDefault="00B74EB3" w:rsidP="004E1C58">
            <w:pPr>
              <w:jc w:val="center"/>
              <w:rPr>
                <w:rFonts w:ascii="Arial" w:hAnsi="Arial" w:cs="Arial"/>
                <w:sz w:val="16"/>
                <w:szCs w:val="16"/>
              </w:rPr>
            </w:pPr>
            <w:r w:rsidRPr="00697810">
              <w:rPr>
                <w:rFonts w:ascii="Arial" w:hAnsi="Arial" w:cs="Arial"/>
                <w:sz w:val="16"/>
                <w:szCs w:val="16"/>
              </w:rPr>
              <w:t>1141</w:t>
            </w:r>
          </w:p>
        </w:tc>
        <w:tc>
          <w:tcPr>
            <w:tcW w:w="893" w:type="dxa"/>
            <w:tcBorders>
              <w:top w:val="single" w:sz="4" w:space="0" w:color="auto"/>
              <w:left w:val="single" w:sz="4" w:space="0" w:color="auto"/>
              <w:bottom w:val="single" w:sz="4" w:space="0" w:color="auto"/>
              <w:right w:val="single" w:sz="4" w:space="0" w:color="auto"/>
            </w:tcBorders>
            <w:shd w:val="clear" w:color="auto" w:fill="FDE9D9" w:themeFill="accent6" w:themeFillTint="33"/>
            <w:vAlign w:val="bottom"/>
          </w:tcPr>
          <w:p w14:paraId="6DA10896" w14:textId="77777777" w:rsidR="00B74EB3" w:rsidRPr="00697810" w:rsidRDefault="00B74EB3" w:rsidP="004E1C58">
            <w:pPr>
              <w:jc w:val="center"/>
              <w:rPr>
                <w:rFonts w:ascii="Arial" w:hAnsi="Arial" w:cs="Arial"/>
                <w:sz w:val="16"/>
                <w:szCs w:val="16"/>
                <w:lang w:eastAsia="ro-RO"/>
              </w:rPr>
            </w:pPr>
            <w:r w:rsidRPr="00697810">
              <w:rPr>
                <w:rFonts w:ascii="Arial" w:hAnsi="Arial" w:cs="Arial"/>
                <w:sz w:val="16"/>
                <w:szCs w:val="16"/>
              </w:rPr>
              <w:t>8629</w:t>
            </w:r>
          </w:p>
        </w:tc>
        <w:tc>
          <w:tcPr>
            <w:tcW w:w="705" w:type="dxa"/>
            <w:tcBorders>
              <w:top w:val="single" w:sz="4" w:space="0" w:color="auto"/>
              <w:left w:val="single" w:sz="4" w:space="0" w:color="auto"/>
              <w:bottom w:val="single" w:sz="4" w:space="0" w:color="auto"/>
              <w:right w:val="single" w:sz="4" w:space="0" w:color="auto"/>
            </w:tcBorders>
            <w:shd w:val="clear" w:color="auto" w:fill="FDE9D9" w:themeFill="accent6" w:themeFillTint="33"/>
            <w:vAlign w:val="bottom"/>
          </w:tcPr>
          <w:p w14:paraId="55D355E1" w14:textId="77777777" w:rsidR="00B74EB3" w:rsidRPr="00697810" w:rsidRDefault="00B74EB3" w:rsidP="004E1C58">
            <w:pPr>
              <w:jc w:val="center"/>
              <w:rPr>
                <w:rFonts w:ascii="Arial" w:hAnsi="Arial" w:cs="Arial"/>
                <w:sz w:val="16"/>
                <w:szCs w:val="16"/>
                <w:lang w:eastAsia="ro-RO"/>
              </w:rPr>
            </w:pPr>
            <w:r w:rsidRPr="00697810">
              <w:rPr>
                <w:rFonts w:ascii="Arial" w:hAnsi="Arial" w:cs="Arial"/>
                <w:sz w:val="16"/>
                <w:szCs w:val="16"/>
              </w:rPr>
              <w:t>1084</w:t>
            </w:r>
          </w:p>
        </w:tc>
        <w:tc>
          <w:tcPr>
            <w:tcW w:w="1034" w:type="dxa"/>
            <w:tcBorders>
              <w:top w:val="single" w:sz="4" w:space="0" w:color="auto"/>
              <w:left w:val="single" w:sz="4" w:space="0" w:color="auto"/>
              <w:bottom w:val="single" w:sz="4" w:space="0" w:color="auto"/>
              <w:right w:val="single" w:sz="4" w:space="0" w:color="auto"/>
            </w:tcBorders>
            <w:shd w:val="clear" w:color="auto" w:fill="FDE9D9" w:themeFill="accent6" w:themeFillTint="33"/>
          </w:tcPr>
          <w:p w14:paraId="27928E74" w14:textId="77777777" w:rsidR="00B74EB3" w:rsidRPr="00697810" w:rsidRDefault="00B74EB3" w:rsidP="004E1C58">
            <w:pPr>
              <w:jc w:val="center"/>
              <w:rPr>
                <w:rFonts w:ascii="Arial" w:hAnsi="Arial" w:cs="Arial"/>
                <w:sz w:val="16"/>
                <w:szCs w:val="16"/>
                <w:lang w:eastAsia="ro-RO"/>
              </w:rPr>
            </w:pPr>
            <w:r w:rsidRPr="00697810">
              <w:rPr>
                <w:rFonts w:ascii="Arial" w:hAnsi="Arial" w:cs="Arial"/>
                <w:sz w:val="16"/>
                <w:szCs w:val="16"/>
                <w:lang w:eastAsia="ro-RO"/>
              </w:rPr>
              <w:t>da</w:t>
            </w:r>
          </w:p>
        </w:tc>
        <w:tc>
          <w:tcPr>
            <w:tcW w:w="1239" w:type="dxa"/>
            <w:tcBorders>
              <w:top w:val="single" w:sz="4" w:space="0" w:color="auto"/>
              <w:left w:val="nil"/>
              <w:bottom w:val="single" w:sz="4" w:space="0" w:color="auto"/>
              <w:right w:val="single" w:sz="4" w:space="0" w:color="auto"/>
            </w:tcBorders>
            <w:shd w:val="clear" w:color="auto" w:fill="FDE9D9" w:themeFill="accent6" w:themeFillTint="33"/>
            <w:vAlign w:val="center"/>
          </w:tcPr>
          <w:p w14:paraId="3C6FB954" w14:textId="77777777" w:rsidR="00B74EB3" w:rsidRPr="00697810" w:rsidRDefault="00B74EB3" w:rsidP="004E1C58">
            <w:pPr>
              <w:jc w:val="center"/>
              <w:rPr>
                <w:rFonts w:ascii="Arial" w:hAnsi="Arial" w:cs="Arial"/>
                <w:sz w:val="16"/>
                <w:szCs w:val="16"/>
              </w:rPr>
            </w:pPr>
            <w:r w:rsidRPr="00697810">
              <w:rPr>
                <w:rFonts w:ascii="Arial" w:hAnsi="Arial" w:cs="Arial"/>
                <w:sz w:val="16"/>
                <w:szCs w:val="16"/>
              </w:rPr>
              <w:t>Impact nesemnificativ</w:t>
            </w:r>
          </w:p>
        </w:tc>
      </w:tr>
      <w:tr w:rsidR="00B74EB3" w:rsidRPr="00697810" w14:paraId="44659AAE" w14:textId="77777777" w:rsidTr="004E1C58">
        <w:trPr>
          <w:trHeight w:val="300"/>
          <w:jc w:val="center"/>
        </w:trPr>
        <w:tc>
          <w:tcPr>
            <w:tcW w:w="866" w:type="dxa"/>
            <w:tcBorders>
              <w:top w:val="single" w:sz="4" w:space="0" w:color="auto"/>
              <w:left w:val="single" w:sz="4" w:space="0" w:color="auto"/>
              <w:bottom w:val="single" w:sz="4" w:space="0" w:color="auto"/>
              <w:right w:val="single" w:sz="4" w:space="0" w:color="auto"/>
            </w:tcBorders>
            <w:shd w:val="clear" w:color="auto" w:fill="FDE9D9" w:themeFill="accent6" w:themeFillTint="33"/>
            <w:noWrap/>
            <w:vAlign w:val="bottom"/>
          </w:tcPr>
          <w:p w14:paraId="306DA3EC" w14:textId="77777777" w:rsidR="00B74EB3" w:rsidRPr="00697810" w:rsidRDefault="00B74EB3" w:rsidP="004E1C58">
            <w:pPr>
              <w:jc w:val="center"/>
              <w:rPr>
                <w:rFonts w:ascii="Arial" w:hAnsi="Arial" w:cs="Arial"/>
                <w:sz w:val="16"/>
                <w:szCs w:val="16"/>
              </w:rPr>
            </w:pPr>
            <w:r w:rsidRPr="00697810">
              <w:rPr>
                <w:rFonts w:ascii="Arial" w:hAnsi="Arial" w:cs="Arial"/>
                <w:sz w:val="16"/>
                <w:szCs w:val="16"/>
              </w:rPr>
              <w:t>55 B</w:t>
            </w:r>
          </w:p>
        </w:tc>
        <w:tc>
          <w:tcPr>
            <w:tcW w:w="808" w:type="dxa"/>
            <w:tcBorders>
              <w:top w:val="single" w:sz="4" w:space="0" w:color="auto"/>
              <w:left w:val="nil"/>
              <w:bottom w:val="single" w:sz="4" w:space="0" w:color="auto"/>
              <w:right w:val="single" w:sz="4" w:space="0" w:color="auto"/>
            </w:tcBorders>
            <w:shd w:val="clear" w:color="auto" w:fill="FDE9D9" w:themeFill="accent6" w:themeFillTint="33"/>
            <w:noWrap/>
            <w:vAlign w:val="bottom"/>
          </w:tcPr>
          <w:p w14:paraId="79365ACA" w14:textId="77777777" w:rsidR="00B74EB3" w:rsidRPr="00697810" w:rsidRDefault="00B74EB3" w:rsidP="004E1C58">
            <w:pPr>
              <w:jc w:val="center"/>
              <w:rPr>
                <w:rFonts w:ascii="Arial" w:hAnsi="Arial" w:cs="Arial"/>
                <w:sz w:val="16"/>
                <w:szCs w:val="16"/>
              </w:rPr>
            </w:pPr>
            <w:r w:rsidRPr="00697810">
              <w:rPr>
                <w:rFonts w:ascii="Arial" w:hAnsi="Arial" w:cs="Arial"/>
                <w:sz w:val="16"/>
                <w:szCs w:val="16"/>
              </w:rPr>
              <w:t>1,33</w:t>
            </w:r>
          </w:p>
        </w:tc>
        <w:tc>
          <w:tcPr>
            <w:tcW w:w="557" w:type="dxa"/>
            <w:tcBorders>
              <w:top w:val="single" w:sz="4" w:space="0" w:color="auto"/>
              <w:left w:val="nil"/>
              <w:bottom w:val="single" w:sz="4" w:space="0" w:color="auto"/>
              <w:right w:val="single" w:sz="4" w:space="0" w:color="auto"/>
            </w:tcBorders>
            <w:shd w:val="clear" w:color="auto" w:fill="FDE9D9" w:themeFill="accent6" w:themeFillTint="33"/>
            <w:noWrap/>
            <w:vAlign w:val="bottom"/>
          </w:tcPr>
          <w:p w14:paraId="3545F138" w14:textId="77777777" w:rsidR="00B74EB3" w:rsidRPr="00697810" w:rsidRDefault="00B74EB3" w:rsidP="004E1C58">
            <w:pPr>
              <w:jc w:val="center"/>
              <w:rPr>
                <w:rFonts w:ascii="Arial" w:hAnsi="Arial" w:cs="Arial"/>
                <w:sz w:val="16"/>
                <w:szCs w:val="16"/>
              </w:rPr>
            </w:pPr>
            <w:r w:rsidRPr="00697810">
              <w:rPr>
                <w:rFonts w:ascii="Arial" w:hAnsi="Arial" w:cs="Arial"/>
                <w:sz w:val="16"/>
                <w:szCs w:val="16"/>
              </w:rPr>
              <w:t>J</w:t>
            </w:r>
          </w:p>
        </w:tc>
        <w:tc>
          <w:tcPr>
            <w:tcW w:w="1128" w:type="dxa"/>
            <w:tcBorders>
              <w:top w:val="single" w:sz="4" w:space="0" w:color="auto"/>
              <w:left w:val="nil"/>
              <w:bottom w:val="single" w:sz="4" w:space="0" w:color="auto"/>
              <w:right w:val="single" w:sz="4" w:space="0" w:color="auto"/>
            </w:tcBorders>
            <w:shd w:val="clear" w:color="auto" w:fill="FDE9D9" w:themeFill="accent6" w:themeFillTint="33"/>
            <w:noWrap/>
            <w:vAlign w:val="bottom"/>
          </w:tcPr>
          <w:p w14:paraId="5743B24E" w14:textId="77777777" w:rsidR="00B74EB3" w:rsidRPr="00697810" w:rsidRDefault="00B74EB3" w:rsidP="004E1C58">
            <w:pPr>
              <w:jc w:val="center"/>
              <w:rPr>
                <w:rFonts w:ascii="Arial" w:hAnsi="Arial" w:cs="Arial"/>
                <w:sz w:val="16"/>
                <w:szCs w:val="16"/>
              </w:rPr>
            </w:pPr>
            <w:r w:rsidRPr="00697810">
              <w:rPr>
                <w:rFonts w:ascii="Arial" w:hAnsi="Arial" w:cs="Arial"/>
                <w:sz w:val="16"/>
                <w:szCs w:val="16"/>
              </w:rPr>
              <w:t>1-6H5Q</w:t>
            </w:r>
          </w:p>
        </w:tc>
        <w:tc>
          <w:tcPr>
            <w:tcW w:w="567" w:type="dxa"/>
            <w:tcBorders>
              <w:top w:val="single" w:sz="4" w:space="0" w:color="auto"/>
              <w:left w:val="nil"/>
              <w:bottom w:val="single" w:sz="4" w:space="0" w:color="auto"/>
              <w:right w:val="single" w:sz="4" w:space="0" w:color="auto"/>
            </w:tcBorders>
            <w:shd w:val="clear" w:color="auto" w:fill="FDE9D9" w:themeFill="accent6" w:themeFillTint="33"/>
            <w:noWrap/>
            <w:vAlign w:val="bottom"/>
          </w:tcPr>
          <w:p w14:paraId="5B1C46AE" w14:textId="77777777" w:rsidR="00B74EB3" w:rsidRPr="00697810" w:rsidRDefault="00B74EB3" w:rsidP="004E1C58">
            <w:pPr>
              <w:jc w:val="center"/>
              <w:rPr>
                <w:rFonts w:ascii="Arial" w:hAnsi="Arial" w:cs="Arial"/>
                <w:sz w:val="16"/>
                <w:szCs w:val="16"/>
              </w:rPr>
            </w:pPr>
            <w:r w:rsidRPr="00697810">
              <w:rPr>
                <w:rFonts w:ascii="Arial" w:hAnsi="Arial" w:cs="Arial"/>
                <w:sz w:val="16"/>
                <w:szCs w:val="16"/>
              </w:rPr>
              <w:t>0,9</w:t>
            </w:r>
          </w:p>
        </w:tc>
        <w:tc>
          <w:tcPr>
            <w:tcW w:w="706" w:type="dxa"/>
            <w:tcBorders>
              <w:top w:val="single" w:sz="4" w:space="0" w:color="auto"/>
              <w:left w:val="nil"/>
              <w:bottom w:val="single" w:sz="4" w:space="0" w:color="auto"/>
              <w:right w:val="single" w:sz="4" w:space="0" w:color="auto"/>
            </w:tcBorders>
            <w:shd w:val="clear" w:color="auto" w:fill="FDE9D9" w:themeFill="accent6" w:themeFillTint="33"/>
            <w:noWrap/>
            <w:vAlign w:val="bottom"/>
          </w:tcPr>
          <w:p w14:paraId="66D07413" w14:textId="77777777" w:rsidR="00B74EB3" w:rsidRPr="00697810" w:rsidRDefault="00B74EB3" w:rsidP="004E1C58">
            <w:pPr>
              <w:jc w:val="center"/>
              <w:rPr>
                <w:rFonts w:ascii="Arial" w:hAnsi="Arial" w:cs="Arial"/>
                <w:sz w:val="16"/>
                <w:szCs w:val="16"/>
              </w:rPr>
            </w:pPr>
            <w:r w:rsidRPr="00697810">
              <w:rPr>
                <w:rFonts w:ascii="Arial" w:hAnsi="Arial" w:cs="Arial"/>
                <w:sz w:val="16"/>
                <w:szCs w:val="16"/>
              </w:rPr>
              <w:t>70</w:t>
            </w:r>
          </w:p>
        </w:tc>
        <w:tc>
          <w:tcPr>
            <w:tcW w:w="1884" w:type="dxa"/>
            <w:tcBorders>
              <w:top w:val="single" w:sz="4" w:space="0" w:color="auto"/>
              <w:left w:val="single" w:sz="4" w:space="0" w:color="auto"/>
              <w:bottom w:val="single" w:sz="4" w:space="0" w:color="auto"/>
              <w:right w:val="single" w:sz="4" w:space="0" w:color="auto"/>
            </w:tcBorders>
            <w:shd w:val="clear" w:color="auto" w:fill="FDE9D9" w:themeFill="accent6" w:themeFillTint="33"/>
            <w:noWrap/>
            <w:vAlign w:val="bottom"/>
          </w:tcPr>
          <w:p w14:paraId="6601E833" w14:textId="77777777" w:rsidR="00B74EB3" w:rsidRPr="00697810" w:rsidRDefault="00B74EB3" w:rsidP="004E1C58">
            <w:pPr>
              <w:jc w:val="center"/>
              <w:rPr>
                <w:rFonts w:ascii="Arial" w:hAnsi="Arial" w:cs="Arial"/>
                <w:sz w:val="16"/>
                <w:szCs w:val="16"/>
                <w:lang w:eastAsia="ro-RO"/>
              </w:rPr>
            </w:pPr>
            <w:r w:rsidRPr="00697810">
              <w:rPr>
                <w:rFonts w:ascii="Arial" w:hAnsi="Arial" w:cs="Arial"/>
                <w:sz w:val="16"/>
                <w:szCs w:val="16"/>
              </w:rPr>
              <w:t>rărituri</w:t>
            </w:r>
          </w:p>
        </w:tc>
        <w:tc>
          <w:tcPr>
            <w:tcW w:w="1915" w:type="dxa"/>
            <w:tcBorders>
              <w:top w:val="single" w:sz="4" w:space="0" w:color="auto"/>
              <w:left w:val="nil"/>
              <w:bottom w:val="single" w:sz="4" w:space="0" w:color="auto"/>
              <w:right w:val="single" w:sz="4" w:space="0" w:color="auto"/>
            </w:tcBorders>
            <w:shd w:val="clear" w:color="auto" w:fill="FDE9D9" w:themeFill="accent6" w:themeFillTint="33"/>
            <w:vAlign w:val="bottom"/>
          </w:tcPr>
          <w:p w14:paraId="7235CA8F" w14:textId="77777777" w:rsidR="00B74EB3" w:rsidRPr="00697810" w:rsidRDefault="00B74EB3" w:rsidP="004E1C58">
            <w:pPr>
              <w:jc w:val="center"/>
              <w:rPr>
                <w:rFonts w:ascii="Arial" w:hAnsi="Arial" w:cs="Arial"/>
                <w:sz w:val="16"/>
                <w:szCs w:val="16"/>
              </w:rPr>
            </w:pPr>
            <w:r w:rsidRPr="00697810">
              <w:rPr>
                <w:rFonts w:ascii="Arial" w:hAnsi="Arial" w:cs="Arial"/>
                <w:sz w:val="16"/>
                <w:szCs w:val="16"/>
              </w:rPr>
              <w:t>10MO</w:t>
            </w:r>
          </w:p>
        </w:tc>
        <w:tc>
          <w:tcPr>
            <w:tcW w:w="963" w:type="dxa"/>
            <w:tcBorders>
              <w:top w:val="single" w:sz="4" w:space="0" w:color="auto"/>
              <w:left w:val="nil"/>
              <w:bottom w:val="single" w:sz="4" w:space="0" w:color="auto"/>
              <w:right w:val="single" w:sz="4" w:space="0" w:color="auto"/>
            </w:tcBorders>
            <w:shd w:val="clear" w:color="auto" w:fill="FDE9D9" w:themeFill="accent6" w:themeFillTint="33"/>
            <w:noWrap/>
            <w:vAlign w:val="bottom"/>
          </w:tcPr>
          <w:p w14:paraId="14A8CE95" w14:textId="77777777" w:rsidR="00B74EB3" w:rsidRPr="00697810" w:rsidRDefault="00B74EB3" w:rsidP="004E1C58">
            <w:pPr>
              <w:jc w:val="center"/>
              <w:rPr>
                <w:rFonts w:ascii="Arial" w:hAnsi="Arial" w:cs="Arial"/>
                <w:sz w:val="16"/>
                <w:szCs w:val="16"/>
              </w:rPr>
            </w:pPr>
            <w:r w:rsidRPr="00697810">
              <w:rPr>
                <w:rFonts w:ascii="Arial" w:hAnsi="Arial" w:cs="Arial"/>
                <w:sz w:val="16"/>
                <w:szCs w:val="16"/>
              </w:rPr>
              <w:t>artificial</w:t>
            </w:r>
          </w:p>
        </w:tc>
        <w:tc>
          <w:tcPr>
            <w:tcW w:w="1021" w:type="dxa"/>
            <w:tcBorders>
              <w:top w:val="single" w:sz="4" w:space="0" w:color="auto"/>
              <w:left w:val="nil"/>
              <w:bottom w:val="single" w:sz="4" w:space="0" w:color="auto"/>
              <w:right w:val="single" w:sz="4" w:space="0" w:color="auto"/>
            </w:tcBorders>
            <w:shd w:val="clear" w:color="auto" w:fill="FDE9D9" w:themeFill="accent6" w:themeFillTint="33"/>
            <w:noWrap/>
            <w:vAlign w:val="bottom"/>
          </w:tcPr>
          <w:p w14:paraId="2B09DCB5" w14:textId="77777777" w:rsidR="00B74EB3" w:rsidRPr="00697810" w:rsidRDefault="00B74EB3" w:rsidP="004E1C58">
            <w:pPr>
              <w:jc w:val="center"/>
              <w:rPr>
                <w:rFonts w:ascii="Arial" w:hAnsi="Arial" w:cs="Arial"/>
                <w:sz w:val="16"/>
                <w:szCs w:val="16"/>
                <w:lang w:eastAsia="ro-RO"/>
              </w:rPr>
            </w:pPr>
            <w:r w:rsidRPr="00697810">
              <w:rPr>
                <w:rFonts w:ascii="Arial" w:hAnsi="Arial" w:cs="Arial"/>
                <w:sz w:val="16"/>
                <w:szCs w:val="16"/>
              </w:rPr>
              <w:t>echien</w:t>
            </w:r>
          </w:p>
        </w:tc>
        <w:tc>
          <w:tcPr>
            <w:tcW w:w="906" w:type="dxa"/>
            <w:tcBorders>
              <w:top w:val="single" w:sz="4" w:space="0" w:color="auto"/>
              <w:left w:val="nil"/>
              <w:bottom w:val="single" w:sz="4" w:space="0" w:color="auto"/>
              <w:right w:val="single" w:sz="4" w:space="0" w:color="auto"/>
            </w:tcBorders>
            <w:shd w:val="clear" w:color="auto" w:fill="FDE9D9" w:themeFill="accent6" w:themeFillTint="33"/>
            <w:noWrap/>
            <w:vAlign w:val="bottom"/>
          </w:tcPr>
          <w:p w14:paraId="3464D689" w14:textId="77777777" w:rsidR="00B74EB3" w:rsidRPr="00697810" w:rsidRDefault="00B74EB3" w:rsidP="004E1C58">
            <w:pPr>
              <w:jc w:val="center"/>
              <w:rPr>
                <w:rFonts w:ascii="Arial" w:hAnsi="Arial" w:cs="Arial"/>
                <w:sz w:val="16"/>
                <w:szCs w:val="16"/>
              </w:rPr>
            </w:pPr>
            <w:r w:rsidRPr="00697810">
              <w:rPr>
                <w:rFonts w:ascii="Arial" w:hAnsi="Arial" w:cs="Arial"/>
                <w:sz w:val="16"/>
                <w:szCs w:val="16"/>
              </w:rPr>
              <w:t>1114</w:t>
            </w:r>
          </w:p>
        </w:tc>
        <w:tc>
          <w:tcPr>
            <w:tcW w:w="893" w:type="dxa"/>
            <w:tcBorders>
              <w:top w:val="single" w:sz="4" w:space="0" w:color="auto"/>
              <w:left w:val="single" w:sz="4" w:space="0" w:color="auto"/>
              <w:bottom w:val="single" w:sz="4" w:space="0" w:color="auto"/>
              <w:right w:val="single" w:sz="4" w:space="0" w:color="auto"/>
            </w:tcBorders>
            <w:shd w:val="clear" w:color="auto" w:fill="FDE9D9" w:themeFill="accent6" w:themeFillTint="33"/>
            <w:vAlign w:val="bottom"/>
          </w:tcPr>
          <w:p w14:paraId="1B8703E3" w14:textId="77777777" w:rsidR="00B74EB3" w:rsidRPr="00697810" w:rsidRDefault="00B74EB3" w:rsidP="004E1C58">
            <w:pPr>
              <w:jc w:val="center"/>
              <w:rPr>
                <w:rFonts w:ascii="Arial" w:hAnsi="Arial" w:cs="Arial"/>
                <w:sz w:val="16"/>
                <w:szCs w:val="16"/>
                <w:lang w:eastAsia="ro-RO"/>
              </w:rPr>
            </w:pPr>
            <w:r w:rsidRPr="00697810">
              <w:rPr>
                <w:rFonts w:ascii="Arial" w:hAnsi="Arial" w:cs="Arial"/>
                <w:sz w:val="16"/>
                <w:szCs w:val="16"/>
              </w:rPr>
              <w:t>676</w:t>
            </w:r>
          </w:p>
        </w:tc>
        <w:tc>
          <w:tcPr>
            <w:tcW w:w="705" w:type="dxa"/>
            <w:tcBorders>
              <w:top w:val="single" w:sz="4" w:space="0" w:color="auto"/>
              <w:left w:val="single" w:sz="4" w:space="0" w:color="auto"/>
              <w:bottom w:val="single" w:sz="4" w:space="0" w:color="auto"/>
              <w:right w:val="single" w:sz="4" w:space="0" w:color="auto"/>
            </w:tcBorders>
            <w:shd w:val="clear" w:color="auto" w:fill="FDE9D9" w:themeFill="accent6" w:themeFillTint="33"/>
            <w:vAlign w:val="bottom"/>
          </w:tcPr>
          <w:p w14:paraId="25ACE532" w14:textId="77777777" w:rsidR="00B74EB3" w:rsidRPr="00697810" w:rsidRDefault="00B74EB3" w:rsidP="004E1C58">
            <w:pPr>
              <w:jc w:val="center"/>
              <w:rPr>
                <w:rFonts w:ascii="Arial" w:hAnsi="Arial" w:cs="Arial"/>
                <w:sz w:val="16"/>
                <w:szCs w:val="16"/>
                <w:lang w:eastAsia="ro-RO"/>
              </w:rPr>
            </w:pPr>
            <w:r w:rsidRPr="00697810">
              <w:rPr>
                <w:rFonts w:ascii="Arial" w:hAnsi="Arial" w:cs="Arial"/>
                <w:sz w:val="16"/>
                <w:szCs w:val="16"/>
              </w:rPr>
              <w:t>51</w:t>
            </w:r>
          </w:p>
        </w:tc>
        <w:tc>
          <w:tcPr>
            <w:tcW w:w="1034" w:type="dxa"/>
            <w:tcBorders>
              <w:top w:val="single" w:sz="4" w:space="0" w:color="auto"/>
              <w:left w:val="single" w:sz="4" w:space="0" w:color="auto"/>
              <w:bottom w:val="single" w:sz="4" w:space="0" w:color="auto"/>
              <w:right w:val="single" w:sz="4" w:space="0" w:color="auto"/>
            </w:tcBorders>
            <w:shd w:val="clear" w:color="auto" w:fill="FDE9D9" w:themeFill="accent6" w:themeFillTint="33"/>
          </w:tcPr>
          <w:p w14:paraId="74E17ECF" w14:textId="77777777" w:rsidR="00B74EB3" w:rsidRPr="00697810" w:rsidRDefault="00B74EB3" w:rsidP="004E1C58">
            <w:pPr>
              <w:jc w:val="center"/>
              <w:rPr>
                <w:rFonts w:ascii="Arial" w:hAnsi="Arial" w:cs="Arial"/>
                <w:sz w:val="16"/>
                <w:szCs w:val="16"/>
                <w:lang w:eastAsia="ro-RO"/>
              </w:rPr>
            </w:pPr>
            <w:r w:rsidRPr="00697810">
              <w:rPr>
                <w:rFonts w:ascii="Arial" w:hAnsi="Arial" w:cs="Arial"/>
                <w:sz w:val="16"/>
                <w:szCs w:val="16"/>
                <w:lang w:eastAsia="ro-RO"/>
              </w:rPr>
              <w:t>da</w:t>
            </w:r>
          </w:p>
        </w:tc>
        <w:tc>
          <w:tcPr>
            <w:tcW w:w="1239" w:type="dxa"/>
            <w:tcBorders>
              <w:top w:val="single" w:sz="4" w:space="0" w:color="auto"/>
              <w:left w:val="nil"/>
              <w:bottom w:val="single" w:sz="4" w:space="0" w:color="auto"/>
              <w:right w:val="single" w:sz="4" w:space="0" w:color="auto"/>
            </w:tcBorders>
            <w:shd w:val="clear" w:color="auto" w:fill="FDE9D9" w:themeFill="accent6" w:themeFillTint="33"/>
            <w:vAlign w:val="center"/>
          </w:tcPr>
          <w:p w14:paraId="09CACEA1" w14:textId="77777777" w:rsidR="00B74EB3" w:rsidRPr="00697810" w:rsidRDefault="00B74EB3" w:rsidP="004E1C58">
            <w:pPr>
              <w:jc w:val="center"/>
              <w:rPr>
                <w:rFonts w:ascii="Arial" w:hAnsi="Arial" w:cs="Arial"/>
                <w:sz w:val="16"/>
                <w:szCs w:val="16"/>
              </w:rPr>
            </w:pPr>
            <w:r w:rsidRPr="00697810">
              <w:rPr>
                <w:rFonts w:ascii="Arial" w:hAnsi="Arial" w:cs="Arial"/>
                <w:sz w:val="16"/>
                <w:szCs w:val="16"/>
              </w:rPr>
              <w:t>Impact nesemnificativ</w:t>
            </w:r>
          </w:p>
        </w:tc>
      </w:tr>
      <w:tr w:rsidR="00B74EB3" w:rsidRPr="00697810" w14:paraId="70B938C8" w14:textId="77777777" w:rsidTr="004E1C58">
        <w:trPr>
          <w:trHeight w:val="300"/>
          <w:jc w:val="center"/>
        </w:trPr>
        <w:tc>
          <w:tcPr>
            <w:tcW w:w="86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8EBD4CA" w14:textId="77777777" w:rsidR="00B74EB3" w:rsidRPr="00697810" w:rsidRDefault="00B74EB3" w:rsidP="004E1C58">
            <w:pPr>
              <w:jc w:val="center"/>
              <w:rPr>
                <w:rFonts w:ascii="Arial" w:hAnsi="Arial" w:cs="Arial"/>
                <w:sz w:val="16"/>
                <w:szCs w:val="16"/>
              </w:rPr>
            </w:pPr>
            <w:r w:rsidRPr="00697810">
              <w:rPr>
                <w:rFonts w:ascii="Arial" w:hAnsi="Arial" w:cs="Arial"/>
                <w:sz w:val="16"/>
                <w:szCs w:val="16"/>
              </w:rPr>
              <w:t>55A</w:t>
            </w:r>
          </w:p>
        </w:tc>
        <w:tc>
          <w:tcPr>
            <w:tcW w:w="808" w:type="dxa"/>
            <w:tcBorders>
              <w:top w:val="single" w:sz="4" w:space="0" w:color="auto"/>
              <w:left w:val="nil"/>
              <w:bottom w:val="single" w:sz="4" w:space="0" w:color="auto"/>
              <w:right w:val="single" w:sz="4" w:space="0" w:color="auto"/>
            </w:tcBorders>
            <w:shd w:val="clear" w:color="auto" w:fill="auto"/>
            <w:noWrap/>
            <w:vAlign w:val="bottom"/>
          </w:tcPr>
          <w:p w14:paraId="5A4EF91C" w14:textId="77777777" w:rsidR="00B74EB3" w:rsidRPr="00697810" w:rsidRDefault="00B74EB3" w:rsidP="004E1C58">
            <w:pPr>
              <w:jc w:val="center"/>
              <w:rPr>
                <w:rFonts w:ascii="Arial" w:hAnsi="Arial" w:cs="Arial"/>
                <w:sz w:val="16"/>
                <w:szCs w:val="16"/>
              </w:rPr>
            </w:pPr>
            <w:r w:rsidRPr="00697810">
              <w:rPr>
                <w:rFonts w:ascii="Arial" w:hAnsi="Arial" w:cs="Arial"/>
                <w:sz w:val="16"/>
                <w:szCs w:val="16"/>
              </w:rPr>
              <w:t>0,6</w:t>
            </w:r>
          </w:p>
        </w:tc>
        <w:tc>
          <w:tcPr>
            <w:tcW w:w="557" w:type="dxa"/>
            <w:tcBorders>
              <w:top w:val="single" w:sz="4" w:space="0" w:color="auto"/>
              <w:left w:val="nil"/>
              <w:bottom w:val="single" w:sz="4" w:space="0" w:color="auto"/>
              <w:right w:val="single" w:sz="4" w:space="0" w:color="auto"/>
            </w:tcBorders>
            <w:shd w:val="clear" w:color="auto" w:fill="auto"/>
            <w:noWrap/>
            <w:vAlign w:val="bottom"/>
          </w:tcPr>
          <w:p w14:paraId="22B79C10" w14:textId="77777777" w:rsidR="00B74EB3" w:rsidRPr="00697810" w:rsidRDefault="00B74EB3" w:rsidP="004E1C58">
            <w:pPr>
              <w:jc w:val="center"/>
              <w:rPr>
                <w:rFonts w:ascii="Arial" w:hAnsi="Arial" w:cs="Arial"/>
                <w:sz w:val="16"/>
                <w:szCs w:val="16"/>
              </w:rPr>
            </w:pPr>
          </w:p>
        </w:tc>
        <w:tc>
          <w:tcPr>
            <w:tcW w:w="1128" w:type="dxa"/>
            <w:tcBorders>
              <w:top w:val="single" w:sz="4" w:space="0" w:color="auto"/>
              <w:left w:val="nil"/>
              <w:bottom w:val="single" w:sz="4" w:space="0" w:color="auto"/>
              <w:right w:val="single" w:sz="4" w:space="0" w:color="auto"/>
            </w:tcBorders>
            <w:shd w:val="clear" w:color="auto" w:fill="auto"/>
            <w:noWrap/>
            <w:vAlign w:val="bottom"/>
          </w:tcPr>
          <w:p w14:paraId="78EAD312" w14:textId="77777777" w:rsidR="00B74EB3" w:rsidRPr="00697810" w:rsidRDefault="00B74EB3" w:rsidP="004E1C58">
            <w:pPr>
              <w:jc w:val="center"/>
              <w:rPr>
                <w:rFonts w:ascii="Arial" w:hAnsi="Arial" w:cs="Arial"/>
                <w:sz w:val="16"/>
                <w:szCs w:val="16"/>
              </w:rPr>
            </w:pPr>
            <w:r w:rsidRPr="00697810">
              <w:rPr>
                <w:rFonts w:ascii="Arial" w:hAnsi="Arial" w:cs="Arial"/>
                <w:sz w:val="16"/>
                <w:szCs w:val="16"/>
              </w:rPr>
              <w:t>0</w:t>
            </w:r>
          </w:p>
        </w:tc>
        <w:tc>
          <w:tcPr>
            <w:tcW w:w="567" w:type="dxa"/>
            <w:tcBorders>
              <w:top w:val="single" w:sz="4" w:space="0" w:color="auto"/>
              <w:left w:val="nil"/>
              <w:bottom w:val="single" w:sz="4" w:space="0" w:color="auto"/>
              <w:right w:val="single" w:sz="4" w:space="0" w:color="auto"/>
            </w:tcBorders>
            <w:shd w:val="clear" w:color="auto" w:fill="auto"/>
            <w:noWrap/>
            <w:vAlign w:val="bottom"/>
          </w:tcPr>
          <w:p w14:paraId="63B061C2" w14:textId="77777777" w:rsidR="00B74EB3" w:rsidRPr="00697810" w:rsidRDefault="00B74EB3" w:rsidP="004E1C58">
            <w:pPr>
              <w:jc w:val="center"/>
              <w:rPr>
                <w:rFonts w:ascii="Arial" w:hAnsi="Arial" w:cs="Arial"/>
                <w:sz w:val="16"/>
                <w:szCs w:val="16"/>
              </w:rPr>
            </w:pPr>
            <w:r w:rsidRPr="00697810">
              <w:rPr>
                <w:rFonts w:ascii="Arial" w:hAnsi="Arial" w:cs="Arial"/>
                <w:sz w:val="16"/>
                <w:szCs w:val="16"/>
              </w:rPr>
              <w:t>0</w:t>
            </w:r>
          </w:p>
        </w:tc>
        <w:tc>
          <w:tcPr>
            <w:tcW w:w="706" w:type="dxa"/>
            <w:tcBorders>
              <w:top w:val="single" w:sz="4" w:space="0" w:color="auto"/>
              <w:left w:val="nil"/>
              <w:bottom w:val="single" w:sz="4" w:space="0" w:color="auto"/>
              <w:right w:val="single" w:sz="4" w:space="0" w:color="auto"/>
            </w:tcBorders>
            <w:shd w:val="clear" w:color="auto" w:fill="auto"/>
            <w:noWrap/>
            <w:vAlign w:val="bottom"/>
          </w:tcPr>
          <w:p w14:paraId="00A33203" w14:textId="77777777" w:rsidR="00B74EB3" w:rsidRPr="00697810" w:rsidRDefault="00B74EB3" w:rsidP="004E1C58">
            <w:pPr>
              <w:jc w:val="center"/>
              <w:rPr>
                <w:rFonts w:ascii="Arial" w:hAnsi="Arial" w:cs="Arial"/>
                <w:sz w:val="16"/>
                <w:szCs w:val="16"/>
              </w:rPr>
            </w:pPr>
            <w:r w:rsidRPr="00697810">
              <w:rPr>
                <w:rFonts w:ascii="Arial" w:hAnsi="Arial" w:cs="Arial"/>
                <w:sz w:val="16"/>
                <w:szCs w:val="16"/>
              </w:rPr>
              <w:t>0</w:t>
            </w:r>
          </w:p>
        </w:tc>
        <w:tc>
          <w:tcPr>
            <w:tcW w:w="188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FC24B19" w14:textId="77777777" w:rsidR="00B74EB3" w:rsidRPr="00697810" w:rsidRDefault="00B74EB3" w:rsidP="004E1C58">
            <w:pPr>
              <w:jc w:val="center"/>
              <w:rPr>
                <w:rFonts w:ascii="Arial" w:hAnsi="Arial" w:cs="Arial"/>
                <w:sz w:val="16"/>
                <w:szCs w:val="16"/>
                <w:lang w:eastAsia="ro-RO"/>
              </w:rPr>
            </w:pPr>
          </w:p>
        </w:tc>
        <w:tc>
          <w:tcPr>
            <w:tcW w:w="1915" w:type="dxa"/>
            <w:tcBorders>
              <w:top w:val="single" w:sz="4" w:space="0" w:color="auto"/>
              <w:left w:val="nil"/>
              <w:bottom w:val="single" w:sz="4" w:space="0" w:color="auto"/>
              <w:right w:val="single" w:sz="4" w:space="0" w:color="auto"/>
            </w:tcBorders>
            <w:shd w:val="clear" w:color="auto" w:fill="auto"/>
            <w:vAlign w:val="bottom"/>
          </w:tcPr>
          <w:p w14:paraId="2BC7C5CB" w14:textId="77777777" w:rsidR="00B74EB3" w:rsidRPr="00697810" w:rsidRDefault="00B74EB3" w:rsidP="004E1C58">
            <w:pPr>
              <w:jc w:val="center"/>
              <w:rPr>
                <w:rFonts w:ascii="Arial" w:hAnsi="Arial" w:cs="Arial"/>
                <w:sz w:val="16"/>
                <w:szCs w:val="16"/>
              </w:rPr>
            </w:pPr>
          </w:p>
        </w:tc>
        <w:tc>
          <w:tcPr>
            <w:tcW w:w="963" w:type="dxa"/>
            <w:tcBorders>
              <w:top w:val="single" w:sz="4" w:space="0" w:color="auto"/>
              <w:left w:val="nil"/>
              <w:bottom w:val="single" w:sz="4" w:space="0" w:color="auto"/>
              <w:right w:val="single" w:sz="4" w:space="0" w:color="auto"/>
            </w:tcBorders>
            <w:shd w:val="clear" w:color="auto" w:fill="auto"/>
            <w:noWrap/>
            <w:vAlign w:val="bottom"/>
          </w:tcPr>
          <w:p w14:paraId="29FBB535" w14:textId="77777777" w:rsidR="00B74EB3" w:rsidRPr="00697810" w:rsidRDefault="00B74EB3" w:rsidP="004E1C58">
            <w:pPr>
              <w:jc w:val="center"/>
              <w:rPr>
                <w:rFonts w:ascii="Arial" w:hAnsi="Arial" w:cs="Arial"/>
                <w:sz w:val="16"/>
                <w:szCs w:val="16"/>
              </w:rPr>
            </w:pPr>
          </w:p>
        </w:tc>
        <w:tc>
          <w:tcPr>
            <w:tcW w:w="1021" w:type="dxa"/>
            <w:tcBorders>
              <w:top w:val="single" w:sz="4" w:space="0" w:color="auto"/>
              <w:left w:val="nil"/>
              <w:bottom w:val="single" w:sz="4" w:space="0" w:color="auto"/>
              <w:right w:val="single" w:sz="4" w:space="0" w:color="auto"/>
            </w:tcBorders>
            <w:shd w:val="clear" w:color="auto" w:fill="auto"/>
            <w:noWrap/>
            <w:vAlign w:val="bottom"/>
          </w:tcPr>
          <w:p w14:paraId="386373C8" w14:textId="77777777" w:rsidR="00B74EB3" w:rsidRPr="00697810" w:rsidRDefault="00B74EB3" w:rsidP="004E1C58">
            <w:pPr>
              <w:jc w:val="center"/>
              <w:rPr>
                <w:rFonts w:ascii="Arial" w:hAnsi="Arial" w:cs="Arial"/>
                <w:sz w:val="16"/>
                <w:szCs w:val="16"/>
                <w:lang w:eastAsia="ro-RO"/>
              </w:rPr>
            </w:pPr>
            <w:r w:rsidRPr="00697810">
              <w:rPr>
                <w:rFonts w:ascii="Arial" w:hAnsi="Arial" w:cs="Arial"/>
                <w:sz w:val="16"/>
                <w:szCs w:val="16"/>
              </w:rPr>
              <w:t>0</w:t>
            </w:r>
          </w:p>
        </w:tc>
        <w:tc>
          <w:tcPr>
            <w:tcW w:w="906" w:type="dxa"/>
            <w:tcBorders>
              <w:top w:val="single" w:sz="4" w:space="0" w:color="auto"/>
              <w:left w:val="nil"/>
              <w:bottom w:val="single" w:sz="4" w:space="0" w:color="auto"/>
              <w:right w:val="single" w:sz="4" w:space="0" w:color="auto"/>
            </w:tcBorders>
            <w:shd w:val="clear" w:color="auto" w:fill="auto"/>
            <w:noWrap/>
            <w:vAlign w:val="bottom"/>
          </w:tcPr>
          <w:p w14:paraId="5A5D805B" w14:textId="77777777" w:rsidR="00B74EB3" w:rsidRPr="00697810" w:rsidRDefault="00B74EB3" w:rsidP="004E1C58">
            <w:pPr>
              <w:jc w:val="center"/>
              <w:rPr>
                <w:rFonts w:ascii="Arial" w:hAnsi="Arial" w:cs="Arial"/>
                <w:sz w:val="16"/>
                <w:szCs w:val="16"/>
              </w:rPr>
            </w:pPr>
            <w:r w:rsidRPr="00697810">
              <w:rPr>
                <w:rFonts w:ascii="Arial" w:hAnsi="Arial" w:cs="Arial"/>
                <w:sz w:val="16"/>
                <w:szCs w:val="16"/>
              </w:rPr>
              <w:t>0</w:t>
            </w:r>
          </w:p>
        </w:tc>
        <w:tc>
          <w:tcPr>
            <w:tcW w:w="893" w:type="dxa"/>
            <w:tcBorders>
              <w:top w:val="single" w:sz="4" w:space="0" w:color="auto"/>
              <w:left w:val="single" w:sz="4" w:space="0" w:color="auto"/>
              <w:bottom w:val="single" w:sz="4" w:space="0" w:color="auto"/>
              <w:right w:val="single" w:sz="4" w:space="0" w:color="auto"/>
            </w:tcBorders>
            <w:vAlign w:val="bottom"/>
          </w:tcPr>
          <w:p w14:paraId="50120A29" w14:textId="77777777" w:rsidR="00B74EB3" w:rsidRPr="00697810" w:rsidRDefault="00B74EB3" w:rsidP="004E1C58">
            <w:pPr>
              <w:jc w:val="center"/>
              <w:rPr>
                <w:rFonts w:ascii="Arial" w:hAnsi="Arial" w:cs="Arial"/>
                <w:sz w:val="16"/>
                <w:szCs w:val="16"/>
                <w:lang w:eastAsia="ro-RO"/>
              </w:rPr>
            </w:pPr>
            <w:r w:rsidRPr="00697810">
              <w:rPr>
                <w:rFonts w:ascii="Arial" w:hAnsi="Arial" w:cs="Arial"/>
                <w:sz w:val="16"/>
                <w:szCs w:val="16"/>
              </w:rPr>
              <w:t>0</w:t>
            </w:r>
          </w:p>
        </w:tc>
        <w:tc>
          <w:tcPr>
            <w:tcW w:w="705" w:type="dxa"/>
            <w:tcBorders>
              <w:top w:val="single" w:sz="4" w:space="0" w:color="auto"/>
              <w:left w:val="single" w:sz="4" w:space="0" w:color="auto"/>
              <w:bottom w:val="single" w:sz="4" w:space="0" w:color="auto"/>
              <w:right w:val="single" w:sz="4" w:space="0" w:color="auto"/>
            </w:tcBorders>
            <w:vAlign w:val="bottom"/>
          </w:tcPr>
          <w:p w14:paraId="5F1C9E56" w14:textId="77777777" w:rsidR="00B74EB3" w:rsidRPr="00697810" w:rsidRDefault="00B74EB3" w:rsidP="004E1C58">
            <w:pPr>
              <w:jc w:val="center"/>
              <w:rPr>
                <w:rFonts w:ascii="Arial" w:hAnsi="Arial" w:cs="Arial"/>
                <w:sz w:val="16"/>
                <w:szCs w:val="16"/>
                <w:lang w:eastAsia="ro-RO"/>
              </w:rPr>
            </w:pPr>
            <w:r w:rsidRPr="00697810">
              <w:rPr>
                <w:rFonts w:ascii="Arial" w:hAnsi="Arial" w:cs="Arial"/>
                <w:sz w:val="16"/>
                <w:szCs w:val="16"/>
              </w:rPr>
              <w:t>0</w:t>
            </w:r>
          </w:p>
        </w:tc>
        <w:tc>
          <w:tcPr>
            <w:tcW w:w="1034" w:type="dxa"/>
            <w:tcBorders>
              <w:top w:val="single" w:sz="4" w:space="0" w:color="auto"/>
              <w:left w:val="single" w:sz="4" w:space="0" w:color="auto"/>
              <w:bottom w:val="single" w:sz="4" w:space="0" w:color="auto"/>
              <w:right w:val="single" w:sz="4" w:space="0" w:color="auto"/>
            </w:tcBorders>
            <w:shd w:val="clear" w:color="auto" w:fill="auto"/>
          </w:tcPr>
          <w:p w14:paraId="67F3221B" w14:textId="77777777" w:rsidR="00B74EB3" w:rsidRPr="00697810" w:rsidRDefault="00B74EB3" w:rsidP="004E1C58">
            <w:pPr>
              <w:jc w:val="center"/>
              <w:rPr>
                <w:rFonts w:ascii="Arial" w:hAnsi="Arial" w:cs="Arial"/>
                <w:sz w:val="16"/>
                <w:szCs w:val="16"/>
                <w:lang w:eastAsia="ro-RO"/>
              </w:rPr>
            </w:pPr>
          </w:p>
        </w:tc>
        <w:tc>
          <w:tcPr>
            <w:tcW w:w="1239" w:type="dxa"/>
            <w:tcBorders>
              <w:top w:val="single" w:sz="4" w:space="0" w:color="auto"/>
              <w:left w:val="nil"/>
              <w:bottom w:val="single" w:sz="4" w:space="0" w:color="auto"/>
              <w:right w:val="single" w:sz="4" w:space="0" w:color="auto"/>
            </w:tcBorders>
            <w:shd w:val="clear" w:color="auto" w:fill="auto"/>
          </w:tcPr>
          <w:p w14:paraId="75704FFB" w14:textId="77777777" w:rsidR="00B74EB3" w:rsidRPr="00697810" w:rsidRDefault="00B74EB3" w:rsidP="004E1C58">
            <w:pPr>
              <w:jc w:val="center"/>
              <w:rPr>
                <w:rFonts w:ascii="Arial" w:hAnsi="Arial" w:cs="Arial"/>
                <w:sz w:val="16"/>
                <w:szCs w:val="16"/>
              </w:rPr>
            </w:pPr>
          </w:p>
        </w:tc>
      </w:tr>
      <w:tr w:rsidR="00B74EB3" w:rsidRPr="00697810" w14:paraId="589B9069" w14:textId="77777777" w:rsidTr="004E1C58">
        <w:trPr>
          <w:trHeight w:val="300"/>
          <w:jc w:val="center"/>
        </w:trPr>
        <w:tc>
          <w:tcPr>
            <w:tcW w:w="86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CC44061" w14:textId="77777777" w:rsidR="00B74EB3" w:rsidRPr="00697810" w:rsidRDefault="00B74EB3" w:rsidP="004E1C58">
            <w:pPr>
              <w:jc w:val="center"/>
              <w:rPr>
                <w:rFonts w:ascii="Arial" w:hAnsi="Arial" w:cs="Arial"/>
                <w:sz w:val="16"/>
                <w:szCs w:val="16"/>
              </w:rPr>
            </w:pPr>
            <w:r w:rsidRPr="00697810">
              <w:rPr>
                <w:rFonts w:ascii="Arial" w:hAnsi="Arial" w:cs="Arial"/>
                <w:sz w:val="16"/>
                <w:szCs w:val="16"/>
              </w:rPr>
              <w:t>50 A</w:t>
            </w:r>
          </w:p>
        </w:tc>
        <w:tc>
          <w:tcPr>
            <w:tcW w:w="808" w:type="dxa"/>
            <w:tcBorders>
              <w:top w:val="single" w:sz="4" w:space="0" w:color="auto"/>
              <w:left w:val="nil"/>
              <w:bottom w:val="single" w:sz="4" w:space="0" w:color="auto"/>
              <w:right w:val="single" w:sz="4" w:space="0" w:color="auto"/>
            </w:tcBorders>
            <w:shd w:val="clear" w:color="auto" w:fill="auto"/>
            <w:noWrap/>
            <w:vAlign w:val="bottom"/>
          </w:tcPr>
          <w:p w14:paraId="5FE6761E" w14:textId="77777777" w:rsidR="00B74EB3" w:rsidRPr="00697810" w:rsidRDefault="00B74EB3" w:rsidP="004E1C58">
            <w:pPr>
              <w:jc w:val="center"/>
              <w:rPr>
                <w:rFonts w:ascii="Arial" w:hAnsi="Arial" w:cs="Arial"/>
                <w:sz w:val="16"/>
                <w:szCs w:val="16"/>
              </w:rPr>
            </w:pPr>
            <w:r w:rsidRPr="00697810">
              <w:rPr>
                <w:rFonts w:ascii="Arial" w:hAnsi="Arial" w:cs="Arial"/>
                <w:sz w:val="16"/>
                <w:szCs w:val="16"/>
              </w:rPr>
              <w:t>29,67</w:t>
            </w:r>
          </w:p>
        </w:tc>
        <w:tc>
          <w:tcPr>
            <w:tcW w:w="557" w:type="dxa"/>
            <w:tcBorders>
              <w:top w:val="single" w:sz="4" w:space="0" w:color="auto"/>
              <w:left w:val="nil"/>
              <w:bottom w:val="single" w:sz="4" w:space="0" w:color="auto"/>
              <w:right w:val="single" w:sz="4" w:space="0" w:color="auto"/>
            </w:tcBorders>
            <w:shd w:val="clear" w:color="auto" w:fill="auto"/>
            <w:noWrap/>
            <w:vAlign w:val="bottom"/>
          </w:tcPr>
          <w:p w14:paraId="274E5589" w14:textId="77777777" w:rsidR="00B74EB3" w:rsidRPr="00697810" w:rsidRDefault="00B74EB3" w:rsidP="004E1C58">
            <w:pPr>
              <w:jc w:val="center"/>
              <w:rPr>
                <w:rFonts w:ascii="Arial" w:hAnsi="Arial" w:cs="Arial"/>
                <w:sz w:val="16"/>
                <w:szCs w:val="16"/>
              </w:rPr>
            </w:pPr>
            <w:r w:rsidRPr="00697810">
              <w:rPr>
                <w:rFonts w:ascii="Arial" w:hAnsi="Arial" w:cs="Arial"/>
                <w:sz w:val="16"/>
                <w:szCs w:val="16"/>
              </w:rPr>
              <w:t>A</w:t>
            </w:r>
          </w:p>
        </w:tc>
        <w:tc>
          <w:tcPr>
            <w:tcW w:w="1128" w:type="dxa"/>
            <w:tcBorders>
              <w:top w:val="single" w:sz="4" w:space="0" w:color="auto"/>
              <w:left w:val="nil"/>
              <w:bottom w:val="single" w:sz="4" w:space="0" w:color="auto"/>
              <w:right w:val="single" w:sz="4" w:space="0" w:color="auto"/>
            </w:tcBorders>
            <w:shd w:val="clear" w:color="auto" w:fill="auto"/>
            <w:noWrap/>
            <w:vAlign w:val="bottom"/>
          </w:tcPr>
          <w:p w14:paraId="03342D2F" w14:textId="77777777" w:rsidR="00B74EB3" w:rsidRPr="00697810" w:rsidRDefault="00B74EB3" w:rsidP="004E1C58">
            <w:pPr>
              <w:jc w:val="center"/>
              <w:rPr>
                <w:rFonts w:ascii="Arial" w:hAnsi="Arial" w:cs="Arial"/>
                <w:sz w:val="16"/>
                <w:szCs w:val="16"/>
              </w:rPr>
            </w:pPr>
            <w:r w:rsidRPr="00697810">
              <w:rPr>
                <w:rFonts w:ascii="Arial" w:hAnsi="Arial" w:cs="Arial"/>
                <w:sz w:val="16"/>
                <w:szCs w:val="16"/>
              </w:rPr>
              <w:t>2-1C</w:t>
            </w:r>
          </w:p>
        </w:tc>
        <w:tc>
          <w:tcPr>
            <w:tcW w:w="567" w:type="dxa"/>
            <w:tcBorders>
              <w:top w:val="single" w:sz="4" w:space="0" w:color="auto"/>
              <w:left w:val="nil"/>
              <w:bottom w:val="single" w:sz="4" w:space="0" w:color="auto"/>
              <w:right w:val="single" w:sz="4" w:space="0" w:color="auto"/>
            </w:tcBorders>
            <w:shd w:val="clear" w:color="auto" w:fill="auto"/>
            <w:noWrap/>
            <w:vAlign w:val="bottom"/>
          </w:tcPr>
          <w:p w14:paraId="03B61156" w14:textId="77777777" w:rsidR="00B74EB3" w:rsidRPr="00697810" w:rsidRDefault="00B74EB3" w:rsidP="004E1C58">
            <w:pPr>
              <w:jc w:val="center"/>
              <w:rPr>
                <w:rFonts w:ascii="Arial" w:hAnsi="Arial" w:cs="Arial"/>
                <w:sz w:val="16"/>
                <w:szCs w:val="16"/>
              </w:rPr>
            </w:pPr>
            <w:r w:rsidRPr="00697810">
              <w:rPr>
                <w:rFonts w:ascii="Arial" w:hAnsi="Arial" w:cs="Arial"/>
                <w:sz w:val="16"/>
                <w:szCs w:val="16"/>
              </w:rPr>
              <w:t>0,9</w:t>
            </w:r>
          </w:p>
        </w:tc>
        <w:tc>
          <w:tcPr>
            <w:tcW w:w="706" w:type="dxa"/>
            <w:tcBorders>
              <w:top w:val="single" w:sz="4" w:space="0" w:color="auto"/>
              <w:left w:val="nil"/>
              <w:bottom w:val="single" w:sz="4" w:space="0" w:color="auto"/>
              <w:right w:val="single" w:sz="4" w:space="0" w:color="auto"/>
            </w:tcBorders>
            <w:shd w:val="clear" w:color="auto" w:fill="auto"/>
            <w:noWrap/>
            <w:vAlign w:val="bottom"/>
          </w:tcPr>
          <w:p w14:paraId="7AC3B8A1" w14:textId="77777777" w:rsidR="00B74EB3" w:rsidRPr="00697810" w:rsidRDefault="00B74EB3" w:rsidP="004E1C58">
            <w:pPr>
              <w:jc w:val="center"/>
              <w:rPr>
                <w:rFonts w:ascii="Arial" w:hAnsi="Arial" w:cs="Arial"/>
                <w:sz w:val="16"/>
                <w:szCs w:val="16"/>
              </w:rPr>
            </w:pPr>
            <w:r w:rsidRPr="00697810">
              <w:rPr>
                <w:rFonts w:ascii="Arial" w:hAnsi="Arial" w:cs="Arial"/>
                <w:sz w:val="16"/>
                <w:szCs w:val="16"/>
              </w:rPr>
              <w:t>60</w:t>
            </w:r>
          </w:p>
        </w:tc>
        <w:tc>
          <w:tcPr>
            <w:tcW w:w="188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18EE5A6" w14:textId="77777777" w:rsidR="00B74EB3" w:rsidRPr="00697810" w:rsidRDefault="00B74EB3" w:rsidP="004E1C58">
            <w:pPr>
              <w:jc w:val="center"/>
              <w:rPr>
                <w:rFonts w:ascii="Arial" w:hAnsi="Arial" w:cs="Arial"/>
                <w:sz w:val="16"/>
                <w:szCs w:val="16"/>
                <w:lang w:eastAsia="ro-RO"/>
              </w:rPr>
            </w:pPr>
            <w:r w:rsidRPr="00697810">
              <w:rPr>
                <w:rFonts w:ascii="Arial" w:hAnsi="Arial" w:cs="Arial"/>
                <w:sz w:val="16"/>
                <w:szCs w:val="16"/>
              </w:rPr>
              <w:t>rărituri</w:t>
            </w:r>
          </w:p>
        </w:tc>
        <w:tc>
          <w:tcPr>
            <w:tcW w:w="1915" w:type="dxa"/>
            <w:tcBorders>
              <w:top w:val="single" w:sz="4" w:space="0" w:color="auto"/>
              <w:left w:val="nil"/>
              <w:bottom w:val="single" w:sz="4" w:space="0" w:color="auto"/>
              <w:right w:val="single" w:sz="4" w:space="0" w:color="auto"/>
            </w:tcBorders>
            <w:shd w:val="clear" w:color="auto" w:fill="auto"/>
            <w:vAlign w:val="bottom"/>
          </w:tcPr>
          <w:p w14:paraId="220CF4E3" w14:textId="77777777" w:rsidR="00B74EB3" w:rsidRPr="00697810" w:rsidRDefault="00B74EB3" w:rsidP="004E1C58">
            <w:pPr>
              <w:jc w:val="center"/>
              <w:rPr>
                <w:rFonts w:ascii="Arial" w:hAnsi="Arial" w:cs="Arial"/>
                <w:sz w:val="16"/>
                <w:szCs w:val="16"/>
              </w:rPr>
            </w:pPr>
            <w:r w:rsidRPr="00697810">
              <w:rPr>
                <w:rFonts w:ascii="Arial" w:hAnsi="Arial" w:cs="Arial"/>
                <w:sz w:val="16"/>
                <w:szCs w:val="16"/>
              </w:rPr>
              <w:t>2MO1BR7FA</w:t>
            </w:r>
          </w:p>
        </w:tc>
        <w:tc>
          <w:tcPr>
            <w:tcW w:w="963" w:type="dxa"/>
            <w:tcBorders>
              <w:top w:val="single" w:sz="4" w:space="0" w:color="auto"/>
              <w:left w:val="nil"/>
              <w:bottom w:val="single" w:sz="4" w:space="0" w:color="auto"/>
              <w:right w:val="single" w:sz="4" w:space="0" w:color="auto"/>
            </w:tcBorders>
            <w:shd w:val="clear" w:color="auto" w:fill="auto"/>
            <w:noWrap/>
          </w:tcPr>
          <w:p w14:paraId="661B6B4D" w14:textId="77777777" w:rsidR="00B74EB3" w:rsidRPr="00697810" w:rsidRDefault="00B74EB3" w:rsidP="004E1C58">
            <w:pPr>
              <w:jc w:val="center"/>
              <w:rPr>
                <w:rFonts w:ascii="Arial" w:hAnsi="Arial" w:cs="Arial"/>
                <w:sz w:val="16"/>
                <w:szCs w:val="16"/>
              </w:rPr>
            </w:pPr>
            <w:r w:rsidRPr="00697810">
              <w:rPr>
                <w:rFonts w:ascii="Arial" w:hAnsi="Arial" w:cs="Arial"/>
                <w:sz w:val="16"/>
                <w:szCs w:val="16"/>
              </w:rPr>
              <w:t>natural</w:t>
            </w:r>
          </w:p>
        </w:tc>
        <w:tc>
          <w:tcPr>
            <w:tcW w:w="1021" w:type="dxa"/>
            <w:tcBorders>
              <w:top w:val="single" w:sz="4" w:space="0" w:color="auto"/>
              <w:left w:val="nil"/>
              <w:bottom w:val="single" w:sz="4" w:space="0" w:color="auto"/>
              <w:right w:val="single" w:sz="4" w:space="0" w:color="auto"/>
            </w:tcBorders>
            <w:shd w:val="clear" w:color="auto" w:fill="auto"/>
            <w:noWrap/>
            <w:vAlign w:val="bottom"/>
          </w:tcPr>
          <w:p w14:paraId="44F043B6" w14:textId="77777777" w:rsidR="00B74EB3" w:rsidRPr="00697810" w:rsidRDefault="00B74EB3" w:rsidP="004E1C58">
            <w:pPr>
              <w:jc w:val="center"/>
              <w:rPr>
                <w:rFonts w:ascii="Arial" w:hAnsi="Arial" w:cs="Arial"/>
                <w:sz w:val="16"/>
                <w:szCs w:val="16"/>
                <w:lang w:eastAsia="ro-RO"/>
              </w:rPr>
            </w:pPr>
            <w:r w:rsidRPr="00697810">
              <w:rPr>
                <w:rFonts w:ascii="Arial" w:hAnsi="Arial" w:cs="Arial"/>
                <w:sz w:val="16"/>
                <w:szCs w:val="16"/>
              </w:rPr>
              <w:t>relativ echien</w:t>
            </w:r>
          </w:p>
        </w:tc>
        <w:tc>
          <w:tcPr>
            <w:tcW w:w="906" w:type="dxa"/>
            <w:tcBorders>
              <w:top w:val="single" w:sz="4" w:space="0" w:color="auto"/>
              <w:left w:val="nil"/>
              <w:bottom w:val="single" w:sz="4" w:space="0" w:color="auto"/>
              <w:right w:val="single" w:sz="4" w:space="0" w:color="auto"/>
            </w:tcBorders>
            <w:shd w:val="clear" w:color="auto" w:fill="auto"/>
            <w:noWrap/>
            <w:vAlign w:val="bottom"/>
          </w:tcPr>
          <w:p w14:paraId="506275AF" w14:textId="77777777" w:rsidR="00B74EB3" w:rsidRPr="00697810" w:rsidRDefault="00B74EB3" w:rsidP="004E1C58">
            <w:pPr>
              <w:jc w:val="center"/>
              <w:rPr>
                <w:rFonts w:ascii="Arial" w:hAnsi="Arial" w:cs="Arial"/>
                <w:sz w:val="16"/>
                <w:szCs w:val="16"/>
              </w:rPr>
            </w:pPr>
            <w:r w:rsidRPr="00697810">
              <w:rPr>
                <w:rFonts w:ascii="Arial" w:hAnsi="Arial" w:cs="Arial"/>
                <w:sz w:val="16"/>
                <w:szCs w:val="16"/>
              </w:rPr>
              <w:t>1321</w:t>
            </w:r>
          </w:p>
        </w:tc>
        <w:tc>
          <w:tcPr>
            <w:tcW w:w="893" w:type="dxa"/>
            <w:tcBorders>
              <w:top w:val="single" w:sz="4" w:space="0" w:color="auto"/>
              <w:left w:val="single" w:sz="4" w:space="0" w:color="auto"/>
              <w:bottom w:val="single" w:sz="4" w:space="0" w:color="auto"/>
              <w:right w:val="single" w:sz="4" w:space="0" w:color="auto"/>
            </w:tcBorders>
            <w:vAlign w:val="bottom"/>
          </w:tcPr>
          <w:p w14:paraId="6C4988DF" w14:textId="77777777" w:rsidR="00B74EB3" w:rsidRPr="00697810" w:rsidRDefault="00B74EB3" w:rsidP="004E1C58">
            <w:pPr>
              <w:jc w:val="center"/>
              <w:rPr>
                <w:rFonts w:ascii="Arial" w:hAnsi="Arial" w:cs="Arial"/>
                <w:sz w:val="16"/>
                <w:szCs w:val="16"/>
                <w:lang w:eastAsia="ro-RO"/>
              </w:rPr>
            </w:pPr>
            <w:r w:rsidRPr="00697810">
              <w:rPr>
                <w:rFonts w:ascii="Arial" w:hAnsi="Arial" w:cs="Arial"/>
                <w:sz w:val="16"/>
                <w:szCs w:val="16"/>
              </w:rPr>
              <w:t>10889</w:t>
            </w:r>
          </w:p>
        </w:tc>
        <w:tc>
          <w:tcPr>
            <w:tcW w:w="705" w:type="dxa"/>
            <w:tcBorders>
              <w:top w:val="single" w:sz="4" w:space="0" w:color="auto"/>
              <w:left w:val="single" w:sz="4" w:space="0" w:color="auto"/>
              <w:bottom w:val="single" w:sz="4" w:space="0" w:color="auto"/>
              <w:right w:val="single" w:sz="4" w:space="0" w:color="auto"/>
            </w:tcBorders>
            <w:vAlign w:val="bottom"/>
          </w:tcPr>
          <w:p w14:paraId="5C14CC18" w14:textId="77777777" w:rsidR="00B74EB3" w:rsidRPr="00697810" w:rsidRDefault="00B74EB3" w:rsidP="004E1C58">
            <w:pPr>
              <w:jc w:val="center"/>
              <w:rPr>
                <w:rFonts w:ascii="Arial" w:hAnsi="Arial" w:cs="Arial"/>
                <w:sz w:val="16"/>
                <w:szCs w:val="16"/>
                <w:lang w:eastAsia="ro-RO"/>
              </w:rPr>
            </w:pPr>
            <w:r w:rsidRPr="00697810">
              <w:rPr>
                <w:rFonts w:ascii="Arial" w:hAnsi="Arial" w:cs="Arial"/>
                <w:sz w:val="16"/>
                <w:szCs w:val="16"/>
              </w:rPr>
              <w:t>978</w:t>
            </w:r>
          </w:p>
        </w:tc>
        <w:tc>
          <w:tcPr>
            <w:tcW w:w="1034" w:type="dxa"/>
            <w:tcBorders>
              <w:top w:val="single" w:sz="4" w:space="0" w:color="auto"/>
              <w:left w:val="single" w:sz="4" w:space="0" w:color="auto"/>
              <w:bottom w:val="single" w:sz="4" w:space="0" w:color="auto"/>
              <w:right w:val="single" w:sz="4" w:space="0" w:color="auto"/>
            </w:tcBorders>
            <w:shd w:val="clear" w:color="auto" w:fill="auto"/>
          </w:tcPr>
          <w:p w14:paraId="24E6A2F1" w14:textId="77777777" w:rsidR="00B74EB3" w:rsidRPr="00697810" w:rsidRDefault="00B74EB3" w:rsidP="004E1C58">
            <w:pPr>
              <w:jc w:val="center"/>
              <w:rPr>
                <w:rFonts w:ascii="Arial" w:hAnsi="Arial" w:cs="Arial"/>
                <w:sz w:val="16"/>
                <w:szCs w:val="16"/>
                <w:lang w:eastAsia="ro-RO"/>
              </w:rPr>
            </w:pPr>
          </w:p>
        </w:tc>
        <w:tc>
          <w:tcPr>
            <w:tcW w:w="1239" w:type="dxa"/>
            <w:tcBorders>
              <w:top w:val="single" w:sz="4" w:space="0" w:color="auto"/>
              <w:left w:val="nil"/>
              <w:bottom w:val="single" w:sz="4" w:space="0" w:color="auto"/>
              <w:right w:val="single" w:sz="4" w:space="0" w:color="auto"/>
            </w:tcBorders>
            <w:shd w:val="clear" w:color="auto" w:fill="auto"/>
          </w:tcPr>
          <w:p w14:paraId="3F05B272" w14:textId="77777777" w:rsidR="00B74EB3" w:rsidRPr="00697810" w:rsidRDefault="00B74EB3" w:rsidP="004E1C58">
            <w:pPr>
              <w:jc w:val="center"/>
              <w:rPr>
                <w:rFonts w:ascii="Arial" w:hAnsi="Arial" w:cs="Arial"/>
                <w:sz w:val="16"/>
                <w:szCs w:val="16"/>
              </w:rPr>
            </w:pPr>
          </w:p>
        </w:tc>
      </w:tr>
      <w:tr w:rsidR="00B74EB3" w:rsidRPr="00697810" w14:paraId="4E723F82" w14:textId="77777777" w:rsidTr="004E1C58">
        <w:trPr>
          <w:trHeight w:val="300"/>
          <w:jc w:val="center"/>
        </w:trPr>
        <w:tc>
          <w:tcPr>
            <w:tcW w:w="86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2FFF38B" w14:textId="77777777" w:rsidR="00B74EB3" w:rsidRPr="00697810" w:rsidRDefault="00B74EB3" w:rsidP="004E1C58">
            <w:pPr>
              <w:jc w:val="center"/>
              <w:rPr>
                <w:rFonts w:ascii="Arial" w:hAnsi="Arial" w:cs="Arial"/>
                <w:sz w:val="16"/>
                <w:szCs w:val="16"/>
              </w:rPr>
            </w:pPr>
            <w:r w:rsidRPr="00697810">
              <w:rPr>
                <w:rFonts w:ascii="Arial" w:hAnsi="Arial" w:cs="Arial"/>
                <w:sz w:val="16"/>
                <w:szCs w:val="16"/>
              </w:rPr>
              <w:t>49</w:t>
            </w:r>
          </w:p>
        </w:tc>
        <w:tc>
          <w:tcPr>
            <w:tcW w:w="808" w:type="dxa"/>
            <w:tcBorders>
              <w:top w:val="single" w:sz="4" w:space="0" w:color="auto"/>
              <w:left w:val="nil"/>
              <w:bottom w:val="single" w:sz="4" w:space="0" w:color="auto"/>
              <w:right w:val="single" w:sz="4" w:space="0" w:color="auto"/>
            </w:tcBorders>
            <w:shd w:val="clear" w:color="auto" w:fill="auto"/>
            <w:noWrap/>
            <w:vAlign w:val="bottom"/>
          </w:tcPr>
          <w:p w14:paraId="102F0ED0" w14:textId="77777777" w:rsidR="00B74EB3" w:rsidRPr="00697810" w:rsidRDefault="00B74EB3" w:rsidP="004E1C58">
            <w:pPr>
              <w:jc w:val="center"/>
              <w:rPr>
                <w:rFonts w:ascii="Arial" w:hAnsi="Arial" w:cs="Arial"/>
                <w:sz w:val="16"/>
                <w:szCs w:val="16"/>
              </w:rPr>
            </w:pPr>
            <w:r w:rsidRPr="00697810">
              <w:rPr>
                <w:rFonts w:ascii="Arial" w:hAnsi="Arial" w:cs="Arial"/>
                <w:sz w:val="16"/>
                <w:szCs w:val="16"/>
              </w:rPr>
              <w:t>19,7</w:t>
            </w:r>
          </w:p>
        </w:tc>
        <w:tc>
          <w:tcPr>
            <w:tcW w:w="557" w:type="dxa"/>
            <w:tcBorders>
              <w:top w:val="single" w:sz="4" w:space="0" w:color="auto"/>
              <w:left w:val="nil"/>
              <w:bottom w:val="single" w:sz="4" w:space="0" w:color="auto"/>
              <w:right w:val="single" w:sz="4" w:space="0" w:color="auto"/>
            </w:tcBorders>
            <w:shd w:val="clear" w:color="auto" w:fill="auto"/>
            <w:noWrap/>
            <w:vAlign w:val="bottom"/>
          </w:tcPr>
          <w:p w14:paraId="785809F1" w14:textId="77777777" w:rsidR="00B74EB3" w:rsidRPr="00697810" w:rsidRDefault="00B74EB3" w:rsidP="004E1C58">
            <w:pPr>
              <w:jc w:val="center"/>
              <w:rPr>
                <w:rFonts w:ascii="Arial" w:hAnsi="Arial" w:cs="Arial"/>
                <w:sz w:val="16"/>
                <w:szCs w:val="16"/>
              </w:rPr>
            </w:pPr>
            <w:r w:rsidRPr="00697810">
              <w:rPr>
                <w:rFonts w:ascii="Arial" w:hAnsi="Arial" w:cs="Arial"/>
                <w:sz w:val="16"/>
                <w:szCs w:val="16"/>
              </w:rPr>
              <w:t>A</w:t>
            </w:r>
          </w:p>
        </w:tc>
        <w:tc>
          <w:tcPr>
            <w:tcW w:w="1128" w:type="dxa"/>
            <w:tcBorders>
              <w:top w:val="single" w:sz="4" w:space="0" w:color="auto"/>
              <w:left w:val="nil"/>
              <w:bottom w:val="single" w:sz="4" w:space="0" w:color="auto"/>
              <w:right w:val="single" w:sz="4" w:space="0" w:color="auto"/>
            </w:tcBorders>
            <w:shd w:val="clear" w:color="auto" w:fill="auto"/>
            <w:noWrap/>
            <w:vAlign w:val="bottom"/>
          </w:tcPr>
          <w:p w14:paraId="64824E39" w14:textId="77777777" w:rsidR="00B74EB3" w:rsidRPr="00697810" w:rsidRDefault="00B74EB3" w:rsidP="004E1C58">
            <w:pPr>
              <w:jc w:val="center"/>
              <w:rPr>
                <w:rFonts w:ascii="Arial" w:hAnsi="Arial" w:cs="Arial"/>
                <w:sz w:val="16"/>
                <w:szCs w:val="16"/>
              </w:rPr>
            </w:pPr>
            <w:r w:rsidRPr="00697810">
              <w:rPr>
                <w:rFonts w:ascii="Arial" w:hAnsi="Arial" w:cs="Arial"/>
                <w:sz w:val="16"/>
                <w:szCs w:val="16"/>
              </w:rPr>
              <w:t>2-1C</w:t>
            </w:r>
          </w:p>
        </w:tc>
        <w:tc>
          <w:tcPr>
            <w:tcW w:w="567" w:type="dxa"/>
            <w:tcBorders>
              <w:top w:val="single" w:sz="4" w:space="0" w:color="auto"/>
              <w:left w:val="nil"/>
              <w:bottom w:val="single" w:sz="4" w:space="0" w:color="auto"/>
              <w:right w:val="single" w:sz="4" w:space="0" w:color="auto"/>
            </w:tcBorders>
            <w:shd w:val="clear" w:color="auto" w:fill="auto"/>
            <w:noWrap/>
            <w:vAlign w:val="bottom"/>
          </w:tcPr>
          <w:p w14:paraId="75FFBB4B" w14:textId="77777777" w:rsidR="00B74EB3" w:rsidRPr="00697810" w:rsidRDefault="00B74EB3" w:rsidP="004E1C58">
            <w:pPr>
              <w:jc w:val="center"/>
              <w:rPr>
                <w:rFonts w:ascii="Arial" w:hAnsi="Arial" w:cs="Arial"/>
                <w:sz w:val="16"/>
                <w:szCs w:val="16"/>
              </w:rPr>
            </w:pPr>
            <w:r w:rsidRPr="00697810">
              <w:rPr>
                <w:rFonts w:ascii="Arial" w:hAnsi="Arial" w:cs="Arial"/>
                <w:sz w:val="16"/>
                <w:szCs w:val="16"/>
              </w:rPr>
              <w:t>0,9</w:t>
            </w:r>
          </w:p>
        </w:tc>
        <w:tc>
          <w:tcPr>
            <w:tcW w:w="706" w:type="dxa"/>
            <w:tcBorders>
              <w:top w:val="single" w:sz="4" w:space="0" w:color="auto"/>
              <w:left w:val="nil"/>
              <w:bottom w:val="single" w:sz="4" w:space="0" w:color="auto"/>
              <w:right w:val="single" w:sz="4" w:space="0" w:color="auto"/>
            </w:tcBorders>
            <w:shd w:val="clear" w:color="auto" w:fill="auto"/>
            <w:noWrap/>
            <w:vAlign w:val="bottom"/>
          </w:tcPr>
          <w:p w14:paraId="6EC11D3C" w14:textId="77777777" w:rsidR="00B74EB3" w:rsidRPr="00697810" w:rsidRDefault="00B74EB3" w:rsidP="004E1C58">
            <w:pPr>
              <w:jc w:val="center"/>
              <w:rPr>
                <w:rFonts w:ascii="Arial" w:hAnsi="Arial" w:cs="Arial"/>
                <w:sz w:val="16"/>
                <w:szCs w:val="16"/>
              </w:rPr>
            </w:pPr>
            <w:r w:rsidRPr="00697810">
              <w:rPr>
                <w:rFonts w:ascii="Arial" w:hAnsi="Arial" w:cs="Arial"/>
                <w:sz w:val="16"/>
                <w:szCs w:val="16"/>
              </w:rPr>
              <w:t>40</w:t>
            </w:r>
          </w:p>
        </w:tc>
        <w:tc>
          <w:tcPr>
            <w:tcW w:w="188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18B83B5" w14:textId="77777777" w:rsidR="00B74EB3" w:rsidRPr="00697810" w:rsidRDefault="00B74EB3" w:rsidP="004E1C58">
            <w:pPr>
              <w:jc w:val="center"/>
              <w:rPr>
                <w:rFonts w:ascii="Arial" w:hAnsi="Arial" w:cs="Arial"/>
                <w:sz w:val="16"/>
                <w:szCs w:val="16"/>
                <w:lang w:eastAsia="ro-RO"/>
              </w:rPr>
            </w:pPr>
            <w:r w:rsidRPr="00697810">
              <w:rPr>
                <w:rFonts w:ascii="Arial" w:hAnsi="Arial" w:cs="Arial"/>
                <w:sz w:val="16"/>
                <w:szCs w:val="16"/>
              </w:rPr>
              <w:t>rărituri</w:t>
            </w:r>
          </w:p>
        </w:tc>
        <w:tc>
          <w:tcPr>
            <w:tcW w:w="1915" w:type="dxa"/>
            <w:tcBorders>
              <w:top w:val="single" w:sz="4" w:space="0" w:color="auto"/>
              <w:left w:val="nil"/>
              <w:bottom w:val="single" w:sz="4" w:space="0" w:color="auto"/>
              <w:right w:val="single" w:sz="4" w:space="0" w:color="auto"/>
            </w:tcBorders>
            <w:shd w:val="clear" w:color="auto" w:fill="auto"/>
            <w:vAlign w:val="bottom"/>
          </w:tcPr>
          <w:p w14:paraId="6048626F" w14:textId="77777777" w:rsidR="00B74EB3" w:rsidRPr="00697810" w:rsidRDefault="00B74EB3" w:rsidP="004E1C58">
            <w:pPr>
              <w:jc w:val="center"/>
              <w:rPr>
                <w:rFonts w:ascii="Arial" w:hAnsi="Arial" w:cs="Arial"/>
                <w:sz w:val="16"/>
                <w:szCs w:val="16"/>
              </w:rPr>
            </w:pPr>
            <w:r w:rsidRPr="00697810">
              <w:rPr>
                <w:rFonts w:ascii="Arial" w:hAnsi="Arial" w:cs="Arial"/>
                <w:sz w:val="16"/>
                <w:szCs w:val="16"/>
              </w:rPr>
              <w:t>4MO5FA1ME</w:t>
            </w:r>
          </w:p>
        </w:tc>
        <w:tc>
          <w:tcPr>
            <w:tcW w:w="963" w:type="dxa"/>
            <w:tcBorders>
              <w:top w:val="single" w:sz="4" w:space="0" w:color="auto"/>
              <w:left w:val="nil"/>
              <w:bottom w:val="single" w:sz="4" w:space="0" w:color="auto"/>
              <w:right w:val="single" w:sz="4" w:space="0" w:color="auto"/>
            </w:tcBorders>
            <w:shd w:val="clear" w:color="auto" w:fill="auto"/>
            <w:noWrap/>
          </w:tcPr>
          <w:p w14:paraId="53F5388E" w14:textId="77777777" w:rsidR="00B74EB3" w:rsidRPr="00697810" w:rsidRDefault="00B74EB3" w:rsidP="004E1C58">
            <w:pPr>
              <w:jc w:val="center"/>
              <w:rPr>
                <w:rFonts w:ascii="Arial" w:hAnsi="Arial" w:cs="Arial"/>
                <w:sz w:val="16"/>
                <w:szCs w:val="16"/>
              </w:rPr>
            </w:pPr>
            <w:r w:rsidRPr="00697810">
              <w:rPr>
                <w:rFonts w:ascii="Arial" w:hAnsi="Arial" w:cs="Arial"/>
                <w:sz w:val="16"/>
                <w:szCs w:val="16"/>
              </w:rPr>
              <w:t>natural</w:t>
            </w:r>
          </w:p>
        </w:tc>
        <w:tc>
          <w:tcPr>
            <w:tcW w:w="1021" w:type="dxa"/>
            <w:tcBorders>
              <w:top w:val="single" w:sz="4" w:space="0" w:color="auto"/>
              <w:left w:val="nil"/>
              <w:bottom w:val="single" w:sz="4" w:space="0" w:color="auto"/>
              <w:right w:val="single" w:sz="4" w:space="0" w:color="auto"/>
            </w:tcBorders>
            <w:shd w:val="clear" w:color="auto" w:fill="auto"/>
            <w:noWrap/>
            <w:vAlign w:val="bottom"/>
          </w:tcPr>
          <w:p w14:paraId="01878B0A" w14:textId="77777777" w:rsidR="00B74EB3" w:rsidRPr="00697810" w:rsidRDefault="00B74EB3" w:rsidP="004E1C58">
            <w:pPr>
              <w:jc w:val="center"/>
              <w:rPr>
                <w:rFonts w:ascii="Arial" w:hAnsi="Arial" w:cs="Arial"/>
                <w:sz w:val="16"/>
                <w:szCs w:val="16"/>
                <w:lang w:eastAsia="ro-RO"/>
              </w:rPr>
            </w:pPr>
            <w:r w:rsidRPr="00697810">
              <w:rPr>
                <w:rFonts w:ascii="Arial" w:hAnsi="Arial" w:cs="Arial"/>
                <w:sz w:val="16"/>
                <w:szCs w:val="16"/>
              </w:rPr>
              <w:t>relativ echien</w:t>
            </w:r>
          </w:p>
        </w:tc>
        <w:tc>
          <w:tcPr>
            <w:tcW w:w="906" w:type="dxa"/>
            <w:tcBorders>
              <w:top w:val="single" w:sz="4" w:space="0" w:color="auto"/>
              <w:left w:val="nil"/>
              <w:bottom w:val="single" w:sz="4" w:space="0" w:color="auto"/>
              <w:right w:val="single" w:sz="4" w:space="0" w:color="auto"/>
            </w:tcBorders>
            <w:shd w:val="clear" w:color="auto" w:fill="auto"/>
            <w:noWrap/>
            <w:vAlign w:val="bottom"/>
          </w:tcPr>
          <w:p w14:paraId="47ED9DE1" w14:textId="77777777" w:rsidR="00B74EB3" w:rsidRPr="00697810" w:rsidRDefault="00B74EB3" w:rsidP="004E1C58">
            <w:pPr>
              <w:jc w:val="center"/>
              <w:rPr>
                <w:rFonts w:ascii="Arial" w:hAnsi="Arial" w:cs="Arial"/>
                <w:sz w:val="16"/>
                <w:szCs w:val="16"/>
              </w:rPr>
            </w:pPr>
            <w:r w:rsidRPr="00697810">
              <w:rPr>
                <w:rFonts w:ascii="Arial" w:hAnsi="Arial" w:cs="Arial"/>
                <w:sz w:val="16"/>
                <w:szCs w:val="16"/>
              </w:rPr>
              <w:t>1341</w:t>
            </w:r>
          </w:p>
        </w:tc>
        <w:tc>
          <w:tcPr>
            <w:tcW w:w="893" w:type="dxa"/>
            <w:tcBorders>
              <w:top w:val="single" w:sz="4" w:space="0" w:color="auto"/>
              <w:left w:val="single" w:sz="4" w:space="0" w:color="auto"/>
              <w:bottom w:val="single" w:sz="4" w:space="0" w:color="auto"/>
              <w:right w:val="single" w:sz="4" w:space="0" w:color="auto"/>
            </w:tcBorders>
            <w:vAlign w:val="bottom"/>
          </w:tcPr>
          <w:p w14:paraId="01CE90C4" w14:textId="77777777" w:rsidR="00B74EB3" w:rsidRPr="00697810" w:rsidRDefault="00B74EB3" w:rsidP="004E1C58">
            <w:pPr>
              <w:jc w:val="center"/>
              <w:rPr>
                <w:rFonts w:ascii="Arial" w:hAnsi="Arial" w:cs="Arial"/>
                <w:sz w:val="16"/>
                <w:szCs w:val="16"/>
                <w:lang w:eastAsia="ro-RO"/>
              </w:rPr>
            </w:pPr>
            <w:r w:rsidRPr="00697810">
              <w:rPr>
                <w:rFonts w:ascii="Arial" w:hAnsi="Arial" w:cs="Arial"/>
                <w:sz w:val="16"/>
                <w:szCs w:val="16"/>
              </w:rPr>
              <w:t>4669</w:t>
            </w:r>
          </w:p>
        </w:tc>
        <w:tc>
          <w:tcPr>
            <w:tcW w:w="705" w:type="dxa"/>
            <w:tcBorders>
              <w:top w:val="single" w:sz="4" w:space="0" w:color="auto"/>
              <w:left w:val="single" w:sz="4" w:space="0" w:color="auto"/>
              <w:bottom w:val="single" w:sz="4" w:space="0" w:color="auto"/>
              <w:right w:val="single" w:sz="4" w:space="0" w:color="auto"/>
            </w:tcBorders>
            <w:vAlign w:val="bottom"/>
          </w:tcPr>
          <w:p w14:paraId="6C946DD7" w14:textId="77777777" w:rsidR="00B74EB3" w:rsidRPr="00697810" w:rsidRDefault="00B74EB3" w:rsidP="004E1C58">
            <w:pPr>
              <w:jc w:val="center"/>
              <w:rPr>
                <w:rFonts w:ascii="Arial" w:hAnsi="Arial" w:cs="Arial"/>
                <w:sz w:val="16"/>
                <w:szCs w:val="16"/>
                <w:lang w:eastAsia="ro-RO"/>
              </w:rPr>
            </w:pPr>
            <w:r w:rsidRPr="00697810">
              <w:rPr>
                <w:rFonts w:ascii="Arial" w:hAnsi="Arial" w:cs="Arial"/>
                <w:sz w:val="16"/>
                <w:szCs w:val="16"/>
              </w:rPr>
              <w:t>569</w:t>
            </w:r>
          </w:p>
        </w:tc>
        <w:tc>
          <w:tcPr>
            <w:tcW w:w="1034" w:type="dxa"/>
            <w:tcBorders>
              <w:top w:val="single" w:sz="4" w:space="0" w:color="auto"/>
              <w:left w:val="single" w:sz="4" w:space="0" w:color="auto"/>
              <w:bottom w:val="single" w:sz="4" w:space="0" w:color="auto"/>
              <w:right w:val="single" w:sz="4" w:space="0" w:color="auto"/>
            </w:tcBorders>
            <w:shd w:val="clear" w:color="auto" w:fill="auto"/>
          </w:tcPr>
          <w:p w14:paraId="1546CB9E" w14:textId="77777777" w:rsidR="00B74EB3" w:rsidRPr="00697810" w:rsidRDefault="00B74EB3" w:rsidP="004E1C58">
            <w:pPr>
              <w:jc w:val="center"/>
              <w:rPr>
                <w:rFonts w:ascii="Arial" w:hAnsi="Arial" w:cs="Arial"/>
                <w:sz w:val="16"/>
                <w:szCs w:val="16"/>
                <w:lang w:eastAsia="ro-RO"/>
              </w:rPr>
            </w:pPr>
          </w:p>
        </w:tc>
        <w:tc>
          <w:tcPr>
            <w:tcW w:w="1239" w:type="dxa"/>
            <w:tcBorders>
              <w:top w:val="single" w:sz="4" w:space="0" w:color="auto"/>
              <w:left w:val="nil"/>
              <w:bottom w:val="single" w:sz="4" w:space="0" w:color="auto"/>
              <w:right w:val="single" w:sz="4" w:space="0" w:color="auto"/>
            </w:tcBorders>
            <w:shd w:val="clear" w:color="auto" w:fill="auto"/>
          </w:tcPr>
          <w:p w14:paraId="57FE3634" w14:textId="77777777" w:rsidR="00B74EB3" w:rsidRPr="00697810" w:rsidRDefault="00B74EB3" w:rsidP="004E1C58">
            <w:pPr>
              <w:jc w:val="center"/>
              <w:rPr>
                <w:rFonts w:ascii="Arial" w:hAnsi="Arial" w:cs="Arial"/>
                <w:sz w:val="16"/>
                <w:szCs w:val="16"/>
              </w:rPr>
            </w:pPr>
          </w:p>
        </w:tc>
      </w:tr>
      <w:tr w:rsidR="00B74EB3" w:rsidRPr="00697810" w14:paraId="2FD1B336" w14:textId="77777777" w:rsidTr="004E1C58">
        <w:trPr>
          <w:trHeight w:val="300"/>
          <w:jc w:val="center"/>
        </w:trPr>
        <w:tc>
          <w:tcPr>
            <w:tcW w:w="86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FFB372B" w14:textId="77777777" w:rsidR="00B74EB3" w:rsidRPr="00697810" w:rsidRDefault="00B74EB3" w:rsidP="004E1C58">
            <w:pPr>
              <w:jc w:val="center"/>
              <w:rPr>
                <w:rFonts w:ascii="Arial" w:hAnsi="Arial" w:cs="Arial"/>
                <w:sz w:val="16"/>
                <w:szCs w:val="16"/>
              </w:rPr>
            </w:pPr>
            <w:r w:rsidRPr="00697810">
              <w:rPr>
                <w:rFonts w:ascii="Arial" w:hAnsi="Arial" w:cs="Arial"/>
                <w:sz w:val="16"/>
                <w:szCs w:val="16"/>
              </w:rPr>
              <w:t>47 A</w:t>
            </w:r>
          </w:p>
        </w:tc>
        <w:tc>
          <w:tcPr>
            <w:tcW w:w="808" w:type="dxa"/>
            <w:tcBorders>
              <w:top w:val="single" w:sz="4" w:space="0" w:color="auto"/>
              <w:left w:val="nil"/>
              <w:bottom w:val="single" w:sz="4" w:space="0" w:color="auto"/>
              <w:right w:val="single" w:sz="4" w:space="0" w:color="auto"/>
            </w:tcBorders>
            <w:shd w:val="clear" w:color="auto" w:fill="auto"/>
            <w:noWrap/>
            <w:vAlign w:val="bottom"/>
          </w:tcPr>
          <w:p w14:paraId="33803767" w14:textId="77777777" w:rsidR="00B74EB3" w:rsidRPr="00697810" w:rsidRDefault="00B74EB3" w:rsidP="004E1C58">
            <w:pPr>
              <w:jc w:val="center"/>
              <w:rPr>
                <w:rFonts w:ascii="Arial" w:hAnsi="Arial" w:cs="Arial"/>
                <w:sz w:val="16"/>
                <w:szCs w:val="16"/>
              </w:rPr>
            </w:pPr>
            <w:r w:rsidRPr="00697810">
              <w:rPr>
                <w:rFonts w:ascii="Arial" w:hAnsi="Arial" w:cs="Arial"/>
                <w:sz w:val="16"/>
                <w:szCs w:val="16"/>
              </w:rPr>
              <w:t>32,41</w:t>
            </w:r>
          </w:p>
        </w:tc>
        <w:tc>
          <w:tcPr>
            <w:tcW w:w="557" w:type="dxa"/>
            <w:tcBorders>
              <w:top w:val="single" w:sz="4" w:space="0" w:color="auto"/>
              <w:left w:val="nil"/>
              <w:bottom w:val="single" w:sz="4" w:space="0" w:color="auto"/>
              <w:right w:val="single" w:sz="4" w:space="0" w:color="auto"/>
            </w:tcBorders>
            <w:shd w:val="clear" w:color="auto" w:fill="auto"/>
            <w:noWrap/>
            <w:vAlign w:val="bottom"/>
          </w:tcPr>
          <w:p w14:paraId="58DA2888" w14:textId="77777777" w:rsidR="00B74EB3" w:rsidRPr="00697810" w:rsidRDefault="00B74EB3" w:rsidP="004E1C58">
            <w:pPr>
              <w:jc w:val="center"/>
              <w:rPr>
                <w:rFonts w:ascii="Arial" w:hAnsi="Arial" w:cs="Arial"/>
                <w:sz w:val="16"/>
                <w:szCs w:val="16"/>
              </w:rPr>
            </w:pPr>
            <w:r w:rsidRPr="00697810">
              <w:rPr>
                <w:rFonts w:ascii="Arial" w:hAnsi="Arial" w:cs="Arial"/>
                <w:sz w:val="16"/>
                <w:szCs w:val="16"/>
              </w:rPr>
              <w:t>A</w:t>
            </w:r>
          </w:p>
        </w:tc>
        <w:tc>
          <w:tcPr>
            <w:tcW w:w="1128" w:type="dxa"/>
            <w:tcBorders>
              <w:top w:val="single" w:sz="4" w:space="0" w:color="auto"/>
              <w:left w:val="nil"/>
              <w:bottom w:val="single" w:sz="4" w:space="0" w:color="auto"/>
              <w:right w:val="single" w:sz="4" w:space="0" w:color="auto"/>
            </w:tcBorders>
            <w:shd w:val="clear" w:color="auto" w:fill="auto"/>
            <w:noWrap/>
            <w:vAlign w:val="bottom"/>
          </w:tcPr>
          <w:p w14:paraId="4451D980" w14:textId="77777777" w:rsidR="00B74EB3" w:rsidRPr="00697810" w:rsidRDefault="00B74EB3" w:rsidP="004E1C58">
            <w:pPr>
              <w:jc w:val="center"/>
              <w:rPr>
                <w:rFonts w:ascii="Arial" w:hAnsi="Arial" w:cs="Arial"/>
                <w:sz w:val="16"/>
                <w:szCs w:val="16"/>
              </w:rPr>
            </w:pPr>
            <w:r w:rsidRPr="00697810">
              <w:rPr>
                <w:rFonts w:ascii="Arial" w:hAnsi="Arial" w:cs="Arial"/>
                <w:sz w:val="16"/>
                <w:szCs w:val="16"/>
              </w:rPr>
              <w:t>2-1C</w:t>
            </w:r>
          </w:p>
        </w:tc>
        <w:tc>
          <w:tcPr>
            <w:tcW w:w="567" w:type="dxa"/>
            <w:tcBorders>
              <w:top w:val="single" w:sz="4" w:space="0" w:color="auto"/>
              <w:left w:val="nil"/>
              <w:bottom w:val="single" w:sz="4" w:space="0" w:color="auto"/>
              <w:right w:val="single" w:sz="4" w:space="0" w:color="auto"/>
            </w:tcBorders>
            <w:shd w:val="clear" w:color="auto" w:fill="auto"/>
            <w:noWrap/>
            <w:vAlign w:val="bottom"/>
          </w:tcPr>
          <w:p w14:paraId="1311D327" w14:textId="77777777" w:rsidR="00B74EB3" w:rsidRPr="00697810" w:rsidRDefault="00B74EB3" w:rsidP="004E1C58">
            <w:pPr>
              <w:jc w:val="center"/>
              <w:rPr>
                <w:rFonts w:ascii="Arial" w:hAnsi="Arial" w:cs="Arial"/>
                <w:sz w:val="16"/>
                <w:szCs w:val="16"/>
              </w:rPr>
            </w:pPr>
            <w:r w:rsidRPr="00697810">
              <w:rPr>
                <w:rFonts w:ascii="Arial" w:hAnsi="Arial" w:cs="Arial"/>
                <w:sz w:val="16"/>
                <w:szCs w:val="16"/>
              </w:rPr>
              <w:t>0,9</w:t>
            </w:r>
          </w:p>
        </w:tc>
        <w:tc>
          <w:tcPr>
            <w:tcW w:w="706" w:type="dxa"/>
            <w:tcBorders>
              <w:top w:val="single" w:sz="4" w:space="0" w:color="auto"/>
              <w:left w:val="nil"/>
              <w:bottom w:val="single" w:sz="4" w:space="0" w:color="auto"/>
              <w:right w:val="single" w:sz="4" w:space="0" w:color="auto"/>
            </w:tcBorders>
            <w:shd w:val="clear" w:color="auto" w:fill="auto"/>
            <w:noWrap/>
            <w:vAlign w:val="bottom"/>
          </w:tcPr>
          <w:p w14:paraId="2DDE35DE" w14:textId="77777777" w:rsidR="00B74EB3" w:rsidRPr="00697810" w:rsidRDefault="00B74EB3" w:rsidP="004E1C58">
            <w:pPr>
              <w:jc w:val="center"/>
              <w:rPr>
                <w:rFonts w:ascii="Arial" w:hAnsi="Arial" w:cs="Arial"/>
                <w:sz w:val="16"/>
                <w:szCs w:val="16"/>
              </w:rPr>
            </w:pPr>
            <w:r w:rsidRPr="00697810">
              <w:rPr>
                <w:rFonts w:ascii="Arial" w:hAnsi="Arial" w:cs="Arial"/>
                <w:sz w:val="16"/>
                <w:szCs w:val="16"/>
              </w:rPr>
              <w:t>30</w:t>
            </w:r>
          </w:p>
        </w:tc>
        <w:tc>
          <w:tcPr>
            <w:tcW w:w="188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0C5500D" w14:textId="77777777" w:rsidR="00B74EB3" w:rsidRPr="00697810" w:rsidRDefault="00B74EB3" w:rsidP="004E1C58">
            <w:pPr>
              <w:jc w:val="center"/>
              <w:rPr>
                <w:rFonts w:ascii="Arial" w:hAnsi="Arial" w:cs="Arial"/>
                <w:sz w:val="16"/>
                <w:szCs w:val="16"/>
                <w:lang w:eastAsia="ro-RO"/>
              </w:rPr>
            </w:pPr>
            <w:r w:rsidRPr="00697810">
              <w:rPr>
                <w:rFonts w:ascii="Arial" w:hAnsi="Arial" w:cs="Arial"/>
                <w:sz w:val="16"/>
                <w:szCs w:val="16"/>
              </w:rPr>
              <w:t>rărituri</w:t>
            </w:r>
          </w:p>
        </w:tc>
        <w:tc>
          <w:tcPr>
            <w:tcW w:w="1915" w:type="dxa"/>
            <w:tcBorders>
              <w:top w:val="single" w:sz="4" w:space="0" w:color="auto"/>
              <w:left w:val="nil"/>
              <w:bottom w:val="single" w:sz="4" w:space="0" w:color="auto"/>
              <w:right w:val="single" w:sz="4" w:space="0" w:color="auto"/>
            </w:tcBorders>
            <w:shd w:val="clear" w:color="auto" w:fill="auto"/>
            <w:vAlign w:val="bottom"/>
          </w:tcPr>
          <w:p w14:paraId="6C9CEAB9" w14:textId="77777777" w:rsidR="00B74EB3" w:rsidRPr="00697810" w:rsidRDefault="00B74EB3" w:rsidP="004E1C58">
            <w:pPr>
              <w:jc w:val="center"/>
              <w:rPr>
                <w:rFonts w:ascii="Arial" w:hAnsi="Arial" w:cs="Arial"/>
                <w:sz w:val="16"/>
                <w:szCs w:val="16"/>
              </w:rPr>
            </w:pPr>
            <w:r w:rsidRPr="00697810">
              <w:rPr>
                <w:rFonts w:ascii="Arial" w:hAnsi="Arial" w:cs="Arial"/>
                <w:sz w:val="16"/>
                <w:szCs w:val="16"/>
              </w:rPr>
              <w:t>2MO2BR6FA</w:t>
            </w:r>
          </w:p>
        </w:tc>
        <w:tc>
          <w:tcPr>
            <w:tcW w:w="963" w:type="dxa"/>
            <w:tcBorders>
              <w:top w:val="single" w:sz="4" w:space="0" w:color="auto"/>
              <w:left w:val="nil"/>
              <w:bottom w:val="single" w:sz="4" w:space="0" w:color="auto"/>
              <w:right w:val="single" w:sz="4" w:space="0" w:color="auto"/>
            </w:tcBorders>
            <w:shd w:val="clear" w:color="auto" w:fill="auto"/>
            <w:noWrap/>
          </w:tcPr>
          <w:p w14:paraId="5AE5998A" w14:textId="77777777" w:rsidR="00B74EB3" w:rsidRPr="00697810" w:rsidRDefault="00B74EB3" w:rsidP="004E1C58">
            <w:pPr>
              <w:jc w:val="center"/>
              <w:rPr>
                <w:rFonts w:ascii="Arial" w:hAnsi="Arial" w:cs="Arial"/>
                <w:sz w:val="16"/>
                <w:szCs w:val="16"/>
              </w:rPr>
            </w:pPr>
            <w:r w:rsidRPr="00697810">
              <w:rPr>
                <w:rFonts w:ascii="Arial" w:hAnsi="Arial" w:cs="Arial"/>
                <w:sz w:val="16"/>
                <w:szCs w:val="16"/>
              </w:rPr>
              <w:t>natural</w:t>
            </w:r>
          </w:p>
        </w:tc>
        <w:tc>
          <w:tcPr>
            <w:tcW w:w="1021" w:type="dxa"/>
            <w:tcBorders>
              <w:top w:val="single" w:sz="4" w:space="0" w:color="auto"/>
              <w:left w:val="nil"/>
              <w:bottom w:val="single" w:sz="4" w:space="0" w:color="auto"/>
              <w:right w:val="single" w:sz="4" w:space="0" w:color="auto"/>
            </w:tcBorders>
            <w:shd w:val="clear" w:color="auto" w:fill="auto"/>
            <w:noWrap/>
            <w:vAlign w:val="bottom"/>
          </w:tcPr>
          <w:p w14:paraId="35403759" w14:textId="77777777" w:rsidR="00B74EB3" w:rsidRPr="00697810" w:rsidRDefault="00B74EB3" w:rsidP="004E1C58">
            <w:pPr>
              <w:jc w:val="center"/>
              <w:rPr>
                <w:rFonts w:ascii="Arial" w:hAnsi="Arial" w:cs="Arial"/>
                <w:sz w:val="16"/>
                <w:szCs w:val="16"/>
                <w:lang w:eastAsia="ro-RO"/>
              </w:rPr>
            </w:pPr>
            <w:r w:rsidRPr="00697810">
              <w:rPr>
                <w:rFonts w:ascii="Arial" w:hAnsi="Arial" w:cs="Arial"/>
                <w:sz w:val="16"/>
                <w:szCs w:val="16"/>
              </w:rPr>
              <w:t>relativ echien</w:t>
            </w:r>
          </w:p>
        </w:tc>
        <w:tc>
          <w:tcPr>
            <w:tcW w:w="906" w:type="dxa"/>
            <w:tcBorders>
              <w:top w:val="single" w:sz="4" w:space="0" w:color="auto"/>
              <w:left w:val="nil"/>
              <w:bottom w:val="single" w:sz="4" w:space="0" w:color="auto"/>
              <w:right w:val="single" w:sz="4" w:space="0" w:color="auto"/>
            </w:tcBorders>
            <w:shd w:val="clear" w:color="auto" w:fill="auto"/>
            <w:noWrap/>
            <w:vAlign w:val="bottom"/>
          </w:tcPr>
          <w:p w14:paraId="7B98209A" w14:textId="77777777" w:rsidR="00B74EB3" w:rsidRPr="00697810" w:rsidRDefault="00B74EB3" w:rsidP="004E1C58">
            <w:pPr>
              <w:jc w:val="center"/>
              <w:rPr>
                <w:rFonts w:ascii="Arial" w:hAnsi="Arial" w:cs="Arial"/>
                <w:sz w:val="16"/>
                <w:szCs w:val="16"/>
              </w:rPr>
            </w:pPr>
            <w:r w:rsidRPr="00697810">
              <w:rPr>
                <w:rFonts w:ascii="Arial" w:hAnsi="Arial" w:cs="Arial"/>
                <w:sz w:val="16"/>
                <w:szCs w:val="16"/>
              </w:rPr>
              <w:t>1341</w:t>
            </w:r>
          </w:p>
        </w:tc>
        <w:tc>
          <w:tcPr>
            <w:tcW w:w="893" w:type="dxa"/>
            <w:tcBorders>
              <w:top w:val="single" w:sz="4" w:space="0" w:color="auto"/>
              <w:left w:val="single" w:sz="4" w:space="0" w:color="auto"/>
              <w:bottom w:val="single" w:sz="4" w:space="0" w:color="auto"/>
              <w:right w:val="single" w:sz="4" w:space="0" w:color="auto"/>
            </w:tcBorders>
            <w:vAlign w:val="bottom"/>
          </w:tcPr>
          <w:p w14:paraId="1627BAE5" w14:textId="77777777" w:rsidR="00B74EB3" w:rsidRPr="00697810" w:rsidRDefault="00B74EB3" w:rsidP="004E1C58">
            <w:pPr>
              <w:jc w:val="center"/>
              <w:rPr>
                <w:rFonts w:ascii="Arial" w:hAnsi="Arial" w:cs="Arial"/>
                <w:sz w:val="16"/>
                <w:szCs w:val="16"/>
                <w:lang w:eastAsia="ro-RO"/>
              </w:rPr>
            </w:pPr>
            <w:r w:rsidRPr="00697810">
              <w:rPr>
                <w:rFonts w:ascii="Arial" w:hAnsi="Arial" w:cs="Arial"/>
                <w:sz w:val="16"/>
                <w:szCs w:val="16"/>
              </w:rPr>
              <w:t>4246</w:t>
            </w:r>
          </w:p>
        </w:tc>
        <w:tc>
          <w:tcPr>
            <w:tcW w:w="705" w:type="dxa"/>
            <w:tcBorders>
              <w:top w:val="single" w:sz="4" w:space="0" w:color="auto"/>
              <w:left w:val="single" w:sz="4" w:space="0" w:color="auto"/>
              <w:bottom w:val="single" w:sz="4" w:space="0" w:color="auto"/>
              <w:right w:val="single" w:sz="4" w:space="0" w:color="auto"/>
            </w:tcBorders>
            <w:vAlign w:val="bottom"/>
          </w:tcPr>
          <w:p w14:paraId="0D399BEA" w14:textId="77777777" w:rsidR="00B74EB3" w:rsidRPr="00697810" w:rsidRDefault="00B74EB3" w:rsidP="004E1C58">
            <w:pPr>
              <w:jc w:val="center"/>
              <w:rPr>
                <w:rFonts w:ascii="Arial" w:hAnsi="Arial" w:cs="Arial"/>
                <w:sz w:val="16"/>
                <w:szCs w:val="16"/>
                <w:lang w:eastAsia="ro-RO"/>
              </w:rPr>
            </w:pPr>
            <w:r w:rsidRPr="00697810">
              <w:rPr>
                <w:rFonts w:ascii="Arial" w:hAnsi="Arial" w:cs="Arial"/>
                <w:sz w:val="16"/>
                <w:szCs w:val="16"/>
              </w:rPr>
              <w:t>684</w:t>
            </w:r>
          </w:p>
        </w:tc>
        <w:tc>
          <w:tcPr>
            <w:tcW w:w="1034" w:type="dxa"/>
            <w:tcBorders>
              <w:top w:val="single" w:sz="4" w:space="0" w:color="auto"/>
              <w:left w:val="single" w:sz="4" w:space="0" w:color="auto"/>
              <w:bottom w:val="single" w:sz="4" w:space="0" w:color="auto"/>
              <w:right w:val="single" w:sz="4" w:space="0" w:color="auto"/>
            </w:tcBorders>
            <w:shd w:val="clear" w:color="auto" w:fill="auto"/>
          </w:tcPr>
          <w:p w14:paraId="761F26BD" w14:textId="77777777" w:rsidR="00B74EB3" w:rsidRPr="00697810" w:rsidRDefault="00B74EB3" w:rsidP="004E1C58">
            <w:pPr>
              <w:jc w:val="center"/>
              <w:rPr>
                <w:rFonts w:ascii="Arial" w:hAnsi="Arial" w:cs="Arial"/>
                <w:sz w:val="16"/>
                <w:szCs w:val="16"/>
                <w:lang w:eastAsia="ro-RO"/>
              </w:rPr>
            </w:pPr>
          </w:p>
        </w:tc>
        <w:tc>
          <w:tcPr>
            <w:tcW w:w="1239" w:type="dxa"/>
            <w:tcBorders>
              <w:top w:val="single" w:sz="4" w:space="0" w:color="auto"/>
              <w:left w:val="nil"/>
              <w:bottom w:val="single" w:sz="4" w:space="0" w:color="auto"/>
              <w:right w:val="single" w:sz="4" w:space="0" w:color="auto"/>
            </w:tcBorders>
            <w:shd w:val="clear" w:color="auto" w:fill="auto"/>
          </w:tcPr>
          <w:p w14:paraId="241E0C7C" w14:textId="77777777" w:rsidR="00B74EB3" w:rsidRPr="00697810" w:rsidRDefault="00B74EB3" w:rsidP="004E1C58">
            <w:pPr>
              <w:jc w:val="center"/>
              <w:rPr>
                <w:rFonts w:ascii="Arial" w:hAnsi="Arial" w:cs="Arial"/>
                <w:sz w:val="16"/>
                <w:szCs w:val="16"/>
              </w:rPr>
            </w:pPr>
          </w:p>
        </w:tc>
      </w:tr>
      <w:tr w:rsidR="00B74EB3" w:rsidRPr="00697810" w14:paraId="2204584F" w14:textId="77777777" w:rsidTr="004E1C58">
        <w:trPr>
          <w:trHeight w:val="300"/>
          <w:jc w:val="center"/>
        </w:trPr>
        <w:tc>
          <w:tcPr>
            <w:tcW w:w="866" w:type="dxa"/>
            <w:tcBorders>
              <w:top w:val="single" w:sz="4" w:space="0" w:color="auto"/>
              <w:left w:val="single" w:sz="4" w:space="0" w:color="auto"/>
              <w:bottom w:val="single" w:sz="4" w:space="0" w:color="auto"/>
              <w:right w:val="single" w:sz="4" w:space="0" w:color="auto"/>
            </w:tcBorders>
            <w:shd w:val="clear" w:color="auto" w:fill="FDE9D9" w:themeFill="accent6" w:themeFillTint="33"/>
            <w:noWrap/>
            <w:vAlign w:val="bottom"/>
          </w:tcPr>
          <w:p w14:paraId="1AD4E102" w14:textId="77777777" w:rsidR="00B74EB3" w:rsidRPr="00697810" w:rsidRDefault="00B74EB3" w:rsidP="004E1C58">
            <w:pPr>
              <w:jc w:val="center"/>
              <w:rPr>
                <w:rFonts w:ascii="Arial" w:hAnsi="Arial" w:cs="Arial"/>
                <w:sz w:val="16"/>
                <w:szCs w:val="16"/>
              </w:rPr>
            </w:pPr>
            <w:r w:rsidRPr="00697810">
              <w:rPr>
                <w:rFonts w:ascii="Arial" w:hAnsi="Arial" w:cs="Arial"/>
                <w:sz w:val="16"/>
                <w:szCs w:val="16"/>
              </w:rPr>
              <w:t>42 A</w:t>
            </w:r>
          </w:p>
        </w:tc>
        <w:tc>
          <w:tcPr>
            <w:tcW w:w="808" w:type="dxa"/>
            <w:tcBorders>
              <w:top w:val="single" w:sz="4" w:space="0" w:color="auto"/>
              <w:left w:val="nil"/>
              <w:bottom w:val="single" w:sz="4" w:space="0" w:color="auto"/>
              <w:right w:val="single" w:sz="4" w:space="0" w:color="auto"/>
            </w:tcBorders>
            <w:shd w:val="clear" w:color="auto" w:fill="FDE9D9" w:themeFill="accent6" w:themeFillTint="33"/>
            <w:noWrap/>
            <w:vAlign w:val="bottom"/>
          </w:tcPr>
          <w:p w14:paraId="73C8BAA7" w14:textId="77777777" w:rsidR="00B74EB3" w:rsidRPr="00697810" w:rsidRDefault="00B74EB3" w:rsidP="004E1C58">
            <w:pPr>
              <w:jc w:val="center"/>
              <w:rPr>
                <w:rFonts w:ascii="Arial" w:hAnsi="Arial" w:cs="Arial"/>
                <w:sz w:val="16"/>
                <w:szCs w:val="16"/>
              </w:rPr>
            </w:pPr>
            <w:r w:rsidRPr="00697810">
              <w:rPr>
                <w:rFonts w:ascii="Arial" w:hAnsi="Arial" w:cs="Arial"/>
                <w:sz w:val="16"/>
                <w:szCs w:val="16"/>
              </w:rPr>
              <w:t>17,62</w:t>
            </w:r>
          </w:p>
        </w:tc>
        <w:tc>
          <w:tcPr>
            <w:tcW w:w="557" w:type="dxa"/>
            <w:tcBorders>
              <w:top w:val="single" w:sz="4" w:space="0" w:color="auto"/>
              <w:left w:val="nil"/>
              <w:bottom w:val="single" w:sz="4" w:space="0" w:color="auto"/>
              <w:right w:val="single" w:sz="4" w:space="0" w:color="auto"/>
            </w:tcBorders>
            <w:shd w:val="clear" w:color="auto" w:fill="FDE9D9" w:themeFill="accent6" w:themeFillTint="33"/>
            <w:noWrap/>
            <w:vAlign w:val="bottom"/>
          </w:tcPr>
          <w:p w14:paraId="76AD89F5" w14:textId="77777777" w:rsidR="00B74EB3" w:rsidRPr="00697810" w:rsidRDefault="00B74EB3" w:rsidP="004E1C58">
            <w:pPr>
              <w:jc w:val="center"/>
              <w:rPr>
                <w:rFonts w:ascii="Arial" w:hAnsi="Arial" w:cs="Arial"/>
                <w:sz w:val="16"/>
                <w:szCs w:val="16"/>
              </w:rPr>
            </w:pPr>
            <w:r w:rsidRPr="00697810">
              <w:rPr>
                <w:rFonts w:ascii="Arial" w:hAnsi="Arial" w:cs="Arial"/>
                <w:sz w:val="16"/>
                <w:szCs w:val="16"/>
              </w:rPr>
              <w:t>J</w:t>
            </w:r>
          </w:p>
        </w:tc>
        <w:tc>
          <w:tcPr>
            <w:tcW w:w="1128" w:type="dxa"/>
            <w:tcBorders>
              <w:top w:val="single" w:sz="4" w:space="0" w:color="auto"/>
              <w:left w:val="nil"/>
              <w:bottom w:val="single" w:sz="4" w:space="0" w:color="auto"/>
              <w:right w:val="single" w:sz="4" w:space="0" w:color="auto"/>
            </w:tcBorders>
            <w:shd w:val="clear" w:color="auto" w:fill="FDE9D9" w:themeFill="accent6" w:themeFillTint="33"/>
            <w:noWrap/>
            <w:vAlign w:val="bottom"/>
          </w:tcPr>
          <w:p w14:paraId="7A926E6B" w14:textId="77777777" w:rsidR="00B74EB3" w:rsidRPr="00697810" w:rsidRDefault="00B74EB3" w:rsidP="004E1C58">
            <w:pPr>
              <w:jc w:val="center"/>
              <w:rPr>
                <w:rFonts w:ascii="Arial" w:hAnsi="Arial" w:cs="Arial"/>
                <w:sz w:val="16"/>
                <w:szCs w:val="16"/>
              </w:rPr>
            </w:pPr>
            <w:r w:rsidRPr="00697810">
              <w:rPr>
                <w:rFonts w:ascii="Arial" w:hAnsi="Arial" w:cs="Arial"/>
                <w:sz w:val="16"/>
                <w:szCs w:val="16"/>
              </w:rPr>
              <w:t>1-6H5Q</w:t>
            </w:r>
          </w:p>
        </w:tc>
        <w:tc>
          <w:tcPr>
            <w:tcW w:w="567" w:type="dxa"/>
            <w:tcBorders>
              <w:top w:val="single" w:sz="4" w:space="0" w:color="auto"/>
              <w:left w:val="nil"/>
              <w:bottom w:val="single" w:sz="4" w:space="0" w:color="auto"/>
              <w:right w:val="single" w:sz="4" w:space="0" w:color="auto"/>
            </w:tcBorders>
            <w:shd w:val="clear" w:color="auto" w:fill="FDE9D9" w:themeFill="accent6" w:themeFillTint="33"/>
            <w:noWrap/>
            <w:vAlign w:val="bottom"/>
          </w:tcPr>
          <w:p w14:paraId="5EA2E6CC" w14:textId="77777777" w:rsidR="00B74EB3" w:rsidRPr="00697810" w:rsidRDefault="00B74EB3" w:rsidP="004E1C58">
            <w:pPr>
              <w:jc w:val="center"/>
              <w:rPr>
                <w:rFonts w:ascii="Arial" w:hAnsi="Arial" w:cs="Arial"/>
                <w:sz w:val="16"/>
                <w:szCs w:val="16"/>
              </w:rPr>
            </w:pPr>
            <w:r w:rsidRPr="00697810">
              <w:rPr>
                <w:rFonts w:ascii="Arial" w:hAnsi="Arial" w:cs="Arial"/>
                <w:sz w:val="16"/>
                <w:szCs w:val="16"/>
              </w:rPr>
              <w:t>0,9</w:t>
            </w:r>
          </w:p>
        </w:tc>
        <w:tc>
          <w:tcPr>
            <w:tcW w:w="706" w:type="dxa"/>
            <w:tcBorders>
              <w:top w:val="single" w:sz="4" w:space="0" w:color="auto"/>
              <w:left w:val="nil"/>
              <w:bottom w:val="single" w:sz="4" w:space="0" w:color="auto"/>
              <w:right w:val="single" w:sz="4" w:space="0" w:color="auto"/>
            </w:tcBorders>
            <w:shd w:val="clear" w:color="auto" w:fill="FDE9D9" w:themeFill="accent6" w:themeFillTint="33"/>
            <w:noWrap/>
            <w:vAlign w:val="bottom"/>
          </w:tcPr>
          <w:p w14:paraId="2A7CF78D" w14:textId="77777777" w:rsidR="00B74EB3" w:rsidRPr="00697810" w:rsidRDefault="00B74EB3" w:rsidP="004E1C58">
            <w:pPr>
              <w:jc w:val="center"/>
              <w:rPr>
                <w:rFonts w:ascii="Arial" w:hAnsi="Arial" w:cs="Arial"/>
                <w:sz w:val="16"/>
                <w:szCs w:val="16"/>
              </w:rPr>
            </w:pPr>
            <w:r w:rsidRPr="00697810">
              <w:rPr>
                <w:rFonts w:ascii="Arial" w:hAnsi="Arial" w:cs="Arial"/>
                <w:sz w:val="16"/>
                <w:szCs w:val="16"/>
              </w:rPr>
              <w:t>40</w:t>
            </w:r>
          </w:p>
        </w:tc>
        <w:tc>
          <w:tcPr>
            <w:tcW w:w="1884" w:type="dxa"/>
            <w:tcBorders>
              <w:top w:val="single" w:sz="4" w:space="0" w:color="auto"/>
              <w:left w:val="single" w:sz="4" w:space="0" w:color="auto"/>
              <w:bottom w:val="single" w:sz="4" w:space="0" w:color="auto"/>
              <w:right w:val="single" w:sz="4" w:space="0" w:color="auto"/>
            </w:tcBorders>
            <w:shd w:val="clear" w:color="auto" w:fill="FDE9D9" w:themeFill="accent6" w:themeFillTint="33"/>
            <w:noWrap/>
            <w:vAlign w:val="bottom"/>
          </w:tcPr>
          <w:p w14:paraId="1731B517" w14:textId="77777777" w:rsidR="00B74EB3" w:rsidRPr="00697810" w:rsidRDefault="00B74EB3" w:rsidP="004E1C58">
            <w:pPr>
              <w:jc w:val="center"/>
              <w:rPr>
                <w:rFonts w:ascii="Arial" w:hAnsi="Arial" w:cs="Arial"/>
                <w:sz w:val="16"/>
                <w:szCs w:val="16"/>
                <w:lang w:eastAsia="ro-RO"/>
              </w:rPr>
            </w:pPr>
            <w:r w:rsidRPr="00697810">
              <w:rPr>
                <w:rFonts w:ascii="Arial" w:hAnsi="Arial" w:cs="Arial"/>
                <w:sz w:val="16"/>
                <w:szCs w:val="16"/>
              </w:rPr>
              <w:t>rărituri</w:t>
            </w:r>
          </w:p>
        </w:tc>
        <w:tc>
          <w:tcPr>
            <w:tcW w:w="1915" w:type="dxa"/>
            <w:tcBorders>
              <w:top w:val="single" w:sz="4" w:space="0" w:color="auto"/>
              <w:left w:val="nil"/>
              <w:bottom w:val="single" w:sz="4" w:space="0" w:color="auto"/>
              <w:right w:val="single" w:sz="4" w:space="0" w:color="auto"/>
            </w:tcBorders>
            <w:shd w:val="clear" w:color="auto" w:fill="FDE9D9" w:themeFill="accent6" w:themeFillTint="33"/>
            <w:vAlign w:val="bottom"/>
          </w:tcPr>
          <w:p w14:paraId="68FCF72A" w14:textId="77777777" w:rsidR="00B74EB3" w:rsidRPr="00697810" w:rsidRDefault="00B74EB3" w:rsidP="004E1C58">
            <w:pPr>
              <w:jc w:val="center"/>
              <w:rPr>
                <w:rFonts w:ascii="Arial" w:hAnsi="Arial" w:cs="Arial"/>
                <w:sz w:val="16"/>
                <w:szCs w:val="16"/>
              </w:rPr>
            </w:pPr>
            <w:r w:rsidRPr="00697810">
              <w:rPr>
                <w:rFonts w:ascii="Arial" w:hAnsi="Arial" w:cs="Arial"/>
                <w:sz w:val="16"/>
                <w:szCs w:val="16"/>
              </w:rPr>
              <w:t>5MO1BR4FA</w:t>
            </w:r>
          </w:p>
        </w:tc>
        <w:tc>
          <w:tcPr>
            <w:tcW w:w="963" w:type="dxa"/>
            <w:tcBorders>
              <w:top w:val="single" w:sz="4" w:space="0" w:color="auto"/>
              <w:left w:val="nil"/>
              <w:bottom w:val="single" w:sz="4" w:space="0" w:color="auto"/>
              <w:right w:val="single" w:sz="4" w:space="0" w:color="auto"/>
            </w:tcBorders>
            <w:shd w:val="clear" w:color="auto" w:fill="FDE9D9" w:themeFill="accent6" w:themeFillTint="33"/>
            <w:noWrap/>
            <w:vAlign w:val="bottom"/>
          </w:tcPr>
          <w:p w14:paraId="4BA2EEDB" w14:textId="77777777" w:rsidR="00B74EB3" w:rsidRPr="00697810" w:rsidRDefault="00B74EB3" w:rsidP="004E1C58">
            <w:pPr>
              <w:jc w:val="center"/>
              <w:rPr>
                <w:rFonts w:ascii="Arial" w:hAnsi="Arial" w:cs="Arial"/>
                <w:sz w:val="16"/>
                <w:szCs w:val="16"/>
              </w:rPr>
            </w:pPr>
            <w:r w:rsidRPr="00697810">
              <w:rPr>
                <w:rFonts w:ascii="Arial" w:hAnsi="Arial" w:cs="Arial"/>
                <w:sz w:val="16"/>
                <w:szCs w:val="16"/>
              </w:rPr>
              <w:t>artificial</w:t>
            </w:r>
          </w:p>
        </w:tc>
        <w:tc>
          <w:tcPr>
            <w:tcW w:w="1021" w:type="dxa"/>
            <w:tcBorders>
              <w:top w:val="single" w:sz="4" w:space="0" w:color="auto"/>
              <w:left w:val="nil"/>
              <w:bottom w:val="single" w:sz="4" w:space="0" w:color="auto"/>
              <w:right w:val="single" w:sz="4" w:space="0" w:color="auto"/>
            </w:tcBorders>
            <w:shd w:val="clear" w:color="auto" w:fill="FDE9D9" w:themeFill="accent6" w:themeFillTint="33"/>
            <w:noWrap/>
            <w:vAlign w:val="bottom"/>
          </w:tcPr>
          <w:p w14:paraId="44B23747" w14:textId="77777777" w:rsidR="00B74EB3" w:rsidRPr="00697810" w:rsidRDefault="00B74EB3" w:rsidP="004E1C58">
            <w:pPr>
              <w:jc w:val="center"/>
              <w:rPr>
                <w:rFonts w:ascii="Arial" w:hAnsi="Arial" w:cs="Arial"/>
                <w:sz w:val="16"/>
                <w:szCs w:val="16"/>
                <w:lang w:eastAsia="ro-RO"/>
              </w:rPr>
            </w:pPr>
            <w:r w:rsidRPr="00697810">
              <w:rPr>
                <w:rFonts w:ascii="Arial" w:hAnsi="Arial" w:cs="Arial"/>
                <w:sz w:val="16"/>
                <w:szCs w:val="16"/>
              </w:rPr>
              <w:t>relativ echien</w:t>
            </w:r>
          </w:p>
        </w:tc>
        <w:tc>
          <w:tcPr>
            <w:tcW w:w="906" w:type="dxa"/>
            <w:tcBorders>
              <w:top w:val="single" w:sz="4" w:space="0" w:color="auto"/>
              <w:left w:val="nil"/>
              <w:bottom w:val="single" w:sz="4" w:space="0" w:color="auto"/>
              <w:right w:val="single" w:sz="4" w:space="0" w:color="auto"/>
            </w:tcBorders>
            <w:shd w:val="clear" w:color="auto" w:fill="FDE9D9" w:themeFill="accent6" w:themeFillTint="33"/>
            <w:noWrap/>
            <w:vAlign w:val="bottom"/>
          </w:tcPr>
          <w:p w14:paraId="03FF71F8" w14:textId="77777777" w:rsidR="00B74EB3" w:rsidRPr="00697810" w:rsidRDefault="00B74EB3" w:rsidP="004E1C58">
            <w:pPr>
              <w:jc w:val="center"/>
              <w:rPr>
                <w:rFonts w:ascii="Arial" w:hAnsi="Arial" w:cs="Arial"/>
                <w:sz w:val="16"/>
                <w:szCs w:val="16"/>
              </w:rPr>
            </w:pPr>
            <w:r w:rsidRPr="00697810">
              <w:rPr>
                <w:rFonts w:ascii="Arial" w:hAnsi="Arial" w:cs="Arial"/>
                <w:sz w:val="16"/>
                <w:szCs w:val="16"/>
              </w:rPr>
              <w:t>1321</w:t>
            </w:r>
          </w:p>
        </w:tc>
        <w:tc>
          <w:tcPr>
            <w:tcW w:w="893" w:type="dxa"/>
            <w:tcBorders>
              <w:top w:val="single" w:sz="4" w:space="0" w:color="auto"/>
              <w:left w:val="single" w:sz="4" w:space="0" w:color="auto"/>
              <w:bottom w:val="single" w:sz="4" w:space="0" w:color="auto"/>
              <w:right w:val="single" w:sz="4" w:space="0" w:color="auto"/>
            </w:tcBorders>
            <w:shd w:val="clear" w:color="auto" w:fill="FDE9D9" w:themeFill="accent6" w:themeFillTint="33"/>
            <w:vAlign w:val="bottom"/>
          </w:tcPr>
          <w:p w14:paraId="79C3DC08" w14:textId="77777777" w:rsidR="00B74EB3" w:rsidRPr="00697810" w:rsidRDefault="00B74EB3" w:rsidP="004E1C58">
            <w:pPr>
              <w:jc w:val="center"/>
              <w:rPr>
                <w:rFonts w:ascii="Arial" w:hAnsi="Arial" w:cs="Arial"/>
                <w:sz w:val="16"/>
                <w:szCs w:val="16"/>
                <w:lang w:eastAsia="ro-RO"/>
              </w:rPr>
            </w:pPr>
            <w:r w:rsidRPr="00697810">
              <w:rPr>
                <w:rFonts w:ascii="Arial" w:hAnsi="Arial" w:cs="Arial"/>
                <w:sz w:val="16"/>
                <w:szCs w:val="16"/>
              </w:rPr>
              <w:t>4475</w:t>
            </w:r>
          </w:p>
        </w:tc>
        <w:tc>
          <w:tcPr>
            <w:tcW w:w="705" w:type="dxa"/>
            <w:tcBorders>
              <w:top w:val="single" w:sz="4" w:space="0" w:color="auto"/>
              <w:left w:val="single" w:sz="4" w:space="0" w:color="auto"/>
              <w:bottom w:val="single" w:sz="4" w:space="0" w:color="auto"/>
              <w:right w:val="single" w:sz="4" w:space="0" w:color="auto"/>
            </w:tcBorders>
            <w:shd w:val="clear" w:color="auto" w:fill="FDE9D9" w:themeFill="accent6" w:themeFillTint="33"/>
            <w:vAlign w:val="bottom"/>
          </w:tcPr>
          <w:p w14:paraId="69DD0DCC" w14:textId="77777777" w:rsidR="00B74EB3" w:rsidRPr="00697810" w:rsidRDefault="00B74EB3" w:rsidP="004E1C58">
            <w:pPr>
              <w:jc w:val="center"/>
              <w:rPr>
                <w:rFonts w:ascii="Arial" w:hAnsi="Arial" w:cs="Arial"/>
                <w:sz w:val="16"/>
                <w:szCs w:val="16"/>
                <w:lang w:eastAsia="ro-RO"/>
              </w:rPr>
            </w:pPr>
            <w:r w:rsidRPr="00697810">
              <w:rPr>
                <w:rFonts w:ascii="Arial" w:hAnsi="Arial" w:cs="Arial"/>
                <w:sz w:val="16"/>
                <w:szCs w:val="16"/>
              </w:rPr>
              <w:t>547</w:t>
            </w:r>
          </w:p>
        </w:tc>
        <w:tc>
          <w:tcPr>
            <w:tcW w:w="1034" w:type="dxa"/>
            <w:tcBorders>
              <w:top w:val="single" w:sz="4" w:space="0" w:color="auto"/>
              <w:left w:val="single" w:sz="4" w:space="0" w:color="auto"/>
              <w:bottom w:val="single" w:sz="4" w:space="0" w:color="auto"/>
              <w:right w:val="single" w:sz="4" w:space="0" w:color="auto"/>
            </w:tcBorders>
            <w:shd w:val="clear" w:color="auto" w:fill="FDE9D9" w:themeFill="accent6" w:themeFillTint="33"/>
          </w:tcPr>
          <w:p w14:paraId="606744B7" w14:textId="77777777" w:rsidR="00B74EB3" w:rsidRPr="00697810" w:rsidRDefault="00B74EB3" w:rsidP="004E1C58">
            <w:pPr>
              <w:jc w:val="center"/>
              <w:rPr>
                <w:rFonts w:ascii="Arial" w:hAnsi="Arial" w:cs="Arial"/>
                <w:sz w:val="16"/>
                <w:szCs w:val="16"/>
                <w:lang w:eastAsia="ro-RO"/>
              </w:rPr>
            </w:pPr>
            <w:r w:rsidRPr="00697810">
              <w:rPr>
                <w:rFonts w:ascii="Arial" w:hAnsi="Arial" w:cs="Arial"/>
                <w:sz w:val="16"/>
                <w:szCs w:val="16"/>
                <w:lang w:eastAsia="ro-RO"/>
              </w:rPr>
              <w:t>da</w:t>
            </w:r>
          </w:p>
        </w:tc>
        <w:tc>
          <w:tcPr>
            <w:tcW w:w="1239" w:type="dxa"/>
            <w:tcBorders>
              <w:top w:val="single" w:sz="4" w:space="0" w:color="auto"/>
              <w:left w:val="nil"/>
              <w:bottom w:val="single" w:sz="4" w:space="0" w:color="auto"/>
              <w:right w:val="single" w:sz="4" w:space="0" w:color="auto"/>
            </w:tcBorders>
            <w:shd w:val="clear" w:color="auto" w:fill="FDE9D9" w:themeFill="accent6" w:themeFillTint="33"/>
          </w:tcPr>
          <w:p w14:paraId="74C4191D" w14:textId="77777777" w:rsidR="00B74EB3" w:rsidRPr="00697810" w:rsidRDefault="00B74EB3" w:rsidP="004E1C58">
            <w:pPr>
              <w:jc w:val="center"/>
              <w:rPr>
                <w:rFonts w:ascii="Arial" w:hAnsi="Arial" w:cs="Arial"/>
                <w:sz w:val="16"/>
                <w:szCs w:val="16"/>
              </w:rPr>
            </w:pPr>
            <w:r w:rsidRPr="00697810">
              <w:rPr>
                <w:rFonts w:ascii="Arial" w:hAnsi="Arial" w:cs="Arial"/>
                <w:sz w:val="16"/>
                <w:szCs w:val="16"/>
              </w:rPr>
              <w:t>Impact nesemnificativ</w:t>
            </w:r>
          </w:p>
        </w:tc>
      </w:tr>
      <w:tr w:rsidR="00B74EB3" w:rsidRPr="00697810" w14:paraId="0A72ACAB" w14:textId="77777777" w:rsidTr="004E1C58">
        <w:trPr>
          <w:trHeight w:val="300"/>
          <w:jc w:val="center"/>
        </w:trPr>
        <w:tc>
          <w:tcPr>
            <w:tcW w:w="86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BBCA266" w14:textId="77777777" w:rsidR="00B74EB3" w:rsidRPr="00697810" w:rsidRDefault="00B74EB3" w:rsidP="004E1C58">
            <w:pPr>
              <w:jc w:val="center"/>
              <w:rPr>
                <w:rFonts w:ascii="Arial" w:hAnsi="Arial" w:cs="Arial"/>
                <w:sz w:val="16"/>
                <w:szCs w:val="16"/>
              </w:rPr>
            </w:pPr>
            <w:r w:rsidRPr="00697810">
              <w:rPr>
                <w:rFonts w:ascii="Arial" w:hAnsi="Arial" w:cs="Arial"/>
                <w:sz w:val="16"/>
                <w:szCs w:val="16"/>
              </w:rPr>
              <w:t>50A</w:t>
            </w:r>
          </w:p>
        </w:tc>
        <w:tc>
          <w:tcPr>
            <w:tcW w:w="808" w:type="dxa"/>
            <w:tcBorders>
              <w:top w:val="single" w:sz="4" w:space="0" w:color="auto"/>
              <w:left w:val="nil"/>
              <w:bottom w:val="single" w:sz="4" w:space="0" w:color="auto"/>
              <w:right w:val="single" w:sz="4" w:space="0" w:color="auto"/>
            </w:tcBorders>
            <w:shd w:val="clear" w:color="auto" w:fill="auto"/>
            <w:noWrap/>
            <w:vAlign w:val="bottom"/>
          </w:tcPr>
          <w:p w14:paraId="2EAED269" w14:textId="77777777" w:rsidR="00B74EB3" w:rsidRPr="00697810" w:rsidRDefault="00B74EB3" w:rsidP="004E1C58">
            <w:pPr>
              <w:jc w:val="center"/>
              <w:rPr>
                <w:rFonts w:ascii="Arial" w:hAnsi="Arial" w:cs="Arial"/>
                <w:sz w:val="16"/>
                <w:szCs w:val="16"/>
              </w:rPr>
            </w:pPr>
            <w:r w:rsidRPr="00697810">
              <w:rPr>
                <w:rFonts w:ascii="Arial" w:hAnsi="Arial" w:cs="Arial"/>
                <w:sz w:val="16"/>
                <w:szCs w:val="16"/>
              </w:rPr>
              <w:t>1,8</w:t>
            </w:r>
          </w:p>
        </w:tc>
        <w:tc>
          <w:tcPr>
            <w:tcW w:w="557" w:type="dxa"/>
            <w:tcBorders>
              <w:top w:val="single" w:sz="4" w:space="0" w:color="auto"/>
              <w:left w:val="nil"/>
              <w:bottom w:val="single" w:sz="4" w:space="0" w:color="auto"/>
              <w:right w:val="single" w:sz="4" w:space="0" w:color="auto"/>
            </w:tcBorders>
            <w:shd w:val="clear" w:color="auto" w:fill="auto"/>
            <w:noWrap/>
            <w:vAlign w:val="bottom"/>
          </w:tcPr>
          <w:p w14:paraId="03CAD832" w14:textId="77777777" w:rsidR="00B74EB3" w:rsidRPr="00697810" w:rsidRDefault="00B74EB3" w:rsidP="004E1C58">
            <w:pPr>
              <w:jc w:val="center"/>
              <w:rPr>
                <w:rFonts w:ascii="Arial" w:hAnsi="Arial" w:cs="Arial"/>
                <w:sz w:val="16"/>
                <w:szCs w:val="16"/>
              </w:rPr>
            </w:pPr>
          </w:p>
        </w:tc>
        <w:tc>
          <w:tcPr>
            <w:tcW w:w="1128" w:type="dxa"/>
            <w:tcBorders>
              <w:top w:val="single" w:sz="4" w:space="0" w:color="auto"/>
              <w:left w:val="nil"/>
              <w:bottom w:val="single" w:sz="4" w:space="0" w:color="auto"/>
              <w:right w:val="single" w:sz="4" w:space="0" w:color="auto"/>
            </w:tcBorders>
            <w:shd w:val="clear" w:color="auto" w:fill="auto"/>
            <w:noWrap/>
            <w:vAlign w:val="bottom"/>
          </w:tcPr>
          <w:p w14:paraId="17D4A5AC" w14:textId="77777777" w:rsidR="00B74EB3" w:rsidRPr="00697810" w:rsidRDefault="00B74EB3" w:rsidP="004E1C58">
            <w:pPr>
              <w:jc w:val="center"/>
              <w:rPr>
                <w:rFonts w:ascii="Arial" w:hAnsi="Arial" w:cs="Arial"/>
                <w:sz w:val="16"/>
                <w:szCs w:val="16"/>
              </w:rPr>
            </w:pPr>
            <w:r w:rsidRPr="00697810">
              <w:rPr>
                <w:rFonts w:ascii="Arial" w:hAnsi="Arial" w:cs="Arial"/>
                <w:sz w:val="16"/>
                <w:szCs w:val="16"/>
              </w:rPr>
              <w:t>0</w:t>
            </w:r>
          </w:p>
        </w:tc>
        <w:tc>
          <w:tcPr>
            <w:tcW w:w="567" w:type="dxa"/>
            <w:tcBorders>
              <w:top w:val="single" w:sz="4" w:space="0" w:color="auto"/>
              <w:left w:val="nil"/>
              <w:bottom w:val="single" w:sz="4" w:space="0" w:color="auto"/>
              <w:right w:val="single" w:sz="4" w:space="0" w:color="auto"/>
            </w:tcBorders>
            <w:shd w:val="clear" w:color="auto" w:fill="auto"/>
            <w:noWrap/>
            <w:vAlign w:val="bottom"/>
          </w:tcPr>
          <w:p w14:paraId="53E4711A" w14:textId="77777777" w:rsidR="00B74EB3" w:rsidRPr="00697810" w:rsidRDefault="00B74EB3" w:rsidP="004E1C58">
            <w:pPr>
              <w:jc w:val="center"/>
              <w:rPr>
                <w:rFonts w:ascii="Arial" w:hAnsi="Arial" w:cs="Arial"/>
                <w:sz w:val="16"/>
                <w:szCs w:val="16"/>
              </w:rPr>
            </w:pPr>
            <w:r w:rsidRPr="00697810">
              <w:rPr>
                <w:rFonts w:ascii="Arial" w:hAnsi="Arial" w:cs="Arial"/>
                <w:sz w:val="16"/>
                <w:szCs w:val="16"/>
              </w:rPr>
              <w:t>0</w:t>
            </w:r>
          </w:p>
        </w:tc>
        <w:tc>
          <w:tcPr>
            <w:tcW w:w="706" w:type="dxa"/>
            <w:tcBorders>
              <w:top w:val="single" w:sz="4" w:space="0" w:color="auto"/>
              <w:left w:val="nil"/>
              <w:bottom w:val="single" w:sz="4" w:space="0" w:color="auto"/>
              <w:right w:val="single" w:sz="4" w:space="0" w:color="auto"/>
            </w:tcBorders>
            <w:shd w:val="clear" w:color="auto" w:fill="auto"/>
            <w:noWrap/>
            <w:vAlign w:val="bottom"/>
          </w:tcPr>
          <w:p w14:paraId="7DD3E66E" w14:textId="77777777" w:rsidR="00B74EB3" w:rsidRPr="00697810" w:rsidRDefault="00B74EB3" w:rsidP="004E1C58">
            <w:pPr>
              <w:jc w:val="center"/>
              <w:rPr>
                <w:rFonts w:ascii="Arial" w:hAnsi="Arial" w:cs="Arial"/>
                <w:sz w:val="16"/>
                <w:szCs w:val="16"/>
              </w:rPr>
            </w:pPr>
            <w:r w:rsidRPr="00697810">
              <w:rPr>
                <w:rFonts w:ascii="Arial" w:hAnsi="Arial" w:cs="Arial"/>
                <w:sz w:val="16"/>
                <w:szCs w:val="16"/>
              </w:rPr>
              <w:t>0</w:t>
            </w:r>
          </w:p>
        </w:tc>
        <w:tc>
          <w:tcPr>
            <w:tcW w:w="188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53C110F" w14:textId="77777777" w:rsidR="00B74EB3" w:rsidRPr="00697810" w:rsidRDefault="00B74EB3" w:rsidP="004E1C58">
            <w:pPr>
              <w:jc w:val="center"/>
              <w:rPr>
                <w:rFonts w:ascii="Arial" w:hAnsi="Arial" w:cs="Arial"/>
                <w:sz w:val="16"/>
                <w:szCs w:val="16"/>
                <w:lang w:eastAsia="ro-RO"/>
              </w:rPr>
            </w:pPr>
          </w:p>
        </w:tc>
        <w:tc>
          <w:tcPr>
            <w:tcW w:w="1915" w:type="dxa"/>
            <w:tcBorders>
              <w:top w:val="single" w:sz="4" w:space="0" w:color="auto"/>
              <w:left w:val="nil"/>
              <w:bottom w:val="single" w:sz="4" w:space="0" w:color="auto"/>
              <w:right w:val="single" w:sz="4" w:space="0" w:color="auto"/>
            </w:tcBorders>
            <w:shd w:val="clear" w:color="auto" w:fill="auto"/>
            <w:vAlign w:val="bottom"/>
          </w:tcPr>
          <w:p w14:paraId="2C67331C" w14:textId="77777777" w:rsidR="00B74EB3" w:rsidRPr="00697810" w:rsidRDefault="00B74EB3" w:rsidP="004E1C58">
            <w:pPr>
              <w:jc w:val="center"/>
              <w:rPr>
                <w:rFonts w:ascii="Arial" w:hAnsi="Arial" w:cs="Arial"/>
                <w:sz w:val="16"/>
                <w:szCs w:val="16"/>
              </w:rPr>
            </w:pPr>
          </w:p>
        </w:tc>
        <w:tc>
          <w:tcPr>
            <w:tcW w:w="963" w:type="dxa"/>
            <w:tcBorders>
              <w:top w:val="single" w:sz="4" w:space="0" w:color="auto"/>
              <w:left w:val="nil"/>
              <w:bottom w:val="single" w:sz="4" w:space="0" w:color="auto"/>
              <w:right w:val="single" w:sz="4" w:space="0" w:color="auto"/>
            </w:tcBorders>
            <w:shd w:val="clear" w:color="auto" w:fill="auto"/>
            <w:noWrap/>
            <w:vAlign w:val="bottom"/>
          </w:tcPr>
          <w:p w14:paraId="0E2077AA" w14:textId="77777777" w:rsidR="00B74EB3" w:rsidRPr="00697810" w:rsidRDefault="00B74EB3" w:rsidP="004E1C58">
            <w:pPr>
              <w:jc w:val="center"/>
              <w:rPr>
                <w:rFonts w:ascii="Arial" w:hAnsi="Arial" w:cs="Arial"/>
                <w:sz w:val="16"/>
                <w:szCs w:val="16"/>
              </w:rPr>
            </w:pPr>
          </w:p>
        </w:tc>
        <w:tc>
          <w:tcPr>
            <w:tcW w:w="1021" w:type="dxa"/>
            <w:tcBorders>
              <w:top w:val="single" w:sz="4" w:space="0" w:color="auto"/>
              <w:left w:val="nil"/>
              <w:bottom w:val="single" w:sz="4" w:space="0" w:color="auto"/>
              <w:right w:val="single" w:sz="4" w:space="0" w:color="auto"/>
            </w:tcBorders>
            <w:shd w:val="clear" w:color="auto" w:fill="auto"/>
            <w:noWrap/>
            <w:vAlign w:val="bottom"/>
          </w:tcPr>
          <w:p w14:paraId="0E9B7AF8" w14:textId="77777777" w:rsidR="00B74EB3" w:rsidRPr="00697810" w:rsidRDefault="00B74EB3" w:rsidP="004E1C58">
            <w:pPr>
              <w:jc w:val="center"/>
              <w:rPr>
                <w:rFonts w:ascii="Arial" w:hAnsi="Arial" w:cs="Arial"/>
                <w:sz w:val="16"/>
                <w:szCs w:val="16"/>
                <w:lang w:eastAsia="ro-RO"/>
              </w:rPr>
            </w:pPr>
            <w:r w:rsidRPr="00697810">
              <w:rPr>
                <w:rFonts w:ascii="Arial" w:hAnsi="Arial" w:cs="Arial"/>
                <w:sz w:val="16"/>
                <w:szCs w:val="16"/>
              </w:rPr>
              <w:t>0</w:t>
            </w:r>
          </w:p>
        </w:tc>
        <w:tc>
          <w:tcPr>
            <w:tcW w:w="906" w:type="dxa"/>
            <w:tcBorders>
              <w:top w:val="single" w:sz="4" w:space="0" w:color="auto"/>
              <w:left w:val="nil"/>
              <w:bottom w:val="single" w:sz="4" w:space="0" w:color="auto"/>
              <w:right w:val="single" w:sz="4" w:space="0" w:color="auto"/>
            </w:tcBorders>
            <w:shd w:val="clear" w:color="auto" w:fill="auto"/>
            <w:noWrap/>
            <w:vAlign w:val="bottom"/>
          </w:tcPr>
          <w:p w14:paraId="7DC93722" w14:textId="77777777" w:rsidR="00B74EB3" w:rsidRPr="00697810" w:rsidRDefault="00B74EB3" w:rsidP="004E1C58">
            <w:pPr>
              <w:jc w:val="center"/>
              <w:rPr>
                <w:rFonts w:ascii="Arial" w:hAnsi="Arial" w:cs="Arial"/>
                <w:sz w:val="16"/>
                <w:szCs w:val="16"/>
              </w:rPr>
            </w:pPr>
            <w:r w:rsidRPr="00697810">
              <w:rPr>
                <w:rFonts w:ascii="Arial" w:hAnsi="Arial" w:cs="Arial"/>
                <w:sz w:val="16"/>
                <w:szCs w:val="16"/>
              </w:rPr>
              <w:t>0</w:t>
            </w:r>
          </w:p>
        </w:tc>
        <w:tc>
          <w:tcPr>
            <w:tcW w:w="893" w:type="dxa"/>
            <w:tcBorders>
              <w:top w:val="single" w:sz="4" w:space="0" w:color="auto"/>
              <w:left w:val="single" w:sz="4" w:space="0" w:color="auto"/>
              <w:bottom w:val="single" w:sz="4" w:space="0" w:color="auto"/>
              <w:right w:val="single" w:sz="4" w:space="0" w:color="auto"/>
            </w:tcBorders>
            <w:vAlign w:val="bottom"/>
          </w:tcPr>
          <w:p w14:paraId="2B5518A7" w14:textId="77777777" w:rsidR="00B74EB3" w:rsidRPr="00697810" w:rsidRDefault="00B74EB3" w:rsidP="004E1C58">
            <w:pPr>
              <w:jc w:val="center"/>
              <w:rPr>
                <w:rFonts w:ascii="Arial" w:hAnsi="Arial" w:cs="Arial"/>
                <w:sz w:val="16"/>
                <w:szCs w:val="16"/>
                <w:lang w:eastAsia="ro-RO"/>
              </w:rPr>
            </w:pPr>
            <w:r w:rsidRPr="00697810">
              <w:rPr>
                <w:rFonts w:ascii="Arial" w:hAnsi="Arial" w:cs="Arial"/>
                <w:sz w:val="16"/>
                <w:szCs w:val="16"/>
              </w:rPr>
              <w:t>0</w:t>
            </w:r>
          </w:p>
        </w:tc>
        <w:tc>
          <w:tcPr>
            <w:tcW w:w="705" w:type="dxa"/>
            <w:tcBorders>
              <w:top w:val="single" w:sz="4" w:space="0" w:color="auto"/>
              <w:left w:val="single" w:sz="4" w:space="0" w:color="auto"/>
              <w:bottom w:val="single" w:sz="4" w:space="0" w:color="auto"/>
              <w:right w:val="single" w:sz="4" w:space="0" w:color="auto"/>
            </w:tcBorders>
            <w:vAlign w:val="bottom"/>
          </w:tcPr>
          <w:p w14:paraId="7A9F7789" w14:textId="77777777" w:rsidR="00B74EB3" w:rsidRPr="00697810" w:rsidRDefault="00B74EB3" w:rsidP="004E1C58">
            <w:pPr>
              <w:jc w:val="center"/>
              <w:rPr>
                <w:rFonts w:ascii="Arial" w:hAnsi="Arial" w:cs="Arial"/>
                <w:sz w:val="16"/>
                <w:szCs w:val="16"/>
                <w:lang w:eastAsia="ro-RO"/>
              </w:rPr>
            </w:pPr>
            <w:r w:rsidRPr="00697810">
              <w:rPr>
                <w:rFonts w:ascii="Arial" w:hAnsi="Arial" w:cs="Arial"/>
                <w:sz w:val="16"/>
                <w:szCs w:val="16"/>
              </w:rPr>
              <w:t>0</w:t>
            </w:r>
          </w:p>
        </w:tc>
        <w:tc>
          <w:tcPr>
            <w:tcW w:w="1034" w:type="dxa"/>
            <w:tcBorders>
              <w:top w:val="single" w:sz="4" w:space="0" w:color="auto"/>
              <w:left w:val="single" w:sz="4" w:space="0" w:color="auto"/>
              <w:bottom w:val="single" w:sz="4" w:space="0" w:color="auto"/>
              <w:right w:val="single" w:sz="4" w:space="0" w:color="auto"/>
            </w:tcBorders>
            <w:shd w:val="clear" w:color="auto" w:fill="auto"/>
          </w:tcPr>
          <w:p w14:paraId="52B9BDCD" w14:textId="77777777" w:rsidR="00B74EB3" w:rsidRPr="00697810" w:rsidRDefault="00B74EB3" w:rsidP="004E1C58">
            <w:pPr>
              <w:jc w:val="center"/>
              <w:rPr>
                <w:rFonts w:ascii="Arial" w:hAnsi="Arial" w:cs="Arial"/>
                <w:sz w:val="16"/>
                <w:szCs w:val="16"/>
                <w:lang w:eastAsia="ro-RO"/>
              </w:rPr>
            </w:pPr>
          </w:p>
        </w:tc>
        <w:tc>
          <w:tcPr>
            <w:tcW w:w="1239" w:type="dxa"/>
            <w:tcBorders>
              <w:top w:val="single" w:sz="4" w:space="0" w:color="auto"/>
              <w:left w:val="nil"/>
              <w:bottom w:val="single" w:sz="4" w:space="0" w:color="auto"/>
              <w:right w:val="single" w:sz="4" w:space="0" w:color="auto"/>
            </w:tcBorders>
            <w:shd w:val="clear" w:color="auto" w:fill="auto"/>
          </w:tcPr>
          <w:p w14:paraId="3AB34534" w14:textId="77777777" w:rsidR="00B74EB3" w:rsidRPr="00697810" w:rsidRDefault="00B74EB3" w:rsidP="004E1C58">
            <w:pPr>
              <w:jc w:val="center"/>
              <w:rPr>
                <w:rFonts w:ascii="Arial" w:hAnsi="Arial" w:cs="Arial"/>
                <w:sz w:val="16"/>
                <w:szCs w:val="16"/>
              </w:rPr>
            </w:pPr>
          </w:p>
        </w:tc>
      </w:tr>
      <w:tr w:rsidR="00B74EB3" w:rsidRPr="00697810" w14:paraId="1FE44C1A" w14:textId="77777777" w:rsidTr="004E1C58">
        <w:trPr>
          <w:trHeight w:val="300"/>
          <w:jc w:val="center"/>
        </w:trPr>
        <w:tc>
          <w:tcPr>
            <w:tcW w:w="86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C56C840" w14:textId="77777777" w:rsidR="00B74EB3" w:rsidRPr="00697810" w:rsidRDefault="00B74EB3" w:rsidP="004E1C58">
            <w:pPr>
              <w:jc w:val="center"/>
              <w:rPr>
                <w:rFonts w:ascii="Arial" w:hAnsi="Arial" w:cs="Arial"/>
                <w:sz w:val="16"/>
                <w:szCs w:val="16"/>
              </w:rPr>
            </w:pPr>
            <w:r w:rsidRPr="00697810">
              <w:rPr>
                <w:rFonts w:ascii="Arial" w:hAnsi="Arial" w:cs="Arial"/>
                <w:sz w:val="16"/>
                <w:szCs w:val="16"/>
              </w:rPr>
              <w:t>50 B</w:t>
            </w:r>
          </w:p>
        </w:tc>
        <w:tc>
          <w:tcPr>
            <w:tcW w:w="808" w:type="dxa"/>
            <w:tcBorders>
              <w:top w:val="single" w:sz="4" w:space="0" w:color="auto"/>
              <w:left w:val="nil"/>
              <w:bottom w:val="single" w:sz="4" w:space="0" w:color="auto"/>
              <w:right w:val="single" w:sz="4" w:space="0" w:color="auto"/>
            </w:tcBorders>
            <w:shd w:val="clear" w:color="auto" w:fill="auto"/>
            <w:noWrap/>
            <w:vAlign w:val="bottom"/>
          </w:tcPr>
          <w:p w14:paraId="584D3EED" w14:textId="77777777" w:rsidR="00B74EB3" w:rsidRPr="00697810" w:rsidRDefault="00B74EB3" w:rsidP="004E1C58">
            <w:pPr>
              <w:jc w:val="center"/>
              <w:rPr>
                <w:rFonts w:ascii="Arial" w:hAnsi="Arial" w:cs="Arial"/>
                <w:sz w:val="16"/>
                <w:szCs w:val="16"/>
                <w:lang w:val="pt-BR"/>
              </w:rPr>
            </w:pPr>
            <w:r w:rsidRPr="00697810">
              <w:rPr>
                <w:rFonts w:ascii="Arial" w:hAnsi="Arial" w:cs="Arial"/>
                <w:sz w:val="16"/>
                <w:szCs w:val="16"/>
              </w:rPr>
              <w:t>2,99</w:t>
            </w:r>
          </w:p>
        </w:tc>
        <w:tc>
          <w:tcPr>
            <w:tcW w:w="557" w:type="dxa"/>
            <w:tcBorders>
              <w:top w:val="single" w:sz="4" w:space="0" w:color="auto"/>
              <w:left w:val="nil"/>
              <w:bottom w:val="single" w:sz="4" w:space="0" w:color="auto"/>
              <w:right w:val="single" w:sz="4" w:space="0" w:color="auto"/>
            </w:tcBorders>
            <w:shd w:val="clear" w:color="auto" w:fill="auto"/>
            <w:noWrap/>
            <w:vAlign w:val="bottom"/>
          </w:tcPr>
          <w:p w14:paraId="2673F7B8" w14:textId="77777777" w:rsidR="00B74EB3" w:rsidRPr="00697810" w:rsidRDefault="00B74EB3" w:rsidP="004E1C58">
            <w:pPr>
              <w:jc w:val="center"/>
              <w:rPr>
                <w:rFonts w:ascii="Arial" w:hAnsi="Arial" w:cs="Arial"/>
                <w:sz w:val="16"/>
                <w:szCs w:val="16"/>
              </w:rPr>
            </w:pPr>
            <w:r w:rsidRPr="00697810">
              <w:rPr>
                <w:rFonts w:ascii="Arial" w:hAnsi="Arial" w:cs="Arial"/>
                <w:sz w:val="16"/>
                <w:szCs w:val="16"/>
              </w:rPr>
              <w:t>J</w:t>
            </w:r>
          </w:p>
        </w:tc>
        <w:tc>
          <w:tcPr>
            <w:tcW w:w="1128" w:type="dxa"/>
            <w:tcBorders>
              <w:top w:val="single" w:sz="4" w:space="0" w:color="auto"/>
              <w:left w:val="nil"/>
              <w:bottom w:val="single" w:sz="4" w:space="0" w:color="auto"/>
              <w:right w:val="single" w:sz="4" w:space="0" w:color="auto"/>
            </w:tcBorders>
            <w:shd w:val="clear" w:color="auto" w:fill="auto"/>
            <w:noWrap/>
            <w:vAlign w:val="bottom"/>
          </w:tcPr>
          <w:p w14:paraId="49F31DB8" w14:textId="77777777" w:rsidR="00B74EB3" w:rsidRPr="00697810" w:rsidRDefault="00B74EB3" w:rsidP="004E1C58">
            <w:pPr>
              <w:jc w:val="center"/>
              <w:rPr>
                <w:rFonts w:ascii="Arial" w:hAnsi="Arial" w:cs="Arial"/>
                <w:sz w:val="16"/>
                <w:szCs w:val="16"/>
                <w:lang w:val="pt-BR"/>
              </w:rPr>
            </w:pPr>
            <w:r w:rsidRPr="00697810">
              <w:rPr>
                <w:rFonts w:ascii="Arial" w:hAnsi="Arial" w:cs="Arial"/>
                <w:sz w:val="16"/>
                <w:szCs w:val="16"/>
              </w:rPr>
              <w:t>1-1E</w:t>
            </w:r>
          </w:p>
        </w:tc>
        <w:tc>
          <w:tcPr>
            <w:tcW w:w="567" w:type="dxa"/>
            <w:tcBorders>
              <w:top w:val="single" w:sz="4" w:space="0" w:color="auto"/>
              <w:left w:val="nil"/>
              <w:bottom w:val="single" w:sz="4" w:space="0" w:color="auto"/>
              <w:right w:val="single" w:sz="4" w:space="0" w:color="auto"/>
            </w:tcBorders>
            <w:shd w:val="clear" w:color="auto" w:fill="auto"/>
            <w:noWrap/>
            <w:vAlign w:val="bottom"/>
          </w:tcPr>
          <w:p w14:paraId="0EC7E773" w14:textId="77777777" w:rsidR="00B74EB3" w:rsidRPr="00697810" w:rsidRDefault="00B74EB3" w:rsidP="004E1C58">
            <w:pPr>
              <w:jc w:val="center"/>
              <w:rPr>
                <w:rFonts w:ascii="Arial" w:hAnsi="Arial" w:cs="Arial"/>
                <w:sz w:val="16"/>
                <w:szCs w:val="16"/>
              </w:rPr>
            </w:pPr>
            <w:r w:rsidRPr="00697810">
              <w:rPr>
                <w:rFonts w:ascii="Arial" w:hAnsi="Arial" w:cs="Arial"/>
                <w:sz w:val="16"/>
                <w:szCs w:val="16"/>
              </w:rPr>
              <w:t>0,7</w:t>
            </w:r>
          </w:p>
        </w:tc>
        <w:tc>
          <w:tcPr>
            <w:tcW w:w="706" w:type="dxa"/>
            <w:tcBorders>
              <w:top w:val="single" w:sz="4" w:space="0" w:color="auto"/>
              <w:left w:val="nil"/>
              <w:bottom w:val="single" w:sz="4" w:space="0" w:color="auto"/>
              <w:right w:val="single" w:sz="4" w:space="0" w:color="auto"/>
            </w:tcBorders>
            <w:shd w:val="clear" w:color="auto" w:fill="auto"/>
            <w:noWrap/>
            <w:vAlign w:val="bottom"/>
          </w:tcPr>
          <w:p w14:paraId="2606E4D2" w14:textId="77777777" w:rsidR="00B74EB3" w:rsidRPr="00697810" w:rsidRDefault="00B74EB3" w:rsidP="004E1C58">
            <w:pPr>
              <w:jc w:val="center"/>
              <w:rPr>
                <w:rFonts w:ascii="Arial" w:hAnsi="Arial" w:cs="Arial"/>
                <w:sz w:val="16"/>
                <w:szCs w:val="16"/>
              </w:rPr>
            </w:pPr>
            <w:r w:rsidRPr="00697810">
              <w:rPr>
                <w:rFonts w:ascii="Arial" w:hAnsi="Arial" w:cs="Arial"/>
                <w:sz w:val="16"/>
                <w:szCs w:val="16"/>
              </w:rPr>
              <w:t>50</w:t>
            </w:r>
          </w:p>
        </w:tc>
        <w:tc>
          <w:tcPr>
            <w:tcW w:w="188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1850F0C" w14:textId="77777777" w:rsidR="00B74EB3" w:rsidRPr="00697810" w:rsidRDefault="00B74EB3" w:rsidP="004E1C58">
            <w:pPr>
              <w:jc w:val="center"/>
              <w:rPr>
                <w:rFonts w:ascii="Arial" w:hAnsi="Arial" w:cs="Arial"/>
                <w:sz w:val="16"/>
                <w:szCs w:val="16"/>
              </w:rPr>
            </w:pPr>
            <w:r w:rsidRPr="00697810">
              <w:rPr>
                <w:rFonts w:ascii="Arial" w:hAnsi="Arial" w:cs="Arial"/>
                <w:sz w:val="16"/>
                <w:szCs w:val="16"/>
              </w:rPr>
              <w:t>igiena</w:t>
            </w:r>
          </w:p>
        </w:tc>
        <w:tc>
          <w:tcPr>
            <w:tcW w:w="1915" w:type="dxa"/>
            <w:tcBorders>
              <w:top w:val="single" w:sz="4" w:space="0" w:color="auto"/>
              <w:left w:val="nil"/>
              <w:bottom w:val="single" w:sz="4" w:space="0" w:color="auto"/>
              <w:right w:val="single" w:sz="4" w:space="0" w:color="auto"/>
            </w:tcBorders>
            <w:shd w:val="clear" w:color="auto" w:fill="auto"/>
            <w:vAlign w:val="bottom"/>
          </w:tcPr>
          <w:p w14:paraId="189F397F" w14:textId="77777777" w:rsidR="00B74EB3" w:rsidRPr="00697810" w:rsidRDefault="00B74EB3" w:rsidP="004E1C58">
            <w:pPr>
              <w:jc w:val="center"/>
              <w:rPr>
                <w:rFonts w:ascii="Arial" w:hAnsi="Arial" w:cs="Arial"/>
                <w:sz w:val="16"/>
                <w:szCs w:val="16"/>
              </w:rPr>
            </w:pPr>
            <w:r w:rsidRPr="00697810">
              <w:rPr>
                <w:rFonts w:ascii="Arial" w:hAnsi="Arial" w:cs="Arial"/>
                <w:sz w:val="16"/>
                <w:szCs w:val="16"/>
              </w:rPr>
              <w:t>3MO7AN</w:t>
            </w:r>
          </w:p>
        </w:tc>
        <w:tc>
          <w:tcPr>
            <w:tcW w:w="963" w:type="dxa"/>
            <w:tcBorders>
              <w:top w:val="single" w:sz="4" w:space="0" w:color="auto"/>
              <w:left w:val="nil"/>
              <w:bottom w:val="single" w:sz="4" w:space="0" w:color="auto"/>
              <w:right w:val="single" w:sz="4" w:space="0" w:color="auto"/>
            </w:tcBorders>
            <w:shd w:val="clear" w:color="auto" w:fill="auto"/>
            <w:noWrap/>
            <w:vAlign w:val="bottom"/>
          </w:tcPr>
          <w:p w14:paraId="2F6D739C" w14:textId="77777777" w:rsidR="00B74EB3" w:rsidRPr="00697810" w:rsidRDefault="00B74EB3" w:rsidP="004E1C58">
            <w:pPr>
              <w:jc w:val="center"/>
              <w:rPr>
                <w:rFonts w:ascii="Arial" w:hAnsi="Arial" w:cs="Arial"/>
                <w:sz w:val="16"/>
                <w:szCs w:val="16"/>
              </w:rPr>
            </w:pPr>
            <w:r w:rsidRPr="00697810">
              <w:rPr>
                <w:rFonts w:ascii="Arial" w:hAnsi="Arial" w:cs="Arial"/>
                <w:sz w:val="16"/>
                <w:szCs w:val="16"/>
              </w:rPr>
              <w:t>natural</w:t>
            </w:r>
          </w:p>
        </w:tc>
        <w:tc>
          <w:tcPr>
            <w:tcW w:w="1021" w:type="dxa"/>
            <w:tcBorders>
              <w:top w:val="single" w:sz="4" w:space="0" w:color="auto"/>
              <w:left w:val="nil"/>
              <w:bottom w:val="single" w:sz="4" w:space="0" w:color="auto"/>
              <w:right w:val="single" w:sz="4" w:space="0" w:color="auto"/>
            </w:tcBorders>
            <w:shd w:val="clear" w:color="auto" w:fill="auto"/>
            <w:noWrap/>
            <w:vAlign w:val="bottom"/>
          </w:tcPr>
          <w:p w14:paraId="14F90389" w14:textId="77777777" w:rsidR="00B74EB3" w:rsidRPr="00697810" w:rsidRDefault="00B74EB3" w:rsidP="004E1C58">
            <w:pPr>
              <w:jc w:val="center"/>
              <w:rPr>
                <w:rFonts w:ascii="Arial" w:hAnsi="Arial" w:cs="Arial"/>
                <w:sz w:val="16"/>
                <w:szCs w:val="16"/>
                <w:lang w:eastAsia="ro-RO"/>
              </w:rPr>
            </w:pPr>
            <w:r w:rsidRPr="00697810">
              <w:rPr>
                <w:rFonts w:ascii="Arial" w:hAnsi="Arial" w:cs="Arial"/>
                <w:sz w:val="16"/>
                <w:szCs w:val="16"/>
              </w:rPr>
              <w:t>relativ plurien</w:t>
            </w:r>
          </w:p>
        </w:tc>
        <w:tc>
          <w:tcPr>
            <w:tcW w:w="906" w:type="dxa"/>
            <w:tcBorders>
              <w:top w:val="single" w:sz="4" w:space="0" w:color="auto"/>
              <w:left w:val="nil"/>
              <w:bottom w:val="single" w:sz="4" w:space="0" w:color="auto"/>
              <w:right w:val="single" w:sz="4" w:space="0" w:color="auto"/>
            </w:tcBorders>
            <w:shd w:val="clear" w:color="auto" w:fill="auto"/>
            <w:noWrap/>
            <w:vAlign w:val="bottom"/>
          </w:tcPr>
          <w:p w14:paraId="30096CC5" w14:textId="77777777" w:rsidR="00B74EB3" w:rsidRPr="00697810" w:rsidRDefault="00B74EB3" w:rsidP="004E1C58">
            <w:pPr>
              <w:jc w:val="center"/>
              <w:rPr>
                <w:rFonts w:ascii="Arial" w:hAnsi="Arial" w:cs="Arial"/>
                <w:sz w:val="16"/>
                <w:szCs w:val="16"/>
              </w:rPr>
            </w:pPr>
            <w:r w:rsidRPr="00697810">
              <w:rPr>
                <w:rFonts w:ascii="Arial" w:hAnsi="Arial" w:cs="Arial"/>
                <w:sz w:val="16"/>
                <w:szCs w:val="16"/>
              </w:rPr>
              <w:t>9821</w:t>
            </w:r>
          </w:p>
        </w:tc>
        <w:tc>
          <w:tcPr>
            <w:tcW w:w="893" w:type="dxa"/>
            <w:tcBorders>
              <w:top w:val="single" w:sz="4" w:space="0" w:color="auto"/>
              <w:left w:val="single" w:sz="4" w:space="0" w:color="auto"/>
              <w:bottom w:val="single" w:sz="4" w:space="0" w:color="auto"/>
              <w:right w:val="single" w:sz="4" w:space="0" w:color="auto"/>
            </w:tcBorders>
            <w:vAlign w:val="bottom"/>
          </w:tcPr>
          <w:p w14:paraId="749E9EC6" w14:textId="77777777" w:rsidR="00B74EB3" w:rsidRPr="00697810" w:rsidRDefault="00B74EB3" w:rsidP="004E1C58">
            <w:pPr>
              <w:jc w:val="center"/>
              <w:rPr>
                <w:rFonts w:ascii="Arial" w:hAnsi="Arial" w:cs="Arial"/>
                <w:sz w:val="16"/>
                <w:szCs w:val="16"/>
                <w:lang w:eastAsia="ro-RO"/>
              </w:rPr>
            </w:pPr>
            <w:r w:rsidRPr="00697810">
              <w:rPr>
                <w:rFonts w:ascii="Arial" w:hAnsi="Arial" w:cs="Arial"/>
                <w:sz w:val="16"/>
                <w:szCs w:val="16"/>
              </w:rPr>
              <w:t>846</w:t>
            </w:r>
          </w:p>
        </w:tc>
        <w:tc>
          <w:tcPr>
            <w:tcW w:w="705" w:type="dxa"/>
            <w:tcBorders>
              <w:top w:val="single" w:sz="4" w:space="0" w:color="auto"/>
              <w:left w:val="single" w:sz="4" w:space="0" w:color="auto"/>
              <w:bottom w:val="single" w:sz="4" w:space="0" w:color="auto"/>
              <w:right w:val="single" w:sz="4" w:space="0" w:color="auto"/>
            </w:tcBorders>
            <w:vAlign w:val="bottom"/>
          </w:tcPr>
          <w:p w14:paraId="043E10A3" w14:textId="77777777" w:rsidR="00B74EB3" w:rsidRPr="00697810" w:rsidRDefault="00B74EB3" w:rsidP="004E1C58">
            <w:pPr>
              <w:jc w:val="center"/>
              <w:rPr>
                <w:rFonts w:ascii="Arial" w:hAnsi="Arial" w:cs="Arial"/>
                <w:sz w:val="16"/>
                <w:szCs w:val="16"/>
                <w:lang w:eastAsia="ro-RO"/>
              </w:rPr>
            </w:pPr>
            <w:r w:rsidRPr="00697810">
              <w:rPr>
                <w:rFonts w:ascii="Arial" w:hAnsi="Arial" w:cs="Arial"/>
                <w:sz w:val="16"/>
                <w:szCs w:val="16"/>
              </w:rPr>
              <w:t>24</w:t>
            </w:r>
          </w:p>
        </w:tc>
        <w:tc>
          <w:tcPr>
            <w:tcW w:w="1034" w:type="dxa"/>
            <w:tcBorders>
              <w:top w:val="single" w:sz="4" w:space="0" w:color="auto"/>
              <w:left w:val="single" w:sz="4" w:space="0" w:color="auto"/>
              <w:bottom w:val="single" w:sz="4" w:space="0" w:color="auto"/>
              <w:right w:val="single" w:sz="4" w:space="0" w:color="auto"/>
            </w:tcBorders>
            <w:shd w:val="clear" w:color="auto" w:fill="auto"/>
          </w:tcPr>
          <w:p w14:paraId="5C10F6AF" w14:textId="77777777" w:rsidR="00B74EB3" w:rsidRPr="00697810" w:rsidRDefault="00B74EB3" w:rsidP="004E1C58">
            <w:pPr>
              <w:jc w:val="center"/>
              <w:rPr>
                <w:rFonts w:ascii="Arial" w:hAnsi="Arial" w:cs="Arial"/>
                <w:sz w:val="16"/>
                <w:szCs w:val="16"/>
                <w:lang w:eastAsia="ro-RO"/>
              </w:rPr>
            </w:pPr>
          </w:p>
        </w:tc>
        <w:tc>
          <w:tcPr>
            <w:tcW w:w="1239" w:type="dxa"/>
            <w:tcBorders>
              <w:top w:val="single" w:sz="4" w:space="0" w:color="auto"/>
              <w:left w:val="nil"/>
              <w:bottom w:val="single" w:sz="4" w:space="0" w:color="auto"/>
              <w:right w:val="single" w:sz="4" w:space="0" w:color="auto"/>
            </w:tcBorders>
            <w:shd w:val="clear" w:color="auto" w:fill="auto"/>
          </w:tcPr>
          <w:p w14:paraId="11D47DA1" w14:textId="77777777" w:rsidR="00B74EB3" w:rsidRPr="00697810" w:rsidRDefault="00B74EB3" w:rsidP="004E1C58">
            <w:pPr>
              <w:jc w:val="center"/>
              <w:rPr>
                <w:rFonts w:ascii="Arial" w:hAnsi="Arial" w:cs="Arial"/>
                <w:sz w:val="16"/>
                <w:szCs w:val="16"/>
              </w:rPr>
            </w:pPr>
          </w:p>
        </w:tc>
      </w:tr>
      <w:tr w:rsidR="00B74EB3" w:rsidRPr="00697810" w14:paraId="1CA7E3CA" w14:textId="77777777" w:rsidTr="004E1C58">
        <w:trPr>
          <w:trHeight w:val="300"/>
          <w:jc w:val="center"/>
        </w:trPr>
        <w:tc>
          <w:tcPr>
            <w:tcW w:w="86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4484748" w14:textId="77777777" w:rsidR="00B74EB3" w:rsidRPr="00697810" w:rsidRDefault="00B74EB3" w:rsidP="004E1C58">
            <w:pPr>
              <w:jc w:val="center"/>
              <w:rPr>
                <w:rFonts w:ascii="Arial" w:hAnsi="Arial" w:cs="Arial"/>
                <w:sz w:val="16"/>
                <w:szCs w:val="16"/>
              </w:rPr>
            </w:pPr>
            <w:r w:rsidRPr="00697810">
              <w:rPr>
                <w:rFonts w:ascii="Arial" w:hAnsi="Arial" w:cs="Arial"/>
                <w:sz w:val="16"/>
                <w:szCs w:val="16"/>
              </w:rPr>
              <w:t>52A</w:t>
            </w:r>
          </w:p>
        </w:tc>
        <w:tc>
          <w:tcPr>
            <w:tcW w:w="808" w:type="dxa"/>
            <w:tcBorders>
              <w:top w:val="single" w:sz="4" w:space="0" w:color="auto"/>
              <w:left w:val="nil"/>
              <w:bottom w:val="single" w:sz="4" w:space="0" w:color="auto"/>
              <w:right w:val="single" w:sz="4" w:space="0" w:color="auto"/>
            </w:tcBorders>
            <w:shd w:val="clear" w:color="auto" w:fill="auto"/>
            <w:noWrap/>
            <w:vAlign w:val="bottom"/>
          </w:tcPr>
          <w:p w14:paraId="33E353B9" w14:textId="77777777" w:rsidR="00B74EB3" w:rsidRPr="00697810" w:rsidRDefault="00B74EB3" w:rsidP="004E1C58">
            <w:pPr>
              <w:jc w:val="center"/>
              <w:rPr>
                <w:rFonts w:ascii="Arial" w:hAnsi="Arial" w:cs="Arial"/>
                <w:sz w:val="16"/>
                <w:szCs w:val="16"/>
                <w:lang w:val="pt-BR"/>
              </w:rPr>
            </w:pPr>
            <w:r w:rsidRPr="00697810">
              <w:rPr>
                <w:rFonts w:ascii="Arial" w:hAnsi="Arial" w:cs="Arial"/>
                <w:sz w:val="16"/>
                <w:szCs w:val="16"/>
              </w:rPr>
              <w:t>0,9</w:t>
            </w:r>
          </w:p>
        </w:tc>
        <w:tc>
          <w:tcPr>
            <w:tcW w:w="557" w:type="dxa"/>
            <w:tcBorders>
              <w:top w:val="single" w:sz="4" w:space="0" w:color="auto"/>
              <w:left w:val="nil"/>
              <w:bottom w:val="single" w:sz="4" w:space="0" w:color="auto"/>
              <w:right w:val="single" w:sz="4" w:space="0" w:color="auto"/>
            </w:tcBorders>
            <w:shd w:val="clear" w:color="auto" w:fill="auto"/>
            <w:noWrap/>
            <w:vAlign w:val="bottom"/>
          </w:tcPr>
          <w:p w14:paraId="330FAD62" w14:textId="77777777" w:rsidR="00B74EB3" w:rsidRPr="00697810" w:rsidRDefault="00B74EB3" w:rsidP="004E1C58">
            <w:pPr>
              <w:jc w:val="center"/>
              <w:rPr>
                <w:rFonts w:ascii="Arial" w:hAnsi="Arial" w:cs="Arial"/>
                <w:sz w:val="16"/>
                <w:szCs w:val="16"/>
              </w:rPr>
            </w:pPr>
          </w:p>
        </w:tc>
        <w:tc>
          <w:tcPr>
            <w:tcW w:w="1128" w:type="dxa"/>
            <w:tcBorders>
              <w:top w:val="single" w:sz="4" w:space="0" w:color="auto"/>
              <w:left w:val="nil"/>
              <w:bottom w:val="single" w:sz="4" w:space="0" w:color="auto"/>
              <w:right w:val="single" w:sz="4" w:space="0" w:color="auto"/>
            </w:tcBorders>
            <w:shd w:val="clear" w:color="auto" w:fill="auto"/>
            <w:noWrap/>
            <w:vAlign w:val="bottom"/>
          </w:tcPr>
          <w:p w14:paraId="7B7B65E2" w14:textId="77777777" w:rsidR="00B74EB3" w:rsidRPr="00697810" w:rsidRDefault="00B74EB3" w:rsidP="004E1C58">
            <w:pPr>
              <w:jc w:val="center"/>
              <w:rPr>
                <w:rFonts w:ascii="Arial" w:hAnsi="Arial" w:cs="Arial"/>
                <w:sz w:val="16"/>
                <w:szCs w:val="16"/>
                <w:lang w:val="pt-BR"/>
              </w:rPr>
            </w:pPr>
            <w:r w:rsidRPr="00697810">
              <w:rPr>
                <w:rFonts w:ascii="Arial" w:hAnsi="Arial" w:cs="Arial"/>
                <w:sz w:val="16"/>
                <w:szCs w:val="16"/>
              </w:rPr>
              <w:t>0</w:t>
            </w:r>
          </w:p>
        </w:tc>
        <w:tc>
          <w:tcPr>
            <w:tcW w:w="567" w:type="dxa"/>
            <w:tcBorders>
              <w:top w:val="single" w:sz="4" w:space="0" w:color="auto"/>
              <w:left w:val="nil"/>
              <w:bottom w:val="single" w:sz="4" w:space="0" w:color="auto"/>
              <w:right w:val="single" w:sz="4" w:space="0" w:color="auto"/>
            </w:tcBorders>
            <w:shd w:val="clear" w:color="auto" w:fill="auto"/>
            <w:noWrap/>
            <w:vAlign w:val="bottom"/>
          </w:tcPr>
          <w:p w14:paraId="480094C6" w14:textId="77777777" w:rsidR="00B74EB3" w:rsidRPr="00697810" w:rsidRDefault="00B74EB3" w:rsidP="004E1C58">
            <w:pPr>
              <w:jc w:val="center"/>
              <w:rPr>
                <w:rFonts w:ascii="Arial" w:hAnsi="Arial" w:cs="Arial"/>
                <w:sz w:val="16"/>
                <w:szCs w:val="16"/>
              </w:rPr>
            </w:pPr>
            <w:r w:rsidRPr="00697810">
              <w:rPr>
                <w:rFonts w:ascii="Arial" w:hAnsi="Arial" w:cs="Arial"/>
                <w:sz w:val="16"/>
                <w:szCs w:val="16"/>
              </w:rPr>
              <w:t>0</w:t>
            </w:r>
          </w:p>
        </w:tc>
        <w:tc>
          <w:tcPr>
            <w:tcW w:w="706" w:type="dxa"/>
            <w:tcBorders>
              <w:top w:val="single" w:sz="4" w:space="0" w:color="auto"/>
              <w:left w:val="nil"/>
              <w:bottom w:val="single" w:sz="4" w:space="0" w:color="auto"/>
              <w:right w:val="single" w:sz="4" w:space="0" w:color="auto"/>
            </w:tcBorders>
            <w:shd w:val="clear" w:color="auto" w:fill="auto"/>
            <w:noWrap/>
            <w:vAlign w:val="bottom"/>
          </w:tcPr>
          <w:p w14:paraId="59584B91" w14:textId="77777777" w:rsidR="00B74EB3" w:rsidRPr="00697810" w:rsidRDefault="00B74EB3" w:rsidP="004E1C58">
            <w:pPr>
              <w:jc w:val="center"/>
              <w:rPr>
                <w:rFonts w:ascii="Arial" w:hAnsi="Arial" w:cs="Arial"/>
                <w:sz w:val="16"/>
                <w:szCs w:val="16"/>
              </w:rPr>
            </w:pPr>
            <w:r w:rsidRPr="00697810">
              <w:rPr>
                <w:rFonts w:ascii="Arial" w:hAnsi="Arial" w:cs="Arial"/>
                <w:sz w:val="16"/>
                <w:szCs w:val="16"/>
              </w:rPr>
              <w:t>0</w:t>
            </w:r>
          </w:p>
        </w:tc>
        <w:tc>
          <w:tcPr>
            <w:tcW w:w="188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B57D923" w14:textId="77777777" w:rsidR="00B74EB3" w:rsidRPr="00697810" w:rsidRDefault="00B74EB3" w:rsidP="004E1C58">
            <w:pPr>
              <w:jc w:val="center"/>
              <w:rPr>
                <w:rFonts w:ascii="Arial" w:hAnsi="Arial" w:cs="Arial"/>
                <w:sz w:val="16"/>
                <w:szCs w:val="16"/>
              </w:rPr>
            </w:pPr>
          </w:p>
        </w:tc>
        <w:tc>
          <w:tcPr>
            <w:tcW w:w="1915" w:type="dxa"/>
            <w:tcBorders>
              <w:top w:val="single" w:sz="4" w:space="0" w:color="auto"/>
              <w:left w:val="nil"/>
              <w:bottom w:val="single" w:sz="4" w:space="0" w:color="auto"/>
              <w:right w:val="single" w:sz="4" w:space="0" w:color="auto"/>
            </w:tcBorders>
            <w:shd w:val="clear" w:color="auto" w:fill="auto"/>
            <w:vAlign w:val="bottom"/>
          </w:tcPr>
          <w:p w14:paraId="6431D6EC" w14:textId="77777777" w:rsidR="00B74EB3" w:rsidRPr="00697810" w:rsidRDefault="00B74EB3" w:rsidP="004E1C58">
            <w:pPr>
              <w:jc w:val="center"/>
              <w:rPr>
                <w:rFonts w:ascii="Arial" w:hAnsi="Arial" w:cs="Arial"/>
                <w:sz w:val="16"/>
                <w:szCs w:val="16"/>
              </w:rPr>
            </w:pPr>
          </w:p>
        </w:tc>
        <w:tc>
          <w:tcPr>
            <w:tcW w:w="963" w:type="dxa"/>
            <w:tcBorders>
              <w:top w:val="single" w:sz="4" w:space="0" w:color="auto"/>
              <w:left w:val="nil"/>
              <w:bottom w:val="single" w:sz="4" w:space="0" w:color="auto"/>
              <w:right w:val="single" w:sz="4" w:space="0" w:color="auto"/>
            </w:tcBorders>
            <w:shd w:val="clear" w:color="auto" w:fill="auto"/>
            <w:noWrap/>
            <w:vAlign w:val="bottom"/>
          </w:tcPr>
          <w:p w14:paraId="670F1950" w14:textId="77777777" w:rsidR="00B74EB3" w:rsidRPr="00697810" w:rsidRDefault="00B74EB3" w:rsidP="004E1C58">
            <w:pPr>
              <w:jc w:val="center"/>
              <w:rPr>
                <w:rFonts w:ascii="Arial" w:hAnsi="Arial" w:cs="Arial"/>
                <w:sz w:val="16"/>
                <w:szCs w:val="16"/>
              </w:rPr>
            </w:pPr>
          </w:p>
        </w:tc>
        <w:tc>
          <w:tcPr>
            <w:tcW w:w="1021" w:type="dxa"/>
            <w:tcBorders>
              <w:top w:val="single" w:sz="4" w:space="0" w:color="auto"/>
              <w:left w:val="nil"/>
              <w:bottom w:val="single" w:sz="4" w:space="0" w:color="auto"/>
              <w:right w:val="single" w:sz="4" w:space="0" w:color="auto"/>
            </w:tcBorders>
            <w:shd w:val="clear" w:color="auto" w:fill="auto"/>
            <w:noWrap/>
            <w:vAlign w:val="bottom"/>
          </w:tcPr>
          <w:p w14:paraId="494AFC63" w14:textId="77777777" w:rsidR="00B74EB3" w:rsidRPr="00697810" w:rsidRDefault="00B74EB3" w:rsidP="004E1C58">
            <w:pPr>
              <w:jc w:val="center"/>
              <w:rPr>
                <w:rFonts w:ascii="Arial" w:hAnsi="Arial" w:cs="Arial"/>
                <w:sz w:val="16"/>
                <w:szCs w:val="16"/>
                <w:lang w:eastAsia="ro-RO"/>
              </w:rPr>
            </w:pPr>
            <w:r w:rsidRPr="00697810">
              <w:rPr>
                <w:rFonts w:ascii="Arial" w:hAnsi="Arial" w:cs="Arial"/>
                <w:sz w:val="16"/>
                <w:szCs w:val="16"/>
              </w:rPr>
              <w:t>0</w:t>
            </w:r>
          </w:p>
        </w:tc>
        <w:tc>
          <w:tcPr>
            <w:tcW w:w="906" w:type="dxa"/>
            <w:tcBorders>
              <w:top w:val="single" w:sz="4" w:space="0" w:color="auto"/>
              <w:left w:val="nil"/>
              <w:bottom w:val="single" w:sz="4" w:space="0" w:color="auto"/>
              <w:right w:val="single" w:sz="4" w:space="0" w:color="auto"/>
            </w:tcBorders>
            <w:shd w:val="clear" w:color="auto" w:fill="auto"/>
            <w:noWrap/>
            <w:vAlign w:val="bottom"/>
          </w:tcPr>
          <w:p w14:paraId="5CC13223" w14:textId="77777777" w:rsidR="00B74EB3" w:rsidRPr="00697810" w:rsidRDefault="00B74EB3" w:rsidP="004E1C58">
            <w:pPr>
              <w:jc w:val="center"/>
              <w:rPr>
                <w:rFonts w:ascii="Arial" w:hAnsi="Arial" w:cs="Arial"/>
                <w:sz w:val="16"/>
                <w:szCs w:val="16"/>
              </w:rPr>
            </w:pPr>
            <w:r w:rsidRPr="00697810">
              <w:rPr>
                <w:rFonts w:ascii="Arial" w:hAnsi="Arial" w:cs="Arial"/>
                <w:sz w:val="16"/>
                <w:szCs w:val="16"/>
              </w:rPr>
              <w:t>0</w:t>
            </w:r>
          </w:p>
        </w:tc>
        <w:tc>
          <w:tcPr>
            <w:tcW w:w="893" w:type="dxa"/>
            <w:tcBorders>
              <w:top w:val="single" w:sz="4" w:space="0" w:color="auto"/>
              <w:left w:val="single" w:sz="4" w:space="0" w:color="auto"/>
              <w:bottom w:val="single" w:sz="4" w:space="0" w:color="auto"/>
              <w:right w:val="single" w:sz="4" w:space="0" w:color="auto"/>
            </w:tcBorders>
            <w:vAlign w:val="bottom"/>
          </w:tcPr>
          <w:p w14:paraId="7AAD5030" w14:textId="77777777" w:rsidR="00B74EB3" w:rsidRPr="00697810" w:rsidRDefault="00B74EB3" w:rsidP="004E1C58">
            <w:pPr>
              <w:jc w:val="center"/>
              <w:rPr>
                <w:rFonts w:ascii="Arial" w:hAnsi="Arial" w:cs="Arial"/>
                <w:sz w:val="16"/>
                <w:szCs w:val="16"/>
                <w:lang w:eastAsia="ro-RO"/>
              </w:rPr>
            </w:pPr>
            <w:r w:rsidRPr="00697810">
              <w:rPr>
                <w:rFonts w:ascii="Arial" w:hAnsi="Arial" w:cs="Arial"/>
                <w:sz w:val="16"/>
                <w:szCs w:val="16"/>
              </w:rPr>
              <w:t>0</w:t>
            </w:r>
          </w:p>
        </w:tc>
        <w:tc>
          <w:tcPr>
            <w:tcW w:w="705" w:type="dxa"/>
            <w:tcBorders>
              <w:top w:val="single" w:sz="4" w:space="0" w:color="auto"/>
              <w:left w:val="single" w:sz="4" w:space="0" w:color="auto"/>
              <w:bottom w:val="single" w:sz="4" w:space="0" w:color="auto"/>
              <w:right w:val="single" w:sz="4" w:space="0" w:color="auto"/>
            </w:tcBorders>
            <w:vAlign w:val="bottom"/>
          </w:tcPr>
          <w:p w14:paraId="65EA3BB8" w14:textId="77777777" w:rsidR="00B74EB3" w:rsidRPr="00697810" w:rsidRDefault="00B74EB3" w:rsidP="004E1C58">
            <w:pPr>
              <w:jc w:val="center"/>
              <w:rPr>
                <w:rFonts w:ascii="Arial" w:hAnsi="Arial" w:cs="Arial"/>
                <w:sz w:val="16"/>
                <w:szCs w:val="16"/>
                <w:lang w:eastAsia="ro-RO"/>
              </w:rPr>
            </w:pPr>
            <w:r w:rsidRPr="00697810">
              <w:rPr>
                <w:rFonts w:ascii="Arial" w:hAnsi="Arial" w:cs="Arial"/>
                <w:sz w:val="16"/>
                <w:szCs w:val="16"/>
              </w:rPr>
              <w:t>0</w:t>
            </w:r>
          </w:p>
        </w:tc>
        <w:tc>
          <w:tcPr>
            <w:tcW w:w="1034" w:type="dxa"/>
            <w:tcBorders>
              <w:top w:val="single" w:sz="4" w:space="0" w:color="auto"/>
              <w:left w:val="single" w:sz="4" w:space="0" w:color="auto"/>
              <w:bottom w:val="single" w:sz="4" w:space="0" w:color="auto"/>
              <w:right w:val="single" w:sz="4" w:space="0" w:color="auto"/>
            </w:tcBorders>
            <w:shd w:val="clear" w:color="auto" w:fill="auto"/>
          </w:tcPr>
          <w:p w14:paraId="6601EC77" w14:textId="77777777" w:rsidR="00B74EB3" w:rsidRPr="00697810" w:rsidRDefault="00B74EB3" w:rsidP="004E1C58">
            <w:pPr>
              <w:jc w:val="center"/>
              <w:rPr>
                <w:rFonts w:ascii="Arial" w:hAnsi="Arial" w:cs="Arial"/>
                <w:sz w:val="16"/>
                <w:szCs w:val="16"/>
                <w:lang w:eastAsia="ro-RO"/>
              </w:rPr>
            </w:pPr>
          </w:p>
        </w:tc>
        <w:tc>
          <w:tcPr>
            <w:tcW w:w="1239" w:type="dxa"/>
            <w:tcBorders>
              <w:top w:val="single" w:sz="4" w:space="0" w:color="auto"/>
              <w:left w:val="nil"/>
              <w:bottom w:val="single" w:sz="4" w:space="0" w:color="auto"/>
              <w:right w:val="single" w:sz="4" w:space="0" w:color="auto"/>
            </w:tcBorders>
            <w:shd w:val="clear" w:color="auto" w:fill="auto"/>
          </w:tcPr>
          <w:p w14:paraId="72D97D46" w14:textId="77777777" w:rsidR="00B74EB3" w:rsidRPr="00697810" w:rsidRDefault="00B74EB3" w:rsidP="004E1C58">
            <w:pPr>
              <w:jc w:val="center"/>
              <w:rPr>
                <w:rFonts w:ascii="Arial" w:hAnsi="Arial" w:cs="Arial"/>
                <w:sz w:val="16"/>
                <w:szCs w:val="16"/>
              </w:rPr>
            </w:pPr>
          </w:p>
        </w:tc>
      </w:tr>
      <w:tr w:rsidR="00B74EB3" w:rsidRPr="00697810" w14:paraId="236194E7" w14:textId="77777777" w:rsidTr="004E1C58">
        <w:trPr>
          <w:trHeight w:val="300"/>
          <w:jc w:val="center"/>
        </w:trPr>
        <w:tc>
          <w:tcPr>
            <w:tcW w:w="866" w:type="dxa"/>
            <w:tcBorders>
              <w:top w:val="single" w:sz="4" w:space="0" w:color="auto"/>
              <w:left w:val="single" w:sz="4" w:space="0" w:color="auto"/>
              <w:bottom w:val="single" w:sz="4" w:space="0" w:color="auto"/>
              <w:right w:val="single" w:sz="4" w:space="0" w:color="auto"/>
            </w:tcBorders>
            <w:shd w:val="clear" w:color="auto" w:fill="FDE9D9" w:themeFill="accent6" w:themeFillTint="33"/>
            <w:noWrap/>
            <w:vAlign w:val="bottom"/>
          </w:tcPr>
          <w:p w14:paraId="6FDA6B83" w14:textId="77777777" w:rsidR="00B74EB3" w:rsidRPr="00697810" w:rsidRDefault="00B74EB3" w:rsidP="004E1C58">
            <w:pPr>
              <w:jc w:val="center"/>
              <w:rPr>
                <w:rFonts w:ascii="Arial" w:hAnsi="Arial" w:cs="Arial"/>
                <w:sz w:val="16"/>
                <w:szCs w:val="16"/>
              </w:rPr>
            </w:pPr>
            <w:r w:rsidRPr="00697810">
              <w:rPr>
                <w:rFonts w:ascii="Arial" w:hAnsi="Arial" w:cs="Arial"/>
                <w:sz w:val="16"/>
                <w:szCs w:val="16"/>
              </w:rPr>
              <w:t>52 A</w:t>
            </w:r>
          </w:p>
        </w:tc>
        <w:tc>
          <w:tcPr>
            <w:tcW w:w="808" w:type="dxa"/>
            <w:tcBorders>
              <w:top w:val="single" w:sz="4" w:space="0" w:color="auto"/>
              <w:left w:val="nil"/>
              <w:bottom w:val="single" w:sz="4" w:space="0" w:color="auto"/>
              <w:right w:val="single" w:sz="4" w:space="0" w:color="auto"/>
            </w:tcBorders>
            <w:shd w:val="clear" w:color="auto" w:fill="FDE9D9" w:themeFill="accent6" w:themeFillTint="33"/>
            <w:noWrap/>
            <w:vAlign w:val="bottom"/>
          </w:tcPr>
          <w:p w14:paraId="295B6419" w14:textId="77777777" w:rsidR="00B74EB3" w:rsidRPr="00697810" w:rsidRDefault="00B74EB3" w:rsidP="004E1C58">
            <w:pPr>
              <w:jc w:val="center"/>
              <w:rPr>
                <w:rFonts w:ascii="Arial" w:hAnsi="Arial" w:cs="Arial"/>
                <w:sz w:val="16"/>
                <w:szCs w:val="16"/>
                <w:lang w:val="pt-BR"/>
              </w:rPr>
            </w:pPr>
            <w:r w:rsidRPr="00697810">
              <w:rPr>
                <w:rFonts w:ascii="Arial" w:hAnsi="Arial" w:cs="Arial"/>
                <w:sz w:val="16"/>
                <w:szCs w:val="16"/>
              </w:rPr>
              <w:t>11,49</w:t>
            </w:r>
          </w:p>
        </w:tc>
        <w:tc>
          <w:tcPr>
            <w:tcW w:w="557" w:type="dxa"/>
            <w:tcBorders>
              <w:top w:val="single" w:sz="4" w:space="0" w:color="auto"/>
              <w:left w:val="nil"/>
              <w:bottom w:val="single" w:sz="4" w:space="0" w:color="auto"/>
              <w:right w:val="single" w:sz="4" w:space="0" w:color="auto"/>
            </w:tcBorders>
            <w:shd w:val="clear" w:color="auto" w:fill="FDE9D9" w:themeFill="accent6" w:themeFillTint="33"/>
            <w:noWrap/>
            <w:vAlign w:val="bottom"/>
          </w:tcPr>
          <w:p w14:paraId="321BCEF3" w14:textId="77777777" w:rsidR="00B74EB3" w:rsidRPr="00697810" w:rsidRDefault="00B74EB3" w:rsidP="004E1C58">
            <w:pPr>
              <w:jc w:val="center"/>
              <w:rPr>
                <w:rFonts w:ascii="Arial" w:hAnsi="Arial" w:cs="Arial"/>
                <w:sz w:val="16"/>
                <w:szCs w:val="16"/>
              </w:rPr>
            </w:pPr>
            <w:r w:rsidRPr="00697810">
              <w:rPr>
                <w:rFonts w:ascii="Arial" w:hAnsi="Arial" w:cs="Arial"/>
                <w:sz w:val="16"/>
                <w:szCs w:val="16"/>
              </w:rPr>
              <w:t>J</w:t>
            </w:r>
          </w:p>
        </w:tc>
        <w:tc>
          <w:tcPr>
            <w:tcW w:w="1128" w:type="dxa"/>
            <w:tcBorders>
              <w:top w:val="single" w:sz="4" w:space="0" w:color="auto"/>
              <w:left w:val="nil"/>
              <w:bottom w:val="single" w:sz="4" w:space="0" w:color="auto"/>
              <w:right w:val="single" w:sz="4" w:space="0" w:color="auto"/>
            </w:tcBorders>
            <w:shd w:val="clear" w:color="auto" w:fill="FDE9D9" w:themeFill="accent6" w:themeFillTint="33"/>
            <w:noWrap/>
            <w:vAlign w:val="bottom"/>
          </w:tcPr>
          <w:p w14:paraId="6FDF1F22" w14:textId="77777777" w:rsidR="00B74EB3" w:rsidRPr="00697810" w:rsidRDefault="00B74EB3" w:rsidP="004E1C58">
            <w:pPr>
              <w:jc w:val="center"/>
              <w:rPr>
                <w:rFonts w:ascii="Arial" w:hAnsi="Arial" w:cs="Arial"/>
                <w:sz w:val="16"/>
                <w:szCs w:val="16"/>
                <w:lang w:val="pt-BR"/>
              </w:rPr>
            </w:pPr>
            <w:r w:rsidRPr="00697810">
              <w:rPr>
                <w:rFonts w:ascii="Arial" w:hAnsi="Arial" w:cs="Arial"/>
                <w:sz w:val="16"/>
                <w:szCs w:val="16"/>
              </w:rPr>
              <w:t>1-6H5Q</w:t>
            </w:r>
          </w:p>
        </w:tc>
        <w:tc>
          <w:tcPr>
            <w:tcW w:w="567" w:type="dxa"/>
            <w:tcBorders>
              <w:top w:val="single" w:sz="4" w:space="0" w:color="auto"/>
              <w:left w:val="nil"/>
              <w:bottom w:val="single" w:sz="4" w:space="0" w:color="auto"/>
              <w:right w:val="single" w:sz="4" w:space="0" w:color="auto"/>
            </w:tcBorders>
            <w:shd w:val="clear" w:color="auto" w:fill="FDE9D9" w:themeFill="accent6" w:themeFillTint="33"/>
            <w:noWrap/>
            <w:vAlign w:val="bottom"/>
          </w:tcPr>
          <w:p w14:paraId="5DBA59E7" w14:textId="77777777" w:rsidR="00B74EB3" w:rsidRPr="00697810" w:rsidRDefault="00B74EB3" w:rsidP="004E1C58">
            <w:pPr>
              <w:jc w:val="center"/>
              <w:rPr>
                <w:rFonts w:ascii="Arial" w:hAnsi="Arial" w:cs="Arial"/>
                <w:sz w:val="16"/>
                <w:szCs w:val="16"/>
              </w:rPr>
            </w:pPr>
            <w:r w:rsidRPr="00697810">
              <w:rPr>
                <w:rFonts w:ascii="Arial" w:hAnsi="Arial" w:cs="Arial"/>
                <w:sz w:val="16"/>
                <w:szCs w:val="16"/>
              </w:rPr>
              <w:t>0,9</w:t>
            </w:r>
          </w:p>
        </w:tc>
        <w:tc>
          <w:tcPr>
            <w:tcW w:w="706" w:type="dxa"/>
            <w:tcBorders>
              <w:top w:val="single" w:sz="4" w:space="0" w:color="auto"/>
              <w:left w:val="nil"/>
              <w:bottom w:val="single" w:sz="4" w:space="0" w:color="auto"/>
              <w:right w:val="single" w:sz="4" w:space="0" w:color="auto"/>
            </w:tcBorders>
            <w:shd w:val="clear" w:color="auto" w:fill="FDE9D9" w:themeFill="accent6" w:themeFillTint="33"/>
            <w:noWrap/>
            <w:vAlign w:val="bottom"/>
          </w:tcPr>
          <w:p w14:paraId="5117EB2D" w14:textId="77777777" w:rsidR="00B74EB3" w:rsidRPr="00697810" w:rsidRDefault="00B74EB3" w:rsidP="004E1C58">
            <w:pPr>
              <w:jc w:val="center"/>
              <w:rPr>
                <w:rFonts w:ascii="Arial" w:hAnsi="Arial" w:cs="Arial"/>
                <w:sz w:val="16"/>
                <w:szCs w:val="16"/>
              </w:rPr>
            </w:pPr>
            <w:r w:rsidRPr="00697810">
              <w:rPr>
                <w:rFonts w:ascii="Arial" w:hAnsi="Arial" w:cs="Arial"/>
                <w:sz w:val="16"/>
                <w:szCs w:val="16"/>
              </w:rPr>
              <w:t>55</w:t>
            </w:r>
          </w:p>
        </w:tc>
        <w:tc>
          <w:tcPr>
            <w:tcW w:w="1884" w:type="dxa"/>
            <w:tcBorders>
              <w:top w:val="single" w:sz="4" w:space="0" w:color="auto"/>
              <w:left w:val="single" w:sz="4" w:space="0" w:color="auto"/>
              <w:bottom w:val="single" w:sz="4" w:space="0" w:color="auto"/>
              <w:right w:val="single" w:sz="4" w:space="0" w:color="auto"/>
            </w:tcBorders>
            <w:shd w:val="clear" w:color="auto" w:fill="FDE9D9" w:themeFill="accent6" w:themeFillTint="33"/>
            <w:noWrap/>
            <w:vAlign w:val="bottom"/>
          </w:tcPr>
          <w:p w14:paraId="1DA60BA5" w14:textId="77777777" w:rsidR="00B74EB3" w:rsidRPr="00697810" w:rsidRDefault="00B74EB3" w:rsidP="004E1C58">
            <w:pPr>
              <w:jc w:val="center"/>
              <w:rPr>
                <w:rFonts w:ascii="Arial" w:hAnsi="Arial" w:cs="Arial"/>
                <w:sz w:val="16"/>
                <w:szCs w:val="16"/>
              </w:rPr>
            </w:pPr>
            <w:r w:rsidRPr="00697810">
              <w:rPr>
                <w:rFonts w:ascii="Arial" w:hAnsi="Arial" w:cs="Arial"/>
                <w:sz w:val="16"/>
                <w:szCs w:val="16"/>
              </w:rPr>
              <w:t>rărituri</w:t>
            </w:r>
          </w:p>
        </w:tc>
        <w:tc>
          <w:tcPr>
            <w:tcW w:w="1915" w:type="dxa"/>
            <w:tcBorders>
              <w:top w:val="single" w:sz="4" w:space="0" w:color="auto"/>
              <w:left w:val="nil"/>
              <w:bottom w:val="single" w:sz="4" w:space="0" w:color="auto"/>
              <w:right w:val="single" w:sz="4" w:space="0" w:color="auto"/>
            </w:tcBorders>
            <w:shd w:val="clear" w:color="auto" w:fill="FDE9D9" w:themeFill="accent6" w:themeFillTint="33"/>
            <w:vAlign w:val="bottom"/>
          </w:tcPr>
          <w:p w14:paraId="06197ACF" w14:textId="77777777" w:rsidR="00B74EB3" w:rsidRPr="00697810" w:rsidRDefault="00B74EB3" w:rsidP="004E1C58">
            <w:pPr>
              <w:jc w:val="center"/>
              <w:rPr>
                <w:rFonts w:ascii="Arial" w:hAnsi="Arial" w:cs="Arial"/>
                <w:sz w:val="16"/>
                <w:szCs w:val="16"/>
              </w:rPr>
            </w:pPr>
            <w:r w:rsidRPr="00697810">
              <w:rPr>
                <w:rFonts w:ascii="Arial" w:hAnsi="Arial" w:cs="Arial"/>
                <w:sz w:val="16"/>
                <w:szCs w:val="16"/>
              </w:rPr>
              <w:t>5MO2BR3FA</w:t>
            </w:r>
          </w:p>
        </w:tc>
        <w:tc>
          <w:tcPr>
            <w:tcW w:w="963" w:type="dxa"/>
            <w:tcBorders>
              <w:top w:val="single" w:sz="4" w:space="0" w:color="auto"/>
              <w:left w:val="nil"/>
              <w:bottom w:val="single" w:sz="4" w:space="0" w:color="auto"/>
              <w:right w:val="single" w:sz="4" w:space="0" w:color="auto"/>
            </w:tcBorders>
            <w:shd w:val="clear" w:color="auto" w:fill="FDE9D9" w:themeFill="accent6" w:themeFillTint="33"/>
            <w:noWrap/>
            <w:vAlign w:val="bottom"/>
          </w:tcPr>
          <w:p w14:paraId="1A88FDB7" w14:textId="77777777" w:rsidR="00B74EB3" w:rsidRPr="00697810" w:rsidRDefault="00B74EB3" w:rsidP="004E1C58">
            <w:pPr>
              <w:jc w:val="center"/>
              <w:rPr>
                <w:rFonts w:ascii="Arial" w:hAnsi="Arial" w:cs="Arial"/>
                <w:sz w:val="16"/>
                <w:szCs w:val="16"/>
              </w:rPr>
            </w:pPr>
            <w:r w:rsidRPr="00697810">
              <w:rPr>
                <w:rFonts w:ascii="Arial" w:hAnsi="Arial" w:cs="Arial"/>
                <w:sz w:val="16"/>
                <w:szCs w:val="16"/>
              </w:rPr>
              <w:t>natural</w:t>
            </w:r>
          </w:p>
        </w:tc>
        <w:tc>
          <w:tcPr>
            <w:tcW w:w="1021" w:type="dxa"/>
            <w:tcBorders>
              <w:top w:val="single" w:sz="4" w:space="0" w:color="auto"/>
              <w:left w:val="nil"/>
              <w:bottom w:val="single" w:sz="4" w:space="0" w:color="auto"/>
              <w:right w:val="single" w:sz="4" w:space="0" w:color="auto"/>
            </w:tcBorders>
            <w:shd w:val="clear" w:color="auto" w:fill="FDE9D9" w:themeFill="accent6" w:themeFillTint="33"/>
            <w:noWrap/>
            <w:vAlign w:val="bottom"/>
          </w:tcPr>
          <w:p w14:paraId="147A16E5" w14:textId="77777777" w:rsidR="00B74EB3" w:rsidRPr="00697810" w:rsidRDefault="00B74EB3" w:rsidP="004E1C58">
            <w:pPr>
              <w:jc w:val="center"/>
              <w:rPr>
                <w:rFonts w:ascii="Arial" w:hAnsi="Arial" w:cs="Arial"/>
                <w:sz w:val="16"/>
                <w:szCs w:val="16"/>
                <w:lang w:eastAsia="ro-RO"/>
              </w:rPr>
            </w:pPr>
            <w:r w:rsidRPr="00697810">
              <w:rPr>
                <w:rFonts w:ascii="Arial" w:hAnsi="Arial" w:cs="Arial"/>
                <w:sz w:val="16"/>
                <w:szCs w:val="16"/>
              </w:rPr>
              <w:t>relativ echien</w:t>
            </w:r>
          </w:p>
        </w:tc>
        <w:tc>
          <w:tcPr>
            <w:tcW w:w="906" w:type="dxa"/>
            <w:tcBorders>
              <w:top w:val="single" w:sz="4" w:space="0" w:color="auto"/>
              <w:left w:val="nil"/>
              <w:bottom w:val="single" w:sz="4" w:space="0" w:color="auto"/>
              <w:right w:val="single" w:sz="4" w:space="0" w:color="auto"/>
            </w:tcBorders>
            <w:shd w:val="clear" w:color="auto" w:fill="FDE9D9" w:themeFill="accent6" w:themeFillTint="33"/>
            <w:noWrap/>
            <w:vAlign w:val="bottom"/>
          </w:tcPr>
          <w:p w14:paraId="2ACD189F" w14:textId="77777777" w:rsidR="00B74EB3" w:rsidRPr="00697810" w:rsidRDefault="00B74EB3" w:rsidP="004E1C58">
            <w:pPr>
              <w:jc w:val="center"/>
              <w:rPr>
                <w:rFonts w:ascii="Arial" w:hAnsi="Arial" w:cs="Arial"/>
                <w:sz w:val="16"/>
                <w:szCs w:val="16"/>
              </w:rPr>
            </w:pPr>
            <w:r w:rsidRPr="00697810">
              <w:rPr>
                <w:rFonts w:ascii="Arial" w:hAnsi="Arial" w:cs="Arial"/>
                <w:sz w:val="16"/>
                <w:szCs w:val="16"/>
              </w:rPr>
              <w:t>1321</w:t>
            </w:r>
          </w:p>
        </w:tc>
        <w:tc>
          <w:tcPr>
            <w:tcW w:w="893" w:type="dxa"/>
            <w:tcBorders>
              <w:top w:val="single" w:sz="4" w:space="0" w:color="auto"/>
              <w:left w:val="single" w:sz="4" w:space="0" w:color="auto"/>
              <w:bottom w:val="single" w:sz="4" w:space="0" w:color="auto"/>
              <w:right w:val="single" w:sz="4" w:space="0" w:color="auto"/>
            </w:tcBorders>
            <w:shd w:val="clear" w:color="auto" w:fill="FDE9D9" w:themeFill="accent6" w:themeFillTint="33"/>
            <w:vAlign w:val="bottom"/>
          </w:tcPr>
          <w:p w14:paraId="193665E7" w14:textId="77777777" w:rsidR="00B74EB3" w:rsidRPr="00697810" w:rsidRDefault="00B74EB3" w:rsidP="004E1C58">
            <w:pPr>
              <w:jc w:val="center"/>
              <w:rPr>
                <w:rFonts w:ascii="Arial" w:hAnsi="Arial" w:cs="Arial"/>
                <w:sz w:val="16"/>
                <w:szCs w:val="16"/>
                <w:lang w:eastAsia="ro-RO"/>
              </w:rPr>
            </w:pPr>
            <w:r w:rsidRPr="00697810">
              <w:rPr>
                <w:rFonts w:ascii="Arial" w:hAnsi="Arial" w:cs="Arial"/>
                <w:sz w:val="16"/>
                <w:szCs w:val="16"/>
              </w:rPr>
              <w:t>4148</w:t>
            </w:r>
          </w:p>
        </w:tc>
        <w:tc>
          <w:tcPr>
            <w:tcW w:w="705" w:type="dxa"/>
            <w:tcBorders>
              <w:top w:val="single" w:sz="4" w:space="0" w:color="auto"/>
              <w:left w:val="single" w:sz="4" w:space="0" w:color="auto"/>
              <w:bottom w:val="single" w:sz="4" w:space="0" w:color="auto"/>
              <w:right w:val="single" w:sz="4" w:space="0" w:color="auto"/>
            </w:tcBorders>
            <w:shd w:val="clear" w:color="auto" w:fill="FDE9D9" w:themeFill="accent6" w:themeFillTint="33"/>
            <w:vAlign w:val="bottom"/>
          </w:tcPr>
          <w:p w14:paraId="56F01619" w14:textId="77777777" w:rsidR="00B74EB3" w:rsidRPr="00697810" w:rsidRDefault="00B74EB3" w:rsidP="004E1C58">
            <w:pPr>
              <w:jc w:val="center"/>
              <w:rPr>
                <w:rFonts w:ascii="Arial" w:hAnsi="Arial" w:cs="Arial"/>
                <w:sz w:val="16"/>
                <w:szCs w:val="16"/>
                <w:lang w:eastAsia="ro-RO"/>
              </w:rPr>
            </w:pPr>
            <w:r w:rsidRPr="00697810">
              <w:rPr>
                <w:rFonts w:ascii="Arial" w:hAnsi="Arial" w:cs="Arial"/>
                <w:sz w:val="16"/>
                <w:szCs w:val="16"/>
              </w:rPr>
              <w:t>427</w:t>
            </w:r>
          </w:p>
        </w:tc>
        <w:tc>
          <w:tcPr>
            <w:tcW w:w="1034" w:type="dxa"/>
            <w:tcBorders>
              <w:top w:val="single" w:sz="4" w:space="0" w:color="auto"/>
              <w:left w:val="single" w:sz="4" w:space="0" w:color="auto"/>
              <w:bottom w:val="single" w:sz="4" w:space="0" w:color="auto"/>
              <w:right w:val="single" w:sz="4" w:space="0" w:color="auto"/>
            </w:tcBorders>
            <w:shd w:val="clear" w:color="auto" w:fill="FDE9D9" w:themeFill="accent6" w:themeFillTint="33"/>
          </w:tcPr>
          <w:p w14:paraId="538CAC5A" w14:textId="77777777" w:rsidR="00B74EB3" w:rsidRPr="00697810" w:rsidRDefault="00B74EB3" w:rsidP="004E1C58">
            <w:pPr>
              <w:jc w:val="center"/>
              <w:rPr>
                <w:rFonts w:ascii="Arial" w:hAnsi="Arial" w:cs="Arial"/>
                <w:sz w:val="16"/>
                <w:szCs w:val="16"/>
                <w:lang w:eastAsia="ro-RO"/>
              </w:rPr>
            </w:pPr>
            <w:r w:rsidRPr="00697810">
              <w:rPr>
                <w:rFonts w:ascii="Arial" w:hAnsi="Arial" w:cs="Arial"/>
                <w:sz w:val="16"/>
                <w:szCs w:val="16"/>
                <w:lang w:eastAsia="ro-RO"/>
              </w:rPr>
              <w:t>da</w:t>
            </w:r>
          </w:p>
        </w:tc>
        <w:tc>
          <w:tcPr>
            <w:tcW w:w="1239" w:type="dxa"/>
            <w:tcBorders>
              <w:top w:val="single" w:sz="4" w:space="0" w:color="auto"/>
              <w:left w:val="nil"/>
              <w:bottom w:val="single" w:sz="4" w:space="0" w:color="auto"/>
              <w:right w:val="single" w:sz="4" w:space="0" w:color="auto"/>
            </w:tcBorders>
            <w:shd w:val="clear" w:color="auto" w:fill="FDE9D9" w:themeFill="accent6" w:themeFillTint="33"/>
          </w:tcPr>
          <w:p w14:paraId="56BCC86B" w14:textId="77777777" w:rsidR="00B74EB3" w:rsidRPr="00697810" w:rsidRDefault="00B74EB3" w:rsidP="004E1C58">
            <w:pPr>
              <w:jc w:val="center"/>
              <w:rPr>
                <w:rFonts w:ascii="Arial" w:hAnsi="Arial" w:cs="Arial"/>
                <w:sz w:val="16"/>
                <w:szCs w:val="16"/>
              </w:rPr>
            </w:pPr>
            <w:r w:rsidRPr="00697810">
              <w:rPr>
                <w:rFonts w:ascii="Arial" w:hAnsi="Arial" w:cs="Arial"/>
                <w:sz w:val="16"/>
                <w:szCs w:val="16"/>
              </w:rPr>
              <w:t>Impact nesemnificativ</w:t>
            </w:r>
          </w:p>
        </w:tc>
      </w:tr>
      <w:tr w:rsidR="00B74EB3" w:rsidRPr="00697810" w14:paraId="5001FAE4" w14:textId="77777777" w:rsidTr="004E1C58">
        <w:trPr>
          <w:trHeight w:val="300"/>
          <w:jc w:val="center"/>
        </w:trPr>
        <w:tc>
          <w:tcPr>
            <w:tcW w:w="86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19A2833" w14:textId="77777777" w:rsidR="00B74EB3" w:rsidRPr="00697810" w:rsidRDefault="00B74EB3" w:rsidP="004E1C58">
            <w:pPr>
              <w:jc w:val="center"/>
              <w:rPr>
                <w:rFonts w:ascii="Arial" w:hAnsi="Arial" w:cs="Arial"/>
                <w:sz w:val="16"/>
                <w:szCs w:val="16"/>
              </w:rPr>
            </w:pPr>
            <w:r w:rsidRPr="00697810">
              <w:rPr>
                <w:rFonts w:ascii="Arial" w:hAnsi="Arial" w:cs="Arial"/>
                <w:sz w:val="16"/>
                <w:szCs w:val="16"/>
              </w:rPr>
              <w:t>53A</w:t>
            </w:r>
          </w:p>
        </w:tc>
        <w:tc>
          <w:tcPr>
            <w:tcW w:w="808" w:type="dxa"/>
            <w:tcBorders>
              <w:top w:val="single" w:sz="4" w:space="0" w:color="auto"/>
              <w:left w:val="nil"/>
              <w:bottom w:val="single" w:sz="4" w:space="0" w:color="auto"/>
              <w:right w:val="single" w:sz="4" w:space="0" w:color="auto"/>
            </w:tcBorders>
            <w:shd w:val="clear" w:color="auto" w:fill="auto"/>
            <w:noWrap/>
            <w:vAlign w:val="bottom"/>
          </w:tcPr>
          <w:p w14:paraId="420514E7" w14:textId="77777777" w:rsidR="00B74EB3" w:rsidRPr="00697810" w:rsidRDefault="00B74EB3" w:rsidP="004E1C58">
            <w:pPr>
              <w:jc w:val="center"/>
              <w:rPr>
                <w:rFonts w:ascii="Arial" w:hAnsi="Arial" w:cs="Arial"/>
                <w:sz w:val="16"/>
                <w:szCs w:val="16"/>
                <w:lang w:val="pt-BR"/>
              </w:rPr>
            </w:pPr>
            <w:r w:rsidRPr="00697810">
              <w:rPr>
                <w:rFonts w:ascii="Arial" w:hAnsi="Arial" w:cs="Arial"/>
                <w:sz w:val="16"/>
                <w:szCs w:val="16"/>
              </w:rPr>
              <w:t>1,8</w:t>
            </w:r>
          </w:p>
        </w:tc>
        <w:tc>
          <w:tcPr>
            <w:tcW w:w="557" w:type="dxa"/>
            <w:tcBorders>
              <w:top w:val="single" w:sz="4" w:space="0" w:color="auto"/>
              <w:left w:val="nil"/>
              <w:bottom w:val="single" w:sz="4" w:space="0" w:color="auto"/>
              <w:right w:val="single" w:sz="4" w:space="0" w:color="auto"/>
            </w:tcBorders>
            <w:shd w:val="clear" w:color="auto" w:fill="auto"/>
            <w:noWrap/>
            <w:vAlign w:val="bottom"/>
          </w:tcPr>
          <w:p w14:paraId="57FFBCCE" w14:textId="77777777" w:rsidR="00B74EB3" w:rsidRPr="00697810" w:rsidRDefault="00B74EB3" w:rsidP="004E1C58">
            <w:pPr>
              <w:jc w:val="center"/>
              <w:rPr>
                <w:rFonts w:ascii="Arial" w:hAnsi="Arial" w:cs="Arial"/>
                <w:sz w:val="16"/>
                <w:szCs w:val="16"/>
              </w:rPr>
            </w:pPr>
          </w:p>
        </w:tc>
        <w:tc>
          <w:tcPr>
            <w:tcW w:w="1128" w:type="dxa"/>
            <w:tcBorders>
              <w:top w:val="single" w:sz="4" w:space="0" w:color="auto"/>
              <w:left w:val="nil"/>
              <w:bottom w:val="single" w:sz="4" w:space="0" w:color="auto"/>
              <w:right w:val="single" w:sz="4" w:space="0" w:color="auto"/>
            </w:tcBorders>
            <w:shd w:val="clear" w:color="auto" w:fill="auto"/>
            <w:noWrap/>
            <w:vAlign w:val="bottom"/>
          </w:tcPr>
          <w:p w14:paraId="08FB1157" w14:textId="77777777" w:rsidR="00B74EB3" w:rsidRPr="00697810" w:rsidRDefault="00B74EB3" w:rsidP="004E1C58">
            <w:pPr>
              <w:jc w:val="center"/>
              <w:rPr>
                <w:rFonts w:ascii="Arial" w:hAnsi="Arial" w:cs="Arial"/>
                <w:sz w:val="16"/>
                <w:szCs w:val="16"/>
                <w:lang w:val="pt-BR"/>
              </w:rPr>
            </w:pPr>
            <w:r w:rsidRPr="00697810">
              <w:rPr>
                <w:rFonts w:ascii="Arial" w:hAnsi="Arial" w:cs="Arial"/>
                <w:sz w:val="16"/>
                <w:szCs w:val="16"/>
              </w:rPr>
              <w:t>0</w:t>
            </w:r>
          </w:p>
        </w:tc>
        <w:tc>
          <w:tcPr>
            <w:tcW w:w="567" w:type="dxa"/>
            <w:tcBorders>
              <w:top w:val="single" w:sz="4" w:space="0" w:color="auto"/>
              <w:left w:val="nil"/>
              <w:bottom w:val="single" w:sz="4" w:space="0" w:color="auto"/>
              <w:right w:val="single" w:sz="4" w:space="0" w:color="auto"/>
            </w:tcBorders>
            <w:shd w:val="clear" w:color="auto" w:fill="auto"/>
            <w:noWrap/>
            <w:vAlign w:val="bottom"/>
          </w:tcPr>
          <w:p w14:paraId="22D4FCAA" w14:textId="77777777" w:rsidR="00B74EB3" w:rsidRPr="00697810" w:rsidRDefault="00B74EB3" w:rsidP="004E1C58">
            <w:pPr>
              <w:jc w:val="center"/>
              <w:rPr>
                <w:rFonts w:ascii="Arial" w:hAnsi="Arial" w:cs="Arial"/>
                <w:sz w:val="16"/>
                <w:szCs w:val="16"/>
              </w:rPr>
            </w:pPr>
            <w:r w:rsidRPr="00697810">
              <w:rPr>
                <w:rFonts w:ascii="Arial" w:hAnsi="Arial" w:cs="Arial"/>
                <w:sz w:val="16"/>
                <w:szCs w:val="16"/>
              </w:rPr>
              <w:t>0</w:t>
            </w:r>
          </w:p>
        </w:tc>
        <w:tc>
          <w:tcPr>
            <w:tcW w:w="706" w:type="dxa"/>
            <w:tcBorders>
              <w:top w:val="single" w:sz="4" w:space="0" w:color="auto"/>
              <w:left w:val="nil"/>
              <w:bottom w:val="single" w:sz="4" w:space="0" w:color="auto"/>
              <w:right w:val="single" w:sz="4" w:space="0" w:color="auto"/>
            </w:tcBorders>
            <w:shd w:val="clear" w:color="auto" w:fill="auto"/>
            <w:noWrap/>
            <w:vAlign w:val="bottom"/>
          </w:tcPr>
          <w:p w14:paraId="5FEDD93A" w14:textId="77777777" w:rsidR="00B74EB3" w:rsidRPr="00697810" w:rsidRDefault="00B74EB3" w:rsidP="004E1C58">
            <w:pPr>
              <w:jc w:val="center"/>
              <w:rPr>
                <w:rFonts w:ascii="Arial" w:hAnsi="Arial" w:cs="Arial"/>
                <w:sz w:val="16"/>
                <w:szCs w:val="16"/>
              </w:rPr>
            </w:pPr>
            <w:r w:rsidRPr="00697810">
              <w:rPr>
                <w:rFonts w:ascii="Arial" w:hAnsi="Arial" w:cs="Arial"/>
                <w:sz w:val="16"/>
                <w:szCs w:val="16"/>
              </w:rPr>
              <w:t>0</w:t>
            </w:r>
          </w:p>
        </w:tc>
        <w:tc>
          <w:tcPr>
            <w:tcW w:w="188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2B36D3F" w14:textId="77777777" w:rsidR="00B74EB3" w:rsidRPr="00697810" w:rsidRDefault="00B74EB3" w:rsidP="004E1C58">
            <w:pPr>
              <w:jc w:val="center"/>
              <w:rPr>
                <w:rFonts w:ascii="Arial" w:hAnsi="Arial" w:cs="Arial"/>
                <w:sz w:val="16"/>
                <w:szCs w:val="16"/>
              </w:rPr>
            </w:pPr>
          </w:p>
        </w:tc>
        <w:tc>
          <w:tcPr>
            <w:tcW w:w="1915" w:type="dxa"/>
            <w:tcBorders>
              <w:top w:val="single" w:sz="4" w:space="0" w:color="auto"/>
              <w:left w:val="nil"/>
              <w:bottom w:val="single" w:sz="4" w:space="0" w:color="auto"/>
              <w:right w:val="single" w:sz="4" w:space="0" w:color="auto"/>
            </w:tcBorders>
            <w:shd w:val="clear" w:color="auto" w:fill="auto"/>
            <w:vAlign w:val="bottom"/>
          </w:tcPr>
          <w:p w14:paraId="7872E84B" w14:textId="77777777" w:rsidR="00B74EB3" w:rsidRPr="00697810" w:rsidRDefault="00B74EB3" w:rsidP="004E1C58">
            <w:pPr>
              <w:jc w:val="center"/>
              <w:rPr>
                <w:rFonts w:ascii="Arial" w:hAnsi="Arial" w:cs="Arial"/>
                <w:sz w:val="16"/>
                <w:szCs w:val="16"/>
              </w:rPr>
            </w:pPr>
          </w:p>
        </w:tc>
        <w:tc>
          <w:tcPr>
            <w:tcW w:w="963" w:type="dxa"/>
            <w:tcBorders>
              <w:top w:val="single" w:sz="4" w:space="0" w:color="auto"/>
              <w:left w:val="nil"/>
              <w:bottom w:val="single" w:sz="4" w:space="0" w:color="auto"/>
              <w:right w:val="single" w:sz="4" w:space="0" w:color="auto"/>
            </w:tcBorders>
            <w:shd w:val="clear" w:color="auto" w:fill="auto"/>
            <w:noWrap/>
            <w:vAlign w:val="bottom"/>
          </w:tcPr>
          <w:p w14:paraId="6B46805A" w14:textId="77777777" w:rsidR="00B74EB3" w:rsidRPr="00697810" w:rsidRDefault="00B74EB3" w:rsidP="004E1C58">
            <w:pPr>
              <w:jc w:val="center"/>
              <w:rPr>
                <w:rFonts w:ascii="Arial" w:hAnsi="Arial" w:cs="Arial"/>
                <w:sz w:val="16"/>
                <w:szCs w:val="16"/>
              </w:rPr>
            </w:pPr>
          </w:p>
        </w:tc>
        <w:tc>
          <w:tcPr>
            <w:tcW w:w="1021" w:type="dxa"/>
            <w:tcBorders>
              <w:top w:val="single" w:sz="4" w:space="0" w:color="auto"/>
              <w:left w:val="nil"/>
              <w:bottom w:val="single" w:sz="4" w:space="0" w:color="auto"/>
              <w:right w:val="single" w:sz="4" w:space="0" w:color="auto"/>
            </w:tcBorders>
            <w:shd w:val="clear" w:color="auto" w:fill="auto"/>
            <w:noWrap/>
            <w:vAlign w:val="bottom"/>
          </w:tcPr>
          <w:p w14:paraId="0AB6E752" w14:textId="77777777" w:rsidR="00B74EB3" w:rsidRPr="00697810" w:rsidRDefault="00B74EB3" w:rsidP="004E1C58">
            <w:pPr>
              <w:jc w:val="center"/>
              <w:rPr>
                <w:rFonts w:ascii="Arial" w:hAnsi="Arial" w:cs="Arial"/>
                <w:sz w:val="16"/>
                <w:szCs w:val="16"/>
                <w:lang w:eastAsia="ro-RO"/>
              </w:rPr>
            </w:pPr>
            <w:r w:rsidRPr="00697810">
              <w:rPr>
                <w:rFonts w:ascii="Arial" w:hAnsi="Arial" w:cs="Arial"/>
                <w:sz w:val="16"/>
                <w:szCs w:val="16"/>
              </w:rPr>
              <w:t>0</w:t>
            </w:r>
          </w:p>
        </w:tc>
        <w:tc>
          <w:tcPr>
            <w:tcW w:w="906" w:type="dxa"/>
            <w:tcBorders>
              <w:top w:val="single" w:sz="4" w:space="0" w:color="auto"/>
              <w:left w:val="nil"/>
              <w:bottom w:val="single" w:sz="4" w:space="0" w:color="auto"/>
              <w:right w:val="single" w:sz="4" w:space="0" w:color="auto"/>
            </w:tcBorders>
            <w:shd w:val="clear" w:color="auto" w:fill="auto"/>
            <w:noWrap/>
            <w:vAlign w:val="bottom"/>
          </w:tcPr>
          <w:p w14:paraId="25D4FA8D" w14:textId="77777777" w:rsidR="00B74EB3" w:rsidRPr="00697810" w:rsidRDefault="00B74EB3" w:rsidP="004E1C58">
            <w:pPr>
              <w:jc w:val="center"/>
              <w:rPr>
                <w:rFonts w:ascii="Arial" w:hAnsi="Arial" w:cs="Arial"/>
                <w:sz w:val="16"/>
                <w:szCs w:val="16"/>
              </w:rPr>
            </w:pPr>
            <w:r w:rsidRPr="00697810">
              <w:rPr>
                <w:rFonts w:ascii="Arial" w:hAnsi="Arial" w:cs="Arial"/>
                <w:sz w:val="16"/>
                <w:szCs w:val="16"/>
              </w:rPr>
              <w:t>0</w:t>
            </w:r>
          </w:p>
        </w:tc>
        <w:tc>
          <w:tcPr>
            <w:tcW w:w="893" w:type="dxa"/>
            <w:tcBorders>
              <w:top w:val="single" w:sz="4" w:space="0" w:color="auto"/>
              <w:left w:val="single" w:sz="4" w:space="0" w:color="auto"/>
              <w:bottom w:val="single" w:sz="4" w:space="0" w:color="auto"/>
              <w:right w:val="single" w:sz="4" w:space="0" w:color="auto"/>
            </w:tcBorders>
            <w:vAlign w:val="bottom"/>
          </w:tcPr>
          <w:p w14:paraId="769CAAD1" w14:textId="77777777" w:rsidR="00B74EB3" w:rsidRPr="00697810" w:rsidRDefault="00B74EB3" w:rsidP="004E1C58">
            <w:pPr>
              <w:jc w:val="center"/>
              <w:rPr>
                <w:rFonts w:ascii="Arial" w:hAnsi="Arial" w:cs="Arial"/>
                <w:sz w:val="16"/>
                <w:szCs w:val="16"/>
                <w:lang w:eastAsia="ro-RO"/>
              </w:rPr>
            </w:pPr>
            <w:r w:rsidRPr="00697810">
              <w:rPr>
                <w:rFonts w:ascii="Arial" w:hAnsi="Arial" w:cs="Arial"/>
                <w:sz w:val="16"/>
                <w:szCs w:val="16"/>
              </w:rPr>
              <w:t>0</w:t>
            </w:r>
          </w:p>
        </w:tc>
        <w:tc>
          <w:tcPr>
            <w:tcW w:w="705" w:type="dxa"/>
            <w:tcBorders>
              <w:top w:val="single" w:sz="4" w:space="0" w:color="auto"/>
              <w:left w:val="single" w:sz="4" w:space="0" w:color="auto"/>
              <w:bottom w:val="single" w:sz="4" w:space="0" w:color="auto"/>
              <w:right w:val="single" w:sz="4" w:space="0" w:color="auto"/>
            </w:tcBorders>
            <w:vAlign w:val="bottom"/>
          </w:tcPr>
          <w:p w14:paraId="73520B95" w14:textId="77777777" w:rsidR="00B74EB3" w:rsidRPr="00697810" w:rsidRDefault="00B74EB3" w:rsidP="004E1C58">
            <w:pPr>
              <w:jc w:val="center"/>
              <w:rPr>
                <w:rFonts w:ascii="Arial" w:hAnsi="Arial" w:cs="Arial"/>
                <w:sz w:val="16"/>
                <w:szCs w:val="16"/>
                <w:lang w:eastAsia="ro-RO"/>
              </w:rPr>
            </w:pPr>
            <w:r w:rsidRPr="00697810">
              <w:rPr>
                <w:rFonts w:ascii="Arial" w:hAnsi="Arial" w:cs="Arial"/>
                <w:sz w:val="16"/>
                <w:szCs w:val="16"/>
              </w:rPr>
              <w:t>0</w:t>
            </w:r>
          </w:p>
        </w:tc>
        <w:tc>
          <w:tcPr>
            <w:tcW w:w="1034" w:type="dxa"/>
            <w:tcBorders>
              <w:top w:val="single" w:sz="4" w:space="0" w:color="auto"/>
              <w:left w:val="single" w:sz="4" w:space="0" w:color="auto"/>
              <w:bottom w:val="single" w:sz="4" w:space="0" w:color="auto"/>
              <w:right w:val="single" w:sz="4" w:space="0" w:color="auto"/>
            </w:tcBorders>
            <w:shd w:val="clear" w:color="auto" w:fill="auto"/>
          </w:tcPr>
          <w:p w14:paraId="2D93567B" w14:textId="77777777" w:rsidR="00B74EB3" w:rsidRPr="00697810" w:rsidRDefault="00B74EB3" w:rsidP="004E1C58">
            <w:pPr>
              <w:jc w:val="center"/>
              <w:rPr>
                <w:rFonts w:ascii="Arial" w:hAnsi="Arial" w:cs="Arial"/>
                <w:sz w:val="16"/>
                <w:szCs w:val="16"/>
                <w:lang w:eastAsia="ro-RO"/>
              </w:rPr>
            </w:pPr>
          </w:p>
        </w:tc>
        <w:tc>
          <w:tcPr>
            <w:tcW w:w="1239" w:type="dxa"/>
            <w:tcBorders>
              <w:top w:val="single" w:sz="4" w:space="0" w:color="auto"/>
              <w:left w:val="nil"/>
              <w:bottom w:val="single" w:sz="4" w:space="0" w:color="auto"/>
              <w:right w:val="single" w:sz="4" w:space="0" w:color="auto"/>
            </w:tcBorders>
            <w:shd w:val="clear" w:color="auto" w:fill="auto"/>
          </w:tcPr>
          <w:p w14:paraId="08697033" w14:textId="77777777" w:rsidR="00B74EB3" w:rsidRPr="00697810" w:rsidRDefault="00B74EB3" w:rsidP="004E1C58">
            <w:pPr>
              <w:jc w:val="center"/>
              <w:rPr>
                <w:rFonts w:ascii="Arial" w:hAnsi="Arial" w:cs="Arial"/>
                <w:sz w:val="16"/>
                <w:szCs w:val="16"/>
              </w:rPr>
            </w:pPr>
          </w:p>
        </w:tc>
      </w:tr>
      <w:tr w:rsidR="00B74EB3" w:rsidRPr="00697810" w14:paraId="20F8BD8D" w14:textId="77777777" w:rsidTr="004E1C58">
        <w:trPr>
          <w:trHeight w:val="300"/>
          <w:jc w:val="center"/>
        </w:trPr>
        <w:tc>
          <w:tcPr>
            <w:tcW w:w="866" w:type="dxa"/>
            <w:tcBorders>
              <w:top w:val="single" w:sz="4" w:space="0" w:color="auto"/>
              <w:left w:val="single" w:sz="4" w:space="0" w:color="auto"/>
              <w:bottom w:val="single" w:sz="4" w:space="0" w:color="auto"/>
              <w:right w:val="single" w:sz="4" w:space="0" w:color="auto"/>
            </w:tcBorders>
            <w:shd w:val="clear" w:color="auto" w:fill="FDE9D9" w:themeFill="accent6" w:themeFillTint="33"/>
            <w:noWrap/>
            <w:vAlign w:val="bottom"/>
          </w:tcPr>
          <w:p w14:paraId="7702D6AA" w14:textId="77777777" w:rsidR="00B74EB3" w:rsidRPr="00697810" w:rsidRDefault="00B74EB3" w:rsidP="004E1C58">
            <w:pPr>
              <w:jc w:val="center"/>
              <w:rPr>
                <w:rFonts w:ascii="Arial" w:hAnsi="Arial" w:cs="Arial"/>
                <w:sz w:val="16"/>
                <w:szCs w:val="16"/>
              </w:rPr>
            </w:pPr>
            <w:r w:rsidRPr="00697810">
              <w:rPr>
                <w:rFonts w:ascii="Arial" w:hAnsi="Arial" w:cs="Arial"/>
                <w:sz w:val="16"/>
                <w:szCs w:val="16"/>
              </w:rPr>
              <w:t>53 A</w:t>
            </w:r>
          </w:p>
        </w:tc>
        <w:tc>
          <w:tcPr>
            <w:tcW w:w="808" w:type="dxa"/>
            <w:tcBorders>
              <w:top w:val="single" w:sz="4" w:space="0" w:color="auto"/>
              <w:left w:val="nil"/>
              <w:bottom w:val="single" w:sz="4" w:space="0" w:color="auto"/>
              <w:right w:val="single" w:sz="4" w:space="0" w:color="auto"/>
            </w:tcBorders>
            <w:shd w:val="clear" w:color="auto" w:fill="FDE9D9" w:themeFill="accent6" w:themeFillTint="33"/>
            <w:noWrap/>
            <w:vAlign w:val="bottom"/>
          </w:tcPr>
          <w:p w14:paraId="42F22FCB" w14:textId="77777777" w:rsidR="00B74EB3" w:rsidRPr="00697810" w:rsidRDefault="00B74EB3" w:rsidP="004E1C58">
            <w:pPr>
              <w:jc w:val="center"/>
              <w:rPr>
                <w:rFonts w:ascii="Arial" w:hAnsi="Arial" w:cs="Arial"/>
                <w:sz w:val="16"/>
                <w:szCs w:val="16"/>
                <w:lang w:val="pt-BR"/>
              </w:rPr>
            </w:pPr>
            <w:r w:rsidRPr="00697810">
              <w:rPr>
                <w:rFonts w:ascii="Arial" w:hAnsi="Arial" w:cs="Arial"/>
                <w:sz w:val="16"/>
                <w:szCs w:val="16"/>
              </w:rPr>
              <w:t>16,82</w:t>
            </w:r>
          </w:p>
        </w:tc>
        <w:tc>
          <w:tcPr>
            <w:tcW w:w="557" w:type="dxa"/>
            <w:tcBorders>
              <w:top w:val="single" w:sz="4" w:space="0" w:color="auto"/>
              <w:left w:val="nil"/>
              <w:bottom w:val="single" w:sz="4" w:space="0" w:color="auto"/>
              <w:right w:val="single" w:sz="4" w:space="0" w:color="auto"/>
            </w:tcBorders>
            <w:shd w:val="clear" w:color="auto" w:fill="FDE9D9" w:themeFill="accent6" w:themeFillTint="33"/>
            <w:noWrap/>
            <w:vAlign w:val="bottom"/>
          </w:tcPr>
          <w:p w14:paraId="60205849" w14:textId="77777777" w:rsidR="00B74EB3" w:rsidRPr="00697810" w:rsidRDefault="00B74EB3" w:rsidP="004E1C58">
            <w:pPr>
              <w:jc w:val="center"/>
              <w:rPr>
                <w:rFonts w:ascii="Arial" w:hAnsi="Arial" w:cs="Arial"/>
                <w:sz w:val="16"/>
                <w:szCs w:val="16"/>
              </w:rPr>
            </w:pPr>
            <w:r w:rsidRPr="00697810">
              <w:rPr>
                <w:rFonts w:ascii="Arial" w:hAnsi="Arial" w:cs="Arial"/>
                <w:sz w:val="16"/>
                <w:szCs w:val="16"/>
              </w:rPr>
              <w:t>J</w:t>
            </w:r>
          </w:p>
        </w:tc>
        <w:tc>
          <w:tcPr>
            <w:tcW w:w="1128" w:type="dxa"/>
            <w:tcBorders>
              <w:top w:val="single" w:sz="4" w:space="0" w:color="auto"/>
              <w:left w:val="nil"/>
              <w:bottom w:val="single" w:sz="4" w:space="0" w:color="auto"/>
              <w:right w:val="single" w:sz="4" w:space="0" w:color="auto"/>
            </w:tcBorders>
            <w:shd w:val="clear" w:color="auto" w:fill="FDE9D9" w:themeFill="accent6" w:themeFillTint="33"/>
            <w:noWrap/>
            <w:vAlign w:val="bottom"/>
          </w:tcPr>
          <w:p w14:paraId="53E7C4AE" w14:textId="77777777" w:rsidR="00B74EB3" w:rsidRPr="00697810" w:rsidRDefault="00B74EB3" w:rsidP="004E1C58">
            <w:pPr>
              <w:jc w:val="center"/>
              <w:rPr>
                <w:rFonts w:ascii="Arial" w:hAnsi="Arial" w:cs="Arial"/>
                <w:sz w:val="16"/>
                <w:szCs w:val="16"/>
                <w:lang w:val="pt-BR"/>
              </w:rPr>
            </w:pPr>
            <w:r w:rsidRPr="00697810">
              <w:rPr>
                <w:rFonts w:ascii="Arial" w:hAnsi="Arial" w:cs="Arial"/>
                <w:sz w:val="16"/>
                <w:szCs w:val="16"/>
              </w:rPr>
              <w:t>1-6H5Q</w:t>
            </w:r>
          </w:p>
        </w:tc>
        <w:tc>
          <w:tcPr>
            <w:tcW w:w="567" w:type="dxa"/>
            <w:tcBorders>
              <w:top w:val="single" w:sz="4" w:space="0" w:color="auto"/>
              <w:left w:val="nil"/>
              <w:bottom w:val="single" w:sz="4" w:space="0" w:color="auto"/>
              <w:right w:val="single" w:sz="4" w:space="0" w:color="auto"/>
            </w:tcBorders>
            <w:shd w:val="clear" w:color="auto" w:fill="FDE9D9" w:themeFill="accent6" w:themeFillTint="33"/>
            <w:noWrap/>
            <w:vAlign w:val="bottom"/>
          </w:tcPr>
          <w:p w14:paraId="7D713115" w14:textId="77777777" w:rsidR="00B74EB3" w:rsidRPr="00697810" w:rsidRDefault="00B74EB3" w:rsidP="004E1C58">
            <w:pPr>
              <w:jc w:val="center"/>
              <w:rPr>
                <w:rFonts w:ascii="Arial" w:hAnsi="Arial" w:cs="Arial"/>
                <w:sz w:val="16"/>
                <w:szCs w:val="16"/>
              </w:rPr>
            </w:pPr>
            <w:r w:rsidRPr="00697810">
              <w:rPr>
                <w:rFonts w:ascii="Arial" w:hAnsi="Arial" w:cs="Arial"/>
                <w:sz w:val="16"/>
                <w:szCs w:val="16"/>
              </w:rPr>
              <w:t>0,9</w:t>
            </w:r>
          </w:p>
        </w:tc>
        <w:tc>
          <w:tcPr>
            <w:tcW w:w="706" w:type="dxa"/>
            <w:tcBorders>
              <w:top w:val="single" w:sz="4" w:space="0" w:color="auto"/>
              <w:left w:val="nil"/>
              <w:bottom w:val="single" w:sz="4" w:space="0" w:color="auto"/>
              <w:right w:val="single" w:sz="4" w:space="0" w:color="auto"/>
            </w:tcBorders>
            <w:shd w:val="clear" w:color="auto" w:fill="FDE9D9" w:themeFill="accent6" w:themeFillTint="33"/>
            <w:noWrap/>
            <w:vAlign w:val="bottom"/>
          </w:tcPr>
          <w:p w14:paraId="7A74E5B7" w14:textId="77777777" w:rsidR="00B74EB3" w:rsidRPr="00697810" w:rsidRDefault="00B74EB3" w:rsidP="004E1C58">
            <w:pPr>
              <w:jc w:val="center"/>
              <w:rPr>
                <w:rFonts w:ascii="Arial" w:hAnsi="Arial" w:cs="Arial"/>
                <w:sz w:val="16"/>
                <w:szCs w:val="16"/>
              </w:rPr>
            </w:pPr>
            <w:r w:rsidRPr="00697810">
              <w:rPr>
                <w:rFonts w:ascii="Arial" w:hAnsi="Arial" w:cs="Arial"/>
                <w:sz w:val="16"/>
                <w:szCs w:val="16"/>
              </w:rPr>
              <w:t>45</w:t>
            </w:r>
          </w:p>
        </w:tc>
        <w:tc>
          <w:tcPr>
            <w:tcW w:w="1884" w:type="dxa"/>
            <w:tcBorders>
              <w:top w:val="single" w:sz="4" w:space="0" w:color="auto"/>
              <w:left w:val="single" w:sz="4" w:space="0" w:color="auto"/>
              <w:bottom w:val="single" w:sz="4" w:space="0" w:color="auto"/>
              <w:right w:val="single" w:sz="4" w:space="0" w:color="auto"/>
            </w:tcBorders>
            <w:shd w:val="clear" w:color="auto" w:fill="FDE9D9" w:themeFill="accent6" w:themeFillTint="33"/>
            <w:noWrap/>
            <w:vAlign w:val="bottom"/>
          </w:tcPr>
          <w:p w14:paraId="719D9DAE" w14:textId="77777777" w:rsidR="00B74EB3" w:rsidRPr="00697810" w:rsidRDefault="00B74EB3" w:rsidP="004E1C58">
            <w:pPr>
              <w:jc w:val="center"/>
              <w:rPr>
                <w:rFonts w:ascii="Arial" w:hAnsi="Arial" w:cs="Arial"/>
                <w:sz w:val="16"/>
                <w:szCs w:val="16"/>
              </w:rPr>
            </w:pPr>
            <w:r w:rsidRPr="00697810">
              <w:rPr>
                <w:rFonts w:ascii="Arial" w:hAnsi="Arial" w:cs="Arial"/>
                <w:sz w:val="16"/>
                <w:szCs w:val="16"/>
              </w:rPr>
              <w:t>rărituri</w:t>
            </w:r>
          </w:p>
        </w:tc>
        <w:tc>
          <w:tcPr>
            <w:tcW w:w="1915" w:type="dxa"/>
            <w:tcBorders>
              <w:top w:val="single" w:sz="4" w:space="0" w:color="auto"/>
              <w:left w:val="nil"/>
              <w:bottom w:val="single" w:sz="4" w:space="0" w:color="auto"/>
              <w:right w:val="single" w:sz="4" w:space="0" w:color="auto"/>
            </w:tcBorders>
            <w:shd w:val="clear" w:color="auto" w:fill="FDE9D9" w:themeFill="accent6" w:themeFillTint="33"/>
            <w:vAlign w:val="bottom"/>
          </w:tcPr>
          <w:p w14:paraId="46B71452" w14:textId="77777777" w:rsidR="00B74EB3" w:rsidRPr="00697810" w:rsidRDefault="00B74EB3" w:rsidP="004E1C58">
            <w:pPr>
              <w:jc w:val="center"/>
              <w:rPr>
                <w:rFonts w:ascii="Arial" w:hAnsi="Arial" w:cs="Arial"/>
                <w:sz w:val="16"/>
                <w:szCs w:val="16"/>
              </w:rPr>
            </w:pPr>
            <w:r w:rsidRPr="00697810">
              <w:rPr>
                <w:rFonts w:ascii="Arial" w:hAnsi="Arial" w:cs="Arial"/>
                <w:sz w:val="16"/>
                <w:szCs w:val="16"/>
              </w:rPr>
              <w:t>2MO2BR6FA</w:t>
            </w:r>
          </w:p>
        </w:tc>
        <w:tc>
          <w:tcPr>
            <w:tcW w:w="963" w:type="dxa"/>
            <w:tcBorders>
              <w:top w:val="single" w:sz="4" w:space="0" w:color="auto"/>
              <w:left w:val="nil"/>
              <w:bottom w:val="single" w:sz="4" w:space="0" w:color="auto"/>
              <w:right w:val="single" w:sz="4" w:space="0" w:color="auto"/>
            </w:tcBorders>
            <w:shd w:val="clear" w:color="auto" w:fill="FDE9D9" w:themeFill="accent6" w:themeFillTint="33"/>
            <w:noWrap/>
            <w:vAlign w:val="bottom"/>
          </w:tcPr>
          <w:p w14:paraId="78936E38" w14:textId="77777777" w:rsidR="00B74EB3" w:rsidRPr="00697810" w:rsidRDefault="00B74EB3" w:rsidP="004E1C58">
            <w:pPr>
              <w:jc w:val="center"/>
              <w:rPr>
                <w:rFonts w:ascii="Arial" w:hAnsi="Arial" w:cs="Arial"/>
                <w:sz w:val="16"/>
                <w:szCs w:val="16"/>
              </w:rPr>
            </w:pPr>
            <w:r w:rsidRPr="00697810">
              <w:rPr>
                <w:rFonts w:ascii="Arial" w:hAnsi="Arial" w:cs="Arial"/>
                <w:sz w:val="16"/>
                <w:szCs w:val="16"/>
              </w:rPr>
              <w:t>artificial</w:t>
            </w:r>
          </w:p>
        </w:tc>
        <w:tc>
          <w:tcPr>
            <w:tcW w:w="1021" w:type="dxa"/>
            <w:tcBorders>
              <w:top w:val="single" w:sz="4" w:space="0" w:color="auto"/>
              <w:left w:val="nil"/>
              <w:bottom w:val="single" w:sz="4" w:space="0" w:color="auto"/>
              <w:right w:val="single" w:sz="4" w:space="0" w:color="auto"/>
            </w:tcBorders>
            <w:shd w:val="clear" w:color="auto" w:fill="FDE9D9" w:themeFill="accent6" w:themeFillTint="33"/>
            <w:noWrap/>
            <w:vAlign w:val="bottom"/>
          </w:tcPr>
          <w:p w14:paraId="4AF851C7" w14:textId="77777777" w:rsidR="00B74EB3" w:rsidRPr="00697810" w:rsidRDefault="00B74EB3" w:rsidP="004E1C58">
            <w:pPr>
              <w:jc w:val="center"/>
              <w:rPr>
                <w:rFonts w:ascii="Arial" w:hAnsi="Arial" w:cs="Arial"/>
                <w:sz w:val="16"/>
                <w:szCs w:val="16"/>
                <w:lang w:eastAsia="ro-RO"/>
              </w:rPr>
            </w:pPr>
            <w:r w:rsidRPr="00697810">
              <w:rPr>
                <w:rFonts w:ascii="Arial" w:hAnsi="Arial" w:cs="Arial"/>
                <w:sz w:val="16"/>
                <w:szCs w:val="16"/>
              </w:rPr>
              <w:t>relativ echien</w:t>
            </w:r>
          </w:p>
        </w:tc>
        <w:tc>
          <w:tcPr>
            <w:tcW w:w="906" w:type="dxa"/>
            <w:tcBorders>
              <w:top w:val="single" w:sz="4" w:space="0" w:color="auto"/>
              <w:left w:val="nil"/>
              <w:bottom w:val="single" w:sz="4" w:space="0" w:color="auto"/>
              <w:right w:val="single" w:sz="4" w:space="0" w:color="auto"/>
            </w:tcBorders>
            <w:shd w:val="clear" w:color="auto" w:fill="FDE9D9" w:themeFill="accent6" w:themeFillTint="33"/>
            <w:noWrap/>
            <w:vAlign w:val="bottom"/>
          </w:tcPr>
          <w:p w14:paraId="33662DD0" w14:textId="77777777" w:rsidR="00B74EB3" w:rsidRPr="00697810" w:rsidRDefault="00B74EB3" w:rsidP="004E1C58">
            <w:pPr>
              <w:jc w:val="center"/>
              <w:rPr>
                <w:rFonts w:ascii="Arial" w:hAnsi="Arial" w:cs="Arial"/>
                <w:sz w:val="16"/>
                <w:szCs w:val="16"/>
              </w:rPr>
            </w:pPr>
            <w:r w:rsidRPr="00697810">
              <w:rPr>
                <w:rFonts w:ascii="Arial" w:hAnsi="Arial" w:cs="Arial"/>
                <w:sz w:val="16"/>
                <w:szCs w:val="16"/>
              </w:rPr>
              <w:t>1321</w:t>
            </w:r>
          </w:p>
        </w:tc>
        <w:tc>
          <w:tcPr>
            <w:tcW w:w="893" w:type="dxa"/>
            <w:tcBorders>
              <w:top w:val="single" w:sz="4" w:space="0" w:color="auto"/>
              <w:left w:val="single" w:sz="4" w:space="0" w:color="auto"/>
              <w:bottom w:val="single" w:sz="4" w:space="0" w:color="auto"/>
              <w:right w:val="single" w:sz="4" w:space="0" w:color="auto"/>
            </w:tcBorders>
            <w:shd w:val="clear" w:color="auto" w:fill="FDE9D9" w:themeFill="accent6" w:themeFillTint="33"/>
            <w:vAlign w:val="bottom"/>
          </w:tcPr>
          <w:p w14:paraId="71F85B54" w14:textId="77777777" w:rsidR="00B74EB3" w:rsidRPr="00697810" w:rsidRDefault="00B74EB3" w:rsidP="004E1C58">
            <w:pPr>
              <w:jc w:val="center"/>
              <w:rPr>
                <w:rFonts w:ascii="Arial" w:hAnsi="Arial" w:cs="Arial"/>
                <w:sz w:val="16"/>
                <w:szCs w:val="16"/>
                <w:lang w:eastAsia="ro-RO"/>
              </w:rPr>
            </w:pPr>
            <w:r w:rsidRPr="00697810">
              <w:rPr>
                <w:rFonts w:ascii="Arial" w:hAnsi="Arial" w:cs="Arial"/>
                <w:sz w:val="16"/>
                <w:szCs w:val="16"/>
              </w:rPr>
              <w:t>4121</w:t>
            </w:r>
          </w:p>
        </w:tc>
        <w:tc>
          <w:tcPr>
            <w:tcW w:w="705" w:type="dxa"/>
            <w:tcBorders>
              <w:top w:val="single" w:sz="4" w:space="0" w:color="auto"/>
              <w:left w:val="single" w:sz="4" w:space="0" w:color="auto"/>
              <w:bottom w:val="single" w:sz="4" w:space="0" w:color="auto"/>
              <w:right w:val="single" w:sz="4" w:space="0" w:color="auto"/>
            </w:tcBorders>
            <w:shd w:val="clear" w:color="auto" w:fill="FDE9D9" w:themeFill="accent6" w:themeFillTint="33"/>
            <w:vAlign w:val="bottom"/>
          </w:tcPr>
          <w:p w14:paraId="5FD48C64" w14:textId="77777777" w:rsidR="00B74EB3" w:rsidRPr="00697810" w:rsidRDefault="00B74EB3" w:rsidP="004E1C58">
            <w:pPr>
              <w:jc w:val="center"/>
              <w:rPr>
                <w:rFonts w:ascii="Arial" w:hAnsi="Arial" w:cs="Arial"/>
                <w:sz w:val="16"/>
                <w:szCs w:val="16"/>
                <w:lang w:eastAsia="ro-RO"/>
              </w:rPr>
            </w:pPr>
            <w:r w:rsidRPr="00697810">
              <w:rPr>
                <w:rFonts w:ascii="Arial" w:hAnsi="Arial" w:cs="Arial"/>
                <w:sz w:val="16"/>
                <w:szCs w:val="16"/>
              </w:rPr>
              <w:t>500</w:t>
            </w:r>
          </w:p>
        </w:tc>
        <w:tc>
          <w:tcPr>
            <w:tcW w:w="1034" w:type="dxa"/>
            <w:tcBorders>
              <w:top w:val="single" w:sz="4" w:space="0" w:color="auto"/>
              <w:left w:val="single" w:sz="4" w:space="0" w:color="auto"/>
              <w:bottom w:val="single" w:sz="4" w:space="0" w:color="auto"/>
              <w:right w:val="single" w:sz="4" w:space="0" w:color="auto"/>
            </w:tcBorders>
            <w:shd w:val="clear" w:color="auto" w:fill="FDE9D9" w:themeFill="accent6" w:themeFillTint="33"/>
          </w:tcPr>
          <w:p w14:paraId="781AC14D" w14:textId="77777777" w:rsidR="00B74EB3" w:rsidRPr="00697810" w:rsidRDefault="00B74EB3" w:rsidP="004E1C58">
            <w:pPr>
              <w:jc w:val="center"/>
              <w:rPr>
                <w:rFonts w:ascii="Arial" w:hAnsi="Arial" w:cs="Arial"/>
                <w:sz w:val="16"/>
                <w:szCs w:val="16"/>
                <w:lang w:eastAsia="ro-RO"/>
              </w:rPr>
            </w:pPr>
            <w:r w:rsidRPr="00697810">
              <w:rPr>
                <w:rFonts w:ascii="Arial" w:hAnsi="Arial" w:cs="Arial"/>
                <w:sz w:val="16"/>
                <w:szCs w:val="16"/>
                <w:lang w:eastAsia="ro-RO"/>
              </w:rPr>
              <w:t>da</w:t>
            </w:r>
          </w:p>
        </w:tc>
        <w:tc>
          <w:tcPr>
            <w:tcW w:w="1239" w:type="dxa"/>
            <w:tcBorders>
              <w:top w:val="single" w:sz="4" w:space="0" w:color="auto"/>
              <w:left w:val="nil"/>
              <w:bottom w:val="single" w:sz="4" w:space="0" w:color="auto"/>
              <w:right w:val="single" w:sz="4" w:space="0" w:color="auto"/>
            </w:tcBorders>
            <w:shd w:val="clear" w:color="auto" w:fill="FDE9D9" w:themeFill="accent6" w:themeFillTint="33"/>
          </w:tcPr>
          <w:p w14:paraId="3576932C" w14:textId="77777777" w:rsidR="00B74EB3" w:rsidRPr="00697810" w:rsidRDefault="00B74EB3" w:rsidP="004E1C58">
            <w:pPr>
              <w:jc w:val="center"/>
              <w:rPr>
                <w:rFonts w:ascii="Arial" w:hAnsi="Arial" w:cs="Arial"/>
                <w:sz w:val="16"/>
                <w:szCs w:val="16"/>
              </w:rPr>
            </w:pPr>
            <w:r w:rsidRPr="00697810">
              <w:rPr>
                <w:rFonts w:ascii="Arial" w:hAnsi="Arial" w:cs="Arial"/>
                <w:sz w:val="16"/>
                <w:szCs w:val="16"/>
              </w:rPr>
              <w:t>Impact nesemnificativ</w:t>
            </w:r>
          </w:p>
        </w:tc>
      </w:tr>
      <w:tr w:rsidR="00B74EB3" w:rsidRPr="00697810" w14:paraId="75602CAE" w14:textId="77777777" w:rsidTr="004E1C58">
        <w:trPr>
          <w:trHeight w:val="300"/>
          <w:jc w:val="center"/>
        </w:trPr>
        <w:tc>
          <w:tcPr>
            <w:tcW w:w="86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18C9767" w14:textId="77777777" w:rsidR="00B74EB3" w:rsidRPr="00697810" w:rsidRDefault="00B74EB3" w:rsidP="004E1C58">
            <w:pPr>
              <w:jc w:val="center"/>
              <w:rPr>
                <w:rFonts w:ascii="Arial" w:hAnsi="Arial" w:cs="Arial"/>
                <w:sz w:val="16"/>
                <w:szCs w:val="16"/>
              </w:rPr>
            </w:pPr>
            <w:r w:rsidRPr="00697810">
              <w:rPr>
                <w:rFonts w:ascii="Arial" w:hAnsi="Arial" w:cs="Arial"/>
                <w:sz w:val="16"/>
                <w:szCs w:val="16"/>
              </w:rPr>
              <w:lastRenderedPageBreak/>
              <w:t>51 A</w:t>
            </w:r>
          </w:p>
        </w:tc>
        <w:tc>
          <w:tcPr>
            <w:tcW w:w="808" w:type="dxa"/>
            <w:tcBorders>
              <w:top w:val="single" w:sz="4" w:space="0" w:color="auto"/>
              <w:left w:val="nil"/>
              <w:bottom w:val="single" w:sz="4" w:space="0" w:color="auto"/>
              <w:right w:val="single" w:sz="4" w:space="0" w:color="auto"/>
            </w:tcBorders>
            <w:shd w:val="clear" w:color="auto" w:fill="auto"/>
            <w:noWrap/>
            <w:vAlign w:val="bottom"/>
          </w:tcPr>
          <w:p w14:paraId="09990158" w14:textId="77777777" w:rsidR="00B74EB3" w:rsidRPr="00697810" w:rsidRDefault="00B74EB3" w:rsidP="004E1C58">
            <w:pPr>
              <w:jc w:val="center"/>
              <w:rPr>
                <w:rFonts w:ascii="Arial" w:hAnsi="Arial" w:cs="Arial"/>
                <w:sz w:val="16"/>
                <w:szCs w:val="16"/>
                <w:lang w:val="pt-BR"/>
              </w:rPr>
            </w:pPr>
            <w:r w:rsidRPr="00697810">
              <w:rPr>
                <w:rFonts w:ascii="Arial" w:hAnsi="Arial" w:cs="Arial"/>
                <w:sz w:val="16"/>
                <w:szCs w:val="16"/>
              </w:rPr>
              <w:t>23,09</w:t>
            </w:r>
          </w:p>
        </w:tc>
        <w:tc>
          <w:tcPr>
            <w:tcW w:w="557" w:type="dxa"/>
            <w:tcBorders>
              <w:top w:val="single" w:sz="4" w:space="0" w:color="auto"/>
              <w:left w:val="nil"/>
              <w:bottom w:val="single" w:sz="4" w:space="0" w:color="auto"/>
              <w:right w:val="single" w:sz="4" w:space="0" w:color="auto"/>
            </w:tcBorders>
            <w:shd w:val="clear" w:color="auto" w:fill="auto"/>
            <w:noWrap/>
            <w:vAlign w:val="bottom"/>
          </w:tcPr>
          <w:p w14:paraId="4DD545EA" w14:textId="77777777" w:rsidR="00B74EB3" w:rsidRPr="00697810" w:rsidRDefault="00B74EB3" w:rsidP="004E1C58">
            <w:pPr>
              <w:jc w:val="center"/>
              <w:rPr>
                <w:rFonts w:ascii="Arial" w:hAnsi="Arial" w:cs="Arial"/>
                <w:sz w:val="16"/>
                <w:szCs w:val="16"/>
              </w:rPr>
            </w:pPr>
            <w:r w:rsidRPr="00697810">
              <w:rPr>
                <w:rFonts w:ascii="Arial" w:hAnsi="Arial" w:cs="Arial"/>
                <w:sz w:val="16"/>
                <w:szCs w:val="16"/>
              </w:rPr>
              <w:t>A</w:t>
            </w:r>
          </w:p>
        </w:tc>
        <w:tc>
          <w:tcPr>
            <w:tcW w:w="1128" w:type="dxa"/>
            <w:tcBorders>
              <w:top w:val="single" w:sz="4" w:space="0" w:color="auto"/>
              <w:left w:val="nil"/>
              <w:bottom w:val="single" w:sz="4" w:space="0" w:color="auto"/>
              <w:right w:val="single" w:sz="4" w:space="0" w:color="auto"/>
            </w:tcBorders>
            <w:shd w:val="clear" w:color="auto" w:fill="auto"/>
            <w:noWrap/>
            <w:vAlign w:val="bottom"/>
          </w:tcPr>
          <w:p w14:paraId="09E80926" w14:textId="77777777" w:rsidR="00B74EB3" w:rsidRPr="00697810" w:rsidRDefault="00B74EB3" w:rsidP="004E1C58">
            <w:pPr>
              <w:jc w:val="center"/>
              <w:rPr>
                <w:rFonts w:ascii="Arial" w:hAnsi="Arial" w:cs="Arial"/>
                <w:sz w:val="16"/>
                <w:szCs w:val="16"/>
                <w:lang w:val="pt-BR"/>
              </w:rPr>
            </w:pPr>
            <w:r w:rsidRPr="00697810">
              <w:rPr>
                <w:rFonts w:ascii="Arial" w:hAnsi="Arial" w:cs="Arial"/>
                <w:sz w:val="16"/>
                <w:szCs w:val="16"/>
              </w:rPr>
              <w:t>2-1C</w:t>
            </w:r>
          </w:p>
        </w:tc>
        <w:tc>
          <w:tcPr>
            <w:tcW w:w="567" w:type="dxa"/>
            <w:tcBorders>
              <w:top w:val="single" w:sz="4" w:space="0" w:color="auto"/>
              <w:left w:val="nil"/>
              <w:bottom w:val="single" w:sz="4" w:space="0" w:color="auto"/>
              <w:right w:val="single" w:sz="4" w:space="0" w:color="auto"/>
            </w:tcBorders>
            <w:shd w:val="clear" w:color="auto" w:fill="auto"/>
            <w:noWrap/>
            <w:vAlign w:val="bottom"/>
          </w:tcPr>
          <w:p w14:paraId="25B3BE97" w14:textId="77777777" w:rsidR="00B74EB3" w:rsidRPr="00697810" w:rsidRDefault="00B74EB3" w:rsidP="004E1C58">
            <w:pPr>
              <w:jc w:val="center"/>
              <w:rPr>
                <w:rFonts w:ascii="Arial" w:hAnsi="Arial" w:cs="Arial"/>
                <w:sz w:val="16"/>
                <w:szCs w:val="16"/>
              </w:rPr>
            </w:pPr>
            <w:r w:rsidRPr="00697810">
              <w:rPr>
                <w:rFonts w:ascii="Arial" w:hAnsi="Arial" w:cs="Arial"/>
                <w:sz w:val="16"/>
                <w:szCs w:val="16"/>
              </w:rPr>
              <w:t>0,9</w:t>
            </w:r>
          </w:p>
        </w:tc>
        <w:tc>
          <w:tcPr>
            <w:tcW w:w="706" w:type="dxa"/>
            <w:tcBorders>
              <w:top w:val="single" w:sz="4" w:space="0" w:color="auto"/>
              <w:left w:val="nil"/>
              <w:bottom w:val="single" w:sz="4" w:space="0" w:color="auto"/>
              <w:right w:val="single" w:sz="4" w:space="0" w:color="auto"/>
            </w:tcBorders>
            <w:shd w:val="clear" w:color="auto" w:fill="auto"/>
            <w:noWrap/>
            <w:vAlign w:val="bottom"/>
          </w:tcPr>
          <w:p w14:paraId="7BA35AC7" w14:textId="77777777" w:rsidR="00B74EB3" w:rsidRPr="00697810" w:rsidRDefault="00B74EB3" w:rsidP="004E1C58">
            <w:pPr>
              <w:jc w:val="center"/>
              <w:rPr>
                <w:rFonts w:ascii="Arial" w:hAnsi="Arial" w:cs="Arial"/>
                <w:sz w:val="16"/>
                <w:szCs w:val="16"/>
              </w:rPr>
            </w:pPr>
            <w:r w:rsidRPr="00697810">
              <w:rPr>
                <w:rFonts w:ascii="Arial" w:hAnsi="Arial" w:cs="Arial"/>
                <w:sz w:val="16"/>
                <w:szCs w:val="16"/>
              </w:rPr>
              <w:t>70</w:t>
            </w:r>
          </w:p>
        </w:tc>
        <w:tc>
          <w:tcPr>
            <w:tcW w:w="188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4DE7FC6" w14:textId="77777777" w:rsidR="00B74EB3" w:rsidRPr="00697810" w:rsidRDefault="00B74EB3" w:rsidP="004E1C58">
            <w:pPr>
              <w:jc w:val="center"/>
              <w:rPr>
                <w:rFonts w:ascii="Arial" w:hAnsi="Arial" w:cs="Arial"/>
                <w:sz w:val="16"/>
                <w:szCs w:val="16"/>
              </w:rPr>
            </w:pPr>
            <w:r w:rsidRPr="00697810">
              <w:rPr>
                <w:rFonts w:ascii="Arial" w:hAnsi="Arial" w:cs="Arial"/>
                <w:sz w:val="16"/>
                <w:szCs w:val="16"/>
              </w:rPr>
              <w:t>rărituri</w:t>
            </w:r>
          </w:p>
        </w:tc>
        <w:tc>
          <w:tcPr>
            <w:tcW w:w="1915" w:type="dxa"/>
            <w:tcBorders>
              <w:top w:val="single" w:sz="4" w:space="0" w:color="auto"/>
              <w:left w:val="nil"/>
              <w:bottom w:val="single" w:sz="4" w:space="0" w:color="auto"/>
              <w:right w:val="single" w:sz="4" w:space="0" w:color="auto"/>
            </w:tcBorders>
            <w:shd w:val="clear" w:color="auto" w:fill="auto"/>
            <w:vAlign w:val="bottom"/>
          </w:tcPr>
          <w:p w14:paraId="26D8B5F5" w14:textId="77777777" w:rsidR="00B74EB3" w:rsidRPr="00697810" w:rsidRDefault="00B74EB3" w:rsidP="004E1C58">
            <w:pPr>
              <w:jc w:val="center"/>
              <w:rPr>
                <w:rFonts w:ascii="Arial" w:hAnsi="Arial" w:cs="Arial"/>
                <w:sz w:val="16"/>
                <w:szCs w:val="16"/>
              </w:rPr>
            </w:pPr>
            <w:r w:rsidRPr="00697810">
              <w:rPr>
                <w:rFonts w:ascii="Arial" w:hAnsi="Arial" w:cs="Arial"/>
                <w:sz w:val="16"/>
                <w:szCs w:val="16"/>
              </w:rPr>
              <w:t>1MO1BR8FA</w:t>
            </w:r>
          </w:p>
        </w:tc>
        <w:tc>
          <w:tcPr>
            <w:tcW w:w="963" w:type="dxa"/>
            <w:tcBorders>
              <w:top w:val="single" w:sz="4" w:space="0" w:color="auto"/>
              <w:left w:val="nil"/>
              <w:bottom w:val="single" w:sz="4" w:space="0" w:color="auto"/>
              <w:right w:val="single" w:sz="4" w:space="0" w:color="auto"/>
            </w:tcBorders>
            <w:shd w:val="clear" w:color="auto" w:fill="auto"/>
            <w:noWrap/>
          </w:tcPr>
          <w:p w14:paraId="62C9487A" w14:textId="77777777" w:rsidR="00B74EB3" w:rsidRPr="00697810" w:rsidRDefault="00B74EB3" w:rsidP="004E1C58">
            <w:pPr>
              <w:jc w:val="center"/>
              <w:rPr>
                <w:rFonts w:ascii="Arial" w:hAnsi="Arial" w:cs="Arial"/>
                <w:sz w:val="16"/>
                <w:szCs w:val="16"/>
              </w:rPr>
            </w:pPr>
            <w:r w:rsidRPr="00697810">
              <w:rPr>
                <w:rFonts w:ascii="Arial" w:hAnsi="Arial" w:cs="Arial"/>
                <w:sz w:val="16"/>
                <w:szCs w:val="16"/>
              </w:rPr>
              <w:t>natural</w:t>
            </w:r>
          </w:p>
        </w:tc>
        <w:tc>
          <w:tcPr>
            <w:tcW w:w="1021" w:type="dxa"/>
            <w:tcBorders>
              <w:top w:val="single" w:sz="4" w:space="0" w:color="auto"/>
              <w:left w:val="nil"/>
              <w:bottom w:val="single" w:sz="4" w:space="0" w:color="auto"/>
              <w:right w:val="single" w:sz="4" w:space="0" w:color="auto"/>
            </w:tcBorders>
            <w:shd w:val="clear" w:color="auto" w:fill="auto"/>
            <w:noWrap/>
            <w:vAlign w:val="bottom"/>
          </w:tcPr>
          <w:p w14:paraId="5EEE4D4E" w14:textId="77777777" w:rsidR="00B74EB3" w:rsidRPr="00697810" w:rsidRDefault="00B74EB3" w:rsidP="004E1C58">
            <w:pPr>
              <w:jc w:val="center"/>
              <w:rPr>
                <w:rFonts w:ascii="Arial" w:hAnsi="Arial" w:cs="Arial"/>
                <w:sz w:val="16"/>
                <w:szCs w:val="16"/>
                <w:lang w:eastAsia="ro-RO"/>
              </w:rPr>
            </w:pPr>
            <w:r w:rsidRPr="00697810">
              <w:rPr>
                <w:rFonts w:ascii="Arial" w:hAnsi="Arial" w:cs="Arial"/>
                <w:sz w:val="16"/>
                <w:szCs w:val="16"/>
              </w:rPr>
              <w:t>relativ echien</w:t>
            </w:r>
          </w:p>
        </w:tc>
        <w:tc>
          <w:tcPr>
            <w:tcW w:w="906" w:type="dxa"/>
            <w:tcBorders>
              <w:top w:val="single" w:sz="4" w:space="0" w:color="auto"/>
              <w:left w:val="nil"/>
              <w:bottom w:val="single" w:sz="4" w:space="0" w:color="auto"/>
              <w:right w:val="single" w:sz="4" w:space="0" w:color="auto"/>
            </w:tcBorders>
            <w:shd w:val="clear" w:color="auto" w:fill="auto"/>
            <w:noWrap/>
            <w:vAlign w:val="bottom"/>
          </w:tcPr>
          <w:p w14:paraId="77189322" w14:textId="77777777" w:rsidR="00B74EB3" w:rsidRPr="00697810" w:rsidRDefault="00B74EB3" w:rsidP="004E1C58">
            <w:pPr>
              <w:jc w:val="center"/>
              <w:rPr>
                <w:rFonts w:ascii="Arial" w:hAnsi="Arial" w:cs="Arial"/>
                <w:sz w:val="16"/>
                <w:szCs w:val="16"/>
              </w:rPr>
            </w:pPr>
            <w:r w:rsidRPr="00697810">
              <w:rPr>
                <w:rFonts w:ascii="Arial" w:hAnsi="Arial" w:cs="Arial"/>
                <w:sz w:val="16"/>
                <w:szCs w:val="16"/>
              </w:rPr>
              <w:t>1321</w:t>
            </w:r>
          </w:p>
        </w:tc>
        <w:tc>
          <w:tcPr>
            <w:tcW w:w="893" w:type="dxa"/>
            <w:tcBorders>
              <w:top w:val="single" w:sz="4" w:space="0" w:color="auto"/>
              <w:left w:val="single" w:sz="4" w:space="0" w:color="auto"/>
              <w:bottom w:val="single" w:sz="4" w:space="0" w:color="auto"/>
              <w:right w:val="single" w:sz="4" w:space="0" w:color="auto"/>
            </w:tcBorders>
            <w:vAlign w:val="bottom"/>
          </w:tcPr>
          <w:p w14:paraId="04D16B7A" w14:textId="77777777" w:rsidR="00B74EB3" w:rsidRPr="00697810" w:rsidRDefault="00B74EB3" w:rsidP="004E1C58">
            <w:pPr>
              <w:jc w:val="center"/>
              <w:rPr>
                <w:rFonts w:ascii="Arial" w:hAnsi="Arial" w:cs="Arial"/>
                <w:sz w:val="16"/>
                <w:szCs w:val="16"/>
                <w:lang w:eastAsia="ro-RO"/>
              </w:rPr>
            </w:pPr>
            <w:r w:rsidRPr="00697810">
              <w:rPr>
                <w:rFonts w:ascii="Arial" w:hAnsi="Arial" w:cs="Arial"/>
                <w:sz w:val="16"/>
                <w:szCs w:val="16"/>
              </w:rPr>
              <w:t>6812</w:t>
            </w:r>
          </w:p>
        </w:tc>
        <w:tc>
          <w:tcPr>
            <w:tcW w:w="705" w:type="dxa"/>
            <w:tcBorders>
              <w:top w:val="single" w:sz="4" w:space="0" w:color="auto"/>
              <w:left w:val="single" w:sz="4" w:space="0" w:color="auto"/>
              <w:bottom w:val="single" w:sz="4" w:space="0" w:color="auto"/>
              <w:right w:val="single" w:sz="4" w:space="0" w:color="auto"/>
            </w:tcBorders>
            <w:vAlign w:val="bottom"/>
          </w:tcPr>
          <w:p w14:paraId="7114DEFD" w14:textId="77777777" w:rsidR="00B74EB3" w:rsidRPr="00697810" w:rsidRDefault="00B74EB3" w:rsidP="004E1C58">
            <w:pPr>
              <w:jc w:val="center"/>
              <w:rPr>
                <w:rFonts w:ascii="Arial" w:hAnsi="Arial" w:cs="Arial"/>
                <w:sz w:val="16"/>
                <w:szCs w:val="16"/>
                <w:lang w:eastAsia="ro-RO"/>
              </w:rPr>
            </w:pPr>
            <w:r w:rsidRPr="00697810">
              <w:rPr>
                <w:rFonts w:ascii="Arial" w:hAnsi="Arial" w:cs="Arial"/>
                <w:sz w:val="16"/>
                <w:szCs w:val="16"/>
              </w:rPr>
              <w:t>547</w:t>
            </w:r>
          </w:p>
        </w:tc>
        <w:tc>
          <w:tcPr>
            <w:tcW w:w="1034" w:type="dxa"/>
            <w:tcBorders>
              <w:top w:val="single" w:sz="4" w:space="0" w:color="auto"/>
              <w:left w:val="single" w:sz="4" w:space="0" w:color="auto"/>
              <w:bottom w:val="single" w:sz="4" w:space="0" w:color="auto"/>
              <w:right w:val="single" w:sz="4" w:space="0" w:color="auto"/>
            </w:tcBorders>
            <w:shd w:val="clear" w:color="auto" w:fill="auto"/>
          </w:tcPr>
          <w:p w14:paraId="48BB8E8A" w14:textId="77777777" w:rsidR="00B74EB3" w:rsidRPr="00697810" w:rsidRDefault="00B74EB3" w:rsidP="004E1C58">
            <w:pPr>
              <w:jc w:val="center"/>
              <w:rPr>
                <w:rFonts w:ascii="Arial" w:hAnsi="Arial" w:cs="Arial"/>
                <w:sz w:val="16"/>
                <w:szCs w:val="16"/>
                <w:lang w:eastAsia="ro-RO"/>
              </w:rPr>
            </w:pPr>
          </w:p>
        </w:tc>
        <w:tc>
          <w:tcPr>
            <w:tcW w:w="1239" w:type="dxa"/>
            <w:tcBorders>
              <w:top w:val="single" w:sz="4" w:space="0" w:color="auto"/>
              <w:left w:val="nil"/>
              <w:bottom w:val="single" w:sz="4" w:space="0" w:color="auto"/>
              <w:right w:val="single" w:sz="4" w:space="0" w:color="auto"/>
            </w:tcBorders>
            <w:shd w:val="clear" w:color="auto" w:fill="auto"/>
          </w:tcPr>
          <w:p w14:paraId="5E581D12" w14:textId="77777777" w:rsidR="00B74EB3" w:rsidRPr="00697810" w:rsidRDefault="00B74EB3" w:rsidP="004E1C58">
            <w:pPr>
              <w:jc w:val="center"/>
              <w:rPr>
                <w:rFonts w:ascii="Arial" w:hAnsi="Arial" w:cs="Arial"/>
                <w:sz w:val="16"/>
                <w:szCs w:val="16"/>
              </w:rPr>
            </w:pPr>
          </w:p>
        </w:tc>
      </w:tr>
      <w:tr w:rsidR="00B74EB3" w:rsidRPr="00697810" w14:paraId="5A054DD8" w14:textId="77777777" w:rsidTr="004E1C58">
        <w:trPr>
          <w:trHeight w:val="300"/>
          <w:jc w:val="center"/>
        </w:trPr>
        <w:tc>
          <w:tcPr>
            <w:tcW w:w="86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59EF3B2" w14:textId="77777777" w:rsidR="00B74EB3" w:rsidRPr="00697810" w:rsidRDefault="00B74EB3" w:rsidP="004E1C58">
            <w:pPr>
              <w:jc w:val="center"/>
              <w:rPr>
                <w:rFonts w:ascii="Arial" w:hAnsi="Arial" w:cs="Arial"/>
                <w:sz w:val="16"/>
                <w:szCs w:val="16"/>
              </w:rPr>
            </w:pPr>
            <w:r w:rsidRPr="00697810">
              <w:rPr>
                <w:rFonts w:ascii="Arial" w:hAnsi="Arial" w:cs="Arial"/>
                <w:sz w:val="16"/>
                <w:szCs w:val="16"/>
              </w:rPr>
              <w:t>51 C</w:t>
            </w:r>
          </w:p>
        </w:tc>
        <w:tc>
          <w:tcPr>
            <w:tcW w:w="808" w:type="dxa"/>
            <w:tcBorders>
              <w:top w:val="single" w:sz="4" w:space="0" w:color="auto"/>
              <w:left w:val="nil"/>
              <w:bottom w:val="single" w:sz="4" w:space="0" w:color="auto"/>
              <w:right w:val="single" w:sz="4" w:space="0" w:color="auto"/>
            </w:tcBorders>
            <w:shd w:val="clear" w:color="auto" w:fill="auto"/>
            <w:noWrap/>
            <w:vAlign w:val="bottom"/>
          </w:tcPr>
          <w:p w14:paraId="3DF7971B" w14:textId="77777777" w:rsidR="00B74EB3" w:rsidRPr="00697810" w:rsidRDefault="00B74EB3" w:rsidP="004E1C58">
            <w:pPr>
              <w:jc w:val="center"/>
              <w:rPr>
                <w:rFonts w:ascii="Arial" w:hAnsi="Arial" w:cs="Arial"/>
                <w:sz w:val="16"/>
                <w:szCs w:val="16"/>
                <w:lang w:val="pt-BR"/>
              </w:rPr>
            </w:pPr>
            <w:r w:rsidRPr="00697810">
              <w:rPr>
                <w:rFonts w:ascii="Arial" w:hAnsi="Arial" w:cs="Arial"/>
                <w:sz w:val="16"/>
                <w:szCs w:val="16"/>
              </w:rPr>
              <w:t>0,48</w:t>
            </w:r>
          </w:p>
        </w:tc>
        <w:tc>
          <w:tcPr>
            <w:tcW w:w="557" w:type="dxa"/>
            <w:tcBorders>
              <w:top w:val="single" w:sz="4" w:space="0" w:color="auto"/>
              <w:left w:val="nil"/>
              <w:bottom w:val="single" w:sz="4" w:space="0" w:color="auto"/>
              <w:right w:val="single" w:sz="4" w:space="0" w:color="auto"/>
            </w:tcBorders>
            <w:shd w:val="clear" w:color="auto" w:fill="auto"/>
            <w:noWrap/>
            <w:vAlign w:val="bottom"/>
          </w:tcPr>
          <w:p w14:paraId="5E6CBD6D" w14:textId="77777777" w:rsidR="00B74EB3" w:rsidRPr="00697810" w:rsidRDefault="00B74EB3" w:rsidP="004E1C58">
            <w:pPr>
              <w:jc w:val="center"/>
              <w:rPr>
                <w:rFonts w:ascii="Arial" w:hAnsi="Arial" w:cs="Arial"/>
                <w:sz w:val="16"/>
                <w:szCs w:val="16"/>
              </w:rPr>
            </w:pPr>
            <w:r w:rsidRPr="00697810">
              <w:rPr>
                <w:rFonts w:ascii="Arial" w:hAnsi="Arial" w:cs="Arial"/>
                <w:sz w:val="16"/>
                <w:szCs w:val="16"/>
              </w:rPr>
              <w:t>J</w:t>
            </w:r>
          </w:p>
        </w:tc>
        <w:tc>
          <w:tcPr>
            <w:tcW w:w="1128" w:type="dxa"/>
            <w:tcBorders>
              <w:top w:val="single" w:sz="4" w:space="0" w:color="auto"/>
              <w:left w:val="nil"/>
              <w:bottom w:val="single" w:sz="4" w:space="0" w:color="auto"/>
              <w:right w:val="single" w:sz="4" w:space="0" w:color="auto"/>
            </w:tcBorders>
            <w:shd w:val="clear" w:color="auto" w:fill="auto"/>
            <w:noWrap/>
            <w:vAlign w:val="bottom"/>
          </w:tcPr>
          <w:p w14:paraId="0CABD78A" w14:textId="77777777" w:rsidR="00B74EB3" w:rsidRPr="00697810" w:rsidRDefault="00B74EB3" w:rsidP="004E1C58">
            <w:pPr>
              <w:jc w:val="center"/>
              <w:rPr>
                <w:rFonts w:ascii="Arial" w:hAnsi="Arial" w:cs="Arial"/>
                <w:sz w:val="16"/>
                <w:szCs w:val="16"/>
                <w:lang w:val="pt-BR"/>
              </w:rPr>
            </w:pPr>
            <w:r w:rsidRPr="00697810">
              <w:rPr>
                <w:rFonts w:ascii="Arial" w:hAnsi="Arial" w:cs="Arial"/>
                <w:sz w:val="16"/>
                <w:szCs w:val="16"/>
              </w:rPr>
              <w:t>1-1E</w:t>
            </w:r>
          </w:p>
        </w:tc>
        <w:tc>
          <w:tcPr>
            <w:tcW w:w="567" w:type="dxa"/>
            <w:tcBorders>
              <w:top w:val="single" w:sz="4" w:space="0" w:color="auto"/>
              <w:left w:val="nil"/>
              <w:bottom w:val="single" w:sz="4" w:space="0" w:color="auto"/>
              <w:right w:val="single" w:sz="4" w:space="0" w:color="auto"/>
            </w:tcBorders>
            <w:shd w:val="clear" w:color="auto" w:fill="auto"/>
            <w:noWrap/>
            <w:vAlign w:val="bottom"/>
          </w:tcPr>
          <w:p w14:paraId="377893E9" w14:textId="77777777" w:rsidR="00B74EB3" w:rsidRPr="00697810" w:rsidRDefault="00B74EB3" w:rsidP="004E1C58">
            <w:pPr>
              <w:jc w:val="center"/>
              <w:rPr>
                <w:rFonts w:ascii="Arial" w:hAnsi="Arial" w:cs="Arial"/>
                <w:sz w:val="16"/>
                <w:szCs w:val="16"/>
              </w:rPr>
            </w:pPr>
            <w:r w:rsidRPr="00697810">
              <w:rPr>
                <w:rFonts w:ascii="Arial" w:hAnsi="Arial" w:cs="Arial"/>
                <w:sz w:val="16"/>
                <w:szCs w:val="16"/>
              </w:rPr>
              <w:t>0,7</w:t>
            </w:r>
          </w:p>
        </w:tc>
        <w:tc>
          <w:tcPr>
            <w:tcW w:w="706" w:type="dxa"/>
            <w:tcBorders>
              <w:top w:val="single" w:sz="4" w:space="0" w:color="auto"/>
              <w:left w:val="nil"/>
              <w:bottom w:val="single" w:sz="4" w:space="0" w:color="auto"/>
              <w:right w:val="single" w:sz="4" w:space="0" w:color="auto"/>
            </w:tcBorders>
            <w:shd w:val="clear" w:color="auto" w:fill="auto"/>
            <w:noWrap/>
            <w:vAlign w:val="bottom"/>
          </w:tcPr>
          <w:p w14:paraId="27CF3620" w14:textId="77777777" w:rsidR="00B74EB3" w:rsidRPr="00697810" w:rsidRDefault="00B74EB3" w:rsidP="004E1C58">
            <w:pPr>
              <w:jc w:val="center"/>
              <w:rPr>
                <w:rFonts w:ascii="Arial" w:hAnsi="Arial" w:cs="Arial"/>
                <w:sz w:val="16"/>
                <w:szCs w:val="16"/>
              </w:rPr>
            </w:pPr>
            <w:r w:rsidRPr="00697810">
              <w:rPr>
                <w:rFonts w:ascii="Arial" w:hAnsi="Arial" w:cs="Arial"/>
                <w:sz w:val="16"/>
                <w:szCs w:val="16"/>
              </w:rPr>
              <w:t>50</w:t>
            </w:r>
          </w:p>
        </w:tc>
        <w:tc>
          <w:tcPr>
            <w:tcW w:w="188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35C335B" w14:textId="77777777" w:rsidR="00B74EB3" w:rsidRPr="00697810" w:rsidRDefault="00B74EB3" w:rsidP="004E1C58">
            <w:pPr>
              <w:jc w:val="center"/>
              <w:rPr>
                <w:rFonts w:ascii="Arial" w:hAnsi="Arial" w:cs="Arial"/>
                <w:sz w:val="16"/>
                <w:szCs w:val="16"/>
              </w:rPr>
            </w:pPr>
            <w:r w:rsidRPr="00697810">
              <w:rPr>
                <w:rFonts w:ascii="Arial" w:hAnsi="Arial" w:cs="Arial"/>
                <w:sz w:val="16"/>
                <w:szCs w:val="16"/>
              </w:rPr>
              <w:t>igiena</w:t>
            </w:r>
          </w:p>
        </w:tc>
        <w:tc>
          <w:tcPr>
            <w:tcW w:w="1915" w:type="dxa"/>
            <w:tcBorders>
              <w:top w:val="single" w:sz="4" w:space="0" w:color="auto"/>
              <w:left w:val="nil"/>
              <w:bottom w:val="single" w:sz="4" w:space="0" w:color="auto"/>
              <w:right w:val="single" w:sz="4" w:space="0" w:color="auto"/>
            </w:tcBorders>
            <w:shd w:val="clear" w:color="auto" w:fill="auto"/>
            <w:vAlign w:val="bottom"/>
          </w:tcPr>
          <w:p w14:paraId="132AF9B6" w14:textId="77777777" w:rsidR="00B74EB3" w:rsidRPr="00697810" w:rsidRDefault="00B74EB3" w:rsidP="004E1C58">
            <w:pPr>
              <w:jc w:val="center"/>
              <w:rPr>
                <w:rFonts w:ascii="Arial" w:hAnsi="Arial" w:cs="Arial"/>
                <w:sz w:val="16"/>
                <w:szCs w:val="16"/>
              </w:rPr>
            </w:pPr>
            <w:r w:rsidRPr="00697810">
              <w:rPr>
                <w:rFonts w:ascii="Arial" w:hAnsi="Arial" w:cs="Arial"/>
                <w:sz w:val="16"/>
                <w:szCs w:val="16"/>
              </w:rPr>
              <w:t>3MO7AN</w:t>
            </w:r>
          </w:p>
        </w:tc>
        <w:tc>
          <w:tcPr>
            <w:tcW w:w="963" w:type="dxa"/>
            <w:tcBorders>
              <w:top w:val="single" w:sz="4" w:space="0" w:color="auto"/>
              <w:left w:val="nil"/>
              <w:bottom w:val="single" w:sz="4" w:space="0" w:color="auto"/>
              <w:right w:val="single" w:sz="4" w:space="0" w:color="auto"/>
            </w:tcBorders>
            <w:shd w:val="clear" w:color="auto" w:fill="auto"/>
            <w:noWrap/>
          </w:tcPr>
          <w:p w14:paraId="72BA71D0" w14:textId="77777777" w:rsidR="00B74EB3" w:rsidRPr="00697810" w:rsidRDefault="00B74EB3" w:rsidP="004E1C58">
            <w:pPr>
              <w:jc w:val="center"/>
              <w:rPr>
                <w:rFonts w:ascii="Arial" w:hAnsi="Arial" w:cs="Arial"/>
                <w:sz w:val="16"/>
                <w:szCs w:val="16"/>
              </w:rPr>
            </w:pPr>
            <w:r w:rsidRPr="00697810">
              <w:rPr>
                <w:rFonts w:ascii="Arial" w:hAnsi="Arial" w:cs="Arial"/>
                <w:sz w:val="16"/>
                <w:szCs w:val="16"/>
              </w:rPr>
              <w:t>natural</w:t>
            </w:r>
          </w:p>
        </w:tc>
        <w:tc>
          <w:tcPr>
            <w:tcW w:w="1021" w:type="dxa"/>
            <w:tcBorders>
              <w:top w:val="single" w:sz="4" w:space="0" w:color="auto"/>
              <w:left w:val="nil"/>
              <w:bottom w:val="single" w:sz="4" w:space="0" w:color="auto"/>
              <w:right w:val="single" w:sz="4" w:space="0" w:color="auto"/>
            </w:tcBorders>
            <w:shd w:val="clear" w:color="auto" w:fill="auto"/>
            <w:noWrap/>
            <w:vAlign w:val="bottom"/>
          </w:tcPr>
          <w:p w14:paraId="75AD2954" w14:textId="77777777" w:rsidR="00B74EB3" w:rsidRPr="00697810" w:rsidRDefault="00B74EB3" w:rsidP="004E1C58">
            <w:pPr>
              <w:jc w:val="center"/>
              <w:rPr>
                <w:rFonts w:ascii="Arial" w:hAnsi="Arial" w:cs="Arial"/>
                <w:sz w:val="16"/>
                <w:szCs w:val="16"/>
                <w:lang w:eastAsia="ro-RO"/>
              </w:rPr>
            </w:pPr>
            <w:r w:rsidRPr="00697810">
              <w:rPr>
                <w:rFonts w:ascii="Arial" w:hAnsi="Arial" w:cs="Arial"/>
                <w:sz w:val="16"/>
                <w:szCs w:val="16"/>
              </w:rPr>
              <w:t>relativ echien</w:t>
            </w:r>
          </w:p>
        </w:tc>
        <w:tc>
          <w:tcPr>
            <w:tcW w:w="906" w:type="dxa"/>
            <w:tcBorders>
              <w:top w:val="single" w:sz="4" w:space="0" w:color="auto"/>
              <w:left w:val="nil"/>
              <w:bottom w:val="single" w:sz="4" w:space="0" w:color="auto"/>
              <w:right w:val="single" w:sz="4" w:space="0" w:color="auto"/>
            </w:tcBorders>
            <w:shd w:val="clear" w:color="auto" w:fill="auto"/>
            <w:noWrap/>
            <w:vAlign w:val="bottom"/>
          </w:tcPr>
          <w:p w14:paraId="0F176398" w14:textId="77777777" w:rsidR="00B74EB3" w:rsidRPr="00697810" w:rsidRDefault="00B74EB3" w:rsidP="004E1C58">
            <w:pPr>
              <w:jc w:val="center"/>
              <w:rPr>
                <w:rFonts w:ascii="Arial" w:hAnsi="Arial" w:cs="Arial"/>
                <w:sz w:val="16"/>
                <w:szCs w:val="16"/>
              </w:rPr>
            </w:pPr>
            <w:r w:rsidRPr="00697810">
              <w:rPr>
                <w:rFonts w:ascii="Arial" w:hAnsi="Arial" w:cs="Arial"/>
                <w:sz w:val="16"/>
                <w:szCs w:val="16"/>
              </w:rPr>
              <w:t>9821</w:t>
            </w:r>
          </w:p>
        </w:tc>
        <w:tc>
          <w:tcPr>
            <w:tcW w:w="893" w:type="dxa"/>
            <w:tcBorders>
              <w:top w:val="single" w:sz="4" w:space="0" w:color="auto"/>
              <w:left w:val="single" w:sz="4" w:space="0" w:color="auto"/>
              <w:bottom w:val="single" w:sz="4" w:space="0" w:color="auto"/>
              <w:right w:val="single" w:sz="4" w:space="0" w:color="auto"/>
            </w:tcBorders>
            <w:vAlign w:val="bottom"/>
          </w:tcPr>
          <w:p w14:paraId="0F547D3D" w14:textId="77777777" w:rsidR="00B74EB3" w:rsidRPr="00697810" w:rsidRDefault="00B74EB3" w:rsidP="004E1C58">
            <w:pPr>
              <w:jc w:val="center"/>
              <w:rPr>
                <w:rFonts w:ascii="Arial" w:hAnsi="Arial" w:cs="Arial"/>
                <w:sz w:val="16"/>
                <w:szCs w:val="16"/>
                <w:lang w:eastAsia="ro-RO"/>
              </w:rPr>
            </w:pPr>
            <w:r w:rsidRPr="00697810">
              <w:rPr>
                <w:rFonts w:ascii="Arial" w:hAnsi="Arial" w:cs="Arial"/>
                <w:sz w:val="16"/>
                <w:szCs w:val="16"/>
              </w:rPr>
              <w:t>112</w:t>
            </w:r>
          </w:p>
        </w:tc>
        <w:tc>
          <w:tcPr>
            <w:tcW w:w="705" w:type="dxa"/>
            <w:tcBorders>
              <w:top w:val="single" w:sz="4" w:space="0" w:color="auto"/>
              <w:left w:val="single" w:sz="4" w:space="0" w:color="auto"/>
              <w:bottom w:val="single" w:sz="4" w:space="0" w:color="auto"/>
              <w:right w:val="single" w:sz="4" w:space="0" w:color="auto"/>
            </w:tcBorders>
            <w:vAlign w:val="bottom"/>
          </w:tcPr>
          <w:p w14:paraId="3755376C" w14:textId="77777777" w:rsidR="00B74EB3" w:rsidRPr="00697810" w:rsidRDefault="00B74EB3" w:rsidP="004E1C58">
            <w:pPr>
              <w:jc w:val="center"/>
              <w:rPr>
                <w:rFonts w:ascii="Arial" w:hAnsi="Arial" w:cs="Arial"/>
                <w:sz w:val="16"/>
                <w:szCs w:val="16"/>
                <w:lang w:eastAsia="ro-RO"/>
              </w:rPr>
            </w:pPr>
            <w:r w:rsidRPr="00697810">
              <w:rPr>
                <w:rFonts w:ascii="Arial" w:hAnsi="Arial" w:cs="Arial"/>
                <w:sz w:val="16"/>
                <w:szCs w:val="16"/>
              </w:rPr>
              <w:t>4</w:t>
            </w:r>
          </w:p>
        </w:tc>
        <w:tc>
          <w:tcPr>
            <w:tcW w:w="1034" w:type="dxa"/>
            <w:tcBorders>
              <w:top w:val="single" w:sz="4" w:space="0" w:color="auto"/>
              <w:left w:val="single" w:sz="4" w:space="0" w:color="auto"/>
              <w:bottom w:val="single" w:sz="4" w:space="0" w:color="auto"/>
              <w:right w:val="single" w:sz="4" w:space="0" w:color="auto"/>
            </w:tcBorders>
            <w:shd w:val="clear" w:color="auto" w:fill="auto"/>
          </w:tcPr>
          <w:p w14:paraId="5B3BEECB" w14:textId="77777777" w:rsidR="00B74EB3" w:rsidRPr="00697810" w:rsidRDefault="00B74EB3" w:rsidP="004E1C58">
            <w:pPr>
              <w:jc w:val="center"/>
              <w:rPr>
                <w:rFonts w:ascii="Arial" w:hAnsi="Arial" w:cs="Arial"/>
                <w:sz w:val="16"/>
                <w:szCs w:val="16"/>
                <w:lang w:eastAsia="ro-RO"/>
              </w:rPr>
            </w:pPr>
          </w:p>
        </w:tc>
        <w:tc>
          <w:tcPr>
            <w:tcW w:w="1239" w:type="dxa"/>
            <w:tcBorders>
              <w:top w:val="single" w:sz="4" w:space="0" w:color="auto"/>
              <w:left w:val="nil"/>
              <w:bottom w:val="single" w:sz="4" w:space="0" w:color="auto"/>
              <w:right w:val="single" w:sz="4" w:space="0" w:color="auto"/>
            </w:tcBorders>
            <w:shd w:val="clear" w:color="auto" w:fill="auto"/>
          </w:tcPr>
          <w:p w14:paraId="2544C34E" w14:textId="77777777" w:rsidR="00B74EB3" w:rsidRPr="00697810" w:rsidRDefault="00B74EB3" w:rsidP="004E1C58">
            <w:pPr>
              <w:jc w:val="center"/>
              <w:rPr>
                <w:rFonts w:ascii="Arial" w:hAnsi="Arial" w:cs="Arial"/>
                <w:sz w:val="16"/>
                <w:szCs w:val="16"/>
              </w:rPr>
            </w:pPr>
          </w:p>
        </w:tc>
      </w:tr>
      <w:tr w:rsidR="00B74EB3" w:rsidRPr="00697810" w14:paraId="6C6DA8B1" w14:textId="77777777" w:rsidTr="004E1C58">
        <w:trPr>
          <w:trHeight w:val="300"/>
          <w:jc w:val="center"/>
        </w:trPr>
        <w:tc>
          <w:tcPr>
            <w:tcW w:w="866" w:type="dxa"/>
            <w:tcBorders>
              <w:top w:val="single" w:sz="4" w:space="0" w:color="auto"/>
              <w:left w:val="single" w:sz="4" w:space="0" w:color="auto"/>
              <w:bottom w:val="single" w:sz="4" w:space="0" w:color="auto"/>
              <w:right w:val="single" w:sz="4" w:space="0" w:color="auto"/>
            </w:tcBorders>
            <w:shd w:val="clear" w:color="auto" w:fill="FDE9D9" w:themeFill="accent6" w:themeFillTint="33"/>
            <w:noWrap/>
            <w:vAlign w:val="bottom"/>
          </w:tcPr>
          <w:p w14:paraId="18882E63" w14:textId="77777777" w:rsidR="00B74EB3" w:rsidRPr="00697810" w:rsidRDefault="00B74EB3" w:rsidP="004E1C58">
            <w:pPr>
              <w:jc w:val="center"/>
              <w:rPr>
                <w:rFonts w:ascii="Arial" w:hAnsi="Arial" w:cs="Arial"/>
                <w:sz w:val="16"/>
                <w:szCs w:val="16"/>
              </w:rPr>
            </w:pPr>
            <w:r w:rsidRPr="00697810">
              <w:rPr>
                <w:rFonts w:ascii="Arial" w:hAnsi="Arial" w:cs="Arial"/>
                <w:sz w:val="16"/>
                <w:szCs w:val="16"/>
              </w:rPr>
              <w:t>57 B</w:t>
            </w:r>
          </w:p>
        </w:tc>
        <w:tc>
          <w:tcPr>
            <w:tcW w:w="808" w:type="dxa"/>
            <w:tcBorders>
              <w:top w:val="single" w:sz="4" w:space="0" w:color="auto"/>
              <w:left w:val="nil"/>
              <w:bottom w:val="single" w:sz="4" w:space="0" w:color="auto"/>
              <w:right w:val="single" w:sz="4" w:space="0" w:color="auto"/>
            </w:tcBorders>
            <w:shd w:val="clear" w:color="auto" w:fill="FDE9D9" w:themeFill="accent6" w:themeFillTint="33"/>
            <w:noWrap/>
            <w:vAlign w:val="bottom"/>
          </w:tcPr>
          <w:p w14:paraId="3B685A6A" w14:textId="77777777" w:rsidR="00B74EB3" w:rsidRPr="00697810" w:rsidRDefault="00B74EB3" w:rsidP="004E1C58">
            <w:pPr>
              <w:jc w:val="center"/>
              <w:rPr>
                <w:rFonts w:ascii="Arial" w:hAnsi="Arial" w:cs="Arial"/>
                <w:sz w:val="16"/>
                <w:szCs w:val="16"/>
                <w:lang w:val="pt-BR"/>
              </w:rPr>
            </w:pPr>
            <w:r w:rsidRPr="00697810">
              <w:rPr>
                <w:rFonts w:ascii="Arial" w:hAnsi="Arial" w:cs="Arial"/>
                <w:sz w:val="16"/>
                <w:szCs w:val="16"/>
              </w:rPr>
              <w:t>3,66</w:t>
            </w:r>
          </w:p>
        </w:tc>
        <w:tc>
          <w:tcPr>
            <w:tcW w:w="557" w:type="dxa"/>
            <w:tcBorders>
              <w:top w:val="single" w:sz="4" w:space="0" w:color="auto"/>
              <w:left w:val="nil"/>
              <w:bottom w:val="single" w:sz="4" w:space="0" w:color="auto"/>
              <w:right w:val="single" w:sz="4" w:space="0" w:color="auto"/>
            </w:tcBorders>
            <w:shd w:val="clear" w:color="auto" w:fill="FDE9D9" w:themeFill="accent6" w:themeFillTint="33"/>
            <w:noWrap/>
            <w:vAlign w:val="bottom"/>
          </w:tcPr>
          <w:p w14:paraId="2D61752B" w14:textId="77777777" w:rsidR="00B74EB3" w:rsidRPr="00697810" w:rsidRDefault="00B74EB3" w:rsidP="004E1C58">
            <w:pPr>
              <w:jc w:val="center"/>
              <w:rPr>
                <w:rFonts w:ascii="Arial" w:hAnsi="Arial" w:cs="Arial"/>
                <w:sz w:val="16"/>
                <w:szCs w:val="16"/>
              </w:rPr>
            </w:pPr>
            <w:r w:rsidRPr="00697810">
              <w:rPr>
                <w:rFonts w:ascii="Arial" w:hAnsi="Arial" w:cs="Arial"/>
                <w:sz w:val="16"/>
                <w:szCs w:val="16"/>
              </w:rPr>
              <w:t>J</w:t>
            </w:r>
          </w:p>
        </w:tc>
        <w:tc>
          <w:tcPr>
            <w:tcW w:w="1128" w:type="dxa"/>
            <w:tcBorders>
              <w:top w:val="single" w:sz="4" w:space="0" w:color="auto"/>
              <w:left w:val="nil"/>
              <w:bottom w:val="single" w:sz="4" w:space="0" w:color="auto"/>
              <w:right w:val="single" w:sz="4" w:space="0" w:color="auto"/>
            </w:tcBorders>
            <w:shd w:val="clear" w:color="auto" w:fill="FDE9D9" w:themeFill="accent6" w:themeFillTint="33"/>
            <w:noWrap/>
            <w:vAlign w:val="bottom"/>
          </w:tcPr>
          <w:p w14:paraId="0ED8B23D" w14:textId="77777777" w:rsidR="00B74EB3" w:rsidRPr="00697810" w:rsidRDefault="00B74EB3" w:rsidP="004E1C58">
            <w:pPr>
              <w:jc w:val="center"/>
              <w:rPr>
                <w:rFonts w:ascii="Arial" w:hAnsi="Arial" w:cs="Arial"/>
                <w:sz w:val="16"/>
                <w:szCs w:val="16"/>
                <w:lang w:val="pt-BR"/>
              </w:rPr>
            </w:pPr>
            <w:r w:rsidRPr="00697810">
              <w:rPr>
                <w:rFonts w:ascii="Arial" w:hAnsi="Arial" w:cs="Arial"/>
                <w:sz w:val="16"/>
                <w:szCs w:val="16"/>
              </w:rPr>
              <w:t>1-6H5Q</w:t>
            </w:r>
          </w:p>
        </w:tc>
        <w:tc>
          <w:tcPr>
            <w:tcW w:w="567" w:type="dxa"/>
            <w:tcBorders>
              <w:top w:val="single" w:sz="4" w:space="0" w:color="auto"/>
              <w:left w:val="nil"/>
              <w:bottom w:val="single" w:sz="4" w:space="0" w:color="auto"/>
              <w:right w:val="single" w:sz="4" w:space="0" w:color="auto"/>
            </w:tcBorders>
            <w:shd w:val="clear" w:color="auto" w:fill="FDE9D9" w:themeFill="accent6" w:themeFillTint="33"/>
            <w:noWrap/>
            <w:vAlign w:val="bottom"/>
          </w:tcPr>
          <w:p w14:paraId="2A3A89CE" w14:textId="77777777" w:rsidR="00B74EB3" w:rsidRPr="00697810" w:rsidRDefault="00B74EB3" w:rsidP="004E1C58">
            <w:pPr>
              <w:jc w:val="center"/>
              <w:rPr>
                <w:rFonts w:ascii="Arial" w:hAnsi="Arial" w:cs="Arial"/>
                <w:sz w:val="16"/>
                <w:szCs w:val="16"/>
              </w:rPr>
            </w:pPr>
            <w:r w:rsidRPr="00697810">
              <w:rPr>
                <w:rFonts w:ascii="Arial" w:hAnsi="Arial" w:cs="Arial"/>
                <w:sz w:val="16"/>
                <w:szCs w:val="16"/>
              </w:rPr>
              <w:t>0,9</w:t>
            </w:r>
          </w:p>
        </w:tc>
        <w:tc>
          <w:tcPr>
            <w:tcW w:w="706" w:type="dxa"/>
            <w:tcBorders>
              <w:top w:val="single" w:sz="4" w:space="0" w:color="auto"/>
              <w:left w:val="nil"/>
              <w:bottom w:val="single" w:sz="4" w:space="0" w:color="auto"/>
              <w:right w:val="single" w:sz="4" w:space="0" w:color="auto"/>
            </w:tcBorders>
            <w:shd w:val="clear" w:color="auto" w:fill="FDE9D9" w:themeFill="accent6" w:themeFillTint="33"/>
            <w:noWrap/>
            <w:vAlign w:val="bottom"/>
          </w:tcPr>
          <w:p w14:paraId="22C56DCB" w14:textId="77777777" w:rsidR="00B74EB3" w:rsidRPr="00697810" w:rsidRDefault="00B74EB3" w:rsidP="004E1C58">
            <w:pPr>
              <w:jc w:val="center"/>
              <w:rPr>
                <w:rFonts w:ascii="Arial" w:hAnsi="Arial" w:cs="Arial"/>
                <w:sz w:val="16"/>
                <w:szCs w:val="16"/>
              </w:rPr>
            </w:pPr>
            <w:r w:rsidRPr="00697810">
              <w:rPr>
                <w:rFonts w:ascii="Arial" w:hAnsi="Arial" w:cs="Arial"/>
                <w:sz w:val="16"/>
                <w:szCs w:val="16"/>
              </w:rPr>
              <w:t>55</w:t>
            </w:r>
          </w:p>
        </w:tc>
        <w:tc>
          <w:tcPr>
            <w:tcW w:w="1884" w:type="dxa"/>
            <w:tcBorders>
              <w:top w:val="single" w:sz="4" w:space="0" w:color="auto"/>
              <w:left w:val="single" w:sz="4" w:space="0" w:color="auto"/>
              <w:bottom w:val="single" w:sz="4" w:space="0" w:color="auto"/>
              <w:right w:val="single" w:sz="4" w:space="0" w:color="auto"/>
            </w:tcBorders>
            <w:shd w:val="clear" w:color="auto" w:fill="FDE9D9" w:themeFill="accent6" w:themeFillTint="33"/>
            <w:noWrap/>
            <w:vAlign w:val="bottom"/>
          </w:tcPr>
          <w:p w14:paraId="0B11C2F1" w14:textId="77777777" w:rsidR="00B74EB3" w:rsidRPr="00697810" w:rsidRDefault="00B74EB3" w:rsidP="004E1C58">
            <w:pPr>
              <w:jc w:val="center"/>
              <w:rPr>
                <w:rFonts w:ascii="Arial" w:hAnsi="Arial" w:cs="Arial"/>
                <w:sz w:val="16"/>
                <w:szCs w:val="16"/>
              </w:rPr>
            </w:pPr>
            <w:r w:rsidRPr="00697810">
              <w:rPr>
                <w:rFonts w:ascii="Arial" w:hAnsi="Arial" w:cs="Arial"/>
                <w:sz w:val="16"/>
                <w:szCs w:val="16"/>
              </w:rPr>
              <w:t>rărituri</w:t>
            </w:r>
          </w:p>
        </w:tc>
        <w:tc>
          <w:tcPr>
            <w:tcW w:w="1915" w:type="dxa"/>
            <w:tcBorders>
              <w:top w:val="single" w:sz="4" w:space="0" w:color="auto"/>
              <w:left w:val="nil"/>
              <w:bottom w:val="single" w:sz="4" w:space="0" w:color="auto"/>
              <w:right w:val="single" w:sz="4" w:space="0" w:color="auto"/>
            </w:tcBorders>
            <w:shd w:val="clear" w:color="auto" w:fill="FDE9D9" w:themeFill="accent6" w:themeFillTint="33"/>
            <w:vAlign w:val="bottom"/>
          </w:tcPr>
          <w:p w14:paraId="437041E3" w14:textId="77777777" w:rsidR="00B74EB3" w:rsidRPr="00697810" w:rsidRDefault="00B74EB3" w:rsidP="004E1C58">
            <w:pPr>
              <w:jc w:val="center"/>
              <w:rPr>
                <w:rFonts w:ascii="Arial" w:hAnsi="Arial" w:cs="Arial"/>
                <w:sz w:val="16"/>
                <w:szCs w:val="16"/>
              </w:rPr>
            </w:pPr>
            <w:r w:rsidRPr="00697810">
              <w:rPr>
                <w:rFonts w:ascii="Arial" w:hAnsi="Arial" w:cs="Arial"/>
                <w:sz w:val="16"/>
                <w:szCs w:val="16"/>
              </w:rPr>
              <w:t>7MO2BR1FA</w:t>
            </w:r>
          </w:p>
        </w:tc>
        <w:tc>
          <w:tcPr>
            <w:tcW w:w="963" w:type="dxa"/>
            <w:tcBorders>
              <w:top w:val="single" w:sz="4" w:space="0" w:color="auto"/>
              <w:left w:val="nil"/>
              <w:bottom w:val="single" w:sz="4" w:space="0" w:color="auto"/>
              <w:right w:val="single" w:sz="4" w:space="0" w:color="auto"/>
            </w:tcBorders>
            <w:shd w:val="clear" w:color="auto" w:fill="FDE9D9" w:themeFill="accent6" w:themeFillTint="33"/>
            <w:noWrap/>
            <w:vAlign w:val="bottom"/>
          </w:tcPr>
          <w:p w14:paraId="449C6CFE" w14:textId="77777777" w:rsidR="00B74EB3" w:rsidRPr="00697810" w:rsidRDefault="00B74EB3" w:rsidP="004E1C58">
            <w:pPr>
              <w:jc w:val="center"/>
              <w:rPr>
                <w:rFonts w:ascii="Arial" w:hAnsi="Arial" w:cs="Arial"/>
                <w:sz w:val="16"/>
                <w:szCs w:val="16"/>
              </w:rPr>
            </w:pPr>
            <w:r w:rsidRPr="00697810">
              <w:rPr>
                <w:rFonts w:ascii="Arial" w:hAnsi="Arial" w:cs="Arial"/>
                <w:sz w:val="16"/>
                <w:szCs w:val="16"/>
              </w:rPr>
              <w:t>artificial</w:t>
            </w:r>
          </w:p>
        </w:tc>
        <w:tc>
          <w:tcPr>
            <w:tcW w:w="1021" w:type="dxa"/>
            <w:tcBorders>
              <w:top w:val="single" w:sz="4" w:space="0" w:color="auto"/>
              <w:left w:val="nil"/>
              <w:bottom w:val="single" w:sz="4" w:space="0" w:color="auto"/>
              <w:right w:val="single" w:sz="4" w:space="0" w:color="auto"/>
            </w:tcBorders>
            <w:shd w:val="clear" w:color="auto" w:fill="FDE9D9" w:themeFill="accent6" w:themeFillTint="33"/>
            <w:noWrap/>
            <w:vAlign w:val="bottom"/>
          </w:tcPr>
          <w:p w14:paraId="400E29B6" w14:textId="77777777" w:rsidR="00B74EB3" w:rsidRPr="00697810" w:rsidRDefault="00B74EB3" w:rsidP="004E1C58">
            <w:pPr>
              <w:jc w:val="center"/>
              <w:rPr>
                <w:rFonts w:ascii="Arial" w:hAnsi="Arial" w:cs="Arial"/>
                <w:sz w:val="16"/>
                <w:szCs w:val="16"/>
                <w:lang w:eastAsia="ro-RO"/>
              </w:rPr>
            </w:pPr>
            <w:r w:rsidRPr="00697810">
              <w:rPr>
                <w:rFonts w:ascii="Arial" w:hAnsi="Arial" w:cs="Arial"/>
                <w:sz w:val="16"/>
                <w:szCs w:val="16"/>
              </w:rPr>
              <w:t>relativ echien</w:t>
            </w:r>
          </w:p>
        </w:tc>
        <w:tc>
          <w:tcPr>
            <w:tcW w:w="906" w:type="dxa"/>
            <w:tcBorders>
              <w:top w:val="single" w:sz="4" w:space="0" w:color="auto"/>
              <w:left w:val="nil"/>
              <w:bottom w:val="single" w:sz="4" w:space="0" w:color="auto"/>
              <w:right w:val="single" w:sz="4" w:space="0" w:color="auto"/>
            </w:tcBorders>
            <w:shd w:val="clear" w:color="auto" w:fill="FDE9D9" w:themeFill="accent6" w:themeFillTint="33"/>
            <w:noWrap/>
            <w:vAlign w:val="bottom"/>
          </w:tcPr>
          <w:p w14:paraId="7A62F1FF" w14:textId="77777777" w:rsidR="00B74EB3" w:rsidRPr="00697810" w:rsidRDefault="00B74EB3" w:rsidP="004E1C58">
            <w:pPr>
              <w:jc w:val="center"/>
              <w:rPr>
                <w:rFonts w:ascii="Arial" w:hAnsi="Arial" w:cs="Arial"/>
                <w:sz w:val="16"/>
                <w:szCs w:val="16"/>
              </w:rPr>
            </w:pPr>
            <w:r w:rsidRPr="00697810">
              <w:rPr>
                <w:rFonts w:ascii="Arial" w:hAnsi="Arial" w:cs="Arial"/>
                <w:sz w:val="16"/>
                <w:szCs w:val="16"/>
              </w:rPr>
              <w:t>1321</w:t>
            </w:r>
          </w:p>
        </w:tc>
        <w:tc>
          <w:tcPr>
            <w:tcW w:w="893" w:type="dxa"/>
            <w:tcBorders>
              <w:top w:val="single" w:sz="4" w:space="0" w:color="auto"/>
              <w:left w:val="single" w:sz="4" w:space="0" w:color="auto"/>
              <w:bottom w:val="single" w:sz="4" w:space="0" w:color="auto"/>
              <w:right w:val="single" w:sz="4" w:space="0" w:color="auto"/>
            </w:tcBorders>
            <w:shd w:val="clear" w:color="auto" w:fill="FDE9D9" w:themeFill="accent6" w:themeFillTint="33"/>
            <w:vAlign w:val="bottom"/>
          </w:tcPr>
          <w:p w14:paraId="40EABD65" w14:textId="77777777" w:rsidR="00B74EB3" w:rsidRPr="00697810" w:rsidRDefault="00B74EB3" w:rsidP="004E1C58">
            <w:pPr>
              <w:jc w:val="center"/>
              <w:rPr>
                <w:rFonts w:ascii="Arial" w:hAnsi="Arial" w:cs="Arial"/>
                <w:sz w:val="16"/>
                <w:szCs w:val="16"/>
                <w:lang w:eastAsia="ro-RO"/>
              </w:rPr>
            </w:pPr>
            <w:r w:rsidRPr="00697810">
              <w:rPr>
                <w:rFonts w:ascii="Arial" w:hAnsi="Arial" w:cs="Arial"/>
                <w:sz w:val="16"/>
                <w:szCs w:val="16"/>
              </w:rPr>
              <w:t>1556</w:t>
            </w:r>
          </w:p>
        </w:tc>
        <w:tc>
          <w:tcPr>
            <w:tcW w:w="705" w:type="dxa"/>
            <w:tcBorders>
              <w:top w:val="single" w:sz="4" w:space="0" w:color="auto"/>
              <w:left w:val="single" w:sz="4" w:space="0" w:color="auto"/>
              <w:bottom w:val="single" w:sz="4" w:space="0" w:color="auto"/>
              <w:right w:val="single" w:sz="4" w:space="0" w:color="auto"/>
            </w:tcBorders>
            <w:shd w:val="clear" w:color="auto" w:fill="FDE9D9" w:themeFill="accent6" w:themeFillTint="33"/>
            <w:vAlign w:val="bottom"/>
          </w:tcPr>
          <w:p w14:paraId="0870ABFA" w14:textId="77777777" w:rsidR="00B74EB3" w:rsidRPr="00697810" w:rsidRDefault="00B74EB3" w:rsidP="004E1C58">
            <w:pPr>
              <w:jc w:val="center"/>
              <w:rPr>
                <w:rFonts w:ascii="Arial" w:hAnsi="Arial" w:cs="Arial"/>
                <w:sz w:val="16"/>
                <w:szCs w:val="16"/>
                <w:lang w:eastAsia="ro-RO"/>
              </w:rPr>
            </w:pPr>
            <w:r w:rsidRPr="00697810">
              <w:rPr>
                <w:rFonts w:ascii="Arial" w:hAnsi="Arial" w:cs="Arial"/>
                <w:sz w:val="16"/>
                <w:szCs w:val="16"/>
              </w:rPr>
              <w:t>157</w:t>
            </w:r>
          </w:p>
        </w:tc>
        <w:tc>
          <w:tcPr>
            <w:tcW w:w="1034" w:type="dxa"/>
            <w:tcBorders>
              <w:top w:val="single" w:sz="4" w:space="0" w:color="auto"/>
              <w:left w:val="single" w:sz="4" w:space="0" w:color="auto"/>
              <w:bottom w:val="single" w:sz="4" w:space="0" w:color="auto"/>
              <w:right w:val="single" w:sz="4" w:space="0" w:color="auto"/>
            </w:tcBorders>
            <w:shd w:val="clear" w:color="auto" w:fill="FDE9D9" w:themeFill="accent6" w:themeFillTint="33"/>
          </w:tcPr>
          <w:p w14:paraId="658258F4" w14:textId="77777777" w:rsidR="00B74EB3" w:rsidRPr="00697810" w:rsidRDefault="00B74EB3" w:rsidP="004E1C58">
            <w:pPr>
              <w:jc w:val="center"/>
              <w:rPr>
                <w:rFonts w:ascii="Arial" w:hAnsi="Arial" w:cs="Arial"/>
                <w:sz w:val="16"/>
                <w:szCs w:val="16"/>
                <w:lang w:eastAsia="ro-RO"/>
              </w:rPr>
            </w:pPr>
            <w:r w:rsidRPr="00697810">
              <w:rPr>
                <w:rFonts w:ascii="Arial" w:hAnsi="Arial" w:cs="Arial"/>
                <w:sz w:val="16"/>
                <w:szCs w:val="16"/>
                <w:lang w:eastAsia="ro-RO"/>
              </w:rPr>
              <w:t>da</w:t>
            </w:r>
          </w:p>
        </w:tc>
        <w:tc>
          <w:tcPr>
            <w:tcW w:w="1239" w:type="dxa"/>
            <w:tcBorders>
              <w:top w:val="single" w:sz="4" w:space="0" w:color="auto"/>
              <w:left w:val="nil"/>
              <w:bottom w:val="single" w:sz="4" w:space="0" w:color="auto"/>
              <w:right w:val="single" w:sz="4" w:space="0" w:color="auto"/>
            </w:tcBorders>
            <w:shd w:val="clear" w:color="auto" w:fill="FDE9D9" w:themeFill="accent6" w:themeFillTint="33"/>
          </w:tcPr>
          <w:p w14:paraId="549B7F40" w14:textId="77777777" w:rsidR="00B74EB3" w:rsidRPr="00697810" w:rsidRDefault="00B74EB3" w:rsidP="004E1C58">
            <w:pPr>
              <w:jc w:val="center"/>
              <w:rPr>
                <w:rFonts w:ascii="Arial" w:hAnsi="Arial" w:cs="Arial"/>
                <w:sz w:val="16"/>
                <w:szCs w:val="16"/>
              </w:rPr>
            </w:pPr>
            <w:r w:rsidRPr="00697810">
              <w:rPr>
                <w:rFonts w:ascii="Arial" w:hAnsi="Arial" w:cs="Arial"/>
                <w:sz w:val="16"/>
                <w:szCs w:val="16"/>
              </w:rPr>
              <w:t>Impact nesemnificativ</w:t>
            </w:r>
          </w:p>
        </w:tc>
      </w:tr>
      <w:tr w:rsidR="00B74EB3" w:rsidRPr="00697810" w14:paraId="36CE29E6" w14:textId="77777777" w:rsidTr="004E1C58">
        <w:trPr>
          <w:trHeight w:val="300"/>
          <w:jc w:val="center"/>
        </w:trPr>
        <w:tc>
          <w:tcPr>
            <w:tcW w:w="866" w:type="dxa"/>
            <w:tcBorders>
              <w:top w:val="single" w:sz="4" w:space="0" w:color="auto"/>
              <w:left w:val="single" w:sz="4" w:space="0" w:color="auto"/>
              <w:bottom w:val="single" w:sz="4" w:space="0" w:color="auto"/>
              <w:right w:val="single" w:sz="4" w:space="0" w:color="auto"/>
            </w:tcBorders>
            <w:shd w:val="clear" w:color="auto" w:fill="FDE9D9" w:themeFill="accent6" w:themeFillTint="33"/>
            <w:noWrap/>
            <w:vAlign w:val="bottom"/>
          </w:tcPr>
          <w:p w14:paraId="45ED8476" w14:textId="77777777" w:rsidR="00B74EB3" w:rsidRPr="00697810" w:rsidRDefault="00B74EB3" w:rsidP="004E1C58">
            <w:pPr>
              <w:jc w:val="center"/>
              <w:rPr>
                <w:rFonts w:ascii="Arial" w:hAnsi="Arial" w:cs="Arial"/>
                <w:sz w:val="16"/>
                <w:szCs w:val="16"/>
              </w:rPr>
            </w:pPr>
            <w:r w:rsidRPr="00697810">
              <w:rPr>
                <w:rFonts w:ascii="Arial" w:hAnsi="Arial" w:cs="Arial"/>
                <w:sz w:val="16"/>
                <w:szCs w:val="16"/>
              </w:rPr>
              <w:t>58 A</w:t>
            </w:r>
          </w:p>
        </w:tc>
        <w:tc>
          <w:tcPr>
            <w:tcW w:w="808" w:type="dxa"/>
            <w:tcBorders>
              <w:top w:val="single" w:sz="4" w:space="0" w:color="auto"/>
              <w:left w:val="nil"/>
              <w:bottom w:val="single" w:sz="4" w:space="0" w:color="auto"/>
              <w:right w:val="single" w:sz="4" w:space="0" w:color="auto"/>
            </w:tcBorders>
            <w:shd w:val="clear" w:color="auto" w:fill="FDE9D9" w:themeFill="accent6" w:themeFillTint="33"/>
            <w:noWrap/>
            <w:vAlign w:val="bottom"/>
          </w:tcPr>
          <w:p w14:paraId="43FF8DF1" w14:textId="77777777" w:rsidR="00B74EB3" w:rsidRPr="00697810" w:rsidRDefault="00B74EB3" w:rsidP="004E1C58">
            <w:pPr>
              <w:jc w:val="center"/>
              <w:rPr>
                <w:rFonts w:ascii="Arial" w:hAnsi="Arial" w:cs="Arial"/>
                <w:sz w:val="16"/>
                <w:szCs w:val="16"/>
                <w:lang w:val="pt-BR"/>
              </w:rPr>
            </w:pPr>
            <w:r w:rsidRPr="00697810">
              <w:rPr>
                <w:rFonts w:ascii="Arial" w:hAnsi="Arial" w:cs="Arial"/>
                <w:sz w:val="16"/>
                <w:szCs w:val="16"/>
              </w:rPr>
              <w:t>25,95</w:t>
            </w:r>
          </w:p>
        </w:tc>
        <w:tc>
          <w:tcPr>
            <w:tcW w:w="557" w:type="dxa"/>
            <w:tcBorders>
              <w:top w:val="single" w:sz="4" w:space="0" w:color="auto"/>
              <w:left w:val="nil"/>
              <w:bottom w:val="single" w:sz="4" w:space="0" w:color="auto"/>
              <w:right w:val="single" w:sz="4" w:space="0" w:color="auto"/>
            </w:tcBorders>
            <w:shd w:val="clear" w:color="auto" w:fill="FDE9D9" w:themeFill="accent6" w:themeFillTint="33"/>
            <w:noWrap/>
            <w:vAlign w:val="bottom"/>
          </w:tcPr>
          <w:p w14:paraId="3DF51FAE" w14:textId="77777777" w:rsidR="00B74EB3" w:rsidRPr="00697810" w:rsidRDefault="00B74EB3" w:rsidP="004E1C58">
            <w:pPr>
              <w:jc w:val="center"/>
              <w:rPr>
                <w:rFonts w:ascii="Arial" w:hAnsi="Arial" w:cs="Arial"/>
                <w:sz w:val="16"/>
                <w:szCs w:val="16"/>
              </w:rPr>
            </w:pPr>
            <w:r w:rsidRPr="00697810">
              <w:rPr>
                <w:rFonts w:ascii="Arial" w:hAnsi="Arial" w:cs="Arial"/>
                <w:sz w:val="16"/>
                <w:szCs w:val="16"/>
              </w:rPr>
              <w:t>J</w:t>
            </w:r>
          </w:p>
        </w:tc>
        <w:tc>
          <w:tcPr>
            <w:tcW w:w="1128" w:type="dxa"/>
            <w:tcBorders>
              <w:top w:val="single" w:sz="4" w:space="0" w:color="auto"/>
              <w:left w:val="nil"/>
              <w:bottom w:val="single" w:sz="4" w:space="0" w:color="auto"/>
              <w:right w:val="single" w:sz="4" w:space="0" w:color="auto"/>
            </w:tcBorders>
            <w:shd w:val="clear" w:color="auto" w:fill="FDE9D9" w:themeFill="accent6" w:themeFillTint="33"/>
            <w:noWrap/>
            <w:vAlign w:val="bottom"/>
          </w:tcPr>
          <w:p w14:paraId="7FCD3AD6" w14:textId="77777777" w:rsidR="00B74EB3" w:rsidRPr="00697810" w:rsidRDefault="00B74EB3" w:rsidP="004E1C58">
            <w:pPr>
              <w:jc w:val="center"/>
              <w:rPr>
                <w:rFonts w:ascii="Arial" w:hAnsi="Arial" w:cs="Arial"/>
                <w:sz w:val="16"/>
                <w:szCs w:val="16"/>
                <w:lang w:val="pt-BR"/>
              </w:rPr>
            </w:pPr>
            <w:r w:rsidRPr="00697810">
              <w:rPr>
                <w:rFonts w:ascii="Arial" w:hAnsi="Arial" w:cs="Arial"/>
                <w:sz w:val="16"/>
                <w:szCs w:val="16"/>
              </w:rPr>
              <w:t>1-6H5Q</w:t>
            </w:r>
          </w:p>
        </w:tc>
        <w:tc>
          <w:tcPr>
            <w:tcW w:w="567" w:type="dxa"/>
            <w:tcBorders>
              <w:top w:val="single" w:sz="4" w:space="0" w:color="auto"/>
              <w:left w:val="nil"/>
              <w:bottom w:val="single" w:sz="4" w:space="0" w:color="auto"/>
              <w:right w:val="single" w:sz="4" w:space="0" w:color="auto"/>
            </w:tcBorders>
            <w:shd w:val="clear" w:color="auto" w:fill="FDE9D9" w:themeFill="accent6" w:themeFillTint="33"/>
            <w:noWrap/>
            <w:vAlign w:val="bottom"/>
          </w:tcPr>
          <w:p w14:paraId="7F5721C5" w14:textId="77777777" w:rsidR="00B74EB3" w:rsidRPr="00697810" w:rsidRDefault="00B74EB3" w:rsidP="004E1C58">
            <w:pPr>
              <w:jc w:val="center"/>
              <w:rPr>
                <w:rFonts w:ascii="Arial" w:hAnsi="Arial" w:cs="Arial"/>
                <w:sz w:val="16"/>
                <w:szCs w:val="16"/>
              </w:rPr>
            </w:pPr>
            <w:r w:rsidRPr="00697810">
              <w:rPr>
                <w:rFonts w:ascii="Arial" w:hAnsi="Arial" w:cs="Arial"/>
                <w:sz w:val="16"/>
                <w:szCs w:val="16"/>
              </w:rPr>
              <w:t>0,8</w:t>
            </w:r>
          </w:p>
        </w:tc>
        <w:tc>
          <w:tcPr>
            <w:tcW w:w="706" w:type="dxa"/>
            <w:tcBorders>
              <w:top w:val="single" w:sz="4" w:space="0" w:color="auto"/>
              <w:left w:val="nil"/>
              <w:bottom w:val="single" w:sz="4" w:space="0" w:color="auto"/>
              <w:right w:val="single" w:sz="4" w:space="0" w:color="auto"/>
            </w:tcBorders>
            <w:shd w:val="clear" w:color="auto" w:fill="FDE9D9" w:themeFill="accent6" w:themeFillTint="33"/>
            <w:noWrap/>
            <w:vAlign w:val="bottom"/>
          </w:tcPr>
          <w:p w14:paraId="4CB7707C" w14:textId="77777777" w:rsidR="00B74EB3" w:rsidRPr="00697810" w:rsidRDefault="00B74EB3" w:rsidP="004E1C58">
            <w:pPr>
              <w:jc w:val="center"/>
              <w:rPr>
                <w:rFonts w:ascii="Arial" w:hAnsi="Arial" w:cs="Arial"/>
                <w:sz w:val="16"/>
                <w:szCs w:val="16"/>
              </w:rPr>
            </w:pPr>
            <w:r w:rsidRPr="00697810">
              <w:rPr>
                <w:rFonts w:ascii="Arial" w:hAnsi="Arial" w:cs="Arial"/>
                <w:sz w:val="16"/>
                <w:szCs w:val="16"/>
              </w:rPr>
              <w:t>80</w:t>
            </w:r>
          </w:p>
        </w:tc>
        <w:tc>
          <w:tcPr>
            <w:tcW w:w="1884" w:type="dxa"/>
            <w:tcBorders>
              <w:top w:val="single" w:sz="4" w:space="0" w:color="auto"/>
              <w:left w:val="single" w:sz="4" w:space="0" w:color="auto"/>
              <w:bottom w:val="single" w:sz="4" w:space="0" w:color="auto"/>
              <w:right w:val="single" w:sz="4" w:space="0" w:color="auto"/>
            </w:tcBorders>
            <w:shd w:val="clear" w:color="auto" w:fill="FDE9D9" w:themeFill="accent6" w:themeFillTint="33"/>
            <w:noWrap/>
            <w:vAlign w:val="bottom"/>
          </w:tcPr>
          <w:p w14:paraId="346330DF" w14:textId="77777777" w:rsidR="00B74EB3" w:rsidRPr="00697810" w:rsidRDefault="00B74EB3" w:rsidP="004E1C58">
            <w:pPr>
              <w:jc w:val="center"/>
              <w:rPr>
                <w:rFonts w:ascii="Arial" w:hAnsi="Arial" w:cs="Arial"/>
                <w:sz w:val="16"/>
                <w:szCs w:val="16"/>
              </w:rPr>
            </w:pPr>
            <w:r w:rsidRPr="00697810">
              <w:rPr>
                <w:rFonts w:ascii="Arial" w:hAnsi="Arial" w:cs="Arial"/>
                <w:sz w:val="16"/>
                <w:szCs w:val="16"/>
              </w:rPr>
              <w:t>igiena</w:t>
            </w:r>
          </w:p>
        </w:tc>
        <w:tc>
          <w:tcPr>
            <w:tcW w:w="1915" w:type="dxa"/>
            <w:tcBorders>
              <w:top w:val="single" w:sz="4" w:space="0" w:color="auto"/>
              <w:left w:val="nil"/>
              <w:bottom w:val="single" w:sz="4" w:space="0" w:color="auto"/>
              <w:right w:val="single" w:sz="4" w:space="0" w:color="auto"/>
            </w:tcBorders>
            <w:shd w:val="clear" w:color="auto" w:fill="FDE9D9" w:themeFill="accent6" w:themeFillTint="33"/>
            <w:vAlign w:val="bottom"/>
          </w:tcPr>
          <w:p w14:paraId="5C569D19" w14:textId="77777777" w:rsidR="00B74EB3" w:rsidRPr="00697810" w:rsidRDefault="00B74EB3" w:rsidP="004E1C58">
            <w:pPr>
              <w:jc w:val="center"/>
              <w:rPr>
                <w:rFonts w:ascii="Arial" w:hAnsi="Arial" w:cs="Arial"/>
                <w:sz w:val="16"/>
                <w:szCs w:val="16"/>
              </w:rPr>
            </w:pPr>
            <w:r w:rsidRPr="00697810">
              <w:rPr>
                <w:rFonts w:ascii="Arial" w:hAnsi="Arial" w:cs="Arial"/>
                <w:sz w:val="16"/>
                <w:szCs w:val="16"/>
              </w:rPr>
              <w:t>5MO2BR3FA</w:t>
            </w:r>
          </w:p>
        </w:tc>
        <w:tc>
          <w:tcPr>
            <w:tcW w:w="963" w:type="dxa"/>
            <w:tcBorders>
              <w:top w:val="single" w:sz="4" w:space="0" w:color="auto"/>
              <w:left w:val="nil"/>
              <w:bottom w:val="single" w:sz="4" w:space="0" w:color="auto"/>
              <w:right w:val="single" w:sz="4" w:space="0" w:color="auto"/>
            </w:tcBorders>
            <w:shd w:val="clear" w:color="auto" w:fill="FDE9D9" w:themeFill="accent6" w:themeFillTint="33"/>
            <w:noWrap/>
            <w:vAlign w:val="bottom"/>
          </w:tcPr>
          <w:p w14:paraId="01D5A9DE" w14:textId="77777777" w:rsidR="00B74EB3" w:rsidRPr="00697810" w:rsidRDefault="00B74EB3" w:rsidP="004E1C58">
            <w:pPr>
              <w:jc w:val="center"/>
              <w:rPr>
                <w:rFonts w:ascii="Arial" w:hAnsi="Arial" w:cs="Arial"/>
                <w:sz w:val="16"/>
                <w:szCs w:val="16"/>
              </w:rPr>
            </w:pPr>
            <w:r w:rsidRPr="00697810">
              <w:rPr>
                <w:rFonts w:ascii="Arial" w:hAnsi="Arial" w:cs="Arial"/>
                <w:sz w:val="16"/>
                <w:szCs w:val="16"/>
              </w:rPr>
              <w:t>natural</w:t>
            </w:r>
          </w:p>
        </w:tc>
        <w:tc>
          <w:tcPr>
            <w:tcW w:w="1021" w:type="dxa"/>
            <w:tcBorders>
              <w:top w:val="single" w:sz="4" w:space="0" w:color="auto"/>
              <w:left w:val="nil"/>
              <w:bottom w:val="single" w:sz="4" w:space="0" w:color="auto"/>
              <w:right w:val="single" w:sz="4" w:space="0" w:color="auto"/>
            </w:tcBorders>
            <w:shd w:val="clear" w:color="auto" w:fill="FDE9D9" w:themeFill="accent6" w:themeFillTint="33"/>
            <w:noWrap/>
            <w:vAlign w:val="bottom"/>
          </w:tcPr>
          <w:p w14:paraId="7CE25EB2" w14:textId="77777777" w:rsidR="00B74EB3" w:rsidRPr="00697810" w:rsidRDefault="00B74EB3" w:rsidP="004E1C58">
            <w:pPr>
              <w:jc w:val="center"/>
              <w:rPr>
                <w:rFonts w:ascii="Arial" w:hAnsi="Arial" w:cs="Arial"/>
                <w:sz w:val="16"/>
                <w:szCs w:val="16"/>
                <w:lang w:eastAsia="ro-RO"/>
              </w:rPr>
            </w:pPr>
            <w:r w:rsidRPr="00697810">
              <w:rPr>
                <w:rFonts w:ascii="Arial" w:hAnsi="Arial" w:cs="Arial"/>
                <w:sz w:val="16"/>
                <w:szCs w:val="16"/>
              </w:rPr>
              <w:t>relativ plurien</w:t>
            </w:r>
          </w:p>
        </w:tc>
        <w:tc>
          <w:tcPr>
            <w:tcW w:w="906" w:type="dxa"/>
            <w:tcBorders>
              <w:top w:val="single" w:sz="4" w:space="0" w:color="auto"/>
              <w:left w:val="nil"/>
              <w:bottom w:val="single" w:sz="4" w:space="0" w:color="auto"/>
              <w:right w:val="single" w:sz="4" w:space="0" w:color="auto"/>
            </w:tcBorders>
            <w:shd w:val="clear" w:color="auto" w:fill="FDE9D9" w:themeFill="accent6" w:themeFillTint="33"/>
            <w:noWrap/>
            <w:vAlign w:val="bottom"/>
          </w:tcPr>
          <w:p w14:paraId="1357C396" w14:textId="77777777" w:rsidR="00B74EB3" w:rsidRPr="00697810" w:rsidRDefault="00B74EB3" w:rsidP="004E1C58">
            <w:pPr>
              <w:jc w:val="center"/>
              <w:rPr>
                <w:rFonts w:ascii="Arial" w:hAnsi="Arial" w:cs="Arial"/>
                <w:sz w:val="16"/>
                <w:szCs w:val="16"/>
              </w:rPr>
            </w:pPr>
            <w:r w:rsidRPr="00697810">
              <w:rPr>
                <w:rFonts w:ascii="Arial" w:hAnsi="Arial" w:cs="Arial"/>
                <w:sz w:val="16"/>
                <w:szCs w:val="16"/>
              </w:rPr>
              <w:t>1321</w:t>
            </w:r>
          </w:p>
        </w:tc>
        <w:tc>
          <w:tcPr>
            <w:tcW w:w="893" w:type="dxa"/>
            <w:tcBorders>
              <w:top w:val="single" w:sz="4" w:space="0" w:color="auto"/>
              <w:left w:val="single" w:sz="4" w:space="0" w:color="auto"/>
              <w:bottom w:val="single" w:sz="4" w:space="0" w:color="auto"/>
              <w:right w:val="single" w:sz="4" w:space="0" w:color="auto"/>
            </w:tcBorders>
            <w:shd w:val="clear" w:color="auto" w:fill="FDE9D9" w:themeFill="accent6" w:themeFillTint="33"/>
            <w:vAlign w:val="bottom"/>
          </w:tcPr>
          <w:p w14:paraId="28F711B5" w14:textId="77777777" w:rsidR="00B74EB3" w:rsidRPr="00697810" w:rsidRDefault="00B74EB3" w:rsidP="004E1C58">
            <w:pPr>
              <w:jc w:val="center"/>
              <w:rPr>
                <w:rFonts w:ascii="Arial" w:hAnsi="Arial" w:cs="Arial"/>
                <w:sz w:val="16"/>
                <w:szCs w:val="16"/>
                <w:lang w:eastAsia="ro-RO"/>
              </w:rPr>
            </w:pPr>
            <w:r w:rsidRPr="00697810">
              <w:rPr>
                <w:rFonts w:ascii="Arial" w:hAnsi="Arial" w:cs="Arial"/>
                <w:sz w:val="16"/>
                <w:szCs w:val="16"/>
              </w:rPr>
              <w:t>12923</w:t>
            </w:r>
          </w:p>
        </w:tc>
        <w:tc>
          <w:tcPr>
            <w:tcW w:w="705" w:type="dxa"/>
            <w:tcBorders>
              <w:top w:val="single" w:sz="4" w:space="0" w:color="auto"/>
              <w:left w:val="single" w:sz="4" w:space="0" w:color="auto"/>
              <w:bottom w:val="single" w:sz="4" w:space="0" w:color="auto"/>
              <w:right w:val="single" w:sz="4" w:space="0" w:color="auto"/>
            </w:tcBorders>
            <w:shd w:val="clear" w:color="auto" w:fill="FDE9D9" w:themeFill="accent6" w:themeFillTint="33"/>
            <w:vAlign w:val="bottom"/>
          </w:tcPr>
          <w:p w14:paraId="296F19C8" w14:textId="77777777" w:rsidR="00B74EB3" w:rsidRPr="00697810" w:rsidRDefault="00B74EB3" w:rsidP="004E1C58">
            <w:pPr>
              <w:jc w:val="center"/>
              <w:rPr>
                <w:rFonts w:ascii="Arial" w:hAnsi="Arial" w:cs="Arial"/>
                <w:sz w:val="16"/>
                <w:szCs w:val="16"/>
                <w:lang w:eastAsia="ro-RO"/>
              </w:rPr>
            </w:pPr>
            <w:r w:rsidRPr="00697810">
              <w:rPr>
                <w:rFonts w:ascii="Arial" w:hAnsi="Arial" w:cs="Arial"/>
                <w:sz w:val="16"/>
                <w:szCs w:val="16"/>
              </w:rPr>
              <w:t>233</w:t>
            </w:r>
          </w:p>
        </w:tc>
        <w:tc>
          <w:tcPr>
            <w:tcW w:w="1034" w:type="dxa"/>
            <w:tcBorders>
              <w:top w:val="single" w:sz="4" w:space="0" w:color="auto"/>
              <w:left w:val="single" w:sz="4" w:space="0" w:color="auto"/>
              <w:bottom w:val="single" w:sz="4" w:space="0" w:color="auto"/>
              <w:right w:val="single" w:sz="4" w:space="0" w:color="auto"/>
            </w:tcBorders>
            <w:shd w:val="clear" w:color="auto" w:fill="FDE9D9" w:themeFill="accent6" w:themeFillTint="33"/>
          </w:tcPr>
          <w:p w14:paraId="263CDD02" w14:textId="77777777" w:rsidR="00B74EB3" w:rsidRPr="00697810" w:rsidRDefault="00B74EB3" w:rsidP="004E1C58">
            <w:pPr>
              <w:jc w:val="center"/>
              <w:rPr>
                <w:rFonts w:ascii="Arial" w:hAnsi="Arial" w:cs="Arial"/>
                <w:sz w:val="16"/>
                <w:szCs w:val="16"/>
                <w:lang w:eastAsia="ro-RO"/>
              </w:rPr>
            </w:pPr>
            <w:r w:rsidRPr="00697810">
              <w:rPr>
                <w:rFonts w:ascii="Arial" w:hAnsi="Arial" w:cs="Arial"/>
                <w:sz w:val="16"/>
                <w:szCs w:val="16"/>
                <w:lang w:eastAsia="ro-RO"/>
              </w:rPr>
              <w:t>da</w:t>
            </w:r>
          </w:p>
        </w:tc>
        <w:tc>
          <w:tcPr>
            <w:tcW w:w="1239" w:type="dxa"/>
            <w:tcBorders>
              <w:top w:val="single" w:sz="4" w:space="0" w:color="auto"/>
              <w:left w:val="nil"/>
              <w:bottom w:val="single" w:sz="4" w:space="0" w:color="auto"/>
              <w:right w:val="single" w:sz="4" w:space="0" w:color="auto"/>
            </w:tcBorders>
            <w:shd w:val="clear" w:color="auto" w:fill="FDE9D9" w:themeFill="accent6" w:themeFillTint="33"/>
          </w:tcPr>
          <w:p w14:paraId="07F756EB" w14:textId="77777777" w:rsidR="00B74EB3" w:rsidRPr="00697810" w:rsidRDefault="00B74EB3" w:rsidP="004E1C58">
            <w:pPr>
              <w:jc w:val="center"/>
              <w:rPr>
                <w:rFonts w:ascii="Arial" w:hAnsi="Arial" w:cs="Arial"/>
                <w:sz w:val="16"/>
                <w:szCs w:val="16"/>
              </w:rPr>
            </w:pPr>
            <w:r w:rsidRPr="00697810">
              <w:rPr>
                <w:rFonts w:ascii="Arial" w:hAnsi="Arial" w:cs="Arial"/>
                <w:sz w:val="16"/>
                <w:szCs w:val="16"/>
              </w:rPr>
              <w:t>neutru</w:t>
            </w:r>
          </w:p>
        </w:tc>
      </w:tr>
      <w:bookmarkEnd w:id="14"/>
    </w:tbl>
    <w:p w14:paraId="6185AE13" w14:textId="77777777" w:rsidR="002761A3" w:rsidRPr="00D05A8F" w:rsidRDefault="002761A3" w:rsidP="00824B8E">
      <w:pPr>
        <w:pStyle w:val="Default"/>
        <w:ind w:firstLine="708"/>
        <w:rPr>
          <w:rFonts w:ascii="Arial" w:hAnsi="Arial" w:cs="Arial"/>
          <w:color w:val="EE0000"/>
          <w:lang w:val="ro-RO"/>
        </w:rPr>
      </w:pPr>
    </w:p>
    <w:p w14:paraId="5D88C698" w14:textId="77777777" w:rsidR="002761A3" w:rsidRPr="00D05A8F" w:rsidRDefault="002761A3" w:rsidP="00824B8E">
      <w:pPr>
        <w:pStyle w:val="Default"/>
        <w:ind w:firstLine="708"/>
        <w:rPr>
          <w:rFonts w:ascii="Arial" w:hAnsi="Arial" w:cs="Arial"/>
          <w:color w:val="EE0000"/>
          <w:lang w:val="ro-RO"/>
        </w:rPr>
      </w:pPr>
    </w:p>
    <w:p w14:paraId="4C9B2902" w14:textId="77777777" w:rsidR="008A5C8F" w:rsidRPr="00D05A8F" w:rsidRDefault="008A5C8F" w:rsidP="00824B8E">
      <w:pPr>
        <w:pStyle w:val="Titlu3"/>
        <w:keepNext w:val="0"/>
        <w:widowControl w:val="0"/>
        <w:numPr>
          <w:ilvl w:val="0"/>
          <w:numId w:val="0"/>
        </w:numPr>
        <w:tabs>
          <w:tab w:val="num" w:pos="1634"/>
          <w:tab w:val="left" w:pos="1829"/>
          <w:tab w:val="left" w:pos="1830"/>
        </w:tabs>
        <w:autoSpaceDE w:val="0"/>
        <w:autoSpaceDN w:val="0"/>
        <w:spacing w:before="1" w:after="0"/>
        <w:ind w:right="281"/>
        <w:rPr>
          <w:color w:val="EE0000"/>
        </w:rPr>
        <w:sectPr w:rsidR="008A5C8F" w:rsidRPr="00D05A8F" w:rsidSect="003551CB">
          <w:pgSz w:w="16838" w:h="11906" w:orient="landscape"/>
          <w:pgMar w:top="1418" w:right="1418" w:bottom="1418" w:left="1418" w:header="708" w:footer="708" w:gutter="0"/>
          <w:cols w:space="708"/>
          <w:titlePg/>
          <w:docGrid w:linePitch="360"/>
        </w:sectPr>
      </w:pPr>
    </w:p>
    <w:p w14:paraId="294323E9" w14:textId="295B6EFF" w:rsidR="00FB0F01" w:rsidRPr="00B74EB3" w:rsidRDefault="00824B8E" w:rsidP="00FB0F01">
      <w:pPr>
        <w:tabs>
          <w:tab w:val="left" w:pos="1411"/>
        </w:tabs>
        <w:adjustRightInd w:val="0"/>
        <w:ind w:right="122"/>
        <w:jc w:val="center"/>
        <w:rPr>
          <w:rStyle w:val="FontStyle153"/>
          <w:i/>
          <w:lang w:eastAsia="ro-RO"/>
        </w:rPr>
      </w:pPr>
      <w:r w:rsidRPr="00B74EB3">
        <w:lastRenderedPageBreak/>
        <w:tab/>
      </w:r>
      <w:bookmarkStart w:id="15" w:name="_TOC_250019"/>
      <w:r w:rsidR="00FB0F01" w:rsidRPr="00B74EB3">
        <w:rPr>
          <w:rStyle w:val="FontStyle153"/>
          <w:b/>
          <w:i/>
          <w:lang w:eastAsia="ro-RO"/>
        </w:rPr>
        <w:t xml:space="preserve">Tabelul. </w:t>
      </w:r>
      <w:r w:rsidR="00FB0F01" w:rsidRPr="00B74EB3">
        <w:rPr>
          <w:rStyle w:val="FontStyle153"/>
          <w:i/>
          <w:lang w:eastAsia="ro-RO"/>
        </w:rPr>
        <w:t>Evidenţa habitatelor forestiere</w:t>
      </w:r>
    </w:p>
    <w:tbl>
      <w:tblPr>
        <w:tblW w:w="4838"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335"/>
        <w:gridCol w:w="1072"/>
        <w:gridCol w:w="1417"/>
        <w:gridCol w:w="613"/>
        <w:gridCol w:w="1935"/>
        <w:gridCol w:w="1983"/>
        <w:gridCol w:w="363"/>
        <w:gridCol w:w="487"/>
        <w:gridCol w:w="552"/>
      </w:tblGrid>
      <w:tr w:rsidR="00B74EB3" w:rsidRPr="00B74EB3" w14:paraId="6DC641C8" w14:textId="77777777" w:rsidTr="004E1C58">
        <w:trPr>
          <w:cantSplit/>
        </w:trPr>
        <w:tc>
          <w:tcPr>
            <w:tcW w:w="191" w:type="pct"/>
            <w:vMerge w:val="restart"/>
            <w:tcBorders>
              <w:top w:val="single" w:sz="12" w:space="0" w:color="auto"/>
              <w:left w:val="single" w:sz="12" w:space="0" w:color="auto"/>
            </w:tcBorders>
            <w:shd w:val="clear" w:color="auto" w:fill="B8CCE4" w:themeFill="accent1" w:themeFillTint="66"/>
            <w:vAlign w:val="center"/>
          </w:tcPr>
          <w:p w14:paraId="263E9C0A" w14:textId="77777777" w:rsidR="00B74EB3" w:rsidRPr="00B74EB3" w:rsidRDefault="00B74EB3" w:rsidP="004E1C58">
            <w:pPr>
              <w:pStyle w:val="Subsol"/>
              <w:jc w:val="center"/>
              <w:rPr>
                <w:rFonts w:ascii="Arial" w:hAnsi="Arial" w:cs="Arial"/>
                <w:b/>
                <w:bCs/>
                <w:sz w:val="16"/>
                <w:szCs w:val="16"/>
              </w:rPr>
            </w:pPr>
            <w:r w:rsidRPr="00B74EB3">
              <w:rPr>
                <w:rFonts w:ascii="Arial" w:hAnsi="Arial" w:cs="Arial"/>
                <w:b/>
                <w:bCs/>
                <w:sz w:val="16"/>
                <w:szCs w:val="16"/>
              </w:rPr>
              <w:t>Nr. crt.</w:t>
            </w:r>
          </w:p>
        </w:tc>
        <w:tc>
          <w:tcPr>
            <w:tcW w:w="612" w:type="pct"/>
            <w:vMerge w:val="restart"/>
            <w:tcBorders>
              <w:top w:val="single" w:sz="12" w:space="0" w:color="auto"/>
            </w:tcBorders>
            <w:shd w:val="clear" w:color="auto" w:fill="B8CCE4" w:themeFill="accent1" w:themeFillTint="66"/>
            <w:vAlign w:val="center"/>
          </w:tcPr>
          <w:p w14:paraId="4AF4E8C6" w14:textId="77777777" w:rsidR="00B74EB3" w:rsidRPr="00B74EB3" w:rsidRDefault="00B74EB3" w:rsidP="004E1C58">
            <w:pPr>
              <w:pStyle w:val="Subsol"/>
              <w:jc w:val="center"/>
              <w:rPr>
                <w:rFonts w:ascii="Arial" w:hAnsi="Arial" w:cs="Arial"/>
                <w:b/>
                <w:bCs/>
                <w:sz w:val="16"/>
                <w:szCs w:val="16"/>
              </w:rPr>
            </w:pPr>
            <w:r w:rsidRPr="00B74EB3">
              <w:rPr>
                <w:rFonts w:ascii="Arial" w:hAnsi="Arial" w:cs="Arial"/>
                <w:b/>
                <w:bCs/>
                <w:sz w:val="16"/>
                <w:szCs w:val="16"/>
              </w:rPr>
              <w:t>HABITAT NATURA2000</w:t>
            </w:r>
          </w:p>
        </w:tc>
        <w:tc>
          <w:tcPr>
            <w:tcW w:w="809" w:type="pct"/>
            <w:vMerge w:val="restart"/>
            <w:tcBorders>
              <w:top w:val="single" w:sz="12" w:space="0" w:color="auto"/>
            </w:tcBorders>
            <w:shd w:val="clear" w:color="auto" w:fill="B8CCE4" w:themeFill="accent1" w:themeFillTint="66"/>
          </w:tcPr>
          <w:p w14:paraId="3092D629" w14:textId="77777777" w:rsidR="00B74EB3" w:rsidRPr="00B74EB3" w:rsidRDefault="00B74EB3" w:rsidP="004E1C58">
            <w:pPr>
              <w:pStyle w:val="Subsol"/>
              <w:jc w:val="center"/>
              <w:rPr>
                <w:rFonts w:ascii="Arial" w:hAnsi="Arial" w:cs="Arial"/>
                <w:b/>
                <w:bCs/>
                <w:sz w:val="16"/>
                <w:szCs w:val="16"/>
              </w:rPr>
            </w:pPr>
            <w:r w:rsidRPr="00B74EB3">
              <w:rPr>
                <w:rFonts w:ascii="Arial" w:hAnsi="Arial" w:cs="Arial"/>
                <w:b/>
                <w:bCs/>
                <w:sz w:val="16"/>
                <w:szCs w:val="16"/>
              </w:rPr>
              <w:t>HABITAT</w:t>
            </w:r>
          </w:p>
          <w:p w14:paraId="0C2EC1C2" w14:textId="77777777" w:rsidR="00B74EB3" w:rsidRPr="00B74EB3" w:rsidRDefault="00B74EB3" w:rsidP="004E1C58">
            <w:pPr>
              <w:pStyle w:val="Subsol"/>
              <w:jc w:val="center"/>
              <w:rPr>
                <w:rFonts w:ascii="Arial" w:hAnsi="Arial" w:cs="Arial"/>
                <w:b/>
                <w:bCs/>
                <w:sz w:val="16"/>
                <w:szCs w:val="16"/>
              </w:rPr>
            </w:pPr>
            <w:r w:rsidRPr="00B74EB3">
              <w:rPr>
                <w:rFonts w:ascii="Arial" w:hAnsi="Arial" w:cs="Arial"/>
                <w:b/>
                <w:bCs/>
                <w:sz w:val="16"/>
                <w:szCs w:val="16"/>
              </w:rPr>
              <w:t>ROMANIA</w:t>
            </w:r>
          </w:p>
        </w:tc>
        <w:tc>
          <w:tcPr>
            <w:tcW w:w="1455" w:type="pct"/>
            <w:gridSpan w:val="2"/>
            <w:tcBorders>
              <w:top w:val="single" w:sz="12" w:space="0" w:color="auto"/>
            </w:tcBorders>
            <w:shd w:val="clear" w:color="auto" w:fill="B8CCE4" w:themeFill="accent1" w:themeFillTint="66"/>
            <w:vAlign w:val="center"/>
          </w:tcPr>
          <w:p w14:paraId="78CBE14D" w14:textId="77777777" w:rsidR="00B74EB3" w:rsidRPr="00B74EB3" w:rsidRDefault="00B74EB3" w:rsidP="004E1C58">
            <w:pPr>
              <w:pStyle w:val="Subsol"/>
              <w:jc w:val="center"/>
              <w:rPr>
                <w:rFonts w:ascii="Arial" w:hAnsi="Arial" w:cs="Arial"/>
                <w:b/>
                <w:bCs/>
                <w:sz w:val="16"/>
                <w:szCs w:val="16"/>
              </w:rPr>
            </w:pPr>
            <w:r w:rsidRPr="00B74EB3">
              <w:rPr>
                <w:rFonts w:ascii="Arial" w:hAnsi="Arial" w:cs="Arial"/>
                <w:b/>
                <w:bCs/>
                <w:sz w:val="16"/>
                <w:szCs w:val="16"/>
              </w:rPr>
              <w:t>Tip de pădure</w:t>
            </w:r>
          </w:p>
        </w:tc>
        <w:tc>
          <w:tcPr>
            <w:tcW w:w="1132" w:type="pct"/>
            <w:tcBorders>
              <w:top w:val="single" w:sz="12" w:space="0" w:color="auto"/>
            </w:tcBorders>
            <w:shd w:val="clear" w:color="auto" w:fill="B8CCE4" w:themeFill="accent1" w:themeFillTint="66"/>
          </w:tcPr>
          <w:p w14:paraId="408F3F28" w14:textId="77777777" w:rsidR="00B74EB3" w:rsidRPr="00B74EB3" w:rsidRDefault="00B74EB3" w:rsidP="004E1C58">
            <w:pPr>
              <w:pStyle w:val="Subsol"/>
              <w:jc w:val="center"/>
              <w:rPr>
                <w:rFonts w:ascii="Arial" w:hAnsi="Arial" w:cs="Arial"/>
                <w:b/>
                <w:bCs/>
                <w:sz w:val="16"/>
                <w:szCs w:val="16"/>
              </w:rPr>
            </w:pPr>
            <w:r w:rsidRPr="00B74EB3">
              <w:rPr>
                <w:rFonts w:ascii="Arial" w:hAnsi="Arial" w:cs="Arial"/>
                <w:b/>
                <w:bCs/>
                <w:sz w:val="16"/>
                <w:szCs w:val="16"/>
              </w:rPr>
              <w:t>UA</w:t>
            </w:r>
          </w:p>
        </w:tc>
        <w:tc>
          <w:tcPr>
            <w:tcW w:w="207" w:type="pct"/>
            <w:tcBorders>
              <w:top w:val="single" w:sz="12" w:space="0" w:color="auto"/>
            </w:tcBorders>
            <w:shd w:val="clear" w:color="auto" w:fill="B8CCE4" w:themeFill="accent1" w:themeFillTint="66"/>
          </w:tcPr>
          <w:p w14:paraId="5276C8DB" w14:textId="77777777" w:rsidR="00B74EB3" w:rsidRPr="00B74EB3" w:rsidRDefault="00B74EB3" w:rsidP="004E1C58">
            <w:pPr>
              <w:pStyle w:val="Subsol"/>
              <w:jc w:val="center"/>
              <w:rPr>
                <w:rFonts w:ascii="Arial" w:hAnsi="Arial" w:cs="Arial"/>
                <w:b/>
                <w:bCs/>
                <w:sz w:val="16"/>
                <w:szCs w:val="16"/>
              </w:rPr>
            </w:pPr>
          </w:p>
        </w:tc>
        <w:tc>
          <w:tcPr>
            <w:tcW w:w="593" w:type="pct"/>
            <w:gridSpan w:val="2"/>
            <w:tcBorders>
              <w:top w:val="single" w:sz="12" w:space="0" w:color="auto"/>
            </w:tcBorders>
            <w:shd w:val="clear" w:color="auto" w:fill="B8CCE4" w:themeFill="accent1" w:themeFillTint="66"/>
            <w:vAlign w:val="center"/>
          </w:tcPr>
          <w:p w14:paraId="320465E8" w14:textId="77777777" w:rsidR="00B74EB3" w:rsidRPr="00B74EB3" w:rsidRDefault="00B74EB3" w:rsidP="004E1C58">
            <w:pPr>
              <w:pStyle w:val="Subsol"/>
              <w:jc w:val="center"/>
              <w:rPr>
                <w:rFonts w:ascii="Arial" w:hAnsi="Arial" w:cs="Arial"/>
                <w:b/>
                <w:bCs/>
                <w:sz w:val="16"/>
                <w:szCs w:val="16"/>
              </w:rPr>
            </w:pPr>
            <w:r w:rsidRPr="00B74EB3">
              <w:rPr>
                <w:rFonts w:ascii="Arial" w:hAnsi="Arial" w:cs="Arial"/>
                <w:b/>
                <w:bCs/>
                <w:sz w:val="16"/>
                <w:szCs w:val="16"/>
              </w:rPr>
              <w:t>Suprafaţa</w:t>
            </w:r>
          </w:p>
        </w:tc>
      </w:tr>
      <w:tr w:rsidR="00B74EB3" w:rsidRPr="00134DA3" w14:paraId="2AF49C15" w14:textId="77777777" w:rsidTr="004E1C58">
        <w:trPr>
          <w:cantSplit/>
        </w:trPr>
        <w:tc>
          <w:tcPr>
            <w:tcW w:w="191" w:type="pct"/>
            <w:vMerge/>
            <w:tcBorders>
              <w:left w:val="single" w:sz="12" w:space="0" w:color="auto"/>
              <w:bottom w:val="single" w:sz="12" w:space="0" w:color="auto"/>
            </w:tcBorders>
            <w:shd w:val="clear" w:color="auto" w:fill="B8CCE4" w:themeFill="accent1" w:themeFillTint="66"/>
            <w:vAlign w:val="center"/>
          </w:tcPr>
          <w:p w14:paraId="69D680F4" w14:textId="77777777" w:rsidR="00B74EB3" w:rsidRPr="00134DA3" w:rsidRDefault="00B74EB3" w:rsidP="004E1C58">
            <w:pPr>
              <w:pStyle w:val="Subsol"/>
              <w:jc w:val="center"/>
              <w:rPr>
                <w:rFonts w:ascii="Arial" w:hAnsi="Arial" w:cs="Arial"/>
                <w:b/>
                <w:bCs/>
                <w:sz w:val="16"/>
                <w:szCs w:val="16"/>
              </w:rPr>
            </w:pPr>
          </w:p>
        </w:tc>
        <w:tc>
          <w:tcPr>
            <w:tcW w:w="612" w:type="pct"/>
            <w:vMerge/>
            <w:tcBorders>
              <w:bottom w:val="single" w:sz="12" w:space="0" w:color="auto"/>
            </w:tcBorders>
            <w:shd w:val="clear" w:color="auto" w:fill="B8CCE4" w:themeFill="accent1" w:themeFillTint="66"/>
            <w:vAlign w:val="center"/>
          </w:tcPr>
          <w:p w14:paraId="651DEEAC" w14:textId="77777777" w:rsidR="00B74EB3" w:rsidRPr="00134DA3" w:rsidRDefault="00B74EB3" w:rsidP="004E1C58">
            <w:pPr>
              <w:pStyle w:val="Subsol"/>
              <w:jc w:val="center"/>
              <w:rPr>
                <w:rFonts w:ascii="Arial" w:hAnsi="Arial" w:cs="Arial"/>
                <w:b/>
                <w:bCs/>
                <w:sz w:val="16"/>
                <w:szCs w:val="16"/>
              </w:rPr>
            </w:pPr>
          </w:p>
        </w:tc>
        <w:tc>
          <w:tcPr>
            <w:tcW w:w="809" w:type="pct"/>
            <w:vMerge/>
            <w:tcBorders>
              <w:bottom w:val="single" w:sz="12" w:space="0" w:color="auto"/>
            </w:tcBorders>
            <w:shd w:val="clear" w:color="auto" w:fill="B8CCE4" w:themeFill="accent1" w:themeFillTint="66"/>
          </w:tcPr>
          <w:p w14:paraId="485A3B1D" w14:textId="77777777" w:rsidR="00B74EB3" w:rsidRPr="00134DA3" w:rsidRDefault="00B74EB3" w:rsidP="004E1C58">
            <w:pPr>
              <w:pStyle w:val="Subsol"/>
              <w:jc w:val="center"/>
              <w:rPr>
                <w:rFonts w:ascii="Arial" w:hAnsi="Arial" w:cs="Arial"/>
                <w:b/>
                <w:bCs/>
                <w:sz w:val="16"/>
                <w:szCs w:val="16"/>
              </w:rPr>
            </w:pPr>
          </w:p>
        </w:tc>
        <w:tc>
          <w:tcPr>
            <w:tcW w:w="350" w:type="pct"/>
            <w:tcBorders>
              <w:bottom w:val="single" w:sz="12" w:space="0" w:color="auto"/>
            </w:tcBorders>
            <w:shd w:val="clear" w:color="auto" w:fill="B8CCE4" w:themeFill="accent1" w:themeFillTint="66"/>
            <w:vAlign w:val="center"/>
          </w:tcPr>
          <w:p w14:paraId="489AA053" w14:textId="77777777" w:rsidR="00B74EB3" w:rsidRPr="00134DA3" w:rsidRDefault="00B74EB3" w:rsidP="004E1C58">
            <w:pPr>
              <w:pStyle w:val="Subsol"/>
              <w:jc w:val="center"/>
              <w:rPr>
                <w:rFonts w:ascii="Arial" w:hAnsi="Arial" w:cs="Arial"/>
                <w:b/>
                <w:bCs/>
                <w:sz w:val="16"/>
                <w:szCs w:val="16"/>
              </w:rPr>
            </w:pPr>
            <w:r w:rsidRPr="00134DA3">
              <w:rPr>
                <w:rFonts w:ascii="Arial" w:hAnsi="Arial" w:cs="Arial"/>
                <w:b/>
                <w:bCs/>
                <w:sz w:val="16"/>
                <w:szCs w:val="16"/>
              </w:rPr>
              <w:t>Cod</w:t>
            </w:r>
          </w:p>
        </w:tc>
        <w:tc>
          <w:tcPr>
            <w:tcW w:w="1105" w:type="pct"/>
            <w:tcBorders>
              <w:bottom w:val="single" w:sz="12" w:space="0" w:color="auto"/>
            </w:tcBorders>
            <w:shd w:val="clear" w:color="auto" w:fill="B8CCE4" w:themeFill="accent1" w:themeFillTint="66"/>
            <w:vAlign w:val="center"/>
          </w:tcPr>
          <w:p w14:paraId="6F05735B" w14:textId="77777777" w:rsidR="00B74EB3" w:rsidRPr="00134DA3" w:rsidRDefault="00B74EB3" w:rsidP="004E1C58">
            <w:pPr>
              <w:pStyle w:val="Subsol"/>
              <w:jc w:val="center"/>
              <w:rPr>
                <w:rFonts w:ascii="Arial" w:hAnsi="Arial" w:cs="Arial"/>
                <w:b/>
                <w:bCs/>
                <w:sz w:val="16"/>
                <w:szCs w:val="16"/>
              </w:rPr>
            </w:pPr>
            <w:r w:rsidRPr="00134DA3">
              <w:rPr>
                <w:rFonts w:ascii="Arial" w:hAnsi="Arial" w:cs="Arial"/>
                <w:b/>
                <w:bCs/>
                <w:sz w:val="16"/>
                <w:szCs w:val="16"/>
              </w:rPr>
              <w:t>Denumire</w:t>
            </w:r>
          </w:p>
        </w:tc>
        <w:tc>
          <w:tcPr>
            <w:tcW w:w="1132" w:type="pct"/>
            <w:tcBorders>
              <w:bottom w:val="single" w:sz="12" w:space="0" w:color="auto"/>
            </w:tcBorders>
            <w:shd w:val="clear" w:color="auto" w:fill="B8CCE4" w:themeFill="accent1" w:themeFillTint="66"/>
          </w:tcPr>
          <w:p w14:paraId="3F2756C8" w14:textId="77777777" w:rsidR="00B74EB3" w:rsidRPr="00134DA3" w:rsidRDefault="00B74EB3" w:rsidP="004E1C58">
            <w:pPr>
              <w:pStyle w:val="Subsol"/>
              <w:jc w:val="center"/>
              <w:rPr>
                <w:rFonts w:ascii="Arial" w:hAnsi="Arial" w:cs="Arial"/>
                <w:b/>
                <w:bCs/>
                <w:sz w:val="16"/>
                <w:szCs w:val="16"/>
              </w:rPr>
            </w:pPr>
          </w:p>
        </w:tc>
        <w:tc>
          <w:tcPr>
            <w:tcW w:w="485" w:type="pct"/>
            <w:gridSpan w:val="2"/>
            <w:tcBorders>
              <w:bottom w:val="single" w:sz="12" w:space="0" w:color="auto"/>
            </w:tcBorders>
            <w:shd w:val="clear" w:color="auto" w:fill="B8CCE4" w:themeFill="accent1" w:themeFillTint="66"/>
            <w:vAlign w:val="center"/>
          </w:tcPr>
          <w:p w14:paraId="6338FFB6" w14:textId="77777777" w:rsidR="00B74EB3" w:rsidRPr="00134DA3" w:rsidRDefault="00B74EB3" w:rsidP="004E1C58">
            <w:pPr>
              <w:pStyle w:val="Subsol"/>
              <w:jc w:val="center"/>
              <w:rPr>
                <w:rFonts w:ascii="Arial" w:hAnsi="Arial" w:cs="Arial"/>
                <w:b/>
                <w:bCs/>
                <w:sz w:val="16"/>
                <w:szCs w:val="16"/>
              </w:rPr>
            </w:pPr>
            <w:r w:rsidRPr="00134DA3">
              <w:rPr>
                <w:rFonts w:ascii="Arial" w:hAnsi="Arial" w:cs="Arial"/>
                <w:b/>
                <w:bCs/>
                <w:sz w:val="16"/>
                <w:szCs w:val="16"/>
              </w:rPr>
              <w:t>ha</w:t>
            </w:r>
          </w:p>
        </w:tc>
        <w:tc>
          <w:tcPr>
            <w:tcW w:w="315" w:type="pct"/>
            <w:tcBorders>
              <w:bottom w:val="single" w:sz="12" w:space="0" w:color="auto"/>
            </w:tcBorders>
            <w:shd w:val="clear" w:color="auto" w:fill="B8CCE4" w:themeFill="accent1" w:themeFillTint="66"/>
            <w:vAlign w:val="center"/>
          </w:tcPr>
          <w:p w14:paraId="1CB6C6C8" w14:textId="77777777" w:rsidR="00B74EB3" w:rsidRPr="00134DA3" w:rsidRDefault="00B74EB3" w:rsidP="004E1C58">
            <w:pPr>
              <w:pStyle w:val="Subsol"/>
              <w:jc w:val="center"/>
              <w:rPr>
                <w:rFonts w:ascii="Arial" w:hAnsi="Arial" w:cs="Arial"/>
                <w:b/>
                <w:bCs/>
                <w:sz w:val="16"/>
                <w:szCs w:val="16"/>
              </w:rPr>
            </w:pPr>
            <w:r w:rsidRPr="00134DA3">
              <w:rPr>
                <w:rFonts w:ascii="Arial" w:hAnsi="Arial" w:cs="Arial"/>
                <w:b/>
                <w:bCs/>
                <w:sz w:val="16"/>
                <w:szCs w:val="16"/>
              </w:rPr>
              <w:t>%</w:t>
            </w:r>
          </w:p>
        </w:tc>
      </w:tr>
      <w:tr w:rsidR="00B74EB3" w:rsidRPr="00134DA3" w14:paraId="48AF4A37" w14:textId="77777777" w:rsidTr="004E1C58">
        <w:trPr>
          <w:cantSplit/>
          <w:trHeight w:val="463"/>
        </w:trPr>
        <w:tc>
          <w:tcPr>
            <w:tcW w:w="191" w:type="pct"/>
            <w:tcBorders>
              <w:top w:val="single" w:sz="12" w:space="0" w:color="auto"/>
              <w:left w:val="single" w:sz="12" w:space="0" w:color="auto"/>
              <w:bottom w:val="single" w:sz="4" w:space="0" w:color="auto"/>
              <w:right w:val="single" w:sz="4" w:space="0" w:color="auto"/>
            </w:tcBorders>
            <w:vAlign w:val="center"/>
          </w:tcPr>
          <w:p w14:paraId="051498AA" w14:textId="77777777" w:rsidR="00B74EB3" w:rsidRPr="00134DA3" w:rsidRDefault="00B74EB3" w:rsidP="004E1C58">
            <w:pPr>
              <w:pStyle w:val="Subsol"/>
              <w:jc w:val="center"/>
              <w:rPr>
                <w:rFonts w:ascii="Arial" w:hAnsi="Arial" w:cs="Arial"/>
                <w:sz w:val="16"/>
                <w:szCs w:val="16"/>
              </w:rPr>
            </w:pPr>
            <w:r w:rsidRPr="00134DA3">
              <w:rPr>
                <w:rFonts w:ascii="Arial" w:hAnsi="Arial" w:cs="Arial"/>
                <w:sz w:val="16"/>
                <w:szCs w:val="16"/>
              </w:rPr>
              <w:t>1</w:t>
            </w:r>
          </w:p>
        </w:tc>
        <w:tc>
          <w:tcPr>
            <w:tcW w:w="612" w:type="pct"/>
            <w:tcBorders>
              <w:top w:val="single" w:sz="12" w:space="0" w:color="auto"/>
              <w:left w:val="single" w:sz="4" w:space="0" w:color="auto"/>
              <w:right w:val="single" w:sz="4" w:space="0" w:color="auto"/>
            </w:tcBorders>
            <w:vAlign w:val="center"/>
          </w:tcPr>
          <w:p w14:paraId="02316CBB" w14:textId="77777777" w:rsidR="00B74EB3" w:rsidRPr="00134DA3" w:rsidRDefault="00B74EB3" w:rsidP="004E1C58">
            <w:pPr>
              <w:pStyle w:val="Subsol"/>
              <w:jc w:val="center"/>
              <w:rPr>
                <w:rFonts w:ascii="Arial" w:hAnsi="Arial" w:cs="Arial"/>
                <w:sz w:val="16"/>
                <w:szCs w:val="16"/>
              </w:rPr>
            </w:pPr>
            <w:r w:rsidRPr="00134DA3">
              <w:rPr>
                <w:rFonts w:ascii="Arial" w:hAnsi="Arial" w:cs="Arial"/>
                <w:sz w:val="16"/>
                <w:szCs w:val="16"/>
              </w:rPr>
              <w:t>9110</w:t>
            </w:r>
          </w:p>
        </w:tc>
        <w:tc>
          <w:tcPr>
            <w:tcW w:w="809" w:type="pct"/>
            <w:tcBorders>
              <w:top w:val="single" w:sz="12" w:space="0" w:color="auto"/>
              <w:left w:val="single" w:sz="4" w:space="0" w:color="auto"/>
              <w:right w:val="single" w:sz="4" w:space="0" w:color="auto"/>
            </w:tcBorders>
          </w:tcPr>
          <w:p w14:paraId="3D24F389" w14:textId="77777777" w:rsidR="00B74EB3" w:rsidRPr="00134DA3" w:rsidRDefault="00B74EB3" w:rsidP="004E1C58">
            <w:pPr>
              <w:pStyle w:val="Subsol"/>
              <w:jc w:val="center"/>
              <w:rPr>
                <w:rFonts w:ascii="Arial" w:hAnsi="Arial" w:cs="Arial"/>
                <w:sz w:val="16"/>
                <w:szCs w:val="16"/>
              </w:rPr>
            </w:pPr>
            <w:r w:rsidRPr="00134DA3">
              <w:rPr>
                <w:rFonts w:ascii="Arial" w:hAnsi="Arial" w:cs="Arial"/>
                <w:sz w:val="16"/>
                <w:szCs w:val="16"/>
              </w:rPr>
              <w:t>R4102</w:t>
            </w:r>
          </w:p>
        </w:tc>
        <w:tc>
          <w:tcPr>
            <w:tcW w:w="350" w:type="pct"/>
            <w:tcBorders>
              <w:top w:val="single" w:sz="12" w:space="0" w:color="auto"/>
              <w:left w:val="single" w:sz="4" w:space="0" w:color="auto"/>
              <w:bottom w:val="single" w:sz="4" w:space="0" w:color="auto"/>
              <w:right w:val="single" w:sz="4" w:space="0" w:color="auto"/>
            </w:tcBorders>
            <w:shd w:val="clear" w:color="auto" w:fill="auto"/>
            <w:vAlign w:val="center"/>
          </w:tcPr>
          <w:p w14:paraId="4D9FB20D" w14:textId="77777777" w:rsidR="00B74EB3" w:rsidRPr="00134DA3" w:rsidRDefault="00B74EB3" w:rsidP="004E1C58">
            <w:pPr>
              <w:pStyle w:val="Subsol"/>
              <w:jc w:val="center"/>
              <w:rPr>
                <w:rFonts w:ascii="Arial" w:hAnsi="Arial" w:cs="Arial"/>
                <w:sz w:val="16"/>
                <w:szCs w:val="16"/>
              </w:rPr>
            </w:pPr>
            <w:r w:rsidRPr="00134DA3">
              <w:rPr>
                <w:rFonts w:ascii="Arial" w:hAnsi="Arial" w:cs="Arial"/>
                <w:sz w:val="16"/>
                <w:szCs w:val="16"/>
              </w:rPr>
              <w:t>134.1</w:t>
            </w:r>
          </w:p>
        </w:tc>
        <w:tc>
          <w:tcPr>
            <w:tcW w:w="1105" w:type="pct"/>
            <w:tcBorders>
              <w:top w:val="single" w:sz="12" w:space="0" w:color="auto"/>
              <w:left w:val="single" w:sz="4" w:space="0" w:color="auto"/>
              <w:bottom w:val="single" w:sz="4" w:space="0" w:color="auto"/>
              <w:right w:val="single" w:sz="4" w:space="0" w:color="auto"/>
            </w:tcBorders>
            <w:vAlign w:val="center"/>
          </w:tcPr>
          <w:p w14:paraId="027E810E" w14:textId="77777777" w:rsidR="00B74EB3" w:rsidRPr="00134DA3" w:rsidRDefault="00B74EB3" w:rsidP="004E1C58">
            <w:pPr>
              <w:pStyle w:val="Subsol"/>
              <w:jc w:val="both"/>
              <w:rPr>
                <w:rFonts w:ascii="Arial" w:hAnsi="Arial" w:cs="Arial"/>
                <w:sz w:val="16"/>
                <w:szCs w:val="16"/>
              </w:rPr>
            </w:pPr>
            <w:r w:rsidRPr="00134DA3">
              <w:rPr>
                <w:rFonts w:ascii="Arial" w:hAnsi="Arial" w:cs="Arial"/>
                <w:sz w:val="16"/>
                <w:szCs w:val="16"/>
              </w:rPr>
              <w:t>Amestec de răşinoase şi fag pe soluri scheletice (m)</w:t>
            </w:r>
          </w:p>
        </w:tc>
        <w:tc>
          <w:tcPr>
            <w:tcW w:w="1132" w:type="pct"/>
            <w:tcBorders>
              <w:top w:val="single" w:sz="12" w:space="0" w:color="auto"/>
              <w:left w:val="single" w:sz="4" w:space="0" w:color="auto"/>
              <w:bottom w:val="single" w:sz="4" w:space="0" w:color="auto"/>
              <w:right w:val="single" w:sz="4" w:space="0" w:color="auto"/>
            </w:tcBorders>
          </w:tcPr>
          <w:p w14:paraId="4A29B1E1" w14:textId="77777777" w:rsidR="00B74EB3" w:rsidRPr="00134DA3" w:rsidRDefault="00B74EB3" w:rsidP="004E1C58">
            <w:pPr>
              <w:pStyle w:val="Subsol"/>
              <w:jc w:val="center"/>
              <w:rPr>
                <w:rFonts w:ascii="Arial" w:hAnsi="Arial" w:cs="Arial"/>
                <w:sz w:val="16"/>
                <w:szCs w:val="16"/>
              </w:rPr>
            </w:pPr>
            <w:r w:rsidRPr="00134DA3">
              <w:rPr>
                <w:rFonts w:ascii="Arial" w:hAnsi="Arial" w:cs="Arial"/>
                <w:sz w:val="16"/>
                <w:szCs w:val="16"/>
              </w:rPr>
              <w:t>41C, 41J, 42B, 54A</w:t>
            </w:r>
          </w:p>
        </w:tc>
        <w:tc>
          <w:tcPr>
            <w:tcW w:w="485" w:type="pct"/>
            <w:gridSpan w:val="2"/>
            <w:tcBorders>
              <w:top w:val="single" w:sz="12" w:space="0" w:color="auto"/>
              <w:left w:val="single" w:sz="4" w:space="0" w:color="auto"/>
              <w:bottom w:val="single" w:sz="4" w:space="0" w:color="auto"/>
              <w:right w:val="single" w:sz="4" w:space="0" w:color="auto"/>
            </w:tcBorders>
          </w:tcPr>
          <w:p w14:paraId="3C99DCA2" w14:textId="77777777" w:rsidR="00B74EB3" w:rsidRPr="00134DA3" w:rsidRDefault="00B74EB3" w:rsidP="004E1C58">
            <w:pPr>
              <w:pStyle w:val="Subsol"/>
              <w:jc w:val="center"/>
              <w:rPr>
                <w:rFonts w:ascii="Arial" w:hAnsi="Arial" w:cs="Arial"/>
                <w:sz w:val="16"/>
                <w:szCs w:val="16"/>
              </w:rPr>
            </w:pPr>
            <w:r w:rsidRPr="00134DA3">
              <w:rPr>
                <w:rFonts w:ascii="Arial" w:hAnsi="Arial" w:cs="Arial"/>
                <w:sz w:val="16"/>
                <w:szCs w:val="16"/>
              </w:rPr>
              <w:t>39.0</w:t>
            </w:r>
          </w:p>
        </w:tc>
        <w:tc>
          <w:tcPr>
            <w:tcW w:w="315" w:type="pct"/>
            <w:tcBorders>
              <w:top w:val="single" w:sz="12" w:space="0" w:color="auto"/>
              <w:left w:val="single" w:sz="4" w:space="0" w:color="auto"/>
              <w:bottom w:val="single" w:sz="4" w:space="0" w:color="auto"/>
              <w:right w:val="single" w:sz="4" w:space="0" w:color="auto"/>
            </w:tcBorders>
            <w:vAlign w:val="bottom"/>
          </w:tcPr>
          <w:p w14:paraId="75B1FFCD" w14:textId="77777777" w:rsidR="00B74EB3" w:rsidRPr="00134DA3" w:rsidRDefault="00B74EB3" w:rsidP="004E1C58">
            <w:pPr>
              <w:pStyle w:val="Subsol"/>
              <w:jc w:val="center"/>
              <w:rPr>
                <w:rFonts w:ascii="Arial" w:hAnsi="Arial" w:cs="Arial"/>
                <w:sz w:val="16"/>
                <w:szCs w:val="16"/>
              </w:rPr>
            </w:pPr>
            <w:r w:rsidRPr="00134DA3">
              <w:rPr>
                <w:rFonts w:ascii="Arial" w:hAnsi="Arial" w:cs="Arial"/>
                <w:sz w:val="16"/>
                <w:szCs w:val="16"/>
              </w:rPr>
              <w:t>16</w:t>
            </w:r>
          </w:p>
        </w:tc>
      </w:tr>
      <w:tr w:rsidR="00B74EB3" w:rsidRPr="00134DA3" w14:paraId="0F0880FA" w14:textId="77777777" w:rsidTr="004E1C58">
        <w:trPr>
          <w:trHeight w:val="131"/>
        </w:trPr>
        <w:tc>
          <w:tcPr>
            <w:tcW w:w="191" w:type="pct"/>
            <w:tcBorders>
              <w:top w:val="single" w:sz="4" w:space="0" w:color="auto"/>
              <w:left w:val="single" w:sz="12" w:space="0" w:color="auto"/>
              <w:bottom w:val="single" w:sz="4" w:space="0" w:color="auto"/>
              <w:right w:val="single" w:sz="4" w:space="0" w:color="auto"/>
            </w:tcBorders>
            <w:vAlign w:val="center"/>
          </w:tcPr>
          <w:p w14:paraId="07BF0BCE" w14:textId="77777777" w:rsidR="00B74EB3" w:rsidRPr="00134DA3" w:rsidRDefault="00B74EB3" w:rsidP="004E1C58">
            <w:pPr>
              <w:pStyle w:val="Subsol"/>
              <w:jc w:val="center"/>
              <w:rPr>
                <w:rFonts w:ascii="Arial" w:hAnsi="Arial" w:cs="Arial"/>
                <w:sz w:val="16"/>
                <w:szCs w:val="16"/>
              </w:rPr>
            </w:pPr>
            <w:r w:rsidRPr="00134DA3">
              <w:rPr>
                <w:rFonts w:ascii="Arial" w:hAnsi="Arial" w:cs="Arial"/>
                <w:sz w:val="16"/>
                <w:szCs w:val="16"/>
              </w:rPr>
              <w:t>2</w:t>
            </w:r>
          </w:p>
        </w:tc>
        <w:tc>
          <w:tcPr>
            <w:tcW w:w="612" w:type="pct"/>
            <w:vMerge w:val="restart"/>
            <w:tcBorders>
              <w:left w:val="single" w:sz="4" w:space="0" w:color="auto"/>
              <w:right w:val="single" w:sz="4" w:space="0" w:color="auto"/>
            </w:tcBorders>
            <w:vAlign w:val="center"/>
          </w:tcPr>
          <w:p w14:paraId="47349FEC" w14:textId="77777777" w:rsidR="00B74EB3" w:rsidRPr="00134DA3" w:rsidRDefault="00B74EB3" w:rsidP="004E1C58">
            <w:pPr>
              <w:pStyle w:val="Subsol"/>
              <w:jc w:val="center"/>
              <w:rPr>
                <w:rFonts w:ascii="Arial" w:hAnsi="Arial" w:cs="Arial"/>
                <w:sz w:val="16"/>
                <w:szCs w:val="16"/>
              </w:rPr>
            </w:pPr>
            <w:r w:rsidRPr="00134DA3">
              <w:rPr>
                <w:rFonts w:ascii="Arial" w:hAnsi="Arial" w:cs="Arial"/>
                <w:sz w:val="16"/>
                <w:szCs w:val="16"/>
              </w:rPr>
              <w:t>9410</w:t>
            </w:r>
          </w:p>
        </w:tc>
        <w:tc>
          <w:tcPr>
            <w:tcW w:w="809" w:type="pct"/>
            <w:vMerge w:val="restart"/>
            <w:tcBorders>
              <w:top w:val="single" w:sz="4" w:space="0" w:color="auto"/>
              <w:left w:val="single" w:sz="4" w:space="0" w:color="auto"/>
              <w:right w:val="single" w:sz="4" w:space="0" w:color="auto"/>
            </w:tcBorders>
          </w:tcPr>
          <w:p w14:paraId="48E80284" w14:textId="77777777" w:rsidR="00B74EB3" w:rsidRPr="00134DA3" w:rsidRDefault="00B74EB3" w:rsidP="004E1C58">
            <w:pPr>
              <w:pStyle w:val="Subsol"/>
              <w:jc w:val="center"/>
              <w:rPr>
                <w:rFonts w:ascii="Arial" w:hAnsi="Arial" w:cs="Arial"/>
                <w:sz w:val="16"/>
                <w:szCs w:val="16"/>
              </w:rPr>
            </w:pPr>
            <w:r w:rsidRPr="00134DA3">
              <w:rPr>
                <w:rFonts w:ascii="Arial" w:hAnsi="Arial" w:cs="Arial"/>
                <w:sz w:val="16"/>
                <w:szCs w:val="16"/>
              </w:rPr>
              <w:t>R4205</w:t>
            </w:r>
          </w:p>
        </w:tc>
        <w:tc>
          <w:tcPr>
            <w:tcW w:w="350" w:type="pct"/>
            <w:tcBorders>
              <w:top w:val="single" w:sz="4" w:space="0" w:color="auto"/>
              <w:left w:val="single" w:sz="4" w:space="0" w:color="auto"/>
              <w:bottom w:val="single" w:sz="4" w:space="0" w:color="auto"/>
              <w:right w:val="single" w:sz="4" w:space="0" w:color="auto"/>
            </w:tcBorders>
            <w:shd w:val="clear" w:color="auto" w:fill="auto"/>
            <w:vAlign w:val="center"/>
          </w:tcPr>
          <w:p w14:paraId="07B55D5F" w14:textId="77777777" w:rsidR="00B74EB3" w:rsidRPr="00134DA3" w:rsidRDefault="00B74EB3" w:rsidP="004E1C58">
            <w:pPr>
              <w:pStyle w:val="Subsol"/>
              <w:jc w:val="center"/>
              <w:rPr>
                <w:rFonts w:ascii="Arial" w:hAnsi="Arial" w:cs="Arial"/>
                <w:sz w:val="16"/>
                <w:szCs w:val="16"/>
              </w:rPr>
            </w:pPr>
            <w:r w:rsidRPr="00134DA3">
              <w:rPr>
                <w:rFonts w:ascii="Arial" w:hAnsi="Arial" w:cs="Arial"/>
                <w:sz w:val="16"/>
                <w:szCs w:val="16"/>
              </w:rPr>
              <w:t>1141</w:t>
            </w:r>
          </w:p>
        </w:tc>
        <w:tc>
          <w:tcPr>
            <w:tcW w:w="1105" w:type="pct"/>
            <w:tcBorders>
              <w:top w:val="single" w:sz="4" w:space="0" w:color="auto"/>
              <w:left w:val="single" w:sz="4" w:space="0" w:color="auto"/>
              <w:bottom w:val="single" w:sz="4" w:space="0" w:color="auto"/>
              <w:right w:val="single" w:sz="4" w:space="0" w:color="auto"/>
            </w:tcBorders>
            <w:vAlign w:val="center"/>
          </w:tcPr>
          <w:p w14:paraId="53CBA9B4" w14:textId="77777777" w:rsidR="00B74EB3" w:rsidRPr="00134DA3" w:rsidRDefault="00B74EB3" w:rsidP="004E1C58">
            <w:pPr>
              <w:pStyle w:val="Subsol"/>
              <w:jc w:val="both"/>
              <w:rPr>
                <w:rFonts w:ascii="Arial" w:hAnsi="Arial" w:cs="Arial"/>
                <w:sz w:val="16"/>
                <w:szCs w:val="16"/>
              </w:rPr>
            </w:pPr>
            <w:r w:rsidRPr="00134DA3">
              <w:rPr>
                <w:rFonts w:ascii="Arial" w:hAnsi="Arial" w:cs="Arial"/>
                <w:sz w:val="18"/>
                <w:szCs w:val="18"/>
              </w:rPr>
              <w:t>Molidiș cu Luzula sylvatica (m)</w:t>
            </w:r>
          </w:p>
        </w:tc>
        <w:tc>
          <w:tcPr>
            <w:tcW w:w="1132" w:type="pct"/>
            <w:tcBorders>
              <w:top w:val="single" w:sz="4" w:space="0" w:color="auto"/>
              <w:left w:val="single" w:sz="4" w:space="0" w:color="auto"/>
              <w:bottom w:val="single" w:sz="4" w:space="0" w:color="auto"/>
              <w:right w:val="single" w:sz="4" w:space="0" w:color="auto"/>
            </w:tcBorders>
          </w:tcPr>
          <w:p w14:paraId="473A2DF7" w14:textId="77777777" w:rsidR="00B74EB3" w:rsidRPr="00134DA3" w:rsidRDefault="00B74EB3" w:rsidP="004E1C58">
            <w:pPr>
              <w:pStyle w:val="Subsol"/>
              <w:jc w:val="center"/>
              <w:rPr>
                <w:rFonts w:ascii="Arial" w:hAnsi="Arial" w:cs="Arial"/>
                <w:sz w:val="16"/>
                <w:szCs w:val="16"/>
              </w:rPr>
            </w:pPr>
            <w:r w:rsidRPr="00134DA3">
              <w:rPr>
                <w:rFonts w:ascii="Arial" w:hAnsi="Arial" w:cs="Arial"/>
                <w:sz w:val="16"/>
                <w:szCs w:val="16"/>
              </w:rPr>
              <w:t>40B, 40C, 40E, 40H,41A, 41B, 41K, 42E, 53B, 53C, 53D, 53E, 56A, 56B, 40F, 40D</w:t>
            </w:r>
          </w:p>
        </w:tc>
        <w:tc>
          <w:tcPr>
            <w:tcW w:w="485" w:type="pct"/>
            <w:gridSpan w:val="2"/>
            <w:tcBorders>
              <w:top w:val="single" w:sz="4" w:space="0" w:color="auto"/>
              <w:left w:val="single" w:sz="4" w:space="0" w:color="auto"/>
              <w:bottom w:val="single" w:sz="4" w:space="0" w:color="auto"/>
              <w:right w:val="single" w:sz="4" w:space="0" w:color="auto"/>
            </w:tcBorders>
          </w:tcPr>
          <w:p w14:paraId="1E0232D3" w14:textId="77777777" w:rsidR="00B74EB3" w:rsidRPr="00134DA3" w:rsidRDefault="00B74EB3" w:rsidP="004E1C58">
            <w:pPr>
              <w:pStyle w:val="Subsol"/>
              <w:jc w:val="center"/>
              <w:rPr>
                <w:rFonts w:ascii="Arial" w:hAnsi="Arial" w:cs="Arial"/>
                <w:sz w:val="16"/>
                <w:szCs w:val="16"/>
              </w:rPr>
            </w:pPr>
            <w:r w:rsidRPr="00134DA3">
              <w:rPr>
                <w:rFonts w:ascii="Arial" w:hAnsi="Arial" w:cs="Arial"/>
                <w:sz w:val="16"/>
                <w:szCs w:val="16"/>
              </w:rPr>
              <w:t>72.14</w:t>
            </w:r>
          </w:p>
        </w:tc>
        <w:tc>
          <w:tcPr>
            <w:tcW w:w="315" w:type="pct"/>
            <w:tcBorders>
              <w:top w:val="single" w:sz="4" w:space="0" w:color="auto"/>
              <w:left w:val="single" w:sz="4" w:space="0" w:color="auto"/>
              <w:bottom w:val="single" w:sz="4" w:space="0" w:color="auto"/>
              <w:right w:val="single" w:sz="4" w:space="0" w:color="auto"/>
            </w:tcBorders>
            <w:vAlign w:val="bottom"/>
          </w:tcPr>
          <w:p w14:paraId="5564972D" w14:textId="77777777" w:rsidR="00B74EB3" w:rsidRPr="00134DA3" w:rsidRDefault="00B74EB3" w:rsidP="004E1C58">
            <w:pPr>
              <w:pStyle w:val="Subsol"/>
              <w:jc w:val="center"/>
              <w:rPr>
                <w:rFonts w:ascii="Arial" w:hAnsi="Arial" w:cs="Arial"/>
                <w:sz w:val="16"/>
                <w:szCs w:val="16"/>
              </w:rPr>
            </w:pPr>
            <w:r w:rsidRPr="00134DA3">
              <w:rPr>
                <w:rFonts w:ascii="Arial" w:hAnsi="Arial" w:cs="Arial"/>
                <w:sz w:val="16"/>
                <w:szCs w:val="16"/>
              </w:rPr>
              <w:t>29</w:t>
            </w:r>
          </w:p>
        </w:tc>
      </w:tr>
      <w:tr w:rsidR="00B74EB3" w:rsidRPr="00134DA3" w14:paraId="586746D9" w14:textId="77777777" w:rsidTr="004E1C58">
        <w:trPr>
          <w:cantSplit/>
          <w:trHeight w:val="463"/>
        </w:trPr>
        <w:tc>
          <w:tcPr>
            <w:tcW w:w="191" w:type="pct"/>
            <w:tcBorders>
              <w:top w:val="single" w:sz="4" w:space="0" w:color="auto"/>
              <w:left w:val="single" w:sz="12" w:space="0" w:color="auto"/>
              <w:bottom w:val="single" w:sz="4" w:space="0" w:color="auto"/>
              <w:right w:val="single" w:sz="4" w:space="0" w:color="auto"/>
            </w:tcBorders>
            <w:vAlign w:val="center"/>
          </w:tcPr>
          <w:p w14:paraId="5448B250" w14:textId="77777777" w:rsidR="00B74EB3" w:rsidRPr="00134DA3" w:rsidRDefault="00B74EB3" w:rsidP="004E1C58">
            <w:pPr>
              <w:pStyle w:val="Subsol"/>
              <w:jc w:val="center"/>
              <w:rPr>
                <w:rFonts w:ascii="Arial" w:hAnsi="Arial" w:cs="Arial"/>
                <w:sz w:val="16"/>
                <w:szCs w:val="16"/>
              </w:rPr>
            </w:pPr>
            <w:r w:rsidRPr="00134DA3">
              <w:rPr>
                <w:rFonts w:ascii="Arial" w:hAnsi="Arial" w:cs="Arial"/>
                <w:sz w:val="16"/>
                <w:szCs w:val="16"/>
              </w:rPr>
              <w:t>3</w:t>
            </w:r>
          </w:p>
        </w:tc>
        <w:tc>
          <w:tcPr>
            <w:tcW w:w="612" w:type="pct"/>
            <w:vMerge/>
            <w:tcBorders>
              <w:left w:val="single" w:sz="4" w:space="0" w:color="auto"/>
              <w:right w:val="single" w:sz="4" w:space="0" w:color="auto"/>
            </w:tcBorders>
            <w:vAlign w:val="center"/>
          </w:tcPr>
          <w:p w14:paraId="03ED8973" w14:textId="77777777" w:rsidR="00B74EB3" w:rsidRPr="00134DA3" w:rsidRDefault="00B74EB3" w:rsidP="004E1C58">
            <w:pPr>
              <w:pStyle w:val="Subsol"/>
              <w:jc w:val="center"/>
              <w:rPr>
                <w:rFonts w:ascii="Arial" w:hAnsi="Arial" w:cs="Arial"/>
                <w:sz w:val="16"/>
                <w:szCs w:val="16"/>
              </w:rPr>
            </w:pPr>
          </w:p>
        </w:tc>
        <w:tc>
          <w:tcPr>
            <w:tcW w:w="809" w:type="pct"/>
            <w:vMerge/>
            <w:tcBorders>
              <w:left w:val="single" w:sz="4" w:space="0" w:color="auto"/>
              <w:right w:val="single" w:sz="4" w:space="0" w:color="auto"/>
            </w:tcBorders>
          </w:tcPr>
          <w:p w14:paraId="4ABEA0D9" w14:textId="77777777" w:rsidR="00B74EB3" w:rsidRPr="00134DA3" w:rsidRDefault="00B74EB3" w:rsidP="004E1C58">
            <w:pPr>
              <w:pStyle w:val="Subsol"/>
              <w:jc w:val="center"/>
              <w:rPr>
                <w:rFonts w:ascii="Arial" w:hAnsi="Arial" w:cs="Arial"/>
                <w:sz w:val="16"/>
                <w:szCs w:val="16"/>
              </w:rPr>
            </w:pPr>
          </w:p>
        </w:tc>
        <w:tc>
          <w:tcPr>
            <w:tcW w:w="350" w:type="pct"/>
            <w:tcBorders>
              <w:top w:val="single" w:sz="4" w:space="0" w:color="auto"/>
              <w:left w:val="single" w:sz="4" w:space="0" w:color="auto"/>
              <w:bottom w:val="single" w:sz="4" w:space="0" w:color="auto"/>
              <w:right w:val="single" w:sz="4" w:space="0" w:color="auto"/>
            </w:tcBorders>
            <w:shd w:val="clear" w:color="auto" w:fill="auto"/>
            <w:vAlign w:val="center"/>
          </w:tcPr>
          <w:p w14:paraId="0E2D74C9" w14:textId="77777777" w:rsidR="00B74EB3" w:rsidRPr="00134DA3" w:rsidRDefault="00B74EB3" w:rsidP="004E1C58">
            <w:pPr>
              <w:pStyle w:val="Subsol"/>
              <w:jc w:val="center"/>
              <w:rPr>
                <w:rFonts w:ascii="Arial" w:hAnsi="Arial" w:cs="Arial"/>
                <w:sz w:val="16"/>
                <w:szCs w:val="16"/>
              </w:rPr>
            </w:pPr>
            <w:r w:rsidRPr="00134DA3">
              <w:rPr>
                <w:rFonts w:ascii="Arial" w:hAnsi="Arial" w:cs="Arial"/>
                <w:sz w:val="16"/>
                <w:szCs w:val="16"/>
              </w:rPr>
              <w:t>111.4</w:t>
            </w:r>
          </w:p>
        </w:tc>
        <w:tc>
          <w:tcPr>
            <w:tcW w:w="1105" w:type="pct"/>
            <w:tcBorders>
              <w:top w:val="single" w:sz="4" w:space="0" w:color="auto"/>
              <w:left w:val="single" w:sz="4" w:space="0" w:color="auto"/>
              <w:bottom w:val="single" w:sz="4" w:space="0" w:color="auto"/>
              <w:right w:val="single" w:sz="4" w:space="0" w:color="auto"/>
            </w:tcBorders>
            <w:vAlign w:val="center"/>
          </w:tcPr>
          <w:p w14:paraId="00E5EF3B" w14:textId="77777777" w:rsidR="00B74EB3" w:rsidRPr="00134DA3" w:rsidRDefault="00B74EB3" w:rsidP="004E1C58">
            <w:pPr>
              <w:pStyle w:val="Subsol"/>
              <w:jc w:val="both"/>
              <w:rPr>
                <w:rFonts w:ascii="Arial" w:hAnsi="Arial" w:cs="Arial"/>
                <w:sz w:val="16"/>
                <w:szCs w:val="16"/>
              </w:rPr>
            </w:pPr>
            <w:r w:rsidRPr="00134DA3">
              <w:rPr>
                <w:rFonts w:ascii="Arial" w:hAnsi="Arial" w:cs="Arial"/>
                <w:sz w:val="16"/>
                <w:szCs w:val="16"/>
              </w:rPr>
              <w:t>Molidiş cu Oxalis acetosella pe soluri scheletice (m)</w:t>
            </w:r>
          </w:p>
        </w:tc>
        <w:tc>
          <w:tcPr>
            <w:tcW w:w="1132" w:type="pct"/>
            <w:tcBorders>
              <w:top w:val="single" w:sz="4" w:space="0" w:color="auto"/>
              <w:left w:val="single" w:sz="4" w:space="0" w:color="auto"/>
              <w:bottom w:val="single" w:sz="4" w:space="0" w:color="auto"/>
              <w:right w:val="single" w:sz="4" w:space="0" w:color="auto"/>
            </w:tcBorders>
          </w:tcPr>
          <w:p w14:paraId="1017645B" w14:textId="77777777" w:rsidR="00B74EB3" w:rsidRPr="00134DA3" w:rsidRDefault="00B74EB3" w:rsidP="004E1C58">
            <w:pPr>
              <w:pStyle w:val="Subsol"/>
              <w:jc w:val="center"/>
              <w:rPr>
                <w:rFonts w:ascii="Arial" w:hAnsi="Arial" w:cs="Arial"/>
                <w:sz w:val="16"/>
                <w:szCs w:val="16"/>
              </w:rPr>
            </w:pPr>
            <w:r w:rsidRPr="00134DA3">
              <w:rPr>
                <w:rFonts w:ascii="Arial" w:hAnsi="Arial" w:cs="Arial"/>
                <w:sz w:val="16"/>
                <w:szCs w:val="16"/>
              </w:rPr>
              <w:t>55A,55B</w:t>
            </w:r>
          </w:p>
        </w:tc>
        <w:tc>
          <w:tcPr>
            <w:tcW w:w="485" w:type="pct"/>
            <w:gridSpan w:val="2"/>
            <w:tcBorders>
              <w:top w:val="single" w:sz="4" w:space="0" w:color="auto"/>
              <w:left w:val="single" w:sz="4" w:space="0" w:color="auto"/>
              <w:bottom w:val="single" w:sz="4" w:space="0" w:color="auto"/>
              <w:right w:val="single" w:sz="4" w:space="0" w:color="auto"/>
            </w:tcBorders>
          </w:tcPr>
          <w:p w14:paraId="6C71BA31" w14:textId="77777777" w:rsidR="00B74EB3" w:rsidRPr="00134DA3" w:rsidRDefault="00B74EB3" w:rsidP="004E1C58">
            <w:pPr>
              <w:pStyle w:val="Subsol"/>
              <w:jc w:val="center"/>
              <w:rPr>
                <w:rFonts w:ascii="Arial" w:hAnsi="Arial" w:cs="Arial"/>
                <w:sz w:val="16"/>
                <w:szCs w:val="16"/>
              </w:rPr>
            </w:pPr>
            <w:r w:rsidRPr="00134DA3">
              <w:rPr>
                <w:rFonts w:ascii="Arial" w:hAnsi="Arial" w:cs="Arial"/>
                <w:sz w:val="16"/>
                <w:szCs w:val="16"/>
              </w:rPr>
              <w:t>18.15</w:t>
            </w:r>
          </w:p>
        </w:tc>
        <w:tc>
          <w:tcPr>
            <w:tcW w:w="315" w:type="pct"/>
            <w:tcBorders>
              <w:top w:val="single" w:sz="4" w:space="0" w:color="auto"/>
              <w:left w:val="single" w:sz="4" w:space="0" w:color="auto"/>
              <w:bottom w:val="single" w:sz="4" w:space="0" w:color="auto"/>
              <w:right w:val="single" w:sz="4" w:space="0" w:color="auto"/>
            </w:tcBorders>
            <w:vAlign w:val="bottom"/>
          </w:tcPr>
          <w:p w14:paraId="6200EBE9" w14:textId="77777777" w:rsidR="00B74EB3" w:rsidRPr="00134DA3" w:rsidRDefault="00B74EB3" w:rsidP="004E1C58">
            <w:pPr>
              <w:pStyle w:val="Subsol"/>
              <w:jc w:val="center"/>
              <w:rPr>
                <w:rFonts w:ascii="Arial" w:hAnsi="Arial" w:cs="Arial"/>
                <w:sz w:val="16"/>
                <w:szCs w:val="16"/>
              </w:rPr>
            </w:pPr>
            <w:r w:rsidRPr="00134DA3">
              <w:rPr>
                <w:rFonts w:ascii="Arial" w:hAnsi="Arial" w:cs="Arial"/>
                <w:sz w:val="16"/>
                <w:szCs w:val="16"/>
              </w:rPr>
              <w:t>7</w:t>
            </w:r>
          </w:p>
        </w:tc>
      </w:tr>
      <w:tr w:rsidR="00B74EB3" w:rsidRPr="00134DA3" w14:paraId="722148B0" w14:textId="77777777" w:rsidTr="004E1C58">
        <w:trPr>
          <w:cantSplit/>
          <w:trHeight w:val="464"/>
        </w:trPr>
        <w:tc>
          <w:tcPr>
            <w:tcW w:w="191" w:type="pct"/>
            <w:tcBorders>
              <w:top w:val="single" w:sz="4" w:space="0" w:color="auto"/>
              <w:left w:val="single" w:sz="12" w:space="0" w:color="auto"/>
              <w:bottom w:val="single" w:sz="4" w:space="0" w:color="auto"/>
              <w:right w:val="single" w:sz="4" w:space="0" w:color="auto"/>
            </w:tcBorders>
            <w:vAlign w:val="center"/>
          </w:tcPr>
          <w:p w14:paraId="0D15E0AE" w14:textId="77777777" w:rsidR="00B74EB3" w:rsidRPr="00134DA3" w:rsidRDefault="00B74EB3" w:rsidP="004E1C58">
            <w:pPr>
              <w:pStyle w:val="Subsol"/>
              <w:jc w:val="center"/>
              <w:rPr>
                <w:rFonts w:ascii="Arial" w:hAnsi="Arial" w:cs="Arial"/>
                <w:sz w:val="16"/>
                <w:szCs w:val="16"/>
              </w:rPr>
            </w:pPr>
            <w:r w:rsidRPr="00134DA3">
              <w:rPr>
                <w:rFonts w:ascii="Arial" w:hAnsi="Arial" w:cs="Arial"/>
                <w:sz w:val="16"/>
                <w:szCs w:val="16"/>
              </w:rPr>
              <w:t>4</w:t>
            </w:r>
          </w:p>
        </w:tc>
        <w:tc>
          <w:tcPr>
            <w:tcW w:w="612" w:type="pct"/>
            <w:vMerge w:val="restart"/>
            <w:tcBorders>
              <w:top w:val="single" w:sz="4" w:space="0" w:color="auto"/>
              <w:left w:val="single" w:sz="4" w:space="0" w:color="auto"/>
              <w:right w:val="single" w:sz="4" w:space="0" w:color="auto"/>
            </w:tcBorders>
            <w:vAlign w:val="center"/>
          </w:tcPr>
          <w:p w14:paraId="1B5931A1" w14:textId="77777777" w:rsidR="00B74EB3" w:rsidRPr="00134DA3" w:rsidRDefault="00B74EB3" w:rsidP="004E1C58">
            <w:pPr>
              <w:pStyle w:val="Subsol"/>
              <w:jc w:val="center"/>
              <w:rPr>
                <w:rFonts w:ascii="Arial" w:hAnsi="Arial" w:cs="Arial"/>
                <w:sz w:val="16"/>
                <w:szCs w:val="16"/>
              </w:rPr>
            </w:pPr>
            <w:r w:rsidRPr="00134DA3">
              <w:rPr>
                <w:rFonts w:ascii="Arial" w:hAnsi="Arial" w:cs="Arial"/>
                <w:sz w:val="16"/>
                <w:szCs w:val="16"/>
              </w:rPr>
              <w:t>91V0</w:t>
            </w:r>
          </w:p>
        </w:tc>
        <w:tc>
          <w:tcPr>
            <w:tcW w:w="809" w:type="pct"/>
            <w:vMerge w:val="restart"/>
            <w:tcBorders>
              <w:top w:val="single" w:sz="4" w:space="0" w:color="auto"/>
              <w:left w:val="single" w:sz="4" w:space="0" w:color="auto"/>
              <w:right w:val="single" w:sz="4" w:space="0" w:color="auto"/>
            </w:tcBorders>
          </w:tcPr>
          <w:p w14:paraId="47D1ACBA" w14:textId="77777777" w:rsidR="00B74EB3" w:rsidRPr="00134DA3" w:rsidRDefault="00B74EB3" w:rsidP="004E1C58">
            <w:pPr>
              <w:pStyle w:val="Subsol"/>
              <w:jc w:val="center"/>
              <w:rPr>
                <w:rFonts w:ascii="Arial" w:hAnsi="Arial" w:cs="Arial"/>
                <w:sz w:val="16"/>
                <w:szCs w:val="16"/>
              </w:rPr>
            </w:pPr>
            <w:r w:rsidRPr="00134DA3">
              <w:rPr>
                <w:rFonts w:ascii="Arial" w:hAnsi="Arial" w:cs="Arial"/>
                <w:sz w:val="16"/>
                <w:szCs w:val="16"/>
              </w:rPr>
              <w:t>R4101</w:t>
            </w:r>
          </w:p>
        </w:tc>
        <w:tc>
          <w:tcPr>
            <w:tcW w:w="350" w:type="pct"/>
            <w:tcBorders>
              <w:top w:val="single" w:sz="4" w:space="0" w:color="auto"/>
              <w:left w:val="single" w:sz="4" w:space="0" w:color="auto"/>
              <w:bottom w:val="single" w:sz="4" w:space="0" w:color="auto"/>
              <w:right w:val="single" w:sz="4" w:space="0" w:color="auto"/>
            </w:tcBorders>
            <w:shd w:val="clear" w:color="auto" w:fill="auto"/>
            <w:vAlign w:val="center"/>
          </w:tcPr>
          <w:p w14:paraId="51DC4119" w14:textId="77777777" w:rsidR="00B74EB3" w:rsidRPr="00134DA3" w:rsidRDefault="00B74EB3" w:rsidP="004E1C58">
            <w:pPr>
              <w:pStyle w:val="Subsol"/>
              <w:jc w:val="center"/>
              <w:rPr>
                <w:rFonts w:ascii="Arial" w:hAnsi="Arial" w:cs="Arial"/>
                <w:sz w:val="16"/>
                <w:szCs w:val="16"/>
              </w:rPr>
            </w:pPr>
            <w:r w:rsidRPr="00134DA3">
              <w:rPr>
                <w:rFonts w:ascii="Arial" w:hAnsi="Arial" w:cs="Arial"/>
                <w:sz w:val="16"/>
                <w:szCs w:val="16"/>
              </w:rPr>
              <w:t>1311</w:t>
            </w:r>
          </w:p>
        </w:tc>
        <w:tc>
          <w:tcPr>
            <w:tcW w:w="1105" w:type="pct"/>
            <w:tcBorders>
              <w:top w:val="single" w:sz="4" w:space="0" w:color="auto"/>
              <w:left w:val="single" w:sz="4" w:space="0" w:color="auto"/>
              <w:bottom w:val="single" w:sz="4" w:space="0" w:color="auto"/>
              <w:right w:val="single" w:sz="4" w:space="0" w:color="auto"/>
            </w:tcBorders>
            <w:vAlign w:val="center"/>
          </w:tcPr>
          <w:p w14:paraId="09BA3AA5" w14:textId="77777777" w:rsidR="00B74EB3" w:rsidRPr="00134DA3" w:rsidRDefault="00B74EB3" w:rsidP="004E1C58">
            <w:pPr>
              <w:pStyle w:val="Subsol"/>
              <w:jc w:val="both"/>
              <w:rPr>
                <w:rFonts w:ascii="Arial" w:hAnsi="Arial" w:cs="Arial"/>
                <w:sz w:val="16"/>
                <w:szCs w:val="16"/>
              </w:rPr>
            </w:pPr>
            <w:r w:rsidRPr="00134DA3">
              <w:rPr>
                <w:rFonts w:ascii="Arial" w:hAnsi="Arial" w:cs="Arial"/>
                <w:sz w:val="16"/>
                <w:szCs w:val="16"/>
              </w:rPr>
              <w:t>Amestec normal de răşinoase şi fag cu floră de mull (s)</w:t>
            </w:r>
          </w:p>
        </w:tc>
        <w:tc>
          <w:tcPr>
            <w:tcW w:w="1132" w:type="pct"/>
            <w:tcBorders>
              <w:top w:val="single" w:sz="4" w:space="0" w:color="auto"/>
              <w:left w:val="single" w:sz="4" w:space="0" w:color="auto"/>
              <w:bottom w:val="single" w:sz="4" w:space="0" w:color="auto"/>
              <w:right w:val="single" w:sz="4" w:space="0" w:color="auto"/>
            </w:tcBorders>
          </w:tcPr>
          <w:p w14:paraId="48688842" w14:textId="77777777" w:rsidR="00B74EB3" w:rsidRPr="00134DA3" w:rsidRDefault="00B74EB3" w:rsidP="004E1C58">
            <w:pPr>
              <w:pStyle w:val="Subsol"/>
              <w:jc w:val="center"/>
              <w:rPr>
                <w:rFonts w:ascii="Arial" w:hAnsi="Arial" w:cs="Arial"/>
                <w:sz w:val="16"/>
                <w:szCs w:val="16"/>
              </w:rPr>
            </w:pPr>
            <w:r w:rsidRPr="00134DA3">
              <w:rPr>
                <w:rFonts w:ascii="Arial" w:hAnsi="Arial" w:cs="Arial"/>
                <w:sz w:val="16"/>
                <w:szCs w:val="16"/>
              </w:rPr>
              <w:t>54B, 58B, 58D</w:t>
            </w:r>
          </w:p>
        </w:tc>
        <w:tc>
          <w:tcPr>
            <w:tcW w:w="485" w:type="pct"/>
            <w:gridSpan w:val="2"/>
            <w:tcBorders>
              <w:top w:val="single" w:sz="4" w:space="0" w:color="auto"/>
              <w:left w:val="single" w:sz="4" w:space="0" w:color="auto"/>
              <w:bottom w:val="single" w:sz="4" w:space="0" w:color="auto"/>
              <w:right w:val="single" w:sz="4" w:space="0" w:color="auto"/>
            </w:tcBorders>
          </w:tcPr>
          <w:p w14:paraId="6D402E48" w14:textId="77777777" w:rsidR="00B74EB3" w:rsidRPr="00134DA3" w:rsidRDefault="00B74EB3" w:rsidP="004E1C58">
            <w:pPr>
              <w:pStyle w:val="Subsol"/>
              <w:jc w:val="center"/>
              <w:rPr>
                <w:rFonts w:ascii="Arial" w:hAnsi="Arial" w:cs="Arial"/>
                <w:sz w:val="16"/>
                <w:szCs w:val="16"/>
              </w:rPr>
            </w:pPr>
            <w:r w:rsidRPr="00134DA3">
              <w:rPr>
                <w:rFonts w:ascii="Arial" w:hAnsi="Arial" w:cs="Arial"/>
                <w:sz w:val="16"/>
                <w:szCs w:val="16"/>
              </w:rPr>
              <w:t>7.22</w:t>
            </w:r>
          </w:p>
        </w:tc>
        <w:tc>
          <w:tcPr>
            <w:tcW w:w="315" w:type="pct"/>
            <w:tcBorders>
              <w:top w:val="single" w:sz="4" w:space="0" w:color="auto"/>
              <w:left w:val="single" w:sz="4" w:space="0" w:color="auto"/>
              <w:bottom w:val="single" w:sz="4" w:space="0" w:color="auto"/>
              <w:right w:val="single" w:sz="4" w:space="0" w:color="auto"/>
            </w:tcBorders>
            <w:vAlign w:val="bottom"/>
          </w:tcPr>
          <w:p w14:paraId="523C65FC" w14:textId="77777777" w:rsidR="00B74EB3" w:rsidRPr="00134DA3" w:rsidRDefault="00B74EB3" w:rsidP="004E1C58">
            <w:pPr>
              <w:pStyle w:val="Subsol"/>
              <w:jc w:val="center"/>
              <w:rPr>
                <w:rFonts w:ascii="Arial" w:hAnsi="Arial" w:cs="Arial"/>
                <w:sz w:val="16"/>
                <w:szCs w:val="16"/>
              </w:rPr>
            </w:pPr>
            <w:r w:rsidRPr="00134DA3">
              <w:rPr>
                <w:rFonts w:ascii="Arial" w:hAnsi="Arial" w:cs="Arial"/>
                <w:sz w:val="16"/>
                <w:szCs w:val="16"/>
              </w:rPr>
              <w:t>3</w:t>
            </w:r>
          </w:p>
        </w:tc>
      </w:tr>
      <w:tr w:rsidR="00B74EB3" w:rsidRPr="00134DA3" w14:paraId="027B18CB" w14:textId="77777777" w:rsidTr="004E1C58">
        <w:trPr>
          <w:cantSplit/>
          <w:trHeight w:val="464"/>
        </w:trPr>
        <w:tc>
          <w:tcPr>
            <w:tcW w:w="191" w:type="pct"/>
            <w:tcBorders>
              <w:top w:val="single" w:sz="4" w:space="0" w:color="auto"/>
              <w:left w:val="single" w:sz="12" w:space="0" w:color="auto"/>
              <w:bottom w:val="single" w:sz="4" w:space="0" w:color="auto"/>
              <w:right w:val="single" w:sz="4" w:space="0" w:color="auto"/>
            </w:tcBorders>
            <w:vAlign w:val="center"/>
          </w:tcPr>
          <w:p w14:paraId="01EE8778" w14:textId="77777777" w:rsidR="00B74EB3" w:rsidRPr="00134DA3" w:rsidRDefault="00B74EB3" w:rsidP="004E1C58">
            <w:pPr>
              <w:pStyle w:val="Subsol"/>
              <w:jc w:val="center"/>
              <w:rPr>
                <w:rFonts w:ascii="Arial" w:hAnsi="Arial" w:cs="Arial"/>
                <w:sz w:val="16"/>
                <w:szCs w:val="16"/>
              </w:rPr>
            </w:pPr>
            <w:r w:rsidRPr="00134DA3">
              <w:rPr>
                <w:rFonts w:ascii="Arial" w:hAnsi="Arial" w:cs="Arial"/>
                <w:sz w:val="16"/>
                <w:szCs w:val="16"/>
              </w:rPr>
              <w:t>5</w:t>
            </w:r>
          </w:p>
        </w:tc>
        <w:tc>
          <w:tcPr>
            <w:tcW w:w="612" w:type="pct"/>
            <w:vMerge/>
            <w:tcBorders>
              <w:top w:val="single" w:sz="4" w:space="0" w:color="auto"/>
              <w:left w:val="single" w:sz="4" w:space="0" w:color="auto"/>
              <w:right w:val="single" w:sz="4" w:space="0" w:color="auto"/>
            </w:tcBorders>
            <w:vAlign w:val="center"/>
          </w:tcPr>
          <w:p w14:paraId="36CFC011" w14:textId="77777777" w:rsidR="00B74EB3" w:rsidRPr="00134DA3" w:rsidRDefault="00B74EB3" w:rsidP="004E1C58">
            <w:pPr>
              <w:pStyle w:val="Subsol"/>
              <w:jc w:val="center"/>
              <w:rPr>
                <w:rFonts w:ascii="Arial" w:hAnsi="Arial" w:cs="Arial"/>
                <w:sz w:val="16"/>
                <w:szCs w:val="16"/>
              </w:rPr>
            </w:pPr>
          </w:p>
        </w:tc>
        <w:tc>
          <w:tcPr>
            <w:tcW w:w="809" w:type="pct"/>
            <w:vMerge/>
            <w:tcBorders>
              <w:top w:val="single" w:sz="4" w:space="0" w:color="auto"/>
              <w:left w:val="single" w:sz="4" w:space="0" w:color="auto"/>
              <w:right w:val="single" w:sz="4" w:space="0" w:color="auto"/>
            </w:tcBorders>
          </w:tcPr>
          <w:p w14:paraId="5B080BDE" w14:textId="77777777" w:rsidR="00B74EB3" w:rsidRPr="00134DA3" w:rsidRDefault="00B74EB3" w:rsidP="004E1C58">
            <w:pPr>
              <w:pStyle w:val="Subsol"/>
              <w:jc w:val="center"/>
              <w:rPr>
                <w:rFonts w:ascii="Arial" w:hAnsi="Arial" w:cs="Arial"/>
                <w:sz w:val="16"/>
                <w:szCs w:val="16"/>
              </w:rPr>
            </w:pPr>
          </w:p>
        </w:tc>
        <w:tc>
          <w:tcPr>
            <w:tcW w:w="350" w:type="pct"/>
            <w:tcBorders>
              <w:top w:val="single" w:sz="4" w:space="0" w:color="auto"/>
              <w:left w:val="single" w:sz="4" w:space="0" w:color="auto"/>
              <w:bottom w:val="single" w:sz="4" w:space="0" w:color="auto"/>
              <w:right w:val="single" w:sz="4" w:space="0" w:color="auto"/>
            </w:tcBorders>
            <w:shd w:val="clear" w:color="auto" w:fill="auto"/>
            <w:vAlign w:val="center"/>
          </w:tcPr>
          <w:p w14:paraId="5EBC1D43" w14:textId="77777777" w:rsidR="00B74EB3" w:rsidRPr="00134DA3" w:rsidRDefault="00B74EB3" w:rsidP="004E1C58">
            <w:pPr>
              <w:pStyle w:val="Subsol"/>
              <w:jc w:val="center"/>
              <w:rPr>
                <w:rFonts w:ascii="Arial" w:hAnsi="Arial" w:cs="Arial"/>
                <w:sz w:val="16"/>
                <w:szCs w:val="16"/>
              </w:rPr>
            </w:pPr>
            <w:r w:rsidRPr="00134DA3">
              <w:rPr>
                <w:rFonts w:ascii="Arial" w:hAnsi="Arial" w:cs="Arial"/>
                <w:sz w:val="16"/>
                <w:szCs w:val="16"/>
              </w:rPr>
              <w:t>1321</w:t>
            </w:r>
          </w:p>
        </w:tc>
        <w:tc>
          <w:tcPr>
            <w:tcW w:w="1105" w:type="pct"/>
            <w:tcBorders>
              <w:top w:val="single" w:sz="4" w:space="0" w:color="auto"/>
              <w:left w:val="single" w:sz="4" w:space="0" w:color="auto"/>
              <w:bottom w:val="single" w:sz="4" w:space="0" w:color="auto"/>
              <w:right w:val="single" w:sz="4" w:space="0" w:color="auto"/>
            </w:tcBorders>
            <w:vAlign w:val="center"/>
          </w:tcPr>
          <w:p w14:paraId="71BB7678" w14:textId="77777777" w:rsidR="00B74EB3" w:rsidRPr="00134DA3" w:rsidRDefault="00B74EB3" w:rsidP="004E1C58">
            <w:pPr>
              <w:pStyle w:val="Subsol"/>
              <w:jc w:val="both"/>
              <w:rPr>
                <w:rFonts w:ascii="Arial" w:hAnsi="Arial" w:cs="Arial"/>
                <w:sz w:val="16"/>
                <w:szCs w:val="16"/>
              </w:rPr>
            </w:pPr>
            <w:r w:rsidRPr="00134DA3">
              <w:rPr>
                <w:rFonts w:ascii="Arial" w:hAnsi="Arial" w:cs="Arial"/>
                <w:sz w:val="18"/>
                <w:szCs w:val="18"/>
              </w:rPr>
              <w:t>Amestec de rășinoase și fag cu Rubus hirtus (m)</w:t>
            </w:r>
          </w:p>
        </w:tc>
        <w:tc>
          <w:tcPr>
            <w:tcW w:w="1132" w:type="pct"/>
            <w:tcBorders>
              <w:top w:val="single" w:sz="4" w:space="0" w:color="auto"/>
              <w:left w:val="single" w:sz="4" w:space="0" w:color="auto"/>
              <w:bottom w:val="single" w:sz="4" w:space="0" w:color="auto"/>
              <w:right w:val="single" w:sz="4" w:space="0" w:color="auto"/>
            </w:tcBorders>
          </w:tcPr>
          <w:p w14:paraId="3FBCBF59" w14:textId="77777777" w:rsidR="00B74EB3" w:rsidRPr="00134DA3" w:rsidRDefault="00B74EB3" w:rsidP="004E1C58">
            <w:pPr>
              <w:pStyle w:val="Subsol"/>
              <w:jc w:val="center"/>
              <w:rPr>
                <w:rFonts w:ascii="Arial" w:hAnsi="Arial" w:cs="Arial"/>
                <w:sz w:val="16"/>
                <w:szCs w:val="16"/>
              </w:rPr>
            </w:pPr>
            <w:r w:rsidRPr="00134DA3">
              <w:rPr>
                <w:rFonts w:ascii="Arial" w:hAnsi="Arial" w:cs="Arial"/>
                <w:sz w:val="16"/>
                <w:szCs w:val="16"/>
              </w:rPr>
              <w:t>42A, 52A,52B, 53A, 57B, 58A, 59B, 59C</w:t>
            </w:r>
          </w:p>
        </w:tc>
        <w:tc>
          <w:tcPr>
            <w:tcW w:w="485" w:type="pct"/>
            <w:gridSpan w:val="2"/>
            <w:tcBorders>
              <w:top w:val="single" w:sz="4" w:space="0" w:color="auto"/>
              <w:left w:val="single" w:sz="4" w:space="0" w:color="auto"/>
              <w:bottom w:val="single" w:sz="4" w:space="0" w:color="auto"/>
              <w:right w:val="single" w:sz="4" w:space="0" w:color="auto"/>
            </w:tcBorders>
          </w:tcPr>
          <w:p w14:paraId="47058695" w14:textId="77777777" w:rsidR="00B74EB3" w:rsidRPr="00134DA3" w:rsidRDefault="00B74EB3" w:rsidP="004E1C58">
            <w:pPr>
              <w:pStyle w:val="Subsol"/>
              <w:jc w:val="center"/>
              <w:rPr>
                <w:rFonts w:ascii="Arial" w:hAnsi="Arial" w:cs="Arial"/>
                <w:sz w:val="16"/>
                <w:szCs w:val="16"/>
              </w:rPr>
            </w:pPr>
            <w:r w:rsidRPr="00134DA3">
              <w:rPr>
                <w:rFonts w:ascii="Arial" w:hAnsi="Arial" w:cs="Arial"/>
                <w:sz w:val="16"/>
                <w:szCs w:val="16"/>
              </w:rPr>
              <w:t>112.8</w:t>
            </w:r>
          </w:p>
        </w:tc>
        <w:tc>
          <w:tcPr>
            <w:tcW w:w="315" w:type="pct"/>
            <w:tcBorders>
              <w:top w:val="single" w:sz="4" w:space="0" w:color="auto"/>
              <w:left w:val="single" w:sz="4" w:space="0" w:color="auto"/>
              <w:bottom w:val="single" w:sz="4" w:space="0" w:color="auto"/>
              <w:right w:val="single" w:sz="4" w:space="0" w:color="auto"/>
            </w:tcBorders>
            <w:vAlign w:val="bottom"/>
          </w:tcPr>
          <w:p w14:paraId="3A08E662" w14:textId="77777777" w:rsidR="00B74EB3" w:rsidRPr="00134DA3" w:rsidRDefault="00B74EB3" w:rsidP="004E1C58">
            <w:pPr>
              <w:pStyle w:val="Subsol"/>
              <w:jc w:val="center"/>
              <w:rPr>
                <w:rFonts w:ascii="Arial" w:hAnsi="Arial" w:cs="Arial"/>
                <w:sz w:val="16"/>
                <w:szCs w:val="16"/>
              </w:rPr>
            </w:pPr>
            <w:r w:rsidRPr="00134DA3">
              <w:rPr>
                <w:rFonts w:ascii="Arial" w:hAnsi="Arial" w:cs="Arial"/>
                <w:sz w:val="16"/>
                <w:szCs w:val="16"/>
              </w:rPr>
              <w:t>44</w:t>
            </w:r>
          </w:p>
        </w:tc>
      </w:tr>
      <w:tr w:rsidR="00B74EB3" w:rsidRPr="00134DA3" w14:paraId="5915AED3" w14:textId="77777777" w:rsidTr="004E1C58">
        <w:trPr>
          <w:cantSplit/>
          <w:trHeight w:val="243"/>
        </w:trPr>
        <w:tc>
          <w:tcPr>
            <w:tcW w:w="191" w:type="pct"/>
            <w:tcBorders>
              <w:top w:val="single" w:sz="4" w:space="0" w:color="auto"/>
              <w:left w:val="single" w:sz="12" w:space="0" w:color="auto"/>
              <w:bottom w:val="single" w:sz="4" w:space="0" w:color="auto"/>
              <w:right w:val="single" w:sz="4" w:space="0" w:color="auto"/>
            </w:tcBorders>
            <w:vAlign w:val="center"/>
          </w:tcPr>
          <w:p w14:paraId="4772D965" w14:textId="77777777" w:rsidR="00B74EB3" w:rsidRPr="00134DA3" w:rsidRDefault="00B74EB3" w:rsidP="004E1C58">
            <w:pPr>
              <w:pStyle w:val="Subsol"/>
              <w:jc w:val="center"/>
              <w:rPr>
                <w:rFonts w:ascii="Arial" w:hAnsi="Arial" w:cs="Arial"/>
                <w:sz w:val="16"/>
                <w:szCs w:val="16"/>
              </w:rPr>
            </w:pPr>
            <w:r w:rsidRPr="00134DA3">
              <w:rPr>
                <w:rFonts w:ascii="Arial" w:hAnsi="Arial" w:cs="Arial"/>
                <w:sz w:val="16"/>
                <w:szCs w:val="16"/>
              </w:rPr>
              <w:t>6</w:t>
            </w:r>
          </w:p>
        </w:tc>
        <w:tc>
          <w:tcPr>
            <w:tcW w:w="612" w:type="pct"/>
            <w:tcBorders>
              <w:left w:val="single" w:sz="4" w:space="0" w:color="auto"/>
              <w:bottom w:val="single" w:sz="4" w:space="0" w:color="auto"/>
              <w:right w:val="single" w:sz="4" w:space="0" w:color="auto"/>
            </w:tcBorders>
            <w:vAlign w:val="center"/>
          </w:tcPr>
          <w:p w14:paraId="1C0AD3A2" w14:textId="77777777" w:rsidR="00B74EB3" w:rsidRPr="00134DA3" w:rsidRDefault="00B74EB3" w:rsidP="004E1C58">
            <w:pPr>
              <w:pStyle w:val="Subsol"/>
              <w:jc w:val="center"/>
              <w:rPr>
                <w:rFonts w:ascii="Arial" w:hAnsi="Arial" w:cs="Arial"/>
                <w:sz w:val="16"/>
                <w:szCs w:val="16"/>
              </w:rPr>
            </w:pPr>
            <w:r w:rsidRPr="00134DA3">
              <w:rPr>
                <w:rFonts w:ascii="Arial" w:hAnsi="Arial" w:cs="Arial"/>
                <w:sz w:val="16"/>
                <w:szCs w:val="16"/>
              </w:rPr>
              <w:t>91E0*</w:t>
            </w:r>
          </w:p>
        </w:tc>
        <w:tc>
          <w:tcPr>
            <w:tcW w:w="809" w:type="pct"/>
            <w:tcBorders>
              <w:top w:val="single" w:sz="4" w:space="0" w:color="auto"/>
              <w:left w:val="single" w:sz="4" w:space="0" w:color="auto"/>
              <w:bottom w:val="single" w:sz="4" w:space="0" w:color="auto"/>
              <w:right w:val="single" w:sz="4" w:space="0" w:color="auto"/>
            </w:tcBorders>
          </w:tcPr>
          <w:p w14:paraId="6665B375" w14:textId="77777777" w:rsidR="00B74EB3" w:rsidRPr="00134DA3" w:rsidRDefault="00B74EB3" w:rsidP="004E1C58">
            <w:pPr>
              <w:pStyle w:val="Subsol"/>
              <w:jc w:val="center"/>
              <w:rPr>
                <w:rFonts w:ascii="Arial" w:hAnsi="Arial" w:cs="Arial"/>
                <w:sz w:val="16"/>
                <w:szCs w:val="16"/>
              </w:rPr>
            </w:pPr>
            <w:r w:rsidRPr="00134DA3">
              <w:rPr>
                <w:rFonts w:ascii="Arial" w:hAnsi="Arial" w:cs="Arial"/>
                <w:sz w:val="16"/>
                <w:szCs w:val="16"/>
              </w:rPr>
              <w:t>R4401</w:t>
            </w:r>
          </w:p>
        </w:tc>
        <w:tc>
          <w:tcPr>
            <w:tcW w:w="350" w:type="pct"/>
            <w:tcBorders>
              <w:top w:val="single" w:sz="4" w:space="0" w:color="auto"/>
              <w:left w:val="single" w:sz="4" w:space="0" w:color="auto"/>
              <w:bottom w:val="single" w:sz="4" w:space="0" w:color="auto"/>
              <w:right w:val="single" w:sz="4" w:space="0" w:color="auto"/>
            </w:tcBorders>
            <w:shd w:val="clear" w:color="auto" w:fill="auto"/>
            <w:vAlign w:val="center"/>
          </w:tcPr>
          <w:p w14:paraId="66A285E3" w14:textId="77777777" w:rsidR="00B74EB3" w:rsidRPr="00134DA3" w:rsidRDefault="00B74EB3" w:rsidP="004E1C58">
            <w:pPr>
              <w:pStyle w:val="Subsol"/>
              <w:jc w:val="center"/>
              <w:rPr>
                <w:rFonts w:ascii="Arial" w:hAnsi="Arial" w:cs="Arial"/>
                <w:sz w:val="16"/>
                <w:szCs w:val="16"/>
              </w:rPr>
            </w:pPr>
            <w:r w:rsidRPr="00134DA3">
              <w:rPr>
                <w:rFonts w:ascii="Arial" w:hAnsi="Arial" w:cs="Arial"/>
                <w:sz w:val="16"/>
                <w:szCs w:val="16"/>
              </w:rPr>
              <w:t>9821</w:t>
            </w:r>
          </w:p>
        </w:tc>
        <w:tc>
          <w:tcPr>
            <w:tcW w:w="1105" w:type="pct"/>
            <w:tcBorders>
              <w:top w:val="single" w:sz="4" w:space="0" w:color="auto"/>
              <w:left w:val="single" w:sz="4" w:space="0" w:color="auto"/>
              <w:bottom w:val="single" w:sz="4" w:space="0" w:color="auto"/>
              <w:right w:val="single" w:sz="4" w:space="0" w:color="auto"/>
            </w:tcBorders>
            <w:vAlign w:val="center"/>
          </w:tcPr>
          <w:p w14:paraId="03F7555F" w14:textId="77777777" w:rsidR="00B74EB3" w:rsidRPr="00134DA3" w:rsidRDefault="00B74EB3" w:rsidP="004E1C58">
            <w:pPr>
              <w:pStyle w:val="Subsol"/>
              <w:jc w:val="both"/>
              <w:rPr>
                <w:rFonts w:ascii="Arial" w:hAnsi="Arial" w:cs="Arial"/>
                <w:sz w:val="16"/>
                <w:szCs w:val="16"/>
              </w:rPr>
            </w:pPr>
            <w:r w:rsidRPr="00134DA3">
              <w:rPr>
                <w:rFonts w:ascii="Arial" w:hAnsi="Arial" w:cs="Arial"/>
                <w:sz w:val="18"/>
                <w:szCs w:val="18"/>
              </w:rPr>
              <w:t>Anin alb pe aluviuni nisipoase şi prundişuri (m)</w:t>
            </w:r>
          </w:p>
        </w:tc>
        <w:tc>
          <w:tcPr>
            <w:tcW w:w="1132" w:type="pct"/>
            <w:tcBorders>
              <w:top w:val="single" w:sz="4" w:space="0" w:color="auto"/>
              <w:left w:val="single" w:sz="4" w:space="0" w:color="auto"/>
              <w:bottom w:val="single" w:sz="4" w:space="0" w:color="auto"/>
              <w:right w:val="single" w:sz="4" w:space="0" w:color="auto"/>
            </w:tcBorders>
          </w:tcPr>
          <w:p w14:paraId="4292D34F" w14:textId="77777777" w:rsidR="00B74EB3" w:rsidRPr="00134DA3" w:rsidRDefault="00B74EB3" w:rsidP="004E1C58">
            <w:pPr>
              <w:pStyle w:val="Subsol"/>
              <w:jc w:val="center"/>
              <w:rPr>
                <w:rFonts w:ascii="Arial" w:hAnsi="Arial" w:cs="Arial"/>
                <w:sz w:val="16"/>
                <w:szCs w:val="16"/>
              </w:rPr>
            </w:pPr>
            <w:r w:rsidRPr="00134DA3">
              <w:rPr>
                <w:rFonts w:ascii="Arial" w:hAnsi="Arial" w:cs="Arial"/>
                <w:sz w:val="16"/>
                <w:szCs w:val="16"/>
              </w:rPr>
              <w:t>59D</w:t>
            </w:r>
          </w:p>
        </w:tc>
        <w:tc>
          <w:tcPr>
            <w:tcW w:w="485" w:type="pct"/>
            <w:gridSpan w:val="2"/>
            <w:tcBorders>
              <w:top w:val="single" w:sz="4" w:space="0" w:color="auto"/>
              <w:left w:val="single" w:sz="4" w:space="0" w:color="auto"/>
              <w:bottom w:val="single" w:sz="4" w:space="0" w:color="auto"/>
              <w:right w:val="single" w:sz="4" w:space="0" w:color="auto"/>
            </w:tcBorders>
          </w:tcPr>
          <w:p w14:paraId="15C16793" w14:textId="77777777" w:rsidR="00B74EB3" w:rsidRPr="00134DA3" w:rsidRDefault="00B74EB3" w:rsidP="004E1C58">
            <w:pPr>
              <w:pStyle w:val="Subsol"/>
              <w:jc w:val="center"/>
              <w:rPr>
                <w:rFonts w:ascii="Arial" w:hAnsi="Arial" w:cs="Arial"/>
                <w:sz w:val="16"/>
                <w:szCs w:val="16"/>
              </w:rPr>
            </w:pPr>
            <w:r w:rsidRPr="00134DA3">
              <w:rPr>
                <w:rFonts w:ascii="Arial" w:hAnsi="Arial" w:cs="Arial"/>
                <w:sz w:val="16"/>
                <w:szCs w:val="16"/>
              </w:rPr>
              <w:t>1.97</w:t>
            </w:r>
          </w:p>
        </w:tc>
        <w:tc>
          <w:tcPr>
            <w:tcW w:w="315" w:type="pct"/>
            <w:tcBorders>
              <w:top w:val="single" w:sz="4" w:space="0" w:color="auto"/>
              <w:left w:val="single" w:sz="4" w:space="0" w:color="auto"/>
              <w:bottom w:val="single" w:sz="4" w:space="0" w:color="auto"/>
              <w:right w:val="single" w:sz="4" w:space="0" w:color="auto"/>
            </w:tcBorders>
            <w:vAlign w:val="bottom"/>
          </w:tcPr>
          <w:p w14:paraId="37AF3F21" w14:textId="77777777" w:rsidR="00B74EB3" w:rsidRPr="00134DA3" w:rsidRDefault="00B74EB3" w:rsidP="004E1C58">
            <w:pPr>
              <w:pStyle w:val="Subsol"/>
              <w:jc w:val="center"/>
              <w:rPr>
                <w:rFonts w:ascii="Arial" w:hAnsi="Arial" w:cs="Arial"/>
                <w:sz w:val="16"/>
                <w:szCs w:val="16"/>
              </w:rPr>
            </w:pPr>
            <w:r w:rsidRPr="00134DA3">
              <w:rPr>
                <w:rFonts w:ascii="Arial" w:hAnsi="Arial" w:cs="Arial"/>
                <w:sz w:val="16"/>
                <w:szCs w:val="16"/>
              </w:rPr>
              <w:t>1</w:t>
            </w:r>
          </w:p>
        </w:tc>
      </w:tr>
      <w:tr w:rsidR="00B74EB3" w:rsidRPr="00134DA3" w14:paraId="41215AF3" w14:textId="77777777" w:rsidTr="004E1C58">
        <w:trPr>
          <w:cantSplit/>
        </w:trPr>
        <w:tc>
          <w:tcPr>
            <w:tcW w:w="1962" w:type="pct"/>
            <w:gridSpan w:val="4"/>
            <w:tcBorders>
              <w:top w:val="single" w:sz="8" w:space="0" w:color="auto"/>
              <w:left w:val="single" w:sz="12" w:space="0" w:color="auto"/>
              <w:bottom w:val="single" w:sz="12" w:space="0" w:color="auto"/>
            </w:tcBorders>
            <w:shd w:val="clear" w:color="auto" w:fill="B8CCE4" w:themeFill="accent1" w:themeFillTint="66"/>
          </w:tcPr>
          <w:p w14:paraId="2FE0CCB0" w14:textId="77777777" w:rsidR="00B74EB3" w:rsidRPr="00134DA3" w:rsidRDefault="00B74EB3" w:rsidP="004E1C58">
            <w:pPr>
              <w:pStyle w:val="Subsol"/>
              <w:jc w:val="center"/>
              <w:rPr>
                <w:rFonts w:ascii="Arial" w:hAnsi="Arial" w:cs="Arial"/>
                <w:b/>
                <w:sz w:val="16"/>
                <w:szCs w:val="16"/>
              </w:rPr>
            </w:pPr>
          </w:p>
        </w:tc>
        <w:tc>
          <w:tcPr>
            <w:tcW w:w="1105" w:type="pct"/>
            <w:tcBorders>
              <w:top w:val="single" w:sz="8" w:space="0" w:color="auto"/>
              <w:left w:val="single" w:sz="12" w:space="0" w:color="auto"/>
              <w:bottom w:val="single" w:sz="12" w:space="0" w:color="auto"/>
            </w:tcBorders>
            <w:shd w:val="clear" w:color="auto" w:fill="B8CCE4" w:themeFill="accent1" w:themeFillTint="66"/>
            <w:vAlign w:val="center"/>
          </w:tcPr>
          <w:p w14:paraId="5E195553" w14:textId="77777777" w:rsidR="00B74EB3" w:rsidRPr="00134DA3" w:rsidRDefault="00B74EB3" w:rsidP="004E1C58">
            <w:pPr>
              <w:pStyle w:val="Subsol"/>
              <w:jc w:val="center"/>
              <w:rPr>
                <w:rFonts w:ascii="Arial" w:hAnsi="Arial" w:cs="Arial"/>
                <w:b/>
                <w:sz w:val="16"/>
                <w:szCs w:val="16"/>
              </w:rPr>
            </w:pPr>
            <w:r w:rsidRPr="00134DA3">
              <w:rPr>
                <w:rFonts w:ascii="Arial" w:hAnsi="Arial" w:cs="Arial"/>
                <w:b/>
                <w:sz w:val="16"/>
                <w:szCs w:val="16"/>
              </w:rPr>
              <w:t>Total</w:t>
            </w:r>
          </w:p>
        </w:tc>
        <w:tc>
          <w:tcPr>
            <w:tcW w:w="1132" w:type="pct"/>
            <w:tcBorders>
              <w:top w:val="single" w:sz="8" w:space="0" w:color="auto"/>
              <w:bottom w:val="single" w:sz="12" w:space="0" w:color="auto"/>
            </w:tcBorders>
            <w:shd w:val="clear" w:color="auto" w:fill="B8CCE4" w:themeFill="accent1" w:themeFillTint="66"/>
          </w:tcPr>
          <w:p w14:paraId="0CEB45BF" w14:textId="77777777" w:rsidR="00B74EB3" w:rsidRPr="00134DA3" w:rsidRDefault="00B74EB3" w:rsidP="004E1C58">
            <w:pPr>
              <w:pStyle w:val="Subsol"/>
              <w:jc w:val="center"/>
              <w:rPr>
                <w:rFonts w:ascii="Arial" w:hAnsi="Arial" w:cs="Arial"/>
                <w:b/>
                <w:sz w:val="16"/>
                <w:szCs w:val="16"/>
              </w:rPr>
            </w:pPr>
          </w:p>
        </w:tc>
        <w:tc>
          <w:tcPr>
            <w:tcW w:w="485" w:type="pct"/>
            <w:gridSpan w:val="2"/>
            <w:tcBorders>
              <w:top w:val="single" w:sz="8" w:space="0" w:color="auto"/>
              <w:bottom w:val="single" w:sz="12" w:space="0" w:color="auto"/>
            </w:tcBorders>
            <w:shd w:val="clear" w:color="auto" w:fill="B8CCE4" w:themeFill="accent1" w:themeFillTint="66"/>
            <w:vAlign w:val="center"/>
          </w:tcPr>
          <w:p w14:paraId="38DF55C7" w14:textId="77777777" w:rsidR="00B74EB3" w:rsidRPr="00134DA3" w:rsidRDefault="00B74EB3" w:rsidP="004E1C58">
            <w:pPr>
              <w:pStyle w:val="Subsol"/>
              <w:jc w:val="center"/>
              <w:rPr>
                <w:rFonts w:ascii="Arial" w:hAnsi="Arial" w:cs="Arial"/>
                <w:b/>
                <w:sz w:val="16"/>
                <w:szCs w:val="16"/>
              </w:rPr>
            </w:pPr>
            <w:r w:rsidRPr="00134DA3">
              <w:rPr>
                <w:rFonts w:ascii="Arial" w:hAnsi="Arial" w:cs="Arial"/>
                <w:b/>
                <w:sz w:val="16"/>
                <w:szCs w:val="16"/>
              </w:rPr>
              <w:t>251.28</w:t>
            </w:r>
          </w:p>
        </w:tc>
        <w:tc>
          <w:tcPr>
            <w:tcW w:w="315" w:type="pct"/>
            <w:tcBorders>
              <w:top w:val="single" w:sz="8" w:space="0" w:color="auto"/>
              <w:bottom w:val="single" w:sz="12" w:space="0" w:color="auto"/>
            </w:tcBorders>
            <w:shd w:val="clear" w:color="auto" w:fill="B8CCE4" w:themeFill="accent1" w:themeFillTint="66"/>
            <w:vAlign w:val="center"/>
          </w:tcPr>
          <w:p w14:paraId="6AEA7F45" w14:textId="77777777" w:rsidR="00B74EB3" w:rsidRPr="00134DA3" w:rsidRDefault="00B74EB3" w:rsidP="004E1C58">
            <w:pPr>
              <w:pStyle w:val="Subsol"/>
              <w:jc w:val="center"/>
              <w:rPr>
                <w:rFonts w:ascii="Arial" w:hAnsi="Arial" w:cs="Arial"/>
                <w:b/>
                <w:sz w:val="16"/>
                <w:szCs w:val="16"/>
              </w:rPr>
            </w:pPr>
            <w:r w:rsidRPr="00134DA3">
              <w:rPr>
                <w:rFonts w:ascii="Arial" w:hAnsi="Arial" w:cs="Arial"/>
                <w:b/>
                <w:sz w:val="16"/>
                <w:szCs w:val="16"/>
              </w:rPr>
              <w:fldChar w:fldCharType="begin"/>
            </w:r>
            <w:r w:rsidRPr="00134DA3">
              <w:rPr>
                <w:rFonts w:ascii="Arial" w:hAnsi="Arial" w:cs="Arial"/>
                <w:b/>
                <w:sz w:val="16"/>
                <w:szCs w:val="16"/>
              </w:rPr>
              <w:instrText xml:space="preserve"> =SUM(ABOVE) </w:instrText>
            </w:r>
            <w:r w:rsidRPr="00134DA3">
              <w:rPr>
                <w:rFonts w:ascii="Arial" w:hAnsi="Arial" w:cs="Arial"/>
                <w:b/>
                <w:sz w:val="16"/>
                <w:szCs w:val="16"/>
              </w:rPr>
              <w:fldChar w:fldCharType="separate"/>
            </w:r>
            <w:r w:rsidRPr="00134DA3">
              <w:rPr>
                <w:rFonts w:ascii="Arial" w:hAnsi="Arial" w:cs="Arial"/>
                <w:b/>
                <w:noProof/>
                <w:sz w:val="16"/>
                <w:szCs w:val="16"/>
              </w:rPr>
              <w:t>100</w:t>
            </w:r>
            <w:r w:rsidRPr="00134DA3">
              <w:rPr>
                <w:rFonts w:ascii="Arial" w:hAnsi="Arial" w:cs="Arial"/>
                <w:b/>
                <w:sz w:val="16"/>
                <w:szCs w:val="16"/>
              </w:rPr>
              <w:fldChar w:fldCharType="end"/>
            </w:r>
          </w:p>
        </w:tc>
      </w:tr>
    </w:tbl>
    <w:p w14:paraId="33979E0C" w14:textId="77777777" w:rsidR="00B74EB3" w:rsidRDefault="00B74EB3" w:rsidP="00FB0F01">
      <w:pPr>
        <w:tabs>
          <w:tab w:val="left" w:pos="1411"/>
        </w:tabs>
        <w:adjustRightInd w:val="0"/>
        <w:ind w:right="122"/>
        <w:jc w:val="center"/>
        <w:rPr>
          <w:rStyle w:val="FontStyle153"/>
          <w:i/>
          <w:lang w:eastAsia="ro-RO"/>
        </w:rPr>
      </w:pPr>
    </w:p>
    <w:p w14:paraId="50D4CFB1" w14:textId="77777777" w:rsidR="002761A3" w:rsidRPr="00D05A8F" w:rsidRDefault="002761A3" w:rsidP="00FB0F01">
      <w:pPr>
        <w:tabs>
          <w:tab w:val="left" w:pos="1411"/>
        </w:tabs>
        <w:adjustRightInd w:val="0"/>
        <w:ind w:right="122"/>
        <w:jc w:val="center"/>
        <w:rPr>
          <w:rStyle w:val="FontStyle153"/>
          <w:i/>
          <w:color w:val="EE0000"/>
          <w:lang w:eastAsia="ro-RO"/>
        </w:rPr>
      </w:pPr>
    </w:p>
    <w:p w14:paraId="5580FE23" w14:textId="77777777" w:rsidR="002761A3" w:rsidRPr="008A1962" w:rsidRDefault="002761A3" w:rsidP="00FB0F01">
      <w:pPr>
        <w:tabs>
          <w:tab w:val="left" w:pos="1411"/>
        </w:tabs>
        <w:adjustRightInd w:val="0"/>
        <w:ind w:right="122"/>
        <w:jc w:val="center"/>
        <w:rPr>
          <w:rStyle w:val="FontStyle153"/>
          <w:i/>
          <w:lang w:eastAsia="ro-RO"/>
        </w:rPr>
      </w:pPr>
    </w:p>
    <w:bookmarkEnd w:id="15"/>
    <w:p w14:paraId="6BCAB254" w14:textId="77777777" w:rsidR="002761A3" w:rsidRPr="008A1962" w:rsidRDefault="002761A3" w:rsidP="002761A3">
      <w:pPr>
        <w:jc w:val="both"/>
        <w:rPr>
          <w:rFonts w:ascii="Arial" w:hAnsi="Arial" w:cs="Arial"/>
          <w:b/>
        </w:rPr>
      </w:pPr>
      <w:r w:rsidRPr="008A1962">
        <w:rPr>
          <w:rFonts w:ascii="Arial" w:hAnsi="Arial" w:cs="Arial"/>
          <w:b/>
        </w:rPr>
        <w:t xml:space="preserve">Descrierea habitatelor de interes comunitar </w:t>
      </w:r>
    </w:p>
    <w:p w14:paraId="2C21E4CE" w14:textId="77777777" w:rsidR="00B74EB3" w:rsidRPr="008A1962" w:rsidRDefault="00B74EB3" w:rsidP="00B74EB3">
      <w:pPr>
        <w:spacing w:before="18"/>
        <w:ind w:left="107" w:firstLine="602"/>
        <w:rPr>
          <w:rFonts w:ascii="Arial" w:hAnsi="Arial" w:cs="Arial"/>
        </w:rPr>
      </w:pPr>
      <w:r w:rsidRPr="008A1962">
        <w:rPr>
          <w:rFonts w:ascii="Arial" w:hAnsi="Arial" w:cs="Arial"/>
          <w:b/>
        </w:rPr>
        <w:t>Habitat</w:t>
      </w:r>
      <w:r w:rsidRPr="008A1962">
        <w:rPr>
          <w:rFonts w:ascii="Arial" w:hAnsi="Arial" w:cs="Arial"/>
          <w:b/>
          <w:spacing w:val="-2"/>
        </w:rPr>
        <w:t xml:space="preserve"> </w:t>
      </w:r>
      <w:r w:rsidRPr="008A1962">
        <w:rPr>
          <w:rFonts w:ascii="Arial" w:hAnsi="Arial" w:cs="Arial"/>
          <w:b/>
        </w:rPr>
        <w:t xml:space="preserve">cod </w:t>
      </w:r>
      <w:r w:rsidRPr="008A1962">
        <w:rPr>
          <w:rFonts w:ascii="Arial" w:hAnsi="Arial" w:cs="Arial"/>
          <w:b/>
          <w:bCs/>
        </w:rPr>
        <w:t>9110 - Păduri de fag de tip Luzulo - Fagetum</w:t>
      </w:r>
      <w:r w:rsidRPr="008A1962">
        <w:rPr>
          <w:rFonts w:ascii="Arial" w:hAnsi="Arial" w:cs="Arial"/>
        </w:rPr>
        <w:t xml:space="preserve"> </w:t>
      </w:r>
    </w:p>
    <w:p w14:paraId="2B538509" w14:textId="77777777" w:rsidR="00B74EB3" w:rsidRPr="00C26E14" w:rsidRDefault="00B74EB3" w:rsidP="00B74EB3">
      <w:pPr>
        <w:pStyle w:val="Titlu3"/>
        <w:numPr>
          <w:ilvl w:val="0"/>
          <w:numId w:val="0"/>
        </w:numPr>
        <w:ind w:left="709"/>
        <w:rPr>
          <w:sz w:val="22"/>
          <w:szCs w:val="22"/>
        </w:rPr>
      </w:pPr>
      <w:r w:rsidRPr="00C26E14">
        <w:rPr>
          <w:sz w:val="22"/>
          <w:szCs w:val="22"/>
        </w:rPr>
        <w:t>Descrierea</w:t>
      </w:r>
      <w:r w:rsidRPr="00C26E14">
        <w:rPr>
          <w:spacing w:val="-2"/>
          <w:sz w:val="22"/>
          <w:szCs w:val="22"/>
        </w:rPr>
        <w:t xml:space="preserve"> </w:t>
      </w:r>
      <w:r w:rsidRPr="00C26E14">
        <w:rPr>
          <w:sz w:val="22"/>
          <w:szCs w:val="22"/>
        </w:rPr>
        <w:t>habitatului</w:t>
      </w:r>
    </w:p>
    <w:p w14:paraId="3E2367B6" w14:textId="77777777" w:rsidR="00B74EB3" w:rsidRPr="00C26E14" w:rsidRDefault="00B74EB3" w:rsidP="00B74EB3">
      <w:pPr>
        <w:ind w:firstLine="708"/>
        <w:jc w:val="both"/>
        <w:rPr>
          <w:rFonts w:ascii="Arial" w:hAnsi="Arial" w:cs="Arial"/>
        </w:rPr>
      </w:pPr>
    </w:p>
    <w:p w14:paraId="6F4E88DB" w14:textId="77777777" w:rsidR="00B74EB3" w:rsidRPr="00C26E14" w:rsidRDefault="00B74EB3" w:rsidP="00B74EB3">
      <w:pPr>
        <w:ind w:firstLine="708"/>
        <w:jc w:val="both"/>
        <w:rPr>
          <w:rFonts w:ascii="Arial" w:hAnsi="Arial" w:cs="Arial"/>
        </w:rPr>
      </w:pPr>
      <w:r w:rsidRPr="00C26E14">
        <w:rPr>
          <w:rFonts w:ascii="Arial" w:hAnsi="Arial" w:cs="Arial"/>
        </w:rPr>
        <w:t xml:space="preserve">Localizare pe teritoriul ariei protejate: Apare în etajul gorunetelor, făgetelor și goruneto-făgetelor și în etajul deluros de cvercete și șleauri de deal, pe versanţi mijlocii şi inferiori, cu înclinare moderată şi repede, expoziţie parţial însorită sau umbrită. Solul este luvosol tipic, cu volum edafic submijlociu spre mijlociu. În stratul arborescent al fitocenozei specia edificatoare dominantă este fagul (Fagus sylvatica), alături de care apar în diverse proporţii (10-60%), gorunul (Quercus petraea), iar în anumite cazuri cerul (Q. cerris) sau chiar stejarul (Quercus robur). Stratul ierbos are o dezvoltare variabilă, în funcţie de gradul de închidere al coronamentului arboretului, şi este reprezentat de specii acidofile: Festuca drymea, Calamagrostis arundinacea, Luzula luzuloides etc. Se intercalează, în funcţie de condiţiile staţionale, cu celelalte tipuri de habitate cu făgete, 91V0 și 9130, fiind adesea greu de identificat şi separat. </w:t>
      </w:r>
    </w:p>
    <w:p w14:paraId="32E52E4C" w14:textId="77777777" w:rsidR="00B74EB3" w:rsidRPr="00C26E14" w:rsidRDefault="00B74EB3" w:rsidP="00B74EB3">
      <w:pPr>
        <w:ind w:firstLine="708"/>
        <w:jc w:val="both"/>
        <w:rPr>
          <w:rFonts w:ascii="Arial" w:hAnsi="Arial" w:cs="Arial"/>
        </w:rPr>
      </w:pPr>
      <w:r w:rsidRPr="00C26E14">
        <w:rPr>
          <w:rFonts w:ascii="Arial" w:hAnsi="Arial" w:cs="Arial"/>
        </w:rPr>
        <w:t>În perimetrul ariei naturale protejate habitatul ocupă 39,0ha (</w:t>
      </w:r>
      <w:r w:rsidRPr="00C26E14">
        <w:rPr>
          <w:rFonts w:ascii="Arial" w:hAnsi="Arial" w:cs="Arial"/>
          <w:b/>
          <w:bCs/>
          <w:i/>
          <w:iCs/>
        </w:rPr>
        <w:t>ROSCI0013 Bucegi)</w:t>
      </w:r>
    </w:p>
    <w:p w14:paraId="1D2DF373" w14:textId="77777777" w:rsidR="00B74EB3" w:rsidRPr="00C26E14" w:rsidRDefault="00B74EB3" w:rsidP="00B74EB3">
      <w:pPr>
        <w:ind w:firstLine="708"/>
        <w:jc w:val="both"/>
        <w:rPr>
          <w:rFonts w:ascii="Arial" w:hAnsi="Arial" w:cs="Arial"/>
          <w:b/>
        </w:rPr>
      </w:pPr>
      <w:r w:rsidRPr="00C26E14">
        <w:rPr>
          <w:rFonts w:ascii="Arial" w:hAnsi="Arial" w:cs="Arial"/>
        </w:rPr>
        <w:t>Starea de conservare globală a habitatului în cadrul ariei naturale protejate este evaluată ca fiind favorabilă.</w:t>
      </w:r>
    </w:p>
    <w:p w14:paraId="06E15474" w14:textId="77777777" w:rsidR="00B74EB3" w:rsidRPr="00C26E14" w:rsidRDefault="00B74EB3" w:rsidP="00B74EB3">
      <w:pPr>
        <w:jc w:val="both"/>
        <w:rPr>
          <w:rFonts w:ascii="Arial" w:hAnsi="Arial" w:cs="Arial"/>
          <w:b/>
        </w:rPr>
      </w:pPr>
    </w:p>
    <w:p w14:paraId="0D71992C" w14:textId="77777777" w:rsidR="00B74EB3" w:rsidRPr="00C26E14" w:rsidRDefault="00B74EB3" w:rsidP="00B74EB3">
      <w:pPr>
        <w:ind w:firstLine="426"/>
        <w:jc w:val="both"/>
        <w:rPr>
          <w:rFonts w:ascii="Arial" w:hAnsi="Arial" w:cs="Arial"/>
          <w:b/>
        </w:rPr>
      </w:pPr>
      <w:r w:rsidRPr="00C26E14">
        <w:rPr>
          <w:rFonts w:ascii="Arial" w:hAnsi="Arial" w:cs="Arial"/>
          <w:b/>
        </w:rPr>
        <w:t>9410- Păduri montane acidofile de Picea excelsa şi de amestec: Picea execlsa-Abies alba-Fagus sylvatica dezvoltate pe versanţi cu diverse expoziţii</w:t>
      </w:r>
    </w:p>
    <w:p w14:paraId="5A0DD4D8" w14:textId="77777777" w:rsidR="00B74EB3" w:rsidRPr="00C26E14" w:rsidRDefault="00B74EB3" w:rsidP="00B74EB3">
      <w:pPr>
        <w:ind w:firstLine="426"/>
        <w:jc w:val="both"/>
        <w:rPr>
          <w:rFonts w:ascii="Arial" w:hAnsi="Arial" w:cs="Arial"/>
        </w:rPr>
      </w:pPr>
    </w:p>
    <w:p w14:paraId="5FAB5495" w14:textId="77777777" w:rsidR="00B74EB3" w:rsidRPr="00C26E14" w:rsidRDefault="00B74EB3" w:rsidP="00B74EB3">
      <w:pPr>
        <w:ind w:firstLine="426"/>
        <w:jc w:val="both"/>
        <w:rPr>
          <w:rFonts w:ascii="Arial" w:hAnsi="Arial" w:cs="Arial"/>
        </w:rPr>
      </w:pPr>
      <w:r w:rsidRPr="00C26E14">
        <w:rPr>
          <w:rFonts w:ascii="Arial" w:hAnsi="Arial" w:cs="Arial"/>
        </w:rPr>
        <w:t>Fitocenoze edificate de specii boreale și carpato-balcanice, oligoterme, mezofite, oligotrofe. Stratul arborilor, compus exclusiv din molid (Picea abies), sau cu puțin amestec de scoruș (Sorbus aucuparia), poate avea acoperire de 100% dar spre golul alpin și de 60–80%, situație în care se pot găsi tufe de jneapăn (Pinus mugo) sau ienupăr (Juniperus communis); atinge înălțimi de 15–20 m la 100 de ani. Stratul arbuștilor lipsește sau este slab dezvoltat (Sorbus aucuparia arbustiv, Lonicera nigra, Rubus idaeus, Rosa pendulina ș.a.). Stratul ierburilor și subarbustiv este dominat de Oxalis acetosella și Vaccinium sp. Stratul mușchilor bine dezvoltat cu Polytrichum s</w:t>
      </w:r>
    </w:p>
    <w:p w14:paraId="4AD8CA78" w14:textId="77777777" w:rsidR="00B74EB3" w:rsidRPr="00C26E14" w:rsidRDefault="00B74EB3" w:rsidP="00B74EB3">
      <w:pPr>
        <w:ind w:firstLine="426"/>
        <w:jc w:val="both"/>
        <w:rPr>
          <w:rFonts w:ascii="Arial" w:hAnsi="Arial" w:cs="Arial"/>
        </w:rPr>
      </w:pPr>
      <w:r w:rsidRPr="00C26E14">
        <w:rPr>
          <w:rFonts w:ascii="Arial" w:hAnsi="Arial" w:cs="Arial"/>
        </w:rPr>
        <w:t xml:space="preserve">Specii edificatoare: Picea abies. Specii caracteristice: Soldanella hungarica ssp. major. </w:t>
      </w:r>
      <w:r w:rsidRPr="00C26E14">
        <w:rPr>
          <w:rFonts w:ascii="Arial" w:hAnsi="Arial" w:cs="Arial"/>
        </w:rPr>
        <w:lastRenderedPageBreak/>
        <w:t>Alte specii importante: Athyrtium distentifolium, Calamagrostis villosa, Deschampsia caespitosa. Dryopteris expansa, Homogyne alpina, Gymnocarpium dryopteris, Luzula luzuloides, L. sylvatica, Rumex alpinus, Rubus idaeus, Senecio nemorensis, Viola declinata ș.a</w:t>
      </w:r>
    </w:p>
    <w:p w14:paraId="79DC3E79" w14:textId="77777777" w:rsidR="00B74EB3" w:rsidRPr="00C26E14" w:rsidRDefault="00B74EB3" w:rsidP="00B74EB3">
      <w:pPr>
        <w:ind w:firstLine="708"/>
        <w:jc w:val="both"/>
        <w:rPr>
          <w:rFonts w:ascii="Arial" w:hAnsi="Arial" w:cs="Arial"/>
        </w:rPr>
      </w:pPr>
      <w:r w:rsidRPr="00C26E14">
        <w:rPr>
          <w:rFonts w:ascii="Arial" w:hAnsi="Arial" w:cs="Arial"/>
        </w:rPr>
        <w:t>În perimetrul ariei naturale protejate habitatul ocupă 90,29 ha (</w:t>
      </w:r>
      <w:r w:rsidRPr="00C26E14">
        <w:rPr>
          <w:rFonts w:ascii="Arial" w:hAnsi="Arial" w:cs="Arial"/>
          <w:b/>
          <w:bCs/>
          <w:i/>
          <w:iCs/>
        </w:rPr>
        <w:t>ROSCI0013 Bucegi)</w:t>
      </w:r>
    </w:p>
    <w:p w14:paraId="1155A2D8" w14:textId="77777777" w:rsidR="00B74EB3" w:rsidRPr="00A7160B" w:rsidRDefault="00B74EB3" w:rsidP="00B74EB3">
      <w:pPr>
        <w:ind w:firstLine="426"/>
        <w:jc w:val="both"/>
        <w:rPr>
          <w:rFonts w:ascii="Arial" w:hAnsi="Arial" w:cs="Arial"/>
          <w:color w:val="EE0000"/>
        </w:rPr>
      </w:pPr>
    </w:p>
    <w:p w14:paraId="1D54E7C0" w14:textId="77777777" w:rsidR="00B74EB3" w:rsidRPr="00C26E14" w:rsidRDefault="00B74EB3" w:rsidP="00B74EB3">
      <w:pPr>
        <w:ind w:firstLine="426"/>
        <w:jc w:val="both"/>
        <w:rPr>
          <w:rFonts w:ascii="Arial" w:hAnsi="Arial" w:cs="Arial"/>
          <w:b/>
          <w:bCs/>
        </w:rPr>
      </w:pPr>
      <w:r w:rsidRPr="00C26E14">
        <w:rPr>
          <w:rFonts w:ascii="Arial" w:hAnsi="Arial" w:cs="Arial"/>
          <w:b/>
          <w:bCs/>
        </w:rPr>
        <w:t>91v0-Păduri de fag dacice - Symphyto-Fagion</w:t>
      </w:r>
    </w:p>
    <w:p w14:paraId="5D4B7BD4" w14:textId="77777777" w:rsidR="00B74EB3" w:rsidRPr="00C26E14" w:rsidRDefault="00B74EB3" w:rsidP="00B74EB3">
      <w:pPr>
        <w:ind w:firstLine="426"/>
        <w:jc w:val="both"/>
        <w:rPr>
          <w:rFonts w:ascii="Arial" w:hAnsi="Arial" w:cs="Arial"/>
          <w:b/>
          <w:bCs/>
        </w:rPr>
      </w:pPr>
    </w:p>
    <w:p w14:paraId="33DA4E01" w14:textId="77777777" w:rsidR="00B74EB3" w:rsidRPr="00C26E14" w:rsidRDefault="00B74EB3" w:rsidP="00B74EB3">
      <w:pPr>
        <w:ind w:firstLine="426"/>
        <w:jc w:val="both"/>
        <w:rPr>
          <w:rFonts w:ascii="Arial" w:hAnsi="Arial" w:cs="Arial"/>
        </w:rPr>
      </w:pPr>
      <w:r w:rsidRPr="00C26E14">
        <w:rPr>
          <w:rFonts w:ascii="Arial" w:hAnsi="Arial" w:cs="Arial"/>
        </w:rPr>
        <w:t>Este un habitat forestier endemic, larg răspândit la nivelul Carpaților, la altitudini de 800-1200 m, pe substrate constituite din roci bazice -bazalte, calcare, gresii calcaroase, intermediare, rar acide - silicioase. Solurile sunt fertile, aerisite, de tipul: cambisoluri eutrice, luvisoluri. Stratul arborilor este constituit exclusiv din fag - Fagus sylvatica ssp. sylvatica sau fag în amestec cu brad - Abies alba, cu exemplare de ulm - Ulmus glabra, paltin de munte - Acer pseudoplatanus, molid -Picea abies, mai rar frasin - Fraxinus excelsior, carpen - Carpinus betulus. Etajul arborilor are acoperire mare de 80-100% și înălțimi de 22-30-35 m la 100 ani. Stratul arbuștilor lipsește sau este slab dezvoltat din cauza umbririi, fiind constituit din rare exemplare de Daphne mezereum, Sambucus nigra, Sambucus racemosa, Lonicera xylosteum, Spiraea chamaedrifolia. Stratul ierburilor și subarbuștilor se dezvoltă variabil, în funcție de umbrire, putând lipsi în cazul în care consistența este plină așanumitele „făgete nude”. Covorul vegetal este bogat în specii ale „florei de mull”, având ca elemente caracteristice speciile carpatice: Symphytum cordatum, Dentaria glandulosa, Pulmonaria rubra, pe versanții umbriți, cu microclimat mai umed, domină Rubus hirtus</w:t>
      </w:r>
    </w:p>
    <w:p w14:paraId="58EF5BF8" w14:textId="77777777" w:rsidR="00B74EB3" w:rsidRDefault="00B74EB3" w:rsidP="00B74EB3">
      <w:pPr>
        <w:ind w:firstLine="426"/>
        <w:jc w:val="both"/>
        <w:rPr>
          <w:rFonts w:ascii="Arial" w:hAnsi="Arial" w:cs="Arial"/>
        </w:rPr>
      </w:pPr>
      <w:r w:rsidRPr="00C26E14">
        <w:rPr>
          <w:rFonts w:ascii="Arial" w:hAnsi="Arial" w:cs="Arial"/>
        </w:rPr>
        <w:t>Specii edificatoare: Fagus sylvatica ssp. sylvatica; specii caracteristice: Symphytum cordatum, Dentaria glandulosa, Pulmonaria rubra, Ranunculus carpaticus. Alte specii importante: Actaea spicata, Asarum europaeum, Anemone nemorosa, Galium odoratum, Athyrium filix-femina, Dentaria bulbifera, Dryopteris filix-mas, Epilobium montanum, Euphorbia amygdaloides, Lamium galeobdolon, Geranium robertianum, Hepatica nobilis, Hepatica transsilvanica, Mercurialis perennis, Mycelis muralis, Stachys sylvatica, Sanicula europaea, Stellaria nemorum, în locuri umede: Allium ursinum - primăvara, Cardamine impatiens, Carex remota, Circaea lutetiana, Impatiens noli-tangere</w:t>
      </w:r>
    </w:p>
    <w:p w14:paraId="7AE7F670" w14:textId="77777777" w:rsidR="00B74EB3" w:rsidRPr="00C26E14" w:rsidRDefault="00B74EB3" w:rsidP="00B74EB3">
      <w:pPr>
        <w:ind w:firstLine="708"/>
        <w:jc w:val="both"/>
        <w:rPr>
          <w:rFonts w:ascii="Arial" w:hAnsi="Arial" w:cs="Arial"/>
        </w:rPr>
      </w:pPr>
      <w:r w:rsidRPr="00C26E14">
        <w:rPr>
          <w:rFonts w:ascii="Arial" w:hAnsi="Arial" w:cs="Arial"/>
        </w:rPr>
        <w:t>În perimetrul ariei naturale protejate habitatul ocupă 120,02 ha (</w:t>
      </w:r>
      <w:r w:rsidRPr="00C26E14">
        <w:rPr>
          <w:rFonts w:ascii="Arial" w:hAnsi="Arial" w:cs="Arial"/>
          <w:b/>
          <w:bCs/>
          <w:i/>
          <w:iCs/>
        </w:rPr>
        <w:t>ROSCI0013 Bucegi)</w:t>
      </w:r>
    </w:p>
    <w:p w14:paraId="2FE61595" w14:textId="77777777" w:rsidR="00B74EB3" w:rsidRPr="00C26E14" w:rsidRDefault="00B74EB3" w:rsidP="00B74EB3">
      <w:pPr>
        <w:jc w:val="both"/>
        <w:rPr>
          <w:rFonts w:ascii="Arial" w:hAnsi="Arial" w:cs="Arial"/>
          <w:b/>
          <w:sz w:val="24"/>
          <w:szCs w:val="24"/>
        </w:rPr>
      </w:pPr>
    </w:p>
    <w:p w14:paraId="33C07F7F" w14:textId="77777777" w:rsidR="00B74EB3" w:rsidRPr="00C26E14" w:rsidRDefault="00B74EB3" w:rsidP="00B74EB3">
      <w:pPr>
        <w:ind w:firstLine="426"/>
        <w:jc w:val="both"/>
        <w:rPr>
          <w:rFonts w:ascii="Arial" w:hAnsi="Arial" w:cs="Arial"/>
        </w:rPr>
      </w:pPr>
    </w:p>
    <w:p w14:paraId="71A8309A" w14:textId="77777777" w:rsidR="00B74EB3" w:rsidRDefault="00B74EB3" w:rsidP="00B74EB3">
      <w:pPr>
        <w:ind w:firstLine="426"/>
        <w:jc w:val="both"/>
        <w:rPr>
          <w:rFonts w:ascii="Arial" w:hAnsi="Arial" w:cs="Arial"/>
          <w:color w:val="EE0000"/>
        </w:rPr>
      </w:pPr>
    </w:p>
    <w:p w14:paraId="3305E2F9" w14:textId="77777777" w:rsidR="00B74EB3" w:rsidRPr="00B74EB3" w:rsidRDefault="00B74EB3" w:rsidP="00B74EB3">
      <w:pPr>
        <w:jc w:val="both"/>
        <w:rPr>
          <w:rFonts w:ascii="Arial" w:hAnsi="Arial" w:cs="Arial"/>
          <w:b/>
          <w:bCs/>
        </w:rPr>
      </w:pPr>
      <w:r w:rsidRPr="00B74EB3">
        <w:rPr>
          <w:rFonts w:ascii="Arial" w:hAnsi="Arial" w:cs="Arial"/>
          <w:b/>
          <w:bCs/>
        </w:rPr>
        <w:t>91E0* – Păduri aluviale cu </w:t>
      </w:r>
      <w:r w:rsidRPr="00B74EB3">
        <w:rPr>
          <w:rFonts w:ascii="Arial" w:hAnsi="Arial" w:cs="Arial"/>
          <w:b/>
          <w:bCs/>
          <w:i/>
          <w:iCs/>
        </w:rPr>
        <w:t>Alnus glutinosa </w:t>
      </w:r>
      <w:r w:rsidRPr="00B74EB3">
        <w:rPr>
          <w:rFonts w:ascii="Arial" w:hAnsi="Arial" w:cs="Arial"/>
          <w:b/>
          <w:bCs/>
        </w:rPr>
        <w:t>şi </w:t>
      </w:r>
      <w:r w:rsidRPr="00B74EB3">
        <w:rPr>
          <w:rFonts w:ascii="Arial" w:hAnsi="Arial" w:cs="Arial"/>
          <w:b/>
          <w:bCs/>
          <w:i/>
          <w:iCs/>
        </w:rPr>
        <w:t>Fraxinus excelsior </w:t>
      </w:r>
      <w:r w:rsidRPr="00B74EB3">
        <w:rPr>
          <w:rFonts w:ascii="Arial" w:hAnsi="Arial" w:cs="Arial"/>
          <w:b/>
          <w:bCs/>
        </w:rPr>
        <w:t>(</w:t>
      </w:r>
      <w:r w:rsidRPr="00B74EB3">
        <w:rPr>
          <w:rFonts w:ascii="Arial" w:hAnsi="Arial" w:cs="Arial"/>
          <w:b/>
          <w:bCs/>
          <w:i/>
          <w:iCs/>
        </w:rPr>
        <w:t>Alno-Padion</w:t>
      </w:r>
      <w:r w:rsidRPr="00B74EB3">
        <w:rPr>
          <w:rFonts w:ascii="Arial" w:hAnsi="Arial" w:cs="Arial"/>
          <w:b/>
          <w:bCs/>
        </w:rPr>
        <w:t>, </w:t>
      </w:r>
      <w:r w:rsidRPr="00B74EB3">
        <w:rPr>
          <w:rFonts w:ascii="Arial" w:hAnsi="Arial" w:cs="Arial"/>
          <w:b/>
          <w:bCs/>
          <w:i/>
          <w:iCs/>
        </w:rPr>
        <w:t>Alnion incanae</w:t>
      </w:r>
      <w:r w:rsidRPr="00B74EB3">
        <w:rPr>
          <w:rFonts w:ascii="Arial" w:hAnsi="Arial" w:cs="Arial"/>
          <w:b/>
          <w:bCs/>
        </w:rPr>
        <w:t>, </w:t>
      </w:r>
      <w:r w:rsidRPr="00B74EB3">
        <w:rPr>
          <w:rFonts w:ascii="Arial" w:hAnsi="Arial" w:cs="Arial"/>
          <w:b/>
          <w:bCs/>
          <w:i/>
          <w:iCs/>
        </w:rPr>
        <w:t>Salicion albae</w:t>
      </w:r>
      <w:r w:rsidRPr="00B74EB3">
        <w:rPr>
          <w:rFonts w:ascii="Arial" w:hAnsi="Arial" w:cs="Arial"/>
          <w:b/>
          <w:bCs/>
        </w:rPr>
        <w:t>)</w:t>
      </w:r>
    </w:p>
    <w:p w14:paraId="03E13B02" w14:textId="77777777" w:rsidR="00B74EB3" w:rsidRPr="00B74EB3" w:rsidRDefault="00B74EB3" w:rsidP="00B74EB3">
      <w:pPr>
        <w:ind w:firstLine="426"/>
        <w:jc w:val="both"/>
        <w:rPr>
          <w:rFonts w:ascii="Arial" w:hAnsi="Arial" w:cs="Arial"/>
        </w:rPr>
      </w:pPr>
      <w:r w:rsidRPr="00B74EB3">
        <w:rPr>
          <w:rFonts w:ascii="Arial" w:hAnsi="Arial" w:cs="Arial"/>
        </w:rPr>
        <w:t xml:space="preserve">Habitatul Include pădurile galerii de luncă din lungul râurilor, de la câmpie până în etajul montan superior. Este lesne de înţeles că în cadrul acestui ecart altitudinal foarte larg există diferenţieri ecologice considerabile, oglindite în subtipuri distincte clar diferenţiate. Natura prioritară a acestui habitat nu a fost stabilită datorită speciilor de plante rare ci datorită faptului că acestea, crescând în lungul cursurilor de apă, consituie o resursă ecologică inestimabilă, fiind în primul rând culoare ecologice pentru mamiferele mari (şi singurele, mai ales la deal şi la câmpie), adăpost foarte preţios pentru numeroase specii de nevertebrate, loc de cuibărit şi de hrănire pentru un număr foarte mare de specii de păsări. Solurile pe care apar aceste păduri sunt cele aluviale (fluvi- solurile), adesea gleizate. Subtipul de altitudine mai înaltă al habitatului este dat de pădurile de luncă din etajul montan superior până în cel al dealurilor înalte, dominate de arinul alb. Urmează pădurile galerii de luncă din arealele deluroase, dominate de arin negru şi/sau frasin, înlocuite pe scară largă de zăvoaie de salcie albă şi comună, mai rar de plop negru şi plop alb, care continuă acest tip de habitat până la ţărmul mării şi în Delta Dunării. Din păcate, în multe locuri arinul negru şi frasinul au fost tăiaţi şi eliminaţi aproape complet ca specii în secolele trecute, primul din cauza lemnului folosit pentru obţinerea unei </w:t>
      </w:r>
      <w:r w:rsidRPr="00B74EB3">
        <w:rPr>
          <w:rFonts w:ascii="Arial" w:hAnsi="Arial" w:cs="Arial"/>
        </w:rPr>
        <w:lastRenderedPageBreak/>
        <w:t>vopsele negre iar al doilea din cauza lemnului deosebit de trainic. O problemă majoră a pădurilor galerii de luncă o reprezintă uşurinţa excesivă cu care sunt invadate de către specii exotice scăpate din cultură. Este cel mai sensibil tip de habitat din acest punct de vedere din întreaga ţară. Speciile de talie înaltă şi căţărătoare autohotone caracteristice acestui tip de habitat şi care dau un aspect luxuriant, precum pălămida galbenă uleioasă, telekia, captalanul, angelica, urzica, viţa de vie sălbatică, curpenul, trestioara lânoasă sunt înlocuite de specii invadante precum napul porcesc, rudbeckia, reynoutria, polygonum-ul de Sahalin etc.</w:t>
      </w:r>
    </w:p>
    <w:p w14:paraId="6045E6A4" w14:textId="77777777" w:rsidR="00B74EB3" w:rsidRPr="00B74EB3" w:rsidRDefault="00B74EB3" w:rsidP="00B74EB3">
      <w:pPr>
        <w:ind w:firstLine="426"/>
        <w:jc w:val="both"/>
        <w:rPr>
          <w:rFonts w:ascii="Arial" w:hAnsi="Arial" w:cs="Arial"/>
        </w:rPr>
      </w:pPr>
    </w:p>
    <w:p w14:paraId="632C4CB0" w14:textId="11D440E6" w:rsidR="00B74EB3" w:rsidRPr="00C26E14" w:rsidRDefault="00B74EB3" w:rsidP="00B74EB3">
      <w:pPr>
        <w:ind w:firstLine="708"/>
        <w:jc w:val="both"/>
        <w:rPr>
          <w:rFonts w:ascii="Arial" w:hAnsi="Arial" w:cs="Arial"/>
        </w:rPr>
      </w:pPr>
      <w:r w:rsidRPr="00C26E14">
        <w:rPr>
          <w:rFonts w:ascii="Arial" w:hAnsi="Arial" w:cs="Arial"/>
        </w:rPr>
        <w:t xml:space="preserve">În perimetrul ariei naturale protejate habitatul ocupă </w:t>
      </w:r>
      <w:r>
        <w:rPr>
          <w:rFonts w:ascii="Arial" w:hAnsi="Arial" w:cs="Arial"/>
        </w:rPr>
        <w:t>1,97</w:t>
      </w:r>
      <w:r w:rsidRPr="00C26E14">
        <w:rPr>
          <w:rFonts w:ascii="Arial" w:hAnsi="Arial" w:cs="Arial"/>
        </w:rPr>
        <w:t xml:space="preserve"> ha (</w:t>
      </w:r>
      <w:r w:rsidRPr="00C26E14">
        <w:rPr>
          <w:rFonts w:ascii="Arial" w:hAnsi="Arial" w:cs="Arial"/>
          <w:b/>
          <w:bCs/>
          <w:i/>
          <w:iCs/>
        </w:rPr>
        <w:t>ROSCI0013 Bucegi)</w:t>
      </w:r>
    </w:p>
    <w:p w14:paraId="1E3A8BC6" w14:textId="77777777" w:rsidR="002761A3" w:rsidRPr="00D05A8F" w:rsidRDefault="002761A3" w:rsidP="002761A3">
      <w:pPr>
        <w:ind w:firstLine="426"/>
        <w:jc w:val="both"/>
        <w:rPr>
          <w:rFonts w:ascii="Arial" w:hAnsi="Arial" w:cs="Arial"/>
          <w:color w:val="EE0000"/>
        </w:rPr>
      </w:pPr>
    </w:p>
    <w:p w14:paraId="123A5E2F" w14:textId="77777777" w:rsidR="002761A3" w:rsidRPr="00D05A8F" w:rsidRDefault="002761A3" w:rsidP="00DD399D">
      <w:pPr>
        <w:spacing w:line="288" w:lineRule="auto"/>
        <w:jc w:val="both"/>
        <w:rPr>
          <w:rFonts w:ascii="Arial" w:hAnsi="Arial" w:cs="Arial"/>
          <w:bCs/>
          <w:i/>
          <w:color w:val="EE0000"/>
          <w:sz w:val="20"/>
          <w:szCs w:val="20"/>
        </w:rPr>
      </w:pPr>
    </w:p>
    <w:p w14:paraId="6A2036DB" w14:textId="77777777" w:rsidR="002761A3" w:rsidRPr="00B74EB3" w:rsidRDefault="002761A3" w:rsidP="00DD399D">
      <w:pPr>
        <w:spacing w:line="288" w:lineRule="auto"/>
        <w:jc w:val="both"/>
        <w:rPr>
          <w:rFonts w:ascii="Arial" w:hAnsi="Arial" w:cs="Arial"/>
          <w:bCs/>
          <w:i/>
          <w:sz w:val="20"/>
          <w:szCs w:val="20"/>
        </w:rPr>
      </w:pPr>
    </w:p>
    <w:p w14:paraId="16D8DACB" w14:textId="16CA7C31" w:rsidR="002761A3" w:rsidRPr="00B74EB3" w:rsidRDefault="002761A3" w:rsidP="002761A3">
      <w:pPr>
        <w:spacing w:line="288" w:lineRule="auto"/>
        <w:jc w:val="both"/>
        <w:rPr>
          <w:rFonts w:ascii="Arial" w:hAnsi="Arial" w:cs="Arial"/>
          <w:bCs/>
          <w:i/>
          <w:iCs/>
          <w:sz w:val="18"/>
          <w:szCs w:val="18"/>
          <w:lang w:val="hu-HU"/>
        </w:rPr>
      </w:pPr>
      <w:bookmarkStart w:id="16" w:name="_Hlk163566828"/>
      <w:r w:rsidRPr="00B74EB3">
        <w:rPr>
          <w:rFonts w:ascii="Arial" w:hAnsi="Arial" w:cs="Arial"/>
          <w:bCs/>
          <w:i/>
          <w:sz w:val="18"/>
          <w:szCs w:val="18"/>
        </w:rPr>
        <w:t xml:space="preserve">Tabelul 14. Starea de conservare a habitatelor forestiere de interes comunitar din </w:t>
      </w:r>
      <w:r w:rsidRPr="00B74EB3">
        <w:rPr>
          <w:rFonts w:ascii="Arial" w:hAnsi="Arial" w:cs="Arial"/>
          <w:bCs/>
          <w:i/>
          <w:iCs/>
          <w:sz w:val="18"/>
          <w:szCs w:val="18"/>
          <w:lang w:val="hu-HU"/>
        </w:rPr>
        <w:t xml:space="preserve">ROSCI0013 </w:t>
      </w:r>
    </w:p>
    <w:tbl>
      <w:tblPr>
        <w:tblW w:w="5000" w:type="pct"/>
        <w:tblLook w:val="01E0" w:firstRow="1" w:lastRow="1" w:firstColumn="1" w:lastColumn="1" w:noHBand="0" w:noVBand="0"/>
      </w:tblPr>
      <w:tblGrid>
        <w:gridCol w:w="1193"/>
        <w:gridCol w:w="820"/>
        <w:gridCol w:w="548"/>
        <w:gridCol w:w="670"/>
        <w:gridCol w:w="550"/>
        <w:gridCol w:w="1177"/>
        <w:gridCol w:w="4066"/>
      </w:tblGrid>
      <w:tr w:rsidR="00B74EB3" w:rsidRPr="00B74EB3" w14:paraId="2CA53D41" w14:textId="77777777" w:rsidTr="004E1C58">
        <w:trPr>
          <w:trHeight w:val="20"/>
          <w:tblHeader/>
        </w:trPr>
        <w:tc>
          <w:tcPr>
            <w:tcW w:w="593" w:type="pct"/>
            <w:vMerge w:val="restart"/>
            <w:tcBorders>
              <w:top w:val="single" w:sz="18" w:space="0" w:color="auto"/>
              <w:left w:val="single" w:sz="18" w:space="0" w:color="auto"/>
              <w:bottom w:val="single" w:sz="4" w:space="0" w:color="auto"/>
              <w:right w:val="single" w:sz="4" w:space="0" w:color="auto"/>
            </w:tcBorders>
            <w:shd w:val="clear" w:color="auto" w:fill="auto"/>
            <w:vAlign w:val="center"/>
          </w:tcPr>
          <w:p w14:paraId="7B7AAEF4" w14:textId="77777777" w:rsidR="00B74EB3" w:rsidRPr="00B74EB3" w:rsidRDefault="00B74EB3" w:rsidP="004E1C58">
            <w:pPr>
              <w:spacing w:line="288" w:lineRule="auto"/>
              <w:ind w:left="-57" w:right="-57"/>
              <w:jc w:val="center"/>
              <w:outlineLvl w:val="0"/>
              <w:rPr>
                <w:b/>
                <w:bCs/>
                <w:sz w:val="20"/>
                <w:szCs w:val="20"/>
              </w:rPr>
            </w:pPr>
            <w:r w:rsidRPr="00B74EB3">
              <w:rPr>
                <w:b/>
                <w:bCs/>
                <w:sz w:val="20"/>
                <w:szCs w:val="20"/>
              </w:rPr>
              <w:t>Aria naturală protejată de interes comunitar</w:t>
            </w:r>
          </w:p>
        </w:tc>
        <w:tc>
          <w:tcPr>
            <w:tcW w:w="4407" w:type="pct"/>
            <w:gridSpan w:val="6"/>
            <w:tcBorders>
              <w:top w:val="single" w:sz="18" w:space="0" w:color="auto"/>
              <w:left w:val="single" w:sz="4" w:space="0" w:color="auto"/>
              <w:bottom w:val="single" w:sz="4" w:space="0" w:color="auto"/>
              <w:right w:val="single" w:sz="18" w:space="0" w:color="auto"/>
            </w:tcBorders>
            <w:shd w:val="clear" w:color="auto" w:fill="auto"/>
            <w:vAlign w:val="center"/>
          </w:tcPr>
          <w:p w14:paraId="2C96B4DD" w14:textId="77777777" w:rsidR="00B74EB3" w:rsidRPr="00B74EB3" w:rsidRDefault="00B74EB3" w:rsidP="004E1C58">
            <w:pPr>
              <w:spacing w:line="288" w:lineRule="auto"/>
              <w:ind w:left="-57" w:right="-57"/>
              <w:jc w:val="center"/>
              <w:outlineLvl w:val="0"/>
              <w:rPr>
                <w:b/>
                <w:bCs/>
                <w:sz w:val="20"/>
                <w:szCs w:val="20"/>
              </w:rPr>
            </w:pPr>
            <w:r w:rsidRPr="00B74EB3">
              <w:rPr>
                <w:b/>
                <w:bCs/>
                <w:sz w:val="20"/>
                <w:szCs w:val="20"/>
              </w:rPr>
              <w:t>Stare de conservare:</w:t>
            </w:r>
          </w:p>
        </w:tc>
      </w:tr>
      <w:tr w:rsidR="00B74EB3" w:rsidRPr="00C26E14" w14:paraId="048AC8CD" w14:textId="77777777" w:rsidTr="004E1C58">
        <w:trPr>
          <w:trHeight w:val="20"/>
          <w:tblHeader/>
        </w:trPr>
        <w:tc>
          <w:tcPr>
            <w:tcW w:w="593" w:type="pct"/>
            <w:vMerge/>
            <w:tcBorders>
              <w:top w:val="single" w:sz="4" w:space="0" w:color="auto"/>
              <w:left w:val="single" w:sz="18" w:space="0" w:color="auto"/>
              <w:bottom w:val="single" w:sz="4" w:space="0" w:color="auto"/>
              <w:right w:val="single" w:sz="4" w:space="0" w:color="auto"/>
            </w:tcBorders>
            <w:shd w:val="clear" w:color="auto" w:fill="auto"/>
            <w:vAlign w:val="center"/>
          </w:tcPr>
          <w:p w14:paraId="5A2BBE94" w14:textId="77777777" w:rsidR="00B74EB3" w:rsidRPr="00C26E14" w:rsidRDefault="00B74EB3" w:rsidP="004E1C58">
            <w:pPr>
              <w:spacing w:line="288" w:lineRule="auto"/>
              <w:ind w:left="-57" w:right="-57"/>
              <w:jc w:val="center"/>
              <w:outlineLvl w:val="0"/>
              <w:rPr>
                <w:b/>
                <w:bCs/>
                <w:sz w:val="20"/>
                <w:szCs w:val="20"/>
              </w:rPr>
            </w:pPr>
          </w:p>
        </w:tc>
        <w:tc>
          <w:tcPr>
            <w:tcW w:w="781"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5B3B170B" w14:textId="77777777" w:rsidR="00B74EB3" w:rsidRPr="00C26E14" w:rsidRDefault="00B74EB3" w:rsidP="004E1C58">
            <w:pPr>
              <w:spacing w:line="288" w:lineRule="auto"/>
              <w:ind w:left="-57" w:right="-57"/>
              <w:jc w:val="center"/>
              <w:outlineLvl w:val="0"/>
              <w:rPr>
                <w:b/>
                <w:bCs/>
                <w:sz w:val="20"/>
                <w:szCs w:val="20"/>
              </w:rPr>
            </w:pPr>
            <w:r w:rsidRPr="00C26E14">
              <w:rPr>
                <w:b/>
                <w:bCs/>
                <w:sz w:val="20"/>
                <w:szCs w:val="20"/>
              </w:rPr>
              <w:t>Favorabilă:</w:t>
            </w:r>
          </w:p>
        </w:tc>
        <w:tc>
          <w:tcPr>
            <w:tcW w:w="3626" w:type="pct"/>
            <w:gridSpan w:val="4"/>
            <w:tcBorders>
              <w:top w:val="single" w:sz="4" w:space="0" w:color="auto"/>
              <w:left w:val="single" w:sz="4" w:space="0" w:color="auto"/>
              <w:bottom w:val="single" w:sz="4" w:space="0" w:color="auto"/>
              <w:right w:val="single" w:sz="18" w:space="0" w:color="auto"/>
            </w:tcBorders>
            <w:shd w:val="clear" w:color="auto" w:fill="auto"/>
            <w:vAlign w:val="center"/>
          </w:tcPr>
          <w:p w14:paraId="04EFF4B0" w14:textId="77777777" w:rsidR="00B74EB3" w:rsidRPr="00C26E14" w:rsidRDefault="00B74EB3" w:rsidP="004E1C58">
            <w:pPr>
              <w:spacing w:line="288" w:lineRule="auto"/>
              <w:ind w:left="-57" w:right="-57"/>
              <w:jc w:val="center"/>
              <w:outlineLvl w:val="0"/>
              <w:rPr>
                <w:b/>
                <w:bCs/>
                <w:sz w:val="20"/>
                <w:szCs w:val="20"/>
              </w:rPr>
            </w:pPr>
            <w:r w:rsidRPr="00C26E14">
              <w:rPr>
                <w:b/>
                <w:bCs/>
                <w:sz w:val="20"/>
                <w:szCs w:val="20"/>
              </w:rPr>
              <w:t>Nefavorabilă:</w:t>
            </w:r>
          </w:p>
        </w:tc>
      </w:tr>
      <w:tr w:rsidR="00B74EB3" w:rsidRPr="00C26E14" w14:paraId="05601F64" w14:textId="77777777" w:rsidTr="004E1C58">
        <w:trPr>
          <w:trHeight w:val="20"/>
          <w:tblHeader/>
        </w:trPr>
        <w:tc>
          <w:tcPr>
            <w:tcW w:w="593" w:type="pct"/>
            <w:vMerge/>
            <w:tcBorders>
              <w:top w:val="single" w:sz="4" w:space="0" w:color="auto"/>
              <w:left w:val="single" w:sz="18" w:space="0" w:color="auto"/>
              <w:bottom w:val="single" w:sz="12" w:space="0" w:color="auto"/>
              <w:right w:val="single" w:sz="4" w:space="0" w:color="auto"/>
            </w:tcBorders>
            <w:shd w:val="clear" w:color="auto" w:fill="auto"/>
            <w:vAlign w:val="center"/>
          </w:tcPr>
          <w:p w14:paraId="5B46112D" w14:textId="77777777" w:rsidR="00B74EB3" w:rsidRPr="00C26E14" w:rsidRDefault="00B74EB3" w:rsidP="004E1C58">
            <w:pPr>
              <w:spacing w:line="288" w:lineRule="auto"/>
              <w:ind w:left="-57" w:right="-57"/>
              <w:jc w:val="center"/>
              <w:outlineLvl w:val="0"/>
              <w:rPr>
                <w:b/>
                <w:bCs/>
                <w:sz w:val="20"/>
                <w:szCs w:val="20"/>
              </w:rPr>
            </w:pPr>
          </w:p>
        </w:tc>
        <w:tc>
          <w:tcPr>
            <w:tcW w:w="466" w:type="pct"/>
            <w:tcBorders>
              <w:top w:val="single" w:sz="4" w:space="0" w:color="auto"/>
              <w:left w:val="single" w:sz="4" w:space="0" w:color="auto"/>
              <w:bottom w:val="single" w:sz="12" w:space="0" w:color="auto"/>
              <w:right w:val="single" w:sz="4" w:space="0" w:color="auto"/>
            </w:tcBorders>
            <w:shd w:val="clear" w:color="auto" w:fill="auto"/>
            <w:vAlign w:val="center"/>
          </w:tcPr>
          <w:p w14:paraId="2A0DC7BC" w14:textId="77777777" w:rsidR="00B74EB3" w:rsidRPr="00C26E14" w:rsidRDefault="00B74EB3" w:rsidP="004E1C58">
            <w:pPr>
              <w:spacing w:line="288" w:lineRule="auto"/>
              <w:ind w:left="-57" w:right="-57"/>
              <w:jc w:val="center"/>
              <w:outlineLvl w:val="0"/>
              <w:rPr>
                <w:b/>
                <w:bCs/>
                <w:sz w:val="20"/>
                <w:szCs w:val="20"/>
              </w:rPr>
            </w:pPr>
            <w:r w:rsidRPr="00C26E14">
              <w:rPr>
                <w:b/>
                <w:bCs/>
                <w:sz w:val="20"/>
                <w:szCs w:val="20"/>
              </w:rPr>
              <w:t>ha</w:t>
            </w:r>
          </w:p>
        </w:tc>
        <w:tc>
          <w:tcPr>
            <w:tcW w:w="315" w:type="pct"/>
            <w:tcBorders>
              <w:top w:val="single" w:sz="4" w:space="0" w:color="auto"/>
              <w:left w:val="single" w:sz="4" w:space="0" w:color="auto"/>
              <w:bottom w:val="single" w:sz="12" w:space="0" w:color="auto"/>
              <w:right w:val="single" w:sz="4" w:space="0" w:color="auto"/>
            </w:tcBorders>
            <w:shd w:val="clear" w:color="auto" w:fill="auto"/>
            <w:vAlign w:val="center"/>
          </w:tcPr>
          <w:p w14:paraId="6DB44FB6" w14:textId="77777777" w:rsidR="00B74EB3" w:rsidRPr="00C26E14" w:rsidRDefault="00B74EB3" w:rsidP="004E1C58">
            <w:pPr>
              <w:spacing w:line="288" w:lineRule="auto"/>
              <w:ind w:left="-57" w:right="-57"/>
              <w:jc w:val="center"/>
              <w:outlineLvl w:val="0"/>
              <w:rPr>
                <w:b/>
                <w:bCs/>
                <w:sz w:val="20"/>
                <w:szCs w:val="20"/>
              </w:rPr>
            </w:pPr>
            <w:r w:rsidRPr="00C26E14">
              <w:rPr>
                <w:b/>
                <w:bCs/>
                <w:sz w:val="20"/>
                <w:szCs w:val="20"/>
              </w:rPr>
              <w:t>%</w:t>
            </w:r>
          </w:p>
        </w:tc>
        <w:tc>
          <w:tcPr>
            <w:tcW w:w="383" w:type="pct"/>
            <w:tcBorders>
              <w:top w:val="single" w:sz="4" w:space="0" w:color="auto"/>
              <w:left w:val="single" w:sz="4" w:space="0" w:color="auto"/>
              <w:bottom w:val="single" w:sz="12" w:space="0" w:color="auto"/>
              <w:right w:val="single" w:sz="4" w:space="0" w:color="auto"/>
            </w:tcBorders>
            <w:shd w:val="clear" w:color="auto" w:fill="auto"/>
            <w:vAlign w:val="center"/>
          </w:tcPr>
          <w:p w14:paraId="3962DFD8" w14:textId="77777777" w:rsidR="00B74EB3" w:rsidRPr="00C26E14" w:rsidRDefault="00B74EB3" w:rsidP="004E1C58">
            <w:pPr>
              <w:spacing w:line="288" w:lineRule="auto"/>
              <w:ind w:left="-57" w:right="-57"/>
              <w:jc w:val="center"/>
              <w:outlineLvl w:val="0"/>
              <w:rPr>
                <w:b/>
                <w:bCs/>
                <w:sz w:val="20"/>
                <w:szCs w:val="20"/>
              </w:rPr>
            </w:pPr>
            <w:r w:rsidRPr="00C26E14">
              <w:rPr>
                <w:b/>
                <w:bCs/>
                <w:sz w:val="20"/>
                <w:szCs w:val="20"/>
              </w:rPr>
              <w:t>ha</w:t>
            </w:r>
          </w:p>
        </w:tc>
        <w:tc>
          <w:tcPr>
            <w:tcW w:w="316" w:type="pct"/>
            <w:tcBorders>
              <w:top w:val="single" w:sz="4" w:space="0" w:color="auto"/>
              <w:left w:val="single" w:sz="4" w:space="0" w:color="auto"/>
              <w:bottom w:val="single" w:sz="12" w:space="0" w:color="auto"/>
              <w:right w:val="single" w:sz="4" w:space="0" w:color="auto"/>
            </w:tcBorders>
            <w:shd w:val="clear" w:color="auto" w:fill="auto"/>
            <w:vAlign w:val="center"/>
          </w:tcPr>
          <w:p w14:paraId="21323C82" w14:textId="77777777" w:rsidR="00B74EB3" w:rsidRPr="00C26E14" w:rsidRDefault="00B74EB3" w:rsidP="004E1C58">
            <w:pPr>
              <w:spacing w:line="288" w:lineRule="auto"/>
              <w:ind w:left="-57" w:right="-57"/>
              <w:jc w:val="center"/>
              <w:outlineLvl w:val="0"/>
              <w:rPr>
                <w:b/>
                <w:bCs/>
                <w:sz w:val="20"/>
                <w:szCs w:val="20"/>
              </w:rPr>
            </w:pPr>
            <w:r w:rsidRPr="00C26E14">
              <w:rPr>
                <w:b/>
                <w:bCs/>
                <w:sz w:val="20"/>
                <w:szCs w:val="20"/>
              </w:rPr>
              <w:t>%</w:t>
            </w:r>
          </w:p>
        </w:tc>
        <w:tc>
          <w:tcPr>
            <w:tcW w:w="663" w:type="pct"/>
            <w:tcBorders>
              <w:top w:val="single" w:sz="4" w:space="0" w:color="auto"/>
              <w:left w:val="single" w:sz="4" w:space="0" w:color="auto"/>
              <w:bottom w:val="single" w:sz="12" w:space="0" w:color="auto"/>
              <w:right w:val="single" w:sz="4" w:space="0" w:color="auto"/>
            </w:tcBorders>
            <w:shd w:val="clear" w:color="auto" w:fill="auto"/>
            <w:vAlign w:val="center"/>
          </w:tcPr>
          <w:p w14:paraId="1F48154E" w14:textId="77777777" w:rsidR="00B74EB3" w:rsidRPr="00C26E14" w:rsidRDefault="00B74EB3" w:rsidP="004E1C58">
            <w:pPr>
              <w:spacing w:line="288" w:lineRule="auto"/>
              <w:ind w:left="-57" w:right="-57"/>
              <w:jc w:val="center"/>
              <w:outlineLvl w:val="0"/>
              <w:rPr>
                <w:b/>
                <w:bCs/>
                <w:sz w:val="20"/>
                <w:szCs w:val="20"/>
              </w:rPr>
            </w:pPr>
            <w:r w:rsidRPr="00C26E14">
              <w:rPr>
                <w:b/>
                <w:bCs/>
                <w:sz w:val="20"/>
                <w:szCs w:val="20"/>
              </w:rPr>
              <w:t>Motivul</w:t>
            </w:r>
          </w:p>
        </w:tc>
        <w:tc>
          <w:tcPr>
            <w:tcW w:w="2264" w:type="pct"/>
            <w:tcBorders>
              <w:top w:val="single" w:sz="4" w:space="0" w:color="auto"/>
              <w:left w:val="single" w:sz="4" w:space="0" w:color="auto"/>
              <w:bottom w:val="single" w:sz="12" w:space="0" w:color="auto"/>
              <w:right w:val="single" w:sz="18" w:space="0" w:color="auto"/>
            </w:tcBorders>
            <w:shd w:val="clear" w:color="auto" w:fill="auto"/>
            <w:vAlign w:val="center"/>
          </w:tcPr>
          <w:p w14:paraId="2B660F27" w14:textId="77777777" w:rsidR="00B74EB3" w:rsidRPr="00C26E14" w:rsidRDefault="00B74EB3" w:rsidP="004E1C58">
            <w:pPr>
              <w:spacing w:line="288" w:lineRule="auto"/>
              <w:ind w:left="-57" w:right="-57"/>
              <w:jc w:val="center"/>
              <w:outlineLvl w:val="0"/>
              <w:rPr>
                <w:b/>
                <w:bCs/>
                <w:sz w:val="20"/>
                <w:szCs w:val="20"/>
              </w:rPr>
            </w:pPr>
            <w:r w:rsidRPr="00C26E14">
              <w:rPr>
                <w:b/>
                <w:bCs/>
                <w:sz w:val="20"/>
                <w:szCs w:val="20"/>
              </w:rPr>
              <w:t>Măsuri propuse pentru reabilitare</w:t>
            </w:r>
          </w:p>
        </w:tc>
      </w:tr>
      <w:tr w:rsidR="00B74EB3" w:rsidRPr="00C26E14" w14:paraId="673667D8" w14:textId="77777777" w:rsidTr="004E1C58">
        <w:trPr>
          <w:trHeight w:val="20"/>
        </w:trPr>
        <w:tc>
          <w:tcPr>
            <w:tcW w:w="593" w:type="pct"/>
            <w:tcBorders>
              <w:top w:val="single" w:sz="4" w:space="0" w:color="auto"/>
              <w:left w:val="single" w:sz="18" w:space="0" w:color="auto"/>
              <w:right w:val="single" w:sz="4" w:space="0" w:color="auto"/>
            </w:tcBorders>
            <w:shd w:val="clear" w:color="auto" w:fill="auto"/>
            <w:vAlign w:val="center"/>
          </w:tcPr>
          <w:p w14:paraId="53A0F919" w14:textId="77777777" w:rsidR="00B74EB3" w:rsidRPr="00C26E14" w:rsidRDefault="00B74EB3" w:rsidP="004E1C58">
            <w:pPr>
              <w:spacing w:line="288" w:lineRule="auto"/>
              <w:ind w:left="-57" w:right="-57"/>
              <w:jc w:val="center"/>
              <w:outlineLvl w:val="0"/>
              <w:rPr>
                <w:b/>
                <w:sz w:val="20"/>
                <w:szCs w:val="20"/>
              </w:rPr>
            </w:pPr>
            <w:r w:rsidRPr="00C26E14">
              <w:rPr>
                <w:b/>
                <w:sz w:val="20"/>
                <w:szCs w:val="20"/>
              </w:rPr>
              <w:t>ROSCI0013</w:t>
            </w:r>
          </w:p>
        </w:tc>
        <w:tc>
          <w:tcPr>
            <w:tcW w:w="466" w:type="pct"/>
            <w:tcBorders>
              <w:top w:val="single" w:sz="4" w:space="0" w:color="auto"/>
              <w:left w:val="single" w:sz="4" w:space="0" w:color="auto"/>
              <w:right w:val="single" w:sz="4" w:space="0" w:color="auto"/>
            </w:tcBorders>
            <w:shd w:val="clear" w:color="auto" w:fill="auto"/>
            <w:vAlign w:val="center"/>
          </w:tcPr>
          <w:p w14:paraId="61810FA5" w14:textId="77777777" w:rsidR="00B74EB3" w:rsidRPr="00C26E14" w:rsidRDefault="00B74EB3" w:rsidP="004E1C58">
            <w:pPr>
              <w:spacing w:line="288" w:lineRule="auto"/>
              <w:ind w:left="-57" w:right="-57"/>
              <w:jc w:val="center"/>
              <w:outlineLvl w:val="0"/>
              <w:rPr>
                <w:b/>
                <w:sz w:val="20"/>
                <w:szCs w:val="20"/>
              </w:rPr>
            </w:pPr>
            <w:r w:rsidRPr="00C26E14">
              <w:rPr>
                <w:b/>
                <w:sz w:val="20"/>
                <w:szCs w:val="20"/>
              </w:rPr>
              <w:t>251,28</w:t>
            </w:r>
          </w:p>
        </w:tc>
        <w:tc>
          <w:tcPr>
            <w:tcW w:w="315" w:type="pct"/>
            <w:tcBorders>
              <w:top w:val="single" w:sz="4" w:space="0" w:color="auto"/>
              <w:left w:val="single" w:sz="4" w:space="0" w:color="auto"/>
              <w:right w:val="single" w:sz="4" w:space="0" w:color="auto"/>
            </w:tcBorders>
            <w:shd w:val="clear" w:color="auto" w:fill="auto"/>
            <w:vAlign w:val="center"/>
          </w:tcPr>
          <w:p w14:paraId="2F42056F" w14:textId="77777777" w:rsidR="00B74EB3" w:rsidRPr="00C26E14" w:rsidRDefault="00B74EB3" w:rsidP="004E1C58">
            <w:pPr>
              <w:spacing w:line="288" w:lineRule="auto"/>
              <w:ind w:left="-57" w:right="-57"/>
              <w:jc w:val="center"/>
              <w:outlineLvl w:val="0"/>
              <w:rPr>
                <w:b/>
                <w:sz w:val="20"/>
                <w:szCs w:val="20"/>
              </w:rPr>
            </w:pPr>
            <w:r w:rsidRPr="00C26E14">
              <w:rPr>
                <w:b/>
                <w:sz w:val="20"/>
                <w:szCs w:val="20"/>
              </w:rPr>
              <w:t>100</w:t>
            </w:r>
          </w:p>
        </w:tc>
        <w:tc>
          <w:tcPr>
            <w:tcW w:w="383" w:type="pct"/>
            <w:tcBorders>
              <w:top w:val="single" w:sz="4" w:space="0" w:color="auto"/>
              <w:left w:val="single" w:sz="4" w:space="0" w:color="auto"/>
              <w:bottom w:val="single" w:sz="4" w:space="0" w:color="auto"/>
              <w:right w:val="single" w:sz="4" w:space="0" w:color="auto"/>
            </w:tcBorders>
            <w:shd w:val="clear" w:color="auto" w:fill="auto"/>
            <w:vAlign w:val="center"/>
          </w:tcPr>
          <w:p w14:paraId="12D73AA9" w14:textId="77777777" w:rsidR="00B74EB3" w:rsidRPr="00C26E14" w:rsidRDefault="00B74EB3" w:rsidP="004E1C58">
            <w:pPr>
              <w:spacing w:line="288" w:lineRule="auto"/>
              <w:ind w:left="-57" w:right="-57"/>
              <w:jc w:val="center"/>
              <w:outlineLvl w:val="0"/>
              <w:rPr>
                <w:b/>
                <w:sz w:val="20"/>
                <w:szCs w:val="20"/>
              </w:rPr>
            </w:pPr>
          </w:p>
        </w:tc>
        <w:tc>
          <w:tcPr>
            <w:tcW w:w="316" w:type="pct"/>
            <w:tcBorders>
              <w:top w:val="single" w:sz="4" w:space="0" w:color="auto"/>
              <w:left w:val="single" w:sz="4" w:space="0" w:color="auto"/>
              <w:bottom w:val="single" w:sz="4" w:space="0" w:color="auto"/>
              <w:right w:val="single" w:sz="4" w:space="0" w:color="auto"/>
            </w:tcBorders>
            <w:shd w:val="clear" w:color="auto" w:fill="auto"/>
            <w:vAlign w:val="center"/>
          </w:tcPr>
          <w:p w14:paraId="65F215DF" w14:textId="77777777" w:rsidR="00B74EB3" w:rsidRPr="00C26E14" w:rsidRDefault="00B74EB3" w:rsidP="004E1C58">
            <w:pPr>
              <w:spacing w:line="288" w:lineRule="auto"/>
              <w:ind w:left="-57" w:right="-57"/>
              <w:jc w:val="center"/>
              <w:outlineLvl w:val="0"/>
              <w:rPr>
                <w:b/>
                <w:sz w:val="20"/>
                <w:szCs w:val="20"/>
              </w:rPr>
            </w:pPr>
          </w:p>
        </w:tc>
        <w:tc>
          <w:tcPr>
            <w:tcW w:w="663" w:type="pct"/>
            <w:tcBorders>
              <w:top w:val="single" w:sz="4" w:space="0" w:color="auto"/>
              <w:left w:val="single" w:sz="4" w:space="0" w:color="auto"/>
              <w:bottom w:val="single" w:sz="4" w:space="0" w:color="auto"/>
              <w:right w:val="single" w:sz="4" w:space="0" w:color="auto"/>
            </w:tcBorders>
            <w:shd w:val="clear" w:color="auto" w:fill="auto"/>
            <w:vAlign w:val="center"/>
          </w:tcPr>
          <w:p w14:paraId="133DF9DC" w14:textId="77777777" w:rsidR="00B74EB3" w:rsidRPr="00C26E14" w:rsidRDefault="00B74EB3" w:rsidP="004E1C58">
            <w:pPr>
              <w:ind w:left="-57" w:right="-57"/>
              <w:jc w:val="center"/>
              <w:outlineLvl w:val="0"/>
              <w:rPr>
                <w:sz w:val="20"/>
                <w:szCs w:val="20"/>
              </w:rPr>
            </w:pPr>
          </w:p>
        </w:tc>
        <w:tc>
          <w:tcPr>
            <w:tcW w:w="2264" w:type="pct"/>
            <w:tcBorders>
              <w:top w:val="single" w:sz="4" w:space="0" w:color="auto"/>
              <w:left w:val="single" w:sz="4" w:space="0" w:color="auto"/>
              <w:bottom w:val="single" w:sz="4" w:space="0" w:color="auto"/>
              <w:right w:val="single" w:sz="18" w:space="0" w:color="auto"/>
            </w:tcBorders>
            <w:shd w:val="clear" w:color="auto" w:fill="auto"/>
            <w:vAlign w:val="center"/>
          </w:tcPr>
          <w:p w14:paraId="4BA72B56" w14:textId="77777777" w:rsidR="00B74EB3" w:rsidRPr="00C26E14" w:rsidRDefault="00B74EB3" w:rsidP="004E1C58">
            <w:pPr>
              <w:ind w:left="-57" w:right="-57"/>
              <w:jc w:val="center"/>
              <w:outlineLvl w:val="0"/>
              <w:rPr>
                <w:sz w:val="20"/>
                <w:szCs w:val="20"/>
                <w:lang w:val="fr-FR"/>
              </w:rPr>
            </w:pPr>
          </w:p>
        </w:tc>
      </w:tr>
      <w:tr w:rsidR="00B74EB3" w:rsidRPr="00C26E14" w14:paraId="343253F7" w14:textId="77777777" w:rsidTr="004E1C58">
        <w:trPr>
          <w:trHeight w:val="20"/>
        </w:trPr>
        <w:tc>
          <w:tcPr>
            <w:tcW w:w="593" w:type="pct"/>
            <w:tcBorders>
              <w:top w:val="single" w:sz="12" w:space="0" w:color="auto"/>
              <w:left w:val="single" w:sz="18" w:space="0" w:color="auto"/>
              <w:bottom w:val="single" w:sz="18" w:space="0" w:color="auto"/>
              <w:right w:val="single" w:sz="4" w:space="0" w:color="auto"/>
            </w:tcBorders>
            <w:shd w:val="clear" w:color="auto" w:fill="auto"/>
            <w:vAlign w:val="center"/>
          </w:tcPr>
          <w:p w14:paraId="2D3AAF00" w14:textId="77777777" w:rsidR="00B74EB3" w:rsidRPr="00C26E14" w:rsidRDefault="00B74EB3" w:rsidP="004E1C58">
            <w:pPr>
              <w:spacing w:line="288" w:lineRule="auto"/>
              <w:ind w:left="-57" w:right="-57"/>
              <w:jc w:val="center"/>
              <w:outlineLvl w:val="0"/>
              <w:rPr>
                <w:b/>
                <w:bCs/>
                <w:sz w:val="20"/>
                <w:szCs w:val="20"/>
              </w:rPr>
            </w:pPr>
            <w:r w:rsidRPr="00C26E14">
              <w:rPr>
                <w:b/>
                <w:bCs/>
                <w:sz w:val="20"/>
                <w:szCs w:val="20"/>
              </w:rPr>
              <w:t>Total</w:t>
            </w:r>
          </w:p>
        </w:tc>
        <w:tc>
          <w:tcPr>
            <w:tcW w:w="466" w:type="pct"/>
            <w:tcBorders>
              <w:top w:val="single" w:sz="12" w:space="0" w:color="auto"/>
              <w:left w:val="single" w:sz="4" w:space="0" w:color="auto"/>
              <w:bottom w:val="single" w:sz="18" w:space="0" w:color="auto"/>
              <w:right w:val="single" w:sz="4" w:space="0" w:color="auto"/>
            </w:tcBorders>
            <w:shd w:val="clear" w:color="auto" w:fill="auto"/>
            <w:vAlign w:val="center"/>
          </w:tcPr>
          <w:p w14:paraId="3F584B32" w14:textId="77777777" w:rsidR="00B74EB3" w:rsidRPr="00C26E14" w:rsidRDefault="00B74EB3" w:rsidP="004E1C58">
            <w:pPr>
              <w:spacing w:line="288" w:lineRule="auto"/>
              <w:ind w:left="-57" w:right="-57"/>
              <w:jc w:val="center"/>
              <w:outlineLvl w:val="0"/>
              <w:rPr>
                <w:b/>
                <w:bCs/>
                <w:sz w:val="20"/>
                <w:szCs w:val="20"/>
              </w:rPr>
            </w:pPr>
            <w:r w:rsidRPr="00C26E14">
              <w:rPr>
                <w:b/>
                <w:sz w:val="20"/>
                <w:szCs w:val="20"/>
              </w:rPr>
              <w:t>251,28</w:t>
            </w:r>
          </w:p>
        </w:tc>
        <w:tc>
          <w:tcPr>
            <w:tcW w:w="315" w:type="pct"/>
            <w:tcBorders>
              <w:top w:val="single" w:sz="12" w:space="0" w:color="auto"/>
              <w:left w:val="single" w:sz="4" w:space="0" w:color="auto"/>
              <w:bottom w:val="single" w:sz="18" w:space="0" w:color="auto"/>
              <w:right w:val="single" w:sz="4" w:space="0" w:color="auto"/>
            </w:tcBorders>
            <w:shd w:val="clear" w:color="auto" w:fill="auto"/>
            <w:vAlign w:val="center"/>
          </w:tcPr>
          <w:p w14:paraId="39499FD8" w14:textId="77777777" w:rsidR="00B74EB3" w:rsidRPr="00C26E14" w:rsidRDefault="00B74EB3" w:rsidP="004E1C58">
            <w:pPr>
              <w:spacing w:line="288" w:lineRule="auto"/>
              <w:ind w:left="-57" w:right="-57"/>
              <w:jc w:val="center"/>
              <w:outlineLvl w:val="0"/>
              <w:rPr>
                <w:b/>
                <w:bCs/>
                <w:sz w:val="20"/>
                <w:szCs w:val="20"/>
              </w:rPr>
            </w:pPr>
            <w:r w:rsidRPr="00C26E14">
              <w:rPr>
                <w:b/>
                <w:sz w:val="20"/>
                <w:szCs w:val="20"/>
              </w:rPr>
              <w:t>100</w:t>
            </w:r>
          </w:p>
        </w:tc>
        <w:tc>
          <w:tcPr>
            <w:tcW w:w="383" w:type="pct"/>
            <w:tcBorders>
              <w:top w:val="single" w:sz="12" w:space="0" w:color="auto"/>
              <w:left w:val="single" w:sz="4" w:space="0" w:color="auto"/>
              <w:bottom w:val="single" w:sz="18" w:space="0" w:color="auto"/>
              <w:right w:val="single" w:sz="4" w:space="0" w:color="auto"/>
            </w:tcBorders>
            <w:shd w:val="clear" w:color="auto" w:fill="auto"/>
            <w:vAlign w:val="center"/>
          </w:tcPr>
          <w:p w14:paraId="588603C6" w14:textId="77777777" w:rsidR="00B74EB3" w:rsidRPr="00C26E14" w:rsidRDefault="00B74EB3" w:rsidP="004E1C58">
            <w:pPr>
              <w:spacing w:line="288" w:lineRule="auto"/>
              <w:ind w:left="-57" w:right="-57"/>
              <w:jc w:val="center"/>
              <w:outlineLvl w:val="0"/>
              <w:rPr>
                <w:b/>
                <w:bCs/>
                <w:sz w:val="20"/>
                <w:szCs w:val="20"/>
              </w:rPr>
            </w:pPr>
          </w:p>
        </w:tc>
        <w:tc>
          <w:tcPr>
            <w:tcW w:w="316" w:type="pct"/>
            <w:tcBorders>
              <w:top w:val="single" w:sz="12" w:space="0" w:color="auto"/>
              <w:left w:val="single" w:sz="4" w:space="0" w:color="auto"/>
              <w:bottom w:val="single" w:sz="18" w:space="0" w:color="auto"/>
              <w:right w:val="single" w:sz="4" w:space="0" w:color="auto"/>
            </w:tcBorders>
            <w:shd w:val="clear" w:color="auto" w:fill="auto"/>
            <w:vAlign w:val="center"/>
          </w:tcPr>
          <w:p w14:paraId="284BA8C2" w14:textId="77777777" w:rsidR="00B74EB3" w:rsidRPr="00C26E14" w:rsidRDefault="00B74EB3" w:rsidP="004E1C58">
            <w:pPr>
              <w:spacing w:line="288" w:lineRule="auto"/>
              <w:ind w:left="-57" w:right="-57"/>
              <w:jc w:val="center"/>
              <w:outlineLvl w:val="0"/>
              <w:rPr>
                <w:b/>
                <w:bCs/>
                <w:sz w:val="20"/>
                <w:szCs w:val="20"/>
              </w:rPr>
            </w:pPr>
          </w:p>
        </w:tc>
        <w:tc>
          <w:tcPr>
            <w:tcW w:w="663" w:type="pct"/>
            <w:tcBorders>
              <w:top w:val="single" w:sz="12" w:space="0" w:color="auto"/>
              <w:left w:val="single" w:sz="4" w:space="0" w:color="auto"/>
              <w:bottom w:val="single" w:sz="18" w:space="0" w:color="auto"/>
              <w:right w:val="single" w:sz="4" w:space="0" w:color="auto"/>
            </w:tcBorders>
            <w:shd w:val="clear" w:color="auto" w:fill="auto"/>
            <w:vAlign w:val="center"/>
          </w:tcPr>
          <w:p w14:paraId="7995EE8B" w14:textId="77777777" w:rsidR="00B74EB3" w:rsidRPr="00C26E14" w:rsidRDefault="00B74EB3" w:rsidP="004E1C58">
            <w:pPr>
              <w:spacing w:line="288" w:lineRule="auto"/>
              <w:ind w:left="-57" w:right="-57"/>
              <w:jc w:val="center"/>
              <w:outlineLvl w:val="0"/>
              <w:rPr>
                <w:b/>
                <w:bCs/>
                <w:sz w:val="20"/>
                <w:szCs w:val="20"/>
              </w:rPr>
            </w:pPr>
          </w:p>
        </w:tc>
        <w:tc>
          <w:tcPr>
            <w:tcW w:w="2264" w:type="pct"/>
            <w:tcBorders>
              <w:top w:val="single" w:sz="12" w:space="0" w:color="auto"/>
              <w:left w:val="single" w:sz="4" w:space="0" w:color="auto"/>
              <w:bottom w:val="single" w:sz="18" w:space="0" w:color="auto"/>
              <w:right w:val="single" w:sz="18" w:space="0" w:color="auto"/>
            </w:tcBorders>
            <w:shd w:val="clear" w:color="auto" w:fill="auto"/>
            <w:vAlign w:val="center"/>
          </w:tcPr>
          <w:p w14:paraId="07ED430F" w14:textId="77777777" w:rsidR="00B74EB3" w:rsidRPr="00C26E14" w:rsidRDefault="00B74EB3" w:rsidP="004E1C58">
            <w:pPr>
              <w:spacing w:line="288" w:lineRule="auto"/>
              <w:ind w:left="-57" w:right="-57"/>
              <w:jc w:val="center"/>
              <w:outlineLvl w:val="0"/>
              <w:rPr>
                <w:b/>
                <w:bCs/>
                <w:sz w:val="20"/>
                <w:szCs w:val="20"/>
              </w:rPr>
            </w:pPr>
          </w:p>
        </w:tc>
      </w:tr>
    </w:tbl>
    <w:p w14:paraId="15135DE3" w14:textId="77777777" w:rsidR="00B74EB3" w:rsidRDefault="00B74EB3" w:rsidP="002761A3">
      <w:pPr>
        <w:spacing w:line="288" w:lineRule="auto"/>
        <w:jc w:val="both"/>
        <w:rPr>
          <w:rFonts w:ascii="Arial" w:hAnsi="Arial" w:cs="Arial"/>
          <w:bCs/>
          <w:i/>
          <w:iCs/>
          <w:color w:val="EE0000"/>
          <w:sz w:val="18"/>
          <w:szCs w:val="18"/>
          <w:lang w:val="hu-HU"/>
        </w:rPr>
      </w:pPr>
    </w:p>
    <w:bookmarkEnd w:id="16"/>
    <w:p w14:paraId="1C591BC6" w14:textId="77777777" w:rsidR="00DD399D" w:rsidRPr="00D05A8F" w:rsidRDefault="00DD399D" w:rsidP="00FB0F01">
      <w:pPr>
        <w:spacing w:line="288" w:lineRule="auto"/>
        <w:jc w:val="both"/>
        <w:rPr>
          <w:rFonts w:ascii="Arial" w:hAnsi="Arial" w:cs="Arial"/>
          <w:b/>
          <w:bCs/>
          <w:color w:val="EE0000"/>
          <w:sz w:val="24"/>
          <w:szCs w:val="24"/>
        </w:rPr>
      </w:pPr>
    </w:p>
    <w:p w14:paraId="756307B9" w14:textId="77777777" w:rsidR="00DD399D" w:rsidRPr="00B74EB3" w:rsidRDefault="00DD399D" w:rsidP="00FB0F01">
      <w:pPr>
        <w:spacing w:line="288" w:lineRule="auto"/>
        <w:jc w:val="both"/>
        <w:rPr>
          <w:rFonts w:ascii="Arial" w:hAnsi="Arial" w:cs="Arial"/>
          <w:b/>
          <w:bCs/>
          <w:sz w:val="24"/>
          <w:szCs w:val="24"/>
        </w:rPr>
      </w:pPr>
    </w:p>
    <w:p w14:paraId="67A897AF" w14:textId="64AF9DD0" w:rsidR="00FB0F01" w:rsidRPr="00B74EB3" w:rsidRDefault="00A052C2" w:rsidP="00FB0F01">
      <w:pPr>
        <w:spacing w:line="288" w:lineRule="auto"/>
        <w:jc w:val="both"/>
        <w:rPr>
          <w:rFonts w:ascii="Arial" w:hAnsi="Arial" w:cs="Arial"/>
          <w:b/>
          <w:bCs/>
          <w:sz w:val="24"/>
          <w:szCs w:val="24"/>
        </w:rPr>
      </w:pPr>
      <w:r w:rsidRPr="00B74EB3">
        <w:rPr>
          <w:rFonts w:ascii="Arial" w:hAnsi="Arial" w:cs="Arial"/>
          <w:b/>
          <w:bCs/>
          <w:sz w:val="24"/>
          <w:szCs w:val="24"/>
        </w:rPr>
        <w:t>4.2.3.</w:t>
      </w:r>
      <w:r w:rsidR="00FB0F01" w:rsidRPr="00B74EB3">
        <w:rPr>
          <w:rFonts w:ascii="Arial" w:hAnsi="Arial" w:cs="Arial"/>
          <w:b/>
          <w:bCs/>
          <w:sz w:val="24"/>
          <w:szCs w:val="24"/>
          <w:lang w:val="fr-FR"/>
        </w:rPr>
        <w:t xml:space="preserve"> </w:t>
      </w:r>
      <w:r w:rsidR="00ED69D3" w:rsidRPr="00B74EB3">
        <w:rPr>
          <w:rFonts w:ascii="Arial" w:hAnsi="Arial" w:cs="Arial"/>
          <w:b/>
          <w:bCs/>
          <w:lang w:val="fr-FR"/>
        </w:rPr>
        <w:t xml:space="preserve">Speciile de interes conservativ din zona proiectului, pentru care a fost desemnat situl de importanță comunitară </w:t>
      </w:r>
      <w:bookmarkStart w:id="17" w:name="_Hlk163566847"/>
      <w:r w:rsidR="00ED69D3" w:rsidRPr="00B74EB3">
        <w:rPr>
          <w:rFonts w:ascii="Arial" w:hAnsi="Arial" w:cs="Arial"/>
          <w:b/>
          <w:i/>
        </w:rPr>
        <w:t>ROSCI0013 Bucegi</w:t>
      </w:r>
      <w:bookmarkEnd w:id="17"/>
      <w:r w:rsidR="00ED69D3" w:rsidRPr="00B74EB3">
        <w:rPr>
          <w:rFonts w:ascii="Arial" w:hAnsi="Arial" w:cs="Arial"/>
          <w:b/>
          <w:i/>
        </w:rPr>
        <w:t xml:space="preserve"> </w:t>
      </w:r>
      <w:r w:rsidR="00B74EB3" w:rsidRPr="00B74EB3">
        <w:rPr>
          <w:rFonts w:ascii="Arial" w:hAnsi="Arial" w:cs="Arial"/>
          <w:b/>
          <w:i/>
        </w:rPr>
        <w:t>și Parcul Natural Bucegi</w:t>
      </w:r>
    </w:p>
    <w:p w14:paraId="49D00D49" w14:textId="77777777" w:rsidR="00FB0F01" w:rsidRPr="00D05A8F" w:rsidRDefault="00FB0F01" w:rsidP="00FB0F01">
      <w:pPr>
        <w:spacing w:line="288" w:lineRule="auto"/>
        <w:jc w:val="both"/>
        <w:rPr>
          <w:rFonts w:ascii="Arial" w:hAnsi="Arial" w:cs="Arial"/>
          <w:bCs/>
          <w:i/>
          <w:color w:val="EE0000"/>
          <w:sz w:val="20"/>
          <w:szCs w:val="20"/>
        </w:rPr>
      </w:pPr>
    </w:p>
    <w:p w14:paraId="412C7261" w14:textId="77777777" w:rsidR="00B74EB3" w:rsidRPr="00D304BE" w:rsidRDefault="00B74EB3" w:rsidP="00B74EB3">
      <w:pPr>
        <w:rPr>
          <w:rFonts w:ascii="Arial" w:hAnsi="Arial" w:cs="Arial"/>
          <w:bCs/>
          <w:lang w:eastAsia="ro-RO"/>
        </w:rPr>
      </w:pPr>
      <w:bookmarkStart w:id="18" w:name="_Hlk163566886"/>
      <w:r w:rsidRPr="00D304BE">
        <w:rPr>
          <w:rFonts w:ascii="Arial" w:hAnsi="Arial" w:cs="Arial"/>
          <w:bCs/>
          <w:lang w:eastAsia="ro-RO"/>
        </w:rPr>
        <w:t>Cu ocazia parcurgerii lucrărilor amenajare (faza teren), pe suprafața U.P. I BISERICI BRANENE  s-au gasit:</w:t>
      </w:r>
      <w:r w:rsidRPr="00D304BE">
        <w:rPr>
          <w:rFonts w:ascii="Arial" w:hAnsi="Arial" w:cs="Arial"/>
          <w:bCs/>
        </w:rPr>
        <w:t xml:space="preserve"> </w:t>
      </w:r>
    </w:p>
    <w:p w14:paraId="612CD05F" w14:textId="77777777" w:rsidR="00B74EB3" w:rsidRPr="00D304BE" w:rsidRDefault="00B74EB3" w:rsidP="00B74EB3">
      <w:pPr>
        <w:pStyle w:val="Style13"/>
        <w:widowControl/>
        <w:spacing w:line="240" w:lineRule="auto"/>
        <w:rPr>
          <w:rFonts w:ascii="Times New Roman" w:hAnsi="Times New Roman" w:cs="Times New Roman"/>
          <w:b/>
          <w:sz w:val="22"/>
          <w:szCs w:val="22"/>
          <w:lang w:val="ro-RO" w:eastAsia="ro-RO"/>
        </w:rPr>
      </w:pPr>
    </w:p>
    <w:p w14:paraId="0F42C440" w14:textId="77777777" w:rsidR="00B74EB3" w:rsidRPr="00D304BE" w:rsidRDefault="00B74EB3" w:rsidP="00B74EB3">
      <w:pPr>
        <w:spacing w:before="65" w:after="3"/>
        <w:jc w:val="center"/>
        <w:rPr>
          <w:rFonts w:ascii="Arial" w:hAnsi="Arial" w:cs="Arial"/>
          <w:b/>
        </w:rPr>
      </w:pPr>
      <w:r w:rsidRPr="00D304BE">
        <w:rPr>
          <w:rFonts w:ascii="Arial" w:hAnsi="Arial" w:cs="Arial"/>
          <w:b/>
          <w:i/>
          <w:u w:val="thick"/>
        </w:rPr>
        <w:t>Canis</w:t>
      </w:r>
      <w:r w:rsidRPr="00D304BE">
        <w:rPr>
          <w:rFonts w:ascii="Arial" w:hAnsi="Arial" w:cs="Arial"/>
          <w:b/>
          <w:i/>
          <w:spacing w:val="-5"/>
          <w:u w:val="thick"/>
        </w:rPr>
        <w:t xml:space="preserve"> </w:t>
      </w:r>
      <w:r w:rsidRPr="00D304BE">
        <w:rPr>
          <w:rFonts w:ascii="Arial" w:hAnsi="Arial" w:cs="Arial"/>
          <w:b/>
          <w:i/>
          <w:u w:val="thick"/>
        </w:rPr>
        <w:t>lupus</w:t>
      </w:r>
      <w:r w:rsidRPr="00D304BE">
        <w:rPr>
          <w:rFonts w:ascii="Arial" w:hAnsi="Arial" w:cs="Arial"/>
          <w:b/>
          <w:i/>
          <w:spacing w:val="1"/>
          <w:u w:val="thick"/>
        </w:rPr>
        <w:t xml:space="preserve"> </w:t>
      </w:r>
      <w:r w:rsidRPr="00D304BE">
        <w:rPr>
          <w:rFonts w:ascii="Arial" w:hAnsi="Arial" w:cs="Arial"/>
          <w:b/>
          <w:u w:val="thick"/>
        </w:rPr>
        <w:t>(Lup</w:t>
      </w:r>
      <w:r w:rsidRPr="00D304BE">
        <w:rPr>
          <w:rFonts w:ascii="Arial" w:hAnsi="Arial" w:cs="Arial"/>
          <w:b/>
          <w:spacing w:val="-3"/>
          <w:u w:val="thick"/>
        </w:rPr>
        <w:t xml:space="preserve"> </w:t>
      </w:r>
      <w:r w:rsidRPr="00D304BE">
        <w:rPr>
          <w:rFonts w:ascii="Arial" w:hAnsi="Arial" w:cs="Arial"/>
          <w:b/>
          <w:u w:val="thick"/>
        </w:rPr>
        <w:t>cenusiu)</w:t>
      </w:r>
    </w:p>
    <w:p w14:paraId="0F6F88C5" w14:textId="77777777" w:rsidR="00B74EB3" w:rsidRPr="00D304BE" w:rsidRDefault="00B74EB3" w:rsidP="00B74EB3">
      <w:pPr>
        <w:pStyle w:val="Corptext"/>
        <w:rPr>
          <w:rFonts w:ascii="Arial" w:hAnsi="Arial" w:cs="Arial"/>
        </w:rPr>
      </w:pPr>
      <w:r w:rsidRPr="00D304BE">
        <w:rPr>
          <w:rFonts w:ascii="Arial" w:hAnsi="Arial" w:cs="Arial"/>
          <w:noProof/>
        </w:rPr>
        <w:drawing>
          <wp:inline distT="0" distB="0" distL="0" distR="0" wp14:anchorId="1EBC7441" wp14:editId="3EC49FE1">
            <wp:extent cx="2909319" cy="1817370"/>
            <wp:effectExtent l="0" t="0" r="0" b="0"/>
            <wp:docPr id="101" name="image4.jpeg" descr="Canis_lupus_signatus_-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4.jpeg"/>
                    <pic:cNvPicPr/>
                  </pic:nvPicPr>
                  <pic:blipFill>
                    <a:blip r:embed="rId16" cstate="print"/>
                    <a:stretch>
                      <a:fillRect/>
                    </a:stretch>
                  </pic:blipFill>
                  <pic:spPr>
                    <a:xfrm>
                      <a:off x="0" y="0"/>
                      <a:ext cx="2909319" cy="1817370"/>
                    </a:xfrm>
                    <a:prstGeom prst="rect">
                      <a:avLst/>
                    </a:prstGeom>
                  </pic:spPr>
                </pic:pic>
              </a:graphicData>
            </a:graphic>
          </wp:inline>
        </w:drawing>
      </w:r>
    </w:p>
    <w:p w14:paraId="44DEA5EA" w14:textId="77777777" w:rsidR="00B74EB3" w:rsidRPr="00B74EB3" w:rsidRDefault="00B74EB3" w:rsidP="00B74EB3">
      <w:pPr>
        <w:pStyle w:val="Corptext"/>
        <w:spacing w:after="0" w:line="240" w:lineRule="auto"/>
        <w:ind w:firstLine="708"/>
        <w:jc w:val="both"/>
        <w:rPr>
          <w:rFonts w:ascii="Arial" w:hAnsi="Arial" w:cs="Arial"/>
        </w:rPr>
      </w:pPr>
      <w:r w:rsidRPr="00B74EB3">
        <w:rPr>
          <w:rFonts w:ascii="Arial" w:hAnsi="Arial" w:cs="Arial"/>
          <w:b/>
        </w:rPr>
        <w:t xml:space="preserve">Descriere și identificare: </w:t>
      </w:r>
      <w:r w:rsidRPr="00B74EB3">
        <w:rPr>
          <w:rFonts w:ascii="Arial" w:hAnsi="Arial" w:cs="Arial"/>
        </w:rPr>
        <w:t>Este un vanator foarte talentat, insa modul lui de trai are</w:t>
      </w:r>
      <w:r w:rsidRPr="00B74EB3">
        <w:rPr>
          <w:rFonts w:ascii="Arial" w:hAnsi="Arial" w:cs="Arial"/>
          <w:spacing w:val="1"/>
        </w:rPr>
        <w:t xml:space="preserve"> </w:t>
      </w:r>
      <w:r w:rsidRPr="00B74EB3">
        <w:rPr>
          <w:rFonts w:ascii="Arial" w:hAnsi="Arial" w:cs="Arial"/>
        </w:rPr>
        <w:t>un impediment major: este concurentul direct al omului, și pe majoritatea zonei lui de</w:t>
      </w:r>
      <w:r w:rsidRPr="00B74EB3">
        <w:rPr>
          <w:rFonts w:ascii="Arial" w:hAnsi="Arial" w:cs="Arial"/>
          <w:spacing w:val="1"/>
        </w:rPr>
        <w:t xml:space="preserve"> </w:t>
      </w:r>
      <w:r w:rsidRPr="00B74EB3">
        <w:rPr>
          <w:rFonts w:ascii="Arial" w:hAnsi="Arial" w:cs="Arial"/>
        </w:rPr>
        <w:t>raspandire</w:t>
      </w:r>
      <w:r w:rsidRPr="00B74EB3">
        <w:rPr>
          <w:rFonts w:ascii="Arial" w:hAnsi="Arial" w:cs="Arial"/>
          <w:spacing w:val="10"/>
        </w:rPr>
        <w:t xml:space="preserve"> </w:t>
      </w:r>
      <w:r w:rsidRPr="00B74EB3">
        <w:rPr>
          <w:rFonts w:ascii="Arial" w:hAnsi="Arial" w:cs="Arial"/>
        </w:rPr>
        <w:t>a</w:t>
      </w:r>
      <w:r w:rsidRPr="00B74EB3">
        <w:rPr>
          <w:rFonts w:ascii="Arial" w:hAnsi="Arial" w:cs="Arial"/>
          <w:spacing w:val="12"/>
        </w:rPr>
        <w:t xml:space="preserve"> </w:t>
      </w:r>
      <w:r w:rsidRPr="00B74EB3">
        <w:rPr>
          <w:rFonts w:ascii="Arial" w:hAnsi="Arial" w:cs="Arial"/>
        </w:rPr>
        <w:t>pierdut</w:t>
      </w:r>
      <w:r w:rsidRPr="00B74EB3">
        <w:rPr>
          <w:rFonts w:ascii="Arial" w:hAnsi="Arial" w:cs="Arial"/>
          <w:spacing w:val="11"/>
        </w:rPr>
        <w:t xml:space="preserve"> în </w:t>
      </w:r>
      <w:r w:rsidRPr="00B74EB3">
        <w:rPr>
          <w:rFonts w:ascii="Arial" w:hAnsi="Arial" w:cs="Arial"/>
        </w:rPr>
        <w:t>aceasta</w:t>
      </w:r>
      <w:r w:rsidRPr="00B74EB3">
        <w:rPr>
          <w:rFonts w:ascii="Arial" w:hAnsi="Arial" w:cs="Arial"/>
          <w:spacing w:val="10"/>
        </w:rPr>
        <w:t xml:space="preserve"> </w:t>
      </w:r>
      <w:r w:rsidRPr="00B74EB3">
        <w:rPr>
          <w:rFonts w:ascii="Arial" w:hAnsi="Arial" w:cs="Arial"/>
        </w:rPr>
        <w:t>lupta</w:t>
      </w:r>
      <w:r w:rsidRPr="00B74EB3">
        <w:rPr>
          <w:rFonts w:ascii="Arial" w:hAnsi="Arial" w:cs="Arial"/>
          <w:spacing w:val="12"/>
        </w:rPr>
        <w:t xml:space="preserve"> </w:t>
      </w:r>
      <w:r w:rsidRPr="00B74EB3">
        <w:rPr>
          <w:rFonts w:ascii="Arial" w:hAnsi="Arial" w:cs="Arial"/>
        </w:rPr>
        <w:t>inegala.</w:t>
      </w:r>
      <w:r w:rsidRPr="00B74EB3">
        <w:rPr>
          <w:rFonts w:ascii="Arial" w:hAnsi="Arial" w:cs="Arial"/>
          <w:spacing w:val="18"/>
        </w:rPr>
        <w:t xml:space="preserve"> </w:t>
      </w:r>
      <w:r w:rsidRPr="00B74EB3">
        <w:rPr>
          <w:rFonts w:ascii="Arial" w:hAnsi="Arial" w:cs="Arial"/>
        </w:rPr>
        <w:t>Este</w:t>
      </w:r>
      <w:r w:rsidRPr="00B74EB3">
        <w:rPr>
          <w:rFonts w:ascii="Arial" w:hAnsi="Arial" w:cs="Arial"/>
          <w:spacing w:val="12"/>
        </w:rPr>
        <w:t xml:space="preserve"> </w:t>
      </w:r>
      <w:r w:rsidRPr="00B74EB3">
        <w:rPr>
          <w:rFonts w:ascii="Arial" w:hAnsi="Arial" w:cs="Arial"/>
        </w:rPr>
        <w:t>un</w:t>
      </w:r>
      <w:r w:rsidRPr="00B74EB3">
        <w:rPr>
          <w:rFonts w:ascii="Arial" w:hAnsi="Arial" w:cs="Arial"/>
          <w:spacing w:val="12"/>
        </w:rPr>
        <w:t xml:space="preserve"> </w:t>
      </w:r>
      <w:r w:rsidRPr="00B74EB3">
        <w:rPr>
          <w:rFonts w:ascii="Arial" w:hAnsi="Arial" w:cs="Arial"/>
        </w:rPr>
        <w:t>animal</w:t>
      </w:r>
      <w:r w:rsidRPr="00B74EB3">
        <w:rPr>
          <w:rFonts w:ascii="Arial" w:hAnsi="Arial" w:cs="Arial"/>
          <w:spacing w:val="15"/>
        </w:rPr>
        <w:t xml:space="preserve"> </w:t>
      </w:r>
      <w:r w:rsidRPr="00B74EB3">
        <w:rPr>
          <w:rFonts w:ascii="Arial" w:hAnsi="Arial" w:cs="Arial"/>
        </w:rPr>
        <w:t>robust</w:t>
      </w:r>
      <w:r w:rsidRPr="00B74EB3">
        <w:rPr>
          <w:rFonts w:ascii="Arial" w:hAnsi="Arial" w:cs="Arial"/>
          <w:spacing w:val="11"/>
        </w:rPr>
        <w:t xml:space="preserve"> și </w:t>
      </w:r>
      <w:r w:rsidRPr="00B74EB3">
        <w:rPr>
          <w:rFonts w:ascii="Arial" w:hAnsi="Arial" w:cs="Arial"/>
        </w:rPr>
        <w:t>suplu,</w:t>
      </w:r>
      <w:r w:rsidRPr="00B74EB3">
        <w:rPr>
          <w:rFonts w:ascii="Arial" w:hAnsi="Arial" w:cs="Arial"/>
          <w:spacing w:val="10"/>
        </w:rPr>
        <w:t xml:space="preserve"> </w:t>
      </w:r>
      <w:r w:rsidRPr="00B74EB3">
        <w:rPr>
          <w:rFonts w:ascii="Arial" w:hAnsi="Arial" w:cs="Arial"/>
        </w:rPr>
        <w:t>lung</w:t>
      </w:r>
      <w:r w:rsidRPr="00B74EB3">
        <w:rPr>
          <w:rFonts w:ascii="Arial" w:hAnsi="Arial" w:cs="Arial"/>
          <w:spacing w:val="12"/>
        </w:rPr>
        <w:t xml:space="preserve"> </w:t>
      </w:r>
      <w:r w:rsidRPr="00B74EB3">
        <w:rPr>
          <w:rFonts w:ascii="Arial" w:hAnsi="Arial" w:cs="Arial"/>
        </w:rPr>
        <w:t>de</w:t>
      </w:r>
      <w:r w:rsidRPr="00B74EB3">
        <w:rPr>
          <w:rFonts w:ascii="Arial" w:hAnsi="Arial" w:cs="Arial"/>
          <w:spacing w:val="9"/>
        </w:rPr>
        <w:t xml:space="preserve"> </w:t>
      </w:r>
      <w:r w:rsidRPr="00B74EB3">
        <w:rPr>
          <w:rFonts w:ascii="Arial" w:hAnsi="Arial" w:cs="Arial"/>
        </w:rPr>
        <w:t>pana</w:t>
      </w:r>
      <w:r w:rsidRPr="00B74EB3">
        <w:rPr>
          <w:rFonts w:ascii="Arial" w:hAnsi="Arial" w:cs="Arial"/>
          <w:spacing w:val="-68"/>
        </w:rPr>
        <w:t xml:space="preserve"> </w:t>
      </w:r>
      <w:r w:rsidRPr="00B74EB3">
        <w:rPr>
          <w:rFonts w:ascii="Arial" w:hAnsi="Arial" w:cs="Arial"/>
        </w:rPr>
        <w:t>la aprox. 1,5 m, la care se adauga o coada de pana la cca 0,8 m. Masa este variabila, de</w:t>
      </w:r>
      <w:r w:rsidRPr="00B74EB3">
        <w:rPr>
          <w:rFonts w:ascii="Arial" w:hAnsi="Arial" w:cs="Arial"/>
          <w:spacing w:val="1"/>
        </w:rPr>
        <w:t xml:space="preserve"> </w:t>
      </w:r>
      <w:r w:rsidRPr="00B74EB3">
        <w:rPr>
          <w:rFonts w:ascii="Arial" w:hAnsi="Arial" w:cs="Arial"/>
        </w:rPr>
        <w:t>obicei intre 30 și 50 kg, dar depasind în unele cazuri 70 kg. Blana este de o culoare brun-</w:t>
      </w:r>
      <w:r w:rsidRPr="00B74EB3">
        <w:rPr>
          <w:rFonts w:ascii="Arial" w:hAnsi="Arial" w:cs="Arial"/>
          <w:spacing w:val="1"/>
        </w:rPr>
        <w:t xml:space="preserve"> </w:t>
      </w:r>
      <w:r w:rsidRPr="00B74EB3">
        <w:rPr>
          <w:rFonts w:ascii="Arial" w:hAnsi="Arial" w:cs="Arial"/>
        </w:rPr>
        <w:t>cenusie cu variatii multiple. Ea se compune, de fapt, din doua randuri de peri: unul foarte</w:t>
      </w:r>
      <w:r w:rsidRPr="00B74EB3">
        <w:rPr>
          <w:rFonts w:ascii="Arial" w:hAnsi="Arial" w:cs="Arial"/>
          <w:spacing w:val="1"/>
        </w:rPr>
        <w:t xml:space="preserve"> </w:t>
      </w:r>
      <w:r w:rsidRPr="00B74EB3">
        <w:rPr>
          <w:rFonts w:ascii="Arial" w:hAnsi="Arial" w:cs="Arial"/>
        </w:rPr>
        <w:t xml:space="preserve">des, lanos, langa piele, </w:t>
      </w:r>
      <w:r w:rsidRPr="00B74EB3">
        <w:rPr>
          <w:rFonts w:ascii="Arial" w:hAnsi="Arial" w:cs="Arial"/>
        </w:rPr>
        <w:lastRenderedPageBreak/>
        <w:t xml:space="preserve">de culoare galbui-cenusie și un al doilea, mai lung, numit </w:t>
      </w:r>
      <w:hyperlink r:id="rId17">
        <w:r w:rsidRPr="00B74EB3">
          <w:rPr>
            <w:rFonts w:ascii="Arial" w:hAnsi="Arial" w:cs="Arial"/>
            <w:u w:val="single"/>
          </w:rPr>
          <w:t>spic</w:t>
        </w:r>
      </w:hyperlink>
      <w:r w:rsidRPr="00B74EB3">
        <w:rPr>
          <w:rFonts w:ascii="Arial" w:hAnsi="Arial" w:cs="Arial"/>
        </w:rPr>
        <w:t>,</w:t>
      </w:r>
      <w:r w:rsidRPr="00B74EB3">
        <w:rPr>
          <w:rFonts w:ascii="Arial" w:hAnsi="Arial" w:cs="Arial"/>
          <w:spacing w:val="1"/>
        </w:rPr>
        <w:t xml:space="preserve"> </w:t>
      </w:r>
      <w:r w:rsidRPr="00B74EB3">
        <w:rPr>
          <w:rFonts w:ascii="Arial" w:hAnsi="Arial" w:cs="Arial"/>
        </w:rPr>
        <w:t>avand varful negru. Naparlind în general toamna în zonele temperate, lupul are o „haina”</w:t>
      </w:r>
      <w:r w:rsidRPr="00B74EB3">
        <w:rPr>
          <w:rFonts w:ascii="Arial" w:hAnsi="Arial" w:cs="Arial"/>
          <w:spacing w:val="1"/>
        </w:rPr>
        <w:t xml:space="preserve"> </w:t>
      </w:r>
      <w:r w:rsidRPr="00B74EB3">
        <w:rPr>
          <w:rFonts w:ascii="Arial" w:hAnsi="Arial" w:cs="Arial"/>
        </w:rPr>
        <w:t>de vara, mai inchisa la culoare, și alta de iarna, mai deschisa, pentru a se putea camufla,</w:t>
      </w:r>
      <w:r w:rsidRPr="00B74EB3">
        <w:rPr>
          <w:rFonts w:ascii="Arial" w:hAnsi="Arial" w:cs="Arial"/>
          <w:spacing w:val="1"/>
        </w:rPr>
        <w:t xml:space="preserve"> </w:t>
      </w:r>
      <w:r w:rsidRPr="00B74EB3">
        <w:rPr>
          <w:rFonts w:ascii="Arial" w:hAnsi="Arial" w:cs="Arial"/>
        </w:rPr>
        <w:t>fiind</w:t>
      </w:r>
      <w:r w:rsidRPr="00B74EB3">
        <w:rPr>
          <w:rFonts w:ascii="Arial" w:hAnsi="Arial" w:cs="Arial"/>
          <w:spacing w:val="1"/>
        </w:rPr>
        <w:t xml:space="preserve"> </w:t>
      </w:r>
      <w:r w:rsidRPr="00B74EB3">
        <w:rPr>
          <w:rFonts w:ascii="Arial" w:hAnsi="Arial" w:cs="Arial"/>
        </w:rPr>
        <w:t>astfel</w:t>
      </w:r>
      <w:r w:rsidRPr="00B74EB3">
        <w:rPr>
          <w:rFonts w:ascii="Arial" w:hAnsi="Arial" w:cs="Arial"/>
          <w:spacing w:val="1"/>
        </w:rPr>
        <w:t xml:space="preserve"> </w:t>
      </w:r>
      <w:r w:rsidRPr="00B74EB3">
        <w:rPr>
          <w:rFonts w:ascii="Arial" w:hAnsi="Arial" w:cs="Arial"/>
        </w:rPr>
        <w:t>mai</w:t>
      </w:r>
      <w:r w:rsidRPr="00B74EB3">
        <w:rPr>
          <w:rFonts w:ascii="Arial" w:hAnsi="Arial" w:cs="Arial"/>
          <w:spacing w:val="1"/>
        </w:rPr>
        <w:t xml:space="preserve"> </w:t>
      </w:r>
      <w:r w:rsidRPr="00B74EB3">
        <w:rPr>
          <w:rFonts w:ascii="Arial" w:hAnsi="Arial" w:cs="Arial"/>
        </w:rPr>
        <w:t>greu</w:t>
      </w:r>
      <w:r w:rsidRPr="00B74EB3">
        <w:rPr>
          <w:rFonts w:ascii="Arial" w:hAnsi="Arial" w:cs="Arial"/>
          <w:spacing w:val="1"/>
        </w:rPr>
        <w:t xml:space="preserve"> </w:t>
      </w:r>
      <w:r w:rsidRPr="00B74EB3">
        <w:rPr>
          <w:rFonts w:ascii="Arial" w:hAnsi="Arial" w:cs="Arial"/>
        </w:rPr>
        <w:t>zarit</w:t>
      </w:r>
      <w:r w:rsidRPr="00B74EB3">
        <w:rPr>
          <w:rFonts w:ascii="Arial" w:hAnsi="Arial" w:cs="Arial"/>
          <w:spacing w:val="1"/>
        </w:rPr>
        <w:t xml:space="preserve"> </w:t>
      </w:r>
      <w:r w:rsidRPr="00B74EB3">
        <w:rPr>
          <w:rFonts w:ascii="Arial" w:hAnsi="Arial" w:cs="Arial"/>
        </w:rPr>
        <w:t>de prada și putand</w:t>
      </w:r>
      <w:r w:rsidRPr="00B74EB3">
        <w:rPr>
          <w:rFonts w:ascii="Arial" w:hAnsi="Arial" w:cs="Arial"/>
          <w:spacing w:val="1"/>
        </w:rPr>
        <w:t xml:space="preserve"> </w:t>
      </w:r>
      <w:r w:rsidRPr="00B74EB3">
        <w:rPr>
          <w:rFonts w:ascii="Arial" w:hAnsi="Arial" w:cs="Arial"/>
        </w:rPr>
        <w:t>deci</w:t>
      </w:r>
      <w:r w:rsidRPr="00B74EB3">
        <w:rPr>
          <w:rFonts w:ascii="Arial" w:hAnsi="Arial" w:cs="Arial"/>
          <w:spacing w:val="1"/>
        </w:rPr>
        <w:t xml:space="preserve"> </w:t>
      </w:r>
      <w:r w:rsidRPr="00B74EB3">
        <w:rPr>
          <w:rFonts w:ascii="Arial" w:hAnsi="Arial" w:cs="Arial"/>
        </w:rPr>
        <w:t>sa vaneze</w:t>
      </w:r>
      <w:r w:rsidRPr="00B74EB3">
        <w:rPr>
          <w:rFonts w:ascii="Arial" w:hAnsi="Arial" w:cs="Arial"/>
          <w:spacing w:val="1"/>
        </w:rPr>
        <w:t xml:space="preserve"> </w:t>
      </w:r>
      <w:r w:rsidRPr="00B74EB3">
        <w:rPr>
          <w:rFonts w:ascii="Arial" w:hAnsi="Arial" w:cs="Arial"/>
        </w:rPr>
        <w:t>mai</w:t>
      </w:r>
      <w:r w:rsidRPr="00B74EB3">
        <w:rPr>
          <w:rFonts w:ascii="Arial" w:hAnsi="Arial" w:cs="Arial"/>
          <w:spacing w:val="1"/>
        </w:rPr>
        <w:t xml:space="preserve"> </w:t>
      </w:r>
      <w:r w:rsidRPr="00B74EB3">
        <w:rPr>
          <w:rFonts w:ascii="Arial" w:hAnsi="Arial" w:cs="Arial"/>
        </w:rPr>
        <w:t>usor.</w:t>
      </w:r>
      <w:r w:rsidRPr="00B74EB3">
        <w:rPr>
          <w:rFonts w:ascii="Arial" w:hAnsi="Arial" w:cs="Arial"/>
          <w:spacing w:val="70"/>
        </w:rPr>
        <w:t xml:space="preserve"> </w:t>
      </w:r>
      <w:r w:rsidRPr="00B74EB3">
        <w:rPr>
          <w:rFonts w:ascii="Arial" w:hAnsi="Arial" w:cs="Arial"/>
        </w:rPr>
        <w:t>Lupul</w:t>
      </w:r>
      <w:r w:rsidRPr="00B74EB3">
        <w:rPr>
          <w:rFonts w:ascii="Arial" w:hAnsi="Arial" w:cs="Arial"/>
          <w:spacing w:val="70"/>
        </w:rPr>
        <w:t xml:space="preserve"> </w:t>
      </w:r>
      <w:r w:rsidRPr="00B74EB3">
        <w:rPr>
          <w:rFonts w:ascii="Arial" w:hAnsi="Arial" w:cs="Arial"/>
        </w:rPr>
        <w:t>este un</w:t>
      </w:r>
      <w:r w:rsidRPr="00B74EB3">
        <w:rPr>
          <w:rFonts w:ascii="Arial" w:hAnsi="Arial" w:cs="Arial"/>
          <w:spacing w:val="-67"/>
        </w:rPr>
        <w:t xml:space="preserve"> </w:t>
      </w:r>
      <w:r w:rsidRPr="00B74EB3">
        <w:rPr>
          <w:rFonts w:ascii="Arial" w:hAnsi="Arial" w:cs="Arial"/>
        </w:rPr>
        <w:t xml:space="preserve">animal </w:t>
      </w:r>
      <w:hyperlink r:id="rId18">
        <w:r w:rsidRPr="00B74EB3">
          <w:rPr>
            <w:rFonts w:ascii="Arial" w:hAnsi="Arial" w:cs="Arial"/>
            <w:u w:val="single"/>
          </w:rPr>
          <w:t>digitigrad</w:t>
        </w:r>
      </w:hyperlink>
      <w:r w:rsidRPr="00B74EB3">
        <w:rPr>
          <w:rFonts w:ascii="Arial" w:hAnsi="Arial" w:cs="Arial"/>
        </w:rPr>
        <w:t>,</w:t>
      </w:r>
      <w:r w:rsidRPr="00B74EB3">
        <w:rPr>
          <w:rFonts w:ascii="Arial" w:hAnsi="Arial" w:cs="Arial"/>
          <w:spacing w:val="1"/>
        </w:rPr>
        <w:t xml:space="preserve"> </w:t>
      </w:r>
      <w:r w:rsidRPr="00B74EB3">
        <w:rPr>
          <w:rFonts w:ascii="Arial" w:hAnsi="Arial" w:cs="Arial"/>
        </w:rPr>
        <w:t>calcand</w:t>
      </w:r>
      <w:r w:rsidRPr="00B74EB3">
        <w:rPr>
          <w:rFonts w:ascii="Arial" w:hAnsi="Arial" w:cs="Arial"/>
          <w:spacing w:val="1"/>
        </w:rPr>
        <w:t xml:space="preserve"> </w:t>
      </w:r>
      <w:r w:rsidRPr="00B74EB3">
        <w:rPr>
          <w:rFonts w:ascii="Arial" w:hAnsi="Arial" w:cs="Arial"/>
        </w:rPr>
        <w:t>pe</w:t>
      </w:r>
      <w:r w:rsidRPr="00B74EB3">
        <w:rPr>
          <w:rFonts w:ascii="Arial" w:hAnsi="Arial" w:cs="Arial"/>
          <w:spacing w:val="1"/>
        </w:rPr>
        <w:t xml:space="preserve"> </w:t>
      </w:r>
      <w:r w:rsidRPr="00B74EB3">
        <w:rPr>
          <w:rFonts w:ascii="Arial" w:hAnsi="Arial" w:cs="Arial"/>
        </w:rPr>
        <w:t>perinitele</w:t>
      </w:r>
      <w:r w:rsidRPr="00B74EB3">
        <w:rPr>
          <w:rFonts w:ascii="Arial" w:hAnsi="Arial" w:cs="Arial"/>
          <w:spacing w:val="1"/>
        </w:rPr>
        <w:t xml:space="preserve"> </w:t>
      </w:r>
      <w:r w:rsidRPr="00B74EB3">
        <w:rPr>
          <w:rFonts w:ascii="Arial" w:hAnsi="Arial" w:cs="Arial"/>
        </w:rPr>
        <w:t>degetelor</w:t>
      </w:r>
      <w:r w:rsidRPr="00B74EB3">
        <w:rPr>
          <w:rFonts w:ascii="Arial" w:hAnsi="Arial" w:cs="Arial"/>
          <w:spacing w:val="1"/>
        </w:rPr>
        <w:t xml:space="preserve"> și </w:t>
      </w:r>
      <w:r w:rsidRPr="00B74EB3">
        <w:rPr>
          <w:rFonts w:ascii="Arial" w:hAnsi="Arial" w:cs="Arial"/>
        </w:rPr>
        <w:t>avand</w:t>
      </w:r>
      <w:r w:rsidRPr="00B74EB3">
        <w:rPr>
          <w:rFonts w:ascii="Arial" w:hAnsi="Arial" w:cs="Arial"/>
          <w:spacing w:val="1"/>
        </w:rPr>
        <w:t xml:space="preserve"> </w:t>
      </w:r>
      <w:r w:rsidRPr="00B74EB3">
        <w:rPr>
          <w:rFonts w:ascii="Arial" w:hAnsi="Arial" w:cs="Arial"/>
        </w:rPr>
        <w:t xml:space="preserve">unghii </w:t>
      </w:r>
      <w:hyperlink r:id="rId19">
        <w:r w:rsidRPr="00B74EB3">
          <w:rPr>
            <w:rFonts w:ascii="Arial" w:hAnsi="Arial" w:cs="Arial"/>
            <w:u w:val="single"/>
          </w:rPr>
          <w:t>neretractile</w:t>
        </w:r>
        <w:r w:rsidRPr="00B74EB3">
          <w:rPr>
            <w:rFonts w:ascii="Arial" w:hAnsi="Arial" w:cs="Arial"/>
          </w:rPr>
          <w:t xml:space="preserve"> </w:t>
        </w:r>
      </w:hyperlink>
      <w:r w:rsidRPr="00B74EB3">
        <w:rPr>
          <w:rFonts w:ascii="Arial" w:hAnsi="Arial" w:cs="Arial"/>
        </w:rPr>
        <w:t>-</w:t>
      </w:r>
      <w:r w:rsidRPr="00B74EB3">
        <w:rPr>
          <w:rFonts w:ascii="Arial" w:hAnsi="Arial" w:cs="Arial"/>
          <w:spacing w:val="1"/>
        </w:rPr>
        <w:t xml:space="preserve"> </w:t>
      </w:r>
      <w:r w:rsidRPr="00B74EB3">
        <w:rPr>
          <w:rFonts w:ascii="Arial" w:hAnsi="Arial" w:cs="Arial"/>
        </w:rPr>
        <w:t>spre</w:t>
      </w:r>
      <w:r w:rsidRPr="00B74EB3">
        <w:rPr>
          <w:rFonts w:ascii="Arial" w:hAnsi="Arial" w:cs="Arial"/>
          <w:spacing w:val="1"/>
        </w:rPr>
        <w:t xml:space="preserve"> </w:t>
      </w:r>
      <w:r w:rsidRPr="00B74EB3">
        <w:rPr>
          <w:rFonts w:ascii="Arial" w:hAnsi="Arial" w:cs="Arial"/>
        </w:rPr>
        <w:t xml:space="preserve">deosebire de </w:t>
      </w:r>
      <w:hyperlink r:id="rId20">
        <w:r w:rsidRPr="00B74EB3">
          <w:rPr>
            <w:rFonts w:ascii="Arial" w:hAnsi="Arial" w:cs="Arial"/>
            <w:u w:val="single"/>
          </w:rPr>
          <w:t>ras</w:t>
        </w:r>
        <w:r w:rsidRPr="00B74EB3">
          <w:rPr>
            <w:rFonts w:ascii="Arial" w:hAnsi="Arial" w:cs="Arial"/>
          </w:rPr>
          <w:t xml:space="preserve"> </w:t>
        </w:r>
      </w:hyperlink>
      <w:r w:rsidRPr="00B74EB3">
        <w:rPr>
          <w:rFonts w:ascii="Arial" w:hAnsi="Arial" w:cs="Arial"/>
        </w:rPr>
        <w:t>- astfel incat acestea se vad clar în urmele lasate pe pamant moale sau pe</w:t>
      </w:r>
      <w:r w:rsidRPr="00B74EB3">
        <w:rPr>
          <w:rFonts w:ascii="Arial" w:hAnsi="Arial" w:cs="Arial"/>
          <w:spacing w:val="1"/>
        </w:rPr>
        <w:t xml:space="preserve"> </w:t>
      </w:r>
      <w:r w:rsidRPr="00B74EB3">
        <w:rPr>
          <w:rFonts w:ascii="Arial" w:hAnsi="Arial" w:cs="Arial"/>
        </w:rPr>
        <w:t>zapada.</w:t>
      </w:r>
    </w:p>
    <w:p w14:paraId="2C8FCC43" w14:textId="77777777" w:rsidR="00B74EB3" w:rsidRPr="00B74EB3" w:rsidRDefault="00B74EB3" w:rsidP="00B74EB3">
      <w:pPr>
        <w:pStyle w:val="Corptext"/>
        <w:spacing w:after="0" w:line="240" w:lineRule="auto"/>
        <w:ind w:firstLine="708"/>
        <w:jc w:val="both"/>
        <w:rPr>
          <w:rFonts w:ascii="Arial" w:hAnsi="Arial" w:cs="Arial"/>
        </w:rPr>
      </w:pPr>
      <w:r w:rsidRPr="00B74EB3">
        <w:rPr>
          <w:rFonts w:ascii="Arial" w:hAnsi="Arial" w:cs="Arial"/>
          <w:b/>
        </w:rPr>
        <w:t>Habitat:</w:t>
      </w:r>
      <w:r w:rsidRPr="00B74EB3">
        <w:rPr>
          <w:rFonts w:ascii="Arial" w:hAnsi="Arial" w:cs="Arial"/>
          <w:b/>
          <w:spacing w:val="1"/>
        </w:rPr>
        <w:t xml:space="preserve"> </w:t>
      </w:r>
      <w:r w:rsidRPr="00B74EB3">
        <w:rPr>
          <w:rFonts w:ascii="Arial" w:hAnsi="Arial" w:cs="Arial"/>
        </w:rPr>
        <w:t>Lupul</w:t>
      </w:r>
      <w:r w:rsidRPr="00B74EB3">
        <w:rPr>
          <w:rFonts w:ascii="Arial" w:hAnsi="Arial" w:cs="Arial"/>
          <w:spacing w:val="1"/>
        </w:rPr>
        <w:t xml:space="preserve"> </w:t>
      </w:r>
      <w:r w:rsidRPr="00B74EB3">
        <w:rPr>
          <w:rFonts w:ascii="Arial" w:hAnsi="Arial" w:cs="Arial"/>
        </w:rPr>
        <w:t>este</w:t>
      </w:r>
      <w:r w:rsidRPr="00B74EB3">
        <w:rPr>
          <w:rFonts w:ascii="Arial" w:hAnsi="Arial" w:cs="Arial"/>
          <w:spacing w:val="1"/>
        </w:rPr>
        <w:t xml:space="preserve"> </w:t>
      </w:r>
      <w:r w:rsidRPr="00B74EB3">
        <w:rPr>
          <w:rFonts w:ascii="Arial" w:hAnsi="Arial" w:cs="Arial"/>
        </w:rPr>
        <w:t>raspandit</w:t>
      </w:r>
      <w:r w:rsidRPr="00B74EB3">
        <w:rPr>
          <w:rFonts w:ascii="Arial" w:hAnsi="Arial" w:cs="Arial"/>
          <w:spacing w:val="1"/>
        </w:rPr>
        <w:t xml:space="preserve"> </w:t>
      </w:r>
      <w:r w:rsidRPr="00B74EB3">
        <w:rPr>
          <w:rFonts w:ascii="Arial" w:hAnsi="Arial" w:cs="Arial"/>
        </w:rPr>
        <w:t xml:space="preserve">in: </w:t>
      </w:r>
      <w:hyperlink r:id="rId21">
        <w:r w:rsidRPr="00B74EB3">
          <w:rPr>
            <w:rFonts w:ascii="Arial" w:hAnsi="Arial" w:cs="Arial"/>
          </w:rPr>
          <w:t>Canada</w:t>
        </w:r>
      </w:hyperlink>
      <w:r w:rsidRPr="00B74EB3">
        <w:rPr>
          <w:rFonts w:ascii="Arial" w:hAnsi="Arial" w:cs="Arial"/>
        </w:rPr>
        <w:t xml:space="preserve">, </w:t>
      </w:r>
      <w:hyperlink r:id="rId22">
        <w:r w:rsidRPr="00B74EB3">
          <w:rPr>
            <w:rFonts w:ascii="Arial" w:hAnsi="Arial" w:cs="Arial"/>
          </w:rPr>
          <w:t>Alaska</w:t>
        </w:r>
      </w:hyperlink>
      <w:r w:rsidRPr="00B74EB3">
        <w:rPr>
          <w:rFonts w:ascii="Arial" w:hAnsi="Arial" w:cs="Arial"/>
        </w:rPr>
        <w:t xml:space="preserve">, </w:t>
      </w:r>
      <w:hyperlink r:id="rId23">
        <w:r w:rsidRPr="00B74EB3">
          <w:rPr>
            <w:rFonts w:ascii="Arial" w:hAnsi="Arial" w:cs="Arial"/>
          </w:rPr>
          <w:t>Europa</w:t>
        </w:r>
        <w:r w:rsidRPr="00B74EB3">
          <w:rPr>
            <w:rFonts w:ascii="Arial" w:hAnsi="Arial" w:cs="Arial"/>
            <w:spacing w:val="1"/>
          </w:rPr>
          <w:t xml:space="preserve"> </w:t>
        </w:r>
        <w:r w:rsidRPr="00B74EB3">
          <w:rPr>
            <w:rFonts w:ascii="Arial" w:hAnsi="Arial" w:cs="Arial"/>
          </w:rPr>
          <w:t>de</w:t>
        </w:r>
        <w:r w:rsidRPr="00B74EB3">
          <w:rPr>
            <w:rFonts w:ascii="Arial" w:hAnsi="Arial" w:cs="Arial"/>
            <w:spacing w:val="1"/>
          </w:rPr>
          <w:t xml:space="preserve"> </w:t>
        </w:r>
        <w:r w:rsidRPr="00B74EB3">
          <w:rPr>
            <w:rFonts w:ascii="Arial" w:hAnsi="Arial" w:cs="Arial"/>
          </w:rPr>
          <w:t>Est</w:t>
        </w:r>
      </w:hyperlink>
      <w:r w:rsidRPr="00B74EB3">
        <w:rPr>
          <w:rFonts w:ascii="Arial" w:hAnsi="Arial" w:cs="Arial"/>
        </w:rPr>
        <w:t xml:space="preserve">, </w:t>
      </w:r>
      <w:hyperlink r:id="rId24">
        <w:r w:rsidRPr="00B74EB3">
          <w:rPr>
            <w:rFonts w:ascii="Arial" w:hAnsi="Arial" w:cs="Arial"/>
          </w:rPr>
          <w:t>Peninsula</w:t>
        </w:r>
      </w:hyperlink>
      <w:r w:rsidRPr="00B74EB3">
        <w:rPr>
          <w:rFonts w:ascii="Arial" w:hAnsi="Arial" w:cs="Arial"/>
          <w:spacing w:val="1"/>
        </w:rPr>
        <w:t xml:space="preserve"> </w:t>
      </w:r>
      <w:hyperlink r:id="rId25">
        <w:r w:rsidRPr="00B74EB3">
          <w:rPr>
            <w:rFonts w:ascii="Arial" w:hAnsi="Arial" w:cs="Arial"/>
          </w:rPr>
          <w:t>Scandinava</w:t>
        </w:r>
      </w:hyperlink>
      <w:r w:rsidRPr="00B74EB3">
        <w:rPr>
          <w:rFonts w:ascii="Arial" w:hAnsi="Arial" w:cs="Arial"/>
        </w:rPr>
        <w:t xml:space="preserve">, </w:t>
      </w:r>
      <w:hyperlink r:id="rId26">
        <w:r w:rsidRPr="00B74EB3">
          <w:rPr>
            <w:rFonts w:ascii="Arial" w:hAnsi="Arial" w:cs="Arial"/>
          </w:rPr>
          <w:t>Rusia</w:t>
        </w:r>
      </w:hyperlink>
      <w:r w:rsidRPr="00B74EB3">
        <w:rPr>
          <w:rFonts w:ascii="Arial" w:hAnsi="Arial" w:cs="Arial"/>
        </w:rPr>
        <w:t xml:space="preserve">, </w:t>
      </w:r>
      <w:hyperlink r:id="rId27">
        <w:r w:rsidRPr="00B74EB3">
          <w:rPr>
            <w:rFonts w:ascii="Arial" w:hAnsi="Arial" w:cs="Arial"/>
          </w:rPr>
          <w:t>Orientul Apropiat</w:t>
        </w:r>
      </w:hyperlink>
      <w:r w:rsidRPr="00B74EB3">
        <w:rPr>
          <w:rFonts w:ascii="Arial" w:hAnsi="Arial" w:cs="Arial"/>
        </w:rPr>
        <w:t xml:space="preserve">, </w:t>
      </w:r>
      <w:hyperlink r:id="rId28">
        <w:r w:rsidRPr="00B74EB3">
          <w:rPr>
            <w:rFonts w:ascii="Arial" w:hAnsi="Arial" w:cs="Arial"/>
          </w:rPr>
          <w:t xml:space="preserve">Asia Centrala </w:t>
        </w:r>
      </w:hyperlink>
      <w:r w:rsidRPr="00B74EB3">
        <w:rPr>
          <w:rFonts w:ascii="Arial" w:hAnsi="Arial" w:cs="Arial"/>
        </w:rPr>
        <w:t xml:space="preserve">si </w:t>
      </w:r>
      <w:hyperlink r:id="rId29">
        <w:r w:rsidRPr="00B74EB3">
          <w:rPr>
            <w:rFonts w:ascii="Arial" w:hAnsi="Arial" w:cs="Arial"/>
          </w:rPr>
          <w:t>Siberia</w:t>
        </w:r>
      </w:hyperlink>
      <w:r w:rsidRPr="00B74EB3">
        <w:rPr>
          <w:rFonts w:ascii="Arial" w:hAnsi="Arial" w:cs="Arial"/>
        </w:rPr>
        <w:t>, dar densitatea lor este în general</w:t>
      </w:r>
      <w:r w:rsidRPr="00B74EB3">
        <w:rPr>
          <w:rFonts w:ascii="Arial" w:hAnsi="Arial" w:cs="Arial"/>
          <w:spacing w:val="1"/>
        </w:rPr>
        <w:t xml:space="preserve"> </w:t>
      </w:r>
      <w:r w:rsidRPr="00B74EB3">
        <w:rPr>
          <w:rFonts w:ascii="Arial" w:hAnsi="Arial" w:cs="Arial"/>
        </w:rPr>
        <w:t>redusa</w:t>
      </w:r>
      <w:r w:rsidRPr="00B74EB3">
        <w:rPr>
          <w:rFonts w:ascii="Arial" w:hAnsi="Arial" w:cs="Arial"/>
          <w:spacing w:val="1"/>
        </w:rPr>
        <w:t xml:space="preserve"> </w:t>
      </w:r>
      <w:r w:rsidRPr="00B74EB3">
        <w:rPr>
          <w:rFonts w:ascii="Arial" w:hAnsi="Arial" w:cs="Arial"/>
        </w:rPr>
        <w:t>pe</w:t>
      </w:r>
      <w:r w:rsidRPr="00B74EB3">
        <w:rPr>
          <w:rFonts w:ascii="Arial" w:hAnsi="Arial" w:cs="Arial"/>
          <w:spacing w:val="1"/>
        </w:rPr>
        <w:t xml:space="preserve"> </w:t>
      </w:r>
      <w:r w:rsidRPr="00B74EB3">
        <w:rPr>
          <w:rFonts w:ascii="Arial" w:hAnsi="Arial" w:cs="Arial"/>
        </w:rPr>
        <w:t>aceste</w:t>
      </w:r>
      <w:r w:rsidRPr="00B74EB3">
        <w:rPr>
          <w:rFonts w:ascii="Arial" w:hAnsi="Arial" w:cs="Arial"/>
          <w:spacing w:val="1"/>
        </w:rPr>
        <w:t xml:space="preserve"> </w:t>
      </w:r>
      <w:r w:rsidRPr="00B74EB3">
        <w:rPr>
          <w:rFonts w:ascii="Arial" w:hAnsi="Arial" w:cs="Arial"/>
        </w:rPr>
        <w:t>arii.</w:t>
      </w:r>
      <w:r w:rsidRPr="00B74EB3">
        <w:rPr>
          <w:rFonts w:ascii="Arial" w:hAnsi="Arial" w:cs="Arial"/>
          <w:spacing w:val="1"/>
        </w:rPr>
        <w:t xml:space="preserve"> </w:t>
      </w:r>
      <w:r w:rsidRPr="00B74EB3">
        <w:rPr>
          <w:rFonts w:ascii="Arial" w:hAnsi="Arial" w:cs="Arial"/>
        </w:rPr>
        <w:t>Lupul</w:t>
      </w:r>
      <w:r w:rsidRPr="00B74EB3">
        <w:rPr>
          <w:rFonts w:ascii="Arial" w:hAnsi="Arial" w:cs="Arial"/>
          <w:spacing w:val="1"/>
        </w:rPr>
        <w:t xml:space="preserve"> </w:t>
      </w:r>
      <w:r w:rsidRPr="00B74EB3">
        <w:rPr>
          <w:rFonts w:ascii="Arial" w:hAnsi="Arial" w:cs="Arial"/>
        </w:rPr>
        <w:t>are</w:t>
      </w:r>
      <w:r w:rsidRPr="00B74EB3">
        <w:rPr>
          <w:rFonts w:ascii="Arial" w:hAnsi="Arial" w:cs="Arial"/>
          <w:spacing w:val="1"/>
        </w:rPr>
        <w:t xml:space="preserve"> </w:t>
      </w:r>
      <w:r w:rsidRPr="00B74EB3">
        <w:rPr>
          <w:rFonts w:ascii="Arial" w:hAnsi="Arial" w:cs="Arial"/>
        </w:rPr>
        <w:t>mai</w:t>
      </w:r>
      <w:r w:rsidRPr="00B74EB3">
        <w:rPr>
          <w:rFonts w:ascii="Arial" w:hAnsi="Arial" w:cs="Arial"/>
          <w:spacing w:val="1"/>
        </w:rPr>
        <w:t xml:space="preserve"> </w:t>
      </w:r>
      <w:r w:rsidRPr="00B74EB3">
        <w:rPr>
          <w:rFonts w:ascii="Arial" w:hAnsi="Arial" w:cs="Arial"/>
        </w:rPr>
        <w:t xml:space="preserve">multe </w:t>
      </w:r>
      <w:hyperlink r:id="rId30">
        <w:r w:rsidRPr="00B74EB3">
          <w:rPr>
            <w:rFonts w:ascii="Arial" w:hAnsi="Arial" w:cs="Arial"/>
          </w:rPr>
          <w:t xml:space="preserve">subspecii </w:t>
        </w:r>
      </w:hyperlink>
      <w:r w:rsidRPr="00B74EB3">
        <w:rPr>
          <w:rFonts w:ascii="Arial" w:hAnsi="Arial" w:cs="Arial"/>
        </w:rPr>
        <w:t>distincte,</w:t>
      </w:r>
      <w:r w:rsidRPr="00B74EB3">
        <w:rPr>
          <w:rFonts w:ascii="Arial" w:hAnsi="Arial" w:cs="Arial"/>
          <w:spacing w:val="70"/>
        </w:rPr>
        <w:t xml:space="preserve"> </w:t>
      </w:r>
      <w:r w:rsidRPr="00B74EB3">
        <w:rPr>
          <w:rFonts w:ascii="Arial" w:hAnsi="Arial" w:cs="Arial"/>
        </w:rPr>
        <w:t xml:space="preserve">cum este </w:t>
      </w:r>
      <w:hyperlink r:id="rId31">
        <w:r w:rsidRPr="00B74EB3">
          <w:rPr>
            <w:rFonts w:ascii="Arial" w:hAnsi="Arial" w:cs="Arial"/>
          </w:rPr>
          <w:t>lupul</w:t>
        </w:r>
      </w:hyperlink>
      <w:r w:rsidRPr="00B74EB3">
        <w:rPr>
          <w:rFonts w:ascii="Arial" w:hAnsi="Arial" w:cs="Arial"/>
          <w:spacing w:val="1"/>
        </w:rPr>
        <w:t xml:space="preserve"> </w:t>
      </w:r>
      <w:hyperlink r:id="rId32">
        <w:r w:rsidRPr="00B74EB3">
          <w:rPr>
            <w:rFonts w:ascii="Arial" w:hAnsi="Arial" w:cs="Arial"/>
          </w:rPr>
          <w:t>arctic</w:t>
        </w:r>
      </w:hyperlink>
      <w:r w:rsidRPr="00B74EB3">
        <w:rPr>
          <w:rFonts w:ascii="Arial" w:hAnsi="Arial" w:cs="Arial"/>
        </w:rPr>
        <w:t xml:space="preserve">, </w:t>
      </w:r>
      <w:hyperlink r:id="rId33">
        <w:r w:rsidRPr="00B74EB3">
          <w:rPr>
            <w:rFonts w:ascii="Arial" w:hAnsi="Arial" w:cs="Arial"/>
          </w:rPr>
          <w:t>lupul de padure nord-american</w:t>
        </w:r>
      </w:hyperlink>
      <w:r w:rsidRPr="00B74EB3">
        <w:rPr>
          <w:rFonts w:ascii="Arial" w:hAnsi="Arial" w:cs="Arial"/>
        </w:rPr>
        <w:t xml:space="preserve">, lupul de stepa din </w:t>
      </w:r>
      <w:hyperlink r:id="rId34">
        <w:r w:rsidRPr="00B74EB3">
          <w:rPr>
            <w:rFonts w:ascii="Arial" w:hAnsi="Arial" w:cs="Arial"/>
          </w:rPr>
          <w:t xml:space="preserve">deserturile Asiei Centrale </w:t>
        </w:r>
      </w:hyperlink>
      <w:r w:rsidRPr="00B74EB3">
        <w:rPr>
          <w:rFonts w:ascii="Arial" w:hAnsi="Arial" w:cs="Arial"/>
        </w:rPr>
        <w:t>si lupul</w:t>
      </w:r>
      <w:r w:rsidRPr="00B74EB3">
        <w:rPr>
          <w:rFonts w:ascii="Arial" w:hAnsi="Arial" w:cs="Arial"/>
          <w:spacing w:val="-67"/>
        </w:rPr>
        <w:t xml:space="preserve"> </w:t>
      </w:r>
      <w:r w:rsidRPr="00B74EB3">
        <w:rPr>
          <w:rFonts w:ascii="Arial" w:hAnsi="Arial" w:cs="Arial"/>
        </w:rPr>
        <w:t xml:space="preserve">comun, care traieste și astazi în </w:t>
      </w:r>
      <w:hyperlink r:id="rId35">
        <w:r w:rsidRPr="00B74EB3">
          <w:rPr>
            <w:rFonts w:ascii="Arial" w:hAnsi="Arial" w:cs="Arial"/>
          </w:rPr>
          <w:t xml:space="preserve">padurile </w:t>
        </w:r>
      </w:hyperlink>
      <w:r w:rsidRPr="00B74EB3">
        <w:rPr>
          <w:rFonts w:ascii="Arial" w:hAnsi="Arial" w:cs="Arial"/>
        </w:rPr>
        <w:t xml:space="preserve">est-europene și ale Peninsulei Scandinave. </w:t>
      </w:r>
      <w:hyperlink r:id="rId36">
        <w:r w:rsidRPr="00B74EB3">
          <w:rPr>
            <w:rFonts w:ascii="Arial" w:hAnsi="Arial" w:cs="Arial"/>
          </w:rPr>
          <w:t>Lupul</w:t>
        </w:r>
      </w:hyperlink>
      <w:r w:rsidRPr="00B74EB3">
        <w:rPr>
          <w:rFonts w:ascii="Arial" w:hAnsi="Arial" w:cs="Arial"/>
          <w:spacing w:val="1"/>
        </w:rPr>
        <w:t xml:space="preserve"> </w:t>
      </w:r>
      <w:hyperlink r:id="rId37">
        <w:r w:rsidRPr="00B74EB3">
          <w:rPr>
            <w:rFonts w:ascii="Arial" w:hAnsi="Arial" w:cs="Arial"/>
          </w:rPr>
          <w:t>de</w:t>
        </w:r>
        <w:r w:rsidRPr="00B74EB3">
          <w:rPr>
            <w:rFonts w:ascii="Arial" w:hAnsi="Arial" w:cs="Arial"/>
            <w:spacing w:val="25"/>
          </w:rPr>
          <w:t xml:space="preserve"> </w:t>
        </w:r>
        <w:r w:rsidRPr="00B74EB3">
          <w:rPr>
            <w:rFonts w:ascii="Arial" w:hAnsi="Arial" w:cs="Arial"/>
          </w:rPr>
          <w:t>pustiu</w:t>
        </w:r>
        <w:r w:rsidRPr="00B74EB3">
          <w:rPr>
            <w:rFonts w:ascii="Arial" w:hAnsi="Arial" w:cs="Arial"/>
            <w:spacing w:val="1"/>
          </w:rPr>
          <w:t xml:space="preserve"> </w:t>
        </w:r>
      </w:hyperlink>
      <w:r w:rsidRPr="00B74EB3">
        <w:rPr>
          <w:rFonts w:ascii="Arial" w:hAnsi="Arial" w:cs="Arial"/>
        </w:rPr>
        <w:t>este</w:t>
      </w:r>
      <w:r w:rsidRPr="00B74EB3">
        <w:rPr>
          <w:rFonts w:ascii="Arial" w:hAnsi="Arial" w:cs="Arial"/>
          <w:spacing w:val="27"/>
        </w:rPr>
        <w:t xml:space="preserve"> </w:t>
      </w:r>
      <w:r w:rsidRPr="00B74EB3">
        <w:rPr>
          <w:rFonts w:ascii="Arial" w:hAnsi="Arial" w:cs="Arial"/>
        </w:rPr>
        <w:t>mai</w:t>
      </w:r>
      <w:r w:rsidRPr="00B74EB3">
        <w:rPr>
          <w:rFonts w:ascii="Arial" w:hAnsi="Arial" w:cs="Arial"/>
          <w:spacing w:val="29"/>
        </w:rPr>
        <w:t xml:space="preserve"> </w:t>
      </w:r>
      <w:r w:rsidRPr="00B74EB3">
        <w:rPr>
          <w:rFonts w:ascii="Arial" w:hAnsi="Arial" w:cs="Arial"/>
        </w:rPr>
        <w:t>zvelt</w:t>
      </w:r>
      <w:r w:rsidRPr="00B74EB3">
        <w:rPr>
          <w:rFonts w:ascii="Arial" w:hAnsi="Arial" w:cs="Arial"/>
          <w:spacing w:val="26"/>
        </w:rPr>
        <w:t xml:space="preserve"> și </w:t>
      </w:r>
      <w:r w:rsidRPr="00B74EB3">
        <w:rPr>
          <w:rFonts w:ascii="Arial" w:hAnsi="Arial" w:cs="Arial"/>
        </w:rPr>
        <w:t>mai</w:t>
      </w:r>
      <w:r w:rsidRPr="00B74EB3">
        <w:rPr>
          <w:rFonts w:ascii="Arial" w:hAnsi="Arial" w:cs="Arial"/>
          <w:spacing w:val="28"/>
        </w:rPr>
        <w:t xml:space="preserve"> </w:t>
      </w:r>
      <w:r w:rsidRPr="00B74EB3">
        <w:rPr>
          <w:rFonts w:ascii="Arial" w:hAnsi="Arial" w:cs="Arial"/>
        </w:rPr>
        <w:t>deschis</w:t>
      </w:r>
      <w:r w:rsidRPr="00B74EB3">
        <w:rPr>
          <w:rFonts w:ascii="Arial" w:hAnsi="Arial" w:cs="Arial"/>
          <w:spacing w:val="26"/>
        </w:rPr>
        <w:t xml:space="preserve"> </w:t>
      </w:r>
      <w:r w:rsidRPr="00B74EB3">
        <w:rPr>
          <w:rFonts w:ascii="Arial" w:hAnsi="Arial" w:cs="Arial"/>
        </w:rPr>
        <w:t>la</w:t>
      </w:r>
      <w:r w:rsidRPr="00B74EB3">
        <w:rPr>
          <w:rFonts w:ascii="Arial" w:hAnsi="Arial" w:cs="Arial"/>
          <w:spacing w:val="26"/>
        </w:rPr>
        <w:t xml:space="preserve"> </w:t>
      </w:r>
      <w:r w:rsidRPr="00B74EB3">
        <w:rPr>
          <w:rFonts w:ascii="Arial" w:hAnsi="Arial" w:cs="Arial"/>
        </w:rPr>
        <w:t>culoare</w:t>
      </w:r>
      <w:r w:rsidRPr="00B74EB3">
        <w:rPr>
          <w:rFonts w:ascii="Arial" w:hAnsi="Arial" w:cs="Arial"/>
          <w:spacing w:val="28"/>
        </w:rPr>
        <w:t xml:space="preserve"> </w:t>
      </w:r>
      <w:r w:rsidRPr="00B74EB3">
        <w:rPr>
          <w:rFonts w:ascii="Arial" w:hAnsi="Arial" w:cs="Arial"/>
        </w:rPr>
        <w:t>decat</w:t>
      </w:r>
      <w:r w:rsidRPr="00B74EB3">
        <w:rPr>
          <w:rFonts w:ascii="Arial" w:hAnsi="Arial" w:cs="Arial"/>
          <w:spacing w:val="6"/>
        </w:rPr>
        <w:t xml:space="preserve"> </w:t>
      </w:r>
      <w:hyperlink r:id="rId38">
        <w:r w:rsidRPr="00B74EB3">
          <w:rPr>
            <w:rFonts w:ascii="Arial" w:hAnsi="Arial" w:cs="Arial"/>
          </w:rPr>
          <w:t>lupul</w:t>
        </w:r>
        <w:r w:rsidRPr="00B74EB3">
          <w:rPr>
            <w:rFonts w:ascii="Arial" w:hAnsi="Arial" w:cs="Arial"/>
            <w:spacing w:val="28"/>
          </w:rPr>
          <w:t xml:space="preserve"> </w:t>
        </w:r>
        <w:r w:rsidRPr="00B74EB3">
          <w:rPr>
            <w:rFonts w:ascii="Arial" w:hAnsi="Arial" w:cs="Arial"/>
          </w:rPr>
          <w:t>european</w:t>
        </w:r>
        <w:r w:rsidRPr="00B74EB3">
          <w:rPr>
            <w:rFonts w:ascii="Arial" w:hAnsi="Arial" w:cs="Arial"/>
            <w:spacing w:val="-1"/>
          </w:rPr>
          <w:t xml:space="preserve"> </w:t>
        </w:r>
      </w:hyperlink>
      <w:r w:rsidRPr="00B74EB3">
        <w:rPr>
          <w:rFonts w:ascii="Arial" w:hAnsi="Arial" w:cs="Arial"/>
        </w:rPr>
        <w:t>si</w:t>
      </w:r>
      <w:r w:rsidRPr="00B74EB3">
        <w:rPr>
          <w:rFonts w:ascii="Arial" w:hAnsi="Arial" w:cs="Arial"/>
          <w:spacing w:val="26"/>
        </w:rPr>
        <w:t xml:space="preserve"> </w:t>
      </w:r>
      <w:r w:rsidRPr="00B74EB3">
        <w:rPr>
          <w:rFonts w:ascii="Arial" w:hAnsi="Arial" w:cs="Arial"/>
        </w:rPr>
        <w:t>nord-american,</w:t>
      </w:r>
      <w:r w:rsidRPr="00B74EB3">
        <w:rPr>
          <w:rFonts w:ascii="Arial" w:hAnsi="Arial" w:cs="Arial"/>
          <w:spacing w:val="-68"/>
        </w:rPr>
        <w:t xml:space="preserve"> </w:t>
      </w:r>
      <w:r w:rsidRPr="00B74EB3">
        <w:rPr>
          <w:rFonts w:ascii="Arial" w:hAnsi="Arial" w:cs="Arial"/>
        </w:rPr>
        <w:t xml:space="preserve">iar lupii polari din </w:t>
      </w:r>
      <w:hyperlink r:id="rId39">
        <w:r w:rsidRPr="00B74EB3">
          <w:rPr>
            <w:rFonts w:ascii="Arial" w:hAnsi="Arial" w:cs="Arial"/>
          </w:rPr>
          <w:t xml:space="preserve">tundrele </w:t>
        </w:r>
      </w:hyperlink>
      <w:r w:rsidRPr="00B74EB3">
        <w:rPr>
          <w:rFonts w:ascii="Arial" w:hAnsi="Arial" w:cs="Arial"/>
        </w:rPr>
        <w:t xml:space="preserve">nordice sunt mai mari, avand </w:t>
      </w:r>
      <w:hyperlink r:id="rId40">
        <w:r w:rsidRPr="00B74EB3">
          <w:rPr>
            <w:rFonts w:ascii="Arial" w:hAnsi="Arial" w:cs="Arial"/>
          </w:rPr>
          <w:t xml:space="preserve">blana </w:t>
        </w:r>
      </w:hyperlink>
      <w:r w:rsidRPr="00B74EB3">
        <w:rPr>
          <w:rFonts w:ascii="Arial" w:hAnsi="Arial" w:cs="Arial"/>
        </w:rPr>
        <w:t>alba, mai groasa și traieste</w:t>
      </w:r>
      <w:r w:rsidRPr="00B74EB3">
        <w:rPr>
          <w:rFonts w:ascii="Arial" w:hAnsi="Arial" w:cs="Arial"/>
          <w:spacing w:val="1"/>
        </w:rPr>
        <w:t xml:space="preserve"> </w:t>
      </w:r>
      <w:r w:rsidRPr="00B74EB3">
        <w:rPr>
          <w:rFonts w:ascii="Arial" w:hAnsi="Arial" w:cs="Arial"/>
        </w:rPr>
        <w:t xml:space="preserve">atat de aproape de </w:t>
      </w:r>
      <w:hyperlink r:id="rId41">
        <w:r w:rsidRPr="00B74EB3">
          <w:rPr>
            <w:rFonts w:ascii="Arial" w:hAnsi="Arial" w:cs="Arial"/>
          </w:rPr>
          <w:t xml:space="preserve">pol </w:t>
        </w:r>
      </w:hyperlink>
      <w:r w:rsidRPr="00B74EB3">
        <w:rPr>
          <w:rFonts w:ascii="Arial" w:hAnsi="Arial" w:cs="Arial"/>
        </w:rPr>
        <w:t xml:space="preserve">incat este nevoit sa vaneze permanent în intuneric, insa este în siguranta fata de inamicul principal, </w:t>
      </w:r>
      <w:hyperlink r:id="rId42">
        <w:r w:rsidRPr="00B74EB3">
          <w:rPr>
            <w:rFonts w:ascii="Arial" w:hAnsi="Arial" w:cs="Arial"/>
          </w:rPr>
          <w:t>omul</w:t>
        </w:r>
      </w:hyperlink>
      <w:r w:rsidRPr="00B74EB3">
        <w:rPr>
          <w:rFonts w:ascii="Arial" w:hAnsi="Arial" w:cs="Arial"/>
        </w:rPr>
        <w:t xml:space="preserve">. </w:t>
      </w:r>
      <w:hyperlink r:id="rId43">
        <w:r w:rsidRPr="00B74EB3">
          <w:rPr>
            <w:rFonts w:ascii="Arial" w:hAnsi="Arial" w:cs="Arial"/>
          </w:rPr>
          <w:t>Lupul rosu</w:t>
        </w:r>
      </w:hyperlink>
      <w:r w:rsidRPr="00B74EB3">
        <w:rPr>
          <w:rFonts w:ascii="Arial" w:hAnsi="Arial" w:cs="Arial"/>
        </w:rPr>
        <w:t>, care pe vremuri popula regiunea</w:t>
      </w:r>
      <w:r w:rsidRPr="00B74EB3">
        <w:rPr>
          <w:rFonts w:ascii="Arial" w:hAnsi="Arial" w:cs="Arial"/>
          <w:spacing w:val="1"/>
        </w:rPr>
        <w:t xml:space="preserve"> </w:t>
      </w:r>
      <w:r w:rsidRPr="00B74EB3">
        <w:rPr>
          <w:rFonts w:ascii="Arial" w:hAnsi="Arial" w:cs="Arial"/>
        </w:rPr>
        <w:t xml:space="preserve">sud-estica a </w:t>
      </w:r>
      <w:hyperlink r:id="rId44">
        <w:r w:rsidRPr="00B74EB3">
          <w:rPr>
            <w:rFonts w:ascii="Arial" w:hAnsi="Arial" w:cs="Arial"/>
          </w:rPr>
          <w:t>Statelor Unite</w:t>
        </w:r>
      </w:hyperlink>
      <w:r w:rsidRPr="00B74EB3">
        <w:rPr>
          <w:rFonts w:ascii="Arial" w:hAnsi="Arial" w:cs="Arial"/>
        </w:rPr>
        <w:t>, azi este foarte rar, exemplarele care traiau în salbaticie poate</w:t>
      </w:r>
      <w:r w:rsidRPr="00B74EB3">
        <w:rPr>
          <w:rFonts w:ascii="Arial" w:hAnsi="Arial" w:cs="Arial"/>
          <w:spacing w:val="1"/>
        </w:rPr>
        <w:t xml:space="preserve"> </w:t>
      </w:r>
      <w:r w:rsidRPr="00B74EB3">
        <w:rPr>
          <w:rFonts w:ascii="Arial" w:hAnsi="Arial" w:cs="Arial"/>
        </w:rPr>
        <w:t>chiar</w:t>
      </w:r>
      <w:r w:rsidRPr="00B74EB3">
        <w:rPr>
          <w:rFonts w:ascii="Arial" w:hAnsi="Arial" w:cs="Arial"/>
          <w:spacing w:val="-1"/>
        </w:rPr>
        <w:t xml:space="preserve"> </w:t>
      </w:r>
      <w:r w:rsidRPr="00B74EB3">
        <w:rPr>
          <w:rFonts w:ascii="Arial" w:hAnsi="Arial" w:cs="Arial"/>
        </w:rPr>
        <w:t>au</w:t>
      </w:r>
      <w:r w:rsidRPr="00B74EB3">
        <w:rPr>
          <w:rFonts w:ascii="Arial" w:hAnsi="Arial" w:cs="Arial"/>
          <w:spacing w:val="1"/>
        </w:rPr>
        <w:t xml:space="preserve"> </w:t>
      </w:r>
      <w:r w:rsidRPr="00B74EB3">
        <w:rPr>
          <w:rFonts w:ascii="Arial" w:hAnsi="Arial" w:cs="Arial"/>
        </w:rPr>
        <w:t>disparut</w:t>
      </w:r>
      <w:r w:rsidRPr="00B74EB3">
        <w:rPr>
          <w:rFonts w:ascii="Arial" w:hAnsi="Arial" w:cs="Arial"/>
          <w:spacing w:val="-3"/>
        </w:rPr>
        <w:t xml:space="preserve"> </w:t>
      </w:r>
      <w:r w:rsidRPr="00B74EB3">
        <w:rPr>
          <w:rFonts w:ascii="Arial" w:hAnsi="Arial" w:cs="Arial"/>
        </w:rPr>
        <w:t>complet.</w:t>
      </w:r>
    </w:p>
    <w:p w14:paraId="239C0068" w14:textId="77777777" w:rsidR="00B74EB3" w:rsidRPr="00B74EB3" w:rsidRDefault="00B74EB3" w:rsidP="00B74EB3">
      <w:pPr>
        <w:pStyle w:val="Corptext"/>
        <w:spacing w:after="0" w:line="240" w:lineRule="auto"/>
        <w:ind w:firstLine="708"/>
        <w:jc w:val="both"/>
        <w:rPr>
          <w:rFonts w:ascii="Arial" w:hAnsi="Arial" w:cs="Arial"/>
        </w:rPr>
      </w:pPr>
      <w:r w:rsidRPr="00B74EB3">
        <w:rPr>
          <w:rFonts w:ascii="Arial" w:hAnsi="Arial" w:cs="Arial"/>
        </w:rPr>
        <w:t>Specia ocupa o varietate mare de tipuri de habitate, de la tundra artica, la paduri,</w:t>
      </w:r>
      <w:r w:rsidRPr="00B74EB3">
        <w:rPr>
          <w:rFonts w:ascii="Arial" w:hAnsi="Arial" w:cs="Arial"/>
          <w:spacing w:val="1"/>
        </w:rPr>
        <w:t xml:space="preserve"> </w:t>
      </w:r>
      <w:r w:rsidRPr="00B74EB3">
        <w:rPr>
          <w:rFonts w:ascii="Arial" w:hAnsi="Arial" w:cs="Arial"/>
        </w:rPr>
        <w:t>preerie și zone aride. în tara noastra, specia este prezenta în mod principal în padurile de</w:t>
      </w:r>
      <w:r w:rsidRPr="00B74EB3">
        <w:rPr>
          <w:rFonts w:ascii="Arial" w:hAnsi="Arial" w:cs="Arial"/>
          <w:spacing w:val="1"/>
        </w:rPr>
        <w:t xml:space="preserve"> </w:t>
      </w:r>
      <w:r w:rsidRPr="00B74EB3">
        <w:rPr>
          <w:rFonts w:ascii="Arial" w:hAnsi="Arial" w:cs="Arial"/>
        </w:rPr>
        <w:t>amestec</w:t>
      </w:r>
      <w:r w:rsidRPr="00B74EB3">
        <w:rPr>
          <w:rFonts w:ascii="Arial" w:hAnsi="Arial" w:cs="Arial"/>
          <w:spacing w:val="-4"/>
        </w:rPr>
        <w:t xml:space="preserve"> </w:t>
      </w:r>
      <w:r w:rsidRPr="00B74EB3">
        <w:rPr>
          <w:rFonts w:ascii="Arial" w:hAnsi="Arial" w:cs="Arial"/>
        </w:rPr>
        <w:t>din zona</w:t>
      </w:r>
      <w:r w:rsidRPr="00B74EB3">
        <w:rPr>
          <w:rFonts w:ascii="Arial" w:hAnsi="Arial" w:cs="Arial"/>
          <w:spacing w:val="-1"/>
        </w:rPr>
        <w:t xml:space="preserve"> </w:t>
      </w:r>
      <w:r w:rsidRPr="00B74EB3">
        <w:rPr>
          <w:rFonts w:ascii="Arial" w:hAnsi="Arial" w:cs="Arial"/>
        </w:rPr>
        <w:t>de</w:t>
      </w:r>
      <w:r w:rsidRPr="00B74EB3">
        <w:rPr>
          <w:rFonts w:ascii="Arial" w:hAnsi="Arial" w:cs="Arial"/>
          <w:spacing w:val="-4"/>
        </w:rPr>
        <w:t xml:space="preserve"> </w:t>
      </w:r>
      <w:r w:rsidRPr="00B74EB3">
        <w:rPr>
          <w:rFonts w:ascii="Arial" w:hAnsi="Arial" w:cs="Arial"/>
        </w:rPr>
        <w:t>deal</w:t>
      </w:r>
      <w:r w:rsidRPr="00B74EB3">
        <w:rPr>
          <w:rFonts w:ascii="Arial" w:hAnsi="Arial" w:cs="Arial"/>
          <w:spacing w:val="1"/>
        </w:rPr>
        <w:t xml:space="preserve"> și </w:t>
      </w:r>
      <w:r w:rsidRPr="00B74EB3">
        <w:rPr>
          <w:rFonts w:ascii="Arial" w:hAnsi="Arial" w:cs="Arial"/>
        </w:rPr>
        <w:t>de</w:t>
      </w:r>
      <w:r w:rsidRPr="00B74EB3">
        <w:rPr>
          <w:rFonts w:ascii="Arial" w:hAnsi="Arial" w:cs="Arial"/>
          <w:spacing w:val="-1"/>
        </w:rPr>
        <w:t xml:space="preserve"> </w:t>
      </w:r>
      <w:r w:rsidRPr="00B74EB3">
        <w:rPr>
          <w:rFonts w:ascii="Arial" w:hAnsi="Arial" w:cs="Arial"/>
        </w:rPr>
        <w:t>munte,</w:t>
      </w:r>
      <w:r w:rsidRPr="00B74EB3">
        <w:rPr>
          <w:rFonts w:ascii="Arial" w:hAnsi="Arial" w:cs="Arial"/>
          <w:spacing w:val="-2"/>
        </w:rPr>
        <w:t xml:space="preserve"> </w:t>
      </w:r>
      <w:r w:rsidRPr="00B74EB3">
        <w:rPr>
          <w:rFonts w:ascii="Arial" w:hAnsi="Arial" w:cs="Arial"/>
        </w:rPr>
        <w:t>la</w:t>
      </w:r>
      <w:r w:rsidRPr="00B74EB3">
        <w:rPr>
          <w:rFonts w:ascii="Arial" w:hAnsi="Arial" w:cs="Arial"/>
          <w:spacing w:val="-1"/>
        </w:rPr>
        <w:t xml:space="preserve"> </w:t>
      </w:r>
      <w:r w:rsidRPr="00B74EB3">
        <w:rPr>
          <w:rFonts w:ascii="Arial" w:hAnsi="Arial" w:cs="Arial"/>
        </w:rPr>
        <w:t>altitudini</w:t>
      </w:r>
      <w:r w:rsidRPr="00B74EB3">
        <w:rPr>
          <w:rFonts w:ascii="Arial" w:hAnsi="Arial" w:cs="Arial"/>
          <w:spacing w:val="1"/>
        </w:rPr>
        <w:t xml:space="preserve"> </w:t>
      </w:r>
      <w:r w:rsidRPr="00B74EB3">
        <w:rPr>
          <w:rFonts w:ascii="Arial" w:hAnsi="Arial" w:cs="Arial"/>
        </w:rPr>
        <w:t>cuprinse</w:t>
      </w:r>
      <w:r w:rsidRPr="00B74EB3">
        <w:rPr>
          <w:rFonts w:ascii="Arial" w:hAnsi="Arial" w:cs="Arial"/>
          <w:spacing w:val="-4"/>
        </w:rPr>
        <w:t xml:space="preserve"> </w:t>
      </w:r>
      <w:r w:rsidRPr="00B74EB3">
        <w:rPr>
          <w:rFonts w:ascii="Arial" w:hAnsi="Arial" w:cs="Arial"/>
        </w:rPr>
        <w:t>intre</w:t>
      </w:r>
      <w:r w:rsidRPr="00B74EB3">
        <w:rPr>
          <w:rFonts w:ascii="Arial" w:hAnsi="Arial" w:cs="Arial"/>
          <w:spacing w:val="-4"/>
        </w:rPr>
        <w:t xml:space="preserve"> </w:t>
      </w:r>
      <w:r w:rsidRPr="00B74EB3">
        <w:rPr>
          <w:rFonts w:ascii="Arial" w:hAnsi="Arial" w:cs="Arial"/>
        </w:rPr>
        <w:t>600</w:t>
      </w:r>
      <w:r w:rsidRPr="00B74EB3">
        <w:rPr>
          <w:rFonts w:ascii="Arial" w:hAnsi="Arial" w:cs="Arial"/>
          <w:spacing w:val="-1"/>
        </w:rPr>
        <w:t xml:space="preserve"> și </w:t>
      </w:r>
      <w:r w:rsidRPr="00B74EB3">
        <w:rPr>
          <w:rFonts w:ascii="Arial" w:hAnsi="Arial" w:cs="Arial"/>
        </w:rPr>
        <w:t>2300 m.</w:t>
      </w:r>
    </w:p>
    <w:p w14:paraId="32C855FF" w14:textId="77777777" w:rsidR="00B74EB3" w:rsidRPr="00B74EB3" w:rsidRDefault="00B74EB3" w:rsidP="00B74EB3">
      <w:pPr>
        <w:pStyle w:val="Corptext"/>
        <w:spacing w:after="0" w:line="240" w:lineRule="auto"/>
        <w:ind w:firstLine="708"/>
        <w:jc w:val="both"/>
        <w:rPr>
          <w:rFonts w:ascii="Arial" w:hAnsi="Arial" w:cs="Arial"/>
        </w:rPr>
      </w:pPr>
      <w:r w:rsidRPr="00B74EB3">
        <w:rPr>
          <w:rFonts w:ascii="Arial" w:hAnsi="Arial" w:cs="Arial"/>
        </w:rPr>
        <w:t>Lupii sunt animale teritoriale. Au nevoie de teritorii vaste, în Europa aceste teritorii</w:t>
      </w:r>
      <w:r w:rsidRPr="00B74EB3">
        <w:rPr>
          <w:rFonts w:ascii="Arial" w:hAnsi="Arial" w:cs="Arial"/>
          <w:spacing w:val="1"/>
        </w:rPr>
        <w:t xml:space="preserve"> </w:t>
      </w:r>
      <w:r w:rsidRPr="00B74EB3">
        <w:rPr>
          <w:rFonts w:ascii="Arial" w:hAnsi="Arial" w:cs="Arial"/>
        </w:rPr>
        <w:t>fiind cuprinse intre 10.000 și 50.000 ha pentru un haitic. Lupii solitari nu au un teritoriu</w:t>
      </w:r>
      <w:r w:rsidRPr="00B74EB3">
        <w:rPr>
          <w:rFonts w:ascii="Arial" w:hAnsi="Arial" w:cs="Arial"/>
          <w:spacing w:val="1"/>
        </w:rPr>
        <w:t xml:space="preserve"> </w:t>
      </w:r>
      <w:r w:rsidRPr="00B74EB3">
        <w:rPr>
          <w:rFonts w:ascii="Arial" w:hAnsi="Arial" w:cs="Arial"/>
        </w:rPr>
        <w:t>definit</w:t>
      </w:r>
      <w:r w:rsidRPr="00B74EB3">
        <w:rPr>
          <w:rFonts w:ascii="Arial" w:hAnsi="Arial" w:cs="Arial"/>
          <w:spacing w:val="-4"/>
        </w:rPr>
        <w:t xml:space="preserve"> și </w:t>
      </w:r>
      <w:r w:rsidRPr="00B74EB3">
        <w:rPr>
          <w:rFonts w:ascii="Arial" w:hAnsi="Arial" w:cs="Arial"/>
        </w:rPr>
        <w:t>strabat</w:t>
      </w:r>
      <w:r w:rsidRPr="00B74EB3">
        <w:rPr>
          <w:rFonts w:ascii="Arial" w:hAnsi="Arial" w:cs="Arial"/>
          <w:spacing w:val="-4"/>
        </w:rPr>
        <w:t xml:space="preserve"> </w:t>
      </w:r>
      <w:r w:rsidRPr="00B74EB3">
        <w:rPr>
          <w:rFonts w:ascii="Arial" w:hAnsi="Arial" w:cs="Arial"/>
        </w:rPr>
        <w:t>distante</w:t>
      </w:r>
      <w:r w:rsidRPr="00B74EB3">
        <w:rPr>
          <w:rFonts w:ascii="Arial" w:hAnsi="Arial" w:cs="Arial"/>
          <w:spacing w:val="-4"/>
        </w:rPr>
        <w:t xml:space="preserve"> </w:t>
      </w:r>
      <w:r w:rsidRPr="00B74EB3">
        <w:rPr>
          <w:rFonts w:ascii="Arial" w:hAnsi="Arial" w:cs="Arial"/>
        </w:rPr>
        <w:t>impresionante</w:t>
      </w:r>
      <w:r w:rsidRPr="00B74EB3">
        <w:rPr>
          <w:rFonts w:ascii="Arial" w:hAnsi="Arial" w:cs="Arial"/>
          <w:spacing w:val="-4"/>
        </w:rPr>
        <w:t xml:space="preserve"> </w:t>
      </w:r>
      <w:r w:rsidRPr="00B74EB3">
        <w:rPr>
          <w:rFonts w:ascii="Arial" w:hAnsi="Arial" w:cs="Arial"/>
        </w:rPr>
        <w:t>pentru</w:t>
      </w:r>
      <w:r w:rsidRPr="00B74EB3">
        <w:rPr>
          <w:rFonts w:ascii="Arial" w:hAnsi="Arial" w:cs="Arial"/>
          <w:spacing w:val="7"/>
        </w:rPr>
        <w:t xml:space="preserve"> </w:t>
      </w:r>
      <w:r w:rsidRPr="00B74EB3">
        <w:rPr>
          <w:rFonts w:ascii="Arial" w:hAnsi="Arial" w:cs="Arial"/>
        </w:rPr>
        <w:t>a-si</w:t>
      </w:r>
      <w:r w:rsidRPr="00B74EB3">
        <w:rPr>
          <w:rFonts w:ascii="Arial" w:hAnsi="Arial" w:cs="Arial"/>
          <w:spacing w:val="-4"/>
        </w:rPr>
        <w:t xml:space="preserve"> </w:t>
      </w:r>
      <w:r w:rsidRPr="00B74EB3">
        <w:rPr>
          <w:rFonts w:ascii="Arial" w:hAnsi="Arial" w:cs="Arial"/>
        </w:rPr>
        <w:t>gasi</w:t>
      </w:r>
      <w:r w:rsidRPr="00B74EB3">
        <w:rPr>
          <w:rFonts w:ascii="Arial" w:hAnsi="Arial" w:cs="Arial"/>
          <w:spacing w:val="-4"/>
        </w:rPr>
        <w:t xml:space="preserve"> </w:t>
      </w:r>
      <w:r w:rsidRPr="00B74EB3">
        <w:rPr>
          <w:rFonts w:ascii="Arial" w:hAnsi="Arial" w:cs="Arial"/>
        </w:rPr>
        <w:t>perechea</w:t>
      </w:r>
      <w:r w:rsidRPr="00B74EB3">
        <w:rPr>
          <w:rFonts w:ascii="Arial" w:hAnsi="Arial" w:cs="Arial"/>
          <w:spacing w:val="-1"/>
        </w:rPr>
        <w:t xml:space="preserve"> și </w:t>
      </w:r>
      <w:r w:rsidRPr="00B74EB3">
        <w:rPr>
          <w:rFonts w:ascii="Arial" w:hAnsi="Arial" w:cs="Arial"/>
        </w:rPr>
        <w:t>a</w:t>
      </w:r>
      <w:r w:rsidRPr="00B74EB3">
        <w:rPr>
          <w:rFonts w:ascii="Arial" w:hAnsi="Arial" w:cs="Arial"/>
          <w:spacing w:val="-5"/>
        </w:rPr>
        <w:t xml:space="preserve"> </w:t>
      </w:r>
      <w:r w:rsidRPr="00B74EB3">
        <w:rPr>
          <w:rFonts w:ascii="Arial" w:hAnsi="Arial" w:cs="Arial"/>
        </w:rPr>
        <w:t>se</w:t>
      </w:r>
      <w:r w:rsidRPr="00B74EB3">
        <w:rPr>
          <w:rFonts w:ascii="Arial" w:hAnsi="Arial" w:cs="Arial"/>
          <w:spacing w:val="-1"/>
        </w:rPr>
        <w:t xml:space="preserve"> </w:t>
      </w:r>
      <w:r w:rsidRPr="00B74EB3">
        <w:rPr>
          <w:rFonts w:ascii="Arial" w:hAnsi="Arial" w:cs="Arial"/>
        </w:rPr>
        <w:t>reproduce.</w:t>
      </w:r>
    </w:p>
    <w:p w14:paraId="4A97E4AA" w14:textId="77777777" w:rsidR="00B74EB3" w:rsidRPr="00B74EB3" w:rsidRDefault="00B74EB3" w:rsidP="00B74EB3">
      <w:pPr>
        <w:pStyle w:val="Corptext"/>
        <w:spacing w:after="0" w:line="240" w:lineRule="auto"/>
        <w:ind w:firstLine="708"/>
        <w:jc w:val="both"/>
        <w:rPr>
          <w:rFonts w:ascii="Arial" w:hAnsi="Arial" w:cs="Arial"/>
        </w:rPr>
      </w:pPr>
      <w:r w:rsidRPr="00B74EB3">
        <w:rPr>
          <w:rFonts w:ascii="Arial" w:hAnsi="Arial" w:cs="Arial"/>
          <w:b/>
        </w:rPr>
        <w:t>Populatie:</w:t>
      </w:r>
      <w:r w:rsidRPr="00B74EB3">
        <w:rPr>
          <w:rFonts w:ascii="Arial" w:hAnsi="Arial" w:cs="Arial"/>
          <w:b/>
          <w:spacing w:val="1"/>
        </w:rPr>
        <w:t xml:space="preserve"> </w:t>
      </w:r>
      <w:r w:rsidRPr="00B74EB3">
        <w:rPr>
          <w:rFonts w:ascii="Arial" w:hAnsi="Arial" w:cs="Arial"/>
        </w:rPr>
        <w:t>Populatia</w:t>
      </w:r>
      <w:r w:rsidRPr="00B74EB3">
        <w:rPr>
          <w:rFonts w:ascii="Arial" w:hAnsi="Arial" w:cs="Arial"/>
          <w:spacing w:val="1"/>
        </w:rPr>
        <w:t xml:space="preserve"> </w:t>
      </w:r>
      <w:r w:rsidRPr="00B74EB3">
        <w:rPr>
          <w:rFonts w:ascii="Arial" w:hAnsi="Arial" w:cs="Arial"/>
        </w:rPr>
        <w:t>de</w:t>
      </w:r>
      <w:r w:rsidRPr="00B74EB3">
        <w:rPr>
          <w:rFonts w:ascii="Arial" w:hAnsi="Arial" w:cs="Arial"/>
          <w:spacing w:val="1"/>
        </w:rPr>
        <w:t xml:space="preserve"> </w:t>
      </w:r>
      <w:r w:rsidRPr="00B74EB3">
        <w:rPr>
          <w:rFonts w:ascii="Arial" w:hAnsi="Arial" w:cs="Arial"/>
        </w:rPr>
        <w:t>lup</w:t>
      </w:r>
      <w:r w:rsidRPr="00B74EB3">
        <w:rPr>
          <w:rFonts w:ascii="Arial" w:hAnsi="Arial" w:cs="Arial"/>
          <w:spacing w:val="1"/>
        </w:rPr>
        <w:t xml:space="preserve"> </w:t>
      </w:r>
      <w:r w:rsidRPr="00B74EB3">
        <w:rPr>
          <w:rFonts w:ascii="Arial" w:hAnsi="Arial" w:cs="Arial"/>
        </w:rPr>
        <w:t>din</w:t>
      </w:r>
      <w:r w:rsidRPr="00B74EB3">
        <w:rPr>
          <w:rFonts w:ascii="Arial" w:hAnsi="Arial" w:cs="Arial"/>
          <w:spacing w:val="1"/>
        </w:rPr>
        <w:t xml:space="preserve"> </w:t>
      </w:r>
      <w:r w:rsidRPr="00B74EB3">
        <w:rPr>
          <w:rFonts w:ascii="Arial" w:hAnsi="Arial" w:cs="Arial"/>
        </w:rPr>
        <w:t>Europa</w:t>
      </w:r>
      <w:r w:rsidRPr="00B74EB3">
        <w:rPr>
          <w:rFonts w:ascii="Arial" w:hAnsi="Arial" w:cs="Arial"/>
          <w:spacing w:val="1"/>
        </w:rPr>
        <w:t xml:space="preserve"> </w:t>
      </w:r>
      <w:r w:rsidRPr="00B74EB3">
        <w:rPr>
          <w:rFonts w:ascii="Arial" w:hAnsi="Arial" w:cs="Arial"/>
        </w:rPr>
        <w:t>se</w:t>
      </w:r>
      <w:r w:rsidRPr="00B74EB3">
        <w:rPr>
          <w:rFonts w:ascii="Arial" w:hAnsi="Arial" w:cs="Arial"/>
          <w:spacing w:val="1"/>
        </w:rPr>
        <w:t xml:space="preserve"> </w:t>
      </w:r>
      <w:r w:rsidRPr="00B74EB3">
        <w:rPr>
          <w:rFonts w:ascii="Arial" w:hAnsi="Arial" w:cs="Arial"/>
        </w:rPr>
        <w:t>estimeaza</w:t>
      </w:r>
      <w:r w:rsidRPr="00B74EB3">
        <w:rPr>
          <w:rFonts w:ascii="Arial" w:hAnsi="Arial" w:cs="Arial"/>
          <w:spacing w:val="1"/>
        </w:rPr>
        <w:t xml:space="preserve"> </w:t>
      </w:r>
      <w:r w:rsidRPr="00B74EB3">
        <w:rPr>
          <w:rFonts w:ascii="Arial" w:hAnsi="Arial" w:cs="Arial"/>
        </w:rPr>
        <w:t>ca</w:t>
      </w:r>
      <w:r w:rsidRPr="00B74EB3">
        <w:rPr>
          <w:rFonts w:ascii="Arial" w:hAnsi="Arial" w:cs="Arial"/>
          <w:spacing w:val="1"/>
        </w:rPr>
        <w:t xml:space="preserve"> </w:t>
      </w:r>
      <w:r w:rsidRPr="00B74EB3">
        <w:rPr>
          <w:rFonts w:ascii="Arial" w:hAnsi="Arial" w:cs="Arial"/>
        </w:rPr>
        <w:t>depaseste</w:t>
      </w:r>
      <w:r w:rsidRPr="00B74EB3">
        <w:rPr>
          <w:rFonts w:ascii="Arial" w:hAnsi="Arial" w:cs="Arial"/>
          <w:spacing w:val="1"/>
        </w:rPr>
        <w:t xml:space="preserve"> </w:t>
      </w:r>
      <w:r w:rsidRPr="00B74EB3">
        <w:rPr>
          <w:rFonts w:ascii="Arial" w:hAnsi="Arial" w:cs="Arial"/>
        </w:rPr>
        <w:t>10000</w:t>
      </w:r>
      <w:r w:rsidRPr="00B74EB3">
        <w:rPr>
          <w:rFonts w:ascii="Arial" w:hAnsi="Arial" w:cs="Arial"/>
          <w:spacing w:val="1"/>
        </w:rPr>
        <w:t xml:space="preserve"> </w:t>
      </w:r>
      <w:r w:rsidRPr="00B74EB3">
        <w:rPr>
          <w:rFonts w:ascii="Arial" w:hAnsi="Arial" w:cs="Arial"/>
        </w:rPr>
        <w:t>de</w:t>
      </w:r>
      <w:r w:rsidRPr="00B74EB3">
        <w:rPr>
          <w:rFonts w:ascii="Arial" w:hAnsi="Arial" w:cs="Arial"/>
          <w:spacing w:val="1"/>
        </w:rPr>
        <w:t xml:space="preserve"> </w:t>
      </w:r>
      <w:r w:rsidRPr="00B74EB3">
        <w:rPr>
          <w:rFonts w:ascii="Arial" w:hAnsi="Arial" w:cs="Arial"/>
        </w:rPr>
        <w:t>exemplare. Marimea populatiei la nivel national este estimata la peste 3000 de exemplare,</w:t>
      </w:r>
      <w:r w:rsidRPr="00B74EB3">
        <w:rPr>
          <w:rFonts w:ascii="Arial" w:hAnsi="Arial" w:cs="Arial"/>
          <w:spacing w:val="1"/>
        </w:rPr>
        <w:t xml:space="preserve"> </w:t>
      </w:r>
      <w:r w:rsidRPr="00B74EB3">
        <w:rPr>
          <w:rFonts w:ascii="Arial" w:hAnsi="Arial" w:cs="Arial"/>
        </w:rPr>
        <w:t>tendinta fiind stabila. Dupa estimarile oficiale, cea mai mare densitate se inregistreaza în partea</w:t>
      </w:r>
      <w:r w:rsidRPr="00B74EB3">
        <w:rPr>
          <w:rFonts w:ascii="Arial" w:hAnsi="Arial" w:cs="Arial"/>
          <w:spacing w:val="-1"/>
        </w:rPr>
        <w:t xml:space="preserve"> </w:t>
      </w:r>
      <w:r w:rsidRPr="00B74EB3">
        <w:rPr>
          <w:rFonts w:ascii="Arial" w:hAnsi="Arial" w:cs="Arial"/>
        </w:rPr>
        <w:t>centrala</w:t>
      </w:r>
      <w:r w:rsidRPr="00B74EB3">
        <w:rPr>
          <w:rFonts w:ascii="Arial" w:hAnsi="Arial" w:cs="Arial"/>
          <w:spacing w:val="-1"/>
        </w:rPr>
        <w:t xml:space="preserve"> și </w:t>
      </w:r>
      <w:r w:rsidRPr="00B74EB3">
        <w:rPr>
          <w:rFonts w:ascii="Arial" w:hAnsi="Arial" w:cs="Arial"/>
        </w:rPr>
        <w:t>nordica</w:t>
      </w:r>
      <w:r w:rsidRPr="00B74EB3">
        <w:rPr>
          <w:rFonts w:ascii="Arial" w:hAnsi="Arial" w:cs="Arial"/>
          <w:spacing w:val="-1"/>
        </w:rPr>
        <w:t xml:space="preserve"> </w:t>
      </w:r>
      <w:r w:rsidRPr="00B74EB3">
        <w:rPr>
          <w:rFonts w:ascii="Arial" w:hAnsi="Arial" w:cs="Arial"/>
        </w:rPr>
        <w:t>a</w:t>
      </w:r>
      <w:r w:rsidRPr="00B74EB3">
        <w:rPr>
          <w:rFonts w:ascii="Arial" w:hAnsi="Arial" w:cs="Arial"/>
          <w:spacing w:val="-1"/>
        </w:rPr>
        <w:t xml:space="preserve"> </w:t>
      </w:r>
      <w:r w:rsidRPr="00B74EB3">
        <w:rPr>
          <w:rFonts w:ascii="Arial" w:hAnsi="Arial" w:cs="Arial"/>
        </w:rPr>
        <w:t>distributiei lor</w:t>
      </w:r>
      <w:r w:rsidRPr="00B74EB3">
        <w:rPr>
          <w:rFonts w:ascii="Arial" w:hAnsi="Arial" w:cs="Arial"/>
          <w:spacing w:val="-4"/>
        </w:rPr>
        <w:t xml:space="preserve"> în </w:t>
      </w:r>
      <w:r w:rsidRPr="00B74EB3">
        <w:rPr>
          <w:rFonts w:ascii="Arial" w:hAnsi="Arial" w:cs="Arial"/>
        </w:rPr>
        <w:t>Romania (Ionescu,</w:t>
      </w:r>
      <w:r w:rsidRPr="00B74EB3">
        <w:rPr>
          <w:rFonts w:ascii="Arial" w:hAnsi="Arial" w:cs="Arial"/>
          <w:spacing w:val="-4"/>
        </w:rPr>
        <w:t xml:space="preserve"> </w:t>
      </w:r>
      <w:r w:rsidRPr="00B74EB3">
        <w:rPr>
          <w:rFonts w:ascii="Arial" w:hAnsi="Arial" w:cs="Arial"/>
        </w:rPr>
        <w:t>2013).</w:t>
      </w:r>
    </w:p>
    <w:p w14:paraId="402C1D1B" w14:textId="77777777" w:rsidR="00B74EB3" w:rsidRPr="00B74EB3" w:rsidRDefault="00B74EB3" w:rsidP="00B74EB3">
      <w:pPr>
        <w:pStyle w:val="Corptext"/>
        <w:spacing w:after="0" w:line="240" w:lineRule="auto"/>
        <w:jc w:val="both"/>
        <w:rPr>
          <w:rFonts w:ascii="Arial" w:hAnsi="Arial" w:cs="Arial"/>
        </w:rPr>
      </w:pPr>
      <w:r w:rsidRPr="00B74EB3">
        <w:rPr>
          <w:rFonts w:ascii="Arial" w:hAnsi="Arial" w:cs="Arial"/>
        </w:rPr>
        <w:t>Tinand cont de etologia speciei și de locatiile de prezenta identificate în zonele forestiere,</w:t>
      </w:r>
      <w:r w:rsidRPr="00B74EB3">
        <w:rPr>
          <w:rFonts w:ascii="Arial" w:hAnsi="Arial" w:cs="Arial"/>
          <w:spacing w:val="1"/>
        </w:rPr>
        <w:t xml:space="preserve"> </w:t>
      </w:r>
      <w:r w:rsidRPr="00B74EB3">
        <w:rPr>
          <w:rFonts w:ascii="Arial" w:hAnsi="Arial" w:cs="Arial"/>
        </w:rPr>
        <w:t>se considera ca specia utilizeaza aceasta zona, mai ales în perioada cand sunt stanele la</w:t>
      </w:r>
      <w:r w:rsidRPr="00B74EB3">
        <w:rPr>
          <w:rFonts w:ascii="Arial" w:hAnsi="Arial" w:cs="Arial"/>
          <w:spacing w:val="1"/>
        </w:rPr>
        <w:t xml:space="preserve"> </w:t>
      </w:r>
      <w:r w:rsidRPr="00B74EB3">
        <w:rPr>
          <w:rFonts w:ascii="Arial" w:hAnsi="Arial" w:cs="Arial"/>
        </w:rPr>
        <w:t>munte</w:t>
      </w:r>
      <w:r w:rsidRPr="00B74EB3">
        <w:rPr>
          <w:rFonts w:ascii="Arial" w:hAnsi="Arial" w:cs="Arial"/>
          <w:spacing w:val="-1"/>
        </w:rPr>
        <w:t xml:space="preserve"> și în </w:t>
      </w:r>
      <w:r w:rsidRPr="00B74EB3">
        <w:rPr>
          <w:rFonts w:ascii="Arial" w:hAnsi="Arial" w:cs="Arial"/>
        </w:rPr>
        <w:t>timpul trecerii dintr-un</w:t>
      </w:r>
      <w:r w:rsidRPr="00B74EB3">
        <w:rPr>
          <w:rFonts w:ascii="Arial" w:hAnsi="Arial" w:cs="Arial"/>
          <w:spacing w:val="1"/>
        </w:rPr>
        <w:t xml:space="preserve"> </w:t>
      </w:r>
      <w:r w:rsidRPr="00B74EB3">
        <w:rPr>
          <w:rFonts w:ascii="Arial" w:hAnsi="Arial" w:cs="Arial"/>
        </w:rPr>
        <w:t>bazinet în altul,</w:t>
      </w:r>
      <w:r w:rsidRPr="00B74EB3">
        <w:rPr>
          <w:rFonts w:ascii="Arial" w:hAnsi="Arial" w:cs="Arial"/>
          <w:spacing w:val="-2"/>
        </w:rPr>
        <w:t xml:space="preserve"> </w:t>
      </w:r>
      <w:r w:rsidRPr="00B74EB3">
        <w:rPr>
          <w:rFonts w:ascii="Arial" w:hAnsi="Arial" w:cs="Arial"/>
        </w:rPr>
        <w:t>cand</w:t>
      </w:r>
      <w:r w:rsidRPr="00B74EB3">
        <w:rPr>
          <w:rFonts w:ascii="Arial" w:hAnsi="Arial" w:cs="Arial"/>
          <w:spacing w:val="-4"/>
        </w:rPr>
        <w:t xml:space="preserve"> își </w:t>
      </w:r>
      <w:r w:rsidRPr="00B74EB3">
        <w:rPr>
          <w:rFonts w:ascii="Arial" w:hAnsi="Arial" w:cs="Arial"/>
        </w:rPr>
        <w:t>verifica teritoriul.</w:t>
      </w:r>
    </w:p>
    <w:p w14:paraId="77657C5B" w14:textId="77777777" w:rsidR="00B74EB3" w:rsidRPr="00B74EB3" w:rsidRDefault="00B74EB3" w:rsidP="00B74EB3">
      <w:pPr>
        <w:pStyle w:val="Corptext"/>
        <w:spacing w:after="0" w:line="240" w:lineRule="auto"/>
        <w:ind w:firstLine="708"/>
        <w:jc w:val="both"/>
        <w:rPr>
          <w:rFonts w:ascii="Arial" w:hAnsi="Arial" w:cs="Arial"/>
        </w:rPr>
      </w:pPr>
      <w:r w:rsidRPr="00B74EB3">
        <w:rPr>
          <w:rFonts w:ascii="Arial" w:hAnsi="Arial" w:cs="Arial"/>
          <w:b/>
        </w:rPr>
        <w:t xml:space="preserve">Ecologie: </w:t>
      </w:r>
      <w:r w:rsidRPr="00B74EB3">
        <w:rPr>
          <w:rFonts w:ascii="Arial" w:hAnsi="Arial" w:cs="Arial"/>
        </w:rPr>
        <w:t>Este monogam, se reproduce o data pe an (in general o singura pereche de</w:t>
      </w:r>
      <w:r w:rsidRPr="00B74EB3">
        <w:rPr>
          <w:rFonts w:ascii="Arial" w:hAnsi="Arial" w:cs="Arial"/>
          <w:spacing w:val="-67"/>
        </w:rPr>
        <w:t xml:space="preserve"> </w:t>
      </w:r>
      <w:r w:rsidRPr="00B74EB3">
        <w:rPr>
          <w:rFonts w:ascii="Arial" w:hAnsi="Arial" w:cs="Arial"/>
        </w:rPr>
        <w:t>adulti,</w:t>
      </w:r>
      <w:r w:rsidRPr="00B74EB3">
        <w:rPr>
          <w:rFonts w:ascii="Arial" w:hAnsi="Arial" w:cs="Arial"/>
          <w:spacing w:val="1"/>
        </w:rPr>
        <w:t xml:space="preserve"> </w:t>
      </w:r>
      <w:r w:rsidRPr="00B74EB3">
        <w:rPr>
          <w:rFonts w:ascii="Arial" w:hAnsi="Arial" w:cs="Arial"/>
        </w:rPr>
        <w:t>perechea</w:t>
      </w:r>
      <w:r w:rsidRPr="00B74EB3">
        <w:rPr>
          <w:rFonts w:ascii="Arial" w:hAnsi="Arial" w:cs="Arial"/>
          <w:spacing w:val="1"/>
        </w:rPr>
        <w:t xml:space="preserve"> </w:t>
      </w:r>
      <w:r w:rsidRPr="00B74EB3">
        <w:rPr>
          <w:rFonts w:ascii="Arial" w:hAnsi="Arial" w:cs="Arial"/>
        </w:rPr>
        <w:t>alfa/haitic).</w:t>
      </w:r>
      <w:r w:rsidRPr="00B74EB3">
        <w:rPr>
          <w:rFonts w:ascii="Arial" w:hAnsi="Arial" w:cs="Arial"/>
          <w:spacing w:val="1"/>
        </w:rPr>
        <w:t xml:space="preserve"> </w:t>
      </w:r>
      <w:r w:rsidRPr="00B74EB3">
        <w:rPr>
          <w:rFonts w:ascii="Arial" w:hAnsi="Arial" w:cs="Arial"/>
        </w:rPr>
        <w:t>Perechile</w:t>
      </w:r>
      <w:r w:rsidRPr="00B74EB3">
        <w:rPr>
          <w:rFonts w:ascii="Arial" w:hAnsi="Arial" w:cs="Arial"/>
          <w:spacing w:val="1"/>
        </w:rPr>
        <w:t xml:space="preserve"> </w:t>
      </w:r>
      <w:r w:rsidRPr="00B74EB3">
        <w:rPr>
          <w:rFonts w:ascii="Arial" w:hAnsi="Arial" w:cs="Arial"/>
        </w:rPr>
        <w:t>de</w:t>
      </w:r>
      <w:r w:rsidRPr="00B74EB3">
        <w:rPr>
          <w:rFonts w:ascii="Arial" w:hAnsi="Arial" w:cs="Arial"/>
          <w:spacing w:val="1"/>
        </w:rPr>
        <w:t xml:space="preserve"> </w:t>
      </w:r>
      <w:r w:rsidRPr="00B74EB3">
        <w:rPr>
          <w:rFonts w:ascii="Arial" w:hAnsi="Arial" w:cs="Arial"/>
        </w:rPr>
        <w:t>lupi</w:t>
      </w:r>
      <w:r w:rsidRPr="00B74EB3">
        <w:rPr>
          <w:rFonts w:ascii="Arial" w:hAnsi="Arial" w:cs="Arial"/>
          <w:spacing w:val="1"/>
        </w:rPr>
        <w:t xml:space="preserve"> </w:t>
      </w:r>
      <w:r w:rsidRPr="00B74EB3">
        <w:rPr>
          <w:rFonts w:ascii="Arial" w:hAnsi="Arial" w:cs="Arial"/>
        </w:rPr>
        <w:t>se</w:t>
      </w:r>
      <w:r w:rsidRPr="00B74EB3">
        <w:rPr>
          <w:rFonts w:ascii="Arial" w:hAnsi="Arial" w:cs="Arial"/>
          <w:spacing w:val="1"/>
        </w:rPr>
        <w:t xml:space="preserve"> </w:t>
      </w:r>
      <w:r w:rsidRPr="00B74EB3">
        <w:rPr>
          <w:rFonts w:ascii="Arial" w:hAnsi="Arial" w:cs="Arial"/>
        </w:rPr>
        <w:t>formeaza</w:t>
      </w:r>
      <w:r w:rsidRPr="00B74EB3">
        <w:rPr>
          <w:rFonts w:ascii="Arial" w:hAnsi="Arial" w:cs="Arial"/>
          <w:spacing w:val="1"/>
        </w:rPr>
        <w:t xml:space="preserve"> în </w:t>
      </w:r>
      <w:r w:rsidRPr="00B74EB3">
        <w:rPr>
          <w:rFonts w:ascii="Arial" w:hAnsi="Arial" w:cs="Arial"/>
        </w:rPr>
        <w:t>perioada</w:t>
      </w:r>
      <w:r w:rsidRPr="00B74EB3">
        <w:rPr>
          <w:rFonts w:ascii="Arial" w:hAnsi="Arial" w:cs="Arial"/>
          <w:spacing w:val="1"/>
        </w:rPr>
        <w:t xml:space="preserve"> </w:t>
      </w:r>
      <w:r w:rsidRPr="00B74EB3">
        <w:rPr>
          <w:rFonts w:ascii="Arial" w:hAnsi="Arial" w:cs="Arial"/>
        </w:rPr>
        <w:t>decembrie-</w:t>
      </w:r>
      <w:r w:rsidRPr="00B74EB3">
        <w:rPr>
          <w:rFonts w:ascii="Arial" w:hAnsi="Arial" w:cs="Arial"/>
          <w:spacing w:val="1"/>
        </w:rPr>
        <w:t xml:space="preserve"> </w:t>
      </w:r>
      <w:r w:rsidRPr="00B74EB3">
        <w:rPr>
          <w:rFonts w:ascii="Arial" w:hAnsi="Arial" w:cs="Arial"/>
        </w:rPr>
        <w:t>februarie, perechea conducatoare se pastreaza mai multi ani, daca nici unul dintre parteneri</w:t>
      </w:r>
      <w:r w:rsidRPr="00B74EB3">
        <w:rPr>
          <w:rFonts w:ascii="Arial" w:hAnsi="Arial" w:cs="Arial"/>
          <w:spacing w:val="-67"/>
        </w:rPr>
        <w:t xml:space="preserve"> </w:t>
      </w:r>
      <w:r w:rsidRPr="00B74EB3">
        <w:rPr>
          <w:rFonts w:ascii="Arial" w:hAnsi="Arial" w:cs="Arial"/>
        </w:rPr>
        <w:t>nu dispare. Imperecherea are loc în luna februarie. Perioada de gestatie este de 9 saptamani</w:t>
      </w:r>
      <w:r w:rsidRPr="00B74EB3">
        <w:rPr>
          <w:rFonts w:ascii="Arial" w:hAnsi="Arial" w:cs="Arial"/>
          <w:spacing w:val="-67"/>
        </w:rPr>
        <w:t xml:space="preserve"> </w:t>
      </w:r>
      <w:r w:rsidRPr="00B74EB3">
        <w:rPr>
          <w:rFonts w:ascii="Arial" w:hAnsi="Arial" w:cs="Arial"/>
        </w:rPr>
        <w:t>(62-64 de zile), dupa care femela fata 3- 8 pui, orbi în primele 10-14 zile (Ionescu, 2013).</w:t>
      </w:r>
      <w:r w:rsidRPr="00B74EB3">
        <w:rPr>
          <w:rFonts w:ascii="Arial" w:hAnsi="Arial" w:cs="Arial"/>
          <w:spacing w:val="1"/>
        </w:rPr>
        <w:t xml:space="preserve"> </w:t>
      </w:r>
      <w:r w:rsidRPr="00B74EB3">
        <w:rPr>
          <w:rFonts w:ascii="Arial" w:hAnsi="Arial" w:cs="Arial"/>
        </w:rPr>
        <w:t>Mortalitatea este ridicata în primul an de viata. în mediul natural pot trai 7-8 ani sau chiar</w:t>
      </w:r>
      <w:r w:rsidRPr="00B74EB3">
        <w:rPr>
          <w:rFonts w:ascii="Arial" w:hAnsi="Arial" w:cs="Arial"/>
          <w:spacing w:val="1"/>
        </w:rPr>
        <w:t xml:space="preserve"> </w:t>
      </w:r>
      <w:r w:rsidRPr="00B74EB3">
        <w:rPr>
          <w:rFonts w:ascii="Arial" w:hAnsi="Arial" w:cs="Arial"/>
        </w:rPr>
        <w:t>10 ani.</w:t>
      </w:r>
      <w:r w:rsidRPr="00B74EB3">
        <w:rPr>
          <w:rFonts w:ascii="Arial" w:hAnsi="Arial" w:cs="Arial"/>
          <w:spacing w:val="-1"/>
        </w:rPr>
        <w:t xml:space="preserve"> în </w:t>
      </w:r>
      <w:r w:rsidRPr="00B74EB3">
        <w:rPr>
          <w:rFonts w:ascii="Arial" w:hAnsi="Arial" w:cs="Arial"/>
        </w:rPr>
        <w:t>captivitate</w:t>
      </w:r>
      <w:r w:rsidRPr="00B74EB3">
        <w:rPr>
          <w:rFonts w:ascii="Arial" w:hAnsi="Arial" w:cs="Arial"/>
          <w:spacing w:val="-3"/>
        </w:rPr>
        <w:t xml:space="preserve"> </w:t>
      </w:r>
      <w:r w:rsidRPr="00B74EB3">
        <w:rPr>
          <w:rFonts w:ascii="Arial" w:hAnsi="Arial" w:cs="Arial"/>
        </w:rPr>
        <w:t>pot trai</w:t>
      </w:r>
      <w:r w:rsidRPr="00B74EB3">
        <w:rPr>
          <w:rFonts w:ascii="Arial" w:hAnsi="Arial" w:cs="Arial"/>
          <w:spacing w:val="-3"/>
        </w:rPr>
        <w:t xml:space="preserve"> </w:t>
      </w:r>
      <w:r w:rsidRPr="00B74EB3">
        <w:rPr>
          <w:rFonts w:ascii="Arial" w:hAnsi="Arial" w:cs="Arial"/>
        </w:rPr>
        <w:t>pana la</w:t>
      </w:r>
      <w:r w:rsidRPr="00B74EB3">
        <w:rPr>
          <w:rFonts w:ascii="Arial" w:hAnsi="Arial" w:cs="Arial"/>
          <w:spacing w:val="-2"/>
        </w:rPr>
        <w:t xml:space="preserve"> </w:t>
      </w:r>
      <w:r w:rsidRPr="00B74EB3">
        <w:rPr>
          <w:rFonts w:ascii="Arial" w:hAnsi="Arial" w:cs="Arial"/>
        </w:rPr>
        <w:t>15</w:t>
      </w:r>
      <w:r w:rsidRPr="00B74EB3">
        <w:rPr>
          <w:rFonts w:ascii="Arial" w:hAnsi="Arial" w:cs="Arial"/>
          <w:spacing w:val="1"/>
        </w:rPr>
        <w:t xml:space="preserve"> </w:t>
      </w:r>
      <w:r w:rsidRPr="00B74EB3">
        <w:rPr>
          <w:rFonts w:ascii="Arial" w:hAnsi="Arial" w:cs="Arial"/>
        </w:rPr>
        <w:t>ani.</w:t>
      </w:r>
    </w:p>
    <w:p w14:paraId="0B60B050" w14:textId="77777777" w:rsidR="00B74EB3" w:rsidRPr="00B74EB3" w:rsidRDefault="00B74EB3" w:rsidP="00B74EB3">
      <w:pPr>
        <w:pStyle w:val="Corptext"/>
        <w:spacing w:after="0" w:line="240" w:lineRule="auto"/>
        <w:ind w:firstLine="708"/>
        <w:jc w:val="both"/>
        <w:rPr>
          <w:rFonts w:ascii="Arial" w:hAnsi="Arial" w:cs="Arial"/>
        </w:rPr>
      </w:pPr>
      <w:r w:rsidRPr="00B74EB3">
        <w:rPr>
          <w:rFonts w:ascii="Arial" w:hAnsi="Arial" w:cs="Arial"/>
          <w:b/>
        </w:rPr>
        <w:t xml:space="preserve">Masuri de management la nivel national: în </w:t>
      </w:r>
      <w:r w:rsidRPr="00B74EB3">
        <w:rPr>
          <w:rFonts w:ascii="Arial" w:hAnsi="Arial" w:cs="Arial"/>
        </w:rPr>
        <w:t>perimetrul ariei naturale protejate</w:t>
      </w:r>
      <w:r w:rsidRPr="00B74EB3">
        <w:rPr>
          <w:rFonts w:ascii="Arial" w:hAnsi="Arial" w:cs="Arial"/>
          <w:spacing w:val="1"/>
        </w:rPr>
        <w:t xml:space="preserve"> </w:t>
      </w:r>
      <w:r w:rsidRPr="00B74EB3">
        <w:rPr>
          <w:rFonts w:ascii="Arial" w:hAnsi="Arial" w:cs="Arial"/>
        </w:rPr>
        <w:t>specia este comuna și prezinta o distributie larg raspandita. Starea de conservare globala a</w:t>
      </w:r>
      <w:r w:rsidRPr="00B74EB3">
        <w:rPr>
          <w:rFonts w:ascii="Arial" w:hAnsi="Arial" w:cs="Arial"/>
          <w:spacing w:val="1"/>
        </w:rPr>
        <w:t xml:space="preserve"> </w:t>
      </w:r>
      <w:r w:rsidRPr="00B74EB3">
        <w:rPr>
          <w:rFonts w:ascii="Arial" w:hAnsi="Arial" w:cs="Arial"/>
        </w:rPr>
        <w:t>speciei în cadrul ariei</w:t>
      </w:r>
      <w:r w:rsidRPr="00B74EB3">
        <w:rPr>
          <w:rFonts w:ascii="Arial" w:hAnsi="Arial" w:cs="Arial"/>
          <w:spacing w:val="-2"/>
        </w:rPr>
        <w:t xml:space="preserve"> </w:t>
      </w:r>
      <w:r w:rsidRPr="00B74EB3">
        <w:rPr>
          <w:rFonts w:ascii="Arial" w:hAnsi="Arial" w:cs="Arial"/>
        </w:rPr>
        <w:t>naturale</w:t>
      </w:r>
      <w:r w:rsidRPr="00B74EB3">
        <w:rPr>
          <w:rFonts w:ascii="Arial" w:hAnsi="Arial" w:cs="Arial"/>
          <w:spacing w:val="-4"/>
        </w:rPr>
        <w:t xml:space="preserve"> </w:t>
      </w:r>
      <w:r w:rsidRPr="00B74EB3">
        <w:rPr>
          <w:rFonts w:ascii="Arial" w:hAnsi="Arial" w:cs="Arial"/>
        </w:rPr>
        <w:t>protejate</w:t>
      </w:r>
      <w:r w:rsidRPr="00B74EB3">
        <w:rPr>
          <w:rFonts w:ascii="Arial" w:hAnsi="Arial" w:cs="Arial"/>
          <w:spacing w:val="-1"/>
        </w:rPr>
        <w:t xml:space="preserve"> </w:t>
      </w:r>
      <w:r w:rsidRPr="00B74EB3">
        <w:rPr>
          <w:rFonts w:ascii="Arial" w:hAnsi="Arial" w:cs="Arial"/>
        </w:rPr>
        <w:t>este evaluata</w:t>
      </w:r>
      <w:r w:rsidRPr="00B74EB3">
        <w:rPr>
          <w:rFonts w:ascii="Arial" w:hAnsi="Arial" w:cs="Arial"/>
          <w:spacing w:val="-1"/>
        </w:rPr>
        <w:t xml:space="preserve"> </w:t>
      </w:r>
      <w:r w:rsidRPr="00B74EB3">
        <w:rPr>
          <w:rFonts w:ascii="Arial" w:hAnsi="Arial" w:cs="Arial"/>
        </w:rPr>
        <w:t>ca</w:t>
      </w:r>
      <w:r w:rsidRPr="00B74EB3">
        <w:rPr>
          <w:rFonts w:ascii="Arial" w:hAnsi="Arial" w:cs="Arial"/>
          <w:spacing w:val="-1"/>
        </w:rPr>
        <w:t xml:space="preserve"> </w:t>
      </w:r>
      <w:r w:rsidRPr="00B74EB3">
        <w:rPr>
          <w:rFonts w:ascii="Arial" w:hAnsi="Arial" w:cs="Arial"/>
        </w:rPr>
        <w:t>fiind favorabila.</w:t>
      </w:r>
    </w:p>
    <w:p w14:paraId="1758AD47" w14:textId="77777777" w:rsidR="00B74EB3" w:rsidRPr="00B74EB3" w:rsidRDefault="00B74EB3" w:rsidP="00B74EB3">
      <w:pPr>
        <w:ind w:firstLine="678"/>
        <w:jc w:val="both"/>
        <w:rPr>
          <w:rFonts w:ascii="Arial" w:hAnsi="Arial" w:cs="Arial"/>
          <w:b/>
          <w:i/>
        </w:rPr>
      </w:pPr>
    </w:p>
    <w:p w14:paraId="3FFC49D2" w14:textId="77777777" w:rsidR="00B74EB3" w:rsidRPr="00B74EB3" w:rsidRDefault="00B74EB3" w:rsidP="00B74EB3">
      <w:pPr>
        <w:ind w:firstLine="678"/>
        <w:jc w:val="both"/>
        <w:rPr>
          <w:rFonts w:ascii="Arial" w:hAnsi="Arial" w:cs="Arial"/>
          <w:b/>
          <w:i/>
        </w:rPr>
      </w:pPr>
      <w:r w:rsidRPr="00B74EB3">
        <w:rPr>
          <w:rFonts w:ascii="Arial" w:hAnsi="Arial" w:cs="Arial"/>
          <w:b/>
          <w:i/>
        </w:rPr>
        <w:t xml:space="preserve">Localizare pe teritoriul ariei protejate </w:t>
      </w:r>
    </w:p>
    <w:p w14:paraId="4CA8CCA3" w14:textId="77777777" w:rsidR="00B74EB3" w:rsidRPr="00B74EB3" w:rsidRDefault="00B74EB3" w:rsidP="00B74EB3">
      <w:pPr>
        <w:ind w:right="-45" w:firstLine="567"/>
        <w:jc w:val="both"/>
        <w:rPr>
          <w:rFonts w:ascii="Arial" w:hAnsi="Arial" w:cs="Arial"/>
          <w:b/>
          <w:bCs/>
        </w:rPr>
      </w:pPr>
      <w:r w:rsidRPr="00B74EB3">
        <w:rPr>
          <w:rFonts w:ascii="Arial" w:hAnsi="Arial" w:cs="Arial"/>
          <w:b/>
          <w:bCs/>
        </w:rPr>
        <w:t>ROSCI0013-Bucegi (</w:t>
      </w:r>
      <w:r w:rsidRPr="00B74EB3">
        <w:rPr>
          <w:rFonts w:ascii="Arial" w:eastAsia="Calibri" w:hAnsi="Arial" w:cs="Arial"/>
          <w:b/>
          <w:bCs/>
          <w:lang w:val="en-US" w:eastAsia="sk-SK"/>
        </w:rPr>
        <w:t>conform planului de management)</w:t>
      </w:r>
    </w:p>
    <w:p w14:paraId="02BF70C5" w14:textId="77777777" w:rsidR="00B74EB3" w:rsidRPr="00B74EB3" w:rsidRDefault="00B74EB3" w:rsidP="00B74EB3">
      <w:pPr>
        <w:ind w:right="-45" w:firstLine="567"/>
        <w:jc w:val="both"/>
        <w:rPr>
          <w:rFonts w:ascii="Arial" w:hAnsi="Arial" w:cs="Arial"/>
        </w:rPr>
      </w:pPr>
      <w:r w:rsidRPr="00B74EB3">
        <w:rPr>
          <w:rFonts w:ascii="Arial" w:hAnsi="Arial" w:cs="Arial"/>
        </w:rPr>
        <w:t>Tipul populaţiei speciei : Populaţie permanentă - sedentară/rezidentă.</w:t>
      </w:r>
    </w:p>
    <w:p w14:paraId="0555EA18" w14:textId="77777777" w:rsidR="00B74EB3" w:rsidRPr="00B74EB3" w:rsidRDefault="00B74EB3" w:rsidP="00B74EB3">
      <w:pPr>
        <w:ind w:right="-45" w:firstLine="567"/>
        <w:jc w:val="both"/>
        <w:rPr>
          <w:rFonts w:ascii="Arial" w:hAnsi="Arial" w:cs="Arial"/>
        </w:rPr>
      </w:pPr>
      <w:r w:rsidRPr="00B74EB3">
        <w:rPr>
          <w:rFonts w:ascii="Arial" w:hAnsi="Arial" w:cs="Arial"/>
        </w:rPr>
        <w:t xml:space="preserve"> Mărimea populaţiei speciei : Pe teritoriul ariei protejate este o prezență constantă, populația rezidentă fiind de aproxinativ 55 -65 indivizi. </w:t>
      </w:r>
    </w:p>
    <w:p w14:paraId="4C025ADC" w14:textId="77777777" w:rsidR="00B74EB3" w:rsidRPr="00B74EB3" w:rsidRDefault="00B74EB3" w:rsidP="00B74EB3">
      <w:pPr>
        <w:ind w:right="-45" w:firstLine="567"/>
        <w:jc w:val="both"/>
        <w:rPr>
          <w:rFonts w:ascii="Arial" w:hAnsi="Arial" w:cs="Arial"/>
        </w:rPr>
      </w:pPr>
      <w:r w:rsidRPr="00B74EB3">
        <w:rPr>
          <w:rFonts w:ascii="Arial" w:hAnsi="Arial" w:cs="Arial"/>
        </w:rPr>
        <w:t>Localizare : Specia preferă versanții împăduriți, semne ale prezenței acesteia fiind identificate pe tot teritoriul ariei protejate, chiar și în zona subalpină</w:t>
      </w:r>
    </w:p>
    <w:p w14:paraId="116486FA" w14:textId="77777777" w:rsidR="00B74EB3" w:rsidRPr="00B74EB3" w:rsidRDefault="00B74EB3" w:rsidP="00B74EB3">
      <w:pPr>
        <w:ind w:firstLine="678"/>
        <w:jc w:val="both"/>
        <w:rPr>
          <w:rFonts w:ascii="Arial" w:hAnsi="Arial" w:cs="Arial"/>
          <w:b/>
          <w:bCs/>
          <w:i/>
          <w:iCs/>
          <w:color w:val="EE0000"/>
        </w:rPr>
      </w:pPr>
    </w:p>
    <w:p w14:paraId="589ADFF0" w14:textId="77777777" w:rsidR="00B74EB3" w:rsidRDefault="00B74EB3" w:rsidP="00B74EB3">
      <w:pPr>
        <w:ind w:firstLine="678"/>
        <w:jc w:val="both"/>
        <w:rPr>
          <w:rFonts w:ascii="Arial" w:hAnsi="Arial" w:cs="Arial"/>
          <w:b/>
          <w:bCs/>
          <w:i/>
          <w:iCs/>
          <w:color w:val="EE0000"/>
        </w:rPr>
      </w:pPr>
    </w:p>
    <w:p w14:paraId="488DE017" w14:textId="77777777" w:rsidR="00B74EB3" w:rsidRDefault="00B74EB3" w:rsidP="00B74EB3">
      <w:pPr>
        <w:ind w:firstLine="678"/>
        <w:jc w:val="both"/>
        <w:rPr>
          <w:rFonts w:ascii="Arial" w:hAnsi="Arial" w:cs="Arial"/>
          <w:b/>
          <w:bCs/>
          <w:i/>
          <w:iCs/>
          <w:color w:val="EE0000"/>
        </w:rPr>
      </w:pPr>
    </w:p>
    <w:p w14:paraId="05DAAD66" w14:textId="77777777" w:rsidR="00B74EB3" w:rsidRDefault="00B74EB3" w:rsidP="00B74EB3">
      <w:pPr>
        <w:ind w:firstLine="678"/>
        <w:jc w:val="both"/>
        <w:rPr>
          <w:rFonts w:ascii="Arial" w:hAnsi="Arial" w:cs="Arial"/>
          <w:b/>
          <w:bCs/>
          <w:i/>
          <w:iCs/>
          <w:color w:val="EE0000"/>
        </w:rPr>
      </w:pPr>
    </w:p>
    <w:p w14:paraId="313AC9C5" w14:textId="77777777" w:rsidR="00B74EB3" w:rsidRPr="00A7160B" w:rsidRDefault="00B74EB3" w:rsidP="00B74EB3">
      <w:pPr>
        <w:ind w:firstLine="678"/>
        <w:jc w:val="both"/>
        <w:rPr>
          <w:rFonts w:ascii="Arial" w:hAnsi="Arial" w:cs="Arial"/>
          <w:b/>
          <w:bCs/>
          <w:i/>
          <w:iCs/>
          <w:color w:val="EE0000"/>
        </w:rPr>
      </w:pPr>
    </w:p>
    <w:p w14:paraId="375B4862" w14:textId="77777777" w:rsidR="00B74EB3" w:rsidRPr="00B74EB3" w:rsidRDefault="00B74EB3" w:rsidP="00B74EB3">
      <w:pPr>
        <w:jc w:val="center"/>
        <w:rPr>
          <w:rFonts w:ascii="Arial" w:hAnsi="Arial" w:cs="Arial"/>
          <w:b/>
        </w:rPr>
      </w:pPr>
      <w:r w:rsidRPr="00B74EB3">
        <w:rPr>
          <w:rFonts w:ascii="Arial" w:hAnsi="Arial" w:cs="Arial"/>
          <w:b/>
          <w:i/>
          <w:u w:val="thick"/>
        </w:rPr>
        <w:t>Ursus</w:t>
      </w:r>
      <w:r w:rsidRPr="00B74EB3">
        <w:rPr>
          <w:rFonts w:ascii="Arial" w:hAnsi="Arial" w:cs="Arial"/>
          <w:b/>
          <w:i/>
          <w:spacing w:val="-2"/>
          <w:u w:val="thick"/>
        </w:rPr>
        <w:t xml:space="preserve"> </w:t>
      </w:r>
      <w:r w:rsidRPr="00B74EB3">
        <w:rPr>
          <w:rFonts w:ascii="Arial" w:hAnsi="Arial" w:cs="Arial"/>
          <w:b/>
          <w:i/>
          <w:u w:val="thick"/>
        </w:rPr>
        <w:t>arctos</w:t>
      </w:r>
      <w:r w:rsidRPr="00B74EB3">
        <w:rPr>
          <w:rFonts w:ascii="Arial" w:hAnsi="Arial" w:cs="Arial"/>
          <w:b/>
          <w:i/>
          <w:spacing w:val="-1"/>
          <w:u w:val="thick"/>
        </w:rPr>
        <w:t xml:space="preserve"> </w:t>
      </w:r>
      <w:r w:rsidRPr="00B74EB3">
        <w:rPr>
          <w:rFonts w:ascii="Arial" w:hAnsi="Arial" w:cs="Arial"/>
          <w:b/>
          <w:u w:val="thick"/>
        </w:rPr>
        <w:t>(Urs</w:t>
      </w:r>
      <w:r w:rsidRPr="00B74EB3">
        <w:rPr>
          <w:rFonts w:ascii="Arial" w:hAnsi="Arial" w:cs="Arial"/>
          <w:b/>
          <w:spacing w:val="-1"/>
          <w:u w:val="thick"/>
        </w:rPr>
        <w:t xml:space="preserve"> </w:t>
      </w:r>
      <w:r w:rsidRPr="00B74EB3">
        <w:rPr>
          <w:rFonts w:ascii="Arial" w:hAnsi="Arial" w:cs="Arial"/>
          <w:b/>
          <w:u w:val="thick"/>
        </w:rPr>
        <w:t>brun)</w:t>
      </w:r>
    </w:p>
    <w:p w14:paraId="43F4ABD2" w14:textId="77777777" w:rsidR="00B74EB3" w:rsidRPr="00B74EB3" w:rsidRDefault="00B74EB3" w:rsidP="00B74EB3">
      <w:pPr>
        <w:pStyle w:val="Corptext"/>
        <w:spacing w:before="8" w:line="240" w:lineRule="auto"/>
        <w:rPr>
          <w:rFonts w:ascii="Arial" w:hAnsi="Arial" w:cs="Arial"/>
        </w:rPr>
      </w:pPr>
      <w:r w:rsidRPr="00B74EB3">
        <w:rPr>
          <w:rFonts w:ascii="Arial" w:hAnsi="Arial" w:cs="Arial"/>
          <w:noProof/>
        </w:rPr>
        <w:drawing>
          <wp:anchor distT="0" distB="0" distL="0" distR="0" simplePos="0" relativeHeight="251704832" behindDoc="1" locked="0" layoutInCell="1" allowOverlap="1" wp14:anchorId="18365268" wp14:editId="7704272F">
            <wp:simplePos x="0" y="0"/>
            <wp:positionH relativeFrom="page">
              <wp:posOffset>949960</wp:posOffset>
            </wp:positionH>
            <wp:positionV relativeFrom="paragraph">
              <wp:posOffset>90805</wp:posOffset>
            </wp:positionV>
            <wp:extent cx="2728595" cy="1807845"/>
            <wp:effectExtent l="0" t="0" r="0" b="1905"/>
            <wp:wrapSquare wrapText="bothSides"/>
            <wp:docPr id="102" name="image5.jpeg" descr="66125004_2351527535089512_502035138784264192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5.jpeg"/>
                    <pic:cNvPicPr/>
                  </pic:nvPicPr>
                  <pic:blipFill>
                    <a:blip r:embed="rId45" cstate="print"/>
                    <a:stretch>
                      <a:fillRect/>
                    </a:stretch>
                  </pic:blipFill>
                  <pic:spPr>
                    <a:xfrm>
                      <a:off x="0" y="0"/>
                      <a:ext cx="2728595" cy="1807845"/>
                    </a:xfrm>
                    <a:prstGeom prst="rect">
                      <a:avLst/>
                    </a:prstGeom>
                  </pic:spPr>
                </pic:pic>
              </a:graphicData>
            </a:graphic>
            <wp14:sizeRelH relativeFrom="margin">
              <wp14:pctWidth>0</wp14:pctWidth>
            </wp14:sizeRelH>
            <wp14:sizeRelV relativeFrom="margin">
              <wp14:pctHeight>0</wp14:pctHeight>
            </wp14:sizeRelV>
          </wp:anchor>
        </w:drawing>
      </w:r>
      <w:r w:rsidRPr="00B74EB3">
        <w:rPr>
          <w:rFonts w:ascii="Arial" w:hAnsi="Arial" w:cs="Arial"/>
          <w:b/>
        </w:rPr>
        <w:t xml:space="preserve">Descriere și identificare: </w:t>
      </w:r>
      <w:r w:rsidRPr="00B74EB3">
        <w:rPr>
          <w:rFonts w:ascii="Arial" w:hAnsi="Arial" w:cs="Arial"/>
        </w:rPr>
        <w:t>Ursul brun (</w:t>
      </w:r>
      <w:r w:rsidRPr="00B74EB3">
        <w:rPr>
          <w:rFonts w:ascii="Arial" w:hAnsi="Arial" w:cs="Arial"/>
          <w:i/>
        </w:rPr>
        <w:t>Ursus arctos</w:t>
      </w:r>
      <w:r w:rsidRPr="00B74EB3">
        <w:rPr>
          <w:rFonts w:ascii="Arial" w:hAnsi="Arial" w:cs="Arial"/>
        </w:rPr>
        <w:t>) este un simbol al rezistentei,</w:t>
      </w:r>
      <w:r w:rsidRPr="00B74EB3">
        <w:rPr>
          <w:rFonts w:ascii="Arial" w:hAnsi="Arial" w:cs="Arial"/>
          <w:spacing w:val="1"/>
        </w:rPr>
        <w:t xml:space="preserve"> </w:t>
      </w:r>
      <w:r w:rsidRPr="00B74EB3">
        <w:rPr>
          <w:rFonts w:ascii="Arial" w:hAnsi="Arial" w:cs="Arial"/>
        </w:rPr>
        <w:t>puterii și vitalitatii, un animal ale carui inteligenta și capacitate de adaptare i-au asigurat</w:t>
      </w:r>
      <w:r w:rsidRPr="00B74EB3">
        <w:rPr>
          <w:rFonts w:ascii="Arial" w:hAnsi="Arial" w:cs="Arial"/>
          <w:spacing w:val="1"/>
        </w:rPr>
        <w:t xml:space="preserve"> </w:t>
      </w:r>
      <w:r w:rsidRPr="00B74EB3">
        <w:rPr>
          <w:rFonts w:ascii="Arial" w:hAnsi="Arial" w:cs="Arial"/>
        </w:rPr>
        <w:t>supravietuirea în salbaticie pana în ziua de azi. Codrii desi ai Carpatilor romanesti au fost</w:t>
      </w:r>
      <w:r w:rsidRPr="00B74EB3">
        <w:rPr>
          <w:rFonts w:ascii="Arial" w:hAnsi="Arial" w:cs="Arial"/>
          <w:spacing w:val="1"/>
        </w:rPr>
        <w:t xml:space="preserve"> </w:t>
      </w:r>
      <w:r w:rsidRPr="00B74EB3">
        <w:rPr>
          <w:rFonts w:ascii="Arial" w:hAnsi="Arial" w:cs="Arial"/>
        </w:rPr>
        <w:t>secole la randul casa primitoare pentru acest animal impresionant. Astazi, o mare parte din</w:t>
      </w:r>
      <w:r w:rsidRPr="00B74EB3">
        <w:rPr>
          <w:rFonts w:ascii="Arial" w:hAnsi="Arial" w:cs="Arial"/>
          <w:spacing w:val="-67"/>
        </w:rPr>
        <w:t xml:space="preserve"> </w:t>
      </w:r>
      <w:r w:rsidRPr="00B74EB3">
        <w:rPr>
          <w:rFonts w:ascii="Arial" w:hAnsi="Arial" w:cs="Arial"/>
        </w:rPr>
        <w:t>ursii bruni a Europei – circa 6000 de exemplare – traiesc pe teritoriul Romaniei.Este cel</w:t>
      </w:r>
      <w:r w:rsidRPr="00B74EB3">
        <w:rPr>
          <w:rFonts w:ascii="Arial" w:hAnsi="Arial" w:cs="Arial"/>
          <w:spacing w:val="1"/>
        </w:rPr>
        <w:t xml:space="preserve"> </w:t>
      </w:r>
      <w:r w:rsidRPr="00B74EB3">
        <w:rPr>
          <w:rFonts w:ascii="Arial" w:hAnsi="Arial" w:cs="Arial"/>
        </w:rPr>
        <w:t>mai mare pradator din fauna Romaniei și a Europei, cu lungimea cap + trunchi = 1,5 - 2,5</w:t>
      </w:r>
      <w:r w:rsidRPr="00B74EB3">
        <w:rPr>
          <w:rFonts w:ascii="Arial" w:hAnsi="Arial" w:cs="Arial"/>
          <w:spacing w:val="1"/>
        </w:rPr>
        <w:t xml:space="preserve"> </w:t>
      </w:r>
      <w:r w:rsidRPr="00B74EB3">
        <w:rPr>
          <w:rFonts w:ascii="Arial" w:hAnsi="Arial" w:cs="Arial"/>
        </w:rPr>
        <w:t>m și inaltimea la greaban = 1,5 m. Corpul are o constitutie robusta, membrele și coada sunt</w:t>
      </w:r>
      <w:r w:rsidRPr="00B74EB3">
        <w:rPr>
          <w:rFonts w:ascii="Arial" w:hAnsi="Arial" w:cs="Arial"/>
          <w:spacing w:val="-67"/>
        </w:rPr>
        <w:t xml:space="preserve"> </w:t>
      </w:r>
      <w:r w:rsidRPr="00B74EB3">
        <w:rPr>
          <w:rFonts w:ascii="Arial" w:hAnsi="Arial" w:cs="Arial"/>
        </w:rPr>
        <w:t>scurte.</w:t>
      </w:r>
      <w:r w:rsidRPr="00B74EB3">
        <w:rPr>
          <w:rFonts w:ascii="Arial" w:hAnsi="Arial" w:cs="Arial"/>
          <w:spacing w:val="1"/>
        </w:rPr>
        <w:t xml:space="preserve"> </w:t>
      </w:r>
      <w:r w:rsidRPr="00B74EB3">
        <w:rPr>
          <w:rFonts w:ascii="Arial" w:hAnsi="Arial" w:cs="Arial"/>
        </w:rPr>
        <w:t>Ochii</w:t>
      </w:r>
      <w:r w:rsidRPr="00B74EB3">
        <w:rPr>
          <w:rFonts w:ascii="Arial" w:hAnsi="Arial" w:cs="Arial"/>
          <w:spacing w:val="1"/>
        </w:rPr>
        <w:t xml:space="preserve"> și </w:t>
      </w:r>
      <w:r w:rsidRPr="00B74EB3">
        <w:rPr>
          <w:rFonts w:ascii="Arial" w:hAnsi="Arial" w:cs="Arial"/>
        </w:rPr>
        <w:t>urechile</w:t>
      </w:r>
      <w:r w:rsidRPr="00B74EB3">
        <w:rPr>
          <w:rFonts w:ascii="Arial" w:hAnsi="Arial" w:cs="Arial"/>
          <w:spacing w:val="1"/>
        </w:rPr>
        <w:t xml:space="preserve"> </w:t>
      </w:r>
      <w:r w:rsidRPr="00B74EB3">
        <w:rPr>
          <w:rFonts w:ascii="Arial" w:hAnsi="Arial" w:cs="Arial"/>
        </w:rPr>
        <w:t>sunt</w:t>
      </w:r>
      <w:r w:rsidRPr="00B74EB3">
        <w:rPr>
          <w:rFonts w:ascii="Arial" w:hAnsi="Arial" w:cs="Arial"/>
          <w:spacing w:val="1"/>
        </w:rPr>
        <w:t xml:space="preserve"> </w:t>
      </w:r>
      <w:r w:rsidRPr="00B74EB3">
        <w:rPr>
          <w:rFonts w:ascii="Arial" w:hAnsi="Arial" w:cs="Arial"/>
        </w:rPr>
        <w:t>mici.</w:t>
      </w:r>
      <w:r w:rsidRPr="00B74EB3">
        <w:rPr>
          <w:rFonts w:ascii="Arial" w:hAnsi="Arial" w:cs="Arial"/>
          <w:spacing w:val="1"/>
        </w:rPr>
        <w:t xml:space="preserve"> </w:t>
      </w:r>
      <w:r w:rsidRPr="00B74EB3">
        <w:rPr>
          <w:rFonts w:ascii="Arial" w:hAnsi="Arial" w:cs="Arial"/>
        </w:rPr>
        <w:t>Blana</w:t>
      </w:r>
      <w:r w:rsidRPr="00B74EB3">
        <w:rPr>
          <w:rFonts w:ascii="Arial" w:hAnsi="Arial" w:cs="Arial"/>
          <w:spacing w:val="1"/>
        </w:rPr>
        <w:t xml:space="preserve"> </w:t>
      </w:r>
      <w:r w:rsidRPr="00B74EB3">
        <w:rPr>
          <w:rFonts w:ascii="Arial" w:hAnsi="Arial" w:cs="Arial"/>
        </w:rPr>
        <w:t>este</w:t>
      </w:r>
      <w:r w:rsidRPr="00B74EB3">
        <w:rPr>
          <w:rFonts w:ascii="Arial" w:hAnsi="Arial" w:cs="Arial"/>
          <w:spacing w:val="1"/>
        </w:rPr>
        <w:t xml:space="preserve"> </w:t>
      </w:r>
      <w:r w:rsidRPr="00B74EB3">
        <w:rPr>
          <w:rFonts w:ascii="Arial" w:hAnsi="Arial" w:cs="Arial"/>
        </w:rPr>
        <w:t>de</w:t>
      </w:r>
      <w:r w:rsidRPr="00B74EB3">
        <w:rPr>
          <w:rFonts w:ascii="Arial" w:hAnsi="Arial" w:cs="Arial"/>
          <w:spacing w:val="1"/>
        </w:rPr>
        <w:t xml:space="preserve"> </w:t>
      </w:r>
      <w:r w:rsidRPr="00B74EB3">
        <w:rPr>
          <w:rFonts w:ascii="Arial" w:hAnsi="Arial" w:cs="Arial"/>
        </w:rPr>
        <w:t>culoare</w:t>
      </w:r>
      <w:r w:rsidRPr="00B74EB3">
        <w:rPr>
          <w:rFonts w:ascii="Arial" w:hAnsi="Arial" w:cs="Arial"/>
          <w:spacing w:val="1"/>
        </w:rPr>
        <w:t xml:space="preserve"> </w:t>
      </w:r>
      <w:r w:rsidRPr="00B74EB3">
        <w:rPr>
          <w:rFonts w:ascii="Arial" w:hAnsi="Arial" w:cs="Arial"/>
        </w:rPr>
        <w:t>cafeniu</w:t>
      </w:r>
      <w:r w:rsidRPr="00B74EB3">
        <w:rPr>
          <w:rFonts w:ascii="Arial" w:hAnsi="Arial" w:cs="Arial"/>
          <w:spacing w:val="1"/>
        </w:rPr>
        <w:t xml:space="preserve"> </w:t>
      </w:r>
      <w:r w:rsidRPr="00B74EB3">
        <w:rPr>
          <w:rFonts w:ascii="Arial" w:hAnsi="Arial" w:cs="Arial"/>
        </w:rPr>
        <w:t>inchisa,</w:t>
      </w:r>
      <w:r w:rsidRPr="00B74EB3">
        <w:rPr>
          <w:rFonts w:ascii="Arial" w:hAnsi="Arial" w:cs="Arial"/>
          <w:spacing w:val="1"/>
        </w:rPr>
        <w:t xml:space="preserve"> </w:t>
      </w:r>
      <w:r w:rsidRPr="00B74EB3">
        <w:rPr>
          <w:rFonts w:ascii="Arial" w:hAnsi="Arial" w:cs="Arial"/>
        </w:rPr>
        <w:t>pana</w:t>
      </w:r>
      <w:r w:rsidRPr="00B74EB3">
        <w:rPr>
          <w:rFonts w:ascii="Arial" w:hAnsi="Arial" w:cs="Arial"/>
          <w:spacing w:val="1"/>
        </w:rPr>
        <w:t xml:space="preserve"> </w:t>
      </w:r>
      <w:r w:rsidRPr="00B74EB3">
        <w:rPr>
          <w:rFonts w:ascii="Arial" w:hAnsi="Arial" w:cs="Arial"/>
        </w:rPr>
        <w:t>la</w:t>
      </w:r>
      <w:r w:rsidRPr="00B74EB3">
        <w:rPr>
          <w:rFonts w:ascii="Arial" w:hAnsi="Arial" w:cs="Arial"/>
          <w:spacing w:val="1"/>
        </w:rPr>
        <w:t xml:space="preserve"> </w:t>
      </w:r>
      <w:r w:rsidRPr="00B74EB3">
        <w:rPr>
          <w:rFonts w:ascii="Arial" w:hAnsi="Arial" w:cs="Arial"/>
        </w:rPr>
        <w:t>negricioasa pe spate și galbuie pe abdomen. Hrana este constituita din ierburi, radacini,</w:t>
      </w:r>
      <w:r w:rsidRPr="00B74EB3">
        <w:rPr>
          <w:rFonts w:ascii="Arial" w:hAnsi="Arial" w:cs="Arial"/>
          <w:spacing w:val="1"/>
        </w:rPr>
        <w:t xml:space="preserve"> </w:t>
      </w:r>
      <w:r w:rsidRPr="00B74EB3">
        <w:rPr>
          <w:rFonts w:ascii="Arial" w:hAnsi="Arial" w:cs="Arial"/>
        </w:rPr>
        <w:t>muschi</w:t>
      </w:r>
      <w:r w:rsidRPr="00B74EB3">
        <w:rPr>
          <w:rFonts w:ascii="Arial" w:hAnsi="Arial" w:cs="Arial"/>
          <w:spacing w:val="1"/>
        </w:rPr>
        <w:t xml:space="preserve"> </w:t>
      </w:r>
      <w:r w:rsidRPr="00B74EB3">
        <w:rPr>
          <w:rFonts w:ascii="Arial" w:hAnsi="Arial" w:cs="Arial"/>
        </w:rPr>
        <w:t>de</w:t>
      </w:r>
      <w:r w:rsidRPr="00B74EB3">
        <w:rPr>
          <w:rFonts w:ascii="Arial" w:hAnsi="Arial" w:cs="Arial"/>
          <w:spacing w:val="1"/>
        </w:rPr>
        <w:t xml:space="preserve"> </w:t>
      </w:r>
      <w:r w:rsidRPr="00B74EB3">
        <w:rPr>
          <w:rFonts w:ascii="Arial" w:hAnsi="Arial" w:cs="Arial"/>
        </w:rPr>
        <w:t>pamant,</w:t>
      </w:r>
      <w:r w:rsidRPr="00B74EB3">
        <w:rPr>
          <w:rFonts w:ascii="Arial" w:hAnsi="Arial" w:cs="Arial"/>
          <w:spacing w:val="1"/>
        </w:rPr>
        <w:t xml:space="preserve"> </w:t>
      </w:r>
      <w:r w:rsidRPr="00B74EB3">
        <w:rPr>
          <w:rFonts w:ascii="Arial" w:hAnsi="Arial" w:cs="Arial"/>
        </w:rPr>
        <w:t>ciuperci,</w:t>
      </w:r>
      <w:r w:rsidRPr="00B74EB3">
        <w:rPr>
          <w:rFonts w:ascii="Arial" w:hAnsi="Arial" w:cs="Arial"/>
          <w:spacing w:val="1"/>
        </w:rPr>
        <w:t xml:space="preserve"> </w:t>
      </w:r>
      <w:r w:rsidRPr="00B74EB3">
        <w:rPr>
          <w:rFonts w:ascii="Arial" w:hAnsi="Arial" w:cs="Arial"/>
        </w:rPr>
        <w:t>fructe,</w:t>
      </w:r>
      <w:r w:rsidRPr="00B74EB3">
        <w:rPr>
          <w:rFonts w:ascii="Arial" w:hAnsi="Arial" w:cs="Arial"/>
          <w:spacing w:val="1"/>
        </w:rPr>
        <w:t xml:space="preserve"> </w:t>
      </w:r>
      <w:r w:rsidRPr="00B74EB3">
        <w:rPr>
          <w:rFonts w:ascii="Arial" w:hAnsi="Arial" w:cs="Arial"/>
        </w:rPr>
        <w:t>furnici,</w:t>
      </w:r>
      <w:r w:rsidRPr="00B74EB3">
        <w:rPr>
          <w:rFonts w:ascii="Arial" w:hAnsi="Arial" w:cs="Arial"/>
          <w:spacing w:val="1"/>
        </w:rPr>
        <w:t xml:space="preserve"> </w:t>
      </w:r>
      <w:r w:rsidRPr="00B74EB3">
        <w:rPr>
          <w:rFonts w:ascii="Arial" w:hAnsi="Arial" w:cs="Arial"/>
        </w:rPr>
        <w:t>soareci,</w:t>
      </w:r>
      <w:r w:rsidRPr="00B74EB3">
        <w:rPr>
          <w:rFonts w:ascii="Arial" w:hAnsi="Arial" w:cs="Arial"/>
          <w:spacing w:val="1"/>
        </w:rPr>
        <w:t xml:space="preserve"> </w:t>
      </w:r>
      <w:r w:rsidRPr="00B74EB3">
        <w:rPr>
          <w:rFonts w:ascii="Arial" w:hAnsi="Arial" w:cs="Arial"/>
        </w:rPr>
        <w:t>pasari.</w:t>
      </w:r>
      <w:r w:rsidRPr="00B74EB3">
        <w:rPr>
          <w:rFonts w:ascii="Arial" w:hAnsi="Arial" w:cs="Arial"/>
          <w:spacing w:val="1"/>
        </w:rPr>
        <w:t xml:space="preserve"> </w:t>
      </w:r>
      <w:r w:rsidRPr="00B74EB3">
        <w:rPr>
          <w:rFonts w:ascii="Arial" w:hAnsi="Arial" w:cs="Arial"/>
        </w:rPr>
        <w:t>Mai</w:t>
      </w:r>
      <w:r w:rsidRPr="00B74EB3">
        <w:rPr>
          <w:rFonts w:ascii="Arial" w:hAnsi="Arial" w:cs="Arial"/>
          <w:spacing w:val="1"/>
        </w:rPr>
        <w:t xml:space="preserve"> </w:t>
      </w:r>
      <w:r w:rsidRPr="00B74EB3">
        <w:rPr>
          <w:rFonts w:ascii="Arial" w:hAnsi="Arial" w:cs="Arial"/>
        </w:rPr>
        <w:t>putin</w:t>
      </w:r>
      <w:r w:rsidRPr="00B74EB3">
        <w:rPr>
          <w:rFonts w:ascii="Arial" w:hAnsi="Arial" w:cs="Arial"/>
          <w:spacing w:val="1"/>
        </w:rPr>
        <w:t xml:space="preserve"> </w:t>
      </w:r>
      <w:r w:rsidRPr="00B74EB3">
        <w:rPr>
          <w:rFonts w:ascii="Arial" w:hAnsi="Arial" w:cs="Arial"/>
        </w:rPr>
        <w:t>are</w:t>
      </w:r>
      <w:r w:rsidRPr="00B74EB3">
        <w:rPr>
          <w:rFonts w:ascii="Arial" w:hAnsi="Arial" w:cs="Arial"/>
          <w:spacing w:val="1"/>
        </w:rPr>
        <w:t xml:space="preserve"> </w:t>
      </w:r>
      <w:r w:rsidRPr="00B74EB3">
        <w:rPr>
          <w:rFonts w:ascii="Arial" w:hAnsi="Arial" w:cs="Arial"/>
        </w:rPr>
        <w:t>succes</w:t>
      </w:r>
      <w:r w:rsidRPr="00B74EB3">
        <w:rPr>
          <w:rFonts w:ascii="Arial" w:hAnsi="Arial" w:cs="Arial"/>
          <w:spacing w:val="1"/>
        </w:rPr>
        <w:t xml:space="preserve"> </w:t>
      </w:r>
      <w:r w:rsidRPr="00B74EB3">
        <w:rPr>
          <w:rFonts w:ascii="Arial" w:hAnsi="Arial" w:cs="Arial"/>
        </w:rPr>
        <w:t>la</w:t>
      </w:r>
      <w:r w:rsidRPr="00B74EB3">
        <w:rPr>
          <w:rFonts w:ascii="Arial" w:hAnsi="Arial" w:cs="Arial"/>
          <w:spacing w:val="1"/>
        </w:rPr>
        <w:t xml:space="preserve"> </w:t>
      </w:r>
      <w:r w:rsidRPr="00B74EB3">
        <w:rPr>
          <w:rFonts w:ascii="Arial" w:hAnsi="Arial" w:cs="Arial"/>
        </w:rPr>
        <w:t>prinderea artiodactilelor - ciute, caprioare, capre negre, bune alergatoare. Ocazional, ursul</w:t>
      </w:r>
      <w:r w:rsidRPr="00B74EB3">
        <w:rPr>
          <w:rFonts w:ascii="Arial" w:hAnsi="Arial" w:cs="Arial"/>
          <w:spacing w:val="1"/>
        </w:rPr>
        <w:t xml:space="preserve"> </w:t>
      </w:r>
      <w:r w:rsidRPr="00B74EB3">
        <w:rPr>
          <w:rFonts w:ascii="Arial" w:hAnsi="Arial" w:cs="Arial"/>
        </w:rPr>
        <w:t>ataca</w:t>
      </w:r>
      <w:r w:rsidRPr="00B74EB3">
        <w:rPr>
          <w:rFonts w:ascii="Arial" w:hAnsi="Arial" w:cs="Arial"/>
          <w:spacing w:val="-4"/>
        </w:rPr>
        <w:t xml:space="preserve"> și </w:t>
      </w:r>
      <w:r w:rsidRPr="00B74EB3">
        <w:rPr>
          <w:rFonts w:ascii="Arial" w:hAnsi="Arial" w:cs="Arial"/>
        </w:rPr>
        <w:t>mananca animale domestice.</w:t>
      </w:r>
    </w:p>
    <w:p w14:paraId="1C70776D" w14:textId="77777777" w:rsidR="00B74EB3" w:rsidRPr="00B74EB3" w:rsidRDefault="00B74EB3" w:rsidP="00B74EB3">
      <w:pPr>
        <w:pStyle w:val="Corptext"/>
        <w:spacing w:line="240" w:lineRule="auto"/>
        <w:ind w:firstLine="708"/>
        <w:jc w:val="both"/>
        <w:rPr>
          <w:rFonts w:ascii="Arial" w:hAnsi="Arial" w:cs="Arial"/>
        </w:rPr>
      </w:pPr>
      <w:r w:rsidRPr="00B74EB3">
        <w:rPr>
          <w:rFonts w:ascii="Arial" w:hAnsi="Arial" w:cs="Arial"/>
          <w:b/>
        </w:rPr>
        <w:t xml:space="preserve">Habitat: </w:t>
      </w:r>
      <w:r w:rsidRPr="00B74EB3">
        <w:rPr>
          <w:rFonts w:ascii="Arial" w:hAnsi="Arial" w:cs="Arial"/>
        </w:rPr>
        <w:t>Habitatele favorabile ale speciei sunt reprezentate de padurile de amestec</w:t>
      </w:r>
      <w:r w:rsidRPr="00B74EB3">
        <w:rPr>
          <w:rFonts w:ascii="Arial" w:hAnsi="Arial" w:cs="Arial"/>
          <w:spacing w:val="1"/>
        </w:rPr>
        <w:t xml:space="preserve"> </w:t>
      </w:r>
      <w:r w:rsidRPr="00B74EB3">
        <w:rPr>
          <w:rFonts w:ascii="Arial" w:hAnsi="Arial" w:cs="Arial"/>
        </w:rPr>
        <w:t>din zona de deal și de munte, de intindere mare, putin deranjate de activitatea antropica,</w:t>
      </w:r>
      <w:r w:rsidRPr="00B74EB3">
        <w:rPr>
          <w:rFonts w:ascii="Arial" w:hAnsi="Arial" w:cs="Arial"/>
          <w:spacing w:val="1"/>
        </w:rPr>
        <w:t xml:space="preserve"> </w:t>
      </w:r>
      <w:r w:rsidRPr="00B74EB3">
        <w:rPr>
          <w:rFonts w:ascii="Arial" w:hAnsi="Arial" w:cs="Arial"/>
        </w:rPr>
        <w:t>care</w:t>
      </w:r>
      <w:r w:rsidRPr="00B74EB3">
        <w:rPr>
          <w:rFonts w:ascii="Arial" w:hAnsi="Arial" w:cs="Arial"/>
          <w:spacing w:val="1"/>
        </w:rPr>
        <w:t xml:space="preserve"> </w:t>
      </w:r>
      <w:r w:rsidRPr="00B74EB3">
        <w:rPr>
          <w:rFonts w:ascii="Arial" w:hAnsi="Arial" w:cs="Arial"/>
        </w:rPr>
        <w:t>ofera</w:t>
      </w:r>
      <w:r w:rsidRPr="00B74EB3">
        <w:rPr>
          <w:rFonts w:ascii="Arial" w:hAnsi="Arial" w:cs="Arial"/>
          <w:spacing w:val="1"/>
        </w:rPr>
        <w:t xml:space="preserve"> </w:t>
      </w:r>
      <w:r w:rsidRPr="00B74EB3">
        <w:rPr>
          <w:rFonts w:ascii="Arial" w:hAnsi="Arial" w:cs="Arial"/>
        </w:rPr>
        <w:t>conditii</w:t>
      </w:r>
      <w:r w:rsidRPr="00B74EB3">
        <w:rPr>
          <w:rFonts w:ascii="Arial" w:hAnsi="Arial" w:cs="Arial"/>
          <w:spacing w:val="1"/>
        </w:rPr>
        <w:t xml:space="preserve"> </w:t>
      </w:r>
      <w:r w:rsidRPr="00B74EB3">
        <w:rPr>
          <w:rFonts w:ascii="Arial" w:hAnsi="Arial" w:cs="Arial"/>
        </w:rPr>
        <w:t>de</w:t>
      </w:r>
      <w:r w:rsidRPr="00B74EB3">
        <w:rPr>
          <w:rFonts w:ascii="Arial" w:hAnsi="Arial" w:cs="Arial"/>
          <w:spacing w:val="1"/>
        </w:rPr>
        <w:t xml:space="preserve"> </w:t>
      </w:r>
      <w:r w:rsidRPr="00B74EB3">
        <w:rPr>
          <w:rFonts w:ascii="Arial" w:hAnsi="Arial" w:cs="Arial"/>
        </w:rPr>
        <w:t>adapost,</w:t>
      </w:r>
      <w:r w:rsidRPr="00B74EB3">
        <w:rPr>
          <w:rFonts w:ascii="Arial" w:hAnsi="Arial" w:cs="Arial"/>
          <w:spacing w:val="1"/>
        </w:rPr>
        <w:t xml:space="preserve"> </w:t>
      </w:r>
      <w:r w:rsidRPr="00B74EB3">
        <w:rPr>
          <w:rFonts w:ascii="Arial" w:hAnsi="Arial" w:cs="Arial"/>
        </w:rPr>
        <w:t>liniste</w:t>
      </w:r>
      <w:r w:rsidRPr="00B74EB3">
        <w:rPr>
          <w:rFonts w:ascii="Arial" w:hAnsi="Arial" w:cs="Arial"/>
          <w:spacing w:val="1"/>
        </w:rPr>
        <w:t xml:space="preserve"> și </w:t>
      </w:r>
      <w:r w:rsidRPr="00B74EB3">
        <w:rPr>
          <w:rFonts w:ascii="Arial" w:hAnsi="Arial" w:cs="Arial"/>
        </w:rPr>
        <w:t>hrana,</w:t>
      </w:r>
      <w:r w:rsidRPr="00B74EB3">
        <w:rPr>
          <w:rFonts w:ascii="Arial" w:hAnsi="Arial" w:cs="Arial"/>
          <w:spacing w:val="1"/>
        </w:rPr>
        <w:t xml:space="preserve"> </w:t>
      </w:r>
      <w:r w:rsidRPr="00B74EB3">
        <w:rPr>
          <w:rFonts w:ascii="Arial" w:hAnsi="Arial" w:cs="Arial"/>
        </w:rPr>
        <w:t>acestea</w:t>
      </w:r>
      <w:r w:rsidRPr="00B74EB3">
        <w:rPr>
          <w:rFonts w:ascii="Arial" w:hAnsi="Arial" w:cs="Arial"/>
          <w:spacing w:val="1"/>
        </w:rPr>
        <w:t xml:space="preserve"> </w:t>
      </w:r>
      <w:r w:rsidRPr="00B74EB3">
        <w:rPr>
          <w:rFonts w:ascii="Arial" w:hAnsi="Arial" w:cs="Arial"/>
        </w:rPr>
        <w:t>fiind</w:t>
      </w:r>
      <w:r w:rsidRPr="00B74EB3">
        <w:rPr>
          <w:rFonts w:ascii="Arial" w:hAnsi="Arial" w:cs="Arial"/>
          <w:spacing w:val="1"/>
        </w:rPr>
        <w:t xml:space="preserve"> </w:t>
      </w:r>
      <w:r w:rsidRPr="00B74EB3">
        <w:rPr>
          <w:rFonts w:ascii="Arial" w:hAnsi="Arial" w:cs="Arial"/>
        </w:rPr>
        <w:t>indispensabile</w:t>
      </w:r>
      <w:r w:rsidRPr="00B74EB3">
        <w:rPr>
          <w:rFonts w:ascii="Arial" w:hAnsi="Arial" w:cs="Arial"/>
          <w:spacing w:val="1"/>
        </w:rPr>
        <w:t xml:space="preserve"> </w:t>
      </w:r>
      <w:r w:rsidRPr="00B74EB3">
        <w:rPr>
          <w:rFonts w:ascii="Arial" w:hAnsi="Arial" w:cs="Arial"/>
        </w:rPr>
        <w:t>pentru</w:t>
      </w:r>
      <w:r w:rsidRPr="00B74EB3">
        <w:rPr>
          <w:rFonts w:ascii="Arial" w:hAnsi="Arial" w:cs="Arial"/>
          <w:spacing w:val="1"/>
        </w:rPr>
        <w:t xml:space="preserve"> </w:t>
      </w:r>
      <w:r w:rsidRPr="00B74EB3">
        <w:rPr>
          <w:rFonts w:ascii="Arial" w:hAnsi="Arial" w:cs="Arial"/>
        </w:rPr>
        <w:t>supravietuirea speciei. Deplasarile sezoniere ale exemplarelor de urs sunt influentate de</w:t>
      </w:r>
      <w:r w:rsidRPr="00B74EB3">
        <w:rPr>
          <w:rFonts w:ascii="Arial" w:hAnsi="Arial" w:cs="Arial"/>
          <w:spacing w:val="1"/>
        </w:rPr>
        <w:t xml:space="preserve"> </w:t>
      </w:r>
      <w:r w:rsidRPr="00B74EB3">
        <w:rPr>
          <w:rFonts w:ascii="Arial" w:hAnsi="Arial" w:cs="Arial"/>
        </w:rPr>
        <w:t>resursa trofica existenta, uneori deplasandu-se sute de kilometri în cautarea unei resurse</w:t>
      </w:r>
      <w:r w:rsidRPr="00B74EB3">
        <w:rPr>
          <w:rFonts w:ascii="Arial" w:hAnsi="Arial" w:cs="Arial"/>
          <w:spacing w:val="1"/>
        </w:rPr>
        <w:t xml:space="preserve"> </w:t>
      </w:r>
      <w:r w:rsidRPr="00B74EB3">
        <w:rPr>
          <w:rFonts w:ascii="Arial" w:hAnsi="Arial" w:cs="Arial"/>
        </w:rPr>
        <w:t>bogate</w:t>
      </w:r>
      <w:r w:rsidRPr="00B74EB3">
        <w:rPr>
          <w:rFonts w:ascii="Arial" w:hAnsi="Arial" w:cs="Arial"/>
          <w:spacing w:val="-1"/>
        </w:rPr>
        <w:t xml:space="preserve"> </w:t>
      </w:r>
      <w:r w:rsidRPr="00B74EB3">
        <w:rPr>
          <w:rFonts w:ascii="Arial" w:hAnsi="Arial" w:cs="Arial"/>
        </w:rPr>
        <w:t>de hrana.</w:t>
      </w:r>
    </w:p>
    <w:p w14:paraId="21A245CD" w14:textId="77777777" w:rsidR="00B74EB3" w:rsidRPr="00B74EB3" w:rsidRDefault="00B74EB3" w:rsidP="00B74EB3">
      <w:pPr>
        <w:pStyle w:val="Corptext"/>
        <w:spacing w:before="61" w:line="240" w:lineRule="auto"/>
        <w:jc w:val="both"/>
        <w:rPr>
          <w:rFonts w:ascii="Arial" w:hAnsi="Arial" w:cs="Arial"/>
        </w:rPr>
      </w:pPr>
      <w:r w:rsidRPr="00B74EB3">
        <w:rPr>
          <w:rFonts w:ascii="Arial" w:hAnsi="Arial" w:cs="Arial"/>
        </w:rPr>
        <w:t>Pentru a corespunde cerintelor, un habitat trebuie sa includa diferite tipuri de padure, rolul</w:t>
      </w:r>
      <w:r w:rsidRPr="00B74EB3">
        <w:rPr>
          <w:rFonts w:ascii="Arial" w:hAnsi="Arial" w:cs="Arial"/>
          <w:spacing w:val="1"/>
        </w:rPr>
        <w:t xml:space="preserve"> </w:t>
      </w:r>
      <w:r w:rsidRPr="00B74EB3">
        <w:rPr>
          <w:rFonts w:ascii="Arial" w:hAnsi="Arial" w:cs="Arial"/>
        </w:rPr>
        <w:t>esential revenind foioaselor care produc seminte mari, cum sunt fagul și stejarul. Prezenta</w:t>
      </w:r>
      <w:r w:rsidRPr="00B74EB3">
        <w:rPr>
          <w:rFonts w:ascii="Arial" w:hAnsi="Arial" w:cs="Arial"/>
          <w:spacing w:val="1"/>
        </w:rPr>
        <w:t xml:space="preserve"> </w:t>
      </w:r>
      <w:r w:rsidRPr="00B74EB3">
        <w:rPr>
          <w:rFonts w:ascii="Arial" w:hAnsi="Arial" w:cs="Arial"/>
        </w:rPr>
        <w:t>desisurilor</w:t>
      </w:r>
      <w:r w:rsidRPr="00B74EB3">
        <w:rPr>
          <w:rFonts w:ascii="Arial" w:hAnsi="Arial" w:cs="Arial"/>
          <w:spacing w:val="1"/>
        </w:rPr>
        <w:t xml:space="preserve"> </w:t>
      </w:r>
      <w:r w:rsidRPr="00B74EB3">
        <w:rPr>
          <w:rFonts w:ascii="Arial" w:hAnsi="Arial" w:cs="Arial"/>
        </w:rPr>
        <w:t>este</w:t>
      </w:r>
      <w:r w:rsidRPr="00B74EB3">
        <w:rPr>
          <w:rFonts w:ascii="Arial" w:hAnsi="Arial" w:cs="Arial"/>
          <w:spacing w:val="1"/>
        </w:rPr>
        <w:t xml:space="preserve"> </w:t>
      </w:r>
      <w:r w:rsidRPr="00B74EB3">
        <w:rPr>
          <w:rFonts w:ascii="Arial" w:hAnsi="Arial" w:cs="Arial"/>
        </w:rPr>
        <w:t>de</w:t>
      </w:r>
      <w:r w:rsidRPr="00B74EB3">
        <w:rPr>
          <w:rFonts w:ascii="Arial" w:hAnsi="Arial" w:cs="Arial"/>
          <w:spacing w:val="1"/>
        </w:rPr>
        <w:t xml:space="preserve"> </w:t>
      </w:r>
      <w:r w:rsidRPr="00B74EB3">
        <w:rPr>
          <w:rFonts w:ascii="Arial" w:hAnsi="Arial" w:cs="Arial"/>
        </w:rPr>
        <w:t>asemenea</w:t>
      </w:r>
      <w:r w:rsidRPr="00B74EB3">
        <w:rPr>
          <w:rFonts w:ascii="Arial" w:hAnsi="Arial" w:cs="Arial"/>
          <w:spacing w:val="1"/>
        </w:rPr>
        <w:t xml:space="preserve"> </w:t>
      </w:r>
      <w:r w:rsidRPr="00B74EB3">
        <w:rPr>
          <w:rFonts w:ascii="Arial" w:hAnsi="Arial" w:cs="Arial"/>
        </w:rPr>
        <w:t>importanta</w:t>
      </w:r>
      <w:r w:rsidRPr="00B74EB3">
        <w:rPr>
          <w:rFonts w:ascii="Arial" w:hAnsi="Arial" w:cs="Arial"/>
          <w:spacing w:val="1"/>
        </w:rPr>
        <w:t xml:space="preserve"> </w:t>
      </w:r>
      <w:r w:rsidRPr="00B74EB3">
        <w:rPr>
          <w:rFonts w:ascii="Arial" w:hAnsi="Arial" w:cs="Arial"/>
        </w:rPr>
        <w:t>pentru</w:t>
      </w:r>
      <w:r w:rsidRPr="00B74EB3">
        <w:rPr>
          <w:rFonts w:ascii="Arial" w:hAnsi="Arial" w:cs="Arial"/>
          <w:spacing w:val="1"/>
        </w:rPr>
        <w:t xml:space="preserve"> </w:t>
      </w:r>
      <w:r w:rsidRPr="00B74EB3">
        <w:rPr>
          <w:rFonts w:ascii="Arial" w:hAnsi="Arial" w:cs="Arial"/>
        </w:rPr>
        <w:t>adapost</w:t>
      </w:r>
      <w:r w:rsidRPr="00B74EB3">
        <w:rPr>
          <w:rFonts w:ascii="Arial" w:hAnsi="Arial" w:cs="Arial"/>
          <w:spacing w:val="1"/>
        </w:rPr>
        <w:t xml:space="preserve"> și </w:t>
      </w:r>
      <w:r w:rsidRPr="00B74EB3">
        <w:rPr>
          <w:rFonts w:ascii="Arial" w:hAnsi="Arial" w:cs="Arial"/>
        </w:rPr>
        <w:t>hranire.</w:t>
      </w:r>
      <w:r w:rsidRPr="00B74EB3">
        <w:rPr>
          <w:rFonts w:ascii="Arial" w:hAnsi="Arial" w:cs="Arial"/>
          <w:spacing w:val="1"/>
        </w:rPr>
        <w:t xml:space="preserve"> </w:t>
      </w:r>
      <w:r w:rsidRPr="00B74EB3">
        <w:rPr>
          <w:rFonts w:ascii="Arial" w:hAnsi="Arial" w:cs="Arial"/>
        </w:rPr>
        <w:t>Este</w:t>
      </w:r>
      <w:r w:rsidRPr="00B74EB3">
        <w:rPr>
          <w:rFonts w:ascii="Arial" w:hAnsi="Arial" w:cs="Arial"/>
          <w:spacing w:val="1"/>
        </w:rPr>
        <w:t xml:space="preserve"> </w:t>
      </w:r>
      <w:r w:rsidRPr="00B74EB3">
        <w:rPr>
          <w:rFonts w:ascii="Arial" w:hAnsi="Arial" w:cs="Arial"/>
        </w:rPr>
        <w:t>extrem</w:t>
      </w:r>
      <w:r w:rsidRPr="00B74EB3">
        <w:rPr>
          <w:rFonts w:ascii="Arial" w:hAnsi="Arial" w:cs="Arial"/>
          <w:spacing w:val="70"/>
        </w:rPr>
        <w:t xml:space="preserve"> </w:t>
      </w:r>
      <w:r w:rsidRPr="00B74EB3">
        <w:rPr>
          <w:rFonts w:ascii="Arial" w:hAnsi="Arial" w:cs="Arial"/>
        </w:rPr>
        <w:t>de</w:t>
      </w:r>
      <w:r w:rsidRPr="00B74EB3">
        <w:rPr>
          <w:rFonts w:ascii="Arial" w:hAnsi="Arial" w:cs="Arial"/>
          <w:spacing w:val="1"/>
        </w:rPr>
        <w:t xml:space="preserve"> </w:t>
      </w:r>
      <w:r w:rsidRPr="00B74EB3">
        <w:rPr>
          <w:rFonts w:ascii="Arial" w:hAnsi="Arial" w:cs="Arial"/>
        </w:rPr>
        <w:t>important ca ursul sa aiba posibilitatea sa se deplaseze în toate directiile, inclusiv în zone</w:t>
      </w:r>
      <w:r w:rsidRPr="00B74EB3">
        <w:rPr>
          <w:rFonts w:ascii="Arial" w:hAnsi="Arial" w:cs="Arial"/>
          <w:spacing w:val="1"/>
        </w:rPr>
        <w:t xml:space="preserve"> </w:t>
      </w:r>
      <w:r w:rsidRPr="00B74EB3">
        <w:rPr>
          <w:rFonts w:ascii="Arial" w:hAnsi="Arial" w:cs="Arial"/>
        </w:rPr>
        <w:t>cu altitudine diferita. Linistea și adapostul în habitat sunt extrem de importante pentru puii</w:t>
      </w:r>
      <w:r w:rsidRPr="00B74EB3">
        <w:rPr>
          <w:rFonts w:ascii="Arial" w:hAnsi="Arial" w:cs="Arial"/>
          <w:spacing w:val="1"/>
        </w:rPr>
        <w:t xml:space="preserve"> </w:t>
      </w:r>
      <w:r w:rsidRPr="00B74EB3">
        <w:rPr>
          <w:rFonts w:ascii="Arial" w:hAnsi="Arial" w:cs="Arial"/>
        </w:rPr>
        <w:t>nou-nascuti pe timpul iernii în barlog. Barlogul este amenajat în cavitati naturale, arbori</w:t>
      </w:r>
      <w:r w:rsidRPr="00B74EB3">
        <w:rPr>
          <w:rFonts w:ascii="Arial" w:hAnsi="Arial" w:cs="Arial"/>
          <w:spacing w:val="1"/>
        </w:rPr>
        <w:t xml:space="preserve"> </w:t>
      </w:r>
      <w:r w:rsidRPr="00B74EB3">
        <w:rPr>
          <w:rFonts w:ascii="Arial" w:hAnsi="Arial" w:cs="Arial"/>
        </w:rPr>
        <w:t>doborati sau sub stanci, în zone izolate. Localizarea barloagelor este adesea asociata cu</w:t>
      </w:r>
      <w:r w:rsidRPr="00B74EB3">
        <w:rPr>
          <w:rFonts w:ascii="Arial" w:hAnsi="Arial" w:cs="Arial"/>
          <w:spacing w:val="1"/>
        </w:rPr>
        <w:t xml:space="preserve"> </w:t>
      </w:r>
      <w:r w:rsidRPr="00B74EB3">
        <w:rPr>
          <w:rFonts w:ascii="Arial" w:hAnsi="Arial" w:cs="Arial"/>
        </w:rPr>
        <w:t>zone</w:t>
      </w:r>
      <w:r w:rsidRPr="00B74EB3">
        <w:rPr>
          <w:rFonts w:ascii="Arial" w:hAnsi="Arial" w:cs="Arial"/>
          <w:spacing w:val="3"/>
        </w:rPr>
        <w:t xml:space="preserve"> </w:t>
      </w:r>
      <w:r w:rsidRPr="00B74EB3">
        <w:rPr>
          <w:rFonts w:ascii="Arial" w:hAnsi="Arial" w:cs="Arial"/>
        </w:rPr>
        <w:t>izolate</w:t>
      </w:r>
      <w:r w:rsidRPr="00B74EB3">
        <w:rPr>
          <w:rFonts w:ascii="Arial" w:hAnsi="Arial" w:cs="Arial"/>
          <w:spacing w:val="1"/>
        </w:rPr>
        <w:t xml:space="preserve"> și </w:t>
      </w:r>
      <w:r w:rsidRPr="00B74EB3">
        <w:rPr>
          <w:rFonts w:ascii="Arial" w:hAnsi="Arial" w:cs="Arial"/>
        </w:rPr>
        <w:t>neperturbate</w:t>
      </w:r>
      <w:r w:rsidRPr="00B74EB3">
        <w:rPr>
          <w:rFonts w:ascii="Arial" w:hAnsi="Arial" w:cs="Arial"/>
          <w:spacing w:val="1"/>
        </w:rPr>
        <w:t xml:space="preserve"> </w:t>
      </w:r>
      <w:r w:rsidRPr="00B74EB3">
        <w:rPr>
          <w:rFonts w:ascii="Arial" w:hAnsi="Arial" w:cs="Arial"/>
        </w:rPr>
        <w:t>de</w:t>
      </w:r>
      <w:r w:rsidRPr="00B74EB3">
        <w:rPr>
          <w:rFonts w:ascii="Arial" w:hAnsi="Arial" w:cs="Arial"/>
          <w:spacing w:val="4"/>
        </w:rPr>
        <w:t xml:space="preserve"> </w:t>
      </w:r>
      <w:r w:rsidRPr="00B74EB3">
        <w:rPr>
          <w:rFonts w:ascii="Arial" w:hAnsi="Arial" w:cs="Arial"/>
        </w:rPr>
        <w:t>oameni.</w:t>
      </w:r>
      <w:r w:rsidRPr="00B74EB3">
        <w:rPr>
          <w:rFonts w:ascii="Arial" w:hAnsi="Arial" w:cs="Arial"/>
          <w:spacing w:val="3"/>
        </w:rPr>
        <w:t xml:space="preserve"> </w:t>
      </w:r>
      <w:r w:rsidRPr="00B74EB3">
        <w:rPr>
          <w:rFonts w:ascii="Arial" w:hAnsi="Arial" w:cs="Arial"/>
        </w:rPr>
        <w:t>Orice</w:t>
      </w:r>
      <w:r w:rsidRPr="00B74EB3">
        <w:rPr>
          <w:rFonts w:ascii="Arial" w:hAnsi="Arial" w:cs="Arial"/>
          <w:spacing w:val="4"/>
        </w:rPr>
        <w:t xml:space="preserve"> </w:t>
      </w:r>
      <w:r w:rsidRPr="00B74EB3">
        <w:rPr>
          <w:rFonts w:ascii="Arial" w:hAnsi="Arial" w:cs="Arial"/>
        </w:rPr>
        <w:t>perturbare</w:t>
      </w:r>
      <w:r w:rsidRPr="00B74EB3">
        <w:rPr>
          <w:rFonts w:ascii="Arial" w:hAnsi="Arial" w:cs="Arial"/>
          <w:spacing w:val="2"/>
        </w:rPr>
        <w:t xml:space="preserve"> în </w:t>
      </w:r>
      <w:r w:rsidRPr="00B74EB3">
        <w:rPr>
          <w:rFonts w:ascii="Arial" w:hAnsi="Arial" w:cs="Arial"/>
        </w:rPr>
        <w:t>perioada</w:t>
      </w:r>
      <w:r w:rsidRPr="00B74EB3">
        <w:rPr>
          <w:rFonts w:ascii="Arial" w:hAnsi="Arial" w:cs="Arial"/>
          <w:spacing w:val="4"/>
        </w:rPr>
        <w:t xml:space="preserve"> </w:t>
      </w:r>
      <w:r w:rsidRPr="00B74EB3">
        <w:rPr>
          <w:rFonts w:ascii="Arial" w:hAnsi="Arial" w:cs="Arial"/>
        </w:rPr>
        <w:t>de</w:t>
      </w:r>
      <w:r w:rsidRPr="00B74EB3">
        <w:rPr>
          <w:rFonts w:ascii="Arial" w:hAnsi="Arial" w:cs="Arial"/>
          <w:spacing w:val="1"/>
        </w:rPr>
        <w:t xml:space="preserve"> </w:t>
      </w:r>
      <w:r w:rsidRPr="00B74EB3">
        <w:rPr>
          <w:rFonts w:ascii="Arial" w:hAnsi="Arial" w:cs="Arial"/>
        </w:rPr>
        <w:t>hibernare</w:t>
      </w:r>
      <w:r w:rsidRPr="00B74EB3">
        <w:rPr>
          <w:rFonts w:ascii="Arial" w:hAnsi="Arial" w:cs="Arial"/>
          <w:spacing w:val="2"/>
        </w:rPr>
        <w:t xml:space="preserve"> </w:t>
      </w:r>
      <w:r w:rsidRPr="00B74EB3">
        <w:rPr>
          <w:rFonts w:ascii="Arial" w:hAnsi="Arial" w:cs="Arial"/>
        </w:rPr>
        <w:t>poate</w:t>
      </w:r>
      <w:r w:rsidRPr="00B74EB3">
        <w:rPr>
          <w:rFonts w:ascii="Arial" w:hAnsi="Arial" w:cs="Arial"/>
          <w:spacing w:val="4"/>
        </w:rPr>
        <w:t xml:space="preserve"> </w:t>
      </w:r>
      <w:r w:rsidRPr="00B74EB3">
        <w:rPr>
          <w:rFonts w:ascii="Arial" w:hAnsi="Arial" w:cs="Arial"/>
        </w:rPr>
        <w:t>sa-</w:t>
      </w:r>
      <w:r w:rsidRPr="00B74EB3">
        <w:rPr>
          <w:rFonts w:ascii="Arial" w:hAnsi="Arial" w:cs="Arial"/>
          <w:spacing w:val="-68"/>
        </w:rPr>
        <w:t xml:space="preserve"> </w:t>
      </w:r>
      <w:r w:rsidRPr="00B74EB3">
        <w:rPr>
          <w:rFonts w:ascii="Arial" w:hAnsi="Arial" w:cs="Arial"/>
        </w:rPr>
        <w:t>i determine pe ursi</w:t>
      </w:r>
      <w:r w:rsidRPr="00B74EB3">
        <w:rPr>
          <w:rFonts w:ascii="Arial" w:hAnsi="Arial" w:cs="Arial"/>
          <w:spacing w:val="-4"/>
        </w:rPr>
        <w:t xml:space="preserve"> </w:t>
      </w:r>
      <w:r w:rsidRPr="00B74EB3">
        <w:rPr>
          <w:rFonts w:ascii="Arial" w:hAnsi="Arial" w:cs="Arial"/>
        </w:rPr>
        <w:t>sa-si</w:t>
      </w:r>
      <w:r w:rsidRPr="00B74EB3">
        <w:rPr>
          <w:rFonts w:ascii="Arial" w:hAnsi="Arial" w:cs="Arial"/>
          <w:spacing w:val="1"/>
        </w:rPr>
        <w:t xml:space="preserve"> </w:t>
      </w:r>
      <w:r w:rsidRPr="00B74EB3">
        <w:rPr>
          <w:rFonts w:ascii="Arial" w:hAnsi="Arial" w:cs="Arial"/>
        </w:rPr>
        <w:t>abandoneze barloagele.</w:t>
      </w:r>
    </w:p>
    <w:p w14:paraId="695C7B99" w14:textId="77777777" w:rsidR="00B74EB3" w:rsidRPr="00B74EB3" w:rsidRDefault="00B74EB3" w:rsidP="00B74EB3">
      <w:pPr>
        <w:pStyle w:val="Corptext"/>
        <w:spacing w:before="2" w:line="240" w:lineRule="auto"/>
        <w:ind w:firstLine="708"/>
        <w:jc w:val="both"/>
        <w:rPr>
          <w:rFonts w:ascii="Arial" w:hAnsi="Arial" w:cs="Arial"/>
        </w:rPr>
      </w:pPr>
      <w:r w:rsidRPr="00B74EB3">
        <w:rPr>
          <w:rFonts w:ascii="Arial" w:hAnsi="Arial" w:cs="Arial"/>
          <w:b/>
        </w:rPr>
        <w:t xml:space="preserve">Populatie:   în </w:t>
      </w:r>
      <w:hyperlink r:id="rId46">
        <w:r w:rsidRPr="00B74EB3">
          <w:rPr>
            <w:rFonts w:ascii="Arial" w:hAnsi="Arial" w:cs="Arial"/>
          </w:rPr>
          <w:t xml:space="preserve">Europa </w:t>
        </w:r>
      </w:hyperlink>
      <w:r w:rsidRPr="00B74EB3">
        <w:rPr>
          <w:rFonts w:ascii="Arial" w:hAnsi="Arial" w:cs="Arial"/>
        </w:rPr>
        <w:t xml:space="preserve">(exceptand </w:t>
      </w:r>
      <w:hyperlink r:id="rId47">
        <w:r w:rsidRPr="00B74EB3">
          <w:rPr>
            <w:rFonts w:ascii="Arial" w:hAnsi="Arial" w:cs="Arial"/>
          </w:rPr>
          <w:t>Rusia</w:t>
        </w:r>
      </w:hyperlink>
      <w:r w:rsidRPr="00B74EB3">
        <w:rPr>
          <w:rFonts w:ascii="Arial" w:hAnsi="Arial" w:cs="Arial"/>
        </w:rPr>
        <w:t>) exista cca. 14.000 de ursi bruni în zece</w:t>
      </w:r>
      <w:r w:rsidRPr="00B74EB3">
        <w:rPr>
          <w:rFonts w:ascii="Arial" w:hAnsi="Arial" w:cs="Arial"/>
          <w:spacing w:val="1"/>
        </w:rPr>
        <w:t xml:space="preserve"> </w:t>
      </w:r>
      <w:r w:rsidRPr="00B74EB3">
        <w:rPr>
          <w:rFonts w:ascii="Arial" w:hAnsi="Arial" w:cs="Arial"/>
        </w:rPr>
        <w:t xml:space="preserve">tari. Se estimeaza ca au mai ramas doar 20-25 de animale în </w:t>
      </w:r>
      <w:hyperlink r:id="rId48">
        <w:r w:rsidRPr="00B74EB3">
          <w:rPr>
            <w:rFonts w:ascii="Arial" w:hAnsi="Arial" w:cs="Arial"/>
          </w:rPr>
          <w:t>Muntii Pirinei</w:t>
        </w:r>
      </w:hyperlink>
      <w:r w:rsidRPr="00B74EB3">
        <w:rPr>
          <w:rFonts w:ascii="Arial" w:hAnsi="Arial" w:cs="Arial"/>
        </w:rPr>
        <w:t>, pe o portiune</w:t>
      </w:r>
      <w:r w:rsidRPr="00B74EB3">
        <w:rPr>
          <w:rFonts w:ascii="Arial" w:hAnsi="Arial" w:cs="Arial"/>
          <w:spacing w:val="1"/>
        </w:rPr>
        <w:t xml:space="preserve"> </w:t>
      </w:r>
      <w:r w:rsidRPr="00B74EB3">
        <w:rPr>
          <w:rFonts w:ascii="Arial" w:hAnsi="Arial" w:cs="Arial"/>
        </w:rPr>
        <w:t xml:space="preserve">cuprinsa     intre </w:t>
      </w:r>
      <w:hyperlink r:id="rId49">
        <w:r w:rsidRPr="00B74EB3">
          <w:rPr>
            <w:rFonts w:ascii="Arial" w:hAnsi="Arial" w:cs="Arial"/>
          </w:rPr>
          <w:t>Franta</w:t>
        </w:r>
      </w:hyperlink>
      <w:r w:rsidRPr="00B74EB3">
        <w:rPr>
          <w:rFonts w:ascii="Arial" w:hAnsi="Arial" w:cs="Arial"/>
        </w:rPr>
        <w:t xml:space="preserve">, </w:t>
      </w:r>
      <w:hyperlink r:id="rId50">
        <w:r w:rsidRPr="00B74EB3">
          <w:rPr>
            <w:rFonts w:ascii="Arial" w:hAnsi="Arial" w:cs="Arial"/>
          </w:rPr>
          <w:t xml:space="preserve">Spania </w:t>
        </w:r>
      </w:hyperlink>
      <w:r w:rsidRPr="00B74EB3">
        <w:rPr>
          <w:rFonts w:ascii="Arial" w:hAnsi="Arial" w:cs="Arial"/>
        </w:rPr>
        <w:t xml:space="preserve">si </w:t>
      </w:r>
      <w:hyperlink r:id="rId51">
        <w:r w:rsidRPr="00B74EB3">
          <w:rPr>
            <w:rFonts w:ascii="Arial" w:hAnsi="Arial" w:cs="Arial"/>
          </w:rPr>
          <w:t>Andorra</w:t>
        </w:r>
      </w:hyperlink>
      <w:r w:rsidRPr="00B74EB3">
        <w:rPr>
          <w:rFonts w:ascii="Arial" w:hAnsi="Arial" w:cs="Arial"/>
        </w:rPr>
        <w:t>,     și     în     jur     de     85-90     de     animale</w:t>
      </w:r>
      <w:r w:rsidRPr="00B74EB3">
        <w:rPr>
          <w:rFonts w:ascii="Arial" w:hAnsi="Arial" w:cs="Arial"/>
          <w:spacing w:val="1"/>
        </w:rPr>
        <w:t xml:space="preserve"> în </w:t>
      </w:r>
      <w:hyperlink r:id="rId52">
        <w:r w:rsidRPr="00B74EB3">
          <w:rPr>
            <w:rFonts w:ascii="Arial" w:hAnsi="Arial" w:cs="Arial"/>
          </w:rPr>
          <w:t>Asturia</w:t>
        </w:r>
      </w:hyperlink>
      <w:r w:rsidRPr="00B74EB3">
        <w:rPr>
          <w:rFonts w:ascii="Arial" w:hAnsi="Arial" w:cs="Arial"/>
        </w:rPr>
        <w:t xml:space="preserve">, </w:t>
      </w:r>
      <w:hyperlink r:id="rId53">
        <w:r w:rsidRPr="00B74EB3">
          <w:rPr>
            <w:rFonts w:ascii="Arial" w:hAnsi="Arial" w:cs="Arial"/>
          </w:rPr>
          <w:t>Cantabria</w:t>
        </w:r>
      </w:hyperlink>
      <w:r w:rsidRPr="00B74EB3">
        <w:rPr>
          <w:rFonts w:ascii="Arial" w:hAnsi="Arial" w:cs="Arial"/>
        </w:rPr>
        <w:t xml:space="preserve">, </w:t>
      </w:r>
      <w:hyperlink r:id="rId54">
        <w:r w:rsidRPr="00B74EB3">
          <w:rPr>
            <w:rFonts w:ascii="Arial" w:hAnsi="Arial" w:cs="Arial"/>
          </w:rPr>
          <w:t xml:space="preserve">Galicia </w:t>
        </w:r>
      </w:hyperlink>
      <w:r w:rsidRPr="00B74EB3">
        <w:rPr>
          <w:rFonts w:ascii="Arial" w:hAnsi="Arial" w:cs="Arial"/>
        </w:rPr>
        <w:t xml:space="preserve">si </w:t>
      </w:r>
      <w:hyperlink r:id="rId55">
        <w:r w:rsidRPr="00B74EB3">
          <w:rPr>
            <w:rFonts w:ascii="Arial" w:hAnsi="Arial" w:cs="Arial"/>
          </w:rPr>
          <w:t>Leon</w:t>
        </w:r>
      </w:hyperlink>
      <w:r w:rsidRPr="00B74EB3">
        <w:rPr>
          <w:rFonts w:ascii="Arial" w:hAnsi="Arial" w:cs="Arial"/>
        </w:rPr>
        <w:t xml:space="preserve">. în </w:t>
      </w:r>
      <w:hyperlink r:id="rId56">
        <w:r w:rsidRPr="00B74EB3">
          <w:rPr>
            <w:rFonts w:ascii="Arial" w:hAnsi="Arial" w:cs="Arial"/>
          </w:rPr>
          <w:t xml:space="preserve">Belarus </w:t>
        </w:r>
      </w:hyperlink>
      <w:r w:rsidRPr="00B74EB3">
        <w:rPr>
          <w:rFonts w:ascii="Arial" w:hAnsi="Arial" w:cs="Arial"/>
        </w:rPr>
        <w:t>este atestata o populatie de cca. 120 de</w:t>
      </w:r>
      <w:r w:rsidRPr="00B74EB3">
        <w:rPr>
          <w:rFonts w:ascii="Arial" w:hAnsi="Arial" w:cs="Arial"/>
          <w:spacing w:val="1"/>
        </w:rPr>
        <w:t xml:space="preserve"> </w:t>
      </w:r>
      <w:r w:rsidRPr="00B74EB3">
        <w:rPr>
          <w:rFonts w:ascii="Arial" w:hAnsi="Arial" w:cs="Arial"/>
        </w:rPr>
        <w:t xml:space="preserve">exemplare.  </w:t>
      </w:r>
      <w:r w:rsidRPr="00B74EB3">
        <w:rPr>
          <w:rFonts w:ascii="Arial" w:hAnsi="Arial" w:cs="Arial"/>
          <w:spacing w:val="1"/>
        </w:rPr>
        <w:t xml:space="preserve"> în </w:t>
      </w:r>
      <w:hyperlink r:id="rId57">
        <w:r w:rsidRPr="00B74EB3">
          <w:rPr>
            <w:rFonts w:ascii="Arial" w:hAnsi="Arial" w:cs="Arial"/>
          </w:rPr>
          <w:t xml:space="preserve">Grecia </w:t>
        </w:r>
      </w:hyperlink>
      <w:r w:rsidRPr="00B74EB3">
        <w:rPr>
          <w:rFonts w:ascii="Arial" w:hAnsi="Arial" w:cs="Arial"/>
        </w:rPr>
        <w:t xml:space="preserve">si </w:t>
      </w:r>
      <w:hyperlink r:id="rId58">
        <w:r w:rsidRPr="00B74EB3">
          <w:rPr>
            <w:rFonts w:ascii="Arial" w:hAnsi="Arial" w:cs="Arial"/>
          </w:rPr>
          <w:t xml:space="preserve">Ucraina </w:t>
        </w:r>
      </w:hyperlink>
      <w:r w:rsidRPr="00B74EB3">
        <w:rPr>
          <w:rFonts w:ascii="Arial" w:hAnsi="Arial" w:cs="Arial"/>
        </w:rPr>
        <w:t xml:space="preserve">au  </w:t>
      </w:r>
      <w:r w:rsidRPr="00B74EB3">
        <w:rPr>
          <w:rFonts w:ascii="Arial" w:hAnsi="Arial" w:cs="Arial"/>
          <w:spacing w:val="1"/>
        </w:rPr>
        <w:t xml:space="preserve"> </w:t>
      </w:r>
      <w:r w:rsidRPr="00B74EB3">
        <w:rPr>
          <w:rFonts w:ascii="Arial" w:hAnsi="Arial" w:cs="Arial"/>
        </w:rPr>
        <w:t>mai    ramas    cate    aproximativ    200    de    ursi,</w:t>
      </w:r>
      <w:r w:rsidRPr="00B74EB3">
        <w:rPr>
          <w:rFonts w:ascii="Arial" w:hAnsi="Arial" w:cs="Arial"/>
          <w:spacing w:val="1"/>
        </w:rPr>
        <w:t xml:space="preserve"> în </w:t>
      </w:r>
      <w:hyperlink r:id="rId59">
        <w:r w:rsidRPr="00B74EB3">
          <w:rPr>
            <w:rFonts w:ascii="Arial" w:hAnsi="Arial" w:cs="Arial"/>
          </w:rPr>
          <w:t xml:space="preserve">Slovenia </w:t>
        </w:r>
      </w:hyperlink>
      <w:r w:rsidRPr="00B74EB3">
        <w:rPr>
          <w:rFonts w:ascii="Arial" w:hAnsi="Arial" w:cs="Arial"/>
        </w:rPr>
        <w:t xml:space="preserve">sunt în jur de 500-700, în </w:t>
      </w:r>
      <w:hyperlink r:id="rId60">
        <w:r w:rsidRPr="00B74EB3">
          <w:rPr>
            <w:rFonts w:ascii="Arial" w:hAnsi="Arial" w:cs="Arial"/>
          </w:rPr>
          <w:t xml:space="preserve">Slovacia </w:t>
        </w:r>
      </w:hyperlink>
      <w:r w:rsidRPr="00B74EB3">
        <w:rPr>
          <w:rFonts w:ascii="Arial" w:hAnsi="Arial" w:cs="Arial"/>
        </w:rPr>
        <w:t>numarul ursilor este estimat la 600-800 de</w:t>
      </w:r>
      <w:r w:rsidRPr="00B74EB3">
        <w:rPr>
          <w:rFonts w:ascii="Arial" w:hAnsi="Arial" w:cs="Arial"/>
          <w:spacing w:val="1"/>
        </w:rPr>
        <w:t xml:space="preserve"> </w:t>
      </w:r>
      <w:r w:rsidRPr="00B74EB3">
        <w:rPr>
          <w:rFonts w:ascii="Arial" w:hAnsi="Arial" w:cs="Arial"/>
        </w:rPr>
        <w:t xml:space="preserve">animale, în </w:t>
      </w:r>
      <w:hyperlink r:id="rId61">
        <w:r w:rsidRPr="00B74EB3">
          <w:rPr>
            <w:rFonts w:ascii="Arial" w:hAnsi="Arial" w:cs="Arial"/>
          </w:rPr>
          <w:t xml:space="preserve">Bulgaria </w:t>
        </w:r>
      </w:hyperlink>
      <w:r w:rsidRPr="00B74EB3">
        <w:rPr>
          <w:rFonts w:ascii="Arial" w:hAnsi="Arial" w:cs="Arial"/>
        </w:rPr>
        <w:t xml:space="preserve">exista o populatie de 900-1.200 de exemplare. </w:t>
      </w:r>
      <w:hyperlink r:id="rId62">
        <w:r w:rsidRPr="00B74EB3">
          <w:rPr>
            <w:rFonts w:ascii="Arial" w:hAnsi="Arial" w:cs="Arial"/>
          </w:rPr>
          <w:t xml:space="preserve">Nordul Europei </w:t>
        </w:r>
      </w:hyperlink>
      <w:r w:rsidRPr="00B74EB3">
        <w:rPr>
          <w:rFonts w:ascii="Arial" w:hAnsi="Arial" w:cs="Arial"/>
        </w:rPr>
        <w:t>este</w:t>
      </w:r>
      <w:r w:rsidRPr="00B74EB3">
        <w:rPr>
          <w:rFonts w:ascii="Arial" w:hAnsi="Arial" w:cs="Arial"/>
          <w:spacing w:val="1"/>
        </w:rPr>
        <w:t xml:space="preserve"> </w:t>
      </w:r>
      <w:r w:rsidRPr="00B74EB3">
        <w:rPr>
          <w:rFonts w:ascii="Arial" w:hAnsi="Arial" w:cs="Arial"/>
        </w:rPr>
        <w:t xml:space="preserve">habitatul unei populatii insemnate de ursi – 4.500-5.000 de ursi (cu 70 de ursi în </w:t>
      </w:r>
      <w:hyperlink r:id="rId63">
        <w:r w:rsidRPr="00B74EB3">
          <w:rPr>
            <w:rFonts w:ascii="Arial" w:hAnsi="Arial" w:cs="Arial"/>
          </w:rPr>
          <w:t>Norvegia</w:t>
        </w:r>
      </w:hyperlink>
      <w:r w:rsidRPr="00B74EB3">
        <w:rPr>
          <w:rFonts w:ascii="Arial" w:hAnsi="Arial" w:cs="Arial"/>
        </w:rPr>
        <w:t>,</w:t>
      </w:r>
      <w:r w:rsidRPr="00B74EB3">
        <w:rPr>
          <w:rFonts w:ascii="Arial" w:hAnsi="Arial" w:cs="Arial"/>
          <w:spacing w:val="-67"/>
        </w:rPr>
        <w:t xml:space="preserve"> </w:t>
      </w:r>
      <w:r w:rsidRPr="00B74EB3">
        <w:rPr>
          <w:rFonts w:ascii="Arial" w:hAnsi="Arial" w:cs="Arial"/>
        </w:rPr>
        <w:t xml:space="preserve">cca. 700 în </w:t>
      </w:r>
      <w:hyperlink r:id="rId64">
        <w:r w:rsidRPr="00B74EB3">
          <w:rPr>
            <w:rFonts w:ascii="Arial" w:hAnsi="Arial" w:cs="Arial"/>
          </w:rPr>
          <w:t>Estonia</w:t>
        </w:r>
      </w:hyperlink>
      <w:r w:rsidRPr="00B74EB3">
        <w:rPr>
          <w:rFonts w:ascii="Arial" w:hAnsi="Arial" w:cs="Arial"/>
        </w:rPr>
        <w:t xml:space="preserve">, în jur de 1.600 în </w:t>
      </w:r>
      <w:hyperlink r:id="rId65">
        <w:r w:rsidRPr="00B74EB3">
          <w:rPr>
            <w:rFonts w:ascii="Arial" w:hAnsi="Arial" w:cs="Arial"/>
          </w:rPr>
          <w:t xml:space="preserve">Finlanda </w:t>
        </w:r>
      </w:hyperlink>
      <w:r w:rsidRPr="00B74EB3">
        <w:rPr>
          <w:rFonts w:ascii="Arial" w:hAnsi="Arial" w:cs="Arial"/>
        </w:rPr>
        <w:t xml:space="preserve">si 2.500 de animale în </w:t>
      </w:r>
      <w:hyperlink r:id="rId66">
        <w:r w:rsidRPr="00B74EB3">
          <w:rPr>
            <w:rFonts w:ascii="Arial" w:hAnsi="Arial" w:cs="Arial"/>
          </w:rPr>
          <w:t>Suedia</w:t>
        </w:r>
      </w:hyperlink>
      <w:r w:rsidRPr="00B74EB3">
        <w:rPr>
          <w:rFonts w:ascii="Arial" w:hAnsi="Arial" w:cs="Arial"/>
        </w:rPr>
        <w:t>). Cea mai</w:t>
      </w:r>
      <w:r w:rsidRPr="00B74EB3">
        <w:rPr>
          <w:rFonts w:ascii="Arial" w:hAnsi="Arial" w:cs="Arial"/>
          <w:spacing w:val="1"/>
        </w:rPr>
        <w:t xml:space="preserve"> </w:t>
      </w:r>
      <w:r w:rsidRPr="00B74EB3">
        <w:rPr>
          <w:rFonts w:ascii="Arial" w:hAnsi="Arial" w:cs="Arial"/>
        </w:rPr>
        <w:t xml:space="preserve">numeroasa populatie este atestata în </w:t>
      </w:r>
      <w:hyperlink r:id="rId67">
        <w:r w:rsidRPr="00B74EB3">
          <w:rPr>
            <w:rFonts w:ascii="Arial" w:hAnsi="Arial" w:cs="Arial"/>
          </w:rPr>
          <w:t xml:space="preserve">Romania </w:t>
        </w:r>
      </w:hyperlink>
      <w:r w:rsidRPr="00B74EB3">
        <w:rPr>
          <w:rFonts w:ascii="Arial" w:hAnsi="Arial" w:cs="Arial"/>
        </w:rPr>
        <w:t>– 6.000-6.300 de ursi bruni, conform datelor</w:t>
      </w:r>
      <w:r w:rsidRPr="00B74EB3">
        <w:rPr>
          <w:rFonts w:ascii="Arial" w:hAnsi="Arial" w:cs="Arial"/>
          <w:spacing w:val="-67"/>
        </w:rPr>
        <w:t xml:space="preserve"> </w:t>
      </w:r>
      <w:r w:rsidRPr="00B74EB3">
        <w:rPr>
          <w:rFonts w:ascii="Arial" w:hAnsi="Arial" w:cs="Arial"/>
        </w:rPr>
        <w:t>din</w:t>
      </w:r>
      <w:r w:rsidRPr="00B74EB3">
        <w:rPr>
          <w:rFonts w:ascii="Arial" w:hAnsi="Arial" w:cs="Arial"/>
          <w:spacing w:val="132"/>
        </w:rPr>
        <w:t xml:space="preserve"> </w:t>
      </w:r>
      <w:r w:rsidRPr="00B74EB3">
        <w:rPr>
          <w:rFonts w:ascii="Arial" w:hAnsi="Arial" w:cs="Arial"/>
        </w:rPr>
        <w:t>2014.</w:t>
      </w:r>
      <w:r w:rsidRPr="00B74EB3">
        <w:rPr>
          <w:rFonts w:ascii="Arial" w:hAnsi="Arial" w:cs="Arial"/>
          <w:spacing w:val="128"/>
        </w:rPr>
        <w:t xml:space="preserve"> în </w:t>
      </w:r>
      <w:r w:rsidRPr="00B74EB3">
        <w:rPr>
          <w:rFonts w:ascii="Arial" w:hAnsi="Arial" w:cs="Arial"/>
        </w:rPr>
        <w:t xml:space="preserve"> </w:t>
      </w:r>
      <w:r w:rsidRPr="00B74EB3">
        <w:rPr>
          <w:rFonts w:ascii="Arial" w:hAnsi="Arial" w:cs="Arial"/>
          <w:spacing w:val="58"/>
        </w:rPr>
        <w:t xml:space="preserve"> </w:t>
      </w:r>
      <w:r w:rsidRPr="00B74EB3">
        <w:rPr>
          <w:rFonts w:ascii="Arial" w:hAnsi="Arial" w:cs="Arial"/>
        </w:rPr>
        <w:t xml:space="preserve">afara  </w:t>
      </w:r>
      <w:r w:rsidRPr="00B74EB3">
        <w:rPr>
          <w:rFonts w:ascii="Arial" w:hAnsi="Arial" w:cs="Arial"/>
          <w:spacing w:val="59"/>
        </w:rPr>
        <w:t xml:space="preserve"> </w:t>
      </w:r>
      <w:r w:rsidRPr="00B74EB3">
        <w:rPr>
          <w:rFonts w:ascii="Arial" w:hAnsi="Arial" w:cs="Arial"/>
        </w:rPr>
        <w:t xml:space="preserve">statelor  </w:t>
      </w:r>
      <w:r w:rsidRPr="00B74EB3">
        <w:rPr>
          <w:rFonts w:ascii="Arial" w:hAnsi="Arial" w:cs="Arial"/>
          <w:spacing w:val="57"/>
        </w:rPr>
        <w:t xml:space="preserve"> </w:t>
      </w:r>
      <w:r w:rsidRPr="00B74EB3">
        <w:rPr>
          <w:rFonts w:ascii="Arial" w:hAnsi="Arial" w:cs="Arial"/>
        </w:rPr>
        <w:t xml:space="preserve">mentionate,  </w:t>
      </w:r>
      <w:r w:rsidRPr="00B74EB3">
        <w:rPr>
          <w:rFonts w:ascii="Arial" w:hAnsi="Arial" w:cs="Arial"/>
          <w:spacing w:val="58"/>
        </w:rPr>
        <w:t xml:space="preserve"> în </w:t>
      </w:r>
      <w:r w:rsidRPr="00B74EB3">
        <w:rPr>
          <w:rFonts w:ascii="Arial" w:hAnsi="Arial" w:cs="Arial"/>
        </w:rPr>
        <w:t xml:space="preserve"> </w:t>
      </w:r>
      <w:r w:rsidRPr="00B74EB3">
        <w:rPr>
          <w:rFonts w:ascii="Arial" w:hAnsi="Arial" w:cs="Arial"/>
          <w:spacing w:val="59"/>
        </w:rPr>
        <w:t xml:space="preserve"> </w:t>
      </w:r>
      <w:r w:rsidRPr="00B74EB3">
        <w:rPr>
          <w:rFonts w:ascii="Arial" w:hAnsi="Arial" w:cs="Arial"/>
        </w:rPr>
        <w:t xml:space="preserve">Europa  </w:t>
      </w:r>
      <w:r w:rsidRPr="00B74EB3">
        <w:rPr>
          <w:rFonts w:ascii="Arial" w:hAnsi="Arial" w:cs="Arial"/>
          <w:spacing w:val="55"/>
        </w:rPr>
        <w:t xml:space="preserve"> </w:t>
      </w:r>
      <w:r w:rsidRPr="00B74EB3">
        <w:rPr>
          <w:rFonts w:ascii="Arial" w:hAnsi="Arial" w:cs="Arial"/>
        </w:rPr>
        <w:t xml:space="preserve">se  </w:t>
      </w:r>
      <w:r w:rsidRPr="00B74EB3">
        <w:rPr>
          <w:rFonts w:ascii="Arial" w:hAnsi="Arial" w:cs="Arial"/>
          <w:spacing w:val="59"/>
        </w:rPr>
        <w:t xml:space="preserve"> </w:t>
      </w:r>
      <w:r w:rsidRPr="00B74EB3">
        <w:rPr>
          <w:rFonts w:ascii="Arial" w:hAnsi="Arial" w:cs="Arial"/>
        </w:rPr>
        <w:t xml:space="preserve">mai  </w:t>
      </w:r>
      <w:r w:rsidRPr="00B74EB3">
        <w:rPr>
          <w:rFonts w:ascii="Arial" w:hAnsi="Arial" w:cs="Arial"/>
          <w:spacing w:val="59"/>
        </w:rPr>
        <w:t xml:space="preserve"> </w:t>
      </w:r>
      <w:r w:rsidRPr="00B74EB3">
        <w:rPr>
          <w:rFonts w:ascii="Arial" w:hAnsi="Arial" w:cs="Arial"/>
        </w:rPr>
        <w:t xml:space="preserve">gasesc  </w:t>
      </w:r>
      <w:r w:rsidRPr="00B74EB3">
        <w:rPr>
          <w:rFonts w:ascii="Arial" w:hAnsi="Arial" w:cs="Arial"/>
          <w:spacing w:val="58"/>
        </w:rPr>
        <w:t xml:space="preserve"> </w:t>
      </w:r>
      <w:r w:rsidRPr="00B74EB3">
        <w:rPr>
          <w:rFonts w:ascii="Arial" w:hAnsi="Arial" w:cs="Arial"/>
        </w:rPr>
        <w:t>efective</w:t>
      </w:r>
      <w:r w:rsidRPr="00B74EB3">
        <w:rPr>
          <w:rFonts w:ascii="Arial" w:hAnsi="Arial" w:cs="Arial"/>
          <w:spacing w:val="-68"/>
        </w:rPr>
        <w:t xml:space="preserve"> în </w:t>
      </w:r>
      <w:hyperlink r:id="rId68">
        <w:r w:rsidRPr="00B74EB3">
          <w:rPr>
            <w:rFonts w:ascii="Arial" w:hAnsi="Arial" w:cs="Arial"/>
          </w:rPr>
          <w:t>Polonia</w:t>
        </w:r>
      </w:hyperlink>
      <w:r w:rsidRPr="00B74EB3">
        <w:rPr>
          <w:rFonts w:ascii="Arial" w:hAnsi="Arial" w:cs="Arial"/>
        </w:rPr>
        <w:t xml:space="preserve">, </w:t>
      </w:r>
      <w:hyperlink r:id="rId69">
        <w:r w:rsidRPr="00B74EB3">
          <w:rPr>
            <w:rFonts w:ascii="Arial" w:hAnsi="Arial" w:cs="Arial"/>
          </w:rPr>
          <w:t>Cehia</w:t>
        </w:r>
      </w:hyperlink>
      <w:r w:rsidRPr="00B74EB3">
        <w:rPr>
          <w:rFonts w:ascii="Arial" w:hAnsi="Arial" w:cs="Arial"/>
        </w:rPr>
        <w:t xml:space="preserve">, </w:t>
      </w:r>
      <w:hyperlink r:id="rId70">
        <w:r w:rsidRPr="00B74EB3">
          <w:rPr>
            <w:rFonts w:ascii="Arial" w:hAnsi="Arial" w:cs="Arial"/>
          </w:rPr>
          <w:t xml:space="preserve">Balcanii </w:t>
        </w:r>
      </w:hyperlink>
      <w:r w:rsidRPr="00B74EB3">
        <w:rPr>
          <w:rFonts w:ascii="Arial" w:hAnsi="Arial" w:cs="Arial"/>
        </w:rPr>
        <w:t xml:space="preserve">de sud-vest, cat și partea centrala a </w:t>
      </w:r>
      <w:hyperlink r:id="rId71">
        <w:r w:rsidRPr="00B74EB3">
          <w:rPr>
            <w:rFonts w:ascii="Arial" w:hAnsi="Arial" w:cs="Arial"/>
          </w:rPr>
          <w:t>Italiei</w:t>
        </w:r>
      </w:hyperlink>
      <w:r w:rsidRPr="00B74EB3">
        <w:rPr>
          <w:rFonts w:ascii="Arial" w:hAnsi="Arial" w:cs="Arial"/>
        </w:rPr>
        <w:t>. Aici numarul de ursi</w:t>
      </w:r>
      <w:r w:rsidRPr="00B74EB3">
        <w:rPr>
          <w:rFonts w:ascii="Arial" w:hAnsi="Arial" w:cs="Arial"/>
          <w:spacing w:val="-67"/>
        </w:rPr>
        <w:t xml:space="preserve"> </w:t>
      </w:r>
      <w:r w:rsidRPr="00B74EB3">
        <w:rPr>
          <w:rFonts w:ascii="Arial" w:hAnsi="Arial" w:cs="Arial"/>
        </w:rPr>
        <w:t xml:space="preserve">bruni este foarte redus – doar cateva zeci de exemplare. în </w:t>
      </w:r>
      <w:hyperlink r:id="rId72">
        <w:r w:rsidRPr="00B74EB3">
          <w:rPr>
            <w:rFonts w:ascii="Arial" w:hAnsi="Arial" w:cs="Arial"/>
          </w:rPr>
          <w:t xml:space="preserve">Insulele Britanice </w:t>
        </w:r>
      </w:hyperlink>
      <w:r w:rsidRPr="00B74EB3">
        <w:rPr>
          <w:rFonts w:ascii="Arial" w:hAnsi="Arial" w:cs="Arial"/>
        </w:rPr>
        <w:t>a disparut.</w:t>
      </w:r>
      <w:r w:rsidRPr="00B74EB3">
        <w:rPr>
          <w:rFonts w:ascii="Arial" w:hAnsi="Arial" w:cs="Arial"/>
          <w:spacing w:val="1"/>
        </w:rPr>
        <w:t xml:space="preserve"> </w:t>
      </w:r>
      <w:r w:rsidRPr="00B74EB3">
        <w:rPr>
          <w:rFonts w:ascii="Arial" w:hAnsi="Arial" w:cs="Arial"/>
        </w:rPr>
        <w:t xml:space="preserve">Ursul brun este raspandit intr-o mare masura și în </w:t>
      </w:r>
      <w:hyperlink r:id="rId73">
        <w:r w:rsidRPr="00B74EB3">
          <w:rPr>
            <w:rFonts w:ascii="Arial" w:hAnsi="Arial" w:cs="Arial"/>
          </w:rPr>
          <w:t xml:space="preserve">America de Nord </w:t>
        </w:r>
      </w:hyperlink>
      <w:r w:rsidRPr="00B74EB3">
        <w:rPr>
          <w:rFonts w:ascii="Arial" w:hAnsi="Arial" w:cs="Arial"/>
        </w:rPr>
        <w:t>(</w:t>
      </w:r>
      <w:hyperlink r:id="rId74">
        <w:r w:rsidRPr="00B74EB3">
          <w:rPr>
            <w:rFonts w:ascii="Arial" w:hAnsi="Arial" w:cs="Arial"/>
          </w:rPr>
          <w:t>Alaska</w:t>
        </w:r>
      </w:hyperlink>
      <w:r w:rsidRPr="00B74EB3">
        <w:rPr>
          <w:rFonts w:ascii="Arial" w:hAnsi="Arial" w:cs="Arial"/>
        </w:rPr>
        <w:t xml:space="preserve">, </w:t>
      </w:r>
      <w:hyperlink r:id="rId75">
        <w:r w:rsidRPr="00B74EB3">
          <w:rPr>
            <w:rFonts w:ascii="Arial" w:hAnsi="Arial" w:cs="Arial"/>
          </w:rPr>
          <w:t>Canada</w:t>
        </w:r>
      </w:hyperlink>
      <w:r w:rsidRPr="00B74EB3">
        <w:rPr>
          <w:rFonts w:ascii="Arial" w:hAnsi="Arial" w:cs="Arial"/>
        </w:rPr>
        <w:t>), cat</w:t>
      </w:r>
      <w:r w:rsidRPr="00B74EB3">
        <w:rPr>
          <w:rFonts w:ascii="Arial" w:hAnsi="Arial" w:cs="Arial"/>
          <w:spacing w:val="1"/>
        </w:rPr>
        <w:t xml:space="preserve"> și în </w:t>
      </w:r>
      <w:hyperlink r:id="rId76">
        <w:r w:rsidRPr="00B74EB3">
          <w:rPr>
            <w:rFonts w:ascii="Arial" w:hAnsi="Arial" w:cs="Arial"/>
          </w:rPr>
          <w:t>Rusia</w:t>
        </w:r>
      </w:hyperlink>
      <w:r w:rsidRPr="00B74EB3">
        <w:rPr>
          <w:rFonts w:ascii="Arial" w:hAnsi="Arial" w:cs="Arial"/>
        </w:rPr>
        <w:t>,</w:t>
      </w:r>
      <w:r w:rsidRPr="00B74EB3">
        <w:rPr>
          <w:rFonts w:ascii="Arial" w:hAnsi="Arial" w:cs="Arial"/>
          <w:spacing w:val="1"/>
        </w:rPr>
        <w:t xml:space="preserve"> </w:t>
      </w:r>
      <w:r w:rsidRPr="00B74EB3">
        <w:rPr>
          <w:rFonts w:ascii="Arial" w:hAnsi="Arial" w:cs="Arial"/>
        </w:rPr>
        <w:t>unde</w:t>
      </w:r>
      <w:r w:rsidRPr="00B74EB3">
        <w:rPr>
          <w:rFonts w:ascii="Arial" w:hAnsi="Arial" w:cs="Arial"/>
          <w:spacing w:val="1"/>
        </w:rPr>
        <w:t xml:space="preserve"> </w:t>
      </w:r>
      <w:r w:rsidRPr="00B74EB3">
        <w:rPr>
          <w:rFonts w:ascii="Arial" w:hAnsi="Arial" w:cs="Arial"/>
        </w:rPr>
        <w:t>exista</w:t>
      </w:r>
      <w:r w:rsidRPr="00B74EB3">
        <w:rPr>
          <w:rFonts w:ascii="Arial" w:hAnsi="Arial" w:cs="Arial"/>
          <w:spacing w:val="1"/>
        </w:rPr>
        <w:t xml:space="preserve"> </w:t>
      </w:r>
      <w:r w:rsidRPr="00B74EB3">
        <w:rPr>
          <w:rFonts w:ascii="Arial" w:hAnsi="Arial" w:cs="Arial"/>
        </w:rPr>
        <w:t>cea</w:t>
      </w:r>
      <w:r w:rsidRPr="00B74EB3">
        <w:rPr>
          <w:rFonts w:ascii="Arial" w:hAnsi="Arial" w:cs="Arial"/>
          <w:spacing w:val="1"/>
        </w:rPr>
        <w:t xml:space="preserve"> </w:t>
      </w:r>
      <w:r w:rsidRPr="00B74EB3">
        <w:rPr>
          <w:rFonts w:ascii="Arial" w:hAnsi="Arial" w:cs="Arial"/>
        </w:rPr>
        <w:t>mai</w:t>
      </w:r>
      <w:r w:rsidRPr="00B74EB3">
        <w:rPr>
          <w:rFonts w:ascii="Arial" w:hAnsi="Arial" w:cs="Arial"/>
          <w:spacing w:val="1"/>
        </w:rPr>
        <w:t xml:space="preserve"> </w:t>
      </w:r>
      <w:r w:rsidRPr="00B74EB3">
        <w:rPr>
          <w:rFonts w:ascii="Arial" w:hAnsi="Arial" w:cs="Arial"/>
        </w:rPr>
        <w:t>mare</w:t>
      </w:r>
      <w:r w:rsidRPr="00B74EB3">
        <w:rPr>
          <w:rFonts w:ascii="Arial" w:hAnsi="Arial" w:cs="Arial"/>
          <w:spacing w:val="1"/>
        </w:rPr>
        <w:t xml:space="preserve"> </w:t>
      </w:r>
      <w:r w:rsidRPr="00B74EB3">
        <w:rPr>
          <w:rFonts w:ascii="Arial" w:hAnsi="Arial" w:cs="Arial"/>
        </w:rPr>
        <w:t>populatie</w:t>
      </w:r>
      <w:r w:rsidRPr="00B74EB3">
        <w:rPr>
          <w:rFonts w:ascii="Arial" w:hAnsi="Arial" w:cs="Arial"/>
          <w:spacing w:val="1"/>
        </w:rPr>
        <w:t xml:space="preserve"> </w:t>
      </w:r>
      <w:r w:rsidRPr="00B74EB3">
        <w:rPr>
          <w:rFonts w:ascii="Arial" w:hAnsi="Arial" w:cs="Arial"/>
        </w:rPr>
        <w:t>(120.000). Alte subspcii</w:t>
      </w:r>
      <w:r w:rsidRPr="00B74EB3">
        <w:rPr>
          <w:rFonts w:ascii="Arial" w:hAnsi="Arial" w:cs="Arial"/>
          <w:spacing w:val="1"/>
        </w:rPr>
        <w:t xml:space="preserve"> </w:t>
      </w:r>
      <w:r w:rsidRPr="00B74EB3">
        <w:rPr>
          <w:rFonts w:ascii="Arial" w:hAnsi="Arial" w:cs="Arial"/>
        </w:rPr>
        <w:t>se</w:t>
      </w:r>
      <w:r w:rsidRPr="00B74EB3">
        <w:rPr>
          <w:rFonts w:ascii="Arial" w:hAnsi="Arial" w:cs="Arial"/>
          <w:spacing w:val="70"/>
        </w:rPr>
        <w:t xml:space="preserve"> </w:t>
      </w:r>
      <w:r w:rsidRPr="00B74EB3">
        <w:rPr>
          <w:rFonts w:ascii="Arial" w:hAnsi="Arial" w:cs="Arial"/>
        </w:rPr>
        <w:t>gasesc în China,</w:t>
      </w:r>
      <w:r w:rsidRPr="00B74EB3">
        <w:rPr>
          <w:rFonts w:ascii="Arial" w:hAnsi="Arial" w:cs="Arial"/>
          <w:spacing w:val="1"/>
        </w:rPr>
        <w:t xml:space="preserve"> </w:t>
      </w:r>
      <w:r w:rsidRPr="00B74EB3">
        <w:rPr>
          <w:rFonts w:ascii="Arial" w:hAnsi="Arial" w:cs="Arial"/>
        </w:rPr>
        <w:t xml:space="preserve">Mongolia, </w:t>
      </w:r>
      <w:hyperlink r:id="rId77">
        <w:r w:rsidRPr="00B74EB3">
          <w:rPr>
            <w:rFonts w:ascii="Arial" w:hAnsi="Arial" w:cs="Arial"/>
          </w:rPr>
          <w:t xml:space="preserve">Transcaucazia </w:t>
        </w:r>
      </w:hyperlink>
      <w:r w:rsidRPr="00B74EB3">
        <w:rPr>
          <w:rFonts w:ascii="Arial" w:hAnsi="Arial" w:cs="Arial"/>
        </w:rPr>
        <w:t>si</w:t>
      </w:r>
      <w:r w:rsidRPr="00B74EB3">
        <w:rPr>
          <w:rFonts w:ascii="Arial" w:hAnsi="Arial" w:cs="Arial"/>
          <w:spacing w:val="1"/>
        </w:rPr>
        <w:t xml:space="preserve"> </w:t>
      </w:r>
      <w:r w:rsidRPr="00B74EB3">
        <w:rPr>
          <w:rFonts w:ascii="Arial" w:hAnsi="Arial" w:cs="Arial"/>
        </w:rPr>
        <w:t>Iran.</w:t>
      </w:r>
      <w:r w:rsidRPr="00B74EB3">
        <w:rPr>
          <w:rFonts w:ascii="Arial" w:hAnsi="Arial" w:cs="Arial"/>
          <w:spacing w:val="1"/>
        </w:rPr>
        <w:t xml:space="preserve"> </w:t>
      </w:r>
      <w:r w:rsidRPr="00B74EB3">
        <w:rPr>
          <w:rFonts w:ascii="Arial" w:hAnsi="Arial" w:cs="Arial"/>
        </w:rPr>
        <w:lastRenderedPageBreak/>
        <w:t>Intreaga</w:t>
      </w:r>
      <w:r w:rsidRPr="00B74EB3">
        <w:rPr>
          <w:rFonts w:ascii="Arial" w:hAnsi="Arial" w:cs="Arial"/>
          <w:spacing w:val="1"/>
        </w:rPr>
        <w:t xml:space="preserve"> </w:t>
      </w:r>
      <w:r w:rsidRPr="00B74EB3">
        <w:rPr>
          <w:rFonts w:ascii="Arial" w:hAnsi="Arial" w:cs="Arial"/>
        </w:rPr>
        <w:t>suprafata</w:t>
      </w:r>
      <w:r w:rsidRPr="00B74EB3">
        <w:rPr>
          <w:rFonts w:ascii="Arial" w:hAnsi="Arial" w:cs="Arial"/>
          <w:spacing w:val="1"/>
        </w:rPr>
        <w:t xml:space="preserve"> </w:t>
      </w:r>
      <w:r w:rsidRPr="00B74EB3">
        <w:rPr>
          <w:rFonts w:ascii="Arial" w:hAnsi="Arial" w:cs="Arial"/>
        </w:rPr>
        <w:t>a</w:t>
      </w:r>
      <w:r w:rsidRPr="00B74EB3">
        <w:rPr>
          <w:rFonts w:ascii="Arial" w:hAnsi="Arial" w:cs="Arial"/>
          <w:spacing w:val="1"/>
        </w:rPr>
        <w:t xml:space="preserve"> </w:t>
      </w:r>
      <w:r w:rsidRPr="00B74EB3">
        <w:rPr>
          <w:rFonts w:ascii="Arial" w:hAnsi="Arial" w:cs="Arial"/>
        </w:rPr>
        <w:t>ariei</w:t>
      </w:r>
      <w:r w:rsidRPr="00B74EB3">
        <w:rPr>
          <w:rFonts w:ascii="Arial" w:hAnsi="Arial" w:cs="Arial"/>
          <w:spacing w:val="1"/>
        </w:rPr>
        <w:t xml:space="preserve"> </w:t>
      </w:r>
      <w:r w:rsidRPr="00B74EB3">
        <w:rPr>
          <w:rFonts w:ascii="Arial" w:hAnsi="Arial" w:cs="Arial"/>
        </w:rPr>
        <w:t>protejate</w:t>
      </w:r>
      <w:r w:rsidRPr="00B74EB3">
        <w:rPr>
          <w:rFonts w:ascii="Arial" w:hAnsi="Arial" w:cs="Arial"/>
          <w:spacing w:val="1"/>
        </w:rPr>
        <w:t xml:space="preserve"> </w:t>
      </w:r>
      <w:r w:rsidRPr="00B74EB3">
        <w:rPr>
          <w:rFonts w:ascii="Arial" w:hAnsi="Arial" w:cs="Arial"/>
        </w:rPr>
        <w:t>poate</w:t>
      </w:r>
      <w:r w:rsidRPr="00B74EB3">
        <w:rPr>
          <w:rFonts w:ascii="Arial" w:hAnsi="Arial" w:cs="Arial"/>
          <w:spacing w:val="70"/>
        </w:rPr>
        <w:t xml:space="preserve"> </w:t>
      </w:r>
      <w:r w:rsidRPr="00B74EB3">
        <w:rPr>
          <w:rFonts w:ascii="Arial" w:hAnsi="Arial" w:cs="Arial"/>
        </w:rPr>
        <w:t>fi</w:t>
      </w:r>
      <w:r w:rsidRPr="00B74EB3">
        <w:rPr>
          <w:rFonts w:ascii="Arial" w:hAnsi="Arial" w:cs="Arial"/>
          <w:spacing w:val="1"/>
        </w:rPr>
        <w:t xml:space="preserve"> </w:t>
      </w:r>
      <w:r w:rsidRPr="00B74EB3">
        <w:rPr>
          <w:rFonts w:ascii="Arial" w:hAnsi="Arial" w:cs="Arial"/>
        </w:rPr>
        <w:t>utilizata de</w:t>
      </w:r>
      <w:r w:rsidRPr="00B74EB3">
        <w:rPr>
          <w:rFonts w:ascii="Arial" w:hAnsi="Arial" w:cs="Arial"/>
          <w:spacing w:val="1"/>
        </w:rPr>
        <w:t xml:space="preserve"> </w:t>
      </w:r>
      <w:r w:rsidRPr="00B74EB3">
        <w:rPr>
          <w:rFonts w:ascii="Arial" w:hAnsi="Arial" w:cs="Arial"/>
        </w:rPr>
        <w:t>specie. Habitatele</w:t>
      </w:r>
      <w:r w:rsidRPr="00B74EB3">
        <w:rPr>
          <w:rFonts w:ascii="Arial" w:hAnsi="Arial" w:cs="Arial"/>
          <w:spacing w:val="1"/>
        </w:rPr>
        <w:t xml:space="preserve"> </w:t>
      </w:r>
      <w:r w:rsidRPr="00B74EB3">
        <w:rPr>
          <w:rFonts w:ascii="Arial" w:hAnsi="Arial" w:cs="Arial"/>
        </w:rPr>
        <w:t>forestiere situate în sectoarele marginale</w:t>
      </w:r>
      <w:r w:rsidRPr="00B74EB3">
        <w:rPr>
          <w:rFonts w:ascii="Arial" w:hAnsi="Arial" w:cs="Arial"/>
          <w:spacing w:val="1"/>
        </w:rPr>
        <w:t xml:space="preserve"> </w:t>
      </w:r>
      <w:r w:rsidRPr="00B74EB3">
        <w:rPr>
          <w:rFonts w:ascii="Arial" w:hAnsi="Arial" w:cs="Arial"/>
        </w:rPr>
        <w:t>ale sitului</w:t>
      </w:r>
      <w:r w:rsidRPr="00B74EB3">
        <w:rPr>
          <w:rFonts w:ascii="Arial" w:hAnsi="Arial" w:cs="Arial"/>
          <w:spacing w:val="1"/>
        </w:rPr>
        <w:t xml:space="preserve"> </w:t>
      </w:r>
      <w:r w:rsidRPr="00B74EB3">
        <w:rPr>
          <w:rFonts w:ascii="Arial" w:hAnsi="Arial" w:cs="Arial"/>
        </w:rPr>
        <w:t>au</w:t>
      </w:r>
      <w:r w:rsidRPr="00B74EB3">
        <w:rPr>
          <w:rFonts w:ascii="Arial" w:hAnsi="Arial" w:cs="Arial"/>
          <w:spacing w:val="70"/>
        </w:rPr>
        <w:t xml:space="preserve"> </w:t>
      </w:r>
      <w:r w:rsidRPr="00B74EB3">
        <w:rPr>
          <w:rFonts w:ascii="Arial" w:hAnsi="Arial" w:cs="Arial"/>
        </w:rPr>
        <w:t>o</w:t>
      </w:r>
      <w:r w:rsidRPr="00B74EB3">
        <w:rPr>
          <w:rFonts w:ascii="Arial" w:hAnsi="Arial" w:cs="Arial"/>
          <w:spacing w:val="1"/>
        </w:rPr>
        <w:t xml:space="preserve"> </w:t>
      </w:r>
      <w:r w:rsidRPr="00B74EB3">
        <w:rPr>
          <w:rFonts w:ascii="Arial" w:hAnsi="Arial" w:cs="Arial"/>
        </w:rPr>
        <w:t>mare</w:t>
      </w:r>
      <w:r w:rsidRPr="00B74EB3">
        <w:rPr>
          <w:rFonts w:ascii="Arial" w:hAnsi="Arial" w:cs="Arial"/>
          <w:spacing w:val="-1"/>
        </w:rPr>
        <w:t xml:space="preserve"> </w:t>
      </w:r>
      <w:r w:rsidRPr="00B74EB3">
        <w:rPr>
          <w:rFonts w:ascii="Arial" w:hAnsi="Arial" w:cs="Arial"/>
        </w:rPr>
        <w:t>importanta</w:t>
      </w:r>
      <w:r w:rsidRPr="00B74EB3">
        <w:rPr>
          <w:rFonts w:ascii="Arial" w:hAnsi="Arial" w:cs="Arial"/>
          <w:spacing w:val="-3"/>
        </w:rPr>
        <w:t xml:space="preserve"> </w:t>
      </w:r>
      <w:r w:rsidRPr="00B74EB3">
        <w:rPr>
          <w:rFonts w:ascii="Arial" w:hAnsi="Arial" w:cs="Arial"/>
        </w:rPr>
        <w:t>pentru</w:t>
      </w:r>
      <w:r w:rsidRPr="00B74EB3">
        <w:rPr>
          <w:rFonts w:ascii="Arial" w:hAnsi="Arial" w:cs="Arial"/>
          <w:spacing w:val="1"/>
        </w:rPr>
        <w:t xml:space="preserve"> </w:t>
      </w:r>
      <w:r w:rsidRPr="00B74EB3">
        <w:rPr>
          <w:rFonts w:ascii="Arial" w:hAnsi="Arial" w:cs="Arial"/>
        </w:rPr>
        <w:t>urs</w:t>
      </w:r>
    </w:p>
    <w:p w14:paraId="1BFE8A48" w14:textId="642C57C5" w:rsidR="00B74EB3" w:rsidRPr="00B74EB3" w:rsidRDefault="00B74EB3" w:rsidP="00B74EB3">
      <w:pPr>
        <w:pStyle w:val="Corptext"/>
        <w:spacing w:line="240" w:lineRule="auto"/>
        <w:jc w:val="both"/>
        <w:rPr>
          <w:rFonts w:ascii="Arial" w:hAnsi="Arial" w:cs="Arial"/>
        </w:rPr>
      </w:pPr>
      <w:r w:rsidRPr="00B74EB3">
        <w:rPr>
          <w:rFonts w:ascii="Arial" w:hAnsi="Arial" w:cs="Arial"/>
        </w:rPr>
        <w:t>Ecologie: Ursul este un animal cu o capacitate deosebita de adaptare la mediu, ajutat de</w:t>
      </w:r>
      <w:r w:rsidRPr="00B74EB3">
        <w:rPr>
          <w:rFonts w:ascii="Arial" w:hAnsi="Arial" w:cs="Arial"/>
          <w:spacing w:val="1"/>
        </w:rPr>
        <w:t xml:space="preserve"> </w:t>
      </w:r>
      <w:r w:rsidRPr="00B74EB3">
        <w:rPr>
          <w:rFonts w:ascii="Arial" w:hAnsi="Arial" w:cs="Arial"/>
        </w:rPr>
        <w:t>doua supersimturi – cel al auzului și cel olfactiv. E capabil sa detecteze sunete foarte fine,</w:t>
      </w:r>
      <w:r w:rsidRPr="00B74EB3">
        <w:rPr>
          <w:rFonts w:ascii="Arial" w:hAnsi="Arial" w:cs="Arial"/>
          <w:spacing w:val="1"/>
        </w:rPr>
        <w:t xml:space="preserve"> </w:t>
      </w:r>
      <w:r w:rsidRPr="00B74EB3">
        <w:rPr>
          <w:rFonts w:ascii="Arial" w:hAnsi="Arial" w:cs="Arial"/>
        </w:rPr>
        <w:t>intre 16 și 20 de hertzi, și ne poate auzi chiar și de la 300 de metri. Mirosul este arma de</w:t>
      </w:r>
      <w:r w:rsidRPr="00B74EB3">
        <w:rPr>
          <w:rFonts w:ascii="Arial" w:hAnsi="Arial" w:cs="Arial"/>
          <w:spacing w:val="1"/>
        </w:rPr>
        <w:t xml:space="preserve"> </w:t>
      </w:r>
      <w:r w:rsidRPr="00B74EB3">
        <w:rPr>
          <w:rFonts w:ascii="Arial" w:hAnsi="Arial" w:cs="Arial"/>
        </w:rPr>
        <w:t>baza a ursului. Nici un alt animal nu se poate lauda cu un nas atat de fin. Il ajuta sa-si</w:t>
      </w:r>
      <w:r w:rsidRPr="00B74EB3">
        <w:rPr>
          <w:rFonts w:ascii="Arial" w:hAnsi="Arial" w:cs="Arial"/>
          <w:spacing w:val="1"/>
        </w:rPr>
        <w:t xml:space="preserve"> </w:t>
      </w:r>
      <w:r w:rsidRPr="00B74EB3">
        <w:rPr>
          <w:rFonts w:ascii="Arial" w:hAnsi="Arial" w:cs="Arial"/>
        </w:rPr>
        <w:t>gaseasca partener, sa evite oamenii sau alti ursi, sa gaseasca mancare sau sa-si caute puii.</w:t>
      </w:r>
      <w:r w:rsidRPr="00B74EB3">
        <w:rPr>
          <w:rFonts w:ascii="Arial" w:hAnsi="Arial" w:cs="Arial"/>
          <w:spacing w:val="1"/>
        </w:rPr>
        <w:t xml:space="preserve"> </w:t>
      </w:r>
      <w:r w:rsidRPr="00B74EB3">
        <w:rPr>
          <w:rFonts w:ascii="Arial" w:hAnsi="Arial" w:cs="Arial"/>
        </w:rPr>
        <w:t>Mirosul ursului</w:t>
      </w:r>
      <w:r w:rsidRPr="00B74EB3">
        <w:rPr>
          <w:rFonts w:ascii="Arial" w:hAnsi="Arial" w:cs="Arial"/>
          <w:spacing w:val="1"/>
        </w:rPr>
        <w:t xml:space="preserve"> </w:t>
      </w:r>
      <w:r w:rsidRPr="00B74EB3">
        <w:rPr>
          <w:rFonts w:ascii="Arial" w:hAnsi="Arial" w:cs="Arial"/>
        </w:rPr>
        <w:t>este de 2000 de ori</w:t>
      </w:r>
      <w:r w:rsidRPr="00B74EB3">
        <w:rPr>
          <w:rFonts w:ascii="Arial" w:hAnsi="Arial" w:cs="Arial"/>
          <w:spacing w:val="1"/>
        </w:rPr>
        <w:t xml:space="preserve"> </w:t>
      </w:r>
      <w:r w:rsidRPr="00B74EB3">
        <w:rPr>
          <w:rFonts w:ascii="Arial" w:hAnsi="Arial" w:cs="Arial"/>
        </w:rPr>
        <w:t>mai</w:t>
      </w:r>
      <w:r w:rsidRPr="00B74EB3">
        <w:rPr>
          <w:rFonts w:ascii="Arial" w:hAnsi="Arial" w:cs="Arial"/>
          <w:spacing w:val="1"/>
        </w:rPr>
        <w:t xml:space="preserve"> </w:t>
      </w:r>
      <w:r w:rsidRPr="00B74EB3">
        <w:rPr>
          <w:rFonts w:ascii="Arial" w:hAnsi="Arial" w:cs="Arial"/>
        </w:rPr>
        <w:t>fin decat al omului, ajutandu-l</w:t>
      </w:r>
      <w:r w:rsidRPr="00B74EB3">
        <w:rPr>
          <w:rFonts w:ascii="Arial" w:hAnsi="Arial" w:cs="Arial"/>
          <w:spacing w:val="1"/>
        </w:rPr>
        <w:t xml:space="preserve"> </w:t>
      </w:r>
      <w:r w:rsidRPr="00B74EB3">
        <w:rPr>
          <w:rFonts w:ascii="Arial" w:hAnsi="Arial" w:cs="Arial"/>
        </w:rPr>
        <w:t>sa detecteze</w:t>
      </w:r>
      <w:r w:rsidRPr="00B74EB3">
        <w:rPr>
          <w:rFonts w:ascii="Arial" w:hAnsi="Arial" w:cs="Arial"/>
          <w:spacing w:val="1"/>
        </w:rPr>
        <w:t xml:space="preserve"> </w:t>
      </w:r>
      <w:r w:rsidRPr="00B74EB3">
        <w:rPr>
          <w:rFonts w:ascii="Arial" w:hAnsi="Arial" w:cs="Arial"/>
        </w:rPr>
        <w:t>prezenta oricarui animal chiar și la 14 ore dupa trecerea printr-o zona. în ciuda aspectului</w:t>
      </w:r>
      <w:r w:rsidRPr="00B74EB3">
        <w:rPr>
          <w:rFonts w:ascii="Arial" w:hAnsi="Arial" w:cs="Arial"/>
          <w:spacing w:val="1"/>
        </w:rPr>
        <w:t xml:space="preserve"> </w:t>
      </w:r>
      <w:r w:rsidRPr="00B74EB3">
        <w:rPr>
          <w:rFonts w:ascii="Arial" w:hAnsi="Arial" w:cs="Arial"/>
        </w:rPr>
        <w:t>sau, de neindemanatic, ursul are o viteza de reactie surprinzatoare</w:t>
      </w:r>
      <w:r w:rsidRPr="00B74EB3">
        <w:rPr>
          <w:rFonts w:ascii="Arial" w:hAnsi="Arial" w:cs="Arial"/>
          <w:spacing w:val="70"/>
        </w:rPr>
        <w:t xml:space="preserve"> și </w:t>
      </w:r>
      <w:r w:rsidRPr="00B74EB3">
        <w:rPr>
          <w:rFonts w:ascii="Arial" w:hAnsi="Arial" w:cs="Arial"/>
        </w:rPr>
        <w:t>poate atinge pana la</w:t>
      </w:r>
      <w:r w:rsidRPr="00B74EB3">
        <w:rPr>
          <w:rFonts w:ascii="Arial" w:hAnsi="Arial" w:cs="Arial"/>
          <w:spacing w:val="1"/>
        </w:rPr>
        <w:t xml:space="preserve"> </w:t>
      </w:r>
      <w:r w:rsidRPr="00B74EB3">
        <w:rPr>
          <w:rFonts w:ascii="Arial" w:hAnsi="Arial" w:cs="Arial"/>
        </w:rPr>
        <w:t>50 kilometri pe ora. Corpul sau mare și musculos ii da posibilitatea sa strabata zeci de</w:t>
      </w:r>
      <w:r w:rsidRPr="00B74EB3">
        <w:rPr>
          <w:rFonts w:ascii="Arial" w:hAnsi="Arial" w:cs="Arial"/>
          <w:spacing w:val="1"/>
        </w:rPr>
        <w:t xml:space="preserve"> </w:t>
      </w:r>
      <w:r w:rsidRPr="00B74EB3">
        <w:rPr>
          <w:rFonts w:ascii="Arial" w:hAnsi="Arial" w:cs="Arial"/>
        </w:rPr>
        <w:t>kilometri pe zi la nevoie. Cu labele sale masive, ursul își poate sapa barlogul în pamantul</w:t>
      </w:r>
      <w:r w:rsidRPr="00B74EB3">
        <w:rPr>
          <w:rFonts w:ascii="Arial" w:hAnsi="Arial" w:cs="Arial"/>
          <w:spacing w:val="1"/>
        </w:rPr>
        <w:t xml:space="preserve"> </w:t>
      </w:r>
      <w:r w:rsidRPr="00B74EB3">
        <w:rPr>
          <w:rFonts w:ascii="Arial" w:hAnsi="Arial" w:cs="Arial"/>
        </w:rPr>
        <w:t>tare</w:t>
      </w:r>
      <w:r w:rsidRPr="00B74EB3">
        <w:rPr>
          <w:rFonts w:ascii="Arial" w:hAnsi="Arial" w:cs="Arial"/>
          <w:spacing w:val="-4"/>
        </w:rPr>
        <w:t xml:space="preserve"> </w:t>
      </w:r>
      <w:r w:rsidRPr="00B74EB3">
        <w:rPr>
          <w:rFonts w:ascii="Arial" w:hAnsi="Arial" w:cs="Arial"/>
        </w:rPr>
        <w:t>sau</w:t>
      </w:r>
      <w:r w:rsidRPr="00B74EB3">
        <w:rPr>
          <w:rFonts w:ascii="Arial" w:hAnsi="Arial" w:cs="Arial"/>
          <w:spacing w:val="-2"/>
        </w:rPr>
        <w:t xml:space="preserve"> </w:t>
      </w:r>
      <w:r w:rsidRPr="00B74EB3">
        <w:rPr>
          <w:rFonts w:ascii="Arial" w:hAnsi="Arial" w:cs="Arial"/>
        </w:rPr>
        <w:t>inghetat</w:t>
      </w:r>
      <w:r w:rsidRPr="00B74EB3">
        <w:rPr>
          <w:rFonts w:ascii="Arial" w:hAnsi="Arial" w:cs="Arial"/>
          <w:spacing w:val="-4"/>
        </w:rPr>
        <w:t xml:space="preserve"> </w:t>
      </w:r>
      <w:r w:rsidRPr="00B74EB3">
        <w:rPr>
          <w:rFonts w:ascii="Arial" w:hAnsi="Arial" w:cs="Arial"/>
        </w:rPr>
        <w:t>sau</w:t>
      </w:r>
      <w:r w:rsidRPr="00B74EB3">
        <w:rPr>
          <w:rFonts w:ascii="Arial" w:hAnsi="Arial" w:cs="Arial"/>
          <w:spacing w:val="-3"/>
        </w:rPr>
        <w:t xml:space="preserve"> </w:t>
      </w:r>
      <w:r w:rsidRPr="00B74EB3">
        <w:rPr>
          <w:rFonts w:ascii="Arial" w:hAnsi="Arial" w:cs="Arial"/>
        </w:rPr>
        <w:t>poate</w:t>
      </w:r>
      <w:r w:rsidRPr="00B74EB3">
        <w:rPr>
          <w:rFonts w:ascii="Arial" w:hAnsi="Arial" w:cs="Arial"/>
          <w:spacing w:val="-3"/>
        </w:rPr>
        <w:t xml:space="preserve"> </w:t>
      </w:r>
      <w:r w:rsidRPr="00B74EB3">
        <w:rPr>
          <w:rFonts w:ascii="Arial" w:hAnsi="Arial" w:cs="Arial"/>
        </w:rPr>
        <w:t>sa</w:t>
      </w:r>
      <w:r w:rsidRPr="00B74EB3">
        <w:rPr>
          <w:rFonts w:ascii="Arial" w:hAnsi="Arial" w:cs="Arial"/>
          <w:spacing w:val="-1"/>
        </w:rPr>
        <w:t xml:space="preserve"> </w:t>
      </w:r>
      <w:r w:rsidRPr="00B74EB3">
        <w:rPr>
          <w:rFonts w:ascii="Arial" w:hAnsi="Arial" w:cs="Arial"/>
        </w:rPr>
        <w:t>doboare</w:t>
      </w:r>
      <w:r w:rsidRPr="00B74EB3">
        <w:rPr>
          <w:rFonts w:ascii="Arial" w:hAnsi="Arial" w:cs="Arial"/>
          <w:spacing w:val="-3"/>
        </w:rPr>
        <w:t xml:space="preserve"> </w:t>
      </w:r>
      <w:r w:rsidRPr="00B74EB3">
        <w:rPr>
          <w:rFonts w:ascii="Arial" w:hAnsi="Arial" w:cs="Arial"/>
        </w:rPr>
        <w:t>dintr-o</w:t>
      </w:r>
      <w:r w:rsidRPr="00B74EB3">
        <w:rPr>
          <w:rFonts w:ascii="Arial" w:hAnsi="Arial" w:cs="Arial"/>
          <w:spacing w:val="1"/>
        </w:rPr>
        <w:t xml:space="preserve"> </w:t>
      </w:r>
      <w:r w:rsidRPr="00B74EB3">
        <w:rPr>
          <w:rFonts w:ascii="Arial" w:hAnsi="Arial" w:cs="Arial"/>
        </w:rPr>
        <w:t>lovitura</w:t>
      </w:r>
      <w:r w:rsidRPr="00B74EB3">
        <w:rPr>
          <w:rFonts w:ascii="Arial" w:hAnsi="Arial" w:cs="Arial"/>
          <w:spacing w:val="-1"/>
        </w:rPr>
        <w:t xml:space="preserve"> </w:t>
      </w:r>
      <w:r w:rsidRPr="00B74EB3">
        <w:rPr>
          <w:rFonts w:ascii="Arial" w:hAnsi="Arial" w:cs="Arial"/>
        </w:rPr>
        <w:t>mamifere</w:t>
      </w:r>
      <w:r w:rsidRPr="00B74EB3">
        <w:rPr>
          <w:rFonts w:ascii="Arial" w:hAnsi="Arial" w:cs="Arial"/>
          <w:spacing w:val="2"/>
        </w:rPr>
        <w:t xml:space="preserve"> </w:t>
      </w:r>
      <w:r w:rsidRPr="00B74EB3">
        <w:rPr>
          <w:rFonts w:ascii="Arial" w:hAnsi="Arial" w:cs="Arial"/>
        </w:rPr>
        <w:t>mari.</w:t>
      </w:r>
    </w:p>
    <w:p w14:paraId="0F0B9CA3" w14:textId="5EEA132E" w:rsidR="00B74EB3" w:rsidRPr="00B74EB3" w:rsidRDefault="00B74EB3" w:rsidP="00B74EB3">
      <w:pPr>
        <w:pStyle w:val="Corptext"/>
        <w:spacing w:line="240" w:lineRule="auto"/>
        <w:ind w:firstLine="708"/>
        <w:jc w:val="both"/>
        <w:rPr>
          <w:rFonts w:ascii="Arial" w:hAnsi="Arial" w:cs="Arial"/>
        </w:rPr>
      </w:pPr>
      <w:r w:rsidRPr="00B74EB3">
        <w:rPr>
          <w:rFonts w:ascii="Arial" w:hAnsi="Arial" w:cs="Arial"/>
          <w:b/>
        </w:rPr>
        <w:t xml:space="preserve">Masuri de management la nivel national: </w:t>
      </w:r>
      <w:r w:rsidRPr="00B74EB3">
        <w:rPr>
          <w:rFonts w:ascii="Arial" w:hAnsi="Arial" w:cs="Arial"/>
        </w:rPr>
        <w:t>Daca populatia de urs, specie care se</w:t>
      </w:r>
      <w:r w:rsidRPr="00B74EB3">
        <w:rPr>
          <w:rFonts w:ascii="Arial" w:hAnsi="Arial" w:cs="Arial"/>
          <w:spacing w:val="1"/>
        </w:rPr>
        <w:t xml:space="preserve"> </w:t>
      </w:r>
      <w:r w:rsidRPr="00B74EB3">
        <w:rPr>
          <w:rFonts w:ascii="Arial" w:hAnsi="Arial" w:cs="Arial"/>
        </w:rPr>
        <w:t>afla</w:t>
      </w:r>
      <w:r w:rsidRPr="00B74EB3">
        <w:rPr>
          <w:rFonts w:ascii="Arial" w:hAnsi="Arial" w:cs="Arial"/>
          <w:spacing w:val="14"/>
        </w:rPr>
        <w:t xml:space="preserve"> în </w:t>
      </w:r>
      <w:r w:rsidRPr="00B74EB3">
        <w:rPr>
          <w:rFonts w:ascii="Arial" w:hAnsi="Arial" w:cs="Arial"/>
        </w:rPr>
        <w:t>varful</w:t>
      </w:r>
      <w:r w:rsidRPr="00B74EB3">
        <w:rPr>
          <w:rFonts w:ascii="Arial" w:hAnsi="Arial" w:cs="Arial"/>
          <w:spacing w:val="15"/>
        </w:rPr>
        <w:t xml:space="preserve"> </w:t>
      </w:r>
      <w:r w:rsidRPr="00B74EB3">
        <w:rPr>
          <w:rFonts w:ascii="Arial" w:hAnsi="Arial" w:cs="Arial"/>
        </w:rPr>
        <w:t>piramidei</w:t>
      </w:r>
      <w:r w:rsidRPr="00B74EB3">
        <w:rPr>
          <w:rFonts w:ascii="Arial" w:hAnsi="Arial" w:cs="Arial"/>
          <w:spacing w:val="17"/>
        </w:rPr>
        <w:t xml:space="preserve"> </w:t>
      </w:r>
      <w:r w:rsidRPr="00B74EB3">
        <w:rPr>
          <w:rFonts w:ascii="Arial" w:hAnsi="Arial" w:cs="Arial"/>
        </w:rPr>
        <w:t>trofice,</w:t>
      </w:r>
      <w:r w:rsidRPr="00B74EB3">
        <w:rPr>
          <w:rFonts w:ascii="Arial" w:hAnsi="Arial" w:cs="Arial"/>
          <w:spacing w:val="16"/>
        </w:rPr>
        <w:t xml:space="preserve"> </w:t>
      </w:r>
      <w:r w:rsidRPr="00B74EB3">
        <w:rPr>
          <w:rFonts w:ascii="Arial" w:hAnsi="Arial" w:cs="Arial"/>
        </w:rPr>
        <w:t>se</w:t>
      </w:r>
      <w:r w:rsidRPr="00B74EB3">
        <w:rPr>
          <w:rFonts w:ascii="Arial" w:hAnsi="Arial" w:cs="Arial"/>
          <w:spacing w:val="16"/>
        </w:rPr>
        <w:t xml:space="preserve"> </w:t>
      </w:r>
      <w:r w:rsidRPr="00B74EB3">
        <w:rPr>
          <w:rFonts w:ascii="Arial" w:hAnsi="Arial" w:cs="Arial"/>
        </w:rPr>
        <w:t>mentine</w:t>
      </w:r>
      <w:r w:rsidRPr="00B74EB3">
        <w:rPr>
          <w:rFonts w:ascii="Arial" w:hAnsi="Arial" w:cs="Arial"/>
          <w:spacing w:val="14"/>
        </w:rPr>
        <w:t xml:space="preserve"> în </w:t>
      </w:r>
      <w:r w:rsidRPr="00B74EB3">
        <w:rPr>
          <w:rFonts w:ascii="Arial" w:hAnsi="Arial" w:cs="Arial"/>
        </w:rPr>
        <w:t>numar</w:t>
      </w:r>
      <w:r w:rsidRPr="00B74EB3">
        <w:rPr>
          <w:rFonts w:ascii="Arial" w:hAnsi="Arial" w:cs="Arial"/>
          <w:spacing w:val="19"/>
        </w:rPr>
        <w:t xml:space="preserve"> </w:t>
      </w:r>
      <w:r w:rsidRPr="00B74EB3">
        <w:rPr>
          <w:rFonts w:ascii="Arial" w:hAnsi="Arial" w:cs="Arial"/>
        </w:rPr>
        <w:t>mare,</w:t>
      </w:r>
      <w:r w:rsidRPr="00B74EB3">
        <w:rPr>
          <w:rFonts w:ascii="Arial" w:hAnsi="Arial" w:cs="Arial"/>
          <w:spacing w:val="16"/>
        </w:rPr>
        <w:t xml:space="preserve"> </w:t>
      </w:r>
      <w:r w:rsidRPr="00B74EB3">
        <w:rPr>
          <w:rFonts w:ascii="Arial" w:hAnsi="Arial" w:cs="Arial"/>
        </w:rPr>
        <w:t>inseamna</w:t>
      </w:r>
      <w:r w:rsidRPr="00B74EB3">
        <w:rPr>
          <w:rFonts w:ascii="Arial" w:hAnsi="Arial" w:cs="Arial"/>
          <w:spacing w:val="16"/>
        </w:rPr>
        <w:t xml:space="preserve"> </w:t>
      </w:r>
      <w:r w:rsidRPr="00B74EB3">
        <w:rPr>
          <w:rFonts w:ascii="Arial" w:hAnsi="Arial" w:cs="Arial"/>
        </w:rPr>
        <w:t>ca</w:t>
      </w:r>
      <w:r w:rsidRPr="00B74EB3">
        <w:rPr>
          <w:rFonts w:ascii="Arial" w:hAnsi="Arial" w:cs="Arial"/>
          <w:spacing w:val="16"/>
        </w:rPr>
        <w:t xml:space="preserve"> și </w:t>
      </w:r>
      <w:r w:rsidRPr="00B74EB3">
        <w:rPr>
          <w:rFonts w:ascii="Arial" w:hAnsi="Arial" w:cs="Arial"/>
        </w:rPr>
        <w:t>celelalte</w:t>
      </w:r>
      <w:r w:rsidRPr="00B74EB3">
        <w:rPr>
          <w:rFonts w:ascii="Arial" w:hAnsi="Arial" w:cs="Arial"/>
          <w:spacing w:val="16"/>
        </w:rPr>
        <w:t xml:space="preserve"> </w:t>
      </w:r>
      <w:r w:rsidRPr="00B74EB3">
        <w:rPr>
          <w:rFonts w:ascii="Arial" w:hAnsi="Arial" w:cs="Arial"/>
        </w:rPr>
        <w:t>specii</w:t>
      </w:r>
      <w:r w:rsidRPr="00B74EB3">
        <w:rPr>
          <w:rFonts w:ascii="Arial" w:hAnsi="Arial" w:cs="Arial"/>
          <w:spacing w:val="-67"/>
        </w:rPr>
        <w:t xml:space="preserve"> </w:t>
      </w:r>
      <w:r w:rsidRPr="00B74EB3">
        <w:rPr>
          <w:rFonts w:ascii="Arial" w:hAnsi="Arial" w:cs="Arial"/>
        </w:rPr>
        <w:t>de animale din habitatele ursului se afla intr-o stare buna de conservare. Tocmai de aceea,</w:t>
      </w:r>
      <w:r w:rsidRPr="00B74EB3">
        <w:rPr>
          <w:rFonts w:ascii="Arial" w:hAnsi="Arial" w:cs="Arial"/>
          <w:spacing w:val="1"/>
        </w:rPr>
        <w:t xml:space="preserve"> </w:t>
      </w:r>
      <w:r w:rsidRPr="00B74EB3">
        <w:rPr>
          <w:rFonts w:ascii="Arial" w:hAnsi="Arial" w:cs="Arial"/>
        </w:rPr>
        <w:t>WWF aloca efort și resurse importante pentru protejarea acestei specii, deruland proiecte</w:t>
      </w:r>
      <w:r w:rsidRPr="00B74EB3">
        <w:rPr>
          <w:rFonts w:ascii="Arial" w:hAnsi="Arial" w:cs="Arial"/>
          <w:spacing w:val="1"/>
        </w:rPr>
        <w:t xml:space="preserve"> </w:t>
      </w:r>
      <w:r w:rsidRPr="00B74EB3">
        <w:rPr>
          <w:rFonts w:ascii="Arial" w:hAnsi="Arial" w:cs="Arial"/>
        </w:rPr>
        <w:t>de</w:t>
      </w:r>
      <w:r w:rsidRPr="00B74EB3">
        <w:rPr>
          <w:rFonts w:ascii="Arial" w:hAnsi="Arial" w:cs="Arial"/>
          <w:spacing w:val="13"/>
        </w:rPr>
        <w:t xml:space="preserve"> </w:t>
      </w:r>
      <w:r w:rsidRPr="00B74EB3">
        <w:rPr>
          <w:rFonts w:ascii="Arial" w:hAnsi="Arial" w:cs="Arial"/>
        </w:rPr>
        <w:t>conservare.</w:t>
      </w:r>
      <w:r w:rsidRPr="00B74EB3">
        <w:rPr>
          <w:rFonts w:ascii="Arial" w:hAnsi="Arial" w:cs="Arial"/>
          <w:spacing w:val="13"/>
        </w:rPr>
        <w:t xml:space="preserve"> </w:t>
      </w:r>
      <w:r w:rsidRPr="00B74EB3">
        <w:rPr>
          <w:rFonts w:ascii="Arial" w:hAnsi="Arial" w:cs="Arial"/>
        </w:rPr>
        <w:t>Desi</w:t>
      </w:r>
      <w:r w:rsidRPr="00B74EB3">
        <w:rPr>
          <w:rFonts w:ascii="Arial" w:hAnsi="Arial" w:cs="Arial"/>
          <w:spacing w:val="12"/>
        </w:rPr>
        <w:t xml:space="preserve"> </w:t>
      </w:r>
      <w:r w:rsidRPr="00B74EB3">
        <w:rPr>
          <w:rFonts w:ascii="Arial" w:hAnsi="Arial" w:cs="Arial"/>
        </w:rPr>
        <w:t>la</w:t>
      </w:r>
      <w:r w:rsidRPr="00B74EB3">
        <w:rPr>
          <w:rFonts w:ascii="Arial" w:hAnsi="Arial" w:cs="Arial"/>
          <w:spacing w:val="11"/>
        </w:rPr>
        <w:t xml:space="preserve"> </w:t>
      </w:r>
      <w:r w:rsidRPr="00B74EB3">
        <w:rPr>
          <w:rFonts w:ascii="Arial" w:hAnsi="Arial" w:cs="Arial"/>
        </w:rPr>
        <w:t>nivel</w:t>
      </w:r>
      <w:r w:rsidRPr="00B74EB3">
        <w:rPr>
          <w:rFonts w:ascii="Arial" w:hAnsi="Arial" w:cs="Arial"/>
          <w:spacing w:val="12"/>
        </w:rPr>
        <w:t xml:space="preserve"> </w:t>
      </w:r>
      <w:r w:rsidRPr="00B74EB3">
        <w:rPr>
          <w:rFonts w:ascii="Arial" w:hAnsi="Arial" w:cs="Arial"/>
        </w:rPr>
        <w:t>de</w:t>
      </w:r>
      <w:r w:rsidRPr="00B74EB3">
        <w:rPr>
          <w:rFonts w:ascii="Arial" w:hAnsi="Arial" w:cs="Arial"/>
          <w:spacing w:val="11"/>
        </w:rPr>
        <w:t xml:space="preserve"> </w:t>
      </w:r>
      <w:r w:rsidRPr="00B74EB3">
        <w:rPr>
          <w:rFonts w:ascii="Arial" w:hAnsi="Arial" w:cs="Arial"/>
        </w:rPr>
        <w:t>populatie</w:t>
      </w:r>
      <w:r w:rsidRPr="00B74EB3">
        <w:rPr>
          <w:rFonts w:ascii="Arial" w:hAnsi="Arial" w:cs="Arial"/>
          <w:spacing w:val="11"/>
        </w:rPr>
        <w:t xml:space="preserve"> </w:t>
      </w:r>
      <w:r w:rsidRPr="00B74EB3">
        <w:rPr>
          <w:rFonts w:ascii="Arial" w:hAnsi="Arial" w:cs="Arial"/>
        </w:rPr>
        <w:t>ursul</w:t>
      </w:r>
      <w:r w:rsidRPr="00B74EB3">
        <w:rPr>
          <w:rFonts w:ascii="Arial" w:hAnsi="Arial" w:cs="Arial"/>
          <w:spacing w:val="12"/>
        </w:rPr>
        <w:t xml:space="preserve"> </w:t>
      </w:r>
      <w:r w:rsidRPr="00B74EB3">
        <w:rPr>
          <w:rFonts w:ascii="Arial" w:hAnsi="Arial" w:cs="Arial"/>
        </w:rPr>
        <w:t>brun</w:t>
      </w:r>
      <w:r w:rsidRPr="00B74EB3">
        <w:rPr>
          <w:rFonts w:ascii="Arial" w:hAnsi="Arial" w:cs="Arial"/>
          <w:spacing w:val="14"/>
        </w:rPr>
        <w:t xml:space="preserve"> </w:t>
      </w:r>
      <w:r w:rsidRPr="00B74EB3">
        <w:rPr>
          <w:rFonts w:ascii="Arial" w:hAnsi="Arial" w:cs="Arial"/>
        </w:rPr>
        <w:t>este</w:t>
      </w:r>
      <w:r w:rsidRPr="00B74EB3">
        <w:rPr>
          <w:rFonts w:ascii="Arial" w:hAnsi="Arial" w:cs="Arial"/>
          <w:spacing w:val="11"/>
        </w:rPr>
        <w:t xml:space="preserve"> </w:t>
      </w:r>
      <w:r w:rsidRPr="00B74EB3">
        <w:rPr>
          <w:rFonts w:ascii="Arial" w:hAnsi="Arial" w:cs="Arial"/>
        </w:rPr>
        <w:t>intr-o</w:t>
      </w:r>
      <w:r w:rsidRPr="00B74EB3">
        <w:rPr>
          <w:rFonts w:ascii="Arial" w:hAnsi="Arial" w:cs="Arial"/>
          <w:spacing w:val="12"/>
        </w:rPr>
        <w:t xml:space="preserve"> </w:t>
      </w:r>
      <w:r w:rsidRPr="00B74EB3">
        <w:rPr>
          <w:rFonts w:ascii="Arial" w:hAnsi="Arial" w:cs="Arial"/>
        </w:rPr>
        <w:t>stare</w:t>
      </w:r>
      <w:r w:rsidRPr="00B74EB3">
        <w:rPr>
          <w:rFonts w:ascii="Arial" w:hAnsi="Arial" w:cs="Arial"/>
          <w:spacing w:val="13"/>
        </w:rPr>
        <w:t xml:space="preserve"> </w:t>
      </w:r>
      <w:r w:rsidRPr="00B74EB3">
        <w:rPr>
          <w:rFonts w:ascii="Arial" w:hAnsi="Arial" w:cs="Arial"/>
        </w:rPr>
        <w:t>favorabila</w:t>
      </w:r>
      <w:r w:rsidRPr="00B74EB3">
        <w:rPr>
          <w:rFonts w:ascii="Arial" w:hAnsi="Arial" w:cs="Arial"/>
          <w:spacing w:val="11"/>
        </w:rPr>
        <w:t xml:space="preserve"> </w:t>
      </w:r>
      <w:r w:rsidRPr="00B74EB3">
        <w:rPr>
          <w:rFonts w:ascii="Arial" w:hAnsi="Arial" w:cs="Arial"/>
        </w:rPr>
        <w:t>de</w:t>
      </w:r>
    </w:p>
    <w:p w14:paraId="4B84E0B2" w14:textId="1A90B838" w:rsidR="00B74EB3" w:rsidRPr="00B74EB3" w:rsidRDefault="00B74EB3" w:rsidP="00B74EB3">
      <w:pPr>
        <w:pStyle w:val="Corptext"/>
        <w:spacing w:before="61" w:line="240" w:lineRule="auto"/>
        <w:jc w:val="both"/>
        <w:rPr>
          <w:rFonts w:ascii="Arial" w:hAnsi="Arial" w:cs="Arial"/>
        </w:rPr>
      </w:pPr>
      <w:r w:rsidRPr="00B74EB3">
        <w:rPr>
          <w:rFonts w:ascii="Arial" w:hAnsi="Arial" w:cs="Arial"/>
        </w:rPr>
        <w:t>conservare,</w:t>
      </w:r>
      <w:r w:rsidRPr="00B74EB3">
        <w:rPr>
          <w:rFonts w:ascii="Arial" w:hAnsi="Arial" w:cs="Arial"/>
          <w:spacing w:val="1"/>
        </w:rPr>
        <w:t xml:space="preserve"> </w:t>
      </w:r>
      <w:r w:rsidRPr="00B74EB3">
        <w:rPr>
          <w:rFonts w:ascii="Arial" w:hAnsi="Arial" w:cs="Arial"/>
        </w:rPr>
        <w:t>presiunile</w:t>
      </w:r>
      <w:r w:rsidRPr="00B74EB3">
        <w:rPr>
          <w:rFonts w:ascii="Arial" w:hAnsi="Arial" w:cs="Arial"/>
          <w:spacing w:val="1"/>
        </w:rPr>
        <w:t xml:space="preserve"> </w:t>
      </w:r>
      <w:r w:rsidRPr="00B74EB3">
        <w:rPr>
          <w:rFonts w:ascii="Arial" w:hAnsi="Arial" w:cs="Arial"/>
        </w:rPr>
        <w:t>crescande</w:t>
      </w:r>
      <w:r w:rsidRPr="00B74EB3">
        <w:rPr>
          <w:rFonts w:ascii="Arial" w:hAnsi="Arial" w:cs="Arial"/>
          <w:spacing w:val="1"/>
        </w:rPr>
        <w:t xml:space="preserve"> </w:t>
      </w:r>
      <w:r w:rsidRPr="00B74EB3">
        <w:rPr>
          <w:rFonts w:ascii="Arial" w:hAnsi="Arial" w:cs="Arial"/>
        </w:rPr>
        <w:t>asupra</w:t>
      </w:r>
      <w:r w:rsidRPr="00B74EB3">
        <w:rPr>
          <w:rFonts w:ascii="Arial" w:hAnsi="Arial" w:cs="Arial"/>
          <w:spacing w:val="1"/>
        </w:rPr>
        <w:t xml:space="preserve"> </w:t>
      </w:r>
      <w:r w:rsidRPr="00B74EB3">
        <w:rPr>
          <w:rFonts w:ascii="Arial" w:hAnsi="Arial" w:cs="Arial"/>
        </w:rPr>
        <w:t>padurilor</w:t>
      </w:r>
      <w:r w:rsidRPr="00B74EB3">
        <w:rPr>
          <w:rFonts w:ascii="Arial" w:hAnsi="Arial" w:cs="Arial"/>
          <w:spacing w:val="1"/>
        </w:rPr>
        <w:t xml:space="preserve"> </w:t>
      </w:r>
      <w:r w:rsidRPr="00B74EB3">
        <w:rPr>
          <w:rFonts w:ascii="Arial" w:hAnsi="Arial" w:cs="Arial"/>
        </w:rPr>
        <w:t>-</w:t>
      </w:r>
      <w:r w:rsidRPr="00B74EB3">
        <w:rPr>
          <w:rFonts w:ascii="Arial" w:hAnsi="Arial" w:cs="Arial"/>
          <w:spacing w:val="1"/>
        </w:rPr>
        <w:t xml:space="preserve"> </w:t>
      </w:r>
      <w:r w:rsidRPr="00B74EB3">
        <w:rPr>
          <w:rFonts w:ascii="Arial" w:hAnsi="Arial" w:cs="Arial"/>
        </w:rPr>
        <w:t>habitatul</w:t>
      </w:r>
      <w:r w:rsidRPr="00B74EB3">
        <w:rPr>
          <w:rFonts w:ascii="Arial" w:hAnsi="Arial" w:cs="Arial"/>
          <w:spacing w:val="1"/>
        </w:rPr>
        <w:t xml:space="preserve"> </w:t>
      </w:r>
      <w:r w:rsidRPr="00B74EB3">
        <w:rPr>
          <w:rFonts w:ascii="Arial" w:hAnsi="Arial" w:cs="Arial"/>
        </w:rPr>
        <w:t>sau</w:t>
      </w:r>
      <w:r w:rsidRPr="00B74EB3">
        <w:rPr>
          <w:rFonts w:ascii="Arial" w:hAnsi="Arial" w:cs="Arial"/>
          <w:spacing w:val="1"/>
        </w:rPr>
        <w:t xml:space="preserve"> </w:t>
      </w:r>
      <w:r w:rsidRPr="00B74EB3">
        <w:rPr>
          <w:rFonts w:ascii="Arial" w:hAnsi="Arial" w:cs="Arial"/>
        </w:rPr>
        <w:t>principal</w:t>
      </w:r>
      <w:r w:rsidRPr="00B74EB3">
        <w:rPr>
          <w:rFonts w:ascii="Arial" w:hAnsi="Arial" w:cs="Arial"/>
          <w:spacing w:val="1"/>
        </w:rPr>
        <w:t xml:space="preserve"> </w:t>
      </w:r>
      <w:r w:rsidRPr="00B74EB3">
        <w:rPr>
          <w:rFonts w:ascii="Arial" w:hAnsi="Arial" w:cs="Arial"/>
        </w:rPr>
        <w:t>-</w:t>
      </w:r>
      <w:r w:rsidRPr="00B74EB3">
        <w:rPr>
          <w:rFonts w:ascii="Arial" w:hAnsi="Arial" w:cs="Arial"/>
          <w:spacing w:val="1"/>
        </w:rPr>
        <w:t xml:space="preserve"> </w:t>
      </w:r>
      <w:r w:rsidRPr="00B74EB3">
        <w:rPr>
          <w:rFonts w:ascii="Arial" w:hAnsi="Arial" w:cs="Arial"/>
        </w:rPr>
        <w:t>sunt</w:t>
      </w:r>
      <w:r w:rsidRPr="00B74EB3">
        <w:rPr>
          <w:rFonts w:ascii="Arial" w:hAnsi="Arial" w:cs="Arial"/>
          <w:spacing w:val="1"/>
        </w:rPr>
        <w:t xml:space="preserve"> </w:t>
      </w:r>
      <w:r w:rsidRPr="00B74EB3">
        <w:rPr>
          <w:rFonts w:ascii="Arial" w:hAnsi="Arial" w:cs="Arial"/>
        </w:rPr>
        <w:t>o</w:t>
      </w:r>
      <w:r w:rsidRPr="00B74EB3">
        <w:rPr>
          <w:rFonts w:ascii="Arial" w:hAnsi="Arial" w:cs="Arial"/>
          <w:spacing w:val="1"/>
        </w:rPr>
        <w:t xml:space="preserve"> </w:t>
      </w:r>
      <w:r w:rsidRPr="00B74EB3">
        <w:rPr>
          <w:rFonts w:ascii="Arial" w:hAnsi="Arial" w:cs="Arial"/>
        </w:rPr>
        <w:t>amenintare</w:t>
      </w:r>
      <w:r w:rsidRPr="00B74EB3">
        <w:rPr>
          <w:rFonts w:ascii="Arial" w:hAnsi="Arial" w:cs="Arial"/>
          <w:spacing w:val="-1"/>
        </w:rPr>
        <w:t xml:space="preserve"> </w:t>
      </w:r>
      <w:r w:rsidRPr="00B74EB3">
        <w:rPr>
          <w:rFonts w:ascii="Arial" w:hAnsi="Arial" w:cs="Arial"/>
        </w:rPr>
        <w:t>la adresa</w:t>
      </w:r>
      <w:r w:rsidRPr="00B74EB3">
        <w:rPr>
          <w:rFonts w:ascii="Arial" w:hAnsi="Arial" w:cs="Arial"/>
          <w:spacing w:val="-3"/>
        </w:rPr>
        <w:t xml:space="preserve"> </w:t>
      </w:r>
      <w:r w:rsidRPr="00B74EB3">
        <w:rPr>
          <w:rFonts w:ascii="Arial" w:hAnsi="Arial" w:cs="Arial"/>
        </w:rPr>
        <w:t>speciei și în Romania.</w:t>
      </w:r>
    </w:p>
    <w:p w14:paraId="43ACF171" w14:textId="46750EC0" w:rsidR="00B74EB3" w:rsidRPr="00B74EB3" w:rsidRDefault="00B74EB3" w:rsidP="00B74EB3">
      <w:pPr>
        <w:pStyle w:val="Corptext"/>
        <w:spacing w:before="1" w:line="240" w:lineRule="auto"/>
        <w:ind w:firstLine="708"/>
        <w:jc w:val="both"/>
        <w:rPr>
          <w:rFonts w:ascii="Arial" w:hAnsi="Arial" w:cs="Arial"/>
        </w:rPr>
      </w:pPr>
      <w:r w:rsidRPr="00B74EB3">
        <w:rPr>
          <w:rFonts w:ascii="Arial" w:hAnsi="Arial" w:cs="Arial"/>
        </w:rPr>
        <w:t>Pierderea</w:t>
      </w:r>
      <w:r w:rsidRPr="00B74EB3">
        <w:rPr>
          <w:rFonts w:ascii="Arial" w:hAnsi="Arial" w:cs="Arial"/>
          <w:spacing w:val="1"/>
        </w:rPr>
        <w:t xml:space="preserve"> </w:t>
      </w:r>
      <w:r w:rsidRPr="00B74EB3">
        <w:rPr>
          <w:rFonts w:ascii="Arial" w:hAnsi="Arial" w:cs="Arial"/>
        </w:rPr>
        <w:t>sau</w:t>
      </w:r>
      <w:r w:rsidRPr="00B74EB3">
        <w:rPr>
          <w:rFonts w:ascii="Arial" w:hAnsi="Arial" w:cs="Arial"/>
          <w:spacing w:val="1"/>
        </w:rPr>
        <w:t xml:space="preserve"> </w:t>
      </w:r>
      <w:r w:rsidRPr="00B74EB3">
        <w:rPr>
          <w:rFonts w:ascii="Arial" w:hAnsi="Arial" w:cs="Arial"/>
        </w:rPr>
        <w:t>fragmentarea</w:t>
      </w:r>
      <w:r w:rsidRPr="00B74EB3">
        <w:rPr>
          <w:rFonts w:ascii="Arial" w:hAnsi="Arial" w:cs="Arial"/>
          <w:spacing w:val="1"/>
        </w:rPr>
        <w:t xml:space="preserve"> </w:t>
      </w:r>
      <w:r w:rsidRPr="00B74EB3">
        <w:rPr>
          <w:rFonts w:ascii="Arial" w:hAnsi="Arial" w:cs="Arial"/>
        </w:rPr>
        <w:t>habitatelor,</w:t>
      </w:r>
      <w:r w:rsidRPr="00B74EB3">
        <w:rPr>
          <w:rFonts w:ascii="Arial" w:hAnsi="Arial" w:cs="Arial"/>
          <w:spacing w:val="1"/>
        </w:rPr>
        <w:t xml:space="preserve"> </w:t>
      </w:r>
      <w:r w:rsidRPr="00B74EB3">
        <w:rPr>
          <w:rFonts w:ascii="Arial" w:hAnsi="Arial" w:cs="Arial"/>
        </w:rPr>
        <w:t>din</w:t>
      </w:r>
      <w:r w:rsidRPr="00B74EB3">
        <w:rPr>
          <w:rFonts w:ascii="Arial" w:hAnsi="Arial" w:cs="Arial"/>
          <w:spacing w:val="1"/>
        </w:rPr>
        <w:t xml:space="preserve"> </w:t>
      </w:r>
      <w:r w:rsidRPr="00B74EB3">
        <w:rPr>
          <w:rFonts w:ascii="Arial" w:hAnsi="Arial" w:cs="Arial"/>
        </w:rPr>
        <w:t>cauza</w:t>
      </w:r>
      <w:r w:rsidRPr="00B74EB3">
        <w:rPr>
          <w:rFonts w:ascii="Arial" w:hAnsi="Arial" w:cs="Arial"/>
          <w:spacing w:val="1"/>
        </w:rPr>
        <w:t xml:space="preserve"> </w:t>
      </w:r>
      <w:r w:rsidRPr="00B74EB3">
        <w:rPr>
          <w:rFonts w:ascii="Arial" w:hAnsi="Arial" w:cs="Arial"/>
        </w:rPr>
        <w:t>dezvoltarii</w:t>
      </w:r>
      <w:r w:rsidRPr="00B74EB3">
        <w:rPr>
          <w:rFonts w:ascii="Arial" w:hAnsi="Arial" w:cs="Arial"/>
          <w:spacing w:val="1"/>
        </w:rPr>
        <w:t xml:space="preserve"> </w:t>
      </w:r>
      <w:r w:rsidRPr="00B74EB3">
        <w:rPr>
          <w:rFonts w:ascii="Arial" w:hAnsi="Arial" w:cs="Arial"/>
        </w:rPr>
        <w:t>infrastructurii</w:t>
      </w:r>
      <w:r w:rsidRPr="00B74EB3">
        <w:rPr>
          <w:rFonts w:ascii="Arial" w:hAnsi="Arial" w:cs="Arial"/>
          <w:spacing w:val="1"/>
        </w:rPr>
        <w:t xml:space="preserve"> </w:t>
      </w:r>
      <w:r w:rsidRPr="00B74EB3">
        <w:rPr>
          <w:rFonts w:ascii="Arial" w:hAnsi="Arial" w:cs="Arial"/>
        </w:rPr>
        <w:t>de</w:t>
      </w:r>
      <w:r w:rsidRPr="00B74EB3">
        <w:rPr>
          <w:rFonts w:ascii="Arial" w:hAnsi="Arial" w:cs="Arial"/>
          <w:spacing w:val="1"/>
        </w:rPr>
        <w:t xml:space="preserve"> </w:t>
      </w:r>
      <w:r w:rsidRPr="00B74EB3">
        <w:rPr>
          <w:rFonts w:ascii="Arial" w:hAnsi="Arial" w:cs="Arial"/>
        </w:rPr>
        <w:t>transport, dar și a celei urbane sau rurale (cum ar fi partii de schi, extinderea intravilanelor</w:t>
      </w:r>
      <w:r w:rsidRPr="00B74EB3">
        <w:rPr>
          <w:rFonts w:ascii="Arial" w:hAnsi="Arial" w:cs="Arial"/>
          <w:spacing w:val="1"/>
        </w:rPr>
        <w:t xml:space="preserve"> și </w:t>
      </w:r>
      <w:r w:rsidRPr="00B74EB3">
        <w:rPr>
          <w:rFonts w:ascii="Arial" w:hAnsi="Arial" w:cs="Arial"/>
        </w:rPr>
        <w:t>a</w:t>
      </w:r>
      <w:r w:rsidRPr="00B74EB3">
        <w:rPr>
          <w:rFonts w:ascii="Arial" w:hAnsi="Arial" w:cs="Arial"/>
          <w:spacing w:val="1"/>
        </w:rPr>
        <w:t xml:space="preserve"> </w:t>
      </w:r>
      <w:r w:rsidRPr="00B74EB3">
        <w:rPr>
          <w:rFonts w:ascii="Arial" w:hAnsi="Arial" w:cs="Arial"/>
        </w:rPr>
        <w:t>constructiilor</w:t>
      </w:r>
      <w:r w:rsidRPr="00B74EB3">
        <w:rPr>
          <w:rFonts w:ascii="Arial" w:hAnsi="Arial" w:cs="Arial"/>
          <w:spacing w:val="1"/>
        </w:rPr>
        <w:t xml:space="preserve"> </w:t>
      </w:r>
      <w:r w:rsidRPr="00B74EB3">
        <w:rPr>
          <w:rFonts w:ascii="Arial" w:hAnsi="Arial" w:cs="Arial"/>
        </w:rPr>
        <w:t>implicit,</w:t>
      </w:r>
      <w:r w:rsidRPr="00B74EB3">
        <w:rPr>
          <w:rFonts w:ascii="Arial" w:hAnsi="Arial" w:cs="Arial"/>
          <w:spacing w:val="1"/>
        </w:rPr>
        <w:t xml:space="preserve"> </w:t>
      </w:r>
      <w:r w:rsidRPr="00B74EB3">
        <w:rPr>
          <w:rFonts w:ascii="Arial" w:hAnsi="Arial" w:cs="Arial"/>
        </w:rPr>
        <w:t>fara</w:t>
      </w:r>
      <w:r w:rsidRPr="00B74EB3">
        <w:rPr>
          <w:rFonts w:ascii="Arial" w:hAnsi="Arial" w:cs="Arial"/>
          <w:spacing w:val="1"/>
        </w:rPr>
        <w:t xml:space="preserve"> </w:t>
      </w:r>
      <w:r w:rsidRPr="00B74EB3">
        <w:rPr>
          <w:rFonts w:ascii="Arial" w:hAnsi="Arial" w:cs="Arial"/>
        </w:rPr>
        <w:t>a</w:t>
      </w:r>
      <w:r w:rsidRPr="00B74EB3">
        <w:rPr>
          <w:rFonts w:ascii="Arial" w:hAnsi="Arial" w:cs="Arial"/>
          <w:spacing w:val="1"/>
        </w:rPr>
        <w:t xml:space="preserve"> </w:t>
      </w:r>
      <w:r w:rsidRPr="00B74EB3">
        <w:rPr>
          <w:rFonts w:ascii="Arial" w:hAnsi="Arial" w:cs="Arial"/>
        </w:rPr>
        <w:t>se</w:t>
      </w:r>
      <w:r w:rsidRPr="00B74EB3">
        <w:rPr>
          <w:rFonts w:ascii="Arial" w:hAnsi="Arial" w:cs="Arial"/>
          <w:spacing w:val="1"/>
        </w:rPr>
        <w:t xml:space="preserve"> </w:t>
      </w:r>
      <w:r w:rsidRPr="00B74EB3">
        <w:rPr>
          <w:rFonts w:ascii="Arial" w:hAnsi="Arial" w:cs="Arial"/>
        </w:rPr>
        <w:t>lua</w:t>
      </w:r>
      <w:r w:rsidRPr="00B74EB3">
        <w:rPr>
          <w:rFonts w:ascii="Arial" w:hAnsi="Arial" w:cs="Arial"/>
          <w:spacing w:val="1"/>
        </w:rPr>
        <w:t xml:space="preserve"> în </w:t>
      </w:r>
      <w:r w:rsidRPr="00B74EB3">
        <w:rPr>
          <w:rFonts w:ascii="Arial" w:hAnsi="Arial" w:cs="Arial"/>
        </w:rPr>
        <w:t>calcul</w:t>
      </w:r>
      <w:r w:rsidRPr="00B74EB3">
        <w:rPr>
          <w:rFonts w:ascii="Arial" w:hAnsi="Arial" w:cs="Arial"/>
          <w:spacing w:val="1"/>
        </w:rPr>
        <w:t xml:space="preserve"> </w:t>
      </w:r>
      <w:r w:rsidRPr="00B74EB3">
        <w:rPr>
          <w:rFonts w:ascii="Arial" w:hAnsi="Arial" w:cs="Arial"/>
        </w:rPr>
        <w:t>costurile</w:t>
      </w:r>
      <w:r w:rsidRPr="00B74EB3">
        <w:rPr>
          <w:rFonts w:ascii="Arial" w:hAnsi="Arial" w:cs="Arial"/>
          <w:spacing w:val="1"/>
        </w:rPr>
        <w:t xml:space="preserve"> </w:t>
      </w:r>
      <w:r w:rsidRPr="00B74EB3">
        <w:rPr>
          <w:rFonts w:ascii="Arial" w:hAnsi="Arial" w:cs="Arial"/>
        </w:rPr>
        <w:t>din</w:t>
      </w:r>
      <w:r w:rsidRPr="00B74EB3">
        <w:rPr>
          <w:rFonts w:ascii="Arial" w:hAnsi="Arial" w:cs="Arial"/>
          <w:spacing w:val="1"/>
        </w:rPr>
        <w:t xml:space="preserve"> </w:t>
      </w:r>
      <w:r w:rsidRPr="00B74EB3">
        <w:rPr>
          <w:rFonts w:ascii="Arial" w:hAnsi="Arial" w:cs="Arial"/>
        </w:rPr>
        <w:t>perspectiva</w:t>
      </w:r>
      <w:r w:rsidRPr="00B74EB3">
        <w:rPr>
          <w:rFonts w:ascii="Arial" w:hAnsi="Arial" w:cs="Arial"/>
          <w:spacing w:val="1"/>
        </w:rPr>
        <w:t xml:space="preserve"> </w:t>
      </w:r>
      <w:r w:rsidRPr="00B74EB3">
        <w:rPr>
          <w:rFonts w:ascii="Arial" w:hAnsi="Arial" w:cs="Arial"/>
        </w:rPr>
        <w:t>pierderii</w:t>
      </w:r>
      <w:r w:rsidRPr="00B74EB3">
        <w:rPr>
          <w:rFonts w:ascii="Arial" w:hAnsi="Arial" w:cs="Arial"/>
          <w:spacing w:val="1"/>
        </w:rPr>
        <w:t xml:space="preserve"> </w:t>
      </w:r>
      <w:r w:rsidRPr="00B74EB3">
        <w:rPr>
          <w:rFonts w:ascii="Arial" w:hAnsi="Arial" w:cs="Arial"/>
        </w:rPr>
        <w:t>biodiversitatii) sunt principala amenintare la adresa speciei.</w:t>
      </w:r>
      <w:r w:rsidRPr="00B74EB3">
        <w:rPr>
          <w:rFonts w:ascii="Arial" w:hAnsi="Arial" w:cs="Arial"/>
          <w:spacing w:val="70"/>
        </w:rPr>
        <w:t xml:space="preserve"> </w:t>
      </w:r>
      <w:r w:rsidRPr="00B74EB3">
        <w:rPr>
          <w:rFonts w:ascii="Arial" w:hAnsi="Arial" w:cs="Arial"/>
        </w:rPr>
        <w:t>Fiind omnivori, ursii bruni</w:t>
      </w:r>
      <w:r w:rsidRPr="00B74EB3">
        <w:rPr>
          <w:rFonts w:ascii="Arial" w:hAnsi="Arial" w:cs="Arial"/>
          <w:spacing w:val="1"/>
        </w:rPr>
        <w:t xml:space="preserve"> </w:t>
      </w:r>
      <w:r w:rsidRPr="00B74EB3">
        <w:rPr>
          <w:rFonts w:ascii="Arial" w:hAnsi="Arial" w:cs="Arial"/>
        </w:rPr>
        <w:t>sunt atrasi de zonele cu acces facil la surse de hrana din zonele populate de oameni, în special</w:t>
      </w:r>
      <w:r w:rsidRPr="00B74EB3">
        <w:rPr>
          <w:rFonts w:ascii="Arial" w:hAnsi="Arial" w:cs="Arial"/>
          <w:spacing w:val="64"/>
        </w:rPr>
        <w:t xml:space="preserve"> </w:t>
      </w:r>
      <w:r w:rsidRPr="00B74EB3">
        <w:rPr>
          <w:rFonts w:ascii="Arial" w:hAnsi="Arial" w:cs="Arial"/>
        </w:rPr>
        <w:t>acolo</w:t>
      </w:r>
      <w:r w:rsidRPr="00B74EB3">
        <w:rPr>
          <w:rFonts w:ascii="Arial" w:hAnsi="Arial" w:cs="Arial"/>
          <w:spacing w:val="64"/>
        </w:rPr>
        <w:t xml:space="preserve"> </w:t>
      </w:r>
      <w:r w:rsidRPr="00B74EB3">
        <w:rPr>
          <w:rFonts w:ascii="Arial" w:hAnsi="Arial" w:cs="Arial"/>
        </w:rPr>
        <w:t>unde</w:t>
      </w:r>
      <w:r w:rsidRPr="00B74EB3">
        <w:rPr>
          <w:rFonts w:ascii="Arial" w:hAnsi="Arial" w:cs="Arial"/>
          <w:spacing w:val="61"/>
        </w:rPr>
        <w:t xml:space="preserve"> </w:t>
      </w:r>
      <w:r w:rsidRPr="00B74EB3">
        <w:rPr>
          <w:rFonts w:ascii="Arial" w:hAnsi="Arial" w:cs="Arial"/>
        </w:rPr>
        <w:t>exista</w:t>
      </w:r>
      <w:r w:rsidRPr="00B74EB3">
        <w:rPr>
          <w:rFonts w:ascii="Arial" w:hAnsi="Arial" w:cs="Arial"/>
          <w:spacing w:val="64"/>
        </w:rPr>
        <w:t xml:space="preserve"> </w:t>
      </w:r>
      <w:r w:rsidRPr="00B74EB3">
        <w:rPr>
          <w:rFonts w:ascii="Arial" w:hAnsi="Arial" w:cs="Arial"/>
        </w:rPr>
        <w:t>un</w:t>
      </w:r>
      <w:r w:rsidRPr="00B74EB3">
        <w:rPr>
          <w:rFonts w:ascii="Arial" w:hAnsi="Arial" w:cs="Arial"/>
          <w:spacing w:val="64"/>
        </w:rPr>
        <w:t xml:space="preserve"> </w:t>
      </w:r>
      <w:r w:rsidRPr="00B74EB3">
        <w:rPr>
          <w:rFonts w:ascii="Arial" w:hAnsi="Arial" w:cs="Arial"/>
        </w:rPr>
        <w:t>management</w:t>
      </w:r>
      <w:r w:rsidRPr="00B74EB3">
        <w:rPr>
          <w:rFonts w:ascii="Arial" w:hAnsi="Arial" w:cs="Arial"/>
          <w:spacing w:val="62"/>
        </w:rPr>
        <w:t xml:space="preserve"> </w:t>
      </w:r>
      <w:r w:rsidRPr="00B74EB3">
        <w:rPr>
          <w:rFonts w:ascii="Arial" w:hAnsi="Arial" w:cs="Arial"/>
        </w:rPr>
        <w:t>defectuos</w:t>
      </w:r>
      <w:r w:rsidRPr="00B74EB3">
        <w:rPr>
          <w:rFonts w:ascii="Arial" w:hAnsi="Arial" w:cs="Arial"/>
          <w:spacing w:val="64"/>
        </w:rPr>
        <w:t xml:space="preserve"> </w:t>
      </w:r>
      <w:r w:rsidRPr="00B74EB3">
        <w:rPr>
          <w:rFonts w:ascii="Arial" w:hAnsi="Arial" w:cs="Arial"/>
        </w:rPr>
        <w:t>al</w:t>
      </w:r>
      <w:r w:rsidRPr="00B74EB3">
        <w:rPr>
          <w:rFonts w:ascii="Arial" w:hAnsi="Arial" w:cs="Arial"/>
          <w:spacing w:val="63"/>
        </w:rPr>
        <w:t xml:space="preserve"> </w:t>
      </w:r>
      <w:r w:rsidRPr="00B74EB3">
        <w:rPr>
          <w:rFonts w:ascii="Arial" w:hAnsi="Arial" w:cs="Arial"/>
        </w:rPr>
        <w:t>deșeurilor</w:t>
      </w:r>
      <w:r w:rsidRPr="00B74EB3">
        <w:rPr>
          <w:rFonts w:ascii="Arial" w:hAnsi="Arial" w:cs="Arial"/>
          <w:spacing w:val="63"/>
        </w:rPr>
        <w:t xml:space="preserve"> </w:t>
      </w:r>
      <w:r w:rsidRPr="00B74EB3">
        <w:rPr>
          <w:rFonts w:ascii="Arial" w:hAnsi="Arial" w:cs="Arial"/>
        </w:rPr>
        <w:t>sau</w:t>
      </w:r>
      <w:r w:rsidRPr="00B74EB3">
        <w:rPr>
          <w:rFonts w:ascii="Arial" w:hAnsi="Arial" w:cs="Arial"/>
          <w:spacing w:val="64"/>
        </w:rPr>
        <w:t xml:space="preserve"> </w:t>
      </w:r>
      <w:r w:rsidRPr="00B74EB3">
        <w:rPr>
          <w:rFonts w:ascii="Arial" w:hAnsi="Arial" w:cs="Arial"/>
        </w:rPr>
        <w:t>unde</w:t>
      </w:r>
      <w:r w:rsidRPr="00B74EB3">
        <w:rPr>
          <w:rFonts w:ascii="Arial" w:hAnsi="Arial" w:cs="Arial"/>
          <w:spacing w:val="63"/>
        </w:rPr>
        <w:t xml:space="preserve"> </w:t>
      </w:r>
      <w:r w:rsidRPr="00B74EB3">
        <w:rPr>
          <w:rFonts w:ascii="Arial" w:hAnsi="Arial" w:cs="Arial"/>
        </w:rPr>
        <w:t>animalele</w:t>
      </w:r>
      <w:r w:rsidRPr="00B74EB3">
        <w:rPr>
          <w:rFonts w:ascii="Arial" w:hAnsi="Arial" w:cs="Arial"/>
          <w:spacing w:val="-67"/>
        </w:rPr>
        <w:t xml:space="preserve"> </w:t>
      </w:r>
      <w:r w:rsidRPr="00B74EB3">
        <w:rPr>
          <w:rFonts w:ascii="Arial" w:hAnsi="Arial" w:cs="Arial"/>
        </w:rPr>
        <w:t>raman fara hrana din cauza supraexploatarii intensive a resurselor naturale (ciuperci sau</w:t>
      </w:r>
      <w:r w:rsidRPr="00B74EB3">
        <w:rPr>
          <w:rFonts w:ascii="Arial" w:hAnsi="Arial" w:cs="Arial"/>
          <w:spacing w:val="1"/>
        </w:rPr>
        <w:t xml:space="preserve"> </w:t>
      </w:r>
      <w:r w:rsidRPr="00B74EB3">
        <w:rPr>
          <w:rFonts w:ascii="Arial" w:hAnsi="Arial" w:cs="Arial"/>
        </w:rPr>
        <w:t>fructe</w:t>
      </w:r>
      <w:r w:rsidRPr="00B74EB3">
        <w:rPr>
          <w:rFonts w:ascii="Arial" w:hAnsi="Arial" w:cs="Arial"/>
          <w:spacing w:val="-1"/>
        </w:rPr>
        <w:t xml:space="preserve"> </w:t>
      </w:r>
      <w:r w:rsidRPr="00B74EB3">
        <w:rPr>
          <w:rFonts w:ascii="Arial" w:hAnsi="Arial" w:cs="Arial"/>
        </w:rPr>
        <w:t>de padure).</w:t>
      </w:r>
    </w:p>
    <w:p w14:paraId="267B41BA" w14:textId="68ABA3FE" w:rsidR="00B74EB3" w:rsidRPr="00B74EB3" w:rsidRDefault="00B74EB3" w:rsidP="00DB2295">
      <w:pPr>
        <w:ind w:firstLine="678"/>
        <w:jc w:val="both"/>
        <w:rPr>
          <w:rFonts w:ascii="Arial" w:hAnsi="Arial" w:cs="Arial"/>
          <w:b/>
          <w:bCs/>
        </w:rPr>
      </w:pPr>
      <w:r w:rsidRPr="00B74EB3">
        <w:rPr>
          <w:rFonts w:ascii="Arial" w:hAnsi="Arial" w:cs="Arial"/>
          <w:b/>
          <w:i/>
        </w:rPr>
        <w:t xml:space="preserve">Tipul populaţiei speciei în aria naturală protejată </w:t>
      </w:r>
      <w:r w:rsidRPr="00B74EB3">
        <w:rPr>
          <w:rFonts w:ascii="Arial" w:hAnsi="Arial" w:cs="Arial"/>
          <w:b/>
          <w:bCs/>
        </w:rPr>
        <w:t>ROSCI0013-Bucegi(</w:t>
      </w:r>
      <w:r w:rsidRPr="00B74EB3">
        <w:rPr>
          <w:rFonts w:ascii="Arial" w:eastAsia="Calibri" w:hAnsi="Arial" w:cs="Arial"/>
          <w:b/>
          <w:bCs/>
          <w:lang w:val="en-US" w:eastAsia="sk-SK"/>
        </w:rPr>
        <w:t>conform planului de management)</w:t>
      </w:r>
    </w:p>
    <w:p w14:paraId="0E73FD57" w14:textId="5BC936AF" w:rsidR="00B74EB3" w:rsidRDefault="00B74EB3" w:rsidP="00B74EB3">
      <w:pPr>
        <w:pStyle w:val="Corptext"/>
        <w:spacing w:line="240" w:lineRule="auto"/>
        <w:ind w:right="-45" w:firstLine="709"/>
        <w:rPr>
          <w:rFonts w:ascii="Arial" w:hAnsi="Arial" w:cs="Arial"/>
        </w:rPr>
      </w:pPr>
    </w:p>
    <w:p w14:paraId="619538E3" w14:textId="6879A5E3" w:rsidR="00B74EB3" w:rsidRPr="00B74EB3" w:rsidRDefault="00B74EB3" w:rsidP="00B74EB3">
      <w:pPr>
        <w:pStyle w:val="Corptext"/>
        <w:spacing w:line="240" w:lineRule="auto"/>
        <w:ind w:right="-45" w:firstLine="709"/>
        <w:rPr>
          <w:rFonts w:ascii="Arial" w:hAnsi="Arial" w:cs="Arial"/>
        </w:rPr>
      </w:pPr>
      <w:r w:rsidRPr="00B74EB3">
        <w:rPr>
          <w:rFonts w:ascii="Arial" w:hAnsi="Arial" w:cs="Arial"/>
        </w:rPr>
        <w:t xml:space="preserve">Tipul populaţiei speciei :. Populaţie permanentă - sedentară/rezidentă. </w:t>
      </w:r>
    </w:p>
    <w:p w14:paraId="34B455C6" w14:textId="421F3C63" w:rsidR="00B74EB3" w:rsidRPr="00B74EB3" w:rsidRDefault="00B74EB3" w:rsidP="00B74EB3">
      <w:pPr>
        <w:pStyle w:val="Corptext"/>
        <w:spacing w:line="240" w:lineRule="auto"/>
        <w:ind w:right="-45" w:firstLine="709"/>
        <w:rPr>
          <w:rFonts w:ascii="Arial" w:hAnsi="Arial" w:cs="Arial"/>
        </w:rPr>
      </w:pPr>
      <w:r w:rsidRPr="00B74EB3">
        <w:rPr>
          <w:rFonts w:ascii="Arial" w:hAnsi="Arial" w:cs="Arial"/>
        </w:rPr>
        <w:t xml:space="preserve">Mărimea populaţiei speciei : Pe teritoriul ariei protejate este o prezență constantă, populația rezidentă fiind de 170 -185 indivizi. </w:t>
      </w:r>
    </w:p>
    <w:p w14:paraId="054B69B2" w14:textId="509AD8BD" w:rsidR="00B74EB3" w:rsidRPr="00B74EB3" w:rsidRDefault="00B74EB3" w:rsidP="00B74EB3">
      <w:pPr>
        <w:pStyle w:val="Corptext"/>
        <w:spacing w:line="240" w:lineRule="auto"/>
        <w:ind w:right="-45" w:firstLine="709"/>
        <w:rPr>
          <w:rFonts w:ascii="Arial" w:hAnsi="Arial" w:cs="Arial"/>
        </w:rPr>
      </w:pPr>
      <w:r w:rsidRPr="00B74EB3">
        <w:rPr>
          <w:rFonts w:ascii="Arial" w:hAnsi="Arial" w:cs="Arial"/>
        </w:rPr>
        <w:t>Localizare : Specia preferă versanții împăduriți, semne ale prezenței acesteia fiind identificate pe tot teritoriul ariei protejate, chiar și în zona subalpină</w:t>
      </w:r>
    </w:p>
    <w:p w14:paraId="39228032" w14:textId="6B1D4A77" w:rsidR="00B74EB3" w:rsidRDefault="00B74EB3" w:rsidP="00B74EB3">
      <w:pPr>
        <w:ind w:firstLine="678"/>
        <w:jc w:val="both"/>
        <w:rPr>
          <w:rFonts w:ascii="Arial" w:hAnsi="Arial" w:cs="Arial"/>
          <w:b/>
          <w:bCs/>
          <w:color w:val="EE0000"/>
        </w:rPr>
      </w:pPr>
    </w:p>
    <w:p w14:paraId="7B9CD048" w14:textId="491EFD56" w:rsidR="00B74EB3" w:rsidRPr="00D304BE" w:rsidRDefault="00DB2295" w:rsidP="00DB2295">
      <w:pPr>
        <w:tabs>
          <w:tab w:val="left" w:pos="3360"/>
        </w:tabs>
        <w:ind w:firstLine="678"/>
        <w:jc w:val="both"/>
        <w:rPr>
          <w:rFonts w:ascii="Arial" w:hAnsi="Arial" w:cs="Arial"/>
          <w:b/>
        </w:rPr>
      </w:pPr>
      <w:r>
        <w:rPr>
          <w:rFonts w:ascii="Arial" w:hAnsi="Arial" w:cs="Arial"/>
          <w:b/>
          <w:bCs/>
          <w:color w:val="EE0000"/>
        </w:rPr>
        <w:tab/>
      </w:r>
      <w:r w:rsidR="00B74EB3" w:rsidRPr="00D304BE">
        <w:rPr>
          <w:rFonts w:ascii="Arial" w:hAnsi="Arial" w:cs="Arial"/>
          <w:b/>
          <w:i/>
          <w:u w:val="thick"/>
        </w:rPr>
        <w:t xml:space="preserve">Lynx lynx </w:t>
      </w:r>
      <w:r w:rsidR="00B74EB3" w:rsidRPr="00D304BE">
        <w:rPr>
          <w:rFonts w:ascii="Arial" w:hAnsi="Arial" w:cs="Arial"/>
          <w:b/>
          <w:u w:val="thick"/>
        </w:rPr>
        <w:t>(Ras)</w:t>
      </w:r>
    </w:p>
    <w:p w14:paraId="49EF5D5B" w14:textId="13C3ACE6" w:rsidR="00B74EB3" w:rsidRPr="00D304BE" w:rsidRDefault="00DB2295" w:rsidP="00B74EB3">
      <w:pPr>
        <w:pStyle w:val="Corptext"/>
        <w:rPr>
          <w:rFonts w:ascii="Arial" w:hAnsi="Arial" w:cs="Arial"/>
        </w:rPr>
      </w:pPr>
      <w:r w:rsidRPr="00D304BE">
        <w:rPr>
          <w:rFonts w:ascii="Arial" w:hAnsi="Arial" w:cs="Arial"/>
          <w:noProof/>
        </w:rPr>
        <w:drawing>
          <wp:anchor distT="0" distB="0" distL="114300" distR="114300" simplePos="0" relativeHeight="251705856" behindDoc="0" locked="0" layoutInCell="1" allowOverlap="1" wp14:anchorId="75603A3F" wp14:editId="0870CBA2">
            <wp:simplePos x="0" y="0"/>
            <wp:positionH relativeFrom="column">
              <wp:posOffset>189230</wp:posOffset>
            </wp:positionH>
            <wp:positionV relativeFrom="paragraph">
              <wp:posOffset>-148590</wp:posOffset>
            </wp:positionV>
            <wp:extent cx="1997075" cy="1798320"/>
            <wp:effectExtent l="0" t="0" r="3175" b="0"/>
            <wp:wrapSquare wrapText="bothSides"/>
            <wp:docPr id="103" name="image6.jpeg" descr="320px-Lynx_lynx_po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6.jpeg"/>
                    <pic:cNvPicPr/>
                  </pic:nvPicPr>
                  <pic:blipFill>
                    <a:blip r:embed="rId78" cstate="print">
                      <a:extLst>
                        <a:ext uri="{28A0092B-C50C-407E-A947-70E740481C1C}">
                          <a14:useLocalDpi xmlns:a14="http://schemas.microsoft.com/office/drawing/2010/main" val="0"/>
                        </a:ext>
                      </a:extLst>
                    </a:blip>
                    <a:stretch>
                      <a:fillRect/>
                    </a:stretch>
                  </pic:blipFill>
                  <pic:spPr>
                    <a:xfrm>
                      <a:off x="0" y="0"/>
                      <a:ext cx="1997075" cy="1798320"/>
                    </a:xfrm>
                    <a:prstGeom prst="rect">
                      <a:avLst/>
                    </a:prstGeom>
                  </pic:spPr>
                </pic:pic>
              </a:graphicData>
            </a:graphic>
          </wp:anchor>
        </w:drawing>
      </w:r>
    </w:p>
    <w:p w14:paraId="7EDD47FE" w14:textId="77777777" w:rsidR="00B74EB3" w:rsidRPr="00D304BE" w:rsidRDefault="00B74EB3" w:rsidP="00DB2295">
      <w:pPr>
        <w:pStyle w:val="Corptext"/>
        <w:spacing w:after="0" w:line="240" w:lineRule="auto"/>
        <w:ind w:firstLine="708"/>
        <w:jc w:val="both"/>
        <w:rPr>
          <w:rFonts w:ascii="Arial" w:hAnsi="Arial" w:cs="Arial"/>
        </w:rPr>
      </w:pPr>
      <w:r w:rsidRPr="00D304BE">
        <w:rPr>
          <w:rFonts w:ascii="Arial" w:hAnsi="Arial" w:cs="Arial"/>
          <w:b/>
        </w:rPr>
        <w:t>Descriere</w:t>
      </w:r>
      <w:r w:rsidRPr="00D304BE">
        <w:rPr>
          <w:rFonts w:ascii="Arial" w:hAnsi="Arial" w:cs="Arial"/>
          <w:b/>
          <w:spacing w:val="1"/>
        </w:rPr>
        <w:t xml:space="preserve"> și </w:t>
      </w:r>
      <w:r w:rsidRPr="00D304BE">
        <w:rPr>
          <w:rFonts w:ascii="Arial" w:hAnsi="Arial" w:cs="Arial"/>
          <w:b/>
        </w:rPr>
        <w:t>identificare:</w:t>
      </w:r>
      <w:r w:rsidRPr="00D304BE">
        <w:rPr>
          <w:rFonts w:ascii="Arial" w:hAnsi="Arial" w:cs="Arial"/>
          <w:b/>
          <w:spacing w:val="1"/>
        </w:rPr>
        <w:t xml:space="preserve"> </w:t>
      </w:r>
      <w:r w:rsidRPr="00D304BE">
        <w:rPr>
          <w:rFonts w:ascii="Arial" w:hAnsi="Arial" w:cs="Arial"/>
        </w:rPr>
        <w:t>Rasul</w:t>
      </w:r>
      <w:r w:rsidRPr="00D304BE">
        <w:rPr>
          <w:rFonts w:ascii="Arial" w:hAnsi="Arial" w:cs="Arial"/>
          <w:spacing w:val="1"/>
        </w:rPr>
        <w:t xml:space="preserve"> </w:t>
      </w:r>
      <w:r w:rsidRPr="00D304BE">
        <w:rPr>
          <w:rFonts w:ascii="Arial" w:hAnsi="Arial" w:cs="Arial"/>
        </w:rPr>
        <w:t>este</w:t>
      </w:r>
      <w:r w:rsidRPr="00D304BE">
        <w:rPr>
          <w:rFonts w:ascii="Arial" w:hAnsi="Arial" w:cs="Arial"/>
          <w:spacing w:val="1"/>
        </w:rPr>
        <w:t xml:space="preserve"> </w:t>
      </w:r>
      <w:r w:rsidRPr="00D304BE">
        <w:rPr>
          <w:rFonts w:ascii="Arial" w:hAnsi="Arial" w:cs="Arial"/>
        </w:rPr>
        <w:t>cea</w:t>
      </w:r>
      <w:r w:rsidRPr="00D304BE">
        <w:rPr>
          <w:rFonts w:ascii="Arial" w:hAnsi="Arial" w:cs="Arial"/>
          <w:spacing w:val="1"/>
        </w:rPr>
        <w:t xml:space="preserve"> </w:t>
      </w:r>
      <w:r w:rsidRPr="00D304BE">
        <w:rPr>
          <w:rFonts w:ascii="Arial" w:hAnsi="Arial" w:cs="Arial"/>
        </w:rPr>
        <w:t>mai</w:t>
      </w:r>
      <w:r w:rsidRPr="00D304BE">
        <w:rPr>
          <w:rFonts w:ascii="Arial" w:hAnsi="Arial" w:cs="Arial"/>
          <w:spacing w:val="1"/>
        </w:rPr>
        <w:t xml:space="preserve"> </w:t>
      </w:r>
      <w:r w:rsidRPr="00D304BE">
        <w:rPr>
          <w:rFonts w:ascii="Arial" w:hAnsi="Arial" w:cs="Arial"/>
        </w:rPr>
        <w:t>mare</w:t>
      </w:r>
      <w:r w:rsidRPr="00D304BE">
        <w:rPr>
          <w:rFonts w:ascii="Arial" w:hAnsi="Arial" w:cs="Arial"/>
          <w:spacing w:val="1"/>
        </w:rPr>
        <w:t xml:space="preserve"> </w:t>
      </w:r>
      <w:r w:rsidRPr="00D304BE">
        <w:rPr>
          <w:rFonts w:ascii="Arial" w:hAnsi="Arial" w:cs="Arial"/>
        </w:rPr>
        <w:t>pisica</w:t>
      </w:r>
      <w:r w:rsidRPr="00D304BE">
        <w:rPr>
          <w:rFonts w:ascii="Arial" w:hAnsi="Arial" w:cs="Arial"/>
          <w:spacing w:val="1"/>
        </w:rPr>
        <w:t xml:space="preserve"> </w:t>
      </w:r>
      <w:r w:rsidRPr="00D304BE">
        <w:rPr>
          <w:rFonts w:ascii="Arial" w:hAnsi="Arial" w:cs="Arial"/>
        </w:rPr>
        <w:t>din</w:t>
      </w:r>
      <w:r w:rsidRPr="00D304BE">
        <w:rPr>
          <w:rFonts w:ascii="Arial" w:hAnsi="Arial" w:cs="Arial"/>
          <w:spacing w:val="1"/>
        </w:rPr>
        <w:t xml:space="preserve"> </w:t>
      </w:r>
      <w:r w:rsidRPr="00D304BE">
        <w:rPr>
          <w:rFonts w:ascii="Arial" w:hAnsi="Arial" w:cs="Arial"/>
        </w:rPr>
        <w:t>Europa.</w:t>
      </w:r>
      <w:r w:rsidRPr="00D304BE">
        <w:rPr>
          <w:rFonts w:ascii="Arial" w:hAnsi="Arial" w:cs="Arial"/>
          <w:spacing w:val="1"/>
        </w:rPr>
        <w:t xml:space="preserve"> </w:t>
      </w:r>
      <w:r w:rsidRPr="00D304BE">
        <w:rPr>
          <w:rFonts w:ascii="Arial" w:hAnsi="Arial" w:cs="Arial"/>
        </w:rPr>
        <w:t>Animal</w:t>
      </w:r>
      <w:r w:rsidRPr="00D304BE">
        <w:rPr>
          <w:rFonts w:ascii="Arial" w:hAnsi="Arial" w:cs="Arial"/>
          <w:spacing w:val="-67"/>
        </w:rPr>
        <w:t xml:space="preserve"> </w:t>
      </w:r>
      <w:r w:rsidRPr="00D304BE">
        <w:rPr>
          <w:rFonts w:ascii="Arial" w:hAnsi="Arial" w:cs="Arial"/>
        </w:rPr>
        <w:t>nocturn, traieste solitar și rareori poate fi vazut de om. Are corpul zvelt și puternic, o</w:t>
      </w:r>
      <w:r w:rsidRPr="00D304BE">
        <w:rPr>
          <w:rFonts w:ascii="Arial" w:hAnsi="Arial" w:cs="Arial"/>
          <w:spacing w:val="1"/>
        </w:rPr>
        <w:t xml:space="preserve"> </w:t>
      </w:r>
      <w:r w:rsidRPr="00D304BE">
        <w:rPr>
          <w:rFonts w:ascii="Arial" w:hAnsi="Arial" w:cs="Arial"/>
        </w:rPr>
        <w:t>inaltime de 60-75 cm și o greutate de 30 kg, iar urechile se prelungesc cu cate un smoc de</w:t>
      </w:r>
      <w:r w:rsidRPr="00D304BE">
        <w:rPr>
          <w:rFonts w:ascii="Arial" w:hAnsi="Arial" w:cs="Arial"/>
          <w:spacing w:val="1"/>
        </w:rPr>
        <w:t xml:space="preserve"> </w:t>
      </w:r>
      <w:r w:rsidRPr="00D304BE">
        <w:rPr>
          <w:rFonts w:ascii="Arial" w:hAnsi="Arial" w:cs="Arial"/>
        </w:rPr>
        <w:t>peri negri. Culoarea blanii este galbui-bruna, iar majoritatea rasilor au pete rosii și chiar</w:t>
      </w:r>
      <w:r w:rsidRPr="00D304BE">
        <w:rPr>
          <w:rFonts w:ascii="Arial" w:hAnsi="Arial" w:cs="Arial"/>
          <w:spacing w:val="1"/>
        </w:rPr>
        <w:t xml:space="preserve"> </w:t>
      </w:r>
      <w:r w:rsidRPr="00D304BE">
        <w:rPr>
          <w:rFonts w:ascii="Arial" w:hAnsi="Arial" w:cs="Arial"/>
        </w:rPr>
        <w:t>negre pe spate, pe partile laterale și mai ales pe picioare. Rasul are picioarele relativ lungi</w:t>
      </w:r>
      <w:r w:rsidRPr="00D304BE">
        <w:rPr>
          <w:rFonts w:ascii="Arial" w:hAnsi="Arial" w:cs="Arial"/>
          <w:spacing w:val="1"/>
        </w:rPr>
        <w:t xml:space="preserve"> și </w:t>
      </w:r>
      <w:r w:rsidRPr="00D304BE">
        <w:rPr>
          <w:rFonts w:ascii="Arial" w:hAnsi="Arial" w:cs="Arial"/>
        </w:rPr>
        <w:lastRenderedPageBreak/>
        <w:t>puternice,</w:t>
      </w:r>
      <w:r w:rsidRPr="00D304BE">
        <w:rPr>
          <w:rFonts w:ascii="Arial" w:hAnsi="Arial" w:cs="Arial"/>
          <w:spacing w:val="1"/>
        </w:rPr>
        <w:t xml:space="preserve"> </w:t>
      </w:r>
      <w:r w:rsidRPr="00D304BE">
        <w:rPr>
          <w:rFonts w:ascii="Arial" w:hAnsi="Arial" w:cs="Arial"/>
        </w:rPr>
        <w:t>terminate</w:t>
      </w:r>
      <w:r w:rsidRPr="00D304BE">
        <w:rPr>
          <w:rFonts w:ascii="Arial" w:hAnsi="Arial" w:cs="Arial"/>
          <w:spacing w:val="1"/>
        </w:rPr>
        <w:t xml:space="preserve"> </w:t>
      </w:r>
      <w:r w:rsidRPr="00D304BE">
        <w:rPr>
          <w:rFonts w:ascii="Arial" w:hAnsi="Arial" w:cs="Arial"/>
        </w:rPr>
        <w:t>cu</w:t>
      </w:r>
      <w:r w:rsidRPr="00D304BE">
        <w:rPr>
          <w:rFonts w:ascii="Arial" w:hAnsi="Arial" w:cs="Arial"/>
          <w:spacing w:val="1"/>
        </w:rPr>
        <w:t xml:space="preserve"> </w:t>
      </w:r>
      <w:r w:rsidRPr="00D304BE">
        <w:rPr>
          <w:rFonts w:ascii="Arial" w:hAnsi="Arial" w:cs="Arial"/>
        </w:rPr>
        <w:t>gheare</w:t>
      </w:r>
      <w:r w:rsidRPr="00D304BE">
        <w:rPr>
          <w:rFonts w:ascii="Arial" w:hAnsi="Arial" w:cs="Arial"/>
          <w:spacing w:val="1"/>
        </w:rPr>
        <w:t xml:space="preserve"> </w:t>
      </w:r>
      <w:r w:rsidRPr="00D304BE">
        <w:rPr>
          <w:rFonts w:ascii="Arial" w:hAnsi="Arial" w:cs="Arial"/>
        </w:rPr>
        <w:t>retractile.</w:t>
      </w:r>
      <w:r w:rsidRPr="00D304BE">
        <w:rPr>
          <w:rFonts w:ascii="Arial" w:hAnsi="Arial" w:cs="Arial"/>
          <w:spacing w:val="1"/>
        </w:rPr>
        <w:t xml:space="preserve"> </w:t>
      </w:r>
      <w:r w:rsidRPr="00D304BE">
        <w:rPr>
          <w:rFonts w:ascii="Arial" w:hAnsi="Arial" w:cs="Arial"/>
        </w:rPr>
        <w:t>Urma</w:t>
      </w:r>
      <w:r w:rsidRPr="00D304BE">
        <w:rPr>
          <w:rFonts w:ascii="Arial" w:hAnsi="Arial" w:cs="Arial"/>
          <w:spacing w:val="1"/>
        </w:rPr>
        <w:t xml:space="preserve"> </w:t>
      </w:r>
      <w:r w:rsidRPr="00D304BE">
        <w:rPr>
          <w:rFonts w:ascii="Arial" w:hAnsi="Arial" w:cs="Arial"/>
        </w:rPr>
        <w:t>sa</w:t>
      </w:r>
      <w:r w:rsidRPr="00D304BE">
        <w:rPr>
          <w:rFonts w:ascii="Arial" w:hAnsi="Arial" w:cs="Arial"/>
          <w:spacing w:val="1"/>
        </w:rPr>
        <w:t xml:space="preserve"> </w:t>
      </w:r>
      <w:r w:rsidRPr="00D304BE">
        <w:rPr>
          <w:rFonts w:ascii="Arial" w:hAnsi="Arial" w:cs="Arial"/>
        </w:rPr>
        <w:t>lasata</w:t>
      </w:r>
      <w:r w:rsidRPr="00D304BE">
        <w:rPr>
          <w:rFonts w:ascii="Arial" w:hAnsi="Arial" w:cs="Arial"/>
          <w:spacing w:val="1"/>
        </w:rPr>
        <w:t xml:space="preserve"> în </w:t>
      </w:r>
      <w:r w:rsidRPr="00D304BE">
        <w:rPr>
          <w:rFonts w:ascii="Arial" w:hAnsi="Arial" w:cs="Arial"/>
        </w:rPr>
        <w:t>noroi</w:t>
      </w:r>
      <w:r w:rsidRPr="00D304BE">
        <w:rPr>
          <w:rFonts w:ascii="Arial" w:hAnsi="Arial" w:cs="Arial"/>
          <w:spacing w:val="1"/>
        </w:rPr>
        <w:t xml:space="preserve"> </w:t>
      </w:r>
      <w:r w:rsidRPr="00D304BE">
        <w:rPr>
          <w:rFonts w:ascii="Arial" w:hAnsi="Arial" w:cs="Arial"/>
        </w:rPr>
        <w:t>sau</w:t>
      </w:r>
      <w:r w:rsidRPr="00D304BE">
        <w:rPr>
          <w:rFonts w:ascii="Arial" w:hAnsi="Arial" w:cs="Arial"/>
          <w:spacing w:val="1"/>
        </w:rPr>
        <w:t xml:space="preserve"> </w:t>
      </w:r>
      <w:r w:rsidRPr="00D304BE">
        <w:rPr>
          <w:rFonts w:ascii="Arial" w:hAnsi="Arial" w:cs="Arial"/>
        </w:rPr>
        <w:t>zapada</w:t>
      </w:r>
      <w:r w:rsidRPr="00D304BE">
        <w:rPr>
          <w:rFonts w:ascii="Arial" w:hAnsi="Arial" w:cs="Arial"/>
          <w:spacing w:val="1"/>
        </w:rPr>
        <w:t xml:space="preserve"> </w:t>
      </w:r>
      <w:r w:rsidRPr="00D304BE">
        <w:rPr>
          <w:rFonts w:ascii="Arial" w:hAnsi="Arial" w:cs="Arial"/>
        </w:rPr>
        <w:t>este</w:t>
      </w:r>
      <w:r w:rsidRPr="00D304BE">
        <w:rPr>
          <w:rFonts w:ascii="Arial" w:hAnsi="Arial" w:cs="Arial"/>
          <w:spacing w:val="-67"/>
        </w:rPr>
        <w:t xml:space="preserve"> </w:t>
      </w:r>
      <w:r w:rsidRPr="00D304BE">
        <w:rPr>
          <w:rFonts w:ascii="Arial" w:hAnsi="Arial" w:cs="Arial"/>
        </w:rPr>
        <w:t>inconfundabila: cele 4 degete și calcaiul formeaza un desen rotund, cu un semn mic,</w:t>
      </w:r>
      <w:r w:rsidRPr="00D304BE">
        <w:rPr>
          <w:rFonts w:ascii="Arial" w:hAnsi="Arial" w:cs="Arial"/>
          <w:spacing w:val="1"/>
        </w:rPr>
        <w:t xml:space="preserve"> </w:t>
      </w:r>
      <w:r w:rsidRPr="00D304BE">
        <w:rPr>
          <w:rFonts w:ascii="Arial" w:hAnsi="Arial" w:cs="Arial"/>
        </w:rPr>
        <w:t>suplimentar,</w:t>
      </w:r>
      <w:r w:rsidRPr="00D304BE">
        <w:rPr>
          <w:rFonts w:ascii="Arial" w:hAnsi="Arial" w:cs="Arial"/>
          <w:spacing w:val="-2"/>
        </w:rPr>
        <w:t xml:space="preserve"> în </w:t>
      </w:r>
      <w:r w:rsidRPr="00D304BE">
        <w:rPr>
          <w:rFonts w:ascii="Arial" w:hAnsi="Arial" w:cs="Arial"/>
        </w:rPr>
        <w:t>spate.</w:t>
      </w:r>
      <w:r w:rsidRPr="00D304BE">
        <w:rPr>
          <w:rFonts w:ascii="Arial" w:hAnsi="Arial" w:cs="Arial"/>
          <w:spacing w:val="-4"/>
        </w:rPr>
        <w:t xml:space="preserve"> </w:t>
      </w:r>
      <w:r w:rsidRPr="00D304BE">
        <w:rPr>
          <w:rFonts w:ascii="Arial" w:hAnsi="Arial" w:cs="Arial"/>
        </w:rPr>
        <w:t>Auzul</w:t>
      </w:r>
      <w:r w:rsidRPr="00D304BE">
        <w:rPr>
          <w:rFonts w:ascii="Arial" w:hAnsi="Arial" w:cs="Arial"/>
          <w:spacing w:val="1"/>
        </w:rPr>
        <w:t xml:space="preserve"> și </w:t>
      </w:r>
      <w:r w:rsidRPr="00D304BE">
        <w:rPr>
          <w:rFonts w:ascii="Arial" w:hAnsi="Arial" w:cs="Arial"/>
        </w:rPr>
        <w:t>vazul sunt</w:t>
      </w:r>
      <w:r w:rsidRPr="00D304BE">
        <w:rPr>
          <w:rFonts w:ascii="Arial" w:hAnsi="Arial" w:cs="Arial"/>
          <w:spacing w:val="-3"/>
        </w:rPr>
        <w:t xml:space="preserve"> </w:t>
      </w:r>
      <w:r w:rsidRPr="00D304BE">
        <w:rPr>
          <w:rFonts w:ascii="Arial" w:hAnsi="Arial" w:cs="Arial"/>
        </w:rPr>
        <w:t>simturile</w:t>
      </w:r>
      <w:r w:rsidRPr="00D304BE">
        <w:rPr>
          <w:rFonts w:ascii="Arial" w:hAnsi="Arial" w:cs="Arial"/>
          <w:spacing w:val="-1"/>
        </w:rPr>
        <w:t xml:space="preserve"> </w:t>
      </w:r>
      <w:r w:rsidRPr="00D304BE">
        <w:rPr>
          <w:rFonts w:ascii="Arial" w:hAnsi="Arial" w:cs="Arial"/>
        </w:rPr>
        <w:t>sale</w:t>
      </w:r>
      <w:r w:rsidRPr="00D304BE">
        <w:rPr>
          <w:rFonts w:ascii="Arial" w:hAnsi="Arial" w:cs="Arial"/>
          <w:spacing w:val="-1"/>
        </w:rPr>
        <w:t xml:space="preserve"> </w:t>
      </w:r>
      <w:r w:rsidRPr="00D304BE">
        <w:rPr>
          <w:rFonts w:ascii="Arial" w:hAnsi="Arial" w:cs="Arial"/>
        </w:rPr>
        <w:t>cele mai acute.</w:t>
      </w:r>
    </w:p>
    <w:p w14:paraId="0A1FD69C" w14:textId="77777777" w:rsidR="00B74EB3" w:rsidRPr="00D304BE" w:rsidRDefault="00B74EB3" w:rsidP="00DB2295">
      <w:pPr>
        <w:pStyle w:val="Corptext"/>
        <w:spacing w:after="0" w:line="240" w:lineRule="auto"/>
        <w:ind w:firstLine="708"/>
        <w:jc w:val="both"/>
        <w:rPr>
          <w:rFonts w:ascii="Arial" w:hAnsi="Arial" w:cs="Arial"/>
        </w:rPr>
      </w:pPr>
      <w:r w:rsidRPr="00D304BE">
        <w:rPr>
          <w:rFonts w:ascii="Arial" w:hAnsi="Arial" w:cs="Arial"/>
          <w:b/>
        </w:rPr>
        <w:t>Habitat:</w:t>
      </w:r>
      <w:r w:rsidRPr="00D304BE">
        <w:rPr>
          <w:rFonts w:ascii="Arial" w:hAnsi="Arial" w:cs="Arial"/>
          <w:b/>
          <w:spacing w:val="1"/>
        </w:rPr>
        <w:t xml:space="preserve"> </w:t>
      </w:r>
      <w:r w:rsidRPr="00D304BE">
        <w:rPr>
          <w:rFonts w:ascii="Arial" w:hAnsi="Arial" w:cs="Arial"/>
        </w:rPr>
        <w:t>Rasul</w:t>
      </w:r>
      <w:r w:rsidRPr="00D304BE">
        <w:rPr>
          <w:rFonts w:ascii="Arial" w:hAnsi="Arial" w:cs="Arial"/>
          <w:spacing w:val="1"/>
        </w:rPr>
        <w:t xml:space="preserve"> </w:t>
      </w:r>
      <w:r w:rsidRPr="00D304BE">
        <w:rPr>
          <w:rFonts w:ascii="Arial" w:hAnsi="Arial" w:cs="Arial"/>
        </w:rPr>
        <w:t>este</w:t>
      </w:r>
      <w:r w:rsidRPr="00D304BE">
        <w:rPr>
          <w:rFonts w:ascii="Arial" w:hAnsi="Arial" w:cs="Arial"/>
          <w:spacing w:val="1"/>
        </w:rPr>
        <w:t xml:space="preserve"> </w:t>
      </w:r>
      <w:r w:rsidRPr="00D304BE">
        <w:rPr>
          <w:rFonts w:ascii="Arial" w:hAnsi="Arial" w:cs="Arial"/>
        </w:rPr>
        <w:t>simbolul</w:t>
      </w:r>
      <w:r w:rsidRPr="00D304BE">
        <w:rPr>
          <w:rFonts w:ascii="Arial" w:hAnsi="Arial" w:cs="Arial"/>
          <w:spacing w:val="1"/>
        </w:rPr>
        <w:t xml:space="preserve"> </w:t>
      </w:r>
      <w:r w:rsidRPr="00D304BE">
        <w:rPr>
          <w:rFonts w:ascii="Arial" w:hAnsi="Arial" w:cs="Arial"/>
        </w:rPr>
        <w:t>pradatorului</w:t>
      </w:r>
      <w:r w:rsidRPr="00D304BE">
        <w:rPr>
          <w:rFonts w:ascii="Arial" w:hAnsi="Arial" w:cs="Arial"/>
          <w:spacing w:val="1"/>
        </w:rPr>
        <w:t xml:space="preserve"> </w:t>
      </w:r>
      <w:r w:rsidRPr="00D304BE">
        <w:rPr>
          <w:rFonts w:ascii="Arial" w:hAnsi="Arial" w:cs="Arial"/>
        </w:rPr>
        <w:t>prin</w:t>
      </w:r>
      <w:r w:rsidRPr="00D304BE">
        <w:rPr>
          <w:rFonts w:ascii="Arial" w:hAnsi="Arial" w:cs="Arial"/>
          <w:spacing w:val="1"/>
        </w:rPr>
        <w:t xml:space="preserve"> </w:t>
      </w:r>
      <w:r w:rsidRPr="00D304BE">
        <w:rPr>
          <w:rFonts w:ascii="Arial" w:hAnsi="Arial" w:cs="Arial"/>
        </w:rPr>
        <w:t>excelenta.</w:t>
      </w:r>
      <w:r w:rsidRPr="00D304BE">
        <w:rPr>
          <w:rFonts w:ascii="Arial" w:hAnsi="Arial" w:cs="Arial"/>
          <w:spacing w:val="1"/>
        </w:rPr>
        <w:t xml:space="preserve"> </w:t>
      </w:r>
      <w:r w:rsidRPr="00D304BE">
        <w:rPr>
          <w:rFonts w:ascii="Arial" w:hAnsi="Arial" w:cs="Arial"/>
        </w:rPr>
        <w:t>Prefera</w:t>
      </w:r>
      <w:r w:rsidRPr="00D304BE">
        <w:rPr>
          <w:rFonts w:ascii="Arial" w:hAnsi="Arial" w:cs="Arial"/>
          <w:spacing w:val="1"/>
        </w:rPr>
        <w:t xml:space="preserve"> </w:t>
      </w:r>
      <w:r w:rsidRPr="00D304BE">
        <w:rPr>
          <w:rFonts w:ascii="Arial" w:hAnsi="Arial" w:cs="Arial"/>
        </w:rPr>
        <w:t>padurile</w:t>
      </w:r>
      <w:r w:rsidRPr="00D304BE">
        <w:rPr>
          <w:rFonts w:ascii="Arial" w:hAnsi="Arial" w:cs="Arial"/>
          <w:spacing w:val="1"/>
        </w:rPr>
        <w:t xml:space="preserve"> </w:t>
      </w:r>
      <w:r w:rsidRPr="00D304BE">
        <w:rPr>
          <w:rFonts w:ascii="Arial" w:hAnsi="Arial" w:cs="Arial"/>
        </w:rPr>
        <w:t>de</w:t>
      </w:r>
      <w:r w:rsidRPr="00D304BE">
        <w:rPr>
          <w:rFonts w:ascii="Arial" w:hAnsi="Arial" w:cs="Arial"/>
          <w:spacing w:val="1"/>
        </w:rPr>
        <w:t xml:space="preserve"> </w:t>
      </w:r>
      <w:r w:rsidRPr="00D304BE">
        <w:rPr>
          <w:rFonts w:ascii="Arial" w:hAnsi="Arial" w:cs="Arial"/>
        </w:rPr>
        <w:t>conifere, cu suprafete mari și cat mai departe de asezarile omenesti. își face culcusul în scorburile copacilor batrani, în crapaturile stancilor sau foloseste galeriile bursucilor. în general,</w:t>
      </w:r>
      <w:r w:rsidRPr="00D304BE">
        <w:rPr>
          <w:rFonts w:ascii="Arial" w:hAnsi="Arial" w:cs="Arial"/>
          <w:spacing w:val="1"/>
        </w:rPr>
        <w:t xml:space="preserve"> </w:t>
      </w:r>
      <w:r w:rsidRPr="00D304BE">
        <w:rPr>
          <w:rFonts w:ascii="Arial" w:hAnsi="Arial" w:cs="Arial"/>
        </w:rPr>
        <w:t>pradatorii</w:t>
      </w:r>
      <w:r w:rsidRPr="00D304BE">
        <w:rPr>
          <w:rFonts w:ascii="Arial" w:hAnsi="Arial" w:cs="Arial"/>
          <w:spacing w:val="1"/>
        </w:rPr>
        <w:t xml:space="preserve"> </w:t>
      </w:r>
      <w:r w:rsidRPr="00D304BE">
        <w:rPr>
          <w:rFonts w:ascii="Arial" w:hAnsi="Arial" w:cs="Arial"/>
        </w:rPr>
        <w:t>mentin</w:t>
      </w:r>
      <w:r w:rsidRPr="00D304BE">
        <w:rPr>
          <w:rFonts w:ascii="Arial" w:hAnsi="Arial" w:cs="Arial"/>
          <w:spacing w:val="1"/>
        </w:rPr>
        <w:t xml:space="preserve"> </w:t>
      </w:r>
      <w:r w:rsidRPr="00D304BE">
        <w:rPr>
          <w:rFonts w:ascii="Arial" w:hAnsi="Arial" w:cs="Arial"/>
        </w:rPr>
        <w:t>vigoarea</w:t>
      </w:r>
      <w:r w:rsidRPr="00D304BE">
        <w:rPr>
          <w:rFonts w:ascii="Arial" w:hAnsi="Arial" w:cs="Arial"/>
          <w:spacing w:val="1"/>
        </w:rPr>
        <w:t xml:space="preserve"> </w:t>
      </w:r>
      <w:r w:rsidRPr="00D304BE">
        <w:rPr>
          <w:rFonts w:ascii="Arial" w:hAnsi="Arial" w:cs="Arial"/>
        </w:rPr>
        <w:t>speciilor</w:t>
      </w:r>
      <w:r w:rsidRPr="00D304BE">
        <w:rPr>
          <w:rFonts w:ascii="Arial" w:hAnsi="Arial" w:cs="Arial"/>
          <w:spacing w:val="1"/>
        </w:rPr>
        <w:t xml:space="preserve"> </w:t>
      </w:r>
      <w:r w:rsidRPr="00D304BE">
        <w:rPr>
          <w:rFonts w:ascii="Arial" w:hAnsi="Arial" w:cs="Arial"/>
        </w:rPr>
        <w:t>din</w:t>
      </w:r>
      <w:r w:rsidRPr="00D304BE">
        <w:rPr>
          <w:rFonts w:ascii="Arial" w:hAnsi="Arial" w:cs="Arial"/>
          <w:spacing w:val="1"/>
        </w:rPr>
        <w:t xml:space="preserve"> </w:t>
      </w:r>
      <w:r w:rsidRPr="00D304BE">
        <w:rPr>
          <w:rFonts w:ascii="Arial" w:hAnsi="Arial" w:cs="Arial"/>
        </w:rPr>
        <w:t>padure</w:t>
      </w:r>
      <w:r w:rsidRPr="00D304BE">
        <w:rPr>
          <w:rFonts w:ascii="Arial" w:hAnsi="Arial" w:cs="Arial"/>
          <w:spacing w:val="1"/>
        </w:rPr>
        <w:t xml:space="preserve"> </w:t>
      </w:r>
      <w:r w:rsidRPr="00D304BE">
        <w:rPr>
          <w:rFonts w:ascii="Arial" w:hAnsi="Arial" w:cs="Arial"/>
        </w:rPr>
        <w:t>prin</w:t>
      </w:r>
      <w:r w:rsidRPr="00D304BE">
        <w:rPr>
          <w:rFonts w:ascii="Arial" w:hAnsi="Arial" w:cs="Arial"/>
          <w:spacing w:val="1"/>
        </w:rPr>
        <w:t xml:space="preserve"> </w:t>
      </w:r>
      <w:r w:rsidRPr="00D304BE">
        <w:rPr>
          <w:rFonts w:ascii="Arial" w:hAnsi="Arial" w:cs="Arial"/>
        </w:rPr>
        <w:t>eliminarea,</w:t>
      </w:r>
      <w:r w:rsidRPr="00D304BE">
        <w:rPr>
          <w:rFonts w:ascii="Arial" w:hAnsi="Arial" w:cs="Arial"/>
          <w:spacing w:val="1"/>
        </w:rPr>
        <w:t xml:space="preserve"> </w:t>
      </w:r>
      <w:r w:rsidRPr="00D304BE">
        <w:rPr>
          <w:rFonts w:ascii="Arial" w:hAnsi="Arial" w:cs="Arial"/>
        </w:rPr>
        <w:t>mai</w:t>
      </w:r>
      <w:r w:rsidRPr="00D304BE">
        <w:rPr>
          <w:rFonts w:ascii="Arial" w:hAnsi="Arial" w:cs="Arial"/>
          <w:spacing w:val="1"/>
        </w:rPr>
        <w:t xml:space="preserve"> </w:t>
      </w:r>
      <w:r w:rsidRPr="00D304BE">
        <w:rPr>
          <w:rFonts w:ascii="Arial" w:hAnsi="Arial" w:cs="Arial"/>
        </w:rPr>
        <w:t>ales,</w:t>
      </w:r>
      <w:r w:rsidRPr="00D304BE">
        <w:rPr>
          <w:rFonts w:ascii="Arial" w:hAnsi="Arial" w:cs="Arial"/>
          <w:spacing w:val="1"/>
        </w:rPr>
        <w:t xml:space="preserve"> </w:t>
      </w:r>
      <w:r w:rsidRPr="00D304BE">
        <w:rPr>
          <w:rFonts w:ascii="Arial" w:hAnsi="Arial" w:cs="Arial"/>
        </w:rPr>
        <w:t>a</w:t>
      </w:r>
      <w:r w:rsidRPr="00D304BE">
        <w:rPr>
          <w:rFonts w:ascii="Arial" w:hAnsi="Arial" w:cs="Arial"/>
          <w:spacing w:val="1"/>
        </w:rPr>
        <w:t xml:space="preserve"> </w:t>
      </w:r>
      <w:r w:rsidRPr="00D304BE">
        <w:rPr>
          <w:rFonts w:ascii="Arial" w:hAnsi="Arial" w:cs="Arial"/>
        </w:rPr>
        <w:t>animalelor slabe, bolnave sau batrane, dar rasul ataca fara exceptie. Felul prazii sale</w:t>
      </w:r>
      <w:r w:rsidRPr="00D304BE">
        <w:rPr>
          <w:rFonts w:ascii="Arial" w:hAnsi="Arial" w:cs="Arial"/>
          <w:spacing w:val="1"/>
        </w:rPr>
        <w:t xml:space="preserve"> </w:t>
      </w:r>
      <w:r w:rsidRPr="00D304BE">
        <w:rPr>
          <w:rFonts w:ascii="Arial" w:hAnsi="Arial" w:cs="Arial"/>
        </w:rPr>
        <w:t>depinde</w:t>
      </w:r>
      <w:r w:rsidRPr="00D304BE">
        <w:rPr>
          <w:rFonts w:ascii="Arial" w:hAnsi="Arial" w:cs="Arial"/>
          <w:spacing w:val="-1"/>
        </w:rPr>
        <w:t xml:space="preserve"> </w:t>
      </w:r>
      <w:r w:rsidRPr="00D304BE">
        <w:rPr>
          <w:rFonts w:ascii="Arial" w:hAnsi="Arial" w:cs="Arial"/>
        </w:rPr>
        <w:t>de zona geografica unde</w:t>
      </w:r>
      <w:r w:rsidRPr="00D304BE">
        <w:rPr>
          <w:rFonts w:ascii="Arial" w:hAnsi="Arial" w:cs="Arial"/>
          <w:spacing w:val="-1"/>
        </w:rPr>
        <w:t xml:space="preserve"> </w:t>
      </w:r>
      <w:r w:rsidRPr="00D304BE">
        <w:rPr>
          <w:rFonts w:ascii="Arial" w:hAnsi="Arial" w:cs="Arial"/>
        </w:rPr>
        <w:t>traieste.</w:t>
      </w:r>
    </w:p>
    <w:p w14:paraId="0278D18D" w14:textId="77777777" w:rsidR="00B74EB3" w:rsidRPr="00D304BE" w:rsidRDefault="00B74EB3" w:rsidP="00DB2295">
      <w:pPr>
        <w:pStyle w:val="Corptext"/>
        <w:spacing w:after="0" w:line="240" w:lineRule="auto"/>
        <w:ind w:firstLine="708"/>
        <w:jc w:val="both"/>
        <w:rPr>
          <w:rFonts w:ascii="Arial" w:hAnsi="Arial" w:cs="Arial"/>
        </w:rPr>
      </w:pPr>
      <w:r w:rsidRPr="00D304BE">
        <w:rPr>
          <w:rFonts w:ascii="Arial" w:hAnsi="Arial" w:cs="Arial"/>
          <w:b/>
        </w:rPr>
        <w:t>Populatie:</w:t>
      </w:r>
      <w:r w:rsidRPr="00D304BE">
        <w:rPr>
          <w:rFonts w:ascii="Arial" w:hAnsi="Arial" w:cs="Arial"/>
          <w:b/>
          <w:spacing w:val="31"/>
        </w:rPr>
        <w:t xml:space="preserve"> </w:t>
      </w:r>
      <w:r w:rsidRPr="00D304BE">
        <w:rPr>
          <w:rFonts w:ascii="Arial" w:hAnsi="Arial" w:cs="Arial"/>
        </w:rPr>
        <w:t>Rasul</w:t>
      </w:r>
      <w:r w:rsidRPr="00D304BE">
        <w:rPr>
          <w:rFonts w:ascii="Arial" w:hAnsi="Arial" w:cs="Arial"/>
          <w:spacing w:val="31"/>
        </w:rPr>
        <w:t xml:space="preserve"> </w:t>
      </w:r>
      <w:r w:rsidRPr="00D304BE">
        <w:rPr>
          <w:rFonts w:ascii="Arial" w:hAnsi="Arial" w:cs="Arial"/>
        </w:rPr>
        <w:t>este</w:t>
      </w:r>
      <w:r w:rsidRPr="00D304BE">
        <w:rPr>
          <w:rFonts w:ascii="Arial" w:hAnsi="Arial" w:cs="Arial"/>
          <w:spacing w:val="31"/>
        </w:rPr>
        <w:t xml:space="preserve"> </w:t>
      </w:r>
      <w:r w:rsidRPr="00D304BE">
        <w:rPr>
          <w:rFonts w:ascii="Arial" w:hAnsi="Arial" w:cs="Arial"/>
        </w:rPr>
        <w:t>raspandit</w:t>
      </w:r>
      <w:r w:rsidRPr="00D304BE">
        <w:rPr>
          <w:rFonts w:ascii="Arial" w:hAnsi="Arial" w:cs="Arial"/>
          <w:spacing w:val="31"/>
        </w:rPr>
        <w:t xml:space="preserve"> în </w:t>
      </w:r>
      <w:r w:rsidRPr="00D304BE">
        <w:rPr>
          <w:rFonts w:ascii="Arial" w:hAnsi="Arial" w:cs="Arial"/>
        </w:rPr>
        <w:t>Scandinavia,</w:t>
      </w:r>
      <w:r w:rsidRPr="00D304BE">
        <w:rPr>
          <w:rFonts w:ascii="Arial" w:hAnsi="Arial" w:cs="Arial"/>
          <w:spacing w:val="30"/>
        </w:rPr>
        <w:t xml:space="preserve"> </w:t>
      </w:r>
      <w:r w:rsidRPr="00D304BE">
        <w:rPr>
          <w:rFonts w:ascii="Arial" w:hAnsi="Arial" w:cs="Arial"/>
        </w:rPr>
        <w:t>Europa</w:t>
      </w:r>
      <w:r w:rsidRPr="00D304BE">
        <w:rPr>
          <w:rFonts w:ascii="Arial" w:hAnsi="Arial" w:cs="Arial"/>
          <w:spacing w:val="31"/>
        </w:rPr>
        <w:t xml:space="preserve"> </w:t>
      </w:r>
      <w:r w:rsidRPr="00D304BE">
        <w:rPr>
          <w:rFonts w:ascii="Arial" w:hAnsi="Arial" w:cs="Arial"/>
        </w:rPr>
        <w:t>Centrala</w:t>
      </w:r>
      <w:r w:rsidRPr="00D304BE">
        <w:rPr>
          <w:rFonts w:ascii="Arial" w:hAnsi="Arial" w:cs="Arial"/>
          <w:spacing w:val="31"/>
        </w:rPr>
        <w:t xml:space="preserve"> și </w:t>
      </w:r>
      <w:r w:rsidRPr="00D304BE">
        <w:rPr>
          <w:rFonts w:ascii="Arial" w:hAnsi="Arial" w:cs="Arial"/>
        </w:rPr>
        <w:t>de</w:t>
      </w:r>
      <w:r w:rsidRPr="00D304BE">
        <w:rPr>
          <w:rFonts w:ascii="Arial" w:hAnsi="Arial" w:cs="Arial"/>
          <w:spacing w:val="31"/>
        </w:rPr>
        <w:t xml:space="preserve"> </w:t>
      </w:r>
      <w:r w:rsidRPr="00D304BE">
        <w:rPr>
          <w:rFonts w:ascii="Arial" w:hAnsi="Arial" w:cs="Arial"/>
        </w:rPr>
        <w:t>Est</w:t>
      </w:r>
      <w:r w:rsidRPr="00D304BE">
        <w:rPr>
          <w:rFonts w:ascii="Arial" w:hAnsi="Arial" w:cs="Arial"/>
          <w:spacing w:val="29"/>
        </w:rPr>
        <w:t xml:space="preserve"> și </w:t>
      </w:r>
      <w:r w:rsidRPr="00D304BE">
        <w:rPr>
          <w:rFonts w:ascii="Arial" w:hAnsi="Arial" w:cs="Arial"/>
        </w:rPr>
        <w:t>pe</w:t>
      </w:r>
      <w:r w:rsidRPr="00D304BE">
        <w:rPr>
          <w:rFonts w:ascii="Arial" w:hAnsi="Arial" w:cs="Arial"/>
          <w:spacing w:val="31"/>
        </w:rPr>
        <w:t xml:space="preserve"> </w:t>
      </w:r>
      <w:r w:rsidRPr="00D304BE">
        <w:rPr>
          <w:rFonts w:ascii="Arial" w:hAnsi="Arial" w:cs="Arial"/>
        </w:rPr>
        <w:t>o</w:t>
      </w:r>
      <w:r w:rsidRPr="00D304BE">
        <w:rPr>
          <w:rFonts w:ascii="Arial" w:hAnsi="Arial" w:cs="Arial"/>
          <w:spacing w:val="-67"/>
        </w:rPr>
        <w:t xml:space="preserve"> </w:t>
      </w:r>
      <w:r w:rsidRPr="00D304BE">
        <w:rPr>
          <w:rFonts w:ascii="Arial" w:hAnsi="Arial" w:cs="Arial"/>
        </w:rPr>
        <w:t>arie imensa în Asia (padurile Siberiei și Asia Centrala). La noi în tara este raspandit mai</w:t>
      </w:r>
      <w:r w:rsidRPr="00D304BE">
        <w:rPr>
          <w:rFonts w:ascii="Arial" w:hAnsi="Arial" w:cs="Arial"/>
          <w:spacing w:val="1"/>
        </w:rPr>
        <w:t xml:space="preserve"> </w:t>
      </w:r>
      <w:r w:rsidRPr="00D304BE">
        <w:rPr>
          <w:rFonts w:ascii="Arial" w:hAnsi="Arial" w:cs="Arial"/>
        </w:rPr>
        <w:t>ales în padurile Carpatilor Orientali, dar și în Muntii Apuseni. în baza Observațiilor directe</w:t>
      </w:r>
      <w:r w:rsidRPr="00D304BE">
        <w:rPr>
          <w:rFonts w:ascii="Arial" w:hAnsi="Arial" w:cs="Arial"/>
          <w:spacing w:val="1"/>
        </w:rPr>
        <w:t xml:space="preserve"> și </w:t>
      </w:r>
      <w:r w:rsidRPr="00D304BE">
        <w:rPr>
          <w:rFonts w:ascii="Arial" w:hAnsi="Arial" w:cs="Arial"/>
        </w:rPr>
        <w:t>a accidentelor pe sosele, s-a observat ca rasul a coborat și în zonele de deal, chiar și la</w:t>
      </w:r>
      <w:r w:rsidRPr="00D304BE">
        <w:rPr>
          <w:rFonts w:ascii="Arial" w:hAnsi="Arial" w:cs="Arial"/>
          <w:spacing w:val="1"/>
        </w:rPr>
        <w:t xml:space="preserve"> </w:t>
      </w:r>
      <w:r w:rsidRPr="00D304BE">
        <w:rPr>
          <w:rFonts w:ascii="Arial" w:hAnsi="Arial" w:cs="Arial"/>
        </w:rPr>
        <w:t>campie, precum și în apropierea asezarilor omenesti. La noi în tara traiesc cam 2.000 de</w:t>
      </w:r>
      <w:r w:rsidRPr="00D304BE">
        <w:rPr>
          <w:rFonts w:ascii="Arial" w:hAnsi="Arial" w:cs="Arial"/>
          <w:spacing w:val="1"/>
        </w:rPr>
        <w:t xml:space="preserve"> </w:t>
      </w:r>
      <w:r w:rsidRPr="00D304BE">
        <w:rPr>
          <w:rFonts w:ascii="Arial" w:hAnsi="Arial" w:cs="Arial"/>
        </w:rPr>
        <w:t>rasi, dar estimarile sunt dificil de facut din cauza vietii lor retrase. Este posibil ca numarul</w:t>
      </w:r>
      <w:r w:rsidRPr="00D304BE">
        <w:rPr>
          <w:rFonts w:ascii="Arial" w:hAnsi="Arial" w:cs="Arial"/>
          <w:spacing w:val="1"/>
        </w:rPr>
        <w:t xml:space="preserve"> </w:t>
      </w:r>
      <w:r w:rsidRPr="00D304BE">
        <w:rPr>
          <w:rFonts w:ascii="Arial" w:hAnsi="Arial" w:cs="Arial"/>
        </w:rPr>
        <w:t>lor</w:t>
      </w:r>
      <w:r w:rsidRPr="00D304BE">
        <w:rPr>
          <w:rFonts w:ascii="Arial" w:hAnsi="Arial" w:cs="Arial"/>
          <w:spacing w:val="-4"/>
        </w:rPr>
        <w:t xml:space="preserve"> </w:t>
      </w:r>
      <w:r w:rsidRPr="00D304BE">
        <w:rPr>
          <w:rFonts w:ascii="Arial" w:hAnsi="Arial" w:cs="Arial"/>
        </w:rPr>
        <w:t>sa fie mai</w:t>
      </w:r>
      <w:r w:rsidRPr="00D304BE">
        <w:rPr>
          <w:rFonts w:ascii="Arial" w:hAnsi="Arial" w:cs="Arial"/>
          <w:spacing w:val="2"/>
        </w:rPr>
        <w:t xml:space="preserve"> </w:t>
      </w:r>
      <w:r w:rsidRPr="00D304BE">
        <w:rPr>
          <w:rFonts w:ascii="Arial" w:hAnsi="Arial" w:cs="Arial"/>
        </w:rPr>
        <w:t>mare.</w:t>
      </w:r>
    </w:p>
    <w:p w14:paraId="700BCE82" w14:textId="77777777" w:rsidR="00B74EB3" w:rsidRPr="00D304BE" w:rsidRDefault="00B74EB3" w:rsidP="00DB2295">
      <w:pPr>
        <w:pStyle w:val="Corptext"/>
        <w:spacing w:after="0" w:line="240" w:lineRule="auto"/>
        <w:ind w:firstLine="708"/>
        <w:jc w:val="both"/>
        <w:rPr>
          <w:rFonts w:ascii="Arial" w:hAnsi="Arial" w:cs="Arial"/>
        </w:rPr>
      </w:pPr>
      <w:r w:rsidRPr="00D304BE">
        <w:rPr>
          <w:rFonts w:ascii="Arial" w:hAnsi="Arial" w:cs="Arial"/>
          <w:b/>
        </w:rPr>
        <w:t xml:space="preserve">Ecologie: </w:t>
      </w:r>
      <w:r w:rsidRPr="00D304BE">
        <w:rPr>
          <w:rFonts w:ascii="Arial" w:hAnsi="Arial" w:cs="Arial"/>
        </w:rPr>
        <w:t>La noi rasul prinde caprioare (jumatate din hrana), iepuri, capre negre,</w:t>
      </w:r>
      <w:r w:rsidRPr="00D304BE">
        <w:rPr>
          <w:rFonts w:ascii="Arial" w:hAnsi="Arial" w:cs="Arial"/>
          <w:spacing w:val="1"/>
        </w:rPr>
        <w:t xml:space="preserve"> </w:t>
      </w:r>
      <w:r w:rsidRPr="00D304BE">
        <w:rPr>
          <w:rFonts w:ascii="Arial" w:hAnsi="Arial" w:cs="Arial"/>
        </w:rPr>
        <w:t>cerbi,</w:t>
      </w:r>
      <w:r w:rsidRPr="00D304BE">
        <w:rPr>
          <w:rFonts w:ascii="Arial" w:hAnsi="Arial" w:cs="Arial"/>
          <w:spacing w:val="8"/>
        </w:rPr>
        <w:t xml:space="preserve"> </w:t>
      </w:r>
      <w:r w:rsidRPr="00D304BE">
        <w:rPr>
          <w:rFonts w:ascii="Arial" w:hAnsi="Arial" w:cs="Arial"/>
        </w:rPr>
        <w:t>mistreti,</w:t>
      </w:r>
      <w:r w:rsidRPr="00D304BE">
        <w:rPr>
          <w:rFonts w:ascii="Arial" w:hAnsi="Arial" w:cs="Arial"/>
          <w:spacing w:val="8"/>
        </w:rPr>
        <w:t xml:space="preserve"> </w:t>
      </w:r>
      <w:r w:rsidRPr="00D304BE">
        <w:rPr>
          <w:rFonts w:ascii="Arial" w:hAnsi="Arial" w:cs="Arial"/>
        </w:rPr>
        <w:t>jderi,</w:t>
      </w:r>
      <w:r w:rsidRPr="00D304BE">
        <w:rPr>
          <w:rFonts w:ascii="Arial" w:hAnsi="Arial" w:cs="Arial"/>
          <w:spacing w:val="6"/>
        </w:rPr>
        <w:t xml:space="preserve"> </w:t>
      </w:r>
      <w:r w:rsidRPr="00D304BE">
        <w:rPr>
          <w:rFonts w:ascii="Arial" w:hAnsi="Arial" w:cs="Arial"/>
        </w:rPr>
        <w:t>parsi</w:t>
      </w:r>
      <w:r w:rsidRPr="00D304BE">
        <w:rPr>
          <w:rFonts w:ascii="Arial" w:hAnsi="Arial" w:cs="Arial"/>
          <w:spacing w:val="7"/>
        </w:rPr>
        <w:t xml:space="preserve"> și </w:t>
      </w:r>
      <w:r w:rsidRPr="00D304BE">
        <w:rPr>
          <w:rFonts w:ascii="Arial" w:hAnsi="Arial" w:cs="Arial"/>
        </w:rPr>
        <w:t>alte</w:t>
      </w:r>
      <w:r w:rsidRPr="00D304BE">
        <w:rPr>
          <w:rFonts w:ascii="Arial" w:hAnsi="Arial" w:cs="Arial"/>
          <w:spacing w:val="9"/>
        </w:rPr>
        <w:t xml:space="preserve"> </w:t>
      </w:r>
      <w:r w:rsidRPr="00D304BE">
        <w:rPr>
          <w:rFonts w:ascii="Arial" w:hAnsi="Arial" w:cs="Arial"/>
        </w:rPr>
        <w:t>rozatoare</w:t>
      </w:r>
      <w:r w:rsidRPr="00D304BE">
        <w:rPr>
          <w:rFonts w:ascii="Arial" w:hAnsi="Arial" w:cs="Arial"/>
          <w:spacing w:val="7"/>
        </w:rPr>
        <w:t xml:space="preserve"> </w:t>
      </w:r>
      <w:r w:rsidRPr="00D304BE">
        <w:rPr>
          <w:rFonts w:ascii="Arial" w:hAnsi="Arial" w:cs="Arial"/>
        </w:rPr>
        <w:t>sau</w:t>
      </w:r>
      <w:r w:rsidRPr="00D304BE">
        <w:rPr>
          <w:rFonts w:ascii="Arial" w:hAnsi="Arial" w:cs="Arial"/>
          <w:spacing w:val="10"/>
        </w:rPr>
        <w:t xml:space="preserve"> </w:t>
      </w:r>
      <w:r w:rsidRPr="00D304BE">
        <w:rPr>
          <w:rFonts w:ascii="Arial" w:hAnsi="Arial" w:cs="Arial"/>
        </w:rPr>
        <w:t>pasari</w:t>
      </w:r>
      <w:r w:rsidRPr="00D304BE">
        <w:rPr>
          <w:rFonts w:ascii="Arial" w:hAnsi="Arial" w:cs="Arial"/>
          <w:spacing w:val="8"/>
        </w:rPr>
        <w:t xml:space="preserve"> </w:t>
      </w:r>
      <w:r w:rsidRPr="00D304BE">
        <w:rPr>
          <w:rFonts w:ascii="Arial" w:hAnsi="Arial" w:cs="Arial"/>
        </w:rPr>
        <w:t>precum</w:t>
      </w:r>
      <w:r w:rsidRPr="00D304BE">
        <w:rPr>
          <w:rFonts w:ascii="Arial" w:hAnsi="Arial" w:cs="Arial"/>
          <w:spacing w:val="4"/>
        </w:rPr>
        <w:t xml:space="preserve"> </w:t>
      </w:r>
      <w:r w:rsidRPr="00D304BE">
        <w:rPr>
          <w:rFonts w:ascii="Arial" w:hAnsi="Arial" w:cs="Arial"/>
        </w:rPr>
        <w:t>cocosul</w:t>
      </w:r>
      <w:r w:rsidRPr="00D304BE">
        <w:rPr>
          <w:rFonts w:ascii="Arial" w:hAnsi="Arial" w:cs="Arial"/>
          <w:spacing w:val="7"/>
        </w:rPr>
        <w:t xml:space="preserve"> </w:t>
      </w:r>
      <w:r w:rsidRPr="00D304BE">
        <w:rPr>
          <w:rFonts w:ascii="Arial" w:hAnsi="Arial" w:cs="Arial"/>
        </w:rPr>
        <w:t>de</w:t>
      </w:r>
      <w:r w:rsidRPr="00D304BE">
        <w:rPr>
          <w:rFonts w:ascii="Arial" w:hAnsi="Arial" w:cs="Arial"/>
          <w:spacing w:val="9"/>
        </w:rPr>
        <w:t xml:space="preserve"> </w:t>
      </w:r>
      <w:r w:rsidRPr="00D304BE">
        <w:rPr>
          <w:rFonts w:ascii="Arial" w:hAnsi="Arial" w:cs="Arial"/>
        </w:rPr>
        <w:t>munte</w:t>
      </w:r>
      <w:r w:rsidRPr="00D304BE">
        <w:rPr>
          <w:rFonts w:ascii="Arial" w:hAnsi="Arial" w:cs="Arial"/>
          <w:spacing w:val="9"/>
        </w:rPr>
        <w:t xml:space="preserve"> și </w:t>
      </w:r>
      <w:r w:rsidRPr="00D304BE">
        <w:rPr>
          <w:rFonts w:ascii="Arial" w:hAnsi="Arial" w:cs="Arial"/>
        </w:rPr>
        <w:t>bufnita.</w:t>
      </w:r>
    </w:p>
    <w:p w14:paraId="0FFE4B97" w14:textId="77777777" w:rsidR="00B74EB3" w:rsidRPr="00D304BE" w:rsidRDefault="00B74EB3" w:rsidP="00DB2295">
      <w:pPr>
        <w:pStyle w:val="Corptext"/>
        <w:spacing w:after="0" w:line="240" w:lineRule="auto"/>
        <w:jc w:val="both"/>
        <w:rPr>
          <w:rFonts w:ascii="Arial" w:hAnsi="Arial" w:cs="Arial"/>
        </w:rPr>
      </w:pPr>
      <w:bookmarkStart w:id="19" w:name="_Hlk121488380"/>
      <w:r w:rsidRPr="00D304BE">
        <w:rPr>
          <w:rFonts w:ascii="Arial" w:hAnsi="Arial" w:cs="Arial"/>
        </w:rPr>
        <w:t>Rasul</w:t>
      </w:r>
      <w:r w:rsidRPr="00D304BE">
        <w:rPr>
          <w:rFonts w:ascii="Arial" w:hAnsi="Arial" w:cs="Arial"/>
          <w:spacing w:val="57"/>
        </w:rPr>
        <w:t xml:space="preserve"> </w:t>
      </w:r>
      <w:r w:rsidRPr="00D304BE">
        <w:rPr>
          <w:rFonts w:ascii="Arial" w:hAnsi="Arial" w:cs="Arial"/>
        </w:rPr>
        <w:t>practica</w:t>
      </w:r>
      <w:r w:rsidRPr="00D304BE">
        <w:rPr>
          <w:rFonts w:ascii="Arial" w:hAnsi="Arial" w:cs="Arial"/>
          <w:spacing w:val="57"/>
        </w:rPr>
        <w:t xml:space="preserve"> </w:t>
      </w:r>
      <w:r w:rsidRPr="00D304BE">
        <w:rPr>
          <w:rFonts w:ascii="Arial" w:hAnsi="Arial" w:cs="Arial"/>
        </w:rPr>
        <w:t>vanatoarea</w:t>
      </w:r>
      <w:r w:rsidRPr="00D304BE">
        <w:rPr>
          <w:rFonts w:ascii="Arial" w:hAnsi="Arial" w:cs="Arial"/>
          <w:spacing w:val="57"/>
        </w:rPr>
        <w:t xml:space="preserve"> </w:t>
      </w:r>
      <w:r w:rsidRPr="00D304BE">
        <w:rPr>
          <w:rFonts w:ascii="Arial" w:hAnsi="Arial" w:cs="Arial"/>
        </w:rPr>
        <w:t>pasiva,</w:t>
      </w:r>
      <w:r w:rsidRPr="00D304BE">
        <w:rPr>
          <w:rFonts w:ascii="Arial" w:hAnsi="Arial" w:cs="Arial"/>
          <w:spacing w:val="58"/>
        </w:rPr>
        <w:t xml:space="preserve"> </w:t>
      </w:r>
      <w:r w:rsidRPr="00D304BE">
        <w:rPr>
          <w:rFonts w:ascii="Arial" w:hAnsi="Arial" w:cs="Arial"/>
        </w:rPr>
        <w:t>adica</w:t>
      </w:r>
      <w:r w:rsidRPr="00D304BE">
        <w:rPr>
          <w:rFonts w:ascii="Arial" w:hAnsi="Arial" w:cs="Arial"/>
          <w:spacing w:val="57"/>
        </w:rPr>
        <w:t xml:space="preserve"> </w:t>
      </w:r>
      <w:r w:rsidRPr="00D304BE">
        <w:rPr>
          <w:rFonts w:ascii="Arial" w:hAnsi="Arial" w:cs="Arial"/>
        </w:rPr>
        <w:t>asteapta</w:t>
      </w:r>
      <w:r w:rsidRPr="00D304BE">
        <w:rPr>
          <w:rFonts w:ascii="Arial" w:hAnsi="Arial" w:cs="Arial"/>
          <w:spacing w:val="57"/>
        </w:rPr>
        <w:t xml:space="preserve"> </w:t>
      </w:r>
      <w:r w:rsidRPr="00D304BE">
        <w:rPr>
          <w:rFonts w:ascii="Arial" w:hAnsi="Arial" w:cs="Arial"/>
        </w:rPr>
        <w:t>vanatul</w:t>
      </w:r>
      <w:r w:rsidRPr="00D304BE">
        <w:rPr>
          <w:rFonts w:ascii="Arial" w:hAnsi="Arial" w:cs="Arial"/>
          <w:spacing w:val="57"/>
        </w:rPr>
        <w:t xml:space="preserve"> </w:t>
      </w:r>
      <w:r w:rsidRPr="00D304BE">
        <w:rPr>
          <w:rFonts w:ascii="Arial" w:hAnsi="Arial" w:cs="Arial"/>
        </w:rPr>
        <w:t>pe</w:t>
      </w:r>
      <w:r w:rsidRPr="00D304BE">
        <w:rPr>
          <w:rFonts w:ascii="Arial" w:hAnsi="Arial" w:cs="Arial"/>
          <w:spacing w:val="57"/>
        </w:rPr>
        <w:t xml:space="preserve"> </w:t>
      </w:r>
      <w:r w:rsidRPr="00D304BE">
        <w:rPr>
          <w:rFonts w:ascii="Arial" w:hAnsi="Arial" w:cs="Arial"/>
        </w:rPr>
        <w:t>stanci</w:t>
      </w:r>
      <w:r w:rsidRPr="00D304BE">
        <w:rPr>
          <w:rFonts w:ascii="Arial" w:hAnsi="Arial" w:cs="Arial"/>
          <w:spacing w:val="58"/>
        </w:rPr>
        <w:t xml:space="preserve"> </w:t>
      </w:r>
      <w:r w:rsidRPr="00D304BE">
        <w:rPr>
          <w:rFonts w:ascii="Arial" w:hAnsi="Arial" w:cs="Arial"/>
        </w:rPr>
        <w:t>sau</w:t>
      </w:r>
      <w:r w:rsidRPr="00D304BE">
        <w:rPr>
          <w:rFonts w:ascii="Arial" w:hAnsi="Arial" w:cs="Arial"/>
          <w:spacing w:val="59"/>
        </w:rPr>
        <w:t xml:space="preserve"> în </w:t>
      </w:r>
      <w:r w:rsidRPr="00D304BE">
        <w:rPr>
          <w:rFonts w:ascii="Arial" w:hAnsi="Arial" w:cs="Arial"/>
        </w:rPr>
        <w:t>copaci</w:t>
      </w:r>
      <w:r w:rsidRPr="00D304BE">
        <w:rPr>
          <w:rFonts w:ascii="Arial" w:hAnsi="Arial" w:cs="Arial"/>
          <w:spacing w:val="58"/>
        </w:rPr>
        <w:t xml:space="preserve"> și </w:t>
      </w:r>
      <w:r w:rsidRPr="00D304BE">
        <w:rPr>
          <w:rFonts w:ascii="Arial" w:hAnsi="Arial" w:cs="Arial"/>
        </w:rPr>
        <w:t>se</w:t>
      </w:r>
      <w:r w:rsidRPr="00D304BE">
        <w:rPr>
          <w:rFonts w:ascii="Arial" w:hAnsi="Arial" w:cs="Arial"/>
          <w:spacing w:val="-68"/>
        </w:rPr>
        <w:t xml:space="preserve"> </w:t>
      </w:r>
      <w:r w:rsidRPr="00D304BE">
        <w:rPr>
          <w:rFonts w:ascii="Arial" w:hAnsi="Arial" w:cs="Arial"/>
        </w:rPr>
        <w:t>arunca asupra lui. Uneori foloseste și urmarirea discreta. Foarte rar mananca animale</w:t>
      </w:r>
      <w:r w:rsidRPr="00D304BE">
        <w:rPr>
          <w:rFonts w:ascii="Arial" w:hAnsi="Arial" w:cs="Arial"/>
          <w:spacing w:val="1"/>
        </w:rPr>
        <w:t xml:space="preserve"> </w:t>
      </w:r>
      <w:r w:rsidRPr="00D304BE">
        <w:rPr>
          <w:rFonts w:ascii="Arial" w:hAnsi="Arial" w:cs="Arial"/>
        </w:rPr>
        <w:t>moarte sau domestice (precum oile). Prada este tarata cateva sute de metri de la locul</w:t>
      </w:r>
      <w:r w:rsidRPr="00D304BE">
        <w:rPr>
          <w:rFonts w:ascii="Arial" w:hAnsi="Arial" w:cs="Arial"/>
          <w:spacing w:val="1"/>
        </w:rPr>
        <w:t xml:space="preserve"> </w:t>
      </w:r>
      <w:r w:rsidRPr="00D304BE">
        <w:rPr>
          <w:rFonts w:ascii="Arial" w:hAnsi="Arial" w:cs="Arial"/>
        </w:rPr>
        <w:t>uciderii</w:t>
      </w:r>
      <w:r w:rsidRPr="00D304BE">
        <w:rPr>
          <w:rFonts w:ascii="Arial" w:hAnsi="Arial" w:cs="Arial"/>
          <w:spacing w:val="1"/>
        </w:rPr>
        <w:t xml:space="preserve"> și </w:t>
      </w:r>
      <w:r w:rsidRPr="00D304BE">
        <w:rPr>
          <w:rFonts w:ascii="Arial" w:hAnsi="Arial" w:cs="Arial"/>
        </w:rPr>
        <w:t>consumata</w:t>
      </w:r>
      <w:r w:rsidRPr="00D304BE">
        <w:rPr>
          <w:rFonts w:ascii="Arial" w:hAnsi="Arial" w:cs="Arial"/>
          <w:spacing w:val="1"/>
        </w:rPr>
        <w:t xml:space="preserve"> </w:t>
      </w:r>
      <w:r w:rsidRPr="00D304BE">
        <w:rPr>
          <w:rFonts w:ascii="Arial" w:hAnsi="Arial" w:cs="Arial"/>
        </w:rPr>
        <w:t>sau</w:t>
      </w:r>
      <w:r w:rsidRPr="00D304BE">
        <w:rPr>
          <w:rFonts w:ascii="Arial" w:hAnsi="Arial" w:cs="Arial"/>
          <w:spacing w:val="1"/>
        </w:rPr>
        <w:t xml:space="preserve"> </w:t>
      </w:r>
      <w:r w:rsidRPr="00D304BE">
        <w:rPr>
          <w:rFonts w:ascii="Arial" w:hAnsi="Arial" w:cs="Arial"/>
        </w:rPr>
        <w:t>ingropata</w:t>
      </w:r>
      <w:r w:rsidRPr="00D304BE">
        <w:rPr>
          <w:rFonts w:ascii="Arial" w:hAnsi="Arial" w:cs="Arial"/>
          <w:spacing w:val="1"/>
        </w:rPr>
        <w:t xml:space="preserve"> în </w:t>
      </w:r>
      <w:r w:rsidRPr="00D304BE">
        <w:rPr>
          <w:rFonts w:ascii="Arial" w:hAnsi="Arial" w:cs="Arial"/>
        </w:rPr>
        <w:t>zapada.</w:t>
      </w:r>
      <w:r w:rsidRPr="00D304BE">
        <w:rPr>
          <w:rFonts w:ascii="Arial" w:hAnsi="Arial" w:cs="Arial"/>
          <w:spacing w:val="1"/>
        </w:rPr>
        <w:t xml:space="preserve"> </w:t>
      </w:r>
      <w:r w:rsidRPr="00D304BE">
        <w:rPr>
          <w:rFonts w:ascii="Arial" w:hAnsi="Arial" w:cs="Arial"/>
        </w:rPr>
        <w:t>Teritoriul de actiune</w:t>
      </w:r>
      <w:r w:rsidRPr="00D304BE">
        <w:rPr>
          <w:rFonts w:ascii="Arial" w:hAnsi="Arial" w:cs="Arial"/>
          <w:spacing w:val="1"/>
        </w:rPr>
        <w:t xml:space="preserve"> </w:t>
      </w:r>
      <w:r w:rsidRPr="00D304BE">
        <w:rPr>
          <w:rFonts w:ascii="Arial" w:hAnsi="Arial" w:cs="Arial"/>
        </w:rPr>
        <w:t>al</w:t>
      </w:r>
      <w:r w:rsidRPr="00D304BE">
        <w:rPr>
          <w:rFonts w:ascii="Arial" w:hAnsi="Arial" w:cs="Arial"/>
          <w:spacing w:val="1"/>
        </w:rPr>
        <w:t xml:space="preserve"> </w:t>
      </w:r>
      <w:r w:rsidRPr="00D304BE">
        <w:rPr>
          <w:rFonts w:ascii="Arial" w:hAnsi="Arial" w:cs="Arial"/>
        </w:rPr>
        <w:t>unui</w:t>
      </w:r>
      <w:r w:rsidRPr="00D304BE">
        <w:rPr>
          <w:rFonts w:ascii="Arial" w:hAnsi="Arial" w:cs="Arial"/>
          <w:spacing w:val="70"/>
        </w:rPr>
        <w:t xml:space="preserve"> </w:t>
      </w:r>
      <w:r w:rsidRPr="00D304BE">
        <w:rPr>
          <w:rFonts w:ascii="Arial" w:hAnsi="Arial" w:cs="Arial"/>
        </w:rPr>
        <w:t>ras poate</w:t>
      </w:r>
      <w:r w:rsidRPr="00D304BE">
        <w:rPr>
          <w:rFonts w:ascii="Arial" w:hAnsi="Arial" w:cs="Arial"/>
          <w:spacing w:val="1"/>
        </w:rPr>
        <w:t xml:space="preserve"> </w:t>
      </w:r>
      <w:r w:rsidRPr="00D304BE">
        <w:rPr>
          <w:rFonts w:ascii="Arial" w:hAnsi="Arial" w:cs="Arial"/>
        </w:rPr>
        <w:t>ajunge pana la 500 km².Imperecherea are loc intre lunile ianuarie-martie și femela fata o</w:t>
      </w:r>
      <w:r w:rsidRPr="00D304BE">
        <w:rPr>
          <w:rFonts w:ascii="Arial" w:hAnsi="Arial" w:cs="Arial"/>
          <w:spacing w:val="1"/>
        </w:rPr>
        <w:t xml:space="preserve"> </w:t>
      </w:r>
      <w:r w:rsidRPr="00D304BE">
        <w:rPr>
          <w:rFonts w:ascii="Arial" w:hAnsi="Arial" w:cs="Arial"/>
        </w:rPr>
        <w:t>singura</w:t>
      </w:r>
      <w:r w:rsidRPr="00D304BE">
        <w:rPr>
          <w:rFonts w:ascii="Arial" w:hAnsi="Arial" w:cs="Arial"/>
          <w:spacing w:val="10"/>
        </w:rPr>
        <w:t xml:space="preserve"> </w:t>
      </w:r>
      <w:r w:rsidRPr="00D304BE">
        <w:rPr>
          <w:rFonts w:ascii="Arial" w:hAnsi="Arial" w:cs="Arial"/>
        </w:rPr>
        <w:t>data</w:t>
      </w:r>
      <w:r w:rsidRPr="00D304BE">
        <w:rPr>
          <w:rFonts w:ascii="Arial" w:hAnsi="Arial" w:cs="Arial"/>
          <w:spacing w:val="8"/>
        </w:rPr>
        <w:t xml:space="preserve"> </w:t>
      </w:r>
      <w:r w:rsidRPr="00D304BE">
        <w:rPr>
          <w:rFonts w:ascii="Arial" w:hAnsi="Arial" w:cs="Arial"/>
        </w:rPr>
        <w:t>pe</w:t>
      </w:r>
      <w:r w:rsidRPr="00D304BE">
        <w:rPr>
          <w:rFonts w:ascii="Arial" w:hAnsi="Arial" w:cs="Arial"/>
          <w:spacing w:val="8"/>
        </w:rPr>
        <w:t xml:space="preserve"> </w:t>
      </w:r>
      <w:r w:rsidRPr="00D304BE">
        <w:rPr>
          <w:rFonts w:ascii="Arial" w:hAnsi="Arial" w:cs="Arial"/>
        </w:rPr>
        <w:t>an,</w:t>
      </w:r>
      <w:r w:rsidRPr="00D304BE">
        <w:rPr>
          <w:rFonts w:ascii="Arial" w:hAnsi="Arial" w:cs="Arial"/>
          <w:spacing w:val="7"/>
        </w:rPr>
        <w:t xml:space="preserve"> </w:t>
      </w:r>
      <w:r w:rsidRPr="00D304BE">
        <w:rPr>
          <w:rFonts w:ascii="Arial" w:hAnsi="Arial" w:cs="Arial"/>
        </w:rPr>
        <w:t>de</w:t>
      </w:r>
      <w:r w:rsidRPr="00D304BE">
        <w:rPr>
          <w:rFonts w:ascii="Arial" w:hAnsi="Arial" w:cs="Arial"/>
          <w:spacing w:val="10"/>
        </w:rPr>
        <w:t xml:space="preserve"> </w:t>
      </w:r>
      <w:r w:rsidRPr="00D304BE">
        <w:rPr>
          <w:rFonts w:ascii="Arial" w:hAnsi="Arial" w:cs="Arial"/>
        </w:rPr>
        <w:t>obicei</w:t>
      </w:r>
      <w:r w:rsidRPr="00D304BE">
        <w:rPr>
          <w:rFonts w:ascii="Arial" w:hAnsi="Arial" w:cs="Arial"/>
          <w:spacing w:val="8"/>
        </w:rPr>
        <w:t xml:space="preserve"> </w:t>
      </w:r>
      <w:r w:rsidRPr="00D304BE">
        <w:rPr>
          <w:rFonts w:ascii="Arial" w:hAnsi="Arial" w:cs="Arial"/>
        </w:rPr>
        <w:t>2-3</w:t>
      </w:r>
      <w:r w:rsidRPr="00D304BE">
        <w:rPr>
          <w:rFonts w:ascii="Arial" w:hAnsi="Arial" w:cs="Arial"/>
          <w:spacing w:val="8"/>
        </w:rPr>
        <w:t xml:space="preserve"> </w:t>
      </w:r>
      <w:r w:rsidRPr="00D304BE">
        <w:rPr>
          <w:rFonts w:ascii="Arial" w:hAnsi="Arial" w:cs="Arial"/>
        </w:rPr>
        <w:t>pui,</w:t>
      </w:r>
      <w:r w:rsidRPr="00D304BE">
        <w:rPr>
          <w:rFonts w:ascii="Arial" w:hAnsi="Arial" w:cs="Arial"/>
          <w:spacing w:val="7"/>
        </w:rPr>
        <w:t xml:space="preserve"> în </w:t>
      </w:r>
      <w:r w:rsidRPr="00D304BE">
        <w:rPr>
          <w:rFonts w:ascii="Arial" w:hAnsi="Arial" w:cs="Arial"/>
        </w:rPr>
        <w:t>perioada</w:t>
      </w:r>
      <w:r w:rsidRPr="00D304BE">
        <w:rPr>
          <w:rFonts w:ascii="Arial" w:hAnsi="Arial" w:cs="Arial"/>
          <w:spacing w:val="10"/>
        </w:rPr>
        <w:t xml:space="preserve"> </w:t>
      </w:r>
      <w:r w:rsidRPr="00D304BE">
        <w:rPr>
          <w:rFonts w:ascii="Arial" w:hAnsi="Arial" w:cs="Arial"/>
        </w:rPr>
        <w:t>mai-iunie.</w:t>
      </w:r>
      <w:r w:rsidRPr="00D304BE">
        <w:rPr>
          <w:rFonts w:ascii="Arial" w:hAnsi="Arial" w:cs="Arial"/>
          <w:spacing w:val="10"/>
        </w:rPr>
        <w:t xml:space="preserve"> </w:t>
      </w:r>
      <w:r w:rsidRPr="00D304BE">
        <w:rPr>
          <w:rFonts w:ascii="Arial" w:hAnsi="Arial" w:cs="Arial"/>
        </w:rPr>
        <w:t>Puii</w:t>
      </w:r>
      <w:r w:rsidRPr="00D304BE">
        <w:rPr>
          <w:rFonts w:ascii="Arial" w:hAnsi="Arial" w:cs="Arial"/>
          <w:spacing w:val="8"/>
        </w:rPr>
        <w:t xml:space="preserve"> </w:t>
      </w:r>
      <w:r w:rsidRPr="00D304BE">
        <w:rPr>
          <w:rFonts w:ascii="Arial" w:hAnsi="Arial" w:cs="Arial"/>
        </w:rPr>
        <w:t>se</w:t>
      </w:r>
      <w:r w:rsidRPr="00D304BE">
        <w:rPr>
          <w:rFonts w:ascii="Arial" w:hAnsi="Arial" w:cs="Arial"/>
          <w:spacing w:val="7"/>
        </w:rPr>
        <w:t xml:space="preserve"> </w:t>
      </w:r>
      <w:r w:rsidRPr="00D304BE">
        <w:rPr>
          <w:rFonts w:ascii="Arial" w:hAnsi="Arial" w:cs="Arial"/>
        </w:rPr>
        <w:t>nasc</w:t>
      </w:r>
      <w:r w:rsidRPr="00D304BE">
        <w:rPr>
          <w:rFonts w:ascii="Arial" w:hAnsi="Arial" w:cs="Arial"/>
          <w:spacing w:val="7"/>
        </w:rPr>
        <w:t xml:space="preserve"> </w:t>
      </w:r>
      <w:r w:rsidRPr="00D304BE">
        <w:rPr>
          <w:rFonts w:ascii="Arial" w:hAnsi="Arial" w:cs="Arial"/>
        </w:rPr>
        <w:t>orbi</w:t>
      </w:r>
      <w:r w:rsidRPr="00D304BE">
        <w:rPr>
          <w:rFonts w:ascii="Arial" w:hAnsi="Arial" w:cs="Arial"/>
          <w:spacing w:val="8"/>
        </w:rPr>
        <w:t xml:space="preserve"> și </w:t>
      </w:r>
      <w:r w:rsidRPr="00D304BE">
        <w:rPr>
          <w:rFonts w:ascii="Arial" w:hAnsi="Arial" w:cs="Arial"/>
        </w:rPr>
        <w:t>fara</w:t>
      </w:r>
      <w:r w:rsidRPr="00D304BE">
        <w:rPr>
          <w:rFonts w:ascii="Arial" w:hAnsi="Arial" w:cs="Arial"/>
          <w:spacing w:val="5"/>
        </w:rPr>
        <w:t xml:space="preserve"> </w:t>
      </w:r>
      <w:r w:rsidRPr="00D304BE">
        <w:rPr>
          <w:rFonts w:ascii="Arial" w:hAnsi="Arial" w:cs="Arial"/>
        </w:rPr>
        <w:t>blana</w:t>
      </w:r>
      <w:r w:rsidRPr="00D304BE">
        <w:rPr>
          <w:rFonts w:ascii="Arial" w:hAnsi="Arial" w:cs="Arial"/>
          <w:spacing w:val="-67"/>
        </w:rPr>
        <w:t xml:space="preserve"> și </w:t>
      </w:r>
      <w:r w:rsidRPr="00D304BE">
        <w:rPr>
          <w:rFonts w:ascii="Arial" w:hAnsi="Arial" w:cs="Arial"/>
        </w:rPr>
        <w:t>sunt alaptati aproape jumatate de an. Chiar daca este solitar, masculul aduce hrana</w:t>
      </w:r>
      <w:r w:rsidRPr="00D304BE">
        <w:rPr>
          <w:rFonts w:ascii="Arial" w:hAnsi="Arial" w:cs="Arial"/>
          <w:spacing w:val="1"/>
        </w:rPr>
        <w:t xml:space="preserve"> </w:t>
      </w:r>
      <w:r w:rsidRPr="00D304BE">
        <w:rPr>
          <w:rFonts w:ascii="Arial" w:hAnsi="Arial" w:cs="Arial"/>
        </w:rPr>
        <w:t>mamei și puilor</w:t>
      </w:r>
      <w:r w:rsidRPr="00D304BE">
        <w:rPr>
          <w:rFonts w:ascii="Arial" w:hAnsi="Arial" w:cs="Arial"/>
          <w:spacing w:val="-1"/>
        </w:rPr>
        <w:t xml:space="preserve"> în </w:t>
      </w:r>
      <w:r w:rsidRPr="00D304BE">
        <w:rPr>
          <w:rFonts w:ascii="Arial" w:hAnsi="Arial" w:cs="Arial"/>
        </w:rPr>
        <w:t>primele luni de</w:t>
      </w:r>
      <w:r w:rsidRPr="00D304BE">
        <w:rPr>
          <w:rFonts w:ascii="Arial" w:hAnsi="Arial" w:cs="Arial"/>
          <w:spacing w:val="-4"/>
        </w:rPr>
        <w:t xml:space="preserve"> </w:t>
      </w:r>
      <w:r w:rsidRPr="00D304BE">
        <w:rPr>
          <w:rFonts w:ascii="Arial" w:hAnsi="Arial" w:cs="Arial"/>
        </w:rPr>
        <w:t>la</w:t>
      </w:r>
      <w:r w:rsidRPr="00D304BE">
        <w:rPr>
          <w:rFonts w:ascii="Arial" w:hAnsi="Arial" w:cs="Arial"/>
          <w:spacing w:val="-1"/>
        </w:rPr>
        <w:t xml:space="preserve"> </w:t>
      </w:r>
      <w:r w:rsidRPr="00D304BE">
        <w:rPr>
          <w:rFonts w:ascii="Arial" w:hAnsi="Arial" w:cs="Arial"/>
        </w:rPr>
        <w:t>nasterea</w:t>
      </w:r>
      <w:r w:rsidRPr="00D304BE">
        <w:rPr>
          <w:rFonts w:ascii="Arial" w:hAnsi="Arial" w:cs="Arial"/>
          <w:spacing w:val="-1"/>
        </w:rPr>
        <w:t xml:space="preserve"> </w:t>
      </w:r>
      <w:r w:rsidRPr="00D304BE">
        <w:rPr>
          <w:rFonts w:ascii="Arial" w:hAnsi="Arial" w:cs="Arial"/>
        </w:rPr>
        <w:t>lor.</w:t>
      </w:r>
      <w:r w:rsidRPr="00D304BE">
        <w:rPr>
          <w:rFonts w:ascii="Arial" w:hAnsi="Arial" w:cs="Arial"/>
          <w:spacing w:val="-1"/>
        </w:rPr>
        <w:t xml:space="preserve"> </w:t>
      </w:r>
      <w:r w:rsidRPr="00D304BE">
        <w:rPr>
          <w:rFonts w:ascii="Arial" w:hAnsi="Arial" w:cs="Arial"/>
        </w:rPr>
        <w:t>Un</w:t>
      </w:r>
      <w:r w:rsidRPr="00D304BE">
        <w:rPr>
          <w:rFonts w:ascii="Arial" w:hAnsi="Arial" w:cs="Arial"/>
          <w:spacing w:val="4"/>
        </w:rPr>
        <w:t xml:space="preserve"> </w:t>
      </w:r>
      <w:r w:rsidRPr="00D304BE">
        <w:rPr>
          <w:rFonts w:ascii="Arial" w:hAnsi="Arial" w:cs="Arial"/>
        </w:rPr>
        <w:t>ras traieste</w:t>
      </w:r>
      <w:r w:rsidRPr="00D304BE">
        <w:rPr>
          <w:rFonts w:ascii="Arial" w:hAnsi="Arial" w:cs="Arial"/>
          <w:spacing w:val="-4"/>
        </w:rPr>
        <w:t xml:space="preserve"> în </w:t>
      </w:r>
      <w:r w:rsidRPr="00D304BE">
        <w:rPr>
          <w:rFonts w:ascii="Arial" w:hAnsi="Arial" w:cs="Arial"/>
        </w:rPr>
        <w:t>jur</w:t>
      </w:r>
      <w:r w:rsidRPr="00D304BE">
        <w:rPr>
          <w:rFonts w:ascii="Arial" w:hAnsi="Arial" w:cs="Arial"/>
          <w:spacing w:val="-3"/>
        </w:rPr>
        <w:t xml:space="preserve"> </w:t>
      </w:r>
      <w:r w:rsidRPr="00D304BE">
        <w:rPr>
          <w:rFonts w:ascii="Arial" w:hAnsi="Arial" w:cs="Arial"/>
        </w:rPr>
        <w:t>de</w:t>
      </w:r>
      <w:r w:rsidRPr="00D304BE">
        <w:rPr>
          <w:rFonts w:ascii="Arial" w:hAnsi="Arial" w:cs="Arial"/>
          <w:spacing w:val="-1"/>
        </w:rPr>
        <w:t xml:space="preserve"> </w:t>
      </w:r>
      <w:r w:rsidRPr="00D304BE">
        <w:rPr>
          <w:rFonts w:ascii="Arial" w:hAnsi="Arial" w:cs="Arial"/>
        </w:rPr>
        <w:t>15 ani.</w:t>
      </w:r>
    </w:p>
    <w:p w14:paraId="29A69BBA" w14:textId="77777777" w:rsidR="00B74EB3" w:rsidRPr="00D304BE" w:rsidRDefault="00B74EB3" w:rsidP="00DB2295">
      <w:pPr>
        <w:pStyle w:val="Corptext"/>
        <w:spacing w:after="0" w:line="240" w:lineRule="auto"/>
        <w:ind w:firstLine="708"/>
        <w:jc w:val="both"/>
        <w:rPr>
          <w:rFonts w:ascii="Arial" w:hAnsi="Arial" w:cs="Arial"/>
        </w:rPr>
      </w:pPr>
      <w:r w:rsidRPr="00D304BE">
        <w:rPr>
          <w:rFonts w:ascii="Arial" w:hAnsi="Arial" w:cs="Arial"/>
          <w:b/>
        </w:rPr>
        <w:t xml:space="preserve">Masuri de management la nivel national: în </w:t>
      </w:r>
      <w:r w:rsidRPr="00D304BE">
        <w:rPr>
          <w:rFonts w:ascii="Arial" w:hAnsi="Arial" w:cs="Arial"/>
        </w:rPr>
        <w:t>perimetrul ariei naturale protejate</w:t>
      </w:r>
      <w:r w:rsidRPr="00D304BE">
        <w:rPr>
          <w:rFonts w:ascii="Arial" w:hAnsi="Arial" w:cs="Arial"/>
          <w:spacing w:val="1"/>
        </w:rPr>
        <w:t xml:space="preserve"> </w:t>
      </w:r>
      <w:r w:rsidRPr="00D304BE">
        <w:rPr>
          <w:rFonts w:ascii="Arial" w:hAnsi="Arial" w:cs="Arial"/>
        </w:rPr>
        <w:t>specia este comuna și prezinta o distributie larg raspandita. Starea de conservare globala a</w:t>
      </w:r>
      <w:r w:rsidRPr="00D304BE">
        <w:rPr>
          <w:rFonts w:ascii="Arial" w:hAnsi="Arial" w:cs="Arial"/>
          <w:spacing w:val="1"/>
        </w:rPr>
        <w:t xml:space="preserve"> </w:t>
      </w:r>
      <w:r w:rsidRPr="00D304BE">
        <w:rPr>
          <w:rFonts w:ascii="Arial" w:hAnsi="Arial" w:cs="Arial"/>
        </w:rPr>
        <w:t>speciei în cadrul ariei</w:t>
      </w:r>
      <w:r w:rsidRPr="00D304BE">
        <w:rPr>
          <w:rFonts w:ascii="Arial" w:hAnsi="Arial" w:cs="Arial"/>
          <w:spacing w:val="-1"/>
        </w:rPr>
        <w:t xml:space="preserve"> </w:t>
      </w:r>
      <w:r w:rsidRPr="00D304BE">
        <w:rPr>
          <w:rFonts w:ascii="Arial" w:hAnsi="Arial" w:cs="Arial"/>
        </w:rPr>
        <w:t>naturale</w:t>
      </w:r>
      <w:r w:rsidRPr="00D304BE">
        <w:rPr>
          <w:rFonts w:ascii="Arial" w:hAnsi="Arial" w:cs="Arial"/>
          <w:spacing w:val="-4"/>
        </w:rPr>
        <w:t xml:space="preserve"> </w:t>
      </w:r>
      <w:r w:rsidRPr="00D304BE">
        <w:rPr>
          <w:rFonts w:ascii="Arial" w:hAnsi="Arial" w:cs="Arial"/>
        </w:rPr>
        <w:t>protejate este</w:t>
      </w:r>
      <w:r w:rsidRPr="00D304BE">
        <w:rPr>
          <w:rFonts w:ascii="Arial" w:hAnsi="Arial" w:cs="Arial"/>
          <w:spacing w:val="-1"/>
        </w:rPr>
        <w:t xml:space="preserve"> </w:t>
      </w:r>
      <w:r w:rsidRPr="00D304BE">
        <w:rPr>
          <w:rFonts w:ascii="Arial" w:hAnsi="Arial" w:cs="Arial"/>
        </w:rPr>
        <w:t>evaluata</w:t>
      </w:r>
      <w:r w:rsidRPr="00D304BE">
        <w:rPr>
          <w:rFonts w:ascii="Arial" w:hAnsi="Arial" w:cs="Arial"/>
          <w:spacing w:val="-1"/>
        </w:rPr>
        <w:t xml:space="preserve"> </w:t>
      </w:r>
      <w:r w:rsidRPr="00D304BE">
        <w:rPr>
          <w:rFonts w:ascii="Arial" w:hAnsi="Arial" w:cs="Arial"/>
        </w:rPr>
        <w:t>ca</w:t>
      </w:r>
      <w:r w:rsidRPr="00D304BE">
        <w:rPr>
          <w:rFonts w:ascii="Arial" w:hAnsi="Arial" w:cs="Arial"/>
          <w:spacing w:val="-1"/>
        </w:rPr>
        <w:t xml:space="preserve"> </w:t>
      </w:r>
      <w:r w:rsidRPr="00D304BE">
        <w:rPr>
          <w:rFonts w:ascii="Arial" w:hAnsi="Arial" w:cs="Arial"/>
        </w:rPr>
        <w:t>fiind</w:t>
      </w:r>
      <w:r w:rsidRPr="00D304BE">
        <w:rPr>
          <w:rFonts w:ascii="Arial" w:hAnsi="Arial" w:cs="Arial"/>
          <w:spacing w:val="1"/>
        </w:rPr>
        <w:t xml:space="preserve"> </w:t>
      </w:r>
      <w:r w:rsidRPr="00D304BE">
        <w:rPr>
          <w:rFonts w:ascii="Arial" w:hAnsi="Arial" w:cs="Arial"/>
        </w:rPr>
        <w:t>favorabila.</w:t>
      </w:r>
    </w:p>
    <w:bookmarkEnd w:id="19"/>
    <w:p w14:paraId="73381686" w14:textId="77777777" w:rsidR="00DB2295" w:rsidRDefault="00DB2295" w:rsidP="00DB2295">
      <w:pPr>
        <w:ind w:firstLine="678"/>
        <w:jc w:val="both"/>
        <w:rPr>
          <w:rFonts w:ascii="Arial" w:hAnsi="Arial" w:cs="Arial"/>
          <w:b/>
          <w:i/>
        </w:rPr>
      </w:pPr>
    </w:p>
    <w:p w14:paraId="589D4F5D" w14:textId="28249D44" w:rsidR="00B74EB3" w:rsidRPr="00D304BE" w:rsidRDefault="00B74EB3" w:rsidP="00DB2295">
      <w:pPr>
        <w:ind w:firstLine="678"/>
        <w:jc w:val="both"/>
        <w:rPr>
          <w:rFonts w:ascii="Arial" w:hAnsi="Arial" w:cs="Arial"/>
          <w:b/>
          <w:bCs/>
        </w:rPr>
      </w:pPr>
      <w:r w:rsidRPr="00D304BE">
        <w:rPr>
          <w:rFonts w:ascii="Arial" w:hAnsi="Arial" w:cs="Arial"/>
          <w:b/>
          <w:i/>
        </w:rPr>
        <w:t>Localizare pe teritoriul ariei protejate</w:t>
      </w:r>
      <w:r w:rsidR="00DB2295">
        <w:rPr>
          <w:rFonts w:ascii="Arial" w:hAnsi="Arial" w:cs="Arial"/>
          <w:b/>
          <w:i/>
        </w:rPr>
        <w:t xml:space="preserve"> </w:t>
      </w:r>
      <w:r w:rsidRPr="00D304BE">
        <w:rPr>
          <w:rFonts w:ascii="Arial" w:hAnsi="Arial" w:cs="Arial"/>
          <w:b/>
          <w:bCs/>
        </w:rPr>
        <w:t>ROSCI0013-Bucegi(</w:t>
      </w:r>
      <w:r w:rsidRPr="00D304BE">
        <w:rPr>
          <w:rFonts w:ascii="Arial" w:eastAsia="Calibri" w:hAnsi="Arial" w:cs="Arial"/>
          <w:b/>
          <w:bCs/>
          <w:lang w:val="en-US" w:eastAsia="sk-SK"/>
        </w:rPr>
        <w:t>conform planului de management)</w:t>
      </w:r>
    </w:p>
    <w:p w14:paraId="0D00B48B" w14:textId="77777777" w:rsidR="00DB2295" w:rsidRDefault="00DB2295" w:rsidP="00DB2295">
      <w:pPr>
        <w:adjustRightInd w:val="0"/>
        <w:ind w:right="-2" w:firstLine="567"/>
        <w:jc w:val="both"/>
        <w:rPr>
          <w:rFonts w:ascii="Arial" w:eastAsia="Calibri" w:hAnsi="Arial" w:cs="Arial"/>
          <w:bCs/>
          <w:lang w:val="en-US" w:eastAsia="sk-SK"/>
        </w:rPr>
      </w:pPr>
    </w:p>
    <w:p w14:paraId="25FA9B0C" w14:textId="1FB20F46" w:rsidR="00B74EB3" w:rsidRPr="00D304BE" w:rsidRDefault="00B74EB3" w:rsidP="00DB2295">
      <w:pPr>
        <w:adjustRightInd w:val="0"/>
        <w:ind w:right="-2" w:firstLine="567"/>
        <w:jc w:val="both"/>
        <w:rPr>
          <w:rFonts w:ascii="Arial" w:eastAsia="Calibri" w:hAnsi="Arial" w:cs="Arial"/>
          <w:bCs/>
          <w:lang w:val="en-US" w:eastAsia="sk-SK"/>
        </w:rPr>
      </w:pPr>
      <w:r w:rsidRPr="00D304BE">
        <w:rPr>
          <w:rFonts w:ascii="Arial" w:eastAsia="Calibri" w:hAnsi="Arial" w:cs="Arial"/>
          <w:bCs/>
          <w:lang w:val="en-US" w:eastAsia="sk-SK"/>
        </w:rPr>
        <w:t>Tipul populaţiei speciei :Populaţie permanentă - sedentară/rezidentă.</w:t>
      </w:r>
    </w:p>
    <w:p w14:paraId="1A1AE34B" w14:textId="77777777" w:rsidR="00B74EB3" w:rsidRPr="00D304BE" w:rsidRDefault="00B74EB3" w:rsidP="00DB2295">
      <w:pPr>
        <w:ind w:right="-2" w:firstLine="567"/>
        <w:jc w:val="both"/>
        <w:rPr>
          <w:rFonts w:ascii="Arial" w:hAnsi="Arial" w:cs="Arial"/>
        </w:rPr>
      </w:pPr>
      <w:r w:rsidRPr="00D304BE">
        <w:rPr>
          <w:rFonts w:ascii="Arial" w:hAnsi="Arial" w:cs="Arial"/>
        </w:rPr>
        <w:t xml:space="preserve">Mărimea populaţiei speciei : Pe teritoriul ariei protejate este o prezență constantă, populația rezidentă fiind de 27 -34 indivizi. </w:t>
      </w:r>
    </w:p>
    <w:p w14:paraId="148E761C" w14:textId="77777777" w:rsidR="00B74EB3" w:rsidRPr="00D304BE" w:rsidRDefault="00B74EB3" w:rsidP="00DB2295">
      <w:pPr>
        <w:ind w:right="-2" w:firstLine="567"/>
        <w:jc w:val="both"/>
        <w:rPr>
          <w:rFonts w:ascii="Arial" w:hAnsi="Arial" w:cs="Arial"/>
        </w:rPr>
      </w:pPr>
      <w:r w:rsidRPr="00D304BE">
        <w:rPr>
          <w:rFonts w:ascii="Arial" w:hAnsi="Arial" w:cs="Arial"/>
        </w:rPr>
        <w:t>Localizare : Specia preferă versanții împăduriți, semne ale prezenței acesteia fiind identificate pe tot teritoriul ariei protejate, chiar și în zona subalpină</w:t>
      </w:r>
    </w:p>
    <w:p w14:paraId="3855DD0D" w14:textId="77777777" w:rsidR="00B74EB3" w:rsidRPr="00A7160B" w:rsidRDefault="00B74EB3" w:rsidP="00B74EB3">
      <w:pPr>
        <w:ind w:firstLine="678"/>
        <w:jc w:val="both"/>
        <w:rPr>
          <w:rFonts w:ascii="Arial" w:hAnsi="Arial" w:cs="Arial"/>
          <w:b/>
          <w:bCs/>
          <w:color w:val="EE0000"/>
          <w:sz w:val="24"/>
          <w:szCs w:val="24"/>
        </w:rPr>
      </w:pPr>
    </w:p>
    <w:p w14:paraId="510DFD22" w14:textId="77777777" w:rsidR="00B74EB3" w:rsidRPr="00D304BE" w:rsidRDefault="00B74EB3" w:rsidP="00DB2295">
      <w:pPr>
        <w:ind w:left="200"/>
        <w:jc w:val="center"/>
        <w:rPr>
          <w:rFonts w:ascii="Arial" w:hAnsi="Arial" w:cs="Arial"/>
        </w:rPr>
      </w:pPr>
      <w:r w:rsidRPr="00D304BE">
        <w:rPr>
          <w:rFonts w:ascii="Arial" w:hAnsi="Arial" w:cs="Arial"/>
          <w:b/>
        </w:rPr>
        <w:t>1193</w:t>
      </w:r>
      <w:r w:rsidRPr="00D304BE">
        <w:rPr>
          <w:rFonts w:ascii="Arial" w:hAnsi="Arial" w:cs="Arial"/>
          <w:b/>
          <w:spacing w:val="-2"/>
        </w:rPr>
        <w:t xml:space="preserve"> </w:t>
      </w:r>
      <w:r w:rsidRPr="00D304BE">
        <w:rPr>
          <w:rFonts w:ascii="Arial" w:hAnsi="Arial" w:cs="Arial"/>
          <w:b/>
          <w:i/>
        </w:rPr>
        <w:t>Bombina</w:t>
      </w:r>
      <w:r w:rsidRPr="00D304BE">
        <w:rPr>
          <w:rFonts w:ascii="Arial" w:hAnsi="Arial" w:cs="Arial"/>
          <w:b/>
          <w:i/>
          <w:spacing w:val="-2"/>
        </w:rPr>
        <w:t xml:space="preserve"> </w:t>
      </w:r>
      <w:r w:rsidRPr="00D304BE">
        <w:rPr>
          <w:rFonts w:ascii="Arial" w:hAnsi="Arial" w:cs="Arial"/>
          <w:b/>
          <w:i/>
        </w:rPr>
        <w:t xml:space="preserve">variegata </w:t>
      </w:r>
      <w:r w:rsidRPr="00D304BE">
        <w:rPr>
          <w:rFonts w:ascii="Arial" w:hAnsi="Arial" w:cs="Arial"/>
        </w:rPr>
        <w:t>(buhai</w:t>
      </w:r>
      <w:r w:rsidRPr="00D304BE">
        <w:rPr>
          <w:rFonts w:ascii="Arial" w:hAnsi="Arial" w:cs="Arial"/>
          <w:spacing w:val="-1"/>
        </w:rPr>
        <w:t xml:space="preserve"> </w:t>
      </w:r>
      <w:r w:rsidRPr="00D304BE">
        <w:rPr>
          <w:rFonts w:ascii="Arial" w:hAnsi="Arial" w:cs="Arial"/>
        </w:rPr>
        <w:t>de</w:t>
      </w:r>
      <w:r w:rsidRPr="00D304BE">
        <w:rPr>
          <w:rFonts w:ascii="Arial" w:hAnsi="Arial" w:cs="Arial"/>
          <w:spacing w:val="-2"/>
        </w:rPr>
        <w:t xml:space="preserve"> </w:t>
      </w:r>
      <w:r w:rsidRPr="00D304BE">
        <w:rPr>
          <w:rFonts w:ascii="Arial" w:hAnsi="Arial" w:cs="Arial"/>
        </w:rPr>
        <w:t>baltă</w:t>
      </w:r>
      <w:r w:rsidRPr="00D304BE">
        <w:rPr>
          <w:rFonts w:ascii="Arial" w:hAnsi="Arial" w:cs="Arial"/>
          <w:spacing w:val="-2"/>
        </w:rPr>
        <w:t xml:space="preserve"> </w:t>
      </w:r>
      <w:r w:rsidRPr="00D304BE">
        <w:rPr>
          <w:rFonts w:ascii="Arial" w:hAnsi="Arial" w:cs="Arial"/>
        </w:rPr>
        <w:t>cu</w:t>
      </w:r>
      <w:r w:rsidRPr="00D304BE">
        <w:rPr>
          <w:rFonts w:ascii="Arial" w:hAnsi="Arial" w:cs="Arial"/>
          <w:spacing w:val="-2"/>
        </w:rPr>
        <w:t xml:space="preserve"> </w:t>
      </w:r>
      <w:r w:rsidRPr="00D304BE">
        <w:rPr>
          <w:rFonts w:ascii="Arial" w:hAnsi="Arial" w:cs="Arial"/>
        </w:rPr>
        <w:t>burtă</w:t>
      </w:r>
      <w:r w:rsidRPr="00D304BE">
        <w:rPr>
          <w:rFonts w:ascii="Arial" w:hAnsi="Arial" w:cs="Arial"/>
          <w:spacing w:val="-2"/>
        </w:rPr>
        <w:t xml:space="preserve"> </w:t>
      </w:r>
      <w:r w:rsidRPr="00D304BE">
        <w:rPr>
          <w:rFonts w:ascii="Arial" w:hAnsi="Arial" w:cs="Arial"/>
        </w:rPr>
        <w:t>galbenă)</w:t>
      </w:r>
    </w:p>
    <w:p w14:paraId="20B4F126" w14:textId="77777777" w:rsidR="00B74EB3" w:rsidRPr="00D304BE" w:rsidRDefault="00B74EB3" w:rsidP="00B74EB3">
      <w:pPr>
        <w:pStyle w:val="Corptext"/>
        <w:spacing w:before="5"/>
        <w:rPr>
          <w:rFonts w:ascii="Arial" w:hAnsi="Arial" w:cs="Arial"/>
        </w:rPr>
      </w:pPr>
    </w:p>
    <w:p w14:paraId="5893F294" w14:textId="77777777" w:rsidR="00B74EB3" w:rsidRPr="00D304BE" w:rsidRDefault="00B74EB3" w:rsidP="00DB2295">
      <w:pPr>
        <w:pStyle w:val="Corptext"/>
        <w:spacing w:after="0" w:line="240" w:lineRule="auto"/>
        <w:ind w:left="200" w:right="356"/>
        <w:jc w:val="both"/>
        <w:rPr>
          <w:rFonts w:ascii="Arial" w:hAnsi="Arial" w:cs="Arial"/>
        </w:rPr>
      </w:pPr>
      <w:r w:rsidRPr="00D304BE">
        <w:rPr>
          <w:rFonts w:ascii="Arial" w:hAnsi="Arial" w:cs="Arial"/>
          <w:u w:val="single"/>
        </w:rPr>
        <w:t>Aspecte privind ecologia și etologia speciei</w:t>
      </w:r>
      <w:r w:rsidRPr="00D304BE">
        <w:rPr>
          <w:rFonts w:ascii="Arial" w:hAnsi="Arial" w:cs="Arial"/>
        </w:rPr>
        <w:t>: buhaiul de baltă cu burtă galbenă ocupă</w:t>
      </w:r>
      <w:r w:rsidRPr="00D304BE">
        <w:rPr>
          <w:rFonts w:ascii="Arial" w:hAnsi="Arial" w:cs="Arial"/>
          <w:spacing w:val="1"/>
        </w:rPr>
        <w:t xml:space="preserve"> </w:t>
      </w:r>
      <w:r w:rsidRPr="00D304BE">
        <w:rPr>
          <w:rFonts w:ascii="Arial" w:hAnsi="Arial" w:cs="Arial"/>
        </w:rPr>
        <w:t>orice ochi de apă, preponderent bălţi temporare, putându-se reproduce inclusiv în</w:t>
      </w:r>
      <w:r w:rsidRPr="00D304BE">
        <w:rPr>
          <w:rFonts w:ascii="Arial" w:hAnsi="Arial" w:cs="Arial"/>
          <w:spacing w:val="1"/>
        </w:rPr>
        <w:t xml:space="preserve"> </w:t>
      </w:r>
      <w:r w:rsidRPr="00D304BE">
        <w:rPr>
          <w:rFonts w:ascii="Arial" w:hAnsi="Arial" w:cs="Arial"/>
        </w:rPr>
        <w:t xml:space="preserve">denivelări ale solului ce conţin sub un litru de apă, spre deosebire de specia </w:t>
      </w:r>
      <w:r w:rsidRPr="00D304BE">
        <w:rPr>
          <w:rFonts w:ascii="Arial" w:hAnsi="Arial" w:cs="Arial"/>
          <w:i/>
        </w:rPr>
        <w:t>Bombina</w:t>
      </w:r>
      <w:r w:rsidRPr="00D304BE">
        <w:rPr>
          <w:rFonts w:ascii="Arial" w:hAnsi="Arial" w:cs="Arial"/>
          <w:i/>
          <w:spacing w:val="1"/>
        </w:rPr>
        <w:t xml:space="preserve"> </w:t>
      </w:r>
      <w:r w:rsidRPr="00D304BE">
        <w:rPr>
          <w:rFonts w:ascii="Arial" w:hAnsi="Arial" w:cs="Arial"/>
          <w:i/>
        </w:rPr>
        <w:t>bombina</w:t>
      </w:r>
      <w:r w:rsidRPr="00D304BE">
        <w:rPr>
          <w:rFonts w:ascii="Arial" w:hAnsi="Arial" w:cs="Arial"/>
        </w:rPr>
        <w:t>,</w:t>
      </w:r>
      <w:r w:rsidRPr="00D304BE">
        <w:rPr>
          <w:rFonts w:ascii="Arial" w:hAnsi="Arial" w:cs="Arial"/>
          <w:spacing w:val="-13"/>
        </w:rPr>
        <w:t xml:space="preserve"> </w:t>
      </w:r>
      <w:r w:rsidRPr="00D304BE">
        <w:rPr>
          <w:rFonts w:ascii="Arial" w:hAnsi="Arial" w:cs="Arial"/>
        </w:rPr>
        <w:t>care</w:t>
      </w:r>
      <w:r w:rsidRPr="00D304BE">
        <w:rPr>
          <w:rFonts w:ascii="Arial" w:hAnsi="Arial" w:cs="Arial"/>
          <w:spacing w:val="-12"/>
        </w:rPr>
        <w:t xml:space="preserve"> </w:t>
      </w:r>
      <w:r w:rsidRPr="00D304BE">
        <w:rPr>
          <w:rFonts w:ascii="Arial" w:hAnsi="Arial" w:cs="Arial"/>
        </w:rPr>
        <w:t>preferă</w:t>
      </w:r>
      <w:r w:rsidRPr="00D304BE">
        <w:rPr>
          <w:rFonts w:ascii="Arial" w:hAnsi="Arial" w:cs="Arial"/>
          <w:spacing w:val="-12"/>
        </w:rPr>
        <w:t xml:space="preserve"> </w:t>
      </w:r>
      <w:r w:rsidRPr="00D304BE">
        <w:rPr>
          <w:rFonts w:ascii="Arial" w:hAnsi="Arial" w:cs="Arial"/>
        </w:rPr>
        <w:t>bălţile</w:t>
      </w:r>
      <w:r w:rsidRPr="00D304BE">
        <w:rPr>
          <w:rFonts w:ascii="Arial" w:hAnsi="Arial" w:cs="Arial"/>
          <w:spacing w:val="-14"/>
        </w:rPr>
        <w:t xml:space="preserve"> </w:t>
      </w:r>
      <w:r w:rsidRPr="00D304BE">
        <w:rPr>
          <w:rFonts w:ascii="Arial" w:hAnsi="Arial" w:cs="Arial"/>
        </w:rPr>
        <w:t>mai</w:t>
      </w:r>
      <w:r w:rsidRPr="00D304BE">
        <w:rPr>
          <w:rFonts w:ascii="Arial" w:hAnsi="Arial" w:cs="Arial"/>
          <w:spacing w:val="-13"/>
        </w:rPr>
        <w:t xml:space="preserve"> </w:t>
      </w:r>
      <w:r w:rsidRPr="00D304BE">
        <w:rPr>
          <w:rFonts w:ascii="Arial" w:hAnsi="Arial" w:cs="Arial"/>
        </w:rPr>
        <w:t>mari</w:t>
      </w:r>
      <w:r w:rsidRPr="00D304BE">
        <w:rPr>
          <w:rFonts w:ascii="Arial" w:hAnsi="Arial" w:cs="Arial"/>
          <w:spacing w:val="-13"/>
        </w:rPr>
        <w:t xml:space="preserve"> </w:t>
      </w:r>
      <w:r w:rsidRPr="00D304BE">
        <w:rPr>
          <w:rFonts w:ascii="Arial" w:hAnsi="Arial" w:cs="Arial"/>
        </w:rPr>
        <w:t>din</w:t>
      </w:r>
      <w:r w:rsidRPr="00D304BE">
        <w:rPr>
          <w:rFonts w:ascii="Arial" w:hAnsi="Arial" w:cs="Arial"/>
          <w:spacing w:val="-14"/>
        </w:rPr>
        <w:t xml:space="preserve"> </w:t>
      </w:r>
      <w:r w:rsidRPr="00D304BE">
        <w:rPr>
          <w:rFonts w:ascii="Arial" w:hAnsi="Arial" w:cs="Arial"/>
        </w:rPr>
        <w:t>lunca</w:t>
      </w:r>
      <w:r w:rsidRPr="00D304BE">
        <w:rPr>
          <w:rFonts w:ascii="Arial" w:hAnsi="Arial" w:cs="Arial"/>
          <w:spacing w:val="-12"/>
        </w:rPr>
        <w:t xml:space="preserve"> </w:t>
      </w:r>
      <w:r w:rsidRPr="00D304BE">
        <w:rPr>
          <w:rFonts w:ascii="Arial" w:hAnsi="Arial" w:cs="Arial"/>
        </w:rPr>
        <w:t>sau</w:t>
      </w:r>
      <w:r w:rsidRPr="00D304BE">
        <w:rPr>
          <w:rFonts w:ascii="Arial" w:hAnsi="Arial" w:cs="Arial"/>
          <w:spacing w:val="-13"/>
        </w:rPr>
        <w:t xml:space="preserve"> </w:t>
      </w:r>
      <w:r w:rsidRPr="00D304BE">
        <w:rPr>
          <w:rFonts w:ascii="Arial" w:hAnsi="Arial" w:cs="Arial"/>
        </w:rPr>
        <w:t>valea</w:t>
      </w:r>
      <w:r w:rsidRPr="00D304BE">
        <w:rPr>
          <w:rFonts w:ascii="Arial" w:hAnsi="Arial" w:cs="Arial"/>
          <w:spacing w:val="-12"/>
        </w:rPr>
        <w:t xml:space="preserve"> </w:t>
      </w:r>
      <w:r w:rsidRPr="00D304BE">
        <w:rPr>
          <w:rFonts w:ascii="Arial" w:hAnsi="Arial" w:cs="Arial"/>
        </w:rPr>
        <w:t>apelor</w:t>
      </w:r>
      <w:r w:rsidRPr="00D304BE">
        <w:rPr>
          <w:rFonts w:ascii="Arial" w:hAnsi="Arial" w:cs="Arial"/>
          <w:spacing w:val="-13"/>
        </w:rPr>
        <w:t xml:space="preserve"> </w:t>
      </w:r>
      <w:r w:rsidRPr="00D304BE">
        <w:rPr>
          <w:rFonts w:ascii="Arial" w:hAnsi="Arial" w:cs="Arial"/>
        </w:rPr>
        <w:t>curgătoare.</w:t>
      </w:r>
      <w:r w:rsidRPr="00D304BE">
        <w:rPr>
          <w:rFonts w:ascii="Arial" w:hAnsi="Arial" w:cs="Arial"/>
          <w:spacing w:val="-12"/>
        </w:rPr>
        <w:t xml:space="preserve"> </w:t>
      </w:r>
      <w:r w:rsidRPr="00D304BE">
        <w:rPr>
          <w:rFonts w:ascii="Arial" w:hAnsi="Arial" w:cs="Arial"/>
        </w:rPr>
        <w:t>Este</w:t>
      </w:r>
      <w:r w:rsidRPr="00D304BE">
        <w:rPr>
          <w:rFonts w:ascii="Arial" w:hAnsi="Arial" w:cs="Arial"/>
          <w:spacing w:val="-12"/>
        </w:rPr>
        <w:t xml:space="preserve"> </w:t>
      </w:r>
      <w:r w:rsidRPr="00D304BE">
        <w:rPr>
          <w:rFonts w:ascii="Arial" w:hAnsi="Arial" w:cs="Arial"/>
        </w:rPr>
        <w:t>puţin</w:t>
      </w:r>
      <w:r w:rsidRPr="00D304BE">
        <w:rPr>
          <w:rFonts w:ascii="Arial" w:hAnsi="Arial" w:cs="Arial"/>
          <w:spacing w:val="-58"/>
        </w:rPr>
        <w:t xml:space="preserve"> </w:t>
      </w:r>
      <w:r w:rsidRPr="00D304BE">
        <w:rPr>
          <w:rFonts w:ascii="Arial" w:hAnsi="Arial" w:cs="Arial"/>
        </w:rPr>
        <w:t>pretenţioasă în alegerea habitatului, fiind găsită în bălţi temporare sau permanente,</w:t>
      </w:r>
      <w:r w:rsidRPr="00D304BE">
        <w:rPr>
          <w:rFonts w:ascii="Arial" w:hAnsi="Arial" w:cs="Arial"/>
          <w:spacing w:val="1"/>
        </w:rPr>
        <w:t xml:space="preserve"> </w:t>
      </w:r>
      <w:r w:rsidRPr="00D304BE">
        <w:rPr>
          <w:rFonts w:ascii="Arial" w:hAnsi="Arial" w:cs="Arial"/>
        </w:rPr>
        <w:t>curate</w:t>
      </w:r>
      <w:r w:rsidRPr="00D304BE">
        <w:rPr>
          <w:rFonts w:ascii="Arial" w:hAnsi="Arial" w:cs="Arial"/>
          <w:spacing w:val="-12"/>
        </w:rPr>
        <w:t xml:space="preserve"> </w:t>
      </w:r>
      <w:r w:rsidRPr="00D304BE">
        <w:rPr>
          <w:rFonts w:ascii="Arial" w:hAnsi="Arial" w:cs="Arial"/>
        </w:rPr>
        <w:t>sau</w:t>
      </w:r>
      <w:r w:rsidRPr="00D304BE">
        <w:rPr>
          <w:rFonts w:ascii="Arial" w:hAnsi="Arial" w:cs="Arial"/>
          <w:spacing w:val="-12"/>
        </w:rPr>
        <w:t xml:space="preserve"> </w:t>
      </w:r>
      <w:r w:rsidRPr="00D304BE">
        <w:rPr>
          <w:rFonts w:ascii="Arial" w:hAnsi="Arial" w:cs="Arial"/>
        </w:rPr>
        <w:t>poluate,</w:t>
      </w:r>
      <w:r w:rsidRPr="00D304BE">
        <w:rPr>
          <w:rFonts w:ascii="Arial" w:hAnsi="Arial" w:cs="Arial"/>
          <w:spacing w:val="-11"/>
        </w:rPr>
        <w:t xml:space="preserve"> </w:t>
      </w:r>
      <w:r w:rsidRPr="00D304BE">
        <w:rPr>
          <w:rFonts w:ascii="Arial" w:hAnsi="Arial" w:cs="Arial"/>
        </w:rPr>
        <w:t>cu</w:t>
      </w:r>
      <w:r w:rsidRPr="00D304BE">
        <w:rPr>
          <w:rFonts w:ascii="Arial" w:hAnsi="Arial" w:cs="Arial"/>
          <w:spacing w:val="-12"/>
        </w:rPr>
        <w:t xml:space="preserve"> </w:t>
      </w:r>
      <w:r w:rsidRPr="00D304BE">
        <w:rPr>
          <w:rFonts w:ascii="Arial" w:hAnsi="Arial" w:cs="Arial"/>
        </w:rPr>
        <w:t>sau</w:t>
      </w:r>
      <w:r w:rsidRPr="00D304BE">
        <w:rPr>
          <w:rFonts w:ascii="Arial" w:hAnsi="Arial" w:cs="Arial"/>
          <w:spacing w:val="-12"/>
        </w:rPr>
        <w:t xml:space="preserve"> </w:t>
      </w:r>
      <w:r w:rsidRPr="00D304BE">
        <w:rPr>
          <w:rFonts w:ascii="Arial" w:hAnsi="Arial" w:cs="Arial"/>
        </w:rPr>
        <w:t>fără</w:t>
      </w:r>
      <w:r w:rsidRPr="00D304BE">
        <w:rPr>
          <w:rFonts w:ascii="Arial" w:hAnsi="Arial" w:cs="Arial"/>
          <w:spacing w:val="-11"/>
        </w:rPr>
        <w:t xml:space="preserve"> </w:t>
      </w:r>
      <w:r w:rsidRPr="00D304BE">
        <w:rPr>
          <w:rFonts w:ascii="Arial" w:hAnsi="Arial" w:cs="Arial"/>
        </w:rPr>
        <w:t>vegetaţie,</w:t>
      </w:r>
      <w:r w:rsidRPr="00D304BE">
        <w:rPr>
          <w:rFonts w:ascii="Arial" w:hAnsi="Arial" w:cs="Arial"/>
          <w:spacing w:val="-11"/>
        </w:rPr>
        <w:t xml:space="preserve"> </w:t>
      </w:r>
      <w:r w:rsidRPr="00D304BE">
        <w:rPr>
          <w:rFonts w:ascii="Arial" w:hAnsi="Arial" w:cs="Arial"/>
        </w:rPr>
        <w:t>mlaştini,</w:t>
      </w:r>
      <w:r w:rsidRPr="00D304BE">
        <w:rPr>
          <w:rFonts w:ascii="Arial" w:hAnsi="Arial" w:cs="Arial"/>
          <w:spacing w:val="-11"/>
        </w:rPr>
        <w:t xml:space="preserve"> </w:t>
      </w:r>
      <w:r w:rsidRPr="00D304BE">
        <w:rPr>
          <w:rFonts w:ascii="Arial" w:hAnsi="Arial" w:cs="Arial"/>
        </w:rPr>
        <w:t>pâraie</w:t>
      </w:r>
      <w:r w:rsidRPr="00D304BE">
        <w:rPr>
          <w:rFonts w:ascii="Arial" w:hAnsi="Arial" w:cs="Arial"/>
          <w:spacing w:val="-11"/>
        </w:rPr>
        <w:t xml:space="preserve"> </w:t>
      </w:r>
      <w:r w:rsidRPr="00D304BE">
        <w:rPr>
          <w:rFonts w:ascii="Arial" w:hAnsi="Arial" w:cs="Arial"/>
        </w:rPr>
        <w:t>cu</w:t>
      </w:r>
      <w:r w:rsidRPr="00D304BE">
        <w:rPr>
          <w:rFonts w:ascii="Arial" w:hAnsi="Arial" w:cs="Arial"/>
          <w:spacing w:val="-12"/>
        </w:rPr>
        <w:t xml:space="preserve"> </w:t>
      </w:r>
      <w:r w:rsidRPr="00D304BE">
        <w:rPr>
          <w:rFonts w:ascii="Arial" w:hAnsi="Arial" w:cs="Arial"/>
        </w:rPr>
        <w:t>curs</w:t>
      </w:r>
      <w:r w:rsidRPr="00D304BE">
        <w:rPr>
          <w:rFonts w:ascii="Arial" w:hAnsi="Arial" w:cs="Arial"/>
          <w:spacing w:val="-12"/>
        </w:rPr>
        <w:t xml:space="preserve"> </w:t>
      </w:r>
      <w:r w:rsidRPr="00D304BE">
        <w:rPr>
          <w:rFonts w:ascii="Arial" w:hAnsi="Arial" w:cs="Arial"/>
        </w:rPr>
        <w:t>mai</w:t>
      </w:r>
      <w:r w:rsidRPr="00D304BE">
        <w:rPr>
          <w:rFonts w:ascii="Arial" w:hAnsi="Arial" w:cs="Arial"/>
          <w:spacing w:val="-11"/>
        </w:rPr>
        <w:t xml:space="preserve"> </w:t>
      </w:r>
      <w:r w:rsidRPr="00D304BE">
        <w:rPr>
          <w:rFonts w:ascii="Arial" w:hAnsi="Arial" w:cs="Arial"/>
        </w:rPr>
        <w:t>lin,</w:t>
      </w:r>
      <w:r w:rsidRPr="00D304BE">
        <w:rPr>
          <w:rFonts w:ascii="Arial" w:hAnsi="Arial" w:cs="Arial"/>
          <w:spacing w:val="-11"/>
        </w:rPr>
        <w:t xml:space="preserve"> </w:t>
      </w:r>
      <w:r w:rsidRPr="00D304BE">
        <w:rPr>
          <w:rFonts w:ascii="Arial" w:hAnsi="Arial" w:cs="Arial"/>
        </w:rPr>
        <w:t>izvoare,</w:t>
      </w:r>
      <w:r w:rsidRPr="00D304BE">
        <w:rPr>
          <w:rFonts w:ascii="Arial" w:hAnsi="Arial" w:cs="Arial"/>
          <w:spacing w:val="-11"/>
        </w:rPr>
        <w:t xml:space="preserve"> </w:t>
      </w:r>
      <w:r w:rsidRPr="00D304BE">
        <w:rPr>
          <w:rFonts w:ascii="Arial" w:hAnsi="Arial" w:cs="Arial"/>
        </w:rPr>
        <w:t>zone</w:t>
      </w:r>
      <w:r w:rsidRPr="00D304BE">
        <w:rPr>
          <w:rFonts w:ascii="Arial" w:hAnsi="Arial" w:cs="Arial"/>
          <w:spacing w:val="-57"/>
        </w:rPr>
        <w:t xml:space="preserve"> </w:t>
      </w:r>
      <w:r w:rsidRPr="00D304BE">
        <w:rPr>
          <w:rFonts w:ascii="Arial" w:hAnsi="Arial" w:cs="Arial"/>
        </w:rPr>
        <w:t>mlăştinoase</w:t>
      </w:r>
      <w:r w:rsidRPr="00D304BE">
        <w:rPr>
          <w:rFonts w:ascii="Arial" w:hAnsi="Arial" w:cs="Arial"/>
          <w:spacing w:val="-14"/>
        </w:rPr>
        <w:t xml:space="preserve"> </w:t>
      </w:r>
      <w:r w:rsidRPr="00D304BE">
        <w:rPr>
          <w:rFonts w:ascii="Arial" w:hAnsi="Arial" w:cs="Arial"/>
        </w:rPr>
        <w:t>cu</w:t>
      </w:r>
      <w:r w:rsidRPr="00D304BE">
        <w:rPr>
          <w:rFonts w:ascii="Arial" w:hAnsi="Arial" w:cs="Arial"/>
          <w:spacing w:val="-15"/>
        </w:rPr>
        <w:t xml:space="preserve"> </w:t>
      </w:r>
      <w:r w:rsidRPr="00D304BE">
        <w:rPr>
          <w:rFonts w:ascii="Arial" w:hAnsi="Arial" w:cs="Arial"/>
        </w:rPr>
        <w:t>ochiuri</w:t>
      </w:r>
      <w:r w:rsidRPr="00D304BE">
        <w:rPr>
          <w:rFonts w:ascii="Arial" w:hAnsi="Arial" w:cs="Arial"/>
          <w:spacing w:val="-14"/>
        </w:rPr>
        <w:t xml:space="preserve"> </w:t>
      </w:r>
      <w:r w:rsidRPr="00D304BE">
        <w:rPr>
          <w:rFonts w:ascii="Arial" w:hAnsi="Arial" w:cs="Arial"/>
        </w:rPr>
        <w:t>mici</w:t>
      </w:r>
      <w:r w:rsidRPr="00D304BE">
        <w:rPr>
          <w:rFonts w:ascii="Arial" w:hAnsi="Arial" w:cs="Arial"/>
          <w:spacing w:val="-14"/>
        </w:rPr>
        <w:t xml:space="preserve"> </w:t>
      </w:r>
      <w:r w:rsidRPr="00D304BE">
        <w:rPr>
          <w:rFonts w:ascii="Arial" w:hAnsi="Arial" w:cs="Arial"/>
        </w:rPr>
        <w:t>de</w:t>
      </w:r>
      <w:r w:rsidRPr="00D304BE">
        <w:rPr>
          <w:rFonts w:ascii="Arial" w:hAnsi="Arial" w:cs="Arial"/>
          <w:spacing w:val="-14"/>
        </w:rPr>
        <w:t xml:space="preserve"> </w:t>
      </w:r>
      <w:r w:rsidRPr="00D304BE">
        <w:rPr>
          <w:rFonts w:ascii="Arial" w:hAnsi="Arial" w:cs="Arial"/>
        </w:rPr>
        <w:t>apă.</w:t>
      </w:r>
      <w:r w:rsidRPr="00D304BE">
        <w:rPr>
          <w:rFonts w:ascii="Arial" w:hAnsi="Arial" w:cs="Arial"/>
          <w:spacing w:val="-13"/>
        </w:rPr>
        <w:t xml:space="preserve"> </w:t>
      </w:r>
      <w:r w:rsidRPr="00D304BE">
        <w:rPr>
          <w:rFonts w:ascii="Arial" w:hAnsi="Arial" w:cs="Arial"/>
        </w:rPr>
        <w:t>Pe</w:t>
      </w:r>
      <w:r w:rsidRPr="00D304BE">
        <w:rPr>
          <w:rFonts w:ascii="Arial" w:hAnsi="Arial" w:cs="Arial"/>
          <w:spacing w:val="-13"/>
        </w:rPr>
        <w:t xml:space="preserve"> </w:t>
      </w:r>
      <w:r w:rsidRPr="00D304BE">
        <w:rPr>
          <w:rFonts w:ascii="Arial" w:hAnsi="Arial" w:cs="Arial"/>
        </w:rPr>
        <w:t>perioadele</w:t>
      </w:r>
      <w:r w:rsidRPr="00D304BE">
        <w:rPr>
          <w:rFonts w:ascii="Arial" w:hAnsi="Arial" w:cs="Arial"/>
          <w:spacing w:val="-14"/>
        </w:rPr>
        <w:t xml:space="preserve"> </w:t>
      </w:r>
      <w:r w:rsidRPr="00D304BE">
        <w:rPr>
          <w:rFonts w:ascii="Arial" w:hAnsi="Arial" w:cs="Arial"/>
        </w:rPr>
        <w:t>de</w:t>
      </w:r>
      <w:r w:rsidRPr="00D304BE">
        <w:rPr>
          <w:rFonts w:ascii="Arial" w:hAnsi="Arial" w:cs="Arial"/>
          <w:spacing w:val="-14"/>
        </w:rPr>
        <w:t xml:space="preserve"> </w:t>
      </w:r>
      <w:r w:rsidRPr="00D304BE">
        <w:rPr>
          <w:rFonts w:ascii="Arial" w:hAnsi="Arial" w:cs="Arial"/>
        </w:rPr>
        <w:t>secetă</w:t>
      </w:r>
      <w:r w:rsidRPr="00D304BE">
        <w:rPr>
          <w:rFonts w:ascii="Arial" w:hAnsi="Arial" w:cs="Arial"/>
          <w:spacing w:val="-14"/>
        </w:rPr>
        <w:t xml:space="preserve"> </w:t>
      </w:r>
      <w:r w:rsidRPr="00D304BE">
        <w:rPr>
          <w:rFonts w:ascii="Arial" w:hAnsi="Arial" w:cs="Arial"/>
        </w:rPr>
        <w:t>se</w:t>
      </w:r>
      <w:r w:rsidRPr="00D304BE">
        <w:rPr>
          <w:rFonts w:ascii="Arial" w:hAnsi="Arial" w:cs="Arial"/>
          <w:spacing w:val="-13"/>
        </w:rPr>
        <w:t xml:space="preserve"> </w:t>
      </w:r>
      <w:r w:rsidRPr="00D304BE">
        <w:rPr>
          <w:rFonts w:ascii="Arial" w:hAnsi="Arial" w:cs="Arial"/>
        </w:rPr>
        <w:t>ascunde</w:t>
      </w:r>
      <w:r w:rsidRPr="00D304BE">
        <w:rPr>
          <w:rFonts w:ascii="Arial" w:hAnsi="Arial" w:cs="Arial"/>
          <w:spacing w:val="-14"/>
        </w:rPr>
        <w:t xml:space="preserve"> </w:t>
      </w:r>
      <w:r w:rsidRPr="00D304BE">
        <w:rPr>
          <w:rFonts w:ascii="Arial" w:hAnsi="Arial" w:cs="Arial"/>
        </w:rPr>
        <w:t>în</w:t>
      </w:r>
      <w:r w:rsidRPr="00D304BE">
        <w:rPr>
          <w:rFonts w:ascii="Arial" w:hAnsi="Arial" w:cs="Arial"/>
          <w:spacing w:val="-15"/>
        </w:rPr>
        <w:t xml:space="preserve"> </w:t>
      </w:r>
      <w:r w:rsidRPr="00D304BE">
        <w:rPr>
          <w:rFonts w:ascii="Arial" w:hAnsi="Arial" w:cs="Arial"/>
        </w:rPr>
        <w:t>locuri</w:t>
      </w:r>
      <w:r w:rsidRPr="00D304BE">
        <w:rPr>
          <w:rFonts w:ascii="Arial" w:hAnsi="Arial" w:cs="Arial"/>
          <w:spacing w:val="-13"/>
        </w:rPr>
        <w:t xml:space="preserve"> </w:t>
      </w:r>
      <w:r w:rsidRPr="00D304BE">
        <w:rPr>
          <w:rFonts w:ascii="Arial" w:hAnsi="Arial" w:cs="Arial"/>
        </w:rPr>
        <w:t>umede</w:t>
      </w:r>
      <w:r w:rsidRPr="00D304BE">
        <w:rPr>
          <w:rFonts w:ascii="Arial" w:hAnsi="Arial" w:cs="Arial"/>
          <w:spacing w:val="-58"/>
        </w:rPr>
        <w:t xml:space="preserve"> </w:t>
      </w:r>
      <w:r w:rsidRPr="00D304BE">
        <w:rPr>
          <w:rFonts w:ascii="Arial" w:hAnsi="Arial" w:cs="Arial"/>
        </w:rPr>
        <w:t>până la primele ploi. Specia poate fi întâlnită aproape pretutindeni unde găseşte un</w:t>
      </w:r>
      <w:r w:rsidRPr="00D304BE">
        <w:rPr>
          <w:rFonts w:ascii="Arial" w:hAnsi="Arial" w:cs="Arial"/>
          <w:spacing w:val="1"/>
        </w:rPr>
        <w:t xml:space="preserve"> </w:t>
      </w:r>
      <w:r w:rsidRPr="00D304BE">
        <w:rPr>
          <w:rFonts w:ascii="Arial" w:hAnsi="Arial" w:cs="Arial"/>
        </w:rPr>
        <w:t>minim</w:t>
      </w:r>
      <w:r w:rsidRPr="00D304BE">
        <w:rPr>
          <w:rFonts w:ascii="Arial" w:hAnsi="Arial" w:cs="Arial"/>
          <w:spacing w:val="-2"/>
        </w:rPr>
        <w:t xml:space="preserve"> </w:t>
      </w:r>
      <w:r w:rsidRPr="00D304BE">
        <w:rPr>
          <w:rFonts w:ascii="Arial" w:hAnsi="Arial" w:cs="Arial"/>
        </w:rPr>
        <w:t>de umiditate, de la</w:t>
      </w:r>
      <w:r w:rsidRPr="00D304BE">
        <w:rPr>
          <w:rFonts w:ascii="Arial" w:hAnsi="Arial" w:cs="Arial"/>
          <w:spacing w:val="-1"/>
        </w:rPr>
        <w:t xml:space="preserve"> </w:t>
      </w:r>
      <w:r w:rsidRPr="00D304BE">
        <w:rPr>
          <w:rFonts w:ascii="Arial" w:hAnsi="Arial" w:cs="Arial"/>
        </w:rPr>
        <w:t>150 m</w:t>
      </w:r>
      <w:r w:rsidRPr="00D304BE">
        <w:rPr>
          <w:rFonts w:ascii="Arial" w:hAnsi="Arial" w:cs="Arial"/>
          <w:spacing w:val="-1"/>
        </w:rPr>
        <w:t xml:space="preserve"> </w:t>
      </w:r>
      <w:r w:rsidRPr="00D304BE">
        <w:rPr>
          <w:rFonts w:ascii="Arial" w:hAnsi="Arial" w:cs="Arial"/>
        </w:rPr>
        <w:t>până la aproape</w:t>
      </w:r>
      <w:r w:rsidRPr="00D304BE">
        <w:rPr>
          <w:rFonts w:ascii="Arial" w:hAnsi="Arial" w:cs="Arial"/>
          <w:spacing w:val="-1"/>
        </w:rPr>
        <w:t xml:space="preserve"> </w:t>
      </w:r>
      <w:r w:rsidRPr="00D304BE">
        <w:rPr>
          <w:rFonts w:ascii="Arial" w:hAnsi="Arial" w:cs="Arial"/>
        </w:rPr>
        <w:t>2.000 m altitudine.</w:t>
      </w:r>
    </w:p>
    <w:p w14:paraId="3ECE0550" w14:textId="77777777" w:rsidR="00B74EB3" w:rsidRPr="00D304BE" w:rsidRDefault="00B74EB3" w:rsidP="00DB2295">
      <w:pPr>
        <w:pStyle w:val="Corptext"/>
        <w:spacing w:after="0" w:line="240" w:lineRule="auto"/>
        <w:ind w:left="200" w:right="355"/>
        <w:jc w:val="both"/>
        <w:rPr>
          <w:rFonts w:ascii="Arial" w:hAnsi="Arial" w:cs="Arial"/>
        </w:rPr>
      </w:pPr>
      <w:r w:rsidRPr="00D304BE">
        <w:rPr>
          <w:rFonts w:ascii="Arial" w:hAnsi="Arial" w:cs="Arial"/>
        </w:rPr>
        <w:lastRenderedPageBreak/>
        <w:t>Este o specie cu activitate atât diurnă cât şi nocturnă, preponderent acvatică, extrem</w:t>
      </w:r>
      <w:r w:rsidRPr="00D304BE">
        <w:rPr>
          <w:rFonts w:ascii="Arial" w:hAnsi="Arial" w:cs="Arial"/>
          <w:spacing w:val="1"/>
        </w:rPr>
        <w:t xml:space="preserve"> </w:t>
      </w:r>
      <w:r w:rsidRPr="00D304BE">
        <w:rPr>
          <w:rFonts w:ascii="Arial" w:hAnsi="Arial" w:cs="Arial"/>
        </w:rPr>
        <w:t>de</w:t>
      </w:r>
      <w:r w:rsidRPr="00D304BE">
        <w:rPr>
          <w:rFonts w:ascii="Arial" w:hAnsi="Arial" w:cs="Arial"/>
          <w:spacing w:val="-7"/>
        </w:rPr>
        <w:t xml:space="preserve"> </w:t>
      </w:r>
      <w:r w:rsidRPr="00D304BE">
        <w:rPr>
          <w:rFonts w:ascii="Arial" w:hAnsi="Arial" w:cs="Arial"/>
        </w:rPr>
        <w:t>tolerantă</w:t>
      </w:r>
      <w:r w:rsidRPr="00D304BE">
        <w:rPr>
          <w:rFonts w:ascii="Arial" w:hAnsi="Arial" w:cs="Arial"/>
          <w:spacing w:val="-6"/>
        </w:rPr>
        <w:t xml:space="preserve"> </w:t>
      </w:r>
      <w:r w:rsidRPr="00D304BE">
        <w:rPr>
          <w:rFonts w:ascii="Arial" w:hAnsi="Arial" w:cs="Arial"/>
        </w:rPr>
        <w:t>şi</w:t>
      </w:r>
      <w:r w:rsidRPr="00D304BE">
        <w:rPr>
          <w:rFonts w:ascii="Arial" w:hAnsi="Arial" w:cs="Arial"/>
          <w:spacing w:val="-7"/>
        </w:rPr>
        <w:t xml:space="preserve"> </w:t>
      </w:r>
      <w:r w:rsidRPr="00D304BE">
        <w:rPr>
          <w:rFonts w:ascii="Arial" w:hAnsi="Arial" w:cs="Arial"/>
        </w:rPr>
        <w:t>rezistentă.</w:t>
      </w:r>
      <w:r w:rsidRPr="00D304BE">
        <w:rPr>
          <w:rFonts w:ascii="Arial" w:hAnsi="Arial" w:cs="Arial"/>
          <w:spacing w:val="-7"/>
        </w:rPr>
        <w:t xml:space="preserve"> </w:t>
      </w:r>
      <w:r w:rsidRPr="00D304BE">
        <w:rPr>
          <w:rFonts w:ascii="Arial" w:hAnsi="Arial" w:cs="Arial"/>
        </w:rPr>
        <w:t>Este</w:t>
      </w:r>
      <w:r w:rsidRPr="00D304BE">
        <w:rPr>
          <w:rFonts w:ascii="Arial" w:hAnsi="Arial" w:cs="Arial"/>
          <w:spacing w:val="-6"/>
        </w:rPr>
        <w:t xml:space="preserve"> </w:t>
      </w:r>
      <w:r w:rsidRPr="00D304BE">
        <w:rPr>
          <w:rFonts w:ascii="Arial" w:hAnsi="Arial" w:cs="Arial"/>
        </w:rPr>
        <w:t>sociabilă,</w:t>
      </w:r>
      <w:r w:rsidRPr="00D304BE">
        <w:rPr>
          <w:rFonts w:ascii="Arial" w:hAnsi="Arial" w:cs="Arial"/>
          <w:spacing w:val="-7"/>
        </w:rPr>
        <w:t xml:space="preserve"> </w:t>
      </w:r>
      <w:r w:rsidRPr="00D304BE">
        <w:rPr>
          <w:rFonts w:ascii="Arial" w:hAnsi="Arial" w:cs="Arial"/>
        </w:rPr>
        <w:t>foarte</w:t>
      </w:r>
      <w:r w:rsidRPr="00D304BE">
        <w:rPr>
          <w:rFonts w:ascii="Arial" w:hAnsi="Arial" w:cs="Arial"/>
          <w:spacing w:val="-6"/>
        </w:rPr>
        <w:t xml:space="preserve"> </w:t>
      </w:r>
      <w:r w:rsidRPr="00D304BE">
        <w:rPr>
          <w:rFonts w:ascii="Arial" w:hAnsi="Arial" w:cs="Arial"/>
        </w:rPr>
        <w:t>mulţi</w:t>
      </w:r>
      <w:r w:rsidRPr="00D304BE">
        <w:rPr>
          <w:rFonts w:ascii="Arial" w:hAnsi="Arial" w:cs="Arial"/>
          <w:spacing w:val="-8"/>
        </w:rPr>
        <w:t xml:space="preserve"> </w:t>
      </w:r>
      <w:r w:rsidRPr="00D304BE">
        <w:rPr>
          <w:rFonts w:ascii="Arial" w:hAnsi="Arial" w:cs="Arial"/>
        </w:rPr>
        <w:t>indivizi</w:t>
      </w:r>
      <w:r w:rsidRPr="00D304BE">
        <w:rPr>
          <w:rFonts w:ascii="Arial" w:hAnsi="Arial" w:cs="Arial"/>
          <w:spacing w:val="-7"/>
        </w:rPr>
        <w:t xml:space="preserve"> </w:t>
      </w:r>
      <w:r w:rsidRPr="00D304BE">
        <w:rPr>
          <w:rFonts w:ascii="Arial" w:hAnsi="Arial" w:cs="Arial"/>
        </w:rPr>
        <w:t>de</w:t>
      </w:r>
      <w:r w:rsidRPr="00D304BE">
        <w:rPr>
          <w:rFonts w:ascii="Arial" w:hAnsi="Arial" w:cs="Arial"/>
          <w:spacing w:val="-6"/>
        </w:rPr>
        <w:t xml:space="preserve"> </w:t>
      </w:r>
      <w:r w:rsidRPr="00D304BE">
        <w:rPr>
          <w:rFonts w:ascii="Arial" w:hAnsi="Arial" w:cs="Arial"/>
        </w:rPr>
        <w:t>vârste</w:t>
      </w:r>
      <w:r w:rsidRPr="00D304BE">
        <w:rPr>
          <w:rFonts w:ascii="Arial" w:hAnsi="Arial" w:cs="Arial"/>
          <w:spacing w:val="-6"/>
        </w:rPr>
        <w:t xml:space="preserve"> </w:t>
      </w:r>
      <w:r w:rsidRPr="00D304BE">
        <w:rPr>
          <w:rFonts w:ascii="Arial" w:hAnsi="Arial" w:cs="Arial"/>
        </w:rPr>
        <w:t>diferite</w:t>
      </w:r>
      <w:r w:rsidRPr="00D304BE">
        <w:rPr>
          <w:rFonts w:ascii="Arial" w:hAnsi="Arial" w:cs="Arial"/>
          <w:spacing w:val="-7"/>
        </w:rPr>
        <w:t xml:space="preserve"> </w:t>
      </w:r>
      <w:r w:rsidRPr="00D304BE">
        <w:rPr>
          <w:rFonts w:ascii="Arial" w:hAnsi="Arial" w:cs="Arial"/>
        </w:rPr>
        <w:t>putând</w:t>
      </w:r>
      <w:r w:rsidRPr="00D304BE">
        <w:rPr>
          <w:rFonts w:ascii="Arial" w:hAnsi="Arial" w:cs="Arial"/>
          <w:spacing w:val="-57"/>
        </w:rPr>
        <w:t xml:space="preserve"> </w:t>
      </w:r>
      <w:r w:rsidRPr="00D304BE">
        <w:rPr>
          <w:rFonts w:ascii="Arial" w:hAnsi="Arial" w:cs="Arial"/>
        </w:rPr>
        <w:t>convieţui în bălţi mici. Se reproduce de mai multe ori în cursul verii. Ouăle se depun</w:t>
      </w:r>
      <w:r w:rsidRPr="00D304BE">
        <w:rPr>
          <w:rFonts w:ascii="Arial" w:hAnsi="Arial" w:cs="Arial"/>
          <w:spacing w:val="1"/>
        </w:rPr>
        <w:t xml:space="preserve"> </w:t>
      </w:r>
      <w:r w:rsidRPr="00D304BE">
        <w:rPr>
          <w:rFonts w:ascii="Arial" w:hAnsi="Arial" w:cs="Arial"/>
        </w:rPr>
        <w:t>în</w:t>
      </w:r>
      <w:r w:rsidRPr="00D304BE">
        <w:rPr>
          <w:rFonts w:ascii="Arial" w:hAnsi="Arial" w:cs="Arial"/>
          <w:spacing w:val="-8"/>
        </w:rPr>
        <w:t xml:space="preserve"> </w:t>
      </w:r>
      <w:r w:rsidRPr="00D304BE">
        <w:rPr>
          <w:rFonts w:ascii="Arial" w:hAnsi="Arial" w:cs="Arial"/>
        </w:rPr>
        <w:t>grămezi</w:t>
      </w:r>
      <w:r w:rsidRPr="00D304BE">
        <w:rPr>
          <w:rFonts w:ascii="Arial" w:hAnsi="Arial" w:cs="Arial"/>
          <w:spacing w:val="-6"/>
        </w:rPr>
        <w:t xml:space="preserve"> </w:t>
      </w:r>
      <w:r w:rsidRPr="00D304BE">
        <w:rPr>
          <w:rFonts w:ascii="Arial" w:hAnsi="Arial" w:cs="Arial"/>
        </w:rPr>
        <w:t>mici</w:t>
      </w:r>
      <w:r w:rsidRPr="00D304BE">
        <w:rPr>
          <w:rFonts w:ascii="Arial" w:hAnsi="Arial" w:cs="Arial"/>
          <w:spacing w:val="-7"/>
        </w:rPr>
        <w:t xml:space="preserve"> </w:t>
      </w:r>
      <w:r w:rsidRPr="00D304BE">
        <w:rPr>
          <w:rFonts w:ascii="Arial" w:hAnsi="Arial" w:cs="Arial"/>
        </w:rPr>
        <w:t>sau</w:t>
      </w:r>
      <w:r w:rsidRPr="00D304BE">
        <w:rPr>
          <w:rFonts w:ascii="Arial" w:hAnsi="Arial" w:cs="Arial"/>
          <w:spacing w:val="-7"/>
        </w:rPr>
        <w:t xml:space="preserve"> </w:t>
      </w:r>
      <w:r w:rsidRPr="00D304BE">
        <w:rPr>
          <w:rFonts w:ascii="Arial" w:hAnsi="Arial" w:cs="Arial"/>
        </w:rPr>
        <w:t>izolat,</w:t>
      </w:r>
      <w:r w:rsidRPr="00D304BE">
        <w:rPr>
          <w:rFonts w:ascii="Arial" w:hAnsi="Arial" w:cs="Arial"/>
          <w:spacing w:val="-6"/>
        </w:rPr>
        <w:t xml:space="preserve"> </w:t>
      </w:r>
      <w:r w:rsidRPr="00D304BE">
        <w:rPr>
          <w:rFonts w:ascii="Arial" w:hAnsi="Arial" w:cs="Arial"/>
        </w:rPr>
        <w:t>fixate</w:t>
      </w:r>
      <w:r w:rsidRPr="00D304BE">
        <w:rPr>
          <w:rFonts w:ascii="Arial" w:hAnsi="Arial" w:cs="Arial"/>
          <w:spacing w:val="-6"/>
        </w:rPr>
        <w:t xml:space="preserve"> </w:t>
      </w:r>
      <w:r w:rsidRPr="00D304BE">
        <w:rPr>
          <w:rFonts w:ascii="Arial" w:hAnsi="Arial" w:cs="Arial"/>
        </w:rPr>
        <w:t>de</w:t>
      </w:r>
      <w:r w:rsidRPr="00D304BE">
        <w:rPr>
          <w:rFonts w:ascii="Arial" w:hAnsi="Arial" w:cs="Arial"/>
          <w:spacing w:val="-6"/>
        </w:rPr>
        <w:t xml:space="preserve"> </w:t>
      </w:r>
      <w:r w:rsidRPr="00D304BE">
        <w:rPr>
          <w:rFonts w:ascii="Arial" w:hAnsi="Arial" w:cs="Arial"/>
        </w:rPr>
        <w:t>plante</w:t>
      </w:r>
      <w:r w:rsidRPr="00D304BE">
        <w:rPr>
          <w:rFonts w:ascii="Arial" w:hAnsi="Arial" w:cs="Arial"/>
          <w:spacing w:val="-6"/>
        </w:rPr>
        <w:t xml:space="preserve"> </w:t>
      </w:r>
      <w:r w:rsidRPr="00D304BE">
        <w:rPr>
          <w:rFonts w:ascii="Arial" w:hAnsi="Arial" w:cs="Arial"/>
        </w:rPr>
        <w:t>sau</w:t>
      </w:r>
      <w:r w:rsidRPr="00D304BE">
        <w:rPr>
          <w:rFonts w:ascii="Arial" w:hAnsi="Arial" w:cs="Arial"/>
          <w:spacing w:val="-7"/>
        </w:rPr>
        <w:t xml:space="preserve"> </w:t>
      </w:r>
      <w:r w:rsidRPr="00D304BE">
        <w:rPr>
          <w:rFonts w:ascii="Arial" w:hAnsi="Arial" w:cs="Arial"/>
        </w:rPr>
        <w:t>direct</w:t>
      </w:r>
      <w:r w:rsidRPr="00D304BE">
        <w:rPr>
          <w:rFonts w:ascii="Arial" w:hAnsi="Arial" w:cs="Arial"/>
          <w:spacing w:val="-6"/>
        </w:rPr>
        <w:t xml:space="preserve"> </w:t>
      </w:r>
      <w:r w:rsidRPr="00D304BE">
        <w:rPr>
          <w:rFonts w:ascii="Arial" w:hAnsi="Arial" w:cs="Arial"/>
        </w:rPr>
        <w:t>pe</w:t>
      </w:r>
      <w:r w:rsidRPr="00D304BE">
        <w:rPr>
          <w:rFonts w:ascii="Arial" w:hAnsi="Arial" w:cs="Arial"/>
          <w:spacing w:val="-6"/>
        </w:rPr>
        <w:t xml:space="preserve"> </w:t>
      </w:r>
      <w:r w:rsidRPr="00D304BE">
        <w:rPr>
          <w:rFonts w:ascii="Arial" w:hAnsi="Arial" w:cs="Arial"/>
        </w:rPr>
        <w:t>fundul</w:t>
      </w:r>
      <w:r w:rsidRPr="00D304BE">
        <w:rPr>
          <w:rFonts w:ascii="Arial" w:hAnsi="Arial" w:cs="Arial"/>
          <w:spacing w:val="-7"/>
        </w:rPr>
        <w:t xml:space="preserve"> </w:t>
      </w:r>
      <w:r w:rsidRPr="00D304BE">
        <w:rPr>
          <w:rFonts w:ascii="Arial" w:hAnsi="Arial" w:cs="Arial"/>
        </w:rPr>
        <w:t>apei.</w:t>
      </w:r>
      <w:r w:rsidRPr="00D304BE">
        <w:rPr>
          <w:rFonts w:ascii="Arial" w:hAnsi="Arial" w:cs="Arial"/>
          <w:spacing w:val="-4"/>
        </w:rPr>
        <w:t xml:space="preserve"> </w:t>
      </w:r>
      <w:r w:rsidRPr="00D304BE">
        <w:rPr>
          <w:rFonts w:ascii="Arial" w:hAnsi="Arial" w:cs="Arial"/>
        </w:rPr>
        <w:t>Este</w:t>
      </w:r>
      <w:r w:rsidRPr="00D304BE">
        <w:rPr>
          <w:rFonts w:ascii="Arial" w:hAnsi="Arial" w:cs="Arial"/>
          <w:spacing w:val="-6"/>
        </w:rPr>
        <w:t xml:space="preserve"> </w:t>
      </w:r>
      <w:r w:rsidRPr="00D304BE">
        <w:rPr>
          <w:rFonts w:ascii="Arial" w:hAnsi="Arial" w:cs="Arial"/>
        </w:rPr>
        <w:t>rezistentă</w:t>
      </w:r>
      <w:r w:rsidRPr="00D304BE">
        <w:rPr>
          <w:rFonts w:ascii="Arial" w:hAnsi="Arial" w:cs="Arial"/>
          <w:spacing w:val="-6"/>
        </w:rPr>
        <w:t xml:space="preserve"> </w:t>
      </w:r>
      <w:r w:rsidRPr="00D304BE">
        <w:rPr>
          <w:rFonts w:ascii="Arial" w:hAnsi="Arial" w:cs="Arial"/>
        </w:rPr>
        <w:t>la</w:t>
      </w:r>
      <w:r w:rsidRPr="00D304BE">
        <w:rPr>
          <w:rFonts w:ascii="Arial" w:hAnsi="Arial" w:cs="Arial"/>
          <w:spacing w:val="-58"/>
        </w:rPr>
        <w:t xml:space="preserve"> </w:t>
      </w:r>
      <w:r w:rsidRPr="00D304BE">
        <w:rPr>
          <w:rFonts w:ascii="Arial" w:hAnsi="Arial" w:cs="Arial"/>
        </w:rPr>
        <w:t>condiţii</w:t>
      </w:r>
      <w:r w:rsidRPr="00D304BE">
        <w:rPr>
          <w:rFonts w:ascii="Arial" w:hAnsi="Arial" w:cs="Arial"/>
          <w:spacing w:val="1"/>
        </w:rPr>
        <w:t xml:space="preserve"> </w:t>
      </w:r>
      <w:r w:rsidRPr="00D304BE">
        <w:rPr>
          <w:rFonts w:ascii="Arial" w:hAnsi="Arial" w:cs="Arial"/>
        </w:rPr>
        <w:t>dificile</w:t>
      </w:r>
      <w:r w:rsidRPr="00D304BE">
        <w:rPr>
          <w:rFonts w:ascii="Arial" w:hAnsi="Arial" w:cs="Arial"/>
          <w:spacing w:val="1"/>
        </w:rPr>
        <w:t xml:space="preserve"> </w:t>
      </w:r>
      <w:r w:rsidRPr="00D304BE">
        <w:rPr>
          <w:rFonts w:ascii="Arial" w:hAnsi="Arial" w:cs="Arial"/>
        </w:rPr>
        <w:t>de</w:t>
      </w:r>
      <w:r w:rsidRPr="00D304BE">
        <w:rPr>
          <w:rFonts w:ascii="Arial" w:hAnsi="Arial" w:cs="Arial"/>
          <w:spacing w:val="1"/>
        </w:rPr>
        <w:t xml:space="preserve"> </w:t>
      </w:r>
      <w:r w:rsidRPr="00D304BE">
        <w:rPr>
          <w:rFonts w:ascii="Arial" w:hAnsi="Arial" w:cs="Arial"/>
        </w:rPr>
        <w:t>mediu</w:t>
      </w:r>
      <w:r w:rsidRPr="00D304BE">
        <w:rPr>
          <w:rFonts w:ascii="Arial" w:hAnsi="Arial" w:cs="Arial"/>
          <w:spacing w:val="1"/>
        </w:rPr>
        <w:t xml:space="preserve"> </w:t>
      </w:r>
      <w:r w:rsidRPr="00D304BE">
        <w:rPr>
          <w:rFonts w:ascii="Arial" w:hAnsi="Arial" w:cs="Arial"/>
        </w:rPr>
        <w:t>şi</w:t>
      </w:r>
      <w:r w:rsidRPr="00D304BE">
        <w:rPr>
          <w:rFonts w:ascii="Arial" w:hAnsi="Arial" w:cs="Arial"/>
          <w:spacing w:val="1"/>
        </w:rPr>
        <w:t xml:space="preserve"> </w:t>
      </w:r>
      <w:r w:rsidRPr="00D304BE">
        <w:rPr>
          <w:rFonts w:ascii="Arial" w:hAnsi="Arial" w:cs="Arial"/>
        </w:rPr>
        <w:t>longevivă,</w:t>
      </w:r>
      <w:r w:rsidRPr="00D304BE">
        <w:rPr>
          <w:rFonts w:ascii="Arial" w:hAnsi="Arial" w:cs="Arial"/>
          <w:spacing w:val="1"/>
        </w:rPr>
        <w:t xml:space="preserve"> </w:t>
      </w:r>
      <w:r w:rsidRPr="00D304BE">
        <w:rPr>
          <w:rFonts w:ascii="Arial" w:hAnsi="Arial" w:cs="Arial"/>
        </w:rPr>
        <w:t>iar</w:t>
      </w:r>
      <w:r w:rsidRPr="00D304BE">
        <w:rPr>
          <w:rFonts w:ascii="Arial" w:hAnsi="Arial" w:cs="Arial"/>
          <w:spacing w:val="1"/>
        </w:rPr>
        <w:t xml:space="preserve"> </w:t>
      </w:r>
      <w:r w:rsidRPr="00D304BE">
        <w:rPr>
          <w:rFonts w:ascii="Arial" w:hAnsi="Arial" w:cs="Arial"/>
        </w:rPr>
        <w:t>secreţia</w:t>
      </w:r>
      <w:r w:rsidRPr="00D304BE">
        <w:rPr>
          <w:rFonts w:ascii="Arial" w:hAnsi="Arial" w:cs="Arial"/>
          <w:spacing w:val="1"/>
        </w:rPr>
        <w:t xml:space="preserve"> </w:t>
      </w:r>
      <w:r w:rsidRPr="00D304BE">
        <w:rPr>
          <w:rFonts w:ascii="Arial" w:hAnsi="Arial" w:cs="Arial"/>
        </w:rPr>
        <w:t>toxică</w:t>
      </w:r>
      <w:r w:rsidRPr="00D304BE">
        <w:rPr>
          <w:rFonts w:ascii="Arial" w:hAnsi="Arial" w:cs="Arial"/>
          <w:spacing w:val="1"/>
        </w:rPr>
        <w:t xml:space="preserve"> </w:t>
      </w:r>
      <w:r w:rsidRPr="00D304BE">
        <w:rPr>
          <w:rFonts w:ascii="Arial" w:hAnsi="Arial" w:cs="Arial"/>
        </w:rPr>
        <w:t>a</w:t>
      </w:r>
      <w:r w:rsidRPr="00D304BE">
        <w:rPr>
          <w:rFonts w:ascii="Arial" w:hAnsi="Arial" w:cs="Arial"/>
          <w:spacing w:val="1"/>
        </w:rPr>
        <w:t xml:space="preserve"> </w:t>
      </w:r>
      <w:r w:rsidRPr="00D304BE">
        <w:rPr>
          <w:rFonts w:ascii="Arial" w:hAnsi="Arial" w:cs="Arial"/>
        </w:rPr>
        <w:t>glandelor</w:t>
      </w:r>
      <w:r w:rsidRPr="00D304BE">
        <w:rPr>
          <w:rFonts w:ascii="Arial" w:hAnsi="Arial" w:cs="Arial"/>
          <w:spacing w:val="1"/>
        </w:rPr>
        <w:t xml:space="preserve"> </w:t>
      </w:r>
      <w:r w:rsidRPr="00D304BE">
        <w:rPr>
          <w:rFonts w:ascii="Arial" w:hAnsi="Arial" w:cs="Arial"/>
        </w:rPr>
        <w:t>dorsale</w:t>
      </w:r>
      <w:r w:rsidRPr="00D304BE">
        <w:rPr>
          <w:rFonts w:ascii="Arial" w:hAnsi="Arial" w:cs="Arial"/>
          <w:spacing w:val="1"/>
        </w:rPr>
        <w:t xml:space="preserve"> </w:t>
      </w:r>
      <w:r w:rsidRPr="00D304BE">
        <w:rPr>
          <w:rFonts w:ascii="Arial" w:hAnsi="Arial" w:cs="Arial"/>
        </w:rPr>
        <w:t>o</w:t>
      </w:r>
      <w:r w:rsidRPr="00D304BE">
        <w:rPr>
          <w:rFonts w:ascii="Arial" w:hAnsi="Arial" w:cs="Arial"/>
          <w:spacing w:val="-57"/>
        </w:rPr>
        <w:t xml:space="preserve"> </w:t>
      </w:r>
      <w:r w:rsidRPr="00D304BE">
        <w:rPr>
          <w:rFonts w:ascii="Arial" w:hAnsi="Arial" w:cs="Arial"/>
        </w:rPr>
        <w:t>protejează</w:t>
      </w:r>
      <w:r w:rsidRPr="00D304BE">
        <w:rPr>
          <w:rFonts w:ascii="Arial" w:hAnsi="Arial" w:cs="Arial"/>
          <w:spacing w:val="-4"/>
        </w:rPr>
        <w:t xml:space="preserve"> </w:t>
      </w:r>
      <w:r w:rsidRPr="00D304BE">
        <w:rPr>
          <w:rFonts w:ascii="Arial" w:hAnsi="Arial" w:cs="Arial"/>
        </w:rPr>
        <w:t>foarte</w:t>
      </w:r>
      <w:r w:rsidRPr="00D304BE">
        <w:rPr>
          <w:rFonts w:ascii="Arial" w:hAnsi="Arial" w:cs="Arial"/>
          <w:spacing w:val="-4"/>
        </w:rPr>
        <w:t xml:space="preserve"> </w:t>
      </w:r>
      <w:r w:rsidRPr="00D304BE">
        <w:rPr>
          <w:rFonts w:ascii="Arial" w:hAnsi="Arial" w:cs="Arial"/>
        </w:rPr>
        <w:t>bine</w:t>
      </w:r>
      <w:r w:rsidRPr="00D304BE">
        <w:rPr>
          <w:rFonts w:ascii="Arial" w:hAnsi="Arial" w:cs="Arial"/>
          <w:spacing w:val="-2"/>
        </w:rPr>
        <w:t xml:space="preserve"> </w:t>
      </w:r>
      <w:r w:rsidRPr="00D304BE">
        <w:rPr>
          <w:rFonts w:ascii="Arial" w:hAnsi="Arial" w:cs="Arial"/>
        </w:rPr>
        <w:t>de</w:t>
      </w:r>
      <w:r w:rsidRPr="00D304BE">
        <w:rPr>
          <w:rFonts w:ascii="Arial" w:hAnsi="Arial" w:cs="Arial"/>
          <w:spacing w:val="-4"/>
        </w:rPr>
        <w:t xml:space="preserve"> </w:t>
      </w:r>
      <w:r w:rsidRPr="00D304BE">
        <w:rPr>
          <w:rFonts w:ascii="Arial" w:hAnsi="Arial" w:cs="Arial"/>
        </w:rPr>
        <w:t>eventualii</w:t>
      </w:r>
      <w:r w:rsidRPr="00D304BE">
        <w:rPr>
          <w:rFonts w:ascii="Arial" w:hAnsi="Arial" w:cs="Arial"/>
          <w:spacing w:val="-4"/>
        </w:rPr>
        <w:t xml:space="preserve"> </w:t>
      </w:r>
      <w:r w:rsidRPr="00D304BE">
        <w:rPr>
          <w:rFonts w:ascii="Arial" w:hAnsi="Arial" w:cs="Arial"/>
        </w:rPr>
        <w:t>prădători.</w:t>
      </w:r>
      <w:r w:rsidRPr="00D304BE">
        <w:rPr>
          <w:rFonts w:ascii="Arial" w:hAnsi="Arial" w:cs="Arial"/>
          <w:spacing w:val="-4"/>
        </w:rPr>
        <w:t xml:space="preserve"> </w:t>
      </w:r>
      <w:r w:rsidRPr="00D304BE">
        <w:rPr>
          <w:rFonts w:ascii="Arial" w:hAnsi="Arial" w:cs="Arial"/>
        </w:rPr>
        <w:t>De</w:t>
      </w:r>
      <w:r w:rsidRPr="00D304BE">
        <w:rPr>
          <w:rFonts w:ascii="Arial" w:hAnsi="Arial" w:cs="Arial"/>
          <w:spacing w:val="-4"/>
        </w:rPr>
        <w:t xml:space="preserve"> </w:t>
      </w:r>
      <w:r w:rsidRPr="00D304BE">
        <w:rPr>
          <w:rFonts w:ascii="Arial" w:hAnsi="Arial" w:cs="Arial"/>
        </w:rPr>
        <w:t>aceea</w:t>
      </w:r>
      <w:r w:rsidRPr="00D304BE">
        <w:rPr>
          <w:rFonts w:ascii="Arial" w:hAnsi="Arial" w:cs="Arial"/>
          <w:spacing w:val="-3"/>
        </w:rPr>
        <w:t xml:space="preserve"> </w:t>
      </w:r>
      <w:r w:rsidRPr="00D304BE">
        <w:rPr>
          <w:rFonts w:ascii="Arial" w:hAnsi="Arial" w:cs="Arial"/>
        </w:rPr>
        <w:t>aproape</w:t>
      </w:r>
      <w:r w:rsidRPr="00D304BE">
        <w:rPr>
          <w:rFonts w:ascii="Arial" w:hAnsi="Arial" w:cs="Arial"/>
          <w:spacing w:val="-4"/>
        </w:rPr>
        <w:t xml:space="preserve"> </w:t>
      </w:r>
      <w:r w:rsidRPr="00D304BE">
        <w:rPr>
          <w:rFonts w:ascii="Arial" w:hAnsi="Arial" w:cs="Arial"/>
        </w:rPr>
        <w:t>orice</w:t>
      </w:r>
      <w:r w:rsidRPr="00D304BE">
        <w:rPr>
          <w:rFonts w:ascii="Arial" w:hAnsi="Arial" w:cs="Arial"/>
          <w:spacing w:val="-4"/>
        </w:rPr>
        <w:t xml:space="preserve"> </w:t>
      </w:r>
      <w:r w:rsidRPr="00D304BE">
        <w:rPr>
          <w:rFonts w:ascii="Arial" w:hAnsi="Arial" w:cs="Arial"/>
        </w:rPr>
        <w:t>ochi</w:t>
      </w:r>
      <w:r w:rsidRPr="00D304BE">
        <w:rPr>
          <w:rFonts w:ascii="Arial" w:hAnsi="Arial" w:cs="Arial"/>
          <w:spacing w:val="-5"/>
        </w:rPr>
        <w:t xml:space="preserve"> </w:t>
      </w:r>
      <w:r w:rsidRPr="00D304BE">
        <w:rPr>
          <w:rFonts w:ascii="Arial" w:hAnsi="Arial" w:cs="Arial"/>
        </w:rPr>
        <w:t>de</w:t>
      </w:r>
      <w:r w:rsidRPr="00D304BE">
        <w:rPr>
          <w:rFonts w:ascii="Arial" w:hAnsi="Arial" w:cs="Arial"/>
          <w:spacing w:val="-2"/>
        </w:rPr>
        <w:t xml:space="preserve"> </w:t>
      </w:r>
      <w:r w:rsidRPr="00D304BE">
        <w:rPr>
          <w:rFonts w:ascii="Arial" w:hAnsi="Arial" w:cs="Arial"/>
        </w:rPr>
        <w:t>apă</w:t>
      </w:r>
      <w:r w:rsidRPr="00D304BE">
        <w:rPr>
          <w:rFonts w:ascii="Arial" w:hAnsi="Arial" w:cs="Arial"/>
          <w:spacing w:val="-4"/>
        </w:rPr>
        <w:t xml:space="preserve"> </w:t>
      </w:r>
      <w:r w:rsidRPr="00D304BE">
        <w:rPr>
          <w:rFonts w:ascii="Arial" w:hAnsi="Arial" w:cs="Arial"/>
        </w:rPr>
        <w:t>din</w:t>
      </w:r>
      <w:r w:rsidRPr="00D304BE">
        <w:rPr>
          <w:rFonts w:ascii="Arial" w:hAnsi="Arial" w:cs="Arial"/>
          <w:spacing w:val="-57"/>
        </w:rPr>
        <w:t xml:space="preserve"> </w:t>
      </w:r>
      <w:r w:rsidRPr="00D304BE">
        <w:rPr>
          <w:rFonts w:ascii="Arial" w:hAnsi="Arial" w:cs="Arial"/>
        </w:rPr>
        <w:t>cadrul</w:t>
      </w:r>
      <w:r w:rsidRPr="00D304BE">
        <w:rPr>
          <w:rFonts w:ascii="Arial" w:hAnsi="Arial" w:cs="Arial"/>
          <w:spacing w:val="1"/>
        </w:rPr>
        <w:t xml:space="preserve"> </w:t>
      </w:r>
      <w:r w:rsidRPr="00D304BE">
        <w:rPr>
          <w:rFonts w:ascii="Arial" w:hAnsi="Arial" w:cs="Arial"/>
        </w:rPr>
        <w:t>arealului</w:t>
      </w:r>
      <w:r w:rsidRPr="00D304BE">
        <w:rPr>
          <w:rFonts w:ascii="Arial" w:hAnsi="Arial" w:cs="Arial"/>
          <w:spacing w:val="1"/>
        </w:rPr>
        <w:t xml:space="preserve"> </w:t>
      </w:r>
      <w:r w:rsidRPr="00D304BE">
        <w:rPr>
          <w:rFonts w:ascii="Arial" w:hAnsi="Arial" w:cs="Arial"/>
        </w:rPr>
        <w:t>este</w:t>
      </w:r>
      <w:r w:rsidRPr="00D304BE">
        <w:rPr>
          <w:rFonts w:ascii="Arial" w:hAnsi="Arial" w:cs="Arial"/>
          <w:spacing w:val="1"/>
        </w:rPr>
        <w:t xml:space="preserve"> </w:t>
      </w:r>
      <w:r w:rsidRPr="00D304BE">
        <w:rPr>
          <w:rFonts w:ascii="Arial" w:hAnsi="Arial" w:cs="Arial"/>
        </w:rPr>
        <w:t>populat</w:t>
      </w:r>
      <w:r w:rsidRPr="00D304BE">
        <w:rPr>
          <w:rFonts w:ascii="Arial" w:hAnsi="Arial" w:cs="Arial"/>
          <w:spacing w:val="1"/>
        </w:rPr>
        <w:t xml:space="preserve"> </w:t>
      </w:r>
      <w:r w:rsidRPr="00D304BE">
        <w:rPr>
          <w:rFonts w:ascii="Arial" w:hAnsi="Arial" w:cs="Arial"/>
        </w:rPr>
        <w:t>de</w:t>
      </w:r>
      <w:r w:rsidRPr="00D304BE">
        <w:rPr>
          <w:rFonts w:ascii="Arial" w:hAnsi="Arial" w:cs="Arial"/>
          <w:spacing w:val="1"/>
        </w:rPr>
        <w:t xml:space="preserve"> </w:t>
      </w:r>
      <w:r w:rsidRPr="00D304BE">
        <w:rPr>
          <w:rFonts w:ascii="Arial" w:hAnsi="Arial" w:cs="Arial"/>
        </w:rPr>
        <w:t>această</w:t>
      </w:r>
      <w:r w:rsidRPr="00D304BE">
        <w:rPr>
          <w:rFonts w:ascii="Arial" w:hAnsi="Arial" w:cs="Arial"/>
          <w:spacing w:val="1"/>
        </w:rPr>
        <w:t xml:space="preserve"> </w:t>
      </w:r>
      <w:r w:rsidRPr="00D304BE">
        <w:rPr>
          <w:rFonts w:ascii="Arial" w:hAnsi="Arial" w:cs="Arial"/>
        </w:rPr>
        <w:t>specie</w:t>
      </w:r>
      <w:r w:rsidRPr="00D304BE">
        <w:rPr>
          <w:rFonts w:ascii="Arial" w:hAnsi="Arial" w:cs="Arial"/>
          <w:spacing w:val="1"/>
        </w:rPr>
        <w:t xml:space="preserve"> </w:t>
      </w:r>
      <w:r w:rsidRPr="00D304BE">
        <w:rPr>
          <w:rFonts w:ascii="Arial" w:hAnsi="Arial" w:cs="Arial"/>
        </w:rPr>
        <w:t>care</w:t>
      </w:r>
      <w:r w:rsidRPr="00D304BE">
        <w:rPr>
          <w:rFonts w:ascii="Arial" w:hAnsi="Arial" w:cs="Arial"/>
          <w:spacing w:val="1"/>
        </w:rPr>
        <w:t xml:space="preserve"> </w:t>
      </w:r>
      <w:r w:rsidRPr="00D304BE">
        <w:rPr>
          <w:rFonts w:ascii="Arial" w:hAnsi="Arial" w:cs="Arial"/>
        </w:rPr>
        <w:t>poate</w:t>
      </w:r>
      <w:r w:rsidRPr="00D304BE">
        <w:rPr>
          <w:rFonts w:ascii="Arial" w:hAnsi="Arial" w:cs="Arial"/>
          <w:spacing w:val="1"/>
        </w:rPr>
        <w:t xml:space="preserve"> </w:t>
      </w:r>
      <w:r w:rsidRPr="00D304BE">
        <w:rPr>
          <w:rFonts w:ascii="Arial" w:hAnsi="Arial" w:cs="Arial"/>
        </w:rPr>
        <w:t>realiza</w:t>
      </w:r>
      <w:r w:rsidRPr="00D304BE">
        <w:rPr>
          <w:rFonts w:ascii="Arial" w:hAnsi="Arial" w:cs="Arial"/>
          <w:spacing w:val="1"/>
        </w:rPr>
        <w:t xml:space="preserve"> </w:t>
      </w:r>
      <w:r w:rsidRPr="00D304BE">
        <w:rPr>
          <w:rFonts w:ascii="Arial" w:hAnsi="Arial" w:cs="Arial"/>
        </w:rPr>
        <w:t>aglomerări</w:t>
      </w:r>
      <w:r w:rsidRPr="00D304BE">
        <w:rPr>
          <w:rFonts w:ascii="Arial" w:hAnsi="Arial" w:cs="Arial"/>
          <w:spacing w:val="1"/>
        </w:rPr>
        <w:t xml:space="preserve"> </w:t>
      </w:r>
      <w:r w:rsidRPr="00D304BE">
        <w:rPr>
          <w:rFonts w:ascii="Arial" w:hAnsi="Arial" w:cs="Arial"/>
        </w:rPr>
        <w:t>impresionante</w:t>
      </w:r>
      <w:r w:rsidRPr="00D304BE">
        <w:rPr>
          <w:rFonts w:ascii="Arial" w:hAnsi="Arial" w:cs="Arial"/>
          <w:spacing w:val="-9"/>
        </w:rPr>
        <w:t xml:space="preserve"> </w:t>
      </w:r>
      <w:r w:rsidRPr="00D304BE">
        <w:rPr>
          <w:rFonts w:ascii="Arial" w:hAnsi="Arial" w:cs="Arial"/>
        </w:rPr>
        <w:t>de</w:t>
      </w:r>
      <w:r w:rsidRPr="00D304BE">
        <w:rPr>
          <w:rFonts w:ascii="Arial" w:hAnsi="Arial" w:cs="Arial"/>
          <w:spacing w:val="-9"/>
        </w:rPr>
        <w:t xml:space="preserve"> </w:t>
      </w:r>
      <w:r w:rsidRPr="00D304BE">
        <w:rPr>
          <w:rFonts w:ascii="Arial" w:hAnsi="Arial" w:cs="Arial"/>
        </w:rPr>
        <w:t>indivizi</w:t>
      </w:r>
      <w:r w:rsidRPr="00D304BE">
        <w:rPr>
          <w:rFonts w:ascii="Arial" w:hAnsi="Arial" w:cs="Arial"/>
          <w:spacing w:val="-10"/>
        </w:rPr>
        <w:t xml:space="preserve"> </w:t>
      </w:r>
      <w:r w:rsidRPr="00D304BE">
        <w:rPr>
          <w:rFonts w:ascii="Arial" w:hAnsi="Arial" w:cs="Arial"/>
        </w:rPr>
        <w:t>în</w:t>
      </w:r>
      <w:r w:rsidRPr="00D304BE">
        <w:rPr>
          <w:rFonts w:ascii="Arial" w:hAnsi="Arial" w:cs="Arial"/>
          <w:spacing w:val="-9"/>
        </w:rPr>
        <w:t xml:space="preserve"> </w:t>
      </w:r>
      <w:r w:rsidRPr="00D304BE">
        <w:rPr>
          <w:rFonts w:ascii="Arial" w:hAnsi="Arial" w:cs="Arial"/>
        </w:rPr>
        <w:t>bălţi</w:t>
      </w:r>
      <w:r w:rsidRPr="00D304BE">
        <w:rPr>
          <w:rFonts w:ascii="Arial" w:hAnsi="Arial" w:cs="Arial"/>
          <w:spacing w:val="-10"/>
        </w:rPr>
        <w:t xml:space="preserve"> </w:t>
      </w:r>
      <w:r w:rsidRPr="00D304BE">
        <w:rPr>
          <w:rFonts w:ascii="Arial" w:hAnsi="Arial" w:cs="Arial"/>
        </w:rPr>
        <w:t>mici.</w:t>
      </w:r>
      <w:r w:rsidRPr="00D304BE">
        <w:rPr>
          <w:rFonts w:ascii="Arial" w:hAnsi="Arial" w:cs="Arial"/>
          <w:spacing w:val="-9"/>
        </w:rPr>
        <w:t xml:space="preserve"> </w:t>
      </w:r>
      <w:r w:rsidRPr="00D304BE">
        <w:rPr>
          <w:rFonts w:ascii="Arial" w:hAnsi="Arial" w:cs="Arial"/>
        </w:rPr>
        <w:t>Poate</w:t>
      </w:r>
      <w:r w:rsidRPr="00D304BE">
        <w:rPr>
          <w:rFonts w:ascii="Arial" w:hAnsi="Arial" w:cs="Arial"/>
          <w:spacing w:val="-12"/>
        </w:rPr>
        <w:t xml:space="preserve"> </w:t>
      </w:r>
      <w:r w:rsidRPr="00D304BE">
        <w:rPr>
          <w:rFonts w:ascii="Arial" w:hAnsi="Arial" w:cs="Arial"/>
        </w:rPr>
        <w:t>rezista</w:t>
      </w:r>
      <w:r w:rsidRPr="00D304BE">
        <w:rPr>
          <w:rFonts w:ascii="Arial" w:hAnsi="Arial" w:cs="Arial"/>
          <w:spacing w:val="-9"/>
        </w:rPr>
        <w:t xml:space="preserve"> </w:t>
      </w:r>
      <w:r w:rsidRPr="00D304BE">
        <w:rPr>
          <w:rFonts w:ascii="Arial" w:hAnsi="Arial" w:cs="Arial"/>
        </w:rPr>
        <w:t>şi</w:t>
      </w:r>
      <w:r w:rsidRPr="00D304BE">
        <w:rPr>
          <w:rFonts w:ascii="Arial" w:hAnsi="Arial" w:cs="Arial"/>
          <w:spacing w:val="-10"/>
        </w:rPr>
        <w:t xml:space="preserve"> </w:t>
      </w:r>
      <w:r w:rsidRPr="00D304BE">
        <w:rPr>
          <w:rFonts w:ascii="Arial" w:hAnsi="Arial" w:cs="Arial"/>
        </w:rPr>
        <w:t>în</w:t>
      </w:r>
      <w:r w:rsidRPr="00D304BE">
        <w:rPr>
          <w:rFonts w:ascii="Arial" w:hAnsi="Arial" w:cs="Arial"/>
          <w:spacing w:val="-9"/>
        </w:rPr>
        <w:t xml:space="preserve"> </w:t>
      </w:r>
      <w:r w:rsidRPr="00D304BE">
        <w:rPr>
          <w:rFonts w:ascii="Arial" w:hAnsi="Arial" w:cs="Arial"/>
        </w:rPr>
        <w:t>ecosisteme</w:t>
      </w:r>
      <w:r w:rsidRPr="00D304BE">
        <w:rPr>
          <w:rFonts w:ascii="Arial" w:hAnsi="Arial" w:cs="Arial"/>
          <w:spacing w:val="-12"/>
        </w:rPr>
        <w:t xml:space="preserve"> </w:t>
      </w:r>
      <w:r w:rsidRPr="00D304BE">
        <w:rPr>
          <w:rFonts w:ascii="Arial" w:hAnsi="Arial" w:cs="Arial"/>
        </w:rPr>
        <w:t>foarte</w:t>
      </w:r>
      <w:r w:rsidRPr="00D304BE">
        <w:rPr>
          <w:rFonts w:ascii="Arial" w:hAnsi="Arial" w:cs="Arial"/>
          <w:spacing w:val="-8"/>
        </w:rPr>
        <w:t xml:space="preserve"> </w:t>
      </w:r>
      <w:r w:rsidRPr="00D304BE">
        <w:rPr>
          <w:rFonts w:ascii="Arial" w:hAnsi="Arial" w:cs="Arial"/>
        </w:rPr>
        <w:t>poluate.</w:t>
      </w:r>
      <w:r w:rsidRPr="00D304BE">
        <w:rPr>
          <w:rFonts w:ascii="Arial" w:hAnsi="Arial" w:cs="Arial"/>
          <w:spacing w:val="-12"/>
        </w:rPr>
        <w:t xml:space="preserve"> </w:t>
      </w:r>
      <w:r w:rsidRPr="00D304BE">
        <w:rPr>
          <w:rFonts w:ascii="Arial" w:hAnsi="Arial" w:cs="Arial"/>
        </w:rPr>
        <w:t>Se</w:t>
      </w:r>
    </w:p>
    <w:p w14:paraId="00AE96F9" w14:textId="77777777" w:rsidR="00B74EB3" w:rsidRPr="00D304BE" w:rsidRDefault="00B74EB3" w:rsidP="00DB2295">
      <w:pPr>
        <w:pStyle w:val="Corptext"/>
        <w:spacing w:after="0" w:line="240" w:lineRule="auto"/>
        <w:ind w:left="200" w:right="360"/>
        <w:jc w:val="both"/>
        <w:rPr>
          <w:rFonts w:ascii="Arial" w:hAnsi="Arial" w:cs="Arial"/>
        </w:rPr>
      </w:pPr>
      <w:r w:rsidRPr="00D304BE">
        <w:rPr>
          <w:rFonts w:ascii="Arial" w:hAnsi="Arial" w:cs="Arial"/>
        </w:rPr>
        <w:t>deplasează bine pe</w:t>
      </w:r>
      <w:r w:rsidRPr="00D304BE">
        <w:rPr>
          <w:rFonts w:ascii="Arial" w:hAnsi="Arial" w:cs="Arial"/>
          <w:spacing w:val="1"/>
        </w:rPr>
        <w:t xml:space="preserve"> </w:t>
      </w:r>
      <w:r w:rsidRPr="00D304BE">
        <w:rPr>
          <w:rFonts w:ascii="Arial" w:hAnsi="Arial" w:cs="Arial"/>
        </w:rPr>
        <w:t>uscat putând coloniza</w:t>
      </w:r>
      <w:r w:rsidRPr="00D304BE">
        <w:rPr>
          <w:rFonts w:ascii="Arial" w:hAnsi="Arial" w:cs="Arial"/>
          <w:spacing w:val="1"/>
        </w:rPr>
        <w:t xml:space="preserve"> </w:t>
      </w:r>
      <w:r w:rsidRPr="00D304BE">
        <w:rPr>
          <w:rFonts w:ascii="Arial" w:hAnsi="Arial" w:cs="Arial"/>
        </w:rPr>
        <w:t>rapid noile bălţi apărute. Este printre</w:t>
      </w:r>
      <w:r w:rsidRPr="00D304BE">
        <w:rPr>
          <w:rFonts w:ascii="Arial" w:hAnsi="Arial" w:cs="Arial"/>
          <w:spacing w:val="1"/>
        </w:rPr>
        <w:t xml:space="preserve"> </w:t>
      </w:r>
      <w:r w:rsidRPr="00D304BE">
        <w:rPr>
          <w:rFonts w:ascii="Arial" w:hAnsi="Arial" w:cs="Arial"/>
        </w:rPr>
        <w:t>primele specii de amfibieni ce ocupă zonele deteriorate în urma activităţilor umane</w:t>
      </w:r>
      <w:r w:rsidRPr="00D304BE">
        <w:rPr>
          <w:rFonts w:ascii="Arial" w:hAnsi="Arial" w:cs="Arial"/>
          <w:spacing w:val="1"/>
        </w:rPr>
        <w:t xml:space="preserve"> </w:t>
      </w:r>
      <w:r w:rsidRPr="00D304BE">
        <w:rPr>
          <w:rFonts w:ascii="Arial" w:hAnsi="Arial" w:cs="Arial"/>
        </w:rPr>
        <w:t>(defrişări,</w:t>
      </w:r>
      <w:r w:rsidRPr="00D304BE">
        <w:rPr>
          <w:rFonts w:ascii="Arial" w:hAnsi="Arial" w:cs="Arial"/>
          <w:spacing w:val="-1"/>
        </w:rPr>
        <w:t xml:space="preserve"> </w:t>
      </w:r>
      <w:r w:rsidRPr="00D304BE">
        <w:rPr>
          <w:rFonts w:ascii="Arial" w:hAnsi="Arial" w:cs="Arial"/>
        </w:rPr>
        <w:t>construcţii</w:t>
      </w:r>
      <w:r w:rsidRPr="00D304BE">
        <w:rPr>
          <w:rFonts w:ascii="Arial" w:hAnsi="Arial" w:cs="Arial"/>
          <w:spacing w:val="-1"/>
        </w:rPr>
        <w:t xml:space="preserve"> </w:t>
      </w:r>
      <w:r w:rsidRPr="00D304BE">
        <w:rPr>
          <w:rFonts w:ascii="Arial" w:hAnsi="Arial" w:cs="Arial"/>
        </w:rPr>
        <w:t>de drumuri</w:t>
      </w:r>
      <w:r w:rsidRPr="00D304BE">
        <w:rPr>
          <w:rFonts w:ascii="Arial" w:hAnsi="Arial" w:cs="Arial"/>
          <w:spacing w:val="-2"/>
        </w:rPr>
        <w:t xml:space="preserve"> </w:t>
      </w:r>
      <w:r w:rsidRPr="00D304BE">
        <w:rPr>
          <w:rFonts w:ascii="Arial" w:hAnsi="Arial" w:cs="Arial"/>
        </w:rPr>
        <w:t>eT.conservare.) unde</w:t>
      </w:r>
      <w:r w:rsidRPr="00D304BE">
        <w:rPr>
          <w:rFonts w:ascii="Arial" w:hAnsi="Arial" w:cs="Arial"/>
          <w:spacing w:val="-1"/>
        </w:rPr>
        <w:t xml:space="preserve"> </w:t>
      </w:r>
      <w:r w:rsidRPr="00D304BE">
        <w:rPr>
          <w:rFonts w:ascii="Arial" w:hAnsi="Arial" w:cs="Arial"/>
        </w:rPr>
        <w:t>se</w:t>
      </w:r>
      <w:r w:rsidRPr="00D304BE">
        <w:rPr>
          <w:rFonts w:ascii="Arial" w:hAnsi="Arial" w:cs="Arial"/>
          <w:spacing w:val="-1"/>
        </w:rPr>
        <w:t xml:space="preserve"> </w:t>
      </w:r>
      <w:r w:rsidRPr="00D304BE">
        <w:rPr>
          <w:rFonts w:ascii="Arial" w:hAnsi="Arial" w:cs="Arial"/>
        </w:rPr>
        <w:t>formează bălţi</w:t>
      </w:r>
      <w:r w:rsidRPr="00D304BE">
        <w:rPr>
          <w:rFonts w:ascii="Arial" w:hAnsi="Arial" w:cs="Arial"/>
          <w:spacing w:val="-1"/>
        </w:rPr>
        <w:t xml:space="preserve"> </w:t>
      </w:r>
      <w:r w:rsidRPr="00D304BE">
        <w:rPr>
          <w:rFonts w:ascii="Arial" w:hAnsi="Arial" w:cs="Arial"/>
        </w:rPr>
        <w:t>temporare.</w:t>
      </w:r>
    </w:p>
    <w:p w14:paraId="44E277D1" w14:textId="77777777" w:rsidR="00B74EB3" w:rsidRPr="00D304BE" w:rsidRDefault="00B74EB3" w:rsidP="00DB2295">
      <w:pPr>
        <w:pStyle w:val="Corptext"/>
        <w:spacing w:after="0" w:line="240" w:lineRule="auto"/>
        <w:ind w:left="200" w:right="359"/>
        <w:jc w:val="both"/>
        <w:rPr>
          <w:rFonts w:ascii="Arial" w:hAnsi="Arial" w:cs="Arial"/>
        </w:rPr>
      </w:pPr>
      <w:r w:rsidRPr="00D304BE">
        <w:rPr>
          <w:rFonts w:ascii="Arial" w:hAnsi="Arial" w:cs="Arial"/>
          <w:u w:val="single"/>
        </w:rPr>
        <w:t>Distribuţie</w:t>
      </w:r>
      <w:r w:rsidRPr="00D304BE">
        <w:rPr>
          <w:rFonts w:ascii="Arial" w:hAnsi="Arial" w:cs="Arial"/>
        </w:rPr>
        <w:t>: specia este răspândită în vestul şi centrul Europei cu excepţia peninsulei</w:t>
      </w:r>
      <w:r w:rsidRPr="00D304BE">
        <w:rPr>
          <w:rFonts w:ascii="Arial" w:hAnsi="Arial" w:cs="Arial"/>
          <w:spacing w:val="1"/>
        </w:rPr>
        <w:t xml:space="preserve"> </w:t>
      </w:r>
      <w:r w:rsidRPr="00D304BE">
        <w:rPr>
          <w:rFonts w:ascii="Arial" w:hAnsi="Arial" w:cs="Arial"/>
        </w:rPr>
        <w:t>Iberice, Marii Britanii şi Scandinaviei. Limita estică a arealului este reprezentată de</w:t>
      </w:r>
      <w:r w:rsidRPr="00D304BE">
        <w:rPr>
          <w:rFonts w:ascii="Arial" w:hAnsi="Arial" w:cs="Arial"/>
          <w:spacing w:val="1"/>
        </w:rPr>
        <w:t xml:space="preserve"> </w:t>
      </w:r>
      <w:r w:rsidRPr="00D304BE">
        <w:rPr>
          <w:rFonts w:ascii="Arial" w:hAnsi="Arial" w:cs="Arial"/>
        </w:rPr>
        <w:t>Polonia,</w:t>
      </w:r>
      <w:r w:rsidRPr="00D304BE">
        <w:rPr>
          <w:rFonts w:ascii="Arial" w:hAnsi="Arial" w:cs="Arial"/>
          <w:spacing w:val="-1"/>
        </w:rPr>
        <w:t xml:space="preserve"> </w:t>
      </w:r>
      <w:r w:rsidRPr="00D304BE">
        <w:rPr>
          <w:rFonts w:ascii="Arial" w:hAnsi="Arial" w:cs="Arial"/>
        </w:rPr>
        <w:t>vestul</w:t>
      </w:r>
      <w:r w:rsidRPr="00D304BE">
        <w:rPr>
          <w:rFonts w:ascii="Arial" w:hAnsi="Arial" w:cs="Arial"/>
          <w:spacing w:val="-1"/>
        </w:rPr>
        <w:t xml:space="preserve"> </w:t>
      </w:r>
      <w:r w:rsidRPr="00D304BE">
        <w:rPr>
          <w:rFonts w:ascii="Arial" w:hAnsi="Arial" w:cs="Arial"/>
        </w:rPr>
        <w:t>Ucrainei, România, Bulgaria şi Grecia.</w:t>
      </w:r>
    </w:p>
    <w:p w14:paraId="3F1B70F5" w14:textId="77777777" w:rsidR="00B74EB3" w:rsidRPr="00D304BE" w:rsidRDefault="00B74EB3" w:rsidP="00DB2295">
      <w:pPr>
        <w:pStyle w:val="Corptext"/>
        <w:spacing w:after="0" w:line="240" w:lineRule="auto"/>
        <w:ind w:left="200" w:right="361"/>
        <w:jc w:val="both"/>
        <w:rPr>
          <w:rFonts w:ascii="Arial" w:hAnsi="Arial" w:cs="Arial"/>
        </w:rPr>
      </w:pPr>
      <w:r w:rsidRPr="00D304BE">
        <w:rPr>
          <w:rFonts w:ascii="Arial" w:hAnsi="Arial" w:cs="Arial"/>
        </w:rPr>
        <w:t>În</w:t>
      </w:r>
      <w:r w:rsidRPr="00D304BE">
        <w:rPr>
          <w:rFonts w:ascii="Arial" w:hAnsi="Arial" w:cs="Arial"/>
          <w:spacing w:val="-8"/>
        </w:rPr>
        <w:t xml:space="preserve"> </w:t>
      </w:r>
      <w:r w:rsidRPr="00D304BE">
        <w:rPr>
          <w:rFonts w:ascii="Arial" w:hAnsi="Arial" w:cs="Arial"/>
        </w:rPr>
        <w:t>România</w:t>
      </w:r>
      <w:r w:rsidRPr="00D304BE">
        <w:rPr>
          <w:rFonts w:ascii="Arial" w:hAnsi="Arial" w:cs="Arial"/>
          <w:spacing w:val="-9"/>
        </w:rPr>
        <w:t xml:space="preserve"> </w:t>
      </w:r>
      <w:r w:rsidRPr="00D304BE">
        <w:rPr>
          <w:rFonts w:ascii="Arial" w:hAnsi="Arial" w:cs="Arial"/>
        </w:rPr>
        <w:t>este</w:t>
      </w:r>
      <w:r w:rsidRPr="00D304BE">
        <w:rPr>
          <w:rFonts w:ascii="Arial" w:hAnsi="Arial" w:cs="Arial"/>
          <w:spacing w:val="-7"/>
        </w:rPr>
        <w:t xml:space="preserve"> </w:t>
      </w:r>
      <w:r w:rsidRPr="00D304BE">
        <w:rPr>
          <w:rFonts w:ascii="Arial" w:hAnsi="Arial" w:cs="Arial"/>
        </w:rPr>
        <w:t>prezentă</w:t>
      </w:r>
      <w:r w:rsidRPr="00D304BE">
        <w:rPr>
          <w:rFonts w:ascii="Arial" w:hAnsi="Arial" w:cs="Arial"/>
          <w:spacing w:val="-8"/>
        </w:rPr>
        <w:t xml:space="preserve"> </w:t>
      </w:r>
      <w:r w:rsidRPr="00D304BE">
        <w:rPr>
          <w:rFonts w:ascii="Arial" w:hAnsi="Arial" w:cs="Arial"/>
        </w:rPr>
        <w:t>pretutindeni</w:t>
      </w:r>
      <w:r w:rsidRPr="00D304BE">
        <w:rPr>
          <w:rFonts w:ascii="Arial" w:hAnsi="Arial" w:cs="Arial"/>
          <w:spacing w:val="-9"/>
        </w:rPr>
        <w:t xml:space="preserve"> </w:t>
      </w:r>
      <w:r w:rsidRPr="00D304BE">
        <w:rPr>
          <w:rFonts w:ascii="Arial" w:hAnsi="Arial" w:cs="Arial"/>
        </w:rPr>
        <w:t>în</w:t>
      </w:r>
      <w:r w:rsidRPr="00D304BE">
        <w:rPr>
          <w:rFonts w:ascii="Arial" w:hAnsi="Arial" w:cs="Arial"/>
          <w:spacing w:val="-8"/>
        </w:rPr>
        <w:t xml:space="preserve"> </w:t>
      </w:r>
      <w:r w:rsidRPr="00D304BE">
        <w:rPr>
          <w:rFonts w:ascii="Arial" w:hAnsi="Arial" w:cs="Arial"/>
        </w:rPr>
        <w:t>zonele</w:t>
      </w:r>
      <w:r w:rsidRPr="00D304BE">
        <w:rPr>
          <w:rFonts w:ascii="Arial" w:hAnsi="Arial" w:cs="Arial"/>
          <w:spacing w:val="-8"/>
        </w:rPr>
        <w:t xml:space="preserve"> </w:t>
      </w:r>
      <w:r w:rsidRPr="00D304BE">
        <w:rPr>
          <w:rFonts w:ascii="Arial" w:hAnsi="Arial" w:cs="Arial"/>
        </w:rPr>
        <w:t>de</w:t>
      </w:r>
      <w:r w:rsidRPr="00D304BE">
        <w:rPr>
          <w:rFonts w:ascii="Arial" w:hAnsi="Arial" w:cs="Arial"/>
          <w:spacing w:val="-8"/>
        </w:rPr>
        <w:t xml:space="preserve"> </w:t>
      </w:r>
      <w:r w:rsidRPr="00D304BE">
        <w:rPr>
          <w:rFonts w:ascii="Arial" w:hAnsi="Arial" w:cs="Arial"/>
        </w:rPr>
        <w:t>deal</w:t>
      </w:r>
      <w:r w:rsidRPr="00D304BE">
        <w:rPr>
          <w:rFonts w:ascii="Arial" w:hAnsi="Arial" w:cs="Arial"/>
          <w:spacing w:val="-6"/>
        </w:rPr>
        <w:t xml:space="preserve"> </w:t>
      </w:r>
      <w:r w:rsidRPr="00D304BE">
        <w:rPr>
          <w:rFonts w:ascii="Arial" w:hAnsi="Arial" w:cs="Arial"/>
        </w:rPr>
        <w:t>şi</w:t>
      </w:r>
      <w:r w:rsidRPr="00D304BE">
        <w:rPr>
          <w:rFonts w:ascii="Arial" w:hAnsi="Arial" w:cs="Arial"/>
          <w:spacing w:val="-7"/>
        </w:rPr>
        <w:t xml:space="preserve"> </w:t>
      </w:r>
      <w:r w:rsidRPr="00D304BE">
        <w:rPr>
          <w:rFonts w:ascii="Arial" w:hAnsi="Arial" w:cs="Arial"/>
        </w:rPr>
        <w:t>munte.</w:t>
      </w:r>
      <w:r w:rsidRPr="00D304BE">
        <w:rPr>
          <w:rFonts w:ascii="Arial" w:hAnsi="Arial" w:cs="Arial"/>
          <w:spacing w:val="-7"/>
        </w:rPr>
        <w:t xml:space="preserve"> </w:t>
      </w:r>
      <w:r w:rsidRPr="00D304BE">
        <w:rPr>
          <w:rFonts w:ascii="Arial" w:hAnsi="Arial" w:cs="Arial"/>
        </w:rPr>
        <w:t>Nu</w:t>
      </w:r>
      <w:r w:rsidRPr="00D304BE">
        <w:rPr>
          <w:rFonts w:ascii="Arial" w:hAnsi="Arial" w:cs="Arial"/>
          <w:spacing w:val="-9"/>
        </w:rPr>
        <w:t xml:space="preserve"> </w:t>
      </w:r>
      <w:r w:rsidRPr="00D304BE">
        <w:rPr>
          <w:rFonts w:ascii="Arial" w:hAnsi="Arial" w:cs="Arial"/>
        </w:rPr>
        <w:t>este</w:t>
      </w:r>
      <w:r w:rsidRPr="00D304BE">
        <w:rPr>
          <w:rFonts w:ascii="Arial" w:hAnsi="Arial" w:cs="Arial"/>
          <w:spacing w:val="-8"/>
        </w:rPr>
        <w:t xml:space="preserve"> </w:t>
      </w:r>
      <w:r w:rsidRPr="00D304BE">
        <w:rPr>
          <w:rFonts w:ascii="Arial" w:hAnsi="Arial" w:cs="Arial"/>
        </w:rPr>
        <w:t>prezentă</w:t>
      </w:r>
      <w:r w:rsidRPr="00D304BE">
        <w:rPr>
          <w:rFonts w:ascii="Arial" w:hAnsi="Arial" w:cs="Arial"/>
          <w:spacing w:val="-8"/>
        </w:rPr>
        <w:t xml:space="preserve"> </w:t>
      </w:r>
      <w:r w:rsidRPr="00D304BE">
        <w:rPr>
          <w:rFonts w:ascii="Arial" w:hAnsi="Arial" w:cs="Arial"/>
        </w:rPr>
        <w:t>în</w:t>
      </w:r>
      <w:r w:rsidRPr="00D304BE">
        <w:rPr>
          <w:rFonts w:ascii="Arial" w:hAnsi="Arial" w:cs="Arial"/>
          <w:spacing w:val="-58"/>
        </w:rPr>
        <w:t xml:space="preserve"> </w:t>
      </w:r>
      <w:r w:rsidRPr="00D304BE">
        <w:rPr>
          <w:rFonts w:ascii="Arial" w:hAnsi="Arial" w:cs="Arial"/>
        </w:rPr>
        <w:t>Dobrogea,</w:t>
      </w:r>
      <w:r w:rsidRPr="00D304BE">
        <w:rPr>
          <w:rFonts w:ascii="Arial" w:hAnsi="Arial" w:cs="Arial"/>
          <w:spacing w:val="-1"/>
        </w:rPr>
        <w:t xml:space="preserve"> </w:t>
      </w:r>
      <w:r w:rsidRPr="00D304BE">
        <w:rPr>
          <w:rFonts w:ascii="Arial" w:hAnsi="Arial" w:cs="Arial"/>
        </w:rPr>
        <w:t>Bărăgan, sudul</w:t>
      </w:r>
      <w:r w:rsidRPr="00D304BE">
        <w:rPr>
          <w:rFonts w:ascii="Arial" w:hAnsi="Arial" w:cs="Arial"/>
          <w:spacing w:val="-1"/>
        </w:rPr>
        <w:t xml:space="preserve"> </w:t>
      </w:r>
      <w:r w:rsidRPr="00D304BE">
        <w:rPr>
          <w:rFonts w:ascii="Arial" w:hAnsi="Arial" w:cs="Arial"/>
        </w:rPr>
        <w:t>Moldovei, Olteniei</w:t>
      </w:r>
      <w:r w:rsidRPr="00D304BE">
        <w:rPr>
          <w:rFonts w:ascii="Arial" w:hAnsi="Arial" w:cs="Arial"/>
          <w:spacing w:val="-1"/>
        </w:rPr>
        <w:t xml:space="preserve"> </w:t>
      </w:r>
      <w:r w:rsidRPr="00D304BE">
        <w:rPr>
          <w:rFonts w:ascii="Arial" w:hAnsi="Arial" w:cs="Arial"/>
        </w:rPr>
        <w:t>și Munteniei.</w:t>
      </w:r>
    </w:p>
    <w:p w14:paraId="1AC938C1" w14:textId="77777777" w:rsidR="00B74EB3" w:rsidRPr="00D304BE" w:rsidRDefault="00B74EB3" w:rsidP="00DB2295">
      <w:pPr>
        <w:pStyle w:val="Corptext"/>
        <w:spacing w:after="0" w:line="240" w:lineRule="auto"/>
        <w:ind w:left="200" w:right="358"/>
        <w:jc w:val="both"/>
        <w:rPr>
          <w:rFonts w:ascii="Arial" w:hAnsi="Arial" w:cs="Arial"/>
        </w:rPr>
      </w:pPr>
      <w:r w:rsidRPr="00D304BE">
        <w:rPr>
          <w:rFonts w:ascii="Arial" w:hAnsi="Arial" w:cs="Arial"/>
          <w:u w:val="single"/>
        </w:rPr>
        <w:t>Efective</w:t>
      </w:r>
      <w:r w:rsidRPr="00D304BE">
        <w:rPr>
          <w:rFonts w:ascii="Arial" w:hAnsi="Arial" w:cs="Arial"/>
          <w:spacing w:val="-3"/>
          <w:u w:val="single"/>
        </w:rPr>
        <w:t xml:space="preserve"> </w:t>
      </w:r>
      <w:r w:rsidRPr="00D304BE">
        <w:rPr>
          <w:rFonts w:ascii="Arial" w:hAnsi="Arial" w:cs="Arial"/>
          <w:u w:val="single"/>
        </w:rPr>
        <w:t>populaţionale</w:t>
      </w:r>
      <w:r w:rsidRPr="00D304BE">
        <w:rPr>
          <w:rFonts w:ascii="Arial" w:hAnsi="Arial" w:cs="Arial"/>
        </w:rPr>
        <w:t>:</w:t>
      </w:r>
      <w:r w:rsidRPr="00D304BE">
        <w:rPr>
          <w:rFonts w:ascii="Arial" w:hAnsi="Arial" w:cs="Arial"/>
          <w:spacing w:val="-5"/>
        </w:rPr>
        <w:t xml:space="preserve"> </w:t>
      </w:r>
      <w:r w:rsidRPr="00D304BE">
        <w:rPr>
          <w:rFonts w:ascii="Arial" w:hAnsi="Arial" w:cs="Arial"/>
        </w:rPr>
        <w:t>este</w:t>
      </w:r>
      <w:r w:rsidRPr="00D304BE">
        <w:rPr>
          <w:rFonts w:ascii="Arial" w:hAnsi="Arial" w:cs="Arial"/>
          <w:spacing w:val="-2"/>
        </w:rPr>
        <w:t xml:space="preserve"> </w:t>
      </w:r>
      <w:r w:rsidRPr="00D304BE">
        <w:rPr>
          <w:rFonts w:ascii="Arial" w:hAnsi="Arial" w:cs="Arial"/>
        </w:rPr>
        <w:t>una</w:t>
      </w:r>
      <w:r w:rsidRPr="00D304BE">
        <w:rPr>
          <w:rFonts w:ascii="Arial" w:hAnsi="Arial" w:cs="Arial"/>
          <w:spacing w:val="-2"/>
        </w:rPr>
        <w:t xml:space="preserve"> </w:t>
      </w:r>
      <w:r w:rsidRPr="00D304BE">
        <w:rPr>
          <w:rFonts w:ascii="Arial" w:hAnsi="Arial" w:cs="Arial"/>
        </w:rPr>
        <w:t>din</w:t>
      </w:r>
      <w:r w:rsidRPr="00D304BE">
        <w:rPr>
          <w:rFonts w:ascii="Arial" w:hAnsi="Arial" w:cs="Arial"/>
          <w:spacing w:val="-3"/>
        </w:rPr>
        <w:t xml:space="preserve"> </w:t>
      </w:r>
      <w:r w:rsidRPr="00D304BE">
        <w:rPr>
          <w:rFonts w:ascii="Arial" w:hAnsi="Arial" w:cs="Arial"/>
        </w:rPr>
        <w:t>cele</w:t>
      </w:r>
      <w:r w:rsidRPr="00D304BE">
        <w:rPr>
          <w:rFonts w:ascii="Arial" w:hAnsi="Arial" w:cs="Arial"/>
          <w:spacing w:val="-3"/>
        </w:rPr>
        <w:t xml:space="preserve"> </w:t>
      </w:r>
      <w:r w:rsidRPr="00D304BE">
        <w:rPr>
          <w:rFonts w:ascii="Arial" w:hAnsi="Arial" w:cs="Arial"/>
        </w:rPr>
        <w:t>mai</w:t>
      </w:r>
      <w:r w:rsidRPr="00D304BE">
        <w:rPr>
          <w:rFonts w:ascii="Arial" w:hAnsi="Arial" w:cs="Arial"/>
          <w:spacing w:val="-3"/>
        </w:rPr>
        <w:t xml:space="preserve"> </w:t>
      </w:r>
      <w:r w:rsidRPr="00D304BE">
        <w:rPr>
          <w:rFonts w:ascii="Arial" w:hAnsi="Arial" w:cs="Arial"/>
        </w:rPr>
        <w:t>abundente</w:t>
      </w:r>
      <w:r w:rsidRPr="00D304BE">
        <w:rPr>
          <w:rFonts w:ascii="Arial" w:hAnsi="Arial" w:cs="Arial"/>
          <w:spacing w:val="-2"/>
        </w:rPr>
        <w:t xml:space="preserve"> </w:t>
      </w:r>
      <w:r w:rsidRPr="00D304BE">
        <w:rPr>
          <w:rFonts w:ascii="Arial" w:hAnsi="Arial" w:cs="Arial"/>
        </w:rPr>
        <w:t>specii</w:t>
      </w:r>
      <w:r w:rsidRPr="00D304BE">
        <w:rPr>
          <w:rFonts w:ascii="Arial" w:hAnsi="Arial" w:cs="Arial"/>
          <w:spacing w:val="-2"/>
        </w:rPr>
        <w:t xml:space="preserve"> </w:t>
      </w:r>
      <w:r w:rsidRPr="00D304BE">
        <w:rPr>
          <w:rFonts w:ascii="Arial" w:hAnsi="Arial" w:cs="Arial"/>
        </w:rPr>
        <w:t>de</w:t>
      </w:r>
      <w:r w:rsidRPr="00D304BE">
        <w:rPr>
          <w:rFonts w:ascii="Arial" w:hAnsi="Arial" w:cs="Arial"/>
          <w:spacing w:val="-2"/>
        </w:rPr>
        <w:t xml:space="preserve"> </w:t>
      </w:r>
      <w:r w:rsidRPr="00D304BE">
        <w:rPr>
          <w:rFonts w:ascii="Arial" w:hAnsi="Arial" w:cs="Arial"/>
        </w:rPr>
        <w:t>amfibieni,</w:t>
      </w:r>
      <w:r w:rsidRPr="00D304BE">
        <w:rPr>
          <w:rFonts w:ascii="Arial" w:hAnsi="Arial" w:cs="Arial"/>
          <w:spacing w:val="-3"/>
        </w:rPr>
        <w:t xml:space="preserve"> </w:t>
      </w:r>
      <w:r w:rsidRPr="00D304BE">
        <w:rPr>
          <w:rFonts w:ascii="Arial" w:hAnsi="Arial" w:cs="Arial"/>
        </w:rPr>
        <w:t>deoarece</w:t>
      </w:r>
      <w:r w:rsidRPr="00D304BE">
        <w:rPr>
          <w:rFonts w:ascii="Arial" w:hAnsi="Arial" w:cs="Arial"/>
          <w:spacing w:val="-57"/>
        </w:rPr>
        <w:t xml:space="preserve"> </w:t>
      </w:r>
      <w:r w:rsidRPr="00D304BE">
        <w:rPr>
          <w:rFonts w:ascii="Arial" w:hAnsi="Arial" w:cs="Arial"/>
        </w:rPr>
        <w:t>beneficiază</w:t>
      </w:r>
      <w:r w:rsidRPr="00D304BE">
        <w:rPr>
          <w:rFonts w:ascii="Arial" w:hAnsi="Arial" w:cs="Arial"/>
          <w:spacing w:val="1"/>
        </w:rPr>
        <w:t xml:space="preserve"> </w:t>
      </w:r>
      <w:r w:rsidRPr="00D304BE">
        <w:rPr>
          <w:rFonts w:ascii="Arial" w:hAnsi="Arial" w:cs="Arial"/>
        </w:rPr>
        <w:t>de</w:t>
      </w:r>
      <w:r w:rsidRPr="00D304BE">
        <w:rPr>
          <w:rFonts w:ascii="Arial" w:hAnsi="Arial" w:cs="Arial"/>
          <w:spacing w:val="1"/>
        </w:rPr>
        <w:t xml:space="preserve"> </w:t>
      </w:r>
      <w:r w:rsidRPr="00D304BE">
        <w:rPr>
          <w:rFonts w:ascii="Arial" w:hAnsi="Arial" w:cs="Arial"/>
        </w:rPr>
        <w:t>orice</w:t>
      </w:r>
      <w:r w:rsidRPr="00D304BE">
        <w:rPr>
          <w:rFonts w:ascii="Arial" w:hAnsi="Arial" w:cs="Arial"/>
          <w:spacing w:val="1"/>
        </w:rPr>
        <w:t xml:space="preserve"> </w:t>
      </w:r>
      <w:r w:rsidRPr="00D304BE">
        <w:rPr>
          <w:rFonts w:ascii="Arial" w:hAnsi="Arial" w:cs="Arial"/>
        </w:rPr>
        <w:t>ochi</w:t>
      </w:r>
      <w:r w:rsidRPr="00D304BE">
        <w:rPr>
          <w:rFonts w:ascii="Arial" w:hAnsi="Arial" w:cs="Arial"/>
          <w:spacing w:val="1"/>
        </w:rPr>
        <w:t xml:space="preserve"> </w:t>
      </w:r>
      <w:r w:rsidRPr="00D304BE">
        <w:rPr>
          <w:rFonts w:ascii="Arial" w:hAnsi="Arial" w:cs="Arial"/>
        </w:rPr>
        <w:t>de</w:t>
      </w:r>
      <w:r w:rsidRPr="00D304BE">
        <w:rPr>
          <w:rFonts w:ascii="Arial" w:hAnsi="Arial" w:cs="Arial"/>
          <w:spacing w:val="1"/>
        </w:rPr>
        <w:t xml:space="preserve"> </w:t>
      </w:r>
      <w:r w:rsidRPr="00D304BE">
        <w:rPr>
          <w:rFonts w:ascii="Arial" w:hAnsi="Arial" w:cs="Arial"/>
        </w:rPr>
        <w:t>apă</w:t>
      </w:r>
      <w:r w:rsidRPr="00D304BE">
        <w:rPr>
          <w:rFonts w:ascii="Arial" w:hAnsi="Arial" w:cs="Arial"/>
          <w:spacing w:val="1"/>
        </w:rPr>
        <w:t xml:space="preserve"> </w:t>
      </w:r>
      <w:r w:rsidRPr="00D304BE">
        <w:rPr>
          <w:rFonts w:ascii="Arial" w:hAnsi="Arial" w:cs="Arial"/>
        </w:rPr>
        <w:t>disponibil</w:t>
      </w:r>
      <w:r w:rsidRPr="00D304BE">
        <w:rPr>
          <w:rFonts w:ascii="Arial" w:hAnsi="Arial" w:cs="Arial"/>
          <w:spacing w:val="1"/>
        </w:rPr>
        <w:t xml:space="preserve"> </w:t>
      </w:r>
      <w:r w:rsidRPr="00D304BE">
        <w:rPr>
          <w:rFonts w:ascii="Arial" w:hAnsi="Arial" w:cs="Arial"/>
        </w:rPr>
        <w:t>pentru</w:t>
      </w:r>
      <w:r w:rsidRPr="00D304BE">
        <w:rPr>
          <w:rFonts w:ascii="Arial" w:hAnsi="Arial" w:cs="Arial"/>
          <w:spacing w:val="1"/>
        </w:rPr>
        <w:t xml:space="preserve"> </w:t>
      </w:r>
      <w:r w:rsidRPr="00D304BE">
        <w:rPr>
          <w:rFonts w:ascii="Arial" w:hAnsi="Arial" w:cs="Arial"/>
        </w:rPr>
        <w:t>reproducere.</w:t>
      </w:r>
      <w:r w:rsidRPr="00D304BE">
        <w:rPr>
          <w:rFonts w:ascii="Arial" w:hAnsi="Arial" w:cs="Arial"/>
          <w:spacing w:val="1"/>
        </w:rPr>
        <w:t xml:space="preserve"> </w:t>
      </w:r>
      <w:r w:rsidRPr="00D304BE">
        <w:rPr>
          <w:rFonts w:ascii="Arial" w:hAnsi="Arial" w:cs="Arial"/>
        </w:rPr>
        <w:t>Indivizii</w:t>
      </w:r>
      <w:r w:rsidRPr="00D304BE">
        <w:rPr>
          <w:rFonts w:ascii="Arial" w:hAnsi="Arial" w:cs="Arial"/>
          <w:spacing w:val="1"/>
        </w:rPr>
        <w:t xml:space="preserve"> </w:t>
      </w:r>
      <w:r w:rsidRPr="00D304BE">
        <w:rPr>
          <w:rFonts w:ascii="Arial" w:hAnsi="Arial" w:cs="Arial"/>
        </w:rPr>
        <w:t>se</w:t>
      </w:r>
      <w:r w:rsidRPr="00D304BE">
        <w:rPr>
          <w:rFonts w:ascii="Arial" w:hAnsi="Arial" w:cs="Arial"/>
          <w:spacing w:val="1"/>
        </w:rPr>
        <w:t xml:space="preserve"> </w:t>
      </w:r>
      <w:r w:rsidRPr="00D304BE">
        <w:rPr>
          <w:rFonts w:ascii="Arial" w:hAnsi="Arial" w:cs="Arial"/>
        </w:rPr>
        <w:t>caracterizează printr-o longevitate ridicată şi toleranţă sporită la o varietate mare de</w:t>
      </w:r>
      <w:r w:rsidRPr="00D304BE">
        <w:rPr>
          <w:rFonts w:ascii="Arial" w:hAnsi="Arial" w:cs="Arial"/>
          <w:spacing w:val="1"/>
        </w:rPr>
        <w:t xml:space="preserve"> </w:t>
      </w:r>
      <w:r w:rsidRPr="00D304BE">
        <w:rPr>
          <w:rFonts w:ascii="Arial" w:hAnsi="Arial" w:cs="Arial"/>
        </w:rPr>
        <w:t>impacte</w:t>
      </w:r>
      <w:r w:rsidRPr="00D304BE">
        <w:rPr>
          <w:rFonts w:ascii="Arial" w:hAnsi="Arial" w:cs="Arial"/>
          <w:spacing w:val="-1"/>
        </w:rPr>
        <w:t xml:space="preserve"> </w:t>
      </w:r>
      <w:r w:rsidRPr="00D304BE">
        <w:rPr>
          <w:rFonts w:ascii="Arial" w:hAnsi="Arial" w:cs="Arial"/>
        </w:rPr>
        <w:t>antropice.</w:t>
      </w:r>
    </w:p>
    <w:p w14:paraId="3492FE1C" w14:textId="77777777" w:rsidR="00B74EB3" w:rsidRPr="00D304BE" w:rsidRDefault="00B74EB3" w:rsidP="00DB2295">
      <w:pPr>
        <w:pStyle w:val="Corptext"/>
        <w:spacing w:after="0" w:line="240" w:lineRule="auto"/>
        <w:ind w:left="200"/>
        <w:rPr>
          <w:rFonts w:ascii="Arial" w:hAnsi="Arial" w:cs="Arial"/>
        </w:rPr>
      </w:pPr>
      <w:r w:rsidRPr="00D304BE">
        <w:rPr>
          <w:rFonts w:ascii="Arial" w:hAnsi="Arial" w:cs="Arial"/>
          <w:u w:val="single"/>
        </w:rPr>
        <w:t>Relevanţa</w:t>
      </w:r>
      <w:r w:rsidRPr="00D304BE">
        <w:rPr>
          <w:rFonts w:ascii="Arial" w:hAnsi="Arial" w:cs="Arial"/>
          <w:spacing w:val="-5"/>
          <w:u w:val="single"/>
        </w:rPr>
        <w:t xml:space="preserve"> </w:t>
      </w:r>
      <w:r w:rsidRPr="00D304BE">
        <w:rPr>
          <w:rFonts w:ascii="Arial" w:hAnsi="Arial" w:cs="Arial"/>
          <w:u w:val="single"/>
        </w:rPr>
        <w:t>sitului</w:t>
      </w:r>
      <w:r w:rsidRPr="00D304BE">
        <w:rPr>
          <w:rFonts w:ascii="Arial" w:hAnsi="Arial" w:cs="Arial"/>
          <w:spacing w:val="-4"/>
          <w:u w:val="single"/>
        </w:rPr>
        <w:t xml:space="preserve"> </w:t>
      </w:r>
      <w:r w:rsidRPr="00D304BE">
        <w:rPr>
          <w:rFonts w:ascii="Arial" w:hAnsi="Arial" w:cs="Arial"/>
          <w:u w:val="single"/>
        </w:rPr>
        <w:t>pentru</w:t>
      </w:r>
      <w:r w:rsidRPr="00D304BE">
        <w:rPr>
          <w:rFonts w:ascii="Arial" w:hAnsi="Arial" w:cs="Arial"/>
          <w:spacing w:val="-4"/>
          <w:u w:val="single"/>
        </w:rPr>
        <w:t xml:space="preserve"> </w:t>
      </w:r>
      <w:r w:rsidRPr="00D304BE">
        <w:rPr>
          <w:rFonts w:ascii="Arial" w:hAnsi="Arial" w:cs="Arial"/>
          <w:u w:val="single"/>
        </w:rPr>
        <w:t>specie</w:t>
      </w:r>
      <w:r w:rsidRPr="00D304BE">
        <w:rPr>
          <w:rFonts w:ascii="Arial" w:hAnsi="Arial" w:cs="Arial"/>
        </w:rPr>
        <w:t>:</w:t>
      </w:r>
    </w:p>
    <w:p w14:paraId="062B4248" w14:textId="77777777" w:rsidR="00B74EB3" w:rsidRPr="00D304BE" w:rsidRDefault="00B74EB3" w:rsidP="00DB2295">
      <w:pPr>
        <w:pStyle w:val="Corptext"/>
        <w:spacing w:after="0" w:line="240" w:lineRule="auto"/>
        <w:ind w:left="200" w:right="359"/>
        <w:jc w:val="both"/>
        <w:rPr>
          <w:rFonts w:ascii="Arial" w:hAnsi="Arial" w:cs="Arial"/>
        </w:rPr>
      </w:pPr>
      <w:r w:rsidRPr="00D304BE">
        <w:rPr>
          <w:rFonts w:ascii="Arial" w:hAnsi="Arial" w:cs="Arial"/>
        </w:rPr>
        <w:t>Conform datelor furnizate de draftul Planului de management integrat al Parcului</w:t>
      </w:r>
      <w:r w:rsidRPr="00D304BE">
        <w:rPr>
          <w:rFonts w:ascii="Arial" w:hAnsi="Arial" w:cs="Arial"/>
          <w:spacing w:val="1"/>
        </w:rPr>
        <w:t xml:space="preserve"> </w:t>
      </w:r>
      <w:r w:rsidRPr="00D304BE">
        <w:rPr>
          <w:rFonts w:ascii="Arial" w:hAnsi="Arial" w:cs="Arial"/>
        </w:rPr>
        <w:t>Natural</w:t>
      </w:r>
      <w:r w:rsidRPr="00D304BE">
        <w:rPr>
          <w:rFonts w:ascii="Arial" w:hAnsi="Arial" w:cs="Arial"/>
          <w:spacing w:val="1"/>
        </w:rPr>
        <w:t xml:space="preserve"> </w:t>
      </w:r>
      <w:r w:rsidRPr="00D304BE">
        <w:rPr>
          <w:rFonts w:ascii="Arial" w:hAnsi="Arial" w:cs="Arial"/>
        </w:rPr>
        <w:t>Bucegi</w:t>
      </w:r>
      <w:r w:rsidRPr="00D304BE">
        <w:rPr>
          <w:rFonts w:ascii="Arial" w:hAnsi="Arial" w:cs="Arial"/>
          <w:spacing w:val="1"/>
        </w:rPr>
        <w:t xml:space="preserve"> </w:t>
      </w:r>
      <w:r w:rsidRPr="00D304BE">
        <w:rPr>
          <w:rFonts w:ascii="Arial" w:hAnsi="Arial" w:cs="Arial"/>
        </w:rPr>
        <w:t>și</w:t>
      </w:r>
      <w:r w:rsidRPr="00D304BE">
        <w:rPr>
          <w:rFonts w:ascii="Arial" w:hAnsi="Arial" w:cs="Arial"/>
          <w:spacing w:val="1"/>
        </w:rPr>
        <w:t xml:space="preserve"> </w:t>
      </w:r>
      <w:r w:rsidRPr="00D304BE">
        <w:rPr>
          <w:rFonts w:ascii="Arial" w:hAnsi="Arial" w:cs="Arial"/>
        </w:rPr>
        <w:t>al</w:t>
      </w:r>
      <w:r w:rsidRPr="00D304BE">
        <w:rPr>
          <w:rFonts w:ascii="Arial" w:hAnsi="Arial" w:cs="Arial"/>
          <w:spacing w:val="1"/>
        </w:rPr>
        <w:t xml:space="preserve"> </w:t>
      </w:r>
      <w:r w:rsidRPr="00D304BE">
        <w:rPr>
          <w:rFonts w:ascii="Arial" w:hAnsi="Arial" w:cs="Arial"/>
        </w:rPr>
        <w:t>sitului</w:t>
      </w:r>
      <w:r w:rsidRPr="00D304BE">
        <w:rPr>
          <w:rFonts w:ascii="Arial" w:hAnsi="Arial" w:cs="Arial"/>
          <w:spacing w:val="1"/>
        </w:rPr>
        <w:t xml:space="preserve"> </w:t>
      </w:r>
      <w:r w:rsidRPr="00D304BE">
        <w:rPr>
          <w:rFonts w:ascii="Arial" w:hAnsi="Arial" w:cs="Arial"/>
        </w:rPr>
        <w:t>de</w:t>
      </w:r>
      <w:r w:rsidRPr="00D304BE">
        <w:rPr>
          <w:rFonts w:ascii="Arial" w:hAnsi="Arial" w:cs="Arial"/>
          <w:spacing w:val="1"/>
        </w:rPr>
        <w:t xml:space="preserve"> </w:t>
      </w:r>
      <w:r w:rsidRPr="00D304BE">
        <w:rPr>
          <w:rFonts w:ascii="Arial" w:hAnsi="Arial" w:cs="Arial"/>
        </w:rPr>
        <w:t>importanță</w:t>
      </w:r>
      <w:r w:rsidRPr="00D304BE">
        <w:rPr>
          <w:rFonts w:ascii="Arial" w:hAnsi="Arial" w:cs="Arial"/>
          <w:spacing w:val="1"/>
        </w:rPr>
        <w:t xml:space="preserve"> </w:t>
      </w:r>
      <w:r w:rsidRPr="00D304BE">
        <w:rPr>
          <w:rFonts w:ascii="Arial" w:hAnsi="Arial" w:cs="Arial"/>
        </w:rPr>
        <w:t>comunitară</w:t>
      </w:r>
      <w:r w:rsidRPr="00D304BE">
        <w:rPr>
          <w:rFonts w:ascii="Arial" w:hAnsi="Arial" w:cs="Arial"/>
          <w:spacing w:val="1"/>
        </w:rPr>
        <w:t xml:space="preserve"> </w:t>
      </w:r>
      <w:r w:rsidRPr="00D304BE">
        <w:rPr>
          <w:rFonts w:ascii="Arial" w:hAnsi="Arial" w:cs="Arial"/>
        </w:rPr>
        <w:t>ROSCI0013</w:t>
      </w:r>
      <w:r w:rsidRPr="00D304BE">
        <w:rPr>
          <w:rFonts w:ascii="Arial" w:hAnsi="Arial" w:cs="Arial"/>
          <w:spacing w:val="1"/>
        </w:rPr>
        <w:t xml:space="preserve"> </w:t>
      </w:r>
      <w:r w:rsidRPr="00D304BE">
        <w:rPr>
          <w:rFonts w:ascii="Arial" w:hAnsi="Arial" w:cs="Arial"/>
        </w:rPr>
        <w:t>Bucegi,</w:t>
      </w:r>
      <w:r w:rsidRPr="00D304BE">
        <w:rPr>
          <w:rFonts w:ascii="Arial" w:hAnsi="Arial" w:cs="Arial"/>
          <w:spacing w:val="1"/>
        </w:rPr>
        <w:t xml:space="preserve"> </w:t>
      </w:r>
      <w:r w:rsidRPr="00D304BE">
        <w:rPr>
          <w:rFonts w:ascii="Arial" w:hAnsi="Arial" w:cs="Arial"/>
        </w:rPr>
        <w:t>în</w:t>
      </w:r>
      <w:r w:rsidRPr="00D304BE">
        <w:rPr>
          <w:rFonts w:ascii="Arial" w:hAnsi="Arial" w:cs="Arial"/>
          <w:spacing w:val="1"/>
        </w:rPr>
        <w:t xml:space="preserve"> </w:t>
      </w:r>
      <w:r w:rsidRPr="00D304BE">
        <w:rPr>
          <w:rFonts w:ascii="Arial" w:hAnsi="Arial" w:cs="Arial"/>
        </w:rPr>
        <w:t>perimetrul</w:t>
      </w:r>
      <w:r w:rsidRPr="00D304BE">
        <w:rPr>
          <w:rFonts w:ascii="Arial" w:hAnsi="Arial" w:cs="Arial"/>
          <w:spacing w:val="-2"/>
        </w:rPr>
        <w:t xml:space="preserve"> </w:t>
      </w:r>
      <w:r w:rsidRPr="00D304BE">
        <w:rPr>
          <w:rFonts w:ascii="Arial" w:hAnsi="Arial" w:cs="Arial"/>
        </w:rPr>
        <w:t>ariei naturale</w:t>
      </w:r>
      <w:r w:rsidRPr="00D304BE">
        <w:rPr>
          <w:rFonts w:ascii="Arial" w:hAnsi="Arial" w:cs="Arial"/>
          <w:spacing w:val="-1"/>
        </w:rPr>
        <w:t xml:space="preserve"> </w:t>
      </w:r>
      <w:r w:rsidRPr="00D304BE">
        <w:rPr>
          <w:rFonts w:ascii="Arial" w:hAnsi="Arial" w:cs="Arial"/>
        </w:rPr>
        <w:t>protejate nu</w:t>
      </w:r>
      <w:r w:rsidRPr="00D304BE">
        <w:rPr>
          <w:rFonts w:ascii="Arial" w:hAnsi="Arial" w:cs="Arial"/>
          <w:spacing w:val="-2"/>
        </w:rPr>
        <w:t xml:space="preserve"> </w:t>
      </w:r>
      <w:r w:rsidRPr="00D304BE">
        <w:rPr>
          <w:rFonts w:ascii="Arial" w:hAnsi="Arial" w:cs="Arial"/>
        </w:rPr>
        <w:t>a fost</w:t>
      </w:r>
      <w:r w:rsidRPr="00D304BE">
        <w:rPr>
          <w:rFonts w:ascii="Arial" w:hAnsi="Arial" w:cs="Arial"/>
          <w:spacing w:val="-1"/>
        </w:rPr>
        <w:t xml:space="preserve"> </w:t>
      </w:r>
      <w:r w:rsidRPr="00D304BE">
        <w:rPr>
          <w:rFonts w:ascii="Arial" w:hAnsi="Arial" w:cs="Arial"/>
        </w:rPr>
        <w:t>estimat un</w:t>
      </w:r>
      <w:r w:rsidRPr="00D304BE">
        <w:rPr>
          <w:rFonts w:ascii="Arial" w:hAnsi="Arial" w:cs="Arial"/>
          <w:spacing w:val="-3"/>
        </w:rPr>
        <w:t xml:space="preserve"> </w:t>
      </w:r>
      <w:r w:rsidRPr="00D304BE">
        <w:rPr>
          <w:rFonts w:ascii="Arial" w:hAnsi="Arial" w:cs="Arial"/>
        </w:rPr>
        <w:t>efectiv populațional.</w:t>
      </w:r>
    </w:p>
    <w:p w14:paraId="449A69EC" w14:textId="77777777" w:rsidR="00B74EB3" w:rsidRPr="00D304BE" w:rsidRDefault="00B74EB3" w:rsidP="00DB2295">
      <w:pPr>
        <w:pStyle w:val="Corptext"/>
        <w:spacing w:after="0" w:line="240" w:lineRule="auto"/>
        <w:ind w:left="200" w:right="363"/>
        <w:jc w:val="both"/>
        <w:rPr>
          <w:rFonts w:ascii="Arial" w:hAnsi="Arial" w:cs="Arial"/>
        </w:rPr>
      </w:pPr>
      <w:r w:rsidRPr="00D304BE">
        <w:rPr>
          <w:rFonts w:ascii="Arial" w:hAnsi="Arial" w:cs="Arial"/>
        </w:rPr>
        <w:t>În aria protejată este probabil răspândită, în număr mare, în regiuni întinse din sit,</w:t>
      </w:r>
      <w:r w:rsidRPr="00D304BE">
        <w:rPr>
          <w:rFonts w:ascii="Arial" w:hAnsi="Arial" w:cs="Arial"/>
          <w:spacing w:val="1"/>
        </w:rPr>
        <w:t xml:space="preserve"> </w:t>
      </w:r>
      <w:r w:rsidRPr="00D304BE">
        <w:rPr>
          <w:rFonts w:ascii="Arial" w:hAnsi="Arial" w:cs="Arial"/>
        </w:rPr>
        <w:t>fiind</w:t>
      </w:r>
      <w:r w:rsidRPr="00D304BE">
        <w:rPr>
          <w:rFonts w:ascii="Arial" w:hAnsi="Arial" w:cs="Arial"/>
          <w:spacing w:val="-1"/>
        </w:rPr>
        <w:t xml:space="preserve"> </w:t>
      </w:r>
      <w:r w:rsidRPr="00D304BE">
        <w:rPr>
          <w:rFonts w:ascii="Arial" w:hAnsi="Arial" w:cs="Arial"/>
        </w:rPr>
        <w:t>observată mai ales</w:t>
      </w:r>
      <w:r w:rsidRPr="00D304BE">
        <w:rPr>
          <w:rFonts w:ascii="Arial" w:hAnsi="Arial" w:cs="Arial"/>
          <w:spacing w:val="-2"/>
        </w:rPr>
        <w:t xml:space="preserve"> în </w:t>
      </w:r>
      <w:r w:rsidRPr="00D304BE">
        <w:rPr>
          <w:rFonts w:ascii="Arial" w:hAnsi="Arial" w:cs="Arial"/>
        </w:rPr>
        <w:t>zona</w:t>
      </w:r>
      <w:r w:rsidRPr="00D304BE">
        <w:rPr>
          <w:rFonts w:ascii="Arial" w:hAnsi="Arial" w:cs="Arial"/>
          <w:spacing w:val="-2"/>
        </w:rPr>
        <w:t xml:space="preserve"> </w:t>
      </w:r>
      <w:r w:rsidRPr="00D304BE">
        <w:rPr>
          <w:rFonts w:ascii="Arial" w:hAnsi="Arial" w:cs="Arial"/>
        </w:rPr>
        <w:t>carierei Lespezi.</w:t>
      </w:r>
    </w:p>
    <w:p w14:paraId="72DE4B30" w14:textId="77777777" w:rsidR="00B74EB3" w:rsidRPr="00D304BE" w:rsidRDefault="00B74EB3" w:rsidP="00DB2295">
      <w:pPr>
        <w:pStyle w:val="Corptext"/>
        <w:spacing w:after="0" w:line="240" w:lineRule="auto"/>
        <w:ind w:left="200" w:right="359"/>
        <w:jc w:val="both"/>
        <w:rPr>
          <w:rFonts w:ascii="Arial" w:hAnsi="Arial" w:cs="Arial"/>
        </w:rPr>
      </w:pPr>
      <w:r w:rsidRPr="00D304BE">
        <w:rPr>
          <w:rFonts w:ascii="Arial" w:hAnsi="Arial" w:cs="Arial"/>
        </w:rPr>
        <w:t>Starea</w:t>
      </w:r>
      <w:r w:rsidRPr="00D304BE">
        <w:rPr>
          <w:rFonts w:ascii="Arial" w:hAnsi="Arial" w:cs="Arial"/>
          <w:spacing w:val="-14"/>
        </w:rPr>
        <w:t xml:space="preserve"> </w:t>
      </w:r>
      <w:r w:rsidRPr="00D304BE">
        <w:rPr>
          <w:rFonts w:ascii="Arial" w:hAnsi="Arial" w:cs="Arial"/>
        </w:rPr>
        <w:t>globală</w:t>
      </w:r>
      <w:r w:rsidRPr="00D304BE">
        <w:rPr>
          <w:rFonts w:ascii="Arial" w:hAnsi="Arial" w:cs="Arial"/>
          <w:spacing w:val="-11"/>
        </w:rPr>
        <w:t xml:space="preserve"> </w:t>
      </w:r>
      <w:r w:rsidRPr="00D304BE">
        <w:rPr>
          <w:rFonts w:ascii="Arial" w:hAnsi="Arial" w:cs="Arial"/>
        </w:rPr>
        <w:t>de</w:t>
      </w:r>
      <w:r w:rsidRPr="00D304BE">
        <w:rPr>
          <w:rFonts w:ascii="Arial" w:hAnsi="Arial" w:cs="Arial"/>
          <w:spacing w:val="-11"/>
        </w:rPr>
        <w:t xml:space="preserve"> </w:t>
      </w:r>
      <w:r w:rsidRPr="00D304BE">
        <w:rPr>
          <w:rFonts w:ascii="Arial" w:hAnsi="Arial" w:cs="Arial"/>
        </w:rPr>
        <w:t>conservare</w:t>
      </w:r>
      <w:r w:rsidRPr="00D304BE">
        <w:rPr>
          <w:rFonts w:ascii="Arial" w:hAnsi="Arial" w:cs="Arial"/>
          <w:spacing w:val="-12"/>
        </w:rPr>
        <w:t xml:space="preserve"> </w:t>
      </w:r>
      <w:r w:rsidRPr="00D304BE">
        <w:rPr>
          <w:rFonts w:ascii="Arial" w:hAnsi="Arial" w:cs="Arial"/>
        </w:rPr>
        <w:t>a</w:t>
      </w:r>
      <w:r w:rsidRPr="00D304BE">
        <w:rPr>
          <w:rFonts w:ascii="Arial" w:hAnsi="Arial" w:cs="Arial"/>
          <w:spacing w:val="-11"/>
        </w:rPr>
        <w:t xml:space="preserve"> </w:t>
      </w:r>
      <w:r w:rsidRPr="00D304BE">
        <w:rPr>
          <w:rFonts w:ascii="Arial" w:hAnsi="Arial" w:cs="Arial"/>
        </w:rPr>
        <w:t>speciei</w:t>
      </w:r>
      <w:r w:rsidRPr="00D304BE">
        <w:rPr>
          <w:rFonts w:ascii="Arial" w:hAnsi="Arial" w:cs="Arial"/>
          <w:spacing w:val="-11"/>
        </w:rPr>
        <w:t xml:space="preserve"> </w:t>
      </w:r>
      <w:r w:rsidRPr="00D304BE">
        <w:rPr>
          <w:rFonts w:ascii="Arial" w:hAnsi="Arial" w:cs="Arial"/>
        </w:rPr>
        <w:t>în</w:t>
      </w:r>
      <w:r w:rsidRPr="00D304BE">
        <w:rPr>
          <w:rFonts w:ascii="Arial" w:hAnsi="Arial" w:cs="Arial"/>
          <w:spacing w:val="-12"/>
        </w:rPr>
        <w:t xml:space="preserve"> </w:t>
      </w:r>
      <w:r w:rsidRPr="00D304BE">
        <w:rPr>
          <w:rFonts w:ascii="Arial" w:hAnsi="Arial" w:cs="Arial"/>
        </w:rPr>
        <w:t>cadrul</w:t>
      </w:r>
      <w:r w:rsidRPr="00D304BE">
        <w:rPr>
          <w:rFonts w:ascii="Arial" w:hAnsi="Arial" w:cs="Arial"/>
          <w:spacing w:val="-12"/>
        </w:rPr>
        <w:t xml:space="preserve"> </w:t>
      </w:r>
      <w:r w:rsidRPr="00D304BE">
        <w:rPr>
          <w:rFonts w:ascii="Arial" w:hAnsi="Arial" w:cs="Arial"/>
        </w:rPr>
        <w:t>sitului</w:t>
      </w:r>
      <w:r w:rsidRPr="00D304BE">
        <w:rPr>
          <w:rFonts w:ascii="Arial" w:hAnsi="Arial" w:cs="Arial"/>
          <w:spacing w:val="-12"/>
        </w:rPr>
        <w:t xml:space="preserve"> </w:t>
      </w:r>
      <w:r w:rsidRPr="00D304BE">
        <w:rPr>
          <w:rFonts w:ascii="Arial" w:hAnsi="Arial" w:cs="Arial"/>
        </w:rPr>
        <w:t>Natura</w:t>
      </w:r>
      <w:r w:rsidRPr="00D304BE">
        <w:rPr>
          <w:rFonts w:ascii="Arial" w:hAnsi="Arial" w:cs="Arial"/>
          <w:spacing w:val="-11"/>
        </w:rPr>
        <w:t xml:space="preserve"> </w:t>
      </w:r>
      <w:r w:rsidRPr="00D304BE">
        <w:rPr>
          <w:rFonts w:ascii="Arial" w:hAnsi="Arial" w:cs="Arial"/>
        </w:rPr>
        <w:t>2000</w:t>
      </w:r>
      <w:r w:rsidRPr="00D304BE">
        <w:rPr>
          <w:rFonts w:ascii="Arial" w:hAnsi="Arial" w:cs="Arial"/>
          <w:spacing w:val="-11"/>
        </w:rPr>
        <w:t xml:space="preserve"> </w:t>
      </w:r>
      <w:r w:rsidRPr="00D304BE">
        <w:rPr>
          <w:rFonts w:ascii="Arial" w:hAnsi="Arial" w:cs="Arial"/>
        </w:rPr>
        <w:t>a</w:t>
      </w:r>
      <w:r w:rsidRPr="00D304BE">
        <w:rPr>
          <w:rFonts w:ascii="Arial" w:hAnsi="Arial" w:cs="Arial"/>
          <w:spacing w:val="-1"/>
        </w:rPr>
        <w:t xml:space="preserve"> </w:t>
      </w:r>
      <w:r w:rsidRPr="00D304BE">
        <w:rPr>
          <w:rFonts w:ascii="Arial" w:hAnsi="Arial" w:cs="Arial"/>
        </w:rPr>
        <w:t>fost evaluată ca fiind</w:t>
      </w:r>
      <w:r w:rsidRPr="00D304BE">
        <w:rPr>
          <w:rFonts w:ascii="Arial" w:hAnsi="Arial" w:cs="Arial"/>
          <w:spacing w:val="3"/>
        </w:rPr>
        <w:t xml:space="preserve"> </w:t>
      </w:r>
      <w:r w:rsidRPr="00D304BE">
        <w:rPr>
          <w:rFonts w:ascii="Arial" w:hAnsi="Arial" w:cs="Arial"/>
        </w:rPr>
        <w:t>favorabilă.</w:t>
      </w:r>
    </w:p>
    <w:p w14:paraId="54F76314" w14:textId="77777777" w:rsidR="00B74EB3" w:rsidRPr="00D304BE" w:rsidRDefault="00B74EB3" w:rsidP="00DB2295">
      <w:pPr>
        <w:pStyle w:val="Corptext"/>
        <w:spacing w:after="0" w:line="240" w:lineRule="auto"/>
        <w:rPr>
          <w:rFonts w:ascii="Arial" w:hAnsi="Arial" w:cs="Arial"/>
        </w:rPr>
      </w:pPr>
    </w:p>
    <w:p w14:paraId="31A0CCCF" w14:textId="77777777" w:rsidR="00B74EB3" w:rsidRPr="00D304BE" w:rsidRDefault="00B74EB3" w:rsidP="00DB2295">
      <w:pPr>
        <w:pStyle w:val="Corptext"/>
        <w:spacing w:after="0" w:line="240" w:lineRule="auto"/>
        <w:ind w:left="200" w:right="360"/>
        <w:jc w:val="both"/>
        <w:rPr>
          <w:rFonts w:ascii="Arial" w:hAnsi="Arial" w:cs="Arial"/>
        </w:rPr>
      </w:pPr>
      <w:r w:rsidRPr="00D304BE">
        <w:rPr>
          <w:rFonts w:ascii="Arial" w:hAnsi="Arial" w:cs="Arial"/>
          <w:u w:val="single"/>
        </w:rPr>
        <w:t>Efectul implementării planului asupra speciei</w:t>
      </w:r>
      <w:r w:rsidRPr="00D304BE">
        <w:rPr>
          <w:rFonts w:ascii="Arial" w:hAnsi="Arial" w:cs="Arial"/>
        </w:rPr>
        <w:t>: minor și nesemnificativ în condițiile</w:t>
      </w:r>
      <w:r w:rsidRPr="00D304BE">
        <w:rPr>
          <w:rFonts w:ascii="Arial" w:hAnsi="Arial" w:cs="Arial"/>
          <w:spacing w:val="1"/>
        </w:rPr>
        <w:t xml:space="preserve"> </w:t>
      </w:r>
      <w:r w:rsidRPr="00D304BE">
        <w:rPr>
          <w:rFonts w:ascii="Arial" w:hAnsi="Arial" w:cs="Arial"/>
        </w:rPr>
        <w:t>respectării</w:t>
      </w:r>
      <w:r w:rsidRPr="00D304BE">
        <w:rPr>
          <w:rFonts w:ascii="Arial" w:hAnsi="Arial" w:cs="Arial"/>
          <w:spacing w:val="1"/>
        </w:rPr>
        <w:t xml:space="preserve"> </w:t>
      </w:r>
      <w:r w:rsidRPr="00D304BE">
        <w:rPr>
          <w:rFonts w:ascii="Arial" w:hAnsi="Arial" w:cs="Arial"/>
        </w:rPr>
        <w:t>măsurilor</w:t>
      </w:r>
      <w:r w:rsidRPr="00D304BE">
        <w:rPr>
          <w:rFonts w:ascii="Arial" w:hAnsi="Arial" w:cs="Arial"/>
          <w:spacing w:val="1"/>
        </w:rPr>
        <w:t xml:space="preserve"> </w:t>
      </w:r>
      <w:r w:rsidRPr="00D304BE">
        <w:rPr>
          <w:rFonts w:ascii="Arial" w:hAnsi="Arial" w:cs="Arial"/>
        </w:rPr>
        <w:t>de</w:t>
      </w:r>
      <w:r w:rsidRPr="00D304BE">
        <w:rPr>
          <w:rFonts w:ascii="Arial" w:hAnsi="Arial" w:cs="Arial"/>
          <w:spacing w:val="1"/>
        </w:rPr>
        <w:t xml:space="preserve"> </w:t>
      </w:r>
      <w:r w:rsidRPr="00D304BE">
        <w:rPr>
          <w:rFonts w:ascii="Arial" w:hAnsi="Arial" w:cs="Arial"/>
        </w:rPr>
        <w:t>diminuare</w:t>
      </w:r>
      <w:r w:rsidRPr="00D304BE">
        <w:rPr>
          <w:rFonts w:ascii="Arial" w:hAnsi="Arial" w:cs="Arial"/>
          <w:spacing w:val="1"/>
        </w:rPr>
        <w:t xml:space="preserve"> </w:t>
      </w:r>
      <w:r w:rsidRPr="00D304BE">
        <w:rPr>
          <w:rFonts w:ascii="Arial" w:hAnsi="Arial" w:cs="Arial"/>
        </w:rPr>
        <w:t>a</w:t>
      </w:r>
      <w:r w:rsidRPr="00D304BE">
        <w:rPr>
          <w:rFonts w:ascii="Arial" w:hAnsi="Arial" w:cs="Arial"/>
          <w:spacing w:val="1"/>
        </w:rPr>
        <w:t xml:space="preserve"> </w:t>
      </w:r>
      <w:r w:rsidRPr="00D304BE">
        <w:rPr>
          <w:rFonts w:ascii="Arial" w:hAnsi="Arial" w:cs="Arial"/>
        </w:rPr>
        <w:t>impactului</w:t>
      </w:r>
      <w:r w:rsidRPr="00D304BE">
        <w:rPr>
          <w:rFonts w:ascii="Arial" w:hAnsi="Arial" w:cs="Arial"/>
          <w:spacing w:val="1"/>
        </w:rPr>
        <w:t xml:space="preserve"> </w:t>
      </w:r>
      <w:r w:rsidRPr="00D304BE">
        <w:rPr>
          <w:rFonts w:ascii="Arial" w:hAnsi="Arial" w:cs="Arial"/>
        </w:rPr>
        <w:t>propuse</w:t>
      </w:r>
      <w:r w:rsidRPr="00D304BE">
        <w:rPr>
          <w:rFonts w:ascii="Arial" w:hAnsi="Arial" w:cs="Arial"/>
          <w:spacing w:val="1"/>
        </w:rPr>
        <w:t xml:space="preserve"> </w:t>
      </w:r>
      <w:r w:rsidRPr="00D304BE">
        <w:rPr>
          <w:rFonts w:ascii="Arial" w:hAnsi="Arial" w:cs="Arial"/>
        </w:rPr>
        <w:t>în</w:t>
      </w:r>
      <w:r w:rsidRPr="00D304BE">
        <w:rPr>
          <w:rFonts w:ascii="Arial" w:hAnsi="Arial" w:cs="Arial"/>
          <w:spacing w:val="1"/>
        </w:rPr>
        <w:t xml:space="preserve"> </w:t>
      </w:r>
      <w:r w:rsidRPr="00D304BE">
        <w:rPr>
          <w:rFonts w:ascii="Arial" w:hAnsi="Arial" w:cs="Arial"/>
        </w:rPr>
        <w:t>studiul</w:t>
      </w:r>
      <w:r w:rsidRPr="00D304BE">
        <w:rPr>
          <w:rFonts w:ascii="Arial" w:hAnsi="Arial" w:cs="Arial"/>
          <w:spacing w:val="1"/>
        </w:rPr>
        <w:t xml:space="preserve"> </w:t>
      </w:r>
      <w:r w:rsidRPr="00D304BE">
        <w:rPr>
          <w:rFonts w:ascii="Arial" w:hAnsi="Arial" w:cs="Arial"/>
        </w:rPr>
        <w:t>de</w:t>
      </w:r>
      <w:r w:rsidRPr="00D304BE">
        <w:rPr>
          <w:rFonts w:ascii="Arial" w:hAnsi="Arial" w:cs="Arial"/>
          <w:spacing w:val="1"/>
        </w:rPr>
        <w:t xml:space="preserve"> </w:t>
      </w:r>
      <w:r w:rsidRPr="00D304BE">
        <w:rPr>
          <w:rFonts w:ascii="Arial" w:hAnsi="Arial" w:cs="Arial"/>
        </w:rPr>
        <w:t>evaluare</w:t>
      </w:r>
      <w:r w:rsidRPr="00D304BE">
        <w:rPr>
          <w:rFonts w:ascii="Arial" w:hAnsi="Arial" w:cs="Arial"/>
          <w:spacing w:val="-57"/>
        </w:rPr>
        <w:t xml:space="preserve"> </w:t>
      </w:r>
      <w:r w:rsidRPr="00D304BE">
        <w:rPr>
          <w:rFonts w:ascii="Arial" w:hAnsi="Arial" w:cs="Arial"/>
        </w:rPr>
        <w:t>adecvată.</w:t>
      </w:r>
    </w:p>
    <w:p w14:paraId="64D726CE" w14:textId="77777777" w:rsidR="00DB2295" w:rsidRDefault="00DB2295" w:rsidP="00DB2295">
      <w:pPr>
        <w:ind w:firstLine="708"/>
        <w:rPr>
          <w:rFonts w:ascii="Arial" w:hAnsi="Arial" w:cs="Arial"/>
          <w:b/>
        </w:rPr>
      </w:pPr>
    </w:p>
    <w:p w14:paraId="5DC6ADE2" w14:textId="63FDB9C1" w:rsidR="00B74EB3" w:rsidRPr="00D304BE" w:rsidRDefault="00B74EB3" w:rsidP="00DB2295">
      <w:pPr>
        <w:ind w:firstLine="708"/>
        <w:rPr>
          <w:rFonts w:ascii="Arial" w:hAnsi="Arial" w:cs="Arial"/>
          <w:b/>
          <w:bCs/>
        </w:rPr>
      </w:pPr>
      <w:r w:rsidRPr="00D304BE">
        <w:rPr>
          <w:rFonts w:ascii="Arial" w:hAnsi="Arial" w:cs="Arial"/>
          <w:b/>
        </w:rPr>
        <w:t>Localizare pe teritoriul ariei protejate</w:t>
      </w:r>
      <w:r w:rsidR="00DB2295">
        <w:rPr>
          <w:rFonts w:ascii="Arial" w:hAnsi="Arial" w:cs="Arial"/>
          <w:b/>
        </w:rPr>
        <w:t xml:space="preserve"> </w:t>
      </w:r>
      <w:r w:rsidRPr="00D304BE">
        <w:rPr>
          <w:rFonts w:ascii="Arial" w:hAnsi="Arial" w:cs="Arial"/>
          <w:b/>
          <w:bCs/>
        </w:rPr>
        <w:t>ROSCI0013-Bucegi(</w:t>
      </w:r>
      <w:r w:rsidRPr="00D304BE">
        <w:rPr>
          <w:rFonts w:ascii="Arial" w:eastAsia="Calibri" w:hAnsi="Arial" w:cs="Arial"/>
          <w:b/>
          <w:bCs/>
          <w:lang w:val="en-US" w:eastAsia="sk-SK"/>
        </w:rPr>
        <w:t>conform planului de management)</w:t>
      </w:r>
    </w:p>
    <w:p w14:paraId="2A099B35" w14:textId="77777777" w:rsidR="00B74EB3" w:rsidRPr="00D304BE" w:rsidRDefault="00B74EB3" w:rsidP="00DB2295">
      <w:pPr>
        <w:pStyle w:val="Corptext"/>
        <w:spacing w:after="0" w:line="240" w:lineRule="auto"/>
        <w:ind w:right="-2" w:firstLine="709"/>
        <w:rPr>
          <w:rFonts w:ascii="Arial" w:hAnsi="Arial" w:cs="Arial"/>
        </w:rPr>
      </w:pPr>
      <w:r w:rsidRPr="00D304BE">
        <w:rPr>
          <w:rFonts w:ascii="Arial" w:hAnsi="Arial" w:cs="Arial"/>
        </w:rPr>
        <w:t xml:space="preserve">Tipul populaţiei speciei în aria naturală protejată. Populaţie permanentă, rezidentă. </w:t>
      </w:r>
    </w:p>
    <w:p w14:paraId="4D9418F8" w14:textId="77777777" w:rsidR="00B74EB3" w:rsidRPr="00D304BE" w:rsidRDefault="00B74EB3" w:rsidP="00DB2295">
      <w:pPr>
        <w:pStyle w:val="Corptext"/>
        <w:spacing w:after="0" w:line="240" w:lineRule="auto"/>
        <w:ind w:right="-2" w:firstLine="709"/>
        <w:rPr>
          <w:rFonts w:ascii="Arial" w:hAnsi="Arial" w:cs="Arial"/>
        </w:rPr>
      </w:pPr>
      <w:r w:rsidRPr="00D304BE">
        <w:rPr>
          <w:rFonts w:ascii="Arial" w:hAnsi="Arial" w:cs="Arial"/>
        </w:rPr>
        <w:t xml:space="preserve">Mărimea populaţiei speciei în aria naturală protejată. În aria protejată populația speciei nu este estimată din punct de vedere al numărului de exemplare. Localizare pe teritoriul ariei protejate. </w:t>
      </w:r>
    </w:p>
    <w:p w14:paraId="458EBE55" w14:textId="77777777" w:rsidR="00B74EB3" w:rsidRPr="00D304BE" w:rsidRDefault="00B74EB3" w:rsidP="00DB2295">
      <w:pPr>
        <w:pStyle w:val="Corptext"/>
        <w:spacing w:after="0" w:line="240" w:lineRule="auto"/>
        <w:ind w:right="-2" w:firstLine="709"/>
        <w:rPr>
          <w:rFonts w:ascii="Arial" w:hAnsi="Arial" w:cs="Arial"/>
        </w:rPr>
      </w:pPr>
      <w:r w:rsidRPr="00D304BE">
        <w:rPr>
          <w:rFonts w:ascii="Arial" w:hAnsi="Arial" w:cs="Arial"/>
        </w:rPr>
        <w:t>În aria protejată este probabil răspândită, în număr mare, în regiuni întinse din parc,observată mai ales în zona cariera Lespez</w:t>
      </w:r>
    </w:p>
    <w:p w14:paraId="10288D5C" w14:textId="77777777" w:rsidR="00B74EB3" w:rsidRPr="00A7160B" w:rsidRDefault="00B74EB3" w:rsidP="00DB2295">
      <w:pPr>
        <w:ind w:right="-45" w:firstLine="567"/>
        <w:jc w:val="both"/>
        <w:rPr>
          <w:rFonts w:ascii="Arial" w:hAnsi="Arial" w:cs="Arial"/>
          <w:b/>
          <w:bCs/>
          <w:i/>
          <w:iCs/>
          <w:color w:val="EE0000"/>
        </w:rPr>
      </w:pPr>
    </w:p>
    <w:p w14:paraId="7EC3CB06" w14:textId="77777777" w:rsidR="00B74EB3" w:rsidRDefault="00B74EB3" w:rsidP="00DB2295">
      <w:pPr>
        <w:ind w:firstLine="708"/>
        <w:rPr>
          <w:rFonts w:ascii="Arial" w:hAnsi="Arial" w:cs="Arial"/>
          <w:color w:val="EE0000"/>
          <w:sz w:val="24"/>
          <w:szCs w:val="24"/>
        </w:rPr>
      </w:pPr>
    </w:p>
    <w:p w14:paraId="3850A5C2" w14:textId="77777777" w:rsidR="00B74EB3" w:rsidRDefault="00B74EB3" w:rsidP="00DB2295">
      <w:pPr>
        <w:ind w:firstLine="708"/>
        <w:rPr>
          <w:rFonts w:ascii="Arial" w:hAnsi="Arial" w:cs="Arial"/>
          <w:color w:val="EE0000"/>
          <w:sz w:val="24"/>
          <w:szCs w:val="24"/>
        </w:rPr>
      </w:pPr>
    </w:p>
    <w:p w14:paraId="08F3D1A1" w14:textId="77777777" w:rsidR="00B74EB3" w:rsidRDefault="00B74EB3" w:rsidP="00B74EB3">
      <w:pPr>
        <w:ind w:firstLine="708"/>
        <w:rPr>
          <w:rFonts w:ascii="Arial" w:hAnsi="Arial" w:cs="Arial"/>
          <w:color w:val="EE0000"/>
          <w:sz w:val="24"/>
          <w:szCs w:val="24"/>
        </w:rPr>
      </w:pPr>
    </w:p>
    <w:p w14:paraId="0CBDD247" w14:textId="77777777" w:rsidR="00B74EB3" w:rsidRDefault="00B74EB3" w:rsidP="00B74EB3">
      <w:pPr>
        <w:ind w:firstLine="708"/>
        <w:rPr>
          <w:rFonts w:ascii="Arial" w:hAnsi="Arial" w:cs="Arial"/>
          <w:color w:val="EE0000"/>
          <w:sz w:val="24"/>
          <w:szCs w:val="24"/>
        </w:rPr>
      </w:pPr>
    </w:p>
    <w:p w14:paraId="69389787" w14:textId="77777777" w:rsidR="00B74EB3" w:rsidRDefault="00B74EB3" w:rsidP="00B74EB3">
      <w:pPr>
        <w:ind w:firstLine="708"/>
        <w:rPr>
          <w:rFonts w:ascii="Arial" w:hAnsi="Arial" w:cs="Arial"/>
          <w:color w:val="EE0000"/>
          <w:sz w:val="24"/>
          <w:szCs w:val="24"/>
        </w:rPr>
      </w:pPr>
    </w:p>
    <w:p w14:paraId="3B19F68D" w14:textId="77777777" w:rsidR="00B74EB3" w:rsidRDefault="00B74EB3" w:rsidP="00B74EB3">
      <w:pPr>
        <w:ind w:firstLine="708"/>
        <w:rPr>
          <w:rFonts w:ascii="Arial" w:hAnsi="Arial" w:cs="Arial"/>
          <w:color w:val="EE0000"/>
          <w:sz w:val="24"/>
          <w:szCs w:val="24"/>
        </w:rPr>
      </w:pPr>
    </w:p>
    <w:p w14:paraId="6E145743" w14:textId="77777777" w:rsidR="00B74EB3" w:rsidRDefault="00B74EB3" w:rsidP="00B74EB3">
      <w:pPr>
        <w:ind w:firstLine="708"/>
        <w:rPr>
          <w:rFonts w:ascii="Arial" w:hAnsi="Arial" w:cs="Arial"/>
          <w:sz w:val="24"/>
          <w:szCs w:val="24"/>
        </w:rPr>
      </w:pPr>
    </w:p>
    <w:p w14:paraId="077593AB" w14:textId="77777777" w:rsidR="00DB2295" w:rsidRDefault="00DB2295" w:rsidP="00B74EB3">
      <w:pPr>
        <w:ind w:firstLine="708"/>
        <w:rPr>
          <w:rFonts w:ascii="Arial" w:hAnsi="Arial" w:cs="Arial"/>
          <w:sz w:val="24"/>
          <w:szCs w:val="24"/>
        </w:rPr>
      </w:pPr>
    </w:p>
    <w:p w14:paraId="00D15362" w14:textId="77777777" w:rsidR="00DB2295" w:rsidRPr="00D304BE" w:rsidRDefault="00DB2295" w:rsidP="00B74EB3">
      <w:pPr>
        <w:ind w:firstLine="708"/>
        <w:rPr>
          <w:rFonts w:ascii="Arial" w:hAnsi="Arial" w:cs="Arial"/>
          <w:sz w:val="24"/>
          <w:szCs w:val="24"/>
        </w:rPr>
      </w:pPr>
    </w:p>
    <w:p w14:paraId="1D648F97" w14:textId="77777777" w:rsidR="00B74EB3" w:rsidRPr="00D304BE" w:rsidRDefault="00B74EB3" w:rsidP="00B74EB3">
      <w:pPr>
        <w:jc w:val="center"/>
        <w:rPr>
          <w:rFonts w:ascii="Arial" w:hAnsi="Arial" w:cs="Arial"/>
          <w:b/>
        </w:rPr>
      </w:pPr>
      <w:r w:rsidRPr="00D304BE">
        <w:rPr>
          <w:rFonts w:ascii="Arial" w:hAnsi="Arial" w:cs="Arial"/>
          <w:b/>
          <w:i/>
          <w:u w:val="thick"/>
        </w:rPr>
        <w:lastRenderedPageBreak/>
        <w:t>Barbastella</w:t>
      </w:r>
      <w:r w:rsidRPr="00D304BE">
        <w:rPr>
          <w:rFonts w:ascii="Arial" w:hAnsi="Arial" w:cs="Arial"/>
          <w:b/>
          <w:i/>
          <w:spacing w:val="-5"/>
          <w:u w:val="thick"/>
        </w:rPr>
        <w:t xml:space="preserve"> </w:t>
      </w:r>
      <w:r w:rsidRPr="00D304BE">
        <w:rPr>
          <w:rFonts w:ascii="Arial" w:hAnsi="Arial" w:cs="Arial"/>
          <w:b/>
          <w:i/>
          <w:u w:val="thick"/>
        </w:rPr>
        <w:t>barbastellus</w:t>
      </w:r>
      <w:r w:rsidRPr="00D304BE">
        <w:rPr>
          <w:rFonts w:ascii="Arial" w:hAnsi="Arial" w:cs="Arial"/>
          <w:b/>
          <w:i/>
          <w:spacing w:val="-2"/>
          <w:u w:val="thick"/>
        </w:rPr>
        <w:t xml:space="preserve"> </w:t>
      </w:r>
      <w:r w:rsidRPr="00D304BE">
        <w:rPr>
          <w:rFonts w:ascii="Arial" w:hAnsi="Arial" w:cs="Arial"/>
          <w:b/>
          <w:u w:val="thick"/>
        </w:rPr>
        <w:t>(liliac</w:t>
      </w:r>
      <w:r w:rsidRPr="00D304BE">
        <w:rPr>
          <w:rFonts w:ascii="Arial" w:hAnsi="Arial" w:cs="Arial"/>
          <w:b/>
          <w:spacing w:val="-8"/>
          <w:u w:val="thick"/>
        </w:rPr>
        <w:t xml:space="preserve"> </w:t>
      </w:r>
      <w:r w:rsidRPr="00D304BE">
        <w:rPr>
          <w:rFonts w:ascii="Arial" w:hAnsi="Arial" w:cs="Arial"/>
          <w:b/>
          <w:u w:val="thick"/>
        </w:rPr>
        <w:t>carn)</w:t>
      </w:r>
    </w:p>
    <w:p w14:paraId="35E55D36" w14:textId="77777777" w:rsidR="00B74EB3" w:rsidRPr="00D304BE" w:rsidRDefault="00B74EB3" w:rsidP="00B74EB3">
      <w:pPr>
        <w:pStyle w:val="Corptext"/>
        <w:rPr>
          <w:rFonts w:ascii="Arial" w:hAnsi="Arial" w:cs="Arial"/>
        </w:rPr>
      </w:pPr>
      <w:r w:rsidRPr="00D304BE">
        <w:rPr>
          <w:rFonts w:ascii="Arial" w:hAnsi="Arial" w:cs="Arial"/>
          <w:noProof/>
        </w:rPr>
        <w:drawing>
          <wp:inline distT="0" distB="0" distL="0" distR="0" wp14:anchorId="3CFE81E7" wp14:editId="0ACA3D9C">
            <wp:extent cx="2822043" cy="1793081"/>
            <wp:effectExtent l="0" t="0" r="0" b="0"/>
            <wp:docPr id="104" name="image7.jpeg" descr="Western barbastelle - Wikip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7.jpeg"/>
                    <pic:cNvPicPr/>
                  </pic:nvPicPr>
                  <pic:blipFill>
                    <a:blip r:embed="rId79" cstate="print"/>
                    <a:stretch>
                      <a:fillRect/>
                    </a:stretch>
                  </pic:blipFill>
                  <pic:spPr>
                    <a:xfrm>
                      <a:off x="0" y="0"/>
                      <a:ext cx="2822043" cy="1793081"/>
                    </a:xfrm>
                    <a:prstGeom prst="rect">
                      <a:avLst/>
                    </a:prstGeom>
                  </pic:spPr>
                </pic:pic>
              </a:graphicData>
            </a:graphic>
          </wp:inline>
        </w:drawing>
      </w:r>
    </w:p>
    <w:p w14:paraId="3B35B3CA" w14:textId="77777777" w:rsidR="00B74EB3" w:rsidRPr="00D304BE" w:rsidRDefault="00B74EB3" w:rsidP="00DB2295">
      <w:pPr>
        <w:pStyle w:val="Corptext"/>
        <w:spacing w:after="0" w:line="240" w:lineRule="auto"/>
        <w:ind w:firstLine="708"/>
        <w:jc w:val="both"/>
        <w:rPr>
          <w:rFonts w:ascii="Arial" w:hAnsi="Arial" w:cs="Arial"/>
        </w:rPr>
      </w:pPr>
      <w:r w:rsidRPr="00D304BE">
        <w:rPr>
          <w:rFonts w:ascii="Arial" w:hAnsi="Arial" w:cs="Arial"/>
        </w:rPr>
        <w:t>Aspecte privind ecologia și etologia speciei: aceasta specie face parte din familia</w:t>
      </w:r>
      <w:r w:rsidRPr="00D304BE">
        <w:rPr>
          <w:rFonts w:ascii="Arial" w:hAnsi="Arial" w:cs="Arial"/>
          <w:spacing w:val="1"/>
        </w:rPr>
        <w:t xml:space="preserve"> </w:t>
      </w:r>
      <w:r w:rsidRPr="00D304BE">
        <w:rPr>
          <w:rFonts w:ascii="Arial" w:hAnsi="Arial" w:cs="Arial"/>
        </w:rPr>
        <w:t>liliecilor</w:t>
      </w:r>
      <w:r w:rsidRPr="00D304BE">
        <w:rPr>
          <w:rFonts w:ascii="Arial" w:hAnsi="Arial" w:cs="Arial"/>
          <w:spacing w:val="-2"/>
        </w:rPr>
        <w:t xml:space="preserve"> </w:t>
      </w:r>
      <w:r w:rsidRPr="00D304BE">
        <w:rPr>
          <w:rFonts w:ascii="Arial" w:hAnsi="Arial" w:cs="Arial"/>
        </w:rPr>
        <w:t>cu</w:t>
      </w:r>
      <w:r w:rsidRPr="00D304BE">
        <w:rPr>
          <w:rFonts w:ascii="Arial" w:hAnsi="Arial" w:cs="Arial"/>
          <w:spacing w:val="-3"/>
        </w:rPr>
        <w:t xml:space="preserve"> </w:t>
      </w:r>
      <w:r w:rsidRPr="00D304BE">
        <w:rPr>
          <w:rFonts w:ascii="Arial" w:hAnsi="Arial" w:cs="Arial"/>
        </w:rPr>
        <w:t>nasul neted</w:t>
      </w:r>
      <w:r w:rsidRPr="00D304BE">
        <w:rPr>
          <w:rFonts w:ascii="Arial" w:hAnsi="Arial" w:cs="Arial"/>
          <w:spacing w:val="1"/>
        </w:rPr>
        <w:t xml:space="preserve"> și </w:t>
      </w:r>
      <w:r w:rsidRPr="00D304BE">
        <w:rPr>
          <w:rFonts w:ascii="Arial" w:hAnsi="Arial" w:cs="Arial"/>
        </w:rPr>
        <w:t>este</w:t>
      </w:r>
      <w:r w:rsidRPr="00D304BE">
        <w:rPr>
          <w:rFonts w:ascii="Arial" w:hAnsi="Arial" w:cs="Arial"/>
          <w:spacing w:val="-4"/>
        </w:rPr>
        <w:t xml:space="preserve"> </w:t>
      </w:r>
      <w:r w:rsidRPr="00D304BE">
        <w:rPr>
          <w:rFonts w:ascii="Arial" w:hAnsi="Arial" w:cs="Arial"/>
        </w:rPr>
        <w:t>usor</w:t>
      </w:r>
      <w:r w:rsidRPr="00D304BE">
        <w:rPr>
          <w:rFonts w:ascii="Arial" w:hAnsi="Arial" w:cs="Arial"/>
          <w:spacing w:val="-5"/>
        </w:rPr>
        <w:t xml:space="preserve"> </w:t>
      </w:r>
      <w:r w:rsidRPr="00D304BE">
        <w:rPr>
          <w:rFonts w:ascii="Arial" w:hAnsi="Arial" w:cs="Arial"/>
        </w:rPr>
        <w:t>de</w:t>
      </w:r>
      <w:r w:rsidRPr="00D304BE">
        <w:rPr>
          <w:rFonts w:ascii="Arial" w:hAnsi="Arial" w:cs="Arial"/>
          <w:spacing w:val="-1"/>
        </w:rPr>
        <w:t xml:space="preserve"> </w:t>
      </w:r>
      <w:r w:rsidRPr="00D304BE">
        <w:rPr>
          <w:rFonts w:ascii="Arial" w:hAnsi="Arial" w:cs="Arial"/>
        </w:rPr>
        <w:t>recunoscut</w:t>
      </w:r>
      <w:r w:rsidRPr="00D304BE">
        <w:rPr>
          <w:rFonts w:ascii="Arial" w:hAnsi="Arial" w:cs="Arial"/>
          <w:spacing w:val="-4"/>
        </w:rPr>
        <w:t xml:space="preserve"> </w:t>
      </w:r>
      <w:r w:rsidRPr="00D304BE">
        <w:rPr>
          <w:rFonts w:ascii="Arial" w:hAnsi="Arial" w:cs="Arial"/>
        </w:rPr>
        <w:t>datorita</w:t>
      </w:r>
      <w:r w:rsidRPr="00D304BE">
        <w:rPr>
          <w:rFonts w:ascii="Arial" w:hAnsi="Arial" w:cs="Arial"/>
          <w:spacing w:val="-3"/>
        </w:rPr>
        <w:t xml:space="preserve"> </w:t>
      </w:r>
      <w:r w:rsidRPr="00D304BE">
        <w:rPr>
          <w:rFonts w:ascii="Arial" w:hAnsi="Arial" w:cs="Arial"/>
        </w:rPr>
        <w:t>urechilor</w:t>
      </w:r>
      <w:r w:rsidRPr="00D304BE">
        <w:rPr>
          <w:rFonts w:ascii="Arial" w:hAnsi="Arial" w:cs="Arial"/>
          <w:spacing w:val="-1"/>
        </w:rPr>
        <w:t xml:space="preserve"> </w:t>
      </w:r>
      <w:r w:rsidRPr="00D304BE">
        <w:rPr>
          <w:rFonts w:ascii="Arial" w:hAnsi="Arial" w:cs="Arial"/>
        </w:rPr>
        <w:t>imbinate</w:t>
      </w:r>
      <w:r w:rsidRPr="00D304BE">
        <w:rPr>
          <w:rFonts w:ascii="Arial" w:hAnsi="Arial" w:cs="Arial"/>
          <w:spacing w:val="-4"/>
        </w:rPr>
        <w:t xml:space="preserve"> </w:t>
      </w:r>
      <w:r w:rsidRPr="00D304BE">
        <w:rPr>
          <w:rFonts w:ascii="Arial" w:hAnsi="Arial" w:cs="Arial"/>
        </w:rPr>
        <w:t>la</w:t>
      </w:r>
      <w:r w:rsidRPr="00D304BE">
        <w:rPr>
          <w:rFonts w:ascii="Arial" w:hAnsi="Arial" w:cs="Arial"/>
          <w:spacing w:val="-1"/>
        </w:rPr>
        <w:t xml:space="preserve"> </w:t>
      </w:r>
      <w:r w:rsidRPr="00D304BE">
        <w:rPr>
          <w:rFonts w:ascii="Arial" w:hAnsi="Arial" w:cs="Arial"/>
        </w:rPr>
        <w:t>baza.</w:t>
      </w:r>
    </w:p>
    <w:p w14:paraId="163F17B0" w14:textId="77777777" w:rsidR="00B74EB3" w:rsidRPr="00D304BE" w:rsidRDefault="00B74EB3" w:rsidP="00DB2295">
      <w:pPr>
        <w:pStyle w:val="Corptext"/>
        <w:spacing w:before="1" w:after="0" w:line="240" w:lineRule="auto"/>
        <w:ind w:firstLine="708"/>
        <w:jc w:val="both"/>
        <w:rPr>
          <w:rFonts w:ascii="Arial" w:hAnsi="Arial" w:cs="Arial"/>
        </w:rPr>
      </w:pPr>
      <w:r w:rsidRPr="00D304BE">
        <w:rPr>
          <w:rFonts w:ascii="Arial" w:hAnsi="Arial" w:cs="Arial"/>
        </w:rPr>
        <w:t>Adaposturile de vara ale liliacului carn sunt reprezentate de scorburile arborilor,</w:t>
      </w:r>
      <w:r w:rsidRPr="00D304BE">
        <w:rPr>
          <w:rFonts w:ascii="Arial" w:hAnsi="Arial" w:cs="Arial"/>
          <w:spacing w:val="1"/>
        </w:rPr>
        <w:t xml:space="preserve"> </w:t>
      </w:r>
      <w:r w:rsidRPr="00D304BE">
        <w:rPr>
          <w:rFonts w:ascii="Arial" w:hAnsi="Arial" w:cs="Arial"/>
        </w:rPr>
        <w:t>unde femelele formeaza colonii mici, iar foarte rar coloniile de reproducere sunt mixte,</w:t>
      </w:r>
      <w:r w:rsidRPr="00D304BE">
        <w:rPr>
          <w:rFonts w:ascii="Arial" w:hAnsi="Arial" w:cs="Arial"/>
          <w:spacing w:val="1"/>
        </w:rPr>
        <w:t xml:space="preserve"> </w:t>
      </w:r>
      <w:r w:rsidRPr="00D304BE">
        <w:rPr>
          <w:rFonts w:ascii="Arial" w:hAnsi="Arial" w:cs="Arial"/>
        </w:rPr>
        <w:t>impreuna cu masculii. Reproducerea are loc toamna, cu continuare</w:t>
      </w:r>
      <w:r w:rsidRPr="00D304BE">
        <w:rPr>
          <w:rFonts w:ascii="Arial" w:hAnsi="Arial" w:cs="Arial"/>
          <w:spacing w:val="1"/>
        </w:rPr>
        <w:t xml:space="preserve"> în </w:t>
      </w:r>
      <w:r w:rsidRPr="00D304BE">
        <w:rPr>
          <w:rFonts w:ascii="Arial" w:hAnsi="Arial" w:cs="Arial"/>
        </w:rPr>
        <w:t>adaposturile de</w:t>
      </w:r>
      <w:r w:rsidRPr="00D304BE">
        <w:rPr>
          <w:rFonts w:ascii="Arial" w:hAnsi="Arial" w:cs="Arial"/>
          <w:spacing w:val="1"/>
        </w:rPr>
        <w:t xml:space="preserve"> </w:t>
      </w:r>
      <w:r w:rsidRPr="00D304BE">
        <w:rPr>
          <w:rFonts w:ascii="Arial" w:hAnsi="Arial" w:cs="Arial"/>
        </w:rPr>
        <w:t>hibernare,</w:t>
      </w:r>
      <w:r w:rsidRPr="00D304BE">
        <w:rPr>
          <w:rFonts w:ascii="Arial" w:hAnsi="Arial" w:cs="Arial"/>
          <w:spacing w:val="1"/>
        </w:rPr>
        <w:t xml:space="preserve"> </w:t>
      </w:r>
      <w:r w:rsidRPr="00D304BE">
        <w:rPr>
          <w:rFonts w:ascii="Arial" w:hAnsi="Arial" w:cs="Arial"/>
        </w:rPr>
        <w:t>iar</w:t>
      </w:r>
      <w:r w:rsidRPr="00D304BE">
        <w:rPr>
          <w:rFonts w:ascii="Arial" w:hAnsi="Arial" w:cs="Arial"/>
          <w:spacing w:val="1"/>
        </w:rPr>
        <w:t xml:space="preserve"> </w:t>
      </w:r>
      <w:r w:rsidRPr="00D304BE">
        <w:rPr>
          <w:rFonts w:ascii="Arial" w:hAnsi="Arial" w:cs="Arial"/>
        </w:rPr>
        <w:t>fecundarea</w:t>
      </w:r>
      <w:r w:rsidRPr="00D304BE">
        <w:rPr>
          <w:rFonts w:ascii="Arial" w:hAnsi="Arial" w:cs="Arial"/>
          <w:spacing w:val="1"/>
        </w:rPr>
        <w:t xml:space="preserve"> </w:t>
      </w:r>
      <w:r w:rsidRPr="00D304BE">
        <w:rPr>
          <w:rFonts w:ascii="Arial" w:hAnsi="Arial" w:cs="Arial"/>
        </w:rPr>
        <w:t>primavara.</w:t>
      </w:r>
      <w:r w:rsidRPr="00D304BE">
        <w:rPr>
          <w:rFonts w:ascii="Arial" w:hAnsi="Arial" w:cs="Arial"/>
          <w:spacing w:val="1"/>
        </w:rPr>
        <w:t xml:space="preserve"> </w:t>
      </w:r>
      <w:r w:rsidRPr="00D304BE">
        <w:rPr>
          <w:rFonts w:ascii="Arial" w:hAnsi="Arial" w:cs="Arial"/>
        </w:rPr>
        <w:t>Gestatia</w:t>
      </w:r>
      <w:r w:rsidRPr="00D304BE">
        <w:rPr>
          <w:rFonts w:ascii="Arial" w:hAnsi="Arial" w:cs="Arial"/>
          <w:spacing w:val="1"/>
        </w:rPr>
        <w:t xml:space="preserve"> </w:t>
      </w:r>
      <w:r w:rsidRPr="00D304BE">
        <w:rPr>
          <w:rFonts w:ascii="Arial" w:hAnsi="Arial" w:cs="Arial"/>
        </w:rPr>
        <w:t>dureaza</w:t>
      </w:r>
      <w:r w:rsidRPr="00D304BE">
        <w:rPr>
          <w:rFonts w:ascii="Arial" w:hAnsi="Arial" w:cs="Arial"/>
          <w:spacing w:val="1"/>
        </w:rPr>
        <w:t xml:space="preserve"> </w:t>
      </w:r>
      <w:r w:rsidRPr="00D304BE">
        <w:rPr>
          <w:rFonts w:ascii="Arial" w:hAnsi="Arial" w:cs="Arial"/>
        </w:rPr>
        <w:t>60</w:t>
      </w:r>
      <w:r w:rsidRPr="00D304BE">
        <w:rPr>
          <w:rFonts w:ascii="Arial" w:hAnsi="Arial" w:cs="Arial"/>
          <w:spacing w:val="1"/>
        </w:rPr>
        <w:t xml:space="preserve"> </w:t>
      </w:r>
      <w:r w:rsidRPr="00D304BE">
        <w:rPr>
          <w:rFonts w:ascii="Arial" w:hAnsi="Arial" w:cs="Arial"/>
        </w:rPr>
        <w:t>de</w:t>
      </w:r>
      <w:r w:rsidRPr="00D304BE">
        <w:rPr>
          <w:rFonts w:ascii="Arial" w:hAnsi="Arial" w:cs="Arial"/>
          <w:spacing w:val="1"/>
        </w:rPr>
        <w:t xml:space="preserve"> </w:t>
      </w:r>
      <w:r w:rsidRPr="00D304BE">
        <w:rPr>
          <w:rFonts w:ascii="Arial" w:hAnsi="Arial" w:cs="Arial"/>
        </w:rPr>
        <w:t>zile.</w:t>
      </w:r>
      <w:r w:rsidRPr="00D304BE">
        <w:rPr>
          <w:rFonts w:ascii="Arial" w:hAnsi="Arial" w:cs="Arial"/>
          <w:spacing w:val="1"/>
        </w:rPr>
        <w:t xml:space="preserve"> </w:t>
      </w:r>
      <w:r w:rsidRPr="00D304BE">
        <w:rPr>
          <w:rFonts w:ascii="Arial" w:hAnsi="Arial" w:cs="Arial"/>
        </w:rPr>
        <w:t>Femelele</w:t>
      </w:r>
      <w:r w:rsidRPr="00D304BE">
        <w:rPr>
          <w:rFonts w:ascii="Arial" w:hAnsi="Arial" w:cs="Arial"/>
          <w:spacing w:val="1"/>
        </w:rPr>
        <w:t xml:space="preserve"> </w:t>
      </w:r>
      <w:r w:rsidRPr="00D304BE">
        <w:rPr>
          <w:rFonts w:ascii="Arial" w:hAnsi="Arial" w:cs="Arial"/>
        </w:rPr>
        <w:t>gestante</w:t>
      </w:r>
      <w:r w:rsidRPr="00D304BE">
        <w:rPr>
          <w:rFonts w:ascii="Arial" w:hAnsi="Arial" w:cs="Arial"/>
          <w:spacing w:val="1"/>
        </w:rPr>
        <w:t xml:space="preserve"> </w:t>
      </w:r>
      <w:r w:rsidRPr="00D304BE">
        <w:rPr>
          <w:rFonts w:ascii="Arial" w:hAnsi="Arial" w:cs="Arial"/>
        </w:rPr>
        <w:t>formeaza colonii maternale cu cate 10-15 de exemplare intr-un adapost. Coloniile de</w:t>
      </w:r>
      <w:r w:rsidRPr="00D304BE">
        <w:rPr>
          <w:rFonts w:ascii="Arial" w:hAnsi="Arial" w:cs="Arial"/>
          <w:spacing w:val="1"/>
        </w:rPr>
        <w:t xml:space="preserve"> </w:t>
      </w:r>
      <w:r w:rsidRPr="00D304BE">
        <w:rPr>
          <w:rFonts w:ascii="Arial" w:hAnsi="Arial" w:cs="Arial"/>
        </w:rPr>
        <w:t>nastere schimba frecvent adaposturile folosite, aspect ce conduce la dificultati în ceea ce</w:t>
      </w:r>
      <w:r w:rsidRPr="00D304BE">
        <w:rPr>
          <w:rFonts w:ascii="Arial" w:hAnsi="Arial" w:cs="Arial"/>
          <w:spacing w:val="1"/>
        </w:rPr>
        <w:t xml:space="preserve"> </w:t>
      </w:r>
      <w:r w:rsidRPr="00D304BE">
        <w:rPr>
          <w:rFonts w:ascii="Arial" w:hAnsi="Arial" w:cs="Arial"/>
        </w:rPr>
        <w:t>priveste identificarea acestor colonii</w:t>
      </w:r>
      <w:r w:rsidRPr="00D304BE">
        <w:rPr>
          <w:rFonts w:ascii="Arial" w:hAnsi="Arial" w:cs="Arial"/>
          <w:spacing w:val="70"/>
        </w:rPr>
        <w:t xml:space="preserve"> și </w:t>
      </w:r>
      <w:r w:rsidRPr="00D304BE">
        <w:rPr>
          <w:rFonts w:ascii="Arial" w:hAnsi="Arial" w:cs="Arial"/>
        </w:rPr>
        <w:t>evaluarea numarului de exemplare. Nasc 1-2 pui,</w:t>
      </w:r>
      <w:r w:rsidRPr="00D304BE">
        <w:rPr>
          <w:rFonts w:ascii="Arial" w:hAnsi="Arial" w:cs="Arial"/>
          <w:spacing w:val="1"/>
        </w:rPr>
        <w:t xml:space="preserve"> </w:t>
      </w:r>
      <w:r w:rsidRPr="00D304BE">
        <w:rPr>
          <w:rFonts w:ascii="Arial" w:hAnsi="Arial" w:cs="Arial"/>
        </w:rPr>
        <w:t>iar maturitatea sexuala este atinsa la varsta de doi ani. Durata de viata este de cel mult 23</w:t>
      </w:r>
      <w:r w:rsidRPr="00D304BE">
        <w:rPr>
          <w:rFonts w:ascii="Arial" w:hAnsi="Arial" w:cs="Arial"/>
          <w:spacing w:val="1"/>
        </w:rPr>
        <w:t xml:space="preserve"> </w:t>
      </w:r>
      <w:r w:rsidRPr="00D304BE">
        <w:rPr>
          <w:rFonts w:ascii="Arial" w:hAnsi="Arial" w:cs="Arial"/>
        </w:rPr>
        <w:t>de ani. Nu alcatuiesc colonii numeroase și obisnuiesc sa se asocieze cu liliecii pitici,</w:t>
      </w:r>
      <w:r w:rsidRPr="00D304BE">
        <w:rPr>
          <w:rFonts w:ascii="Arial" w:hAnsi="Arial" w:cs="Arial"/>
          <w:spacing w:val="1"/>
        </w:rPr>
        <w:t xml:space="preserve"> </w:t>
      </w:r>
      <w:r w:rsidRPr="00D304BE">
        <w:rPr>
          <w:rFonts w:ascii="Arial" w:hAnsi="Arial" w:cs="Arial"/>
        </w:rPr>
        <w:t>impreuna cu care pot intra în colonii de 5.000-8.000 de indivizi. Hiberneaza în perioada</w:t>
      </w:r>
      <w:r w:rsidRPr="00D304BE">
        <w:rPr>
          <w:rFonts w:ascii="Arial" w:hAnsi="Arial" w:cs="Arial"/>
          <w:spacing w:val="1"/>
        </w:rPr>
        <w:t xml:space="preserve"> </w:t>
      </w:r>
      <w:r w:rsidRPr="00D304BE">
        <w:rPr>
          <w:rFonts w:ascii="Arial" w:hAnsi="Arial" w:cs="Arial"/>
        </w:rPr>
        <w:t>noiembrie-aprilie în adaposturi subterane, pesteri, galerii de mina, pivnite sau scorburi de</w:t>
      </w:r>
      <w:r w:rsidRPr="00D304BE">
        <w:rPr>
          <w:rFonts w:ascii="Arial" w:hAnsi="Arial" w:cs="Arial"/>
          <w:spacing w:val="1"/>
        </w:rPr>
        <w:t xml:space="preserve"> </w:t>
      </w:r>
      <w:r w:rsidRPr="00D304BE">
        <w:rPr>
          <w:rFonts w:ascii="Arial" w:hAnsi="Arial" w:cs="Arial"/>
        </w:rPr>
        <w:t>copaci. Vara, ies din adaposturi dupa asfintitul soarelui și vaneaza insecte pana în zori, cu</w:t>
      </w:r>
      <w:r w:rsidRPr="00D304BE">
        <w:rPr>
          <w:rFonts w:ascii="Arial" w:hAnsi="Arial" w:cs="Arial"/>
          <w:spacing w:val="1"/>
        </w:rPr>
        <w:t xml:space="preserve"> </w:t>
      </w:r>
      <w:r w:rsidRPr="00D304BE">
        <w:rPr>
          <w:rFonts w:ascii="Arial" w:hAnsi="Arial" w:cs="Arial"/>
        </w:rPr>
        <w:t>scurte perioade de pauza pentru consumarea prazii și odihna. Ocazional intreprind migratii</w:t>
      </w:r>
      <w:r w:rsidRPr="00D304BE">
        <w:rPr>
          <w:rFonts w:ascii="Arial" w:hAnsi="Arial" w:cs="Arial"/>
          <w:spacing w:val="-67"/>
        </w:rPr>
        <w:t xml:space="preserve"> </w:t>
      </w:r>
      <w:r w:rsidRPr="00D304BE">
        <w:rPr>
          <w:rFonts w:ascii="Arial" w:hAnsi="Arial" w:cs="Arial"/>
        </w:rPr>
        <w:t>pe</w:t>
      </w:r>
      <w:r w:rsidRPr="00D304BE">
        <w:rPr>
          <w:rFonts w:ascii="Arial" w:hAnsi="Arial" w:cs="Arial"/>
          <w:spacing w:val="17"/>
        </w:rPr>
        <w:t xml:space="preserve"> </w:t>
      </w:r>
      <w:r w:rsidRPr="00D304BE">
        <w:rPr>
          <w:rFonts w:ascii="Arial" w:hAnsi="Arial" w:cs="Arial"/>
        </w:rPr>
        <w:t>distante</w:t>
      </w:r>
      <w:r w:rsidRPr="00D304BE">
        <w:rPr>
          <w:rFonts w:ascii="Arial" w:hAnsi="Arial" w:cs="Arial"/>
          <w:spacing w:val="17"/>
        </w:rPr>
        <w:t xml:space="preserve"> </w:t>
      </w:r>
      <w:r w:rsidRPr="00D304BE">
        <w:rPr>
          <w:rFonts w:ascii="Arial" w:hAnsi="Arial" w:cs="Arial"/>
        </w:rPr>
        <w:t>de</w:t>
      </w:r>
      <w:r w:rsidRPr="00D304BE">
        <w:rPr>
          <w:rFonts w:ascii="Arial" w:hAnsi="Arial" w:cs="Arial"/>
          <w:spacing w:val="15"/>
        </w:rPr>
        <w:t xml:space="preserve"> </w:t>
      </w:r>
      <w:r w:rsidRPr="00D304BE">
        <w:rPr>
          <w:rFonts w:ascii="Arial" w:hAnsi="Arial" w:cs="Arial"/>
        </w:rPr>
        <w:t>pana</w:t>
      </w:r>
      <w:r w:rsidRPr="00D304BE">
        <w:rPr>
          <w:rFonts w:ascii="Arial" w:hAnsi="Arial" w:cs="Arial"/>
          <w:spacing w:val="17"/>
        </w:rPr>
        <w:t xml:space="preserve"> </w:t>
      </w:r>
      <w:r w:rsidRPr="00D304BE">
        <w:rPr>
          <w:rFonts w:ascii="Arial" w:hAnsi="Arial" w:cs="Arial"/>
        </w:rPr>
        <w:t>la</w:t>
      </w:r>
      <w:r w:rsidRPr="00D304BE">
        <w:rPr>
          <w:rFonts w:ascii="Arial" w:hAnsi="Arial" w:cs="Arial"/>
          <w:spacing w:val="17"/>
        </w:rPr>
        <w:t xml:space="preserve"> </w:t>
      </w:r>
      <w:r w:rsidRPr="00D304BE">
        <w:rPr>
          <w:rFonts w:ascii="Arial" w:hAnsi="Arial" w:cs="Arial"/>
        </w:rPr>
        <w:t>300</w:t>
      </w:r>
      <w:r w:rsidRPr="00D304BE">
        <w:rPr>
          <w:rFonts w:ascii="Arial" w:hAnsi="Arial" w:cs="Arial"/>
          <w:spacing w:val="18"/>
        </w:rPr>
        <w:t xml:space="preserve"> </w:t>
      </w:r>
      <w:r w:rsidRPr="00D304BE">
        <w:rPr>
          <w:rFonts w:ascii="Arial" w:hAnsi="Arial" w:cs="Arial"/>
        </w:rPr>
        <w:t>km.</w:t>
      </w:r>
      <w:r w:rsidRPr="00D304BE">
        <w:rPr>
          <w:rFonts w:ascii="Arial" w:hAnsi="Arial" w:cs="Arial"/>
          <w:spacing w:val="17"/>
        </w:rPr>
        <w:t xml:space="preserve"> </w:t>
      </w:r>
      <w:r w:rsidRPr="00D304BE">
        <w:rPr>
          <w:rFonts w:ascii="Arial" w:hAnsi="Arial" w:cs="Arial"/>
        </w:rPr>
        <w:t>Indivizii</w:t>
      </w:r>
      <w:r w:rsidRPr="00D304BE">
        <w:rPr>
          <w:rFonts w:ascii="Arial" w:hAnsi="Arial" w:cs="Arial"/>
          <w:spacing w:val="18"/>
        </w:rPr>
        <w:t xml:space="preserve"> </w:t>
      </w:r>
      <w:r w:rsidRPr="00D304BE">
        <w:rPr>
          <w:rFonts w:ascii="Arial" w:hAnsi="Arial" w:cs="Arial"/>
        </w:rPr>
        <w:t>din</w:t>
      </w:r>
      <w:r w:rsidRPr="00D304BE">
        <w:rPr>
          <w:rFonts w:ascii="Arial" w:hAnsi="Arial" w:cs="Arial"/>
          <w:spacing w:val="18"/>
        </w:rPr>
        <w:t xml:space="preserve"> </w:t>
      </w:r>
      <w:r w:rsidRPr="00D304BE">
        <w:rPr>
          <w:rFonts w:ascii="Arial" w:hAnsi="Arial" w:cs="Arial"/>
        </w:rPr>
        <w:t>aceasta</w:t>
      </w:r>
      <w:r w:rsidRPr="00D304BE">
        <w:rPr>
          <w:rFonts w:ascii="Arial" w:hAnsi="Arial" w:cs="Arial"/>
          <w:spacing w:val="15"/>
        </w:rPr>
        <w:t xml:space="preserve"> </w:t>
      </w:r>
      <w:r w:rsidRPr="00D304BE">
        <w:rPr>
          <w:rFonts w:ascii="Arial" w:hAnsi="Arial" w:cs="Arial"/>
        </w:rPr>
        <w:t>specie</w:t>
      </w:r>
      <w:r w:rsidRPr="00D304BE">
        <w:rPr>
          <w:rFonts w:ascii="Arial" w:hAnsi="Arial" w:cs="Arial"/>
          <w:spacing w:val="15"/>
        </w:rPr>
        <w:t xml:space="preserve"> </w:t>
      </w:r>
      <w:r w:rsidRPr="00D304BE">
        <w:rPr>
          <w:rFonts w:ascii="Arial" w:hAnsi="Arial" w:cs="Arial"/>
        </w:rPr>
        <w:t>se</w:t>
      </w:r>
      <w:r w:rsidRPr="00D304BE">
        <w:rPr>
          <w:rFonts w:ascii="Arial" w:hAnsi="Arial" w:cs="Arial"/>
          <w:spacing w:val="17"/>
        </w:rPr>
        <w:t xml:space="preserve"> </w:t>
      </w:r>
      <w:r w:rsidRPr="00D304BE">
        <w:rPr>
          <w:rFonts w:ascii="Arial" w:hAnsi="Arial" w:cs="Arial"/>
        </w:rPr>
        <w:t>adapostesc</w:t>
      </w:r>
      <w:r w:rsidRPr="00D304BE">
        <w:rPr>
          <w:rFonts w:ascii="Arial" w:hAnsi="Arial" w:cs="Arial"/>
          <w:spacing w:val="17"/>
        </w:rPr>
        <w:t xml:space="preserve"> în </w:t>
      </w:r>
      <w:r w:rsidRPr="00D304BE">
        <w:rPr>
          <w:rFonts w:ascii="Arial" w:hAnsi="Arial" w:cs="Arial"/>
        </w:rPr>
        <w:t>pesteri,</w:t>
      </w:r>
      <w:r w:rsidRPr="00D304BE">
        <w:rPr>
          <w:rFonts w:ascii="Arial" w:hAnsi="Arial" w:cs="Arial"/>
          <w:spacing w:val="14"/>
        </w:rPr>
        <w:t xml:space="preserve"> </w:t>
      </w:r>
      <w:r w:rsidRPr="00D304BE">
        <w:rPr>
          <w:rFonts w:ascii="Arial" w:hAnsi="Arial" w:cs="Arial"/>
        </w:rPr>
        <w:t>fisuri</w:t>
      </w:r>
      <w:r w:rsidRPr="00D304BE">
        <w:rPr>
          <w:rFonts w:ascii="Arial" w:hAnsi="Arial" w:cs="Arial"/>
          <w:spacing w:val="-68"/>
        </w:rPr>
        <w:t xml:space="preserve"> </w:t>
      </w:r>
      <w:r w:rsidRPr="00D304BE">
        <w:rPr>
          <w:rFonts w:ascii="Arial" w:hAnsi="Arial" w:cs="Arial"/>
        </w:rPr>
        <w:t>de stanci, scorburi și pe sub scoarta arborilor, dar patrund și în locuinte, cautand locuri</w:t>
      </w:r>
      <w:r w:rsidRPr="00D304BE">
        <w:rPr>
          <w:rFonts w:ascii="Arial" w:hAnsi="Arial" w:cs="Arial"/>
          <w:spacing w:val="1"/>
        </w:rPr>
        <w:t xml:space="preserve"> </w:t>
      </w:r>
      <w:r w:rsidRPr="00D304BE">
        <w:rPr>
          <w:rFonts w:ascii="Arial" w:hAnsi="Arial" w:cs="Arial"/>
        </w:rPr>
        <w:t>intunecoase, cum ar fi camari, pivinite, poduri. Hrana este constituita din diverse specii de</w:t>
      </w:r>
      <w:r w:rsidRPr="00D304BE">
        <w:rPr>
          <w:rFonts w:ascii="Arial" w:hAnsi="Arial" w:cs="Arial"/>
          <w:spacing w:val="1"/>
        </w:rPr>
        <w:t xml:space="preserve"> </w:t>
      </w:r>
      <w:r w:rsidRPr="00D304BE">
        <w:rPr>
          <w:rFonts w:ascii="Arial" w:hAnsi="Arial" w:cs="Arial"/>
        </w:rPr>
        <w:t>insecte.</w:t>
      </w:r>
      <w:r w:rsidRPr="00D304BE">
        <w:rPr>
          <w:rFonts w:ascii="Arial" w:hAnsi="Arial" w:cs="Arial"/>
          <w:spacing w:val="-2"/>
        </w:rPr>
        <w:t xml:space="preserve"> </w:t>
      </w:r>
      <w:r w:rsidRPr="00D304BE">
        <w:rPr>
          <w:rFonts w:ascii="Arial" w:hAnsi="Arial" w:cs="Arial"/>
        </w:rPr>
        <w:t>Se</w:t>
      </w:r>
      <w:r w:rsidRPr="00D304BE">
        <w:rPr>
          <w:rFonts w:ascii="Arial" w:hAnsi="Arial" w:cs="Arial"/>
          <w:spacing w:val="-4"/>
        </w:rPr>
        <w:t xml:space="preserve"> </w:t>
      </w:r>
      <w:r w:rsidRPr="00D304BE">
        <w:rPr>
          <w:rFonts w:ascii="Arial" w:hAnsi="Arial" w:cs="Arial"/>
        </w:rPr>
        <w:t>hraneste</w:t>
      </w:r>
      <w:r w:rsidRPr="00D304BE">
        <w:rPr>
          <w:rFonts w:ascii="Arial" w:hAnsi="Arial" w:cs="Arial"/>
          <w:spacing w:val="-1"/>
        </w:rPr>
        <w:t xml:space="preserve"> </w:t>
      </w:r>
      <w:r w:rsidRPr="00D304BE">
        <w:rPr>
          <w:rFonts w:ascii="Arial" w:hAnsi="Arial" w:cs="Arial"/>
        </w:rPr>
        <w:t>aproape</w:t>
      </w:r>
      <w:r w:rsidRPr="00D304BE">
        <w:rPr>
          <w:rFonts w:ascii="Arial" w:hAnsi="Arial" w:cs="Arial"/>
          <w:spacing w:val="1"/>
        </w:rPr>
        <w:t xml:space="preserve"> în </w:t>
      </w:r>
      <w:r w:rsidRPr="00D304BE">
        <w:rPr>
          <w:rFonts w:ascii="Arial" w:hAnsi="Arial" w:cs="Arial"/>
        </w:rPr>
        <w:t>exclusivitate</w:t>
      </w:r>
      <w:r w:rsidRPr="00D304BE">
        <w:rPr>
          <w:rFonts w:ascii="Arial" w:hAnsi="Arial" w:cs="Arial"/>
          <w:spacing w:val="-1"/>
        </w:rPr>
        <w:t xml:space="preserve"> </w:t>
      </w:r>
      <w:r w:rsidRPr="00D304BE">
        <w:rPr>
          <w:rFonts w:ascii="Arial" w:hAnsi="Arial" w:cs="Arial"/>
        </w:rPr>
        <w:t>cu</w:t>
      </w:r>
      <w:r w:rsidRPr="00D304BE">
        <w:rPr>
          <w:rFonts w:ascii="Arial" w:hAnsi="Arial" w:cs="Arial"/>
          <w:spacing w:val="-1"/>
        </w:rPr>
        <w:t xml:space="preserve"> </w:t>
      </w:r>
      <w:r w:rsidRPr="00D304BE">
        <w:rPr>
          <w:rFonts w:ascii="Arial" w:hAnsi="Arial" w:cs="Arial"/>
        </w:rPr>
        <w:t>fluturi</w:t>
      </w:r>
      <w:r w:rsidRPr="00D304BE">
        <w:rPr>
          <w:rFonts w:ascii="Arial" w:hAnsi="Arial" w:cs="Arial"/>
          <w:spacing w:val="-3"/>
        </w:rPr>
        <w:t xml:space="preserve"> </w:t>
      </w:r>
      <w:r w:rsidRPr="00D304BE">
        <w:rPr>
          <w:rFonts w:ascii="Arial" w:hAnsi="Arial" w:cs="Arial"/>
        </w:rPr>
        <w:t>nocturni</w:t>
      </w:r>
      <w:r w:rsidRPr="00D304BE">
        <w:rPr>
          <w:rFonts w:ascii="Arial" w:hAnsi="Arial" w:cs="Arial"/>
          <w:spacing w:val="-4"/>
        </w:rPr>
        <w:t xml:space="preserve"> </w:t>
      </w:r>
      <w:r w:rsidRPr="00D304BE">
        <w:rPr>
          <w:rFonts w:ascii="Arial" w:hAnsi="Arial" w:cs="Arial"/>
        </w:rPr>
        <w:t>de</w:t>
      </w:r>
      <w:r w:rsidRPr="00D304BE">
        <w:rPr>
          <w:rFonts w:ascii="Arial" w:hAnsi="Arial" w:cs="Arial"/>
          <w:spacing w:val="-1"/>
        </w:rPr>
        <w:t xml:space="preserve"> </w:t>
      </w:r>
      <w:r w:rsidRPr="00D304BE">
        <w:rPr>
          <w:rFonts w:ascii="Arial" w:hAnsi="Arial" w:cs="Arial"/>
        </w:rPr>
        <w:t>talie mica.</w:t>
      </w:r>
    </w:p>
    <w:p w14:paraId="0D7C8379" w14:textId="77777777" w:rsidR="00B74EB3" w:rsidRPr="00D304BE" w:rsidRDefault="00B74EB3" w:rsidP="00DB2295">
      <w:pPr>
        <w:pStyle w:val="Corptext"/>
        <w:spacing w:after="0" w:line="240" w:lineRule="auto"/>
        <w:ind w:firstLine="708"/>
        <w:jc w:val="both"/>
        <w:rPr>
          <w:rFonts w:ascii="Arial" w:hAnsi="Arial" w:cs="Arial"/>
        </w:rPr>
      </w:pPr>
      <w:r w:rsidRPr="00D304BE">
        <w:rPr>
          <w:rFonts w:ascii="Arial" w:hAnsi="Arial" w:cs="Arial"/>
          <w:b/>
        </w:rPr>
        <w:t xml:space="preserve">Distributie: </w:t>
      </w:r>
      <w:r w:rsidRPr="00D304BE">
        <w:rPr>
          <w:rFonts w:ascii="Arial" w:hAnsi="Arial" w:cs="Arial"/>
        </w:rPr>
        <w:t>din Anglia și tot vestul Europei pana în Caucaz, Crimeea, Turcia,</w:t>
      </w:r>
      <w:r w:rsidRPr="00D304BE">
        <w:rPr>
          <w:rFonts w:ascii="Arial" w:hAnsi="Arial" w:cs="Arial"/>
          <w:spacing w:val="1"/>
        </w:rPr>
        <w:t xml:space="preserve"> </w:t>
      </w:r>
      <w:r w:rsidRPr="00D304BE">
        <w:rPr>
          <w:rFonts w:ascii="Arial" w:hAnsi="Arial" w:cs="Arial"/>
        </w:rPr>
        <w:t>insulele mediteraneene, Maroc, Insulele Canare și posibil în Senegal. Specia lipseste din</w:t>
      </w:r>
      <w:r w:rsidRPr="00D304BE">
        <w:rPr>
          <w:rFonts w:ascii="Arial" w:hAnsi="Arial" w:cs="Arial"/>
          <w:spacing w:val="1"/>
        </w:rPr>
        <w:t xml:space="preserve"> </w:t>
      </w:r>
      <w:r w:rsidRPr="00D304BE">
        <w:rPr>
          <w:rFonts w:ascii="Arial" w:hAnsi="Arial" w:cs="Arial"/>
        </w:rPr>
        <w:t>centrul</w:t>
      </w:r>
      <w:r w:rsidRPr="00D304BE">
        <w:rPr>
          <w:rFonts w:ascii="Arial" w:hAnsi="Arial" w:cs="Arial"/>
          <w:spacing w:val="6"/>
        </w:rPr>
        <w:t xml:space="preserve"> și </w:t>
      </w:r>
      <w:r w:rsidRPr="00D304BE">
        <w:rPr>
          <w:rFonts w:ascii="Arial" w:hAnsi="Arial" w:cs="Arial"/>
        </w:rPr>
        <w:t>Sudul</w:t>
      </w:r>
      <w:r w:rsidRPr="00D304BE">
        <w:rPr>
          <w:rFonts w:ascii="Arial" w:hAnsi="Arial" w:cs="Arial"/>
          <w:spacing w:val="7"/>
        </w:rPr>
        <w:t xml:space="preserve"> </w:t>
      </w:r>
      <w:r w:rsidRPr="00D304BE">
        <w:rPr>
          <w:rFonts w:ascii="Arial" w:hAnsi="Arial" w:cs="Arial"/>
        </w:rPr>
        <w:t>spaniei,</w:t>
      </w:r>
      <w:r w:rsidRPr="00D304BE">
        <w:rPr>
          <w:rFonts w:ascii="Arial" w:hAnsi="Arial" w:cs="Arial"/>
          <w:spacing w:val="5"/>
        </w:rPr>
        <w:t xml:space="preserve"> </w:t>
      </w:r>
      <w:r w:rsidRPr="00D304BE">
        <w:rPr>
          <w:rFonts w:ascii="Arial" w:hAnsi="Arial" w:cs="Arial"/>
        </w:rPr>
        <w:t>din</w:t>
      </w:r>
      <w:r w:rsidRPr="00D304BE">
        <w:rPr>
          <w:rFonts w:ascii="Arial" w:hAnsi="Arial" w:cs="Arial"/>
          <w:spacing w:val="7"/>
        </w:rPr>
        <w:t xml:space="preserve"> </w:t>
      </w:r>
      <w:r w:rsidRPr="00D304BE">
        <w:rPr>
          <w:rFonts w:ascii="Arial" w:hAnsi="Arial" w:cs="Arial"/>
        </w:rPr>
        <w:t>Creta</w:t>
      </w:r>
      <w:r w:rsidRPr="00D304BE">
        <w:rPr>
          <w:rFonts w:ascii="Arial" w:hAnsi="Arial" w:cs="Arial"/>
          <w:spacing w:val="11"/>
        </w:rPr>
        <w:t xml:space="preserve"> și </w:t>
      </w:r>
      <w:r w:rsidRPr="00D304BE">
        <w:rPr>
          <w:rFonts w:ascii="Arial" w:hAnsi="Arial" w:cs="Arial"/>
        </w:rPr>
        <w:t>Cipru.</w:t>
      </w:r>
      <w:r w:rsidRPr="00D304BE">
        <w:rPr>
          <w:rFonts w:ascii="Arial" w:hAnsi="Arial" w:cs="Arial"/>
          <w:spacing w:val="8"/>
        </w:rPr>
        <w:t xml:space="preserve"> în </w:t>
      </w:r>
      <w:r w:rsidRPr="00D304BE">
        <w:rPr>
          <w:rFonts w:ascii="Arial" w:hAnsi="Arial" w:cs="Arial"/>
        </w:rPr>
        <w:t>Romania</w:t>
      </w:r>
      <w:r w:rsidRPr="00D304BE">
        <w:rPr>
          <w:rFonts w:ascii="Arial" w:hAnsi="Arial" w:cs="Arial"/>
          <w:spacing w:val="4"/>
        </w:rPr>
        <w:t xml:space="preserve"> </w:t>
      </w:r>
      <w:r w:rsidRPr="00D304BE">
        <w:rPr>
          <w:rFonts w:ascii="Arial" w:hAnsi="Arial" w:cs="Arial"/>
        </w:rPr>
        <w:t>liliacul</w:t>
      </w:r>
      <w:r w:rsidRPr="00D304BE">
        <w:rPr>
          <w:rFonts w:ascii="Arial" w:hAnsi="Arial" w:cs="Arial"/>
          <w:spacing w:val="7"/>
        </w:rPr>
        <w:t xml:space="preserve"> </w:t>
      </w:r>
      <w:r w:rsidRPr="00D304BE">
        <w:rPr>
          <w:rFonts w:ascii="Arial" w:hAnsi="Arial" w:cs="Arial"/>
        </w:rPr>
        <w:t>carn</w:t>
      </w:r>
      <w:r w:rsidRPr="00D304BE">
        <w:rPr>
          <w:rFonts w:ascii="Arial" w:hAnsi="Arial" w:cs="Arial"/>
          <w:spacing w:val="7"/>
        </w:rPr>
        <w:t xml:space="preserve"> </w:t>
      </w:r>
      <w:r w:rsidRPr="00D304BE">
        <w:rPr>
          <w:rFonts w:ascii="Arial" w:hAnsi="Arial" w:cs="Arial"/>
        </w:rPr>
        <w:t>este</w:t>
      </w:r>
      <w:r w:rsidRPr="00D304BE">
        <w:rPr>
          <w:rFonts w:ascii="Arial" w:hAnsi="Arial" w:cs="Arial"/>
          <w:spacing w:val="6"/>
        </w:rPr>
        <w:t xml:space="preserve"> </w:t>
      </w:r>
      <w:r w:rsidRPr="00D304BE">
        <w:rPr>
          <w:rFonts w:ascii="Arial" w:hAnsi="Arial" w:cs="Arial"/>
        </w:rPr>
        <w:t>o</w:t>
      </w:r>
      <w:r w:rsidRPr="00D304BE">
        <w:rPr>
          <w:rFonts w:ascii="Arial" w:hAnsi="Arial" w:cs="Arial"/>
          <w:spacing w:val="4"/>
        </w:rPr>
        <w:t xml:space="preserve"> </w:t>
      </w:r>
      <w:r w:rsidRPr="00D304BE">
        <w:rPr>
          <w:rFonts w:ascii="Arial" w:hAnsi="Arial" w:cs="Arial"/>
        </w:rPr>
        <w:t>specie</w:t>
      </w:r>
    </w:p>
    <w:p w14:paraId="7CCC65D6" w14:textId="77777777" w:rsidR="00B74EB3" w:rsidRPr="00D304BE" w:rsidRDefault="00B74EB3" w:rsidP="00DB2295">
      <w:pPr>
        <w:pStyle w:val="Corptext"/>
        <w:spacing w:before="61" w:after="0" w:line="240" w:lineRule="auto"/>
        <w:jc w:val="both"/>
        <w:rPr>
          <w:rFonts w:ascii="Arial" w:hAnsi="Arial" w:cs="Arial"/>
        </w:rPr>
      </w:pPr>
      <w:r w:rsidRPr="00D304BE">
        <w:rPr>
          <w:rFonts w:ascii="Arial" w:hAnsi="Arial" w:cs="Arial"/>
        </w:rPr>
        <w:t>predominant silvicola, raspandita în zona montana a lantului Carpatic, în Carpatii Orientali</w:t>
      </w:r>
      <w:r w:rsidRPr="00D304BE">
        <w:rPr>
          <w:rFonts w:ascii="Arial" w:hAnsi="Arial" w:cs="Arial"/>
          <w:spacing w:val="-67"/>
        </w:rPr>
        <w:t xml:space="preserve"> și </w:t>
      </w:r>
      <w:r w:rsidRPr="00D304BE">
        <w:rPr>
          <w:rFonts w:ascii="Arial" w:hAnsi="Arial" w:cs="Arial"/>
        </w:rPr>
        <w:t>cei Meridionali,</w:t>
      </w:r>
      <w:r w:rsidRPr="00D304BE">
        <w:rPr>
          <w:rFonts w:ascii="Arial" w:hAnsi="Arial" w:cs="Arial"/>
          <w:spacing w:val="-1"/>
        </w:rPr>
        <w:t xml:space="preserve"> </w:t>
      </w:r>
      <w:r w:rsidRPr="00D304BE">
        <w:rPr>
          <w:rFonts w:ascii="Arial" w:hAnsi="Arial" w:cs="Arial"/>
        </w:rPr>
        <w:t>precum</w:t>
      </w:r>
      <w:r w:rsidRPr="00D304BE">
        <w:rPr>
          <w:rFonts w:ascii="Arial" w:hAnsi="Arial" w:cs="Arial"/>
          <w:spacing w:val="-3"/>
        </w:rPr>
        <w:t xml:space="preserve"> și în </w:t>
      </w:r>
      <w:r w:rsidRPr="00D304BE">
        <w:rPr>
          <w:rFonts w:ascii="Arial" w:hAnsi="Arial" w:cs="Arial"/>
        </w:rPr>
        <w:t>sud-vestul Romaniei,</w:t>
      </w:r>
      <w:r w:rsidRPr="00D304BE">
        <w:rPr>
          <w:rFonts w:ascii="Arial" w:hAnsi="Arial" w:cs="Arial"/>
          <w:spacing w:val="-4"/>
        </w:rPr>
        <w:t xml:space="preserve"> </w:t>
      </w:r>
      <w:r w:rsidRPr="00D304BE">
        <w:rPr>
          <w:rFonts w:ascii="Arial" w:hAnsi="Arial" w:cs="Arial"/>
        </w:rPr>
        <w:t>pana</w:t>
      </w:r>
      <w:r w:rsidRPr="00D304BE">
        <w:rPr>
          <w:rFonts w:ascii="Arial" w:hAnsi="Arial" w:cs="Arial"/>
          <w:spacing w:val="-2"/>
        </w:rPr>
        <w:t xml:space="preserve"> </w:t>
      </w:r>
      <w:r w:rsidRPr="00D304BE">
        <w:rPr>
          <w:rFonts w:ascii="Arial" w:hAnsi="Arial" w:cs="Arial"/>
        </w:rPr>
        <w:t>la</w:t>
      </w:r>
      <w:r w:rsidRPr="00D304BE">
        <w:rPr>
          <w:rFonts w:ascii="Arial" w:hAnsi="Arial" w:cs="Arial"/>
          <w:spacing w:val="-3"/>
        </w:rPr>
        <w:t xml:space="preserve"> </w:t>
      </w:r>
      <w:r w:rsidRPr="00D304BE">
        <w:rPr>
          <w:rFonts w:ascii="Arial" w:hAnsi="Arial" w:cs="Arial"/>
        </w:rPr>
        <w:t>1100 m</w:t>
      </w:r>
      <w:r w:rsidRPr="00D304BE">
        <w:rPr>
          <w:rFonts w:ascii="Arial" w:hAnsi="Arial" w:cs="Arial"/>
          <w:spacing w:val="-6"/>
        </w:rPr>
        <w:t xml:space="preserve"> </w:t>
      </w:r>
      <w:r w:rsidRPr="00D304BE">
        <w:rPr>
          <w:rFonts w:ascii="Arial" w:hAnsi="Arial" w:cs="Arial"/>
        </w:rPr>
        <w:t>altitudine.</w:t>
      </w:r>
    </w:p>
    <w:p w14:paraId="486BBB60" w14:textId="77777777" w:rsidR="00B74EB3" w:rsidRPr="00D304BE" w:rsidRDefault="00B74EB3" w:rsidP="00DB2295">
      <w:pPr>
        <w:spacing w:before="1"/>
        <w:ind w:firstLine="708"/>
        <w:jc w:val="both"/>
        <w:rPr>
          <w:rFonts w:ascii="Arial" w:hAnsi="Arial" w:cs="Arial"/>
        </w:rPr>
      </w:pPr>
      <w:r w:rsidRPr="00D304BE">
        <w:rPr>
          <w:rFonts w:ascii="Arial" w:hAnsi="Arial" w:cs="Arial"/>
          <w:b/>
        </w:rPr>
        <w:t>Efective</w:t>
      </w:r>
      <w:r w:rsidRPr="00D304BE">
        <w:rPr>
          <w:rFonts w:ascii="Arial" w:hAnsi="Arial" w:cs="Arial"/>
          <w:b/>
          <w:spacing w:val="1"/>
        </w:rPr>
        <w:t xml:space="preserve"> </w:t>
      </w:r>
      <w:r w:rsidRPr="00D304BE">
        <w:rPr>
          <w:rFonts w:ascii="Arial" w:hAnsi="Arial" w:cs="Arial"/>
          <w:b/>
        </w:rPr>
        <w:t>populationale:</w:t>
      </w:r>
      <w:r w:rsidRPr="00D304BE">
        <w:rPr>
          <w:rFonts w:ascii="Arial" w:hAnsi="Arial" w:cs="Arial"/>
          <w:b/>
          <w:spacing w:val="1"/>
        </w:rPr>
        <w:t xml:space="preserve"> </w:t>
      </w:r>
      <w:r w:rsidRPr="00D304BE">
        <w:rPr>
          <w:rFonts w:ascii="Arial" w:hAnsi="Arial" w:cs="Arial"/>
        </w:rPr>
        <w:t>efectivul</w:t>
      </w:r>
      <w:r w:rsidRPr="00D304BE">
        <w:rPr>
          <w:rFonts w:ascii="Arial" w:hAnsi="Arial" w:cs="Arial"/>
          <w:spacing w:val="1"/>
        </w:rPr>
        <w:t xml:space="preserve"> </w:t>
      </w:r>
      <w:r w:rsidRPr="00D304BE">
        <w:rPr>
          <w:rFonts w:ascii="Arial" w:hAnsi="Arial" w:cs="Arial"/>
        </w:rPr>
        <w:t>national</w:t>
      </w:r>
      <w:r w:rsidRPr="00D304BE">
        <w:rPr>
          <w:rFonts w:ascii="Arial" w:hAnsi="Arial" w:cs="Arial"/>
          <w:spacing w:val="1"/>
        </w:rPr>
        <w:t xml:space="preserve"> </w:t>
      </w:r>
      <w:r w:rsidRPr="00D304BE">
        <w:rPr>
          <w:rFonts w:ascii="Arial" w:hAnsi="Arial" w:cs="Arial"/>
        </w:rPr>
        <w:t>este</w:t>
      </w:r>
      <w:r w:rsidRPr="00D304BE">
        <w:rPr>
          <w:rFonts w:ascii="Arial" w:hAnsi="Arial" w:cs="Arial"/>
          <w:spacing w:val="1"/>
        </w:rPr>
        <w:t xml:space="preserve"> </w:t>
      </w:r>
      <w:r w:rsidRPr="00D304BE">
        <w:rPr>
          <w:rFonts w:ascii="Arial" w:hAnsi="Arial" w:cs="Arial"/>
        </w:rPr>
        <w:t>estimat</w:t>
      </w:r>
      <w:r w:rsidRPr="00D304BE">
        <w:rPr>
          <w:rFonts w:ascii="Arial" w:hAnsi="Arial" w:cs="Arial"/>
          <w:spacing w:val="1"/>
        </w:rPr>
        <w:t xml:space="preserve"> </w:t>
      </w:r>
      <w:r w:rsidRPr="00D304BE">
        <w:rPr>
          <w:rFonts w:ascii="Arial" w:hAnsi="Arial" w:cs="Arial"/>
        </w:rPr>
        <w:t>la</w:t>
      </w:r>
      <w:r w:rsidRPr="00D304BE">
        <w:rPr>
          <w:rFonts w:ascii="Arial" w:hAnsi="Arial" w:cs="Arial"/>
          <w:spacing w:val="1"/>
        </w:rPr>
        <w:t xml:space="preserve"> </w:t>
      </w:r>
      <w:r w:rsidRPr="00D304BE">
        <w:rPr>
          <w:rFonts w:ascii="Arial" w:hAnsi="Arial" w:cs="Arial"/>
        </w:rPr>
        <w:t>circa</w:t>
      </w:r>
      <w:r w:rsidRPr="00D304BE">
        <w:rPr>
          <w:rFonts w:ascii="Arial" w:hAnsi="Arial" w:cs="Arial"/>
          <w:spacing w:val="1"/>
        </w:rPr>
        <w:t xml:space="preserve"> </w:t>
      </w:r>
      <w:r w:rsidRPr="00D304BE">
        <w:rPr>
          <w:rFonts w:ascii="Arial" w:hAnsi="Arial" w:cs="Arial"/>
        </w:rPr>
        <w:t>3.500</w:t>
      </w:r>
      <w:r w:rsidRPr="00D304BE">
        <w:rPr>
          <w:rFonts w:ascii="Arial" w:hAnsi="Arial" w:cs="Arial"/>
          <w:spacing w:val="1"/>
        </w:rPr>
        <w:t xml:space="preserve"> </w:t>
      </w:r>
      <w:r w:rsidRPr="00D304BE">
        <w:rPr>
          <w:rFonts w:ascii="Arial" w:hAnsi="Arial" w:cs="Arial"/>
        </w:rPr>
        <w:t>indivizi</w:t>
      </w:r>
      <w:r w:rsidRPr="00D304BE">
        <w:rPr>
          <w:rFonts w:ascii="Arial" w:hAnsi="Arial" w:cs="Arial"/>
          <w:spacing w:val="1"/>
        </w:rPr>
        <w:t xml:space="preserve"> </w:t>
      </w:r>
      <w:r w:rsidRPr="00D304BE">
        <w:rPr>
          <w:rFonts w:ascii="Arial" w:hAnsi="Arial" w:cs="Arial"/>
        </w:rPr>
        <w:t>(Cartea</w:t>
      </w:r>
      <w:r w:rsidRPr="00D304BE">
        <w:rPr>
          <w:rFonts w:ascii="Arial" w:hAnsi="Arial" w:cs="Arial"/>
          <w:spacing w:val="-1"/>
        </w:rPr>
        <w:t xml:space="preserve"> </w:t>
      </w:r>
      <w:r w:rsidRPr="00D304BE">
        <w:rPr>
          <w:rFonts w:ascii="Arial" w:hAnsi="Arial" w:cs="Arial"/>
        </w:rPr>
        <w:t>rosie a</w:t>
      </w:r>
      <w:r w:rsidRPr="00D304BE">
        <w:rPr>
          <w:rFonts w:ascii="Arial" w:hAnsi="Arial" w:cs="Arial"/>
          <w:spacing w:val="-1"/>
        </w:rPr>
        <w:t xml:space="preserve"> </w:t>
      </w:r>
      <w:r w:rsidRPr="00D304BE">
        <w:rPr>
          <w:rFonts w:ascii="Arial" w:hAnsi="Arial" w:cs="Arial"/>
        </w:rPr>
        <w:t>vertebratelor).</w:t>
      </w:r>
    </w:p>
    <w:p w14:paraId="68003CCC" w14:textId="77777777" w:rsidR="00B74EB3" w:rsidRPr="00D304BE" w:rsidRDefault="00B74EB3" w:rsidP="00DB2295">
      <w:pPr>
        <w:ind w:right="-2" w:firstLine="567"/>
        <w:jc w:val="both"/>
        <w:rPr>
          <w:rFonts w:ascii="Arial" w:hAnsi="Arial" w:cs="Arial"/>
          <w:b/>
          <w:bCs/>
          <w:i/>
          <w:iCs/>
        </w:rPr>
      </w:pPr>
      <w:r w:rsidRPr="00D304BE">
        <w:rPr>
          <w:rFonts w:ascii="Arial" w:hAnsi="Arial" w:cs="Arial"/>
          <w:b/>
          <w:bCs/>
          <w:i/>
          <w:iCs/>
        </w:rPr>
        <w:t>ROSCI0013-Bucegi(</w:t>
      </w:r>
      <w:r w:rsidRPr="00D304BE">
        <w:rPr>
          <w:rFonts w:ascii="Arial" w:eastAsia="Calibri" w:hAnsi="Arial" w:cs="Arial"/>
          <w:b/>
          <w:bCs/>
          <w:i/>
          <w:iCs/>
          <w:lang w:val="en-US" w:eastAsia="sk-SK"/>
        </w:rPr>
        <w:t>conform planului de management)</w:t>
      </w:r>
    </w:p>
    <w:p w14:paraId="6C293FAA" w14:textId="77777777" w:rsidR="00B74EB3" w:rsidRPr="00D304BE" w:rsidRDefault="00B74EB3" w:rsidP="00DB2295">
      <w:pPr>
        <w:pStyle w:val="Corptext"/>
        <w:spacing w:after="0" w:line="240" w:lineRule="auto"/>
        <w:ind w:right="-2" w:firstLine="566"/>
        <w:jc w:val="both"/>
        <w:rPr>
          <w:rFonts w:ascii="Arial" w:hAnsi="Arial" w:cs="Arial"/>
          <w:bCs/>
          <w:lang w:eastAsia="sk-SK"/>
        </w:rPr>
      </w:pPr>
    </w:p>
    <w:p w14:paraId="057C49A2" w14:textId="77777777" w:rsidR="00B74EB3" w:rsidRPr="00D304BE" w:rsidRDefault="00B74EB3" w:rsidP="00DB2295">
      <w:pPr>
        <w:pStyle w:val="Corptext"/>
        <w:spacing w:after="0" w:line="240" w:lineRule="auto"/>
        <w:ind w:right="-2" w:firstLine="566"/>
        <w:jc w:val="both"/>
        <w:rPr>
          <w:rFonts w:ascii="Arial" w:hAnsi="Arial" w:cs="Arial"/>
        </w:rPr>
      </w:pPr>
      <w:r w:rsidRPr="00D304BE">
        <w:rPr>
          <w:rFonts w:ascii="Arial" w:hAnsi="Arial" w:cs="Arial"/>
        </w:rPr>
        <w:t xml:space="preserve">Mărimea populaţiei speciei în aria naturală protejată. În aria protejată populația speciei este cuprinsă în intervalul 10-50 de exemplare. </w:t>
      </w:r>
    </w:p>
    <w:p w14:paraId="0C217C7C" w14:textId="77777777" w:rsidR="00B74EB3" w:rsidRPr="00D304BE" w:rsidRDefault="00B74EB3" w:rsidP="00DB2295">
      <w:pPr>
        <w:pStyle w:val="Corptext"/>
        <w:spacing w:after="0" w:line="240" w:lineRule="auto"/>
        <w:ind w:right="-2" w:firstLine="566"/>
        <w:jc w:val="both"/>
        <w:rPr>
          <w:rFonts w:ascii="Arial" w:hAnsi="Arial" w:cs="Arial"/>
        </w:rPr>
      </w:pPr>
      <w:r w:rsidRPr="00D304BE">
        <w:rPr>
          <w:rFonts w:ascii="Arial" w:hAnsi="Arial" w:cs="Arial"/>
        </w:rPr>
        <w:t>Localizare pe teritoriul ariei protejate. Este o specie rară în perimetrul Parcului Natural Bucegi, nefiind identificată decât în vecinătatea, se hrănește pe teritoriul Parcului</w:t>
      </w:r>
    </w:p>
    <w:p w14:paraId="7BB15019" w14:textId="77777777" w:rsidR="00B74EB3" w:rsidRPr="00D304BE" w:rsidRDefault="00B74EB3" w:rsidP="00B74EB3">
      <w:pPr>
        <w:pStyle w:val="Corptext"/>
        <w:ind w:right="-2" w:firstLine="566"/>
        <w:jc w:val="both"/>
        <w:rPr>
          <w:rFonts w:ascii="Arial" w:hAnsi="Arial" w:cs="Arial"/>
        </w:rPr>
      </w:pPr>
    </w:p>
    <w:p w14:paraId="5C5AD1FB" w14:textId="77777777" w:rsidR="00B74EB3" w:rsidRPr="00D304BE" w:rsidRDefault="00B74EB3" w:rsidP="00B74EB3">
      <w:pPr>
        <w:jc w:val="center"/>
        <w:rPr>
          <w:rFonts w:ascii="Arial" w:hAnsi="Arial" w:cs="Arial"/>
          <w:b/>
          <w:sz w:val="24"/>
          <w:szCs w:val="24"/>
          <w:lang w:val="it-IT"/>
        </w:rPr>
      </w:pPr>
    </w:p>
    <w:p w14:paraId="2336709D" w14:textId="77777777" w:rsidR="00B74EB3" w:rsidRPr="00DB2295" w:rsidRDefault="00B74EB3" w:rsidP="00DB2295">
      <w:pPr>
        <w:pStyle w:val="Titlu2"/>
        <w:numPr>
          <w:ilvl w:val="0"/>
          <w:numId w:val="0"/>
        </w:numPr>
        <w:spacing w:before="68"/>
        <w:jc w:val="center"/>
        <w:rPr>
          <w:b/>
          <w:bCs w:val="0"/>
          <w:sz w:val="22"/>
          <w:szCs w:val="22"/>
        </w:rPr>
      </w:pPr>
      <w:r w:rsidRPr="00DB2295">
        <w:rPr>
          <w:b/>
          <w:bCs w:val="0"/>
          <w:sz w:val="22"/>
          <w:szCs w:val="22"/>
        </w:rPr>
        <w:lastRenderedPageBreak/>
        <w:t>Cottus</w:t>
      </w:r>
      <w:r w:rsidRPr="00DB2295">
        <w:rPr>
          <w:b/>
          <w:bCs w:val="0"/>
          <w:spacing w:val="-3"/>
          <w:sz w:val="22"/>
          <w:szCs w:val="22"/>
        </w:rPr>
        <w:t xml:space="preserve"> </w:t>
      </w:r>
      <w:r w:rsidRPr="00DB2295">
        <w:rPr>
          <w:b/>
          <w:bCs w:val="0"/>
          <w:sz w:val="22"/>
          <w:szCs w:val="22"/>
        </w:rPr>
        <w:t>gobio</w:t>
      </w:r>
    </w:p>
    <w:p w14:paraId="7A8AF61F" w14:textId="77777777" w:rsidR="00B74EB3" w:rsidRPr="00D304BE" w:rsidRDefault="00B74EB3" w:rsidP="00B74EB3">
      <w:pPr>
        <w:pStyle w:val="Corptext"/>
        <w:rPr>
          <w:rFonts w:ascii="Arial" w:hAnsi="Arial" w:cs="Arial"/>
        </w:rPr>
      </w:pPr>
      <w:r w:rsidRPr="00D304BE">
        <w:rPr>
          <w:rFonts w:ascii="Arial" w:hAnsi="Arial" w:cs="Arial"/>
          <w:noProof/>
        </w:rPr>
        <w:drawing>
          <wp:inline distT="0" distB="0" distL="0" distR="0" wp14:anchorId="0BAA301D" wp14:editId="1B0482FB">
            <wp:extent cx="1828800" cy="1089347"/>
            <wp:effectExtent l="0" t="0" r="0" b="0"/>
            <wp:docPr id="106" name="image9.jpeg" descr="800px-Cottus_gobio_(in_sit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9.jpeg"/>
                    <pic:cNvPicPr/>
                  </pic:nvPicPr>
                  <pic:blipFill>
                    <a:blip r:embed="rId80" cstate="print"/>
                    <a:stretch>
                      <a:fillRect/>
                    </a:stretch>
                  </pic:blipFill>
                  <pic:spPr>
                    <a:xfrm>
                      <a:off x="0" y="0"/>
                      <a:ext cx="1832192" cy="1091367"/>
                    </a:xfrm>
                    <a:prstGeom prst="rect">
                      <a:avLst/>
                    </a:prstGeom>
                  </pic:spPr>
                </pic:pic>
              </a:graphicData>
            </a:graphic>
          </wp:inline>
        </w:drawing>
      </w:r>
    </w:p>
    <w:p w14:paraId="40110137" w14:textId="77777777" w:rsidR="00B74EB3" w:rsidRPr="00DB2295" w:rsidRDefault="00B74EB3" w:rsidP="00DB2295">
      <w:pPr>
        <w:pStyle w:val="Corptext"/>
        <w:spacing w:after="0" w:line="240" w:lineRule="auto"/>
        <w:ind w:firstLine="708"/>
        <w:jc w:val="both"/>
        <w:rPr>
          <w:rFonts w:ascii="Arial" w:hAnsi="Arial" w:cs="Arial"/>
        </w:rPr>
      </w:pPr>
      <w:r w:rsidRPr="00DB2295">
        <w:rPr>
          <w:rFonts w:ascii="Arial" w:hAnsi="Arial" w:cs="Arial"/>
          <w:b/>
        </w:rPr>
        <w:t>Descriere</w:t>
      </w:r>
      <w:r w:rsidRPr="00DB2295">
        <w:rPr>
          <w:rFonts w:ascii="Arial" w:hAnsi="Arial" w:cs="Arial"/>
          <w:b/>
          <w:spacing w:val="1"/>
        </w:rPr>
        <w:t xml:space="preserve"> și </w:t>
      </w:r>
      <w:r w:rsidRPr="00DB2295">
        <w:rPr>
          <w:rFonts w:ascii="Arial" w:hAnsi="Arial" w:cs="Arial"/>
          <w:b/>
        </w:rPr>
        <w:t>identificare:</w:t>
      </w:r>
      <w:r w:rsidRPr="00DB2295">
        <w:rPr>
          <w:rFonts w:ascii="Arial" w:hAnsi="Arial" w:cs="Arial"/>
          <w:b/>
          <w:spacing w:val="1"/>
        </w:rPr>
        <w:t xml:space="preserve"> </w:t>
      </w:r>
      <w:r w:rsidRPr="00DB2295">
        <w:rPr>
          <w:rFonts w:ascii="Arial" w:hAnsi="Arial" w:cs="Arial"/>
        </w:rPr>
        <w:t>Zglavoaca sau zglavocul (</w:t>
      </w:r>
      <w:r w:rsidRPr="00DB2295">
        <w:rPr>
          <w:rFonts w:ascii="Arial" w:hAnsi="Arial" w:cs="Arial"/>
          <w:i/>
        </w:rPr>
        <w:t>Cottus</w:t>
      </w:r>
      <w:r w:rsidRPr="00DB2295">
        <w:rPr>
          <w:rFonts w:ascii="Arial" w:hAnsi="Arial" w:cs="Arial"/>
          <w:i/>
          <w:spacing w:val="1"/>
        </w:rPr>
        <w:t xml:space="preserve"> </w:t>
      </w:r>
      <w:r w:rsidRPr="00DB2295">
        <w:rPr>
          <w:rFonts w:ascii="Arial" w:hAnsi="Arial" w:cs="Arial"/>
          <w:i/>
        </w:rPr>
        <w:t>gobio</w:t>
      </w:r>
      <w:r w:rsidRPr="00DB2295">
        <w:rPr>
          <w:rFonts w:ascii="Arial" w:hAnsi="Arial" w:cs="Arial"/>
        </w:rPr>
        <w:t>)</w:t>
      </w:r>
      <w:r w:rsidRPr="00DB2295">
        <w:rPr>
          <w:rFonts w:ascii="Arial" w:hAnsi="Arial" w:cs="Arial"/>
          <w:spacing w:val="1"/>
        </w:rPr>
        <w:t xml:space="preserve"> </w:t>
      </w:r>
      <w:r w:rsidRPr="00DB2295">
        <w:rPr>
          <w:rFonts w:ascii="Arial" w:hAnsi="Arial" w:cs="Arial"/>
        </w:rPr>
        <w:t>este</w:t>
      </w:r>
      <w:r w:rsidRPr="00DB2295">
        <w:rPr>
          <w:rFonts w:ascii="Arial" w:hAnsi="Arial" w:cs="Arial"/>
          <w:spacing w:val="1"/>
        </w:rPr>
        <w:t xml:space="preserve"> </w:t>
      </w:r>
      <w:r w:rsidRPr="00DB2295">
        <w:rPr>
          <w:rFonts w:ascii="Arial" w:hAnsi="Arial" w:cs="Arial"/>
        </w:rPr>
        <w:t>un</w:t>
      </w:r>
      <w:r w:rsidRPr="00DB2295">
        <w:rPr>
          <w:rFonts w:ascii="Arial" w:hAnsi="Arial" w:cs="Arial"/>
          <w:spacing w:val="1"/>
        </w:rPr>
        <w:t xml:space="preserve"> </w:t>
      </w:r>
      <w:r w:rsidRPr="00DB2295">
        <w:rPr>
          <w:rFonts w:ascii="Arial" w:hAnsi="Arial" w:cs="Arial"/>
        </w:rPr>
        <w:t>peste</w:t>
      </w:r>
      <w:r w:rsidRPr="00DB2295">
        <w:rPr>
          <w:rFonts w:ascii="Arial" w:hAnsi="Arial" w:cs="Arial"/>
          <w:spacing w:val="-67"/>
        </w:rPr>
        <w:t xml:space="preserve"> </w:t>
      </w:r>
      <w:r w:rsidRPr="00DB2295">
        <w:rPr>
          <w:rFonts w:ascii="Arial" w:hAnsi="Arial" w:cs="Arial"/>
        </w:rPr>
        <w:t xml:space="preserve">dulcicol, de 6–10 cm lungime (maximal 20 cm), din familia </w:t>
      </w:r>
      <w:hyperlink r:id="rId81">
        <w:r w:rsidRPr="00DB2295">
          <w:rPr>
            <w:rFonts w:ascii="Arial" w:hAnsi="Arial" w:cs="Arial"/>
          </w:rPr>
          <w:t>cotidelor</w:t>
        </w:r>
      </w:hyperlink>
      <w:r w:rsidRPr="00DB2295">
        <w:rPr>
          <w:rFonts w:ascii="Arial" w:hAnsi="Arial" w:cs="Arial"/>
        </w:rPr>
        <w:t>. Poate trai 10 ani.</w:t>
      </w:r>
      <w:r w:rsidRPr="00DB2295">
        <w:rPr>
          <w:rFonts w:ascii="Arial" w:hAnsi="Arial" w:cs="Arial"/>
          <w:spacing w:val="1"/>
        </w:rPr>
        <w:t xml:space="preserve"> </w:t>
      </w:r>
      <w:r w:rsidRPr="00DB2295">
        <w:rPr>
          <w:rFonts w:ascii="Arial" w:hAnsi="Arial" w:cs="Arial"/>
        </w:rPr>
        <w:t>Corpul alungit și gros este cilindro-conic, aproape rotund în partea anterioara și usor</w:t>
      </w:r>
      <w:r w:rsidRPr="00DB2295">
        <w:rPr>
          <w:rFonts w:ascii="Arial" w:hAnsi="Arial" w:cs="Arial"/>
          <w:spacing w:val="1"/>
        </w:rPr>
        <w:t xml:space="preserve"> </w:t>
      </w:r>
      <w:r w:rsidRPr="00DB2295">
        <w:rPr>
          <w:rFonts w:ascii="Arial" w:hAnsi="Arial" w:cs="Arial"/>
        </w:rPr>
        <w:t>comprimat</w:t>
      </w:r>
      <w:r w:rsidRPr="00DB2295">
        <w:rPr>
          <w:rFonts w:ascii="Arial" w:hAnsi="Arial" w:cs="Arial"/>
          <w:spacing w:val="1"/>
        </w:rPr>
        <w:t xml:space="preserve"> </w:t>
      </w:r>
      <w:r w:rsidRPr="00DB2295">
        <w:rPr>
          <w:rFonts w:ascii="Arial" w:hAnsi="Arial" w:cs="Arial"/>
        </w:rPr>
        <w:t>posterior.</w:t>
      </w:r>
      <w:r w:rsidRPr="00DB2295">
        <w:rPr>
          <w:rFonts w:ascii="Arial" w:hAnsi="Arial" w:cs="Arial"/>
          <w:spacing w:val="1"/>
        </w:rPr>
        <w:t xml:space="preserve"> </w:t>
      </w:r>
      <w:r w:rsidRPr="00DB2295">
        <w:rPr>
          <w:rFonts w:ascii="Arial" w:hAnsi="Arial" w:cs="Arial"/>
        </w:rPr>
        <w:t>Linia</w:t>
      </w:r>
      <w:r w:rsidRPr="00DB2295">
        <w:rPr>
          <w:rFonts w:ascii="Arial" w:hAnsi="Arial" w:cs="Arial"/>
          <w:spacing w:val="1"/>
        </w:rPr>
        <w:t xml:space="preserve"> </w:t>
      </w:r>
      <w:r w:rsidRPr="00DB2295">
        <w:rPr>
          <w:rFonts w:ascii="Arial" w:hAnsi="Arial" w:cs="Arial"/>
        </w:rPr>
        <w:t>laterala</w:t>
      </w:r>
      <w:r w:rsidRPr="00DB2295">
        <w:rPr>
          <w:rFonts w:ascii="Arial" w:hAnsi="Arial" w:cs="Arial"/>
          <w:spacing w:val="1"/>
        </w:rPr>
        <w:t xml:space="preserve"> </w:t>
      </w:r>
      <w:r w:rsidRPr="00DB2295">
        <w:rPr>
          <w:rFonts w:ascii="Arial" w:hAnsi="Arial" w:cs="Arial"/>
        </w:rPr>
        <w:t>este</w:t>
      </w:r>
      <w:r w:rsidRPr="00DB2295">
        <w:rPr>
          <w:rFonts w:ascii="Arial" w:hAnsi="Arial" w:cs="Arial"/>
          <w:spacing w:val="1"/>
        </w:rPr>
        <w:t xml:space="preserve"> </w:t>
      </w:r>
      <w:r w:rsidRPr="00DB2295">
        <w:rPr>
          <w:rFonts w:ascii="Arial" w:hAnsi="Arial" w:cs="Arial"/>
        </w:rPr>
        <w:t>completa,</w:t>
      </w:r>
      <w:r w:rsidRPr="00DB2295">
        <w:rPr>
          <w:rFonts w:ascii="Arial" w:hAnsi="Arial" w:cs="Arial"/>
          <w:spacing w:val="1"/>
        </w:rPr>
        <w:t xml:space="preserve"> </w:t>
      </w:r>
      <w:r w:rsidRPr="00DB2295">
        <w:rPr>
          <w:rFonts w:ascii="Arial" w:hAnsi="Arial" w:cs="Arial"/>
        </w:rPr>
        <w:t>mergand</w:t>
      </w:r>
      <w:r w:rsidRPr="00DB2295">
        <w:rPr>
          <w:rFonts w:ascii="Arial" w:hAnsi="Arial" w:cs="Arial"/>
          <w:spacing w:val="1"/>
        </w:rPr>
        <w:t xml:space="preserve"> </w:t>
      </w:r>
      <w:r w:rsidRPr="00DB2295">
        <w:rPr>
          <w:rFonts w:ascii="Arial" w:hAnsi="Arial" w:cs="Arial"/>
        </w:rPr>
        <w:t>pe</w:t>
      </w:r>
      <w:r w:rsidRPr="00DB2295">
        <w:rPr>
          <w:rFonts w:ascii="Arial" w:hAnsi="Arial" w:cs="Arial"/>
          <w:spacing w:val="1"/>
        </w:rPr>
        <w:t xml:space="preserve"> </w:t>
      </w:r>
      <w:r w:rsidRPr="00DB2295">
        <w:rPr>
          <w:rFonts w:ascii="Arial" w:hAnsi="Arial" w:cs="Arial"/>
        </w:rPr>
        <w:t>mijlocul</w:t>
      </w:r>
      <w:r w:rsidRPr="00DB2295">
        <w:rPr>
          <w:rFonts w:ascii="Arial" w:hAnsi="Arial" w:cs="Arial"/>
          <w:spacing w:val="1"/>
        </w:rPr>
        <w:t xml:space="preserve"> </w:t>
      </w:r>
      <w:r w:rsidRPr="00DB2295">
        <w:rPr>
          <w:rFonts w:ascii="Arial" w:hAnsi="Arial" w:cs="Arial"/>
        </w:rPr>
        <w:t>flancurilor</w:t>
      </w:r>
      <w:r w:rsidRPr="00DB2295">
        <w:rPr>
          <w:rFonts w:ascii="Arial" w:hAnsi="Arial" w:cs="Arial"/>
          <w:spacing w:val="1"/>
        </w:rPr>
        <w:t xml:space="preserve"> și </w:t>
      </w:r>
      <w:r w:rsidRPr="00DB2295">
        <w:rPr>
          <w:rFonts w:ascii="Arial" w:hAnsi="Arial" w:cs="Arial"/>
        </w:rPr>
        <w:t>ajunge pana la baza inotatoarei caudale. Capul este mare, aplatizat și gros. Gura terminala,</w:t>
      </w:r>
      <w:r w:rsidRPr="00DB2295">
        <w:rPr>
          <w:rFonts w:ascii="Arial" w:hAnsi="Arial" w:cs="Arial"/>
          <w:spacing w:val="1"/>
        </w:rPr>
        <w:t xml:space="preserve"> </w:t>
      </w:r>
      <w:r w:rsidRPr="00DB2295">
        <w:rPr>
          <w:rFonts w:ascii="Arial" w:hAnsi="Arial" w:cs="Arial"/>
        </w:rPr>
        <w:t>destul de larga, ajungand pana sub ochi; falcile și vomerul sunt prevazute cu serii de dinti</w:t>
      </w:r>
      <w:r w:rsidRPr="00DB2295">
        <w:rPr>
          <w:rFonts w:ascii="Arial" w:hAnsi="Arial" w:cs="Arial"/>
          <w:spacing w:val="1"/>
        </w:rPr>
        <w:t xml:space="preserve"> </w:t>
      </w:r>
      <w:r w:rsidRPr="00DB2295">
        <w:rPr>
          <w:rFonts w:ascii="Arial" w:hAnsi="Arial" w:cs="Arial"/>
        </w:rPr>
        <w:t>foarte fini. Falca inferioara este putin mai scurta. Botul scurt și rotunjit. Ochii sunt de</w:t>
      </w:r>
      <w:r w:rsidRPr="00DB2295">
        <w:rPr>
          <w:rFonts w:ascii="Arial" w:hAnsi="Arial" w:cs="Arial"/>
          <w:spacing w:val="1"/>
        </w:rPr>
        <w:t xml:space="preserve"> </w:t>
      </w:r>
      <w:r w:rsidRPr="00DB2295">
        <w:rPr>
          <w:rFonts w:ascii="Arial" w:hAnsi="Arial" w:cs="Arial"/>
        </w:rPr>
        <w:t>marime</w:t>
      </w:r>
      <w:r w:rsidRPr="00DB2295">
        <w:rPr>
          <w:rFonts w:ascii="Arial" w:hAnsi="Arial" w:cs="Arial"/>
          <w:spacing w:val="1"/>
        </w:rPr>
        <w:t xml:space="preserve"> </w:t>
      </w:r>
      <w:r w:rsidRPr="00DB2295">
        <w:rPr>
          <w:rFonts w:ascii="Arial" w:hAnsi="Arial" w:cs="Arial"/>
        </w:rPr>
        <w:t>mijlocie,</w:t>
      </w:r>
      <w:r w:rsidRPr="00DB2295">
        <w:rPr>
          <w:rFonts w:ascii="Arial" w:hAnsi="Arial" w:cs="Arial"/>
          <w:spacing w:val="1"/>
        </w:rPr>
        <w:t xml:space="preserve"> </w:t>
      </w:r>
      <w:r w:rsidRPr="00DB2295">
        <w:rPr>
          <w:rFonts w:ascii="Arial" w:hAnsi="Arial" w:cs="Arial"/>
        </w:rPr>
        <w:t>privind</w:t>
      </w:r>
      <w:r w:rsidRPr="00DB2295">
        <w:rPr>
          <w:rFonts w:ascii="Arial" w:hAnsi="Arial" w:cs="Arial"/>
          <w:spacing w:val="1"/>
        </w:rPr>
        <w:t xml:space="preserve"> în </w:t>
      </w:r>
      <w:r w:rsidRPr="00DB2295">
        <w:rPr>
          <w:rFonts w:ascii="Arial" w:hAnsi="Arial" w:cs="Arial"/>
        </w:rPr>
        <w:t>sus.</w:t>
      </w:r>
      <w:r w:rsidRPr="00DB2295">
        <w:rPr>
          <w:rFonts w:ascii="Arial" w:hAnsi="Arial" w:cs="Arial"/>
          <w:spacing w:val="1"/>
        </w:rPr>
        <w:t xml:space="preserve"> </w:t>
      </w:r>
      <w:r w:rsidRPr="00DB2295">
        <w:rPr>
          <w:rFonts w:ascii="Arial" w:hAnsi="Arial" w:cs="Arial"/>
        </w:rPr>
        <w:t>Capul</w:t>
      </w:r>
      <w:r w:rsidRPr="00DB2295">
        <w:rPr>
          <w:rFonts w:ascii="Arial" w:hAnsi="Arial" w:cs="Arial"/>
          <w:spacing w:val="1"/>
        </w:rPr>
        <w:t xml:space="preserve"> și </w:t>
      </w:r>
      <w:r w:rsidRPr="00DB2295">
        <w:rPr>
          <w:rFonts w:ascii="Arial" w:hAnsi="Arial" w:cs="Arial"/>
        </w:rPr>
        <w:t>corpul</w:t>
      </w:r>
      <w:r w:rsidRPr="00DB2295">
        <w:rPr>
          <w:rFonts w:ascii="Arial" w:hAnsi="Arial" w:cs="Arial"/>
          <w:spacing w:val="1"/>
        </w:rPr>
        <w:t xml:space="preserve"> </w:t>
      </w:r>
      <w:r w:rsidRPr="00DB2295">
        <w:rPr>
          <w:rFonts w:ascii="Arial" w:hAnsi="Arial" w:cs="Arial"/>
        </w:rPr>
        <w:t>sunt</w:t>
      </w:r>
      <w:r w:rsidRPr="00DB2295">
        <w:rPr>
          <w:rFonts w:ascii="Arial" w:hAnsi="Arial" w:cs="Arial"/>
          <w:spacing w:val="1"/>
        </w:rPr>
        <w:t xml:space="preserve"> </w:t>
      </w:r>
      <w:r w:rsidRPr="00DB2295">
        <w:rPr>
          <w:rFonts w:ascii="Arial" w:hAnsi="Arial" w:cs="Arial"/>
        </w:rPr>
        <w:t>lipsite</w:t>
      </w:r>
      <w:r w:rsidRPr="00DB2295">
        <w:rPr>
          <w:rFonts w:ascii="Arial" w:hAnsi="Arial" w:cs="Arial"/>
          <w:spacing w:val="1"/>
        </w:rPr>
        <w:t xml:space="preserve"> </w:t>
      </w:r>
      <w:r w:rsidRPr="00DB2295">
        <w:rPr>
          <w:rFonts w:ascii="Arial" w:hAnsi="Arial" w:cs="Arial"/>
        </w:rPr>
        <w:t>de</w:t>
      </w:r>
      <w:r w:rsidRPr="00DB2295">
        <w:rPr>
          <w:rFonts w:ascii="Arial" w:hAnsi="Arial" w:cs="Arial"/>
          <w:spacing w:val="1"/>
        </w:rPr>
        <w:t xml:space="preserve"> </w:t>
      </w:r>
      <w:r w:rsidRPr="00DB2295">
        <w:rPr>
          <w:rFonts w:ascii="Arial" w:hAnsi="Arial" w:cs="Arial"/>
        </w:rPr>
        <w:t>solzi;</w:t>
      </w:r>
      <w:r w:rsidRPr="00DB2295">
        <w:rPr>
          <w:rFonts w:ascii="Arial" w:hAnsi="Arial" w:cs="Arial"/>
          <w:spacing w:val="1"/>
        </w:rPr>
        <w:t xml:space="preserve"> </w:t>
      </w:r>
      <w:r w:rsidRPr="00DB2295">
        <w:rPr>
          <w:rFonts w:ascii="Arial" w:hAnsi="Arial" w:cs="Arial"/>
        </w:rPr>
        <w:t>rareori,</w:t>
      </w:r>
      <w:r w:rsidRPr="00DB2295">
        <w:rPr>
          <w:rFonts w:ascii="Arial" w:hAnsi="Arial" w:cs="Arial"/>
          <w:spacing w:val="1"/>
        </w:rPr>
        <w:t xml:space="preserve"> </w:t>
      </w:r>
      <w:r w:rsidRPr="00DB2295">
        <w:rPr>
          <w:rFonts w:ascii="Arial" w:hAnsi="Arial" w:cs="Arial"/>
        </w:rPr>
        <w:t>sub</w:t>
      </w:r>
      <w:r w:rsidRPr="00DB2295">
        <w:rPr>
          <w:rFonts w:ascii="Arial" w:hAnsi="Arial" w:cs="Arial"/>
          <w:spacing w:val="1"/>
        </w:rPr>
        <w:t xml:space="preserve"> </w:t>
      </w:r>
      <w:r w:rsidRPr="00DB2295">
        <w:rPr>
          <w:rFonts w:ascii="Arial" w:hAnsi="Arial" w:cs="Arial"/>
        </w:rPr>
        <w:t>inotatoarele</w:t>
      </w:r>
      <w:r w:rsidRPr="00DB2295">
        <w:rPr>
          <w:rFonts w:ascii="Arial" w:hAnsi="Arial" w:cs="Arial"/>
          <w:spacing w:val="-4"/>
        </w:rPr>
        <w:t xml:space="preserve"> </w:t>
      </w:r>
      <w:r w:rsidRPr="00DB2295">
        <w:rPr>
          <w:rFonts w:ascii="Arial" w:hAnsi="Arial" w:cs="Arial"/>
        </w:rPr>
        <w:t>pectorale,</w:t>
      </w:r>
      <w:r w:rsidRPr="00DB2295">
        <w:rPr>
          <w:rFonts w:ascii="Arial" w:hAnsi="Arial" w:cs="Arial"/>
          <w:spacing w:val="-1"/>
        </w:rPr>
        <w:t xml:space="preserve"> </w:t>
      </w:r>
      <w:r w:rsidRPr="00DB2295">
        <w:rPr>
          <w:rFonts w:ascii="Arial" w:hAnsi="Arial" w:cs="Arial"/>
        </w:rPr>
        <w:t>se gasesc</w:t>
      </w:r>
      <w:r w:rsidRPr="00DB2295">
        <w:rPr>
          <w:rFonts w:ascii="Arial" w:hAnsi="Arial" w:cs="Arial"/>
          <w:spacing w:val="-1"/>
        </w:rPr>
        <w:t xml:space="preserve"> </w:t>
      </w:r>
      <w:r w:rsidRPr="00DB2295">
        <w:rPr>
          <w:rFonts w:ascii="Arial" w:hAnsi="Arial" w:cs="Arial"/>
        </w:rPr>
        <w:t>solzi</w:t>
      </w:r>
      <w:r w:rsidRPr="00DB2295">
        <w:rPr>
          <w:rFonts w:ascii="Arial" w:hAnsi="Arial" w:cs="Arial"/>
          <w:spacing w:val="-3"/>
        </w:rPr>
        <w:t xml:space="preserve"> </w:t>
      </w:r>
      <w:r w:rsidRPr="00DB2295">
        <w:rPr>
          <w:rFonts w:ascii="Arial" w:hAnsi="Arial" w:cs="Arial"/>
        </w:rPr>
        <w:t>izolati.</w:t>
      </w:r>
    </w:p>
    <w:p w14:paraId="676881DB" w14:textId="77777777" w:rsidR="00B74EB3" w:rsidRPr="00DB2295" w:rsidRDefault="00B74EB3" w:rsidP="00DB2295">
      <w:pPr>
        <w:pStyle w:val="Corptext"/>
        <w:spacing w:after="0" w:line="240" w:lineRule="auto"/>
        <w:jc w:val="both"/>
        <w:rPr>
          <w:rFonts w:ascii="Arial" w:hAnsi="Arial" w:cs="Arial"/>
        </w:rPr>
      </w:pPr>
      <w:r w:rsidRPr="00DB2295">
        <w:rPr>
          <w:rFonts w:ascii="Arial" w:hAnsi="Arial" w:cs="Arial"/>
        </w:rPr>
        <w:t>Preoperculul are un spin în parte posterosuperioara, puternic, intors în sus; sub acesta,</w:t>
      </w:r>
      <w:r w:rsidRPr="00DB2295">
        <w:rPr>
          <w:rFonts w:ascii="Arial" w:hAnsi="Arial" w:cs="Arial"/>
          <w:spacing w:val="1"/>
        </w:rPr>
        <w:t xml:space="preserve"> </w:t>
      </w:r>
      <w:r w:rsidRPr="00DB2295">
        <w:rPr>
          <w:rFonts w:ascii="Arial" w:hAnsi="Arial" w:cs="Arial"/>
        </w:rPr>
        <w:t>deseori, se mai gaseste un altul, mai mic și ascuns sub piele. Suboperculul are și el un tep,</w:t>
      </w:r>
      <w:r w:rsidRPr="00DB2295">
        <w:rPr>
          <w:rFonts w:ascii="Arial" w:hAnsi="Arial" w:cs="Arial"/>
          <w:spacing w:val="1"/>
        </w:rPr>
        <w:t xml:space="preserve"> </w:t>
      </w:r>
      <w:r w:rsidRPr="00DB2295">
        <w:rPr>
          <w:rFonts w:ascii="Arial" w:hAnsi="Arial" w:cs="Arial"/>
        </w:rPr>
        <w:t>dar</w:t>
      </w:r>
      <w:r w:rsidRPr="00DB2295">
        <w:rPr>
          <w:rFonts w:ascii="Arial" w:hAnsi="Arial" w:cs="Arial"/>
          <w:spacing w:val="-1"/>
        </w:rPr>
        <w:t xml:space="preserve"> </w:t>
      </w:r>
      <w:r w:rsidRPr="00DB2295">
        <w:rPr>
          <w:rFonts w:ascii="Arial" w:hAnsi="Arial" w:cs="Arial"/>
        </w:rPr>
        <w:t>mai</w:t>
      </w:r>
      <w:r w:rsidRPr="00DB2295">
        <w:rPr>
          <w:rFonts w:ascii="Arial" w:hAnsi="Arial" w:cs="Arial"/>
          <w:spacing w:val="2"/>
        </w:rPr>
        <w:t xml:space="preserve"> </w:t>
      </w:r>
      <w:r w:rsidRPr="00DB2295">
        <w:rPr>
          <w:rFonts w:ascii="Arial" w:hAnsi="Arial" w:cs="Arial"/>
        </w:rPr>
        <w:t>mic,</w:t>
      </w:r>
      <w:r w:rsidRPr="00DB2295">
        <w:rPr>
          <w:rFonts w:ascii="Arial" w:hAnsi="Arial" w:cs="Arial"/>
          <w:spacing w:val="-2"/>
        </w:rPr>
        <w:t xml:space="preserve"> </w:t>
      </w:r>
      <w:r w:rsidRPr="00DB2295">
        <w:rPr>
          <w:rFonts w:ascii="Arial" w:hAnsi="Arial" w:cs="Arial"/>
        </w:rPr>
        <w:t>care este</w:t>
      </w:r>
      <w:r w:rsidRPr="00DB2295">
        <w:rPr>
          <w:rFonts w:ascii="Arial" w:hAnsi="Arial" w:cs="Arial"/>
          <w:spacing w:val="-3"/>
        </w:rPr>
        <w:t xml:space="preserve"> </w:t>
      </w:r>
      <w:r w:rsidRPr="00DB2295">
        <w:rPr>
          <w:rFonts w:ascii="Arial" w:hAnsi="Arial" w:cs="Arial"/>
        </w:rPr>
        <w:t>ascuns în piele și indreptat</w:t>
      </w:r>
      <w:r w:rsidRPr="00DB2295">
        <w:rPr>
          <w:rFonts w:ascii="Arial" w:hAnsi="Arial" w:cs="Arial"/>
          <w:spacing w:val="-3"/>
        </w:rPr>
        <w:t xml:space="preserve"> </w:t>
      </w:r>
      <w:r w:rsidRPr="00DB2295">
        <w:rPr>
          <w:rFonts w:ascii="Arial" w:hAnsi="Arial" w:cs="Arial"/>
        </w:rPr>
        <w:t>inainte.</w:t>
      </w:r>
    </w:p>
    <w:p w14:paraId="2F4A9776" w14:textId="77777777" w:rsidR="00B74EB3" w:rsidRPr="00DB2295" w:rsidRDefault="00B74EB3" w:rsidP="00DB2295">
      <w:pPr>
        <w:pStyle w:val="Corptext"/>
        <w:spacing w:after="0" w:line="240" w:lineRule="auto"/>
        <w:ind w:firstLine="708"/>
        <w:jc w:val="both"/>
        <w:rPr>
          <w:rFonts w:ascii="Arial" w:hAnsi="Arial" w:cs="Arial"/>
        </w:rPr>
      </w:pPr>
      <w:r w:rsidRPr="00DB2295">
        <w:rPr>
          <w:rFonts w:ascii="Arial" w:hAnsi="Arial" w:cs="Arial"/>
          <w:b/>
        </w:rPr>
        <w:t xml:space="preserve">Habitat: </w:t>
      </w:r>
      <w:r w:rsidRPr="00DB2295">
        <w:rPr>
          <w:rFonts w:ascii="Arial" w:hAnsi="Arial" w:cs="Arial"/>
        </w:rPr>
        <w:t>Specia habiteaza exclusiv în apele dulci, reci de munte, în general în rauri</w:t>
      </w:r>
      <w:r w:rsidRPr="00DB2295">
        <w:rPr>
          <w:rFonts w:ascii="Arial" w:hAnsi="Arial" w:cs="Arial"/>
          <w:spacing w:val="1"/>
        </w:rPr>
        <w:t xml:space="preserve"> și </w:t>
      </w:r>
      <w:r w:rsidRPr="00DB2295">
        <w:rPr>
          <w:rFonts w:ascii="Arial" w:hAnsi="Arial" w:cs="Arial"/>
        </w:rPr>
        <w:t>paraie, rar în lacuri de munte. Sta sub</w:t>
      </w:r>
      <w:r w:rsidRPr="00DB2295">
        <w:rPr>
          <w:rFonts w:ascii="Arial" w:hAnsi="Arial" w:cs="Arial"/>
          <w:spacing w:val="70"/>
        </w:rPr>
        <w:t xml:space="preserve"> </w:t>
      </w:r>
      <w:r w:rsidRPr="00DB2295">
        <w:rPr>
          <w:rFonts w:ascii="Arial" w:hAnsi="Arial" w:cs="Arial"/>
        </w:rPr>
        <w:t>pietre, în locurile cu apa mai putin adanca și relativ mai inceata, adesea spre mal sau în bratele laterale. Indivizii sunt slab mobili, insa</w:t>
      </w:r>
      <w:r w:rsidRPr="00DB2295">
        <w:rPr>
          <w:rFonts w:ascii="Arial" w:hAnsi="Arial" w:cs="Arial"/>
          <w:spacing w:val="1"/>
        </w:rPr>
        <w:t xml:space="preserve"> </w:t>
      </w:r>
      <w:r w:rsidRPr="00DB2295">
        <w:rPr>
          <w:rFonts w:ascii="Arial" w:hAnsi="Arial" w:cs="Arial"/>
        </w:rPr>
        <w:t>daca</w:t>
      </w:r>
      <w:r w:rsidRPr="00DB2295">
        <w:rPr>
          <w:rFonts w:ascii="Arial" w:hAnsi="Arial" w:cs="Arial"/>
          <w:spacing w:val="1"/>
        </w:rPr>
        <w:t xml:space="preserve"> </w:t>
      </w:r>
      <w:r w:rsidRPr="00DB2295">
        <w:rPr>
          <w:rFonts w:ascii="Arial" w:hAnsi="Arial" w:cs="Arial"/>
        </w:rPr>
        <w:t>sunt</w:t>
      </w:r>
      <w:r w:rsidRPr="00DB2295">
        <w:rPr>
          <w:rFonts w:ascii="Arial" w:hAnsi="Arial" w:cs="Arial"/>
          <w:spacing w:val="1"/>
        </w:rPr>
        <w:t xml:space="preserve"> </w:t>
      </w:r>
      <w:r w:rsidRPr="00DB2295">
        <w:rPr>
          <w:rFonts w:ascii="Arial" w:hAnsi="Arial" w:cs="Arial"/>
        </w:rPr>
        <w:t>deranjati</w:t>
      </w:r>
      <w:r w:rsidRPr="00DB2295">
        <w:rPr>
          <w:rFonts w:ascii="Arial" w:hAnsi="Arial" w:cs="Arial"/>
          <w:spacing w:val="1"/>
        </w:rPr>
        <w:t xml:space="preserve"> </w:t>
      </w:r>
      <w:r w:rsidRPr="00DB2295">
        <w:rPr>
          <w:rFonts w:ascii="Arial" w:hAnsi="Arial" w:cs="Arial"/>
        </w:rPr>
        <w:t>se</w:t>
      </w:r>
      <w:r w:rsidRPr="00DB2295">
        <w:rPr>
          <w:rFonts w:ascii="Arial" w:hAnsi="Arial" w:cs="Arial"/>
          <w:spacing w:val="1"/>
        </w:rPr>
        <w:t xml:space="preserve"> </w:t>
      </w:r>
      <w:r w:rsidRPr="00DB2295">
        <w:rPr>
          <w:rFonts w:ascii="Arial" w:hAnsi="Arial" w:cs="Arial"/>
        </w:rPr>
        <w:t>deplaseaza</w:t>
      </w:r>
      <w:r w:rsidRPr="00DB2295">
        <w:rPr>
          <w:rFonts w:ascii="Arial" w:hAnsi="Arial" w:cs="Arial"/>
          <w:spacing w:val="1"/>
        </w:rPr>
        <w:t xml:space="preserve"> </w:t>
      </w:r>
      <w:r w:rsidRPr="00DB2295">
        <w:rPr>
          <w:rFonts w:ascii="Arial" w:hAnsi="Arial" w:cs="Arial"/>
        </w:rPr>
        <w:t>pe</w:t>
      </w:r>
      <w:r w:rsidRPr="00DB2295">
        <w:rPr>
          <w:rFonts w:ascii="Arial" w:hAnsi="Arial" w:cs="Arial"/>
          <w:spacing w:val="1"/>
        </w:rPr>
        <w:t xml:space="preserve"> </w:t>
      </w:r>
      <w:r w:rsidRPr="00DB2295">
        <w:rPr>
          <w:rFonts w:ascii="Arial" w:hAnsi="Arial" w:cs="Arial"/>
        </w:rPr>
        <w:t>o</w:t>
      </w:r>
      <w:r w:rsidRPr="00DB2295">
        <w:rPr>
          <w:rFonts w:ascii="Arial" w:hAnsi="Arial" w:cs="Arial"/>
          <w:spacing w:val="1"/>
        </w:rPr>
        <w:t xml:space="preserve"> </w:t>
      </w:r>
      <w:r w:rsidRPr="00DB2295">
        <w:rPr>
          <w:rFonts w:ascii="Arial" w:hAnsi="Arial" w:cs="Arial"/>
        </w:rPr>
        <w:t>distanta</w:t>
      </w:r>
      <w:r w:rsidRPr="00DB2295">
        <w:rPr>
          <w:rFonts w:ascii="Arial" w:hAnsi="Arial" w:cs="Arial"/>
          <w:spacing w:val="1"/>
        </w:rPr>
        <w:t xml:space="preserve"> </w:t>
      </w:r>
      <w:r w:rsidRPr="00DB2295">
        <w:rPr>
          <w:rFonts w:ascii="Arial" w:hAnsi="Arial" w:cs="Arial"/>
        </w:rPr>
        <w:t>scurta.</w:t>
      </w:r>
      <w:r w:rsidRPr="00DB2295">
        <w:rPr>
          <w:rFonts w:ascii="Arial" w:hAnsi="Arial" w:cs="Arial"/>
          <w:spacing w:val="1"/>
        </w:rPr>
        <w:t xml:space="preserve"> </w:t>
      </w:r>
      <w:r w:rsidRPr="00DB2295">
        <w:rPr>
          <w:rFonts w:ascii="Arial" w:hAnsi="Arial" w:cs="Arial"/>
        </w:rPr>
        <w:t>Specia</w:t>
      </w:r>
      <w:r w:rsidRPr="00DB2295">
        <w:rPr>
          <w:rFonts w:ascii="Arial" w:hAnsi="Arial" w:cs="Arial"/>
          <w:spacing w:val="1"/>
        </w:rPr>
        <w:t xml:space="preserve"> </w:t>
      </w:r>
      <w:r w:rsidRPr="00DB2295">
        <w:rPr>
          <w:rFonts w:ascii="Arial" w:hAnsi="Arial" w:cs="Arial"/>
        </w:rPr>
        <w:t>este</w:t>
      </w:r>
      <w:r w:rsidRPr="00DB2295">
        <w:rPr>
          <w:rFonts w:ascii="Arial" w:hAnsi="Arial" w:cs="Arial"/>
          <w:spacing w:val="1"/>
        </w:rPr>
        <w:t xml:space="preserve"> </w:t>
      </w:r>
      <w:r w:rsidRPr="00DB2295">
        <w:rPr>
          <w:rFonts w:ascii="Arial" w:hAnsi="Arial" w:cs="Arial"/>
        </w:rPr>
        <w:t>strict</w:t>
      </w:r>
      <w:r w:rsidRPr="00DB2295">
        <w:rPr>
          <w:rFonts w:ascii="Arial" w:hAnsi="Arial" w:cs="Arial"/>
          <w:spacing w:val="1"/>
        </w:rPr>
        <w:t xml:space="preserve"> </w:t>
      </w:r>
      <w:r w:rsidRPr="00DB2295">
        <w:rPr>
          <w:rFonts w:ascii="Arial" w:hAnsi="Arial" w:cs="Arial"/>
        </w:rPr>
        <w:t>sedentara,</w:t>
      </w:r>
      <w:r w:rsidRPr="00DB2295">
        <w:rPr>
          <w:rFonts w:ascii="Arial" w:hAnsi="Arial" w:cs="Arial"/>
          <w:spacing w:val="1"/>
        </w:rPr>
        <w:t xml:space="preserve"> </w:t>
      </w:r>
      <w:r w:rsidRPr="00DB2295">
        <w:rPr>
          <w:rFonts w:ascii="Arial" w:hAnsi="Arial" w:cs="Arial"/>
        </w:rPr>
        <w:t>neintreprinzand migratii.</w:t>
      </w:r>
    </w:p>
    <w:p w14:paraId="5BA148BB" w14:textId="77777777" w:rsidR="00B74EB3" w:rsidRPr="00DB2295" w:rsidRDefault="00B74EB3" w:rsidP="00DB2295">
      <w:pPr>
        <w:pStyle w:val="Corptext"/>
        <w:spacing w:after="0" w:line="240" w:lineRule="auto"/>
        <w:jc w:val="both"/>
        <w:rPr>
          <w:rFonts w:ascii="Arial" w:hAnsi="Arial" w:cs="Arial"/>
        </w:rPr>
      </w:pPr>
      <w:r w:rsidRPr="00DB2295">
        <w:rPr>
          <w:rFonts w:ascii="Arial" w:hAnsi="Arial" w:cs="Arial"/>
        </w:rPr>
        <w:t>In</w:t>
      </w:r>
      <w:r w:rsidRPr="00DB2295">
        <w:rPr>
          <w:rFonts w:ascii="Arial" w:hAnsi="Arial" w:cs="Arial"/>
          <w:spacing w:val="1"/>
        </w:rPr>
        <w:t xml:space="preserve"> </w:t>
      </w:r>
      <w:r w:rsidRPr="00DB2295">
        <w:rPr>
          <w:rFonts w:ascii="Arial" w:hAnsi="Arial" w:cs="Arial"/>
        </w:rPr>
        <w:t>cadrul</w:t>
      </w:r>
      <w:r w:rsidRPr="00DB2295">
        <w:rPr>
          <w:rFonts w:ascii="Arial" w:hAnsi="Arial" w:cs="Arial"/>
          <w:spacing w:val="1"/>
        </w:rPr>
        <w:t xml:space="preserve"> </w:t>
      </w:r>
      <w:r w:rsidRPr="00DB2295">
        <w:rPr>
          <w:rFonts w:ascii="Arial" w:hAnsi="Arial" w:cs="Arial"/>
        </w:rPr>
        <w:t>ariei</w:t>
      </w:r>
      <w:r w:rsidRPr="00DB2295">
        <w:rPr>
          <w:rFonts w:ascii="Arial" w:hAnsi="Arial" w:cs="Arial"/>
          <w:spacing w:val="1"/>
        </w:rPr>
        <w:t xml:space="preserve"> </w:t>
      </w:r>
      <w:r w:rsidRPr="00DB2295">
        <w:rPr>
          <w:rFonts w:ascii="Arial" w:hAnsi="Arial" w:cs="Arial"/>
        </w:rPr>
        <w:t>naturale</w:t>
      </w:r>
      <w:r w:rsidRPr="00DB2295">
        <w:rPr>
          <w:rFonts w:ascii="Arial" w:hAnsi="Arial" w:cs="Arial"/>
          <w:spacing w:val="1"/>
        </w:rPr>
        <w:t xml:space="preserve"> </w:t>
      </w:r>
      <w:r w:rsidRPr="00DB2295">
        <w:rPr>
          <w:rFonts w:ascii="Arial" w:hAnsi="Arial" w:cs="Arial"/>
        </w:rPr>
        <w:t>protejate</w:t>
      </w:r>
      <w:r w:rsidRPr="00DB2295">
        <w:rPr>
          <w:rFonts w:ascii="Arial" w:hAnsi="Arial" w:cs="Arial"/>
          <w:spacing w:val="1"/>
        </w:rPr>
        <w:t xml:space="preserve"> </w:t>
      </w:r>
      <w:r w:rsidRPr="00DB2295">
        <w:rPr>
          <w:rFonts w:ascii="Arial" w:hAnsi="Arial" w:cs="Arial"/>
        </w:rPr>
        <w:t>specia</w:t>
      </w:r>
      <w:r w:rsidRPr="00DB2295">
        <w:rPr>
          <w:rFonts w:ascii="Arial" w:hAnsi="Arial" w:cs="Arial"/>
          <w:spacing w:val="1"/>
        </w:rPr>
        <w:t xml:space="preserve"> </w:t>
      </w:r>
      <w:r w:rsidRPr="00DB2295">
        <w:rPr>
          <w:rFonts w:ascii="Arial" w:hAnsi="Arial" w:cs="Arial"/>
          <w:i/>
        </w:rPr>
        <w:t>Cottus</w:t>
      </w:r>
      <w:r w:rsidRPr="00DB2295">
        <w:rPr>
          <w:rFonts w:ascii="Arial" w:hAnsi="Arial" w:cs="Arial"/>
          <w:i/>
          <w:spacing w:val="1"/>
        </w:rPr>
        <w:t xml:space="preserve"> </w:t>
      </w:r>
      <w:r w:rsidRPr="00DB2295">
        <w:rPr>
          <w:rFonts w:ascii="Arial" w:hAnsi="Arial" w:cs="Arial"/>
          <w:i/>
        </w:rPr>
        <w:t>gobio</w:t>
      </w:r>
      <w:r w:rsidRPr="00DB2295">
        <w:rPr>
          <w:rFonts w:ascii="Arial" w:hAnsi="Arial" w:cs="Arial"/>
          <w:i/>
          <w:spacing w:val="1"/>
        </w:rPr>
        <w:t xml:space="preserve"> </w:t>
      </w:r>
      <w:r w:rsidRPr="00DB2295">
        <w:rPr>
          <w:rFonts w:ascii="Arial" w:hAnsi="Arial" w:cs="Arial"/>
        </w:rPr>
        <w:t>se</w:t>
      </w:r>
      <w:r w:rsidRPr="00DB2295">
        <w:rPr>
          <w:rFonts w:ascii="Arial" w:hAnsi="Arial" w:cs="Arial"/>
          <w:spacing w:val="1"/>
        </w:rPr>
        <w:t xml:space="preserve"> </w:t>
      </w:r>
      <w:r w:rsidRPr="00DB2295">
        <w:rPr>
          <w:rFonts w:ascii="Arial" w:hAnsi="Arial" w:cs="Arial"/>
        </w:rPr>
        <w:t>afla</w:t>
      </w:r>
      <w:r w:rsidRPr="00DB2295">
        <w:rPr>
          <w:rFonts w:ascii="Arial" w:hAnsi="Arial" w:cs="Arial"/>
          <w:spacing w:val="1"/>
        </w:rPr>
        <w:t xml:space="preserve"> în </w:t>
      </w:r>
      <w:r w:rsidRPr="00DB2295">
        <w:rPr>
          <w:rFonts w:ascii="Arial" w:hAnsi="Arial" w:cs="Arial"/>
        </w:rPr>
        <w:t>arealul</w:t>
      </w:r>
      <w:r w:rsidRPr="00DB2295">
        <w:rPr>
          <w:rFonts w:ascii="Arial" w:hAnsi="Arial" w:cs="Arial"/>
          <w:spacing w:val="1"/>
        </w:rPr>
        <w:t xml:space="preserve"> </w:t>
      </w:r>
      <w:r w:rsidRPr="00DB2295">
        <w:rPr>
          <w:rFonts w:ascii="Arial" w:hAnsi="Arial" w:cs="Arial"/>
        </w:rPr>
        <w:t>natural</w:t>
      </w:r>
      <w:r w:rsidRPr="00DB2295">
        <w:rPr>
          <w:rFonts w:ascii="Arial" w:hAnsi="Arial" w:cs="Arial"/>
          <w:spacing w:val="70"/>
        </w:rPr>
        <w:t xml:space="preserve"> </w:t>
      </w:r>
      <w:r w:rsidRPr="00DB2295">
        <w:rPr>
          <w:rFonts w:ascii="Arial" w:hAnsi="Arial" w:cs="Arial"/>
        </w:rPr>
        <w:t>de</w:t>
      </w:r>
      <w:r w:rsidRPr="00DB2295">
        <w:rPr>
          <w:rFonts w:ascii="Arial" w:hAnsi="Arial" w:cs="Arial"/>
          <w:spacing w:val="1"/>
        </w:rPr>
        <w:t xml:space="preserve"> </w:t>
      </w:r>
      <w:r w:rsidRPr="00DB2295">
        <w:rPr>
          <w:rFonts w:ascii="Arial" w:hAnsi="Arial" w:cs="Arial"/>
        </w:rPr>
        <w:t>distributie,</w:t>
      </w:r>
      <w:r w:rsidRPr="00DB2295">
        <w:rPr>
          <w:rFonts w:ascii="Arial" w:hAnsi="Arial" w:cs="Arial"/>
          <w:spacing w:val="-2"/>
        </w:rPr>
        <w:t xml:space="preserve"> </w:t>
      </w:r>
      <w:r w:rsidRPr="00DB2295">
        <w:rPr>
          <w:rFonts w:ascii="Arial" w:hAnsi="Arial" w:cs="Arial"/>
        </w:rPr>
        <w:t>prezenta ei fiind</w:t>
      </w:r>
      <w:r w:rsidRPr="00DB2295">
        <w:rPr>
          <w:rFonts w:ascii="Arial" w:hAnsi="Arial" w:cs="Arial"/>
          <w:spacing w:val="1"/>
        </w:rPr>
        <w:t xml:space="preserve"> </w:t>
      </w:r>
      <w:r w:rsidRPr="00DB2295">
        <w:rPr>
          <w:rFonts w:ascii="Arial" w:hAnsi="Arial" w:cs="Arial"/>
        </w:rPr>
        <w:t>cunoscuta</w:t>
      </w:r>
      <w:r w:rsidRPr="00DB2295">
        <w:rPr>
          <w:rFonts w:ascii="Arial" w:hAnsi="Arial" w:cs="Arial"/>
          <w:spacing w:val="-3"/>
        </w:rPr>
        <w:t xml:space="preserve"> </w:t>
      </w:r>
      <w:r w:rsidRPr="00DB2295">
        <w:rPr>
          <w:rFonts w:ascii="Arial" w:hAnsi="Arial" w:cs="Arial"/>
        </w:rPr>
        <w:t>de</w:t>
      </w:r>
      <w:r w:rsidRPr="00DB2295">
        <w:rPr>
          <w:rFonts w:ascii="Arial" w:hAnsi="Arial" w:cs="Arial"/>
          <w:spacing w:val="-4"/>
        </w:rPr>
        <w:t xml:space="preserve"> </w:t>
      </w:r>
      <w:r w:rsidRPr="00DB2295">
        <w:rPr>
          <w:rFonts w:ascii="Arial" w:hAnsi="Arial" w:cs="Arial"/>
        </w:rPr>
        <w:t>peste un secol.</w:t>
      </w:r>
    </w:p>
    <w:p w14:paraId="557016FB" w14:textId="77777777" w:rsidR="00B74EB3" w:rsidRPr="00DB2295" w:rsidRDefault="00B74EB3" w:rsidP="00DB2295">
      <w:pPr>
        <w:pStyle w:val="Corptext"/>
        <w:spacing w:after="0" w:line="240" w:lineRule="auto"/>
        <w:jc w:val="both"/>
        <w:rPr>
          <w:rFonts w:ascii="Arial" w:hAnsi="Arial" w:cs="Arial"/>
        </w:rPr>
      </w:pPr>
      <w:r w:rsidRPr="00DB2295">
        <w:rPr>
          <w:rFonts w:ascii="Arial" w:hAnsi="Arial" w:cs="Arial"/>
        </w:rPr>
        <w:t>Prezenta speciei este determinata de prezenta conditiilor specifice/caracteristice de habitat</w:t>
      </w:r>
      <w:r w:rsidRPr="00DB2295">
        <w:rPr>
          <w:rFonts w:ascii="Arial" w:hAnsi="Arial" w:cs="Arial"/>
          <w:spacing w:val="1"/>
        </w:rPr>
        <w:t xml:space="preserve"> și </w:t>
      </w:r>
      <w:r w:rsidRPr="00DB2295">
        <w:rPr>
          <w:rFonts w:ascii="Arial" w:hAnsi="Arial" w:cs="Arial"/>
        </w:rPr>
        <w:t>de starea favorabila</w:t>
      </w:r>
      <w:r w:rsidRPr="00DB2295">
        <w:rPr>
          <w:rFonts w:ascii="Arial" w:hAnsi="Arial" w:cs="Arial"/>
          <w:spacing w:val="-3"/>
        </w:rPr>
        <w:t xml:space="preserve"> </w:t>
      </w:r>
      <w:r w:rsidRPr="00DB2295">
        <w:rPr>
          <w:rFonts w:ascii="Arial" w:hAnsi="Arial" w:cs="Arial"/>
        </w:rPr>
        <w:t>a</w:t>
      </w:r>
      <w:r w:rsidRPr="00DB2295">
        <w:rPr>
          <w:rFonts w:ascii="Arial" w:hAnsi="Arial" w:cs="Arial"/>
          <w:spacing w:val="-1"/>
        </w:rPr>
        <w:t xml:space="preserve"> </w:t>
      </w:r>
      <w:r w:rsidRPr="00DB2295">
        <w:rPr>
          <w:rFonts w:ascii="Arial" w:hAnsi="Arial" w:cs="Arial"/>
        </w:rPr>
        <w:t>resurselor trofice.</w:t>
      </w:r>
    </w:p>
    <w:p w14:paraId="482E8E59" w14:textId="77777777" w:rsidR="00B74EB3" w:rsidRPr="00DB2295" w:rsidRDefault="00B74EB3" w:rsidP="00DB2295">
      <w:pPr>
        <w:pStyle w:val="Corptext"/>
        <w:spacing w:after="0" w:line="240" w:lineRule="auto"/>
        <w:jc w:val="both"/>
        <w:rPr>
          <w:rFonts w:ascii="Arial" w:hAnsi="Arial" w:cs="Arial"/>
        </w:rPr>
      </w:pPr>
      <w:r w:rsidRPr="00DB2295">
        <w:rPr>
          <w:rFonts w:ascii="Arial" w:hAnsi="Arial" w:cs="Arial"/>
        </w:rPr>
        <w:t>Absenta</w:t>
      </w:r>
      <w:r w:rsidRPr="00DB2295">
        <w:rPr>
          <w:rFonts w:ascii="Arial" w:hAnsi="Arial" w:cs="Arial"/>
          <w:spacing w:val="1"/>
        </w:rPr>
        <w:t xml:space="preserve"> </w:t>
      </w:r>
      <w:r w:rsidRPr="00DB2295">
        <w:rPr>
          <w:rFonts w:ascii="Arial" w:hAnsi="Arial" w:cs="Arial"/>
        </w:rPr>
        <w:t>speciei</w:t>
      </w:r>
      <w:r w:rsidRPr="00DB2295">
        <w:rPr>
          <w:rFonts w:ascii="Arial" w:hAnsi="Arial" w:cs="Arial"/>
          <w:spacing w:val="1"/>
        </w:rPr>
        <w:t xml:space="preserve"> </w:t>
      </w:r>
      <w:r w:rsidRPr="00DB2295">
        <w:rPr>
          <w:rFonts w:ascii="Arial" w:hAnsi="Arial" w:cs="Arial"/>
        </w:rPr>
        <w:t>se</w:t>
      </w:r>
      <w:r w:rsidRPr="00DB2295">
        <w:rPr>
          <w:rFonts w:ascii="Arial" w:hAnsi="Arial" w:cs="Arial"/>
          <w:spacing w:val="1"/>
        </w:rPr>
        <w:t xml:space="preserve"> </w:t>
      </w:r>
      <w:r w:rsidRPr="00DB2295">
        <w:rPr>
          <w:rFonts w:ascii="Arial" w:hAnsi="Arial" w:cs="Arial"/>
        </w:rPr>
        <w:t>datoreaza</w:t>
      </w:r>
      <w:r w:rsidRPr="00DB2295">
        <w:rPr>
          <w:rFonts w:ascii="Arial" w:hAnsi="Arial" w:cs="Arial"/>
          <w:spacing w:val="1"/>
        </w:rPr>
        <w:t xml:space="preserve"> </w:t>
      </w:r>
      <w:r w:rsidRPr="00DB2295">
        <w:rPr>
          <w:rFonts w:ascii="Arial" w:hAnsi="Arial" w:cs="Arial"/>
        </w:rPr>
        <w:t>modificarilor</w:t>
      </w:r>
      <w:r w:rsidRPr="00DB2295">
        <w:rPr>
          <w:rFonts w:ascii="Arial" w:hAnsi="Arial" w:cs="Arial"/>
          <w:spacing w:val="1"/>
        </w:rPr>
        <w:t xml:space="preserve"> </w:t>
      </w:r>
      <w:r w:rsidRPr="00DB2295">
        <w:rPr>
          <w:rFonts w:ascii="Arial" w:hAnsi="Arial" w:cs="Arial"/>
        </w:rPr>
        <w:t>naturale</w:t>
      </w:r>
      <w:r w:rsidRPr="00DB2295">
        <w:rPr>
          <w:rFonts w:ascii="Arial" w:hAnsi="Arial" w:cs="Arial"/>
          <w:spacing w:val="1"/>
        </w:rPr>
        <w:t xml:space="preserve"> </w:t>
      </w:r>
      <w:r w:rsidRPr="00DB2295">
        <w:rPr>
          <w:rFonts w:ascii="Arial" w:hAnsi="Arial" w:cs="Arial"/>
        </w:rPr>
        <w:t>si/sau</w:t>
      </w:r>
      <w:r w:rsidRPr="00DB2295">
        <w:rPr>
          <w:rFonts w:ascii="Arial" w:hAnsi="Arial" w:cs="Arial"/>
          <w:spacing w:val="1"/>
        </w:rPr>
        <w:t xml:space="preserve"> </w:t>
      </w:r>
      <w:r w:rsidRPr="00DB2295">
        <w:rPr>
          <w:rFonts w:ascii="Arial" w:hAnsi="Arial" w:cs="Arial"/>
        </w:rPr>
        <w:t>antropice</w:t>
      </w:r>
      <w:r w:rsidRPr="00DB2295">
        <w:rPr>
          <w:rFonts w:ascii="Arial" w:hAnsi="Arial" w:cs="Arial"/>
          <w:spacing w:val="1"/>
        </w:rPr>
        <w:t xml:space="preserve"> </w:t>
      </w:r>
      <w:r w:rsidRPr="00DB2295">
        <w:rPr>
          <w:rFonts w:ascii="Arial" w:hAnsi="Arial" w:cs="Arial"/>
        </w:rPr>
        <w:t>a</w:t>
      </w:r>
      <w:r w:rsidRPr="00DB2295">
        <w:rPr>
          <w:rFonts w:ascii="Arial" w:hAnsi="Arial" w:cs="Arial"/>
          <w:spacing w:val="1"/>
        </w:rPr>
        <w:t xml:space="preserve"> </w:t>
      </w:r>
      <w:r w:rsidRPr="00DB2295">
        <w:rPr>
          <w:rFonts w:ascii="Arial" w:hAnsi="Arial" w:cs="Arial"/>
        </w:rPr>
        <w:t>conditiilor</w:t>
      </w:r>
      <w:r w:rsidRPr="00DB2295">
        <w:rPr>
          <w:rFonts w:ascii="Arial" w:hAnsi="Arial" w:cs="Arial"/>
          <w:spacing w:val="70"/>
        </w:rPr>
        <w:t xml:space="preserve"> </w:t>
      </w:r>
      <w:r w:rsidRPr="00DB2295">
        <w:rPr>
          <w:rFonts w:ascii="Arial" w:hAnsi="Arial" w:cs="Arial"/>
        </w:rPr>
        <w:t>de</w:t>
      </w:r>
      <w:r w:rsidRPr="00DB2295">
        <w:rPr>
          <w:rFonts w:ascii="Arial" w:hAnsi="Arial" w:cs="Arial"/>
          <w:spacing w:val="1"/>
        </w:rPr>
        <w:t xml:space="preserve"> </w:t>
      </w:r>
      <w:r w:rsidRPr="00DB2295">
        <w:rPr>
          <w:rFonts w:ascii="Arial" w:hAnsi="Arial" w:cs="Arial"/>
        </w:rPr>
        <w:t>habitat, prin prezenta barierelor artificiale si/sau naturale, în fiecare vale/bazin hidrografic</w:t>
      </w:r>
      <w:r w:rsidRPr="00DB2295">
        <w:rPr>
          <w:rFonts w:ascii="Arial" w:hAnsi="Arial" w:cs="Arial"/>
          <w:spacing w:val="1"/>
        </w:rPr>
        <w:t xml:space="preserve"> </w:t>
      </w:r>
      <w:r w:rsidRPr="00DB2295">
        <w:rPr>
          <w:rFonts w:ascii="Arial" w:hAnsi="Arial" w:cs="Arial"/>
        </w:rPr>
        <w:t>din cadrul ariei naturale protejate. Categoriile cele mai importante de bariere antropice</w:t>
      </w:r>
      <w:r w:rsidRPr="00DB2295">
        <w:rPr>
          <w:rFonts w:ascii="Arial" w:hAnsi="Arial" w:cs="Arial"/>
          <w:spacing w:val="1"/>
        </w:rPr>
        <w:t xml:space="preserve"> </w:t>
      </w:r>
      <w:r w:rsidRPr="00DB2295">
        <w:rPr>
          <w:rFonts w:ascii="Arial" w:hAnsi="Arial" w:cs="Arial"/>
        </w:rPr>
        <w:t>identificate</w:t>
      </w:r>
      <w:r w:rsidRPr="00DB2295">
        <w:rPr>
          <w:rFonts w:ascii="Arial" w:hAnsi="Arial" w:cs="Arial"/>
          <w:spacing w:val="-6"/>
        </w:rPr>
        <w:t xml:space="preserve"> în </w:t>
      </w:r>
      <w:r w:rsidRPr="00DB2295">
        <w:rPr>
          <w:rFonts w:ascii="Arial" w:hAnsi="Arial" w:cs="Arial"/>
        </w:rPr>
        <w:t>situl</w:t>
      </w:r>
      <w:r w:rsidRPr="00DB2295">
        <w:rPr>
          <w:rFonts w:ascii="Arial" w:hAnsi="Arial" w:cs="Arial"/>
          <w:spacing w:val="-5"/>
        </w:rPr>
        <w:t xml:space="preserve"> </w:t>
      </w:r>
      <w:r w:rsidRPr="00DB2295">
        <w:rPr>
          <w:rFonts w:ascii="Arial" w:hAnsi="Arial" w:cs="Arial"/>
        </w:rPr>
        <w:t>de</w:t>
      </w:r>
      <w:r w:rsidRPr="00DB2295">
        <w:rPr>
          <w:rFonts w:ascii="Arial" w:hAnsi="Arial" w:cs="Arial"/>
          <w:spacing w:val="-6"/>
        </w:rPr>
        <w:t xml:space="preserve"> </w:t>
      </w:r>
      <w:r w:rsidRPr="00DB2295">
        <w:rPr>
          <w:rFonts w:ascii="Arial" w:hAnsi="Arial" w:cs="Arial"/>
        </w:rPr>
        <w:t>interes</w:t>
      </w:r>
      <w:r w:rsidRPr="00DB2295">
        <w:rPr>
          <w:rFonts w:ascii="Arial" w:hAnsi="Arial" w:cs="Arial"/>
          <w:spacing w:val="-1"/>
        </w:rPr>
        <w:t xml:space="preserve"> </w:t>
      </w:r>
      <w:r w:rsidRPr="00DB2295">
        <w:rPr>
          <w:rFonts w:ascii="Arial" w:hAnsi="Arial" w:cs="Arial"/>
        </w:rPr>
        <w:t>sunt:</w:t>
      </w:r>
      <w:r w:rsidRPr="00DB2295">
        <w:rPr>
          <w:rFonts w:ascii="Arial" w:hAnsi="Arial" w:cs="Arial"/>
          <w:spacing w:val="-2"/>
        </w:rPr>
        <w:t xml:space="preserve"> </w:t>
      </w:r>
      <w:r w:rsidRPr="00DB2295">
        <w:rPr>
          <w:rFonts w:ascii="Arial" w:hAnsi="Arial" w:cs="Arial"/>
        </w:rPr>
        <w:t>praguri</w:t>
      </w:r>
      <w:r w:rsidRPr="00DB2295">
        <w:rPr>
          <w:rFonts w:ascii="Arial" w:hAnsi="Arial" w:cs="Arial"/>
          <w:spacing w:val="-1"/>
        </w:rPr>
        <w:t xml:space="preserve"> </w:t>
      </w:r>
      <w:r w:rsidRPr="00DB2295">
        <w:rPr>
          <w:rFonts w:ascii="Arial" w:hAnsi="Arial" w:cs="Arial"/>
        </w:rPr>
        <w:t>de</w:t>
      </w:r>
      <w:r w:rsidRPr="00DB2295">
        <w:rPr>
          <w:rFonts w:ascii="Arial" w:hAnsi="Arial" w:cs="Arial"/>
          <w:spacing w:val="-2"/>
        </w:rPr>
        <w:t xml:space="preserve"> </w:t>
      </w:r>
      <w:r w:rsidRPr="00DB2295">
        <w:rPr>
          <w:rFonts w:ascii="Arial" w:hAnsi="Arial" w:cs="Arial"/>
        </w:rPr>
        <w:t>fund,</w:t>
      </w:r>
      <w:r w:rsidRPr="00DB2295">
        <w:rPr>
          <w:rFonts w:ascii="Arial" w:hAnsi="Arial" w:cs="Arial"/>
          <w:spacing w:val="-4"/>
        </w:rPr>
        <w:t xml:space="preserve"> </w:t>
      </w:r>
      <w:r w:rsidRPr="00DB2295">
        <w:rPr>
          <w:rFonts w:ascii="Arial" w:hAnsi="Arial" w:cs="Arial"/>
        </w:rPr>
        <w:t>devieri,</w:t>
      </w:r>
      <w:r w:rsidRPr="00DB2295">
        <w:rPr>
          <w:rFonts w:ascii="Arial" w:hAnsi="Arial" w:cs="Arial"/>
          <w:spacing w:val="-3"/>
        </w:rPr>
        <w:t xml:space="preserve"> </w:t>
      </w:r>
      <w:r w:rsidRPr="00DB2295">
        <w:rPr>
          <w:rFonts w:ascii="Arial" w:hAnsi="Arial" w:cs="Arial"/>
        </w:rPr>
        <w:t>captari</w:t>
      </w:r>
      <w:r w:rsidRPr="00DB2295">
        <w:rPr>
          <w:rFonts w:ascii="Arial" w:hAnsi="Arial" w:cs="Arial"/>
          <w:spacing w:val="-2"/>
        </w:rPr>
        <w:t xml:space="preserve"> și </w:t>
      </w:r>
      <w:r w:rsidRPr="00DB2295">
        <w:rPr>
          <w:rFonts w:ascii="Arial" w:hAnsi="Arial" w:cs="Arial"/>
        </w:rPr>
        <w:t>microhidrocentrale.</w:t>
      </w:r>
    </w:p>
    <w:p w14:paraId="3D17CD24" w14:textId="77777777" w:rsidR="00B74EB3" w:rsidRPr="00DB2295" w:rsidRDefault="00B74EB3" w:rsidP="00DB2295">
      <w:pPr>
        <w:pStyle w:val="Corptext"/>
        <w:spacing w:after="0" w:line="240" w:lineRule="auto"/>
        <w:ind w:firstLine="708"/>
        <w:jc w:val="both"/>
        <w:rPr>
          <w:rFonts w:ascii="Arial" w:hAnsi="Arial" w:cs="Arial"/>
        </w:rPr>
      </w:pPr>
      <w:r w:rsidRPr="00DB2295">
        <w:rPr>
          <w:rFonts w:ascii="Arial" w:hAnsi="Arial" w:cs="Arial"/>
        </w:rPr>
        <w:t>In partea de nord-est și de sud-est a ariei naturale protejate specia a fost detectata în 30 de statii din 95 examinate. Pe majoritatea sectiunilor de rau din suprafata examinata a</w:t>
      </w:r>
      <w:r w:rsidRPr="00DB2295">
        <w:rPr>
          <w:rFonts w:ascii="Arial" w:hAnsi="Arial" w:cs="Arial"/>
          <w:spacing w:val="1"/>
        </w:rPr>
        <w:t xml:space="preserve"> </w:t>
      </w:r>
      <w:r w:rsidRPr="00DB2295">
        <w:rPr>
          <w:rFonts w:ascii="Arial" w:hAnsi="Arial" w:cs="Arial"/>
        </w:rPr>
        <w:t>sitului</w:t>
      </w:r>
      <w:r w:rsidRPr="00DB2295">
        <w:rPr>
          <w:rFonts w:ascii="Arial" w:hAnsi="Arial" w:cs="Arial"/>
          <w:spacing w:val="1"/>
        </w:rPr>
        <w:t xml:space="preserve"> în </w:t>
      </w:r>
      <w:r w:rsidRPr="00DB2295">
        <w:rPr>
          <w:rFonts w:ascii="Arial" w:hAnsi="Arial" w:cs="Arial"/>
        </w:rPr>
        <w:t>mod</w:t>
      </w:r>
      <w:r w:rsidRPr="00DB2295">
        <w:rPr>
          <w:rFonts w:ascii="Arial" w:hAnsi="Arial" w:cs="Arial"/>
          <w:spacing w:val="1"/>
        </w:rPr>
        <w:t xml:space="preserve"> </w:t>
      </w:r>
      <w:r w:rsidRPr="00DB2295">
        <w:rPr>
          <w:rFonts w:ascii="Arial" w:hAnsi="Arial" w:cs="Arial"/>
        </w:rPr>
        <w:t>natural</w:t>
      </w:r>
      <w:r w:rsidRPr="00DB2295">
        <w:rPr>
          <w:rFonts w:ascii="Arial" w:hAnsi="Arial" w:cs="Arial"/>
          <w:spacing w:val="1"/>
        </w:rPr>
        <w:t xml:space="preserve"> </w:t>
      </w:r>
      <w:r w:rsidRPr="00DB2295">
        <w:rPr>
          <w:rFonts w:ascii="Arial" w:hAnsi="Arial" w:cs="Arial"/>
        </w:rPr>
        <w:t>specia ar trebui</w:t>
      </w:r>
      <w:r w:rsidRPr="00DB2295">
        <w:rPr>
          <w:rFonts w:ascii="Arial" w:hAnsi="Arial" w:cs="Arial"/>
          <w:spacing w:val="1"/>
        </w:rPr>
        <w:t xml:space="preserve"> </w:t>
      </w:r>
      <w:r w:rsidRPr="00DB2295">
        <w:rPr>
          <w:rFonts w:ascii="Arial" w:hAnsi="Arial" w:cs="Arial"/>
        </w:rPr>
        <w:t>sa</w:t>
      </w:r>
      <w:r w:rsidRPr="00DB2295">
        <w:rPr>
          <w:rFonts w:ascii="Arial" w:hAnsi="Arial" w:cs="Arial"/>
          <w:spacing w:val="1"/>
        </w:rPr>
        <w:t xml:space="preserve"> </w:t>
      </w:r>
      <w:r w:rsidRPr="00DB2295">
        <w:rPr>
          <w:rFonts w:ascii="Arial" w:hAnsi="Arial" w:cs="Arial"/>
        </w:rPr>
        <w:t>fie prezenta. Prezenta</w:t>
      </w:r>
      <w:r w:rsidRPr="00DB2295">
        <w:rPr>
          <w:rFonts w:ascii="Arial" w:hAnsi="Arial" w:cs="Arial"/>
          <w:spacing w:val="1"/>
        </w:rPr>
        <w:t xml:space="preserve"> </w:t>
      </w:r>
      <w:r w:rsidRPr="00DB2295">
        <w:rPr>
          <w:rFonts w:ascii="Arial" w:hAnsi="Arial" w:cs="Arial"/>
        </w:rPr>
        <w:t>ei</w:t>
      </w:r>
      <w:r w:rsidRPr="00DB2295">
        <w:rPr>
          <w:rFonts w:ascii="Arial" w:hAnsi="Arial" w:cs="Arial"/>
          <w:spacing w:val="1"/>
        </w:rPr>
        <w:t xml:space="preserve"> </w:t>
      </w:r>
      <w:r w:rsidRPr="00DB2295">
        <w:rPr>
          <w:rFonts w:ascii="Arial" w:hAnsi="Arial" w:cs="Arial"/>
        </w:rPr>
        <w:t>de</w:t>
      </w:r>
      <w:r w:rsidRPr="00DB2295">
        <w:rPr>
          <w:rFonts w:ascii="Arial" w:hAnsi="Arial" w:cs="Arial"/>
          <w:spacing w:val="1"/>
        </w:rPr>
        <w:t xml:space="preserve"> </w:t>
      </w:r>
      <w:r w:rsidRPr="00DB2295">
        <w:rPr>
          <w:rFonts w:ascii="Arial" w:hAnsi="Arial" w:cs="Arial"/>
        </w:rPr>
        <w:t>multe ori</w:t>
      </w:r>
      <w:r w:rsidRPr="00DB2295">
        <w:rPr>
          <w:rFonts w:ascii="Arial" w:hAnsi="Arial" w:cs="Arial"/>
          <w:spacing w:val="1"/>
        </w:rPr>
        <w:t xml:space="preserve"> </w:t>
      </w:r>
      <w:r w:rsidRPr="00DB2295">
        <w:rPr>
          <w:rFonts w:ascii="Arial" w:hAnsi="Arial" w:cs="Arial"/>
        </w:rPr>
        <w:t>este</w:t>
      </w:r>
      <w:r w:rsidRPr="00DB2295">
        <w:rPr>
          <w:rFonts w:ascii="Arial" w:hAnsi="Arial" w:cs="Arial"/>
          <w:spacing w:val="1"/>
        </w:rPr>
        <w:t xml:space="preserve"> </w:t>
      </w:r>
      <w:r w:rsidRPr="00DB2295">
        <w:rPr>
          <w:rFonts w:ascii="Arial" w:hAnsi="Arial" w:cs="Arial"/>
        </w:rPr>
        <w:t>impiedicata de bariere - praguri de fund, baraje, captari, peste care specia nu trece. Din</w:t>
      </w:r>
      <w:r w:rsidRPr="00DB2295">
        <w:rPr>
          <w:rFonts w:ascii="Arial" w:hAnsi="Arial" w:cs="Arial"/>
          <w:spacing w:val="1"/>
        </w:rPr>
        <w:t xml:space="preserve"> </w:t>
      </w:r>
      <w:r w:rsidRPr="00DB2295">
        <w:rPr>
          <w:rFonts w:ascii="Arial" w:hAnsi="Arial" w:cs="Arial"/>
        </w:rPr>
        <w:t>acest</w:t>
      </w:r>
      <w:r w:rsidRPr="00DB2295">
        <w:rPr>
          <w:rFonts w:ascii="Arial" w:hAnsi="Arial" w:cs="Arial"/>
          <w:spacing w:val="1"/>
        </w:rPr>
        <w:t xml:space="preserve"> </w:t>
      </w:r>
      <w:r w:rsidRPr="00DB2295">
        <w:rPr>
          <w:rFonts w:ascii="Arial" w:hAnsi="Arial" w:cs="Arial"/>
        </w:rPr>
        <w:t>motiv</w:t>
      </w:r>
      <w:r w:rsidRPr="00DB2295">
        <w:rPr>
          <w:rFonts w:ascii="Arial" w:hAnsi="Arial" w:cs="Arial"/>
          <w:spacing w:val="1"/>
        </w:rPr>
        <w:t xml:space="preserve"> </w:t>
      </w:r>
      <w:r w:rsidRPr="00DB2295">
        <w:rPr>
          <w:rFonts w:ascii="Arial" w:hAnsi="Arial" w:cs="Arial"/>
        </w:rPr>
        <w:t>specia este foarte</w:t>
      </w:r>
      <w:r w:rsidRPr="00DB2295">
        <w:rPr>
          <w:rFonts w:ascii="Arial" w:hAnsi="Arial" w:cs="Arial"/>
          <w:spacing w:val="1"/>
        </w:rPr>
        <w:t xml:space="preserve"> </w:t>
      </w:r>
      <w:r w:rsidRPr="00DB2295">
        <w:rPr>
          <w:rFonts w:ascii="Arial" w:hAnsi="Arial" w:cs="Arial"/>
        </w:rPr>
        <w:t>sensibila la</w:t>
      </w:r>
      <w:r w:rsidRPr="00DB2295">
        <w:rPr>
          <w:rFonts w:ascii="Arial" w:hAnsi="Arial" w:cs="Arial"/>
          <w:spacing w:val="1"/>
        </w:rPr>
        <w:t xml:space="preserve"> </w:t>
      </w:r>
      <w:r w:rsidRPr="00DB2295">
        <w:rPr>
          <w:rFonts w:ascii="Arial" w:hAnsi="Arial" w:cs="Arial"/>
        </w:rPr>
        <w:t>prezenta barierelor,</w:t>
      </w:r>
      <w:r w:rsidRPr="00DB2295">
        <w:rPr>
          <w:rFonts w:ascii="Arial" w:hAnsi="Arial" w:cs="Arial"/>
          <w:spacing w:val="1"/>
        </w:rPr>
        <w:t xml:space="preserve"> </w:t>
      </w:r>
      <w:r w:rsidRPr="00DB2295">
        <w:rPr>
          <w:rFonts w:ascii="Arial" w:hAnsi="Arial" w:cs="Arial"/>
        </w:rPr>
        <w:t>care pe termen</w:t>
      </w:r>
      <w:r w:rsidRPr="00DB2295">
        <w:rPr>
          <w:rFonts w:ascii="Arial" w:hAnsi="Arial" w:cs="Arial"/>
          <w:spacing w:val="70"/>
        </w:rPr>
        <w:t xml:space="preserve"> </w:t>
      </w:r>
      <w:r w:rsidRPr="00DB2295">
        <w:rPr>
          <w:rFonts w:ascii="Arial" w:hAnsi="Arial" w:cs="Arial"/>
        </w:rPr>
        <w:t>scurt sau</w:t>
      </w:r>
      <w:r w:rsidRPr="00DB2295">
        <w:rPr>
          <w:rFonts w:ascii="Arial" w:hAnsi="Arial" w:cs="Arial"/>
          <w:spacing w:val="1"/>
        </w:rPr>
        <w:t xml:space="preserve"> </w:t>
      </w:r>
      <w:r w:rsidRPr="00DB2295">
        <w:rPr>
          <w:rFonts w:ascii="Arial" w:hAnsi="Arial" w:cs="Arial"/>
        </w:rPr>
        <w:t>lung,</w:t>
      </w:r>
      <w:r w:rsidRPr="00DB2295">
        <w:rPr>
          <w:rFonts w:ascii="Arial" w:hAnsi="Arial" w:cs="Arial"/>
          <w:spacing w:val="30"/>
        </w:rPr>
        <w:t xml:space="preserve"> </w:t>
      </w:r>
      <w:r w:rsidRPr="00DB2295">
        <w:rPr>
          <w:rFonts w:ascii="Arial" w:hAnsi="Arial" w:cs="Arial"/>
        </w:rPr>
        <w:t>vor</w:t>
      </w:r>
      <w:r w:rsidRPr="00DB2295">
        <w:rPr>
          <w:rFonts w:ascii="Arial" w:hAnsi="Arial" w:cs="Arial"/>
          <w:spacing w:val="32"/>
        </w:rPr>
        <w:t xml:space="preserve"> </w:t>
      </w:r>
      <w:r w:rsidRPr="00DB2295">
        <w:rPr>
          <w:rFonts w:ascii="Arial" w:hAnsi="Arial" w:cs="Arial"/>
        </w:rPr>
        <w:t>conduce</w:t>
      </w:r>
      <w:r w:rsidRPr="00DB2295">
        <w:rPr>
          <w:rFonts w:ascii="Arial" w:hAnsi="Arial" w:cs="Arial"/>
          <w:spacing w:val="32"/>
        </w:rPr>
        <w:t xml:space="preserve"> </w:t>
      </w:r>
      <w:r w:rsidRPr="00DB2295">
        <w:rPr>
          <w:rFonts w:ascii="Arial" w:hAnsi="Arial" w:cs="Arial"/>
        </w:rPr>
        <w:t>la</w:t>
      </w:r>
      <w:r w:rsidRPr="00DB2295">
        <w:rPr>
          <w:rFonts w:ascii="Arial" w:hAnsi="Arial" w:cs="Arial"/>
          <w:spacing w:val="32"/>
        </w:rPr>
        <w:t xml:space="preserve"> </w:t>
      </w:r>
      <w:r w:rsidRPr="00DB2295">
        <w:rPr>
          <w:rFonts w:ascii="Arial" w:hAnsi="Arial" w:cs="Arial"/>
        </w:rPr>
        <w:t>disparitia</w:t>
      </w:r>
      <w:r w:rsidRPr="00DB2295">
        <w:rPr>
          <w:rFonts w:ascii="Arial" w:hAnsi="Arial" w:cs="Arial"/>
          <w:spacing w:val="32"/>
        </w:rPr>
        <w:t xml:space="preserve"> </w:t>
      </w:r>
      <w:r w:rsidRPr="00DB2295">
        <w:rPr>
          <w:rFonts w:ascii="Arial" w:hAnsi="Arial" w:cs="Arial"/>
        </w:rPr>
        <w:t>speciei</w:t>
      </w:r>
      <w:r w:rsidRPr="00DB2295">
        <w:rPr>
          <w:rFonts w:ascii="Arial" w:hAnsi="Arial" w:cs="Arial"/>
          <w:spacing w:val="32"/>
        </w:rPr>
        <w:t xml:space="preserve"> </w:t>
      </w:r>
      <w:r w:rsidRPr="00DB2295">
        <w:rPr>
          <w:rFonts w:ascii="Arial" w:hAnsi="Arial" w:cs="Arial"/>
        </w:rPr>
        <w:t>din</w:t>
      </w:r>
      <w:r w:rsidRPr="00DB2295">
        <w:rPr>
          <w:rFonts w:ascii="Arial" w:hAnsi="Arial" w:cs="Arial"/>
          <w:spacing w:val="35"/>
        </w:rPr>
        <w:t xml:space="preserve"> </w:t>
      </w:r>
      <w:r w:rsidRPr="00DB2295">
        <w:rPr>
          <w:rFonts w:ascii="Arial" w:hAnsi="Arial" w:cs="Arial"/>
        </w:rPr>
        <w:t>majoritatea</w:t>
      </w:r>
      <w:r w:rsidRPr="00DB2295">
        <w:rPr>
          <w:rFonts w:ascii="Arial" w:hAnsi="Arial" w:cs="Arial"/>
          <w:spacing w:val="32"/>
        </w:rPr>
        <w:t xml:space="preserve"> </w:t>
      </w:r>
      <w:r w:rsidRPr="00DB2295">
        <w:rPr>
          <w:rFonts w:ascii="Arial" w:hAnsi="Arial" w:cs="Arial"/>
        </w:rPr>
        <w:t>apelor</w:t>
      </w:r>
      <w:r w:rsidRPr="00DB2295">
        <w:rPr>
          <w:rFonts w:ascii="Arial" w:hAnsi="Arial" w:cs="Arial"/>
          <w:spacing w:val="30"/>
        </w:rPr>
        <w:t xml:space="preserve"> </w:t>
      </w:r>
      <w:r w:rsidRPr="00DB2295">
        <w:rPr>
          <w:rFonts w:ascii="Arial" w:hAnsi="Arial" w:cs="Arial"/>
        </w:rPr>
        <w:t>de</w:t>
      </w:r>
      <w:r w:rsidRPr="00DB2295">
        <w:rPr>
          <w:rFonts w:ascii="Arial" w:hAnsi="Arial" w:cs="Arial"/>
          <w:spacing w:val="34"/>
        </w:rPr>
        <w:t xml:space="preserve"> </w:t>
      </w:r>
      <w:r w:rsidRPr="00DB2295">
        <w:rPr>
          <w:rFonts w:ascii="Arial" w:hAnsi="Arial" w:cs="Arial"/>
        </w:rPr>
        <w:t>munte.</w:t>
      </w:r>
      <w:r w:rsidRPr="00DB2295">
        <w:rPr>
          <w:rFonts w:ascii="Arial" w:hAnsi="Arial" w:cs="Arial"/>
          <w:spacing w:val="33"/>
        </w:rPr>
        <w:t xml:space="preserve"> </w:t>
      </w:r>
      <w:r w:rsidRPr="00DB2295">
        <w:rPr>
          <w:rFonts w:ascii="Arial" w:hAnsi="Arial" w:cs="Arial"/>
        </w:rPr>
        <w:t>Raurile</w:t>
      </w:r>
      <w:r w:rsidRPr="00DB2295">
        <w:rPr>
          <w:rFonts w:ascii="Arial" w:hAnsi="Arial" w:cs="Arial"/>
          <w:spacing w:val="34"/>
        </w:rPr>
        <w:t xml:space="preserve"> </w:t>
      </w:r>
      <w:r w:rsidRPr="00DB2295">
        <w:rPr>
          <w:rFonts w:ascii="Arial" w:hAnsi="Arial" w:cs="Arial"/>
        </w:rPr>
        <w:t>care</w:t>
      </w:r>
      <w:r w:rsidRPr="00DB2295">
        <w:rPr>
          <w:rFonts w:ascii="Arial" w:hAnsi="Arial" w:cs="Arial"/>
          <w:spacing w:val="32"/>
        </w:rPr>
        <w:t xml:space="preserve"> </w:t>
      </w:r>
      <w:r w:rsidRPr="00DB2295">
        <w:rPr>
          <w:rFonts w:ascii="Arial" w:hAnsi="Arial" w:cs="Arial"/>
        </w:rPr>
        <w:t>nu</w:t>
      </w:r>
      <w:r w:rsidRPr="00DB2295">
        <w:rPr>
          <w:rFonts w:ascii="Arial" w:hAnsi="Arial" w:cs="Arial"/>
          <w:spacing w:val="-68"/>
        </w:rPr>
        <w:t xml:space="preserve"> </w:t>
      </w:r>
      <w:r w:rsidRPr="00DB2295">
        <w:rPr>
          <w:rFonts w:ascii="Arial" w:hAnsi="Arial" w:cs="Arial"/>
        </w:rPr>
        <w:t>sunt afectate semnificativ de bariere majore trebuie conservate, iar în cazul apelor afectate</w:t>
      </w:r>
      <w:r w:rsidRPr="00DB2295">
        <w:rPr>
          <w:rFonts w:ascii="Arial" w:hAnsi="Arial" w:cs="Arial"/>
          <w:spacing w:val="1"/>
        </w:rPr>
        <w:t xml:space="preserve"> </w:t>
      </w:r>
      <w:r w:rsidRPr="00DB2295">
        <w:rPr>
          <w:rFonts w:ascii="Arial" w:hAnsi="Arial" w:cs="Arial"/>
        </w:rPr>
        <w:t>trebuie</w:t>
      </w:r>
      <w:r w:rsidRPr="00DB2295">
        <w:rPr>
          <w:rFonts w:ascii="Arial" w:hAnsi="Arial" w:cs="Arial"/>
          <w:spacing w:val="-1"/>
        </w:rPr>
        <w:t xml:space="preserve"> </w:t>
      </w:r>
      <w:r w:rsidRPr="00DB2295">
        <w:rPr>
          <w:rFonts w:ascii="Arial" w:hAnsi="Arial" w:cs="Arial"/>
        </w:rPr>
        <w:t>facilitata migratia speciei.</w:t>
      </w:r>
    </w:p>
    <w:p w14:paraId="5525ABA1" w14:textId="77777777" w:rsidR="00B74EB3" w:rsidRPr="00DB2295" w:rsidRDefault="00B74EB3" w:rsidP="00DB2295">
      <w:pPr>
        <w:pStyle w:val="Corptext"/>
        <w:spacing w:after="0" w:line="240" w:lineRule="auto"/>
        <w:ind w:firstLine="708"/>
        <w:jc w:val="both"/>
        <w:rPr>
          <w:rFonts w:ascii="Arial" w:hAnsi="Arial" w:cs="Arial"/>
        </w:rPr>
      </w:pPr>
      <w:r w:rsidRPr="00DB2295">
        <w:rPr>
          <w:rFonts w:ascii="Arial" w:hAnsi="Arial" w:cs="Arial"/>
          <w:b/>
        </w:rPr>
        <w:t xml:space="preserve">Populatie: în </w:t>
      </w:r>
      <w:r w:rsidRPr="00DB2295">
        <w:rPr>
          <w:rFonts w:ascii="Arial" w:hAnsi="Arial" w:cs="Arial"/>
        </w:rPr>
        <w:t>cadrul sitului, specia a fost identificata în urmatoarele ape curgatoare:</w:t>
      </w:r>
      <w:r w:rsidRPr="00DB2295">
        <w:rPr>
          <w:rFonts w:ascii="Arial" w:hAnsi="Arial" w:cs="Arial"/>
          <w:spacing w:val="1"/>
        </w:rPr>
        <w:t xml:space="preserve"> </w:t>
      </w:r>
      <w:r w:rsidRPr="00DB2295">
        <w:rPr>
          <w:rFonts w:ascii="Arial" w:hAnsi="Arial" w:cs="Arial"/>
        </w:rPr>
        <w:t>Porcul, Susita Verde, Susita Seaca, Harabor, Sambotin, Cartiu, Tismana, Jales, Bistrita,</w:t>
      </w:r>
      <w:r w:rsidRPr="00DB2295">
        <w:rPr>
          <w:rFonts w:ascii="Arial" w:hAnsi="Arial" w:cs="Arial"/>
          <w:spacing w:val="1"/>
        </w:rPr>
        <w:t xml:space="preserve"> </w:t>
      </w:r>
      <w:r w:rsidRPr="00DB2295">
        <w:rPr>
          <w:rFonts w:ascii="Arial" w:hAnsi="Arial" w:cs="Arial"/>
        </w:rPr>
        <w:t>Plescioara, Motru Sec, Paraul racilor existand habitate care ofera conditii favorabile pentru</w:t>
      </w:r>
      <w:r w:rsidRPr="00DB2295">
        <w:rPr>
          <w:rFonts w:ascii="Arial" w:hAnsi="Arial" w:cs="Arial"/>
          <w:spacing w:val="-67"/>
        </w:rPr>
        <w:t xml:space="preserve"> </w:t>
      </w:r>
      <w:r w:rsidRPr="00DB2295">
        <w:rPr>
          <w:rFonts w:ascii="Arial" w:hAnsi="Arial" w:cs="Arial"/>
        </w:rPr>
        <w:t xml:space="preserve">aceasta specie. Astfel apreciem ca starea de conservare a speciei </w:t>
      </w:r>
      <w:r w:rsidRPr="00DB2295">
        <w:rPr>
          <w:rFonts w:ascii="Arial" w:hAnsi="Arial" w:cs="Arial"/>
          <w:i/>
        </w:rPr>
        <w:t xml:space="preserve">Cottus gobio </w:t>
      </w:r>
      <w:r w:rsidRPr="00DB2295">
        <w:rPr>
          <w:rFonts w:ascii="Arial" w:hAnsi="Arial" w:cs="Arial"/>
        </w:rPr>
        <w:t>L. este</w:t>
      </w:r>
      <w:r w:rsidRPr="00DB2295">
        <w:rPr>
          <w:rFonts w:ascii="Arial" w:hAnsi="Arial" w:cs="Arial"/>
          <w:spacing w:val="1"/>
        </w:rPr>
        <w:t xml:space="preserve"> </w:t>
      </w:r>
      <w:r w:rsidRPr="00DB2295">
        <w:rPr>
          <w:rFonts w:ascii="Arial" w:hAnsi="Arial" w:cs="Arial"/>
        </w:rPr>
        <w:t>favorabila.</w:t>
      </w:r>
    </w:p>
    <w:p w14:paraId="21361941" w14:textId="77777777" w:rsidR="00B74EB3" w:rsidRPr="00DB2295" w:rsidRDefault="00B74EB3" w:rsidP="00DB2295">
      <w:pPr>
        <w:ind w:firstLine="708"/>
        <w:jc w:val="both"/>
        <w:rPr>
          <w:rFonts w:ascii="Arial" w:hAnsi="Arial" w:cs="Arial"/>
        </w:rPr>
      </w:pPr>
      <w:r w:rsidRPr="00DB2295">
        <w:rPr>
          <w:rFonts w:ascii="Arial" w:hAnsi="Arial" w:cs="Arial"/>
          <w:b/>
        </w:rPr>
        <w:t xml:space="preserve">Masuri de management la nivel national: în </w:t>
      </w:r>
      <w:r w:rsidRPr="00DB2295">
        <w:rPr>
          <w:rFonts w:ascii="Arial" w:hAnsi="Arial" w:cs="Arial"/>
        </w:rPr>
        <w:t>cadrul ariei naturale protejate specia</w:t>
      </w:r>
      <w:r w:rsidRPr="00DB2295">
        <w:rPr>
          <w:rFonts w:ascii="Arial" w:hAnsi="Arial" w:cs="Arial"/>
          <w:spacing w:val="1"/>
        </w:rPr>
        <w:t xml:space="preserve"> </w:t>
      </w:r>
      <w:r w:rsidRPr="00DB2295">
        <w:rPr>
          <w:rFonts w:ascii="Arial" w:hAnsi="Arial" w:cs="Arial"/>
        </w:rPr>
        <w:t>este</w:t>
      </w:r>
      <w:r w:rsidRPr="00DB2295">
        <w:rPr>
          <w:rFonts w:ascii="Arial" w:hAnsi="Arial" w:cs="Arial"/>
          <w:spacing w:val="-1"/>
        </w:rPr>
        <w:t xml:space="preserve"> </w:t>
      </w:r>
      <w:r w:rsidRPr="00DB2295">
        <w:rPr>
          <w:rFonts w:ascii="Arial" w:hAnsi="Arial" w:cs="Arial"/>
        </w:rPr>
        <w:t>rara</w:t>
      </w:r>
      <w:r w:rsidRPr="00DB2295">
        <w:rPr>
          <w:rFonts w:ascii="Arial" w:hAnsi="Arial" w:cs="Arial"/>
          <w:spacing w:val="-3"/>
        </w:rPr>
        <w:t xml:space="preserve"> și </w:t>
      </w:r>
      <w:r w:rsidRPr="00DB2295">
        <w:rPr>
          <w:rFonts w:ascii="Arial" w:hAnsi="Arial" w:cs="Arial"/>
        </w:rPr>
        <w:t>prezinta</w:t>
      </w:r>
      <w:r w:rsidRPr="00DB2295">
        <w:rPr>
          <w:rFonts w:ascii="Arial" w:hAnsi="Arial" w:cs="Arial"/>
          <w:spacing w:val="-3"/>
        </w:rPr>
        <w:t xml:space="preserve"> </w:t>
      </w:r>
      <w:r w:rsidRPr="00DB2295">
        <w:rPr>
          <w:rFonts w:ascii="Arial" w:hAnsi="Arial" w:cs="Arial"/>
        </w:rPr>
        <w:t>o</w:t>
      </w:r>
      <w:r w:rsidRPr="00DB2295">
        <w:rPr>
          <w:rFonts w:ascii="Arial" w:hAnsi="Arial" w:cs="Arial"/>
          <w:spacing w:val="-3"/>
        </w:rPr>
        <w:t xml:space="preserve"> </w:t>
      </w:r>
      <w:r w:rsidRPr="00DB2295">
        <w:rPr>
          <w:rFonts w:ascii="Arial" w:hAnsi="Arial" w:cs="Arial"/>
        </w:rPr>
        <w:t>distributie izolata.</w:t>
      </w:r>
    </w:p>
    <w:p w14:paraId="33739D51" w14:textId="77777777" w:rsidR="00B74EB3" w:rsidRPr="00DB2295" w:rsidRDefault="00B74EB3" w:rsidP="00DB2295">
      <w:pPr>
        <w:ind w:right="-2" w:firstLine="567"/>
        <w:jc w:val="both"/>
        <w:rPr>
          <w:rFonts w:ascii="Arial" w:hAnsi="Arial" w:cs="Arial"/>
          <w:b/>
          <w:bCs/>
        </w:rPr>
      </w:pPr>
      <w:r w:rsidRPr="00DB2295">
        <w:rPr>
          <w:rFonts w:ascii="Arial" w:hAnsi="Arial" w:cs="Arial"/>
          <w:b/>
          <w:bCs/>
        </w:rPr>
        <w:t>ROSCI0013-Bucegi(</w:t>
      </w:r>
      <w:r w:rsidRPr="00DB2295">
        <w:rPr>
          <w:rFonts w:ascii="Arial" w:eastAsia="Calibri" w:hAnsi="Arial" w:cs="Arial"/>
          <w:b/>
          <w:bCs/>
          <w:lang w:val="en-US" w:eastAsia="sk-SK"/>
        </w:rPr>
        <w:t>conform planului de management)</w:t>
      </w:r>
    </w:p>
    <w:p w14:paraId="756709EF" w14:textId="77777777" w:rsidR="00B74EB3" w:rsidRPr="00DB2295" w:rsidRDefault="00B74EB3" w:rsidP="00DB2295">
      <w:pPr>
        <w:pStyle w:val="Corptext"/>
        <w:spacing w:after="0" w:line="240" w:lineRule="auto"/>
        <w:ind w:right="-2" w:firstLine="567"/>
        <w:rPr>
          <w:rFonts w:ascii="Arial" w:hAnsi="Arial" w:cs="Arial"/>
        </w:rPr>
      </w:pPr>
      <w:r w:rsidRPr="00DB2295">
        <w:rPr>
          <w:rFonts w:ascii="Arial" w:hAnsi="Arial" w:cs="Arial"/>
        </w:rPr>
        <w:t xml:space="preserve">Mărimea populaţiei speciei în aria naturală protejată. În aria protejată populația speciei este este cuprinsă în intervalul 5000-10000 de exemplare. </w:t>
      </w:r>
    </w:p>
    <w:p w14:paraId="0CF50A0B" w14:textId="77777777" w:rsidR="00B74EB3" w:rsidRPr="00DB2295" w:rsidRDefault="00B74EB3" w:rsidP="00DB2295">
      <w:pPr>
        <w:pStyle w:val="Corptext"/>
        <w:spacing w:after="0" w:line="240" w:lineRule="auto"/>
        <w:ind w:right="-2" w:firstLine="567"/>
        <w:rPr>
          <w:rFonts w:ascii="Arial" w:hAnsi="Arial" w:cs="Arial"/>
        </w:rPr>
      </w:pPr>
      <w:r w:rsidRPr="00DB2295">
        <w:rPr>
          <w:rFonts w:ascii="Arial" w:hAnsi="Arial" w:cs="Arial"/>
        </w:rPr>
        <w:lastRenderedPageBreak/>
        <w:t>Localizare pe teritoriul ariei protejate. În Parcul Natural Bucegi, zglăvocul a fost semnalat în afluenți ai râului Ialomița, Carpeniș, Glăjărie</w:t>
      </w:r>
    </w:p>
    <w:p w14:paraId="2F8EF0FC" w14:textId="77777777" w:rsidR="00B74EB3" w:rsidRPr="00DB2295" w:rsidRDefault="00B74EB3" w:rsidP="00DB2295">
      <w:pPr>
        <w:pStyle w:val="Corptext"/>
        <w:spacing w:after="0" w:line="240" w:lineRule="auto"/>
        <w:ind w:right="-2" w:firstLine="567"/>
        <w:rPr>
          <w:rFonts w:ascii="Arial" w:hAnsi="Arial" w:cs="Arial"/>
          <w:color w:val="EE0000"/>
        </w:rPr>
      </w:pPr>
    </w:p>
    <w:p w14:paraId="19BFB4BD" w14:textId="77777777" w:rsidR="00B74EB3" w:rsidRPr="00D304BE" w:rsidRDefault="00B74EB3" w:rsidP="00B74EB3">
      <w:pPr>
        <w:jc w:val="center"/>
        <w:rPr>
          <w:rFonts w:ascii="Arial" w:hAnsi="Arial" w:cs="Arial"/>
          <w:b/>
          <w:sz w:val="24"/>
          <w:szCs w:val="24"/>
          <w:lang w:val="it-IT"/>
        </w:rPr>
      </w:pPr>
    </w:p>
    <w:p w14:paraId="6A856B2F" w14:textId="77777777" w:rsidR="00B74EB3" w:rsidRPr="00DB2295" w:rsidRDefault="00B74EB3" w:rsidP="00DB2295">
      <w:pPr>
        <w:pStyle w:val="Titlu2"/>
        <w:numPr>
          <w:ilvl w:val="0"/>
          <w:numId w:val="0"/>
        </w:numPr>
        <w:jc w:val="center"/>
        <w:rPr>
          <w:b/>
          <w:bCs w:val="0"/>
          <w:sz w:val="22"/>
          <w:szCs w:val="22"/>
        </w:rPr>
      </w:pPr>
      <w:r w:rsidRPr="00DB2295">
        <w:rPr>
          <w:b/>
          <w:bCs w:val="0"/>
          <w:sz w:val="22"/>
          <w:szCs w:val="22"/>
        </w:rPr>
        <w:t>Rosalia</w:t>
      </w:r>
      <w:r w:rsidRPr="00DB2295">
        <w:rPr>
          <w:b/>
          <w:bCs w:val="0"/>
          <w:spacing w:val="-5"/>
          <w:sz w:val="22"/>
          <w:szCs w:val="22"/>
        </w:rPr>
        <w:t xml:space="preserve"> </w:t>
      </w:r>
      <w:r w:rsidRPr="00DB2295">
        <w:rPr>
          <w:b/>
          <w:bCs w:val="0"/>
          <w:sz w:val="22"/>
          <w:szCs w:val="22"/>
        </w:rPr>
        <w:t>alpina</w:t>
      </w:r>
      <w:r w:rsidRPr="00DB2295">
        <w:rPr>
          <w:b/>
          <w:bCs w:val="0"/>
          <w:spacing w:val="-5"/>
          <w:sz w:val="22"/>
          <w:szCs w:val="22"/>
        </w:rPr>
        <w:t xml:space="preserve"> </w:t>
      </w:r>
      <w:r w:rsidRPr="00DB2295">
        <w:rPr>
          <w:b/>
          <w:bCs w:val="0"/>
          <w:sz w:val="22"/>
          <w:szCs w:val="22"/>
        </w:rPr>
        <w:t>(Croitorul</w:t>
      </w:r>
      <w:r w:rsidRPr="00DB2295">
        <w:rPr>
          <w:b/>
          <w:bCs w:val="0"/>
          <w:spacing w:val="-5"/>
          <w:sz w:val="22"/>
          <w:szCs w:val="22"/>
        </w:rPr>
        <w:t xml:space="preserve"> </w:t>
      </w:r>
      <w:r w:rsidRPr="00DB2295">
        <w:rPr>
          <w:b/>
          <w:bCs w:val="0"/>
          <w:sz w:val="22"/>
          <w:szCs w:val="22"/>
        </w:rPr>
        <w:t>fagului)</w:t>
      </w:r>
    </w:p>
    <w:p w14:paraId="1B6DD094" w14:textId="77777777" w:rsidR="00B74EB3" w:rsidRPr="00D304BE" w:rsidRDefault="00B74EB3" w:rsidP="00B74EB3">
      <w:pPr>
        <w:pStyle w:val="Corptext"/>
        <w:rPr>
          <w:rFonts w:ascii="Arial" w:hAnsi="Arial" w:cs="Arial"/>
        </w:rPr>
      </w:pPr>
      <w:r w:rsidRPr="00D304BE">
        <w:rPr>
          <w:rFonts w:ascii="Arial" w:hAnsi="Arial" w:cs="Arial"/>
          <w:noProof/>
        </w:rPr>
        <w:drawing>
          <wp:inline distT="0" distB="0" distL="0" distR="0" wp14:anchorId="1721A4BD" wp14:editId="00B99A11">
            <wp:extent cx="1971617" cy="1654492"/>
            <wp:effectExtent l="0" t="0" r="0" b="0"/>
            <wp:docPr id="25" name="image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13.jpeg"/>
                    <pic:cNvPicPr/>
                  </pic:nvPicPr>
                  <pic:blipFill>
                    <a:blip r:embed="rId82" cstate="print"/>
                    <a:stretch>
                      <a:fillRect/>
                    </a:stretch>
                  </pic:blipFill>
                  <pic:spPr>
                    <a:xfrm>
                      <a:off x="0" y="0"/>
                      <a:ext cx="1971617" cy="1654492"/>
                    </a:xfrm>
                    <a:prstGeom prst="rect">
                      <a:avLst/>
                    </a:prstGeom>
                  </pic:spPr>
                </pic:pic>
              </a:graphicData>
            </a:graphic>
          </wp:inline>
        </w:drawing>
      </w:r>
    </w:p>
    <w:p w14:paraId="5EE783D2" w14:textId="77777777" w:rsidR="00B74EB3" w:rsidRPr="00D304BE" w:rsidRDefault="00B74EB3" w:rsidP="00DB2295">
      <w:pPr>
        <w:pStyle w:val="Corptext"/>
        <w:spacing w:before="10" w:after="0" w:line="240" w:lineRule="auto"/>
        <w:ind w:firstLine="708"/>
        <w:jc w:val="both"/>
        <w:rPr>
          <w:rFonts w:ascii="Arial" w:hAnsi="Arial" w:cs="Arial"/>
        </w:rPr>
      </w:pPr>
      <w:r w:rsidRPr="00D304BE">
        <w:rPr>
          <w:rFonts w:ascii="Arial" w:hAnsi="Arial" w:cs="Arial"/>
          <w:b/>
        </w:rPr>
        <w:t xml:space="preserve">Descrierea și indentificarea. </w:t>
      </w:r>
      <w:r w:rsidRPr="00D304BE">
        <w:rPr>
          <w:rFonts w:ascii="Arial" w:hAnsi="Arial" w:cs="Arial"/>
        </w:rPr>
        <w:t>Este un coleopter de 15-40 mm, cu corp alungit,</w:t>
      </w:r>
      <w:r w:rsidRPr="00D304BE">
        <w:rPr>
          <w:rFonts w:ascii="Arial" w:hAnsi="Arial" w:cs="Arial"/>
          <w:spacing w:val="1"/>
        </w:rPr>
        <w:t xml:space="preserve"> </w:t>
      </w:r>
      <w:r w:rsidRPr="00D304BE">
        <w:rPr>
          <w:rFonts w:ascii="Arial" w:hAnsi="Arial" w:cs="Arial"/>
        </w:rPr>
        <w:t>acoperit</w:t>
      </w:r>
      <w:r w:rsidRPr="00D304BE">
        <w:rPr>
          <w:rFonts w:ascii="Arial" w:hAnsi="Arial" w:cs="Arial"/>
          <w:spacing w:val="17"/>
        </w:rPr>
        <w:t xml:space="preserve"> </w:t>
      </w:r>
      <w:r w:rsidRPr="00D304BE">
        <w:rPr>
          <w:rFonts w:ascii="Arial" w:hAnsi="Arial" w:cs="Arial"/>
        </w:rPr>
        <w:t>cu</w:t>
      </w:r>
      <w:r w:rsidRPr="00D304BE">
        <w:rPr>
          <w:rFonts w:ascii="Arial" w:hAnsi="Arial" w:cs="Arial"/>
          <w:spacing w:val="15"/>
        </w:rPr>
        <w:t xml:space="preserve"> </w:t>
      </w:r>
      <w:r w:rsidRPr="00D304BE">
        <w:rPr>
          <w:rFonts w:ascii="Arial" w:hAnsi="Arial" w:cs="Arial"/>
        </w:rPr>
        <w:t>o</w:t>
      </w:r>
      <w:r w:rsidRPr="00D304BE">
        <w:rPr>
          <w:rFonts w:ascii="Arial" w:hAnsi="Arial" w:cs="Arial"/>
          <w:spacing w:val="17"/>
        </w:rPr>
        <w:t xml:space="preserve"> </w:t>
      </w:r>
      <w:r w:rsidRPr="00D304BE">
        <w:rPr>
          <w:rFonts w:ascii="Arial" w:hAnsi="Arial" w:cs="Arial"/>
        </w:rPr>
        <w:t>pubescenta</w:t>
      </w:r>
      <w:r w:rsidRPr="00D304BE">
        <w:rPr>
          <w:rFonts w:ascii="Arial" w:hAnsi="Arial" w:cs="Arial"/>
          <w:spacing w:val="17"/>
        </w:rPr>
        <w:t xml:space="preserve"> </w:t>
      </w:r>
      <w:r w:rsidRPr="00D304BE">
        <w:rPr>
          <w:rFonts w:ascii="Arial" w:hAnsi="Arial" w:cs="Arial"/>
        </w:rPr>
        <w:t>fina</w:t>
      </w:r>
      <w:r w:rsidRPr="00D304BE">
        <w:rPr>
          <w:rFonts w:ascii="Arial" w:hAnsi="Arial" w:cs="Arial"/>
          <w:spacing w:val="14"/>
        </w:rPr>
        <w:t xml:space="preserve"> </w:t>
      </w:r>
      <w:r w:rsidRPr="00D304BE">
        <w:rPr>
          <w:rFonts w:ascii="Arial" w:hAnsi="Arial" w:cs="Arial"/>
        </w:rPr>
        <w:t>albastrui-cenusie</w:t>
      </w:r>
      <w:r w:rsidRPr="00D304BE">
        <w:rPr>
          <w:rFonts w:ascii="Arial" w:hAnsi="Arial" w:cs="Arial"/>
          <w:spacing w:val="14"/>
        </w:rPr>
        <w:t xml:space="preserve"> și </w:t>
      </w:r>
      <w:r w:rsidRPr="00D304BE">
        <w:rPr>
          <w:rFonts w:ascii="Arial" w:hAnsi="Arial" w:cs="Arial"/>
        </w:rPr>
        <w:t>ornat</w:t>
      </w:r>
      <w:r w:rsidRPr="00D304BE">
        <w:rPr>
          <w:rFonts w:ascii="Arial" w:hAnsi="Arial" w:cs="Arial"/>
          <w:spacing w:val="15"/>
        </w:rPr>
        <w:t xml:space="preserve"> </w:t>
      </w:r>
      <w:r w:rsidRPr="00D304BE">
        <w:rPr>
          <w:rFonts w:ascii="Arial" w:hAnsi="Arial" w:cs="Arial"/>
        </w:rPr>
        <w:t>cu</w:t>
      </w:r>
      <w:r w:rsidRPr="00D304BE">
        <w:rPr>
          <w:rFonts w:ascii="Arial" w:hAnsi="Arial" w:cs="Arial"/>
          <w:spacing w:val="15"/>
        </w:rPr>
        <w:t xml:space="preserve"> </w:t>
      </w:r>
      <w:r w:rsidRPr="00D304BE">
        <w:rPr>
          <w:rFonts w:ascii="Arial" w:hAnsi="Arial" w:cs="Arial"/>
        </w:rPr>
        <w:t>pete</w:t>
      </w:r>
      <w:r w:rsidRPr="00D304BE">
        <w:rPr>
          <w:rFonts w:ascii="Arial" w:hAnsi="Arial" w:cs="Arial"/>
          <w:spacing w:val="17"/>
        </w:rPr>
        <w:t xml:space="preserve"> </w:t>
      </w:r>
      <w:r w:rsidRPr="00D304BE">
        <w:rPr>
          <w:rFonts w:ascii="Arial" w:hAnsi="Arial" w:cs="Arial"/>
        </w:rPr>
        <w:t>negre</w:t>
      </w:r>
      <w:r w:rsidRPr="00D304BE">
        <w:rPr>
          <w:rFonts w:ascii="Arial" w:hAnsi="Arial" w:cs="Arial"/>
          <w:spacing w:val="14"/>
        </w:rPr>
        <w:t xml:space="preserve"> </w:t>
      </w:r>
      <w:r w:rsidRPr="00D304BE">
        <w:rPr>
          <w:rFonts w:ascii="Arial" w:hAnsi="Arial" w:cs="Arial"/>
        </w:rPr>
        <w:t>cu</w:t>
      </w:r>
      <w:r w:rsidRPr="00D304BE">
        <w:rPr>
          <w:rFonts w:ascii="Arial" w:hAnsi="Arial" w:cs="Arial"/>
          <w:spacing w:val="18"/>
        </w:rPr>
        <w:t xml:space="preserve"> </w:t>
      </w:r>
      <w:r w:rsidRPr="00D304BE">
        <w:rPr>
          <w:rFonts w:ascii="Arial" w:hAnsi="Arial" w:cs="Arial"/>
        </w:rPr>
        <w:t>marginea</w:t>
      </w:r>
    </w:p>
    <w:p w14:paraId="72B9091F" w14:textId="77777777" w:rsidR="00B74EB3" w:rsidRPr="00D304BE" w:rsidRDefault="00B74EB3" w:rsidP="00DB2295">
      <w:pPr>
        <w:pStyle w:val="Corptext"/>
        <w:spacing w:before="61" w:after="0" w:line="240" w:lineRule="auto"/>
        <w:jc w:val="both"/>
        <w:rPr>
          <w:rFonts w:ascii="Arial" w:hAnsi="Arial" w:cs="Arial"/>
        </w:rPr>
      </w:pPr>
      <w:r w:rsidRPr="00D304BE">
        <w:rPr>
          <w:rFonts w:ascii="Arial" w:hAnsi="Arial" w:cs="Arial"/>
        </w:rPr>
        <w:t>albicioasa. Petele negre sunt dispuse: pe elitre o banda postmedian transversal iar anterior</w:t>
      </w:r>
      <w:r w:rsidRPr="00D304BE">
        <w:rPr>
          <w:rFonts w:ascii="Arial" w:hAnsi="Arial" w:cs="Arial"/>
          <w:spacing w:val="1"/>
        </w:rPr>
        <w:t xml:space="preserve"> </w:t>
      </w:r>
      <w:r w:rsidRPr="00D304BE">
        <w:rPr>
          <w:rFonts w:ascii="Arial" w:hAnsi="Arial" w:cs="Arial"/>
        </w:rPr>
        <w:t>acesteia cate o pata mare și posterior mica, pe fiecare elitra iar pe pronot o pata mare</w:t>
      </w:r>
      <w:r w:rsidRPr="00D304BE">
        <w:rPr>
          <w:rFonts w:ascii="Arial" w:hAnsi="Arial" w:cs="Arial"/>
          <w:spacing w:val="1"/>
        </w:rPr>
        <w:t xml:space="preserve"> </w:t>
      </w:r>
      <w:r w:rsidRPr="00D304BE">
        <w:rPr>
          <w:rFonts w:ascii="Arial" w:hAnsi="Arial" w:cs="Arial"/>
        </w:rPr>
        <w:t>neagra la marginea anterioara, median. Pe marginile pronotului se gaseste cate un dinte</w:t>
      </w:r>
      <w:r w:rsidRPr="00D304BE">
        <w:rPr>
          <w:rFonts w:ascii="Arial" w:hAnsi="Arial" w:cs="Arial"/>
          <w:spacing w:val="1"/>
        </w:rPr>
        <w:t xml:space="preserve"> </w:t>
      </w:r>
      <w:r w:rsidRPr="00D304BE">
        <w:rPr>
          <w:rFonts w:ascii="Arial" w:hAnsi="Arial" w:cs="Arial"/>
        </w:rPr>
        <w:t>orientat</w:t>
      </w:r>
      <w:r w:rsidRPr="00D304BE">
        <w:rPr>
          <w:rFonts w:ascii="Arial" w:hAnsi="Arial" w:cs="Arial"/>
          <w:spacing w:val="1"/>
        </w:rPr>
        <w:t xml:space="preserve"> în </w:t>
      </w:r>
      <w:r w:rsidRPr="00D304BE">
        <w:rPr>
          <w:rFonts w:ascii="Arial" w:hAnsi="Arial" w:cs="Arial"/>
        </w:rPr>
        <w:t>sus.</w:t>
      </w:r>
      <w:r w:rsidRPr="00D304BE">
        <w:rPr>
          <w:rFonts w:ascii="Arial" w:hAnsi="Arial" w:cs="Arial"/>
          <w:spacing w:val="1"/>
        </w:rPr>
        <w:t xml:space="preserve"> </w:t>
      </w:r>
      <w:r w:rsidRPr="00D304BE">
        <w:rPr>
          <w:rFonts w:ascii="Arial" w:hAnsi="Arial" w:cs="Arial"/>
        </w:rPr>
        <w:t>Antenele</w:t>
      </w:r>
      <w:r w:rsidRPr="00D304BE">
        <w:rPr>
          <w:rFonts w:ascii="Arial" w:hAnsi="Arial" w:cs="Arial"/>
          <w:spacing w:val="1"/>
        </w:rPr>
        <w:t xml:space="preserve"> și </w:t>
      </w:r>
      <w:r w:rsidRPr="00D304BE">
        <w:rPr>
          <w:rFonts w:ascii="Arial" w:hAnsi="Arial" w:cs="Arial"/>
        </w:rPr>
        <w:t>picioarele</w:t>
      </w:r>
      <w:r w:rsidRPr="00D304BE">
        <w:rPr>
          <w:rFonts w:ascii="Arial" w:hAnsi="Arial" w:cs="Arial"/>
          <w:spacing w:val="1"/>
        </w:rPr>
        <w:t xml:space="preserve"> </w:t>
      </w:r>
      <w:r w:rsidRPr="00D304BE">
        <w:rPr>
          <w:rFonts w:ascii="Arial" w:hAnsi="Arial" w:cs="Arial"/>
        </w:rPr>
        <w:t>au</w:t>
      </w:r>
      <w:r w:rsidRPr="00D304BE">
        <w:rPr>
          <w:rFonts w:ascii="Arial" w:hAnsi="Arial" w:cs="Arial"/>
          <w:spacing w:val="1"/>
        </w:rPr>
        <w:t xml:space="preserve"> </w:t>
      </w:r>
      <w:r w:rsidRPr="00D304BE">
        <w:rPr>
          <w:rFonts w:ascii="Arial" w:hAnsi="Arial" w:cs="Arial"/>
        </w:rPr>
        <w:t>colorit</w:t>
      </w:r>
      <w:r w:rsidRPr="00D304BE">
        <w:rPr>
          <w:rFonts w:ascii="Arial" w:hAnsi="Arial" w:cs="Arial"/>
          <w:spacing w:val="1"/>
        </w:rPr>
        <w:t xml:space="preserve"> </w:t>
      </w:r>
      <w:r w:rsidRPr="00D304BE">
        <w:rPr>
          <w:rFonts w:ascii="Arial" w:hAnsi="Arial" w:cs="Arial"/>
        </w:rPr>
        <w:t>albastru</w:t>
      </w:r>
      <w:r w:rsidRPr="00D304BE">
        <w:rPr>
          <w:rFonts w:ascii="Arial" w:hAnsi="Arial" w:cs="Arial"/>
          <w:spacing w:val="1"/>
        </w:rPr>
        <w:t xml:space="preserve"> </w:t>
      </w:r>
      <w:r w:rsidRPr="00D304BE">
        <w:rPr>
          <w:rFonts w:ascii="Arial" w:hAnsi="Arial" w:cs="Arial"/>
        </w:rPr>
        <w:t>deschis,</w:t>
      </w:r>
      <w:r w:rsidRPr="00D304BE">
        <w:rPr>
          <w:rFonts w:ascii="Arial" w:hAnsi="Arial" w:cs="Arial"/>
          <w:spacing w:val="1"/>
        </w:rPr>
        <w:t xml:space="preserve"> </w:t>
      </w:r>
      <w:r w:rsidRPr="00D304BE">
        <w:rPr>
          <w:rFonts w:ascii="Arial" w:hAnsi="Arial" w:cs="Arial"/>
        </w:rPr>
        <w:t>cu</w:t>
      </w:r>
      <w:r w:rsidRPr="00D304BE">
        <w:rPr>
          <w:rFonts w:ascii="Arial" w:hAnsi="Arial" w:cs="Arial"/>
          <w:spacing w:val="70"/>
        </w:rPr>
        <w:t xml:space="preserve"> </w:t>
      </w:r>
      <w:r w:rsidRPr="00D304BE">
        <w:rPr>
          <w:rFonts w:ascii="Arial" w:hAnsi="Arial" w:cs="Arial"/>
        </w:rPr>
        <w:t>extremitatile</w:t>
      </w:r>
      <w:r w:rsidRPr="00D304BE">
        <w:rPr>
          <w:rFonts w:ascii="Arial" w:hAnsi="Arial" w:cs="Arial"/>
          <w:spacing w:val="1"/>
        </w:rPr>
        <w:t xml:space="preserve"> </w:t>
      </w:r>
      <w:r w:rsidRPr="00D304BE">
        <w:rPr>
          <w:rFonts w:ascii="Arial" w:hAnsi="Arial" w:cs="Arial"/>
        </w:rPr>
        <w:t>articolelor negre. Antenele masculului sunt</w:t>
      </w:r>
      <w:r w:rsidRPr="00D304BE">
        <w:rPr>
          <w:rFonts w:ascii="Arial" w:hAnsi="Arial" w:cs="Arial"/>
          <w:spacing w:val="1"/>
        </w:rPr>
        <w:t xml:space="preserve"> </w:t>
      </w:r>
      <w:r w:rsidRPr="00D304BE">
        <w:rPr>
          <w:rFonts w:ascii="Arial" w:hAnsi="Arial" w:cs="Arial"/>
        </w:rPr>
        <w:t>de pana la de doua ori mai</w:t>
      </w:r>
      <w:r w:rsidRPr="00D304BE">
        <w:rPr>
          <w:rFonts w:ascii="Arial" w:hAnsi="Arial" w:cs="Arial"/>
          <w:spacing w:val="1"/>
        </w:rPr>
        <w:t xml:space="preserve"> </w:t>
      </w:r>
      <w:r w:rsidRPr="00D304BE">
        <w:rPr>
          <w:rFonts w:ascii="Arial" w:hAnsi="Arial" w:cs="Arial"/>
        </w:rPr>
        <w:t>lungi</w:t>
      </w:r>
      <w:r w:rsidRPr="00D304BE">
        <w:rPr>
          <w:rFonts w:ascii="Arial" w:hAnsi="Arial" w:cs="Arial"/>
          <w:spacing w:val="1"/>
        </w:rPr>
        <w:t xml:space="preserve"> </w:t>
      </w:r>
      <w:r w:rsidRPr="00D304BE">
        <w:rPr>
          <w:rFonts w:ascii="Arial" w:hAnsi="Arial" w:cs="Arial"/>
        </w:rPr>
        <w:t>ca și corpul</w:t>
      </w:r>
      <w:r w:rsidRPr="00D304BE">
        <w:rPr>
          <w:rFonts w:ascii="Arial" w:hAnsi="Arial" w:cs="Arial"/>
          <w:spacing w:val="1"/>
        </w:rPr>
        <w:t xml:space="preserve"> </w:t>
      </w:r>
      <w:r w:rsidRPr="00D304BE">
        <w:rPr>
          <w:rFonts w:ascii="Arial" w:hAnsi="Arial" w:cs="Arial"/>
        </w:rPr>
        <w:t>iar</w:t>
      </w:r>
      <w:r w:rsidRPr="00D304BE">
        <w:rPr>
          <w:rFonts w:ascii="Arial" w:hAnsi="Arial" w:cs="Arial"/>
          <w:spacing w:val="-1"/>
        </w:rPr>
        <w:t xml:space="preserve"> </w:t>
      </w:r>
      <w:r w:rsidRPr="00D304BE">
        <w:rPr>
          <w:rFonts w:ascii="Arial" w:hAnsi="Arial" w:cs="Arial"/>
        </w:rPr>
        <w:t>la femela au aproximativ lungimea corpului.</w:t>
      </w:r>
    </w:p>
    <w:p w14:paraId="3F9FD170" w14:textId="77777777" w:rsidR="00B74EB3" w:rsidRPr="00D304BE" w:rsidRDefault="00B74EB3" w:rsidP="00DB2295">
      <w:pPr>
        <w:pStyle w:val="Corptext"/>
        <w:spacing w:after="0" w:line="240" w:lineRule="auto"/>
        <w:ind w:firstLine="708"/>
        <w:jc w:val="both"/>
        <w:rPr>
          <w:rFonts w:ascii="Arial" w:hAnsi="Arial" w:cs="Arial"/>
        </w:rPr>
      </w:pPr>
      <w:r w:rsidRPr="00D304BE">
        <w:rPr>
          <w:rFonts w:ascii="Arial" w:hAnsi="Arial" w:cs="Arial"/>
          <w:b/>
        </w:rPr>
        <w:t>Habitat.</w:t>
      </w:r>
      <w:r w:rsidRPr="00D304BE">
        <w:rPr>
          <w:rFonts w:ascii="Arial" w:hAnsi="Arial" w:cs="Arial"/>
          <w:b/>
          <w:spacing w:val="1"/>
        </w:rPr>
        <w:t xml:space="preserve"> </w:t>
      </w:r>
      <w:r w:rsidRPr="00D304BE">
        <w:rPr>
          <w:rFonts w:ascii="Arial" w:hAnsi="Arial" w:cs="Arial"/>
        </w:rPr>
        <w:t>Specia este asociata cu</w:t>
      </w:r>
      <w:r w:rsidRPr="00D304BE">
        <w:rPr>
          <w:rFonts w:ascii="Arial" w:hAnsi="Arial" w:cs="Arial"/>
          <w:spacing w:val="1"/>
        </w:rPr>
        <w:t xml:space="preserve"> </w:t>
      </w:r>
      <w:r w:rsidRPr="00D304BE">
        <w:rPr>
          <w:rFonts w:ascii="Arial" w:hAnsi="Arial" w:cs="Arial"/>
        </w:rPr>
        <w:t>padurile</w:t>
      </w:r>
      <w:r w:rsidRPr="00D304BE">
        <w:rPr>
          <w:rFonts w:ascii="Arial" w:hAnsi="Arial" w:cs="Arial"/>
          <w:spacing w:val="1"/>
        </w:rPr>
        <w:t xml:space="preserve"> </w:t>
      </w:r>
      <w:r w:rsidRPr="00D304BE">
        <w:rPr>
          <w:rFonts w:ascii="Arial" w:hAnsi="Arial" w:cs="Arial"/>
        </w:rPr>
        <w:t>batrane de</w:t>
      </w:r>
      <w:r w:rsidRPr="00D304BE">
        <w:rPr>
          <w:rFonts w:ascii="Arial" w:hAnsi="Arial" w:cs="Arial"/>
          <w:spacing w:val="1"/>
        </w:rPr>
        <w:t xml:space="preserve"> </w:t>
      </w:r>
      <w:r w:rsidRPr="00D304BE">
        <w:rPr>
          <w:rFonts w:ascii="Arial" w:hAnsi="Arial" w:cs="Arial"/>
        </w:rPr>
        <w:t>fag</w:t>
      </w:r>
      <w:r w:rsidRPr="00D304BE">
        <w:rPr>
          <w:rFonts w:ascii="Arial" w:hAnsi="Arial" w:cs="Arial"/>
          <w:spacing w:val="1"/>
        </w:rPr>
        <w:t xml:space="preserve"> </w:t>
      </w:r>
      <w:r w:rsidRPr="00D304BE">
        <w:rPr>
          <w:rFonts w:ascii="Arial" w:hAnsi="Arial" w:cs="Arial"/>
        </w:rPr>
        <w:t>din</w:t>
      </w:r>
      <w:r w:rsidRPr="00D304BE">
        <w:rPr>
          <w:rFonts w:ascii="Arial" w:hAnsi="Arial" w:cs="Arial"/>
          <w:spacing w:val="1"/>
        </w:rPr>
        <w:t xml:space="preserve"> </w:t>
      </w:r>
      <w:r w:rsidRPr="00D304BE">
        <w:rPr>
          <w:rFonts w:ascii="Arial" w:hAnsi="Arial" w:cs="Arial"/>
        </w:rPr>
        <w:t>zona</w:t>
      </w:r>
      <w:r w:rsidRPr="00D304BE">
        <w:rPr>
          <w:rFonts w:ascii="Arial" w:hAnsi="Arial" w:cs="Arial"/>
          <w:spacing w:val="70"/>
        </w:rPr>
        <w:t xml:space="preserve"> </w:t>
      </w:r>
      <w:r w:rsidRPr="00D304BE">
        <w:rPr>
          <w:rFonts w:ascii="Arial" w:hAnsi="Arial" w:cs="Arial"/>
        </w:rPr>
        <w:t>montana insa</w:t>
      </w:r>
      <w:r w:rsidRPr="00D304BE">
        <w:rPr>
          <w:rFonts w:ascii="Arial" w:hAnsi="Arial" w:cs="Arial"/>
          <w:spacing w:val="1"/>
        </w:rPr>
        <w:t xml:space="preserve"> </w:t>
      </w:r>
      <w:r w:rsidRPr="00D304BE">
        <w:rPr>
          <w:rFonts w:ascii="Arial" w:hAnsi="Arial" w:cs="Arial"/>
        </w:rPr>
        <w:t>exista</w:t>
      </w:r>
      <w:r w:rsidRPr="00D304BE">
        <w:rPr>
          <w:rFonts w:ascii="Arial" w:hAnsi="Arial" w:cs="Arial"/>
          <w:spacing w:val="52"/>
        </w:rPr>
        <w:t xml:space="preserve"> </w:t>
      </w:r>
      <w:r w:rsidRPr="00D304BE">
        <w:rPr>
          <w:rFonts w:ascii="Arial" w:hAnsi="Arial" w:cs="Arial"/>
        </w:rPr>
        <w:t>mentionari</w:t>
      </w:r>
      <w:r w:rsidRPr="00D304BE">
        <w:rPr>
          <w:rFonts w:ascii="Arial" w:hAnsi="Arial" w:cs="Arial"/>
          <w:spacing w:val="52"/>
        </w:rPr>
        <w:t xml:space="preserve"> </w:t>
      </w:r>
      <w:r w:rsidRPr="00D304BE">
        <w:rPr>
          <w:rFonts w:ascii="Arial" w:hAnsi="Arial" w:cs="Arial"/>
        </w:rPr>
        <w:t>ale</w:t>
      </w:r>
      <w:r w:rsidRPr="00D304BE">
        <w:rPr>
          <w:rFonts w:ascii="Arial" w:hAnsi="Arial" w:cs="Arial"/>
          <w:spacing w:val="51"/>
        </w:rPr>
        <w:t xml:space="preserve"> </w:t>
      </w:r>
      <w:r w:rsidRPr="00D304BE">
        <w:rPr>
          <w:rFonts w:ascii="Arial" w:hAnsi="Arial" w:cs="Arial"/>
        </w:rPr>
        <w:t>speciei</w:t>
      </w:r>
      <w:r w:rsidRPr="00D304BE">
        <w:rPr>
          <w:rFonts w:ascii="Arial" w:hAnsi="Arial" w:cs="Arial"/>
          <w:spacing w:val="52"/>
        </w:rPr>
        <w:t xml:space="preserve"> </w:t>
      </w:r>
      <w:r w:rsidRPr="00D304BE">
        <w:rPr>
          <w:rFonts w:ascii="Arial" w:hAnsi="Arial" w:cs="Arial"/>
        </w:rPr>
        <w:t>pentru</w:t>
      </w:r>
      <w:r w:rsidRPr="00D304BE">
        <w:rPr>
          <w:rFonts w:ascii="Arial" w:hAnsi="Arial" w:cs="Arial"/>
          <w:spacing w:val="54"/>
        </w:rPr>
        <w:t xml:space="preserve"> </w:t>
      </w:r>
      <w:r w:rsidRPr="00D304BE">
        <w:rPr>
          <w:rFonts w:ascii="Arial" w:hAnsi="Arial" w:cs="Arial"/>
        </w:rPr>
        <w:t>zonele</w:t>
      </w:r>
      <w:r w:rsidRPr="00D304BE">
        <w:rPr>
          <w:rFonts w:ascii="Arial" w:hAnsi="Arial" w:cs="Arial"/>
          <w:spacing w:val="53"/>
        </w:rPr>
        <w:t xml:space="preserve"> </w:t>
      </w:r>
      <w:r w:rsidRPr="00D304BE">
        <w:rPr>
          <w:rFonts w:ascii="Arial" w:hAnsi="Arial" w:cs="Arial"/>
        </w:rPr>
        <w:t>joase</w:t>
      </w:r>
      <w:r w:rsidRPr="00D304BE">
        <w:rPr>
          <w:rFonts w:ascii="Arial" w:hAnsi="Arial" w:cs="Arial"/>
          <w:spacing w:val="53"/>
        </w:rPr>
        <w:t xml:space="preserve"> </w:t>
      </w:r>
      <w:r w:rsidRPr="00D304BE">
        <w:rPr>
          <w:rFonts w:ascii="Arial" w:hAnsi="Arial" w:cs="Arial"/>
        </w:rPr>
        <w:t>cat</w:t>
      </w:r>
      <w:r w:rsidRPr="00D304BE">
        <w:rPr>
          <w:rFonts w:ascii="Arial" w:hAnsi="Arial" w:cs="Arial"/>
          <w:spacing w:val="52"/>
        </w:rPr>
        <w:t xml:space="preserve"> și </w:t>
      </w:r>
      <w:r w:rsidRPr="00D304BE">
        <w:rPr>
          <w:rFonts w:ascii="Arial" w:hAnsi="Arial" w:cs="Arial"/>
        </w:rPr>
        <w:t>alte</w:t>
      </w:r>
      <w:r w:rsidRPr="00D304BE">
        <w:rPr>
          <w:rFonts w:ascii="Arial" w:hAnsi="Arial" w:cs="Arial"/>
          <w:spacing w:val="51"/>
        </w:rPr>
        <w:t xml:space="preserve"> </w:t>
      </w:r>
      <w:r w:rsidRPr="00D304BE">
        <w:rPr>
          <w:rFonts w:ascii="Arial" w:hAnsi="Arial" w:cs="Arial"/>
        </w:rPr>
        <w:t>plante</w:t>
      </w:r>
      <w:r w:rsidRPr="00D304BE">
        <w:rPr>
          <w:rFonts w:ascii="Arial" w:hAnsi="Arial" w:cs="Arial"/>
          <w:spacing w:val="51"/>
        </w:rPr>
        <w:t xml:space="preserve"> </w:t>
      </w:r>
      <w:r w:rsidRPr="00D304BE">
        <w:rPr>
          <w:rFonts w:ascii="Arial" w:hAnsi="Arial" w:cs="Arial"/>
        </w:rPr>
        <w:t>gazda</w:t>
      </w:r>
      <w:r w:rsidRPr="00D304BE">
        <w:rPr>
          <w:rFonts w:ascii="Arial" w:hAnsi="Arial" w:cs="Arial"/>
          <w:spacing w:val="53"/>
        </w:rPr>
        <w:t xml:space="preserve"> </w:t>
      </w:r>
      <w:r w:rsidRPr="00D304BE">
        <w:rPr>
          <w:rFonts w:ascii="Arial" w:hAnsi="Arial" w:cs="Arial"/>
        </w:rPr>
        <w:t>(paltin,</w:t>
      </w:r>
      <w:r w:rsidRPr="00D304BE">
        <w:rPr>
          <w:rFonts w:ascii="Arial" w:hAnsi="Arial" w:cs="Arial"/>
          <w:spacing w:val="50"/>
        </w:rPr>
        <w:t xml:space="preserve"> </w:t>
      </w:r>
      <w:r w:rsidRPr="00D304BE">
        <w:rPr>
          <w:rFonts w:ascii="Arial" w:hAnsi="Arial" w:cs="Arial"/>
        </w:rPr>
        <w:t>ulm,</w:t>
      </w:r>
      <w:r w:rsidRPr="00D304BE">
        <w:rPr>
          <w:rFonts w:ascii="Arial" w:hAnsi="Arial" w:cs="Arial"/>
          <w:spacing w:val="-67"/>
        </w:rPr>
        <w:t xml:space="preserve"> </w:t>
      </w:r>
      <w:r w:rsidRPr="00D304BE">
        <w:rPr>
          <w:rFonts w:ascii="Arial" w:hAnsi="Arial" w:cs="Arial"/>
        </w:rPr>
        <w:t>salcie,</w:t>
      </w:r>
      <w:r w:rsidRPr="00D304BE">
        <w:rPr>
          <w:rFonts w:ascii="Arial" w:hAnsi="Arial" w:cs="Arial"/>
          <w:spacing w:val="-2"/>
        </w:rPr>
        <w:t xml:space="preserve"> </w:t>
      </w:r>
      <w:r w:rsidRPr="00D304BE">
        <w:rPr>
          <w:rFonts w:ascii="Arial" w:hAnsi="Arial" w:cs="Arial"/>
        </w:rPr>
        <w:t>castan,</w:t>
      </w:r>
      <w:r w:rsidRPr="00D304BE">
        <w:rPr>
          <w:rFonts w:ascii="Arial" w:hAnsi="Arial" w:cs="Arial"/>
          <w:spacing w:val="-1"/>
        </w:rPr>
        <w:t xml:space="preserve"> </w:t>
      </w:r>
      <w:r w:rsidRPr="00D304BE">
        <w:rPr>
          <w:rFonts w:ascii="Arial" w:hAnsi="Arial" w:cs="Arial"/>
        </w:rPr>
        <w:t>frasin,</w:t>
      </w:r>
      <w:r w:rsidRPr="00D304BE">
        <w:rPr>
          <w:rFonts w:ascii="Arial" w:hAnsi="Arial" w:cs="Arial"/>
          <w:spacing w:val="-1"/>
        </w:rPr>
        <w:t xml:space="preserve"> </w:t>
      </w:r>
      <w:r w:rsidRPr="00D304BE">
        <w:rPr>
          <w:rFonts w:ascii="Arial" w:hAnsi="Arial" w:cs="Arial"/>
        </w:rPr>
        <w:t>nuc,</w:t>
      </w:r>
      <w:r w:rsidRPr="00D304BE">
        <w:rPr>
          <w:rFonts w:ascii="Arial" w:hAnsi="Arial" w:cs="Arial"/>
          <w:spacing w:val="-1"/>
        </w:rPr>
        <w:t xml:space="preserve"> </w:t>
      </w:r>
      <w:r w:rsidRPr="00D304BE">
        <w:rPr>
          <w:rFonts w:ascii="Arial" w:hAnsi="Arial" w:cs="Arial"/>
        </w:rPr>
        <w:t>tei,</w:t>
      </w:r>
      <w:r w:rsidRPr="00D304BE">
        <w:rPr>
          <w:rFonts w:ascii="Arial" w:hAnsi="Arial" w:cs="Arial"/>
          <w:spacing w:val="-2"/>
        </w:rPr>
        <w:t xml:space="preserve"> </w:t>
      </w:r>
      <w:r w:rsidRPr="00D304BE">
        <w:rPr>
          <w:rFonts w:ascii="Arial" w:hAnsi="Arial" w:cs="Arial"/>
        </w:rPr>
        <w:t>stejar,</w:t>
      </w:r>
      <w:r w:rsidRPr="00D304BE">
        <w:rPr>
          <w:rFonts w:ascii="Arial" w:hAnsi="Arial" w:cs="Arial"/>
          <w:spacing w:val="-1"/>
        </w:rPr>
        <w:t xml:space="preserve"> </w:t>
      </w:r>
      <w:r w:rsidRPr="00D304BE">
        <w:rPr>
          <w:rFonts w:ascii="Arial" w:hAnsi="Arial" w:cs="Arial"/>
        </w:rPr>
        <w:t>arin,</w:t>
      </w:r>
      <w:r w:rsidRPr="00D304BE">
        <w:rPr>
          <w:rFonts w:ascii="Arial" w:hAnsi="Arial" w:cs="Arial"/>
          <w:spacing w:val="-1"/>
        </w:rPr>
        <w:t xml:space="preserve"> </w:t>
      </w:r>
      <w:r w:rsidRPr="00D304BE">
        <w:rPr>
          <w:rFonts w:ascii="Arial" w:hAnsi="Arial" w:cs="Arial"/>
        </w:rPr>
        <w:t>paducel</w:t>
      </w:r>
      <w:r w:rsidRPr="00D304BE">
        <w:rPr>
          <w:rFonts w:ascii="Arial" w:hAnsi="Arial" w:cs="Arial"/>
          <w:spacing w:val="1"/>
        </w:rPr>
        <w:t xml:space="preserve"> </w:t>
      </w:r>
      <w:r w:rsidRPr="00D304BE">
        <w:rPr>
          <w:rFonts w:ascii="Arial" w:hAnsi="Arial" w:cs="Arial"/>
        </w:rPr>
        <w:t>etc.)</w:t>
      </w:r>
    </w:p>
    <w:p w14:paraId="7132942B" w14:textId="77777777" w:rsidR="00B74EB3" w:rsidRPr="00D304BE" w:rsidRDefault="00B74EB3" w:rsidP="00DB2295">
      <w:pPr>
        <w:pStyle w:val="Corptext"/>
        <w:spacing w:before="2" w:after="0" w:line="240" w:lineRule="auto"/>
        <w:ind w:firstLine="708"/>
        <w:jc w:val="both"/>
        <w:rPr>
          <w:rFonts w:ascii="Arial" w:hAnsi="Arial" w:cs="Arial"/>
        </w:rPr>
      </w:pPr>
      <w:r w:rsidRPr="00D304BE">
        <w:rPr>
          <w:rFonts w:ascii="Arial" w:hAnsi="Arial" w:cs="Arial"/>
          <w:b/>
        </w:rPr>
        <w:t xml:space="preserve">Biologie și ecologie. </w:t>
      </w:r>
      <w:r w:rsidRPr="00D304BE">
        <w:rPr>
          <w:rFonts w:ascii="Arial" w:hAnsi="Arial" w:cs="Arial"/>
        </w:rPr>
        <w:t>Adultii sunt activi în iunie-septembrie, putand fi observati în zbor în zilele insorite la orele amiezii. Pentru dezvoltare prefera lemnul mort, insorit,</w:t>
      </w:r>
      <w:r w:rsidRPr="00D304BE">
        <w:rPr>
          <w:rFonts w:ascii="Arial" w:hAnsi="Arial" w:cs="Arial"/>
          <w:spacing w:val="1"/>
        </w:rPr>
        <w:t xml:space="preserve"> </w:t>
      </w:r>
      <w:r w:rsidRPr="00D304BE">
        <w:rPr>
          <w:rFonts w:ascii="Arial" w:hAnsi="Arial" w:cs="Arial"/>
        </w:rPr>
        <w:t>neinfestat de ciuperci și mucegaiuri. Ciclul de dezvoltare dureaza 2-4 ani. Adultii traiesc</w:t>
      </w:r>
      <w:r w:rsidRPr="00D304BE">
        <w:rPr>
          <w:rFonts w:ascii="Arial" w:hAnsi="Arial" w:cs="Arial"/>
          <w:spacing w:val="1"/>
        </w:rPr>
        <w:t xml:space="preserve"> </w:t>
      </w:r>
      <w:r w:rsidRPr="00D304BE">
        <w:rPr>
          <w:rFonts w:ascii="Arial" w:hAnsi="Arial" w:cs="Arial"/>
        </w:rPr>
        <w:t>3-6 saptamani iar zborul lor este de pana la 1 km de la locul de emergenta. Adultii se</w:t>
      </w:r>
      <w:r w:rsidRPr="00D304BE">
        <w:rPr>
          <w:rFonts w:ascii="Arial" w:hAnsi="Arial" w:cs="Arial"/>
          <w:spacing w:val="1"/>
        </w:rPr>
        <w:t xml:space="preserve"> </w:t>
      </w:r>
      <w:r w:rsidRPr="00D304BE">
        <w:rPr>
          <w:rFonts w:ascii="Arial" w:hAnsi="Arial" w:cs="Arial"/>
        </w:rPr>
        <w:t>hranesc</w:t>
      </w:r>
      <w:r w:rsidRPr="00D304BE">
        <w:rPr>
          <w:rFonts w:ascii="Arial" w:hAnsi="Arial" w:cs="Arial"/>
          <w:spacing w:val="-2"/>
        </w:rPr>
        <w:t xml:space="preserve"> </w:t>
      </w:r>
      <w:r w:rsidRPr="00D304BE">
        <w:rPr>
          <w:rFonts w:ascii="Arial" w:hAnsi="Arial" w:cs="Arial"/>
        </w:rPr>
        <w:t>cu</w:t>
      </w:r>
      <w:r w:rsidRPr="00D304BE">
        <w:rPr>
          <w:rFonts w:ascii="Arial" w:hAnsi="Arial" w:cs="Arial"/>
          <w:spacing w:val="-5"/>
        </w:rPr>
        <w:t xml:space="preserve"> </w:t>
      </w:r>
      <w:r w:rsidRPr="00D304BE">
        <w:rPr>
          <w:rFonts w:ascii="Arial" w:hAnsi="Arial" w:cs="Arial"/>
        </w:rPr>
        <w:t>seva</w:t>
      </w:r>
      <w:r w:rsidRPr="00D304BE">
        <w:rPr>
          <w:rFonts w:ascii="Arial" w:hAnsi="Arial" w:cs="Arial"/>
          <w:spacing w:val="-2"/>
        </w:rPr>
        <w:t xml:space="preserve"> </w:t>
      </w:r>
      <w:r w:rsidRPr="00D304BE">
        <w:rPr>
          <w:rFonts w:ascii="Arial" w:hAnsi="Arial" w:cs="Arial"/>
        </w:rPr>
        <w:t>copacilor</w:t>
      </w:r>
      <w:r w:rsidRPr="00D304BE">
        <w:rPr>
          <w:rFonts w:ascii="Arial" w:hAnsi="Arial" w:cs="Arial"/>
          <w:spacing w:val="-5"/>
        </w:rPr>
        <w:t xml:space="preserve"> și </w:t>
      </w:r>
      <w:r w:rsidRPr="00D304BE">
        <w:rPr>
          <w:rFonts w:ascii="Arial" w:hAnsi="Arial" w:cs="Arial"/>
        </w:rPr>
        <w:t>frunze</w:t>
      </w:r>
      <w:r w:rsidRPr="00D304BE">
        <w:rPr>
          <w:rFonts w:ascii="Arial" w:hAnsi="Arial" w:cs="Arial"/>
          <w:spacing w:val="-5"/>
        </w:rPr>
        <w:t xml:space="preserve"> </w:t>
      </w:r>
      <w:r w:rsidRPr="00D304BE">
        <w:rPr>
          <w:rFonts w:ascii="Arial" w:hAnsi="Arial" w:cs="Arial"/>
        </w:rPr>
        <w:t>dar</w:t>
      </w:r>
      <w:r w:rsidRPr="00D304BE">
        <w:rPr>
          <w:rFonts w:ascii="Arial" w:hAnsi="Arial" w:cs="Arial"/>
          <w:spacing w:val="-2"/>
        </w:rPr>
        <w:t xml:space="preserve"> </w:t>
      </w:r>
      <w:r w:rsidRPr="00D304BE">
        <w:rPr>
          <w:rFonts w:ascii="Arial" w:hAnsi="Arial" w:cs="Arial"/>
        </w:rPr>
        <w:t>pot</w:t>
      </w:r>
      <w:r w:rsidRPr="00D304BE">
        <w:rPr>
          <w:rFonts w:ascii="Arial" w:hAnsi="Arial" w:cs="Arial"/>
          <w:spacing w:val="-3"/>
        </w:rPr>
        <w:t xml:space="preserve"> </w:t>
      </w:r>
      <w:r w:rsidRPr="00D304BE">
        <w:rPr>
          <w:rFonts w:ascii="Arial" w:hAnsi="Arial" w:cs="Arial"/>
        </w:rPr>
        <w:t>fi</w:t>
      </w:r>
      <w:r w:rsidRPr="00D304BE">
        <w:rPr>
          <w:rFonts w:ascii="Arial" w:hAnsi="Arial" w:cs="Arial"/>
          <w:spacing w:val="-1"/>
        </w:rPr>
        <w:t xml:space="preserve"> </w:t>
      </w:r>
      <w:r w:rsidRPr="00D304BE">
        <w:rPr>
          <w:rFonts w:ascii="Arial" w:hAnsi="Arial" w:cs="Arial"/>
        </w:rPr>
        <w:t>observati</w:t>
      </w:r>
      <w:r w:rsidRPr="00D304BE">
        <w:rPr>
          <w:rFonts w:ascii="Arial" w:hAnsi="Arial" w:cs="Arial"/>
          <w:spacing w:val="-1"/>
        </w:rPr>
        <w:t xml:space="preserve"> și </w:t>
      </w:r>
      <w:r w:rsidRPr="00D304BE">
        <w:rPr>
          <w:rFonts w:ascii="Arial" w:hAnsi="Arial" w:cs="Arial"/>
        </w:rPr>
        <w:t>pe</w:t>
      </w:r>
      <w:r w:rsidRPr="00D304BE">
        <w:rPr>
          <w:rFonts w:ascii="Arial" w:hAnsi="Arial" w:cs="Arial"/>
          <w:spacing w:val="-5"/>
        </w:rPr>
        <w:t xml:space="preserve"> </w:t>
      </w:r>
      <w:r w:rsidRPr="00D304BE">
        <w:rPr>
          <w:rFonts w:ascii="Arial" w:hAnsi="Arial" w:cs="Arial"/>
        </w:rPr>
        <w:t>umbelifere</w:t>
      </w:r>
      <w:r w:rsidRPr="00D304BE">
        <w:rPr>
          <w:rFonts w:ascii="Arial" w:hAnsi="Arial" w:cs="Arial"/>
          <w:spacing w:val="-2"/>
        </w:rPr>
        <w:t xml:space="preserve"> </w:t>
      </w:r>
      <w:r w:rsidRPr="00D304BE">
        <w:rPr>
          <w:rFonts w:ascii="Arial" w:hAnsi="Arial" w:cs="Arial"/>
        </w:rPr>
        <w:t>consumand</w:t>
      </w:r>
      <w:r w:rsidRPr="00D304BE">
        <w:rPr>
          <w:rFonts w:ascii="Arial" w:hAnsi="Arial" w:cs="Arial"/>
          <w:spacing w:val="-5"/>
        </w:rPr>
        <w:t xml:space="preserve"> </w:t>
      </w:r>
      <w:r w:rsidRPr="00D304BE">
        <w:rPr>
          <w:rFonts w:ascii="Arial" w:hAnsi="Arial" w:cs="Arial"/>
        </w:rPr>
        <w:t>polen.</w:t>
      </w:r>
    </w:p>
    <w:p w14:paraId="3C6B37B2" w14:textId="77777777" w:rsidR="00B74EB3" w:rsidRPr="00D304BE" w:rsidRDefault="00B74EB3" w:rsidP="00DB2295">
      <w:pPr>
        <w:pStyle w:val="Corptext"/>
        <w:spacing w:after="0" w:line="240" w:lineRule="auto"/>
        <w:ind w:firstLine="708"/>
        <w:jc w:val="both"/>
        <w:rPr>
          <w:rFonts w:ascii="Arial" w:hAnsi="Arial" w:cs="Arial"/>
        </w:rPr>
      </w:pPr>
      <w:r w:rsidRPr="00D304BE">
        <w:rPr>
          <w:rFonts w:ascii="Arial" w:hAnsi="Arial" w:cs="Arial"/>
          <w:b/>
        </w:rPr>
        <w:t>Amenintari.</w:t>
      </w:r>
      <w:r w:rsidRPr="00D304BE">
        <w:rPr>
          <w:rFonts w:ascii="Arial" w:hAnsi="Arial" w:cs="Arial"/>
          <w:b/>
          <w:spacing w:val="1"/>
        </w:rPr>
        <w:t xml:space="preserve"> </w:t>
      </w:r>
      <w:r w:rsidRPr="00D304BE">
        <w:rPr>
          <w:rFonts w:ascii="Arial" w:hAnsi="Arial" w:cs="Arial"/>
        </w:rPr>
        <w:t>Extragerea</w:t>
      </w:r>
      <w:r w:rsidRPr="00D304BE">
        <w:rPr>
          <w:rFonts w:ascii="Arial" w:hAnsi="Arial" w:cs="Arial"/>
          <w:spacing w:val="1"/>
        </w:rPr>
        <w:t xml:space="preserve"> </w:t>
      </w:r>
      <w:r w:rsidRPr="00D304BE">
        <w:rPr>
          <w:rFonts w:ascii="Arial" w:hAnsi="Arial" w:cs="Arial"/>
        </w:rPr>
        <w:t>arborilor</w:t>
      </w:r>
      <w:r w:rsidRPr="00D304BE">
        <w:rPr>
          <w:rFonts w:ascii="Arial" w:hAnsi="Arial" w:cs="Arial"/>
          <w:spacing w:val="1"/>
        </w:rPr>
        <w:t xml:space="preserve"> și </w:t>
      </w:r>
      <w:r w:rsidRPr="00D304BE">
        <w:rPr>
          <w:rFonts w:ascii="Arial" w:hAnsi="Arial" w:cs="Arial"/>
        </w:rPr>
        <w:t>lemnului</w:t>
      </w:r>
      <w:r w:rsidRPr="00D304BE">
        <w:rPr>
          <w:rFonts w:ascii="Arial" w:hAnsi="Arial" w:cs="Arial"/>
          <w:spacing w:val="1"/>
        </w:rPr>
        <w:t xml:space="preserve"> </w:t>
      </w:r>
      <w:r w:rsidRPr="00D304BE">
        <w:rPr>
          <w:rFonts w:ascii="Arial" w:hAnsi="Arial" w:cs="Arial"/>
        </w:rPr>
        <w:t>mort</w:t>
      </w:r>
      <w:r w:rsidRPr="00D304BE">
        <w:rPr>
          <w:rFonts w:ascii="Arial" w:hAnsi="Arial" w:cs="Arial"/>
          <w:spacing w:val="1"/>
        </w:rPr>
        <w:t xml:space="preserve"> și </w:t>
      </w:r>
      <w:r w:rsidRPr="00D304BE">
        <w:rPr>
          <w:rFonts w:ascii="Arial" w:hAnsi="Arial" w:cs="Arial"/>
        </w:rPr>
        <w:t>colectarea</w:t>
      </w:r>
      <w:r w:rsidRPr="00D304BE">
        <w:rPr>
          <w:rFonts w:ascii="Arial" w:hAnsi="Arial" w:cs="Arial"/>
          <w:spacing w:val="71"/>
        </w:rPr>
        <w:t xml:space="preserve"> </w:t>
      </w:r>
      <w:r w:rsidRPr="00D304BE">
        <w:rPr>
          <w:rFonts w:ascii="Arial" w:hAnsi="Arial" w:cs="Arial"/>
        </w:rPr>
        <w:t>speciei.</w:t>
      </w:r>
      <w:r w:rsidRPr="00D304BE">
        <w:rPr>
          <w:rFonts w:ascii="Arial" w:hAnsi="Arial" w:cs="Arial"/>
          <w:spacing w:val="1"/>
        </w:rPr>
        <w:t xml:space="preserve"> </w:t>
      </w:r>
      <w:r w:rsidRPr="00D304BE">
        <w:rPr>
          <w:rFonts w:ascii="Arial" w:hAnsi="Arial" w:cs="Arial"/>
        </w:rPr>
        <w:t>Depozitarea temporara a bustenilor în marginea padurii sau alte locuri insorite poate duce</w:t>
      </w:r>
      <w:r w:rsidRPr="00D304BE">
        <w:rPr>
          <w:rFonts w:ascii="Arial" w:hAnsi="Arial" w:cs="Arial"/>
          <w:spacing w:val="1"/>
        </w:rPr>
        <w:t xml:space="preserve"> </w:t>
      </w:r>
      <w:r w:rsidRPr="00D304BE">
        <w:rPr>
          <w:rFonts w:ascii="Arial" w:hAnsi="Arial" w:cs="Arial"/>
        </w:rPr>
        <w:t>la</w:t>
      </w:r>
      <w:r w:rsidRPr="00D304BE">
        <w:rPr>
          <w:rFonts w:ascii="Arial" w:hAnsi="Arial" w:cs="Arial"/>
          <w:spacing w:val="-2"/>
        </w:rPr>
        <w:t xml:space="preserve"> </w:t>
      </w:r>
      <w:r w:rsidRPr="00D304BE">
        <w:rPr>
          <w:rFonts w:ascii="Arial" w:hAnsi="Arial" w:cs="Arial"/>
        </w:rPr>
        <w:t>reducerea</w:t>
      </w:r>
      <w:r w:rsidRPr="00D304BE">
        <w:rPr>
          <w:rFonts w:ascii="Arial" w:hAnsi="Arial" w:cs="Arial"/>
          <w:spacing w:val="-5"/>
        </w:rPr>
        <w:t xml:space="preserve"> </w:t>
      </w:r>
      <w:r w:rsidRPr="00D304BE">
        <w:rPr>
          <w:rFonts w:ascii="Arial" w:hAnsi="Arial" w:cs="Arial"/>
        </w:rPr>
        <w:t>populatiei</w:t>
      </w:r>
      <w:r w:rsidRPr="00D304BE">
        <w:rPr>
          <w:rFonts w:ascii="Arial" w:hAnsi="Arial" w:cs="Arial"/>
          <w:spacing w:val="-1"/>
        </w:rPr>
        <w:t xml:space="preserve"> </w:t>
      </w:r>
      <w:r w:rsidRPr="00D304BE">
        <w:rPr>
          <w:rFonts w:ascii="Arial" w:hAnsi="Arial" w:cs="Arial"/>
        </w:rPr>
        <w:t>potentiale</w:t>
      </w:r>
      <w:r w:rsidRPr="00D304BE">
        <w:rPr>
          <w:rFonts w:ascii="Arial" w:hAnsi="Arial" w:cs="Arial"/>
          <w:spacing w:val="-1"/>
        </w:rPr>
        <w:t xml:space="preserve"> </w:t>
      </w:r>
      <w:r w:rsidRPr="00D304BE">
        <w:rPr>
          <w:rFonts w:ascii="Arial" w:hAnsi="Arial" w:cs="Arial"/>
        </w:rPr>
        <w:t>prin</w:t>
      </w:r>
      <w:r w:rsidRPr="00D304BE">
        <w:rPr>
          <w:rFonts w:ascii="Arial" w:hAnsi="Arial" w:cs="Arial"/>
          <w:spacing w:val="-5"/>
        </w:rPr>
        <w:t xml:space="preserve"> </w:t>
      </w:r>
      <w:r w:rsidRPr="00D304BE">
        <w:rPr>
          <w:rFonts w:ascii="Arial" w:hAnsi="Arial" w:cs="Arial"/>
        </w:rPr>
        <w:t>eliminarea</w:t>
      </w:r>
      <w:r w:rsidRPr="00D304BE">
        <w:rPr>
          <w:rFonts w:ascii="Arial" w:hAnsi="Arial" w:cs="Arial"/>
          <w:spacing w:val="-2"/>
        </w:rPr>
        <w:t xml:space="preserve"> </w:t>
      </w:r>
      <w:r w:rsidRPr="00D304BE">
        <w:rPr>
          <w:rFonts w:ascii="Arial" w:hAnsi="Arial" w:cs="Arial"/>
        </w:rPr>
        <w:t>pontei</w:t>
      </w:r>
      <w:r w:rsidRPr="00D304BE">
        <w:rPr>
          <w:rFonts w:ascii="Arial" w:hAnsi="Arial" w:cs="Arial"/>
          <w:spacing w:val="-4"/>
        </w:rPr>
        <w:t xml:space="preserve"> </w:t>
      </w:r>
      <w:r w:rsidRPr="00D304BE">
        <w:rPr>
          <w:rFonts w:ascii="Arial" w:hAnsi="Arial" w:cs="Arial"/>
        </w:rPr>
        <w:t>sau</w:t>
      </w:r>
      <w:r w:rsidRPr="00D304BE">
        <w:rPr>
          <w:rFonts w:ascii="Arial" w:hAnsi="Arial" w:cs="Arial"/>
          <w:spacing w:val="-1"/>
        </w:rPr>
        <w:t xml:space="preserve"> </w:t>
      </w:r>
      <w:r w:rsidRPr="00D304BE">
        <w:rPr>
          <w:rFonts w:ascii="Arial" w:hAnsi="Arial" w:cs="Arial"/>
        </w:rPr>
        <w:t>larvelor</w:t>
      </w:r>
      <w:r w:rsidRPr="00D304BE">
        <w:rPr>
          <w:rFonts w:ascii="Arial" w:hAnsi="Arial" w:cs="Arial"/>
          <w:spacing w:val="-5"/>
        </w:rPr>
        <w:t xml:space="preserve"> </w:t>
      </w:r>
      <w:r w:rsidRPr="00D304BE">
        <w:rPr>
          <w:rFonts w:ascii="Arial" w:hAnsi="Arial" w:cs="Arial"/>
        </w:rPr>
        <w:t>depuse</w:t>
      </w:r>
      <w:r w:rsidRPr="00D304BE">
        <w:rPr>
          <w:rFonts w:ascii="Arial" w:hAnsi="Arial" w:cs="Arial"/>
          <w:spacing w:val="-4"/>
        </w:rPr>
        <w:t xml:space="preserve"> în </w:t>
      </w:r>
      <w:r w:rsidRPr="00D304BE">
        <w:rPr>
          <w:rFonts w:ascii="Arial" w:hAnsi="Arial" w:cs="Arial"/>
        </w:rPr>
        <w:t>acestia.</w:t>
      </w:r>
    </w:p>
    <w:p w14:paraId="78448E17" w14:textId="77777777" w:rsidR="00B74EB3" w:rsidRPr="00D304BE" w:rsidRDefault="00B74EB3" w:rsidP="00DB2295">
      <w:pPr>
        <w:pStyle w:val="Corptext"/>
        <w:spacing w:after="0" w:line="240" w:lineRule="auto"/>
        <w:ind w:firstLine="708"/>
        <w:jc w:val="both"/>
        <w:rPr>
          <w:rFonts w:ascii="Arial" w:hAnsi="Arial" w:cs="Arial"/>
        </w:rPr>
      </w:pPr>
      <w:r w:rsidRPr="00D304BE">
        <w:rPr>
          <w:rFonts w:ascii="Arial" w:hAnsi="Arial" w:cs="Arial"/>
        </w:rPr>
        <w:t>Specia se gaseste pe aproximativ toata suprafata cuprinsa în amenajamentului silvic</w:t>
      </w:r>
      <w:r w:rsidRPr="00D304BE">
        <w:rPr>
          <w:rFonts w:ascii="Arial" w:hAnsi="Arial" w:cs="Arial"/>
          <w:spacing w:val="1"/>
        </w:rPr>
        <w:t xml:space="preserve"> </w:t>
      </w:r>
      <w:r w:rsidRPr="00D304BE">
        <w:rPr>
          <w:rFonts w:ascii="Arial" w:hAnsi="Arial" w:cs="Arial"/>
        </w:rPr>
        <w:t>din Siturile Natura 2000.</w:t>
      </w:r>
    </w:p>
    <w:p w14:paraId="790BEDCE" w14:textId="77777777" w:rsidR="00B74EB3" w:rsidRPr="00D304BE" w:rsidRDefault="00B74EB3" w:rsidP="00DB2295">
      <w:pPr>
        <w:pStyle w:val="Corptext"/>
        <w:spacing w:after="0" w:line="240" w:lineRule="auto"/>
        <w:ind w:firstLine="708"/>
        <w:jc w:val="both"/>
        <w:rPr>
          <w:rFonts w:ascii="Arial" w:hAnsi="Arial" w:cs="Arial"/>
          <w:bCs/>
          <w:lang w:eastAsia="sk-SK"/>
        </w:rPr>
      </w:pPr>
    </w:p>
    <w:p w14:paraId="281DED01" w14:textId="77777777" w:rsidR="00B74EB3" w:rsidRPr="00D304BE" w:rsidRDefault="00B74EB3" w:rsidP="00DB2295">
      <w:pPr>
        <w:ind w:right="-2" w:firstLine="567"/>
        <w:jc w:val="both"/>
        <w:rPr>
          <w:rFonts w:ascii="Arial" w:hAnsi="Arial" w:cs="Arial"/>
          <w:b/>
          <w:bCs/>
        </w:rPr>
      </w:pPr>
      <w:r w:rsidRPr="00D304BE">
        <w:rPr>
          <w:rFonts w:ascii="Arial" w:hAnsi="Arial" w:cs="Arial"/>
          <w:b/>
          <w:bCs/>
        </w:rPr>
        <w:t>ROSCI0013-Bucegi(</w:t>
      </w:r>
      <w:r w:rsidRPr="00D304BE">
        <w:rPr>
          <w:rFonts w:ascii="Arial" w:eastAsia="Calibri" w:hAnsi="Arial" w:cs="Arial"/>
          <w:b/>
          <w:bCs/>
          <w:lang w:val="en-US" w:eastAsia="sk-SK"/>
        </w:rPr>
        <w:t>conform planului de management)</w:t>
      </w:r>
    </w:p>
    <w:p w14:paraId="1F19F9A9" w14:textId="77777777" w:rsidR="00B74EB3" w:rsidRPr="00D304BE" w:rsidRDefault="00B74EB3" w:rsidP="00DB2295">
      <w:pPr>
        <w:ind w:right="-2" w:firstLine="380"/>
        <w:rPr>
          <w:rFonts w:ascii="Arial" w:hAnsi="Arial" w:cs="Arial"/>
        </w:rPr>
      </w:pPr>
      <w:r w:rsidRPr="00D304BE">
        <w:rPr>
          <w:rFonts w:ascii="Arial" w:hAnsi="Arial" w:cs="Arial"/>
        </w:rPr>
        <w:t xml:space="preserve">Mărimea populaţiei speciei în aria naturală protejată. În aria protejată populația speciei nu este estimata ca număr de exemplare. </w:t>
      </w:r>
    </w:p>
    <w:p w14:paraId="428B8802" w14:textId="77777777" w:rsidR="00B74EB3" w:rsidRPr="00D304BE" w:rsidRDefault="00B74EB3" w:rsidP="00DB2295">
      <w:pPr>
        <w:ind w:right="-2" w:firstLine="380"/>
        <w:rPr>
          <w:rFonts w:ascii="Arial" w:hAnsi="Arial" w:cs="Arial"/>
        </w:rPr>
      </w:pPr>
      <w:r w:rsidRPr="00D304BE">
        <w:rPr>
          <w:rFonts w:ascii="Arial" w:hAnsi="Arial" w:cs="Arial"/>
        </w:rPr>
        <w:t>Localizare pe teritoriul ariei protejate. În Bucegi specia este rară, fiind întâlnită în zonele cu făgete bătrâne, însorite, cu expoziţie sudică</w:t>
      </w:r>
    </w:p>
    <w:bookmarkEnd w:id="18"/>
    <w:p w14:paraId="7DED96BB" w14:textId="77777777" w:rsidR="00B74EB3" w:rsidRPr="00A7160B" w:rsidRDefault="00B74EB3" w:rsidP="00B74EB3">
      <w:pPr>
        <w:jc w:val="center"/>
        <w:rPr>
          <w:rFonts w:ascii="Arial" w:hAnsi="Arial" w:cs="Arial"/>
          <w:b/>
          <w:color w:val="EE0000"/>
          <w:sz w:val="24"/>
          <w:szCs w:val="24"/>
          <w:lang w:val="it-IT"/>
        </w:rPr>
      </w:pPr>
    </w:p>
    <w:p w14:paraId="75B03947" w14:textId="77777777" w:rsidR="00ED69D3" w:rsidRPr="00D05A8F" w:rsidRDefault="00ED69D3" w:rsidP="00ED69D3">
      <w:pPr>
        <w:rPr>
          <w:rFonts w:ascii="Arial" w:hAnsi="Arial" w:cs="Arial"/>
          <w:bCs/>
          <w:color w:val="EE0000"/>
        </w:rPr>
      </w:pPr>
    </w:p>
    <w:p w14:paraId="711D8907" w14:textId="77777777" w:rsidR="00FB0F01" w:rsidRDefault="00FB0F01" w:rsidP="00FB0F01">
      <w:pPr>
        <w:shd w:val="clear" w:color="auto" w:fill="FFFFFF"/>
        <w:ind w:firstLine="708"/>
        <w:rPr>
          <w:rFonts w:ascii="Arial" w:hAnsi="Arial" w:cs="Arial"/>
          <w:color w:val="EE0000"/>
          <w:sz w:val="24"/>
          <w:szCs w:val="24"/>
        </w:rPr>
      </w:pPr>
    </w:p>
    <w:p w14:paraId="28B4363E" w14:textId="77777777" w:rsidR="00DB2295" w:rsidRDefault="00DB2295" w:rsidP="00FB0F01">
      <w:pPr>
        <w:shd w:val="clear" w:color="auto" w:fill="FFFFFF"/>
        <w:ind w:firstLine="708"/>
        <w:rPr>
          <w:rFonts w:ascii="Arial" w:hAnsi="Arial" w:cs="Arial"/>
          <w:color w:val="EE0000"/>
          <w:sz w:val="24"/>
          <w:szCs w:val="24"/>
        </w:rPr>
      </w:pPr>
    </w:p>
    <w:p w14:paraId="2301BB9E" w14:textId="77777777" w:rsidR="00DB2295" w:rsidRDefault="00DB2295" w:rsidP="00FB0F01">
      <w:pPr>
        <w:shd w:val="clear" w:color="auto" w:fill="FFFFFF"/>
        <w:ind w:firstLine="708"/>
        <w:rPr>
          <w:rFonts w:ascii="Arial" w:hAnsi="Arial" w:cs="Arial"/>
          <w:color w:val="EE0000"/>
          <w:sz w:val="24"/>
          <w:szCs w:val="24"/>
        </w:rPr>
      </w:pPr>
    </w:p>
    <w:p w14:paraId="28323D7A" w14:textId="77777777" w:rsidR="00DB2295" w:rsidRPr="00D05A8F" w:rsidRDefault="00DB2295" w:rsidP="00FB0F01">
      <w:pPr>
        <w:shd w:val="clear" w:color="auto" w:fill="FFFFFF"/>
        <w:ind w:firstLine="708"/>
        <w:rPr>
          <w:rFonts w:ascii="Arial" w:hAnsi="Arial" w:cs="Arial"/>
          <w:color w:val="EE0000"/>
          <w:sz w:val="24"/>
          <w:szCs w:val="24"/>
        </w:rPr>
      </w:pPr>
    </w:p>
    <w:p w14:paraId="141BBFCE" w14:textId="2A6D3AFA" w:rsidR="0018691C" w:rsidRPr="00DB2295" w:rsidRDefault="0018691C" w:rsidP="0018691C">
      <w:pPr>
        <w:pStyle w:val="Listparagraf"/>
        <w:spacing w:after="0" w:line="240" w:lineRule="auto"/>
        <w:ind w:left="142" w:firstLine="720"/>
        <w:jc w:val="center"/>
        <w:rPr>
          <w:rFonts w:ascii="Arial" w:hAnsi="Arial" w:cs="Arial"/>
          <w:b/>
          <w:lang w:val="pt-BR"/>
        </w:rPr>
      </w:pPr>
      <w:r w:rsidRPr="00DB2295">
        <w:rPr>
          <w:rFonts w:ascii="Arial" w:hAnsi="Arial" w:cs="Arial"/>
          <w:b/>
          <w:lang w:val="pt-BR"/>
        </w:rPr>
        <w:lastRenderedPageBreak/>
        <w:t>4.2.</w:t>
      </w:r>
      <w:r w:rsidR="00A052C2" w:rsidRPr="00DB2295">
        <w:rPr>
          <w:rFonts w:ascii="Arial" w:hAnsi="Arial" w:cs="Arial"/>
          <w:b/>
          <w:lang w:val="pt-BR"/>
        </w:rPr>
        <w:t>4</w:t>
      </w:r>
      <w:r w:rsidRPr="00DB2295">
        <w:rPr>
          <w:rFonts w:ascii="Arial" w:hAnsi="Arial" w:cs="Arial"/>
          <w:b/>
          <w:lang w:val="pt-BR"/>
        </w:rPr>
        <w:t xml:space="preserve"> Localizarea şi suprafaţa unităților amenajistice ce se suprapun peste aria </w:t>
      </w:r>
      <w:r w:rsidR="00824B8E" w:rsidRPr="00DB2295">
        <w:rPr>
          <w:rFonts w:ascii="Arial" w:hAnsi="Arial" w:cs="Arial"/>
          <w:b/>
          <w:lang w:val="pt-BR"/>
        </w:rPr>
        <w:t>naturala de interes comunitar</w:t>
      </w:r>
      <w:r w:rsidRPr="00DB2295">
        <w:rPr>
          <w:rFonts w:ascii="Arial" w:hAnsi="Arial" w:cs="Arial"/>
          <w:b/>
          <w:lang w:val="pt-BR"/>
        </w:rPr>
        <w:t xml:space="preserve"> </w:t>
      </w:r>
      <w:r w:rsidR="00ED69D3" w:rsidRPr="00DB2295">
        <w:rPr>
          <w:rFonts w:ascii="Arial" w:hAnsi="Arial" w:cs="Arial"/>
          <w:b/>
          <w:bCs/>
        </w:rPr>
        <w:t>ROSCI0013-Bucegi</w:t>
      </w:r>
    </w:p>
    <w:p w14:paraId="0799EB5A" w14:textId="77777777" w:rsidR="0018691C" w:rsidRPr="00DB2295" w:rsidRDefault="0018691C" w:rsidP="0018691C">
      <w:pPr>
        <w:pStyle w:val="Listparagraf"/>
        <w:spacing w:after="0" w:line="240" w:lineRule="auto"/>
        <w:ind w:firstLine="720"/>
        <w:rPr>
          <w:rFonts w:ascii="Arial" w:hAnsi="Arial" w:cs="Arial"/>
          <w:lang w:val="pt-BR"/>
        </w:rPr>
      </w:pPr>
      <w:r w:rsidRPr="00DB2295">
        <w:rPr>
          <w:rFonts w:ascii="Arial" w:hAnsi="Arial" w:cs="Arial"/>
          <w:lang w:val="pt-BR"/>
        </w:rPr>
        <w:t xml:space="preserve"> </w:t>
      </w:r>
    </w:p>
    <w:p w14:paraId="5F9822B7" w14:textId="76B67277" w:rsidR="00582EE3" w:rsidRDefault="0018691C" w:rsidP="00582EE3">
      <w:pPr>
        <w:pStyle w:val="Listparagraf"/>
        <w:spacing w:after="0" w:line="240" w:lineRule="auto"/>
        <w:ind w:left="0" w:firstLine="720"/>
        <w:rPr>
          <w:rFonts w:ascii="Arial" w:hAnsi="Arial" w:cs="Arial"/>
          <w:lang w:val="pt-BR"/>
        </w:rPr>
      </w:pPr>
      <w:r w:rsidRPr="00DB2295">
        <w:rPr>
          <w:rFonts w:ascii="Arial" w:hAnsi="Arial" w:cs="Arial"/>
          <w:lang w:val="pt-BR"/>
        </w:rPr>
        <w:t xml:space="preserve">Localizarea, suprafaţa, categoriile funcţionale şi lucrările propuse pentru unităţiile amenajistice ce se suprapun </w:t>
      </w:r>
      <w:r w:rsidR="00ED69D3" w:rsidRPr="00DB2295">
        <w:rPr>
          <w:rFonts w:ascii="Arial" w:hAnsi="Arial" w:cs="Arial"/>
          <w:b/>
          <w:bCs/>
        </w:rPr>
        <w:t>ROSCI0013-Bucegi</w:t>
      </w:r>
      <w:r w:rsidR="00DB2295" w:rsidRPr="00DB2295">
        <w:rPr>
          <w:rFonts w:ascii="Arial" w:hAnsi="Arial" w:cs="Arial"/>
          <w:b/>
          <w:bCs/>
        </w:rPr>
        <w:t xml:space="preserve"> </w:t>
      </w:r>
      <w:r w:rsidRPr="00DB2295">
        <w:rPr>
          <w:rFonts w:ascii="Arial" w:hAnsi="Arial" w:cs="Arial"/>
          <w:lang w:val="pt-BR"/>
        </w:rPr>
        <w:t xml:space="preserve">din suprafata Amenajamentului Silvic sunt prezentate în tabelul următor:   </w:t>
      </w:r>
    </w:p>
    <w:tbl>
      <w:tblPr>
        <w:tblW w:w="9797" w:type="dxa"/>
        <w:jc w:val="center"/>
        <w:tblLook w:val="04A0" w:firstRow="1" w:lastRow="0" w:firstColumn="1" w:lastColumn="0" w:noHBand="0" w:noVBand="1"/>
      </w:tblPr>
      <w:tblGrid>
        <w:gridCol w:w="866"/>
        <w:gridCol w:w="808"/>
        <w:gridCol w:w="557"/>
        <w:gridCol w:w="1128"/>
        <w:gridCol w:w="567"/>
        <w:gridCol w:w="706"/>
        <w:gridCol w:w="1986"/>
        <w:gridCol w:w="906"/>
        <w:gridCol w:w="1034"/>
        <w:gridCol w:w="1239"/>
      </w:tblGrid>
      <w:tr w:rsidR="00DB2295" w:rsidRPr="00697810" w14:paraId="18803926" w14:textId="77777777" w:rsidTr="004E1C58">
        <w:trPr>
          <w:trHeight w:val="623"/>
          <w:tblHeader/>
          <w:jc w:val="center"/>
        </w:trPr>
        <w:tc>
          <w:tcPr>
            <w:tcW w:w="866"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5486DBDB" w14:textId="77777777" w:rsidR="00DB2295" w:rsidRPr="00697810" w:rsidRDefault="00DB2295" w:rsidP="004E1C58">
            <w:pPr>
              <w:jc w:val="center"/>
              <w:rPr>
                <w:rFonts w:ascii="Arial" w:hAnsi="Arial" w:cs="Arial"/>
                <w:b/>
                <w:bCs/>
                <w:sz w:val="16"/>
                <w:szCs w:val="16"/>
                <w:lang w:val="en-US" w:eastAsia="ro-RO"/>
              </w:rPr>
            </w:pPr>
            <w:r w:rsidRPr="00697810">
              <w:rPr>
                <w:rFonts w:ascii="Arial" w:hAnsi="Arial" w:cs="Arial"/>
                <w:b/>
                <w:bCs/>
                <w:sz w:val="16"/>
                <w:szCs w:val="16"/>
                <w:lang w:val="en-US" w:eastAsia="ro-RO"/>
              </w:rPr>
              <w:t>Unitatea  amenaji-</w:t>
            </w:r>
          </w:p>
          <w:p w14:paraId="54AD3214" w14:textId="77777777" w:rsidR="00DB2295" w:rsidRPr="00697810" w:rsidRDefault="00DB2295" w:rsidP="004E1C58">
            <w:pPr>
              <w:jc w:val="center"/>
              <w:rPr>
                <w:rFonts w:ascii="Arial" w:hAnsi="Arial" w:cs="Arial"/>
                <w:b/>
                <w:bCs/>
                <w:sz w:val="16"/>
                <w:szCs w:val="16"/>
                <w:lang w:eastAsia="ro-RO"/>
              </w:rPr>
            </w:pPr>
            <w:r w:rsidRPr="00697810">
              <w:rPr>
                <w:rFonts w:ascii="Arial" w:hAnsi="Arial" w:cs="Arial"/>
                <w:b/>
                <w:bCs/>
                <w:sz w:val="16"/>
                <w:szCs w:val="16"/>
                <w:lang w:val="en-US" w:eastAsia="ro-RO"/>
              </w:rPr>
              <w:t>tica</w:t>
            </w:r>
          </w:p>
        </w:tc>
        <w:tc>
          <w:tcPr>
            <w:tcW w:w="808" w:type="dxa"/>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13671B16" w14:textId="77777777" w:rsidR="00DB2295" w:rsidRPr="00697810" w:rsidRDefault="00DB2295" w:rsidP="004E1C58">
            <w:pPr>
              <w:jc w:val="center"/>
              <w:rPr>
                <w:rFonts w:ascii="Arial" w:hAnsi="Arial" w:cs="Arial"/>
                <w:b/>
                <w:bCs/>
                <w:sz w:val="16"/>
                <w:szCs w:val="16"/>
                <w:lang w:eastAsia="ro-RO"/>
              </w:rPr>
            </w:pPr>
            <w:r w:rsidRPr="00697810">
              <w:rPr>
                <w:rFonts w:ascii="Arial" w:hAnsi="Arial" w:cs="Arial"/>
                <w:b/>
                <w:bCs/>
                <w:sz w:val="16"/>
                <w:szCs w:val="16"/>
                <w:lang w:val="en-US" w:eastAsia="ro-RO"/>
              </w:rPr>
              <w:t>Supra fata (ha)</w:t>
            </w:r>
          </w:p>
        </w:tc>
        <w:tc>
          <w:tcPr>
            <w:tcW w:w="557" w:type="dxa"/>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7586CB18" w14:textId="77777777" w:rsidR="00DB2295" w:rsidRPr="00697810" w:rsidRDefault="00DB2295" w:rsidP="004E1C58">
            <w:pPr>
              <w:jc w:val="center"/>
              <w:rPr>
                <w:rFonts w:ascii="Arial" w:hAnsi="Arial" w:cs="Arial"/>
                <w:b/>
                <w:bCs/>
                <w:sz w:val="16"/>
                <w:szCs w:val="16"/>
                <w:lang w:eastAsia="ro-RO"/>
              </w:rPr>
            </w:pPr>
            <w:r w:rsidRPr="00697810">
              <w:rPr>
                <w:rFonts w:ascii="Arial" w:hAnsi="Arial" w:cs="Arial"/>
                <w:b/>
                <w:bCs/>
                <w:sz w:val="16"/>
                <w:szCs w:val="16"/>
                <w:lang w:val="en-US" w:eastAsia="ro-RO"/>
              </w:rPr>
              <w:t>Sup</w:t>
            </w:r>
          </w:p>
        </w:tc>
        <w:tc>
          <w:tcPr>
            <w:tcW w:w="1128" w:type="dxa"/>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4F2A4916" w14:textId="77777777" w:rsidR="00DB2295" w:rsidRPr="00697810" w:rsidRDefault="00DB2295" w:rsidP="004E1C58">
            <w:pPr>
              <w:jc w:val="center"/>
              <w:rPr>
                <w:rFonts w:ascii="Arial" w:hAnsi="Arial" w:cs="Arial"/>
                <w:b/>
                <w:bCs/>
                <w:sz w:val="16"/>
                <w:szCs w:val="16"/>
                <w:lang w:eastAsia="ro-RO"/>
              </w:rPr>
            </w:pPr>
            <w:r w:rsidRPr="00697810">
              <w:rPr>
                <w:rFonts w:ascii="Arial" w:hAnsi="Arial" w:cs="Arial"/>
                <w:b/>
                <w:bCs/>
                <w:sz w:val="16"/>
                <w:szCs w:val="16"/>
                <w:lang w:val="en-US" w:eastAsia="ro-RO"/>
              </w:rPr>
              <w:t>Gr  funct.</w:t>
            </w:r>
          </w:p>
        </w:tc>
        <w:tc>
          <w:tcPr>
            <w:tcW w:w="567" w:type="dxa"/>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2442A417" w14:textId="77777777" w:rsidR="00DB2295" w:rsidRPr="00697810" w:rsidRDefault="00DB2295" w:rsidP="004E1C58">
            <w:pPr>
              <w:jc w:val="center"/>
              <w:rPr>
                <w:rFonts w:ascii="Arial" w:hAnsi="Arial" w:cs="Arial"/>
                <w:b/>
                <w:bCs/>
                <w:sz w:val="16"/>
                <w:szCs w:val="16"/>
                <w:lang w:eastAsia="ro-RO"/>
              </w:rPr>
            </w:pPr>
            <w:r w:rsidRPr="00697810">
              <w:rPr>
                <w:rFonts w:ascii="Arial" w:hAnsi="Arial" w:cs="Arial"/>
                <w:b/>
                <w:bCs/>
                <w:sz w:val="16"/>
                <w:szCs w:val="16"/>
                <w:lang w:val="en-US" w:eastAsia="ro-RO"/>
              </w:rPr>
              <w:t>Con sist</w:t>
            </w:r>
          </w:p>
        </w:tc>
        <w:tc>
          <w:tcPr>
            <w:tcW w:w="706" w:type="dxa"/>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2B9DCAB1" w14:textId="77777777" w:rsidR="00DB2295" w:rsidRPr="00697810" w:rsidRDefault="00DB2295" w:rsidP="004E1C58">
            <w:pPr>
              <w:jc w:val="center"/>
              <w:rPr>
                <w:rFonts w:ascii="Arial" w:hAnsi="Arial" w:cs="Arial"/>
                <w:b/>
                <w:bCs/>
                <w:sz w:val="16"/>
                <w:szCs w:val="16"/>
                <w:lang w:eastAsia="ro-RO"/>
              </w:rPr>
            </w:pPr>
            <w:r w:rsidRPr="00697810">
              <w:rPr>
                <w:rFonts w:ascii="Arial" w:hAnsi="Arial" w:cs="Arial"/>
                <w:b/>
                <w:bCs/>
                <w:sz w:val="16"/>
                <w:szCs w:val="16"/>
                <w:lang w:val="en-US" w:eastAsia="ro-RO"/>
              </w:rPr>
              <w:t>Varsta   act.</w:t>
            </w:r>
          </w:p>
        </w:tc>
        <w:tc>
          <w:tcPr>
            <w:tcW w:w="1986"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5F75B4F3" w14:textId="77777777" w:rsidR="00DB2295" w:rsidRPr="00697810" w:rsidRDefault="00DB2295" w:rsidP="004E1C58">
            <w:pPr>
              <w:jc w:val="center"/>
              <w:rPr>
                <w:rFonts w:ascii="Arial" w:hAnsi="Arial" w:cs="Arial"/>
                <w:b/>
                <w:bCs/>
                <w:sz w:val="16"/>
                <w:szCs w:val="16"/>
                <w:lang w:eastAsia="ro-RO"/>
              </w:rPr>
            </w:pPr>
            <w:r w:rsidRPr="00697810">
              <w:rPr>
                <w:rFonts w:ascii="Arial" w:hAnsi="Arial" w:cs="Arial"/>
                <w:b/>
                <w:bCs/>
                <w:sz w:val="16"/>
                <w:szCs w:val="16"/>
                <w:lang w:val="en-US" w:eastAsia="ro-RO"/>
              </w:rPr>
              <w:t>Lucrari  propuse</w:t>
            </w:r>
          </w:p>
        </w:tc>
        <w:tc>
          <w:tcPr>
            <w:tcW w:w="906" w:type="dxa"/>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41ABC783" w14:textId="77777777" w:rsidR="00DB2295" w:rsidRPr="00697810" w:rsidRDefault="00DB2295" w:rsidP="004E1C58">
            <w:pPr>
              <w:jc w:val="center"/>
              <w:rPr>
                <w:rFonts w:ascii="Arial" w:hAnsi="Arial" w:cs="Arial"/>
                <w:b/>
                <w:bCs/>
                <w:sz w:val="16"/>
                <w:szCs w:val="16"/>
                <w:lang w:eastAsia="ro-RO"/>
              </w:rPr>
            </w:pPr>
            <w:r w:rsidRPr="00697810">
              <w:rPr>
                <w:rFonts w:ascii="Arial" w:hAnsi="Arial" w:cs="Arial"/>
                <w:b/>
                <w:bCs/>
                <w:sz w:val="16"/>
                <w:szCs w:val="16"/>
                <w:lang w:val="en-US" w:eastAsia="ro-RO"/>
              </w:rPr>
              <w:t>Tipuri  de padure</w:t>
            </w:r>
          </w:p>
        </w:tc>
        <w:tc>
          <w:tcPr>
            <w:tcW w:w="1034"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7611C261" w14:textId="77777777" w:rsidR="00DB2295" w:rsidRPr="00697810" w:rsidRDefault="00DB2295" w:rsidP="004E1C58">
            <w:pPr>
              <w:jc w:val="center"/>
              <w:rPr>
                <w:rFonts w:ascii="Arial" w:hAnsi="Arial" w:cs="Arial"/>
                <w:b/>
                <w:bCs/>
                <w:sz w:val="16"/>
                <w:szCs w:val="16"/>
                <w:lang w:eastAsia="ro-RO"/>
              </w:rPr>
            </w:pPr>
            <w:r w:rsidRPr="00697810">
              <w:rPr>
                <w:rFonts w:ascii="Arial" w:hAnsi="Arial" w:cs="Arial"/>
                <w:b/>
                <w:bCs/>
                <w:sz w:val="16"/>
                <w:szCs w:val="16"/>
                <w:lang w:val="pt-BR" w:eastAsia="ro-RO"/>
              </w:rPr>
              <w:t>Existenta habitatelor și speciilor</w:t>
            </w:r>
          </w:p>
        </w:tc>
        <w:tc>
          <w:tcPr>
            <w:tcW w:w="1239" w:type="dxa"/>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225B029E" w14:textId="77777777" w:rsidR="00DB2295" w:rsidRPr="00697810" w:rsidRDefault="00DB2295" w:rsidP="004E1C58">
            <w:pPr>
              <w:jc w:val="center"/>
              <w:rPr>
                <w:rFonts w:ascii="Arial" w:hAnsi="Arial" w:cs="Arial"/>
                <w:b/>
                <w:bCs/>
                <w:sz w:val="16"/>
                <w:szCs w:val="16"/>
                <w:lang w:eastAsia="ro-RO"/>
              </w:rPr>
            </w:pPr>
            <w:r w:rsidRPr="00697810">
              <w:rPr>
                <w:rFonts w:ascii="Arial" w:hAnsi="Arial" w:cs="Arial"/>
                <w:b/>
                <w:bCs/>
                <w:sz w:val="16"/>
                <w:szCs w:val="16"/>
                <w:lang w:val="en-US" w:eastAsia="ro-RO"/>
              </w:rPr>
              <w:t>Impactul lucrărilor propuse prin amenajament</w:t>
            </w:r>
          </w:p>
        </w:tc>
      </w:tr>
      <w:tr w:rsidR="00DB2295" w:rsidRPr="00697810" w14:paraId="18852FB8" w14:textId="77777777" w:rsidTr="004E1C58">
        <w:trPr>
          <w:trHeight w:val="300"/>
          <w:jc w:val="center"/>
        </w:trPr>
        <w:tc>
          <w:tcPr>
            <w:tcW w:w="866" w:type="dxa"/>
            <w:tcBorders>
              <w:top w:val="nil"/>
              <w:left w:val="single" w:sz="4" w:space="0" w:color="auto"/>
              <w:bottom w:val="single" w:sz="4" w:space="0" w:color="auto"/>
              <w:right w:val="single" w:sz="4" w:space="0" w:color="auto"/>
            </w:tcBorders>
            <w:shd w:val="clear" w:color="auto" w:fill="FDE9D9" w:themeFill="accent6" w:themeFillTint="33"/>
            <w:noWrap/>
            <w:vAlign w:val="bottom"/>
          </w:tcPr>
          <w:p w14:paraId="0A1D20CE" w14:textId="77777777" w:rsidR="00DB2295" w:rsidRPr="00697810" w:rsidRDefault="00DB2295" w:rsidP="004E1C58">
            <w:pPr>
              <w:jc w:val="center"/>
              <w:rPr>
                <w:rFonts w:ascii="Arial" w:hAnsi="Arial" w:cs="Arial"/>
                <w:sz w:val="16"/>
                <w:szCs w:val="16"/>
                <w:lang w:eastAsia="ro-RO"/>
              </w:rPr>
            </w:pPr>
            <w:r w:rsidRPr="00697810">
              <w:rPr>
                <w:rFonts w:ascii="Arial" w:hAnsi="Arial" w:cs="Arial"/>
                <w:sz w:val="16"/>
                <w:szCs w:val="16"/>
              </w:rPr>
              <w:t>59 D</w:t>
            </w:r>
          </w:p>
        </w:tc>
        <w:tc>
          <w:tcPr>
            <w:tcW w:w="808" w:type="dxa"/>
            <w:tcBorders>
              <w:top w:val="nil"/>
              <w:left w:val="nil"/>
              <w:bottom w:val="single" w:sz="4" w:space="0" w:color="auto"/>
              <w:right w:val="single" w:sz="4" w:space="0" w:color="auto"/>
            </w:tcBorders>
            <w:shd w:val="clear" w:color="auto" w:fill="FDE9D9" w:themeFill="accent6" w:themeFillTint="33"/>
            <w:noWrap/>
            <w:vAlign w:val="bottom"/>
          </w:tcPr>
          <w:p w14:paraId="1A802294" w14:textId="77777777" w:rsidR="00DB2295" w:rsidRPr="00697810" w:rsidRDefault="00DB2295" w:rsidP="004E1C58">
            <w:pPr>
              <w:jc w:val="center"/>
              <w:rPr>
                <w:rFonts w:ascii="Arial" w:hAnsi="Arial" w:cs="Arial"/>
                <w:sz w:val="16"/>
                <w:szCs w:val="16"/>
                <w:lang w:eastAsia="ro-RO"/>
              </w:rPr>
            </w:pPr>
            <w:r w:rsidRPr="00697810">
              <w:rPr>
                <w:rFonts w:ascii="Arial" w:hAnsi="Arial" w:cs="Arial"/>
                <w:sz w:val="16"/>
                <w:szCs w:val="16"/>
              </w:rPr>
              <w:t>1,97</w:t>
            </w:r>
          </w:p>
        </w:tc>
        <w:tc>
          <w:tcPr>
            <w:tcW w:w="557" w:type="dxa"/>
            <w:tcBorders>
              <w:top w:val="nil"/>
              <w:left w:val="nil"/>
              <w:bottom w:val="single" w:sz="4" w:space="0" w:color="auto"/>
              <w:right w:val="single" w:sz="4" w:space="0" w:color="auto"/>
            </w:tcBorders>
            <w:shd w:val="clear" w:color="auto" w:fill="FDE9D9" w:themeFill="accent6" w:themeFillTint="33"/>
            <w:noWrap/>
            <w:vAlign w:val="bottom"/>
          </w:tcPr>
          <w:p w14:paraId="40BB53E5" w14:textId="77777777" w:rsidR="00DB2295" w:rsidRPr="00697810" w:rsidRDefault="00DB2295" w:rsidP="004E1C58">
            <w:pPr>
              <w:jc w:val="center"/>
              <w:rPr>
                <w:rFonts w:ascii="Arial" w:hAnsi="Arial" w:cs="Arial"/>
                <w:sz w:val="16"/>
                <w:szCs w:val="16"/>
                <w:lang w:eastAsia="ro-RO"/>
              </w:rPr>
            </w:pPr>
            <w:r w:rsidRPr="00697810">
              <w:rPr>
                <w:rFonts w:ascii="Arial" w:hAnsi="Arial" w:cs="Arial"/>
                <w:sz w:val="16"/>
                <w:szCs w:val="16"/>
              </w:rPr>
              <w:t>J</w:t>
            </w:r>
          </w:p>
        </w:tc>
        <w:tc>
          <w:tcPr>
            <w:tcW w:w="1128" w:type="dxa"/>
            <w:tcBorders>
              <w:top w:val="nil"/>
              <w:left w:val="nil"/>
              <w:bottom w:val="single" w:sz="4" w:space="0" w:color="auto"/>
              <w:right w:val="single" w:sz="4" w:space="0" w:color="auto"/>
            </w:tcBorders>
            <w:shd w:val="clear" w:color="auto" w:fill="FDE9D9" w:themeFill="accent6" w:themeFillTint="33"/>
            <w:noWrap/>
            <w:vAlign w:val="bottom"/>
          </w:tcPr>
          <w:p w14:paraId="6D8E40A5" w14:textId="77777777" w:rsidR="00DB2295" w:rsidRPr="00697810" w:rsidRDefault="00DB2295" w:rsidP="004E1C58">
            <w:pPr>
              <w:jc w:val="center"/>
              <w:rPr>
                <w:rFonts w:ascii="Arial" w:hAnsi="Arial" w:cs="Arial"/>
                <w:sz w:val="16"/>
                <w:szCs w:val="16"/>
              </w:rPr>
            </w:pPr>
            <w:r w:rsidRPr="00697810">
              <w:rPr>
                <w:rFonts w:ascii="Arial" w:hAnsi="Arial" w:cs="Arial"/>
                <w:sz w:val="16"/>
                <w:szCs w:val="16"/>
              </w:rPr>
              <w:t>11E6H5Q</w:t>
            </w:r>
          </w:p>
        </w:tc>
        <w:tc>
          <w:tcPr>
            <w:tcW w:w="567" w:type="dxa"/>
            <w:tcBorders>
              <w:top w:val="nil"/>
              <w:left w:val="nil"/>
              <w:bottom w:val="single" w:sz="4" w:space="0" w:color="auto"/>
              <w:right w:val="single" w:sz="4" w:space="0" w:color="auto"/>
            </w:tcBorders>
            <w:shd w:val="clear" w:color="auto" w:fill="FDE9D9" w:themeFill="accent6" w:themeFillTint="33"/>
            <w:noWrap/>
            <w:vAlign w:val="bottom"/>
          </w:tcPr>
          <w:p w14:paraId="0552EC96" w14:textId="77777777" w:rsidR="00DB2295" w:rsidRPr="00697810" w:rsidRDefault="00DB2295" w:rsidP="004E1C58">
            <w:pPr>
              <w:jc w:val="center"/>
              <w:rPr>
                <w:rFonts w:ascii="Arial" w:hAnsi="Arial" w:cs="Arial"/>
                <w:sz w:val="16"/>
                <w:szCs w:val="16"/>
                <w:lang w:eastAsia="ro-RO"/>
              </w:rPr>
            </w:pPr>
            <w:r w:rsidRPr="00697810">
              <w:rPr>
                <w:rFonts w:ascii="Arial" w:hAnsi="Arial" w:cs="Arial"/>
                <w:sz w:val="16"/>
                <w:szCs w:val="16"/>
              </w:rPr>
              <w:t>0,3</w:t>
            </w:r>
          </w:p>
        </w:tc>
        <w:tc>
          <w:tcPr>
            <w:tcW w:w="706" w:type="dxa"/>
            <w:tcBorders>
              <w:top w:val="nil"/>
              <w:left w:val="nil"/>
              <w:bottom w:val="single" w:sz="4" w:space="0" w:color="auto"/>
              <w:right w:val="single" w:sz="4" w:space="0" w:color="auto"/>
            </w:tcBorders>
            <w:shd w:val="clear" w:color="auto" w:fill="FDE9D9" w:themeFill="accent6" w:themeFillTint="33"/>
            <w:noWrap/>
            <w:vAlign w:val="bottom"/>
          </w:tcPr>
          <w:p w14:paraId="594AE6AB" w14:textId="77777777" w:rsidR="00DB2295" w:rsidRPr="00697810" w:rsidRDefault="00DB2295" w:rsidP="004E1C58">
            <w:pPr>
              <w:jc w:val="center"/>
              <w:rPr>
                <w:rFonts w:ascii="Arial" w:hAnsi="Arial" w:cs="Arial"/>
                <w:sz w:val="16"/>
                <w:szCs w:val="16"/>
                <w:lang w:eastAsia="ro-RO"/>
              </w:rPr>
            </w:pPr>
            <w:r w:rsidRPr="00697810">
              <w:rPr>
                <w:rFonts w:ascii="Arial" w:hAnsi="Arial" w:cs="Arial"/>
                <w:sz w:val="16"/>
                <w:szCs w:val="16"/>
              </w:rPr>
              <w:t>110</w:t>
            </w:r>
          </w:p>
        </w:tc>
        <w:tc>
          <w:tcPr>
            <w:tcW w:w="1986" w:type="dxa"/>
            <w:tcBorders>
              <w:top w:val="nil"/>
              <w:left w:val="single" w:sz="4" w:space="0" w:color="auto"/>
              <w:bottom w:val="single" w:sz="4" w:space="0" w:color="auto"/>
              <w:right w:val="single" w:sz="4" w:space="0" w:color="auto"/>
            </w:tcBorders>
            <w:shd w:val="clear" w:color="auto" w:fill="FDE9D9" w:themeFill="accent6" w:themeFillTint="33"/>
            <w:noWrap/>
            <w:vAlign w:val="bottom"/>
          </w:tcPr>
          <w:p w14:paraId="29802675" w14:textId="77777777" w:rsidR="00DB2295" w:rsidRPr="00697810" w:rsidRDefault="00DB2295" w:rsidP="004E1C58">
            <w:pPr>
              <w:jc w:val="center"/>
              <w:rPr>
                <w:rFonts w:ascii="Arial" w:hAnsi="Arial" w:cs="Arial"/>
                <w:sz w:val="16"/>
                <w:szCs w:val="16"/>
                <w:lang w:eastAsia="ro-RO"/>
              </w:rPr>
            </w:pPr>
            <w:r w:rsidRPr="00697810">
              <w:rPr>
                <w:rFonts w:ascii="Arial" w:hAnsi="Arial" w:cs="Arial"/>
                <w:sz w:val="16"/>
                <w:szCs w:val="16"/>
              </w:rPr>
              <w:t>T. IGIENA (T.CVASIGRADINARITE DEC II)</w:t>
            </w:r>
          </w:p>
        </w:tc>
        <w:tc>
          <w:tcPr>
            <w:tcW w:w="906" w:type="dxa"/>
            <w:tcBorders>
              <w:top w:val="nil"/>
              <w:left w:val="nil"/>
              <w:bottom w:val="single" w:sz="4" w:space="0" w:color="auto"/>
              <w:right w:val="single" w:sz="4" w:space="0" w:color="auto"/>
            </w:tcBorders>
            <w:shd w:val="clear" w:color="auto" w:fill="FDE9D9" w:themeFill="accent6" w:themeFillTint="33"/>
            <w:noWrap/>
            <w:vAlign w:val="bottom"/>
          </w:tcPr>
          <w:p w14:paraId="34502568" w14:textId="77777777" w:rsidR="00DB2295" w:rsidRPr="00697810" w:rsidRDefault="00DB2295" w:rsidP="004E1C58">
            <w:pPr>
              <w:jc w:val="center"/>
              <w:rPr>
                <w:rFonts w:ascii="Arial" w:hAnsi="Arial" w:cs="Arial"/>
                <w:sz w:val="16"/>
                <w:szCs w:val="16"/>
                <w:lang w:eastAsia="ro-RO"/>
              </w:rPr>
            </w:pPr>
            <w:r w:rsidRPr="00697810">
              <w:rPr>
                <w:rFonts w:ascii="Arial" w:hAnsi="Arial" w:cs="Arial"/>
                <w:sz w:val="16"/>
                <w:szCs w:val="16"/>
              </w:rPr>
              <w:t>9821</w:t>
            </w:r>
          </w:p>
        </w:tc>
        <w:tc>
          <w:tcPr>
            <w:tcW w:w="1034" w:type="dxa"/>
            <w:tcBorders>
              <w:top w:val="nil"/>
              <w:left w:val="single" w:sz="4" w:space="0" w:color="auto"/>
              <w:bottom w:val="single" w:sz="4" w:space="0" w:color="auto"/>
              <w:right w:val="single" w:sz="4" w:space="0" w:color="auto"/>
            </w:tcBorders>
            <w:shd w:val="clear" w:color="auto" w:fill="FDE9D9" w:themeFill="accent6" w:themeFillTint="33"/>
            <w:vAlign w:val="center"/>
          </w:tcPr>
          <w:p w14:paraId="01B7C487" w14:textId="77777777" w:rsidR="00DB2295" w:rsidRPr="00697810" w:rsidRDefault="00DB2295" w:rsidP="004E1C58">
            <w:pPr>
              <w:jc w:val="center"/>
              <w:rPr>
                <w:rFonts w:ascii="Arial" w:hAnsi="Arial" w:cs="Arial"/>
                <w:sz w:val="16"/>
                <w:szCs w:val="16"/>
                <w:lang w:eastAsia="ro-RO"/>
              </w:rPr>
            </w:pPr>
            <w:r w:rsidRPr="00697810">
              <w:rPr>
                <w:rFonts w:ascii="Arial" w:hAnsi="Arial" w:cs="Arial"/>
                <w:sz w:val="16"/>
                <w:szCs w:val="16"/>
                <w:lang w:eastAsia="ro-RO"/>
              </w:rPr>
              <w:t>da</w:t>
            </w:r>
          </w:p>
        </w:tc>
        <w:tc>
          <w:tcPr>
            <w:tcW w:w="1239" w:type="dxa"/>
            <w:tcBorders>
              <w:top w:val="nil"/>
              <w:left w:val="nil"/>
              <w:bottom w:val="single" w:sz="4" w:space="0" w:color="auto"/>
              <w:right w:val="single" w:sz="4" w:space="0" w:color="auto"/>
            </w:tcBorders>
            <w:shd w:val="clear" w:color="auto" w:fill="FDE9D9" w:themeFill="accent6" w:themeFillTint="33"/>
          </w:tcPr>
          <w:p w14:paraId="01FB15EF" w14:textId="77777777" w:rsidR="00DB2295" w:rsidRPr="00697810" w:rsidRDefault="00DB2295" w:rsidP="004E1C58">
            <w:pPr>
              <w:jc w:val="center"/>
              <w:rPr>
                <w:rFonts w:ascii="Arial" w:hAnsi="Arial" w:cs="Arial"/>
                <w:sz w:val="16"/>
                <w:szCs w:val="16"/>
              </w:rPr>
            </w:pPr>
            <w:r w:rsidRPr="00697810">
              <w:rPr>
                <w:rFonts w:ascii="Arial" w:hAnsi="Arial" w:cs="Arial"/>
                <w:sz w:val="16"/>
                <w:szCs w:val="16"/>
              </w:rPr>
              <w:t>neutru</w:t>
            </w:r>
          </w:p>
        </w:tc>
      </w:tr>
      <w:tr w:rsidR="00DB2295" w:rsidRPr="00697810" w14:paraId="10AE5338" w14:textId="77777777" w:rsidTr="004E1C58">
        <w:trPr>
          <w:trHeight w:val="300"/>
          <w:jc w:val="center"/>
        </w:trPr>
        <w:tc>
          <w:tcPr>
            <w:tcW w:w="866" w:type="dxa"/>
            <w:tcBorders>
              <w:top w:val="nil"/>
              <w:left w:val="single" w:sz="4" w:space="0" w:color="auto"/>
              <w:bottom w:val="single" w:sz="4" w:space="0" w:color="auto"/>
              <w:right w:val="single" w:sz="4" w:space="0" w:color="auto"/>
            </w:tcBorders>
            <w:shd w:val="clear" w:color="auto" w:fill="FDE9D9" w:themeFill="accent6" w:themeFillTint="33"/>
            <w:noWrap/>
            <w:vAlign w:val="bottom"/>
          </w:tcPr>
          <w:p w14:paraId="488471AB" w14:textId="77777777" w:rsidR="00DB2295" w:rsidRPr="00697810" w:rsidRDefault="00DB2295" w:rsidP="004E1C58">
            <w:pPr>
              <w:jc w:val="center"/>
              <w:rPr>
                <w:rFonts w:ascii="Arial" w:hAnsi="Arial" w:cs="Arial"/>
                <w:sz w:val="16"/>
                <w:szCs w:val="16"/>
                <w:lang w:eastAsia="ro-RO"/>
              </w:rPr>
            </w:pPr>
            <w:r w:rsidRPr="00697810">
              <w:rPr>
                <w:rFonts w:ascii="Arial" w:hAnsi="Arial" w:cs="Arial"/>
                <w:sz w:val="16"/>
                <w:szCs w:val="16"/>
              </w:rPr>
              <w:t>59 C</w:t>
            </w:r>
          </w:p>
        </w:tc>
        <w:tc>
          <w:tcPr>
            <w:tcW w:w="808" w:type="dxa"/>
            <w:tcBorders>
              <w:top w:val="nil"/>
              <w:left w:val="nil"/>
              <w:bottom w:val="single" w:sz="4" w:space="0" w:color="auto"/>
              <w:right w:val="single" w:sz="4" w:space="0" w:color="auto"/>
            </w:tcBorders>
            <w:shd w:val="clear" w:color="auto" w:fill="FDE9D9" w:themeFill="accent6" w:themeFillTint="33"/>
            <w:noWrap/>
            <w:vAlign w:val="bottom"/>
          </w:tcPr>
          <w:p w14:paraId="1C097872" w14:textId="77777777" w:rsidR="00DB2295" w:rsidRPr="00697810" w:rsidRDefault="00DB2295" w:rsidP="004E1C58">
            <w:pPr>
              <w:jc w:val="center"/>
              <w:rPr>
                <w:rFonts w:ascii="Arial" w:hAnsi="Arial" w:cs="Arial"/>
                <w:sz w:val="16"/>
                <w:szCs w:val="16"/>
                <w:lang w:eastAsia="ro-RO"/>
              </w:rPr>
            </w:pPr>
            <w:r w:rsidRPr="00697810">
              <w:rPr>
                <w:rFonts w:ascii="Arial" w:hAnsi="Arial" w:cs="Arial"/>
                <w:sz w:val="16"/>
                <w:szCs w:val="16"/>
              </w:rPr>
              <w:t>1,05</w:t>
            </w:r>
          </w:p>
        </w:tc>
        <w:tc>
          <w:tcPr>
            <w:tcW w:w="557" w:type="dxa"/>
            <w:tcBorders>
              <w:top w:val="nil"/>
              <w:left w:val="nil"/>
              <w:bottom w:val="single" w:sz="4" w:space="0" w:color="auto"/>
              <w:right w:val="single" w:sz="4" w:space="0" w:color="auto"/>
            </w:tcBorders>
            <w:shd w:val="clear" w:color="auto" w:fill="FDE9D9" w:themeFill="accent6" w:themeFillTint="33"/>
            <w:noWrap/>
            <w:vAlign w:val="bottom"/>
          </w:tcPr>
          <w:p w14:paraId="325E6E14" w14:textId="77777777" w:rsidR="00DB2295" w:rsidRPr="00697810" w:rsidRDefault="00DB2295" w:rsidP="004E1C58">
            <w:pPr>
              <w:jc w:val="center"/>
              <w:rPr>
                <w:rFonts w:ascii="Arial" w:hAnsi="Arial" w:cs="Arial"/>
                <w:sz w:val="16"/>
                <w:szCs w:val="16"/>
                <w:lang w:eastAsia="ro-RO"/>
              </w:rPr>
            </w:pPr>
            <w:r w:rsidRPr="00697810">
              <w:rPr>
                <w:rFonts w:ascii="Arial" w:hAnsi="Arial" w:cs="Arial"/>
                <w:sz w:val="16"/>
                <w:szCs w:val="16"/>
              </w:rPr>
              <w:t>J</w:t>
            </w:r>
          </w:p>
        </w:tc>
        <w:tc>
          <w:tcPr>
            <w:tcW w:w="1128" w:type="dxa"/>
            <w:tcBorders>
              <w:top w:val="nil"/>
              <w:left w:val="nil"/>
              <w:bottom w:val="single" w:sz="4" w:space="0" w:color="auto"/>
              <w:right w:val="single" w:sz="4" w:space="0" w:color="auto"/>
            </w:tcBorders>
            <w:shd w:val="clear" w:color="auto" w:fill="FDE9D9" w:themeFill="accent6" w:themeFillTint="33"/>
            <w:noWrap/>
            <w:vAlign w:val="bottom"/>
          </w:tcPr>
          <w:p w14:paraId="6BB1C5BC" w14:textId="77777777" w:rsidR="00DB2295" w:rsidRPr="00697810" w:rsidRDefault="00DB2295" w:rsidP="004E1C58">
            <w:pPr>
              <w:jc w:val="center"/>
              <w:rPr>
                <w:rFonts w:ascii="Arial" w:hAnsi="Arial" w:cs="Arial"/>
                <w:sz w:val="16"/>
                <w:szCs w:val="16"/>
              </w:rPr>
            </w:pPr>
            <w:r w:rsidRPr="00697810">
              <w:rPr>
                <w:rFonts w:ascii="Arial" w:hAnsi="Arial" w:cs="Arial"/>
                <w:sz w:val="16"/>
                <w:szCs w:val="16"/>
              </w:rPr>
              <w:t>16H5Q</w:t>
            </w:r>
          </w:p>
        </w:tc>
        <w:tc>
          <w:tcPr>
            <w:tcW w:w="567" w:type="dxa"/>
            <w:tcBorders>
              <w:top w:val="nil"/>
              <w:left w:val="nil"/>
              <w:bottom w:val="single" w:sz="4" w:space="0" w:color="auto"/>
              <w:right w:val="single" w:sz="4" w:space="0" w:color="auto"/>
            </w:tcBorders>
            <w:shd w:val="clear" w:color="auto" w:fill="FDE9D9" w:themeFill="accent6" w:themeFillTint="33"/>
            <w:noWrap/>
            <w:vAlign w:val="bottom"/>
          </w:tcPr>
          <w:p w14:paraId="1DFBC0A6" w14:textId="77777777" w:rsidR="00DB2295" w:rsidRPr="00697810" w:rsidRDefault="00DB2295" w:rsidP="004E1C58">
            <w:pPr>
              <w:jc w:val="center"/>
              <w:rPr>
                <w:rFonts w:ascii="Arial" w:hAnsi="Arial" w:cs="Arial"/>
                <w:sz w:val="16"/>
                <w:szCs w:val="16"/>
                <w:lang w:eastAsia="ro-RO"/>
              </w:rPr>
            </w:pPr>
            <w:r w:rsidRPr="00697810">
              <w:rPr>
                <w:rFonts w:ascii="Arial" w:hAnsi="Arial" w:cs="Arial"/>
                <w:sz w:val="16"/>
                <w:szCs w:val="16"/>
              </w:rPr>
              <w:t>0,7</w:t>
            </w:r>
          </w:p>
        </w:tc>
        <w:tc>
          <w:tcPr>
            <w:tcW w:w="706" w:type="dxa"/>
            <w:tcBorders>
              <w:top w:val="nil"/>
              <w:left w:val="nil"/>
              <w:bottom w:val="single" w:sz="4" w:space="0" w:color="auto"/>
              <w:right w:val="single" w:sz="4" w:space="0" w:color="auto"/>
            </w:tcBorders>
            <w:shd w:val="clear" w:color="auto" w:fill="FDE9D9" w:themeFill="accent6" w:themeFillTint="33"/>
            <w:noWrap/>
            <w:vAlign w:val="bottom"/>
          </w:tcPr>
          <w:p w14:paraId="5E1A63D0" w14:textId="77777777" w:rsidR="00DB2295" w:rsidRPr="00697810" w:rsidRDefault="00DB2295" w:rsidP="004E1C58">
            <w:pPr>
              <w:jc w:val="center"/>
              <w:rPr>
                <w:rFonts w:ascii="Arial" w:hAnsi="Arial" w:cs="Arial"/>
                <w:sz w:val="16"/>
                <w:szCs w:val="16"/>
                <w:lang w:eastAsia="ro-RO"/>
              </w:rPr>
            </w:pPr>
            <w:r w:rsidRPr="00697810">
              <w:rPr>
                <w:rFonts w:ascii="Arial" w:hAnsi="Arial" w:cs="Arial"/>
                <w:sz w:val="16"/>
                <w:szCs w:val="16"/>
              </w:rPr>
              <w:t>50</w:t>
            </w:r>
          </w:p>
        </w:tc>
        <w:tc>
          <w:tcPr>
            <w:tcW w:w="1986" w:type="dxa"/>
            <w:tcBorders>
              <w:top w:val="nil"/>
              <w:left w:val="single" w:sz="4" w:space="0" w:color="auto"/>
              <w:bottom w:val="single" w:sz="4" w:space="0" w:color="auto"/>
              <w:right w:val="single" w:sz="4" w:space="0" w:color="auto"/>
            </w:tcBorders>
            <w:shd w:val="clear" w:color="auto" w:fill="FDE9D9" w:themeFill="accent6" w:themeFillTint="33"/>
            <w:noWrap/>
            <w:vAlign w:val="bottom"/>
          </w:tcPr>
          <w:p w14:paraId="357415A7" w14:textId="77777777" w:rsidR="00DB2295" w:rsidRPr="00697810" w:rsidRDefault="00DB2295" w:rsidP="004E1C58">
            <w:pPr>
              <w:jc w:val="center"/>
              <w:rPr>
                <w:rFonts w:ascii="Arial" w:hAnsi="Arial" w:cs="Arial"/>
                <w:sz w:val="16"/>
                <w:szCs w:val="16"/>
                <w:lang w:eastAsia="ro-RO"/>
              </w:rPr>
            </w:pPr>
            <w:r w:rsidRPr="00697810">
              <w:rPr>
                <w:rFonts w:ascii="Arial" w:hAnsi="Arial" w:cs="Arial"/>
                <w:sz w:val="16"/>
                <w:szCs w:val="16"/>
              </w:rPr>
              <w:t>igiena</w:t>
            </w:r>
          </w:p>
        </w:tc>
        <w:tc>
          <w:tcPr>
            <w:tcW w:w="906" w:type="dxa"/>
            <w:tcBorders>
              <w:top w:val="nil"/>
              <w:left w:val="nil"/>
              <w:bottom w:val="single" w:sz="4" w:space="0" w:color="auto"/>
              <w:right w:val="single" w:sz="4" w:space="0" w:color="auto"/>
            </w:tcBorders>
            <w:shd w:val="clear" w:color="auto" w:fill="FDE9D9" w:themeFill="accent6" w:themeFillTint="33"/>
            <w:noWrap/>
            <w:vAlign w:val="bottom"/>
          </w:tcPr>
          <w:p w14:paraId="416F8182" w14:textId="77777777" w:rsidR="00DB2295" w:rsidRPr="00697810" w:rsidRDefault="00DB2295" w:rsidP="004E1C58">
            <w:pPr>
              <w:jc w:val="center"/>
              <w:rPr>
                <w:rFonts w:ascii="Arial" w:hAnsi="Arial" w:cs="Arial"/>
                <w:sz w:val="16"/>
                <w:szCs w:val="16"/>
                <w:lang w:eastAsia="ro-RO"/>
              </w:rPr>
            </w:pPr>
            <w:r w:rsidRPr="00697810">
              <w:rPr>
                <w:rFonts w:ascii="Arial" w:hAnsi="Arial" w:cs="Arial"/>
                <w:sz w:val="16"/>
                <w:szCs w:val="16"/>
              </w:rPr>
              <w:t>1321</w:t>
            </w:r>
          </w:p>
        </w:tc>
        <w:tc>
          <w:tcPr>
            <w:tcW w:w="1034" w:type="dxa"/>
            <w:tcBorders>
              <w:top w:val="nil"/>
              <w:left w:val="single" w:sz="4" w:space="0" w:color="auto"/>
              <w:bottom w:val="single" w:sz="4" w:space="0" w:color="auto"/>
              <w:right w:val="single" w:sz="4" w:space="0" w:color="auto"/>
            </w:tcBorders>
            <w:shd w:val="clear" w:color="auto" w:fill="FDE9D9" w:themeFill="accent6" w:themeFillTint="33"/>
            <w:vAlign w:val="center"/>
          </w:tcPr>
          <w:p w14:paraId="6DC829E5" w14:textId="77777777" w:rsidR="00DB2295" w:rsidRPr="00697810" w:rsidRDefault="00DB2295" w:rsidP="004E1C58">
            <w:pPr>
              <w:jc w:val="center"/>
              <w:rPr>
                <w:rFonts w:ascii="Arial" w:hAnsi="Arial" w:cs="Arial"/>
                <w:sz w:val="16"/>
                <w:szCs w:val="16"/>
                <w:lang w:eastAsia="ro-RO"/>
              </w:rPr>
            </w:pPr>
            <w:r w:rsidRPr="00697810">
              <w:rPr>
                <w:rFonts w:ascii="Arial" w:hAnsi="Arial" w:cs="Arial"/>
                <w:sz w:val="16"/>
                <w:szCs w:val="16"/>
                <w:lang w:eastAsia="ro-RO"/>
              </w:rPr>
              <w:t>da</w:t>
            </w:r>
          </w:p>
        </w:tc>
        <w:tc>
          <w:tcPr>
            <w:tcW w:w="1239" w:type="dxa"/>
            <w:tcBorders>
              <w:top w:val="nil"/>
              <w:left w:val="nil"/>
              <w:bottom w:val="single" w:sz="4" w:space="0" w:color="auto"/>
              <w:right w:val="single" w:sz="4" w:space="0" w:color="auto"/>
            </w:tcBorders>
            <w:shd w:val="clear" w:color="auto" w:fill="FDE9D9" w:themeFill="accent6" w:themeFillTint="33"/>
          </w:tcPr>
          <w:p w14:paraId="32FC35F2" w14:textId="77777777" w:rsidR="00DB2295" w:rsidRPr="00697810" w:rsidRDefault="00DB2295" w:rsidP="004E1C58">
            <w:pPr>
              <w:jc w:val="center"/>
              <w:rPr>
                <w:rFonts w:ascii="Arial" w:hAnsi="Arial" w:cs="Arial"/>
                <w:sz w:val="16"/>
                <w:szCs w:val="16"/>
              </w:rPr>
            </w:pPr>
            <w:r w:rsidRPr="00697810">
              <w:rPr>
                <w:rFonts w:ascii="Arial" w:hAnsi="Arial" w:cs="Arial"/>
                <w:sz w:val="16"/>
                <w:szCs w:val="16"/>
              </w:rPr>
              <w:t>neutru</w:t>
            </w:r>
          </w:p>
        </w:tc>
      </w:tr>
      <w:tr w:rsidR="00DB2295" w:rsidRPr="00697810" w14:paraId="654BFDCA" w14:textId="77777777" w:rsidTr="004E1C58">
        <w:trPr>
          <w:trHeight w:val="300"/>
          <w:jc w:val="center"/>
        </w:trPr>
        <w:tc>
          <w:tcPr>
            <w:tcW w:w="866" w:type="dxa"/>
            <w:tcBorders>
              <w:top w:val="nil"/>
              <w:left w:val="single" w:sz="4" w:space="0" w:color="auto"/>
              <w:bottom w:val="single" w:sz="4" w:space="0" w:color="auto"/>
              <w:right w:val="single" w:sz="4" w:space="0" w:color="auto"/>
            </w:tcBorders>
            <w:shd w:val="clear" w:color="auto" w:fill="FDE9D9" w:themeFill="accent6" w:themeFillTint="33"/>
            <w:noWrap/>
            <w:vAlign w:val="bottom"/>
          </w:tcPr>
          <w:p w14:paraId="0ABB37B4" w14:textId="77777777" w:rsidR="00DB2295" w:rsidRPr="00697810" w:rsidRDefault="00DB2295" w:rsidP="004E1C58">
            <w:pPr>
              <w:jc w:val="center"/>
              <w:rPr>
                <w:rFonts w:ascii="Arial" w:hAnsi="Arial" w:cs="Arial"/>
                <w:sz w:val="16"/>
                <w:szCs w:val="16"/>
                <w:lang w:eastAsia="ro-RO"/>
              </w:rPr>
            </w:pPr>
            <w:r w:rsidRPr="00697810">
              <w:rPr>
                <w:rFonts w:ascii="Arial" w:hAnsi="Arial" w:cs="Arial"/>
                <w:sz w:val="16"/>
                <w:szCs w:val="16"/>
              </w:rPr>
              <w:t>58 B</w:t>
            </w:r>
          </w:p>
        </w:tc>
        <w:tc>
          <w:tcPr>
            <w:tcW w:w="808" w:type="dxa"/>
            <w:tcBorders>
              <w:top w:val="nil"/>
              <w:left w:val="nil"/>
              <w:bottom w:val="single" w:sz="4" w:space="0" w:color="auto"/>
              <w:right w:val="single" w:sz="4" w:space="0" w:color="auto"/>
            </w:tcBorders>
            <w:shd w:val="clear" w:color="auto" w:fill="FDE9D9" w:themeFill="accent6" w:themeFillTint="33"/>
            <w:noWrap/>
            <w:vAlign w:val="bottom"/>
          </w:tcPr>
          <w:p w14:paraId="4B54BC3F" w14:textId="77777777" w:rsidR="00DB2295" w:rsidRPr="00697810" w:rsidRDefault="00DB2295" w:rsidP="004E1C58">
            <w:pPr>
              <w:jc w:val="center"/>
              <w:rPr>
                <w:rFonts w:ascii="Arial" w:hAnsi="Arial" w:cs="Arial"/>
                <w:sz w:val="16"/>
                <w:szCs w:val="16"/>
                <w:lang w:eastAsia="ro-RO"/>
              </w:rPr>
            </w:pPr>
            <w:r w:rsidRPr="00697810">
              <w:rPr>
                <w:rFonts w:ascii="Arial" w:hAnsi="Arial" w:cs="Arial"/>
                <w:sz w:val="16"/>
                <w:szCs w:val="16"/>
              </w:rPr>
              <w:t>1,13</w:t>
            </w:r>
          </w:p>
        </w:tc>
        <w:tc>
          <w:tcPr>
            <w:tcW w:w="557" w:type="dxa"/>
            <w:tcBorders>
              <w:top w:val="nil"/>
              <w:left w:val="nil"/>
              <w:bottom w:val="single" w:sz="4" w:space="0" w:color="auto"/>
              <w:right w:val="single" w:sz="4" w:space="0" w:color="auto"/>
            </w:tcBorders>
            <w:shd w:val="clear" w:color="auto" w:fill="FDE9D9" w:themeFill="accent6" w:themeFillTint="33"/>
            <w:noWrap/>
            <w:vAlign w:val="bottom"/>
          </w:tcPr>
          <w:p w14:paraId="0CC69E26" w14:textId="77777777" w:rsidR="00DB2295" w:rsidRPr="00697810" w:rsidRDefault="00DB2295" w:rsidP="004E1C58">
            <w:pPr>
              <w:jc w:val="center"/>
              <w:rPr>
                <w:rFonts w:ascii="Arial" w:hAnsi="Arial" w:cs="Arial"/>
                <w:sz w:val="16"/>
                <w:szCs w:val="16"/>
                <w:lang w:eastAsia="ro-RO"/>
              </w:rPr>
            </w:pPr>
            <w:r w:rsidRPr="00697810">
              <w:rPr>
                <w:rFonts w:ascii="Arial" w:hAnsi="Arial" w:cs="Arial"/>
                <w:sz w:val="16"/>
                <w:szCs w:val="16"/>
              </w:rPr>
              <w:t>J</w:t>
            </w:r>
          </w:p>
        </w:tc>
        <w:tc>
          <w:tcPr>
            <w:tcW w:w="1128" w:type="dxa"/>
            <w:tcBorders>
              <w:top w:val="nil"/>
              <w:left w:val="nil"/>
              <w:bottom w:val="single" w:sz="4" w:space="0" w:color="auto"/>
              <w:right w:val="single" w:sz="4" w:space="0" w:color="auto"/>
            </w:tcBorders>
            <w:shd w:val="clear" w:color="auto" w:fill="FDE9D9" w:themeFill="accent6" w:themeFillTint="33"/>
            <w:noWrap/>
            <w:vAlign w:val="bottom"/>
          </w:tcPr>
          <w:p w14:paraId="3AADC271" w14:textId="77777777" w:rsidR="00DB2295" w:rsidRPr="00697810" w:rsidRDefault="00DB2295" w:rsidP="004E1C58">
            <w:pPr>
              <w:jc w:val="center"/>
              <w:rPr>
                <w:rFonts w:ascii="Arial" w:hAnsi="Arial" w:cs="Arial"/>
                <w:sz w:val="16"/>
                <w:szCs w:val="16"/>
              </w:rPr>
            </w:pPr>
            <w:r w:rsidRPr="00697810">
              <w:rPr>
                <w:rFonts w:ascii="Arial" w:hAnsi="Arial" w:cs="Arial"/>
                <w:sz w:val="16"/>
                <w:szCs w:val="16"/>
              </w:rPr>
              <w:t>16H5Q</w:t>
            </w:r>
          </w:p>
        </w:tc>
        <w:tc>
          <w:tcPr>
            <w:tcW w:w="567" w:type="dxa"/>
            <w:tcBorders>
              <w:top w:val="nil"/>
              <w:left w:val="nil"/>
              <w:bottom w:val="single" w:sz="4" w:space="0" w:color="auto"/>
              <w:right w:val="single" w:sz="4" w:space="0" w:color="auto"/>
            </w:tcBorders>
            <w:shd w:val="clear" w:color="auto" w:fill="FDE9D9" w:themeFill="accent6" w:themeFillTint="33"/>
            <w:noWrap/>
            <w:vAlign w:val="bottom"/>
          </w:tcPr>
          <w:p w14:paraId="37092A17" w14:textId="77777777" w:rsidR="00DB2295" w:rsidRPr="00697810" w:rsidRDefault="00DB2295" w:rsidP="004E1C58">
            <w:pPr>
              <w:jc w:val="center"/>
              <w:rPr>
                <w:rFonts w:ascii="Arial" w:hAnsi="Arial" w:cs="Arial"/>
                <w:sz w:val="16"/>
                <w:szCs w:val="16"/>
                <w:lang w:eastAsia="ro-RO"/>
              </w:rPr>
            </w:pPr>
            <w:r w:rsidRPr="00697810">
              <w:rPr>
                <w:rFonts w:ascii="Arial" w:hAnsi="Arial" w:cs="Arial"/>
                <w:sz w:val="16"/>
                <w:szCs w:val="16"/>
              </w:rPr>
              <w:t>0,9</w:t>
            </w:r>
          </w:p>
        </w:tc>
        <w:tc>
          <w:tcPr>
            <w:tcW w:w="706" w:type="dxa"/>
            <w:tcBorders>
              <w:top w:val="nil"/>
              <w:left w:val="nil"/>
              <w:bottom w:val="single" w:sz="4" w:space="0" w:color="auto"/>
              <w:right w:val="single" w:sz="4" w:space="0" w:color="auto"/>
            </w:tcBorders>
            <w:shd w:val="clear" w:color="auto" w:fill="FDE9D9" w:themeFill="accent6" w:themeFillTint="33"/>
            <w:noWrap/>
            <w:vAlign w:val="bottom"/>
          </w:tcPr>
          <w:p w14:paraId="75A0814E" w14:textId="77777777" w:rsidR="00DB2295" w:rsidRPr="00697810" w:rsidRDefault="00DB2295" w:rsidP="004E1C58">
            <w:pPr>
              <w:jc w:val="center"/>
              <w:rPr>
                <w:rFonts w:ascii="Arial" w:hAnsi="Arial" w:cs="Arial"/>
                <w:sz w:val="16"/>
                <w:szCs w:val="16"/>
                <w:lang w:eastAsia="ro-RO"/>
              </w:rPr>
            </w:pPr>
            <w:r w:rsidRPr="00697810">
              <w:rPr>
                <w:rFonts w:ascii="Arial" w:hAnsi="Arial" w:cs="Arial"/>
                <w:sz w:val="16"/>
                <w:szCs w:val="16"/>
              </w:rPr>
              <w:t>40</w:t>
            </w:r>
          </w:p>
        </w:tc>
        <w:tc>
          <w:tcPr>
            <w:tcW w:w="1986" w:type="dxa"/>
            <w:tcBorders>
              <w:top w:val="nil"/>
              <w:left w:val="single" w:sz="4" w:space="0" w:color="auto"/>
              <w:bottom w:val="single" w:sz="4" w:space="0" w:color="auto"/>
              <w:right w:val="single" w:sz="4" w:space="0" w:color="auto"/>
            </w:tcBorders>
            <w:shd w:val="clear" w:color="auto" w:fill="FDE9D9" w:themeFill="accent6" w:themeFillTint="33"/>
            <w:noWrap/>
            <w:vAlign w:val="bottom"/>
          </w:tcPr>
          <w:p w14:paraId="298D7C15" w14:textId="77777777" w:rsidR="00DB2295" w:rsidRPr="00697810" w:rsidRDefault="00DB2295" w:rsidP="004E1C58">
            <w:pPr>
              <w:jc w:val="center"/>
              <w:rPr>
                <w:rFonts w:ascii="Arial" w:hAnsi="Arial" w:cs="Arial"/>
                <w:sz w:val="16"/>
                <w:szCs w:val="16"/>
                <w:lang w:eastAsia="ro-RO"/>
              </w:rPr>
            </w:pPr>
            <w:r w:rsidRPr="00697810">
              <w:rPr>
                <w:rFonts w:ascii="Arial" w:hAnsi="Arial" w:cs="Arial"/>
                <w:sz w:val="16"/>
                <w:szCs w:val="16"/>
              </w:rPr>
              <w:t>rărituri</w:t>
            </w:r>
          </w:p>
        </w:tc>
        <w:tc>
          <w:tcPr>
            <w:tcW w:w="906" w:type="dxa"/>
            <w:tcBorders>
              <w:top w:val="nil"/>
              <w:left w:val="nil"/>
              <w:bottom w:val="single" w:sz="4" w:space="0" w:color="auto"/>
              <w:right w:val="single" w:sz="4" w:space="0" w:color="auto"/>
            </w:tcBorders>
            <w:shd w:val="clear" w:color="auto" w:fill="FDE9D9" w:themeFill="accent6" w:themeFillTint="33"/>
            <w:noWrap/>
            <w:vAlign w:val="bottom"/>
          </w:tcPr>
          <w:p w14:paraId="33DDF717" w14:textId="77777777" w:rsidR="00DB2295" w:rsidRPr="00697810" w:rsidRDefault="00DB2295" w:rsidP="004E1C58">
            <w:pPr>
              <w:jc w:val="center"/>
              <w:rPr>
                <w:rFonts w:ascii="Arial" w:hAnsi="Arial" w:cs="Arial"/>
                <w:sz w:val="16"/>
                <w:szCs w:val="16"/>
                <w:lang w:eastAsia="ro-RO"/>
              </w:rPr>
            </w:pPr>
            <w:r w:rsidRPr="00697810">
              <w:rPr>
                <w:rFonts w:ascii="Arial" w:hAnsi="Arial" w:cs="Arial"/>
                <w:sz w:val="16"/>
                <w:szCs w:val="16"/>
              </w:rPr>
              <w:t>1311</w:t>
            </w:r>
          </w:p>
        </w:tc>
        <w:tc>
          <w:tcPr>
            <w:tcW w:w="1034" w:type="dxa"/>
            <w:tcBorders>
              <w:top w:val="nil"/>
              <w:left w:val="single" w:sz="4" w:space="0" w:color="auto"/>
              <w:bottom w:val="single" w:sz="4" w:space="0" w:color="auto"/>
              <w:right w:val="single" w:sz="4" w:space="0" w:color="auto"/>
            </w:tcBorders>
            <w:shd w:val="clear" w:color="auto" w:fill="FDE9D9" w:themeFill="accent6" w:themeFillTint="33"/>
          </w:tcPr>
          <w:p w14:paraId="655CEF71" w14:textId="77777777" w:rsidR="00DB2295" w:rsidRPr="00697810" w:rsidRDefault="00DB2295" w:rsidP="004E1C58">
            <w:pPr>
              <w:jc w:val="center"/>
              <w:rPr>
                <w:rFonts w:ascii="Arial" w:hAnsi="Arial" w:cs="Arial"/>
                <w:sz w:val="16"/>
                <w:szCs w:val="16"/>
                <w:lang w:eastAsia="ro-RO"/>
              </w:rPr>
            </w:pPr>
            <w:r w:rsidRPr="00697810">
              <w:rPr>
                <w:rFonts w:ascii="Arial" w:hAnsi="Arial" w:cs="Arial"/>
                <w:sz w:val="16"/>
                <w:szCs w:val="16"/>
                <w:lang w:eastAsia="ro-RO"/>
              </w:rPr>
              <w:t>da</w:t>
            </w:r>
          </w:p>
        </w:tc>
        <w:tc>
          <w:tcPr>
            <w:tcW w:w="1239" w:type="dxa"/>
            <w:tcBorders>
              <w:top w:val="nil"/>
              <w:left w:val="nil"/>
              <w:bottom w:val="single" w:sz="4" w:space="0" w:color="auto"/>
              <w:right w:val="single" w:sz="4" w:space="0" w:color="auto"/>
            </w:tcBorders>
            <w:shd w:val="clear" w:color="auto" w:fill="FDE9D9" w:themeFill="accent6" w:themeFillTint="33"/>
          </w:tcPr>
          <w:p w14:paraId="395AA3D5" w14:textId="77777777" w:rsidR="00DB2295" w:rsidRPr="00697810" w:rsidRDefault="00DB2295" w:rsidP="004E1C58">
            <w:pPr>
              <w:jc w:val="center"/>
              <w:rPr>
                <w:rFonts w:ascii="Arial" w:hAnsi="Arial" w:cs="Arial"/>
                <w:sz w:val="16"/>
                <w:szCs w:val="16"/>
              </w:rPr>
            </w:pPr>
            <w:r w:rsidRPr="00697810">
              <w:rPr>
                <w:rFonts w:ascii="Arial" w:hAnsi="Arial" w:cs="Arial"/>
                <w:sz w:val="16"/>
                <w:szCs w:val="16"/>
              </w:rPr>
              <w:t>Impact nesemnificativ</w:t>
            </w:r>
          </w:p>
        </w:tc>
      </w:tr>
      <w:tr w:rsidR="00DB2295" w:rsidRPr="00697810" w14:paraId="5487DB1B" w14:textId="77777777" w:rsidTr="004E1C58">
        <w:trPr>
          <w:trHeight w:val="300"/>
          <w:jc w:val="center"/>
        </w:trPr>
        <w:tc>
          <w:tcPr>
            <w:tcW w:w="866" w:type="dxa"/>
            <w:tcBorders>
              <w:top w:val="nil"/>
              <w:left w:val="single" w:sz="4" w:space="0" w:color="auto"/>
              <w:bottom w:val="single" w:sz="4" w:space="0" w:color="auto"/>
              <w:right w:val="single" w:sz="4" w:space="0" w:color="auto"/>
            </w:tcBorders>
            <w:shd w:val="clear" w:color="auto" w:fill="FDE9D9" w:themeFill="accent6" w:themeFillTint="33"/>
            <w:noWrap/>
            <w:vAlign w:val="bottom"/>
          </w:tcPr>
          <w:p w14:paraId="2F541F4D" w14:textId="77777777" w:rsidR="00DB2295" w:rsidRPr="00697810" w:rsidRDefault="00DB2295" w:rsidP="004E1C58">
            <w:pPr>
              <w:jc w:val="center"/>
              <w:rPr>
                <w:rFonts w:ascii="Arial" w:hAnsi="Arial" w:cs="Arial"/>
                <w:sz w:val="16"/>
                <w:szCs w:val="16"/>
                <w:lang w:eastAsia="ro-RO"/>
              </w:rPr>
            </w:pPr>
            <w:r w:rsidRPr="00697810">
              <w:rPr>
                <w:rFonts w:ascii="Arial" w:hAnsi="Arial" w:cs="Arial"/>
                <w:sz w:val="16"/>
                <w:szCs w:val="16"/>
              </w:rPr>
              <w:t>54 A</w:t>
            </w:r>
          </w:p>
        </w:tc>
        <w:tc>
          <w:tcPr>
            <w:tcW w:w="808" w:type="dxa"/>
            <w:tcBorders>
              <w:top w:val="nil"/>
              <w:left w:val="nil"/>
              <w:bottom w:val="single" w:sz="4" w:space="0" w:color="auto"/>
              <w:right w:val="single" w:sz="4" w:space="0" w:color="auto"/>
            </w:tcBorders>
            <w:shd w:val="clear" w:color="auto" w:fill="FDE9D9" w:themeFill="accent6" w:themeFillTint="33"/>
            <w:noWrap/>
            <w:vAlign w:val="bottom"/>
          </w:tcPr>
          <w:p w14:paraId="49419C8C" w14:textId="77777777" w:rsidR="00DB2295" w:rsidRPr="00697810" w:rsidRDefault="00DB2295" w:rsidP="004E1C58">
            <w:pPr>
              <w:jc w:val="center"/>
              <w:rPr>
                <w:rFonts w:ascii="Arial" w:hAnsi="Arial" w:cs="Arial"/>
                <w:sz w:val="16"/>
                <w:szCs w:val="16"/>
                <w:lang w:eastAsia="ro-RO"/>
              </w:rPr>
            </w:pPr>
            <w:r w:rsidRPr="00697810">
              <w:rPr>
                <w:rFonts w:ascii="Arial" w:hAnsi="Arial" w:cs="Arial"/>
                <w:sz w:val="16"/>
                <w:szCs w:val="16"/>
              </w:rPr>
              <w:t>17,01</w:t>
            </w:r>
          </w:p>
        </w:tc>
        <w:tc>
          <w:tcPr>
            <w:tcW w:w="557" w:type="dxa"/>
            <w:tcBorders>
              <w:top w:val="nil"/>
              <w:left w:val="nil"/>
              <w:bottom w:val="single" w:sz="4" w:space="0" w:color="auto"/>
              <w:right w:val="single" w:sz="4" w:space="0" w:color="auto"/>
            </w:tcBorders>
            <w:shd w:val="clear" w:color="auto" w:fill="FDE9D9" w:themeFill="accent6" w:themeFillTint="33"/>
            <w:noWrap/>
            <w:vAlign w:val="bottom"/>
          </w:tcPr>
          <w:p w14:paraId="751F7CF3" w14:textId="77777777" w:rsidR="00DB2295" w:rsidRPr="00697810" w:rsidRDefault="00DB2295" w:rsidP="004E1C58">
            <w:pPr>
              <w:jc w:val="center"/>
              <w:rPr>
                <w:rFonts w:ascii="Arial" w:hAnsi="Arial" w:cs="Arial"/>
                <w:sz w:val="16"/>
                <w:szCs w:val="16"/>
                <w:lang w:eastAsia="ro-RO"/>
              </w:rPr>
            </w:pPr>
            <w:r w:rsidRPr="00697810">
              <w:rPr>
                <w:rFonts w:ascii="Arial" w:hAnsi="Arial" w:cs="Arial"/>
                <w:sz w:val="16"/>
                <w:szCs w:val="16"/>
              </w:rPr>
              <w:t>J</w:t>
            </w:r>
          </w:p>
        </w:tc>
        <w:tc>
          <w:tcPr>
            <w:tcW w:w="1128" w:type="dxa"/>
            <w:tcBorders>
              <w:top w:val="nil"/>
              <w:left w:val="nil"/>
              <w:bottom w:val="single" w:sz="4" w:space="0" w:color="auto"/>
              <w:right w:val="single" w:sz="4" w:space="0" w:color="auto"/>
            </w:tcBorders>
            <w:shd w:val="clear" w:color="auto" w:fill="FDE9D9" w:themeFill="accent6" w:themeFillTint="33"/>
            <w:noWrap/>
            <w:vAlign w:val="bottom"/>
          </w:tcPr>
          <w:p w14:paraId="54096B2A" w14:textId="77777777" w:rsidR="00DB2295" w:rsidRPr="00697810" w:rsidRDefault="00DB2295" w:rsidP="004E1C58">
            <w:pPr>
              <w:jc w:val="center"/>
              <w:rPr>
                <w:rFonts w:ascii="Arial" w:hAnsi="Arial" w:cs="Arial"/>
                <w:sz w:val="16"/>
                <w:szCs w:val="16"/>
              </w:rPr>
            </w:pPr>
            <w:r w:rsidRPr="00697810">
              <w:rPr>
                <w:rFonts w:ascii="Arial" w:hAnsi="Arial" w:cs="Arial"/>
                <w:sz w:val="16"/>
                <w:szCs w:val="16"/>
              </w:rPr>
              <w:t>16H5Q</w:t>
            </w:r>
          </w:p>
        </w:tc>
        <w:tc>
          <w:tcPr>
            <w:tcW w:w="567" w:type="dxa"/>
            <w:tcBorders>
              <w:top w:val="nil"/>
              <w:left w:val="nil"/>
              <w:bottom w:val="single" w:sz="4" w:space="0" w:color="auto"/>
              <w:right w:val="single" w:sz="4" w:space="0" w:color="auto"/>
            </w:tcBorders>
            <w:shd w:val="clear" w:color="auto" w:fill="FDE9D9" w:themeFill="accent6" w:themeFillTint="33"/>
            <w:noWrap/>
            <w:vAlign w:val="bottom"/>
          </w:tcPr>
          <w:p w14:paraId="086111E3" w14:textId="77777777" w:rsidR="00DB2295" w:rsidRPr="00697810" w:rsidRDefault="00DB2295" w:rsidP="004E1C58">
            <w:pPr>
              <w:jc w:val="center"/>
              <w:rPr>
                <w:rFonts w:ascii="Arial" w:hAnsi="Arial" w:cs="Arial"/>
                <w:sz w:val="16"/>
                <w:szCs w:val="16"/>
                <w:lang w:eastAsia="ro-RO"/>
              </w:rPr>
            </w:pPr>
            <w:r w:rsidRPr="00697810">
              <w:rPr>
                <w:rFonts w:ascii="Arial" w:hAnsi="Arial" w:cs="Arial"/>
                <w:sz w:val="16"/>
                <w:szCs w:val="16"/>
              </w:rPr>
              <w:t>0,9</w:t>
            </w:r>
          </w:p>
        </w:tc>
        <w:tc>
          <w:tcPr>
            <w:tcW w:w="706" w:type="dxa"/>
            <w:tcBorders>
              <w:top w:val="nil"/>
              <w:left w:val="nil"/>
              <w:bottom w:val="single" w:sz="4" w:space="0" w:color="auto"/>
              <w:right w:val="single" w:sz="4" w:space="0" w:color="auto"/>
            </w:tcBorders>
            <w:shd w:val="clear" w:color="auto" w:fill="FDE9D9" w:themeFill="accent6" w:themeFillTint="33"/>
            <w:noWrap/>
            <w:vAlign w:val="bottom"/>
          </w:tcPr>
          <w:p w14:paraId="0EF7ECF6" w14:textId="77777777" w:rsidR="00DB2295" w:rsidRPr="00697810" w:rsidRDefault="00DB2295" w:rsidP="004E1C58">
            <w:pPr>
              <w:jc w:val="center"/>
              <w:rPr>
                <w:rFonts w:ascii="Arial" w:hAnsi="Arial" w:cs="Arial"/>
                <w:sz w:val="16"/>
                <w:szCs w:val="16"/>
                <w:lang w:eastAsia="ro-RO"/>
              </w:rPr>
            </w:pPr>
            <w:r w:rsidRPr="00697810">
              <w:rPr>
                <w:rFonts w:ascii="Arial" w:hAnsi="Arial" w:cs="Arial"/>
                <w:sz w:val="16"/>
                <w:szCs w:val="16"/>
              </w:rPr>
              <w:t>45</w:t>
            </w:r>
          </w:p>
        </w:tc>
        <w:tc>
          <w:tcPr>
            <w:tcW w:w="1986" w:type="dxa"/>
            <w:tcBorders>
              <w:top w:val="nil"/>
              <w:left w:val="single" w:sz="4" w:space="0" w:color="auto"/>
              <w:bottom w:val="single" w:sz="4" w:space="0" w:color="auto"/>
              <w:right w:val="single" w:sz="4" w:space="0" w:color="auto"/>
            </w:tcBorders>
            <w:shd w:val="clear" w:color="auto" w:fill="FDE9D9" w:themeFill="accent6" w:themeFillTint="33"/>
            <w:noWrap/>
            <w:vAlign w:val="bottom"/>
          </w:tcPr>
          <w:p w14:paraId="584A5562" w14:textId="77777777" w:rsidR="00DB2295" w:rsidRPr="00697810" w:rsidRDefault="00DB2295" w:rsidP="004E1C58">
            <w:pPr>
              <w:jc w:val="center"/>
              <w:rPr>
                <w:rFonts w:ascii="Arial" w:hAnsi="Arial" w:cs="Arial"/>
                <w:sz w:val="16"/>
                <w:szCs w:val="16"/>
                <w:lang w:eastAsia="ro-RO"/>
              </w:rPr>
            </w:pPr>
            <w:r w:rsidRPr="00697810">
              <w:rPr>
                <w:rFonts w:ascii="Arial" w:hAnsi="Arial" w:cs="Arial"/>
                <w:sz w:val="16"/>
                <w:szCs w:val="16"/>
              </w:rPr>
              <w:t>rărituri</w:t>
            </w:r>
          </w:p>
        </w:tc>
        <w:tc>
          <w:tcPr>
            <w:tcW w:w="906" w:type="dxa"/>
            <w:tcBorders>
              <w:top w:val="nil"/>
              <w:left w:val="nil"/>
              <w:bottom w:val="single" w:sz="4" w:space="0" w:color="auto"/>
              <w:right w:val="single" w:sz="4" w:space="0" w:color="auto"/>
            </w:tcBorders>
            <w:shd w:val="clear" w:color="auto" w:fill="FDE9D9" w:themeFill="accent6" w:themeFillTint="33"/>
            <w:noWrap/>
            <w:vAlign w:val="bottom"/>
          </w:tcPr>
          <w:p w14:paraId="36BA7D66" w14:textId="77777777" w:rsidR="00DB2295" w:rsidRPr="00697810" w:rsidRDefault="00DB2295" w:rsidP="004E1C58">
            <w:pPr>
              <w:jc w:val="center"/>
              <w:rPr>
                <w:rFonts w:ascii="Arial" w:hAnsi="Arial" w:cs="Arial"/>
                <w:sz w:val="16"/>
                <w:szCs w:val="16"/>
                <w:lang w:eastAsia="ro-RO"/>
              </w:rPr>
            </w:pPr>
            <w:r w:rsidRPr="00697810">
              <w:rPr>
                <w:rFonts w:ascii="Arial" w:hAnsi="Arial" w:cs="Arial"/>
                <w:sz w:val="16"/>
                <w:szCs w:val="16"/>
              </w:rPr>
              <w:t>1341</w:t>
            </w:r>
          </w:p>
        </w:tc>
        <w:tc>
          <w:tcPr>
            <w:tcW w:w="1034" w:type="dxa"/>
            <w:tcBorders>
              <w:top w:val="nil"/>
              <w:left w:val="single" w:sz="4" w:space="0" w:color="auto"/>
              <w:bottom w:val="single" w:sz="4" w:space="0" w:color="auto"/>
              <w:right w:val="single" w:sz="4" w:space="0" w:color="auto"/>
            </w:tcBorders>
            <w:shd w:val="clear" w:color="auto" w:fill="FDE9D9" w:themeFill="accent6" w:themeFillTint="33"/>
          </w:tcPr>
          <w:p w14:paraId="2B698201" w14:textId="77777777" w:rsidR="00DB2295" w:rsidRPr="00697810" w:rsidRDefault="00DB2295" w:rsidP="004E1C58">
            <w:pPr>
              <w:jc w:val="center"/>
              <w:rPr>
                <w:rFonts w:ascii="Arial" w:hAnsi="Arial" w:cs="Arial"/>
                <w:sz w:val="16"/>
                <w:szCs w:val="16"/>
                <w:lang w:eastAsia="ro-RO"/>
              </w:rPr>
            </w:pPr>
            <w:r w:rsidRPr="00697810">
              <w:rPr>
                <w:rFonts w:ascii="Arial" w:hAnsi="Arial" w:cs="Arial"/>
                <w:sz w:val="16"/>
                <w:szCs w:val="16"/>
                <w:lang w:eastAsia="ro-RO"/>
              </w:rPr>
              <w:t>da</w:t>
            </w:r>
          </w:p>
        </w:tc>
        <w:tc>
          <w:tcPr>
            <w:tcW w:w="1239" w:type="dxa"/>
            <w:tcBorders>
              <w:top w:val="nil"/>
              <w:left w:val="nil"/>
              <w:bottom w:val="single" w:sz="4" w:space="0" w:color="auto"/>
              <w:right w:val="single" w:sz="4" w:space="0" w:color="auto"/>
            </w:tcBorders>
            <w:shd w:val="clear" w:color="auto" w:fill="FDE9D9" w:themeFill="accent6" w:themeFillTint="33"/>
          </w:tcPr>
          <w:p w14:paraId="09AD32F0" w14:textId="77777777" w:rsidR="00DB2295" w:rsidRPr="00697810" w:rsidRDefault="00DB2295" w:rsidP="004E1C58">
            <w:pPr>
              <w:jc w:val="center"/>
              <w:rPr>
                <w:rFonts w:ascii="Arial" w:hAnsi="Arial" w:cs="Arial"/>
                <w:sz w:val="16"/>
                <w:szCs w:val="16"/>
              </w:rPr>
            </w:pPr>
            <w:r w:rsidRPr="00697810">
              <w:rPr>
                <w:rFonts w:ascii="Arial" w:hAnsi="Arial" w:cs="Arial"/>
                <w:sz w:val="16"/>
                <w:szCs w:val="16"/>
              </w:rPr>
              <w:t>Impact nesemnificativ</w:t>
            </w:r>
          </w:p>
        </w:tc>
      </w:tr>
      <w:tr w:rsidR="00DB2295" w:rsidRPr="00697810" w14:paraId="29C3C551" w14:textId="77777777" w:rsidTr="004E1C58">
        <w:trPr>
          <w:trHeight w:val="300"/>
          <w:jc w:val="center"/>
        </w:trPr>
        <w:tc>
          <w:tcPr>
            <w:tcW w:w="866" w:type="dxa"/>
            <w:tcBorders>
              <w:top w:val="nil"/>
              <w:left w:val="single" w:sz="4" w:space="0" w:color="auto"/>
              <w:bottom w:val="single" w:sz="4" w:space="0" w:color="auto"/>
              <w:right w:val="single" w:sz="4" w:space="0" w:color="auto"/>
            </w:tcBorders>
            <w:shd w:val="clear" w:color="auto" w:fill="FDE9D9" w:themeFill="accent6" w:themeFillTint="33"/>
            <w:noWrap/>
            <w:vAlign w:val="bottom"/>
          </w:tcPr>
          <w:p w14:paraId="7AED844E" w14:textId="77777777" w:rsidR="00DB2295" w:rsidRPr="00697810" w:rsidRDefault="00DB2295" w:rsidP="004E1C58">
            <w:pPr>
              <w:jc w:val="center"/>
              <w:rPr>
                <w:rFonts w:ascii="Arial" w:hAnsi="Arial" w:cs="Arial"/>
                <w:sz w:val="16"/>
                <w:szCs w:val="16"/>
                <w:lang w:eastAsia="ro-RO"/>
              </w:rPr>
            </w:pPr>
            <w:r w:rsidRPr="00697810">
              <w:rPr>
                <w:rFonts w:ascii="Arial" w:hAnsi="Arial" w:cs="Arial"/>
                <w:sz w:val="16"/>
                <w:szCs w:val="16"/>
              </w:rPr>
              <w:t>58 D</w:t>
            </w:r>
          </w:p>
        </w:tc>
        <w:tc>
          <w:tcPr>
            <w:tcW w:w="808" w:type="dxa"/>
            <w:tcBorders>
              <w:top w:val="nil"/>
              <w:left w:val="nil"/>
              <w:bottom w:val="single" w:sz="4" w:space="0" w:color="auto"/>
              <w:right w:val="single" w:sz="4" w:space="0" w:color="auto"/>
            </w:tcBorders>
            <w:shd w:val="clear" w:color="auto" w:fill="FDE9D9" w:themeFill="accent6" w:themeFillTint="33"/>
            <w:noWrap/>
            <w:vAlign w:val="bottom"/>
          </w:tcPr>
          <w:p w14:paraId="04F99AF4" w14:textId="77777777" w:rsidR="00DB2295" w:rsidRPr="00697810" w:rsidRDefault="00DB2295" w:rsidP="004E1C58">
            <w:pPr>
              <w:jc w:val="center"/>
              <w:rPr>
                <w:rFonts w:ascii="Arial" w:hAnsi="Arial" w:cs="Arial"/>
                <w:sz w:val="16"/>
                <w:szCs w:val="16"/>
                <w:lang w:eastAsia="ro-RO"/>
              </w:rPr>
            </w:pPr>
            <w:r w:rsidRPr="00697810">
              <w:rPr>
                <w:rFonts w:ascii="Arial" w:hAnsi="Arial" w:cs="Arial"/>
                <w:sz w:val="16"/>
                <w:szCs w:val="16"/>
              </w:rPr>
              <w:t>4,08</w:t>
            </w:r>
          </w:p>
        </w:tc>
        <w:tc>
          <w:tcPr>
            <w:tcW w:w="557" w:type="dxa"/>
            <w:tcBorders>
              <w:top w:val="nil"/>
              <w:left w:val="nil"/>
              <w:bottom w:val="single" w:sz="4" w:space="0" w:color="auto"/>
              <w:right w:val="single" w:sz="4" w:space="0" w:color="auto"/>
            </w:tcBorders>
            <w:shd w:val="clear" w:color="auto" w:fill="FDE9D9" w:themeFill="accent6" w:themeFillTint="33"/>
            <w:noWrap/>
            <w:vAlign w:val="bottom"/>
          </w:tcPr>
          <w:p w14:paraId="76BA246E" w14:textId="77777777" w:rsidR="00DB2295" w:rsidRPr="00697810" w:rsidRDefault="00DB2295" w:rsidP="004E1C58">
            <w:pPr>
              <w:jc w:val="center"/>
              <w:rPr>
                <w:rFonts w:ascii="Arial" w:hAnsi="Arial" w:cs="Arial"/>
                <w:sz w:val="16"/>
                <w:szCs w:val="16"/>
                <w:lang w:eastAsia="ro-RO"/>
              </w:rPr>
            </w:pPr>
            <w:r w:rsidRPr="00697810">
              <w:rPr>
                <w:rFonts w:ascii="Arial" w:hAnsi="Arial" w:cs="Arial"/>
                <w:sz w:val="16"/>
                <w:szCs w:val="16"/>
              </w:rPr>
              <w:t>J</w:t>
            </w:r>
          </w:p>
        </w:tc>
        <w:tc>
          <w:tcPr>
            <w:tcW w:w="1128" w:type="dxa"/>
            <w:tcBorders>
              <w:top w:val="nil"/>
              <w:left w:val="nil"/>
              <w:bottom w:val="single" w:sz="4" w:space="0" w:color="auto"/>
              <w:right w:val="single" w:sz="4" w:space="0" w:color="auto"/>
            </w:tcBorders>
            <w:shd w:val="clear" w:color="auto" w:fill="FDE9D9" w:themeFill="accent6" w:themeFillTint="33"/>
            <w:noWrap/>
            <w:vAlign w:val="bottom"/>
          </w:tcPr>
          <w:p w14:paraId="5E148D17" w14:textId="77777777" w:rsidR="00DB2295" w:rsidRPr="00697810" w:rsidRDefault="00DB2295" w:rsidP="004E1C58">
            <w:pPr>
              <w:jc w:val="center"/>
              <w:rPr>
                <w:rFonts w:ascii="Arial" w:hAnsi="Arial" w:cs="Arial"/>
                <w:sz w:val="16"/>
                <w:szCs w:val="16"/>
              </w:rPr>
            </w:pPr>
            <w:r w:rsidRPr="00697810">
              <w:rPr>
                <w:rFonts w:ascii="Arial" w:hAnsi="Arial" w:cs="Arial"/>
                <w:sz w:val="16"/>
                <w:szCs w:val="16"/>
              </w:rPr>
              <w:t>16H5Q</w:t>
            </w:r>
          </w:p>
        </w:tc>
        <w:tc>
          <w:tcPr>
            <w:tcW w:w="567" w:type="dxa"/>
            <w:tcBorders>
              <w:top w:val="nil"/>
              <w:left w:val="nil"/>
              <w:bottom w:val="single" w:sz="4" w:space="0" w:color="auto"/>
              <w:right w:val="single" w:sz="4" w:space="0" w:color="auto"/>
            </w:tcBorders>
            <w:shd w:val="clear" w:color="auto" w:fill="FDE9D9" w:themeFill="accent6" w:themeFillTint="33"/>
            <w:noWrap/>
            <w:vAlign w:val="bottom"/>
          </w:tcPr>
          <w:p w14:paraId="55759262" w14:textId="77777777" w:rsidR="00DB2295" w:rsidRPr="00697810" w:rsidRDefault="00DB2295" w:rsidP="004E1C58">
            <w:pPr>
              <w:jc w:val="center"/>
              <w:rPr>
                <w:rFonts w:ascii="Arial" w:hAnsi="Arial" w:cs="Arial"/>
                <w:sz w:val="16"/>
                <w:szCs w:val="16"/>
                <w:lang w:eastAsia="ro-RO"/>
              </w:rPr>
            </w:pPr>
            <w:r w:rsidRPr="00697810">
              <w:rPr>
                <w:rFonts w:ascii="Arial" w:hAnsi="Arial" w:cs="Arial"/>
                <w:sz w:val="16"/>
                <w:szCs w:val="16"/>
              </w:rPr>
              <w:t>0,6</w:t>
            </w:r>
          </w:p>
        </w:tc>
        <w:tc>
          <w:tcPr>
            <w:tcW w:w="706" w:type="dxa"/>
            <w:tcBorders>
              <w:top w:val="nil"/>
              <w:left w:val="nil"/>
              <w:bottom w:val="single" w:sz="4" w:space="0" w:color="auto"/>
              <w:right w:val="single" w:sz="4" w:space="0" w:color="auto"/>
            </w:tcBorders>
            <w:shd w:val="clear" w:color="auto" w:fill="FDE9D9" w:themeFill="accent6" w:themeFillTint="33"/>
            <w:noWrap/>
            <w:vAlign w:val="bottom"/>
          </w:tcPr>
          <w:p w14:paraId="1A7D8A14" w14:textId="77777777" w:rsidR="00DB2295" w:rsidRPr="00697810" w:rsidRDefault="00DB2295" w:rsidP="004E1C58">
            <w:pPr>
              <w:jc w:val="center"/>
              <w:rPr>
                <w:rFonts w:ascii="Arial" w:hAnsi="Arial" w:cs="Arial"/>
                <w:sz w:val="16"/>
                <w:szCs w:val="16"/>
                <w:lang w:eastAsia="ro-RO"/>
              </w:rPr>
            </w:pPr>
            <w:r w:rsidRPr="00697810">
              <w:rPr>
                <w:rFonts w:ascii="Arial" w:hAnsi="Arial" w:cs="Arial"/>
                <w:sz w:val="16"/>
                <w:szCs w:val="16"/>
              </w:rPr>
              <w:t>130</w:t>
            </w:r>
          </w:p>
        </w:tc>
        <w:tc>
          <w:tcPr>
            <w:tcW w:w="1986" w:type="dxa"/>
            <w:tcBorders>
              <w:top w:val="nil"/>
              <w:left w:val="single" w:sz="4" w:space="0" w:color="auto"/>
              <w:bottom w:val="single" w:sz="4" w:space="0" w:color="auto"/>
              <w:right w:val="single" w:sz="4" w:space="0" w:color="auto"/>
            </w:tcBorders>
            <w:shd w:val="clear" w:color="auto" w:fill="FDE9D9" w:themeFill="accent6" w:themeFillTint="33"/>
            <w:noWrap/>
            <w:vAlign w:val="bottom"/>
          </w:tcPr>
          <w:p w14:paraId="5D26D7E3" w14:textId="77777777" w:rsidR="00DB2295" w:rsidRPr="00697810" w:rsidRDefault="00DB2295" w:rsidP="004E1C58">
            <w:pPr>
              <w:jc w:val="center"/>
              <w:rPr>
                <w:rFonts w:ascii="Arial" w:hAnsi="Arial" w:cs="Arial"/>
                <w:sz w:val="16"/>
                <w:szCs w:val="16"/>
                <w:lang w:eastAsia="ro-RO"/>
              </w:rPr>
            </w:pPr>
            <w:r w:rsidRPr="00697810">
              <w:rPr>
                <w:rFonts w:ascii="Arial" w:hAnsi="Arial" w:cs="Arial"/>
                <w:sz w:val="16"/>
                <w:szCs w:val="16"/>
              </w:rPr>
              <w:t>TAIERI CVASIGRADINARITE (JARDINATORII)</w:t>
            </w:r>
          </w:p>
        </w:tc>
        <w:tc>
          <w:tcPr>
            <w:tcW w:w="906" w:type="dxa"/>
            <w:tcBorders>
              <w:top w:val="nil"/>
              <w:left w:val="nil"/>
              <w:bottom w:val="single" w:sz="4" w:space="0" w:color="auto"/>
              <w:right w:val="single" w:sz="4" w:space="0" w:color="auto"/>
            </w:tcBorders>
            <w:shd w:val="clear" w:color="auto" w:fill="FDE9D9" w:themeFill="accent6" w:themeFillTint="33"/>
            <w:noWrap/>
            <w:vAlign w:val="bottom"/>
          </w:tcPr>
          <w:p w14:paraId="36350944" w14:textId="77777777" w:rsidR="00DB2295" w:rsidRPr="00697810" w:rsidRDefault="00DB2295" w:rsidP="004E1C58">
            <w:pPr>
              <w:jc w:val="center"/>
              <w:rPr>
                <w:rFonts w:ascii="Arial" w:hAnsi="Arial" w:cs="Arial"/>
                <w:sz w:val="16"/>
                <w:szCs w:val="16"/>
                <w:lang w:eastAsia="ro-RO"/>
              </w:rPr>
            </w:pPr>
            <w:r w:rsidRPr="00697810">
              <w:rPr>
                <w:rFonts w:ascii="Arial" w:hAnsi="Arial" w:cs="Arial"/>
                <w:sz w:val="16"/>
                <w:szCs w:val="16"/>
              </w:rPr>
              <w:t>1311</w:t>
            </w:r>
          </w:p>
        </w:tc>
        <w:tc>
          <w:tcPr>
            <w:tcW w:w="1034" w:type="dxa"/>
            <w:tcBorders>
              <w:top w:val="nil"/>
              <w:left w:val="single" w:sz="4" w:space="0" w:color="auto"/>
              <w:bottom w:val="single" w:sz="4" w:space="0" w:color="auto"/>
              <w:right w:val="single" w:sz="4" w:space="0" w:color="auto"/>
            </w:tcBorders>
            <w:shd w:val="clear" w:color="auto" w:fill="FDE9D9" w:themeFill="accent6" w:themeFillTint="33"/>
          </w:tcPr>
          <w:p w14:paraId="2BB13B77" w14:textId="77777777" w:rsidR="00DB2295" w:rsidRPr="00697810" w:rsidRDefault="00DB2295" w:rsidP="004E1C58">
            <w:pPr>
              <w:jc w:val="center"/>
              <w:rPr>
                <w:rFonts w:ascii="Arial" w:hAnsi="Arial" w:cs="Arial"/>
                <w:sz w:val="16"/>
                <w:szCs w:val="16"/>
                <w:lang w:eastAsia="ro-RO"/>
              </w:rPr>
            </w:pPr>
            <w:r w:rsidRPr="00697810">
              <w:rPr>
                <w:rFonts w:ascii="Arial" w:hAnsi="Arial" w:cs="Arial"/>
                <w:sz w:val="16"/>
                <w:szCs w:val="16"/>
                <w:lang w:eastAsia="ro-RO"/>
              </w:rPr>
              <w:t>da</w:t>
            </w:r>
          </w:p>
        </w:tc>
        <w:tc>
          <w:tcPr>
            <w:tcW w:w="1239" w:type="dxa"/>
            <w:tcBorders>
              <w:top w:val="nil"/>
              <w:left w:val="nil"/>
              <w:bottom w:val="single" w:sz="4" w:space="0" w:color="auto"/>
              <w:right w:val="single" w:sz="4" w:space="0" w:color="auto"/>
            </w:tcBorders>
            <w:shd w:val="clear" w:color="auto" w:fill="FDE9D9" w:themeFill="accent6" w:themeFillTint="33"/>
          </w:tcPr>
          <w:p w14:paraId="4942FBD4" w14:textId="77777777" w:rsidR="00DB2295" w:rsidRPr="00697810" w:rsidRDefault="00DB2295" w:rsidP="004E1C58">
            <w:pPr>
              <w:jc w:val="center"/>
              <w:rPr>
                <w:rFonts w:ascii="Arial" w:hAnsi="Arial" w:cs="Arial"/>
                <w:sz w:val="16"/>
                <w:szCs w:val="16"/>
              </w:rPr>
            </w:pPr>
            <w:r w:rsidRPr="00697810">
              <w:rPr>
                <w:rFonts w:ascii="Arial" w:hAnsi="Arial" w:cs="Arial"/>
                <w:sz w:val="16"/>
                <w:szCs w:val="16"/>
              </w:rPr>
              <w:t>Impact nesemnificativ</w:t>
            </w:r>
          </w:p>
        </w:tc>
      </w:tr>
      <w:tr w:rsidR="00DB2295" w:rsidRPr="00697810" w14:paraId="73EBC8C1" w14:textId="77777777" w:rsidTr="004E1C58">
        <w:trPr>
          <w:trHeight w:val="300"/>
          <w:jc w:val="center"/>
        </w:trPr>
        <w:tc>
          <w:tcPr>
            <w:tcW w:w="866" w:type="dxa"/>
            <w:tcBorders>
              <w:top w:val="nil"/>
              <w:left w:val="single" w:sz="4" w:space="0" w:color="auto"/>
              <w:bottom w:val="single" w:sz="4" w:space="0" w:color="auto"/>
              <w:right w:val="single" w:sz="4" w:space="0" w:color="auto"/>
            </w:tcBorders>
            <w:shd w:val="clear" w:color="auto" w:fill="FDE9D9" w:themeFill="accent6" w:themeFillTint="33"/>
            <w:noWrap/>
            <w:vAlign w:val="bottom"/>
          </w:tcPr>
          <w:p w14:paraId="56756AF9" w14:textId="77777777" w:rsidR="00DB2295" w:rsidRPr="00697810" w:rsidRDefault="00DB2295" w:rsidP="004E1C58">
            <w:pPr>
              <w:jc w:val="center"/>
              <w:rPr>
                <w:rFonts w:ascii="Arial" w:hAnsi="Arial" w:cs="Arial"/>
                <w:sz w:val="16"/>
                <w:szCs w:val="16"/>
                <w:lang w:eastAsia="ro-RO"/>
              </w:rPr>
            </w:pPr>
            <w:r w:rsidRPr="00697810">
              <w:rPr>
                <w:rFonts w:ascii="Arial" w:hAnsi="Arial" w:cs="Arial"/>
                <w:sz w:val="16"/>
                <w:szCs w:val="16"/>
              </w:rPr>
              <w:t>59 A</w:t>
            </w:r>
          </w:p>
        </w:tc>
        <w:tc>
          <w:tcPr>
            <w:tcW w:w="808" w:type="dxa"/>
            <w:tcBorders>
              <w:top w:val="nil"/>
              <w:left w:val="nil"/>
              <w:bottom w:val="single" w:sz="4" w:space="0" w:color="auto"/>
              <w:right w:val="single" w:sz="4" w:space="0" w:color="auto"/>
            </w:tcBorders>
            <w:shd w:val="clear" w:color="auto" w:fill="FDE9D9" w:themeFill="accent6" w:themeFillTint="33"/>
            <w:noWrap/>
            <w:vAlign w:val="bottom"/>
          </w:tcPr>
          <w:p w14:paraId="7195B549" w14:textId="77777777" w:rsidR="00DB2295" w:rsidRPr="00697810" w:rsidRDefault="00DB2295" w:rsidP="004E1C58">
            <w:pPr>
              <w:jc w:val="center"/>
              <w:rPr>
                <w:rFonts w:ascii="Arial" w:hAnsi="Arial" w:cs="Arial"/>
                <w:sz w:val="16"/>
                <w:szCs w:val="16"/>
                <w:lang w:eastAsia="ro-RO"/>
              </w:rPr>
            </w:pPr>
            <w:r w:rsidRPr="00697810">
              <w:rPr>
                <w:rFonts w:ascii="Arial" w:hAnsi="Arial" w:cs="Arial"/>
                <w:sz w:val="16"/>
                <w:szCs w:val="16"/>
              </w:rPr>
              <w:t>3,06</w:t>
            </w:r>
          </w:p>
        </w:tc>
        <w:tc>
          <w:tcPr>
            <w:tcW w:w="557" w:type="dxa"/>
            <w:tcBorders>
              <w:top w:val="nil"/>
              <w:left w:val="nil"/>
              <w:bottom w:val="single" w:sz="4" w:space="0" w:color="auto"/>
              <w:right w:val="single" w:sz="4" w:space="0" w:color="auto"/>
            </w:tcBorders>
            <w:shd w:val="clear" w:color="auto" w:fill="FDE9D9" w:themeFill="accent6" w:themeFillTint="33"/>
            <w:noWrap/>
            <w:vAlign w:val="bottom"/>
          </w:tcPr>
          <w:p w14:paraId="1758A1C4" w14:textId="77777777" w:rsidR="00DB2295" w:rsidRPr="00697810" w:rsidRDefault="00DB2295" w:rsidP="004E1C58">
            <w:pPr>
              <w:jc w:val="center"/>
              <w:rPr>
                <w:rFonts w:ascii="Arial" w:hAnsi="Arial" w:cs="Arial"/>
                <w:sz w:val="16"/>
                <w:szCs w:val="16"/>
                <w:lang w:eastAsia="ro-RO"/>
              </w:rPr>
            </w:pPr>
            <w:r w:rsidRPr="00697810">
              <w:rPr>
                <w:rFonts w:ascii="Arial" w:hAnsi="Arial" w:cs="Arial"/>
                <w:sz w:val="16"/>
                <w:szCs w:val="16"/>
              </w:rPr>
              <w:t>J</w:t>
            </w:r>
          </w:p>
        </w:tc>
        <w:tc>
          <w:tcPr>
            <w:tcW w:w="1128" w:type="dxa"/>
            <w:tcBorders>
              <w:top w:val="nil"/>
              <w:left w:val="nil"/>
              <w:bottom w:val="single" w:sz="4" w:space="0" w:color="auto"/>
              <w:right w:val="single" w:sz="4" w:space="0" w:color="auto"/>
            </w:tcBorders>
            <w:shd w:val="clear" w:color="auto" w:fill="FDE9D9" w:themeFill="accent6" w:themeFillTint="33"/>
            <w:noWrap/>
            <w:vAlign w:val="bottom"/>
          </w:tcPr>
          <w:p w14:paraId="3E429393" w14:textId="77777777" w:rsidR="00DB2295" w:rsidRPr="00697810" w:rsidRDefault="00DB2295" w:rsidP="004E1C58">
            <w:pPr>
              <w:jc w:val="center"/>
              <w:rPr>
                <w:rFonts w:ascii="Arial" w:hAnsi="Arial" w:cs="Arial"/>
                <w:sz w:val="16"/>
                <w:szCs w:val="16"/>
              </w:rPr>
            </w:pPr>
            <w:r w:rsidRPr="00697810">
              <w:rPr>
                <w:rFonts w:ascii="Arial" w:hAnsi="Arial" w:cs="Arial"/>
                <w:sz w:val="16"/>
                <w:szCs w:val="16"/>
              </w:rPr>
              <w:t>16H5Q</w:t>
            </w:r>
          </w:p>
        </w:tc>
        <w:tc>
          <w:tcPr>
            <w:tcW w:w="567" w:type="dxa"/>
            <w:tcBorders>
              <w:top w:val="nil"/>
              <w:left w:val="nil"/>
              <w:bottom w:val="single" w:sz="4" w:space="0" w:color="auto"/>
              <w:right w:val="single" w:sz="4" w:space="0" w:color="auto"/>
            </w:tcBorders>
            <w:shd w:val="clear" w:color="auto" w:fill="FDE9D9" w:themeFill="accent6" w:themeFillTint="33"/>
            <w:noWrap/>
            <w:vAlign w:val="bottom"/>
          </w:tcPr>
          <w:p w14:paraId="1B245129" w14:textId="77777777" w:rsidR="00DB2295" w:rsidRPr="00697810" w:rsidRDefault="00DB2295" w:rsidP="004E1C58">
            <w:pPr>
              <w:jc w:val="center"/>
              <w:rPr>
                <w:rFonts w:ascii="Arial" w:hAnsi="Arial" w:cs="Arial"/>
                <w:sz w:val="16"/>
                <w:szCs w:val="16"/>
                <w:lang w:eastAsia="ro-RO"/>
              </w:rPr>
            </w:pPr>
            <w:r w:rsidRPr="00697810">
              <w:rPr>
                <w:rFonts w:ascii="Arial" w:hAnsi="Arial" w:cs="Arial"/>
                <w:sz w:val="16"/>
                <w:szCs w:val="16"/>
              </w:rPr>
              <w:t>0,7</w:t>
            </w:r>
          </w:p>
        </w:tc>
        <w:tc>
          <w:tcPr>
            <w:tcW w:w="706" w:type="dxa"/>
            <w:tcBorders>
              <w:top w:val="nil"/>
              <w:left w:val="nil"/>
              <w:bottom w:val="single" w:sz="4" w:space="0" w:color="auto"/>
              <w:right w:val="single" w:sz="4" w:space="0" w:color="auto"/>
            </w:tcBorders>
            <w:shd w:val="clear" w:color="auto" w:fill="FDE9D9" w:themeFill="accent6" w:themeFillTint="33"/>
            <w:noWrap/>
            <w:vAlign w:val="bottom"/>
          </w:tcPr>
          <w:p w14:paraId="5B4A54CE" w14:textId="77777777" w:rsidR="00DB2295" w:rsidRPr="00697810" w:rsidRDefault="00DB2295" w:rsidP="004E1C58">
            <w:pPr>
              <w:jc w:val="center"/>
              <w:rPr>
                <w:rFonts w:ascii="Arial" w:hAnsi="Arial" w:cs="Arial"/>
                <w:sz w:val="16"/>
                <w:szCs w:val="16"/>
                <w:lang w:eastAsia="ro-RO"/>
              </w:rPr>
            </w:pPr>
            <w:r w:rsidRPr="00697810">
              <w:rPr>
                <w:rFonts w:ascii="Arial" w:hAnsi="Arial" w:cs="Arial"/>
                <w:sz w:val="16"/>
                <w:szCs w:val="16"/>
              </w:rPr>
              <w:t>10</w:t>
            </w:r>
          </w:p>
        </w:tc>
        <w:tc>
          <w:tcPr>
            <w:tcW w:w="1986" w:type="dxa"/>
            <w:tcBorders>
              <w:top w:val="nil"/>
              <w:left w:val="single" w:sz="4" w:space="0" w:color="auto"/>
              <w:bottom w:val="single" w:sz="4" w:space="0" w:color="auto"/>
              <w:right w:val="single" w:sz="4" w:space="0" w:color="auto"/>
            </w:tcBorders>
            <w:shd w:val="clear" w:color="auto" w:fill="FDE9D9" w:themeFill="accent6" w:themeFillTint="33"/>
            <w:noWrap/>
            <w:vAlign w:val="bottom"/>
          </w:tcPr>
          <w:p w14:paraId="4DA4448B" w14:textId="77777777" w:rsidR="00DB2295" w:rsidRPr="00697810" w:rsidRDefault="00DB2295" w:rsidP="004E1C58">
            <w:pPr>
              <w:jc w:val="center"/>
              <w:rPr>
                <w:rFonts w:ascii="Arial" w:hAnsi="Arial" w:cs="Arial"/>
                <w:sz w:val="16"/>
                <w:szCs w:val="16"/>
                <w:lang w:eastAsia="ro-RO"/>
              </w:rPr>
            </w:pPr>
            <w:r w:rsidRPr="00697810">
              <w:rPr>
                <w:rFonts w:ascii="Arial" w:hAnsi="Arial" w:cs="Arial"/>
                <w:sz w:val="16"/>
                <w:szCs w:val="16"/>
              </w:rPr>
              <w:t>impăduriri</w:t>
            </w:r>
          </w:p>
        </w:tc>
        <w:tc>
          <w:tcPr>
            <w:tcW w:w="906" w:type="dxa"/>
            <w:tcBorders>
              <w:top w:val="nil"/>
              <w:left w:val="nil"/>
              <w:bottom w:val="single" w:sz="4" w:space="0" w:color="auto"/>
              <w:right w:val="single" w:sz="4" w:space="0" w:color="auto"/>
            </w:tcBorders>
            <w:shd w:val="clear" w:color="auto" w:fill="FDE9D9" w:themeFill="accent6" w:themeFillTint="33"/>
            <w:noWrap/>
            <w:vAlign w:val="bottom"/>
          </w:tcPr>
          <w:p w14:paraId="31E65CF1" w14:textId="77777777" w:rsidR="00DB2295" w:rsidRPr="00697810" w:rsidRDefault="00DB2295" w:rsidP="004E1C58">
            <w:pPr>
              <w:jc w:val="center"/>
              <w:rPr>
                <w:rFonts w:ascii="Arial" w:hAnsi="Arial" w:cs="Arial"/>
                <w:sz w:val="16"/>
                <w:szCs w:val="16"/>
                <w:lang w:eastAsia="ro-RO"/>
              </w:rPr>
            </w:pPr>
            <w:r w:rsidRPr="00697810">
              <w:rPr>
                <w:rFonts w:ascii="Arial" w:hAnsi="Arial" w:cs="Arial"/>
                <w:sz w:val="16"/>
                <w:szCs w:val="16"/>
              </w:rPr>
              <w:t>1321</w:t>
            </w:r>
          </w:p>
        </w:tc>
        <w:tc>
          <w:tcPr>
            <w:tcW w:w="1034" w:type="dxa"/>
            <w:tcBorders>
              <w:top w:val="nil"/>
              <w:left w:val="single" w:sz="4" w:space="0" w:color="auto"/>
              <w:bottom w:val="single" w:sz="4" w:space="0" w:color="auto"/>
              <w:right w:val="single" w:sz="4" w:space="0" w:color="auto"/>
            </w:tcBorders>
            <w:shd w:val="clear" w:color="auto" w:fill="FDE9D9" w:themeFill="accent6" w:themeFillTint="33"/>
          </w:tcPr>
          <w:p w14:paraId="6D885839" w14:textId="77777777" w:rsidR="00DB2295" w:rsidRPr="00697810" w:rsidRDefault="00DB2295" w:rsidP="004E1C58">
            <w:pPr>
              <w:jc w:val="center"/>
              <w:rPr>
                <w:rFonts w:ascii="Arial" w:hAnsi="Arial" w:cs="Arial"/>
                <w:sz w:val="16"/>
                <w:szCs w:val="16"/>
                <w:lang w:eastAsia="ro-RO"/>
              </w:rPr>
            </w:pPr>
            <w:r w:rsidRPr="00697810">
              <w:rPr>
                <w:rFonts w:ascii="Arial" w:hAnsi="Arial" w:cs="Arial"/>
                <w:sz w:val="16"/>
                <w:szCs w:val="16"/>
                <w:lang w:eastAsia="ro-RO"/>
              </w:rPr>
              <w:t>da</w:t>
            </w:r>
          </w:p>
        </w:tc>
        <w:tc>
          <w:tcPr>
            <w:tcW w:w="1239" w:type="dxa"/>
            <w:tcBorders>
              <w:top w:val="nil"/>
              <w:left w:val="nil"/>
              <w:bottom w:val="single" w:sz="4" w:space="0" w:color="auto"/>
              <w:right w:val="single" w:sz="4" w:space="0" w:color="auto"/>
            </w:tcBorders>
            <w:shd w:val="clear" w:color="auto" w:fill="FDE9D9" w:themeFill="accent6" w:themeFillTint="33"/>
          </w:tcPr>
          <w:p w14:paraId="22AD7846" w14:textId="77777777" w:rsidR="00DB2295" w:rsidRPr="00697810" w:rsidRDefault="00DB2295" w:rsidP="004E1C58">
            <w:pPr>
              <w:jc w:val="center"/>
              <w:rPr>
                <w:rFonts w:ascii="Arial" w:hAnsi="Arial" w:cs="Arial"/>
                <w:sz w:val="16"/>
                <w:szCs w:val="16"/>
              </w:rPr>
            </w:pPr>
            <w:r w:rsidRPr="00697810">
              <w:rPr>
                <w:rFonts w:ascii="Arial" w:hAnsi="Arial" w:cs="Arial"/>
                <w:sz w:val="16"/>
                <w:szCs w:val="16"/>
              </w:rPr>
              <w:t>Impact nesemnificativ</w:t>
            </w:r>
          </w:p>
        </w:tc>
      </w:tr>
      <w:tr w:rsidR="00DB2295" w:rsidRPr="00697810" w14:paraId="019DCC19" w14:textId="77777777" w:rsidTr="004E1C58">
        <w:trPr>
          <w:trHeight w:val="300"/>
          <w:jc w:val="center"/>
        </w:trPr>
        <w:tc>
          <w:tcPr>
            <w:tcW w:w="866" w:type="dxa"/>
            <w:tcBorders>
              <w:top w:val="nil"/>
              <w:left w:val="single" w:sz="4" w:space="0" w:color="auto"/>
              <w:bottom w:val="single" w:sz="4" w:space="0" w:color="auto"/>
              <w:right w:val="single" w:sz="4" w:space="0" w:color="auto"/>
            </w:tcBorders>
            <w:shd w:val="clear" w:color="auto" w:fill="FDE9D9" w:themeFill="accent6" w:themeFillTint="33"/>
            <w:noWrap/>
            <w:vAlign w:val="bottom"/>
          </w:tcPr>
          <w:p w14:paraId="37817E36" w14:textId="77777777" w:rsidR="00DB2295" w:rsidRPr="00697810" w:rsidRDefault="00DB2295" w:rsidP="004E1C58">
            <w:pPr>
              <w:jc w:val="center"/>
              <w:rPr>
                <w:rFonts w:ascii="Arial" w:hAnsi="Arial" w:cs="Arial"/>
                <w:sz w:val="16"/>
                <w:szCs w:val="16"/>
                <w:lang w:eastAsia="ro-RO"/>
              </w:rPr>
            </w:pPr>
            <w:r w:rsidRPr="00697810">
              <w:rPr>
                <w:rFonts w:ascii="Arial" w:hAnsi="Arial" w:cs="Arial"/>
                <w:sz w:val="16"/>
                <w:szCs w:val="16"/>
              </w:rPr>
              <w:t>59 B</w:t>
            </w:r>
          </w:p>
        </w:tc>
        <w:tc>
          <w:tcPr>
            <w:tcW w:w="808" w:type="dxa"/>
            <w:tcBorders>
              <w:top w:val="nil"/>
              <w:left w:val="nil"/>
              <w:bottom w:val="single" w:sz="4" w:space="0" w:color="auto"/>
              <w:right w:val="single" w:sz="4" w:space="0" w:color="auto"/>
            </w:tcBorders>
            <w:shd w:val="clear" w:color="auto" w:fill="FDE9D9" w:themeFill="accent6" w:themeFillTint="33"/>
            <w:noWrap/>
            <w:vAlign w:val="bottom"/>
          </w:tcPr>
          <w:p w14:paraId="7DD3BF3F" w14:textId="77777777" w:rsidR="00DB2295" w:rsidRPr="00697810" w:rsidRDefault="00DB2295" w:rsidP="004E1C58">
            <w:pPr>
              <w:jc w:val="center"/>
              <w:rPr>
                <w:rFonts w:ascii="Arial" w:hAnsi="Arial" w:cs="Arial"/>
                <w:sz w:val="16"/>
                <w:szCs w:val="16"/>
                <w:lang w:eastAsia="ro-RO"/>
              </w:rPr>
            </w:pPr>
            <w:r w:rsidRPr="00697810">
              <w:rPr>
                <w:rFonts w:ascii="Arial" w:hAnsi="Arial" w:cs="Arial"/>
                <w:sz w:val="16"/>
                <w:szCs w:val="16"/>
              </w:rPr>
              <w:t>21,66</w:t>
            </w:r>
          </w:p>
        </w:tc>
        <w:tc>
          <w:tcPr>
            <w:tcW w:w="557" w:type="dxa"/>
            <w:tcBorders>
              <w:top w:val="nil"/>
              <w:left w:val="nil"/>
              <w:bottom w:val="single" w:sz="4" w:space="0" w:color="auto"/>
              <w:right w:val="single" w:sz="4" w:space="0" w:color="auto"/>
            </w:tcBorders>
            <w:shd w:val="clear" w:color="auto" w:fill="FDE9D9" w:themeFill="accent6" w:themeFillTint="33"/>
            <w:noWrap/>
            <w:vAlign w:val="bottom"/>
          </w:tcPr>
          <w:p w14:paraId="3F5CC7BA" w14:textId="77777777" w:rsidR="00DB2295" w:rsidRPr="00697810" w:rsidRDefault="00DB2295" w:rsidP="004E1C58">
            <w:pPr>
              <w:jc w:val="center"/>
              <w:rPr>
                <w:rFonts w:ascii="Arial" w:hAnsi="Arial" w:cs="Arial"/>
                <w:sz w:val="16"/>
                <w:szCs w:val="16"/>
                <w:lang w:eastAsia="ro-RO"/>
              </w:rPr>
            </w:pPr>
            <w:r w:rsidRPr="00697810">
              <w:rPr>
                <w:rFonts w:ascii="Arial" w:hAnsi="Arial" w:cs="Arial"/>
                <w:sz w:val="16"/>
                <w:szCs w:val="16"/>
              </w:rPr>
              <w:t>J</w:t>
            </w:r>
          </w:p>
        </w:tc>
        <w:tc>
          <w:tcPr>
            <w:tcW w:w="1128" w:type="dxa"/>
            <w:tcBorders>
              <w:top w:val="nil"/>
              <w:left w:val="nil"/>
              <w:bottom w:val="single" w:sz="4" w:space="0" w:color="auto"/>
              <w:right w:val="single" w:sz="4" w:space="0" w:color="auto"/>
            </w:tcBorders>
            <w:shd w:val="clear" w:color="auto" w:fill="FDE9D9" w:themeFill="accent6" w:themeFillTint="33"/>
            <w:noWrap/>
            <w:vAlign w:val="bottom"/>
          </w:tcPr>
          <w:p w14:paraId="6566FD84" w14:textId="77777777" w:rsidR="00DB2295" w:rsidRPr="00697810" w:rsidRDefault="00DB2295" w:rsidP="004E1C58">
            <w:pPr>
              <w:jc w:val="center"/>
              <w:rPr>
                <w:rFonts w:ascii="Arial" w:hAnsi="Arial" w:cs="Arial"/>
                <w:sz w:val="16"/>
                <w:szCs w:val="16"/>
              </w:rPr>
            </w:pPr>
            <w:r w:rsidRPr="00697810">
              <w:rPr>
                <w:rFonts w:ascii="Arial" w:hAnsi="Arial" w:cs="Arial"/>
                <w:sz w:val="16"/>
                <w:szCs w:val="16"/>
              </w:rPr>
              <w:t>16H5Q</w:t>
            </w:r>
          </w:p>
        </w:tc>
        <w:tc>
          <w:tcPr>
            <w:tcW w:w="567" w:type="dxa"/>
            <w:tcBorders>
              <w:top w:val="nil"/>
              <w:left w:val="nil"/>
              <w:bottom w:val="single" w:sz="4" w:space="0" w:color="auto"/>
              <w:right w:val="single" w:sz="4" w:space="0" w:color="auto"/>
            </w:tcBorders>
            <w:shd w:val="clear" w:color="auto" w:fill="FDE9D9" w:themeFill="accent6" w:themeFillTint="33"/>
            <w:noWrap/>
            <w:vAlign w:val="bottom"/>
          </w:tcPr>
          <w:p w14:paraId="3B188DB7" w14:textId="77777777" w:rsidR="00DB2295" w:rsidRPr="00697810" w:rsidRDefault="00DB2295" w:rsidP="004E1C58">
            <w:pPr>
              <w:jc w:val="center"/>
              <w:rPr>
                <w:rFonts w:ascii="Arial" w:hAnsi="Arial" w:cs="Arial"/>
                <w:sz w:val="16"/>
                <w:szCs w:val="16"/>
                <w:lang w:eastAsia="ro-RO"/>
              </w:rPr>
            </w:pPr>
            <w:r w:rsidRPr="00697810">
              <w:rPr>
                <w:rFonts w:ascii="Arial" w:hAnsi="Arial" w:cs="Arial"/>
                <w:sz w:val="16"/>
                <w:szCs w:val="16"/>
              </w:rPr>
              <w:t>0,9</w:t>
            </w:r>
          </w:p>
        </w:tc>
        <w:tc>
          <w:tcPr>
            <w:tcW w:w="706" w:type="dxa"/>
            <w:tcBorders>
              <w:top w:val="nil"/>
              <w:left w:val="nil"/>
              <w:bottom w:val="single" w:sz="4" w:space="0" w:color="auto"/>
              <w:right w:val="single" w:sz="4" w:space="0" w:color="auto"/>
            </w:tcBorders>
            <w:shd w:val="clear" w:color="auto" w:fill="FDE9D9" w:themeFill="accent6" w:themeFillTint="33"/>
            <w:noWrap/>
            <w:vAlign w:val="bottom"/>
          </w:tcPr>
          <w:p w14:paraId="38017A60" w14:textId="77777777" w:rsidR="00DB2295" w:rsidRPr="00697810" w:rsidRDefault="00DB2295" w:rsidP="004E1C58">
            <w:pPr>
              <w:jc w:val="center"/>
              <w:rPr>
                <w:rFonts w:ascii="Arial" w:hAnsi="Arial" w:cs="Arial"/>
                <w:sz w:val="16"/>
                <w:szCs w:val="16"/>
                <w:lang w:eastAsia="ro-RO"/>
              </w:rPr>
            </w:pPr>
            <w:r w:rsidRPr="00697810">
              <w:rPr>
                <w:rFonts w:ascii="Arial" w:hAnsi="Arial" w:cs="Arial"/>
                <w:sz w:val="16"/>
                <w:szCs w:val="16"/>
              </w:rPr>
              <w:t>45</w:t>
            </w:r>
          </w:p>
        </w:tc>
        <w:tc>
          <w:tcPr>
            <w:tcW w:w="1986" w:type="dxa"/>
            <w:tcBorders>
              <w:top w:val="nil"/>
              <w:left w:val="single" w:sz="4" w:space="0" w:color="auto"/>
              <w:bottom w:val="single" w:sz="4" w:space="0" w:color="auto"/>
              <w:right w:val="single" w:sz="4" w:space="0" w:color="auto"/>
            </w:tcBorders>
            <w:shd w:val="clear" w:color="auto" w:fill="FDE9D9" w:themeFill="accent6" w:themeFillTint="33"/>
            <w:noWrap/>
            <w:vAlign w:val="bottom"/>
          </w:tcPr>
          <w:p w14:paraId="2BC086FF" w14:textId="77777777" w:rsidR="00DB2295" w:rsidRPr="00697810" w:rsidRDefault="00DB2295" w:rsidP="004E1C58">
            <w:pPr>
              <w:jc w:val="center"/>
              <w:rPr>
                <w:rFonts w:ascii="Arial" w:hAnsi="Arial" w:cs="Arial"/>
                <w:sz w:val="16"/>
                <w:szCs w:val="16"/>
                <w:lang w:eastAsia="ro-RO"/>
              </w:rPr>
            </w:pPr>
            <w:r w:rsidRPr="00697810">
              <w:rPr>
                <w:rFonts w:ascii="Arial" w:hAnsi="Arial" w:cs="Arial"/>
                <w:sz w:val="16"/>
                <w:szCs w:val="16"/>
              </w:rPr>
              <w:t>rărituri</w:t>
            </w:r>
          </w:p>
        </w:tc>
        <w:tc>
          <w:tcPr>
            <w:tcW w:w="906" w:type="dxa"/>
            <w:tcBorders>
              <w:top w:val="nil"/>
              <w:left w:val="nil"/>
              <w:bottom w:val="single" w:sz="4" w:space="0" w:color="auto"/>
              <w:right w:val="single" w:sz="4" w:space="0" w:color="auto"/>
            </w:tcBorders>
            <w:shd w:val="clear" w:color="auto" w:fill="FDE9D9" w:themeFill="accent6" w:themeFillTint="33"/>
            <w:noWrap/>
            <w:vAlign w:val="bottom"/>
          </w:tcPr>
          <w:p w14:paraId="1407C17A" w14:textId="77777777" w:rsidR="00DB2295" w:rsidRPr="00697810" w:rsidRDefault="00DB2295" w:rsidP="004E1C58">
            <w:pPr>
              <w:jc w:val="center"/>
              <w:rPr>
                <w:rFonts w:ascii="Arial" w:hAnsi="Arial" w:cs="Arial"/>
                <w:sz w:val="16"/>
                <w:szCs w:val="16"/>
                <w:lang w:eastAsia="ro-RO"/>
              </w:rPr>
            </w:pPr>
            <w:r w:rsidRPr="00697810">
              <w:rPr>
                <w:rFonts w:ascii="Arial" w:hAnsi="Arial" w:cs="Arial"/>
                <w:sz w:val="16"/>
                <w:szCs w:val="16"/>
              </w:rPr>
              <w:t>1321</w:t>
            </w:r>
          </w:p>
        </w:tc>
        <w:tc>
          <w:tcPr>
            <w:tcW w:w="1034" w:type="dxa"/>
            <w:tcBorders>
              <w:top w:val="nil"/>
              <w:left w:val="single" w:sz="4" w:space="0" w:color="auto"/>
              <w:bottom w:val="single" w:sz="4" w:space="0" w:color="auto"/>
              <w:right w:val="single" w:sz="4" w:space="0" w:color="auto"/>
            </w:tcBorders>
            <w:shd w:val="clear" w:color="auto" w:fill="FDE9D9" w:themeFill="accent6" w:themeFillTint="33"/>
          </w:tcPr>
          <w:p w14:paraId="08961AD3" w14:textId="77777777" w:rsidR="00DB2295" w:rsidRPr="00697810" w:rsidRDefault="00DB2295" w:rsidP="004E1C58">
            <w:pPr>
              <w:jc w:val="center"/>
              <w:rPr>
                <w:rFonts w:ascii="Arial" w:hAnsi="Arial" w:cs="Arial"/>
                <w:sz w:val="16"/>
                <w:szCs w:val="16"/>
                <w:lang w:eastAsia="ro-RO"/>
              </w:rPr>
            </w:pPr>
            <w:r w:rsidRPr="00697810">
              <w:rPr>
                <w:rFonts w:ascii="Arial" w:hAnsi="Arial" w:cs="Arial"/>
                <w:sz w:val="16"/>
                <w:szCs w:val="16"/>
                <w:lang w:eastAsia="ro-RO"/>
              </w:rPr>
              <w:t>da</w:t>
            </w:r>
          </w:p>
        </w:tc>
        <w:tc>
          <w:tcPr>
            <w:tcW w:w="1239" w:type="dxa"/>
            <w:tcBorders>
              <w:top w:val="nil"/>
              <w:left w:val="nil"/>
              <w:bottom w:val="single" w:sz="4" w:space="0" w:color="auto"/>
              <w:right w:val="single" w:sz="4" w:space="0" w:color="auto"/>
            </w:tcBorders>
            <w:shd w:val="clear" w:color="auto" w:fill="FDE9D9" w:themeFill="accent6" w:themeFillTint="33"/>
          </w:tcPr>
          <w:p w14:paraId="018FB84B" w14:textId="77777777" w:rsidR="00DB2295" w:rsidRPr="00697810" w:rsidRDefault="00DB2295" w:rsidP="004E1C58">
            <w:pPr>
              <w:jc w:val="center"/>
              <w:rPr>
                <w:rFonts w:ascii="Arial" w:hAnsi="Arial" w:cs="Arial"/>
                <w:sz w:val="16"/>
                <w:szCs w:val="16"/>
              </w:rPr>
            </w:pPr>
            <w:r w:rsidRPr="00697810">
              <w:rPr>
                <w:rFonts w:ascii="Arial" w:hAnsi="Arial" w:cs="Arial"/>
                <w:sz w:val="16"/>
                <w:szCs w:val="16"/>
              </w:rPr>
              <w:t>Impact nesemnificativ</w:t>
            </w:r>
          </w:p>
        </w:tc>
      </w:tr>
      <w:tr w:rsidR="00DB2295" w:rsidRPr="00697810" w14:paraId="19FF3F99" w14:textId="77777777" w:rsidTr="004E1C58">
        <w:trPr>
          <w:trHeight w:val="300"/>
          <w:jc w:val="center"/>
        </w:trPr>
        <w:tc>
          <w:tcPr>
            <w:tcW w:w="866" w:type="dxa"/>
            <w:tcBorders>
              <w:top w:val="nil"/>
              <w:left w:val="single" w:sz="4" w:space="0" w:color="auto"/>
              <w:bottom w:val="single" w:sz="4" w:space="0" w:color="auto"/>
              <w:right w:val="single" w:sz="4" w:space="0" w:color="auto"/>
            </w:tcBorders>
            <w:shd w:val="clear" w:color="auto" w:fill="FDE9D9" w:themeFill="accent6" w:themeFillTint="33"/>
            <w:noWrap/>
            <w:vAlign w:val="bottom"/>
          </w:tcPr>
          <w:p w14:paraId="1DAB8D10" w14:textId="77777777" w:rsidR="00DB2295" w:rsidRPr="00697810" w:rsidRDefault="00DB2295" w:rsidP="004E1C58">
            <w:pPr>
              <w:jc w:val="center"/>
              <w:rPr>
                <w:rFonts w:ascii="Arial" w:hAnsi="Arial" w:cs="Arial"/>
                <w:sz w:val="16"/>
                <w:szCs w:val="16"/>
                <w:lang w:eastAsia="ro-RO"/>
              </w:rPr>
            </w:pPr>
            <w:r w:rsidRPr="00697810">
              <w:rPr>
                <w:rFonts w:ascii="Arial" w:hAnsi="Arial" w:cs="Arial"/>
                <w:sz w:val="16"/>
                <w:szCs w:val="16"/>
              </w:rPr>
              <w:t>56 B</w:t>
            </w:r>
          </w:p>
        </w:tc>
        <w:tc>
          <w:tcPr>
            <w:tcW w:w="808" w:type="dxa"/>
            <w:tcBorders>
              <w:top w:val="nil"/>
              <w:left w:val="nil"/>
              <w:bottom w:val="single" w:sz="4" w:space="0" w:color="auto"/>
              <w:right w:val="single" w:sz="4" w:space="0" w:color="auto"/>
            </w:tcBorders>
            <w:shd w:val="clear" w:color="auto" w:fill="FDE9D9" w:themeFill="accent6" w:themeFillTint="33"/>
            <w:noWrap/>
            <w:vAlign w:val="bottom"/>
          </w:tcPr>
          <w:p w14:paraId="594F63B5" w14:textId="77777777" w:rsidR="00DB2295" w:rsidRPr="00697810" w:rsidRDefault="00DB2295" w:rsidP="004E1C58">
            <w:pPr>
              <w:jc w:val="center"/>
              <w:rPr>
                <w:rFonts w:ascii="Arial" w:hAnsi="Arial" w:cs="Arial"/>
                <w:sz w:val="16"/>
                <w:szCs w:val="16"/>
                <w:lang w:eastAsia="ro-RO"/>
              </w:rPr>
            </w:pPr>
            <w:r w:rsidRPr="00697810">
              <w:rPr>
                <w:rFonts w:ascii="Arial" w:hAnsi="Arial" w:cs="Arial"/>
                <w:sz w:val="16"/>
                <w:szCs w:val="16"/>
              </w:rPr>
              <w:t>2,55</w:t>
            </w:r>
          </w:p>
        </w:tc>
        <w:tc>
          <w:tcPr>
            <w:tcW w:w="557" w:type="dxa"/>
            <w:tcBorders>
              <w:top w:val="nil"/>
              <w:left w:val="nil"/>
              <w:bottom w:val="single" w:sz="4" w:space="0" w:color="auto"/>
              <w:right w:val="single" w:sz="4" w:space="0" w:color="auto"/>
            </w:tcBorders>
            <w:shd w:val="clear" w:color="auto" w:fill="FDE9D9" w:themeFill="accent6" w:themeFillTint="33"/>
            <w:noWrap/>
            <w:vAlign w:val="bottom"/>
          </w:tcPr>
          <w:p w14:paraId="55B0ED7B" w14:textId="77777777" w:rsidR="00DB2295" w:rsidRPr="00697810" w:rsidRDefault="00DB2295" w:rsidP="004E1C58">
            <w:pPr>
              <w:jc w:val="center"/>
              <w:rPr>
                <w:rFonts w:ascii="Arial" w:hAnsi="Arial" w:cs="Arial"/>
                <w:sz w:val="16"/>
                <w:szCs w:val="16"/>
                <w:lang w:eastAsia="ro-RO"/>
              </w:rPr>
            </w:pPr>
            <w:r w:rsidRPr="00697810">
              <w:rPr>
                <w:rFonts w:ascii="Arial" w:hAnsi="Arial" w:cs="Arial"/>
                <w:sz w:val="16"/>
                <w:szCs w:val="16"/>
              </w:rPr>
              <w:t>J</w:t>
            </w:r>
          </w:p>
        </w:tc>
        <w:tc>
          <w:tcPr>
            <w:tcW w:w="1128" w:type="dxa"/>
            <w:tcBorders>
              <w:top w:val="nil"/>
              <w:left w:val="nil"/>
              <w:bottom w:val="single" w:sz="4" w:space="0" w:color="auto"/>
              <w:right w:val="single" w:sz="4" w:space="0" w:color="auto"/>
            </w:tcBorders>
            <w:shd w:val="clear" w:color="auto" w:fill="FDE9D9" w:themeFill="accent6" w:themeFillTint="33"/>
            <w:noWrap/>
            <w:vAlign w:val="bottom"/>
          </w:tcPr>
          <w:p w14:paraId="7F937E37" w14:textId="77777777" w:rsidR="00DB2295" w:rsidRPr="00697810" w:rsidRDefault="00DB2295" w:rsidP="004E1C58">
            <w:pPr>
              <w:jc w:val="center"/>
              <w:rPr>
                <w:rFonts w:ascii="Arial" w:hAnsi="Arial" w:cs="Arial"/>
                <w:sz w:val="16"/>
                <w:szCs w:val="16"/>
              </w:rPr>
            </w:pPr>
            <w:r w:rsidRPr="00697810">
              <w:rPr>
                <w:rFonts w:ascii="Arial" w:hAnsi="Arial" w:cs="Arial"/>
                <w:sz w:val="16"/>
                <w:szCs w:val="16"/>
              </w:rPr>
              <w:t>16H5Q</w:t>
            </w:r>
          </w:p>
        </w:tc>
        <w:tc>
          <w:tcPr>
            <w:tcW w:w="567" w:type="dxa"/>
            <w:tcBorders>
              <w:top w:val="nil"/>
              <w:left w:val="nil"/>
              <w:bottom w:val="single" w:sz="4" w:space="0" w:color="auto"/>
              <w:right w:val="single" w:sz="4" w:space="0" w:color="auto"/>
            </w:tcBorders>
            <w:shd w:val="clear" w:color="auto" w:fill="FDE9D9" w:themeFill="accent6" w:themeFillTint="33"/>
            <w:noWrap/>
            <w:vAlign w:val="bottom"/>
          </w:tcPr>
          <w:p w14:paraId="585E11D2" w14:textId="77777777" w:rsidR="00DB2295" w:rsidRPr="00697810" w:rsidRDefault="00DB2295" w:rsidP="004E1C58">
            <w:pPr>
              <w:jc w:val="center"/>
              <w:rPr>
                <w:rFonts w:ascii="Arial" w:hAnsi="Arial" w:cs="Arial"/>
                <w:sz w:val="16"/>
                <w:szCs w:val="16"/>
                <w:lang w:eastAsia="ro-RO"/>
              </w:rPr>
            </w:pPr>
            <w:r w:rsidRPr="00697810">
              <w:rPr>
                <w:rFonts w:ascii="Arial" w:hAnsi="Arial" w:cs="Arial"/>
                <w:sz w:val="16"/>
                <w:szCs w:val="16"/>
              </w:rPr>
              <w:t>0,9</w:t>
            </w:r>
          </w:p>
        </w:tc>
        <w:tc>
          <w:tcPr>
            <w:tcW w:w="706" w:type="dxa"/>
            <w:tcBorders>
              <w:top w:val="nil"/>
              <w:left w:val="nil"/>
              <w:bottom w:val="single" w:sz="4" w:space="0" w:color="auto"/>
              <w:right w:val="single" w:sz="4" w:space="0" w:color="auto"/>
            </w:tcBorders>
            <w:shd w:val="clear" w:color="auto" w:fill="FDE9D9" w:themeFill="accent6" w:themeFillTint="33"/>
            <w:noWrap/>
            <w:vAlign w:val="bottom"/>
          </w:tcPr>
          <w:p w14:paraId="2BDE7949" w14:textId="77777777" w:rsidR="00DB2295" w:rsidRPr="00697810" w:rsidRDefault="00DB2295" w:rsidP="004E1C58">
            <w:pPr>
              <w:jc w:val="center"/>
              <w:rPr>
                <w:rFonts w:ascii="Arial" w:hAnsi="Arial" w:cs="Arial"/>
                <w:sz w:val="16"/>
                <w:szCs w:val="16"/>
                <w:lang w:eastAsia="ro-RO"/>
              </w:rPr>
            </w:pPr>
            <w:r w:rsidRPr="00697810">
              <w:rPr>
                <w:rFonts w:ascii="Arial" w:hAnsi="Arial" w:cs="Arial"/>
                <w:sz w:val="16"/>
                <w:szCs w:val="16"/>
              </w:rPr>
              <w:t>35</w:t>
            </w:r>
          </w:p>
        </w:tc>
        <w:tc>
          <w:tcPr>
            <w:tcW w:w="1986" w:type="dxa"/>
            <w:tcBorders>
              <w:top w:val="nil"/>
              <w:left w:val="single" w:sz="4" w:space="0" w:color="auto"/>
              <w:bottom w:val="single" w:sz="4" w:space="0" w:color="auto"/>
              <w:right w:val="single" w:sz="4" w:space="0" w:color="auto"/>
            </w:tcBorders>
            <w:shd w:val="clear" w:color="auto" w:fill="FDE9D9" w:themeFill="accent6" w:themeFillTint="33"/>
            <w:noWrap/>
            <w:vAlign w:val="bottom"/>
          </w:tcPr>
          <w:p w14:paraId="10DFB0C0" w14:textId="77777777" w:rsidR="00DB2295" w:rsidRPr="00697810" w:rsidRDefault="00DB2295" w:rsidP="004E1C58">
            <w:pPr>
              <w:jc w:val="center"/>
              <w:rPr>
                <w:rFonts w:ascii="Arial" w:hAnsi="Arial" w:cs="Arial"/>
                <w:sz w:val="16"/>
                <w:szCs w:val="16"/>
                <w:lang w:eastAsia="ro-RO"/>
              </w:rPr>
            </w:pPr>
            <w:r w:rsidRPr="00697810">
              <w:rPr>
                <w:rFonts w:ascii="Arial" w:hAnsi="Arial" w:cs="Arial"/>
                <w:sz w:val="16"/>
                <w:szCs w:val="16"/>
              </w:rPr>
              <w:t>rărituri</w:t>
            </w:r>
          </w:p>
        </w:tc>
        <w:tc>
          <w:tcPr>
            <w:tcW w:w="906" w:type="dxa"/>
            <w:tcBorders>
              <w:top w:val="nil"/>
              <w:left w:val="nil"/>
              <w:bottom w:val="single" w:sz="4" w:space="0" w:color="auto"/>
              <w:right w:val="single" w:sz="4" w:space="0" w:color="auto"/>
            </w:tcBorders>
            <w:shd w:val="clear" w:color="auto" w:fill="FDE9D9" w:themeFill="accent6" w:themeFillTint="33"/>
            <w:noWrap/>
            <w:vAlign w:val="bottom"/>
          </w:tcPr>
          <w:p w14:paraId="708C774F" w14:textId="77777777" w:rsidR="00DB2295" w:rsidRPr="00697810" w:rsidRDefault="00DB2295" w:rsidP="004E1C58">
            <w:pPr>
              <w:jc w:val="center"/>
              <w:rPr>
                <w:rFonts w:ascii="Arial" w:hAnsi="Arial" w:cs="Arial"/>
                <w:sz w:val="16"/>
                <w:szCs w:val="16"/>
                <w:lang w:eastAsia="ro-RO"/>
              </w:rPr>
            </w:pPr>
            <w:r w:rsidRPr="00697810">
              <w:rPr>
                <w:rFonts w:ascii="Arial" w:hAnsi="Arial" w:cs="Arial"/>
                <w:sz w:val="16"/>
                <w:szCs w:val="16"/>
              </w:rPr>
              <w:t>1141</w:t>
            </w:r>
          </w:p>
        </w:tc>
        <w:tc>
          <w:tcPr>
            <w:tcW w:w="1034" w:type="dxa"/>
            <w:tcBorders>
              <w:top w:val="nil"/>
              <w:left w:val="single" w:sz="4" w:space="0" w:color="auto"/>
              <w:bottom w:val="single" w:sz="4" w:space="0" w:color="auto"/>
              <w:right w:val="single" w:sz="4" w:space="0" w:color="auto"/>
            </w:tcBorders>
            <w:shd w:val="clear" w:color="auto" w:fill="FDE9D9" w:themeFill="accent6" w:themeFillTint="33"/>
          </w:tcPr>
          <w:p w14:paraId="57CA0F6E" w14:textId="77777777" w:rsidR="00DB2295" w:rsidRPr="00697810" w:rsidRDefault="00DB2295" w:rsidP="004E1C58">
            <w:pPr>
              <w:jc w:val="center"/>
              <w:rPr>
                <w:rFonts w:ascii="Arial" w:hAnsi="Arial" w:cs="Arial"/>
                <w:sz w:val="16"/>
                <w:szCs w:val="16"/>
                <w:lang w:eastAsia="ro-RO"/>
              </w:rPr>
            </w:pPr>
            <w:r w:rsidRPr="00697810">
              <w:rPr>
                <w:rFonts w:ascii="Arial" w:hAnsi="Arial" w:cs="Arial"/>
                <w:sz w:val="16"/>
                <w:szCs w:val="16"/>
                <w:lang w:eastAsia="ro-RO"/>
              </w:rPr>
              <w:t>da</w:t>
            </w:r>
          </w:p>
        </w:tc>
        <w:tc>
          <w:tcPr>
            <w:tcW w:w="1239" w:type="dxa"/>
            <w:tcBorders>
              <w:top w:val="nil"/>
              <w:left w:val="nil"/>
              <w:bottom w:val="single" w:sz="4" w:space="0" w:color="auto"/>
              <w:right w:val="single" w:sz="4" w:space="0" w:color="auto"/>
            </w:tcBorders>
            <w:shd w:val="clear" w:color="auto" w:fill="FDE9D9" w:themeFill="accent6" w:themeFillTint="33"/>
          </w:tcPr>
          <w:p w14:paraId="7DBEC101" w14:textId="77777777" w:rsidR="00DB2295" w:rsidRPr="00697810" w:rsidRDefault="00DB2295" w:rsidP="004E1C58">
            <w:pPr>
              <w:jc w:val="center"/>
              <w:rPr>
                <w:rFonts w:ascii="Arial" w:hAnsi="Arial" w:cs="Arial"/>
                <w:sz w:val="16"/>
                <w:szCs w:val="16"/>
              </w:rPr>
            </w:pPr>
            <w:r w:rsidRPr="00697810">
              <w:rPr>
                <w:rFonts w:ascii="Arial" w:hAnsi="Arial" w:cs="Arial"/>
                <w:sz w:val="16"/>
                <w:szCs w:val="16"/>
              </w:rPr>
              <w:t>Impact nesemnificativ</w:t>
            </w:r>
          </w:p>
        </w:tc>
      </w:tr>
      <w:tr w:rsidR="00DB2295" w:rsidRPr="00697810" w14:paraId="3B673269" w14:textId="77777777" w:rsidTr="004E1C58">
        <w:trPr>
          <w:trHeight w:val="300"/>
          <w:jc w:val="center"/>
        </w:trPr>
        <w:tc>
          <w:tcPr>
            <w:tcW w:w="866" w:type="dxa"/>
            <w:tcBorders>
              <w:top w:val="single" w:sz="4" w:space="0" w:color="auto"/>
              <w:left w:val="single" w:sz="4" w:space="0" w:color="auto"/>
              <w:bottom w:val="single" w:sz="4" w:space="0" w:color="auto"/>
              <w:right w:val="single" w:sz="4" w:space="0" w:color="auto"/>
            </w:tcBorders>
            <w:shd w:val="clear" w:color="auto" w:fill="FDE9D9" w:themeFill="accent6" w:themeFillTint="33"/>
            <w:noWrap/>
            <w:vAlign w:val="bottom"/>
          </w:tcPr>
          <w:p w14:paraId="70378A59" w14:textId="77777777" w:rsidR="00DB2295" w:rsidRPr="00697810" w:rsidRDefault="00DB2295" w:rsidP="004E1C58">
            <w:pPr>
              <w:jc w:val="center"/>
              <w:rPr>
                <w:rFonts w:ascii="Arial" w:hAnsi="Arial" w:cs="Arial"/>
                <w:sz w:val="16"/>
                <w:szCs w:val="16"/>
              </w:rPr>
            </w:pPr>
            <w:r w:rsidRPr="00697810">
              <w:rPr>
                <w:rFonts w:ascii="Arial" w:hAnsi="Arial" w:cs="Arial"/>
                <w:sz w:val="16"/>
                <w:szCs w:val="16"/>
              </w:rPr>
              <w:t>53 C</w:t>
            </w:r>
          </w:p>
        </w:tc>
        <w:tc>
          <w:tcPr>
            <w:tcW w:w="808" w:type="dxa"/>
            <w:tcBorders>
              <w:top w:val="single" w:sz="4" w:space="0" w:color="auto"/>
              <w:left w:val="nil"/>
              <w:bottom w:val="single" w:sz="4" w:space="0" w:color="auto"/>
              <w:right w:val="single" w:sz="4" w:space="0" w:color="auto"/>
            </w:tcBorders>
            <w:shd w:val="clear" w:color="auto" w:fill="FDE9D9" w:themeFill="accent6" w:themeFillTint="33"/>
            <w:noWrap/>
            <w:vAlign w:val="bottom"/>
          </w:tcPr>
          <w:p w14:paraId="1DC37A43" w14:textId="77777777" w:rsidR="00DB2295" w:rsidRPr="00697810" w:rsidRDefault="00DB2295" w:rsidP="004E1C58">
            <w:pPr>
              <w:jc w:val="center"/>
              <w:rPr>
                <w:rFonts w:ascii="Arial" w:hAnsi="Arial" w:cs="Arial"/>
                <w:sz w:val="16"/>
                <w:szCs w:val="16"/>
              </w:rPr>
            </w:pPr>
            <w:r w:rsidRPr="00697810">
              <w:rPr>
                <w:rFonts w:ascii="Arial" w:hAnsi="Arial" w:cs="Arial"/>
                <w:sz w:val="16"/>
                <w:szCs w:val="16"/>
              </w:rPr>
              <w:t>0,33</w:t>
            </w:r>
          </w:p>
        </w:tc>
        <w:tc>
          <w:tcPr>
            <w:tcW w:w="557" w:type="dxa"/>
            <w:tcBorders>
              <w:top w:val="single" w:sz="4" w:space="0" w:color="auto"/>
              <w:left w:val="nil"/>
              <w:bottom w:val="single" w:sz="4" w:space="0" w:color="auto"/>
              <w:right w:val="single" w:sz="4" w:space="0" w:color="auto"/>
            </w:tcBorders>
            <w:shd w:val="clear" w:color="auto" w:fill="FDE9D9" w:themeFill="accent6" w:themeFillTint="33"/>
            <w:noWrap/>
            <w:vAlign w:val="bottom"/>
          </w:tcPr>
          <w:p w14:paraId="6F360E9D" w14:textId="77777777" w:rsidR="00DB2295" w:rsidRPr="00697810" w:rsidRDefault="00DB2295" w:rsidP="004E1C58">
            <w:pPr>
              <w:jc w:val="center"/>
              <w:rPr>
                <w:rFonts w:ascii="Arial" w:hAnsi="Arial" w:cs="Arial"/>
                <w:sz w:val="16"/>
                <w:szCs w:val="16"/>
              </w:rPr>
            </w:pPr>
            <w:r w:rsidRPr="00697810">
              <w:rPr>
                <w:rFonts w:ascii="Arial" w:hAnsi="Arial" w:cs="Arial"/>
                <w:sz w:val="16"/>
                <w:szCs w:val="16"/>
              </w:rPr>
              <w:t>J</w:t>
            </w:r>
          </w:p>
        </w:tc>
        <w:tc>
          <w:tcPr>
            <w:tcW w:w="1128" w:type="dxa"/>
            <w:tcBorders>
              <w:top w:val="single" w:sz="4" w:space="0" w:color="auto"/>
              <w:left w:val="nil"/>
              <w:bottom w:val="single" w:sz="4" w:space="0" w:color="auto"/>
              <w:right w:val="single" w:sz="4" w:space="0" w:color="auto"/>
            </w:tcBorders>
            <w:shd w:val="clear" w:color="auto" w:fill="FDE9D9" w:themeFill="accent6" w:themeFillTint="33"/>
            <w:noWrap/>
            <w:vAlign w:val="bottom"/>
          </w:tcPr>
          <w:p w14:paraId="07DB98AC" w14:textId="77777777" w:rsidR="00DB2295" w:rsidRPr="00697810" w:rsidRDefault="00DB2295" w:rsidP="004E1C58">
            <w:pPr>
              <w:jc w:val="center"/>
              <w:rPr>
                <w:rFonts w:ascii="Arial" w:hAnsi="Arial" w:cs="Arial"/>
                <w:sz w:val="16"/>
                <w:szCs w:val="16"/>
              </w:rPr>
            </w:pPr>
            <w:r w:rsidRPr="00697810">
              <w:rPr>
                <w:rFonts w:ascii="Arial" w:hAnsi="Arial" w:cs="Arial"/>
                <w:sz w:val="16"/>
                <w:szCs w:val="16"/>
              </w:rPr>
              <w:t>16H5Q</w:t>
            </w:r>
          </w:p>
        </w:tc>
        <w:tc>
          <w:tcPr>
            <w:tcW w:w="567" w:type="dxa"/>
            <w:tcBorders>
              <w:top w:val="single" w:sz="4" w:space="0" w:color="auto"/>
              <w:left w:val="nil"/>
              <w:bottom w:val="single" w:sz="4" w:space="0" w:color="auto"/>
              <w:right w:val="single" w:sz="4" w:space="0" w:color="auto"/>
            </w:tcBorders>
            <w:shd w:val="clear" w:color="auto" w:fill="FDE9D9" w:themeFill="accent6" w:themeFillTint="33"/>
            <w:noWrap/>
            <w:vAlign w:val="bottom"/>
          </w:tcPr>
          <w:p w14:paraId="0E7CA6E0" w14:textId="77777777" w:rsidR="00DB2295" w:rsidRPr="00697810" w:rsidRDefault="00DB2295" w:rsidP="004E1C58">
            <w:pPr>
              <w:jc w:val="center"/>
              <w:rPr>
                <w:rFonts w:ascii="Arial" w:hAnsi="Arial" w:cs="Arial"/>
                <w:sz w:val="16"/>
                <w:szCs w:val="16"/>
              </w:rPr>
            </w:pPr>
            <w:r w:rsidRPr="00697810">
              <w:rPr>
                <w:rFonts w:ascii="Arial" w:hAnsi="Arial" w:cs="Arial"/>
                <w:sz w:val="16"/>
                <w:szCs w:val="16"/>
              </w:rPr>
              <w:t>0,9</w:t>
            </w:r>
          </w:p>
        </w:tc>
        <w:tc>
          <w:tcPr>
            <w:tcW w:w="706" w:type="dxa"/>
            <w:tcBorders>
              <w:top w:val="single" w:sz="4" w:space="0" w:color="auto"/>
              <w:left w:val="nil"/>
              <w:bottom w:val="single" w:sz="4" w:space="0" w:color="auto"/>
              <w:right w:val="single" w:sz="4" w:space="0" w:color="auto"/>
            </w:tcBorders>
            <w:shd w:val="clear" w:color="auto" w:fill="FDE9D9" w:themeFill="accent6" w:themeFillTint="33"/>
            <w:noWrap/>
            <w:vAlign w:val="bottom"/>
          </w:tcPr>
          <w:p w14:paraId="5F1A8F2D" w14:textId="77777777" w:rsidR="00DB2295" w:rsidRPr="00697810" w:rsidRDefault="00DB2295" w:rsidP="004E1C58">
            <w:pPr>
              <w:jc w:val="center"/>
              <w:rPr>
                <w:rFonts w:ascii="Arial" w:hAnsi="Arial" w:cs="Arial"/>
                <w:sz w:val="16"/>
                <w:szCs w:val="16"/>
              </w:rPr>
            </w:pPr>
            <w:r w:rsidRPr="00697810">
              <w:rPr>
                <w:rFonts w:ascii="Arial" w:hAnsi="Arial" w:cs="Arial"/>
                <w:sz w:val="16"/>
                <w:szCs w:val="16"/>
              </w:rPr>
              <w:t>45</w:t>
            </w:r>
          </w:p>
        </w:tc>
        <w:tc>
          <w:tcPr>
            <w:tcW w:w="1986" w:type="dxa"/>
            <w:tcBorders>
              <w:top w:val="single" w:sz="4" w:space="0" w:color="auto"/>
              <w:left w:val="single" w:sz="4" w:space="0" w:color="auto"/>
              <w:bottom w:val="single" w:sz="4" w:space="0" w:color="auto"/>
              <w:right w:val="single" w:sz="4" w:space="0" w:color="auto"/>
            </w:tcBorders>
            <w:shd w:val="clear" w:color="auto" w:fill="FDE9D9" w:themeFill="accent6" w:themeFillTint="33"/>
            <w:noWrap/>
            <w:vAlign w:val="bottom"/>
          </w:tcPr>
          <w:p w14:paraId="18F3AD35" w14:textId="77777777" w:rsidR="00DB2295" w:rsidRPr="00697810" w:rsidRDefault="00DB2295" w:rsidP="004E1C58">
            <w:pPr>
              <w:jc w:val="center"/>
              <w:rPr>
                <w:rFonts w:ascii="Arial" w:hAnsi="Arial" w:cs="Arial"/>
                <w:sz w:val="16"/>
                <w:szCs w:val="16"/>
                <w:lang w:eastAsia="ro-RO"/>
              </w:rPr>
            </w:pPr>
            <w:r w:rsidRPr="00697810">
              <w:rPr>
                <w:rFonts w:ascii="Arial" w:hAnsi="Arial" w:cs="Arial"/>
                <w:sz w:val="16"/>
                <w:szCs w:val="16"/>
              </w:rPr>
              <w:t>rărituri</w:t>
            </w:r>
          </w:p>
        </w:tc>
        <w:tc>
          <w:tcPr>
            <w:tcW w:w="906" w:type="dxa"/>
            <w:tcBorders>
              <w:top w:val="single" w:sz="4" w:space="0" w:color="auto"/>
              <w:left w:val="nil"/>
              <w:bottom w:val="single" w:sz="4" w:space="0" w:color="auto"/>
              <w:right w:val="single" w:sz="4" w:space="0" w:color="auto"/>
            </w:tcBorders>
            <w:shd w:val="clear" w:color="auto" w:fill="FDE9D9" w:themeFill="accent6" w:themeFillTint="33"/>
            <w:noWrap/>
            <w:vAlign w:val="bottom"/>
          </w:tcPr>
          <w:p w14:paraId="57488765" w14:textId="77777777" w:rsidR="00DB2295" w:rsidRPr="00697810" w:rsidRDefault="00DB2295" w:rsidP="004E1C58">
            <w:pPr>
              <w:jc w:val="center"/>
              <w:rPr>
                <w:rFonts w:ascii="Arial" w:hAnsi="Arial" w:cs="Arial"/>
                <w:sz w:val="16"/>
                <w:szCs w:val="16"/>
              </w:rPr>
            </w:pPr>
            <w:r w:rsidRPr="00697810">
              <w:rPr>
                <w:rFonts w:ascii="Arial" w:hAnsi="Arial" w:cs="Arial"/>
                <w:sz w:val="16"/>
                <w:szCs w:val="16"/>
              </w:rPr>
              <w:t>1141</w:t>
            </w:r>
          </w:p>
        </w:tc>
        <w:tc>
          <w:tcPr>
            <w:tcW w:w="1034" w:type="dxa"/>
            <w:tcBorders>
              <w:top w:val="single" w:sz="4" w:space="0" w:color="auto"/>
              <w:left w:val="single" w:sz="4" w:space="0" w:color="auto"/>
              <w:bottom w:val="single" w:sz="4" w:space="0" w:color="auto"/>
              <w:right w:val="single" w:sz="4" w:space="0" w:color="auto"/>
            </w:tcBorders>
            <w:shd w:val="clear" w:color="auto" w:fill="FDE9D9" w:themeFill="accent6" w:themeFillTint="33"/>
          </w:tcPr>
          <w:p w14:paraId="147F0FED" w14:textId="77777777" w:rsidR="00DB2295" w:rsidRPr="00697810" w:rsidRDefault="00DB2295" w:rsidP="004E1C58">
            <w:pPr>
              <w:jc w:val="center"/>
              <w:rPr>
                <w:rFonts w:ascii="Arial" w:hAnsi="Arial" w:cs="Arial"/>
                <w:sz w:val="16"/>
                <w:szCs w:val="16"/>
                <w:lang w:eastAsia="ro-RO"/>
              </w:rPr>
            </w:pPr>
            <w:r w:rsidRPr="00697810">
              <w:rPr>
                <w:rFonts w:ascii="Arial" w:hAnsi="Arial" w:cs="Arial"/>
                <w:sz w:val="16"/>
                <w:szCs w:val="16"/>
                <w:lang w:eastAsia="ro-RO"/>
              </w:rPr>
              <w:t>da</w:t>
            </w:r>
          </w:p>
        </w:tc>
        <w:tc>
          <w:tcPr>
            <w:tcW w:w="1239" w:type="dxa"/>
            <w:tcBorders>
              <w:top w:val="single" w:sz="4" w:space="0" w:color="auto"/>
              <w:left w:val="nil"/>
              <w:bottom w:val="single" w:sz="4" w:space="0" w:color="auto"/>
              <w:right w:val="single" w:sz="4" w:space="0" w:color="auto"/>
            </w:tcBorders>
            <w:shd w:val="clear" w:color="auto" w:fill="FDE9D9" w:themeFill="accent6" w:themeFillTint="33"/>
          </w:tcPr>
          <w:p w14:paraId="6992AF97" w14:textId="77777777" w:rsidR="00DB2295" w:rsidRPr="00697810" w:rsidRDefault="00DB2295" w:rsidP="004E1C58">
            <w:pPr>
              <w:jc w:val="center"/>
              <w:rPr>
                <w:rFonts w:ascii="Arial" w:hAnsi="Arial" w:cs="Arial"/>
                <w:sz w:val="16"/>
                <w:szCs w:val="16"/>
              </w:rPr>
            </w:pPr>
            <w:r w:rsidRPr="00697810">
              <w:rPr>
                <w:rFonts w:ascii="Arial" w:hAnsi="Arial" w:cs="Arial"/>
                <w:sz w:val="16"/>
                <w:szCs w:val="16"/>
              </w:rPr>
              <w:t>Impact nesemnificativ</w:t>
            </w:r>
          </w:p>
        </w:tc>
      </w:tr>
      <w:tr w:rsidR="00DB2295" w:rsidRPr="00697810" w14:paraId="4EECE315" w14:textId="77777777" w:rsidTr="004E1C58">
        <w:trPr>
          <w:trHeight w:val="300"/>
          <w:jc w:val="center"/>
        </w:trPr>
        <w:tc>
          <w:tcPr>
            <w:tcW w:w="866" w:type="dxa"/>
            <w:tcBorders>
              <w:top w:val="single" w:sz="4" w:space="0" w:color="auto"/>
              <w:left w:val="single" w:sz="4" w:space="0" w:color="auto"/>
              <w:bottom w:val="single" w:sz="4" w:space="0" w:color="auto"/>
              <w:right w:val="single" w:sz="4" w:space="0" w:color="auto"/>
            </w:tcBorders>
            <w:shd w:val="clear" w:color="auto" w:fill="FDE9D9" w:themeFill="accent6" w:themeFillTint="33"/>
            <w:noWrap/>
            <w:vAlign w:val="bottom"/>
          </w:tcPr>
          <w:p w14:paraId="0105B7F8" w14:textId="77777777" w:rsidR="00DB2295" w:rsidRPr="00697810" w:rsidRDefault="00DB2295" w:rsidP="004E1C58">
            <w:pPr>
              <w:jc w:val="center"/>
              <w:rPr>
                <w:rFonts w:ascii="Arial" w:hAnsi="Arial" w:cs="Arial"/>
                <w:sz w:val="16"/>
                <w:szCs w:val="16"/>
              </w:rPr>
            </w:pPr>
            <w:r w:rsidRPr="00697810">
              <w:rPr>
                <w:rFonts w:ascii="Arial" w:hAnsi="Arial" w:cs="Arial"/>
                <w:sz w:val="16"/>
                <w:szCs w:val="16"/>
              </w:rPr>
              <w:t>53 E</w:t>
            </w:r>
          </w:p>
        </w:tc>
        <w:tc>
          <w:tcPr>
            <w:tcW w:w="808" w:type="dxa"/>
            <w:tcBorders>
              <w:top w:val="single" w:sz="4" w:space="0" w:color="auto"/>
              <w:left w:val="nil"/>
              <w:bottom w:val="single" w:sz="4" w:space="0" w:color="auto"/>
              <w:right w:val="single" w:sz="4" w:space="0" w:color="auto"/>
            </w:tcBorders>
            <w:shd w:val="clear" w:color="auto" w:fill="FDE9D9" w:themeFill="accent6" w:themeFillTint="33"/>
            <w:noWrap/>
            <w:vAlign w:val="bottom"/>
          </w:tcPr>
          <w:p w14:paraId="536F660E" w14:textId="77777777" w:rsidR="00DB2295" w:rsidRPr="00697810" w:rsidRDefault="00DB2295" w:rsidP="004E1C58">
            <w:pPr>
              <w:jc w:val="center"/>
              <w:rPr>
                <w:rFonts w:ascii="Arial" w:hAnsi="Arial" w:cs="Arial"/>
                <w:sz w:val="16"/>
                <w:szCs w:val="16"/>
              </w:rPr>
            </w:pPr>
            <w:r w:rsidRPr="00697810">
              <w:rPr>
                <w:rFonts w:ascii="Arial" w:hAnsi="Arial" w:cs="Arial"/>
                <w:sz w:val="16"/>
                <w:szCs w:val="16"/>
              </w:rPr>
              <w:t>3,4</w:t>
            </w:r>
          </w:p>
        </w:tc>
        <w:tc>
          <w:tcPr>
            <w:tcW w:w="557" w:type="dxa"/>
            <w:tcBorders>
              <w:top w:val="single" w:sz="4" w:space="0" w:color="auto"/>
              <w:left w:val="nil"/>
              <w:bottom w:val="single" w:sz="4" w:space="0" w:color="auto"/>
              <w:right w:val="single" w:sz="4" w:space="0" w:color="auto"/>
            </w:tcBorders>
            <w:shd w:val="clear" w:color="auto" w:fill="FDE9D9" w:themeFill="accent6" w:themeFillTint="33"/>
            <w:noWrap/>
            <w:vAlign w:val="bottom"/>
          </w:tcPr>
          <w:p w14:paraId="73AB136E" w14:textId="77777777" w:rsidR="00DB2295" w:rsidRPr="00697810" w:rsidRDefault="00DB2295" w:rsidP="004E1C58">
            <w:pPr>
              <w:jc w:val="center"/>
              <w:rPr>
                <w:rFonts w:ascii="Arial" w:hAnsi="Arial" w:cs="Arial"/>
                <w:sz w:val="16"/>
                <w:szCs w:val="16"/>
              </w:rPr>
            </w:pPr>
            <w:r w:rsidRPr="00697810">
              <w:rPr>
                <w:rFonts w:ascii="Arial" w:hAnsi="Arial" w:cs="Arial"/>
                <w:sz w:val="16"/>
                <w:szCs w:val="16"/>
              </w:rPr>
              <w:t>J</w:t>
            </w:r>
          </w:p>
        </w:tc>
        <w:tc>
          <w:tcPr>
            <w:tcW w:w="1128" w:type="dxa"/>
            <w:tcBorders>
              <w:top w:val="single" w:sz="4" w:space="0" w:color="auto"/>
              <w:left w:val="nil"/>
              <w:bottom w:val="single" w:sz="4" w:space="0" w:color="auto"/>
              <w:right w:val="single" w:sz="4" w:space="0" w:color="auto"/>
            </w:tcBorders>
            <w:shd w:val="clear" w:color="auto" w:fill="FDE9D9" w:themeFill="accent6" w:themeFillTint="33"/>
            <w:noWrap/>
            <w:vAlign w:val="bottom"/>
          </w:tcPr>
          <w:p w14:paraId="0515614B" w14:textId="77777777" w:rsidR="00DB2295" w:rsidRPr="00697810" w:rsidRDefault="00DB2295" w:rsidP="004E1C58">
            <w:pPr>
              <w:jc w:val="center"/>
              <w:rPr>
                <w:rFonts w:ascii="Arial" w:hAnsi="Arial" w:cs="Arial"/>
                <w:sz w:val="16"/>
                <w:szCs w:val="16"/>
              </w:rPr>
            </w:pPr>
            <w:r w:rsidRPr="00697810">
              <w:rPr>
                <w:rFonts w:ascii="Arial" w:hAnsi="Arial" w:cs="Arial"/>
                <w:sz w:val="16"/>
                <w:szCs w:val="16"/>
              </w:rPr>
              <w:t>1-6H5Q</w:t>
            </w:r>
          </w:p>
        </w:tc>
        <w:tc>
          <w:tcPr>
            <w:tcW w:w="567" w:type="dxa"/>
            <w:tcBorders>
              <w:top w:val="single" w:sz="4" w:space="0" w:color="auto"/>
              <w:left w:val="nil"/>
              <w:bottom w:val="single" w:sz="4" w:space="0" w:color="auto"/>
              <w:right w:val="single" w:sz="4" w:space="0" w:color="auto"/>
            </w:tcBorders>
            <w:shd w:val="clear" w:color="auto" w:fill="FDE9D9" w:themeFill="accent6" w:themeFillTint="33"/>
            <w:noWrap/>
            <w:vAlign w:val="bottom"/>
          </w:tcPr>
          <w:p w14:paraId="20423751" w14:textId="77777777" w:rsidR="00DB2295" w:rsidRPr="00697810" w:rsidRDefault="00DB2295" w:rsidP="004E1C58">
            <w:pPr>
              <w:jc w:val="center"/>
              <w:rPr>
                <w:rFonts w:ascii="Arial" w:hAnsi="Arial" w:cs="Arial"/>
                <w:sz w:val="16"/>
                <w:szCs w:val="16"/>
              </w:rPr>
            </w:pPr>
            <w:r w:rsidRPr="00697810">
              <w:rPr>
                <w:rFonts w:ascii="Arial" w:hAnsi="Arial" w:cs="Arial"/>
                <w:sz w:val="16"/>
                <w:szCs w:val="16"/>
              </w:rPr>
              <w:t>0,5</w:t>
            </w:r>
          </w:p>
        </w:tc>
        <w:tc>
          <w:tcPr>
            <w:tcW w:w="706" w:type="dxa"/>
            <w:tcBorders>
              <w:top w:val="single" w:sz="4" w:space="0" w:color="auto"/>
              <w:left w:val="nil"/>
              <w:bottom w:val="single" w:sz="4" w:space="0" w:color="auto"/>
              <w:right w:val="single" w:sz="4" w:space="0" w:color="auto"/>
            </w:tcBorders>
            <w:shd w:val="clear" w:color="auto" w:fill="FDE9D9" w:themeFill="accent6" w:themeFillTint="33"/>
            <w:noWrap/>
            <w:vAlign w:val="bottom"/>
          </w:tcPr>
          <w:p w14:paraId="2750D354" w14:textId="77777777" w:rsidR="00DB2295" w:rsidRPr="00697810" w:rsidRDefault="00DB2295" w:rsidP="004E1C58">
            <w:pPr>
              <w:jc w:val="center"/>
              <w:rPr>
                <w:rFonts w:ascii="Arial" w:hAnsi="Arial" w:cs="Arial"/>
                <w:sz w:val="16"/>
                <w:szCs w:val="16"/>
              </w:rPr>
            </w:pPr>
            <w:r w:rsidRPr="00697810">
              <w:rPr>
                <w:rFonts w:ascii="Arial" w:hAnsi="Arial" w:cs="Arial"/>
                <w:sz w:val="16"/>
                <w:szCs w:val="16"/>
              </w:rPr>
              <w:t>120</w:t>
            </w:r>
          </w:p>
        </w:tc>
        <w:tc>
          <w:tcPr>
            <w:tcW w:w="1986" w:type="dxa"/>
            <w:tcBorders>
              <w:top w:val="single" w:sz="4" w:space="0" w:color="auto"/>
              <w:left w:val="single" w:sz="4" w:space="0" w:color="auto"/>
              <w:bottom w:val="single" w:sz="4" w:space="0" w:color="auto"/>
              <w:right w:val="single" w:sz="4" w:space="0" w:color="auto"/>
            </w:tcBorders>
            <w:shd w:val="clear" w:color="auto" w:fill="FDE9D9" w:themeFill="accent6" w:themeFillTint="33"/>
            <w:noWrap/>
            <w:vAlign w:val="bottom"/>
          </w:tcPr>
          <w:p w14:paraId="62C7FA21" w14:textId="77777777" w:rsidR="00DB2295" w:rsidRPr="00697810" w:rsidRDefault="00DB2295" w:rsidP="004E1C58">
            <w:pPr>
              <w:jc w:val="center"/>
              <w:rPr>
                <w:rFonts w:ascii="Arial" w:hAnsi="Arial" w:cs="Arial"/>
                <w:sz w:val="16"/>
                <w:szCs w:val="16"/>
                <w:lang w:eastAsia="ro-RO"/>
              </w:rPr>
            </w:pPr>
            <w:r w:rsidRPr="00697810">
              <w:rPr>
                <w:rFonts w:ascii="Arial" w:hAnsi="Arial" w:cs="Arial"/>
                <w:sz w:val="16"/>
                <w:szCs w:val="16"/>
              </w:rPr>
              <w:t>TAIERI CVASIGRADINARITE (JARDINATORII)</w:t>
            </w:r>
          </w:p>
        </w:tc>
        <w:tc>
          <w:tcPr>
            <w:tcW w:w="906" w:type="dxa"/>
            <w:tcBorders>
              <w:top w:val="single" w:sz="4" w:space="0" w:color="auto"/>
              <w:left w:val="nil"/>
              <w:bottom w:val="single" w:sz="4" w:space="0" w:color="auto"/>
              <w:right w:val="single" w:sz="4" w:space="0" w:color="auto"/>
            </w:tcBorders>
            <w:shd w:val="clear" w:color="auto" w:fill="FDE9D9" w:themeFill="accent6" w:themeFillTint="33"/>
            <w:noWrap/>
            <w:vAlign w:val="bottom"/>
          </w:tcPr>
          <w:p w14:paraId="2CD3C22B" w14:textId="77777777" w:rsidR="00DB2295" w:rsidRPr="00697810" w:rsidRDefault="00DB2295" w:rsidP="004E1C58">
            <w:pPr>
              <w:jc w:val="center"/>
              <w:rPr>
                <w:rFonts w:ascii="Arial" w:hAnsi="Arial" w:cs="Arial"/>
                <w:sz w:val="16"/>
                <w:szCs w:val="16"/>
              </w:rPr>
            </w:pPr>
            <w:r w:rsidRPr="00697810">
              <w:rPr>
                <w:rFonts w:ascii="Arial" w:hAnsi="Arial" w:cs="Arial"/>
                <w:sz w:val="16"/>
                <w:szCs w:val="16"/>
              </w:rPr>
              <w:t>1141</w:t>
            </w:r>
          </w:p>
        </w:tc>
        <w:tc>
          <w:tcPr>
            <w:tcW w:w="1034" w:type="dxa"/>
            <w:tcBorders>
              <w:top w:val="single" w:sz="4" w:space="0" w:color="auto"/>
              <w:left w:val="single" w:sz="4" w:space="0" w:color="auto"/>
              <w:bottom w:val="single" w:sz="4" w:space="0" w:color="auto"/>
              <w:right w:val="single" w:sz="4" w:space="0" w:color="auto"/>
            </w:tcBorders>
            <w:shd w:val="clear" w:color="auto" w:fill="FDE9D9" w:themeFill="accent6" w:themeFillTint="33"/>
          </w:tcPr>
          <w:p w14:paraId="52CCC0F7" w14:textId="77777777" w:rsidR="00DB2295" w:rsidRPr="00697810" w:rsidRDefault="00DB2295" w:rsidP="004E1C58">
            <w:pPr>
              <w:jc w:val="center"/>
              <w:rPr>
                <w:rFonts w:ascii="Arial" w:hAnsi="Arial" w:cs="Arial"/>
                <w:sz w:val="16"/>
                <w:szCs w:val="16"/>
                <w:lang w:eastAsia="ro-RO"/>
              </w:rPr>
            </w:pPr>
            <w:r w:rsidRPr="00697810">
              <w:rPr>
                <w:rFonts w:ascii="Arial" w:hAnsi="Arial" w:cs="Arial"/>
                <w:sz w:val="16"/>
                <w:szCs w:val="16"/>
                <w:lang w:eastAsia="ro-RO"/>
              </w:rPr>
              <w:t>da</w:t>
            </w:r>
          </w:p>
        </w:tc>
        <w:tc>
          <w:tcPr>
            <w:tcW w:w="1239" w:type="dxa"/>
            <w:tcBorders>
              <w:top w:val="single" w:sz="4" w:space="0" w:color="auto"/>
              <w:left w:val="nil"/>
              <w:bottom w:val="single" w:sz="4" w:space="0" w:color="auto"/>
              <w:right w:val="single" w:sz="4" w:space="0" w:color="auto"/>
            </w:tcBorders>
            <w:shd w:val="clear" w:color="auto" w:fill="FDE9D9" w:themeFill="accent6" w:themeFillTint="33"/>
          </w:tcPr>
          <w:p w14:paraId="1413994D" w14:textId="77777777" w:rsidR="00DB2295" w:rsidRPr="00697810" w:rsidRDefault="00DB2295" w:rsidP="004E1C58">
            <w:pPr>
              <w:jc w:val="center"/>
              <w:rPr>
                <w:rFonts w:ascii="Arial" w:hAnsi="Arial" w:cs="Arial"/>
                <w:sz w:val="16"/>
                <w:szCs w:val="16"/>
              </w:rPr>
            </w:pPr>
            <w:r w:rsidRPr="00697810">
              <w:rPr>
                <w:rFonts w:ascii="Arial" w:hAnsi="Arial" w:cs="Arial"/>
                <w:sz w:val="16"/>
                <w:szCs w:val="16"/>
              </w:rPr>
              <w:t>Impact nesemnificativ</w:t>
            </w:r>
          </w:p>
        </w:tc>
      </w:tr>
      <w:tr w:rsidR="00DB2295" w:rsidRPr="00697810" w14:paraId="74A38133" w14:textId="77777777" w:rsidTr="004E1C58">
        <w:trPr>
          <w:trHeight w:val="300"/>
          <w:jc w:val="center"/>
        </w:trPr>
        <w:tc>
          <w:tcPr>
            <w:tcW w:w="866" w:type="dxa"/>
            <w:tcBorders>
              <w:top w:val="single" w:sz="4" w:space="0" w:color="auto"/>
              <w:left w:val="single" w:sz="4" w:space="0" w:color="auto"/>
              <w:bottom w:val="single" w:sz="4" w:space="0" w:color="auto"/>
              <w:right w:val="single" w:sz="4" w:space="0" w:color="auto"/>
            </w:tcBorders>
            <w:shd w:val="clear" w:color="auto" w:fill="FDE9D9" w:themeFill="accent6" w:themeFillTint="33"/>
            <w:noWrap/>
            <w:vAlign w:val="bottom"/>
          </w:tcPr>
          <w:p w14:paraId="70D07ABC" w14:textId="77777777" w:rsidR="00DB2295" w:rsidRPr="00697810" w:rsidRDefault="00DB2295" w:rsidP="004E1C58">
            <w:pPr>
              <w:jc w:val="center"/>
              <w:rPr>
                <w:rFonts w:ascii="Arial" w:hAnsi="Arial" w:cs="Arial"/>
                <w:sz w:val="16"/>
                <w:szCs w:val="16"/>
              </w:rPr>
            </w:pPr>
            <w:r w:rsidRPr="00697810">
              <w:rPr>
                <w:rFonts w:ascii="Arial" w:hAnsi="Arial" w:cs="Arial"/>
                <w:sz w:val="16"/>
                <w:szCs w:val="16"/>
              </w:rPr>
              <w:t>53 B</w:t>
            </w:r>
          </w:p>
        </w:tc>
        <w:tc>
          <w:tcPr>
            <w:tcW w:w="808" w:type="dxa"/>
            <w:tcBorders>
              <w:top w:val="single" w:sz="4" w:space="0" w:color="auto"/>
              <w:left w:val="nil"/>
              <w:bottom w:val="single" w:sz="4" w:space="0" w:color="auto"/>
              <w:right w:val="single" w:sz="4" w:space="0" w:color="auto"/>
            </w:tcBorders>
            <w:shd w:val="clear" w:color="auto" w:fill="FDE9D9" w:themeFill="accent6" w:themeFillTint="33"/>
            <w:noWrap/>
            <w:vAlign w:val="bottom"/>
          </w:tcPr>
          <w:p w14:paraId="090183E6" w14:textId="77777777" w:rsidR="00DB2295" w:rsidRPr="00697810" w:rsidRDefault="00DB2295" w:rsidP="004E1C58">
            <w:pPr>
              <w:jc w:val="center"/>
              <w:rPr>
                <w:rFonts w:ascii="Arial" w:hAnsi="Arial" w:cs="Arial"/>
                <w:sz w:val="16"/>
                <w:szCs w:val="16"/>
              </w:rPr>
            </w:pPr>
            <w:r w:rsidRPr="00697810">
              <w:rPr>
                <w:rFonts w:ascii="Arial" w:hAnsi="Arial" w:cs="Arial"/>
                <w:sz w:val="16"/>
                <w:szCs w:val="16"/>
              </w:rPr>
              <w:t>10,44</w:t>
            </w:r>
          </w:p>
        </w:tc>
        <w:tc>
          <w:tcPr>
            <w:tcW w:w="557" w:type="dxa"/>
            <w:tcBorders>
              <w:top w:val="single" w:sz="4" w:space="0" w:color="auto"/>
              <w:left w:val="nil"/>
              <w:bottom w:val="single" w:sz="4" w:space="0" w:color="auto"/>
              <w:right w:val="single" w:sz="4" w:space="0" w:color="auto"/>
            </w:tcBorders>
            <w:shd w:val="clear" w:color="auto" w:fill="FDE9D9" w:themeFill="accent6" w:themeFillTint="33"/>
            <w:noWrap/>
            <w:vAlign w:val="bottom"/>
          </w:tcPr>
          <w:p w14:paraId="1A2DBCF0" w14:textId="77777777" w:rsidR="00DB2295" w:rsidRPr="00697810" w:rsidRDefault="00DB2295" w:rsidP="004E1C58">
            <w:pPr>
              <w:jc w:val="center"/>
              <w:rPr>
                <w:rFonts w:ascii="Arial" w:hAnsi="Arial" w:cs="Arial"/>
                <w:sz w:val="16"/>
                <w:szCs w:val="16"/>
              </w:rPr>
            </w:pPr>
            <w:r w:rsidRPr="00697810">
              <w:rPr>
                <w:rFonts w:ascii="Arial" w:hAnsi="Arial" w:cs="Arial"/>
                <w:sz w:val="16"/>
                <w:szCs w:val="16"/>
              </w:rPr>
              <w:t>J</w:t>
            </w:r>
          </w:p>
        </w:tc>
        <w:tc>
          <w:tcPr>
            <w:tcW w:w="1128" w:type="dxa"/>
            <w:tcBorders>
              <w:top w:val="single" w:sz="4" w:space="0" w:color="auto"/>
              <w:left w:val="nil"/>
              <w:bottom w:val="single" w:sz="4" w:space="0" w:color="auto"/>
              <w:right w:val="single" w:sz="4" w:space="0" w:color="auto"/>
            </w:tcBorders>
            <w:shd w:val="clear" w:color="auto" w:fill="FDE9D9" w:themeFill="accent6" w:themeFillTint="33"/>
            <w:noWrap/>
            <w:vAlign w:val="bottom"/>
          </w:tcPr>
          <w:p w14:paraId="67B6075F" w14:textId="77777777" w:rsidR="00DB2295" w:rsidRPr="00697810" w:rsidRDefault="00DB2295" w:rsidP="004E1C58">
            <w:pPr>
              <w:jc w:val="center"/>
              <w:rPr>
                <w:rFonts w:ascii="Arial" w:hAnsi="Arial" w:cs="Arial"/>
                <w:sz w:val="16"/>
                <w:szCs w:val="16"/>
              </w:rPr>
            </w:pPr>
            <w:r w:rsidRPr="00697810">
              <w:rPr>
                <w:rFonts w:ascii="Arial" w:hAnsi="Arial" w:cs="Arial"/>
                <w:sz w:val="16"/>
                <w:szCs w:val="16"/>
              </w:rPr>
              <w:t>1-6H5Q</w:t>
            </w:r>
          </w:p>
        </w:tc>
        <w:tc>
          <w:tcPr>
            <w:tcW w:w="567" w:type="dxa"/>
            <w:tcBorders>
              <w:top w:val="single" w:sz="4" w:space="0" w:color="auto"/>
              <w:left w:val="nil"/>
              <w:bottom w:val="single" w:sz="4" w:space="0" w:color="auto"/>
              <w:right w:val="single" w:sz="4" w:space="0" w:color="auto"/>
            </w:tcBorders>
            <w:shd w:val="clear" w:color="auto" w:fill="FDE9D9" w:themeFill="accent6" w:themeFillTint="33"/>
            <w:noWrap/>
            <w:vAlign w:val="bottom"/>
          </w:tcPr>
          <w:p w14:paraId="4D45AC97" w14:textId="77777777" w:rsidR="00DB2295" w:rsidRPr="00697810" w:rsidRDefault="00DB2295" w:rsidP="004E1C58">
            <w:pPr>
              <w:jc w:val="center"/>
              <w:rPr>
                <w:rFonts w:ascii="Arial" w:hAnsi="Arial" w:cs="Arial"/>
                <w:sz w:val="16"/>
                <w:szCs w:val="16"/>
              </w:rPr>
            </w:pPr>
            <w:r w:rsidRPr="00697810">
              <w:rPr>
                <w:rFonts w:ascii="Arial" w:hAnsi="Arial" w:cs="Arial"/>
                <w:sz w:val="16"/>
                <w:szCs w:val="16"/>
              </w:rPr>
              <w:t>0,9</w:t>
            </w:r>
          </w:p>
        </w:tc>
        <w:tc>
          <w:tcPr>
            <w:tcW w:w="706" w:type="dxa"/>
            <w:tcBorders>
              <w:top w:val="single" w:sz="4" w:space="0" w:color="auto"/>
              <w:left w:val="nil"/>
              <w:bottom w:val="single" w:sz="4" w:space="0" w:color="auto"/>
              <w:right w:val="single" w:sz="4" w:space="0" w:color="auto"/>
            </w:tcBorders>
            <w:shd w:val="clear" w:color="auto" w:fill="FDE9D9" w:themeFill="accent6" w:themeFillTint="33"/>
            <w:noWrap/>
            <w:vAlign w:val="bottom"/>
          </w:tcPr>
          <w:p w14:paraId="04FAF7F9" w14:textId="77777777" w:rsidR="00DB2295" w:rsidRPr="00697810" w:rsidRDefault="00DB2295" w:rsidP="004E1C58">
            <w:pPr>
              <w:jc w:val="center"/>
              <w:rPr>
                <w:rFonts w:ascii="Arial" w:hAnsi="Arial" w:cs="Arial"/>
                <w:sz w:val="16"/>
                <w:szCs w:val="16"/>
              </w:rPr>
            </w:pPr>
            <w:r w:rsidRPr="00697810">
              <w:rPr>
                <w:rFonts w:ascii="Arial" w:hAnsi="Arial" w:cs="Arial"/>
                <w:sz w:val="16"/>
                <w:szCs w:val="16"/>
              </w:rPr>
              <w:t>70</w:t>
            </w:r>
          </w:p>
        </w:tc>
        <w:tc>
          <w:tcPr>
            <w:tcW w:w="1986" w:type="dxa"/>
            <w:tcBorders>
              <w:top w:val="single" w:sz="4" w:space="0" w:color="auto"/>
              <w:left w:val="single" w:sz="4" w:space="0" w:color="auto"/>
              <w:bottom w:val="single" w:sz="4" w:space="0" w:color="auto"/>
              <w:right w:val="single" w:sz="4" w:space="0" w:color="auto"/>
            </w:tcBorders>
            <w:shd w:val="clear" w:color="auto" w:fill="FDE9D9" w:themeFill="accent6" w:themeFillTint="33"/>
            <w:noWrap/>
            <w:vAlign w:val="bottom"/>
          </w:tcPr>
          <w:p w14:paraId="2B07BA24" w14:textId="77777777" w:rsidR="00DB2295" w:rsidRPr="00697810" w:rsidRDefault="00DB2295" w:rsidP="004E1C58">
            <w:pPr>
              <w:jc w:val="center"/>
              <w:rPr>
                <w:rFonts w:ascii="Arial" w:hAnsi="Arial" w:cs="Arial"/>
                <w:sz w:val="16"/>
                <w:szCs w:val="16"/>
                <w:lang w:eastAsia="ro-RO"/>
              </w:rPr>
            </w:pPr>
            <w:r w:rsidRPr="00697810">
              <w:rPr>
                <w:rFonts w:ascii="Arial" w:hAnsi="Arial" w:cs="Arial"/>
                <w:sz w:val="16"/>
                <w:szCs w:val="16"/>
              </w:rPr>
              <w:t>rărituri</w:t>
            </w:r>
          </w:p>
        </w:tc>
        <w:tc>
          <w:tcPr>
            <w:tcW w:w="906" w:type="dxa"/>
            <w:tcBorders>
              <w:top w:val="single" w:sz="4" w:space="0" w:color="auto"/>
              <w:left w:val="nil"/>
              <w:bottom w:val="single" w:sz="4" w:space="0" w:color="auto"/>
              <w:right w:val="single" w:sz="4" w:space="0" w:color="auto"/>
            </w:tcBorders>
            <w:shd w:val="clear" w:color="auto" w:fill="FDE9D9" w:themeFill="accent6" w:themeFillTint="33"/>
            <w:noWrap/>
            <w:vAlign w:val="bottom"/>
          </w:tcPr>
          <w:p w14:paraId="627CB0C5" w14:textId="77777777" w:rsidR="00DB2295" w:rsidRPr="00697810" w:rsidRDefault="00DB2295" w:rsidP="004E1C58">
            <w:pPr>
              <w:jc w:val="center"/>
              <w:rPr>
                <w:rFonts w:ascii="Arial" w:hAnsi="Arial" w:cs="Arial"/>
                <w:sz w:val="16"/>
                <w:szCs w:val="16"/>
              </w:rPr>
            </w:pPr>
            <w:r w:rsidRPr="00697810">
              <w:rPr>
                <w:rFonts w:ascii="Arial" w:hAnsi="Arial" w:cs="Arial"/>
                <w:sz w:val="16"/>
                <w:szCs w:val="16"/>
              </w:rPr>
              <w:t>1141</w:t>
            </w:r>
          </w:p>
        </w:tc>
        <w:tc>
          <w:tcPr>
            <w:tcW w:w="1034" w:type="dxa"/>
            <w:tcBorders>
              <w:top w:val="single" w:sz="4" w:space="0" w:color="auto"/>
              <w:left w:val="single" w:sz="4" w:space="0" w:color="auto"/>
              <w:bottom w:val="single" w:sz="4" w:space="0" w:color="auto"/>
              <w:right w:val="single" w:sz="4" w:space="0" w:color="auto"/>
            </w:tcBorders>
            <w:shd w:val="clear" w:color="auto" w:fill="FDE9D9" w:themeFill="accent6" w:themeFillTint="33"/>
          </w:tcPr>
          <w:p w14:paraId="64967086" w14:textId="77777777" w:rsidR="00DB2295" w:rsidRPr="00697810" w:rsidRDefault="00DB2295" w:rsidP="004E1C58">
            <w:pPr>
              <w:jc w:val="center"/>
              <w:rPr>
                <w:rFonts w:ascii="Arial" w:hAnsi="Arial" w:cs="Arial"/>
                <w:sz w:val="16"/>
                <w:szCs w:val="16"/>
                <w:lang w:eastAsia="ro-RO"/>
              </w:rPr>
            </w:pPr>
            <w:r w:rsidRPr="00697810">
              <w:rPr>
                <w:rFonts w:ascii="Arial" w:hAnsi="Arial" w:cs="Arial"/>
                <w:sz w:val="16"/>
                <w:szCs w:val="16"/>
                <w:lang w:eastAsia="ro-RO"/>
              </w:rPr>
              <w:t>da</w:t>
            </w:r>
          </w:p>
        </w:tc>
        <w:tc>
          <w:tcPr>
            <w:tcW w:w="1239" w:type="dxa"/>
            <w:tcBorders>
              <w:top w:val="single" w:sz="4" w:space="0" w:color="auto"/>
              <w:left w:val="nil"/>
              <w:bottom w:val="single" w:sz="4" w:space="0" w:color="auto"/>
              <w:right w:val="single" w:sz="4" w:space="0" w:color="auto"/>
            </w:tcBorders>
            <w:shd w:val="clear" w:color="auto" w:fill="FDE9D9" w:themeFill="accent6" w:themeFillTint="33"/>
          </w:tcPr>
          <w:p w14:paraId="7A67A14A" w14:textId="77777777" w:rsidR="00DB2295" w:rsidRPr="00697810" w:rsidRDefault="00DB2295" w:rsidP="004E1C58">
            <w:pPr>
              <w:jc w:val="center"/>
              <w:rPr>
                <w:rFonts w:ascii="Arial" w:hAnsi="Arial" w:cs="Arial"/>
                <w:sz w:val="16"/>
                <w:szCs w:val="16"/>
              </w:rPr>
            </w:pPr>
            <w:r w:rsidRPr="00697810">
              <w:rPr>
                <w:rFonts w:ascii="Arial" w:hAnsi="Arial" w:cs="Arial"/>
                <w:sz w:val="16"/>
                <w:szCs w:val="16"/>
              </w:rPr>
              <w:t>Impact nesemnificativ</w:t>
            </w:r>
          </w:p>
        </w:tc>
      </w:tr>
      <w:tr w:rsidR="00DB2295" w:rsidRPr="00697810" w14:paraId="68BC6D6D" w14:textId="77777777" w:rsidTr="004E1C58">
        <w:trPr>
          <w:trHeight w:val="300"/>
          <w:jc w:val="center"/>
        </w:trPr>
        <w:tc>
          <w:tcPr>
            <w:tcW w:w="866" w:type="dxa"/>
            <w:tcBorders>
              <w:top w:val="single" w:sz="4" w:space="0" w:color="auto"/>
              <w:left w:val="single" w:sz="4" w:space="0" w:color="auto"/>
              <w:bottom w:val="single" w:sz="4" w:space="0" w:color="auto"/>
              <w:right w:val="single" w:sz="4" w:space="0" w:color="auto"/>
            </w:tcBorders>
            <w:shd w:val="clear" w:color="auto" w:fill="FDE9D9" w:themeFill="accent6" w:themeFillTint="33"/>
            <w:noWrap/>
            <w:vAlign w:val="bottom"/>
          </w:tcPr>
          <w:p w14:paraId="3FA08254" w14:textId="77777777" w:rsidR="00DB2295" w:rsidRPr="00697810" w:rsidRDefault="00DB2295" w:rsidP="004E1C58">
            <w:pPr>
              <w:jc w:val="center"/>
              <w:rPr>
                <w:rFonts w:ascii="Arial" w:hAnsi="Arial" w:cs="Arial"/>
                <w:sz w:val="16"/>
                <w:szCs w:val="16"/>
              </w:rPr>
            </w:pPr>
            <w:r w:rsidRPr="00697810">
              <w:rPr>
                <w:rFonts w:ascii="Arial" w:hAnsi="Arial" w:cs="Arial"/>
                <w:sz w:val="16"/>
                <w:szCs w:val="16"/>
              </w:rPr>
              <w:t>53 D</w:t>
            </w:r>
          </w:p>
        </w:tc>
        <w:tc>
          <w:tcPr>
            <w:tcW w:w="808" w:type="dxa"/>
            <w:tcBorders>
              <w:top w:val="single" w:sz="4" w:space="0" w:color="auto"/>
              <w:left w:val="nil"/>
              <w:bottom w:val="single" w:sz="4" w:space="0" w:color="auto"/>
              <w:right w:val="single" w:sz="4" w:space="0" w:color="auto"/>
            </w:tcBorders>
            <w:shd w:val="clear" w:color="auto" w:fill="FDE9D9" w:themeFill="accent6" w:themeFillTint="33"/>
            <w:noWrap/>
            <w:vAlign w:val="bottom"/>
          </w:tcPr>
          <w:p w14:paraId="0BB4B3A6" w14:textId="77777777" w:rsidR="00DB2295" w:rsidRPr="00697810" w:rsidRDefault="00DB2295" w:rsidP="004E1C58">
            <w:pPr>
              <w:jc w:val="center"/>
              <w:rPr>
                <w:rFonts w:ascii="Arial" w:hAnsi="Arial" w:cs="Arial"/>
                <w:sz w:val="16"/>
                <w:szCs w:val="16"/>
              </w:rPr>
            </w:pPr>
            <w:r w:rsidRPr="00697810">
              <w:rPr>
                <w:rFonts w:ascii="Arial" w:hAnsi="Arial" w:cs="Arial"/>
                <w:sz w:val="16"/>
                <w:szCs w:val="16"/>
              </w:rPr>
              <w:t>1</w:t>
            </w:r>
          </w:p>
        </w:tc>
        <w:tc>
          <w:tcPr>
            <w:tcW w:w="557" w:type="dxa"/>
            <w:tcBorders>
              <w:top w:val="single" w:sz="4" w:space="0" w:color="auto"/>
              <w:left w:val="nil"/>
              <w:bottom w:val="single" w:sz="4" w:space="0" w:color="auto"/>
              <w:right w:val="single" w:sz="4" w:space="0" w:color="auto"/>
            </w:tcBorders>
            <w:shd w:val="clear" w:color="auto" w:fill="FDE9D9" w:themeFill="accent6" w:themeFillTint="33"/>
            <w:noWrap/>
            <w:vAlign w:val="bottom"/>
          </w:tcPr>
          <w:p w14:paraId="2E5CA6B2" w14:textId="77777777" w:rsidR="00DB2295" w:rsidRPr="00697810" w:rsidRDefault="00DB2295" w:rsidP="004E1C58">
            <w:pPr>
              <w:jc w:val="center"/>
              <w:rPr>
                <w:rFonts w:ascii="Arial" w:hAnsi="Arial" w:cs="Arial"/>
                <w:sz w:val="16"/>
                <w:szCs w:val="16"/>
              </w:rPr>
            </w:pPr>
            <w:r w:rsidRPr="00697810">
              <w:rPr>
                <w:rFonts w:ascii="Arial" w:hAnsi="Arial" w:cs="Arial"/>
                <w:sz w:val="16"/>
                <w:szCs w:val="16"/>
              </w:rPr>
              <w:t>J</w:t>
            </w:r>
          </w:p>
        </w:tc>
        <w:tc>
          <w:tcPr>
            <w:tcW w:w="1128" w:type="dxa"/>
            <w:tcBorders>
              <w:top w:val="single" w:sz="4" w:space="0" w:color="auto"/>
              <w:left w:val="nil"/>
              <w:bottom w:val="single" w:sz="4" w:space="0" w:color="auto"/>
              <w:right w:val="single" w:sz="4" w:space="0" w:color="auto"/>
            </w:tcBorders>
            <w:shd w:val="clear" w:color="auto" w:fill="FDE9D9" w:themeFill="accent6" w:themeFillTint="33"/>
            <w:noWrap/>
            <w:vAlign w:val="bottom"/>
          </w:tcPr>
          <w:p w14:paraId="3373C7C4" w14:textId="77777777" w:rsidR="00DB2295" w:rsidRPr="00697810" w:rsidRDefault="00DB2295" w:rsidP="004E1C58">
            <w:pPr>
              <w:jc w:val="center"/>
              <w:rPr>
                <w:rFonts w:ascii="Arial" w:hAnsi="Arial" w:cs="Arial"/>
                <w:sz w:val="16"/>
                <w:szCs w:val="16"/>
              </w:rPr>
            </w:pPr>
            <w:r w:rsidRPr="00697810">
              <w:rPr>
                <w:rFonts w:ascii="Arial" w:hAnsi="Arial" w:cs="Arial"/>
                <w:sz w:val="16"/>
                <w:szCs w:val="16"/>
              </w:rPr>
              <w:t>1-6H5Q</w:t>
            </w:r>
          </w:p>
        </w:tc>
        <w:tc>
          <w:tcPr>
            <w:tcW w:w="567" w:type="dxa"/>
            <w:tcBorders>
              <w:top w:val="single" w:sz="4" w:space="0" w:color="auto"/>
              <w:left w:val="nil"/>
              <w:bottom w:val="single" w:sz="4" w:space="0" w:color="auto"/>
              <w:right w:val="single" w:sz="4" w:space="0" w:color="auto"/>
            </w:tcBorders>
            <w:shd w:val="clear" w:color="auto" w:fill="FDE9D9" w:themeFill="accent6" w:themeFillTint="33"/>
            <w:noWrap/>
            <w:vAlign w:val="bottom"/>
          </w:tcPr>
          <w:p w14:paraId="7BC38084" w14:textId="77777777" w:rsidR="00DB2295" w:rsidRPr="00697810" w:rsidRDefault="00DB2295" w:rsidP="004E1C58">
            <w:pPr>
              <w:jc w:val="center"/>
              <w:rPr>
                <w:rFonts w:ascii="Arial" w:hAnsi="Arial" w:cs="Arial"/>
                <w:sz w:val="16"/>
                <w:szCs w:val="16"/>
              </w:rPr>
            </w:pPr>
            <w:r w:rsidRPr="00697810">
              <w:rPr>
                <w:rFonts w:ascii="Arial" w:hAnsi="Arial" w:cs="Arial"/>
                <w:sz w:val="16"/>
                <w:szCs w:val="16"/>
              </w:rPr>
              <w:t>0,5</w:t>
            </w:r>
          </w:p>
        </w:tc>
        <w:tc>
          <w:tcPr>
            <w:tcW w:w="706" w:type="dxa"/>
            <w:tcBorders>
              <w:top w:val="single" w:sz="4" w:space="0" w:color="auto"/>
              <w:left w:val="nil"/>
              <w:bottom w:val="single" w:sz="4" w:space="0" w:color="auto"/>
              <w:right w:val="single" w:sz="4" w:space="0" w:color="auto"/>
            </w:tcBorders>
            <w:shd w:val="clear" w:color="auto" w:fill="FDE9D9" w:themeFill="accent6" w:themeFillTint="33"/>
            <w:noWrap/>
            <w:vAlign w:val="bottom"/>
          </w:tcPr>
          <w:p w14:paraId="162651C0" w14:textId="77777777" w:rsidR="00DB2295" w:rsidRPr="00697810" w:rsidRDefault="00DB2295" w:rsidP="004E1C58">
            <w:pPr>
              <w:jc w:val="center"/>
              <w:rPr>
                <w:rFonts w:ascii="Arial" w:hAnsi="Arial" w:cs="Arial"/>
                <w:sz w:val="16"/>
                <w:szCs w:val="16"/>
              </w:rPr>
            </w:pPr>
            <w:r w:rsidRPr="00697810">
              <w:rPr>
                <w:rFonts w:ascii="Arial" w:hAnsi="Arial" w:cs="Arial"/>
                <w:sz w:val="16"/>
                <w:szCs w:val="16"/>
              </w:rPr>
              <w:t>110</w:t>
            </w:r>
          </w:p>
        </w:tc>
        <w:tc>
          <w:tcPr>
            <w:tcW w:w="1986" w:type="dxa"/>
            <w:tcBorders>
              <w:top w:val="single" w:sz="4" w:space="0" w:color="auto"/>
              <w:left w:val="single" w:sz="4" w:space="0" w:color="auto"/>
              <w:bottom w:val="single" w:sz="4" w:space="0" w:color="auto"/>
              <w:right w:val="single" w:sz="4" w:space="0" w:color="auto"/>
            </w:tcBorders>
            <w:shd w:val="clear" w:color="auto" w:fill="FDE9D9" w:themeFill="accent6" w:themeFillTint="33"/>
            <w:noWrap/>
            <w:vAlign w:val="bottom"/>
          </w:tcPr>
          <w:p w14:paraId="571AE7B9" w14:textId="77777777" w:rsidR="00DB2295" w:rsidRPr="00697810" w:rsidRDefault="00DB2295" w:rsidP="004E1C58">
            <w:pPr>
              <w:jc w:val="center"/>
              <w:rPr>
                <w:rFonts w:ascii="Arial" w:hAnsi="Arial" w:cs="Arial"/>
                <w:sz w:val="16"/>
                <w:szCs w:val="16"/>
                <w:lang w:eastAsia="ro-RO"/>
              </w:rPr>
            </w:pPr>
            <w:r w:rsidRPr="00697810">
              <w:rPr>
                <w:rFonts w:ascii="Arial" w:hAnsi="Arial" w:cs="Arial"/>
                <w:sz w:val="16"/>
                <w:szCs w:val="16"/>
              </w:rPr>
              <w:t>TAIERI CVASIGRADINARITE (JARDINATORII)</w:t>
            </w:r>
          </w:p>
        </w:tc>
        <w:tc>
          <w:tcPr>
            <w:tcW w:w="906" w:type="dxa"/>
            <w:tcBorders>
              <w:top w:val="single" w:sz="4" w:space="0" w:color="auto"/>
              <w:left w:val="nil"/>
              <w:bottom w:val="single" w:sz="4" w:space="0" w:color="auto"/>
              <w:right w:val="single" w:sz="4" w:space="0" w:color="auto"/>
            </w:tcBorders>
            <w:shd w:val="clear" w:color="auto" w:fill="FDE9D9" w:themeFill="accent6" w:themeFillTint="33"/>
            <w:noWrap/>
            <w:vAlign w:val="bottom"/>
          </w:tcPr>
          <w:p w14:paraId="3E388E28" w14:textId="77777777" w:rsidR="00DB2295" w:rsidRPr="00697810" w:rsidRDefault="00DB2295" w:rsidP="004E1C58">
            <w:pPr>
              <w:jc w:val="center"/>
              <w:rPr>
                <w:rFonts w:ascii="Arial" w:hAnsi="Arial" w:cs="Arial"/>
                <w:sz w:val="16"/>
                <w:szCs w:val="16"/>
              </w:rPr>
            </w:pPr>
            <w:r w:rsidRPr="00697810">
              <w:rPr>
                <w:rFonts w:ascii="Arial" w:hAnsi="Arial" w:cs="Arial"/>
                <w:sz w:val="16"/>
                <w:szCs w:val="16"/>
              </w:rPr>
              <w:t>1141</w:t>
            </w:r>
          </w:p>
        </w:tc>
        <w:tc>
          <w:tcPr>
            <w:tcW w:w="1034" w:type="dxa"/>
            <w:tcBorders>
              <w:top w:val="single" w:sz="4" w:space="0" w:color="auto"/>
              <w:left w:val="single" w:sz="4" w:space="0" w:color="auto"/>
              <w:bottom w:val="single" w:sz="4" w:space="0" w:color="auto"/>
              <w:right w:val="single" w:sz="4" w:space="0" w:color="auto"/>
            </w:tcBorders>
            <w:shd w:val="clear" w:color="auto" w:fill="FDE9D9" w:themeFill="accent6" w:themeFillTint="33"/>
          </w:tcPr>
          <w:p w14:paraId="1AB2683B" w14:textId="77777777" w:rsidR="00DB2295" w:rsidRPr="00697810" w:rsidRDefault="00DB2295" w:rsidP="004E1C58">
            <w:pPr>
              <w:jc w:val="center"/>
              <w:rPr>
                <w:rFonts w:ascii="Arial" w:hAnsi="Arial" w:cs="Arial"/>
                <w:sz w:val="16"/>
                <w:szCs w:val="16"/>
                <w:lang w:eastAsia="ro-RO"/>
              </w:rPr>
            </w:pPr>
            <w:r w:rsidRPr="00697810">
              <w:rPr>
                <w:rFonts w:ascii="Arial" w:hAnsi="Arial" w:cs="Arial"/>
                <w:sz w:val="16"/>
                <w:szCs w:val="16"/>
                <w:lang w:eastAsia="ro-RO"/>
              </w:rPr>
              <w:t>da</w:t>
            </w:r>
          </w:p>
        </w:tc>
        <w:tc>
          <w:tcPr>
            <w:tcW w:w="1239" w:type="dxa"/>
            <w:tcBorders>
              <w:top w:val="single" w:sz="4" w:space="0" w:color="auto"/>
              <w:left w:val="nil"/>
              <w:bottom w:val="single" w:sz="4" w:space="0" w:color="auto"/>
              <w:right w:val="single" w:sz="4" w:space="0" w:color="auto"/>
            </w:tcBorders>
            <w:shd w:val="clear" w:color="auto" w:fill="FDE9D9" w:themeFill="accent6" w:themeFillTint="33"/>
          </w:tcPr>
          <w:p w14:paraId="49554ECA" w14:textId="77777777" w:rsidR="00DB2295" w:rsidRPr="00697810" w:rsidRDefault="00DB2295" w:rsidP="004E1C58">
            <w:pPr>
              <w:jc w:val="center"/>
              <w:rPr>
                <w:rFonts w:ascii="Arial" w:hAnsi="Arial" w:cs="Arial"/>
                <w:sz w:val="16"/>
                <w:szCs w:val="16"/>
              </w:rPr>
            </w:pPr>
            <w:r w:rsidRPr="00697810">
              <w:rPr>
                <w:rFonts w:ascii="Arial" w:hAnsi="Arial" w:cs="Arial"/>
                <w:sz w:val="16"/>
                <w:szCs w:val="16"/>
              </w:rPr>
              <w:t>Impact nesemnificativ</w:t>
            </w:r>
          </w:p>
        </w:tc>
      </w:tr>
      <w:tr w:rsidR="00DB2295" w:rsidRPr="00697810" w14:paraId="5C573DF6" w14:textId="77777777" w:rsidTr="004E1C58">
        <w:trPr>
          <w:trHeight w:val="300"/>
          <w:jc w:val="center"/>
        </w:trPr>
        <w:tc>
          <w:tcPr>
            <w:tcW w:w="866" w:type="dxa"/>
            <w:tcBorders>
              <w:top w:val="single" w:sz="4" w:space="0" w:color="auto"/>
              <w:left w:val="single" w:sz="4" w:space="0" w:color="auto"/>
              <w:bottom w:val="single" w:sz="4" w:space="0" w:color="auto"/>
              <w:right w:val="single" w:sz="4" w:space="0" w:color="auto"/>
            </w:tcBorders>
            <w:shd w:val="clear" w:color="auto" w:fill="FDE9D9" w:themeFill="accent6" w:themeFillTint="33"/>
            <w:noWrap/>
            <w:vAlign w:val="bottom"/>
          </w:tcPr>
          <w:p w14:paraId="1FBEEAD5" w14:textId="77777777" w:rsidR="00DB2295" w:rsidRPr="00697810" w:rsidRDefault="00DB2295" w:rsidP="004E1C58">
            <w:pPr>
              <w:jc w:val="center"/>
              <w:rPr>
                <w:rFonts w:ascii="Arial" w:hAnsi="Arial" w:cs="Arial"/>
                <w:sz w:val="16"/>
                <w:szCs w:val="16"/>
              </w:rPr>
            </w:pPr>
            <w:r w:rsidRPr="00697810">
              <w:rPr>
                <w:rFonts w:ascii="Arial" w:hAnsi="Arial" w:cs="Arial"/>
                <w:sz w:val="16"/>
                <w:szCs w:val="16"/>
              </w:rPr>
              <w:t>52 B</w:t>
            </w:r>
          </w:p>
        </w:tc>
        <w:tc>
          <w:tcPr>
            <w:tcW w:w="808" w:type="dxa"/>
            <w:tcBorders>
              <w:top w:val="single" w:sz="4" w:space="0" w:color="auto"/>
              <w:left w:val="nil"/>
              <w:bottom w:val="single" w:sz="4" w:space="0" w:color="auto"/>
              <w:right w:val="single" w:sz="4" w:space="0" w:color="auto"/>
            </w:tcBorders>
            <w:shd w:val="clear" w:color="auto" w:fill="FDE9D9" w:themeFill="accent6" w:themeFillTint="33"/>
            <w:noWrap/>
            <w:vAlign w:val="bottom"/>
          </w:tcPr>
          <w:p w14:paraId="7A43A6FF" w14:textId="77777777" w:rsidR="00DB2295" w:rsidRPr="00697810" w:rsidRDefault="00DB2295" w:rsidP="004E1C58">
            <w:pPr>
              <w:jc w:val="center"/>
              <w:rPr>
                <w:rFonts w:ascii="Arial" w:hAnsi="Arial" w:cs="Arial"/>
                <w:sz w:val="16"/>
                <w:szCs w:val="16"/>
              </w:rPr>
            </w:pPr>
            <w:r w:rsidRPr="00697810">
              <w:rPr>
                <w:rFonts w:ascii="Arial" w:hAnsi="Arial" w:cs="Arial"/>
                <w:sz w:val="16"/>
                <w:szCs w:val="16"/>
              </w:rPr>
              <w:t>11,49</w:t>
            </w:r>
          </w:p>
        </w:tc>
        <w:tc>
          <w:tcPr>
            <w:tcW w:w="557" w:type="dxa"/>
            <w:tcBorders>
              <w:top w:val="single" w:sz="4" w:space="0" w:color="auto"/>
              <w:left w:val="nil"/>
              <w:bottom w:val="single" w:sz="4" w:space="0" w:color="auto"/>
              <w:right w:val="single" w:sz="4" w:space="0" w:color="auto"/>
            </w:tcBorders>
            <w:shd w:val="clear" w:color="auto" w:fill="FDE9D9" w:themeFill="accent6" w:themeFillTint="33"/>
            <w:noWrap/>
            <w:vAlign w:val="bottom"/>
          </w:tcPr>
          <w:p w14:paraId="106A78A1" w14:textId="77777777" w:rsidR="00DB2295" w:rsidRPr="00697810" w:rsidRDefault="00DB2295" w:rsidP="004E1C58">
            <w:pPr>
              <w:jc w:val="center"/>
              <w:rPr>
                <w:rFonts w:ascii="Arial" w:hAnsi="Arial" w:cs="Arial"/>
                <w:sz w:val="16"/>
                <w:szCs w:val="16"/>
              </w:rPr>
            </w:pPr>
            <w:r w:rsidRPr="00697810">
              <w:rPr>
                <w:rFonts w:ascii="Arial" w:hAnsi="Arial" w:cs="Arial"/>
                <w:sz w:val="16"/>
                <w:szCs w:val="16"/>
              </w:rPr>
              <w:t>J</w:t>
            </w:r>
          </w:p>
        </w:tc>
        <w:tc>
          <w:tcPr>
            <w:tcW w:w="1128" w:type="dxa"/>
            <w:tcBorders>
              <w:top w:val="single" w:sz="4" w:space="0" w:color="auto"/>
              <w:left w:val="nil"/>
              <w:bottom w:val="single" w:sz="4" w:space="0" w:color="auto"/>
              <w:right w:val="single" w:sz="4" w:space="0" w:color="auto"/>
            </w:tcBorders>
            <w:shd w:val="clear" w:color="auto" w:fill="FDE9D9" w:themeFill="accent6" w:themeFillTint="33"/>
            <w:noWrap/>
            <w:vAlign w:val="bottom"/>
          </w:tcPr>
          <w:p w14:paraId="5FA272DB" w14:textId="77777777" w:rsidR="00DB2295" w:rsidRPr="00697810" w:rsidRDefault="00DB2295" w:rsidP="004E1C58">
            <w:pPr>
              <w:jc w:val="center"/>
              <w:rPr>
                <w:rFonts w:ascii="Arial" w:hAnsi="Arial" w:cs="Arial"/>
                <w:sz w:val="16"/>
                <w:szCs w:val="16"/>
              </w:rPr>
            </w:pPr>
            <w:r w:rsidRPr="00697810">
              <w:rPr>
                <w:rFonts w:ascii="Arial" w:hAnsi="Arial" w:cs="Arial"/>
                <w:sz w:val="16"/>
                <w:szCs w:val="16"/>
              </w:rPr>
              <w:t>1-6H5Q</w:t>
            </w:r>
          </w:p>
        </w:tc>
        <w:tc>
          <w:tcPr>
            <w:tcW w:w="567" w:type="dxa"/>
            <w:tcBorders>
              <w:top w:val="single" w:sz="4" w:space="0" w:color="auto"/>
              <w:left w:val="nil"/>
              <w:bottom w:val="single" w:sz="4" w:space="0" w:color="auto"/>
              <w:right w:val="single" w:sz="4" w:space="0" w:color="auto"/>
            </w:tcBorders>
            <w:shd w:val="clear" w:color="auto" w:fill="FDE9D9" w:themeFill="accent6" w:themeFillTint="33"/>
            <w:noWrap/>
            <w:vAlign w:val="bottom"/>
          </w:tcPr>
          <w:p w14:paraId="761D2880" w14:textId="77777777" w:rsidR="00DB2295" w:rsidRPr="00697810" w:rsidRDefault="00DB2295" w:rsidP="004E1C58">
            <w:pPr>
              <w:jc w:val="center"/>
              <w:rPr>
                <w:rFonts w:ascii="Arial" w:hAnsi="Arial" w:cs="Arial"/>
                <w:sz w:val="16"/>
                <w:szCs w:val="16"/>
              </w:rPr>
            </w:pPr>
            <w:r w:rsidRPr="00697810">
              <w:rPr>
                <w:rFonts w:ascii="Arial" w:hAnsi="Arial" w:cs="Arial"/>
                <w:sz w:val="16"/>
                <w:szCs w:val="16"/>
              </w:rPr>
              <w:t>0,8</w:t>
            </w:r>
          </w:p>
        </w:tc>
        <w:tc>
          <w:tcPr>
            <w:tcW w:w="706" w:type="dxa"/>
            <w:tcBorders>
              <w:top w:val="single" w:sz="4" w:space="0" w:color="auto"/>
              <w:left w:val="nil"/>
              <w:bottom w:val="single" w:sz="4" w:space="0" w:color="auto"/>
              <w:right w:val="single" w:sz="4" w:space="0" w:color="auto"/>
            </w:tcBorders>
            <w:shd w:val="clear" w:color="auto" w:fill="FDE9D9" w:themeFill="accent6" w:themeFillTint="33"/>
            <w:noWrap/>
            <w:vAlign w:val="bottom"/>
          </w:tcPr>
          <w:p w14:paraId="57A7BABF" w14:textId="77777777" w:rsidR="00DB2295" w:rsidRPr="00697810" w:rsidRDefault="00DB2295" w:rsidP="004E1C58">
            <w:pPr>
              <w:jc w:val="center"/>
              <w:rPr>
                <w:rFonts w:ascii="Arial" w:hAnsi="Arial" w:cs="Arial"/>
                <w:sz w:val="16"/>
                <w:szCs w:val="16"/>
              </w:rPr>
            </w:pPr>
            <w:r w:rsidRPr="00697810">
              <w:rPr>
                <w:rFonts w:ascii="Arial" w:hAnsi="Arial" w:cs="Arial"/>
                <w:sz w:val="16"/>
                <w:szCs w:val="16"/>
              </w:rPr>
              <w:t>75</w:t>
            </w:r>
          </w:p>
        </w:tc>
        <w:tc>
          <w:tcPr>
            <w:tcW w:w="1986" w:type="dxa"/>
            <w:tcBorders>
              <w:top w:val="single" w:sz="4" w:space="0" w:color="auto"/>
              <w:left w:val="single" w:sz="4" w:space="0" w:color="auto"/>
              <w:bottom w:val="single" w:sz="4" w:space="0" w:color="auto"/>
              <w:right w:val="single" w:sz="4" w:space="0" w:color="auto"/>
            </w:tcBorders>
            <w:shd w:val="clear" w:color="auto" w:fill="FDE9D9" w:themeFill="accent6" w:themeFillTint="33"/>
            <w:noWrap/>
            <w:vAlign w:val="bottom"/>
          </w:tcPr>
          <w:p w14:paraId="58B42227" w14:textId="77777777" w:rsidR="00DB2295" w:rsidRPr="00697810" w:rsidRDefault="00DB2295" w:rsidP="004E1C58">
            <w:pPr>
              <w:jc w:val="center"/>
              <w:rPr>
                <w:rFonts w:ascii="Arial" w:hAnsi="Arial" w:cs="Arial"/>
                <w:sz w:val="16"/>
                <w:szCs w:val="16"/>
                <w:lang w:eastAsia="ro-RO"/>
              </w:rPr>
            </w:pPr>
            <w:r w:rsidRPr="00697810">
              <w:rPr>
                <w:rFonts w:ascii="Arial" w:hAnsi="Arial" w:cs="Arial"/>
                <w:sz w:val="16"/>
                <w:szCs w:val="16"/>
              </w:rPr>
              <w:t>igiena</w:t>
            </w:r>
          </w:p>
        </w:tc>
        <w:tc>
          <w:tcPr>
            <w:tcW w:w="906" w:type="dxa"/>
            <w:tcBorders>
              <w:top w:val="single" w:sz="4" w:space="0" w:color="auto"/>
              <w:left w:val="nil"/>
              <w:bottom w:val="single" w:sz="4" w:space="0" w:color="auto"/>
              <w:right w:val="single" w:sz="4" w:space="0" w:color="auto"/>
            </w:tcBorders>
            <w:shd w:val="clear" w:color="auto" w:fill="FDE9D9" w:themeFill="accent6" w:themeFillTint="33"/>
            <w:noWrap/>
            <w:vAlign w:val="bottom"/>
          </w:tcPr>
          <w:p w14:paraId="118F1A2C" w14:textId="77777777" w:rsidR="00DB2295" w:rsidRPr="00697810" w:rsidRDefault="00DB2295" w:rsidP="004E1C58">
            <w:pPr>
              <w:jc w:val="center"/>
              <w:rPr>
                <w:rFonts w:ascii="Arial" w:hAnsi="Arial" w:cs="Arial"/>
                <w:sz w:val="16"/>
                <w:szCs w:val="16"/>
              </w:rPr>
            </w:pPr>
            <w:r w:rsidRPr="00697810">
              <w:rPr>
                <w:rFonts w:ascii="Arial" w:hAnsi="Arial" w:cs="Arial"/>
                <w:sz w:val="16"/>
                <w:szCs w:val="16"/>
              </w:rPr>
              <w:t>1321</w:t>
            </w:r>
          </w:p>
        </w:tc>
        <w:tc>
          <w:tcPr>
            <w:tcW w:w="1034" w:type="dxa"/>
            <w:tcBorders>
              <w:top w:val="single" w:sz="4" w:space="0" w:color="auto"/>
              <w:left w:val="single" w:sz="4" w:space="0" w:color="auto"/>
              <w:bottom w:val="single" w:sz="4" w:space="0" w:color="auto"/>
              <w:right w:val="single" w:sz="4" w:space="0" w:color="auto"/>
            </w:tcBorders>
            <w:shd w:val="clear" w:color="auto" w:fill="FDE9D9" w:themeFill="accent6" w:themeFillTint="33"/>
          </w:tcPr>
          <w:p w14:paraId="39EBC1F5" w14:textId="77777777" w:rsidR="00DB2295" w:rsidRPr="00697810" w:rsidRDefault="00DB2295" w:rsidP="004E1C58">
            <w:pPr>
              <w:jc w:val="center"/>
              <w:rPr>
                <w:rFonts w:ascii="Arial" w:hAnsi="Arial" w:cs="Arial"/>
                <w:sz w:val="16"/>
                <w:szCs w:val="16"/>
                <w:lang w:eastAsia="ro-RO"/>
              </w:rPr>
            </w:pPr>
            <w:r w:rsidRPr="00697810">
              <w:rPr>
                <w:rFonts w:ascii="Arial" w:hAnsi="Arial" w:cs="Arial"/>
                <w:sz w:val="16"/>
                <w:szCs w:val="16"/>
                <w:lang w:eastAsia="ro-RO"/>
              </w:rPr>
              <w:t>da</w:t>
            </w:r>
          </w:p>
        </w:tc>
        <w:tc>
          <w:tcPr>
            <w:tcW w:w="1239" w:type="dxa"/>
            <w:tcBorders>
              <w:top w:val="single" w:sz="4" w:space="0" w:color="auto"/>
              <w:left w:val="nil"/>
              <w:bottom w:val="single" w:sz="4" w:space="0" w:color="auto"/>
              <w:right w:val="single" w:sz="4" w:space="0" w:color="auto"/>
            </w:tcBorders>
            <w:shd w:val="clear" w:color="auto" w:fill="FDE9D9" w:themeFill="accent6" w:themeFillTint="33"/>
          </w:tcPr>
          <w:p w14:paraId="247CA1C8" w14:textId="77777777" w:rsidR="00DB2295" w:rsidRPr="00697810" w:rsidRDefault="00DB2295" w:rsidP="004E1C58">
            <w:pPr>
              <w:jc w:val="center"/>
              <w:rPr>
                <w:rFonts w:ascii="Arial" w:hAnsi="Arial" w:cs="Arial"/>
                <w:sz w:val="16"/>
                <w:szCs w:val="16"/>
              </w:rPr>
            </w:pPr>
            <w:r w:rsidRPr="00697810">
              <w:rPr>
                <w:rFonts w:ascii="Arial" w:hAnsi="Arial" w:cs="Arial"/>
                <w:sz w:val="16"/>
                <w:szCs w:val="16"/>
              </w:rPr>
              <w:t>neutru</w:t>
            </w:r>
          </w:p>
        </w:tc>
      </w:tr>
      <w:tr w:rsidR="00DB2295" w:rsidRPr="00697810" w14:paraId="5BCEF977" w14:textId="77777777" w:rsidTr="004E1C58">
        <w:trPr>
          <w:trHeight w:val="300"/>
          <w:jc w:val="center"/>
        </w:trPr>
        <w:tc>
          <w:tcPr>
            <w:tcW w:w="866" w:type="dxa"/>
            <w:tcBorders>
              <w:top w:val="single" w:sz="4" w:space="0" w:color="auto"/>
              <w:left w:val="single" w:sz="4" w:space="0" w:color="auto"/>
              <w:bottom w:val="single" w:sz="4" w:space="0" w:color="auto"/>
              <w:right w:val="single" w:sz="4" w:space="0" w:color="auto"/>
            </w:tcBorders>
            <w:shd w:val="clear" w:color="auto" w:fill="FDE9D9" w:themeFill="accent6" w:themeFillTint="33"/>
            <w:noWrap/>
            <w:vAlign w:val="bottom"/>
          </w:tcPr>
          <w:p w14:paraId="19F0EB13" w14:textId="77777777" w:rsidR="00DB2295" w:rsidRPr="00697810" w:rsidRDefault="00DB2295" w:rsidP="004E1C58">
            <w:pPr>
              <w:jc w:val="center"/>
              <w:rPr>
                <w:rFonts w:ascii="Arial" w:hAnsi="Arial" w:cs="Arial"/>
                <w:sz w:val="16"/>
                <w:szCs w:val="16"/>
              </w:rPr>
            </w:pPr>
            <w:r w:rsidRPr="00697810">
              <w:rPr>
                <w:rFonts w:ascii="Arial" w:hAnsi="Arial" w:cs="Arial"/>
                <w:sz w:val="16"/>
                <w:szCs w:val="16"/>
              </w:rPr>
              <w:t>40 H</w:t>
            </w:r>
          </w:p>
        </w:tc>
        <w:tc>
          <w:tcPr>
            <w:tcW w:w="808" w:type="dxa"/>
            <w:tcBorders>
              <w:top w:val="single" w:sz="4" w:space="0" w:color="auto"/>
              <w:left w:val="nil"/>
              <w:bottom w:val="single" w:sz="4" w:space="0" w:color="auto"/>
              <w:right w:val="single" w:sz="4" w:space="0" w:color="auto"/>
            </w:tcBorders>
            <w:shd w:val="clear" w:color="auto" w:fill="FDE9D9" w:themeFill="accent6" w:themeFillTint="33"/>
            <w:noWrap/>
            <w:vAlign w:val="bottom"/>
          </w:tcPr>
          <w:p w14:paraId="4A76F02C" w14:textId="77777777" w:rsidR="00DB2295" w:rsidRPr="00697810" w:rsidRDefault="00DB2295" w:rsidP="004E1C58">
            <w:pPr>
              <w:jc w:val="center"/>
              <w:rPr>
                <w:rFonts w:ascii="Arial" w:hAnsi="Arial" w:cs="Arial"/>
                <w:sz w:val="16"/>
                <w:szCs w:val="16"/>
              </w:rPr>
            </w:pPr>
            <w:r w:rsidRPr="00697810">
              <w:rPr>
                <w:rFonts w:ascii="Arial" w:hAnsi="Arial" w:cs="Arial"/>
                <w:sz w:val="16"/>
                <w:szCs w:val="16"/>
              </w:rPr>
              <w:t>1,04</w:t>
            </w:r>
          </w:p>
        </w:tc>
        <w:tc>
          <w:tcPr>
            <w:tcW w:w="557" w:type="dxa"/>
            <w:tcBorders>
              <w:top w:val="single" w:sz="4" w:space="0" w:color="auto"/>
              <w:left w:val="nil"/>
              <w:bottom w:val="single" w:sz="4" w:space="0" w:color="auto"/>
              <w:right w:val="single" w:sz="4" w:space="0" w:color="auto"/>
            </w:tcBorders>
            <w:shd w:val="clear" w:color="auto" w:fill="FDE9D9" w:themeFill="accent6" w:themeFillTint="33"/>
            <w:noWrap/>
            <w:vAlign w:val="bottom"/>
          </w:tcPr>
          <w:p w14:paraId="4FE8B1A2" w14:textId="77777777" w:rsidR="00DB2295" w:rsidRPr="00697810" w:rsidRDefault="00DB2295" w:rsidP="004E1C58">
            <w:pPr>
              <w:jc w:val="center"/>
              <w:rPr>
                <w:rFonts w:ascii="Arial" w:hAnsi="Arial" w:cs="Arial"/>
                <w:sz w:val="16"/>
                <w:szCs w:val="16"/>
              </w:rPr>
            </w:pPr>
            <w:r w:rsidRPr="00697810">
              <w:rPr>
                <w:rFonts w:ascii="Arial" w:hAnsi="Arial" w:cs="Arial"/>
                <w:sz w:val="16"/>
                <w:szCs w:val="16"/>
              </w:rPr>
              <w:t>J</w:t>
            </w:r>
          </w:p>
        </w:tc>
        <w:tc>
          <w:tcPr>
            <w:tcW w:w="1128" w:type="dxa"/>
            <w:tcBorders>
              <w:top w:val="single" w:sz="4" w:space="0" w:color="auto"/>
              <w:left w:val="nil"/>
              <w:bottom w:val="single" w:sz="4" w:space="0" w:color="auto"/>
              <w:right w:val="single" w:sz="4" w:space="0" w:color="auto"/>
            </w:tcBorders>
            <w:shd w:val="clear" w:color="auto" w:fill="FDE9D9" w:themeFill="accent6" w:themeFillTint="33"/>
            <w:noWrap/>
            <w:vAlign w:val="bottom"/>
          </w:tcPr>
          <w:p w14:paraId="2CF3720A" w14:textId="77777777" w:rsidR="00DB2295" w:rsidRPr="00697810" w:rsidRDefault="00DB2295" w:rsidP="004E1C58">
            <w:pPr>
              <w:jc w:val="center"/>
              <w:rPr>
                <w:rFonts w:ascii="Arial" w:hAnsi="Arial" w:cs="Arial"/>
                <w:sz w:val="16"/>
                <w:szCs w:val="16"/>
              </w:rPr>
            </w:pPr>
            <w:r w:rsidRPr="00697810">
              <w:rPr>
                <w:rFonts w:ascii="Arial" w:hAnsi="Arial" w:cs="Arial"/>
                <w:sz w:val="16"/>
                <w:szCs w:val="16"/>
              </w:rPr>
              <w:t>1-6H5Q</w:t>
            </w:r>
          </w:p>
        </w:tc>
        <w:tc>
          <w:tcPr>
            <w:tcW w:w="567" w:type="dxa"/>
            <w:tcBorders>
              <w:top w:val="single" w:sz="4" w:space="0" w:color="auto"/>
              <w:left w:val="nil"/>
              <w:bottom w:val="single" w:sz="4" w:space="0" w:color="auto"/>
              <w:right w:val="single" w:sz="4" w:space="0" w:color="auto"/>
            </w:tcBorders>
            <w:shd w:val="clear" w:color="auto" w:fill="FDE9D9" w:themeFill="accent6" w:themeFillTint="33"/>
            <w:noWrap/>
            <w:vAlign w:val="bottom"/>
          </w:tcPr>
          <w:p w14:paraId="126AA97A" w14:textId="77777777" w:rsidR="00DB2295" w:rsidRPr="00697810" w:rsidRDefault="00DB2295" w:rsidP="004E1C58">
            <w:pPr>
              <w:jc w:val="center"/>
              <w:rPr>
                <w:rFonts w:ascii="Arial" w:hAnsi="Arial" w:cs="Arial"/>
                <w:sz w:val="16"/>
                <w:szCs w:val="16"/>
              </w:rPr>
            </w:pPr>
            <w:r w:rsidRPr="00697810">
              <w:rPr>
                <w:rFonts w:ascii="Arial" w:hAnsi="Arial" w:cs="Arial"/>
                <w:sz w:val="16"/>
                <w:szCs w:val="16"/>
              </w:rPr>
              <w:t>0,8</w:t>
            </w:r>
          </w:p>
        </w:tc>
        <w:tc>
          <w:tcPr>
            <w:tcW w:w="706" w:type="dxa"/>
            <w:tcBorders>
              <w:top w:val="single" w:sz="4" w:space="0" w:color="auto"/>
              <w:left w:val="nil"/>
              <w:bottom w:val="single" w:sz="4" w:space="0" w:color="auto"/>
              <w:right w:val="single" w:sz="4" w:space="0" w:color="auto"/>
            </w:tcBorders>
            <w:shd w:val="clear" w:color="auto" w:fill="FDE9D9" w:themeFill="accent6" w:themeFillTint="33"/>
            <w:noWrap/>
            <w:vAlign w:val="bottom"/>
          </w:tcPr>
          <w:p w14:paraId="20F45782" w14:textId="77777777" w:rsidR="00DB2295" w:rsidRPr="00697810" w:rsidRDefault="00DB2295" w:rsidP="004E1C58">
            <w:pPr>
              <w:jc w:val="center"/>
              <w:rPr>
                <w:rFonts w:ascii="Arial" w:hAnsi="Arial" w:cs="Arial"/>
                <w:sz w:val="16"/>
                <w:szCs w:val="16"/>
              </w:rPr>
            </w:pPr>
            <w:r w:rsidRPr="00697810">
              <w:rPr>
                <w:rFonts w:ascii="Arial" w:hAnsi="Arial" w:cs="Arial"/>
                <w:sz w:val="16"/>
                <w:szCs w:val="16"/>
              </w:rPr>
              <w:t>10</w:t>
            </w:r>
          </w:p>
        </w:tc>
        <w:tc>
          <w:tcPr>
            <w:tcW w:w="1986" w:type="dxa"/>
            <w:tcBorders>
              <w:top w:val="single" w:sz="4" w:space="0" w:color="auto"/>
              <w:left w:val="single" w:sz="4" w:space="0" w:color="auto"/>
              <w:bottom w:val="single" w:sz="4" w:space="0" w:color="auto"/>
              <w:right w:val="single" w:sz="4" w:space="0" w:color="auto"/>
            </w:tcBorders>
            <w:shd w:val="clear" w:color="auto" w:fill="FDE9D9" w:themeFill="accent6" w:themeFillTint="33"/>
            <w:noWrap/>
            <w:vAlign w:val="bottom"/>
          </w:tcPr>
          <w:p w14:paraId="58CDD3D1" w14:textId="77777777" w:rsidR="00DB2295" w:rsidRPr="00697810" w:rsidRDefault="00DB2295" w:rsidP="004E1C58">
            <w:pPr>
              <w:jc w:val="center"/>
              <w:rPr>
                <w:rFonts w:ascii="Arial" w:hAnsi="Arial" w:cs="Arial"/>
                <w:sz w:val="16"/>
                <w:szCs w:val="16"/>
                <w:lang w:eastAsia="ro-RO"/>
              </w:rPr>
            </w:pPr>
            <w:r w:rsidRPr="00697810">
              <w:rPr>
                <w:rFonts w:ascii="Arial" w:hAnsi="Arial" w:cs="Arial"/>
                <w:sz w:val="16"/>
                <w:szCs w:val="16"/>
              </w:rPr>
              <w:t>degajări</w:t>
            </w:r>
          </w:p>
        </w:tc>
        <w:tc>
          <w:tcPr>
            <w:tcW w:w="906" w:type="dxa"/>
            <w:tcBorders>
              <w:top w:val="single" w:sz="4" w:space="0" w:color="auto"/>
              <w:left w:val="nil"/>
              <w:bottom w:val="single" w:sz="4" w:space="0" w:color="auto"/>
              <w:right w:val="single" w:sz="4" w:space="0" w:color="auto"/>
            </w:tcBorders>
            <w:shd w:val="clear" w:color="auto" w:fill="FDE9D9" w:themeFill="accent6" w:themeFillTint="33"/>
            <w:noWrap/>
            <w:vAlign w:val="bottom"/>
          </w:tcPr>
          <w:p w14:paraId="6B43DE9A" w14:textId="77777777" w:rsidR="00DB2295" w:rsidRPr="00697810" w:rsidRDefault="00DB2295" w:rsidP="004E1C58">
            <w:pPr>
              <w:jc w:val="center"/>
              <w:rPr>
                <w:rFonts w:ascii="Arial" w:hAnsi="Arial" w:cs="Arial"/>
                <w:sz w:val="16"/>
                <w:szCs w:val="16"/>
              </w:rPr>
            </w:pPr>
            <w:r w:rsidRPr="00697810">
              <w:rPr>
                <w:rFonts w:ascii="Arial" w:hAnsi="Arial" w:cs="Arial"/>
                <w:sz w:val="16"/>
                <w:szCs w:val="16"/>
              </w:rPr>
              <w:t>1141</w:t>
            </w:r>
          </w:p>
        </w:tc>
        <w:tc>
          <w:tcPr>
            <w:tcW w:w="1034" w:type="dxa"/>
            <w:tcBorders>
              <w:top w:val="single" w:sz="4" w:space="0" w:color="auto"/>
              <w:left w:val="single" w:sz="4" w:space="0" w:color="auto"/>
              <w:bottom w:val="single" w:sz="4" w:space="0" w:color="auto"/>
              <w:right w:val="single" w:sz="4" w:space="0" w:color="auto"/>
            </w:tcBorders>
            <w:shd w:val="clear" w:color="auto" w:fill="FDE9D9" w:themeFill="accent6" w:themeFillTint="33"/>
          </w:tcPr>
          <w:p w14:paraId="25BFA672" w14:textId="77777777" w:rsidR="00DB2295" w:rsidRPr="00697810" w:rsidRDefault="00DB2295" w:rsidP="004E1C58">
            <w:pPr>
              <w:jc w:val="center"/>
              <w:rPr>
                <w:rFonts w:ascii="Arial" w:hAnsi="Arial" w:cs="Arial"/>
                <w:sz w:val="16"/>
                <w:szCs w:val="16"/>
                <w:lang w:eastAsia="ro-RO"/>
              </w:rPr>
            </w:pPr>
            <w:r w:rsidRPr="00697810">
              <w:rPr>
                <w:rFonts w:ascii="Arial" w:hAnsi="Arial" w:cs="Arial"/>
                <w:sz w:val="16"/>
                <w:szCs w:val="16"/>
                <w:lang w:eastAsia="ro-RO"/>
              </w:rPr>
              <w:t>da</w:t>
            </w:r>
          </w:p>
        </w:tc>
        <w:tc>
          <w:tcPr>
            <w:tcW w:w="1239" w:type="dxa"/>
            <w:tcBorders>
              <w:top w:val="single" w:sz="4" w:space="0" w:color="auto"/>
              <w:left w:val="nil"/>
              <w:bottom w:val="single" w:sz="4" w:space="0" w:color="auto"/>
              <w:right w:val="single" w:sz="4" w:space="0" w:color="auto"/>
            </w:tcBorders>
            <w:shd w:val="clear" w:color="auto" w:fill="FDE9D9" w:themeFill="accent6" w:themeFillTint="33"/>
          </w:tcPr>
          <w:p w14:paraId="4461177D" w14:textId="77777777" w:rsidR="00DB2295" w:rsidRPr="00697810" w:rsidRDefault="00DB2295" w:rsidP="004E1C58">
            <w:pPr>
              <w:jc w:val="center"/>
              <w:rPr>
                <w:rFonts w:ascii="Arial" w:hAnsi="Arial" w:cs="Arial"/>
                <w:sz w:val="16"/>
                <w:szCs w:val="16"/>
              </w:rPr>
            </w:pPr>
            <w:r w:rsidRPr="00697810">
              <w:rPr>
                <w:rFonts w:ascii="Arial" w:hAnsi="Arial" w:cs="Arial"/>
                <w:sz w:val="16"/>
                <w:szCs w:val="16"/>
              </w:rPr>
              <w:t>Impact nesemnificativ</w:t>
            </w:r>
          </w:p>
        </w:tc>
      </w:tr>
      <w:tr w:rsidR="00DB2295" w:rsidRPr="00697810" w14:paraId="5C291EA0" w14:textId="77777777" w:rsidTr="004E1C58">
        <w:trPr>
          <w:trHeight w:val="300"/>
          <w:jc w:val="center"/>
        </w:trPr>
        <w:tc>
          <w:tcPr>
            <w:tcW w:w="866" w:type="dxa"/>
            <w:tcBorders>
              <w:top w:val="single" w:sz="4" w:space="0" w:color="auto"/>
              <w:left w:val="single" w:sz="4" w:space="0" w:color="auto"/>
              <w:bottom w:val="single" w:sz="4" w:space="0" w:color="auto"/>
              <w:right w:val="single" w:sz="4" w:space="0" w:color="auto"/>
            </w:tcBorders>
            <w:shd w:val="clear" w:color="auto" w:fill="FDE9D9" w:themeFill="accent6" w:themeFillTint="33"/>
            <w:noWrap/>
            <w:vAlign w:val="bottom"/>
          </w:tcPr>
          <w:p w14:paraId="2E452904" w14:textId="77777777" w:rsidR="00DB2295" w:rsidRPr="00697810" w:rsidRDefault="00DB2295" w:rsidP="004E1C58">
            <w:pPr>
              <w:jc w:val="center"/>
              <w:rPr>
                <w:rFonts w:ascii="Arial" w:hAnsi="Arial" w:cs="Arial"/>
                <w:sz w:val="16"/>
                <w:szCs w:val="16"/>
              </w:rPr>
            </w:pPr>
            <w:r w:rsidRPr="00697810">
              <w:rPr>
                <w:rFonts w:ascii="Arial" w:hAnsi="Arial" w:cs="Arial"/>
                <w:sz w:val="16"/>
                <w:szCs w:val="16"/>
              </w:rPr>
              <w:t>40 E</w:t>
            </w:r>
          </w:p>
        </w:tc>
        <w:tc>
          <w:tcPr>
            <w:tcW w:w="808" w:type="dxa"/>
            <w:tcBorders>
              <w:top w:val="single" w:sz="4" w:space="0" w:color="auto"/>
              <w:left w:val="nil"/>
              <w:bottom w:val="single" w:sz="4" w:space="0" w:color="auto"/>
              <w:right w:val="single" w:sz="4" w:space="0" w:color="auto"/>
            </w:tcBorders>
            <w:shd w:val="clear" w:color="auto" w:fill="FDE9D9" w:themeFill="accent6" w:themeFillTint="33"/>
            <w:noWrap/>
            <w:vAlign w:val="bottom"/>
          </w:tcPr>
          <w:p w14:paraId="2E434FAD" w14:textId="77777777" w:rsidR="00DB2295" w:rsidRPr="00697810" w:rsidRDefault="00DB2295" w:rsidP="004E1C58">
            <w:pPr>
              <w:jc w:val="center"/>
              <w:rPr>
                <w:rFonts w:ascii="Arial" w:hAnsi="Arial" w:cs="Arial"/>
                <w:sz w:val="16"/>
                <w:szCs w:val="16"/>
              </w:rPr>
            </w:pPr>
            <w:r w:rsidRPr="00697810">
              <w:rPr>
                <w:rFonts w:ascii="Arial" w:hAnsi="Arial" w:cs="Arial"/>
                <w:sz w:val="16"/>
                <w:szCs w:val="16"/>
              </w:rPr>
              <w:t>10,2</w:t>
            </w:r>
          </w:p>
        </w:tc>
        <w:tc>
          <w:tcPr>
            <w:tcW w:w="557" w:type="dxa"/>
            <w:tcBorders>
              <w:top w:val="single" w:sz="4" w:space="0" w:color="auto"/>
              <w:left w:val="nil"/>
              <w:bottom w:val="single" w:sz="4" w:space="0" w:color="auto"/>
              <w:right w:val="single" w:sz="4" w:space="0" w:color="auto"/>
            </w:tcBorders>
            <w:shd w:val="clear" w:color="auto" w:fill="FDE9D9" w:themeFill="accent6" w:themeFillTint="33"/>
            <w:noWrap/>
            <w:vAlign w:val="bottom"/>
          </w:tcPr>
          <w:p w14:paraId="675475CA" w14:textId="77777777" w:rsidR="00DB2295" w:rsidRPr="00697810" w:rsidRDefault="00DB2295" w:rsidP="004E1C58">
            <w:pPr>
              <w:jc w:val="center"/>
              <w:rPr>
                <w:rFonts w:ascii="Arial" w:hAnsi="Arial" w:cs="Arial"/>
                <w:sz w:val="16"/>
                <w:szCs w:val="16"/>
              </w:rPr>
            </w:pPr>
            <w:r w:rsidRPr="00697810">
              <w:rPr>
                <w:rFonts w:ascii="Arial" w:hAnsi="Arial" w:cs="Arial"/>
                <w:sz w:val="16"/>
                <w:szCs w:val="16"/>
              </w:rPr>
              <w:t>J</w:t>
            </w:r>
          </w:p>
        </w:tc>
        <w:tc>
          <w:tcPr>
            <w:tcW w:w="1128" w:type="dxa"/>
            <w:tcBorders>
              <w:top w:val="single" w:sz="4" w:space="0" w:color="auto"/>
              <w:left w:val="nil"/>
              <w:bottom w:val="single" w:sz="4" w:space="0" w:color="auto"/>
              <w:right w:val="single" w:sz="4" w:space="0" w:color="auto"/>
            </w:tcBorders>
            <w:shd w:val="clear" w:color="auto" w:fill="FDE9D9" w:themeFill="accent6" w:themeFillTint="33"/>
            <w:noWrap/>
            <w:vAlign w:val="bottom"/>
          </w:tcPr>
          <w:p w14:paraId="2E37AD56" w14:textId="77777777" w:rsidR="00DB2295" w:rsidRPr="00697810" w:rsidRDefault="00DB2295" w:rsidP="004E1C58">
            <w:pPr>
              <w:jc w:val="center"/>
              <w:rPr>
                <w:rFonts w:ascii="Arial" w:hAnsi="Arial" w:cs="Arial"/>
                <w:sz w:val="16"/>
                <w:szCs w:val="16"/>
              </w:rPr>
            </w:pPr>
            <w:r w:rsidRPr="00697810">
              <w:rPr>
                <w:rFonts w:ascii="Arial" w:hAnsi="Arial" w:cs="Arial"/>
                <w:sz w:val="16"/>
                <w:szCs w:val="16"/>
              </w:rPr>
              <w:t>1-6H5Q</w:t>
            </w:r>
          </w:p>
        </w:tc>
        <w:tc>
          <w:tcPr>
            <w:tcW w:w="567" w:type="dxa"/>
            <w:tcBorders>
              <w:top w:val="single" w:sz="4" w:space="0" w:color="auto"/>
              <w:left w:val="nil"/>
              <w:bottom w:val="single" w:sz="4" w:space="0" w:color="auto"/>
              <w:right w:val="single" w:sz="4" w:space="0" w:color="auto"/>
            </w:tcBorders>
            <w:shd w:val="clear" w:color="auto" w:fill="FDE9D9" w:themeFill="accent6" w:themeFillTint="33"/>
            <w:noWrap/>
            <w:vAlign w:val="bottom"/>
          </w:tcPr>
          <w:p w14:paraId="290185C0" w14:textId="77777777" w:rsidR="00DB2295" w:rsidRPr="00697810" w:rsidRDefault="00DB2295" w:rsidP="004E1C58">
            <w:pPr>
              <w:jc w:val="center"/>
              <w:rPr>
                <w:rFonts w:ascii="Arial" w:hAnsi="Arial" w:cs="Arial"/>
                <w:sz w:val="16"/>
                <w:szCs w:val="16"/>
              </w:rPr>
            </w:pPr>
            <w:r w:rsidRPr="00697810">
              <w:rPr>
                <w:rFonts w:ascii="Arial" w:hAnsi="Arial" w:cs="Arial"/>
                <w:sz w:val="16"/>
                <w:szCs w:val="16"/>
              </w:rPr>
              <w:t>0,9</w:t>
            </w:r>
          </w:p>
        </w:tc>
        <w:tc>
          <w:tcPr>
            <w:tcW w:w="706" w:type="dxa"/>
            <w:tcBorders>
              <w:top w:val="single" w:sz="4" w:space="0" w:color="auto"/>
              <w:left w:val="nil"/>
              <w:bottom w:val="single" w:sz="4" w:space="0" w:color="auto"/>
              <w:right w:val="single" w:sz="4" w:space="0" w:color="auto"/>
            </w:tcBorders>
            <w:shd w:val="clear" w:color="auto" w:fill="FDE9D9" w:themeFill="accent6" w:themeFillTint="33"/>
            <w:noWrap/>
            <w:vAlign w:val="bottom"/>
          </w:tcPr>
          <w:p w14:paraId="3A74D17F" w14:textId="77777777" w:rsidR="00DB2295" w:rsidRPr="00697810" w:rsidRDefault="00DB2295" w:rsidP="004E1C58">
            <w:pPr>
              <w:jc w:val="center"/>
              <w:rPr>
                <w:rFonts w:ascii="Arial" w:hAnsi="Arial" w:cs="Arial"/>
                <w:sz w:val="16"/>
                <w:szCs w:val="16"/>
              </w:rPr>
            </w:pPr>
            <w:r w:rsidRPr="00697810">
              <w:rPr>
                <w:rFonts w:ascii="Arial" w:hAnsi="Arial" w:cs="Arial"/>
                <w:sz w:val="16"/>
                <w:szCs w:val="16"/>
              </w:rPr>
              <w:t>30</w:t>
            </w:r>
          </w:p>
        </w:tc>
        <w:tc>
          <w:tcPr>
            <w:tcW w:w="1986" w:type="dxa"/>
            <w:tcBorders>
              <w:top w:val="single" w:sz="4" w:space="0" w:color="auto"/>
              <w:left w:val="single" w:sz="4" w:space="0" w:color="auto"/>
              <w:bottom w:val="single" w:sz="4" w:space="0" w:color="auto"/>
              <w:right w:val="single" w:sz="4" w:space="0" w:color="auto"/>
            </w:tcBorders>
            <w:shd w:val="clear" w:color="auto" w:fill="FDE9D9" w:themeFill="accent6" w:themeFillTint="33"/>
            <w:noWrap/>
            <w:vAlign w:val="bottom"/>
          </w:tcPr>
          <w:p w14:paraId="2E95B833" w14:textId="77777777" w:rsidR="00DB2295" w:rsidRPr="00697810" w:rsidRDefault="00DB2295" w:rsidP="004E1C58">
            <w:pPr>
              <w:jc w:val="center"/>
              <w:rPr>
                <w:rFonts w:ascii="Arial" w:hAnsi="Arial" w:cs="Arial"/>
                <w:sz w:val="16"/>
                <w:szCs w:val="16"/>
                <w:lang w:eastAsia="ro-RO"/>
              </w:rPr>
            </w:pPr>
            <w:r w:rsidRPr="00697810">
              <w:rPr>
                <w:rFonts w:ascii="Arial" w:hAnsi="Arial" w:cs="Arial"/>
                <w:sz w:val="16"/>
                <w:szCs w:val="16"/>
              </w:rPr>
              <w:t>rărituri</w:t>
            </w:r>
          </w:p>
        </w:tc>
        <w:tc>
          <w:tcPr>
            <w:tcW w:w="906" w:type="dxa"/>
            <w:tcBorders>
              <w:top w:val="single" w:sz="4" w:space="0" w:color="auto"/>
              <w:left w:val="nil"/>
              <w:bottom w:val="single" w:sz="4" w:space="0" w:color="auto"/>
              <w:right w:val="single" w:sz="4" w:space="0" w:color="auto"/>
            </w:tcBorders>
            <w:shd w:val="clear" w:color="auto" w:fill="FDE9D9" w:themeFill="accent6" w:themeFillTint="33"/>
            <w:noWrap/>
            <w:vAlign w:val="bottom"/>
          </w:tcPr>
          <w:p w14:paraId="40C845CF" w14:textId="77777777" w:rsidR="00DB2295" w:rsidRPr="00697810" w:rsidRDefault="00DB2295" w:rsidP="004E1C58">
            <w:pPr>
              <w:jc w:val="center"/>
              <w:rPr>
                <w:rFonts w:ascii="Arial" w:hAnsi="Arial" w:cs="Arial"/>
                <w:sz w:val="16"/>
                <w:szCs w:val="16"/>
              </w:rPr>
            </w:pPr>
            <w:r w:rsidRPr="00697810">
              <w:rPr>
                <w:rFonts w:ascii="Arial" w:hAnsi="Arial" w:cs="Arial"/>
                <w:sz w:val="16"/>
                <w:szCs w:val="16"/>
              </w:rPr>
              <w:t>1141</w:t>
            </w:r>
          </w:p>
        </w:tc>
        <w:tc>
          <w:tcPr>
            <w:tcW w:w="1034" w:type="dxa"/>
            <w:tcBorders>
              <w:top w:val="single" w:sz="4" w:space="0" w:color="auto"/>
              <w:left w:val="single" w:sz="4" w:space="0" w:color="auto"/>
              <w:bottom w:val="single" w:sz="4" w:space="0" w:color="auto"/>
              <w:right w:val="single" w:sz="4" w:space="0" w:color="auto"/>
            </w:tcBorders>
            <w:shd w:val="clear" w:color="auto" w:fill="FDE9D9" w:themeFill="accent6" w:themeFillTint="33"/>
          </w:tcPr>
          <w:p w14:paraId="5E2AE266" w14:textId="77777777" w:rsidR="00DB2295" w:rsidRPr="00697810" w:rsidRDefault="00DB2295" w:rsidP="004E1C58">
            <w:pPr>
              <w:jc w:val="center"/>
              <w:rPr>
                <w:rFonts w:ascii="Arial" w:hAnsi="Arial" w:cs="Arial"/>
                <w:sz w:val="16"/>
                <w:szCs w:val="16"/>
                <w:lang w:eastAsia="ro-RO"/>
              </w:rPr>
            </w:pPr>
            <w:r w:rsidRPr="00697810">
              <w:rPr>
                <w:rFonts w:ascii="Arial" w:hAnsi="Arial" w:cs="Arial"/>
                <w:sz w:val="16"/>
                <w:szCs w:val="16"/>
                <w:lang w:eastAsia="ro-RO"/>
              </w:rPr>
              <w:t>da</w:t>
            </w:r>
          </w:p>
        </w:tc>
        <w:tc>
          <w:tcPr>
            <w:tcW w:w="1239" w:type="dxa"/>
            <w:tcBorders>
              <w:top w:val="single" w:sz="4" w:space="0" w:color="auto"/>
              <w:left w:val="nil"/>
              <w:bottom w:val="single" w:sz="4" w:space="0" w:color="auto"/>
              <w:right w:val="single" w:sz="4" w:space="0" w:color="auto"/>
            </w:tcBorders>
            <w:shd w:val="clear" w:color="auto" w:fill="FDE9D9" w:themeFill="accent6" w:themeFillTint="33"/>
          </w:tcPr>
          <w:p w14:paraId="2E3C58D8" w14:textId="77777777" w:rsidR="00DB2295" w:rsidRPr="00697810" w:rsidRDefault="00DB2295" w:rsidP="004E1C58">
            <w:pPr>
              <w:jc w:val="center"/>
              <w:rPr>
                <w:rFonts w:ascii="Arial" w:hAnsi="Arial" w:cs="Arial"/>
                <w:sz w:val="16"/>
                <w:szCs w:val="16"/>
              </w:rPr>
            </w:pPr>
            <w:r w:rsidRPr="00697810">
              <w:rPr>
                <w:rFonts w:ascii="Arial" w:hAnsi="Arial" w:cs="Arial"/>
                <w:sz w:val="16"/>
                <w:szCs w:val="16"/>
              </w:rPr>
              <w:t>Impact nesemnificativ</w:t>
            </w:r>
          </w:p>
        </w:tc>
      </w:tr>
      <w:tr w:rsidR="00DB2295" w:rsidRPr="00697810" w14:paraId="52784AB5" w14:textId="77777777" w:rsidTr="004E1C58">
        <w:trPr>
          <w:trHeight w:val="300"/>
          <w:jc w:val="center"/>
        </w:trPr>
        <w:tc>
          <w:tcPr>
            <w:tcW w:w="866" w:type="dxa"/>
            <w:tcBorders>
              <w:top w:val="single" w:sz="4" w:space="0" w:color="auto"/>
              <w:left w:val="single" w:sz="4" w:space="0" w:color="auto"/>
              <w:bottom w:val="single" w:sz="4" w:space="0" w:color="auto"/>
              <w:right w:val="single" w:sz="4" w:space="0" w:color="auto"/>
            </w:tcBorders>
            <w:shd w:val="clear" w:color="auto" w:fill="FDE9D9" w:themeFill="accent6" w:themeFillTint="33"/>
            <w:noWrap/>
            <w:vAlign w:val="bottom"/>
          </w:tcPr>
          <w:p w14:paraId="3088B6E5" w14:textId="77777777" w:rsidR="00DB2295" w:rsidRPr="00697810" w:rsidRDefault="00DB2295" w:rsidP="004E1C58">
            <w:pPr>
              <w:jc w:val="center"/>
              <w:rPr>
                <w:rFonts w:ascii="Arial" w:hAnsi="Arial" w:cs="Arial"/>
                <w:sz w:val="16"/>
                <w:szCs w:val="16"/>
              </w:rPr>
            </w:pPr>
            <w:r w:rsidRPr="00697810">
              <w:rPr>
                <w:rFonts w:ascii="Arial" w:hAnsi="Arial" w:cs="Arial"/>
                <w:sz w:val="16"/>
                <w:szCs w:val="16"/>
              </w:rPr>
              <w:t>40 D</w:t>
            </w:r>
          </w:p>
        </w:tc>
        <w:tc>
          <w:tcPr>
            <w:tcW w:w="808" w:type="dxa"/>
            <w:tcBorders>
              <w:top w:val="single" w:sz="4" w:space="0" w:color="auto"/>
              <w:left w:val="nil"/>
              <w:bottom w:val="single" w:sz="4" w:space="0" w:color="auto"/>
              <w:right w:val="single" w:sz="4" w:space="0" w:color="auto"/>
            </w:tcBorders>
            <w:shd w:val="clear" w:color="auto" w:fill="FDE9D9" w:themeFill="accent6" w:themeFillTint="33"/>
            <w:noWrap/>
            <w:vAlign w:val="bottom"/>
          </w:tcPr>
          <w:p w14:paraId="07DD2FB5" w14:textId="77777777" w:rsidR="00DB2295" w:rsidRPr="00697810" w:rsidRDefault="00DB2295" w:rsidP="004E1C58">
            <w:pPr>
              <w:jc w:val="center"/>
              <w:rPr>
                <w:rFonts w:ascii="Arial" w:hAnsi="Arial" w:cs="Arial"/>
                <w:sz w:val="16"/>
                <w:szCs w:val="16"/>
              </w:rPr>
            </w:pPr>
            <w:r w:rsidRPr="00697810">
              <w:rPr>
                <w:rFonts w:ascii="Arial" w:hAnsi="Arial" w:cs="Arial"/>
                <w:sz w:val="16"/>
                <w:szCs w:val="16"/>
              </w:rPr>
              <w:t>1,35</w:t>
            </w:r>
          </w:p>
        </w:tc>
        <w:tc>
          <w:tcPr>
            <w:tcW w:w="557" w:type="dxa"/>
            <w:tcBorders>
              <w:top w:val="single" w:sz="4" w:space="0" w:color="auto"/>
              <w:left w:val="nil"/>
              <w:bottom w:val="single" w:sz="4" w:space="0" w:color="auto"/>
              <w:right w:val="single" w:sz="4" w:space="0" w:color="auto"/>
            </w:tcBorders>
            <w:shd w:val="clear" w:color="auto" w:fill="FDE9D9" w:themeFill="accent6" w:themeFillTint="33"/>
            <w:noWrap/>
            <w:vAlign w:val="bottom"/>
          </w:tcPr>
          <w:p w14:paraId="4B7BF54A" w14:textId="77777777" w:rsidR="00DB2295" w:rsidRPr="00697810" w:rsidRDefault="00DB2295" w:rsidP="004E1C58">
            <w:pPr>
              <w:jc w:val="center"/>
              <w:rPr>
                <w:rFonts w:ascii="Arial" w:hAnsi="Arial" w:cs="Arial"/>
                <w:sz w:val="16"/>
                <w:szCs w:val="16"/>
              </w:rPr>
            </w:pPr>
            <w:r w:rsidRPr="00697810">
              <w:rPr>
                <w:rFonts w:ascii="Arial" w:hAnsi="Arial" w:cs="Arial"/>
                <w:sz w:val="16"/>
                <w:szCs w:val="16"/>
              </w:rPr>
              <w:t>J</w:t>
            </w:r>
          </w:p>
        </w:tc>
        <w:tc>
          <w:tcPr>
            <w:tcW w:w="1128" w:type="dxa"/>
            <w:tcBorders>
              <w:top w:val="single" w:sz="4" w:space="0" w:color="auto"/>
              <w:left w:val="nil"/>
              <w:bottom w:val="single" w:sz="4" w:space="0" w:color="auto"/>
              <w:right w:val="single" w:sz="4" w:space="0" w:color="auto"/>
            </w:tcBorders>
            <w:shd w:val="clear" w:color="auto" w:fill="FDE9D9" w:themeFill="accent6" w:themeFillTint="33"/>
            <w:noWrap/>
            <w:vAlign w:val="bottom"/>
          </w:tcPr>
          <w:p w14:paraId="6D7DFD1C" w14:textId="77777777" w:rsidR="00DB2295" w:rsidRPr="00697810" w:rsidRDefault="00DB2295" w:rsidP="004E1C58">
            <w:pPr>
              <w:jc w:val="center"/>
              <w:rPr>
                <w:rFonts w:ascii="Arial" w:hAnsi="Arial" w:cs="Arial"/>
                <w:sz w:val="16"/>
                <w:szCs w:val="16"/>
              </w:rPr>
            </w:pPr>
            <w:r w:rsidRPr="00697810">
              <w:rPr>
                <w:rFonts w:ascii="Arial" w:hAnsi="Arial" w:cs="Arial"/>
                <w:sz w:val="16"/>
                <w:szCs w:val="16"/>
              </w:rPr>
              <w:t>1-6H5Q</w:t>
            </w:r>
          </w:p>
        </w:tc>
        <w:tc>
          <w:tcPr>
            <w:tcW w:w="567" w:type="dxa"/>
            <w:tcBorders>
              <w:top w:val="single" w:sz="4" w:space="0" w:color="auto"/>
              <w:left w:val="nil"/>
              <w:bottom w:val="single" w:sz="4" w:space="0" w:color="auto"/>
              <w:right w:val="single" w:sz="4" w:space="0" w:color="auto"/>
            </w:tcBorders>
            <w:shd w:val="clear" w:color="auto" w:fill="FDE9D9" w:themeFill="accent6" w:themeFillTint="33"/>
            <w:noWrap/>
            <w:vAlign w:val="bottom"/>
          </w:tcPr>
          <w:p w14:paraId="15640439" w14:textId="77777777" w:rsidR="00DB2295" w:rsidRPr="00697810" w:rsidRDefault="00DB2295" w:rsidP="004E1C58">
            <w:pPr>
              <w:jc w:val="center"/>
              <w:rPr>
                <w:rFonts w:ascii="Arial" w:hAnsi="Arial" w:cs="Arial"/>
                <w:sz w:val="16"/>
                <w:szCs w:val="16"/>
              </w:rPr>
            </w:pPr>
            <w:r w:rsidRPr="00697810">
              <w:rPr>
                <w:rFonts w:ascii="Arial" w:hAnsi="Arial" w:cs="Arial"/>
                <w:sz w:val="16"/>
                <w:szCs w:val="16"/>
              </w:rPr>
              <w:t>0,4</w:t>
            </w:r>
          </w:p>
        </w:tc>
        <w:tc>
          <w:tcPr>
            <w:tcW w:w="706" w:type="dxa"/>
            <w:tcBorders>
              <w:top w:val="single" w:sz="4" w:space="0" w:color="auto"/>
              <w:left w:val="nil"/>
              <w:bottom w:val="single" w:sz="4" w:space="0" w:color="auto"/>
              <w:right w:val="single" w:sz="4" w:space="0" w:color="auto"/>
            </w:tcBorders>
            <w:shd w:val="clear" w:color="auto" w:fill="FDE9D9" w:themeFill="accent6" w:themeFillTint="33"/>
            <w:noWrap/>
            <w:vAlign w:val="bottom"/>
          </w:tcPr>
          <w:p w14:paraId="3902CBA9" w14:textId="77777777" w:rsidR="00DB2295" w:rsidRPr="00697810" w:rsidRDefault="00DB2295" w:rsidP="004E1C58">
            <w:pPr>
              <w:jc w:val="center"/>
              <w:rPr>
                <w:rFonts w:ascii="Arial" w:hAnsi="Arial" w:cs="Arial"/>
                <w:sz w:val="16"/>
                <w:szCs w:val="16"/>
              </w:rPr>
            </w:pPr>
            <w:r w:rsidRPr="00697810">
              <w:rPr>
                <w:rFonts w:ascii="Arial" w:hAnsi="Arial" w:cs="Arial"/>
                <w:sz w:val="16"/>
                <w:szCs w:val="16"/>
              </w:rPr>
              <w:t>115</w:t>
            </w:r>
          </w:p>
        </w:tc>
        <w:tc>
          <w:tcPr>
            <w:tcW w:w="1986" w:type="dxa"/>
            <w:tcBorders>
              <w:top w:val="single" w:sz="4" w:space="0" w:color="auto"/>
              <w:left w:val="single" w:sz="4" w:space="0" w:color="auto"/>
              <w:bottom w:val="single" w:sz="4" w:space="0" w:color="auto"/>
              <w:right w:val="single" w:sz="4" w:space="0" w:color="auto"/>
            </w:tcBorders>
            <w:shd w:val="clear" w:color="auto" w:fill="FDE9D9" w:themeFill="accent6" w:themeFillTint="33"/>
            <w:noWrap/>
            <w:vAlign w:val="bottom"/>
          </w:tcPr>
          <w:p w14:paraId="3B4BDAC7" w14:textId="77777777" w:rsidR="00DB2295" w:rsidRPr="00697810" w:rsidRDefault="00DB2295" w:rsidP="004E1C58">
            <w:pPr>
              <w:jc w:val="center"/>
              <w:rPr>
                <w:rFonts w:ascii="Arial" w:hAnsi="Arial" w:cs="Arial"/>
                <w:sz w:val="16"/>
                <w:szCs w:val="16"/>
                <w:lang w:eastAsia="ro-RO"/>
              </w:rPr>
            </w:pPr>
            <w:r w:rsidRPr="00697810">
              <w:rPr>
                <w:rFonts w:ascii="Arial" w:hAnsi="Arial" w:cs="Arial"/>
                <w:sz w:val="16"/>
                <w:szCs w:val="16"/>
              </w:rPr>
              <w:t>TAIERI CVASIGRADINARITE (JARDINATORII)</w:t>
            </w:r>
          </w:p>
        </w:tc>
        <w:tc>
          <w:tcPr>
            <w:tcW w:w="906" w:type="dxa"/>
            <w:tcBorders>
              <w:top w:val="single" w:sz="4" w:space="0" w:color="auto"/>
              <w:left w:val="nil"/>
              <w:bottom w:val="single" w:sz="4" w:space="0" w:color="auto"/>
              <w:right w:val="single" w:sz="4" w:space="0" w:color="auto"/>
            </w:tcBorders>
            <w:shd w:val="clear" w:color="auto" w:fill="FDE9D9" w:themeFill="accent6" w:themeFillTint="33"/>
            <w:noWrap/>
            <w:vAlign w:val="bottom"/>
          </w:tcPr>
          <w:p w14:paraId="6814C999" w14:textId="77777777" w:rsidR="00DB2295" w:rsidRPr="00697810" w:rsidRDefault="00DB2295" w:rsidP="004E1C58">
            <w:pPr>
              <w:jc w:val="center"/>
              <w:rPr>
                <w:rFonts w:ascii="Arial" w:hAnsi="Arial" w:cs="Arial"/>
                <w:sz w:val="16"/>
                <w:szCs w:val="16"/>
              </w:rPr>
            </w:pPr>
            <w:r w:rsidRPr="00697810">
              <w:rPr>
                <w:rFonts w:ascii="Arial" w:hAnsi="Arial" w:cs="Arial"/>
                <w:sz w:val="16"/>
                <w:szCs w:val="16"/>
              </w:rPr>
              <w:t>1141</w:t>
            </w:r>
          </w:p>
        </w:tc>
        <w:tc>
          <w:tcPr>
            <w:tcW w:w="1034" w:type="dxa"/>
            <w:tcBorders>
              <w:top w:val="single" w:sz="4" w:space="0" w:color="auto"/>
              <w:left w:val="single" w:sz="4" w:space="0" w:color="auto"/>
              <w:bottom w:val="single" w:sz="4" w:space="0" w:color="auto"/>
              <w:right w:val="single" w:sz="4" w:space="0" w:color="auto"/>
            </w:tcBorders>
            <w:shd w:val="clear" w:color="auto" w:fill="FDE9D9" w:themeFill="accent6" w:themeFillTint="33"/>
          </w:tcPr>
          <w:p w14:paraId="0086F376" w14:textId="77777777" w:rsidR="00DB2295" w:rsidRPr="00697810" w:rsidRDefault="00DB2295" w:rsidP="004E1C58">
            <w:pPr>
              <w:jc w:val="center"/>
              <w:rPr>
                <w:rFonts w:ascii="Arial" w:hAnsi="Arial" w:cs="Arial"/>
                <w:sz w:val="16"/>
                <w:szCs w:val="16"/>
                <w:lang w:eastAsia="ro-RO"/>
              </w:rPr>
            </w:pPr>
            <w:r w:rsidRPr="00697810">
              <w:rPr>
                <w:rFonts w:ascii="Arial" w:hAnsi="Arial" w:cs="Arial"/>
                <w:sz w:val="16"/>
                <w:szCs w:val="16"/>
                <w:lang w:eastAsia="ro-RO"/>
              </w:rPr>
              <w:t>da</w:t>
            </w:r>
          </w:p>
        </w:tc>
        <w:tc>
          <w:tcPr>
            <w:tcW w:w="1239" w:type="dxa"/>
            <w:tcBorders>
              <w:top w:val="single" w:sz="4" w:space="0" w:color="auto"/>
              <w:left w:val="nil"/>
              <w:bottom w:val="single" w:sz="4" w:space="0" w:color="auto"/>
              <w:right w:val="single" w:sz="4" w:space="0" w:color="auto"/>
            </w:tcBorders>
            <w:shd w:val="clear" w:color="auto" w:fill="FDE9D9" w:themeFill="accent6" w:themeFillTint="33"/>
          </w:tcPr>
          <w:p w14:paraId="5436B987" w14:textId="77777777" w:rsidR="00DB2295" w:rsidRPr="00697810" w:rsidRDefault="00DB2295" w:rsidP="004E1C58">
            <w:pPr>
              <w:jc w:val="center"/>
              <w:rPr>
                <w:rFonts w:ascii="Arial" w:hAnsi="Arial" w:cs="Arial"/>
                <w:sz w:val="16"/>
                <w:szCs w:val="16"/>
              </w:rPr>
            </w:pPr>
            <w:r w:rsidRPr="00697810">
              <w:rPr>
                <w:rFonts w:ascii="Arial" w:hAnsi="Arial" w:cs="Arial"/>
                <w:sz w:val="16"/>
                <w:szCs w:val="16"/>
              </w:rPr>
              <w:t>Impact nesemnificativ</w:t>
            </w:r>
          </w:p>
        </w:tc>
      </w:tr>
      <w:tr w:rsidR="00DB2295" w:rsidRPr="00697810" w14:paraId="494B9C74" w14:textId="77777777" w:rsidTr="004E1C58">
        <w:trPr>
          <w:trHeight w:val="300"/>
          <w:jc w:val="center"/>
        </w:trPr>
        <w:tc>
          <w:tcPr>
            <w:tcW w:w="866" w:type="dxa"/>
            <w:tcBorders>
              <w:top w:val="single" w:sz="4" w:space="0" w:color="auto"/>
              <w:left w:val="single" w:sz="4" w:space="0" w:color="auto"/>
              <w:bottom w:val="single" w:sz="4" w:space="0" w:color="auto"/>
              <w:right w:val="single" w:sz="4" w:space="0" w:color="auto"/>
            </w:tcBorders>
            <w:shd w:val="clear" w:color="auto" w:fill="FDE9D9" w:themeFill="accent6" w:themeFillTint="33"/>
            <w:noWrap/>
            <w:vAlign w:val="bottom"/>
          </w:tcPr>
          <w:p w14:paraId="6BD6DED0" w14:textId="77777777" w:rsidR="00DB2295" w:rsidRPr="00697810" w:rsidRDefault="00DB2295" w:rsidP="004E1C58">
            <w:pPr>
              <w:jc w:val="center"/>
              <w:rPr>
                <w:rFonts w:ascii="Arial" w:hAnsi="Arial" w:cs="Arial"/>
                <w:sz w:val="16"/>
                <w:szCs w:val="16"/>
              </w:rPr>
            </w:pPr>
            <w:r w:rsidRPr="00697810">
              <w:rPr>
                <w:rFonts w:ascii="Arial" w:hAnsi="Arial" w:cs="Arial"/>
                <w:sz w:val="16"/>
                <w:szCs w:val="16"/>
              </w:rPr>
              <w:t>40 C</w:t>
            </w:r>
          </w:p>
        </w:tc>
        <w:tc>
          <w:tcPr>
            <w:tcW w:w="808" w:type="dxa"/>
            <w:tcBorders>
              <w:top w:val="single" w:sz="4" w:space="0" w:color="auto"/>
              <w:left w:val="nil"/>
              <w:bottom w:val="single" w:sz="4" w:space="0" w:color="auto"/>
              <w:right w:val="single" w:sz="4" w:space="0" w:color="auto"/>
            </w:tcBorders>
            <w:shd w:val="clear" w:color="auto" w:fill="FDE9D9" w:themeFill="accent6" w:themeFillTint="33"/>
            <w:noWrap/>
            <w:vAlign w:val="bottom"/>
          </w:tcPr>
          <w:p w14:paraId="2D2EC255" w14:textId="77777777" w:rsidR="00DB2295" w:rsidRPr="00697810" w:rsidRDefault="00DB2295" w:rsidP="004E1C58">
            <w:pPr>
              <w:jc w:val="center"/>
              <w:rPr>
                <w:rFonts w:ascii="Arial" w:hAnsi="Arial" w:cs="Arial"/>
                <w:sz w:val="16"/>
                <w:szCs w:val="16"/>
              </w:rPr>
            </w:pPr>
            <w:r w:rsidRPr="00697810">
              <w:rPr>
                <w:rFonts w:ascii="Arial" w:hAnsi="Arial" w:cs="Arial"/>
                <w:sz w:val="16"/>
                <w:szCs w:val="16"/>
              </w:rPr>
              <w:t>5,76</w:t>
            </w:r>
          </w:p>
        </w:tc>
        <w:tc>
          <w:tcPr>
            <w:tcW w:w="557" w:type="dxa"/>
            <w:tcBorders>
              <w:top w:val="single" w:sz="4" w:space="0" w:color="auto"/>
              <w:left w:val="nil"/>
              <w:bottom w:val="single" w:sz="4" w:space="0" w:color="auto"/>
              <w:right w:val="single" w:sz="4" w:space="0" w:color="auto"/>
            </w:tcBorders>
            <w:shd w:val="clear" w:color="auto" w:fill="FDE9D9" w:themeFill="accent6" w:themeFillTint="33"/>
            <w:noWrap/>
            <w:vAlign w:val="bottom"/>
          </w:tcPr>
          <w:p w14:paraId="75E1F897" w14:textId="77777777" w:rsidR="00DB2295" w:rsidRPr="00697810" w:rsidRDefault="00DB2295" w:rsidP="004E1C58">
            <w:pPr>
              <w:jc w:val="center"/>
              <w:rPr>
                <w:rFonts w:ascii="Arial" w:hAnsi="Arial" w:cs="Arial"/>
                <w:sz w:val="16"/>
                <w:szCs w:val="16"/>
              </w:rPr>
            </w:pPr>
            <w:r w:rsidRPr="00697810">
              <w:rPr>
                <w:rFonts w:ascii="Arial" w:hAnsi="Arial" w:cs="Arial"/>
                <w:sz w:val="16"/>
                <w:szCs w:val="16"/>
              </w:rPr>
              <w:t>J</w:t>
            </w:r>
          </w:p>
        </w:tc>
        <w:tc>
          <w:tcPr>
            <w:tcW w:w="1128" w:type="dxa"/>
            <w:tcBorders>
              <w:top w:val="single" w:sz="4" w:space="0" w:color="auto"/>
              <w:left w:val="nil"/>
              <w:bottom w:val="single" w:sz="4" w:space="0" w:color="auto"/>
              <w:right w:val="single" w:sz="4" w:space="0" w:color="auto"/>
            </w:tcBorders>
            <w:shd w:val="clear" w:color="auto" w:fill="FDE9D9" w:themeFill="accent6" w:themeFillTint="33"/>
            <w:noWrap/>
            <w:vAlign w:val="bottom"/>
          </w:tcPr>
          <w:p w14:paraId="790A9E28" w14:textId="77777777" w:rsidR="00DB2295" w:rsidRPr="00697810" w:rsidRDefault="00DB2295" w:rsidP="004E1C58">
            <w:pPr>
              <w:jc w:val="center"/>
              <w:rPr>
                <w:rFonts w:ascii="Arial" w:hAnsi="Arial" w:cs="Arial"/>
                <w:sz w:val="16"/>
                <w:szCs w:val="16"/>
              </w:rPr>
            </w:pPr>
            <w:r w:rsidRPr="00697810">
              <w:rPr>
                <w:rFonts w:ascii="Arial" w:hAnsi="Arial" w:cs="Arial"/>
                <w:sz w:val="16"/>
                <w:szCs w:val="16"/>
              </w:rPr>
              <w:t>1-6H5Q</w:t>
            </w:r>
          </w:p>
        </w:tc>
        <w:tc>
          <w:tcPr>
            <w:tcW w:w="567" w:type="dxa"/>
            <w:tcBorders>
              <w:top w:val="single" w:sz="4" w:space="0" w:color="auto"/>
              <w:left w:val="nil"/>
              <w:bottom w:val="single" w:sz="4" w:space="0" w:color="auto"/>
              <w:right w:val="single" w:sz="4" w:space="0" w:color="auto"/>
            </w:tcBorders>
            <w:shd w:val="clear" w:color="auto" w:fill="FDE9D9" w:themeFill="accent6" w:themeFillTint="33"/>
            <w:noWrap/>
            <w:vAlign w:val="bottom"/>
          </w:tcPr>
          <w:p w14:paraId="2762548D" w14:textId="77777777" w:rsidR="00DB2295" w:rsidRPr="00697810" w:rsidRDefault="00DB2295" w:rsidP="004E1C58">
            <w:pPr>
              <w:jc w:val="center"/>
              <w:rPr>
                <w:rFonts w:ascii="Arial" w:hAnsi="Arial" w:cs="Arial"/>
                <w:sz w:val="16"/>
                <w:szCs w:val="16"/>
              </w:rPr>
            </w:pPr>
            <w:r w:rsidRPr="00697810">
              <w:rPr>
                <w:rFonts w:ascii="Arial" w:hAnsi="Arial" w:cs="Arial"/>
                <w:sz w:val="16"/>
                <w:szCs w:val="16"/>
              </w:rPr>
              <w:t>0,9</w:t>
            </w:r>
          </w:p>
        </w:tc>
        <w:tc>
          <w:tcPr>
            <w:tcW w:w="706" w:type="dxa"/>
            <w:tcBorders>
              <w:top w:val="single" w:sz="4" w:space="0" w:color="auto"/>
              <w:left w:val="nil"/>
              <w:bottom w:val="single" w:sz="4" w:space="0" w:color="auto"/>
              <w:right w:val="single" w:sz="4" w:space="0" w:color="auto"/>
            </w:tcBorders>
            <w:shd w:val="clear" w:color="auto" w:fill="FDE9D9" w:themeFill="accent6" w:themeFillTint="33"/>
            <w:noWrap/>
            <w:vAlign w:val="bottom"/>
          </w:tcPr>
          <w:p w14:paraId="02526DFB" w14:textId="77777777" w:rsidR="00DB2295" w:rsidRPr="00697810" w:rsidRDefault="00DB2295" w:rsidP="004E1C58">
            <w:pPr>
              <w:jc w:val="center"/>
              <w:rPr>
                <w:rFonts w:ascii="Arial" w:hAnsi="Arial" w:cs="Arial"/>
                <w:sz w:val="16"/>
                <w:szCs w:val="16"/>
              </w:rPr>
            </w:pPr>
            <w:r w:rsidRPr="00697810">
              <w:rPr>
                <w:rFonts w:ascii="Arial" w:hAnsi="Arial" w:cs="Arial"/>
                <w:sz w:val="16"/>
                <w:szCs w:val="16"/>
              </w:rPr>
              <w:t>45</w:t>
            </w:r>
          </w:p>
        </w:tc>
        <w:tc>
          <w:tcPr>
            <w:tcW w:w="1986" w:type="dxa"/>
            <w:tcBorders>
              <w:top w:val="single" w:sz="4" w:space="0" w:color="auto"/>
              <w:left w:val="single" w:sz="4" w:space="0" w:color="auto"/>
              <w:bottom w:val="single" w:sz="4" w:space="0" w:color="auto"/>
              <w:right w:val="single" w:sz="4" w:space="0" w:color="auto"/>
            </w:tcBorders>
            <w:shd w:val="clear" w:color="auto" w:fill="FDE9D9" w:themeFill="accent6" w:themeFillTint="33"/>
            <w:noWrap/>
            <w:vAlign w:val="bottom"/>
          </w:tcPr>
          <w:p w14:paraId="2F51F7F9" w14:textId="77777777" w:rsidR="00DB2295" w:rsidRPr="00697810" w:rsidRDefault="00DB2295" w:rsidP="004E1C58">
            <w:pPr>
              <w:jc w:val="center"/>
              <w:rPr>
                <w:rFonts w:ascii="Arial" w:hAnsi="Arial" w:cs="Arial"/>
                <w:sz w:val="16"/>
                <w:szCs w:val="16"/>
                <w:lang w:eastAsia="ro-RO"/>
              </w:rPr>
            </w:pPr>
            <w:r w:rsidRPr="00697810">
              <w:rPr>
                <w:rFonts w:ascii="Arial" w:hAnsi="Arial" w:cs="Arial"/>
                <w:sz w:val="16"/>
                <w:szCs w:val="16"/>
              </w:rPr>
              <w:t>rărituri</w:t>
            </w:r>
          </w:p>
        </w:tc>
        <w:tc>
          <w:tcPr>
            <w:tcW w:w="906" w:type="dxa"/>
            <w:tcBorders>
              <w:top w:val="single" w:sz="4" w:space="0" w:color="auto"/>
              <w:left w:val="nil"/>
              <w:bottom w:val="single" w:sz="4" w:space="0" w:color="auto"/>
              <w:right w:val="single" w:sz="4" w:space="0" w:color="auto"/>
            </w:tcBorders>
            <w:shd w:val="clear" w:color="auto" w:fill="FDE9D9" w:themeFill="accent6" w:themeFillTint="33"/>
            <w:noWrap/>
            <w:vAlign w:val="bottom"/>
          </w:tcPr>
          <w:p w14:paraId="76A2D15D" w14:textId="77777777" w:rsidR="00DB2295" w:rsidRPr="00697810" w:rsidRDefault="00DB2295" w:rsidP="004E1C58">
            <w:pPr>
              <w:jc w:val="center"/>
              <w:rPr>
                <w:rFonts w:ascii="Arial" w:hAnsi="Arial" w:cs="Arial"/>
                <w:sz w:val="16"/>
                <w:szCs w:val="16"/>
              </w:rPr>
            </w:pPr>
            <w:r w:rsidRPr="00697810">
              <w:rPr>
                <w:rFonts w:ascii="Arial" w:hAnsi="Arial" w:cs="Arial"/>
                <w:sz w:val="16"/>
                <w:szCs w:val="16"/>
              </w:rPr>
              <w:t>1141</w:t>
            </w:r>
          </w:p>
        </w:tc>
        <w:tc>
          <w:tcPr>
            <w:tcW w:w="1034" w:type="dxa"/>
            <w:tcBorders>
              <w:top w:val="single" w:sz="4" w:space="0" w:color="auto"/>
              <w:left w:val="single" w:sz="4" w:space="0" w:color="auto"/>
              <w:bottom w:val="single" w:sz="4" w:space="0" w:color="auto"/>
              <w:right w:val="single" w:sz="4" w:space="0" w:color="auto"/>
            </w:tcBorders>
            <w:shd w:val="clear" w:color="auto" w:fill="FDE9D9" w:themeFill="accent6" w:themeFillTint="33"/>
          </w:tcPr>
          <w:p w14:paraId="5F46DFAF" w14:textId="77777777" w:rsidR="00DB2295" w:rsidRPr="00697810" w:rsidRDefault="00DB2295" w:rsidP="004E1C58">
            <w:pPr>
              <w:jc w:val="center"/>
              <w:rPr>
                <w:rFonts w:ascii="Arial" w:hAnsi="Arial" w:cs="Arial"/>
                <w:sz w:val="16"/>
                <w:szCs w:val="16"/>
                <w:lang w:eastAsia="ro-RO"/>
              </w:rPr>
            </w:pPr>
            <w:r w:rsidRPr="00697810">
              <w:rPr>
                <w:rFonts w:ascii="Arial" w:hAnsi="Arial" w:cs="Arial"/>
                <w:sz w:val="16"/>
                <w:szCs w:val="16"/>
                <w:lang w:eastAsia="ro-RO"/>
              </w:rPr>
              <w:t>da</w:t>
            </w:r>
          </w:p>
        </w:tc>
        <w:tc>
          <w:tcPr>
            <w:tcW w:w="1239" w:type="dxa"/>
            <w:tcBorders>
              <w:top w:val="single" w:sz="4" w:space="0" w:color="auto"/>
              <w:left w:val="nil"/>
              <w:bottom w:val="single" w:sz="4" w:space="0" w:color="auto"/>
              <w:right w:val="single" w:sz="4" w:space="0" w:color="auto"/>
            </w:tcBorders>
            <w:shd w:val="clear" w:color="auto" w:fill="FDE9D9" w:themeFill="accent6" w:themeFillTint="33"/>
          </w:tcPr>
          <w:p w14:paraId="3D002300" w14:textId="77777777" w:rsidR="00DB2295" w:rsidRPr="00697810" w:rsidRDefault="00DB2295" w:rsidP="004E1C58">
            <w:pPr>
              <w:jc w:val="center"/>
              <w:rPr>
                <w:rFonts w:ascii="Arial" w:hAnsi="Arial" w:cs="Arial"/>
                <w:sz w:val="16"/>
                <w:szCs w:val="16"/>
              </w:rPr>
            </w:pPr>
            <w:r w:rsidRPr="00697810">
              <w:rPr>
                <w:rFonts w:ascii="Arial" w:hAnsi="Arial" w:cs="Arial"/>
                <w:sz w:val="16"/>
                <w:szCs w:val="16"/>
              </w:rPr>
              <w:t>Impact nesemnificativ</w:t>
            </w:r>
          </w:p>
        </w:tc>
      </w:tr>
      <w:tr w:rsidR="00DB2295" w:rsidRPr="00697810" w14:paraId="704DF740" w14:textId="77777777" w:rsidTr="004E1C58">
        <w:trPr>
          <w:trHeight w:val="300"/>
          <w:jc w:val="center"/>
        </w:trPr>
        <w:tc>
          <w:tcPr>
            <w:tcW w:w="866" w:type="dxa"/>
            <w:tcBorders>
              <w:top w:val="single" w:sz="4" w:space="0" w:color="auto"/>
              <w:left w:val="single" w:sz="4" w:space="0" w:color="auto"/>
              <w:bottom w:val="single" w:sz="4" w:space="0" w:color="auto"/>
              <w:right w:val="single" w:sz="4" w:space="0" w:color="auto"/>
            </w:tcBorders>
            <w:shd w:val="clear" w:color="auto" w:fill="FDE9D9" w:themeFill="accent6" w:themeFillTint="33"/>
            <w:noWrap/>
            <w:vAlign w:val="bottom"/>
          </w:tcPr>
          <w:p w14:paraId="74BDE5BB" w14:textId="77777777" w:rsidR="00DB2295" w:rsidRPr="00697810" w:rsidRDefault="00DB2295" w:rsidP="004E1C58">
            <w:pPr>
              <w:jc w:val="center"/>
              <w:rPr>
                <w:rFonts w:ascii="Arial" w:hAnsi="Arial" w:cs="Arial"/>
                <w:sz w:val="16"/>
                <w:szCs w:val="16"/>
              </w:rPr>
            </w:pPr>
            <w:r w:rsidRPr="00697810">
              <w:rPr>
                <w:rFonts w:ascii="Arial" w:hAnsi="Arial" w:cs="Arial"/>
                <w:sz w:val="16"/>
                <w:szCs w:val="16"/>
              </w:rPr>
              <w:t>40 A</w:t>
            </w:r>
          </w:p>
        </w:tc>
        <w:tc>
          <w:tcPr>
            <w:tcW w:w="808" w:type="dxa"/>
            <w:tcBorders>
              <w:top w:val="single" w:sz="4" w:space="0" w:color="auto"/>
              <w:left w:val="nil"/>
              <w:bottom w:val="single" w:sz="4" w:space="0" w:color="auto"/>
              <w:right w:val="single" w:sz="4" w:space="0" w:color="auto"/>
            </w:tcBorders>
            <w:shd w:val="clear" w:color="auto" w:fill="FDE9D9" w:themeFill="accent6" w:themeFillTint="33"/>
            <w:noWrap/>
            <w:vAlign w:val="bottom"/>
          </w:tcPr>
          <w:p w14:paraId="34231DBC" w14:textId="77777777" w:rsidR="00DB2295" w:rsidRPr="00697810" w:rsidRDefault="00DB2295" w:rsidP="004E1C58">
            <w:pPr>
              <w:jc w:val="center"/>
              <w:rPr>
                <w:rFonts w:ascii="Arial" w:hAnsi="Arial" w:cs="Arial"/>
                <w:sz w:val="16"/>
                <w:szCs w:val="16"/>
              </w:rPr>
            </w:pPr>
            <w:r w:rsidRPr="00697810">
              <w:rPr>
                <w:rFonts w:ascii="Arial" w:hAnsi="Arial" w:cs="Arial"/>
                <w:sz w:val="16"/>
                <w:szCs w:val="16"/>
              </w:rPr>
              <w:t>7,28</w:t>
            </w:r>
          </w:p>
        </w:tc>
        <w:tc>
          <w:tcPr>
            <w:tcW w:w="557" w:type="dxa"/>
            <w:tcBorders>
              <w:top w:val="single" w:sz="4" w:space="0" w:color="auto"/>
              <w:left w:val="nil"/>
              <w:bottom w:val="single" w:sz="4" w:space="0" w:color="auto"/>
              <w:right w:val="single" w:sz="4" w:space="0" w:color="auto"/>
            </w:tcBorders>
            <w:shd w:val="clear" w:color="auto" w:fill="FDE9D9" w:themeFill="accent6" w:themeFillTint="33"/>
            <w:noWrap/>
            <w:vAlign w:val="bottom"/>
          </w:tcPr>
          <w:p w14:paraId="4238973A" w14:textId="77777777" w:rsidR="00DB2295" w:rsidRPr="00697810" w:rsidRDefault="00DB2295" w:rsidP="004E1C58">
            <w:pPr>
              <w:jc w:val="center"/>
              <w:rPr>
                <w:rFonts w:ascii="Arial" w:hAnsi="Arial" w:cs="Arial"/>
                <w:sz w:val="16"/>
                <w:szCs w:val="16"/>
              </w:rPr>
            </w:pPr>
            <w:r w:rsidRPr="00697810">
              <w:rPr>
                <w:rFonts w:ascii="Arial" w:hAnsi="Arial" w:cs="Arial"/>
                <w:sz w:val="16"/>
                <w:szCs w:val="16"/>
              </w:rPr>
              <w:t>J</w:t>
            </w:r>
          </w:p>
        </w:tc>
        <w:tc>
          <w:tcPr>
            <w:tcW w:w="1128" w:type="dxa"/>
            <w:tcBorders>
              <w:top w:val="single" w:sz="4" w:space="0" w:color="auto"/>
              <w:left w:val="nil"/>
              <w:bottom w:val="single" w:sz="4" w:space="0" w:color="auto"/>
              <w:right w:val="single" w:sz="4" w:space="0" w:color="auto"/>
            </w:tcBorders>
            <w:shd w:val="clear" w:color="auto" w:fill="FDE9D9" w:themeFill="accent6" w:themeFillTint="33"/>
            <w:noWrap/>
            <w:vAlign w:val="bottom"/>
          </w:tcPr>
          <w:p w14:paraId="100E756C" w14:textId="77777777" w:rsidR="00DB2295" w:rsidRPr="00697810" w:rsidRDefault="00DB2295" w:rsidP="004E1C58">
            <w:pPr>
              <w:jc w:val="center"/>
              <w:rPr>
                <w:rFonts w:ascii="Arial" w:hAnsi="Arial" w:cs="Arial"/>
                <w:sz w:val="16"/>
                <w:szCs w:val="16"/>
              </w:rPr>
            </w:pPr>
            <w:r w:rsidRPr="00697810">
              <w:rPr>
                <w:rFonts w:ascii="Arial" w:hAnsi="Arial" w:cs="Arial"/>
                <w:sz w:val="16"/>
                <w:szCs w:val="16"/>
              </w:rPr>
              <w:t>1-6H5Q</w:t>
            </w:r>
          </w:p>
        </w:tc>
        <w:tc>
          <w:tcPr>
            <w:tcW w:w="567" w:type="dxa"/>
            <w:tcBorders>
              <w:top w:val="single" w:sz="4" w:space="0" w:color="auto"/>
              <w:left w:val="nil"/>
              <w:bottom w:val="single" w:sz="4" w:space="0" w:color="auto"/>
              <w:right w:val="single" w:sz="4" w:space="0" w:color="auto"/>
            </w:tcBorders>
            <w:shd w:val="clear" w:color="auto" w:fill="FDE9D9" w:themeFill="accent6" w:themeFillTint="33"/>
            <w:noWrap/>
            <w:vAlign w:val="bottom"/>
          </w:tcPr>
          <w:p w14:paraId="15BB728C" w14:textId="77777777" w:rsidR="00DB2295" w:rsidRPr="00697810" w:rsidRDefault="00DB2295" w:rsidP="004E1C58">
            <w:pPr>
              <w:jc w:val="center"/>
              <w:rPr>
                <w:rFonts w:ascii="Arial" w:hAnsi="Arial" w:cs="Arial"/>
                <w:sz w:val="16"/>
                <w:szCs w:val="16"/>
              </w:rPr>
            </w:pPr>
            <w:r w:rsidRPr="00697810">
              <w:rPr>
                <w:rFonts w:ascii="Arial" w:hAnsi="Arial" w:cs="Arial"/>
                <w:sz w:val="16"/>
                <w:szCs w:val="16"/>
              </w:rPr>
              <w:t>0,7</w:t>
            </w:r>
          </w:p>
        </w:tc>
        <w:tc>
          <w:tcPr>
            <w:tcW w:w="706" w:type="dxa"/>
            <w:tcBorders>
              <w:top w:val="single" w:sz="4" w:space="0" w:color="auto"/>
              <w:left w:val="nil"/>
              <w:bottom w:val="single" w:sz="4" w:space="0" w:color="auto"/>
              <w:right w:val="single" w:sz="4" w:space="0" w:color="auto"/>
            </w:tcBorders>
            <w:shd w:val="clear" w:color="auto" w:fill="FDE9D9" w:themeFill="accent6" w:themeFillTint="33"/>
            <w:noWrap/>
            <w:vAlign w:val="bottom"/>
          </w:tcPr>
          <w:p w14:paraId="5326352F" w14:textId="77777777" w:rsidR="00DB2295" w:rsidRPr="00697810" w:rsidRDefault="00DB2295" w:rsidP="004E1C58">
            <w:pPr>
              <w:jc w:val="center"/>
              <w:rPr>
                <w:rFonts w:ascii="Arial" w:hAnsi="Arial" w:cs="Arial"/>
                <w:sz w:val="16"/>
                <w:szCs w:val="16"/>
              </w:rPr>
            </w:pPr>
            <w:r w:rsidRPr="00697810">
              <w:rPr>
                <w:rFonts w:ascii="Arial" w:hAnsi="Arial" w:cs="Arial"/>
                <w:sz w:val="16"/>
                <w:szCs w:val="16"/>
              </w:rPr>
              <w:t>10</w:t>
            </w:r>
          </w:p>
        </w:tc>
        <w:tc>
          <w:tcPr>
            <w:tcW w:w="1986" w:type="dxa"/>
            <w:tcBorders>
              <w:top w:val="single" w:sz="4" w:space="0" w:color="auto"/>
              <w:left w:val="single" w:sz="4" w:space="0" w:color="auto"/>
              <w:bottom w:val="single" w:sz="4" w:space="0" w:color="auto"/>
              <w:right w:val="single" w:sz="4" w:space="0" w:color="auto"/>
            </w:tcBorders>
            <w:shd w:val="clear" w:color="auto" w:fill="FDE9D9" w:themeFill="accent6" w:themeFillTint="33"/>
            <w:noWrap/>
            <w:vAlign w:val="bottom"/>
          </w:tcPr>
          <w:p w14:paraId="7BD31B1F" w14:textId="77777777" w:rsidR="00DB2295" w:rsidRPr="00697810" w:rsidRDefault="00DB2295" w:rsidP="004E1C58">
            <w:pPr>
              <w:jc w:val="center"/>
              <w:rPr>
                <w:rFonts w:ascii="Arial" w:hAnsi="Arial" w:cs="Arial"/>
                <w:sz w:val="16"/>
                <w:szCs w:val="16"/>
                <w:lang w:eastAsia="ro-RO"/>
              </w:rPr>
            </w:pPr>
            <w:r w:rsidRPr="00697810">
              <w:rPr>
                <w:rFonts w:ascii="Arial" w:hAnsi="Arial" w:cs="Arial"/>
                <w:sz w:val="16"/>
                <w:szCs w:val="16"/>
              </w:rPr>
              <w:t>Ingrijirea culturilor</w:t>
            </w:r>
          </w:p>
        </w:tc>
        <w:tc>
          <w:tcPr>
            <w:tcW w:w="906" w:type="dxa"/>
            <w:tcBorders>
              <w:top w:val="single" w:sz="4" w:space="0" w:color="auto"/>
              <w:left w:val="nil"/>
              <w:bottom w:val="single" w:sz="4" w:space="0" w:color="auto"/>
              <w:right w:val="single" w:sz="4" w:space="0" w:color="auto"/>
            </w:tcBorders>
            <w:shd w:val="clear" w:color="auto" w:fill="FDE9D9" w:themeFill="accent6" w:themeFillTint="33"/>
            <w:noWrap/>
            <w:vAlign w:val="bottom"/>
          </w:tcPr>
          <w:p w14:paraId="6CC4664D" w14:textId="77777777" w:rsidR="00DB2295" w:rsidRPr="00697810" w:rsidRDefault="00DB2295" w:rsidP="004E1C58">
            <w:pPr>
              <w:jc w:val="center"/>
              <w:rPr>
                <w:rFonts w:ascii="Arial" w:hAnsi="Arial" w:cs="Arial"/>
                <w:sz w:val="16"/>
                <w:szCs w:val="16"/>
              </w:rPr>
            </w:pPr>
            <w:r w:rsidRPr="00697810">
              <w:rPr>
                <w:rFonts w:ascii="Arial" w:hAnsi="Arial" w:cs="Arial"/>
                <w:sz w:val="16"/>
                <w:szCs w:val="16"/>
              </w:rPr>
              <w:t>1141</w:t>
            </w:r>
          </w:p>
        </w:tc>
        <w:tc>
          <w:tcPr>
            <w:tcW w:w="1034" w:type="dxa"/>
            <w:tcBorders>
              <w:top w:val="single" w:sz="4" w:space="0" w:color="auto"/>
              <w:left w:val="single" w:sz="4" w:space="0" w:color="auto"/>
              <w:bottom w:val="single" w:sz="4" w:space="0" w:color="auto"/>
              <w:right w:val="single" w:sz="4" w:space="0" w:color="auto"/>
            </w:tcBorders>
            <w:shd w:val="clear" w:color="auto" w:fill="FDE9D9" w:themeFill="accent6" w:themeFillTint="33"/>
          </w:tcPr>
          <w:p w14:paraId="4595837F" w14:textId="77777777" w:rsidR="00DB2295" w:rsidRPr="00697810" w:rsidRDefault="00DB2295" w:rsidP="004E1C58">
            <w:pPr>
              <w:jc w:val="center"/>
              <w:rPr>
                <w:rFonts w:ascii="Arial" w:hAnsi="Arial" w:cs="Arial"/>
                <w:sz w:val="16"/>
                <w:szCs w:val="16"/>
                <w:lang w:eastAsia="ro-RO"/>
              </w:rPr>
            </w:pPr>
            <w:r w:rsidRPr="00697810">
              <w:rPr>
                <w:rFonts w:ascii="Arial" w:hAnsi="Arial" w:cs="Arial"/>
                <w:sz w:val="16"/>
                <w:szCs w:val="16"/>
                <w:lang w:eastAsia="ro-RO"/>
              </w:rPr>
              <w:t>da</w:t>
            </w:r>
          </w:p>
        </w:tc>
        <w:tc>
          <w:tcPr>
            <w:tcW w:w="1239" w:type="dxa"/>
            <w:tcBorders>
              <w:top w:val="single" w:sz="4" w:space="0" w:color="auto"/>
              <w:left w:val="nil"/>
              <w:bottom w:val="single" w:sz="4" w:space="0" w:color="auto"/>
              <w:right w:val="single" w:sz="4" w:space="0" w:color="auto"/>
            </w:tcBorders>
            <w:shd w:val="clear" w:color="auto" w:fill="FDE9D9" w:themeFill="accent6" w:themeFillTint="33"/>
          </w:tcPr>
          <w:p w14:paraId="13E26BCB" w14:textId="77777777" w:rsidR="00DB2295" w:rsidRPr="00697810" w:rsidRDefault="00DB2295" w:rsidP="004E1C58">
            <w:pPr>
              <w:jc w:val="center"/>
              <w:rPr>
                <w:rFonts w:ascii="Arial" w:hAnsi="Arial" w:cs="Arial"/>
                <w:sz w:val="16"/>
                <w:szCs w:val="16"/>
              </w:rPr>
            </w:pPr>
            <w:r w:rsidRPr="00697810">
              <w:rPr>
                <w:rFonts w:ascii="Arial" w:hAnsi="Arial" w:cs="Arial"/>
                <w:sz w:val="16"/>
                <w:szCs w:val="16"/>
              </w:rPr>
              <w:t>neutru</w:t>
            </w:r>
          </w:p>
        </w:tc>
      </w:tr>
      <w:tr w:rsidR="00DB2295" w:rsidRPr="00697810" w14:paraId="667E6743" w14:textId="77777777" w:rsidTr="004E1C58">
        <w:trPr>
          <w:trHeight w:val="300"/>
          <w:jc w:val="center"/>
        </w:trPr>
        <w:tc>
          <w:tcPr>
            <w:tcW w:w="866" w:type="dxa"/>
            <w:tcBorders>
              <w:top w:val="single" w:sz="4" w:space="0" w:color="auto"/>
              <w:left w:val="single" w:sz="4" w:space="0" w:color="auto"/>
              <w:bottom w:val="single" w:sz="4" w:space="0" w:color="auto"/>
              <w:right w:val="single" w:sz="4" w:space="0" w:color="auto"/>
            </w:tcBorders>
            <w:shd w:val="clear" w:color="auto" w:fill="FDE9D9" w:themeFill="accent6" w:themeFillTint="33"/>
            <w:noWrap/>
            <w:vAlign w:val="bottom"/>
          </w:tcPr>
          <w:p w14:paraId="7A134E67" w14:textId="77777777" w:rsidR="00DB2295" w:rsidRPr="00697810" w:rsidRDefault="00DB2295" w:rsidP="004E1C58">
            <w:pPr>
              <w:jc w:val="center"/>
              <w:rPr>
                <w:rFonts w:ascii="Arial" w:hAnsi="Arial" w:cs="Arial"/>
                <w:sz w:val="16"/>
                <w:szCs w:val="16"/>
              </w:rPr>
            </w:pPr>
            <w:r w:rsidRPr="00697810">
              <w:rPr>
                <w:rFonts w:ascii="Arial" w:hAnsi="Arial" w:cs="Arial"/>
                <w:sz w:val="16"/>
                <w:szCs w:val="16"/>
              </w:rPr>
              <w:t>40 F</w:t>
            </w:r>
          </w:p>
        </w:tc>
        <w:tc>
          <w:tcPr>
            <w:tcW w:w="808" w:type="dxa"/>
            <w:tcBorders>
              <w:top w:val="single" w:sz="4" w:space="0" w:color="auto"/>
              <w:left w:val="nil"/>
              <w:bottom w:val="single" w:sz="4" w:space="0" w:color="auto"/>
              <w:right w:val="single" w:sz="4" w:space="0" w:color="auto"/>
            </w:tcBorders>
            <w:shd w:val="clear" w:color="auto" w:fill="FDE9D9" w:themeFill="accent6" w:themeFillTint="33"/>
            <w:noWrap/>
            <w:vAlign w:val="bottom"/>
          </w:tcPr>
          <w:p w14:paraId="51B3C4DF" w14:textId="77777777" w:rsidR="00DB2295" w:rsidRPr="00697810" w:rsidRDefault="00DB2295" w:rsidP="004E1C58">
            <w:pPr>
              <w:jc w:val="center"/>
              <w:rPr>
                <w:rFonts w:ascii="Arial" w:hAnsi="Arial" w:cs="Arial"/>
                <w:sz w:val="16"/>
                <w:szCs w:val="16"/>
              </w:rPr>
            </w:pPr>
            <w:r w:rsidRPr="00697810">
              <w:rPr>
                <w:rFonts w:ascii="Arial" w:hAnsi="Arial" w:cs="Arial"/>
                <w:sz w:val="16"/>
                <w:szCs w:val="16"/>
              </w:rPr>
              <w:t>0,26</w:t>
            </w:r>
          </w:p>
        </w:tc>
        <w:tc>
          <w:tcPr>
            <w:tcW w:w="557" w:type="dxa"/>
            <w:tcBorders>
              <w:top w:val="single" w:sz="4" w:space="0" w:color="auto"/>
              <w:left w:val="nil"/>
              <w:bottom w:val="single" w:sz="4" w:space="0" w:color="auto"/>
              <w:right w:val="single" w:sz="4" w:space="0" w:color="auto"/>
            </w:tcBorders>
            <w:shd w:val="clear" w:color="auto" w:fill="FDE9D9" w:themeFill="accent6" w:themeFillTint="33"/>
            <w:noWrap/>
            <w:vAlign w:val="bottom"/>
          </w:tcPr>
          <w:p w14:paraId="789477CC" w14:textId="77777777" w:rsidR="00DB2295" w:rsidRPr="00697810" w:rsidRDefault="00DB2295" w:rsidP="004E1C58">
            <w:pPr>
              <w:jc w:val="center"/>
              <w:rPr>
                <w:rFonts w:ascii="Arial" w:hAnsi="Arial" w:cs="Arial"/>
                <w:sz w:val="16"/>
                <w:szCs w:val="16"/>
              </w:rPr>
            </w:pPr>
            <w:r w:rsidRPr="00697810">
              <w:rPr>
                <w:rFonts w:ascii="Arial" w:hAnsi="Arial" w:cs="Arial"/>
                <w:sz w:val="16"/>
                <w:szCs w:val="16"/>
              </w:rPr>
              <w:t>M</w:t>
            </w:r>
          </w:p>
        </w:tc>
        <w:tc>
          <w:tcPr>
            <w:tcW w:w="1128" w:type="dxa"/>
            <w:tcBorders>
              <w:top w:val="single" w:sz="4" w:space="0" w:color="auto"/>
              <w:left w:val="nil"/>
              <w:bottom w:val="single" w:sz="4" w:space="0" w:color="auto"/>
              <w:right w:val="single" w:sz="4" w:space="0" w:color="auto"/>
            </w:tcBorders>
            <w:shd w:val="clear" w:color="auto" w:fill="FDE9D9" w:themeFill="accent6" w:themeFillTint="33"/>
            <w:noWrap/>
            <w:vAlign w:val="bottom"/>
          </w:tcPr>
          <w:p w14:paraId="72C4D6AD" w14:textId="77777777" w:rsidR="00DB2295" w:rsidRPr="00697810" w:rsidRDefault="00DB2295" w:rsidP="004E1C58">
            <w:pPr>
              <w:jc w:val="center"/>
              <w:rPr>
                <w:rFonts w:ascii="Arial" w:hAnsi="Arial" w:cs="Arial"/>
                <w:sz w:val="16"/>
                <w:szCs w:val="16"/>
              </w:rPr>
            </w:pPr>
            <w:r w:rsidRPr="00697810">
              <w:rPr>
                <w:rFonts w:ascii="Arial" w:hAnsi="Arial" w:cs="Arial"/>
                <w:sz w:val="16"/>
                <w:szCs w:val="16"/>
              </w:rPr>
              <w:t>1-2A6H5Q</w:t>
            </w:r>
          </w:p>
        </w:tc>
        <w:tc>
          <w:tcPr>
            <w:tcW w:w="567" w:type="dxa"/>
            <w:tcBorders>
              <w:top w:val="single" w:sz="4" w:space="0" w:color="auto"/>
              <w:left w:val="nil"/>
              <w:bottom w:val="single" w:sz="4" w:space="0" w:color="auto"/>
              <w:right w:val="single" w:sz="4" w:space="0" w:color="auto"/>
            </w:tcBorders>
            <w:shd w:val="clear" w:color="auto" w:fill="FDE9D9" w:themeFill="accent6" w:themeFillTint="33"/>
            <w:noWrap/>
            <w:vAlign w:val="bottom"/>
          </w:tcPr>
          <w:p w14:paraId="046C9793" w14:textId="77777777" w:rsidR="00DB2295" w:rsidRPr="00697810" w:rsidRDefault="00DB2295" w:rsidP="004E1C58">
            <w:pPr>
              <w:jc w:val="center"/>
              <w:rPr>
                <w:rFonts w:ascii="Arial" w:hAnsi="Arial" w:cs="Arial"/>
                <w:sz w:val="16"/>
                <w:szCs w:val="16"/>
              </w:rPr>
            </w:pPr>
            <w:r w:rsidRPr="00697810">
              <w:rPr>
                <w:rFonts w:ascii="Arial" w:hAnsi="Arial" w:cs="Arial"/>
                <w:sz w:val="16"/>
                <w:szCs w:val="16"/>
              </w:rPr>
              <w:t>0,6</w:t>
            </w:r>
          </w:p>
        </w:tc>
        <w:tc>
          <w:tcPr>
            <w:tcW w:w="706" w:type="dxa"/>
            <w:tcBorders>
              <w:top w:val="single" w:sz="4" w:space="0" w:color="auto"/>
              <w:left w:val="nil"/>
              <w:bottom w:val="single" w:sz="4" w:space="0" w:color="auto"/>
              <w:right w:val="single" w:sz="4" w:space="0" w:color="auto"/>
            </w:tcBorders>
            <w:shd w:val="clear" w:color="auto" w:fill="FDE9D9" w:themeFill="accent6" w:themeFillTint="33"/>
            <w:noWrap/>
            <w:vAlign w:val="bottom"/>
          </w:tcPr>
          <w:p w14:paraId="54FF8518" w14:textId="77777777" w:rsidR="00DB2295" w:rsidRPr="00697810" w:rsidRDefault="00DB2295" w:rsidP="004E1C58">
            <w:pPr>
              <w:jc w:val="center"/>
              <w:rPr>
                <w:rFonts w:ascii="Arial" w:hAnsi="Arial" w:cs="Arial"/>
                <w:sz w:val="16"/>
                <w:szCs w:val="16"/>
              </w:rPr>
            </w:pPr>
            <w:r w:rsidRPr="00697810">
              <w:rPr>
                <w:rFonts w:ascii="Arial" w:hAnsi="Arial" w:cs="Arial"/>
                <w:sz w:val="16"/>
                <w:szCs w:val="16"/>
              </w:rPr>
              <w:t>90</w:t>
            </w:r>
          </w:p>
        </w:tc>
        <w:tc>
          <w:tcPr>
            <w:tcW w:w="1986" w:type="dxa"/>
            <w:tcBorders>
              <w:top w:val="single" w:sz="4" w:space="0" w:color="auto"/>
              <w:left w:val="single" w:sz="4" w:space="0" w:color="auto"/>
              <w:bottom w:val="single" w:sz="4" w:space="0" w:color="auto"/>
              <w:right w:val="single" w:sz="4" w:space="0" w:color="auto"/>
            </w:tcBorders>
            <w:shd w:val="clear" w:color="auto" w:fill="FDE9D9" w:themeFill="accent6" w:themeFillTint="33"/>
            <w:noWrap/>
            <w:vAlign w:val="bottom"/>
          </w:tcPr>
          <w:p w14:paraId="69A1C760" w14:textId="77777777" w:rsidR="00DB2295" w:rsidRPr="00697810" w:rsidRDefault="00DB2295" w:rsidP="004E1C58">
            <w:pPr>
              <w:jc w:val="center"/>
              <w:rPr>
                <w:rFonts w:ascii="Arial" w:hAnsi="Arial" w:cs="Arial"/>
                <w:sz w:val="16"/>
                <w:szCs w:val="16"/>
                <w:lang w:eastAsia="ro-RO"/>
              </w:rPr>
            </w:pPr>
            <w:r w:rsidRPr="00697810">
              <w:rPr>
                <w:rFonts w:ascii="Arial" w:hAnsi="Arial" w:cs="Arial"/>
                <w:sz w:val="16"/>
                <w:szCs w:val="16"/>
              </w:rPr>
              <w:t>igiena</w:t>
            </w:r>
          </w:p>
        </w:tc>
        <w:tc>
          <w:tcPr>
            <w:tcW w:w="906" w:type="dxa"/>
            <w:tcBorders>
              <w:top w:val="single" w:sz="4" w:space="0" w:color="auto"/>
              <w:left w:val="nil"/>
              <w:bottom w:val="single" w:sz="4" w:space="0" w:color="auto"/>
              <w:right w:val="single" w:sz="4" w:space="0" w:color="auto"/>
            </w:tcBorders>
            <w:shd w:val="clear" w:color="auto" w:fill="FDE9D9" w:themeFill="accent6" w:themeFillTint="33"/>
            <w:noWrap/>
            <w:vAlign w:val="bottom"/>
          </w:tcPr>
          <w:p w14:paraId="7E6AB006" w14:textId="77777777" w:rsidR="00DB2295" w:rsidRPr="00697810" w:rsidRDefault="00DB2295" w:rsidP="004E1C58">
            <w:pPr>
              <w:jc w:val="center"/>
              <w:rPr>
                <w:rFonts w:ascii="Arial" w:hAnsi="Arial" w:cs="Arial"/>
                <w:sz w:val="16"/>
                <w:szCs w:val="16"/>
              </w:rPr>
            </w:pPr>
            <w:r w:rsidRPr="00697810">
              <w:rPr>
                <w:rFonts w:ascii="Arial" w:hAnsi="Arial" w:cs="Arial"/>
                <w:sz w:val="16"/>
                <w:szCs w:val="16"/>
              </w:rPr>
              <w:t>1141</w:t>
            </w:r>
          </w:p>
        </w:tc>
        <w:tc>
          <w:tcPr>
            <w:tcW w:w="1034" w:type="dxa"/>
            <w:tcBorders>
              <w:top w:val="single" w:sz="4" w:space="0" w:color="auto"/>
              <w:left w:val="single" w:sz="4" w:space="0" w:color="auto"/>
              <w:bottom w:val="single" w:sz="4" w:space="0" w:color="auto"/>
              <w:right w:val="single" w:sz="4" w:space="0" w:color="auto"/>
            </w:tcBorders>
            <w:shd w:val="clear" w:color="auto" w:fill="FDE9D9" w:themeFill="accent6" w:themeFillTint="33"/>
          </w:tcPr>
          <w:p w14:paraId="5DEFC393" w14:textId="77777777" w:rsidR="00DB2295" w:rsidRPr="00697810" w:rsidRDefault="00DB2295" w:rsidP="004E1C58">
            <w:pPr>
              <w:jc w:val="center"/>
              <w:rPr>
                <w:rFonts w:ascii="Arial" w:hAnsi="Arial" w:cs="Arial"/>
                <w:sz w:val="16"/>
                <w:szCs w:val="16"/>
                <w:lang w:eastAsia="ro-RO"/>
              </w:rPr>
            </w:pPr>
            <w:r w:rsidRPr="00697810">
              <w:rPr>
                <w:rFonts w:ascii="Arial" w:hAnsi="Arial" w:cs="Arial"/>
                <w:sz w:val="16"/>
                <w:szCs w:val="16"/>
                <w:lang w:eastAsia="ro-RO"/>
              </w:rPr>
              <w:t>da</w:t>
            </w:r>
          </w:p>
        </w:tc>
        <w:tc>
          <w:tcPr>
            <w:tcW w:w="1239" w:type="dxa"/>
            <w:tcBorders>
              <w:top w:val="single" w:sz="4" w:space="0" w:color="auto"/>
              <w:left w:val="nil"/>
              <w:bottom w:val="single" w:sz="4" w:space="0" w:color="auto"/>
              <w:right w:val="single" w:sz="4" w:space="0" w:color="auto"/>
            </w:tcBorders>
            <w:shd w:val="clear" w:color="auto" w:fill="FDE9D9" w:themeFill="accent6" w:themeFillTint="33"/>
          </w:tcPr>
          <w:p w14:paraId="522EBFBC" w14:textId="77777777" w:rsidR="00DB2295" w:rsidRPr="00697810" w:rsidRDefault="00DB2295" w:rsidP="004E1C58">
            <w:pPr>
              <w:jc w:val="center"/>
              <w:rPr>
                <w:rFonts w:ascii="Arial" w:hAnsi="Arial" w:cs="Arial"/>
                <w:sz w:val="16"/>
                <w:szCs w:val="16"/>
              </w:rPr>
            </w:pPr>
            <w:r w:rsidRPr="00697810">
              <w:rPr>
                <w:rFonts w:ascii="Arial" w:hAnsi="Arial" w:cs="Arial"/>
                <w:sz w:val="16"/>
                <w:szCs w:val="16"/>
              </w:rPr>
              <w:t>neutru</w:t>
            </w:r>
          </w:p>
        </w:tc>
      </w:tr>
      <w:tr w:rsidR="00DB2295" w:rsidRPr="00697810" w14:paraId="03A310A2" w14:textId="77777777" w:rsidTr="004E1C58">
        <w:trPr>
          <w:trHeight w:val="300"/>
          <w:jc w:val="center"/>
        </w:trPr>
        <w:tc>
          <w:tcPr>
            <w:tcW w:w="866" w:type="dxa"/>
            <w:tcBorders>
              <w:top w:val="single" w:sz="4" w:space="0" w:color="auto"/>
              <w:left w:val="single" w:sz="4" w:space="0" w:color="auto"/>
              <w:bottom w:val="single" w:sz="4" w:space="0" w:color="auto"/>
              <w:right w:val="single" w:sz="4" w:space="0" w:color="auto"/>
            </w:tcBorders>
            <w:shd w:val="clear" w:color="auto" w:fill="FDE9D9" w:themeFill="accent6" w:themeFillTint="33"/>
            <w:noWrap/>
            <w:vAlign w:val="bottom"/>
          </w:tcPr>
          <w:p w14:paraId="1A4C589F" w14:textId="77777777" w:rsidR="00DB2295" w:rsidRPr="00697810" w:rsidRDefault="00DB2295" w:rsidP="004E1C58">
            <w:pPr>
              <w:jc w:val="center"/>
              <w:rPr>
                <w:rFonts w:ascii="Arial" w:hAnsi="Arial" w:cs="Arial"/>
                <w:sz w:val="16"/>
                <w:szCs w:val="16"/>
              </w:rPr>
            </w:pPr>
            <w:r w:rsidRPr="00697810">
              <w:rPr>
                <w:rFonts w:ascii="Arial" w:hAnsi="Arial" w:cs="Arial"/>
                <w:sz w:val="16"/>
                <w:szCs w:val="16"/>
              </w:rPr>
              <w:t>41 J</w:t>
            </w:r>
          </w:p>
        </w:tc>
        <w:tc>
          <w:tcPr>
            <w:tcW w:w="808" w:type="dxa"/>
            <w:tcBorders>
              <w:top w:val="single" w:sz="4" w:space="0" w:color="auto"/>
              <w:left w:val="nil"/>
              <w:bottom w:val="single" w:sz="4" w:space="0" w:color="auto"/>
              <w:right w:val="single" w:sz="4" w:space="0" w:color="auto"/>
            </w:tcBorders>
            <w:shd w:val="clear" w:color="auto" w:fill="FDE9D9" w:themeFill="accent6" w:themeFillTint="33"/>
            <w:noWrap/>
            <w:vAlign w:val="bottom"/>
          </w:tcPr>
          <w:p w14:paraId="7DF09916" w14:textId="77777777" w:rsidR="00DB2295" w:rsidRPr="00697810" w:rsidRDefault="00DB2295" w:rsidP="004E1C58">
            <w:pPr>
              <w:jc w:val="center"/>
              <w:rPr>
                <w:rFonts w:ascii="Arial" w:hAnsi="Arial" w:cs="Arial"/>
                <w:sz w:val="16"/>
                <w:szCs w:val="16"/>
              </w:rPr>
            </w:pPr>
            <w:r w:rsidRPr="00697810">
              <w:rPr>
                <w:rFonts w:ascii="Arial" w:hAnsi="Arial" w:cs="Arial"/>
                <w:sz w:val="16"/>
                <w:szCs w:val="16"/>
              </w:rPr>
              <w:t>1,07</w:t>
            </w:r>
          </w:p>
        </w:tc>
        <w:tc>
          <w:tcPr>
            <w:tcW w:w="557" w:type="dxa"/>
            <w:tcBorders>
              <w:top w:val="single" w:sz="4" w:space="0" w:color="auto"/>
              <w:left w:val="nil"/>
              <w:bottom w:val="single" w:sz="4" w:space="0" w:color="auto"/>
              <w:right w:val="single" w:sz="4" w:space="0" w:color="auto"/>
            </w:tcBorders>
            <w:shd w:val="clear" w:color="auto" w:fill="FDE9D9" w:themeFill="accent6" w:themeFillTint="33"/>
            <w:noWrap/>
            <w:vAlign w:val="bottom"/>
          </w:tcPr>
          <w:p w14:paraId="122DCC38" w14:textId="77777777" w:rsidR="00DB2295" w:rsidRPr="00697810" w:rsidRDefault="00DB2295" w:rsidP="004E1C58">
            <w:pPr>
              <w:jc w:val="center"/>
              <w:rPr>
                <w:rFonts w:ascii="Arial" w:hAnsi="Arial" w:cs="Arial"/>
                <w:sz w:val="16"/>
                <w:szCs w:val="16"/>
              </w:rPr>
            </w:pPr>
            <w:r w:rsidRPr="00697810">
              <w:rPr>
                <w:rFonts w:ascii="Arial" w:hAnsi="Arial" w:cs="Arial"/>
                <w:sz w:val="16"/>
                <w:szCs w:val="16"/>
              </w:rPr>
              <w:t>J</w:t>
            </w:r>
          </w:p>
        </w:tc>
        <w:tc>
          <w:tcPr>
            <w:tcW w:w="1128" w:type="dxa"/>
            <w:tcBorders>
              <w:top w:val="single" w:sz="4" w:space="0" w:color="auto"/>
              <w:left w:val="nil"/>
              <w:bottom w:val="single" w:sz="4" w:space="0" w:color="auto"/>
              <w:right w:val="single" w:sz="4" w:space="0" w:color="auto"/>
            </w:tcBorders>
            <w:shd w:val="clear" w:color="auto" w:fill="FDE9D9" w:themeFill="accent6" w:themeFillTint="33"/>
            <w:noWrap/>
            <w:vAlign w:val="bottom"/>
          </w:tcPr>
          <w:p w14:paraId="02003120" w14:textId="77777777" w:rsidR="00DB2295" w:rsidRPr="00697810" w:rsidRDefault="00DB2295" w:rsidP="004E1C58">
            <w:pPr>
              <w:jc w:val="center"/>
              <w:rPr>
                <w:rFonts w:ascii="Arial" w:hAnsi="Arial" w:cs="Arial"/>
                <w:sz w:val="16"/>
                <w:szCs w:val="16"/>
              </w:rPr>
            </w:pPr>
            <w:r w:rsidRPr="00697810">
              <w:rPr>
                <w:rFonts w:ascii="Arial" w:hAnsi="Arial" w:cs="Arial"/>
                <w:sz w:val="16"/>
                <w:szCs w:val="16"/>
              </w:rPr>
              <w:t>1-6H5Q</w:t>
            </w:r>
          </w:p>
        </w:tc>
        <w:tc>
          <w:tcPr>
            <w:tcW w:w="567" w:type="dxa"/>
            <w:tcBorders>
              <w:top w:val="single" w:sz="4" w:space="0" w:color="auto"/>
              <w:left w:val="nil"/>
              <w:bottom w:val="single" w:sz="4" w:space="0" w:color="auto"/>
              <w:right w:val="single" w:sz="4" w:space="0" w:color="auto"/>
            </w:tcBorders>
            <w:shd w:val="clear" w:color="auto" w:fill="FDE9D9" w:themeFill="accent6" w:themeFillTint="33"/>
            <w:noWrap/>
            <w:vAlign w:val="bottom"/>
          </w:tcPr>
          <w:p w14:paraId="5C69559D" w14:textId="77777777" w:rsidR="00DB2295" w:rsidRPr="00697810" w:rsidRDefault="00DB2295" w:rsidP="004E1C58">
            <w:pPr>
              <w:jc w:val="center"/>
              <w:rPr>
                <w:rFonts w:ascii="Arial" w:hAnsi="Arial" w:cs="Arial"/>
                <w:sz w:val="16"/>
                <w:szCs w:val="16"/>
              </w:rPr>
            </w:pPr>
            <w:r w:rsidRPr="00697810">
              <w:rPr>
                <w:rFonts w:ascii="Arial" w:hAnsi="Arial" w:cs="Arial"/>
                <w:sz w:val="16"/>
                <w:szCs w:val="16"/>
              </w:rPr>
              <w:t>0,8</w:t>
            </w:r>
          </w:p>
        </w:tc>
        <w:tc>
          <w:tcPr>
            <w:tcW w:w="706" w:type="dxa"/>
            <w:tcBorders>
              <w:top w:val="single" w:sz="4" w:space="0" w:color="auto"/>
              <w:left w:val="nil"/>
              <w:bottom w:val="single" w:sz="4" w:space="0" w:color="auto"/>
              <w:right w:val="single" w:sz="4" w:space="0" w:color="auto"/>
            </w:tcBorders>
            <w:shd w:val="clear" w:color="auto" w:fill="FDE9D9" w:themeFill="accent6" w:themeFillTint="33"/>
            <w:noWrap/>
            <w:vAlign w:val="bottom"/>
          </w:tcPr>
          <w:p w14:paraId="500662B2" w14:textId="77777777" w:rsidR="00DB2295" w:rsidRPr="00697810" w:rsidRDefault="00DB2295" w:rsidP="004E1C58">
            <w:pPr>
              <w:jc w:val="center"/>
              <w:rPr>
                <w:rFonts w:ascii="Arial" w:hAnsi="Arial" w:cs="Arial"/>
                <w:sz w:val="16"/>
                <w:szCs w:val="16"/>
              </w:rPr>
            </w:pPr>
            <w:r w:rsidRPr="00697810">
              <w:rPr>
                <w:rFonts w:ascii="Arial" w:hAnsi="Arial" w:cs="Arial"/>
                <w:sz w:val="16"/>
                <w:szCs w:val="16"/>
              </w:rPr>
              <w:t>15</w:t>
            </w:r>
          </w:p>
        </w:tc>
        <w:tc>
          <w:tcPr>
            <w:tcW w:w="1986" w:type="dxa"/>
            <w:tcBorders>
              <w:top w:val="single" w:sz="4" w:space="0" w:color="auto"/>
              <w:left w:val="single" w:sz="4" w:space="0" w:color="auto"/>
              <w:bottom w:val="single" w:sz="4" w:space="0" w:color="auto"/>
              <w:right w:val="single" w:sz="4" w:space="0" w:color="auto"/>
            </w:tcBorders>
            <w:shd w:val="clear" w:color="auto" w:fill="FDE9D9" w:themeFill="accent6" w:themeFillTint="33"/>
            <w:noWrap/>
            <w:vAlign w:val="bottom"/>
          </w:tcPr>
          <w:p w14:paraId="20051E68" w14:textId="77777777" w:rsidR="00DB2295" w:rsidRPr="00697810" w:rsidRDefault="00DB2295" w:rsidP="004E1C58">
            <w:pPr>
              <w:jc w:val="center"/>
              <w:rPr>
                <w:rFonts w:ascii="Arial" w:hAnsi="Arial" w:cs="Arial"/>
                <w:sz w:val="16"/>
                <w:szCs w:val="16"/>
                <w:lang w:eastAsia="ro-RO"/>
              </w:rPr>
            </w:pPr>
            <w:r w:rsidRPr="00697810">
              <w:rPr>
                <w:rFonts w:ascii="Arial" w:hAnsi="Arial" w:cs="Arial"/>
                <w:sz w:val="16"/>
                <w:szCs w:val="16"/>
              </w:rPr>
              <w:t>igiena</w:t>
            </w:r>
          </w:p>
        </w:tc>
        <w:tc>
          <w:tcPr>
            <w:tcW w:w="906" w:type="dxa"/>
            <w:tcBorders>
              <w:top w:val="single" w:sz="4" w:space="0" w:color="auto"/>
              <w:left w:val="nil"/>
              <w:bottom w:val="single" w:sz="4" w:space="0" w:color="auto"/>
              <w:right w:val="single" w:sz="4" w:space="0" w:color="auto"/>
            </w:tcBorders>
            <w:shd w:val="clear" w:color="auto" w:fill="FDE9D9" w:themeFill="accent6" w:themeFillTint="33"/>
            <w:noWrap/>
            <w:vAlign w:val="bottom"/>
          </w:tcPr>
          <w:p w14:paraId="7F6C4A27" w14:textId="77777777" w:rsidR="00DB2295" w:rsidRPr="00697810" w:rsidRDefault="00DB2295" w:rsidP="004E1C58">
            <w:pPr>
              <w:jc w:val="center"/>
              <w:rPr>
                <w:rFonts w:ascii="Arial" w:hAnsi="Arial" w:cs="Arial"/>
                <w:sz w:val="16"/>
                <w:szCs w:val="16"/>
              </w:rPr>
            </w:pPr>
            <w:r w:rsidRPr="00697810">
              <w:rPr>
                <w:rFonts w:ascii="Arial" w:hAnsi="Arial" w:cs="Arial"/>
                <w:sz w:val="16"/>
                <w:szCs w:val="16"/>
              </w:rPr>
              <w:t>1341</w:t>
            </w:r>
          </w:p>
        </w:tc>
        <w:tc>
          <w:tcPr>
            <w:tcW w:w="1034" w:type="dxa"/>
            <w:tcBorders>
              <w:top w:val="single" w:sz="4" w:space="0" w:color="auto"/>
              <w:left w:val="single" w:sz="4" w:space="0" w:color="auto"/>
              <w:bottom w:val="single" w:sz="4" w:space="0" w:color="auto"/>
              <w:right w:val="single" w:sz="4" w:space="0" w:color="auto"/>
            </w:tcBorders>
            <w:shd w:val="clear" w:color="auto" w:fill="FDE9D9" w:themeFill="accent6" w:themeFillTint="33"/>
          </w:tcPr>
          <w:p w14:paraId="7865BA38" w14:textId="77777777" w:rsidR="00DB2295" w:rsidRPr="00697810" w:rsidRDefault="00DB2295" w:rsidP="004E1C58">
            <w:pPr>
              <w:jc w:val="center"/>
              <w:rPr>
                <w:rFonts w:ascii="Arial" w:hAnsi="Arial" w:cs="Arial"/>
                <w:sz w:val="16"/>
                <w:szCs w:val="16"/>
                <w:lang w:eastAsia="ro-RO"/>
              </w:rPr>
            </w:pPr>
            <w:r w:rsidRPr="00697810">
              <w:rPr>
                <w:rFonts w:ascii="Arial" w:hAnsi="Arial" w:cs="Arial"/>
                <w:sz w:val="16"/>
                <w:szCs w:val="16"/>
                <w:lang w:eastAsia="ro-RO"/>
              </w:rPr>
              <w:t>da</w:t>
            </w:r>
          </w:p>
        </w:tc>
        <w:tc>
          <w:tcPr>
            <w:tcW w:w="1239" w:type="dxa"/>
            <w:tcBorders>
              <w:top w:val="single" w:sz="4" w:space="0" w:color="auto"/>
              <w:left w:val="nil"/>
              <w:bottom w:val="single" w:sz="4" w:space="0" w:color="auto"/>
              <w:right w:val="single" w:sz="4" w:space="0" w:color="auto"/>
            </w:tcBorders>
            <w:shd w:val="clear" w:color="auto" w:fill="FDE9D9" w:themeFill="accent6" w:themeFillTint="33"/>
          </w:tcPr>
          <w:p w14:paraId="71A5E084" w14:textId="77777777" w:rsidR="00DB2295" w:rsidRPr="00697810" w:rsidRDefault="00DB2295" w:rsidP="004E1C58">
            <w:pPr>
              <w:jc w:val="center"/>
              <w:rPr>
                <w:rFonts w:ascii="Arial" w:hAnsi="Arial" w:cs="Arial"/>
                <w:sz w:val="16"/>
                <w:szCs w:val="16"/>
              </w:rPr>
            </w:pPr>
            <w:r w:rsidRPr="00697810">
              <w:rPr>
                <w:rFonts w:ascii="Arial" w:hAnsi="Arial" w:cs="Arial"/>
                <w:sz w:val="16"/>
                <w:szCs w:val="16"/>
              </w:rPr>
              <w:t>neutru</w:t>
            </w:r>
          </w:p>
        </w:tc>
      </w:tr>
      <w:tr w:rsidR="00DB2295" w:rsidRPr="00697810" w14:paraId="532D776C" w14:textId="77777777" w:rsidTr="004E1C58">
        <w:trPr>
          <w:trHeight w:val="300"/>
          <w:jc w:val="center"/>
        </w:trPr>
        <w:tc>
          <w:tcPr>
            <w:tcW w:w="866" w:type="dxa"/>
            <w:tcBorders>
              <w:top w:val="single" w:sz="4" w:space="0" w:color="auto"/>
              <w:left w:val="single" w:sz="4" w:space="0" w:color="auto"/>
              <w:bottom w:val="single" w:sz="4" w:space="0" w:color="auto"/>
              <w:right w:val="single" w:sz="4" w:space="0" w:color="auto"/>
            </w:tcBorders>
            <w:shd w:val="clear" w:color="auto" w:fill="FDE9D9" w:themeFill="accent6" w:themeFillTint="33"/>
            <w:noWrap/>
            <w:vAlign w:val="bottom"/>
          </w:tcPr>
          <w:p w14:paraId="21C1C0E3" w14:textId="77777777" w:rsidR="00DB2295" w:rsidRPr="00697810" w:rsidRDefault="00DB2295" w:rsidP="004E1C58">
            <w:pPr>
              <w:jc w:val="center"/>
              <w:rPr>
                <w:rFonts w:ascii="Arial" w:hAnsi="Arial" w:cs="Arial"/>
                <w:sz w:val="16"/>
                <w:szCs w:val="16"/>
              </w:rPr>
            </w:pPr>
            <w:r w:rsidRPr="00697810">
              <w:rPr>
                <w:rFonts w:ascii="Arial" w:hAnsi="Arial" w:cs="Arial"/>
                <w:sz w:val="16"/>
                <w:szCs w:val="16"/>
              </w:rPr>
              <w:t>41 B</w:t>
            </w:r>
          </w:p>
        </w:tc>
        <w:tc>
          <w:tcPr>
            <w:tcW w:w="808" w:type="dxa"/>
            <w:tcBorders>
              <w:top w:val="single" w:sz="4" w:space="0" w:color="auto"/>
              <w:left w:val="nil"/>
              <w:bottom w:val="single" w:sz="4" w:space="0" w:color="auto"/>
              <w:right w:val="single" w:sz="4" w:space="0" w:color="auto"/>
            </w:tcBorders>
            <w:shd w:val="clear" w:color="auto" w:fill="FDE9D9" w:themeFill="accent6" w:themeFillTint="33"/>
            <w:noWrap/>
            <w:vAlign w:val="bottom"/>
          </w:tcPr>
          <w:p w14:paraId="21119A7C" w14:textId="77777777" w:rsidR="00DB2295" w:rsidRPr="00697810" w:rsidRDefault="00DB2295" w:rsidP="004E1C58">
            <w:pPr>
              <w:jc w:val="center"/>
              <w:rPr>
                <w:rFonts w:ascii="Arial" w:hAnsi="Arial" w:cs="Arial"/>
                <w:sz w:val="16"/>
                <w:szCs w:val="16"/>
              </w:rPr>
            </w:pPr>
            <w:r w:rsidRPr="00697810">
              <w:rPr>
                <w:rFonts w:ascii="Arial" w:hAnsi="Arial" w:cs="Arial"/>
                <w:sz w:val="16"/>
                <w:szCs w:val="16"/>
              </w:rPr>
              <w:t>1,4</w:t>
            </w:r>
          </w:p>
        </w:tc>
        <w:tc>
          <w:tcPr>
            <w:tcW w:w="557" w:type="dxa"/>
            <w:tcBorders>
              <w:top w:val="single" w:sz="4" w:space="0" w:color="auto"/>
              <w:left w:val="nil"/>
              <w:bottom w:val="single" w:sz="4" w:space="0" w:color="auto"/>
              <w:right w:val="single" w:sz="4" w:space="0" w:color="auto"/>
            </w:tcBorders>
            <w:shd w:val="clear" w:color="auto" w:fill="FDE9D9" w:themeFill="accent6" w:themeFillTint="33"/>
            <w:noWrap/>
            <w:vAlign w:val="bottom"/>
          </w:tcPr>
          <w:p w14:paraId="3B604E9B" w14:textId="77777777" w:rsidR="00DB2295" w:rsidRPr="00697810" w:rsidRDefault="00DB2295" w:rsidP="004E1C58">
            <w:pPr>
              <w:jc w:val="center"/>
              <w:rPr>
                <w:rFonts w:ascii="Arial" w:hAnsi="Arial" w:cs="Arial"/>
                <w:sz w:val="16"/>
                <w:szCs w:val="16"/>
              </w:rPr>
            </w:pPr>
            <w:r w:rsidRPr="00697810">
              <w:rPr>
                <w:rFonts w:ascii="Arial" w:hAnsi="Arial" w:cs="Arial"/>
                <w:sz w:val="16"/>
                <w:szCs w:val="16"/>
              </w:rPr>
              <w:t>J</w:t>
            </w:r>
          </w:p>
        </w:tc>
        <w:tc>
          <w:tcPr>
            <w:tcW w:w="1128" w:type="dxa"/>
            <w:tcBorders>
              <w:top w:val="single" w:sz="4" w:space="0" w:color="auto"/>
              <w:left w:val="nil"/>
              <w:bottom w:val="single" w:sz="4" w:space="0" w:color="auto"/>
              <w:right w:val="single" w:sz="4" w:space="0" w:color="auto"/>
            </w:tcBorders>
            <w:shd w:val="clear" w:color="auto" w:fill="FDE9D9" w:themeFill="accent6" w:themeFillTint="33"/>
            <w:noWrap/>
            <w:vAlign w:val="bottom"/>
          </w:tcPr>
          <w:p w14:paraId="78B455B0" w14:textId="77777777" w:rsidR="00DB2295" w:rsidRPr="00697810" w:rsidRDefault="00DB2295" w:rsidP="004E1C58">
            <w:pPr>
              <w:jc w:val="center"/>
              <w:rPr>
                <w:rFonts w:ascii="Arial" w:hAnsi="Arial" w:cs="Arial"/>
                <w:sz w:val="16"/>
                <w:szCs w:val="16"/>
              </w:rPr>
            </w:pPr>
            <w:r w:rsidRPr="00697810">
              <w:rPr>
                <w:rFonts w:ascii="Arial" w:hAnsi="Arial" w:cs="Arial"/>
                <w:sz w:val="16"/>
                <w:szCs w:val="16"/>
              </w:rPr>
              <w:t>1-6H5Q</w:t>
            </w:r>
          </w:p>
        </w:tc>
        <w:tc>
          <w:tcPr>
            <w:tcW w:w="567" w:type="dxa"/>
            <w:tcBorders>
              <w:top w:val="single" w:sz="4" w:space="0" w:color="auto"/>
              <w:left w:val="nil"/>
              <w:bottom w:val="single" w:sz="4" w:space="0" w:color="auto"/>
              <w:right w:val="single" w:sz="4" w:space="0" w:color="auto"/>
            </w:tcBorders>
            <w:shd w:val="clear" w:color="auto" w:fill="FDE9D9" w:themeFill="accent6" w:themeFillTint="33"/>
            <w:noWrap/>
            <w:vAlign w:val="bottom"/>
          </w:tcPr>
          <w:p w14:paraId="394848C9" w14:textId="77777777" w:rsidR="00DB2295" w:rsidRPr="00697810" w:rsidRDefault="00DB2295" w:rsidP="004E1C58">
            <w:pPr>
              <w:jc w:val="center"/>
              <w:rPr>
                <w:rFonts w:ascii="Arial" w:hAnsi="Arial" w:cs="Arial"/>
                <w:sz w:val="16"/>
                <w:szCs w:val="16"/>
              </w:rPr>
            </w:pPr>
            <w:r w:rsidRPr="00697810">
              <w:rPr>
                <w:rFonts w:ascii="Arial" w:hAnsi="Arial" w:cs="Arial"/>
                <w:sz w:val="16"/>
                <w:szCs w:val="16"/>
              </w:rPr>
              <w:t>0,9</w:t>
            </w:r>
          </w:p>
        </w:tc>
        <w:tc>
          <w:tcPr>
            <w:tcW w:w="706" w:type="dxa"/>
            <w:tcBorders>
              <w:top w:val="single" w:sz="4" w:space="0" w:color="auto"/>
              <w:left w:val="nil"/>
              <w:bottom w:val="single" w:sz="4" w:space="0" w:color="auto"/>
              <w:right w:val="single" w:sz="4" w:space="0" w:color="auto"/>
            </w:tcBorders>
            <w:shd w:val="clear" w:color="auto" w:fill="FDE9D9" w:themeFill="accent6" w:themeFillTint="33"/>
            <w:noWrap/>
            <w:vAlign w:val="bottom"/>
          </w:tcPr>
          <w:p w14:paraId="251D06A3" w14:textId="77777777" w:rsidR="00DB2295" w:rsidRPr="00697810" w:rsidRDefault="00DB2295" w:rsidP="004E1C58">
            <w:pPr>
              <w:jc w:val="center"/>
              <w:rPr>
                <w:rFonts w:ascii="Arial" w:hAnsi="Arial" w:cs="Arial"/>
                <w:sz w:val="16"/>
                <w:szCs w:val="16"/>
              </w:rPr>
            </w:pPr>
            <w:r w:rsidRPr="00697810">
              <w:rPr>
                <w:rFonts w:ascii="Arial" w:hAnsi="Arial" w:cs="Arial"/>
                <w:sz w:val="16"/>
                <w:szCs w:val="16"/>
              </w:rPr>
              <w:t>45</w:t>
            </w:r>
          </w:p>
        </w:tc>
        <w:tc>
          <w:tcPr>
            <w:tcW w:w="1986" w:type="dxa"/>
            <w:tcBorders>
              <w:top w:val="single" w:sz="4" w:space="0" w:color="auto"/>
              <w:left w:val="single" w:sz="4" w:space="0" w:color="auto"/>
              <w:bottom w:val="single" w:sz="4" w:space="0" w:color="auto"/>
              <w:right w:val="single" w:sz="4" w:space="0" w:color="auto"/>
            </w:tcBorders>
            <w:shd w:val="clear" w:color="auto" w:fill="FDE9D9" w:themeFill="accent6" w:themeFillTint="33"/>
            <w:noWrap/>
            <w:vAlign w:val="bottom"/>
          </w:tcPr>
          <w:p w14:paraId="659456DB" w14:textId="77777777" w:rsidR="00DB2295" w:rsidRPr="00697810" w:rsidRDefault="00DB2295" w:rsidP="004E1C58">
            <w:pPr>
              <w:jc w:val="center"/>
              <w:rPr>
                <w:rFonts w:ascii="Arial" w:hAnsi="Arial" w:cs="Arial"/>
                <w:sz w:val="16"/>
                <w:szCs w:val="16"/>
                <w:lang w:eastAsia="ro-RO"/>
              </w:rPr>
            </w:pPr>
            <w:r w:rsidRPr="00697810">
              <w:rPr>
                <w:rFonts w:ascii="Arial" w:hAnsi="Arial" w:cs="Arial"/>
                <w:sz w:val="16"/>
                <w:szCs w:val="16"/>
              </w:rPr>
              <w:t>rărituri</w:t>
            </w:r>
          </w:p>
        </w:tc>
        <w:tc>
          <w:tcPr>
            <w:tcW w:w="906" w:type="dxa"/>
            <w:tcBorders>
              <w:top w:val="single" w:sz="4" w:space="0" w:color="auto"/>
              <w:left w:val="nil"/>
              <w:bottom w:val="single" w:sz="4" w:space="0" w:color="auto"/>
              <w:right w:val="single" w:sz="4" w:space="0" w:color="auto"/>
            </w:tcBorders>
            <w:shd w:val="clear" w:color="auto" w:fill="FDE9D9" w:themeFill="accent6" w:themeFillTint="33"/>
            <w:noWrap/>
            <w:vAlign w:val="bottom"/>
          </w:tcPr>
          <w:p w14:paraId="06D4FFE1" w14:textId="77777777" w:rsidR="00DB2295" w:rsidRPr="00697810" w:rsidRDefault="00DB2295" w:rsidP="004E1C58">
            <w:pPr>
              <w:jc w:val="center"/>
              <w:rPr>
                <w:rFonts w:ascii="Arial" w:hAnsi="Arial" w:cs="Arial"/>
                <w:sz w:val="16"/>
                <w:szCs w:val="16"/>
              </w:rPr>
            </w:pPr>
            <w:r w:rsidRPr="00697810">
              <w:rPr>
                <w:rFonts w:ascii="Arial" w:hAnsi="Arial" w:cs="Arial"/>
                <w:sz w:val="16"/>
                <w:szCs w:val="16"/>
              </w:rPr>
              <w:t>1141</w:t>
            </w:r>
          </w:p>
        </w:tc>
        <w:tc>
          <w:tcPr>
            <w:tcW w:w="1034" w:type="dxa"/>
            <w:tcBorders>
              <w:top w:val="single" w:sz="4" w:space="0" w:color="auto"/>
              <w:left w:val="single" w:sz="4" w:space="0" w:color="auto"/>
              <w:bottom w:val="single" w:sz="4" w:space="0" w:color="auto"/>
              <w:right w:val="single" w:sz="4" w:space="0" w:color="auto"/>
            </w:tcBorders>
            <w:shd w:val="clear" w:color="auto" w:fill="FDE9D9" w:themeFill="accent6" w:themeFillTint="33"/>
          </w:tcPr>
          <w:p w14:paraId="346918EE" w14:textId="77777777" w:rsidR="00DB2295" w:rsidRPr="00697810" w:rsidRDefault="00DB2295" w:rsidP="004E1C58">
            <w:pPr>
              <w:jc w:val="center"/>
              <w:rPr>
                <w:rFonts w:ascii="Arial" w:hAnsi="Arial" w:cs="Arial"/>
                <w:sz w:val="16"/>
                <w:szCs w:val="16"/>
                <w:lang w:eastAsia="ro-RO"/>
              </w:rPr>
            </w:pPr>
            <w:r w:rsidRPr="00697810">
              <w:rPr>
                <w:rFonts w:ascii="Arial" w:hAnsi="Arial" w:cs="Arial"/>
                <w:sz w:val="16"/>
                <w:szCs w:val="16"/>
                <w:lang w:eastAsia="ro-RO"/>
              </w:rPr>
              <w:t>da</w:t>
            </w:r>
          </w:p>
        </w:tc>
        <w:tc>
          <w:tcPr>
            <w:tcW w:w="1239" w:type="dxa"/>
            <w:tcBorders>
              <w:top w:val="single" w:sz="4" w:space="0" w:color="auto"/>
              <w:left w:val="nil"/>
              <w:bottom w:val="single" w:sz="4" w:space="0" w:color="auto"/>
              <w:right w:val="single" w:sz="4" w:space="0" w:color="auto"/>
            </w:tcBorders>
            <w:shd w:val="clear" w:color="auto" w:fill="FDE9D9" w:themeFill="accent6" w:themeFillTint="33"/>
          </w:tcPr>
          <w:p w14:paraId="3EEE3329" w14:textId="77777777" w:rsidR="00DB2295" w:rsidRPr="00697810" w:rsidRDefault="00DB2295" w:rsidP="004E1C58">
            <w:pPr>
              <w:jc w:val="center"/>
              <w:rPr>
                <w:rFonts w:ascii="Arial" w:hAnsi="Arial" w:cs="Arial"/>
                <w:sz w:val="16"/>
                <w:szCs w:val="16"/>
              </w:rPr>
            </w:pPr>
            <w:r w:rsidRPr="00697810">
              <w:rPr>
                <w:rFonts w:ascii="Arial" w:hAnsi="Arial" w:cs="Arial"/>
                <w:sz w:val="16"/>
                <w:szCs w:val="16"/>
              </w:rPr>
              <w:t>Impact nesemnificativ</w:t>
            </w:r>
          </w:p>
        </w:tc>
      </w:tr>
      <w:tr w:rsidR="00DB2295" w:rsidRPr="00697810" w14:paraId="74189CD8" w14:textId="77777777" w:rsidTr="004E1C58">
        <w:trPr>
          <w:trHeight w:val="300"/>
          <w:jc w:val="center"/>
        </w:trPr>
        <w:tc>
          <w:tcPr>
            <w:tcW w:w="866" w:type="dxa"/>
            <w:tcBorders>
              <w:top w:val="single" w:sz="4" w:space="0" w:color="auto"/>
              <w:left w:val="single" w:sz="4" w:space="0" w:color="auto"/>
              <w:bottom w:val="single" w:sz="4" w:space="0" w:color="auto"/>
              <w:right w:val="single" w:sz="4" w:space="0" w:color="auto"/>
            </w:tcBorders>
            <w:shd w:val="clear" w:color="auto" w:fill="FDE9D9" w:themeFill="accent6" w:themeFillTint="33"/>
            <w:noWrap/>
            <w:vAlign w:val="bottom"/>
          </w:tcPr>
          <w:p w14:paraId="124B47AC" w14:textId="77777777" w:rsidR="00DB2295" w:rsidRPr="00697810" w:rsidRDefault="00DB2295" w:rsidP="004E1C58">
            <w:pPr>
              <w:jc w:val="center"/>
              <w:rPr>
                <w:rFonts w:ascii="Arial" w:hAnsi="Arial" w:cs="Arial"/>
                <w:sz w:val="16"/>
                <w:szCs w:val="16"/>
              </w:rPr>
            </w:pPr>
            <w:r w:rsidRPr="00697810">
              <w:rPr>
                <w:rFonts w:ascii="Arial" w:hAnsi="Arial" w:cs="Arial"/>
                <w:sz w:val="16"/>
                <w:szCs w:val="16"/>
              </w:rPr>
              <w:t>41 K</w:t>
            </w:r>
          </w:p>
        </w:tc>
        <w:tc>
          <w:tcPr>
            <w:tcW w:w="808" w:type="dxa"/>
            <w:tcBorders>
              <w:top w:val="single" w:sz="4" w:space="0" w:color="auto"/>
              <w:left w:val="nil"/>
              <w:bottom w:val="single" w:sz="4" w:space="0" w:color="auto"/>
              <w:right w:val="single" w:sz="4" w:space="0" w:color="auto"/>
            </w:tcBorders>
            <w:shd w:val="clear" w:color="auto" w:fill="FDE9D9" w:themeFill="accent6" w:themeFillTint="33"/>
            <w:noWrap/>
            <w:vAlign w:val="bottom"/>
          </w:tcPr>
          <w:p w14:paraId="6D09585D" w14:textId="77777777" w:rsidR="00DB2295" w:rsidRPr="00697810" w:rsidRDefault="00DB2295" w:rsidP="004E1C58">
            <w:pPr>
              <w:jc w:val="center"/>
              <w:rPr>
                <w:rFonts w:ascii="Arial" w:hAnsi="Arial" w:cs="Arial"/>
                <w:sz w:val="16"/>
                <w:szCs w:val="16"/>
              </w:rPr>
            </w:pPr>
            <w:r w:rsidRPr="00697810">
              <w:rPr>
                <w:rFonts w:ascii="Arial" w:hAnsi="Arial" w:cs="Arial"/>
                <w:sz w:val="16"/>
                <w:szCs w:val="16"/>
              </w:rPr>
              <w:t>0,22</w:t>
            </w:r>
          </w:p>
        </w:tc>
        <w:tc>
          <w:tcPr>
            <w:tcW w:w="557" w:type="dxa"/>
            <w:tcBorders>
              <w:top w:val="single" w:sz="4" w:space="0" w:color="auto"/>
              <w:left w:val="nil"/>
              <w:bottom w:val="single" w:sz="4" w:space="0" w:color="auto"/>
              <w:right w:val="single" w:sz="4" w:space="0" w:color="auto"/>
            </w:tcBorders>
            <w:shd w:val="clear" w:color="auto" w:fill="FDE9D9" w:themeFill="accent6" w:themeFillTint="33"/>
            <w:noWrap/>
            <w:vAlign w:val="bottom"/>
          </w:tcPr>
          <w:p w14:paraId="1A8FE18C" w14:textId="77777777" w:rsidR="00DB2295" w:rsidRPr="00697810" w:rsidRDefault="00DB2295" w:rsidP="004E1C58">
            <w:pPr>
              <w:jc w:val="center"/>
              <w:rPr>
                <w:rFonts w:ascii="Arial" w:hAnsi="Arial" w:cs="Arial"/>
                <w:sz w:val="16"/>
                <w:szCs w:val="16"/>
              </w:rPr>
            </w:pPr>
            <w:r w:rsidRPr="00697810">
              <w:rPr>
                <w:rFonts w:ascii="Arial" w:hAnsi="Arial" w:cs="Arial"/>
                <w:sz w:val="16"/>
                <w:szCs w:val="16"/>
              </w:rPr>
              <w:t>J</w:t>
            </w:r>
          </w:p>
        </w:tc>
        <w:tc>
          <w:tcPr>
            <w:tcW w:w="1128" w:type="dxa"/>
            <w:tcBorders>
              <w:top w:val="single" w:sz="4" w:space="0" w:color="auto"/>
              <w:left w:val="nil"/>
              <w:bottom w:val="single" w:sz="4" w:space="0" w:color="auto"/>
              <w:right w:val="single" w:sz="4" w:space="0" w:color="auto"/>
            </w:tcBorders>
            <w:shd w:val="clear" w:color="auto" w:fill="FDE9D9" w:themeFill="accent6" w:themeFillTint="33"/>
            <w:noWrap/>
            <w:vAlign w:val="bottom"/>
          </w:tcPr>
          <w:p w14:paraId="1CCC71C8" w14:textId="77777777" w:rsidR="00DB2295" w:rsidRPr="00697810" w:rsidRDefault="00DB2295" w:rsidP="004E1C58">
            <w:pPr>
              <w:jc w:val="center"/>
              <w:rPr>
                <w:rFonts w:ascii="Arial" w:hAnsi="Arial" w:cs="Arial"/>
                <w:sz w:val="16"/>
                <w:szCs w:val="16"/>
              </w:rPr>
            </w:pPr>
            <w:r w:rsidRPr="00697810">
              <w:rPr>
                <w:rFonts w:ascii="Arial" w:hAnsi="Arial" w:cs="Arial"/>
                <w:sz w:val="16"/>
                <w:szCs w:val="16"/>
              </w:rPr>
              <w:t>1-6H5Q</w:t>
            </w:r>
          </w:p>
        </w:tc>
        <w:tc>
          <w:tcPr>
            <w:tcW w:w="567" w:type="dxa"/>
            <w:tcBorders>
              <w:top w:val="single" w:sz="4" w:space="0" w:color="auto"/>
              <w:left w:val="nil"/>
              <w:bottom w:val="single" w:sz="4" w:space="0" w:color="auto"/>
              <w:right w:val="single" w:sz="4" w:space="0" w:color="auto"/>
            </w:tcBorders>
            <w:shd w:val="clear" w:color="auto" w:fill="FDE9D9" w:themeFill="accent6" w:themeFillTint="33"/>
            <w:noWrap/>
            <w:vAlign w:val="bottom"/>
          </w:tcPr>
          <w:p w14:paraId="6A35C8CA" w14:textId="77777777" w:rsidR="00DB2295" w:rsidRPr="00697810" w:rsidRDefault="00DB2295" w:rsidP="004E1C58">
            <w:pPr>
              <w:jc w:val="center"/>
              <w:rPr>
                <w:rFonts w:ascii="Arial" w:hAnsi="Arial" w:cs="Arial"/>
                <w:sz w:val="16"/>
                <w:szCs w:val="16"/>
              </w:rPr>
            </w:pPr>
            <w:r w:rsidRPr="00697810">
              <w:rPr>
                <w:rFonts w:ascii="Arial" w:hAnsi="Arial" w:cs="Arial"/>
                <w:sz w:val="16"/>
                <w:szCs w:val="16"/>
              </w:rPr>
              <w:t>0,8</w:t>
            </w:r>
          </w:p>
        </w:tc>
        <w:tc>
          <w:tcPr>
            <w:tcW w:w="706" w:type="dxa"/>
            <w:tcBorders>
              <w:top w:val="single" w:sz="4" w:space="0" w:color="auto"/>
              <w:left w:val="nil"/>
              <w:bottom w:val="single" w:sz="4" w:space="0" w:color="auto"/>
              <w:right w:val="single" w:sz="4" w:space="0" w:color="auto"/>
            </w:tcBorders>
            <w:shd w:val="clear" w:color="auto" w:fill="FDE9D9" w:themeFill="accent6" w:themeFillTint="33"/>
            <w:noWrap/>
            <w:vAlign w:val="bottom"/>
          </w:tcPr>
          <w:p w14:paraId="2C64E3FF" w14:textId="77777777" w:rsidR="00DB2295" w:rsidRPr="00697810" w:rsidRDefault="00DB2295" w:rsidP="004E1C58">
            <w:pPr>
              <w:jc w:val="center"/>
              <w:rPr>
                <w:rFonts w:ascii="Arial" w:hAnsi="Arial" w:cs="Arial"/>
                <w:sz w:val="16"/>
                <w:szCs w:val="16"/>
              </w:rPr>
            </w:pPr>
            <w:r w:rsidRPr="00697810">
              <w:rPr>
                <w:rFonts w:ascii="Arial" w:hAnsi="Arial" w:cs="Arial"/>
                <w:sz w:val="16"/>
                <w:szCs w:val="16"/>
              </w:rPr>
              <w:t>15</w:t>
            </w:r>
          </w:p>
        </w:tc>
        <w:tc>
          <w:tcPr>
            <w:tcW w:w="1986" w:type="dxa"/>
            <w:tcBorders>
              <w:top w:val="single" w:sz="4" w:space="0" w:color="auto"/>
              <w:left w:val="single" w:sz="4" w:space="0" w:color="auto"/>
              <w:bottom w:val="single" w:sz="4" w:space="0" w:color="auto"/>
              <w:right w:val="single" w:sz="4" w:space="0" w:color="auto"/>
            </w:tcBorders>
            <w:shd w:val="clear" w:color="auto" w:fill="FDE9D9" w:themeFill="accent6" w:themeFillTint="33"/>
            <w:noWrap/>
            <w:vAlign w:val="bottom"/>
          </w:tcPr>
          <w:p w14:paraId="358B75B8" w14:textId="77777777" w:rsidR="00DB2295" w:rsidRPr="00697810" w:rsidRDefault="00DB2295" w:rsidP="004E1C58">
            <w:pPr>
              <w:jc w:val="center"/>
              <w:rPr>
                <w:rFonts w:ascii="Arial" w:hAnsi="Arial" w:cs="Arial"/>
                <w:sz w:val="16"/>
                <w:szCs w:val="16"/>
                <w:lang w:eastAsia="ro-RO"/>
              </w:rPr>
            </w:pPr>
            <w:r w:rsidRPr="00697810">
              <w:rPr>
                <w:rFonts w:ascii="Arial" w:hAnsi="Arial" w:cs="Arial"/>
                <w:sz w:val="16"/>
                <w:szCs w:val="16"/>
              </w:rPr>
              <w:t>igiena</w:t>
            </w:r>
          </w:p>
        </w:tc>
        <w:tc>
          <w:tcPr>
            <w:tcW w:w="906" w:type="dxa"/>
            <w:tcBorders>
              <w:top w:val="single" w:sz="4" w:space="0" w:color="auto"/>
              <w:left w:val="nil"/>
              <w:bottom w:val="single" w:sz="4" w:space="0" w:color="auto"/>
              <w:right w:val="single" w:sz="4" w:space="0" w:color="auto"/>
            </w:tcBorders>
            <w:shd w:val="clear" w:color="auto" w:fill="FDE9D9" w:themeFill="accent6" w:themeFillTint="33"/>
            <w:noWrap/>
            <w:vAlign w:val="bottom"/>
          </w:tcPr>
          <w:p w14:paraId="422FE3A4" w14:textId="77777777" w:rsidR="00DB2295" w:rsidRPr="00697810" w:rsidRDefault="00DB2295" w:rsidP="004E1C58">
            <w:pPr>
              <w:jc w:val="center"/>
              <w:rPr>
                <w:rFonts w:ascii="Arial" w:hAnsi="Arial" w:cs="Arial"/>
                <w:sz w:val="16"/>
                <w:szCs w:val="16"/>
              </w:rPr>
            </w:pPr>
            <w:r w:rsidRPr="00697810">
              <w:rPr>
                <w:rFonts w:ascii="Arial" w:hAnsi="Arial" w:cs="Arial"/>
                <w:sz w:val="16"/>
                <w:szCs w:val="16"/>
              </w:rPr>
              <w:t>1141</w:t>
            </w:r>
          </w:p>
        </w:tc>
        <w:tc>
          <w:tcPr>
            <w:tcW w:w="1034" w:type="dxa"/>
            <w:tcBorders>
              <w:top w:val="single" w:sz="4" w:space="0" w:color="auto"/>
              <w:left w:val="single" w:sz="4" w:space="0" w:color="auto"/>
              <w:bottom w:val="single" w:sz="4" w:space="0" w:color="auto"/>
              <w:right w:val="single" w:sz="4" w:space="0" w:color="auto"/>
            </w:tcBorders>
            <w:shd w:val="clear" w:color="auto" w:fill="FDE9D9" w:themeFill="accent6" w:themeFillTint="33"/>
          </w:tcPr>
          <w:p w14:paraId="423CF593" w14:textId="77777777" w:rsidR="00DB2295" w:rsidRPr="00697810" w:rsidRDefault="00DB2295" w:rsidP="004E1C58">
            <w:pPr>
              <w:jc w:val="center"/>
              <w:rPr>
                <w:rFonts w:ascii="Arial" w:hAnsi="Arial" w:cs="Arial"/>
                <w:sz w:val="16"/>
                <w:szCs w:val="16"/>
                <w:lang w:eastAsia="ro-RO"/>
              </w:rPr>
            </w:pPr>
            <w:r w:rsidRPr="00697810">
              <w:rPr>
                <w:rFonts w:ascii="Arial" w:hAnsi="Arial" w:cs="Arial"/>
                <w:sz w:val="16"/>
                <w:szCs w:val="16"/>
                <w:lang w:eastAsia="ro-RO"/>
              </w:rPr>
              <w:t>da</w:t>
            </w:r>
          </w:p>
        </w:tc>
        <w:tc>
          <w:tcPr>
            <w:tcW w:w="1239" w:type="dxa"/>
            <w:tcBorders>
              <w:top w:val="single" w:sz="4" w:space="0" w:color="auto"/>
              <w:left w:val="nil"/>
              <w:bottom w:val="single" w:sz="4" w:space="0" w:color="auto"/>
              <w:right w:val="single" w:sz="4" w:space="0" w:color="auto"/>
            </w:tcBorders>
            <w:shd w:val="clear" w:color="auto" w:fill="FDE9D9" w:themeFill="accent6" w:themeFillTint="33"/>
          </w:tcPr>
          <w:p w14:paraId="37A5F0EE" w14:textId="77777777" w:rsidR="00DB2295" w:rsidRPr="00697810" w:rsidRDefault="00DB2295" w:rsidP="004E1C58">
            <w:pPr>
              <w:jc w:val="center"/>
              <w:rPr>
                <w:rFonts w:ascii="Arial" w:hAnsi="Arial" w:cs="Arial"/>
                <w:sz w:val="16"/>
                <w:szCs w:val="16"/>
              </w:rPr>
            </w:pPr>
            <w:r w:rsidRPr="00697810">
              <w:rPr>
                <w:rFonts w:ascii="Arial" w:hAnsi="Arial" w:cs="Arial"/>
                <w:sz w:val="16"/>
                <w:szCs w:val="16"/>
              </w:rPr>
              <w:t>neutru</w:t>
            </w:r>
          </w:p>
        </w:tc>
      </w:tr>
      <w:tr w:rsidR="00DB2295" w:rsidRPr="00697810" w14:paraId="0D99AAA0" w14:textId="77777777" w:rsidTr="004E1C58">
        <w:trPr>
          <w:trHeight w:val="300"/>
          <w:jc w:val="center"/>
        </w:trPr>
        <w:tc>
          <w:tcPr>
            <w:tcW w:w="866" w:type="dxa"/>
            <w:tcBorders>
              <w:top w:val="single" w:sz="4" w:space="0" w:color="auto"/>
              <w:left w:val="single" w:sz="4" w:space="0" w:color="auto"/>
              <w:bottom w:val="single" w:sz="4" w:space="0" w:color="auto"/>
              <w:right w:val="single" w:sz="4" w:space="0" w:color="auto"/>
            </w:tcBorders>
            <w:shd w:val="clear" w:color="auto" w:fill="FDE9D9" w:themeFill="accent6" w:themeFillTint="33"/>
            <w:noWrap/>
            <w:vAlign w:val="bottom"/>
          </w:tcPr>
          <w:p w14:paraId="6F46081F" w14:textId="77777777" w:rsidR="00DB2295" w:rsidRPr="00697810" w:rsidRDefault="00DB2295" w:rsidP="004E1C58">
            <w:pPr>
              <w:jc w:val="center"/>
              <w:rPr>
                <w:rFonts w:ascii="Arial" w:hAnsi="Arial" w:cs="Arial"/>
                <w:sz w:val="16"/>
                <w:szCs w:val="16"/>
              </w:rPr>
            </w:pPr>
            <w:r w:rsidRPr="00697810">
              <w:rPr>
                <w:rFonts w:ascii="Arial" w:hAnsi="Arial" w:cs="Arial"/>
                <w:sz w:val="16"/>
                <w:szCs w:val="16"/>
              </w:rPr>
              <w:t>40 B</w:t>
            </w:r>
          </w:p>
        </w:tc>
        <w:tc>
          <w:tcPr>
            <w:tcW w:w="808" w:type="dxa"/>
            <w:tcBorders>
              <w:top w:val="single" w:sz="4" w:space="0" w:color="auto"/>
              <w:left w:val="nil"/>
              <w:bottom w:val="single" w:sz="4" w:space="0" w:color="auto"/>
              <w:right w:val="single" w:sz="4" w:space="0" w:color="auto"/>
            </w:tcBorders>
            <w:shd w:val="clear" w:color="auto" w:fill="FDE9D9" w:themeFill="accent6" w:themeFillTint="33"/>
            <w:noWrap/>
            <w:vAlign w:val="bottom"/>
          </w:tcPr>
          <w:p w14:paraId="6CB27EA0" w14:textId="77777777" w:rsidR="00DB2295" w:rsidRPr="00697810" w:rsidRDefault="00DB2295" w:rsidP="004E1C58">
            <w:pPr>
              <w:jc w:val="center"/>
              <w:rPr>
                <w:rFonts w:ascii="Arial" w:hAnsi="Arial" w:cs="Arial"/>
                <w:sz w:val="16"/>
                <w:szCs w:val="16"/>
              </w:rPr>
            </w:pPr>
            <w:r w:rsidRPr="00697810">
              <w:rPr>
                <w:rFonts w:ascii="Arial" w:hAnsi="Arial" w:cs="Arial"/>
                <w:sz w:val="16"/>
                <w:szCs w:val="16"/>
              </w:rPr>
              <w:t>0,68</w:t>
            </w:r>
          </w:p>
        </w:tc>
        <w:tc>
          <w:tcPr>
            <w:tcW w:w="557" w:type="dxa"/>
            <w:tcBorders>
              <w:top w:val="single" w:sz="4" w:space="0" w:color="auto"/>
              <w:left w:val="nil"/>
              <w:bottom w:val="single" w:sz="4" w:space="0" w:color="auto"/>
              <w:right w:val="single" w:sz="4" w:space="0" w:color="auto"/>
            </w:tcBorders>
            <w:shd w:val="clear" w:color="auto" w:fill="FDE9D9" w:themeFill="accent6" w:themeFillTint="33"/>
            <w:noWrap/>
            <w:vAlign w:val="bottom"/>
          </w:tcPr>
          <w:p w14:paraId="16B0B996" w14:textId="77777777" w:rsidR="00DB2295" w:rsidRPr="00697810" w:rsidRDefault="00DB2295" w:rsidP="004E1C58">
            <w:pPr>
              <w:jc w:val="center"/>
              <w:rPr>
                <w:rFonts w:ascii="Arial" w:hAnsi="Arial" w:cs="Arial"/>
                <w:sz w:val="16"/>
                <w:szCs w:val="16"/>
              </w:rPr>
            </w:pPr>
            <w:r w:rsidRPr="00697810">
              <w:rPr>
                <w:rFonts w:ascii="Arial" w:hAnsi="Arial" w:cs="Arial"/>
                <w:sz w:val="16"/>
                <w:szCs w:val="16"/>
              </w:rPr>
              <w:t>J</w:t>
            </w:r>
          </w:p>
        </w:tc>
        <w:tc>
          <w:tcPr>
            <w:tcW w:w="1128" w:type="dxa"/>
            <w:tcBorders>
              <w:top w:val="single" w:sz="4" w:space="0" w:color="auto"/>
              <w:left w:val="nil"/>
              <w:bottom w:val="single" w:sz="4" w:space="0" w:color="auto"/>
              <w:right w:val="single" w:sz="4" w:space="0" w:color="auto"/>
            </w:tcBorders>
            <w:shd w:val="clear" w:color="auto" w:fill="FDE9D9" w:themeFill="accent6" w:themeFillTint="33"/>
            <w:noWrap/>
            <w:vAlign w:val="bottom"/>
          </w:tcPr>
          <w:p w14:paraId="14CC73E8" w14:textId="77777777" w:rsidR="00DB2295" w:rsidRPr="00697810" w:rsidRDefault="00DB2295" w:rsidP="004E1C58">
            <w:pPr>
              <w:jc w:val="center"/>
              <w:rPr>
                <w:rFonts w:ascii="Arial" w:hAnsi="Arial" w:cs="Arial"/>
                <w:sz w:val="16"/>
                <w:szCs w:val="16"/>
              </w:rPr>
            </w:pPr>
            <w:r w:rsidRPr="00697810">
              <w:rPr>
                <w:rFonts w:ascii="Arial" w:hAnsi="Arial" w:cs="Arial"/>
                <w:sz w:val="16"/>
                <w:szCs w:val="16"/>
              </w:rPr>
              <w:t>1-6H5Q</w:t>
            </w:r>
          </w:p>
        </w:tc>
        <w:tc>
          <w:tcPr>
            <w:tcW w:w="567" w:type="dxa"/>
            <w:tcBorders>
              <w:top w:val="single" w:sz="4" w:space="0" w:color="auto"/>
              <w:left w:val="nil"/>
              <w:bottom w:val="single" w:sz="4" w:space="0" w:color="auto"/>
              <w:right w:val="single" w:sz="4" w:space="0" w:color="auto"/>
            </w:tcBorders>
            <w:shd w:val="clear" w:color="auto" w:fill="FDE9D9" w:themeFill="accent6" w:themeFillTint="33"/>
            <w:noWrap/>
            <w:vAlign w:val="bottom"/>
          </w:tcPr>
          <w:p w14:paraId="0287388B" w14:textId="77777777" w:rsidR="00DB2295" w:rsidRPr="00697810" w:rsidRDefault="00DB2295" w:rsidP="004E1C58">
            <w:pPr>
              <w:jc w:val="center"/>
              <w:rPr>
                <w:rFonts w:ascii="Arial" w:hAnsi="Arial" w:cs="Arial"/>
                <w:sz w:val="16"/>
                <w:szCs w:val="16"/>
              </w:rPr>
            </w:pPr>
            <w:r w:rsidRPr="00697810">
              <w:rPr>
                <w:rFonts w:ascii="Arial" w:hAnsi="Arial" w:cs="Arial"/>
                <w:sz w:val="16"/>
                <w:szCs w:val="16"/>
              </w:rPr>
              <w:t>0,9</w:t>
            </w:r>
          </w:p>
        </w:tc>
        <w:tc>
          <w:tcPr>
            <w:tcW w:w="706" w:type="dxa"/>
            <w:tcBorders>
              <w:top w:val="single" w:sz="4" w:space="0" w:color="auto"/>
              <w:left w:val="nil"/>
              <w:bottom w:val="single" w:sz="4" w:space="0" w:color="auto"/>
              <w:right w:val="single" w:sz="4" w:space="0" w:color="auto"/>
            </w:tcBorders>
            <w:shd w:val="clear" w:color="auto" w:fill="FDE9D9" w:themeFill="accent6" w:themeFillTint="33"/>
            <w:noWrap/>
            <w:vAlign w:val="bottom"/>
          </w:tcPr>
          <w:p w14:paraId="1890D4E3" w14:textId="77777777" w:rsidR="00DB2295" w:rsidRPr="00697810" w:rsidRDefault="00DB2295" w:rsidP="004E1C58">
            <w:pPr>
              <w:jc w:val="center"/>
              <w:rPr>
                <w:rFonts w:ascii="Arial" w:hAnsi="Arial" w:cs="Arial"/>
                <w:sz w:val="16"/>
                <w:szCs w:val="16"/>
              </w:rPr>
            </w:pPr>
            <w:r w:rsidRPr="00697810">
              <w:rPr>
                <w:rFonts w:ascii="Arial" w:hAnsi="Arial" w:cs="Arial"/>
                <w:sz w:val="16"/>
                <w:szCs w:val="16"/>
              </w:rPr>
              <w:t>45</w:t>
            </w:r>
          </w:p>
        </w:tc>
        <w:tc>
          <w:tcPr>
            <w:tcW w:w="1986" w:type="dxa"/>
            <w:tcBorders>
              <w:top w:val="single" w:sz="4" w:space="0" w:color="auto"/>
              <w:left w:val="single" w:sz="4" w:space="0" w:color="auto"/>
              <w:bottom w:val="single" w:sz="4" w:space="0" w:color="auto"/>
              <w:right w:val="single" w:sz="4" w:space="0" w:color="auto"/>
            </w:tcBorders>
            <w:shd w:val="clear" w:color="auto" w:fill="FDE9D9" w:themeFill="accent6" w:themeFillTint="33"/>
            <w:noWrap/>
            <w:vAlign w:val="bottom"/>
          </w:tcPr>
          <w:p w14:paraId="0743B846" w14:textId="77777777" w:rsidR="00DB2295" w:rsidRPr="00697810" w:rsidRDefault="00DB2295" w:rsidP="004E1C58">
            <w:pPr>
              <w:jc w:val="center"/>
              <w:rPr>
                <w:rFonts w:ascii="Arial" w:hAnsi="Arial" w:cs="Arial"/>
                <w:sz w:val="16"/>
                <w:szCs w:val="16"/>
                <w:lang w:eastAsia="ro-RO"/>
              </w:rPr>
            </w:pPr>
            <w:r w:rsidRPr="00697810">
              <w:rPr>
                <w:rFonts w:ascii="Arial" w:hAnsi="Arial" w:cs="Arial"/>
                <w:sz w:val="16"/>
                <w:szCs w:val="16"/>
              </w:rPr>
              <w:t>rărituri</w:t>
            </w:r>
          </w:p>
        </w:tc>
        <w:tc>
          <w:tcPr>
            <w:tcW w:w="906" w:type="dxa"/>
            <w:tcBorders>
              <w:top w:val="single" w:sz="4" w:space="0" w:color="auto"/>
              <w:left w:val="nil"/>
              <w:bottom w:val="single" w:sz="4" w:space="0" w:color="auto"/>
              <w:right w:val="single" w:sz="4" w:space="0" w:color="auto"/>
            </w:tcBorders>
            <w:shd w:val="clear" w:color="auto" w:fill="FDE9D9" w:themeFill="accent6" w:themeFillTint="33"/>
            <w:noWrap/>
            <w:vAlign w:val="bottom"/>
          </w:tcPr>
          <w:p w14:paraId="4C011B90" w14:textId="77777777" w:rsidR="00DB2295" w:rsidRPr="00697810" w:rsidRDefault="00DB2295" w:rsidP="004E1C58">
            <w:pPr>
              <w:jc w:val="center"/>
              <w:rPr>
                <w:rFonts w:ascii="Arial" w:hAnsi="Arial" w:cs="Arial"/>
                <w:sz w:val="16"/>
                <w:szCs w:val="16"/>
              </w:rPr>
            </w:pPr>
            <w:r w:rsidRPr="00697810">
              <w:rPr>
                <w:rFonts w:ascii="Arial" w:hAnsi="Arial" w:cs="Arial"/>
                <w:sz w:val="16"/>
                <w:szCs w:val="16"/>
              </w:rPr>
              <w:t>1141</w:t>
            </w:r>
          </w:p>
        </w:tc>
        <w:tc>
          <w:tcPr>
            <w:tcW w:w="1034" w:type="dxa"/>
            <w:tcBorders>
              <w:top w:val="single" w:sz="4" w:space="0" w:color="auto"/>
              <w:left w:val="single" w:sz="4" w:space="0" w:color="auto"/>
              <w:bottom w:val="single" w:sz="4" w:space="0" w:color="auto"/>
              <w:right w:val="single" w:sz="4" w:space="0" w:color="auto"/>
            </w:tcBorders>
            <w:shd w:val="clear" w:color="auto" w:fill="FDE9D9" w:themeFill="accent6" w:themeFillTint="33"/>
          </w:tcPr>
          <w:p w14:paraId="618B3DC0" w14:textId="77777777" w:rsidR="00DB2295" w:rsidRPr="00697810" w:rsidRDefault="00DB2295" w:rsidP="004E1C58">
            <w:pPr>
              <w:jc w:val="center"/>
              <w:rPr>
                <w:rFonts w:ascii="Arial" w:hAnsi="Arial" w:cs="Arial"/>
                <w:sz w:val="16"/>
                <w:szCs w:val="16"/>
                <w:lang w:eastAsia="ro-RO"/>
              </w:rPr>
            </w:pPr>
            <w:r w:rsidRPr="00697810">
              <w:rPr>
                <w:rFonts w:ascii="Arial" w:hAnsi="Arial" w:cs="Arial"/>
                <w:sz w:val="16"/>
                <w:szCs w:val="16"/>
                <w:lang w:eastAsia="ro-RO"/>
              </w:rPr>
              <w:t>da</w:t>
            </w:r>
          </w:p>
        </w:tc>
        <w:tc>
          <w:tcPr>
            <w:tcW w:w="1239" w:type="dxa"/>
            <w:tcBorders>
              <w:top w:val="single" w:sz="4" w:space="0" w:color="auto"/>
              <w:left w:val="nil"/>
              <w:bottom w:val="single" w:sz="4" w:space="0" w:color="auto"/>
              <w:right w:val="single" w:sz="4" w:space="0" w:color="auto"/>
            </w:tcBorders>
            <w:shd w:val="clear" w:color="auto" w:fill="FDE9D9" w:themeFill="accent6" w:themeFillTint="33"/>
          </w:tcPr>
          <w:p w14:paraId="35CCD1CE" w14:textId="77777777" w:rsidR="00DB2295" w:rsidRPr="00697810" w:rsidRDefault="00DB2295" w:rsidP="004E1C58">
            <w:pPr>
              <w:jc w:val="center"/>
              <w:rPr>
                <w:rFonts w:ascii="Arial" w:hAnsi="Arial" w:cs="Arial"/>
                <w:sz w:val="16"/>
                <w:szCs w:val="16"/>
              </w:rPr>
            </w:pPr>
            <w:r w:rsidRPr="00697810">
              <w:rPr>
                <w:rFonts w:ascii="Arial" w:hAnsi="Arial" w:cs="Arial"/>
                <w:sz w:val="16"/>
                <w:szCs w:val="16"/>
              </w:rPr>
              <w:t>Impact nesemnificativ</w:t>
            </w:r>
          </w:p>
        </w:tc>
      </w:tr>
      <w:tr w:rsidR="00DB2295" w:rsidRPr="00697810" w14:paraId="43C623AD" w14:textId="77777777" w:rsidTr="004E1C58">
        <w:trPr>
          <w:trHeight w:val="300"/>
          <w:jc w:val="center"/>
        </w:trPr>
        <w:tc>
          <w:tcPr>
            <w:tcW w:w="866" w:type="dxa"/>
            <w:tcBorders>
              <w:top w:val="single" w:sz="4" w:space="0" w:color="auto"/>
              <w:left w:val="single" w:sz="4" w:space="0" w:color="auto"/>
              <w:bottom w:val="single" w:sz="4" w:space="0" w:color="auto"/>
              <w:right w:val="single" w:sz="4" w:space="0" w:color="auto"/>
            </w:tcBorders>
            <w:shd w:val="clear" w:color="auto" w:fill="FDE9D9" w:themeFill="accent6" w:themeFillTint="33"/>
            <w:noWrap/>
            <w:vAlign w:val="bottom"/>
          </w:tcPr>
          <w:p w14:paraId="5B3366FC" w14:textId="77777777" w:rsidR="00DB2295" w:rsidRPr="00697810" w:rsidRDefault="00DB2295" w:rsidP="004E1C58">
            <w:pPr>
              <w:jc w:val="center"/>
              <w:rPr>
                <w:rFonts w:ascii="Arial" w:hAnsi="Arial" w:cs="Arial"/>
                <w:sz w:val="16"/>
                <w:szCs w:val="16"/>
              </w:rPr>
            </w:pPr>
            <w:r w:rsidRPr="00697810">
              <w:rPr>
                <w:rFonts w:ascii="Arial" w:hAnsi="Arial" w:cs="Arial"/>
                <w:sz w:val="16"/>
                <w:szCs w:val="16"/>
              </w:rPr>
              <w:t>41 C</w:t>
            </w:r>
          </w:p>
        </w:tc>
        <w:tc>
          <w:tcPr>
            <w:tcW w:w="808" w:type="dxa"/>
            <w:tcBorders>
              <w:top w:val="single" w:sz="4" w:space="0" w:color="auto"/>
              <w:left w:val="nil"/>
              <w:bottom w:val="single" w:sz="4" w:space="0" w:color="auto"/>
              <w:right w:val="single" w:sz="4" w:space="0" w:color="auto"/>
            </w:tcBorders>
            <w:shd w:val="clear" w:color="auto" w:fill="FDE9D9" w:themeFill="accent6" w:themeFillTint="33"/>
            <w:noWrap/>
            <w:vAlign w:val="bottom"/>
          </w:tcPr>
          <w:p w14:paraId="5E02A77D" w14:textId="77777777" w:rsidR="00DB2295" w:rsidRPr="00697810" w:rsidRDefault="00DB2295" w:rsidP="004E1C58">
            <w:pPr>
              <w:jc w:val="center"/>
              <w:rPr>
                <w:rFonts w:ascii="Arial" w:hAnsi="Arial" w:cs="Arial"/>
                <w:sz w:val="16"/>
                <w:szCs w:val="16"/>
              </w:rPr>
            </w:pPr>
            <w:r w:rsidRPr="00697810">
              <w:rPr>
                <w:rFonts w:ascii="Arial" w:hAnsi="Arial" w:cs="Arial"/>
                <w:sz w:val="16"/>
                <w:szCs w:val="16"/>
              </w:rPr>
              <w:t>20,28</w:t>
            </w:r>
          </w:p>
        </w:tc>
        <w:tc>
          <w:tcPr>
            <w:tcW w:w="557" w:type="dxa"/>
            <w:tcBorders>
              <w:top w:val="single" w:sz="4" w:space="0" w:color="auto"/>
              <w:left w:val="nil"/>
              <w:bottom w:val="single" w:sz="4" w:space="0" w:color="auto"/>
              <w:right w:val="single" w:sz="4" w:space="0" w:color="auto"/>
            </w:tcBorders>
            <w:shd w:val="clear" w:color="auto" w:fill="FDE9D9" w:themeFill="accent6" w:themeFillTint="33"/>
            <w:noWrap/>
            <w:vAlign w:val="bottom"/>
          </w:tcPr>
          <w:p w14:paraId="26E04D5D" w14:textId="77777777" w:rsidR="00DB2295" w:rsidRPr="00697810" w:rsidRDefault="00DB2295" w:rsidP="004E1C58">
            <w:pPr>
              <w:jc w:val="center"/>
              <w:rPr>
                <w:rFonts w:ascii="Arial" w:hAnsi="Arial" w:cs="Arial"/>
                <w:sz w:val="16"/>
                <w:szCs w:val="16"/>
              </w:rPr>
            </w:pPr>
            <w:r w:rsidRPr="00697810">
              <w:rPr>
                <w:rFonts w:ascii="Arial" w:hAnsi="Arial" w:cs="Arial"/>
                <w:sz w:val="16"/>
                <w:szCs w:val="16"/>
              </w:rPr>
              <w:t>J</w:t>
            </w:r>
          </w:p>
        </w:tc>
        <w:tc>
          <w:tcPr>
            <w:tcW w:w="1128" w:type="dxa"/>
            <w:tcBorders>
              <w:top w:val="single" w:sz="4" w:space="0" w:color="auto"/>
              <w:left w:val="nil"/>
              <w:bottom w:val="single" w:sz="4" w:space="0" w:color="auto"/>
              <w:right w:val="single" w:sz="4" w:space="0" w:color="auto"/>
            </w:tcBorders>
            <w:shd w:val="clear" w:color="auto" w:fill="FDE9D9" w:themeFill="accent6" w:themeFillTint="33"/>
            <w:noWrap/>
            <w:vAlign w:val="bottom"/>
          </w:tcPr>
          <w:p w14:paraId="0604B24B" w14:textId="77777777" w:rsidR="00DB2295" w:rsidRPr="00697810" w:rsidRDefault="00DB2295" w:rsidP="004E1C58">
            <w:pPr>
              <w:jc w:val="center"/>
              <w:rPr>
                <w:rFonts w:ascii="Arial" w:hAnsi="Arial" w:cs="Arial"/>
                <w:sz w:val="16"/>
                <w:szCs w:val="16"/>
              </w:rPr>
            </w:pPr>
            <w:r w:rsidRPr="00697810">
              <w:rPr>
                <w:rFonts w:ascii="Arial" w:hAnsi="Arial" w:cs="Arial"/>
                <w:sz w:val="16"/>
                <w:szCs w:val="16"/>
              </w:rPr>
              <w:t>1-6H5Q</w:t>
            </w:r>
          </w:p>
        </w:tc>
        <w:tc>
          <w:tcPr>
            <w:tcW w:w="567" w:type="dxa"/>
            <w:tcBorders>
              <w:top w:val="single" w:sz="4" w:space="0" w:color="auto"/>
              <w:left w:val="nil"/>
              <w:bottom w:val="single" w:sz="4" w:space="0" w:color="auto"/>
              <w:right w:val="single" w:sz="4" w:space="0" w:color="auto"/>
            </w:tcBorders>
            <w:shd w:val="clear" w:color="auto" w:fill="FDE9D9" w:themeFill="accent6" w:themeFillTint="33"/>
            <w:noWrap/>
            <w:vAlign w:val="bottom"/>
          </w:tcPr>
          <w:p w14:paraId="7D38A1FD" w14:textId="77777777" w:rsidR="00DB2295" w:rsidRPr="00697810" w:rsidRDefault="00DB2295" w:rsidP="004E1C58">
            <w:pPr>
              <w:jc w:val="center"/>
              <w:rPr>
                <w:rFonts w:ascii="Arial" w:hAnsi="Arial" w:cs="Arial"/>
                <w:sz w:val="16"/>
                <w:szCs w:val="16"/>
              </w:rPr>
            </w:pPr>
            <w:r w:rsidRPr="00697810">
              <w:rPr>
                <w:rFonts w:ascii="Arial" w:hAnsi="Arial" w:cs="Arial"/>
                <w:sz w:val="16"/>
                <w:szCs w:val="16"/>
              </w:rPr>
              <w:t>0,9</w:t>
            </w:r>
          </w:p>
        </w:tc>
        <w:tc>
          <w:tcPr>
            <w:tcW w:w="706" w:type="dxa"/>
            <w:tcBorders>
              <w:top w:val="single" w:sz="4" w:space="0" w:color="auto"/>
              <w:left w:val="nil"/>
              <w:bottom w:val="single" w:sz="4" w:space="0" w:color="auto"/>
              <w:right w:val="single" w:sz="4" w:space="0" w:color="auto"/>
            </w:tcBorders>
            <w:shd w:val="clear" w:color="auto" w:fill="FDE9D9" w:themeFill="accent6" w:themeFillTint="33"/>
            <w:noWrap/>
            <w:vAlign w:val="bottom"/>
          </w:tcPr>
          <w:p w14:paraId="00AB5057" w14:textId="77777777" w:rsidR="00DB2295" w:rsidRPr="00697810" w:rsidRDefault="00DB2295" w:rsidP="004E1C58">
            <w:pPr>
              <w:jc w:val="center"/>
              <w:rPr>
                <w:rFonts w:ascii="Arial" w:hAnsi="Arial" w:cs="Arial"/>
                <w:sz w:val="16"/>
                <w:szCs w:val="16"/>
              </w:rPr>
            </w:pPr>
            <w:r w:rsidRPr="00697810">
              <w:rPr>
                <w:rFonts w:ascii="Arial" w:hAnsi="Arial" w:cs="Arial"/>
                <w:sz w:val="16"/>
                <w:szCs w:val="16"/>
              </w:rPr>
              <w:t>45</w:t>
            </w:r>
          </w:p>
        </w:tc>
        <w:tc>
          <w:tcPr>
            <w:tcW w:w="1986" w:type="dxa"/>
            <w:tcBorders>
              <w:top w:val="single" w:sz="4" w:space="0" w:color="auto"/>
              <w:left w:val="single" w:sz="4" w:space="0" w:color="auto"/>
              <w:bottom w:val="single" w:sz="4" w:space="0" w:color="auto"/>
              <w:right w:val="single" w:sz="4" w:space="0" w:color="auto"/>
            </w:tcBorders>
            <w:shd w:val="clear" w:color="auto" w:fill="FDE9D9" w:themeFill="accent6" w:themeFillTint="33"/>
            <w:noWrap/>
            <w:vAlign w:val="bottom"/>
          </w:tcPr>
          <w:p w14:paraId="4735BC99" w14:textId="77777777" w:rsidR="00DB2295" w:rsidRPr="00697810" w:rsidRDefault="00DB2295" w:rsidP="004E1C58">
            <w:pPr>
              <w:jc w:val="center"/>
              <w:rPr>
                <w:rFonts w:ascii="Arial" w:hAnsi="Arial" w:cs="Arial"/>
                <w:sz w:val="16"/>
                <w:szCs w:val="16"/>
                <w:lang w:eastAsia="ro-RO"/>
              </w:rPr>
            </w:pPr>
            <w:r w:rsidRPr="00697810">
              <w:rPr>
                <w:rFonts w:ascii="Arial" w:hAnsi="Arial" w:cs="Arial"/>
                <w:sz w:val="16"/>
                <w:szCs w:val="16"/>
              </w:rPr>
              <w:t>rărituri</w:t>
            </w:r>
          </w:p>
        </w:tc>
        <w:tc>
          <w:tcPr>
            <w:tcW w:w="906" w:type="dxa"/>
            <w:tcBorders>
              <w:top w:val="single" w:sz="4" w:space="0" w:color="auto"/>
              <w:left w:val="nil"/>
              <w:bottom w:val="single" w:sz="4" w:space="0" w:color="auto"/>
              <w:right w:val="single" w:sz="4" w:space="0" w:color="auto"/>
            </w:tcBorders>
            <w:shd w:val="clear" w:color="auto" w:fill="FDE9D9" w:themeFill="accent6" w:themeFillTint="33"/>
            <w:noWrap/>
            <w:vAlign w:val="bottom"/>
          </w:tcPr>
          <w:p w14:paraId="73910CC0" w14:textId="77777777" w:rsidR="00DB2295" w:rsidRPr="00697810" w:rsidRDefault="00DB2295" w:rsidP="004E1C58">
            <w:pPr>
              <w:jc w:val="center"/>
              <w:rPr>
                <w:rFonts w:ascii="Arial" w:hAnsi="Arial" w:cs="Arial"/>
                <w:sz w:val="16"/>
                <w:szCs w:val="16"/>
              </w:rPr>
            </w:pPr>
            <w:r w:rsidRPr="00697810">
              <w:rPr>
                <w:rFonts w:ascii="Arial" w:hAnsi="Arial" w:cs="Arial"/>
                <w:sz w:val="16"/>
                <w:szCs w:val="16"/>
              </w:rPr>
              <w:t>1341</w:t>
            </w:r>
          </w:p>
        </w:tc>
        <w:tc>
          <w:tcPr>
            <w:tcW w:w="1034" w:type="dxa"/>
            <w:tcBorders>
              <w:top w:val="single" w:sz="4" w:space="0" w:color="auto"/>
              <w:left w:val="single" w:sz="4" w:space="0" w:color="auto"/>
              <w:bottom w:val="single" w:sz="4" w:space="0" w:color="auto"/>
              <w:right w:val="single" w:sz="4" w:space="0" w:color="auto"/>
            </w:tcBorders>
            <w:shd w:val="clear" w:color="auto" w:fill="FDE9D9" w:themeFill="accent6" w:themeFillTint="33"/>
          </w:tcPr>
          <w:p w14:paraId="1EA31EE2" w14:textId="77777777" w:rsidR="00DB2295" w:rsidRPr="00697810" w:rsidRDefault="00DB2295" w:rsidP="004E1C58">
            <w:pPr>
              <w:jc w:val="center"/>
              <w:rPr>
                <w:rFonts w:ascii="Arial" w:hAnsi="Arial" w:cs="Arial"/>
                <w:sz w:val="16"/>
                <w:szCs w:val="16"/>
                <w:lang w:eastAsia="ro-RO"/>
              </w:rPr>
            </w:pPr>
            <w:r w:rsidRPr="00697810">
              <w:rPr>
                <w:rFonts w:ascii="Arial" w:hAnsi="Arial" w:cs="Arial"/>
                <w:sz w:val="16"/>
                <w:szCs w:val="16"/>
                <w:lang w:eastAsia="ro-RO"/>
              </w:rPr>
              <w:t>da</w:t>
            </w:r>
          </w:p>
        </w:tc>
        <w:tc>
          <w:tcPr>
            <w:tcW w:w="1239" w:type="dxa"/>
            <w:tcBorders>
              <w:top w:val="single" w:sz="4" w:space="0" w:color="auto"/>
              <w:left w:val="nil"/>
              <w:bottom w:val="single" w:sz="4" w:space="0" w:color="auto"/>
              <w:right w:val="single" w:sz="4" w:space="0" w:color="auto"/>
            </w:tcBorders>
            <w:shd w:val="clear" w:color="auto" w:fill="FDE9D9" w:themeFill="accent6" w:themeFillTint="33"/>
          </w:tcPr>
          <w:p w14:paraId="72E484C3" w14:textId="77777777" w:rsidR="00DB2295" w:rsidRPr="00697810" w:rsidRDefault="00DB2295" w:rsidP="004E1C58">
            <w:pPr>
              <w:jc w:val="center"/>
              <w:rPr>
                <w:rFonts w:ascii="Arial" w:hAnsi="Arial" w:cs="Arial"/>
                <w:sz w:val="16"/>
                <w:szCs w:val="16"/>
              </w:rPr>
            </w:pPr>
            <w:r w:rsidRPr="00697810">
              <w:rPr>
                <w:rFonts w:ascii="Arial" w:hAnsi="Arial" w:cs="Arial"/>
                <w:sz w:val="16"/>
                <w:szCs w:val="16"/>
              </w:rPr>
              <w:t>Impact nesemnificativ</w:t>
            </w:r>
          </w:p>
        </w:tc>
      </w:tr>
      <w:tr w:rsidR="00DB2295" w:rsidRPr="00697810" w14:paraId="4ACF847F" w14:textId="77777777" w:rsidTr="004E1C58">
        <w:trPr>
          <w:trHeight w:val="300"/>
          <w:jc w:val="center"/>
        </w:trPr>
        <w:tc>
          <w:tcPr>
            <w:tcW w:w="866" w:type="dxa"/>
            <w:tcBorders>
              <w:top w:val="single" w:sz="4" w:space="0" w:color="auto"/>
              <w:left w:val="single" w:sz="4" w:space="0" w:color="auto"/>
              <w:bottom w:val="single" w:sz="4" w:space="0" w:color="auto"/>
              <w:right w:val="single" w:sz="4" w:space="0" w:color="auto"/>
            </w:tcBorders>
            <w:shd w:val="clear" w:color="auto" w:fill="FDE9D9" w:themeFill="accent6" w:themeFillTint="33"/>
            <w:noWrap/>
            <w:vAlign w:val="bottom"/>
          </w:tcPr>
          <w:p w14:paraId="235380FC" w14:textId="77777777" w:rsidR="00DB2295" w:rsidRPr="00697810" w:rsidRDefault="00DB2295" w:rsidP="004E1C58">
            <w:pPr>
              <w:jc w:val="center"/>
              <w:rPr>
                <w:rFonts w:ascii="Arial" w:hAnsi="Arial" w:cs="Arial"/>
                <w:sz w:val="16"/>
                <w:szCs w:val="16"/>
              </w:rPr>
            </w:pPr>
            <w:r w:rsidRPr="00697810">
              <w:rPr>
                <w:rFonts w:ascii="Arial" w:hAnsi="Arial" w:cs="Arial"/>
                <w:sz w:val="16"/>
                <w:szCs w:val="16"/>
              </w:rPr>
              <w:t>41 A</w:t>
            </w:r>
          </w:p>
        </w:tc>
        <w:tc>
          <w:tcPr>
            <w:tcW w:w="808" w:type="dxa"/>
            <w:tcBorders>
              <w:top w:val="single" w:sz="4" w:space="0" w:color="auto"/>
              <w:left w:val="nil"/>
              <w:bottom w:val="single" w:sz="4" w:space="0" w:color="auto"/>
              <w:right w:val="single" w:sz="4" w:space="0" w:color="auto"/>
            </w:tcBorders>
            <w:shd w:val="clear" w:color="auto" w:fill="FDE9D9" w:themeFill="accent6" w:themeFillTint="33"/>
            <w:noWrap/>
            <w:vAlign w:val="bottom"/>
          </w:tcPr>
          <w:p w14:paraId="558814EB" w14:textId="77777777" w:rsidR="00DB2295" w:rsidRPr="00697810" w:rsidRDefault="00DB2295" w:rsidP="004E1C58">
            <w:pPr>
              <w:jc w:val="center"/>
              <w:rPr>
                <w:rFonts w:ascii="Arial" w:hAnsi="Arial" w:cs="Arial"/>
                <w:sz w:val="16"/>
                <w:szCs w:val="16"/>
              </w:rPr>
            </w:pPr>
            <w:r w:rsidRPr="00697810">
              <w:rPr>
                <w:rFonts w:ascii="Arial" w:hAnsi="Arial" w:cs="Arial"/>
                <w:sz w:val="16"/>
                <w:szCs w:val="16"/>
              </w:rPr>
              <w:t>2,68</w:t>
            </w:r>
          </w:p>
        </w:tc>
        <w:tc>
          <w:tcPr>
            <w:tcW w:w="557" w:type="dxa"/>
            <w:tcBorders>
              <w:top w:val="single" w:sz="4" w:space="0" w:color="auto"/>
              <w:left w:val="nil"/>
              <w:bottom w:val="single" w:sz="4" w:space="0" w:color="auto"/>
              <w:right w:val="single" w:sz="4" w:space="0" w:color="auto"/>
            </w:tcBorders>
            <w:shd w:val="clear" w:color="auto" w:fill="FDE9D9" w:themeFill="accent6" w:themeFillTint="33"/>
            <w:noWrap/>
            <w:vAlign w:val="bottom"/>
          </w:tcPr>
          <w:p w14:paraId="60975F40" w14:textId="77777777" w:rsidR="00DB2295" w:rsidRPr="00697810" w:rsidRDefault="00DB2295" w:rsidP="004E1C58">
            <w:pPr>
              <w:jc w:val="center"/>
              <w:rPr>
                <w:rFonts w:ascii="Arial" w:hAnsi="Arial" w:cs="Arial"/>
                <w:sz w:val="16"/>
                <w:szCs w:val="16"/>
              </w:rPr>
            </w:pPr>
            <w:r w:rsidRPr="00697810">
              <w:rPr>
                <w:rFonts w:ascii="Arial" w:hAnsi="Arial" w:cs="Arial"/>
                <w:sz w:val="16"/>
                <w:szCs w:val="16"/>
              </w:rPr>
              <w:t>J</w:t>
            </w:r>
          </w:p>
        </w:tc>
        <w:tc>
          <w:tcPr>
            <w:tcW w:w="1128" w:type="dxa"/>
            <w:tcBorders>
              <w:top w:val="single" w:sz="4" w:space="0" w:color="auto"/>
              <w:left w:val="nil"/>
              <w:bottom w:val="single" w:sz="4" w:space="0" w:color="auto"/>
              <w:right w:val="single" w:sz="4" w:space="0" w:color="auto"/>
            </w:tcBorders>
            <w:shd w:val="clear" w:color="auto" w:fill="FDE9D9" w:themeFill="accent6" w:themeFillTint="33"/>
            <w:noWrap/>
            <w:vAlign w:val="bottom"/>
          </w:tcPr>
          <w:p w14:paraId="2A2DF8F6" w14:textId="77777777" w:rsidR="00DB2295" w:rsidRPr="00697810" w:rsidRDefault="00DB2295" w:rsidP="004E1C58">
            <w:pPr>
              <w:jc w:val="center"/>
              <w:rPr>
                <w:rFonts w:ascii="Arial" w:hAnsi="Arial" w:cs="Arial"/>
                <w:sz w:val="16"/>
                <w:szCs w:val="16"/>
              </w:rPr>
            </w:pPr>
            <w:r w:rsidRPr="00697810">
              <w:rPr>
                <w:rFonts w:ascii="Arial" w:hAnsi="Arial" w:cs="Arial"/>
                <w:sz w:val="16"/>
                <w:szCs w:val="16"/>
              </w:rPr>
              <w:t>1-6H5Q</w:t>
            </w:r>
          </w:p>
        </w:tc>
        <w:tc>
          <w:tcPr>
            <w:tcW w:w="567" w:type="dxa"/>
            <w:tcBorders>
              <w:top w:val="single" w:sz="4" w:space="0" w:color="auto"/>
              <w:left w:val="nil"/>
              <w:bottom w:val="single" w:sz="4" w:space="0" w:color="auto"/>
              <w:right w:val="single" w:sz="4" w:space="0" w:color="auto"/>
            </w:tcBorders>
            <w:shd w:val="clear" w:color="auto" w:fill="FDE9D9" w:themeFill="accent6" w:themeFillTint="33"/>
            <w:noWrap/>
            <w:vAlign w:val="bottom"/>
          </w:tcPr>
          <w:p w14:paraId="40B4BF9F" w14:textId="77777777" w:rsidR="00DB2295" w:rsidRPr="00697810" w:rsidRDefault="00DB2295" w:rsidP="004E1C58">
            <w:pPr>
              <w:jc w:val="center"/>
              <w:rPr>
                <w:rFonts w:ascii="Arial" w:hAnsi="Arial" w:cs="Arial"/>
                <w:sz w:val="16"/>
                <w:szCs w:val="16"/>
              </w:rPr>
            </w:pPr>
            <w:r w:rsidRPr="00697810">
              <w:rPr>
                <w:rFonts w:ascii="Arial" w:hAnsi="Arial" w:cs="Arial"/>
                <w:sz w:val="16"/>
                <w:szCs w:val="16"/>
              </w:rPr>
              <w:t>0,9</w:t>
            </w:r>
          </w:p>
        </w:tc>
        <w:tc>
          <w:tcPr>
            <w:tcW w:w="706" w:type="dxa"/>
            <w:tcBorders>
              <w:top w:val="single" w:sz="4" w:space="0" w:color="auto"/>
              <w:left w:val="nil"/>
              <w:bottom w:val="single" w:sz="4" w:space="0" w:color="auto"/>
              <w:right w:val="single" w:sz="4" w:space="0" w:color="auto"/>
            </w:tcBorders>
            <w:shd w:val="clear" w:color="auto" w:fill="FDE9D9" w:themeFill="accent6" w:themeFillTint="33"/>
            <w:noWrap/>
            <w:vAlign w:val="bottom"/>
          </w:tcPr>
          <w:p w14:paraId="712810D3" w14:textId="77777777" w:rsidR="00DB2295" w:rsidRPr="00697810" w:rsidRDefault="00DB2295" w:rsidP="004E1C58">
            <w:pPr>
              <w:jc w:val="center"/>
              <w:rPr>
                <w:rFonts w:ascii="Arial" w:hAnsi="Arial" w:cs="Arial"/>
                <w:sz w:val="16"/>
                <w:szCs w:val="16"/>
              </w:rPr>
            </w:pPr>
            <w:r w:rsidRPr="00697810">
              <w:rPr>
                <w:rFonts w:ascii="Arial" w:hAnsi="Arial" w:cs="Arial"/>
                <w:sz w:val="16"/>
                <w:szCs w:val="16"/>
              </w:rPr>
              <w:t>30</w:t>
            </w:r>
          </w:p>
        </w:tc>
        <w:tc>
          <w:tcPr>
            <w:tcW w:w="1986" w:type="dxa"/>
            <w:tcBorders>
              <w:top w:val="single" w:sz="4" w:space="0" w:color="auto"/>
              <w:left w:val="single" w:sz="4" w:space="0" w:color="auto"/>
              <w:bottom w:val="single" w:sz="4" w:space="0" w:color="auto"/>
              <w:right w:val="single" w:sz="4" w:space="0" w:color="auto"/>
            </w:tcBorders>
            <w:shd w:val="clear" w:color="auto" w:fill="FDE9D9" w:themeFill="accent6" w:themeFillTint="33"/>
            <w:noWrap/>
            <w:vAlign w:val="bottom"/>
          </w:tcPr>
          <w:p w14:paraId="291A553B" w14:textId="77777777" w:rsidR="00DB2295" w:rsidRPr="00697810" w:rsidRDefault="00DB2295" w:rsidP="004E1C58">
            <w:pPr>
              <w:jc w:val="center"/>
              <w:rPr>
                <w:rFonts w:ascii="Arial" w:hAnsi="Arial" w:cs="Arial"/>
                <w:sz w:val="16"/>
                <w:szCs w:val="16"/>
                <w:lang w:eastAsia="ro-RO"/>
              </w:rPr>
            </w:pPr>
            <w:r w:rsidRPr="00697810">
              <w:rPr>
                <w:rFonts w:ascii="Arial" w:hAnsi="Arial" w:cs="Arial"/>
                <w:sz w:val="16"/>
                <w:szCs w:val="16"/>
              </w:rPr>
              <w:t>rărituri</w:t>
            </w:r>
          </w:p>
        </w:tc>
        <w:tc>
          <w:tcPr>
            <w:tcW w:w="906" w:type="dxa"/>
            <w:tcBorders>
              <w:top w:val="single" w:sz="4" w:space="0" w:color="auto"/>
              <w:left w:val="nil"/>
              <w:bottom w:val="single" w:sz="4" w:space="0" w:color="auto"/>
              <w:right w:val="single" w:sz="4" w:space="0" w:color="auto"/>
            </w:tcBorders>
            <w:shd w:val="clear" w:color="auto" w:fill="FDE9D9" w:themeFill="accent6" w:themeFillTint="33"/>
            <w:noWrap/>
            <w:vAlign w:val="bottom"/>
          </w:tcPr>
          <w:p w14:paraId="72448588" w14:textId="77777777" w:rsidR="00DB2295" w:rsidRPr="00697810" w:rsidRDefault="00DB2295" w:rsidP="004E1C58">
            <w:pPr>
              <w:jc w:val="center"/>
              <w:rPr>
                <w:rFonts w:ascii="Arial" w:hAnsi="Arial" w:cs="Arial"/>
                <w:sz w:val="16"/>
                <w:szCs w:val="16"/>
              </w:rPr>
            </w:pPr>
            <w:r w:rsidRPr="00697810">
              <w:rPr>
                <w:rFonts w:ascii="Arial" w:hAnsi="Arial" w:cs="Arial"/>
                <w:sz w:val="16"/>
                <w:szCs w:val="16"/>
              </w:rPr>
              <w:t>1141</w:t>
            </w:r>
          </w:p>
        </w:tc>
        <w:tc>
          <w:tcPr>
            <w:tcW w:w="1034" w:type="dxa"/>
            <w:tcBorders>
              <w:top w:val="single" w:sz="4" w:space="0" w:color="auto"/>
              <w:left w:val="single" w:sz="4" w:space="0" w:color="auto"/>
              <w:bottom w:val="single" w:sz="4" w:space="0" w:color="auto"/>
              <w:right w:val="single" w:sz="4" w:space="0" w:color="auto"/>
            </w:tcBorders>
            <w:shd w:val="clear" w:color="auto" w:fill="FDE9D9" w:themeFill="accent6" w:themeFillTint="33"/>
          </w:tcPr>
          <w:p w14:paraId="49C3AF16" w14:textId="77777777" w:rsidR="00DB2295" w:rsidRPr="00697810" w:rsidRDefault="00DB2295" w:rsidP="004E1C58">
            <w:pPr>
              <w:jc w:val="center"/>
              <w:rPr>
                <w:rFonts w:ascii="Arial" w:hAnsi="Arial" w:cs="Arial"/>
                <w:sz w:val="16"/>
                <w:szCs w:val="16"/>
                <w:lang w:eastAsia="ro-RO"/>
              </w:rPr>
            </w:pPr>
            <w:r w:rsidRPr="00697810">
              <w:rPr>
                <w:rFonts w:ascii="Arial" w:hAnsi="Arial" w:cs="Arial"/>
                <w:sz w:val="16"/>
                <w:szCs w:val="16"/>
                <w:lang w:eastAsia="ro-RO"/>
              </w:rPr>
              <w:t>da</w:t>
            </w:r>
          </w:p>
        </w:tc>
        <w:tc>
          <w:tcPr>
            <w:tcW w:w="1239" w:type="dxa"/>
            <w:tcBorders>
              <w:top w:val="single" w:sz="4" w:space="0" w:color="auto"/>
              <w:left w:val="nil"/>
              <w:bottom w:val="single" w:sz="4" w:space="0" w:color="auto"/>
              <w:right w:val="single" w:sz="4" w:space="0" w:color="auto"/>
            </w:tcBorders>
            <w:shd w:val="clear" w:color="auto" w:fill="FDE9D9" w:themeFill="accent6" w:themeFillTint="33"/>
          </w:tcPr>
          <w:p w14:paraId="7320C26B" w14:textId="77777777" w:rsidR="00DB2295" w:rsidRPr="00697810" w:rsidRDefault="00DB2295" w:rsidP="004E1C58">
            <w:pPr>
              <w:jc w:val="center"/>
              <w:rPr>
                <w:rFonts w:ascii="Arial" w:hAnsi="Arial" w:cs="Arial"/>
                <w:sz w:val="16"/>
                <w:szCs w:val="16"/>
              </w:rPr>
            </w:pPr>
            <w:r w:rsidRPr="00697810">
              <w:rPr>
                <w:rFonts w:ascii="Arial" w:hAnsi="Arial" w:cs="Arial"/>
                <w:sz w:val="16"/>
                <w:szCs w:val="16"/>
              </w:rPr>
              <w:t>Impact nesemnificativ</w:t>
            </w:r>
          </w:p>
        </w:tc>
      </w:tr>
      <w:tr w:rsidR="00DB2295" w:rsidRPr="00697810" w14:paraId="2610794A" w14:textId="77777777" w:rsidTr="004E1C58">
        <w:trPr>
          <w:trHeight w:val="300"/>
          <w:jc w:val="center"/>
        </w:trPr>
        <w:tc>
          <w:tcPr>
            <w:tcW w:w="866" w:type="dxa"/>
            <w:tcBorders>
              <w:top w:val="single" w:sz="4" w:space="0" w:color="auto"/>
              <w:left w:val="single" w:sz="4" w:space="0" w:color="auto"/>
              <w:bottom w:val="single" w:sz="4" w:space="0" w:color="auto"/>
              <w:right w:val="single" w:sz="4" w:space="0" w:color="auto"/>
            </w:tcBorders>
            <w:shd w:val="clear" w:color="auto" w:fill="FDE9D9" w:themeFill="accent6" w:themeFillTint="33"/>
            <w:noWrap/>
            <w:vAlign w:val="bottom"/>
          </w:tcPr>
          <w:p w14:paraId="161ADF45" w14:textId="77777777" w:rsidR="00DB2295" w:rsidRPr="00697810" w:rsidRDefault="00DB2295" w:rsidP="004E1C58">
            <w:pPr>
              <w:jc w:val="center"/>
              <w:rPr>
                <w:rFonts w:ascii="Arial" w:hAnsi="Arial" w:cs="Arial"/>
                <w:sz w:val="16"/>
                <w:szCs w:val="16"/>
              </w:rPr>
            </w:pPr>
            <w:r w:rsidRPr="00697810">
              <w:rPr>
                <w:rFonts w:ascii="Arial" w:hAnsi="Arial" w:cs="Arial"/>
                <w:sz w:val="16"/>
                <w:szCs w:val="16"/>
              </w:rPr>
              <w:t>42 E</w:t>
            </w:r>
          </w:p>
        </w:tc>
        <w:tc>
          <w:tcPr>
            <w:tcW w:w="808" w:type="dxa"/>
            <w:tcBorders>
              <w:top w:val="single" w:sz="4" w:space="0" w:color="auto"/>
              <w:left w:val="nil"/>
              <w:bottom w:val="single" w:sz="4" w:space="0" w:color="auto"/>
              <w:right w:val="single" w:sz="4" w:space="0" w:color="auto"/>
            </w:tcBorders>
            <w:shd w:val="clear" w:color="auto" w:fill="FDE9D9" w:themeFill="accent6" w:themeFillTint="33"/>
            <w:noWrap/>
            <w:vAlign w:val="bottom"/>
          </w:tcPr>
          <w:p w14:paraId="1FF41975" w14:textId="77777777" w:rsidR="00DB2295" w:rsidRPr="00697810" w:rsidRDefault="00DB2295" w:rsidP="004E1C58">
            <w:pPr>
              <w:jc w:val="center"/>
              <w:rPr>
                <w:rFonts w:ascii="Arial" w:hAnsi="Arial" w:cs="Arial"/>
                <w:sz w:val="16"/>
                <w:szCs w:val="16"/>
              </w:rPr>
            </w:pPr>
            <w:r w:rsidRPr="00697810">
              <w:rPr>
                <w:rFonts w:ascii="Arial" w:hAnsi="Arial" w:cs="Arial"/>
                <w:sz w:val="16"/>
                <w:szCs w:val="16"/>
              </w:rPr>
              <w:t>1,65</w:t>
            </w:r>
          </w:p>
        </w:tc>
        <w:tc>
          <w:tcPr>
            <w:tcW w:w="557" w:type="dxa"/>
            <w:tcBorders>
              <w:top w:val="single" w:sz="4" w:space="0" w:color="auto"/>
              <w:left w:val="nil"/>
              <w:bottom w:val="single" w:sz="4" w:space="0" w:color="auto"/>
              <w:right w:val="single" w:sz="4" w:space="0" w:color="auto"/>
            </w:tcBorders>
            <w:shd w:val="clear" w:color="auto" w:fill="FDE9D9" w:themeFill="accent6" w:themeFillTint="33"/>
            <w:noWrap/>
            <w:vAlign w:val="bottom"/>
          </w:tcPr>
          <w:p w14:paraId="72816A9A" w14:textId="77777777" w:rsidR="00DB2295" w:rsidRPr="00697810" w:rsidRDefault="00DB2295" w:rsidP="004E1C58">
            <w:pPr>
              <w:jc w:val="center"/>
              <w:rPr>
                <w:rFonts w:ascii="Arial" w:hAnsi="Arial" w:cs="Arial"/>
                <w:sz w:val="16"/>
                <w:szCs w:val="16"/>
              </w:rPr>
            </w:pPr>
            <w:r w:rsidRPr="00697810">
              <w:rPr>
                <w:rFonts w:ascii="Arial" w:hAnsi="Arial" w:cs="Arial"/>
                <w:sz w:val="16"/>
                <w:szCs w:val="16"/>
              </w:rPr>
              <w:t>M</w:t>
            </w:r>
          </w:p>
        </w:tc>
        <w:tc>
          <w:tcPr>
            <w:tcW w:w="1128" w:type="dxa"/>
            <w:tcBorders>
              <w:top w:val="single" w:sz="4" w:space="0" w:color="auto"/>
              <w:left w:val="nil"/>
              <w:bottom w:val="single" w:sz="4" w:space="0" w:color="auto"/>
              <w:right w:val="single" w:sz="4" w:space="0" w:color="auto"/>
            </w:tcBorders>
            <w:shd w:val="clear" w:color="auto" w:fill="FDE9D9" w:themeFill="accent6" w:themeFillTint="33"/>
            <w:noWrap/>
            <w:vAlign w:val="bottom"/>
          </w:tcPr>
          <w:p w14:paraId="69E392A0" w14:textId="77777777" w:rsidR="00DB2295" w:rsidRPr="00697810" w:rsidRDefault="00DB2295" w:rsidP="004E1C58">
            <w:pPr>
              <w:jc w:val="center"/>
              <w:rPr>
                <w:rFonts w:ascii="Arial" w:hAnsi="Arial" w:cs="Arial"/>
                <w:sz w:val="16"/>
                <w:szCs w:val="16"/>
              </w:rPr>
            </w:pPr>
            <w:r w:rsidRPr="00697810">
              <w:rPr>
                <w:rFonts w:ascii="Arial" w:hAnsi="Arial" w:cs="Arial"/>
                <w:sz w:val="16"/>
                <w:szCs w:val="16"/>
              </w:rPr>
              <w:t>1-2A6H5Q</w:t>
            </w:r>
          </w:p>
        </w:tc>
        <w:tc>
          <w:tcPr>
            <w:tcW w:w="567" w:type="dxa"/>
            <w:tcBorders>
              <w:top w:val="single" w:sz="4" w:space="0" w:color="auto"/>
              <w:left w:val="nil"/>
              <w:bottom w:val="single" w:sz="4" w:space="0" w:color="auto"/>
              <w:right w:val="single" w:sz="4" w:space="0" w:color="auto"/>
            </w:tcBorders>
            <w:shd w:val="clear" w:color="auto" w:fill="FDE9D9" w:themeFill="accent6" w:themeFillTint="33"/>
            <w:noWrap/>
            <w:vAlign w:val="bottom"/>
          </w:tcPr>
          <w:p w14:paraId="5A7CE78E" w14:textId="77777777" w:rsidR="00DB2295" w:rsidRPr="00697810" w:rsidRDefault="00DB2295" w:rsidP="004E1C58">
            <w:pPr>
              <w:jc w:val="center"/>
              <w:rPr>
                <w:rFonts w:ascii="Arial" w:hAnsi="Arial" w:cs="Arial"/>
                <w:sz w:val="16"/>
                <w:szCs w:val="16"/>
              </w:rPr>
            </w:pPr>
            <w:r w:rsidRPr="00697810">
              <w:rPr>
                <w:rFonts w:ascii="Arial" w:hAnsi="Arial" w:cs="Arial"/>
                <w:sz w:val="16"/>
                <w:szCs w:val="16"/>
              </w:rPr>
              <w:t>0,6</w:t>
            </w:r>
          </w:p>
        </w:tc>
        <w:tc>
          <w:tcPr>
            <w:tcW w:w="706" w:type="dxa"/>
            <w:tcBorders>
              <w:top w:val="single" w:sz="4" w:space="0" w:color="auto"/>
              <w:left w:val="nil"/>
              <w:bottom w:val="single" w:sz="4" w:space="0" w:color="auto"/>
              <w:right w:val="single" w:sz="4" w:space="0" w:color="auto"/>
            </w:tcBorders>
            <w:shd w:val="clear" w:color="auto" w:fill="FDE9D9" w:themeFill="accent6" w:themeFillTint="33"/>
            <w:noWrap/>
            <w:vAlign w:val="bottom"/>
          </w:tcPr>
          <w:p w14:paraId="04CC0DDA" w14:textId="77777777" w:rsidR="00DB2295" w:rsidRPr="00697810" w:rsidRDefault="00DB2295" w:rsidP="004E1C58">
            <w:pPr>
              <w:jc w:val="center"/>
              <w:rPr>
                <w:rFonts w:ascii="Arial" w:hAnsi="Arial" w:cs="Arial"/>
                <w:sz w:val="16"/>
                <w:szCs w:val="16"/>
              </w:rPr>
            </w:pPr>
            <w:r w:rsidRPr="00697810">
              <w:rPr>
                <w:rFonts w:ascii="Arial" w:hAnsi="Arial" w:cs="Arial"/>
                <w:sz w:val="16"/>
                <w:szCs w:val="16"/>
              </w:rPr>
              <w:t>120</w:t>
            </w:r>
          </w:p>
        </w:tc>
        <w:tc>
          <w:tcPr>
            <w:tcW w:w="1986" w:type="dxa"/>
            <w:tcBorders>
              <w:top w:val="single" w:sz="4" w:space="0" w:color="auto"/>
              <w:left w:val="single" w:sz="4" w:space="0" w:color="auto"/>
              <w:bottom w:val="single" w:sz="4" w:space="0" w:color="auto"/>
              <w:right w:val="single" w:sz="4" w:space="0" w:color="auto"/>
            </w:tcBorders>
            <w:shd w:val="clear" w:color="auto" w:fill="FDE9D9" w:themeFill="accent6" w:themeFillTint="33"/>
            <w:noWrap/>
            <w:vAlign w:val="bottom"/>
          </w:tcPr>
          <w:p w14:paraId="233C20D0" w14:textId="77777777" w:rsidR="00DB2295" w:rsidRPr="00697810" w:rsidRDefault="00DB2295" w:rsidP="004E1C58">
            <w:pPr>
              <w:jc w:val="center"/>
              <w:rPr>
                <w:rFonts w:ascii="Arial" w:hAnsi="Arial" w:cs="Arial"/>
                <w:sz w:val="16"/>
                <w:szCs w:val="16"/>
                <w:lang w:eastAsia="ro-RO"/>
              </w:rPr>
            </w:pPr>
            <w:r w:rsidRPr="00697810">
              <w:rPr>
                <w:rFonts w:ascii="Arial" w:hAnsi="Arial" w:cs="Arial"/>
                <w:sz w:val="16"/>
                <w:szCs w:val="16"/>
              </w:rPr>
              <w:t>TAIERI DE CONSERVARE</w:t>
            </w:r>
          </w:p>
        </w:tc>
        <w:tc>
          <w:tcPr>
            <w:tcW w:w="906" w:type="dxa"/>
            <w:tcBorders>
              <w:top w:val="single" w:sz="4" w:space="0" w:color="auto"/>
              <w:left w:val="nil"/>
              <w:bottom w:val="single" w:sz="4" w:space="0" w:color="auto"/>
              <w:right w:val="single" w:sz="4" w:space="0" w:color="auto"/>
            </w:tcBorders>
            <w:shd w:val="clear" w:color="auto" w:fill="FDE9D9" w:themeFill="accent6" w:themeFillTint="33"/>
            <w:noWrap/>
            <w:vAlign w:val="bottom"/>
          </w:tcPr>
          <w:p w14:paraId="54C3A361" w14:textId="77777777" w:rsidR="00DB2295" w:rsidRPr="00697810" w:rsidRDefault="00DB2295" w:rsidP="004E1C58">
            <w:pPr>
              <w:jc w:val="center"/>
              <w:rPr>
                <w:rFonts w:ascii="Arial" w:hAnsi="Arial" w:cs="Arial"/>
                <w:sz w:val="16"/>
                <w:szCs w:val="16"/>
              </w:rPr>
            </w:pPr>
            <w:r w:rsidRPr="00697810">
              <w:rPr>
                <w:rFonts w:ascii="Arial" w:hAnsi="Arial" w:cs="Arial"/>
                <w:sz w:val="16"/>
                <w:szCs w:val="16"/>
              </w:rPr>
              <w:t>1141</w:t>
            </w:r>
          </w:p>
        </w:tc>
        <w:tc>
          <w:tcPr>
            <w:tcW w:w="1034" w:type="dxa"/>
            <w:tcBorders>
              <w:top w:val="single" w:sz="4" w:space="0" w:color="auto"/>
              <w:left w:val="single" w:sz="4" w:space="0" w:color="auto"/>
              <w:bottom w:val="single" w:sz="4" w:space="0" w:color="auto"/>
              <w:right w:val="single" w:sz="4" w:space="0" w:color="auto"/>
            </w:tcBorders>
            <w:shd w:val="clear" w:color="auto" w:fill="FDE9D9" w:themeFill="accent6" w:themeFillTint="33"/>
          </w:tcPr>
          <w:p w14:paraId="705F9594" w14:textId="77777777" w:rsidR="00DB2295" w:rsidRPr="00697810" w:rsidRDefault="00DB2295" w:rsidP="004E1C58">
            <w:pPr>
              <w:jc w:val="center"/>
              <w:rPr>
                <w:rFonts w:ascii="Arial" w:hAnsi="Arial" w:cs="Arial"/>
                <w:sz w:val="16"/>
                <w:szCs w:val="16"/>
                <w:lang w:eastAsia="ro-RO"/>
              </w:rPr>
            </w:pPr>
            <w:r w:rsidRPr="00697810">
              <w:rPr>
                <w:rFonts w:ascii="Arial" w:hAnsi="Arial" w:cs="Arial"/>
                <w:sz w:val="16"/>
                <w:szCs w:val="16"/>
                <w:lang w:eastAsia="ro-RO"/>
              </w:rPr>
              <w:t>da</w:t>
            </w:r>
          </w:p>
        </w:tc>
        <w:tc>
          <w:tcPr>
            <w:tcW w:w="1239" w:type="dxa"/>
            <w:tcBorders>
              <w:top w:val="single" w:sz="4" w:space="0" w:color="auto"/>
              <w:left w:val="nil"/>
              <w:bottom w:val="single" w:sz="4" w:space="0" w:color="auto"/>
              <w:right w:val="single" w:sz="4" w:space="0" w:color="auto"/>
            </w:tcBorders>
            <w:shd w:val="clear" w:color="auto" w:fill="FDE9D9" w:themeFill="accent6" w:themeFillTint="33"/>
          </w:tcPr>
          <w:p w14:paraId="1DFA4AB3" w14:textId="77777777" w:rsidR="00DB2295" w:rsidRPr="00697810" w:rsidRDefault="00DB2295" w:rsidP="004E1C58">
            <w:pPr>
              <w:jc w:val="center"/>
              <w:rPr>
                <w:rFonts w:ascii="Arial" w:hAnsi="Arial" w:cs="Arial"/>
                <w:sz w:val="16"/>
                <w:szCs w:val="16"/>
              </w:rPr>
            </w:pPr>
            <w:r w:rsidRPr="00697810">
              <w:rPr>
                <w:rFonts w:ascii="Arial" w:hAnsi="Arial" w:cs="Arial"/>
                <w:sz w:val="16"/>
                <w:szCs w:val="16"/>
              </w:rPr>
              <w:t>Impact nesemnificativ</w:t>
            </w:r>
          </w:p>
        </w:tc>
      </w:tr>
      <w:tr w:rsidR="00DB2295" w:rsidRPr="00697810" w14:paraId="0FD433AF" w14:textId="77777777" w:rsidTr="004E1C58">
        <w:trPr>
          <w:trHeight w:val="300"/>
          <w:jc w:val="center"/>
        </w:trPr>
        <w:tc>
          <w:tcPr>
            <w:tcW w:w="866" w:type="dxa"/>
            <w:tcBorders>
              <w:top w:val="single" w:sz="4" w:space="0" w:color="auto"/>
              <w:left w:val="single" w:sz="4" w:space="0" w:color="auto"/>
              <w:bottom w:val="single" w:sz="4" w:space="0" w:color="auto"/>
              <w:right w:val="single" w:sz="4" w:space="0" w:color="auto"/>
            </w:tcBorders>
            <w:shd w:val="clear" w:color="auto" w:fill="FDE9D9" w:themeFill="accent6" w:themeFillTint="33"/>
            <w:noWrap/>
            <w:vAlign w:val="bottom"/>
          </w:tcPr>
          <w:p w14:paraId="6109D190" w14:textId="77777777" w:rsidR="00DB2295" w:rsidRPr="00697810" w:rsidRDefault="00DB2295" w:rsidP="004E1C58">
            <w:pPr>
              <w:jc w:val="center"/>
              <w:rPr>
                <w:rFonts w:ascii="Arial" w:hAnsi="Arial" w:cs="Arial"/>
                <w:sz w:val="16"/>
                <w:szCs w:val="16"/>
              </w:rPr>
            </w:pPr>
            <w:r w:rsidRPr="00697810">
              <w:rPr>
                <w:rFonts w:ascii="Arial" w:hAnsi="Arial" w:cs="Arial"/>
                <w:sz w:val="16"/>
                <w:szCs w:val="16"/>
              </w:rPr>
              <w:t>42 B</w:t>
            </w:r>
          </w:p>
        </w:tc>
        <w:tc>
          <w:tcPr>
            <w:tcW w:w="808" w:type="dxa"/>
            <w:tcBorders>
              <w:top w:val="single" w:sz="4" w:space="0" w:color="auto"/>
              <w:left w:val="nil"/>
              <w:bottom w:val="single" w:sz="4" w:space="0" w:color="auto"/>
              <w:right w:val="single" w:sz="4" w:space="0" w:color="auto"/>
            </w:tcBorders>
            <w:shd w:val="clear" w:color="auto" w:fill="FDE9D9" w:themeFill="accent6" w:themeFillTint="33"/>
            <w:noWrap/>
            <w:vAlign w:val="bottom"/>
          </w:tcPr>
          <w:p w14:paraId="50B97EAB" w14:textId="77777777" w:rsidR="00DB2295" w:rsidRPr="00697810" w:rsidRDefault="00DB2295" w:rsidP="004E1C58">
            <w:pPr>
              <w:jc w:val="center"/>
              <w:rPr>
                <w:rFonts w:ascii="Arial" w:hAnsi="Arial" w:cs="Arial"/>
                <w:sz w:val="16"/>
                <w:szCs w:val="16"/>
              </w:rPr>
            </w:pPr>
            <w:r w:rsidRPr="00697810">
              <w:rPr>
                <w:rFonts w:ascii="Arial" w:hAnsi="Arial" w:cs="Arial"/>
                <w:sz w:val="16"/>
                <w:szCs w:val="16"/>
              </w:rPr>
              <w:t>0,64</w:t>
            </w:r>
          </w:p>
        </w:tc>
        <w:tc>
          <w:tcPr>
            <w:tcW w:w="557" w:type="dxa"/>
            <w:tcBorders>
              <w:top w:val="single" w:sz="4" w:space="0" w:color="auto"/>
              <w:left w:val="nil"/>
              <w:bottom w:val="single" w:sz="4" w:space="0" w:color="auto"/>
              <w:right w:val="single" w:sz="4" w:space="0" w:color="auto"/>
            </w:tcBorders>
            <w:shd w:val="clear" w:color="auto" w:fill="FDE9D9" w:themeFill="accent6" w:themeFillTint="33"/>
            <w:noWrap/>
            <w:vAlign w:val="bottom"/>
          </w:tcPr>
          <w:p w14:paraId="773D3B89" w14:textId="77777777" w:rsidR="00DB2295" w:rsidRPr="00697810" w:rsidRDefault="00DB2295" w:rsidP="004E1C58">
            <w:pPr>
              <w:jc w:val="center"/>
              <w:rPr>
                <w:rFonts w:ascii="Arial" w:hAnsi="Arial" w:cs="Arial"/>
                <w:sz w:val="16"/>
                <w:szCs w:val="16"/>
              </w:rPr>
            </w:pPr>
            <w:r w:rsidRPr="00697810">
              <w:rPr>
                <w:rFonts w:ascii="Arial" w:hAnsi="Arial" w:cs="Arial"/>
                <w:sz w:val="16"/>
                <w:szCs w:val="16"/>
              </w:rPr>
              <w:t>J</w:t>
            </w:r>
          </w:p>
        </w:tc>
        <w:tc>
          <w:tcPr>
            <w:tcW w:w="1128" w:type="dxa"/>
            <w:tcBorders>
              <w:top w:val="single" w:sz="4" w:space="0" w:color="auto"/>
              <w:left w:val="nil"/>
              <w:bottom w:val="single" w:sz="4" w:space="0" w:color="auto"/>
              <w:right w:val="single" w:sz="4" w:space="0" w:color="auto"/>
            </w:tcBorders>
            <w:shd w:val="clear" w:color="auto" w:fill="FDE9D9" w:themeFill="accent6" w:themeFillTint="33"/>
            <w:noWrap/>
            <w:vAlign w:val="bottom"/>
          </w:tcPr>
          <w:p w14:paraId="0321F9AC" w14:textId="77777777" w:rsidR="00DB2295" w:rsidRPr="00697810" w:rsidRDefault="00DB2295" w:rsidP="004E1C58">
            <w:pPr>
              <w:jc w:val="center"/>
              <w:rPr>
                <w:rFonts w:ascii="Arial" w:hAnsi="Arial" w:cs="Arial"/>
                <w:sz w:val="16"/>
                <w:szCs w:val="16"/>
              </w:rPr>
            </w:pPr>
            <w:r w:rsidRPr="00697810">
              <w:rPr>
                <w:rFonts w:ascii="Arial" w:hAnsi="Arial" w:cs="Arial"/>
                <w:sz w:val="16"/>
                <w:szCs w:val="16"/>
              </w:rPr>
              <w:t>1-6H5Q</w:t>
            </w:r>
          </w:p>
        </w:tc>
        <w:tc>
          <w:tcPr>
            <w:tcW w:w="567" w:type="dxa"/>
            <w:tcBorders>
              <w:top w:val="single" w:sz="4" w:space="0" w:color="auto"/>
              <w:left w:val="nil"/>
              <w:bottom w:val="single" w:sz="4" w:space="0" w:color="auto"/>
              <w:right w:val="single" w:sz="4" w:space="0" w:color="auto"/>
            </w:tcBorders>
            <w:shd w:val="clear" w:color="auto" w:fill="FDE9D9" w:themeFill="accent6" w:themeFillTint="33"/>
            <w:noWrap/>
            <w:vAlign w:val="bottom"/>
          </w:tcPr>
          <w:p w14:paraId="4973FB8C" w14:textId="77777777" w:rsidR="00DB2295" w:rsidRPr="00697810" w:rsidRDefault="00DB2295" w:rsidP="004E1C58">
            <w:pPr>
              <w:jc w:val="center"/>
              <w:rPr>
                <w:rFonts w:ascii="Arial" w:hAnsi="Arial" w:cs="Arial"/>
                <w:sz w:val="16"/>
                <w:szCs w:val="16"/>
              </w:rPr>
            </w:pPr>
            <w:r w:rsidRPr="00697810">
              <w:rPr>
                <w:rFonts w:ascii="Arial" w:hAnsi="Arial" w:cs="Arial"/>
                <w:sz w:val="16"/>
                <w:szCs w:val="16"/>
              </w:rPr>
              <w:t>0,8</w:t>
            </w:r>
          </w:p>
        </w:tc>
        <w:tc>
          <w:tcPr>
            <w:tcW w:w="706" w:type="dxa"/>
            <w:tcBorders>
              <w:top w:val="single" w:sz="4" w:space="0" w:color="auto"/>
              <w:left w:val="nil"/>
              <w:bottom w:val="single" w:sz="4" w:space="0" w:color="auto"/>
              <w:right w:val="single" w:sz="4" w:space="0" w:color="auto"/>
            </w:tcBorders>
            <w:shd w:val="clear" w:color="auto" w:fill="FDE9D9" w:themeFill="accent6" w:themeFillTint="33"/>
            <w:noWrap/>
            <w:vAlign w:val="bottom"/>
          </w:tcPr>
          <w:p w14:paraId="01860F52" w14:textId="77777777" w:rsidR="00DB2295" w:rsidRPr="00697810" w:rsidRDefault="00DB2295" w:rsidP="004E1C58">
            <w:pPr>
              <w:jc w:val="center"/>
              <w:rPr>
                <w:rFonts w:ascii="Arial" w:hAnsi="Arial" w:cs="Arial"/>
                <w:sz w:val="16"/>
                <w:szCs w:val="16"/>
              </w:rPr>
            </w:pPr>
            <w:r w:rsidRPr="00697810">
              <w:rPr>
                <w:rFonts w:ascii="Arial" w:hAnsi="Arial" w:cs="Arial"/>
                <w:sz w:val="16"/>
                <w:szCs w:val="16"/>
              </w:rPr>
              <w:t>120</w:t>
            </w:r>
          </w:p>
        </w:tc>
        <w:tc>
          <w:tcPr>
            <w:tcW w:w="1986" w:type="dxa"/>
            <w:tcBorders>
              <w:top w:val="single" w:sz="4" w:space="0" w:color="auto"/>
              <w:left w:val="single" w:sz="4" w:space="0" w:color="auto"/>
              <w:bottom w:val="single" w:sz="4" w:space="0" w:color="auto"/>
              <w:right w:val="single" w:sz="4" w:space="0" w:color="auto"/>
            </w:tcBorders>
            <w:shd w:val="clear" w:color="auto" w:fill="FDE9D9" w:themeFill="accent6" w:themeFillTint="33"/>
            <w:noWrap/>
            <w:vAlign w:val="bottom"/>
          </w:tcPr>
          <w:p w14:paraId="0F065EA9" w14:textId="77777777" w:rsidR="00DB2295" w:rsidRPr="00697810" w:rsidRDefault="00DB2295" w:rsidP="004E1C58">
            <w:pPr>
              <w:jc w:val="center"/>
              <w:rPr>
                <w:rFonts w:ascii="Arial" w:hAnsi="Arial" w:cs="Arial"/>
                <w:sz w:val="16"/>
                <w:szCs w:val="16"/>
                <w:lang w:eastAsia="ro-RO"/>
              </w:rPr>
            </w:pPr>
            <w:r w:rsidRPr="00697810">
              <w:rPr>
                <w:rFonts w:ascii="Arial" w:hAnsi="Arial" w:cs="Arial"/>
                <w:sz w:val="16"/>
                <w:szCs w:val="16"/>
              </w:rPr>
              <w:t xml:space="preserve">TAIERI CVASIGRADINARITE </w:t>
            </w:r>
            <w:r w:rsidRPr="00697810">
              <w:rPr>
                <w:rFonts w:ascii="Arial" w:hAnsi="Arial" w:cs="Arial"/>
                <w:sz w:val="16"/>
                <w:szCs w:val="16"/>
              </w:rPr>
              <w:lastRenderedPageBreak/>
              <w:t>(JARDINATORII)</w:t>
            </w:r>
          </w:p>
        </w:tc>
        <w:tc>
          <w:tcPr>
            <w:tcW w:w="906" w:type="dxa"/>
            <w:tcBorders>
              <w:top w:val="single" w:sz="4" w:space="0" w:color="auto"/>
              <w:left w:val="nil"/>
              <w:bottom w:val="single" w:sz="4" w:space="0" w:color="auto"/>
              <w:right w:val="single" w:sz="4" w:space="0" w:color="auto"/>
            </w:tcBorders>
            <w:shd w:val="clear" w:color="auto" w:fill="FDE9D9" w:themeFill="accent6" w:themeFillTint="33"/>
            <w:noWrap/>
            <w:vAlign w:val="bottom"/>
          </w:tcPr>
          <w:p w14:paraId="026A30C6" w14:textId="77777777" w:rsidR="00DB2295" w:rsidRPr="00697810" w:rsidRDefault="00DB2295" w:rsidP="004E1C58">
            <w:pPr>
              <w:jc w:val="center"/>
              <w:rPr>
                <w:rFonts w:ascii="Arial" w:hAnsi="Arial" w:cs="Arial"/>
                <w:sz w:val="16"/>
                <w:szCs w:val="16"/>
              </w:rPr>
            </w:pPr>
            <w:r w:rsidRPr="00697810">
              <w:rPr>
                <w:rFonts w:ascii="Arial" w:hAnsi="Arial" w:cs="Arial"/>
                <w:sz w:val="16"/>
                <w:szCs w:val="16"/>
              </w:rPr>
              <w:lastRenderedPageBreak/>
              <w:t>1341</w:t>
            </w:r>
          </w:p>
        </w:tc>
        <w:tc>
          <w:tcPr>
            <w:tcW w:w="1034" w:type="dxa"/>
            <w:tcBorders>
              <w:top w:val="single" w:sz="4" w:space="0" w:color="auto"/>
              <w:left w:val="single" w:sz="4" w:space="0" w:color="auto"/>
              <w:bottom w:val="single" w:sz="4" w:space="0" w:color="auto"/>
              <w:right w:val="single" w:sz="4" w:space="0" w:color="auto"/>
            </w:tcBorders>
            <w:shd w:val="clear" w:color="auto" w:fill="FDE9D9" w:themeFill="accent6" w:themeFillTint="33"/>
          </w:tcPr>
          <w:p w14:paraId="3EDDBD76" w14:textId="77777777" w:rsidR="00DB2295" w:rsidRPr="00697810" w:rsidRDefault="00DB2295" w:rsidP="004E1C58">
            <w:pPr>
              <w:jc w:val="center"/>
              <w:rPr>
                <w:rFonts w:ascii="Arial" w:hAnsi="Arial" w:cs="Arial"/>
                <w:sz w:val="16"/>
                <w:szCs w:val="16"/>
                <w:lang w:eastAsia="ro-RO"/>
              </w:rPr>
            </w:pPr>
            <w:r w:rsidRPr="00697810">
              <w:rPr>
                <w:rFonts w:ascii="Arial" w:hAnsi="Arial" w:cs="Arial"/>
                <w:sz w:val="16"/>
                <w:szCs w:val="16"/>
                <w:lang w:eastAsia="ro-RO"/>
              </w:rPr>
              <w:t>da</w:t>
            </w:r>
          </w:p>
        </w:tc>
        <w:tc>
          <w:tcPr>
            <w:tcW w:w="1239" w:type="dxa"/>
            <w:tcBorders>
              <w:top w:val="single" w:sz="4" w:space="0" w:color="auto"/>
              <w:left w:val="nil"/>
              <w:bottom w:val="single" w:sz="4" w:space="0" w:color="auto"/>
              <w:right w:val="single" w:sz="4" w:space="0" w:color="auto"/>
            </w:tcBorders>
            <w:shd w:val="clear" w:color="auto" w:fill="FDE9D9" w:themeFill="accent6" w:themeFillTint="33"/>
          </w:tcPr>
          <w:p w14:paraId="5BBA296D" w14:textId="77777777" w:rsidR="00DB2295" w:rsidRPr="00697810" w:rsidRDefault="00DB2295" w:rsidP="004E1C58">
            <w:pPr>
              <w:jc w:val="center"/>
              <w:rPr>
                <w:rFonts w:ascii="Arial" w:hAnsi="Arial" w:cs="Arial"/>
                <w:sz w:val="16"/>
                <w:szCs w:val="16"/>
              </w:rPr>
            </w:pPr>
            <w:r w:rsidRPr="00697810">
              <w:rPr>
                <w:rFonts w:ascii="Arial" w:hAnsi="Arial" w:cs="Arial"/>
                <w:sz w:val="16"/>
                <w:szCs w:val="16"/>
              </w:rPr>
              <w:t>Impact nesemnificativ</w:t>
            </w:r>
          </w:p>
        </w:tc>
      </w:tr>
      <w:tr w:rsidR="00DB2295" w:rsidRPr="00697810" w14:paraId="288F0FBF" w14:textId="77777777" w:rsidTr="004E1C58">
        <w:trPr>
          <w:trHeight w:val="300"/>
          <w:jc w:val="center"/>
        </w:trPr>
        <w:tc>
          <w:tcPr>
            <w:tcW w:w="866" w:type="dxa"/>
            <w:tcBorders>
              <w:top w:val="single" w:sz="4" w:space="0" w:color="auto"/>
              <w:left w:val="single" w:sz="4" w:space="0" w:color="auto"/>
              <w:bottom w:val="single" w:sz="4" w:space="0" w:color="auto"/>
              <w:right w:val="single" w:sz="4" w:space="0" w:color="auto"/>
            </w:tcBorders>
            <w:shd w:val="clear" w:color="auto" w:fill="FDE9D9" w:themeFill="accent6" w:themeFillTint="33"/>
            <w:noWrap/>
            <w:vAlign w:val="bottom"/>
          </w:tcPr>
          <w:p w14:paraId="5ACF886E" w14:textId="77777777" w:rsidR="00DB2295" w:rsidRPr="00697810" w:rsidRDefault="00DB2295" w:rsidP="004E1C58">
            <w:pPr>
              <w:jc w:val="center"/>
              <w:rPr>
                <w:rFonts w:ascii="Arial" w:hAnsi="Arial" w:cs="Arial"/>
                <w:sz w:val="16"/>
                <w:szCs w:val="16"/>
              </w:rPr>
            </w:pPr>
            <w:r w:rsidRPr="00697810">
              <w:rPr>
                <w:rFonts w:ascii="Arial" w:hAnsi="Arial" w:cs="Arial"/>
                <w:sz w:val="16"/>
                <w:szCs w:val="16"/>
              </w:rPr>
              <w:t>54 B</w:t>
            </w:r>
          </w:p>
        </w:tc>
        <w:tc>
          <w:tcPr>
            <w:tcW w:w="808" w:type="dxa"/>
            <w:tcBorders>
              <w:top w:val="single" w:sz="4" w:space="0" w:color="auto"/>
              <w:left w:val="nil"/>
              <w:bottom w:val="single" w:sz="4" w:space="0" w:color="auto"/>
              <w:right w:val="single" w:sz="4" w:space="0" w:color="auto"/>
            </w:tcBorders>
            <w:shd w:val="clear" w:color="auto" w:fill="FDE9D9" w:themeFill="accent6" w:themeFillTint="33"/>
            <w:noWrap/>
            <w:vAlign w:val="bottom"/>
          </w:tcPr>
          <w:p w14:paraId="66B1C537" w14:textId="77777777" w:rsidR="00DB2295" w:rsidRPr="00697810" w:rsidRDefault="00DB2295" w:rsidP="004E1C58">
            <w:pPr>
              <w:jc w:val="center"/>
              <w:rPr>
                <w:rFonts w:ascii="Arial" w:hAnsi="Arial" w:cs="Arial"/>
                <w:sz w:val="16"/>
                <w:szCs w:val="16"/>
              </w:rPr>
            </w:pPr>
            <w:r w:rsidRPr="00697810">
              <w:rPr>
                <w:rFonts w:ascii="Arial" w:hAnsi="Arial" w:cs="Arial"/>
                <w:sz w:val="16"/>
                <w:szCs w:val="16"/>
              </w:rPr>
              <w:t>2,01</w:t>
            </w:r>
          </w:p>
        </w:tc>
        <w:tc>
          <w:tcPr>
            <w:tcW w:w="557" w:type="dxa"/>
            <w:tcBorders>
              <w:top w:val="single" w:sz="4" w:space="0" w:color="auto"/>
              <w:left w:val="nil"/>
              <w:bottom w:val="single" w:sz="4" w:space="0" w:color="auto"/>
              <w:right w:val="single" w:sz="4" w:space="0" w:color="auto"/>
            </w:tcBorders>
            <w:shd w:val="clear" w:color="auto" w:fill="FDE9D9" w:themeFill="accent6" w:themeFillTint="33"/>
            <w:noWrap/>
            <w:vAlign w:val="bottom"/>
          </w:tcPr>
          <w:p w14:paraId="4CE7C657" w14:textId="77777777" w:rsidR="00DB2295" w:rsidRPr="00697810" w:rsidRDefault="00DB2295" w:rsidP="004E1C58">
            <w:pPr>
              <w:jc w:val="center"/>
              <w:rPr>
                <w:rFonts w:ascii="Arial" w:hAnsi="Arial" w:cs="Arial"/>
                <w:sz w:val="16"/>
                <w:szCs w:val="16"/>
              </w:rPr>
            </w:pPr>
            <w:r w:rsidRPr="00697810">
              <w:rPr>
                <w:rFonts w:ascii="Arial" w:hAnsi="Arial" w:cs="Arial"/>
                <w:sz w:val="16"/>
                <w:szCs w:val="16"/>
              </w:rPr>
              <w:t>J</w:t>
            </w:r>
          </w:p>
        </w:tc>
        <w:tc>
          <w:tcPr>
            <w:tcW w:w="1128" w:type="dxa"/>
            <w:tcBorders>
              <w:top w:val="single" w:sz="4" w:space="0" w:color="auto"/>
              <w:left w:val="nil"/>
              <w:bottom w:val="single" w:sz="4" w:space="0" w:color="auto"/>
              <w:right w:val="single" w:sz="4" w:space="0" w:color="auto"/>
            </w:tcBorders>
            <w:shd w:val="clear" w:color="auto" w:fill="FDE9D9" w:themeFill="accent6" w:themeFillTint="33"/>
            <w:noWrap/>
            <w:vAlign w:val="bottom"/>
          </w:tcPr>
          <w:p w14:paraId="72B0DF01" w14:textId="77777777" w:rsidR="00DB2295" w:rsidRPr="00697810" w:rsidRDefault="00DB2295" w:rsidP="004E1C58">
            <w:pPr>
              <w:jc w:val="center"/>
              <w:rPr>
                <w:rFonts w:ascii="Arial" w:hAnsi="Arial" w:cs="Arial"/>
                <w:sz w:val="16"/>
                <w:szCs w:val="16"/>
              </w:rPr>
            </w:pPr>
            <w:r w:rsidRPr="00697810">
              <w:rPr>
                <w:rFonts w:ascii="Arial" w:hAnsi="Arial" w:cs="Arial"/>
                <w:sz w:val="16"/>
                <w:szCs w:val="16"/>
              </w:rPr>
              <w:t>1-6H5Q</w:t>
            </w:r>
          </w:p>
        </w:tc>
        <w:tc>
          <w:tcPr>
            <w:tcW w:w="567" w:type="dxa"/>
            <w:tcBorders>
              <w:top w:val="single" w:sz="4" w:space="0" w:color="auto"/>
              <w:left w:val="nil"/>
              <w:bottom w:val="single" w:sz="4" w:space="0" w:color="auto"/>
              <w:right w:val="single" w:sz="4" w:space="0" w:color="auto"/>
            </w:tcBorders>
            <w:shd w:val="clear" w:color="auto" w:fill="FDE9D9" w:themeFill="accent6" w:themeFillTint="33"/>
            <w:noWrap/>
            <w:vAlign w:val="bottom"/>
          </w:tcPr>
          <w:p w14:paraId="06681CAF" w14:textId="77777777" w:rsidR="00DB2295" w:rsidRPr="00697810" w:rsidRDefault="00DB2295" w:rsidP="004E1C58">
            <w:pPr>
              <w:jc w:val="center"/>
              <w:rPr>
                <w:rFonts w:ascii="Arial" w:hAnsi="Arial" w:cs="Arial"/>
                <w:sz w:val="16"/>
                <w:szCs w:val="16"/>
              </w:rPr>
            </w:pPr>
            <w:r w:rsidRPr="00697810">
              <w:rPr>
                <w:rFonts w:ascii="Arial" w:hAnsi="Arial" w:cs="Arial"/>
                <w:sz w:val="16"/>
                <w:szCs w:val="16"/>
              </w:rPr>
              <w:t>0,9</w:t>
            </w:r>
          </w:p>
        </w:tc>
        <w:tc>
          <w:tcPr>
            <w:tcW w:w="706" w:type="dxa"/>
            <w:tcBorders>
              <w:top w:val="single" w:sz="4" w:space="0" w:color="auto"/>
              <w:left w:val="nil"/>
              <w:bottom w:val="single" w:sz="4" w:space="0" w:color="auto"/>
              <w:right w:val="single" w:sz="4" w:space="0" w:color="auto"/>
            </w:tcBorders>
            <w:shd w:val="clear" w:color="auto" w:fill="FDE9D9" w:themeFill="accent6" w:themeFillTint="33"/>
            <w:noWrap/>
            <w:vAlign w:val="bottom"/>
          </w:tcPr>
          <w:p w14:paraId="632107AA" w14:textId="77777777" w:rsidR="00DB2295" w:rsidRPr="00697810" w:rsidRDefault="00DB2295" w:rsidP="004E1C58">
            <w:pPr>
              <w:jc w:val="center"/>
              <w:rPr>
                <w:rFonts w:ascii="Arial" w:hAnsi="Arial" w:cs="Arial"/>
                <w:sz w:val="16"/>
                <w:szCs w:val="16"/>
              </w:rPr>
            </w:pPr>
            <w:r w:rsidRPr="00697810">
              <w:rPr>
                <w:rFonts w:ascii="Arial" w:hAnsi="Arial" w:cs="Arial"/>
                <w:sz w:val="16"/>
                <w:szCs w:val="16"/>
              </w:rPr>
              <w:t>75</w:t>
            </w:r>
          </w:p>
        </w:tc>
        <w:tc>
          <w:tcPr>
            <w:tcW w:w="1986" w:type="dxa"/>
            <w:tcBorders>
              <w:top w:val="single" w:sz="4" w:space="0" w:color="auto"/>
              <w:left w:val="single" w:sz="4" w:space="0" w:color="auto"/>
              <w:bottom w:val="single" w:sz="4" w:space="0" w:color="auto"/>
              <w:right w:val="single" w:sz="4" w:space="0" w:color="auto"/>
            </w:tcBorders>
            <w:shd w:val="clear" w:color="auto" w:fill="FDE9D9" w:themeFill="accent6" w:themeFillTint="33"/>
            <w:noWrap/>
            <w:vAlign w:val="bottom"/>
          </w:tcPr>
          <w:p w14:paraId="052FF767" w14:textId="77777777" w:rsidR="00DB2295" w:rsidRPr="00697810" w:rsidRDefault="00DB2295" w:rsidP="004E1C58">
            <w:pPr>
              <w:jc w:val="center"/>
              <w:rPr>
                <w:rFonts w:ascii="Arial" w:hAnsi="Arial" w:cs="Arial"/>
                <w:sz w:val="16"/>
                <w:szCs w:val="16"/>
                <w:lang w:eastAsia="ro-RO"/>
              </w:rPr>
            </w:pPr>
            <w:r w:rsidRPr="00697810">
              <w:rPr>
                <w:rFonts w:ascii="Arial" w:hAnsi="Arial" w:cs="Arial"/>
                <w:sz w:val="16"/>
                <w:szCs w:val="16"/>
              </w:rPr>
              <w:t>rărituri</w:t>
            </w:r>
          </w:p>
        </w:tc>
        <w:tc>
          <w:tcPr>
            <w:tcW w:w="906" w:type="dxa"/>
            <w:tcBorders>
              <w:top w:val="single" w:sz="4" w:space="0" w:color="auto"/>
              <w:left w:val="nil"/>
              <w:bottom w:val="single" w:sz="4" w:space="0" w:color="auto"/>
              <w:right w:val="single" w:sz="4" w:space="0" w:color="auto"/>
            </w:tcBorders>
            <w:shd w:val="clear" w:color="auto" w:fill="FDE9D9" w:themeFill="accent6" w:themeFillTint="33"/>
            <w:noWrap/>
            <w:vAlign w:val="bottom"/>
          </w:tcPr>
          <w:p w14:paraId="1C32DA73" w14:textId="77777777" w:rsidR="00DB2295" w:rsidRPr="00697810" w:rsidRDefault="00DB2295" w:rsidP="004E1C58">
            <w:pPr>
              <w:jc w:val="center"/>
              <w:rPr>
                <w:rFonts w:ascii="Arial" w:hAnsi="Arial" w:cs="Arial"/>
                <w:sz w:val="16"/>
                <w:szCs w:val="16"/>
              </w:rPr>
            </w:pPr>
            <w:r w:rsidRPr="00697810">
              <w:rPr>
                <w:rFonts w:ascii="Arial" w:hAnsi="Arial" w:cs="Arial"/>
                <w:sz w:val="16"/>
                <w:szCs w:val="16"/>
              </w:rPr>
              <w:t>1311</w:t>
            </w:r>
          </w:p>
        </w:tc>
        <w:tc>
          <w:tcPr>
            <w:tcW w:w="1034" w:type="dxa"/>
            <w:tcBorders>
              <w:top w:val="single" w:sz="4" w:space="0" w:color="auto"/>
              <w:left w:val="single" w:sz="4" w:space="0" w:color="auto"/>
              <w:bottom w:val="single" w:sz="4" w:space="0" w:color="auto"/>
              <w:right w:val="single" w:sz="4" w:space="0" w:color="auto"/>
            </w:tcBorders>
            <w:shd w:val="clear" w:color="auto" w:fill="FDE9D9" w:themeFill="accent6" w:themeFillTint="33"/>
          </w:tcPr>
          <w:p w14:paraId="65F331CF" w14:textId="77777777" w:rsidR="00DB2295" w:rsidRPr="00697810" w:rsidRDefault="00DB2295" w:rsidP="004E1C58">
            <w:pPr>
              <w:jc w:val="center"/>
              <w:rPr>
                <w:rFonts w:ascii="Arial" w:hAnsi="Arial" w:cs="Arial"/>
                <w:sz w:val="16"/>
                <w:szCs w:val="16"/>
                <w:lang w:eastAsia="ro-RO"/>
              </w:rPr>
            </w:pPr>
            <w:r w:rsidRPr="00697810">
              <w:rPr>
                <w:rFonts w:ascii="Arial" w:hAnsi="Arial" w:cs="Arial"/>
                <w:sz w:val="16"/>
                <w:szCs w:val="16"/>
                <w:lang w:eastAsia="ro-RO"/>
              </w:rPr>
              <w:t>da</w:t>
            </w:r>
          </w:p>
        </w:tc>
        <w:tc>
          <w:tcPr>
            <w:tcW w:w="1239" w:type="dxa"/>
            <w:tcBorders>
              <w:top w:val="single" w:sz="4" w:space="0" w:color="auto"/>
              <w:left w:val="nil"/>
              <w:bottom w:val="single" w:sz="4" w:space="0" w:color="auto"/>
              <w:right w:val="single" w:sz="4" w:space="0" w:color="auto"/>
            </w:tcBorders>
            <w:shd w:val="clear" w:color="auto" w:fill="FDE9D9" w:themeFill="accent6" w:themeFillTint="33"/>
          </w:tcPr>
          <w:p w14:paraId="3DCACFB4" w14:textId="77777777" w:rsidR="00DB2295" w:rsidRPr="00697810" w:rsidRDefault="00DB2295" w:rsidP="004E1C58">
            <w:pPr>
              <w:jc w:val="center"/>
              <w:rPr>
                <w:rFonts w:ascii="Arial" w:hAnsi="Arial" w:cs="Arial"/>
                <w:sz w:val="16"/>
                <w:szCs w:val="16"/>
              </w:rPr>
            </w:pPr>
            <w:r w:rsidRPr="00697810">
              <w:rPr>
                <w:rFonts w:ascii="Arial" w:hAnsi="Arial" w:cs="Arial"/>
                <w:sz w:val="16"/>
                <w:szCs w:val="16"/>
              </w:rPr>
              <w:t>Impact nesemnificativ</w:t>
            </w:r>
          </w:p>
        </w:tc>
      </w:tr>
      <w:tr w:rsidR="00DB2295" w:rsidRPr="00697810" w14:paraId="3A9684D2" w14:textId="77777777" w:rsidTr="004E1C58">
        <w:trPr>
          <w:trHeight w:val="300"/>
          <w:jc w:val="center"/>
        </w:trPr>
        <w:tc>
          <w:tcPr>
            <w:tcW w:w="866" w:type="dxa"/>
            <w:tcBorders>
              <w:top w:val="single" w:sz="4" w:space="0" w:color="auto"/>
              <w:left w:val="single" w:sz="4" w:space="0" w:color="auto"/>
              <w:bottom w:val="single" w:sz="4" w:space="0" w:color="auto"/>
              <w:right w:val="single" w:sz="4" w:space="0" w:color="auto"/>
            </w:tcBorders>
            <w:shd w:val="clear" w:color="auto" w:fill="FDE9D9" w:themeFill="accent6" w:themeFillTint="33"/>
            <w:noWrap/>
            <w:vAlign w:val="bottom"/>
          </w:tcPr>
          <w:p w14:paraId="135BE6AF" w14:textId="77777777" w:rsidR="00DB2295" w:rsidRPr="00697810" w:rsidRDefault="00DB2295" w:rsidP="004E1C58">
            <w:pPr>
              <w:jc w:val="center"/>
              <w:rPr>
                <w:rFonts w:ascii="Arial" w:hAnsi="Arial" w:cs="Arial"/>
                <w:sz w:val="16"/>
                <w:szCs w:val="16"/>
              </w:rPr>
            </w:pPr>
            <w:r w:rsidRPr="00697810">
              <w:rPr>
                <w:rFonts w:ascii="Arial" w:hAnsi="Arial" w:cs="Arial"/>
                <w:sz w:val="16"/>
                <w:szCs w:val="16"/>
              </w:rPr>
              <w:t>55 A</w:t>
            </w:r>
          </w:p>
        </w:tc>
        <w:tc>
          <w:tcPr>
            <w:tcW w:w="808" w:type="dxa"/>
            <w:tcBorders>
              <w:top w:val="single" w:sz="4" w:space="0" w:color="auto"/>
              <w:left w:val="nil"/>
              <w:bottom w:val="single" w:sz="4" w:space="0" w:color="auto"/>
              <w:right w:val="single" w:sz="4" w:space="0" w:color="auto"/>
            </w:tcBorders>
            <w:shd w:val="clear" w:color="auto" w:fill="FDE9D9" w:themeFill="accent6" w:themeFillTint="33"/>
            <w:noWrap/>
            <w:vAlign w:val="bottom"/>
          </w:tcPr>
          <w:p w14:paraId="47AD8850" w14:textId="77777777" w:rsidR="00DB2295" w:rsidRPr="00697810" w:rsidRDefault="00DB2295" w:rsidP="004E1C58">
            <w:pPr>
              <w:jc w:val="center"/>
              <w:rPr>
                <w:rFonts w:ascii="Arial" w:hAnsi="Arial" w:cs="Arial"/>
                <w:sz w:val="16"/>
                <w:szCs w:val="16"/>
              </w:rPr>
            </w:pPr>
            <w:r w:rsidRPr="00697810">
              <w:rPr>
                <w:rFonts w:ascii="Arial" w:hAnsi="Arial" w:cs="Arial"/>
                <w:sz w:val="16"/>
                <w:szCs w:val="16"/>
              </w:rPr>
              <w:t>16,82</w:t>
            </w:r>
          </w:p>
        </w:tc>
        <w:tc>
          <w:tcPr>
            <w:tcW w:w="557" w:type="dxa"/>
            <w:tcBorders>
              <w:top w:val="single" w:sz="4" w:space="0" w:color="auto"/>
              <w:left w:val="nil"/>
              <w:bottom w:val="single" w:sz="4" w:space="0" w:color="auto"/>
              <w:right w:val="single" w:sz="4" w:space="0" w:color="auto"/>
            </w:tcBorders>
            <w:shd w:val="clear" w:color="auto" w:fill="FDE9D9" w:themeFill="accent6" w:themeFillTint="33"/>
            <w:noWrap/>
            <w:vAlign w:val="bottom"/>
          </w:tcPr>
          <w:p w14:paraId="67533C80" w14:textId="77777777" w:rsidR="00DB2295" w:rsidRPr="00697810" w:rsidRDefault="00DB2295" w:rsidP="004E1C58">
            <w:pPr>
              <w:jc w:val="center"/>
              <w:rPr>
                <w:rFonts w:ascii="Arial" w:hAnsi="Arial" w:cs="Arial"/>
                <w:sz w:val="16"/>
                <w:szCs w:val="16"/>
              </w:rPr>
            </w:pPr>
            <w:r w:rsidRPr="00697810">
              <w:rPr>
                <w:rFonts w:ascii="Arial" w:hAnsi="Arial" w:cs="Arial"/>
                <w:sz w:val="16"/>
                <w:szCs w:val="16"/>
              </w:rPr>
              <w:t>J</w:t>
            </w:r>
          </w:p>
        </w:tc>
        <w:tc>
          <w:tcPr>
            <w:tcW w:w="1128" w:type="dxa"/>
            <w:tcBorders>
              <w:top w:val="single" w:sz="4" w:space="0" w:color="auto"/>
              <w:left w:val="nil"/>
              <w:bottom w:val="single" w:sz="4" w:space="0" w:color="auto"/>
              <w:right w:val="single" w:sz="4" w:space="0" w:color="auto"/>
            </w:tcBorders>
            <w:shd w:val="clear" w:color="auto" w:fill="FDE9D9" w:themeFill="accent6" w:themeFillTint="33"/>
            <w:noWrap/>
            <w:vAlign w:val="bottom"/>
          </w:tcPr>
          <w:p w14:paraId="7F44F9BA" w14:textId="77777777" w:rsidR="00DB2295" w:rsidRPr="00697810" w:rsidRDefault="00DB2295" w:rsidP="004E1C58">
            <w:pPr>
              <w:jc w:val="center"/>
              <w:rPr>
                <w:rFonts w:ascii="Arial" w:hAnsi="Arial" w:cs="Arial"/>
                <w:sz w:val="16"/>
                <w:szCs w:val="16"/>
              </w:rPr>
            </w:pPr>
            <w:r w:rsidRPr="00697810">
              <w:rPr>
                <w:rFonts w:ascii="Arial" w:hAnsi="Arial" w:cs="Arial"/>
                <w:sz w:val="16"/>
                <w:szCs w:val="16"/>
              </w:rPr>
              <w:t>1-6H5Q</w:t>
            </w:r>
          </w:p>
        </w:tc>
        <w:tc>
          <w:tcPr>
            <w:tcW w:w="567" w:type="dxa"/>
            <w:tcBorders>
              <w:top w:val="single" w:sz="4" w:space="0" w:color="auto"/>
              <w:left w:val="nil"/>
              <w:bottom w:val="single" w:sz="4" w:space="0" w:color="auto"/>
              <w:right w:val="single" w:sz="4" w:space="0" w:color="auto"/>
            </w:tcBorders>
            <w:shd w:val="clear" w:color="auto" w:fill="FDE9D9" w:themeFill="accent6" w:themeFillTint="33"/>
            <w:noWrap/>
            <w:vAlign w:val="bottom"/>
          </w:tcPr>
          <w:p w14:paraId="142D3EBF" w14:textId="77777777" w:rsidR="00DB2295" w:rsidRPr="00697810" w:rsidRDefault="00DB2295" w:rsidP="004E1C58">
            <w:pPr>
              <w:jc w:val="center"/>
              <w:rPr>
                <w:rFonts w:ascii="Arial" w:hAnsi="Arial" w:cs="Arial"/>
                <w:sz w:val="16"/>
                <w:szCs w:val="16"/>
              </w:rPr>
            </w:pPr>
            <w:r w:rsidRPr="00697810">
              <w:rPr>
                <w:rFonts w:ascii="Arial" w:hAnsi="Arial" w:cs="Arial"/>
                <w:sz w:val="16"/>
                <w:szCs w:val="16"/>
              </w:rPr>
              <w:t>0,7</w:t>
            </w:r>
          </w:p>
        </w:tc>
        <w:tc>
          <w:tcPr>
            <w:tcW w:w="706" w:type="dxa"/>
            <w:tcBorders>
              <w:top w:val="single" w:sz="4" w:space="0" w:color="auto"/>
              <w:left w:val="nil"/>
              <w:bottom w:val="single" w:sz="4" w:space="0" w:color="auto"/>
              <w:right w:val="single" w:sz="4" w:space="0" w:color="auto"/>
            </w:tcBorders>
            <w:shd w:val="clear" w:color="auto" w:fill="FDE9D9" w:themeFill="accent6" w:themeFillTint="33"/>
            <w:noWrap/>
            <w:vAlign w:val="bottom"/>
          </w:tcPr>
          <w:p w14:paraId="26CCE7B3" w14:textId="77777777" w:rsidR="00DB2295" w:rsidRPr="00697810" w:rsidRDefault="00DB2295" w:rsidP="004E1C58">
            <w:pPr>
              <w:jc w:val="center"/>
              <w:rPr>
                <w:rFonts w:ascii="Arial" w:hAnsi="Arial" w:cs="Arial"/>
                <w:sz w:val="16"/>
                <w:szCs w:val="16"/>
              </w:rPr>
            </w:pPr>
            <w:r w:rsidRPr="00697810">
              <w:rPr>
                <w:rFonts w:ascii="Arial" w:hAnsi="Arial" w:cs="Arial"/>
                <w:sz w:val="16"/>
                <w:szCs w:val="16"/>
              </w:rPr>
              <w:t>100</w:t>
            </w:r>
          </w:p>
        </w:tc>
        <w:tc>
          <w:tcPr>
            <w:tcW w:w="1986" w:type="dxa"/>
            <w:tcBorders>
              <w:top w:val="single" w:sz="4" w:space="0" w:color="auto"/>
              <w:left w:val="single" w:sz="4" w:space="0" w:color="auto"/>
              <w:bottom w:val="single" w:sz="4" w:space="0" w:color="auto"/>
              <w:right w:val="single" w:sz="4" w:space="0" w:color="auto"/>
            </w:tcBorders>
            <w:shd w:val="clear" w:color="auto" w:fill="FDE9D9" w:themeFill="accent6" w:themeFillTint="33"/>
            <w:noWrap/>
            <w:vAlign w:val="bottom"/>
          </w:tcPr>
          <w:p w14:paraId="1DE18E5A" w14:textId="77777777" w:rsidR="00DB2295" w:rsidRPr="00697810" w:rsidRDefault="00DB2295" w:rsidP="004E1C58">
            <w:pPr>
              <w:jc w:val="center"/>
              <w:rPr>
                <w:rFonts w:ascii="Arial" w:hAnsi="Arial" w:cs="Arial"/>
                <w:sz w:val="16"/>
                <w:szCs w:val="16"/>
                <w:lang w:eastAsia="ro-RO"/>
              </w:rPr>
            </w:pPr>
            <w:r w:rsidRPr="00697810">
              <w:rPr>
                <w:rFonts w:ascii="Arial" w:hAnsi="Arial" w:cs="Arial"/>
                <w:sz w:val="16"/>
                <w:szCs w:val="16"/>
              </w:rPr>
              <w:t>TAIERI CVASIGRADINARITE (JARDINATORII)</w:t>
            </w:r>
          </w:p>
        </w:tc>
        <w:tc>
          <w:tcPr>
            <w:tcW w:w="906" w:type="dxa"/>
            <w:tcBorders>
              <w:top w:val="single" w:sz="4" w:space="0" w:color="auto"/>
              <w:left w:val="nil"/>
              <w:bottom w:val="single" w:sz="4" w:space="0" w:color="auto"/>
              <w:right w:val="single" w:sz="4" w:space="0" w:color="auto"/>
            </w:tcBorders>
            <w:shd w:val="clear" w:color="auto" w:fill="FDE9D9" w:themeFill="accent6" w:themeFillTint="33"/>
            <w:noWrap/>
            <w:vAlign w:val="bottom"/>
          </w:tcPr>
          <w:p w14:paraId="711EE1BE" w14:textId="77777777" w:rsidR="00DB2295" w:rsidRPr="00697810" w:rsidRDefault="00DB2295" w:rsidP="004E1C58">
            <w:pPr>
              <w:jc w:val="center"/>
              <w:rPr>
                <w:rFonts w:ascii="Arial" w:hAnsi="Arial" w:cs="Arial"/>
                <w:sz w:val="16"/>
                <w:szCs w:val="16"/>
              </w:rPr>
            </w:pPr>
            <w:r w:rsidRPr="00697810">
              <w:rPr>
                <w:rFonts w:ascii="Arial" w:hAnsi="Arial" w:cs="Arial"/>
                <w:sz w:val="16"/>
                <w:szCs w:val="16"/>
              </w:rPr>
              <w:t>1114</w:t>
            </w:r>
          </w:p>
        </w:tc>
        <w:tc>
          <w:tcPr>
            <w:tcW w:w="1034" w:type="dxa"/>
            <w:tcBorders>
              <w:top w:val="single" w:sz="4" w:space="0" w:color="auto"/>
              <w:left w:val="single" w:sz="4" w:space="0" w:color="auto"/>
              <w:bottom w:val="single" w:sz="4" w:space="0" w:color="auto"/>
              <w:right w:val="single" w:sz="4" w:space="0" w:color="auto"/>
            </w:tcBorders>
            <w:shd w:val="clear" w:color="auto" w:fill="FDE9D9" w:themeFill="accent6" w:themeFillTint="33"/>
          </w:tcPr>
          <w:p w14:paraId="48C72810" w14:textId="77777777" w:rsidR="00DB2295" w:rsidRPr="00697810" w:rsidRDefault="00DB2295" w:rsidP="004E1C58">
            <w:pPr>
              <w:jc w:val="center"/>
              <w:rPr>
                <w:rFonts w:ascii="Arial" w:hAnsi="Arial" w:cs="Arial"/>
                <w:sz w:val="16"/>
                <w:szCs w:val="16"/>
                <w:lang w:eastAsia="ro-RO"/>
              </w:rPr>
            </w:pPr>
            <w:r w:rsidRPr="00697810">
              <w:rPr>
                <w:rFonts w:ascii="Arial" w:hAnsi="Arial" w:cs="Arial"/>
                <w:sz w:val="16"/>
                <w:szCs w:val="16"/>
                <w:lang w:eastAsia="ro-RO"/>
              </w:rPr>
              <w:t>da</w:t>
            </w:r>
          </w:p>
        </w:tc>
        <w:tc>
          <w:tcPr>
            <w:tcW w:w="1239" w:type="dxa"/>
            <w:tcBorders>
              <w:top w:val="single" w:sz="4" w:space="0" w:color="auto"/>
              <w:left w:val="nil"/>
              <w:bottom w:val="single" w:sz="4" w:space="0" w:color="auto"/>
              <w:right w:val="single" w:sz="4" w:space="0" w:color="auto"/>
            </w:tcBorders>
            <w:shd w:val="clear" w:color="auto" w:fill="FDE9D9" w:themeFill="accent6" w:themeFillTint="33"/>
          </w:tcPr>
          <w:p w14:paraId="1B58D956" w14:textId="77777777" w:rsidR="00DB2295" w:rsidRPr="00697810" w:rsidRDefault="00DB2295" w:rsidP="004E1C58">
            <w:pPr>
              <w:jc w:val="center"/>
              <w:rPr>
                <w:rFonts w:ascii="Arial" w:hAnsi="Arial" w:cs="Arial"/>
                <w:sz w:val="16"/>
                <w:szCs w:val="16"/>
              </w:rPr>
            </w:pPr>
            <w:r w:rsidRPr="00697810">
              <w:rPr>
                <w:rFonts w:ascii="Arial" w:hAnsi="Arial" w:cs="Arial"/>
                <w:sz w:val="16"/>
                <w:szCs w:val="16"/>
              </w:rPr>
              <w:t>Impact nesemnificativ</w:t>
            </w:r>
          </w:p>
        </w:tc>
      </w:tr>
      <w:tr w:rsidR="00DB2295" w:rsidRPr="00697810" w14:paraId="765CB63A" w14:textId="77777777" w:rsidTr="004E1C58">
        <w:trPr>
          <w:trHeight w:val="300"/>
          <w:jc w:val="center"/>
        </w:trPr>
        <w:tc>
          <w:tcPr>
            <w:tcW w:w="866" w:type="dxa"/>
            <w:tcBorders>
              <w:top w:val="single" w:sz="4" w:space="0" w:color="auto"/>
              <w:left w:val="single" w:sz="4" w:space="0" w:color="auto"/>
              <w:bottom w:val="single" w:sz="4" w:space="0" w:color="auto"/>
              <w:right w:val="single" w:sz="4" w:space="0" w:color="auto"/>
            </w:tcBorders>
            <w:shd w:val="clear" w:color="auto" w:fill="FDE9D9" w:themeFill="accent6" w:themeFillTint="33"/>
            <w:noWrap/>
            <w:vAlign w:val="bottom"/>
          </w:tcPr>
          <w:p w14:paraId="3B723831" w14:textId="77777777" w:rsidR="00DB2295" w:rsidRPr="00697810" w:rsidRDefault="00DB2295" w:rsidP="004E1C58">
            <w:pPr>
              <w:jc w:val="center"/>
              <w:rPr>
                <w:rFonts w:ascii="Arial" w:hAnsi="Arial" w:cs="Arial"/>
                <w:sz w:val="16"/>
                <w:szCs w:val="16"/>
              </w:rPr>
            </w:pPr>
            <w:r w:rsidRPr="00697810">
              <w:rPr>
                <w:rFonts w:ascii="Arial" w:hAnsi="Arial" w:cs="Arial"/>
                <w:sz w:val="16"/>
                <w:szCs w:val="16"/>
              </w:rPr>
              <w:t>56 A</w:t>
            </w:r>
          </w:p>
        </w:tc>
        <w:tc>
          <w:tcPr>
            <w:tcW w:w="808" w:type="dxa"/>
            <w:tcBorders>
              <w:top w:val="single" w:sz="4" w:space="0" w:color="auto"/>
              <w:left w:val="nil"/>
              <w:bottom w:val="single" w:sz="4" w:space="0" w:color="auto"/>
              <w:right w:val="single" w:sz="4" w:space="0" w:color="auto"/>
            </w:tcBorders>
            <w:shd w:val="clear" w:color="auto" w:fill="FDE9D9" w:themeFill="accent6" w:themeFillTint="33"/>
            <w:noWrap/>
            <w:vAlign w:val="bottom"/>
          </w:tcPr>
          <w:p w14:paraId="27E289B7" w14:textId="77777777" w:rsidR="00DB2295" w:rsidRPr="00697810" w:rsidRDefault="00DB2295" w:rsidP="004E1C58">
            <w:pPr>
              <w:jc w:val="center"/>
              <w:rPr>
                <w:rFonts w:ascii="Arial" w:hAnsi="Arial" w:cs="Arial"/>
                <w:sz w:val="16"/>
                <w:szCs w:val="16"/>
              </w:rPr>
            </w:pPr>
            <w:r w:rsidRPr="00697810">
              <w:rPr>
                <w:rFonts w:ascii="Arial" w:hAnsi="Arial" w:cs="Arial"/>
                <w:sz w:val="16"/>
                <w:szCs w:val="16"/>
              </w:rPr>
              <w:t>21,9</w:t>
            </w:r>
          </w:p>
        </w:tc>
        <w:tc>
          <w:tcPr>
            <w:tcW w:w="557" w:type="dxa"/>
            <w:tcBorders>
              <w:top w:val="single" w:sz="4" w:space="0" w:color="auto"/>
              <w:left w:val="nil"/>
              <w:bottom w:val="single" w:sz="4" w:space="0" w:color="auto"/>
              <w:right w:val="single" w:sz="4" w:space="0" w:color="auto"/>
            </w:tcBorders>
            <w:shd w:val="clear" w:color="auto" w:fill="FDE9D9" w:themeFill="accent6" w:themeFillTint="33"/>
            <w:noWrap/>
            <w:vAlign w:val="bottom"/>
          </w:tcPr>
          <w:p w14:paraId="38CA0A1F" w14:textId="77777777" w:rsidR="00DB2295" w:rsidRPr="00697810" w:rsidRDefault="00DB2295" w:rsidP="004E1C58">
            <w:pPr>
              <w:jc w:val="center"/>
              <w:rPr>
                <w:rFonts w:ascii="Arial" w:hAnsi="Arial" w:cs="Arial"/>
                <w:sz w:val="16"/>
                <w:szCs w:val="16"/>
              </w:rPr>
            </w:pPr>
            <w:r w:rsidRPr="00697810">
              <w:rPr>
                <w:rFonts w:ascii="Arial" w:hAnsi="Arial" w:cs="Arial"/>
                <w:sz w:val="16"/>
                <w:szCs w:val="16"/>
              </w:rPr>
              <w:t>M</w:t>
            </w:r>
          </w:p>
        </w:tc>
        <w:tc>
          <w:tcPr>
            <w:tcW w:w="1128" w:type="dxa"/>
            <w:tcBorders>
              <w:top w:val="single" w:sz="4" w:space="0" w:color="auto"/>
              <w:left w:val="nil"/>
              <w:bottom w:val="single" w:sz="4" w:space="0" w:color="auto"/>
              <w:right w:val="single" w:sz="4" w:space="0" w:color="auto"/>
            </w:tcBorders>
            <w:shd w:val="clear" w:color="auto" w:fill="FDE9D9" w:themeFill="accent6" w:themeFillTint="33"/>
            <w:noWrap/>
            <w:vAlign w:val="bottom"/>
          </w:tcPr>
          <w:p w14:paraId="39F31C88" w14:textId="77777777" w:rsidR="00DB2295" w:rsidRPr="00697810" w:rsidRDefault="00DB2295" w:rsidP="004E1C58">
            <w:pPr>
              <w:jc w:val="center"/>
              <w:rPr>
                <w:rFonts w:ascii="Arial" w:hAnsi="Arial" w:cs="Arial"/>
                <w:sz w:val="16"/>
                <w:szCs w:val="16"/>
              </w:rPr>
            </w:pPr>
            <w:r w:rsidRPr="00697810">
              <w:rPr>
                <w:rFonts w:ascii="Arial" w:hAnsi="Arial" w:cs="Arial"/>
                <w:sz w:val="16"/>
                <w:szCs w:val="16"/>
              </w:rPr>
              <w:t>1-2A6H5Q</w:t>
            </w:r>
          </w:p>
        </w:tc>
        <w:tc>
          <w:tcPr>
            <w:tcW w:w="567" w:type="dxa"/>
            <w:tcBorders>
              <w:top w:val="single" w:sz="4" w:space="0" w:color="auto"/>
              <w:left w:val="nil"/>
              <w:bottom w:val="single" w:sz="4" w:space="0" w:color="auto"/>
              <w:right w:val="single" w:sz="4" w:space="0" w:color="auto"/>
            </w:tcBorders>
            <w:shd w:val="clear" w:color="auto" w:fill="FDE9D9" w:themeFill="accent6" w:themeFillTint="33"/>
            <w:noWrap/>
            <w:vAlign w:val="bottom"/>
          </w:tcPr>
          <w:p w14:paraId="3E9A5C02" w14:textId="77777777" w:rsidR="00DB2295" w:rsidRPr="00697810" w:rsidRDefault="00DB2295" w:rsidP="004E1C58">
            <w:pPr>
              <w:jc w:val="center"/>
              <w:rPr>
                <w:rFonts w:ascii="Arial" w:hAnsi="Arial" w:cs="Arial"/>
                <w:sz w:val="16"/>
                <w:szCs w:val="16"/>
              </w:rPr>
            </w:pPr>
            <w:r w:rsidRPr="00697810">
              <w:rPr>
                <w:rFonts w:ascii="Arial" w:hAnsi="Arial" w:cs="Arial"/>
                <w:sz w:val="16"/>
                <w:szCs w:val="16"/>
              </w:rPr>
              <w:t>0,6</w:t>
            </w:r>
          </w:p>
        </w:tc>
        <w:tc>
          <w:tcPr>
            <w:tcW w:w="706" w:type="dxa"/>
            <w:tcBorders>
              <w:top w:val="single" w:sz="4" w:space="0" w:color="auto"/>
              <w:left w:val="nil"/>
              <w:bottom w:val="single" w:sz="4" w:space="0" w:color="auto"/>
              <w:right w:val="single" w:sz="4" w:space="0" w:color="auto"/>
            </w:tcBorders>
            <w:shd w:val="clear" w:color="auto" w:fill="FDE9D9" w:themeFill="accent6" w:themeFillTint="33"/>
            <w:noWrap/>
            <w:vAlign w:val="bottom"/>
          </w:tcPr>
          <w:p w14:paraId="42C880F5" w14:textId="77777777" w:rsidR="00DB2295" w:rsidRPr="00697810" w:rsidRDefault="00DB2295" w:rsidP="004E1C58">
            <w:pPr>
              <w:jc w:val="center"/>
              <w:rPr>
                <w:rFonts w:ascii="Arial" w:hAnsi="Arial" w:cs="Arial"/>
                <w:sz w:val="16"/>
                <w:szCs w:val="16"/>
              </w:rPr>
            </w:pPr>
            <w:r w:rsidRPr="00697810">
              <w:rPr>
                <w:rFonts w:ascii="Arial" w:hAnsi="Arial" w:cs="Arial"/>
                <w:sz w:val="16"/>
                <w:szCs w:val="16"/>
              </w:rPr>
              <w:t>110</w:t>
            </w:r>
          </w:p>
        </w:tc>
        <w:tc>
          <w:tcPr>
            <w:tcW w:w="1986" w:type="dxa"/>
            <w:tcBorders>
              <w:top w:val="single" w:sz="4" w:space="0" w:color="auto"/>
              <w:left w:val="single" w:sz="4" w:space="0" w:color="auto"/>
              <w:bottom w:val="single" w:sz="4" w:space="0" w:color="auto"/>
              <w:right w:val="single" w:sz="4" w:space="0" w:color="auto"/>
            </w:tcBorders>
            <w:shd w:val="clear" w:color="auto" w:fill="FDE9D9" w:themeFill="accent6" w:themeFillTint="33"/>
            <w:noWrap/>
            <w:vAlign w:val="bottom"/>
          </w:tcPr>
          <w:p w14:paraId="210814BE" w14:textId="77777777" w:rsidR="00DB2295" w:rsidRPr="00697810" w:rsidRDefault="00DB2295" w:rsidP="004E1C58">
            <w:pPr>
              <w:jc w:val="center"/>
              <w:rPr>
                <w:rFonts w:ascii="Arial" w:hAnsi="Arial" w:cs="Arial"/>
                <w:sz w:val="16"/>
                <w:szCs w:val="16"/>
                <w:lang w:eastAsia="ro-RO"/>
              </w:rPr>
            </w:pPr>
            <w:r w:rsidRPr="00697810">
              <w:rPr>
                <w:rFonts w:ascii="Arial" w:hAnsi="Arial" w:cs="Arial"/>
                <w:sz w:val="16"/>
                <w:szCs w:val="16"/>
              </w:rPr>
              <w:t>TAIERI DE CONSERVARE</w:t>
            </w:r>
          </w:p>
        </w:tc>
        <w:tc>
          <w:tcPr>
            <w:tcW w:w="906" w:type="dxa"/>
            <w:tcBorders>
              <w:top w:val="single" w:sz="4" w:space="0" w:color="auto"/>
              <w:left w:val="nil"/>
              <w:bottom w:val="single" w:sz="4" w:space="0" w:color="auto"/>
              <w:right w:val="single" w:sz="4" w:space="0" w:color="auto"/>
            </w:tcBorders>
            <w:shd w:val="clear" w:color="auto" w:fill="FDE9D9" w:themeFill="accent6" w:themeFillTint="33"/>
            <w:noWrap/>
            <w:vAlign w:val="bottom"/>
          </w:tcPr>
          <w:p w14:paraId="4E10796A" w14:textId="77777777" w:rsidR="00DB2295" w:rsidRPr="00697810" w:rsidRDefault="00DB2295" w:rsidP="004E1C58">
            <w:pPr>
              <w:jc w:val="center"/>
              <w:rPr>
                <w:rFonts w:ascii="Arial" w:hAnsi="Arial" w:cs="Arial"/>
                <w:sz w:val="16"/>
                <w:szCs w:val="16"/>
              </w:rPr>
            </w:pPr>
            <w:r w:rsidRPr="00697810">
              <w:rPr>
                <w:rFonts w:ascii="Arial" w:hAnsi="Arial" w:cs="Arial"/>
                <w:sz w:val="16"/>
                <w:szCs w:val="16"/>
              </w:rPr>
              <w:t>1141</w:t>
            </w:r>
          </w:p>
        </w:tc>
        <w:tc>
          <w:tcPr>
            <w:tcW w:w="1034" w:type="dxa"/>
            <w:tcBorders>
              <w:top w:val="single" w:sz="4" w:space="0" w:color="auto"/>
              <w:left w:val="single" w:sz="4" w:space="0" w:color="auto"/>
              <w:bottom w:val="single" w:sz="4" w:space="0" w:color="auto"/>
              <w:right w:val="single" w:sz="4" w:space="0" w:color="auto"/>
            </w:tcBorders>
            <w:shd w:val="clear" w:color="auto" w:fill="FDE9D9" w:themeFill="accent6" w:themeFillTint="33"/>
          </w:tcPr>
          <w:p w14:paraId="690EC0C8" w14:textId="77777777" w:rsidR="00DB2295" w:rsidRPr="00697810" w:rsidRDefault="00DB2295" w:rsidP="004E1C58">
            <w:pPr>
              <w:jc w:val="center"/>
              <w:rPr>
                <w:rFonts w:ascii="Arial" w:hAnsi="Arial" w:cs="Arial"/>
                <w:sz w:val="16"/>
                <w:szCs w:val="16"/>
                <w:lang w:eastAsia="ro-RO"/>
              </w:rPr>
            </w:pPr>
            <w:r w:rsidRPr="00697810">
              <w:rPr>
                <w:rFonts w:ascii="Arial" w:hAnsi="Arial" w:cs="Arial"/>
                <w:sz w:val="16"/>
                <w:szCs w:val="16"/>
                <w:lang w:eastAsia="ro-RO"/>
              </w:rPr>
              <w:t>da</w:t>
            </w:r>
          </w:p>
        </w:tc>
        <w:tc>
          <w:tcPr>
            <w:tcW w:w="1239" w:type="dxa"/>
            <w:tcBorders>
              <w:top w:val="single" w:sz="4" w:space="0" w:color="auto"/>
              <w:left w:val="nil"/>
              <w:bottom w:val="single" w:sz="4" w:space="0" w:color="auto"/>
              <w:right w:val="single" w:sz="4" w:space="0" w:color="auto"/>
            </w:tcBorders>
            <w:shd w:val="clear" w:color="auto" w:fill="FDE9D9" w:themeFill="accent6" w:themeFillTint="33"/>
            <w:vAlign w:val="center"/>
          </w:tcPr>
          <w:p w14:paraId="76069A5C" w14:textId="77777777" w:rsidR="00DB2295" w:rsidRPr="00697810" w:rsidRDefault="00DB2295" w:rsidP="004E1C58">
            <w:pPr>
              <w:jc w:val="center"/>
              <w:rPr>
                <w:rFonts w:ascii="Arial" w:hAnsi="Arial" w:cs="Arial"/>
                <w:sz w:val="16"/>
                <w:szCs w:val="16"/>
              </w:rPr>
            </w:pPr>
            <w:r w:rsidRPr="00697810">
              <w:rPr>
                <w:rFonts w:ascii="Arial" w:hAnsi="Arial" w:cs="Arial"/>
                <w:sz w:val="16"/>
                <w:szCs w:val="16"/>
              </w:rPr>
              <w:t>Impact nesemnificativ</w:t>
            </w:r>
          </w:p>
        </w:tc>
      </w:tr>
      <w:tr w:rsidR="00DB2295" w:rsidRPr="00697810" w14:paraId="1313181E" w14:textId="77777777" w:rsidTr="004E1C58">
        <w:trPr>
          <w:trHeight w:val="300"/>
          <w:jc w:val="center"/>
        </w:trPr>
        <w:tc>
          <w:tcPr>
            <w:tcW w:w="866" w:type="dxa"/>
            <w:tcBorders>
              <w:top w:val="single" w:sz="4" w:space="0" w:color="auto"/>
              <w:left w:val="single" w:sz="4" w:space="0" w:color="auto"/>
              <w:bottom w:val="single" w:sz="4" w:space="0" w:color="auto"/>
              <w:right w:val="single" w:sz="4" w:space="0" w:color="auto"/>
            </w:tcBorders>
            <w:shd w:val="clear" w:color="auto" w:fill="FDE9D9" w:themeFill="accent6" w:themeFillTint="33"/>
            <w:noWrap/>
            <w:vAlign w:val="bottom"/>
          </w:tcPr>
          <w:p w14:paraId="5DC7C42F" w14:textId="77777777" w:rsidR="00DB2295" w:rsidRPr="00697810" w:rsidRDefault="00DB2295" w:rsidP="004E1C58">
            <w:pPr>
              <w:jc w:val="center"/>
              <w:rPr>
                <w:rFonts w:ascii="Arial" w:hAnsi="Arial" w:cs="Arial"/>
                <w:sz w:val="16"/>
                <w:szCs w:val="16"/>
              </w:rPr>
            </w:pPr>
            <w:r w:rsidRPr="00697810">
              <w:rPr>
                <w:rFonts w:ascii="Arial" w:hAnsi="Arial" w:cs="Arial"/>
                <w:sz w:val="16"/>
                <w:szCs w:val="16"/>
              </w:rPr>
              <w:t>55 B</w:t>
            </w:r>
          </w:p>
        </w:tc>
        <w:tc>
          <w:tcPr>
            <w:tcW w:w="808" w:type="dxa"/>
            <w:tcBorders>
              <w:top w:val="single" w:sz="4" w:space="0" w:color="auto"/>
              <w:left w:val="nil"/>
              <w:bottom w:val="single" w:sz="4" w:space="0" w:color="auto"/>
              <w:right w:val="single" w:sz="4" w:space="0" w:color="auto"/>
            </w:tcBorders>
            <w:shd w:val="clear" w:color="auto" w:fill="FDE9D9" w:themeFill="accent6" w:themeFillTint="33"/>
            <w:noWrap/>
            <w:vAlign w:val="bottom"/>
          </w:tcPr>
          <w:p w14:paraId="53BE1551" w14:textId="77777777" w:rsidR="00DB2295" w:rsidRPr="00697810" w:rsidRDefault="00DB2295" w:rsidP="004E1C58">
            <w:pPr>
              <w:jc w:val="center"/>
              <w:rPr>
                <w:rFonts w:ascii="Arial" w:hAnsi="Arial" w:cs="Arial"/>
                <w:sz w:val="16"/>
                <w:szCs w:val="16"/>
              </w:rPr>
            </w:pPr>
            <w:r w:rsidRPr="00697810">
              <w:rPr>
                <w:rFonts w:ascii="Arial" w:hAnsi="Arial" w:cs="Arial"/>
                <w:sz w:val="16"/>
                <w:szCs w:val="16"/>
              </w:rPr>
              <w:t>1,33</w:t>
            </w:r>
          </w:p>
        </w:tc>
        <w:tc>
          <w:tcPr>
            <w:tcW w:w="557" w:type="dxa"/>
            <w:tcBorders>
              <w:top w:val="single" w:sz="4" w:space="0" w:color="auto"/>
              <w:left w:val="nil"/>
              <w:bottom w:val="single" w:sz="4" w:space="0" w:color="auto"/>
              <w:right w:val="single" w:sz="4" w:space="0" w:color="auto"/>
            </w:tcBorders>
            <w:shd w:val="clear" w:color="auto" w:fill="FDE9D9" w:themeFill="accent6" w:themeFillTint="33"/>
            <w:noWrap/>
            <w:vAlign w:val="bottom"/>
          </w:tcPr>
          <w:p w14:paraId="3E44A0E3" w14:textId="77777777" w:rsidR="00DB2295" w:rsidRPr="00697810" w:rsidRDefault="00DB2295" w:rsidP="004E1C58">
            <w:pPr>
              <w:jc w:val="center"/>
              <w:rPr>
                <w:rFonts w:ascii="Arial" w:hAnsi="Arial" w:cs="Arial"/>
                <w:sz w:val="16"/>
                <w:szCs w:val="16"/>
              </w:rPr>
            </w:pPr>
            <w:r w:rsidRPr="00697810">
              <w:rPr>
                <w:rFonts w:ascii="Arial" w:hAnsi="Arial" w:cs="Arial"/>
                <w:sz w:val="16"/>
                <w:szCs w:val="16"/>
              </w:rPr>
              <w:t>J</w:t>
            </w:r>
          </w:p>
        </w:tc>
        <w:tc>
          <w:tcPr>
            <w:tcW w:w="1128" w:type="dxa"/>
            <w:tcBorders>
              <w:top w:val="single" w:sz="4" w:space="0" w:color="auto"/>
              <w:left w:val="nil"/>
              <w:bottom w:val="single" w:sz="4" w:space="0" w:color="auto"/>
              <w:right w:val="single" w:sz="4" w:space="0" w:color="auto"/>
            </w:tcBorders>
            <w:shd w:val="clear" w:color="auto" w:fill="FDE9D9" w:themeFill="accent6" w:themeFillTint="33"/>
            <w:noWrap/>
            <w:vAlign w:val="bottom"/>
          </w:tcPr>
          <w:p w14:paraId="69DD03D9" w14:textId="77777777" w:rsidR="00DB2295" w:rsidRPr="00697810" w:rsidRDefault="00DB2295" w:rsidP="004E1C58">
            <w:pPr>
              <w:jc w:val="center"/>
              <w:rPr>
                <w:rFonts w:ascii="Arial" w:hAnsi="Arial" w:cs="Arial"/>
                <w:sz w:val="16"/>
                <w:szCs w:val="16"/>
              </w:rPr>
            </w:pPr>
            <w:r w:rsidRPr="00697810">
              <w:rPr>
                <w:rFonts w:ascii="Arial" w:hAnsi="Arial" w:cs="Arial"/>
                <w:sz w:val="16"/>
                <w:szCs w:val="16"/>
              </w:rPr>
              <w:t>1-6H5Q</w:t>
            </w:r>
          </w:p>
        </w:tc>
        <w:tc>
          <w:tcPr>
            <w:tcW w:w="567" w:type="dxa"/>
            <w:tcBorders>
              <w:top w:val="single" w:sz="4" w:space="0" w:color="auto"/>
              <w:left w:val="nil"/>
              <w:bottom w:val="single" w:sz="4" w:space="0" w:color="auto"/>
              <w:right w:val="single" w:sz="4" w:space="0" w:color="auto"/>
            </w:tcBorders>
            <w:shd w:val="clear" w:color="auto" w:fill="FDE9D9" w:themeFill="accent6" w:themeFillTint="33"/>
            <w:noWrap/>
            <w:vAlign w:val="bottom"/>
          </w:tcPr>
          <w:p w14:paraId="5EE97E70" w14:textId="77777777" w:rsidR="00DB2295" w:rsidRPr="00697810" w:rsidRDefault="00DB2295" w:rsidP="004E1C58">
            <w:pPr>
              <w:jc w:val="center"/>
              <w:rPr>
                <w:rFonts w:ascii="Arial" w:hAnsi="Arial" w:cs="Arial"/>
                <w:sz w:val="16"/>
                <w:szCs w:val="16"/>
              </w:rPr>
            </w:pPr>
            <w:r w:rsidRPr="00697810">
              <w:rPr>
                <w:rFonts w:ascii="Arial" w:hAnsi="Arial" w:cs="Arial"/>
                <w:sz w:val="16"/>
                <w:szCs w:val="16"/>
              </w:rPr>
              <w:t>0,9</w:t>
            </w:r>
          </w:p>
        </w:tc>
        <w:tc>
          <w:tcPr>
            <w:tcW w:w="706" w:type="dxa"/>
            <w:tcBorders>
              <w:top w:val="single" w:sz="4" w:space="0" w:color="auto"/>
              <w:left w:val="nil"/>
              <w:bottom w:val="single" w:sz="4" w:space="0" w:color="auto"/>
              <w:right w:val="single" w:sz="4" w:space="0" w:color="auto"/>
            </w:tcBorders>
            <w:shd w:val="clear" w:color="auto" w:fill="FDE9D9" w:themeFill="accent6" w:themeFillTint="33"/>
            <w:noWrap/>
            <w:vAlign w:val="bottom"/>
          </w:tcPr>
          <w:p w14:paraId="3EA46A07" w14:textId="77777777" w:rsidR="00DB2295" w:rsidRPr="00697810" w:rsidRDefault="00DB2295" w:rsidP="004E1C58">
            <w:pPr>
              <w:jc w:val="center"/>
              <w:rPr>
                <w:rFonts w:ascii="Arial" w:hAnsi="Arial" w:cs="Arial"/>
                <w:sz w:val="16"/>
                <w:szCs w:val="16"/>
              </w:rPr>
            </w:pPr>
            <w:r w:rsidRPr="00697810">
              <w:rPr>
                <w:rFonts w:ascii="Arial" w:hAnsi="Arial" w:cs="Arial"/>
                <w:sz w:val="16"/>
                <w:szCs w:val="16"/>
              </w:rPr>
              <w:t>70</w:t>
            </w:r>
          </w:p>
        </w:tc>
        <w:tc>
          <w:tcPr>
            <w:tcW w:w="1986" w:type="dxa"/>
            <w:tcBorders>
              <w:top w:val="single" w:sz="4" w:space="0" w:color="auto"/>
              <w:left w:val="single" w:sz="4" w:space="0" w:color="auto"/>
              <w:bottom w:val="single" w:sz="4" w:space="0" w:color="auto"/>
              <w:right w:val="single" w:sz="4" w:space="0" w:color="auto"/>
            </w:tcBorders>
            <w:shd w:val="clear" w:color="auto" w:fill="FDE9D9" w:themeFill="accent6" w:themeFillTint="33"/>
            <w:noWrap/>
            <w:vAlign w:val="bottom"/>
          </w:tcPr>
          <w:p w14:paraId="44845221" w14:textId="77777777" w:rsidR="00DB2295" w:rsidRPr="00697810" w:rsidRDefault="00DB2295" w:rsidP="004E1C58">
            <w:pPr>
              <w:jc w:val="center"/>
              <w:rPr>
                <w:rFonts w:ascii="Arial" w:hAnsi="Arial" w:cs="Arial"/>
                <w:sz w:val="16"/>
                <w:szCs w:val="16"/>
                <w:lang w:eastAsia="ro-RO"/>
              </w:rPr>
            </w:pPr>
            <w:r w:rsidRPr="00697810">
              <w:rPr>
                <w:rFonts w:ascii="Arial" w:hAnsi="Arial" w:cs="Arial"/>
                <w:sz w:val="16"/>
                <w:szCs w:val="16"/>
              </w:rPr>
              <w:t>rărituri</w:t>
            </w:r>
          </w:p>
        </w:tc>
        <w:tc>
          <w:tcPr>
            <w:tcW w:w="906" w:type="dxa"/>
            <w:tcBorders>
              <w:top w:val="single" w:sz="4" w:space="0" w:color="auto"/>
              <w:left w:val="nil"/>
              <w:bottom w:val="single" w:sz="4" w:space="0" w:color="auto"/>
              <w:right w:val="single" w:sz="4" w:space="0" w:color="auto"/>
            </w:tcBorders>
            <w:shd w:val="clear" w:color="auto" w:fill="FDE9D9" w:themeFill="accent6" w:themeFillTint="33"/>
            <w:noWrap/>
            <w:vAlign w:val="bottom"/>
          </w:tcPr>
          <w:p w14:paraId="234F8FAF" w14:textId="77777777" w:rsidR="00DB2295" w:rsidRPr="00697810" w:rsidRDefault="00DB2295" w:rsidP="004E1C58">
            <w:pPr>
              <w:jc w:val="center"/>
              <w:rPr>
                <w:rFonts w:ascii="Arial" w:hAnsi="Arial" w:cs="Arial"/>
                <w:sz w:val="16"/>
                <w:szCs w:val="16"/>
              </w:rPr>
            </w:pPr>
            <w:r w:rsidRPr="00697810">
              <w:rPr>
                <w:rFonts w:ascii="Arial" w:hAnsi="Arial" w:cs="Arial"/>
                <w:sz w:val="16"/>
                <w:szCs w:val="16"/>
              </w:rPr>
              <w:t>1114</w:t>
            </w:r>
          </w:p>
        </w:tc>
        <w:tc>
          <w:tcPr>
            <w:tcW w:w="1034" w:type="dxa"/>
            <w:tcBorders>
              <w:top w:val="single" w:sz="4" w:space="0" w:color="auto"/>
              <w:left w:val="single" w:sz="4" w:space="0" w:color="auto"/>
              <w:bottom w:val="single" w:sz="4" w:space="0" w:color="auto"/>
              <w:right w:val="single" w:sz="4" w:space="0" w:color="auto"/>
            </w:tcBorders>
            <w:shd w:val="clear" w:color="auto" w:fill="FDE9D9" w:themeFill="accent6" w:themeFillTint="33"/>
          </w:tcPr>
          <w:p w14:paraId="3E48024B" w14:textId="77777777" w:rsidR="00DB2295" w:rsidRPr="00697810" w:rsidRDefault="00DB2295" w:rsidP="004E1C58">
            <w:pPr>
              <w:jc w:val="center"/>
              <w:rPr>
                <w:rFonts w:ascii="Arial" w:hAnsi="Arial" w:cs="Arial"/>
                <w:sz w:val="16"/>
                <w:szCs w:val="16"/>
                <w:lang w:eastAsia="ro-RO"/>
              </w:rPr>
            </w:pPr>
            <w:r w:rsidRPr="00697810">
              <w:rPr>
                <w:rFonts w:ascii="Arial" w:hAnsi="Arial" w:cs="Arial"/>
                <w:sz w:val="16"/>
                <w:szCs w:val="16"/>
                <w:lang w:eastAsia="ro-RO"/>
              </w:rPr>
              <w:t>da</w:t>
            </w:r>
          </w:p>
        </w:tc>
        <w:tc>
          <w:tcPr>
            <w:tcW w:w="1239" w:type="dxa"/>
            <w:tcBorders>
              <w:top w:val="single" w:sz="4" w:space="0" w:color="auto"/>
              <w:left w:val="nil"/>
              <w:bottom w:val="single" w:sz="4" w:space="0" w:color="auto"/>
              <w:right w:val="single" w:sz="4" w:space="0" w:color="auto"/>
            </w:tcBorders>
            <w:shd w:val="clear" w:color="auto" w:fill="FDE9D9" w:themeFill="accent6" w:themeFillTint="33"/>
            <w:vAlign w:val="center"/>
          </w:tcPr>
          <w:p w14:paraId="6B8CC94A" w14:textId="77777777" w:rsidR="00DB2295" w:rsidRPr="00697810" w:rsidRDefault="00DB2295" w:rsidP="004E1C58">
            <w:pPr>
              <w:jc w:val="center"/>
              <w:rPr>
                <w:rFonts w:ascii="Arial" w:hAnsi="Arial" w:cs="Arial"/>
                <w:sz w:val="16"/>
                <w:szCs w:val="16"/>
              </w:rPr>
            </w:pPr>
            <w:r w:rsidRPr="00697810">
              <w:rPr>
                <w:rFonts w:ascii="Arial" w:hAnsi="Arial" w:cs="Arial"/>
                <w:sz w:val="16"/>
                <w:szCs w:val="16"/>
              </w:rPr>
              <w:t>Impact nesemnificativ</w:t>
            </w:r>
          </w:p>
        </w:tc>
      </w:tr>
      <w:tr w:rsidR="00DB2295" w:rsidRPr="00697810" w14:paraId="208A2DCF" w14:textId="77777777" w:rsidTr="004E1C58">
        <w:trPr>
          <w:trHeight w:val="300"/>
          <w:jc w:val="center"/>
        </w:trPr>
        <w:tc>
          <w:tcPr>
            <w:tcW w:w="866" w:type="dxa"/>
            <w:tcBorders>
              <w:top w:val="single" w:sz="4" w:space="0" w:color="auto"/>
              <w:left w:val="single" w:sz="4" w:space="0" w:color="auto"/>
              <w:bottom w:val="single" w:sz="4" w:space="0" w:color="auto"/>
              <w:right w:val="single" w:sz="4" w:space="0" w:color="auto"/>
            </w:tcBorders>
            <w:shd w:val="clear" w:color="auto" w:fill="FDE9D9" w:themeFill="accent6" w:themeFillTint="33"/>
            <w:noWrap/>
            <w:vAlign w:val="bottom"/>
          </w:tcPr>
          <w:p w14:paraId="5E90F0AB" w14:textId="77777777" w:rsidR="00DB2295" w:rsidRPr="00697810" w:rsidRDefault="00DB2295" w:rsidP="004E1C58">
            <w:pPr>
              <w:jc w:val="center"/>
              <w:rPr>
                <w:rFonts w:ascii="Arial" w:hAnsi="Arial" w:cs="Arial"/>
                <w:sz w:val="16"/>
                <w:szCs w:val="16"/>
              </w:rPr>
            </w:pPr>
            <w:r w:rsidRPr="00697810">
              <w:rPr>
                <w:rFonts w:ascii="Arial" w:hAnsi="Arial" w:cs="Arial"/>
                <w:sz w:val="16"/>
                <w:szCs w:val="16"/>
              </w:rPr>
              <w:t>42 A</w:t>
            </w:r>
          </w:p>
        </w:tc>
        <w:tc>
          <w:tcPr>
            <w:tcW w:w="808" w:type="dxa"/>
            <w:tcBorders>
              <w:top w:val="single" w:sz="4" w:space="0" w:color="auto"/>
              <w:left w:val="nil"/>
              <w:bottom w:val="single" w:sz="4" w:space="0" w:color="auto"/>
              <w:right w:val="single" w:sz="4" w:space="0" w:color="auto"/>
            </w:tcBorders>
            <w:shd w:val="clear" w:color="auto" w:fill="FDE9D9" w:themeFill="accent6" w:themeFillTint="33"/>
            <w:noWrap/>
            <w:vAlign w:val="bottom"/>
          </w:tcPr>
          <w:p w14:paraId="796DABAE" w14:textId="77777777" w:rsidR="00DB2295" w:rsidRPr="00697810" w:rsidRDefault="00DB2295" w:rsidP="004E1C58">
            <w:pPr>
              <w:jc w:val="center"/>
              <w:rPr>
                <w:rFonts w:ascii="Arial" w:hAnsi="Arial" w:cs="Arial"/>
                <w:sz w:val="16"/>
                <w:szCs w:val="16"/>
              </w:rPr>
            </w:pPr>
            <w:r w:rsidRPr="00697810">
              <w:rPr>
                <w:rFonts w:ascii="Arial" w:hAnsi="Arial" w:cs="Arial"/>
                <w:sz w:val="16"/>
                <w:szCs w:val="16"/>
              </w:rPr>
              <w:t>17,62</w:t>
            </w:r>
          </w:p>
        </w:tc>
        <w:tc>
          <w:tcPr>
            <w:tcW w:w="557" w:type="dxa"/>
            <w:tcBorders>
              <w:top w:val="single" w:sz="4" w:space="0" w:color="auto"/>
              <w:left w:val="nil"/>
              <w:bottom w:val="single" w:sz="4" w:space="0" w:color="auto"/>
              <w:right w:val="single" w:sz="4" w:space="0" w:color="auto"/>
            </w:tcBorders>
            <w:shd w:val="clear" w:color="auto" w:fill="FDE9D9" w:themeFill="accent6" w:themeFillTint="33"/>
            <w:noWrap/>
            <w:vAlign w:val="bottom"/>
          </w:tcPr>
          <w:p w14:paraId="7F603110" w14:textId="77777777" w:rsidR="00DB2295" w:rsidRPr="00697810" w:rsidRDefault="00DB2295" w:rsidP="004E1C58">
            <w:pPr>
              <w:jc w:val="center"/>
              <w:rPr>
                <w:rFonts w:ascii="Arial" w:hAnsi="Arial" w:cs="Arial"/>
                <w:sz w:val="16"/>
                <w:szCs w:val="16"/>
              </w:rPr>
            </w:pPr>
            <w:r w:rsidRPr="00697810">
              <w:rPr>
                <w:rFonts w:ascii="Arial" w:hAnsi="Arial" w:cs="Arial"/>
                <w:sz w:val="16"/>
                <w:szCs w:val="16"/>
              </w:rPr>
              <w:t>J</w:t>
            </w:r>
          </w:p>
        </w:tc>
        <w:tc>
          <w:tcPr>
            <w:tcW w:w="1128" w:type="dxa"/>
            <w:tcBorders>
              <w:top w:val="single" w:sz="4" w:space="0" w:color="auto"/>
              <w:left w:val="nil"/>
              <w:bottom w:val="single" w:sz="4" w:space="0" w:color="auto"/>
              <w:right w:val="single" w:sz="4" w:space="0" w:color="auto"/>
            </w:tcBorders>
            <w:shd w:val="clear" w:color="auto" w:fill="FDE9D9" w:themeFill="accent6" w:themeFillTint="33"/>
            <w:noWrap/>
            <w:vAlign w:val="bottom"/>
          </w:tcPr>
          <w:p w14:paraId="28472096" w14:textId="77777777" w:rsidR="00DB2295" w:rsidRPr="00697810" w:rsidRDefault="00DB2295" w:rsidP="004E1C58">
            <w:pPr>
              <w:jc w:val="center"/>
              <w:rPr>
                <w:rFonts w:ascii="Arial" w:hAnsi="Arial" w:cs="Arial"/>
                <w:sz w:val="16"/>
                <w:szCs w:val="16"/>
              </w:rPr>
            </w:pPr>
            <w:r w:rsidRPr="00697810">
              <w:rPr>
                <w:rFonts w:ascii="Arial" w:hAnsi="Arial" w:cs="Arial"/>
                <w:sz w:val="16"/>
                <w:szCs w:val="16"/>
              </w:rPr>
              <w:t>1-6H5Q</w:t>
            </w:r>
          </w:p>
        </w:tc>
        <w:tc>
          <w:tcPr>
            <w:tcW w:w="567" w:type="dxa"/>
            <w:tcBorders>
              <w:top w:val="single" w:sz="4" w:space="0" w:color="auto"/>
              <w:left w:val="nil"/>
              <w:bottom w:val="single" w:sz="4" w:space="0" w:color="auto"/>
              <w:right w:val="single" w:sz="4" w:space="0" w:color="auto"/>
            </w:tcBorders>
            <w:shd w:val="clear" w:color="auto" w:fill="FDE9D9" w:themeFill="accent6" w:themeFillTint="33"/>
            <w:noWrap/>
            <w:vAlign w:val="bottom"/>
          </w:tcPr>
          <w:p w14:paraId="4BB9D203" w14:textId="77777777" w:rsidR="00DB2295" w:rsidRPr="00697810" w:rsidRDefault="00DB2295" w:rsidP="004E1C58">
            <w:pPr>
              <w:jc w:val="center"/>
              <w:rPr>
                <w:rFonts w:ascii="Arial" w:hAnsi="Arial" w:cs="Arial"/>
                <w:sz w:val="16"/>
                <w:szCs w:val="16"/>
              </w:rPr>
            </w:pPr>
            <w:r w:rsidRPr="00697810">
              <w:rPr>
                <w:rFonts w:ascii="Arial" w:hAnsi="Arial" w:cs="Arial"/>
                <w:sz w:val="16"/>
                <w:szCs w:val="16"/>
              </w:rPr>
              <w:t>0,9</w:t>
            </w:r>
          </w:p>
        </w:tc>
        <w:tc>
          <w:tcPr>
            <w:tcW w:w="706" w:type="dxa"/>
            <w:tcBorders>
              <w:top w:val="single" w:sz="4" w:space="0" w:color="auto"/>
              <w:left w:val="nil"/>
              <w:bottom w:val="single" w:sz="4" w:space="0" w:color="auto"/>
              <w:right w:val="single" w:sz="4" w:space="0" w:color="auto"/>
            </w:tcBorders>
            <w:shd w:val="clear" w:color="auto" w:fill="FDE9D9" w:themeFill="accent6" w:themeFillTint="33"/>
            <w:noWrap/>
            <w:vAlign w:val="bottom"/>
          </w:tcPr>
          <w:p w14:paraId="32BAADC8" w14:textId="77777777" w:rsidR="00DB2295" w:rsidRPr="00697810" w:rsidRDefault="00DB2295" w:rsidP="004E1C58">
            <w:pPr>
              <w:jc w:val="center"/>
              <w:rPr>
                <w:rFonts w:ascii="Arial" w:hAnsi="Arial" w:cs="Arial"/>
                <w:sz w:val="16"/>
                <w:szCs w:val="16"/>
              </w:rPr>
            </w:pPr>
            <w:r w:rsidRPr="00697810">
              <w:rPr>
                <w:rFonts w:ascii="Arial" w:hAnsi="Arial" w:cs="Arial"/>
                <w:sz w:val="16"/>
                <w:szCs w:val="16"/>
              </w:rPr>
              <w:t>40</w:t>
            </w:r>
          </w:p>
        </w:tc>
        <w:tc>
          <w:tcPr>
            <w:tcW w:w="1986" w:type="dxa"/>
            <w:tcBorders>
              <w:top w:val="single" w:sz="4" w:space="0" w:color="auto"/>
              <w:left w:val="single" w:sz="4" w:space="0" w:color="auto"/>
              <w:bottom w:val="single" w:sz="4" w:space="0" w:color="auto"/>
              <w:right w:val="single" w:sz="4" w:space="0" w:color="auto"/>
            </w:tcBorders>
            <w:shd w:val="clear" w:color="auto" w:fill="FDE9D9" w:themeFill="accent6" w:themeFillTint="33"/>
            <w:noWrap/>
            <w:vAlign w:val="bottom"/>
          </w:tcPr>
          <w:p w14:paraId="3EA9B2B0" w14:textId="77777777" w:rsidR="00DB2295" w:rsidRPr="00697810" w:rsidRDefault="00DB2295" w:rsidP="004E1C58">
            <w:pPr>
              <w:jc w:val="center"/>
              <w:rPr>
                <w:rFonts w:ascii="Arial" w:hAnsi="Arial" w:cs="Arial"/>
                <w:sz w:val="16"/>
                <w:szCs w:val="16"/>
                <w:lang w:eastAsia="ro-RO"/>
              </w:rPr>
            </w:pPr>
            <w:r w:rsidRPr="00697810">
              <w:rPr>
                <w:rFonts w:ascii="Arial" w:hAnsi="Arial" w:cs="Arial"/>
                <w:sz w:val="16"/>
                <w:szCs w:val="16"/>
              </w:rPr>
              <w:t>rărituri</w:t>
            </w:r>
          </w:p>
        </w:tc>
        <w:tc>
          <w:tcPr>
            <w:tcW w:w="906" w:type="dxa"/>
            <w:tcBorders>
              <w:top w:val="single" w:sz="4" w:space="0" w:color="auto"/>
              <w:left w:val="nil"/>
              <w:bottom w:val="single" w:sz="4" w:space="0" w:color="auto"/>
              <w:right w:val="single" w:sz="4" w:space="0" w:color="auto"/>
            </w:tcBorders>
            <w:shd w:val="clear" w:color="auto" w:fill="FDE9D9" w:themeFill="accent6" w:themeFillTint="33"/>
            <w:noWrap/>
            <w:vAlign w:val="bottom"/>
          </w:tcPr>
          <w:p w14:paraId="0F38EC66" w14:textId="77777777" w:rsidR="00DB2295" w:rsidRPr="00697810" w:rsidRDefault="00DB2295" w:rsidP="004E1C58">
            <w:pPr>
              <w:jc w:val="center"/>
              <w:rPr>
                <w:rFonts w:ascii="Arial" w:hAnsi="Arial" w:cs="Arial"/>
                <w:sz w:val="16"/>
                <w:szCs w:val="16"/>
              </w:rPr>
            </w:pPr>
            <w:r w:rsidRPr="00697810">
              <w:rPr>
                <w:rFonts w:ascii="Arial" w:hAnsi="Arial" w:cs="Arial"/>
                <w:sz w:val="16"/>
                <w:szCs w:val="16"/>
              </w:rPr>
              <w:t>1321</w:t>
            </w:r>
          </w:p>
        </w:tc>
        <w:tc>
          <w:tcPr>
            <w:tcW w:w="1034" w:type="dxa"/>
            <w:tcBorders>
              <w:top w:val="single" w:sz="4" w:space="0" w:color="auto"/>
              <w:left w:val="single" w:sz="4" w:space="0" w:color="auto"/>
              <w:bottom w:val="single" w:sz="4" w:space="0" w:color="auto"/>
              <w:right w:val="single" w:sz="4" w:space="0" w:color="auto"/>
            </w:tcBorders>
            <w:shd w:val="clear" w:color="auto" w:fill="FDE9D9" w:themeFill="accent6" w:themeFillTint="33"/>
          </w:tcPr>
          <w:p w14:paraId="15D1AC18" w14:textId="77777777" w:rsidR="00DB2295" w:rsidRPr="00697810" w:rsidRDefault="00DB2295" w:rsidP="004E1C58">
            <w:pPr>
              <w:jc w:val="center"/>
              <w:rPr>
                <w:rFonts w:ascii="Arial" w:hAnsi="Arial" w:cs="Arial"/>
                <w:sz w:val="16"/>
                <w:szCs w:val="16"/>
                <w:lang w:eastAsia="ro-RO"/>
              </w:rPr>
            </w:pPr>
            <w:r w:rsidRPr="00697810">
              <w:rPr>
                <w:rFonts w:ascii="Arial" w:hAnsi="Arial" w:cs="Arial"/>
                <w:sz w:val="16"/>
                <w:szCs w:val="16"/>
                <w:lang w:eastAsia="ro-RO"/>
              </w:rPr>
              <w:t>da</w:t>
            </w:r>
          </w:p>
        </w:tc>
        <w:tc>
          <w:tcPr>
            <w:tcW w:w="1239" w:type="dxa"/>
            <w:tcBorders>
              <w:top w:val="single" w:sz="4" w:space="0" w:color="auto"/>
              <w:left w:val="nil"/>
              <w:bottom w:val="single" w:sz="4" w:space="0" w:color="auto"/>
              <w:right w:val="single" w:sz="4" w:space="0" w:color="auto"/>
            </w:tcBorders>
            <w:shd w:val="clear" w:color="auto" w:fill="FDE9D9" w:themeFill="accent6" w:themeFillTint="33"/>
          </w:tcPr>
          <w:p w14:paraId="27C3E08C" w14:textId="77777777" w:rsidR="00DB2295" w:rsidRPr="00697810" w:rsidRDefault="00DB2295" w:rsidP="004E1C58">
            <w:pPr>
              <w:jc w:val="center"/>
              <w:rPr>
                <w:rFonts w:ascii="Arial" w:hAnsi="Arial" w:cs="Arial"/>
                <w:sz w:val="16"/>
                <w:szCs w:val="16"/>
              </w:rPr>
            </w:pPr>
            <w:r w:rsidRPr="00697810">
              <w:rPr>
                <w:rFonts w:ascii="Arial" w:hAnsi="Arial" w:cs="Arial"/>
                <w:sz w:val="16"/>
                <w:szCs w:val="16"/>
              </w:rPr>
              <w:t>Impact nesemnificativ</w:t>
            </w:r>
          </w:p>
        </w:tc>
      </w:tr>
      <w:tr w:rsidR="00DB2295" w:rsidRPr="00697810" w14:paraId="0491870A" w14:textId="77777777" w:rsidTr="004E1C58">
        <w:trPr>
          <w:trHeight w:val="300"/>
          <w:jc w:val="center"/>
        </w:trPr>
        <w:tc>
          <w:tcPr>
            <w:tcW w:w="866" w:type="dxa"/>
            <w:tcBorders>
              <w:top w:val="single" w:sz="4" w:space="0" w:color="auto"/>
              <w:left w:val="single" w:sz="4" w:space="0" w:color="auto"/>
              <w:bottom w:val="single" w:sz="4" w:space="0" w:color="auto"/>
              <w:right w:val="single" w:sz="4" w:space="0" w:color="auto"/>
            </w:tcBorders>
            <w:shd w:val="clear" w:color="auto" w:fill="FDE9D9" w:themeFill="accent6" w:themeFillTint="33"/>
            <w:noWrap/>
            <w:vAlign w:val="bottom"/>
          </w:tcPr>
          <w:p w14:paraId="700C1498" w14:textId="77777777" w:rsidR="00DB2295" w:rsidRPr="00697810" w:rsidRDefault="00DB2295" w:rsidP="004E1C58">
            <w:pPr>
              <w:jc w:val="center"/>
              <w:rPr>
                <w:rFonts w:ascii="Arial" w:hAnsi="Arial" w:cs="Arial"/>
                <w:sz w:val="16"/>
                <w:szCs w:val="16"/>
              </w:rPr>
            </w:pPr>
            <w:r w:rsidRPr="00697810">
              <w:rPr>
                <w:rFonts w:ascii="Arial" w:hAnsi="Arial" w:cs="Arial"/>
                <w:sz w:val="16"/>
                <w:szCs w:val="16"/>
              </w:rPr>
              <w:t>52 A</w:t>
            </w:r>
          </w:p>
        </w:tc>
        <w:tc>
          <w:tcPr>
            <w:tcW w:w="808" w:type="dxa"/>
            <w:tcBorders>
              <w:top w:val="single" w:sz="4" w:space="0" w:color="auto"/>
              <w:left w:val="nil"/>
              <w:bottom w:val="single" w:sz="4" w:space="0" w:color="auto"/>
              <w:right w:val="single" w:sz="4" w:space="0" w:color="auto"/>
            </w:tcBorders>
            <w:shd w:val="clear" w:color="auto" w:fill="FDE9D9" w:themeFill="accent6" w:themeFillTint="33"/>
            <w:noWrap/>
            <w:vAlign w:val="bottom"/>
          </w:tcPr>
          <w:p w14:paraId="1A7F067A" w14:textId="77777777" w:rsidR="00DB2295" w:rsidRPr="00697810" w:rsidRDefault="00DB2295" w:rsidP="004E1C58">
            <w:pPr>
              <w:jc w:val="center"/>
              <w:rPr>
                <w:rFonts w:ascii="Arial" w:hAnsi="Arial" w:cs="Arial"/>
                <w:sz w:val="16"/>
                <w:szCs w:val="16"/>
                <w:lang w:val="pt-BR"/>
              </w:rPr>
            </w:pPr>
            <w:r w:rsidRPr="00697810">
              <w:rPr>
                <w:rFonts w:ascii="Arial" w:hAnsi="Arial" w:cs="Arial"/>
                <w:sz w:val="16"/>
                <w:szCs w:val="16"/>
              </w:rPr>
              <w:t>11,49</w:t>
            </w:r>
          </w:p>
        </w:tc>
        <w:tc>
          <w:tcPr>
            <w:tcW w:w="557" w:type="dxa"/>
            <w:tcBorders>
              <w:top w:val="single" w:sz="4" w:space="0" w:color="auto"/>
              <w:left w:val="nil"/>
              <w:bottom w:val="single" w:sz="4" w:space="0" w:color="auto"/>
              <w:right w:val="single" w:sz="4" w:space="0" w:color="auto"/>
            </w:tcBorders>
            <w:shd w:val="clear" w:color="auto" w:fill="FDE9D9" w:themeFill="accent6" w:themeFillTint="33"/>
            <w:noWrap/>
            <w:vAlign w:val="bottom"/>
          </w:tcPr>
          <w:p w14:paraId="16284885" w14:textId="77777777" w:rsidR="00DB2295" w:rsidRPr="00697810" w:rsidRDefault="00DB2295" w:rsidP="004E1C58">
            <w:pPr>
              <w:jc w:val="center"/>
              <w:rPr>
                <w:rFonts w:ascii="Arial" w:hAnsi="Arial" w:cs="Arial"/>
                <w:sz w:val="16"/>
                <w:szCs w:val="16"/>
              </w:rPr>
            </w:pPr>
            <w:r w:rsidRPr="00697810">
              <w:rPr>
                <w:rFonts w:ascii="Arial" w:hAnsi="Arial" w:cs="Arial"/>
                <w:sz w:val="16"/>
                <w:szCs w:val="16"/>
              </w:rPr>
              <w:t>J</w:t>
            </w:r>
          </w:p>
        </w:tc>
        <w:tc>
          <w:tcPr>
            <w:tcW w:w="1128" w:type="dxa"/>
            <w:tcBorders>
              <w:top w:val="single" w:sz="4" w:space="0" w:color="auto"/>
              <w:left w:val="nil"/>
              <w:bottom w:val="single" w:sz="4" w:space="0" w:color="auto"/>
              <w:right w:val="single" w:sz="4" w:space="0" w:color="auto"/>
            </w:tcBorders>
            <w:shd w:val="clear" w:color="auto" w:fill="FDE9D9" w:themeFill="accent6" w:themeFillTint="33"/>
            <w:noWrap/>
            <w:vAlign w:val="bottom"/>
          </w:tcPr>
          <w:p w14:paraId="2272D3C2" w14:textId="77777777" w:rsidR="00DB2295" w:rsidRPr="00697810" w:rsidRDefault="00DB2295" w:rsidP="004E1C58">
            <w:pPr>
              <w:jc w:val="center"/>
              <w:rPr>
                <w:rFonts w:ascii="Arial" w:hAnsi="Arial" w:cs="Arial"/>
                <w:sz w:val="16"/>
                <w:szCs w:val="16"/>
                <w:lang w:val="pt-BR"/>
              </w:rPr>
            </w:pPr>
            <w:r w:rsidRPr="00697810">
              <w:rPr>
                <w:rFonts w:ascii="Arial" w:hAnsi="Arial" w:cs="Arial"/>
                <w:sz w:val="16"/>
                <w:szCs w:val="16"/>
              </w:rPr>
              <w:t>1-6H5Q</w:t>
            </w:r>
          </w:p>
        </w:tc>
        <w:tc>
          <w:tcPr>
            <w:tcW w:w="567" w:type="dxa"/>
            <w:tcBorders>
              <w:top w:val="single" w:sz="4" w:space="0" w:color="auto"/>
              <w:left w:val="nil"/>
              <w:bottom w:val="single" w:sz="4" w:space="0" w:color="auto"/>
              <w:right w:val="single" w:sz="4" w:space="0" w:color="auto"/>
            </w:tcBorders>
            <w:shd w:val="clear" w:color="auto" w:fill="FDE9D9" w:themeFill="accent6" w:themeFillTint="33"/>
            <w:noWrap/>
            <w:vAlign w:val="bottom"/>
          </w:tcPr>
          <w:p w14:paraId="2A329138" w14:textId="77777777" w:rsidR="00DB2295" w:rsidRPr="00697810" w:rsidRDefault="00DB2295" w:rsidP="004E1C58">
            <w:pPr>
              <w:jc w:val="center"/>
              <w:rPr>
                <w:rFonts w:ascii="Arial" w:hAnsi="Arial" w:cs="Arial"/>
                <w:sz w:val="16"/>
                <w:szCs w:val="16"/>
              </w:rPr>
            </w:pPr>
            <w:r w:rsidRPr="00697810">
              <w:rPr>
                <w:rFonts w:ascii="Arial" w:hAnsi="Arial" w:cs="Arial"/>
                <w:sz w:val="16"/>
                <w:szCs w:val="16"/>
              </w:rPr>
              <w:t>0,9</w:t>
            </w:r>
          </w:p>
        </w:tc>
        <w:tc>
          <w:tcPr>
            <w:tcW w:w="706" w:type="dxa"/>
            <w:tcBorders>
              <w:top w:val="single" w:sz="4" w:space="0" w:color="auto"/>
              <w:left w:val="nil"/>
              <w:bottom w:val="single" w:sz="4" w:space="0" w:color="auto"/>
              <w:right w:val="single" w:sz="4" w:space="0" w:color="auto"/>
            </w:tcBorders>
            <w:shd w:val="clear" w:color="auto" w:fill="FDE9D9" w:themeFill="accent6" w:themeFillTint="33"/>
            <w:noWrap/>
            <w:vAlign w:val="bottom"/>
          </w:tcPr>
          <w:p w14:paraId="70F9DFB7" w14:textId="77777777" w:rsidR="00DB2295" w:rsidRPr="00697810" w:rsidRDefault="00DB2295" w:rsidP="004E1C58">
            <w:pPr>
              <w:jc w:val="center"/>
              <w:rPr>
                <w:rFonts w:ascii="Arial" w:hAnsi="Arial" w:cs="Arial"/>
                <w:sz w:val="16"/>
                <w:szCs w:val="16"/>
              </w:rPr>
            </w:pPr>
            <w:r w:rsidRPr="00697810">
              <w:rPr>
                <w:rFonts w:ascii="Arial" w:hAnsi="Arial" w:cs="Arial"/>
                <w:sz w:val="16"/>
                <w:szCs w:val="16"/>
              </w:rPr>
              <w:t>55</w:t>
            </w:r>
          </w:p>
        </w:tc>
        <w:tc>
          <w:tcPr>
            <w:tcW w:w="1986" w:type="dxa"/>
            <w:tcBorders>
              <w:top w:val="single" w:sz="4" w:space="0" w:color="auto"/>
              <w:left w:val="single" w:sz="4" w:space="0" w:color="auto"/>
              <w:bottom w:val="single" w:sz="4" w:space="0" w:color="auto"/>
              <w:right w:val="single" w:sz="4" w:space="0" w:color="auto"/>
            </w:tcBorders>
            <w:shd w:val="clear" w:color="auto" w:fill="FDE9D9" w:themeFill="accent6" w:themeFillTint="33"/>
            <w:noWrap/>
            <w:vAlign w:val="bottom"/>
          </w:tcPr>
          <w:p w14:paraId="3D086F89" w14:textId="77777777" w:rsidR="00DB2295" w:rsidRPr="00697810" w:rsidRDefault="00DB2295" w:rsidP="004E1C58">
            <w:pPr>
              <w:jc w:val="center"/>
              <w:rPr>
                <w:rFonts w:ascii="Arial" w:hAnsi="Arial" w:cs="Arial"/>
                <w:sz w:val="16"/>
                <w:szCs w:val="16"/>
              </w:rPr>
            </w:pPr>
            <w:r w:rsidRPr="00697810">
              <w:rPr>
                <w:rFonts w:ascii="Arial" w:hAnsi="Arial" w:cs="Arial"/>
                <w:sz w:val="16"/>
                <w:szCs w:val="16"/>
              </w:rPr>
              <w:t>rărituri</w:t>
            </w:r>
          </w:p>
        </w:tc>
        <w:tc>
          <w:tcPr>
            <w:tcW w:w="906" w:type="dxa"/>
            <w:tcBorders>
              <w:top w:val="single" w:sz="4" w:space="0" w:color="auto"/>
              <w:left w:val="nil"/>
              <w:bottom w:val="single" w:sz="4" w:space="0" w:color="auto"/>
              <w:right w:val="single" w:sz="4" w:space="0" w:color="auto"/>
            </w:tcBorders>
            <w:shd w:val="clear" w:color="auto" w:fill="FDE9D9" w:themeFill="accent6" w:themeFillTint="33"/>
            <w:noWrap/>
            <w:vAlign w:val="bottom"/>
          </w:tcPr>
          <w:p w14:paraId="07AB9E95" w14:textId="77777777" w:rsidR="00DB2295" w:rsidRPr="00697810" w:rsidRDefault="00DB2295" w:rsidP="004E1C58">
            <w:pPr>
              <w:jc w:val="center"/>
              <w:rPr>
                <w:rFonts w:ascii="Arial" w:hAnsi="Arial" w:cs="Arial"/>
                <w:sz w:val="16"/>
                <w:szCs w:val="16"/>
              </w:rPr>
            </w:pPr>
            <w:r w:rsidRPr="00697810">
              <w:rPr>
                <w:rFonts w:ascii="Arial" w:hAnsi="Arial" w:cs="Arial"/>
                <w:sz w:val="16"/>
                <w:szCs w:val="16"/>
              </w:rPr>
              <w:t>1321</w:t>
            </w:r>
          </w:p>
        </w:tc>
        <w:tc>
          <w:tcPr>
            <w:tcW w:w="1034" w:type="dxa"/>
            <w:tcBorders>
              <w:top w:val="single" w:sz="4" w:space="0" w:color="auto"/>
              <w:left w:val="single" w:sz="4" w:space="0" w:color="auto"/>
              <w:bottom w:val="single" w:sz="4" w:space="0" w:color="auto"/>
              <w:right w:val="single" w:sz="4" w:space="0" w:color="auto"/>
            </w:tcBorders>
            <w:shd w:val="clear" w:color="auto" w:fill="FDE9D9" w:themeFill="accent6" w:themeFillTint="33"/>
          </w:tcPr>
          <w:p w14:paraId="5DEF7C5D" w14:textId="77777777" w:rsidR="00DB2295" w:rsidRPr="00697810" w:rsidRDefault="00DB2295" w:rsidP="004E1C58">
            <w:pPr>
              <w:jc w:val="center"/>
              <w:rPr>
                <w:rFonts w:ascii="Arial" w:hAnsi="Arial" w:cs="Arial"/>
                <w:sz w:val="16"/>
                <w:szCs w:val="16"/>
                <w:lang w:eastAsia="ro-RO"/>
              </w:rPr>
            </w:pPr>
            <w:r w:rsidRPr="00697810">
              <w:rPr>
                <w:rFonts w:ascii="Arial" w:hAnsi="Arial" w:cs="Arial"/>
                <w:sz w:val="16"/>
                <w:szCs w:val="16"/>
                <w:lang w:eastAsia="ro-RO"/>
              </w:rPr>
              <w:t>da</w:t>
            </w:r>
          </w:p>
        </w:tc>
        <w:tc>
          <w:tcPr>
            <w:tcW w:w="1239" w:type="dxa"/>
            <w:tcBorders>
              <w:top w:val="single" w:sz="4" w:space="0" w:color="auto"/>
              <w:left w:val="nil"/>
              <w:bottom w:val="single" w:sz="4" w:space="0" w:color="auto"/>
              <w:right w:val="single" w:sz="4" w:space="0" w:color="auto"/>
            </w:tcBorders>
            <w:shd w:val="clear" w:color="auto" w:fill="FDE9D9" w:themeFill="accent6" w:themeFillTint="33"/>
          </w:tcPr>
          <w:p w14:paraId="4782EB81" w14:textId="77777777" w:rsidR="00DB2295" w:rsidRPr="00697810" w:rsidRDefault="00DB2295" w:rsidP="004E1C58">
            <w:pPr>
              <w:jc w:val="center"/>
              <w:rPr>
                <w:rFonts w:ascii="Arial" w:hAnsi="Arial" w:cs="Arial"/>
                <w:sz w:val="16"/>
                <w:szCs w:val="16"/>
              </w:rPr>
            </w:pPr>
            <w:r w:rsidRPr="00697810">
              <w:rPr>
                <w:rFonts w:ascii="Arial" w:hAnsi="Arial" w:cs="Arial"/>
                <w:sz w:val="16"/>
                <w:szCs w:val="16"/>
              </w:rPr>
              <w:t>Impact nesemnificativ</w:t>
            </w:r>
          </w:p>
        </w:tc>
      </w:tr>
      <w:tr w:rsidR="00DB2295" w:rsidRPr="00697810" w14:paraId="534DE521" w14:textId="77777777" w:rsidTr="004E1C58">
        <w:trPr>
          <w:trHeight w:val="300"/>
          <w:jc w:val="center"/>
        </w:trPr>
        <w:tc>
          <w:tcPr>
            <w:tcW w:w="866" w:type="dxa"/>
            <w:tcBorders>
              <w:top w:val="single" w:sz="4" w:space="0" w:color="auto"/>
              <w:left w:val="single" w:sz="4" w:space="0" w:color="auto"/>
              <w:bottom w:val="single" w:sz="4" w:space="0" w:color="auto"/>
              <w:right w:val="single" w:sz="4" w:space="0" w:color="auto"/>
            </w:tcBorders>
            <w:shd w:val="clear" w:color="auto" w:fill="FDE9D9" w:themeFill="accent6" w:themeFillTint="33"/>
            <w:noWrap/>
            <w:vAlign w:val="bottom"/>
          </w:tcPr>
          <w:p w14:paraId="5DF62F92" w14:textId="77777777" w:rsidR="00DB2295" w:rsidRPr="00697810" w:rsidRDefault="00DB2295" w:rsidP="004E1C58">
            <w:pPr>
              <w:jc w:val="center"/>
              <w:rPr>
                <w:rFonts w:ascii="Arial" w:hAnsi="Arial" w:cs="Arial"/>
                <w:sz w:val="16"/>
                <w:szCs w:val="16"/>
              </w:rPr>
            </w:pPr>
            <w:r w:rsidRPr="00697810">
              <w:rPr>
                <w:rFonts w:ascii="Arial" w:hAnsi="Arial" w:cs="Arial"/>
                <w:sz w:val="16"/>
                <w:szCs w:val="16"/>
              </w:rPr>
              <w:t>53 A</w:t>
            </w:r>
          </w:p>
        </w:tc>
        <w:tc>
          <w:tcPr>
            <w:tcW w:w="808" w:type="dxa"/>
            <w:tcBorders>
              <w:top w:val="single" w:sz="4" w:space="0" w:color="auto"/>
              <w:left w:val="nil"/>
              <w:bottom w:val="single" w:sz="4" w:space="0" w:color="auto"/>
              <w:right w:val="single" w:sz="4" w:space="0" w:color="auto"/>
            </w:tcBorders>
            <w:shd w:val="clear" w:color="auto" w:fill="FDE9D9" w:themeFill="accent6" w:themeFillTint="33"/>
            <w:noWrap/>
            <w:vAlign w:val="bottom"/>
          </w:tcPr>
          <w:p w14:paraId="488BE2EF" w14:textId="77777777" w:rsidR="00DB2295" w:rsidRPr="00697810" w:rsidRDefault="00DB2295" w:rsidP="004E1C58">
            <w:pPr>
              <w:jc w:val="center"/>
              <w:rPr>
                <w:rFonts w:ascii="Arial" w:hAnsi="Arial" w:cs="Arial"/>
                <w:sz w:val="16"/>
                <w:szCs w:val="16"/>
                <w:lang w:val="pt-BR"/>
              </w:rPr>
            </w:pPr>
            <w:r w:rsidRPr="00697810">
              <w:rPr>
                <w:rFonts w:ascii="Arial" w:hAnsi="Arial" w:cs="Arial"/>
                <w:sz w:val="16"/>
                <w:szCs w:val="16"/>
              </w:rPr>
              <w:t>16,82</w:t>
            </w:r>
          </w:p>
        </w:tc>
        <w:tc>
          <w:tcPr>
            <w:tcW w:w="557" w:type="dxa"/>
            <w:tcBorders>
              <w:top w:val="single" w:sz="4" w:space="0" w:color="auto"/>
              <w:left w:val="nil"/>
              <w:bottom w:val="single" w:sz="4" w:space="0" w:color="auto"/>
              <w:right w:val="single" w:sz="4" w:space="0" w:color="auto"/>
            </w:tcBorders>
            <w:shd w:val="clear" w:color="auto" w:fill="FDE9D9" w:themeFill="accent6" w:themeFillTint="33"/>
            <w:noWrap/>
            <w:vAlign w:val="bottom"/>
          </w:tcPr>
          <w:p w14:paraId="398DBE12" w14:textId="77777777" w:rsidR="00DB2295" w:rsidRPr="00697810" w:rsidRDefault="00DB2295" w:rsidP="004E1C58">
            <w:pPr>
              <w:jc w:val="center"/>
              <w:rPr>
                <w:rFonts w:ascii="Arial" w:hAnsi="Arial" w:cs="Arial"/>
                <w:sz w:val="16"/>
                <w:szCs w:val="16"/>
              </w:rPr>
            </w:pPr>
            <w:r w:rsidRPr="00697810">
              <w:rPr>
                <w:rFonts w:ascii="Arial" w:hAnsi="Arial" w:cs="Arial"/>
                <w:sz w:val="16"/>
                <w:szCs w:val="16"/>
              </w:rPr>
              <w:t>J</w:t>
            </w:r>
          </w:p>
        </w:tc>
        <w:tc>
          <w:tcPr>
            <w:tcW w:w="1128" w:type="dxa"/>
            <w:tcBorders>
              <w:top w:val="single" w:sz="4" w:space="0" w:color="auto"/>
              <w:left w:val="nil"/>
              <w:bottom w:val="single" w:sz="4" w:space="0" w:color="auto"/>
              <w:right w:val="single" w:sz="4" w:space="0" w:color="auto"/>
            </w:tcBorders>
            <w:shd w:val="clear" w:color="auto" w:fill="FDE9D9" w:themeFill="accent6" w:themeFillTint="33"/>
            <w:noWrap/>
            <w:vAlign w:val="bottom"/>
          </w:tcPr>
          <w:p w14:paraId="0DC18AD0" w14:textId="77777777" w:rsidR="00DB2295" w:rsidRPr="00697810" w:rsidRDefault="00DB2295" w:rsidP="004E1C58">
            <w:pPr>
              <w:jc w:val="center"/>
              <w:rPr>
                <w:rFonts w:ascii="Arial" w:hAnsi="Arial" w:cs="Arial"/>
                <w:sz w:val="16"/>
                <w:szCs w:val="16"/>
                <w:lang w:val="pt-BR"/>
              </w:rPr>
            </w:pPr>
            <w:r w:rsidRPr="00697810">
              <w:rPr>
                <w:rFonts w:ascii="Arial" w:hAnsi="Arial" w:cs="Arial"/>
                <w:sz w:val="16"/>
                <w:szCs w:val="16"/>
              </w:rPr>
              <w:t>1-6H5Q</w:t>
            </w:r>
          </w:p>
        </w:tc>
        <w:tc>
          <w:tcPr>
            <w:tcW w:w="567" w:type="dxa"/>
            <w:tcBorders>
              <w:top w:val="single" w:sz="4" w:space="0" w:color="auto"/>
              <w:left w:val="nil"/>
              <w:bottom w:val="single" w:sz="4" w:space="0" w:color="auto"/>
              <w:right w:val="single" w:sz="4" w:space="0" w:color="auto"/>
            </w:tcBorders>
            <w:shd w:val="clear" w:color="auto" w:fill="FDE9D9" w:themeFill="accent6" w:themeFillTint="33"/>
            <w:noWrap/>
            <w:vAlign w:val="bottom"/>
          </w:tcPr>
          <w:p w14:paraId="54F711F9" w14:textId="77777777" w:rsidR="00DB2295" w:rsidRPr="00697810" w:rsidRDefault="00DB2295" w:rsidP="004E1C58">
            <w:pPr>
              <w:jc w:val="center"/>
              <w:rPr>
                <w:rFonts w:ascii="Arial" w:hAnsi="Arial" w:cs="Arial"/>
                <w:sz w:val="16"/>
                <w:szCs w:val="16"/>
              </w:rPr>
            </w:pPr>
            <w:r w:rsidRPr="00697810">
              <w:rPr>
                <w:rFonts w:ascii="Arial" w:hAnsi="Arial" w:cs="Arial"/>
                <w:sz w:val="16"/>
                <w:szCs w:val="16"/>
              </w:rPr>
              <w:t>0,9</w:t>
            </w:r>
          </w:p>
        </w:tc>
        <w:tc>
          <w:tcPr>
            <w:tcW w:w="706" w:type="dxa"/>
            <w:tcBorders>
              <w:top w:val="single" w:sz="4" w:space="0" w:color="auto"/>
              <w:left w:val="nil"/>
              <w:bottom w:val="single" w:sz="4" w:space="0" w:color="auto"/>
              <w:right w:val="single" w:sz="4" w:space="0" w:color="auto"/>
            </w:tcBorders>
            <w:shd w:val="clear" w:color="auto" w:fill="FDE9D9" w:themeFill="accent6" w:themeFillTint="33"/>
            <w:noWrap/>
            <w:vAlign w:val="bottom"/>
          </w:tcPr>
          <w:p w14:paraId="25795114" w14:textId="77777777" w:rsidR="00DB2295" w:rsidRPr="00697810" w:rsidRDefault="00DB2295" w:rsidP="004E1C58">
            <w:pPr>
              <w:jc w:val="center"/>
              <w:rPr>
                <w:rFonts w:ascii="Arial" w:hAnsi="Arial" w:cs="Arial"/>
                <w:sz w:val="16"/>
                <w:szCs w:val="16"/>
              </w:rPr>
            </w:pPr>
            <w:r w:rsidRPr="00697810">
              <w:rPr>
                <w:rFonts w:ascii="Arial" w:hAnsi="Arial" w:cs="Arial"/>
                <w:sz w:val="16"/>
                <w:szCs w:val="16"/>
              </w:rPr>
              <w:t>45</w:t>
            </w:r>
          </w:p>
        </w:tc>
        <w:tc>
          <w:tcPr>
            <w:tcW w:w="1986" w:type="dxa"/>
            <w:tcBorders>
              <w:top w:val="single" w:sz="4" w:space="0" w:color="auto"/>
              <w:left w:val="single" w:sz="4" w:space="0" w:color="auto"/>
              <w:bottom w:val="single" w:sz="4" w:space="0" w:color="auto"/>
              <w:right w:val="single" w:sz="4" w:space="0" w:color="auto"/>
            </w:tcBorders>
            <w:shd w:val="clear" w:color="auto" w:fill="FDE9D9" w:themeFill="accent6" w:themeFillTint="33"/>
            <w:noWrap/>
            <w:vAlign w:val="bottom"/>
          </w:tcPr>
          <w:p w14:paraId="3A283B04" w14:textId="77777777" w:rsidR="00DB2295" w:rsidRPr="00697810" w:rsidRDefault="00DB2295" w:rsidP="004E1C58">
            <w:pPr>
              <w:jc w:val="center"/>
              <w:rPr>
                <w:rFonts w:ascii="Arial" w:hAnsi="Arial" w:cs="Arial"/>
                <w:sz w:val="16"/>
                <w:szCs w:val="16"/>
              </w:rPr>
            </w:pPr>
            <w:r w:rsidRPr="00697810">
              <w:rPr>
                <w:rFonts w:ascii="Arial" w:hAnsi="Arial" w:cs="Arial"/>
                <w:sz w:val="16"/>
                <w:szCs w:val="16"/>
              </w:rPr>
              <w:t>rărituri</w:t>
            </w:r>
          </w:p>
        </w:tc>
        <w:tc>
          <w:tcPr>
            <w:tcW w:w="906" w:type="dxa"/>
            <w:tcBorders>
              <w:top w:val="single" w:sz="4" w:space="0" w:color="auto"/>
              <w:left w:val="nil"/>
              <w:bottom w:val="single" w:sz="4" w:space="0" w:color="auto"/>
              <w:right w:val="single" w:sz="4" w:space="0" w:color="auto"/>
            </w:tcBorders>
            <w:shd w:val="clear" w:color="auto" w:fill="FDE9D9" w:themeFill="accent6" w:themeFillTint="33"/>
            <w:noWrap/>
            <w:vAlign w:val="bottom"/>
          </w:tcPr>
          <w:p w14:paraId="346CDE9F" w14:textId="77777777" w:rsidR="00DB2295" w:rsidRPr="00697810" w:rsidRDefault="00DB2295" w:rsidP="004E1C58">
            <w:pPr>
              <w:jc w:val="center"/>
              <w:rPr>
                <w:rFonts w:ascii="Arial" w:hAnsi="Arial" w:cs="Arial"/>
                <w:sz w:val="16"/>
                <w:szCs w:val="16"/>
              </w:rPr>
            </w:pPr>
            <w:r w:rsidRPr="00697810">
              <w:rPr>
                <w:rFonts w:ascii="Arial" w:hAnsi="Arial" w:cs="Arial"/>
                <w:sz w:val="16"/>
                <w:szCs w:val="16"/>
              </w:rPr>
              <w:t>1321</w:t>
            </w:r>
          </w:p>
        </w:tc>
        <w:tc>
          <w:tcPr>
            <w:tcW w:w="1034" w:type="dxa"/>
            <w:tcBorders>
              <w:top w:val="single" w:sz="4" w:space="0" w:color="auto"/>
              <w:left w:val="single" w:sz="4" w:space="0" w:color="auto"/>
              <w:bottom w:val="single" w:sz="4" w:space="0" w:color="auto"/>
              <w:right w:val="single" w:sz="4" w:space="0" w:color="auto"/>
            </w:tcBorders>
            <w:shd w:val="clear" w:color="auto" w:fill="FDE9D9" w:themeFill="accent6" w:themeFillTint="33"/>
          </w:tcPr>
          <w:p w14:paraId="4FA54F41" w14:textId="77777777" w:rsidR="00DB2295" w:rsidRPr="00697810" w:rsidRDefault="00DB2295" w:rsidP="004E1C58">
            <w:pPr>
              <w:jc w:val="center"/>
              <w:rPr>
                <w:rFonts w:ascii="Arial" w:hAnsi="Arial" w:cs="Arial"/>
                <w:sz w:val="16"/>
                <w:szCs w:val="16"/>
                <w:lang w:eastAsia="ro-RO"/>
              </w:rPr>
            </w:pPr>
            <w:r w:rsidRPr="00697810">
              <w:rPr>
                <w:rFonts w:ascii="Arial" w:hAnsi="Arial" w:cs="Arial"/>
                <w:sz w:val="16"/>
                <w:szCs w:val="16"/>
                <w:lang w:eastAsia="ro-RO"/>
              </w:rPr>
              <w:t>da</w:t>
            </w:r>
          </w:p>
        </w:tc>
        <w:tc>
          <w:tcPr>
            <w:tcW w:w="1239" w:type="dxa"/>
            <w:tcBorders>
              <w:top w:val="single" w:sz="4" w:space="0" w:color="auto"/>
              <w:left w:val="nil"/>
              <w:bottom w:val="single" w:sz="4" w:space="0" w:color="auto"/>
              <w:right w:val="single" w:sz="4" w:space="0" w:color="auto"/>
            </w:tcBorders>
            <w:shd w:val="clear" w:color="auto" w:fill="FDE9D9" w:themeFill="accent6" w:themeFillTint="33"/>
          </w:tcPr>
          <w:p w14:paraId="13DE541F" w14:textId="77777777" w:rsidR="00DB2295" w:rsidRPr="00697810" w:rsidRDefault="00DB2295" w:rsidP="004E1C58">
            <w:pPr>
              <w:jc w:val="center"/>
              <w:rPr>
                <w:rFonts w:ascii="Arial" w:hAnsi="Arial" w:cs="Arial"/>
                <w:sz w:val="16"/>
                <w:szCs w:val="16"/>
              </w:rPr>
            </w:pPr>
            <w:r w:rsidRPr="00697810">
              <w:rPr>
                <w:rFonts w:ascii="Arial" w:hAnsi="Arial" w:cs="Arial"/>
                <w:sz w:val="16"/>
                <w:szCs w:val="16"/>
              </w:rPr>
              <w:t>Impact nesemnificativ</w:t>
            </w:r>
          </w:p>
        </w:tc>
      </w:tr>
      <w:tr w:rsidR="00DB2295" w:rsidRPr="00697810" w14:paraId="76086AFF" w14:textId="77777777" w:rsidTr="004E1C58">
        <w:trPr>
          <w:trHeight w:val="300"/>
          <w:jc w:val="center"/>
        </w:trPr>
        <w:tc>
          <w:tcPr>
            <w:tcW w:w="866" w:type="dxa"/>
            <w:tcBorders>
              <w:top w:val="single" w:sz="4" w:space="0" w:color="auto"/>
              <w:left w:val="single" w:sz="4" w:space="0" w:color="auto"/>
              <w:bottom w:val="single" w:sz="4" w:space="0" w:color="auto"/>
              <w:right w:val="single" w:sz="4" w:space="0" w:color="auto"/>
            </w:tcBorders>
            <w:shd w:val="clear" w:color="auto" w:fill="FDE9D9" w:themeFill="accent6" w:themeFillTint="33"/>
            <w:noWrap/>
            <w:vAlign w:val="bottom"/>
          </w:tcPr>
          <w:p w14:paraId="6E5C01D8" w14:textId="77777777" w:rsidR="00DB2295" w:rsidRPr="00697810" w:rsidRDefault="00DB2295" w:rsidP="004E1C58">
            <w:pPr>
              <w:jc w:val="center"/>
              <w:rPr>
                <w:rFonts w:ascii="Arial" w:hAnsi="Arial" w:cs="Arial"/>
                <w:sz w:val="16"/>
                <w:szCs w:val="16"/>
              </w:rPr>
            </w:pPr>
            <w:r w:rsidRPr="00697810">
              <w:rPr>
                <w:rFonts w:ascii="Arial" w:hAnsi="Arial" w:cs="Arial"/>
                <w:sz w:val="16"/>
                <w:szCs w:val="16"/>
              </w:rPr>
              <w:t>57 B</w:t>
            </w:r>
          </w:p>
        </w:tc>
        <w:tc>
          <w:tcPr>
            <w:tcW w:w="808" w:type="dxa"/>
            <w:tcBorders>
              <w:top w:val="single" w:sz="4" w:space="0" w:color="auto"/>
              <w:left w:val="nil"/>
              <w:bottom w:val="single" w:sz="4" w:space="0" w:color="auto"/>
              <w:right w:val="single" w:sz="4" w:space="0" w:color="auto"/>
            </w:tcBorders>
            <w:shd w:val="clear" w:color="auto" w:fill="FDE9D9" w:themeFill="accent6" w:themeFillTint="33"/>
            <w:noWrap/>
            <w:vAlign w:val="bottom"/>
          </w:tcPr>
          <w:p w14:paraId="5ABFBA05" w14:textId="77777777" w:rsidR="00DB2295" w:rsidRPr="00697810" w:rsidRDefault="00DB2295" w:rsidP="004E1C58">
            <w:pPr>
              <w:jc w:val="center"/>
              <w:rPr>
                <w:rFonts w:ascii="Arial" w:hAnsi="Arial" w:cs="Arial"/>
                <w:sz w:val="16"/>
                <w:szCs w:val="16"/>
                <w:lang w:val="pt-BR"/>
              </w:rPr>
            </w:pPr>
            <w:r w:rsidRPr="00697810">
              <w:rPr>
                <w:rFonts w:ascii="Arial" w:hAnsi="Arial" w:cs="Arial"/>
                <w:sz w:val="16"/>
                <w:szCs w:val="16"/>
              </w:rPr>
              <w:t>3,66</w:t>
            </w:r>
          </w:p>
        </w:tc>
        <w:tc>
          <w:tcPr>
            <w:tcW w:w="557" w:type="dxa"/>
            <w:tcBorders>
              <w:top w:val="single" w:sz="4" w:space="0" w:color="auto"/>
              <w:left w:val="nil"/>
              <w:bottom w:val="single" w:sz="4" w:space="0" w:color="auto"/>
              <w:right w:val="single" w:sz="4" w:space="0" w:color="auto"/>
            </w:tcBorders>
            <w:shd w:val="clear" w:color="auto" w:fill="FDE9D9" w:themeFill="accent6" w:themeFillTint="33"/>
            <w:noWrap/>
            <w:vAlign w:val="bottom"/>
          </w:tcPr>
          <w:p w14:paraId="08504A14" w14:textId="77777777" w:rsidR="00DB2295" w:rsidRPr="00697810" w:rsidRDefault="00DB2295" w:rsidP="004E1C58">
            <w:pPr>
              <w:jc w:val="center"/>
              <w:rPr>
                <w:rFonts w:ascii="Arial" w:hAnsi="Arial" w:cs="Arial"/>
                <w:sz w:val="16"/>
                <w:szCs w:val="16"/>
              </w:rPr>
            </w:pPr>
            <w:r w:rsidRPr="00697810">
              <w:rPr>
                <w:rFonts w:ascii="Arial" w:hAnsi="Arial" w:cs="Arial"/>
                <w:sz w:val="16"/>
                <w:szCs w:val="16"/>
              </w:rPr>
              <w:t>J</w:t>
            </w:r>
          </w:p>
        </w:tc>
        <w:tc>
          <w:tcPr>
            <w:tcW w:w="1128" w:type="dxa"/>
            <w:tcBorders>
              <w:top w:val="single" w:sz="4" w:space="0" w:color="auto"/>
              <w:left w:val="nil"/>
              <w:bottom w:val="single" w:sz="4" w:space="0" w:color="auto"/>
              <w:right w:val="single" w:sz="4" w:space="0" w:color="auto"/>
            </w:tcBorders>
            <w:shd w:val="clear" w:color="auto" w:fill="FDE9D9" w:themeFill="accent6" w:themeFillTint="33"/>
            <w:noWrap/>
            <w:vAlign w:val="bottom"/>
          </w:tcPr>
          <w:p w14:paraId="0B36A933" w14:textId="77777777" w:rsidR="00DB2295" w:rsidRPr="00697810" w:rsidRDefault="00DB2295" w:rsidP="004E1C58">
            <w:pPr>
              <w:jc w:val="center"/>
              <w:rPr>
                <w:rFonts w:ascii="Arial" w:hAnsi="Arial" w:cs="Arial"/>
                <w:sz w:val="16"/>
                <w:szCs w:val="16"/>
                <w:lang w:val="pt-BR"/>
              </w:rPr>
            </w:pPr>
            <w:r w:rsidRPr="00697810">
              <w:rPr>
                <w:rFonts w:ascii="Arial" w:hAnsi="Arial" w:cs="Arial"/>
                <w:sz w:val="16"/>
                <w:szCs w:val="16"/>
              </w:rPr>
              <w:t>1-6H5Q</w:t>
            </w:r>
          </w:p>
        </w:tc>
        <w:tc>
          <w:tcPr>
            <w:tcW w:w="567" w:type="dxa"/>
            <w:tcBorders>
              <w:top w:val="single" w:sz="4" w:space="0" w:color="auto"/>
              <w:left w:val="nil"/>
              <w:bottom w:val="single" w:sz="4" w:space="0" w:color="auto"/>
              <w:right w:val="single" w:sz="4" w:space="0" w:color="auto"/>
            </w:tcBorders>
            <w:shd w:val="clear" w:color="auto" w:fill="FDE9D9" w:themeFill="accent6" w:themeFillTint="33"/>
            <w:noWrap/>
            <w:vAlign w:val="bottom"/>
          </w:tcPr>
          <w:p w14:paraId="4B05CB64" w14:textId="77777777" w:rsidR="00DB2295" w:rsidRPr="00697810" w:rsidRDefault="00DB2295" w:rsidP="004E1C58">
            <w:pPr>
              <w:jc w:val="center"/>
              <w:rPr>
                <w:rFonts w:ascii="Arial" w:hAnsi="Arial" w:cs="Arial"/>
                <w:sz w:val="16"/>
                <w:szCs w:val="16"/>
              </w:rPr>
            </w:pPr>
            <w:r w:rsidRPr="00697810">
              <w:rPr>
                <w:rFonts w:ascii="Arial" w:hAnsi="Arial" w:cs="Arial"/>
                <w:sz w:val="16"/>
                <w:szCs w:val="16"/>
              </w:rPr>
              <w:t>0,9</w:t>
            </w:r>
          </w:p>
        </w:tc>
        <w:tc>
          <w:tcPr>
            <w:tcW w:w="706" w:type="dxa"/>
            <w:tcBorders>
              <w:top w:val="single" w:sz="4" w:space="0" w:color="auto"/>
              <w:left w:val="nil"/>
              <w:bottom w:val="single" w:sz="4" w:space="0" w:color="auto"/>
              <w:right w:val="single" w:sz="4" w:space="0" w:color="auto"/>
            </w:tcBorders>
            <w:shd w:val="clear" w:color="auto" w:fill="FDE9D9" w:themeFill="accent6" w:themeFillTint="33"/>
            <w:noWrap/>
            <w:vAlign w:val="bottom"/>
          </w:tcPr>
          <w:p w14:paraId="38588835" w14:textId="77777777" w:rsidR="00DB2295" w:rsidRPr="00697810" w:rsidRDefault="00DB2295" w:rsidP="004E1C58">
            <w:pPr>
              <w:jc w:val="center"/>
              <w:rPr>
                <w:rFonts w:ascii="Arial" w:hAnsi="Arial" w:cs="Arial"/>
                <w:sz w:val="16"/>
                <w:szCs w:val="16"/>
              </w:rPr>
            </w:pPr>
            <w:r w:rsidRPr="00697810">
              <w:rPr>
                <w:rFonts w:ascii="Arial" w:hAnsi="Arial" w:cs="Arial"/>
                <w:sz w:val="16"/>
                <w:szCs w:val="16"/>
              </w:rPr>
              <w:t>55</w:t>
            </w:r>
          </w:p>
        </w:tc>
        <w:tc>
          <w:tcPr>
            <w:tcW w:w="1986" w:type="dxa"/>
            <w:tcBorders>
              <w:top w:val="single" w:sz="4" w:space="0" w:color="auto"/>
              <w:left w:val="single" w:sz="4" w:space="0" w:color="auto"/>
              <w:bottom w:val="single" w:sz="4" w:space="0" w:color="auto"/>
              <w:right w:val="single" w:sz="4" w:space="0" w:color="auto"/>
            </w:tcBorders>
            <w:shd w:val="clear" w:color="auto" w:fill="FDE9D9" w:themeFill="accent6" w:themeFillTint="33"/>
            <w:noWrap/>
            <w:vAlign w:val="bottom"/>
          </w:tcPr>
          <w:p w14:paraId="376E1AAB" w14:textId="77777777" w:rsidR="00DB2295" w:rsidRPr="00697810" w:rsidRDefault="00DB2295" w:rsidP="004E1C58">
            <w:pPr>
              <w:jc w:val="center"/>
              <w:rPr>
                <w:rFonts w:ascii="Arial" w:hAnsi="Arial" w:cs="Arial"/>
                <w:sz w:val="16"/>
                <w:szCs w:val="16"/>
              </w:rPr>
            </w:pPr>
            <w:r w:rsidRPr="00697810">
              <w:rPr>
                <w:rFonts w:ascii="Arial" w:hAnsi="Arial" w:cs="Arial"/>
                <w:sz w:val="16"/>
                <w:szCs w:val="16"/>
              </w:rPr>
              <w:t>rărituri</w:t>
            </w:r>
          </w:p>
        </w:tc>
        <w:tc>
          <w:tcPr>
            <w:tcW w:w="906" w:type="dxa"/>
            <w:tcBorders>
              <w:top w:val="single" w:sz="4" w:space="0" w:color="auto"/>
              <w:left w:val="nil"/>
              <w:bottom w:val="single" w:sz="4" w:space="0" w:color="auto"/>
              <w:right w:val="single" w:sz="4" w:space="0" w:color="auto"/>
            </w:tcBorders>
            <w:shd w:val="clear" w:color="auto" w:fill="FDE9D9" w:themeFill="accent6" w:themeFillTint="33"/>
            <w:noWrap/>
            <w:vAlign w:val="bottom"/>
          </w:tcPr>
          <w:p w14:paraId="1601DB8E" w14:textId="77777777" w:rsidR="00DB2295" w:rsidRPr="00697810" w:rsidRDefault="00DB2295" w:rsidP="004E1C58">
            <w:pPr>
              <w:jc w:val="center"/>
              <w:rPr>
                <w:rFonts w:ascii="Arial" w:hAnsi="Arial" w:cs="Arial"/>
                <w:sz w:val="16"/>
                <w:szCs w:val="16"/>
              </w:rPr>
            </w:pPr>
            <w:r w:rsidRPr="00697810">
              <w:rPr>
                <w:rFonts w:ascii="Arial" w:hAnsi="Arial" w:cs="Arial"/>
                <w:sz w:val="16"/>
                <w:szCs w:val="16"/>
              </w:rPr>
              <w:t>1321</w:t>
            </w:r>
          </w:p>
        </w:tc>
        <w:tc>
          <w:tcPr>
            <w:tcW w:w="1034" w:type="dxa"/>
            <w:tcBorders>
              <w:top w:val="single" w:sz="4" w:space="0" w:color="auto"/>
              <w:left w:val="single" w:sz="4" w:space="0" w:color="auto"/>
              <w:bottom w:val="single" w:sz="4" w:space="0" w:color="auto"/>
              <w:right w:val="single" w:sz="4" w:space="0" w:color="auto"/>
            </w:tcBorders>
            <w:shd w:val="clear" w:color="auto" w:fill="FDE9D9" w:themeFill="accent6" w:themeFillTint="33"/>
          </w:tcPr>
          <w:p w14:paraId="60508A5C" w14:textId="77777777" w:rsidR="00DB2295" w:rsidRPr="00697810" w:rsidRDefault="00DB2295" w:rsidP="004E1C58">
            <w:pPr>
              <w:jc w:val="center"/>
              <w:rPr>
                <w:rFonts w:ascii="Arial" w:hAnsi="Arial" w:cs="Arial"/>
                <w:sz w:val="16"/>
                <w:szCs w:val="16"/>
                <w:lang w:eastAsia="ro-RO"/>
              </w:rPr>
            </w:pPr>
            <w:r w:rsidRPr="00697810">
              <w:rPr>
                <w:rFonts w:ascii="Arial" w:hAnsi="Arial" w:cs="Arial"/>
                <w:sz w:val="16"/>
                <w:szCs w:val="16"/>
                <w:lang w:eastAsia="ro-RO"/>
              </w:rPr>
              <w:t>da</w:t>
            </w:r>
          </w:p>
        </w:tc>
        <w:tc>
          <w:tcPr>
            <w:tcW w:w="1239" w:type="dxa"/>
            <w:tcBorders>
              <w:top w:val="single" w:sz="4" w:space="0" w:color="auto"/>
              <w:left w:val="nil"/>
              <w:bottom w:val="single" w:sz="4" w:space="0" w:color="auto"/>
              <w:right w:val="single" w:sz="4" w:space="0" w:color="auto"/>
            </w:tcBorders>
            <w:shd w:val="clear" w:color="auto" w:fill="FDE9D9" w:themeFill="accent6" w:themeFillTint="33"/>
          </w:tcPr>
          <w:p w14:paraId="0CD8D8F8" w14:textId="77777777" w:rsidR="00DB2295" w:rsidRPr="00697810" w:rsidRDefault="00DB2295" w:rsidP="004E1C58">
            <w:pPr>
              <w:jc w:val="center"/>
              <w:rPr>
                <w:rFonts w:ascii="Arial" w:hAnsi="Arial" w:cs="Arial"/>
                <w:sz w:val="16"/>
                <w:szCs w:val="16"/>
              </w:rPr>
            </w:pPr>
            <w:r w:rsidRPr="00697810">
              <w:rPr>
                <w:rFonts w:ascii="Arial" w:hAnsi="Arial" w:cs="Arial"/>
                <w:sz w:val="16"/>
                <w:szCs w:val="16"/>
              </w:rPr>
              <w:t>Impact nesemnificativ</w:t>
            </w:r>
          </w:p>
        </w:tc>
      </w:tr>
      <w:tr w:rsidR="00DB2295" w:rsidRPr="00697810" w14:paraId="12BC4032" w14:textId="77777777" w:rsidTr="004E1C58">
        <w:trPr>
          <w:trHeight w:val="300"/>
          <w:jc w:val="center"/>
        </w:trPr>
        <w:tc>
          <w:tcPr>
            <w:tcW w:w="866" w:type="dxa"/>
            <w:tcBorders>
              <w:top w:val="single" w:sz="4" w:space="0" w:color="auto"/>
              <w:left w:val="single" w:sz="4" w:space="0" w:color="auto"/>
              <w:bottom w:val="single" w:sz="4" w:space="0" w:color="auto"/>
              <w:right w:val="single" w:sz="4" w:space="0" w:color="auto"/>
            </w:tcBorders>
            <w:shd w:val="clear" w:color="auto" w:fill="FDE9D9" w:themeFill="accent6" w:themeFillTint="33"/>
            <w:noWrap/>
            <w:vAlign w:val="bottom"/>
          </w:tcPr>
          <w:p w14:paraId="3BFDAEB9" w14:textId="77777777" w:rsidR="00DB2295" w:rsidRPr="00697810" w:rsidRDefault="00DB2295" w:rsidP="004E1C58">
            <w:pPr>
              <w:jc w:val="center"/>
              <w:rPr>
                <w:rFonts w:ascii="Arial" w:hAnsi="Arial" w:cs="Arial"/>
                <w:sz w:val="16"/>
                <w:szCs w:val="16"/>
              </w:rPr>
            </w:pPr>
            <w:r w:rsidRPr="00697810">
              <w:rPr>
                <w:rFonts w:ascii="Arial" w:hAnsi="Arial" w:cs="Arial"/>
                <w:sz w:val="16"/>
                <w:szCs w:val="16"/>
              </w:rPr>
              <w:t>58 A</w:t>
            </w:r>
          </w:p>
        </w:tc>
        <w:tc>
          <w:tcPr>
            <w:tcW w:w="808" w:type="dxa"/>
            <w:tcBorders>
              <w:top w:val="single" w:sz="4" w:space="0" w:color="auto"/>
              <w:left w:val="nil"/>
              <w:bottom w:val="single" w:sz="4" w:space="0" w:color="auto"/>
              <w:right w:val="single" w:sz="4" w:space="0" w:color="auto"/>
            </w:tcBorders>
            <w:shd w:val="clear" w:color="auto" w:fill="FDE9D9" w:themeFill="accent6" w:themeFillTint="33"/>
            <w:noWrap/>
            <w:vAlign w:val="bottom"/>
          </w:tcPr>
          <w:p w14:paraId="0E24D33D" w14:textId="77777777" w:rsidR="00DB2295" w:rsidRPr="00697810" w:rsidRDefault="00DB2295" w:rsidP="004E1C58">
            <w:pPr>
              <w:jc w:val="center"/>
              <w:rPr>
                <w:rFonts w:ascii="Arial" w:hAnsi="Arial" w:cs="Arial"/>
                <w:sz w:val="16"/>
                <w:szCs w:val="16"/>
                <w:lang w:val="pt-BR"/>
              </w:rPr>
            </w:pPr>
            <w:r w:rsidRPr="00697810">
              <w:rPr>
                <w:rFonts w:ascii="Arial" w:hAnsi="Arial" w:cs="Arial"/>
                <w:sz w:val="16"/>
                <w:szCs w:val="16"/>
              </w:rPr>
              <w:t>25,95</w:t>
            </w:r>
          </w:p>
        </w:tc>
        <w:tc>
          <w:tcPr>
            <w:tcW w:w="557" w:type="dxa"/>
            <w:tcBorders>
              <w:top w:val="single" w:sz="4" w:space="0" w:color="auto"/>
              <w:left w:val="nil"/>
              <w:bottom w:val="single" w:sz="4" w:space="0" w:color="auto"/>
              <w:right w:val="single" w:sz="4" w:space="0" w:color="auto"/>
            </w:tcBorders>
            <w:shd w:val="clear" w:color="auto" w:fill="FDE9D9" w:themeFill="accent6" w:themeFillTint="33"/>
            <w:noWrap/>
            <w:vAlign w:val="bottom"/>
          </w:tcPr>
          <w:p w14:paraId="35C89172" w14:textId="77777777" w:rsidR="00DB2295" w:rsidRPr="00697810" w:rsidRDefault="00DB2295" w:rsidP="004E1C58">
            <w:pPr>
              <w:jc w:val="center"/>
              <w:rPr>
                <w:rFonts w:ascii="Arial" w:hAnsi="Arial" w:cs="Arial"/>
                <w:sz w:val="16"/>
                <w:szCs w:val="16"/>
              </w:rPr>
            </w:pPr>
            <w:r w:rsidRPr="00697810">
              <w:rPr>
                <w:rFonts w:ascii="Arial" w:hAnsi="Arial" w:cs="Arial"/>
                <w:sz w:val="16"/>
                <w:szCs w:val="16"/>
              </w:rPr>
              <w:t>J</w:t>
            </w:r>
          </w:p>
        </w:tc>
        <w:tc>
          <w:tcPr>
            <w:tcW w:w="1128" w:type="dxa"/>
            <w:tcBorders>
              <w:top w:val="single" w:sz="4" w:space="0" w:color="auto"/>
              <w:left w:val="nil"/>
              <w:bottom w:val="single" w:sz="4" w:space="0" w:color="auto"/>
              <w:right w:val="single" w:sz="4" w:space="0" w:color="auto"/>
            </w:tcBorders>
            <w:shd w:val="clear" w:color="auto" w:fill="FDE9D9" w:themeFill="accent6" w:themeFillTint="33"/>
            <w:noWrap/>
            <w:vAlign w:val="bottom"/>
          </w:tcPr>
          <w:p w14:paraId="6A80846C" w14:textId="77777777" w:rsidR="00DB2295" w:rsidRPr="00697810" w:rsidRDefault="00DB2295" w:rsidP="004E1C58">
            <w:pPr>
              <w:jc w:val="center"/>
              <w:rPr>
                <w:rFonts w:ascii="Arial" w:hAnsi="Arial" w:cs="Arial"/>
                <w:sz w:val="16"/>
                <w:szCs w:val="16"/>
                <w:lang w:val="pt-BR"/>
              </w:rPr>
            </w:pPr>
            <w:r w:rsidRPr="00697810">
              <w:rPr>
                <w:rFonts w:ascii="Arial" w:hAnsi="Arial" w:cs="Arial"/>
                <w:sz w:val="16"/>
                <w:szCs w:val="16"/>
              </w:rPr>
              <w:t>1-6H5Q</w:t>
            </w:r>
          </w:p>
        </w:tc>
        <w:tc>
          <w:tcPr>
            <w:tcW w:w="567" w:type="dxa"/>
            <w:tcBorders>
              <w:top w:val="single" w:sz="4" w:space="0" w:color="auto"/>
              <w:left w:val="nil"/>
              <w:bottom w:val="single" w:sz="4" w:space="0" w:color="auto"/>
              <w:right w:val="single" w:sz="4" w:space="0" w:color="auto"/>
            </w:tcBorders>
            <w:shd w:val="clear" w:color="auto" w:fill="FDE9D9" w:themeFill="accent6" w:themeFillTint="33"/>
            <w:noWrap/>
            <w:vAlign w:val="bottom"/>
          </w:tcPr>
          <w:p w14:paraId="5F652469" w14:textId="77777777" w:rsidR="00DB2295" w:rsidRPr="00697810" w:rsidRDefault="00DB2295" w:rsidP="004E1C58">
            <w:pPr>
              <w:jc w:val="center"/>
              <w:rPr>
                <w:rFonts w:ascii="Arial" w:hAnsi="Arial" w:cs="Arial"/>
                <w:sz w:val="16"/>
                <w:szCs w:val="16"/>
              </w:rPr>
            </w:pPr>
            <w:r w:rsidRPr="00697810">
              <w:rPr>
                <w:rFonts w:ascii="Arial" w:hAnsi="Arial" w:cs="Arial"/>
                <w:sz w:val="16"/>
                <w:szCs w:val="16"/>
              </w:rPr>
              <w:t>0,8</w:t>
            </w:r>
          </w:p>
        </w:tc>
        <w:tc>
          <w:tcPr>
            <w:tcW w:w="706" w:type="dxa"/>
            <w:tcBorders>
              <w:top w:val="single" w:sz="4" w:space="0" w:color="auto"/>
              <w:left w:val="nil"/>
              <w:bottom w:val="single" w:sz="4" w:space="0" w:color="auto"/>
              <w:right w:val="single" w:sz="4" w:space="0" w:color="auto"/>
            </w:tcBorders>
            <w:shd w:val="clear" w:color="auto" w:fill="FDE9D9" w:themeFill="accent6" w:themeFillTint="33"/>
            <w:noWrap/>
            <w:vAlign w:val="bottom"/>
          </w:tcPr>
          <w:p w14:paraId="4632AFAE" w14:textId="77777777" w:rsidR="00DB2295" w:rsidRPr="00697810" w:rsidRDefault="00DB2295" w:rsidP="004E1C58">
            <w:pPr>
              <w:jc w:val="center"/>
              <w:rPr>
                <w:rFonts w:ascii="Arial" w:hAnsi="Arial" w:cs="Arial"/>
                <w:sz w:val="16"/>
                <w:szCs w:val="16"/>
              </w:rPr>
            </w:pPr>
            <w:r w:rsidRPr="00697810">
              <w:rPr>
                <w:rFonts w:ascii="Arial" w:hAnsi="Arial" w:cs="Arial"/>
                <w:sz w:val="16"/>
                <w:szCs w:val="16"/>
              </w:rPr>
              <w:t>80</w:t>
            </w:r>
          </w:p>
        </w:tc>
        <w:tc>
          <w:tcPr>
            <w:tcW w:w="1986" w:type="dxa"/>
            <w:tcBorders>
              <w:top w:val="single" w:sz="4" w:space="0" w:color="auto"/>
              <w:left w:val="single" w:sz="4" w:space="0" w:color="auto"/>
              <w:bottom w:val="single" w:sz="4" w:space="0" w:color="auto"/>
              <w:right w:val="single" w:sz="4" w:space="0" w:color="auto"/>
            </w:tcBorders>
            <w:shd w:val="clear" w:color="auto" w:fill="FDE9D9" w:themeFill="accent6" w:themeFillTint="33"/>
            <w:noWrap/>
            <w:vAlign w:val="bottom"/>
          </w:tcPr>
          <w:p w14:paraId="218A7064" w14:textId="77777777" w:rsidR="00DB2295" w:rsidRPr="00697810" w:rsidRDefault="00DB2295" w:rsidP="004E1C58">
            <w:pPr>
              <w:jc w:val="center"/>
              <w:rPr>
                <w:rFonts w:ascii="Arial" w:hAnsi="Arial" w:cs="Arial"/>
                <w:sz w:val="16"/>
                <w:szCs w:val="16"/>
              </w:rPr>
            </w:pPr>
            <w:r w:rsidRPr="00697810">
              <w:rPr>
                <w:rFonts w:ascii="Arial" w:hAnsi="Arial" w:cs="Arial"/>
                <w:sz w:val="16"/>
                <w:szCs w:val="16"/>
              </w:rPr>
              <w:t>igiena</w:t>
            </w:r>
          </w:p>
        </w:tc>
        <w:tc>
          <w:tcPr>
            <w:tcW w:w="906" w:type="dxa"/>
            <w:tcBorders>
              <w:top w:val="single" w:sz="4" w:space="0" w:color="auto"/>
              <w:left w:val="nil"/>
              <w:bottom w:val="single" w:sz="4" w:space="0" w:color="auto"/>
              <w:right w:val="single" w:sz="4" w:space="0" w:color="auto"/>
            </w:tcBorders>
            <w:shd w:val="clear" w:color="auto" w:fill="FDE9D9" w:themeFill="accent6" w:themeFillTint="33"/>
            <w:noWrap/>
            <w:vAlign w:val="bottom"/>
          </w:tcPr>
          <w:p w14:paraId="57067F6C" w14:textId="77777777" w:rsidR="00DB2295" w:rsidRPr="00697810" w:rsidRDefault="00DB2295" w:rsidP="004E1C58">
            <w:pPr>
              <w:jc w:val="center"/>
              <w:rPr>
                <w:rFonts w:ascii="Arial" w:hAnsi="Arial" w:cs="Arial"/>
                <w:sz w:val="16"/>
                <w:szCs w:val="16"/>
              </w:rPr>
            </w:pPr>
            <w:r w:rsidRPr="00697810">
              <w:rPr>
                <w:rFonts w:ascii="Arial" w:hAnsi="Arial" w:cs="Arial"/>
                <w:sz w:val="16"/>
                <w:szCs w:val="16"/>
              </w:rPr>
              <w:t>1321</w:t>
            </w:r>
          </w:p>
        </w:tc>
        <w:tc>
          <w:tcPr>
            <w:tcW w:w="1034" w:type="dxa"/>
            <w:tcBorders>
              <w:top w:val="single" w:sz="4" w:space="0" w:color="auto"/>
              <w:left w:val="single" w:sz="4" w:space="0" w:color="auto"/>
              <w:bottom w:val="single" w:sz="4" w:space="0" w:color="auto"/>
              <w:right w:val="single" w:sz="4" w:space="0" w:color="auto"/>
            </w:tcBorders>
            <w:shd w:val="clear" w:color="auto" w:fill="FDE9D9" w:themeFill="accent6" w:themeFillTint="33"/>
          </w:tcPr>
          <w:p w14:paraId="2F533CEF" w14:textId="77777777" w:rsidR="00DB2295" w:rsidRPr="00697810" w:rsidRDefault="00DB2295" w:rsidP="004E1C58">
            <w:pPr>
              <w:jc w:val="center"/>
              <w:rPr>
                <w:rFonts w:ascii="Arial" w:hAnsi="Arial" w:cs="Arial"/>
                <w:sz w:val="16"/>
                <w:szCs w:val="16"/>
                <w:lang w:eastAsia="ro-RO"/>
              </w:rPr>
            </w:pPr>
            <w:r w:rsidRPr="00697810">
              <w:rPr>
                <w:rFonts w:ascii="Arial" w:hAnsi="Arial" w:cs="Arial"/>
                <w:sz w:val="16"/>
                <w:szCs w:val="16"/>
                <w:lang w:eastAsia="ro-RO"/>
              </w:rPr>
              <w:t>da</w:t>
            </w:r>
          </w:p>
        </w:tc>
        <w:tc>
          <w:tcPr>
            <w:tcW w:w="1239" w:type="dxa"/>
            <w:tcBorders>
              <w:top w:val="single" w:sz="4" w:space="0" w:color="auto"/>
              <w:left w:val="nil"/>
              <w:bottom w:val="single" w:sz="4" w:space="0" w:color="auto"/>
              <w:right w:val="single" w:sz="4" w:space="0" w:color="auto"/>
            </w:tcBorders>
            <w:shd w:val="clear" w:color="auto" w:fill="FDE9D9" w:themeFill="accent6" w:themeFillTint="33"/>
          </w:tcPr>
          <w:p w14:paraId="2755697A" w14:textId="77777777" w:rsidR="00DB2295" w:rsidRPr="00697810" w:rsidRDefault="00DB2295" w:rsidP="004E1C58">
            <w:pPr>
              <w:jc w:val="center"/>
              <w:rPr>
                <w:rFonts w:ascii="Arial" w:hAnsi="Arial" w:cs="Arial"/>
                <w:sz w:val="16"/>
                <w:szCs w:val="16"/>
              </w:rPr>
            </w:pPr>
            <w:r w:rsidRPr="00697810">
              <w:rPr>
                <w:rFonts w:ascii="Arial" w:hAnsi="Arial" w:cs="Arial"/>
                <w:sz w:val="16"/>
                <w:szCs w:val="16"/>
              </w:rPr>
              <w:t>neutru</w:t>
            </w:r>
          </w:p>
        </w:tc>
      </w:tr>
    </w:tbl>
    <w:p w14:paraId="6E4A149F" w14:textId="77777777" w:rsidR="00DB2295" w:rsidRDefault="00DB2295" w:rsidP="00582EE3">
      <w:pPr>
        <w:pStyle w:val="Listparagraf"/>
        <w:spacing w:after="0" w:line="240" w:lineRule="auto"/>
        <w:ind w:left="0" w:firstLine="720"/>
        <w:rPr>
          <w:rFonts w:ascii="Arial" w:hAnsi="Arial" w:cs="Arial"/>
          <w:lang w:val="pt-BR"/>
        </w:rPr>
      </w:pPr>
    </w:p>
    <w:p w14:paraId="21346EB0" w14:textId="77777777" w:rsidR="00DB2295" w:rsidRDefault="00DB2295" w:rsidP="00582EE3">
      <w:pPr>
        <w:pStyle w:val="Listparagraf"/>
        <w:spacing w:after="0" w:line="240" w:lineRule="auto"/>
        <w:ind w:left="0" w:firstLine="720"/>
        <w:rPr>
          <w:rFonts w:ascii="Arial" w:hAnsi="Arial" w:cs="Arial"/>
          <w:lang w:val="pt-BR"/>
        </w:rPr>
      </w:pPr>
    </w:p>
    <w:p w14:paraId="20B17FF7" w14:textId="77777777" w:rsidR="00DB2295" w:rsidRPr="00DB2295" w:rsidRDefault="00DB2295" w:rsidP="00582EE3">
      <w:pPr>
        <w:pStyle w:val="Listparagraf"/>
        <w:spacing w:after="0" w:line="240" w:lineRule="auto"/>
        <w:ind w:left="0" w:firstLine="720"/>
        <w:rPr>
          <w:rFonts w:ascii="Arial" w:hAnsi="Arial" w:cs="Arial"/>
          <w:lang w:val="pt-BR"/>
        </w:rPr>
      </w:pPr>
    </w:p>
    <w:p w14:paraId="142F67CB" w14:textId="3A94E935" w:rsidR="000639E1" w:rsidRPr="00DB2295" w:rsidRDefault="00AA4BFF" w:rsidP="000639E1">
      <w:pPr>
        <w:pStyle w:val="Listparagraf"/>
        <w:spacing w:after="0" w:line="240" w:lineRule="auto"/>
        <w:ind w:left="0" w:firstLine="720"/>
        <w:rPr>
          <w:rFonts w:ascii="Arial" w:hAnsi="Arial" w:cs="Arial"/>
          <w:b/>
          <w:lang w:val="pt-BR"/>
        </w:rPr>
      </w:pPr>
      <w:r w:rsidRPr="00DB2295">
        <w:rPr>
          <w:rFonts w:ascii="Arial" w:hAnsi="Arial" w:cs="Arial"/>
          <w:b/>
          <w:lang w:val="pt-BR"/>
        </w:rPr>
        <w:t>4.3</w:t>
      </w:r>
      <w:r w:rsidR="00FA5F66" w:rsidRPr="00DB2295">
        <w:rPr>
          <w:rFonts w:ascii="Arial" w:hAnsi="Arial" w:cs="Arial"/>
          <w:b/>
          <w:lang w:val="pt-BR"/>
        </w:rPr>
        <w:t xml:space="preserve">. </w:t>
      </w:r>
      <w:r w:rsidR="009F5104" w:rsidRPr="00DB2295">
        <w:rPr>
          <w:rFonts w:ascii="Arial" w:hAnsi="Arial" w:cs="Arial"/>
          <w:b/>
          <w:lang w:val="pt-BR"/>
        </w:rPr>
        <w:t>Calitatea factorilor de mediu</w:t>
      </w:r>
    </w:p>
    <w:p w14:paraId="79AD9708" w14:textId="77777777" w:rsidR="00FA5F66" w:rsidRPr="00DB2295" w:rsidRDefault="00FA5F66" w:rsidP="00FA5F66">
      <w:pPr>
        <w:pStyle w:val="Listparagraf"/>
        <w:spacing w:after="0" w:line="240" w:lineRule="auto"/>
        <w:ind w:firstLine="720"/>
        <w:rPr>
          <w:rFonts w:ascii="Arial" w:hAnsi="Arial" w:cs="Arial"/>
          <w:b/>
          <w:lang w:val="pt-BR"/>
        </w:rPr>
      </w:pPr>
      <w:r w:rsidRPr="00DB2295">
        <w:rPr>
          <w:rFonts w:ascii="Arial" w:hAnsi="Arial" w:cs="Arial"/>
          <w:b/>
          <w:lang w:val="pt-BR"/>
        </w:rPr>
        <w:t>4.</w:t>
      </w:r>
      <w:r w:rsidR="00AA4BFF" w:rsidRPr="00DB2295">
        <w:rPr>
          <w:rFonts w:ascii="Arial" w:hAnsi="Arial" w:cs="Arial"/>
          <w:b/>
          <w:lang w:val="pt-BR"/>
        </w:rPr>
        <w:t>3</w:t>
      </w:r>
      <w:r w:rsidRPr="00DB2295">
        <w:rPr>
          <w:rFonts w:ascii="Arial" w:hAnsi="Arial" w:cs="Arial"/>
          <w:b/>
          <w:lang w:val="pt-BR"/>
        </w:rPr>
        <w:t xml:space="preserve">.1. Calitatea aerului </w:t>
      </w:r>
    </w:p>
    <w:p w14:paraId="13880844" w14:textId="77777777" w:rsidR="00FA5F66" w:rsidRPr="00DB2295" w:rsidRDefault="00FA5F66" w:rsidP="00FA5F66">
      <w:pPr>
        <w:pStyle w:val="Listparagraf"/>
        <w:spacing w:after="0" w:line="240" w:lineRule="auto"/>
        <w:ind w:firstLine="720"/>
        <w:rPr>
          <w:rFonts w:ascii="Arial" w:hAnsi="Arial" w:cs="Arial"/>
          <w:b/>
          <w:lang w:val="pt-BR"/>
        </w:rPr>
      </w:pPr>
      <w:r w:rsidRPr="00DB2295">
        <w:rPr>
          <w:rFonts w:ascii="Arial" w:hAnsi="Arial" w:cs="Arial"/>
          <w:b/>
          <w:lang w:val="pt-BR"/>
        </w:rPr>
        <w:t xml:space="preserve"> </w:t>
      </w:r>
    </w:p>
    <w:p w14:paraId="64B1E401" w14:textId="77777777" w:rsidR="00FA5F66" w:rsidRPr="00DB2295" w:rsidRDefault="00FA5F66" w:rsidP="0079002E">
      <w:pPr>
        <w:pStyle w:val="Listparagraf"/>
        <w:spacing w:after="0" w:line="240" w:lineRule="auto"/>
        <w:ind w:left="0" w:firstLine="720"/>
        <w:jc w:val="both"/>
        <w:rPr>
          <w:rFonts w:ascii="Arial" w:hAnsi="Arial" w:cs="Arial"/>
          <w:lang w:val="pt-BR"/>
        </w:rPr>
      </w:pPr>
      <w:r w:rsidRPr="00DB2295">
        <w:rPr>
          <w:rFonts w:ascii="Arial" w:hAnsi="Arial" w:cs="Arial"/>
          <w:lang w:val="pt-BR"/>
        </w:rPr>
        <w:t xml:space="preserve">Calitatea atmosferei este considerata activitatea cea mai importanta în cadrul retelei de monitorizare a factorilor de mediu, atmosfera fiind cel mai imprevizibil vector de propagare  a poluantilor, efectele facându-se resimtite atât de catre om cât si de catre celelalte componente ale mediului. </w:t>
      </w:r>
    </w:p>
    <w:p w14:paraId="1784E943" w14:textId="77777777" w:rsidR="00FA5F66" w:rsidRPr="00DB2295" w:rsidRDefault="00FA5F66" w:rsidP="0079002E">
      <w:pPr>
        <w:pStyle w:val="Listparagraf"/>
        <w:spacing w:after="0" w:line="240" w:lineRule="auto"/>
        <w:ind w:left="0" w:firstLine="720"/>
        <w:jc w:val="both"/>
        <w:rPr>
          <w:rFonts w:ascii="Arial" w:hAnsi="Arial" w:cs="Arial"/>
          <w:lang w:val="pt-BR"/>
        </w:rPr>
      </w:pPr>
      <w:r w:rsidRPr="00DB2295">
        <w:rPr>
          <w:rFonts w:ascii="Arial" w:hAnsi="Arial" w:cs="Arial"/>
          <w:lang w:val="pt-BR"/>
        </w:rPr>
        <w:t xml:space="preserve">Emisiile în aer rezultate în urma functionării motoarelor termice din dotarea utilajelor si mijloacelor auto ce vor fi folosite în activitățiile de exploatare sunt dependente de etapizarea lucrărilor. </w:t>
      </w:r>
    </w:p>
    <w:p w14:paraId="60F55C38" w14:textId="77777777" w:rsidR="00FA5F66" w:rsidRPr="00DB2295" w:rsidRDefault="00FA5F66" w:rsidP="0079002E">
      <w:pPr>
        <w:pStyle w:val="Listparagraf"/>
        <w:spacing w:after="0" w:line="240" w:lineRule="auto"/>
        <w:ind w:left="0" w:firstLine="720"/>
        <w:jc w:val="both"/>
        <w:rPr>
          <w:rFonts w:ascii="Arial" w:hAnsi="Arial" w:cs="Arial"/>
          <w:lang w:val="pt-BR"/>
        </w:rPr>
      </w:pPr>
      <w:r w:rsidRPr="00DB2295">
        <w:rPr>
          <w:rFonts w:ascii="Arial" w:hAnsi="Arial" w:cs="Arial"/>
          <w:lang w:val="pt-BR"/>
        </w:rPr>
        <w:t xml:space="preserve">Întrucât aceste lucrări se vor desfășura punctiform pe suprafața analizată și nu au un caracter staționar nu trebuie monitorizate în conformitate cu prevederile Ordinului MMP nr. 462/1993 pentru aprobarea Conditiilor tehnice privind protectia atmosferei şi Normelor metodologice privind determinarea emisiilor de poluanti atmosferici produsi de surse stationare. </w:t>
      </w:r>
    </w:p>
    <w:p w14:paraId="3FDFC8FB" w14:textId="77777777" w:rsidR="00FA5F66" w:rsidRPr="00DB2295" w:rsidRDefault="00FA5F66" w:rsidP="0079002E">
      <w:pPr>
        <w:pStyle w:val="Listparagraf"/>
        <w:spacing w:after="0" w:line="240" w:lineRule="auto"/>
        <w:ind w:left="0" w:firstLine="720"/>
        <w:jc w:val="both"/>
        <w:rPr>
          <w:rFonts w:ascii="Arial" w:hAnsi="Arial" w:cs="Arial"/>
          <w:lang w:val="pt-BR"/>
        </w:rPr>
      </w:pPr>
      <w:r w:rsidRPr="00DB2295">
        <w:rPr>
          <w:rFonts w:ascii="Arial" w:hAnsi="Arial" w:cs="Arial"/>
          <w:lang w:val="pt-BR"/>
        </w:rPr>
        <w:t xml:space="preserve">Ca atare nu se poate face încadrarea valorilor medii estimate în prevederile acestui ordin. Se poate afirma, totusi, că nivelul acestor emisii este scăzut si că nu depaseste limite maxime admise si că efectul acestora este anihilat de vegetatia din pădure. </w:t>
      </w:r>
    </w:p>
    <w:p w14:paraId="072E0999" w14:textId="77777777" w:rsidR="00FA5F66" w:rsidRPr="00DB2295" w:rsidRDefault="00FA5F66" w:rsidP="0079002E">
      <w:pPr>
        <w:pStyle w:val="Listparagraf"/>
        <w:spacing w:after="0" w:line="240" w:lineRule="auto"/>
        <w:ind w:left="0" w:firstLine="720"/>
        <w:jc w:val="both"/>
        <w:rPr>
          <w:rFonts w:ascii="Arial" w:hAnsi="Arial" w:cs="Arial"/>
          <w:lang w:val="pt-BR"/>
        </w:rPr>
      </w:pPr>
      <w:r w:rsidRPr="00DB2295">
        <w:rPr>
          <w:rFonts w:ascii="Arial" w:hAnsi="Arial" w:cs="Arial"/>
          <w:lang w:val="pt-BR"/>
        </w:rPr>
        <w:t xml:space="preserve">Prin implementarea amenajamentului silvic, vor rezulta emisii de poluanţi în aer în limite admisibile. Acestea vor fi: </w:t>
      </w:r>
    </w:p>
    <w:p w14:paraId="0C32DFD8" w14:textId="77777777" w:rsidR="00FA5F66" w:rsidRPr="00DB2295" w:rsidRDefault="00FA5F66" w:rsidP="0079002E">
      <w:pPr>
        <w:pStyle w:val="Listparagraf"/>
        <w:spacing w:after="0" w:line="240" w:lineRule="auto"/>
        <w:ind w:left="0" w:firstLine="720"/>
        <w:jc w:val="both"/>
        <w:rPr>
          <w:rFonts w:ascii="Arial" w:hAnsi="Arial" w:cs="Arial"/>
          <w:lang w:val="pt-BR"/>
        </w:rPr>
      </w:pPr>
      <w:r w:rsidRPr="00DB2295">
        <w:rPr>
          <w:rFonts w:ascii="Arial" w:hAnsi="Arial" w:cs="Arial"/>
          <w:lang w:val="pt-BR"/>
        </w:rPr>
        <w:t xml:space="preserve"> emisii din surse mobile (oxid de carbon, oxizi de azot, oxizi de sulf, poluanţi organici persistenţi şi pulberi) de la mijloacele de transport care vor deservi amenajamentului silvic. Cantitatea de gaze de esapare este în concordanta cu mijloacelor de transport folosite si de durata de functionare a motoarelor acestora în perioada cât se află pe amplasament; </w:t>
      </w:r>
    </w:p>
    <w:p w14:paraId="16C209DC" w14:textId="77777777" w:rsidR="00FA5F66" w:rsidRPr="00DB2295" w:rsidRDefault="00FA5F66" w:rsidP="0079002E">
      <w:pPr>
        <w:pStyle w:val="Listparagraf"/>
        <w:spacing w:after="0" w:line="240" w:lineRule="auto"/>
        <w:ind w:left="0" w:firstLine="720"/>
        <w:jc w:val="both"/>
        <w:rPr>
          <w:rFonts w:ascii="Arial" w:hAnsi="Arial" w:cs="Arial"/>
          <w:lang w:val="pt-BR"/>
        </w:rPr>
      </w:pPr>
      <w:r w:rsidRPr="00DB2295">
        <w:rPr>
          <w:rFonts w:ascii="Arial" w:hAnsi="Arial" w:cs="Arial"/>
          <w:lang w:val="pt-BR"/>
        </w:rPr>
        <w:t xml:space="preserve"> emisii din surse mobile (oxid de carbon, oxizi de azot, oxizi de sulf, poluanţi organici persistenţi şi pulberi) de la utilajele care vor deservi activitatea de exploatare (TAF - uri, tractoare, etc.); </w:t>
      </w:r>
    </w:p>
    <w:p w14:paraId="2D00ECBA" w14:textId="77777777" w:rsidR="00FA5F66" w:rsidRPr="00DB2295" w:rsidRDefault="00FA5F66" w:rsidP="0079002E">
      <w:pPr>
        <w:pStyle w:val="Listparagraf"/>
        <w:spacing w:after="0" w:line="240" w:lineRule="auto"/>
        <w:ind w:left="0" w:firstLine="720"/>
        <w:jc w:val="both"/>
        <w:rPr>
          <w:rFonts w:ascii="Arial" w:hAnsi="Arial" w:cs="Arial"/>
          <w:lang w:val="pt-BR"/>
        </w:rPr>
      </w:pPr>
      <w:r w:rsidRPr="00DB2295">
        <w:rPr>
          <w:rFonts w:ascii="Arial" w:hAnsi="Arial" w:cs="Arial"/>
          <w:lang w:val="pt-BR"/>
        </w:rPr>
        <w:t xml:space="preserve"> emisii din surse mobile (oxid de carbon, oxizi de azot, oxizi de sulf, poluanţi organici persistenţi şi pulberi) de la mijloacele de tăiere (drujbe) care vor fi folosite în activitatea de exploatare; </w:t>
      </w:r>
    </w:p>
    <w:p w14:paraId="17867111" w14:textId="77777777" w:rsidR="00FA5F66" w:rsidRPr="00DB2295" w:rsidRDefault="00FA5F66" w:rsidP="0079002E">
      <w:pPr>
        <w:pStyle w:val="Listparagraf"/>
        <w:spacing w:after="0" w:line="240" w:lineRule="auto"/>
        <w:ind w:left="0" w:firstLine="720"/>
        <w:jc w:val="both"/>
        <w:rPr>
          <w:rFonts w:ascii="Arial" w:hAnsi="Arial" w:cs="Arial"/>
          <w:lang w:val="pt-BR"/>
        </w:rPr>
      </w:pPr>
      <w:r w:rsidRPr="00DB2295">
        <w:rPr>
          <w:rFonts w:ascii="Arial" w:hAnsi="Arial" w:cs="Arial"/>
          <w:lang w:val="pt-BR"/>
        </w:rPr>
        <w:lastRenderedPageBreak/>
        <w:t xml:space="preserve"> pulberi  (particule în  suspensie) rezultate în  urma  activitatilor de  doborâre,  curatare, transport si încărcare masă lemnoasă. </w:t>
      </w:r>
    </w:p>
    <w:p w14:paraId="3D7843A8" w14:textId="4C90FF09" w:rsidR="009B56FE" w:rsidRPr="00DB2295" w:rsidRDefault="00FA5F66" w:rsidP="00FA5F66">
      <w:pPr>
        <w:pStyle w:val="Listparagraf"/>
        <w:spacing w:after="0" w:line="240" w:lineRule="auto"/>
        <w:ind w:left="0" w:firstLine="720"/>
        <w:rPr>
          <w:rFonts w:ascii="Arial" w:hAnsi="Arial" w:cs="Arial"/>
          <w:lang w:val="pt-BR"/>
        </w:rPr>
      </w:pPr>
      <w:r w:rsidRPr="00DB2295">
        <w:rPr>
          <w:rFonts w:ascii="Arial" w:hAnsi="Arial" w:cs="Arial"/>
          <w:lang w:val="pt-BR"/>
        </w:rPr>
        <w:t xml:space="preserve"> </w:t>
      </w:r>
    </w:p>
    <w:p w14:paraId="49C862E4" w14:textId="77777777" w:rsidR="00FA5F66" w:rsidRPr="00DB2295" w:rsidRDefault="00FA5F66" w:rsidP="00FA5F66">
      <w:pPr>
        <w:pStyle w:val="Listparagraf"/>
        <w:spacing w:after="0" w:line="240" w:lineRule="auto"/>
        <w:ind w:firstLine="720"/>
        <w:rPr>
          <w:rFonts w:ascii="Arial" w:hAnsi="Arial" w:cs="Arial"/>
          <w:b/>
          <w:lang w:val="pt-BR"/>
        </w:rPr>
      </w:pPr>
      <w:r w:rsidRPr="00DB2295">
        <w:rPr>
          <w:rFonts w:ascii="Arial" w:hAnsi="Arial" w:cs="Arial"/>
          <w:b/>
          <w:lang w:val="pt-BR"/>
        </w:rPr>
        <w:t>4.</w:t>
      </w:r>
      <w:r w:rsidR="00AA4BFF" w:rsidRPr="00DB2295">
        <w:rPr>
          <w:rFonts w:ascii="Arial" w:hAnsi="Arial" w:cs="Arial"/>
          <w:b/>
          <w:lang w:val="pt-BR"/>
        </w:rPr>
        <w:t>3</w:t>
      </w:r>
      <w:r w:rsidRPr="00DB2295">
        <w:rPr>
          <w:rFonts w:ascii="Arial" w:hAnsi="Arial" w:cs="Arial"/>
          <w:b/>
          <w:lang w:val="pt-BR"/>
        </w:rPr>
        <w:t xml:space="preserve">.2. Calitatea apei </w:t>
      </w:r>
    </w:p>
    <w:p w14:paraId="27869D05" w14:textId="77777777" w:rsidR="00FA5F66" w:rsidRPr="00DB2295" w:rsidRDefault="00FA5F66" w:rsidP="00FA5F66">
      <w:pPr>
        <w:pStyle w:val="Listparagraf"/>
        <w:spacing w:after="0" w:line="240" w:lineRule="auto"/>
        <w:ind w:firstLine="720"/>
        <w:rPr>
          <w:rFonts w:ascii="Arial" w:hAnsi="Arial" w:cs="Arial"/>
          <w:b/>
          <w:lang w:val="pt-BR"/>
        </w:rPr>
      </w:pPr>
      <w:r w:rsidRPr="00DB2295">
        <w:rPr>
          <w:rFonts w:ascii="Arial" w:hAnsi="Arial" w:cs="Arial"/>
          <w:b/>
          <w:lang w:val="pt-BR"/>
        </w:rPr>
        <w:t xml:space="preserve"> </w:t>
      </w:r>
    </w:p>
    <w:p w14:paraId="72429AA3" w14:textId="47D4DF8D" w:rsidR="00FA5F66" w:rsidRPr="00DB2295" w:rsidRDefault="00FA5F66" w:rsidP="0079002E">
      <w:pPr>
        <w:pStyle w:val="Listparagraf"/>
        <w:spacing w:after="0" w:line="240" w:lineRule="auto"/>
        <w:ind w:left="0" w:firstLine="720"/>
        <w:jc w:val="both"/>
        <w:rPr>
          <w:rFonts w:ascii="Arial" w:hAnsi="Arial" w:cs="Arial"/>
          <w:lang w:val="pt-BR"/>
        </w:rPr>
      </w:pPr>
      <w:r w:rsidRPr="00DB2295">
        <w:rPr>
          <w:rFonts w:ascii="Arial" w:hAnsi="Arial" w:cs="Arial"/>
          <w:lang w:val="pt-BR"/>
        </w:rPr>
        <w:t xml:space="preserve">Promovarea utilizarii durabile a apelor in totalitatea lor (subterane si de suprafata) a impus elaborarea unor masuri unitare comune, care s-au concretizat la nivelul Uniunii Europene prin adoptarea Directivei 60/2000/EC referitoare la stabilirea unui cadru de actiune comunitar in domeniul politicii apei. Inovatia pe care o aduce acest document  este ca resursa  de apa sa fie gestionata  pe intregul  bazin hidrografic, privit ca  unitate naturala geografica si hidrologica, cu caracteristici bine definite si cu trasaturi specifice.  </w:t>
      </w:r>
    </w:p>
    <w:p w14:paraId="0033468C" w14:textId="77777777" w:rsidR="00FA5F66" w:rsidRPr="00DB2295" w:rsidRDefault="00FA5F66" w:rsidP="00FA5F66">
      <w:pPr>
        <w:pStyle w:val="Listparagraf"/>
        <w:spacing w:after="0" w:line="240" w:lineRule="auto"/>
        <w:ind w:left="0" w:firstLine="720"/>
        <w:rPr>
          <w:rFonts w:ascii="Arial" w:hAnsi="Arial" w:cs="Arial"/>
          <w:lang w:val="pt-BR"/>
        </w:rPr>
      </w:pPr>
      <w:r w:rsidRPr="00DB2295">
        <w:rPr>
          <w:rFonts w:ascii="Arial" w:hAnsi="Arial" w:cs="Arial"/>
          <w:lang w:val="pt-BR"/>
        </w:rPr>
        <w:t xml:space="preserve"> </w:t>
      </w:r>
    </w:p>
    <w:p w14:paraId="4A26088E" w14:textId="77777777" w:rsidR="00FA5F66" w:rsidRPr="00DB2295" w:rsidRDefault="00FA5F66" w:rsidP="0079002E">
      <w:pPr>
        <w:pStyle w:val="Listparagraf"/>
        <w:spacing w:after="0" w:line="240" w:lineRule="auto"/>
        <w:ind w:left="0" w:firstLine="720"/>
        <w:jc w:val="both"/>
        <w:rPr>
          <w:rFonts w:ascii="Arial" w:hAnsi="Arial" w:cs="Arial"/>
          <w:lang w:val="pt-BR"/>
        </w:rPr>
      </w:pPr>
      <w:r w:rsidRPr="00DB2295">
        <w:rPr>
          <w:rFonts w:ascii="Arial" w:hAnsi="Arial" w:cs="Arial"/>
          <w:lang w:val="pt-BR"/>
        </w:rPr>
        <w:t xml:space="preserve">Prin aplicarea Amenajamentului Silvic nu se generează ape uzate tehnologice si nici menajere. Vegetaţia forestieră existentă în păduri are un rol deosebit de important în protejarea învelişului de sol şi în reglarea debitelor de apă de suprafată si subterane, în special în perioadele când se înregistrează precipitaţii importante cantitativ.  </w:t>
      </w:r>
    </w:p>
    <w:p w14:paraId="3023030F" w14:textId="77777777" w:rsidR="00FA5F66" w:rsidRPr="00DB2295" w:rsidRDefault="00FA5F66" w:rsidP="0079002E">
      <w:pPr>
        <w:pStyle w:val="Listparagraf"/>
        <w:spacing w:after="0" w:line="240" w:lineRule="auto"/>
        <w:ind w:left="0" w:firstLine="720"/>
        <w:jc w:val="both"/>
        <w:rPr>
          <w:rFonts w:ascii="Arial" w:hAnsi="Arial" w:cs="Arial"/>
          <w:lang w:val="pt-BR"/>
        </w:rPr>
      </w:pPr>
      <w:r w:rsidRPr="00DB2295">
        <w:rPr>
          <w:rFonts w:ascii="Arial" w:hAnsi="Arial" w:cs="Arial"/>
          <w:lang w:val="pt-BR"/>
        </w:rPr>
        <w:t xml:space="preserve">În urma activitatilor de exploatare forestieră si a activitătilor silvice poate apare un nivel ridicat de perturbare a solului care are ca rezultat cresterea încărcării cu sedimente a apelor de suprafată, mai ales în timpul precipitator abundente, având ca rezultat direct cresterea concentrator de materii în suspensie în receptorii de suprafată. Totodată mai pot apare pierderi accidentale de carburanti si lubrefianti de la utilajele si mijloacele auto care actionează pe locatie.  </w:t>
      </w:r>
    </w:p>
    <w:p w14:paraId="4A3925A6" w14:textId="77777777" w:rsidR="00FA5F66" w:rsidRPr="00DB2295" w:rsidRDefault="00FA5F66" w:rsidP="0079002E">
      <w:pPr>
        <w:pStyle w:val="Listparagraf"/>
        <w:spacing w:after="0" w:line="240" w:lineRule="auto"/>
        <w:ind w:left="0" w:firstLine="720"/>
        <w:jc w:val="both"/>
        <w:rPr>
          <w:rFonts w:ascii="Arial" w:hAnsi="Arial" w:cs="Arial"/>
          <w:lang w:val="pt-BR"/>
        </w:rPr>
      </w:pPr>
      <w:r w:rsidRPr="00DB2295">
        <w:rPr>
          <w:rFonts w:ascii="Arial" w:hAnsi="Arial" w:cs="Arial"/>
          <w:lang w:val="pt-BR"/>
        </w:rPr>
        <w:t xml:space="preserve">Prin aplicarea prevederilor amenajamentului silvic, se vor lua masuri in evitarea poluarii apelor de suprafata si subterane. Masurile ce se trebuie avute in vedere în timpul exploatărilor forestiere pentru a limita poluarea apelor sunt următoarele:   </w:t>
      </w:r>
    </w:p>
    <w:p w14:paraId="0D662AEC" w14:textId="77777777" w:rsidR="00FA5F66" w:rsidRPr="00DB2295" w:rsidRDefault="00FA5F66" w:rsidP="0079002E">
      <w:pPr>
        <w:pStyle w:val="Listparagraf"/>
        <w:spacing w:after="0" w:line="240" w:lineRule="auto"/>
        <w:ind w:left="0" w:firstLine="720"/>
        <w:jc w:val="both"/>
        <w:rPr>
          <w:rFonts w:ascii="Arial" w:hAnsi="Arial" w:cs="Arial"/>
          <w:lang w:val="pt-BR"/>
        </w:rPr>
      </w:pPr>
      <w:r w:rsidRPr="00DB2295">
        <w:rPr>
          <w:rFonts w:ascii="Arial" w:hAnsi="Arial" w:cs="Arial"/>
          <w:lang w:val="pt-BR"/>
        </w:rPr>
        <w:t xml:space="preserve"> </w:t>
      </w:r>
    </w:p>
    <w:p w14:paraId="23895C81" w14:textId="77777777" w:rsidR="00FA5F66" w:rsidRPr="00DB2295" w:rsidRDefault="00FA5F66" w:rsidP="0079002E">
      <w:pPr>
        <w:pStyle w:val="Listparagraf"/>
        <w:spacing w:after="0" w:line="240" w:lineRule="auto"/>
        <w:ind w:left="0" w:firstLine="720"/>
        <w:jc w:val="both"/>
        <w:rPr>
          <w:rFonts w:ascii="Arial" w:hAnsi="Arial" w:cs="Arial"/>
          <w:lang w:val="pt-BR"/>
        </w:rPr>
      </w:pPr>
      <w:r w:rsidRPr="00DB2295">
        <w:rPr>
          <w:rFonts w:ascii="Arial" w:hAnsi="Arial" w:cs="Arial"/>
          <w:lang w:val="pt-BR"/>
        </w:rPr>
        <w:t> se construiesc podete la trecerile cu lemne peste paraiele vailor principale</w:t>
      </w:r>
    </w:p>
    <w:p w14:paraId="67AE8040" w14:textId="77777777" w:rsidR="00FA5F66" w:rsidRPr="00DB2295" w:rsidRDefault="00FA5F66" w:rsidP="0079002E">
      <w:pPr>
        <w:pStyle w:val="Listparagraf"/>
        <w:spacing w:after="0" w:line="240" w:lineRule="auto"/>
        <w:ind w:left="0" w:firstLine="720"/>
        <w:jc w:val="both"/>
        <w:rPr>
          <w:rFonts w:ascii="Arial" w:hAnsi="Arial" w:cs="Arial"/>
          <w:lang w:val="pt-BR"/>
        </w:rPr>
      </w:pPr>
      <w:r w:rsidRPr="00DB2295">
        <w:rPr>
          <w:rFonts w:ascii="Arial" w:hAnsi="Arial" w:cs="Arial"/>
          <w:lang w:val="pt-BR"/>
        </w:rPr>
        <w:t xml:space="preserve"> se curata albiile paraielor de resturi de exploatare pentru evitarea obturarii scurgerilor si spălarea solului fertil din marginea arboretelor </w:t>
      </w:r>
    </w:p>
    <w:p w14:paraId="2C7B0AB7" w14:textId="77777777" w:rsidR="00FA5F66" w:rsidRPr="00DB2295" w:rsidRDefault="00FA5F66" w:rsidP="0079002E">
      <w:pPr>
        <w:pStyle w:val="Listparagraf"/>
        <w:spacing w:after="0" w:line="240" w:lineRule="auto"/>
        <w:ind w:left="0" w:firstLine="720"/>
        <w:jc w:val="both"/>
        <w:rPr>
          <w:rFonts w:ascii="Arial" w:hAnsi="Arial" w:cs="Arial"/>
          <w:lang w:val="pt-BR"/>
        </w:rPr>
      </w:pPr>
      <w:r w:rsidRPr="00DB2295">
        <w:rPr>
          <w:rFonts w:ascii="Arial" w:hAnsi="Arial" w:cs="Arial"/>
          <w:lang w:val="pt-BR"/>
        </w:rPr>
        <w:t xml:space="preserve"> schimburile de ulei nu se fac in parchetele de exploatare </w:t>
      </w:r>
    </w:p>
    <w:p w14:paraId="0756E4CD" w14:textId="77777777" w:rsidR="00FA5F66" w:rsidRPr="00DB2295" w:rsidRDefault="00FA5F66" w:rsidP="0079002E">
      <w:pPr>
        <w:pStyle w:val="Listparagraf"/>
        <w:spacing w:after="0" w:line="240" w:lineRule="auto"/>
        <w:ind w:left="0" w:firstLine="720"/>
        <w:jc w:val="both"/>
        <w:rPr>
          <w:rFonts w:ascii="Arial" w:hAnsi="Arial" w:cs="Arial"/>
          <w:lang w:val="pt-BR"/>
        </w:rPr>
      </w:pPr>
      <w:r w:rsidRPr="00DB2295">
        <w:rPr>
          <w:rFonts w:ascii="Arial" w:hAnsi="Arial" w:cs="Arial"/>
          <w:lang w:val="pt-BR"/>
        </w:rPr>
        <w:t xml:space="preserve"> este strict interzisă spalarea utilajelor in albia sau malul pâraielor </w:t>
      </w:r>
    </w:p>
    <w:p w14:paraId="2B94498A" w14:textId="77777777" w:rsidR="00FA5F66" w:rsidRPr="00DB2295" w:rsidRDefault="00FA5F66" w:rsidP="0079002E">
      <w:pPr>
        <w:pStyle w:val="Listparagraf"/>
        <w:spacing w:after="0" w:line="240" w:lineRule="auto"/>
        <w:ind w:left="0" w:firstLine="720"/>
        <w:jc w:val="both"/>
        <w:rPr>
          <w:rFonts w:ascii="Arial" w:hAnsi="Arial" w:cs="Arial"/>
          <w:lang w:val="pt-BR"/>
        </w:rPr>
      </w:pPr>
      <w:r w:rsidRPr="00DB2295">
        <w:rPr>
          <w:rFonts w:ascii="Arial" w:hAnsi="Arial" w:cs="Arial"/>
          <w:lang w:val="pt-BR"/>
        </w:rPr>
        <w:t xml:space="preserve"> se va respecta planul de revizie tehnica a tractoarelor forestiere in vederea preintampinarii scurgerii uleiurilor. </w:t>
      </w:r>
    </w:p>
    <w:p w14:paraId="72D60E65" w14:textId="77777777" w:rsidR="00FA5F66" w:rsidRPr="00DB2295" w:rsidRDefault="00FA5F66" w:rsidP="00FA5F66">
      <w:pPr>
        <w:pStyle w:val="Listparagraf"/>
        <w:spacing w:after="0" w:line="240" w:lineRule="auto"/>
        <w:ind w:firstLine="720"/>
        <w:rPr>
          <w:rFonts w:ascii="Arial" w:hAnsi="Arial" w:cs="Arial"/>
          <w:b/>
          <w:lang w:val="pt-BR"/>
        </w:rPr>
      </w:pPr>
      <w:r w:rsidRPr="00DB2295">
        <w:rPr>
          <w:rFonts w:ascii="Arial" w:hAnsi="Arial" w:cs="Arial"/>
          <w:b/>
          <w:lang w:val="pt-BR"/>
        </w:rPr>
        <w:t xml:space="preserve"> </w:t>
      </w:r>
    </w:p>
    <w:p w14:paraId="18F31BAD" w14:textId="77777777" w:rsidR="00FA5F66" w:rsidRPr="00DB2295" w:rsidRDefault="00FA5F66" w:rsidP="00FA5F66">
      <w:pPr>
        <w:pStyle w:val="Listparagraf"/>
        <w:spacing w:after="0" w:line="240" w:lineRule="auto"/>
        <w:ind w:firstLine="720"/>
        <w:rPr>
          <w:rFonts w:ascii="Arial" w:hAnsi="Arial" w:cs="Arial"/>
          <w:b/>
          <w:lang w:val="pt-BR"/>
        </w:rPr>
      </w:pPr>
      <w:r w:rsidRPr="00DB2295">
        <w:rPr>
          <w:rFonts w:ascii="Arial" w:hAnsi="Arial" w:cs="Arial"/>
          <w:b/>
          <w:lang w:val="pt-BR"/>
        </w:rPr>
        <w:t>4.</w:t>
      </w:r>
      <w:r w:rsidR="00AA4BFF" w:rsidRPr="00DB2295">
        <w:rPr>
          <w:rFonts w:ascii="Arial" w:hAnsi="Arial" w:cs="Arial"/>
          <w:b/>
          <w:lang w:val="pt-BR"/>
        </w:rPr>
        <w:t>3</w:t>
      </w:r>
      <w:r w:rsidRPr="00DB2295">
        <w:rPr>
          <w:rFonts w:ascii="Arial" w:hAnsi="Arial" w:cs="Arial"/>
          <w:b/>
          <w:lang w:val="pt-BR"/>
        </w:rPr>
        <w:t xml:space="preserve">.3. Calitatea solului </w:t>
      </w:r>
    </w:p>
    <w:p w14:paraId="41796D60" w14:textId="77777777" w:rsidR="00FA5F66" w:rsidRPr="00DB2295" w:rsidRDefault="00FA5F66" w:rsidP="00FA5F66">
      <w:pPr>
        <w:pStyle w:val="Listparagraf"/>
        <w:spacing w:after="0" w:line="240" w:lineRule="auto"/>
        <w:ind w:firstLine="720"/>
        <w:rPr>
          <w:rFonts w:ascii="Arial" w:hAnsi="Arial" w:cs="Arial"/>
          <w:b/>
          <w:lang w:val="pt-BR"/>
        </w:rPr>
      </w:pPr>
      <w:r w:rsidRPr="00DB2295">
        <w:rPr>
          <w:rFonts w:ascii="Arial" w:hAnsi="Arial" w:cs="Arial"/>
          <w:b/>
          <w:lang w:val="pt-BR"/>
        </w:rPr>
        <w:t xml:space="preserve"> </w:t>
      </w:r>
    </w:p>
    <w:p w14:paraId="6A65D82F" w14:textId="77777777" w:rsidR="00FA5F66" w:rsidRPr="00DB2295" w:rsidRDefault="00FA5F66" w:rsidP="0079002E">
      <w:pPr>
        <w:pStyle w:val="Listparagraf"/>
        <w:spacing w:after="0" w:line="240" w:lineRule="auto"/>
        <w:ind w:left="0" w:firstLine="720"/>
        <w:jc w:val="both"/>
        <w:rPr>
          <w:rFonts w:ascii="Arial" w:hAnsi="Arial" w:cs="Arial"/>
          <w:lang w:val="pt-BR"/>
        </w:rPr>
      </w:pPr>
      <w:r w:rsidRPr="00DB2295">
        <w:rPr>
          <w:rFonts w:ascii="Arial" w:hAnsi="Arial" w:cs="Arial"/>
          <w:lang w:val="pt-BR"/>
        </w:rPr>
        <w:t xml:space="preserve">Solul este definit drept un corp natural, modificat sau nu prin activitatea omului, format la  suprafata scoartei terestre ca urmare a actiunii interdependente a factorilor bioclimatici asupra materialului sau rocii parentale. </w:t>
      </w:r>
    </w:p>
    <w:p w14:paraId="60237AE2" w14:textId="77777777" w:rsidR="00FA5F66" w:rsidRPr="00DB2295" w:rsidRDefault="00FA5F66" w:rsidP="0079002E">
      <w:pPr>
        <w:pStyle w:val="Listparagraf"/>
        <w:spacing w:after="0" w:line="240" w:lineRule="auto"/>
        <w:ind w:left="0" w:firstLine="720"/>
        <w:jc w:val="both"/>
        <w:rPr>
          <w:rFonts w:ascii="Arial" w:hAnsi="Arial" w:cs="Arial"/>
          <w:lang w:val="pt-BR"/>
        </w:rPr>
      </w:pPr>
      <w:r w:rsidRPr="00DB2295">
        <w:rPr>
          <w:rFonts w:ascii="Arial" w:hAnsi="Arial" w:cs="Arial"/>
          <w:lang w:val="pt-BR"/>
        </w:rPr>
        <w:t xml:space="preserve">Prin îngrijirea solului se are în vedere promovarea protectiei mediului înconjurător si ameliorarea conditiilor ecologice, în scopul păstrării echilibrului dinamic al sistemelor biologice. Accentul se pune pe valorificarea optimă a tuturor  conditiilor ecologice stabilindu-se relatii între soluri, conditii climatice, factori biotici, la care se adaug considerarea criteriilor sociale si  traditionale pentru asigurarea unei dezvoltări economice durabile.  </w:t>
      </w:r>
    </w:p>
    <w:p w14:paraId="4C2E1AF3" w14:textId="77777777" w:rsidR="00B71B22" w:rsidRPr="00DB2295" w:rsidRDefault="00FA5F66" w:rsidP="0079002E">
      <w:pPr>
        <w:pStyle w:val="Listparagraf"/>
        <w:spacing w:after="0" w:line="240" w:lineRule="auto"/>
        <w:ind w:left="0" w:firstLine="720"/>
        <w:jc w:val="both"/>
        <w:rPr>
          <w:rFonts w:ascii="Arial" w:hAnsi="Arial" w:cs="Arial"/>
          <w:lang w:val="pt-BR"/>
        </w:rPr>
      </w:pPr>
      <w:r w:rsidRPr="00DB2295">
        <w:rPr>
          <w:rFonts w:ascii="Arial" w:hAnsi="Arial" w:cs="Arial"/>
          <w:lang w:val="pt-BR"/>
        </w:rPr>
        <w:t>Masurile ce se vor lua pentru protectia solului si subsolului sunt prevazute in regulile silvice, conform. Ordinului nr. 1.540 din 3 iunie 2011 respectiv:</w:t>
      </w:r>
    </w:p>
    <w:p w14:paraId="1FCCB6DE" w14:textId="77777777" w:rsidR="00B71B22" w:rsidRPr="00DB2295" w:rsidRDefault="00B71B22" w:rsidP="0079002E">
      <w:pPr>
        <w:pStyle w:val="Listparagraf"/>
        <w:spacing w:after="0" w:line="240" w:lineRule="auto"/>
        <w:ind w:left="0" w:firstLine="720"/>
        <w:jc w:val="both"/>
        <w:rPr>
          <w:rFonts w:ascii="Arial" w:hAnsi="Arial" w:cs="Arial"/>
          <w:lang w:val="pt-BR"/>
        </w:rPr>
      </w:pPr>
      <w:r w:rsidRPr="00DB2295">
        <w:rPr>
          <w:rFonts w:ascii="Arial" w:hAnsi="Arial" w:cs="Arial"/>
          <w:lang w:val="pt-BR"/>
        </w:rPr>
        <w:t>-</w:t>
      </w:r>
      <w:r w:rsidR="00FA5F66" w:rsidRPr="00DB2295">
        <w:rPr>
          <w:rFonts w:ascii="Arial" w:hAnsi="Arial" w:cs="Arial"/>
          <w:lang w:val="pt-BR"/>
        </w:rPr>
        <w:t xml:space="preserve"> se vor evita amplasarea drumurilor de tractor de coasta; </w:t>
      </w:r>
    </w:p>
    <w:p w14:paraId="0B902D48" w14:textId="77777777" w:rsidR="00B71B22" w:rsidRPr="00DB2295" w:rsidRDefault="00B71B22" w:rsidP="0079002E">
      <w:pPr>
        <w:pStyle w:val="Listparagraf"/>
        <w:spacing w:after="0" w:line="240" w:lineRule="auto"/>
        <w:ind w:left="0" w:firstLine="720"/>
        <w:jc w:val="both"/>
        <w:rPr>
          <w:rFonts w:ascii="Arial" w:hAnsi="Arial" w:cs="Arial"/>
          <w:lang w:val="pt-BR"/>
        </w:rPr>
      </w:pPr>
      <w:r w:rsidRPr="00DB2295">
        <w:rPr>
          <w:rFonts w:ascii="Arial" w:hAnsi="Arial" w:cs="Arial"/>
          <w:lang w:val="pt-BR"/>
        </w:rPr>
        <w:t>-</w:t>
      </w:r>
      <w:r w:rsidR="00FA5F66" w:rsidRPr="00DB2295">
        <w:rPr>
          <w:rFonts w:ascii="Arial" w:hAnsi="Arial" w:cs="Arial"/>
          <w:lang w:val="pt-BR"/>
        </w:rPr>
        <w:t xml:space="preserve">se vor evita zonele de transport cu panta transversala mai mare de 35 de grade; </w:t>
      </w:r>
    </w:p>
    <w:p w14:paraId="3525D356" w14:textId="77777777" w:rsidR="00B71B22" w:rsidRPr="00DB2295" w:rsidRDefault="00B71B22" w:rsidP="0079002E">
      <w:pPr>
        <w:pStyle w:val="Listparagraf"/>
        <w:spacing w:after="0" w:line="240" w:lineRule="auto"/>
        <w:ind w:left="0" w:firstLine="720"/>
        <w:jc w:val="both"/>
        <w:rPr>
          <w:rFonts w:ascii="Arial" w:hAnsi="Arial" w:cs="Arial"/>
          <w:lang w:val="pt-BR"/>
        </w:rPr>
      </w:pPr>
      <w:r w:rsidRPr="00DB2295">
        <w:rPr>
          <w:rFonts w:ascii="Arial" w:hAnsi="Arial" w:cs="Arial"/>
          <w:lang w:val="pt-BR"/>
        </w:rPr>
        <w:t>-</w:t>
      </w:r>
      <w:r w:rsidR="00FA5F66" w:rsidRPr="00DB2295">
        <w:rPr>
          <w:rFonts w:ascii="Arial" w:hAnsi="Arial" w:cs="Arial"/>
          <w:lang w:val="pt-BR"/>
        </w:rPr>
        <w:t xml:space="preserve">se vor evita zonele mlastinoase si stancariile. </w:t>
      </w:r>
    </w:p>
    <w:p w14:paraId="07295C38" w14:textId="77777777" w:rsidR="00B71B22" w:rsidRPr="00DB2295" w:rsidRDefault="00FA5F66" w:rsidP="0079002E">
      <w:pPr>
        <w:pStyle w:val="Listparagraf"/>
        <w:spacing w:after="0" w:line="240" w:lineRule="auto"/>
        <w:ind w:left="0" w:firstLine="720"/>
        <w:jc w:val="both"/>
        <w:rPr>
          <w:rFonts w:ascii="Arial" w:hAnsi="Arial" w:cs="Arial"/>
          <w:lang w:val="pt-BR"/>
        </w:rPr>
      </w:pPr>
      <w:r w:rsidRPr="00DB2295">
        <w:rPr>
          <w:rFonts w:ascii="Arial" w:hAnsi="Arial" w:cs="Arial"/>
          <w:lang w:val="pt-BR"/>
        </w:rPr>
        <w:t xml:space="preserve">In raza parchetelor se vor introduce numai gama de utilaje adecvate tehnologiei de exploatare aprobate de administratorul silvic si aflate in stare corespunzatoare de functionare. </w:t>
      </w:r>
    </w:p>
    <w:p w14:paraId="58C378E1" w14:textId="77777777" w:rsidR="00FA5F66" w:rsidRPr="00DB2295" w:rsidRDefault="00FA5F66" w:rsidP="0079002E">
      <w:pPr>
        <w:pStyle w:val="Listparagraf"/>
        <w:spacing w:after="0" w:line="240" w:lineRule="auto"/>
        <w:ind w:left="0" w:firstLine="720"/>
        <w:jc w:val="both"/>
        <w:rPr>
          <w:rFonts w:ascii="Arial" w:hAnsi="Arial" w:cs="Arial"/>
          <w:lang w:val="pt-BR"/>
        </w:rPr>
      </w:pPr>
      <w:r w:rsidRPr="00DB2295">
        <w:rPr>
          <w:rFonts w:ascii="Arial" w:hAnsi="Arial" w:cs="Arial"/>
          <w:lang w:val="pt-BR"/>
        </w:rPr>
        <w:lastRenderedPageBreak/>
        <w:t xml:space="preserve"> In perioadele ploioase, in lateralul drumului de tractor se vor executa canale de scurgere a apei pentru a se evita siroirea apei pe distante lungi de-a lungul drumului, erodarea acestora si transportul de aluviuni in aval. Prin aplicarea prevederilor Amenajamentului Silvic, sursele  posibile de poluare a solului si a subsolului sunt utilajele din lucrarile de expoatare a lemnului (tractoare, TAF-uri, motofierastraie), combustibilii si lubrifiantii utilizati de acestea, deseurile menajere ce vor fi generate de personalul angajat al firmelor specializate ce vor intreprinde lucrarile prevazute de Amenajamentul Silvic. </w:t>
      </w:r>
    </w:p>
    <w:p w14:paraId="5E0133D7" w14:textId="77777777" w:rsidR="00FA5F66" w:rsidRPr="00DB2295" w:rsidRDefault="00FA5F66" w:rsidP="00FA5F66">
      <w:pPr>
        <w:pStyle w:val="Listparagraf"/>
        <w:spacing w:after="0" w:line="240" w:lineRule="auto"/>
        <w:ind w:left="0" w:firstLine="720"/>
        <w:rPr>
          <w:rFonts w:ascii="Arial" w:hAnsi="Arial" w:cs="Arial"/>
          <w:lang w:val="pt-BR"/>
        </w:rPr>
      </w:pPr>
      <w:r w:rsidRPr="00DB2295">
        <w:rPr>
          <w:rFonts w:ascii="Arial" w:hAnsi="Arial" w:cs="Arial"/>
          <w:lang w:val="pt-BR"/>
        </w:rPr>
        <w:t xml:space="preserve"> </w:t>
      </w:r>
    </w:p>
    <w:p w14:paraId="6F2EB2B8" w14:textId="77777777" w:rsidR="00FA5F66" w:rsidRPr="00DB2295" w:rsidRDefault="00FA5F66" w:rsidP="0079002E">
      <w:pPr>
        <w:pStyle w:val="Listparagraf"/>
        <w:spacing w:after="0" w:line="240" w:lineRule="auto"/>
        <w:ind w:left="0" w:firstLine="720"/>
        <w:jc w:val="both"/>
        <w:rPr>
          <w:rFonts w:ascii="Arial" w:hAnsi="Arial" w:cs="Arial"/>
          <w:lang w:val="pt-BR"/>
        </w:rPr>
      </w:pPr>
      <w:r w:rsidRPr="00DB2295">
        <w:rPr>
          <w:rFonts w:ascii="Arial" w:hAnsi="Arial" w:cs="Arial"/>
          <w:lang w:val="pt-BR"/>
        </w:rPr>
        <w:t xml:space="preserve">Lucrarile vor fi realizate dupa normele de calitate in exploatari forestiere astfel incat cantitatile de deseuri rezultate sa fie limitate la minim. </w:t>
      </w:r>
    </w:p>
    <w:p w14:paraId="6D8B2118" w14:textId="13B7A97B" w:rsidR="00FA5F66" w:rsidRPr="00DB2295" w:rsidRDefault="00FA5F66" w:rsidP="00FA5F66">
      <w:pPr>
        <w:pStyle w:val="Listparagraf"/>
        <w:spacing w:after="0" w:line="240" w:lineRule="auto"/>
        <w:ind w:left="0" w:firstLine="720"/>
        <w:rPr>
          <w:rFonts w:ascii="Arial" w:hAnsi="Arial" w:cs="Arial"/>
          <w:lang w:val="pt-BR"/>
        </w:rPr>
      </w:pPr>
    </w:p>
    <w:p w14:paraId="525B38EF" w14:textId="77777777" w:rsidR="00E01B46" w:rsidRPr="00DB2295" w:rsidRDefault="00E01B46" w:rsidP="00FA5F66">
      <w:pPr>
        <w:pStyle w:val="Listparagraf"/>
        <w:spacing w:after="0" w:line="240" w:lineRule="auto"/>
        <w:ind w:left="0" w:firstLine="720"/>
        <w:rPr>
          <w:rFonts w:ascii="Arial" w:hAnsi="Arial" w:cs="Arial"/>
          <w:lang w:val="pt-BR"/>
        </w:rPr>
      </w:pPr>
    </w:p>
    <w:p w14:paraId="0D81976C" w14:textId="41917685" w:rsidR="00FA5F66" w:rsidRPr="00DB2295" w:rsidRDefault="00B71B22" w:rsidP="00FA5F66">
      <w:pPr>
        <w:pStyle w:val="Listparagraf"/>
        <w:spacing w:after="0" w:line="240" w:lineRule="auto"/>
        <w:ind w:firstLine="720"/>
        <w:rPr>
          <w:rFonts w:ascii="Arial" w:hAnsi="Arial" w:cs="Arial"/>
          <w:b/>
          <w:lang w:val="pt-BR"/>
        </w:rPr>
      </w:pPr>
      <w:r w:rsidRPr="00DB2295">
        <w:rPr>
          <w:rFonts w:ascii="Arial" w:hAnsi="Arial" w:cs="Arial"/>
          <w:b/>
          <w:lang w:val="pt-BR"/>
        </w:rPr>
        <w:t>4.</w:t>
      </w:r>
      <w:r w:rsidR="00AA4BFF" w:rsidRPr="00DB2295">
        <w:rPr>
          <w:rFonts w:ascii="Arial" w:hAnsi="Arial" w:cs="Arial"/>
          <w:b/>
          <w:lang w:val="pt-BR"/>
        </w:rPr>
        <w:t>3</w:t>
      </w:r>
      <w:r w:rsidR="00FA5F66" w:rsidRPr="00DB2295">
        <w:rPr>
          <w:rFonts w:ascii="Arial" w:hAnsi="Arial" w:cs="Arial"/>
          <w:b/>
          <w:lang w:val="pt-BR"/>
        </w:rPr>
        <w:t xml:space="preserve">.4. Zgomotul și vibrațiile </w:t>
      </w:r>
    </w:p>
    <w:p w14:paraId="3F9ACDE5" w14:textId="77777777" w:rsidR="00FA5F66" w:rsidRPr="00DB2295" w:rsidRDefault="00FA5F66" w:rsidP="00FA5F66">
      <w:pPr>
        <w:pStyle w:val="Listparagraf"/>
        <w:spacing w:after="0" w:line="240" w:lineRule="auto"/>
        <w:ind w:firstLine="720"/>
        <w:rPr>
          <w:rFonts w:ascii="Arial" w:hAnsi="Arial" w:cs="Arial"/>
          <w:b/>
          <w:lang w:val="pt-BR"/>
        </w:rPr>
      </w:pPr>
      <w:r w:rsidRPr="00DB2295">
        <w:rPr>
          <w:rFonts w:ascii="Arial" w:hAnsi="Arial" w:cs="Arial"/>
          <w:b/>
          <w:lang w:val="pt-BR"/>
        </w:rPr>
        <w:t xml:space="preserve"> </w:t>
      </w:r>
    </w:p>
    <w:p w14:paraId="30D9A4DB" w14:textId="77777777" w:rsidR="00FA5F66" w:rsidRPr="00DB2295" w:rsidRDefault="00FA5F66" w:rsidP="0079002E">
      <w:pPr>
        <w:pStyle w:val="Listparagraf"/>
        <w:spacing w:after="0" w:line="240" w:lineRule="auto"/>
        <w:ind w:left="0" w:firstLine="720"/>
        <w:jc w:val="both"/>
        <w:rPr>
          <w:rFonts w:ascii="Arial" w:hAnsi="Arial" w:cs="Arial"/>
          <w:lang w:val="pt-BR"/>
        </w:rPr>
      </w:pPr>
      <w:r w:rsidRPr="00DB2295">
        <w:rPr>
          <w:rFonts w:ascii="Arial" w:hAnsi="Arial" w:cs="Arial"/>
          <w:lang w:val="pt-BR"/>
        </w:rPr>
        <w:t xml:space="preserve">Zgomotul si vibratiile sunt generate de functionarea motoarelor, sculelor (drujbelor), utilajelor si a mijloacelor auto. Datorită numărului redus al acestora, solutiilor constructive si al nivelului tehnic superior de dotare cantitatea si nivelul zgomotului si al vibratiilor se vor situa în limite  acceptabile. Totodată  mediul  în  care  acestea  se  produc  (pădure  cu  multă  vegetatie)  va contribui direct la atenuarea lor si la reducerea distantei de propagare. </w:t>
      </w:r>
    </w:p>
    <w:p w14:paraId="28963728" w14:textId="77777777" w:rsidR="00FA5F66" w:rsidRPr="00DB2295" w:rsidRDefault="00FA5F66" w:rsidP="00FA5F66">
      <w:pPr>
        <w:pStyle w:val="Listparagraf"/>
        <w:spacing w:after="0" w:line="240" w:lineRule="auto"/>
        <w:ind w:firstLine="720"/>
        <w:rPr>
          <w:rFonts w:ascii="Arial" w:hAnsi="Arial" w:cs="Arial"/>
          <w:b/>
          <w:lang w:val="pt-BR"/>
        </w:rPr>
      </w:pPr>
      <w:r w:rsidRPr="00DB2295">
        <w:rPr>
          <w:rFonts w:ascii="Arial" w:hAnsi="Arial" w:cs="Arial"/>
          <w:b/>
          <w:lang w:val="pt-BR"/>
        </w:rPr>
        <w:t xml:space="preserve"> </w:t>
      </w:r>
    </w:p>
    <w:p w14:paraId="1198F440" w14:textId="77777777" w:rsidR="00B3095C" w:rsidRPr="00DB2295" w:rsidRDefault="00B3095C" w:rsidP="00FA5F66">
      <w:pPr>
        <w:pStyle w:val="Listparagraf"/>
        <w:spacing w:after="0" w:line="240" w:lineRule="auto"/>
        <w:ind w:firstLine="720"/>
        <w:rPr>
          <w:rFonts w:ascii="Arial" w:hAnsi="Arial" w:cs="Arial"/>
          <w:b/>
          <w:sz w:val="24"/>
          <w:szCs w:val="24"/>
          <w:lang w:val="pt-BR"/>
        </w:rPr>
      </w:pPr>
    </w:p>
    <w:p w14:paraId="25CECBF4" w14:textId="65192B24" w:rsidR="00FA5F66" w:rsidRPr="00DB2295" w:rsidRDefault="00B71B22" w:rsidP="00FA5F66">
      <w:pPr>
        <w:pStyle w:val="Listparagraf"/>
        <w:spacing w:after="0" w:line="240" w:lineRule="auto"/>
        <w:ind w:firstLine="720"/>
        <w:rPr>
          <w:rFonts w:ascii="Arial" w:hAnsi="Arial" w:cs="Arial"/>
          <w:b/>
          <w:lang w:val="pt-BR"/>
        </w:rPr>
      </w:pPr>
      <w:r w:rsidRPr="00DB2295">
        <w:rPr>
          <w:rFonts w:ascii="Arial" w:hAnsi="Arial" w:cs="Arial"/>
          <w:b/>
          <w:lang w:val="pt-BR"/>
        </w:rPr>
        <w:t>4.</w:t>
      </w:r>
      <w:r w:rsidR="00AA4BFF" w:rsidRPr="00DB2295">
        <w:rPr>
          <w:rFonts w:ascii="Arial" w:hAnsi="Arial" w:cs="Arial"/>
          <w:b/>
          <w:lang w:val="pt-BR"/>
        </w:rPr>
        <w:t>3</w:t>
      </w:r>
      <w:r w:rsidR="00FA5F66" w:rsidRPr="00DB2295">
        <w:rPr>
          <w:rFonts w:ascii="Arial" w:hAnsi="Arial" w:cs="Arial"/>
          <w:b/>
          <w:lang w:val="pt-BR"/>
        </w:rPr>
        <w:t xml:space="preserve">.5. Biodiversitatea, flora si fauna </w:t>
      </w:r>
    </w:p>
    <w:p w14:paraId="097321FE" w14:textId="77777777" w:rsidR="00FA5F66" w:rsidRPr="00DB2295" w:rsidRDefault="00FA5F66" w:rsidP="00FA5F66">
      <w:pPr>
        <w:pStyle w:val="Listparagraf"/>
        <w:spacing w:after="0" w:line="240" w:lineRule="auto"/>
        <w:ind w:firstLine="720"/>
        <w:rPr>
          <w:rFonts w:ascii="Arial" w:hAnsi="Arial" w:cs="Arial"/>
          <w:b/>
          <w:lang w:val="pt-BR"/>
        </w:rPr>
      </w:pPr>
      <w:r w:rsidRPr="00DB2295">
        <w:rPr>
          <w:rFonts w:ascii="Arial" w:hAnsi="Arial" w:cs="Arial"/>
          <w:b/>
          <w:lang w:val="pt-BR"/>
        </w:rPr>
        <w:t xml:space="preserve"> </w:t>
      </w:r>
    </w:p>
    <w:p w14:paraId="20EBB24A" w14:textId="21BEA832" w:rsidR="00FA5F66" w:rsidRPr="00DB2295" w:rsidRDefault="00FA5F66" w:rsidP="0079002E">
      <w:pPr>
        <w:pStyle w:val="Listparagraf"/>
        <w:spacing w:after="0" w:line="240" w:lineRule="auto"/>
        <w:ind w:left="0" w:firstLine="720"/>
        <w:jc w:val="both"/>
        <w:rPr>
          <w:rFonts w:ascii="Arial" w:hAnsi="Arial" w:cs="Arial"/>
          <w:lang w:val="pt-BR"/>
        </w:rPr>
      </w:pPr>
      <w:r w:rsidRPr="00DB2295">
        <w:rPr>
          <w:rFonts w:ascii="Arial" w:hAnsi="Arial" w:cs="Arial"/>
          <w:lang w:val="pt-BR"/>
        </w:rPr>
        <w:t xml:space="preserve">Arboretele sunt compuse din </w:t>
      </w:r>
      <w:r w:rsidR="00DB2295" w:rsidRPr="00DB2295">
        <w:rPr>
          <w:rFonts w:ascii="Arial" w:hAnsi="Arial" w:cs="Arial"/>
          <w:lang w:val="hu-HU" w:eastAsia="ro-RO"/>
        </w:rPr>
        <w:t>49MO 33FA 14BR 2ME 1AN 1 SAC</w:t>
      </w:r>
      <w:r w:rsidR="00DB2295" w:rsidRPr="00DB2295">
        <w:rPr>
          <w:rFonts w:ascii="Arial" w:hAnsi="Arial" w:cs="Arial"/>
          <w:lang w:val="pt-BR"/>
        </w:rPr>
        <w:t xml:space="preserve"> .</w:t>
      </w:r>
      <w:r w:rsidRPr="00DB2295">
        <w:rPr>
          <w:rFonts w:ascii="Arial" w:hAnsi="Arial" w:cs="Arial"/>
          <w:lang w:val="pt-BR"/>
        </w:rPr>
        <w:t xml:space="preserve">Subarboretul este bine reprezentat prin exemplare izolate de păducel, cătină, etc. Fauna este corelată cu altitudinea, clima și vegetația și prezintă o etajare pe verticală.  </w:t>
      </w:r>
    </w:p>
    <w:p w14:paraId="0D239063" w14:textId="4D6DD419" w:rsidR="00FA5F66" w:rsidRPr="00D05A8F" w:rsidRDefault="00FA5F66" w:rsidP="00FA5F66">
      <w:pPr>
        <w:pStyle w:val="Listparagraf"/>
        <w:spacing w:after="0" w:line="240" w:lineRule="auto"/>
        <w:ind w:firstLine="720"/>
        <w:rPr>
          <w:rFonts w:ascii="Arial" w:hAnsi="Arial" w:cs="Arial"/>
          <w:b/>
          <w:color w:val="EE0000"/>
          <w:sz w:val="24"/>
          <w:szCs w:val="24"/>
          <w:lang w:val="pt-BR"/>
        </w:rPr>
      </w:pPr>
    </w:p>
    <w:p w14:paraId="2866CEBA" w14:textId="055B0C2F" w:rsidR="00FA5F66" w:rsidRPr="00DB2295" w:rsidRDefault="00FA5F66" w:rsidP="00FA5F66">
      <w:pPr>
        <w:pStyle w:val="Listparagraf"/>
        <w:spacing w:after="0" w:line="240" w:lineRule="auto"/>
        <w:ind w:firstLine="720"/>
        <w:rPr>
          <w:rFonts w:ascii="Arial" w:hAnsi="Arial" w:cs="Arial"/>
          <w:b/>
          <w:lang w:val="pt-BR"/>
        </w:rPr>
      </w:pPr>
    </w:p>
    <w:p w14:paraId="0B158838" w14:textId="77777777" w:rsidR="00FA5F66" w:rsidRPr="00DB2295" w:rsidRDefault="00AA4BFF" w:rsidP="00AA4BFF">
      <w:pPr>
        <w:pStyle w:val="Listparagraf"/>
        <w:spacing w:after="0" w:line="240" w:lineRule="auto"/>
        <w:ind w:left="1080"/>
        <w:rPr>
          <w:rFonts w:ascii="Arial" w:hAnsi="Arial" w:cs="Arial"/>
          <w:b/>
          <w:lang w:val="pt-BR"/>
        </w:rPr>
      </w:pPr>
      <w:r w:rsidRPr="00DB2295">
        <w:rPr>
          <w:rFonts w:ascii="Arial" w:hAnsi="Arial" w:cs="Arial"/>
          <w:b/>
          <w:lang w:val="pt-BR"/>
        </w:rPr>
        <w:t>4.4.</w:t>
      </w:r>
      <w:r w:rsidR="00832037" w:rsidRPr="00DB2295">
        <w:rPr>
          <w:rFonts w:ascii="Arial" w:hAnsi="Arial" w:cs="Arial"/>
          <w:b/>
          <w:lang w:val="pt-BR"/>
        </w:rPr>
        <w:t xml:space="preserve">Situatia sociala si economica </w:t>
      </w:r>
    </w:p>
    <w:p w14:paraId="54178D3B" w14:textId="77777777" w:rsidR="00FA5F66" w:rsidRPr="00DB2295" w:rsidRDefault="00FA5F66" w:rsidP="00FA5F66">
      <w:pPr>
        <w:pStyle w:val="Listparagraf"/>
        <w:spacing w:after="0" w:line="240" w:lineRule="auto"/>
        <w:ind w:firstLine="720"/>
        <w:rPr>
          <w:rFonts w:ascii="Arial" w:hAnsi="Arial" w:cs="Arial"/>
          <w:b/>
          <w:lang w:val="pt-BR"/>
        </w:rPr>
      </w:pPr>
      <w:r w:rsidRPr="00DB2295">
        <w:rPr>
          <w:rFonts w:ascii="Arial" w:hAnsi="Arial" w:cs="Arial"/>
          <w:b/>
          <w:lang w:val="pt-BR"/>
        </w:rPr>
        <w:t xml:space="preserve"> </w:t>
      </w:r>
    </w:p>
    <w:p w14:paraId="2691F5D0" w14:textId="77777777" w:rsidR="00FA5F66" w:rsidRPr="00DB2295" w:rsidRDefault="00B71B22" w:rsidP="00FA5F66">
      <w:pPr>
        <w:pStyle w:val="Listparagraf"/>
        <w:spacing w:after="0" w:line="240" w:lineRule="auto"/>
        <w:ind w:firstLine="720"/>
        <w:rPr>
          <w:rFonts w:ascii="Arial" w:hAnsi="Arial" w:cs="Arial"/>
          <w:b/>
          <w:lang w:val="pt-BR"/>
        </w:rPr>
      </w:pPr>
      <w:r w:rsidRPr="00DB2295">
        <w:rPr>
          <w:rFonts w:ascii="Arial" w:hAnsi="Arial" w:cs="Arial"/>
          <w:b/>
          <w:lang w:val="pt-BR"/>
        </w:rPr>
        <w:t>4.</w:t>
      </w:r>
      <w:r w:rsidR="00AA4BFF" w:rsidRPr="00DB2295">
        <w:rPr>
          <w:rFonts w:ascii="Arial" w:hAnsi="Arial" w:cs="Arial"/>
          <w:b/>
          <w:lang w:val="pt-BR"/>
        </w:rPr>
        <w:t>4</w:t>
      </w:r>
      <w:r w:rsidR="00FA5F66" w:rsidRPr="00DB2295">
        <w:rPr>
          <w:rFonts w:ascii="Arial" w:hAnsi="Arial" w:cs="Arial"/>
          <w:b/>
          <w:lang w:val="pt-BR"/>
        </w:rPr>
        <w:t xml:space="preserve">.1. Populatia </w:t>
      </w:r>
    </w:p>
    <w:p w14:paraId="488FFD2F" w14:textId="77777777" w:rsidR="00FA5F66" w:rsidRPr="00DB2295" w:rsidRDefault="00FA5F66" w:rsidP="00FA5F66">
      <w:pPr>
        <w:pStyle w:val="Listparagraf"/>
        <w:spacing w:after="0" w:line="240" w:lineRule="auto"/>
        <w:ind w:firstLine="720"/>
        <w:rPr>
          <w:rFonts w:ascii="Arial" w:hAnsi="Arial" w:cs="Arial"/>
          <w:b/>
          <w:lang w:val="pt-BR"/>
        </w:rPr>
      </w:pPr>
      <w:r w:rsidRPr="00DB2295">
        <w:rPr>
          <w:rFonts w:ascii="Arial" w:hAnsi="Arial" w:cs="Arial"/>
          <w:b/>
          <w:lang w:val="pt-BR"/>
        </w:rPr>
        <w:t xml:space="preserve"> </w:t>
      </w:r>
    </w:p>
    <w:p w14:paraId="56F0DEFF" w14:textId="191CD960" w:rsidR="00FA5F66" w:rsidRPr="00DB2295" w:rsidRDefault="00FA5F66" w:rsidP="0079002E">
      <w:pPr>
        <w:pStyle w:val="Listparagraf"/>
        <w:spacing w:after="0" w:line="240" w:lineRule="auto"/>
        <w:ind w:left="0" w:firstLine="720"/>
        <w:jc w:val="both"/>
        <w:rPr>
          <w:rFonts w:ascii="Arial" w:hAnsi="Arial" w:cs="Arial"/>
          <w:lang w:val="pt-BR"/>
        </w:rPr>
      </w:pPr>
      <w:r w:rsidRPr="00DB2295">
        <w:rPr>
          <w:rFonts w:ascii="Arial" w:hAnsi="Arial" w:cs="Arial"/>
          <w:lang w:val="pt-BR"/>
        </w:rPr>
        <w:t>In zona de implementare a planurilor nu exista locuinte permanente</w:t>
      </w:r>
      <w:r w:rsidR="009B56FE" w:rsidRPr="00DB2295">
        <w:rPr>
          <w:rFonts w:ascii="Arial" w:hAnsi="Arial" w:cs="Arial"/>
          <w:lang w:val="pt-BR"/>
        </w:rPr>
        <w:t>, acestea regasindu-se la marginea padurii</w:t>
      </w:r>
      <w:r w:rsidRPr="00DB2295">
        <w:rPr>
          <w:rFonts w:ascii="Arial" w:hAnsi="Arial" w:cs="Arial"/>
          <w:lang w:val="pt-BR"/>
        </w:rPr>
        <w:t>.</w:t>
      </w:r>
    </w:p>
    <w:p w14:paraId="71A7BE31" w14:textId="77777777" w:rsidR="00FA5F66" w:rsidRPr="00DB2295" w:rsidRDefault="00FA5F66" w:rsidP="00FA5F66">
      <w:pPr>
        <w:pStyle w:val="Listparagraf"/>
        <w:spacing w:after="0" w:line="240" w:lineRule="auto"/>
        <w:ind w:firstLine="720"/>
        <w:rPr>
          <w:rFonts w:ascii="Arial" w:hAnsi="Arial" w:cs="Arial"/>
          <w:b/>
          <w:lang w:val="pt-BR"/>
        </w:rPr>
      </w:pPr>
      <w:r w:rsidRPr="00DB2295">
        <w:rPr>
          <w:rFonts w:ascii="Arial" w:hAnsi="Arial" w:cs="Arial"/>
          <w:b/>
          <w:lang w:val="pt-BR"/>
        </w:rPr>
        <w:t xml:space="preserve"> </w:t>
      </w:r>
    </w:p>
    <w:p w14:paraId="4B384AAC" w14:textId="049B02B0" w:rsidR="00FA5F66" w:rsidRPr="00DB2295" w:rsidRDefault="00FA5F66" w:rsidP="00FA5F66">
      <w:pPr>
        <w:pStyle w:val="Listparagraf"/>
        <w:spacing w:after="0" w:line="240" w:lineRule="auto"/>
        <w:ind w:firstLine="720"/>
        <w:rPr>
          <w:rFonts w:ascii="Arial" w:hAnsi="Arial" w:cs="Arial"/>
          <w:b/>
          <w:lang w:val="pt-BR"/>
        </w:rPr>
      </w:pPr>
    </w:p>
    <w:p w14:paraId="49957F7A" w14:textId="77777777" w:rsidR="00FA5F66" w:rsidRPr="00DB2295" w:rsidRDefault="00832037" w:rsidP="00FA5F66">
      <w:pPr>
        <w:pStyle w:val="Listparagraf"/>
        <w:spacing w:after="0" w:line="240" w:lineRule="auto"/>
        <w:ind w:firstLine="720"/>
        <w:rPr>
          <w:rFonts w:ascii="Arial" w:hAnsi="Arial" w:cs="Arial"/>
          <w:b/>
          <w:lang w:val="pt-BR"/>
        </w:rPr>
      </w:pPr>
      <w:r w:rsidRPr="00DB2295">
        <w:rPr>
          <w:rFonts w:ascii="Arial" w:hAnsi="Arial" w:cs="Arial"/>
          <w:b/>
          <w:lang w:val="pt-BR"/>
        </w:rPr>
        <w:t>4.</w:t>
      </w:r>
      <w:r w:rsidR="00AA4BFF" w:rsidRPr="00DB2295">
        <w:rPr>
          <w:rFonts w:ascii="Arial" w:hAnsi="Arial" w:cs="Arial"/>
          <w:b/>
          <w:lang w:val="pt-BR"/>
        </w:rPr>
        <w:t>4</w:t>
      </w:r>
      <w:r w:rsidRPr="00DB2295">
        <w:rPr>
          <w:rFonts w:ascii="Arial" w:hAnsi="Arial" w:cs="Arial"/>
          <w:b/>
          <w:lang w:val="pt-BR"/>
        </w:rPr>
        <w:t>.2</w:t>
      </w:r>
      <w:r w:rsidR="00FA5F66" w:rsidRPr="00DB2295">
        <w:rPr>
          <w:rFonts w:ascii="Arial" w:hAnsi="Arial" w:cs="Arial"/>
          <w:b/>
          <w:lang w:val="pt-BR"/>
        </w:rPr>
        <w:t xml:space="preserve"> Situatia economica si sociala </w:t>
      </w:r>
    </w:p>
    <w:p w14:paraId="074840BE" w14:textId="77777777" w:rsidR="00FA5F66" w:rsidRPr="00DB2295" w:rsidRDefault="00FA5F66" w:rsidP="00FA5F66">
      <w:pPr>
        <w:pStyle w:val="Listparagraf"/>
        <w:spacing w:after="0" w:line="240" w:lineRule="auto"/>
        <w:ind w:firstLine="720"/>
        <w:rPr>
          <w:rFonts w:ascii="Arial" w:hAnsi="Arial" w:cs="Arial"/>
          <w:b/>
          <w:lang w:val="pt-BR"/>
        </w:rPr>
      </w:pPr>
      <w:r w:rsidRPr="00DB2295">
        <w:rPr>
          <w:rFonts w:ascii="Arial" w:hAnsi="Arial" w:cs="Arial"/>
          <w:b/>
          <w:lang w:val="pt-BR"/>
        </w:rPr>
        <w:t xml:space="preserve"> </w:t>
      </w:r>
    </w:p>
    <w:p w14:paraId="79E86F32" w14:textId="77777777" w:rsidR="00B71B22" w:rsidRPr="00DB2295" w:rsidRDefault="00FA5F66" w:rsidP="002F000F">
      <w:pPr>
        <w:pStyle w:val="Listparagraf"/>
        <w:spacing w:after="0" w:line="240" w:lineRule="auto"/>
        <w:ind w:left="0" w:firstLine="720"/>
        <w:jc w:val="both"/>
        <w:rPr>
          <w:rFonts w:ascii="Arial" w:hAnsi="Arial" w:cs="Arial"/>
          <w:lang w:val="pt-BR"/>
        </w:rPr>
      </w:pPr>
      <w:r w:rsidRPr="00DB2295">
        <w:rPr>
          <w:rFonts w:ascii="Arial" w:hAnsi="Arial" w:cs="Arial"/>
          <w:lang w:val="pt-BR"/>
        </w:rPr>
        <w:t xml:space="preserve">In zona de implementare a Amenajamentului Silvic se desfasoara numai activitati specifice silviculturii si exploatarii forestiere, la care se aduga activitati de pastorit si ocazional culegere de fructe de padure si de ciuperci. Activitatiile care vor fi generate ca rezultat al implementarii planurilor sunt cele specifice silviculturii si exploatarii forestiere, precum şi a transportului tehnologic. </w:t>
      </w:r>
    </w:p>
    <w:p w14:paraId="64FEB784" w14:textId="77777777" w:rsidR="00FA5F66" w:rsidRPr="00DB2295" w:rsidRDefault="00FA5F66" w:rsidP="002F000F">
      <w:pPr>
        <w:pStyle w:val="Listparagraf"/>
        <w:spacing w:after="0" w:line="240" w:lineRule="auto"/>
        <w:ind w:left="0" w:firstLine="720"/>
        <w:jc w:val="both"/>
        <w:rPr>
          <w:rFonts w:ascii="Arial" w:hAnsi="Arial" w:cs="Arial"/>
          <w:lang w:val="pt-BR"/>
        </w:rPr>
      </w:pPr>
      <w:r w:rsidRPr="00DB2295">
        <w:rPr>
          <w:rFonts w:ascii="Arial" w:hAnsi="Arial" w:cs="Arial"/>
          <w:lang w:val="pt-BR"/>
        </w:rPr>
        <w:t xml:space="preserve">Activităţii rezultate prin implementarea planurilor: </w:t>
      </w:r>
    </w:p>
    <w:p w14:paraId="1AD32197" w14:textId="77777777" w:rsidR="00FA5F66" w:rsidRPr="00DB2295" w:rsidRDefault="00FA5F66" w:rsidP="002F000F">
      <w:pPr>
        <w:pStyle w:val="Listparagraf"/>
        <w:spacing w:after="0" w:line="240" w:lineRule="auto"/>
        <w:ind w:left="0" w:firstLine="720"/>
        <w:jc w:val="both"/>
        <w:rPr>
          <w:rFonts w:ascii="Arial" w:hAnsi="Arial" w:cs="Arial"/>
          <w:lang w:val="pt-BR"/>
        </w:rPr>
      </w:pPr>
      <w:r w:rsidRPr="00DB2295">
        <w:rPr>
          <w:rFonts w:ascii="Arial" w:hAnsi="Arial" w:cs="Arial"/>
          <w:lang w:val="pt-BR"/>
        </w:rPr>
        <w:t xml:space="preserve"> </w:t>
      </w:r>
    </w:p>
    <w:p w14:paraId="30BC6124" w14:textId="77777777" w:rsidR="00FA5F66" w:rsidRPr="00DB2295" w:rsidRDefault="00FA5F66" w:rsidP="002F000F">
      <w:pPr>
        <w:pStyle w:val="Listparagraf"/>
        <w:spacing w:after="0" w:line="240" w:lineRule="auto"/>
        <w:ind w:left="0" w:firstLine="720"/>
        <w:jc w:val="both"/>
        <w:rPr>
          <w:rFonts w:ascii="Arial" w:hAnsi="Arial" w:cs="Arial"/>
          <w:lang w:val="pt-BR"/>
        </w:rPr>
      </w:pPr>
      <w:r w:rsidRPr="00DB2295">
        <w:rPr>
          <w:rFonts w:ascii="Arial" w:hAnsi="Arial" w:cs="Arial"/>
          <w:lang w:val="pt-BR"/>
        </w:rPr>
        <w:t xml:space="preserve"> Împăduriri si îngrijirea plantaţiilor/regenerărilor naturale </w:t>
      </w:r>
    </w:p>
    <w:p w14:paraId="45E78043" w14:textId="77777777" w:rsidR="00FA5F66" w:rsidRPr="00DB2295" w:rsidRDefault="00FA5F66" w:rsidP="002F000F">
      <w:pPr>
        <w:pStyle w:val="Listparagraf"/>
        <w:spacing w:after="0" w:line="240" w:lineRule="auto"/>
        <w:ind w:left="0" w:firstLine="720"/>
        <w:jc w:val="both"/>
        <w:rPr>
          <w:rFonts w:ascii="Arial" w:hAnsi="Arial" w:cs="Arial"/>
          <w:lang w:val="pt-BR"/>
        </w:rPr>
      </w:pPr>
      <w:r w:rsidRPr="00DB2295">
        <w:rPr>
          <w:rFonts w:ascii="Arial" w:hAnsi="Arial" w:cs="Arial"/>
          <w:lang w:val="pt-BR"/>
        </w:rPr>
        <w:t xml:space="preserve"> Lucrări de ingrijire şi conducere a arboretelor </w:t>
      </w:r>
    </w:p>
    <w:p w14:paraId="5D30708A" w14:textId="77777777" w:rsidR="00FA5F66" w:rsidRPr="00DB2295" w:rsidRDefault="00FA5F66" w:rsidP="002F000F">
      <w:pPr>
        <w:pStyle w:val="Listparagraf"/>
        <w:spacing w:after="0" w:line="240" w:lineRule="auto"/>
        <w:ind w:left="0" w:firstLine="720"/>
        <w:jc w:val="both"/>
        <w:rPr>
          <w:rFonts w:ascii="Arial" w:hAnsi="Arial" w:cs="Arial"/>
          <w:lang w:val="pt-BR"/>
        </w:rPr>
      </w:pPr>
      <w:r w:rsidRPr="00DB2295">
        <w:rPr>
          <w:rFonts w:ascii="Arial" w:hAnsi="Arial" w:cs="Arial"/>
          <w:lang w:val="pt-BR"/>
        </w:rPr>
        <w:t xml:space="preserve"> Protecţia pădurilor </w:t>
      </w:r>
    </w:p>
    <w:p w14:paraId="265A550C" w14:textId="77777777" w:rsidR="00FA5F66" w:rsidRPr="00DB2295" w:rsidRDefault="00FA5F66" w:rsidP="002F000F">
      <w:pPr>
        <w:pStyle w:val="Listparagraf"/>
        <w:spacing w:after="0" w:line="240" w:lineRule="auto"/>
        <w:ind w:left="0" w:firstLine="720"/>
        <w:jc w:val="both"/>
        <w:rPr>
          <w:rFonts w:ascii="Arial" w:hAnsi="Arial" w:cs="Arial"/>
          <w:lang w:val="pt-BR"/>
        </w:rPr>
      </w:pPr>
      <w:r w:rsidRPr="00DB2295">
        <w:rPr>
          <w:rFonts w:ascii="Arial" w:hAnsi="Arial" w:cs="Arial"/>
          <w:lang w:val="pt-BR"/>
        </w:rPr>
        <w:t xml:space="preserve"> Lucrări de punere în valoare </w:t>
      </w:r>
    </w:p>
    <w:p w14:paraId="727D6AF3" w14:textId="77777777" w:rsidR="00FA5F66" w:rsidRPr="00DB2295" w:rsidRDefault="00FA5F66" w:rsidP="002F000F">
      <w:pPr>
        <w:pStyle w:val="Listparagraf"/>
        <w:spacing w:after="0" w:line="240" w:lineRule="auto"/>
        <w:ind w:left="0" w:firstLine="720"/>
        <w:jc w:val="both"/>
        <w:rPr>
          <w:rFonts w:ascii="Arial" w:hAnsi="Arial" w:cs="Arial"/>
          <w:lang w:val="pt-BR"/>
        </w:rPr>
      </w:pPr>
      <w:r w:rsidRPr="00DB2295">
        <w:rPr>
          <w:rFonts w:ascii="Arial" w:hAnsi="Arial" w:cs="Arial"/>
          <w:lang w:val="pt-BR"/>
        </w:rPr>
        <w:t xml:space="preserve"> Exploatarea lemnului </w:t>
      </w:r>
    </w:p>
    <w:p w14:paraId="507CD1F4" w14:textId="77777777" w:rsidR="00B71B22" w:rsidRPr="00DB2295" w:rsidRDefault="00FA5F66" w:rsidP="00B71B22">
      <w:pPr>
        <w:pStyle w:val="Listparagraf"/>
        <w:spacing w:after="0" w:line="240" w:lineRule="auto"/>
        <w:ind w:left="0" w:firstLine="720"/>
        <w:rPr>
          <w:rFonts w:ascii="Arial" w:hAnsi="Arial" w:cs="Arial"/>
          <w:lang w:val="pt-BR"/>
        </w:rPr>
      </w:pPr>
      <w:r w:rsidRPr="00DB2295">
        <w:rPr>
          <w:rFonts w:ascii="Arial" w:hAnsi="Arial" w:cs="Arial"/>
          <w:lang w:val="pt-BR"/>
        </w:rPr>
        <w:t xml:space="preserve"> </w:t>
      </w:r>
    </w:p>
    <w:p w14:paraId="5F8F6A36" w14:textId="77777777" w:rsidR="00FA5F66" w:rsidRPr="00DB2295" w:rsidRDefault="00FA5F66" w:rsidP="00B71B22">
      <w:pPr>
        <w:pStyle w:val="Listparagraf"/>
        <w:spacing w:after="0" w:line="240" w:lineRule="auto"/>
        <w:ind w:left="0" w:firstLine="720"/>
        <w:rPr>
          <w:rFonts w:ascii="Arial" w:hAnsi="Arial" w:cs="Arial"/>
          <w:lang w:val="pt-BR"/>
        </w:rPr>
      </w:pPr>
      <w:r w:rsidRPr="00DB2295">
        <w:rPr>
          <w:rFonts w:ascii="Arial" w:hAnsi="Arial" w:cs="Arial"/>
          <w:lang w:val="pt-BR"/>
        </w:rPr>
        <w:lastRenderedPageBreak/>
        <w:t>Pentru aceste activitati se va folosi pe cat este posibil forta de munca locala.</w:t>
      </w:r>
    </w:p>
    <w:p w14:paraId="1BEA7B07" w14:textId="77777777" w:rsidR="000639E1" w:rsidRPr="00DB2295" w:rsidRDefault="000639E1" w:rsidP="00B71B22">
      <w:pPr>
        <w:pStyle w:val="Listparagraf"/>
        <w:spacing w:after="0" w:line="240" w:lineRule="auto"/>
        <w:ind w:left="0" w:firstLine="720"/>
        <w:rPr>
          <w:rFonts w:ascii="Arial" w:hAnsi="Arial" w:cs="Arial"/>
          <w:lang w:val="pt-BR"/>
        </w:rPr>
      </w:pPr>
    </w:p>
    <w:p w14:paraId="765E80A9" w14:textId="77777777" w:rsidR="00D604E3" w:rsidRPr="00DB2295" w:rsidRDefault="00D604E3" w:rsidP="000639E1">
      <w:pPr>
        <w:pStyle w:val="Listparagraf"/>
        <w:spacing w:after="0" w:line="240" w:lineRule="auto"/>
        <w:ind w:left="0" w:firstLine="720"/>
        <w:rPr>
          <w:rFonts w:ascii="Arial" w:hAnsi="Arial" w:cs="Arial"/>
          <w:lang w:val="pt-BR"/>
        </w:rPr>
      </w:pPr>
    </w:p>
    <w:p w14:paraId="7083D050" w14:textId="77777777" w:rsidR="00454322" w:rsidRPr="00DB2295" w:rsidRDefault="00454322" w:rsidP="000639E1">
      <w:pPr>
        <w:pStyle w:val="Listparagraf"/>
        <w:spacing w:after="0" w:line="240" w:lineRule="auto"/>
        <w:ind w:left="0" w:firstLine="720"/>
        <w:rPr>
          <w:rFonts w:ascii="Arial" w:hAnsi="Arial" w:cs="Arial"/>
          <w:lang w:val="pt-BR"/>
        </w:rPr>
      </w:pPr>
    </w:p>
    <w:p w14:paraId="7E7F895C" w14:textId="77777777" w:rsidR="000639E1" w:rsidRPr="00DB2295" w:rsidRDefault="009F5104" w:rsidP="0079002E">
      <w:pPr>
        <w:pStyle w:val="Titlu2"/>
        <w:numPr>
          <w:ilvl w:val="0"/>
          <w:numId w:val="0"/>
        </w:numPr>
        <w:ind w:firstLine="708"/>
        <w:rPr>
          <w:b/>
          <w:sz w:val="22"/>
          <w:szCs w:val="22"/>
          <w:lang w:val="pt-BR"/>
        </w:rPr>
      </w:pPr>
      <w:r w:rsidRPr="00DB2295">
        <w:rPr>
          <w:b/>
          <w:sz w:val="22"/>
          <w:szCs w:val="22"/>
          <w:lang w:val="pt-BR"/>
        </w:rPr>
        <w:t>Aspectele relevante ale evolutiei probabile a mediului si a situatiei economice si sociale in cazul neimplementarii planului propus</w:t>
      </w:r>
    </w:p>
    <w:p w14:paraId="7DC59C7C" w14:textId="77777777" w:rsidR="000639E1" w:rsidRPr="00DB2295" w:rsidRDefault="000639E1" w:rsidP="000639E1">
      <w:pPr>
        <w:pStyle w:val="Listparagraf"/>
        <w:spacing w:after="0" w:line="240" w:lineRule="auto"/>
        <w:ind w:left="0" w:firstLine="720"/>
        <w:rPr>
          <w:rFonts w:ascii="Arial" w:hAnsi="Arial" w:cs="Arial"/>
          <w:lang w:val="pt-BR"/>
        </w:rPr>
      </w:pPr>
    </w:p>
    <w:p w14:paraId="211129E0" w14:textId="77777777" w:rsidR="000639E1" w:rsidRPr="00DB2295" w:rsidRDefault="000639E1" w:rsidP="000639E1">
      <w:pPr>
        <w:pStyle w:val="Listparagraf"/>
        <w:spacing w:after="0" w:line="240" w:lineRule="auto"/>
        <w:ind w:left="0" w:firstLine="720"/>
        <w:rPr>
          <w:rFonts w:ascii="Arial" w:hAnsi="Arial" w:cs="Arial"/>
          <w:lang w:val="pt-BR"/>
        </w:rPr>
      </w:pPr>
    </w:p>
    <w:p w14:paraId="2A802E59" w14:textId="77777777" w:rsidR="00A275CB" w:rsidRPr="00DB2295" w:rsidRDefault="00A275CB" w:rsidP="0079002E">
      <w:pPr>
        <w:pStyle w:val="Listparagraf"/>
        <w:spacing w:after="0" w:line="240" w:lineRule="auto"/>
        <w:ind w:left="0" w:firstLine="720"/>
        <w:jc w:val="both"/>
        <w:rPr>
          <w:rFonts w:ascii="Arial" w:hAnsi="Arial" w:cs="Arial"/>
          <w:lang w:val="pt-BR"/>
        </w:rPr>
      </w:pPr>
      <w:r w:rsidRPr="00DB2295">
        <w:rPr>
          <w:rFonts w:ascii="Arial" w:hAnsi="Arial" w:cs="Arial"/>
          <w:lang w:val="pt-BR"/>
        </w:rPr>
        <w:t>Analiza situatiei actuale privind calitatea si starea mediului natural, precum si a situatiei economice si sociale a relevat o serie de aspecte semnificative privind evolutia probabila a acestor componente.</w:t>
      </w:r>
    </w:p>
    <w:p w14:paraId="127EDA1C" w14:textId="77777777" w:rsidR="00A275CB" w:rsidRPr="00DB2295" w:rsidRDefault="00A275CB" w:rsidP="0079002E">
      <w:pPr>
        <w:pStyle w:val="Listparagraf"/>
        <w:spacing w:after="0" w:line="240" w:lineRule="auto"/>
        <w:ind w:left="0" w:firstLine="720"/>
        <w:jc w:val="both"/>
        <w:rPr>
          <w:rFonts w:ascii="Arial" w:hAnsi="Arial" w:cs="Arial"/>
          <w:lang w:val="pt-BR"/>
        </w:rPr>
      </w:pPr>
      <w:r w:rsidRPr="00DB2295">
        <w:rPr>
          <w:rFonts w:ascii="Arial" w:hAnsi="Arial" w:cs="Arial"/>
          <w:lang w:val="pt-BR"/>
        </w:rPr>
        <w:t xml:space="preserve"> In aprecierea evolutiei diferitelor componente ale mediului trebuie luat in considerare faptul ca Amenajamentul Silvic creeaza un cadru pentru gospodarirea silvica prin mijloace specifice. Acest tip de plan poate, pe de o parte, genera presiuni asupra unor componente ale mediului, iar pe de alta parte, poate solutiona anumite probleme de mediu existente. De asemenea, trebuie luat in considerare ca un amenajament silvic, prin specificul sau, nu se poate adresa tuturor  problemelor  de  mediu existente, ci doar celor ce pot fi solutionate prin mijloace silvice. Pe de alta parte, propunerile privind planificarea lucrarilor silvice aferente iau in considerare criteriile de protectie atat a sanatatii umane, cat si a mediului natural si construit. </w:t>
      </w:r>
    </w:p>
    <w:p w14:paraId="27822C7B" w14:textId="77777777" w:rsidR="00A275CB" w:rsidRPr="00DB2295" w:rsidRDefault="00A275CB" w:rsidP="0079002E">
      <w:pPr>
        <w:pStyle w:val="Listparagraf"/>
        <w:spacing w:after="0" w:line="240" w:lineRule="auto"/>
        <w:ind w:left="0" w:firstLine="720"/>
        <w:jc w:val="both"/>
        <w:rPr>
          <w:rFonts w:ascii="Arial" w:hAnsi="Arial" w:cs="Arial"/>
          <w:lang w:val="pt-BR"/>
        </w:rPr>
      </w:pPr>
      <w:r w:rsidRPr="00DB2295">
        <w:rPr>
          <w:rFonts w:ascii="Arial" w:hAnsi="Arial" w:cs="Arial"/>
          <w:lang w:val="pt-BR"/>
        </w:rPr>
        <w:t xml:space="preserve"> </w:t>
      </w:r>
    </w:p>
    <w:p w14:paraId="47F12906" w14:textId="77777777" w:rsidR="00A275CB" w:rsidRPr="00DB2295" w:rsidRDefault="00A275CB" w:rsidP="0079002E">
      <w:pPr>
        <w:pStyle w:val="Listparagraf"/>
        <w:spacing w:after="0" w:line="240" w:lineRule="auto"/>
        <w:ind w:left="0" w:firstLine="720"/>
        <w:jc w:val="both"/>
        <w:rPr>
          <w:rFonts w:ascii="Arial" w:hAnsi="Arial" w:cs="Arial"/>
          <w:lang w:val="pt-BR"/>
        </w:rPr>
      </w:pPr>
      <w:r w:rsidRPr="00DB2295">
        <w:rPr>
          <w:rFonts w:ascii="Arial" w:hAnsi="Arial" w:cs="Arial"/>
          <w:lang w:val="pt-BR"/>
        </w:rPr>
        <w:t xml:space="preserve">Strategia de Silvicultura pentru Uniunea Europeana realizata de Comisia Europeana pentru coordonarea tuturor activitatilor legate de utilizarea padurilor la nivel UE cuprinde cadrul pentru activitatea Comunitatii in acest domeniu. In sectiunea privind „Conservarea  biodiversitatii  padurii" preocuparile la nivelul biodiversitatii sunt clasificate în trei categorii: conservare, utilizare durabila si beneficii echitabile ale folosirii resurselor genetice ale padurii. Utilizarea durabila se refera la mentinerea unei balante stabile între functia sociala, cea economica si serviciul adus de padure diversitatii biologice. Interzicerea de principiu a executarii lucrarilor silvice datorita prezentei unui sit Natura 2000 poate avea un efect negativ, deoarece,  silvicultura face parte din peisajul rural, iar  dezvoltarea durabila a acestuia este esentiala. Obiectivele comune si anume acela al conservarii padurilor naturale, dezvoltarea fondului forestier, conservarea speciilor de flora si fauna din ecosistemele forestiere, vor fi imposibil de atins in lipsa unei colaborari intre comunitate, autoritatile locale, silvicultori, cercetatori. Rolul silviculturii este extrem de  important  tinând  cont  de  faptul  ca  o mare  parte  a diversitatii  biologice  din România se afla în ecosistemele forestiere, iar administrarea de zi cu zi a acestor ecosisteme din arii protejate, inclusiv situri Natura 2000, se face conform legislatiei în vigoare de catre silvicultori prin structuri special constituite.  </w:t>
      </w:r>
    </w:p>
    <w:p w14:paraId="09BFA9D1" w14:textId="77777777" w:rsidR="00A275CB" w:rsidRPr="00DB2295" w:rsidRDefault="00A275CB" w:rsidP="0079002E">
      <w:pPr>
        <w:pStyle w:val="Listparagraf"/>
        <w:spacing w:after="0" w:line="240" w:lineRule="auto"/>
        <w:ind w:left="0" w:firstLine="720"/>
        <w:jc w:val="both"/>
        <w:rPr>
          <w:rFonts w:ascii="Arial" w:hAnsi="Arial" w:cs="Arial"/>
          <w:lang w:val="pt-BR"/>
        </w:rPr>
      </w:pPr>
      <w:r w:rsidRPr="00DB2295">
        <w:rPr>
          <w:rFonts w:ascii="Arial" w:hAnsi="Arial" w:cs="Arial"/>
          <w:lang w:val="pt-BR"/>
        </w:rPr>
        <w:t xml:space="preserve"> </w:t>
      </w:r>
    </w:p>
    <w:p w14:paraId="18E27A37" w14:textId="77777777" w:rsidR="00A275CB" w:rsidRPr="00DB2295" w:rsidRDefault="00A275CB" w:rsidP="0079002E">
      <w:pPr>
        <w:pStyle w:val="Listparagraf"/>
        <w:spacing w:after="0" w:line="240" w:lineRule="auto"/>
        <w:ind w:left="0" w:firstLine="720"/>
        <w:jc w:val="both"/>
        <w:rPr>
          <w:rFonts w:ascii="Arial" w:hAnsi="Arial" w:cs="Arial"/>
          <w:lang w:val="pt-BR"/>
        </w:rPr>
      </w:pPr>
      <w:r w:rsidRPr="00DB2295">
        <w:rPr>
          <w:rFonts w:ascii="Arial" w:hAnsi="Arial" w:cs="Arial"/>
          <w:lang w:val="pt-BR"/>
        </w:rPr>
        <w:t xml:space="preserve">Atât din studiile silvice existente cât și din cercetările care au stat la baza  întocmirii prezentei evaluări de mediu a rezultat faptul că neaplicarea unor lucrări silvice cuprinse in Amenajamentul Silvic ar genera efecte negative asupra dezvoltării atât a pădurii (arbori și celelalte speciilor de plante) cât și a speciilor de animale și păsări care trăiesc și se dezvoltă acolo. În situaţia neimplementarii planurilor, si implicit in neexecutarea lucrărilor de îngrijire, pot aparea următoarele efecte: menţinerea în arboret a unor specii nereprezentative, menţinerea unei structuri orizontale şi verticale atipice situaţii în care starea de conservare rămâne nefavorabilă sau parţial favorabilă. </w:t>
      </w:r>
    </w:p>
    <w:p w14:paraId="437747CD" w14:textId="77777777" w:rsidR="009F5104" w:rsidRPr="00DB2295" w:rsidRDefault="009F5104" w:rsidP="0079002E">
      <w:pPr>
        <w:pStyle w:val="Listparagraf"/>
        <w:spacing w:after="0" w:line="240" w:lineRule="auto"/>
        <w:ind w:left="0" w:firstLine="720"/>
        <w:jc w:val="both"/>
        <w:rPr>
          <w:rFonts w:ascii="Arial" w:hAnsi="Arial" w:cs="Arial"/>
          <w:lang w:val="pt-BR"/>
        </w:rPr>
      </w:pPr>
    </w:p>
    <w:p w14:paraId="520A69AD" w14:textId="77777777" w:rsidR="00A275CB" w:rsidRPr="00DB2295" w:rsidRDefault="00A275CB" w:rsidP="0079002E">
      <w:pPr>
        <w:pStyle w:val="Listparagraf"/>
        <w:spacing w:after="0" w:line="240" w:lineRule="auto"/>
        <w:ind w:left="0" w:firstLine="720"/>
        <w:jc w:val="both"/>
        <w:rPr>
          <w:rFonts w:ascii="Arial" w:hAnsi="Arial" w:cs="Arial"/>
          <w:lang w:val="pt-BR"/>
        </w:rPr>
      </w:pPr>
      <w:r w:rsidRPr="00DB2295">
        <w:rPr>
          <w:rFonts w:ascii="Arial" w:hAnsi="Arial" w:cs="Arial"/>
          <w:lang w:val="pt-BR"/>
        </w:rPr>
        <w:t xml:space="preserve">Neimplementarea prevederilor Amenajamentului Silvic,  poate duce la următoarele fenomene negative cu implicaţii puternice în viitor: </w:t>
      </w:r>
    </w:p>
    <w:p w14:paraId="7484E265" w14:textId="77777777" w:rsidR="00A275CB" w:rsidRPr="00DB2295" w:rsidRDefault="00A275CB" w:rsidP="0079002E">
      <w:pPr>
        <w:pStyle w:val="Listparagraf"/>
        <w:spacing w:after="0" w:line="240" w:lineRule="auto"/>
        <w:ind w:left="0" w:firstLine="720"/>
        <w:jc w:val="both"/>
        <w:rPr>
          <w:rFonts w:ascii="Arial" w:hAnsi="Arial" w:cs="Arial"/>
          <w:lang w:val="pt-BR"/>
        </w:rPr>
      </w:pPr>
      <w:r w:rsidRPr="00DB2295">
        <w:rPr>
          <w:rFonts w:ascii="Arial" w:hAnsi="Arial" w:cs="Arial"/>
          <w:lang w:val="pt-BR"/>
        </w:rPr>
        <w:t xml:space="preserve"> </w:t>
      </w:r>
    </w:p>
    <w:p w14:paraId="28EE20A6" w14:textId="77777777" w:rsidR="00A275CB" w:rsidRPr="00DB2295" w:rsidRDefault="00A275CB" w:rsidP="0079002E">
      <w:pPr>
        <w:pStyle w:val="Listparagraf"/>
        <w:spacing w:after="0" w:line="240" w:lineRule="auto"/>
        <w:ind w:left="0" w:firstLine="720"/>
        <w:jc w:val="both"/>
        <w:rPr>
          <w:rFonts w:ascii="Arial" w:hAnsi="Arial" w:cs="Arial"/>
          <w:lang w:val="pt-BR"/>
        </w:rPr>
      </w:pPr>
      <w:r w:rsidRPr="00DB2295">
        <w:rPr>
          <w:rFonts w:ascii="Arial" w:hAnsi="Arial" w:cs="Arial"/>
          <w:lang w:val="pt-BR"/>
        </w:rPr>
        <w:t xml:space="preserve"> simplificarea compoziţiei arboretelor, în sensul încurajării ocupării terenului de către specii cu putere mare de regenerare: carpen, fag etc.; </w:t>
      </w:r>
    </w:p>
    <w:p w14:paraId="52673FC5" w14:textId="77777777" w:rsidR="00A275CB" w:rsidRPr="00DB2295" w:rsidRDefault="00A275CB" w:rsidP="0079002E">
      <w:pPr>
        <w:pStyle w:val="Listparagraf"/>
        <w:spacing w:after="0" w:line="240" w:lineRule="auto"/>
        <w:ind w:left="0" w:firstLine="720"/>
        <w:jc w:val="both"/>
        <w:rPr>
          <w:rFonts w:ascii="Arial" w:hAnsi="Arial" w:cs="Arial"/>
          <w:lang w:val="pt-BR"/>
        </w:rPr>
      </w:pPr>
      <w:r w:rsidRPr="00DB2295">
        <w:rPr>
          <w:rFonts w:ascii="Arial" w:hAnsi="Arial" w:cs="Arial"/>
          <w:lang w:val="pt-BR"/>
        </w:rPr>
        <w:lastRenderedPageBreak/>
        <w:t xml:space="preserve"> dezechilibre ale structuri pe clase de vârstă care afectează continuitatea pădurii; degradarea stării fitosanitare a acestor arborete precum si a celor învecinate; menţinerea unei structuri simplificate, monotone, de tip continuu; </w:t>
      </w:r>
    </w:p>
    <w:p w14:paraId="5E063CA2" w14:textId="77777777" w:rsidR="00A275CB" w:rsidRPr="00DB2295" w:rsidRDefault="00A275CB" w:rsidP="0079002E">
      <w:pPr>
        <w:pStyle w:val="Listparagraf"/>
        <w:spacing w:after="0" w:line="240" w:lineRule="auto"/>
        <w:ind w:left="0" w:firstLine="720"/>
        <w:jc w:val="both"/>
        <w:rPr>
          <w:rFonts w:ascii="Arial" w:hAnsi="Arial" w:cs="Arial"/>
          <w:lang w:val="pt-BR"/>
        </w:rPr>
      </w:pPr>
      <w:r w:rsidRPr="00DB2295">
        <w:rPr>
          <w:rFonts w:ascii="Arial" w:hAnsi="Arial" w:cs="Arial"/>
          <w:lang w:val="pt-BR"/>
        </w:rPr>
        <w:t xml:space="preserve"> scăderea calitativa a lemnului si a resurselor genetice a viitoarelor generații de pădure, datorita neefectuării lucrărilor silvice; </w:t>
      </w:r>
    </w:p>
    <w:p w14:paraId="30510B6A" w14:textId="77777777" w:rsidR="00A275CB" w:rsidRPr="00DB2295" w:rsidRDefault="00A275CB" w:rsidP="0079002E">
      <w:pPr>
        <w:pStyle w:val="Listparagraf"/>
        <w:spacing w:after="0" w:line="240" w:lineRule="auto"/>
        <w:ind w:left="0" w:firstLine="720"/>
        <w:jc w:val="both"/>
        <w:rPr>
          <w:rFonts w:ascii="Arial" w:hAnsi="Arial" w:cs="Arial"/>
          <w:lang w:val="pt-BR"/>
        </w:rPr>
      </w:pPr>
      <w:r w:rsidRPr="00DB2295">
        <w:rPr>
          <w:rFonts w:ascii="Arial" w:hAnsi="Arial" w:cs="Arial"/>
          <w:lang w:val="pt-BR"/>
        </w:rPr>
        <w:t xml:space="preserve"> anularea competiţiei interspecifice, </w:t>
      </w:r>
    </w:p>
    <w:p w14:paraId="302F9EF3" w14:textId="77777777" w:rsidR="00A275CB" w:rsidRPr="00DB2295" w:rsidRDefault="00A275CB" w:rsidP="0079002E">
      <w:pPr>
        <w:pStyle w:val="Listparagraf"/>
        <w:spacing w:after="0" w:line="240" w:lineRule="auto"/>
        <w:ind w:left="0" w:firstLine="720"/>
        <w:jc w:val="both"/>
        <w:rPr>
          <w:rFonts w:ascii="Arial" w:hAnsi="Arial" w:cs="Arial"/>
          <w:lang w:val="pt-BR"/>
        </w:rPr>
      </w:pPr>
      <w:r w:rsidRPr="00DB2295">
        <w:rPr>
          <w:rFonts w:ascii="Arial" w:hAnsi="Arial" w:cs="Arial"/>
          <w:lang w:val="pt-BR"/>
        </w:rPr>
        <w:t xml:space="preserve"> forţarea regenerărilor artificiale în dauna celor naturale cu repercursiuni negative în ceea ce priveşte caracterul natural al arboretului </w:t>
      </w:r>
    </w:p>
    <w:p w14:paraId="2DF1A805" w14:textId="77777777" w:rsidR="00A275CB" w:rsidRPr="00DB2295" w:rsidRDefault="00A275CB" w:rsidP="0079002E">
      <w:pPr>
        <w:pStyle w:val="Listparagraf"/>
        <w:spacing w:after="0" w:line="240" w:lineRule="auto"/>
        <w:ind w:left="0" w:firstLine="720"/>
        <w:jc w:val="both"/>
        <w:rPr>
          <w:rFonts w:ascii="Arial" w:hAnsi="Arial" w:cs="Arial"/>
          <w:lang w:val="pt-BR"/>
        </w:rPr>
      </w:pPr>
      <w:r w:rsidRPr="00DB2295">
        <w:rPr>
          <w:rFonts w:ascii="Arial" w:hAnsi="Arial" w:cs="Arial"/>
          <w:lang w:val="pt-BR"/>
        </w:rPr>
        <w:t xml:space="preserve"> dificultatea accesului în zonă şi presiunea antropica asupra arboretelor accesibile din punctul de vedere al posibilităţilor de exploatare în condiţiile inexistenţei unor surse alternative; </w:t>
      </w:r>
    </w:p>
    <w:p w14:paraId="2AC79631" w14:textId="77777777" w:rsidR="00A275CB" w:rsidRPr="00DB2295" w:rsidRDefault="00A275CB" w:rsidP="0079002E">
      <w:pPr>
        <w:pStyle w:val="Listparagraf"/>
        <w:spacing w:after="0" w:line="240" w:lineRule="auto"/>
        <w:ind w:left="0" w:firstLine="720"/>
        <w:jc w:val="both"/>
        <w:rPr>
          <w:rFonts w:ascii="Arial" w:hAnsi="Arial" w:cs="Arial"/>
          <w:lang w:val="pt-BR"/>
        </w:rPr>
      </w:pPr>
      <w:r w:rsidRPr="00DB2295">
        <w:rPr>
          <w:rFonts w:ascii="Arial" w:hAnsi="Arial" w:cs="Arial"/>
          <w:lang w:val="pt-BR"/>
        </w:rPr>
        <w:t xml:space="preserve"> pierderi economice importante </w:t>
      </w:r>
    </w:p>
    <w:p w14:paraId="45D9AF7D" w14:textId="77777777" w:rsidR="00A275CB" w:rsidRPr="00DB2295" w:rsidRDefault="00A275CB" w:rsidP="0079002E">
      <w:pPr>
        <w:pStyle w:val="Listparagraf"/>
        <w:spacing w:after="0" w:line="240" w:lineRule="auto"/>
        <w:ind w:left="0" w:firstLine="720"/>
        <w:jc w:val="both"/>
        <w:rPr>
          <w:rFonts w:ascii="Arial" w:hAnsi="Arial" w:cs="Arial"/>
          <w:lang w:val="pt-BR"/>
        </w:rPr>
      </w:pPr>
      <w:r w:rsidRPr="00DB2295">
        <w:rPr>
          <w:rFonts w:ascii="Arial" w:hAnsi="Arial" w:cs="Arial"/>
          <w:lang w:val="pt-BR"/>
        </w:rPr>
        <w:t xml:space="preserve"> </w:t>
      </w:r>
    </w:p>
    <w:p w14:paraId="473AB4DC" w14:textId="67A883FB" w:rsidR="00A275CB" w:rsidRPr="00DB2295" w:rsidRDefault="00A275CB" w:rsidP="0079002E">
      <w:pPr>
        <w:pStyle w:val="Listparagraf"/>
        <w:spacing w:after="0" w:line="240" w:lineRule="auto"/>
        <w:ind w:left="0" w:firstLine="720"/>
        <w:jc w:val="both"/>
        <w:rPr>
          <w:rFonts w:ascii="Arial" w:hAnsi="Arial" w:cs="Arial"/>
          <w:lang w:val="pt-BR"/>
        </w:rPr>
      </w:pPr>
      <w:r w:rsidRPr="00DB2295">
        <w:rPr>
          <w:rFonts w:ascii="Arial" w:hAnsi="Arial" w:cs="Arial"/>
          <w:lang w:val="pt-BR"/>
        </w:rPr>
        <w:t xml:space="preserve">In cazul neimplementarii planului sanatatea umana nu va fi afectata, zona ramanand nepopulata. </w:t>
      </w:r>
    </w:p>
    <w:p w14:paraId="420AE274" w14:textId="77777777" w:rsidR="00454322" w:rsidRPr="00DB2295" w:rsidRDefault="00454322" w:rsidP="0079002E">
      <w:pPr>
        <w:pStyle w:val="Listparagraf"/>
        <w:spacing w:after="0" w:line="240" w:lineRule="auto"/>
        <w:ind w:left="0" w:firstLine="720"/>
        <w:jc w:val="both"/>
        <w:rPr>
          <w:rFonts w:ascii="Arial" w:hAnsi="Arial" w:cs="Arial"/>
          <w:lang w:val="pt-BR"/>
        </w:rPr>
      </w:pPr>
    </w:p>
    <w:p w14:paraId="647FB011" w14:textId="77777777" w:rsidR="00527553" w:rsidRPr="00DB2295" w:rsidRDefault="00527553" w:rsidP="0079002E">
      <w:pPr>
        <w:pStyle w:val="Listparagraf"/>
        <w:spacing w:after="0" w:line="240" w:lineRule="auto"/>
        <w:ind w:left="0" w:firstLine="720"/>
        <w:jc w:val="both"/>
        <w:rPr>
          <w:rFonts w:ascii="Arial" w:hAnsi="Arial" w:cs="Arial"/>
          <w:lang w:val="pt-BR"/>
        </w:rPr>
      </w:pPr>
    </w:p>
    <w:p w14:paraId="4404D90C" w14:textId="77777777" w:rsidR="00527553" w:rsidRPr="00DB2295" w:rsidRDefault="00527553" w:rsidP="0079002E">
      <w:pPr>
        <w:pStyle w:val="Listparagraf"/>
        <w:spacing w:after="0" w:line="240" w:lineRule="auto"/>
        <w:ind w:left="0" w:firstLine="720"/>
        <w:jc w:val="both"/>
        <w:rPr>
          <w:rFonts w:ascii="Arial" w:hAnsi="Arial" w:cs="Arial"/>
          <w:lang w:val="pt-BR"/>
        </w:rPr>
      </w:pPr>
    </w:p>
    <w:p w14:paraId="1592CAAF" w14:textId="77777777" w:rsidR="000639E1" w:rsidRPr="00DB2295" w:rsidRDefault="00D20CB0" w:rsidP="00D20CB0">
      <w:pPr>
        <w:pStyle w:val="Listparagraf"/>
        <w:spacing w:after="0" w:line="240" w:lineRule="auto"/>
        <w:ind w:left="0" w:firstLine="720"/>
        <w:jc w:val="center"/>
        <w:rPr>
          <w:rFonts w:ascii="Arial" w:hAnsi="Arial" w:cs="Arial"/>
          <w:b/>
          <w:sz w:val="24"/>
          <w:szCs w:val="24"/>
          <w:lang w:val="pt-BR"/>
        </w:rPr>
      </w:pPr>
      <w:r w:rsidRPr="00DB2295">
        <w:rPr>
          <w:rFonts w:ascii="Arial" w:hAnsi="Arial" w:cs="Arial"/>
          <w:b/>
          <w:sz w:val="24"/>
          <w:szCs w:val="24"/>
          <w:lang w:val="pt-BR"/>
        </w:rPr>
        <w:t>4.</w:t>
      </w:r>
      <w:r w:rsidR="00AA4BFF" w:rsidRPr="00DB2295">
        <w:rPr>
          <w:rFonts w:ascii="Arial" w:hAnsi="Arial" w:cs="Arial"/>
          <w:b/>
          <w:sz w:val="24"/>
          <w:szCs w:val="24"/>
          <w:lang w:val="pt-BR"/>
        </w:rPr>
        <w:t>5</w:t>
      </w:r>
      <w:r w:rsidRPr="00DB2295">
        <w:rPr>
          <w:rFonts w:ascii="Arial" w:hAnsi="Arial" w:cs="Arial"/>
          <w:b/>
          <w:sz w:val="24"/>
          <w:szCs w:val="24"/>
          <w:lang w:val="pt-BR"/>
        </w:rPr>
        <w:t xml:space="preserve"> </w:t>
      </w:r>
      <w:r w:rsidR="00A275CB" w:rsidRPr="00DB2295">
        <w:rPr>
          <w:b/>
        </w:rPr>
        <w:t xml:space="preserve"> </w:t>
      </w:r>
      <w:r w:rsidRPr="00DB2295">
        <w:rPr>
          <w:rFonts w:ascii="Arial" w:hAnsi="Arial" w:cs="Arial"/>
          <w:b/>
          <w:sz w:val="24"/>
          <w:szCs w:val="24"/>
          <w:lang w:val="pt-BR"/>
        </w:rPr>
        <w:t>Probleme de mediu existente</w:t>
      </w:r>
    </w:p>
    <w:p w14:paraId="3B765678" w14:textId="77777777" w:rsidR="000639E1" w:rsidRPr="00DB2295" w:rsidRDefault="000639E1" w:rsidP="000639E1">
      <w:pPr>
        <w:pStyle w:val="Listparagraf"/>
        <w:spacing w:after="0" w:line="240" w:lineRule="auto"/>
        <w:ind w:left="0" w:firstLine="720"/>
        <w:rPr>
          <w:rFonts w:ascii="Arial" w:hAnsi="Arial" w:cs="Arial"/>
          <w:sz w:val="24"/>
          <w:szCs w:val="24"/>
          <w:lang w:val="pt-BR"/>
        </w:rPr>
      </w:pPr>
    </w:p>
    <w:p w14:paraId="45E00A97" w14:textId="77777777" w:rsidR="00A275CB" w:rsidRPr="00DB2295" w:rsidRDefault="00A275CB" w:rsidP="00A275CB">
      <w:pPr>
        <w:pStyle w:val="Listparagraf"/>
        <w:spacing w:after="0" w:line="240" w:lineRule="auto"/>
        <w:ind w:firstLine="720"/>
        <w:rPr>
          <w:rFonts w:ascii="Arial" w:hAnsi="Arial" w:cs="Arial"/>
          <w:b/>
          <w:sz w:val="24"/>
          <w:szCs w:val="24"/>
          <w:lang w:val="pt-BR"/>
        </w:rPr>
      </w:pPr>
    </w:p>
    <w:p w14:paraId="3F032A42" w14:textId="77777777" w:rsidR="00A275CB" w:rsidRPr="00DB2295" w:rsidRDefault="00A275CB" w:rsidP="0079002E">
      <w:pPr>
        <w:pStyle w:val="Default"/>
        <w:ind w:firstLine="708"/>
        <w:jc w:val="both"/>
        <w:rPr>
          <w:rFonts w:ascii="Arial" w:hAnsi="Arial" w:cs="Arial"/>
          <w:color w:val="auto"/>
          <w:sz w:val="22"/>
          <w:szCs w:val="22"/>
          <w:lang w:val="pt-BR"/>
        </w:rPr>
      </w:pPr>
      <w:r w:rsidRPr="00DB2295">
        <w:rPr>
          <w:rFonts w:ascii="Arial" w:hAnsi="Arial" w:cs="Arial"/>
          <w:color w:val="auto"/>
          <w:sz w:val="22"/>
          <w:szCs w:val="22"/>
          <w:lang w:val="pt-BR"/>
        </w:rPr>
        <w:t xml:space="preserve">Pe baza analizei stării actuale a mediului au fost identificate aspectele caracteristice si problemele relevante de mediu pentru zona de implementare a amenajamentului silvic. </w:t>
      </w:r>
    </w:p>
    <w:p w14:paraId="7778F2ED" w14:textId="77777777" w:rsidR="00D20CB0" w:rsidRPr="00DB2295" w:rsidRDefault="00D20CB0" w:rsidP="005F1AF3">
      <w:pPr>
        <w:pStyle w:val="Default"/>
        <w:ind w:firstLine="708"/>
        <w:jc w:val="both"/>
        <w:rPr>
          <w:rFonts w:ascii="Arial" w:hAnsi="Arial" w:cs="Arial"/>
          <w:color w:val="auto"/>
          <w:sz w:val="22"/>
          <w:szCs w:val="22"/>
          <w:lang w:val="pt-BR"/>
        </w:rPr>
      </w:pPr>
    </w:p>
    <w:p w14:paraId="760C5CD7" w14:textId="77777777" w:rsidR="00A275CB" w:rsidRPr="00DB2295" w:rsidRDefault="00A275CB" w:rsidP="005F1AF3">
      <w:pPr>
        <w:pStyle w:val="Default"/>
        <w:ind w:firstLine="708"/>
        <w:jc w:val="both"/>
        <w:rPr>
          <w:rFonts w:ascii="Arial" w:hAnsi="Arial" w:cs="Arial"/>
          <w:color w:val="auto"/>
          <w:sz w:val="22"/>
          <w:szCs w:val="22"/>
          <w:lang w:val="pt-BR"/>
        </w:rPr>
      </w:pPr>
      <w:r w:rsidRPr="00DB2295">
        <w:rPr>
          <w:rFonts w:ascii="Arial" w:hAnsi="Arial" w:cs="Arial"/>
          <w:color w:val="auto"/>
          <w:sz w:val="22"/>
          <w:szCs w:val="22"/>
          <w:lang w:val="pt-BR"/>
        </w:rPr>
        <w:t xml:space="preserve">Conform prevederilor HG nr. 1.076/2004 si ale Anexei I la Directiva 2001/42/CE, factorii/aspectele de mediu care trebuie avuti în vedere în cadrul evaluării de mediu pentru planuri si programe, sunt biodiversitatea, populatia, sănătatea umană, fauna, flora, solul, apa, aerul, factorii climatici, valorile materiale, patrimoniul cultural, inclusiv patrimoniul arhitectonic si arheologic si peisajul. </w:t>
      </w:r>
    </w:p>
    <w:p w14:paraId="53528FED" w14:textId="77777777" w:rsidR="00A275CB" w:rsidRPr="00DB2295" w:rsidRDefault="00A275CB" w:rsidP="005F1AF3">
      <w:pPr>
        <w:pStyle w:val="Default"/>
        <w:jc w:val="both"/>
        <w:rPr>
          <w:rFonts w:ascii="Arial" w:hAnsi="Arial" w:cs="Arial"/>
          <w:color w:val="auto"/>
          <w:sz w:val="22"/>
          <w:szCs w:val="22"/>
          <w:lang w:val="pt-BR"/>
        </w:rPr>
      </w:pPr>
      <w:r w:rsidRPr="00DB2295">
        <w:rPr>
          <w:rFonts w:ascii="Arial" w:hAnsi="Arial" w:cs="Arial"/>
          <w:color w:val="auto"/>
          <w:sz w:val="22"/>
          <w:szCs w:val="22"/>
          <w:lang w:val="pt-BR"/>
        </w:rPr>
        <w:tab/>
      </w:r>
    </w:p>
    <w:p w14:paraId="21685FA0" w14:textId="77777777" w:rsidR="00A275CB" w:rsidRPr="00DB2295" w:rsidRDefault="00A275CB" w:rsidP="005F1AF3">
      <w:pPr>
        <w:pStyle w:val="Default"/>
        <w:jc w:val="both"/>
        <w:rPr>
          <w:rFonts w:ascii="Arial" w:hAnsi="Arial" w:cs="Arial"/>
          <w:color w:val="auto"/>
          <w:sz w:val="22"/>
          <w:szCs w:val="22"/>
          <w:lang w:val="pt-BR"/>
        </w:rPr>
      </w:pPr>
      <w:r w:rsidRPr="00DB2295">
        <w:rPr>
          <w:rFonts w:ascii="Arial" w:hAnsi="Arial" w:cs="Arial"/>
          <w:color w:val="auto"/>
          <w:sz w:val="22"/>
          <w:szCs w:val="22"/>
          <w:lang w:val="pt-BR"/>
        </w:rPr>
        <w:tab/>
        <w:t xml:space="preserve">Luând în considerare tipul de plan analizat, respectiv amenajamentul silvic, prevederile acestuia, aria de aplicare si caracteristicile, s-au stabilit ca relevanti pentru zona de implementare următorii factori/aspecte de mediu: biodiversitatea (flora, fauna), populatia si sănătatea umană, mediul economic si social, solul, apa, aerul (inclusiv zgomotul si vibratiile), factorii climatici si peisajul. </w:t>
      </w:r>
    </w:p>
    <w:p w14:paraId="3C293F83" w14:textId="77777777" w:rsidR="00A275CB" w:rsidRPr="00DB2295" w:rsidRDefault="00A275CB" w:rsidP="005F1AF3">
      <w:pPr>
        <w:jc w:val="both"/>
        <w:rPr>
          <w:rFonts w:ascii="Arial" w:hAnsi="Arial" w:cs="Arial"/>
          <w:lang w:val="pt-BR"/>
        </w:rPr>
      </w:pPr>
      <w:r w:rsidRPr="00DB2295">
        <w:rPr>
          <w:rFonts w:ascii="Arial" w:hAnsi="Arial" w:cs="Arial"/>
          <w:lang w:val="pt-BR"/>
        </w:rPr>
        <w:tab/>
      </w:r>
    </w:p>
    <w:p w14:paraId="15765BE2" w14:textId="77777777" w:rsidR="00A275CB" w:rsidRPr="00DB2295" w:rsidRDefault="00A275CB" w:rsidP="005F1AF3">
      <w:pPr>
        <w:jc w:val="both"/>
        <w:rPr>
          <w:rFonts w:ascii="Arial" w:hAnsi="Arial" w:cs="Arial"/>
          <w:lang w:val="pt-BR"/>
        </w:rPr>
      </w:pPr>
      <w:r w:rsidRPr="00DB2295">
        <w:rPr>
          <w:rFonts w:ascii="Arial" w:hAnsi="Arial" w:cs="Arial"/>
          <w:lang w:val="pt-BR"/>
        </w:rPr>
        <w:tab/>
        <w:t xml:space="preserve">Problemele de mediu actuale relevante pentru zona de implementare au fost identificate pentru fiecare dintre factorii/aspectele de mediu care s-au prezentat mai sus. A fost adoptat acest mod de abordare pentru a se asigura tratarea unitară a tuturor elementelor pe care le presupune evaluarea de mediu. </w:t>
      </w:r>
    </w:p>
    <w:p w14:paraId="78AFB807" w14:textId="282DB5C4" w:rsidR="00A275CB" w:rsidRPr="00DB2295" w:rsidRDefault="00A275CB" w:rsidP="005F1AF3">
      <w:pPr>
        <w:ind w:firstLine="708"/>
        <w:jc w:val="both"/>
        <w:rPr>
          <w:rFonts w:ascii="Arial" w:hAnsi="Arial" w:cs="Arial"/>
          <w:lang w:val="pt-BR"/>
        </w:rPr>
      </w:pPr>
      <w:r w:rsidRPr="00DB2295">
        <w:rPr>
          <w:rFonts w:ascii="Arial" w:hAnsi="Arial" w:cs="Arial"/>
          <w:lang w:val="pt-BR"/>
        </w:rPr>
        <w:t xml:space="preserve">Rezultatele procesului de identificare a problemelor de mediu actuale pentru amenajamentul silvic al </w:t>
      </w:r>
      <w:r w:rsidRPr="00DB2295">
        <w:rPr>
          <w:rFonts w:ascii="Arial" w:hAnsi="Arial" w:cs="Arial"/>
          <w:b/>
          <w:lang w:val="pt-BR"/>
        </w:rPr>
        <w:t xml:space="preserve">U.P. </w:t>
      </w:r>
      <w:r w:rsidR="00ED69D3" w:rsidRPr="00DB2295">
        <w:rPr>
          <w:rFonts w:ascii="Arial" w:hAnsi="Arial" w:cs="Arial"/>
          <w:b/>
          <w:lang w:val="pt-BR"/>
        </w:rPr>
        <w:t xml:space="preserve">I </w:t>
      </w:r>
      <w:r w:rsidR="00DB2295">
        <w:rPr>
          <w:rFonts w:ascii="Arial" w:hAnsi="Arial" w:cs="Arial"/>
          <w:b/>
          <w:lang w:val="pt-BR"/>
        </w:rPr>
        <w:t>Biserici Branene s</w:t>
      </w:r>
      <w:r w:rsidRPr="00DB2295">
        <w:rPr>
          <w:rFonts w:ascii="Arial" w:hAnsi="Arial" w:cs="Arial"/>
          <w:lang w:val="pt-BR"/>
        </w:rPr>
        <w:t>unt prezentate în tabelul următor:</w:t>
      </w:r>
    </w:p>
    <w:p w14:paraId="5D53A37B" w14:textId="6CB39E77" w:rsidR="00D604E3" w:rsidRPr="00DB2295" w:rsidRDefault="00D604E3" w:rsidP="00A275CB">
      <w:pPr>
        <w:ind w:firstLine="708"/>
        <w:rPr>
          <w:rFonts w:ascii="Arial" w:hAnsi="Arial" w:cs="Arial"/>
          <w:sz w:val="24"/>
          <w:szCs w:val="24"/>
          <w:lang w:val="pt-BR"/>
        </w:rPr>
      </w:pPr>
    </w:p>
    <w:tbl>
      <w:tblPr>
        <w:tblW w:w="93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256"/>
        <w:gridCol w:w="6095"/>
      </w:tblGrid>
      <w:tr w:rsidR="00DB2295" w:rsidRPr="00DB2295" w14:paraId="16BFAFEA" w14:textId="77777777" w:rsidTr="0042116A">
        <w:trPr>
          <w:trHeight w:val="107"/>
        </w:trPr>
        <w:tc>
          <w:tcPr>
            <w:tcW w:w="3256" w:type="dxa"/>
            <w:vAlign w:val="center"/>
          </w:tcPr>
          <w:p w14:paraId="47CA5CEE" w14:textId="5B9F52C5" w:rsidR="00A275CB" w:rsidRPr="00DB2295" w:rsidRDefault="00A275CB" w:rsidP="001C176A">
            <w:pPr>
              <w:adjustRightInd w:val="0"/>
              <w:jc w:val="center"/>
              <w:rPr>
                <w:rFonts w:ascii="Arial" w:hAnsi="Arial" w:cs="Arial"/>
                <w:sz w:val="18"/>
                <w:szCs w:val="18"/>
                <w:lang w:val="pt-BR"/>
              </w:rPr>
            </w:pPr>
            <w:r w:rsidRPr="00DB2295">
              <w:rPr>
                <w:rFonts w:ascii="Arial" w:hAnsi="Arial" w:cs="Arial"/>
                <w:b/>
                <w:bCs/>
                <w:sz w:val="18"/>
                <w:szCs w:val="18"/>
                <w:lang w:val="pt-BR"/>
              </w:rPr>
              <w:t>Factor/aspect de mediu</w:t>
            </w:r>
          </w:p>
        </w:tc>
        <w:tc>
          <w:tcPr>
            <w:tcW w:w="6095" w:type="dxa"/>
            <w:vAlign w:val="center"/>
          </w:tcPr>
          <w:p w14:paraId="395BEDD4" w14:textId="0A372942" w:rsidR="00A275CB" w:rsidRPr="00DB2295" w:rsidRDefault="00A275CB" w:rsidP="001C176A">
            <w:pPr>
              <w:adjustRightInd w:val="0"/>
              <w:jc w:val="center"/>
              <w:rPr>
                <w:rFonts w:ascii="Arial" w:hAnsi="Arial" w:cs="Arial"/>
                <w:sz w:val="18"/>
                <w:szCs w:val="18"/>
              </w:rPr>
            </w:pPr>
            <w:r w:rsidRPr="00DB2295">
              <w:rPr>
                <w:rFonts w:ascii="Arial" w:hAnsi="Arial" w:cs="Arial"/>
                <w:b/>
                <w:bCs/>
                <w:sz w:val="18"/>
                <w:szCs w:val="18"/>
              </w:rPr>
              <w:t>Probleme actuale de mediu</w:t>
            </w:r>
          </w:p>
        </w:tc>
      </w:tr>
      <w:tr w:rsidR="00DB2295" w:rsidRPr="00DB2295" w14:paraId="7F76B561" w14:textId="77777777" w:rsidTr="0042116A">
        <w:trPr>
          <w:trHeight w:val="720"/>
        </w:trPr>
        <w:tc>
          <w:tcPr>
            <w:tcW w:w="3256" w:type="dxa"/>
            <w:vAlign w:val="center"/>
          </w:tcPr>
          <w:p w14:paraId="52CC6BF0" w14:textId="0B085DEE" w:rsidR="00A275CB" w:rsidRPr="00DB2295" w:rsidRDefault="00A275CB" w:rsidP="001C176A">
            <w:pPr>
              <w:adjustRightInd w:val="0"/>
              <w:jc w:val="center"/>
              <w:rPr>
                <w:rFonts w:ascii="Arial" w:hAnsi="Arial" w:cs="Arial"/>
                <w:sz w:val="18"/>
                <w:szCs w:val="18"/>
              </w:rPr>
            </w:pPr>
            <w:r w:rsidRPr="00DB2295">
              <w:rPr>
                <w:rFonts w:ascii="Arial" w:hAnsi="Arial" w:cs="Arial"/>
                <w:b/>
                <w:bCs/>
                <w:sz w:val="18"/>
                <w:szCs w:val="18"/>
              </w:rPr>
              <w:t>Biodiversitatea</w:t>
            </w:r>
          </w:p>
        </w:tc>
        <w:tc>
          <w:tcPr>
            <w:tcW w:w="6095" w:type="dxa"/>
          </w:tcPr>
          <w:p w14:paraId="0755BE6B" w14:textId="220A94DC" w:rsidR="0042116A" w:rsidRPr="00DB2295" w:rsidRDefault="00A275CB" w:rsidP="00FB30EE">
            <w:pPr>
              <w:adjustRightInd w:val="0"/>
              <w:rPr>
                <w:rFonts w:ascii="Arial" w:hAnsi="Arial" w:cs="Arial"/>
                <w:sz w:val="18"/>
                <w:szCs w:val="18"/>
              </w:rPr>
            </w:pPr>
            <w:r w:rsidRPr="00DB2295">
              <w:rPr>
                <w:rFonts w:ascii="Arial" w:hAnsi="Arial" w:cs="Arial"/>
                <w:sz w:val="18"/>
                <w:szCs w:val="18"/>
              </w:rPr>
              <w:t xml:space="preserve">Suprafata de fond forestier amenajată este inclusă in proportie de </w:t>
            </w:r>
            <w:r w:rsidR="00DB2295" w:rsidRPr="00DB2295">
              <w:rPr>
                <w:rFonts w:ascii="Arial" w:hAnsi="Arial" w:cs="Arial"/>
                <w:sz w:val="18"/>
                <w:szCs w:val="18"/>
              </w:rPr>
              <w:t>60</w:t>
            </w:r>
            <w:r w:rsidRPr="00DB2295">
              <w:rPr>
                <w:rFonts w:ascii="Arial" w:hAnsi="Arial" w:cs="Arial"/>
                <w:sz w:val="18"/>
                <w:szCs w:val="18"/>
              </w:rPr>
              <w:t xml:space="preserve">% în perimetrul </w:t>
            </w:r>
            <w:r w:rsidRPr="00DB2295">
              <w:rPr>
                <w:rFonts w:ascii="Arial" w:hAnsi="Arial" w:cs="Arial"/>
                <w:b/>
                <w:bCs/>
                <w:sz w:val="18"/>
                <w:szCs w:val="18"/>
              </w:rPr>
              <w:t xml:space="preserve">sitului Natura2000 </w:t>
            </w:r>
            <w:r w:rsidR="005B17E9" w:rsidRPr="00DB2295">
              <w:rPr>
                <w:rFonts w:ascii="Arial" w:hAnsi="Arial" w:cs="Arial"/>
                <w:b/>
                <w:sz w:val="18"/>
                <w:szCs w:val="18"/>
                <w:lang w:val="hu-HU"/>
              </w:rPr>
              <w:t xml:space="preserve">ROSCI0013-Bucegi </w:t>
            </w:r>
          </w:p>
        </w:tc>
      </w:tr>
      <w:tr w:rsidR="00DB2295" w:rsidRPr="00DB2295" w14:paraId="3C203C22" w14:textId="77777777" w:rsidTr="0042116A">
        <w:trPr>
          <w:trHeight w:val="364"/>
        </w:trPr>
        <w:tc>
          <w:tcPr>
            <w:tcW w:w="3256" w:type="dxa"/>
            <w:vAlign w:val="center"/>
          </w:tcPr>
          <w:p w14:paraId="08195862" w14:textId="5B0830E7" w:rsidR="00A275CB" w:rsidRPr="00DB2295" w:rsidRDefault="00A275CB" w:rsidP="001C176A">
            <w:pPr>
              <w:adjustRightInd w:val="0"/>
              <w:jc w:val="center"/>
              <w:rPr>
                <w:rFonts w:ascii="Arial" w:hAnsi="Arial" w:cs="Arial"/>
                <w:sz w:val="18"/>
                <w:szCs w:val="18"/>
              </w:rPr>
            </w:pPr>
            <w:r w:rsidRPr="00DB2295">
              <w:rPr>
                <w:rFonts w:ascii="Arial" w:hAnsi="Arial" w:cs="Arial"/>
                <w:b/>
                <w:bCs/>
                <w:sz w:val="18"/>
                <w:szCs w:val="18"/>
              </w:rPr>
              <w:t>Populatia si sănătatea umană</w:t>
            </w:r>
          </w:p>
        </w:tc>
        <w:tc>
          <w:tcPr>
            <w:tcW w:w="6095" w:type="dxa"/>
          </w:tcPr>
          <w:p w14:paraId="4F604ABE" w14:textId="07CFA417" w:rsidR="00A275CB" w:rsidRPr="00DB2295" w:rsidRDefault="00B3095C" w:rsidP="00A275CB">
            <w:pPr>
              <w:adjustRightInd w:val="0"/>
              <w:rPr>
                <w:rFonts w:ascii="Arial" w:hAnsi="Arial" w:cs="Arial"/>
                <w:sz w:val="18"/>
                <w:szCs w:val="18"/>
              </w:rPr>
            </w:pPr>
            <w:r w:rsidRPr="00DB2295">
              <w:rPr>
                <w:rFonts w:ascii="Arial" w:hAnsi="Arial" w:cs="Arial"/>
                <w:sz w:val="18"/>
                <w:szCs w:val="18"/>
              </w:rPr>
              <w:t xml:space="preserve">Suprafata studiata nu se afla in apropierea zonelor populate. </w:t>
            </w:r>
          </w:p>
        </w:tc>
      </w:tr>
      <w:tr w:rsidR="00DB2295" w:rsidRPr="00DB2295" w14:paraId="5A2C4F95" w14:textId="77777777" w:rsidTr="005B17E9">
        <w:trPr>
          <w:trHeight w:val="756"/>
        </w:trPr>
        <w:tc>
          <w:tcPr>
            <w:tcW w:w="3256" w:type="dxa"/>
            <w:vAlign w:val="center"/>
          </w:tcPr>
          <w:p w14:paraId="3BAFA76A" w14:textId="6448E5A8" w:rsidR="00A275CB" w:rsidRPr="00DB2295" w:rsidRDefault="00A275CB" w:rsidP="001C176A">
            <w:pPr>
              <w:adjustRightInd w:val="0"/>
              <w:jc w:val="center"/>
              <w:rPr>
                <w:rFonts w:ascii="Arial" w:hAnsi="Arial" w:cs="Arial"/>
                <w:sz w:val="18"/>
                <w:szCs w:val="18"/>
              </w:rPr>
            </w:pPr>
            <w:r w:rsidRPr="00DB2295">
              <w:rPr>
                <w:rFonts w:ascii="Arial" w:hAnsi="Arial" w:cs="Arial"/>
                <w:b/>
                <w:bCs/>
                <w:sz w:val="18"/>
                <w:szCs w:val="18"/>
              </w:rPr>
              <w:lastRenderedPageBreak/>
              <w:t>Mediul economic si social</w:t>
            </w:r>
          </w:p>
        </w:tc>
        <w:tc>
          <w:tcPr>
            <w:tcW w:w="6095" w:type="dxa"/>
          </w:tcPr>
          <w:p w14:paraId="5CB656C9" w14:textId="77777777" w:rsidR="00A275CB" w:rsidRPr="00DB2295" w:rsidRDefault="00A275CB" w:rsidP="00A275CB">
            <w:pPr>
              <w:adjustRightInd w:val="0"/>
              <w:rPr>
                <w:rFonts w:ascii="Arial" w:hAnsi="Arial" w:cs="Arial"/>
                <w:sz w:val="18"/>
                <w:szCs w:val="18"/>
                <w:lang w:val="it-IT"/>
              </w:rPr>
            </w:pPr>
            <w:r w:rsidRPr="00DB2295">
              <w:rPr>
                <w:rFonts w:ascii="Arial" w:hAnsi="Arial" w:cs="Arial"/>
                <w:sz w:val="18"/>
                <w:szCs w:val="18"/>
                <w:lang w:val="it-IT"/>
              </w:rPr>
              <w:t xml:space="preserve">Zona se afla intr-o stare de dezvoltare economica slaba. In zona de implementare a Amenajamentului Silvic se desfasoara numai activitati specifice silviculturii si exploatarii forestiere, la care se aduga activitati de pastorit si ocazional culegere de fructe de padure si de ciuperci. </w:t>
            </w:r>
          </w:p>
        </w:tc>
      </w:tr>
      <w:tr w:rsidR="00DB2295" w:rsidRPr="00DB2295" w14:paraId="3834F7D8" w14:textId="77777777" w:rsidTr="0042116A">
        <w:trPr>
          <w:trHeight w:val="614"/>
        </w:trPr>
        <w:tc>
          <w:tcPr>
            <w:tcW w:w="3256" w:type="dxa"/>
            <w:vAlign w:val="center"/>
          </w:tcPr>
          <w:p w14:paraId="70F5FCEA" w14:textId="4BFD6CDA" w:rsidR="00A275CB" w:rsidRPr="00DB2295" w:rsidRDefault="00A275CB" w:rsidP="00454322">
            <w:pPr>
              <w:adjustRightInd w:val="0"/>
              <w:jc w:val="center"/>
              <w:rPr>
                <w:rFonts w:ascii="Arial" w:hAnsi="Arial" w:cs="Arial"/>
                <w:sz w:val="18"/>
                <w:szCs w:val="18"/>
              </w:rPr>
            </w:pPr>
            <w:r w:rsidRPr="00DB2295">
              <w:rPr>
                <w:rFonts w:ascii="Arial" w:hAnsi="Arial" w:cs="Arial"/>
                <w:b/>
                <w:bCs/>
                <w:sz w:val="18"/>
                <w:szCs w:val="18"/>
              </w:rPr>
              <w:t>Solul</w:t>
            </w:r>
          </w:p>
        </w:tc>
        <w:tc>
          <w:tcPr>
            <w:tcW w:w="6095" w:type="dxa"/>
          </w:tcPr>
          <w:p w14:paraId="27F48B87" w14:textId="77777777" w:rsidR="00A275CB" w:rsidRPr="00DB2295" w:rsidRDefault="00A275CB" w:rsidP="00AB3B70">
            <w:pPr>
              <w:adjustRightInd w:val="0"/>
              <w:rPr>
                <w:rFonts w:ascii="Arial" w:hAnsi="Arial" w:cs="Arial"/>
                <w:sz w:val="18"/>
                <w:szCs w:val="18"/>
              </w:rPr>
            </w:pPr>
            <w:r w:rsidRPr="00DB2295">
              <w:rPr>
                <w:rFonts w:ascii="Arial" w:hAnsi="Arial" w:cs="Arial"/>
                <w:sz w:val="18"/>
                <w:szCs w:val="18"/>
              </w:rPr>
              <w:t xml:space="preserve">Învelisul de sol al zonei nu este poluat, dar există posibilitatea afectării calitătii solului de-a lungul căilor de circulatie auto si a utilajelor folosite în lucrările de expoatare a masei lemnoase (tractoare, TAF-uri, motofierastraie) prin pierderi accidentale de combustibilii si lubrifiantii utilizati de acestea. </w:t>
            </w:r>
          </w:p>
          <w:p w14:paraId="6B9990E2" w14:textId="77777777" w:rsidR="00A275CB" w:rsidRPr="00DB2295" w:rsidRDefault="00A275CB" w:rsidP="00AB3B70">
            <w:pPr>
              <w:adjustRightInd w:val="0"/>
              <w:rPr>
                <w:rFonts w:ascii="Arial" w:hAnsi="Arial" w:cs="Arial"/>
                <w:sz w:val="18"/>
                <w:szCs w:val="18"/>
              </w:rPr>
            </w:pPr>
            <w:r w:rsidRPr="00DB2295">
              <w:rPr>
                <w:rFonts w:ascii="Arial" w:hAnsi="Arial" w:cs="Arial"/>
                <w:sz w:val="18"/>
                <w:szCs w:val="18"/>
              </w:rPr>
              <w:t xml:space="preserve">De asemenea deseurile menajere ce vor fi generate de personalul angajat al firmelor specializate ce vor întreprinde lucrările prevazute de amenajamentul silvic reprezintă un potential impact negativ. </w:t>
            </w:r>
          </w:p>
          <w:p w14:paraId="7D581BF1" w14:textId="77777777" w:rsidR="00A275CB" w:rsidRPr="00DB2295" w:rsidRDefault="00A275CB" w:rsidP="00AB3B70">
            <w:pPr>
              <w:adjustRightInd w:val="0"/>
              <w:rPr>
                <w:rFonts w:ascii="Arial" w:hAnsi="Arial" w:cs="Arial"/>
                <w:sz w:val="18"/>
                <w:szCs w:val="18"/>
                <w:lang w:val="pt-BR"/>
              </w:rPr>
            </w:pPr>
            <w:r w:rsidRPr="00DB2295">
              <w:rPr>
                <w:rFonts w:ascii="Arial" w:hAnsi="Arial" w:cs="Arial"/>
                <w:sz w:val="18"/>
                <w:szCs w:val="18"/>
                <w:lang w:val="pt-BR"/>
              </w:rPr>
              <w:t xml:space="preserve">În vederea diminuării impactului asupra factorului de mediu sol se impune respectarea unor măsuri generale pentru întreaga zona vizată de amenajamentul silvic. Aceste măsuri sunt prezentate în cadrul capitolului 8 </w:t>
            </w:r>
          </w:p>
        </w:tc>
      </w:tr>
      <w:tr w:rsidR="00DB2295" w:rsidRPr="00DB2295" w14:paraId="12266535" w14:textId="77777777" w:rsidTr="005B17E9">
        <w:trPr>
          <w:trHeight w:val="2376"/>
        </w:trPr>
        <w:tc>
          <w:tcPr>
            <w:tcW w:w="3256" w:type="dxa"/>
            <w:vAlign w:val="center"/>
          </w:tcPr>
          <w:p w14:paraId="6314E6B8" w14:textId="5445D69D" w:rsidR="00A275CB" w:rsidRPr="00DB2295" w:rsidRDefault="00A275CB" w:rsidP="00454322">
            <w:pPr>
              <w:adjustRightInd w:val="0"/>
              <w:jc w:val="center"/>
              <w:rPr>
                <w:rFonts w:ascii="Arial" w:hAnsi="Arial" w:cs="Arial"/>
                <w:sz w:val="18"/>
                <w:szCs w:val="18"/>
              </w:rPr>
            </w:pPr>
            <w:r w:rsidRPr="00DB2295">
              <w:rPr>
                <w:rFonts w:ascii="Arial" w:hAnsi="Arial" w:cs="Arial"/>
                <w:b/>
                <w:bCs/>
                <w:sz w:val="18"/>
                <w:szCs w:val="18"/>
              </w:rPr>
              <w:t>Apa</w:t>
            </w:r>
          </w:p>
        </w:tc>
        <w:tc>
          <w:tcPr>
            <w:tcW w:w="6095" w:type="dxa"/>
          </w:tcPr>
          <w:p w14:paraId="33E40519" w14:textId="77777777" w:rsidR="00A275CB" w:rsidRPr="00DB2295" w:rsidRDefault="00A275CB" w:rsidP="005F1AF3">
            <w:pPr>
              <w:adjustRightInd w:val="0"/>
              <w:jc w:val="both"/>
              <w:rPr>
                <w:rFonts w:ascii="Arial" w:hAnsi="Arial" w:cs="Arial"/>
                <w:sz w:val="18"/>
                <w:szCs w:val="18"/>
                <w:lang w:val="it-IT"/>
              </w:rPr>
            </w:pPr>
            <w:r w:rsidRPr="00DB2295">
              <w:rPr>
                <w:rFonts w:ascii="Arial" w:hAnsi="Arial" w:cs="Arial"/>
                <w:sz w:val="18"/>
                <w:szCs w:val="18"/>
                <w:lang w:val="it-IT"/>
              </w:rPr>
              <w:t xml:space="preserve">Prin aplicarea amenajamentului silvic nu se generează ape uzate tehnologice si nici menajere. </w:t>
            </w:r>
          </w:p>
          <w:p w14:paraId="4DA46B45" w14:textId="77777777" w:rsidR="00A275CB" w:rsidRPr="00DB2295" w:rsidRDefault="00A275CB" w:rsidP="005F1AF3">
            <w:pPr>
              <w:adjustRightInd w:val="0"/>
              <w:jc w:val="both"/>
              <w:rPr>
                <w:rFonts w:ascii="Arial" w:hAnsi="Arial" w:cs="Arial"/>
                <w:sz w:val="18"/>
                <w:szCs w:val="18"/>
                <w:lang w:val="it-IT"/>
              </w:rPr>
            </w:pPr>
            <w:r w:rsidRPr="00DB2295">
              <w:rPr>
                <w:rFonts w:ascii="Arial" w:hAnsi="Arial" w:cs="Arial"/>
                <w:sz w:val="18"/>
                <w:szCs w:val="18"/>
                <w:lang w:val="it-IT"/>
              </w:rPr>
              <w:t xml:space="preserve">În urma activitătilor de exploatare forestieră si a activitătilor silvice poate să apară un nivel ridicat de perturbare a solului care poate conduce la cresterea încarcării cu sedimente a apelor de suprafată, mai ales în timpul precipitator abundente, având ca rezultat direct cresterea concentratiei de materii în suspensie în receptorii de suprafată. Totodată mai pot apare pierderi accidentale de carburanti si lubrefianti de la utilajele si mijloacele auto care actionează pe locatie. </w:t>
            </w:r>
          </w:p>
          <w:p w14:paraId="37B41214" w14:textId="77777777" w:rsidR="00A275CB" w:rsidRPr="00DB2295" w:rsidRDefault="00A275CB" w:rsidP="005F1AF3">
            <w:pPr>
              <w:adjustRightInd w:val="0"/>
              <w:jc w:val="both"/>
              <w:rPr>
                <w:rFonts w:ascii="Arial" w:hAnsi="Arial" w:cs="Arial"/>
                <w:sz w:val="18"/>
                <w:szCs w:val="18"/>
                <w:lang w:val="pt-BR"/>
              </w:rPr>
            </w:pPr>
            <w:r w:rsidRPr="00DB2295">
              <w:rPr>
                <w:rFonts w:ascii="Arial" w:hAnsi="Arial" w:cs="Arial"/>
                <w:sz w:val="18"/>
                <w:szCs w:val="18"/>
                <w:lang w:val="pt-BR"/>
              </w:rPr>
              <w:t xml:space="preserve">Aceste categorii de impact nu pot să conducă la afectarea semnificativă a calitătii apelor de suprafată si sub nicio formă a celor subterane. </w:t>
            </w:r>
          </w:p>
        </w:tc>
      </w:tr>
      <w:tr w:rsidR="00DB2295" w:rsidRPr="00DB2295" w14:paraId="7E36DA74" w14:textId="77777777" w:rsidTr="0042116A">
        <w:trPr>
          <w:trHeight w:val="1117"/>
        </w:trPr>
        <w:tc>
          <w:tcPr>
            <w:tcW w:w="3256" w:type="dxa"/>
            <w:vAlign w:val="center"/>
          </w:tcPr>
          <w:p w14:paraId="660550DB" w14:textId="77777777" w:rsidR="00A275CB" w:rsidRPr="00DB2295" w:rsidRDefault="009B11F3" w:rsidP="00454322">
            <w:pPr>
              <w:adjustRightInd w:val="0"/>
              <w:jc w:val="center"/>
              <w:rPr>
                <w:rFonts w:ascii="Arial" w:hAnsi="Arial" w:cs="Arial"/>
                <w:b/>
                <w:bCs/>
                <w:sz w:val="18"/>
                <w:szCs w:val="18"/>
              </w:rPr>
            </w:pPr>
            <w:r w:rsidRPr="00DB2295">
              <w:rPr>
                <w:rFonts w:ascii="Arial" w:hAnsi="Arial" w:cs="Arial"/>
                <w:b/>
                <w:bCs/>
                <w:sz w:val="18"/>
                <w:szCs w:val="18"/>
              </w:rPr>
              <w:t>Zgomotul si vibratiile</w:t>
            </w:r>
          </w:p>
        </w:tc>
        <w:tc>
          <w:tcPr>
            <w:tcW w:w="6095" w:type="dxa"/>
          </w:tcPr>
          <w:p w14:paraId="74FBE102" w14:textId="6604EAE5" w:rsidR="00A275CB" w:rsidRPr="00DB2295" w:rsidRDefault="001F23DE" w:rsidP="005F1AF3">
            <w:pPr>
              <w:adjustRightInd w:val="0"/>
              <w:jc w:val="both"/>
              <w:rPr>
                <w:rFonts w:ascii="Arial" w:hAnsi="Arial" w:cs="Arial"/>
                <w:sz w:val="18"/>
                <w:szCs w:val="18"/>
                <w:lang w:val="it-IT"/>
              </w:rPr>
            </w:pPr>
            <w:r w:rsidRPr="00DB2295">
              <w:rPr>
                <w:rFonts w:ascii="Arial" w:hAnsi="Arial" w:cs="Arial"/>
                <w:sz w:val="18"/>
                <w:szCs w:val="18"/>
                <w:lang w:val="it-IT"/>
              </w:rPr>
              <w:t>P</w:t>
            </w:r>
            <w:r w:rsidR="00A275CB" w:rsidRPr="00DB2295">
              <w:rPr>
                <w:rFonts w:ascii="Arial" w:hAnsi="Arial" w:cs="Arial"/>
                <w:sz w:val="18"/>
                <w:szCs w:val="18"/>
                <w:lang w:val="it-IT"/>
              </w:rPr>
              <w:t xml:space="preserve">rincipalele surse potentiale de poluare in cadrul amplasamentului sunt cele reprezentate de autovehiculele care participa la trafic si de exploatarile forestiere, toate nesemnificative. </w:t>
            </w:r>
          </w:p>
          <w:p w14:paraId="1602A313" w14:textId="65B42F0D" w:rsidR="00A275CB" w:rsidRPr="00DB2295" w:rsidRDefault="00A275CB" w:rsidP="005F1AF3">
            <w:pPr>
              <w:adjustRightInd w:val="0"/>
              <w:jc w:val="both"/>
              <w:rPr>
                <w:rFonts w:ascii="Arial" w:hAnsi="Arial" w:cs="Arial"/>
                <w:sz w:val="18"/>
                <w:szCs w:val="18"/>
                <w:lang w:val="it-IT"/>
              </w:rPr>
            </w:pPr>
            <w:r w:rsidRPr="00DB2295">
              <w:rPr>
                <w:rFonts w:ascii="Arial" w:hAnsi="Arial" w:cs="Arial"/>
                <w:sz w:val="18"/>
                <w:szCs w:val="18"/>
                <w:lang w:val="it-IT"/>
              </w:rPr>
              <w:t xml:space="preserve"> Nivelurile de zgomot si vibratii generate de traficul rutier sunt imperceptibile. Starea calitatii atmosferei este buna</w:t>
            </w:r>
          </w:p>
        </w:tc>
      </w:tr>
      <w:tr w:rsidR="005B17E9" w:rsidRPr="00DB2295" w14:paraId="7C193164" w14:textId="77777777" w:rsidTr="0042116A">
        <w:trPr>
          <w:trHeight w:val="822"/>
        </w:trPr>
        <w:tc>
          <w:tcPr>
            <w:tcW w:w="3256" w:type="dxa"/>
            <w:vAlign w:val="center"/>
          </w:tcPr>
          <w:p w14:paraId="19678A15" w14:textId="77777777" w:rsidR="009B11F3" w:rsidRPr="00DB2295" w:rsidRDefault="009B11F3" w:rsidP="00454322">
            <w:pPr>
              <w:adjustRightInd w:val="0"/>
              <w:jc w:val="center"/>
              <w:rPr>
                <w:rFonts w:ascii="Arial" w:hAnsi="Arial" w:cs="Arial"/>
                <w:b/>
                <w:bCs/>
                <w:sz w:val="18"/>
                <w:szCs w:val="18"/>
              </w:rPr>
            </w:pPr>
            <w:r w:rsidRPr="00DB2295">
              <w:rPr>
                <w:rFonts w:ascii="Arial" w:hAnsi="Arial" w:cs="Arial"/>
                <w:b/>
                <w:bCs/>
                <w:sz w:val="18"/>
                <w:szCs w:val="18"/>
              </w:rPr>
              <w:t>Peisaj</w:t>
            </w:r>
          </w:p>
        </w:tc>
        <w:tc>
          <w:tcPr>
            <w:tcW w:w="6095" w:type="dxa"/>
          </w:tcPr>
          <w:p w14:paraId="3428F782" w14:textId="51D73AA4" w:rsidR="009B11F3" w:rsidRPr="00DB2295" w:rsidRDefault="009B11F3" w:rsidP="005F1AF3">
            <w:pPr>
              <w:adjustRightInd w:val="0"/>
              <w:jc w:val="both"/>
              <w:rPr>
                <w:rFonts w:ascii="Arial" w:hAnsi="Arial" w:cs="Arial"/>
                <w:sz w:val="18"/>
                <w:szCs w:val="18"/>
                <w:lang w:val="it-IT"/>
              </w:rPr>
            </w:pPr>
            <w:r w:rsidRPr="00DB2295">
              <w:rPr>
                <w:rFonts w:ascii="Arial" w:hAnsi="Arial" w:cs="Arial"/>
                <w:sz w:val="18"/>
                <w:szCs w:val="18"/>
                <w:lang w:val="it-IT"/>
              </w:rPr>
              <w:t xml:space="preserve">Prin pozitia sa geografica, amplasamentul fondului forestier analizat este caracteristic peisajului </w:t>
            </w:r>
            <w:r w:rsidR="009975CA" w:rsidRPr="00DB2295">
              <w:rPr>
                <w:rFonts w:ascii="Arial" w:hAnsi="Arial" w:cs="Arial"/>
                <w:sz w:val="18"/>
                <w:szCs w:val="18"/>
                <w:lang w:val="it-IT"/>
              </w:rPr>
              <w:t>montan</w:t>
            </w:r>
          </w:p>
          <w:p w14:paraId="3E55C952" w14:textId="4C7DFA16" w:rsidR="009B11F3" w:rsidRPr="00DB2295" w:rsidRDefault="009B11F3" w:rsidP="005F1AF3">
            <w:pPr>
              <w:adjustRightInd w:val="0"/>
              <w:jc w:val="both"/>
              <w:rPr>
                <w:rFonts w:ascii="Arial" w:hAnsi="Arial" w:cs="Arial"/>
                <w:sz w:val="18"/>
                <w:szCs w:val="18"/>
                <w:lang w:val="it-IT"/>
              </w:rPr>
            </w:pPr>
            <w:r w:rsidRPr="00DB2295">
              <w:rPr>
                <w:rFonts w:ascii="Arial" w:hAnsi="Arial" w:cs="Arial"/>
                <w:sz w:val="18"/>
                <w:szCs w:val="18"/>
                <w:lang w:val="it-IT"/>
              </w:rPr>
              <w:t xml:space="preserve"> Implementarea proiectului va avea un impact la scară locală asupra peisajului</w:t>
            </w:r>
          </w:p>
        </w:tc>
      </w:tr>
    </w:tbl>
    <w:p w14:paraId="6D88CB07" w14:textId="77777777" w:rsidR="000639E1" w:rsidRPr="00DB2295" w:rsidRDefault="000639E1" w:rsidP="000639E1">
      <w:pPr>
        <w:pStyle w:val="Listparagraf"/>
        <w:spacing w:after="0" w:line="240" w:lineRule="auto"/>
        <w:ind w:left="0" w:firstLine="720"/>
        <w:rPr>
          <w:rFonts w:ascii="Arial" w:hAnsi="Arial" w:cs="Arial"/>
          <w:sz w:val="24"/>
          <w:szCs w:val="24"/>
          <w:lang w:val="pt-BR"/>
        </w:rPr>
      </w:pPr>
    </w:p>
    <w:p w14:paraId="5B455AE1" w14:textId="77777777" w:rsidR="00454322" w:rsidRPr="00DB2295" w:rsidRDefault="00454322" w:rsidP="000639E1">
      <w:pPr>
        <w:pStyle w:val="Listparagraf"/>
        <w:spacing w:after="0" w:line="240" w:lineRule="auto"/>
        <w:ind w:left="0" w:firstLine="720"/>
        <w:rPr>
          <w:rFonts w:ascii="Arial" w:hAnsi="Arial" w:cs="Arial"/>
          <w:sz w:val="24"/>
          <w:szCs w:val="24"/>
          <w:lang w:val="pt-BR"/>
        </w:rPr>
      </w:pPr>
    </w:p>
    <w:p w14:paraId="08BC1153" w14:textId="77777777" w:rsidR="00D911A2" w:rsidRPr="00DB2295" w:rsidRDefault="00D911A2" w:rsidP="000639E1">
      <w:pPr>
        <w:pStyle w:val="Listparagraf"/>
        <w:spacing w:after="0" w:line="240" w:lineRule="auto"/>
        <w:ind w:left="0" w:firstLine="720"/>
        <w:rPr>
          <w:rFonts w:ascii="Arial" w:hAnsi="Arial" w:cs="Arial"/>
          <w:sz w:val="24"/>
          <w:szCs w:val="24"/>
          <w:lang w:val="pt-BR"/>
        </w:rPr>
      </w:pPr>
    </w:p>
    <w:p w14:paraId="7ECFCC76" w14:textId="77777777" w:rsidR="00BB2570" w:rsidRPr="00DB2295" w:rsidRDefault="00BB2570" w:rsidP="000639E1">
      <w:pPr>
        <w:pStyle w:val="Listparagraf"/>
        <w:spacing w:after="0" w:line="240" w:lineRule="auto"/>
        <w:ind w:left="0" w:firstLine="720"/>
        <w:rPr>
          <w:rFonts w:ascii="Arial" w:hAnsi="Arial" w:cs="Arial"/>
          <w:sz w:val="24"/>
          <w:szCs w:val="24"/>
          <w:lang w:val="pt-BR"/>
        </w:rPr>
      </w:pPr>
    </w:p>
    <w:p w14:paraId="4180CB31" w14:textId="77777777" w:rsidR="0042116A" w:rsidRPr="00DB2295" w:rsidRDefault="0042116A" w:rsidP="000639E1">
      <w:pPr>
        <w:pStyle w:val="Listparagraf"/>
        <w:spacing w:after="0" w:line="240" w:lineRule="auto"/>
        <w:ind w:left="0" w:firstLine="720"/>
        <w:rPr>
          <w:rFonts w:ascii="Arial" w:hAnsi="Arial" w:cs="Arial"/>
          <w:sz w:val="24"/>
          <w:szCs w:val="24"/>
          <w:lang w:val="pt-BR"/>
        </w:rPr>
      </w:pPr>
    </w:p>
    <w:p w14:paraId="67AEAD0B" w14:textId="77777777" w:rsidR="0042116A" w:rsidRPr="00DB2295" w:rsidRDefault="0042116A" w:rsidP="000639E1">
      <w:pPr>
        <w:pStyle w:val="Listparagraf"/>
        <w:spacing w:after="0" w:line="240" w:lineRule="auto"/>
        <w:ind w:left="0" w:firstLine="720"/>
        <w:rPr>
          <w:rFonts w:ascii="Arial" w:hAnsi="Arial" w:cs="Arial"/>
          <w:sz w:val="24"/>
          <w:szCs w:val="24"/>
          <w:lang w:val="pt-BR"/>
        </w:rPr>
      </w:pPr>
    </w:p>
    <w:p w14:paraId="0B7F697F" w14:textId="77777777" w:rsidR="0042116A" w:rsidRPr="00D05A8F" w:rsidRDefault="0042116A" w:rsidP="000639E1">
      <w:pPr>
        <w:pStyle w:val="Listparagraf"/>
        <w:spacing w:after="0" w:line="240" w:lineRule="auto"/>
        <w:ind w:left="0" w:firstLine="720"/>
        <w:rPr>
          <w:rFonts w:ascii="Arial" w:hAnsi="Arial" w:cs="Arial"/>
          <w:color w:val="EE0000"/>
          <w:sz w:val="24"/>
          <w:szCs w:val="24"/>
          <w:lang w:val="pt-BR"/>
        </w:rPr>
      </w:pPr>
    </w:p>
    <w:p w14:paraId="1CFE160D" w14:textId="77777777" w:rsidR="0042116A" w:rsidRPr="00D05A8F" w:rsidRDefault="0042116A" w:rsidP="000639E1">
      <w:pPr>
        <w:pStyle w:val="Listparagraf"/>
        <w:spacing w:after="0" w:line="240" w:lineRule="auto"/>
        <w:ind w:left="0" w:firstLine="720"/>
        <w:rPr>
          <w:rFonts w:ascii="Arial" w:hAnsi="Arial" w:cs="Arial"/>
          <w:color w:val="EE0000"/>
          <w:sz w:val="24"/>
          <w:szCs w:val="24"/>
          <w:lang w:val="pt-BR"/>
        </w:rPr>
      </w:pPr>
    </w:p>
    <w:p w14:paraId="60ED3D02" w14:textId="77777777" w:rsidR="0042116A" w:rsidRPr="00D05A8F" w:rsidRDefault="0042116A" w:rsidP="000639E1">
      <w:pPr>
        <w:pStyle w:val="Listparagraf"/>
        <w:spacing w:after="0" w:line="240" w:lineRule="auto"/>
        <w:ind w:left="0" w:firstLine="720"/>
        <w:rPr>
          <w:rFonts w:ascii="Arial" w:hAnsi="Arial" w:cs="Arial"/>
          <w:color w:val="EE0000"/>
          <w:sz w:val="24"/>
          <w:szCs w:val="24"/>
          <w:lang w:val="pt-BR"/>
        </w:rPr>
      </w:pPr>
    </w:p>
    <w:p w14:paraId="26093D48" w14:textId="77777777" w:rsidR="0042116A" w:rsidRPr="00D05A8F" w:rsidRDefault="0042116A" w:rsidP="000639E1">
      <w:pPr>
        <w:pStyle w:val="Listparagraf"/>
        <w:spacing w:after="0" w:line="240" w:lineRule="auto"/>
        <w:ind w:left="0" w:firstLine="720"/>
        <w:rPr>
          <w:rFonts w:ascii="Arial" w:hAnsi="Arial" w:cs="Arial"/>
          <w:color w:val="EE0000"/>
          <w:sz w:val="24"/>
          <w:szCs w:val="24"/>
          <w:lang w:val="pt-BR"/>
        </w:rPr>
      </w:pPr>
    </w:p>
    <w:p w14:paraId="231214AE" w14:textId="77777777" w:rsidR="0042116A" w:rsidRPr="00D05A8F" w:rsidRDefault="0042116A" w:rsidP="000639E1">
      <w:pPr>
        <w:pStyle w:val="Listparagraf"/>
        <w:spacing w:after="0" w:line="240" w:lineRule="auto"/>
        <w:ind w:left="0" w:firstLine="720"/>
        <w:rPr>
          <w:rFonts w:ascii="Arial" w:hAnsi="Arial" w:cs="Arial"/>
          <w:color w:val="EE0000"/>
          <w:sz w:val="24"/>
          <w:szCs w:val="24"/>
          <w:lang w:val="pt-BR"/>
        </w:rPr>
      </w:pPr>
    </w:p>
    <w:p w14:paraId="24F130BF" w14:textId="77777777" w:rsidR="005B17E9" w:rsidRPr="00D05A8F" w:rsidRDefault="005B17E9" w:rsidP="000639E1">
      <w:pPr>
        <w:pStyle w:val="Listparagraf"/>
        <w:spacing w:after="0" w:line="240" w:lineRule="auto"/>
        <w:ind w:left="0" w:firstLine="720"/>
        <w:rPr>
          <w:rFonts w:ascii="Arial" w:hAnsi="Arial" w:cs="Arial"/>
          <w:color w:val="EE0000"/>
          <w:sz w:val="24"/>
          <w:szCs w:val="24"/>
          <w:lang w:val="pt-BR"/>
        </w:rPr>
      </w:pPr>
    </w:p>
    <w:p w14:paraId="7E8A1A2D" w14:textId="77777777" w:rsidR="005B17E9" w:rsidRPr="00D05A8F" w:rsidRDefault="005B17E9" w:rsidP="000639E1">
      <w:pPr>
        <w:pStyle w:val="Listparagraf"/>
        <w:spacing w:after="0" w:line="240" w:lineRule="auto"/>
        <w:ind w:left="0" w:firstLine="720"/>
        <w:rPr>
          <w:rFonts w:ascii="Arial" w:hAnsi="Arial" w:cs="Arial"/>
          <w:color w:val="EE0000"/>
          <w:sz w:val="24"/>
          <w:szCs w:val="24"/>
          <w:lang w:val="pt-BR"/>
        </w:rPr>
      </w:pPr>
    </w:p>
    <w:p w14:paraId="1475EABB" w14:textId="77777777" w:rsidR="005B17E9" w:rsidRPr="00D05A8F" w:rsidRDefault="005B17E9" w:rsidP="000639E1">
      <w:pPr>
        <w:pStyle w:val="Listparagraf"/>
        <w:spacing w:after="0" w:line="240" w:lineRule="auto"/>
        <w:ind w:left="0" w:firstLine="720"/>
        <w:rPr>
          <w:rFonts w:ascii="Arial" w:hAnsi="Arial" w:cs="Arial"/>
          <w:color w:val="EE0000"/>
          <w:sz w:val="24"/>
          <w:szCs w:val="24"/>
          <w:lang w:val="pt-BR"/>
        </w:rPr>
      </w:pPr>
    </w:p>
    <w:p w14:paraId="3C3DF414" w14:textId="77777777" w:rsidR="005B17E9" w:rsidRPr="00D05A8F" w:rsidRDefault="005B17E9" w:rsidP="000639E1">
      <w:pPr>
        <w:pStyle w:val="Listparagraf"/>
        <w:spacing w:after="0" w:line="240" w:lineRule="auto"/>
        <w:ind w:left="0" w:firstLine="720"/>
        <w:rPr>
          <w:rFonts w:ascii="Arial" w:hAnsi="Arial" w:cs="Arial"/>
          <w:color w:val="EE0000"/>
          <w:sz w:val="24"/>
          <w:szCs w:val="24"/>
          <w:lang w:val="pt-BR"/>
        </w:rPr>
      </w:pPr>
    </w:p>
    <w:p w14:paraId="60AE9C85" w14:textId="77777777" w:rsidR="005B17E9" w:rsidRPr="00D05A8F" w:rsidRDefault="005B17E9" w:rsidP="000639E1">
      <w:pPr>
        <w:pStyle w:val="Listparagraf"/>
        <w:spacing w:after="0" w:line="240" w:lineRule="auto"/>
        <w:ind w:left="0" w:firstLine="720"/>
        <w:rPr>
          <w:rFonts w:ascii="Arial" w:hAnsi="Arial" w:cs="Arial"/>
          <w:color w:val="EE0000"/>
          <w:sz w:val="24"/>
          <w:szCs w:val="24"/>
          <w:lang w:val="pt-BR"/>
        </w:rPr>
      </w:pPr>
    </w:p>
    <w:p w14:paraId="0E0EE4BE" w14:textId="77777777" w:rsidR="005B17E9" w:rsidRPr="00D05A8F" w:rsidRDefault="005B17E9" w:rsidP="000639E1">
      <w:pPr>
        <w:pStyle w:val="Listparagraf"/>
        <w:spacing w:after="0" w:line="240" w:lineRule="auto"/>
        <w:ind w:left="0" w:firstLine="720"/>
        <w:rPr>
          <w:rFonts w:ascii="Arial" w:hAnsi="Arial" w:cs="Arial"/>
          <w:color w:val="EE0000"/>
          <w:sz w:val="24"/>
          <w:szCs w:val="24"/>
          <w:lang w:val="pt-BR"/>
        </w:rPr>
      </w:pPr>
    </w:p>
    <w:p w14:paraId="3CE0BACC" w14:textId="77777777" w:rsidR="005B17E9" w:rsidRPr="00D05A8F" w:rsidRDefault="005B17E9" w:rsidP="000639E1">
      <w:pPr>
        <w:pStyle w:val="Listparagraf"/>
        <w:spacing w:after="0" w:line="240" w:lineRule="auto"/>
        <w:ind w:left="0" w:firstLine="720"/>
        <w:rPr>
          <w:rFonts w:ascii="Arial" w:hAnsi="Arial" w:cs="Arial"/>
          <w:color w:val="EE0000"/>
          <w:sz w:val="24"/>
          <w:szCs w:val="24"/>
          <w:lang w:val="pt-BR"/>
        </w:rPr>
      </w:pPr>
    </w:p>
    <w:p w14:paraId="30939311" w14:textId="77777777" w:rsidR="00BB2570" w:rsidRPr="00D05A8F" w:rsidRDefault="00BB2570" w:rsidP="000639E1">
      <w:pPr>
        <w:pStyle w:val="Listparagraf"/>
        <w:spacing w:after="0" w:line="240" w:lineRule="auto"/>
        <w:ind w:left="0" w:firstLine="720"/>
        <w:rPr>
          <w:rFonts w:ascii="Arial" w:hAnsi="Arial" w:cs="Arial"/>
          <w:color w:val="EE0000"/>
          <w:sz w:val="24"/>
          <w:szCs w:val="24"/>
          <w:lang w:val="pt-BR"/>
        </w:rPr>
      </w:pPr>
    </w:p>
    <w:p w14:paraId="74FF5669" w14:textId="77777777" w:rsidR="009B11F3" w:rsidRPr="00DB2295" w:rsidRDefault="009B11F3" w:rsidP="005F1AF3">
      <w:pPr>
        <w:adjustRightInd w:val="0"/>
        <w:jc w:val="center"/>
        <w:rPr>
          <w:rFonts w:ascii="Arial" w:hAnsi="Arial" w:cs="Arial"/>
          <w:b/>
          <w:bCs/>
          <w:sz w:val="28"/>
          <w:szCs w:val="28"/>
          <w:lang w:val="pt-BR"/>
        </w:rPr>
      </w:pPr>
      <w:r w:rsidRPr="00DB2295">
        <w:rPr>
          <w:rFonts w:ascii="Arial" w:hAnsi="Arial" w:cs="Arial"/>
          <w:b/>
          <w:bCs/>
          <w:sz w:val="28"/>
          <w:szCs w:val="28"/>
          <w:lang w:val="pt-BR"/>
        </w:rPr>
        <w:lastRenderedPageBreak/>
        <w:t>5. OBIECTIVELE DE PROTEC</w:t>
      </w:r>
      <w:r w:rsidRPr="00DB2295">
        <w:rPr>
          <w:rFonts w:ascii="Arial" w:hAnsi="Tahoma" w:cs="Arial"/>
          <w:b/>
          <w:bCs/>
          <w:sz w:val="28"/>
          <w:szCs w:val="28"/>
          <w:lang w:val="pt-BR"/>
        </w:rPr>
        <w:t>T</w:t>
      </w:r>
      <w:r w:rsidRPr="00DB2295">
        <w:rPr>
          <w:rFonts w:ascii="Arial" w:hAnsi="Arial" w:cs="Arial"/>
          <w:b/>
          <w:bCs/>
          <w:sz w:val="28"/>
          <w:szCs w:val="28"/>
          <w:lang w:val="pt-BR"/>
        </w:rPr>
        <w:t>IE A MEDIULUI, STABILITE LA NIVEL NAŢIONAL, COMUNITAR SAU INTERNA</w:t>
      </w:r>
      <w:r w:rsidRPr="00DB2295">
        <w:rPr>
          <w:rFonts w:ascii="Arial" w:hAnsi="Tahoma" w:cs="Arial"/>
          <w:b/>
          <w:bCs/>
          <w:sz w:val="28"/>
          <w:szCs w:val="28"/>
          <w:lang w:val="pt-BR"/>
        </w:rPr>
        <w:t>T</w:t>
      </w:r>
      <w:r w:rsidRPr="00DB2295">
        <w:rPr>
          <w:rFonts w:ascii="Arial" w:hAnsi="Arial" w:cs="Arial"/>
          <w:b/>
          <w:bCs/>
          <w:sz w:val="28"/>
          <w:szCs w:val="28"/>
          <w:lang w:val="pt-BR"/>
        </w:rPr>
        <w:t>IONAL, RELEVANTE PENTRU PLAN ŞI MODUL ÎN CARE S-A ŢINUT CONT DE ACESTEA ŞI ORICE ALTE CONSIDERAŢII DE MEDIU ÎN TIMPUL PREGĂTIRII PLANULUI</w:t>
      </w:r>
    </w:p>
    <w:p w14:paraId="02A2F914" w14:textId="77777777" w:rsidR="004B2843" w:rsidRPr="00DB2295" w:rsidRDefault="004B2843" w:rsidP="00CE1D04">
      <w:pPr>
        <w:jc w:val="center"/>
        <w:rPr>
          <w:rFonts w:ascii="Arial" w:hAnsi="Arial" w:cs="Arial"/>
          <w:i/>
          <w:sz w:val="24"/>
          <w:szCs w:val="24"/>
        </w:rPr>
      </w:pPr>
    </w:p>
    <w:p w14:paraId="413A1C5A" w14:textId="77777777" w:rsidR="009B11F3" w:rsidRPr="00DB2295" w:rsidRDefault="009B11F3" w:rsidP="00DD79D2">
      <w:pPr>
        <w:ind w:firstLine="709"/>
        <w:jc w:val="both"/>
        <w:rPr>
          <w:rFonts w:ascii="Arial" w:hAnsi="Arial" w:cs="Arial"/>
        </w:rPr>
      </w:pPr>
      <w:r w:rsidRPr="00DB2295">
        <w:rPr>
          <w:rFonts w:ascii="Arial" w:hAnsi="Arial" w:cs="Arial"/>
        </w:rPr>
        <w:t xml:space="preserve">Baza legislativă pentru înfiinţarea reţelei Natura 2000 o constituie Directivele 79/409/EC („Directiva Păsări”) şi 92/43/EEC („Directiva Habitate”). Conform Directivei Habitate, scopul reţelei Natura 2000 este de a stabili un „statut de conservare favorabil” pentru habitatele şi speciile considerate a fi de interes comunitar. </w:t>
      </w:r>
    </w:p>
    <w:p w14:paraId="6D5E895A" w14:textId="77777777" w:rsidR="009B11F3" w:rsidRPr="00DB2295" w:rsidRDefault="009B11F3" w:rsidP="00DD79D2">
      <w:pPr>
        <w:ind w:firstLine="709"/>
        <w:jc w:val="both"/>
        <w:rPr>
          <w:rFonts w:ascii="Arial" w:hAnsi="Arial" w:cs="Arial"/>
        </w:rPr>
      </w:pPr>
      <w:r w:rsidRPr="00DB2295">
        <w:rPr>
          <w:rFonts w:ascii="Arial" w:hAnsi="Arial" w:cs="Arial"/>
        </w:rPr>
        <w:t xml:space="preserve">Conceptul de „statut de conservare favorabil” este definit în articolul 1 al directivei habitate în funcţie de dinamica populaţiilor de specii, tendinţe în răspândirea speciilor şi habitatelor şi de restul zonei de habitate. (Natura 2000 şi pădurile, C.E.) Articolul 4 al Directivei Habitate afirmă în mod clar că de îndată ce o arie este constituită ca sit de importanţă comunitară, aceasta trebuie tratată în conformitate cu prevederile Articolului 6. </w:t>
      </w:r>
    </w:p>
    <w:p w14:paraId="5EC83EAD" w14:textId="77777777" w:rsidR="009B11F3" w:rsidRPr="00DB2295" w:rsidRDefault="009B11F3" w:rsidP="00DD79D2">
      <w:pPr>
        <w:ind w:firstLine="709"/>
        <w:jc w:val="both"/>
        <w:rPr>
          <w:rFonts w:ascii="Arial" w:hAnsi="Arial" w:cs="Arial"/>
        </w:rPr>
      </w:pPr>
      <w:r w:rsidRPr="00DB2295">
        <w:rPr>
          <w:rFonts w:ascii="Arial" w:hAnsi="Arial" w:cs="Arial"/>
        </w:rPr>
        <w:t xml:space="preserve">Înainte de orice se vor lua măsuri ca practicile de utilizare a terenului să nu provoace degradarea valorilor de conservare ale sitului. Pentru siturile forestiere, de exemplu, aceasta ar putea include, de pildă, să nu se facă defrişări pe suprafeţe mari, să nu se schimbe forma de utilizare a terenului sau să nu se înlocuiască speciile indigene de arbori cu alte specii exotice. </w:t>
      </w:r>
    </w:p>
    <w:p w14:paraId="43194BCA" w14:textId="77777777" w:rsidR="009B11F3" w:rsidRPr="00DB2295" w:rsidRDefault="009B11F3" w:rsidP="00DD79D2">
      <w:pPr>
        <w:ind w:firstLine="709"/>
        <w:jc w:val="both"/>
        <w:rPr>
          <w:rFonts w:ascii="Arial" w:hAnsi="Arial" w:cs="Arial"/>
        </w:rPr>
      </w:pPr>
      <w:r w:rsidRPr="00DB2295">
        <w:rPr>
          <w:rFonts w:ascii="Arial" w:hAnsi="Arial" w:cs="Arial"/>
        </w:rPr>
        <w:t xml:space="preserve">Obiectivele de conservare a ariiei naturale protejate de interes comunitar au în vedere menţinerea şi restaurarea statutului favorabil de conservare a speciilor şi habitatelor de interes comunitar. </w:t>
      </w:r>
    </w:p>
    <w:p w14:paraId="3C7D4F29" w14:textId="77777777" w:rsidR="009B11F3" w:rsidRPr="00DB2295" w:rsidRDefault="009B11F3" w:rsidP="00DD79D2">
      <w:pPr>
        <w:ind w:firstLine="709"/>
        <w:jc w:val="both"/>
        <w:rPr>
          <w:rFonts w:ascii="Arial" w:hAnsi="Arial" w:cs="Arial"/>
        </w:rPr>
      </w:pPr>
      <w:r w:rsidRPr="00DB2295">
        <w:rPr>
          <w:rFonts w:ascii="Arial" w:hAnsi="Arial" w:cs="Arial"/>
        </w:rPr>
        <w:t xml:space="preserve">Stabilirea obiectivelor de conservare se face ţinându-se cont de caracteristicile ariei naturale protejate de interes comunitar (reprezentativitate, suprafaţa relativă, populaţia, statutul de conservare etc.), prin planurile de management al ariilor naturale protejate de interes comunitar.     </w:t>
      </w:r>
    </w:p>
    <w:p w14:paraId="2E52BC60" w14:textId="77777777" w:rsidR="009B11F3" w:rsidRPr="00DB2295" w:rsidRDefault="009B11F3" w:rsidP="00DD79D2">
      <w:pPr>
        <w:ind w:firstLine="709"/>
        <w:jc w:val="both"/>
        <w:rPr>
          <w:rFonts w:ascii="Arial" w:hAnsi="Arial" w:cs="Arial"/>
        </w:rPr>
      </w:pPr>
      <w:r w:rsidRPr="00DB2295">
        <w:rPr>
          <w:rFonts w:ascii="Arial" w:hAnsi="Arial" w:cs="Arial"/>
        </w:rPr>
        <w:t xml:space="preserve"> Integritatea ariei naturale protejate de interes comunitar este posibil afectată dacă planul poate:    </w:t>
      </w:r>
    </w:p>
    <w:p w14:paraId="3711789B" w14:textId="77777777" w:rsidR="009B11F3" w:rsidRPr="00DB2295" w:rsidRDefault="009B11F3" w:rsidP="00DD79D2">
      <w:pPr>
        <w:ind w:firstLine="709"/>
        <w:jc w:val="both"/>
        <w:rPr>
          <w:rFonts w:ascii="Arial" w:hAnsi="Arial" w:cs="Arial"/>
        </w:rPr>
      </w:pPr>
      <w:r w:rsidRPr="00DB2295">
        <w:rPr>
          <w:rFonts w:ascii="Arial" w:hAnsi="Arial" w:cs="Arial"/>
        </w:rPr>
        <w:t xml:space="preserve"> 1. să reducă suprafaţa habitatelor şi/sau numărul exemplarelor speciilor de interes comunitar;    </w:t>
      </w:r>
    </w:p>
    <w:p w14:paraId="344CA1F5" w14:textId="77777777" w:rsidR="009B11F3" w:rsidRPr="00DB2295" w:rsidRDefault="009B11F3" w:rsidP="00DD79D2">
      <w:pPr>
        <w:ind w:firstLine="709"/>
        <w:jc w:val="both"/>
        <w:rPr>
          <w:rFonts w:ascii="Arial" w:hAnsi="Arial" w:cs="Arial"/>
        </w:rPr>
      </w:pPr>
      <w:r w:rsidRPr="00DB2295">
        <w:rPr>
          <w:rFonts w:ascii="Arial" w:hAnsi="Arial" w:cs="Arial"/>
        </w:rPr>
        <w:t xml:space="preserve"> 2. să ducă la fragmentarea habitatelor de interes comunitar;    </w:t>
      </w:r>
    </w:p>
    <w:p w14:paraId="7AEE1110" w14:textId="77777777" w:rsidR="009B11F3" w:rsidRPr="00DB2295" w:rsidRDefault="009B11F3" w:rsidP="00DD79D2">
      <w:pPr>
        <w:ind w:firstLine="709"/>
        <w:jc w:val="both"/>
        <w:rPr>
          <w:rFonts w:ascii="Arial" w:hAnsi="Arial" w:cs="Arial"/>
        </w:rPr>
      </w:pPr>
      <w:r w:rsidRPr="00DB2295">
        <w:rPr>
          <w:rFonts w:ascii="Arial" w:hAnsi="Arial" w:cs="Arial"/>
        </w:rPr>
        <w:t xml:space="preserve"> 3. să aibă impact negativ asupra factorilor care determină menţinerea stării favorabile de conservare a ariei naturale protejate de interes comunitar;    </w:t>
      </w:r>
    </w:p>
    <w:p w14:paraId="1A118395" w14:textId="555D49E1" w:rsidR="009B11F3" w:rsidRPr="00DB2295" w:rsidRDefault="009B11F3" w:rsidP="009B11F3">
      <w:pPr>
        <w:ind w:firstLine="709"/>
        <w:rPr>
          <w:rFonts w:ascii="Arial" w:hAnsi="Arial" w:cs="Arial"/>
        </w:rPr>
      </w:pPr>
      <w:r w:rsidRPr="00DB2295">
        <w:rPr>
          <w:rFonts w:ascii="Arial" w:hAnsi="Arial" w:cs="Arial"/>
        </w:rPr>
        <w:t xml:space="preserve"> 4. să producă modificări ale dinamicii relaţiilor care definesc structura şi/sau funcţia ariei naturale protejate de interes comunitar. </w:t>
      </w:r>
    </w:p>
    <w:p w14:paraId="47A42212" w14:textId="77777777" w:rsidR="00AC690E" w:rsidRPr="00DB2295" w:rsidRDefault="00AC690E" w:rsidP="009B11F3">
      <w:pPr>
        <w:jc w:val="center"/>
        <w:rPr>
          <w:rFonts w:ascii="Arial" w:hAnsi="Arial" w:cs="Arial"/>
          <w:b/>
        </w:rPr>
      </w:pPr>
    </w:p>
    <w:p w14:paraId="605CF188" w14:textId="6B661E45" w:rsidR="009B11F3" w:rsidRPr="00DB2295" w:rsidRDefault="00832037" w:rsidP="009B11F3">
      <w:pPr>
        <w:jc w:val="center"/>
        <w:rPr>
          <w:rFonts w:ascii="Arial" w:hAnsi="Arial" w:cs="Arial"/>
          <w:b/>
        </w:rPr>
      </w:pPr>
      <w:r w:rsidRPr="00DB2295">
        <w:rPr>
          <w:rFonts w:ascii="Arial" w:hAnsi="Arial" w:cs="Arial"/>
          <w:b/>
        </w:rPr>
        <w:t>5</w:t>
      </w:r>
      <w:r w:rsidR="009B11F3" w:rsidRPr="00DB2295">
        <w:rPr>
          <w:rFonts w:ascii="Arial" w:hAnsi="Arial" w:cs="Arial"/>
          <w:b/>
        </w:rPr>
        <w:t>.1. ASPECTE GENERALE</w:t>
      </w:r>
    </w:p>
    <w:p w14:paraId="68AAE4A4" w14:textId="77777777" w:rsidR="009B11F3" w:rsidRPr="00DB2295" w:rsidRDefault="009B11F3" w:rsidP="009B11F3">
      <w:pPr>
        <w:rPr>
          <w:rFonts w:ascii="Arial" w:hAnsi="Arial" w:cs="Arial"/>
        </w:rPr>
      </w:pPr>
      <w:r w:rsidRPr="00DB2295">
        <w:rPr>
          <w:rFonts w:ascii="Arial" w:hAnsi="Arial" w:cs="Arial"/>
        </w:rPr>
        <w:t xml:space="preserve"> </w:t>
      </w:r>
    </w:p>
    <w:p w14:paraId="7F12598A" w14:textId="77777777" w:rsidR="009B11F3" w:rsidRPr="00DB2295" w:rsidRDefault="009B11F3" w:rsidP="005F1AF3">
      <w:pPr>
        <w:ind w:firstLine="708"/>
        <w:jc w:val="both"/>
        <w:rPr>
          <w:rFonts w:ascii="Arial" w:hAnsi="Arial" w:cs="Arial"/>
        </w:rPr>
      </w:pPr>
      <w:r w:rsidRPr="00DB2295">
        <w:rPr>
          <w:rFonts w:ascii="Arial" w:hAnsi="Arial" w:cs="Arial"/>
        </w:rPr>
        <w:t xml:space="preserve">Scopul evaluarii de mediu pentru planuri si programe consta in determinarea formelor de impact semnificativ asupra mediului ale planului analizat. </w:t>
      </w:r>
    </w:p>
    <w:p w14:paraId="7E020DE6" w14:textId="77777777" w:rsidR="009B11F3" w:rsidRPr="00DB2295" w:rsidRDefault="009B11F3" w:rsidP="005F1AF3">
      <w:pPr>
        <w:ind w:firstLine="708"/>
        <w:jc w:val="both"/>
        <w:rPr>
          <w:rFonts w:ascii="Arial" w:hAnsi="Arial" w:cs="Arial"/>
        </w:rPr>
      </w:pPr>
      <w:r w:rsidRPr="00DB2295">
        <w:rPr>
          <w:rFonts w:ascii="Arial" w:hAnsi="Arial" w:cs="Arial"/>
        </w:rPr>
        <w:t xml:space="preserve">Aceasta s-a realizat prin evaluarea propunerilor Amenajamentului Silvic in raport cu un set de obiective pentru protectia mediului natural si construit. </w:t>
      </w:r>
    </w:p>
    <w:p w14:paraId="2FDC19AE" w14:textId="77777777" w:rsidR="009B11F3" w:rsidRPr="00DB2295" w:rsidRDefault="009B11F3" w:rsidP="005F1AF3">
      <w:pPr>
        <w:ind w:firstLine="708"/>
        <w:jc w:val="both"/>
        <w:rPr>
          <w:rFonts w:ascii="Arial" w:hAnsi="Arial" w:cs="Arial"/>
        </w:rPr>
      </w:pPr>
      <w:r w:rsidRPr="00DB2295">
        <w:rPr>
          <w:rFonts w:ascii="Arial" w:hAnsi="Arial" w:cs="Arial"/>
        </w:rPr>
        <w:t xml:space="preserve">De asemenea, trebuie mentionat ca, prin natura sa, amenajamentul silvic nu poate solutiona toate problemele de mediu existente in perimetrul aferent. </w:t>
      </w:r>
    </w:p>
    <w:p w14:paraId="29D1FC0F" w14:textId="77777777" w:rsidR="009B11F3" w:rsidRPr="00DB2295" w:rsidRDefault="009B11F3" w:rsidP="005F1AF3">
      <w:pPr>
        <w:ind w:firstLine="708"/>
        <w:jc w:val="both"/>
        <w:rPr>
          <w:rFonts w:ascii="Arial" w:hAnsi="Arial" w:cs="Arial"/>
        </w:rPr>
      </w:pPr>
      <w:r w:rsidRPr="00DB2295">
        <w:rPr>
          <w:rFonts w:ascii="Arial" w:hAnsi="Arial" w:cs="Arial"/>
        </w:rPr>
        <w:t xml:space="preserve">Prin amenajamentul silvic pot fi solutionate sau pot fi create conditiile de solutionare a acelor probleme cu specific silvic si care intra in competenta administratiei silvice. </w:t>
      </w:r>
    </w:p>
    <w:p w14:paraId="77BF88BD" w14:textId="77777777" w:rsidR="009B11F3" w:rsidRPr="00DB2295" w:rsidRDefault="009B11F3" w:rsidP="009B11F3">
      <w:pPr>
        <w:jc w:val="center"/>
        <w:rPr>
          <w:rFonts w:ascii="Arial" w:hAnsi="Arial" w:cs="Arial"/>
          <w:i/>
        </w:rPr>
      </w:pPr>
    </w:p>
    <w:p w14:paraId="088848C0" w14:textId="77777777" w:rsidR="0042116A" w:rsidRPr="00DB2295" w:rsidRDefault="0042116A" w:rsidP="009B11F3">
      <w:pPr>
        <w:jc w:val="center"/>
        <w:rPr>
          <w:rFonts w:ascii="Arial" w:hAnsi="Arial" w:cs="Arial"/>
          <w:i/>
        </w:rPr>
      </w:pPr>
    </w:p>
    <w:p w14:paraId="29114212" w14:textId="77777777" w:rsidR="0042116A" w:rsidRPr="00DB2295" w:rsidRDefault="0042116A" w:rsidP="009B11F3">
      <w:pPr>
        <w:jc w:val="center"/>
        <w:rPr>
          <w:rFonts w:ascii="Arial" w:hAnsi="Arial" w:cs="Arial"/>
          <w:i/>
        </w:rPr>
      </w:pPr>
    </w:p>
    <w:p w14:paraId="09EDAAD5" w14:textId="77777777" w:rsidR="009B11F3" w:rsidRPr="00DB2295" w:rsidRDefault="009B11F3" w:rsidP="009B11F3">
      <w:pPr>
        <w:rPr>
          <w:rFonts w:ascii="Arial" w:hAnsi="Arial" w:cs="Arial"/>
          <w:b/>
        </w:rPr>
      </w:pPr>
      <w:r w:rsidRPr="00DB2295">
        <w:rPr>
          <w:rFonts w:ascii="Arial" w:hAnsi="Arial" w:cs="Arial"/>
          <w:b/>
        </w:rPr>
        <w:lastRenderedPageBreak/>
        <w:t>A. Obiective stabilite la nivel internaţional cu privire la exploatările forestiere situate în arii protejate</w:t>
      </w:r>
    </w:p>
    <w:p w14:paraId="7DBF5DB4" w14:textId="77777777" w:rsidR="009B11F3" w:rsidRPr="00DB2295" w:rsidRDefault="009B11F3" w:rsidP="009B11F3">
      <w:pPr>
        <w:rPr>
          <w:rFonts w:ascii="Arial" w:hAnsi="Arial" w:cs="Arial"/>
        </w:rPr>
      </w:pPr>
      <w:r w:rsidRPr="00DB2295">
        <w:rPr>
          <w:rFonts w:ascii="Arial" w:hAnsi="Arial" w:cs="Arial"/>
        </w:rPr>
        <w:t xml:space="preserve"> </w:t>
      </w:r>
    </w:p>
    <w:p w14:paraId="317AC8AA" w14:textId="77777777" w:rsidR="009B11F3" w:rsidRPr="00DB2295" w:rsidRDefault="009B11F3" w:rsidP="005F1AF3">
      <w:pPr>
        <w:ind w:firstLine="708"/>
        <w:jc w:val="both"/>
        <w:rPr>
          <w:rFonts w:ascii="Arial" w:hAnsi="Arial" w:cs="Arial"/>
        </w:rPr>
      </w:pPr>
      <w:r w:rsidRPr="00DB2295">
        <w:rPr>
          <w:rFonts w:ascii="Arial" w:hAnsi="Arial" w:cs="Arial"/>
        </w:rPr>
        <w:t xml:space="preserve">Obiective propuse de către Directoratul General Pentru Mediu pentru o gospodărire durabila a pădurilor în arii protejate (preluat din Natura 2000 şi pădurile „Provocări şi oportunităţi” – Ghid de interpretare Comisia Europeana, DG Mediu, Unit. Natură şi Biodiversitate, Secţia Păduri şi Agricultură). </w:t>
      </w:r>
    </w:p>
    <w:p w14:paraId="4E70E86A" w14:textId="77777777" w:rsidR="009B11F3" w:rsidRPr="00DB2295" w:rsidRDefault="009B11F3" w:rsidP="009B11F3">
      <w:pPr>
        <w:rPr>
          <w:rFonts w:ascii="Arial" w:hAnsi="Arial" w:cs="Arial"/>
        </w:rPr>
      </w:pPr>
      <w:r w:rsidRPr="00DB2295">
        <w:rPr>
          <w:rFonts w:ascii="Arial" w:hAnsi="Arial" w:cs="Arial"/>
        </w:rPr>
        <w:t xml:space="preserve"> </w:t>
      </w:r>
    </w:p>
    <w:p w14:paraId="5C910F5C" w14:textId="77777777" w:rsidR="009B11F3" w:rsidRPr="00DB2295" w:rsidRDefault="009B11F3" w:rsidP="005F1AF3">
      <w:pPr>
        <w:ind w:firstLine="708"/>
        <w:jc w:val="both"/>
        <w:rPr>
          <w:rFonts w:ascii="Arial" w:hAnsi="Arial" w:cs="Arial"/>
        </w:rPr>
      </w:pPr>
      <w:r w:rsidRPr="00DB2295">
        <w:rPr>
          <w:rFonts w:ascii="Arial" w:hAnsi="Arial" w:cs="Arial"/>
        </w:rPr>
        <w:t xml:space="preserve">Deoarece Statelor Membre le revine responsabilitatea de a stabili măsurile concrete de  conservare şi posibilele restricţii în utilizarea siturilor Natura 2000, condiţiile locale reprezintă factorul decisiv în managementul fiecărui sit. </w:t>
      </w:r>
    </w:p>
    <w:p w14:paraId="440728FE" w14:textId="77777777" w:rsidR="009B11F3" w:rsidRPr="00DB2295" w:rsidRDefault="009B11F3" w:rsidP="005F1AF3">
      <w:pPr>
        <w:ind w:firstLine="708"/>
        <w:jc w:val="both"/>
        <w:rPr>
          <w:rFonts w:ascii="Arial" w:hAnsi="Arial" w:cs="Arial"/>
        </w:rPr>
      </w:pPr>
      <w:r w:rsidRPr="00DB2295">
        <w:rPr>
          <w:rFonts w:ascii="Arial" w:hAnsi="Arial" w:cs="Arial"/>
        </w:rPr>
        <w:t xml:space="preserve">Conceptul de exploatare multi-funcţională a pădurii se află în centrul strategiei UE de exploatare a pădurii şi este recunoscut pe scară largă în Europa. Acest concept integrează toate beneficiile importante pe care pădurea le aduce societăţii (funcţia ecologică, economică, de protecţie şi socială). Baza legislativă pentru înfiinţarea reţelei Natura 2000 o constituie Directivele 79/409/EC   („Directiva Păsări”) şi 92/43/EEC („Directiva Habitate”). Conform Directivei Habitate, scopul reţelei Natura 2000 este de a stabili un „statut de conservare favorabil” pentru habitatele şi speciile considerate a fi de interes comunitar. Conceptul de „statut de conservare favorabil” este definit în articolul 1 al directivei habitate în funcţie de dinamica populaţiilor de specii, tendinţe în răspândirea speciilor şi habitatelor şi de restul zonei de habitate. Aşadar din directive derivă numai un număr restrâns de cerinţe pentru managementul general al pădurii şi nu este posibil să se ofere indicaţii specifice cum ar fi restricţii impuse la nivelul recoltării, dimensiunea defrişărilor, programul intervenţiilor etc., deoarece acestea depind de măsurile de management care trebuie negociate la nivel local între autorităţile de resort şi operatorii/proprietarii forestieri. </w:t>
      </w:r>
    </w:p>
    <w:p w14:paraId="61BC79AE" w14:textId="77777777" w:rsidR="009B11F3" w:rsidRPr="00DB2295" w:rsidRDefault="009B11F3" w:rsidP="005F1AF3">
      <w:pPr>
        <w:ind w:firstLine="708"/>
        <w:jc w:val="both"/>
        <w:rPr>
          <w:rFonts w:ascii="Arial" w:hAnsi="Arial" w:cs="Arial"/>
        </w:rPr>
      </w:pPr>
    </w:p>
    <w:p w14:paraId="1694E726" w14:textId="77777777" w:rsidR="009B11F3" w:rsidRPr="00DB2295" w:rsidRDefault="009B11F3" w:rsidP="005F1AF3">
      <w:pPr>
        <w:ind w:firstLine="708"/>
        <w:jc w:val="both"/>
        <w:rPr>
          <w:rFonts w:ascii="Arial" w:hAnsi="Arial" w:cs="Arial"/>
        </w:rPr>
      </w:pPr>
      <w:r w:rsidRPr="00DB2295">
        <w:rPr>
          <w:rFonts w:ascii="Arial" w:hAnsi="Arial" w:cs="Arial"/>
        </w:rPr>
        <w:t xml:space="preserve">Directoratul General pentru Mediu recomanda următoarele direcţii principale abordare a gospodăriei pădurilor integrate în gospodărirea sitului: </w:t>
      </w:r>
    </w:p>
    <w:p w14:paraId="69745599" w14:textId="77777777" w:rsidR="009B11F3" w:rsidRPr="00DB2295" w:rsidRDefault="009B11F3" w:rsidP="009B11F3">
      <w:pPr>
        <w:rPr>
          <w:rFonts w:ascii="Arial" w:hAnsi="Arial" w:cs="Arial"/>
        </w:rPr>
      </w:pPr>
      <w:r w:rsidRPr="00DB2295">
        <w:rPr>
          <w:rFonts w:ascii="Arial" w:hAnsi="Arial" w:cs="Arial"/>
        </w:rPr>
        <w:t xml:space="preserve"> </w:t>
      </w:r>
    </w:p>
    <w:p w14:paraId="2F04C2A6" w14:textId="77777777" w:rsidR="009B11F3" w:rsidRPr="00DB2295" w:rsidRDefault="009B11F3" w:rsidP="005F1AF3">
      <w:pPr>
        <w:ind w:firstLine="708"/>
        <w:jc w:val="both"/>
        <w:rPr>
          <w:rFonts w:ascii="Arial" w:hAnsi="Arial" w:cs="Arial"/>
        </w:rPr>
      </w:pPr>
      <w:r w:rsidRPr="00DB2295">
        <w:rPr>
          <w:rFonts w:ascii="Arial" w:hAnsi="Arial" w:cs="Arial"/>
        </w:rPr>
        <w:t xml:space="preserve"> în cazul în care practicile forestiere actuale nu conduc la declinul statutului de conservare al habitatelor şi speciilor şi nu contravin propriilor ghiduri de conservare ale Statelor Membre, această formă de utilizare economică poate continua; </w:t>
      </w:r>
    </w:p>
    <w:p w14:paraId="64AC1BA4" w14:textId="77777777" w:rsidR="009B11F3" w:rsidRPr="00DB2295" w:rsidRDefault="009B11F3" w:rsidP="005F1AF3">
      <w:pPr>
        <w:ind w:firstLine="708"/>
        <w:jc w:val="both"/>
        <w:rPr>
          <w:rFonts w:ascii="Arial" w:hAnsi="Arial" w:cs="Arial"/>
        </w:rPr>
      </w:pPr>
      <w:r w:rsidRPr="00DB2295">
        <w:rPr>
          <w:rFonts w:ascii="Arial" w:hAnsi="Arial" w:cs="Arial"/>
        </w:rPr>
        <w:t xml:space="preserve"> în cazul în care practicile de utilizare a pădurii conduc la degradarea statutului de conservare al habitatelor şi speciilor pentru care un anume sit a fost constituit sau contravine propriilor obiective de conservare ale Statelor Membre se va aplica Articolul 6 al Directivei habitate iar obiectivele de gospodărire a pădurii vor fi modificate. </w:t>
      </w:r>
    </w:p>
    <w:p w14:paraId="39AD4B67" w14:textId="77777777" w:rsidR="009B11F3" w:rsidRPr="00DB2295" w:rsidRDefault="009B11F3" w:rsidP="005F1AF3">
      <w:pPr>
        <w:jc w:val="both"/>
        <w:rPr>
          <w:rFonts w:ascii="Arial" w:hAnsi="Arial" w:cs="Arial"/>
        </w:rPr>
      </w:pPr>
      <w:r w:rsidRPr="00DB2295">
        <w:rPr>
          <w:rFonts w:ascii="Arial" w:hAnsi="Arial" w:cs="Arial"/>
        </w:rPr>
        <w:t xml:space="preserve"> </w:t>
      </w:r>
    </w:p>
    <w:p w14:paraId="7EEBA6BF" w14:textId="77777777" w:rsidR="00527553" w:rsidRPr="00DB2295" w:rsidRDefault="00527553" w:rsidP="005F1AF3">
      <w:pPr>
        <w:ind w:firstLine="708"/>
        <w:jc w:val="both"/>
        <w:rPr>
          <w:rFonts w:ascii="Arial" w:hAnsi="Arial" w:cs="Arial"/>
        </w:rPr>
      </w:pPr>
    </w:p>
    <w:p w14:paraId="48328CAD" w14:textId="09077A4E" w:rsidR="009B11F3" w:rsidRPr="00DB2295" w:rsidRDefault="009B11F3" w:rsidP="005F1AF3">
      <w:pPr>
        <w:ind w:firstLine="708"/>
        <w:jc w:val="both"/>
        <w:rPr>
          <w:rFonts w:ascii="Arial" w:hAnsi="Arial" w:cs="Arial"/>
        </w:rPr>
      </w:pPr>
      <w:r w:rsidRPr="00DB2295">
        <w:rPr>
          <w:rFonts w:ascii="Arial" w:hAnsi="Arial" w:cs="Arial"/>
        </w:rPr>
        <w:t xml:space="preserve">De asemenaea, Directoratul General Pentru Mediu a înaintat autorităţilor Statelor Membre următoarele linii directoare şi recomandări de urmat în gospodărirea pădurii în siturile Natura 2000: </w:t>
      </w:r>
    </w:p>
    <w:p w14:paraId="564BB604" w14:textId="77777777" w:rsidR="009B11F3" w:rsidRPr="00DB2295" w:rsidRDefault="009B11F3" w:rsidP="005F1AF3">
      <w:pPr>
        <w:jc w:val="both"/>
        <w:rPr>
          <w:rFonts w:ascii="Arial" w:hAnsi="Arial" w:cs="Arial"/>
        </w:rPr>
      </w:pPr>
      <w:r w:rsidRPr="00DB2295">
        <w:rPr>
          <w:rFonts w:ascii="Arial" w:hAnsi="Arial" w:cs="Arial"/>
        </w:rPr>
        <w:t xml:space="preserve"> </w:t>
      </w:r>
    </w:p>
    <w:p w14:paraId="3192AA3F" w14:textId="77777777" w:rsidR="009B11F3" w:rsidRPr="00DB2295" w:rsidRDefault="009B11F3" w:rsidP="005F1AF3">
      <w:pPr>
        <w:ind w:firstLine="708"/>
        <w:jc w:val="both"/>
        <w:rPr>
          <w:rFonts w:ascii="Arial" w:hAnsi="Arial" w:cs="Arial"/>
        </w:rPr>
      </w:pPr>
      <w:r w:rsidRPr="00DB2295">
        <w:rPr>
          <w:rFonts w:ascii="Arial" w:hAnsi="Arial" w:cs="Arial"/>
        </w:rPr>
        <w:t xml:space="preserve"> Conservarea habitatelor şi speciilor la nivelul unui întreg sit trebuie să fie rezultatul măsurilor luate în favoarea habitatului şi speciilor pentru care a fost constituit situl, ducând astfel la o „ofertă de biodiversitate” stabilă a sitului în ansamblu. Este evident că, în cazul intervenţiilor ciclice (în spaţiu şi timp) o asemenea condiţie este mai uşor de realizat în siturile ce se întind pe suprafeţe mai mari; </w:t>
      </w:r>
    </w:p>
    <w:p w14:paraId="6299F0DA" w14:textId="77777777" w:rsidR="009B11F3" w:rsidRPr="00DB2295" w:rsidRDefault="009B11F3" w:rsidP="005F1AF3">
      <w:pPr>
        <w:ind w:firstLine="708"/>
        <w:jc w:val="both"/>
        <w:rPr>
          <w:rFonts w:ascii="Arial" w:hAnsi="Arial" w:cs="Arial"/>
        </w:rPr>
      </w:pPr>
      <w:r w:rsidRPr="00DB2295">
        <w:rPr>
          <w:rFonts w:ascii="Arial" w:hAnsi="Arial" w:cs="Arial"/>
        </w:rPr>
        <w:t xml:space="preserve"> Sunt permise intervenţiile ce provoacă perturbări temporare pe suprafeţe limitate (tăierile în ochiuri, de exemplu) sau cu intensitate redusă (rărirea, de exemplu) ale suprafeţei împădurite, cu condiţia ca acestea să permită refacerea stadiului iniţial prin regenerare naturală, chiar dacă asta înseamnă succesiunea naturală a mai multor etape </w:t>
      </w:r>
    </w:p>
    <w:p w14:paraId="46B9BD5A" w14:textId="77777777" w:rsidR="009B11F3" w:rsidRPr="00DB2295" w:rsidRDefault="009B11F3" w:rsidP="005F1AF3">
      <w:pPr>
        <w:jc w:val="both"/>
        <w:rPr>
          <w:rFonts w:ascii="Arial" w:hAnsi="Arial" w:cs="Arial"/>
        </w:rPr>
      </w:pPr>
      <w:r w:rsidRPr="00DB2295">
        <w:rPr>
          <w:rFonts w:ascii="Arial" w:hAnsi="Arial" w:cs="Arial"/>
        </w:rPr>
        <w:lastRenderedPageBreak/>
        <w:t xml:space="preserve"> </w:t>
      </w:r>
    </w:p>
    <w:p w14:paraId="5EA1FD96" w14:textId="77777777" w:rsidR="009B11F3" w:rsidRPr="00DB2295" w:rsidRDefault="009B11F3" w:rsidP="005F1AF3">
      <w:pPr>
        <w:ind w:firstLine="708"/>
        <w:jc w:val="both"/>
        <w:rPr>
          <w:rFonts w:ascii="Arial" w:hAnsi="Arial" w:cs="Arial"/>
        </w:rPr>
      </w:pPr>
      <w:r w:rsidRPr="00DB2295">
        <w:rPr>
          <w:rFonts w:ascii="Arial" w:hAnsi="Arial" w:cs="Arial"/>
        </w:rPr>
        <w:t xml:space="preserve">Aceste direcţii şi orientări generale se aplică atât habitatelor cât şi speciilor şi există situaţii în care, pentru obţinerea rezultatelor dorite, este necesară îmbinarea măsurilor pentru habitat cu cele pentru specii. </w:t>
      </w:r>
    </w:p>
    <w:p w14:paraId="078A3FCF" w14:textId="77777777" w:rsidR="009B11F3" w:rsidRPr="00DB2295" w:rsidRDefault="009B11F3" w:rsidP="009B11F3">
      <w:pPr>
        <w:rPr>
          <w:rFonts w:ascii="Arial" w:hAnsi="Arial" w:cs="Arial"/>
        </w:rPr>
      </w:pPr>
      <w:r w:rsidRPr="00DB2295">
        <w:rPr>
          <w:rFonts w:ascii="Arial" w:hAnsi="Arial" w:cs="Arial"/>
        </w:rPr>
        <w:t xml:space="preserve"> </w:t>
      </w:r>
    </w:p>
    <w:p w14:paraId="5DBE9348" w14:textId="77777777" w:rsidR="009B11F3" w:rsidRPr="00DB2295" w:rsidRDefault="009B11F3" w:rsidP="005F1AF3">
      <w:pPr>
        <w:jc w:val="both"/>
        <w:rPr>
          <w:rFonts w:ascii="Arial" w:hAnsi="Arial" w:cs="Arial"/>
          <w:b/>
          <w:i/>
        </w:rPr>
      </w:pPr>
      <w:r w:rsidRPr="00DB2295">
        <w:rPr>
          <w:rFonts w:ascii="Arial" w:hAnsi="Arial" w:cs="Arial"/>
          <w:b/>
          <w:i/>
        </w:rPr>
        <w:t xml:space="preserve">Principalele cerinţe pentru gospodărirea pădurii ce rezultă din Directiva Habitate: </w:t>
      </w:r>
    </w:p>
    <w:p w14:paraId="73251C00" w14:textId="77777777" w:rsidR="009B11F3" w:rsidRPr="00DB2295" w:rsidRDefault="009B11F3" w:rsidP="005F1AF3">
      <w:pPr>
        <w:jc w:val="both"/>
        <w:rPr>
          <w:rFonts w:ascii="Arial" w:hAnsi="Arial" w:cs="Arial"/>
        </w:rPr>
      </w:pPr>
      <w:r w:rsidRPr="00DB2295">
        <w:rPr>
          <w:rFonts w:ascii="Arial" w:hAnsi="Arial" w:cs="Arial"/>
        </w:rPr>
        <w:t xml:space="preserve"> </w:t>
      </w:r>
    </w:p>
    <w:p w14:paraId="71B02CF3" w14:textId="77777777" w:rsidR="009B11F3" w:rsidRPr="00DB2295" w:rsidRDefault="009B11F3" w:rsidP="005F1AF3">
      <w:pPr>
        <w:ind w:firstLine="708"/>
        <w:jc w:val="both"/>
        <w:rPr>
          <w:rFonts w:ascii="Arial" w:hAnsi="Arial" w:cs="Arial"/>
        </w:rPr>
      </w:pPr>
      <w:r w:rsidRPr="00DB2295">
        <w:rPr>
          <w:rFonts w:ascii="Arial" w:hAnsi="Arial" w:cs="Arial"/>
        </w:rPr>
        <w:t xml:space="preserve"> Obiectivele conservării naturii vor avea prioritate în siturile Natura 2000, dar se va ţine seama şi de funcţia economică şi cea socială a pădurii. </w:t>
      </w:r>
    </w:p>
    <w:p w14:paraId="0EB95759" w14:textId="77777777" w:rsidR="009B11F3" w:rsidRPr="00DB2295" w:rsidRDefault="009B11F3" w:rsidP="005F1AF3">
      <w:pPr>
        <w:ind w:firstLine="708"/>
        <w:jc w:val="both"/>
        <w:rPr>
          <w:rFonts w:ascii="Arial" w:hAnsi="Arial" w:cs="Arial"/>
        </w:rPr>
      </w:pPr>
      <w:r w:rsidRPr="00DB2295">
        <w:rPr>
          <w:rFonts w:ascii="Arial" w:hAnsi="Arial" w:cs="Arial"/>
        </w:rPr>
        <w:t xml:space="preserve"> Statutul de conservare al habitatului în raport cu calitatea habitatului şi valoarea de conservare pentru specii, trebuie menţinut sau îmbunătăţit. </w:t>
      </w:r>
    </w:p>
    <w:p w14:paraId="7758A88D" w14:textId="77777777" w:rsidR="009B11F3" w:rsidRPr="00DB2295" w:rsidRDefault="009B11F3" w:rsidP="005F1AF3">
      <w:pPr>
        <w:jc w:val="both"/>
        <w:rPr>
          <w:rFonts w:ascii="Arial" w:hAnsi="Arial" w:cs="Arial"/>
        </w:rPr>
      </w:pPr>
      <w:r w:rsidRPr="00DB2295">
        <w:rPr>
          <w:rFonts w:ascii="Arial" w:hAnsi="Arial" w:cs="Arial"/>
        </w:rPr>
        <w:t xml:space="preserve"> </w:t>
      </w:r>
    </w:p>
    <w:p w14:paraId="1F472468" w14:textId="77777777" w:rsidR="009B11F3" w:rsidRPr="00DB2295" w:rsidRDefault="009B11F3" w:rsidP="005F1AF3">
      <w:pPr>
        <w:ind w:firstLine="708"/>
        <w:jc w:val="both"/>
        <w:rPr>
          <w:rFonts w:ascii="Arial" w:hAnsi="Arial" w:cs="Arial"/>
        </w:rPr>
      </w:pPr>
      <w:r w:rsidRPr="00DB2295">
        <w:rPr>
          <w:rFonts w:ascii="Arial" w:hAnsi="Arial" w:cs="Arial"/>
        </w:rPr>
        <w:t xml:space="preserve">Recomandări ale DG Mediu, pentru planificarea gospodăririi pădurii cât şi din cele pentru practicile de gospodărire a pădurilor, bazate pe conservarea naturii ca obiectiv prioritar în gospodărirea siturilor Natura 2000: </w:t>
      </w:r>
    </w:p>
    <w:p w14:paraId="074C74F0" w14:textId="77777777" w:rsidR="009B11F3" w:rsidRPr="00DB2295" w:rsidRDefault="009B11F3" w:rsidP="005F1AF3">
      <w:pPr>
        <w:jc w:val="both"/>
        <w:rPr>
          <w:rFonts w:ascii="Arial" w:hAnsi="Arial" w:cs="Arial"/>
        </w:rPr>
      </w:pPr>
      <w:r w:rsidRPr="00DB2295">
        <w:rPr>
          <w:rFonts w:ascii="Arial" w:hAnsi="Arial" w:cs="Arial"/>
        </w:rPr>
        <w:t xml:space="preserve"> </w:t>
      </w:r>
    </w:p>
    <w:p w14:paraId="1B2ED5C9" w14:textId="77777777" w:rsidR="009B11F3" w:rsidRPr="00DB2295" w:rsidRDefault="009B11F3" w:rsidP="005F1AF3">
      <w:pPr>
        <w:ind w:firstLine="708"/>
        <w:jc w:val="both"/>
        <w:rPr>
          <w:rFonts w:ascii="Arial" w:hAnsi="Arial" w:cs="Arial"/>
        </w:rPr>
      </w:pPr>
      <w:r w:rsidRPr="00DB2295">
        <w:rPr>
          <w:rFonts w:ascii="Arial" w:hAnsi="Arial" w:cs="Arial"/>
        </w:rPr>
        <w:t xml:space="preserve"> conservarea arborilor izolaţi, maturi, uscaţi sau în descompunere care constituie un habitat potrivit pentru ciocănitori, păsări de pradă, insecte şi numeroase plante inferioare (fungi, ferigi, briofite, etc.); </w:t>
      </w:r>
    </w:p>
    <w:p w14:paraId="6ECC3524" w14:textId="77777777" w:rsidR="009B11F3" w:rsidRPr="00DB2295" w:rsidRDefault="009B11F3" w:rsidP="005F1AF3">
      <w:pPr>
        <w:ind w:firstLine="708"/>
        <w:jc w:val="both"/>
        <w:rPr>
          <w:rFonts w:ascii="Arial" w:hAnsi="Arial" w:cs="Arial"/>
        </w:rPr>
      </w:pPr>
      <w:r w:rsidRPr="00DB2295">
        <w:rPr>
          <w:rFonts w:ascii="Arial" w:hAnsi="Arial" w:cs="Arial"/>
        </w:rPr>
        <w:t xml:space="preserve"> conservarea arborilor cu scorburi ce pot fi utilizate ca locuri de cuibărit de către păsări şi mamifere mici; </w:t>
      </w:r>
    </w:p>
    <w:p w14:paraId="2B1F9DF7" w14:textId="77777777" w:rsidR="009B11F3" w:rsidRPr="00DB2295" w:rsidRDefault="009B11F3" w:rsidP="005F1AF3">
      <w:pPr>
        <w:ind w:firstLine="708"/>
        <w:jc w:val="both"/>
        <w:rPr>
          <w:rFonts w:ascii="Arial" w:hAnsi="Arial" w:cs="Arial"/>
        </w:rPr>
      </w:pPr>
      <w:r w:rsidRPr="00DB2295">
        <w:rPr>
          <w:rFonts w:ascii="Arial" w:hAnsi="Arial" w:cs="Arial"/>
        </w:rPr>
        <w:t xml:space="preserve"> conservarea  arborilor  mari  şi  a  zonei  imediat  înconjurătoare  dacă  se dovedeşte că sunt ocupaţi cu regularitate de răpitoare în timpul cuibăritului; </w:t>
      </w:r>
    </w:p>
    <w:p w14:paraId="76FBD82E" w14:textId="77777777" w:rsidR="009B11F3" w:rsidRPr="00DB2295" w:rsidRDefault="009B11F3" w:rsidP="005F1AF3">
      <w:pPr>
        <w:ind w:firstLine="708"/>
        <w:jc w:val="both"/>
        <w:rPr>
          <w:rFonts w:ascii="Arial" w:hAnsi="Arial" w:cs="Arial"/>
        </w:rPr>
      </w:pPr>
      <w:r w:rsidRPr="00DB2295">
        <w:rPr>
          <w:rFonts w:ascii="Arial" w:hAnsi="Arial" w:cs="Arial"/>
        </w:rPr>
        <w:t xml:space="preserve"> menţinerea bălţilor, pâraielor, izvoarelor şi a altor corpuri mici de apă, mlaştini, smârcuri, într-un stadiu care să le permită să îşi exercite rolul în ciclul de reproducere al peştilor, amfibienilor, insectelor etc. prin evitarea fluctuaţiilor excesive ale nivelului apei, degradării digurilor naturale şi poluării apei; </w:t>
      </w:r>
    </w:p>
    <w:p w14:paraId="36A1598B" w14:textId="77777777" w:rsidR="009B11F3" w:rsidRPr="00DB2295" w:rsidRDefault="009B11F3" w:rsidP="005F1AF3">
      <w:pPr>
        <w:ind w:firstLine="708"/>
        <w:jc w:val="both"/>
        <w:rPr>
          <w:rFonts w:ascii="Arial" w:hAnsi="Arial" w:cs="Arial"/>
        </w:rPr>
      </w:pPr>
      <w:r w:rsidRPr="00DB2295">
        <w:rPr>
          <w:rFonts w:ascii="Arial" w:hAnsi="Arial" w:cs="Arial"/>
        </w:rPr>
        <w:t> zonarea adecvată, atât pentru operaţiunile forestiere cât şi pentru activităţile de turism/recreative, a marilor suprafeţelor forestiere, în funcţie de diferitele niveluri de intervenţie şi crearea unor zone tampon în jurul ariilor protejate;</w:t>
      </w:r>
    </w:p>
    <w:p w14:paraId="66F4F4A6" w14:textId="77777777" w:rsidR="009B11F3" w:rsidRPr="00DB2295" w:rsidRDefault="009B11F3" w:rsidP="005F1AF3">
      <w:pPr>
        <w:ind w:firstLine="708"/>
        <w:jc w:val="both"/>
        <w:rPr>
          <w:rFonts w:ascii="Arial" w:hAnsi="Arial" w:cs="Arial"/>
        </w:rPr>
      </w:pPr>
      <w:r w:rsidRPr="00DB2295">
        <w:rPr>
          <w:rFonts w:ascii="Arial" w:hAnsi="Arial" w:cs="Arial"/>
        </w:rPr>
        <w:t xml:space="preserve"> </w:t>
      </w:r>
      <w:r w:rsidRPr="00DB2295">
        <w:rPr>
          <w:rFonts w:ascii="Arial" w:hAnsi="Arial" w:cs="Arial"/>
        </w:rPr>
        <w:t xml:space="preserve"> după dezastre naturale cum ar fi furtuni puternice sau incendii pe suprafeţe mari, deciziile manageriale să permită desfăşurarea proceselor de succesiune naturală în zonele de interes, ca posibilităţi de lărgire a biodiversităţii; </w:t>
      </w:r>
    </w:p>
    <w:p w14:paraId="5E5A6543" w14:textId="77777777" w:rsidR="009B11F3" w:rsidRPr="00DB2295" w:rsidRDefault="009B11F3" w:rsidP="005F1AF3">
      <w:pPr>
        <w:ind w:firstLine="708"/>
        <w:jc w:val="both"/>
        <w:rPr>
          <w:rFonts w:ascii="Arial" w:hAnsi="Arial" w:cs="Arial"/>
        </w:rPr>
      </w:pPr>
      <w:r w:rsidRPr="00DB2295">
        <w:rPr>
          <w:rFonts w:ascii="Arial" w:hAnsi="Arial" w:cs="Arial"/>
        </w:rPr>
        <w:t xml:space="preserve"> adaptarea periodizării operaţiunilor silviculturale şi de tăiere aşa încât să se evite interferenţa cu sezonul de reproducere al speciilor animale sensibile, în special cuibăritul de primăvară şi perioadele de împerechere ale păsărilor de pădure; </w:t>
      </w:r>
    </w:p>
    <w:p w14:paraId="4CEB96D4" w14:textId="77777777" w:rsidR="009B11F3" w:rsidRPr="00DB2295" w:rsidRDefault="009B11F3" w:rsidP="005F1AF3">
      <w:pPr>
        <w:ind w:firstLine="708"/>
        <w:jc w:val="both"/>
        <w:rPr>
          <w:rFonts w:ascii="Arial" w:hAnsi="Arial" w:cs="Arial"/>
        </w:rPr>
      </w:pPr>
      <w:r w:rsidRPr="00DB2295">
        <w:rPr>
          <w:rFonts w:ascii="Arial" w:hAnsi="Arial" w:cs="Arial"/>
        </w:rPr>
        <w:t xml:space="preserve"> </w:t>
      </w:r>
      <w:r w:rsidRPr="00DB2295">
        <w:rPr>
          <w:rFonts w:ascii="Arial" w:hAnsi="Arial" w:cs="Arial"/>
        </w:rPr>
        <w:t xml:space="preserve"> păstrarea unor distanţe adecvate pentru a nu perturba speciile rare sau periclitate a căror prezenţă a fost confirmată; </w:t>
      </w:r>
    </w:p>
    <w:p w14:paraId="0506148B" w14:textId="77777777" w:rsidR="009B11F3" w:rsidRPr="00DB2295" w:rsidRDefault="009B11F3" w:rsidP="005F1AF3">
      <w:pPr>
        <w:ind w:firstLine="708"/>
        <w:jc w:val="both"/>
        <w:rPr>
          <w:rFonts w:ascii="Arial" w:hAnsi="Arial" w:cs="Arial"/>
        </w:rPr>
      </w:pPr>
      <w:r w:rsidRPr="00DB2295">
        <w:rPr>
          <w:rFonts w:ascii="Arial" w:hAnsi="Arial" w:cs="Arial"/>
        </w:rPr>
        <w:t xml:space="preserve"> rotaţia ciclică a zonelor cu grade diferite de intervenţie în timp şi spaţiu. </w:t>
      </w:r>
    </w:p>
    <w:p w14:paraId="554EBD96" w14:textId="77777777" w:rsidR="009B11F3" w:rsidRPr="00DB2295" w:rsidRDefault="009B11F3" w:rsidP="005F1AF3">
      <w:pPr>
        <w:jc w:val="both"/>
        <w:rPr>
          <w:rFonts w:ascii="Arial" w:hAnsi="Arial" w:cs="Arial"/>
        </w:rPr>
      </w:pPr>
      <w:r w:rsidRPr="00DB2295">
        <w:rPr>
          <w:rFonts w:ascii="Arial" w:hAnsi="Arial" w:cs="Arial"/>
        </w:rPr>
        <w:t xml:space="preserve"> </w:t>
      </w:r>
    </w:p>
    <w:p w14:paraId="48CBF9F6" w14:textId="77777777" w:rsidR="009B11F3" w:rsidRPr="00DB2295" w:rsidRDefault="009B11F3" w:rsidP="005F1AF3">
      <w:pPr>
        <w:ind w:firstLine="708"/>
        <w:jc w:val="both"/>
        <w:rPr>
          <w:rFonts w:ascii="Arial" w:hAnsi="Arial" w:cs="Arial"/>
        </w:rPr>
      </w:pPr>
      <w:r w:rsidRPr="00DB2295">
        <w:rPr>
          <w:rFonts w:ascii="Arial" w:hAnsi="Arial" w:cs="Arial"/>
        </w:rPr>
        <w:t xml:space="preserve"> „Criteriile şi indicatorii pan-europeni pentru SFM (Sustainable Forest Management)” adoptate la Conferinţelor Ministeriale pentru Protecţia Pădurilor din Europa din Lisabona (1998, Rezoluţia L2), au fost elaborate pe baza rezoluţiilor H1 şi H2 ale Conferinţelor Ministeriale pentru Protecţia Pădurilor din Europa (MCPFE - Anexa II) de la Helsinki (1993) pentru SMF şi biodiversitatea pădurilor. </w:t>
      </w:r>
    </w:p>
    <w:p w14:paraId="54411D5F" w14:textId="77777777" w:rsidR="009B11F3" w:rsidRPr="00DB2295" w:rsidRDefault="009B11F3" w:rsidP="009B11F3">
      <w:pPr>
        <w:rPr>
          <w:rFonts w:ascii="Arial" w:hAnsi="Arial" w:cs="Arial"/>
        </w:rPr>
      </w:pPr>
      <w:r w:rsidRPr="00DB2295">
        <w:rPr>
          <w:rFonts w:ascii="Arial" w:hAnsi="Arial" w:cs="Arial"/>
        </w:rPr>
        <w:t xml:space="preserve"> </w:t>
      </w:r>
    </w:p>
    <w:p w14:paraId="61109888" w14:textId="77777777" w:rsidR="009B11F3" w:rsidRPr="00DB2295" w:rsidRDefault="009B11F3" w:rsidP="005F1AF3">
      <w:pPr>
        <w:jc w:val="both"/>
        <w:rPr>
          <w:rFonts w:ascii="Arial" w:hAnsi="Arial" w:cs="Arial"/>
          <w:b/>
          <w:i/>
        </w:rPr>
      </w:pPr>
      <w:r w:rsidRPr="00DB2295">
        <w:rPr>
          <w:rFonts w:ascii="Arial" w:hAnsi="Arial" w:cs="Arial"/>
          <w:b/>
          <w:i/>
        </w:rPr>
        <w:t xml:space="preserve">Cele şase criterii pan-europene ce oferă baza gospodăririi durabile a pădurilor sunt: </w:t>
      </w:r>
    </w:p>
    <w:p w14:paraId="54B87D23" w14:textId="77777777" w:rsidR="009B11F3" w:rsidRPr="00DB2295" w:rsidRDefault="009B11F3" w:rsidP="005F1AF3">
      <w:pPr>
        <w:jc w:val="both"/>
        <w:rPr>
          <w:rFonts w:ascii="Arial" w:hAnsi="Arial" w:cs="Arial"/>
          <w:b/>
          <w:i/>
        </w:rPr>
      </w:pPr>
      <w:r w:rsidRPr="00DB2295">
        <w:rPr>
          <w:rFonts w:ascii="Arial" w:hAnsi="Arial" w:cs="Arial"/>
          <w:b/>
          <w:i/>
        </w:rPr>
        <w:t xml:space="preserve"> </w:t>
      </w:r>
    </w:p>
    <w:p w14:paraId="44A5787D" w14:textId="77777777" w:rsidR="009B11F3" w:rsidRPr="00DB2295" w:rsidRDefault="009B11F3" w:rsidP="005F1AF3">
      <w:pPr>
        <w:jc w:val="both"/>
        <w:rPr>
          <w:rFonts w:ascii="Arial" w:hAnsi="Arial" w:cs="Arial"/>
        </w:rPr>
      </w:pPr>
      <w:r w:rsidRPr="00DB2295">
        <w:rPr>
          <w:rFonts w:ascii="Arial" w:hAnsi="Arial" w:cs="Arial"/>
        </w:rPr>
        <w:t> C1: menţinerea şi lărgirea adecvată a resurselor forestiere;</w:t>
      </w:r>
    </w:p>
    <w:p w14:paraId="1B0C25E9" w14:textId="77777777" w:rsidR="009B11F3" w:rsidRPr="00DB2295" w:rsidRDefault="009B11F3" w:rsidP="005F1AF3">
      <w:pPr>
        <w:jc w:val="both"/>
        <w:rPr>
          <w:rFonts w:ascii="Arial" w:hAnsi="Arial" w:cs="Arial"/>
        </w:rPr>
      </w:pPr>
      <w:r w:rsidRPr="00DB2295">
        <w:rPr>
          <w:rFonts w:ascii="Arial" w:hAnsi="Arial" w:cs="Arial"/>
        </w:rPr>
        <w:t xml:space="preserve"> C2: menţinerea sănătăţii şi vitalităţii ecosistemelor de pădure; </w:t>
      </w:r>
    </w:p>
    <w:p w14:paraId="3C170E99" w14:textId="77777777" w:rsidR="009B11F3" w:rsidRPr="00DB2295" w:rsidRDefault="009B11F3" w:rsidP="005F1AF3">
      <w:pPr>
        <w:jc w:val="both"/>
        <w:rPr>
          <w:rFonts w:ascii="Arial" w:hAnsi="Arial" w:cs="Arial"/>
        </w:rPr>
      </w:pPr>
      <w:r w:rsidRPr="00DB2295">
        <w:rPr>
          <w:rFonts w:ascii="Arial" w:hAnsi="Arial" w:cs="Arial"/>
        </w:rPr>
        <w:t xml:space="preserve"> C3: menţinerea şi încurajarea funcţiilor productive ale pădurii (lemnoase şi nelemnoase); </w:t>
      </w:r>
    </w:p>
    <w:p w14:paraId="5B97CAD6" w14:textId="77777777" w:rsidR="009B11F3" w:rsidRPr="00DB2295" w:rsidRDefault="009B11F3" w:rsidP="005F1AF3">
      <w:pPr>
        <w:jc w:val="both"/>
        <w:rPr>
          <w:rFonts w:ascii="Arial" w:hAnsi="Arial" w:cs="Arial"/>
        </w:rPr>
      </w:pPr>
      <w:r w:rsidRPr="00DB2295">
        <w:rPr>
          <w:rFonts w:ascii="Arial" w:hAnsi="Arial" w:cs="Arial"/>
        </w:rPr>
        <w:lastRenderedPageBreak/>
        <w:t xml:space="preserve"> C4: menţinerea, conservarea şi extinderea diversităţii biologice în ecosistemele de pădure; </w:t>
      </w:r>
    </w:p>
    <w:p w14:paraId="694D69FA" w14:textId="77777777" w:rsidR="009B11F3" w:rsidRPr="00DB2295" w:rsidRDefault="009B11F3" w:rsidP="005F1AF3">
      <w:pPr>
        <w:jc w:val="both"/>
        <w:rPr>
          <w:rFonts w:ascii="Arial" w:hAnsi="Arial" w:cs="Arial"/>
        </w:rPr>
      </w:pPr>
      <w:r w:rsidRPr="00DB2295">
        <w:rPr>
          <w:rFonts w:ascii="Arial" w:hAnsi="Arial" w:cs="Arial"/>
        </w:rPr>
        <w:t xml:space="preserve"> C5:  menţinerea  şi  extinderea  funcţiilor  de  protecţie  prin  gospodărirea pădurii (mai ales solul şi apa); </w:t>
      </w:r>
    </w:p>
    <w:p w14:paraId="59E78DC9" w14:textId="77777777" w:rsidR="009B11F3" w:rsidRPr="00DB2295" w:rsidRDefault="009B11F3" w:rsidP="005F1AF3">
      <w:pPr>
        <w:jc w:val="both"/>
        <w:rPr>
          <w:rFonts w:ascii="Arial" w:hAnsi="Arial" w:cs="Arial"/>
        </w:rPr>
      </w:pPr>
      <w:r w:rsidRPr="00DB2295">
        <w:rPr>
          <w:rFonts w:ascii="Arial" w:hAnsi="Arial" w:cs="Arial"/>
        </w:rPr>
        <w:t xml:space="preserve"> C6: menţinerea celorlalte funcţii şi situaţii socio-economice. </w:t>
      </w:r>
    </w:p>
    <w:p w14:paraId="1915E45D" w14:textId="3F5FF1F0" w:rsidR="009B11F3" w:rsidRPr="00DB2295" w:rsidRDefault="009B11F3" w:rsidP="005F1AF3">
      <w:pPr>
        <w:jc w:val="both"/>
        <w:rPr>
          <w:rFonts w:ascii="Arial" w:hAnsi="Arial" w:cs="Arial"/>
        </w:rPr>
      </w:pPr>
      <w:r w:rsidRPr="00DB2295">
        <w:rPr>
          <w:rFonts w:ascii="Arial" w:hAnsi="Arial" w:cs="Arial"/>
        </w:rPr>
        <w:t xml:space="preserve">  </w:t>
      </w:r>
    </w:p>
    <w:p w14:paraId="77E67130" w14:textId="77777777" w:rsidR="009B11F3" w:rsidRPr="00DB2295" w:rsidRDefault="009B11F3" w:rsidP="005F1AF3">
      <w:pPr>
        <w:ind w:firstLine="708"/>
        <w:jc w:val="both"/>
        <w:rPr>
          <w:rFonts w:ascii="Arial" w:hAnsi="Arial" w:cs="Arial"/>
        </w:rPr>
      </w:pPr>
      <w:r w:rsidRPr="00DB2295">
        <w:rPr>
          <w:rFonts w:ascii="Arial" w:hAnsi="Arial" w:cs="Arial"/>
        </w:rPr>
        <w:t xml:space="preserve">În cele ce urmează, prezentăm o selecţie atât din recomandările pentru planificarea gospodăririi pădurii cât şi din cele pentru practicile de gospodărire a pădurilor, bazate pe conservarea naturii ca obiectiv prioritar în gospodărirea siturilor Natura 2000: </w:t>
      </w:r>
    </w:p>
    <w:p w14:paraId="30EC643A" w14:textId="249D5128" w:rsidR="00D30EB9" w:rsidRPr="00DB2295" w:rsidRDefault="009B11F3" w:rsidP="009B11F3">
      <w:pPr>
        <w:rPr>
          <w:rFonts w:ascii="Arial" w:hAnsi="Arial" w:cs="Arial"/>
        </w:rPr>
      </w:pPr>
      <w:r w:rsidRPr="00DB2295">
        <w:rPr>
          <w:rFonts w:ascii="Arial" w:hAnsi="Arial" w:cs="Arial"/>
        </w:rPr>
        <w:t xml:space="preserve"> </w:t>
      </w:r>
    </w:p>
    <w:p w14:paraId="2E7A9300" w14:textId="77777777" w:rsidR="00D30EB9" w:rsidRPr="00DB2295" w:rsidRDefault="00D30EB9" w:rsidP="009B11F3">
      <w:pPr>
        <w:rPr>
          <w:rFonts w:ascii="Arial" w:hAnsi="Arial" w:cs="Arial"/>
        </w:rPr>
      </w:pPr>
    </w:p>
    <w:p w14:paraId="1FF0675C" w14:textId="77777777" w:rsidR="009B11F3" w:rsidRPr="00DB2295" w:rsidRDefault="009B11F3" w:rsidP="009B11F3">
      <w:pPr>
        <w:rPr>
          <w:rFonts w:ascii="Arial" w:hAnsi="Arial" w:cs="Arial"/>
          <w:i/>
        </w:rPr>
      </w:pPr>
      <w:r w:rsidRPr="00DB2295">
        <w:rPr>
          <w:rFonts w:ascii="Arial" w:hAnsi="Arial" w:cs="Arial"/>
          <w:i/>
        </w:rPr>
        <w:t xml:space="preserve">C2: Menţinerea sănătăţii şi vitalităţii ecosistemelor de pădure </w:t>
      </w:r>
    </w:p>
    <w:p w14:paraId="64B9E666" w14:textId="77777777" w:rsidR="009B11F3" w:rsidRPr="00DB2295" w:rsidRDefault="009B11F3" w:rsidP="009B11F3">
      <w:pPr>
        <w:rPr>
          <w:rFonts w:ascii="Arial" w:hAnsi="Arial" w:cs="Arial"/>
        </w:rPr>
      </w:pPr>
      <w:r w:rsidRPr="00DB2295">
        <w:rPr>
          <w:rFonts w:ascii="Arial" w:hAnsi="Arial" w:cs="Arial"/>
        </w:rPr>
        <w:t xml:space="preserve"> </w:t>
      </w:r>
    </w:p>
    <w:p w14:paraId="4AC8B6D0" w14:textId="77777777" w:rsidR="000B0EE7" w:rsidRPr="00DB2295" w:rsidRDefault="009B11F3" w:rsidP="005F1AF3">
      <w:pPr>
        <w:ind w:firstLine="708"/>
        <w:jc w:val="both"/>
        <w:rPr>
          <w:rFonts w:ascii="Arial" w:hAnsi="Arial" w:cs="Arial"/>
        </w:rPr>
      </w:pPr>
      <w:r w:rsidRPr="00DB2295">
        <w:rPr>
          <w:rFonts w:ascii="Arial" w:hAnsi="Arial" w:cs="Arial"/>
        </w:rPr>
        <w:t xml:space="preserve"> „Practicile de gospodărire a pădurilor trebuie să utilizeze cât mai bine structurile şi procesele naturale şi să folosească măsuri biologice preventive ori de câte ori este posibil şi cât de mult permite economia pentru a întări sănătatea şi vitalitatea pădurilor. Existenţa unei diversităţi genetice,  specifice  şi  structurale  adecvate  întăreşte  stabilitatea,  vitalitatea  şi  rezistenţa pădurilor la factori de mediu adverşi şi duce la întărirea mecanismelor naturale de reglare”. </w:t>
      </w:r>
    </w:p>
    <w:p w14:paraId="111A28A6" w14:textId="77777777" w:rsidR="000B0EE7" w:rsidRPr="00DB2295" w:rsidRDefault="009B11F3" w:rsidP="005F1AF3">
      <w:pPr>
        <w:ind w:firstLine="708"/>
        <w:jc w:val="both"/>
        <w:rPr>
          <w:rFonts w:ascii="Arial" w:hAnsi="Arial" w:cs="Arial"/>
        </w:rPr>
      </w:pPr>
      <w:r w:rsidRPr="00DB2295">
        <w:rPr>
          <w:rFonts w:ascii="Arial" w:hAnsi="Arial" w:cs="Arial"/>
        </w:rPr>
        <w:t> „Se vor utiliza practici de gospodărire a pădurilor corespunzătoare ca reîmpădurirea şi împădurirea cu specii şi provenienţe de arbori adaptate sitului precum şi tratamente, tehnici de recoltare şi transport care să reducă la minim degradarea arborilor şi/sau a solului. Scurgerile  de  ulei  în  cursul  operaţiunilor  forestiere  sau  depozitarea  nereglementară  a deşeurilor trebuie strict interzise”.</w:t>
      </w:r>
    </w:p>
    <w:p w14:paraId="33962F0A" w14:textId="77777777" w:rsidR="009B11F3" w:rsidRPr="00DB2295" w:rsidRDefault="009B11F3" w:rsidP="005F1AF3">
      <w:pPr>
        <w:ind w:firstLine="708"/>
        <w:jc w:val="both"/>
        <w:rPr>
          <w:rFonts w:ascii="Arial" w:hAnsi="Arial" w:cs="Arial"/>
        </w:rPr>
      </w:pPr>
      <w:r w:rsidRPr="00DB2295">
        <w:rPr>
          <w:rFonts w:ascii="Arial" w:hAnsi="Arial" w:cs="Arial"/>
        </w:rPr>
        <w:t xml:space="preserve"> </w:t>
      </w:r>
      <w:r w:rsidRPr="00DB2295">
        <w:rPr>
          <w:rFonts w:ascii="Arial" w:hAnsi="Arial" w:cs="Arial"/>
        </w:rPr>
        <w:t xml:space="preserve"> „Utilizarea pesticidelor şi erbicidelor trebuie redusă la minimum prin studierea alternativelor silvice potrivite şi a altor măsuri biologice”. </w:t>
      </w:r>
    </w:p>
    <w:p w14:paraId="23975818" w14:textId="77777777" w:rsidR="009B11F3" w:rsidRPr="00DB2295" w:rsidRDefault="009B11F3" w:rsidP="009B11F3">
      <w:pPr>
        <w:rPr>
          <w:rFonts w:ascii="Arial" w:hAnsi="Arial" w:cs="Arial"/>
        </w:rPr>
      </w:pPr>
      <w:r w:rsidRPr="00DB2295">
        <w:rPr>
          <w:rFonts w:ascii="Arial" w:hAnsi="Arial" w:cs="Arial"/>
        </w:rPr>
        <w:t xml:space="preserve"> </w:t>
      </w:r>
    </w:p>
    <w:p w14:paraId="001B52CF" w14:textId="77777777" w:rsidR="009B11F3" w:rsidRPr="00DB2295" w:rsidRDefault="009B11F3" w:rsidP="005F1AF3">
      <w:pPr>
        <w:jc w:val="both"/>
        <w:rPr>
          <w:rFonts w:ascii="Arial" w:hAnsi="Arial" w:cs="Arial"/>
          <w:i/>
        </w:rPr>
      </w:pPr>
      <w:r w:rsidRPr="00DB2295">
        <w:rPr>
          <w:rFonts w:ascii="Arial" w:hAnsi="Arial" w:cs="Arial"/>
          <w:i/>
        </w:rPr>
        <w:t xml:space="preserve">C3: Menţinerea şi încurajarea funcţiilor productive ale pădurii (lemnoase şi nelemnoase) </w:t>
      </w:r>
    </w:p>
    <w:p w14:paraId="33448A9E" w14:textId="77777777" w:rsidR="009B11F3" w:rsidRPr="00DB2295" w:rsidRDefault="009B11F3" w:rsidP="005F1AF3">
      <w:pPr>
        <w:jc w:val="both"/>
        <w:rPr>
          <w:rFonts w:ascii="Arial" w:hAnsi="Arial" w:cs="Arial"/>
          <w:i/>
        </w:rPr>
      </w:pPr>
      <w:r w:rsidRPr="00DB2295">
        <w:rPr>
          <w:rFonts w:ascii="Arial" w:hAnsi="Arial" w:cs="Arial"/>
          <w:i/>
        </w:rPr>
        <w:t xml:space="preserve"> </w:t>
      </w:r>
    </w:p>
    <w:p w14:paraId="6786AACF" w14:textId="77777777" w:rsidR="000B0EE7" w:rsidRPr="00DB2295" w:rsidRDefault="009B11F3" w:rsidP="005F1AF3">
      <w:pPr>
        <w:ind w:firstLine="708"/>
        <w:jc w:val="both"/>
        <w:rPr>
          <w:rFonts w:ascii="Arial" w:hAnsi="Arial" w:cs="Arial"/>
        </w:rPr>
      </w:pPr>
      <w:r w:rsidRPr="00DB2295">
        <w:rPr>
          <w:rFonts w:ascii="Arial" w:hAnsi="Arial" w:cs="Arial"/>
        </w:rPr>
        <w:t xml:space="preserve"> „Operaţiunile de regenerare, îngrijire şi recoltare trebuie executate la timp şi în aşa fel încât să nu scadă capacitatea productivă a sitului, de exemplu prin evitarea degradării arboretului şi arborilor rămaşi, ca şi a solului şi prin utilizarea sistemelor corespunzătoare”. </w:t>
      </w:r>
    </w:p>
    <w:p w14:paraId="3453C681" w14:textId="77777777" w:rsidR="009B11F3" w:rsidRPr="00DB2295" w:rsidRDefault="009B11F3" w:rsidP="005F1AF3">
      <w:pPr>
        <w:ind w:firstLine="708"/>
        <w:jc w:val="both"/>
        <w:rPr>
          <w:rFonts w:ascii="Arial" w:hAnsi="Arial" w:cs="Arial"/>
        </w:rPr>
      </w:pPr>
      <w:r w:rsidRPr="00DB2295">
        <w:rPr>
          <w:rFonts w:ascii="Arial" w:hAnsi="Arial" w:cs="Arial"/>
        </w:rPr>
        <w:t xml:space="preserve"> „Recoltarea produselor, atât lemnoase cât şi nelemnoase, nu trebuie să depăşească un nivel durabil pe termen lung iar produsele recoltate trebuie utilizate în mod optim, urmărinduse rata de reciclare a nutrienţilor”. </w:t>
      </w:r>
    </w:p>
    <w:p w14:paraId="0CF30DA5" w14:textId="77777777" w:rsidR="009B11F3" w:rsidRPr="00DB2295" w:rsidRDefault="009B11F3" w:rsidP="005F1AF3">
      <w:pPr>
        <w:ind w:firstLine="708"/>
        <w:jc w:val="both"/>
        <w:rPr>
          <w:rFonts w:ascii="Arial" w:hAnsi="Arial" w:cs="Arial"/>
        </w:rPr>
      </w:pPr>
      <w:r w:rsidRPr="00DB2295">
        <w:rPr>
          <w:rFonts w:ascii="Arial" w:hAnsi="Arial" w:cs="Arial"/>
        </w:rPr>
        <w:t xml:space="preserve"> „Se va proiecta, realiza şi menţine o infrastructură adecvată (drumuri, căi de scosapropiat sau poduri) pentru a asigura circulaţia eficientă a bunurilor şi serviciilor şi în acelaşi timp a asigura reducerea la minimum a impactului negativ asupra mediului.” </w:t>
      </w:r>
    </w:p>
    <w:p w14:paraId="635F310E" w14:textId="77777777" w:rsidR="009B11F3" w:rsidRPr="00DB2295" w:rsidRDefault="009B11F3" w:rsidP="005F1AF3">
      <w:pPr>
        <w:jc w:val="both"/>
        <w:rPr>
          <w:rFonts w:ascii="Arial" w:hAnsi="Arial" w:cs="Arial"/>
        </w:rPr>
      </w:pPr>
      <w:r w:rsidRPr="00DB2295">
        <w:rPr>
          <w:rFonts w:ascii="Arial" w:hAnsi="Arial" w:cs="Arial"/>
        </w:rPr>
        <w:t xml:space="preserve"> </w:t>
      </w:r>
    </w:p>
    <w:p w14:paraId="55E9D62D" w14:textId="77777777" w:rsidR="009B11F3" w:rsidRPr="00DB2295" w:rsidRDefault="009B11F3" w:rsidP="005F1AF3">
      <w:pPr>
        <w:jc w:val="both"/>
        <w:rPr>
          <w:rFonts w:ascii="Arial" w:hAnsi="Arial" w:cs="Arial"/>
          <w:i/>
        </w:rPr>
      </w:pPr>
      <w:r w:rsidRPr="00DB2295">
        <w:rPr>
          <w:rFonts w:ascii="Arial" w:hAnsi="Arial" w:cs="Arial"/>
          <w:i/>
        </w:rPr>
        <w:t xml:space="preserve">C4: Menţinerea, conservarea şi extinderea diversităţii biologice în ecosistemele de pădure </w:t>
      </w:r>
    </w:p>
    <w:p w14:paraId="06CA725D" w14:textId="77777777" w:rsidR="009B11F3" w:rsidRPr="00DB2295" w:rsidRDefault="009B11F3" w:rsidP="005F1AF3">
      <w:pPr>
        <w:jc w:val="both"/>
        <w:rPr>
          <w:rFonts w:ascii="Arial" w:hAnsi="Arial" w:cs="Arial"/>
        </w:rPr>
      </w:pPr>
      <w:r w:rsidRPr="00DB2295">
        <w:rPr>
          <w:rFonts w:ascii="Arial" w:hAnsi="Arial" w:cs="Arial"/>
        </w:rPr>
        <w:t xml:space="preserve"> </w:t>
      </w:r>
    </w:p>
    <w:p w14:paraId="1F92107C" w14:textId="77777777" w:rsidR="000B0EE7" w:rsidRPr="00DB2295" w:rsidRDefault="009B11F3" w:rsidP="005F1AF3">
      <w:pPr>
        <w:ind w:firstLine="708"/>
        <w:jc w:val="both"/>
        <w:rPr>
          <w:rFonts w:ascii="Arial" w:hAnsi="Arial" w:cs="Arial"/>
        </w:rPr>
      </w:pPr>
      <w:r w:rsidRPr="00DB2295">
        <w:rPr>
          <w:rFonts w:ascii="Arial" w:hAnsi="Arial" w:cs="Arial"/>
        </w:rPr>
        <w:t> „Planificarea gospodăririi pădurilor trebuie să urmărească menţinerea, conservarea şi sporirea biodiversităţii ecosistemice, specifice si genetice, ca şi menţinerea diversităţii peisajului”.</w:t>
      </w:r>
    </w:p>
    <w:p w14:paraId="418F2F73" w14:textId="77777777" w:rsidR="000B0EE7" w:rsidRPr="00DB2295" w:rsidRDefault="009B11F3" w:rsidP="005F1AF3">
      <w:pPr>
        <w:ind w:firstLine="708"/>
        <w:jc w:val="both"/>
        <w:rPr>
          <w:rFonts w:ascii="Arial" w:hAnsi="Arial" w:cs="Arial"/>
        </w:rPr>
      </w:pPr>
      <w:r w:rsidRPr="00DB2295">
        <w:rPr>
          <w:rFonts w:ascii="Arial" w:hAnsi="Arial" w:cs="Arial"/>
        </w:rPr>
        <w:t xml:space="preserve"> </w:t>
      </w:r>
      <w:r w:rsidRPr="00DB2295">
        <w:rPr>
          <w:rFonts w:ascii="Arial" w:hAnsi="Arial" w:cs="Arial"/>
        </w:rPr>
        <w:t> „Amenajamentul  silvic,  inventarierea  terestră  şi  cartarea  resurselor  pădurii  trebuie  să includă biotopurile forestiere importante din punct de vedere ecologic şi să ţină seama de ecosistemele forestiere protejate, rare, sensibile sau reprezentative ca suprafeţele ripariene şi zonele  umede, arii  ce  conţin  specii  endemice şi  habitate  ale  speciilor ameninţate  ca  şi resursele genetice in situ periclitate sau protejate”.</w:t>
      </w:r>
    </w:p>
    <w:p w14:paraId="2D1C36C7" w14:textId="77777777" w:rsidR="000B0EE7" w:rsidRPr="00DB2295" w:rsidRDefault="009B11F3" w:rsidP="005F1AF3">
      <w:pPr>
        <w:ind w:firstLine="708"/>
        <w:jc w:val="both"/>
        <w:rPr>
          <w:rFonts w:ascii="Arial" w:hAnsi="Arial" w:cs="Arial"/>
        </w:rPr>
      </w:pPr>
      <w:r w:rsidRPr="00DB2295">
        <w:rPr>
          <w:rFonts w:ascii="Arial" w:hAnsi="Arial" w:cs="Arial"/>
        </w:rPr>
        <w:t xml:space="preserve"> </w:t>
      </w:r>
      <w:r w:rsidRPr="00DB2295">
        <w:rPr>
          <w:rFonts w:ascii="Arial" w:hAnsi="Arial" w:cs="Arial"/>
        </w:rPr>
        <w:t xml:space="preserve"> „Se va prefera regenerarea naturală cu condiţia existenţei unor condiţii adecvate care să asigure cantitatea şi calitatea resurselor pădurii şi ca soiurile indigene existente să aibă calitatea necesară sitului”. </w:t>
      </w:r>
    </w:p>
    <w:p w14:paraId="2E6E4EA1" w14:textId="77777777" w:rsidR="000B0EE7" w:rsidRPr="00DB2295" w:rsidRDefault="009B11F3" w:rsidP="005F1AF3">
      <w:pPr>
        <w:ind w:firstLine="708"/>
        <w:jc w:val="both"/>
        <w:rPr>
          <w:rFonts w:ascii="Arial" w:hAnsi="Arial" w:cs="Arial"/>
        </w:rPr>
      </w:pPr>
      <w:r w:rsidRPr="00DB2295">
        <w:rPr>
          <w:rFonts w:ascii="Arial" w:hAnsi="Arial" w:cs="Arial"/>
        </w:rPr>
        <w:lastRenderedPageBreak/>
        <w:t xml:space="preserve"> „Pentru împăduriri şi reîmpăduriri vor fi preferate specii indigene şi provenienţe locale bine adaptate la condiţiile sitului. Pentru a suplimenta soiurile locale se vor introduce specii, soiuri şi varietăţi numai după ce s-a făcut evaluarea impactului lor asupra ecosistemului şi asupra integrităţii genetice a speciilor indigene şi a provenienţelor locale şi s-a constatat că impactul negativ poate fi evitat sau diminuat.” </w:t>
      </w:r>
    </w:p>
    <w:p w14:paraId="58CB4443" w14:textId="77777777" w:rsidR="000B0EE7" w:rsidRPr="00DB2295" w:rsidRDefault="009B11F3" w:rsidP="005F1AF3">
      <w:pPr>
        <w:ind w:firstLine="708"/>
        <w:jc w:val="both"/>
        <w:rPr>
          <w:rFonts w:ascii="Arial" w:hAnsi="Arial" w:cs="Arial"/>
        </w:rPr>
      </w:pPr>
      <w:r w:rsidRPr="00DB2295">
        <w:rPr>
          <w:rFonts w:ascii="Arial" w:hAnsi="Arial" w:cs="Arial"/>
        </w:rPr>
        <w:t> „Practicile de management forestier trebuie să promoveze, acolo unde este cazul, diversitatea structurilor, atât orizontale cât şi verticale, ca de exemplu arboretul de vârste inegale, şi diversitatea speciilor, arboret mixt, de pildă. Unde este posibil, aceste practici vor urmări menţinerea şi refacerea diversităţii peisajului.</w:t>
      </w:r>
    </w:p>
    <w:p w14:paraId="0906AD03" w14:textId="77777777" w:rsidR="000B0EE7" w:rsidRPr="00DB2295" w:rsidRDefault="009B11F3" w:rsidP="005F1AF3">
      <w:pPr>
        <w:ind w:firstLine="708"/>
        <w:jc w:val="both"/>
        <w:rPr>
          <w:rFonts w:ascii="Arial" w:hAnsi="Arial" w:cs="Arial"/>
        </w:rPr>
      </w:pPr>
      <w:r w:rsidRPr="00DB2295">
        <w:rPr>
          <w:rFonts w:ascii="Arial" w:hAnsi="Arial" w:cs="Arial"/>
        </w:rPr>
        <w:t xml:space="preserve"> </w:t>
      </w:r>
      <w:r w:rsidRPr="00DB2295">
        <w:rPr>
          <w:rFonts w:ascii="Arial" w:hAnsi="Arial" w:cs="Arial"/>
        </w:rPr>
        <w:t xml:space="preserve"> „Practicile gospodăririi tradiţionale care au creat ecosisteme valoroase cum sunt crângurile în siturile corespunzătoare trebuie sprijinite, atunci când există posibilitatea economică. </w:t>
      </w:r>
    </w:p>
    <w:p w14:paraId="60280A6E" w14:textId="77777777" w:rsidR="000B0EE7" w:rsidRPr="00DB2295" w:rsidRDefault="009B11F3" w:rsidP="005F1AF3">
      <w:pPr>
        <w:ind w:firstLine="708"/>
        <w:jc w:val="both"/>
        <w:rPr>
          <w:rFonts w:ascii="Arial" w:hAnsi="Arial" w:cs="Arial"/>
        </w:rPr>
      </w:pPr>
      <w:r w:rsidRPr="00DB2295">
        <w:rPr>
          <w:rFonts w:ascii="Arial" w:hAnsi="Arial" w:cs="Arial"/>
        </w:rPr>
        <w:t xml:space="preserve"> „Infrastructura trebuie proiectată şi construită aşa încât afectarea ecosistemelor să fie minimă, mai ales în cazul ecosistemelor şi rezervelor genetice rare, sensibile sau reprezentative, şi acordându-se atenţie speciilor ameninţate sau altor specii cheie - în mod special modelelor lor de migrare”. </w:t>
      </w:r>
    </w:p>
    <w:p w14:paraId="7B24FC98" w14:textId="77777777" w:rsidR="000B0EE7" w:rsidRPr="00DB2295" w:rsidRDefault="009B11F3" w:rsidP="005F1AF3">
      <w:pPr>
        <w:ind w:firstLine="708"/>
        <w:jc w:val="both"/>
        <w:rPr>
          <w:rFonts w:ascii="Arial" w:hAnsi="Arial" w:cs="Arial"/>
        </w:rPr>
      </w:pPr>
      <w:r w:rsidRPr="00DB2295">
        <w:rPr>
          <w:rFonts w:ascii="Arial" w:hAnsi="Arial" w:cs="Arial"/>
        </w:rPr>
        <w:t xml:space="preserve"> „Arborii uscaţi, căzuţi sau în picioare, arborii scorburoşi, pâlcuri de arbori bătrâni şi specii deosebit de rare de arbori trebuie păstrate în cantitatea şi distribuţia necesare protejării biodiversităţii, luându-se în calcul efectul posibil asupra sănătăţii şi stabilităţii pădurii şi ecosistemelor înconjurătoare.” </w:t>
      </w:r>
    </w:p>
    <w:p w14:paraId="54FB3CDE" w14:textId="77777777" w:rsidR="009B11F3" w:rsidRPr="00DB2295" w:rsidRDefault="009B11F3" w:rsidP="005F1AF3">
      <w:pPr>
        <w:ind w:firstLine="708"/>
        <w:jc w:val="both"/>
        <w:rPr>
          <w:rFonts w:ascii="Arial" w:hAnsi="Arial" w:cs="Arial"/>
        </w:rPr>
      </w:pPr>
      <w:r w:rsidRPr="00DB2295">
        <w:rPr>
          <w:rFonts w:ascii="Arial" w:hAnsi="Arial" w:cs="Arial"/>
        </w:rPr>
        <w:t xml:space="preserve"> „Biotopurile cheie ai pădurii ca de exemplu surse de apă, zone umede, aflorismente şi ravine trebuie protejate şi, dacă este cazul, refăcute în cazul în care au fost degradate de practicile forestiere” </w:t>
      </w:r>
    </w:p>
    <w:p w14:paraId="455AEEFC" w14:textId="77777777" w:rsidR="009B11F3" w:rsidRPr="00DB2295" w:rsidRDefault="009B11F3" w:rsidP="005F1AF3">
      <w:pPr>
        <w:jc w:val="both"/>
        <w:rPr>
          <w:rFonts w:ascii="Arial" w:hAnsi="Arial" w:cs="Arial"/>
        </w:rPr>
      </w:pPr>
      <w:r w:rsidRPr="00DB2295">
        <w:rPr>
          <w:rFonts w:ascii="Arial" w:hAnsi="Arial" w:cs="Arial"/>
        </w:rPr>
        <w:t xml:space="preserve"> </w:t>
      </w:r>
    </w:p>
    <w:p w14:paraId="46A27AC4" w14:textId="77777777" w:rsidR="001C7C1D" w:rsidRPr="00DB2295" w:rsidRDefault="001C7C1D" w:rsidP="005F1AF3">
      <w:pPr>
        <w:jc w:val="both"/>
        <w:rPr>
          <w:rFonts w:ascii="Arial" w:hAnsi="Arial" w:cs="Arial"/>
          <w:i/>
        </w:rPr>
      </w:pPr>
    </w:p>
    <w:p w14:paraId="4C8F0752" w14:textId="69C85CF1" w:rsidR="009B11F3" w:rsidRPr="00DB2295" w:rsidRDefault="009B11F3" w:rsidP="005F1AF3">
      <w:pPr>
        <w:jc w:val="both"/>
        <w:rPr>
          <w:rFonts w:ascii="Arial" w:hAnsi="Arial" w:cs="Arial"/>
          <w:i/>
        </w:rPr>
      </w:pPr>
      <w:r w:rsidRPr="00DB2295">
        <w:rPr>
          <w:rFonts w:ascii="Arial" w:hAnsi="Arial" w:cs="Arial"/>
          <w:i/>
        </w:rPr>
        <w:t xml:space="preserve">C5: Menţinerea şi îmbunătăţirea funcţiilor de protecţie prin gospodărirea pădurii (mai ales solul şi apa) </w:t>
      </w:r>
    </w:p>
    <w:p w14:paraId="2618C376" w14:textId="77777777" w:rsidR="009B11F3" w:rsidRPr="00DB2295" w:rsidRDefault="009B11F3" w:rsidP="005F1AF3">
      <w:pPr>
        <w:jc w:val="both"/>
        <w:rPr>
          <w:rFonts w:ascii="Arial" w:hAnsi="Arial" w:cs="Arial"/>
        </w:rPr>
      </w:pPr>
      <w:r w:rsidRPr="00DB2295">
        <w:rPr>
          <w:rFonts w:ascii="Arial" w:hAnsi="Arial" w:cs="Arial"/>
        </w:rPr>
        <w:t xml:space="preserve"> </w:t>
      </w:r>
    </w:p>
    <w:p w14:paraId="1F0F4436" w14:textId="77777777" w:rsidR="000B0EE7" w:rsidRPr="00DB2295" w:rsidRDefault="009B11F3" w:rsidP="005F1AF3">
      <w:pPr>
        <w:ind w:firstLine="708"/>
        <w:jc w:val="both"/>
        <w:rPr>
          <w:rFonts w:ascii="Arial" w:hAnsi="Arial" w:cs="Arial"/>
        </w:rPr>
      </w:pPr>
      <w:r w:rsidRPr="00DB2295">
        <w:rPr>
          <w:rFonts w:ascii="Arial" w:hAnsi="Arial" w:cs="Arial"/>
        </w:rPr>
        <w:t xml:space="preserve"> „Suprafeţele recunoscute ca îndeplinind funcţii specifice de protecţie pentru societate trebuie înregistrate şi cartate precum şi incluse în planurile de management al pădurii.” </w:t>
      </w:r>
    </w:p>
    <w:p w14:paraId="27B883E4" w14:textId="77777777" w:rsidR="009B11F3" w:rsidRPr="00DB2295" w:rsidRDefault="009B11F3" w:rsidP="005F1AF3">
      <w:pPr>
        <w:ind w:firstLine="708"/>
        <w:jc w:val="both"/>
        <w:rPr>
          <w:rFonts w:ascii="Arial" w:hAnsi="Arial" w:cs="Arial"/>
        </w:rPr>
      </w:pPr>
      <w:r w:rsidRPr="00DB2295">
        <w:rPr>
          <w:rFonts w:ascii="Arial" w:hAnsi="Arial" w:cs="Arial"/>
        </w:rPr>
        <w:t xml:space="preserve"> „Se va acorda o atenţie sporită operaţiunilor silvice desfăşurate pe soluri sensibile/instabile sau zone predispuse la eroziune ca şi celor efectuate în zone în care se poate provoca o eroziune excesivă a solului în cursurile de apă. În aceste zone se va evita utilizarea tehnicilor necorespunzătoare, ca arături la adâncime, şi utilizarea utilajelor necorespunzătoare. Se vor lua măsuri speciale pentru reducerea presiunii populaţiei animale în păduri.” </w:t>
      </w:r>
    </w:p>
    <w:p w14:paraId="6CA8851D" w14:textId="77777777" w:rsidR="009B11F3" w:rsidRPr="00DB2295" w:rsidRDefault="009B11F3" w:rsidP="005F1AF3">
      <w:pPr>
        <w:ind w:firstLine="708"/>
        <w:jc w:val="both"/>
        <w:rPr>
          <w:rFonts w:ascii="Arial" w:hAnsi="Arial" w:cs="Arial"/>
        </w:rPr>
      </w:pPr>
      <w:r w:rsidRPr="00DB2295">
        <w:rPr>
          <w:rFonts w:ascii="Arial" w:hAnsi="Arial" w:cs="Arial"/>
        </w:rPr>
        <w:t xml:space="preserve"> „Se va acorda o atenţie deosebită practicilor forestiere din zonele forestiere cu funcţie de protejare a apei, pentru evitarea efectelor adverse asupra calităţii şi cantităţii surselor de apă. Se va evita de asemenea utilizarea necorespunzătoare a chimicalelor sau a altor substanţe dăunătoare ori a practicilor silviculturale neadecvate ce pot influenţa negativ calitatea apei.” </w:t>
      </w:r>
    </w:p>
    <w:p w14:paraId="5EE3E73C" w14:textId="59ED1F52" w:rsidR="00D30EB9" w:rsidRPr="00DB2295" w:rsidRDefault="009B11F3" w:rsidP="005F1AF3">
      <w:pPr>
        <w:jc w:val="both"/>
        <w:rPr>
          <w:rFonts w:ascii="Arial" w:hAnsi="Arial" w:cs="Arial"/>
          <w:i/>
        </w:rPr>
      </w:pPr>
      <w:r w:rsidRPr="00DB2295">
        <w:rPr>
          <w:rFonts w:ascii="Arial" w:hAnsi="Arial" w:cs="Arial"/>
        </w:rPr>
        <w:t xml:space="preserve"> </w:t>
      </w:r>
    </w:p>
    <w:p w14:paraId="73EE841E" w14:textId="20470051" w:rsidR="009B11F3" w:rsidRPr="00DB2295" w:rsidRDefault="009B11F3" w:rsidP="005F1AF3">
      <w:pPr>
        <w:jc w:val="both"/>
        <w:rPr>
          <w:rFonts w:ascii="Arial" w:hAnsi="Arial" w:cs="Arial"/>
          <w:i/>
        </w:rPr>
      </w:pPr>
      <w:r w:rsidRPr="00DB2295">
        <w:rPr>
          <w:rFonts w:ascii="Arial" w:hAnsi="Arial" w:cs="Arial"/>
          <w:i/>
        </w:rPr>
        <w:t xml:space="preserve">C6: Menţinerea celorlalte funcţii şi situaţii socio-economice </w:t>
      </w:r>
    </w:p>
    <w:p w14:paraId="204F70C8" w14:textId="77777777" w:rsidR="009B11F3" w:rsidRPr="00DB2295" w:rsidRDefault="009B11F3" w:rsidP="005F1AF3">
      <w:pPr>
        <w:jc w:val="both"/>
        <w:rPr>
          <w:rFonts w:ascii="Arial" w:hAnsi="Arial" w:cs="Arial"/>
        </w:rPr>
      </w:pPr>
      <w:r w:rsidRPr="00DB2295">
        <w:rPr>
          <w:rFonts w:ascii="Arial" w:hAnsi="Arial" w:cs="Arial"/>
        </w:rPr>
        <w:t xml:space="preserve"> </w:t>
      </w:r>
    </w:p>
    <w:p w14:paraId="22A66221" w14:textId="77777777" w:rsidR="000B0EE7" w:rsidRPr="00DB2295" w:rsidRDefault="009B11F3" w:rsidP="005F1AF3">
      <w:pPr>
        <w:ind w:firstLine="708"/>
        <w:jc w:val="both"/>
        <w:rPr>
          <w:rFonts w:ascii="Arial" w:hAnsi="Arial" w:cs="Arial"/>
        </w:rPr>
      </w:pPr>
      <w:r w:rsidRPr="00DB2295">
        <w:rPr>
          <w:rFonts w:ascii="Arial" w:hAnsi="Arial" w:cs="Arial"/>
        </w:rPr>
        <w:t> „Planurile de mangement forestier trebuie să urmărească respectarea multiplelor funcţii ale pădurii în raport cu societatea, să aibă în vedere rolul exploatării pădurii în dezvoltarea rurală şi mai ales să analizeze noile posibilităţi de creare a locurilor de muncă în raport cu funcţiile socio-economice ale pădurilor.”</w:t>
      </w:r>
    </w:p>
    <w:p w14:paraId="640F4BAD" w14:textId="77777777" w:rsidR="000B0EE7" w:rsidRPr="00DB2295" w:rsidRDefault="009B11F3" w:rsidP="005F1AF3">
      <w:pPr>
        <w:ind w:firstLine="708"/>
        <w:jc w:val="both"/>
        <w:rPr>
          <w:rFonts w:ascii="Arial" w:hAnsi="Arial" w:cs="Arial"/>
        </w:rPr>
      </w:pPr>
      <w:r w:rsidRPr="00DB2295">
        <w:rPr>
          <w:rFonts w:ascii="Arial" w:hAnsi="Arial" w:cs="Arial"/>
        </w:rPr>
        <w:t xml:space="preserve"> </w:t>
      </w:r>
      <w:r w:rsidRPr="00DB2295">
        <w:rPr>
          <w:rFonts w:ascii="Arial" w:hAnsi="Arial" w:cs="Arial"/>
        </w:rPr>
        <w:t xml:space="preserve"> „Drepturile de proprietate şi deţinere a terenurilor trebuie bine clarificate, documentate şi stabilite pentru suprafeţele forestiere relevante. În egală măsură drepturile legale, cutumiare şi tradiţionale asupra terenului împădurit trebuie clarificate, recunoscute şi </w:t>
      </w:r>
      <w:r w:rsidRPr="00DB2295">
        <w:rPr>
          <w:rFonts w:ascii="Arial" w:hAnsi="Arial" w:cs="Arial"/>
        </w:rPr>
        <w:lastRenderedPageBreak/>
        <w:t>respectate.”</w:t>
      </w:r>
    </w:p>
    <w:p w14:paraId="39D714D3" w14:textId="77777777" w:rsidR="000B0EE7" w:rsidRPr="00DB2295" w:rsidRDefault="009B11F3" w:rsidP="005F1AF3">
      <w:pPr>
        <w:ind w:firstLine="708"/>
        <w:jc w:val="both"/>
        <w:rPr>
          <w:rFonts w:ascii="Arial" w:hAnsi="Arial" w:cs="Arial"/>
        </w:rPr>
      </w:pPr>
      <w:r w:rsidRPr="00DB2295">
        <w:rPr>
          <w:rFonts w:ascii="Arial" w:hAnsi="Arial" w:cs="Arial"/>
        </w:rPr>
        <w:t xml:space="preserve"> </w:t>
      </w:r>
      <w:r w:rsidRPr="00DB2295">
        <w:rPr>
          <w:rFonts w:ascii="Arial" w:hAnsi="Arial" w:cs="Arial"/>
        </w:rPr>
        <w:t xml:space="preserve"> „Siturile recunoscute ca având o semnificaţie istorică, culturală sau spirituală vor fi protejate şi administrate într-un mod corespunzător semnificaţiei sitului.” </w:t>
      </w:r>
    </w:p>
    <w:p w14:paraId="0B46A87D" w14:textId="77777777" w:rsidR="009B11F3" w:rsidRPr="00DB2295" w:rsidRDefault="009B11F3" w:rsidP="005F1AF3">
      <w:pPr>
        <w:ind w:firstLine="708"/>
        <w:jc w:val="both"/>
        <w:rPr>
          <w:rFonts w:ascii="Arial" w:hAnsi="Arial" w:cs="Arial"/>
        </w:rPr>
      </w:pPr>
      <w:r w:rsidRPr="00DB2295">
        <w:rPr>
          <w:rFonts w:ascii="Arial" w:hAnsi="Arial" w:cs="Arial"/>
        </w:rPr>
        <w:t> „Este recomandabil ca practicile de gospodărire a pădurii să folosească din plin experienţa şi cunoştinţele locale despre pădure, furnizate de comunităţile locale, deţinătorii de păduri, ONG-uri şi localnici.”</w:t>
      </w:r>
    </w:p>
    <w:p w14:paraId="30BA81FA" w14:textId="77777777" w:rsidR="009B11F3" w:rsidRPr="00DB2295" w:rsidRDefault="009B11F3" w:rsidP="009B11F3">
      <w:pPr>
        <w:rPr>
          <w:rFonts w:ascii="Arial" w:hAnsi="Arial" w:cs="Arial"/>
        </w:rPr>
      </w:pPr>
      <w:r w:rsidRPr="00DB2295">
        <w:rPr>
          <w:rFonts w:ascii="Arial" w:hAnsi="Arial" w:cs="Arial"/>
        </w:rPr>
        <w:t xml:space="preserve"> </w:t>
      </w:r>
    </w:p>
    <w:p w14:paraId="7E1920FE" w14:textId="3E11C27C" w:rsidR="000B0EE7" w:rsidRPr="00DB2295" w:rsidRDefault="000B0EE7" w:rsidP="005F1AF3">
      <w:pPr>
        <w:pStyle w:val="Default"/>
        <w:jc w:val="both"/>
        <w:rPr>
          <w:rFonts w:ascii="Arial" w:hAnsi="Arial" w:cs="Arial"/>
          <w:b/>
          <w:bCs/>
          <w:i/>
          <w:iCs/>
          <w:color w:val="auto"/>
          <w:sz w:val="22"/>
          <w:szCs w:val="22"/>
          <w:lang w:val="it-IT"/>
        </w:rPr>
      </w:pPr>
      <w:r w:rsidRPr="00DB2295">
        <w:rPr>
          <w:rFonts w:ascii="Arial" w:hAnsi="Arial" w:cs="Arial"/>
          <w:b/>
          <w:bCs/>
          <w:i/>
          <w:iCs/>
          <w:color w:val="auto"/>
          <w:sz w:val="22"/>
          <w:szCs w:val="22"/>
          <w:lang w:val="it-IT"/>
        </w:rPr>
        <w:t>Strategia forestieră natională 20</w:t>
      </w:r>
      <w:r w:rsidR="00D30EB9" w:rsidRPr="00DB2295">
        <w:rPr>
          <w:rFonts w:ascii="Arial" w:hAnsi="Arial" w:cs="Arial"/>
          <w:b/>
          <w:bCs/>
          <w:i/>
          <w:iCs/>
          <w:color w:val="auto"/>
          <w:sz w:val="22"/>
          <w:szCs w:val="22"/>
          <w:lang w:val="it-IT"/>
        </w:rPr>
        <w:t>20</w:t>
      </w:r>
      <w:r w:rsidRPr="00DB2295">
        <w:rPr>
          <w:rFonts w:ascii="Arial" w:hAnsi="Arial" w:cs="Arial"/>
          <w:b/>
          <w:bCs/>
          <w:i/>
          <w:iCs/>
          <w:color w:val="auto"/>
          <w:sz w:val="22"/>
          <w:szCs w:val="22"/>
          <w:lang w:val="it-IT"/>
        </w:rPr>
        <w:t>-20</w:t>
      </w:r>
      <w:r w:rsidR="00D30EB9" w:rsidRPr="00DB2295">
        <w:rPr>
          <w:rFonts w:ascii="Arial" w:hAnsi="Arial" w:cs="Arial"/>
          <w:b/>
          <w:bCs/>
          <w:i/>
          <w:iCs/>
          <w:color w:val="auto"/>
          <w:sz w:val="22"/>
          <w:szCs w:val="22"/>
          <w:lang w:val="it-IT"/>
        </w:rPr>
        <w:t>30</w:t>
      </w:r>
      <w:r w:rsidRPr="00DB2295">
        <w:rPr>
          <w:rFonts w:ascii="Arial" w:hAnsi="Arial" w:cs="Arial"/>
          <w:b/>
          <w:bCs/>
          <w:i/>
          <w:iCs/>
          <w:color w:val="auto"/>
          <w:sz w:val="22"/>
          <w:szCs w:val="22"/>
          <w:lang w:val="it-IT"/>
        </w:rPr>
        <w:t xml:space="preserve"> </w:t>
      </w:r>
    </w:p>
    <w:p w14:paraId="2513B3ED" w14:textId="77777777" w:rsidR="000B0EE7" w:rsidRPr="00DB2295" w:rsidRDefault="000B0EE7" w:rsidP="005F1AF3">
      <w:pPr>
        <w:pStyle w:val="Default"/>
        <w:jc w:val="both"/>
        <w:rPr>
          <w:rFonts w:ascii="Arial" w:hAnsi="Arial" w:cs="Arial"/>
          <w:color w:val="auto"/>
          <w:sz w:val="22"/>
          <w:szCs w:val="22"/>
          <w:lang w:val="it-IT"/>
        </w:rPr>
      </w:pPr>
    </w:p>
    <w:p w14:paraId="7FEA441D" w14:textId="77777777" w:rsidR="000B0EE7" w:rsidRPr="00DB2295" w:rsidRDefault="000B0EE7" w:rsidP="005F1AF3">
      <w:pPr>
        <w:pStyle w:val="Default"/>
        <w:jc w:val="both"/>
        <w:rPr>
          <w:rFonts w:ascii="Arial" w:hAnsi="Arial" w:cs="Arial"/>
          <w:color w:val="auto"/>
          <w:sz w:val="22"/>
          <w:szCs w:val="22"/>
          <w:lang w:val="it-IT"/>
        </w:rPr>
      </w:pPr>
      <w:r w:rsidRPr="00DB2295">
        <w:rPr>
          <w:rFonts w:ascii="Arial" w:hAnsi="Arial" w:cs="Arial"/>
          <w:color w:val="auto"/>
          <w:sz w:val="22"/>
          <w:szCs w:val="22"/>
          <w:lang w:val="it-IT"/>
        </w:rPr>
        <w:tab/>
        <w:t xml:space="preserve">Avand în vedere functiile ecologice, sociale si economice ale pădurilor, s-a impus ca actualizarea politicii si strategiei de dezvoltare a sectorului forestier să fie un proces consultativ si participatoriu, la care să-si aducă contributia toti factorii implicati, inclusiv publicul larg. </w:t>
      </w:r>
    </w:p>
    <w:p w14:paraId="59441581" w14:textId="77777777" w:rsidR="000B0EE7" w:rsidRPr="00DB2295" w:rsidRDefault="000B0EE7" w:rsidP="005F1AF3">
      <w:pPr>
        <w:pStyle w:val="Default"/>
        <w:jc w:val="both"/>
        <w:rPr>
          <w:rFonts w:ascii="Arial" w:hAnsi="Arial" w:cs="Arial"/>
          <w:color w:val="auto"/>
          <w:sz w:val="22"/>
          <w:szCs w:val="22"/>
          <w:lang w:val="it-IT"/>
        </w:rPr>
      </w:pPr>
      <w:r w:rsidRPr="00DB2295">
        <w:rPr>
          <w:rFonts w:ascii="Arial" w:hAnsi="Arial" w:cs="Arial"/>
          <w:color w:val="auto"/>
          <w:sz w:val="22"/>
          <w:szCs w:val="22"/>
          <w:lang w:val="it-IT"/>
        </w:rPr>
        <w:tab/>
      </w:r>
    </w:p>
    <w:p w14:paraId="23F9D134" w14:textId="77777777" w:rsidR="000B0EE7" w:rsidRPr="00DB2295" w:rsidRDefault="000B0EE7" w:rsidP="005F1AF3">
      <w:pPr>
        <w:pStyle w:val="Default"/>
        <w:jc w:val="both"/>
        <w:rPr>
          <w:rFonts w:ascii="Arial" w:hAnsi="Arial" w:cs="Arial"/>
          <w:color w:val="auto"/>
          <w:sz w:val="22"/>
          <w:szCs w:val="22"/>
          <w:lang w:val="it-IT"/>
        </w:rPr>
      </w:pPr>
      <w:r w:rsidRPr="00DB2295">
        <w:rPr>
          <w:rFonts w:ascii="Arial" w:hAnsi="Arial" w:cs="Arial"/>
          <w:color w:val="auto"/>
          <w:sz w:val="22"/>
          <w:szCs w:val="22"/>
          <w:lang w:val="it-IT"/>
        </w:rPr>
        <w:tab/>
        <w:t xml:space="preserve">Având în vedere rolul domeniul forestier pentru societate precum şi pentru toate ramurile economice, dezvoltarea acestui sector se realizează sub supravegherea statului, prin elaborarea şi transpunerea în practică a unei strategii sectoriale, iar pe termen scurt prin implementarea unei politici corelate cu documentul strategic. </w:t>
      </w:r>
    </w:p>
    <w:p w14:paraId="41DB7B7A" w14:textId="77777777" w:rsidR="000B0EE7" w:rsidRPr="00DB2295" w:rsidRDefault="000B0EE7" w:rsidP="005F1AF3">
      <w:pPr>
        <w:pStyle w:val="Default"/>
        <w:jc w:val="both"/>
        <w:rPr>
          <w:rFonts w:ascii="Arial" w:hAnsi="Arial" w:cs="Arial"/>
          <w:color w:val="auto"/>
          <w:sz w:val="22"/>
          <w:szCs w:val="22"/>
          <w:lang w:val="it-IT"/>
        </w:rPr>
      </w:pPr>
      <w:r w:rsidRPr="00DB2295">
        <w:rPr>
          <w:rFonts w:ascii="Arial" w:hAnsi="Arial" w:cs="Arial"/>
          <w:color w:val="auto"/>
          <w:sz w:val="22"/>
          <w:szCs w:val="22"/>
          <w:lang w:val="it-IT"/>
        </w:rPr>
        <w:tab/>
      </w:r>
    </w:p>
    <w:p w14:paraId="1C1CCB05" w14:textId="77777777" w:rsidR="000B0EE7" w:rsidRPr="00DB2295" w:rsidRDefault="000B0EE7" w:rsidP="005F1AF3">
      <w:pPr>
        <w:pStyle w:val="Default"/>
        <w:jc w:val="both"/>
        <w:rPr>
          <w:rFonts w:ascii="Arial" w:hAnsi="Arial" w:cs="Arial"/>
          <w:color w:val="auto"/>
          <w:sz w:val="22"/>
          <w:szCs w:val="22"/>
          <w:lang w:val="it-IT"/>
        </w:rPr>
      </w:pPr>
      <w:r w:rsidRPr="00DB2295">
        <w:rPr>
          <w:rFonts w:ascii="Arial" w:hAnsi="Arial" w:cs="Arial"/>
          <w:color w:val="auto"/>
          <w:sz w:val="22"/>
          <w:szCs w:val="22"/>
          <w:lang w:val="it-IT"/>
        </w:rPr>
        <w:tab/>
        <w:t xml:space="preserve">Obiectivul general al strategiei este </w:t>
      </w:r>
      <w:r w:rsidRPr="00DB2295">
        <w:rPr>
          <w:rFonts w:ascii="Arial" w:hAnsi="Arial" w:cs="Arial"/>
          <w:i/>
          <w:iCs/>
          <w:color w:val="auto"/>
          <w:sz w:val="22"/>
          <w:szCs w:val="22"/>
          <w:lang w:val="it-IT"/>
        </w:rPr>
        <w:t>dezvoltarea durabilă a sectorului forestier, in scopul cresterii calitătii vietii si asigurării necesitătilor prezente si viitoare ale societătii, în context european</w:t>
      </w:r>
      <w:r w:rsidRPr="00DB2295">
        <w:rPr>
          <w:rFonts w:ascii="Arial" w:hAnsi="Arial" w:cs="Arial"/>
          <w:color w:val="auto"/>
          <w:sz w:val="22"/>
          <w:szCs w:val="22"/>
          <w:lang w:val="it-IT"/>
        </w:rPr>
        <w:t xml:space="preserve">. </w:t>
      </w:r>
    </w:p>
    <w:p w14:paraId="17A52E2D" w14:textId="77777777" w:rsidR="000B0EE7" w:rsidRPr="00DB2295" w:rsidRDefault="000B0EE7" w:rsidP="005F1AF3">
      <w:pPr>
        <w:pStyle w:val="Default"/>
        <w:jc w:val="both"/>
        <w:rPr>
          <w:rFonts w:ascii="Arial" w:hAnsi="Arial" w:cs="Arial"/>
          <w:color w:val="auto"/>
          <w:sz w:val="22"/>
          <w:szCs w:val="22"/>
          <w:lang w:val="it-IT"/>
        </w:rPr>
      </w:pPr>
    </w:p>
    <w:p w14:paraId="36E92008" w14:textId="77777777" w:rsidR="000B0EE7" w:rsidRPr="00DB2295" w:rsidRDefault="000B0EE7" w:rsidP="005F1AF3">
      <w:pPr>
        <w:pStyle w:val="Default"/>
        <w:jc w:val="both"/>
        <w:rPr>
          <w:rFonts w:ascii="Arial" w:hAnsi="Arial" w:cs="Arial"/>
          <w:color w:val="auto"/>
          <w:sz w:val="22"/>
          <w:szCs w:val="22"/>
          <w:lang w:val="it-IT"/>
        </w:rPr>
      </w:pPr>
      <w:r w:rsidRPr="00DB2295">
        <w:rPr>
          <w:rFonts w:ascii="Arial" w:hAnsi="Arial" w:cs="Arial"/>
          <w:color w:val="auto"/>
          <w:sz w:val="22"/>
          <w:szCs w:val="22"/>
          <w:lang w:val="it-IT"/>
        </w:rPr>
        <w:t xml:space="preserve">Obiective specifice ale strategiei sunt următoarele: </w:t>
      </w:r>
    </w:p>
    <w:p w14:paraId="287EA8C7" w14:textId="77777777" w:rsidR="000B0EE7" w:rsidRPr="00DB2295" w:rsidRDefault="000B0EE7" w:rsidP="005F1AF3">
      <w:pPr>
        <w:pStyle w:val="Default"/>
        <w:jc w:val="both"/>
        <w:rPr>
          <w:rFonts w:ascii="Arial" w:hAnsi="Arial" w:cs="Arial"/>
          <w:color w:val="auto"/>
          <w:sz w:val="22"/>
          <w:szCs w:val="22"/>
          <w:lang w:val="it-IT"/>
        </w:rPr>
      </w:pPr>
    </w:p>
    <w:p w14:paraId="1E1D93EA" w14:textId="77777777" w:rsidR="000B0EE7" w:rsidRPr="00DB2295" w:rsidRDefault="000B0EE7" w:rsidP="005F1AF3">
      <w:pPr>
        <w:pStyle w:val="Default"/>
        <w:spacing w:after="308"/>
        <w:jc w:val="both"/>
        <w:rPr>
          <w:rFonts w:ascii="Arial" w:hAnsi="Arial" w:cs="Arial"/>
          <w:color w:val="auto"/>
          <w:sz w:val="22"/>
          <w:szCs w:val="22"/>
          <w:lang w:val="it-IT"/>
        </w:rPr>
      </w:pPr>
      <w:r w:rsidRPr="00DB2295">
        <w:rPr>
          <w:rFonts w:ascii="Arial" w:hAnsi="Arial" w:cs="Arial"/>
          <w:color w:val="auto"/>
          <w:sz w:val="22"/>
          <w:szCs w:val="22"/>
          <w:lang w:val="it-IT"/>
        </w:rPr>
        <w:t xml:space="preserve">1. Dezvoltarea cadrului institutional si de reglementare a activitătii din sectorul forestier; </w:t>
      </w:r>
    </w:p>
    <w:p w14:paraId="6FC045A2" w14:textId="77777777" w:rsidR="000B0EE7" w:rsidRPr="00DB2295" w:rsidRDefault="000B0EE7" w:rsidP="005F1AF3">
      <w:pPr>
        <w:pStyle w:val="Default"/>
        <w:spacing w:after="308"/>
        <w:jc w:val="both"/>
        <w:rPr>
          <w:rFonts w:ascii="Arial" w:hAnsi="Arial" w:cs="Arial"/>
          <w:color w:val="auto"/>
          <w:sz w:val="22"/>
          <w:szCs w:val="22"/>
          <w:lang w:val="it-IT"/>
        </w:rPr>
      </w:pPr>
      <w:r w:rsidRPr="00DB2295">
        <w:rPr>
          <w:rFonts w:ascii="Arial" w:hAnsi="Arial" w:cs="Arial"/>
          <w:color w:val="auto"/>
          <w:sz w:val="22"/>
          <w:szCs w:val="22"/>
          <w:lang w:val="it-IT"/>
        </w:rPr>
        <w:t xml:space="preserve">2. Gestionarea durabilă şi dezvoltarea resurselor forestiere; </w:t>
      </w:r>
    </w:p>
    <w:p w14:paraId="3E3C3896" w14:textId="77777777" w:rsidR="000B0EE7" w:rsidRPr="00DB2295" w:rsidRDefault="000B0EE7" w:rsidP="005F1AF3">
      <w:pPr>
        <w:pStyle w:val="Default"/>
        <w:spacing w:after="308"/>
        <w:jc w:val="both"/>
        <w:rPr>
          <w:rFonts w:ascii="Arial" w:hAnsi="Arial" w:cs="Arial"/>
          <w:color w:val="auto"/>
          <w:sz w:val="22"/>
          <w:szCs w:val="22"/>
          <w:lang w:val="it-IT"/>
        </w:rPr>
      </w:pPr>
      <w:r w:rsidRPr="00DB2295">
        <w:rPr>
          <w:rFonts w:ascii="Arial" w:hAnsi="Arial" w:cs="Arial"/>
          <w:color w:val="auto"/>
          <w:sz w:val="22"/>
          <w:szCs w:val="22"/>
          <w:lang w:val="it-IT"/>
        </w:rPr>
        <w:t xml:space="preserve">3. Planificarea forestieră; </w:t>
      </w:r>
    </w:p>
    <w:p w14:paraId="27539927" w14:textId="77777777" w:rsidR="000B0EE7" w:rsidRPr="00DB2295" w:rsidRDefault="000B0EE7" w:rsidP="005F1AF3">
      <w:pPr>
        <w:pStyle w:val="Default"/>
        <w:spacing w:after="308"/>
        <w:jc w:val="both"/>
        <w:rPr>
          <w:rFonts w:ascii="Arial" w:hAnsi="Arial" w:cs="Arial"/>
          <w:color w:val="auto"/>
          <w:sz w:val="22"/>
          <w:szCs w:val="22"/>
          <w:lang w:val="it-IT"/>
        </w:rPr>
      </w:pPr>
      <w:r w:rsidRPr="00DB2295">
        <w:rPr>
          <w:rFonts w:ascii="Arial" w:hAnsi="Arial" w:cs="Arial"/>
          <w:color w:val="auto"/>
          <w:sz w:val="22"/>
          <w:szCs w:val="22"/>
          <w:lang w:val="it-IT"/>
        </w:rPr>
        <w:t xml:space="preserve">4. Valorificarea superioară a produselor forestiere; </w:t>
      </w:r>
    </w:p>
    <w:p w14:paraId="4D272BA8" w14:textId="77777777" w:rsidR="000B0EE7" w:rsidRPr="00DB2295" w:rsidRDefault="000B0EE7" w:rsidP="005F1AF3">
      <w:pPr>
        <w:pStyle w:val="Default"/>
        <w:spacing w:after="308"/>
        <w:jc w:val="both"/>
        <w:rPr>
          <w:rFonts w:ascii="Arial" w:hAnsi="Arial" w:cs="Arial"/>
          <w:color w:val="auto"/>
          <w:sz w:val="22"/>
          <w:szCs w:val="22"/>
          <w:lang w:val="it-IT"/>
        </w:rPr>
      </w:pPr>
      <w:r w:rsidRPr="00DB2295">
        <w:rPr>
          <w:rFonts w:ascii="Arial" w:hAnsi="Arial" w:cs="Arial"/>
          <w:color w:val="auto"/>
          <w:sz w:val="22"/>
          <w:szCs w:val="22"/>
          <w:lang w:val="it-IT"/>
        </w:rPr>
        <w:t xml:space="preserve">5. Dezvoltarea dialogului intersectorial si a comunicării strategice în domeniul forestier; </w:t>
      </w:r>
    </w:p>
    <w:p w14:paraId="72C2B899" w14:textId="77777777" w:rsidR="000B0EE7" w:rsidRPr="00DB2295" w:rsidRDefault="000B0EE7" w:rsidP="005F1AF3">
      <w:pPr>
        <w:pStyle w:val="Default"/>
        <w:jc w:val="both"/>
        <w:rPr>
          <w:rFonts w:ascii="Arial" w:hAnsi="Arial" w:cs="Arial"/>
          <w:color w:val="auto"/>
          <w:sz w:val="22"/>
          <w:szCs w:val="22"/>
          <w:lang w:val="it-IT"/>
        </w:rPr>
      </w:pPr>
      <w:r w:rsidRPr="00DB2295">
        <w:rPr>
          <w:rFonts w:ascii="Arial" w:hAnsi="Arial" w:cs="Arial"/>
          <w:color w:val="auto"/>
          <w:sz w:val="22"/>
          <w:szCs w:val="22"/>
          <w:lang w:val="it-IT"/>
        </w:rPr>
        <w:t>6. Dezvoltarea cercetării stiintifice si a învătământului forestier .</w:t>
      </w:r>
    </w:p>
    <w:p w14:paraId="3330CD5A" w14:textId="77777777" w:rsidR="000B0EE7" w:rsidRPr="00DB2295" w:rsidRDefault="000B0EE7" w:rsidP="000B0EE7">
      <w:pPr>
        <w:pStyle w:val="Default"/>
        <w:rPr>
          <w:rFonts w:ascii="Arial" w:hAnsi="Arial" w:cs="Arial"/>
          <w:b/>
          <w:bCs/>
          <w:i/>
          <w:iCs/>
          <w:color w:val="auto"/>
          <w:lang w:val="it-IT"/>
        </w:rPr>
      </w:pPr>
    </w:p>
    <w:p w14:paraId="7242D4A0" w14:textId="77777777" w:rsidR="001B21DB" w:rsidRPr="00DB2295" w:rsidRDefault="001B21DB" w:rsidP="001B21DB">
      <w:pPr>
        <w:pStyle w:val="Normal1"/>
        <w:spacing w:after="0" w:line="240" w:lineRule="auto"/>
        <w:jc w:val="center"/>
        <w:rPr>
          <w:rFonts w:ascii="Times New Roman" w:eastAsia="Times New Roman" w:hAnsi="Times New Roman" w:cs="Times New Roman"/>
        </w:rPr>
      </w:pPr>
      <w:r w:rsidRPr="00DB2295">
        <w:rPr>
          <w:rFonts w:ascii="Arial" w:eastAsia="Arial" w:hAnsi="Arial" w:cs="Arial"/>
          <w:b/>
        </w:rPr>
        <w:t>Obiective de conservare specifice sitului</w:t>
      </w:r>
    </w:p>
    <w:p w14:paraId="3A36825E" w14:textId="0AFD74F2" w:rsidR="0042116A" w:rsidRPr="00DB2295" w:rsidRDefault="005B17E9" w:rsidP="0042116A">
      <w:pPr>
        <w:jc w:val="center"/>
        <w:rPr>
          <w:rFonts w:ascii="Arial" w:hAnsi="Arial" w:cs="Arial"/>
          <w:b/>
          <w:i/>
          <w:lang w:val="es-ES_tradnl"/>
        </w:rPr>
      </w:pPr>
      <w:r w:rsidRPr="00DB2295">
        <w:rPr>
          <w:rFonts w:ascii="Arial" w:hAnsi="Arial" w:cs="Arial"/>
          <w:b/>
          <w:lang w:val="hu-HU"/>
        </w:rPr>
        <w:t xml:space="preserve">ROSCI0013-Bucegi </w:t>
      </w:r>
    </w:p>
    <w:p w14:paraId="1545AC18" w14:textId="77777777" w:rsidR="005B17E9" w:rsidRPr="00DB2295" w:rsidRDefault="005B17E9" w:rsidP="0042116A">
      <w:pPr>
        <w:jc w:val="center"/>
        <w:rPr>
          <w:rFonts w:ascii="Arial" w:hAnsi="Arial" w:cs="Arial"/>
          <w:b/>
          <w:i/>
          <w:lang w:val="es-ES_tradnl"/>
        </w:rPr>
      </w:pPr>
    </w:p>
    <w:p w14:paraId="53767225" w14:textId="77777777" w:rsidR="005B17E9" w:rsidRPr="00DB2295" w:rsidRDefault="005B17E9" w:rsidP="0042116A">
      <w:pPr>
        <w:jc w:val="center"/>
        <w:rPr>
          <w:rFonts w:ascii="Arial" w:hAnsi="Arial" w:cs="Arial"/>
          <w:lang w:val="it-IT"/>
        </w:rPr>
      </w:pPr>
    </w:p>
    <w:p w14:paraId="0904994B" w14:textId="0D83EDDF" w:rsidR="00FC3EE5" w:rsidRPr="00DB2295" w:rsidRDefault="00FC3EE5" w:rsidP="0042116A">
      <w:pPr>
        <w:rPr>
          <w:rFonts w:ascii="Arial" w:hAnsi="Arial" w:cs="Arial"/>
          <w:b/>
          <w:lang w:val="hu-HU"/>
        </w:rPr>
      </w:pPr>
      <w:r w:rsidRPr="00DB2295">
        <w:rPr>
          <w:rFonts w:ascii="Arial" w:hAnsi="Arial" w:cs="Arial"/>
          <w:lang w:val="pt-BR"/>
        </w:rPr>
        <w:t>Pentru aria</w:t>
      </w:r>
      <w:r w:rsidRPr="00DB2295">
        <w:rPr>
          <w:rFonts w:ascii="Arial" w:hAnsi="Arial" w:cs="Arial"/>
          <w:spacing w:val="1"/>
          <w:lang w:val="pt-BR"/>
        </w:rPr>
        <w:t xml:space="preserve"> </w:t>
      </w:r>
      <w:r w:rsidRPr="00DB2295">
        <w:rPr>
          <w:rFonts w:ascii="Arial" w:hAnsi="Arial" w:cs="Arial"/>
          <w:lang w:val="pt-BR"/>
        </w:rPr>
        <w:t>de</w:t>
      </w:r>
      <w:r w:rsidRPr="00DB2295">
        <w:rPr>
          <w:rFonts w:ascii="Arial" w:hAnsi="Arial" w:cs="Arial"/>
          <w:spacing w:val="1"/>
          <w:lang w:val="pt-BR"/>
        </w:rPr>
        <w:t xml:space="preserve"> </w:t>
      </w:r>
      <w:r w:rsidRPr="00DB2295">
        <w:rPr>
          <w:rFonts w:ascii="Arial" w:hAnsi="Arial" w:cs="Arial"/>
          <w:lang w:val="pt-BR"/>
        </w:rPr>
        <w:t>protecţie</w:t>
      </w:r>
      <w:r w:rsidRPr="00DB2295">
        <w:rPr>
          <w:rFonts w:ascii="Arial" w:hAnsi="Arial" w:cs="Arial"/>
          <w:spacing w:val="1"/>
          <w:lang w:val="pt-BR"/>
        </w:rPr>
        <w:t xml:space="preserve"> </w:t>
      </w:r>
      <w:r w:rsidR="005B17E9" w:rsidRPr="00DB2295">
        <w:rPr>
          <w:rFonts w:ascii="Arial" w:hAnsi="Arial" w:cs="Arial"/>
          <w:b/>
          <w:lang w:val="hu-HU"/>
        </w:rPr>
        <w:t xml:space="preserve">ROSCI0013-Bucegi </w:t>
      </w:r>
      <w:r w:rsidR="0042116A" w:rsidRPr="00DB2295">
        <w:rPr>
          <w:rFonts w:ascii="Arial" w:hAnsi="Arial" w:cs="Arial"/>
          <w:lang w:val="pt-BR"/>
        </w:rPr>
        <w:t>există</w:t>
      </w:r>
      <w:r w:rsidR="0042116A" w:rsidRPr="00DB2295">
        <w:rPr>
          <w:rFonts w:ascii="Arial" w:hAnsi="Arial" w:cs="Arial"/>
          <w:spacing w:val="2"/>
          <w:lang w:val="pt-BR"/>
        </w:rPr>
        <w:t xml:space="preserve"> </w:t>
      </w:r>
      <w:r w:rsidR="0042116A" w:rsidRPr="00DB2295">
        <w:rPr>
          <w:rFonts w:ascii="Arial" w:hAnsi="Arial" w:cs="Arial"/>
          <w:lang w:val="pt-BR"/>
        </w:rPr>
        <w:t>plan</w:t>
      </w:r>
      <w:r w:rsidR="0042116A" w:rsidRPr="00DB2295">
        <w:rPr>
          <w:rFonts w:ascii="Arial" w:hAnsi="Arial" w:cs="Arial"/>
          <w:spacing w:val="1"/>
          <w:lang w:val="pt-BR"/>
        </w:rPr>
        <w:t xml:space="preserve"> </w:t>
      </w:r>
      <w:r w:rsidR="0042116A" w:rsidRPr="00DB2295">
        <w:rPr>
          <w:rFonts w:ascii="Arial" w:hAnsi="Arial" w:cs="Arial"/>
          <w:lang w:val="pt-BR"/>
        </w:rPr>
        <w:t>de management</w:t>
      </w:r>
      <w:r w:rsidR="0042116A" w:rsidRPr="00DB2295">
        <w:rPr>
          <w:rFonts w:ascii="Arial" w:hAnsi="Arial" w:cs="Arial"/>
          <w:spacing w:val="1"/>
          <w:lang w:val="pt-BR"/>
        </w:rPr>
        <w:t xml:space="preserve"> </w:t>
      </w:r>
      <w:r w:rsidR="0042116A" w:rsidRPr="00DB2295">
        <w:rPr>
          <w:rFonts w:ascii="Arial" w:hAnsi="Arial" w:cs="Arial"/>
          <w:lang w:val="pt-BR"/>
        </w:rPr>
        <w:t>aprobat</w:t>
      </w:r>
      <w:r w:rsidR="0042116A" w:rsidRPr="00DB2295">
        <w:rPr>
          <w:rFonts w:ascii="Arial" w:hAnsi="Arial" w:cs="Arial"/>
          <w:b/>
          <w:lang w:val="hu-HU"/>
        </w:rPr>
        <w:t xml:space="preserve"> </w:t>
      </w:r>
    </w:p>
    <w:p w14:paraId="10798341" w14:textId="77777777" w:rsidR="00FC3EE5" w:rsidRPr="00DB2295" w:rsidRDefault="00FC3EE5" w:rsidP="005F1AF3">
      <w:pPr>
        <w:jc w:val="both"/>
        <w:rPr>
          <w:rFonts w:ascii="Arial" w:hAnsi="Arial" w:cs="Arial"/>
          <w:lang w:val="pt-BR"/>
        </w:rPr>
      </w:pPr>
    </w:p>
    <w:p w14:paraId="20AD0026" w14:textId="77777777" w:rsidR="00FC3EE5" w:rsidRPr="00DB2295" w:rsidRDefault="00FC3EE5" w:rsidP="005F1AF3">
      <w:pPr>
        <w:jc w:val="both"/>
        <w:rPr>
          <w:rFonts w:ascii="Arial" w:hAnsi="Arial" w:cs="Arial"/>
          <w:lang w:val="it-IT"/>
        </w:rPr>
      </w:pPr>
      <w:r w:rsidRPr="00DB2295">
        <w:rPr>
          <w:rFonts w:ascii="Arial" w:hAnsi="Arial" w:cs="Arial"/>
          <w:lang w:val="pt-BR"/>
        </w:rPr>
        <w:tab/>
      </w:r>
      <w:r w:rsidRPr="00DB2295">
        <w:rPr>
          <w:rFonts w:ascii="Arial" w:hAnsi="Arial" w:cs="Arial"/>
          <w:lang w:val="it-IT"/>
        </w:rPr>
        <w:t>În conformitate cu cerinţele social-economice, ecologice şi informaţionale, amenajamentul silvic studiat îmbină strategia ecosistemelor forestiere din zonă cu</w:t>
      </w:r>
      <w:r w:rsidRPr="00DB2295">
        <w:rPr>
          <w:rFonts w:ascii="Arial" w:hAnsi="Arial" w:cs="Arial"/>
          <w:spacing w:val="1"/>
          <w:lang w:val="it-IT"/>
        </w:rPr>
        <w:t xml:space="preserve"> </w:t>
      </w:r>
      <w:r w:rsidRPr="00DB2295">
        <w:rPr>
          <w:rFonts w:ascii="Arial" w:hAnsi="Arial" w:cs="Arial"/>
          <w:lang w:val="it-IT"/>
        </w:rPr>
        <w:t>strategia</w:t>
      </w:r>
      <w:r w:rsidRPr="00DB2295">
        <w:rPr>
          <w:rFonts w:ascii="Arial" w:hAnsi="Arial" w:cs="Arial"/>
          <w:spacing w:val="2"/>
          <w:lang w:val="it-IT"/>
        </w:rPr>
        <w:t xml:space="preserve"> </w:t>
      </w:r>
      <w:r w:rsidRPr="00DB2295">
        <w:rPr>
          <w:rFonts w:ascii="Arial" w:hAnsi="Arial" w:cs="Arial"/>
          <w:lang w:val="it-IT"/>
        </w:rPr>
        <w:t>dezvoltării</w:t>
      </w:r>
      <w:r w:rsidRPr="00DB2295">
        <w:rPr>
          <w:rFonts w:ascii="Arial" w:hAnsi="Arial" w:cs="Arial"/>
          <w:spacing w:val="2"/>
          <w:lang w:val="it-IT"/>
        </w:rPr>
        <w:t xml:space="preserve"> </w:t>
      </w:r>
      <w:r w:rsidRPr="00DB2295">
        <w:rPr>
          <w:rFonts w:ascii="Arial" w:hAnsi="Arial" w:cs="Arial"/>
          <w:lang w:val="it-IT"/>
        </w:rPr>
        <w:t>societăţii.</w:t>
      </w:r>
    </w:p>
    <w:p w14:paraId="27EB79BD" w14:textId="77777777" w:rsidR="00FC3EE5" w:rsidRPr="00DB2295" w:rsidRDefault="00FC3EE5" w:rsidP="005F1AF3">
      <w:pPr>
        <w:jc w:val="both"/>
        <w:rPr>
          <w:rFonts w:ascii="Arial" w:hAnsi="Arial" w:cs="Arial"/>
          <w:lang w:val="it-IT"/>
        </w:rPr>
      </w:pPr>
      <w:r w:rsidRPr="00DB2295">
        <w:rPr>
          <w:rFonts w:ascii="Arial" w:hAnsi="Arial" w:cs="Arial"/>
          <w:lang w:val="it-IT"/>
        </w:rPr>
        <w:tab/>
        <w:t>Cea</w:t>
      </w:r>
      <w:r w:rsidRPr="00DB2295">
        <w:rPr>
          <w:rFonts w:ascii="Arial" w:hAnsi="Arial" w:cs="Arial"/>
          <w:spacing w:val="1"/>
          <w:lang w:val="it-IT"/>
        </w:rPr>
        <w:t xml:space="preserve"> </w:t>
      </w:r>
      <w:r w:rsidRPr="00DB2295">
        <w:rPr>
          <w:rFonts w:ascii="Arial" w:hAnsi="Arial" w:cs="Arial"/>
          <w:lang w:val="it-IT"/>
        </w:rPr>
        <w:t>mai</w:t>
      </w:r>
      <w:r w:rsidRPr="00DB2295">
        <w:rPr>
          <w:rFonts w:ascii="Arial" w:hAnsi="Arial" w:cs="Arial"/>
          <w:spacing w:val="1"/>
          <w:lang w:val="it-IT"/>
        </w:rPr>
        <w:t xml:space="preserve"> </w:t>
      </w:r>
      <w:r w:rsidRPr="00DB2295">
        <w:rPr>
          <w:rFonts w:ascii="Arial" w:hAnsi="Arial" w:cs="Arial"/>
          <w:lang w:val="it-IT"/>
        </w:rPr>
        <w:t>importantă</w:t>
      </w:r>
      <w:r w:rsidRPr="00DB2295">
        <w:rPr>
          <w:rFonts w:ascii="Arial" w:hAnsi="Arial" w:cs="Arial"/>
          <w:spacing w:val="1"/>
          <w:lang w:val="it-IT"/>
        </w:rPr>
        <w:t xml:space="preserve"> </w:t>
      </w:r>
      <w:r w:rsidRPr="00DB2295">
        <w:rPr>
          <w:rFonts w:ascii="Arial" w:hAnsi="Arial" w:cs="Arial"/>
          <w:lang w:val="it-IT"/>
        </w:rPr>
        <w:t>direcţie</w:t>
      </w:r>
      <w:r w:rsidRPr="00DB2295">
        <w:rPr>
          <w:rFonts w:ascii="Arial" w:hAnsi="Arial" w:cs="Arial"/>
          <w:spacing w:val="1"/>
          <w:lang w:val="it-IT"/>
        </w:rPr>
        <w:t xml:space="preserve"> </w:t>
      </w:r>
      <w:r w:rsidRPr="00DB2295">
        <w:rPr>
          <w:rFonts w:ascii="Arial" w:hAnsi="Arial" w:cs="Arial"/>
          <w:lang w:val="it-IT"/>
        </w:rPr>
        <w:t>în</w:t>
      </w:r>
      <w:r w:rsidRPr="00DB2295">
        <w:rPr>
          <w:rFonts w:ascii="Arial" w:hAnsi="Arial" w:cs="Arial"/>
          <w:spacing w:val="1"/>
          <w:lang w:val="it-IT"/>
        </w:rPr>
        <w:t xml:space="preserve"> </w:t>
      </w:r>
      <w:r w:rsidRPr="00DB2295">
        <w:rPr>
          <w:rFonts w:ascii="Arial" w:hAnsi="Arial" w:cs="Arial"/>
          <w:lang w:val="it-IT"/>
        </w:rPr>
        <w:t>care</w:t>
      </w:r>
      <w:r w:rsidRPr="00DB2295">
        <w:rPr>
          <w:rFonts w:ascii="Arial" w:hAnsi="Arial" w:cs="Arial"/>
          <w:spacing w:val="1"/>
          <w:lang w:val="it-IT"/>
        </w:rPr>
        <w:t xml:space="preserve"> </w:t>
      </w:r>
      <w:r w:rsidRPr="00DB2295">
        <w:rPr>
          <w:rFonts w:ascii="Arial" w:hAnsi="Arial" w:cs="Arial"/>
          <w:lang w:val="it-IT"/>
        </w:rPr>
        <w:t>s-a</w:t>
      </w:r>
      <w:r w:rsidRPr="00DB2295">
        <w:rPr>
          <w:rFonts w:ascii="Arial" w:hAnsi="Arial" w:cs="Arial"/>
          <w:spacing w:val="1"/>
          <w:lang w:val="it-IT"/>
        </w:rPr>
        <w:t xml:space="preserve"> </w:t>
      </w:r>
      <w:r w:rsidRPr="00DB2295">
        <w:rPr>
          <w:rFonts w:ascii="Arial" w:hAnsi="Arial" w:cs="Arial"/>
          <w:lang w:val="it-IT"/>
        </w:rPr>
        <w:t>acţionat</w:t>
      </w:r>
      <w:r w:rsidRPr="00DB2295">
        <w:rPr>
          <w:rFonts w:ascii="Arial" w:hAnsi="Arial" w:cs="Arial"/>
          <w:spacing w:val="1"/>
          <w:lang w:val="it-IT"/>
        </w:rPr>
        <w:t xml:space="preserve"> </w:t>
      </w:r>
      <w:r w:rsidRPr="00DB2295">
        <w:rPr>
          <w:rFonts w:ascii="Arial" w:hAnsi="Arial" w:cs="Arial"/>
          <w:lang w:val="it-IT"/>
        </w:rPr>
        <w:t>o</w:t>
      </w:r>
      <w:r w:rsidRPr="00DB2295">
        <w:rPr>
          <w:rFonts w:ascii="Arial" w:hAnsi="Arial" w:cs="Arial"/>
          <w:spacing w:val="1"/>
          <w:lang w:val="it-IT"/>
        </w:rPr>
        <w:t xml:space="preserve"> </w:t>
      </w:r>
      <w:r w:rsidRPr="00DB2295">
        <w:rPr>
          <w:rFonts w:ascii="Arial" w:hAnsi="Arial" w:cs="Arial"/>
          <w:lang w:val="it-IT"/>
        </w:rPr>
        <w:t>constituie</w:t>
      </w:r>
      <w:r w:rsidRPr="00DB2295">
        <w:rPr>
          <w:rFonts w:ascii="Arial" w:hAnsi="Arial" w:cs="Arial"/>
          <w:spacing w:val="1"/>
          <w:lang w:val="it-IT"/>
        </w:rPr>
        <w:t xml:space="preserve"> </w:t>
      </w:r>
      <w:r w:rsidRPr="00DB2295">
        <w:rPr>
          <w:rFonts w:ascii="Arial" w:hAnsi="Arial" w:cs="Arial"/>
          <w:lang w:val="it-IT"/>
        </w:rPr>
        <w:t>creşterea</w:t>
      </w:r>
      <w:r w:rsidRPr="00DB2295">
        <w:rPr>
          <w:rFonts w:ascii="Arial" w:hAnsi="Arial" w:cs="Arial"/>
          <w:spacing w:val="1"/>
          <w:lang w:val="it-IT"/>
        </w:rPr>
        <w:t xml:space="preserve"> </w:t>
      </w:r>
      <w:r w:rsidRPr="00DB2295">
        <w:rPr>
          <w:rFonts w:ascii="Arial" w:hAnsi="Arial" w:cs="Arial"/>
          <w:lang w:val="it-IT"/>
        </w:rPr>
        <w:t>protecţiei</w:t>
      </w:r>
      <w:r w:rsidRPr="00DB2295">
        <w:rPr>
          <w:rFonts w:ascii="Arial" w:hAnsi="Arial" w:cs="Arial"/>
          <w:spacing w:val="1"/>
          <w:lang w:val="it-IT"/>
        </w:rPr>
        <w:t xml:space="preserve"> </w:t>
      </w:r>
      <w:r w:rsidRPr="00DB2295">
        <w:rPr>
          <w:rFonts w:ascii="Arial" w:hAnsi="Arial" w:cs="Arial"/>
          <w:lang w:val="it-IT"/>
        </w:rPr>
        <w:t>mediului înconjurător, creşterea calităţii factorilor de mediu (aer, apă, sol, floră şi faună) şi</w:t>
      </w:r>
      <w:r w:rsidRPr="00DB2295">
        <w:rPr>
          <w:rFonts w:ascii="Arial" w:hAnsi="Arial" w:cs="Arial"/>
          <w:spacing w:val="1"/>
          <w:lang w:val="it-IT"/>
        </w:rPr>
        <w:t xml:space="preserve"> </w:t>
      </w:r>
      <w:r w:rsidRPr="00DB2295">
        <w:rPr>
          <w:rFonts w:ascii="Arial" w:hAnsi="Arial" w:cs="Arial"/>
          <w:lang w:val="it-IT"/>
        </w:rPr>
        <w:t>ridicarea</w:t>
      </w:r>
      <w:r w:rsidRPr="00DB2295">
        <w:rPr>
          <w:rFonts w:ascii="Arial" w:hAnsi="Arial" w:cs="Arial"/>
          <w:spacing w:val="1"/>
          <w:lang w:val="it-IT"/>
        </w:rPr>
        <w:t xml:space="preserve"> </w:t>
      </w:r>
      <w:r w:rsidRPr="00DB2295">
        <w:rPr>
          <w:rFonts w:ascii="Arial" w:hAnsi="Arial" w:cs="Arial"/>
          <w:lang w:val="it-IT"/>
        </w:rPr>
        <w:t>calităţii</w:t>
      </w:r>
      <w:r w:rsidRPr="00DB2295">
        <w:rPr>
          <w:rFonts w:ascii="Arial" w:hAnsi="Arial" w:cs="Arial"/>
          <w:spacing w:val="2"/>
          <w:lang w:val="it-IT"/>
        </w:rPr>
        <w:t xml:space="preserve"> </w:t>
      </w:r>
      <w:r w:rsidRPr="00DB2295">
        <w:rPr>
          <w:rFonts w:ascii="Arial" w:hAnsi="Arial" w:cs="Arial"/>
          <w:lang w:val="it-IT"/>
        </w:rPr>
        <w:t>vieţii individuale</w:t>
      </w:r>
      <w:r w:rsidRPr="00DB2295">
        <w:rPr>
          <w:rFonts w:ascii="Arial" w:hAnsi="Arial" w:cs="Arial"/>
          <w:spacing w:val="2"/>
          <w:lang w:val="it-IT"/>
        </w:rPr>
        <w:t xml:space="preserve"> </w:t>
      </w:r>
      <w:r w:rsidRPr="00DB2295">
        <w:rPr>
          <w:rFonts w:ascii="Arial" w:hAnsi="Arial" w:cs="Arial"/>
          <w:lang w:val="it-IT"/>
        </w:rPr>
        <w:t>şi sociale</w:t>
      </w:r>
      <w:r w:rsidRPr="00DB2295">
        <w:rPr>
          <w:rFonts w:ascii="Arial" w:hAnsi="Arial" w:cs="Arial"/>
          <w:spacing w:val="2"/>
          <w:lang w:val="it-IT"/>
        </w:rPr>
        <w:t xml:space="preserve"> </w:t>
      </w:r>
      <w:r w:rsidRPr="00DB2295">
        <w:rPr>
          <w:rFonts w:ascii="Arial" w:hAnsi="Arial" w:cs="Arial"/>
          <w:lang w:val="it-IT"/>
        </w:rPr>
        <w:t>a</w:t>
      </w:r>
      <w:r w:rsidRPr="00DB2295">
        <w:rPr>
          <w:rFonts w:ascii="Arial" w:hAnsi="Arial" w:cs="Arial"/>
          <w:spacing w:val="3"/>
          <w:lang w:val="it-IT"/>
        </w:rPr>
        <w:t xml:space="preserve"> </w:t>
      </w:r>
      <w:r w:rsidRPr="00DB2295">
        <w:rPr>
          <w:rFonts w:ascii="Arial" w:hAnsi="Arial" w:cs="Arial"/>
          <w:lang w:val="it-IT"/>
        </w:rPr>
        <w:t>locuitorilor</w:t>
      </w:r>
      <w:r w:rsidRPr="00DB2295">
        <w:rPr>
          <w:rFonts w:ascii="Arial" w:hAnsi="Arial" w:cs="Arial"/>
          <w:spacing w:val="1"/>
          <w:lang w:val="it-IT"/>
        </w:rPr>
        <w:t xml:space="preserve"> </w:t>
      </w:r>
      <w:r w:rsidRPr="00DB2295">
        <w:rPr>
          <w:rFonts w:ascii="Arial" w:hAnsi="Arial" w:cs="Arial"/>
          <w:lang w:val="it-IT"/>
        </w:rPr>
        <w:t>din</w:t>
      </w:r>
      <w:r w:rsidRPr="00DB2295">
        <w:rPr>
          <w:rFonts w:ascii="Arial" w:hAnsi="Arial" w:cs="Arial"/>
          <w:spacing w:val="2"/>
          <w:lang w:val="it-IT"/>
        </w:rPr>
        <w:t xml:space="preserve"> </w:t>
      </w:r>
      <w:r w:rsidRPr="00DB2295">
        <w:rPr>
          <w:rFonts w:ascii="Arial" w:hAnsi="Arial" w:cs="Arial"/>
          <w:lang w:val="it-IT"/>
        </w:rPr>
        <w:t>zonă.</w:t>
      </w:r>
    </w:p>
    <w:p w14:paraId="0FAA0987" w14:textId="7A1A9709" w:rsidR="00FC3EE5" w:rsidRPr="00DB2295" w:rsidRDefault="00FC3EE5" w:rsidP="005F1AF3">
      <w:pPr>
        <w:jc w:val="both"/>
        <w:rPr>
          <w:rFonts w:ascii="Arial" w:hAnsi="Arial" w:cs="Arial"/>
          <w:lang w:val="it-IT"/>
        </w:rPr>
      </w:pPr>
      <w:r w:rsidRPr="00DB2295">
        <w:rPr>
          <w:rFonts w:ascii="Arial" w:hAnsi="Arial" w:cs="Arial"/>
          <w:color w:val="EE0000"/>
          <w:lang w:val="it-IT"/>
        </w:rPr>
        <w:tab/>
      </w:r>
      <w:r w:rsidRPr="00DB2295">
        <w:rPr>
          <w:rFonts w:ascii="Arial" w:hAnsi="Arial" w:cs="Arial"/>
          <w:lang w:val="it-IT"/>
        </w:rPr>
        <w:t xml:space="preserve">Pentru pădurile din cadrul </w:t>
      </w:r>
      <w:r w:rsidR="009975CA" w:rsidRPr="00DB2295">
        <w:rPr>
          <w:rFonts w:ascii="Arial" w:hAnsi="Arial" w:cs="Arial"/>
          <w:lang w:val="it-IT"/>
        </w:rPr>
        <w:t>U</w:t>
      </w:r>
      <w:r w:rsidR="00AC6AE1" w:rsidRPr="00DB2295">
        <w:rPr>
          <w:rFonts w:ascii="Arial" w:hAnsi="Arial" w:cs="Arial"/>
          <w:lang w:val="it-IT"/>
        </w:rPr>
        <w:t>.</w:t>
      </w:r>
      <w:r w:rsidR="009975CA" w:rsidRPr="00DB2295">
        <w:rPr>
          <w:rFonts w:ascii="Arial" w:hAnsi="Arial" w:cs="Arial"/>
          <w:lang w:val="it-IT"/>
        </w:rPr>
        <w:t>P</w:t>
      </w:r>
      <w:r w:rsidR="00AC6AE1" w:rsidRPr="00DB2295">
        <w:rPr>
          <w:rFonts w:ascii="Arial" w:hAnsi="Arial" w:cs="Arial"/>
          <w:lang w:val="it-IT"/>
        </w:rPr>
        <w:t>.</w:t>
      </w:r>
      <w:r w:rsidR="009975CA" w:rsidRPr="00DB2295">
        <w:rPr>
          <w:rFonts w:ascii="Arial" w:hAnsi="Arial" w:cs="Arial"/>
          <w:lang w:val="it-IT"/>
        </w:rPr>
        <w:t xml:space="preserve"> </w:t>
      </w:r>
      <w:r w:rsidR="005B17E9" w:rsidRPr="00DB2295">
        <w:rPr>
          <w:rFonts w:ascii="Arial" w:hAnsi="Arial" w:cs="Arial"/>
          <w:lang w:val="it-IT"/>
        </w:rPr>
        <w:t xml:space="preserve">I </w:t>
      </w:r>
      <w:r w:rsidR="00DB2295" w:rsidRPr="00DB2295">
        <w:rPr>
          <w:rFonts w:ascii="Arial" w:hAnsi="Arial" w:cs="Arial"/>
          <w:lang w:val="it-IT"/>
        </w:rPr>
        <w:t>Biserici Branene</w:t>
      </w:r>
      <w:r w:rsidRPr="00DB2295">
        <w:rPr>
          <w:rFonts w:ascii="Arial" w:hAnsi="Arial" w:cs="Arial"/>
          <w:lang w:val="it-IT"/>
        </w:rPr>
        <w:t xml:space="preserve"> obiectivele social economice si ecologice avute în vedere la reglementarea modului de gospodărire a acestora, detaliate</w:t>
      </w:r>
      <w:r w:rsidRPr="00DB2295">
        <w:rPr>
          <w:rFonts w:ascii="Arial" w:hAnsi="Arial" w:cs="Arial"/>
          <w:spacing w:val="1"/>
          <w:lang w:val="it-IT"/>
        </w:rPr>
        <w:t xml:space="preserve"> </w:t>
      </w:r>
      <w:r w:rsidRPr="00DB2295">
        <w:rPr>
          <w:rFonts w:ascii="Arial" w:hAnsi="Arial" w:cs="Arial"/>
          <w:lang w:val="it-IT"/>
        </w:rPr>
        <w:t>prin</w:t>
      </w:r>
      <w:r w:rsidRPr="00DB2295">
        <w:rPr>
          <w:rFonts w:ascii="Arial" w:hAnsi="Arial" w:cs="Arial"/>
          <w:spacing w:val="1"/>
          <w:lang w:val="it-IT"/>
        </w:rPr>
        <w:t xml:space="preserve"> </w:t>
      </w:r>
      <w:r w:rsidRPr="00DB2295">
        <w:rPr>
          <w:rFonts w:ascii="Arial" w:hAnsi="Arial" w:cs="Arial"/>
          <w:lang w:val="it-IT"/>
        </w:rPr>
        <w:lastRenderedPageBreak/>
        <w:t>stabilirea</w:t>
      </w:r>
      <w:r w:rsidRPr="00DB2295">
        <w:rPr>
          <w:rFonts w:ascii="Arial" w:hAnsi="Arial" w:cs="Arial"/>
          <w:spacing w:val="1"/>
          <w:lang w:val="it-IT"/>
        </w:rPr>
        <w:t xml:space="preserve"> </w:t>
      </w:r>
      <w:r w:rsidRPr="00DB2295">
        <w:rPr>
          <w:rFonts w:ascii="Arial" w:hAnsi="Arial" w:cs="Arial"/>
          <w:lang w:val="it-IT"/>
        </w:rPr>
        <w:t>ţelurilor</w:t>
      </w:r>
      <w:r w:rsidRPr="00DB2295">
        <w:rPr>
          <w:rFonts w:ascii="Arial" w:hAnsi="Arial" w:cs="Arial"/>
          <w:spacing w:val="1"/>
          <w:lang w:val="it-IT"/>
        </w:rPr>
        <w:t xml:space="preserve"> </w:t>
      </w:r>
      <w:r w:rsidRPr="00DB2295">
        <w:rPr>
          <w:rFonts w:ascii="Arial" w:hAnsi="Arial" w:cs="Arial"/>
          <w:lang w:val="it-IT"/>
        </w:rPr>
        <w:t>de</w:t>
      </w:r>
      <w:r w:rsidRPr="00DB2295">
        <w:rPr>
          <w:rFonts w:ascii="Arial" w:hAnsi="Arial" w:cs="Arial"/>
          <w:spacing w:val="1"/>
          <w:lang w:val="it-IT"/>
        </w:rPr>
        <w:t xml:space="preserve"> </w:t>
      </w:r>
      <w:r w:rsidRPr="00DB2295">
        <w:rPr>
          <w:rFonts w:ascii="Arial" w:hAnsi="Arial" w:cs="Arial"/>
          <w:lang w:val="it-IT"/>
        </w:rPr>
        <w:t>producţie</w:t>
      </w:r>
      <w:r w:rsidRPr="00DB2295">
        <w:rPr>
          <w:rFonts w:ascii="Arial" w:hAnsi="Arial" w:cs="Arial"/>
          <w:spacing w:val="1"/>
          <w:lang w:val="it-IT"/>
        </w:rPr>
        <w:t xml:space="preserve"> </w:t>
      </w:r>
      <w:r w:rsidRPr="00DB2295">
        <w:rPr>
          <w:rFonts w:ascii="Arial" w:hAnsi="Arial" w:cs="Arial"/>
          <w:lang w:val="it-IT"/>
        </w:rPr>
        <w:t>ori</w:t>
      </w:r>
      <w:r w:rsidRPr="00DB2295">
        <w:rPr>
          <w:rFonts w:ascii="Arial" w:hAnsi="Arial" w:cs="Arial"/>
          <w:spacing w:val="1"/>
          <w:lang w:val="it-IT"/>
        </w:rPr>
        <w:t xml:space="preserve"> </w:t>
      </w:r>
      <w:r w:rsidRPr="00DB2295">
        <w:rPr>
          <w:rFonts w:ascii="Arial" w:hAnsi="Arial" w:cs="Arial"/>
          <w:lang w:val="it-IT"/>
        </w:rPr>
        <w:t>de</w:t>
      </w:r>
      <w:r w:rsidRPr="00DB2295">
        <w:rPr>
          <w:rFonts w:ascii="Arial" w:hAnsi="Arial" w:cs="Arial"/>
          <w:spacing w:val="1"/>
          <w:lang w:val="it-IT"/>
        </w:rPr>
        <w:t xml:space="preserve"> </w:t>
      </w:r>
      <w:r w:rsidRPr="00DB2295">
        <w:rPr>
          <w:rFonts w:ascii="Arial" w:hAnsi="Arial" w:cs="Arial"/>
          <w:lang w:val="it-IT"/>
        </w:rPr>
        <w:t>protecţie</w:t>
      </w:r>
      <w:r w:rsidRPr="00DB2295">
        <w:rPr>
          <w:rFonts w:ascii="Arial" w:hAnsi="Arial" w:cs="Arial"/>
          <w:spacing w:val="1"/>
          <w:lang w:val="it-IT"/>
        </w:rPr>
        <w:t xml:space="preserve"> </w:t>
      </w:r>
      <w:r w:rsidRPr="00DB2295">
        <w:rPr>
          <w:rFonts w:ascii="Arial" w:hAnsi="Arial" w:cs="Arial"/>
          <w:lang w:val="it-IT"/>
        </w:rPr>
        <w:t>la</w:t>
      </w:r>
      <w:r w:rsidRPr="00DB2295">
        <w:rPr>
          <w:rFonts w:ascii="Arial" w:hAnsi="Arial" w:cs="Arial"/>
          <w:spacing w:val="1"/>
          <w:lang w:val="it-IT"/>
        </w:rPr>
        <w:t xml:space="preserve"> </w:t>
      </w:r>
      <w:r w:rsidRPr="00DB2295">
        <w:rPr>
          <w:rFonts w:ascii="Arial" w:hAnsi="Arial" w:cs="Arial"/>
          <w:lang w:val="it-IT"/>
        </w:rPr>
        <w:t>nivelul</w:t>
      </w:r>
      <w:r w:rsidRPr="00DB2295">
        <w:rPr>
          <w:rFonts w:ascii="Arial" w:hAnsi="Arial" w:cs="Arial"/>
          <w:spacing w:val="1"/>
          <w:lang w:val="it-IT"/>
        </w:rPr>
        <w:t xml:space="preserve"> </w:t>
      </w:r>
      <w:r w:rsidRPr="00DB2295">
        <w:rPr>
          <w:rFonts w:ascii="Arial" w:hAnsi="Arial" w:cs="Arial"/>
          <w:lang w:val="it-IT"/>
        </w:rPr>
        <w:t>unităţilor</w:t>
      </w:r>
      <w:r w:rsidRPr="00DB2295">
        <w:rPr>
          <w:rFonts w:ascii="Arial" w:hAnsi="Arial" w:cs="Arial"/>
          <w:spacing w:val="1"/>
          <w:lang w:val="it-IT"/>
        </w:rPr>
        <w:t xml:space="preserve"> </w:t>
      </w:r>
      <w:r w:rsidRPr="00DB2295">
        <w:rPr>
          <w:rFonts w:ascii="Arial" w:hAnsi="Arial" w:cs="Arial"/>
          <w:lang w:val="it-IT"/>
        </w:rPr>
        <w:t>de</w:t>
      </w:r>
      <w:r w:rsidRPr="00DB2295">
        <w:rPr>
          <w:rFonts w:ascii="Arial" w:hAnsi="Arial" w:cs="Arial"/>
          <w:spacing w:val="1"/>
          <w:lang w:val="it-IT"/>
        </w:rPr>
        <w:t xml:space="preserve"> </w:t>
      </w:r>
      <w:r w:rsidRPr="00DB2295">
        <w:rPr>
          <w:rFonts w:ascii="Arial" w:hAnsi="Arial" w:cs="Arial"/>
          <w:lang w:val="it-IT"/>
        </w:rPr>
        <w:t>amenajament</w:t>
      </w:r>
      <w:r w:rsidR="00BC5E58" w:rsidRPr="00DB2295">
        <w:rPr>
          <w:rFonts w:ascii="Arial" w:hAnsi="Arial" w:cs="Arial"/>
          <w:lang w:val="it-IT"/>
        </w:rPr>
        <w:t xml:space="preserve"> </w:t>
      </w:r>
      <w:r w:rsidRPr="00DB2295">
        <w:rPr>
          <w:rFonts w:ascii="Arial" w:hAnsi="Arial" w:cs="Arial"/>
          <w:spacing w:val="-61"/>
          <w:lang w:val="it-IT"/>
        </w:rPr>
        <w:t xml:space="preserve"> </w:t>
      </w:r>
      <w:r w:rsidRPr="00DB2295">
        <w:rPr>
          <w:rFonts w:ascii="Arial" w:hAnsi="Arial" w:cs="Arial"/>
          <w:lang w:val="it-IT"/>
        </w:rPr>
        <w:t>(parcelă,</w:t>
      </w:r>
      <w:r w:rsidRPr="00DB2295">
        <w:rPr>
          <w:rFonts w:ascii="Arial" w:hAnsi="Arial" w:cs="Arial"/>
          <w:spacing w:val="2"/>
          <w:lang w:val="it-IT"/>
        </w:rPr>
        <w:t xml:space="preserve"> </w:t>
      </w:r>
      <w:r w:rsidRPr="00DB2295">
        <w:rPr>
          <w:rFonts w:ascii="Arial" w:hAnsi="Arial" w:cs="Arial"/>
          <w:lang w:val="it-IT"/>
        </w:rPr>
        <w:t>subparcelă,</w:t>
      </w:r>
      <w:r w:rsidRPr="00DB2295">
        <w:rPr>
          <w:rFonts w:ascii="Arial" w:hAnsi="Arial" w:cs="Arial"/>
          <w:spacing w:val="1"/>
          <w:lang w:val="it-IT"/>
        </w:rPr>
        <w:t xml:space="preserve"> </w:t>
      </w:r>
      <w:r w:rsidRPr="00DB2295">
        <w:rPr>
          <w:rFonts w:ascii="Arial" w:hAnsi="Arial" w:cs="Arial"/>
          <w:lang w:val="it-IT"/>
        </w:rPr>
        <w:t>etc.),</w:t>
      </w:r>
      <w:r w:rsidRPr="00DB2295">
        <w:rPr>
          <w:rFonts w:ascii="Arial" w:hAnsi="Arial" w:cs="Arial"/>
          <w:spacing w:val="2"/>
          <w:lang w:val="it-IT"/>
        </w:rPr>
        <w:t xml:space="preserve"> </w:t>
      </w:r>
      <w:r w:rsidRPr="00DB2295">
        <w:rPr>
          <w:rFonts w:ascii="Arial" w:hAnsi="Arial" w:cs="Arial"/>
          <w:lang w:val="it-IT"/>
        </w:rPr>
        <w:t>sunt</w:t>
      </w:r>
      <w:r w:rsidRPr="00DB2295">
        <w:rPr>
          <w:rFonts w:ascii="Arial" w:hAnsi="Arial" w:cs="Arial"/>
          <w:spacing w:val="3"/>
          <w:lang w:val="it-IT"/>
        </w:rPr>
        <w:t xml:space="preserve"> </w:t>
      </w:r>
      <w:r w:rsidRPr="00DB2295">
        <w:rPr>
          <w:rFonts w:ascii="Arial" w:hAnsi="Arial" w:cs="Arial"/>
          <w:lang w:val="it-IT"/>
        </w:rPr>
        <w:t>urmatoarele:</w:t>
      </w:r>
    </w:p>
    <w:p w14:paraId="093C268F" w14:textId="77777777" w:rsidR="00FC3EE5" w:rsidRPr="00DB2295" w:rsidRDefault="00FC3EE5" w:rsidP="005F1AF3">
      <w:pPr>
        <w:ind w:left="20" w:right="420" w:firstLine="534"/>
        <w:jc w:val="both"/>
        <w:rPr>
          <w:rFonts w:ascii="Arial" w:hAnsi="Arial" w:cs="Arial"/>
          <w:lang w:val="it-IT"/>
        </w:rPr>
      </w:pPr>
      <w:r w:rsidRPr="00DB2295">
        <w:rPr>
          <w:rFonts w:ascii="Arial" w:hAnsi="Arial" w:cs="Arial"/>
          <w:lang w:val="it-IT"/>
        </w:rPr>
        <w:t xml:space="preserve">- crearea şi menţinerea unui aspect peisagistic şi de recreere din jurul comunei </w:t>
      </w:r>
    </w:p>
    <w:p w14:paraId="19D1963A" w14:textId="1E8803BD" w:rsidR="005B17E9" w:rsidRPr="00DB2295" w:rsidRDefault="00FC3EE5" w:rsidP="005B17E9">
      <w:pPr>
        <w:ind w:firstLine="426"/>
        <w:rPr>
          <w:rFonts w:ascii="Arial" w:hAnsi="Arial" w:cs="Arial"/>
        </w:rPr>
      </w:pPr>
      <w:r w:rsidRPr="00DB2295">
        <w:rPr>
          <w:rFonts w:ascii="Arial" w:hAnsi="Arial" w:cs="Arial"/>
          <w:lang w:val="it-IT"/>
        </w:rPr>
        <w:t xml:space="preserve">- protejarea speciilor </w:t>
      </w:r>
      <w:r w:rsidR="00D30EB9" w:rsidRPr="00DB2295">
        <w:rPr>
          <w:rFonts w:ascii="Arial" w:hAnsi="Arial" w:cs="Arial"/>
          <w:lang w:val="it-IT"/>
        </w:rPr>
        <w:t xml:space="preserve">si habitatelor din </w:t>
      </w:r>
      <w:r w:rsidR="005B17E9" w:rsidRPr="00DB2295">
        <w:rPr>
          <w:rFonts w:ascii="Arial" w:hAnsi="Arial" w:cs="Arial"/>
          <w:b/>
          <w:lang w:val="hu-HU"/>
        </w:rPr>
        <w:t xml:space="preserve">ROSCI0013-Bucegi </w:t>
      </w:r>
    </w:p>
    <w:p w14:paraId="0BC7A238" w14:textId="1CE1B460" w:rsidR="00FC3EE5" w:rsidRPr="00DB2295" w:rsidRDefault="00FC3EE5" w:rsidP="005B17E9">
      <w:pPr>
        <w:ind w:firstLine="426"/>
        <w:rPr>
          <w:rFonts w:ascii="Arial" w:hAnsi="Arial" w:cs="Arial"/>
          <w:lang w:val="it-IT"/>
        </w:rPr>
      </w:pPr>
      <w:r w:rsidRPr="00DB2295">
        <w:rPr>
          <w:rFonts w:ascii="Arial" w:hAnsi="Arial" w:cs="Arial"/>
          <w:lang w:val="it-IT"/>
        </w:rPr>
        <w:t>- obţinerea de masă lemnoasă de calitate ridicată, valorificabilă industrial (lemn pentru cherestea)</w:t>
      </w:r>
    </w:p>
    <w:p w14:paraId="04A6F220" w14:textId="77777777" w:rsidR="00FC3EE5" w:rsidRPr="00DB2295" w:rsidRDefault="00FC3EE5" w:rsidP="005F1AF3">
      <w:pPr>
        <w:ind w:left="20" w:right="420" w:firstLine="534"/>
        <w:jc w:val="both"/>
        <w:rPr>
          <w:rFonts w:ascii="Arial" w:hAnsi="Arial" w:cs="Arial"/>
          <w:lang w:val="pt-BR"/>
        </w:rPr>
      </w:pPr>
      <w:r w:rsidRPr="00DB2295">
        <w:rPr>
          <w:rFonts w:ascii="Arial" w:hAnsi="Arial" w:cs="Arial"/>
          <w:lang w:val="it-IT"/>
        </w:rPr>
        <w:t xml:space="preserve"> </w:t>
      </w:r>
      <w:r w:rsidRPr="00DB2295">
        <w:rPr>
          <w:rFonts w:ascii="Arial" w:hAnsi="Arial" w:cs="Arial"/>
          <w:lang w:val="pt-BR"/>
        </w:rPr>
        <w:t>- satisfacerea nevoilor locale de lemn de foc şi construcţie</w:t>
      </w:r>
    </w:p>
    <w:p w14:paraId="13A35672" w14:textId="77777777" w:rsidR="00FC3EE5" w:rsidRPr="00DB2295" w:rsidRDefault="00FC3EE5" w:rsidP="005F1AF3">
      <w:pPr>
        <w:ind w:left="20" w:right="420" w:firstLine="534"/>
        <w:jc w:val="both"/>
        <w:rPr>
          <w:rFonts w:ascii="Arial" w:hAnsi="Arial" w:cs="Arial"/>
          <w:lang w:val="pt-BR"/>
        </w:rPr>
      </w:pPr>
      <w:r w:rsidRPr="00DB2295">
        <w:rPr>
          <w:rFonts w:ascii="Arial" w:hAnsi="Arial" w:cs="Arial"/>
          <w:lang w:val="pt-BR"/>
        </w:rPr>
        <w:t xml:space="preserve"> - valorificarea durabilă a tuturor resurselor nelemnoase disponibile</w:t>
      </w:r>
    </w:p>
    <w:p w14:paraId="7C381C51" w14:textId="77777777" w:rsidR="00FC3EE5" w:rsidRPr="00DB2295" w:rsidRDefault="00FC3EE5" w:rsidP="005F1AF3">
      <w:pPr>
        <w:ind w:left="20" w:right="420" w:firstLine="534"/>
        <w:jc w:val="both"/>
        <w:rPr>
          <w:rFonts w:ascii="Arial" w:hAnsi="Arial" w:cs="Arial"/>
          <w:lang w:val="pt-BR"/>
        </w:rPr>
      </w:pPr>
    </w:p>
    <w:p w14:paraId="0FA34584" w14:textId="77777777" w:rsidR="00FC3EE5" w:rsidRPr="00DB2295" w:rsidRDefault="00FC3EE5" w:rsidP="005F1AF3">
      <w:pPr>
        <w:jc w:val="both"/>
        <w:rPr>
          <w:rFonts w:ascii="Arial" w:hAnsi="Arial" w:cs="Arial"/>
          <w:lang w:val="pt-BR"/>
        </w:rPr>
      </w:pPr>
      <w:r w:rsidRPr="00DB2295">
        <w:rPr>
          <w:rFonts w:ascii="Arial" w:hAnsi="Arial" w:cs="Arial"/>
          <w:lang w:val="pt-BR"/>
        </w:rPr>
        <w:tab/>
        <w:t>Obiectivele asumate de amenajamentul silvic susţin integritatea</w:t>
      </w:r>
      <w:r w:rsidRPr="00DB2295">
        <w:rPr>
          <w:rFonts w:ascii="Arial" w:hAnsi="Arial" w:cs="Arial"/>
          <w:spacing w:val="-61"/>
          <w:lang w:val="pt-BR"/>
        </w:rPr>
        <w:t xml:space="preserve">     </w:t>
      </w:r>
      <w:r w:rsidRPr="00DB2295">
        <w:rPr>
          <w:rFonts w:ascii="Arial" w:hAnsi="Arial" w:cs="Arial"/>
          <w:lang w:val="pt-BR"/>
        </w:rPr>
        <w:t>ariilor naturale protejate de interes comunitar din zonă şi conservarea pe termen lung a</w:t>
      </w:r>
      <w:r w:rsidRPr="00DB2295">
        <w:rPr>
          <w:rFonts w:ascii="Arial" w:hAnsi="Arial" w:cs="Arial"/>
          <w:spacing w:val="1"/>
          <w:lang w:val="pt-BR"/>
        </w:rPr>
        <w:t xml:space="preserve"> </w:t>
      </w:r>
      <w:r w:rsidRPr="00DB2295">
        <w:rPr>
          <w:rFonts w:ascii="Arial" w:hAnsi="Arial" w:cs="Arial"/>
          <w:lang w:val="pt-BR"/>
        </w:rPr>
        <w:t>habitatelor</w:t>
      </w:r>
      <w:r w:rsidRPr="00DB2295">
        <w:rPr>
          <w:rFonts w:ascii="Arial" w:hAnsi="Arial" w:cs="Arial"/>
          <w:spacing w:val="-1"/>
          <w:lang w:val="pt-BR"/>
        </w:rPr>
        <w:t xml:space="preserve"> </w:t>
      </w:r>
      <w:r w:rsidRPr="00DB2295">
        <w:rPr>
          <w:rFonts w:ascii="Arial" w:hAnsi="Arial" w:cs="Arial"/>
          <w:lang w:val="pt-BR"/>
        </w:rPr>
        <w:t>forestiere</w:t>
      </w:r>
      <w:r w:rsidRPr="00DB2295">
        <w:rPr>
          <w:rFonts w:ascii="Arial" w:hAnsi="Arial" w:cs="Arial"/>
          <w:spacing w:val="1"/>
          <w:lang w:val="pt-BR"/>
        </w:rPr>
        <w:t xml:space="preserve"> </w:t>
      </w:r>
      <w:r w:rsidRPr="00DB2295">
        <w:rPr>
          <w:rFonts w:ascii="Arial" w:hAnsi="Arial" w:cs="Arial"/>
          <w:lang w:val="pt-BR"/>
        </w:rPr>
        <w:t>de</w:t>
      </w:r>
      <w:r w:rsidRPr="00DB2295">
        <w:rPr>
          <w:rFonts w:ascii="Arial" w:hAnsi="Arial" w:cs="Arial"/>
          <w:spacing w:val="3"/>
          <w:lang w:val="pt-BR"/>
        </w:rPr>
        <w:t xml:space="preserve"> </w:t>
      </w:r>
      <w:r w:rsidRPr="00DB2295">
        <w:rPr>
          <w:rFonts w:ascii="Arial" w:hAnsi="Arial" w:cs="Arial"/>
          <w:lang w:val="pt-BR"/>
        </w:rPr>
        <w:t>interes</w:t>
      </w:r>
      <w:r w:rsidRPr="00DB2295">
        <w:rPr>
          <w:rFonts w:ascii="Arial" w:hAnsi="Arial" w:cs="Arial"/>
          <w:spacing w:val="-1"/>
          <w:lang w:val="pt-BR"/>
        </w:rPr>
        <w:t xml:space="preserve"> </w:t>
      </w:r>
      <w:r w:rsidRPr="00DB2295">
        <w:rPr>
          <w:rFonts w:ascii="Arial" w:hAnsi="Arial" w:cs="Arial"/>
          <w:lang w:val="pt-BR"/>
        </w:rPr>
        <w:t>comunitar</w:t>
      </w:r>
      <w:r w:rsidRPr="00DB2295">
        <w:rPr>
          <w:rFonts w:ascii="Arial" w:hAnsi="Arial" w:cs="Arial"/>
          <w:spacing w:val="2"/>
          <w:lang w:val="pt-BR"/>
        </w:rPr>
        <w:t xml:space="preserve"> </w:t>
      </w:r>
      <w:r w:rsidRPr="00DB2295">
        <w:rPr>
          <w:rFonts w:ascii="Arial" w:hAnsi="Arial" w:cs="Arial"/>
          <w:lang w:val="pt-BR"/>
        </w:rPr>
        <w:t>din</w:t>
      </w:r>
      <w:r w:rsidRPr="00DB2295">
        <w:rPr>
          <w:rFonts w:ascii="Arial" w:hAnsi="Arial" w:cs="Arial"/>
          <w:spacing w:val="1"/>
          <w:lang w:val="pt-BR"/>
        </w:rPr>
        <w:t xml:space="preserve"> </w:t>
      </w:r>
      <w:r w:rsidRPr="00DB2295">
        <w:rPr>
          <w:rFonts w:ascii="Arial" w:hAnsi="Arial" w:cs="Arial"/>
          <w:lang w:val="pt-BR"/>
        </w:rPr>
        <w:t>zonă.</w:t>
      </w:r>
    </w:p>
    <w:p w14:paraId="05AE969F" w14:textId="77777777" w:rsidR="00FC3EE5" w:rsidRPr="00DB2295" w:rsidRDefault="00FC3EE5" w:rsidP="005F1AF3">
      <w:pPr>
        <w:jc w:val="both"/>
        <w:rPr>
          <w:rFonts w:ascii="Arial" w:hAnsi="Arial" w:cs="Arial"/>
        </w:rPr>
      </w:pPr>
    </w:p>
    <w:p w14:paraId="15D5180C" w14:textId="77777777" w:rsidR="00FC3EE5" w:rsidRPr="00DB2295" w:rsidRDefault="00FC3EE5" w:rsidP="005F1AF3">
      <w:pPr>
        <w:ind w:firstLine="708"/>
        <w:jc w:val="both"/>
        <w:rPr>
          <w:rFonts w:ascii="Arial" w:hAnsi="Arial" w:cs="Arial"/>
        </w:rPr>
      </w:pPr>
      <w:r w:rsidRPr="00DB2295">
        <w:rPr>
          <w:rFonts w:ascii="Arial" w:hAnsi="Arial" w:cs="Arial"/>
        </w:rPr>
        <w:t>Integritatea ariei naturale protejate de interes comunitar este posibil afectata daca planul poate:</w:t>
      </w:r>
    </w:p>
    <w:p w14:paraId="2B08465F" w14:textId="77777777" w:rsidR="00FC3EE5" w:rsidRPr="00DB2295" w:rsidRDefault="00FC3EE5" w:rsidP="005F1AF3">
      <w:pPr>
        <w:ind w:firstLine="708"/>
        <w:jc w:val="both"/>
        <w:rPr>
          <w:rFonts w:ascii="Arial" w:hAnsi="Arial" w:cs="Arial"/>
        </w:rPr>
      </w:pPr>
      <w:r w:rsidRPr="00DB2295">
        <w:rPr>
          <w:rFonts w:ascii="Arial" w:hAnsi="Arial" w:cs="Arial"/>
        </w:rPr>
        <w:t xml:space="preserve"> 1. sa reduca suprafata habitatelor si/sau numarul exemplarelor speciilor de interes comunitar; </w:t>
      </w:r>
    </w:p>
    <w:p w14:paraId="77808552" w14:textId="77777777" w:rsidR="00FC3EE5" w:rsidRPr="00DB2295" w:rsidRDefault="00FC3EE5" w:rsidP="005F1AF3">
      <w:pPr>
        <w:ind w:firstLine="708"/>
        <w:jc w:val="both"/>
        <w:rPr>
          <w:rFonts w:ascii="Arial" w:hAnsi="Arial" w:cs="Arial"/>
        </w:rPr>
      </w:pPr>
      <w:r w:rsidRPr="00DB2295">
        <w:rPr>
          <w:rFonts w:ascii="Arial" w:hAnsi="Arial" w:cs="Arial"/>
        </w:rPr>
        <w:t>2. sa duca la fragmentarea habitatelor de interes comunitar;</w:t>
      </w:r>
    </w:p>
    <w:p w14:paraId="1887A0B0" w14:textId="77777777" w:rsidR="00FC3EE5" w:rsidRPr="00DB2295" w:rsidRDefault="00FC3EE5" w:rsidP="005F1AF3">
      <w:pPr>
        <w:ind w:firstLine="708"/>
        <w:jc w:val="both"/>
        <w:rPr>
          <w:rFonts w:ascii="Arial" w:hAnsi="Arial" w:cs="Arial"/>
        </w:rPr>
      </w:pPr>
      <w:r w:rsidRPr="00DB2295">
        <w:rPr>
          <w:rFonts w:ascii="Arial" w:hAnsi="Arial" w:cs="Arial"/>
        </w:rPr>
        <w:t xml:space="preserve"> 3. sa aiba impact negativ asupra factorilor care determina mentinerea starii favorabile de conservare a ariei naturale protejate de interes comunitar;</w:t>
      </w:r>
    </w:p>
    <w:p w14:paraId="262C4A31" w14:textId="77777777" w:rsidR="00FC3EE5" w:rsidRPr="00DB2295" w:rsidRDefault="00FC3EE5" w:rsidP="005F1AF3">
      <w:pPr>
        <w:ind w:firstLine="708"/>
        <w:jc w:val="both"/>
        <w:rPr>
          <w:rFonts w:ascii="Arial" w:hAnsi="Arial" w:cs="Arial"/>
        </w:rPr>
      </w:pPr>
      <w:r w:rsidRPr="00DB2295">
        <w:rPr>
          <w:rFonts w:ascii="Arial" w:hAnsi="Arial" w:cs="Arial"/>
        </w:rPr>
        <w:t xml:space="preserve"> 4. sa produca modificari ale dinamicii relatiilor care definesc structura si/sau functia ariei naturale protejate de interes comunitar. </w:t>
      </w:r>
    </w:p>
    <w:p w14:paraId="75002024" w14:textId="77777777" w:rsidR="009975CA" w:rsidRPr="00DB2295" w:rsidRDefault="009975CA" w:rsidP="005F1AF3">
      <w:pPr>
        <w:ind w:firstLine="708"/>
        <w:jc w:val="both"/>
        <w:rPr>
          <w:rFonts w:ascii="Arial" w:hAnsi="Arial" w:cs="Arial"/>
        </w:rPr>
      </w:pPr>
    </w:p>
    <w:p w14:paraId="0C2713DE" w14:textId="6EF1BA97" w:rsidR="00FC3EE5" w:rsidRPr="00DB2295" w:rsidRDefault="00FC3EE5" w:rsidP="005B17E9">
      <w:pPr>
        <w:rPr>
          <w:rFonts w:ascii="Arial" w:hAnsi="Arial" w:cs="Arial"/>
          <w:sz w:val="24"/>
          <w:szCs w:val="24"/>
        </w:rPr>
      </w:pPr>
      <w:r w:rsidRPr="00DB2295">
        <w:rPr>
          <w:rFonts w:ascii="Arial" w:hAnsi="Arial" w:cs="Arial"/>
          <w:sz w:val="24"/>
          <w:szCs w:val="24"/>
        </w:rPr>
        <w:t xml:space="preserve">Pentru situl de interes comunitar </w:t>
      </w:r>
      <w:r w:rsidR="005B17E9" w:rsidRPr="00DB2295">
        <w:rPr>
          <w:rFonts w:ascii="Arial" w:hAnsi="Arial" w:cs="Arial"/>
          <w:b/>
          <w:lang w:val="hu-HU"/>
        </w:rPr>
        <w:t xml:space="preserve">ROSCI0013-Bucegi </w:t>
      </w:r>
      <w:r w:rsidRPr="00DB2295">
        <w:rPr>
          <w:rFonts w:ascii="Arial" w:hAnsi="Arial" w:cs="Arial"/>
          <w:sz w:val="24"/>
          <w:szCs w:val="24"/>
        </w:rPr>
        <w:t xml:space="preserve">au fost stabilite obiectivele de conservare ale ariei naturale protejate. </w:t>
      </w:r>
    </w:p>
    <w:p w14:paraId="5231EBDC" w14:textId="77777777" w:rsidR="00FC3EE5" w:rsidRPr="00DB2295" w:rsidRDefault="00FC3EE5" w:rsidP="005F1AF3">
      <w:pPr>
        <w:ind w:firstLine="708"/>
        <w:jc w:val="both"/>
        <w:rPr>
          <w:rFonts w:ascii="Arial" w:hAnsi="Arial" w:cs="Arial"/>
          <w:sz w:val="24"/>
          <w:szCs w:val="24"/>
        </w:rPr>
      </w:pPr>
      <w:r w:rsidRPr="00DB2295">
        <w:rPr>
          <w:rFonts w:ascii="Arial" w:hAnsi="Arial" w:cs="Arial"/>
          <w:sz w:val="24"/>
          <w:szCs w:val="24"/>
        </w:rPr>
        <w:t>Directiva “Habitate” cuprinde o serie de cerinte pentru Statele Membre cu privire la implementarea masurilor de conservare pentru habitatele si speciile de interes comunitar. Obiectivul general al acestor masuri ar fi atingerea scopului general al acestei Directive, mentionat in articolul 2(1) “de a contribui la asigurarea biodiversitatii prin conservarea habitatelor naturale precum si a faunei si florei salbatice pe teritoriul european al Statelor Membre la care Tratatul se aplica”. Articolul 2(2) mentioneaza ca “masurile luate in baza prezentei Directive vizeaza mentinerea sau restabilirea, intro stare favorabila de conservare, a habitatelor naturale si a speciilor din fauna si flora salbatica de interes comunitar”, iar la punctul 3 al aceluiasi articol se arata ca “masurile luate in baza prezentei Directive tin seama de exigentele economice, sociale si culturale ca si de particularitatile regionale si locale. ”</w:t>
      </w:r>
    </w:p>
    <w:p w14:paraId="60324A4F" w14:textId="4A902C64" w:rsidR="00FC3EE5" w:rsidRPr="00DB2295" w:rsidRDefault="00FC3EE5" w:rsidP="0042116A">
      <w:pPr>
        <w:ind w:firstLine="709"/>
        <w:rPr>
          <w:rFonts w:ascii="Arial" w:hAnsi="Arial" w:cs="Arial"/>
          <w:b/>
          <w:sz w:val="24"/>
          <w:szCs w:val="24"/>
          <w:lang w:val="hu-HU"/>
        </w:rPr>
      </w:pPr>
      <w:r w:rsidRPr="00DB2295">
        <w:rPr>
          <w:rFonts w:ascii="Arial" w:hAnsi="Arial" w:cs="Arial"/>
          <w:sz w:val="24"/>
          <w:szCs w:val="24"/>
        </w:rPr>
        <w:t xml:space="preserve">Subliniem faptul ca prevederile amenajamentului silvic tin cont de statutul de aria protejata de interes national si comunitar ale sitului </w:t>
      </w:r>
      <w:r w:rsidR="005B17E9" w:rsidRPr="00DB2295">
        <w:rPr>
          <w:rFonts w:ascii="Arial" w:hAnsi="Arial" w:cs="Arial"/>
          <w:b/>
          <w:lang w:val="hu-HU"/>
        </w:rPr>
        <w:t xml:space="preserve">ROSCI0013-Bucegi </w:t>
      </w:r>
      <w:r w:rsidRPr="00DB2295">
        <w:rPr>
          <w:rFonts w:ascii="Arial" w:hAnsi="Arial" w:cs="Arial"/>
          <w:sz w:val="24"/>
          <w:szCs w:val="24"/>
        </w:rPr>
        <w:t xml:space="preserve">suprapuse cu acesta si se incadreza in prevederile planului de management. </w:t>
      </w:r>
    </w:p>
    <w:p w14:paraId="7F84D9B1" w14:textId="2FC4ED4D" w:rsidR="00FC3EE5" w:rsidRPr="00DB2295" w:rsidRDefault="00FC3EE5" w:rsidP="005F1AF3">
      <w:pPr>
        <w:ind w:firstLine="708"/>
        <w:jc w:val="both"/>
        <w:rPr>
          <w:rFonts w:ascii="Arial" w:hAnsi="Arial" w:cs="Arial"/>
          <w:sz w:val="24"/>
          <w:szCs w:val="24"/>
        </w:rPr>
      </w:pPr>
      <w:r w:rsidRPr="00DB2295">
        <w:rPr>
          <w:rFonts w:ascii="Arial" w:hAnsi="Arial" w:cs="Arial"/>
          <w:sz w:val="24"/>
          <w:szCs w:val="24"/>
        </w:rPr>
        <w:t xml:space="preserve">In procesul de realizare al amenajamentului si studiului de evaluare adecvata, amenajistii si evaluatorul s-au consultat in permanenta, raportand prevederile amenajamentului silvic la prevederile incluse in planul de management. Consideram astfel, ca amenajamentul analizat se incadreaza perfect in prevederile legislatei referitoare la ariile de importanta comunitara </w:t>
      </w:r>
    </w:p>
    <w:p w14:paraId="710B73CC" w14:textId="77777777" w:rsidR="00FC3EE5" w:rsidRPr="00DB2295" w:rsidRDefault="00FC3EE5" w:rsidP="005F1AF3">
      <w:pPr>
        <w:ind w:left="20" w:right="420" w:firstLine="534"/>
        <w:jc w:val="both"/>
        <w:rPr>
          <w:rFonts w:ascii="Arial" w:hAnsi="Arial" w:cs="Arial"/>
          <w:b/>
          <w:bCs/>
          <w:sz w:val="24"/>
          <w:szCs w:val="24"/>
        </w:rPr>
      </w:pPr>
    </w:p>
    <w:p w14:paraId="5F664C7F" w14:textId="77777777" w:rsidR="00FC3EE5" w:rsidRPr="00DB2295" w:rsidRDefault="00FC3EE5" w:rsidP="005F1AF3">
      <w:pPr>
        <w:ind w:left="20" w:right="420" w:firstLine="534"/>
        <w:jc w:val="both"/>
        <w:rPr>
          <w:rFonts w:ascii="Arial" w:hAnsi="Arial" w:cs="Arial"/>
          <w:b/>
          <w:bCs/>
          <w:sz w:val="24"/>
          <w:szCs w:val="24"/>
        </w:rPr>
      </w:pPr>
      <w:r w:rsidRPr="00DB2295">
        <w:rPr>
          <w:rFonts w:ascii="Arial" w:hAnsi="Arial" w:cs="Arial"/>
          <w:b/>
          <w:bCs/>
          <w:sz w:val="24"/>
          <w:szCs w:val="24"/>
        </w:rPr>
        <w:t xml:space="preserve">Programul 1 – Conservarea biodiversitatii </w:t>
      </w:r>
    </w:p>
    <w:p w14:paraId="729199D9" w14:textId="77777777" w:rsidR="00FC3EE5" w:rsidRPr="00DB2295" w:rsidRDefault="00FC3EE5" w:rsidP="005F1AF3">
      <w:pPr>
        <w:ind w:left="20" w:right="420" w:firstLine="534"/>
        <w:jc w:val="both"/>
        <w:rPr>
          <w:rFonts w:ascii="Arial" w:hAnsi="Arial" w:cs="Arial"/>
          <w:sz w:val="24"/>
          <w:szCs w:val="24"/>
        </w:rPr>
      </w:pPr>
      <w:r w:rsidRPr="00DB2295">
        <w:rPr>
          <w:rFonts w:ascii="Arial" w:hAnsi="Arial" w:cs="Arial"/>
          <w:b/>
          <w:bCs/>
          <w:sz w:val="24"/>
          <w:szCs w:val="24"/>
        </w:rPr>
        <w:t>Obiectiv:</w:t>
      </w:r>
      <w:r w:rsidRPr="00DB2295">
        <w:rPr>
          <w:rFonts w:ascii="Arial" w:hAnsi="Arial" w:cs="Arial"/>
          <w:sz w:val="24"/>
          <w:szCs w:val="24"/>
        </w:rPr>
        <w:t xml:space="preserve"> Mentinerea/refacerea starii favorabile de conservare a habitatelor si speciilor de interes conservativ, prin aplicarea si imbunatatirea masurilor de management, in colaborare cu proprietarii/administratorii de terenuri si resurse </w:t>
      </w:r>
      <w:r w:rsidRPr="00DB2295">
        <w:rPr>
          <w:rFonts w:ascii="Arial" w:hAnsi="Arial" w:cs="Arial"/>
          <w:sz w:val="24"/>
          <w:szCs w:val="24"/>
        </w:rPr>
        <w:lastRenderedPageBreak/>
        <w:t xml:space="preserve">naturale. </w:t>
      </w:r>
    </w:p>
    <w:p w14:paraId="62D43898" w14:textId="77777777" w:rsidR="00BC5E58" w:rsidRPr="00DB2295" w:rsidRDefault="00BC5E58" w:rsidP="005F1AF3">
      <w:pPr>
        <w:ind w:left="20" w:right="420" w:firstLine="534"/>
        <w:jc w:val="both"/>
        <w:rPr>
          <w:rFonts w:ascii="Arial" w:hAnsi="Arial" w:cs="Arial"/>
          <w:b/>
          <w:bCs/>
          <w:sz w:val="24"/>
          <w:szCs w:val="24"/>
        </w:rPr>
      </w:pPr>
    </w:p>
    <w:p w14:paraId="51E9E7A3" w14:textId="4EEC85C2" w:rsidR="00FC3EE5" w:rsidRPr="00DB2295" w:rsidRDefault="00FC3EE5" w:rsidP="005F1AF3">
      <w:pPr>
        <w:ind w:left="20" w:right="420" w:firstLine="534"/>
        <w:jc w:val="both"/>
        <w:rPr>
          <w:rFonts w:ascii="Arial" w:hAnsi="Arial" w:cs="Arial"/>
          <w:b/>
          <w:bCs/>
          <w:sz w:val="24"/>
          <w:szCs w:val="24"/>
        </w:rPr>
      </w:pPr>
      <w:r w:rsidRPr="00DB2295">
        <w:rPr>
          <w:rFonts w:ascii="Arial" w:hAnsi="Arial" w:cs="Arial"/>
          <w:b/>
          <w:bCs/>
          <w:sz w:val="24"/>
          <w:szCs w:val="24"/>
        </w:rPr>
        <w:t xml:space="preserve">Subprogramul 1.1. Managementul habitatelor forestiere </w:t>
      </w:r>
    </w:p>
    <w:p w14:paraId="15684CA8" w14:textId="77777777" w:rsidR="00FC3EE5" w:rsidRPr="00DB2295" w:rsidRDefault="00FC3EE5" w:rsidP="005F1AF3">
      <w:pPr>
        <w:ind w:left="20" w:right="420" w:firstLine="534"/>
        <w:jc w:val="both"/>
        <w:rPr>
          <w:rFonts w:ascii="Arial" w:hAnsi="Arial" w:cs="Arial"/>
          <w:sz w:val="24"/>
          <w:szCs w:val="24"/>
        </w:rPr>
      </w:pPr>
      <w:r w:rsidRPr="00DB2295">
        <w:rPr>
          <w:rFonts w:ascii="Arial" w:hAnsi="Arial" w:cs="Arial"/>
          <w:b/>
          <w:bCs/>
          <w:sz w:val="24"/>
          <w:szCs w:val="24"/>
        </w:rPr>
        <w:t>Obiectiv specific</w:t>
      </w:r>
      <w:r w:rsidRPr="00DB2295">
        <w:rPr>
          <w:rFonts w:ascii="Arial" w:hAnsi="Arial" w:cs="Arial"/>
          <w:sz w:val="24"/>
          <w:szCs w:val="24"/>
        </w:rPr>
        <w:t>: Refacerea/mentinerea, prin lucrari silvice responsabile, a starii favorabile de conservare a habitatelor forestiere de interes conservativ din cadrul si din afara fondului forestier si asigurarea conditiilor necesare speciilor de interes conservativ.</w:t>
      </w:r>
    </w:p>
    <w:p w14:paraId="50D86F5C" w14:textId="77777777" w:rsidR="00BC5E58" w:rsidRPr="00DB2295" w:rsidRDefault="00BC5E58" w:rsidP="005F1AF3">
      <w:pPr>
        <w:ind w:left="20" w:right="420" w:firstLine="534"/>
        <w:jc w:val="both"/>
        <w:rPr>
          <w:rFonts w:ascii="Arial" w:hAnsi="Arial" w:cs="Arial"/>
          <w:b/>
          <w:bCs/>
          <w:sz w:val="24"/>
          <w:szCs w:val="24"/>
        </w:rPr>
      </w:pPr>
    </w:p>
    <w:p w14:paraId="5D5186D8" w14:textId="028C0640" w:rsidR="00FC3EE5" w:rsidRPr="00DB2295" w:rsidRDefault="00FC3EE5" w:rsidP="005F1AF3">
      <w:pPr>
        <w:ind w:left="20" w:right="420" w:firstLine="534"/>
        <w:jc w:val="both"/>
        <w:rPr>
          <w:rFonts w:ascii="Arial" w:hAnsi="Arial" w:cs="Arial"/>
          <w:b/>
          <w:bCs/>
          <w:sz w:val="24"/>
          <w:szCs w:val="24"/>
        </w:rPr>
      </w:pPr>
      <w:r w:rsidRPr="00DB2295">
        <w:rPr>
          <w:rFonts w:ascii="Arial" w:hAnsi="Arial" w:cs="Arial"/>
          <w:b/>
          <w:bCs/>
          <w:sz w:val="24"/>
          <w:szCs w:val="24"/>
        </w:rPr>
        <w:t xml:space="preserve">Subprogramul 1.2. Managementul pajistilor </w:t>
      </w:r>
    </w:p>
    <w:p w14:paraId="1BAF070E" w14:textId="77777777" w:rsidR="00FC3EE5" w:rsidRPr="00DB2295" w:rsidRDefault="00FC3EE5" w:rsidP="005F1AF3">
      <w:pPr>
        <w:ind w:left="20" w:right="420" w:firstLine="534"/>
        <w:jc w:val="both"/>
        <w:rPr>
          <w:rFonts w:ascii="Arial" w:hAnsi="Arial" w:cs="Arial"/>
          <w:sz w:val="24"/>
          <w:szCs w:val="24"/>
        </w:rPr>
      </w:pPr>
      <w:r w:rsidRPr="00DB2295">
        <w:rPr>
          <w:rFonts w:ascii="Arial" w:hAnsi="Arial" w:cs="Arial"/>
          <w:b/>
          <w:bCs/>
          <w:sz w:val="24"/>
          <w:szCs w:val="24"/>
        </w:rPr>
        <w:t>Obiectiv specific</w:t>
      </w:r>
      <w:r w:rsidRPr="00DB2295">
        <w:rPr>
          <w:rFonts w:ascii="Arial" w:hAnsi="Arial" w:cs="Arial"/>
          <w:sz w:val="24"/>
          <w:szCs w:val="24"/>
        </w:rPr>
        <w:t xml:space="preserve">: Mentinerea pajistilor permanente, prin masuri active de management astfel incat sa se asigure conditii optime, pentru speciile de interes conservativ dependente de aceste habitate. </w:t>
      </w:r>
    </w:p>
    <w:p w14:paraId="24AE5DDC" w14:textId="77777777" w:rsidR="00FC3EE5" w:rsidRPr="00DB2295" w:rsidRDefault="00FC3EE5" w:rsidP="005F1AF3">
      <w:pPr>
        <w:ind w:left="20" w:right="420" w:firstLine="534"/>
        <w:jc w:val="both"/>
        <w:rPr>
          <w:rFonts w:ascii="Arial" w:hAnsi="Arial" w:cs="Arial"/>
          <w:sz w:val="24"/>
          <w:szCs w:val="24"/>
        </w:rPr>
      </w:pPr>
    </w:p>
    <w:p w14:paraId="5053761F" w14:textId="77777777" w:rsidR="00FC3EE5" w:rsidRPr="00DB2295" w:rsidRDefault="00FC3EE5" w:rsidP="005F1AF3">
      <w:pPr>
        <w:ind w:left="20" w:right="420" w:firstLine="534"/>
        <w:jc w:val="both"/>
        <w:rPr>
          <w:rFonts w:ascii="Arial" w:hAnsi="Arial" w:cs="Arial"/>
          <w:b/>
          <w:bCs/>
          <w:sz w:val="24"/>
          <w:szCs w:val="24"/>
        </w:rPr>
      </w:pPr>
      <w:r w:rsidRPr="00DB2295">
        <w:rPr>
          <w:rFonts w:ascii="Arial" w:hAnsi="Arial" w:cs="Arial"/>
          <w:b/>
          <w:bCs/>
          <w:sz w:val="24"/>
          <w:szCs w:val="24"/>
        </w:rPr>
        <w:t xml:space="preserve">Subprogramul 1.3. Managementul habitatelor acvatice </w:t>
      </w:r>
    </w:p>
    <w:p w14:paraId="2CE75BC1" w14:textId="77777777" w:rsidR="00FC3EE5" w:rsidRPr="00DB2295" w:rsidRDefault="00FC3EE5" w:rsidP="005F1AF3">
      <w:pPr>
        <w:ind w:left="20" w:right="420" w:firstLine="534"/>
        <w:jc w:val="both"/>
        <w:rPr>
          <w:rFonts w:ascii="Arial" w:hAnsi="Arial" w:cs="Arial"/>
          <w:sz w:val="24"/>
          <w:szCs w:val="24"/>
        </w:rPr>
      </w:pPr>
      <w:r w:rsidRPr="00DB2295">
        <w:rPr>
          <w:rFonts w:ascii="Arial" w:hAnsi="Arial" w:cs="Arial"/>
          <w:b/>
          <w:bCs/>
          <w:sz w:val="24"/>
          <w:szCs w:val="24"/>
        </w:rPr>
        <w:t>Obiectiv specific</w:t>
      </w:r>
      <w:r w:rsidRPr="00DB2295">
        <w:rPr>
          <w:rFonts w:ascii="Arial" w:hAnsi="Arial" w:cs="Arial"/>
          <w:sz w:val="24"/>
          <w:szCs w:val="24"/>
        </w:rPr>
        <w:t xml:space="preserve">: Mentinerea / refacerea naturalitatii raurilor sau cel putin a conectivitatii si reducerea poluarii apelor pentru a se asigura conditii favorabile speciilor acvatice si a celor dependente de habitate ripariene. </w:t>
      </w:r>
    </w:p>
    <w:p w14:paraId="1EAB6642" w14:textId="77777777" w:rsidR="00FC3EE5" w:rsidRPr="00DB2295" w:rsidRDefault="00FC3EE5" w:rsidP="005F1AF3">
      <w:pPr>
        <w:ind w:left="20" w:right="420" w:firstLine="534"/>
        <w:jc w:val="both"/>
        <w:rPr>
          <w:rFonts w:ascii="Arial" w:hAnsi="Arial" w:cs="Arial"/>
          <w:sz w:val="24"/>
          <w:szCs w:val="24"/>
        </w:rPr>
      </w:pPr>
    </w:p>
    <w:p w14:paraId="089DA249" w14:textId="77777777" w:rsidR="00FC3EE5" w:rsidRPr="00DB2295" w:rsidRDefault="00FC3EE5" w:rsidP="005F1AF3">
      <w:pPr>
        <w:ind w:left="20" w:right="420" w:firstLine="534"/>
        <w:jc w:val="both"/>
        <w:rPr>
          <w:rFonts w:ascii="Arial" w:hAnsi="Arial" w:cs="Arial"/>
          <w:b/>
          <w:bCs/>
          <w:sz w:val="24"/>
          <w:szCs w:val="24"/>
        </w:rPr>
      </w:pPr>
      <w:r w:rsidRPr="00DB2295">
        <w:rPr>
          <w:rFonts w:ascii="Arial" w:hAnsi="Arial" w:cs="Arial"/>
          <w:b/>
          <w:bCs/>
          <w:sz w:val="24"/>
          <w:szCs w:val="24"/>
        </w:rPr>
        <w:t>Subprogramul 1.4: Asigurarea conectivitatii ecologice</w:t>
      </w:r>
    </w:p>
    <w:p w14:paraId="226789C3" w14:textId="77777777" w:rsidR="00FC3EE5" w:rsidRPr="00DB2295" w:rsidRDefault="00FC3EE5" w:rsidP="005F1AF3">
      <w:pPr>
        <w:ind w:left="20" w:right="420" w:firstLine="534"/>
        <w:jc w:val="both"/>
        <w:rPr>
          <w:rFonts w:ascii="Arial" w:hAnsi="Arial" w:cs="Arial"/>
          <w:sz w:val="24"/>
          <w:szCs w:val="24"/>
        </w:rPr>
      </w:pPr>
      <w:r w:rsidRPr="00DB2295">
        <w:rPr>
          <w:rFonts w:ascii="Arial" w:hAnsi="Arial" w:cs="Arial"/>
          <w:b/>
          <w:bCs/>
          <w:sz w:val="24"/>
          <w:szCs w:val="24"/>
        </w:rPr>
        <w:t xml:space="preserve"> Obiectiv specific:</w:t>
      </w:r>
      <w:r w:rsidRPr="00DB2295">
        <w:rPr>
          <w:rFonts w:ascii="Arial" w:hAnsi="Arial" w:cs="Arial"/>
          <w:sz w:val="24"/>
          <w:szCs w:val="24"/>
        </w:rPr>
        <w:t xml:space="preserve"> Asigurarea conectivitatii functionale a habitatelor prin lucrari de reconstructie si prin conditionarea investitiilor / lucrarilor care pot duce la fragmentare, astfel incat miscarea speciilor sa nu fie ingradita. </w:t>
      </w:r>
    </w:p>
    <w:p w14:paraId="791CBD00" w14:textId="77777777" w:rsidR="00FC3EE5" w:rsidRPr="00DB2295" w:rsidRDefault="00FC3EE5" w:rsidP="005F1AF3">
      <w:pPr>
        <w:ind w:left="20" w:right="420" w:firstLine="534"/>
        <w:jc w:val="both"/>
        <w:rPr>
          <w:rFonts w:ascii="Arial" w:hAnsi="Arial" w:cs="Arial"/>
          <w:sz w:val="24"/>
          <w:szCs w:val="24"/>
        </w:rPr>
      </w:pPr>
    </w:p>
    <w:p w14:paraId="5E8BADEC" w14:textId="77777777" w:rsidR="00FC3EE5" w:rsidRPr="00DB2295" w:rsidRDefault="00FC3EE5" w:rsidP="005F1AF3">
      <w:pPr>
        <w:ind w:left="20" w:right="420" w:firstLine="534"/>
        <w:jc w:val="both"/>
        <w:rPr>
          <w:rFonts w:ascii="Arial" w:hAnsi="Arial" w:cs="Arial"/>
          <w:b/>
          <w:bCs/>
          <w:sz w:val="24"/>
          <w:szCs w:val="24"/>
        </w:rPr>
      </w:pPr>
      <w:r w:rsidRPr="00DB2295">
        <w:rPr>
          <w:rFonts w:ascii="Arial" w:hAnsi="Arial" w:cs="Arial"/>
          <w:b/>
          <w:bCs/>
          <w:sz w:val="24"/>
          <w:szCs w:val="24"/>
        </w:rPr>
        <w:t xml:space="preserve">Subprogramul 1.5: Managementul speciilor de interes comunitar </w:t>
      </w:r>
    </w:p>
    <w:p w14:paraId="2F9C1991" w14:textId="77777777" w:rsidR="00FC3EE5" w:rsidRPr="00DB2295" w:rsidRDefault="00FC3EE5" w:rsidP="005F1AF3">
      <w:pPr>
        <w:ind w:left="20" w:right="420" w:firstLine="534"/>
        <w:jc w:val="both"/>
        <w:rPr>
          <w:rFonts w:ascii="Arial" w:hAnsi="Arial" w:cs="Arial"/>
          <w:sz w:val="24"/>
          <w:szCs w:val="24"/>
        </w:rPr>
      </w:pPr>
      <w:r w:rsidRPr="00DB2295">
        <w:rPr>
          <w:rFonts w:ascii="Arial" w:hAnsi="Arial" w:cs="Arial"/>
          <w:b/>
          <w:bCs/>
          <w:sz w:val="24"/>
          <w:szCs w:val="24"/>
        </w:rPr>
        <w:t>Obiectiv specific</w:t>
      </w:r>
      <w:r w:rsidRPr="00DB2295">
        <w:rPr>
          <w:rFonts w:ascii="Arial" w:hAnsi="Arial" w:cs="Arial"/>
          <w:sz w:val="24"/>
          <w:szCs w:val="24"/>
        </w:rPr>
        <w:t xml:space="preserve">: Asigurarea starii favorabile de conservare a speciilor de interes comunitar, prin masuri de management specifice si prin mentinerea in stare optima a habitatelor acestora. </w:t>
      </w:r>
    </w:p>
    <w:p w14:paraId="7D510B94" w14:textId="77777777" w:rsidR="00BC5E58" w:rsidRPr="00DB2295" w:rsidRDefault="00BC5E58" w:rsidP="005F1AF3">
      <w:pPr>
        <w:ind w:left="20" w:right="420" w:firstLine="534"/>
        <w:jc w:val="both"/>
        <w:rPr>
          <w:rFonts w:ascii="Arial" w:hAnsi="Arial" w:cs="Arial"/>
          <w:b/>
          <w:bCs/>
          <w:sz w:val="24"/>
          <w:szCs w:val="24"/>
        </w:rPr>
      </w:pPr>
    </w:p>
    <w:p w14:paraId="128D998F" w14:textId="1A34F96A" w:rsidR="00FC3EE5" w:rsidRPr="00DB2295" w:rsidRDefault="00FC3EE5" w:rsidP="005F1AF3">
      <w:pPr>
        <w:ind w:left="20" w:right="420" w:firstLine="534"/>
        <w:jc w:val="both"/>
        <w:rPr>
          <w:rFonts w:ascii="Arial" w:hAnsi="Arial" w:cs="Arial"/>
          <w:b/>
          <w:bCs/>
          <w:sz w:val="24"/>
          <w:szCs w:val="24"/>
        </w:rPr>
      </w:pPr>
      <w:r w:rsidRPr="00DB2295">
        <w:rPr>
          <w:rFonts w:ascii="Arial" w:hAnsi="Arial" w:cs="Arial"/>
          <w:b/>
          <w:bCs/>
          <w:sz w:val="24"/>
          <w:szCs w:val="24"/>
        </w:rPr>
        <w:t xml:space="preserve">Subprogramul 1.6: Managementul speciilor invazive </w:t>
      </w:r>
    </w:p>
    <w:p w14:paraId="5D48BA2B" w14:textId="77777777" w:rsidR="00FC3EE5" w:rsidRPr="00DB2295" w:rsidRDefault="00FC3EE5" w:rsidP="005F1AF3">
      <w:pPr>
        <w:ind w:left="20" w:right="420" w:firstLine="534"/>
        <w:jc w:val="both"/>
        <w:rPr>
          <w:rFonts w:ascii="Arial" w:hAnsi="Arial" w:cs="Arial"/>
          <w:sz w:val="24"/>
          <w:szCs w:val="24"/>
        </w:rPr>
      </w:pPr>
      <w:r w:rsidRPr="00DB2295">
        <w:rPr>
          <w:rFonts w:ascii="Arial" w:hAnsi="Arial" w:cs="Arial"/>
          <w:b/>
          <w:bCs/>
          <w:sz w:val="24"/>
          <w:szCs w:val="24"/>
        </w:rPr>
        <w:t>Obiectiv specific</w:t>
      </w:r>
      <w:r w:rsidRPr="00DB2295">
        <w:rPr>
          <w:rFonts w:ascii="Arial" w:hAnsi="Arial" w:cs="Arial"/>
          <w:sz w:val="24"/>
          <w:szCs w:val="24"/>
        </w:rPr>
        <w:t xml:space="preserve">: Asigurarea pastrarii starii naturale specifice a ecosistemelor autohtone prin prevenirea introducerii, stoparea extinderii si inlaturarea speciilor invazive. </w:t>
      </w:r>
    </w:p>
    <w:p w14:paraId="1FC98803" w14:textId="77777777" w:rsidR="00BC5E58" w:rsidRPr="00DB2295" w:rsidRDefault="00BC5E58" w:rsidP="005F1AF3">
      <w:pPr>
        <w:ind w:left="20" w:right="420" w:firstLine="534"/>
        <w:jc w:val="both"/>
        <w:rPr>
          <w:rFonts w:ascii="Arial" w:hAnsi="Arial" w:cs="Arial"/>
          <w:b/>
          <w:bCs/>
          <w:sz w:val="24"/>
          <w:szCs w:val="24"/>
        </w:rPr>
      </w:pPr>
    </w:p>
    <w:p w14:paraId="4A1AFECE" w14:textId="29363630" w:rsidR="00FC3EE5" w:rsidRPr="00DB2295" w:rsidRDefault="00FC3EE5" w:rsidP="005F1AF3">
      <w:pPr>
        <w:ind w:left="20" w:right="420" w:firstLine="534"/>
        <w:jc w:val="both"/>
        <w:rPr>
          <w:rFonts w:ascii="Arial" w:hAnsi="Arial" w:cs="Arial"/>
          <w:b/>
          <w:bCs/>
          <w:sz w:val="24"/>
          <w:szCs w:val="24"/>
        </w:rPr>
      </w:pPr>
      <w:r w:rsidRPr="00DB2295">
        <w:rPr>
          <w:rFonts w:ascii="Arial" w:hAnsi="Arial" w:cs="Arial"/>
          <w:b/>
          <w:bCs/>
          <w:sz w:val="24"/>
          <w:szCs w:val="24"/>
        </w:rPr>
        <w:t xml:space="preserve">Subprogramul 1.7: Masuri generale de conservare </w:t>
      </w:r>
    </w:p>
    <w:p w14:paraId="08ADEFFE" w14:textId="77777777" w:rsidR="00FC3EE5" w:rsidRPr="00DB2295" w:rsidRDefault="00FC3EE5" w:rsidP="005F1AF3">
      <w:pPr>
        <w:ind w:left="20" w:right="420" w:firstLine="534"/>
        <w:jc w:val="both"/>
        <w:rPr>
          <w:rFonts w:ascii="Arial" w:hAnsi="Arial" w:cs="Arial"/>
          <w:sz w:val="24"/>
          <w:szCs w:val="24"/>
        </w:rPr>
      </w:pPr>
      <w:r w:rsidRPr="00DB2295">
        <w:rPr>
          <w:rFonts w:ascii="Arial" w:hAnsi="Arial" w:cs="Arial"/>
          <w:b/>
          <w:bCs/>
          <w:sz w:val="24"/>
          <w:szCs w:val="24"/>
        </w:rPr>
        <w:t>Obiectiv</w:t>
      </w:r>
      <w:r w:rsidRPr="00DB2295">
        <w:rPr>
          <w:rFonts w:ascii="Arial" w:hAnsi="Arial" w:cs="Arial"/>
          <w:sz w:val="24"/>
          <w:szCs w:val="24"/>
        </w:rPr>
        <w:t xml:space="preserve">: Asigurarea unui cadru legal optim pentru managementul valorilor ariilor protejate prin revizuirea limitelor si a Formularelor Standard ale acestora. </w:t>
      </w:r>
    </w:p>
    <w:p w14:paraId="13DC9DDF" w14:textId="77777777" w:rsidR="00FC3EE5" w:rsidRPr="00DB2295" w:rsidRDefault="00FC3EE5" w:rsidP="005F1AF3">
      <w:pPr>
        <w:ind w:left="20" w:right="420" w:firstLine="534"/>
        <w:jc w:val="both"/>
        <w:rPr>
          <w:rFonts w:ascii="Arial" w:hAnsi="Arial" w:cs="Arial"/>
          <w:sz w:val="24"/>
          <w:szCs w:val="24"/>
        </w:rPr>
      </w:pPr>
    </w:p>
    <w:p w14:paraId="11A12924" w14:textId="77777777" w:rsidR="00FC3EE5" w:rsidRPr="00DB2295" w:rsidRDefault="00FC3EE5" w:rsidP="005F1AF3">
      <w:pPr>
        <w:ind w:left="20" w:right="420" w:firstLine="534"/>
        <w:jc w:val="both"/>
        <w:rPr>
          <w:rFonts w:ascii="Arial" w:hAnsi="Arial" w:cs="Arial"/>
          <w:b/>
          <w:bCs/>
          <w:sz w:val="24"/>
          <w:szCs w:val="24"/>
        </w:rPr>
      </w:pPr>
      <w:r w:rsidRPr="00DB2295">
        <w:rPr>
          <w:rFonts w:ascii="Arial" w:hAnsi="Arial" w:cs="Arial"/>
          <w:b/>
          <w:bCs/>
          <w:sz w:val="24"/>
          <w:szCs w:val="24"/>
        </w:rPr>
        <w:t xml:space="preserve">Programul 2 – Relatia cu comunitatile locale </w:t>
      </w:r>
    </w:p>
    <w:p w14:paraId="6EB3F53C" w14:textId="77777777" w:rsidR="00FC3EE5" w:rsidRPr="00DB2295" w:rsidRDefault="00FC3EE5" w:rsidP="005F1AF3">
      <w:pPr>
        <w:ind w:left="20" w:right="420" w:firstLine="534"/>
        <w:jc w:val="both"/>
        <w:rPr>
          <w:rFonts w:ascii="Arial" w:hAnsi="Arial" w:cs="Arial"/>
          <w:sz w:val="24"/>
          <w:szCs w:val="24"/>
        </w:rPr>
      </w:pPr>
      <w:r w:rsidRPr="00DB2295">
        <w:rPr>
          <w:rFonts w:ascii="Arial" w:hAnsi="Arial" w:cs="Arial"/>
          <w:b/>
          <w:bCs/>
          <w:sz w:val="24"/>
          <w:szCs w:val="24"/>
        </w:rPr>
        <w:t>Obiectiv:</w:t>
      </w:r>
      <w:r w:rsidRPr="00DB2295">
        <w:rPr>
          <w:rFonts w:ascii="Arial" w:hAnsi="Arial" w:cs="Arial"/>
          <w:sz w:val="24"/>
          <w:szCs w:val="24"/>
        </w:rPr>
        <w:t xml:space="preserve"> Sprijinirea comunitatilor locale in identificarea si implementarea unei abordari integrate si durabile asupra dezvoltarii locale, prin acordarea de asistenta si sprijin tehnic. </w:t>
      </w:r>
    </w:p>
    <w:p w14:paraId="08D3F09E" w14:textId="77777777" w:rsidR="00FC3EE5" w:rsidRPr="00DB2295" w:rsidRDefault="00FC3EE5" w:rsidP="005F1AF3">
      <w:pPr>
        <w:ind w:left="20" w:right="420" w:firstLine="534"/>
        <w:jc w:val="both"/>
        <w:rPr>
          <w:rFonts w:ascii="Arial" w:hAnsi="Arial" w:cs="Arial"/>
          <w:sz w:val="24"/>
          <w:szCs w:val="24"/>
        </w:rPr>
      </w:pPr>
    </w:p>
    <w:p w14:paraId="45C28D94" w14:textId="77777777" w:rsidR="00FC3EE5" w:rsidRPr="00DB2295" w:rsidRDefault="00FC3EE5" w:rsidP="005F1AF3">
      <w:pPr>
        <w:ind w:left="20" w:right="420" w:firstLine="534"/>
        <w:jc w:val="both"/>
        <w:rPr>
          <w:rFonts w:ascii="Arial" w:hAnsi="Arial" w:cs="Arial"/>
          <w:b/>
          <w:bCs/>
          <w:sz w:val="24"/>
          <w:szCs w:val="24"/>
        </w:rPr>
      </w:pPr>
      <w:r w:rsidRPr="00DB2295">
        <w:rPr>
          <w:rFonts w:ascii="Arial" w:hAnsi="Arial" w:cs="Arial"/>
          <w:b/>
          <w:bCs/>
          <w:sz w:val="24"/>
          <w:szCs w:val="24"/>
        </w:rPr>
        <w:t xml:space="preserve">Programul 3 – Managementul vizitatorilor si promovarea turistica a valorilor ariilor protejate </w:t>
      </w:r>
    </w:p>
    <w:p w14:paraId="53BE38BC" w14:textId="77777777" w:rsidR="00FC3EE5" w:rsidRPr="00DB2295" w:rsidRDefault="00FC3EE5" w:rsidP="005F1AF3">
      <w:pPr>
        <w:ind w:left="20" w:right="420" w:firstLine="534"/>
        <w:jc w:val="both"/>
        <w:rPr>
          <w:rFonts w:ascii="Arial" w:hAnsi="Arial" w:cs="Arial"/>
          <w:sz w:val="24"/>
          <w:szCs w:val="24"/>
        </w:rPr>
      </w:pPr>
      <w:r w:rsidRPr="00DB2295">
        <w:rPr>
          <w:rFonts w:ascii="Arial" w:hAnsi="Arial" w:cs="Arial"/>
          <w:b/>
          <w:bCs/>
          <w:sz w:val="24"/>
          <w:szCs w:val="24"/>
        </w:rPr>
        <w:t>Obiectiv</w:t>
      </w:r>
      <w:r w:rsidRPr="00DB2295">
        <w:rPr>
          <w:rFonts w:ascii="Arial" w:hAnsi="Arial" w:cs="Arial"/>
          <w:sz w:val="24"/>
          <w:szCs w:val="24"/>
        </w:rPr>
        <w:t xml:space="preserve">: Asigurarea dezvoltarii sectorului turistic din ariile protejate, in acord cu regimul de conservare al acestora, printr-o planificare strategica intergata, in vederea conservarii biodiversitatii si sustinerii dezvoltarii durabile a comunitatilor </w:t>
      </w:r>
      <w:r w:rsidRPr="00DB2295">
        <w:rPr>
          <w:rFonts w:ascii="Arial" w:hAnsi="Arial" w:cs="Arial"/>
          <w:sz w:val="24"/>
          <w:szCs w:val="24"/>
        </w:rPr>
        <w:lastRenderedPageBreak/>
        <w:t xml:space="preserve">locale. </w:t>
      </w:r>
    </w:p>
    <w:p w14:paraId="4393798F" w14:textId="77777777" w:rsidR="00FC3EE5" w:rsidRPr="00DB2295" w:rsidRDefault="00FC3EE5" w:rsidP="005F1AF3">
      <w:pPr>
        <w:ind w:left="20" w:right="420" w:firstLine="534"/>
        <w:jc w:val="both"/>
        <w:rPr>
          <w:rFonts w:ascii="Arial" w:hAnsi="Arial" w:cs="Arial"/>
          <w:sz w:val="24"/>
          <w:szCs w:val="24"/>
        </w:rPr>
      </w:pPr>
    </w:p>
    <w:p w14:paraId="0BAB470F" w14:textId="77777777" w:rsidR="00FC3EE5" w:rsidRPr="00DB2295" w:rsidRDefault="00FC3EE5" w:rsidP="005F1AF3">
      <w:pPr>
        <w:ind w:left="20" w:right="420" w:firstLine="534"/>
        <w:jc w:val="both"/>
        <w:rPr>
          <w:rFonts w:ascii="Arial" w:hAnsi="Arial" w:cs="Arial"/>
          <w:b/>
          <w:bCs/>
          <w:sz w:val="24"/>
          <w:szCs w:val="24"/>
        </w:rPr>
      </w:pPr>
      <w:r w:rsidRPr="00DB2295">
        <w:rPr>
          <w:rFonts w:ascii="Arial" w:hAnsi="Arial" w:cs="Arial"/>
          <w:b/>
          <w:bCs/>
          <w:sz w:val="24"/>
          <w:szCs w:val="24"/>
        </w:rPr>
        <w:t xml:space="preserve">Programul 4 – Informare, constientizare si educatie ecologica </w:t>
      </w:r>
    </w:p>
    <w:p w14:paraId="44D1B156" w14:textId="77777777" w:rsidR="00FC3EE5" w:rsidRPr="00DB2295" w:rsidRDefault="00FC3EE5" w:rsidP="005F1AF3">
      <w:pPr>
        <w:ind w:left="20" w:right="420" w:firstLine="534"/>
        <w:jc w:val="both"/>
        <w:rPr>
          <w:rFonts w:ascii="Arial" w:hAnsi="Arial" w:cs="Arial"/>
          <w:sz w:val="24"/>
          <w:szCs w:val="24"/>
        </w:rPr>
      </w:pPr>
      <w:r w:rsidRPr="00DB2295">
        <w:rPr>
          <w:rFonts w:ascii="Arial" w:hAnsi="Arial" w:cs="Arial"/>
          <w:b/>
          <w:bCs/>
          <w:sz w:val="24"/>
          <w:szCs w:val="24"/>
        </w:rPr>
        <w:t>Obiectiv</w:t>
      </w:r>
      <w:r w:rsidRPr="00DB2295">
        <w:rPr>
          <w:rFonts w:ascii="Arial" w:hAnsi="Arial" w:cs="Arial"/>
          <w:sz w:val="24"/>
          <w:szCs w:val="24"/>
        </w:rPr>
        <w:t>: Cresterea gradului de acceptare a regimului de conservare al ariilor protejate din zona in randul comunitatilor locale si al celorlalti factori interesati, prin informarea, constientizarea si implicarea activa a acestora, precum si prin desfasurarea de programe educative.</w:t>
      </w:r>
    </w:p>
    <w:p w14:paraId="3B8D147F" w14:textId="77777777" w:rsidR="00FC3EE5" w:rsidRPr="00DB2295" w:rsidRDefault="00FC3EE5" w:rsidP="005F1AF3">
      <w:pPr>
        <w:ind w:left="20" w:right="420" w:firstLine="534"/>
        <w:jc w:val="both"/>
        <w:rPr>
          <w:rFonts w:ascii="Arial" w:hAnsi="Arial" w:cs="Arial"/>
          <w:sz w:val="24"/>
          <w:szCs w:val="24"/>
        </w:rPr>
      </w:pPr>
    </w:p>
    <w:p w14:paraId="2E582753" w14:textId="77777777" w:rsidR="00FC3EE5" w:rsidRPr="00DB2295" w:rsidRDefault="00FC3EE5" w:rsidP="005F1AF3">
      <w:pPr>
        <w:ind w:left="20" w:right="420" w:firstLine="534"/>
        <w:jc w:val="both"/>
        <w:rPr>
          <w:rFonts w:ascii="Arial" w:hAnsi="Arial" w:cs="Arial"/>
          <w:b/>
          <w:bCs/>
          <w:sz w:val="24"/>
          <w:szCs w:val="24"/>
        </w:rPr>
      </w:pPr>
      <w:r w:rsidRPr="00DB2295">
        <w:rPr>
          <w:rFonts w:ascii="Arial" w:hAnsi="Arial" w:cs="Arial"/>
          <w:b/>
          <w:bCs/>
          <w:sz w:val="24"/>
          <w:szCs w:val="24"/>
        </w:rPr>
        <w:t xml:space="preserve">Programul 5 – Administrarea ariilor protejate </w:t>
      </w:r>
    </w:p>
    <w:p w14:paraId="06E9772B" w14:textId="77777777" w:rsidR="00FC3EE5" w:rsidRPr="00DB2295" w:rsidRDefault="00FC3EE5" w:rsidP="005F1AF3">
      <w:pPr>
        <w:ind w:left="20" w:right="420" w:firstLine="534"/>
        <w:jc w:val="both"/>
        <w:rPr>
          <w:rFonts w:ascii="Arial" w:hAnsi="Arial" w:cs="Arial"/>
          <w:sz w:val="24"/>
          <w:szCs w:val="24"/>
        </w:rPr>
      </w:pPr>
      <w:r w:rsidRPr="00DB2295">
        <w:rPr>
          <w:rFonts w:ascii="Arial" w:hAnsi="Arial" w:cs="Arial"/>
          <w:b/>
          <w:bCs/>
          <w:sz w:val="24"/>
          <w:szCs w:val="24"/>
        </w:rPr>
        <w:t>Obiectiv</w:t>
      </w:r>
      <w:r w:rsidRPr="00DB2295">
        <w:rPr>
          <w:rFonts w:ascii="Arial" w:hAnsi="Arial" w:cs="Arial"/>
          <w:sz w:val="24"/>
          <w:szCs w:val="24"/>
        </w:rPr>
        <w:t xml:space="preserve">: Asigurarea unui management eficient al ariilor protejate, prin sustinerea functionarii optime a unui sistem de management adecvat, pe inteaga durata de valabilitate a planului de management. </w:t>
      </w:r>
    </w:p>
    <w:p w14:paraId="458D6232" w14:textId="77777777" w:rsidR="00FC3EE5" w:rsidRPr="00DB2295" w:rsidRDefault="00FC3EE5" w:rsidP="005F1AF3">
      <w:pPr>
        <w:ind w:left="20" w:right="420" w:firstLine="534"/>
        <w:jc w:val="both"/>
        <w:rPr>
          <w:rFonts w:ascii="Arial" w:hAnsi="Arial" w:cs="Arial"/>
          <w:sz w:val="24"/>
          <w:szCs w:val="24"/>
        </w:rPr>
      </w:pPr>
    </w:p>
    <w:p w14:paraId="5BFCED22" w14:textId="77777777" w:rsidR="00FC3EE5" w:rsidRPr="00DB2295" w:rsidRDefault="00FC3EE5" w:rsidP="005F1AF3">
      <w:pPr>
        <w:ind w:left="20" w:right="420" w:firstLine="534"/>
        <w:jc w:val="both"/>
        <w:rPr>
          <w:rFonts w:ascii="Arial" w:hAnsi="Arial" w:cs="Arial"/>
          <w:b/>
          <w:bCs/>
          <w:sz w:val="24"/>
          <w:szCs w:val="24"/>
        </w:rPr>
      </w:pPr>
      <w:r w:rsidRPr="00DB2295">
        <w:rPr>
          <w:rFonts w:ascii="Arial" w:hAnsi="Arial" w:cs="Arial"/>
          <w:b/>
          <w:bCs/>
          <w:sz w:val="24"/>
          <w:szCs w:val="24"/>
        </w:rPr>
        <w:t xml:space="preserve">Subprogramul 5.1.Reglementare </w:t>
      </w:r>
    </w:p>
    <w:p w14:paraId="11220A72" w14:textId="77777777" w:rsidR="00FC3EE5" w:rsidRPr="00DB2295" w:rsidRDefault="00FC3EE5" w:rsidP="005F1AF3">
      <w:pPr>
        <w:ind w:left="20" w:right="420" w:firstLine="534"/>
        <w:jc w:val="both"/>
        <w:rPr>
          <w:rFonts w:ascii="Arial" w:hAnsi="Arial" w:cs="Arial"/>
          <w:sz w:val="24"/>
          <w:szCs w:val="24"/>
        </w:rPr>
      </w:pPr>
      <w:r w:rsidRPr="00DB2295">
        <w:rPr>
          <w:rFonts w:ascii="Arial" w:hAnsi="Arial" w:cs="Arial"/>
          <w:b/>
          <w:bCs/>
          <w:sz w:val="24"/>
          <w:szCs w:val="24"/>
        </w:rPr>
        <w:t>Obiectiv specific</w:t>
      </w:r>
      <w:r w:rsidRPr="00DB2295">
        <w:rPr>
          <w:rFonts w:ascii="Arial" w:hAnsi="Arial" w:cs="Arial"/>
          <w:sz w:val="24"/>
          <w:szCs w:val="24"/>
        </w:rPr>
        <w:t xml:space="preserve">: Asigurarea conservarii valorilor siturilor, prin implicarea in reglementarea activitatilor din cadrul si din vecinatatea siturilor, conform legii. </w:t>
      </w:r>
    </w:p>
    <w:p w14:paraId="61F769C4" w14:textId="756D0A72" w:rsidR="00FC3EE5" w:rsidRPr="00DB2295" w:rsidRDefault="00FC3EE5" w:rsidP="005F1AF3">
      <w:pPr>
        <w:ind w:left="20" w:right="420" w:firstLine="534"/>
        <w:jc w:val="both"/>
        <w:rPr>
          <w:rFonts w:ascii="Arial" w:hAnsi="Arial" w:cs="Arial"/>
          <w:sz w:val="24"/>
          <w:szCs w:val="24"/>
        </w:rPr>
      </w:pPr>
    </w:p>
    <w:p w14:paraId="6BA16070" w14:textId="77777777" w:rsidR="00FC3EE5" w:rsidRPr="00DB2295" w:rsidRDefault="00FC3EE5" w:rsidP="005F1AF3">
      <w:pPr>
        <w:ind w:left="20" w:right="420" w:firstLine="534"/>
        <w:jc w:val="both"/>
        <w:rPr>
          <w:rFonts w:ascii="Arial" w:hAnsi="Arial" w:cs="Arial"/>
          <w:b/>
          <w:bCs/>
          <w:sz w:val="24"/>
          <w:szCs w:val="24"/>
        </w:rPr>
      </w:pPr>
      <w:r w:rsidRPr="00DB2295">
        <w:rPr>
          <w:rFonts w:ascii="Arial" w:hAnsi="Arial" w:cs="Arial"/>
          <w:b/>
          <w:bCs/>
          <w:sz w:val="24"/>
          <w:szCs w:val="24"/>
        </w:rPr>
        <w:t xml:space="preserve">Subprogramul 5.2.Control </w:t>
      </w:r>
    </w:p>
    <w:p w14:paraId="28FD9988" w14:textId="77777777" w:rsidR="00FC3EE5" w:rsidRPr="00DB2295" w:rsidRDefault="00FC3EE5" w:rsidP="005F1AF3">
      <w:pPr>
        <w:ind w:left="20" w:right="420" w:firstLine="534"/>
        <w:jc w:val="both"/>
        <w:rPr>
          <w:rFonts w:ascii="Arial" w:hAnsi="Arial" w:cs="Arial"/>
          <w:sz w:val="24"/>
          <w:szCs w:val="24"/>
        </w:rPr>
      </w:pPr>
      <w:r w:rsidRPr="00DB2295">
        <w:rPr>
          <w:rFonts w:ascii="Arial" w:hAnsi="Arial" w:cs="Arial"/>
          <w:b/>
          <w:bCs/>
          <w:sz w:val="24"/>
          <w:szCs w:val="24"/>
        </w:rPr>
        <w:t>Obiectiv specific</w:t>
      </w:r>
      <w:r w:rsidRPr="00DB2295">
        <w:rPr>
          <w:rFonts w:ascii="Arial" w:hAnsi="Arial" w:cs="Arial"/>
          <w:sz w:val="24"/>
          <w:szCs w:val="24"/>
        </w:rPr>
        <w:t xml:space="preserve">: Asigurarea functionalitatii masurilor de management, prin verificarea modului de implementare al acestora, in parteneriat cu institutiile abilitate. </w:t>
      </w:r>
    </w:p>
    <w:p w14:paraId="726D700B" w14:textId="77777777" w:rsidR="00FC3EE5" w:rsidRPr="00DB2295" w:rsidRDefault="00FC3EE5" w:rsidP="005F1AF3">
      <w:pPr>
        <w:ind w:left="20" w:right="420" w:firstLine="534"/>
        <w:jc w:val="both"/>
        <w:rPr>
          <w:rFonts w:ascii="Arial" w:hAnsi="Arial" w:cs="Arial"/>
          <w:sz w:val="24"/>
          <w:szCs w:val="24"/>
        </w:rPr>
      </w:pPr>
    </w:p>
    <w:p w14:paraId="6B704244" w14:textId="77777777" w:rsidR="00FC3EE5" w:rsidRPr="00DB2295" w:rsidRDefault="00FC3EE5" w:rsidP="005F1AF3">
      <w:pPr>
        <w:ind w:left="20" w:right="420" w:firstLine="534"/>
        <w:jc w:val="both"/>
        <w:rPr>
          <w:rFonts w:ascii="Arial" w:hAnsi="Arial" w:cs="Arial"/>
          <w:b/>
          <w:bCs/>
          <w:sz w:val="24"/>
          <w:szCs w:val="24"/>
        </w:rPr>
      </w:pPr>
      <w:r w:rsidRPr="00DB2295">
        <w:rPr>
          <w:rFonts w:ascii="Arial" w:hAnsi="Arial" w:cs="Arial"/>
          <w:b/>
          <w:bCs/>
          <w:sz w:val="24"/>
          <w:szCs w:val="24"/>
        </w:rPr>
        <w:t xml:space="preserve">Subprogramul 5.3.Resurse umane, financiare, materiale </w:t>
      </w:r>
    </w:p>
    <w:p w14:paraId="4CAB16AD" w14:textId="77777777" w:rsidR="00FC3EE5" w:rsidRPr="00DB2295" w:rsidRDefault="00FC3EE5" w:rsidP="005F1AF3">
      <w:pPr>
        <w:ind w:left="20" w:right="420" w:firstLine="534"/>
        <w:jc w:val="both"/>
        <w:rPr>
          <w:rFonts w:ascii="Arial" w:hAnsi="Arial" w:cs="Arial"/>
          <w:sz w:val="24"/>
          <w:szCs w:val="24"/>
        </w:rPr>
      </w:pPr>
      <w:r w:rsidRPr="00DB2295">
        <w:rPr>
          <w:rFonts w:ascii="Arial" w:hAnsi="Arial" w:cs="Arial"/>
          <w:b/>
          <w:bCs/>
          <w:sz w:val="24"/>
          <w:szCs w:val="24"/>
        </w:rPr>
        <w:t>Obiectiv specific:</w:t>
      </w:r>
      <w:r w:rsidRPr="00DB2295">
        <w:rPr>
          <w:rFonts w:ascii="Arial" w:hAnsi="Arial" w:cs="Arial"/>
          <w:sz w:val="24"/>
          <w:szCs w:val="24"/>
        </w:rPr>
        <w:t xml:space="preserve"> Garantarea implementarii masurilor de management prin asigurarea resurselor financiare, tehnice si umane pentru buna desfasurare a procesului de management. </w:t>
      </w:r>
    </w:p>
    <w:p w14:paraId="5A91BAF2" w14:textId="77777777" w:rsidR="00FC3EE5" w:rsidRPr="00DB2295" w:rsidRDefault="00FC3EE5" w:rsidP="005F1AF3">
      <w:pPr>
        <w:ind w:left="20" w:right="420" w:firstLine="534"/>
        <w:jc w:val="both"/>
        <w:rPr>
          <w:rFonts w:ascii="Arial" w:hAnsi="Arial" w:cs="Arial"/>
          <w:sz w:val="24"/>
          <w:szCs w:val="24"/>
        </w:rPr>
      </w:pPr>
    </w:p>
    <w:p w14:paraId="23BDB66C" w14:textId="77777777" w:rsidR="00FC3EE5" w:rsidRPr="00DB2295" w:rsidRDefault="00FC3EE5" w:rsidP="005F1AF3">
      <w:pPr>
        <w:ind w:left="20" w:right="420" w:firstLine="534"/>
        <w:jc w:val="both"/>
        <w:rPr>
          <w:rFonts w:ascii="Arial" w:hAnsi="Arial" w:cs="Arial"/>
          <w:b/>
          <w:bCs/>
          <w:sz w:val="24"/>
          <w:szCs w:val="24"/>
        </w:rPr>
      </w:pPr>
      <w:r w:rsidRPr="00DB2295">
        <w:rPr>
          <w:rFonts w:ascii="Arial" w:hAnsi="Arial" w:cs="Arial"/>
          <w:b/>
          <w:bCs/>
          <w:sz w:val="24"/>
          <w:szCs w:val="24"/>
        </w:rPr>
        <w:t xml:space="preserve">Subprogramul 5.4. Managementul activitatilor curente </w:t>
      </w:r>
    </w:p>
    <w:p w14:paraId="400C2547" w14:textId="77777777" w:rsidR="00FC3EE5" w:rsidRPr="00DB2295" w:rsidRDefault="00FC3EE5" w:rsidP="005F1AF3">
      <w:pPr>
        <w:ind w:left="20" w:right="420" w:firstLine="534"/>
        <w:jc w:val="both"/>
        <w:rPr>
          <w:rFonts w:ascii="Arial" w:hAnsi="Arial" w:cs="Arial"/>
          <w:sz w:val="24"/>
          <w:szCs w:val="24"/>
        </w:rPr>
      </w:pPr>
      <w:r w:rsidRPr="00DB2295">
        <w:rPr>
          <w:rFonts w:ascii="Arial" w:hAnsi="Arial" w:cs="Arial"/>
          <w:b/>
          <w:bCs/>
          <w:sz w:val="24"/>
          <w:szCs w:val="24"/>
        </w:rPr>
        <w:t>Obiectiv specific</w:t>
      </w:r>
      <w:r w:rsidRPr="00DB2295">
        <w:rPr>
          <w:rFonts w:ascii="Arial" w:hAnsi="Arial" w:cs="Arial"/>
          <w:sz w:val="24"/>
          <w:szCs w:val="24"/>
        </w:rPr>
        <w:t xml:space="preserve">: Asigurarea mijloacelor necesare si a bunului mers al activitatilor curente in vederea garantarii unui management eficient al siturilor. </w:t>
      </w:r>
    </w:p>
    <w:p w14:paraId="2CFED8AE" w14:textId="77777777" w:rsidR="00FC3EE5" w:rsidRPr="00DB2295" w:rsidRDefault="00FC3EE5" w:rsidP="005F1AF3">
      <w:pPr>
        <w:ind w:left="20" w:right="420" w:firstLine="534"/>
        <w:jc w:val="both"/>
        <w:rPr>
          <w:rFonts w:ascii="Arial" w:hAnsi="Arial" w:cs="Arial"/>
          <w:sz w:val="24"/>
          <w:szCs w:val="24"/>
        </w:rPr>
      </w:pPr>
    </w:p>
    <w:p w14:paraId="47CB546A" w14:textId="77777777" w:rsidR="00FC3EE5" w:rsidRPr="00DB2295" w:rsidRDefault="00FC3EE5" w:rsidP="005F1AF3">
      <w:pPr>
        <w:ind w:left="20" w:right="420" w:firstLine="534"/>
        <w:jc w:val="both"/>
        <w:rPr>
          <w:rFonts w:ascii="Arial" w:hAnsi="Arial" w:cs="Arial"/>
          <w:b/>
          <w:bCs/>
          <w:sz w:val="24"/>
          <w:szCs w:val="24"/>
        </w:rPr>
      </w:pPr>
      <w:r w:rsidRPr="00DB2295">
        <w:rPr>
          <w:rFonts w:ascii="Arial" w:hAnsi="Arial" w:cs="Arial"/>
          <w:b/>
          <w:bCs/>
          <w:sz w:val="24"/>
          <w:szCs w:val="24"/>
        </w:rPr>
        <w:t xml:space="preserve">Programul 6 – Monitorizare si evaluarea eficientei managementului </w:t>
      </w:r>
    </w:p>
    <w:p w14:paraId="5E72521A" w14:textId="77777777" w:rsidR="00FC3EE5" w:rsidRPr="00DB2295" w:rsidRDefault="00FC3EE5" w:rsidP="005F1AF3">
      <w:pPr>
        <w:ind w:left="20" w:right="420" w:firstLine="534"/>
        <w:jc w:val="both"/>
        <w:rPr>
          <w:rFonts w:ascii="Arial" w:hAnsi="Arial" w:cs="Arial"/>
          <w:sz w:val="24"/>
          <w:szCs w:val="24"/>
        </w:rPr>
      </w:pPr>
      <w:r w:rsidRPr="00DB2295">
        <w:rPr>
          <w:rFonts w:ascii="Arial" w:hAnsi="Arial" w:cs="Arial"/>
          <w:b/>
          <w:bCs/>
          <w:sz w:val="24"/>
          <w:szCs w:val="24"/>
        </w:rPr>
        <w:t>Obiectiv:</w:t>
      </w:r>
      <w:r w:rsidRPr="00DB2295">
        <w:rPr>
          <w:rFonts w:ascii="Arial" w:hAnsi="Arial" w:cs="Arial"/>
          <w:sz w:val="24"/>
          <w:szCs w:val="24"/>
        </w:rPr>
        <w:t xml:space="preserve"> Eficientizarea managementului, prin monitorizarea permanenta si evaluarea eficientei acestuia, astfel incat sa fie posibila o abordare adaptativa.</w:t>
      </w:r>
    </w:p>
    <w:p w14:paraId="62C4A95A" w14:textId="77777777" w:rsidR="00FC3EE5" w:rsidRPr="00DB2295" w:rsidRDefault="00FC3EE5" w:rsidP="005F1AF3">
      <w:pPr>
        <w:ind w:left="20" w:right="420" w:firstLine="534"/>
        <w:jc w:val="both"/>
      </w:pPr>
    </w:p>
    <w:p w14:paraId="446F2159" w14:textId="2DA1CFD7" w:rsidR="00832037" w:rsidRPr="00DB2295" w:rsidRDefault="00832037" w:rsidP="005F1AF3">
      <w:pPr>
        <w:pStyle w:val="Default"/>
        <w:jc w:val="both"/>
        <w:rPr>
          <w:rFonts w:ascii="Arial" w:hAnsi="Arial" w:cs="Arial"/>
          <w:i/>
          <w:color w:val="auto"/>
        </w:rPr>
      </w:pPr>
    </w:p>
    <w:p w14:paraId="765F1FE8" w14:textId="77777777" w:rsidR="0050660C" w:rsidRPr="00DB2295" w:rsidRDefault="0050660C" w:rsidP="005F1AF3">
      <w:pPr>
        <w:pStyle w:val="Default"/>
        <w:jc w:val="both"/>
        <w:rPr>
          <w:rFonts w:ascii="Arial" w:hAnsi="Arial" w:cs="Arial"/>
          <w:b/>
          <w:bCs/>
          <w:color w:val="auto"/>
          <w:lang w:val="it-IT"/>
        </w:rPr>
      </w:pPr>
      <w:r w:rsidRPr="00DB2295">
        <w:rPr>
          <w:rFonts w:ascii="Arial" w:hAnsi="Arial" w:cs="Arial"/>
          <w:b/>
          <w:bCs/>
          <w:color w:val="auto"/>
          <w:lang w:val="it-IT"/>
        </w:rPr>
        <w:t xml:space="preserve">5.2. Obiective de mediu </w:t>
      </w:r>
    </w:p>
    <w:p w14:paraId="3A57F98C" w14:textId="77777777" w:rsidR="0050660C" w:rsidRPr="00DB2295" w:rsidRDefault="0050660C" w:rsidP="005F1AF3">
      <w:pPr>
        <w:pStyle w:val="Default"/>
        <w:jc w:val="both"/>
        <w:rPr>
          <w:rFonts w:ascii="Arial" w:hAnsi="Arial" w:cs="Arial"/>
          <w:color w:val="auto"/>
          <w:lang w:val="it-IT"/>
        </w:rPr>
      </w:pPr>
    </w:p>
    <w:p w14:paraId="04D6E972" w14:textId="61FF55B7" w:rsidR="0050660C" w:rsidRPr="00DB2295" w:rsidRDefault="0050660C" w:rsidP="00DB2295">
      <w:pPr>
        <w:pStyle w:val="Default"/>
        <w:jc w:val="both"/>
        <w:rPr>
          <w:rFonts w:ascii="Arial" w:hAnsi="Arial" w:cs="Arial"/>
          <w:i/>
          <w:color w:val="auto"/>
        </w:rPr>
      </w:pPr>
      <w:r w:rsidRPr="00DB2295">
        <w:rPr>
          <w:rFonts w:ascii="Arial" w:hAnsi="Arial" w:cs="Arial"/>
          <w:color w:val="auto"/>
          <w:lang w:val="it-IT"/>
        </w:rPr>
        <w:tab/>
        <w:t>Amenajamentul silvic stabile</w:t>
      </w:r>
      <w:r w:rsidRPr="00DB2295">
        <w:rPr>
          <w:rFonts w:ascii="Tahoma" w:hAnsi="Tahoma" w:cs="Arial"/>
          <w:color w:val="auto"/>
          <w:lang w:val="it-IT"/>
        </w:rPr>
        <w:t>s</w:t>
      </w:r>
      <w:r w:rsidRPr="00DB2295">
        <w:rPr>
          <w:rFonts w:ascii="Arial" w:hAnsi="Arial" w:cs="Arial"/>
          <w:color w:val="auto"/>
          <w:lang w:val="it-IT"/>
        </w:rPr>
        <w:t>te în baza prevederilor legale ce guvernează planificarea activită</w:t>
      </w:r>
      <w:r w:rsidRPr="00DB2295">
        <w:rPr>
          <w:rFonts w:ascii="Tahoma" w:hAnsi="Tahoma" w:cs="Arial"/>
          <w:color w:val="auto"/>
          <w:lang w:val="it-IT"/>
        </w:rPr>
        <w:t>t</w:t>
      </w:r>
      <w:r w:rsidRPr="00DB2295">
        <w:rPr>
          <w:rFonts w:ascii="Arial" w:hAnsi="Arial" w:cs="Arial"/>
          <w:color w:val="auto"/>
          <w:lang w:val="it-IT"/>
        </w:rPr>
        <w:t xml:space="preserve">ilor silvice în România obiective ce vizează aspectele de mediu, economice </w:t>
      </w:r>
      <w:r w:rsidRPr="00DB2295">
        <w:rPr>
          <w:rFonts w:ascii="Tahoma" w:hAnsi="Tahoma" w:cs="Arial"/>
          <w:color w:val="auto"/>
          <w:lang w:val="it-IT"/>
        </w:rPr>
        <w:t>s</w:t>
      </w:r>
      <w:r w:rsidRPr="00DB2295">
        <w:rPr>
          <w:rFonts w:ascii="Arial" w:hAnsi="Arial" w:cs="Arial"/>
          <w:color w:val="auto"/>
          <w:lang w:val="it-IT"/>
        </w:rPr>
        <w:t xml:space="preserve">i sociale. Corespunzător obiectivelor social-economice definite, amenajamentul stabileşte funcţiile pe care trebuie să le îndeplinească aceste pădurii. Repartizarea acestora s-a făcut în conformitate cu </w:t>
      </w:r>
      <w:r w:rsidR="00DB2295" w:rsidRPr="00DF3E8F">
        <w:rPr>
          <w:rFonts w:ascii="Arial" w:hAnsi="Arial" w:cs="Arial"/>
          <w:b/>
          <w:lang w:val="hu-HU" w:eastAsia="ro-RO"/>
        </w:rPr>
        <w:t>”Ordinului nr. 766 din 23.07.2018 pentru aprobarea Normelor tehnice privind elaborarea amenajamentelor silvice, schimbarea categoriei de folosință a terenurilor forestiere”</w:t>
      </w:r>
      <w:r w:rsidR="00DB2295" w:rsidRPr="00DF3E8F">
        <w:rPr>
          <w:rFonts w:ascii="Arial" w:hAnsi="Arial" w:cs="Arial"/>
          <w:lang w:val="ro-RO" w:eastAsia="ro-RO"/>
        </w:rPr>
        <w:t>.</w:t>
      </w:r>
    </w:p>
    <w:p w14:paraId="2CC64DEF" w14:textId="6F4CFEF7" w:rsidR="005B17E9" w:rsidRPr="00DB2295" w:rsidRDefault="00DB2295" w:rsidP="005B17E9">
      <w:pPr>
        <w:ind w:firstLine="567"/>
        <w:rPr>
          <w:rFonts w:ascii="Arial" w:hAnsi="Arial" w:cs="Arial"/>
        </w:rPr>
      </w:pPr>
      <w:r w:rsidRPr="00DB2295">
        <w:rPr>
          <w:rFonts w:ascii="Arial" w:hAnsi="Arial" w:cs="Arial"/>
          <w:lang w:val="it-IT"/>
        </w:rPr>
        <w:t>60</w:t>
      </w:r>
      <w:r w:rsidR="00714E10" w:rsidRPr="00DB2295">
        <w:rPr>
          <w:rFonts w:ascii="Arial" w:hAnsi="Arial" w:cs="Arial"/>
          <w:lang w:val="it-IT"/>
        </w:rPr>
        <w:t xml:space="preserve">% din </w:t>
      </w:r>
      <w:r w:rsidR="0050660C" w:rsidRPr="00DB2295">
        <w:rPr>
          <w:rFonts w:ascii="Arial" w:hAnsi="Arial" w:cs="Arial"/>
          <w:lang w:val="it-IT"/>
        </w:rPr>
        <w:t xml:space="preserve"> suprafa</w:t>
      </w:r>
      <w:r w:rsidR="0050660C" w:rsidRPr="00DB2295">
        <w:rPr>
          <w:rFonts w:ascii="Tahoma" w:hAnsi="Tahoma" w:cs="Arial"/>
          <w:lang w:val="it-IT"/>
        </w:rPr>
        <w:t>t</w:t>
      </w:r>
      <w:r w:rsidR="00714E10" w:rsidRPr="00DB2295">
        <w:rPr>
          <w:rFonts w:ascii="Arial" w:hAnsi="Arial" w:cs="Arial"/>
          <w:lang w:val="it-IT"/>
        </w:rPr>
        <w:t xml:space="preserve">a </w:t>
      </w:r>
      <w:r w:rsidR="0050660C" w:rsidRPr="00DB2295">
        <w:rPr>
          <w:rFonts w:ascii="Arial" w:hAnsi="Arial" w:cs="Arial"/>
          <w:lang w:val="it-IT"/>
        </w:rPr>
        <w:t>unită</w:t>
      </w:r>
      <w:r w:rsidR="0050660C" w:rsidRPr="00DB2295">
        <w:rPr>
          <w:rFonts w:ascii="Tahoma" w:hAnsi="Tahoma" w:cs="Arial"/>
          <w:lang w:val="it-IT"/>
        </w:rPr>
        <w:t>t</w:t>
      </w:r>
      <w:r w:rsidR="0050660C" w:rsidRPr="00DB2295">
        <w:rPr>
          <w:rFonts w:ascii="Arial" w:hAnsi="Arial" w:cs="Arial"/>
          <w:lang w:val="it-IT"/>
        </w:rPr>
        <w:t>ii de produc</w:t>
      </w:r>
      <w:r w:rsidR="0050660C" w:rsidRPr="00DB2295">
        <w:rPr>
          <w:rFonts w:ascii="Tahoma" w:hAnsi="Tahoma" w:cs="Arial"/>
          <w:lang w:val="it-IT"/>
        </w:rPr>
        <w:t>t</w:t>
      </w:r>
      <w:r w:rsidR="0050660C" w:rsidRPr="00DB2295">
        <w:rPr>
          <w:rFonts w:ascii="Arial" w:hAnsi="Arial" w:cs="Arial"/>
          <w:lang w:val="it-IT"/>
        </w:rPr>
        <w:t xml:space="preserve">ie </w:t>
      </w:r>
      <w:r w:rsidR="005B17E9" w:rsidRPr="00DB2295">
        <w:rPr>
          <w:rFonts w:ascii="Arial" w:hAnsi="Arial" w:cs="Arial"/>
          <w:b/>
          <w:lang w:val="it-IT"/>
        </w:rPr>
        <w:t xml:space="preserve">I </w:t>
      </w:r>
      <w:r w:rsidRPr="00DB2295">
        <w:rPr>
          <w:rFonts w:ascii="Arial" w:hAnsi="Arial" w:cs="Arial"/>
          <w:b/>
          <w:lang w:val="it-IT"/>
        </w:rPr>
        <w:t>Biseric Branene</w:t>
      </w:r>
      <w:r w:rsidR="0050660C" w:rsidRPr="00DB2295">
        <w:rPr>
          <w:rFonts w:ascii="Arial" w:hAnsi="Arial" w:cs="Arial"/>
          <w:lang w:val="it-IT"/>
        </w:rPr>
        <w:t xml:space="preserve"> se suprapune peste situL </w:t>
      </w:r>
      <w:r w:rsidR="005B17E9" w:rsidRPr="00DB2295">
        <w:rPr>
          <w:rFonts w:ascii="Arial" w:hAnsi="Arial" w:cs="Arial"/>
          <w:b/>
          <w:lang w:val="hu-HU"/>
        </w:rPr>
        <w:t xml:space="preserve">ROSCI0013-Bucegi </w:t>
      </w:r>
    </w:p>
    <w:p w14:paraId="733F2988" w14:textId="230FB603" w:rsidR="0050660C" w:rsidRPr="00DB2295" w:rsidRDefault="0050660C" w:rsidP="005B17E9">
      <w:pPr>
        <w:ind w:firstLine="567"/>
        <w:rPr>
          <w:rFonts w:ascii="Arial" w:hAnsi="Arial" w:cs="Arial"/>
          <w:lang w:val="pt-BR"/>
        </w:rPr>
      </w:pPr>
      <w:r w:rsidRPr="00DB2295">
        <w:rPr>
          <w:rFonts w:ascii="Arial" w:hAnsi="Arial" w:cs="Arial"/>
          <w:lang w:val="pt-BR"/>
        </w:rPr>
        <w:lastRenderedPageBreak/>
        <w:t>Potrivit prevederilor din normele tehnice existente şi corespunzător obiectivelor economice, sociale şi ecologice fixate s-a realizat zonarea funcţională astfel:</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378"/>
        <w:gridCol w:w="902"/>
        <w:gridCol w:w="935"/>
        <w:gridCol w:w="776"/>
        <w:gridCol w:w="667"/>
        <w:gridCol w:w="767"/>
        <w:gridCol w:w="1086"/>
        <w:gridCol w:w="934"/>
        <w:gridCol w:w="828"/>
        <w:gridCol w:w="767"/>
      </w:tblGrid>
      <w:tr w:rsidR="00DB2295" w:rsidRPr="00DB2295" w14:paraId="232E1B9D" w14:textId="77777777" w:rsidTr="004E1C58">
        <w:trPr>
          <w:cantSplit/>
          <w:trHeight w:val="844"/>
        </w:trPr>
        <w:tc>
          <w:tcPr>
            <w:tcW w:w="771" w:type="pct"/>
            <w:vMerge w:val="restart"/>
            <w:tcBorders>
              <w:top w:val="single" w:sz="12" w:space="0" w:color="auto"/>
              <w:left w:val="single" w:sz="12" w:space="0" w:color="auto"/>
            </w:tcBorders>
            <w:vAlign w:val="center"/>
          </w:tcPr>
          <w:p w14:paraId="175CFC62" w14:textId="77777777" w:rsidR="00DB2295" w:rsidRPr="00DB2295" w:rsidRDefault="00DB2295" w:rsidP="004E1C58">
            <w:pPr>
              <w:jc w:val="center"/>
              <w:rPr>
                <w:rFonts w:ascii="Arial" w:hAnsi="Arial" w:cs="Arial"/>
                <w:sz w:val="18"/>
                <w:szCs w:val="18"/>
                <w:lang w:val="hu-HU"/>
              </w:rPr>
            </w:pPr>
            <w:r w:rsidRPr="00DB2295">
              <w:rPr>
                <w:rFonts w:ascii="Arial" w:hAnsi="Arial" w:cs="Arial"/>
                <w:sz w:val="18"/>
                <w:szCs w:val="18"/>
                <w:lang w:val="hu-HU"/>
              </w:rPr>
              <w:t>Amenajament</w:t>
            </w:r>
          </w:p>
        </w:tc>
        <w:tc>
          <w:tcPr>
            <w:tcW w:w="2225" w:type="pct"/>
            <w:gridSpan w:val="5"/>
            <w:tcBorders>
              <w:top w:val="single" w:sz="12" w:space="0" w:color="auto"/>
            </w:tcBorders>
            <w:vAlign w:val="center"/>
          </w:tcPr>
          <w:p w14:paraId="654B0451" w14:textId="77777777" w:rsidR="00DB2295" w:rsidRPr="00DB2295" w:rsidRDefault="00DB2295" w:rsidP="004E1C58">
            <w:pPr>
              <w:jc w:val="center"/>
              <w:rPr>
                <w:rFonts w:ascii="Arial" w:hAnsi="Arial" w:cs="Arial"/>
                <w:sz w:val="18"/>
                <w:szCs w:val="18"/>
                <w:lang w:val="hu-HU"/>
              </w:rPr>
            </w:pPr>
            <w:r w:rsidRPr="00DB2295">
              <w:rPr>
                <w:rFonts w:ascii="Arial" w:hAnsi="Arial" w:cs="Arial"/>
                <w:sz w:val="18"/>
                <w:szCs w:val="18"/>
                <w:lang w:val="hu-HU"/>
              </w:rPr>
              <w:t>Grupa I funcţională</w:t>
            </w:r>
          </w:p>
          <w:p w14:paraId="09F18F47" w14:textId="77777777" w:rsidR="00DB2295" w:rsidRPr="00DB2295" w:rsidRDefault="00DB2295" w:rsidP="004E1C58">
            <w:pPr>
              <w:jc w:val="center"/>
              <w:rPr>
                <w:rFonts w:ascii="Arial" w:hAnsi="Arial" w:cs="Arial"/>
                <w:sz w:val="18"/>
                <w:szCs w:val="18"/>
                <w:lang w:val="hu-HU"/>
              </w:rPr>
            </w:pPr>
            <w:r w:rsidRPr="00DB2295">
              <w:rPr>
                <w:rFonts w:ascii="Arial" w:hAnsi="Arial" w:cs="Arial"/>
                <w:sz w:val="18"/>
                <w:szCs w:val="18"/>
                <w:lang w:val="hu-HU"/>
              </w:rPr>
              <w:t>(Tip funcţional/categ. funcţionale)</w:t>
            </w:r>
          </w:p>
          <w:p w14:paraId="13124B8C" w14:textId="77777777" w:rsidR="00DB2295" w:rsidRPr="00DB2295" w:rsidRDefault="00DB2295" w:rsidP="004E1C58">
            <w:pPr>
              <w:jc w:val="center"/>
              <w:rPr>
                <w:rFonts w:ascii="Arial" w:hAnsi="Arial" w:cs="Arial"/>
                <w:sz w:val="18"/>
                <w:szCs w:val="18"/>
                <w:lang w:val="hu-HU"/>
              </w:rPr>
            </w:pPr>
            <w:r w:rsidRPr="00DB2295">
              <w:rPr>
                <w:rFonts w:ascii="Arial" w:hAnsi="Arial" w:cs="Arial"/>
                <w:sz w:val="18"/>
                <w:szCs w:val="18"/>
                <w:lang w:val="hu-HU"/>
              </w:rPr>
              <w:t>-ha-</w:t>
            </w:r>
          </w:p>
        </w:tc>
        <w:tc>
          <w:tcPr>
            <w:tcW w:w="1600" w:type="pct"/>
            <w:gridSpan w:val="3"/>
            <w:tcBorders>
              <w:top w:val="single" w:sz="12" w:space="0" w:color="auto"/>
            </w:tcBorders>
            <w:vAlign w:val="center"/>
          </w:tcPr>
          <w:p w14:paraId="3FE8E88A" w14:textId="77777777" w:rsidR="00DB2295" w:rsidRPr="00DB2295" w:rsidRDefault="00DB2295" w:rsidP="004E1C58">
            <w:pPr>
              <w:jc w:val="center"/>
              <w:rPr>
                <w:rFonts w:ascii="Arial" w:hAnsi="Arial" w:cs="Arial"/>
                <w:sz w:val="18"/>
                <w:szCs w:val="18"/>
                <w:lang w:val="hu-HU"/>
              </w:rPr>
            </w:pPr>
            <w:r w:rsidRPr="00DB2295">
              <w:rPr>
                <w:rFonts w:ascii="Arial" w:hAnsi="Arial" w:cs="Arial"/>
                <w:sz w:val="18"/>
                <w:szCs w:val="18"/>
                <w:lang w:val="hu-HU"/>
              </w:rPr>
              <w:t>Grupa a II-a funcţională</w:t>
            </w:r>
          </w:p>
          <w:p w14:paraId="652DD630" w14:textId="77777777" w:rsidR="00DB2295" w:rsidRPr="00DB2295" w:rsidRDefault="00DB2295" w:rsidP="004E1C58">
            <w:pPr>
              <w:jc w:val="center"/>
              <w:rPr>
                <w:rFonts w:ascii="Arial" w:hAnsi="Arial" w:cs="Arial"/>
                <w:sz w:val="18"/>
                <w:szCs w:val="18"/>
                <w:lang w:val="hu-HU"/>
              </w:rPr>
            </w:pPr>
            <w:r w:rsidRPr="00DB2295">
              <w:rPr>
                <w:rFonts w:ascii="Arial" w:hAnsi="Arial" w:cs="Arial"/>
                <w:sz w:val="18"/>
                <w:szCs w:val="18"/>
                <w:lang w:val="hu-HU"/>
              </w:rPr>
              <w:t>(Tip funcţional/categ. funcţionale)</w:t>
            </w:r>
          </w:p>
          <w:p w14:paraId="2A7EEA65" w14:textId="77777777" w:rsidR="00DB2295" w:rsidRPr="00DB2295" w:rsidRDefault="00DB2295" w:rsidP="004E1C58">
            <w:pPr>
              <w:jc w:val="center"/>
              <w:rPr>
                <w:rFonts w:ascii="Arial" w:hAnsi="Arial" w:cs="Arial"/>
                <w:sz w:val="18"/>
                <w:szCs w:val="18"/>
                <w:lang w:val="hu-HU"/>
              </w:rPr>
            </w:pPr>
            <w:r w:rsidRPr="00DB2295">
              <w:rPr>
                <w:rFonts w:ascii="Arial" w:hAnsi="Arial" w:cs="Arial"/>
                <w:sz w:val="18"/>
                <w:szCs w:val="18"/>
                <w:lang w:val="hu-HU"/>
              </w:rPr>
              <w:t>-ha-</w:t>
            </w:r>
          </w:p>
        </w:tc>
        <w:tc>
          <w:tcPr>
            <w:tcW w:w="405" w:type="pct"/>
            <w:vMerge w:val="restart"/>
            <w:tcBorders>
              <w:top w:val="single" w:sz="12" w:space="0" w:color="auto"/>
              <w:right w:val="single" w:sz="12" w:space="0" w:color="auto"/>
            </w:tcBorders>
            <w:vAlign w:val="center"/>
          </w:tcPr>
          <w:p w14:paraId="61F3014D" w14:textId="77777777" w:rsidR="00DB2295" w:rsidRPr="00DB2295" w:rsidRDefault="00DB2295" w:rsidP="004E1C58">
            <w:pPr>
              <w:jc w:val="center"/>
              <w:rPr>
                <w:rFonts w:ascii="Arial" w:hAnsi="Arial" w:cs="Arial"/>
                <w:sz w:val="18"/>
                <w:szCs w:val="18"/>
                <w:lang w:val="hu-HU"/>
              </w:rPr>
            </w:pPr>
            <w:r w:rsidRPr="00DB2295">
              <w:rPr>
                <w:rFonts w:ascii="Arial" w:hAnsi="Arial" w:cs="Arial"/>
                <w:sz w:val="18"/>
                <w:szCs w:val="18"/>
                <w:lang w:val="hu-HU"/>
              </w:rPr>
              <w:t>Total</w:t>
            </w:r>
          </w:p>
          <w:p w14:paraId="4285D44B" w14:textId="77777777" w:rsidR="00DB2295" w:rsidRPr="00DB2295" w:rsidRDefault="00DB2295" w:rsidP="004E1C58">
            <w:pPr>
              <w:jc w:val="center"/>
              <w:rPr>
                <w:rFonts w:ascii="Arial" w:hAnsi="Arial" w:cs="Arial"/>
                <w:sz w:val="18"/>
                <w:szCs w:val="18"/>
                <w:lang w:val="hu-HU"/>
              </w:rPr>
            </w:pPr>
            <w:r w:rsidRPr="00DB2295">
              <w:rPr>
                <w:rFonts w:ascii="Arial" w:hAnsi="Arial" w:cs="Arial"/>
                <w:sz w:val="18"/>
                <w:szCs w:val="18"/>
                <w:lang w:val="hu-HU"/>
              </w:rPr>
              <w:t>U.P.</w:t>
            </w:r>
          </w:p>
        </w:tc>
      </w:tr>
      <w:tr w:rsidR="00DB2295" w:rsidRPr="00781450" w14:paraId="246CE47C" w14:textId="77777777" w:rsidTr="004E1C58">
        <w:trPr>
          <w:cantSplit/>
          <w:trHeight w:val="52"/>
        </w:trPr>
        <w:tc>
          <w:tcPr>
            <w:tcW w:w="771" w:type="pct"/>
            <w:vMerge/>
            <w:tcBorders>
              <w:left w:val="single" w:sz="12" w:space="0" w:color="auto"/>
            </w:tcBorders>
            <w:vAlign w:val="center"/>
          </w:tcPr>
          <w:p w14:paraId="3AE60BC2" w14:textId="77777777" w:rsidR="00DB2295" w:rsidRPr="00781450" w:rsidRDefault="00DB2295" w:rsidP="004E1C58">
            <w:pPr>
              <w:jc w:val="center"/>
              <w:rPr>
                <w:rFonts w:ascii="Arial" w:hAnsi="Arial" w:cs="Arial"/>
                <w:sz w:val="18"/>
                <w:szCs w:val="18"/>
                <w:lang w:val="hu-HU"/>
              </w:rPr>
            </w:pPr>
          </w:p>
        </w:tc>
        <w:tc>
          <w:tcPr>
            <w:tcW w:w="508" w:type="pct"/>
            <w:vAlign w:val="center"/>
          </w:tcPr>
          <w:p w14:paraId="265DF462" w14:textId="77777777" w:rsidR="00DB2295" w:rsidRPr="00781450" w:rsidRDefault="00DB2295" w:rsidP="004E1C58">
            <w:pPr>
              <w:jc w:val="center"/>
              <w:rPr>
                <w:rFonts w:ascii="Arial" w:hAnsi="Arial" w:cs="Arial"/>
                <w:sz w:val="18"/>
                <w:szCs w:val="18"/>
                <w:lang w:val="hu-HU"/>
              </w:rPr>
            </w:pPr>
            <w:r>
              <w:rPr>
                <w:rFonts w:ascii="Arial" w:hAnsi="Arial" w:cs="Arial"/>
                <w:sz w:val="18"/>
                <w:szCs w:val="18"/>
                <w:lang w:val="hu-HU"/>
              </w:rPr>
              <w:t>TII</w:t>
            </w:r>
          </w:p>
        </w:tc>
        <w:tc>
          <w:tcPr>
            <w:tcW w:w="964" w:type="pct"/>
            <w:gridSpan w:val="2"/>
            <w:vAlign w:val="center"/>
          </w:tcPr>
          <w:p w14:paraId="7D752472" w14:textId="77777777" w:rsidR="00DB2295" w:rsidRPr="00781450" w:rsidRDefault="00DB2295" w:rsidP="004E1C58">
            <w:pPr>
              <w:jc w:val="center"/>
              <w:rPr>
                <w:rFonts w:ascii="Arial" w:hAnsi="Arial" w:cs="Arial"/>
                <w:sz w:val="18"/>
                <w:szCs w:val="18"/>
                <w:lang w:val="hu-HU"/>
              </w:rPr>
            </w:pPr>
            <w:r>
              <w:rPr>
                <w:rFonts w:ascii="Arial" w:hAnsi="Arial" w:cs="Arial"/>
                <w:sz w:val="18"/>
                <w:szCs w:val="18"/>
                <w:lang w:val="hu-HU"/>
              </w:rPr>
              <w:t>TIII</w:t>
            </w:r>
          </w:p>
        </w:tc>
        <w:tc>
          <w:tcPr>
            <w:tcW w:w="352" w:type="pct"/>
            <w:vAlign w:val="center"/>
          </w:tcPr>
          <w:p w14:paraId="1204293F" w14:textId="77777777" w:rsidR="00DB2295" w:rsidRPr="00781450" w:rsidRDefault="00DB2295" w:rsidP="004E1C58">
            <w:pPr>
              <w:jc w:val="center"/>
              <w:rPr>
                <w:rFonts w:ascii="Arial" w:hAnsi="Arial" w:cs="Arial"/>
                <w:sz w:val="18"/>
                <w:szCs w:val="18"/>
                <w:lang w:val="hu-HU"/>
              </w:rPr>
            </w:pPr>
            <w:r>
              <w:rPr>
                <w:rFonts w:ascii="Arial" w:hAnsi="Arial" w:cs="Arial"/>
                <w:sz w:val="18"/>
                <w:szCs w:val="18"/>
                <w:lang w:val="hu-HU"/>
              </w:rPr>
              <w:t>TIV</w:t>
            </w:r>
          </w:p>
        </w:tc>
        <w:tc>
          <w:tcPr>
            <w:tcW w:w="400" w:type="pct"/>
            <w:vMerge w:val="restart"/>
            <w:vAlign w:val="center"/>
          </w:tcPr>
          <w:p w14:paraId="44AF04DE" w14:textId="77777777" w:rsidR="00DB2295" w:rsidRPr="00781450" w:rsidRDefault="00DB2295" w:rsidP="004E1C58">
            <w:pPr>
              <w:jc w:val="center"/>
              <w:rPr>
                <w:rFonts w:ascii="Arial" w:hAnsi="Arial" w:cs="Arial"/>
                <w:sz w:val="18"/>
                <w:szCs w:val="18"/>
                <w:lang w:val="hu-HU"/>
              </w:rPr>
            </w:pPr>
            <w:r>
              <w:rPr>
                <w:rFonts w:ascii="Arial" w:hAnsi="Arial" w:cs="Arial"/>
                <w:sz w:val="18"/>
                <w:szCs w:val="18"/>
                <w:lang w:val="hu-HU"/>
              </w:rPr>
              <w:t>Total</w:t>
            </w:r>
          </w:p>
        </w:tc>
        <w:tc>
          <w:tcPr>
            <w:tcW w:w="1134" w:type="pct"/>
            <w:gridSpan w:val="2"/>
            <w:vAlign w:val="center"/>
          </w:tcPr>
          <w:p w14:paraId="095A8E38" w14:textId="77777777" w:rsidR="00DB2295" w:rsidRPr="00781450" w:rsidRDefault="00DB2295" w:rsidP="004E1C58">
            <w:pPr>
              <w:jc w:val="center"/>
              <w:rPr>
                <w:rFonts w:ascii="Arial" w:hAnsi="Arial" w:cs="Arial"/>
                <w:sz w:val="18"/>
                <w:szCs w:val="18"/>
                <w:lang w:val="hu-HU"/>
              </w:rPr>
            </w:pPr>
            <w:r w:rsidRPr="00781450">
              <w:rPr>
                <w:rFonts w:ascii="Arial" w:hAnsi="Arial" w:cs="Arial"/>
                <w:sz w:val="18"/>
                <w:szCs w:val="18"/>
                <w:lang w:val="hu-HU"/>
              </w:rPr>
              <w:t>T VI</w:t>
            </w:r>
          </w:p>
        </w:tc>
        <w:tc>
          <w:tcPr>
            <w:tcW w:w="466" w:type="pct"/>
            <w:vMerge w:val="restart"/>
            <w:vAlign w:val="center"/>
          </w:tcPr>
          <w:p w14:paraId="720EBE73" w14:textId="77777777" w:rsidR="00DB2295" w:rsidRPr="00781450" w:rsidRDefault="00DB2295" w:rsidP="004E1C58">
            <w:pPr>
              <w:jc w:val="center"/>
              <w:rPr>
                <w:rFonts w:ascii="Arial" w:hAnsi="Arial" w:cs="Arial"/>
                <w:sz w:val="18"/>
                <w:szCs w:val="18"/>
                <w:lang w:val="hu-HU"/>
              </w:rPr>
            </w:pPr>
            <w:r w:rsidRPr="00781450">
              <w:rPr>
                <w:rFonts w:ascii="Arial" w:hAnsi="Arial" w:cs="Arial"/>
                <w:sz w:val="18"/>
                <w:szCs w:val="18"/>
                <w:lang w:val="hu-HU"/>
              </w:rPr>
              <w:t>Total</w:t>
            </w:r>
          </w:p>
        </w:tc>
        <w:tc>
          <w:tcPr>
            <w:tcW w:w="405" w:type="pct"/>
            <w:vMerge/>
            <w:tcBorders>
              <w:right w:val="single" w:sz="12" w:space="0" w:color="auto"/>
            </w:tcBorders>
            <w:vAlign w:val="center"/>
          </w:tcPr>
          <w:p w14:paraId="3AAD4640" w14:textId="77777777" w:rsidR="00DB2295" w:rsidRPr="00781450" w:rsidRDefault="00DB2295" w:rsidP="004E1C58">
            <w:pPr>
              <w:jc w:val="center"/>
              <w:rPr>
                <w:rFonts w:ascii="Arial" w:hAnsi="Arial" w:cs="Arial"/>
                <w:sz w:val="18"/>
                <w:szCs w:val="18"/>
                <w:lang w:val="hu-HU"/>
              </w:rPr>
            </w:pPr>
          </w:p>
        </w:tc>
      </w:tr>
      <w:tr w:rsidR="00DB2295" w:rsidRPr="00781450" w14:paraId="4FCDDF08" w14:textId="77777777" w:rsidTr="004E1C58">
        <w:trPr>
          <w:cantSplit/>
          <w:trHeight w:val="52"/>
        </w:trPr>
        <w:tc>
          <w:tcPr>
            <w:tcW w:w="771" w:type="pct"/>
            <w:vMerge/>
            <w:tcBorders>
              <w:left w:val="single" w:sz="12" w:space="0" w:color="auto"/>
            </w:tcBorders>
            <w:vAlign w:val="center"/>
          </w:tcPr>
          <w:p w14:paraId="00863DB8" w14:textId="77777777" w:rsidR="00DB2295" w:rsidRPr="00781450" w:rsidRDefault="00DB2295" w:rsidP="004E1C58">
            <w:pPr>
              <w:jc w:val="center"/>
              <w:rPr>
                <w:rFonts w:ascii="Arial" w:hAnsi="Arial" w:cs="Arial"/>
                <w:sz w:val="18"/>
                <w:szCs w:val="18"/>
                <w:lang w:val="hu-HU"/>
              </w:rPr>
            </w:pPr>
          </w:p>
        </w:tc>
        <w:tc>
          <w:tcPr>
            <w:tcW w:w="508" w:type="pct"/>
            <w:vAlign w:val="center"/>
          </w:tcPr>
          <w:p w14:paraId="38FA7910" w14:textId="77777777" w:rsidR="00DB2295" w:rsidRPr="00781450" w:rsidRDefault="00DB2295" w:rsidP="004E1C58">
            <w:pPr>
              <w:jc w:val="center"/>
              <w:rPr>
                <w:rFonts w:ascii="Arial" w:hAnsi="Arial" w:cs="Arial"/>
                <w:sz w:val="18"/>
                <w:szCs w:val="18"/>
                <w:lang w:val="hu-HU"/>
              </w:rPr>
            </w:pPr>
            <w:r>
              <w:rPr>
                <w:rFonts w:ascii="Arial" w:hAnsi="Arial" w:cs="Arial"/>
                <w:sz w:val="18"/>
                <w:szCs w:val="18"/>
                <w:lang w:val="hu-HU"/>
              </w:rPr>
              <w:t>2A</w:t>
            </w:r>
          </w:p>
        </w:tc>
        <w:tc>
          <w:tcPr>
            <w:tcW w:w="526" w:type="pct"/>
            <w:vAlign w:val="center"/>
          </w:tcPr>
          <w:p w14:paraId="7C031DA5" w14:textId="77777777" w:rsidR="00DB2295" w:rsidRPr="00781450" w:rsidRDefault="00DB2295" w:rsidP="004E1C58">
            <w:pPr>
              <w:jc w:val="center"/>
              <w:rPr>
                <w:rFonts w:ascii="Arial" w:hAnsi="Arial" w:cs="Arial"/>
                <w:sz w:val="18"/>
                <w:szCs w:val="18"/>
                <w:lang w:val="hu-HU"/>
              </w:rPr>
            </w:pPr>
            <w:r>
              <w:rPr>
                <w:rFonts w:ascii="Arial" w:hAnsi="Arial" w:cs="Arial"/>
                <w:sz w:val="18"/>
                <w:szCs w:val="18"/>
                <w:lang w:val="hu-HU"/>
              </w:rPr>
              <w:t>1E</w:t>
            </w:r>
          </w:p>
        </w:tc>
        <w:tc>
          <w:tcPr>
            <w:tcW w:w="438" w:type="pct"/>
            <w:vAlign w:val="center"/>
          </w:tcPr>
          <w:p w14:paraId="1E954F82" w14:textId="77777777" w:rsidR="00DB2295" w:rsidRPr="00781450" w:rsidRDefault="00DB2295" w:rsidP="004E1C58">
            <w:pPr>
              <w:jc w:val="center"/>
              <w:rPr>
                <w:rFonts w:ascii="Arial" w:hAnsi="Arial" w:cs="Arial"/>
                <w:sz w:val="18"/>
                <w:szCs w:val="18"/>
                <w:lang w:val="hu-HU"/>
              </w:rPr>
            </w:pPr>
            <w:r>
              <w:rPr>
                <w:rFonts w:ascii="Arial" w:hAnsi="Arial" w:cs="Arial"/>
                <w:sz w:val="18"/>
                <w:szCs w:val="18"/>
                <w:lang w:val="hu-HU"/>
              </w:rPr>
              <w:t>6H</w:t>
            </w:r>
          </w:p>
        </w:tc>
        <w:tc>
          <w:tcPr>
            <w:tcW w:w="352" w:type="pct"/>
            <w:vAlign w:val="center"/>
          </w:tcPr>
          <w:p w14:paraId="6117FEC6" w14:textId="77777777" w:rsidR="00DB2295" w:rsidRPr="00781450" w:rsidRDefault="00DB2295" w:rsidP="004E1C58">
            <w:pPr>
              <w:jc w:val="center"/>
              <w:rPr>
                <w:rFonts w:ascii="Arial" w:hAnsi="Arial" w:cs="Arial"/>
                <w:sz w:val="18"/>
                <w:szCs w:val="18"/>
                <w:lang w:val="hu-HU"/>
              </w:rPr>
            </w:pPr>
            <w:r>
              <w:rPr>
                <w:rFonts w:ascii="Arial" w:hAnsi="Arial" w:cs="Arial"/>
                <w:sz w:val="18"/>
                <w:szCs w:val="18"/>
                <w:lang w:val="hu-HU"/>
              </w:rPr>
              <w:t>5N</w:t>
            </w:r>
          </w:p>
        </w:tc>
        <w:tc>
          <w:tcPr>
            <w:tcW w:w="400" w:type="pct"/>
            <w:vMerge/>
            <w:vAlign w:val="center"/>
          </w:tcPr>
          <w:p w14:paraId="7095D5E2" w14:textId="77777777" w:rsidR="00DB2295" w:rsidRPr="00781450" w:rsidRDefault="00DB2295" w:rsidP="004E1C58">
            <w:pPr>
              <w:jc w:val="center"/>
              <w:rPr>
                <w:rFonts w:ascii="Arial" w:hAnsi="Arial" w:cs="Arial"/>
                <w:sz w:val="18"/>
                <w:szCs w:val="18"/>
                <w:lang w:val="hu-HU"/>
              </w:rPr>
            </w:pPr>
          </w:p>
        </w:tc>
        <w:tc>
          <w:tcPr>
            <w:tcW w:w="609" w:type="pct"/>
            <w:tcBorders>
              <w:right w:val="single" w:sz="4" w:space="0" w:color="auto"/>
            </w:tcBorders>
            <w:vAlign w:val="center"/>
          </w:tcPr>
          <w:p w14:paraId="3F3B24C8" w14:textId="77777777" w:rsidR="00DB2295" w:rsidRPr="00781450" w:rsidRDefault="00DB2295" w:rsidP="004E1C58">
            <w:pPr>
              <w:jc w:val="center"/>
              <w:rPr>
                <w:rFonts w:ascii="Arial" w:hAnsi="Arial" w:cs="Arial"/>
                <w:sz w:val="18"/>
                <w:szCs w:val="18"/>
                <w:lang w:val="hu-HU"/>
              </w:rPr>
            </w:pPr>
            <w:r w:rsidRPr="00781450">
              <w:rPr>
                <w:rFonts w:ascii="Arial" w:hAnsi="Arial" w:cs="Arial"/>
                <w:sz w:val="18"/>
                <w:szCs w:val="18"/>
                <w:lang w:val="hu-HU"/>
              </w:rPr>
              <w:t>1B</w:t>
            </w:r>
          </w:p>
        </w:tc>
        <w:tc>
          <w:tcPr>
            <w:tcW w:w="525" w:type="pct"/>
            <w:tcBorders>
              <w:left w:val="single" w:sz="4" w:space="0" w:color="auto"/>
            </w:tcBorders>
            <w:vAlign w:val="center"/>
          </w:tcPr>
          <w:p w14:paraId="5AFED2DD" w14:textId="77777777" w:rsidR="00DB2295" w:rsidRPr="00781450" w:rsidRDefault="00DB2295" w:rsidP="004E1C58">
            <w:pPr>
              <w:jc w:val="center"/>
              <w:rPr>
                <w:rFonts w:ascii="Arial" w:hAnsi="Arial" w:cs="Arial"/>
                <w:sz w:val="18"/>
                <w:szCs w:val="18"/>
                <w:lang w:val="hu-HU"/>
              </w:rPr>
            </w:pPr>
            <w:r w:rsidRPr="00781450">
              <w:rPr>
                <w:rFonts w:ascii="Arial" w:hAnsi="Arial" w:cs="Arial"/>
                <w:sz w:val="18"/>
                <w:szCs w:val="18"/>
                <w:lang w:val="hu-HU"/>
              </w:rPr>
              <w:t>1C</w:t>
            </w:r>
          </w:p>
        </w:tc>
        <w:tc>
          <w:tcPr>
            <w:tcW w:w="466" w:type="pct"/>
            <w:vMerge/>
            <w:vAlign w:val="center"/>
          </w:tcPr>
          <w:p w14:paraId="7CEC49B0" w14:textId="77777777" w:rsidR="00DB2295" w:rsidRPr="00781450" w:rsidRDefault="00DB2295" w:rsidP="004E1C58">
            <w:pPr>
              <w:jc w:val="center"/>
              <w:rPr>
                <w:rFonts w:ascii="Arial" w:hAnsi="Arial" w:cs="Arial"/>
                <w:sz w:val="18"/>
                <w:szCs w:val="18"/>
                <w:lang w:val="hu-HU"/>
              </w:rPr>
            </w:pPr>
          </w:p>
        </w:tc>
        <w:tc>
          <w:tcPr>
            <w:tcW w:w="405" w:type="pct"/>
            <w:vMerge/>
            <w:tcBorders>
              <w:right w:val="single" w:sz="12" w:space="0" w:color="auto"/>
            </w:tcBorders>
            <w:vAlign w:val="center"/>
          </w:tcPr>
          <w:p w14:paraId="0FD3EA3D" w14:textId="77777777" w:rsidR="00DB2295" w:rsidRPr="00781450" w:rsidRDefault="00DB2295" w:rsidP="004E1C58">
            <w:pPr>
              <w:jc w:val="center"/>
              <w:rPr>
                <w:rFonts w:ascii="Arial" w:hAnsi="Arial" w:cs="Arial"/>
                <w:sz w:val="18"/>
                <w:szCs w:val="18"/>
                <w:lang w:val="hu-HU"/>
              </w:rPr>
            </w:pPr>
          </w:p>
        </w:tc>
      </w:tr>
      <w:tr w:rsidR="00DB2295" w:rsidRPr="00781450" w14:paraId="43B579A5" w14:textId="77777777" w:rsidTr="004E1C58">
        <w:trPr>
          <w:cantSplit/>
          <w:trHeight w:val="209"/>
        </w:trPr>
        <w:tc>
          <w:tcPr>
            <w:tcW w:w="771" w:type="pct"/>
            <w:tcBorders>
              <w:top w:val="single" w:sz="12" w:space="0" w:color="auto"/>
              <w:left w:val="single" w:sz="12" w:space="0" w:color="auto"/>
              <w:bottom w:val="single" w:sz="4" w:space="0" w:color="auto"/>
            </w:tcBorders>
            <w:vAlign w:val="center"/>
          </w:tcPr>
          <w:p w14:paraId="27F20A94" w14:textId="77777777" w:rsidR="00DB2295" w:rsidRPr="00781450" w:rsidRDefault="00DB2295" w:rsidP="004E1C58">
            <w:pPr>
              <w:jc w:val="center"/>
              <w:rPr>
                <w:rFonts w:ascii="Arial" w:hAnsi="Arial" w:cs="Arial"/>
                <w:sz w:val="18"/>
                <w:szCs w:val="18"/>
                <w:lang w:val="hu-HU"/>
              </w:rPr>
            </w:pPr>
            <w:r w:rsidRPr="00781450">
              <w:rPr>
                <w:rFonts w:ascii="Arial" w:hAnsi="Arial" w:cs="Arial"/>
                <w:sz w:val="18"/>
                <w:szCs w:val="18"/>
                <w:lang w:val="hu-HU"/>
              </w:rPr>
              <w:t>Expirat</w:t>
            </w:r>
          </w:p>
        </w:tc>
        <w:tc>
          <w:tcPr>
            <w:tcW w:w="508" w:type="pct"/>
            <w:tcBorders>
              <w:top w:val="single" w:sz="12" w:space="0" w:color="auto"/>
            </w:tcBorders>
            <w:vAlign w:val="center"/>
          </w:tcPr>
          <w:p w14:paraId="0B8C8CFC" w14:textId="77777777" w:rsidR="00DB2295" w:rsidRPr="00781450" w:rsidRDefault="00DB2295" w:rsidP="004E1C58">
            <w:pPr>
              <w:jc w:val="center"/>
              <w:rPr>
                <w:rFonts w:ascii="Arial" w:hAnsi="Arial" w:cs="Arial"/>
                <w:sz w:val="18"/>
                <w:szCs w:val="18"/>
                <w:lang w:val="hu-HU"/>
              </w:rPr>
            </w:pPr>
            <w:r>
              <w:rPr>
                <w:rFonts w:ascii="Arial" w:hAnsi="Arial" w:cs="Arial"/>
                <w:sz w:val="18"/>
                <w:szCs w:val="18"/>
                <w:lang w:val="hu-HU"/>
              </w:rPr>
              <w:t>23,2</w:t>
            </w:r>
          </w:p>
        </w:tc>
        <w:tc>
          <w:tcPr>
            <w:tcW w:w="526" w:type="pct"/>
            <w:tcBorders>
              <w:top w:val="single" w:sz="12" w:space="0" w:color="auto"/>
            </w:tcBorders>
            <w:vAlign w:val="center"/>
          </w:tcPr>
          <w:p w14:paraId="2A096262" w14:textId="77777777" w:rsidR="00DB2295" w:rsidRPr="00781450" w:rsidRDefault="00DB2295" w:rsidP="004E1C58">
            <w:pPr>
              <w:jc w:val="center"/>
              <w:rPr>
                <w:rFonts w:ascii="Arial" w:hAnsi="Arial" w:cs="Arial"/>
                <w:sz w:val="18"/>
                <w:szCs w:val="18"/>
                <w:lang w:val="hu-HU"/>
              </w:rPr>
            </w:pPr>
            <w:r>
              <w:rPr>
                <w:rFonts w:ascii="Arial" w:hAnsi="Arial" w:cs="Arial"/>
                <w:sz w:val="18"/>
                <w:szCs w:val="18"/>
                <w:lang w:val="hu-HU"/>
              </w:rPr>
              <w:t>7,5</w:t>
            </w:r>
          </w:p>
        </w:tc>
        <w:tc>
          <w:tcPr>
            <w:tcW w:w="438" w:type="pct"/>
            <w:tcBorders>
              <w:top w:val="single" w:sz="12" w:space="0" w:color="auto"/>
            </w:tcBorders>
            <w:vAlign w:val="center"/>
          </w:tcPr>
          <w:p w14:paraId="45102457" w14:textId="77777777" w:rsidR="00DB2295" w:rsidRPr="00781450" w:rsidRDefault="00DB2295" w:rsidP="004E1C58">
            <w:pPr>
              <w:jc w:val="center"/>
              <w:rPr>
                <w:rFonts w:ascii="Arial" w:hAnsi="Arial" w:cs="Arial"/>
                <w:sz w:val="18"/>
                <w:szCs w:val="18"/>
                <w:lang w:val="hu-HU"/>
              </w:rPr>
            </w:pPr>
            <w:r>
              <w:rPr>
                <w:rFonts w:ascii="Arial" w:hAnsi="Arial" w:cs="Arial"/>
                <w:sz w:val="18"/>
                <w:szCs w:val="18"/>
                <w:lang w:val="hu-HU"/>
              </w:rPr>
              <w:t>-</w:t>
            </w:r>
          </w:p>
        </w:tc>
        <w:tc>
          <w:tcPr>
            <w:tcW w:w="352" w:type="pct"/>
            <w:tcBorders>
              <w:top w:val="single" w:sz="12" w:space="0" w:color="auto"/>
            </w:tcBorders>
            <w:vAlign w:val="center"/>
          </w:tcPr>
          <w:p w14:paraId="174EF62C" w14:textId="77777777" w:rsidR="00DB2295" w:rsidRPr="00781450" w:rsidRDefault="00DB2295" w:rsidP="004E1C58">
            <w:pPr>
              <w:jc w:val="center"/>
              <w:rPr>
                <w:rFonts w:ascii="Arial" w:hAnsi="Arial" w:cs="Arial"/>
                <w:sz w:val="18"/>
                <w:szCs w:val="18"/>
                <w:lang w:val="hu-HU"/>
              </w:rPr>
            </w:pPr>
            <w:r>
              <w:rPr>
                <w:rFonts w:ascii="Arial" w:hAnsi="Arial" w:cs="Arial"/>
                <w:sz w:val="18"/>
                <w:szCs w:val="18"/>
                <w:lang w:val="hu-HU"/>
              </w:rPr>
              <w:t>251,3</w:t>
            </w:r>
          </w:p>
        </w:tc>
        <w:tc>
          <w:tcPr>
            <w:tcW w:w="400" w:type="pct"/>
            <w:tcBorders>
              <w:top w:val="single" w:sz="12" w:space="0" w:color="auto"/>
              <w:bottom w:val="single" w:sz="4" w:space="0" w:color="auto"/>
            </w:tcBorders>
            <w:vAlign w:val="center"/>
          </w:tcPr>
          <w:p w14:paraId="4B46C449" w14:textId="77777777" w:rsidR="00DB2295" w:rsidRPr="00781450" w:rsidRDefault="00DB2295" w:rsidP="004E1C58">
            <w:pPr>
              <w:jc w:val="center"/>
              <w:rPr>
                <w:rFonts w:ascii="Arial" w:hAnsi="Arial" w:cs="Arial"/>
                <w:b/>
                <w:sz w:val="18"/>
                <w:szCs w:val="18"/>
                <w:lang w:val="hu-HU"/>
              </w:rPr>
            </w:pPr>
            <w:r>
              <w:rPr>
                <w:rFonts w:ascii="Arial" w:hAnsi="Arial" w:cs="Arial"/>
                <w:b/>
                <w:sz w:val="18"/>
                <w:szCs w:val="18"/>
                <w:lang w:val="hu-HU"/>
              </w:rPr>
              <w:t>282,0</w:t>
            </w:r>
          </w:p>
        </w:tc>
        <w:tc>
          <w:tcPr>
            <w:tcW w:w="609" w:type="pct"/>
            <w:tcBorders>
              <w:top w:val="single" w:sz="12" w:space="0" w:color="auto"/>
              <w:bottom w:val="single" w:sz="4" w:space="0" w:color="auto"/>
              <w:right w:val="single" w:sz="4" w:space="0" w:color="auto"/>
            </w:tcBorders>
            <w:vAlign w:val="center"/>
          </w:tcPr>
          <w:p w14:paraId="74E4F73D" w14:textId="77777777" w:rsidR="00DB2295" w:rsidRPr="00781450" w:rsidRDefault="00DB2295" w:rsidP="004E1C58">
            <w:pPr>
              <w:jc w:val="center"/>
              <w:rPr>
                <w:rFonts w:ascii="Arial" w:hAnsi="Arial" w:cs="Arial"/>
                <w:sz w:val="18"/>
                <w:szCs w:val="18"/>
                <w:lang w:val="hu-HU"/>
              </w:rPr>
            </w:pPr>
            <w:r>
              <w:rPr>
                <w:rFonts w:ascii="Arial" w:hAnsi="Arial" w:cs="Arial"/>
                <w:sz w:val="18"/>
                <w:szCs w:val="18"/>
                <w:lang w:val="hu-HU"/>
              </w:rPr>
              <w:t>129,8</w:t>
            </w:r>
          </w:p>
        </w:tc>
        <w:tc>
          <w:tcPr>
            <w:tcW w:w="525" w:type="pct"/>
            <w:tcBorders>
              <w:top w:val="single" w:sz="12" w:space="0" w:color="auto"/>
              <w:left w:val="single" w:sz="4" w:space="0" w:color="auto"/>
              <w:bottom w:val="single" w:sz="4" w:space="0" w:color="auto"/>
            </w:tcBorders>
            <w:vAlign w:val="center"/>
          </w:tcPr>
          <w:p w14:paraId="0EEDCD62" w14:textId="77777777" w:rsidR="00DB2295" w:rsidRPr="00781450" w:rsidRDefault="00DB2295" w:rsidP="004E1C58">
            <w:pPr>
              <w:jc w:val="center"/>
              <w:rPr>
                <w:rFonts w:ascii="Arial" w:hAnsi="Arial" w:cs="Arial"/>
                <w:sz w:val="18"/>
                <w:szCs w:val="18"/>
                <w:lang w:val="hu-HU"/>
              </w:rPr>
            </w:pPr>
            <w:r>
              <w:rPr>
                <w:rFonts w:ascii="Arial" w:hAnsi="Arial" w:cs="Arial"/>
                <w:sz w:val="18"/>
                <w:szCs w:val="18"/>
                <w:lang w:val="hu-HU"/>
              </w:rPr>
              <w:t>-</w:t>
            </w:r>
          </w:p>
        </w:tc>
        <w:tc>
          <w:tcPr>
            <w:tcW w:w="466" w:type="pct"/>
            <w:tcBorders>
              <w:top w:val="single" w:sz="12" w:space="0" w:color="auto"/>
              <w:bottom w:val="single" w:sz="4" w:space="0" w:color="auto"/>
            </w:tcBorders>
            <w:vAlign w:val="center"/>
          </w:tcPr>
          <w:p w14:paraId="53ECE392" w14:textId="77777777" w:rsidR="00DB2295" w:rsidRPr="00781450" w:rsidRDefault="00DB2295" w:rsidP="004E1C58">
            <w:pPr>
              <w:jc w:val="center"/>
              <w:rPr>
                <w:rFonts w:ascii="Arial" w:hAnsi="Arial" w:cs="Arial"/>
                <w:b/>
                <w:sz w:val="18"/>
                <w:szCs w:val="18"/>
                <w:lang w:val="hu-HU"/>
              </w:rPr>
            </w:pPr>
            <w:r>
              <w:rPr>
                <w:rFonts w:ascii="Arial" w:hAnsi="Arial" w:cs="Arial"/>
                <w:b/>
                <w:sz w:val="18"/>
                <w:szCs w:val="18"/>
                <w:lang w:val="hu-HU"/>
              </w:rPr>
              <w:t>129,8</w:t>
            </w:r>
          </w:p>
        </w:tc>
        <w:tc>
          <w:tcPr>
            <w:tcW w:w="405" w:type="pct"/>
            <w:tcBorders>
              <w:top w:val="single" w:sz="12" w:space="0" w:color="auto"/>
              <w:bottom w:val="single" w:sz="4" w:space="0" w:color="auto"/>
              <w:right w:val="single" w:sz="12" w:space="0" w:color="auto"/>
            </w:tcBorders>
            <w:vAlign w:val="center"/>
          </w:tcPr>
          <w:p w14:paraId="41E33001" w14:textId="77777777" w:rsidR="00DB2295" w:rsidRPr="00781450" w:rsidRDefault="00DB2295" w:rsidP="004E1C58">
            <w:pPr>
              <w:jc w:val="center"/>
              <w:rPr>
                <w:rFonts w:ascii="Arial" w:hAnsi="Arial" w:cs="Arial"/>
                <w:b/>
                <w:sz w:val="18"/>
                <w:szCs w:val="18"/>
                <w:lang w:val="hu-HU"/>
              </w:rPr>
            </w:pPr>
            <w:r>
              <w:rPr>
                <w:rFonts w:ascii="Arial" w:hAnsi="Arial" w:cs="Arial"/>
                <w:b/>
                <w:sz w:val="18"/>
                <w:szCs w:val="18"/>
                <w:lang w:val="hu-HU"/>
              </w:rPr>
              <w:t>411,8</w:t>
            </w:r>
          </w:p>
        </w:tc>
      </w:tr>
      <w:tr w:rsidR="00DB2295" w:rsidRPr="00781450" w14:paraId="6B7126B6" w14:textId="77777777" w:rsidTr="004E1C58">
        <w:trPr>
          <w:cantSplit/>
          <w:trHeight w:val="56"/>
        </w:trPr>
        <w:tc>
          <w:tcPr>
            <w:tcW w:w="771" w:type="pct"/>
            <w:tcBorders>
              <w:top w:val="single" w:sz="4" w:space="0" w:color="auto"/>
              <w:left w:val="single" w:sz="12" w:space="0" w:color="auto"/>
              <w:bottom w:val="single" w:sz="12" w:space="0" w:color="auto"/>
            </w:tcBorders>
            <w:vAlign w:val="center"/>
          </w:tcPr>
          <w:p w14:paraId="24087C45" w14:textId="77777777" w:rsidR="00DB2295" w:rsidRPr="00781450" w:rsidRDefault="00DB2295" w:rsidP="004E1C58">
            <w:pPr>
              <w:jc w:val="center"/>
              <w:rPr>
                <w:rFonts w:ascii="Arial" w:hAnsi="Arial" w:cs="Arial"/>
                <w:sz w:val="18"/>
                <w:szCs w:val="18"/>
                <w:lang w:val="hu-HU"/>
              </w:rPr>
            </w:pPr>
            <w:r w:rsidRPr="00781450">
              <w:rPr>
                <w:rFonts w:ascii="Arial" w:hAnsi="Arial" w:cs="Arial"/>
                <w:sz w:val="18"/>
                <w:szCs w:val="18"/>
                <w:lang w:val="hu-HU"/>
              </w:rPr>
              <w:t>Actual</w:t>
            </w:r>
          </w:p>
        </w:tc>
        <w:tc>
          <w:tcPr>
            <w:tcW w:w="508" w:type="pct"/>
            <w:tcBorders>
              <w:bottom w:val="single" w:sz="12" w:space="0" w:color="auto"/>
            </w:tcBorders>
            <w:vAlign w:val="center"/>
          </w:tcPr>
          <w:p w14:paraId="749427EC" w14:textId="77777777" w:rsidR="00DB2295" w:rsidRPr="00781450" w:rsidRDefault="00DB2295" w:rsidP="004E1C58">
            <w:pPr>
              <w:jc w:val="center"/>
              <w:rPr>
                <w:rFonts w:ascii="Arial" w:hAnsi="Arial" w:cs="Arial"/>
                <w:sz w:val="18"/>
                <w:szCs w:val="18"/>
                <w:lang w:val="hu-HU"/>
              </w:rPr>
            </w:pPr>
            <w:r>
              <w:rPr>
                <w:rFonts w:ascii="Arial" w:hAnsi="Arial" w:cs="Arial"/>
                <w:sz w:val="18"/>
                <w:szCs w:val="18"/>
                <w:lang w:val="hu-HU"/>
              </w:rPr>
              <w:t>23,81</w:t>
            </w:r>
          </w:p>
        </w:tc>
        <w:tc>
          <w:tcPr>
            <w:tcW w:w="526" w:type="pct"/>
            <w:tcBorders>
              <w:bottom w:val="single" w:sz="12" w:space="0" w:color="auto"/>
            </w:tcBorders>
            <w:vAlign w:val="center"/>
          </w:tcPr>
          <w:p w14:paraId="72CC8629" w14:textId="77777777" w:rsidR="00DB2295" w:rsidRPr="00781450" w:rsidRDefault="00DB2295" w:rsidP="004E1C58">
            <w:pPr>
              <w:jc w:val="center"/>
              <w:rPr>
                <w:rFonts w:ascii="Arial" w:hAnsi="Arial" w:cs="Arial"/>
                <w:sz w:val="18"/>
                <w:szCs w:val="18"/>
                <w:lang w:val="hu-HU"/>
              </w:rPr>
            </w:pPr>
            <w:r>
              <w:rPr>
                <w:rFonts w:ascii="Arial" w:hAnsi="Arial" w:cs="Arial"/>
                <w:sz w:val="18"/>
                <w:szCs w:val="18"/>
                <w:lang w:val="hu-HU"/>
              </w:rPr>
              <w:t>6,40</w:t>
            </w:r>
          </w:p>
        </w:tc>
        <w:tc>
          <w:tcPr>
            <w:tcW w:w="438" w:type="pct"/>
            <w:tcBorders>
              <w:bottom w:val="single" w:sz="12" w:space="0" w:color="auto"/>
            </w:tcBorders>
            <w:vAlign w:val="center"/>
          </w:tcPr>
          <w:p w14:paraId="2B43D5CC" w14:textId="77777777" w:rsidR="00DB2295" w:rsidRPr="00781450" w:rsidRDefault="00DB2295" w:rsidP="004E1C58">
            <w:pPr>
              <w:jc w:val="center"/>
              <w:rPr>
                <w:rFonts w:ascii="Arial" w:hAnsi="Arial" w:cs="Arial"/>
                <w:sz w:val="18"/>
                <w:szCs w:val="18"/>
                <w:lang w:val="hu-HU"/>
              </w:rPr>
            </w:pPr>
            <w:r>
              <w:rPr>
                <w:rFonts w:ascii="Arial" w:hAnsi="Arial" w:cs="Arial"/>
                <w:sz w:val="18"/>
                <w:szCs w:val="18"/>
                <w:lang w:val="hu-HU"/>
              </w:rPr>
              <w:t>225,50</w:t>
            </w:r>
          </w:p>
        </w:tc>
        <w:tc>
          <w:tcPr>
            <w:tcW w:w="352" w:type="pct"/>
            <w:tcBorders>
              <w:bottom w:val="single" w:sz="12" w:space="0" w:color="auto"/>
            </w:tcBorders>
            <w:vAlign w:val="center"/>
          </w:tcPr>
          <w:p w14:paraId="646DB32C" w14:textId="77777777" w:rsidR="00DB2295" w:rsidRPr="00781450" w:rsidRDefault="00DB2295" w:rsidP="004E1C58">
            <w:pPr>
              <w:jc w:val="center"/>
              <w:rPr>
                <w:rFonts w:ascii="Arial" w:hAnsi="Arial" w:cs="Arial"/>
                <w:sz w:val="18"/>
                <w:szCs w:val="18"/>
                <w:lang w:val="hu-HU"/>
              </w:rPr>
            </w:pPr>
            <w:r>
              <w:rPr>
                <w:rFonts w:ascii="Arial" w:hAnsi="Arial" w:cs="Arial"/>
                <w:sz w:val="18"/>
                <w:szCs w:val="18"/>
                <w:lang w:val="hu-HU"/>
              </w:rPr>
              <w:t>-</w:t>
            </w:r>
          </w:p>
        </w:tc>
        <w:tc>
          <w:tcPr>
            <w:tcW w:w="400" w:type="pct"/>
            <w:tcBorders>
              <w:top w:val="single" w:sz="4" w:space="0" w:color="auto"/>
              <w:bottom w:val="single" w:sz="12" w:space="0" w:color="auto"/>
            </w:tcBorders>
            <w:vAlign w:val="center"/>
          </w:tcPr>
          <w:p w14:paraId="5F7F8470" w14:textId="77777777" w:rsidR="00DB2295" w:rsidRPr="00781450" w:rsidRDefault="00DB2295" w:rsidP="004E1C58">
            <w:pPr>
              <w:jc w:val="center"/>
              <w:rPr>
                <w:rFonts w:ascii="Arial" w:hAnsi="Arial" w:cs="Arial"/>
                <w:b/>
                <w:sz w:val="18"/>
                <w:szCs w:val="18"/>
                <w:lang w:val="hu-HU"/>
              </w:rPr>
            </w:pPr>
            <w:r>
              <w:rPr>
                <w:rFonts w:ascii="Arial" w:hAnsi="Arial" w:cs="Arial"/>
                <w:b/>
                <w:sz w:val="18"/>
                <w:szCs w:val="18"/>
                <w:lang w:val="hu-HU"/>
              </w:rPr>
              <w:t>255,71</w:t>
            </w:r>
          </w:p>
        </w:tc>
        <w:tc>
          <w:tcPr>
            <w:tcW w:w="609" w:type="pct"/>
            <w:tcBorders>
              <w:top w:val="single" w:sz="4" w:space="0" w:color="auto"/>
              <w:bottom w:val="single" w:sz="12" w:space="0" w:color="auto"/>
              <w:right w:val="single" w:sz="4" w:space="0" w:color="auto"/>
            </w:tcBorders>
            <w:vAlign w:val="center"/>
          </w:tcPr>
          <w:p w14:paraId="3A089448" w14:textId="77777777" w:rsidR="00DB2295" w:rsidRPr="00781450" w:rsidRDefault="00DB2295" w:rsidP="004E1C58">
            <w:pPr>
              <w:jc w:val="center"/>
              <w:rPr>
                <w:rFonts w:ascii="Arial" w:hAnsi="Arial" w:cs="Arial"/>
                <w:sz w:val="18"/>
                <w:szCs w:val="18"/>
                <w:lang w:val="hu-HU"/>
              </w:rPr>
            </w:pPr>
            <w:r w:rsidRPr="00781450">
              <w:rPr>
                <w:rFonts w:ascii="Arial" w:hAnsi="Arial" w:cs="Arial"/>
                <w:sz w:val="18"/>
                <w:szCs w:val="18"/>
                <w:lang w:val="hu-HU"/>
              </w:rPr>
              <w:t>-</w:t>
            </w:r>
          </w:p>
        </w:tc>
        <w:tc>
          <w:tcPr>
            <w:tcW w:w="525" w:type="pct"/>
            <w:tcBorders>
              <w:top w:val="single" w:sz="4" w:space="0" w:color="auto"/>
              <w:left w:val="single" w:sz="4" w:space="0" w:color="auto"/>
              <w:bottom w:val="single" w:sz="12" w:space="0" w:color="auto"/>
            </w:tcBorders>
            <w:vAlign w:val="center"/>
          </w:tcPr>
          <w:p w14:paraId="762D4E97" w14:textId="77777777" w:rsidR="00DB2295" w:rsidRPr="00781450" w:rsidRDefault="00DB2295" w:rsidP="004E1C58">
            <w:pPr>
              <w:jc w:val="center"/>
              <w:rPr>
                <w:rFonts w:ascii="Arial" w:hAnsi="Arial" w:cs="Arial"/>
                <w:sz w:val="18"/>
                <w:szCs w:val="18"/>
                <w:lang w:val="hu-HU"/>
              </w:rPr>
            </w:pPr>
            <w:r>
              <w:rPr>
                <w:rFonts w:ascii="Arial" w:hAnsi="Arial" w:cs="Arial"/>
                <w:sz w:val="18"/>
                <w:szCs w:val="18"/>
                <w:lang w:val="hu-HU"/>
              </w:rPr>
              <w:t>158,19</w:t>
            </w:r>
          </w:p>
        </w:tc>
        <w:tc>
          <w:tcPr>
            <w:tcW w:w="466" w:type="pct"/>
            <w:tcBorders>
              <w:top w:val="single" w:sz="4" w:space="0" w:color="auto"/>
              <w:bottom w:val="single" w:sz="12" w:space="0" w:color="auto"/>
            </w:tcBorders>
            <w:vAlign w:val="center"/>
          </w:tcPr>
          <w:p w14:paraId="432CFF26" w14:textId="77777777" w:rsidR="00DB2295" w:rsidRPr="00781450" w:rsidRDefault="00DB2295" w:rsidP="004E1C58">
            <w:pPr>
              <w:jc w:val="center"/>
              <w:rPr>
                <w:rFonts w:ascii="Arial" w:hAnsi="Arial" w:cs="Arial"/>
                <w:b/>
                <w:sz w:val="18"/>
                <w:szCs w:val="18"/>
                <w:lang w:val="hu-HU"/>
              </w:rPr>
            </w:pPr>
            <w:r>
              <w:rPr>
                <w:rFonts w:ascii="Arial" w:hAnsi="Arial" w:cs="Arial"/>
                <w:b/>
                <w:sz w:val="18"/>
                <w:szCs w:val="18"/>
                <w:lang w:val="hu-HU"/>
              </w:rPr>
              <w:t>158,19</w:t>
            </w:r>
          </w:p>
        </w:tc>
        <w:tc>
          <w:tcPr>
            <w:tcW w:w="405" w:type="pct"/>
            <w:tcBorders>
              <w:top w:val="single" w:sz="4" w:space="0" w:color="auto"/>
              <w:bottom w:val="single" w:sz="12" w:space="0" w:color="auto"/>
              <w:right w:val="single" w:sz="12" w:space="0" w:color="auto"/>
            </w:tcBorders>
            <w:vAlign w:val="center"/>
          </w:tcPr>
          <w:p w14:paraId="30453E3B" w14:textId="77777777" w:rsidR="00DB2295" w:rsidRPr="00781450" w:rsidRDefault="00DB2295" w:rsidP="004E1C58">
            <w:pPr>
              <w:jc w:val="center"/>
              <w:rPr>
                <w:rFonts w:ascii="Arial" w:hAnsi="Arial" w:cs="Arial"/>
                <w:b/>
                <w:sz w:val="18"/>
                <w:szCs w:val="18"/>
                <w:lang w:val="hu-HU"/>
              </w:rPr>
            </w:pPr>
            <w:r>
              <w:rPr>
                <w:rFonts w:ascii="Arial" w:hAnsi="Arial" w:cs="Arial"/>
                <w:b/>
                <w:sz w:val="18"/>
                <w:szCs w:val="18"/>
                <w:lang w:val="hu-HU"/>
              </w:rPr>
              <w:t>413,90</w:t>
            </w:r>
          </w:p>
        </w:tc>
      </w:tr>
    </w:tbl>
    <w:p w14:paraId="2FD2D948" w14:textId="77777777" w:rsidR="005B6DF0" w:rsidRPr="00DB2295" w:rsidRDefault="005B6DF0" w:rsidP="00DB2295">
      <w:pPr>
        <w:ind w:firstLine="567"/>
        <w:rPr>
          <w:rFonts w:ascii="Arial" w:hAnsi="Arial" w:cs="Arial"/>
          <w:color w:val="EE0000"/>
          <w:lang w:val="pt-BR"/>
        </w:rPr>
      </w:pPr>
    </w:p>
    <w:p w14:paraId="3D69565D" w14:textId="77777777" w:rsidR="00DB2295" w:rsidRPr="00DB2295" w:rsidRDefault="00DB2295" w:rsidP="00DB2295">
      <w:pPr>
        <w:pStyle w:val="Indentcorptext"/>
        <w:spacing w:after="0" w:line="240" w:lineRule="auto"/>
        <w:ind w:left="0" w:firstLine="720"/>
        <w:jc w:val="both"/>
        <w:rPr>
          <w:rFonts w:ascii="Arial" w:hAnsi="Arial" w:cs="Arial"/>
          <w:szCs w:val="24"/>
          <w:lang w:val="pt-PT"/>
        </w:rPr>
      </w:pPr>
      <w:r w:rsidRPr="00DB2295">
        <w:rPr>
          <w:rFonts w:ascii="Arial" w:hAnsi="Arial" w:cs="Arial"/>
          <w:szCs w:val="24"/>
          <w:lang w:val="pt-PT"/>
        </w:rPr>
        <w:t xml:space="preserve">Recoltarea de masă lemnoasă din produse principale s-a organizat în subunitățile de gospodărire de codru regulat (SUP A) și codru cvasigrădinărit (SUP J) </w:t>
      </w:r>
      <w:r w:rsidRPr="00DB2295">
        <w:rPr>
          <w:rFonts w:ascii="Arial" w:hAnsi="Arial" w:cs="Arial"/>
          <w:szCs w:val="24"/>
        </w:rPr>
        <w:t xml:space="preserve">în arboretele încadrate în grupa a-I-a funcţională, subgrupele şi categoriile </w:t>
      </w:r>
      <w:r w:rsidRPr="00DB2295">
        <w:rPr>
          <w:rFonts w:ascii="Arial" w:hAnsi="Arial" w:cs="Arial"/>
          <w:lang w:val="ro-RO"/>
        </w:rPr>
        <w:t xml:space="preserve">1E și 6H </w:t>
      </w:r>
      <w:r w:rsidRPr="00DB2295">
        <w:rPr>
          <w:rFonts w:ascii="Arial" w:hAnsi="Arial" w:cs="Arial"/>
          <w:szCs w:val="24"/>
          <w:lang w:val="ro-RO"/>
        </w:rPr>
        <w:t xml:space="preserve">și în grupa a II-a, categoria 1C </w:t>
      </w:r>
      <w:r w:rsidRPr="00DB2295">
        <w:rPr>
          <w:rFonts w:ascii="Arial" w:hAnsi="Arial" w:cs="Arial"/>
          <w:szCs w:val="24"/>
          <w:lang w:val="pt-PT"/>
        </w:rPr>
        <w:t>prin tratamentul tăierilor progresive și tăierilor cvasigrădinărite.</w:t>
      </w:r>
    </w:p>
    <w:p w14:paraId="0D231471" w14:textId="77777777" w:rsidR="00DB2295" w:rsidRPr="00707E0A" w:rsidRDefault="00DB2295" w:rsidP="00DB2295">
      <w:pPr>
        <w:pStyle w:val="Indentcorptext"/>
        <w:spacing w:after="0"/>
        <w:ind w:left="0" w:firstLine="573"/>
        <w:jc w:val="both"/>
        <w:rPr>
          <w:rFonts w:cs="Arial"/>
          <w:color w:val="FF0000"/>
          <w:lang w:val="pt-PT"/>
        </w:rPr>
      </w:pPr>
    </w:p>
    <w:p w14:paraId="7F084BEE" w14:textId="424A6E3C" w:rsidR="009975CA" w:rsidRPr="00DB2295" w:rsidRDefault="009975CA" w:rsidP="005F1AF3">
      <w:pPr>
        <w:pStyle w:val="Corptext"/>
        <w:spacing w:before="4" w:line="244" w:lineRule="auto"/>
        <w:ind w:right="-2" w:firstLine="720"/>
        <w:jc w:val="both"/>
        <w:rPr>
          <w:rFonts w:ascii="Arial" w:hAnsi="Arial" w:cs="Arial"/>
        </w:rPr>
      </w:pPr>
      <w:r w:rsidRPr="00DB2295">
        <w:rPr>
          <w:rFonts w:ascii="Arial" w:hAnsi="Arial" w:cs="Arial"/>
        </w:rPr>
        <w:t>Structura fondului de producţie şi protecţie</w:t>
      </w:r>
      <w:r w:rsidRPr="00DB2295">
        <w:rPr>
          <w:rFonts w:ascii="Arial" w:hAnsi="Arial" w:cs="Arial"/>
          <w:spacing w:val="1"/>
        </w:rPr>
        <w:t xml:space="preserve"> </w:t>
      </w:r>
      <w:r w:rsidRPr="00DB2295">
        <w:rPr>
          <w:rFonts w:ascii="Arial" w:hAnsi="Arial" w:cs="Arial"/>
        </w:rPr>
        <w:t>se caracterizează, în principal, prin</w:t>
      </w:r>
      <w:r w:rsidRPr="00DB2295">
        <w:rPr>
          <w:rFonts w:ascii="Arial" w:hAnsi="Arial" w:cs="Arial"/>
          <w:spacing w:val="1"/>
        </w:rPr>
        <w:t xml:space="preserve"> </w:t>
      </w:r>
      <w:r w:rsidRPr="00DB2295">
        <w:rPr>
          <w:rFonts w:ascii="Arial" w:hAnsi="Arial" w:cs="Arial"/>
        </w:rPr>
        <w:t>dezechilibru</w:t>
      </w:r>
      <w:r w:rsidRPr="00DB2295">
        <w:rPr>
          <w:rFonts w:ascii="Arial" w:hAnsi="Arial" w:cs="Arial"/>
          <w:spacing w:val="1"/>
        </w:rPr>
        <w:t xml:space="preserve"> </w:t>
      </w:r>
      <w:r w:rsidRPr="00DB2295">
        <w:rPr>
          <w:rFonts w:ascii="Arial" w:hAnsi="Arial" w:cs="Arial"/>
        </w:rPr>
        <w:t>sub</w:t>
      </w:r>
      <w:r w:rsidRPr="00DB2295">
        <w:rPr>
          <w:rFonts w:ascii="Arial" w:hAnsi="Arial" w:cs="Arial"/>
          <w:spacing w:val="1"/>
        </w:rPr>
        <w:t xml:space="preserve"> </w:t>
      </w:r>
      <w:r w:rsidRPr="00DB2295">
        <w:rPr>
          <w:rFonts w:ascii="Arial" w:hAnsi="Arial" w:cs="Arial"/>
        </w:rPr>
        <w:t>aspectul</w:t>
      </w:r>
      <w:r w:rsidRPr="00DB2295">
        <w:rPr>
          <w:rFonts w:ascii="Arial" w:hAnsi="Arial" w:cs="Arial"/>
          <w:spacing w:val="1"/>
        </w:rPr>
        <w:t xml:space="preserve"> </w:t>
      </w:r>
      <w:r w:rsidRPr="00DB2295">
        <w:rPr>
          <w:rFonts w:ascii="Arial" w:hAnsi="Arial" w:cs="Arial"/>
        </w:rPr>
        <w:t>întinderii</w:t>
      </w:r>
      <w:r w:rsidRPr="00DB2295">
        <w:rPr>
          <w:rFonts w:ascii="Arial" w:hAnsi="Arial" w:cs="Arial"/>
          <w:spacing w:val="1"/>
        </w:rPr>
        <w:t xml:space="preserve"> </w:t>
      </w:r>
      <w:r w:rsidRPr="00DB2295">
        <w:rPr>
          <w:rFonts w:ascii="Arial" w:hAnsi="Arial" w:cs="Arial"/>
        </w:rPr>
        <w:t>claselor</w:t>
      </w:r>
      <w:r w:rsidRPr="00DB2295">
        <w:rPr>
          <w:rFonts w:ascii="Arial" w:hAnsi="Arial" w:cs="Arial"/>
          <w:spacing w:val="1"/>
        </w:rPr>
        <w:t xml:space="preserve"> </w:t>
      </w:r>
      <w:r w:rsidRPr="00DB2295">
        <w:rPr>
          <w:rFonts w:ascii="Arial" w:hAnsi="Arial" w:cs="Arial"/>
        </w:rPr>
        <w:t>de</w:t>
      </w:r>
      <w:r w:rsidRPr="00DB2295">
        <w:rPr>
          <w:rFonts w:ascii="Arial" w:hAnsi="Arial" w:cs="Arial"/>
          <w:spacing w:val="1"/>
        </w:rPr>
        <w:t xml:space="preserve"> </w:t>
      </w:r>
      <w:r w:rsidRPr="00DB2295">
        <w:rPr>
          <w:rFonts w:ascii="Arial" w:hAnsi="Arial" w:cs="Arial"/>
        </w:rPr>
        <w:t>vârstă.</w:t>
      </w:r>
      <w:r w:rsidRPr="00DB2295">
        <w:rPr>
          <w:rFonts w:ascii="Arial" w:hAnsi="Arial" w:cs="Arial"/>
          <w:spacing w:val="1"/>
        </w:rPr>
        <w:t xml:space="preserve"> </w:t>
      </w:r>
      <w:r w:rsidRPr="00DB2295">
        <w:rPr>
          <w:rFonts w:ascii="Arial" w:hAnsi="Arial" w:cs="Arial"/>
        </w:rPr>
        <w:t>Ca</w:t>
      </w:r>
      <w:r w:rsidRPr="00DB2295">
        <w:rPr>
          <w:rFonts w:ascii="Arial" w:hAnsi="Arial" w:cs="Arial"/>
          <w:spacing w:val="1"/>
        </w:rPr>
        <w:t xml:space="preserve"> </w:t>
      </w:r>
      <w:r w:rsidRPr="00DB2295">
        <w:rPr>
          <w:rFonts w:ascii="Arial" w:hAnsi="Arial" w:cs="Arial"/>
        </w:rPr>
        <w:t>urmare,</w:t>
      </w:r>
      <w:r w:rsidRPr="00DB2295">
        <w:rPr>
          <w:rFonts w:ascii="Arial" w:hAnsi="Arial" w:cs="Arial"/>
          <w:spacing w:val="1"/>
        </w:rPr>
        <w:t xml:space="preserve"> </w:t>
      </w:r>
      <w:r w:rsidRPr="00DB2295">
        <w:rPr>
          <w:rFonts w:ascii="Arial" w:hAnsi="Arial" w:cs="Arial"/>
        </w:rPr>
        <w:t>soluţiile</w:t>
      </w:r>
      <w:r w:rsidRPr="00DB2295">
        <w:rPr>
          <w:rFonts w:ascii="Arial" w:hAnsi="Arial" w:cs="Arial"/>
          <w:spacing w:val="1"/>
        </w:rPr>
        <w:t xml:space="preserve"> </w:t>
      </w:r>
      <w:r w:rsidRPr="00DB2295">
        <w:rPr>
          <w:rFonts w:ascii="Arial" w:hAnsi="Arial" w:cs="Arial"/>
        </w:rPr>
        <w:t>tehnice</w:t>
      </w:r>
      <w:r w:rsidRPr="00DB2295">
        <w:rPr>
          <w:rFonts w:ascii="Arial" w:hAnsi="Arial" w:cs="Arial"/>
          <w:spacing w:val="1"/>
        </w:rPr>
        <w:t xml:space="preserve"> </w:t>
      </w:r>
      <w:r w:rsidRPr="00DB2295">
        <w:rPr>
          <w:rFonts w:ascii="Arial" w:hAnsi="Arial" w:cs="Arial"/>
        </w:rPr>
        <w:t>propuse</w:t>
      </w:r>
      <w:r w:rsidRPr="00DB2295">
        <w:rPr>
          <w:rFonts w:ascii="Arial" w:hAnsi="Arial" w:cs="Arial"/>
          <w:spacing w:val="1"/>
        </w:rPr>
        <w:t xml:space="preserve"> </w:t>
      </w:r>
      <w:r w:rsidRPr="00DB2295">
        <w:rPr>
          <w:rFonts w:ascii="Arial" w:hAnsi="Arial" w:cs="Arial"/>
        </w:rPr>
        <w:t>în</w:t>
      </w:r>
      <w:r w:rsidRPr="00DB2295">
        <w:rPr>
          <w:rFonts w:ascii="Arial" w:hAnsi="Arial" w:cs="Arial"/>
          <w:spacing w:val="1"/>
        </w:rPr>
        <w:t xml:space="preserve"> </w:t>
      </w:r>
      <w:r w:rsidRPr="00DB2295">
        <w:rPr>
          <w:rFonts w:ascii="Arial" w:hAnsi="Arial" w:cs="Arial"/>
        </w:rPr>
        <w:t>amenajament</w:t>
      </w:r>
      <w:r w:rsidRPr="00DB2295">
        <w:rPr>
          <w:rFonts w:ascii="Arial" w:hAnsi="Arial" w:cs="Arial"/>
          <w:spacing w:val="1"/>
        </w:rPr>
        <w:t xml:space="preserve"> </w:t>
      </w:r>
      <w:r w:rsidRPr="00DB2295">
        <w:rPr>
          <w:rFonts w:ascii="Arial" w:hAnsi="Arial" w:cs="Arial"/>
        </w:rPr>
        <w:t>urmăresc</w:t>
      </w:r>
      <w:r w:rsidRPr="00DB2295">
        <w:rPr>
          <w:rFonts w:ascii="Arial" w:hAnsi="Arial" w:cs="Arial"/>
          <w:spacing w:val="1"/>
        </w:rPr>
        <w:t xml:space="preserve"> </w:t>
      </w:r>
      <w:r w:rsidRPr="00DB2295">
        <w:rPr>
          <w:rFonts w:ascii="Arial" w:hAnsi="Arial" w:cs="Arial"/>
        </w:rPr>
        <w:t>normalizarea</w:t>
      </w:r>
      <w:r w:rsidRPr="00DB2295">
        <w:rPr>
          <w:rFonts w:ascii="Arial" w:hAnsi="Arial" w:cs="Arial"/>
          <w:spacing w:val="1"/>
        </w:rPr>
        <w:t xml:space="preserve"> </w:t>
      </w:r>
      <w:r w:rsidRPr="00DB2295">
        <w:rPr>
          <w:rFonts w:ascii="Arial" w:hAnsi="Arial" w:cs="Arial"/>
        </w:rPr>
        <w:t>structurii</w:t>
      </w:r>
      <w:r w:rsidRPr="00DB2295">
        <w:rPr>
          <w:rFonts w:ascii="Arial" w:hAnsi="Arial" w:cs="Arial"/>
          <w:spacing w:val="1"/>
        </w:rPr>
        <w:t xml:space="preserve"> </w:t>
      </w:r>
      <w:r w:rsidRPr="00DB2295">
        <w:rPr>
          <w:rFonts w:ascii="Arial" w:hAnsi="Arial" w:cs="Arial"/>
        </w:rPr>
        <w:t>fondului</w:t>
      </w:r>
      <w:r w:rsidRPr="00DB2295">
        <w:rPr>
          <w:rFonts w:ascii="Arial" w:hAnsi="Arial" w:cs="Arial"/>
          <w:spacing w:val="1"/>
        </w:rPr>
        <w:t xml:space="preserve"> </w:t>
      </w:r>
      <w:r w:rsidRPr="00DB2295">
        <w:rPr>
          <w:rFonts w:ascii="Arial" w:hAnsi="Arial" w:cs="Arial"/>
        </w:rPr>
        <w:t>de</w:t>
      </w:r>
      <w:r w:rsidRPr="00DB2295">
        <w:rPr>
          <w:rFonts w:ascii="Arial" w:hAnsi="Arial" w:cs="Arial"/>
          <w:spacing w:val="1"/>
        </w:rPr>
        <w:t xml:space="preserve"> </w:t>
      </w:r>
      <w:r w:rsidRPr="00DB2295">
        <w:rPr>
          <w:rFonts w:ascii="Arial" w:hAnsi="Arial" w:cs="Arial"/>
        </w:rPr>
        <w:t>producţie</w:t>
      </w:r>
      <w:r w:rsidRPr="00DB2295">
        <w:rPr>
          <w:rFonts w:ascii="Arial" w:hAnsi="Arial" w:cs="Arial"/>
          <w:spacing w:val="1"/>
        </w:rPr>
        <w:t xml:space="preserve"> </w:t>
      </w:r>
      <w:r w:rsidRPr="00DB2295">
        <w:rPr>
          <w:rFonts w:ascii="Arial" w:hAnsi="Arial" w:cs="Arial"/>
        </w:rPr>
        <w:t>şi</w:t>
      </w:r>
      <w:r w:rsidRPr="00DB2295">
        <w:rPr>
          <w:rFonts w:ascii="Arial" w:hAnsi="Arial" w:cs="Arial"/>
          <w:spacing w:val="1"/>
        </w:rPr>
        <w:t xml:space="preserve"> </w:t>
      </w:r>
      <w:r w:rsidRPr="00DB2295">
        <w:rPr>
          <w:rFonts w:ascii="Arial" w:hAnsi="Arial" w:cs="Arial"/>
        </w:rPr>
        <w:t>protecţie</w:t>
      </w:r>
      <w:r w:rsidRPr="00DB2295">
        <w:rPr>
          <w:rFonts w:ascii="Arial" w:hAnsi="Arial" w:cs="Arial"/>
          <w:spacing w:val="1"/>
        </w:rPr>
        <w:t xml:space="preserve"> </w:t>
      </w:r>
      <w:r w:rsidRPr="00DB2295">
        <w:rPr>
          <w:rFonts w:ascii="Arial" w:hAnsi="Arial" w:cs="Arial"/>
        </w:rPr>
        <w:t>într-un</w:t>
      </w:r>
      <w:r w:rsidRPr="00DB2295">
        <w:rPr>
          <w:rFonts w:ascii="Arial" w:hAnsi="Arial" w:cs="Arial"/>
          <w:spacing w:val="1"/>
        </w:rPr>
        <w:t xml:space="preserve"> </w:t>
      </w:r>
      <w:r w:rsidRPr="00DB2295">
        <w:rPr>
          <w:rFonts w:ascii="Arial" w:hAnsi="Arial" w:cs="Arial"/>
        </w:rPr>
        <w:t>timp</w:t>
      </w:r>
      <w:r w:rsidRPr="00DB2295">
        <w:rPr>
          <w:rFonts w:ascii="Arial" w:hAnsi="Arial" w:cs="Arial"/>
          <w:spacing w:val="1"/>
        </w:rPr>
        <w:t xml:space="preserve"> </w:t>
      </w:r>
      <w:r w:rsidRPr="00DB2295">
        <w:rPr>
          <w:rFonts w:ascii="Arial" w:hAnsi="Arial" w:cs="Arial"/>
        </w:rPr>
        <w:t>cât</w:t>
      </w:r>
      <w:r w:rsidRPr="00DB2295">
        <w:rPr>
          <w:rFonts w:ascii="Arial" w:hAnsi="Arial" w:cs="Arial"/>
          <w:spacing w:val="1"/>
        </w:rPr>
        <w:t xml:space="preserve"> </w:t>
      </w:r>
      <w:r w:rsidRPr="00DB2295">
        <w:rPr>
          <w:rFonts w:ascii="Arial" w:hAnsi="Arial" w:cs="Arial"/>
        </w:rPr>
        <w:t>mai</w:t>
      </w:r>
      <w:r w:rsidRPr="00DB2295">
        <w:rPr>
          <w:rFonts w:ascii="Arial" w:hAnsi="Arial" w:cs="Arial"/>
          <w:spacing w:val="1"/>
        </w:rPr>
        <w:t xml:space="preserve"> </w:t>
      </w:r>
      <w:r w:rsidRPr="00DB2295">
        <w:rPr>
          <w:rFonts w:ascii="Arial" w:hAnsi="Arial" w:cs="Arial"/>
        </w:rPr>
        <w:t>scurt</w:t>
      </w:r>
      <w:r w:rsidRPr="00DB2295">
        <w:rPr>
          <w:rFonts w:ascii="Arial" w:hAnsi="Arial" w:cs="Arial"/>
          <w:spacing w:val="1"/>
        </w:rPr>
        <w:t xml:space="preserve"> </w:t>
      </w:r>
      <w:r w:rsidRPr="00DB2295">
        <w:rPr>
          <w:rFonts w:ascii="Arial" w:hAnsi="Arial" w:cs="Arial"/>
        </w:rPr>
        <w:t>posibil.</w:t>
      </w:r>
      <w:r w:rsidRPr="00DB2295">
        <w:rPr>
          <w:rFonts w:ascii="Arial" w:hAnsi="Arial" w:cs="Arial"/>
          <w:spacing w:val="1"/>
        </w:rPr>
        <w:t xml:space="preserve"> </w:t>
      </w:r>
      <w:r w:rsidRPr="00DB2295">
        <w:rPr>
          <w:rFonts w:ascii="Arial" w:hAnsi="Arial" w:cs="Arial"/>
        </w:rPr>
        <w:t>De</w:t>
      </w:r>
      <w:r w:rsidRPr="00DB2295">
        <w:rPr>
          <w:rFonts w:ascii="Arial" w:hAnsi="Arial" w:cs="Arial"/>
          <w:spacing w:val="1"/>
        </w:rPr>
        <w:t xml:space="preserve"> </w:t>
      </w:r>
      <w:r w:rsidRPr="00DB2295">
        <w:rPr>
          <w:rFonts w:ascii="Arial" w:hAnsi="Arial" w:cs="Arial"/>
        </w:rPr>
        <w:t>asemenea,</w:t>
      </w:r>
      <w:r w:rsidRPr="00DB2295">
        <w:rPr>
          <w:rFonts w:ascii="Arial" w:hAnsi="Arial" w:cs="Arial"/>
          <w:spacing w:val="1"/>
        </w:rPr>
        <w:t xml:space="preserve"> </w:t>
      </w:r>
      <w:r w:rsidRPr="00DB2295">
        <w:rPr>
          <w:rFonts w:ascii="Arial" w:hAnsi="Arial" w:cs="Arial"/>
        </w:rPr>
        <w:t>menţinerea</w:t>
      </w:r>
      <w:r w:rsidRPr="00DB2295">
        <w:rPr>
          <w:rFonts w:ascii="Arial" w:hAnsi="Arial" w:cs="Arial"/>
          <w:spacing w:val="1"/>
        </w:rPr>
        <w:t xml:space="preserve"> </w:t>
      </w:r>
      <w:r w:rsidRPr="00DB2295">
        <w:rPr>
          <w:rFonts w:ascii="Arial" w:hAnsi="Arial" w:cs="Arial"/>
        </w:rPr>
        <w:t>închisă</w:t>
      </w:r>
      <w:r w:rsidRPr="00DB2295">
        <w:rPr>
          <w:rFonts w:ascii="Arial" w:hAnsi="Arial" w:cs="Arial"/>
          <w:spacing w:val="1"/>
        </w:rPr>
        <w:t xml:space="preserve"> </w:t>
      </w:r>
      <w:r w:rsidRPr="00DB2295">
        <w:rPr>
          <w:rFonts w:ascii="Arial" w:hAnsi="Arial" w:cs="Arial"/>
        </w:rPr>
        <w:t>a</w:t>
      </w:r>
      <w:r w:rsidRPr="00DB2295">
        <w:rPr>
          <w:rFonts w:ascii="Arial" w:hAnsi="Arial" w:cs="Arial"/>
          <w:spacing w:val="1"/>
        </w:rPr>
        <w:t xml:space="preserve"> </w:t>
      </w:r>
      <w:r w:rsidRPr="00DB2295">
        <w:rPr>
          <w:rFonts w:ascii="Arial" w:hAnsi="Arial" w:cs="Arial"/>
        </w:rPr>
        <w:t>arboretelor</w:t>
      </w:r>
      <w:r w:rsidRPr="00DB2295">
        <w:rPr>
          <w:rFonts w:ascii="Arial" w:hAnsi="Arial" w:cs="Arial"/>
          <w:spacing w:val="1"/>
        </w:rPr>
        <w:t xml:space="preserve"> </w:t>
      </w:r>
      <w:r w:rsidRPr="00DB2295">
        <w:rPr>
          <w:rFonts w:ascii="Arial" w:hAnsi="Arial" w:cs="Arial"/>
        </w:rPr>
        <w:t>şi</w:t>
      </w:r>
      <w:r w:rsidRPr="00DB2295">
        <w:rPr>
          <w:rFonts w:ascii="Arial" w:hAnsi="Arial" w:cs="Arial"/>
          <w:spacing w:val="1"/>
        </w:rPr>
        <w:t xml:space="preserve"> </w:t>
      </w:r>
      <w:r w:rsidRPr="00DB2295">
        <w:rPr>
          <w:rFonts w:ascii="Arial" w:hAnsi="Arial" w:cs="Arial"/>
        </w:rPr>
        <w:t>promovarea</w:t>
      </w:r>
      <w:r w:rsidRPr="00DB2295">
        <w:rPr>
          <w:rFonts w:ascii="Arial" w:hAnsi="Arial" w:cs="Arial"/>
          <w:spacing w:val="1"/>
        </w:rPr>
        <w:t xml:space="preserve"> </w:t>
      </w:r>
      <w:r w:rsidRPr="00DB2295">
        <w:rPr>
          <w:rFonts w:ascii="Arial" w:hAnsi="Arial" w:cs="Arial"/>
        </w:rPr>
        <w:t>într-un</w:t>
      </w:r>
      <w:r w:rsidRPr="00DB2295">
        <w:rPr>
          <w:rFonts w:ascii="Arial" w:hAnsi="Arial" w:cs="Arial"/>
          <w:spacing w:val="1"/>
        </w:rPr>
        <w:t xml:space="preserve"> </w:t>
      </w:r>
      <w:r w:rsidRPr="00DB2295">
        <w:rPr>
          <w:rFonts w:ascii="Arial" w:hAnsi="Arial" w:cs="Arial"/>
        </w:rPr>
        <w:t>grad</w:t>
      </w:r>
      <w:r w:rsidRPr="00DB2295">
        <w:rPr>
          <w:rFonts w:ascii="Arial" w:hAnsi="Arial" w:cs="Arial"/>
          <w:spacing w:val="1"/>
        </w:rPr>
        <w:t xml:space="preserve"> </w:t>
      </w:r>
      <w:r w:rsidRPr="00DB2295">
        <w:rPr>
          <w:rFonts w:ascii="Arial" w:hAnsi="Arial" w:cs="Arial"/>
        </w:rPr>
        <w:t>ridicat</w:t>
      </w:r>
      <w:r w:rsidRPr="00DB2295">
        <w:rPr>
          <w:rFonts w:ascii="Arial" w:hAnsi="Arial" w:cs="Arial"/>
          <w:spacing w:val="1"/>
        </w:rPr>
        <w:t xml:space="preserve"> </w:t>
      </w:r>
      <w:r w:rsidRPr="00DB2295">
        <w:rPr>
          <w:rFonts w:ascii="Arial" w:hAnsi="Arial" w:cs="Arial"/>
        </w:rPr>
        <w:t>a</w:t>
      </w:r>
      <w:r w:rsidRPr="00DB2295">
        <w:rPr>
          <w:rFonts w:ascii="Arial" w:hAnsi="Arial" w:cs="Arial"/>
          <w:spacing w:val="1"/>
        </w:rPr>
        <w:t xml:space="preserve"> </w:t>
      </w:r>
      <w:r w:rsidRPr="00DB2295">
        <w:rPr>
          <w:rFonts w:ascii="Arial" w:hAnsi="Arial" w:cs="Arial"/>
        </w:rPr>
        <w:t>regenerării</w:t>
      </w:r>
      <w:r w:rsidRPr="00DB2295">
        <w:rPr>
          <w:rFonts w:ascii="Arial" w:hAnsi="Arial" w:cs="Arial"/>
          <w:spacing w:val="1"/>
        </w:rPr>
        <w:t xml:space="preserve"> </w:t>
      </w:r>
      <w:r w:rsidRPr="00DB2295">
        <w:rPr>
          <w:rFonts w:ascii="Arial" w:hAnsi="Arial" w:cs="Arial"/>
        </w:rPr>
        <w:t>naturale</w:t>
      </w:r>
      <w:r w:rsidRPr="00DB2295">
        <w:rPr>
          <w:rFonts w:ascii="Arial" w:hAnsi="Arial" w:cs="Arial"/>
          <w:spacing w:val="1"/>
        </w:rPr>
        <w:t xml:space="preserve"> </w:t>
      </w:r>
      <w:r w:rsidRPr="00DB2295">
        <w:rPr>
          <w:rFonts w:ascii="Arial" w:hAnsi="Arial" w:cs="Arial"/>
        </w:rPr>
        <w:t>sunt</w:t>
      </w:r>
      <w:r w:rsidRPr="00DB2295">
        <w:rPr>
          <w:rFonts w:ascii="Arial" w:hAnsi="Arial" w:cs="Arial"/>
          <w:spacing w:val="1"/>
        </w:rPr>
        <w:t xml:space="preserve"> </w:t>
      </w:r>
      <w:r w:rsidRPr="00DB2295">
        <w:rPr>
          <w:rFonts w:ascii="Arial" w:hAnsi="Arial" w:cs="Arial"/>
        </w:rPr>
        <w:t>obiective</w:t>
      </w:r>
      <w:r w:rsidRPr="00DB2295">
        <w:rPr>
          <w:rFonts w:ascii="Arial" w:hAnsi="Arial" w:cs="Arial"/>
          <w:spacing w:val="1"/>
        </w:rPr>
        <w:t xml:space="preserve"> </w:t>
      </w:r>
      <w:r w:rsidRPr="00DB2295">
        <w:rPr>
          <w:rFonts w:ascii="Arial" w:hAnsi="Arial" w:cs="Arial"/>
        </w:rPr>
        <w:t xml:space="preserve">imediate ale amenajamentului şi gospodăririi pădurilor din cadrul </w:t>
      </w:r>
      <w:r w:rsidRPr="00DB2295">
        <w:rPr>
          <w:rFonts w:ascii="Arial" w:hAnsi="Arial" w:cs="Arial"/>
          <w:b/>
          <w:bCs/>
        </w:rPr>
        <w:t xml:space="preserve">U.P. </w:t>
      </w:r>
      <w:r w:rsidR="005B6DF0" w:rsidRPr="00DB2295">
        <w:rPr>
          <w:rFonts w:ascii="Arial" w:hAnsi="Arial" w:cs="Arial"/>
          <w:b/>
          <w:bCs/>
        </w:rPr>
        <w:t xml:space="preserve">I </w:t>
      </w:r>
      <w:r w:rsidR="00DB2295" w:rsidRPr="00DB2295">
        <w:rPr>
          <w:rFonts w:ascii="Arial" w:hAnsi="Arial" w:cs="Arial"/>
          <w:b/>
          <w:bCs/>
        </w:rPr>
        <w:t>Biserici Brănene</w:t>
      </w:r>
      <w:r w:rsidRPr="00DB2295">
        <w:rPr>
          <w:rFonts w:ascii="Arial" w:hAnsi="Arial" w:cs="Arial"/>
        </w:rPr>
        <w:t>. Dezvoltarea</w:t>
      </w:r>
      <w:r w:rsidRPr="00DB2295">
        <w:rPr>
          <w:rFonts w:ascii="Arial" w:hAnsi="Arial" w:cs="Arial"/>
          <w:spacing w:val="1"/>
        </w:rPr>
        <w:t xml:space="preserve"> </w:t>
      </w:r>
      <w:r w:rsidRPr="00DB2295">
        <w:rPr>
          <w:rFonts w:ascii="Arial" w:hAnsi="Arial" w:cs="Arial"/>
        </w:rPr>
        <w:t>funcţiilor antierozionale, hidrologice şi de conservare</w:t>
      </w:r>
      <w:r w:rsidRPr="00DB2295">
        <w:rPr>
          <w:rFonts w:ascii="Arial" w:hAnsi="Arial" w:cs="Arial"/>
          <w:spacing w:val="1"/>
        </w:rPr>
        <w:t xml:space="preserve"> </w:t>
      </w:r>
      <w:r w:rsidRPr="00DB2295">
        <w:rPr>
          <w:rFonts w:ascii="Arial" w:hAnsi="Arial" w:cs="Arial"/>
        </w:rPr>
        <w:t>a eco- şi</w:t>
      </w:r>
      <w:r w:rsidRPr="00DB2295">
        <w:rPr>
          <w:rFonts w:ascii="Arial" w:hAnsi="Arial" w:cs="Arial"/>
          <w:spacing w:val="1"/>
        </w:rPr>
        <w:t xml:space="preserve"> </w:t>
      </w:r>
      <w:r w:rsidRPr="00DB2295">
        <w:rPr>
          <w:rFonts w:ascii="Arial" w:hAnsi="Arial" w:cs="Arial"/>
        </w:rPr>
        <w:t>genofondului</w:t>
      </w:r>
      <w:r w:rsidRPr="00DB2295">
        <w:rPr>
          <w:rFonts w:ascii="Arial" w:hAnsi="Arial" w:cs="Arial"/>
          <w:spacing w:val="13"/>
        </w:rPr>
        <w:t xml:space="preserve"> </w:t>
      </w:r>
      <w:r w:rsidRPr="00DB2295">
        <w:rPr>
          <w:rFonts w:ascii="Arial" w:hAnsi="Arial" w:cs="Arial"/>
        </w:rPr>
        <w:t>forestier</w:t>
      </w:r>
      <w:r w:rsidRPr="00DB2295">
        <w:rPr>
          <w:rFonts w:ascii="Arial" w:hAnsi="Arial" w:cs="Arial"/>
          <w:spacing w:val="12"/>
        </w:rPr>
        <w:t xml:space="preserve"> </w:t>
      </w:r>
      <w:r w:rsidRPr="00DB2295">
        <w:rPr>
          <w:rFonts w:ascii="Arial" w:hAnsi="Arial" w:cs="Arial"/>
        </w:rPr>
        <w:t>reprezintă,</w:t>
      </w:r>
      <w:r w:rsidRPr="00DB2295">
        <w:rPr>
          <w:rFonts w:ascii="Arial" w:hAnsi="Arial" w:cs="Arial"/>
          <w:spacing w:val="17"/>
        </w:rPr>
        <w:t xml:space="preserve"> </w:t>
      </w:r>
      <w:r w:rsidRPr="00DB2295">
        <w:rPr>
          <w:rFonts w:ascii="Arial" w:hAnsi="Arial" w:cs="Arial"/>
        </w:rPr>
        <w:t>alături</w:t>
      </w:r>
      <w:r w:rsidRPr="00DB2295">
        <w:rPr>
          <w:rFonts w:ascii="Arial" w:hAnsi="Arial" w:cs="Arial"/>
          <w:spacing w:val="14"/>
        </w:rPr>
        <w:t xml:space="preserve"> </w:t>
      </w:r>
      <w:r w:rsidRPr="00DB2295">
        <w:rPr>
          <w:rFonts w:ascii="Arial" w:hAnsi="Arial" w:cs="Arial"/>
        </w:rPr>
        <w:t>de</w:t>
      </w:r>
      <w:r w:rsidRPr="00DB2295">
        <w:rPr>
          <w:rFonts w:ascii="Arial" w:hAnsi="Arial" w:cs="Arial"/>
          <w:spacing w:val="15"/>
        </w:rPr>
        <w:t xml:space="preserve"> </w:t>
      </w:r>
      <w:r w:rsidRPr="00DB2295">
        <w:rPr>
          <w:rFonts w:ascii="Arial" w:hAnsi="Arial" w:cs="Arial"/>
        </w:rPr>
        <w:t>întărirea</w:t>
      </w:r>
      <w:r w:rsidRPr="00DB2295">
        <w:rPr>
          <w:rFonts w:ascii="Arial" w:hAnsi="Arial" w:cs="Arial"/>
          <w:spacing w:val="16"/>
        </w:rPr>
        <w:t xml:space="preserve"> </w:t>
      </w:r>
      <w:r w:rsidRPr="00DB2295">
        <w:rPr>
          <w:rFonts w:ascii="Arial" w:hAnsi="Arial" w:cs="Arial"/>
        </w:rPr>
        <w:t>rezistenţei</w:t>
      </w:r>
      <w:r w:rsidRPr="00DB2295">
        <w:rPr>
          <w:rFonts w:ascii="Arial" w:hAnsi="Arial" w:cs="Arial"/>
          <w:spacing w:val="15"/>
        </w:rPr>
        <w:t xml:space="preserve"> </w:t>
      </w:r>
      <w:r w:rsidRPr="00DB2295">
        <w:rPr>
          <w:rFonts w:ascii="Arial" w:hAnsi="Arial" w:cs="Arial"/>
        </w:rPr>
        <w:t>arboretelor</w:t>
      </w:r>
      <w:r w:rsidRPr="00DB2295">
        <w:rPr>
          <w:rFonts w:ascii="Arial" w:hAnsi="Arial" w:cs="Arial"/>
          <w:spacing w:val="16"/>
        </w:rPr>
        <w:t xml:space="preserve"> </w:t>
      </w:r>
      <w:r w:rsidRPr="00DB2295">
        <w:rPr>
          <w:rFonts w:ascii="Arial" w:hAnsi="Arial" w:cs="Arial"/>
        </w:rPr>
        <w:t>şi</w:t>
      </w:r>
      <w:r w:rsidRPr="00DB2295">
        <w:rPr>
          <w:rFonts w:ascii="Arial" w:hAnsi="Arial" w:cs="Arial"/>
          <w:spacing w:val="13"/>
        </w:rPr>
        <w:t xml:space="preserve"> </w:t>
      </w:r>
      <w:r w:rsidRPr="00DB2295">
        <w:rPr>
          <w:rFonts w:ascii="Arial" w:hAnsi="Arial" w:cs="Arial"/>
        </w:rPr>
        <w:t>a</w:t>
      </w:r>
      <w:r w:rsidRPr="00DB2295">
        <w:rPr>
          <w:rFonts w:ascii="Arial" w:hAnsi="Arial" w:cs="Arial"/>
          <w:spacing w:val="16"/>
        </w:rPr>
        <w:t xml:space="preserve"> </w:t>
      </w:r>
      <w:r w:rsidRPr="00DB2295">
        <w:rPr>
          <w:rFonts w:ascii="Arial" w:hAnsi="Arial" w:cs="Arial"/>
        </w:rPr>
        <w:t>pădurii,</w:t>
      </w:r>
      <w:r w:rsidRPr="00DB2295">
        <w:rPr>
          <w:rFonts w:ascii="Arial" w:hAnsi="Arial" w:cs="Arial"/>
          <w:spacing w:val="-61"/>
        </w:rPr>
        <w:t xml:space="preserve"> </w:t>
      </w:r>
      <w:r w:rsidRPr="00DB2295">
        <w:rPr>
          <w:rFonts w:ascii="Arial" w:hAnsi="Arial" w:cs="Arial"/>
        </w:rPr>
        <w:t>în</w:t>
      </w:r>
      <w:r w:rsidRPr="00DB2295">
        <w:rPr>
          <w:rFonts w:ascii="Arial" w:hAnsi="Arial" w:cs="Arial"/>
          <w:spacing w:val="1"/>
        </w:rPr>
        <w:t xml:space="preserve"> </w:t>
      </w:r>
      <w:r w:rsidRPr="00DB2295">
        <w:rPr>
          <w:rFonts w:ascii="Arial" w:hAnsi="Arial" w:cs="Arial"/>
        </w:rPr>
        <w:t>ansamblu,</w:t>
      </w:r>
      <w:r w:rsidRPr="00DB2295">
        <w:rPr>
          <w:rFonts w:ascii="Arial" w:hAnsi="Arial" w:cs="Arial"/>
          <w:spacing w:val="1"/>
        </w:rPr>
        <w:t xml:space="preserve"> </w:t>
      </w:r>
      <w:r w:rsidRPr="00DB2295">
        <w:rPr>
          <w:rFonts w:ascii="Arial" w:hAnsi="Arial" w:cs="Arial"/>
        </w:rPr>
        <w:t>la</w:t>
      </w:r>
      <w:r w:rsidRPr="00DB2295">
        <w:rPr>
          <w:rFonts w:ascii="Arial" w:hAnsi="Arial" w:cs="Arial"/>
          <w:spacing w:val="1"/>
        </w:rPr>
        <w:t xml:space="preserve"> </w:t>
      </w:r>
      <w:r w:rsidRPr="00DB2295">
        <w:rPr>
          <w:rFonts w:ascii="Arial" w:hAnsi="Arial" w:cs="Arial"/>
        </w:rPr>
        <w:t>impactul</w:t>
      </w:r>
      <w:r w:rsidRPr="00DB2295">
        <w:rPr>
          <w:rFonts w:ascii="Arial" w:hAnsi="Arial" w:cs="Arial"/>
          <w:spacing w:val="1"/>
        </w:rPr>
        <w:t xml:space="preserve"> </w:t>
      </w:r>
      <w:r w:rsidRPr="00DB2295">
        <w:rPr>
          <w:rFonts w:ascii="Arial" w:hAnsi="Arial" w:cs="Arial"/>
        </w:rPr>
        <w:t>factorilor</w:t>
      </w:r>
      <w:r w:rsidRPr="00DB2295">
        <w:rPr>
          <w:rFonts w:ascii="Arial" w:hAnsi="Arial" w:cs="Arial"/>
          <w:spacing w:val="1"/>
        </w:rPr>
        <w:t xml:space="preserve"> </w:t>
      </w:r>
      <w:r w:rsidRPr="00DB2295">
        <w:rPr>
          <w:rFonts w:ascii="Arial" w:hAnsi="Arial" w:cs="Arial"/>
        </w:rPr>
        <w:t>abiotici</w:t>
      </w:r>
      <w:r w:rsidRPr="00DB2295">
        <w:rPr>
          <w:rFonts w:ascii="Arial" w:hAnsi="Arial" w:cs="Arial"/>
          <w:spacing w:val="1"/>
        </w:rPr>
        <w:t xml:space="preserve"> </w:t>
      </w:r>
      <w:r w:rsidRPr="00DB2295">
        <w:rPr>
          <w:rFonts w:ascii="Arial" w:hAnsi="Arial" w:cs="Arial"/>
        </w:rPr>
        <w:t>vătămători</w:t>
      </w:r>
      <w:r w:rsidRPr="00DB2295">
        <w:rPr>
          <w:rFonts w:ascii="Arial" w:hAnsi="Arial" w:cs="Arial"/>
          <w:spacing w:val="1"/>
        </w:rPr>
        <w:t xml:space="preserve"> </w:t>
      </w:r>
      <w:r w:rsidRPr="00DB2295">
        <w:rPr>
          <w:rFonts w:ascii="Arial" w:hAnsi="Arial" w:cs="Arial"/>
        </w:rPr>
        <w:t>(vânt,</w:t>
      </w:r>
      <w:r w:rsidRPr="00DB2295">
        <w:rPr>
          <w:rFonts w:ascii="Arial" w:hAnsi="Arial" w:cs="Arial"/>
          <w:spacing w:val="1"/>
        </w:rPr>
        <w:t xml:space="preserve"> </w:t>
      </w:r>
      <w:r w:rsidRPr="00DB2295">
        <w:rPr>
          <w:rFonts w:ascii="Arial" w:hAnsi="Arial" w:cs="Arial"/>
        </w:rPr>
        <w:t>zăpadă),</w:t>
      </w:r>
      <w:r w:rsidRPr="00DB2295">
        <w:rPr>
          <w:rFonts w:ascii="Arial" w:hAnsi="Arial" w:cs="Arial"/>
          <w:spacing w:val="1"/>
        </w:rPr>
        <w:t xml:space="preserve"> </w:t>
      </w:r>
      <w:r w:rsidRPr="00DB2295">
        <w:rPr>
          <w:rFonts w:ascii="Arial" w:hAnsi="Arial" w:cs="Arial"/>
        </w:rPr>
        <w:t>o</w:t>
      </w:r>
      <w:r w:rsidRPr="00DB2295">
        <w:rPr>
          <w:rFonts w:ascii="Arial" w:hAnsi="Arial" w:cs="Arial"/>
          <w:spacing w:val="1"/>
        </w:rPr>
        <w:t xml:space="preserve"> </w:t>
      </w:r>
      <w:r w:rsidRPr="00DB2295">
        <w:rPr>
          <w:rFonts w:ascii="Arial" w:hAnsi="Arial" w:cs="Arial"/>
        </w:rPr>
        <w:t>preocupare</w:t>
      </w:r>
      <w:r w:rsidRPr="00DB2295">
        <w:rPr>
          <w:rFonts w:ascii="Arial" w:hAnsi="Arial" w:cs="Arial"/>
          <w:spacing w:val="-61"/>
        </w:rPr>
        <w:t xml:space="preserve"> </w:t>
      </w:r>
      <w:r w:rsidRPr="00DB2295">
        <w:rPr>
          <w:rFonts w:ascii="Arial" w:hAnsi="Arial" w:cs="Arial"/>
        </w:rPr>
        <w:t>constantă</w:t>
      </w:r>
      <w:r w:rsidRPr="00DB2295">
        <w:rPr>
          <w:rFonts w:ascii="Arial" w:hAnsi="Arial" w:cs="Arial"/>
          <w:spacing w:val="1"/>
        </w:rPr>
        <w:t xml:space="preserve"> </w:t>
      </w:r>
      <w:r w:rsidRPr="00DB2295">
        <w:rPr>
          <w:rFonts w:ascii="Arial" w:hAnsi="Arial" w:cs="Arial"/>
        </w:rPr>
        <w:t>a</w:t>
      </w:r>
      <w:r w:rsidRPr="00DB2295">
        <w:rPr>
          <w:rFonts w:ascii="Arial" w:hAnsi="Arial" w:cs="Arial"/>
          <w:spacing w:val="2"/>
        </w:rPr>
        <w:t xml:space="preserve"> </w:t>
      </w:r>
      <w:r w:rsidRPr="00DB2295">
        <w:rPr>
          <w:rFonts w:ascii="Arial" w:hAnsi="Arial" w:cs="Arial"/>
        </w:rPr>
        <w:t>amenajamentului.</w:t>
      </w:r>
    </w:p>
    <w:p w14:paraId="7C55E577" w14:textId="1762F823" w:rsidR="009975CA" w:rsidRPr="00DB2295" w:rsidRDefault="009975CA" w:rsidP="005F1AF3">
      <w:pPr>
        <w:pStyle w:val="Corptext"/>
        <w:spacing w:line="244" w:lineRule="auto"/>
        <w:ind w:right="-2" w:firstLine="720"/>
        <w:jc w:val="both"/>
        <w:rPr>
          <w:rFonts w:ascii="Arial" w:hAnsi="Arial" w:cs="Arial"/>
        </w:rPr>
      </w:pPr>
      <w:r w:rsidRPr="00DB2295">
        <w:rPr>
          <w:rFonts w:ascii="Arial" w:hAnsi="Arial" w:cs="Arial"/>
        </w:rPr>
        <w:t xml:space="preserve">În raport cu specificul pădurilor din cadrul </w:t>
      </w:r>
      <w:r w:rsidR="00DB2295" w:rsidRPr="00DB2295">
        <w:rPr>
          <w:rFonts w:ascii="Arial" w:hAnsi="Arial" w:cs="Arial"/>
          <w:b/>
          <w:bCs/>
        </w:rPr>
        <w:t>U.P. I Biserici Brănene</w:t>
      </w:r>
      <w:r w:rsidR="00DB2295" w:rsidRPr="00DB2295">
        <w:rPr>
          <w:rFonts w:ascii="Arial" w:hAnsi="Arial" w:cs="Arial"/>
        </w:rPr>
        <w:t xml:space="preserve"> </w:t>
      </w:r>
      <w:r w:rsidRPr="00DB2295">
        <w:rPr>
          <w:rFonts w:ascii="Arial" w:hAnsi="Arial" w:cs="Arial"/>
        </w:rPr>
        <w:t>şi în</w:t>
      </w:r>
      <w:r w:rsidRPr="00DB2295">
        <w:rPr>
          <w:rFonts w:ascii="Arial" w:hAnsi="Arial" w:cs="Arial"/>
          <w:spacing w:val="1"/>
        </w:rPr>
        <w:t xml:space="preserve"> </w:t>
      </w:r>
      <w:r w:rsidRPr="00DB2295">
        <w:rPr>
          <w:rFonts w:ascii="Arial" w:hAnsi="Arial" w:cs="Arial"/>
        </w:rPr>
        <w:t>funcţie de condiţiile social-economice, realizarea continuităţii funcţionale depinde, în</w:t>
      </w:r>
      <w:r w:rsidRPr="00DB2295">
        <w:rPr>
          <w:rFonts w:ascii="Arial" w:hAnsi="Arial" w:cs="Arial"/>
          <w:spacing w:val="1"/>
        </w:rPr>
        <w:t xml:space="preserve"> </w:t>
      </w:r>
      <w:r w:rsidRPr="00DB2295">
        <w:rPr>
          <w:rFonts w:ascii="Arial" w:hAnsi="Arial" w:cs="Arial"/>
        </w:rPr>
        <w:t>principiu,</w:t>
      </w:r>
      <w:r w:rsidRPr="00DB2295">
        <w:rPr>
          <w:rFonts w:ascii="Arial" w:hAnsi="Arial" w:cs="Arial"/>
          <w:spacing w:val="2"/>
        </w:rPr>
        <w:t xml:space="preserve"> </w:t>
      </w:r>
      <w:r w:rsidRPr="00DB2295">
        <w:rPr>
          <w:rFonts w:ascii="Arial" w:hAnsi="Arial" w:cs="Arial"/>
        </w:rPr>
        <w:t>de</w:t>
      </w:r>
      <w:r w:rsidRPr="00DB2295">
        <w:rPr>
          <w:rFonts w:ascii="Arial" w:hAnsi="Arial" w:cs="Arial"/>
          <w:spacing w:val="3"/>
        </w:rPr>
        <w:t xml:space="preserve"> </w:t>
      </w:r>
      <w:r w:rsidRPr="00DB2295">
        <w:rPr>
          <w:rFonts w:ascii="Arial" w:hAnsi="Arial" w:cs="Arial"/>
        </w:rPr>
        <w:t>următorii</w:t>
      </w:r>
      <w:r w:rsidRPr="00DB2295">
        <w:rPr>
          <w:rFonts w:ascii="Arial" w:hAnsi="Arial" w:cs="Arial"/>
          <w:spacing w:val="2"/>
        </w:rPr>
        <w:t xml:space="preserve"> </w:t>
      </w:r>
      <w:r w:rsidRPr="00DB2295">
        <w:rPr>
          <w:rFonts w:ascii="Arial" w:hAnsi="Arial" w:cs="Arial"/>
        </w:rPr>
        <w:t>factori:</w:t>
      </w:r>
    </w:p>
    <w:p w14:paraId="0650F7C0" w14:textId="77777777" w:rsidR="009975CA" w:rsidRPr="00DB2295" w:rsidRDefault="009975CA" w:rsidP="005F1AF3">
      <w:pPr>
        <w:pStyle w:val="Listparagraf"/>
        <w:widowControl w:val="0"/>
        <w:numPr>
          <w:ilvl w:val="0"/>
          <w:numId w:val="20"/>
        </w:numPr>
        <w:tabs>
          <w:tab w:val="left" w:pos="376"/>
        </w:tabs>
        <w:autoSpaceDE w:val="0"/>
        <w:autoSpaceDN w:val="0"/>
        <w:spacing w:after="0" w:line="268" w:lineRule="exact"/>
        <w:ind w:left="0" w:right="-2" w:hanging="147"/>
        <w:contextualSpacing w:val="0"/>
        <w:jc w:val="both"/>
        <w:rPr>
          <w:rFonts w:ascii="Arial" w:hAnsi="Arial" w:cs="Arial"/>
        </w:rPr>
      </w:pPr>
      <w:r w:rsidRPr="00DB2295">
        <w:rPr>
          <w:rFonts w:ascii="Arial" w:hAnsi="Arial" w:cs="Arial"/>
        </w:rPr>
        <w:t>respectarea</w:t>
      </w:r>
      <w:r w:rsidRPr="00DB2295">
        <w:rPr>
          <w:rFonts w:ascii="Arial" w:hAnsi="Arial" w:cs="Arial"/>
          <w:spacing w:val="58"/>
        </w:rPr>
        <w:t xml:space="preserve"> </w:t>
      </w:r>
      <w:r w:rsidRPr="00DB2295">
        <w:rPr>
          <w:rFonts w:ascii="Arial" w:hAnsi="Arial" w:cs="Arial"/>
        </w:rPr>
        <w:t>posibilităţii</w:t>
      </w:r>
      <w:r w:rsidRPr="00DB2295">
        <w:rPr>
          <w:rFonts w:ascii="Arial" w:hAnsi="Arial" w:cs="Arial"/>
          <w:spacing w:val="-2"/>
        </w:rPr>
        <w:t xml:space="preserve"> </w:t>
      </w:r>
      <w:r w:rsidRPr="00DB2295">
        <w:rPr>
          <w:rFonts w:ascii="Arial" w:hAnsi="Arial" w:cs="Arial"/>
        </w:rPr>
        <w:t>stabilite;</w:t>
      </w:r>
    </w:p>
    <w:p w14:paraId="6B3D3B6B" w14:textId="77777777" w:rsidR="009975CA" w:rsidRPr="00DB2295" w:rsidRDefault="009975CA" w:rsidP="005F1AF3">
      <w:pPr>
        <w:pStyle w:val="Listparagraf"/>
        <w:widowControl w:val="0"/>
        <w:numPr>
          <w:ilvl w:val="0"/>
          <w:numId w:val="20"/>
        </w:numPr>
        <w:tabs>
          <w:tab w:val="left" w:pos="376"/>
        </w:tabs>
        <w:autoSpaceDE w:val="0"/>
        <w:autoSpaceDN w:val="0"/>
        <w:spacing w:after="0" w:line="240" w:lineRule="auto"/>
        <w:ind w:left="0" w:right="-2" w:hanging="147"/>
        <w:contextualSpacing w:val="0"/>
        <w:jc w:val="both"/>
        <w:rPr>
          <w:rFonts w:ascii="Arial" w:hAnsi="Arial" w:cs="Arial"/>
        </w:rPr>
      </w:pPr>
      <w:r w:rsidRPr="00DB2295">
        <w:rPr>
          <w:rFonts w:ascii="Arial" w:hAnsi="Arial" w:cs="Arial"/>
        </w:rPr>
        <w:t>aplicarea</w:t>
      </w:r>
      <w:r w:rsidRPr="00DB2295">
        <w:rPr>
          <w:rFonts w:ascii="Arial" w:hAnsi="Arial" w:cs="Arial"/>
          <w:spacing w:val="-2"/>
        </w:rPr>
        <w:t xml:space="preserve"> </w:t>
      </w:r>
      <w:r w:rsidRPr="00DB2295">
        <w:rPr>
          <w:rFonts w:ascii="Arial" w:hAnsi="Arial" w:cs="Arial"/>
        </w:rPr>
        <w:t>corespunzătoare</w:t>
      </w:r>
      <w:r w:rsidRPr="00DB2295">
        <w:rPr>
          <w:rFonts w:ascii="Arial" w:hAnsi="Arial" w:cs="Arial"/>
          <w:spacing w:val="-3"/>
        </w:rPr>
        <w:t xml:space="preserve"> </w:t>
      </w:r>
      <w:r w:rsidRPr="00DB2295">
        <w:rPr>
          <w:rFonts w:ascii="Arial" w:hAnsi="Arial" w:cs="Arial"/>
        </w:rPr>
        <w:t>a</w:t>
      </w:r>
      <w:r w:rsidRPr="00DB2295">
        <w:rPr>
          <w:rFonts w:ascii="Arial" w:hAnsi="Arial" w:cs="Arial"/>
          <w:spacing w:val="-1"/>
        </w:rPr>
        <w:t xml:space="preserve"> </w:t>
      </w:r>
      <w:r w:rsidRPr="00DB2295">
        <w:rPr>
          <w:rFonts w:ascii="Arial" w:hAnsi="Arial" w:cs="Arial"/>
        </w:rPr>
        <w:t>tratamentelor</w:t>
      </w:r>
      <w:r w:rsidRPr="00DB2295">
        <w:rPr>
          <w:rFonts w:ascii="Arial" w:hAnsi="Arial" w:cs="Arial"/>
          <w:spacing w:val="-2"/>
        </w:rPr>
        <w:t xml:space="preserve"> </w:t>
      </w:r>
      <w:r w:rsidRPr="00DB2295">
        <w:rPr>
          <w:rFonts w:ascii="Arial" w:hAnsi="Arial" w:cs="Arial"/>
        </w:rPr>
        <w:t>propuse;</w:t>
      </w:r>
    </w:p>
    <w:p w14:paraId="4E94CF70" w14:textId="77777777" w:rsidR="00454322" w:rsidRPr="00DB2295" w:rsidRDefault="009975CA" w:rsidP="00454322">
      <w:pPr>
        <w:pStyle w:val="Listparagraf"/>
        <w:widowControl w:val="0"/>
        <w:numPr>
          <w:ilvl w:val="0"/>
          <w:numId w:val="20"/>
        </w:numPr>
        <w:tabs>
          <w:tab w:val="left" w:pos="376"/>
        </w:tabs>
        <w:autoSpaceDE w:val="0"/>
        <w:autoSpaceDN w:val="0"/>
        <w:spacing w:after="0" w:line="240" w:lineRule="auto"/>
        <w:ind w:left="0" w:right="-2" w:hanging="147"/>
        <w:contextualSpacing w:val="0"/>
        <w:jc w:val="both"/>
        <w:rPr>
          <w:rFonts w:ascii="Arial" w:hAnsi="Arial" w:cs="Arial"/>
        </w:rPr>
      </w:pPr>
      <w:r w:rsidRPr="00DB2295">
        <w:rPr>
          <w:rFonts w:ascii="Arial" w:hAnsi="Arial" w:cs="Arial"/>
        </w:rPr>
        <w:t>efectuarea</w:t>
      </w:r>
      <w:r w:rsidRPr="00DB2295">
        <w:rPr>
          <w:rFonts w:ascii="Arial" w:hAnsi="Arial" w:cs="Arial"/>
          <w:spacing w:val="-1"/>
        </w:rPr>
        <w:t xml:space="preserve"> </w:t>
      </w:r>
      <w:r w:rsidRPr="00DB2295">
        <w:rPr>
          <w:rFonts w:ascii="Arial" w:hAnsi="Arial" w:cs="Arial"/>
        </w:rPr>
        <w:t>la</w:t>
      </w:r>
      <w:r w:rsidRPr="00DB2295">
        <w:rPr>
          <w:rFonts w:ascii="Arial" w:hAnsi="Arial" w:cs="Arial"/>
          <w:spacing w:val="1"/>
        </w:rPr>
        <w:t xml:space="preserve"> </w:t>
      </w:r>
      <w:r w:rsidRPr="00DB2295">
        <w:rPr>
          <w:rFonts w:ascii="Arial" w:hAnsi="Arial" w:cs="Arial"/>
        </w:rPr>
        <w:t>timp</w:t>
      </w:r>
      <w:r w:rsidRPr="00DB2295">
        <w:rPr>
          <w:rFonts w:ascii="Arial" w:hAnsi="Arial" w:cs="Arial"/>
          <w:spacing w:val="1"/>
        </w:rPr>
        <w:t xml:space="preserve"> </w:t>
      </w:r>
      <w:r w:rsidRPr="00DB2295">
        <w:rPr>
          <w:rFonts w:ascii="Arial" w:hAnsi="Arial" w:cs="Arial"/>
        </w:rPr>
        <w:t>şi în</w:t>
      </w:r>
      <w:r w:rsidRPr="00DB2295">
        <w:rPr>
          <w:rFonts w:ascii="Arial" w:hAnsi="Arial" w:cs="Arial"/>
          <w:spacing w:val="2"/>
        </w:rPr>
        <w:t xml:space="preserve"> </w:t>
      </w:r>
      <w:r w:rsidRPr="00DB2295">
        <w:rPr>
          <w:rFonts w:ascii="Arial" w:hAnsi="Arial" w:cs="Arial"/>
        </w:rPr>
        <w:t>bune</w:t>
      </w:r>
      <w:r w:rsidRPr="00DB2295">
        <w:rPr>
          <w:rFonts w:ascii="Arial" w:hAnsi="Arial" w:cs="Arial"/>
          <w:spacing w:val="1"/>
        </w:rPr>
        <w:t xml:space="preserve"> </w:t>
      </w:r>
      <w:r w:rsidRPr="00DB2295">
        <w:rPr>
          <w:rFonts w:ascii="Arial" w:hAnsi="Arial" w:cs="Arial"/>
        </w:rPr>
        <w:t>condiţii</w:t>
      </w:r>
      <w:r w:rsidRPr="00DB2295">
        <w:rPr>
          <w:rFonts w:ascii="Arial" w:hAnsi="Arial" w:cs="Arial"/>
          <w:spacing w:val="-2"/>
        </w:rPr>
        <w:t xml:space="preserve"> </w:t>
      </w:r>
      <w:r w:rsidRPr="00DB2295">
        <w:rPr>
          <w:rFonts w:ascii="Arial" w:hAnsi="Arial" w:cs="Arial"/>
        </w:rPr>
        <w:t>a</w:t>
      </w:r>
      <w:r w:rsidRPr="00DB2295">
        <w:rPr>
          <w:rFonts w:ascii="Arial" w:hAnsi="Arial" w:cs="Arial"/>
          <w:spacing w:val="1"/>
        </w:rPr>
        <w:t xml:space="preserve"> </w:t>
      </w:r>
      <w:r w:rsidRPr="00DB2295">
        <w:rPr>
          <w:rFonts w:ascii="Arial" w:hAnsi="Arial" w:cs="Arial"/>
        </w:rPr>
        <w:t>lucrărilor</w:t>
      </w:r>
      <w:r w:rsidRPr="00DB2295">
        <w:rPr>
          <w:rFonts w:ascii="Arial" w:hAnsi="Arial" w:cs="Arial"/>
          <w:spacing w:val="1"/>
        </w:rPr>
        <w:t xml:space="preserve"> </w:t>
      </w:r>
      <w:r w:rsidRPr="00DB2295">
        <w:rPr>
          <w:rFonts w:ascii="Arial" w:hAnsi="Arial" w:cs="Arial"/>
        </w:rPr>
        <w:t>de</w:t>
      </w:r>
      <w:r w:rsidRPr="00DB2295">
        <w:rPr>
          <w:rFonts w:ascii="Arial" w:hAnsi="Arial" w:cs="Arial"/>
          <w:spacing w:val="2"/>
        </w:rPr>
        <w:t xml:space="preserve"> </w:t>
      </w:r>
      <w:r w:rsidRPr="00DB2295">
        <w:rPr>
          <w:rFonts w:ascii="Arial" w:hAnsi="Arial" w:cs="Arial"/>
        </w:rPr>
        <w:t>îngrijire;</w:t>
      </w:r>
    </w:p>
    <w:p w14:paraId="2C1F1611" w14:textId="4117F167" w:rsidR="009975CA" w:rsidRPr="00DB2295" w:rsidRDefault="009975CA" w:rsidP="00454322">
      <w:pPr>
        <w:pStyle w:val="Listparagraf"/>
        <w:widowControl w:val="0"/>
        <w:numPr>
          <w:ilvl w:val="0"/>
          <w:numId w:val="20"/>
        </w:numPr>
        <w:tabs>
          <w:tab w:val="left" w:pos="376"/>
        </w:tabs>
        <w:autoSpaceDE w:val="0"/>
        <w:autoSpaceDN w:val="0"/>
        <w:spacing w:after="0" w:line="240" w:lineRule="auto"/>
        <w:ind w:left="0" w:right="-2" w:hanging="147"/>
        <w:contextualSpacing w:val="0"/>
        <w:jc w:val="both"/>
        <w:rPr>
          <w:rFonts w:ascii="Arial" w:hAnsi="Arial" w:cs="Arial"/>
        </w:rPr>
      </w:pPr>
      <w:r w:rsidRPr="00DB2295">
        <w:rPr>
          <w:rFonts w:ascii="Arial" w:hAnsi="Arial" w:cs="Arial"/>
        </w:rPr>
        <w:t>utilizarea</w:t>
      </w:r>
      <w:r w:rsidRPr="00DB2295">
        <w:rPr>
          <w:rFonts w:ascii="Arial" w:hAnsi="Arial" w:cs="Arial"/>
          <w:spacing w:val="59"/>
        </w:rPr>
        <w:t xml:space="preserve"> </w:t>
      </w:r>
      <w:r w:rsidRPr="00DB2295">
        <w:rPr>
          <w:rFonts w:ascii="Arial" w:hAnsi="Arial" w:cs="Arial"/>
        </w:rPr>
        <w:t>şi</w:t>
      </w:r>
      <w:r w:rsidRPr="00DB2295">
        <w:rPr>
          <w:rFonts w:ascii="Arial" w:hAnsi="Arial" w:cs="Arial"/>
          <w:spacing w:val="57"/>
        </w:rPr>
        <w:t xml:space="preserve"> </w:t>
      </w:r>
      <w:r w:rsidRPr="00DB2295">
        <w:rPr>
          <w:rFonts w:ascii="Arial" w:hAnsi="Arial" w:cs="Arial"/>
        </w:rPr>
        <w:t>promovarea</w:t>
      </w:r>
      <w:r w:rsidRPr="00DB2295">
        <w:rPr>
          <w:rFonts w:ascii="Arial" w:hAnsi="Arial" w:cs="Arial"/>
          <w:spacing w:val="59"/>
        </w:rPr>
        <w:t xml:space="preserve"> </w:t>
      </w:r>
      <w:r w:rsidRPr="00DB2295">
        <w:rPr>
          <w:rFonts w:ascii="Arial" w:hAnsi="Arial" w:cs="Arial"/>
        </w:rPr>
        <w:t>în</w:t>
      </w:r>
      <w:r w:rsidRPr="00DB2295">
        <w:rPr>
          <w:rFonts w:ascii="Arial" w:hAnsi="Arial" w:cs="Arial"/>
          <w:spacing w:val="58"/>
        </w:rPr>
        <w:t xml:space="preserve"> </w:t>
      </w:r>
      <w:r w:rsidRPr="00DB2295">
        <w:rPr>
          <w:rFonts w:ascii="Arial" w:hAnsi="Arial" w:cs="Arial"/>
        </w:rPr>
        <w:t>lucrări</w:t>
      </w:r>
      <w:r w:rsidRPr="00DB2295">
        <w:rPr>
          <w:rFonts w:ascii="Arial" w:hAnsi="Arial" w:cs="Arial"/>
          <w:spacing w:val="56"/>
        </w:rPr>
        <w:t xml:space="preserve"> </w:t>
      </w:r>
      <w:r w:rsidRPr="00DB2295">
        <w:rPr>
          <w:rFonts w:ascii="Arial" w:hAnsi="Arial" w:cs="Arial"/>
        </w:rPr>
        <w:t>de</w:t>
      </w:r>
      <w:r w:rsidRPr="00DB2295">
        <w:rPr>
          <w:rFonts w:ascii="Arial" w:hAnsi="Arial" w:cs="Arial"/>
          <w:spacing w:val="58"/>
        </w:rPr>
        <w:t xml:space="preserve"> </w:t>
      </w:r>
      <w:r w:rsidRPr="00DB2295">
        <w:rPr>
          <w:rFonts w:ascii="Arial" w:hAnsi="Arial" w:cs="Arial"/>
        </w:rPr>
        <w:t>regenerare</w:t>
      </w:r>
      <w:r w:rsidRPr="00DB2295">
        <w:rPr>
          <w:rFonts w:ascii="Arial" w:hAnsi="Arial" w:cs="Arial"/>
          <w:spacing w:val="58"/>
        </w:rPr>
        <w:t xml:space="preserve"> </w:t>
      </w:r>
      <w:r w:rsidRPr="00DB2295">
        <w:rPr>
          <w:rFonts w:ascii="Arial" w:hAnsi="Arial" w:cs="Arial"/>
        </w:rPr>
        <w:t>a</w:t>
      </w:r>
      <w:r w:rsidRPr="00DB2295">
        <w:rPr>
          <w:rFonts w:ascii="Arial" w:hAnsi="Arial" w:cs="Arial"/>
          <w:spacing w:val="58"/>
        </w:rPr>
        <w:t xml:space="preserve"> </w:t>
      </w:r>
      <w:r w:rsidRPr="00DB2295">
        <w:rPr>
          <w:rFonts w:ascii="Arial" w:hAnsi="Arial" w:cs="Arial"/>
        </w:rPr>
        <w:t>speciilor</w:t>
      </w:r>
      <w:r w:rsidRPr="00DB2295">
        <w:rPr>
          <w:rFonts w:ascii="Arial" w:hAnsi="Arial" w:cs="Arial"/>
          <w:spacing w:val="58"/>
        </w:rPr>
        <w:t xml:space="preserve"> </w:t>
      </w:r>
      <w:r w:rsidRPr="00DB2295">
        <w:rPr>
          <w:rFonts w:ascii="Arial" w:hAnsi="Arial" w:cs="Arial"/>
        </w:rPr>
        <w:t>autohtone</w:t>
      </w:r>
      <w:r w:rsidRPr="00DB2295">
        <w:rPr>
          <w:rFonts w:ascii="Arial" w:hAnsi="Arial" w:cs="Arial"/>
          <w:spacing w:val="58"/>
        </w:rPr>
        <w:t xml:space="preserve"> </w:t>
      </w:r>
      <w:r w:rsidRPr="00DB2295">
        <w:rPr>
          <w:rFonts w:ascii="Arial" w:hAnsi="Arial" w:cs="Arial"/>
        </w:rPr>
        <w:t>valoroase,</w:t>
      </w:r>
      <w:r w:rsidRPr="00DB2295">
        <w:rPr>
          <w:rFonts w:ascii="Arial" w:hAnsi="Arial" w:cs="Arial"/>
          <w:spacing w:val="-61"/>
        </w:rPr>
        <w:t xml:space="preserve"> </w:t>
      </w:r>
      <w:r w:rsidRPr="00DB2295">
        <w:rPr>
          <w:rFonts w:ascii="Arial" w:hAnsi="Arial" w:cs="Arial"/>
        </w:rPr>
        <w:t>corespunzătoare</w:t>
      </w:r>
      <w:r w:rsidRPr="00DB2295">
        <w:rPr>
          <w:rFonts w:ascii="Arial" w:hAnsi="Arial" w:cs="Arial"/>
          <w:spacing w:val="1"/>
        </w:rPr>
        <w:t xml:space="preserve"> </w:t>
      </w:r>
      <w:r w:rsidRPr="00DB2295">
        <w:rPr>
          <w:rFonts w:ascii="Arial" w:hAnsi="Arial" w:cs="Arial"/>
        </w:rPr>
        <w:t>staţiunilor;</w:t>
      </w:r>
    </w:p>
    <w:p w14:paraId="3F9E63F1" w14:textId="77777777" w:rsidR="009975CA" w:rsidRPr="00DB2295" w:rsidRDefault="009975CA" w:rsidP="005F1AF3">
      <w:pPr>
        <w:pStyle w:val="Listparagraf"/>
        <w:widowControl w:val="0"/>
        <w:numPr>
          <w:ilvl w:val="0"/>
          <w:numId w:val="20"/>
        </w:numPr>
        <w:tabs>
          <w:tab w:val="left" w:pos="376"/>
        </w:tabs>
        <w:autoSpaceDE w:val="0"/>
        <w:autoSpaceDN w:val="0"/>
        <w:spacing w:after="0" w:line="269" w:lineRule="exact"/>
        <w:ind w:left="0" w:right="-2" w:hanging="147"/>
        <w:contextualSpacing w:val="0"/>
        <w:jc w:val="both"/>
        <w:rPr>
          <w:rFonts w:ascii="Arial" w:hAnsi="Arial" w:cs="Arial"/>
        </w:rPr>
      </w:pPr>
      <w:r w:rsidRPr="00DB2295">
        <w:rPr>
          <w:rFonts w:ascii="Arial" w:hAnsi="Arial" w:cs="Arial"/>
        </w:rPr>
        <w:t>reducerea daunelor</w:t>
      </w:r>
      <w:r w:rsidRPr="00DB2295">
        <w:rPr>
          <w:rFonts w:ascii="Arial" w:hAnsi="Arial" w:cs="Arial"/>
          <w:spacing w:val="-1"/>
        </w:rPr>
        <w:t xml:space="preserve"> </w:t>
      </w:r>
      <w:r w:rsidRPr="00DB2295">
        <w:rPr>
          <w:rFonts w:ascii="Arial" w:hAnsi="Arial" w:cs="Arial"/>
        </w:rPr>
        <w:t>aduse</w:t>
      </w:r>
      <w:r w:rsidRPr="00DB2295">
        <w:rPr>
          <w:rFonts w:ascii="Arial" w:hAnsi="Arial" w:cs="Arial"/>
          <w:spacing w:val="-2"/>
        </w:rPr>
        <w:t xml:space="preserve"> </w:t>
      </w:r>
      <w:r w:rsidRPr="00DB2295">
        <w:rPr>
          <w:rFonts w:ascii="Arial" w:hAnsi="Arial" w:cs="Arial"/>
        </w:rPr>
        <w:t>fondului</w:t>
      </w:r>
      <w:r w:rsidRPr="00DB2295">
        <w:rPr>
          <w:rFonts w:ascii="Arial" w:hAnsi="Arial" w:cs="Arial"/>
          <w:spacing w:val="-2"/>
        </w:rPr>
        <w:t xml:space="preserve"> </w:t>
      </w:r>
      <w:r w:rsidRPr="00DB2295">
        <w:rPr>
          <w:rFonts w:ascii="Arial" w:hAnsi="Arial" w:cs="Arial"/>
        </w:rPr>
        <w:t>forestier</w:t>
      </w:r>
      <w:r w:rsidRPr="00DB2295">
        <w:rPr>
          <w:rFonts w:ascii="Arial" w:hAnsi="Arial" w:cs="Arial"/>
          <w:spacing w:val="-2"/>
        </w:rPr>
        <w:t xml:space="preserve"> </w:t>
      </w:r>
      <w:r w:rsidRPr="00DB2295">
        <w:rPr>
          <w:rFonts w:ascii="Arial" w:hAnsi="Arial" w:cs="Arial"/>
        </w:rPr>
        <w:t>prin procesul</w:t>
      </w:r>
      <w:r w:rsidRPr="00DB2295">
        <w:rPr>
          <w:rFonts w:ascii="Arial" w:hAnsi="Arial" w:cs="Arial"/>
          <w:spacing w:val="-1"/>
        </w:rPr>
        <w:t xml:space="preserve"> </w:t>
      </w:r>
      <w:r w:rsidRPr="00DB2295">
        <w:rPr>
          <w:rFonts w:ascii="Arial" w:hAnsi="Arial" w:cs="Arial"/>
        </w:rPr>
        <w:t>de</w:t>
      </w:r>
      <w:r w:rsidRPr="00DB2295">
        <w:rPr>
          <w:rFonts w:ascii="Arial" w:hAnsi="Arial" w:cs="Arial"/>
          <w:spacing w:val="-2"/>
        </w:rPr>
        <w:t xml:space="preserve"> </w:t>
      </w:r>
      <w:r w:rsidRPr="00DB2295">
        <w:rPr>
          <w:rFonts w:ascii="Arial" w:hAnsi="Arial" w:cs="Arial"/>
        </w:rPr>
        <w:t>exploatare</w:t>
      </w:r>
      <w:r w:rsidRPr="00DB2295">
        <w:rPr>
          <w:rFonts w:ascii="Arial" w:hAnsi="Arial" w:cs="Arial"/>
          <w:spacing w:val="-1"/>
        </w:rPr>
        <w:t xml:space="preserve"> </w:t>
      </w:r>
      <w:r w:rsidRPr="00DB2295">
        <w:rPr>
          <w:rFonts w:ascii="Arial" w:hAnsi="Arial" w:cs="Arial"/>
        </w:rPr>
        <w:t>a</w:t>
      </w:r>
      <w:r w:rsidRPr="00DB2295">
        <w:rPr>
          <w:rFonts w:ascii="Arial" w:hAnsi="Arial" w:cs="Arial"/>
          <w:spacing w:val="2"/>
        </w:rPr>
        <w:t xml:space="preserve"> </w:t>
      </w:r>
      <w:r w:rsidRPr="00DB2295">
        <w:rPr>
          <w:rFonts w:ascii="Arial" w:hAnsi="Arial" w:cs="Arial"/>
        </w:rPr>
        <w:t>lemnului;</w:t>
      </w:r>
    </w:p>
    <w:p w14:paraId="3A6CDF41" w14:textId="77777777" w:rsidR="009975CA" w:rsidRPr="00DB2295" w:rsidRDefault="009975CA" w:rsidP="005F1AF3">
      <w:pPr>
        <w:pStyle w:val="Listparagraf"/>
        <w:widowControl w:val="0"/>
        <w:numPr>
          <w:ilvl w:val="0"/>
          <w:numId w:val="20"/>
        </w:numPr>
        <w:tabs>
          <w:tab w:val="left" w:pos="376"/>
        </w:tabs>
        <w:autoSpaceDE w:val="0"/>
        <w:autoSpaceDN w:val="0"/>
        <w:spacing w:before="4" w:after="0" w:line="240" w:lineRule="auto"/>
        <w:ind w:left="0" w:right="-2" w:hanging="147"/>
        <w:contextualSpacing w:val="0"/>
        <w:jc w:val="both"/>
        <w:rPr>
          <w:rFonts w:ascii="Arial" w:hAnsi="Arial" w:cs="Arial"/>
        </w:rPr>
      </w:pPr>
      <w:r w:rsidRPr="00DB2295">
        <w:rPr>
          <w:rFonts w:ascii="Arial" w:hAnsi="Arial" w:cs="Arial"/>
        </w:rPr>
        <w:t>menţinerea</w:t>
      </w:r>
      <w:r w:rsidRPr="00DB2295">
        <w:rPr>
          <w:rFonts w:ascii="Arial" w:hAnsi="Arial" w:cs="Arial"/>
          <w:spacing w:val="-2"/>
        </w:rPr>
        <w:t xml:space="preserve"> </w:t>
      </w:r>
      <w:r w:rsidRPr="00DB2295">
        <w:rPr>
          <w:rFonts w:ascii="Arial" w:hAnsi="Arial" w:cs="Arial"/>
        </w:rPr>
        <w:t>unei</w:t>
      </w:r>
      <w:r w:rsidRPr="00DB2295">
        <w:rPr>
          <w:rFonts w:ascii="Arial" w:hAnsi="Arial" w:cs="Arial"/>
          <w:spacing w:val="-3"/>
        </w:rPr>
        <w:t xml:space="preserve"> </w:t>
      </w:r>
      <w:r w:rsidRPr="00DB2295">
        <w:rPr>
          <w:rFonts w:ascii="Arial" w:hAnsi="Arial" w:cs="Arial"/>
        </w:rPr>
        <w:t>stări</w:t>
      </w:r>
      <w:r w:rsidRPr="00DB2295">
        <w:rPr>
          <w:rFonts w:ascii="Arial" w:hAnsi="Arial" w:cs="Arial"/>
          <w:spacing w:val="-4"/>
        </w:rPr>
        <w:t xml:space="preserve"> </w:t>
      </w:r>
      <w:r w:rsidRPr="00DB2295">
        <w:rPr>
          <w:rFonts w:ascii="Arial" w:hAnsi="Arial" w:cs="Arial"/>
        </w:rPr>
        <w:t>fitosanitare</w:t>
      </w:r>
      <w:r w:rsidRPr="00DB2295">
        <w:rPr>
          <w:rFonts w:ascii="Arial" w:hAnsi="Arial" w:cs="Arial"/>
          <w:spacing w:val="-3"/>
        </w:rPr>
        <w:t xml:space="preserve"> </w:t>
      </w:r>
      <w:r w:rsidRPr="00DB2295">
        <w:rPr>
          <w:rFonts w:ascii="Arial" w:hAnsi="Arial" w:cs="Arial"/>
        </w:rPr>
        <w:t>corespunzătoare</w:t>
      </w:r>
      <w:r w:rsidRPr="00DB2295">
        <w:rPr>
          <w:rFonts w:ascii="Arial" w:hAnsi="Arial" w:cs="Arial"/>
          <w:spacing w:val="-5"/>
        </w:rPr>
        <w:t xml:space="preserve"> </w:t>
      </w:r>
      <w:r w:rsidRPr="00DB2295">
        <w:rPr>
          <w:rFonts w:ascii="Arial" w:hAnsi="Arial" w:cs="Arial"/>
        </w:rPr>
        <w:t>a</w:t>
      </w:r>
      <w:r w:rsidRPr="00DB2295">
        <w:rPr>
          <w:rFonts w:ascii="Arial" w:hAnsi="Arial" w:cs="Arial"/>
          <w:spacing w:val="-2"/>
        </w:rPr>
        <w:t xml:space="preserve"> </w:t>
      </w:r>
      <w:r w:rsidRPr="00DB2295">
        <w:rPr>
          <w:rFonts w:ascii="Arial" w:hAnsi="Arial" w:cs="Arial"/>
        </w:rPr>
        <w:t>pădurilor.</w:t>
      </w:r>
    </w:p>
    <w:p w14:paraId="14FFEFA4" w14:textId="261EBD7C" w:rsidR="00522566" w:rsidRPr="00F26641" w:rsidRDefault="00522566" w:rsidP="005F1AF3">
      <w:pPr>
        <w:jc w:val="both"/>
        <w:rPr>
          <w:rFonts w:ascii="Arial" w:hAnsi="Arial" w:cs="Arial"/>
          <w:lang w:val="pt-BR"/>
        </w:rPr>
      </w:pPr>
    </w:p>
    <w:p w14:paraId="4CB3159E" w14:textId="62796D88" w:rsidR="00454322" w:rsidRPr="00F26641" w:rsidRDefault="00454322" w:rsidP="00454322">
      <w:pPr>
        <w:ind w:firstLine="708"/>
        <w:rPr>
          <w:rFonts w:ascii="Arial" w:hAnsi="Arial" w:cs="Arial"/>
          <w:lang w:val="pt-BR"/>
        </w:rPr>
      </w:pPr>
      <w:r w:rsidRPr="00F26641">
        <w:rPr>
          <w:rFonts w:ascii="Arial" w:hAnsi="Arial" w:cs="Arial"/>
          <w:lang w:val="pt-BR"/>
        </w:rPr>
        <w:t>Situaţia încadrării pe grupe, subgrupe şi categorii funcţionale este prezentată în tabelul următor:</w:t>
      </w:r>
    </w:p>
    <w:tbl>
      <w:tblPr>
        <w:tblW w:w="5120"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1E0" w:firstRow="1" w:lastRow="1" w:firstColumn="1" w:lastColumn="1" w:noHBand="0" w:noVBand="0"/>
      </w:tblPr>
      <w:tblGrid>
        <w:gridCol w:w="1296"/>
        <w:gridCol w:w="3701"/>
        <w:gridCol w:w="2536"/>
        <w:gridCol w:w="1052"/>
        <w:gridCol w:w="672"/>
      </w:tblGrid>
      <w:tr w:rsidR="00F26641" w:rsidRPr="003854D0" w14:paraId="3E4C03DF" w14:textId="77777777" w:rsidTr="004E1C58">
        <w:trPr>
          <w:cantSplit/>
          <w:trHeight w:val="20"/>
        </w:trPr>
        <w:tc>
          <w:tcPr>
            <w:tcW w:w="700" w:type="pct"/>
            <w:vMerge w:val="restart"/>
            <w:vAlign w:val="center"/>
          </w:tcPr>
          <w:p w14:paraId="4278737C" w14:textId="77777777" w:rsidR="00F26641" w:rsidRPr="003854D0" w:rsidRDefault="00F26641" w:rsidP="004E1C58">
            <w:pPr>
              <w:jc w:val="center"/>
              <w:rPr>
                <w:rFonts w:ascii="Arial" w:hAnsi="Arial" w:cs="Arial"/>
                <w:b/>
                <w:sz w:val="18"/>
                <w:szCs w:val="18"/>
                <w:lang w:val="hu-HU" w:eastAsia="ro-RO"/>
              </w:rPr>
            </w:pPr>
            <w:r w:rsidRPr="003854D0">
              <w:rPr>
                <w:rFonts w:ascii="Arial" w:hAnsi="Arial" w:cs="Arial"/>
                <w:b/>
                <w:sz w:val="18"/>
                <w:szCs w:val="18"/>
                <w:lang w:val="hu-HU" w:eastAsia="ro-RO"/>
              </w:rPr>
              <w:t>Grupa şi</w:t>
            </w:r>
          </w:p>
          <w:p w14:paraId="21F336F0" w14:textId="77777777" w:rsidR="00F26641" w:rsidRPr="003854D0" w:rsidRDefault="00F26641" w:rsidP="004E1C58">
            <w:pPr>
              <w:jc w:val="center"/>
              <w:rPr>
                <w:rFonts w:ascii="Arial" w:hAnsi="Arial" w:cs="Arial"/>
                <w:b/>
                <w:sz w:val="18"/>
                <w:szCs w:val="18"/>
                <w:lang w:val="hu-HU" w:eastAsia="ro-RO"/>
              </w:rPr>
            </w:pPr>
            <w:r w:rsidRPr="003854D0">
              <w:rPr>
                <w:rFonts w:ascii="Arial" w:hAnsi="Arial" w:cs="Arial"/>
                <w:b/>
                <w:sz w:val="18"/>
                <w:szCs w:val="18"/>
                <w:lang w:val="hu-HU" w:eastAsia="ro-RO"/>
              </w:rPr>
              <w:t>categoria funcţională</w:t>
            </w:r>
          </w:p>
        </w:tc>
        <w:tc>
          <w:tcPr>
            <w:tcW w:w="3369" w:type="pct"/>
            <w:gridSpan w:val="2"/>
            <w:vAlign w:val="center"/>
          </w:tcPr>
          <w:p w14:paraId="0A8F5554" w14:textId="77777777" w:rsidR="00F26641" w:rsidRPr="003854D0" w:rsidRDefault="00F26641" w:rsidP="004E1C58">
            <w:pPr>
              <w:jc w:val="center"/>
              <w:rPr>
                <w:rFonts w:ascii="Arial" w:hAnsi="Arial" w:cs="Arial"/>
                <w:b/>
                <w:sz w:val="18"/>
                <w:szCs w:val="18"/>
                <w:lang w:val="hu-HU" w:eastAsia="ro-RO"/>
              </w:rPr>
            </w:pPr>
            <w:r w:rsidRPr="003854D0">
              <w:rPr>
                <w:rFonts w:ascii="Arial" w:hAnsi="Arial" w:cs="Arial"/>
                <w:b/>
                <w:sz w:val="18"/>
                <w:szCs w:val="18"/>
                <w:lang w:val="hu-HU" w:eastAsia="ro-RO"/>
              </w:rPr>
              <w:t>Categorii funcţionale</w:t>
            </w:r>
          </w:p>
        </w:tc>
        <w:tc>
          <w:tcPr>
            <w:tcW w:w="931" w:type="pct"/>
            <w:gridSpan w:val="2"/>
            <w:vAlign w:val="center"/>
          </w:tcPr>
          <w:p w14:paraId="37C93D93" w14:textId="77777777" w:rsidR="00F26641" w:rsidRPr="003854D0" w:rsidRDefault="00F26641" w:rsidP="004E1C58">
            <w:pPr>
              <w:jc w:val="center"/>
              <w:rPr>
                <w:rFonts w:ascii="Arial" w:hAnsi="Arial" w:cs="Arial"/>
                <w:b/>
                <w:sz w:val="18"/>
                <w:szCs w:val="18"/>
                <w:lang w:val="hu-HU" w:eastAsia="ro-RO"/>
              </w:rPr>
            </w:pPr>
            <w:r w:rsidRPr="003854D0">
              <w:rPr>
                <w:rFonts w:ascii="Arial" w:hAnsi="Arial" w:cs="Arial"/>
                <w:b/>
                <w:sz w:val="18"/>
                <w:szCs w:val="18"/>
                <w:lang w:val="hu-HU" w:eastAsia="ro-RO"/>
              </w:rPr>
              <w:t>Suprafaţa</w:t>
            </w:r>
          </w:p>
        </w:tc>
      </w:tr>
      <w:tr w:rsidR="00F26641" w:rsidRPr="003854D0" w14:paraId="65E49B2B" w14:textId="77777777" w:rsidTr="004E1C58">
        <w:trPr>
          <w:cantSplit/>
          <w:trHeight w:val="20"/>
        </w:trPr>
        <w:tc>
          <w:tcPr>
            <w:tcW w:w="700" w:type="pct"/>
            <w:vMerge/>
            <w:tcBorders>
              <w:bottom w:val="single" w:sz="12" w:space="0" w:color="auto"/>
            </w:tcBorders>
            <w:vAlign w:val="center"/>
          </w:tcPr>
          <w:p w14:paraId="053D6931" w14:textId="77777777" w:rsidR="00F26641" w:rsidRPr="003854D0" w:rsidRDefault="00F26641" w:rsidP="004E1C58">
            <w:pPr>
              <w:jc w:val="center"/>
              <w:rPr>
                <w:rFonts w:ascii="Arial" w:hAnsi="Arial" w:cs="Arial"/>
                <w:b/>
                <w:sz w:val="18"/>
                <w:szCs w:val="18"/>
                <w:lang w:val="hu-HU" w:eastAsia="ro-RO"/>
              </w:rPr>
            </w:pPr>
          </w:p>
        </w:tc>
        <w:tc>
          <w:tcPr>
            <w:tcW w:w="1999" w:type="pct"/>
            <w:tcBorders>
              <w:bottom w:val="single" w:sz="12" w:space="0" w:color="auto"/>
            </w:tcBorders>
            <w:vAlign w:val="center"/>
          </w:tcPr>
          <w:p w14:paraId="1FF934D9" w14:textId="77777777" w:rsidR="00F26641" w:rsidRPr="003854D0" w:rsidRDefault="00F26641" w:rsidP="004E1C58">
            <w:pPr>
              <w:jc w:val="center"/>
              <w:rPr>
                <w:rFonts w:ascii="Arial" w:hAnsi="Arial" w:cs="Arial"/>
                <w:b/>
                <w:sz w:val="18"/>
                <w:szCs w:val="18"/>
                <w:lang w:val="hu-HU" w:eastAsia="ro-RO"/>
              </w:rPr>
            </w:pPr>
            <w:r w:rsidRPr="003854D0">
              <w:rPr>
                <w:rFonts w:ascii="Arial" w:hAnsi="Arial" w:cs="Arial"/>
                <w:b/>
                <w:sz w:val="18"/>
                <w:szCs w:val="18"/>
                <w:lang w:val="hu-HU" w:eastAsia="ro-RO"/>
              </w:rPr>
              <w:t>Funcţia prioritară</w:t>
            </w:r>
          </w:p>
        </w:tc>
        <w:tc>
          <w:tcPr>
            <w:tcW w:w="1370" w:type="pct"/>
            <w:tcBorders>
              <w:bottom w:val="single" w:sz="12" w:space="0" w:color="auto"/>
            </w:tcBorders>
            <w:vAlign w:val="center"/>
          </w:tcPr>
          <w:p w14:paraId="366D3D94" w14:textId="77777777" w:rsidR="00F26641" w:rsidRPr="003854D0" w:rsidRDefault="00F26641" w:rsidP="004E1C58">
            <w:pPr>
              <w:jc w:val="center"/>
              <w:rPr>
                <w:rFonts w:ascii="Arial" w:hAnsi="Arial" w:cs="Arial"/>
                <w:b/>
                <w:sz w:val="18"/>
                <w:szCs w:val="18"/>
                <w:lang w:val="hu-HU" w:eastAsia="ro-RO"/>
              </w:rPr>
            </w:pPr>
            <w:r w:rsidRPr="003854D0">
              <w:rPr>
                <w:rFonts w:ascii="Arial" w:hAnsi="Arial" w:cs="Arial"/>
                <w:b/>
                <w:sz w:val="18"/>
                <w:szCs w:val="18"/>
                <w:lang w:val="hu-HU" w:eastAsia="ro-RO"/>
              </w:rPr>
              <w:t>Funcţiile secundare</w:t>
            </w:r>
          </w:p>
        </w:tc>
        <w:tc>
          <w:tcPr>
            <w:tcW w:w="568" w:type="pct"/>
            <w:tcBorders>
              <w:bottom w:val="single" w:sz="12" w:space="0" w:color="auto"/>
            </w:tcBorders>
            <w:vAlign w:val="center"/>
          </w:tcPr>
          <w:p w14:paraId="17E01AF4" w14:textId="77777777" w:rsidR="00F26641" w:rsidRPr="003854D0" w:rsidRDefault="00F26641" w:rsidP="004E1C58">
            <w:pPr>
              <w:jc w:val="center"/>
              <w:rPr>
                <w:rFonts w:ascii="Arial" w:hAnsi="Arial" w:cs="Arial"/>
                <w:b/>
                <w:sz w:val="18"/>
                <w:szCs w:val="18"/>
                <w:lang w:val="hu-HU" w:eastAsia="ro-RO"/>
              </w:rPr>
            </w:pPr>
            <w:r w:rsidRPr="003854D0">
              <w:rPr>
                <w:rFonts w:ascii="Arial" w:hAnsi="Arial" w:cs="Arial"/>
                <w:b/>
                <w:sz w:val="18"/>
                <w:szCs w:val="18"/>
                <w:lang w:val="hu-HU" w:eastAsia="ro-RO"/>
              </w:rPr>
              <w:t>Ha</w:t>
            </w:r>
          </w:p>
        </w:tc>
        <w:tc>
          <w:tcPr>
            <w:tcW w:w="363" w:type="pct"/>
            <w:tcBorders>
              <w:bottom w:val="single" w:sz="12" w:space="0" w:color="auto"/>
            </w:tcBorders>
            <w:vAlign w:val="center"/>
          </w:tcPr>
          <w:p w14:paraId="0B76C15C" w14:textId="77777777" w:rsidR="00F26641" w:rsidRPr="003854D0" w:rsidRDefault="00F26641" w:rsidP="004E1C58">
            <w:pPr>
              <w:jc w:val="center"/>
              <w:rPr>
                <w:rFonts w:ascii="Arial" w:hAnsi="Arial" w:cs="Arial"/>
                <w:b/>
                <w:sz w:val="18"/>
                <w:szCs w:val="18"/>
                <w:lang w:val="hu-HU" w:eastAsia="ro-RO"/>
              </w:rPr>
            </w:pPr>
            <w:r w:rsidRPr="003854D0">
              <w:rPr>
                <w:rFonts w:ascii="Arial" w:hAnsi="Arial" w:cs="Arial"/>
                <w:b/>
                <w:sz w:val="18"/>
                <w:szCs w:val="18"/>
                <w:lang w:val="hu-HU" w:eastAsia="ro-RO"/>
              </w:rPr>
              <w:t>%</w:t>
            </w:r>
          </w:p>
        </w:tc>
      </w:tr>
      <w:tr w:rsidR="00F26641" w:rsidRPr="003854D0" w14:paraId="11157CA6" w14:textId="77777777" w:rsidTr="004E1C58">
        <w:trPr>
          <w:cantSplit/>
          <w:trHeight w:val="20"/>
        </w:trPr>
        <w:tc>
          <w:tcPr>
            <w:tcW w:w="700" w:type="pct"/>
            <w:tcBorders>
              <w:top w:val="single" w:sz="2" w:space="0" w:color="auto"/>
              <w:bottom w:val="single" w:sz="4" w:space="0" w:color="auto"/>
            </w:tcBorders>
            <w:vAlign w:val="center"/>
          </w:tcPr>
          <w:p w14:paraId="0E21BC08" w14:textId="77777777" w:rsidR="00F26641" w:rsidRPr="003854D0" w:rsidRDefault="00F26641" w:rsidP="004E1C58">
            <w:pPr>
              <w:jc w:val="center"/>
              <w:rPr>
                <w:rFonts w:ascii="Arial" w:hAnsi="Arial" w:cs="Arial"/>
                <w:sz w:val="18"/>
                <w:szCs w:val="18"/>
              </w:rPr>
            </w:pPr>
            <w:r w:rsidRPr="003854D0">
              <w:rPr>
                <w:rFonts w:ascii="Arial" w:hAnsi="Arial" w:cs="Arial"/>
                <w:sz w:val="18"/>
                <w:szCs w:val="18"/>
              </w:rPr>
              <w:t>I</w:t>
            </w:r>
          </w:p>
          <w:p w14:paraId="3F37389A" w14:textId="77777777" w:rsidR="00F26641" w:rsidRPr="003854D0" w:rsidRDefault="00F26641" w:rsidP="004E1C58">
            <w:pPr>
              <w:jc w:val="center"/>
              <w:rPr>
                <w:rFonts w:ascii="Arial" w:hAnsi="Arial" w:cs="Arial"/>
                <w:sz w:val="18"/>
                <w:szCs w:val="18"/>
              </w:rPr>
            </w:pPr>
            <w:r w:rsidRPr="003854D0">
              <w:rPr>
                <w:rFonts w:ascii="Arial" w:hAnsi="Arial" w:cs="Arial"/>
                <w:sz w:val="18"/>
                <w:szCs w:val="18"/>
              </w:rPr>
              <w:t>1E</w:t>
            </w:r>
          </w:p>
          <w:p w14:paraId="4483408A" w14:textId="77777777" w:rsidR="00F26641" w:rsidRPr="003854D0" w:rsidRDefault="00F26641" w:rsidP="004E1C58">
            <w:pPr>
              <w:jc w:val="center"/>
              <w:rPr>
                <w:rFonts w:ascii="Arial" w:hAnsi="Arial" w:cs="Arial"/>
                <w:sz w:val="18"/>
                <w:szCs w:val="18"/>
              </w:rPr>
            </w:pPr>
            <w:r w:rsidRPr="003854D0">
              <w:rPr>
                <w:rFonts w:ascii="Arial" w:hAnsi="Arial" w:cs="Arial"/>
                <w:sz w:val="18"/>
                <w:szCs w:val="18"/>
              </w:rPr>
              <w:t>T III</w:t>
            </w:r>
          </w:p>
        </w:tc>
        <w:tc>
          <w:tcPr>
            <w:tcW w:w="1999" w:type="pct"/>
            <w:tcBorders>
              <w:top w:val="single" w:sz="2" w:space="0" w:color="auto"/>
              <w:bottom w:val="single" w:sz="4" w:space="0" w:color="auto"/>
            </w:tcBorders>
            <w:vAlign w:val="center"/>
          </w:tcPr>
          <w:p w14:paraId="7A4FCABE" w14:textId="77777777" w:rsidR="00F26641" w:rsidRPr="003854D0" w:rsidRDefault="00F26641" w:rsidP="004E1C58">
            <w:pPr>
              <w:jc w:val="both"/>
              <w:rPr>
                <w:rFonts w:ascii="Arial" w:hAnsi="Arial" w:cs="Arial"/>
                <w:sz w:val="18"/>
                <w:szCs w:val="18"/>
              </w:rPr>
            </w:pPr>
            <w:r w:rsidRPr="003854D0">
              <w:rPr>
                <w:rFonts w:ascii="Arial" w:hAnsi="Arial" w:cs="Arial"/>
                <w:sz w:val="18"/>
                <w:szCs w:val="18"/>
              </w:rPr>
              <w:t>Pădurile situate în albia majoră a râurilor</w:t>
            </w:r>
          </w:p>
        </w:tc>
        <w:tc>
          <w:tcPr>
            <w:tcW w:w="1370" w:type="pct"/>
            <w:tcBorders>
              <w:top w:val="single" w:sz="2" w:space="0" w:color="auto"/>
              <w:bottom w:val="single" w:sz="4" w:space="0" w:color="auto"/>
            </w:tcBorders>
            <w:vAlign w:val="center"/>
          </w:tcPr>
          <w:p w14:paraId="6221C858" w14:textId="77777777" w:rsidR="00F26641" w:rsidRPr="003854D0" w:rsidRDefault="00F26641" w:rsidP="004E1C58">
            <w:pPr>
              <w:rPr>
                <w:rFonts w:ascii="Arial" w:hAnsi="Arial" w:cs="Arial"/>
                <w:sz w:val="18"/>
                <w:szCs w:val="18"/>
                <w:lang w:val="hu-HU" w:eastAsia="ro-RO"/>
              </w:rPr>
            </w:pPr>
            <w:r w:rsidRPr="003854D0">
              <w:rPr>
                <w:rFonts w:ascii="Arial" w:hAnsi="Arial" w:cs="Arial"/>
                <w:sz w:val="18"/>
                <w:szCs w:val="18"/>
                <w:lang w:val="hu-HU" w:eastAsia="ro-RO"/>
              </w:rPr>
              <w:t>- protecţia apelor</w:t>
            </w:r>
          </w:p>
          <w:p w14:paraId="450FB268" w14:textId="77777777" w:rsidR="00F26641" w:rsidRPr="003854D0" w:rsidRDefault="00F26641" w:rsidP="004E1C58">
            <w:pPr>
              <w:rPr>
                <w:rFonts w:ascii="Arial" w:hAnsi="Arial" w:cs="Arial"/>
                <w:sz w:val="18"/>
                <w:szCs w:val="18"/>
                <w:lang w:val="hu-HU" w:eastAsia="ro-RO"/>
              </w:rPr>
            </w:pPr>
            <w:r w:rsidRPr="003854D0">
              <w:rPr>
                <w:rFonts w:ascii="Arial" w:hAnsi="Arial" w:cs="Arial"/>
                <w:sz w:val="18"/>
                <w:szCs w:val="18"/>
                <w:lang w:val="hu-HU" w:eastAsia="ro-RO"/>
              </w:rPr>
              <w:t>- funcţia socială (recreere)</w:t>
            </w:r>
          </w:p>
          <w:p w14:paraId="063C22D7" w14:textId="77777777" w:rsidR="00F26641" w:rsidRPr="003854D0" w:rsidRDefault="00F26641" w:rsidP="004E1C58">
            <w:pPr>
              <w:rPr>
                <w:rFonts w:ascii="Arial" w:hAnsi="Arial" w:cs="Arial"/>
                <w:sz w:val="18"/>
                <w:szCs w:val="18"/>
                <w:lang w:val="hu-HU" w:eastAsia="ro-RO"/>
              </w:rPr>
            </w:pPr>
            <w:r w:rsidRPr="003854D0">
              <w:rPr>
                <w:rFonts w:ascii="Arial" w:hAnsi="Arial" w:cs="Arial"/>
                <w:sz w:val="18"/>
                <w:szCs w:val="18"/>
                <w:lang w:val="hu-HU" w:eastAsia="ro-RO"/>
              </w:rPr>
              <w:t>- conservarea biodiversităţii</w:t>
            </w:r>
          </w:p>
        </w:tc>
        <w:tc>
          <w:tcPr>
            <w:tcW w:w="568" w:type="pct"/>
            <w:tcBorders>
              <w:top w:val="single" w:sz="2" w:space="0" w:color="auto"/>
              <w:bottom w:val="single" w:sz="4" w:space="0" w:color="auto"/>
            </w:tcBorders>
            <w:vAlign w:val="center"/>
          </w:tcPr>
          <w:p w14:paraId="4C114A87" w14:textId="77777777" w:rsidR="00F26641" w:rsidRPr="003854D0" w:rsidRDefault="00F26641" w:rsidP="004E1C58">
            <w:pPr>
              <w:jc w:val="center"/>
              <w:rPr>
                <w:rFonts w:ascii="Arial" w:hAnsi="Arial" w:cs="Arial"/>
                <w:sz w:val="18"/>
                <w:szCs w:val="18"/>
                <w:lang w:val="hu-HU" w:eastAsia="ro-RO"/>
              </w:rPr>
            </w:pPr>
            <w:r w:rsidRPr="003854D0">
              <w:rPr>
                <w:rFonts w:ascii="Arial" w:hAnsi="Arial" w:cs="Arial"/>
                <w:sz w:val="18"/>
                <w:szCs w:val="18"/>
                <w:lang w:val="hu-HU" w:eastAsia="ro-RO"/>
              </w:rPr>
              <w:t>6,40</w:t>
            </w:r>
          </w:p>
        </w:tc>
        <w:tc>
          <w:tcPr>
            <w:tcW w:w="363" w:type="pct"/>
            <w:tcBorders>
              <w:top w:val="single" w:sz="2" w:space="0" w:color="auto"/>
              <w:bottom w:val="single" w:sz="4" w:space="0" w:color="auto"/>
            </w:tcBorders>
            <w:vAlign w:val="center"/>
          </w:tcPr>
          <w:p w14:paraId="4E64EE44" w14:textId="77777777" w:rsidR="00F26641" w:rsidRPr="003854D0" w:rsidRDefault="00F26641" w:rsidP="004E1C58">
            <w:pPr>
              <w:jc w:val="center"/>
              <w:rPr>
                <w:rFonts w:ascii="Arial" w:hAnsi="Arial" w:cs="Arial"/>
                <w:sz w:val="18"/>
                <w:szCs w:val="18"/>
                <w:lang w:val="hu-HU" w:eastAsia="ro-RO"/>
              </w:rPr>
            </w:pPr>
            <w:r w:rsidRPr="003854D0">
              <w:rPr>
                <w:rFonts w:ascii="Arial" w:hAnsi="Arial" w:cs="Arial"/>
                <w:sz w:val="18"/>
                <w:szCs w:val="18"/>
                <w:lang w:val="hu-HU" w:eastAsia="ro-RO"/>
              </w:rPr>
              <w:t>2</w:t>
            </w:r>
          </w:p>
        </w:tc>
      </w:tr>
      <w:tr w:rsidR="00F26641" w:rsidRPr="003854D0" w14:paraId="536F4E63" w14:textId="77777777" w:rsidTr="004E1C58">
        <w:trPr>
          <w:cantSplit/>
          <w:trHeight w:val="20"/>
        </w:trPr>
        <w:tc>
          <w:tcPr>
            <w:tcW w:w="700" w:type="pct"/>
            <w:tcBorders>
              <w:top w:val="single" w:sz="2" w:space="0" w:color="auto"/>
              <w:bottom w:val="single" w:sz="4" w:space="0" w:color="auto"/>
            </w:tcBorders>
            <w:vAlign w:val="center"/>
          </w:tcPr>
          <w:p w14:paraId="005BACE6" w14:textId="77777777" w:rsidR="00F26641" w:rsidRPr="003854D0" w:rsidRDefault="00F26641" w:rsidP="004E1C58">
            <w:pPr>
              <w:jc w:val="center"/>
              <w:rPr>
                <w:rFonts w:ascii="Arial" w:hAnsi="Arial" w:cs="Arial"/>
                <w:sz w:val="18"/>
                <w:szCs w:val="18"/>
              </w:rPr>
            </w:pPr>
            <w:r w:rsidRPr="003854D0">
              <w:rPr>
                <w:rFonts w:ascii="Arial" w:hAnsi="Arial" w:cs="Arial"/>
                <w:sz w:val="18"/>
                <w:szCs w:val="18"/>
              </w:rPr>
              <w:t>I</w:t>
            </w:r>
          </w:p>
          <w:p w14:paraId="580496B2" w14:textId="77777777" w:rsidR="00F26641" w:rsidRPr="003854D0" w:rsidRDefault="00F26641" w:rsidP="004E1C58">
            <w:pPr>
              <w:jc w:val="center"/>
              <w:rPr>
                <w:rFonts w:ascii="Arial" w:hAnsi="Arial" w:cs="Arial"/>
                <w:sz w:val="18"/>
                <w:szCs w:val="18"/>
              </w:rPr>
            </w:pPr>
            <w:r w:rsidRPr="003854D0">
              <w:rPr>
                <w:rFonts w:ascii="Arial" w:hAnsi="Arial" w:cs="Arial"/>
                <w:sz w:val="18"/>
                <w:szCs w:val="18"/>
              </w:rPr>
              <w:t>2A</w:t>
            </w:r>
          </w:p>
          <w:p w14:paraId="43160BC6" w14:textId="77777777" w:rsidR="00F26641" w:rsidRPr="003854D0" w:rsidRDefault="00F26641" w:rsidP="004E1C58">
            <w:pPr>
              <w:jc w:val="center"/>
              <w:rPr>
                <w:rFonts w:ascii="Arial" w:hAnsi="Arial" w:cs="Arial"/>
                <w:sz w:val="18"/>
                <w:szCs w:val="18"/>
                <w:lang w:val="hu-HU" w:eastAsia="ro-RO"/>
              </w:rPr>
            </w:pPr>
            <w:r w:rsidRPr="003854D0">
              <w:rPr>
                <w:rFonts w:ascii="Arial" w:hAnsi="Arial" w:cs="Arial"/>
                <w:sz w:val="18"/>
                <w:szCs w:val="18"/>
              </w:rPr>
              <w:t>T II</w:t>
            </w:r>
          </w:p>
        </w:tc>
        <w:tc>
          <w:tcPr>
            <w:tcW w:w="1999" w:type="pct"/>
            <w:tcBorders>
              <w:top w:val="single" w:sz="2" w:space="0" w:color="auto"/>
              <w:bottom w:val="single" w:sz="4" w:space="0" w:color="auto"/>
            </w:tcBorders>
            <w:vAlign w:val="center"/>
          </w:tcPr>
          <w:p w14:paraId="3FCE7C61" w14:textId="77777777" w:rsidR="00F26641" w:rsidRPr="003854D0" w:rsidRDefault="00F26641" w:rsidP="004E1C58">
            <w:pPr>
              <w:jc w:val="both"/>
              <w:rPr>
                <w:rFonts w:ascii="Arial" w:hAnsi="Arial" w:cs="Arial"/>
                <w:sz w:val="18"/>
                <w:szCs w:val="18"/>
                <w:lang w:val="hu-HU" w:eastAsia="ro-RO"/>
              </w:rPr>
            </w:pPr>
            <w:r w:rsidRPr="003854D0">
              <w:rPr>
                <w:rFonts w:ascii="Arial" w:hAnsi="Arial" w:cs="Arial"/>
                <w:sz w:val="18"/>
                <w:szCs w:val="18"/>
              </w:rPr>
              <w:t>Arborete</w:t>
            </w:r>
            <w:r w:rsidRPr="003854D0">
              <w:rPr>
                <w:rFonts w:ascii="Arial" w:hAnsi="Arial" w:cs="Arial"/>
                <w:sz w:val="18"/>
                <w:szCs w:val="18"/>
                <w:lang w:val="it-IT"/>
              </w:rPr>
              <w:t xml:space="preserve"> situate pe stâncării, pe grohotişuri și pe terenuri cu eroziune în adâncime și pe terenuri cu înclinarea mai mare de 30 grade pe substrate de fliş (facies marnos, marno-argilos și argilos), nisipuri, pietrişuri și loess, precum și cele situate pe terenuri cu înclinare mai mare de 35</w:t>
            </w:r>
            <w:r w:rsidRPr="003854D0">
              <w:rPr>
                <w:rFonts w:ascii="Arial" w:hAnsi="Arial" w:cs="Arial"/>
                <w:sz w:val="18"/>
                <w:szCs w:val="18"/>
                <w:vertAlign w:val="superscript"/>
                <w:lang w:val="it-IT"/>
              </w:rPr>
              <w:t xml:space="preserve"> </w:t>
            </w:r>
            <w:r w:rsidRPr="003854D0">
              <w:rPr>
                <w:rFonts w:ascii="Arial" w:hAnsi="Arial" w:cs="Arial"/>
                <w:sz w:val="18"/>
                <w:szCs w:val="18"/>
                <w:lang w:val="it-IT"/>
              </w:rPr>
              <w:t>grade, pe alte substrate litologice.</w:t>
            </w:r>
          </w:p>
        </w:tc>
        <w:tc>
          <w:tcPr>
            <w:tcW w:w="1370" w:type="pct"/>
            <w:tcBorders>
              <w:top w:val="single" w:sz="2" w:space="0" w:color="auto"/>
              <w:bottom w:val="single" w:sz="4" w:space="0" w:color="auto"/>
            </w:tcBorders>
            <w:vAlign w:val="center"/>
          </w:tcPr>
          <w:p w14:paraId="6F8659B8" w14:textId="77777777" w:rsidR="00F26641" w:rsidRPr="003854D0" w:rsidRDefault="00F26641" w:rsidP="004E1C58">
            <w:pPr>
              <w:rPr>
                <w:rFonts w:ascii="Arial" w:hAnsi="Arial" w:cs="Arial"/>
                <w:sz w:val="18"/>
                <w:szCs w:val="18"/>
                <w:lang w:val="hu-HU" w:eastAsia="ro-RO"/>
              </w:rPr>
            </w:pPr>
            <w:r w:rsidRPr="003854D0">
              <w:rPr>
                <w:rFonts w:ascii="Arial" w:hAnsi="Arial" w:cs="Arial"/>
                <w:sz w:val="18"/>
                <w:szCs w:val="18"/>
                <w:lang w:val="hu-HU" w:eastAsia="ro-RO"/>
              </w:rPr>
              <w:t>- protecţia apelor</w:t>
            </w:r>
          </w:p>
          <w:p w14:paraId="102CE8CC" w14:textId="77777777" w:rsidR="00F26641" w:rsidRPr="003854D0" w:rsidRDefault="00F26641" w:rsidP="004E1C58">
            <w:pPr>
              <w:rPr>
                <w:rFonts w:ascii="Arial" w:hAnsi="Arial" w:cs="Arial"/>
                <w:sz w:val="18"/>
                <w:szCs w:val="18"/>
                <w:lang w:val="hu-HU" w:eastAsia="ro-RO"/>
              </w:rPr>
            </w:pPr>
            <w:r w:rsidRPr="003854D0">
              <w:rPr>
                <w:rFonts w:ascii="Arial" w:hAnsi="Arial" w:cs="Arial"/>
                <w:sz w:val="18"/>
                <w:szCs w:val="18"/>
                <w:lang w:val="hu-HU" w:eastAsia="ro-RO"/>
              </w:rPr>
              <w:t>- funcţia socială (recreere)</w:t>
            </w:r>
          </w:p>
          <w:p w14:paraId="25EBA4D1" w14:textId="77777777" w:rsidR="00F26641" w:rsidRPr="003854D0" w:rsidRDefault="00F26641" w:rsidP="004E1C58">
            <w:pPr>
              <w:rPr>
                <w:rFonts w:ascii="Arial" w:hAnsi="Arial" w:cs="Arial"/>
                <w:sz w:val="18"/>
                <w:szCs w:val="18"/>
                <w:lang w:val="hu-HU" w:eastAsia="ro-RO"/>
              </w:rPr>
            </w:pPr>
            <w:r w:rsidRPr="003854D0">
              <w:rPr>
                <w:rFonts w:ascii="Arial" w:hAnsi="Arial" w:cs="Arial"/>
                <w:sz w:val="18"/>
                <w:szCs w:val="18"/>
                <w:lang w:val="hu-HU" w:eastAsia="ro-RO"/>
              </w:rPr>
              <w:t>- conservarea biodiversităţii</w:t>
            </w:r>
          </w:p>
        </w:tc>
        <w:tc>
          <w:tcPr>
            <w:tcW w:w="568" w:type="pct"/>
            <w:tcBorders>
              <w:top w:val="single" w:sz="2" w:space="0" w:color="auto"/>
              <w:bottom w:val="single" w:sz="4" w:space="0" w:color="auto"/>
            </w:tcBorders>
            <w:vAlign w:val="center"/>
          </w:tcPr>
          <w:p w14:paraId="5C1E9D12" w14:textId="77777777" w:rsidR="00F26641" w:rsidRPr="003854D0" w:rsidRDefault="00F26641" w:rsidP="004E1C58">
            <w:pPr>
              <w:jc w:val="center"/>
              <w:rPr>
                <w:rFonts w:ascii="Arial" w:hAnsi="Arial" w:cs="Arial"/>
                <w:sz w:val="18"/>
                <w:szCs w:val="18"/>
                <w:lang w:val="hu-HU" w:eastAsia="ro-RO"/>
              </w:rPr>
            </w:pPr>
            <w:r w:rsidRPr="003854D0">
              <w:rPr>
                <w:rFonts w:ascii="Arial" w:hAnsi="Arial" w:cs="Arial"/>
                <w:sz w:val="18"/>
                <w:szCs w:val="18"/>
                <w:lang w:val="hu-HU" w:eastAsia="ro-RO"/>
              </w:rPr>
              <w:t>23,81</w:t>
            </w:r>
          </w:p>
        </w:tc>
        <w:tc>
          <w:tcPr>
            <w:tcW w:w="363" w:type="pct"/>
            <w:tcBorders>
              <w:top w:val="single" w:sz="2" w:space="0" w:color="auto"/>
              <w:bottom w:val="single" w:sz="4" w:space="0" w:color="auto"/>
            </w:tcBorders>
            <w:vAlign w:val="center"/>
          </w:tcPr>
          <w:p w14:paraId="1D7CAFC1" w14:textId="77777777" w:rsidR="00F26641" w:rsidRPr="003854D0" w:rsidRDefault="00F26641" w:rsidP="004E1C58">
            <w:pPr>
              <w:jc w:val="center"/>
              <w:rPr>
                <w:rFonts w:ascii="Arial" w:hAnsi="Arial" w:cs="Arial"/>
                <w:sz w:val="18"/>
                <w:szCs w:val="18"/>
                <w:lang w:val="hu-HU" w:eastAsia="ro-RO"/>
              </w:rPr>
            </w:pPr>
            <w:r w:rsidRPr="003854D0">
              <w:rPr>
                <w:rFonts w:ascii="Arial" w:hAnsi="Arial" w:cs="Arial"/>
                <w:sz w:val="18"/>
                <w:szCs w:val="18"/>
                <w:lang w:val="hu-HU" w:eastAsia="ro-RO"/>
              </w:rPr>
              <w:t>6</w:t>
            </w:r>
          </w:p>
        </w:tc>
      </w:tr>
      <w:tr w:rsidR="00F26641" w:rsidRPr="003854D0" w14:paraId="1351EDA0" w14:textId="77777777" w:rsidTr="004E1C58">
        <w:trPr>
          <w:cantSplit/>
          <w:trHeight w:val="20"/>
        </w:trPr>
        <w:tc>
          <w:tcPr>
            <w:tcW w:w="700" w:type="pct"/>
            <w:tcBorders>
              <w:top w:val="single" w:sz="2" w:space="0" w:color="auto"/>
              <w:bottom w:val="single" w:sz="4" w:space="0" w:color="auto"/>
            </w:tcBorders>
            <w:vAlign w:val="center"/>
          </w:tcPr>
          <w:p w14:paraId="701F0C8B" w14:textId="77777777" w:rsidR="00F26641" w:rsidRPr="003854D0" w:rsidRDefault="00F26641" w:rsidP="004E1C58">
            <w:pPr>
              <w:jc w:val="center"/>
              <w:rPr>
                <w:rFonts w:ascii="Arial" w:hAnsi="Arial" w:cs="Arial"/>
                <w:sz w:val="18"/>
                <w:szCs w:val="18"/>
                <w:lang w:val="hu-HU" w:eastAsia="ro-RO"/>
              </w:rPr>
            </w:pPr>
            <w:r w:rsidRPr="003854D0">
              <w:rPr>
                <w:rFonts w:ascii="Arial" w:hAnsi="Arial" w:cs="Arial"/>
                <w:sz w:val="18"/>
                <w:szCs w:val="18"/>
                <w:lang w:val="hu-HU" w:eastAsia="ro-RO"/>
              </w:rPr>
              <w:lastRenderedPageBreak/>
              <w:t>I</w:t>
            </w:r>
          </w:p>
          <w:p w14:paraId="723135DE" w14:textId="77777777" w:rsidR="00F26641" w:rsidRPr="003854D0" w:rsidRDefault="00F26641" w:rsidP="004E1C58">
            <w:pPr>
              <w:jc w:val="center"/>
              <w:rPr>
                <w:rFonts w:ascii="Arial" w:hAnsi="Arial" w:cs="Arial"/>
                <w:sz w:val="18"/>
                <w:szCs w:val="18"/>
                <w:lang w:val="hu-HU" w:eastAsia="ro-RO"/>
              </w:rPr>
            </w:pPr>
            <w:r w:rsidRPr="003854D0">
              <w:rPr>
                <w:rFonts w:ascii="Arial" w:hAnsi="Arial" w:cs="Arial"/>
                <w:sz w:val="18"/>
                <w:szCs w:val="18"/>
                <w:lang w:val="hu-HU" w:eastAsia="ro-RO"/>
              </w:rPr>
              <w:t>6H</w:t>
            </w:r>
          </w:p>
          <w:p w14:paraId="64EC6BC6" w14:textId="77777777" w:rsidR="00F26641" w:rsidRPr="003854D0" w:rsidRDefault="00F26641" w:rsidP="004E1C58">
            <w:pPr>
              <w:jc w:val="center"/>
              <w:rPr>
                <w:rFonts w:ascii="Arial" w:hAnsi="Arial" w:cs="Arial"/>
                <w:sz w:val="18"/>
                <w:szCs w:val="18"/>
                <w:lang w:val="hu-HU" w:eastAsia="ro-RO"/>
              </w:rPr>
            </w:pPr>
            <w:r w:rsidRPr="003854D0">
              <w:rPr>
                <w:rFonts w:ascii="Arial" w:hAnsi="Arial" w:cs="Arial"/>
                <w:sz w:val="18"/>
                <w:szCs w:val="18"/>
                <w:lang w:val="hu-HU" w:eastAsia="ro-RO"/>
              </w:rPr>
              <w:t>T III</w:t>
            </w:r>
          </w:p>
        </w:tc>
        <w:tc>
          <w:tcPr>
            <w:tcW w:w="1999" w:type="pct"/>
            <w:tcBorders>
              <w:top w:val="single" w:sz="2" w:space="0" w:color="auto"/>
              <w:bottom w:val="single" w:sz="4" w:space="0" w:color="auto"/>
            </w:tcBorders>
            <w:vAlign w:val="center"/>
          </w:tcPr>
          <w:p w14:paraId="5CEF7AF2" w14:textId="77777777" w:rsidR="00F26641" w:rsidRPr="003854D0" w:rsidRDefault="00F26641" w:rsidP="004E1C58">
            <w:pPr>
              <w:jc w:val="both"/>
              <w:rPr>
                <w:rFonts w:ascii="Arial" w:hAnsi="Arial" w:cs="Arial"/>
                <w:sz w:val="18"/>
                <w:szCs w:val="18"/>
                <w:lang w:val="it-IT" w:eastAsia="ro-RO"/>
              </w:rPr>
            </w:pPr>
            <w:r w:rsidRPr="003854D0">
              <w:rPr>
                <w:rFonts w:ascii="Arial" w:hAnsi="Arial" w:cs="Arial"/>
                <w:sz w:val="18"/>
                <w:szCs w:val="18"/>
                <w:lang w:val="it-IT" w:eastAsia="ro-RO"/>
              </w:rPr>
              <w:t>Arborete incluse în zona de management durabil al parcurilor naturale</w:t>
            </w:r>
          </w:p>
        </w:tc>
        <w:tc>
          <w:tcPr>
            <w:tcW w:w="1370" w:type="pct"/>
            <w:tcBorders>
              <w:top w:val="single" w:sz="2" w:space="0" w:color="auto"/>
              <w:bottom w:val="single" w:sz="4" w:space="0" w:color="auto"/>
            </w:tcBorders>
            <w:vAlign w:val="center"/>
          </w:tcPr>
          <w:p w14:paraId="6A4C84F5" w14:textId="77777777" w:rsidR="00F26641" w:rsidRPr="003854D0" w:rsidRDefault="00F26641" w:rsidP="004E1C58">
            <w:pPr>
              <w:rPr>
                <w:rFonts w:ascii="Arial" w:hAnsi="Arial" w:cs="Arial"/>
                <w:sz w:val="18"/>
                <w:szCs w:val="18"/>
              </w:rPr>
            </w:pPr>
            <w:r w:rsidRPr="003854D0">
              <w:rPr>
                <w:rFonts w:ascii="Arial" w:hAnsi="Arial" w:cs="Arial"/>
                <w:sz w:val="18"/>
                <w:szCs w:val="18"/>
              </w:rPr>
              <w:t>- protecţia terenului şi solului</w:t>
            </w:r>
          </w:p>
          <w:p w14:paraId="14958C30" w14:textId="77777777" w:rsidR="00F26641" w:rsidRPr="003854D0" w:rsidRDefault="00F26641" w:rsidP="004E1C58">
            <w:pPr>
              <w:rPr>
                <w:rFonts w:ascii="Arial" w:hAnsi="Arial" w:cs="Arial"/>
                <w:sz w:val="18"/>
                <w:szCs w:val="18"/>
              </w:rPr>
            </w:pPr>
            <w:r w:rsidRPr="003854D0">
              <w:rPr>
                <w:rFonts w:ascii="Arial" w:hAnsi="Arial" w:cs="Arial"/>
                <w:sz w:val="18"/>
                <w:szCs w:val="18"/>
              </w:rPr>
              <w:t>- protecţia apelor</w:t>
            </w:r>
          </w:p>
          <w:p w14:paraId="482FD777" w14:textId="77777777" w:rsidR="00F26641" w:rsidRPr="003854D0" w:rsidRDefault="00F26641" w:rsidP="004E1C58">
            <w:pPr>
              <w:rPr>
                <w:rFonts w:ascii="Arial" w:hAnsi="Arial" w:cs="Arial"/>
                <w:sz w:val="18"/>
                <w:szCs w:val="18"/>
              </w:rPr>
            </w:pPr>
            <w:r w:rsidRPr="003854D0">
              <w:rPr>
                <w:rFonts w:ascii="Arial" w:hAnsi="Arial" w:cs="Arial"/>
                <w:sz w:val="18"/>
                <w:szCs w:val="18"/>
              </w:rPr>
              <w:t>- funcţia socială (recreere)</w:t>
            </w:r>
          </w:p>
          <w:p w14:paraId="6E69DBC0" w14:textId="77777777" w:rsidR="00F26641" w:rsidRPr="003854D0" w:rsidRDefault="00F26641" w:rsidP="004E1C58">
            <w:pPr>
              <w:rPr>
                <w:rFonts w:ascii="Arial" w:hAnsi="Arial" w:cs="Arial"/>
                <w:sz w:val="18"/>
                <w:szCs w:val="18"/>
                <w:lang w:val="hu-HU" w:eastAsia="ro-RO"/>
              </w:rPr>
            </w:pPr>
            <w:r w:rsidRPr="003854D0">
              <w:rPr>
                <w:rFonts w:ascii="Arial" w:hAnsi="Arial" w:cs="Arial"/>
                <w:sz w:val="18"/>
                <w:szCs w:val="18"/>
              </w:rPr>
              <w:t>- producţia de lemn</w:t>
            </w:r>
          </w:p>
        </w:tc>
        <w:tc>
          <w:tcPr>
            <w:tcW w:w="568" w:type="pct"/>
            <w:tcBorders>
              <w:top w:val="single" w:sz="2" w:space="0" w:color="auto"/>
              <w:bottom w:val="single" w:sz="4" w:space="0" w:color="auto"/>
            </w:tcBorders>
            <w:vAlign w:val="center"/>
          </w:tcPr>
          <w:p w14:paraId="6E2047B0" w14:textId="77777777" w:rsidR="00F26641" w:rsidRPr="003854D0" w:rsidRDefault="00F26641" w:rsidP="004E1C58">
            <w:pPr>
              <w:jc w:val="center"/>
              <w:rPr>
                <w:rFonts w:ascii="Arial" w:hAnsi="Arial" w:cs="Arial"/>
                <w:sz w:val="18"/>
                <w:szCs w:val="18"/>
                <w:lang w:val="hu-HU" w:eastAsia="ro-RO"/>
              </w:rPr>
            </w:pPr>
            <w:r>
              <w:rPr>
                <w:rFonts w:ascii="Arial" w:hAnsi="Arial" w:cs="Arial"/>
                <w:sz w:val="18"/>
                <w:szCs w:val="18"/>
                <w:lang w:val="hu-HU" w:eastAsia="ro-RO"/>
              </w:rPr>
              <w:t>*</w:t>
            </w:r>
            <w:r w:rsidRPr="003854D0">
              <w:rPr>
                <w:rFonts w:ascii="Arial" w:hAnsi="Arial" w:cs="Arial"/>
                <w:sz w:val="18"/>
                <w:szCs w:val="18"/>
                <w:lang w:val="hu-HU" w:eastAsia="ro-RO"/>
              </w:rPr>
              <w:t>225,50</w:t>
            </w:r>
          </w:p>
        </w:tc>
        <w:tc>
          <w:tcPr>
            <w:tcW w:w="363" w:type="pct"/>
            <w:tcBorders>
              <w:top w:val="single" w:sz="2" w:space="0" w:color="auto"/>
              <w:bottom w:val="single" w:sz="4" w:space="0" w:color="auto"/>
            </w:tcBorders>
            <w:vAlign w:val="center"/>
          </w:tcPr>
          <w:p w14:paraId="676B1D5A" w14:textId="77777777" w:rsidR="00F26641" w:rsidRPr="003854D0" w:rsidRDefault="00F26641" w:rsidP="004E1C58">
            <w:pPr>
              <w:jc w:val="center"/>
              <w:rPr>
                <w:rFonts w:ascii="Arial" w:hAnsi="Arial" w:cs="Arial"/>
                <w:sz w:val="18"/>
                <w:szCs w:val="18"/>
                <w:lang w:val="hu-HU" w:eastAsia="ro-RO"/>
              </w:rPr>
            </w:pPr>
            <w:r w:rsidRPr="003854D0">
              <w:rPr>
                <w:rFonts w:ascii="Arial" w:hAnsi="Arial" w:cs="Arial"/>
                <w:sz w:val="18"/>
                <w:szCs w:val="18"/>
                <w:lang w:val="hu-HU" w:eastAsia="ro-RO"/>
              </w:rPr>
              <w:t>54</w:t>
            </w:r>
          </w:p>
        </w:tc>
      </w:tr>
      <w:tr w:rsidR="00F26641" w:rsidRPr="003854D0" w14:paraId="75E774CC" w14:textId="77777777" w:rsidTr="004E1C58">
        <w:tc>
          <w:tcPr>
            <w:tcW w:w="700" w:type="pct"/>
            <w:tcBorders>
              <w:top w:val="single" w:sz="4" w:space="0" w:color="auto"/>
            </w:tcBorders>
            <w:vAlign w:val="center"/>
          </w:tcPr>
          <w:p w14:paraId="4915C421" w14:textId="77777777" w:rsidR="00F26641" w:rsidRPr="003854D0" w:rsidRDefault="00F26641" w:rsidP="004E1C58">
            <w:pPr>
              <w:jc w:val="center"/>
              <w:rPr>
                <w:rFonts w:ascii="Arial" w:hAnsi="Arial" w:cs="Arial"/>
                <w:sz w:val="18"/>
                <w:szCs w:val="18"/>
              </w:rPr>
            </w:pPr>
            <w:r w:rsidRPr="003854D0">
              <w:rPr>
                <w:rFonts w:ascii="Arial" w:hAnsi="Arial" w:cs="Arial"/>
                <w:sz w:val="18"/>
                <w:szCs w:val="18"/>
              </w:rPr>
              <w:t>II</w:t>
            </w:r>
          </w:p>
          <w:p w14:paraId="6311F7E2" w14:textId="77777777" w:rsidR="00F26641" w:rsidRPr="003854D0" w:rsidRDefault="00F26641" w:rsidP="004E1C58">
            <w:pPr>
              <w:jc w:val="center"/>
              <w:rPr>
                <w:rFonts w:ascii="Arial" w:hAnsi="Arial" w:cs="Arial"/>
                <w:sz w:val="18"/>
                <w:szCs w:val="18"/>
              </w:rPr>
            </w:pPr>
            <w:r w:rsidRPr="003854D0">
              <w:rPr>
                <w:rFonts w:ascii="Arial" w:hAnsi="Arial" w:cs="Arial"/>
                <w:sz w:val="18"/>
                <w:szCs w:val="18"/>
              </w:rPr>
              <w:t>1C</w:t>
            </w:r>
          </w:p>
          <w:p w14:paraId="435F8765" w14:textId="77777777" w:rsidR="00F26641" w:rsidRPr="003854D0" w:rsidRDefault="00F26641" w:rsidP="004E1C58">
            <w:pPr>
              <w:jc w:val="center"/>
              <w:rPr>
                <w:rFonts w:ascii="Arial" w:hAnsi="Arial" w:cs="Arial"/>
                <w:sz w:val="18"/>
                <w:szCs w:val="18"/>
              </w:rPr>
            </w:pPr>
            <w:r w:rsidRPr="003854D0">
              <w:rPr>
                <w:rFonts w:ascii="Arial" w:hAnsi="Arial" w:cs="Arial"/>
                <w:sz w:val="18"/>
                <w:szCs w:val="18"/>
              </w:rPr>
              <w:t>T VI</w:t>
            </w:r>
          </w:p>
        </w:tc>
        <w:tc>
          <w:tcPr>
            <w:tcW w:w="1999" w:type="pct"/>
            <w:tcBorders>
              <w:top w:val="single" w:sz="4" w:space="0" w:color="auto"/>
            </w:tcBorders>
            <w:vAlign w:val="center"/>
          </w:tcPr>
          <w:p w14:paraId="42DA15EB" w14:textId="77777777" w:rsidR="00F26641" w:rsidRPr="003854D0" w:rsidRDefault="00F26641" w:rsidP="004E1C58">
            <w:pPr>
              <w:jc w:val="both"/>
              <w:rPr>
                <w:rFonts w:ascii="Arial" w:hAnsi="Arial" w:cs="Arial"/>
                <w:sz w:val="18"/>
                <w:szCs w:val="18"/>
              </w:rPr>
            </w:pPr>
            <w:r w:rsidRPr="003854D0">
              <w:rPr>
                <w:rFonts w:ascii="Arial" w:hAnsi="Arial" w:cs="Arial"/>
                <w:sz w:val="18"/>
                <w:szCs w:val="18"/>
              </w:rPr>
              <w:t>Arborete destinate să producă, în principal, lemn pentru cherestea</w:t>
            </w:r>
          </w:p>
        </w:tc>
        <w:tc>
          <w:tcPr>
            <w:tcW w:w="1370" w:type="pct"/>
            <w:tcBorders>
              <w:top w:val="single" w:sz="4" w:space="0" w:color="auto"/>
            </w:tcBorders>
            <w:vAlign w:val="center"/>
          </w:tcPr>
          <w:p w14:paraId="4387A53F" w14:textId="77777777" w:rsidR="00F26641" w:rsidRPr="003854D0" w:rsidRDefault="00F26641" w:rsidP="004E1C58">
            <w:pPr>
              <w:rPr>
                <w:rFonts w:ascii="Arial" w:hAnsi="Arial" w:cs="Arial"/>
                <w:sz w:val="18"/>
                <w:szCs w:val="18"/>
              </w:rPr>
            </w:pPr>
            <w:r w:rsidRPr="003854D0">
              <w:rPr>
                <w:rFonts w:ascii="Arial" w:hAnsi="Arial" w:cs="Arial"/>
                <w:sz w:val="18"/>
                <w:szCs w:val="18"/>
              </w:rPr>
              <w:t>-protecţia terenului şi solului</w:t>
            </w:r>
          </w:p>
          <w:p w14:paraId="45DB49AA" w14:textId="77777777" w:rsidR="00F26641" w:rsidRPr="003854D0" w:rsidRDefault="00F26641" w:rsidP="004E1C58">
            <w:pPr>
              <w:rPr>
                <w:rFonts w:ascii="Arial" w:hAnsi="Arial" w:cs="Arial"/>
                <w:sz w:val="18"/>
                <w:szCs w:val="18"/>
              </w:rPr>
            </w:pPr>
            <w:r w:rsidRPr="003854D0">
              <w:rPr>
                <w:rFonts w:ascii="Arial" w:hAnsi="Arial" w:cs="Arial"/>
                <w:sz w:val="18"/>
                <w:szCs w:val="18"/>
              </w:rPr>
              <w:t>- protecţia apelor</w:t>
            </w:r>
          </w:p>
          <w:p w14:paraId="08A5C831" w14:textId="77777777" w:rsidR="00F26641" w:rsidRPr="003854D0" w:rsidRDefault="00F26641" w:rsidP="004E1C58">
            <w:pPr>
              <w:rPr>
                <w:rFonts w:ascii="Arial" w:hAnsi="Arial" w:cs="Arial"/>
                <w:sz w:val="18"/>
                <w:szCs w:val="18"/>
              </w:rPr>
            </w:pPr>
            <w:r w:rsidRPr="003854D0">
              <w:rPr>
                <w:rFonts w:ascii="Arial" w:hAnsi="Arial" w:cs="Arial"/>
                <w:sz w:val="18"/>
                <w:szCs w:val="18"/>
              </w:rPr>
              <w:t>- funcţia socială (recreere)</w:t>
            </w:r>
          </w:p>
          <w:p w14:paraId="5AFDB393" w14:textId="77777777" w:rsidR="00F26641" w:rsidRPr="003854D0" w:rsidRDefault="00F26641" w:rsidP="004E1C58">
            <w:pPr>
              <w:rPr>
                <w:rFonts w:ascii="Arial" w:hAnsi="Arial" w:cs="Arial"/>
                <w:sz w:val="18"/>
                <w:szCs w:val="18"/>
              </w:rPr>
            </w:pPr>
            <w:r w:rsidRPr="003854D0">
              <w:rPr>
                <w:rFonts w:ascii="Arial" w:hAnsi="Arial" w:cs="Arial"/>
                <w:sz w:val="18"/>
                <w:szCs w:val="18"/>
              </w:rPr>
              <w:t>- producţia de lemn</w:t>
            </w:r>
          </w:p>
        </w:tc>
        <w:tc>
          <w:tcPr>
            <w:tcW w:w="568" w:type="pct"/>
            <w:tcBorders>
              <w:top w:val="single" w:sz="4" w:space="0" w:color="auto"/>
            </w:tcBorders>
            <w:vAlign w:val="center"/>
          </w:tcPr>
          <w:p w14:paraId="51DEFBF2" w14:textId="77777777" w:rsidR="00F26641" w:rsidRPr="003854D0" w:rsidRDefault="00F26641" w:rsidP="004E1C58">
            <w:pPr>
              <w:jc w:val="center"/>
              <w:rPr>
                <w:rFonts w:ascii="Arial" w:hAnsi="Arial" w:cs="Arial"/>
                <w:sz w:val="18"/>
                <w:szCs w:val="18"/>
              </w:rPr>
            </w:pPr>
            <w:r w:rsidRPr="003854D0">
              <w:rPr>
                <w:rFonts w:ascii="Arial" w:hAnsi="Arial" w:cs="Arial"/>
                <w:sz w:val="18"/>
                <w:szCs w:val="18"/>
              </w:rPr>
              <w:t>158,19</w:t>
            </w:r>
          </w:p>
        </w:tc>
        <w:tc>
          <w:tcPr>
            <w:tcW w:w="363" w:type="pct"/>
            <w:tcBorders>
              <w:top w:val="single" w:sz="4" w:space="0" w:color="auto"/>
            </w:tcBorders>
            <w:vAlign w:val="center"/>
          </w:tcPr>
          <w:p w14:paraId="7274622E" w14:textId="77777777" w:rsidR="00F26641" w:rsidRPr="003854D0" w:rsidRDefault="00F26641" w:rsidP="004E1C58">
            <w:pPr>
              <w:jc w:val="center"/>
              <w:rPr>
                <w:rFonts w:ascii="Arial" w:hAnsi="Arial" w:cs="Arial"/>
                <w:sz w:val="18"/>
                <w:szCs w:val="18"/>
              </w:rPr>
            </w:pPr>
            <w:r w:rsidRPr="003854D0">
              <w:rPr>
                <w:rFonts w:ascii="Arial" w:hAnsi="Arial" w:cs="Arial"/>
                <w:sz w:val="18"/>
                <w:szCs w:val="18"/>
              </w:rPr>
              <w:t>38</w:t>
            </w:r>
          </w:p>
        </w:tc>
      </w:tr>
      <w:tr w:rsidR="00F26641" w:rsidRPr="003854D0" w14:paraId="08511337" w14:textId="77777777" w:rsidTr="004E1C58">
        <w:trPr>
          <w:trHeight w:val="146"/>
        </w:trPr>
        <w:tc>
          <w:tcPr>
            <w:tcW w:w="2699" w:type="pct"/>
            <w:gridSpan w:val="2"/>
            <w:tcBorders>
              <w:top w:val="single" w:sz="12" w:space="0" w:color="auto"/>
            </w:tcBorders>
          </w:tcPr>
          <w:p w14:paraId="4B789A23" w14:textId="77777777" w:rsidR="00F26641" w:rsidRPr="003854D0" w:rsidRDefault="00F26641" w:rsidP="004E1C58">
            <w:pPr>
              <w:jc w:val="center"/>
              <w:rPr>
                <w:rFonts w:ascii="Arial" w:hAnsi="Arial" w:cs="Arial"/>
                <w:b/>
                <w:sz w:val="18"/>
                <w:szCs w:val="18"/>
                <w:lang w:val="hu-HU" w:eastAsia="ro-RO"/>
              </w:rPr>
            </w:pPr>
            <w:r w:rsidRPr="003854D0">
              <w:rPr>
                <w:rFonts w:ascii="Arial" w:hAnsi="Arial" w:cs="Arial"/>
                <w:b/>
                <w:sz w:val="18"/>
                <w:szCs w:val="18"/>
                <w:lang w:val="hu-HU" w:eastAsia="ro-RO"/>
              </w:rPr>
              <w:t>Total</w:t>
            </w:r>
          </w:p>
        </w:tc>
        <w:tc>
          <w:tcPr>
            <w:tcW w:w="1370" w:type="pct"/>
            <w:tcBorders>
              <w:top w:val="single" w:sz="12" w:space="0" w:color="auto"/>
            </w:tcBorders>
          </w:tcPr>
          <w:p w14:paraId="6CBE1D6F" w14:textId="77777777" w:rsidR="00F26641" w:rsidRPr="003854D0" w:rsidRDefault="00F26641" w:rsidP="004E1C58">
            <w:pPr>
              <w:jc w:val="center"/>
              <w:rPr>
                <w:rFonts w:ascii="Arial" w:hAnsi="Arial" w:cs="Arial"/>
                <w:b/>
                <w:sz w:val="18"/>
                <w:szCs w:val="18"/>
                <w:lang w:val="hu-HU" w:eastAsia="ro-RO"/>
              </w:rPr>
            </w:pPr>
            <w:r w:rsidRPr="003854D0">
              <w:rPr>
                <w:rFonts w:ascii="Arial" w:hAnsi="Arial" w:cs="Arial"/>
                <w:b/>
                <w:sz w:val="18"/>
                <w:szCs w:val="18"/>
                <w:lang w:val="hu-HU" w:eastAsia="ro-RO"/>
              </w:rPr>
              <w:t>-</w:t>
            </w:r>
          </w:p>
        </w:tc>
        <w:tc>
          <w:tcPr>
            <w:tcW w:w="568" w:type="pct"/>
            <w:tcBorders>
              <w:top w:val="single" w:sz="12" w:space="0" w:color="auto"/>
            </w:tcBorders>
            <w:vAlign w:val="center"/>
          </w:tcPr>
          <w:p w14:paraId="547C1AAB" w14:textId="77777777" w:rsidR="00F26641" w:rsidRPr="003854D0" w:rsidRDefault="00F26641" w:rsidP="004E1C58">
            <w:pPr>
              <w:jc w:val="center"/>
              <w:rPr>
                <w:rFonts w:ascii="Arial" w:hAnsi="Arial" w:cs="Arial"/>
                <w:b/>
                <w:sz w:val="18"/>
                <w:szCs w:val="18"/>
                <w:lang w:val="hu-HU" w:eastAsia="ro-RO"/>
              </w:rPr>
            </w:pPr>
            <w:r w:rsidRPr="003854D0">
              <w:rPr>
                <w:rFonts w:ascii="Arial" w:hAnsi="Arial" w:cs="Arial"/>
                <w:b/>
                <w:sz w:val="18"/>
                <w:szCs w:val="18"/>
                <w:lang w:val="hu-HU" w:eastAsia="ro-RO"/>
              </w:rPr>
              <w:t>413,90</w:t>
            </w:r>
          </w:p>
        </w:tc>
        <w:tc>
          <w:tcPr>
            <w:tcW w:w="363" w:type="pct"/>
            <w:tcBorders>
              <w:top w:val="single" w:sz="12" w:space="0" w:color="auto"/>
            </w:tcBorders>
            <w:vAlign w:val="center"/>
          </w:tcPr>
          <w:p w14:paraId="3817E8F7" w14:textId="77777777" w:rsidR="00F26641" w:rsidRPr="003854D0" w:rsidRDefault="00F26641" w:rsidP="004E1C58">
            <w:pPr>
              <w:jc w:val="center"/>
              <w:rPr>
                <w:rFonts w:ascii="Arial" w:hAnsi="Arial" w:cs="Arial"/>
                <w:b/>
                <w:sz w:val="18"/>
                <w:szCs w:val="18"/>
                <w:lang w:val="hu-HU" w:eastAsia="ro-RO"/>
              </w:rPr>
            </w:pPr>
            <w:r w:rsidRPr="003854D0">
              <w:rPr>
                <w:rFonts w:ascii="Arial" w:hAnsi="Arial" w:cs="Arial"/>
                <w:b/>
                <w:sz w:val="18"/>
                <w:szCs w:val="18"/>
                <w:lang w:val="hu-HU" w:eastAsia="ro-RO"/>
              </w:rPr>
              <w:t>100</w:t>
            </w:r>
          </w:p>
        </w:tc>
      </w:tr>
    </w:tbl>
    <w:p w14:paraId="511AA008" w14:textId="77777777" w:rsidR="00F26641" w:rsidRPr="007A3B65" w:rsidRDefault="00F26641" w:rsidP="00F26641">
      <w:pPr>
        <w:ind w:firstLine="570"/>
        <w:jc w:val="both"/>
        <w:rPr>
          <w:rFonts w:ascii="Arial" w:hAnsi="Arial" w:cs="Arial"/>
          <w:i/>
          <w:sz w:val="20"/>
          <w:szCs w:val="20"/>
        </w:rPr>
      </w:pPr>
      <w:r w:rsidRPr="007A3B65">
        <w:rPr>
          <w:rFonts w:ascii="Arial" w:hAnsi="Arial" w:cs="Arial"/>
          <w:b/>
          <w:i/>
          <w:sz w:val="20"/>
          <w:szCs w:val="20"/>
        </w:rPr>
        <w:t>*)</w:t>
      </w:r>
      <w:r w:rsidRPr="007A3B65">
        <w:rPr>
          <w:rFonts w:ascii="Arial" w:hAnsi="Arial" w:cs="Arial"/>
          <w:i/>
          <w:sz w:val="20"/>
          <w:szCs w:val="20"/>
        </w:rPr>
        <w:t xml:space="preserve"> </w:t>
      </w:r>
      <w:r>
        <w:rPr>
          <w:rFonts w:ascii="Arial" w:hAnsi="Arial" w:cs="Arial"/>
          <w:i/>
          <w:sz w:val="20"/>
          <w:szCs w:val="20"/>
        </w:rPr>
        <w:t xml:space="preserve">Arboretelor cuprinse în Parcul Natural Bucegi, în secundar li s-a atribuit și categoria funcțională 5Q specific ariei protejate </w:t>
      </w:r>
      <w:r w:rsidRPr="007A3B65">
        <w:rPr>
          <w:rFonts w:ascii="Arial" w:hAnsi="Arial" w:cs="Arial"/>
          <w:i/>
          <w:sz w:val="20"/>
          <w:szCs w:val="20"/>
        </w:rPr>
        <w:t>ROSCI 0013</w:t>
      </w:r>
      <w:r>
        <w:rPr>
          <w:rFonts w:ascii="Arial" w:hAnsi="Arial" w:cs="Arial"/>
          <w:i/>
          <w:sz w:val="20"/>
          <w:szCs w:val="20"/>
        </w:rPr>
        <w:t xml:space="preserve"> Bucegi.</w:t>
      </w:r>
    </w:p>
    <w:p w14:paraId="154CBA9F" w14:textId="77777777" w:rsidR="00F26641" w:rsidRPr="00862A65" w:rsidRDefault="00F26641" w:rsidP="00454322">
      <w:pPr>
        <w:ind w:firstLine="708"/>
        <w:rPr>
          <w:rFonts w:ascii="Arial" w:hAnsi="Arial" w:cs="Arial"/>
          <w:lang w:val="pt-BR"/>
        </w:rPr>
      </w:pPr>
    </w:p>
    <w:p w14:paraId="0BC93EBC" w14:textId="77777777" w:rsidR="00F26641" w:rsidRPr="00862A65" w:rsidRDefault="00F26641" w:rsidP="00454322">
      <w:pPr>
        <w:ind w:firstLine="708"/>
        <w:rPr>
          <w:rFonts w:ascii="Arial" w:hAnsi="Arial" w:cs="Arial"/>
          <w:lang w:val="pt-BR"/>
        </w:rPr>
      </w:pPr>
    </w:p>
    <w:p w14:paraId="77C2E404" w14:textId="4AD7BA80" w:rsidR="00454322" w:rsidRPr="00862A65" w:rsidRDefault="00454322" w:rsidP="00862A65">
      <w:pPr>
        <w:ind w:firstLine="570"/>
        <w:jc w:val="both"/>
        <w:rPr>
          <w:rFonts w:ascii="Arial" w:hAnsi="Arial" w:cs="Arial"/>
        </w:rPr>
      </w:pPr>
      <w:r w:rsidRPr="00862A65">
        <w:rPr>
          <w:rFonts w:ascii="Arial" w:hAnsi="Arial" w:cs="Arial"/>
        </w:rPr>
        <w:t xml:space="preserve">Datorita faptului ca fondul forestier în studiu este inclus </w:t>
      </w:r>
      <w:r w:rsidR="0042116A" w:rsidRPr="00862A65">
        <w:rPr>
          <w:rFonts w:ascii="Arial" w:hAnsi="Arial" w:cs="Arial"/>
        </w:rPr>
        <w:t>partial</w:t>
      </w:r>
      <w:r w:rsidRPr="00862A65">
        <w:rPr>
          <w:rFonts w:ascii="Arial" w:hAnsi="Arial" w:cs="Arial"/>
        </w:rPr>
        <w:t xml:space="preserve"> în ariile protejate Sit Natura 2000 – </w:t>
      </w:r>
      <w:r w:rsidR="00B113B6" w:rsidRPr="00862A65">
        <w:rPr>
          <w:rFonts w:ascii="Arial" w:hAnsi="Arial" w:cs="Arial"/>
        </w:rPr>
        <w:t xml:space="preserve">ROSCI0013 Bucegi </w:t>
      </w:r>
      <w:r w:rsidRPr="00862A65">
        <w:rPr>
          <w:rFonts w:ascii="Arial" w:hAnsi="Arial" w:cs="Arial"/>
        </w:rPr>
        <w:t>aceste</w:t>
      </w:r>
      <w:r w:rsidRPr="00862A65">
        <w:rPr>
          <w:rFonts w:ascii="Arial" w:hAnsi="Arial" w:cs="Arial"/>
          <w:spacing w:val="1"/>
        </w:rPr>
        <w:t xml:space="preserve"> </w:t>
      </w:r>
      <w:r w:rsidRPr="00862A65">
        <w:rPr>
          <w:rFonts w:ascii="Arial" w:hAnsi="Arial" w:cs="Arial"/>
        </w:rPr>
        <w:t>suprafețe</w:t>
      </w:r>
      <w:r w:rsidRPr="00862A65">
        <w:rPr>
          <w:rFonts w:ascii="Arial" w:hAnsi="Arial" w:cs="Arial"/>
          <w:spacing w:val="1"/>
        </w:rPr>
        <w:t xml:space="preserve"> </w:t>
      </w:r>
      <w:r w:rsidRPr="00862A65">
        <w:rPr>
          <w:rFonts w:ascii="Arial" w:hAnsi="Arial" w:cs="Arial"/>
        </w:rPr>
        <w:t>au fost</w:t>
      </w:r>
      <w:r w:rsidRPr="00862A65">
        <w:rPr>
          <w:rFonts w:ascii="Arial" w:hAnsi="Arial" w:cs="Arial"/>
          <w:spacing w:val="1"/>
        </w:rPr>
        <w:t xml:space="preserve"> </w:t>
      </w:r>
      <w:r w:rsidRPr="00862A65">
        <w:rPr>
          <w:rFonts w:ascii="Arial" w:hAnsi="Arial" w:cs="Arial"/>
        </w:rPr>
        <w:t>încadrate</w:t>
      </w:r>
      <w:r w:rsidRPr="00862A65">
        <w:rPr>
          <w:rFonts w:ascii="Arial" w:hAnsi="Arial" w:cs="Arial"/>
          <w:spacing w:val="1"/>
        </w:rPr>
        <w:t xml:space="preserve"> </w:t>
      </w:r>
      <w:r w:rsidRPr="00862A65">
        <w:rPr>
          <w:rFonts w:ascii="Arial" w:hAnsi="Arial" w:cs="Arial"/>
        </w:rPr>
        <w:t>în</w:t>
      </w:r>
      <w:r w:rsidRPr="00862A65">
        <w:rPr>
          <w:rFonts w:ascii="Arial" w:hAnsi="Arial" w:cs="Arial"/>
          <w:spacing w:val="1"/>
        </w:rPr>
        <w:t xml:space="preserve"> </w:t>
      </w:r>
      <w:r w:rsidRPr="00862A65">
        <w:rPr>
          <w:rFonts w:ascii="Arial" w:hAnsi="Arial" w:cs="Arial"/>
        </w:rPr>
        <w:t>cat</w:t>
      </w:r>
      <w:r w:rsidR="00F26641" w:rsidRPr="00862A65">
        <w:rPr>
          <w:rFonts w:ascii="Arial" w:hAnsi="Arial" w:cs="Arial"/>
        </w:rPr>
        <w:t>e</w:t>
      </w:r>
      <w:r w:rsidRPr="00862A65">
        <w:rPr>
          <w:rFonts w:ascii="Arial" w:hAnsi="Arial" w:cs="Arial"/>
        </w:rPr>
        <w:t>goria</w:t>
      </w:r>
      <w:r w:rsidRPr="00862A65">
        <w:rPr>
          <w:rFonts w:ascii="Arial" w:hAnsi="Arial" w:cs="Arial"/>
          <w:spacing w:val="1"/>
        </w:rPr>
        <w:t xml:space="preserve"> </w:t>
      </w:r>
      <w:r w:rsidRPr="00862A65">
        <w:rPr>
          <w:rFonts w:ascii="Arial" w:hAnsi="Arial" w:cs="Arial"/>
        </w:rPr>
        <w:t>functională</w:t>
      </w:r>
      <w:r w:rsidRPr="00862A65">
        <w:rPr>
          <w:rFonts w:ascii="Arial" w:hAnsi="Arial" w:cs="Arial"/>
          <w:spacing w:val="6"/>
        </w:rPr>
        <w:t xml:space="preserve"> </w:t>
      </w:r>
      <w:r w:rsidRPr="00862A65">
        <w:rPr>
          <w:rFonts w:ascii="Arial" w:hAnsi="Arial" w:cs="Arial"/>
        </w:rPr>
        <w:t>1.5.</w:t>
      </w:r>
      <w:r w:rsidR="0042116A" w:rsidRPr="00862A65">
        <w:rPr>
          <w:rFonts w:ascii="Arial" w:hAnsi="Arial" w:cs="Arial"/>
        </w:rPr>
        <w:t>Q</w:t>
      </w:r>
      <w:r w:rsidRPr="00862A65">
        <w:rPr>
          <w:rFonts w:ascii="Arial" w:hAnsi="Arial" w:cs="Arial"/>
        </w:rPr>
        <w:t>.</w:t>
      </w:r>
    </w:p>
    <w:p w14:paraId="0AB276A7" w14:textId="77777777" w:rsidR="00454322" w:rsidRPr="00862A65" w:rsidRDefault="00454322" w:rsidP="00454322">
      <w:pPr>
        <w:pStyle w:val="Corptext"/>
        <w:tabs>
          <w:tab w:val="left" w:pos="7513"/>
        </w:tabs>
        <w:spacing w:line="244" w:lineRule="auto"/>
        <w:ind w:right="-142" w:firstLine="720"/>
        <w:jc w:val="both"/>
        <w:rPr>
          <w:rFonts w:ascii="Arial" w:hAnsi="Arial" w:cs="Arial"/>
        </w:rPr>
      </w:pPr>
      <w:r w:rsidRPr="00862A65">
        <w:rPr>
          <w:rFonts w:ascii="Arial" w:hAnsi="Arial" w:cs="Arial"/>
        </w:rPr>
        <w:t>În</w:t>
      </w:r>
      <w:r w:rsidRPr="00862A65">
        <w:rPr>
          <w:rFonts w:ascii="Arial" w:hAnsi="Arial" w:cs="Arial"/>
          <w:spacing w:val="1"/>
        </w:rPr>
        <w:t xml:space="preserve"> </w:t>
      </w:r>
      <w:r w:rsidRPr="00862A65">
        <w:rPr>
          <w:rFonts w:ascii="Arial" w:hAnsi="Arial" w:cs="Arial"/>
        </w:rPr>
        <w:t>scopul</w:t>
      </w:r>
      <w:r w:rsidRPr="00862A65">
        <w:rPr>
          <w:rFonts w:ascii="Arial" w:hAnsi="Arial" w:cs="Arial"/>
          <w:spacing w:val="1"/>
        </w:rPr>
        <w:t xml:space="preserve"> </w:t>
      </w:r>
      <w:r w:rsidRPr="00862A65">
        <w:rPr>
          <w:rFonts w:ascii="Arial" w:hAnsi="Arial" w:cs="Arial"/>
        </w:rPr>
        <w:t>diferenţierii</w:t>
      </w:r>
      <w:r w:rsidRPr="00862A65">
        <w:rPr>
          <w:rFonts w:ascii="Arial" w:hAnsi="Arial" w:cs="Arial"/>
          <w:spacing w:val="1"/>
        </w:rPr>
        <w:t xml:space="preserve"> </w:t>
      </w:r>
      <w:r w:rsidRPr="00862A65">
        <w:rPr>
          <w:rFonts w:ascii="Arial" w:hAnsi="Arial" w:cs="Arial"/>
        </w:rPr>
        <w:t>măsurilor</w:t>
      </w:r>
      <w:r w:rsidRPr="00862A65">
        <w:rPr>
          <w:rFonts w:ascii="Arial" w:hAnsi="Arial" w:cs="Arial"/>
          <w:spacing w:val="1"/>
        </w:rPr>
        <w:t xml:space="preserve"> </w:t>
      </w:r>
      <w:r w:rsidRPr="00862A65">
        <w:rPr>
          <w:rFonts w:ascii="Arial" w:hAnsi="Arial" w:cs="Arial"/>
        </w:rPr>
        <w:t>de</w:t>
      </w:r>
      <w:r w:rsidRPr="00862A65">
        <w:rPr>
          <w:rFonts w:ascii="Arial" w:hAnsi="Arial" w:cs="Arial"/>
          <w:spacing w:val="1"/>
        </w:rPr>
        <w:t xml:space="preserve"> </w:t>
      </w:r>
      <w:r w:rsidRPr="00862A65">
        <w:rPr>
          <w:rFonts w:ascii="Arial" w:hAnsi="Arial" w:cs="Arial"/>
        </w:rPr>
        <w:t>gospodărire</w:t>
      </w:r>
      <w:r w:rsidRPr="00862A65">
        <w:rPr>
          <w:rFonts w:ascii="Arial" w:hAnsi="Arial" w:cs="Arial"/>
          <w:spacing w:val="1"/>
        </w:rPr>
        <w:t xml:space="preserve"> </w:t>
      </w:r>
      <w:r w:rsidRPr="00862A65">
        <w:rPr>
          <w:rFonts w:ascii="Arial" w:hAnsi="Arial" w:cs="Arial"/>
        </w:rPr>
        <w:t>şi</w:t>
      </w:r>
      <w:r w:rsidRPr="00862A65">
        <w:rPr>
          <w:rFonts w:ascii="Arial" w:hAnsi="Arial" w:cs="Arial"/>
          <w:spacing w:val="1"/>
        </w:rPr>
        <w:t xml:space="preserve"> </w:t>
      </w:r>
      <w:r w:rsidRPr="00862A65">
        <w:rPr>
          <w:rFonts w:ascii="Arial" w:hAnsi="Arial" w:cs="Arial"/>
        </w:rPr>
        <w:t>a</w:t>
      </w:r>
      <w:r w:rsidRPr="00862A65">
        <w:rPr>
          <w:rFonts w:ascii="Arial" w:hAnsi="Arial" w:cs="Arial"/>
          <w:spacing w:val="1"/>
        </w:rPr>
        <w:t xml:space="preserve"> </w:t>
      </w:r>
      <w:r w:rsidRPr="00862A65">
        <w:rPr>
          <w:rFonts w:ascii="Arial" w:hAnsi="Arial" w:cs="Arial"/>
        </w:rPr>
        <w:t>reglementării</w:t>
      </w:r>
      <w:r w:rsidRPr="00862A65">
        <w:rPr>
          <w:rFonts w:ascii="Arial" w:hAnsi="Arial" w:cs="Arial"/>
          <w:spacing w:val="1"/>
        </w:rPr>
        <w:t xml:space="preserve"> </w:t>
      </w:r>
      <w:r w:rsidRPr="00862A65">
        <w:rPr>
          <w:rFonts w:ascii="Arial" w:hAnsi="Arial" w:cs="Arial"/>
        </w:rPr>
        <w:t>lor</w:t>
      </w:r>
      <w:r w:rsidRPr="00862A65">
        <w:rPr>
          <w:rFonts w:ascii="Arial" w:hAnsi="Arial" w:cs="Arial"/>
          <w:spacing w:val="1"/>
        </w:rPr>
        <w:t xml:space="preserve"> </w:t>
      </w:r>
      <w:r w:rsidRPr="00862A65">
        <w:rPr>
          <w:rFonts w:ascii="Arial" w:hAnsi="Arial" w:cs="Arial"/>
        </w:rPr>
        <w:t>prin</w:t>
      </w:r>
      <w:r w:rsidRPr="00862A65">
        <w:rPr>
          <w:rFonts w:ascii="Arial" w:hAnsi="Arial" w:cs="Arial"/>
          <w:spacing w:val="1"/>
        </w:rPr>
        <w:t xml:space="preserve"> </w:t>
      </w:r>
      <w:r w:rsidRPr="00862A65">
        <w:rPr>
          <w:rFonts w:ascii="Arial" w:hAnsi="Arial" w:cs="Arial"/>
        </w:rPr>
        <w:t>amenajament, categoriile funcţionale au fost grupate în tipuri de categorii funcţionale</w:t>
      </w:r>
      <w:r w:rsidRPr="00862A65">
        <w:rPr>
          <w:rFonts w:ascii="Arial" w:hAnsi="Arial" w:cs="Arial"/>
          <w:spacing w:val="1"/>
        </w:rPr>
        <w:t xml:space="preserve"> </w:t>
      </w:r>
      <w:r w:rsidRPr="00862A65">
        <w:rPr>
          <w:rFonts w:ascii="Arial" w:hAnsi="Arial" w:cs="Arial"/>
        </w:rPr>
        <w:t>astfel:</w:t>
      </w:r>
    </w:p>
    <w:p w14:paraId="251F7DB1" w14:textId="77777777" w:rsidR="00454322" w:rsidRPr="00862A65" w:rsidRDefault="00454322" w:rsidP="009975CA">
      <w:pPr>
        <w:pStyle w:val="Corptext"/>
        <w:spacing w:line="265" w:lineRule="exact"/>
        <w:ind w:left="-142" w:right="-144"/>
        <w:rPr>
          <w:rFonts w:ascii="Arial" w:hAnsi="Arial" w:cs="Arial"/>
        </w:rPr>
      </w:pPr>
    </w:p>
    <w:p w14:paraId="0FCF5775" w14:textId="74EDA66D" w:rsidR="009975CA" w:rsidRPr="00862A65" w:rsidRDefault="00454322" w:rsidP="009975CA">
      <w:pPr>
        <w:pStyle w:val="Corptext"/>
        <w:spacing w:line="265" w:lineRule="exact"/>
        <w:ind w:left="-142" w:right="-144"/>
        <w:rPr>
          <w:rFonts w:ascii="Arial" w:hAnsi="Arial" w:cs="Arial"/>
        </w:rPr>
      </w:pPr>
      <w:r w:rsidRPr="00862A65">
        <w:rPr>
          <w:rFonts w:ascii="Arial" w:hAnsi="Arial" w:cs="Arial"/>
        </w:rPr>
        <w:t xml:space="preserve">  </w:t>
      </w:r>
      <w:r w:rsidR="009975CA" w:rsidRPr="00862A65">
        <w:rPr>
          <w:rFonts w:ascii="Arial" w:hAnsi="Arial" w:cs="Arial"/>
        </w:rPr>
        <w:t>Tipuri</w:t>
      </w:r>
      <w:r w:rsidR="009975CA" w:rsidRPr="00862A65">
        <w:rPr>
          <w:rFonts w:ascii="Arial" w:hAnsi="Arial" w:cs="Arial"/>
          <w:spacing w:val="-5"/>
        </w:rPr>
        <w:t xml:space="preserve"> </w:t>
      </w:r>
      <w:r w:rsidR="009975CA" w:rsidRPr="00862A65">
        <w:rPr>
          <w:rFonts w:ascii="Arial" w:hAnsi="Arial" w:cs="Arial"/>
        </w:rPr>
        <w:t>de categorii</w:t>
      </w:r>
      <w:r w:rsidR="009975CA" w:rsidRPr="00862A65">
        <w:rPr>
          <w:rFonts w:ascii="Arial" w:hAnsi="Arial" w:cs="Arial"/>
          <w:spacing w:val="-4"/>
        </w:rPr>
        <w:t xml:space="preserve"> </w:t>
      </w:r>
      <w:r w:rsidR="009975CA" w:rsidRPr="00862A65">
        <w:rPr>
          <w:rFonts w:ascii="Arial" w:hAnsi="Arial" w:cs="Arial"/>
        </w:rPr>
        <w:t>funcţionale şi</w:t>
      </w:r>
      <w:r w:rsidR="009975CA" w:rsidRPr="00862A65">
        <w:rPr>
          <w:rFonts w:ascii="Arial" w:hAnsi="Arial" w:cs="Arial"/>
          <w:spacing w:val="-1"/>
        </w:rPr>
        <w:t xml:space="preserve"> </w:t>
      </w:r>
      <w:r w:rsidR="009975CA" w:rsidRPr="00862A65">
        <w:rPr>
          <w:rFonts w:ascii="Arial" w:hAnsi="Arial" w:cs="Arial"/>
        </w:rPr>
        <w:t>ţeluri</w:t>
      </w:r>
      <w:r w:rsidR="009975CA" w:rsidRPr="00862A65">
        <w:rPr>
          <w:rFonts w:ascii="Arial" w:hAnsi="Arial" w:cs="Arial"/>
          <w:spacing w:val="-2"/>
        </w:rPr>
        <w:t xml:space="preserve"> </w:t>
      </w:r>
      <w:r w:rsidR="009975CA" w:rsidRPr="00862A65">
        <w:rPr>
          <w:rFonts w:ascii="Arial" w:hAnsi="Arial" w:cs="Arial"/>
        </w:rPr>
        <w:t>de gospodărire</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464"/>
        <w:gridCol w:w="1680"/>
        <w:gridCol w:w="1915"/>
        <w:gridCol w:w="1994"/>
        <w:gridCol w:w="1040"/>
        <w:gridCol w:w="947"/>
      </w:tblGrid>
      <w:tr w:rsidR="00862A65" w:rsidRPr="007A3B65" w14:paraId="27959931" w14:textId="77777777" w:rsidTr="004E1C58">
        <w:trPr>
          <w:cantSplit/>
          <w:trHeight w:val="271"/>
          <w:jc w:val="center"/>
        </w:trPr>
        <w:tc>
          <w:tcPr>
            <w:tcW w:w="810" w:type="pct"/>
            <w:vMerge w:val="restart"/>
            <w:tcBorders>
              <w:top w:val="single" w:sz="12" w:space="0" w:color="auto"/>
              <w:left w:val="single" w:sz="12" w:space="0" w:color="auto"/>
            </w:tcBorders>
            <w:vAlign w:val="center"/>
          </w:tcPr>
          <w:p w14:paraId="542F0690" w14:textId="77777777" w:rsidR="00862A65" w:rsidRPr="007A3B65" w:rsidRDefault="00862A65" w:rsidP="004E1C58">
            <w:pPr>
              <w:jc w:val="center"/>
              <w:rPr>
                <w:rFonts w:ascii="Arial" w:hAnsi="Arial" w:cs="Arial"/>
                <w:b/>
                <w:sz w:val="18"/>
                <w:szCs w:val="18"/>
              </w:rPr>
            </w:pPr>
            <w:r w:rsidRPr="007A3B65">
              <w:rPr>
                <w:rFonts w:ascii="Arial" w:hAnsi="Arial" w:cs="Arial"/>
                <w:b/>
                <w:sz w:val="18"/>
                <w:szCs w:val="18"/>
              </w:rPr>
              <w:t>Grupa funcţională</w:t>
            </w:r>
          </w:p>
        </w:tc>
        <w:tc>
          <w:tcPr>
            <w:tcW w:w="929" w:type="pct"/>
            <w:vMerge w:val="restart"/>
            <w:tcBorders>
              <w:top w:val="single" w:sz="12" w:space="0" w:color="auto"/>
            </w:tcBorders>
            <w:vAlign w:val="center"/>
          </w:tcPr>
          <w:p w14:paraId="2B1BB33B" w14:textId="77777777" w:rsidR="00862A65" w:rsidRPr="007A3B65" w:rsidRDefault="00862A65" w:rsidP="004E1C58">
            <w:pPr>
              <w:jc w:val="center"/>
              <w:rPr>
                <w:rFonts w:ascii="Arial" w:hAnsi="Arial" w:cs="Arial"/>
                <w:b/>
                <w:sz w:val="18"/>
                <w:szCs w:val="18"/>
              </w:rPr>
            </w:pPr>
            <w:r w:rsidRPr="007A3B65">
              <w:rPr>
                <w:rFonts w:ascii="Arial" w:hAnsi="Arial" w:cs="Arial"/>
                <w:b/>
                <w:sz w:val="18"/>
                <w:szCs w:val="18"/>
              </w:rPr>
              <w:t>Tip de categorie funcţională</w:t>
            </w:r>
          </w:p>
        </w:tc>
        <w:tc>
          <w:tcPr>
            <w:tcW w:w="1059" w:type="pct"/>
            <w:vMerge w:val="restart"/>
            <w:tcBorders>
              <w:top w:val="single" w:sz="12" w:space="0" w:color="auto"/>
            </w:tcBorders>
            <w:vAlign w:val="center"/>
          </w:tcPr>
          <w:p w14:paraId="60B7AE01" w14:textId="77777777" w:rsidR="00862A65" w:rsidRPr="007A3B65" w:rsidRDefault="00862A65" w:rsidP="004E1C58">
            <w:pPr>
              <w:jc w:val="center"/>
              <w:rPr>
                <w:rFonts w:ascii="Arial" w:hAnsi="Arial" w:cs="Arial"/>
                <w:b/>
                <w:sz w:val="18"/>
                <w:szCs w:val="18"/>
              </w:rPr>
            </w:pPr>
            <w:r w:rsidRPr="007A3B65">
              <w:rPr>
                <w:rFonts w:ascii="Arial" w:hAnsi="Arial" w:cs="Arial"/>
                <w:b/>
                <w:sz w:val="18"/>
                <w:szCs w:val="18"/>
              </w:rPr>
              <w:t>Categoriile funcţionale</w:t>
            </w:r>
          </w:p>
        </w:tc>
        <w:tc>
          <w:tcPr>
            <w:tcW w:w="1103" w:type="pct"/>
            <w:vMerge w:val="restart"/>
            <w:tcBorders>
              <w:top w:val="single" w:sz="12" w:space="0" w:color="auto"/>
            </w:tcBorders>
            <w:vAlign w:val="center"/>
          </w:tcPr>
          <w:p w14:paraId="019B58D3" w14:textId="77777777" w:rsidR="00862A65" w:rsidRPr="007A3B65" w:rsidRDefault="00862A65" w:rsidP="004E1C58">
            <w:pPr>
              <w:jc w:val="center"/>
              <w:rPr>
                <w:rFonts w:ascii="Arial" w:hAnsi="Arial" w:cs="Arial"/>
                <w:b/>
                <w:sz w:val="18"/>
                <w:szCs w:val="18"/>
              </w:rPr>
            </w:pPr>
            <w:r w:rsidRPr="007A3B65">
              <w:rPr>
                <w:rFonts w:ascii="Arial" w:hAnsi="Arial" w:cs="Arial"/>
                <w:b/>
                <w:sz w:val="18"/>
                <w:szCs w:val="18"/>
              </w:rPr>
              <w:t>Feluri de gospodărire</w:t>
            </w:r>
          </w:p>
        </w:tc>
        <w:tc>
          <w:tcPr>
            <w:tcW w:w="1099" w:type="pct"/>
            <w:gridSpan w:val="2"/>
            <w:tcBorders>
              <w:top w:val="single" w:sz="12" w:space="0" w:color="auto"/>
              <w:right w:val="single" w:sz="12" w:space="0" w:color="auto"/>
            </w:tcBorders>
            <w:vAlign w:val="center"/>
          </w:tcPr>
          <w:p w14:paraId="3FAB3ED0" w14:textId="77777777" w:rsidR="00862A65" w:rsidRPr="007A3B65" w:rsidRDefault="00862A65" w:rsidP="004E1C58">
            <w:pPr>
              <w:jc w:val="center"/>
              <w:rPr>
                <w:rFonts w:ascii="Arial" w:hAnsi="Arial" w:cs="Arial"/>
                <w:b/>
                <w:sz w:val="18"/>
                <w:szCs w:val="18"/>
              </w:rPr>
            </w:pPr>
            <w:r w:rsidRPr="007A3B65">
              <w:rPr>
                <w:rFonts w:ascii="Arial" w:hAnsi="Arial" w:cs="Arial"/>
                <w:b/>
                <w:sz w:val="18"/>
                <w:szCs w:val="18"/>
              </w:rPr>
              <w:t>Suprafaţă</w:t>
            </w:r>
          </w:p>
        </w:tc>
      </w:tr>
      <w:tr w:rsidR="00862A65" w:rsidRPr="007A3B65" w14:paraId="74648756" w14:textId="77777777" w:rsidTr="004E1C58">
        <w:trPr>
          <w:cantSplit/>
          <w:trHeight w:val="249"/>
          <w:jc w:val="center"/>
        </w:trPr>
        <w:tc>
          <w:tcPr>
            <w:tcW w:w="810" w:type="pct"/>
            <w:vMerge/>
            <w:tcBorders>
              <w:left w:val="single" w:sz="12" w:space="0" w:color="auto"/>
              <w:bottom w:val="single" w:sz="12" w:space="0" w:color="auto"/>
            </w:tcBorders>
            <w:vAlign w:val="center"/>
          </w:tcPr>
          <w:p w14:paraId="3122B3C2" w14:textId="77777777" w:rsidR="00862A65" w:rsidRPr="007A3B65" w:rsidRDefault="00862A65" w:rsidP="004E1C58">
            <w:pPr>
              <w:jc w:val="center"/>
              <w:rPr>
                <w:rFonts w:ascii="Arial" w:hAnsi="Arial" w:cs="Arial"/>
                <w:b/>
                <w:sz w:val="18"/>
                <w:szCs w:val="18"/>
              </w:rPr>
            </w:pPr>
          </w:p>
        </w:tc>
        <w:tc>
          <w:tcPr>
            <w:tcW w:w="929" w:type="pct"/>
            <w:vMerge/>
            <w:tcBorders>
              <w:bottom w:val="single" w:sz="12" w:space="0" w:color="auto"/>
            </w:tcBorders>
            <w:vAlign w:val="center"/>
          </w:tcPr>
          <w:p w14:paraId="1B56F3D8" w14:textId="77777777" w:rsidR="00862A65" w:rsidRPr="007A3B65" w:rsidRDefault="00862A65" w:rsidP="004E1C58">
            <w:pPr>
              <w:jc w:val="center"/>
              <w:rPr>
                <w:rFonts w:ascii="Arial" w:hAnsi="Arial" w:cs="Arial"/>
                <w:b/>
                <w:sz w:val="18"/>
                <w:szCs w:val="18"/>
              </w:rPr>
            </w:pPr>
          </w:p>
        </w:tc>
        <w:tc>
          <w:tcPr>
            <w:tcW w:w="1059" w:type="pct"/>
            <w:vMerge/>
            <w:tcBorders>
              <w:bottom w:val="single" w:sz="12" w:space="0" w:color="auto"/>
            </w:tcBorders>
            <w:vAlign w:val="center"/>
          </w:tcPr>
          <w:p w14:paraId="71D55B31" w14:textId="77777777" w:rsidR="00862A65" w:rsidRPr="007A3B65" w:rsidRDefault="00862A65" w:rsidP="004E1C58">
            <w:pPr>
              <w:jc w:val="center"/>
              <w:rPr>
                <w:rFonts w:ascii="Arial" w:hAnsi="Arial" w:cs="Arial"/>
                <w:b/>
                <w:sz w:val="18"/>
                <w:szCs w:val="18"/>
              </w:rPr>
            </w:pPr>
          </w:p>
        </w:tc>
        <w:tc>
          <w:tcPr>
            <w:tcW w:w="1103" w:type="pct"/>
            <w:vMerge/>
            <w:tcBorders>
              <w:bottom w:val="single" w:sz="12" w:space="0" w:color="auto"/>
            </w:tcBorders>
            <w:vAlign w:val="center"/>
          </w:tcPr>
          <w:p w14:paraId="211849B5" w14:textId="77777777" w:rsidR="00862A65" w:rsidRPr="007A3B65" w:rsidRDefault="00862A65" w:rsidP="004E1C58">
            <w:pPr>
              <w:jc w:val="center"/>
              <w:rPr>
                <w:rFonts w:ascii="Arial" w:hAnsi="Arial" w:cs="Arial"/>
                <w:b/>
                <w:sz w:val="18"/>
                <w:szCs w:val="18"/>
              </w:rPr>
            </w:pPr>
          </w:p>
        </w:tc>
        <w:tc>
          <w:tcPr>
            <w:tcW w:w="575" w:type="pct"/>
            <w:tcBorders>
              <w:bottom w:val="single" w:sz="12" w:space="0" w:color="auto"/>
            </w:tcBorders>
            <w:vAlign w:val="center"/>
          </w:tcPr>
          <w:p w14:paraId="3BD0759A" w14:textId="77777777" w:rsidR="00862A65" w:rsidRPr="007A3B65" w:rsidRDefault="00862A65" w:rsidP="004E1C58">
            <w:pPr>
              <w:jc w:val="center"/>
              <w:rPr>
                <w:rFonts w:ascii="Arial" w:hAnsi="Arial" w:cs="Arial"/>
                <w:b/>
                <w:sz w:val="18"/>
                <w:szCs w:val="18"/>
              </w:rPr>
            </w:pPr>
            <w:r w:rsidRPr="007A3B65">
              <w:rPr>
                <w:rFonts w:ascii="Arial" w:hAnsi="Arial" w:cs="Arial"/>
                <w:b/>
                <w:sz w:val="18"/>
                <w:szCs w:val="18"/>
              </w:rPr>
              <w:t>ha</w:t>
            </w:r>
          </w:p>
        </w:tc>
        <w:tc>
          <w:tcPr>
            <w:tcW w:w="524" w:type="pct"/>
            <w:tcBorders>
              <w:bottom w:val="single" w:sz="12" w:space="0" w:color="auto"/>
              <w:right w:val="single" w:sz="12" w:space="0" w:color="auto"/>
            </w:tcBorders>
            <w:vAlign w:val="center"/>
          </w:tcPr>
          <w:p w14:paraId="473C6E69" w14:textId="77777777" w:rsidR="00862A65" w:rsidRPr="007A3B65" w:rsidRDefault="00862A65" w:rsidP="004E1C58">
            <w:pPr>
              <w:jc w:val="center"/>
              <w:rPr>
                <w:rFonts w:ascii="Arial" w:hAnsi="Arial" w:cs="Arial"/>
                <w:b/>
                <w:sz w:val="18"/>
                <w:szCs w:val="18"/>
              </w:rPr>
            </w:pPr>
            <w:r w:rsidRPr="007A3B65">
              <w:rPr>
                <w:rFonts w:ascii="Arial" w:hAnsi="Arial" w:cs="Arial"/>
                <w:b/>
                <w:sz w:val="18"/>
                <w:szCs w:val="18"/>
              </w:rPr>
              <w:t>%</w:t>
            </w:r>
          </w:p>
        </w:tc>
      </w:tr>
      <w:tr w:rsidR="00862A65" w:rsidRPr="007A3B65" w14:paraId="19968BD9" w14:textId="77777777" w:rsidTr="004E1C58">
        <w:trPr>
          <w:jc w:val="center"/>
        </w:trPr>
        <w:tc>
          <w:tcPr>
            <w:tcW w:w="810" w:type="pct"/>
            <w:vMerge w:val="restart"/>
            <w:tcBorders>
              <w:top w:val="single" w:sz="12" w:space="0" w:color="auto"/>
              <w:left w:val="single" w:sz="12" w:space="0" w:color="auto"/>
            </w:tcBorders>
            <w:vAlign w:val="center"/>
          </w:tcPr>
          <w:p w14:paraId="4FA8DC3C" w14:textId="77777777" w:rsidR="00862A65" w:rsidRPr="007A3B65" w:rsidRDefault="00862A65" w:rsidP="004E1C58">
            <w:pPr>
              <w:jc w:val="center"/>
              <w:rPr>
                <w:rFonts w:ascii="Arial" w:hAnsi="Arial" w:cs="Arial"/>
                <w:sz w:val="18"/>
                <w:szCs w:val="18"/>
              </w:rPr>
            </w:pPr>
            <w:r>
              <w:rPr>
                <w:rFonts w:ascii="Arial" w:hAnsi="Arial" w:cs="Arial"/>
                <w:sz w:val="18"/>
                <w:szCs w:val="18"/>
              </w:rPr>
              <w:t>1</w:t>
            </w:r>
          </w:p>
        </w:tc>
        <w:tc>
          <w:tcPr>
            <w:tcW w:w="929" w:type="pct"/>
            <w:tcBorders>
              <w:top w:val="single" w:sz="12" w:space="0" w:color="auto"/>
              <w:bottom w:val="nil"/>
            </w:tcBorders>
            <w:vAlign w:val="center"/>
          </w:tcPr>
          <w:p w14:paraId="1C15DC84" w14:textId="77777777" w:rsidR="00862A65" w:rsidRPr="007A3B65" w:rsidRDefault="00862A65" w:rsidP="004E1C58">
            <w:pPr>
              <w:jc w:val="center"/>
              <w:rPr>
                <w:rFonts w:ascii="Arial" w:hAnsi="Arial" w:cs="Arial"/>
                <w:sz w:val="18"/>
                <w:szCs w:val="18"/>
              </w:rPr>
            </w:pPr>
            <w:r w:rsidRPr="007A3B65">
              <w:rPr>
                <w:rFonts w:ascii="Arial" w:hAnsi="Arial" w:cs="Arial"/>
                <w:sz w:val="18"/>
                <w:szCs w:val="18"/>
              </w:rPr>
              <w:t>TII</w:t>
            </w:r>
          </w:p>
        </w:tc>
        <w:tc>
          <w:tcPr>
            <w:tcW w:w="1059" w:type="pct"/>
            <w:tcBorders>
              <w:top w:val="single" w:sz="2" w:space="0" w:color="auto"/>
              <w:bottom w:val="nil"/>
            </w:tcBorders>
            <w:vAlign w:val="center"/>
          </w:tcPr>
          <w:p w14:paraId="0DB96AF4" w14:textId="77777777" w:rsidR="00862A65" w:rsidRPr="007A3B65" w:rsidRDefault="00862A65" w:rsidP="004E1C58">
            <w:pPr>
              <w:jc w:val="center"/>
              <w:rPr>
                <w:rFonts w:ascii="Arial" w:hAnsi="Arial" w:cs="Arial"/>
                <w:sz w:val="18"/>
                <w:szCs w:val="18"/>
              </w:rPr>
            </w:pPr>
            <w:r w:rsidRPr="007A3B65">
              <w:rPr>
                <w:rFonts w:ascii="Arial" w:hAnsi="Arial" w:cs="Arial"/>
                <w:sz w:val="18"/>
                <w:szCs w:val="18"/>
              </w:rPr>
              <w:t>2A</w:t>
            </w:r>
          </w:p>
        </w:tc>
        <w:tc>
          <w:tcPr>
            <w:tcW w:w="1103" w:type="pct"/>
            <w:tcBorders>
              <w:top w:val="single" w:sz="2" w:space="0" w:color="auto"/>
              <w:bottom w:val="nil"/>
            </w:tcBorders>
            <w:vAlign w:val="center"/>
          </w:tcPr>
          <w:p w14:paraId="1D48D28F" w14:textId="77777777" w:rsidR="00862A65" w:rsidRPr="007A3B65" w:rsidRDefault="00862A65" w:rsidP="004E1C58">
            <w:pPr>
              <w:jc w:val="center"/>
              <w:rPr>
                <w:rFonts w:ascii="Arial" w:hAnsi="Arial" w:cs="Arial"/>
                <w:sz w:val="18"/>
                <w:szCs w:val="18"/>
              </w:rPr>
            </w:pPr>
            <w:r w:rsidRPr="007A3B65">
              <w:rPr>
                <w:rFonts w:ascii="Arial" w:hAnsi="Arial" w:cs="Arial"/>
                <w:sz w:val="18"/>
                <w:szCs w:val="18"/>
              </w:rPr>
              <w:t>protecţie deosebită</w:t>
            </w:r>
          </w:p>
        </w:tc>
        <w:tc>
          <w:tcPr>
            <w:tcW w:w="575" w:type="pct"/>
            <w:tcBorders>
              <w:top w:val="single" w:sz="2" w:space="0" w:color="auto"/>
              <w:bottom w:val="nil"/>
            </w:tcBorders>
            <w:vAlign w:val="center"/>
          </w:tcPr>
          <w:p w14:paraId="0DC2691B" w14:textId="77777777" w:rsidR="00862A65" w:rsidRPr="007A3B65" w:rsidRDefault="00862A65" w:rsidP="004E1C58">
            <w:pPr>
              <w:jc w:val="center"/>
              <w:rPr>
                <w:rFonts w:ascii="Arial" w:hAnsi="Arial" w:cs="Arial"/>
                <w:sz w:val="18"/>
                <w:szCs w:val="18"/>
              </w:rPr>
            </w:pPr>
            <w:r w:rsidRPr="007A3B65">
              <w:rPr>
                <w:rFonts w:ascii="Arial" w:hAnsi="Arial" w:cs="Arial"/>
                <w:sz w:val="18"/>
                <w:szCs w:val="18"/>
              </w:rPr>
              <w:t>23,81</w:t>
            </w:r>
          </w:p>
        </w:tc>
        <w:tc>
          <w:tcPr>
            <w:tcW w:w="524" w:type="pct"/>
            <w:tcBorders>
              <w:top w:val="single" w:sz="2" w:space="0" w:color="auto"/>
              <w:bottom w:val="nil"/>
              <w:right w:val="single" w:sz="12" w:space="0" w:color="auto"/>
            </w:tcBorders>
            <w:vAlign w:val="center"/>
          </w:tcPr>
          <w:p w14:paraId="7646EA47" w14:textId="77777777" w:rsidR="00862A65" w:rsidRPr="007A3B65" w:rsidRDefault="00862A65" w:rsidP="004E1C58">
            <w:pPr>
              <w:jc w:val="center"/>
              <w:rPr>
                <w:rFonts w:ascii="Arial" w:hAnsi="Arial" w:cs="Arial"/>
                <w:sz w:val="18"/>
                <w:szCs w:val="18"/>
              </w:rPr>
            </w:pPr>
            <w:r w:rsidRPr="007A3B65">
              <w:rPr>
                <w:rFonts w:ascii="Arial" w:hAnsi="Arial" w:cs="Arial"/>
                <w:sz w:val="18"/>
                <w:szCs w:val="18"/>
              </w:rPr>
              <w:t>6</w:t>
            </w:r>
          </w:p>
        </w:tc>
      </w:tr>
      <w:tr w:rsidR="00862A65" w:rsidRPr="007A3B65" w14:paraId="68D03E78" w14:textId="77777777" w:rsidTr="004E1C58">
        <w:trPr>
          <w:jc w:val="center"/>
        </w:trPr>
        <w:tc>
          <w:tcPr>
            <w:tcW w:w="810" w:type="pct"/>
            <w:vMerge/>
            <w:tcBorders>
              <w:left w:val="single" w:sz="12" w:space="0" w:color="auto"/>
            </w:tcBorders>
            <w:vAlign w:val="center"/>
          </w:tcPr>
          <w:p w14:paraId="3F7FC698" w14:textId="77777777" w:rsidR="00862A65" w:rsidRPr="007A3B65" w:rsidRDefault="00862A65" w:rsidP="004E1C58">
            <w:pPr>
              <w:jc w:val="center"/>
              <w:rPr>
                <w:rFonts w:ascii="Arial" w:hAnsi="Arial" w:cs="Arial"/>
                <w:sz w:val="18"/>
                <w:szCs w:val="18"/>
              </w:rPr>
            </w:pPr>
          </w:p>
        </w:tc>
        <w:tc>
          <w:tcPr>
            <w:tcW w:w="929" w:type="pct"/>
            <w:tcBorders>
              <w:top w:val="single" w:sz="2" w:space="0" w:color="auto"/>
              <w:bottom w:val="nil"/>
            </w:tcBorders>
            <w:vAlign w:val="center"/>
          </w:tcPr>
          <w:p w14:paraId="23F288FE" w14:textId="77777777" w:rsidR="00862A65" w:rsidRPr="007A3B65" w:rsidRDefault="00862A65" w:rsidP="004E1C58">
            <w:pPr>
              <w:jc w:val="center"/>
              <w:rPr>
                <w:rFonts w:ascii="Arial" w:hAnsi="Arial" w:cs="Arial"/>
                <w:sz w:val="18"/>
                <w:szCs w:val="18"/>
              </w:rPr>
            </w:pPr>
            <w:r w:rsidRPr="007A3B65">
              <w:rPr>
                <w:rFonts w:ascii="Arial" w:hAnsi="Arial" w:cs="Arial"/>
                <w:sz w:val="18"/>
                <w:szCs w:val="18"/>
              </w:rPr>
              <w:t>T III</w:t>
            </w:r>
          </w:p>
        </w:tc>
        <w:tc>
          <w:tcPr>
            <w:tcW w:w="1059" w:type="pct"/>
            <w:tcBorders>
              <w:top w:val="single" w:sz="2" w:space="0" w:color="auto"/>
              <w:bottom w:val="nil"/>
            </w:tcBorders>
            <w:vAlign w:val="center"/>
          </w:tcPr>
          <w:p w14:paraId="2A7E2E99" w14:textId="77777777" w:rsidR="00862A65" w:rsidRPr="007A3B65" w:rsidRDefault="00862A65" w:rsidP="004E1C58">
            <w:pPr>
              <w:jc w:val="center"/>
              <w:rPr>
                <w:rFonts w:ascii="Arial" w:hAnsi="Arial" w:cs="Arial"/>
                <w:sz w:val="18"/>
                <w:szCs w:val="18"/>
              </w:rPr>
            </w:pPr>
            <w:r w:rsidRPr="007A3B65">
              <w:rPr>
                <w:rFonts w:ascii="Arial" w:hAnsi="Arial" w:cs="Arial"/>
                <w:sz w:val="18"/>
                <w:szCs w:val="18"/>
              </w:rPr>
              <w:t>1E, 6H</w:t>
            </w:r>
          </w:p>
        </w:tc>
        <w:tc>
          <w:tcPr>
            <w:tcW w:w="1103" w:type="pct"/>
            <w:tcBorders>
              <w:top w:val="single" w:sz="2" w:space="0" w:color="auto"/>
              <w:bottom w:val="nil"/>
            </w:tcBorders>
            <w:vAlign w:val="center"/>
          </w:tcPr>
          <w:p w14:paraId="45CE7182" w14:textId="77777777" w:rsidR="00862A65" w:rsidRPr="007A3B65" w:rsidRDefault="00862A65" w:rsidP="004E1C58">
            <w:pPr>
              <w:jc w:val="center"/>
              <w:rPr>
                <w:rFonts w:ascii="Arial" w:hAnsi="Arial" w:cs="Arial"/>
                <w:sz w:val="18"/>
                <w:szCs w:val="18"/>
              </w:rPr>
            </w:pPr>
            <w:r w:rsidRPr="007A3B65">
              <w:rPr>
                <w:rFonts w:ascii="Arial" w:hAnsi="Arial" w:cs="Arial"/>
                <w:sz w:val="18"/>
                <w:szCs w:val="18"/>
              </w:rPr>
              <w:t>protecție și producție</w:t>
            </w:r>
          </w:p>
        </w:tc>
        <w:tc>
          <w:tcPr>
            <w:tcW w:w="575" w:type="pct"/>
            <w:tcBorders>
              <w:top w:val="single" w:sz="2" w:space="0" w:color="auto"/>
              <w:bottom w:val="nil"/>
            </w:tcBorders>
            <w:vAlign w:val="center"/>
          </w:tcPr>
          <w:p w14:paraId="1BE55E79" w14:textId="77777777" w:rsidR="00862A65" w:rsidRPr="007A3B65" w:rsidRDefault="00862A65" w:rsidP="004E1C58">
            <w:pPr>
              <w:jc w:val="center"/>
              <w:rPr>
                <w:rFonts w:ascii="Arial" w:hAnsi="Arial" w:cs="Arial"/>
                <w:sz w:val="18"/>
                <w:szCs w:val="18"/>
              </w:rPr>
            </w:pPr>
            <w:r w:rsidRPr="007A3B65">
              <w:rPr>
                <w:rFonts w:ascii="Arial" w:hAnsi="Arial" w:cs="Arial"/>
                <w:sz w:val="18"/>
                <w:szCs w:val="18"/>
              </w:rPr>
              <w:t>231,90</w:t>
            </w:r>
          </w:p>
        </w:tc>
        <w:tc>
          <w:tcPr>
            <w:tcW w:w="524" w:type="pct"/>
            <w:tcBorders>
              <w:top w:val="single" w:sz="2" w:space="0" w:color="auto"/>
              <w:bottom w:val="nil"/>
              <w:right w:val="single" w:sz="12" w:space="0" w:color="auto"/>
            </w:tcBorders>
            <w:vAlign w:val="center"/>
          </w:tcPr>
          <w:p w14:paraId="4965FE0E" w14:textId="77777777" w:rsidR="00862A65" w:rsidRPr="007A3B65" w:rsidRDefault="00862A65" w:rsidP="004E1C58">
            <w:pPr>
              <w:jc w:val="center"/>
              <w:rPr>
                <w:rFonts w:ascii="Arial" w:hAnsi="Arial" w:cs="Arial"/>
                <w:sz w:val="18"/>
                <w:szCs w:val="18"/>
              </w:rPr>
            </w:pPr>
            <w:r w:rsidRPr="007A3B65">
              <w:rPr>
                <w:rFonts w:ascii="Arial" w:hAnsi="Arial" w:cs="Arial"/>
                <w:sz w:val="18"/>
                <w:szCs w:val="18"/>
              </w:rPr>
              <w:t>56</w:t>
            </w:r>
          </w:p>
        </w:tc>
      </w:tr>
      <w:tr w:rsidR="00862A65" w:rsidRPr="007A3B65" w14:paraId="529DF828" w14:textId="77777777" w:rsidTr="004E1C58">
        <w:trPr>
          <w:trHeight w:val="139"/>
          <w:jc w:val="center"/>
        </w:trPr>
        <w:tc>
          <w:tcPr>
            <w:tcW w:w="810" w:type="pct"/>
            <w:tcBorders>
              <w:left w:val="single" w:sz="12" w:space="0" w:color="auto"/>
              <w:bottom w:val="nil"/>
            </w:tcBorders>
            <w:vAlign w:val="center"/>
          </w:tcPr>
          <w:p w14:paraId="17F96434" w14:textId="77777777" w:rsidR="00862A65" w:rsidRPr="007A3B65" w:rsidRDefault="00862A65" w:rsidP="004E1C58">
            <w:pPr>
              <w:jc w:val="center"/>
              <w:rPr>
                <w:rFonts w:ascii="Arial" w:hAnsi="Arial" w:cs="Arial"/>
                <w:sz w:val="18"/>
                <w:szCs w:val="18"/>
              </w:rPr>
            </w:pPr>
            <w:r w:rsidRPr="007A3B65">
              <w:rPr>
                <w:rFonts w:ascii="Arial" w:hAnsi="Arial" w:cs="Arial"/>
                <w:sz w:val="18"/>
                <w:szCs w:val="18"/>
              </w:rPr>
              <w:t>2</w:t>
            </w:r>
          </w:p>
        </w:tc>
        <w:tc>
          <w:tcPr>
            <w:tcW w:w="929" w:type="pct"/>
            <w:tcBorders>
              <w:top w:val="single" w:sz="2" w:space="0" w:color="auto"/>
              <w:bottom w:val="nil"/>
            </w:tcBorders>
            <w:vAlign w:val="center"/>
          </w:tcPr>
          <w:p w14:paraId="5585D3DD" w14:textId="77777777" w:rsidR="00862A65" w:rsidRPr="007A3B65" w:rsidRDefault="00862A65" w:rsidP="004E1C58">
            <w:pPr>
              <w:jc w:val="center"/>
              <w:rPr>
                <w:rFonts w:ascii="Arial" w:hAnsi="Arial" w:cs="Arial"/>
                <w:sz w:val="18"/>
                <w:szCs w:val="18"/>
              </w:rPr>
            </w:pPr>
            <w:r w:rsidRPr="007A3B65">
              <w:rPr>
                <w:rFonts w:ascii="Arial" w:hAnsi="Arial" w:cs="Arial"/>
                <w:sz w:val="18"/>
                <w:szCs w:val="18"/>
              </w:rPr>
              <w:t>T VI</w:t>
            </w:r>
          </w:p>
        </w:tc>
        <w:tc>
          <w:tcPr>
            <w:tcW w:w="1059" w:type="pct"/>
            <w:tcBorders>
              <w:top w:val="single" w:sz="2" w:space="0" w:color="auto"/>
              <w:bottom w:val="nil"/>
            </w:tcBorders>
            <w:vAlign w:val="center"/>
          </w:tcPr>
          <w:p w14:paraId="0A1DAF3D" w14:textId="77777777" w:rsidR="00862A65" w:rsidRPr="007A3B65" w:rsidRDefault="00862A65" w:rsidP="004E1C58">
            <w:pPr>
              <w:jc w:val="center"/>
              <w:rPr>
                <w:rFonts w:ascii="Arial" w:hAnsi="Arial" w:cs="Arial"/>
                <w:sz w:val="18"/>
                <w:szCs w:val="18"/>
              </w:rPr>
            </w:pPr>
            <w:r w:rsidRPr="007A3B65">
              <w:rPr>
                <w:rFonts w:ascii="Arial" w:hAnsi="Arial" w:cs="Arial"/>
                <w:sz w:val="18"/>
                <w:szCs w:val="18"/>
              </w:rPr>
              <w:t>1C</w:t>
            </w:r>
          </w:p>
        </w:tc>
        <w:tc>
          <w:tcPr>
            <w:tcW w:w="1103" w:type="pct"/>
            <w:tcBorders>
              <w:top w:val="single" w:sz="2" w:space="0" w:color="auto"/>
              <w:bottom w:val="nil"/>
            </w:tcBorders>
            <w:vAlign w:val="center"/>
          </w:tcPr>
          <w:p w14:paraId="2FD8647E" w14:textId="77777777" w:rsidR="00862A65" w:rsidRPr="007A3B65" w:rsidRDefault="00862A65" w:rsidP="004E1C58">
            <w:pPr>
              <w:jc w:val="center"/>
              <w:rPr>
                <w:rFonts w:ascii="Arial" w:hAnsi="Arial" w:cs="Arial"/>
                <w:sz w:val="18"/>
                <w:szCs w:val="18"/>
              </w:rPr>
            </w:pPr>
            <w:r w:rsidRPr="007A3B65">
              <w:rPr>
                <w:rFonts w:ascii="Arial" w:hAnsi="Arial" w:cs="Arial"/>
                <w:sz w:val="18"/>
                <w:szCs w:val="18"/>
              </w:rPr>
              <w:t>producţie şi protecţie</w:t>
            </w:r>
          </w:p>
        </w:tc>
        <w:tc>
          <w:tcPr>
            <w:tcW w:w="575" w:type="pct"/>
            <w:tcBorders>
              <w:top w:val="single" w:sz="2" w:space="0" w:color="auto"/>
              <w:bottom w:val="nil"/>
            </w:tcBorders>
            <w:vAlign w:val="center"/>
          </w:tcPr>
          <w:p w14:paraId="1B940B7E" w14:textId="77777777" w:rsidR="00862A65" w:rsidRPr="007A3B65" w:rsidRDefault="00862A65" w:rsidP="004E1C58">
            <w:pPr>
              <w:jc w:val="center"/>
              <w:rPr>
                <w:rFonts w:ascii="Arial" w:hAnsi="Arial" w:cs="Arial"/>
                <w:sz w:val="18"/>
                <w:szCs w:val="18"/>
              </w:rPr>
            </w:pPr>
            <w:r w:rsidRPr="007A3B65">
              <w:rPr>
                <w:rFonts w:ascii="Arial" w:hAnsi="Arial" w:cs="Arial"/>
                <w:sz w:val="18"/>
                <w:szCs w:val="18"/>
              </w:rPr>
              <w:t>158,19</w:t>
            </w:r>
          </w:p>
        </w:tc>
        <w:tc>
          <w:tcPr>
            <w:tcW w:w="524" w:type="pct"/>
            <w:tcBorders>
              <w:top w:val="single" w:sz="2" w:space="0" w:color="auto"/>
              <w:bottom w:val="nil"/>
              <w:right w:val="single" w:sz="12" w:space="0" w:color="auto"/>
            </w:tcBorders>
            <w:vAlign w:val="center"/>
          </w:tcPr>
          <w:p w14:paraId="1989B2D3" w14:textId="77777777" w:rsidR="00862A65" w:rsidRPr="007A3B65" w:rsidRDefault="00862A65" w:rsidP="004E1C58">
            <w:pPr>
              <w:jc w:val="center"/>
              <w:rPr>
                <w:rFonts w:ascii="Arial" w:hAnsi="Arial" w:cs="Arial"/>
                <w:sz w:val="18"/>
                <w:szCs w:val="18"/>
              </w:rPr>
            </w:pPr>
            <w:r w:rsidRPr="007A3B65">
              <w:rPr>
                <w:rFonts w:ascii="Arial" w:hAnsi="Arial" w:cs="Arial"/>
                <w:sz w:val="18"/>
                <w:szCs w:val="18"/>
              </w:rPr>
              <w:t>38</w:t>
            </w:r>
          </w:p>
        </w:tc>
      </w:tr>
      <w:tr w:rsidR="00862A65" w:rsidRPr="007A3B65" w14:paraId="7113D614" w14:textId="77777777" w:rsidTr="004E1C58">
        <w:trPr>
          <w:cantSplit/>
          <w:jc w:val="center"/>
        </w:trPr>
        <w:tc>
          <w:tcPr>
            <w:tcW w:w="3901" w:type="pct"/>
            <w:gridSpan w:val="4"/>
            <w:tcBorders>
              <w:top w:val="single" w:sz="12" w:space="0" w:color="auto"/>
              <w:left w:val="single" w:sz="12" w:space="0" w:color="auto"/>
              <w:bottom w:val="single" w:sz="12" w:space="0" w:color="auto"/>
            </w:tcBorders>
            <w:vAlign w:val="center"/>
          </w:tcPr>
          <w:p w14:paraId="1145F684" w14:textId="77777777" w:rsidR="00862A65" w:rsidRPr="007A3B65" w:rsidRDefault="00862A65" w:rsidP="004E1C58">
            <w:pPr>
              <w:jc w:val="center"/>
              <w:rPr>
                <w:rFonts w:ascii="Arial" w:hAnsi="Arial" w:cs="Arial"/>
                <w:b/>
                <w:sz w:val="18"/>
                <w:szCs w:val="18"/>
              </w:rPr>
            </w:pPr>
            <w:r w:rsidRPr="007A3B65">
              <w:rPr>
                <w:rFonts w:ascii="Arial" w:hAnsi="Arial" w:cs="Arial"/>
                <w:b/>
                <w:sz w:val="18"/>
                <w:szCs w:val="18"/>
              </w:rPr>
              <w:t>TOTAL PĂDURE</w:t>
            </w:r>
          </w:p>
        </w:tc>
        <w:tc>
          <w:tcPr>
            <w:tcW w:w="575" w:type="pct"/>
            <w:tcBorders>
              <w:top w:val="single" w:sz="12" w:space="0" w:color="auto"/>
              <w:bottom w:val="single" w:sz="12" w:space="0" w:color="auto"/>
            </w:tcBorders>
            <w:vAlign w:val="center"/>
          </w:tcPr>
          <w:p w14:paraId="440EF394" w14:textId="77777777" w:rsidR="00862A65" w:rsidRPr="007A3B65" w:rsidRDefault="00862A65" w:rsidP="004E1C58">
            <w:pPr>
              <w:jc w:val="center"/>
              <w:rPr>
                <w:rFonts w:ascii="Arial" w:hAnsi="Arial" w:cs="Arial"/>
                <w:b/>
                <w:sz w:val="18"/>
                <w:szCs w:val="18"/>
              </w:rPr>
            </w:pPr>
            <w:r w:rsidRPr="007A3B65">
              <w:rPr>
                <w:rFonts w:ascii="Arial" w:hAnsi="Arial" w:cs="Arial"/>
                <w:b/>
                <w:sz w:val="18"/>
                <w:szCs w:val="18"/>
              </w:rPr>
              <w:t>413,90</w:t>
            </w:r>
          </w:p>
        </w:tc>
        <w:tc>
          <w:tcPr>
            <w:tcW w:w="524" w:type="pct"/>
            <w:tcBorders>
              <w:top w:val="single" w:sz="12" w:space="0" w:color="auto"/>
              <w:bottom w:val="single" w:sz="12" w:space="0" w:color="auto"/>
              <w:right w:val="single" w:sz="12" w:space="0" w:color="auto"/>
            </w:tcBorders>
            <w:vAlign w:val="center"/>
          </w:tcPr>
          <w:p w14:paraId="0CA35580" w14:textId="77777777" w:rsidR="00862A65" w:rsidRPr="007A3B65" w:rsidRDefault="00862A65" w:rsidP="004E1C58">
            <w:pPr>
              <w:jc w:val="center"/>
              <w:rPr>
                <w:rFonts w:ascii="Arial" w:hAnsi="Arial" w:cs="Arial"/>
                <w:b/>
                <w:sz w:val="18"/>
                <w:szCs w:val="18"/>
              </w:rPr>
            </w:pPr>
            <w:r w:rsidRPr="007A3B65">
              <w:rPr>
                <w:rFonts w:ascii="Arial" w:hAnsi="Arial" w:cs="Arial"/>
                <w:b/>
                <w:sz w:val="18"/>
                <w:szCs w:val="18"/>
              </w:rPr>
              <w:fldChar w:fldCharType="begin"/>
            </w:r>
            <w:r w:rsidRPr="007A3B65">
              <w:rPr>
                <w:rFonts w:ascii="Arial" w:hAnsi="Arial" w:cs="Arial"/>
                <w:b/>
                <w:sz w:val="18"/>
                <w:szCs w:val="18"/>
              </w:rPr>
              <w:instrText xml:space="preserve"> =SUM(ABOVE) </w:instrText>
            </w:r>
            <w:r w:rsidRPr="007A3B65">
              <w:rPr>
                <w:rFonts w:ascii="Arial" w:hAnsi="Arial" w:cs="Arial"/>
                <w:b/>
                <w:sz w:val="18"/>
                <w:szCs w:val="18"/>
              </w:rPr>
              <w:fldChar w:fldCharType="separate"/>
            </w:r>
            <w:r w:rsidRPr="007A3B65">
              <w:rPr>
                <w:rFonts w:ascii="Arial" w:hAnsi="Arial" w:cs="Arial"/>
                <w:b/>
                <w:noProof/>
                <w:sz w:val="18"/>
                <w:szCs w:val="18"/>
              </w:rPr>
              <w:t>100</w:t>
            </w:r>
            <w:r w:rsidRPr="007A3B65">
              <w:rPr>
                <w:rFonts w:ascii="Arial" w:hAnsi="Arial" w:cs="Arial"/>
                <w:b/>
                <w:sz w:val="18"/>
                <w:szCs w:val="18"/>
              </w:rPr>
              <w:fldChar w:fldCharType="end"/>
            </w:r>
          </w:p>
        </w:tc>
      </w:tr>
    </w:tbl>
    <w:p w14:paraId="34A995A5" w14:textId="77777777" w:rsidR="00862A65" w:rsidRDefault="00862A65" w:rsidP="009975CA">
      <w:pPr>
        <w:pStyle w:val="Corptext"/>
        <w:spacing w:line="265" w:lineRule="exact"/>
        <w:ind w:left="-142" w:right="-144"/>
        <w:rPr>
          <w:rFonts w:ascii="Arial" w:hAnsi="Arial" w:cs="Arial"/>
          <w:color w:val="EE0000"/>
        </w:rPr>
      </w:pPr>
    </w:p>
    <w:p w14:paraId="7802613B" w14:textId="77777777" w:rsidR="00862A65" w:rsidRPr="00DF3E8F" w:rsidRDefault="00862A65" w:rsidP="00862A65">
      <w:pPr>
        <w:ind w:firstLine="720"/>
        <w:jc w:val="both"/>
        <w:rPr>
          <w:rFonts w:ascii="Arial" w:hAnsi="Arial" w:cs="Arial"/>
          <w:sz w:val="18"/>
          <w:szCs w:val="18"/>
        </w:rPr>
      </w:pPr>
      <w:r w:rsidRPr="00DF3E8F">
        <w:rPr>
          <w:rFonts w:ascii="Arial" w:hAnsi="Arial" w:cs="Arial"/>
          <w:lang w:val="hu-HU"/>
        </w:rPr>
        <w:t xml:space="preserve">După cum se observă din tabelul 5.1.2.2., suprafaţa acestei unităţi este încadrată în grupa I funcţională, subgrupele şi categoriile 1E, </w:t>
      </w:r>
      <w:r w:rsidRPr="00DF3E8F">
        <w:rPr>
          <w:rFonts w:ascii="Arial" w:hAnsi="Arial" w:cs="Arial"/>
        </w:rPr>
        <w:t>2A și 6H, și în grupa a II-a funcțională, subgrupa și categoria 1C</w:t>
      </w:r>
      <w:r w:rsidRPr="00DF3E8F">
        <w:rPr>
          <w:rFonts w:ascii="Arial" w:hAnsi="Arial" w:cs="Arial"/>
          <w:lang w:val="hu-HU"/>
        </w:rPr>
        <w:t xml:space="preserve">. Dintre acestea, numai în arboretele încadrate </w:t>
      </w:r>
      <w:r w:rsidRPr="00DF3E8F">
        <w:rPr>
          <w:rFonts w:ascii="Arial" w:hAnsi="Arial" w:cs="Arial"/>
        </w:rPr>
        <w:t xml:space="preserve">în grupa I, categoriile 1E și 6H și în grupa a II-a, categoria 1C </w:t>
      </w:r>
      <w:r w:rsidRPr="00DF3E8F">
        <w:rPr>
          <w:rFonts w:ascii="Arial" w:hAnsi="Arial" w:cs="Arial"/>
          <w:lang w:val="hu-HU"/>
        </w:rPr>
        <w:t xml:space="preserve">se organizează procesul de producţie cu reglementarea recoltării de produse principale (S.U.P. “A” și S.U.P. “J”). </w:t>
      </w:r>
    </w:p>
    <w:p w14:paraId="0E58F9F7" w14:textId="77777777" w:rsidR="00862A65" w:rsidRPr="00DF3E8F" w:rsidRDefault="00862A65" w:rsidP="00862A65">
      <w:pPr>
        <w:ind w:firstLine="720"/>
        <w:jc w:val="both"/>
        <w:rPr>
          <w:rFonts w:ascii="Arial" w:hAnsi="Arial" w:cs="Arial"/>
          <w:szCs w:val="20"/>
          <w:lang w:val="hu-HU" w:eastAsia="ro-RO"/>
        </w:rPr>
      </w:pPr>
      <w:r w:rsidRPr="00DF3E8F">
        <w:rPr>
          <w:rFonts w:ascii="Arial" w:hAnsi="Arial" w:cs="Arial"/>
          <w:lang w:val="hu-HU" w:eastAsia="ro-RO"/>
        </w:rPr>
        <w:t xml:space="preserve">Categoria 2A din grupa I funcţională, formează arboretele destinate conservării deosebite (S.U.P. “M”), unde </w:t>
      </w:r>
      <w:r w:rsidRPr="00DF3E8F">
        <w:rPr>
          <w:rFonts w:ascii="Arial" w:hAnsi="Arial" w:cs="Arial"/>
          <w:szCs w:val="20"/>
          <w:lang w:val="hu-HU" w:eastAsia="ro-RO"/>
        </w:rPr>
        <w:t>nu se reglementează procesul de producţie, aici executându-se numai lucrări speciale de conservare.</w:t>
      </w:r>
    </w:p>
    <w:p w14:paraId="067A3101" w14:textId="77777777" w:rsidR="00862A65" w:rsidRPr="00DF3E8F" w:rsidRDefault="00862A65" w:rsidP="00862A65">
      <w:pPr>
        <w:ind w:firstLine="720"/>
        <w:jc w:val="both"/>
        <w:rPr>
          <w:rFonts w:ascii="Arial" w:hAnsi="Arial" w:cs="Arial"/>
          <w:b/>
          <w:bCs/>
        </w:rPr>
      </w:pPr>
      <w:r w:rsidRPr="00DF3E8F">
        <w:rPr>
          <w:rFonts w:ascii="Arial" w:hAnsi="Arial" w:cs="Arial"/>
          <w:lang w:val="hu-HU" w:eastAsia="ro-RO"/>
        </w:rPr>
        <w:t xml:space="preserve">Sub raportul evoluţiei categoriilor funcţionale, trebuie menționat faptul că zonarea funcţională a suferit modificări față de cea de la revizuirea anterioară ca urmare a aplicării </w:t>
      </w:r>
      <w:r w:rsidRPr="00DF3E8F">
        <w:rPr>
          <w:rFonts w:ascii="Arial" w:hAnsi="Arial" w:cs="Arial"/>
          <w:b/>
          <w:lang w:val="hu-HU" w:eastAsia="ro-RO"/>
        </w:rPr>
        <w:t>”Ordinului nr. 766 din 23.07.2018 pentru aprobarea Normelor tehnice privind elaborarea amenajamentelor silvice, schimbarea categoriei de folosință a terenurilor forestiere”</w:t>
      </w:r>
      <w:r w:rsidRPr="00DF3E8F">
        <w:rPr>
          <w:rFonts w:ascii="Arial" w:hAnsi="Arial" w:cs="Arial"/>
          <w:lang w:eastAsia="ro-RO"/>
        </w:rPr>
        <w:t>.</w:t>
      </w:r>
    </w:p>
    <w:p w14:paraId="26E677FB" w14:textId="77777777" w:rsidR="00B113B6" w:rsidRPr="00D05A8F" w:rsidRDefault="00B113B6" w:rsidP="00B113B6">
      <w:pPr>
        <w:ind w:firstLine="570"/>
        <w:jc w:val="both"/>
        <w:rPr>
          <w:rFonts w:ascii="Arial" w:hAnsi="Arial" w:cs="Arial"/>
          <w:b/>
          <w:bCs/>
          <w:color w:val="EE0000"/>
        </w:rPr>
      </w:pPr>
    </w:p>
    <w:p w14:paraId="05E69AD1" w14:textId="64519A57" w:rsidR="0042116A" w:rsidRPr="00862A65" w:rsidRDefault="0042116A" w:rsidP="0042116A">
      <w:pPr>
        <w:ind w:firstLine="570"/>
        <w:jc w:val="both"/>
        <w:rPr>
          <w:rFonts w:ascii="Arial" w:hAnsi="Arial" w:cs="Arial"/>
          <w:b/>
          <w:bCs/>
        </w:rPr>
      </w:pPr>
    </w:p>
    <w:p w14:paraId="4BCF0EB8" w14:textId="77777777" w:rsidR="00AB3B70" w:rsidRPr="00862A65" w:rsidRDefault="00AB3B70" w:rsidP="005F1AF3">
      <w:pPr>
        <w:pStyle w:val="Default"/>
        <w:ind w:firstLine="708"/>
        <w:jc w:val="both"/>
        <w:rPr>
          <w:rFonts w:ascii="Arial" w:hAnsi="Arial" w:cs="Arial"/>
          <w:color w:val="auto"/>
          <w:sz w:val="22"/>
          <w:szCs w:val="22"/>
          <w:lang w:val="pt-BR"/>
        </w:rPr>
      </w:pPr>
      <w:r w:rsidRPr="00862A65">
        <w:rPr>
          <w:rFonts w:ascii="Arial" w:hAnsi="Arial" w:cs="Arial"/>
          <w:color w:val="auto"/>
          <w:sz w:val="22"/>
          <w:szCs w:val="22"/>
          <w:lang w:val="pt-BR"/>
        </w:rPr>
        <w:t xml:space="preserve">Prin amenajament s-a promovat îmbinarea în mod cât mai armonios a potenţialului bioproductiv şi ecoproductiv al ecosistemelor forestiere cu cerinţele actuale ale societăţii umane, fără a altera biodiversitatea, natura şi stabilitatea pădurilor, urmărindu-se în principal obiective ecologice, sociale şi economice. Obiectivele de mediu s-au stabilit pentru factorii/aspectele de mediu tratati în cadru sectiunii </w:t>
      </w:r>
      <w:r w:rsidRPr="00862A65">
        <w:rPr>
          <w:rFonts w:ascii="Arial" w:hAnsi="Arial" w:cs="Arial"/>
          <w:b/>
          <w:bCs/>
          <w:color w:val="auto"/>
          <w:sz w:val="22"/>
          <w:szCs w:val="22"/>
          <w:lang w:val="pt-BR"/>
        </w:rPr>
        <w:t xml:space="preserve">4. </w:t>
      </w:r>
      <w:r w:rsidRPr="00862A65">
        <w:rPr>
          <w:rFonts w:ascii="Arial" w:hAnsi="Arial" w:cs="Arial"/>
          <w:color w:val="auto"/>
          <w:sz w:val="22"/>
          <w:szCs w:val="22"/>
          <w:lang w:val="pt-BR"/>
        </w:rPr>
        <w:t xml:space="preserve">- </w:t>
      </w:r>
      <w:r w:rsidRPr="00862A65">
        <w:rPr>
          <w:rFonts w:ascii="Arial" w:hAnsi="Arial" w:cs="Arial"/>
          <w:i/>
          <w:iCs/>
          <w:color w:val="auto"/>
          <w:sz w:val="22"/>
          <w:szCs w:val="22"/>
          <w:lang w:val="pt-BR"/>
        </w:rPr>
        <w:t>Problemele de mediu existente, relevante pentru amenajamentul silvic analizat</w:t>
      </w:r>
      <w:r w:rsidRPr="00862A65">
        <w:rPr>
          <w:rFonts w:ascii="Arial" w:hAnsi="Arial" w:cs="Arial"/>
          <w:color w:val="auto"/>
          <w:sz w:val="22"/>
          <w:szCs w:val="22"/>
          <w:lang w:val="pt-BR"/>
        </w:rPr>
        <w:t xml:space="preserve">, stabiliti în conformitate cu prevederile HG nr. 1.076/2004 si ale Anexei I la Directiva 2001/42/CE. </w:t>
      </w:r>
    </w:p>
    <w:p w14:paraId="6174787E" w14:textId="77777777" w:rsidR="00AB3B70" w:rsidRPr="00862A65" w:rsidRDefault="00AB3B70" w:rsidP="005F1AF3">
      <w:pPr>
        <w:pStyle w:val="Default"/>
        <w:jc w:val="both"/>
        <w:rPr>
          <w:rFonts w:ascii="Arial" w:hAnsi="Arial" w:cs="Arial"/>
          <w:color w:val="auto"/>
          <w:sz w:val="22"/>
          <w:szCs w:val="22"/>
          <w:lang w:val="pt-BR"/>
        </w:rPr>
      </w:pPr>
      <w:r w:rsidRPr="00862A65">
        <w:rPr>
          <w:rFonts w:ascii="Arial" w:hAnsi="Arial" w:cs="Arial"/>
          <w:color w:val="auto"/>
          <w:sz w:val="22"/>
          <w:szCs w:val="22"/>
          <w:lang w:val="pt-BR"/>
        </w:rPr>
        <w:tab/>
      </w:r>
    </w:p>
    <w:p w14:paraId="4C3F56D5" w14:textId="77777777" w:rsidR="00AB3B70" w:rsidRPr="00862A65" w:rsidRDefault="00AB3B70" w:rsidP="005F1AF3">
      <w:pPr>
        <w:pStyle w:val="Default"/>
        <w:jc w:val="both"/>
        <w:rPr>
          <w:rFonts w:ascii="Arial" w:hAnsi="Arial" w:cs="Arial"/>
          <w:color w:val="auto"/>
          <w:sz w:val="22"/>
          <w:szCs w:val="22"/>
          <w:lang w:val="it-IT"/>
        </w:rPr>
      </w:pPr>
      <w:r w:rsidRPr="00862A65">
        <w:rPr>
          <w:rFonts w:ascii="Arial" w:hAnsi="Arial" w:cs="Arial"/>
          <w:color w:val="auto"/>
          <w:sz w:val="22"/>
          <w:szCs w:val="22"/>
          <w:lang w:val="pt-BR"/>
        </w:rPr>
        <w:lastRenderedPageBreak/>
        <w:tab/>
      </w:r>
      <w:r w:rsidRPr="00862A65">
        <w:rPr>
          <w:rFonts w:ascii="Arial" w:hAnsi="Arial" w:cs="Arial"/>
          <w:color w:val="auto"/>
          <w:sz w:val="22"/>
          <w:szCs w:val="22"/>
          <w:lang w:val="it-IT"/>
        </w:rPr>
        <w:t xml:space="preserve">Obiectivele de mediu propuse iau în considerare </w:t>
      </w:r>
      <w:r w:rsidRPr="00862A65">
        <w:rPr>
          <w:rFonts w:ascii="Tahoma" w:hAnsi="Tahoma" w:cs="Arial"/>
          <w:color w:val="auto"/>
          <w:sz w:val="22"/>
          <w:szCs w:val="22"/>
          <w:lang w:val="it-IT"/>
        </w:rPr>
        <w:t>s</w:t>
      </w:r>
      <w:r w:rsidRPr="00862A65">
        <w:rPr>
          <w:rFonts w:ascii="Arial" w:hAnsi="Arial" w:cs="Arial"/>
          <w:color w:val="auto"/>
          <w:sz w:val="22"/>
          <w:szCs w:val="22"/>
          <w:lang w:val="it-IT"/>
        </w:rPr>
        <w:t xml:space="preserve">i reflectă politicile </w:t>
      </w:r>
      <w:r w:rsidRPr="00862A65">
        <w:rPr>
          <w:rFonts w:ascii="Tahoma" w:hAnsi="Tahoma" w:cs="Arial"/>
          <w:color w:val="auto"/>
          <w:sz w:val="22"/>
          <w:szCs w:val="22"/>
          <w:lang w:val="it-IT"/>
        </w:rPr>
        <w:t>s</w:t>
      </w:r>
      <w:r w:rsidRPr="00862A65">
        <w:rPr>
          <w:rFonts w:ascii="Arial" w:hAnsi="Arial" w:cs="Arial"/>
          <w:color w:val="auto"/>
          <w:sz w:val="22"/>
          <w:szCs w:val="22"/>
          <w:lang w:val="it-IT"/>
        </w:rPr>
        <w:t>i strategiile de protec</w:t>
      </w:r>
      <w:r w:rsidRPr="00862A65">
        <w:rPr>
          <w:rFonts w:ascii="Tahoma" w:hAnsi="Tahoma" w:cs="Arial"/>
          <w:color w:val="auto"/>
          <w:sz w:val="22"/>
          <w:szCs w:val="22"/>
          <w:lang w:val="it-IT"/>
        </w:rPr>
        <w:t>t</w:t>
      </w:r>
      <w:r w:rsidRPr="00862A65">
        <w:rPr>
          <w:rFonts w:ascii="Arial" w:hAnsi="Arial" w:cs="Arial"/>
          <w:color w:val="auto"/>
          <w:sz w:val="22"/>
          <w:szCs w:val="22"/>
          <w:lang w:val="it-IT"/>
        </w:rPr>
        <w:t>ie a mediului na</w:t>
      </w:r>
      <w:r w:rsidRPr="00862A65">
        <w:rPr>
          <w:rFonts w:ascii="Tahoma" w:hAnsi="Tahoma" w:cs="Arial"/>
          <w:color w:val="auto"/>
          <w:sz w:val="22"/>
          <w:szCs w:val="22"/>
          <w:lang w:val="it-IT"/>
        </w:rPr>
        <w:t>t</w:t>
      </w:r>
      <w:r w:rsidRPr="00862A65">
        <w:rPr>
          <w:rFonts w:ascii="Arial" w:hAnsi="Arial" w:cs="Arial"/>
          <w:color w:val="auto"/>
          <w:sz w:val="22"/>
          <w:szCs w:val="22"/>
          <w:lang w:val="it-IT"/>
        </w:rPr>
        <w:t xml:space="preserve">ionale </w:t>
      </w:r>
      <w:r w:rsidRPr="00862A65">
        <w:rPr>
          <w:rFonts w:ascii="Tahoma" w:hAnsi="Tahoma" w:cs="Arial"/>
          <w:color w:val="auto"/>
          <w:sz w:val="22"/>
          <w:szCs w:val="22"/>
          <w:lang w:val="it-IT"/>
        </w:rPr>
        <w:t>s</w:t>
      </w:r>
      <w:r w:rsidRPr="00862A65">
        <w:rPr>
          <w:rFonts w:ascii="Arial" w:hAnsi="Arial" w:cs="Arial"/>
          <w:color w:val="auto"/>
          <w:sz w:val="22"/>
          <w:szCs w:val="22"/>
          <w:lang w:val="it-IT"/>
        </w:rPr>
        <w:t>i ale Uniunii Europene.</w:t>
      </w:r>
    </w:p>
    <w:p w14:paraId="34F31A26" w14:textId="77777777" w:rsidR="00AB3B70" w:rsidRPr="00862A65" w:rsidRDefault="00AB3B70" w:rsidP="005F1AF3">
      <w:pPr>
        <w:pStyle w:val="Default"/>
        <w:jc w:val="both"/>
        <w:rPr>
          <w:color w:val="auto"/>
          <w:sz w:val="22"/>
          <w:szCs w:val="22"/>
          <w:lang w:val="it-IT"/>
        </w:rPr>
      </w:pPr>
    </w:p>
    <w:p w14:paraId="20F4FE63" w14:textId="63177B9B" w:rsidR="00AB3B70" w:rsidRPr="00862A65" w:rsidRDefault="00AB3B70" w:rsidP="005F1AF3">
      <w:pPr>
        <w:pStyle w:val="Default"/>
        <w:jc w:val="both"/>
        <w:rPr>
          <w:rFonts w:ascii="Arial" w:hAnsi="Arial" w:cs="Arial"/>
          <w:i/>
          <w:color w:val="auto"/>
          <w:sz w:val="22"/>
          <w:szCs w:val="22"/>
          <w:lang w:val="pt-BR"/>
        </w:rPr>
      </w:pPr>
      <w:r w:rsidRPr="00862A65">
        <w:rPr>
          <w:rFonts w:ascii="Arial" w:hAnsi="Arial" w:cs="Arial"/>
          <w:i/>
          <w:color w:val="auto"/>
          <w:sz w:val="22"/>
          <w:szCs w:val="22"/>
          <w:lang w:val="pt-BR"/>
        </w:rPr>
        <w:t xml:space="preserve">Obiective de mediu pentru zona de implementarea a amenajamentului silvic al U.P. </w:t>
      </w:r>
      <w:r w:rsidR="00714064" w:rsidRPr="00862A65">
        <w:rPr>
          <w:rFonts w:ascii="Arial" w:hAnsi="Arial" w:cs="Arial"/>
          <w:i/>
          <w:color w:val="auto"/>
          <w:sz w:val="22"/>
          <w:szCs w:val="22"/>
          <w:lang w:val="pt-BR"/>
        </w:rPr>
        <w:t>I</w:t>
      </w:r>
      <w:r w:rsidR="00B113B6" w:rsidRPr="00862A65">
        <w:rPr>
          <w:rFonts w:ascii="Arial" w:hAnsi="Arial" w:cs="Arial"/>
          <w:i/>
          <w:color w:val="auto"/>
          <w:sz w:val="22"/>
          <w:szCs w:val="22"/>
          <w:lang w:val="pt-BR"/>
        </w:rPr>
        <w:t xml:space="preserve"> </w:t>
      </w:r>
      <w:r w:rsidR="00862A65" w:rsidRPr="00862A65">
        <w:rPr>
          <w:rFonts w:ascii="Arial" w:hAnsi="Arial" w:cs="Arial"/>
          <w:i/>
          <w:color w:val="auto"/>
          <w:sz w:val="22"/>
          <w:szCs w:val="22"/>
          <w:lang w:val="pt-BR"/>
        </w:rPr>
        <w:t>Biserici Brănene</w:t>
      </w:r>
    </w:p>
    <w:p w14:paraId="66B7C6C8" w14:textId="77777777" w:rsidR="0042116A" w:rsidRPr="00862A65" w:rsidRDefault="0042116A" w:rsidP="005F1AF3">
      <w:pPr>
        <w:pStyle w:val="Default"/>
        <w:jc w:val="both"/>
        <w:rPr>
          <w:rFonts w:ascii="Arial" w:hAnsi="Arial" w:cs="Arial"/>
          <w:i/>
          <w:color w:val="auto"/>
          <w:sz w:val="22"/>
          <w:szCs w:val="22"/>
          <w:lang w:val="ro-RO"/>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513"/>
        <w:gridCol w:w="4513"/>
      </w:tblGrid>
      <w:tr w:rsidR="00862A65" w:rsidRPr="00862A65" w14:paraId="39457343" w14:textId="77777777" w:rsidTr="001C176A">
        <w:trPr>
          <w:trHeight w:val="107"/>
        </w:trPr>
        <w:tc>
          <w:tcPr>
            <w:tcW w:w="4513" w:type="dxa"/>
            <w:vAlign w:val="center"/>
          </w:tcPr>
          <w:p w14:paraId="71CFE9D0" w14:textId="7BAEC659" w:rsidR="00AB3B70" w:rsidRPr="00862A65" w:rsidRDefault="00AB3B70" w:rsidP="001C176A">
            <w:pPr>
              <w:adjustRightInd w:val="0"/>
              <w:jc w:val="center"/>
              <w:rPr>
                <w:rFonts w:ascii="Arial" w:hAnsi="Arial" w:cs="Arial"/>
                <w:sz w:val="20"/>
                <w:szCs w:val="20"/>
                <w:lang w:val="pt-BR"/>
              </w:rPr>
            </w:pPr>
            <w:r w:rsidRPr="00862A65">
              <w:rPr>
                <w:rFonts w:ascii="Arial" w:hAnsi="Arial" w:cs="Arial"/>
                <w:b/>
                <w:bCs/>
                <w:sz w:val="20"/>
                <w:szCs w:val="20"/>
                <w:lang w:val="pt-BR"/>
              </w:rPr>
              <w:t>Factor/aspect de mediu</w:t>
            </w:r>
          </w:p>
        </w:tc>
        <w:tc>
          <w:tcPr>
            <w:tcW w:w="4513" w:type="dxa"/>
            <w:vAlign w:val="center"/>
          </w:tcPr>
          <w:p w14:paraId="5049C633" w14:textId="1D13838F" w:rsidR="00AB3B70" w:rsidRPr="00862A65" w:rsidRDefault="00AB3B70" w:rsidP="001C176A">
            <w:pPr>
              <w:adjustRightInd w:val="0"/>
              <w:jc w:val="center"/>
              <w:rPr>
                <w:rFonts w:ascii="Arial" w:hAnsi="Arial" w:cs="Arial"/>
                <w:sz w:val="20"/>
                <w:szCs w:val="20"/>
              </w:rPr>
            </w:pPr>
            <w:r w:rsidRPr="00862A65">
              <w:rPr>
                <w:rFonts w:ascii="Arial" w:hAnsi="Arial" w:cs="Arial"/>
                <w:b/>
                <w:bCs/>
                <w:sz w:val="20"/>
                <w:szCs w:val="20"/>
              </w:rPr>
              <w:t>Obiective de mediu</w:t>
            </w:r>
          </w:p>
        </w:tc>
      </w:tr>
      <w:tr w:rsidR="00862A65" w:rsidRPr="00862A65" w14:paraId="3D28FF63" w14:textId="77777777" w:rsidTr="001C176A">
        <w:trPr>
          <w:trHeight w:val="425"/>
        </w:trPr>
        <w:tc>
          <w:tcPr>
            <w:tcW w:w="4513" w:type="dxa"/>
            <w:vAlign w:val="center"/>
          </w:tcPr>
          <w:p w14:paraId="386397EC" w14:textId="7AFC4AE6" w:rsidR="00AB3B70" w:rsidRPr="00862A65" w:rsidRDefault="00AB3B70" w:rsidP="001C176A">
            <w:pPr>
              <w:adjustRightInd w:val="0"/>
              <w:jc w:val="center"/>
              <w:rPr>
                <w:rFonts w:ascii="Arial" w:hAnsi="Arial" w:cs="Arial"/>
                <w:sz w:val="20"/>
                <w:szCs w:val="20"/>
              </w:rPr>
            </w:pPr>
            <w:r w:rsidRPr="00862A65">
              <w:rPr>
                <w:rFonts w:ascii="Arial" w:hAnsi="Arial" w:cs="Arial"/>
                <w:b/>
                <w:bCs/>
                <w:sz w:val="20"/>
                <w:szCs w:val="20"/>
              </w:rPr>
              <w:t>Biodiversitatea</w:t>
            </w:r>
          </w:p>
        </w:tc>
        <w:tc>
          <w:tcPr>
            <w:tcW w:w="4513" w:type="dxa"/>
          </w:tcPr>
          <w:p w14:paraId="5FC8169E" w14:textId="77777777" w:rsidR="00AB3B70" w:rsidRPr="00862A65" w:rsidRDefault="00AB3B70" w:rsidP="005F1AF3">
            <w:pPr>
              <w:adjustRightInd w:val="0"/>
              <w:jc w:val="both"/>
              <w:rPr>
                <w:rFonts w:ascii="Arial" w:hAnsi="Arial" w:cs="Arial"/>
                <w:sz w:val="20"/>
                <w:szCs w:val="20"/>
              </w:rPr>
            </w:pPr>
            <w:r w:rsidRPr="00862A65">
              <w:rPr>
                <w:rFonts w:ascii="Arial" w:hAnsi="Arial" w:cs="Arial"/>
                <w:sz w:val="20"/>
                <w:szCs w:val="20"/>
              </w:rPr>
              <w:t xml:space="preserve">Mentinerea si îmbunătătirea, după caz, a statutului de conservare a habitatelor si speciilor de interes comunitar; </w:t>
            </w:r>
          </w:p>
          <w:p w14:paraId="1A189C18" w14:textId="77777777" w:rsidR="00AB3B70" w:rsidRPr="00862A65" w:rsidRDefault="00AB3B70" w:rsidP="005F1AF3">
            <w:pPr>
              <w:adjustRightInd w:val="0"/>
              <w:jc w:val="both"/>
              <w:rPr>
                <w:rFonts w:ascii="Arial" w:hAnsi="Arial" w:cs="Arial"/>
                <w:sz w:val="20"/>
                <w:szCs w:val="20"/>
              </w:rPr>
            </w:pPr>
            <w:r w:rsidRPr="00862A65">
              <w:rPr>
                <w:rFonts w:ascii="Arial" w:hAnsi="Arial" w:cs="Arial"/>
                <w:sz w:val="20"/>
                <w:szCs w:val="20"/>
              </w:rPr>
              <w:t xml:space="preserve">Asigurarea integritătii ariilor naturale protejate. </w:t>
            </w:r>
          </w:p>
        </w:tc>
      </w:tr>
      <w:tr w:rsidR="00862A65" w:rsidRPr="00862A65" w14:paraId="2FB5380B" w14:textId="77777777" w:rsidTr="001C176A">
        <w:trPr>
          <w:trHeight w:val="269"/>
        </w:trPr>
        <w:tc>
          <w:tcPr>
            <w:tcW w:w="4513" w:type="dxa"/>
            <w:vAlign w:val="center"/>
          </w:tcPr>
          <w:p w14:paraId="68DA5B6B" w14:textId="3BD26273" w:rsidR="00AB3B70" w:rsidRPr="00862A65" w:rsidRDefault="00AB3B70" w:rsidP="001C176A">
            <w:pPr>
              <w:adjustRightInd w:val="0"/>
              <w:jc w:val="center"/>
              <w:rPr>
                <w:rFonts w:ascii="Arial" w:hAnsi="Arial" w:cs="Arial"/>
                <w:sz w:val="20"/>
                <w:szCs w:val="20"/>
              </w:rPr>
            </w:pPr>
            <w:r w:rsidRPr="00862A65">
              <w:rPr>
                <w:rFonts w:ascii="Arial" w:hAnsi="Arial" w:cs="Arial"/>
                <w:b/>
                <w:bCs/>
                <w:sz w:val="20"/>
                <w:szCs w:val="20"/>
              </w:rPr>
              <w:t>Populatia si sănătatea umană</w:t>
            </w:r>
          </w:p>
        </w:tc>
        <w:tc>
          <w:tcPr>
            <w:tcW w:w="4513" w:type="dxa"/>
          </w:tcPr>
          <w:p w14:paraId="1BF20BA3" w14:textId="77777777" w:rsidR="00AB3B70" w:rsidRPr="00862A65" w:rsidRDefault="00AB3B70" w:rsidP="005F1AF3">
            <w:pPr>
              <w:adjustRightInd w:val="0"/>
              <w:jc w:val="both"/>
              <w:rPr>
                <w:rFonts w:ascii="Arial" w:hAnsi="Arial" w:cs="Arial"/>
                <w:sz w:val="20"/>
                <w:szCs w:val="20"/>
              </w:rPr>
            </w:pPr>
            <w:r w:rsidRPr="00862A65">
              <w:rPr>
                <w:rFonts w:ascii="Arial" w:hAnsi="Arial" w:cs="Arial"/>
                <w:sz w:val="20"/>
                <w:szCs w:val="20"/>
              </w:rPr>
              <w:t xml:space="preserve">Crearea conditiilor de recreere si refacere a stării de sănătate, protejarea sănătătii umane. </w:t>
            </w:r>
          </w:p>
        </w:tc>
      </w:tr>
      <w:tr w:rsidR="00862A65" w:rsidRPr="00862A65" w14:paraId="603DF3F4" w14:textId="77777777" w:rsidTr="001C176A">
        <w:trPr>
          <w:trHeight w:val="271"/>
        </w:trPr>
        <w:tc>
          <w:tcPr>
            <w:tcW w:w="4513" w:type="dxa"/>
            <w:vAlign w:val="center"/>
          </w:tcPr>
          <w:p w14:paraId="5633D0F1" w14:textId="1117AA3A" w:rsidR="00AB3B70" w:rsidRPr="00862A65" w:rsidRDefault="00AB3B70" w:rsidP="001C176A">
            <w:pPr>
              <w:adjustRightInd w:val="0"/>
              <w:jc w:val="center"/>
              <w:rPr>
                <w:rFonts w:ascii="Arial" w:hAnsi="Arial" w:cs="Arial"/>
                <w:sz w:val="20"/>
                <w:szCs w:val="20"/>
              </w:rPr>
            </w:pPr>
            <w:r w:rsidRPr="00862A65">
              <w:rPr>
                <w:rFonts w:ascii="Arial" w:hAnsi="Arial" w:cs="Arial"/>
                <w:b/>
                <w:bCs/>
                <w:sz w:val="20"/>
                <w:szCs w:val="20"/>
              </w:rPr>
              <w:t>Mediul economic si social</w:t>
            </w:r>
          </w:p>
        </w:tc>
        <w:tc>
          <w:tcPr>
            <w:tcW w:w="4513" w:type="dxa"/>
          </w:tcPr>
          <w:p w14:paraId="1CE38A51" w14:textId="77777777" w:rsidR="00AB3B70" w:rsidRPr="00862A65" w:rsidRDefault="00AB3B70" w:rsidP="005F1AF3">
            <w:pPr>
              <w:adjustRightInd w:val="0"/>
              <w:jc w:val="both"/>
              <w:rPr>
                <w:rFonts w:ascii="Arial" w:hAnsi="Arial" w:cs="Arial"/>
                <w:sz w:val="20"/>
                <w:szCs w:val="20"/>
              </w:rPr>
            </w:pPr>
            <w:r w:rsidRPr="00862A65">
              <w:rPr>
                <w:rFonts w:ascii="Arial" w:hAnsi="Arial" w:cs="Arial"/>
                <w:sz w:val="20"/>
                <w:szCs w:val="20"/>
              </w:rPr>
              <w:t xml:space="preserve">Crearea conditiilor pentru dezvoltarea economică a zonei si pentru cresterea si diversificarea ofertei de locuri de muncă. </w:t>
            </w:r>
          </w:p>
        </w:tc>
      </w:tr>
      <w:tr w:rsidR="00862A65" w:rsidRPr="00862A65" w14:paraId="428FE2BB" w14:textId="77777777" w:rsidTr="001C176A">
        <w:trPr>
          <w:trHeight w:val="267"/>
        </w:trPr>
        <w:tc>
          <w:tcPr>
            <w:tcW w:w="4513" w:type="dxa"/>
            <w:vAlign w:val="center"/>
          </w:tcPr>
          <w:p w14:paraId="43C4D020" w14:textId="53EA1B61" w:rsidR="00AB3B70" w:rsidRPr="00862A65" w:rsidRDefault="00AB3B70" w:rsidP="001C176A">
            <w:pPr>
              <w:adjustRightInd w:val="0"/>
              <w:jc w:val="center"/>
              <w:rPr>
                <w:rFonts w:ascii="Arial" w:hAnsi="Arial" w:cs="Arial"/>
                <w:sz w:val="20"/>
                <w:szCs w:val="20"/>
              </w:rPr>
            </w:pPr>
            <w:r w:rsidRPr="00862A65">
              <w:rPr>
                <w:rFonts w:ascii="Arial" w:hAnsi="Arial" w:cs="Arial"/>
                <w:b/>
                <w:bCs/>
                <w:sz w:val="20"/>
                <w:szCs w:val="20"/>
              </w:rPr>
              <w:t>Solul</w:t>
            </w:r>
          </w:p>
        </w:tc>
        <w:tc>
          <w:tcPr>
            <w:tcW w:w="4513" w:type="dxa"/>
          </w:tcPr>
          <w:p w14:paraId="70713875" w14:textId="77777777" w:rsidR="00AB3B70" w:rsidRPr="00862A65" w:rsidRDefault="00AB3B70" w:rsidP="005F1AF3">
            <w:pPr>
              <w:adjustRightInd w:val="0"/>
              <w:jc w:val="both"/>
              <w:rPr>
                <w:rFonts w:ascii="Arial" w:hAnsi="Arial" w:cs="Arial"/>
                <w:sz w:val="20"/>
                <w:szCs w:val="20"/>
              </w:rPr>
            </w:pPr>
            <w:r w:rsidRPr="00862A65">
              <w:rPr>
                <w:rFonts w:ascii="Arial" w:hAnsi="Arial" w:cs="Arial"/>
                <w:sz w:val="20"/>
                <w:szCs w:val="20"/>
              </w:rPr>
              <w:t xml:space="preserve">Limitarea impactului negativ asupra solului în cadrul implementării amenajamentului silvic. </w:t>
            </w:r>
          </w:p>
        </w:tc>
      </w:tr>
      <w:tr w:rsidR="00862A65" w:rsidRPr="00862A65" w14:paraId="71525063" w14:textId="77777777" w:rsidTr="001C176A">
        <w:trPr>
          <w:trHeight w:val="267"/>
        </w:trPr>
        <w:tc>
          <w:tcPr>
            <w:tcW w:w="4513" w:type="dxa"/>
            <w:vAlign w:val="center"/>
          </w:tcPr>
          <w:p w14:paraId="24F9EE16" w14:textId="57294DCD" w:rsidR="00AB3B70" w:rsidRPr="00862A65" w:rsidRDefault="00AB3B70" w:rsidP="001C176A">
            <w:pPr>
              <w:adjustRightInd w:val="0"/>
              <w:jc w:val="center"/>
              <w:rPr>
                <w:rFonts w:ascii="Arial" w:hAnsi="Arial" w:cs="Arial"/>
                <w:sz w:val="20"/>
                <w:szCs w:val="20"/>
              </w:rPr>
            </w:pPr>
            <w:r w:rsidRPr="00862A65">
              <w:rPr>
                <w:rFonts w:ascii="Arial" w:hAnsi="Arial" w:cs="Arial"/>
                <w:b/>
                <w:bCs/>
                <w:sz w:val="20"/>
                <w:szCs w:val="20"/>
              </w:rPr>
              <w:t>Apa</w:t>
            </w:r>
          </w:p>
        </w:tc>
        <w:tc>
          <w:tcPr>
            <w:tcW w:w="4513" w:type="dxa"/>
          </w:tcPr>
          <w:p w14:paraId="232F86C7" w14:textId="77777777" w:rsidR="00AB3B70" w:rsidRPr="00862A65" w:rsidRDefault="00AB3B70" w:rsidP="005F1AF3">
            <w:pPr>
              <w:adjustRightInd w:val="0"/>
              <w:jc w:val="both"/>
              <w:rPr>
                <w:rFonts w:ascii="Arial" w:hAnsi="Arial" w:cs="Arial"/>
                <w:sz w:val="20"/>
                <w:szCs w:val="20"/>
              </w:rPr>
            </w:pPr>
            <w:r w:rsidRPr="00862A65">
              <w:rPr>
                <w:rFonts w:ascii="Arial" w:hAnsi="Arial" w:cs="Arial"/>
                <w:sz w:val="20"/>
                <w:szCs w:val="20"/>
              </w:rPr>
              <w:t xml:space="preserve">Limitarea poluării apei în cadrul implementări amenajamentului silvic. </w:t>
            </w:r>
          </w:p>
        </w:tc>
      </w:tr>
      <w:tr w:rsidR="00862A65" w:rsidRPr="00862A65" w14:paraId="6E69145B" w14:textId="77777777" w:rsidTr="001C176A">
        <w:trPr>
          <w:trHeight w:val="585"/>
        </w:trPr>
        <w:tc>
          <w:tcPr>
            <w:tcW w:w="4513" w:type="dxa"/>
            <w:vAlign w:val="center"/>
          </w:tcPr>
          <w:p w14:paraId="7DE2ECD5" w14:textId="669A8B16" w:rsidR="00AB3B70" w:rsidRPr="00862A65" w:rsidRDefault="00AB3B70" w:rsidP="001C176A">
            <w:pPr>
              <w:adjustRightInd w:val="0"/>
              <w:jc w:val="center"/>
              <w:rPr>
                <w:rFonts w:ascii="Arial" w:hAnsi="Arial" w:cs="Arial"/>
                <w:sz w:val="20"/>
                <w:szCs w:val="20"/>
              </w:rPr>
            </w:pPr>
            <w:r w:rsidRPr="00862A65">
              <w:rPr>
                <w:rFonts w:ascii="Arial" w:hAnsi="Arial" w:cs="Arial"/>
                <w:b/>
                <w:bCs/>
                <w:sz w:val="20"/>
                <w:szCs w:val="20"/>
              </w:rPr>
              <w:t>Aerul, zgomotul si vibratiile</w:t>
            </w:r>
          </w:p>
        </w:tc>
        <w:tc>
          <w:tcPr>
            <w:tcW w:w="4513" w:type="dxa"/>
          </w:tcPr>
          <w:p w14:paraId="05A4A5C9" w14:textId="77777777" w:rsidR="00AB3B70" w:rsidRPr="00862A65" w:rsidRDefault="00AB3B70" w:rsidP="005F1AF3">
            <w:pPr>
              <w:adjustRightInd w:val="0"/>
              <w:jc w:val="both"/>
              <w:rPr>
                <w:rFonts w:ascii="Arial" w:hAnsi="Arial" w:cs="Arial"/>
                <w:sz w:val="20"/>
                <w:szCs w:val="20"/>
                <w:lang w:val="pt-BR"/>
              </w:rPr>
            </w:pPr>
            <w:r w:rsidRPr="00862A65">
              <w:rPr>
                <w:rFonts w:ascii="Arial" w:hAnsi="Arial" w:cs="Arial"/>
                <w:sz w:val="20"/>
                <w:szCs w:val="20"/>
                <w:lang w:val="pt-BR"/>
              </w:rPr>
              <w:t xml:space="preserve">Limitarea emisiilor de poluanti în aer în cadrul implementări amenajamentului silvic; </w:t>
            </w:r>
          </w:p>
          <w:p w14:paraId="1878D3FB" w14:textId="77777777" w:rsidR="00AB3B70" w:rsidRPr="00862A65" w:rsidRDefault="00AB3B70" w:rsidP="005F1AF3">
            <w:pPr>
              <w:adjustRightInd w:val="0"/>
              <w:jc w:val="both"/>
              <w:rPr>
                <w:rFonts w:ascii="Arial" w:hAnsi="Arial" w:cs="Arial"/>
                <w:sz w:val="20"/>
                <w:szCs w:val="20"/>
              </w:rPr>
            </w:pPr>
            <w:r w:rsidRPr="00862A65">
              <w:rPr>
                <w:rFonts w:ascii="Arial" w:hAnsi="Arial" w:cs="Arial"/>
                <w:sz w:val="20"/>
                <w:szCs w:val="20"/>
              </w:rPr>
              <w:t xml:space="preserve">Limitarea zgomotului si a vibratiilor în cadrul implementări amenajamentului silvic. </w:t>
            </w:r>
          </w:p>
        </w:tc>
      </w:tr>
      <w:tr w:rsidR="00862A65" w:rsidRPr="00862A65" w14:paraId="7B2FF76E" w14:textId="77777777" w:rsidTr="001C176A">
        <w:trPr>
          <w:trHeight w:val="268"/>
        </w:trPr>
        <w:tc>
          <w:tcPr>
            <w:tcW w:w="4513" w:type="dxa"/>
            <w:vAlign w:val="center"/>
          </w:tcPr>
          <w:p w14:paraId="503ECE89" w14:textId="51D6AE1F" w:rsidR="00AB3B70" w:rsidRPr="00862A65" w:rsidRDefault="00AB3B70" w:rsidP="001C176A">
            <w:pPr>
              <w:adjustRightInd w:val="0"/>
              <w:jc w:val="center"/>
              <w:rPr>
                <w:rFonts w:ascii="Arial" w:hAnsi="Arial" w:cs="Arial"/>
                <w:sz w:val="20"/>
                <w:szCs w:val="20"/>
              </w:rPr>
            </w:pPr>
            <w:r w:rsidRPr="00862A65">
              <w:rPr>
                <w:rFonts w:ascii="Arial" w:hAnsi="Arial" w:cs="Arial"/>
                <w:b/>
                <w:bCs/>
                <w:sz w:val="20"/>
                <w:szCs w:val="20"/>
              </w:rPr>
              <w:t>Factorii climatici</w:t>
            </w:r>
          </w:p>
        </w:tc>
        <w:tc>
          <w:tcPr>
            <w:tcW w:w="4513" w:type="dxa"/>
          </w:tcPr>
          <w:p w14:paraId="148631C4" w14:textId="77777777" w:rsidR="00AB3B70" w:rsidRPr="00862A65" w:rsidRDefault="00AB3B70" w:rsidP="005F1AF3">
            <w:pPr>
              <w:adjustRightInd w:val="0"/>
              <w:jc w:val="both"/>
              <w:rPr>
                <w:rFonts w:ascii="Arial" w:hAnsi="Arial" w:cs="Arial"/>
                <w:sz w:val="20"/>
                <w:szCs w:val="20"/>
                <w:lang w:val="pt-BR"/>
              </w:rPr>
            </w:pPr>
            <w:r w:rsidRPr="00862A65">
              <w:rPr>
                <w:rFonts w:ascii="Arial" w:hAnsi="Arial" w:cs="Arial"/>
                <w:sz w:val="20"/>
                <w:szCs w:val="20"/>
                <w:lang w:val="pt-BR"/>
              </w:rPr>
              <w:t xml:space="preserve">Limitarea aparitiei fenomenului de seră pentru reducerea efectelor asupra încălzirii globale. </w:t>
            </w:r>
          </w:p>
        </w:tc>
      </w:tr>
      <w:tr w:rsidR="001C176A" w:rsidRPr="00862A65" w14:paraId="3EC8BA39" w14:textId="77777777" w:rsidTr="001C176A">
        <w:trPr>
          <w:trHeight w:val="111"/>
        </w:trPr>
        <w:tc>
          <w:tcPr>
            <w:tcW w:w="4513" w:type="dxa"/>
            <w:vAlign w:val="center"/>
          </w:tcPr>
          <w:p w14:paraId="7A341EE2" w14:textId="33E2C104" w:rsidR="00AB3B70" w:rsidRPr="00862A65" w:rsidRDefault="00AB3B70" w:rsidP="001C176A">
            <w:pPr>
              <w:adjustRightInd w:val="0"/>
              <w:jc w:val="center"/>
              <w:rPr>
                <w:rFonts w:ascii="Arial" w:hAnsi="Arial" w:cs="Arial"/>
                <w:sz w:val="20"/>
                <w:szCs w:val="20"/>
              </w:rPr>
            </w:pPr>
            <w:r w:rsidRPr="00862A65">
              <w:rPr>
                <w:rFonts w:ascii="Arial" w:hAnsi="Arial" w:cs="Arial"/>
                <w:b/>
                <w:bCs/>
                <w:sz w:val="20"/>
                <w:szCs w:val="20"/>
              </w:rPr>
              <w:t>Peisajul</w:t>
            </w:r>
          </w:p>
        </w:tc>
        <w:tc>
          <w:tcPr>
            <w:tcW w:w="4513" w:type="dxa"/>
          </w:tcPr>
          <w:p w14:paraId="3C91C1E8" w14:textId="77777777" w:rsidR="00AB3B70" w:rsidRPr="00862A65" w:rsidRDefault="00AB3B70" w:rsidP="005F1AF3">
            <w:pPr>
              <w:adjustRightInd w:val="0"/>
              <w:jc w:val="both"/>
              <w:rPr>
                <w:rFonts w:ascii="Arial" w:hAnsi="Arial" w:cs="Arial"/>
                <w:sz w:val="20"/>
                <w:szCs w:val="20"/>
                <w:lang w:val="it-IT"/>
              </w:rPr>
            </w:pPr>
            <w:r w:rsidRPr="00862A65">
              <w:rPr>
                <w:rFonts w:ascii="Arial" w:hAnsi="Arial" w:cs="Arial"/>
                <w:sz w:val="20"/>
                <w:szCs w:val="20"/>
                <w:lang w:val="it-IT"/>
              </w:rPr>
              <w:t xml:space="preserve">Mentinerea si chiar îmbunătătirea peisajului specific montan. </w:t>
            </w:r>
          </w:p>
        </w:tc>
      </w:tr>
    </w:tbl>
    <w:p w14:paraId="359CE77D" w14:textId="77777777" w:rsidR="00AB3B70" w:rsidRPr="00862A65" w:rsidRDefault="00AB3B70" w:rsidP="005F1AF3">
      <w:pPr>
        <w:pStyle w:val="Default"/>
        <w:jc w:val="both"/>
        <w:rPr>
          <w:rFonts w:ascii="Arial" w:hAnsi="Arial" w:cs="Arial"/>
          <w:i/>
          <w:color w:val="auto"/>
          <w:sz w:val="22"/>
          <w:szCs w:val="22"/>
          <w:lang w:val="pt-BR"/>
        </w:rPr>
      </w:pPr>
    </w:p>
    <w:p w14:paraId="5F696486" w14:textId="77777777" w:rsidR="00AB3B70" w:rsidRPr="00862A65" w:rsidRDefault="00AB3B70" w:rsidP="005F1AF3">
      <w:pPr>
        <w:pStyle w:val="Default"/>
        <w:ind w:firstLine="708"/>
        <w:jc w:val="both"/>
        <w:rPr>
          <w:rFonts w:ascii="Arial" w:hAnsi="Arial" w:cs="Arial"/>
          <w:color w:val="auto"/>
          <w:sz w:val="22"/>
          <w:szCs w:val="22"/>
          <w:lang w:val="it-IT"/>
        </w:rPr>
      </w:pPr>
      <w:r w:rsidRPr="00862A65">
        <w:rPr>
          <w:rFonts w:ascii="Arial" w:hAnsi="Arial" w:cs="Arial"/>
          <w:color w:val="auto"/>
          <w:sz w:val="22"/>
          <w:szCs w:val="22"/>
          <w:lang w:val="it-IT"/>
        </w:rPr>
        <w:t>La planificarea lucrărilor silvice s-a avut în vedere pe cât posibil diversificarea structurii arboretelor şi promovarea genotipurilor şi ecotipurilor valoroase prin regenerarea naturală a  pădurii, respectiv men</w:t>
      </w:r>
      <w:r w:rsidRPr="00862A65">
        <w:rPr>
          <w:rFonts w:ascii="Tahoma" w:hAnsi="Tahoma" w:cs="Arial"/>
          <w:color w:val="auto"/>
          <w:sz w:val="22"/>
          <w:szCs w:val="22"/>
          <w:lang w:val="it-IT"/>
        </w:rPr>
        <w:t>t</w:t>
      </w:r>
      <w:r w:rsidRPr="00862A65">
        <w:rPr>
          <w:rFonts w:ascii="Arial" w:hAnsi="Arial" w:cs="Arial"/>
          <w:color w:val="auto"/>
          <w:sz w:val="22"/>
          <w:szCs w:val="22"/>
          <w:lang w:val="it-IT"/>
        </w:rPr>
        <w:t>inerea unei acoperiri permanente a solului cu specii de arbori in diferite stadii de vegeta</w:t>
      </w:r>
      <w:r w:rsidRPr="00862A65">
        <w:rPr>
          <w:rFonts w:ascii="Tahoma" w:hAnsi="Tahoma" w:cs="Arial"/>
          <w:color w:val="auto"/>
          <w:sz w:val="22"/>
          <w:szCs w:val="22"/>
          <w:lang w:val="it-IT"/>
        </w:rPr>
        <w:t>t</w:t>
      </w:r>
      <w:r w:rsidRPr="00862A65">
        <w:rPr>
          <w:rFonts w:ascii="Arial" w:hAnsi="Arial" w:cs="Arial"/>
          <w:color w:val="auto"/>
          <w:sz w:val="22"/>
          <w:szCs w:val="22"/>
          <w:lang w:val="it-IT"/>
        </w:rPr>
        <w:t>ie.</w:t>
      </w:r>
    </w:p>
    <w:p w14:paraId="694258C5" w14:textId="77777777" w:rsidR="00AB3B70" w:rsidRPr="00862A65" w:rsidRDefault="00AB3B70" w:rsidP="005F1AF3">
      <w:pPr>
        <w:jc w:val="both"/>
        <w:rPr>
          <w:rFonts w:ascii="Arial" w:hAnsi="Arial" w:cs="Arial"/>
          <w:i/>
        </w:rPr>
      </w:pPr>
    </w:p>
    <w:p w14:paraId="31547394" w14:textId="77777777" w:rsidR="00AB3B70" w:rsidRPr="00D05A8F" w:rsidRDefault="00AB3B70" w:rsidP="005F1AF3">
      <w:pPr>
        <w:jc w:val="both"/>
        <w:rPr>
          <w:rFonts w:ascii="Arial" w:hAnsi="Arial" w:cs="Arial"/>
          <w:i/>
          <w:color w:val="EE0000"/>
          <w:sz w:val="24"/>
          <w:szCs w:val="24"/>
        </w:rPr>
      </w:pPr>
    </w:p>
    <w:p w14:paraId="685AE677" w14:textId="77777777" w:rsidR="00454322" w:rsidRPr="00862A65" w:rsidRDefault="00454322" w:rsidP="005F1AF3">
      <w:pPr>
        <w:jc w:val="both"/>
        <w:rPr>
          <w:rFonts w:ascii="Arial" w:hAnsi="Arial" w:cs="Arial"/>
          <w:i/>
          <w:sz w:val="24"/>
          <w:szCs w:val="24"/>
        </w:rPr>
      </w:pPr>
    </w:p>
    <w:p w14:paraId="1244E2B1" w14:textId="77777777" w:rsidR="00AB3B70" w:rsidRPr="00862A65" w:rsidRDefault="00AB3B70" w:rsidP="005F1AF3">
      <w:pPr>
        <w:pStyle w:val="Default"/>
        <w:jc w:val="both"/>
        <w:rPr>
          <w:rFonts w:ascii="Arial" w:hAnsi="Arial" w:cs="Arial"/>
          <w:b/>
          <w:color w:val="auto"/>
          <w:sz w:val="28"/>
          <w:szCs w:val="28"/>
          <w:lang w:val="it-IT"/>
        </w:rPr>
      </w:pPr>
      <w:r w:rsidRPr="00862A65">
        <w:rPr>
          <w:rFonts w:ascii="Arial" w:hAnsi="Arial" w:cs="Arial"/>
          <w:b/>
          <w:color w:val="auto"/>
          <w:sz w:val="28"/>
          <w:szCs w:val="28"/>
          <w:lang w:val="it-IT"/>
        </w:rPr>
        <w:t>6. POTENŢIALE EFECTE SEMNIFICATIVE ASUPRA MEDIULUI CA URMARE A IMPLEMENTĂRII AMENAJAMENTULUI SILVIC</w:t>
      </w:r>
    </w:p>
    <w:p w14:paraId="77B9660E" w14:textId="77777777" w:rsidR="00AB3B70" w:rsidRPr="00862A65" w:rsidRDefault="00AB3B70" w:rsidP="005F1AF3">
      <w:pPr>
        <w:pStyle w:val="Default"/>
        <w:jc w:val="both"/>
        <w:rPr>
          <w:color w:val="auto"/>
          <w:lang w:val="it-IT"/>
        </w:rPr>
      </w:pPr>
    </w:p>
    <w:p w14:paraId="1E8D2B69" w14:textId="77777777" w:rsidR="00AB3B70" w:rsidRPr="00862A65" w:rsidRDefault="00AB3B70" w:rsidP="005F1AF3">
      <w:pPr>
        <w:pStyle w:val="Default"/>
        <w:jc w:val="both"/>
        <w:rPr>
          <w:color w:val="auto"/>
          <w:lang w:val="it-IT"/>
        </w:rPr>
      </w:pPr>
    </w:p>
    <w:p w14:paraId="28C72C98" w14:textId="77777777" w:rsidR="00AB3B70" w:rsidRPr="00862A65" w:rsidRDefault="00AB3B70" w:rsidP="005F1AF3">
      <w:pPr>
        <w:pStyle w:val="Default"/>
        <w:ind w:firstLine="567"/>
        <w:jc w:val="both"/>
        <w:rPr>
          <w:rFonts w:ascii="Arial" w:hAnsi="Arial" w:cs="Arial"/>
          <w:b/>
          <w:color w:val="auto"/>
          <w:lang w:val="it-IT"/>
        </w:rPr>
      </w:pPr>
      <w:r w:rsidRPr="00862A65">
        <w:rPr>
          <w:rFonts w:ascii="Arial" w:hAnsi="Arial" w:cs="Arial"/>
          <w:b/>
          <w:color w:val="auto"/>
          <w:lang w:val="it-IT"/>
        </w:rPr>
        <w:t xml:space="preserve">6.1 </w:t>
      </w:r>
      <w:r w:rsidR="00832037" w:rsidRPr="00862A65">
        <w:rPr>
          <w:rFonts w:ascii="Arial" w:hAnsi="Arial" w:cs="Arial"/>
          <w:b/>
          <w:color w:val="auto"/>
          <w:lang w:val="it-IT"/>
        </w:rPr>
        <w:t xml:space="preserve">Aspecte generale </w:t>
      </w:r>
    </w:p>
    <w:p w14:paraId="7C0687B3" w14:textId="77777777" w:rsidR="00AB3B70" w:rsidRPr="00862A65" w:rsidRDefault="00AB3B70" w:rsidP="005F1AF3">
      <w:pPr>
        <w:pStyle w:val="Default"/>
        <w:ind w:firstLine="567"/>
        <w:jc w:val="both"/>
        <w:rPr>
          <w:rFonts w:ascii="Arial" w:hAnsi="Arial" w:cs="Arial"/>
          <w:color w:val="auto"/>
          <w:lang w:val="it-IT"/>
        </w:rPr>
      </w:pPr>
      <w:r w:rsidRPr="00862A65">
        <w:rPr>
          <w:rFonts w:ascii="Arial" w:hAnsi="Arial" w:cs="Arial"/>
          <w:color w:val="auto"/>
          <w:lang w:val="it-IT"/>
        </w:rPr>
        <w:t xml:space="preserve"> </w:t>
      </w:r>
    </w:p>
    <w:p w14:paraId="2190DEFB" w14:textId="77777777" w:rsidR="00AB3B70" w:rsidRPr="00862A65" w:rsidRDefault="00AB3B70" w:rsidP="005F1AF3">
      <w:pPr>
        <w:pStyle w:val="Default"/>
        <w:ind w:firstLine="567"/>
        <w:jc w:val="both"/>
        <w:rPr>
          <w:rFonts w:ascii="Arial" w:hAnsi="Arial" w:cs="Arial"/>
          <w:color w:val="auto"/>
          <w:sz w:val="22"/>
          <w:szCs w:val="22"/>
          <w:lang w:val="it-IT"/>
        </w:rPr>
      </w:pPr>
      <w:r w:rsidRPr="00862A65">
        <w:rPr>
          <w:rFonts w:ascii="Arial" w:hAnsi="Arial" w:cs="Arial"/>
          <w:color w:val="auto"/>
          <w:sz w:val="22"/>
          <w:szCs w:val="22"/>
          <w:lang w:val="it-IT"/>
        </w:rPr>
        <w:t xml:space="preserve">Cerintele HG nr. 1076/2004 prevad sa fie evidentiate efectele  semnificative asupra  mediului  determinate de implementarea planului supus evaluarii de mediu. Scopul acestor cerinte consta in  identificarea,  predictia si evaluarea formelor de impact generate de implementarea planului. </w:t>
      </w:r>
    </w:p>
    <w:p w14:paraId="4DC70DE3" w14:textId="77777777" w:rsidR="00AB3B70" w:rsidRPr="00862A65" w:rsidRDefault="00AB3B70" w:rsidP="005F1AF3">
      <w:pPr>
        <w:pStyle w:val="Default"/>
        <w:ind w:firstLine="567"/>
        <w:jc w:val="both"/>
        <w:rPr>
          <w:rFonts w:ascii="Arial" w:hAnsi="Arial" w:cs="Arial"/>
          <w:color w:val="auto"/>
          <w:sz w:val="22"/>
          <w:szCs w:val="22"/>
          <w:lang w:val="it-IT"/>
        </w:rPr>
      </w:pPr>
      <w:r w:rsidRPr="00862A65">
        <w:rPr>
          <w:rFonts w:ascii="Arial" w:hAnsi="Arial" w:cs="Arial"/>
          <w:color w:val="auto"/>
          <w:sz w:val="22"/>
          <w:szCs w:val="22"/>
          <w:lang w:val="it-IT"/>
        </w:rPr>
        <w:t xml:space="preserve"> </w:t>
      </w:r>
    </w:p>
    <w:p w14:paraId="686C9AF9" w14:textId="77777777" w:rsidR="00AB3B70" w:rsidRPr="00862A65" w:rsidRDefault="00AB3B70" w:rsidP="005F1AF3">
      <w:pPr>
        <w:pStyle w:val="Default"/>
        <w:ind w:firstLine="567"/>
        <w:jc w:val="both"/>
        <w:rPr>
          <w:rFonts w:ascii="Arial" w:hAnsi="Arial" w:cs="Arial"/>
          <w:color w:val="auto"/>
          <w:sz w:val="22"/>
          <w:szCs w:val="22"/>
          <w:lang w:val="it-IT"/>
        </w:rPr>
      </w:pPr>
      <w:r w:rsidRPr="00862A65">
        <w:rPr>
          <w:rFonts w:ascii="Arial" w:hAnsi="Arial" w:cs="Arial"/>
          <w:color w:val="auto"/>
          <w:sz w:val="22"/>
          <w:szCs w:val="22"/>
          <w:lang w:val="it-IT"/>
        </w:rPr>
        <w:t xml:space="preserve">Evaluarea de mediu pentru planuri si programe necesita identificarea impactului semnificativ asupra factorilor/aspectelor de mediu al prevederilor planului avut in vedere. </w:t>
      </w:r>
    </w:p>
    <w:p w14:paraId="298236AC" w14:textId="77777777" w:rsidR="00AB3B70" w:rsidRPr="00862A65" w:rsidRDefault="00AB3B70" w:rsidP="005F1AF3">
      <w:pPr>
        <w:pStyle w:val="Default"/>
        <w:ind w:firstLine="567"/>
        <w:jc w:val="both"/>
        <w:rPr>
          <w:rFonts w:ascii="Arial" w:hAnsi="Arial" w:cs="Arial"/>
          <w:color w:val="auto"/>
          <w:sz w:val="22"/>
          <w:szCs w:val="22"/>
          <w:lang w:val="it-IT"/>
        </w:rPr>
      </w:pPr>
      <w:r w:rsidRPr="00862A65">
        <w:rPr>
          <w:rFonts w:ascii="Arial" w:hAnsi="Arial" w:cs="Arial"/>
          <w:color w:val="auto"/>
          <w:sz w:val="22"/>
          <w:szCs w:val="22"/>
          <w:lang w:val="it-IT"/>
        </w:rPr>
        <w:t xml:space="preserve"> </w:t>
      </w:r>
    </w:p>
    <w:p w14:paraId="037833C3" w14:textId="77777777" w:rsidR="00AB3B70" w:rsidRPr="00862A65" w:rsidRDefault="00AB3B70" w:rsidP="005F1AF3">
      <w:pPr>
        <w:pStyle w:val="Default"/>
        <w:ind w:firstLine="567"/>
        <w:jc w:val="both"/>
        <w:rPr>
          <w:rFonts w:ascii="Arial" w:hAnsi="Arial" w:cs="Arial"/>
          <w:color w:val="auto"/>
          <w:sz w:val="22"/>
          <w:szCs w:val="22"/>
          <w:lang w:val="it-IT"/>
        </w:rPr>
      </w:pPr>
      <w:r w:rsidRPr="00862A65">
        <w:rPr>
          <w:rFonts w:ascii="Arial" w:hAnsi="Arial" w:cs="Arial"/>
          <w:color w:val="auto"/>
          <w:sz w:val="22"/>
          <w:szCs w:val="22"/>
          <w:lang w:val="it-IT"/>
        </w:rPr>
        <w:lastRenderedPageBreak/>
        <w:t xml:space="preserve">Impactul semnificativ este definit ca fiind “impactul care, prin natura, magnitudinea, durata sau intensitatea sa altereaza un factor sensibil de mediu”. </w:t>
      </w:r>
    </w:p>
    <w:p w14:paraId="35667A0F" w14:textId="77777777" w:rsidR="00AB3B70" w:rsidRPr="00862A65" w:rsidRDefault="00AB3B70" w:rsidP="005F1AF3">
      <w:pPr>
        <w:pStyle w:val="Default"/>
        <w:ind w:firstLine="567"/>
        <w:jc w:val="both"/>
        <w:rPr>
          <w:rFonts w:ascii="Arial" w:hAnsi="Arial" w:cs="Arial"/>
          <w:color w:val="auto"/>
          <w:sz w:val="22"/>
          <w:szCs w:val="22"/>
          <w:lang w:val="it-IT"/>
        </w:rPr>
      </w:pPr>
      <w:r w:rsidRPr="00862A65">
        <w:rPr>
          <w:rFonts w:ascii="Arial" w:hAnsi="Arial" w:cs="Arial"/>
          <w:color w:val="auto"/>
          <w:sz w:val="22"/>
          <w:szCs w:val="22"/>
          <w:lang w:val="it-IT"/>
        </w:rPr>
        <w:t xml:space="preserve"> </w:t>
      </w:r>
    </w:p>
    <w:p w14:paraId="37657076" w14:textId="77777777" w:rsidR="00AB3B70" w:rsidRPr="00862A65" w:rsidRDefault="00AB3B70" w:rsidP="005F1AF3">
      <w:pPr>
        <w:pStyle w:val="Default"/>
        <w:ind w:firstLine="567"/>
        <w:jc w:val="both"/>
        <w:rPr>
          <w:rFonts w:ascii="Arial" w:hAnsi="Arial" w:cs="Arial"/>
          <w:color w:val="auto"/>
          <w:sz w:val="22"/>
          <w:szCs w:val="22"/>
          <w:lang w:val="it-IT"/>
        </w:rPr>
      </w:pPr>
      <w:r w:rsidRPr="00862A65">
        <w:rPr>
          <w:rFonts w:ascii="Arial" w:hAnsi="Arial" w:cs="Arial"/>
          <w:color w:val="auto"/>
          <w:sz w:val="22"/>
          <w:szCs w:val="22"/>
          <w:lang w:val="it-IT"/>
        </w:rPr>
        <w:t xml:space="preserve">Conform cerintelor HG nr. 1076/2004, efectele potentiale semnificative asupra factorilor /aspectelor de mediu trebuie sa includa efectele secundare, cumulative, sinergice, pe termen scurt, mediu si lung, permanente si temporare, pozitive si negative. </w:t>
      </w:r>
    </w:p>
    <w:p w14:paraId="49981EA2" w14:textId="77777777" w:rsidR="00AB3B70" w:rsidRPr="00862A65" w:rsidRDefault="00AB3B70" w:rsidP="005F1AF3">
      <w:pPr>
        <w:pStyle w:val="Default"/>
        <w:ind w:firstLine="567"/>
        <w:jc w:val="both"/>
        <w:rPr>
          <w:rFonts w:ascii="Arial" w:hAnsi="Arial" w:cs="Arial"/>
          <w:color w:val="auto"/>
          <w:sz w:val="22"/>
          <w:szCs w:val="22"/>
          <w:lang w:val="it-IT"/>
        </w:rPr>
      </w:pPr>
      <w:r w:rsidRPr="00862A65">
        <w:rPr>
          <w:rFonts w:ascii="Arial" w:hAnsi="Arial" w:cs="Arial"/>
          <w:color w:val="auto"/>
          <w:sz w:val="22"/>
          <w:szCs w:val="22"/>
          <w:lang w:val="it-IT"/>
        </w:rPr>
        <w:t xml:space="preserve"> </w:t>
      </w:r>
    </w:p>
    <w:p w14:paraId="6BDBF66E" w14:textId="77777777" w:rsidR="00AB3B70" w:rsidRPr="00862A65" w:rsidRDefault="00AB3B70" w:rsidP="001C176A">
      <w:pPr>
        <w:pStyle w:val="Default"/>
        <w:ind w:firstLine="567"/>
        <w:jc w:val="both"/>
        <w:rPr>
          <w:rFonts w:ascii="Arial" w:hAnsi="Arial" w:cs="Arial"/>
          <w:color w:val="auto"/>
          <w:sz w:val="22"/>
          <w:szCs w:val="22"/>
          <w:lang w:val="it-IT"/>
        </w:rPr>
      </w:pPr>
      <w:r w:rsidRPr="00862A65">
        <w:rPr>
          <w:rFonts w:ascii="Arial" w:hAnsi="Arial" w:cs="Arial"/>
          <w:color w:val="auto"/>
          <w:sz w:val="22"/>
          <w:szCs w:val="22"/>
          <w:lang w:val="it-IT"/>
        </w:rPr>
        <w:t xml:space="preserve">In vederea evaluarii impactului prevederilor Amenajamentului Silvic s-au stabilit sase   categorii de impact. Evaluarea impactului se bazeaza pe criteriile de evaluare prezentate in  subcapitolul  5.2  si  a  fost  efectuata  pentru  toti factorii/aspectele  de  mediu  stabiliti/stabilite  a  avea  relevanta  pentru  planul analizat. Evaluarea si predictia impactului s-au efectuat pe baza metodelor expert. Principiul de baza  luat in considerare in determinarea impactului asupra factorilor/aspectelor de mediu a constat in evaluarea  propunerilor planului in raport cu obiectivele de mediu prezentate in capitolul anterior. Ca urmare, atat categoriile de impact, cat si criteriile de evaluare au fost stabilite cu respectarea acestui principiu. </w:t>
      </w:r>
    </w:p>
    <w:p w14:paraId="7089C209" w14:textId="393E50AC" w:rsidR="00AB3B70" w:rsidRPr="00862A65" w:rsidRDefault="00AB3B70" w:rsidP="001C176A">
      <w:pPr>
        <w:pStyle w:val="Default"/>
        <w:ind w:firstLine="567"/>
        <w:jc w:val="both"/>
        <w:rPr>
          <w:rFonts w:ascii="Arial" w:hAnsi="Arial" w:cs="Arial"/>
          <w:color w:val="auto"/>
          <w:sz w:val="22"/>
          <w:szCs w:val="22"/>
          <w:lang w:val="it-IT"/>
        </w:rPr>
      </w:pPr>
      <w:r w:rsidRPr="00862A65">
        <w:rPr>
          <w:rFonts w:ascii="Arial" w:hAnsi="Arial" w:cs="Arial"/>
          <w:color w:val="auto"/>
          <w:sz w:val="22"/>
          <w:szCs w:val="22"/>
          <w:lang w:val="it-IT"/>
        </w:rPr>
        <w:t xml:space="preserve"> </w:t>
      </w:r>
    </w:p>
    <w:p w14:paraId="0C6C445A" w14:textId="77777777" w:rsidR="001C176A" w:rsidRPr="00862A65" w:rsidRDefault="001C176A" w:rsidP="001C176A">
      <w:pPr>
        <w:pStyle w:val="Default"/>
        <w:ind w:firstLine="567"/>
        <w:jc w:val="both"/>
        <w:rPr>
          <w:rFonts w:ascii="Arial" w:hAnsi="Arial" w:cs="Arial"/>
          <w:color w:val="auto"/>
          <w:lang w:val="it-IT"/>
        </w:rPr>
      </w:pPr>
    </w:p>
    <w:p w14:paraId="2F63619C" w14:textId="77777777" w:rsidR="00E87ACD" w:rsidRPr="00862A65" w:rsidRDefault="00E87ACD" w:rsidP="001C176A">
      <w:pPr>
        <w:pStyle w:val="Default"/>
        <w:ind w:firstLine="567"/>
        <w:jc w:val="both"/>
        <w:rPr>
          <w:rFonts w:ascii="Arial" w:hAnsi="Arial" w:cs="Arial"/>
          <w:b/>
          <w:color w:val="auto"/>
        </w:rPr>
      </w:pPr>
      <w:r w:rsidRPr="00862A65">
        <w:rPr>
          <w:rFonts w:ascii="Arial" w:hAnsi="Arial" w:cs="Arial"/>
          <w:b/>
          <w:color w:val="auto"/>
        </w:rPr>
        <w:t xml:space="preserve">6.1.2. Metodologia de evaluare utilizată a Amenajamentului </w:t>
      </w:r>
    </w:p>
    <w:p w14:paraId="12A46F1F" w14:textId="77777777" w:rsidR="00E87ACD" w:rsidRPr="00862A65" w:rsidRDefault="00E87ACD" w:rsidP="001C176A">
      <w:pPr>
        <w:pStyle w:val="Default"/>
        <w:ind w:firstLine="567"/>
        <w:jc w:val="both"/>
        <w:rPr>
          <w:rFonts w:ascii="Arial" w:hAnsi="Arial" w:cs="Arial"/>
          <w:color w:val="auto"/>
        </w:rPr>
      </w:pPr>
    </w:p>
    <w:p w14:paraId="4947BCBF" w14:textId="77777777" w:rsidR="00E87ACD" w:rsidRPr="00862A65" w:rsidRDefault="00E87ACD" w:rsidP="001C176A">
      <w:pPr>
        <w:pStyle w:val="Default"/>
        <w:ind w:firstLine="567"/>
        <w:jc w:val="both"/>
        <w:rPr>
          <w:rFonts w:ascii="Arial" w:hAnsi="Arial" w:cs="Arial"/>
          <w:color w:val="auto"/>
          <w:sz w:val="22"/>
          <w:szCs w:val="22"/>
        </w:rPr>
      </w:pPr>
      <w:r w:rsidRPr="00862A65">
        <w:rPr>
          <w:rFonts w:ascii="Arial" w:hAnsi="Arial" w:cs="Arial"/>
          <w:color w:val="auto"/>
          <w:sz w:val="22"/>
          <w:szCs w:val="22"/>
        </w:rPr>
        <w:t>Starea de conservare favorabilă a unui habitat de interes comunitar este dată de totalitatea factorilor ce acţionează asupra speciilor caracteristice şi care îi poate afecta pe termen lung răspândirea, structura şi funcţiile precum şi supravieţuirea speciilor caracteristice. Această stare se consideră "favorabilă” atunci când sunt îndeplinite următoarele condiţii (conform Directivei Habitate 92/43/CEE):</w:t>
      </w:r>
    </w:p>
    <w:p w14:paraId="6020C5F9" w14:textId="77777777" w:rsidR="00E87ACD" w:rsidRPr="00862A65" w:rsidRDefault="00E87ACD" w:rsidP="001C176A">
      <w:pPr>
        <w:pStyle w:val="Default"/>
        <w:ind w:firstLine="567"/>
        <w:jc w:val="both"/>
        <w:rPr>
          <w:rFonts w:ascii="Arial" w:hAnsi="Arial" w:cs="Arial"/>
          <w:color w:val="auto"/>
          <w:sz w:val="22"/>
          <w:szCs w:val="22"/>
        </w:rPr>
      </w:pPr>
      <w:r w:rsidRPr="00862A65">
        <w:rPr>
          <w:rFonts w:ascii="Arial" w:hAnsi="Arial" w:cs="Arial"/>
          <w:color w:val="auto"/>
          <w:sz w:val="22"/>
          <w:szCs w:val="22"/>
        </w:rPr>
        <w:t xml:space="preserve"> - Arealul natural al habitatului şi suprafeţele pe care le acoperă în cadrul acestui areal sunt stabile sau în creştere; </w:t>
      </w:r>
    </w:p>
    <w:p w14:paraId="6457D272" w14:textId="77777777" w:rsidR="00E87ACD" w:rsidRPr="00862A65" w:rsidRDefault="00E87ACD" w:rsidP="001C176A">
      <w:pPr>
        <w:pStyle w:val="Default"/>
        <w:ind w:firstLine="567"/>
        <w:jc w:val="both"/>
        <w:rPr>
          <w:rFonts w:ascii="Arial" w:hAnsi="Arial" w:cs="Arial"/>
          <w:color w:val="auto"/>
          <w:sz w:val="22"/>
          <w:szCs w:val="22"/>
        </w:rPr>
      </w:pPr>
      <w:r w:rsidRPr="00862A65">
        <w:rPr>
          <w:rFonts w:ascii="Arial" w:hAnsi="Arial" w:cs="Arial"/>
          <w:color w:val="auto"/>
          <w:sz w:val="22"/>
          <w:szCs w:val="22"/>
        </w:rPr>
        <w:t xml:space="preserve">- Habitatul are structura şi funcţiile specifice necesare pentru conservarea sa pe teremen lung, iar probabilitatea menţinerii acestora în viitorul previzibil este mare; </w:t>
      </w:r>
    </w:p>
    <w:p w14:paraId="18315C53" w14:textId="77777777" w:rsidR="00E87ACD" w:rsidRPr="00862A65" w:rsidRDefault="00E87ACD" w:rsidP="001C176A">
      <w:pPr>
        <w:pStyle w:val="Default"/>
        <w:ind w:firstLine="567"/>
        <w:jc w:val="both"/>
        <w:rPr>
          <w:rFonts w:ascii="Arial" w:hAnsi="Arial" w:cs="Arial"/>
          <w:color w:val="auto"/>
          <w:sz w:val="22"/>
          <w:szCs w:val="22"/>
        </w:rPr>
      </w:pPr>
      <w:r w:rsidRPr="00862A65">
        <w:rPr>
          <w:rFonts w:ascii="Arial" w:hAnsi="Arial" w:cs="Arial"/>
          <w:color w:val="auto"/>
          <w:sz w:val="22"/>
          <w:szCs w:val="22"/>
        </w:rPr>
        <w:t>- Speciile care îi sunt caracteristice se află într-o stare de conservare favorabilă.</w:t>
      </w:r>
    </w:p>
    <w:p w14:paraId="38AF87C3" w14:textId="77777777" w:rsidR="00E87ACD" w:rsidRPr="00862A65" w:rsidRDefault="00E87ACD" w:rsidP="001C176A">
      <w:pPr>
        <w:pStyle w:val="Default"/>
        <w:ind w:firstLine="567"/>
        <w:jc w:val="both"/>
        <w:rPr>
          <w:rFonts w:ascii="Arial" w:hAnsi="Arial" w:cs="Arial"/>
          <w:color w:val="auto"/>
          <w:sz w:val="22"/>
          <w:szCs w:val="22"/>
        </w:rPr>
      </w:pPr>
      <w:r w:rsidRPr="00862A65">
        <w:rPr>
          <w:rFonts w:ascii="Arial" w:hAnsi="Arial" w:cs="Arial"/>
          <w:color w:val="auto"/>
          <w:sz w:val="22"/>
          <w:szCs w:val="22"/>
        </w:rPr>
        <w:t xml:space="preserve"> - Obiectivele amenajamentului silvic studiat, coincid cu obiectivele generale ale reţelei Natura 2000, respectiv a obiectivelor de conservare a speciilor şi habitatelor de interes comunitar. </w:t>
      </w:r>
    </w:p>
    <w:p w14:paraId="40F812BD" w14:textId="77777777" w:rsidR="00E87ACD" w:rsidRPr="00862A65" w:rsidRDefault="00E87ACD" w:rsidP="001C176A">
      <w:pPr>
        <w:pStyle w:val="Default"/>
        <w:ind w:firstLine="567"/>
        <w:jc w:val="both"/>
        <w:rPr>
          <w:rFonts w:ascii="Arial" w:hAnsi="Arial" w:cs="Arial"/>
          <w:color w:val="auto"/>
          <w:sz w:val="22"/>
          <w:szCs w:val="22"/>
        </w:rPr>
      </w:pPr>
      <w:r w:rsidRPr="00862A65">
        <w:rPr>
          <w:rFonts w:ascii="Arial" w:hAnsi="Arial" w:cs="Arial"/>
          <w:color w:val="auto"/>
          <w:sz w:val="22"/>
          <w:szCs w:val="22"/>
        </w:rPr>
        <w:t xml:space="preserve">În cazul habitatelor, prin amenajamentul silvic s-au propus următoarele obiective: </w:t>
      </w:r>
    </w:p>
    <w:p w14:paraId="07F3C0C5" w14:textId="77777777" w:rsidR="00E87ACD" w:rsidRPr="00862A65" w:rsidRDefault="00E87ACD" w:rsidP="001C176A">
      <w:pPr>
        <w:pStyle w:val="Default"/>
        <w:ind w:firstLine="567"/>
        <w:jc w:val="both"/>
        <w:rPr>
          <w:rFonts w:ascii="Arial" w:hAnsi="Arial" w:cs="Arial"/>
          <w:color w:val="auto"/>
          <w:sz w:val="22"/>
          <w:szCs w:val="22"/>
        </w:rPr>
      </w:pPr>
      <w:r w:rsidRPr="00862A65">
        <w:rPr>
          <w:rFonts w:ascii="Arial" w:hAnsi="Arial" w:cs="Arial"/>
          <w:color w:val="auto"/>
          <w:sz w:val="22"/>
          <w:szCs w:val="22"/>
        </w:rPr>
        <w:t xml:space="preserve">- Asigurarea continuităţii pădurii; </w:t>
      </w:r>
    </w:p>
    <w:p w14:paraId="2D36EC75" w14:textId="77777777" w:rsidR="00E87ACD" w:rsidRPr="00862A65" w:rsidRDefault="00E87ACD" w:rsidP="001C176A">
      <w:pPr>
        <w:pStyle w:val="Default"/>
        <w:ind w:firstLine="567"/>
        <w:jc w:val="both"/>
        <w:rPr>
          <w:rFonts w:ascii="Arial" w:hAnsi="Arial" w:cs="Arial"/>
          <w:color w:val="auto"/>
          <w:sz w:val="22"/>
          <w:szCs w:val="22"/>
        </w:rPr>
      </w:pPr>
      <w:r w:rsidRPr="00862A65">
        <w:rPr>
          <w:rFonts w:ascii="Arial" w:hAnsi="Arial" w:cs="Arial"/>
          <w:color w:val="auto"/>
          <w:sz w:val="22"/>
          <w:szCs w:val="22"/>
        </w:rPr>
        <w:t xml:space="preserve">- Promovarea tipurilor naturale fundamentale de pădure; </w:t>
      </w:r>
    </w:p>
    <w:p w14:paraId="2F1A0265" w14:textId="77777777" w:rsidR="00E87ACD" w:rsidRPr="00862A65" w:rsidRDefault="00E87ACD" w:rsidP="001C176A">
      <w:pPr>
        <w:pStyle w:val="Default"/>
        <w:ind w:firstLine="567"/>
        <w:jc w:val="both"/>
        <w:rPr>
          <w:rFonts w:ascii="Arial" w:hAnsi="Arial" w:cs="Arial"/>
          <w:color w:val="auto"/>
          <w:sz w:val="22"/>
          <w:szCs w:val="22"/>
        </w:rPr>
      </w:pPr>
      <w:r w:rsidRPr="00862A65">
        <w:rPr>
          <w:rFonts w:ascii="Arial" w:hAnsi="Arial" w:cs="Arial"/>
          <w:color w:val="auto"/>
          <w:sz w:val="22"/>
          <w:szCs w:val="22"/>
        </w:rPr>
        <w:t>- Menţinerea funcţiilor ecologice, economice şi sociale ale pădurii.</w:t>
      </w:r>
    </w:p>
    <w:p w14:paraId="13DAB7E2" w14:textId="77777777" w:rsidR="00E87ACD" w:rsidRPr="00862A65" w:rsidRDefault="00E87ACD" w:rsidP="001C176A">
      <w:pPr>
        <w:pStyle w:val="Default"/>
        <w:ind w:firstLine="567"/>
        <w:jc w:val="both"/>
        <w:rPr>
          <w:rFonts w:ascii="Arial" w:hAnsi="Arial" w:cs="Arial"/>
          <w:color w:val="auto"/>
          <w:sz w:val="22"/>
          <w:szCs w:val="22"/>
          <w:lang w:val="it-IT"/>
        </w:rPr>
      </w:pPr>
      <w:r w:rsidRPr="00862A65">
        <w:rPr>
          <w:rFonts w:ascii="Arial" w:hAnsi="Arial" w:cs="Arial"/>
          <w:color w:val="auto"/>
          <w:sz w:val="22"/>
          <w:szCs w:val="22"/>
        </w:rPr>
        <w:t xml:space="preserve"> Obiectivele asumate urmează a fi concretizate prin stabilirea lucrărilor silvotehnice, în funcţie de realitatea din teren, aspectul, vârsta, compoziţia, consistenţa şi funcţiile pe care le îndeplinesc arboretele.</w:t>
      </w:r>
    </w:p>
    <w:p w14:paraId="48CD0EC0" w14:textId="77777777" w:rsidR="00E87ACD" w:rsidRPr="00862A65" w:rsidRDefault="00E87ACD" w:rsidP="00E87ACD">
      <w:pPr>
        <w:pStyle w:val="Default"/>
        <w:ind w:firstLine="567"/>
        <w:rPr>
          <w:rFonts w:ascii="Arial" w:hAnsi="Arial" w:cs="Arial"/>
          <w:color w:val="auto"/>
          <w:sz w:val="22"/>
          <w:szCs w:val="22"/>
          <w:lang w:val="it-IT"/>
        </w:rPr>
      </w:pPr>
    </w:p>
    <w:p w14:paraId="6FE5B8A5" w14:textId="77777777" w:rsidR="00AB3B70" w:rsidRPr="00862A65" w:rsidRDefault="00AB3B70" w:rsidP="00AB3B70">
      <w:pPr>
        <w:pStyle w:val="Default"/>
        <w:ind w:firstLine="567"/>
        <w:rPr>
          <w:rFonts w:ascii="Arial" w:hAnsi="Arial" w:cs="Arial"/>
          <w:color w:val="auto"/>
          <w:sz w:val="22"/>
          <w:szCs w:val="22"/>
          <w:lang w:val="it-IT"/>
        </w:rPr>
      </w:pPr>
      <w:r w:rsidRPr="00862A65">
        <w:rPr>
          <w:rFonts w:ascii="Arial" w:hAnsi="Arial" w:cs="Arial"/>
          <w:color w:val="auto"/>
          <w:sz w:val="22"/>
          <w:szCs w:val="22"/>
          <w:lang w:val="it-IT"/>
        </w:rPr>
        <w:t>Categoriile de impact sunt descrise în tabelul de mai jos.</w:t>
      </w:r>
    </w:p>
    <w:p w14:paraId="5AE98900" w14:textId="77777777" w:rsidR="00AB3B70" w:rsidRPr="00862A65" w:rsidRDefault="00AB3B70" w:rsidP="00AB3B70">
      <w:pPr>
        <w:pStyle w:val="Default"/>
        <w:ind w:firstLine="567"/>
        <w:rPr>
          <w:rFonts w:ascii="Arial" w:hAnsi="Arial" w:cs="Arial"/>
          <w:color w:val="auto"/>
          <w:lang w:val="it-IT"/>
        </w:rPr>
      </w:pPr>
    </w:p>
    <w:tbl>
      <w:tblPr>
        <w:tblStyle w:val="Tabelgril"/>
        <w:tblW w:w="0" w:type="auto"/>
        <w:tblLook w:val="04A0" w:firstRow="1" w:lastRow="0" w:firstColumn="1" w:lastColumn="0" w:noHBand="0" w:noVBand="1"/>
      </w:tblPr>
      <w:tblGrid>
        <w:gridCol w:w="4521"/>
        <w:gridCol w:w="4539"/>
      </w:tblGrid>
      <w:tr w:rsidR="00862A65" w:rsidRPr="00862A65" w14:paraId="23512F7A" w14:textId="77777777" w:rsidTr="00AB3B70">
        <w:tc>
          <w:tcPr>
            <w:tcW w:w="4644" w:type="dxa"/>
          </w:tcPr>
          <w:p w14:paraId="4C39B6F7" w14:textId="77777777" w:rsidR="00AB3B70" w:rsidRPr="00862A65" w:rsidRDefault="00AB3B70" w:rsidP="009F55D6">
            <w:pPr>
              <w:pStyle w:val="Default"/>
              <w:jc w:val="center"/>
              <w:rPr>
                <w:rFonts w:ascii="Arial" w:hAnsi="Arial" w:cs="Arial"/>
                <w:b/>
                <w:color w:val="auto"/>
                <w:sz w:val="20"/>
                <w:szCs w:val="20"/>
                <w:lang w:val="it-IT"/>
              </w:rPr>
            </w:pPr>
            <w:r w:rsidRPr="00862A65">
              <w:rPr>
                <w:rFonts w:ascii="Arial" w:hAnsi="Arial" w:cs="Arial"/>
                <w:b/>
                <w:color w:val="auto"/>
                <w:sz w:val="20"/>
                <w:szCs w:val="20"/>
                <w:lang w:val="it-IT"/>
              </w:rPr>
              <w:t>Categoria de impact</w:t>
            </w:r>
          </w:p>
        </w:tc>
        <w:tc>
          <w:tcPr>
            <w:tcW w:w="4644" w:type="dxa"/>
          </w:tcPr>
          <w:p w14:paraId="5D2D0622" w14:textId="77777777" w:rsidR="00AB3B70" w:rsidRPr="00862A65" w:rsidRDefault="00AB3B70" w:rsidP="009F55D6">
            <w:pPr>
              <w:pStyle w:val="Default"/>
              <w:jc w:val="center"/>
              <w:rPr>
                <w:rFonts w:ascii="Arial" w:hAnsi="Arial" w:cs="Arial"/>
                <w:b/>
                <w:color w:val="auto"/>
                <w:sz w:val="20"/>
                <w:szCs w:val="20"/>
                <w:lang w:val="it-IT"/>
              </w:rPr>
            </w:pPr>
            <w:r w:rsidRPr="00862A65">
              <w:rPr>
                <w:rFonts w:ascii="Arial" w:hAnsi="Arial" w:cs="Arial"/>
                <w:b/>
                <w:color w:val="auto"/>
                <w:sz w:val="20"/>
                <w:szCs w:val="20"/>
                <w:lang w:val="it-IT"/>
              </w:rPr>
              <w:t>Descriere</w:t>
            </w:r>
          </w:p>
        </w:tc>
      </w:tr>
      <w:tr w:rsidR="00862A65" w:rsidRPr="00862A65" w14:paraId="5D1C0DFF" w14:textId="77777777" w:rsidTr="00AB3B70">
        <w:tc>
          <w:tcPr>
            <w:tcW w:w="4644" w:type="dxa"/>
          </w:tcPr>
          <w:p w14:paraId="7C972F16" w14:textId="77777777" w:rsidR="00AB3B70" w:rsidRPr="00862A65" w:rsidRDefault="00AB3B70" w:rsidP="00AB3B70">
            <w:pPr>
              <w:pStyle w:val="Default"/>
              <w:rPr>
                <w:rFonts w:ascii="Arial" w:hAnsi="Arial" w:cs="Arial"/>
                <w:color w:val="auto"/>
                <w:sz w:val="20"/>
                <w:szCs w:val="20"/>
                <w:lang w:val="it-IT"/>
              </w:rPr>
            </w:pPr>
            <w:r w:rsidRPr="00862A65">
              <w:rPr>
                <w:rFonts w:ascii="Arial" w:hAnsi="Arial" w:cs="Arial"/>
                <w:color w:val="auto"/>
                <w:sz w:val="20"/>
                <w:szCs w:val="20"/>
                <w:lang w:val="it-IT"/>
              </w:rPr>
              <w:t xml:space="preserve">Impact negativ semnificativ      </w:t>
            </w:r>
            <w:r w:rsidRPr="00862A65">
              <w:rPr>
                <w:rFonts w:ascii="Arial" w:hAnsi="Arial" w:cs="Arial"/>
                <w:b/>
                <w:color w:val="auto"/>
                <w:sz w:val="20"/>
                <w:szCs w:val="20"/>
                <w:lang w:val="it-IT"/>
              </w:rPr>
              <w:t>-  -</w:t>
            </w:r>
          </w:p>
        </w:tc>
        <w:tc>
          <w:tcPr>
            <w:tcW w:w="4644" w:type="dxa"/>
          </w:tcPr>
          <w:p w14:paraId="4EF6620B" w14:textId="77777777" w:rsidR="00AB3B70" w:rsidRPr="00862A65" w:rsidRDefault="00AB3B70" w:rsidP="00AB3B70">
            <w:pPr>
              <w:pStyle w:val="Default"/>
              <w:rPr>
                <w:rFonts w:ascii="Arial" w:hAnsi="Arial" w:cs="Arial"/>
                <w:color w:val="auto"/>
                <w:sz w:val="20"/>
                <w:szCs w:val="20"/>
                <w:lang w:val="it-IT"/>
              </w:rPr>
            </w:pPr>
            <w:r w:rsidRPr="00862A65">
              <w:rPr>
                <w:rFonts w:ascii="Arial" w:hAnsi="Arial" w:cs="Arial"/>
                <w:color w:val="auto"/>
                <w:sz w:val="20"/>
                <w:szCs w:val="20"/>
                <w:lang w:val="it-IT"/>
              </w:rPr>
              <w:t>Efecte negative de durata sau ireversibile asupra factorilor/aspectelor de mediu Impact</w:t>
            </w:r>
          </w:p>
        </w:tc>
      </w:tr>
      <w:tr w:rsidR="00862A65" w:rsidRPr="00862A65" w14:paraId="66316CBE" w14:textId="77777777" w:rsidTr="00AB3B70">
        <w:tc>
          <w:tcPr>
            <w:tcW w:w="4644" w:type="dxa"/>
          </w:tcPr>
          <w:p w14:paraId="1851CCDA" w14:textId="77777777" w:rsidR="00AB3B70" w:rsidRPr="00862A65" w:rsidRDefault="00AB3B70" w:rsidP="00AB3B70">
            <w:pPr>
              <w:pStyle w:val="Default"/>
              <w:rPr>
                <w:rFonts w:ascii="Arial" w:hAnsi="Arial" w:cs="Arial"/>
                <w:color w:val="auto"/>
                <w:sz w:val="20"/>
                <w:szCs w:val="20"/>
                <w:lang w:val="it-IT"/>
              </w:rPr>
            </w:pPr>
            <w:r w:rsidRPr="00862A65">
              <w:rPr>
                <w:rFonts w:ascii="Arial" w:hAnsi="Arial" w:cs="Arial"/>
                <w:color w:val="auto"/>
                <w:sz w:val="20"/>
                <w:szCs w:val="20"/>
                <w:lang w:val="it-IT"/>
              </w:rPr>
              <w:t xml:space="preserve">Impact negativ nesemnificativ  </w:t>
            </w:r>
            <w:r w:rsidRPr="00862A65">
              <w:rPr>
                <w:rFonts w:ascii="Arial" w:hAnsi="Arial" w:cs="Arial"/>
                <w:b/>
                <w:color w:val="auto"/>
                <w:sz w:val="20"/>
                <w:szCs w:val="20"/>
                <w:lang w:val="it-IT"/>
              </w:rPr>
              <w:t>-</w:t>
            </w:r>
          </w:p>
        </w:tc>
        <w:tc>
          <w:tcPr>
            <w:tcW w:w="4644" w:type="dxa"/>
          </w:tcPr>
          <w:p w14:paraId="152C792D" w14:textId="77777777" w:rsidR="00AB3B70" w:rsidRPr="00862A65" w:rsidRDefault="00AB3B70" w:rsidP="00AB3B70">
            <w:pPr>
              <w:pStyle w:val="Default"/>
              <w:rPr>
                <w:rFonts w:ascii="Arial" w:hAnsi="Arial" w:cs="Arial"/>
                <w:color w:val="auto"/>
                <w:sz w:val="20"/>
                <w:szCs w:val="20"/>
                <w:lang w:val="it-IT"/>
              </w:rPr>
            </w:pPr>
            <w:r w:rsidRPr="00862A65">
              <w:rPr>
                <w:rFonts w:ascii="Arial" w:hAnsi="Arial" w:cs="Arial"/>
                <w:color w:val="auto"/>
                <w:sz w:val="20"/>
                <w:szCs w:val="20"/>
                <w:lang w:val="it-IT"/>
              </w:rPr>
              <w:t>Efecte negative minore asupra factorilor/aspectelor de mediu</w:t>
            </w:r>
          </w:p>
        </w:tc>
      </w:tr>
      <w:tr w:rsidR="00862A65" w:rsidRPr="00862A65" w14:paraId="15EED5BE" w14:textId="77777777" w:rsidTr="00AB3B70">
        <w:tc>
          <w:tcPr>
            <w:tcW w:w="4644" w:type="dxa"/>
          </w:tcPr>
          <w:p w14:paraId="1125941C" w14:textId="77777777" w:rsidR="00AB3B70" w:rsidRPr="00862A65" w:rsidRDefault="00AB3B70" w:rsidP="00AB3B70">
            <w:pPr>
              <w:pStyle w:val="Default"/>
              <w:rPr>
                <w:rFonts w:ascii="Arial" w:hAnsi="Arial" w:cs="Arial"/>
                <w:color w:val="auto"/>
                <w:sz w:val="20"/>
                <w:szCs w:val="20"/>
                <w:lang w:val="it-IT"/>
              </w:rPr>
            </w:pPr>
            <w:r w:rsidRPr="00862A65">
              <w:rPr>
                <w:rFonts w:ascii="Arial" w:hAnsi="Arial" w:cs="Arial"/>
                <w:color w:val="auto"/>
                <w:sz w:val="20"/>
                <w:szCs w:val="20"/>
                <w:lang w:val="it-IT"/>
              </w:rPr>
              <w:t xml:space="preserve">Neutru </w:t>
            </w:r>
            <w:r w:rsidRPr="00862A65">
              <w:rPr>
                <w:rFonts w:ascii="Arial" w:hAnsi="Arial" w:cs="Arial"/>
                <w:b/>
                <w:color w:val="auto"/>
                <w:sz w:val="20"/>
                <w:szCs w:val="20"/>
                <w:lang w:val="it-IT"/>
              </w:rPr>
              <w:t xml:space="preserve">0 </w:t>
            </w:r>
          </w:p>
        </w:tc>
        <w:tc>
          <w:tcPr>
            <w:tcW w:w="4644" w:type="dxa"/>
          </w:tcPr>
          <w:p w14:paraId="69AFBCE7" w14:textId="77777777" w:rsidR="00AB3B70" w:rsidRPr="00862A65" w:rsidRDefault="00AB3B70" w:rsidP="00AB3B70">
            <w:pPr>
              <w:pStyle w:val="Default"/>
              <w:rPr>
                <w:rFonts w:ascii="Arial" w:hAnsi="Arial" w:cs="Arial"/>
                <w:color w:val="auto"/>
                <w:sz w:val="20"/>
                <w:szCs w:val="20"/>
                <w:lang w:val="it-IT"/>
              </w:rPr>
            </w:pPr>
            <w:r w:rsidRPr="00862A65">
              <w:rPr>
                <w:rFonts w:ascii="Arial" w:hAnsi="Arial" w:cs="Arial"/>
                <w:color w:val="auto"/>
                <w:sz w:val="20"/>
                <w:szCs w:val="20"/>
                <w:lang w:val="it-IT"/>
              </w:rPr>
              <w:t>Efecte pozitive si negative care se echilibreaza sau nici un efect</w:t>
            </w:r>
          </w:p>
        </w:tc>
      </w:tr>
      <w:tr w:rsidR="00862A65" w:rsidRPr="00862A65" w14:paraId="5537CF0D" w14:textId="77777777" w:rsidTr="00AB3B70">
        <w:tc>
          <w:tcPr>
            <w:tcW w:w="4644" w:type="dxa"/>
          </w:tcPr>
          <w:p w14:paraId="068A9C1D" w14:textId="77777777" w:rsidR="00AB3B70" w:rsidRPr="00862A65" w:rsidRDefault="00AB3B70" w:rsidP="00AB3B70">
            <w:pPr>
              <w:pStyle w:val="Default"/>
              <w:rPr>
                <w:rFonts w:ascii="Arial" w:hAnsi="Arial" w:cs="Arial"/>
                <w:color w:val="auto"/>
                <w:sz w:val="20"/>
                <w:szCs w:val="20"/>
                <w:lang w:val="it-IT"/>
              </w:rPr>
            </w:pPr>
            <w:r w:rsidRPr="00862A65">
              <w:rPr>
                <w:rFonts w:ascii="Arial" w:hAnsi="Arial" w:cs="Arial"/>
                <w:color w:val="auto"/>
                <w:sz w:val="20"/>
                <w:szCs w:val="20"/>
                <w:lang w:val="it-IT"/>
              </w:rPr>
              <w:t xml:space="preserve">Impact pozitiv nesemnificativ </w:t>
            </w:r>
            <w:r w:rsidRPr="00862A65">
              <w:rPr>
                <w:rFonts w:ascii="Arial" w:hAnsi="Arial" w:cs="Arial"/>
                <w:b/>
                <w:color w:val="auto"/>
                <w:sz w:val="20"/>
                <w:szCs w:val="20"/>
                <w:lang w:val="it-IT"/>
              </w:rPr>
              <w:t>+</w:t>
            </w:r>
          </w:p>
        </w:tc>
        <w:tc>
          <w:tcPr>
            <w:tcW w:w="4644" w:type="dxa"/>
          </w:tcPr>
          <w:p w14:paraId="0E93BFF5" w14:textId="77777777" w:rsidR="00AB3B70" w:rsidRPr="00862A65" w:rsidRDefault="00AB3B70" w:rsidP="00AB3B70">
            <w:pPr>
              <w:pStyle w:val="Default"/>
              <w:rPr>
                <w:rFonts w:ascii="Arial" w:hAnsi="Arial" w:cs="Arial"/>
                <w:color w:val="auto"/>
                <w:sz w:val="20"/>
                <w:szCs w:val="20"/>
                <w:lang w:val="it-IT"/>
              </w:rPr>
            </w:pPr>
            <w:r w:rsidRPr="00862A65">
              <w:rPr>
                <w:rFonts w:ascii="Arial" w:hAnsi="Arial" w:cs="Arial"/>
                <w:color w:val="auto"/>
                <w:sz w:val="20"/>
                <w:szCs w:val="20"/>
                <w:lang w:val="it-IT"/>
              </w:rPr>
              <w:t>Efecte pozitive ale propunerilor planului asupra factorilor/aspectelor de mediu</w:t>
            </w:r>
          </w:p>
        </w:tc>
      </w:tr>
      <w:tr w:rsidR="00862A65" w:rsidRPr="00862A65" w14:paraId="7E6FEB42" w14:textId="77777777" w:rsidTr="00AB3B70">
        <w:tc>
          <w:tcPr>
            <w:tcW w:w="4644" w:type="dxa"/>
          </w:tcPr>
          <w:p w14:paraId="590F16A3" w14:textId="77777777" w:rsidR="00AB3B70" w:rsidRPr="00862A65" w:rsidRDefault="00AB3B70" w:rsidP="00AB3B70">
            <w:pPr>
              <w:pStyle w:val="Default"/>
              <w:rPr>
                <w:rFonts w:ascii="Arial" w:hAnsi="Arial" w:cs="Arial"/>
                <w:color w:val="auto"/>
                <w:sz w:val="20"/>
                <w:szCs w:val="20"/>
                <w:lang w:val="it-IT"/>
              </w:rPr>
            </w:pPr>
            <w:r w:rsidRPr="00862A65">
              <w:rPr>
                <w:rFonts w:ascii="Arial" w:hAnsi="Arial" w:cs="Arial"/>
                <w:color w:val="auto"/>
                <w:sz w:val="20"/>
                <w:szCs w:val="20"/>
                <w:lang w:val="it-IT"/>
              </w:rPr>
              <w:lastRenderedPageBreak/>
              <w:t xml:space="preserve">Impact pozitiv semnificativ </w:t>
            </w:r>
            <w:r w:rsidRPr="00862A65">
              <w:rPr>
                <w:rFonts w:ascii="Arial" w:hAnsi="Arial" w:cs="Arial"/>
                <w:b/>
                <w:color w:val="auto"/>
                <w:sz w:val="20"/>
                <w:szCs w:val="20"/>
                <w:lang w:val="it-IT"/>
              </w:rPr>
              <w:t>++</w:t>
            </w:r>
          </w:p>
        </w:tc>
        <w:tc>
          <w:tcPr>
            <w:tcW w:w="4644" w:type="dxa"/>
          </w:tcPr>
          <w:p w14:paraId="32E46127" w14:textId="77777777" w:rsidR="00AB3B70" w:rsidRPr="00862A65" w:rsidRDefault="00AB3B70" w:rsidP="00AB3B70">
            <w:pPr>
              <w:pStyle w:val="Default"/>
              <w:rPr>
                <w:rFonts w:ascii="Arial" w:hAnsi="Arial" w:cs="Arial"/>
                <w:color w:val="auto"/>
                <w:sz w:val="20"/>
                <w:szCs w:val="20"/>
                <w:lang w:val="it-IT"/>
              </w:rPr>
            </w:pPr>
            <w:r w:rsidRPr="00862A65">
              <w:rPr>
                <w:rFonts w:ascii="Arial" w:hAnsi="Arial" w:cs="Arial"/>
                <w:color w:val="auto"/>
                <w:sz w:val="20"/>
                <w:szCs w:val="20"/>
                <w:lang w:val="it-IT"/>
              </w:rPr>
              <w:t>Efecte pozitive de lunga durata sau permanente ale propunerilor planului  asupra factorilor/aspectelor de mediu</w:t>
            </w:r>
          </w:p>
        </w:tc>
      </w:tr>
    </w:tbl>
    <w:p w14:paraId="26A137DE" w14:textId="7DD6DFC3" w:rsidR="00AB3B70" w:rsidRPr="00862A65" w:rsidRDefault="00AB3B70" w:rsidP="00775EA0">
      <w:pPr>
        <w:pStyle w:val="Default"/>
        <w:ind w:firstLine="567"/>
        <w:jc w:val="both"/>
        <w:rPr>
          <w:rFonts w:ascii="Arial" w:hAnsi="Arial" w:cs="Arial"/>
          <w:b/>
          <w:color w:val="auto"/>
          <w:lang w:val="it-IT"/>
        </w:rPr>
      </w:pPr>
      <w:r w:rsidRPr="00862A65">
        <w:rPr>
          <w:rFonts w:ascii="Arial" w:hAnsi="Arial" w:cs="Arial"/>
          <w:b/>
          <w:color w:val="auto"/>
          <w:lang w:val="it-IT"/>
        </w:rPr>
        <w:t xml:space="preserve">6.2. </w:t>
      </w:r>
      <w:r w:rsidR="00832037" w:rsidRPr="00862A65">
        <w:rPr>
          <w:rFonts w:ascii="Arial" w:hAnsi="Arial" w:cs="Arial"/>
          <w:b/>
          <w:color w:val="auto"/>
          <w:lang w:val="it-IT"/>
        </w:rPr>
        <w:t xml:space="preserve">Criterii pentru determinarea efectelor potenţiale semnificative asupra mediului prin implementarea planului </w:t>
      </w:r>
    </w:p>
    <w:p w14:paraId="11E900EA" w14:textId="77777777" w:rsidR="00AB3B70" w:rsidRPr="00862A65" w:rsidRDefault="00AB3B70" w:rsidP="00775EA0">
      <w:pPr>
        <w:pStyle w:val="Default"/>
        <w:ind w:firstLine="567"/>
        <w:jc w:val="both"/>
        <w:rPr>
          <w:rFonts w:ascii="Arial" w:hAnsi="Arial" w:cs="Arial"/>
          <w:color w:val="auto"/>
          <w:lang w:val="it-IT"/>
        </w:rPr>
      </w:pPr>
      <w:r w:rsidRPr="00862A65">
        <w:rPr>
          <w:rFonts w:ascii="Arial" w:hAnsi="Arial" w:cs="Arial"/>
          <w:color w:val="auto"/>
          <w:lang w:val="it-IT"/>
        </w:rPr>
        <w:t xml:space="preserve"> </w:t>
      </w:r>
    </w:p>
    <w:p w14:paraId="32D4CC81" w14:textId="77777777" w:rsidR="00AB3B70" w:rsidRPr="00862A65" w:rsidRDefault="00AB3B70" w:rsidP="00775EA0">
      <w:pPr>
        <w:pStyle w:val="Default"/>
        <w:ind w:firstLine="567"/>
        <w:jc w:val="both"/>
        <w:rPr>
          <w:rFonts w:ascii="Arial" w:hAnsi="Arial" w:cs="Arial"/>
          <w:color w:val="auto"/>
          <w:lang w:val="it-IT"/>
        </w:rPr>
      </w:pPr>
      <w:r w:rsidRPr="00862A65">
        <w:rPr>
          <w:rFonts w:ascii="Arial" w:hAnsi="Arial" w:cs="Arial"/>
          <w:color w:val="auto"/>
          <w:sz w:val="22"/>
          <w:szCs w:val="22"/>
          <w:lang w:val="it-IT"/>
        </w:rPr>
        <w:t>In vederea identificarii efectelor potentiale semnificative asupra mediului ale prevederilor  planului au fost stabilite criterii de evaluare pentru fiecare dintre factorii/aspectele de mediu relevanti/relevante si care s-au luat in considerare la stabilirea obiectivelor de mediu</w:t>
      </w:r>
      <w:r w:rsidRPr="00862A65">
        <w:rPr>
          <w:rFonts w:ascii="Arial" w:hAnsi="Arial" w:cs="Arial"/>
          <w:color w:val="auto"/>
          <w:lang w:val="it-IT"/>
        </w:rPr>
        <w:t xml:space="preserve">. </w:t>
      </w:r>
    </w:p>
    <w:p w14:paraId="7B9102C0" w14:textId="77777777" w:rsidR="009975CA" w:rsidRPr="00862A65" w:rsidRDefault="009975CA" w:rsidP="00AB3B70">
      <w:pPr>
        <w:pStyle w:val="Default"/>
        <w:ind w:firstLine="567"/>
        <w:rPr>
          <w:rFonts w:ascii="Arial" w:hAnsi="Arial" w:cs="Arial"/>
          <w:color w:val="auto"/>
          <w:lang w:val="it-IT"/>
        </w:rPr>
      </w:pPr>
    </w:p>
    <w:tbl>
      <w:tblPr>
        <w:tblStyle w:val="Tabelgril"/>
        <w:tblW w:w="0" w:type="auto"/>
        <w:tblLook w:val="04A0" w:firstRow="1" w:lastRow="0" w:firstColumn="1" w:lastColumn="0" w:noHBand="0" w:noVBand="1"/>
      </w:tblPr>
      <w:tblGrid>
        <w:gridCol w:w="3014"/>
        <w:gridCol w:w="3027"/>
        <w:gridCol w:w="3019"/>
      </w:tblGrid>
      <w:tr w:rsidR="00862A65" w:rsidRPr="00862A65" w14:paraId="77A9C2A9" w14:textId="77777777" w:rsidTr="00775EA0">
        <w:tc>
          <w:tcPr>
            <w:tcW w:w="3096" w:type="dxa"/>
            <w:vAlign w:val="center"/>
          </w:tcPr>
          <w:p w14:paraId="6FE4A088" w14:textId="3C5E6E76" w:rsidR="00AB3B70" w:rsidRPr="00862A65" w:rsidRDefault="00AB3B70" w:rsidP="00775EA0">
            <w:pPr>
              <w:pStyle w:val="Default"/>
              <w:jc w:val="center"/>
              <w:rPr>
                <w:rFonts w:ascii="Arial" w:hAnsi="Arial" w:cs="Arial"/>
                <w:color w:val="auto"/>
                <w:sz w:val="18"/>
                <w:szCs w:val="18"/>
                <w:lang w:val="it-IT"/>
              </w:rPr>
            </w:pPr>
            <w:r w:rsidRPr="00862A65">
              <w:rPr>
                <w:rFonts w:ascii="Arial" w:hAnsi="Arial" w:cs="Arial"/>
                <w:color w:val="auto"/>
                <w:sz w:val="18"/>
                <w:szCs w:val="18"/>
                <w:lang w:val="it-IT"/>
              </w:rPr>
              <w:t>Factor/aspect de mediu</w:t>
            </w:r>
          </w:p>
        </w:tc>
        <w:tc>
          <w:tcPr>
            <w:tcW w:w="3096" w:type="dxa"/>
            <w:vAlign w:val="center"/>
          </w:tcPr>
          <w:p w14:paraId="30EF77B8" w14:textId="77777777" w:rsidR="00AB3B70" w:rsidRPr="00862A65" w:rsidRDefault="00AB3B70" w:rsidP="00775EA0">
            <w:pPr>
              <w:pStyle w:val="Default"/>
              <w:jc w:val="center"/>
              <w:rPr>
                <w:rFonts w:ascii="Arial" w:hAnsi="Arial" w:cs="Arial"/>
                <w:color w:val="auto"/>
                <w:sz w:val="18"/>
                <w:szCs w:val="18"/>
                <w:lang w:val="it-IT"/>
              </w:rPr>
            </w:pPr>
            <w:r w:rsidRPr="00862A65">
              <w:rPr>
                <w:rFonts w:ascii="Arial" w:hAnsi="Arial" w:cs="Arial"/>
                <w:color w:val="auto"/>
                <w:sz w:val="18"/>
                <w:szCs w:val="18"/>
                <w:lang w:val="it-IT"/>
              </w:rPr>
              <w:t>Criterii de evaluare</w:t>
            </w:r>
          </w:p>
        </w:tc>
        <w:tc>
          <w:tcPr>
            <w:tcW w:w="3096" w:type="dxa"/>
            <w:vAlign w:val="center"/>
          </w:tcPr>
          <w:p w14:paraId="6DD0A07D" w14:textId="77777777" w:rsidR="00AB3B70" w:rsidRPr="00862A65" w:rsidRDefault="00AB3B70" w:rsidP="00775EA0">
            <w:pPr>
              <w:pStyle w:val="Default"/>
              <w:jc w:val="center"/>
              <w:rPr>
                <w:rFonts w:ascii="Arial" w:hAnsi="Arial" w:cs="Arial"/>
                <w:color w:val="auto"/>
                <w:sz w:val="18"/>
                <w:szCs w:val="18"/>
                <w:lang w:val="it-IT"/>
              </w:rPr>
            </w:pPr>
            <w:r w:rsidRPr="00862A65">
              <w:rPr>
                <w:rFonts w:ascii="Arial" w:hAnsi="Arial" w:cs="Arial"/>
                <w:color w:val="auto"/>
                <w:sz w:val="18"/>
                <w:szCs w:val="18"/>
                <w:lang w:val="it-IT"/>
              </w:rPr>
              <w:t>Comentarii</w:t>
            </w:r>
          </w:p>
        </w:tc>
      </w:tr>
      <w:tr w:rsidR="00862A65" w:rsidRPr="00862A65" w14:paraId="68228872" w14:textId="77777777" w:rsidTr="00775EA0">
        <w:tc>
          <w:tcPr>
            <w:tcW w:w="3096" w:type="dxa"/>
            <w:vAlign w:val="center"/>
          </w:tcPr>
          <w:p w14:paraId="469DB2EC" w14:textId="77777777" w:rsidR="00AB3B70" w:rsidRPr="00862A65" w:rsidRDefault="00AB3B70" w:rsidP="00775EA0">
            <w:pPr>
              <w:pStyle w:val="Default"/>
              <w:jc w:val="center"/>
              <w:rPr>
                <w:rFonts w:ascii="Arial" w:hAnsi="Arial" w:cs="Arial"/>
                <w:color w:val="auto"/>
                <w:sz w:val="18"/>
                <w:szCs w:val="18"/>
                <w:lang w:val="it-IT"/>
              </w:rPr>
            </w:pPr>
            <w:r w:rsidRPr="00862A65">
              <w:rPr>
                <w:rFonts w:ascii="Arial" w:hAnsi="Arial" w:cs="Arial"/>
                <w:color w:val="auto"/>
                <w:sz w:val="18"/>
                <w:szCs w:val="18"/>
                <w:lang w:val="it-IT"/>
              </w:rPr>
              <w:t>Populatia si sanatatea umana</w:t>
            </w:r>
          </w:p>
        </w:tc>
        <w:tc>
          <w:tcPr>
            <w:tcW w:w="3096" w:type="dxa"/>
            <w:vAlign w:val="center"/>
          </w:tcPr>
          <w:p w14:paraId="50C38DCC" w14:textId="7FEAE558" w:rsidR="00AB3B70" w:rsidRPr="00862A65" w:rsidRDefault="00AB3B70" w:rsidP="00775EA0">
            <w:pPr>
              <w:pStyle w:val="Default"/>
              <w:rPr>
                <w:rFonts w:ascii="Arial" w:hAnsi="Arial" w:cs="Arial"/>
                <w:color w:val="auto"/>
                <w:sz w:val="18"/>
                <w:szCs w:val="18"/>
                <w:lang w:val="it-IT"/>
              </w:rPr>
            </w:pPr>
            <w:r w:rsidRPr="00862A65">
              <w:rPr>
                <w:rFonts w:ascii="Arial" w:hAnsi="Arial" w:cs="Arial"/>
                <w:color w:val="auto"/>
                <w:sz w:val="18"/>
                <w:szCs w:val="18"/>
                <w:lang w:val="it-IT"/>
              </w:rPr>
              <w:t>Calitatea factorilor de mediu în raport cu valorile limită specifice pentru protecţia sănătăţii umane (populaţia din vecinătatea căi principale de transport). Măsuri de diminuarea impactului asupra factorilor de mediu.</w:t>
            </w:r>
          </w:p>
        </w:tc>
        <w:tc>
          <w:tcPr>
            <w:tcW w:w="3096" w:type="dxa"/>
            <w:vAlign w:val="center"/>
          </w:tcPr>
          <w:p w14:paraId="7923A94B" w14:textId="77777777" w:rsidR="00AB3B70" w:rsidRPr="00862A65" w:rsidRDefault="00D20CB0" w:rsidP="00775EA0">
            <w:pPr>
              <w:pStyle w:val="Default"/>
              <w:jc w:val="center"/>
              <w:rPr>
                <w:rFonts w:ascii="Arial" w:hAnsi="Arial" w:cs="Arial"/>
                <w:color w:val="auto"/>
                <w:sz w:val="18"/>
                <w:szCs w:val="18"/>
                <w:lang w:val="it-IT"/>
              </w:rPr>
            </w:pPr>
            <w:r w:rsidRPr="00862A65">
              <w:rPr>
                <w:rFonts w:ascii="Arial" w:hAnsi="Arial" w:cs="Arial"/>
                <w:color w:val="auto"/>
                <w:sz w:val="18"/>
                <w:szCs w:val="18"/>
                <w:lang w:val="it-IT"/>
              </w:rPr>
              <w:t>-</w:t>
            </w:r>
          </w:p>
        </w:tc>
      </w:tr>
      <w:tr w:rsidR="00862A65" w:rsidRPr="00862A65" w14:paraId="79B96FDF" w14:textId="77777777" w:rsidTr="00775EA0">
        <w:tc>
          <w:tcPr>
            <w:tcW w:w="3096" w:type="dxa"/>
            <w:vAlign w:val="center"/>
          </w:tcPr>
          <w:p w14:paraId="0FD97454" w14:textId="788D1883" w:rsidR="00AB3B70" w:rsidRPr="00862A65" w:rsidRDefault="00AB3B70" w:rsidP="00775EA0">
            <w:pPr>
              <w:pStyle w:val="Default"/>
              <w:tabs>
                <w:tab w:val="left" w:pos="912"/>
              </w:tabs>
              <w:jc w:val="center"/>
              <w:rPr>
                <w:rFonts w:ascii="Arial" w:hAnsi="Arial" w:cs="Arial"/>
                <w:color w:val="auto"/>
                <w:sz w:val="18"/>
                <w:szCs w:val="18"/>
                <w:lang w:val="it-IT"/>
              </w:rPr>
            </w:pPr>
            <w:r w:rsidRPr="00862A65">
              <w:rPr>
                <w:rFonts w:ascii="Arial" w:hAnsi="Arial" w:cs="Arial"/>
                <w:color w:val="auto"/>
                <w:sz w:val="18"/>
                <w:szCs w:val="18"/>
                <w:lang w:val="it-IT"/>
              </w:rPr>
              <w:t>Mediul economic si social</w:t>
            </w:r>
          </w:p>
        </w:tc>
        <w:tc>
          <w:tcPr>
            <w:tcW w:w="3096" w:type="dxa"/>
            <w:vAlign w:val="center"/>
          </w:tcPr>
          <w:p w14:paraId="2450781C" w14:textId="77777777" w:rsidR="00D20CB0" w:rsidRPr="00862A65" w:rsidRDefault="00AB3B70" w:rsidP="00775EA0">
            <w:pPr>
              <w:pStyle w:val="Default"/>
              <w:rPr>
                <w:rFonts w:ascii="Arial" w:hAnsi="Arial" w:cs="Arial"/>
                <w:color w:val="auto"/>
                <w:sz w:val="18"/>
                <w:szCs w:val="18"/>
                <w:lang w:val="it-IT"/>
              </w:rPr>
            </w:pPr>
            <w:r w:rsidRPr="00862A65">
              <w:rPr>
                <w:rFonts w:ascii="Arial" w:hAnsi="Arial" w:cs="Arial"/>
                <w:color w:val="auto"/>
                <w:sz w:val="18"/>
                <w:szCs w:val="18"/>
                <w:lang w:val="it-IT"/>
              </w:rPr>
              <w:t>Criteriile de evaluarea a impactului datorită implementării planului a luat în considerare formele de impact socio-economic pentru următoarele domenii:</w:t>
            </w:r>
          </w:p>
          <w:p w14:paraId="3E1C897D" w14:textId="77777777" w:rsidR="00D20CB0" w:rsidRPr="00862A65" w:rsidRDefault="00AB3B70" w:rsidP="00775EA0">
            <w:pPr>
              <w:pStyle w:val="Default"/>
              <w:rPr>
                <w:rFonts w:ascii="Arial" w:hAnsi="Arial" w:cs="Arial"/>
                <w:color w:val="auto"/>
                <w:sz w:val="18"/>
                <w:szCs w:val="18"/>
                <w:lang w:val="it-IT"/>
              </w:rPr>
            </w:pPr>
            <w:r w:rsidRPr="00862A65">
              <w:rPr>
                <w:rFonts w:ascii="Arial" w:hAnsi="Arial" w:cs="Arial"/>
                <w:color w:val="auto"/>
                <w:sz w:val="18"/>
                <w:szCs w:val="18"/>
                <w:lang w:val="it-IT"/>
              </w:rPr>
              <w:t xml:space="preserve"> -terenuri, infrastructură;</w:t>
            </w:r>
          </w:p>
          <w:p w14:paraId="67D3468A" w14:textId="77777777" w:rsidR="00D20CB0" w:rsidRPr="00862A65" w:rsidRDefault="00AB3B70" w:rsidP="00775EA0">
            <w:pPr>
              <w:pStyle w:val="Default"/>
              <w:rPr>
                <w:rFonts w:ascii="Arial" w:hAnsi="Arial" w:cs="Arial"/>
                <w:color w:val="auto"/>
                <w:sz w:val="18"/>
                <w:szCs w:val="18"/>
                <w:lang w:val="it-IT"/>
              </w:rPr>
            </w:pPr>
            <w:r w:rsidRPr="00862A65">
              <w:rPr>
                <w:rFonts w:ascii="Arial" w:hAnsi="Arial" w:cs="Arial"/>
                <w:color w:val="auto"/>
                <w:sz w:val="18"/>
                <w:szCs w:val="18"/>
                <w:lang w:val="it-IT"/>
              </w:rPr>
              <w:t xml:space="preserve"> -legături sociale şi calitatea vieţii; </w:t>
            </w:r>
          </w:p>
          <w:p w14:paraId="2F461CF0" w14:textId="77777777" w:rsidR="00D20CB0" w:rsidRPr="00862A65" w:rsidRDefault="00AB3B70" w:rsidP="00775EA0">
            <w:pPr>
              <w:pStyle w:val="Default"/>
              <w:rPr>
                <w:rFonts w:ascii="Arial" w:hAnsi="Arial" w:cs="Arial"/>
                <w:color w:val="auto"/>
                <w:sz w:val="18"/>
                <w:szCs w:val="18"/>
                <w:lang w:val="it-IT"/>
              </w:rPr>
            </w:pPr>
            <w:r w:rsidRPr="00862A65">
              <w:rPr>
                <w:rFonts w:ascii="Arial" w:hAnsi="Arial" w:cs="Arial"/>
                <w:color w:val="auto"/>
                <w:sz w:val="18"/>
                <w:szCs w:val="18"/>
                <w:lang w:val="it-IT"/>
              </w:rPr>
              <w:t xml:space="preserve">-acces; </w:t>
            </w:r>
          </w:p>
          <w:p w14:paraId="2FD0DFE1" w14:textId="77777777" w:rsidR="00D20CB0" w:rsidRPr="00862A65" w:rsidRDefault="00AB3B70" w:rsidP="00775EA0">
            <w:pPr>
              <w:pStyle w:val="Default"/>
              <w:rPr>
                <w:rFonts w:ascii="Arial" w:hAnsi="Arial" w:cs="Arial"/>
                <w:color w:val="auto"/>
                <w:sz w:val="18"/>
                <w:szCs w:val="18"/>
                <w:lang w:val="it-IT"/>
              </w:rPr>
            </w:pPr>
            <w:r w:rsidRPr="00862A65">
              <w:rPr>
                <w:rFonts w:ascii="Arial" w:hAnsi="Arial" w:cs="Arial"/>
                <w:color w:val="auto"/>
                <w:sz w:val="18"/>
                <w:szCs w:val="18"/>
                <w:lang w:val="it-IT"/>
              </w:rPr>
              <w:t>-protecţia comunităţii;</w:t>
            </w:r>
          </w:p>
          <w:p w14:paraId="7B299985" w14:textId="77777777" w:rsidR="00D20CB0" w:rsidRPr="00862A65" w:rsidRDefault="00AB3B70" w:rsidP="00775EA0">
            <w:pPr>
              <w:pStyle w:val="Default"/>
              <w:rPr>
                <w:rFonts w:ascii="Arial" w:hAnsi="Arial" w:cs="Arial"/>
                <w:color w:val="auto"/>
                <w:sz w:val="18"/>
                <w:szCs w:val="18"/>
                <w:lang w:val="it-IT"/>
              </w:rPr>
            </w:pPr>
            <w:r w:rsidRPr="00862A65">
              <w:rPr>
                <w:rFonts w:ascii="Arial" w:hAnsi="Arial" w:cs="Arial"/>
                <w:color w:val="auto"/>
                <w:sz w:val="18"/>
                <w:szCs w:val="18"/>
                <w:lang w:val="it-IT"/>
              </w:rPr>
              <w:t xml:space="preserve"> -efectele socio</w:t>
            </w:r>
          </w:p>
          <w:p w14:paraId="05F37AE8" w14:textId="77777777" w:rsidR="00AB3B70" w:rsidRPr="00862A65" w:rsidRDefault="00AB3B70" w:rsidP="00775EA0">
            <w:pPr>
              <w:pStyle w:val="Default"/>
              <w:rPr>
                <w:rFonts w:ascii="Arial" w:hAnsi="Arial" w:cs="Arial"/>
                <w:color w:val="auto"/>
                <w:sz w:val="18"/>
                <w:szCs w:val="18"/>
                <w:lang w:val="it-IT"/>
              </w:rPr>
            </w:pPr>
            <w:r w:rsidRPr="00862A65">
              <w:rPr>
                <w:rFonts w:ascii="Arial" w:hAnsi="Arial" w:cs="Arial"/>
                <w:color w:val="auto"/>
                <w:sz w:val="18"/>
                <w:szCs w:val="18"/>
                <w:lang w:val="it-IT"/>
              </w:rPr>
              <w:t xml:space="preserve"> – economice după implementarea proiectului; -măsuri de diminuare şi gestionare a impactului</w:t>
            </w:r>
          </w:p>
        </w:tc>
        <w:tc>
          <w:tcPr>
            <w:tcW w:w="3096" w:type="dxa"/>
            <w:vAlign w:val="center"/>
          </w:tcPr>
          <w:p w14:paraId="68BEC5DC" w14:textId="77777777" w:rsidR="00AB3B70" w:rsidRPr="00862A65" w:rsidRDefault="00AB3B70" w:rsidP="00775EA0">
            <w:pPr>
              <w:pStyle w:val="Default"/>
              <w:rPr>
                <w:rFonts w:ascii="Arial" w:hAnsi="Arial" w:cs="Arial"/>
                <w:color w:val="auto"/>
                <w:sz w:val="18"/>
                <w:szCs w:val="18"/>
                <w:lang w:val="it-IT"/>
              </w:rPr>
            </w:pPr>
            <w:r w:rsidRPr="00862A65">
              <w:rPr>
                <w:rFonts w:ascii="Arial" w:hAnsi="Arial" w:cs="Arial"/>
                <w:color w:val="auto"/>
                <w:sz w:val="18"/>
                <w:szCs w:val="18"/>
                <w:lang w:val="it-IT"/>
              </w:rPr>
              <w:t>Implementarea planului analizat va determina apariţia unor forme de impact pozitiv pe termen lung din punct de vedere socio – economic prin crearea de noi locuri de muncă pentru comunitățile locale.</w:t>
            </w:r>
          </w:p>
        </w:tc>
      </w:tr>
      <w:tr w:rsidR="00862A65" w:rsidRPr="00862A65" w14:paraId="0F84085D" w14:textId="77777777" w:rsidTr="00775EA0">
        <w:tc>
          <w:tcPr>
            <w:tcW w:w="3096" w:type="dxa"/>
            <w:vAlign w:val="center"/>
          </w:tcPr>
          <w:p w14:paraId="5A05ADE1" w14:textId="2D6C9FC5" w:rsidR="00AB3B70" w:rsidRPr="00862A65" w:rsidRDefault="00AB3B70" w:rsidP="00775EA0">
            <w:pPr>
              <w:pStyle w:val="Default"/>
              <w:ind w:firstLine="708"/>
              <w:jc w:val="center"/>
              <w:rPr>
                <w:rFonts w:ascii="Arial" w:hAnsi="Arial" w:cs="Arial"/>
                <w:color w:val="auto"/>
                <w:sz w:val="18"/>
                <w:szCs w:val="18"/>
                <w:lang w:val="it-IT"/>
              </w:rPr>
            </w:pPr>
            <w:r w:rsidRPr="00862A65">
              <w:rPr>
                <w:rFonts w:ascii="Arial" w:hAnsi="Arial" w:cs="Arial"/>
                <w:color w:val="auto"/>
                <w:sz w:val="18"/>
                <w:szCs w:val="18"/>
                <w:lang w:val="it-IT"/>
              </w:rPr>
              <w:t>Solul</w:t>
            </w:r>
          </w:p>
        </w:tc>
        <w:tc>
          <w:tcPr>
            <w:tcW w:w="3096" w:type="dxa"/>
            <w:vAlign w:val="center"/>
          </w:tcPr>
          <w:p w14:paraId="26EC71EC" w14:textId="77777777" w:rsidR="00AB3B70" w:rsidRPr="00862A65" w:rsidRDefault="00AB3B70" w:rsidP="00775EA0">
            <w:pPr>
              <w:pStyle w:val="Default"/>
              <w:rPr>
                <w:rFonts w:ascii="Arial" w:hAnsi="Arial" w:cs="Arial"/>
                <w:color w:val="auto"/>
                <w:sz w:val="18"/>
                <w:szCs w:val="18"/>
                <w:lang w:val="it-IT"/>
              </w:rPr>
            </w:pPr>
            <w:r w:rsidRPr="00862A65">
              <w:rPr>
                <w:rFonts w:ascii="Arial" w:hAnsi="Arial" w:cs="Arial"/>
                <w:color w:val="auto"/>
                <w:sz w:val="18"/>
                <w:szCs w:val="18"/>
                <w:lang w:val="it-IT"/>
              </w:rPr>
              <w:t>Surse potenţiale de poluare a solului pe durata implementării obiectivelor amenajamentului  Suprafeţe de sol afectate şi natura acestor poluanţi. Gestionarea deseurilor. Măsuri pentru reducerea poluanţilor.</w:t>
            </w:r>
          </w:p>
        </w:tc>
        <w:tc>
          <w:tcPr>
            <w:tcW w:w="3096" w:type="dxa"/>
            <w:vAlign w:val="center"/>
          </w:tcPr>
          <w:p w14:paraId="57DB34C3" w14:textId="77777777" w:rsidR="00AB3B70" w:rsidRPr="00862A65" w:rsidRDefault="00AB3B70" w:rsidP="00775EA0">
            <w:pPr>
              <w:pStyle w:val="Default"/>
              <w:rPr>
                <w:rFonts w:ascii="Arial" w:hAnsi="Arial" w:cs="Arial"/>
                <w:color w:val="auto"/>
                <w:sz w:val="18"/>
                <w:szCs w:val="18"/>
                <w:lang w:val="it-IT"/>
              </w:rPr>
            </w:pPr>
            <w:r w:rsidRPr="00862A65">
              <w:rPr>
                <w:rFonts w:ascii="Arial" w:hAnsi="Arial" w:cs="Arial"/>
                <w:color w:val="auto"/>
                <w:sz w:val="18"/>
                <w:szCs w:val="18"/>
                <w:lang w:val="it-IT"/>
              </w:rPr>
              <w:t>Implementarea planului va duce la producerea de forme diverse de impact asupra solului: fizic, mecanic, chimic şi biologic.</w:t>
            </w:r>
          </w:p>
        </w:tc>
      </w:tr>
      <w:tr w:rsidR="00862A65" w:rsidRPr="00862A65" w14:paraId="7C573FD5" w14:textId="77777777" w:rsidTr="00775EA0">
        <w:tc>
          <w:tcPr>
            <w:tcW w:w="3096" w:type="dxa"/>
            <w:vAlign w:val="center"/>
          </w:tcPr>
          <w:p w14:paraId="5741A45C" w14:textId="77777777" w:rsidR="00AB3B70" w:rsidRPr="00862A65" w:rsidRDefault="00AB3B70" w:rsidP="00775EA0">
            <w:pPr>
              <w:pStyle w:val="Default"/>
              <w:jc w:val="center"/>
              <w:rPr>
                <w:rFonts w:ascii="Arial" w:hAnsi="Arial" w:cs="Arial"/>
                <w:color w:val="auto"/>
                <w:sz w:val="18"/>
                <w:szCs w:val="18"/>
                <w:lang w:val="it-IT"/>
              </w:rPr>
            </w:pPr>
            <w:r w:rsidRPr="00862A65">
              <w:rPr>
                <w:rFonts w:ascii="Arial" w:hAnsi="Arial" w:cs="Arial"/>
                <w:color w:val="auto"/>
                <w:sz w:val="18"/>
                <w:szCs w:val="18"/>
                <w:lang w:val="it-IT"/>
              </w:rPr>
              <w:t>Apa</w:t>
            </w:r>
          </w:p>
        </w:tc>
        <w:tc>
          <w:tcPr>
            <w:tcW w:w="3096" w:type="dxa"/>
            <w:vAlign w:val="center"/>
          </w:tcPr>
          <w:p w14:paraId="0C4B4FB1" w14:textId="77777777" w:rsidR="00AB3B70" w:rsidRPr="00862A65" w:rsidRDefault="00AB3B70" w:rsidP="00775EA0">
            <w:pPr>
              <w:pStyle w:val="Default"/>
              <w:rPr>
                <w:rFonts w:ascii="Arial" w:hAnsi="Arial" w:cs="Arial"/>
                <w:color w:val="auto"/>
                <w:sz w:val="18"/>
                <w:szCs w:val="18"/>
                <w:lang w:val="it-IT"/>
              </w:rPr>
            </w:pPr>
            <w:r w:rsidRPr="00862A65">
              <w:rPr>
                <w:rFonts w:ascii="Arial" w:hAnsi="Arial" w:cs="Arial"/>
                <w:color w:val="auto"/>
                <w:sz w:val="18"/>
                <w:szCs w:val="18"/>
                <w:lang w:val="it-IT"/>
              </w:rPr>
              <w:t>Calitatea apei potabile; Posibilitatea poluării apelor pluviale;</w:t>
            </w:r>
          </w:p>
        </w:tc>
        <w:tc>
          <w:tcPr>
            <w:tcW w:w="3096" w:type="dxa"/>
            <w:vAlign w:val="center"/>
          </w:tcPr>
          <w:p w14:paraId="403CECDA" w14:textId="77777777" w:rsidR="00AB3B70" w:rsidRPr="00862A65" w:rsidRDefault="00D20CB0" w:rsidP="00775EA0">
            <w:pPr>
              <w:pStyle w:val="Default"/>
              <w:rPr>
                <w:rFonts w:ascii="Arial" w:hAnsi="Arial" w:cs="Arial"/>
                <w:color w:val="auto"/>
                <w:sz w:val="18"/>
                <w:szCs w:val="18"/>
                <w:lang w:val="it-IT"/>
              </w:rPr>
            </w:pPr>
            <w:r w:rsidRPr="00862A65">
              <w:rPr>
                <w:rFonts w:ascii="Arial" w:hAnsi="Arial" w:cs="Arial"/>
                <w:color w:val="auto"/>
                <w:sz w:val="18"/>
                <w:szCs w:val="18"/>
                <w:lang w:val="it-IT"/>
              </w:rPr>
              <w:t>-</w:t>
            </w:r>
          </w:p>
        </w:tc>
      </w:tr>
      <w:tr w:rsidR="00862A65" w:rsidRPr="00862A65" w14:paraId="634666A0" w14:textId="77777777" w:rsidTr="00775EA0">
        <w:tc>
          <w:tcPr>
            <w:tcW w:w="3096" w:type="dxa"/>
            <w:vAlign w:val="center"/>
          </w:tcPr>
          <w:p w14:paraId="3A38CA03" w14:textId="77777777" w:rsidR="00AB3B70" w:rsidRPr="00862A65" w:rsidRDefault="00AB3B70" w:rsidP="00775EA0">
            <w:pPr>
              <w:pStyle w:val="Default"/>
              <w:jc w:val="center"/>
              <w:rPr>
                <w:rFonts w:ascii="Arial" w:hAnsi="Arial" w:cs="Arial"/>
                <w:color w:val="auto"/>
                <w:sz w:val="18"/>
                <w:szCs w:val="18"/>
                <w:lang w:val="it-IT"/>
              </w:rPr>
            </w:pPr>
            <w:r w:rsidRPr="00862A65">
              <w:rPr>
                <w:rFonts w:ascii="Arial" w:hAnsi="Arial" w:cs="Arial"/>
                <w:color w:val="auto"/>
                <w:sz w:val="18"/>
                <w:szCs w:val="18"/>
                <w:lang w:val="it-IT"/>
              </w:rPr>
              <w:t>Aerul, zgomotul si vibratiile</w:t>
            </w:r>
          </w:p>
        </w:tc>
        <w:tc>
          <w:tcPr>
            <w:tcW w:w="3096" w:type="dxa"/>
            <w:vAlign w:val="center"/>
          </w:tcPr>
          <w:p w14:paraId="2FAAA3D7" w14:textId="77777777" w:rsidR="00AB3B70" w:rsidRPr="00862A65" w:rsidRDefault="00AB3B70" w:rsidP="00775EA0">
            <w:pPr>
              <w:pStyle w:val="Default"/>
              <w:rPr>
                <w:rFonts w:ascii="Arial" w:hAnsi="Arial" w:cs="Arial"/>
                <w:color w:val="auto"/>
                <w:sz w:val="18"/>
                <w:szCs w:val="18"/>
                <w:lang w:val="it-IT"/>
              </w:rPr>
            </w:pPr>
            <w:r w:rsidRPr="00862A65">
              <w:rPr>
                <w:rFonts w:ascii="Arial" w:hAnsi="Arial" w:cs="Arial"/>
                <w:color w:val="auto"/>
                <w:sz w:val="18"/>
                <w:szCs w:val="18"/>
                <w:lang w:val="it-IT"/>
              </w:rPr>
              <w:t xml:space="preserve">Concentraţii de poluanţi în emisiile de la sursele dirijate şi de la sursele mobile în raport cu valorile limită prevăzute de legislaţia de mediu. </w:t>
            </w:r>
          </w:p>
          <w:p w14:paraId="405C4546" w14:textId="77777777" w:rsidR="00AB3B70" w:rsidRPr="00862A65" w:rsidRDefault="00AB3B70" w:rsidP="00775EA0">
            <w:pPr>
              <w:pStyle w:val="Default"/>
              <w:rPr>
                <w:rFonts w:ascii="Arial" w:hAnsi="Arial" w:cs="Arial"/>
                <w:color w:val="auto"/>
                <w:sz w:val="18"/>
                <w:szCs w:val="18"/>
                <w:lang w:val="it-IT"/>
              </w:rPr>
            </w:pPr>
            <w:r w:rsidRPr="00862A65">
              <w:rPr>
                <w:rFonts w:ascii="Arial" w:hAnsi="Arial" w:cs="Arial"/>
                <w:color w:val="auto"/>
                <w:sz w:val="18"/>
                <w:szCs w:val="18"/>
                <w:lang w:val="it-IT"/>
              </w:rPr>
              <w:t xml:space="preserve"> </w:t>
            </w:r>
          </w:p>
          <w:p w14:paraId="2EDA63ED" w14:textId="77777777" w:rsidR="00AB3B70" w:rsidRPr="00862A65" w:rsidRDefault="00AB3B70" w:rsidP="00775EA0">
            <w:pPr>
              <w:pStyle w:val="Default"/>
              <w:rPr>
                <w:rFonts w:ascii="Arial" w:hAnsi="Arial" w:cs="Arial"/>
                <w:color w:val="auto"/>
                <w:sz w:val="18"/>
                <w:szCs w:val="18"/>
                <w:lang w:val="it-IT"/>
              </w:rPr>
            </w:pPr>
            <w:r w:rsidRPr="00862A65">
              <w:rPr>
                <w:rFonts w:ascii="Arial" w:hAnsi="Arial" w:cs="Arial"/>
                <w:color w:val="auto"/>
                <w:sz w:val="18"/>
                <w:szCs w:val="18"/>
                <w:lang w:val="it-IT"/>
              </w:rPr>
              <w:t>Nivelul de zgomot în zonele cu receptori sensibili în raport cu valorile limită prevăzute de stasuri şi legislaţia naţională. Sisteme de măsuri pentru reducerea poluării fonice şi pentru reducerea efectelor vibraţiilor.</w:t>
            </w:r>
          </w:p>
        </w:tc>
        <w:tc>
          <w:tcPr>
            <w:tcW w:w="3096" w:type="dxa"/>
            <w:vAlign w:val="center"/>
          </w:tcPr>
          <w:p w14:paraId="0B38383E" w14:textId="77777777" w:rsidR="00AB3B70" w:rsidRPr="00862A65" w:rsidRDefault="00AB3B70" w:rsidP="00775EA0">
            <w:pPr>
              <w:pStyle w:val="Default"/>
              <w:rPr>
                <w:rFonts w:ascii="Arial" w:hAnsi="Arial" w:cs="Arial"/>
                <w:color w:val="auto"/>
                <w:sz w:val="18"/>
                <w:szCs w:val="18"/>
                <w:lang w:val="it-IT"/>
              </w:rPr>
            </w:pPr>
            <w:r w:rsidRPr="00862A65">
              <w:rPr>
                <w:rFonts w:ascii="Arial" w:hAnsi="Arial" w:cs="Arial"/>
                <w:color w:val="auto"/>
                <w:sz w:val="18"/>
                <w:szCs w:val="18"/>
                <w:lang w:val="it-IT"/>
              </w:rPr>
              <w:t xml:space="preserve">Implementarea obiectivelor propuse vor genera pe suprafețe mici si cu caracter temporar cantităţi suplimentare de poluanţi Nivelul poluării cumulate se înscrie în limitele normativelor şi stasurilor în vigoare în ceea ce priveşte poluarea atmosferică. </w:t>
            </w:r>
          </w:p>
          <w:p w14:paraId="06D25E65" w14:textId="77777777" w:rsidR="00AB3B70" w:rsidRPr="00862A65" w:rsidRDefault="00AB3B70" w:rsidP="00775EA0">
            <w:pPr>
              <w:pStyle w:val="Default"/>
              <w:rPr>
                <w:rFonts w:ascii="Arial" w:hAnsi="Arial" w:cs="Arial"/>
                <w:color w:val="auto"/>
                <w:sz w:val="18"/>
                <w:szCs w:val="18"/>
                <w:lang w:val="it-IT"/>
              </w:rPr>
            </w:pPr>
            <w:r w:rsidRPr="00862A65">
              <w:rPr>
                <w:rFonts w:ascii="Arial" w:hAnsi="Arial" w:cs="Arial"/>
                <w:color w:val="auto"/>
                <w:sz w:val="18"/>
                <w:szCs w:val="18"/>
                <w:lang w:val="it-IT"/>
              </w:rPr>
              <w:t xml:space="preserve"> </w:t>
            </w:r>
          </w:p>
          <w:p w14:paraId="4F7C0130" w14:textId="77777777" w:rsidR="00AB3B70" w:rsidRPr="00862A65" w:rsidRDefault="00AB3B70" w:rsidP="00775EA0">
            <w:pPr>
              <w:pStyle w:val="Default"/>
              <w:rPr>
                <w:rFonts w:ascii="Arial" w:hAnsi="Arial" w:cs="Arial"/>
                <w:color w:val="auto"/>
                <w:sz w:val="18"/>
                <w:szCs w:val="18"/>
                <w:lang w:val="it-IT"/>
              </w:rPr>
            </w:pPr>
            <w:r w:rsidRPr="00862A65">
              <w:rPr>
                <w:rFonts w:ascii="Arial" w:hAnsi="Arial" w:cs="Arial"/>
                <w:color w:val="auto"/>
                <w:sz w:val="18"/>
                <w:szCs w:val="18"/>
                <w:lang w:val="it-IT"/>
              </w:rPr>
              <w:t>Implementarea planului nu va conduce la efecte semnificative, la creşterea nivelului de fond al zgomotului.</w:t>
            </w:r>
          </w:p>
        </w:tc>
      </w:tr>
      <w:tr w:rsidR="00862A65" w:rsidRPr="00862A65" w14:paraId="43517FB2" w14:textId="77777777" w:rsidTr="00775EA0">
        <w:tc>
          <w:tcPr>
            <w:tcW w:w="3096" w:type="dxa"/>
            <w:vAlign w:val="center"/>
          </w:tcPr>
          <w:p w14:paraId="1EDC0050" w14:textId="77777777" w:rsidR="00AB3B70" w:rsidRPr="00862A65" w:rsidRDefault="00AB3B70" w:rsidP="00775EA0">
            <w:pPr>
              <w:pStyle w:val="Default"/>
              <w:jc w:val="center"/>
              <w:rPr>
                <w:rFonts w:ascii="Arial" w:hAnsi="Arial" w:cs="Arial"/>
                <w:color w:val="auto"/>
                <w:sz w:val="18"/>
                <w:szCs w:val="18"/>
                <w:lang w:val="it-IT"/>
              </w:rPr>
            </w:pPr>
            <w:r w:rsidRPr="00862A65">
              <w:rPr>
                <w:rFonts w:ascii="Arial" w:hAnsi="Arial" w:cs="Arial"/>
                <w:color w:val="auto"/>
                <w:sz w:val="18"/>
                <w:szCs w:val="18"/>
                <w:lang w:val="it-IT"/>
              </w:rPr>
              <w:t>Factorii climatici</w:t>
            </w:r>
          </w:p>
        </w:tc>
        <w:tc>
          <w:tcPr>
            <w:tcW w:w="3096" w:type="dxa"/>
          </w:tcPr>
          <w:p w14:paraId="7904BE06" w14:textId="77777777" w:rsidR="00AB3B70" w:rsidRPr="00862A65" w:rsidRDefault="00AB3B70" w:rsidP="00775EA0">
            <w:pPr>
              <w:pStyle w:val="Default"/>
              <w:rPr>
                <w:rFonts w:ascii="Arial" w:hAnsi="Arial" w:cs="Arial"/>
                <w:color w:val="auto"/>
                <w:sz w:val="18"/>
                <w:szCs w:val="18"/>
                <w:lang w:val="it-IT"/>
              </w:rPr>
            </w:pPr>
            <w:r w:rsidRPr="00862A65">
              <w:rPr>
                <w:rFonts w:ascii="Arial" w:hAnsi="Arial" w:cs="Arial"/>
                <w:color w:val="auto"/>
                <w:sz w:val="18"/>
                <w:szCs w:val="18"/>
                <w:lang w:val="it-IT"/>
              </w:rPr>
              <w:t>Masuri pentru diminuarea efectelor conditiilor climatice nefavorabile si emisiilor de gaze cu efect de sera</w:t>
            </w:r>
          </w:p>
        </w:tc>
        <w:tc>
          <w:tcPr>
            <w:tcW w:w="3096" w:type="dxa"/>
            <w:vAlign w:val="center"/>
          </w:tcPr>
          <w:p w14:paraId="45FAD887" w14:textId="77777777" w:rsidR="00AB3B70" w:rsidRPr="00862A65" w:rsidRDefault="00AB3B70" w:rsidP="00775EA0">
            <w:pPr>
              <w:pStyle w:val="Default"/>
              <w:rPr>
                <w:rFonts w:ascii="Arial" w:hAnsi="Arial" w:cs="Arial"/>
                <w:color w:val="auto"/>
                <w:sz w:val="18"/>
                <w:szCs w:val="18"/>
                <w:lang w:val="it-IT"/>
              </w:rPr>
            </w:pPr>
            <w:r w:rsidRPr="00862A65">
              <w:rPr>
                <w:rFonts w:ascii="Arial" w:hAnsi="Arial" w:cs="Arial"/>
                <w:color w:val="auto"/>
                <w:sz w:val="18"/>
                <w:szCs w:val="18"/>
                <w:lang w:val="it-IT"/>
              </w:rPr>
              <w:t>Planul va determina forme de impact neutru asupra factorilor climatici.</w:t>
            </w:r>
          </w:p>
        </w:tc>
      </w:tr>
      <w:tr w:rsidR="00775EA0" w:rsidRPr="00862A65" w14:paraId="14433044" w14:textId="77777777" w:rsidTr="00775EA0">
        <w:tc>
          <w:tcPr>
            <w:tcW w:w="3096" w:type="dxa"/>
            <w:vAlign w:val="center"/>
          </w:tcPr>
          <w:p w14:paraId="289CA289" w14:textId="77777777" w:rsidR="00AB3B70" w:rsidRPr="00862A65" w:rsidRDefault="00AB3B70" w:rsidP="00775EA0">
            <w:pPr>
              <w:pStyle w:val="Default"/>
              <w:jc w:val="center"/>
              <w:rPr>
                <w:rFonts w:ascii="Arial" w:hAnsi="Arial" w:cs="Arial"/>
                <w:color w:val="auto"/>
                <w:sz w:val="18"/>
                <w:szCs w:val="18"/>
                <w:lang w:val="it-IT"/>
              </w:rPr>
            </w:pPr>
            <w:r w:rsidRPr="00862A65">
              <w:rPr>
                <w:rFonts w:ascii="Arial" w:hAnsi="Arial" w:cs="Arial"/>
                <w:color w:val="auto"/>
                <w:sz w:val="18"/>
                <w:szCs w:val="18"/>
                <w:lang w:val="it-IT"/>
              </w:rPr>
              <w:t>Peisajul</w:t>
            </w:r>
          </w:p>
        </w:tc>
        <w:tc>
          <w:tcPr>
            <w:tcW w:w="3096" w:type="dxa"/>
          </w:tcPr>
          <w:p w14:paraId="1C143791" w14:textId="77777777" w:rsidR="00AB3B70" w:rsidRPr="00862A65" w:rsidRDefault="00AB3B70" w:rsidP="00775EA0">
            <w:pPr>
              <w:pStyle w:val="Default"/>
              <w:rPr>
                <w:rFonts w:ascii="Arial" w:hAnsi="Arial" w:cs="Arial"/>
                <w:color w:val="auto"/>
                <w:sz w:val="18"/>
                <w:szCs w:val="18"/>
                <w:lang w:val="it-IT"/>
              </w:rPr>
            </w:pPr>
            <w:r w:rsidRPr="00862A65">
              <w:rPr>
                <w:rFonts w:ascii="Arial" w:hAnsi="Arial" w:cs="Arial"/>
                <w:color w:val="auto"/>
                <w:sz w:val="18"/>
                <w:szCs w:val="18"/>
                <w:lang w:val="it-IT"/>
              </w:rPr>
              <w:t xml:space="preserve">Modificări asupra peisajului pe scară locală Forme de impact </w:t>
            </w:r>
            <w:r w:rsidRPr="00862A65">
              <w:rPr>
                <w:rFonts w:ascii="Arial" w:hAnsi="Arial" w:cs="Arial"/>
                <w:color w:val="auto"/>
                <w:sz w:val="18"/>
                <w:szCs w:val="18"/>
                <w:lang w:val="it-IT"/>
              </w:rPr>
              <w:lastRenderedPageBreak/>
              <w:t>asupra componentelor de mediu; Măsuri de diminuare a impactului.</w:t>
            </w:r>
          </w:p>
        </w:tc>
        <w:tc>
          <w:tcPr>
            <w:tcW w:w="3096" w:type="dxa"/>
            <w:vAlign w:val="center"/>
          </w:tcPr>
          <w:p w14:paraId="4EA46854" w14:textId="77777777" w:rsidR="00AB3B70" w:rsidRPr="00862A65" w:rsidRDefault="00AB3B70" w:rsidP="00775EA0">
            <w:pPr>
              <w:pStyle w:val="Default"/>
              <w:rPr>
                <w:rFonts w:ascii="Arial" w:hAnsi="Arial" w:cs="Arial"/>
                <w:color w:val="auto"/>
                <w:sz w:val="18"/>
                <w:szCs w:val="18"/>
                <w:lang w:val="it-IT"/>
              </w:rPr>
            </w:pPr>
            <w:r w:rsidRPr="00862A65">
              <w:rPr>
                <w:rFonts w:ascii="Arial" w:hAnsi="Arial" w:cs="Arial"/>
                <w:color w:val="auto"/>
                <w:sz w:val="18"/>
                <w:szCs w:val="18"/>
                <w:lang w:val="it-IT"/>
              </w:rPr>
              <w:lastRenderedPageBreak/>
              <w:t>Implementarea proiectului va avea un impact la scară locală asupra peisajului</w:t>
            </w:r>
          </w:p>
        </w:tc>
      </w:tr>
    </w:tbl>
    <w:p w14:paraId="709F5AB2" w14:textId="77777777" w:rsidR="00AB3B70" w:rsidRPr="00862A65" w:rsidRDefault="00AB3B70" w:rsidP="00AB3B70">
      <w:pPr>
        <w:pStyle w:val="Default"/>
        <w:ind w:firstLine="567"/>
        <w:rPr>
          <w:rFonts w:ascii="Arial" w:hAnsi="Arial" w:cs="Arial"/>
          <w:color w:val="auto"/>
          <w:lang w:val="it-IT"/>
        </w:rPr>
      </w:pPr>
    </w:p>
    <w:p w14:paraId="6C7B4ADB" w14:textId="77777777" w:rsidR="00527553" w:rsidRPr="00862A65" w:rsidRDefault="00527553" w:rsidP="00775EA0">
      <w:pPr>
        <w:pStyle w:val="Default"/>
        <w:jc w:val="both"/>
        <w:rPr>
          <w:rFonts w:ascii="Arial" w:hAnsi="Arial" w:cs="Arial"/>
          <w:b/>
          <w:bCs/>
          <w:color w:val="auto"/>
          <w:lang w:val="it-IT"/>
        </w:rPr>
      </w:pPr>
    </w:p>
    <w:p w14:paraId="1253978F" w14:textId="4482E440" w:rsidR="00AB3B70" w:rsidRPr="00862A65" w:rsidRDefault="00AB3B70" w:rsidP="00775EA0">
      <w:pPr>
        <w:pStyle w:val="Default"/>
        <w:jc w:val="both"/>
        <w:rPr>
          <w:rFonts w:ascii="Arial" w:hAnsi="Arial" w:cs="Arial"/>
          <w:color w:val="auto"/>
          <w:lang w:val="it-IT"/>
        </w:rPr>
      </w:pPr>
      <w:r w:rsidRPr="00862A65">
        <w:rPr>
          <w:rFonts w:ascii="Arial" w:hAnsi="Arial" w:cs="Arial"/>
          <w:b/>
          <w:bCs/>
          <w:color w:val="auto"/>
          <w:lang w:val="it-IT"/>
        </w:rPr>
        <w:t>6.</w:t>
      </w:r>
      <w:r w:rsidR="00400C5D" w:rsidRPr="00862A65">
        <w:rPr>
          <w:rFonts w:ascii="Arial" w:hAnsi="Arial" w:cs="Arial"/>
          <w:b/>
          <w:bCs/>
          <w:color w:val="auto"/>
          <w:lang w:val="it-IT"/>
        </w:rPr>
        <w:t>2.1</w:t>
      </w:r>
      <w:r w:rsidRPr="00862A65">
        <w:rPr>
          <w:rFonts w:ascii="Arial" w:hAnsi="Arial" w:cs="Arial"/>
          <w:b/>
          <w:bCs/>
          <w:color w:val="auto"/>
          <w:lang w:val="it-IT"/>
        </w:rPr>
        <w:t xml:space="preserve">. Identificarea </w:t>
      </w:r>
      <w:r w:rsidRPr="00862A65">
        <w:rPr>
          <w:rFonts w:ascii="Tahoma" w:hAnsi="Tahoma" w:cs="Arial"/>
          <w:b/>
          <w:bCs/>
          <w:color w:val="auto"/>
          <w:lang w:val="it-IT"/>
        </w:rPr>
        <w:t>s</w:t>
      </w:r>
      <w:r w:rsidRPr="00862A65">
        <w:rPr>
          <w:rFonts w:ascii="Arial" w:hAnsi="Arial" w:cs="Arial"/>
          <w:b/>
          <w:bCs/>
          <w:color w:val="auto"/>
          <w:lang w:val="it-IT"/>
        </w:rPr>
        <w:t>i evaluarea impactului implementării planului asupra factorilor de mediu</w:t>
      </w:r>
    </w:p>
    <w:p w14:paraId="2BE9F203" w14:textId="77777777" w:rsidR="00AB3B70" w:rsidRPr="00862A65" w:rsidRDefault="00AB3B70" w:rsidP="00775EA0">
      <w:pPr>
        <w:pStyle w:val="Default"/>
        <w:jc w:val="both"/>
        <w:rPr>
          <w:color w:val="auto"/>
          <w:lang w:val="it-IT"/>
        </w:rPr>
      </w:pPr>
    </w:p>
    <w:p w14:paraId="48F6253F" w14:textId="77777777" w:rsidR="00AB3B70" w:rsidRPr="00862A65" w:rsidRDefault="00AB3B70" w:rsidP="00775EA0">
      <w:pPr>
        <w:pStyle w:val="Default"/>
        <w:jc w:val="both"/>
        <w:rPr>
          <w:rFonts w:ascii="Arial" w:hAnsi="Arial" w:cs="Arial"/>
          <w:color w:val="auto"/>
          <w:lang w:val="it-IT"/>
        </w:rPr>
      </w:pPr>
      <w:r w:rsidRPr="00862A65">
        <w:rPr>
          <w:rFonts w:ascii="Arial" w:hAnsi="Arial" w:cs="Arial"/>
          <w:b/>
          <w:bCs/>
          <w:color w:val="auto"/>
          <w:lang w:val="it-IT"/>
        </w:rPr>
        <w:t>A. Popula</w:t>
      </w:r>
      <w:r w:rsidRPr="00862A65">
        <w:rPr>
          <w:rFonts w:ascii="Tahoma" w:hAnsi="Tahoma" w:cs="Arial"/>
          <w:b/>
          <w:bCs/>
          <w:color w:val="auto"/>
          <w:lang w:val="it-IT"/>
        </w:rPr>
        <w:t>t</w:t>
      </w:r>
      <w:r w:rsidRPr="00862A65">
        <w:rPr>
          <w:rFonts w:ascii="Arial" w:hAnsi="Arial" w:cs="Arial"/>
          <w:b/>
          <w:bCs/>
          <w:color w:val="auto"/>
          <w:lang w:val="it-IT"/>
        </w:rPr>
        <w:t xml:space="preserve">ia </w:t>
      </w:r>
      <w:r w:rsidRPr="00862A65">
        <w:rPr>
          <w:rFonts w:ascii="Tahoma" w:hAnsi="Tahoma" w:cs="Arial"/>
          <w:b/>
          <w:bCs/>
          <w:color w:val="auto"/>
          <w:lang w:val="it-IT"/>
        </w:rPr>
        <w:t>s</w:t>
      </w:r>
      <w:r w:rsidRPr="00862A65">
        <w:rPr>
          <w:rFonts w:ascii="Arial" w:hAnsi="Arial" w:cs="Arial"/>
          <w:b/>
          <w:bCs/>
          <w:color w:val="auto"/>
          <w:lang w:val="it-IT"/>
        </w:rPr>
        <w:t xml:space="preserve">i sănătatea umană </w:t>
      </w:r>
    </w:p>
    <w:p w14:paraId="25FFB8A8" w14:textId="77777777" w:rsidR="00AB3B70" w:rsidRPr="00862A65" w:rsidRDefault="00AB3B70" w:rsidP="00775EA0">
      <w:pPr>
        <w:pStyle w:val="Default"/>
        <w:jc w:val="both"/>
        <w:rPr>
          <w:rFonts w:ascii="Arial" w:hAnsi="Arial" w:cs="Arial"/>
          <w:b/>
          <w:i/>
          <w:color w:val="auto"/>
          <w:lang w:val="it-IT"/>
        </w:rPr>
      </w:pPr>
    </w:p>
    <w:p w14:paraId="5E5BC58B" w14:textId="77777777" w:rsidR="00AB3B70" w:rsidRPr="00862A65" w:rsidRDefault="00AB3B70" w:rsidP="00775EA0">
      <w:pPr>
        <w:pStyle w:val="Default"/>
        <w:jc w:val="both"/>
        <w:rPr>
          <w:rFonts w:ascii="Arial" w:hAnsi="Arial" w:cs="Arial"/>
          <w:color w:val="auto"/>
          <w:sz w:val="22"/>
          <w:szCs w:val="22"/>
          <w:lang w:val="it-IT"/>
        </w:rPr>
      </w:pPr>
      <w:r w:rsidRPr="00862A65">
        <w:rPr>
          <w:rFonts w:ascii="Arial" w:hAnsi="Arial" w:cs="Arial"/>
          <w:b/>
          <w:i/>
          <w:color w:val="auto"/>
          <w:sz w:val="22"/>
          <w:szCs w:val="22"/>
          <w:lang w:val="it-IT"/>
        </w:rPr>
        <w:t>Obiectiv</w:t>
      </w:r>
      <w:r w:rsidRPr="00862A65">
        <w:rPr>
          <w:rFonts w:ascii="Arial" w:hAnsi="Arial" w:cs="Arial"/>
          <w:color w:val="auto"/>
          <w:sz w:val="22"/>
          <w:szCs w:val="22"/>
          <w:lang w:val="it-IT"/>
        </w:rPr>
        <w:t>: Crearea condi</w:t>
      </w:r>
      <w:r w:rsidRPr="00862A65">
        <w:rPr>
          <w:rFonts w:ascii="Tahoma" w:hAnsi="Tahoma" w:cs="Arial"/>
          <w:color w:val="auto"/>
          <w:sz w:val="22"/>
          <w:szCs w:val="22"/>
          <w:lang w:val="it-IT"/>
        </w:rPr>
        <w:t>t</w:t>
      </w:r>
      <w:r w:rsidRPr="00862A65">
        <w:rPr>
          <w:rFonts w:ascii="Arial" w:hAnsi="Arial" w:cs="Arial"/>
          <w:color w:val="auto"/>
          <w:sz w:val="22"/>
          <w:szCs w:val="22"/>
          <w:lang w:val="it-IT"/>
        </w:rPr>
        <w:t xml:space="preserve">iilor de recreere </w:t>
      </w:r>
      <w:r w:rsidRPr="00862A65">
        <w:rPr>
          <w:rFonts w:ascii="Tahoma" w:hAnsi="Tahoma" w:cs="Arial"/>
          <w:color w:val="auto"/>
          <w:sz w:val="22"/>
          <w:szCs w:val="22"/>
          <w:lang w:val="it-IT"/>
        </w:rPr>
        <w:t>s</w:t>
      </w:r>
      <w:r w:rsidRPr="00862A65">
        <w:rPr>
          <w:rFonts w:ascii="Arial" w:hAnsi="Arial" w:cs="Arial"/>
          <w:color w:val="auto"/>
          <w:sz w:val="22"/>
          <w:szCs w:val="22"/>
          <w:lang w:val="it-IT"/>
        </w:rPr>
        <w:t>i refacere a stării de sănătate, protejarea sănătă</w:t>
      </w:r>
      <w:r w:rsidRPr="00862A65">
        <w:rPr>
          <w:rFonts w:ascii="Tahoma" w:hAnsi="Tahoma" w:cs="Arial"/>
          <w:color w:val="auto"/>
          <w:sz w:val="22"/>
          <w:szCs w:val="22"/>
          <w:lang w:val="it-IT"/>
        </w:rPr>
        <w:t>t</w:t>
      </w:r>
      <w:r w:rsidRPr="00862A65">
        <w:rPr>
          <w:rFonts w:ascii="Arial" w:hAnsi="Arial" w:cs="Arial"/>
          <w:color w:val="auto"/>
          <w:sz w:val="22"/>
          <w:szCs w:val="22"/>
          <w:lang w:val="it-IT"/>
        </w:rPr>
        <w:t xml:space="preserve">ii umane. </w:t>
      </w:r>
    </w:p>
    <w:p w14:paraId="01B64E66" w14:textId="77777777" w:rsidR="00AB3B70" w:rsidRPr="00862A65" w:rsidRDefault="00AB3B70" w:rsidP="00775EA0">
      <w:pPr>
        <w:pStyle w:val="Default"/>
        <w:jc w:val="both"/>
        <w:rPr>
          <w:rFonts w:ascii="Arial" w:hAnsi="Arial" w:cs="Arial"/>
          <w:b/>
          <w:bCs/>
          <w:i/>
          <w:color w:val="auto"/>
          <w:sz w:val="22"/>
          <w:szCs w:val="22"/>
          <w:lang w:val="it-IT"/>
        </w:rPr>
      </w:pPr>
      <w:r w:rsidRPr="00862A65">
        <w:rPr>
          <w:rFonts w:ascii="Arial" w:hAnsi="Arial" w:cs="Arial"/>
          <w:b/>
          <w:bCs/>
          <w:i/>
          <w:color w:val="auto"/>
          <w:sz w:val="22"/>
          <w:szCs w:val="22"/>
          <w:lang w:val="it-IT"/>
        </w:rPr>
        <w:tab/>
      </w:r>
    </w:p>
    <w:p w14:paraId="49EA5DEB" w14:textId="77777777" w:rsidR="00AB3B70" w:rsidRPr="00862A65" w:rsidRDefault="00AB3B70" w:rsidP="00775EA0">
      <w:pPr>
        <w:pStyle w:val="Default"/>
        <w:jc w:val="both"/>
        <w:rPr>
          <w:rFonts w:ascii="Arial" w:hAnsi="Arial" w:cs="Arial"/>
          <w:bCs/>
          <w:i/>
          <w:color w:val="auto"/>
          <w:sz w:val="22"/>
          <w:szCs w:val="22"/>
          <w:lang w:val="it-IT"/>
        </w:rPr>
      </w:pPr>
      <w:r w:rsidRPr="00862A65">
        <w:rPr>
          <w:rFonts w:ascii="Arial" w:hAnsi="Arial" w:cs="Arial"/>
          <w:b/>
          <w:bCs/>
          <w:i/>
          <w:color w:val="auto"/>
          <w:sz w:val="22"/>
          <w:szCs w:val="22"/>
          <w:lang w:val="it-IT"/>
        </w:rPr>
        <w:tab/>
        <w:t>Obiectiv planificat</w:t>
      </w:r>
      <w:r w:rsidRPr="00862A65">
        <w:rPr>
          <w:rFonts w:ascii="Arial" w:hAnsi="Arial" w:cs="Arial"/>
          <w:b/>
          <w:bCs/>
          <w:color w:val="auto"/>
          <w:sz w:val="22"/>
          <w:szCs w:val="22"/>
          <w:lang w:val="it-IT"/>
        </w:rPr>
        <w:t xml:space="preserve">: </w:t>
      </w:r>
      <w:r w:rsidRPr="00862A65">
        <w:rPr>
          <w:rFonts w:ascii="Arial" w:hAnsi="Arial" w:cs="Arial"/>
          <w:bCs/>
          <w:i/>
          <w:color w:val="auto"/>
          <w:sz w:val="22"/>
          <w:szCs w:val="22"/>
          <w:lang w:val="it-IT"/>
        </w:rPr>
        <w:t>Protec</w:t>
      </w:r>
      <w:r w:rsidRPr="00862A65">
        <w:rPr>
          <w:rFonts w:ascii="Tahoma" w:hAnsi="Tahoma" w:cs="Arial"/>
          <w:bCs/>
          <w:i/>
          <w:color w:val="auto"/>
          <w:sz w:val="22"/>
          <w:szCs w:val="22"/>
          <w:lang w:val="it-IT"/>
        </w:rPr>
        <w:t>t</w:t>
      </w:r>
      <w:r w:rsidRPr="00862A65">
        <w:rPr>
          <w:rFonts w:ascii="Arial" w:hAnsi="Arial" w:cs="Arial"/>
          <w:bCs/>
          <w:i/>
          <w:color w:val="auto"/>
          <w:sz w:val="22"/>
          <w:szCs w:val="22"/>
          <w:lang w:val="it-IT"/>
        </w:rPr>
        <w:t xml:space="preserve">ia împotriva incendiilor </w:t>
      </w:r>
    </w:p>
    <w:p w14:paraId="3F21E96C" w14:textId="77777777" w:rsidR="00AB3B70" w:rsidRPr="00862A65" w:rsidRDefault="00AB3B70" w:rsidP="00775EA0">
      <w:pPr>
        <w:pStyle w:val="Default"/>
        <w:jc w:val="both"/>
        <w:rPr>
          <w:rFonts w:ascii="Arial" w:hAnsi="Arial" w:cs="Arial"/>
          <w:i/>
          <w:color w:val="auto"/>
          <w:sz w:val="22"/>
          <w:szCs w:val="22"/>
          <w:lang w:val="it-IT"/>
        </w:rPr>
      </w:pPr>
    </w:p>
    <w:p w14:paraId="1304B80B" w14:textId="77777777" w:rsidR="00AB3B70" w:rsidRPr="00862A65" w:rsidRDefault="00AB3B70" w:rsidP="00775EA0">
      <w:pPr>
        <w:pStyle w:val="Default"/>
        <w:ind w:firstLine="708"/>
        <w:jc w:val="both"/>
        <w:rPr>
          <w:rFonts w:ascii="Arial" w:hAnsi="Arial" w:cs="Arial"/>
          <w:color w:val="auto"/>
          <w:sz w:val="22"/>
          <w:szCs w:val="22"/>
          <w:lang w:val="it-IT"/>
        </w:rPr>
      </w:pPr>
      <w:r w:rsidRPr="00862A65">
        <w:rPr>
          <w:rFonts w:ascii="Arial" w:hAnsi="Arial" w:cs="Arial"/>
          <w:color w:val="auto"/>
          <w:sz w:val="22"/>
          <w:szCs w:val="22"/>
          <w:lang w:val="it-IT"/>
        </w:rPr>
        <w:t xml:space="preserve">Faptul că în zonă există păşuni şi fâneţe particulare impune o atenţie deosebită din partea personalului silvic, mai ales în perioadele secetoase. În vederea realizării protecţiei împotriva incendiilor şi a reducerii pagubelor se are în vedere: </w:t>
      </w:r>
    </w:p>
    <w:p w14:paraId="37152F60" w14:textId="77777777" w:rsidR="00AB3B70" w:rsidRPr="00862A65" w:rsidRDefault="00AB3B70" w:rsidP="00775EA0">
      <w:pPr>
        <w:pStyle w:val="Default"/>
        <w:jc w:val="both"/>
        <w:rPr>
          <w:rFonts w:ascii="Arial" w:hAnsi="Arial" w:cs="Arial"/>
          <w:color w:val="auto"/>
          <w:sz w:val="22"/>
          <w:szCs w:val="22"/>
          <w:lang w:val="it-IT"/>
        </w:rPr>
      </w:pPr>
      <w:r w:rsidRPr="00862A65">
        <w:rPr>
          <w:rFonts w:ascii="Arial" w:hAnsi="Arial" w:cs="Arial"/>
          <w:color w:val="auto"/>
          <w:sz w:val="22"/>
          <w:szCs w:val="22"/>
          <w:lang w:val="it-IT"/>
        </w:rPr>
        <w:t xml:space="preserve">- igienizarea traseelor de acces; </w:t>
      </w:r>
    </w:p>
    <w:p w14:paraId="42C74440" w14:textId="77777777" w:rsidR="00AB3B70" w:rsidRPr="00862A65" w:rsidRDefault="00AB3B70" w:rsidP="00775EA0">
      <w:pPr>
        <w:pStyle w:val="Default"/>
        <w:jc w:val="both"/>
        <w:rPr>
          <w:rFonts w:ascii="Arial" w:hAnsi="Arial" w:cs="Arial"/>
          <w:color w:val="auto"/>
          <w:sz w:val="22"/>
          <w:szCs w:val="22"/>
          <w:lang w:val="it-IT"/>
        </w:rPr>
      </w:pPr>
      <w:r w:rsidRPr="00862A65">
        <w:rPr>
          <w:rFonts w:ascii="Arial" w:hAnsi="Arial" w:cs="Arial"/>
          <w:color w:val="auto"/>
          <w:sz w:val="22"/>
          <w:szCs w:val="22"/>
          <w:lang w:val="it-IT"/>
        </w:rPr>
        <w:t xml:space="preserve">- executarea benzilor de protecţie lipsite de vegetaţie , în zonele periculoase mai ales la limita fondului cu proprietăţi private; </w:t>
      </w:r>
    </w:p>
    <w:p w14:paraId="719224F0" w14:textId="77777777" w:rsidR="00AB3B70" w:rsidRPr="00862A65" w:rsidRDefault="00AB3B70" w:rsidP="00775EA0">
      <w:pPr>
        <w:pStyle w:val="Default"/>
        <w:jc w:val="both"/>
        <w:rPr>
          <w:rFonts w:ascii="Arial" w:hAnsi="Arial" w:cs="Arial"/>
          <w:color w:val="auto"/>
          <w:sz w:val="22"/>
          <w:szCs w:val="22"/>
          <w:lang w:val="it-IT"/>
        </w:rPr>
      </w:pPr>
      <w:r w:rsidRPr="00862A65">
        <w:rPr>
          <w:rFonts w:ascii="Arial" w:hAnsi="Arial" w:cs="Arial"/>
          <w:color w:val="auto"/>
          <w:sz w:val="22"/>
          <w:szCs w:val="22"/>
          <w:lang w:val="it-IT"/>
        </w:rPr>
        <w:t>- stabilirea unor puncte de observaţie şi trasee de patrulare , mai ales în perioadele critice</w:t>
      </w:r>
    </w:p>
    <w:p w14:paraId="0E9FF54A" w14:textId="77777777" w:rsidR="00AB3B70" w:rsidRPr="00862A65" w:rsidRDefault="00AB3B70" w:rsidP="00775EA0">
      <w:pPr>
        <w:pStyle w:val="Default"/>
        <w:jc w:val="both"/>
        <w:rPr>
          <w:rFonts w:ascii="Arial" w:hAnsi="Arial" w:cs="Arial"/>
          <w:b/>
          <w:i/>
          <w:color w:val="auto"/>
          <w:sz w:val="22"/>
          <w:szCs w:val="22"/>
          <w:lang w:val="it-IT"/>
        </w:rPr>
      </w:pPr>
    </w:p>
    <w:p w14:paraId="2991D327" w14:textId="77777777" w:rsidR="00AB3B70" w:rsidRPr="00862A65" w:rsidRDefault="00AB3B70" w:rsidP="00775EA0">
      <w:pPr>
        <w:pStyle w:val="Default"/>
        <w:jc w:val="both"/>
        <w:rPr>
          <w:rFonts w:ascii="Arial" w:hAnsi="Arial" w:cs="Arial"/>
          <w:color w:val="auto"/>
          <w:sz w:val="22"/>
          <w:szCs w:val="22"/>
          <w:lang w:val="it-IT"/>
        </w:rPr>
      </w:pPr>
      <w:r w:rsidRPr="00862A65">
        <w:rPr>
          <w:rFonts w:ascii="Arial" w:hAnsi="Arial" w:cs="Arial"/>
          <w:b/>
          <w:i/>
          <w:color w:val="auto"/>
          <w:sz w:val="22"/>
          <w:szCs w:val="22"/>
          <w:lang w:val="it-IT"/>
        </w:rPr>
        <w:tab/>
        <w:t>Impact potential</w:t>
      </w:r>
      <w:r w:rsidRPr="00862A65">
        <w:rPr>
          <w:rFonts w:ascii="Arial" w:hAnsi="Arial" w:cs="Arial"/>
          <w:color w:val="auto"/>
          <w:sz w:val="22"/>
          <w:szCs w:val="22"/>
          <w:lang w:val="it-IT"/>
        </w:rPr>
        <w:t xml:space="preserve">: Pozitiv </w:t>
      </w:r>
    </w:p>
    <w:p w14:paraId="5A5E4CA4" w14:textId="77777777" w:rsidR="00AB3B70" w:rsidRPr="00862A65" w:rsidRDefault="00AB3B70" w:rsidP="00775EA0">
      <w:pPr>
        <w:pStyle w:val="Default"/>
        <w:jc w:val="both"/>
        <w:rPr>
          <w:color w:val="auto"/>
          <w:sz w:val="22"/>
          <w:szCs w:val="22"/>
          <w:lang w:val="it-IT"/>
        </w:rPr>
      </w:pPr>
    </w:p>
    <w:p w14:paraId="50BAA97C" w14:textId="77777777" w:rsidR="00AB3B70" w:rsidRPr="00862A65" w:rsidRDefault="00AB3B70" w:rsidP="00775EA0">
      <w:pPr>
        <w:pStyle w:val="Default"/>
        <w:jc w:val="both"/>
        <w:rPr>
          <w:rFonts w:ascii="Arial" w:hAnsi="Arial" w:cs="Arial"/>
          <w:color w:val="auto"/>
          <w:sz w:val="22"/>
          <w:szCs w:val="22"/>
          <w:lang w:val="it-IT"/>
        </w:rPr>
      </w:pPr>
      <w:r w:rsidRPr="00862A65">
        <w:rPr>
          <w:rFonts w:ascii="Arial" w:hAnsi="Arial" w:cs="Arial"/>
          <w:b/>
          <w:bCs/>
          <w:color w:val="auto"/>
          <w:sz w:val="22"/>
          <w:szCs w:val="22"/>
          <w:lang w:val="it-IT"/>
        </w:rPr>
        <w:t xml:space="preserve">B. Mediul economic </w:t>
      </w:r>
      <w:r w:rsidRPr="00862A65">
        <w:rPr>
          <w:rFonts w:ascii="Tahoma" w:hAnsi="Tahoma" w:cs="Arial"/>
          <w:b/>
          <w:bCs/>
          <w:color w:val="auto"/>
          <w:sz w:val="22"/>
          <w:szCs w:val="22"/>
          <w:lang w:val="it-IT"/>
        </w:rPr>
        <w:t>s</w:t>
      </w:r>
      <w:r w:rsidRPr="00862A65">
        <w:rPr>
          <w:rFonts w:ascii="Arial" w:hAnsi="Arial" w:cs="Arial"/>
          <w:b/>
          <w:bCs/>
          <w:color w:val="auto"/>
          <w:sz w:val="22"/>
          <w:szCs w:val="22"/>
          <w:lang w:val="it-IT"/>
        </w:rPr>
        <w:t xml:space="preserve">i social </w:t>
      </w:r>
    </w:p>
    <w:p w14:paraId="2404D72F" w14:textId="77777777" w:rsidR="00AB3B70" w:rsidRPr="00862A65" w:rsidRDefault="00AB3B70" w:rsidP="00775EA0">
      <w:pPr>
        <w:pStyle w:val="Default"/>
        <w:jc w:val="both"/>
        <w:rPr>
          <w:rFonts w:ascii="Arial" w:hAnsi="Arial" w:cs="Arial"/>
          <w:b/>
          <w:i/>
          <w:color w:val="auto"/>
          <w:sz w:val="22"/>
          <w:szCs w:val="22"/>
          <w:lang w:val="it-IT"/>
        </w:rPr>
      </w:pPr>
    </w:p>
    <w:p w14:paraId="68BFF772" w14:textId="77777777" w:rsidR="00AB3B70" w:rsidRPr="00862A65" w:rsidRDefault="00AB3B70" w:rsidP="00775EA0">
      <w:pPr>
        <w:pStyle w:val="Default"/>
        <w:jc w:val="both"/>
        <w:rPr>
          <w:rFonts w:ascii="Arial" w:hAnsi="Arial" w:cs="Arial"/>
          <w:color w:val="auto"/>
          <w:sz w:val="22"/>
          <w:szCs w:val="22"/>
          <w:lang w:val="it-IT"/>
        </w:rPr>
      </w:pPr>
      <w:r w:rsidRPr="00862A65">
        <w:rPr>
          <w:rFonts w:ascii="Arial" w:hAnsi="Arial" w:cs="Arial"/>
          <w:b/>
          <w:i/>
          <w:color w:val="auto"/>
          <w:sz w:val="22"/>
          <w:szCs w:val="22"/>
          <w:lang w:val="it-IT"/>
        </w:rPr>
        <w:tab/>
        <w:t>Obiectiv</w:t>
      </w:r>
      <w:r w:rsidRPr="00862A65">
        <w:rPr>
          <w:rFonts w:ascii="Arial" w:hAnsi="Arial" w:cs="Arial"/>
          <w:color w:val="auto"/>
          <w:sz w:val="22"/>
          <w:szCs w:val="22"/>
          <w:lang w:val="it-IT"/>
        </w:rPr>
        <w:t>:Crearea condi</w:t>
      </w:r>
      <w:r w:rsidRPr="00862A65">
        <w:rPr>
          <w:rFonts w:ascii="Tahoma" w:hAnsi="Tahoma" w:cs="Arial"/>
          <w:color w:val="auto"/>
          <w:sz w:val="22"/>
          <w:szCs w:val="22"/>
          <w:lang w:val="it-IT"/>
        </w:rPr>
        <w:t>t</w:t>
      </w:r>
      <w:r w:rsidRPr="00862A65">
        <w:rPr>
          <w:rFonts w:ascii="Arial" w:hAnsi="Arial" w:cs="Arial"/>
          <w:color w:val="auto"/>
          <w:sz w:val="22"/>
          <w:szCs w:val="22"/>
          <w:lang w:val="it-IT"/>
        </w:rPr>
        <w:t xml:space="preserve">iilor pentru dezvoltarea economică a zonei </w:t>
      </w:r>
      <w:r w:rsidRPr="00862A65">
        <w:rPr>
          <w:rFonts w:ascii="Tahoma" w:hAnsi="Tahoma" w:cs="Arial"/>
          <w:color w:val="auto"/>
          <w:sz w:val="22"/>
          <w:szCs w:val="22"/>
          <w:lang w:val="it-IT"/>
        </w:rPr>
        <w:t>s</w:t>
      </w:r>
      <w:r w:rsidRPr="00862A65">
        <w:rPr>
          <w:rFonts w:ascii="Arial" w:hAnsi="Arial" w:cs="Arial"/>
          <w:color w:val="auto"/>
          <w:sz w:val="22"/>
          <w:szCs w:val="22"/>
          <w:lang w:val="it-IT"/>
        </w:rPr>
        <w:t>i pentru cre</w:t>
      </w:r>
      <w:r w:rsidRPr="00862A65">
        <w:rPr>
          <w:rFonts w:ascii="Tahoma" w:hAnsi="Tahoma" w:cs="Arial"/>
          <w:color w:val="auto"/>
          <w:sz w:val="22"/>
          <w:szCs w:val="22"/>
          <w:lang w:val="it-IT"/>
        </w:rPr>
        <w:t>s</w:t>
      </w:r>
      <w:r w:rsidRPr="00862A65">
        <w:rPr>
          <w:rFonts w:ascii="Arial" w:hAnsi="Arial" w:cs="Arial"/>
          <w:color w:val="auto"/>
          <w:sz w:val="22"/>
          <w:szCs w:val="22"/>
          <w:lang w:val="it-IT"/>
        </w:rPr>
        <w:t xml:space="preserve">terea </w:t>
      </w:r>
      <w:r w:rsidRPr="00862A65">
        <w:rPr>
          <w:rFonts w:ascii="Tahoma" w:hAnsi="Tahoma" w:cs="Arial"/>
          <w:color w:val="auto"/>
          <w:sz w:val="22"/>
          <w:szCs w:val="22"/>
          <w:lang w:val="it-IT"/>
        </w:rPr>
        <w:t>s</w:t>
      </w:r>
      <w:r w:rsidRPr="00862A65">
        <w:rPr>
          <w:rFonts w:ascii="Arial" w:hAnsi="Arial" w:cs="Arial"/>
          <w:color w:val="auto"/>
          <w:sz w:val="22"/>
          <w:szCs w:val="22"/>
          <w:lang w:val="it-IT"/>
        </w:rPr>
        <w:t xml:space="preserve">i diversificarea ofertei de locuri de muncă. </w:t>
      </w:r>
    </w:p>
    <w:p w14:paraId="2784B44C" w14:textId="77777777" w:rsidR="00AB3B70" w:rsidRPr="00862A65" w:rsidRDefault="00AB3B70" w:rsidP="00775EA0">
      <w:pPr>
        <w:pStyle w:val="Default"/>
        <w:jc w:val="both"/>
        <w:rPr>
          <w:rFonts w:ascii="Arial" w:hAnsi="Arial" w:cs="Arial"/>
          <w:b/>
          <w:bCs/>
          <w:i/>
          <w:color w:val="auto"/>
          <w:sz w:val="22"/>
          <w:szCs w:val="22"/>
          <w:lang w:val="it-IT"/>
        </w:rPr>
      </w:pPr>
      <w:r w:rsidRPr="00862A65">
        <w:rPr>
          <w:rFonts w:ascii="Arial" w:hAnsi="Arial" w:cs="Arial"/>
          <w:b/>
          <w:bCs/>
          <w:i/>
          <w:color w:val="auto"/>
          <w:sz w:val="22"/>
          <w:szCs w:val="22"/>
          <w:lang w:val="it-IT"/>
        </w:rPr>
        <w:tab/>
      </w:r>
    </w:p>
    <w:p w14:paraId="29057FF5" w14:textId="77777777" w:rsidR="00AB3B70" w:rsidRPr="00862A65" w:rsidRDefault="00AB3B70" w:rsidP="00775EA0">
      <w:pPr>
        <w:pStyle w:val="Default"/>
        <w:jc w:val="both"/>
        <w:rPr>
          <w:rFonts w:ascii="Arial" w:hAnsi="Arial" w:cs="Arial"/>
          <w:color w:val="auto"/>
          <w:sz w:val="22"/>
          <w:szCs w:val="22"/>
          <w:lang w:val="it-IT"/>
        </w:rPr>
      </w:pPr>
      <w:r w:rsidRPr="00862A65">
        <w:rPr>
          <w:rFonts w:ascii="Arial" w:hAnsi="Arial" w:cs="Arial"/>
          <w:b/>
          <w:bCs/>
          <w:i/>
          <w:color w:val="auto"/>
          <w:sz w:val="22"/>
          <w:szCs w:val="22"/>
          <w:lang w:val="it-IT"/>
        </w:rPr>
        <w:tab/>
        <w:t>Obiectiv planificat</w:t>
      </w:r>
      <w:r w:rsidRPr="00862A65">
        <w:rPr>
          <w:rFonts w:ascii="Arial" w:hAnsi="Arial" w:cs="Arial"/>
          <w:b/>
          <w:bCs/>
          <w:color w:val="auto"/>
          <w:sz w:val="22"/>
          <w:szCs w:val="22"/>
          <w:lang w:val="it-IT"/>
        </w:rPr>
        <w:t xml:space="preserve">: </w:t>
      </w:r>
      <w:r w:rsidRPr="00862A65">
        <w:rPr>
          <w:rFonts w:ascii="Arial" w:hAnsi="Arial" w:cs="Arial"/>
          <w:color w:val="auto"/>
          <w:sz w:val="22"/>
          <w:szCs w:val="22"/>
          <w:lang w:val="it-IT"/>
        </w:rPr>
        <w:t>Planificarea unui proces de produc</w:t>
      </w:r>
      <w:r w:rsidRPr="00862A65">
        <w:rPr>
          <w:rFonts w:ascii="Tahoma" w:hAnsi="Tahoma" w:cs="Arial"/>
          <w:color w:val="auto"/>
          <w:sz w:val="22"/>
          <w:szCs w:val="22"/>
          <w:lang w:val="it-IT"/>
        </w:rPr>
        <w:t>t</w:t>
      </w:r>
      <w:r w:rsidRPr="00862A65">
        <w:rPr>
          <w:rFonts w:ascii="Arial" w:hAnsi="Arial" w:cs="Arial"/>
          <w:color w:val="auto"/>
          <w:sz w:val="22"/>
          <w:szCs w:val="22"/>
          <w:lang w:val="it-IT"/>
        </w:rPr>
        <w:t xml:space="preserve">ie fundamentat pe sortimente </w:t>
      </w:r>
      <w:r w:rsidRPr="00862A65">
        <w:rPr>
          <w:rFonts w:ascii="Tahoma" w:hAnsi="Tahoma" w:cs="Arial"/>
          <w:color w:val="auto"/>
          <w:sz w:val="22"/>
          <w:szCs w:val="22"/>
          <w:lang w:val="it-IT"/>
        </w:rPr>
        <w:t>s</w:t>
      </w:r>
      <w:r w:rsidRPr="00862A65">
        <w:rPr>
          <w:rFonts w:ascii="Arial" w:hAnsi="Arial" w:cs="Arial"/>
          <w:color w:val="auto"/>
          <w:sz w:val="22"/>
          <w:szCs w:val="22"/>
          <w:lang w:val="it-IT"/>
        </w:rPr>
        <w:t>i pe poten</w:t>
      </w:r>
      <w:r w:rsidRPr="00862A65">
        <w:rPr>
          <w:rFonts w:ascii="Tahoma" w:hAnsi="Tahoma" w:cs="Arial"/>
          <w:color w:val="auto"/>
          <w:sz w:val="22"/>
          <w:szCs w:val="22"/>
          <w:lang w:val="it-IT"/>
        </w:rPr>
        <w:t>t</w:t>
      </w:r>
      <w:r w:rsidRPr="00862A65">
        <w:rPr>
          <w:rFonts w:ascii="Arial" w:hAnsi="Arial" w:cs="Arial"/>
          <w:color w:val="auto"/>
          <w:sz w:val="22"/>
          <w:szCs w:val="22"/>
          <w:lang w:val="it-IT"/>
        </w:rPr>
        <w:t xml:space="preserve">ialul de regenerare a resursei </w:t>
      </w:r>
    </w:p>
    <w:p w14:paraId="530AA442" w14:textId="77777777" w:rsidR="00AB3B70" w:rsidRPr="00862A65" w:rsidRDefault="00AB3B70" w:rsidP="00775EA0">
      <w:pPr>
        <w:pStyle w:val="Default"/>
        <w:jc w:val="both"/>
        <w:rPr>
          <w:rFonts w:ascii="Arial" w:hAnsi="Arial" w:cs="Arial"/>
          <w:b/>
          <w:i/>
          <w:color w:val="auto"/>
          <w:sz w:val="22"/>
          <w:szCs w:val="22"/>
          <w:lang w:val="it-IT"/>
        </w:rPr>
      </w:pPr>
      <w:r w:rsidRPr="00862A65">
        <w:rPr>
          <w:rFonts w:ascii="Arial" w:hAnsi="Arial" w:cs="Arial"/>
          <w:b/>
          <w:i/>
          <w:color w:val="auto"/>
          <w:sz w:val="22"/>
          <w:szCs w:val="22"/>
          <w:lang w:val="it-IT"/>
        </w:rPr>
        <w:tab/>
      </w:r>
    </w:p>
    <w:p w14:paraId="5A4C520A" w14:textId="77777777" w:rsidR="00AB3B70" w:rsidRPr="00862A65" w:rsidRDefault="00AB3B70" w:rsidP="00775EA0">
      <w:pPr>
        <w:pStyle w:val="Default"/>
        <w:jc w:val="both"/>
        <w:rPr>
          <w:rFonts w:ascii="Arial" w:hAnsi="Arial" w:cs="Arial"/>
          <w:color w:val="auto"/>
          <w:sz w:val="22"/>
          <w:szCs w:val="22"/>
        </w:rPr>
      </w:pPr>
      <w:r w:rsidRPr="00862A65">
        <w:rPr>
          <w:rFonts w:ascii="Arial" w:hAnsi="Arial" w:cs="Arial"/>
          <w:b/>
          <w:i/>
          <w:color w:val="auto"/>
          <w:sz w:val="22"/>
          <w:szCs w:val="22"/>
          <w:lang w:val="it-IT"/>
        </w:rPr>
        <w:tab/>
      </w:r>
      <w:r w:rsidRPr="00862A65">
        <w:rPr>
          <w:rFonts w:ascii="Arial" w:hAnsi="Arial" w:cs="Arial"/>
          <w:b/>
          <w:i/>
          <w:color w:val="auto"/>
          <w:sz w:val="22"/>
          <w:szCs w:val="22"/>
        </w:rPr>
        <w:t xml:space="preserve">Impact potential: </w:t>
      </w:r>
      <w:r w:rsidRPr="00862A65">
        <w:rPr>
          <w:rFonts w:ascii="Arial" w:hAnsi="Arial" w:cs="Arial"/>
          <w:color w:val="auto"/>
          <w:sz w:val="22"/>
          <w:szCs w:val="22"/>
        </w:rPr>
        <w:t xml:space="preserve">Neutru </w:t>
      </w:r>
    </w:p>
    <w:p w14:paraId="3CF43036" w14:textId="77777777" w:rsidR="00AB3B70" w:rsidRPr="00862A65" w:rsidRDefault="00AB3B70" w:rsidP="00775EA0">
      <w:pPr>
        <w:pStyle w:val="Default"/>
        <w:jc w:val="both"/>
        <w:rPr>
          <w:color w:val="auto"/>
          <w:sz w:val="22"/>
          <w:szCs w:val="22"/>
        </w:rPr>
      </w:pPr>
    </w:p>
    <w:p w14:paraId="7EBE0D49" w14:textId="77777777" w:rsidR="00AB3B70" w:rsidRPr="00862A65" w:rsidRDefault="00AB3B70" w:rsidP="00775EA0">
      <w:pPr>
        <w:pStyle w:val="Default"/>
        <w:numPr>
          <w:ilvl w:val="0"/>
          <w:numId w:val="12"/>
        </w:numPr>
        <w:jc w:val="both"/>
        <w:rPr>
          <w:rFonts w:ascii="Arial" w:hAnsi="Arial" w:cs="Arial"/>
          <w:b/>
          <w:bCs/>
          <w:color w:val="auto"/>
          <w:sz w:val="22"/>
          <w:szCs w:val="22"/>
        </w:rPr>
      </w:pPr>
      <w:r w:rsidRPr="00862A65">
        <w:rPr>
          <w:rFonts w:ascii="Arial" w:hAnsi="Arial" w:cs="Arial"/>
          <w:b/>
          <w:bCs/>
          <w:color w:val="auto"/>
          <w:sz w:val="22"/>
          <w:szCs w:val="22"/>
        </w:rPr>
        <w:t xml:space="preserve">Solul </w:t>
      </w:r>
    </w:p>
    <w:p w14:paraId="5C10B782" w14:textId="77777777" w:rsidR="00AB3B70" w:rsidRPr="00862A65" w:rsidRDefault="00AB3B70" w:rsidP="00775EA0">
      <w:pPr>
        <w:pStyle w:val="Default"/>
        <w:jc w:val="both"/>
        <w:rPr>
          <w:rFonts w:ascii="Arial" w:hAnsi="Arial" w:cs="Arial"/>
          <w:b/>
          <w:i/>
          <w:color w:val="auto"/>
          <w:sz w:val="22"/>
          <w:szCs w:val="22"/>
        </w:rPr>
      </w:pPr>
    </w:p>
    <w:p w14:paraId="085CD829" w14:textId="77777777" w:rsidR="00AB3B70" w:rsidRPr="00862A65" w:rsidRDefault="00AB3B70" w:rsidP="00775EA0">
      <w:pPr>
        <w:pStyle w:val="Default"/>
        <w:jc w:val="both"/>
        <w:rPr>
          <w:rFonts w:ascii="Arial" w:hAnsi="Arial" w:cs="Arial"/>
          <w:color w:val="auto"/>
          <w:sz w:val="22"/>
          <w:szCs w:val="22"/>
        </w:rPr>
      </w:pPr>
      <w:r w:rsidRPr="00862A65">
        <w:rPr>
          <w:rFonts w:ascii="Arial" w:hAnsi="Arial" w:cs="Arial"/>
          <w:b/>
          <w:i/>
          <w:color w:val="auto"/>
          <w:sz w:val="22"/>
          <w:szCs w:val="22"/>
        </w:rPr>
        <w:tab/>
        <w:t>Obiectiv:</w:t>
      </w:r>
      <w:r w:rsidRPr="00862A65">
        <w:rPr>
          <w:rFonts w:ascii="Arial" w:hAnsi="Arial" w:cs="Arial"/>
          <w:color w:val="auto"/>
          <w:sz w:val="22"/>
          <w:szCs w:val="22"/>
        </w:rPr>
        <w:t xml:space="preserve"> Limitarea impactului negativ asupra solului în cadrul implementării amenajamentului silvic. </w:t>
      </w:r>
    </w:p>
    <w:p w14:paraId="6CDD5FE1" w14:textId="77777777" w:rsidR="00AB3B70" w:rsidRPr="00862A65" w:rsidRDefault="00AB3B70" w:rsidP="00775EA0">
      <w:pPr>
        <w:pStyle w:val="Default"/>
        <w:jc w:val="both"/>
        <w:rPr>
          <w:rFonts w:ascii="Arial" w:hAnsi="Arial" w:cs="Arial"/>
          <w:b/>
          <w:bCs/>
          <w:i/>
          <w:color w:val="auto"/>
          <w:sz w:val="22"/>
          <w:szCs w:val="22"/>
        </w:rPr>
      </w:pPr>
      <w:r w:rsidRPr="00862A65">
        <w:rPr>
          <w:rFonts w:ascii="Arial" w:hAnsi="Arial" w:cs="Arial"/>
          <w:b/>
          <w:bCs/>
          <w:i/>
          <w:color w:val="auto"/>
          <w:sz w:val="22"/>
          <w:szCs w:val="22"/>
        </w:rPr>
        <w:tab/>
      </w:r>
    </w:p>
    <w:p w14:paraId="03B4236B" w14:textId="77777777" w:rsidR="00AB3B70" w:rsidRPr="00862A65" w:rsidRDefault="00AB3B70" w:rsidP="00775EA0">
      <w:pPr>
        <w:pStyle w:val="Default"/>
        <w:jc w:val="both"/>
        <w:rPr>
          <w:rFonts w:ascii="Arial" w:hAnsi="Arial" w:cs="Arial"/>
          <w:color w:val="auto"/>
          <w:sz w:val="22"/>
          <w:szCs w:val="22"/>
        </w:rPr>
      </w:pPr>
      <w:r w:rsidRPr="00862A65">
        <w:rPr>
          <w:rFonts w:ascii="Arial" w:hAnsi="Arial" w:cs="Arial"/>
          <w:b/>
          <w:bCs/>
          <w:i/>
          <w:color w:val="auto"/>
          <w:sz w:val="22"/>
          <w:szCs w:val="22"/>
        </w:rPr>
        <w:tab/>
        <w:t>Obiectiv planificat</w:t>
      </w:r>
      <w:r w:rsidRPr="00862A65">
        <w:rPr>
          <w:rFonts w:ascii="Arial" w:hAnsi="Arial" w:cs="Arial"/>
          <w:b/>
          <w:bCs/>
          <w:color w:val="auto"/>
          <w:sz w:val="22"/>
          <w:szCs w:val="22"/>
        </w:rPr>
        <w:t xml:space="preserve"> : </w:t>
      </w:r>
      <w:r w:rsidRPr="00862A65">
        <w:rPr>
          <w:rFonts w:ascii="Arial" w:hAnsi="Arial" w:cs="Arial"/>
          <w:bCs/>
          <w:color w:val="auto"/>
          <w:sz w:val="22"/>
          <w:szCs w:val="22"/>
        </w:rPr>
        <w:t xml:space="preserve">Mentinerea unui grad ridicat de acoperire a solului de peste 80%. </w:t>
      </w:r>
    </w:p>
    <w:p w14:paraId="30BF69E8" w14:textId="2CF6B579" w:rsidR="00AB3B70" w:rsidRPr="00862A65" w:rsidRDefault="00AB3B70" w:rsidP="00775EA0">
      <w:pPr>
        <w:pStyle w:val="Default"/>
        <w:jc w:val="both"/>
        <w:rPr>
          <w:rFonts w:ascii="Arial" w:hAnsi="Arial" w:cs="Arial"/>
          <w:color w:val="auto"/>
          <w:sz w:val="22"/>
          <w:szCs w:val="22"/>
          <w:lang w:val="it-IT"/>
        </w:rPr>
      </w:pPr>
      <w:r w:rsidRPr="00862A65">
        <w:rPr>
          <w:rFonts w:ascii="Arial" w:hAnsi="Arial" w:cs="Arial"/>
          <w:color w:val="auto"/>
          <w:sz w:val="22"/>
          <w:szCs w:val="22"/>
          <w:lang w:val="it-IT"/>
        </w:rPr>
        <w:tab/>
      </w:r>
    </w:p>
    <w:p w14:paraId="3A4EBF4D" w14:textId="77777777" w:rsidR="00AB3B70" w:rsidRPr="00862A65" w:rsidRDefault="00AB3B70" w:rsidP="00775EA0">
      <w:pPr>
        <w:pStyle w:val="Default"/>
        <w:jc w:val="both"/>
        <w:rPr>
          <w:rFonts w:ascii="Arial" w:hAnsi="Arial" w:cs="Arial"/>
          <w:color w:val="auto"/>
          <w:sz w:val="22"/>
          <w:szCs w:val="22"/>
          <w:lang w:val="it-IT"/>
        </w:rPr>
      </w:pPr>
      <w:r w:rsidRPr="00862A65">
        <w:rPr>
          <w:rFonts w:ascii="Arial" w:hAnsi="Arial" w:cs="Arial"/>
          <w:color w:val="auto"/>
          <w:sz w:val="22"/>
          <w:szCs w:val="22"/>
          <w:lang w:val="it-IT"/>
        </w:rPr>
        <w:tab/>
        <w:t>Func</w:t>
      </w:r>
      <w:r w:rsidRPr="00862A65">
        <w:rPr>
          <w:rFonts w:ascii="Tahoma" w:hAnsi="Tahoma" w:cs="Arial"/>
          <w:color w:val="auto"/>
          <w:sz w:val="22"/>
          <w:szCs w:val="22"/>
          <w:lang w:val="it-IT"/>
        </w:rPr>
        <w:t>t</w:t>
      </w:r>
      <w:r w:rsidRPr="00862A65">
        <w:rPr>
          <w:rFonts w:ascii="Arial" w:hAnsi="Arial" w:cs="Arial"/>
          <w:color w:val="auto"/>
          <w:sz w:val="22"/>
          <w:szCs w:val="22"/>
          <w:lang w:val="it-IT"/>
        </w:rPr>
        <w:t>ia de protec</w:t>
      </w:r>
      <w:r w:rsidRPr="00862A65">
        <w:rPr>
          <w:rFonts w:ascii="Tahoma" w:hAnsi="Tahoma" w:cs="Arial"/>
          <w:color w:val="auto"/>
          <w:sz w:val="22"/>
          <w:szCs w:val="22"/>
          <w:lang w:val="it-IT"/>
        </w:rPr>
        <w:t>t</w:t>
      </w:r>
      <w:r w:rsidRPr="00862A65">
        <w:rPr>
          <w:rFonts w:ascii="Arial" w:hAnsi="Arial" w:cs="Arial"/>
          <w:color w:val="auto"/>
          <w:sz w:val="22"/>
          <w:szCs w:val="22"/>
          <w:lang w:val="it-IT"/>
        </w:rPr>
        <w:t xml:space="preserve">ie a solurilor si terenurilor constă în capacitatea pădurii de preveni </w:t>
      </w:r>
      <w:r w:rsidRPr="00862A65">
        <w:rPr>
          <w:rFonts w:ascii="Tahoma" w:hAnsi="Tahoma" w:cs="Arial"/>
          <w:color w:val="auto"/>
          <w:sz w:val="22"/>
          <w:szCs w:val="22"/>
          <w:lang w:val="it-IT"/>
        </w:rPr>
        <w:t>s</w:t>
      </w:r>
      <w:r w:rsidRPr="00862A65">
        <w:rPr>
          <w:rFonts w:ascii="Arial" w:hAnsi="Arial" w:cs="Arial"/>
          <w:color w:val="auto"/>
          <w:sz w:val="22"/>
          <w:szCs w:val="22"/>
          <w:lang w:val="it-IT"/>
        </w:rPr>
        <w:t>i reduce fenomenele de denuda</w:t>
      </w:r>
      <w:r w:rsidRPr="00862A65">
        <w:rPr>
          <w:rFonts w:ascii="Tahoma" w:hAnsi="Tahoma" w:cs="Arial"/>
          <w:color w:val="auto"/>
          <w:sz w:val="22"/>
          <w:szCs w:val="22"/>
          <w:lang w:val="it-IT"/>
        </w:rPr>
        <w:t>t</w:t>
      </w:r>
      <w:r w:rsidRPr="00862A65">
        <w:rPr>
          <w:rFonts w:ascii="Arial" w:hAnsi="Arial" w:cs="Arial"/>
          <w:color w:val="auto"/>
          <w:sz w:val="22"/>
          <w:szCs w:val="22"/>
          <w:lang w:val="it-IT"/>
        </w:rPr>
        <w:t>ie, de a re</w:t>
      </w:r>
      <w:r w:rsidRPr="00862A65">
        <w:rPr>
          <w:rFonts w:ascii="Tahoma" w:hAnsi="Tahoma" w:cs="Arial"/>
          <w:color w:val="auto"/>
          <w:sz w:val="22"/>
          <w:szCs w:val="22"/>
          <w:lang w:val="it-IT"/>
        </w:rPr>
        <w:t>t</w:t>
      </w:r>
      <w:r w:rsidRPr="00862A65">
        <w:rPr>
          <w:rFonts w:ascii="Arial" w:hAnsi="Arial" w:cs="Arial"/>
          <w:color w:val="auto"/>
          <w:sz w:val="22"/>
          <w:szCs w:val="22"/>
          <w:lang w:val="it-IT"/>
        </w:rPr>
        <w:t xml:space="preserve">ine materialele aluvionare, de a reduce alunecarea terenurilor </w:t>
      </w:r>
      <w:r w:rsidRPr="00862A65">
        <w:rPr>
          <w:rFonts w:ascii="Tahoma" w:hAnsi="Tahoma" w:cs="Arial"/>
          <w:color w:val="auto"/>
          <w:sz w:val="22"/>
          <w:szCs w:val="22"/>
          <w:lang w:val="it-IT"/>
        </w:rPr>
        <w:t>s</w:t>
      </w:r>
      <w:r w:rsidRPr="00862A65">
        <w:rPr>
          <w:rFonts w:ascii="Arial" w:hAnsi="Arial" w:cs="Arial"/>
          <w:color w:val="auto"/>
          <w:sz w:val="22"/>
          <w:szCs w:val="22"/>
          <w:lang w:val="it-IT"/>
        </w:rPr>
        <w:t>i degradarea solurilor. Rolul antierozional al pădurii se datorează capacită</w:t>
      </w:r>
      <w:r w:rsidRPr="00862A65">
        <w:rPr>
          <w:rFonts w:ascii="Tahoma" w:hAnsi="Tahoma" w:cs="Arial"/>
          <w:color w:val="auto"/>
          <w:sz w:val="22"/>
          <w:szCs w:val="22"/>
          <w:lang w:val="it-IT"/>
        </w:rPr>
        <w:t>t</w:t>
      </w:r>
      <w:r w:rsidRPr="00862A65">
        <w:rPr>
          <w:rFonts w:ascii="Arial" w:hAnsi="Arial" w:cs="Arial"/>
          <w:color w:val="auto"/>
          <w:sz w:val="22"/>
          <w:szCs w:val="22"/>
          <w:lang w:val="it-IT"/>
        </w:rPr>
        <w:t xml:space="preserve">ii sale de a stabiliaza </w:t>
      </w:r>
      <w:r w:rsidRPr="00862A65">
        <w:rPr>
          <w:rFonts w:ascii="Tahoma" w:hAnsi="Tahoma" w:cs="Arial"/>
          <w:color w:val="auto"/>
          <w:sz w:val="22"/>
          <w:szCs w:val="22"/>
          <w:lang w:val="it-IT"/>
        </w:rPr>
        <w:t>s</w:t>
      </w:r>
      <w:r w:rsidRPr="00862A65">
        <w:rPr>
          <w:rFonts w:ascii="Arial" w:hAnsi="Arial" w:cs="Arial"/>
          <w:color w:val="auto"/>
          <w:sz w:val="22"/>
          <w:szCs w:val="22"/>
          <w:lang w:val="it-IT"/>
        </w:rPr>
        <w:t xml:space="preserve">i consolida terenul erodabil prin intermediul sistemului radicelar, prin intermediul litierei, care reduce efectul distructiv al picăturilor de ploaie, cât </w:t>
      </w:r>
      <w:r w:rsidRPr="00862A65">
        <w:rPr>
          <w:rFonts w:ascii="Tahoma" w:hAnsi="Tahoma" w:cs="Arial"/>
          <w:color w:val="auto"/>
          <w:sz w:val="22"/>
          <w:szCs w:val="22"/>
          <w:lang w:val="it-IT"/>
        </w:rPr>
        <w:t>s</w:t>
      </w:r>
      <w:r w:rsidRPr="00862A65">
        <w:rPr>
          <w:rFonts w:ascii="Arial" w:hAnsi="Arial" w:cs="Arial"/>
          <w:color w:val="auto"/>
          <w:sz w:val="22"/>
          <w:szCs w:val="22"/>
          <w:lang w:val="it-IT"/>
        </w:rPr>
        <w:t>i prin intermediul coronamentului care reduce viteza de cădere a precipita</w:t>
      </w:r>
      <w:r w:rsidRPr="00862A65">
        <w:rPr>
          <w:rFonts w:ascii="Tahoma" w:hAnsi="Tahoma" w:cs="Arial"/>
          <w:color w:val="auto"/>
          <w:sz w:val="22"/>
          <w:szCs w:val="22"/>
          <w:lang w:val="it-IT"/>
        </w:rPr>
        <w:t>t</w:t>
      </w:r>
      <w:r w:rsidRPr="00862A65">
        <w:rPr>
          <w:rFonts w:ascii="Arial" w:hAnsi="Arial" w:cs="Arial"/>
          <w:color w:val="auto"/>
          <w:sz w:val="22"/>
          <w:szCs w:val="22"/>
          <w:lang w:val="it-IT"/>
        </w:rPr>
        <w:t xml:space="preserve">iilor. </w:t>
      </w:r>
    </w:p>
    <w:p w14:paraId="7A0DB487" w14:textId="77777777" w:rsidR="00AB3B70" w:rsidRPr="00862A65" w:rsidRDefault="00AB3B70" w:rsidP="00775EA0">
      <w:pPr>
        <w:pStyle w:val="Default"/>
        <w:jc w:val="both"/>
        <w:rPr>
          <w:rFonts w:ascii="Arial" w:hAnsi="Arial" w:cs="Arial"/>
          <w:b/>
          <w:i/>
          <w:color w:val="auto"/>
          <w:sz w:val="22"/>
          <w:szCs w:val="22"/>
          <w:lang w:val="it-IT"/>
        </w:rPr>
      </w:pPr>
    </w:p>
    <w:p w14:paraId="7AD38AC9" w14:textId="77777777" w:rsidR="00AB3B70" w:rsidRPr="00862A65" w:rsidRDefault="00AB3B70" w:rsidP="00775EA0">
      <w:pPr>
        <w:pStyle w:val="Default"/>
        <w:jc w:val="both"/>
        <w:rPr>
          <w:rFonts w:ascii="Arial" w:hAnsi="Arial" w:cs="Arial"/>
          <w:color w:val="auto"/>
          <w:sz w:val="22"/>
          <w:szCs w:val="22"/>
        </w:rPr>
      </w:pPr>
      <w:r w:rsidRPr="00862A65">
        <w:rPr>
          <w:rFonts w:ascii="Arial" w:hAnsi="Arial" w:cs="Arial"/>
          <w:b/>
          <w:i/>
          <w:color w:val="auto"/>
          <w:sz w:val="22"/>
          <w:szCs w:val="22"/>
          <w:lang w:val="it-IT"/>
        </w:rPr>
        <w:tab/>
      </w:r>
      <w:r w:rsidRPr="00862A65">
        <w:rPr>
          <w:rFonts w:ascii="Arial" w:hAnsi="Arial" w:cs="Arial"/>
          <w:b/>
          <w:i/>
          <w:color w:val="auto"/>
          <w:sz w:val="22"/>
          <w:szCs w:val="22"/>
        </w:rPr>
        <w:t xml:space="preserve">Impact potential: </w:t>
      </w:r>
      <w:r w:rsidRPr="00862A65">
        <w:rPr>
          <w:rFonts w:ascii="Arial" w:hAnsi="Arial" w:cs="Arial"/>
          <w:color w:val="auto"/>
          <w:sz w:val="22"/>
          <w:szCs w:val="22"/>
        </w:rPr>
        <w:t xml:space="preserve">Pozitiv </w:t>
      </w:r>
    </w:p>
    <w:p w14:paraId="20804904" w14:textId="77777777" w:rsidR="00AB3B70" w:rsidRPr="00862A65" w:rsidRDefault="00AB3B70" w:rsidP="00775EA0">
      <w:pPr>
        <w:pStyle w:val="Default"/>
        <w:jc w:val="both"/>
        <w:rPr>
          <w:color w:val="auto"/>
          <w:sz w:val="22"/>
          <w:szCs w:val="22"/>
        </w:rPr>
      </w:pPr>
    </w:p>
    <w:p w14:paraId="747DEC00" w14:textId="77777777" w:rsidR="00AB3B70" w:rsidRPr="00862A65" w:rsidRDefault="00AB3B70" w:rsidP="00775EA0">
      <w:pPr>
        <w:pStyle w:val="Default"/>
        <w:numPr>
          <w:ilvl w:val="0"/>
          <w:numId w:val="12"/>
        </w:numPr>
        <w:jc w:val="both"/>
        <w:rPr>
          <w:rFonts w:ascii="Arial" w:hAnsi="Arial" w:cs="Arial"/>
          <w:b/>
          <w:bCs/>
          <w:color w:val="auto"/>
          <w:sz w:val="22"/>
          <w:szCs w:val="22"/>
        </w:rPr>
      </w:pPr>
      <w:r w:rsidRPr="00862A65">
        <w:rPr>
          <w:rFonts w:ascii="Arial" w:hAnsi="Arial" w:cs="Arial"/>
          <w:b/>
          <w:bCs/>
          <w:color w:val="auto"/>
          <w:sz w:val="22"/>
          <w:szCs w:val="22"/>
        </w:rPr>
        <w:lastRenderedPageBreak/>
        <w:t xml:space="preserve">Apa </w:t>
      </w:r>
    </w:p>
    <w:p w14:paraId="1DD3BC21" w14:textId="77777777" w:rsidR="00AB3B70" w:rsidRPr="00862A65" w:rsidRDefault="00AB3B70" w:rsidP="00775EA0">
      <w:pPr>
        <w:pStyle w:val="Default"/>
        <w:ind w:left="360"/>
        <w:jc w:val="both"/>
        <w:rPr>
          <w:rFonts w:ascii="Arial" w:hAnsi="Arial" w:cs="Arial"/>
          <w:b/>
          <w:bCs/>
          <w:color w:val="auto"/>
          <w:sz w:val="22"/>
          <w:szCs w:val="22"/>
        </w:rPr>
      </w:pPr>
    </w:p>
    <w:p w14:paraId="5EE508D7" w14:textId="77777777" w:rsidR="00AB3B70" w:rsidRPr="00862A65" w:rsidRDefault="00AB3B70" w:rsidP="00775EA0">
      <w:pPr>
        <w:pStyle w:val="Default"/>
        <w:jc w:val="both"/>
        <w:rPr>
          <w:rFonts w:ascii="Arial" w:hAnsi="Arial" w:cs="Arial"/>
          <w:color w:val="auto"/>
          <w:sz w:val="22"/>
          <w:szCs w:val="22"/>
        </w:rPr>
      </w:pPr>
      <w:r w:rsidRPr="00862A65">
        <w:rPr>
          <w:rFonts w:ascii="Arial" w:hAnsi="Arial" w:cs="Arial"/>
          <w:b/>
          <w:i/>
          <w:color w:val="auto"/>
          <w:sz w:val="22"/>
          <w:szCs w:val="22"/>
        </w:rPr>
        <w:t>Obiectiv:</w:t>
      </w:r>
      <w:r w:rsidRPr="00862A65">
        <w:rPr>
          <w:rFonts w:ascii="Arial" w:hAnsi="Arial" w:cs="Arial"/>
          <w:color w:val="auto"/>
          <w:sz w:val="22"/>
          <w:szCs w:val="22"/>
        </w:rPr>
        <w:t xml:space="preserve">Limitarea poluării apei în cadrul implementări amenajamentului silvic. </w:t>
      </w:r>
    </w:p>
    <w:p w14:paraId="13910B8E" w14:textId="77777777" w:rsidR="00AB3B70" w:rsidRPr="00862A65" w:rsidRDefault="00AB3B70" w:rsidP="00775EA0">
      <w:pPr>
        <w:pStyle w:val="Default"/>
        <w:jc w:val="both"/>
        <w:rPr>
          <w:rFonts w:ascii="Arial" w:hAnsi="Arial" w:cs="Arial"/>
          <w:color w:val="auto"/>
          <w:sz w:val="22"/>
          <w:szCs w:val="22"/>
          <w:lang w:val="it-IT"/>
        </w:rPr>
      </w:pPr>
      <w:r w:rsidRPr="00862A65">
        <w:rPr>
          <w:rFonts w:ascii="Arial" w:hAnsi="Arial" w:cs="Arial"/>
          <w:b/>
          <w:i/>
          <w:color w:val="auto"/>
          <w:sz w:val="22"/>
          <w:szCs w:val="22"/>
          <w:lang w:val="it-IT"/>
        </w:rPr>
        <w:t xml:space="preserve">Obiectiv planificat: </w:t>
      </w:r>
      <w:r w:rsidRPr="00862A65">
        <w:rPr>
          <w:rFonts w:ascii="Arial" w:hAnsi="Arial" w:cs="Arial"/>
          <w:color w:val="auto"/>
          <w:sz w:val="22"/>
          <w:szCs w:val="22"/>
          <w:lang w:val="it-IT"/>
        </w:rPr>
        <w:t>Mentinerea apelor cat mai curate</w:t>
      </w:r>
    </w:p>
    <w:p w14:paraId="3E750C32" w14:textId="77777777" w:rsidR="00AB3B70" w:rsidRPr="00862A65" w:rsidRDefault="00AB3B70" w:rsidP="00775EA0">
      <w:pPr>
        <w:pStyle w:val="Default"/>
        <w:jc w:val="both"/>
        <w:rPr>
          <w:rFonts w:ascii="Arial" w:hAnsi="Arial" w:cs="Arial"/>
          <w:color w:val="auto"/>
          <w:sz w:val="22"/>
          <w:szCs w:val="22"/>
          <w:lang w:val="it-IT"/>
        </w:rPr>
      </w:pPr>
      <w:r w:rsidRPr="00862A65">
        <w:rPr>
          <w:rFonts w:ascii="Arial" w:hAnsi="Arial" w:cs="Arial"/>
          <w:b/>
          <w:i/>
          <w:color w:val="auto"/>
          <w:sz w:val="22"/>
          <w:szCs w:val="22"/>
          <w:lang w:val="it-IT"/>
        </w:rPr>
        <w:t xml:space="preserve">Impact potential: </w:t>
      </w:r>
      <w:r w:rsidRPr="00862A65">
        <w:rPr>
          <w:rFonts w:ascii="Arial" w:hAnsi="Arial" w:cs="Arial"/>
          <w:color w:val="auto"/>
          <w:sz w:val="22"/>
          <w:szCs w:val="22"/>
          <w:lang w:val="it-IT"/>
        </w:rPr>
        <w:t xml:space="preserve">Pozitiv </w:t>
      </w:r>
    </w:p>
    <w:p w14:paraId="5CCACCFA" w14:textId="77777777" w:rsidR="00AB3B70" w:rsidRPr="00862A65" w:rsidRDefault="00AB3B70" w:rsidP="00775EA0">
      <w:pPr>
        <w:pStyle w:val="Default"/>
        <w:ind w:left="360"/>
        <w:jc w:val="both"/>
        <w:rPr>
          <w:rFonts w:ascii="Arial" w:hAnsi="Arial" w:cs="Arial"/>
          <w:color w:val="auto"/>
          <w:sz w:val="22"/>
          <w:szCs w:val="22"/>
          <w:lang w:val="it-IT"/>
        </w:rPr>
      </w:pPr>
    </w:p>
    <w:p w14:paraId="6B266EFB" w14:textId="77777777" w:rsidR="00AB3B70" w:rsidRPr="00862A65" w:rsidRDefault="00AB3B70" w:rsidP="00775EA0">
      <w:pPr>
        <w:pStyle w:val="Default"/>
        <w:jc w:val="both"/>
        <w:rPr>
          <w:rFonts w:ascii="Arial" w:hAnsi="Arial" w:cs="Arial"/>
          <w:color w:val="auto"/>
          <w:sz w:val="22"/>
          <w:szCs w:val="22"/>
          <w:lang w:val="it-IT"/>
        </w:rPr>
      </w:pPr>
      <w:r w:rsidRPr="00862A65">
        <w:rPr>
          <w:rFonts w:ascii="Arial" w:hAnsi="Arial" w:cs="Arial"/>
          <w:b/>
          <w:bCs/>
          <w:color w:val="auto"/>
          <w:sz w:val="22"/>
          <w:szCs w:val="22"/>
          <w:lang w:val="it-IT"/>
        </w:rPr>
        <w:t xml:space="preserve">E. Aerul, zgomotul </w:t>
      </w:r>
      <w:r w:rsidRPr="00862A65">
        <w:rPr>
          <w:rFonts w:ascii="Tahoma" w:hAnsi="Tahoma" w:cs="Arial"/>
          <w:b/>
          <w:bCs/>
          <w:color w:val="auto"/>
          <w:sz w:val="22"/>
          <w:szCs w:val="22"/>
          <w:lang w:val="it-IT"/>
        </w:rPr>
        <w:t>s</w:t>
      </w:r>
      <w:r w:rsidRPr="00862A65">
        <w:rPr>
          <w:rFonts w:ascii="Arial" w:hAnsi="Arial" w:cs="Arial"/>
          <w:b/>
          <w:bCs/>
          <w:color w:val="auto"/>
          <w:sz w:val="22"/>
          <w:szCs w:val="22"/>
          <w:lang w:val="it-IT"/>
        </w:rPr>
        <w:t>i vibra</w:t>
      </w:r>
      <w:r w:rsidRPr="00862A65">
        <w:rPr>
          <w:rFonts w:ascii="Tahoma" w:hAnsi="Tahoma" w:cs="Arial"/>
          <w:b/>
          <w:bCs/>
          <w:color w:val="auto"/>
          <w:sz w:val="22"/>
          <w:szCs w:val="22"/>
          <w:lang w:val="it-IT"/>
        </w:rPr>
        <w:t>t</w:t>
      </w:r>
      <w:r w:rsidRPr="00862A65">
        <w:rPr>
          <w:rFonts w:ascii="Arial" w:hAnsi="Arial" w:cs="Arial"/>
          <w:b/>
          <w:bCs/>
          <w:color w:val="auto"/>
          <w:sz w:val="22"/>
          <w:szCs w:val="22"/>
          <w:lang w:val="it-IT"/>
        </w:rPr>
        <w:t xml:space="preserve">iile </w:t>
      </w:r>
    </w:p>
    <w:p w14:paraId="3C7C7D0F" w14:textId="77777777" w:rsidR="00AB3B70" w:rsidRPr="00862A65" w:rsidRDefault="00AB3B70" w:rsidP="00775EA0">
      <w:pPr>
        <w:pStyle w:val="Default"/>
        <w:jc w:val="both"/>
        <w:rPr>
          <w:rFonts w:ascii="Arial" w:hAnsi="Arial" w:cs="Arial"/>
          <w:b/>
          <w:i/>
          <w:color w:val="auto"/>
          <w:sz w:val="22"/>
          <w:szCs w:val="22"/>
          <w:lang w:val="it-IT"/>
        </w:rPr>
      </w:pPr>
    </w:p>
    <w:p w14:paraId="0ED67541" w14:textId="77777777" w:rsidR="00AB3B70" w:rsidRPr="00862A65" w:rsidRDefault="00AB3B70" w:rsidP="00775EA0">
      <w:pPr>
        <w:pStyle w:val="Default"/>
        <w:ind w:firstLine="720"/>
        <w:jc w:val="both"/>
        <w:rPr>
          <w:rFonts w:ascii="Arial" w:hAnsi="Arial" w:cs="Arial"/>
          <w:color w:val="auto"/>
          <w:sz w:val="22"/>
          <w:szCs w:val="22"/>
          <w:lang w:val="pt-BR"/>
        </w:rPr>
      </w:pPr>
      <w:r w:rsidRPr="00862A65">
        <w:rPr>
          <w:rFonts w:ascii="Arial" w:hAnsi="Arial" w:cs="Arial"/>
          <w:b/>
          <w:i/>
          <w:color w:val="auto"/>
          <w:sz w:val="22"/>
          <w:szCs w:val="22"/>
          <w:lang w:val="pt-BR"/>
        </w:rPr>
        <w:t>Obiectiv</w:t>
      </w:r>
      <w:r w:rsidRPr="00862A65">
        <w:rPr>
          <w:rFonts w:ascii="Arial" w:hAnsi="Arial" w:cs="Arial"/>
          <w:color w:val="auto"/>
          <w:sz w:val="22"/>
          <w:szCs w:val="22"/>
          <w:lang w:val="pt-BR"/>
        </w:rPr>
        <w:t xml:space="preserve"> Limitarea emisiilor de poluan</w:t>
      </w:r>
      <w:r w:rsidRPr="00862A65">
        <w:rPr>
          <w:rFonts w:ascii="Tahoma" w:hAnsi="Tahoma" w:cs="Arial"/>
          <w:color w:val="auto"/>
          <w:sz w:val="22"/>
          <w:szCs w:val="22"/>
          <w:lang w:val="pt-BR"/>
        </w:rPr>
        <w:t>t</w:t>
      </w:r>
      <w:r w:rsidRPr="00862A65">
        <w:rPr>
          <w:rFonts w:ascii="Arial" w:hAnsi="Arial" w:cs="Arial"/>
          <w:color w:val="auto"/>
          <w:sz w:val="22"/>
          <w:szCs w:val="22"/>
          <w:lang w:val="pt-BR"/>
        </w:rPr>
        <w:t xml:space="preserve">i în aer în cadrul implementări amenajamentului silvic; </w:t>
      </w:r>
    </w:p>
    <w:p w14:paraId="545CF90E" w14:textId="77777777" w:rsidR="00AB3B70" w:rsidRPr="00862A65" w:rsidRDefault="00AB3B70" w:rsidP="00775EA0">
      <w:pPr>
        <w:pStyle w:val="Default"/>
        <w:ind w:firstLine="720"/>
        <w:jc w:val="both"/>
        <w:rPr>
          <w:rFonts w:ascii="Arial" w:hAnsi="Arial" w:cs="Arial"/>
          <w:color w:val="auto"/>
          <w:sz w:val="22"/>
          <w:szCs w:val="22"/>
          <w:lang w:val="pt-BR"/>
        </w:rPr>
      </w:pPr>
    </w:p>
    <w:p w14:paraId="0DCB8201" w14:textId="77777777" w:rsidR="00AB3B70" w:rsidRPr="00862A65" w:rsidRDefault="00AB3B70" w:rsidP="00775EA0">
      <w:pPr>
        <w:pStyle w:val="Default"/>
        <w:ind w:firstLine="720"/>
        <w:jc w:val="both"/>
        <w:rPr>
          <w:rFonts w:ascii="Arial" w:hAnsi="Arial" w:cs="Arial"/>
          <w:color w:val="auto"/>
          <w:sz w:val="22"/>
          <w:szCs w:val="22"/>
          <w:lang w:val="pt-BR"/>
        </w:rPr>
      </w:pPr>
      <w:r w:rsidRPr="00862A65">
        <w:rPr>
          <w:rFonts w:ascii="Arial" w:hAnsi="Arial" w:cs="Arial"/>
          <w:color w:val="auto"/>
          <w:sz w:val="22"/>
          <w:szCs w:val="22"/>
          <w:lang w:val="pt-BR"/>
        </w:rPr>
        <w:t xml:space="preserve">Limitarea zgomotului </w:t>
      </w:r>
      <w:r w:rsidRPr="00862A65">
        <w:rPr>
          <w:rFonts w:ascii="Tahoma" w:hAnsi="Tahoma" w:cs="Arial"/>
          <w:color w:val="auto"/>
          <w:sz w:val="22"/>
          <w:szCs w:val="22"/>
          <w:lang w:val="pt-BR"/>
        </w:rPr>
        <w:t>s</w:t>
      </w:r>
      <w:r w:rsidRPr="00862A65">
        <w:rPr>
          <w:rFonts w:ascii="Arial" w:hAnsi="Arial" w:cs="Arial"/>
          <w:color w:val="auto"/>
          <w:sz w:val="22"/>
          <w:szCs w:val="22"/>
          <w:lang w:val="pt-BR"/>
        </w:rPr>
        <w:t>i a vibra</w:t>
      </w:r>
      <w:r w:rsidRPr="00862A65">
        <w:rPr>
          <w:rFonts w:ascii="Tahoma" w:hAnsi="Tahoma" w:cs="Arial"/>
          <w:color w:val="auto"/>
          <w:sz w:val="22"/>
          <w:szCs w:val="22"/>
          <w:lang w:val="pt-BR"/>
        </w:rPr>
        <w:t>t</w:t>
      </w:r>
      <w:r w:rsidRPr="00862A65">
        <w:rPr>
          <w:rFonts w:ascii="Arial" w:hAnsi="Arial" w:cs="Arial"/>
          <w:color w:val="auto"/>
          <w:sz w:val="22"/>
          <w:szCs w:val="22"/>
          <w:lang w:val="pt-BR"/>
        </w:rPr>
        <w:t xml:space="preserve">iilor în cadrul implementări amenajamentului silvic. </w:t>
      </w:r>
    </w:p>
    <w:p w14:paraId="534713C3" w14:textId="77777777" w:rsidR="00AB3B70" w:rsidRPr="00862A65" w:rsidRDefault="00AB3B70" w:rsidP="00775EA0">
      <w:pPr>
        <w:pStyle w:val="Default"/>
        <w:ind w:firstLine="720"/>
        <w:jc w:val="both"/>
        <w:rPr>
          <w:rFonts w:ascii="Arial" w:hAnsi="Arial" w:cs="Arial"/>
          <w:b/>
          <w:bCs/>
          <w:i/>
          <w:color w:val="auto"/>
          <w:sz w:val="22"/>
          <w:szCs w:val="22"/>
          <w:lang w:val="pt-BR"/>
        </w:rPr>
      </w:pPr>
    </w:p>
    <w:p w14:paraId="68CE10E8" w14:textId="77777777" w:rsidR="00AB3B70" w:rsidRPr="00862A65" w:rsidRDefault="00AB3B70" w:rsidP="00775EA0">
      <w:pPr>
        <w:pStyle w:val="Default"/>
        <w:ind w:firstLine="720"/>
        <w:jc w:val="both"/>
        <w:rPr>
          <w:rFonts w:ascii="Arial" w:hAnsi="Arial" w:cs="Arial"/>
          <w:color w:val="auto"/>
          <w:sz w:val="22"/>
          <w:szCs w:val="22"/>
          <w:lang w:val="pt-BR"/>
        </w:rPr>
      </w:pPr>
      <w:r w:rsidRPr="00862A65">
        <w:rPr>
          <w:rFonts w:ascii="Arial" w:hAnsi="Arial" w:cs="Arial"/>
          <w:b/>
          <w:bCs/>
          <w:i/>
          <w:color w:val="auto"/>
          <w:sz w:val="22"/>
          <w:szCs w:val="22"/>
          <w:lang w:val="pt-BR"/>
        </w:rPr>
        <w:t>Obiectiv planificat</w:t>
      </w:r>
      <w:r w:rsidR="00D76565" w:rsidRPr="00862A65">
        <w:rPr>
          <w:rFonts w:ascii="Arial" w:hAnsi="Arial" w:cs="Arial"/>
          <w:b/>
          <w:bCs/>
          <w:i/>
          <w:color w:val="auto"/>
          <w:sz w:val="22"/>
          <w:szCs w:val="22"/>
          <w:lang w:val="pt-BR"/>
        </w:rPr>
        <w:t>:</w:t>
      </w:r>
      <w:r w:rsidRPr="00862A65">
        <w:rPr>
          <w:rFonts w:ascii="Arial" w:hAnsi="Arial" w:cs="Arial"/>
          <w:color w:val="auto"/>
          <w:sz w:val="22"/>
          <w:szCs w:val="22"/>
          <w:lang w:val="pt-BR"/>
        </w:rPr>
        <w:t xml:space="preserve"> principalele surse poten</w:t>
      </w:r>
      <w:r w:rsidRPr="00862A65">
        <w:rPr>
          <w:rFonts w:ascii="Tahoma" w:hAnsi="Tahoma" w:cs="Arial"/>
          <w:color w:val="auto"/>
          <w:sz w:val="22"/>
          <w:szCs w:val="22"/>
          <w:lang w:val="pt-BR"/>
        </w:rPr>
        <w:t>t</w:t>
      </w:r>
      <w:r w:rsidRPr="00862A65">
        <w:rPr>
          <w:rFonts w:ascii="Arial" w:hAnsi="Arial" w:cs="Arial"/>
          <w:color w:val="auto"/>
          <w:sz w:val="22"/>
          <w:szCs w:val="22"/>
          <w:lang w:val="pt-BR"/>
        </w:rPr>
        <w:t xml:space="preserve">iale de poluare în cadrul amplasamentelor sunt cele reprezentate de autovehiculele care participa la trafic </w:t>
      </w:r>
      <w:r w:rsidRPr="00862A65">
        <w:rPr>
          <w:rFonts w:ascii="Tahoma" w:hAnsi="Tahoma" w:cs="Arial"/>
          <w:color w:val="auto"/>
          <w:sz w:val="22"/>
          <w:szCs w:val="22"/>
          <w:lang w:val="pt-BR"/>
        </w:rPr>
        <w:t>s</w:t>
      </w:r>
      <w:r w:rsidRPr="00862A65">
        <w:rPr>
          <w:rFonts w:ascii="Arial" w:hAnsi="Arial" w:cs="Arial"/>
          <w:color w:val="auto"/>
          <w:sz w:val="22"/>
          <w:szCs w:val="22"/>
          <w:lang w:val="pt-BR"/>
        </w:rPr>
        <w:t xml:space="preserve">i de exploatările forestiere, toate nesemnificative. </w:t>
      </w:r>
    </w:p>
    <w:p w14:paraId="446B71CB" w14:textId="77777777" w:rsidR="00AB3B70" w:rsidRPr="00862A65" w:rsidRDefault="00AB3B70" w:rsidP="00775EA0">
      <w:pPr>
        <w:pStyle w:val="Default"/>
        <w:ind w:firstLine="720"/>
        <w:jc w:val="both"/>
        <w:rPr>
          <w:rFonts w:ascii="Arial" w:hAnsi="Arial" w:cs="Arial"/>
          <w:color w:val="auto"/>
          <w:sz w:val="22"/>
          <w:szCs w:val="22"/>
          <w:lang w:val="pt-BR"/>
        </w:rPr>
      </w:pPr>
    </w:p>
    <w:p w14:paraId="68F94698" w14:textId="77777777" w:rsidR="00AB3B70" w:rsidRPr="00862A65" w:rsidRDefault="00AB3B70" w:rsidP="00775EA0">
      <w:pPr>
        <w:pStyle w:val="Default"/>
        <w:ind w:firstLine="720"/>
        <w:jc w:val="both"/>
        <w:rPr>
          <w:rFonts w:ascii="Arial" w:hAnsi="Arial" w:cs="Arial"/>
          <w:color w:val="auto"/>
          <w:sz w:val="22"/>
          <w:szCs w:val="22"/>
          <w:lang w:val="it-IT"/>
        </w:rPr>
      </w:pPr>
      <w:r w:rsidRPr="00862A65">
        <w:rPr>
          <w:rFonts w:ascii="Arial" w:hAnsi="Arial" w:cs="Arial"/>
          <w:color w:val="auto"/>
          <w:sz w:val="22"/>
          <w:szCs w:val="22"/>
          <w:lang w:val="it-IT"/>
        </w:rPr>
        <w:t xml:space="preserve">Nivelurile de zgomot </w:t>
      </w:r>
      <w:r w:rsidRPr="00862A65">
        <w:rPr>
          <w:rFonts w:ascii="Tahoma" w:hAnsi="Tahoma" w:cs="Arial"/>
          <w:color w:val="auto"/>
          <w:sz w:val="22"/>
          <w:szCs w:val="22"/>
          <w:lang w:val="it-IT"/>
        </w:rPr>
        <w:t>s</w:t>
      </w:r>
      <w:r w:rsidRPr="00862A65">
        <w:rPr>
          <w:rFonts w:ascii="Arial" w:hAnsi="Arial" w:cs="Arial"/>
          <w:color w:val="auto"/>
          <w:sz w:val="22"/>
          <w:szCs w:val="22"/>
          <w:lang w:val="it-IT"/>
        </w:rPr>
        <w:t>i vibra</w:t>
      </w:r>
      <w:r w:rsidRPr="00862A65">
        <w:rPr>
          <w:rFonts w:ascii="Tahoma" w:hAnsi="Tahoma" w:cs="Arial"/>
          <w:color w:val="auto"/>
          <w:sz w:val="22"/>
          <w:szCs w:val="22"/>
          <w:lang w:val="it-IT"/>
        </w:rPr>
        <w:t>t</w:t>
      </w:r>
      <w:r w:rsidRPr="00862A65">
        <w:rPr>
          <w:rFonts w:ascii="Arial" w:hAnsi="Arial" w:cs="Arial"/>
          <w:color w:val="auto"/>
          <w:sz w:val="22"/>
          <w:szCs w:val="22"/>
          <w:lang w:val="it-IT"/>
        </w:rPr>
        <w:t xml:space="preserve">ii generate de traficul rutier sunt imperceptibile. </w:t>
      </w:r>
    </w:p>
    <w:p w14:paraId="3E162ADB" w14:textId="77777777" w:rsidR="00AB3B70" w:rsidRPr="00862A65" w:rsidRDefault="00AB3B70" w:rsidP="00775EA0">
      <w:pPr>
        <w:pStyle w:val="Default"/>
        <w:ind w:firstLine="720"/>
        <w:jc w:val="both"/>
        <w:rPr>
          <w:rFonts w:ascii="Arial" w:hAnsi="Arial" w:cs="Arial"/>
          <w:color w:val="auto"/>
          <w:sz w:val="22"/>
          <w:szCs w:val="22"/>
          <w:lang w:val="it-IT"/>
        </w:rPr>
      </w:pPr>
    </w:p>
    <w:p w14:paraId="7376F423" w14:textId="77777777" w:rsidR="00AB3B70" w:rsidRPr="00862A65" w:rsidRDefault="00AB3B70" w:rsidP="00775EA0">
      <w:pPr>
        <w:pStyle w:val="Default"/>
        <w:ind w:firstLine="720"/>
        <w:jc w:val="both"/>
        <w:rPr>
          <w:rFonts w:ascii="Arial" w:hAnsi="Arial" w:cs="Arial"/>
          <w:color w:val="auto"/>
          <w:sz w:val="22"/>
          <w:szCs w:val="22"/>
          <w:lang w:val="it-IT"/>
        </w:rPr>
      </w:pPr>
      <w:r w:rsidRPr="00862A65">
        <w:rPr>
          <w:rFonts w:ascii="Arial" w:hAnsi="Arial" w:cs="Arial"/>
          <w:color w:val="auto"/>
          <w:sz w:val="22"/>
          <w:szCs w:val="22"/>
          <w:lang w:val="it-IT"/>
        </w:rPr>
        <w:t>Starea calită</w:t>
      </w:r>
      <w:r w:rsidRPr="00862A65">
        <w:rPr>
          <w:rFonts w:ascii="Tahoma" w:hAnsi="Tahoma" w:cs="Arial"/>
          <w:color w:val="auto"/>
          <w:sz w:val="22"/>
          <w:szCs w:val="22"/>
          <w:lang w:val="it-IT"/>
        </w:rPr>
        <w:t>t</w:t>
      </w:r>
      <w:r w:rsidRPr="00862A65">
        <w:rPr>
          <w:rFonts w:ascii="Arial" w:hAnsi="Arial" w:cs="Arial"/>
          <w:color w:val="auto"/>
          <w:sz w:val="22"/>
          <w:szCs w:val="22"/>
          <w:lang w:val="it-IT"/>
        </w:rPr>
        <w:t xml:space="preserve">ii atmosferei este bună </w:t>
      </w:r>
      <w:r w:rsidRPr="00862A65">
        <w:rPr>
          <w:rFonts w:ascii="Tahoma" w:hAnsi="Tahoma" w:cs="Arial"/>
          <w:color w:val="auto"/>
          <w:sz w:val="22"/>
          <w:szCs w:val="22"/>
          <w:lang w:val="it-IT"/>
        </w:rPr>
        <w:t>s</w:t>
      </w:r>
      <w:r w:rsidRPr="00862A65">
        <w:rPr>
          <w:rFonts w:ascii="Arial" w:hAnsi="Arial" w:cs="Arial"/>
          <w:color w:val="auto"/>
          <w:sz w:val="22"/>
          <w:szCs w:val="22"/>
          <w:lang w:val="it-IT"/>
        </w:rPr>
        <w:t>i nu poate fi afectată în mod semnificativ de categoriile de impact anterior men</w:t>
      </w:r>
      <w:r w:rsidRPr="00862A65">
        <w:rPr>
          <w:rFonts w:ascii="Tahoma" w:hAnsi="Tahoma" w:cs="Arial"/>
          <w:color w:val="auto"/>
          <w:sz w:val="22"/>
          <w:szCs w:val="22"/>
          <w:lang w:val="it-IT"/>
        </w:rPr>
        <w:t>t</w:t>
      </w:r>
      <w:r w:rsidRPr="00862A65">
        <w:rPr>
          <w:rFonts w:ascii="Arial" w:hAnsi="Arial" w:cs="Arial"/>
          <w:color w:val="auto"/>
          <w:sz w:val="22"/>
          <w:szCs w:val="22"/>
          <w:lang w:val="it-IT"/>
        </w:rPr>
        <w:t xml:space="preserve">ionate. </w:t>
      </w:r>
    </w:p>
    <w:p w14:paraId="3580E817" w14:textId="77777777" w:rsidR="00AB3B70" w:rsidRPr="00862A65" w:rsidRDefault="00AB3B70" w:rsidP="00775EA0">
      <w:pPr>
        <w:pStyle w:val="Default"/>
        <w:ind w:firstLine="720"/>
        <w:jc w:val="both"/>
        <w:rPr>
          <w:rFonts w:ascii="Arial" w:hAnsi="Arial" w:cs="Arial"/>
          <w:color w:val="auto"/>
          <w:sz w:val="22"/>
          <w:szCs w:val="22"/>
          <w:lang w:val="it-IT"/>
        </w:rPr>
      </w:pPr>
    </w:p>
    <w:p w14:paraId="2D547A1F" w14:textId="77777777" w:rsidR="00AB3B70" w:rsidRPr="00862A65" w:rsidRDefault="00AB3B70" w:rsidP="00775EA0">
      <w:pPr>
        <w:pStyle w:val="Default"/>
        <w:ind w:firstLine="720"/>
        <w:jc w:val="both"/>
        <w:rPr>
          <w:rFonts w:ascii="Arial" w:hAnsi="Arial" w:cs="Arial"/>
          <w:color w:val="auto"/>
          <w:sz w:val="22"/>
          <w:szCs w:val="22"/>
          <w:lang w:val="it-IT"/>
        </w:rPr>
      </w:pPr>
      <w:r w:rsidRPr="00862A65">
        <w:rPr>
          <w:rFonts w:ascii="Arial" w:hAnsi="Arial" w:cs="Arial"/>
          <w:color w:val="auto"/>
          <w:sz w:val="22"/>
          <w:szCs w:val="22"/>
          <w:lang w:val="it-IT"/>
        </w:rPr>
        <w:t>În vederea diminuării impactului asupra factorului de mediu aer se impune respectarea unor măsuri generale pentru întreaga zona vizată de amenajamentul silvic. Aceste măsuri sunt prezentate în cadrul capitolului 8.</w:t>
      </w:r>
    </w:p>
    <w:p w14:paraId="1CDDC0D8" w14:textId="77777777" w:rsidR="00AB3B70" w:rsidRPr="00862A65" w:rsidRDefault="00AB3B70" w:rsidP="00775EA0">
      <w:pPr>
        <w:pStyle w:val="Default"/>
        <w:ind w:firstLine="720"/>
        <w:jc w:val="both"/>
        <w:rPr>
          <w:rFonts w:ascii="Arial" w:hAnsi="Arial" w:cs="Arial"/>
          <w:b/>
          <w:i/>
          <w:color w:val="auto"/>
          <w:sz w:val="22"/>
          <w:szCs w:val="22"/>
          <w:lang w:val="it-IT"/>
        </w:rPr>
      </w:pPr>
    </w:p>
    <w:p w14:paraId="023BE02F" w14:textId="77777777" w:rsidR="00AB3B70" w:rsidRPr="00862A65" w:rsidRDefault="00AB3B70" w:rsidP="00775EA0">
      <w:pPr>
        <w:pStyle w:val="Default"/>
        <w:ind w:firstLine="720"/>
        <w:jc w:val="both"/>
        <w:rPr>
          <w:rFonts w:ascii="Arial" w:hAnsi="Arial" w:cs="Arial"/>
          <w:color w:val="auto"/>
          <w:sz w:val="22"/>
          <w:szCs w:val="22"/>
          <w:lang w:val="it-IT"/>
        </w:rPr>
      </w:pPr>
      <w:r w:rsidRPr="00862A65">
        <w:rPr>
          <w:rFonts w:ascii="Arial" w:hAnsi="Arial" w:cs="Arial"/>
          <w:b/>
          <w:i/>
          <w:color w:val="auto"/>
          <w:sz w:val="22"/>
          <w:szCs w:val="22"/>
          <w:lang w:val="it-IT"/>
        </w:rPr>
        <w:t>Impact potential</w:t>
      </w:r>
      <w:r w:rsidRPr="00862A65">
        <w:rPr>
          <w:rFonts w:ascii="Arial" w:hAnsi="Arial" w:cs="Arial"/>
          <w:color w:val="auto"/>
          <w:sz w:val="22"/>
          <w:szCs w:val="22"/>
          <w:lang w:val="it-IT"/>
        </w:rPr>
        <w:t xml:space="preserve"> :Neutru </w:t>
      </w:r>
    </w:p>
    <w:p w14:paraId="4E142A03" w14:textId="77777777" w:rsidR="00AB3B70" w:rsidRPr="00862A65" w:rsidRDefault="00AB3B70" w:rsidP="00775EA0">
      <w:pPr>
        <w:pStyle w:val="Default"/>
        <w:jc w:val="both"/>
        <w:rPr>
          <w:rFonts w:ascii="Arial" w:hAnsi="Arial" w:cs="Arial"/>
          <w:color w:val="auto"/>
          <w:sz w:val="22"/>
          <w:szCs w:val="22"/>
          <w:lang w:val="it-IT"/>
        </w:rPr>
      </w:pPr>
    </w:p>
    <w:p w14:paraId="769CA51B" w14:textId="77777777" w:rsidR="00AB3B70" w:rsidRPr="00862A65" w:rsidRDefault="00AB3B70" w:rsidP="00775EA0">
      <w:pPr>
        <w:pStyle w:val="Default"/>
        <w:jc w:val="both"/>
        <w:rPr>
          <w:rFonts w:ascii="Arial" w:hAnsi="Arial" w:cs="Arial"/>
          <w:color w:val="auto"/>
          <w:sz w:val="22"/>
          <w:szCs w:val="22"/>
          <w:lang w:val="it-IT"/>
        </w:rPr>
      </w:pPr>
      <w:r w:rsidRPr="00862A65">
        <w:rPr>
          <w:rFonts w:ascii="Arial" w:hAnsi="Arial" w:cs="Arial"/>
          <w:b/>
          <w:bCs/>
          <w:color w:val="auto"/>
          <w:sz w:val="22"/>
          <w:szCs w:val="22"/>
          <w:lang w:val="it-IT"/>
        </w:rPr>
        <w:t xml:space="preserve">F. Factorii climatici </w:t>
      </w:r>
    </w:p>
    <w:p w14:paraId="727702DA" w14:textId="77777777" w:rsidR="00AB3B70" w:rsidRPr="00862A65" w:rsidRDefault="00AB3B70" w:rsidP="00AB3B70">
      <w:pPr>
        <w:pStyle w:val="Default"/>
        <w:rPr>
          <w:rFonts w:ascii="Arial" w:hAnsi="Arial" w:cs="Arial"/>
          <w:b/>
          <w:i/>
          <w:color w:val="auto"/>
          <w:sz w:val="22"/>
          <w:szCs w:val="22"/>
          <w:lang w:val="it-IT"/>
        </w:rPr>
      </w:pPr>
    </w:p>
    <w:p w14:paraId="5AB563BF" w14:textId="77777777" w:rsidR="00AB3B70" w:rsidRPr="00862A65" w:rsidRDefault="00AB3B70" w:rsidP="00775EA0">
      <w:pPr>
        <w:pStyle w:val="Default"/>
        <w:jc w:val="both"/>
        <w:rPr>
          <w:rFonts w:ascii="Arial" w:hAnsi="Arial" w:cs="Arial"/>
          <w:color w:val="auto"/>
          <w:sz w:val="22"/>
          <w:szCs w:val="22"/>
          <w:lang w:val="it-IT"/>
        </w:rPr>
      </w:pPr>
      <w:r w:rsidRPr="00862A65">
        <w:rPr>
          <w:rFonts w:ascii="Arial" w:hAnsi="Arial" w:cs="Arial"/>
          <w:b/>
          <w:i/>
          <w:color w:val="auto"/>
          <w:sz w:val="22"/>
          <w:szCs w:val="22"/>
          <w:lang w:val="it-IT"/>
        </w:rPr>
        <w:tab/>
        <w:t>Obiectiv</w:t>
      </w:r>
      <w:r w:rsidRPr="00862A65">
        <w:rPr>
          <w:rFonts w:ascii="Arial" w:hAnsi="Arial" w:cs="Arial"/>
          <w:color w:val="auto"/>
          <w:sz w:val="22"/>
          <w:szCs w:val="22"/>
          <w:lang w:val="it-IT"/>
        </w:rPr>
        <w:t xml:space="preserve"> Limitarea apari</w:t>
      </w:r>
      <w:r w:rsidRPr="00862A65">
        <w:rPr>
          <w:rFonts w:ascii="Tahoma" w:hAnsi="Tahoma" w:cs="Arial"/>
          <w:color w:val="auto"/>
          <w:sz w:val="22"/>
          <w:szCs w:val="22"/>
          <w:lang w:val="it-IT"/>
        </w:rPr>
        <w:t>t</w:t>
      </w:r>
      <w:r w:rsidRPr="00862A65">
        <w:rPr>
          <w:rFonts w:ascii="Arial" w:hAnsi="Arial" w:cs="Arial"/>
          <w:color w:val="auto"/>
          <w:sz w:val="22"/>
          <w:szCs w:val="22"/>
          <w:lang w:val="it-IT"/>
        </w:rPr>
        <w:t xml:space="preserve">iei fenomenului de seră pentru reducerea efectelor asupra încălzirii globale. </w:t>
      </w:r>
    </w:p>
    <w:p w14:paraId="7BC08EA5" w14:textId="77777777" w:rsidR="00AB3B70" w:rsidRPr="00862A65" w:rsidRDefault="00AB3B70" w:rsidP="00775EA0">
      <w:pPr>
        <w:pStyle w:val="Default"/>
        <w:jc w:val="both"/>
        <w:rPr>
          <w:rFonts w:ascii="Arial" w:hAnsi="Arial" w:cs="Arial"/>
          <w:b/>
          <w:bCs/>
          <w:i/>
          <w:color w:val="auto"/>
          <w:sz w:val="22"/>
          <w:szCs w:val="22"/>
          <w:lang w:val="it-IT"/>
        </w:rPr>
      </w:pPr>
      <w:r w:rsidRPr="00862A65">
        <w:rPr>
          <w:rFonts w:ascii="Arial" w:hAnsi="Arial" w:cs="Arial"/>
          <w:b/>
          <w:bCs/>
          <w:i/>
          <w:color w:val="auto"/>
          <w:sz w:val="22"/>
          <w:szCs w:val="22"/>
          <w:lang w:val="it-IT"/>
        </w:rPr>
        <w:tab/>
      </w:r>
    </w:p>
    <w:p w14:paraId="252D3E3D" w14:textId="77777777" w:rsidR="00AB3B70" w:rsidRPr="00862A65" w:rsidRDefault="00AB3B70" w:rsidP="00775EA0">
      <w:pPr>
        <w:pStyle w:val="Default"/>
        <w:jc w:val="both"/>
        <w:rPr>
          <w:rFonts w:ascii="Arial" w:hAnsi="Arial" w:cs="Arial"/>
          <w:color w:val="auto"/>
          <w:sz w:val="22"/>
          <w:szCs w:val="22"/>
          <w:lang w:val="it-IT"/>
        </w:rPr>
      </w:pPr>
      <w:r w:rsidRPr="00862A65">
        <w:rPr>
          <w:rFonts w:ascii="Arial" w:hAnsi="Arial" w:cs="Arial"/>
          <w:b/>
          <w:bCs/>
          <w:i/>
          <w:color w:val="auto"/>
          <w:sz w:val="22"/>
          <w:szCs w:val="22"/>
          <w:lang w:val="it-IT"/>
        </w:rPr>
        <w:tab/>
        <w:t>Obiectiv planificat</w:t>
      </w:r>
      <w:r w:rsidRPr="00862A65">
        <w:rPr>
          <w:rFonts w:ascii="Arial" w:hAnsi="Arial" w:cs="Arial"/>
          <w:b/>
          <w:bCs/>
          <w:color w:val="auto"/>
          <w:sz w:val="22"/>
          <w:szCs w:val="22"/>
          <w:lang w:val="it-IT"/>
        </w:rPr>
        <w:t xml:space="preserve"> : </w:t>
      </w:r>
      <w:r w:rsidRPr="00862A65">
        <w:rPr>
          <w:rFonts w:ascii="Arial" w:hAnsi="Arial" w:cs="Arial"/>
          <w:color w:val="auto"/>
          <w:sz w:val="22"/>
          <w:szCs w:val="22"/>
          <w:lang w:val="it-IT"/>
        </w:rPr>
        <w:t>Implementarea amenajamentului silvic conduce la atingerea unor principii ale silviculturii care conduc la limitarea apari</w:t>
      </w:r>
      <w:r w:rsidRPr="00862A65">
        <w:rPr>
          <w:rFonts w:ascii="Tahoma" w:hAnsi="Tahoma" w:cs="Arial"/>
          <w:color w:val="auto"/>
          <w:sz w:val="22"/>
          <w:szCs w:val="22"/>
          <w:lang w:val="it-IT"/>
        </w:rPr>
        <w:t>t</w:t>
      </w:r>
      <w:r w:rsidRPr="00862A65">
        <w:rPr>
          <w:rFonts w:ascii="Arial" w:hAnsi="Arial" w:cs="Arial"/>
          <w:color w:val="auto"/>
          <w:sz w:val="22"/>
          <w:szCs w:val="22"/>
          <w:lang w:val="it-IT"/>
        </w:rPr>
        <w:t xml:space="preserve">iei fenomenului de seră în vederea reducerea efectelor asupra încălzirii globale. </w:t>
      </w:r>
    </w:p>
    <w:p w14:paraId="53B96C05" w14:textId="77777777" w:rsidR="00AB3B70" w:rsidRPr="00862A65" w:rsidRDefault="00AB3B70" w:rsidP="00775EA0">
      <w:pPr>
        <w:pStyle w:val="Default"/>
        <w:jc w:val="both"/>
        <w:rPr>
          <w:rFonts w:ascii="Arial" w:hAnsi="Arial" w:cs="Arial"/>
          <w:color w:val="auto"/>
          <w:sz w:val="22"/>
          <w:szCs w:val="22"/>
          <w:lang w:val="it-IT"/>
        </w:rPr>
      </w:pPr>
    </w:p>
    <w:p w14:paraId="0B71EF0F" w14:textId="77777777" w:rsidR="00AB3B70" w:rsidRPr="00862A65" w:rsidRDefault="00AB3B70" w:rsidP="00775EA0">
      <w:pPr>
        <w:pStyle w:val="Default"/>
        <w:jc w:val="both"/>
        <w:rPr>
          <w:rFonts w:ascii="Arial" w:hAnsi="Arial" w:cs="Arial"/>
          <w:color w:val="auto"/>
          <w:sz w:val="22"/>
          <w:szCs w:val="22"/>
          <w:lang w:val="it-IT"/>
        </w:rPr>
      </w:pPr>
      <w:r w:rsidRPr="00862A65">
        <w:rPr>
          <w:rFonts w:ascii="Arial" w:hAnsi="Arial" w:cs="Arial"/>
          <w:color w:val="auto"/>
          <w:sz w:val="22"/>
          <w:szCs w:val="22"/>
          <w:lang w:val="it-IT"/>
        </w:rPr>
        <w:tab/>
        <w:t xml:space="preserve">Aceste principii sunt următoarele: </w:t>
      </w:r>
    </w:p>
    <w:p w14:paraId="2CECD3DD" w14:textId="77777777" w:rsidR="00AB3B70" w:rsidRPr="00862A65" w:rsidRDefault="00AB3B70" w:rsidP="00775EA0">
      <w:pPr>
        <w:pStyle w:val="Default"/>
        <w:jc w:val="both"/>
        <w:rPr>
          <w:rFonts w:ascii="Arial" w:hAnsi="Arial" w:cs="Arial"/>
          <w:color w:val="auto"/>
          <w:sz w:val="22"/>
          <w:szCs w:val="22"/>
          <w:lang w:val="it-IT"/>
        </w:rPr>
      </w:pPr>
      <w:r w:rsidRPr="00862A65">
        <w:rPr>
          <w:rFonts w:ascii="Arial" w:hAnsi="Arial" w:cs="Arial"/>
          <w:color w:val="auto"/>
          <w:sz w:val="22"/>
          <w:szCs w:val="22"/>
          <w:lang w:val="it-IT"/>
        </w:rPr>
        <w:t xml:space="preserve">-promovarea practicilor care asigură gestionarea durabilă a pădurilor; </w:t>
      </w:r>
    </w:p>
    <w:p w14:paraId="14888EB8" w14:textId="77777777" w:rsidR="00AB3B70" w:rsidRPr="00862A65" w:rsidRDefault="00AB3B70" w:rsidP="00775EA0">
      <w:pPr>
        <w:pStyle w:val="Default"/>
        <w:jc w:val="both"/>
        <w:rPr>
          <w:rFonts w:ascii="Arial" w:hAnsi="Arial" w:cs="Arial"/>
          <w:color w:val="auto"/>
          <w:sz w:val="22"/>
          <w:szCs w:val="22"/>
          <w:lang w:val="it-IT"/>
        </w:rPr>
      </w:pPr>
      <w:r w:rsidRPr="00862A65">
        <w:rPr>
          <w:rFonts w:ascii="Arial" w:hAnsi="Arial" w:cs="Arial"/>
          <w:color w:val="auto"/>
          <w:sz w:val="22"/>
          <w:szCs w:val="22"/>
          <w:lang w:val="it-IT"/>
        </w:rPr>
        <w:t>- asigurarea integrită</w:t>
      </w:r>
      <w:r w:rsidRPr="00862A65">
        <w:rPr>
          <w:rFonts w:ascii="Tahoma" w:hAnsi="Tahoma" w:cs="Arial"/>
          <w:color w:val="auto"/>
          <w:sz w:val="22"/>
          <w:szCs w:val="22"/>
          <w:lang w:val="it-IT"/>
        </w:rPr>
        <w:t>t</w:t>
      </w:r>
      <w:r w:rsidRPr="00862A65">
        <w:rPr>
          <w:rFonts w:ascii="Arial" w:hAnsi="Arial" w:cs="Arial"/>
          <w:color w:val="auto"/>
          <w:sz w:val="22"/>
          <w:szCs w:val="22"/>
          <w:lang w:val="it-IT"/>
        </w:rPr>
        <w:t xml:space="preserve">ii fondului forestier </w:t>
      </w:r>
      <w:r w:rsidRPr="00862A65">
        <w:rPr>
          <w:rFonts w:ascii="Tahoma" w:hAnsi="Tahoma" w:cs="Arial"/>
          <w:color w:val="auto"/>
          <w:sz w:val="22"/>
          <w:szCs w:val="22"/>
          <w:lang w:val="it-IT"/>
        </w:rPr>
        <w:t>s</w:t>
      </w:r>
      <w:r w:rsidRPr="00862A65">
        <w:rPr>
          <w:rFonts w:ascii="Arial" w:hAnsi="Arial" w:cs="Arial"/>
          <w:color w:val="auto"/>
          <w:sz w:val="22"/>
          <w:szCs w:val="22"/>
          <w:lang w:val="it-IT"/>
        </w:rPr>
        <w:t>i a permanen</w:t>
      </w:r>
      <w:r w:rsidRPr="00862A65">
        <w:rPr>
          <w:rFonts w:ascii="Tahoma" w:hAnsi="Tahoma" w:cs="Arial"/>
          <w:color w:val="auto"/>
          <w:sz w:val="22"/>
          <w:szCs w:val="22"/>
          <w:lang w:val="it-IT"/>
        </w:rPr>
        <w:t>t</w:t>
      </w:r>
      <w:r w:rsidRPr="00862A65">
        <w:rPr>
          <w:rFonts w:ascii="Arial" w:hAnsi="Arial" w:cs="Arial"/>
          <w:color w:val="auto"/>
          <w:sz w:val="22"/>
          <w:szCs w:val="22"/>
          <w:lang w:val="it-IT"/>
        </w:rPr>
        <w:t xml:space="preserve">ei pădurii; </w:t>
      </w:r>
    </w:p>
    <w:p w14:paraId="55D7DC9E" w14:textId="77777777" w:rsidR="00AB3B70" w:rsidRPr="00862A65" w:rsidRDefault="00AB3B70" w:rsidP="00775EA0">
      <w:pPr>
        <w:pStyle w:val="Default"/>
        <w:jc w:val="both"/>
        <w:rPr>
          <w:rFonts w:ascii="Arial" w:hAnsi="Arial" w:cs="Arial"/>
          <w:color w:val="auto"/>
          <w:sz w:val="22"/>
          <w:szCs w:val="22"/>
          <w:lang w:val="it-IT"/>
        </w:rPr>
      </w:pPr>
      <w:r w:rsidRPr="00862A65">
        <w:rPr>
          <w:rFonts w:ascii="Arial" w:hAnsi="Arial" w:cs="Arial"/>
          <w:color w:val="auto"/>
          <w:sz w:val="22"/>
          <w:szCs w:val="22"/>
          <w:lang w:val="it-IT"/>
        </w:rPr>
        <w:t xml:space="preserve">- promovarea tipului natural fundamental de pădure </w:t>
      </w:r>
      <w:r w:rsidRPr="00862A65">
        <w:rPr>
          <w:rFonts w:ascii="Tahoma" w:hAnsi="Tahoma" w:cs="Arial"/>
          <w:color w:val="auto"/>
          <w:sz w:val="22"/>
          <w:szCs w:val="22"/>
          <w:lang w:val="it-IT"/>
        </w:rPr>
        <w:t>s</w:t>
      </w:r>
      <w:r w:rsidRPr="00862A65">
        <w:rPr>
          <w:rFonts w:ascii="Arial" w:hAnsi="Arial" w:cs="Arial"/>
          <w:color w:val="auto"/>
          <w:sz w:val="22"/>
          <w:szCs w:val="22"/>
          <w:lang w:val="it-IT"/>
        </w:rPr>
        <w:t>i asigurarea diversită</w:t>
      </w:r>
      <w:r w:rsidRPr="00862A65">
        <w:rPr>
          <w:rFonts w:ascii="Tahoma" w:hAnsi="Tahoma" w:cs="Arial"/>
          <w:color w:val="auto"/>
          <w:sz w:val="22"/>
          <w:szCs w:val="22"/>
          <w:lang w:val="it-IT"/>
        </w:rPr>
        <w:t>t</w:t>
      </w:r>
      <w:r w:rsidRPr="00862A65">
        <w:rPr>
          <w:rFonts w:ascii="Arial" w:hAnsi="Arial" w:cs="Arial"/>
          <w:color w:val="auto"/>
          <w:sz w:val="22"/>
          <w:szCs w:val="22"/>
          <w:lang w:val="it-IT"/>
        </w:rPr>
        <w:t xml:space="preserve">ii biologice a pădurii; </w:t>
      </w:r>
    </w:p>
    <w:p w14:paraId="553786F1" w14:textId="77777777" w:rsidR="00AB3B70" w:rsidRPr="00862A65" w:rsidRDefault="00AB3B70" w:rsidP="00775EA0">
      <w:pPr>
        <w:pStyle w:val="Default"/>
        <w:jc w:val="both"/>
        <w:rPr>
          <w:rFonts w:ascii="Arial" w:hAnsi="Arial" w:cs="Arial"/>
          <w:color w:val="auto"/>
          <w:sz w:val="22"/>
          <w:szCs w:val="22"/>
          <w:lang w:val="it-IT"/>
        </w:rPr>
      </w:pPr>
      <w:r w:rsidRPr="00862A65">
        <w:rPr>
          <w:rFonts w:ascii="Arial" w:hAnsi="Arial" w:cs="Arial"/>
          <w:color w:val="auto"/>
          <w:sz w:val="22"/>
          <w:szCs w:val="22"/>
          <w:lang w:val="it-IT"/>
        </w:rPr>
        <w:t>- prevenirea degradării ireversibile a pădurilor, ca urmare a ac</w:t>
      </w:r>
      <w:r w:rsidRPr="00862A65">
        <w:rPr>
          <w:rFonts w:ascii="Tahoma" w:hAnsi="Tahoma" w:cs="Arial"/>
          <w:color w:val="auto"/>
          <w:sz w:val="22"/>
          <w:szCs w:val="22"/>
          <w:lang w:val="it-IT"/>
        </w:rPr>
        <w:t>t</w:t>
      </w:r>
      <w:r w:rsidRPr="00862A65">
        <w:rPr>
          <w:rFonts w:ascii="Arial" w:hAnsi="Arial" w:cs="Arial"/>
          <w:color w:val="auto"/>
          <w:sz w:val="22"/>
          <w:szCs w:val="22"/>
          <w:lang w:val="it-IT"/>
        </w:rPr>
        <w:t xml:space="preserve">iunilor umane </w:t>
      </w:r>
      <w:r w:rsidRPr="00862A65">
        <w:rPr>
          <w:rFonts w:ascii="Tahoma" w:hAnsi="Tahoma" w:cs="Arial"/>
          <w:color w:val="auto"/>
          <w:sz w:val="22"/>
          <w:szCs w:val="22"/>
          <w:lang w:val="it-IT"/>
        </w:rPr>
        <w:t>s</w:t>
      </w:r>
      <w:r w:rsidRPr="00862A65">
        <w:rPr>
          <w:rFonts w:ascii="Arial" w:hAnsi="Arial" w:cs="Arial"/>
          <w:color w:val="auto"/>
          <w:sz w:val="22"/>
          <w:szCs w:val="22"/>
          <w:lang w:val="it-IT"/>
        </w:rPr>
        <w:t xml:space="preserve">i a factorilor de mediu destabilizatori. </w:t>
      </w:r>
    </w:p>
    <w:p w14:paraId="4E40BAD2" w14:textId="77777777" w:rsidR="00AB3B70" w:rsidRPr="00862A65" w:rsidRDefault="00AB3B70" w:rsidP="00775EA0">
      <w:pPr>
        <w:pStyle w:val="Default"/>
        <w:jc w:val="both"/>
        <w:rPr>
          <w:rFonts w:ascii="Arial" w:hAnsi="Arial" w:cs="Arial"/>
          <w:b/>
          <w:i/>
          <w:color w:val="auto"/>
          <w:sz w:val="22"/>
          <w:szCs w:val="22"/>
          <w:lang w:val="it-IT"/>
        </w:rPr>
      </w:pPr>
      <w:r w:rsidRPr="00862A65">
        <w:rPr>
          <w:rFonts w:ascii="Arial" w:hAnsi="Arial" w:cs="Arial"/>
          <w:b/>
          <w:i/>
          <w:color w:val="auto"/>
          <w:sz w:val="22"/>
          <w:szCs w:val="22"/>
          <w:lang w:val="it-IT"/>
        </w:rPr>
        <w:tab/>
      </w:r>
    </w:p>
    <w:p w14:paraId="244BDA04" w14:textId="77777777" w:rsidR="00AB3B70" w:rsidRPr="00862A65" w:rsidRDefault="00AB3B70" w:rsidP="00775EA0">
      <w:pPr>
        <w:pStyle w:val="Default"/>
        <w:jc w:val="both"/>
        <w:rPr>
          <w:rFonts w:ascii="Arial" w:hAnsi="Arial" w:cs="Arial"/>
          <w:color w:val="auto"/>
          <w:sz w:val="22"/>
          <w:szCs w:val="22"/>
          <w:lang w:val="it-IT"/>
        </w:rPr>
      </w:pPr>
      <w:r w:rsidRPr="00862A65">
        <w:rPr>
          <w:rFonts w:ascii="Arial" w:hAnsi="Arial" w:cs="Arial"/>
          <w:b/>
          <w:i/>
          <w:color w:val="auto"/>
          <w:sz w:val="22"/>
          <w:szCs w:val="22"/>
          <w:lang w:val="it-IT"/>
        </w:rPr>
        <w:tab/>
        <w:t xml:space="preserve">Impact potential: </w:t>
      </w:r>
      <w:r w:rsidRPr="00862A65">
        <w:rPr>
          <w:rFonts w:ascii="Arial" w:hAnsi="Arial" w:cs="Arial"/>
          <w:color w:val="auto"/>
          <w:sz w:val="22"/>
          <w:szCs w:val="22"/>
          <w:lang w:val="it-IT"/>
        </w:rPr>
        <w:t xml:space="preserve">Pozitiv </w:t>
      </w:r>
    </w:p>
    <w:p w14:paraId="0CF7891F" w14:textId="77777777" w:rsidR="00AB3B70" w:rsidRPr="00862A65" w:rsidRDefault="00AB3B70" w:rsidP="00AB3B70">
      <w:pPr>
        <w:pStyle w:val="Default"/>
        <w:rPr>
          <w:rFonts w:ascii="Arial" w:hAnsi="Arial" w:cs="Arial"/>
          <w:color w:val="auto"/>
          <w:sz w:val="22"/>
          <w:szCs w:val="22"/>
          <w:lang w:val="it-IT"/>
        </w:rPr>
      </w:pPr>
    </w:p>
    <w:p w14:paraId="2BD72CDF" w14:textId="77777777" w:rsidR="00AB3B70" w:rsidRPr="00862A65" w:rsidRDefault="00AB3B70" w:rsidP="00775EA0">
      <w:pPr>
        <w:pStyle w:val="Default"/>
        <w:jc w:val="both"/>
        <w:rPr>
          <w:rFonts w:ascii="Arial" w:hAnsi="Arial" w:cs="Arial"/>
          <w:b/>
          <w:bCs/>
          <w:color w:val="auto"/>
          <w:sz w:val="22"/>
          <w:szCs w:val="22"/>
          <w:lang w:val="it-IT"/>
        </w:rPr>
      </w:pPr>
      <w:r w:rsidRPr="00862A65">
        <w:rPr>
          <w:rFonts w:ascii="Arial" w:hAnsi="Arial" w:cs="Arial"/>
          <w:b/>
          <w:bCs/>
          <w:color w:val="auto"/>
          <w:sz w:val="22"/>
          <w:szCs w:val="22"/>
          <w:lang w:val="it-IT"/>
        </w:rPr>
        <w:t xml:space="preserve">G. Peisajul </w:t>
      </w:r>
    </w:p>
    <w:p w14:paraId="78E141D2" w14:textId="77777777" w:rsidR="00AB3B70" w:rsidRPr="00862A65" w:rsidRDefault="00AB3B70" w:rsidP="00775EA0">
      <w:pPr>
        <w:pStyle w:val="Default"/>
        <w:jc w:val="both"/>
        <w:rPr>
          <w:rFonts w:ascii="Arial" w:hAnsi="Arial" w:cs="Arial"/>
          <w:color w:val="auto"/>
          <w:sz w:val="22"/>
          <w:szCs w:val="22"/>
          <w:lang w:val="it-IT"/>
        </w:rPr>
      </w:pPr>
    </w:p>
    <w:p w14:paraId="74A71B2F" w14:textId="77777777" w:rsidR="00AB3B70" w:rsidRPr="00862A65" w:rsidRDefault="00AB3B70" w:rsidP="00775EA0">
      <w:pPr>
        <w:pStyle w:val="Default"/>
        <w:jc w:val="both"/>
        <w:rPr>
          <w:rFonts w:ascii="Arial" w:hAnsi="Arial" w:cs="Arial"/>
          <w:color w:val="auto"/>
          <w:sz w:val="22"/>
          <w:szCs w:val="22"/>
          <w:lang w:val="it-IT"/>
        </w:rPr>
      </w:pPr>
      <w:r w:rsidRPr="00862A65">
        <w:rPr>
          <w:rFonts w:ascii="Arial" w:hAnsi="Arial" w:cs="Arial"/>
          <w:b/>
          <w:i/>
          <w:color w:val="auto"/>
          <w:sz w:val="22"/>
          <w:szCs w:val="22"/>
          <w:lang w:val="it-IT"/>
        </w:rPr>
        <w:tab/>
        <w:t>Obiectiv</w:t>
      </w:r>
      <w:r w:rsidRPr="00862A65">
        <w:rPr>
          <w:rFonts w:ascii="Arial" w:hAnsi="Arial" w:cs="Arial"/>
          <w:color w:val="auto"/>
          <w:sz w:val="22"/>
          <w:szCs w:val="22"/>
          <w:lang w:val="it-IT"/>
        </w:rPr>
        <w:t xml:space="preserve"> Men</w:t>
      </w:r>
      <w:r w:rsidRPr="00862A65">
        <w:rPr>
          <w:rFonts w:ascii="Tahoma" w:hAnsi="Tahoma" w:cs="Arial"/>
          <w:color w:val="auto"/>
          <w:sz w:val="22"/>
          <w:szCs w:val="22"/>
          <w:lang w:val="it-IT"/>
        </w:rPr>
        <w:t>t</w:t>
      </w:r>
      <w:r w:rsidRPr="00862A65">
        <w:rPr>
          <w:rFonts w:ascii="Arial" w:hAnsi="Arial" w:cs="Arial"/>
          <w:color w:val="auto"/>
          <w:sz w:val="22"/>
          <w:szCs w:val="22"/>
          <w:lang w:val="it-IT"/>
        </w:rPr>
        <w:t xml:space="preserve">inerea </w:t>
      </w:r>
      <w:r w:rsidRPr="00862A65">
        <w:rPr>
          <w:rFonts w:ascii="Tahoma" w:hAnsi="Tahoma" w:cs="Arial"/>
          <w:color w:val="auto"/>
          <w:sz w:val="22"/>
          <w:szCs w:val="22"/>
          <w:lang w:val="it-IT"/>
        </w:rPr>
        <w:t>s</w:t>
      </w:r>
      <w:r w:rsidRPr="00862A65">
        <w:rPr>
          <w:rFonts w:ascii="Arial" w:hAnsi="Arial" w:cs="Arial"/>
          <w:color w:val="auto"/>
          <w:sz w:val="22"/>
          <w:szCs w:val="22"/>
          <w:lang w:val="it-IT"/>
        </w:rPr>
        <w:t>i chiar îmbunătă</w:t>
      </w:r>
      <w:r w:rsidRPr="00862A65">
        <w:rPr>
          <w:rFonts w:ascii="Tahoma" w:hAnsi="Tahoma" w:cs="Arial"/>
          <w:color w:val="auto"/>
          <w:sz w:val="22"/>
          <w:szCs w:val="22"/>
          <w:lang w:val="it-IT"/>
        </w:rPr>
        <w:t>t</w:t>
      </w:r>
      <w:r w:rsidRPr="00862A65">
        <w:rPr>
          <w:rFonts w:ascii="Arial" w:hAnsi="Arial" w:cs="Arial"/>
          <w:color w:val="auto"/>
          <w:sz w:val="22"/>
          <w:szCs w:val="22"/>
          <w:lang w:val="it-IT"/>
        </w:rPr>
        <w:t xml:space="preserve">irea peisajului specific montan. </w:t>
      </w:r>
    </w:p>
    <w:p w14:paraId="49CACAB1" w14:textId="77777777" w:rsidR="00AB3B70" w:rsidRPr="00862A65" w:rsidRDefault="00AB3B70" w:rsidP="00775EA0">
      <w:pPr>
        <w:pStyle w:val="Default"/>
        <w:jc w:val="both"/>
        <w:rPr>
          <w:rFonts w:ascii="Arial" w:hAnsi="Arial" w:cs="Arial"/>
          <w:b/>
          <w:bCs/>
          <w:i/>
          <w:color w:val="auto"/>
          <w:sz w:val="22"/>
          <w:szCs w:val="22"/>
          <w:lang w:val="it-IT"/>
        </w:rPr>
      </w:pPr>
      <w:r w:rsidRPr="00862A65">
        <w:rPr>
          <w:rFonts w:ascii="Arial" w:hAnsi="Arial" w:cs="Arial"/>
          <w:b/>
          <w:bCs/>
          <w:i/>
          <w:color w:val="auto"/>
          <w:sz w:val="22"/>
          <w:szCs w:val="22"/>
          <w:lang w:val="it-IT"/>
        </w:rPr>
        <w:lastRenderedPageBreak/>
        <w:tab/>
      </w:r>
    </w:p>
    <w:p w14:paraId="03CEC272" w14:textId="77777777" w:rsidR="00AB3B70" w:rsidRPr="00862A65" w:rsidRDefault="00AB3B70" w:rsidP="00775EA0">
      <w:pPr>
        <w:pStyle w:val="Default"/>
        <w:jc w:val="both"/>
        <w:rPr>
          <w:rFonts w:ascii="Arial" w:hAnsi="Arial" w:cs="Arial"/>
          <w:color w:val="auto"/>
          <w:sz w:val="22"/>
          <w:szCs w:val="22"/>
          <w:lang w:val="pt-BR"/>
        </w:rPr>
      </w:pPr>
      <w:r w:rsidRPr="00862A65">
        <w:rPr>
          <w:rFonts w:ascii="Arial" w:hAnsi="Arial" w:cs="Arial"/>
          <w:b/>
          <w:bCs/>
          <w:i/>
          <w:color w:val="auto"/>
          <w:sz w:val="22"/>
          <w:szCs w:val="22"/>
          <w:lang w:val="it-IT"/>
        </w:rPr>
        <w:tab/>
      </w:r>
      <w:r w:rsidRPr="00862A65">
        <w:rPr>
          <w:rFonts w:ascii="Arial" w:hAnsi="Arial" w:cs="Arial"/>
          <w:b/>
          <w:bCs/>
          <w:i/>
          <w:color w:val="auto"/>
          <w:sz w:val="22"/>
          <w:szCs w:val="22"/>
          <w:lang w:val="pt-BR"/>
        </w:rPr>
        <w:t>Obiectiv planificat</w:t>
      </w:r>
      <w:r w:rsidRPr="00862A65">
        <w:rPr>
          <w:rFonts w:ascii="Arial" w:hAnsi="Arial" w:cs="Arial"/>
          <w:b/>
          <w:bCs/>
          <w:color w:val="auto"/>
          <w:sz w:val="22"/>
          <w:szCs w:val="22"/>
          <w:lang w:val="pt-BR"/>
        </w:rPr>
        <w:t xml:space="preserve"> : </w:t>
      </w:r>
      <w:r w:rsidRPr="00862A65">
        <w:rPr>
          <w:rFonts w:ascii="Arial" w:hAnsi="Arial" w:cs="Arial"/>
          <w:bCs/>
          <w:color w:val="auto"/>
          <w:sz w:val="22"/>
          <w:szCs w:val="22"/>
          <w:lang w:val="pt-BR"/>
        </w:rPr>
        <w:t>Protec</w:t>
      </w:r>
      <w:r w:rsidRPr="00862A65">
        <w:rPr>
          <w:rFonts w:ascii="Tahoma" w:hAnsi="Tahoma" w:cs="Arial"/>
          <w:bCs/>
          <w:color w:val="auto"/>
          <w:sz w:val="22"/>
          <w:szCs w:val="22"/>
          <w:lang w:val="pt-BR"/>
        </w:rPr>
        <w:t>t</w:t>
      </w:r>
      <w:r w:rsidRPr="00862A65">
        <w:rPr>
          <w:rFonts w:ascii="Arial" w:hAnsi="Arial" w:cs="Arial"/>
          <w:bCs/>
          <w:color w:val="auto"/>
          <w:sz w:val="22"/>
          <w:szCs w:val="22"/>
          <w:lang w:val="pt-BR"/>
        </w:rPr>
        <w:t xml:space="preserve">ia împotriva doborâturilor </w:t>
      </w:r>
      <w:r w:rsidRPr="00862A65">
        <w:rPr>
          <w:rFonts w:ascii="Tahoma" w:hAnsi="Tahoma" w:cs="Arial"/>
          <w:bCs/>
          <w:color w:val="auto"/>
          <w:sz w:val="22"/>
          <w:szCs w:val="22"/>
          <w:lang w:val="pt-BR"/>
        </w:rPr>
        <w:t>s</w:t>
      </w:r>
      <w:r w:rsidRPr="00862A65">
        <w:rPr>
          <w:rFonts w:ascii="Arial" w:hAnsi="Arial" w:cs="Arial"/>
          <w:bCs/>
          <w:color w:val="auto"/>
          <w:sz w:val="22"/>
          <w:szCs w:val="22"/>
          <w:lang w:val="pt-BR"/>
        </w:rPr>
        <w:t xml:space="preserve">i rupturilor de vânt </w:t>
      </w:r>
      <w:r w:rsidRPr="00862A65">
        <w:rPr>
          <w:rFonts w:ascii="Tahoma" w:hAnsi="Tahoma" w:cs="Arial"/>
          <w:bCs/>
          <w:color w:val="auto"/>
          <w:sz w:val="22"/>
          <w:szCs w:val="22"/>
          <w:lang w:val="pt-BR"/>
        </w:rPr>
        <w:t>s</w:t>
      </w:r>
      <w:r w:rsidRPr="00862A65">
        <w:rPr>
          <w:rFonts w:ascii="Arial" w:hAnsi="Arial" w:cs="Arial"/>
          <w:bCs/>
          <w:color w:val="auto"/>
          <w:sz w:val="22"/>
          <w:szCs w:val="22"/>
          <w:lang w:val="pt-BR"/>
        </w:rPr>
        <w:t>i de zăpadă</w:t>
      </w:r>
      <w:r w:rsidRPr="00862A65">
        <w:rPr>
          <w:rFonts w:ascii="Arial" w:hAnsi="Arial" w:cs="Arial"/>
          <w:b/>
          <w:bCs/>
          <w:color w:val="auto"/>
          <w:sz w:val="22"/>
          <w:szCs w:val="22"/>
          <w:lang w:val="pt-BR"/>
        </w:rPr>
        <w:t xml:space="preserve"> </w:t>
      </w:r>
    </w:p>
    <w:p w14:paraId="2E06303C" w14:textId="77777777" w:rsidR="00AB3B70" w:rsidRPr="00862A65" w:rsidRDefault="00AB3B70" w:rsidP="00775EA0">
      <w:pPr>
        <w:pStyle w:val="Default"/>
        <w:jc w:val="both"/>
        <w:rPr>
          <w:rFonts w:ascii="Arial" w:hAnsi="Arial" w:cs="Arial"/>
          <w:color w:val="auto"/>
          <w:sz w:val="22"/>
          <w:szCs w:val="22"/>
          <w:lang w:val="pt-BR"/>
        </w:rPr>
      </w:pPr>
      <w:r w:rsidRPr="00862A65">
        <w:rPr>
          <w:rFonts w:ascii="Arial" w:hAnsi="Arial" w:cs="Arial"/>
          <w:color w:val="auto"/>
          <w:sz w:val="22"/>
          <w:szCs w:val="22"/>
          <w:lang w:val="pt-BR"/>
        </w:rPr>
        <w:tab/>
      </w:r>
    </w:p>
    <w:p w14:paraId="3E7536B4" w14:textId="77777777" w:rsidR="00AB3B70" w:rsidRPr="00862A65" w:rsidRDefault="00AB3B70" w:rsidP="00775EA0">
      <w:pPr>
        <w:pStyle w:val="Default"/>
        <w:jc w:val="both"/>
        <w:rPr>
          <w:rFonts w:ascii="Arial" w:hAnsi="Arial" w:cs="Arial"/>
          <w:color w:val="auto"/>
          <w:sz w:val="22"/>
          <w:szCs w:val="22"/>
          <w:lang w:val="pt-BR"/>
        </w:rPr>
      </w:pPr>
      <w:r w:rsidRPr="00862A65">
        <w:rPr>
          <w:rFonts w:ascii="Arial" w:hAnsi="Arial" w:cs="Arial"/>
          <w:color w:val="auto"/>
          <w:sz w:val="22"/>
          <w:szCs w:val="22"/>
          <w:lang w:val="pt-BR"/>
        </w:rPr>
        <w:tab/>
        <w:t xml:space="preserve">Măsurile preconizate prin amenajament pot contribui la întărirea rezistenţei pădurilor la calamităţile naturale cauzate de vânt şi zăpadă numai cu condiţia ca ele să fie aplicate în ansamblul lor şi mai ales cu continuitate. </w:t>
      </w:r>
    </w:p>
    <w:p w14:paraId="31C0671E" w14:textId="77777777" w:rsidR="00AB3B70" w:rsidRPr="00862A65" w:rsidRDefault="00AB3B70" w:rsidP="00775EA0">
      <w:pPr>
        <w:pStyle w:val="Default"/>
        <w:jc w:val="both"/>
        <w:rPr>
          <w:rFonts w:ascii="Arial" w:hAnsi="Arial" w:cs="Arial"/>
          <w:b/>
          <w:i/>
          <w:color w:val="auto"/>
          <w:sz w:val="22"/>
          <w:szCs w:val="22"/>
          <w:lang w:val="pt-BR"/>
        </w:rPr>
      </w:pPr>
      <w:r w:rsidRPr="00862A65">
        <w:rPr>
          <w:rFonts w:ascii="Arial" w:hAnsi="Arial" w:cs="Arial"/>
          <w:b/>
          <w:i/>
          <w:color w:val="auto"/>
          <w:sz w:val="22"/>
          <w:szCs w:val="22"/>
          <w:lang w:val="pt-BR"/>
        </w:rPr>
        <w:tab/>
      </w:r>
    </w:p>
    <w:p w14:paraId="3D40A791" w14:textId="77777777" w:rsidR="00AB3B70" w:rsidRPr="00862A65" w:rsidRDefault="00AB3B70" w:rsidP="00775EA0">
      <w:pPr>
        <w:pStyle w:val="Default"/>
        <w:jc w:val="both"/>
        <w:rPr>
          <w:rFonts w:ascii="Arial" w:hAnsi="Arial" w:cs="Arial"/>
          <w:color w:val="auto"/>
          <w:sz w:val="22"/>
          <w:szCs w:val="22"/>
          <w:lang w:val="pt-BR"/>
        </w:rPr>
      </w:pPr>
      <w:r w:rsidRPr="00862A65">
        <w:rPr>
          <w:rFonts w:ascii="Arial" w:hAnsi="Arial" w:cs="Arial"/>
          <w:b/>
          <w:i/>
          <w:color w:val="auto"/>
          <w:sz w:val="22"/>
          <w:szCs w:val="22"/>
          <w:lang w:val="pt-BR"/>
        </w:rPr>
        <w:tab/>
        <w:t xml:space="preserve">Impact potential: </w:t>
      </w:r>
      <w:r w:rsidRPr="00862A65">
        <w:rPr>
          <w:rFonts w:ascii="Arial" w:hAnsi="Arial" w:cs="Arial"/>
          <w:color w:val="auto"/>
          <w:sz w:val="22"/>
          <w:szCs w:val="22"/>
          <w:lang w:val="pt-BR"/>
        </w:rPr>
        <w:t xml:space="preserve">Pozitiv </w:t>
      </w:r>
    </w:p>
    <w:p w14:paraId="419A3320" w14:textId="77777777" w:rsidR="0076649C" w:rsidRPr="00862A65" w:rsidRDefault="0076649C" w:rsidP="00775EA0">
      <w:pPr>
        <w:pStyle w:val="Default"/>
        <w:ind w:firstLine="708"/>
        <w:jc w:val="both"/>
        <w:rPr>
          <w:rFonts w:ascii="Arial" w:hAnsi="Arial" w:cs="Arial"/>
          <w:color w:val="auto"/>
          <w:sz w:val="22"/>
          <w:szCs w:val="22"/>
          <w:lang w:val="it-IT"/>
        </w:rPr>
      </w:pPr>
      <w:r w:rsidRPr="00862A65">
        <w:rPr>
          <w:rFonts w:ascii="Arial" w:hAnsi="Arial" w:cs="Arial"/>
          <w:color w:val="auto"/>
          <w:sz w:val="22"/>
          <w:szCs w:val="22"/>
          <w:lang w:val="it-IT"/>
        </w:rPr>
        <w:t>Obiectivele asumate urmează a fi concretizate prin alegerea unor solu</w:t>
      </w:r>
      <w:r w:rsidRPr="00862A65">
        <w:rPr>
          <w:rFonts w:ascii="Tahoma" w:hAnsi="Tahoma" w:cs="Arial"/>
          <w:color w:val="auto"/>
          <w:sz w:val="22"/>
          <w:szCs w:val="22"/>
          <w:lang w:val="it-IT"/>
        </w:rPr>
        <w:t>t</w:t>
      </w:r>
      <w:r w:rsidRPr="00862A65">
        <w:rPr>
          <w:rFonts w:ascii="Arial" w:hAnsi="Arial" w:cs="Arial"/>
          <w:color w:val="auto"/>
          <w:sz w:val="22"/>
          <w:szCs w:val="22"/>
          <w:lang w:val="it-IT"/>
        </w:rPr>
        <w:t>ii tehnice, în func</w:t>
      </w:r>
      <w:r w:rsidRPr="00862A65">
        <w:rPr>
          <w:rFonts w:ascii="Tahoma" w:hAnsi="Tahoma" w:cs="Arial"/>
          <w:color w:val="auto"/>
          <w:sz w:val="22"/>
          <w:szCs w:val="22"/>
          <w:lang w:val="it-IT"/>
        </w:rPr>
        <w:t>t</w:t>
      </w:r>
      <w:r w:rsidRPr="00862A65">
        <w:rPr>
          <w:rFonts w:ascii="Arial" w:hAnsi="Arial" w:cs="Arial"/>
          <w:color w:val="auto"/>
          <w:sz w:val="22"/>
          <w:szCs w:val="22"/>
          <w:lang w:val="it-IT"/>
        </w:rPr>
        <w:t>ie de realitatea din teren, aspectul, vârsta, compozi</w:t>
      </w:r>
      <w:r w:rsidRPr="00862A65">
        <w:rPr>
          <w:rFonts w:ascii="Tahoma" w:hAnsi="Tahoma" w:cs="Arial"/>
          <w:color w:val="auto"/>
          <w:sz w:val="22"/>
          <w:szCs w:val="22"/>
          <w:lang w:val="it-IT"/>
        </w:rPr>
        <w:t>t</w:t>
      </w:r>
      <w:r w:rsidRPr="00862A65">
        <w:rPr>
          <w:rFonts w:ascii="Arial" w:hAnsi="Arial" w:cs="Arial"/>
          <w:color w:val="auto"/>
          <w:sz w:val="22"/>
          <w:szCs w:val="22"/>
          <w:lang w:val="it-IT"/>
        </w:rPr>
        <w:t>ia, consisten</w:t>
      </w:r>
      <w:r w:rsidRPr="00862A65">
        <w:rPr>
          <w:rFonts w:ascii="Tahoma" w:hAnsi="Tahoma" w:cs="Arial"/>
          <w:color w:val="auto"/>
          <w:sz w:val="22"/>
          <w:szCs w:val="22"/>
          <w:lang w:val="it-IT"/>
        </w:rPr>
        <w:t>t</w:t>
      </w:r>
      <w:r w:rsidRPr="00862A65">
        <w:rPr>
          <w:rFonts w:ascii="Arial" w:hAnsi="Arial" w:cs="Arial"/>
          <w:color w:val="auto"/>
          <w:sz w:val="22"/>
          <w:szCs w:val="22"/>
          <w:lang w:val="it-IT"/>
        </w:rPr>
        <w:t>a şi func</w:t>
      </w:r>
      <w:r w:rsidRPr="00862A65">
        <w:rPr>
          <w:rFonts w:ascii="Tahoma" w:hAnsi="Tahoma" w:cs="Arial"/>
          <w:color w:val="auto"/>
          <w:sz w:val="22"/>
          <w:szCs w:val="22"/>
          <w:lang w:val="it-IT"/>
        </w:rPr>
        <w:t>t</w:t>
      </w:r>
      <w:r w:rsidRPr="00862A65">
        <w:rPr>
          <w:rFonts w:ascii="Arial" w:hAnsi="Arial" w:cs="Arial"/>
          <w:color w:val="auto"/>
          <w:sz w:val="22"/>
          <w:szCs w:val="22"/>
          <w:lang w:val="it-IT"/>
        </w:rPr>
        <w:t>iile pe care le îndepline</w:t>
      </w:r>
      <w:r w:rsidRPr="00862A65">
        <w:rPr>
          <w:rFonts w:ascii="Tahoma" w:hAnsi="Tahoma" w:cs="Arial"/>
          <w:color w:val="auto"/>
          <w:sz w:val="22"/>
          <w:szCs w:val="22"/>
          <w:lang w:val="it-IT"/>
        </w:rPr>
        <w:t>s</w:t>
      </w:r>
      <w:r w:rsidRPr="00862A65">
        <w:rPr>
          <w:rFonts w:ascii="Arial" w:hAnsi="Arial" w:cs="Arial"/>
          <w:color w:val="auto"/>
          <w:sz w:val="22"/>
          <w:szCs w:val="22"/>
          <w:lang w:val="it-IT"/>
        </w:rPr>
        <w:t>te arboretul:</w:t>
      </w:r>
    </w:p>
    <w:p w14:paraId="53A82400" w14:textId="77777777" w:rsidR="0076649C" w:rsidRPr="00862A65" w:rsidRDefault="0076649C" w:rsidP="0076649C">
      <w:pPr>
        <w:pStyle w:val="Default"/>
        <w:rPr>
          <w:rFonts w:ascii="Arial" w:hAnsi="Arial" w:cs="Arial"/>
          <w:color w:val="auto"/>
          <w:sz w:val="22"/>
          <w:szCs w:val="22"/>
          <w:lang w:val="it-IT"/>
        </w:rPr>
      </w:pPr>
    </w:p>
    <w:p w14:paraId="7479E884" w14:textId="77777777" w:rsidR="0076649C" w:rsidRPr="00862A65" w:rsidRDefault="0076649C" w:rsidP="0076649C">
      <w:pPr>
        <w:pStyle w:val="Default"/>
        <w:rPr>
          <w:rFonts w:ascii="Arial" w:hAnsi="Arial" w:cs="Arial"/>
          <w:color w:val="auto"/>
          <w:sz w:val="22"/>
          <w:szCs w:val="22"/>
          <w:lang w:val="it-IT"/>
        </w:rPr>
      </w:pPr>
      <w:r w:rsidRPr="00862A65">
        <w:rPr>
          <w:rFonts w:ascii="Arial" w:hAnsi="Arial" w:cs="Arial"/>
          <w:b/>
          <w:bCs/>
          <w:color w:val="auto"/>
          <w:sz w:val="22"/>
          <w:szCs w:val="22"/>
          <w:lang w:val="it-IT"/>
        </w:rPr>
        <w:tab/>
        <w:t xml:space="preserve">1. Lucrări de îngrijire (pentru păduri tinere): </w:t>
      </w:r>
    </w:p>
    <w:p w14:paraId="03DA0BF7" w14:textId="77777777" w:rsidR="0076649C" w:rsidRPr="00862A65" w:rsidRDefault="0076649C" w:rsidP="0076649C">
      <w:pPr>
        <w:pStyle w:val="Default"/>
        <w:rPr>
          <w:rFonts w:ascii="Arial" w:hAnsi="Arial" w:cs="Arial"/>
          <w:color w:val="auto"/>
          <w:sz w:val="22"/>
          <w:szCs w:val="22"/>
          <w:lang w:val="it-IT"/>
        </w:rPr>
      </w:pPr>
      <w:r w:rsidRPr="00862A65">
        <w:rPr>
          <w:rFonts w:ascii="Arial" w:hAnsi="Arial" w:cs="Arial"/>
          <w:color w:val="auto"/>
          <w:sz w:val="22"/>
          <w:szCs w:val="22"/>
          <w:lang w:val="it-IT"/>
        </w:rPr>
        <w:tab/>
      </w:r>
    </w:p>
    <w:p w14:paraId="5F09A785" w14:textId="77777777" w:rsidR="0076649C" w:rsidRPr="00862A65" w:rsidRDefault="0076649C" w:rsidP="00775EA0">
      <w:pPr>
        <w:pStyle w:val="Default"/>
        <w:jc w:val="both"/>
        <w:rPr>
          <w:rFonts w:ascii="Arial" w:hAnsi="Arial" w:cs="Arial"/>
          <w:color w:val="auto"/>
          <w:sz w:val="22"/>
          <w:szCs w:val="22"/>
          <w:lang w:val="it-IT"/>
        </w:rPr>
      </w:pPr>
      <w:r w:rsidRPr="00862A65">
        <w:rPr>
          <w:rFonts w:ascii="Arial" w:hAnsi="Arial" w:cs="Arial"/>
          <w:color w:val="auto"/>
          <w:sz w:val="22"/>
          <w:szCs w:val="22"/>
          <w:lang w:val="it-IT"/>
        </w:rPr>
        <w:tab/>
        <w:t xml:space="preserve">Prin lucrările de îngrijire </w:t>
      </w:r>
      <w:r w:rsidRPr="00862A65">
        <w:rPr>
          <w:rFonts w:ascii="Tahoma" w:hAnsi="Tahoma" w:cs="Arial"/>
          <w:color w:val="auto"/>
          <w:sz w:val="22"/>
          <w:szCs w:val="22"/>
          <w:lang w:val="it-IT"/>
        </w:rPr>
        <w:t>s</w:t>
      </w:r>
      <w:r w:rsidRPr="00862A65">
        <w:rPr>
          <w:rFonts w:ascii="Arial" w:hAnsi="Arial" w:cs="Arial"/>
          <w:color w:val="auto"/>
          <w:sz w:val="22"/>
          <w:szCs w:val="22"/>
          <w:lang w:val="it-IT"/>
        </w:rPr>
        <w:t xml:space="preserve">i conducere ale arboretelor se favorizează formarea unor structuri optime ale arboretelor sub raport ecologic </w:t>
      </w:r>
      <w:r w:rsidRPr="00862A65">
        <w:rPr>
          <w:rFonts w:ascii="Tahoma" w:hAnsi="Tahoma" w:cs="Arial"/>
          <w:color w:val="auto"/>
          <w:sz w:val="22"/>
          <w:szCs w:val="22"/>
          <w:lang w:val="it-IT"/>
        </w:rPr>
        <w:t>s</w:t>
      </w:r>
      <w:r w:rsidRPr="00862A65">
        <w:rPr>
          <w:rFonts w:ascii="Arial" w:hAnsi="Arial" w:cs="Arial"/>
          <w:color w:val="auto"/>
          <w:sz w:val="22"/>
          <w:szCs w:val="22"/>
          <w:lang w:val="it-IT"/>
        </w:rPr>
        <w:t>i genetic, în vederea cre</w:t>
      </w:r>
      <w:r w:rsidRPr="00862A65">
        <w:rPr>
          <w:rFonts w:ascii="Tahoma" w:hAnsi="Tahoma" w:cs="Arial"/>
          <w:color w:val="auto"/>
          <w:sz w:val="22"/>
          <w:szCs w:val="22"/>
          <w:lang w:val="it-IT"/>
        </w:rPr>
        <w:t>s</w:t>
      </w:r>
      <w:r w:rsidRPr="00862A65">
        <w:rPr>
          <w:rFonts w:ascii="Arial" w:hAnsi="Arial" w:cs="Arial"/>
          <w:color w:val="auto"/>
          <w:sz w:val="22"/>
          <w:szCs w:val="22"/>
          <w:lang w:val="it-IT"/>
        </w:rPr>
        <w:t>terii eficacită</w:t>
      </w:r>
      <w:r w:rsidRPr="00862A65">
        <w:rPr>
          <w:rFonts w:ascii="Tahoma" w:hAnsi="Tahoma" w:cs="Arial"/>
          <w:color w:val="auto"/>
          <w:sz w:val="22"/>
          <w:szCs w:val="22"/>
          <w:lang w:val="it-IT"/>
        </w:rPr>
        <w:t>t</w:t>
      </w:r>
      <w:r w:rsidRPr="00862A65">
        <w:rPr>
          <w:rFonts w:ascii="Arial" w:hAnsi="Arial" w:cs="Arial"/>
          <w:color w:val="auto"/>
          <w:sz w:val="22"/>
          <w:szCs w:val="22"/>
          <w:lang w:val="it-IT"/>
        </w:rPr>
        <w:t>ii func</w:t>
      </w:r>
      <w:r w:rsidRPr="00862A65">
        <w:rPr>
          <w:rFonts w:ascii="Tahoma" w:hAnsi="Tahoma" w:cs="Arial"/>
          <w:color w:val="auto"/>
          <w:sz w:val="22"/>
          <w:szCs w:val="22"/>
          <w:lang w:val="it-IT"/>
        </w:rPr>
        <w:t>t</w:t>
      </w:r>
      <w:r w:rsidRPr="00862A65">
        <w:rPr>
          <w:rFonts w:ascii="Arial" w:hAnsi="Arial" w:cs="Arial"/>
          <w:color w:val="auto"/>
          <w:sz w:val="22"/>
          <w:szCs w:val="22"/>
          <w:lang w:val="it-IT"/>
        </w:rPr>
        <w:t>ionale a pădurilor, atât în ceea ce prive</w:t>
      </w:r>
      <w:r w:rsidRPr="00862A65">
        <w:rPr>
          <w:rFonts w:ascii="Tahoma" w:hAnsi="Tahoma" w:cs="Arial"/>
          <w:color w:val="auto"/>
          <w:sz w:val="22"/>
          <w:szCs w:val="22"/>
          <w:lang w:val="it-IT"/>
        </w:rPr>
        <w:t>s</w:t>
      </w:r>
      <w:r w:rsidRPr="00862A65">
        <w:rPr>
          <w:rFonts w:ascii="Arial" w:hAnsi="Arial" w:cs="Arial"/>
          <w:color w:val="auto"/>
          <w:sz w:val="22"/>
          <w:szCs w:val="22"/>
          <w:lang w:val="it-IT"/>
        </w:rPr>
        <w:t>te efectele de protec</w:t>
      </w:r>
      <w:r w:rsidRPr="00862A65">
        <w:rPr>
          <w:rFonts w:ascii="Tahoma" w:hAnsi="Tahoma" w:cs="Arial"/>
          <w:color w:val="auto"/>
          <w:sz w:val="22"/>
          <w:szCs w:val="22"/>
          <w:lang w:val="it-IT"/>
        </w:rPr>
        <w:t>t</w:t>
      </w:r>
      <w:r w:rsidRPr="00862A65">
        <w:rPr>
          <w:rFonts w:ascii="Arial" w:hAnsi="Arial" w:cs="Arial"/>
          <w:color w:val="auto"/>
          <w:sz w:val="22"/>
          <w:szCs w:val="22"/>
          <w:lang w:val="it-IT"/>
        </w:rPr>
        <w:t xml:space="preserve">ie, cât </w:t>
      </w:r>
      <w:r w:rsidRPr="00862A65">
        <w:rPr>
          <w:rFonts w:ascii="Tahoma" w:hAnsi="Tahoma" w:cs="Arial"/>
          <w:color w:val="auto"/>
          <w:sz w:val="22"/>
          <w:szCs w:val="22"/>
          <w:lang w:val="it-IT"/>
        </w:rPr>
        <w:t>s</w:t>
      </w:r>
      <w:r w:rsidRPr="00862A65">
        <w:rPr>
          <w:rFonts w:ascii="Arial" w:hAnsi="Arial" w:cs="Arial"/>
          <w:color w:val="auto"/>
          <w:sz w:val="22"/>
          <w:szCs w:val="22"/>
          <w:lang w:val="it-IT"/>
        </w:rPr>
        <w:t>i produc</w:t>
      </w:r>
      <w:r w:rsidRPr="00862A65">
        <w:rPr>
          <w:rFonts w:ascii="Tahoma" w:hAnsi="Tahoma" w:cs="Arial"/>
          <w:color w:val="auto"/>
          <w:sz w:val="22"/>
          <w:szCs w:val="22"/>
          <w:lang w:val="it-IT"/>
        </w:rPr>
        <w:t>t</w:t>
      </w:r>
      <w:r w:rsidRPr="00862A65">
        <w:rPr>
          <w:rFonts w:ascii="Arial" w:hAnsi="Arial" w:cs="Arial"/>
          <w:color w:val="auto"/>
          <w:sz w:val="22"/>
          <w:szCs w:val="22"/>
          <w:lang w:val="it-IT"/>
        </w:rPr>
        <w:t xml:space="preserve">ia de masă lemnoasă. </w:t>
      </w:r>
    </w:p>
    <w:p w14:paraId="106C7A47" w14:textId="77777777" w:rsidR="0076649C" w:rsidRPr="00862A65" w:rsidRDefault="0076649C" w:rsidP="00775EA0">
      <w:pPr>
        <w:pStyle w:val="Default"/>
        <w:jc w:val="both"/>
        <w:rPr>
          <w:rFonts w:ascii="Arial" w:hAnsi="Arial" w:cs="Arial"/>
          <w:color w:val="auto"/>
          <w:sz w:val="22"/>
          <w:szCs w:val="22"/>
          <w:lang w:val="it-IT"/>
        </w:rPr>
      </w:pPr>
      <w:r w:rsidRPr="00862A65">
        <w:rPr>
          <w:rFonts w:ascii="Arial" w:hAnsi="Arial" w:cs="Arial"/>
          <w:color w:val="auto"/>
          <w:sz w:val="22"/>
          <w:szCs w:val="22"/>
          <w:lang w:val="it-IT"/>
        </w:rPr>
        <w:tab/>
      </w:r>
    </w:p>
    <w:p w14:paraId="2C9BAAEB" w14:textId="77777777" w:rsidR="0076649C" w:rsidRPr="00862A65" w:rsidRDefault="0076649C" w:rsidP="00775EA0">
      <w:pPr>
        <w:pStyle w:val="Default"/>
        <w:jc w:val="both"/>
        <w:rPr>
          <w:rFonts w:ascii="Arial" w:hAnsi="Arial" w:cs="Arial"/>
          <w:color w:val="auto"/>
          <w:sz w:val="22"/>
          <w:szCs w:val="22"/>
          <w:lang w:val="it-IT"/>
        </w:rPr>
      </w:pPr>
      <w:r w:rsidRPr="00862A65">
        <w:rPr>
          <w:rFonts w:ascii="Arial" w:hAnsi="Arial" w:cs="Arial"/>
          <w:color w:val="auto"/>
          <w:sz w:val="22"/>
          <w:szCs w:val="22"/>
          <w:lang w:val="it-IT"/>
        </w:rPr>
        <w:tab/>
        <w:t xml:space="preserve">Rolul lucrărilor de îngrijire </w:t>
      </w:r>
      <w:r w:rsidRPr="00862A65">
        <w:rPr>
          <w:rFonts w:ascii="Tahoma" w:hAnsi="Tahoma" w:cs="Arial"/>
          <w:color w:val="auto"/>
          <w:sz w:val="22"/>
          <w:szCs w:val="22"/>
          <w:lang w:val="it-IT"/>
        </w:rPr>
        <w:t>s</w:t>
      </w:r>
      <w:r w:rsidRPr="00862A65">
        <w:rPr>
          <w:rFonts w:ascii="Arial" w:hAnsi="Arial" w:cs="Arial"/>
          <w:color w:val="auto"/>
          <w:sz w:val="22"/>
          <w:szCs w:val="22"/>
          <w:lang w:val="it-IT"/>
        </w:rPr>
        <w:t xml:space="preserve">i conducere a arboretelor, este de a imprima sensul </w:t>
      </w:r>
      <w:r w:rsidRPr="00862A65">
        <w:rPr>
          <w:rFonts w:ascii="Tahoma" w:hAnsi="Tahoma" w:cs="Arial"/>
          <w:color w:val="auto"/>
          <w:sz w:val="22"/>
          <w:szCs w:val="22"/>
          <w:lang w:val="it-IT"/>
        </w:rPr>
        <w:t>s</w:t>
      </w:r>
      <w:r w:rsidRPr="00862A65">
        <w:rPr>
          <w:rFonts w:ascii="Arial" w:hAnsi="Arial" w:cs="Arial"/>
          <w:color w:val="auto"/>
          <w:sz w:val="22"/>
          <w:szCs w:val="22"/>
          <w:lang w:val="it-IT"/>
        </w:rPr>
        <w:t>i ritmul reducerii numărului de arbori constituien</w:t>
      </w:r>
      <w:r w:rsidRPr="00862A65">
        <w:rPr>
          <w:rFonts w:ascii="Tahoma" w:hAnsi="Tahoma" w:cs="Arial"/>
          <w:color w:val="auto"/>
          <w:sz w:val="22"/>
          <w:szCs w:val="22"/>
          <w:lang w:val="it-IT"/>
        </w:rPr>
        <w:t>t</w:t>
      </w:r>
      <w:r w:rsidRPr="00862A65">
        <w:rPr>
          <w:rFonts w:ascii="Arial" w:hAnsi="Arial" w:cs="Arial"/>
          <w:color w:val="auto"/>
          <w:sz w:val="22"/>
          <w:szCs w:val="22"/>
          <w:lang w:val="it-IT"/>
        </w:rPr>
        <w:t>i ai arboretului în direc</w:t>
      </w:r>
      <w:r w:rsidRPr="00862A65">
        <w:rPr>
          <w:rFonts w:ascii="Tahoma" w:hAnsi="Tahoma" w:cs="Arial"/>
          <w:color w:val="auto"/>
          <w:sz w:val="22"/>
          <w:szCs w:val="22"/>
          <w:lang w:val="it-IT"/>
        </w:rPr>
        <w:t>t</w:t>
      </w:r>
      <w:r w:rsidRPr="00862A65">
        <w:rPr>
          <w:rFonts w:ascii="Arial" w:hAnsi="Arial" w:cs="Arial"/>
          <w:color w:val="auto"/>
          <w:sz w:val="22"/>
          <w:szCs w:val="22"/>
          <w:lang w:val="it-IT"/>
        </w:rPr>
        <w:t xml:space="preserve">ia dorită, asigurând structura optimă pentru dezvoltarea pădurii, respectiv a fiecărui exemplar destinat ajungerii la exploatabilitate. </w:t>
      </w:r>
    </w:p>
    <w:p w14:paraId="6AF8CAE4" w14:textId="77777777" w:rsidR="0076649C" w:rsidRPr="00862A65" w:rsidRDefault="0076649C" w:rsidP="00775EA0">
      <w:pPr>
        <w:pStyle w:val="Default"/>
        <w:jc w:val="both"/>
        <w:rPr>
          <w:rFonts w:ascii="Arial" w:hAnsi="Arial" w:cs="Arial"/>
          <w:color w:val="auto"/>
          <w:sz w:val="22"/>
          <w:szCs w:val="22"/>
          <w:lang w:val="it-IT"/>
        </w:rPr>
      </w:pPr>
    </w:p>
    <w:p w14:paraId="658C7EA4" w14:textId="77777777" w:rsidR="0076649C" w:rsidRPr="00862A65" w:rsidRDefault="0076649C" w:rsidP="00775EA0">
      <w:pPr>
        <w:pStyle w:val="Default"/>
        <w:jc w:val="both"/>
        <w:rPr>
          <w:rFonts w:ascii="Arial" w:hAnsi="Arial" w:cs="Arial"/>
          <w:color w:val="auto"/>
          <w:sz w:val="22"/>
          <w:szCs w:val="22"/>
          <w:lang w:val="it-IT"/>
        </w:rPr>
      </w:pPr>
      <w:r w:rsidRPr="00862A65">
        <w:rPr>
          <w:rFonts w:ascii="Arial" w:hAnsi="Arial" w:cs="Arial"/>
          <w:color w:val="auto"/>
          <w:sz w:val="22"/>
          <w:szCs w:val="22"/>
          <w:lang w:val="it-IT"/>
        </w:rPr>
        <w:tab/>
        <w:t>Efectul pozitiv în sporirea valorii arboretelor, prin aplicarea lucrărilor de îngrijire, se poate ob</w:t>
      </w:r>
      <w:r w:rsidRPr="00862A65">
        <w:rPr>
          <w:rFonts w:ascii="Tahoma" w:hAnsi="Tahoma" w:cs="Arial"/>
          <w:color w:val="auto"/>
          <w:sz w:val="22"/>
          <w:szCs w:val="22"/>
          <w:lang w:val="it-IT"/>
        </w:rPr>
        <w:t>t</w:t>
      </w:r>
      <w:r w:rsidRPr="00862A65">
        <w:rPr>
          <w:rFonts w:ascii="Arial" w:hAnsi="Arial" w:cs="Arial"/>
          <w:color w:val="auto"/>
          <w:sz w:val="22"/>
          <w:szCs w:val="22"/>
          <w:lang w:val="it-IT"/>
        </w:rPr>
        <w:t>ine numai prin executarea cu consecven</w:t>
      </w:r>
      <w:r w:rsidRPr="00862A65">
        <w:rPr>
          <w:rFonts w:ascii="Tahoma" w:hAnsi="Tahoma" w:cs="Arial"/>
          <w:color w:val="auto"/>
          <w:sz w:val="22"/>
          <w:szCs w:val="22"/>
          <w:lang w:val="it-IT"/>
        </w:rPr>
        <w:t>t</w:t>
      </w:r>
      <w:r w:rsidRPr="00862A65">
        <w:rPr>
          <w:rFonts w:ascii="Arial" w:hAnsi="Arial" w:cs="Arial"/>
          <w:color w:val="auto"/>
          <w:sz w:val="22"/>
          <w:szCs w:val="22"/>
          <w:lang w:val="it-IT"/>
        </w:rPr>
        <w:t>ă a tuturor lucrărilor integrate în sistemul de îngrijire preconizat, în toate stadiile de dezvoltare, de la îngrijirea semin</w:t>
      </w:r>
      <w:r w:rsidRPr="00862A65">
        <w:rPr>
          <w:rFonts w:ascii="Tahoma" w:hAnsi="Tahoma" w:cs="Arial"/>
          <w:color w:val="auto"/>
          <w:sz w:val="22"/>
          <w:szCs w:val="22"/>
          <w:lang w:val="it-IT"/>
        </w:rPr>
        <w:t>t</w:t>
      </w:r>
      <w:r w:rsidRPr="00862A65">
        <w:rPr>
          <w:rFonts w:ascii="Arial" w:hAnsi="Arial" w:cs="Arial"/>
          <w:color w:val="auto"/>
          <w:sz w:val="22"/>
          <w:szCs w:val="22"/>
          <w:lang w:val="it-IT"/>
        </w:rPr>
        <w:t>i</w:t>
      </w:r>
      <w:r w:rsidRPr="00862A65">
        <w:rPr>
          <w:rFonts w:ascii="Tahoma" w:hAnsi="Tahoma" w:cs="Arial"/>
          <w:color w:val="auto"/>
          <w:sz w:val="22"/>
          <w:szCs w:val="22"/>
          <w:lang w:val="it-IT"/>
        </w:rPr>
        <w:t>s</w:t>
      </w:r>
      <w:r w:rsidRPr="00862A65">
        <w:rPr>
          <w:rFonts w:ascii="Arial" w:hAnsi="Arial" w:cs="Arial"/>
          <w:color w:val="auto"/>
          <w:sz w:val="22"/>
          <w:szCs w:val="22"/>
          <w:lang w:val="it-IT"/>
        </w:rPr>
        <w:t xml:space="preserve">urilor, până la începerea lucrărilor de regenerare. </w:t>
      </w:r>
    </w:p>
    <w:p w14:paraId="59E3567B" w14:textId="77777777" w:rsidR="0076649C" w:rsidRPr="00862A65" w:rsidRDefault="0076649C" w:rsidP="00775EA0">
      <w:pPr>
        <w:pStyle w:val="Default"/>
        <w:jc w:val="both"/>
        <w:rPr>
          <w:rFonts w:ascii="Arial" w:hAnsi="Arial" w:cs="Arial"/>
          <w:color w:val="auto"/>
          <w:sz w:val="22"/>
          <w:szCs w:val="22"/>
          <w:lang w:val="it-IT"/>
        </w:rPr>
      </w:pPr>
      <w:r w:rsidRPr="00862A65">
        <w:rPr>
          <w:rFonts w:ascii="Arial" w:hAnsi="Arial" w:cs="Arial"/>
          <w:color w:val="auto"/>
          <w:sz w:val="22"/>
          <w:szCs w:val="22"/>
          <w:lang w:val="it-IT"/>
        </w:rPr>
        <w:tab/>
      </w:r>
    </w:p>
    <w:p w14:paraId="0179A506" w14:textId="77777777" w:rsidR="0076649C" w:rsidRPr="00862A65" w:rsidRDefault="0076649C" w:rsidP="00775EA0">
      <w:pPr>
        <w:pStyle w:val="Default"/>
        <w:jc w:val="both"/>
        <w:rPr>
          <w:rFonts w:ascii="Arial" w:hAnsi="Arial" w:cs="Arial"/>
          <w:color w:val="auto"/>
          <w:sz w:val="22"/>
          <w:szCs w:val="22"/>
          <w:lang w:val="pt-BR"/>
        </w:rPr>
      </w:pPr>
      <w:r w:rsidRPr="00862A65">
        <w:rPr>
          <w:rFonts w:ascii="Arial" w:hAnsi="Arial" w:cs="Arial"/>
          <w:color w:val="auto"/>
          <w:sz w:val="22"/>
          <w:szCs w:val="22"/>
          <w:lang w:val="it-IT"/>
        </w:rPr>
        <w:tab/>
        <w:t xml:space="preserve">Lucrările de îngrijire </w:t>
      </w:r>
      <w:r w:rsidRPr="00862A65">
        <w:rPr>
          <w:rFonts w:ascii="Tahoma" w:hAnsi="Tahoma" w:cs="Arial"/>
          <w:color w:val="auto"/>
          <w:sz w:val="22"/>
          <w:szCs w:val="22"/>
          <w:lang w:val="it-IT"/>
        </w:rPr>
        <w:t>s</w:t>
      </w:r>
      <w:r w:rsidRPr="00862A65">
        <w:rPr>
          <w:rFonts w:ascii="Arial" w:hAnsi="Arial" w:cs="Arial"/>
          <w:color w:val="auto"/>
          <w:sz w:val="22"/>
          <w:szCs w:val="22"/>
          <w:lang w:val="it-IT"/>
        </w:rPr>
        <w:t xml:space="preserve">i conducere a arboretelor corect concepute, alese </w:t>
      </w:r>
      <w:r w:rsidRPr="00862A65">
        <w:rPr>
          <w:rFonts w:ascii="Tahoma" w:hAnsi="Tahoma" w:cs="Arial"/>
          <w:color w:val="auto"/>
          <w:sz w:val="22"/>
          <w:szCs w:val="22"/>
          <w:lang w:val="it-IT"/>
        </w:rPr>
        <w:t>s</w:t>
      </w:r>
      <w:r w:rsidRPr="00862A65">
        <w:rPr>
          <w:rFonts w:ascii="Arial" w:hAnsi="Arial" w:cs="Arial"/>
          <w:color w:val="auto"/>
          <w:sz w:val="22"/>
          <w:szCs w:val="22"/>
          <w:lang w:val="it-IT"/>
        </w:rPr>
        <w:t xml:space="preserve">i aplicate, reprezintă un mijloc indinspensabil </w:t>
      </w:r>
      <w:r w:rsidRPr="00862A65">
        <w:rPr>
          <w:rFonts w:ascii="Tahoma" w:hAnsi="Tahoma" w:cs="Arial"/>
          <w:color w:val="auto"/>
          <w:sz w:val="22"/>
          <w:szCs w:val="22"/>
          <w:lang w:val="it-IT"/>
        </w:rPr>
        <w:t>s</w:t>
      </w:r>
      <w:r w:rsidRPr="00862A65">
        <w:rPr>
          <w:rFonts w:ascii="Arial" w:hAnsi="Arial" w:cs="Arial"/>
          <w:color w:val="auto"/>
          <w:sz w:val="22"/>
          <w:szCs w:val="22"/>
          <w:lang w:val="it-IT"/>
        </w:rPr>
        <w:t xml:space="preserve">i eficient pentru gestionarea durabilă a pădurilor. </w:t>
      </w:r>
      <w:r w:rsidRPr="00862A65">
        <w:rPr>
          <w:rFonts w:ascii="Arial" w:hAnsi="Arial" w:cs="Arial"/>
          <w:color w:val="auto"/>
          <w:sz w:val="22"/>
          <w:szCs w:val="22"/>
          <w:lang w:val="pt-BR"/>
        </w:rPr>
        <w:t>De aceea, ele se vor executa numai atunci când sunt întrunite toate condi</w:t>
      </w:r>
      <w:r w:rsidRPr="00862A65">
        <w:rPr>
          <w:rFonts w:ascii="Tahoma" w:hAnsi="Tahoma" w:cs="Arial"/>
          <w:color w:val="auto"/>
          <w:sz w:val="22"/>
          <w:szCs w:val="22"/>
          <w:lang w:val="pt-BR"/>
        </w:rPr>
        <w:t>t</w:t>
      </w:r>
      <w:r w:rsidRPr="00862A65">
        <w:rPr>
          <w:rFonts w:ascii="Arial" w:hAnsi="Arial" w:cs="Arial"/>
          <w:color w:val="auto"/>
          <w:sz w:val="22"/>
          <w:szCs w:val="22"/>
          <w:lang w:val="pt-BR"/>
        </w:rPr>
        <w:t xml:space="preserve">iile necesare realizării unor lucrări de bună calitate. </w:t>
      </w:r>
    </w:p>
    <w:p w14:paraId="32BC7FB8" w14:textId="77777777" w:rsidR="0076649C" w:rsidRPr="00862A65" w:rsidRDefault="0076649C" w:rsidP="00775EA0">
      <w:pPr>
        <w:pStyle w:val="Default"/>
        <w:jc w:val="both"/>
        <w:rPr>
          <w:rFonts w:ascii="Arial" w:hAnsi="Arial" w:cs="Arial"/>
          <w:color w:val="auto"/>
          <w:sz w:val="22"/>
          <w:szCs w:val="22"/>
          <w:lang w:val="pt-BR"/>
        </w:rPr>
      </w:pPr>
      <w:r w:rsidRPr="00862A65">
        <w:rPr>
          <w:rFonts w:ascii="Arial" w:hAnsi="Arial" w:cs="Arial"/>
          <w:color w:val="auto"/>
          <w:sz w:val="22"/>
          <w:szCs w:val="22"/>
          <w:lang w:val="pt-BR"/>
        </w:rPr>
        <w:tab/>
      </w:r>
    </w:p>
    <w:p w14:paraId="047C7397" w14:textId="77777777" w:rsidR="0076649C" w:rsidRPr="00862A65" w:rsidRDefault="0076649C" w:rsidP="00775EA0">
      <w:pPr>
        <w:pStyle w:val="Default"/>
        <w:jc w:val="both"/>
        <w:rPr>
          <w:rFonts w:ascii="Arial" w:hAnsi="Arial" w:cs="Arial"/>
          <w:color w:val="auto"/>
          <w:sz w:val="22"/>
          <w:szCs w:val="22"/>
          <w:lang w:val="pt-BR"/>
        </w:rPr>
      </w:pPr>
      <w:r w:rsidRPr="00862A65">
        <w:rPr>
          <w:rFonts w:ascii="Arial" w:hAnsi="Arial" w:cs="Arial"/>
          <w:color w:val="auto"/>
          <w:sz w:val="22"/>
          <w:szCs w:val="22"/>
          <w:lang w:val="pt-BR"/>
        </w:rPr>
        <w:tab/>
        <w:t xml:space="preserve">În mod concret, prin executarea lucrărilor de îngrijire </w:t>
      </w:r>
      <w:r w:rsidRPr="00862A65">
        <w:rPr>
          <w:rFonts w:ascii="Tahoma" w:hAnsi="Tahoma" w:cs="Arial"/>
          <w:color w:val="auto"/>
          <w:sz w:val="22"/>
          <w:szCs w:val="22"/>
          <w:lang w:val="pt-BR"/>
        </w:rPr>
        <w:t>s</w:t>
      </w:r>
      <w:r w:rsidRPr="00862A65">
        <w:rPr>
          <w:rFonts w:ascii="Arial" w:hAnsi="Arial" w:cs="Arial"/>
          <w:color w:val="auto"/>
          <w:sz w:val="22"/>
          <w:szCs w:val="22"/>
          <w:lang w:val="pt-BR"/>
        </w:rPr>
        <w:t>i conducere a arboretelor, se urmăre</w:t>
      </w:r>
      <w:r w:rsidRPr="00862A65">
        <w:rPr>
          <w:rFonts w:ascii="Tahoma" w:hAnsi="Tahoma" w:cs="Arial"/>
          <w:color w:val="auto"/>
          <w:sz w:val="22"/>
          <w:szCs w:val="22"/>
          <w:lang w:val="pt-BR"/>
        </w:rPr>
        <w:t>s</w:t>
      </w:r>
      <w:r w:rsidRPr="00862A65">
        <w:rPr>
          <w:rFonts w:ascii="Arial" w:hAnsi="Arial" w:cs="Arial"/>
          <w:color w:val="auto"/>
          <w:sz w:val="22"/>
          <w:szCs w:val="22"/>
          <w:lang w:val="pt-BR"/>
        </w:rPr>
        <w:t>te:</w:t>
      </w:r>
    </w:p>
    <w:p w14:paraId="356B1A3F" w14:textId="77777777" w:rsidR="0076649C" w:rsidRPr="00862A65" w:rsidRDefault="0076649C" w:rsidP="00775EA0">
      <w:pPr>
        <w:pStyle w:val="Default"/>
        <w:jc w:val="both"/>
        <w:rPr>
          <w:rFonts w:ascii="Arial" w:hAnsi="Arial" w:cs="Arial"/>
          <w:color w:val="auto"/>
          <w:sz w:val="22"/>
          <w:szCs w:val="22"/>
          <w:lang w:val="pt-BR"/>
        </w:rPr>
      </w:pPr>
    </w:p>
    <w:p w14:paraId="68DAAF6C" w14:textId="77777777" w:rsidR="0076649C" w:rsidRPr="00862A65" w:rsidRDefault="0076649C" w:rsidP="00775EA0">
      <w:pPr>
        <w:pStyle w:val="Default"/>
        <w:spacing w:after="308"/>
        <w:jc w:val="both"/>
        <w:rPr>
          <w:rFonts w:ascii="Arial" w:hAnsi="Arial" w:cs="Arial"/>
          <w:color w:val="auto"/>
          <w:sz w:val="22"/>
          <w:szCs w:val="22"/>
          <w:lang w:val="pt-BR"/>
        </w:rPr>
      </w:pPr>
      <w:r w:rsidRPr="00862A65">
        <w:rPr>
          <w:rFonts w:ascii="Arial" w:hAnsi="Arial" w:cs="Arial"/>
          <w:color w:val="auto"/>
          <w:sz w:val="22"/>
          <w:szCs w:val="22"/>
          <w:lang w:val="pt-BR"/>
        </w:rPr>
        <w:t xml:space="preserve">- păstrarea </w:t>
      </w:r>
      <w:r w:rsidRPr="00862A65">
        <w:rPr>
          <w:rFonts w:ascii="Tahoma" w:hAnsi="Tahoma" w:cs="Arial"/>
          <w:color w:val="auto"/>
          <w:sz w:val="22"/>
          <w:szCs w:val="22"/>
          <w:lang w:val="pt-BR"/>
        </w:rPr>
        <w:t>s</w:t>
      </w:r>
      <w:r w:rsidRPr="00862A65">
        <w:rPr>
          <w:rFonts w:ascii="Arial" w:hAnsi="Arial" w:cs="Arial"/>
          <w:color w:val="auto"/>
          <w:sz w:val="22"/>
          <w:szCs w:val="22"/>
          <w:lang w:val="pt-BR"/>
        </w:rPr>
        <w:t xml:space="preserve">i ameliorarea stării de sănătate a arboretelor; </w:t>
      </w:r>
    </w:p>
    <w:p w14:paraId="2888C429" w14:textId="77777777" w:rsidR="0076649C" w:rsidRPr="00862A65" w:rsidRDefault="0076649C" w:rsidP="00775EA0">
      <w:pPr>
        <w:pStyle w:val="Default"/>
        <w:jc w:val="both"/>
        <w:rPr>
          <w:rFonts w:ascii="Arial" w:hAnsi="Arial" w:cs="Arial"/>
          <w:color w:val="auto"/>
          <w:sz w:val="22"/>
          <w:szCs w:val="22"/>
          <w:lang w:val="pt-BR"/>
        </w:rPr>
      </w:pPr>
      <w:r w:rsidRPr="00862A65">
        <w:rPr>
          <w:rFonts w:ascii="Arial" w:hAnsi="Arial" w:cs="Arial"/>
          <w:color w:val="auto"/>
          <w:sz w:val="22"/>
          <w:szCs w:val="22"/>
          <w:lang w:val="pt-BR"/>
        </w:rPr>
        <w:t xml:space="preserve">- conservarea </w:t>
      </w:r>
      <w:r w:rsidRPr="00862A65">
        <w:rPr>
          <w:rFonts w:ascii="Tahoma" w:hAnsi="Tahoma" w:cs="Arial"/>
          <w:color w:val="auto"/>
          <w:sz w:val="22"/>
          <w:szCs w:val="22"/>
          <w:lang w:val="pt-BR"/>
        </w:rPr>
        <w:t>s</w:t>
      </w:r>
      <w:r w:rsidRPr="00862A65">
        <w:rPr>
          <w:rFonts w:ascii="Arial" w:hAnsi="Arial" w:cs="Arial"/>
          <w:color w:val="auto"/>
          <w:sz w:val="22"/>
          <w:szCs w:val="22"/>
          <w:lang w:val="pt-BR"/>
        </w:rPr>
        <w:t>i ameliorarea biodiversită</w:t>
      </w:r>
      <w:r w:rsidRPr="00862A65">
        <w:rPr>
          <w:rFonts w:ascii="Tahoma" w:hAnsi="Tahoma" w:cs="Arial"/>
          <w:color w:val="auto"/>
          <w:sz w:val="22"/>
          <w:szCs w:val="22"/>
          <w:lang w:val="pt-BR"/>
        </w:rPr>
        <w:t>t</w:t>
      </w:r>
      <w:r w:rsidRPr="00862A65">
        <w:rPr>
          <w:rFonts w:ascii="Arial" w:hAnsi="Arial" w:cs="Arial"/>
          <w:color w:val="auto"/>
          <w:sz w:val="22"/>
          <w:szCs w:val="22"/>
          <w:lang w:val="pt-BR"/>
        </w:rPr>
        <w:t>ii în vederea cre</w:t>
      </w:r>
      <w:r w:rsidRPr="00862A65">
        <w:rPr>
          <w:rFonts w:ascii="Tahoma" w:hAnsi="Tahoma" w:cs="Arial"/>
          <w:color w:val="auto"/>
          <w:sz w:val="22"/>
          <w:szCs w:val="22"/>
          <w:lang w:val="pt-BR"/>
        </w:rPr>
        <w:t>s</w:t>
      </w:r>
      <w:r w:rsidRPr="00862A65">
        <w:rPr>
          <w:rFonts w:ascii="Arial" w:hAnsi="Arial" w:cs="Arial"/>
          <w:color w:val="auto"/>
          <w:sz w:val="22"/>
          <w:szCs w:val="22"/>
          <w:lang w:val="pt-BR"/>
        </w:rPr>
        <w:t xml:space="preserve">terii gradului de stabilitate </w:t>
      </w:r>
      <w:r w:rsidRPr="00862A65">
        <w:rPr>
          <w:rFonts w:ascii="Tahoma" w:hAnsi="Tahoma" w:cs="Arial"/>
          <w:color w:val="auto"/>
          <w:sz w:val="22"/>
          <w:szCs w:val="22"/>
          <w:lang w:val="pt-BR"/>
        </w:rPr>
        <w:t>s</w:t>
      </w:r>
      <w:r w:rsidRPr="00862A65">
        <w:rPr>
          <w:rFonts w:ascii="Arial" w:hAnsi="Arial" w:cs="Arial"/>
          <w:color w:val="auto"/>
          <w:sz w:val="22"/>
          <w:szCs w:val="22"/>
          <w:lang w:val="pt-BR"/>
        </w:rPr>
        <w:t>i rezisten</w:t>
      </w:r>
      <w:r w:rsidRPr="00862A65">
        <w:rPr>
          <w:rFonts w:ascii="Tahoma" w:hAnsi="Tahoma" w:cs="Arial"/>
          <w:color w:val="auto"/>
          <w:sz w:val="22"/>
          <w:szCs w:val="22"/>
          <w:lang w:val="pt-BR"/>
        </w:rPr>
        <w:t>t</w:t>
      </w:r>
      <w:r w:rsidRPr="00862A65">
        <w:rPr>
          <w:rFonts w:ascii="Arial" w:hAnsi="Arial" w:cs="Arial"/>
          <w:color w:val="auto"/>
          <w:sz w:val="22"/>
          <w:szCs w:val="22"/>
          <w:lang w:val="pt-BR"/>
        </w:rPr>
        <w:t>ă a arboretelor la ac</w:t>
      </w:r>
      <w:r w:rsidRPr="00862A65">
        <w:rPr>
          <w:rFonts w:ascii="Tahoma" w:hAnsi="Tahoma" w:cs="Arial"/>
          <w:color w:val="auto"/>
          <w:sz w:val="22"/>
          <w:szCs w:val="22"/>
          <w:lang w:val="pt-BR"/>
        </w:rPr>
        <w:t>t</w:t>
      </w:r>
      <w:r w:rsidRPr="00862A65">
        <w:rPr>
          <w:rFonts w:ascii="Arial" w:hAnsi="Arial" w:cs="Arial"/>
          <w:color w:val="auto"/>
          <w:sz w:val="22"/>
          <w:szCs w:val="22"/>
          <w:lang w:val="pt-BR"/>
        </w:rPr>
        <w:t xml:space="preserve">iunea factorilor vătămători (vânt, zăpadă, boli, dăunători, vânat, poluarea etc.); </w:t>
      </w:r>
    </w:p>
    <w:p w14:paraId="21DA3163" w14:textId="77777777" w:rsidR="0076649C" w:rsidRPr="00862A65" w:rsidRDefault="0076649C" w:rsidP="00775EA0">
      <w:pPr>
        <w:pStyle w:val="Default"/>
        <w:jc w:val="both"/>
        <w:rPr>
          <w:rFonts w:ascii="Arial" w:hAnsi="Arial" w:cs="Arial"/>
          <w:color w:val="auto"/>
          <w:sz w:val="22"/>
          <w:szCs w:val="22"/>
          <w:lang w:val="pt-BR"/>
        </w:rPr>
      </w:pPr>
    </w:p>
    <w:p w14:paraId="4AA56A4C" w14:textId="77777777" w:rsidR="0076649C" w:rsidRPr="00862A65" w:rsidRDefault="0076649C" w:rsidP="00775EA0">
      <w:pPr>
        <w:pStyle w:val="Default"/>
        <w:spacing w:after="311"/>
        <w:jc w:val="both"/>
        <w:rPr>
          <w:rFonts w:ascii="Arial" w:hAnsi="Arial" w:cs="Arial"/>
          <w:color w:val="auto"/>
          <w:sz w:val="22"/>
          <w:szCs w:val="22"/>
          <w:lang w:val="pt-BR"/>
        </w:rPr>
      </w:pPr>
      <w:r w:rsidRPr="00862A65">
        <w:rPr>
          <w:rFonts w:ascii="Arial" w:hAnsi="Arial" w:cs="Arial"/>
          <w:color w:val="auto"/>
          <w:sz w:val="22"/>
          <w:szCs w:val="22"/>
          <w:lang w:val="pt-BR"/>
        </w:rPr>
        <w:t>mărirea capacită</w:t>
      </w:r>
      <w:r w:rsidRPr="00862A65">
        <w:rPr>
          <w:rFonts w:ascii="Tahoma" w:hAnsi="Tahoma" w:cs="Arial"/>
          <w:color w:val="auto"/>
          <w:sz w:val="22"/>
          <w:szCs w:val="22"/>
          <w:lang w:val="pt-BR"/>
        </w:rPr>
        <w:t>t</w:t>
      </w:r>
      <w:r w:rsidRPr="00862A65">
        <w:rPr>
          <w:rFonts w:ascii="Arial" w:hAnsi="Arial" w:cs="Arial"/>
          <w:color w:val="auto"/>
          <w:sz w:val="22"/>
          <w:szCs w:val="22"/>
          <w:lang w:val="pt-BR"/>
        </w:rPr>
        <w:t>ii de fructifica</w:t>
      </w:r>
      <w:r w:rsidRPr="00862A65">
        <w:rPr>
          <w:rFonts w:ascii="Tahoma" w:hAnsi="Tahoma" w:cs="Arial"/>
          <w:color w:val="auto"/>
          <w:sz w:val="22"/>
          <w:szCs w:val="22"/>
          <w:lang w:val="pt-BR"/>
        </w:rPr>
        <w:t>t</w:t>
      </w:r>
      <w:r w:rsidRPr="00862A65">
        <w:rPr>
          <w:rFonts w:ascii="Arial" w:hAnsi="Arial" w:cs="Arial"/>
          <w:color w:val="auto"/>
          <w:sz w:val="22"/>
          <w:szCs w:val="22"/>
          <w:lang w:val="pt-BR"/>
        </w:rPr>
        <w:t xml:space="preserve">ie a arborilor </w:t>
      </w:r>
      <w:r w:rsidRPr="00862A65">
        <w:rPr>
          <w:rFonts w:ascii="Tahoma" w:hAnsi="Tahoma" w:cs="Arial"/>
          <w:color w:val="auto"/>
          <w:sz w:val="22"/>
          <w:szCs w:val="22"/>
          <w:lang w:val="pt-BR"/>
        </w:rPr>
        <w:t>s</w:t>
      </w:r>
      <w:r w:rsidRPr="00862A65">
        <w:rPr>
          <w:rFonts w:ascii="Arial" w:hAnsi="Arial" w:cs="Arial"/>
          <w:color w:val="auto"/>
          <w:sz w:val="22"/>
          <w:szCs w:val="22"/>
          <w:lang w:val="pt-BR"/>
        </w:rPr>
        <w:t>i ameliorarea condi</w:t>
      </w:r>
      <w:r w:rsidRPr="00862A65">
        <w:rPr>
          <w:rFonts w:ascii="Tahoma" w:hAnsi="Tahoma" w:cs="Arial"/>
          <w:color w:val="auto"/>
          <w:sz w:val="22"/>
          <w:szCs w:val="22"/>
          <w:lang w:val="pt-BR"/>
        </w:rPr>
        <w:t>t</w:t>
      </w:r>
      <w:r w:rsidRPr="00862A65">
        <w:rPr>
          <w:rFonts w:ascii="Arial" w:hAnsi="Arial" w:cs="Arial"/>
          <w:color w:val="auto"/>
          <w:sz w:val="22"/>
          <w:szCs w:val="22"/>
          <w:lang w:val="pt-BR"/>
        </w:rPr>
        <w:t xml:space="preserve">iilor de regenerare; </w:t>
      </w:r>
    </w:p>
    <w:p w14:paraId="46EBBC73" w14:textId="77777777" w:rsidR="0076649C" w:rsidRPr="00862A65" w:rsidRDefault="0076649C" w:rsidP="00775EA0">
      <w:pPr>
        <w:pStyle w:val="Default"/>
        <w:jc w:val="both"/>
        <w:rPr>
          <w:rFonts w:ascii="Arial" w:hAnsi="Arial" w:cs="Arial"/>
          <w:color w:val="auto"/>
          <w:sz w:val="22"/>
          <w:szCs w:val="22"/>
          <w:lang w:val="pt-BR"/>
        </w:rPr>
      </w:pPr>
      <w:r w:rsidRPr="00862A65">
        <w:rPr>
          <w:rFonts w:ascii="Arial" w:hAnsi="Arial" w:cs="Arial"/>
          <w:color w:val="auto"/>
          <w:sz w:val="22"/>
          <w:szCs w:val="22"/>
          <w:lang w:val="pt-BR"/>
        </w:rPr>
        <w:t>- mărirea capacită</w:t>
      </w:r>
      <w:r w:rsidRPr="00862A65">
        <w:rPr>
          <w:rFonts w:ascii="Tahoma" w:hAnsi="Tahoma" w:cs="Arial"/>
          <w:color w:val="auto"/>
          <w:sz w:val="22"/>
          <w:szCs w:val="22"/>
          <w:lang w:val="pt-BR"/>
        </w:rPr>
        <w:t>t</w:t>
      </w:r>
      <w:r w:rsidRPr="00862A65">
        <w:rPr>
          <w:rFonts w:ascii="Arial" w:hAnsi="Arial" w:cs="Arial"/>
          <w:color w:val="auto"/>
          <w:sz w:val="22"/>
          <w:szCs w:val="22"/>
          <w:lang w:val="pt-BR"/>
        </w:rPr>
        <w:t>ii de protec</w:t>
      </w:r>
      <w:r w:rsidRPr="00862A65">
        <w:rPr>
          <w:rFonts w:ascii="Tahoma" w:hAnsi="Tahoma" w:cs="Arial"/>
          <w:color w:val="auto"/>
          <w:sz w:val="22"/>
          <w:szCs w:val="22"/>
          <w:lang w:val="pt-BR"/>
        </w:rPr>
        <w:t>t</w:t>
      </w:r>
      <w:r w:rsidRPr="00862A65">
        <w:rPr>
          <w:rFonts w:ascii="Arial" w:hAnsi="Arial" w:cs="Arial"/>
          <w:color w:val="auto"/>
          <w:sz w:val="22"/>
          <w:szCs w:val="22"/>
          <w:lang w:val="pt-BR"/>
        </w:rPr>
        <w:t>ie a calită</w:t>
      </w:r>
      <w:r w:rsidRPr="00862A65">
        <w:rPr>
          <w:rFonts w:ascii="Tahoma" w:hAnsi="Tahoma" w:cs="Arial"/>
          <w:color w:val="auto"/>
          <w:sz w:val="22"/>
          <w:szCs w:val="22"/>
          <w:lang w:val="pt-BR"/>
        </w:rPr>
        <w:t>t</w:t>
      </w:r>
      <w:r w:rsidRPr="00862A65">
        <w:rPr>
          <w:rFonts w:ascii="Arial" w:hAnsi="Arial" w:cs="Arial"/>
          <w:color w:val="auto"/>
          <w:sz w:val="22"/>
          <w:szCs w:val="22"/>
          <w:lang w:val="pt-BR"/>
        </w:rPr>
        <w:t>ii factorilor de mediu (protec</w:t>
      </w:r>
      <w:r w:rsidRPr="00862A65">
        <w:rPr>
          <w:rFonts w:ascii="Tahoma" w:hAnsi="Tahoma" w:cs="Arial"/>
          <w:color w:val="auto"/>
          <w:sz w:val="22"/>
          <w:szCs w:val="22"/>
          <w:lang w:val="pt-BR"/>
        </w:rPr>
        <w:t>t</w:t>
      </w:r>
      <w:r w:rsidRPr="00862A65">
        <w:rPr>
          <w:rFonts w:ascii="Arial" w:hAnsi="Arial" w:cs="Arial"/>
          <w:color w:val="auto"/>
          <w:sz w:val="22"/>
          <w:szCs w:val="22"/>
          <w:lang w:val="pt-BR"/>
        </w:rPr>
        <w:t xml:space="preserve">ia apei, aerului, solului, peisajului etc.). </w:t>
      </w:r>
    </w:p>
    <w:p w14:paraId="5CA9759F" w14:textId="77777777" w:rsidR="0076649C" w:rsidRPr="00862A65" w:rsidRDefault="0076649C" w:rsidP="00775EA0">
      <w:pPr>
        <w:pStyle w:val="Default"/>
        <w:jc w:val="both"/>
        <w:rPr>
          <w:rFonts w:ascii="Arial" w:hAnsi="Arial" w:cs="Arial"/>
          <w:color w:val="auto"/>
          <w:sz w:val="22"/>
          <w:szCs w:val="22"/>
          <w:lang w:val="pt-BR"/>
        </w:rPr>
      </w:pPr>
    </w:p>
    <w:p w14:paraId="6C12398A" w14:textId="77777777" w:rsidR="0076649C" w:rsidRPr="00862A65" w:rsidRDefault="0076649C" w:rsidP="00775EA0">
      <w:pPr>
        <w:pStyle w:val="Default"/>
        <w:jc w:val="both"/>
        <w:rPr>
          <w:rFonts w:ascii="Arial" w:hAnsi="Arial" w:cs="Arial"/>
          <w:color w:val="auto"/>
          <w:sz w:val="22"/>
          <w:szCs w:val="22"/>
          <w:lang w:val="pt-BR"/>
        </w:rPr>
      </w:pPr>
      <w:r w:rsidRPr="00862A65">
        <w:rPr>
          <w:rFonts w:ascii="Arial" w:hAnsi="Arial" w:cs="Arial"/>
          <w:color w:val="auto"/>
          <w:sz w:val="22"/>
          <w:szCs w:val="22"/>
          <w:lang w:val="pt-BR"/>
        </w:rPr>
        <w:lastRenderedPageBreak/>
        <w:tab/>
        <w:t xml:space="preserve">Prin lucrările de îngrijire se urmăresc obiective de ordin silvicultural, dar şi de ordin economic, respectiv recoltarea de masă lemnoasă de dimensiuni mici şi mijlocii. </w:t>
      </w:r>
    </w:p>
    <w:p w14:paraId="123648BD" w14:textId="77777777" w:rsidR="0076649C" w:rsidRPr="00862A65" w:rsidRDefault="0076649C" w:rsidP="00775EA0">
      <w:pPr>
        <w:pStyle w:val="Default"/>
        <w:jc w:val="both"/>
        <w:rPr>
          <w:rFonts w:ascii="Arial" w:hAnsi="Arial" w:cs="Arial"/>
          <w:color w:val="auto"/>
          <w:sz w:val="22"/>
          <w:szCs w:val="22"/>
          <w:lang w:val="pt-BR"/>
        </w:rPr>
      </w:pPr>
      <w:r w:rsidRPr="00862A65">
        <w:rPr>
          <w:rFonts w:ascii="Arial" w:hAnsi="Arial" w:cs="Arial"/>
          <w:color w:val="auto"/>
          <w:sz w:val="22"/>
          <w:szCs w:val="22"/>
          <w:lang w:val="pt-BR"/>
        </w:rPr>
        <w:tab/>
      </w:r>
    </w:p>
    <w:p w14:paraId="479139D3" w14:textId="574CF551" w:rsidR="0076649C" w:rsidRPr="00862A65" w:rsidRDefault="0076649C" w:rsidP="00B05059">
      <w:pPr>
        <w:pStyle w:val="Default"/>
        <w:jc w:val="both"/>
        <w:rPr>
          <w:rFonts w:ascii="Arial" w:hAnsi="Arial" w:cs="Arial"/>
          <w:color w:val="auto"/>
          <w:sz w:val="22"/>
          <w:szCs w:val="22"/>
          <w:lang w:val="pt-BR"/>
        </w:rPr>
      </w:pPr>
      <w:r w:rsidRPr="00862A65">
        <w:rPr>
          <w:rFonts w:ascii="Arial" w:hAnsi="Arial" w:cs="Arial"/>
          <w:color w:val="auto"/>
          <w:sz w:val="22"/>
          <w:szCs w:val="22"/>
          <w:lang w:val="pt-BR"/>
        </w:rPr>
        <w:tab/>
        <w:t xml:space="preserve">În amenajamentul silvic al </w:t>
      </w:r>
      <w:r w:rsidRPr="00862A65">
        <w:rPr>
          <w:rFonts w:ascii="Arial" w:hAnsi="Arial" w:cs="Arial"/>
          <w:b/>
          <w:color w:val="auto"/>
          <w:sz w:val="22"/>
          <w:szCs w:val="22"/>
          <w:lang w:val="pt-BR"/>
        </w:rPr>
        <w:t>U.P</w:t>
      </w:r>
      <w:r w:rsidR="00B05059" w:rsidRPr="00862A65">
        <w:rPr>
          <w:rFonts w:ascii="Arial" w:hAnsi="Arial" w:cs="Arial"/>
          <w:b/>
          <w:color w:val="auto"/>
          <w:sz w:val="22"/>
          <w:szCs w:val="22"/>
          <w:lang w:val="pt-BR"/>
        </w:rPr>
        <w:t xml:space="preserve">. </w:t>
      </w:r>
      <w:r w:rsidR="00B113B6" w:rsidRPr="00862A65">
        <w:rPr>
          <w:rFonts w:ascii="Arial" w:hAnsi="Arial" w:cs="Arial"/>
          <w:b/>
          <w:color w:val="auto"/>
          <w:sz w:val="22"/>
          <w:szCs w:val="22"/>
          <w:lang w:val="pt-BR"/>
        </w:rPr>
        <w:t xml:space="preserve">I </w:t>
      </w:r>
      <w:r w:rsidR="00862A65" w:rsidRPr="00862A65">
        <w:rPr>
          <w:rFonts w:ascii="Arial" w:hAnsi="Arial" w:cs="Arial"/>
          <w:b/>
          <w:color w:val="auto"/>
          <w:sz w:val="22"/>
          <w:szCs w:val="22"/>
          <w:lang w:val="pt-BR"/>
        </w:rPr>
        <w:t>Biserici Brănene</w:t>
      </w:r>
      <w:r w:rsidRPr="00862A65">
        <w:rPr>
          <w:rFonts w:ascii="Arial" w:hAnsi="Arial" w:cs="Arial"/>
          <w:color w:val="auto"/>
          <w:sz w:val="22"/>
          <w:szCs w:val="22"/>
          <w:lang w:val="pt-BR"/>
        </w:rPr>
        <w:t xml:space="preserve"> s-a indicat pentru fiecare arboret în parte natura lucrărilor preconizate şi numărul intervenţiilor necesare în deceniu, cu luarea în considerare atât a stării şi structurii actuale, cât şi evoluţia previzibilă a stadiului de dezvoltare. Numărul intervenţiilor poate fi modificat de către organele de execuţie în funcţie de dinamica stadiului de dezvoltare a arboretului, menţionăndu-se faptul că vor fi introduse în planurile anuale. În scopul asigurării unei producţii cantitativ şi calitativ optime, corespunzătoare ţelului de gospodărire propus, în funcţie de compozitia şi starea arboretelor, de amplasarea teritorială şi destinaţia lor, arboretele din fondul forestier se vor parcurge conform situaţiilor din plan cu următoarele lucrări:</w:t>
      </w:r>
    </w:p>
    <w:p w14:paraId="6BE5E0E3" w14:textId="77777777" w:rsidR="0042116A" w:rsidRPr="00D05A8F" w:rsidRDefault="0042116A" w:rsidP="0042116A">
      <w:pPr>
        <w:ind w:firstLine="567"/>
        <w:jc w:val="both"/>
        <w:rPr>
          <w:rFonts w:ascii="Arial" w:hAnsi="Arial" w:cs="Arial"/>
          <w:b/>
          <w:color w:val="EE0000"/>
          <w:u w:val="single"/>
        </w:rPr>
      </w:pPr>
    </w:p>
    <w:p w14:paraId="5F769963" w14:textId="77777777" w:rsidR="00862A65" w:rsidRPr="00A7160B" w:rsidRDefault="00862A65" w:rsidP="00862A65">
      <w:pPr>
        <w:ind w:firstLine="720"/>
        <w:jc w:val="both"/>
        <w:rPr>
          <w:rFonts w:ascii="Arial" w:hAnsi="Arial" w:cs="Arial"/>
        </w:rPr>
      </w:pPr>
      <w:r w:rsidRPr="00A7160B">
        <w:rPr>
          <w:rFonts w:ascii="Arial" w:hAnsi="Arial" w:cs="Arial"/>
          <w:b/>
          <w:u w:val="single"/>
        </w:rPr>
        <w:t>Rărituri</w:t>
      </w:r>
      <w:r w:rsidRPr="00A7160B">
        <w:rPr>
          <w:rFonts w:ascii="Arial" w:hAnsi="Arial" w:cs="Arial"/>
        </w:rPr>
        <w:t xml:space="preserve">: </w:t>
      </w:r>
      <w:bookmarkStart w:id="20" w:name="_Hlk204172517"/>
      <w:r w:rsidRPr="00A7160B">
        <w:rPr>
          <w:rFonts w:ascii="Arial" w:hAnsi="Arial" w:cs="Arial"/>
        </w:rPr>
        <w:t>au fost propuse în arboretele cu consistenţa 0,9 şi vârsta cuprinsă între 30 şi 80 ani (în medie 47 ani), pe o suprafaţă de 276,94 ha.</w:t>
      </w:r>
      <w:bookmarkEnd w:id="20"/>
    </w:p>
    <w:p w14:paraId="63E743C1" w14:textId="77777777" w:rsidR="00862A65" w:rsidRPr="009A0BDB" w:rsidRDefault="00862A65" w:rsidP="00862A65">
      <w:pPr>
        <w:ind w:firstLine="720"/>
        <w:jc w:val="both"/>
        <w:rPr>
          <w:rFonts w:ascii="Arial" w:hAnsi="Arial" w:cs="Arial"/>
        </w:rPr>
      </w:pPr>
      <w:r w:rsidRPr="00A7160B">
        <w:rPr>
          <w:rFonts w:ascii="Arial" w:hAnsi="Arial" w:cs="Arial"/>
        </w:rPr>
        <w:t xml:space="preserve">Lucrări de îngrijire cu caracter de selecție pozitivă și individuală a arborilor de valoare, cărora li se vor asigura condiții optime de creștere prin îndepărtarea din arboret a exemplarelor care i-ar putea stânjeni. Această categorie de lucrări se va executa în stadiile de dezvoltare de păriș, codrișor și codru mijlociu (marea perioadă de creștere curentă în volum). Prin rărituri se va reduce numărul exemplarelor la unitatea de suprafață, micșorându-se temporar consistența, în scopul ameliorării structurii, creșterii și calității arboretelor și, în final, a eficacității funcționale a acestora. Concomitent cu aceste lucrări se vor extrage și eventualii </w:t>
      </w:r>
      <w:r w:rsidRPr="009A0BDB">
        <w:rPr>
          <w:rFonts w:ascii="Arial" w:hAnsi="Arial" w:cs="Arial"/>
        </w:rPr>
        <w:t>preexistenți nefolositori, fără însă a crea goluri în arboret.</w:t>
      </w:r>
    </w:p>
    <w:p w14:paraId="3A1F2652" w14:textId="77777777" w:rsidR="00862A65" w:rsidRPr="009A0BDB" w:rsidRDefault="00862A65" w:rsidP="00862A65">
      <w:pPr>
        <w:ind w:firstLine="567"/>
        <w:jc w:val="both"/>
        <w:rPr>
          <w:rFonts w:ascii="Arial" w:hAnsi="Arial" w:cs="Arial"/>
        </w:rPr>
      </w:pPr>
      <w:r w:rsidRPr="009A0BDB">
        <w:rPr>
          <w:rFonts w:ascii="Arial" w:hAnsi="Arial" w:cs="Arial"/>
        </w:rPr>
        <w:t>În molidişuri şi amestecuri de fag cu răşinoase, se execută rărituri selective şi combinaţii ale metodei de sus cu cea de jos, intervenind atât în plafonul superior, cât şi în cel inferior.</w:t>
      </w:r>
    </w:p>
    <w:p w14:paraId="580DDE25" w14:textId="77777777" w:rsidR="00862A65" w:rsidRPr="00B26A90" w:rsidRDefault="00862A65" w:rsidP="00862A65">
      <w:pPr>
        <w:ind w:firstLine="720"/>
        <w:jc w:val="both"/>
        <w:rPr>
          <w:rFonts w:ascii="Arial" w:hAnsi="Arial" w:cs="Arial"/>
        </w:rPr>
      </w:pPr>
      <w:r w:rsidRPr="009A0BDB">
        <w:rPr>
          <w:rFonts w:ascii="Arial" w:hAnsi="Arial" w:cs="Arial"/>
        </w:rPr>
        <w:t xml:space="preserve">Specificul amestecurilor de fag cu răşinoase impune ca alegerea arborilor de viitor şi a celor de extras să se realizeze pe </w:t>
      </w:r>
      <w:r w:rsidRPr="009A0BDB">
        <w:rPr>
          <w:rFonts w:ascii="Arial" w:hAnsi="Arial" w:cs="Arial"/>
          <w:i/>
        </w:rPr>
        <w:t>biogrupe,</w:t>
      </w:r>
      <w:r w:rsidRPr="009A0BDB">
        <w:rPr>
          <w:rFonts w:ascii="Arial" w:hAnsi="Arial" w:cs="Arial"/>
        </w:rPr>
        <w:t xml:space="preserve"> în vederea proporţionării corespunzătoare a </w:t>
      </w:r>
      <w:r w:rsidRPr="00B26A90">
        <w:rPr>
          <w:rFonts w:ascii="Arial" w:hAnsi="Arial" w:cs="Arial"/>
        </w:rPr>
        <w:t>compoziţiei şi formării de arborete etajate.</w:t>
      </w:r>
    </w:p>
    <w:p w14:paraId="271020C9" w14:textId="77777777" w:rsidR="00862A65" w:rsidRPr="00B26A90" w:rsidRDefault="00862A65" w:rsidP="00862A65">
      <w:pPr>
        <w:ind w:firstLine="720"/>
        <w:jc w:val="both"/>
        <w:rPr>
          <w:rFonts w:ascii="Arial" w:hAnsi="Arial" w:cs="Arial"/>
        </w:rPr>
      </w:pPr>
      <w:r w:rsidRPr="00B26A90">
        <w:rPr>
          <w:rFonts w:ascii="Arial" w:hAnsi="Arial" w:cs="Arial"/>
        </w:rPr>
        <w:t xml:space="preserve">În molidişuri, răriturile se execută în stadiile de păriş, codrişor şi codru mijlociu. De regulă, răriturile încep la 20 – 25 ani, respectiv atunci cand arboretul realizează diametrul mediu de peste </w:t>
      </w:r>
      <w:smartTag w:uri="urn:schemas-microsoft-com:office:smarttags" w:element="metricconverter">
        <w:smartTagPr>
          <w:attr w:name="ProductID" w:val="10 cm"/>
        </w:smartTagPr>
        <w:r w:rsidRPr="00B26A90">
          <w:rPr>
            <w:rFonts w:ascii="Arial" w:hAnsi="Arial" w:cs="Arial"/>
          </w:rPr>
          <w:t>10 cm</w:t>
        </w:r>
      </w:smartTag>
      <w:r w:rsidRPr="00B26A90">
        <w:rPr>
          <w:rFonts w:ascii="Arial" w:hAnsi="Arial" w:cs="Arial"/>
        </w:rPr>
        <w:t>. Se va acţiona selectiv, atât în plafonul superior, cât şi în cel inferior al coronamentului, iar ulterior, în stadiu de codrişor, se va interveni cu precădere în plafonul inferior. Speciile de amestec (fag, brad, paltin, larice, ş.a.) vor fi protejate, ca şi unele exemplare de mesteacăn.</w:t>
      </w:r>
    </w:p>
    <w:p w14:paraId="30C695B6" w14:textId="77777777" w:rsidR="00862A65" w:rsidRPr="00B26A90" w:rsidRDefault="00862A65" w:rsidP="00862A65">
      <w:pPr>
        <w:ind w:firstLine="720"/>
        <w:jc w:val="both"/>
        <w:rPr>
          <w:rFonts w:ascii="Arial" w:hAnsi="Arial" w:cs="Arial"/>
        </w:rPr>
      </w:pPr>
      <w:r w:rsidRPr="00B26A90">
        <w:rPr>
          <w:rFonts w:ascii="Arial" w:hAnsi="Arial" w:cs="Arial"/>
        </w:rPr>
        <w:t>Pe lângă arborii bolnavi, defectuoşi, răniţi la exploatare, rezinaţi, cu zdreliri produse de vânat ş.a., prin rărituri vor fi extraşi treptat şi arbori codominanţi, care împiedică dezvoltarea arborilor de viitor. Intervenţiile vor fi moderate (sub 15% din suprafaţa de bază, la o intervenţie), intensitatea lor scăzând treptat. Deschiderea prea puternică a coronamentului, după vârsta de 40 – 45 ani, prin rărituri forte, în staţiuni expuse la vânt, măreşte riscul doborâturilor, iar golurile produse în coronament nu se mai închid.</w:t>
      </w:r>
    </w:p>
    <w:p w14:paraId="4D6A4706" w14:textId="77777777" w:rsidR="00862A65" w:rsidRPr="00B26A90" w:rsidRDefault="00862A65" w:rsidP="00862A65">
      <w:pPr>
        <w:ind w:firstLine="720"/>
        <w:jc w:val="both"/>
        <w:rPr>
          <w:rFonts w:ascii="Arial" w:hAnsi="Arial" w:cs="Arial"/>
        </w:rPr>
      </w:pPr>
      <w:r w:rsidRPr="00B26A90">
        <w:rPr>
          <w:rFonts w:ascii="Arial" w:hAnsi="Arial" w:cs="Arial"/>
        </w:rPr>
        <w:t>În permanenţă, se va urmări conservarea şi ameliorarea biodiversităţii, în vederea pregătirii arboretelor pentru realizarea unor arborete cu structuri cât mai diversificate, rezistente şi polifuncţionale.</w:t>
      </w:r>
    </w:p>
    <w:p w14:paraId="01339E34" w14:textId="77777777" w:rsidR="00862A65" w:rsidRPr="00B26A90" w:rsidRDefault="00862A65" w:rsidP="00862A65">
      <w:pPr>
        <w:ind w:firstLine="720"/>
        <w:jc w:val="both"/>
        <w:rPr>
          <w:rFonts w:ascii="Arial" w:hAnsi="Arial" w:cs="Arial"/>
        </w:rPr>
      </w:pPr>
      <w:r w:rsidRPr="00B26A90">
        <w:rPr>
          <w:rFonts w:ascii="Arial" w:hAnsi="Arial" w:cs="Arial"/>
        </w:rPr>
        <w:t>În raport cu caracteristicile, starea arboretelor şi ţelul de gospodărire, se va aplica combinaţia dintre metoda „de sus” şi metoda „de jos”, care constă în selecţionarea şi promovarea arborilor valoroşi, intervenind după nevoie, atât în plafonul superior, cât şi în cel inferior. Aceasta nu exclude folosirea, acolo unde este cazul, doar a uneia din cele două metode menționate.</w:t>
      </w:r>
    </w:p>
    <w:p w14:paraId="3448EF62" w14:textId="77777777" w:rsidR="00862A65" w:rsidRPr="00AE7CBD" w:rsidRDefault="00862A65" w:rsidP="00862A65">
      <w:pPr>
        <w:ind w:firstLine="720"/>
        <w:jc w:val="both"/>
        <w:rPr>
          <w:rFonts w:ascii="Arial" w:hAnsi="Arial" w:cs="Arial"/>
        </w:rPr>
      </w:pPr>
      <w:bookmarkStart w:id="21" w:name="_Hlk204172531"/>
      <w:r w:rsidRPr="00AE7CBD">
        <w:rPr>
          <w:rFonts w:ascii="Arial" w:hAnsi="Arial" w:cs="Arial"/>
        </w:rPr>
        <w:t>Se va extrage în deceniu circa 11% (8598 m</w:t>
      </w:r>
      <w:r w:rsidRPr="00AE7CBD">
        <w:rPr>
          <w:rFonts w:ascii="Arial" w:hAnsi="Arial" w:cs="Arial"/>
          <w:vertAlign w:val="superscript"/>
        </w:rPr>
        <w:t>3</w:t>
      </w:r>
      <w:r w:rsidRPr="00AE7CBD">
        <w:rPr>
          <w:rFonts w:ascii="Arial" w:hAnsi="Arial" w:cs="Arial"/>
        </w:rPr>
        <w:t>) din volumul total al arboretelor de parcurs cu rărituri, ceea ce reprezintă o intensitate de 31,04 m</w:t>
      </w:r>
      <w:r w:rsidRPr="00AE7CBD">
        <w:rPr>
          <w:rFonts w:ascii="Arial" w:hAnsi="Arial" w:cs="Arial"/>
          <w:vertAlign w:val="superscript"/>
        </w:rPr>
        <w:t>3</w:t>
      </w:r>
      <w:r w:rsidRPr="00AE7CBD">
        <w:rPr>
          <w:rFonts w:ascii="Arial" w:hAnsi="Arial" w:cs="Arial"/>
        </w:rPr>
        <w:t xml:space="preserve">/ha. Volumul de extras pe specii reflectă şi el scopurile prezentate mai sus: 49% molid, 33% fag, 16% brad, 1% mesteacăn şi </w:t>
      </w:r>
      <w:r w:rsidRPr="00AE7CBD">
        <w:rPr>
          <w:rFonts w:ascii="Arial" w:hAnsi="Arial" w:cs="Arial"/>
        </w:rPr>
        <w:lastRenderedPageBreak/>
        <w:t>1% larice. În ceea ce priveşte periodicitatea lucrării în toate cazurile s-a prevăzut o singură intervenţie.</w:t>
      </w:r>
    </w:p>
    <w:bookmarkEnd w:id="21"/>
    <w:p w14:paraId="6D1448CF" w14:textId="77777777" w:rsidR="00862A65" w:rsidRPr="00713F96" w:rsidRDefault="00862A65" w:rsidP="00862A65">
      <w:pPr>
        <w:ind w:firstLine="720"/>
        <w:jc w:val="both"/>
        <w:rPr>
          <w:rFonts w:ascii="Arial" w:hAnsi="Arial" w:cs="Arial"/>
        </w:rPr>
      </w:pPr>
      <w:r w:rsidRPr="00713F96">
        <w:rPr>
          <w:rFonts w:ascii="Arial" w:hAnsi="Arial" w:cs="Arial"/>
          <w:b/>
          <w:bCs/>
          <w:u w:val="single"/>
        </w:rPr>
        <w:t>Curăţiri</w:t>
      </w:r>
      <w:r w:rsidRPr="00713F96">
        <w:rPr>
          <w:rFonts w:ascii="Arial" w:hAnsi="Arial" w:cs="Arial"/>
          <w:b/>
          <w:bCs/>
        </w:rPr>
        <w:t>:</w:t>
      </w:r>
      <w:r w:rsidRPr="00713F96">
        <w:rPr>
          <w:rFonts w:ascii="Arial" w:hAnsi="Arial" w:cs="Arial"/>
        </w:rPr>
        <w:t xml:space="preserve"> </w:t>
      </w:r>
      <w:bookmarkStart w:id="22" w:name="_Hlk204172546"/>
      <w:r w:rsidRPr="00713F96">
        <w:rPr>
          <w:rFonts w:ascii="Arial" w:hAnsi="Arial" w:cs="Arial"/>
        </w:rPr>
        <w:t>se vor executa pe o suprafaţă de 1,39 ha, vârsta medie 15 ani şi consistenţa medie 0,9. Se va extrage un volum de 4 m</w:t>
      </w:r>
      <w:r w:rsidRPr="00713F96">
        <w:rPr>
          <w:rFonts w:ascii="Arial" w:hAnsi="Arial" w:cs="Arial"/>
          <w:vertAlign w:val="superscript"/>
        </w:rPr>
        <w:t>3</w:t>
      </w:r>
      <w:r w:rsidRPr="00713F96">
        <w:rPr>
          <w:rFonts w:ascii="Arial" w:hAnsi="Arial" w:cs="Arial"/>
        </w:rPr>
        <w:t>, cu o intensitatea de  2,88 m</w:t>
      </w:r>
      <w:r w:rsidRPr="00713F96">
        <w:rPr>
          <w:rFonts w:ascii="Arial" w:hAnsi="Arial" w:cs="Arial"/>
          <w:vertAlign w:val="superscript"/>
        </w:rPr>
        <w:t>3</w:t>
      </w:r>
      <w:r w:rsidRPr="00713F96">
        <w:rPr>
          <w:rFonts w:ascii="Arial" w:hAnsi="Arial" w:cs="Arial"/>
        </w:rPr>
        <w:t>/ha. În ceea ce priveşte periodicitatea lucrării, s–a prevăzut o singură intervenţie în deceniu.</w:t>
      </w:r>
      <w:bookmarkEnd w:id="22"/>
    </w:p>
    <w:p w14:paraId="3E3A1A1C" w14:textId="77777777" w:rsidR="00862A65" w:rsidRPr="00713F96" w:rsidRDefault="00862A65" w:rsidP="00862A65">
      <w:pPr>
        <w:ind w:firstLine="720"/>
        <w:jc w:val="both"/>
        <w:rPr>
          <w:rFonts w:ascii="Arial" w:hAnsi="Arial" w:cs="Arial"/>
        </w:rPr>
      </w:pPr>
      <w:r w:rsidRPr="00713F96">
        <w:rPr>
          <w:rFonts w:ascii="Arial" w:hAnsi="Arial" w:cs="Arial"/>
        </w:rPr>
        <w:t xml:space="preserve">Lucrări de îngrijire cu caracter de selecție negativă în masă, curățirile, se vor executa în arboretele ajunse în stadiile de dezvoltare de nuieliș și prăjiniș (perioada dintre apariția elagajului natural și intensificarea procesului de eliminare naturală), cu consistența plină (0,9-1,0). Prin curățiri se va urmări îmbunătățirea calității, creșterii și compoziției arboretului, prin extragerea exemplarelor rău conformate, accidentate, bolnave, cu defecte tehnologice, cu proveniențe necorespunzătoare, deperisate sau uscate, înghesuite și copleșite, sau aparținând unor specii sau forme genetice mai puțin valoroase și care nu corespund țelului de gospodărire și exigențelor ecologice. Cu ocazia curățirilor se vor extrage preexistenții nefolositori. Intervențiile se vor face în așa fel încât consistența să nu scadă sub 0,8 și fără a se crea ochiuri lipsite de vegetație forestieră. </w:t>
      </w:r>
    </w:p>
    <w:p w14:paraId="56086B6D" w14:textId="77777777" w:rsidR="00862A65" w:rsidRPr="00713F96" w:rsidRDefault="00862A65" w:rsidP="00862A65">
      <w:pPr>
        <w:ind w:firstLine="567"/>
        <w:jc w:val="both"/>
        <w:rPr>
          <w:rFonts w:ascii="Arial" w:hAnsi="Arial" w:cs="Arial"/>
        </w:rPr>
      </w:pPr>
      <w:r w:rsidRPr="00713F96">
        <w:rPr>
          <w:rFonts w:ascii="Arial" w:hAnsi="Arial" w:cs="Arial"/>
        </w:rPr>
        <w:t xml:space="preserve">Reducerea desimii arboretului provenit din regenerări naturale sau din regenerări mixte se va face după principiul selecţiei negative. În mod obişnuit, după curăţiri, distanţa între arbori va fi de 1,8 – </w:t>
      </w:r>
      <w:smartTag w:uri="urn:schemas-microsoft-com:office:smarttags" w:element="metricconverter">
        <w:smartTagPr>
          <w:attr w:name="ProductID" w:val="2,0 m"/>
        </w:smartTagPr>
        <w:r w:rsidRPr="00713F96">
          <w:rPr>
            <w:rFonts w:ascii="Arial" w:hAnsi="Arial" w:cs="Arial"/>
          </w:rPr>
          <w:t>2,0 m</w:t>
        </w:r>
      </w:smartTag>
      <w:r w:rsidRPr="00713F96">
        <w:rPr>
          <w:rFonts w:ascii="Arial" w:hAnsi="Arial" w:cs="Arial"/>
        </w:rPr>
        <w:t>, în funcţie de desimea iniţială şi clasa de producţie a arboretului.</w:t>
      </w:r>
    </w:p>
    <w:p w14:paraId="1C0E2AD6" w14:textId="77777777" w:rsidR="00862A65" w:rsidRPr="00713F96" w:rsidRDefault="00862A65" w:rsidP="00862A65">
      <w:pPr>
        <w:ind w:firstLine="567"/>
        <w:jc w:val="both"/>
        <w:rPr>
          <w:rFonts w:ascii="Arial" w:hAnsi="Arial" w:cs="Arial"/>
        </w:rPr>
      </w:pPr>
      <w:r w:rsidRPr="00713F96">
        <w:rPr>
          <w:rFonts w:ascii="Arial" w:hAnsi="Arial" w:cs="Arial"/>
        </w:rPr>
        <w:t xml:space="preserve">În vederea măririi stabilităţii arboretelor vor fi protejate speciile de foioase (fag, paltin, anin), precum şi exemplarele de brad şi larice. Se va acorda atenţia cuvenită selecţiei celor mai valoroase forme genetice, pentru fiecare staţiune. De exemplu, la zăpadă rezistă mai bine forma </w:t>
      </w:r>
      <w:r w:rsidRPr="00713F96">
        <w:rPr>
          <w:rFonts w:ascii="Arial" w:hAnsi="Arial" w:cs="Arial"/>
          <w:i/>
        </w:rPr>
        <w:t xml:space="preserve">pieptăne, </w:t>
      </w:r>
      <w:r w:rsidRPr="00713F96">
        <w:rPr>
          <w:rFonts w:ascii="Arial" w:hAnsi="Arial" w:cs="Arial"/>
        </w:rPr>
        <w:t>întâlnită la molid.</w:t>
      </w:r>
    </w:p>
    <w:p w14:paraId="668E1F58" w14:textId="77777777" w:rsidR="00862A65" w:rsidRPr="00713F96" w:rsidRDefault="00862A65" w:rsidP="00862A65">
      <w:pPr>
        <w:ind w:firstLine="567"/>
        <w:jc w:val="both"/>
        <w:rPr>
          <w:rFonts w:ascii="Arial" w:hAnsi="Arial" w:cs="Arial"/>
        </w:rPr>
      </w:pPr>
      <w:r w:rsidRPr="00713F96">
        <w:rPr>
          <w:rFonts w:ascii="Arial" w:hAnsi="Arial" w:cs="Arial"/>
          <w:b/>
          <w:u w:val="single"/>
        </w:rPr>
        <w:t>Degajări</w:t>
      </w:r>
      <w:r w:rsidRPr="00713F96">
        <w:rPr>
          <w:rFonts w:ascii="Arial" w:hAnsi="Arial" w:cs="Arial"/>
        </w:rPr>
        <w:t xml:space="preserve">: </w:t>
      </w:r>
      <w:bookmarkStart w:id="23" w:name="_Hlk204172568"/>
      <w:r w:rsidRPr="00713F96">
        <w:rPr>
          <w:rFonts w:ascii="Arial" w:hAnsi="Arial" w:cs="Arial"/>
        </w:rPr>
        <w:t xml:space="preserve">sunt prevăzute în deceniul următor pe o suprafață de 1,04 ha (unitatea amenajistică 40H). </w:t>
      </w:r>
      <w:bookmarkEnd w:id="23"/>
    </w:p>
    <w:p w14:paraId="7555575F" w14:textId="77777777" w:rsidR="00862A65" w:rsidRPr="00713F96" w:rsidRDefault="00862A65" w:rsidP="00862A65">
      <w:pPr>
        <w:ind w:firstLine="567"/>
        <w:jc w:val="both"/>
        <w:rPr>
          <w:rFonts w:ascii="Arial" w:hAnsi="Arial" w:cs="Arial"/>
        </w:rPr>
      </w:pPr>
      <w:r w:rsidRPr="00713F96">
        <w:rPr>
          <w:rFonts w:ascii="Arial" w:hAnsi="Arial" w:cs="Arial"/>
        </w:rPr>
        <w:t>Sunt lucrări de îngrijire ce se vor executa în stadiile de dezvoltare de semințiș și desiș (perioada dintre închiderea stării de masiv și momentul apariției elagajului natural),</w:t>
      </w:r>
      <w:r w:rsidRPr="00707E0A">
        <w:rPr>
          <w:rFonts w:ascii="Arial" w:hAnsi="Arial" w:cs="Arial"/>
          <w:color w:val="FF0000"/>
        </w:rPr>
        <w:t xml:space="preserve"> </w:t>
      </w:r>
      <w:r w:rsidRPr="00713F96">
        <w:rPr>
          <w:rFonts w:ascii="Arial" w:hAnsi="Arial" w:cs="Arial"/>
        </w:rPr>
        <w:t>prin care se urmărește apărarea și/sau favorizarea speciilor valoroase din zonă, în detrimentul speciilor copleșitoare, cu valoare economică mai mică, sau de o altă proveniență, considerată necorespunzătoare. Lucrarea constă în tăierea sau ruperea vârfurilor exemplarelor copleșitoare sau prin tăierea de jos a acestora. Cu ocazia degajărilor, se vor extrage și preexistenții nefolositori (rămași în urma lucrărilor de îngrijire a semințișurilor, chiar dacă aparțin speciilor de valoare), sau semințișurile preexistente, cu valoare redusă din diverse motive, care îngreunează dezvoltarea viitorului arboret.</w:t>
      </w:r>
    </w:p>
    <w:p w14:paraId="6605C0A2" w14:textId="77777777" w:rsidR="00862A65" w:rsidRPr="00713F96" w:rsidRDefault="00862A65" w:rsidP="00862A65">
      <w:pPr>
        <w:ind w:firstLine="567"/>
        <w:jc w:val="both"/>
        <w:rPr>
          <w:rFonts w:ascii="Arial" w:hAnsi="Arial" w:cs="Arial"/>
        </w:rPr>
      </w:pPr>
      <w:r w:rsidRPr="00713F96">
        <w:rPr>
          <w:rFonts w:ascii="Arial" w:hAnsi="Arial" w:cs="Arial"/>
        </w:rPr>
        <w:t>Degajări se vor executa inclusiv în ochiurile deschise în arboretele parcurse cu tăieri progresive, dacă stadiul de dezvoltare și starea semințișului necesită această lucrare, chiar dacă lucrarea nu este prevăzută în amenajament.</w:t>
      </w:r>
    </w:p>
    <w:p w14:paraId="05BC0110" w14:textId="77777777" w:rsidR="00862A65" w:rsidRPr="00713F96" w:rsidRDefault="00862A65" w:rsidP="00862A65">
      <w:pPr>
        <w:ind w:firstLine="567"/>
        <w:jc w:val="both"/>
        <w:rPr>
          <w:rFonts w:ascii="Arial" w:hAnsi="Arial" w:cs="Arial"/>
        </w:rPr>
      </w:pPr>
      <w:r w:rsidRPr="00713F96">
        <w:rPr>
          <w:rFonts w:ascii="Arial" w:hAnsi="Arial" w:cs="Arial"/>
        </w:rPr>
        <w:t>Prin degajări vor fi menţinute exemplarele bine conformate de foioase (paltin de munte, fag, scoruş, anin) şi de răşinoase (larice, brad, pin), care s-au instalat în mod natural sau care au fost introduse în cuprinsul molidişurilor, diseminat sau în grupe, şi se va acţiona asupra speciilor copleşitoare, în măsura în care ele dăunează molidului, deoarece mai târziu, la 10 – 15 ani, exemplarele de plop tremurător, mesteacăn şi salcie au o dezvoltare puternică.</w:t>
      </w:r>
    </w:p>
    <w:p w14:paraId="1881801B" w14:textId="77777777" w:rsidR="00862A65" w:rsidRPr="00713F96" w:rsidRDefault="00862A65" w:rsidP="00862A65">
      <w:pPr>
        <w:ind w:firstLine="567"/>
        <w:jc w:val="both"/>
        <w:rPr>
          <w:rFonts w:ascii="Arial" w:hAnsi="Arial" w:cs="Arial"/>
        </w:rPr>
      </w:pPr>
      <w:r w:rsidRPr="00713F96">
        <w:rPr>
          <w:rFonts w:ascii="Arial" w:hAnsi="Arial" w:cs="Arial"/>
        </w:rPr>
        <w:t>În arboretele de molid, provenite din plantaţii, în staţiuni favorabile amestecurilor de fag cu răşinoase, prin degajări şi, ulterior prin curăţiri şi rărituri vor fi promovate speciile locale (fagul, bradul, paltinul) pentru a realiza arborete amestecate potrivit compoziţiilor ţel stabilite, fără a se realiza goluri mari în arborete.</w:t>
      </w:r>
    </w:p>
    <w:p w14:paraId="3B1C559D" w14:textId="77777777" w:rsidR="00862A65" w:rsidRPr="009D593B" w:rsidRDefault="00862A65" w:rsidP="00862A65">
      <w:pPr>
        <w:ind w:firstLine="567"/>
        <w:jc w:val="both"/>
        <w:rPr>
          <w:rFonts w:ascii="Arial" w:hAnsi="Arial" w:cs="Arial"/>
        </w:rPr>
      </w:pPr>
      <w:r w:rsidRPr="009D593B">
        <w:rPr>
          <w:rFonts w:ascii="Arial" w:hAnsi="Arial" w:cs="Arial"/>
          <w:b/>
          <w:u w:val="single"/>
        </w:rPr>
        <w:t>Tăieri de igienă</w:t>
      </w:r>
      <w:r w:rsidRPr="009D593B">
        <w:rPr>
          <w:rFonts w:ascii="Arial" w:hAnsi="Arial" w:cs="Arial"/>
        </w:rPr>
        <w:t xml:space="preserve">: - lucrările prin care se urmărește asigurarea unei stări fitosanitare corespunzătoare a arboretelor, se vor efectua ori de câte ori este nevoie, în toate arboretele care le reclamă, indiferent de vârstă, consistență și clasa de producție, în scopul îmbunătățirii stării sanitare a pădurii, prin extragerea arborilor bolnavi sau pe cale de a se îmbolnăvi, care pot prezenta pericol pentru restul pădurii, constituind focare de infecție. Prin aplicarea tăierilor de igienă se va avea grijă, pe cât posibil, să nu scadă consistența sub 0,7. Tăierile de igienă </w:t>
      </w:r>
      <w:r w:rsidRPr="009D593B">
        <w:rPr>
          <w:rFonts w:ascii="Arial" w:hAnsi="Arial" w:cs="Arial"/>
        </w:rPr>
        <w:lastRenderedPageBreak/>
        <w:t xml:space="preserve">pot fi executate tot timpul anului fără restricții, ori de câte ori considerente de ordin fitosanitar o impun. Tăieri de igienă au fost prevăzute în toate arboretele, cu excepția celor incluse în planul decenal de recoltare a produselor principale, în planul lucrărilor de conservare precum a celor în care s-au prevăzut lucrări de îngrijire. Dacă în suprafețele în curs de regenerare vor exista situații care impun extragerea arborilor uscați sau vătămați, ocolul silvic va proceda le extragerea lor, urmând ca volumul acestora să fie precomptat pe seama produselor principale. </w:t>
      </w:r>
    </w:p>
    <w:p w14:paraId="490D3EA7" w14:textId="77777777" w:rsidR="00862A65" w:rsidRPr="00787593" w:rsidRDefault="00862A65" w:rsidP="00862A65">
      <w:pPr>
        <w:pStyle w:val="Indentcorptext"/>
        <w:spacing w:after="0"/>
        <w:ind w:left="0" w:firstLine="567"/>
        <w:jc w:val="both"/>
        <w:rPr>
          <w:rFonts w:ascii="Arial" w:hAnsi="Arial" w:cs="Arial"/>
          <w:lang w:val="ro-RO"/>
        </w:rPr>
      </w:pPr>
      <w:bookmarkStart w:id="24" w:name="_Hlk204172591"/>
      <w:bookmarkStart w:id="25" w:name="_Hlk204168703"/>
      <w:r w:rsidRPr="00787593">
        <w:rPr>
          <w:rFonts w:ascii="Arial" w:hAnsi="Arial" w:cs="Arial"/>
          <w:lang w:val="ro-RO"/>
        </w:rPr>
        <w:t>Prin tăieri de igienă se prevăd a se extrage 41,70 m</w:t>
      </w:r>
      <w:r w:rsidRPr="00787593">
        <w:rPr>
          <w:rFonts w:ascii="Arial" w:hAnsi="Arial" w:cs="Arial"/>
          <w:vertAlign w:val="superscript"/>
          <w:lang w:val="ro-RO"/>
        </w:rPr>
        <w:t>3</w:t>
      </w:r>
      <w:r w:rsidRPr="00787593">
        <w:rPr>
          <w:rFonts w:ascii="Arial" w:hAnsi="Arial" w:cs="Arial"/>
          <w:lang w:val="ro-RO"/>
        </w:rPr>
        <w:t>/an, ceea ce înseamnă o intensitate de 0,86 m</w:t>
      </w:r>
      <w:r w:rsidRPr="00787593">
        <w:rPr>
          <w:rFonts w:ascii="Arial" w:hAnsi="Arial" w:cs="Arial"/>
          <w:vertAlign w:val="superscript"/>
          <w:lang w:val="ro-RO"/>
        </w:rPr>
        <w:t>3</w:t>
      </w:r>
      <w:r w:rsidRPr="00787593">
        <w:rPr>
          <w:rFonts w:ascii="Arial" w:hAnsi="Arial" w:cs="Arial"/>
          <w:lang w:val="ro-RO"/>
        </w:rPr>
        <w:t>/an/ha</w:t>
      </w:r>
      <w:bookmarkEnd w:id="24"/>
      <w:r w:rsidRPr="00787593">
        <w:rPr>
          <w:rFonts w:ascii="Arial" w:hAnsi="Arial" w:cs="Arial"/>
          <w:lang w:val="ro-RO"/>
        </w:rPr>
        <w:t>.</w:t>
      </w:r>
    </w:p>
    <w:bookmarkEnd w:id="25"/>
    <w:p w14:paraId="1C29659C" w14:textId="77777777" w:rsidR="00862A65" w:rsidRPr="009D593B" w:rsidRDefault="00862A65" w:rsidP="00862A65">
      <w:pPr>
        <w:ind w:firstLine="567"/>
        <w:jc w:val="both"/>
        <w:rPr>
          <w:rFonts w:ascii="Arial" w:hAnsi="Arial" w:cs="Arial"/>
        </w:rPr>
      </w:pPr>
      <w:r w:rsidRPr="009D593B">
        <w:rPr>
          <w:rFonts w:ascii="Arial" w:hAnsi="Arial" w:cs="Arial"/>
        </w:rPr>
        <w:t xml:space="preserve">Planul lucrărilor de îngrijire și conducere a arboretelor cuprinde arboretele care la data descrierii parcelare îndeplineau condițiile (consistență, diametru) de a fi parcurse cu astfel de lucrări. În plan nu au fost incluse arboretele care se vor crea în acest deceniu, respectiv semințișurile rezultate în urma tăierilor de racordare. </w:t>
      </w:r>
    </w:p>
    <w:p w14:paraId="7B2BDC72" w14:textId="77777777" w:rsidR="00862A65" w:rsidRPr="009D593B" w:rsidRDefault="00862A65" w:rsidP="00862A65">
      <w:pPr>
        <w:ind w:firstLine="567"/>
        <w:jc w:val="both"/>
        <w:rPr>
          <w:rFonts w:ascii="Arial" w:hAnsi="Arial" w:cs="Arial"/>
        </w:rPr>
      </w:pPr>
      <w:r w:rsidRPr="009D593B">
        <w:rPr>
          <w:rFonts w:ascii="Arial" w:hAnsi="Arial" w:cs="Arial"/>
        </w:rPr>
        <w:t xml:space="preserve">Se recomandă ca ocolul să efectueze lucrări de îngrijire și în arboretele neprevăzute în plan, dar care, în cursul deceniului, realizează condiții pentru aplicarea lor. </w:t>
      </w:r>
    </w:p>
    <w:p w14:paraId="5CB50C41" w14:textId="77777777" w:rsidR="00862A65" w:rsidRPr="009D593B" w:rsidRDefault="00862A65" w:rsidP="00862A65">
      <w:pPr>
        <w:ind w:firstLine="567"/>
        <w:jc w:val="both"/>
        <w:rPr>
          <w:rFonts w:ascii="Arial" w:hAnsi="Arial" w:cs="Arial"/>
        </w:rPr>
      </w:pPr>
      <w:r w:rsidRPr="009D593B">
        <w:rPr>
          <w:rFonts w:ascii="Arial" w:hAnsi="Arial" w:cs="Arial"/>
        </w:rPr>
        <w:t>În legătură cu aplicarea lucrărilor de îngrijire, se fac următoarele precizări:</w:t>
      </w:r>
    </w:p>
    <w:p w14:paraId="28A409C8" w14:textId="77777777" w:rsidR="00862A65" w:rsidRPr="009D593B" w:rsidRDefault="00862A65" w:rsidP="00862A65">
      <w:pPr>
        <w:ind w:firstLine="567"/>
        <w:jc w:val="both"/>
        <w:rPr>
          <w:rFonts w:ascii="Arial" w:hAnsi="Arial" w:cs="Arial"/>
        </w:rPr>
      </w:pPr>
      <w:r w:rsidRPr="009D593B">
        <w:rPr>
          <w:rFonts w:ascii="Arial" w:hAnsi="Arial" w:cs="Arial"/>
        </w:rPr>
        <w:t xml:space="preserve"> - lucrările de îngrijire prevăzute prin amenajament sunt cele corespunzătoare la data efectuării descrierii parcelare. Anual, organele de aplicare vor urmări, în teren, evoluția arboretelor și, în măsura în care acestea îndeplinesc (chiar și pe porțiuni din suprafața unității amenajistice) condițiile prin care pot fi parcurse cu astfel de lucrări, acestea se vor executa, chiar dacă nu au fost prevăzute în planul lucrărilor de îngrijire;</w:t>
      </w:r>
    </w:p>
    <w:p w14:paraId="38181446" w14:textId="77777777" w:rsidR="00862A65" w:rsidRPr="009D593B" w:rsidRDefault="00862A65" w:rsidP="00862A65">
      <w:pPr>
        <w:ind w:firstLine="567"/>
        <w:jc w:val="both"/>
        <w:rPr>
          <w:rFonts w:ascii="Arial" w:hAnsi="Arial" w:cs="Arial"/>
        </w:rPr>
      </w:pPr>
      <w:r w:rsidRPr="009D593B">
        <w:rPr>
          <w:rFonts w:ascii="Arial" w:hAnsi="Arial" w:cs="Arial"/>
        </w:rPr>
        <w:t xml:space="preserve"> - în situația în care arboretul nu este omogen, lucrarea de îngrijire va fi efectuată, în raport de caracteristicile arboretului, doar pe porțiunile de u.a. care necesită intervenția respectivă;</w:t>
      </w:r>
    </w:p>
    <w:p w14:paraId="0ECE9A5F" w14:textId="77777777" w:rsidR="00862A65" w:rsidRPr="009D593B" w:rsidRDefault="00862A65" w:rsidP="00862A65">
      <w:pPr>
        <w:ind w:firstLine="567"/>
        <w:jc w:val="both"/>
        <w:rPr>
          <w:rFonts w:ascii="Arial" w:hAnsi="Arial" w:cs="Arial"/>
        </w:rPr>
      </w:pPr>
      <w:r w:rsidRPr="009D593B">
        <w:rPr>
          <w:rFonts w:ascii="Arial" w:hAnsi="Arial" w:cs="Arial"/>
        </w:rPr>
        <w:t xml:space="preserve"> - </w:t>
      </w:r>
      <w:r w:rsidRPr="009D593B">
        <w:rPr>
          <w:rFonts w:ascii="Arial" w:hAnsi="Arial" w:cs="Arial"/>
          <w:b/>
          <w:i/>
        </w:rPr>
        <w:t>suprafața din plan de parcurs cu o anumită lucrare de îngrijire este obligatorie</w:t>
      </w:r>
      <w:r w:rsidRPr="009D593B">
        <w:rPr>
          <w:rFonts w:ascii="Arial" w:hAnsi="Arial" w:cs="Arial"/>
        </w:rPr>
        <w:t xml:space="preserve"> și trebuie considerată ca fiind minimală (ocolul trebuind să efectueze lucrări de îngrijire și în arboretele neprevăzute în plan, dar care, în cursul deceniului, realizează condiții pentru aplicarea lor);</w:t>
      </w:r>
    </w:p>
    <w:p w14:paraId="2704F94B" w14:textId="77777777" w:rsidR="00862A65" w:rsidRPr="009D593B" w:rsidRDefault="00862A65" w:rsidP="00862A65">
      <w:pPr>
        <w:ind w:firstLine="567"/>
        <w:jc w:val="both"/>
        <w:rPr>
          <w:rFonts w:ascii="Arial" w:hAnsi="Arial" w:cs="Arial"/>
        </w:rPr>
      </w:pPr>
      <w:r w:rsidRPr="009D593B">
        <w:rPr>
          <w:rFonts w:ascii="Arial" w:hAnsi="Arial" w:cs="Arial"/>
        </w:rPr>
        <w:t xml:space="preserve"> - </w:t>
      </w:r>
      <w:r w:rsidRPr="009D593B">
        <w:rPr>
          <w:rFonts w:ascii="Arial" w:hAnsi="Arial" w:cs="Arial"/>
          <w:b/>
          <w:i/>
        </w:rPr>
        <w:t>volumul de extras prin lucrări de îngrijire este orientativ</w:t>
      </w:r>
      <w:r w:rsidRPr="009D593B">
        <w:rPr>
          <w:rFonts w:ascii="Arial" w:hAnsi="Arial" w:cs="Arial"/>
        </w:rPr>
        <w:t xml:space="preserve"> - intensitatea cu care se vor executa aceste lucrări rămâne în atenția organului executor, fiind specificată în instrucțiunile în vigoare și, nu în ultimul rând, determinată de starea de moment a arboretului. Ca atare, </w:t>
      </w:r>
      <w:r w:rsidRPr="009D593B">
        <w:rPr>
          <w:rFonts w:ascii="Arial" w:hAnsi="Arial" w:cs="Arial"/>
          <w:b/>
          <w:i/>
        </w:rPr>
        <w:t>la executarea lucrărilor de îngrijire nu se va urmări, în mod special, recoltarea masei lemnoase prevăzute în amenajament, ci parcurgerea suprafețelor prevăzute și realizarea obiectivelor de ordin cultural</w:t>
      </w:r>
      <w:r w:rsidRPr="009D593B">
        <w:rPr>
          <w:rFonts w:ascii="Arial" w:hAnsi="Arial" w:cs="Arial"/>
        </w:rPr>
        <w:t xml:space="preserve">; </w:t>
      </w:r>
    </w:p>
    <w:p w14:paraId="04DC705E" w14:textId="77777777" w:rsidR="00862A65" w:rsidRPr="00862A65" w:rsidRDefault="00862A65" w:rsidP="00862A65">
      <w:pPr>
        <w:ind w:firstLine="567"/>
        <w:jc w:val="both"/>
        <w:rPr>
          <w:rFonts w:ascii="Arial" w:hAnsi="Arial" w:cs="Arial"/>
        </w:rPr>
      </w:pPr>
      <w:r w:rsidRPr="009D593B">
        <w:rPr>
          <w:rFonts w:ascii="Arial" w:hAnsi="Arial" w:cs="Arial"/>
        </w:rPr>
        <w:t xml:space="preserve"> - având în vedere importanța lucrărilor de îngrijire în ceea ce privește îmbunătățirea stării fitosanitare, ameliorarea compoziției și creșterea productivității arboretelor, se recomandă ca aceste lucrări să se execute la timp, de bună calitate și ori de câte ori este </w:t>
      </w:r>
      <w:r w:rsidRPr="00862A65">
        <w:rPr>
          <w:rFonts w:ascii="Arial" w:hAnsi="Arial" w:cs="Arial"/>
        </w:rPr>
        <w:t xml:space="preserve">cazul. </w:t>
      </w:r>
    </w:p>
    <w:p w14:paraId="0BE6EEA1" w14:textId="77777777" w:rsidR="0042116A" w:rsidRPr="00862A65" w:rsidRDefault="0042116A" w:rsidP="0042116A">
      <w:pPr>
        <w:ind w:firstLine="567"/>
        <w:jc w:val="both"/>
        <w:rPr>
          <w:rFonts w:ascii="Arial" w:hAnsi="Arial" w:cs="Arial"/>
        </w:rPr>
      </w:pPr>
      <w:r w:rsidRPr="00862A65">
        <w:rPr>
          <w:rFonts w:ascii="Arial" w:hAnsi="Arial" w:cs="Arial"/>
        </w:rPr>
        <w:t>Epoca și tehnica de execuție, ca și periodicitățile ale acestor lucrări sunt cele prevăzute în „Norme tehnice pentru îngrijirea și conducerea arboretelor” – edițiile 1986 și 2000, și urmăresc ameliorarea compoziției și calității arboretelor, creșterea rezistenței lor la acțiunile factorilor destabilizatori, stimularea creșterilor curente și mărirea potențialului de stabilitate ecologică a pădurii în ansamblul ei.</w:t>
      </w:r>
    </w:p>
    <w:p w14:paraId="355D4851" w14:textId="77777777" w:rsidR="0042116A" w:rsidRPr="00862A65" w:rsidRDefault="0042116A" w:rsidP="0042116A">
      <w:pPr>
        <w:ind w:firstLine="567"/>
        <w:jc w:val="both"/>
        <w:rPr>
          <w:rFonts w:ascii="Arial" w:hAnsi="Arial" w:cs="Arial"/>
        </w:rPr>
      </w:pPr>
      <w:r w:rsidRPr="00862A65">
        <w:rPr>
          <w:rFonts w:ascii="Arial" w:hAnsi="Arial" w:cs="Arial"/>
        </w:rPr>
        <w:t xml:space="preserve">Referitor la toate categoriile de lucrări de îngrijire, se face precizarea că </w:t>
      </w:r>
      <w:r w:rsidRPr="00862A65">
        <w:rPr>
          <w:rFonts w:ascii="Arial" w:hAnsi="Arial" w:cs="Arial"/>
          <w:b/>
          <w:i/>
        </w:rPr>
        <w:t>personalul de teren al ocolului are obligația de a urmări realizarea integrală a prevederilor amenajamentelor referitoare la suprafețele de parcurs</w:t>
      </w:r>
      <w:r w:rsidRPr="00862A65">
        <w:rPr>
          <w:rFonts w:ascii="Arial" w:hAnsi="Arial" w:cs="Arial"/>
        </w:rPr>
        <w:t xml:space="preserve">, cunoscut fiind faptul că suprafețele de parcurs cu o anumită lucrare (atunci când sunt bine stabilite) au caracter obligatoriu – ele vor fi privite ca valori minimale ce trebuie realizate, pe când volumele de extras prin rărituri și curățiri au doar un caracter orientativ. </w:t>
      </w:r>
    </w:p>
    <w:p w14:paraId="56AC1D3F" w14:textId="77777777" w:rsidR="0042116A" w:rsidRPr="00862A65" w:rsidRDefault="0042116A" w:rsidP="0042116A">
      <w:pPr>
        <w:ind w:firstLine="567"/>
        <w:jc w:val="both"/>
        <w:rPr>
          <w:rFonts w:ascii="Arial" w:hAnsi="Arial" w:cs="Arial"/>
        </w:rPr>
      </w:pPr>
      <w:r w:rsidRPr="00862A65">
        <w:rPr>
          <w:rFonts w:ascii="Arial" w:hAnsi="Arial" w:cs="Arial"/>
          <w:b/>
          <w:i/>
        </w:rPr>
        <w:t xml:space="preserve">Ocolul trebuie să urmărească și să analizeze modificările survenite ca urmare a evoluției arboretelor și, în funcție de noile situații ivite </w:t>
      </w:r>
      <w:r w:rsidRPr="00862A65">
        <w:rPr>
          <w:rFonts w:ascii="Arial" w:hAnsi="Arial" w:cs="Arial"/>
        </w:rPr>
        <w:t xml:space="preserve">(stadii noi de dezvoltare, consistențe peste cele normale etc.), </w:t>
      </w:r>
      <w:r w:rsidRPr="00862A65">
        <w:rPr>
          <w:rFonts w:ascii="Arial" w:hAnsi="Arial" w:cs="Arial"/>
          <w:b/>
          <w:i/>
        </w:rPr>
        <w:t>să actualizeze planurile anuale ale lucrărilor de îngrijire</w:t>
      </w:r>
      <w:r w:rsidRPr="00862A65">
        <w:rPr>
          <w:rFonts w:ascii="Arial" w:hAnsi="Arial" w:cs="Arial"/>
        </w:rPr>
        <w:t xml:space="preserve"> (pe </w:t>
      </w:r>
      <w:r w:rsidRPr="00862A65">
        <w:rPr>
          <w:rFonts w:ascii="Arial" w:hAnsi="Arial" w:cs="Arial"/>
        </w:rPr>
        <w:lastRenderedPageBreak/>
        <w:t xml:space="preserve">categorii de lucrări), </w:t>
      </w:r>
      <w:r w:rsidRPr="00862A65">
        <w:rPr>
          <w:rFonts w:ascii="Arial" w:hAnsi="Arial" w:cs="Arial"/>
          <w:b/>
          <w:i/>
        </w:rPr>
        <w:t>incluzând în acestea</w:t>
      </w:r>
      <w:r w:rsidRPr="00862A65">
        <w:rPr>
          <w:rFonts w:ascii="Arial" w:hAnsi="Arial" w:cs="Arial"/>
        </w:rPr>
        <w:t xml:space="preserve"> - îndeosebi la degajări și curățiri – </w:t>
      </w:r>
      <w:r w:rsidRPr="00862A65">
        <w:rPr>
          <w:rFonts w:ascii="Arial" w:hAnsi="Arial" w:cs="Arial"/>
          <w:b/>
          <w:i/>
        </w:rPr>
        <w:t>și alte arborete în care n-au fost prevăzute astfel de lucrări</w:t>
      </w:r>
      <w:r w:rsidRPr="00862A65">
        <w:rPr>
          <w:rFonts w:ascii="Arial" w:hAnsi="Arial" w:cs="Arial"/>
        </w:rPr>
        <w:t xml:space="preserve">.  </w:t>
      </w:r>
    </w:p>
    <w:p w14:paraId="78946186" w14:textId="77777777" w:rsidR="00862A65" w:rsidRPr="00862A65" w:rsidRDefault="00862A65" w:rsidP="00862A65">
      <w:pPr>
        <w:ind w:firstLine="720"/>
        <w:jc w:val="both"/>
        <w:rPr>
          <w:rFonts w:ascii="Arial" w:hAnsi="Arial" w:cs="Arial"/>
        </w:rPr>
      </w:pPr>
      <w:r w:rsidRPr="00862A65">
        <w:rPr>
          <w:rFonts w:ascii="Arial" w:hAnsi="Arial" w:cs="Arial"/>
          <w:b/>
          <w:i/>
        </w:rPr>
        <w:t>care n-au fost prevăzute astfel de lucrări</w:t>
      </w:r>
      <w:r w:rsidRPr="00862A65">
        <w:rPr>
          <w:rFonts w:ascii="Arial" w:hAnsi="Arial" w:cs="Arial"/>
        </w:rPr>
        <w:t xml:space="preserve">.  </w:t>
      </w:r>
    </w:p>
    <w:p w14:paraId="6F6E48C7" w14:textId="77777777" w:rsidR="00862A65" w:rsidRPr="00862A65" w:rsidRDefault="00862A65" w:rsidP="00862A65">
      <w:pPr>
        <w:ind w:firstLine="720"/>
        <w:jc w:val="both"/>
        <w:rPr>
          <w:rFonts w:ascii="Arial" w:hAnsi="Arial" w:cs="Arial"/>
        </w:rPr>
      </w:pPr>
      <w:r w:rsidRPr="00862A65">
        <w:rPr>
          <w:rFonts w:ascii="Arial" w:hAnsi="Arial" w:cs="Arial"/>
        </w:rPr>
        <w:t>Posibilitatea de produse secundare este de 860 m</w:t>
      </w:r>
      <w:r w:rsidRPr="00862A65">
        <w:rPr>
          <w:rFonts w:ascii="Arial" w:hAnsi="Arial" w:cs="Arial"/>
          <w:vertAlign w:val="superscript"/>
        </w:rPr>
        <w:t>3</w:t>
      </w:r>
      <w:r w:rsidRPr="00862A65">
        <w:rPr>
          <w:rFonts w:ascii="Arial" w:hAnsi="Arial" w:cs="Arial"/>
        </w:rPr>
        <w:t xml:space="preserve">/an. </w:t>
      </w:r>
      <w:r w:rsidRPr="00862A65">
        <w:rPr>
          <w:rFonts w:ascii="Arial" w:hAnsi="Arial" w:cs="Arial"/>
          <w:b/>
        </w:rPr>
        <w:t>De subliniat că posibilitatea de produse secundare obligatorie este cea pe suprafaţă, volumul de extras fiind orientativ.</w:t>
      </w:r>
      <w:r w:rsidRPr="00862A65">
        <w:rPr>
          <w:rFonts w:ascii="Arial" w:hAnsi="Arial" w:cs="Arial"/>
        </w:rPr>
        <w:t xml:space="preserve"> În funcţie de starea fiecărui arboret, organele de execuţie vor analiza toate modificările survenite ca urmare a evoluţiei normale a acestora, iar pe baza acestei analize se va stabili volumul de extras, dar şi eventualitatea parcurgerii cu lucrări de îngrijire şi a altor arborete decât cele înscrise în „Planul lucrărilor de îngrijire”.</w:t>
      </w:r>
    </w:p>
    <w:p w14:paraId="2BA86AF0" w14:textId="77777777" w:rsidR="0042116A" w:rsidRPr="00D05A8F" w:rsidRDefault="0042116A" w:rsidP="0076649C">
      <w:pPr>
        <w:pStyle w:val="Default"/>
        <w:rPr>
          <w:rFonts w:ascii="Arial" w:hAnsi="Arial" w:cs="Arial"/>
          <w:color w:val="EE0000"/>
          <w:lang w:val="pt-BR"/>
        </w:rPr>
      </w:pPr>
    </w:p>
    <w:p w14:paraId="6A4536FE" w14:textId="6726EB6F" w:rsidR="0076649C" w:rsidRPr="00862A65" w:rsidRDefault="0076649C" w:rsidP="0076649C">
      <w:pPr>
        <w:pStyle w:val="Default"/>
        <w:rPr>
          <w:rFonts w:ascii="Arial" w:hAnsi="Arial" w:cs="Arial"/>
          <w:b/>
          <w:color w:val="auto"/>
          <w:sz w:val="22"/>
          <w:szCs w:val="22"/>
          <w:lang w:val="pt-BR"/>
        </w:rPr>
      </w:pPr>
      <w:r w:rsidRPr="00D05A8F">
        <w:rPr>
          <w:rFonts w:ascii="Arial" w:hAnsi="Arial" w:cs="Arial"/>
          <w:color w:val="EE0000"/>
          <w:lang w:val="pt-BR"/>
        </w:rPr>
        <w:tab/>
      </w:r>
      <w:r w:rsidRPr="00862A65">
        <w:rPr>
          <w:rFonts w:ascii="Arial" w:hAnsi="Arial" w:cs="Arial"/>
          <w:color w:val="auto"/>
          <w:sz w:val="22"/>
          <w:szCs w:val="22"/>
          <w:lang w:val="pt-BR"/>
        </w:rPr>
        <w:t xml:space="preserve">În tabelul următor sunt prezentate lucrările de îngrijire si conducere a arboretelor conform amenajamentului silvic al </w:t>
      </w:r>
      <w:r w:rsidRPr="00862A65">
        <w:rPr>
          <w:rFonts w:ascii="Arial" w:hAnsi="Arial" w:cs="Arial"/>
          <w:b/>
          <w:color w:val="auto"/>
          <w:sz w:val="22"/>
          <w:szCs w:val="22"/>
          <w:lang w:val="pt-BR"/>
        </w:rPr>
        <w:t xml:space="preserve">U.P </w:t>
      </w:r>
      <w:r w:rsidR="00B05059" w:rsidRPr="00862A65">
        <w:rPr>
          <w:rFonts w:ascii="Arial" w:hAnsi="Arial" w:cs="Arial"/>
          <w:b/>
          <w:color w:val="auto"/>
          <w:sz w:val="22"/>
          <w:szCs w:val="22"/>
          <w:lang w:val="pt-BR"/>
        </w:rPr>
        <w:t>I</w:t>
      </w:r>
      <w:r w:rsidR="00B113B6" w:rsidRPr="00862A65">
        <w:rPr>
          <w:rFonts w:ascii="Arial" w:hAnsi="Arial" w:cs="Arial"/>
          <w:b/>
          <w:color w:val="auto"/>
          <w:sz w:val="22"/>
          <w:szCs w:val="22"/>
          <w:lang w:val="pt-BR"/>
        </w:rPr>
        <w:t xml:space="preserve"> </w:t>
      </w:r>
      <w:r w:rsidR="00862A65" w:rsidRPr="00862A65">
        <w:rPr>
          <w:rFonts w:ascii="Arial" w:hAnsi="Arial" w:cs="Arial"/>
          <w:b/>
          <w:color w:val="auto"/>
          <w:sz w:val="22"/>
          <w:szCs w:val="22"/>
          <w:lang w:val="pt-BR"/>
        </w:rPr>
        <w:t>Biserici Branene</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963"/>
        <w:gridCol w:w="916"/>
        <w:gridCol w:w="634"/>
        <w:gridCol w:w="677"/>
        <w:gridCol w:w="524"/>
        <w:gridCol w:w="630"/>
        <w:gridCol w:w="630"/>
        <w:gridCol w:w="630"/>
        <w:gridCol w:w="630"/>
        <w:gridCol w:w="559"/>
        <w:gridCol w:w="452"/>
        <w:gridCol w:w="478"/>
        <w:gridCol w:w="474"/>
        <w:gridCol w:w="452"/>
        <w:gridCol w:w="391"/>
      </w:tblGrid>
      <w:tr w:rsidR="00862A65" w:rsidRPr="00A7160B" w14:paraId="28E50C8C" w14:textId="77777777" w:rsidTr="004E1C58">
        <w:trPr>
          <w:cantSplit/>
        </w:trPr>
        <w:tc>
          <w:tcPr>
            <w:tcW w:w="537" w:type="pct"/>
            <w:vMerge w:val="restart"/>
            <w:tcBorders>
              <w:top w:val="single" w:sz="12" w:space="0" w:color="auto"/>
              <w:left w:val="single" w:sz="12" w:space="0" w:color="auto"/>
            </w:tcBorders>
            <w:vAlign w:val="center"/>
          </w:tcPr>
          <w:p w14:paraId="248D0195" w14:textId="77777777" w:rsidR="00862A65" w:rsidRPr="00A7160B" w:rsidRDefault="00862A65" w:rsidP="004E1C58">
            <w:pPr>
              <w:jc w:val="center"/>
              <w:rPr>
                <w:rFonts w:ascii="Arial" w:hAnsi="Arial" w:cs="Arial"/>
                <w:b/>
                <w:sz w:val="16"/>
                <w:szCs w:val="16"/>
              </w:rPr>
            </w:pPr>
            <w:bookmarkStart w:id="26" w:name="_Hlk204168716"/>
            <w:r w:rsidRPr="00A7160B">
              <w:rPr>
                <w:rFonts w:ascii="Arial" w:hAnsi="Arial" w:cs="Arial"/>
                <w:b/>
                <w:sz w:val="16"/>
                <w:szCs w:val="16"/>
              </w:rPr>
              <w:t>Specificări</w:t>
            </w:r>
          </w:p>
        </w:tc>
        <w:tc>
          <w:tcPr>
            <w:tcW w:w="511" w:type="pct"/>
            <w:vMerge w:val="restart"/>
            <w:tcBorders>
              <w:top w:val="single" w:sz="12" w:space="0" w:color="auto"/>
            </w:tcBorders>
            <w:vAlign w:val="center"/>
          </w:tcPr>
          <w:p w14:paraId="50827E74" w14:textId="77777777" w:rsidR="00862A65" w:rsidRPr="00A7160B" w:rsidRDefault="00862A65" w:rsidP="004E1C58">
            <w:pPr>
              <w:jc w:val="center"/>
              <w:rPr>
                <w:rFonts w:ascii="Arial" w:hAnsi="Arial" w:cs="Arial"/>
                <w:b/>
                <w:sz w:val="16"/>
                <w:szCs w:val="16"/>
              </w:rPr>
            </w:pPr>
            <w:r w:rsidRPr="00A7160B">
              <w:rPr>
                <w:rFonts w:ascii="Arial" w:hAnsi="Arial" w:cs="Arial"/>
                <w:b/>
                <w:sz w:val="16"/>
                <w:szCs w:val="16"/>
              </w:rPr>
              <w:t>Tipul funcţional</w:t>
            </w:r>
          </w:p>
        </w:tc>
        <w:tc>
          <w:tcPr>
            <w:tcW w:w="734" w:type="pct"/>
            <w:gridSpan w:val="2"/>
            <w:tcBorders>
              <w:top w:val="single" w:sz="12" w:space="0" w:color="auto"/>
            </w:tcBorders>
            <w:vAlign w:val="center"/>
          </w:tcPr>
          <w:p w14:paraId="393A135D" w14:textId="77777777" w:rsidR="00862A65" w:rsidRPr="00A7160B" w:rsidRDefault="00862A65" w:rsidP="004E1C58">
            <w:pPr>
              <w:jc w:val="center"/>
              <w:rPr>
                <w:rFonts w:ascii="Arial" w:hAnsi="Arial" w:cs="Arial"/>
                <w:b/>
                <w:sz w:val="16"/>
                <w:szCs w:val="16"/>
              </w:rPr>
            </w:pPr>
            <w:r w:rsidRPr="00A7160B">
              <w:rPr>
                <w:rFonts w:ascii="Arial" w:hAnsi="Arial" w:cs="Arial"/>
                <w:b/>
                <w:sz w:val="16"/>
                <w:szCs w:val="16"/>
              </w:rPr>
              <w:t>Suprafaţa (ha)</w:t>
            </w:r>
          </w:p>
        </w:tc>
        <w:tc>
          <w:tcPr>
            <w:tcW w:w="647" w:type="pct"/>
            <w:gridSpan w:val="2"/>
            <w:tcBorders>
              <w:top w:val="single" w:sz="12" w:space="0" w:color="auto"/>
            </w:tcBorders>
            <w:vAlign w:val="center"/>
          </w:tcPr>
          <w:p w14:paraId="0405ADDB" w14:textId="77777777" w:rsidR="00862A65" w:rsidRPr="00A7160B" w:rsidRDefault="00862A65" w:rsidP="004E1C58">
            <w:pPr>
              <w:jc w:val="center"/>
              <w:rPr>
                <w:rFonts w:ascii="Arial" w:hAnsi="Arial" w:cs="Arial"/>
                <w:b/>
                <w:sz w:val="16"/>
                <w:szCs w:val="16"/>
              </w:rPr>
            </w:pPr>
            <w:r w:rsidRPr="00A7160B">
              <w:rPr>
                <w:rFonts w:ascii="Arial" w:hAnsi="Arial" w:cs="Arial"/>
                <w:b/>
                <w:sz w:val="16"/>
                <w:szCs w:val="16"/>
              </w:rPr>
              <w:t>Volum (m</w:t>
            </w:r>
            <w:r w:rsidRPr="00A7160B">
              <w:rPr>
                <w:rFonts w:ascii="Arial" w:hAnsi="Arial" w:cs="Arial"/>
                <w:b/>
                <w:sz w:val="16"/>
                <w:szCs w:val="16"/>
                <w:vertAlign w:val="superscript"/>
              </w:rPr>
              <w:t>3</w:t>
            </w:r>
            <w:r w:rsidRPr="00A7160B">
              <w:rPr>
                <w:rFonts w:ascii="Arial" w:hAnsi="Arial" w:cs="Arial"/>
                <w:b/>
                <w:sz w:val="16"/>
                <w:szCs w:val="16"/>
              </w:rPr>
              <w:t>)</w:t>
            </w:r>
          </w:p>
        </w:tc>
        <w:tc>
          <w:tcPr>
            <w:tcW w:w="2570" w:type="pct"/>
            <w:gridSpan w:val="9"/>
            <w:tcBorders>
              <w:top w:val="single" w:sz="12" w:space="0" w:color="auto"/>
              <w:right w:val="single" w:sz="12" w:space="0" w:color="auto"/>
            </w:tcBorders>
            <w:vAlign w:val="center"/>
          </w:tcPr>
          <w:p w14:paraId="68EB6094" w14:textId="77777777" w:rsidR="00862A65" w:rsidRPr="00A7160B" w:rsidRDefault="00862A65" w:rsidP="004E1C58">
            <w:pPr>
              <w:jc w:val="center"/>
              <w:rPr>
                <w:rFonts w:ascii="Arial" w:hAnsi="Arial" w:cs="Arial"/>
                <w:b/>
                <w:sz w:val="16"/>
                <w:szCs w:val="16"/>
              </w:rPr>
            </w:pPr>
            <w:r w:rsidRPr="00A7160B">
              <w:rPr>
                <w:rFonts w:ascii="Arial" w:hAnsi="Arial" w:cs="Arial"/>
                <w:b/>
                <w:sz w:val="16"/>
                <w:szCs w:val="16"/>
              </w:rPr>
              <w:t>Posibilitatea anuală pe specii (m</w:t>
            </w:r>
            <w:r w:rsidRPr="00A7160B">
              <w:rPr>
                <w:rFonts w:ascii="Arial" w:hAnsi="Arial" w:cs="Arial"/>
                <w:b/>
                <w:sz w:val="16"/>
                <w:szCs w:val="16"/>
                <w:vertAlign w:val="superscript"/>
              </w:rPr>
              <w:t>3</w:t>
            </w:r>
            <w:r w:rsidRPr="00A7160B">
              <w:rPr>
                <w:rFonts w:ascii="Arial" w:hAnsi="Arial" w:cs="Arial"/>
                <w:b/>
                <w:sz w:val="16"/>
                <w:szCs w:val="16"/>
              </w:rPr>
              <w:t>/an)</w:t>
            </w:r>
          </w:p>
        </w:tc>
      </w:tr>
      <w:tr w:rsidR="00862A65" w:rsidRPr="00A7160B" w14:paraId="3900BF61" w14:textId="77777777" w:rsidTr="004E1C58">
        <w:trPr>
          <w:cantSplit/>
        </w:trPr>
        <w:tc>
          <w:tcPr>
            <w:tcW w:w="537" w:type="pct"/>
            <w:vMerge/>
            <w:tcBorders>
              <w:left w:val="single" w:sz="12" w:space="0" w:color="auto"/>
              <w:bottom w:val="single" w:sz="12" w:space="0" w:color="auto"/>
            </w:tcBorders>
            <w:vAlign w:val="center"/>
          </w:tcPr>
          <w:p w14:paraId="761F1738" w14:textId="77777777" w:rsidR="00862A65" w:rsidRPr="00A7160B" w:rsidRDefault="00862A65" w:rsidP="004E1C58">
            <w:pPr>
              <w:jc w:val="center"/>
              <w:rPr>
                <w:rFonts w:ascii="Arial" w:hAnsi="Arial" w:cs="Arial"/>
                <w:b/>
                <w:sz w:val="16"/>
                <w:szCs w:val="16"/>
              </w:rPr>
            </w:pPr>
          </w:p>
        </w:tc>
        <w:tc>
          <w:tcPr>
            <w:tcW w:w="511" w:type="pct"/>
            <w:vMerge/>
            <w:tcBorders>
              <w:bottom w:val="single" w:sz="12" w:space="0" w:color="auto"/>
            </w:tcBorders>
            <w:vAlign w:val="center"/>
          </w:tcPr>
          <w:p w14:paraId="21CAC0AC" w14:textId="77777777" w:rsidR="00862A65" w:rsidRPr="00A7160B" w:rsidRDefault="00862A65" w:rsidP="004E1C58">
            <w:pPr>
              <w:jc w:val="center"/>
              <w:rPr>
                <w:rFonts w:ascii="Arial" w:hAnsi="Arial" w:cs="Arial"/>
                <w:b/>
                <w:sz w:val="16"/>
                <w:szCs w:val="16"/>
              </w:rPr>
            </w:pPr>
          </w:p>
        </w:tc>
        <w:tc>
          <w:tcPr>
            <w:tcW w:w="355" w:type="pct"/>
            <w:tcBorders>
              <w:bottom w:val="single" w:sz="12" w:space="0" w:color="auto"/>
            </w:tcBorders>
            <w:vAlign w:val="center"/>
          </w:tcPr>
          <w:p w14:paraId="7A4E4DBD" w14:textId="77777777" w:rsidR="00862A65" w:rsidRPr="00A7160B" w:rsidRDefault="00862A65" w:rsidP="004E1C58">
            <w:pPr>
              <w:jc w:val="center"/>
              <w:rPr>
                <w:rFonts w:ascii="Arial" w:hAnsi="Arial" w:cs="Arial"/>
                <w:b/>
                <w:sz w:val="16"/>
                <w:szCs w:val="16"/>
              </w:rPr>
            </w:pPr>
            <w:r w:rsidRPr="00A7160B">
              <w:rPr>
                <w:rFonts w:ascii="Arial" w:hAnsi="Arial" w:cs="Arial"/>
                <w:b/>
                <w:sz w:val="16"/>
                <w:szCs w:val="16"/>
              </w:rPr>
              <w:t>Totală</w:t>
            </w:r>
          </w:p>
        </w:tc>
        <w:tc>
          <w:tcPr>
            <w:tcW w:w="379" w:type="pct"/>
            <w:tcBorders>
              <w:bottom w:val="single" w:sz="12" w:space="0" w:color="auto"/>
            </w:tcBorders>
            <w:vAlign w:val="center"/>
          </w:tcPr>
          <w:p w14:paraId="290941E6" w14:textId="77777777" w:rsidR="00862A65" w:rsidRPr="00A7160B" w:rsidRDefault="00862A65" w:rsidP="004E1C58">
            <w:pPr>
              <w:jc w:val="center"/>
              <w:rPr>
                <w:rFonts w:ascii="Arial" w:hAnsi="Arial" w:cs="Arial"/>
                <w:b/>
                <w:sz w:val="16"/>
                <w:szCs w:val="16"/>
              </w:rPr>
            </w:pPr>
            <w:r w:rsidRPr="00A7160B">
              <w:rPr>
                <w:rFonts w:ascii="Arial" w:hAnsi="Arial" w:cs="Arial"/>
                <w:b/>
                <w:sz w:val="16"/>
                <w:szCs w:val="16"/>
              </w:rPr>
              <w:t>Anuală</w:t>
            </w:r>
          </w:p>
        </w:tc>
        <w:tc>
          <w:tcPr>
            <w:tcW w:w="294" w:type="pct"/>
            <w:tcBorders>
              <w:bottom w:val="single" w:sz="12" w:space="0" w:color="auto"/>
            </w:tcBorders>
            <w:vAlign w:val="center"/>
          </w:tcPr>
          <w:p w14:paraId="6331E04E" w14:textId="77777777" w:rsidR="00862A65" w:rsidRPr="00A7160B" w:rsidRDefault="00862A65" w:rsidP="004E1C58">
            <w:pPr>
              <w:jc w:val="center"/>
              <w:rPr>
                <w:rFonts w:ascii="Arial" w:hAnsi="Arial" w:cs="Arial"/>
                <w:b/>
                <w:sz w:val="16"/>
                <w:szCs w:val="16"/>
              </w:rPr>
            </w:pPr>
            <w:r w:rsidRPr="00A7160B">
              <w:rPr>
                <w:rFonts w:ascii="Arial" w:hAnsi="Arial" w:cs="Arial"/>
                <w:b/>
                <w:sz w:val="16"/>
                <w:szCs w:val="16"/>
              </w:rPr>
              <w:t>Total</w:t>
            </w:r>
          </w:p>
        </w:tc>
        <w:tc>
          <w:tcPr>
            <w:tcW w:w="353" w:type="pct"/>
            <w:tcBorders>
              <w:bottom w:val="single" w:sz="12" w:space="0" w:color="auto"/>
            </w:tcBorders>
            <w:vAlign w:val="center"/>
          </w:tcPr>
          <w:p w14:paraId="0B7702AE" w14:textId="77777777" w:rsidR="00862A65" w:rsidRPr="00A7160B" w:rsidRDefault="00862A65" w:rsidP="004E1C58">
            <w:pPr>
              <w:jc w:val="center"/>
              <w:rPr>
                <w:rFonts w:ascii="Arial" w:hAnsi="Arial" w:cs="Arial"/>
                <w:b/>
                <w:sz w:val="16"/>
                <w:szCs w:val="16"/>
              </w:rPr>
            </w:pPr>
            <w:r w:rsidRPr="00A7160B">
              <w:rPr>
                <w:rFonts w:ascii="Arial" w:hAnsi="Arial" w:cs="Arial"/>
                <w:b/>
                <w:sz w:val="16"/>
                <w:szCs w:val="16"/>
              </w:rPr>
              <w:t>Anual</w:t>
            </w:r>
          </w:p>
        </w:tc>
        <w:tc>
          <w:tcPr>
            <w:tcW w:w="353" w:type="pct"/>
            <w:tcBorders>
              <w:top w:val="single" w:sz="2" w:space="0" w:color="auto"/>
              <w:bottom w:val="single" w:sz="12" w:space="0" w:color="auto"/>
              <w:right w:val="single" w:sz="2" w:space="0" w:color="auto"/>
            </w:tcBorders>
            <w:vAlign w:val="center"/>
          </w:tcPr>
          <w:p w14:paraId="6FAE87BA" w14:textId="77777777" w:rsidR="00862A65" w:rsidRPr="00A7160B" w:rsidRDefault="00862A65" w:rsidP="004E1C58">
            <w:pPr>
              <w:jc w:val="center"/>
              <w:rPr>
                <w:rFonts w:ascii="Arial" w:hAnsi="Arial" w:cs="Arial"/>
                <w:b/>
                <w:sz w:val="16"/>
                <w:szCs w:val="16"/>
              </w:rPr>
            </w:pPr>
            <w:r w:rsidRPr="00A7160B">
              <w:rPr>
                <w:rFonts w:ascii="Arial" w:hAnsi="Arial" w:cs="Arial"/>
                <w:b/>
                <w:sz w:val="16"/>
                <w:szCs w:val="16"/>
              </w:rPr>
              <w:t>MO</w:t>
            </w:r>
          </w:p>
        </w:tc>
        <w:tc>
          <w:tcPr>
            <w:tcW w:w="353" w:type="pct"/>
            <w:tcBorders>
              <w:top w:val="single" w:sz="2" w:space="0" w:color="auto"/>
              <w:left w:val="single" w:sz="2" w:space="0" w:color="auto"/>
              <w:bottom w:val="single" w:sz="12" w:space="0" w:color="auto"/>
              <w:right w:val="single" w:sz="2" w:space="0" w:color="auto"/>
            </w:tcBorders>
            <w:vAlign w:val="center"/>
          </w:tcPr>
          <w:p w14:paraId="1599E575" w14:textId="77777777" w:rsidR="00862A65" w:rsidRPr="00A7160B" w:rsidRDefault="00862A65" w:rsidP="004E1C58">
            <w:pPr>
              <w:jc w:val="center"/>
              <w:rPr>
                <w:rFonts w:ascii="Arial" w:hAnsi="Arial" w:cs="Arial"/>
                <w:b/>
                <w:sz w:val="16"/>
                <w:szCs w:val="16"/>
              </w:rPr>
            </w:pPr>
            <w:r w:rsidRPr="00A7160B">
              <w:rPr>
                <w:rFonts w:ascii="Arial" w:hAnsi="Arial" w:cs="Arial"/>
                <w:b/>
                <w:sz w:val="16"/>
                <w:szCs w:val="16"/>
              </w:rPr>
              <w:t>FA</w:t>
            </w:r>
          </w:p>
        </w:tc>
        <w:tc>
          <w:tcPr>
            <w:tcW w:w="353" w:type="pct"/>
            <w:tcBorders>
              <w:left w:val="single" w:sz="2" w:space="0" w:color="auto"/>
              <w:bottom w:val="single" w:sz="12" w:space="0" w:color="auto"/>
              <w:right w:val="single" w:sz="4" w:space="0" w:color="auto"/>
            </w:tcBorders>
            <w:vAlign w:val="center"/>
          </w:tcPr>
          <w:p w14:paraId="4C0468C9" w14:textId="77777777" w:rsidR="00862A65" w:rsidRPr="00A7160B" w:rsidRDefault="00862A65" w:rsidP="004E1C58">
            <w:pPr>
              <w:jc w:val="center"/>
              <w:rPr>
                <w:rFonts w:ascii="Arial" w:hAnsi="Arial" w:cs="Arial"/>
                <w:b/>
                <w:sz w:val="16"/>
                <w:szCs w:val="16"/>
              </w:rPr>
            </w:pPr>
            <w:r w:rsidRPr="00A7160B">
              <w:rPr>
                <w:rFonts w:ascii="Arial" w:hAnsi="Arial" w:cs="Arial"/>
                <w:b/>
                <w:sz w:val="16"/>
                <w:szCs w:val="16"/>
              </w:rPr>
              <w:t>BR</w:t>
            </w:r>
          </w:p>
        </w:tc>
        <w:tc>
          <w:tcPr>
            <w:tcW w:w="313" w:type="pct"/>
            <w:tcBorders>
              <w:left w:val="single" w:sz="4" w:space="0" w:color="auto"/>
              <w:bottom w:val="single" w:sz="12" w:space="0" w:color="auto"/>
              <w:right w:val="single" w:sz="2" w:space="0" w:color="auto"/>
            </w:tcBorders>
          </w:tcPr>
          <w:p w14:paraId="6034B219" w14:textId="77777777" w:rsidR="00862A65" w:rsidRPr="00A7160B" w:rsidRDefault="00862A65" w:rsidP="004E1C58">
            <w:pPr>
              <w:jc w:val="center"/>
              <w:rPr>
                <w:rFonts w:ascii="Arial" w:hAnsi="Arial" w:cs="Arial"/>
                <w:b/>
                <w:sz w:val="16"/>
                <w:szCs w:val="16"/>
              </w:rPr>
            </w:pPr>
            <w:r w:rsidRPr="00A7160B">
              <w:rPr>
                <w:rFonts w:ascii="Arial" w:hAnsi="Arial" w:cs="Arial"/>
                <w:b/>
                <w:sz w:val="16"/>
                <w:szCs w:val="16"/>
              </w:rPr>
              <w:t>ME</w:t>
            </w:r>
          </w:p>
        </w:tc>
        <w:tc>
          <w:tcPr>
            <w:tcW w:w="221" w:type="pct"/>
            <w:tcBorders>
              <w:left w:val="single" w:sz="2" w:space="0" w:color="auto"/>
              <w:bottom w:val="single" w:sz="12" w:space="0" w:color="auto"/>
              <w:right w:val="single" w:sz="2" w:space="0" w:color="auto"/>
            </w:tcBorders>
          </w:tcPr>
          <w:p w14:paraId="60A14312" w14:textId="77777777" w:rsidR="00862A65" w:rsidRPr="00A7160B" w:rsidRDefault="00862A65" w:rsidP="004E1C58">
            <w:pPr>
              <w:jc w:val="center"/>
              <w:rPr>
                <w:rFonts w:ascii="Arial" w:hAnsi="Arial" w:cs="Arial"/>
                <w:b/>
                <w:sz w:val="16"/>
                <w:szCs w:val="16"/>
              </w:rPr>
            </w:pPr>
            <w:r w:rsidRPr="00A7160B">
              <w:rPr>
                <w:rFonts w:ascii="Arial" w:hAnsi="Arial" w:cs="Arial"/>
                <w:b/>
                <w:sz w:val="16"/>
                <w:szCs w:val="16"/>
              </w:rPr>
              <w:t>AN</w:t>
            </w:r>
          </w:p>
        </w:tc>
        <w:tc>
          <w:tcPr>
            <w:tcW w:w="267" w:type="pct"/>
            <w:tcBorders>
              <w:left w:val="single" w:sz="2" w:space="0" w:color="auto"/>
              <w:bottom w:val="single" w:sz="12" w:space="0" w:color="auto"/>
              <w:right w:val="single" w:sz="2" w:space="0" w:color="auto"/>
            </w:tcBorders>
          </w:tcPr>
          <w:p w14:paraId="2596E926" w14:textId="77777777" w:rsidR="00862A65" w:rsidRPr="00A7160B" w:rsidRDefault="00862A65" w:rsidP="004E1C58">
            <w:pPr>
              <w:jc w:val="center"/>
              <w:rPr>
                <w:rFonts w:ascii="Arial" w:hAnsi="Arial" w:cs="Arial"/>
                <w:b/>
                <w:sz w:val="16"/>
                <w:szCs w:val="16"/>
              </w:rPr>
            </w:pPr>
            <w:r w:rsidRPr="00A7160B">
              <w:rPr>
                <w:rFonts w:ascii="Arial" w:hAnsi="Arial" w:cs="Arial"/>
                <w:b/>
                <w:sz w:val="16"/>
                <w:szCs w:val="16"/>
              </w:rPr>
              <w:t>SAC</w:t>
            </w:r>
          </w:p>
        </w:tc>
        <w:tc>
          <w:tcPr>
            <w:tcW w:w="267" w:type="pct"/>
            <w:tcBorders>
              <w:left w:val="single" w:sz="2" w:space="0" w:color="auto"/>
              <w:bottom w:val="single" w:sz="12" w:space="0" w:color="auto"/>
              <w:right w:val="single" w:sz="2" w:space="0" w:color="auto"/>
            </w:tcBorders>
            <w:vAlign w:val="center"/>
          </w:tcPr>
          <w:p w14:paraId="297B27F4" w14:textId="77777777" w:rsidR="00862A65" w:rsidRPr="00A7160B" w:rsidRDefault="00862A65" w:rsidP="004E1C58">
            <w:pPr>
              <w:jc w:val="center"/>
              <w:rPr>
                <w:rFonts w:ascii="Arial" w:hAnsi="Arial" w:cs="Arial"/>
                <w:b/>
                <w:sz w:val="16"/>
                <w:szCs w:val="16"/>
              </w:rPr>
            </w:pPr>
            <w:r w:rsidRPr="00A7160B">
              <w:rPr>
                <w:rFonts w:ascii="Arial" w:hAnsi="Arial" w:cs="Arial"/>
                <w:b/>
                <w:sz w:val="16"/>
                <w:szCs w:val="16"/>
              </w:rPr>
              <w:t>LA</w:t>
            </w:r>
          </w:p>
        </w:tc>
        <w:tc>
          <w:tcPr>
            <w:tcW w:w="223" w:type="pct"/>
            <w:tcBorders>
              <w:left w:val="single" w:sz="2" w:space="0" w:color="auto"/>
              <w:bottom w:val="single" w:sz="12" w:space="0" w:color="auto"/>
              <w:right w:val="single" w:sz="2" w:space="0" w:color="auto"/>
            </w:tcBorders>
            <w:vAlign w:val="center"/>
          </w:tcPr>
          <w:p w14:paraId="74B88A9D" w14:textId="77777777" w:rsidR="00862A65" w:rsidRPr="00A7160B" w:rsidRDefault="00862A65" w:rsidP="004E1C58">
            <w:pPr>
              <w:jc w:val="center"/>
              <w:rPr>
                <w:rFonts w:ascii="Arial" w:hAnsi="Arial" w:cs="Arial"/>
                <w:b/>
                <w:sz w:val="16"/>
                <w:szCs w:val="16"/>
              </w:rPr>
            </w:pPr>
            <w:r w:rsidRPr="00A7160B">
              <w:rPr>
                <w:rFonts w:ascii="Arial" w:hAnsi="Arial" w:cs="Arial"/>
                <w:b/>
                <w:sz w:val="16"/>
                <w:szCs w:val="16"/>
              </w:rPr>
              <w:t>PI</w:t>
            </w:r>
          </w:p>
        </w:tc>
        <w:tc>
          <w:tcPr>
            <w:tcW w:w="219" w:type="pct"/>
            <w:tcBorders>
              <w:left w:val="single" w:sz="2" w:space="0" w:color="auto"/>
              <w:bottom w:val="single" w:sz="12" w:space="0" w:color="auto"/>
              <w:right w:val="single" w:sz="12" w:space="0" w:color="auto"/>
            </w:tcBorders>
            <w:vAlign w:val="center"/>
          </w:tcPr>
          <w:p w14:paraId="66AA941B" w14:textId="77777777" w:rsidR="00862A65" w:rsidRPr="00A7160B" w:rsidRDefault="00862A65" w:rsidP="004E1C58">
            <w:pPr>
              <w:jc w:val="center"/>
              <w:rPr>
                <w:rFonts w:ascii="Arial" w:hAnsi="Arial" w:cs="Arial"/>
                <w:b/>
                <w:sz w:val="16"/>
                <w:szCs w:val="16"/>
              </w:rPr>
            </w:pPr>
            <w:r w:rsidRPr="00A7160B">
              <w:rPr>
                <w:rFonts w:ascii="Arial" w:hAnsi="Arial" w:cs="Arial"/>
                <w:b/>
                <w:sz w:val="16"/>
                <w:szCs w:val="16"/>
              </w:rPr>
              <w:t>-</w:t>
            </w:r>
          </w:p>
        </w:tc>
      </w:tr>
      <w:tr w:rsidR="00862A65" w:rsidRPr="00A7160B" w14:paraId="5373358F" w14:textId="77777777" w:rsidTr="004E1C58">
        <w:trPr>
          <w:cantSplit/>
        </w:trPr>
        <w:tc>
          <w:tcPr>
            <w:tcW w:w="537" w:type="pct"/>
            <w:vMerge w:val="restart"/>
            <w:tcBorders>
              <w:left w:val="single" w:sz="12" w:space="0" w:color="auto"/>
            </w:tcBorders>
            <w:vAlign w:val="center"/>
          </w:tcPr>
          <w:p w14:paraId="6CBAB178" w14:textId="77777777" w:rsidR="00862A65" w:rsidRPr="00A7160B" w:rsidRDefault="00862A65" w:rsidP="004E1C58">
            <w:pPr>
              <w:jc w:val="center"/>
              <w:rPr>
                <w:rFonts w:ascii="Arial" w:hAnsi="Arial" w:cs="Arial"/>
                <w:sz w:val="16"/>
                <w:szCs w:val="16"/>
              </w:rPr>
            </w:pPr>
            <w:r w:rsidRPr="00A7160B">
              <w:rPr>
                <w:rFonts w:ascii="Arial" w:hAnsi="Arial" w:cs="Arial"/>
                <w:sz w:val="16"/>
                <w:szCs w:val="16"/>
              </w:rPr>
              <w:t>Degajări</w:t>
            </w:r>
          </w:p>
        </w:tc>
        <w:tc>
          <w:tcPr>
            <w:tcW w:w="511" w:type="pct"/>
            <w:tcBorders>
              <w:bottom w:val="single" w:sz="2" w:space="0" w:color="auto"/>
              <w:right w:val="single" w:sz="2" w:space="0" w:color="auto"/>
            </w:tcBorders>
            <w:vAlign w:val="center"/>
          </w:tcPr>
          <w:p w14:paraId="51374280" w14:textId="77777777" w:rsidR="00862A65" w:rsidRPr="00A7160B" w:rsidRDefault="00862A65" w:rsidP="004E1C58">
            <w:pPr>
              <w:jc w:val="center"/>
              <w:rPr>
                <w:rFonts w:ascii="Arial" w:hAnsi="Arial" w:cs="Arial"/>
                <w:sz w:val="16"/>
                <w:szCs w:val="16"/>
              </w:rPr>
            </w:pPr>
            <w:r w:rsidRPr="00A7160B">
              <w:rPr>
                <w:rFonts w:ascii="Arial" w:hAnsi="Arial" w:cs="Arial"/>
                <w:sz w:val="16"/>
                <w:szCs w:val="16"/>
              </w:rPr>
              <w:t>II</w:t>
            </w:r>
          </w:p>
        </w:tc>
        <w:tc>
          <w:tcPr>
            <w:tcW w:w="355" w:type="pct"/>
            <w:tcBorders>
              <w:left w:val="single" w:sz="2" w:space="0" w:color="auto"/>
              <w:bottom w:val="single" w:sz="2" w:space="0" w:color="auto"/>
              <w:right w:val="single" w:sz="2" w:space="0" w:color="auto"/>
            </w:tcBorders>
            <w:vAlign w:val="center"/>
          </w:tcPr>
          <w:p w14:paraId="4FFF16B8" w14:textId="77777777" w:rsidR="00862A65" w:rsidRPr="00A7160B" w:rsidRDefault="00862A65" w:rsidP="004E1C58">
            <w:pPr>
              <w:jc w:val="center"/>
              <w:rPr>
                <w:rFonts w:ascii="Arial" w:hAnsi="Arial" w:cs="Arial"/>
                <w:sz w:val="16"/>
                <w:szCs w:val="16"/>
              </w:rPr>
            </w:pPr>
            <w:r w:rsidRPr="00A7160B">
              <w:rPr>
                <w:rFonts w:ascii="Arial" w:hAnsi="Arial" w:cs="Arial"/>
                <w:sz w:val="16"/>
                <w:szCs w:val="16"/>
              </w:rPr>
              <w:t>-</w:t>
            </w:r>
          </w:p>
        </w:tc>
        <w:tc>
          <w:tcPr>
            <w:tcW w:w="379" w:type="pct"/>
            <w:tcBorders>
              <w:left w:val="single" w:sz="2" w:space="0" w:color="auto"/>
              <w:bottom w:val="single" w:sz="2" w:space="0" w:color="auto"/>
              <w:right w:val="single" w:sz="2" w:space="0" w:color="auto"/>
            </w:tcBorders>
            <w:vAlign w:val="center"/>
          </w:tcPr>
          <w:p w14:paraId="0817721B" w14:textId="77777777" w:rsidR="00862A65" w:rsidRPr="00A7160B" w:rsidRDefault="00862A65" w:rsidP="004E1C58">
            <w:pPr>
              <w:jc w:val="center"/>
              <w:rPr>
                <w:rFonts w:ascii="Arial" w:hAnsi="Arial" w:cs="Arial"/>
                <w:sz w:val="16"/>
                <w:szCs w:val="16"/>
              </w:rPr>
            </w:pPr>
            <w:r w:rsidRPr="00A7160B">
              <w:rPr>
                <w:rFonts w:ascii="Arial" w:hAnsi="Arial" w:cs="Arial"/>
                <w:sz w:val="16"/>
                <w:szCs w:val="16"/>
              </w:rPr>
              <w:t>-</w:t>
            </w:r>
          </w:p>
        </w:tc>
        <w:tc>
          <w:tcPr>
            <w:tcW w:w="294" w:type="pct"/>
            <w:tcBorders>
              <w:left w:val="single" w:sz="2" w:space="0" w:color="auto"/>
              <w:bottom w:val="single" w:sz="2" w:space="0" w:color="auto"/>
              <w:right w:val="single" w:sz="2" w:space="0" w:color="auto"/>
            </w:tcBorders>
            <w:vAlign w:val="center"/>
          </w:tcPr>
          <w:p w14:paraId="06812072" w14:textId="77777777" w:rsidR="00862A65" w:rsidRPr="00A7160B" w:rsidRDefault="00862A65" w:rsidP="004E1C58">
            <w:pPr>
              <w:jc w:val="center"/>
              <w:rPr>
                <w:rFonts w:ascii="Arial" w:hAnsi="Arial" w:cs="Arial"/>
                <w:sz w:val="16"/>
                <w:szCs w:val="16"/>
              </w:rPr>
            </w:pPr>
            <w:r w:rsidRPr="00A7160B">
              <w:rPr>
                <w:rFonts w:ascii="Arial" w:hAnsi="Arial" w:cs="Arial"/>
                <w:sz w:val="16"/>
                <w:szCs w:val="16"/>
              </w:rPr>
              <w:t>-</w:t>
            </w:r>
          </w:p>
        </w:tc>
        <w:tc>
          <w:tcPr>
            <w:tcW w:w="353" w:type="pct"/>
            <w:tcBorders>
              <w:left w:val="single" w:sz="2" w:space="0" w:color="auto"/>
              <w:bottom w:val="single" w:sz="2" w:space="0" w:color="auto"/>
              <w:right w:val="single" w:sz="2" w:space="0" w:color="auto"/>
            </w:tcBorders>
            <w:vAlign w:val="center"/>
          </w:tcPr>
          <w:p w14:paraId="22C67674" w14:textId="77777777" w:rsidR="00862A65" w:rsidRPr="00A7160B" w:rsidRDefault="00862A65" w:rsidP="004E1C58">
            <w:pPr>
              <w:jc w:val="center"/>
              <w:rPr>
                <w:rFonts w:ascii="Arial" w:hAnsi="Arial" w:cs="Arial"/>
                <w:sz w:val="16"/>
                <w:szCs w:val="16"/>
              </w:rPr>
            </w:pPr>
            <w:r w:rsidRPr="00A7160B">
              <w:rPr>
                <w:rFonts w:ascii="Arial" w:hAnsi="Arial" w:cs="Arial"/>
                <w:sz w:val="16"/>
                <w:szCs w:val="16"/>
              </w:rPr>
              <w:t>-</w:t>
            </w:r>
          </w:p>
        </w:tc>
        <w:tc>
          <w:tcPr>
            <w:tcW w:w="353" w:type="pct"/>
            <w:tcBorders>
              <w:top w:val="single" w:sz="2" w:space="0" w:color="auto"/>
              <w:left w:val="single" w:sz="2" w:space="0" w:color="auto"/>
              <w:bottom w:val="single" w:sz="2" w:space="0" w:color="auto"/>
              <w:right w:val="single" w:sz="2" w:space="0" w:color="auto"/>
            </w:tcBorders>
            <w:vAlign w:val="center"/>
          </w:tcPr>
          <w:p w14:paraId="32BB0D18" w14:textId="77777777" w:rsidR="00862A65" w:rsidRPr="00A7160B" w:rsidRDefault="00862A65" w:rsidP="004E1C58">
            <w:pPr>
              <w:jc w:val="center"/>
              <w:rPr>
                <w:rFonts w:ascii="Arial" w:hAnsi="Arial" w:cs="Arial"/>
                <w:sz w:val="16"/>
                <w:szCs w:val="16"/>
              </w:rPr>
            </w:pPr>
            <w:r w:rsidRPr="00A7160B">
              <w:rPr>
                <w:rFonts w:ascii="Arial" w:hAnsi="Arial" w:cs="Arial"/>
                <w:sz w:val="16"/>
                <w:szCs w:val="16"/>
              </w:rPr>
              <w:t>-</w:t>
            </w:r>
          </w:p>
        </w:tc>
        <w:tc>
          <w:tcPr>
            <w:tcW w:w="353" w:type="pct"/>
            <w:tcBorders>
              <w:top w:val="single" w:sz="2" w:space="0" w:color="auto"/>
              <w:left w:val="single" w:sz="2" w:space="0" w:color="auto"/>
              <w:bottom w:val="single" w:sz="2" w:space="0" w:color="auto"/>
              <w:right w:val="single" w:sz="2" w:space="0" w:color="auto"/>
            </w:tcBorders>
            <w:vAlign w:val="center"/>
          </w:tcPr>
          <w:p w14:paraId="4CF21A19" w14:textId="77777777" w:rsidR="00862A65" w:rsidRPr="00A7160B" w:rsidRDefault="00862A65" w:rsidP="004E1C58">
            <w:pPr>
              <w:jc w:val="center"/>
              <w:rPr>
                <w:rFonts w:ascii="Arial" w:hAnsi="Arial" w:cs="Arial"/>
                <w:sz w:val="16"/>
                <w:szCs w:val="16"/>
              </w:rPr>
            </w:pPr>
            <w:r w:rsidRPr="00A7160B">
              <w:rPr>
                <w:rFonts w:ascii="Arial" w:hAnsi="Arial" w:cs="Arial"/>
                <w:sz w:val="16"/>
                <w:szCs w:val="16"/>
              </w:rPr>
              <w:t>-</w:t>
            </w:r>
          </w:p>
        </w:tc>
        <w:tc>
          <w:tcPr>
            <w:tcW w:w="353" w:type="pct"/>
            <w:tcBorders>
              <w:left w:val="single" w:sz="2" w:space="0" w:color="auto"/>
              <w:bottom w:val="single" w:sz="2" w:space="0" w:color="auto"/>
              <w:right w:val="single" w:sz="2" w:space="0" w:color="auto"/>
            </w:tcBorders>
            <w:vAlign w:val="center"/>
          </w:tcPr>
          <w:p w14:paraId="7EE01CC0" w14:textId="77777777" w:rsidR="00862A65" w:rsidRPr="00A7160B" w:rsidRDefault="00862A65" w:rsidP="004E1C58">
            <w:pPr>
              <w:jc w:val="center"/>
              <w:rPr>
                <w:rFonts w:ascii="Arial" w:hAnsi="Arial" w:cs="Arial"/>
                <w:sz w:val="16"/>
                <w:szCs w:val="16"/>
              </w:rPr>
            </w:pPr>
            <w:r w:rsidRPr="00A7160B">
              <w:rPr>
                <w:rFonts w:ascii="Arial" w:hAnsi="Arial" w:cs="Arial"/>
                <w:sz w:val="16"/>
                <w:szCs w:val="16"/>
              </w:rPr>
              <w:t>-</w:t>
            </w:r>
          </w:p>
        </w:tc>
        <w:tc>
          <w:tcPr>
            <w:tcW w:w="313" w:type="pct"/>
            <w:tcBorders>
              <w:left w:val="single" w:sz="2" w:space="0" w:color="auto"/>
              <w:bottom w:val="single" w:sz="2" w:space="0" w:color="auto"/>
              <w:right w:val="single" w:sz="2" w:space="0" w:color="auto"/>
            </w:tcBorders>
            <w:vAlign w:val="center"/>
          </w:tcPr>
          <w:p w14:paraId="76BBF2A0" w14:textId="77777777" w:rsidR="00862A65" w:rsidRPr="00A7160B" w:rsidRDefault="00862A65" w:rsidP="004E1C58">
            <w:pPr>
              <w:jc w:val="center"/>
              <w:rPr>
                <w:rFonts w:ascii="Arial" w:hAnsi="Arial" w:cs="Arial"/>
                <w:sz w:val="16"/>
                <w:szCs w:val="16"/>
              </w:rPr>
            </w:pPr>
            <w:r w:rsidRPr="00A7160B">
              <w:rPr>
                <w:rFonts w:ascii="Arial" w:hAnsi="Arial" w:cs="Arial"/>
                <w:sz w:val="16"/>
                <w:szCs w:val="16"/>
              </w:rPr>
              <w:t>-</w:t>
            </w:r>
          </w:p>
        </w:tc>
        <w:tc>
          <w:tcPr>
            <w:tcW w:w="221" w:type="pct"/>
            <w:tcBorders>
              <w:left w:val="single" w:sz="2" w:space="0" w:color="auto"/>
              <w:bottom w:val="single" w:sz="2" w:space="0" w:color="auto"/>
              <w:right w:val="single" w:sz="2" w:space="0" w:color="auto"/>
            </w:tcBorders>
            <w:vAlign w:val="center"/>
          </w:tcPr>
          <w:p w14:paraId="2357CE27" w14:textId="77777777" w:rsidR="00862A65" w:rsidRPr="00A7160B" w:rsidRDefault="00862A65" w:rsidP="004E1C58">
            <w:pPr>
              <w:jc w:val="center"/>
              <w:rPr>
                <w:rFonts w:ascii="Arial" w:hAnsi="Arial" w:cs="Arial"/>
                <w:sz w:val="16"/>
                <w:szCs w:val="16"/>
              </w:rPr>
            </w:pPr>
            <w:r w:rsidRPr="00A7160B">
              <w:rPr>
                <w:rFonts w:ascii="Arial" w:hAnsi="Arial" w:cs="Arial"/>
                <w:sz w:val="16"/>
                <w:szCs w:val="16"/>
              </w:rPr>
              <w:t>-</w:t>
            </w:r>
          </w:p>
        </w:tc>
        <w:tc>
          <w:tcPr>
            <w:tcW w:w="267" w:type="pct"/>
            <w:tcBorders>
              <w:left w:val="single" w:sz="2" w:space="0" w:color="auto"/>
              <w:bottom w:val="single" w:sz="2" w:space="0" w:color="auto"/>
              <w:right w:val="single" w:sz="2" w:space="0" w:color="auto"/>
            </w:tcBorders>
            <w:vAlign w:val="center"/>
          </w:tcPr>
          <w:p w14:paraId="7A8C628A" w14:textId="77777777" w:rsidR="00862A65" w:rsidRPr="00A7160B" w:rsidRDefault="00862A65" w:rsidP="004E1C58">
            <w:pPr>
              <w:jc w:val="center"/>
              <w:rPr>
                <w:rFonts w:ascii="Arial" w:hAnsi="Arial" w:cs="Arial"/>
                <w:sz w:val="16"/>
                <w:szCs w:val="16"/>
              </w:rPr>
            </w:pPr>
            <w:r w:rsidRPr="00A7160B">
              <w:rPr>
                <w:rFonts w:ascii="Arial" w:hAnsi="Arial" w:cs="Arial"/>
                <w:sz w:val="16"/>
                <w:szCs w:val="16"/>
              </w:rPr>
              <w:t>-</w:t>
            </w:r>
          </w:p>
        </w:tc>
        <w:tc>
          <w:tcPr>
            <w:tcW w:w="267" w:type="pct"/>
            <w:tcBorders>
              <w:left w:val="single" w:sz="2" w:space="0" w:color="auto"/>
              <w:bottom w:val="single" w:sz="2" w:space="0" w:color="auto"/>
              <w:right w:val="single" w:sz="2" w:space="0" w:color="auto"/>
            </w:tcBorders>
            <w:vAlign w:val="center"/>
          </w:tcPr>
          <w:p w14:paraId="76AD470F" w14:textId="77777777" w:rsidR="00862A65" w:rsidRPr="00A7160B" w:rsidRDefault="00862A65" w:rsidP="004E1C58">
            <w:pPr>
              <w:jc w:val="center"/>
              <w:rPr>
                <w:rFonts w:ascii="Arial" w:hAnsi="Arial" w:cs="Arial"/>
                <w:sz w:val="16"/>
                <w:szCs w:val="16"/>
              </w:rPr>
            </w:pPr>
            <w:r w:rsidRPr="00A7160B">
              <w:rPr>
                <w:rFonts w:ascii="Arial" w:hAnsi="Arial" w:cs="Arial"/>
                <w:sz w:val="16"/>
                <w:szCs w:val="16"/>
              </w:rPr>
              <w:t>-</w:t>
            </w:r>
          </w:p>
        </w:tc>
        <w:tc>
          <w:tcPr>
            <w:tcW w:w="223" w:type="pct"/>
            <w:tcBorders>
              <w:left w:val="single" w:sz="2" w:space="0" w:color="auto"/>
              <w:bottom w:val="single" w:sz="2" w:space="0" w:color="auto"/>
              <w:right w:val="single" w:sz="2" w:space="0" w:color="auto"/>
            </w:tcBorders>
            <w:vAlign w:val="center"/>
          </w:tcPr>
          <w:p w14:paraId="708BFF43" w14:textId="77777777" w:rsidR="00862A65" w:rsidRPr="00A7160B" w:rsidRDefault="00862A65" w:rsidP="004E1C58">
            <w:pPr>
              <w:jc w:val="center"/>
              <w:rPr>
                <w:rFonts w:ascii="Arial" w:hAnsi="Arial" w:cs="Arial"/>
                <w:sz w:val="16"/>
                <w:szCs w:val="16"/>
              </w:rPr>
            </w:pPr>
            <w:r w:rsidRPr="00A7160B">
              <w:rPr>
                <w:rFonts w:ascii="Arial" w:hAnsi="Arial" w:cs="Arial"/>
                <w:sz w:val="16"/>
                <w:szCs w:val="16"/>
              </w:rPr>
              <w:t>-</w:t>
            </w:r>
          </w:p>
        </w:tc>
        <w:tc>
          <w:tcPr>
            <w:tcW w:w="219" w:type="pct"/>
            <w:tcBorders>
              <w:left w:val="single" w:sz="2" w:space="0" w:color="auto"/>
              <w:bottom w:val="single" w:sz="2" w:space="0" w:color="auto"/>
              <w:right w:val="single" w:sz="12" w:space="0" w:color="auto"/>
            </w:tcBorders>
            <w:vAlign w:val="center"/>
          </w:tcPr>
          <w:p w14:paraId="45CC8E12" w14:textId="77777777" w:rsidR="00862A65" w:rsidRPr="00A7160B" w:rsidRDefault="00862A65" w:rsidP="004E1C58">
            <w:pPr>
              <w:jc w:val="center"/>
              <w:rPr>
                <w:rFonts w:ascii="Arial" w:hAnsi="Arial" w:cs="Arial"/>
                <w:sz w:val="16"/>
                <w:szCs w:val="16"/>
              </w:rPr>
            </w:pPr>
            <w:r w:rsidRPr="00A7160B">
              <w:rPr>
                <w:rFonts w:ascii="Arial" w:hAnsi="Arial" w:cs="Arial"/>
                <w:sz w:val="16"/>
                <w:szCs w:val="16"/>
              </w:rPr>
              <w:t>-</w:t>
            </w:r>
          </w:p>
        </w:tc>
      </w:tr>
      <w:tr w:rsidR="00862A65" w:rsidRPr="00A7160B" w14:paraId="1035598E" w14:textId="77777777" w:rsidTr="004E1C58">
        <w:trPr>
          <w:cantSplit/>
        </w:trPr>
        <w:tc>
          <w:tcPr>
            <w:tcW w:w="537" w:type="pct"/>
            <w:vMerge/>
            <w:tcBorders>
              <w:left w:val="single" w:sz="12" w:space="0" w:color="auto"/>
            </w:tcBorders>
            <w:vAlign w:val="center"/>
          </w:tcPr>
          <w:p w14:paraId="05DA93CE" w14:textId="77777777" w:rsidR="00862A65" w:rsidRPr="00A7160B" w:rsidRDefault="00862A65" w:rsidP="004E1C58">
            <w:pPr>
              <w:jc w:val="center"/>
              <w:rPr>
                <w:rFonts w:ascii="Arial" w:hAnsi="Arial" w:cs="Arial"/>
                <w:sz w:val="16"/>
                <w:szCs w:val="16"/>
              </w:rPr>
            </w:pPr>
          </w:p>
        </w:tc>
        <w:tc>
          <w:tcPr>
            <w:tcW w:w="511" w:type="pct"/>
            <w:tcBorders>
              <w:bottom w:val="single" w:sz="2" w:space="0" w:color="auto"/>
              <w:right w:val="single" w:sz="2" w:space="0" w:color="auto"/>
            </w:tcBorders>
            <w:vAlign w:val="center"/>
          </w:tcPr>
          <w:p w14:paraId="2D650C0C" w14:textId="77777777" w:rsidR="00862A65" w:rsidRPr="00A7160B" w:rsidRDefault="00862A65" w:rsidP="004E1C58">
            <w:pPr>
              <w:jc w:val="center"/>
              <w:rPr>
                <w:rFonts w:ascii="Arial" w:hAnsi="Arial" w:cs="Arial"/>
                <w:sz w:val="16"/>
                <w:szCs w:val="16"/>
              </w:rPr>
            </w:pPr>
            <w:r w:rsidRPr="00A7160B">
              <w:rPr>
                <w:rFonts w:ascii="Arial" w:hAnsi="Arial" w:cs="Arial"/>
                <w:sz w:val="16"/>
                <w:szCs w:val="16"/>
              </w:rPr>
              <w:t>III</w:t>
            </w:r>
          </w:p>
        </w:tc>
        <w:tc>
          <w:tcPr>
            <w:tcW w:w="355" w:type="pct"/>
            <w:tcBorders>
              <w:left w:val="single" w:sz="2" w:space="0" w:color="auto"/>
              <w:bottom w:val="single" w:sz="2" w:space="0" w:color="auto"/>
              <w:right w:val="single" w:sz="2" w:space="0" w:color="auto"/>
            </w:tcBorders>
            <w:vAlign w:val="center"/>
          </w:tcPr>
          <w:p w14:paraId="188BE368" w14:textId="77777777" w:rsidR="00862A65" w:rsidRPr="00A7160B" w:rsidRDefault="00862A65" w:rsidP="004E1C58">
            <w:pPr>
              <w:jc w:val="center"/>
              <w:rPr>
                <w:rFonts w:ascii="Arial" w:hAnsi="Arial" w:cs="Arial"/>
                <w:sz w:val="16"/>
                <w:szCs w:val="16"/>
              </w:rPr>
            </w:pPr>
            <w:r w:rsidRPr="00A7160B">
              <w:rPr>
                <w:rFonts w:ascii="Arial" w:hAnsi="Arial" w:cs="Arial"/>
                <w:sz w:val="16"/>
                <w:szCs w:val="16"/>
              </w:rPr>
              <w:t>1,04</w:t>
            </w:r>
          </w:p>
        </w:tc>
        <w:tc>
          <w:tcPr>
            <w:tcW w:w="379" w:type="pct"/>
            <w:tcBorders>
              <w:left w:val="single" w:sz="2" w:space="0" w:color="auto"/>
              <w:bottom w:val="single" w:sz="2" w:space="0" w:color="auto"/>
              <w:right w:val="single" w:sz="2" w:space="0" w:color="auto"/>
            </w:tcBorders>
            <w:vAlign w:val="center"/>
          </w:tcPr>
          <w:p w14:paraId="499FC55A" w14:textId="77777777" w:rsidR="00862A65" w:rsidRPr="00A7160B" w:rsidRDefault="00862A65" w:rsidP="004E1C58">
            <w:pPr>
              <w:jc w:val="center"/>
              <w:rPr>
                <w:rFonts w:ascii="Arial" w:hAnsi="Arial" w:cs="Arial"/>
                <w:sz w:val="16"/>
                <w:szCs w:val="16"/>
              </w:rPr>
            </w:pPr>
            <w:r w:rsidRPr="00A7160B">
              <w:rPr>
                <w:rFonts w:ascii="Arial" w:hAnsi="Arial" w:cs="Arial"/>
                <w:sz w:val="16"/>
                <w:szCs w:val="16"/>
              </w:rPr>
              <w:t>0,10</w:t>
            </w:r>
          </w:p>
        </w:tc>
        <w:tc>
          <w:tcPr>
            <w:tcW w:w="294" w:type="pct"/>
            <w:tcBorders>
              <w:left w:val="single" w:sz="2" w:space="0" w:color="auto"/>
              <w:bottom w:val="single" w:sz="2" w:space="0" w:color="auto"/>
              <w:right w:val="single" w:sz="2" w:space="0" w:color="auto"/>
            </w:tcBorders>
            <w:vAlign w:val="center"/>
          </w:tcPr>
          <w:p w14:paraId="1162ECDB" w14:textId="77777777" w:rsidR="00862A65" w:rsidRPr="00A7160B" w:rsidRDefault="00862A65" w:rsidP="004E1C58">
            <w:pPr>
              <w:jc w:val="center"/>
              <w:rPr>
                <w:rFonts w:ascii="Arial" w:hAnsi="Arial" w:cs="Arial"/>
                <w:sz w:val="16"/>
                <w:szCs w:val="16"/>
              </w:rPr>
            </w:pPr>
            <w:r w:rsidRPr="00A7160B">
              <w:rPr>
                <w:rFonts w:ascii="Arial" w:hAnsi="Arial" w:cs="Arial"/>
                <w:sz w:val="16"/>
                <w:szCs w:val="16"/>
              </w:rPr>
              <w:t>-</w:t>
            </w:r>
          </w:p>
        </w:tc>
        <w:tc>
          <w:tcPr>
            <w:tcW w:w="353" w:type="pct"/>
            <w:tcBorders>
              <w:left w:val="single" w:sz="2" w:space="0" w:color="auto"/>
              <w:bottom w:val="single" w:sz="2" w:space="0" w:color="auto"/>
              <w:right w:val="single" w:sz="2" w:space="0" w:color="auto"/>
            </w:tcBorders>
            <w:vAlign w:val="center"/>
          </w:tcPr>
          <w:p w14:paraId="1B255B43" w14:textId="77777777" w:rsidR="00862A65" w:rsidRPr="00A7160B" w:rsidRDefault="00862A65" w:rsidP="004E1C58">
            <w:pPr>
              <w:jc w:val="center"/>
              <w:rPr>
                <w:rFonts w:ascii="Arial" w:hAnsi="Arial" w:cs="Arial"/>
                <w:sz w:val="16"/>
                <w:szCs w:val="16"/>
              </w:rPr>
            </w:pPr>
            <w:r w:rsidRPr="00A7160B">
              <w:rPr>
                <w:rFonts w:ascii="Arial" w:hAnsi="Arial" w:cs="Arial"/>
                <w:sz w:val="16"/>
                <w:szCs w:val="16"/>
              </w:rPr>
              <w:t>-</w:t>
            </w:r>
          </w:p>
        </w:tc>
        <w:tc>
          <w:tcPr>
            <w:tcW w:w="353" w:type="pct"/>
            <w:tcBorders>
              <w:top w:val="single" w:sz="2" w:space="0" w:color="auto"/>
              <w:left w:val="single" w:sz="2" w:space="0" w:color="auto"/>
              <w:bottom w:val="single" w:sz="2" w:space="0" w:color="auto"/>
              <w:right w:val="single" w:sz="2" w:space="0" w:color="auto"/>
            </w:tcBorders>
            <w:vAlign w:val="center"/>
          </w:tcPr>
          <w:p w14:paraId="032ADAAE" w14:textId="77777777" w:rsidR="00862A65" w:rsidRPr="00A7160B" w:rsidRDefault="00862A65" w:rsidP="004E1C58">
            <w:pPr>
              <w:jc w:val="center"/>
              <w:rPr>
                <w:rFonts w:ascii="Arial" w:hAnsi="Arial" w:cs="Arial"/>
                <w:sz w:val="16"/>
                <w:szCs w:val="16"/>
              </w:rPr>
            </w:pPr>
            <w:r w:rsidRPr="00A7160B">
              <w:rPr>
                <w:rFonts w:ascii="Arial" w:hAnsi="Arial" w:cs="Arial"/>
                <w:sz w:val="16"/>
                <w:szCs w:val="16"/>
              </w:rPr>
              <w:t>-</w:t>
            </w:r>
          </w:p>
        </w:tc>
        <w:tc>
          <w:tcPr>
            <w:tcW w:w="353" w:type="pct"/>
            <w:tcBorders>
              <w:top w:val="single" w:sz="2" w:space="0" w:color="auto"/>
              <w:left w:val="single" w:sz="2" w:space="0" w:color="auto"/>
              <w:bottom w:val="single" w:sz="2" w:space="0" w:color="auto"/>
              <w:right w:val="single" w:sz="2" w:space="0" w:color="auto"/>
            </w:tcBorders>
            <w:vAlign w:val="center"/>
          </w:tcPr>
          <w:p w14:paraId="1E1407AD" w14:textId="77777777" w:rsidR="00862A65" w:rsidRPr="00A7160B" w:rsidRDefault="00862A65" w:rsidP="004E1C58">
            <w:pPr>
              <w:jc w:val="center"/>
              <w:rPr>
                <w:rFonts w:ascii="Arial" w:hAnsi="Arial" w:cs="Arial"/>
                <w:sz w:val="16"/>
                <w:szCs w:val="16"/>
              </w:rPr>
            </w:pPr>
            <w:r w:rsidRPr="00A7160B">
              <w:rPr>
                <w:rFonts w:ascii="Arial" w:hAnsi="Arial" w:cs="Arial"/>
                <w:sz w:val="16"/>
                <w:szCs w:val="16"/>
              </w:rPr>
              <w:t>-</w:t>
            </w:r>
          </w:p>
        </w:tc>
        <w:tc>
          <w:tcPr>
            <w:tcW w:w="353" w:type="pct"/>
            <w:tcBorders>
              <w:left w:val="single" w:sz="2" w:space="0" w:color="auto"/>
              <w:bottom w:val="single" w:sz="2" w:space="0" w:color="auto"/>
              <w:right w:val="single" w:sz="2" w:space="0" w:color="auto"/>
            </w:tcBorders>
            <w:vAlign w:val="center"/>
          </w:tcPr>
          <w:p w14:paraId="01772FC0" w14:textId="77777777" w:rsidR="00862A65" w:rsidRPr="00A7160B" w:rsidRDefault="00862A65" w:rsidP="004E1C58">
            <w:pPr>
              <w:jc w:val="center"/>
              <w:rPr>
                <w:rFonts w:ascii="Arial" w:hAnsi="Arial" w:cs="Arial"/>
                <w:sz w:val="16"/>
                <w:szCs w:val="16"/>
              </w:rPr>
            </w:pPr>
            <w:r w:rsidRPr="00A7160B">
              <w:rPr>
                <w:rFonts w:ascii="Arial" w:hAnsi="Arial" w:cs="Arial"/>
                <w:sz w:val="16"/>
                <w:szCs w:val="16"/>
              </w:rPr>
              <w:t>-</w:t>
            </w:r>
          </w:p>
        </w:tc>
        <w:tc>
          <w:tcPr>
            <w:tcW w:w="313" w:type="pct"/>
            <w:tcBorders>
              <w:left w:val="single" w:sz="2" w:space="0" w:color="auto"/>
              <w:bottom w:val="single" w:sz="2" w:space="0" w:color="auto"/>
              <w:right w:val="single" w:sz="2" w:space="0" w:color="auto"/>
            </w:tcBorders>
            <w:vAlign w:val="center"/>
          </w:tcPr>
          <w:p w14:paraId="546F9032" w14:textId="77777777" w:rsidR="00862A65" w:rsidRPr="00A7160B" w:rsidRDefault="00862A65" w:rsidP="004E1C58">
            <w:pPr>
              <w:jc w:val="center"/>
              <w:rPr>
                <w:rFonts w:ascii="Arial" w:hAnsi="Arial" w:cs="Arial"/>
                <w:sz w:val="16"/>
                <w:szCs w:val="16"/>
              </w:rPr>
            </w:pPr>
            <w:r w:rsidRPr="00A7160B">
              <w:rPr>
                <w:rFonts w:ascii="Arial" w:hAnsi="Arial" w:cs="Arial"/>
                <w:sz w:val="16"/>
                <w:szCs w:val="16"/>
              </w:rPr>
              <w:t>-</w:t>
            </w:r>
          </w:p>
        </w:tc>
        <w:tc>
          <w:tcPr>
            <w:tcW w:w="221" w:type="pct"/>
            <w:tcBorders>
              <w:left w:val="single" w:sz="2" w:space="0" w:color="auto"/>
              <w:bottom w:val="single" w:sz="2" w:space="0" w:color="auto"/>
              <w:right w:val="single" w:sz="2" w:space="0" w:color="auto"/>
            </w:tcBorders>
            <w:vAlign w:val="center"/>
          </w:tcPr>
          <w:p w14:paraId="56FBB7E3" w14:textId="77777777" w:rsidR="00862A65" w:rsidRPr="00A7160B" w:rsidRDefault="00862A65" w:rsidP="004E1C58">
            <w:pPr>
              <w:jc w:val="center"/>
              <w:rPr>
                <w:rFonts w:ascii="Arial" w:hAnsi="Arial" w:cs="Arial"/>
                <w:sz w:val="16"/>
                <w:szCs w:val="16"/>
              </w:rPr>
            </w:pPr>
            <w:r w:rsidRPr="00A7160B">
              <w:rPr>
                <w:rFonts w:ascii="Arial" w:hAnsi="Arial" w:cs="Arial"/>
                <w:sz w:val="16"/>
                <w:szCs w:val="16"/>
              </w:rPr>
              <w:t>-</w:t>
            </w:r>
          </w:p>
        </w:tc>
        <w:tc>
          <w:tcPr>
            <w:tcW w:w="267" w:type="pct"/>
            <w:tcBorders>
              <w:left w:val="single" w:sz="2" w:space="0" w:color="auto"/>
              <w:bottom w:val="single" w:sz="2" w:space="0" w:color="auto"/>
              <w:right w:val="single" w:sz="2" w:space="0" w:color="auto"/>
            </w:tcBorders>
            <w:vAlign w:val="center"/>
          </w:tcPr>
          <w:p w14:paraId="11CA7016" w14:textId="77777777" w:rsidR="00862A65" w:rsidRPr="00A7160B" w:rsidRDefault="00862A65" w:rsidP="004E1C58">
            <w:pPr>
              <w:jc w:val="center"/>
              <w:rPr>
                <w:rFonts w:ascii="Arial" w:hAnsi="Arial" w:cs="Arial"/>
                <w:sz w:val="16"/>
                <w:szCs w:val="16"/>
              </w:rPr>
            </w:pPr>
            <w:r w:rsidRPr="00A7160B">
              <w:rPr>
                <w:rFonts w:ascii="Arial" w:hAnsi="Arial" w:cs="Arial"/>
                <w:sz w:val="16"/>
                <w:szCs w:val="16"/>
              </w:rPr>
              <w:t>-</w:t>
            </w:r>
          </w:p>
        </w:tc>
        <w:tc>
          <w:tcPr>
            <w:tcW w:w="267" w:type="pct"/>
            <w:tcBorders>
              <w:left w:val="single" w:sz="2" w:space="0" w:color="auto"/>
              <w:bottom w:val="single" w:sz="2" w:space="0" w:color="auto"/>
              <w:right w:val="single" w:sz="2" w:space="0" w:color="auto"/>
            </w:tcBorders>
            <w:vAlign w:val="center"/>
          </w:tcPr>
          <w:p w14:paraId="1E3AAFB2" w14:textId="77777777" w:rsidR="00862A65" w:rsidRPr="00A7160B" w:rsidRDefault="00862A65" w:rsidP="004E1C58">
            <w:pPr>
              <w:jc w:val="center"/>
              <w:rPr>
                <w:rFonts w:ascii="Arial" w:hAnsi="Arial" w:cs="Arial"/>
                <w:sz w:val="16"/>
                <w:szCs w:val="16"/>
              </w:rPr>
            </w:pPr>
            <w:r w:rsidRPr="00A7160B">
              <w:rPr>
                <w:rFonts w:ascii="Arial" w:hAnsi="Arial" w:cs="Arial"/>
                <w:sz w:val="16"/>
                <w:szCs w:val="16"/>
              </w:rPr>
              <w:t>-</w:t>
            </w:r>
          </w:p>
        </w:tc>
        <w:tc>
          <w:tcPr>
            <w:tcW w:w="223" w:type="pct"/>
            <w:tcBorders>
              <w:left w:val="single" w:sz="2" w:space="0" w:color="auto"/>
              <w:bottom w:val="single" w:sz="2" w:space="0" w:color="auto"/>
              <w:right w:val="single" w:sz="2" w:space="0" w:color="auto"/>
            </w:tcBorders>
            <w:vAlign w:val="center"/>
          </w:tcPr>
          <w:p w14:paraId="4C72FFE1" w14:textId="77777777" w:rsidR="00862A65" w:rsidRPr="00A7160B" w:rsidRDefault="00862A65" w:rsidP="004E1C58">
            <w:pPr>
              <w:jc w:val="center"/>
              <w:rPr>
                <w:rFonts w:ascii="Arial" w:hAnsi="Arial" w:cs="Arial"/>
                <w:sz w:val="16"/>
                <w:szCs w:val="16"/>
              </w:rPr>
            </w:pPr>
            <w:r w:rsidRPr="00A7160B">
              <w:rPr>
                <w:rFonts w:ascii="Arial" w:hAnsi="Arial" w:cs="Arial"/>
                <w:sz w:val="16"/>
                <w:szCs w:val="16"/>
              </w:rPr>
              <w:t>-</w:t>
            </w:r>
          </w:p>
        </w:tc>
        <w:tc>
          <w:tcPr>
            <w:tcW w:w="219" w:type="pct"/>
            <w:tcBorders>
              <w:left w:val="single" w:sz="2" w:space="0" w:color="auto"/>
              <w:bottom w:val="single" w:sz="2" w:space="0" w:color="auto"/>
              <w:right w:val="single" w:sz="12" w:space="0" w:color="auto"/>
            </w:tcBorders>
            <w:vAlign w:val="center"/>
          </w:tcPr>
          <w:p w14:paraId="72CF27C3" w14:textId="77777777" w:rsidR="00862A65" w:rsidRPr="00A7160B" w:rsidRDefault="00862A65" w:rsidP="004E1C58">
            <w:pPr>
              <w:jc w:val="center"/>
              <w:rPr>
                <w:rFonts w:ascii="Arial" w:hAnsi="Arial" w:cs="Arial"/>
                <w:sz w:val="16"/>
                <w:szCs w:val="16"/>
              </w:rPr>
            </w:pPr>
            <w:r w:rsidRPr="00A7160B">
              <w:rPr>
                <w:rFonts w:ascii="Arial" w:hAnsi="Arial" w:cs="Arial"/>
                <w:sz w:val="16"/>
                <w:szCs w:val="16"/>
              </w:rPr>
              <w:t>-</w:t>
            </w:r>
          </w:p>
        </w:tc>
      </w:tr>
      <w:tr w:rsidR="00862A65" w:rsidRPr="00A7160B" w14:paraId="599C3272" w14:textId="77777777" w:rsidTr="004E1C58">
        <w:trPr>
          <w:cantSplit/>
        </w:trPr>
        <w:tc>
          <w:tcPr>
            <w:tcW w:w="537" w:type="pct"/>
            <w:vMerge/>
            <w:tcBorders>
              <w:left w:val="single" w:sz="12" w:space="0" w:color="auto"/>
            </w:tcBorders>
            <w:vAlign w:val="center"/>
          </w:tcPr>
          <w:p w14:paraId="69B95DD9" w14:textId="77777777" w:rsidR="00862A65" w:rsidRPr="00A7160B" w:rsidRDefault="00862A65" w:rsidP="004E1C58">
            <w:pPr>
              <w:jc w:val="center"/>
              <w:rPr>
                <w:rFonts w:ascii="Arial" w:hAnsi="Arial" w:cs="Arial"/>
                <w:sz w:val="16"/>
                <w:szCs w:val="16"/>
              </w:rPr>
            </w:pPr>
          </w:p>
        </w:tc>
        <w:tc>
          <w:tcPr>
            <w:tcW w:w="511" w:type="pct"/>
            <w:tcBorders>
              <w:bottom w:val="single" w:sz="2" w:space="0" w:color="auto"/>
              <w:right w:val="single" w:sz="2" w:space="0" w:color="auto"/>
            </w:tcBorders>
            <w:vAlign w:val="center"/>
          </w:tcPr>
          <w:p w14:paraId="07522FB1" w14:textId="77777777" w:rsidR="00862A65" w:rsidRPr="00A7160B" w:rsidRDefault="00862A65" w:rsidP="004E1C58">
            <w:pPr>
              <w:jc w:val="center"/>
              <w:rPr>
                <w:rFonts w:ascii="Arial" w:hAnsi="Arial" w:cs="Arial"/>
                <w:sz w:val="16"/>
                <w:szCs w:val="16"/>
              </w:rPr>
            </w:pPr>
            <w:r w:rsidRPr="00A7160B">
              <w:rPr>
                <w:rFonts w:ascii="Arial" w:hAnsi="Arial" w:cs="Arial"/>
                <w:sz w:val="16"/>
                <w:szCs w:val="16"/>
              </w:rPr>
              <w:t>VI</w:t>
            </w:r>
          </w:p>
        </w:tc>
        <w:tc>
          <w:tcPr>
            <w:tcW w:w="355" w:type="pct"/>
            <w:tcBorders>
              <w:left w:val="single" w:sz="2" w:space="0" w:color="auto"/>
              <w:bottom w:val="single" w:sz="2" w:space="0" w:color="auto"/>
              <w:right w:val="single" w:sz="2" w:space="0" w:color="auto"/>
            </w:tcBorders>
            <w:vAlign w:val="center"/>
          </w:tcPr>
          <w:p w14:paraId="76FC5551" w14:textId="77777777" w:rsidR="00862A65" w:rsidRPr="00A7160B" w:rsidRDefault="00862A65" w:rsidP="004E1C58">
            <w:pPr>
              <w:jc w:val="center"/>
              <w:rPr>
                <w:rFonts w:ascii="Arial" w:hAnsi="Arial" w:cs="Arial"/>
                <w:sz w:val="16"/>
                <w:szCs w:val="16"/>
              </w:rPr>
            </w:pPr>
            <w:r w:rsidRPr="00A7160B">
              <w:rPr>
                <w:rFonts w:ascii="Arial" w:hAnsi="Arial" w:cs="Arial"/>
                <w:sz w:val="16"/>
                <w:szCs w:val="16"/>
              </w:rPr>
              <w:t>-</w:t>
            </w:r>
          </w:p>
        </w:tc>
        <w:tc>
          <w:tcPr>
            <w:tcW w:w="379" w:type="pct"/>
            <w:tcBorders>
              <w:left w:val="single" w:sz="2" w:space="0" w:color="auto"/>
              <w:bottom w:val="single" w:sz="2" w:space="0" w:color="auto"/>
              <w:right w:val="single" w:sz="2" w:space="0" w:color="auto"/>
            </w:tcBorders>
            <w:vAlign w:val="center"/>
          </w:tcPr>
          <w:p w14:paraId="4961F139" w14:textId="77777777" w:rsidR="00862A65" w:rsidRPr="00A7160B" w:rsidRDefault="00862A65" w:rsidP="004E1C58">
            <w:pPr>
              <w:jc w:val="center"/>
              <w:rPr>
                <w:rFonts w:ascii="Arial" w:hAnsi="Arial" w:cs="Arial"/>
                <w:sz w:val="16"/>
                <w:szCs w:val="16"/>
              </w:rPr>
            </w:pPr>
            <w:r w:rsidRPr="00A7160B">
              <w:rPr>
                <w:rFonts w:ascii="Arial" w:hAnsi="Arial" w:cs="Arial"/>
                <w:sz w:val="16"/>
                <w:szCs w:val="16"/>
              </w:rPr>
              <w:t>-</w:t>
            </w:r>
          </w:p>
        </w:tc>
        <w:tc>
          <w:tcPr>
            <w:tcW w:w="294" w:type="pct"/>
            <w:tcBorders>
              <w:left w:val="single" w:sz="2" w:space="0" w:color="auto"/>
              <w:bottom w:val="single" w:sz="2" w:space="0" w:color="auto"/>
              <w:right w:val="single" w:sz="2" w:space="0" w:color="auto"/>
            </w:tcBorders>
            <w:vAlign w:val="center"/>
          </w:tcPr>
          <w:p w14:paraId="4D6FE7A8" w14:textId="77777777" w:rsidR="00862A65" w:rsidRPr="00A7160B" w:rsidRDefault="00862A65" w:rsidP="004E1C58">
            <w:pPr>
              <w:jc w:val="center"/>
              <w:rPr>
                <w:rFonts w:ascii="Arial" w:hAnsi="Arial" w:cs="Arial"/>
                <w:sz w:val="16"/>
                <w:szCs w:val="16"/>
              </w:rPr>
            </w:pPr>
            <w:r w:rsidRPr="00A7160B">
              <w:rPr>
                <w:rFonts w:ascii="Arial" w:hAnsi="Arial" w:cs="Arial"/>
                <w:sz w:val="16"/>
                <w:szCs w:val="16"/>
              </w:rPr>
              <w:t>-</w:t>
            </w:r>
          </w:p>
        </w:tc>
        <w:tc>
          <w:tcPr>
            <w:tcW w:w="353" w:type="pct"/>
            <w:tcBorders>
              <w:left w:val="single" w:sz="2" w:space="0" w:color="auto"/>
              <w:bottom w:val="single" w:sz="2" w:space="0" w:color="auto"/>
              <w:right w:val="single" w:sz="2" w:space="0" w:color="auto"/>
            </w:tcBorders>
            <w:vAlign w:val="center"/>
          </w:tcPr>
          <w:p w14:paraId="5916EA9A" w14:textId="77777777" w:rsidR="00862A65" w:rsidRPr="00A7160B" w:rsidRDefault="00862A65" w:rsidP="004E1C58">
            <w:pPr>
              <w:jc w:val="center"/>
              <w:rPr>
                <w:rFonts w:ascii="Arial" w:hAnsi="Arial" w:cs="Arial"/>
                <w:sz w:val="16"/>
                <w:szCs w:val="16"/>
              </w:rPr>
            </w:pPr>
            <w:r w:rsidRPr="00A7160B">
              <w:rPr>
                <w:rFonts w:ascii="Arial" w:hAnsi="Arial" w:cs="Arial"/>
                <w:sz w:val="16"/>
                <w:szCs w:val="16"/>
              </w:rPr>
              <w:t>-</w:t>
            </w:r>
          </w:p>
        </w:tc>
        <w:tc>
          <w:tcPr>
            <w:tcW w:w="353" w:type="pct"/>
            <w:tcBorders>
              <w:top w:val="single" w:sz="2" w:space="0" w:color="auto"/>
              <w:left w:val="single" w:sz="2" w:space="0" w:color="auto"/>
              <w:bottom w:val="single" w:sz="2" w:space="0" w:color="auto"/>
              <w:right w:val="single" w:sz="2" w:space="0" w:color="auto"/>
            </w:tcBorders>
            <w:vAlign w:val="center"/>
          </w:tcPr>
          <w:p w14:paraId="5F32F63A" w14:textId="77777777" w:rsidR="00862A65" w:rsidRPr="00A7160B" w:rsidRDefault="00862A65" w:rsidP="004E1C58">
            <w:pPr>
              <w:jc w:val="center"/>
              <w:rPr>
                <w:rFonts w:ascii="Arial" w:hAnsi="Arial" w:cs="Arial"/>
                <w:sz w:val="16"/>
                <w:szCs w:val="16"/>
              </w:rPr>
            </w:pPr>
            <w:r w:rsidRPr="00A7160B">
              <w:rPr>
                <w:rFonts w:ascii="Arial" w:hAnsi="Arial" w:cs="Arial"/>
                <w:sz w:val="16"/>
                <w:szCs w:val="16"/>
              </w:rPr>
              <w:t>-</w:t>
            </w:r>
          </w:p>
        </w:tc>
        <w:tc>
          <w:tcPr>
            <w:tcW w:w="353" w:type="pct"/>
            <w:tcBorders>
              <w:top w:val="single" w:sz="2" w:space="0" w:color="auto"/>
              <w:left w:val="single" w:sz="2" w:space="0" w:color="auto"/>
              <w:bottom w:val="single" w:sz="2" w:space="0" w:color="auto"/>
              <w:right w:val="single" w:sz="2" w:space="0" w:color="auto"/>
            </w:tcBorders>
            <w:vAlign w:val="center"/>
          </w:tcPr>
          <w:p w14:paraId="411CF892" w14:textId="77777777" w:rsidR="00862A65" w:rsidRPr="00A7160B" w:rsidRDefault="00862A65" w:rsidP="004E1C58">
            <w:pPr>
              <w:jc w:val="center"/>
              <w:rPr>
                <w:rFonts w:ascii="Arial" w:hAnsi="Arial" w:cs="Arial"/>
                <w:sz w:val="16"/>
                <w:szCs w:val="16"/>
              </w:rPr>
            </w:pPr>
            <w:r w:rsidRPr="00A7160B">
              <w:rPr>
                <w:rFonts w:ascii="Arial" w:hAnsi="Arial" w:cs="Arial"/>
                <w:sz w:val="16"/>
                <w:szCs w:val="16"/>
              </w:rPr>
              <w:t>-</w:t>
            </w:r>
          </w:p>
        </w:tc>
        <w:tc>
          <w:tcPr>
            <w:tcW w:w="353" w:type="pct"/>
            <w:tcBorders>
              <w:left w:val="single" w:sz="2" w:space="0" w:color="auto"/>
              <w:bottom w:val="single" w:sz="2" w:space="0" w:color="auto"/>
              <w:right w:val="single" w:sz="2" w:space="0" w:color="auto"/>
            </w:tcBorders>
            <w:vAlign w:val="center"/>
          </w:tcPr>
          <w:p w14:paraId="0F78C94A" w14:textId="77777777" w:rsidR="00862A65" w:rsidRPr="00A7160B" w:rsidRDefault="00862A65" w:rsidP="004E1C58">
            <w:pPr>
              <w:jc w:val="center"/>
              <w:rPr>
                <w:rFonts w:ascii="Arial" w:hAnsi="Arial" w:cs="Arial"/>
                <w:sz w:val="16"/>
                <w:szCs w:val="16"/>
              </w:rPr>
            </w:pPr>
            <w:r w:rsidRPr="00A7160B">
              <w:rPr>
                <w:rFonts w:ascii="Arial" w:hAnsi="Arial" w:cs="Arial"/>
                <w:sz w:val="16"/>
                <w:szCs w:val="16"/>
              </w:rPr>
              <w:t>-</w:t>
            </w:r>
          </w:p>
        </w:tc>
        <w:tc>
          <w:tcPr>
            <w:tcW w:w="313" w:type="pct"/>
            <w:tcBorders>
              <w:left w:val="single" w:sz="2" w:space="0" w:color="auto"/>
              <w:bottom w:val="single" w:sz="2" w:space="0" w:color="auto"/>
              <w:right w:val="single" w:sz="2" w:space="0" w:color="auto"/>
            </w:tcBorders>
            <w:vAlign w:val="center"/>
          </w:tcPr>
          <w:p w14:paraId="27CEE3F7" w14:textId="77777777" w:rsidR="00862A65" w:rsidRPr="00A7160B" w:rsidRDefault="00862A65" w:rsidP="004E1C58">
            <w:pPr>
              <w:jc w:val="center"/>
              <w:rPr>
                <w:rFonts w:ascii="Arial" w:hAnsi="Arial" w:cs="Arial"/>
                <w:sz w:val="16"/>
                <w:szCs w:val="16"/>
              </w:rPr>
            </w:pPr>
            <w:r w:rsidRPr="00A7160B">
              <w:rPr>
                <w:rFonts w:ascii="Arial" w:hAnsi="Arial" w:cs="Arial"/>
                <w:sz w:val="16"/>
                <w:szCs w:val="16"/>
              </w:rPr>
              <w:t>-</w:t>
            </w:r>
          </w:p>
        </w:tc>
        <w:tc>
          <w:tcPr>
            <w:tcW w:w="221" w:type="pct"/>
            <w:tcBorders>
              <w:left w:val="single" w:sz="2" w:space="0" w:color="auto"/>
              <w:bottom w:val="single" w:sz="2" w:space="0" w:color="auto"/>
              <w:right w:val="single" w:sz="2" w:space="0" w:color="auto"/>
            </w:tcBorders>
            <w:vAlign w:val="center"/>
          </w:tcPr>
          <w:p w14:paraId="470C4A87" w14:textId="77777777" w:rsidR="00862A65" w:rsidRPr="00A7160B" w:rsidRDefault="00862A65" w:rsidP="004E1C58">
            <w:pPr>
              <w:jc w:val="center"/>
              <w:rPr>
                <w:rFonts w:ascii="Arial" w:hAnsi="Arial" w:cs="Arial"/>
                <w:sz w:val="16"/>
                <w:szCs w:val="16"/>
              </w:rPr>
            </w:pPr>
            <w:r w:rsidRPr="00A7160B">
              <w:rPr>
                <w:rFonts w:ascii="Arial" w:hAnsi="Arial" w:cs="Arial"/>
                <w:sz w:val="16"/>
                <w:szCs w:val="16"/>
              </w:rPr>
              <w:t>-</w:t>
            </w:r>
          </w:p>
        </w:tc>
        <w:tc>
          <w:tcPr>
            <w:tcW w:w="267" w:type="pct"/>
            <w:tcBorders>
              <w:left w:val="single" w:sz="2" w:space="0" w:color="auto"/>
              <w:bottom w:val="single" w:sz="2" w:space="0" w:color="auto"/>
              <w:right w:val="single" w:sz="2" w:space="0" w:color="auto"/>
            </w:tcBorders>
            <w:vAlign w:val="center"/>
          </w:tcPr>
          <w:p w14:paraId="3D94080B" w14:textId="77777777" w:rsidR="00862A65" w:rsidRPr="00A7160B" w:rsidRDefault="00862A65" w:rsidP="004E1C58">
            <w:pPr>
              <w:jc w:val="center"/>
              <w:rPr>
                <w:rFonts w:ascii="Arial" w:hAnsi="Arial" w:cs="Arial"/>
                <w:sz w:val="16"/>
                <w:szCs w:val="16"/>
              </w:rPr>
            </w:pPr>
            <w:r w:rsidRPr="00A7160B">
              <w:rPr>
                <w:rFonts w:ascii="Arial" w:hAnsi="Arial" w:cs="Arial"/>
                <w:sz w:val="16"/>
                <w:szCs w:val="16"/>
              </w:rPr>
              <w:t>-</w:t>
            </w:r>
          </w:p>
        </w:tc>
        <w:tc>
          <w:tcPr>
            <w:tcW w:w="267" w:type="pct"/>
            <w:tcBorders>
              <w:left w:val="single" w:sz="2" w:space="0" w:color="auto"/>
              <w:bottom w:val="single" w:sz="2" w:space="0" w:color="auto"/>
              <w:right w:val="single" w:sz="2" w:space="0" w:color="auto"/>
            </w:tcBorders>
            <w:vAlign w:val="center"/>
          </w:tcPr>
          <w:p w14:paraId="73055028" w14:textId="77777777" w:rsidR="00862A65" w:rsidRPr="00A7160B" w:rsidRDefault="00862A65" w:rsidP="004E1C58">
            <w:pPr>
              <w:jc w:val="center"/>
              <w:rPr>
                <w:rFonts w:ascii="Arial" w:hAnsi="Arial" w:cs="Arial"/>
                <w:sz w:val="16"/>
                <w:szCs w:val="16"/>
              </w:rPr>
            </w:pPr>
            <w:r w:rsidRPr="00A7160B">
              <w:rPr>
                <w:rFonts w:ascii="Arial" w:hAnsi="Arial" w:cs="Arial"/>
                <w:sz w:val="16"/>
                <w:szCs w:val="16"/>
              </w:rPr>
              <w:t>-</w:t>
            </w:r>
          </w:p>
        </w:tc>
        <w:tc>
          <w:tcPr>
            <w:tcW w:w="223" w:type="pct"/>
            <w:tcBorders>
              <w:left w:val="single" w:sz="2" w:space="0" w:color="auto"/>
              <w:bottom w:val="single" w:sz="2" w:space="0" w:color="auto"/>
              <w:right w:val="single" w:sz="2" w:space="0" w:color="auto"/>
            </w:tcBorders>
            <w:vAlign w:val="center"/>
          </w:tcPr>
          <w:p w14:paraId="2DE0F748" w14:textId="77777777" w:rsidR="00862A65" w:rsidRPr="00A7160B" w:rsidRDefault="00862A65" w:rsidP="004E1C58">
            <w:pPr>
              <w:jc w:val="center"/>
              <w:rPr>
                <w:rFonts w:ascii="Arial" w:hAnsi="Arial" w:cs="Arial"/>
                <w:sz w:val="16"/>
                <w:szCs w:val="16"/>
              </w:rPr>
            </w:pPr>
            <w:r w:rsidRPr="00A7160B">
              <w:rPr>
                <w:rFonts w:ascii="Arial" w:hAnsi="Arial" w:cs="Arial"/>
                <w:sz w:val="16"/>
                <w:szCs w:val="16"/>
              </w:rPr>
              <w:t>-</w:t>
            </w:r>
          </w:p>
        </w:tc>
        <w:tc>
          <w:tcPr>
            <w:tcW w:w="219" w:type="pct"/>
            <w:tcBorders>
              <w:left w:val="single" w:sz="2" w:space="0" w:color="auto"/>
              <w:bottom w:val="single" w:sz="2" w:space="0" w:color="auto"/>
              <w:right w:val="single" w:sz="12" w:space="0" w:color="auto"/>
            </w:tcBorders>
            <w:vAlign w:val="center"/>
          </w:tcPr>
          <w:p w14:paraId="2A7B5C99" w14:textId="77777777" w:rsidR="00862A65" w:rsidRPr="00A7160B" w:rsidRDefault="00862A65" w:rsidP="004E1C58">
            <w:pPr>
              <w:jc w:val="center"/>
              <w:rPr>
                <w:rFonts w:ascii="Arial" w:hAnsi="Arial" w:cs="Arial"/>
                <w:sz w:val="16"/>
                <w:szCs w:val="16"/>
              </w:rPr>
            </w:pPr>
            <w:r w:rsidRPr="00A7160B">
              <w:rPr>
                <w:rFonts w:ascii="Arial" w:hAnsi="Arial" w:cs="Arial"/>
                <w:sz w:val="16"/>
                <w:szCs w:val="16"/>
              </w:rPr>
              <w:t>-</w:t>
            </w:r>
          </w:p>
        </w:tc>
      </w:tr>
      <w:tr w:rsidR="00862A65" w:rsidRPr="00A7160B" w14:paraId="4131B156" w14:textId="77777777" w:rsidTr="004E1C58">
        <w:trPr>
          <w:cantSplit/>
        </w:trPr>
        <w:tc>
          <w:tcPr>
            <w:tcW w:w="537" w:type="pct"/>
            <w:vMerge/>
            <w:tcBorders>
              <w:left w:val="single" w:sz="12" w:space="0" w:color="auto"/>
            </w:tcBorders>
            <w:vAlign w:val="center"/>
          </w:tcPr>
          <w:p w14:paraId="58482996" w14:textId="77777777" w:rsidR="00862A65" w:rsidRPr="00A7160B" w:rsidRDefault="00862A65" w:rsidP="004E1C58">
            <w:pPr>
              <w:jc w:val="center"/>
              <w:rPr>
                <w:rFonts w:ascii="Arial" w:hAnsi="Arial" w:cs="Arial"/>
                <w:sz w:val="16"/>
                <w:szCs w:val="16"/>
              </w:rPr>
            </w:pPr>
          </w:p>
        </w:tc>
        <w:tc>
          <w:tcPr>
            <w:tcW w:w="511" w:type="pct"/>
            <w:tcBorders>
              <w:bottom w:val="single" w:sz="2" w:space="0" w:color="auto"/>
              <w:right w:val="single" w:sz="2" w:space="0" w:color="auto"/>
            </w:tcBorders>
            <w:vAlign w:val="center"/>
          </w:tcPr>
          <w:p w14:paraId="63704817" w14:textId="77777777" w:rsidR="00862A65" w:rsidRPr="00A7160B" w:rsidRDefault="00862A65" w:rsidP="004E1C58">
            <w:pPr>
              <w:jc w:val="center"/>
              <w:rPr>
                <w:rFonts w:ascii="Arial" w:hAnsi="Arial" w:cs="Arial"/>
                <w:b/>
                <w:i/>
                <w:sz w:val="16"/>
                <w:szCs w:val="16"/>
              </w:rPr>
            </w:pPr>
            <w:r w:rsidRPr="00A7160B">
              <w:rPr>
                <w:rFonts w:ascii="Arial" w:hAnsi="Arial" w:cs="Arial"/>
                <w:b/>
                <w:i/>
                <w:sz w:val="16"/>
                <w:szCs w:val="16"/>
              </w:rPr>
              <w:t>Total</w:t>
            </w:r>
          </w:p>
        </w:tc>
        <w:tc>
          <w:tcPr>
            <w:tcW w:w="355" w:type="pct"/>
            <w:tcBorders>
              <w:left w:val="single" w:sz="2" w:space="0" w:color="auto"/>
              <w:bottom w:val="single" w:sz="2" w:space="0" w:color="auto"/>
              <w:right w:val="single" w:sz="2" w:space="0" w:color="auto"/>
            </w:tcBorders>
            <w:vAlign w:val="center"/>
          </w:tcPr>
          <w:p w14:paraId="658A8A12" w14:textId="77777777" w:rsidR="00862A65" w:rsidRPr="00A7160B" w:rsidRDefault="00862A65" w:rsidP="004E1C58">
            <w:pPr>
              <w:jc w:val="center"/>
              <w:rPr>
                <w:rFonts w:ascii="Arial" w:hAnsi="Arial" w:cs="Arial"/>
                <w:b/>
                <w:i/>
                <w:sz w:val="16"/>
                <w:szCs w:val="16"/>
              </w:rPr>
            </w:pPr>
            <w:r w:rsidRPr="00A7160B">
              <w:rPr>
                <w:rFonts w:ascii="Arial" w:hAnsi="Arial" w:cs="Arial"/>
                <w:b/>
                <w:i/>
                <w:sz w:val="16"/>
                <w:szCs w:val="16"/>
              </w:rPr>
              <w:t>1,04</w:t>
            </w:r>
          </w:p>
        </w:tc>
        <w:tc>
          <w:tcPr>
            <w:tcW w:w="379" w:type="pct"/>
            <w:tcBorders>
              <w:left w:val="single" w:sz="2" w:space="0" w:color="auto"/>
              <w:bottom w:val="single" w:sz="2" w:space="0" w:color="auto"/>
              <w:right w:val="single" w:sz="2" w:space="0" w:color="auto"/>
            </w:tcBorders>
            <w:vAlign w:val="center"/>
          </w:tcPr>
          <w:p w14:paraId="0EDFCE13" w14:textId="77777777" w:rsidR="00862A65" w:rsidRPr="00A7160B" w:rsidRDefault="00862A65" w:rsidP="004E1C58">
            <w:pPr>
              <w:jc w:val="center"/>
              <w:rPr>
                <w:rFonts w:ascii="Arial" w:hAnsi="Arial" w:cs="Arial"/>
                <w:b/>
                <w:i/>
                <w:sz w:val="16"/>
                <w:szCs w:val="16"/>
              </w:rPr>
            </w:pPr>
            <w:r w:rsidRPr="00A7160B">
              <w:rPr>
                <w:rFonts w:ascii="Arial" w:hAnsi="Arial" w:cs="Arial"/>
                <w:b/>
                <w:i/>
                <w:sz w:val="16"/>
                <w:szCs w:val="16"/>
              </w:rPr>
              <w:t>0,10</w:t>
            </w:r>
          </w:p>
        </w:tc>
        <w:tc>
          <w:tcPr>
            <w:tcW w:w="294" w:type="pct"/>
            <w:tcBorders>
              <w:left w:val="single" w:sz="2" w:space="0" w:color="auto"/>
              <w:bottom w:val="single" w:sz="2" w:space="0" w:color="auto"/>
              <w:right w:val="single" w:sz="2" w:space="0" w:color="auto"/>
            </w:tcBorders>
            <w:vAlign w:val="center"/>
          </w:tcPr>
          <w:p w14:paraId="3AF17A35" w14:textId="77777777" w:rsidR="00862A65" w:rsidRPr="00A7160B" w:rsidRDefault="00862A65" w:rsidP="004E1C58">
            <w:pPr>
              <w:jc w:val="center"/>
              <w:rPr>
                <w:rFonts w:ascii="Arial" w:hAnsi="Arial" w:cs="Arial"/>
                <w:b/>
                <w:i/>
                <w:sz w:val="16"/>
                <w:szCs w:val="16"/>
              </w:rPr>
            </w:pPr>
            <w:r w:rsidRPr="00A7160B">
              <w:rPr>
                <w:rFonts w:ascii="Arial" w:hAnsi="Arial" w:cs="Arial"/>
                <w:b/>
                <w:i/>
                <w:sz w:val="16"/>
                <w:szCs w:val="16"/>
              </w:rPr>
              <w:t>-</w:t>
            </w:r>
          </w:p>
        </w:tc>
        <w:tc>
          <w:tcPr>
            <w:tcW w:w="353" w:type="pct"/>
            <w:tcBorders>
              <w:left w:val="single" w:sz="2" w:space="0" w:color="auto"/>
              <w:bottom w:val="single" w:sz="2" w:space="0" w:color="auto"/>
              <w:right w:val="single" w:sz="2" w:space="0" w:color="auto"/>
            </w:tcBorders>
            <w:vAlign w:val="center"/>
          </w:tcPr>
          <w:p w14:paraId="5CEA0BC8" w14:textId="77777777" w:rsidR="00862A65" w:rsidRPr="00A7160B" w:rsidRDefault="00862A65" w:rsidP="004E1C58">
            <w:pPr>
              <w:jc w:val="center"/>
              <w:rPr>
                <w:rFonts w:ascii="Arial" w:hAnsi="Arial" w:cs="Arial"/>
                <w:b/>
                <w:i/>
                <w:sz w:val="16"/>
                <w:szCs w:val="16"/>
              </w:rPr>
            </w:pPr>
            <w:r w:rsidRPr="00A7160B">
              <w:rPr>
                <w:rFonts w:ascii="Arial" w:hAnsi="Arial" w:cs="Arial"/>
                <w:b/>
                <w:i/>
                <w:sz w:val="16"/>
                <w:szCs w:val="16"/>
              </w:rPr>
              <w:t>-</w:t>
            </w:r>
          </w:p>
        </w:tc>
        <w:tc>
          <w:tcPr>
            <w:tcW w:w="353" w:type="pct"/>
            <w:tcBorders>
              <w:top w:val="single" w:sz="2" w:space="0" w:color="auto"/>
              <w:left w:val="single" w:sz="2" w:space="0" w:color="auto"/>
              <w:bottom w:val="single" w:sz="2" w:space="0" w:color="auto"/>
              <w:right w:val="single" w:sz="2" w:space="0" w:color="auto"/>
            </w:tcBorders>
            <w:vAlign w:val="center"/>
          </w:tcPr>
          <w:p w14:paraId="19D2F144" w14:textId="77777777" w:rsidR="00862A65" w:rsidRPr="00A7160B" w:rsidRDefault="00862A65" w:rsidP="004E1C58">
            <w:pPr>
              <w:jc w:val="center"/>
              <w:rPr>
                <w:rFonts w:ascii="Arial" w:hAnsi="Arial" w:cs="Arial"/>
                <w:b/>
                <w:i/>
                <w:sz w:val="16"/>
                <w:szCs w:val="16"/>
              </w:rPr>
            </w:pPr>
            <w:r w:rsidRPr="00A7160B">
              <w:rPr>
                <w:rFonts w:ascii="Arial" w:hAnsi="Arial" w:cs="Arial"/>
                <w:b/>
                <w:i/>
                <w:sz w:val="16"/>
                <w:szCs w:val="16"/>
              </w:rPr>
              <w:t>-</w:t>
            </w:r>
          </w:p>
        </w:tc>
        <w:tc>
          <w:tcPr>
            <w:tcW w:w="353" w:type="pct"/>
            <w:tcBorders>
              <w:top w:val="single" w:sz="2" w:space="0" w:color="auto"/>
              <w:left w:val="single" w:sz="2" w:space="0" w:color="auto"/>
              <w:bottom w:val="single" w:sz="2" w:space="0" w:color="auto"/>
              <w:right w:val="single" w:sz="2" w:space="0" w:color="auto"/>
            </w:tcBorders>
            <w:vAlign w:val="center"/>
          </w:tcPr>
          <w:p w14:paraId="4C7E8FF9" w14:textId="77777777" w:rsidR="00862A65" w:rsidRPr="00A7160B" w:rsidRDefault="00862A65" w:rsidP="004E1C58">
            <w:pPr>
              <w:jc w:val="center"/>
              <w:rPr>
                <w:rFonts w:ascii="Arial" w:hAnsi="Arial" w:cs="Arial"/>
                <w:b/>
                <w:i/>
                <w:sz w:val="16"/>
                <w:szCs w:val="16"/>
              </w:rPr>
            </w:pPr>
            <w:r w:rsidRPr="00A7160B">
              <w:rPr>
                <w:rFonts w:ascii="Arial" w:hAnsi="Arial" w:cs="Arial"/>
                <w:b/>
                <w:i/>
                <w:sz w:val="16"/>
                <w:szCs w:val="16"/>
              </w:rPr>
              <w:t>-</w:t>
            </w:r>
          </w:p>
        </w:tc>
        <w:tc>
          <w:tcPr>
            <w:tcW w:w="353" w:type="pct"/>
            <w:tcBorders>
              <w:left w:val="single" w:sz="2" w:space="0" w:color="auto"/>
              <w:bottom w:val="single" w:sz="2" w:space="0" w:color="auto"/>
              <w:right w:val="single" w:sz="2" w:space="0" w:color="auto"/>
            </w:tcBorders>
            <w:vAlign w:val="center"/>
          </w:tcPr>
          <w:p w14:paraId="2E662E3B" w14:textId="77777777" w:rsidR="00862A65" w:rsidRPr="00A7160B" w:rsidRDefault="00862A65" w:rsidP="004E1C58">
            <w:pPr>
              <w:jc w:val="center"/>
              <w:rPr>
                <w:rFonts w:ascii="Arial" w:hAnsi="Arial" w:cs="Arial"/>
                <w:b/>
                <w:i/>
                <w:sz w:val="16"/>
                <w:szCs w:val="16"/>
              </w:rPr>
            </w:pPr>
            <w:r w:rsidRPr="00A7160B">
              <w:rPr>
                <w:rFonts w:ascii="Arial" w:hAnsi="Arial" w:cs="Arial"/>
                <w:b/>
                <w:i/>
                <w:sz w:val="16"/>
                <w:szCs w:val="16"/>
              </w:rPr>
              <w:t>-</w:t>
            </w:r>
          </w:p>
        </w:tc>
        <w:tc>
          <w:tcPr>
            <w:tcW w:w="313" w:type="pct"/>
            <w:tcBorders>
              <w:left w:val="single" w:sz="2" w:space="0" w:color="auto"/>
              <w:bottom w:val="single" w:sz="2" w:space="0" w:color="auto"/>
              <w:right w:val="single" w:sz="2" w:space="0" w:color="auto"/>
            </w:tcBorders>
            <w:vAlign w:val="center"/>
          </w:tcPr>
          <w:p w14:paraId="2108610E" w14:textId="77777777" w:rsidR="00862A65" w:rsidRPr="00A7160B" w:rsidRDefault="00862A65" w:rsidP="004E1C58">
            <w:pPr>
              <w:jc w:val="center"/>
              <w:rPr>
                <w:rFonts w:ascii="Arial" w:hAnsi="Arial" w:cs="Arial"/>
                <w:b/>
                <w:i/>
                <w:sz w:val="16"/>
                <w:szCs w:val="16"/>
              </w:rPr>
            </w:pPr>
            <w:r w:rsidRPr="00A7160B">
              <w:rPr>
                <w:rFonts w:ascii="Arial" w:hAnsi="Arial" w:cs="Arial"/>
                <w:b/>
                <w:i/>
                <w:sz w:val="16"/>
                <w:szCs w:val="16"/>
              </w:rPr>
              <w:t>-</w:t>
            </w:r>
          </w:p>
        </w:tc>
        <w:tc>
          <w:tcPr>
            <w:tcW w:w="221" w:type="pct"/>
            <w:tcBorders>
              <w:left w:val="single" w:sz="2" w:space="0" w:color="auto"/>
              <w:bottom w:val="single" w:sz="2" w:space="0" w:color="auto"/>
              <w:right w:val="single" w:sz="2" w:space="0" w:color="auto"/>
            </w:tcBorders>
            <w:vAlign w:val="center"/>
          </w:tcPr>
          <w:p w14:paraId="598024D6" w14:textId="77777777" w:rsidR="00862A65" w:rsidRPr="00A7160B" w:rsidRDefault="00862A65" w:rsidP="004E1C58">
            <w:pPr>
              <w:jc w:val="center"/>
              <w:rPr>
                <w:rFonts w:ascii="Arial" w:hAnsi="Arial" w:cs="Arial"/>
                <w:b/>
                <w:i/>
                <w:sz w:val="16"/>
                <w:szCs w:val="16"/>
              </w:rPr>
            </w:pPr>
            <w:r w:rsidRPr="00A7160B">
              <w:rPr>
                <w:rFonts w:ascii="Arial" w:hAnsi="Arial" w:cs="Arial"/>
                <w:b/>
                <w:i/>
                <w:sz w:val="16"/>
                <w:szCs w:val="16"/>
              </w:rPr>
              <w:t>-</w:t>
            </w:r>
          </w:p>
        </w:tc>
        <w:tc>
          <w:tcPr>
            <w:tcW w:w="267" w:type="pct"/>
            <w:tcBorders>
              <w:left w:val="single" w:sz="2" w:space="0" w:color="auto"/>
              <w:bottom w:val="single" w:sz="2" w:space="0" w:color="auto"/>
              <w:right w:val="single" w:sz="2" w:space="0" w:color="auto"/>
            </w:tcBorders>
            <w:vAlign w:val="center"/>
          </w:tcPr>
          <w:p w14:paraId="2411FBE9" w14:textId="77777777" w:rsidR="00862A65" w:rsidRPr="00A7160B" w:rsidRDefault="00862A65" w:rsidP="004E1C58">
            <w:pPr>
              <w:jc w:val="center"/>
              <w:rPr>
                <w:rFonts w:ascii="Arial" w:hAnsi="Arial" w:cs="Arial"/>
                <w:b/>
                <w:i/>
                <w:sz w:val="16"/>
                <w:szCs w:val="16"/>
              </w:rPr>
            </w:pPr>
            <w:r w:rsidRPr="00A7160B">
              <w:rPr>
                <w:rFonts w:ascii="Arial" w:hAnsi="Arial" w:cs="Arial"/>
                <w:b/>
                <w:i/>
                <w:sz w:val="16"/>
                <w:szCs w:val="16"/>
              </w:rPr>
              <w:t>-</w:t>
            </w:r>
          </w:p>
        </w:tc>
        <w:tc>
          <w:tcPr>
            <w:tcW w:w="267" w:type="pct"/>
            <w:tcBorders>
              <w:left w:val="single" w:sz="2" w:space="0" w:color="auto"/>
              <w:bottom w:val="single" w:sz="2" w:space="0" w:color="auto"/>
              <w:right w:val="single" w:sz="2" w:space="0" w:color="auto"/>
            </w:tcBorders>
            <w:vAlign w:val="center"/>
          </w:tcPr>
          <w:p w14:paraId="60F9EF23" w14:textId="77777777" w:rsidR="00862A65" w:rsidRPr="00A7160B" w:rsidRDefault="00862A65" w:rsidP="004E1C58">
            <w:pPr>
              <w:jc w:val="center"/>
              <w:rPr>
                <w:rFonts w:ascii="Arial" w:hAnsi="Arial" w:cs="Arial"/>
                <w:b/>
                <w:i/>
                <w:sz w:val="16"/>
                <w:szCs w:val="16"/>
              </w:rPr>
            </w:pPr>
            <w:r w:rsidRPr="00A7160B">
              <w:rPr>
                <w:rFonts w:ascii="Arial" w:hAnsi="Arial" w:cs="Arial"/>
                <w:b/>
                <w:i/>
                <w:sz w:val="16"/>
                <w:szCs w:val="16"/>
              </w:rPr>
              <w:t>-</w:t>
            </w:r>
          </w:p>
        </w:tc>
        <w:tc>
          <w:tcPr>
            <w:tcW w:w="223" w:type="pct"/>
            <w:tcBorders>
              <w:left w:val="single" w:sz="2" w:space="0" w:color="auto"/>
              <w:bottom w:val="single" w:sz="2" w:space="0" w:color="auto"/>
              <w:right w:val="single" w:sz="2" w:space="0" w:color="auto"/>
            </w:tcBorders>
            <w:vAlign w:val="center"/>
          </w:tcPr>
          <w:p w14:paraId="6F57F538" w14:textId="77777777" w:rsidR="00862A65" w:rsidRPr="00A7160B" w:rsidRDefault="00862A65" w:rsidP="004E1C58">
            <w:pPr>
              <w:jc w:val="center"/>
              <w:rPr>
                <w:rFonts w:ascii="Arial" w:hAnsi="Arial" w:cs="Arial"/>
                <w:b/>
                <w:i/>
                <w:sz w:val="16"/>
                <w:szCs w:val="16"/>
              </w:rPr>
            </w:pPr>
            <w:r w:rsidRPr="00A7160B">
              <w:rPr>
                <w:rFonts w:ascii="Arial" w:hAnsi="Arial" w:cs="Arial"/>
                <w:b/>
                <w:i/>
                <w:sz w:val="16"/>
                <w:szCs w:val="16"/>
              </w:rPr>
              <w:t>-</w:t>
            </w:r>
          </w:p>
        </w:tc>
        <w:tc>
          <w:tcPr>
            <w:tcW w:w="219" w:type="pct"/>
            <w:tcBorders>
              <w:left w:val="single" w:sz="2" w:space="0" w:color="auto"/>
              <w:bottom w:val="single" w:sz="2" w:space="0" w:color="auto"/>
              <w:right w:val="single" w:sz="12" w:space="0" w:color="auto"/>
            </w:tcBorders>
            <w:vAlign w:val="center"/>
          </w:tcPr>
          <w:p w14:paraId="1C674794" w14:textId="77777777" w:rsidR="00862A65" w:rsidRPr="00A7160B" w:rsidRDefault="00862A65" w:rsidP="004E1C58">
            <w:pPr>
              <w:jc w:val="center"/>
              <w:rPr>
                <w:rFonts w:ascii="Arial" w:hAnsi="Arial" w:cs="Arial"/>
                <w:b/>
                <w:i/>
                <w:sz w:val="16"/>
                <w:szCs w:val="16"/>
              </w:rPr>
            </w:pPr>
            <w:r w:rsidRPr="00A7160B">
              <w:rPr>
                <w:rFonts w:ascii="Arial" w:hAnsi="Arial" w:cs="Arial"/>
                <w:b/>
                <w:i/>
                <w:sz w:val="16"/>
                <w:szCs w:val="16"/>
              </w:rPr>
              <w:t>-</w:t>
            </w:r>
          </w:p>
        </w:tc>
      </w:tr>
      <w:tr w:rsidR="00862A65" w:rsidRPr="00A7160B" w14:paraId="53C366F5" w14:textId="77777777" w:rsidTr="004E1C58">
        <w:trPr>
          <w:cantSplit/>
          <w:trHeight w:val="60"/>
        </w:trPr>
        <w:tc>
          <w:tcPr>
            <w:tcW w:w="537" w:type="pct"/>
            <w:vMerge w:val="restart"/>
            <w:tcBorders>
              <w:top w:val="single" w:sz="4" w:space="0" w:color="auto"/>
              <w:left w:val="single" w:sz="12" w:space="0" w:color="auto"/>
            </w:tcBorders>
            <w:vAlign w:val="center"/>
          </w:tcPr>
          <w:p w14:paraId="2A6D0F67" w14:textId="77777777" w:rsidR="00862A65" w:rsidRPr="00A7160B" w:rsidRDefault="00862A65" w:rsidP="004E1C58">
            <w:pPr>
              <w:jc w:val="center"/>
              <w:rPr>
                <w:rFonts w:ascii="Arial" w:hAnsi="Arial" w:cs="Arial"/>
                <w:sz w:val="16"/>
                <w:szCs w:val="16"/>
              </w:rPr>
            </w:pPr>
            <w:r w:rsidRPr="00A7160B">
              <w:rPr>
                <w:rFonts w:ascii="Arial" w:hAnsi="Arial" w:cs="Arial"/>
                <w:sz w:val="16"/>
                <w:szCs w:val="16"/>
              </w:rPr>
              <w:t>Curăţiri</w:t>
            </w:r>
          </w:p>
        </w:tc>
        <w:tc>
          <w:tcPr>
            <w:tcW w:w="511" w:type="pct"/>
            <w:tcBorders>
              <w:top w:val="single" w:sz="4" w:space="0" w:color="auto"/>
              <w:bottom w:val="single" w:sz="2" w:space="0" w:color="auto"/>
            </w:tcBorders>
            <w:vAlign w:val="center"/>
          </w:tcPr>
          <w:p w14:paraId="34F4B01F" w14:textId="77777777" w:rsidR="00862A65" w:rsidRPr="00A7160B" w:rsidRDefault="00862A65" w:rsidP="004E1C58">
            <w:pPr>
              <w:jc w:val="center"/>
              <w:rPr>
                <w:rFonts w:ascii="Arial" w:hAnsi="Arial" w:cs="Arial"/>
                <w:sz w:val="16"/>
                <w:szCs w:val="16"/>
              </w:rPr>
            </w:pPr>
            <w:r w:rsidRPr="00A7160B">
              <w:rPr>
                <w:rFonts w:ascii="Arial" w:hAnsi="Arial" w:cs="Arial"/>
                <w:sz w:val="16"/>
                <w:szCs w:val="16"/>
              </w:rPr>
              <w:t>II</w:t>
            </w:r>
          </w:p>
        </w:tc>
        <w:tc>
          <w:tcPr>
            <w:tcW w:w="355" w:type="pct"/>
            <w:tcBorders>
              <w:top w:val="single" w:sz="4" w:space="0" w:color="auto"/>
              <w:bottom w:val="single" w:sz="2" w:space="0" w:color="auto"/>
            </w:tcBorders>
            <w:vAlign w:val="center"/>
          </w:tcPr>
          <w:p w14:paraId="2A15569A" w14:textId="77777777" w:rsidR="00862A65" w:rsidRPr="00A7160B" w:rsidRDefault="00862A65" w:rsidP="004E1C58">
            <w:pPr>
              <w:jc w:val="center"/>
              <w:rPr>
                <w:rFonts w:ascii="Arial" w:hAnsi="Arial" w:cs="Arial"/>
                <w:sz w:val="16"/>
                <w:szCs w:val="16"/>
              </w:rPr>
            </w:pPr>
            <w:r w:rsidRPr="00A7160B">
              <w:rPr>
                <w:rFonts w:ascii="Arial" w:hAnsi="Arial" w:cs="Arial"/>
                <w:sz w:val="16"/>
                <w:szCs w:val="16"/>
              </w:rPr>
              <w:t>-</w:t>
            </w:r>
          </w:p>
        </w:tc>
        <w:tc>
          <w:tcPr>
            <w:tcW w:w="379" w:type="pct"/>
            <w:tcBorders>
              <w:top w:val="single" w:sz="4" w:space="0" w:color="auto"/>
              <w:bottom w:val="single" w:sz="2" w:space="0" w:color="auto"/>
            </w:tcBorders>
            <w:vAlign w:val="center"/>
          </w:tcPr>
          <w:p w14:paraId="0FA81469" w14:textId="77777777" w:rsidR="00862A65" w:rsidRPr="00A7160B" w:rsidRDefault="00862A65" w:rsidP="004E1C58">
            <w:pPr>
              <w:jc w:val="center"/>
              <w:rPr>
                <w:rFonts w:ascii="Arial" w:hAnsi="Arial" w:cs="Arial"/>
                <w:sz w:val="16"/>
                <w:szCs w:val="16"/>
              </w:rPr>
            </w:pPr>
            <w:r w:rsidRPr="00A7160B">
              <w:rPr>
                <w:rFonts w:ascii="Arial" w:hAnsi="Arial" w:cs="Arial"/>
                <w:sz w:val="16"/>
                <w:szCs w:val="16"/>
              </w:rPr>
              <w:t>-</w:t>
            </w:r>
          </w:p>
        </w:tc>
        <w:tc>
          <w:tcPr>
            <w:tcW w:w="294" w:type="pct"/>
            <w:tcBorders>
              <w:top w:val="single" w:sz="4" w:space="0" w:color="auto"/>
              <w:bottom w:val="single" w:sz="2" w:space="0" w:color="auto"/>
            </w:tcBorders>
            <w:vAlign w:val="center"/>
          </w:tcPr>
          <w:p w14:paraId="3E23B80B" w14:textId="77777777" w:rsidR="00862A65" w:rsidRPr="00A7160B" w:rsidRDefault="00862A65" w:rsidP="004E1C58">
            <w:pPr>
              <w:jc w:val="center"/>
              <w:rPr>
                <w:rFonts w:ascii="Arial" w:hAnsi="Arial" w:cs="Arial"/>
                <w:sz w:val="16"/>
                <w:szCs w:val="16"/>
              </w:rPr>
            </w:pPr>
            <w:r w:rsidRPr="00A7160B">
              <w:rPr>
                <w:rFonts w:ascii="Arial" w:hAnsi="Arial" w:cs="Arial"/>
                <w:sz w:val="16"/>
                <w:szCs w:val="16"/>
              </w:rPr>
              <w:t>-</w:t>
            </w:r>
          </w:p>
        </w:tc>
        <w:tc>
          <w:tcPr>
            <w:tcW w:w="353" w:type="pct"/>
            <w:tcBorders>
              <w:top w:val="single" w:sz="4" w:space="0" w:color="auto"/>
              <w:bottom w:val="single" w:sz="2" w:space="0" w:color="auto"/>
            </w:tcBorders>
            <w:vAlign w:val="center"/>
          </w:tcPr>
          <w:p w14:paraId="7B5844CD" w14:textId="77777777" w:rsidR="00862A65" w:rsidRPr="00A7160B" w:rsidRDefault="00862A65" w:rsidP="004E1C58">
            <w:pPr>
              <w:jc w:val="center"/>
              <w:rPr>
                <w:rFonts w:ascii="Arial" w:hAnsi="Arial" w:cs="Arial"/>
                <w:sz w:val="16"/>
                <w:szCs w:val="16"/>
              </w:rPr>
            </w:pPr>
            <w:r w:rsidRPr="00A7160B">
              <w:rPr>
                <w:rFonts w:ascii="Arial" w:hAnsi="Arial" w:cs="Arial"/>
                <w:sz w:val="16"/>
                <w:szCs w:val="16"/>
              </w:rPr>
              <w:t>-</w:t>
            </w:r>
          </w:p>
        </w:tc>
        <w:tc>
          <w:tcPr>
            <w:tcW w:w="353" w:type="pct"/>
            <w:tcBorders>
              <w:top w:val="single" w:sz="4" w:space="0" w:color="auto"/>
              <w:bottom w:val="single" w:sz="2" w:space="0" w:color="auto"/>
              <w:right w:val="single" w:sz="2" w:space="0" w:color="auto"/>
            </w:tcBorders>
            <w:vAlign w:val="center"/>
          </w:tcPr>
          <w:p w14:paraId="04545F44" w14:textId="77777777" w:rsidR="00862A65" w:rsidRPr="00A7160B" w:rsidRDefault="00862A65" w:rsidP="004E1C58">
            <w:pPr>
              <w:jc w:val="center"/>
              <w:rPr>
                <w:rFonts w:ascii="Arial" w:hAnsi="Arial" w:cs="Arial"/>
                <w:sz w:val="16"/>
                <w:szCs w:val="16"/>
              </w:rPr>
            </w:pPr>
            <w:r w:rsidRPr="00A7160B">
              <w:rPr>
                <w:rFonts w:ascii="Arial" w:hAnsi="Arial" w:cs="Arial"/>
                <w:sz w:val="16"/>
                <w:szCs w:val="16"/>
              </w:rPr>
              <w:t>-</w:t>
            </w:r>
          </w:p>
        </w:tc>
        <w:tc>
          <w:tcPr>
            <w:tcW w:w="353" w:type="pct"/>
            <w:tcBorders>
              <w:top w:val="single" w:sz="4" w:space="0" w:color="auto"/>
              <w:left w:val="single" w:sz="2" w:space="0" w:color="auto"/>
              <w:bottom w:val="single" w:sz="2" w:space="0" w:color="auto"/>
              <w:right w:val="single" w:sz="2" w:space="0" w:color="auto"/>
            </w:tcBorders>
            <w:vAlign w:val="center"/>
          </w:tcPr>
          <w:p w14:paraId="33D771AB" w14:textId="77777777" w:rsidR="00862A65" w:rsidRPr="00A7160B" w:rsidRDefault="00862A65" w:rsidP="004E1C58">
            <w:pPr>
              <w:jc w:val="center"/>
              <w:rPr>
                <w:rFonts w:ascii="Arial" w:hAnsi="Arial" w:cs="Arial"/>
                <w:sz w:val="16"/>
                <w:szCs w:val="16"/>
              </w:rPr>
            </w:pPr>
            <w:r w:rsidRPr="00A7160B">
              <w:rPr>
                <w:rFonts w:ascii="Arial" w:hAnsi="Arial" w:cs="Arial"/>
                <w:sz w:val="16"/>
                <w:szCs w:val="16"/>
              </w:rPr>
              <w:t>-</w:t>
            </w:r>
          </w:p>
        </w:tc>
        <w:tc>
          <w:tcPr>
            <w:tcW w:w="353" w:type="pct"/>
            <w:tcBorders>
              <w:top w:val="single" w:sz="4" w:space="0" w:color="auto"/>
              <w:left w:val="single" w:sz="2" w:space="0" w:color="auto"/>
              <w:bottom w:val="single" w:sz="2" w:space="0" w:color="auto"/>
              <w:right w:val="single" w:sz="4" w:space="0" w:color="auto"/>
            </w:tcBorders>
            <w:vAlign w:val="center"/>
          </w:tcPr>
          <w:p w14:paraId="6B308F46" w14:textId="77777777" w:rsidR="00862A65" w:rsidRPr="00A7160B" w:rsidRDefault="00862A65" w:rsidP="004E1C58">
            <w:pPr>
              <w:jc w:val="center"/>
              <w:rPr>
                <w:rFonts w:ascii="Arial" w:hAnsi="Arial" w:cs="Arial"/>
                <w:sz w:val="16"/>
                <w:szCs w:val="16"/>
              </w:rPr>
            </w:pPr>
            <w:r w:rsidRPr="00A7160B">
              <w:rPr>
                <w:rFonts w:ascii="Arial" w:hAnsi="Arial" w:cs="Arial"/>
                <w:sz w:val="16"/>
                <w:szCs w:val="16"/>
              </w:rPr>
              <w:t>-</w:t>
            </w:r>
          </w:p>
        </w:tc>
        <w:tc>
          <w:tcPr>
            <w:tcW w:w="313" w:type="pct"/>
            <w:tcBorders>
              <w:top w:val="single" w:sz="4" w:space="0" w:color="auto"/>
              <w:left w:val="single" w:sz="4" w:space="0" w:color="auto"/>
              <w:bottom w:val="single" w:sz="2" w:space="0" w:color="auto"/>
              <w:right w:val="single" w:sz="2" w:space="0" w:color="auto"/>
            </w:tcBorders>
            <w:vAlign w:val="center"/>
          </w:tcPr>
          <w:p w14:paraId="40F56EAF" w14:textId="77777777" w:rsidR="00862A65" w:rsidRPr="00A7160B" w:rsidRDefault="00862A65" w:rsidP="004E1C58">
            <w:pPr>
              <w:jc w:val="center"/>
              <w:rPr>
                <w:rFonts w:ascii="Arial" w:hAnsi="Arial" w:cs="Arial"/>
                <w:sz w:val="16"/>
                <w:szCs w:val="16"/>
              </w:rPr>
            </w:pPr>
            <w:r w:rsidRPr="00A7160B">
              <w:rPr>
                <w:rFonts w:ascii="Arial" w:hAnsi="Arial" w:cs="Arial"/>
                <w:sz w:val="16"/>
                <w:szCs w:val="16"/>
              </w:rPr>
              <w:t>-</w:t>
            </w:r>
          </w:p>
        </w:tc>
        <w:tc>
          <w:tcPr>
            <w:tcW w:w="221" w:type="pct"/>
            <w:tcBorders>
              <w:top w:val="single" w:sz="4" w:space="0" w:color="auto"/>
              <w:left w:val="single" w:sz="2" w:space="0" w:color="auto"/>
              <w:bottom w:val="single" w:sz="2" w:space="0" w:color="auto"/>
              <w:right w:val="single" w:sz="2" w:space="0" w:color="auto"/>
            </w:tcBorders>
            <w:vAlign w:val="center"/>
          </w:tcPr>
          <w:p w14:paraId="22A40BF7" w14:textId="77777777" w:rsidR="00862A65" w:rsidRPr="00A7160B" w:rsidRDefault="00862A65" w:rsidP="004E1C58">
            <w:pPr>
              <w:jc w:val="center"/>
              <w:rPr>
                <w:rFonts w:ascii="Arial" w:hAnsi="Arial" w:cs="Arial"/>
                <w:sz w:val="16"/>
                <w:szCs w:val="16"/>
              </w:rPr>
            </w:pPr>
            <w:r w:rsidRPr="00A7160B">
              <w:rPr>
                <w:rFonts w:ascii="Arial" w:hAnsi="Arial" w:cs="Arial"/>
                <w:sz w:val="16"/>
                <w:szCs w:val="16"/>
              </w:rPr>
              <w:t>-</w:t>
            </w:r>
          </w:p>
        </w:tc>
        <w:tc>
          <w:tcPr>
            <w:tcW w:w="267" w:type="pct"/>
            <w:tcBorders>
              <w:top w:val="single" w:sz="4" w:space="0" w:color="auto"/>
              <w:left w:val="single" w:sz="2" w:space="0" w:color="auto"/>
              <w:bottom w:val="single" w:sz="2" w:space="0" w:color="auto"/>
              <w:right w:val="single" w:sz="2" w:space="0" w:color="auto"/>
            </w:tcBorders>
          </w:tcPr>
          <w:p w14:paraId="0A6BB4C9" w14:textId="77777777" w:rsidR="00862A65" w:rsidRPr="00A7160B" w:rsidRDefault="00862A65" w:rsidP="004E1C58">
            <w:pPr>
              <w:jc w:val="center"/>
              <w:rPr>
                <w:rFonts w:ascii="Arial" w:hAnsi="Arial" w:cs="Arial"/>
                <w:sz w:val="16"/>
                <w:szCs w:val="16"/>
              </w:rPr>
            </w:pPr>
            <w:r w:rsidRPr="00A7160B">
              <w:rPr>
                <w:rFonts w:ascii="Arial" w:hAnsi="Arial" w:cs="Arial"/>
                <w:sz w:val="16"/>
                <w:szCs w:val="16"/>
              </w:rPr>
              <w:t>-</w:t>
            </w:r>
          </w:p>
        </w:tc>
        <w:tc>
          <w:tcPr>
            <w:tcW w:w="267" w:type="pct"/>
            <w:tcBorders>
              <w:top w:val="single" w:sz="4" w:space="0" w:color="auto"/>
              <w:left w:val="single" w:sz="2" w:space="0" w:color="auto"/>
              <w:bottom w:val="single" w:sz="2" w:space="0" w:color="auto"/>
              <w:right w:val="single" w:sz="2" w:space="0" w:color="auto"/>
            </w:tcBorders>
          </w:tcPr>
          <w:p w14:paraId="61034362" w14:textId="77777777" w:rsidR="00862A65" w:rsidRPr="00A7160B" w:rsidRDefault="00862A65" w:rsidP="004E1C58">
            <w:pPr>
              <w:jc w:val="center"/>
              <w:rPr>
                <w:rFonts w:ascii="Arial" w:hAnsi="Arial" w:cs="Arial"/>
                <w:sz w:val="16"/>
                <w:szCs w:val="16"/>
              </w:rPr>
            </w:pPr>
            <w:r w:rsidRPr="00A7160B">
              <w:rPr>
                <w:rFonts w:ascii="Arial" w:hAnsi="Arial" w:cs="Arial"/>
                <w:sz w:val="16"/>
                <w:szCs w:val="16"/>
              </w:rPr>
              <w:t>-</w:t>
            </w:r>
          </w:p>
        </w:tc>
        <w:tc>
          <w:tcPr>
            <w:tcW w:w="223" w:type="pct"/>
            <w:tcBorders>
              <w:top w:val="single" w:sz="4" w:space="0" w:color="auto"/>
              <w:left w:val="single" w:sz="2" w:space="0" w:color="auto"/>
              <w:bottom w:val="single" w:sz="2" w:space="0" w:color="auto"/>
              <w:right w:val="single" w:sz="2" w:space="0" w:color="auto"/>
            </w:tcBorders>
          </w:tcPr>
          <w:p w14:paraId="553CE190" w14:textId="77777777" w:rsidR="00862A65" w:rsidRPr="00A7160B" w:rsidRDefault="00862A65" w:rsidP="004E1C58">
            <w:pPr>
              <w:jc w:val="center"/>
              <w:rPr>
                <w:rFonts w:ascii="Arial" w:hAnsi="Arial" w:cs="Arial"/>
                <w:sz w:val="16"/>
                <w:szCs w:val="16"/>
              </w:rPr>
            </w:pPr>
            <w:r w:rsidRPr="00A7160B">
              <w:rPr>
                <w:rFonts w:ascii="Arial" w:hAnsi="Arial" w:cs="Arial"/>
                <w:sz w:val="16"/>
                <w:szCs w:val="16"/>
              </w:rPr>
              <w:t>-</w:t>
            </w:r>
          </w:p>
        </w:tc>
        <w:tc>
          <w:tcPr>
            <w:tcW w:w="219" w:type="pct"/>
            <w:tcBorders>
              <w:top w:val="single" w:sz="4" w:space="0" w:color="auto"/>
              <w:left w:val="single" w:sz="2" w:space="0" w:color="auto"/>
              <w:bottom w:val="single" w:sz="2" w:space="0" w:color="auto"/>
              <w:right w:val="single" w:sz="12" w:space="0" w:color="auto"/>
            </w:tcBorders>
          </w:tcPr>
          <w:p w14:paraId="1BA63EC9" w14:textId="77777777" w:rsidR="00862A65" w:rsidRPr="00A7160B" w:rsidRDefault="00862A65" w:rsidP="004E1C58">
            <w:pPr>
              <w:jc w:val="center"/>
              <w:rPr>
                <w:rFonts w:ascii="Arial" w:hAnsi="Arial" w:cs="Arial"/>
                <w:sz w:val="16"/>
                <w:szCs w:val="16"/>
              </w:rPr>
            </w:pPr>
            <w:r w:rsidRPr="00A7160B">
              <w:rPr>
                <w:rFonts w:ascii="Arial" w:hAnsi="Arial" w:cs="Arial"/>
                <w:sz w:val="16"/>
                <w:szCs w:val="16"/>
              </w:rPr>
              <w:t>-</w:t>
            </w:r>
          </w:p>
        </w:tc>
      </w:tr>
      <w:tr w:rsidR="00862A65" w:rsidRPr="00A7160B" w14:paraId="580F1F9E" w14:textId="77777777" w:rsidTr="004E1C58">
        <w:trPr>
          <w:cantSplit/>
          <w:trHeight w:val="60"/>
        </w:trPr>
        <w:tc>
          <w:tcPr>
            <w:tcW w:w="537" w:type="pct"/>
            <w:vMerge/>
            <w:tcBorders>
              <w:top w:val="single" w:sz="4" w:space="0" w:color="auto"/>
              <w:left w:val="single" w:sz="12" w:space="0" w:color="auto"/>
            </w:tcBorders>
            <w:vAlign w:val="center"/>
          </w:tcPr>
          <w:p w14:paraId="0A5198DA" w14:textId="77777777" w:rsidR="00862A65" w:rsidRPr="00A7160B" w:rsidRDefault="00862A65" w:rsidP="004E1C58">
            <w:pPr>
              <w:jc w:val="center"/>
              <w:rPr>
                <w:rFonts w:ascii="Arial" w:hAnsi="Arial" w:cs="Arial"/>
                <w:sz w:val="16"/>
                <w:szCs w:val="16"/>
              </w:rPr>
            </w:pPr>
          </w:p>
        </w:tc>
        <w:tc>
          <w:tcPr>
            <w:tcW w:w="511" w:type="pct"/>
            <w:tcBorders>
              <w:top w:val="single" w:sz="4" w:space="0" w:color="auto"/>
              <w:bottom w:val="single" w:sz="2" w:space="0" w:color="auto"/>
            </w:tcBorders>
            <w:vAlign w:val="center"/>
          </w:tcPr>
          <w:p w14:paraId="7761A07C" w14:textId="77777777" w:rsidR="00862A65" w:rsidRPr="00A7160B" w:rsidRDefault="00862A65" w:rsidP="004E1C58">
            <w:pPr>
              <w:jc w:val="center"/>
              <w:rPr>
                <w:rFonts w:ascii="Arial" w:hAnsi="Arial" w:cs="Arial"/>
                <w:sz w:val="16"/>
                <w:szCs w:val="16"/>
              </w:rPr>
            </w:pPr>
            <w:r w:rsidRPr="00A7160B">
              <w:rPr>
                <w:rFonts w:ascii="Arial" w:hAnsi="Arial" w:cs="Arial"/>
                <w:sz w:val="16"/>
                <w:szCs w:val="16"/>
              </w:rPr>
              <w:t>III</w:t>
            </w:r>
          </w:p>
        </w:tc>
        <w:tc>
          <w:tcPr>
            <w:tcW w:w="355" w:type="pct"/>
            <w:tcBorders>
              <w:top w:val="single" w:sz="4" w:space="0" w:color="auto"/>
              <w:bottom w:val="single" w:sz="2" w:space="0" w:color="auto"/>
            </w:tcBorders>
            <w:vAlign w:val="center"/>
          </w:tcPr>
          <w:p w14:paraId="7756A536" w14:textId="77777777" w:rsidR="00862A65" w:rsidRPr="00A7160B" w:rsidRDefault="00862A65" w:rsidP="004E1C58">
            <w:pPr>
              <w:jc w:val="center"/>
              <w:rPr>
                <w:rFonts w:ascii="Arial" w:hAnsi="Arial" w:cs="Arial"/>
                <w:sz w:val="16"/>
                <w:szCs w:val="16"/>
              </w:rPr>
            </w:pPr>
            <w:r w:rsidRPr="00A7160B">
              <w:rPr>
                <w:rFonts w:ascii="Arial" w:hAnsi="Arial" w:cs="Arial"/>
                <w:sz w:val="16"/>
                <w:szCs w:val="16"/>
              </w:rPr>
              <w:t>-</w:t>
            </w:r>
          </w:p>
        </w:tc>
        <w:tc>
          <w:tcPr>
            <w:tcW w:w="379" w:type="pct"/>
            <w:tcBorders>
              <w:top w:val="single" w:sz="4" w:space="0" w:color="auto"/>
              <w:bottom w:val="single" w:sz="2" w:space="0" w:color="auto"/>
            </w:tcBorders>
            <w:vAlign w:val="center"/>
          </w:tcPr>
          <w:p w14:paraId="520D05AC" w14:textId="77777777" w:rsidR="00862A65" w:rsidRPr="00A7160B" w:rsidRDefault="00862A65" w:rsidP="004E1C58">
            <w:pPr>
              <w:jc w:val="center"/>
              <w:rPr>
                <w:rFonts w:ascii="Arial" w:hAnsi="Arial" w:cs="Arial"/>
                <w:sz w:val="16"/>
                <w:szCs w:val="16"/>
              </w:rPr>
            </w:pPr>
            <w:r w:rsidRPr="00A7160B">
              <w:rPr>
                <w:rFonts w:ascii="Arial" w:hAnsi="Arial" w:cs="Arial"/>
                <w:sz w:val="16"/>
                <w:szCs w:val="16"/>
              </w:rPr>
              <w:t>-</w:t>
            </w:r>
          </w:p>
        </w:tc>
        <w:tc>
          <w:tcPr>
            <w:tcW w:w="294" w:type="pct"/>
            <w:tcBorders>
              <w:top w:val="single" w:sz="4" w:space="0" w:color="auto"/>
              <w:bottom w:val="single" w:sz="2" w:space="0" w:color="auto"/>
            </w:tcBorders>
            <w:vAlign w:val="center"/>
          </w:tcPr>
          <w:p w14:paraId="589F7777" w14:textId="77777777" w:rsidR="00862A65" w:rsidRPr="00A7160B" w:rsidRDefault="00862A65" w:rsidP="004E1C58">
            <w:pPr>
              <w:jc w:val="center"/>
              <w:rPr>
                <w:rFonts w:ascii="Arial" w:hAnsi="Arial" w:cs="Arial"/>
                <w:sz w:val="16"/>
                <w:szCs w:val="16"/>
              </w:rPr>
            </w:pPr>
            <w:r w:rsidRPr="00A7160B">
              <w:rPr>
                <w:rFonts w:ascii="Arial" w:hAnsi="Arial" w:cs="Arial"/>
                <w:sz w:val="16"/>
                <w:szCs w:val="16"/>
              </w:rPr>
              <w:t>-</w:t>
            </w:r>
          </w:p>
        </w:tc>
        <w:tc>
          <w:tcPr>
            <w:tcW w:w="353" w:type="pct"/>
            <w:tcBorders>
              <w:top w:val="single" w:sz="4" w:space="0" w:color="auto"/>
              <w:bottom w:val="single" w:sz="2" w:space="0" w:color="auto"/>
            </w:tcBorders>
            <w:vAlign w:val="center"/>
          </w:tcPr>
          <w:p w14:paraId="78B70437" w14:textId="77777777" w:rsidR="00862A65" w:rsidRPr="00A7160B" w:rsidRDefault="00862A65" w:rsidP="004E1C58">
            <w:pPr>
              <w:jc w:val="center"/>
              <w:rPr>
                <w:rFonts w:ascii="Arial" w:hAnsi="Arial" w:cs="Arial"/>
                <w:sz w:val="16"/>
                <w:szCs w:val="16"/>
              </w:rPr>
            </w:pPr>
            <w:r w:rsidRPr="00A7160B">
              <w:rPr>
                <w:rFonts w:ascii="Arial" w:hAnsi="Arial" w:cs="Arial"/>
                <w:sz w:val="16"/>
                <w:szCs w:val="16"/>
              </w:rPr>
              <w:t>-</w:t>
            </w:r>
          </w:p>
        </w:tc>
        <w:tc>
          <w:tcPr>
            <w:tcW w:w="353" w:type="pct"/>
            <w:tcBorders>
              <w:top w:val="single" w:sz="4" w:space="0" w:color="auto"/>
              <w:bottom w:val="single" w:sz="2" w:space="0" w:color="auto"/>
              <w:right w:val="single" w:sz="2" w:space="0" w:color="auto"/>
            </w:tcBorders>
            <w:vAlign w:val="center"/>
          </w:tcPr>
          <w:p w14:paraId="2029B914" w14:textId="77777777" w:rsidR="00862A65" w:rsidRPr="00A7160B" w:rsidRDefault="00862A65" w:rsidP="004E1C58">
            <w:pPr>
              <w:jc w:val="center"/>
              <w:rPr>
                <w:rFonts w:ascii="Arial" w:hAnsi="Arial" w:cs="Arial"/>
                <w:sz w:val="16"/>
                <w:szCs w:val="16"/>
              </w:rPr>
            </w:pPr>
            <w:r w:rsidRPr="00A7160B">
              <w:rPr>
                <w:rFonts w:ascii="Arial" w:hAnsi="Arial" w:cs="Arial"/>
                <w:sz w:val="16"/>
                <w:szCs w:val="16"/>
              </w:rPr>
              <w:t>-</w:t>
            </w:r>
          </w:p>
        </w:tc>
        <w:tc>
          <w:tcPr>
            <w:tcW w:w="353" w:type="pct"/>
            <w:tcBorders>
              <w:top w:val="single" w:sz="4" w:space="0" w:color="auto"/>
              <w:left w:val="single" w:sz="2" w:space="0" w:color="auto"/>
              <w:bottom w:val="single" w:sz="2" w:space="0" w:color="auto"/>
              <w:right w:val="single" w:sz="2" w:space="0" w:color="auto"/>
            </w:tcBorders>
            <w:vAlign w:val="center"/>
          </w:tcPr>
          <w:p w14:paraId="7BADFAEB" w14:textId="77777777" w:rsidR="00862A65" w:rsidRPr="00A7160B" w:rsidRDefault="00862A65" w:rsidP="004E1C58">
            <w:pPr>
              <w:jc w:val="center"/>
              <w:rPr>
                <w:rFonts w:ascii="Arial" w:hAnsi="Arial" w:cs="Arial"/>
                <w:sz w:val="16"/>
                <w:szCs w:val="16"/>
              </w:rPr>
            </w:pPr>
            <w:r w:rsidRPr="00A7160B">
              <w:rPr>
                <w:rFonts w:ascii="Arial" w:hAnsi="Arial" w:cs="Arial"/>
                <w:sz w:val="16"/>
                <w:szCs w:val="16"/>
              </w:rPr>
              <w:t>-</w:t>
            </w:r>
          </w:p>
        </w:tc>
        <w:tc>
          <w:tcPr>
            <w:tcW w:w="353" w:type="pct"/>
            <w:tcBorders>
              <w:top w:val="single" w:sz="4" w:space="0" w:color="auto"/>
              <w:left w:val="single" w:sz="2" w:space="0" w:color="auto"/>
              <w:bottom w:val="single" w:sz="2" w:space="0" w:color="auto"/>
              <w:right w:val="single" w:sz="4" w:space="0" w:color="auto"/>
            </w:tcBorders>
            <w:vAlign w:val="center"/>
          </w:tcPr>
          <w:p w14:paraId="5C801496" w14:textId="77777777" w:rsidR="00862A65" w:rsidRPr="00A7160B" w:rsidRDefault="00862A65" w:rsidP="004E1C58">
            <w:pPr>
              <w:jc w:val="center"/>
              <w:rPr>
                <w:rFonts w:ascii="Arial" w:hAnsi="Arial" w:cs="Arial"/>
                <w:sz w:val="16"/>
                <w:szCs w:val="16"/>
              </w:rPr>
            </w:pPr>
            <w:r w:rsidRPr="00A7160B">
              <w:rPr>
                <w:rFonts w:ascii="Arial" w:hAnsi="Arial" w:cs="Arial"/>
                <w:sz w:val="16"/>
                <w:szCs w:val="16"/>
              </w:rPr>
              <w:t>-</w:t>
            </w:r>
          </w:p>
        </w:tc>
        <w:tc>
          <w:tcPr>
            <w:tcW w:w="313" w:type="pct"/>
            <w:tcBorders>
              <w:top w:val="single" w:sz="4" w:space="0" w:color="auto"/>
              <w:left w:val="single" w:sz="4" w:space="0" w:color="auto"/>
              <w:bottom w:val="single" w:sz="2" w:space="0" w:color="auto"/>
              <w:right w:val="single" w:sz="2" w:space="0" w:color="auto"/>
            </w:tcBorders>
            <w:vAlign w:val="center"/>
          </w:tcPr>
          <w:p w14:paraId="38A2AB37" w14:textId="77777777" w:rsidR="00862A65" w:rsidRPr="00A7160B" w:rsidRDefault="00862A65" w:rsidP="004E1C58">
            <w:pPr>
              <w:jc w:val="center"/>
              <w:rPr>
                <w:rFonts w:ascii="Arial" w:hAnsi="Arial" w:cs="Arial"/>
                <w:sz w:val="16"/>
                <w:szCs w:val="16"/>
              </w:rPr>
            </w:pPr>
            <w:r w:rsidRPr="00A7160B">
              <w:rPr>
                <w:rFonts w:ascii="Arial" w:hAnsi="Arial" w:cs="Arial"/>
                <w:sz w:val="16"/>
                <w:szCs w:val="16"/>
              </w:rPr>
              <w:t>-</w:t>
            </w:r>
          </w:p>
        </w:tc>
        <w:tc>
          <w:tcPr>
            <w:tcW w:w="221" w:type="pct"/>
            <w:tcBorders>
              <w:top w:val="single" w:sz="4" w:space="0" w:color="auto"/>
              <w:left w:val="single" w:sz="2" w:space="0" w:color="auto"/>
              <w:bottom w:val="single" w:sz="2" w:space="0" w:color="auto"/>
              <w:right w:val="single" w:sz="2" w:space="0" w:color="auto"/>
            </w:tcBorders>
            <w:vAlign w:val="center"/>
          </w:tcPr>
          <w:p w14:paraId="538F25F6" w14:textId="77777777" w:rsidR="00862A65" w:rsidRPr="00A7160B" w:rsidRDefault="00862A65" w:rsidP="004E1C58">
            <w:pPr>
              <w:jc w:val="center"/>
              <w:rPr>
                <w:rFonts w:ascii="Arial" w:hAnsi="Arial" w:cs="Arial"/>
                <w:sz w:val="16"/>
                <w:szCs w:val="16"/>
              </w:rPr>
            </w:pPr>
            <w:r w:rsidRPr="00A7160B">
              <w:rPr>
                <w:rFonts w:ascii="Arial" w:hAnsi="Arial" w:cs="Arial"/>
                <w:sz w:val="16"/>
                <w:szCs w:val="16"/>
              </w:rPr>
              <w:t>-</w:t>
            </w:r>
          </w:p>
        </w:tc>
        <w:tc>
          <w:tcPr>
            <w:tcW w:w="267" w:type="pct"/>
            <w:tcBorders>
              <w:top w:val="single" w:sz="4" w:space="0" w:color="auto"/>
              <w:left w:val="single" w:sz="2" w:space="0" w:color="auto"/>
              <w:bottom w:val="single" w:sz="2" w:space="0" w:color="auto"/>
              <w:right w:val="single" w:sz="2" w:space="0" w:color="auto"/>
            </w:tcBorders>
          </w:tcPr>
          <w:p w14:paraId="35B0250F" w14:textId="77777777" w:rsidR="00862A65" w:rsidRPr="00A7160B" w:rsidRDefault="00862A65" w:rsidP="004E1C58">
            <w:pPr>
              <w:jc w:val="center"/>
              <w:rPr>
                <w:rFonts w:ascii="Arial" w:hAnsi="Arial" w:cs="Arial"/>
                <w:sz w:val="16"/>
                <w:szCs w:val="16"/>
              </w:rPr>
            </w:pPr>
            <w:r w:rsidRPr="00A7160B">
              <w:rPr>
                <w:rFonts w:ascii="Arial" w:hAnsi="Arial" w:cs="Arial"/>
                <w:sz w:val="16"/>
                <w:szCs w:val="16"/>
              </w:rPr>
              <w:t>-</w:t>
            </w:r>
          </w:p>
        </w:tc>
        <w:tc>
          <w:tcPr>
            <w:tcW w:w="267" w:type="pct"/>
            <w:tcBorders>
              <w:top w:val="single" w:sz="4" w:space="0" w:color="auto"/>
              <w:left w:val="single" w:sz="2" w:space="0" w:color="auto"/>
              <w:bottom w:val="single" w:sz="2" w:space="0" w:color="auto"/>
              <w:right w:val="single" w:sz="2" w:space="0" w:color="auto"/>
            </w:tcBorders>
          </w:tcPr>
          <w:p w14:paraId="418A905C" w14:textId="77777777" w:rsidR="00862A65" w:rsidRPr="00A7160B" w:rsidRDefault="00862A65" w:rsidP="004E1C58">
            <w:pPr>
              <w:jc w:val="center"/>
              <w:rPr>
                <w:rFonts w:ascii="Arial" w:hAnsi="Arial" w:cs="Arial"/>
                <w:sz w:val="16"/>
                <w:szCs w:val="16"/>
              </w:rPr>
            </w:pPr>
            <w:r w:rsidRPr="00A7160B">
              <w:rPr>
                <w:rFonts w:ascii="Arial" w:hAnsi="Arial" w:cs="Arial"/>
                <w:sz w:val="16"/>
                <w:szCs w:val="16"/>
              </w:rPr>
              <w:t>-</w:t>
            </w:r>
          </w:p>
        </w:tc>
        <w:tc>
          <w:tcPr>
            <w:tcW w:w="223" w:type="pct"/>
            <w:tcBorders>
              <w:top w:val="single" w:sz="4" w:space="0" w:color="auto"/>
              <w:left w:val="single" w:sz="2" w:space="0" w:color="auto"/>
              <w:bottom w:val="single" w:sz="2" w:space="0" w:color="auto"/>
              <w:right w:val="single" w:sz="2" w:space="0" w:color="auto"/>
            </w:tcBorders>
          </w:tcPr>
          <w:p w14:paraId="7BD0E013" w14:textId="77777777" w:rsidR="00862A65" w:rsidRPr="00A7160B" w:rsidRDefault="00862A65" w:rsidP="004E1C58">
            <w:pPr>
              <w:jc w:val="center"/>
              <w:rPr>
                <w:rFonts w:ascii="Arial" w:hAnsi="Arial" w:cs="Arial"/>
                <w:sz w:val="16"/>
                <w:szCs w:val="16"/>
              </w:rPr>
            </w:pPr>
            <w:r w:rsidRPr="00A7160B">
              <w:rPr>
                <w:rFonts w:ascii="Arial" w:hAnsi="Arial" w:cs="Arial"/>
                <w:sz w:val="16"/>
                <w:szCs w:val="16"/>
              </w:rPr>
              <w:t>-</w:t>
            </w:r>
          </w:p>
        </w:tc>
        <w:tc>
          <w:tcPr>
            <w:tcW w:w="219" w:type="pct"/>
            <w:tcBorders>
              <w:top w:val="single" w:sz="4" w:space="0" w:color="auto"/>
              <w:left w:val="single" w:sz="2" w:space="0" w:color="auto"/>
              <w:bottom w:val="single" w:sz="2" w:space="0" w:color="auto"/>
              <w:right w:val="single" w:sz="12" w:space="0" w:color="auto"/>
            </w:tcBorders>
          </w:tcPr>
          <w:p w14:paraId="1731441F" w14:textId="77777777" w:rsidR="00862A65" w:rsidRPr="00A7160B" w:rsidRDefault="00862A65" w:rsidP="004E1C58">
            <w:pPr>
              <w:jc w:val="center"/>
              <w:rPr>
                <w:rFonts w:ascii="Arial" w:hAnsi="Arial" w:cs="Arial"/>
                <w:sz w:val="16"/>
                <w:szCs w:val="16"/>
              </w:rPr>
            </w:pPr>
            <w:r w:rsidRPr="00A7160B">
              <w:rPr>
                <w:rFonts w:ascii="Arial" w:hAnsi="Arial" w:cs="Arial"/>
                <w:sz w:val="16"/>
                <w:szCs w:val="16"/>
              </w:rPr>
              <w:t>-</w:t>
            </w:r>
          </w:p>
        </w:tc>
      </w:tr>
      <w:tr w:rsidR="00862A65" w:rsidRPr="00A7160B" w14:paraId="7F077E9D" w14:textId="77777777" w:rsidTr="004E1C58">
        <w:trPr>
          <w:cantSplit/>
          <w:trHeight w:val="60"/>
        </w:trPr>
        <w:tc>
          <w:tcPr>
            <w:tcW w:w="537" w:type="pct"/>
            <w:vMerge/>
            <w:tcBorders>
              <w:left w:val="single" w:sz="12" w:space="0" w:color="auto"/>
            </w:tcBorders>
            <w:vAlign w:val="center"/>
          </w:tcPr>
          <w:p w14:paraId="573CDFBE" w14:textId="77777777" w:rsidR="00862A65" w:rsidRPr="00A7160B" w:rsidRDefault="00862A65" w:rsidP="004E1C58">
            <w:pPr>
              <w:jc w:val="center"/>
              <w:rPr>
                <w:rFonts w:ascii="Arial" w:hAnsi="Arial" w:cs="Arial"/>
                <w:sz w:val="16"/>
                <w:szCs w:val="16"/>
              </w:rPr>
            </w:pPr>
          </w:p>
        </w:tc>
        <w:tc>
          <w:tcPr>
            <w:tcW w:w="511" w:type="pct"/>
            <w:tcBorders>
              <w:top w:val="single" w:sz="4" w:space="0" w:color="auto"/>
              <w:bottom w:val="single" w:sz="2" w:space="0" w:color="auto"/>
            </w:tcBorders>
            <w:vAlign w:val="center"/>
          </w:tcPr>
          <w:p w14:paraId="556052B7" w14:textId="77777777" w:rsidR="00862A65" w:rsidRPr="00A7160B" w:rsidRDefault="00862A65" w:rsidP="004E1C58">
            <w:pPr>
              <w:jc w:val="center"/>
              <w:rPr>
                <w:rFonts w:ascii="Arial" w:hAnsi="Arial" w:cs="Arial"/>
                <w:sz w:val="16"/>
                <w:szCs w:val="16"/>
              </w:rPr>
            </w:pPr>
            <w:r w:rsidRPr="00A7160B">
              <w:rPr>
                <w:rFonts w:ascii="Arial" w:hAnsi="Arial" w:cs="Arial"/>
                <w:sz w:val="16"/>
                <w:szCs w:val="16"/>
              </w:rPr>
              <w:t>VI</w:t>
            </w:r>
          </w:p>
        </w:tc>
        <w:tc>
          <w:tcPr>
            <w:tcW w:w="355" w:type="pct"/>
            <w:tcBorders>
              <w:top w:val="single" w:sz="4" w:space="0" w:color="auto"/>
              <w:bottom w:val="single" w:sz="2" w:space="0" w:color="auto"/>
            </w:tcBorders>
            <w:vAlign w:val="center"/>
          </w:tcPr>
          <w:p w14:paraId="6B521663" w14:textId="77777777" w:rsidR="00862A65" w:rsidRPr="00A7160B" w:rsidRDefault="00862A65" w:rsidP="004E1C58">
            <w:pPr>
              <w:jc w:val="center"/>
              <w:rPr>
                <w:rFonts w:ascii="Arial" w:hAnsi="Arial" w:cs="Arial"/>
                <w:sz w:val="16"/>
                <w:szCs w:val="16"/>
              </w:rPr>
            </w:pPr>
            <w:r w:rsidRPr="00A7160B">
              <w:rPr>
                <w:rFonts w:ascii="Arial" w:hAnsi="Arial" w:cs="Arial"/>
                <w:sz w:val="16"/>
                <w:szCs w:val="16"/>
              </w:rPr>
              <w:t>1,39</w:t>
            </w:r>
          </w:p>
        </w:tc>
        <w:tc>
          <w:tcPr>
            <w:tcW w:w="379" w:type="pct"/>
            <w:tcBorders>
              <w:top w:val="single" w:sz="4" w:space="0" w:color="auto"/>
              <w:bottom w:val="single" w:sz="2" w:space="0" w:color="auto"/>
            </w:tcBorders>
            <w:vAlign w:val="center"/>
          </w:tcPr>
          <w:p w14:paraId="4731C0FC" w14:textId="77777777" w:rsidR="00862A65" w:rsidRPr="00A7160B" w:rsidRDefault="00862A65" w:rsidP="004E1C58">
            <w:pPr>
              <w:jc w:val="center"/>
              <w:rPr>
                <w:rFonts w:ascii="Arial" w:hAnsi="Arial" w:cs="Arial"/>
                <w:sz w:val="16"/>
                <w:szCs w:val="16"/>
              </w:rPr>
            </w:pPr>
            <w:r w:rsidRPr="00A7160B">
              <w:rPr>
                <w:rFonts w:ascii="Arial" w:hAnsi="Arial" w:cs="Arial"/>
                <w:sz w:val="16"/>
                <w:szCs w:val="16"/>
              </w:rPr>
              <w:t>0,14</w:t>
            </w:r>
          </w:p>
        </w:tc>
        <w:tc>
          <w:tcPr>
            <w:tcW w:w="294" w:type="pct"/>
            <w:tcBorders>
              <w:top w:val="single" w:sz="4" w:space="0" w:color="auto"/>
              <w:bottom w:val="single" w:sz="2" w:space="0" w:color="auto"/>
            </w:tcBorders>
            <w:vAlign w:val="center"/>
          </w:tcPr>
          <w:p w14:paraId="5AC56879" w14:textId="77777777" w:rsidR="00862A65" w:rsidRPr="00A7160B" w:rsidRDefault="00862A65" w:rsidP="004E1C58">
            <w:pPr>
              <w:jc w:val="center"/>
              <w:rPr>
                <w:rFonts w:ascii="Arial" w:hAnsi="Arial" w:cs="Arial"/>
                <w:sz w:val="16"/>
                <w:szCs w:val="16"/>
              </w:rPr>
            </w:pPr>
            <w:r w:rsidRPr="00A7160B">
              <w:rPr>
                <w:rFonts w:ascii="Arial" w:hAnsi="Arial" w:cs="Arial"/>
                <w:sz w:val="16"/>
                <w:szCs w:val="16"/>
              </w:rPr>
              <w:t>4</w:t>
            </w:r>
          </w:p>
        </w:tc>
        <w:tc>
          <w:tcPr>
            <w:tcW w:w="353" w:type="pct"/>
            <w:tcBorders>
              <w:top w:val="single" w:sz="4" w:space="0" w:color="auto"/>
              <w:bottom w:val="single" w:sz="2" w:space="0" w:color="auto"/>
            </w:tcBorders>
            <w:vAlign w:val="center"/>
          </w:tcPr>
          <w:p w14:paraId="6245DD7F" w14:textId="77777777" w:rsidR="00862A65" w:rsidRPr="00A7160B" w:rsidRDefault="00862A65" w:rsidP="004E1C58">
            <w:pPr>
              <w:jc w:val="center"/>
              <w:rPr>
                <w:rFonts w:ascii="Arial" w:hAnsi="Arial" w:cs="Arial"/>
                <w:sz w:val="16"/>
                <w:szCs w:val="16"/>
              </w:rPr>
            </w:pPr>
            <w:r w:rsidRPr="00A7160B">
              <w:rPr>
                <w:rFonts w:ascii="Arial" w:hAnsi="Arial" w:cs="Arial"/>
                <w:sz w:val="16"/>
                <w:szCs w:val="16"/>
              </w:rPr>
              <w:t>0,40</w:t>
            </w:r>
          </w:p>
        </w:tc>
        <w:tc>
          <w:tcPr>
            <w:tcW w:w="353" w:type="pct"/>
            <w:tcBorders>
              <w:top w:val="single" w:sz="4" w:space="0" w:color="auto"/>
              <w:bottom w:val="single" w:sz="2" w:space="0" w:color="auto"/>
              <w:right w:val="single" w:sz="2" w:space="0" w:color="auto"/>
            </w:tcBorders>
            <w:vAlign w:val="center"/>
          </w:tcPr>
          <w:p w14:paraId="2D4F2E6D" w14:textId="77777777" w:rsidR="00862A65" w:rsidRPr="00A7160B" w:rsidRDefault="00862A65" w:rsidP="004E1C58">
            <w:pPr>
              <w:jc w:val="center"/>
              <w:rPr>
                <w:rFonts w:ascii="Arial" w:hAnsi="Arial" w:cs="Arial"/>
                <w:sz w:val="16"/>
                <w:szCs w:val="16"/>
              </w:rPr>
            </w:pPr>
            <w:r w:rsidRPr="00A7160B">
              <w:rPr>
                <w:rFonts w:ascii="Arial" w:hAnsi="Arial" w:cs="Arial"/>
                <w:sz w:val="16"/>
                <w:szCs w:val="16"/>
              </w:rPr>
              <w:t>0,20</w:t>
            </w:r>
          </w:p>
        </w:tc>
        <w:tc>
          <w:tcPr>
            <w:tcW w:w="353" w:type="pct"/>
            <w:tcBorders>
              <w:top w:val="single" w:sz="4" w:space="0" w:color="auto"/>
              <w:left w:val="single" w:sz="2" w:space="0" w:color="auto"/>
              <w:bottom w:val="single" w:sz="2" w:space="0" w:color="auto"/>
              <w:right w:val="single" w:sz="2" w:space="0" w:color="auto"/>
            </w:tcBorders>
            <w:vAlign w:val="center"/>
          </w:tcPr>
          <w:p w14:paraId="51B4C48B" w14:textId="77777777" w:rsidR="00862A65" w:rsidRPr="00A7160B" w:rsidRDefault="00862A65" w:rsidP="004E1C58">
            <w:pPr>
              <w:jc w:val="center"/>
              <w:rPr>
                <w:rFonts w:ascii="Arial" w:hAnsi="Arial" w:cs="Arial"/>
                <w:sz w:val="16"/>
                <w:szCs w:val="16"/>
              </w:rPr>
            </w:pPr>
            <w:r w:rsidRPr="00A7160B">
              <w:rPr>
                <w:rFonts w:ascii="Arial" w:hAnsi="Arial" w:cs="Arial"/>
                <w:sz w:val="16"/>
                <w:szCs w:val="16"/>
              </w:rPr>
              <w:t>0,10</w:t>
            </w:r>
          </w:p>
        </w:tc>
        <w:tc>
          <w:tcPr>
            <w:tcW w:w="353" w:type="pct"/>
            <w:tcBorders>
              <w:top w:val="single" w:sz="4" w:space="0" w:color="auto"/>
              <w:left w:val="single" w:sz="2" w:space="0" w:color="auto"/>
              <w:bottom w:val="single" w:sz="2" w:space="0" w:color="auto"/>
              <w:right w:val="single" w:sz="4" w:space="0" w:color="auto"/>
            </w:tcBorders>
            <w:vAlign w:val="center"/>
          </w:tcPr>
          <w:p w14:paraId="1EE4E423" w14:textId="77777777" w:rsidR="00862A65" w:rsidRPr="00A7160B" w:rsidRDefault="00862A65" w:rsidP="004E1C58">
            <w:pPr>
              <w:jc w:val="center"/>
              <w:rPr>
                <w:rFonts w:ascii="Arial" w:hAnsi="Arial" w:cs="Arial"/>
                <w:sz w:val="16"/>
                <w:szCs w:val="16"/>
              </w:rPr>
            </w:pPr>
            <w:r w:rsidRPr="00A7160B">
              <w:rPr>
                <w:rFonts w:ascii="Arial" w:hAnsi="Arial" w:cs="Arial"/>
                <w:sz w:val="16"/>
                <w:szCs w:val="16"/>
              </w:rPr>
              <w:t>-</w:t>
            </w:r>
          </w:p>
        </w:tc>
        <w:tc>
          <w:tcPr>
            <w:tcW w:w="313" w:type="pct"/>
            <w:tcBorders>
              <w:top w:val="single" w:sz="4" w:space="0" w:color="auto"/>
              <w:left w:val="single" w:sz="4" w:space="0" w:color="auto"/>
              <w:bottom w:val="single" w:sz="2" w:space="0" w:color="auto"/>
              <w:right w:val="single" w:sz="2" w:space="0" w:color="auto"/>
            </w:tcBorders>
            <w:vAlign w:val="center"/>
          </w:tcPr>
          <w:p w14:paraId="4E10CBCF" w14:textId="77777777" w:rsidR="00862A65" w:rsidRPr="00A7160B" w:rsidRDefault="00862A65" w:rsidP="004E1C58">
            <w:pPr>
              <w:jc w:val="center"/>
              <w:rPr>
                <w:rFonts w:ascii="Arial" w:hAnsi="Arial" w:cs="Arial"/>
                <w:sz w:val="16"/>
                <w:szCs w:val="16"/>
              </w:rPr>
            </w:pPr>
            <w:r w:rsidRPr="00A7160B">
              <w:rPr>
                <w:rFonts w:ascii="Arial" w:hAnsi="Arial" w:cs="Arial"/>
                <w:sz w:val="16"/>
                <w:szCs w:val="16"/>
              </w:rPr>
              <w:t>0,10</w:t>
            </w:r>
          </w:p>
        </w:tc>
        <w:tc>
          <w:tcPr>
            <w:tcW w:w="221" w:type="pct"/>
            <w:tcBorders>
              <w:top w:val="single" w:sz="4" w:space="0" w:color="auto"/>
              <w:left w:val="single" w:sz="2" w:space="0" w:color="auto"/>
              <w:bottom w:val="single" w:sz="2" w:space="0" w:color="auto"/>
              <w:right w:val="single" w:sz="2" w:space="0" w:color="auto"/>
            </w:tcBorders>
            <w:vAlign w:val="center"/>
          </w:tcPr>
          <w:p w14:paraId="7567ADC5" w14:textId="77777777" w:rsidR="00862A65" w:rsidRPr="00A7160B" w:rsidRDefault="00862A65" w:rsidP="004E1C58">
            <w:pPr>
              <w:jc w:val="center"/>
              <w:rPr>
                <w:rFonts w:ascii="Arial" w:hAnsi="Arial" w:cs="Arial"/>
                <w:sz w:val="16"/>
                <w:szCs w:val="16"/>
              </w:rPr>
            </w:pPr>
            <w:r w:rsidRPr="00A7160B">
              <w:rPr>
                <w:rFonts w:ascii="Arial" w:hAnsi="Arial" w:cs="Arial"/>
                <w:sz w:val="16"/>
                <w:szCs w:val="16"/>
              </w:rPr>
              <w:t>-</w:t>
            </w:r>
          </w:p>
        </w:tc>
        <w:tc>
          <w:tcPr>
            <w:tcW w:w="267" w:type="pct"/>
            <w:tcBorders>
              <w:top w:val="single" w:sz="4" w:space="0" w:color="auto"/>
              <w:left w:val="single" w:sz="2" w:space="0" w:color="auto"/>
              <w:bottom w:val="single" w:sz="2" w:space="0" w:color="auto"/>
              <w:right w:val="single" w:sz="2" w:space="0" w:color="auto"/>
            </w:tcBorders>
          </w:tcPr>
          <w:p w14:paraId="25825C26" w14:textId="77777777" w:rsidR="00862A65" w:rsidRPr="00A7160B" w:rsidRDefault="00862A65" w:rsidP="004E1C58">
            <w:pPr>
              <w:jc w:val="center"/>
              <w:rPr>
                <w:rFonts w:ascii="Arial" w:hAnsi="Arial" w:cs="Arial"/>
                <w:sz w:val="16"/>
                <w:szCs w:val="16"/>
              </w:rPr>
            </w:pPr>
            <w:r w:rsidRPr="00A7160B">
              <w:rPr>
                <w:rFonts w:ascii="Arial" w:hAnsi="Arial" w:cs="Arial"/>
                <w:sz w:val="16"/>
                <w:szCs w:val="16"/>
              </w:rPr>
              <w:t>-</w:t>
            </w:r>
          </w:p>
        </w:tc>
        <w:tc>
          <w:tcPr>
            <w:tcW w:w="267" w:type="pct"/>
            <w:tcBorders>
              <w:top w:val="single" w:sz="4" w:space="0" w:color="auto"/>
              <w:left w:val="single" w:sz="2" w:space="0" w:color="auto"/>
              <w:bottom w:val="single" w:sz="2" w:space="0" w:color="auto"/>
              <w:right w:val="single" w:sz="2" w:space="0" w:color="auto"/>
            </w:tcBorders>
          </w:tcPr>
          <w:p w14:paraId="1515E1C5" w14:textId="77777777" w:rsidR="00862A65" w:rsidRPr="00A7160B" w:rsidRDefault="00862A65" w:rsidP="004E1C58">
            <w:pPr>
              <w:jc w:val="center"/>
              <w:rPr>
                <w:rFonts w:ascii="Arial" w:hAnsi="Arial" w:cs="Arial"/>
                <w:sz w:val="16"/>
                <w:szCs w:val="16"/>
              </w:rPr>
            </w:pPr>
            <w:r w:rsidRPr="00A7160B">
              <w:rPr>
                <w:rFonts w:ascii="Arial" w:hAnsi="Arial" w:cs="Arial"/>
                <w:sz w:val="16"/>
                <w:szCs w:val="16"/>
              </w:rPr>
              <w:t>-</w:t>
            </w:r>
          </w:p>
        </w:tc>
        <w:tc>
          <w:tcPr>
            <w:tcW w:w="223" w:type="pct"/>
            <w:tcBorders>
              <w:top w:val="single" w:sz="4" w:space="0" w:color="auto"/>
              <w:left w:val="single" w:sz="2" w:space="0" w:color="auto"/>
              <w:bottom w:val="single" w:sz="2" w:space="0" w:color="auto"/>
              <w:right w:val="single" w:sz="2" w:space="0" w:color="auto"/>
            </w:tcBorders>
          </w:tcPr>
          <w:p w14:paraId="0382EC61" w14:textId="77777777" w:rsidR="00862A65" w:rsidRPr="00A7160B" w:rsidRDefault="00862A65" w:rsidP="004E1C58">
            <w:pPr>
              <w:jc w:val="center"/>
              <w:rPr>
                <w:rFonts w:ascii="Arial" w:hAnsi="Arial" w:cs="Arial"/>
                <w:sz w:val="16"/>
                <w:szCs w:val="16"/>
              </w:rPr>
            </w:pPr>
            <w:r w:rsidRPr="00A7160B">
              <w:rPr>
                <w:rFonts w:ascii="Arial" w:hAnsi="Arial" w:cs="Arial"/>
                <w:sz w:val="16"/>
                <w:szCs w:val="16"/>
              </w:rPr>
              <w:t>-</w:t>
            </w:r>
          </w:p>
        </w:tc>
        <w:tc>
          <w:tcPr>
            <w:tcW w:w="219" w:type="pct"/>
            <w:tcBorders>
              <w:top w:val="single" w:sz="4" w:space="0" w:color="auto"/>
              <w:left w:val="single" w:sz="2" w:space="0" w:color="auto"/>
              <w:bottom w:val="single" w:sz="2" w:space="0" w:color="auto"/>
              <w:right w:val="single" w:sz="12" w:space="0" w:color="auto"/>
            </w:tcBorders>
          </w:tcPr>
          <w:p w14:paraId="50B3065A" w14:textId="77777777" w:rsidR="00862A65" w:rsidRPr="00A7160B" w:rsidRDefault="00862A65" w:rsidP="004E1C58">
            <w:pPr>
              <w:jc w:val="center"/>
              <w:rPr>
                <w:rFonts w:ascii="Arial" w:hAnsi="Arial" w:cs="Arial"/>
                <w:sz w:val="16"/>
                <w:szCs w:val="16"/>
              </w:rPr>
            </w:pPr>
            <w:r w:rsidRPr="00A7160B">
              <w:rPr>
                <w:rFonts w:ascii="Arial" w:hAnsi="Arial" w:cs="Arial"/>
                <w:sz w:val="16"/>
                <w:szCs w:val="16"/>
              </w:rPr>
              <w:t>-</w:t>
            </w:r>
          </w:p>
        </w:tc>
      </w:tr>
      <w:tr w:rsidR="00862A65" w:rsidRPr="00A7160B" w14:paraId="5CCE4878" w14:textId="77777777" w:rsidTr="004E1C58">
        <w:trPr>
          <w:cantSplit/>
          <w:trHeight w:val="45"/>
        </w:trPr>
        <w:tc>
          <w:tcPr>
            <w:tcW w:w="537" w:type="pct"/>
            <w:vMerge/>
            <w:tcBorders>
              <w:left w:val="single" w:sz="12" w:space="0" w:color="auto"/>
              <w:bottom w:val="single" w:sz="2" w:space="0" w:color="auto"/>
            </w:tcBorders>
            <w:vAlign w:val="center"/>
          </w:tcPr>
          <w:p w14:paraId="5D9137A8" w14:textId="77777777" w:rsidR="00862A65" w:rsidRPr="00A7160B" w:rsidRDefault="00862A65" w:rsidP="004E1C58">
            <w:pPr>
              <w:jc w:val="center"/>
              <w:rPr>
                <w:rFonts w:ascii="Arial" w:hAnsi="Arial" w:cs="Arial"/>
                <w:sz w:val="16"/>
                <w:szCs w:val="16"/>
              </w:rPr>
            </w:pPr>
          </w:p>
        </w:tc>
        <w:tc>
          <w:tcPr>
            <w:tcW w:w="511" w:type="pct"/>
            <w:tcBorders>
              <w:top w:val="single" w:sz="4" w:space="0" w:color="auto"/>
              <w:bottom w:val="single" w:sz="2" w:space="0" w:color="auto"/>
            </w:tcBorders>
            <w:vAlign w:val="center"/>
          </w:tcPr>
          <w:p w14:paraId="27111428" w14:textId="77777777" w:rsidR="00862A65" w:rsidRPr="00A7160B" w:rsidRDefault="00862A65" w:rsidP="004E1C58">
            <w:pPr>
              <w:jc w:val="center"/>
              <w:rPr>
                <w:rFonts w:ascii="Arial" w:hAnsi="Arial" w:cs="Arial"/>
                <w:b/>
                <w:i/>
                <w:sz w:val="16"/>
                <w:szCs w:val="16"/>
              </w:rPr>
            </w:pPr>
            <w:r w:rsidRPr="00A7160B">
              <w:rPr>
                <w:rFonts w:ascii="Arial" w:hAnsi="Arial" w:cs="Arial"/>
                <w:b/>
                <w:i/>
                <w:sz w:val="16"/>
                <w:szCs w:val="16"/>
              </w:rPr>
              <w:t>Total</w:t>
            </w:r>
          </w:p>
        </w:tc>
        <w:tc>
          <w:tcPr>
            <w:tcW w:w="355" w:type="pct"/>
            <w:tcBorders>
              <w:top w:val="single" w:sz="4" w:space="0" w:color="auto"/>
              <w:bottom w:val="single" w:sz="2" w:space="0" w:color="auto"/>
            </w:tcBorders>
            <w:vAlign w:val="center"/>
          </w:tcPr>
          <w:p w14:paraId="553EFA21" w14:textId="77777777" w:rsidR="00862A65" w:rsidRPr="00A7160B" w:rsidRDefault="00862A65" w:rsidP="004E1C58">
            <w:pPr>
              <w:jc w:val="center"/>
              <w:rPr>
                <w:rFonts w:ascii="Arial" w:hAnsi="Arial" w:cs="Arial"/>
                <w:b/>
                <w:sz w:val="16"/>
                <w:szCs w:val="16"/>
              </w:rPr>
            </w:pPr>
            <w:r w:rsidRPr="00A7160B">
              <w:rPr>
                <w:rFonts w:ascii="Arial" w:hAnsi="Arial" w:cs="Arial"/>
                <w:b/>
                <w:sz w:val="16"/>
                <w:szCs w:val="16"/>
              </w:rPr>
              <w:t>1,39</w:t>
            </w:r>
          </w:p>
        </w:tc>
        <w:tc>
          <w:tcPr>
            <w:tcW w:w="379" w:type="pct"/>
            <w:tcBorders>
              <w:top w:val="single" w:sz="4" w:space="0" w:color="auto"/>
              <w:bottom w:val="single" w:sz="2" w:space="0" w:color="auto"/>
            </w:tcBorders>
            <w:vAlign w:val="center"/>
          </w:tcPr>
          <w:p w14:paraId="6C0E9548" w14:textId="77777777" w:rsidR="00862A65" w:rsidRPr="00A7160B" w:rsidRDefault="00862A65" w:rsidP="004E1C58">
            <w:pPr>
              <w:jc w:val="center"/>
              <w:rPr>
                <w:rFonts w:ascii="Arial" w:hAnsi="Arial" w:cs="Arial"/>
                <w:b/>
                <w:sz w:val="16"/>
                <w:szCs w:val="16"/>
              </w:rPr>
            </w:pPr>
            <w:r w:rsidRPr="00A7160B">
              <w:rPr>
                <w:rFonts w:ascii="Arial" w:hAnsi="Arial" w:cs="Arial"/>
                <w:b/>
                <w:sz w:val="16"/>
                <w:szCs w:val="16"/>
              </w:rPr>
              <w:t>0,14</w:t>
            </w:r>
          </w:p>
        </w:tc>
        <w:tc>
          <w:tcPr>
            <w:tcW w:w="294" w:type="pct"/>
            <w:tcBorders>
              <w:top w:val="single" w:sz="4" w:space="0" w:color="auto"/>
              <w:bottom w:val="single" w:sz="2" w:space="0" w:color="auto"/>
            </w:tcBorders>
            <w:vAlign w:val="center"/>
          </w:tcPr>
          <w:p w14:paraId="0681EE6F" w14:textId="77777777" w:rsidR="00862A65" w:rsidRPr="00A7160B" w:rsidRDefault="00862A65" w:rsidP="004E1C58">
            <w:pPr>
              <w:jc w:val="center"/>
              <w:rPr>
                <w:rFonts w:ascii="Arial" w:hAnsi="Arial" w:cs="Arial"/>
                <w:b/>
                <w:sz w:val="16"/>
                <w:szCs w:val="16"/>
              </w:rPr>
            </w:pPr>
            <w:r w:rsidRPr="00A7160B">
              <w:rPr>
                <w:rFonts w:ascii="Arial" w:hAnsi="Arial" w:cs="Arial"/>
                <w:b/>
                <w:sz w:val="16"/>
                <w:szCs w:val="16"/>
              </w:rPr>
              <w:t>4</w:t>
            </w:r>
          </w:p>
        </w:tc>
        <w:tc>
          <w:tcPr>
            <w:tcW w:w="353" w:type="pct"/>
            <w:tcBorders>
              <w:top w:val="single" w:sz="4" w:space="0" w:color="auto"/>
              <w:bottom w:val="single" w:sz="2" w:space="0" w:color="auto"/>
            </w:tcBorders>
            <w:vAlign w:val="center"/>
          </w:tcPr>
          <w:p w14:paraId="41A4D4CB" w14:textId="77777777" w:rsidR="00862A65" w:rsidRPr="00A7160B" w:rsidRDefault="00862A65" w:rsidP="004E1C58">
            <w:pPr>
              <w:jc w:val="center"/>
              <w:rPr>
                <w:rFonts w:ascii="Arial" w:hAnsi="Arial" w:cs="Arial"/>
                <w:b/>
                <w:sz w:val="16"/>
                <w:szCs w:val="16"/>
              </w:rPr>
            </w:pPr>
            <w:r w:rsidRPr="00A7160B">
              <w:rPr>
                <w:rFonts w:ascii="Arial" w:hAnsi="Arial" w:cs="Arial"/>
                <w:b/>
                <w:sz w:val="16"/>
                <w:szCs w:val="16"/>
              </w:rPr>
              <w:t>0,40</w:t>
            </w:r>
          </w:p>
        </w:tc>
        <w:tc>
          <w:tcPr>
            <w:tcW w:w="353" w:type="pct"/>
            <w:tcBorders>
              <w:top w:val="single" w:sz="4" w:space="0" w:color="auto"/>
              <w:bottom w:val="single" w:sz="2" w:space="0" w:color="auto"/>
              <w:right w:val="single" w:sz="2" w:space="0" w:color="auto"/>
            </w:tcBorders>
            <w:vAlign w:val="center"/>
          </w:tcPr>
          <w:p w14:paraId="6B8439A0" w14:textId="77777777" w:rsidR="00862A65" w:rsidRPr="00A7160B" w:rsidRDefault="00862A65" w:rsidP="004E1C58">
            <w:pPr>
              <w:jc w:val="center"/>
              <w:rPr>
                <w:rFonts w:ascii="Arial" w:hAnsi="Arial" w:cs="Arial"/>
                <w:b/>
                <w:sz w:val="16"/>
                <w:szCs w:val="16"/>
              </w:rPr>
            </w:pPr>
            <w:r w:rsidRPr="00A7160B">
              <w:rPr>
                <w:rFonts w:ascii="Arial" w:hAnsi="Arial" w:cs="Arial"/>
                <w:b/>
                <w:sz w:val="16"/>
                <w:szCs w:val="16"/>
              </w:rPr>
              <w:t>0,20</w:t>
            </w:r>
          </w:p>
        </w:tc>
        <w:tc>
          <w:tcPr>
            <w:tcW w:w="353" w:type="pct"/>
            <w:tcBorders>
              <w:top w:val="single" w:sz="4" w:space="0" w:color="auto"/>
              <w:left w:val="single" w:sz="2" w:space="0" w:color="auto"/>
              <w:bottom w:val="single" w:sz="2" w:space="0" w:color="auto"/>
              <w:right w:val="single" w:sz="2" w:space="0" w:color="auto"/>
            </w:tcBorders>
            <w:vAlign w:val="center"/>
          </w:tcPr>
          <w:p w14:paraId="4AA38CB6" w14:textId="77777777" w:rsidR="00862A65" w:rsidRPr="00A7160B" w:rsidRDefault="00862A65" w:rsidP="004E1C58">
            <w:pPr>
              <w:jc w:val="center"/>
              <w:rPr>
                <w:rFonts w:ascii="Arial" w:hAnsi="Arial" w:cs="Arial"/>
                <w:b/>
                <w:sz w:val="16"/>
                <w:szCs w:val="16"/>
              </w:rPr>
            </w:pPr>
            <w:r w:rsidRPr="00A7160B">
              <w:rPr>
                <w:rFonts w:ascii="Arial" w:hAnsi="Arial" w:cs="Arial"/>
                <w:b/>
                <w:sz w:val="16"/>
                <w:szCs w:val="16"/>
              </w:rPr>
              <w:t>0,10</w:t>
            </w:r>
          </w:p>
        </w:tc>
        <w:tc>
          <w:tcPr>
            <w:tcW w:w="353" w:type="pct"/>
            <w:tcBorders>
              <w:top w:val="single" w:sz="4" w:space="0" w:color="auto"/>
              <w:left w:val="single" w:sz="2" w:space="0" w:color="auto"/>
              <w:bottom w:val="single" w:sz="2" w:space="0" w:color="auto"/>
              <w:right w:val="single" w:sz="4" w:space="0" w:color="auto"/>
            </w:tcBorders>
            <w:vAlign w:val="center"/>
          </w:tcPr>
          <w:p w14:paraId="7F59F702" w14:textId="77777777" w:rsidR="00862A65" w:rsidRPr="00A7160B" w:rsidRDefault="00862A65" w:rsidP="004E1C58">
            <w:pPr>
              <w:jc w:val="center"/>
              <w:rPr>
                <w:rFonts w:ascii="Arial" w:hAnsi="Arial" w:cs="Arial"/>
                <w:b/>
                <w:sz w:val="16"/>
                <w:szCs w:val="16"/>
              </w:rPr>
            </w:pPr>
            <w:r w:rsidRPr="00A7160B">
              <w:rPr>
                <w:rFonts w:ascii="Arial" w:hAnsi="Arial" w:cs="Arial"/>
                <w:b/>
                <w:sz w:val="16"/>
                <w:szCs w:val="16"/>
              </w:rPr>
              <w:t>-</w:t>
            </w:r>
          </w:p>
        </w:tc>
        <w:tc>
          <w:tcPr>
            <w:tcW w:w="313" w:type="pct"/>
            <w:tcBorders>
              <w:top w:val="single" w:sz="4" w:space="0" w:color="auto"/>
              <w:left w:val="single" w:sz="4" w:space="0" w:color="auto"/>
              <w:bottom w:val="single" w:sz="2" w:space="0" w:color="auto"/>
              <w:right w:val="single" w:sz="2" w:space="0" w:color="auto"/>
            </w:tcBorders>
            <w:vAlign w:val="center"/>
          </w:tcPr>
          <w:p w14:paraId="39660036" w14:textId="77777777" w:rsidR="00862A65" w:rsidRPr="00A7160B" w:rsidRDefault="00862A65" w:rsidP="004E1C58">
            <w:pPr>
              <w:jc w:val="center"/>
              <w:rPr>
                <w:rFonts w:ascii="Arial" w:hAnsi="Arial" w:cs="Arial"/>
                <w:b/>
                <w:sz w:val="16"/>
                <w:szCs w:val="16"/>
              </w:rPr>
            </w:pPr>
            <w:r w:rsidRPr="00A7160B">
              <w:rPr>
                <w:rFonts w:ascii="Arial" w:hAnsi="Arial" w:cs="Arial"/>
                <w:b/>
                <w:sz w:val="16"/>
                <w:szCs w:val="16"/>
              </w:rPr>
              <w:t>0,10</w:t>
            </w:r>
          </w:p>
        </w:tc>
        <w:tc>
          <w:tcPr>
            <w:tcW w:w="221" w:type="pct"/>
            <w:tcBorders>
              <w:top w:val="single" w:sz="4" w:space="0" w:color="auto"/>
              <w:left w:val="single" w:sz="2" w:space="0" w:color="auto"/>
              <w:bottom w:val="single" w:sz="2" w:space="0" w:color="auto"/>
              <w:right w:val="single" w:sz="2" w:space="0" w:color="auto"/>
            </w:tcBorders>
            <w:vAlign w:val="center"/>
          </w:tcPr>
          <w:p w14:paraId="1922F475" w14:textId="77777777" w:rsidR="00862A65" w:rsidRPr="00A7160B" w:rsidRDefault="00862A65" w:rsidP="004E1C58">
            <w:pPr>
              <w:jc w:val="center"/>
              <w:rPr>
                <w:rFonts w:ascii="Arial" w:hAnsi="Arial" w:cs="Arial"/>
                <w:b/>
                <w:sz w:val="16"/>
                <w:szCs w:val="16"/>
              </w:rPr>
            </w:pPr>
            <w:r w:rsidRPr="00A7160B">
              <w:rPr>
                <w:rFonts w:ascii="Arial" w:hAnsi="Arial" w:cs="Arial"/>
                <w:b/>
                <w:sz w:val="16"/>
                <w:szCs w:val="16"/>
              </w:rPr>
              <w:t>-</w:t>
            </w:r>
          </w:p>
        </w:tc>
        <w:tc>
          <w:tcPr>
            <w:tcW w:w="267" w:type="pct"/>
            <w:tcBorders>
              <w:top w:val="single" w:sz="4" w:space="0" w:color="auto"/>
              <w:left w:val="single" w:sz="2" w:space="0" w:color="auto"/>
              <w:bottom w:val="single" w:sz="2" w:space="0" w:color="auto"/>
              <w:right w:val="single" w:sz="2" w:space="0" w:color="auto"/>
            </w:tcBorders>
          </w:tcPr>
          <w:p w14:paraId="6D08E200" w14:textId="77777777" w:rsidR="00862A65" w:rsidRPr="00A7160B" w:rsidRDefault="00862A65" w:rsidP="004E1C58">
            <w:pPr>
              <w:jc w:val="center"/>
              <w:rPr>
                <w:rFonts w:ascii="Arial" w:hAnsi="Arial" w:cs="Arial"/>
                <w:b/>
                <w:sz w:val="16"/>
                <w:szCs w:val="16"/>
              </w:rPr>
            </w:pPr>
            <w:r w:rsidRPr="00A7160B">
              <w:rPr>
                <w:rFonts w:ascii="Arial" w:hAnsi="Arial" w:cs="Arial"/>
                <w:b/>
                <w:sz w:val="16"/>
                <w:szCs w:val="16"/>
              </w:rPr>
              <w:t>-</w:t>
            </w:r>
          </w:p>
        </w:tc>
        <w:tc>
          <w:tcPr>
            <w:tcW w:w="267" w:type="pct"/>
            <w:tcBorders>
              <w:top w:val="single" w:sz="4" w:space="0" w:color="auto"/>
              <w:left w:val="single" w:sz="2" w:space="0" w:color="auto"/>
              <w:bottom w:val="single" w:sz="2" w:space="0" w:color="auto"/>
              <w:right w:val="single" w:sz="2" w:space="0" w:color="auto"/>
            </w:tcBorders>
          </w:tcPr>
          <w:p w14:paraId="08D30E5E" w14:textId="77777777" w:rsidR="00862A65" w:rsidRPr="00A7160B" w:rsidRDefault="00862A65" w:rsidP="004E1C58">
            <w:pPr>
              <w:jc w:val="center"/>
              <w:rPr>
                <w:rFonts w:ascii="Arial" w:hAnsi="Arial" w:cs="Arial"/>
                <w:b/>
                <w:sz w:val="16"/>
                <w:szCs w:val="16"/>
              </w:rPr>
            </w:pPr>
            <w:r w:rsidRPr="00A7160B">
              <w:rPr>
                <w:rFonts w:ascii="Arial" w:hAnsi="Arial" w:cs="Arial"/>
                <w:b/>
                <w:sz w:val="16"/>
                <w:szCs w:val="16"/>
              </w:rPr>
              <w:t>-</w:t>
            </w:r>
          </w:p>
        </w:tc>
        <w:tc>
          <w:tcPr>
            <w:tcW w:w="223" w:type="pct"/>
            <w:tcBorders>
              <w:top w:val="single" w:sz="4" w:space="0" w:color="auto"/>
              <w:left w:val="single" w:sz="2" w:space="0" w:color="auto"/>
              <w:bottom w:val="single" w:sz="2" w:space="0" w:color="auto"/>
              <w:right w:val="single" w:sz="2" w:space="0" w:color="auto"/>
            </w:tcBorders>
          </w:tcPr>
          <w:p w14:paraId="23DAE313" w14:textId="77777777" w:rsidR="00862A65" w:rsidRPr="00A7160B" w:rsidRDefault="00862A65" w:rsidP="004E1C58">
            <w:pPr>
              <w:jc w:val="center"/>
              <w:rPr>
                <w:rFonts w:ascii="Arial" w:hAnsi="Arial" w:cs="Arial"/>
                <w:b/>
                <w:sz w:val="16"/>
                <w:szCs w:val="16"/>
              </w:rPr>
            </w:pPr>
            <w:r w:rsidRPr="00A7160B">
              <w:rPr>
                <w:rFonts w:ascii="Arial" w:hAnsi="Arial" w:cs="Arial"/>
                <w:b/>
                <w:sz w:val="16"/>
                <w:szCs w:val="16"/>
              </w:rPr>
              <w:t>-</w:t>
            </w:r>
          </w:p>
        </w:tc>
        <w:tc>
          <w:tcPr>
            <w:tcW w:w="219" w:type="pct"/>
            <w:tcBorders>
              <w:top w:val="single" w:sz="4" w:space="0" w:color="auto"/>
              <w:left w:val="single" w:sz="2" w:space="0" w:color="auto"/>
              <w:bottom w:val="single" w:sz="2" w:space="0" w:color="auto"/>
              <w:right w:val="single" w:sz="12" w:space="0" w:color="auto"/>
            </w:tcBorders>
          </w:tcPr>
          <w:p w14:paraId="1F4608DA" w14:textId="77777777" w:rsidR="00862A65" w:rsidRPr="00A7160B" w:rsidRDefault="00862A65" w:rsidP="004E1C58">
            <w:pPr>
              <w:jc w:val="center"/>
              <w:rPr>
                <w:rFonts w:ascii="Arial" w:hAnsi="Arial" w:cs="Arial"/>
                <w:b/>
                <w:sz w:val="16"/>
                <w:szCs w:val="16"/>
              </w:rPr>
            </w:pPr>
            <w:r w:rsidRPr="00A7160B">
              <w:rPr>
                <w:rFonts w:ascii="Arial" w:hAnsi="Arial" w:cs="Arial"/>
                <w:b/>
                <w:sz w:val="16"/>
                <w:szCs w:val="16"/>
              </w:rPr>
              <w:t>-</w:t>
            </w:r>
          </w:p>
        </w:tc>
      </w:tr>
      <w:tr w:rsidR="00862A65" w:rsidRPr="00A7160B" w14:paraId="4B640F42" w14:textId="77777777" w:rsidTr="004E1C58">
        <w:trPr>
          <w:cantSplit/>
          <w:trHeight w:val="60"/>
        </w:trPr>
        <w:tc>
          <w:tcPr>
            <w:tcW w:w="537" w:type="pct"/>
            <w:vMerge w:val="restart"/>
            <w:tcBorders>
              <w:top w:val="single" w:sz="2" w:space="0" w:color="auto"/>
              <w:left w:val="single" w:sz="12" w:space="0" w:color="auto"/>
            </w:tcBorders>
            <w:vAlign w:val="center"/>
          </w:tcPr>
          <w:p w14:paraId="70BF030D" w14:textId="77777777" w:rsidR="00862A65" w:rsidRPr="00A7160B" w:rsidRDefault="00862A65" w:rsidP="004E1C58">
            <w:pPr>
              <w:jc w:val="center"/>
              <w:rPr>
                <w:rFonts w:ascii="Arial" w:hAnsi="Arial" w:cs="Arial"/>
                <w:sz w:val="16"/>
                <w:szCs w:val="16"/>
              </w:rPr>
            </w:pPr>
            <w:r w:rsidRPr="00A7160B">
              <w:rPr>
                <w:rFonts w:ascii="Arial" w:hAnsi="Arial" w:cs="Arial"/>
                <w:sz w:val="16"/>
                <w:szCs w:val="16"/>
              </w:rPr>
              <w:t>Rărituri</w:t>
            </w:r>
          </w:p>
        </w:tc>
        <w:tc>
          <w:tcPr>
            <w:tcW w:w="511" w:type="pct"/>
            <w:tcBorders>
              <w:top w:val="single" w:sz="2" w:space="0" w:color="auto"/>
              <w:bottom w:val="single" w:sz="2" w:space="0" w:color="auto"/>
            </w:tcBorders>
            <w:vAlign w:val="center"/>
          </w:tcPr>
          <w:p w14:paraId="6AE4F34B" w14:textId="77777777" w:rsidR="00862A65" w:rsidRPr="00A7160B" w:rsidRDefault="00862A65" w:rsidP="004E1C58">
            <w:pPr>
              <w:jc w:val="center"/>
              <w:rPr>
                <w:rFonts w:ascii="Arial" w:hAnsi="Arial" w:cs="Arial"/>
                <w:sz w:val="16"/>
                <w:szCs w:val="16"/>
              </w:rPr>
            </w:pPr>
            <w:r w:rsidRPr="00A7160B">
              <w:rPr>
                <w:rFonts w:ascii="Arial" w:hAnsi="Arial" w:cs="Arial"/>
                <w:sz w:val="16"/>
                <w:szCs w:val="16"/>
              </w:rPr>
              <w:t>II</w:t>
            </w:r>
          </w:p>
        </w:tc>
        <w:tc>
          <w:tcPr>
            <w:tcW w:w="355" w:type="pct"/>
            <w:tcBorders>
              <w:top w:val="single" w:sz="2" w:space="0" w:color="auto"/>
              <w:bottom w:val="single" w:sz="2" w:space="0" w:color="auto"/>
            </w:tcBorders>
            <w:vAlign w:val="center"/>
          </w:tcPr>
          <w:p w14:paraId="6C5681E6" w14:textId="77777777" w:rsidR="00862A65" w:rsidRPr="00A7160B" w:rsidRDefault="00862A65" w:rsidP="004E1C58">
            <w:pPr>
              <w:jc w:val="center"/>
              <w:rPr>
                <w:rFonts w:ascii="Arial" w:hAnsi="Arial" w:cs="Arial"/>
                <w:sz w:val="16"/>
                <w:szCs w:val="16"/>
              </w:rPr>
            </w:pPr>
            <w:r w:rsidRPr="00A7160B">
              <w:rPr>
                <w:rFonts w:ascii="Arial" w:hAnsi="Arial" w:cs="Arial"/>
                <w:sz w:val="16"/>
                <w:szCs w:val="16"/>
              </w:rPr>
              <w:t>-</w:t>
            </w:r>
          </w:p>
        </w:tc>
        <w:tc>
          <w:tcPr>
            <w:tcW w:w="379" w:type="pct"/>
            <w:tcBorders>
              <w:top w:val="single" w:sz="2" w:space="0" w:color="auto"/>
              <w:bottom w:val="single" w:sz="2" w:space="0" w:color="auto"/>
            </w:tcBorders>
            <w:vAlign w:val="center"/>
          </w:tcPr>
          <w:p w14:paraId="4DC245EC" w14:textId="77777777" w:rsidR="00862A65" w:rsidRPr="00A7160B" w:rsidRDefault="00862A65" w:rsidP="004E1C58">
            <w:pPr>
              <w:jc w:val="center"/>
              <w:rPr>
                <w:rFonts w:ascii="Arial" w:hAnsi="Arial" w:cs="Arial"/>
                <w:sz w:val="16"/>
                <w:szCs w:val="16"/>
              </w:rPr>
            </w:pPr>
            <w:r w:rsidRPr="00A7160B">
              <w:rPr>
                <w:rFonts w:ascii="Arial" w:hAnsi="Arial" w:cs="Arial"/>
                <w:sz w:val="16"/>
                <w:szCs w:val="16"/>
              </w:rPr>
              <w:t>-</w:t>
            </w:r>
          </w:p>
        </w:tc>
        <w:tc>
          <w:tcPr>
            <w:tcW w:w="294" w:type="pct"/>
            <w:tcBorders>
              <w:top w:val="single" w:sz="2" w:space="0" w:color="auto"/>
              <w:bottom w:val="single" w:sz="2" w:space="0" w:color="auto"/>
            </w:tcBorders>
            <w:vAlign w:val="center"/>
          </w:tcPr>
          <w:p w14:paraId="310141D5" w14:textId="77777777" w:rsidR="00862A65" w:rsidRPr="00A7160B" w:rsidRDefault="00862A65" w:rsidP="004E1C58">
            <w:pPr>
              <w:jc w:val="center"/>
              <w:rPr>
                <w:rFonts w:ascii="Arial" w:hAnsi="Arial" w:cs="Arial"/>
                <w:sz w:val="16"/>
                <w:szCs w:val="16"/>
              </w:rPr>
            </w:pPr>
            <w:r w:rsidRPr="00A7160B">
              <w:rPr>
                <w:rFonts w:ascii="Arial" w:hAnsi="Arial" w:cs="Arial"/>
                <w:sz w:val="16"/>
                <w:szCs w:val="16"/>
              </w:rPr>
              <w:t>-</w:t>
            </w:r>
          </w:p>
        </w:tc>
        <w:tc>
          <w:tcPr>
            <w:tcW w:w="353" w:type="pct"/>
            <w:tcBorders>
              <w:top w:val="single" w:sz="2" w:space="0" w:color="auto"/>
              <w:bottom w:val="single" w:sz="2" w:space="0" w:color="auto"/>
            </w:tcBorders>
            <w:vAlign w:val="center"/>
          </w:tcPr>
          <w:p w14:paraId="18474CB7" w14:textId="77777777" w:rsidR="00862A65" w:rsidRPr="00A7160B" w:rsidRDefault="00862A65" w:rsidP="004E1C58">
            <w:pPr>
              <w:jc w:val="center"/>
              <w:rPr>
                <w:rFonts w:ascii="Arial" w:hAnsi="Arial" w:cs="Arial"/>
                <w:sz w:val="16"/>
                <w:szCs w:val="16"/>
              </w:rPr>
            </w:pPr>
            <w:r w:rsidRPr="00A7160B">
              <w:rPr>
                <w:rFonts w:ascii="Arial" w:hAnsi="Arial" w:cs="Arial"/>
                <w:sz w:val="16"/>
                <w:szCs w:val="16"/>
              </w:rPr>
              <w:t>-</w:t>
            </w:r>
          </w:p>
        </w:tc>
        <w:tc>
          <w:tcPr>
            <w:tcW w:w="353" w:type="pct"/>
            <w:tcBorders>
              <w:top w:val="single" w:sz="2" w:space="0" w:color="auto"/>
              <w:bottom w:val="single" w:sz="2" w:space="0" w:color="auto"/>
              <w:right w:val="single" w:sz="2" w:space="0" w:color="auto"/>
            </w:tcBorders>
            <w:vAlign w:val="center"/>
          </w:tcPr>
          <w:p w14:paraId="0256D523" w14:textId="77777777" w:rsidR="00862A65" w:rsidRPr="00A7160B" w:rsidRDefault="00862A65" w:rsidP="004E1C58">
            <w:pPr>
              <w:jc w:val="center"/>
              <w:rPr>
                <w:rFonts w:ascii="Arial" w:hAnsi="Arial" w:cs="Arial"/>
                <w:sz w:val="16"/>
                <w:szCs w:val="16"/>
              </w:rPr>
            </w:pPr>
            <w:r w:rsidRPr="00A7160B">
              <w:rPr>
                <w:rFonts w:ascii="Arial" w:hAnsi="Arial" w:cs="Arial"/>
                <w:sz w:val="16"/>
                <w:szCs w:val="16"/>
              </w:rPr>
              <w:t>-</w:t>
            </w:r>
          </w:p>
        </w:tc>
        <w:tc>
          <w:tcPr>
            <w:tcW w:w="353" w:type="pct"/>
            <w:tcBorders>
              <w:top w:val="single" w:sz="2" w:space="0" w:color="auto"/>
              <w:left w:val="single" w:sz="2" w:space="0" w:color="auto"/>
              <w:bottom w:val="single" w:sz="2" w:space="0" w:color="auto"/>
              <w:right w:val="single" w:sz="2" w:space="0" w:color="auto"/>
            </w:tcBorders>
            <w:vAlign w:val="center"/>
          </w:tcPr>
          <w:p w14:paraId="583B4C39" w14:textId="77777777" w:rsidR="00862A65" w:rsidRPr="00A7160B" w:rsidRDefault="00862A65" w:rsidP="004E1C58">
            <w:pPr>
              <w:jc w:val="center"/>
              <w:rPr>
                <w:rFonts w:ascii="Arial" w:hAnsi="Arial" w:cs="Arial"/>
                <w:sz w:val="16"/>
                <w:szCs w:val="16"/>
              </w:rPr>
            </w:pPr>
            <w:r w:rsidRPr="00A7160B">
              <w:rPr>
                <w:rFonts w:ascii="Arial" w:hAnsi="Arial" w:cs="Arial"/>
                <w:sz w:val="16"/>
                <w:szCs w:val="16"/>
              </w:rPr>
              <w:t>-</w:t>
            </w:r>
          </w:p>
        </w:tc>
        <w:tc>
          <w:tcPr>
            <w:tcW w:w="353" w:type="pct"/>
            <w:tcBorders>
              <w:top w:val="single" w:sz="2" w:space="0" w:color="auto"/>
              <w:left w:val="single" w:sz="2" w:space="0" w:color="auto"/>
              <w:bottom w:val="single" w:sz="2" w:space="0" w:color="auto"/>
              <w:right w:val="single" w:sz="4" w:space="0" w:color="auto"/>
            </w:tcBorders>
            <w:vAlign w:val="center"/>
          </w:tcPr>
          <w:p w14:paraId="75E7FC80" w14:textId="77777777" w:rsidR="00862A65" w:rsidRPr="00A7160B" w:rsidRDefault="00862A65" w:rsidP="004E1C58">
            <w:pPr>
              <w:jc w:val="center"/>
              <w:rPr>
                <w:rFonts w:ascii="Arial" w:hAnsi="Arial" w:cs="Arial"/>
                <w:sz w:val="16"/>
                <w:szCs w:val="16"/>
              </w:rPr>
            </w:pPr>
            <w:r w:rsidRPr="00A7160B">
              <w:rPr>
                <w:rFonts w:ascii="Arial" w:hAnsi="Arial" w:cs="Arial"/>
                <w:sz w:val="16"/>
                <w:szCs w:val="16"/>
              </w:rPr>
              <w:t>-</w:t>
            </w:r>
          </w:p>
        </w:tc>
        <w:tc>
          <w:tcPr>
            <w:tcW w:w="313" w:type="pct"/>
            <w:tcBorders>
              <w:top w:val="single" w:sz="2" w:space="0" w:color="auto"/>
              <w:left w:val="single" w:sz="4" w:space="0" w:color="auto"/>
              <w:bottom w:val="single" w:sz="2" w:space="0" w:color="auto"/>
              <w:right w:val="single" w:sz="2" w:space="0" w:color="auto"/>
            </w:tcBorders>
            <w:vAlign w:val="center"/>
          </w:tcPr>
          <w:p w14:paraId="5FCEAA84" w14:textId="77777777" w:rsidR="00862A65" w:rsidRPr="00A7160B" w:rsidRDefault="00862A65" w:rsidP="004E1C58">
            <w:pPr>
              <w:jc w:val="center"/>
              <w:rPr>
                <w:rFonts w:ascii="Arial" w:hAnsi="Arial" w:cs="Arial"/>
                <w:sz w:val="16"/>
                <w:szCs w:val="16"/>
              </w:rPr>
            </w:pPr>
            <w:r w:rsidRPr="00A7160B">
              <w:rPr>
                <w:rFonts w:ascii="Arial" w:hAnsi="Arial" w:cs="Arial"/>
                <w:sz w:val="16"/>
                <w:szCs w:val="16"/>
              </w:rPr>
              <w:t>-</w:t>
            </w:r>
          </w:p>
        </w:tc>
        <w:tc>
          <w:tcPr>
            <w:tcW w:w="221" w:type="pct"/>
            <w:tcBorders>
              <w:top w:val="single" w:sz="2" w:space="0" w:color="auto"/>
              <w:left w:val="single" w:sz="2" w:space="0" w:color="auto"/>
              <w:bottom w:val="single" w:sz="2" w:space="0" w:color="auto"/>
              <w:right w:val="single" w:sz="2" w:space="0" w:color="auto"/>
            </w:tcBorders>
            <w:vAlign w:val="center"/>
          </w:tcPr>
          <w:p w14:paraId="16707913" w14:textId="77777777" w:rsidR="00862A65" w:rsidRPr="00A7160B" w:rsidRDefault="00862A65" w:rsidP="004E1C58">
            <w:pPr>
              <w:jc w:val="center"/>
              <w:rPr>
                <w:rFonts w:ascii="Arial" w:hAnsi="Arial" w:cs="Arial"/>
                <w:sz w:val="16"/>
                <w:szCs w:val="16"/>
              </w:rPr>
            </w:pPr>
            <w:r w:rsidRPr="00A7160B">
              <w:rPr>
                <w:rFonts w:ascii="Arial" w:hAnsi="Arial" w:cs="Arial"/>
                <w:sz w:val="16"/>
                <w:szCs w:val="16"/>
              </w:rPr>
              <w:t>-</w:t>
            </w:r>
          </w:p>
        </w:tc>
        <w:tc>
          <w:tcPr>
            <w:tcW w:w="267" w:type="pct"/>
            <w:tcBorders>
              <w:top w:val="single" w:sz="2" w:space="0" w:color="auto"/>
              <w:left w:val="single" w:sz="2" w:space="0" w:color="auto"/>
              <w:bottom w:val="single" w:sz="2" w:space="0" w:color="auto"/>
              <w:right w:val="single" w:sz="2" w:space="0" w:color="auto"/>
            </w:tcBorders>
          </w:tcPr>
          <w:p w14:paraId="73E18FB0" w14:textId="77777777" w:rsidR="00862A65" w:rsidRPr="00A7160B" w:rsidRDefault="00862A65" w:rsidP="004E1C58">
            <w:pPr>
              <w:jc w:val="center"/>
              <w:rPr>
                <w:rFonts w:ascii="Arial" w:hAnsi="Arial" w:cs="Arial"/>
                <w:sz w:val="16"/>
                <w:szCs w:val="16"/>
              </w:rPr>
            </w:pPr>
            <w:r w:rsidRPr="00A7160B">
              <w:rPr>
                <w:rFonts w:ascii="Arial" w:hAnsi="Arial" w:cs="Arial"/>
                <w:sz w:val="16"/>
                <w:szCs w:val="16"/>
              </w:rPr>
              <w:t>-</w:t>
            </w:r>
          </w:p>
        </w:tc>
        <w:tc>
          <w:tcPr>
            <w:tcW w:w="267" w:type="pct"/>
            <w:tcBorders>
              <w:top w:val="single" w:sz="2" w:space="0" w:color="auto"/>
              <w:left w:val="single" w:sz="2" w:space="0" w:color="auto"/>
              <w:bottom w:val="single" w:sz="2" w:space="0" w:color="auto"/>
              <w:right w:val="single" w:sz="2" w:space="0" w:color="auto"/>
            </w:tcBorders>
          </w:tcPr>
          <w:p w14:paraId="2F523F36" w14:textId="77777777" w:rsidR="00862A65" w:rsidRPr="00A7160B" w:rsidRDefault="00862A65" w:rsidP="004E1C58">
            <w:pPr>
              <w:jc w:val="center"/>
              <w:rPr>
                <w:rFonts w:ascii="Arial" w:hAnsi="Arial" w:cs="Arial"/>
                <w:sz w:val="16"/>
                <w:szCs w:val="16"/>
              </w:rPr>
            </w:pPr>
            <w:r w:rsidRPr="00A7160B">
              <w:rPr>
                <w:rFonts w:ascii="Arial" w:hAnsi="Arial" w:cs="Arial"/>
                <w:sz w:val="16"/>
                <w:szCs w:val="16"/>
              </w:rPr>
              <w:t>-</w:t>
            </w:r>
          </w:p>
        </w:tc>
        <w:tc>
          <w:tcPr>
            <w:tcW w:w="223" w:type="pct"/>
            <w:tcBorders>
              <w:top w:val="single" w:sz="2" w:space="0" w:color="auto"/>
              <w:left w:val="single" w:sz="2" w:space="0" w:color="auto"/>
              <w:bottom w:val="single" w:sz="2" w:space="0" w:color="auto"/>
              <w:right w:val="single" w:sz="2" w:space="0" w:color="auto"/>
            </w:tcBorders>
          </w:tcPr>
          <w:p w14:paraId="014FC03B" w14:textId="77777777" w:rsidR="00862A65" w:rsidRPr="00A7160B" w:rsidRDefault="00862A65" w:rsidP="004E1C58">
            <w:pPr>
              <w:jc w:val="center"/>
              <w:rPr>
                <w:rFonts w:ascii="Arial" w:hAnsi="Arial" w:cs="Arial"/>
                <w:sz w:val="16"/>
                <w:szCs w:val="16"/>
              </w:rPr>
            </w:pPr>
            <w:r w:rsidRPr="00A7160B">
              <w:rPr>
                <w:rFonts w:ascii="Arial" w:hAnsi="Arial" w:cs="Arial"/>
                <w:sz w:val="16"/>
                <w:szCs w:val="16"/>
              </w:rPr>
              <w:t>-</w:t>
            </w:r>
          </w:p>
        </w:tc>
        <w:tc>
          <w:tcPr>
            <w:tcW w:w="219" w:type="pct"/>
            <w:tcBorders>
              <w:top w:val="single" w:sz="2" w:space="0" w:color="auto"/>
              <w:left w:val="single" w:sz="2" w:space="0" w:color="auto"/>
              <w:bottom w:val="single" w:sz="2" w:space="0" w:color="auto"/>
              <w:right w:val="single" w:sz="12" w:space="0" w:color="auto"/>
            </w:tcBorders>
          </w:tcPr>
          <w:p w14:paraId="6B8E4117" w14:textId="77777777" w:rsidR="00862A65" w:rsidRPr="00A7160B" w:rsidRDefault="00862A65" w:rsidP="004E1C58">
            <w:pPr>
              <w:jc w:val="center"/>
              <w:rPr>
                <w:rFonts w:ascii="Arial" w:hAnsi="Arial" w:cs="Arial"/>
                <w:sz w:val="16"/>
                <w:szCs w:val="16"/>
              </w:rPr>
            </w:pPr>
            <w:r w:rsidRPr="00A7160B">
              <w:rPr>
                <w:rFonts w:ascii="Arial" w:hAnsi="Arial" w:cs="Arial"/>
                <w:sz w:val="16"/>
                <w:szCs w:val="16"/>
              </w:rPr>
              <w:t>-</w:t>
            </w:r>
          </w:p>
        </w:tc>
      </w:tr>
      <w:tr w:rsidR="00862A65" w:rsidRPr="00A7160B" w14:paraId="3FB176D4" w14:textId="77777777" w:rsidTr="004E1C58">
        <w:trPr>
          <w:cantSplit/>
          <w:trHeight w:val="60"/>
        </w:trPr>
        <w:tc>
          <w:tcPr>
            <w:tcW w:w="537" w:type="pct"/>
            <w:vMerge/>
            <w:tcBorders>
              <w:top w:val="single" w:sz="2" w:space="0" w:color="auto"/>
              <w:left w:val="single" w:sz="12" w:space="0" w:color="auto"/>
            </w:tcBorders>
            <w:vAlign w:val="center"/>
          </w:tcPr>
          <w:p w14:paraId="58AA3EC0" w14:textId="77777777" w:rsidR="00862A65" w:rsidRPr="00A7160B" w:rsidRDefault="00862A65" w:rsidP="004E1C58">
            <w:pPr>
              <w:jc w:val="center"/>
              <w:rPr>
                <w:rFonts w:ascii="Arial" w:hAnsi="Arial" w:cs="Arial"/>
                <w:sz w:val="16"/>
                <w:szCs w:val="16"/>
              </w:rPr>
            </w:pPr>
          </w:p>
        </w:tc>
        <w:tc>
          <w:tcPr>
            <w:tcW w:w="511" w:type="pct"/>
            <w:tcBorders>
              <w:top w:val="single" w:sz="2" w:space="0" w:color="auto"/>
              <w:bottom w:val="single" w:sz="2" w:space="0" w:color="auto"/>
            </w:tcBorders>
            <w:vAlign w:val="center"/>
          </w:tcPr>
          <w:p w14:paraId="16363B8C" w14:textId="77777777" w:rsidR="00862A65" w:rsidRPr="00A7160B" w:rsidRDefault="00862A65" w:rsidP="004E1C58">
            <w:pPr>
              <w:jc w:val="center"/>
              <w:rPr>
                <w:rFonts w:ascii="Arial" w:hAnsi="Arial" w:cs="Arial"/>
                <w:sz w:val="16"/>
                <w:szCs w:val="16"/>
              </w:rPr>
            </w:pPr>
            <w:r w:rsidRPr="00A7160B">
              <w:rPr>
                <w:rFonts w:ascii="Arial" w:hAnsi="Arial" w:cs="Arial"/>
                <w:sz w:val="16"/>
                <w:szCs w:val="16"/>
              </w:rPr>
              <w:t>III</w:t>
            </w:r>
          </w:p>
        </w:tc>
        <w:tc>
          <w:tcPr>
            <w:tcW w:w="355" w:type="pct"/>
            <w:tcBorders>
              <w:top w:val="single" w:sz="2" w:space="0" w:color="auto"/>
              <w:bottom w:val="single" w:sz="2" w:space="0" w:color="auto"/>
            </w:tcBorders>
            <w:vAlign w:val="center"/>
          </w:tcPr>
          <w:p w14:paraId="39971DA3" w14:textId="77777777" w:rsidR="00862A65" w:rsidRPr="00A7160B" w:rsidRDefault="00862A65" w:rsidP="004E1C58">
            <w:pPr>
              <w:jc w:val="center"/>
              <w:rPr>
                <w:rFonts w:ascii="Arial" w:hAnsi="Arial" w:cs="Arial"/>
                <w:sz w:val="16"/>
                <w:szCs w:val="16"/>
              </w:rPr>
            </w:pPr>
            <w:r w:rsidRPr="00A7160B">
              <w:rPr>
                <w:rFonts w:ascii="Arial" w:hAnsi="Arial" w:cs="Arial"/>
                <w:sz w:val="16"/>
                <w:szCs w:val="16"/>
              </w:rPr>
              <w:t>147,05</w:t>
            </w:r>
          </w:p>
        </w:tc>
        <w:tc>
          <w:tcPr>
            <w:tcW w:w="379" w:type="pct"/>
            <w:tcBorders>
              <w:top w:val="single" w:sz="2" w:space="0" w:color="auto"/>
              <w:bottom w:val="single" w:sz="2" w:space="0" w:color="auto"/>
            </w:tcBorders>
            <w:vAlign w:val="center"/>
          </w:tcPr>
          <w:p w14:paraId="7558BD65" w14:textId="77777777" w:rsidR="00862A65" w:rsidRPr="00A7160B" w:rsidRDefault="00862A65" w:rsidP="004E1C58">
            <w:pPr>
              <w:jc w:val="center"/>
              <w:rPr>
                <w:rFonts w:ascii="Arial" w:hAnsi="Arial" w:cs="Arial"/>
                <w:sz w:val="16"/>
                <w:szCs w:val="16"/>
              </w:rPr>
            </w:pPr>
            <w:r w:rsidRPr="00A7160B">
              <w:rPr>
                <w:rFonts w:ascii="Arial" w:hAnsi="Arial" w:cs="Arial"/>
                <w:sz w:val="16"/>
                <w:szCs w:val="16"/>
              </w:rPr>
              <w:t>14,70</w:t>
            </w:r>
          </w:p>
        </w:tc>
        <w:tc>
          <w:tcPr>
            <w:tcW w:w="294" w:type="pct"/>
            <w:tcBorders>
              <w:top w:val="single" w:sz="2" w:space="0" w:color="auto"/>
              <w:bottom w:val="single" w:sz="2" w:space="0" w:color="auto"/>
            </w:tcBorders>
            <w:vAlign w:val="center"/>
          </w:tcPr>
          <w:p w14:paraId="6866BAF5" w14:textId="77777777" w:rsidR="00862A65" w:rsidRPr="00A7160B" w:rsidRDefault="00862A65" w:rsidP="004E1C58">
            <w:pPr>
              <w:jc w:val="center"/>
              <w:rPr>
                <w:rFonts w:ascii="Arial" w:hAnsi="Arial" w:cs="Arial"/>
                <w:sz w:val="16"/>
                <w:szCs w:val="16"/>
              </w:rPr>
            </w:pPr>
            <w:r w:rsidRPr="00A7160B">
              <w:rPr>
                <w:rFonts w:ascii="Arial" w:hAnsi="Arial" w:cs="Arial"/>
                <w:sz w:val="16"/>
                <w:szCs w:val="16"/>
              </w:rPr>
              <w:t>5011</w:t>
            </w:r>
          </w:p>
        </w:tc>
        <w:tc>
          <w:tcPr>
            <w:tcW w:w="353" w:type="pct"/>
            <w:tcBorders>
              <w:top w:val="single" w:sz="2" w:space="0" w:color="auto"/>
              <w:bottom w:val="single" w:sz="2" w:space="0" w:color="auto"/>
            </w:tcBorders>
            <w:vAlign w:val="center"/>
          </w:tcPr>
          <w:p w14:paraId="481F3F2A" w14:textId="77777777" w:rsidR="00862A65" w:rsidRPr="00A7160B" w:rsidRDefault="00862A65" w:rsidP="004E1C58">
            <w:pPr>
              <w:jc w:val="center"/>
              <w:rPr>
                <w:rFonts w:ascii="Arial" w:hAnsi="Arial" w:cs="Arial"/>
                <w:sz w:val="16"/>
                <w:szCs w:val="16"/>
              </w:rPr>
            </w:pPr>
            <w:r w:rsidRPr="00A7160B">
              <w:rPr>
                <w:rFonts w:ascii="Arial" w:hAnsi="Arial" w:cs="Arial"/>
                <w:sz w:val="16"/>
                <w:szCs w:val="16"/>
              </w:rPr>
              <w:t>501,10</w:t>
            </w:r>
          </w:p>
        </w:tc>
        <w:tc>
          <w:tcPr>
            <w:tcW w:w="353" w:type="pct"/>
            <w:tcBorders>
              <w:top w:val="single" w:sz="2" w:space="0" w:color="auto"/>
              <w:bottom w:val="single" w:sz="2" w:space="0" w:color="auto"/>
              <w:right w:val="single" w:sz="2" w:space="0" w:color="auto"/>
            </w:tcBorders>
            <w:vAlign w:val="center"/>
          </w:tcPr>
          <w:p w14:paraId="71C71941" w14:textId="77777777" w:rsidR="00862A65" w:rsidRPr="00A7160B" w:rsidRDefault="00862A65" w:rsidP="004E1C58">
            <w:pPr>
              <w:jc w:val="center"/>
              <w:rPr>
                <w:rFonts w:ascii="Arial" w:hAnsi="Arial" w:cs="Arial"/>
                <w:sz w:val="16"/>
                <w:szCs w:val="16"/>
              </w:rPr>
            </w:pPr>
            <w:r w:rsidRPr="00A7160B">
              <w:rPr>
                <w:rFonts w:ascii="Arial" w:hAnsi="Arial" w:cs="Arial"/>
                <w:sz w:val="16"/>
                <w:szCs w:val="16"/>
              </w:rPr>
              <w:t>286,50</w:t>
            </w:r>
          </w:p>
        </w:tc>
        <w:tc>
          <w:tcPr>
            <w:tcW w:w="353" w:type="pct"/>
            <w:tcBorders>
              <w:top w:val="single" w:sz="2" w:space="0" w:color="auto"/>
              <w:left w:val="single" w:sz="2" w:space="0" w:color="auto"/>
              <w:bottom w:val="single" w:sz="2" w:space="0" w:color="auto"/>
              <w:right w:val="single" w:sz="2" w:space="0" w:color="auto"/>
            </w:tcBorders>
            <w:vAlign w:val="center"/>
          </w:tcPr>
          <w:p w14:paraId="7E20BB23" w14:textId="77777777" w:rsidR="00862A65" w:rsidRPr="00A7160B" w:rsidRDefault="00862A65" w:rsidP="004E1C58">
            <w:pPr>
              <w:jc w:val="center"/>
              <w:rPr>
                <w:rFonts w:ascii="Arial" w:hAnsi="Arial" w:cs="Arial"/>
                <w:sz w:val="16"/>
                <w:szCs w:val="16"/>
              </w:rPr>
            </w:pPr>
            <w:r w:rsidRPr="00A7160B">
              <w:rPr>
                <w:rFonts w:ascii="Arial" w:hAnsi="Arial" w:cs="Arial"/>
                <w:sz w:val="16"/>
                <w:szCs w:val="16"/>
              </w:rPr>
              <w:t>112,00</w:t>
            </w:r>
          </w:p>
        </w:tc>
        <w:tc>
          <w:tcPr>
            <w:tcW w:w="353" w:type="pct"/>
            <w:tcBorders>
              <w:top w:val="single" w:sz="2" w:space="0" w:color="auto"/>
              <w:left w:val="single" w:sz="2" w:space="0" w:color="auto"/>
              <w:bottom w:val="single" w:sz="2" w:space="0" w:color="auto"/>
              <w:right w:val="single" w:sz="4" w:space="0" w:color="auto"/>
            </w:tcBorders>
            <w:vAlign w:val="center"/>
          </w:tcPr>
          <w:p w14:paraId="48B8168A" w14:textId="77777777" w:rsidR="00862A65" w:rsidRPr="00A7160B" w:rsidRDefault="00862A65" w:rsidP="004E1C58">
            <w:pPr>
              <w:jc w:val="center"/>
              <w:rPr>
                <w:rFonts w:ascii="Arial" w:hAnsi="Arial" w:cs="Arial"/>
                <w:sz w:val="16"/>
                <w:szCs w:val="16"/>
              </w:rPr>
            </w:pPr>
            <w:r w:rsidRPr="00A7160B">
              <w:rPr>
                <w:rFonts w:ascii="Arial" w:hAnsi="Arial" w:cs="Arial"/>
                <w:sz w:val="16"/>
                <w:szCs w:val="16"/>
              </w:rPr>
              <w:t>90,10</w:t>
            </w:r>
          </w:p>
        </w:tc>
        <w:tc>
          <w:tcPr>
            <w:tcW w:w="313" w:type="pct"/>
            <w:tcBorders>
              <w:top w:val="single" w:sz="2" w:space="0" w:color="auto"/>
              <w:left w:val="single" w:sz="4" w:space="0" w:color="auto"/>
              <w:bottom w:val="single" w:sz="2" w:space="0" w:color="auto"/>
              <w:right w:val="single" w:sz="2" w:space="0" w:color="auto"/>
            </w:tcBorders>
            <w:vAlign w:val="center"/>
          </w:tcPr>
          <w:p w14:paraId="59458A77" w14:textId="77777777" w:rsidR="00862A65" w:rsidRPr="00A7160B" w:rsidRDefault="00862A65" w:rsidP="004E1C58">
            <w:pPr>
              <w:jc w:val="center"/>
              <w:rPr>
                <w:rFonts w:ascii="Arial" w:hAnsi="Arial" w:cs="Arial"/>
                <w:sz w:val="16"/>
                <w:szCs w:val="16"/>
              </w:rPr>
            </w:pPr>
            <w:r w:rsidRPr="00A7160B">
              <w:rPr>
                <w:rFonts w:ascii="Arial" w:hAnsi="Arial" w:cs="Arial"/>
                <w:sz w:val="16"/>
                <w:szCs w:val="16"/>
              </w:rPr>
              <w:t>4,40</w:t>
            </w:r>
          </w:p>
        </w:tc>
        <w:tc>
          <w:tcPr>
            <w:tcW w:w="221" w:type="pct"/>
            <w:tcBorders>
              <w:top w:val="single" w:sz="2" w:space="0" w:color="auto"/>
              <w:left w:val="single" w:sz="2" w:space="0" w:color="auto"/>
              <w:bottom w:val="single" w:sz="2" w:space="0" w:color="auto"/>
              <w:right w:val="single" w:sz="2" w:space="0" w:color="auto"/>
            </w:tcBorders>
            <w:vAlign w:val="center"/>
          </w:tcPr>
          <w:p w14:paraId="5BDDEB5E" w14:textId="77777777" w:rsidR="00862A65" w:rsidRPr="00A7160B" w:rsidRDefault="00862A65" w:rsidP="004E1C58">
            <w:pPr>
              <w:jc w:val="center"/>
              <w:rPr>
                <w:rFonts w:ascii="Arial" w:hAnsi="Arial" w:cs="Arial"/>
                <w:sz w:val="16"/>
                <w:szCs w:val="16"/>
              </w:rPr>
            </w:pPr>
            <w:r w:rsidRPr="00A7160B">
              <w:rPr>
                <w:rFonts w:ascii="Arial" w:hAnsi="Arial" w:cs="Arial"/>
                <w:sz w:val="16"/>
                <w:szCs w:val="16"/>
              </w:rPr>
              <w:t>-</w:t>
            </w:r>
          </w:p>
        </w:tc>
        <w:tc>
          <w:tcPr>
            <w:tcW w:w="267" w:type="pct"/>
            <w:tcBorders>
              <w:top w:val="single" w:sz="2" w:space="0" w:color="auto"/>
              <w:left w:val="single" w:sz="2" w:space="0" w:color="auto"/>
              <w:bottom w:val="single" w:sz="2" w:space="0" w:color="auto"/>
              <w:right w:val="single" w:sz="2" w:space="0" w:color="auto"/>
            </w:tcBorders>
          </w:tcPr>
          <w:p w14:paraId="6B9B63D1" w14:textId="77777777" w:rsidR="00862A65" w:rsidRPr="00A7160B" w:rsidRDefault="00862A65" w:rsidP="004E1C58">
            <w:pPr>
              <w:jc w:val="center"/>
              <w:rPr>
                <w:rFonts w:ascii="Arial" w:hAnsi="Arial" w:cs="Arial"/>
                <w:sz w:val="16"/>
                <w:szCs w:val="16"/>
              </w:rPr>
            </w:pPr>
            <w:r w:rsidRPr="00A7160B">
              <w:rPr>
                <w:rFonts w:ascii="Arial" w:hAnsi="Arial" w:cs="Arial"/>
                <w:sz w:val="16"/>
                <w:szCs w:val="16"/>
              </w:rPr>
              <w:t>0,20</w:t>
            </w:r>
          </w:p>
        </w:tc>
        <w:tc>
          <w:tcPr>
            <w:tcW w:w="267" w:type="pct"/>
            <w:tcBorders>
              <w:top w:val="single" w:sz="2" w:space="0" w:color="auto"/>
              <w:left w:val="single" w:sz="2" w:space="0" w:color="auto"/>
              <w:bottom w:val="single" w:sz="2" w:space="0" w:color="auto"/>
              <w:right w:val="single" w:sz="2" w:space="0" w:color="auto"/>
            </w:tcBorders>
          </w:tcPr>
          <w:p w14:paraId="43512DA1" w14:textId="77777777" w:rsidR="00862A65" w:rsidRPr="00A7160B" w:rsidRDefault="00862A65" w:rsidP="004E1C58">
            <w:pPr>
              <w:jc w:val="center"/>
              <w:rPr>
                <w:rFonts w:ascii="Arial" w:hAnsi="Arial" w:cs="Arial"/>
                <w:sz w:val="16"/>
                <w:szCs w:val="16"/>
              </w:rPr>
            </w:pPr>
            <w:r w:rsidRPr="00A7160B">
              <w:rPr>
                <w:rFonts w:ascii="Arial" w:hAnsi="Arial" w:cs="Arial"/>
                <w:sz w:val="16"/>
                <w:szCs w:val="16"/>
              </w:rPr>
              <w:t>7,90</w:t>
            </w:r>
          </w:p>
        </w:tc>
        <w:tc>
          <w:tcPr>
            <w:tcW w:w="223" w:type="pct"/>
            <w:tcBorders>
              <w:top w:val="single" w:sz="2" w:space="0" w:color="auto"/>
              <w:left w:val="single" w:sz="2" w:space="0" w:color="auto"/>
              <w:bottom w:val="single" w:sz="2" w:space="0" w:color="auto"/>
              <w:right w:val="single" w:sz="2" w:space="0" w:color="auto"/>
            </w:tcBorders>
          </w:tcPr>
          <w:p w14:paraId="1C505820" w14:textId="77777777" w:rsidR="00862A65" w:rsidRPr="00A7160B" w:rsidRDefault="00862A65" w:rsidP="004E1C58">
            <w:pPr>
              <w:jc w:val="center"/>
              <w:rPr>
                <w:rFonts w:ascii="Arial" w:hAnsi="Arial" w:cs="Arial"/>
                <w:sz w:val="16"/>
                <w:szCs w:val="16"/>
              </w:rPr>
            </w:pPr>
            <w:r w:rsidRPr="00A7160B">
              <w:rPr>
                <w:rFonts w:ascii="Arial" w:hAnsi="Arial" w:cs="Arial"/>
                <w:sz w:val="16"/>
                <w:szCs w:val="16"/>
              </w:rPr>
              <w:t>-</w:t>
            </w:r>
          </w:p>
        </w:tc>
        <w:tc>
          <w:tcPr>
            <w:tcW w:w="219" w:type="pct"/>
            <w:tcBorders>
              <w:top w:val="single" w:sz="2" w:space="0" w:color="auto"/>
              <w:left w:val="single" w:sz="2" w:space="0" w:color="auto"/>
              <w:bottom w:val="single" w:sz="2" w:space="0" w:color="auto"/>
              <w:right w:val="single" w:sz="12" w:space="0" w:color="auto"/>
            </w:tcBorders>
          </w:tcPr>
          <w:p w14:paraId="515186E9" w14:textId="77777777" w:rsidR="00862A65" w:rsidRPr="00A7160B" w:rsidRDefault="00862A65" w:rsidP="004E1C58">
            <w:pPr>
              <w:jc w:val="center"/>
              <w:rPr>
                <w:rFonts w:ascii="Arial" w:hAnsi="Arial" w:cs="Arial"/>
                <w:sz w:val="16"/>
                <w:szCs w:val="16"/>
              </w:rPr>
            </w:pPr>
            <w:r w:rsidRPr="00A7160B">
              <w:rPr>
                <w:rFonts w:ascii="Arial" w:hAnsi="Arial" w:cs="Arial"/>
                <w:sz w:val="16"/>
                <w:szCs w:val="16"/>
              </w:rPr>
              <w:t>-</w:t>
            </w:r>
          </w:p>
        </w:tc>
      </w:tr>
      <w:tr w:rsidR="00862A65" w:rsidRPr="00A7160B" w14:paraId="2BD5453D" w14:textId="77777777" w:rsidTr="004E1C58">
        <w:trPr>
          <w:cantSplit/>
          <w:trHeight w:val="60"/>
        </w:trPr>
        <w:tc>
          <w:tcPr>
            <w:tcW w:w="537" w:type="pct"/>
            <w:vMerge/>
            <w:tcBorders>
              <w:left w:val="single" w:sz="12" w:space="0" w:color="auto"/>
            </w:tcBorders>
            <w:vAlign w:val="center"/>
          </w:tcPr>
          <w:p w14:paraId="16288938" w14:textId="77777777" w:rsidR="00862A65" w:rsidRPr="00A7160B" w:rsidRDefault="00862A65" w:rsidP="004E1C58">
            <w:pPr>
              <w:jc w:val="center"/>
              <w:rPr>
                <w:rFonts w:ascii="Arial" w:hAnsi="Arial" w:cs="Arial"/>
                <w:sz w:val="16"/>
                <w:szCs w:val="16"/>
              </w:rPr>
            </w:pPr>
          </w:p>
        </w:tc>
        <w:tc>
          <w:tcPr>
            <w:tcW w:w="511" w:type="pct"/>
            <w:tcBorders>
              <w:top w:val="single" w:sz="2" w:space="0" w:color="auto"/>
              <w:bottom w:val="single" w:sz="2" w:space="0" w:color="auto"/>
            </w:tcBorders>
            <w:vAlign w:val="center"/>
          </w:tcPr>
          <w:p w14:paraId="2C24F9E5" w14:textId="77777777" w:rsidR="00862A65" w:rsidRPr="00A7160B" w:rsidRDefault="00862A65" w:rsidP="004E1C58">
            <w:pPr>
              <w:jc w:val="center"/>
              <w:rPr>
                <w:rFonts w:ascii="Arial" w:hAnsi="Arial" w:cs="Arial"/>
                <w:sz w:val="16"/>
                <w:szCs w:val="16"/>
              </w:rPr>
            </w:pPr>
            <w:r w:rsidRPr="00A7160B">
              <w:rPr>
                <w:rFonts w:ascii="Arial" w:hAnsi="Arial" w:cs="Arial"/>
                <w:sz w:val="16"/>
                <w:szCs w:val="16"/>
              </w:rPr>
              <w:t xml:space="preserve"> VI</w:t>
            </w:r>
          </w:p>
        </w:tc>
        <w:tc>
          <w:tcPr>
            <w:tcW w:w="355" w:type="pct"/>
            <w:tcBorders>
              <w:top w:val="single" w:sz="2" w:space="0" w:color="auto"/>
              <w:bottom w:val="single" w:sz="2" w:space="0" w:color="auto"/>
            </w:tcBorders>
            <w:vAlign w:val="center"/>
          </w:tcPr>
          <w:p w14:paraId="219383C9" w14:textId="77777777" w:rsidR="00862A65" w:rsidRPr="00A7160B" w:rsidRDefault="00862A65" w:rsidP="004E1C58">
            <w:pPr>
              <w:jc w:val="center"/>
              <w:rPr>
                <w:rFonts w:ascii="Arial" w:hAnsi="Arial" w:cs="Arial"/>
                <w:sz w:val="16"/>
                <w:szCs w:val="16"/>
              </w:rPr>
            </w:pPr>
            <w:r w:rsidRPr="00A7160B">
              <w:rPr>
                <w:rFonts w:ascii="Arial" w:hAnsi="Arial" w:cs="Arial"/>
                <w:sz w:val="16"/>
                <w:szCs w:val="16"/>
              </w:rPr>
              <w:t>129,89</w:t>
            </w:r>
          </w:p>
        </w:tc>
        <w:tc>
          <w:tcPr>
            <w:tcW w:w="379" w:type="pct"/>
            <w:tcBorders>
              <w:top w:val="single" w:sz="2" w:space="0" w:color="auto"/>
              <w:bottom w:val="single" w:sz="2" w:space="0" w:color="auto"/>
            </w:tcBorders>
            <w:vAlign w:val="center"/>
          </w:tcPr>
          <w:p w14:paraId="33337556" w14:textId="77777777" w:rsidR="00862A65" w:rsidRPr="00A7160B" w:rsidRDefault="00862A65" w:rsidP="004E1C58">
            <w:pPr>
              <w:jc w:val="center"/>
              <w:rPr>
                <w:rFonts w:ascii="Arial" w:hAnsi="Arial" w:cs="Arial"/>
                <w:sz w:val="16"/>
                <w:szCs w:val="16"/>
              </w:rPr>
            </w:pPr>
            <w:r w:rsidRPr="00A7160B">
              <w:rPr>
                <w:rFonts w:ascii="Arial" w:hAnsi="Arial" w:cs="Arial"/>
                <w:sz w:val="16"/>
                <w:szCs w:val="16"/>
              </w:rPr>
              <w:t>12,99</w:t>
            </w:r>
          </w:p>
        </w:tc>
        <w:tc>
          <w:tcPr>
            <w:tcW w:w="294" w:type="pct"/>
            <w:tcBorders>
              <w:top w:val="single" w:sz="2" w:space="0" w:color="auto"/>
              <w:bottom w:val="single" w:sz="2" w:space="0" w:color="auto"/>
            </w:tcBorders>
            <w:vAlign w:val="center"/>
          </w:tcPr>
          <w:p w14:paraId="58292A60" w14:textId="77777777" w:rsidR="00862A65" w:rsidRPr="00A7160B" w:rsidRDefault="00862A65" w:rsidP="004E1C58">
            <w:pPr>
              <w:jc w:val="center"/>
              <w:rPr>
                <w:rFonts w:ascii="Arial" w:hAnsi="Arial" w:cs="Arial"/>
                <w:sz w:val="16"/>
                <w:szCs w:val="16"/>
              </w:rPr>
            </w:pPr>
            <w:r w:rsidRPr="00A7160B">
              <w:rPr>
                <w:rFonts w:ascii="Arial" w:hAnsi="Arial" w:cs="Arial"/>
                <w:sz w:val="16"/>
                <w:szCs w:val="16"/>
              </w:rPr>
              <w:t>3587</w:t>
            </w:r>
          </w:p>
        </w:tc>
        <w:tc>
          <w:tcPr>
            <w:tcW w:w="353" w:type="pct"/>
            <w:tcBorders>
              <w:top w:val="single" w:sz="2" w:space="0" w:color="auto"/>
              <w:bottom w:val="single" w:sz="2" w:space="0" w:color="auto"/>
            </w:tcBorders>
            <w:vAlign w:val="center"/>
          </w:tcPr>
          <w:p w14:paraId="3E4B7F50" w14:textId="77777777" w:rsidR="00862A65" w:rsidRPr="00A7160B" w:rsidRDefault="00862A65" w:rsidP="004E1C58">
            <w:pPr>
              <w:jc w:val="center"/>
              <w:rPr>
                <w:rFonts w:ascii="Arial" w:hAnsi="Arial" w:cs="Arial"/>
                <w:sz w:val="16"/>
                <w:szCs w:val="16"/>
              </w:rPr>
            </w:pPr>
            <w:r w:rsidRPr="00A7160B">
              <w:rPr>
                <w:rFonts w:ascii="Arial" w:hAnsi="Arial" w:cs="Arial"/>
                <w:sz w:val="16"/>
                <w:szCs w:val="16"/>
              </w:rPr>
              <w:t>358,70</w:t>
            </w:r>
          </w:p>
        </w:tc>
        <w:tc>
          <w:tcPr>
            <w:tcW w:w="353" w:type="pct"/>
            <w:tcBorders>
              <w:top w:val="single" w:sz="2" w:space="0" w:color="auto"/>
              <w:bottom w:val="single" w:sz="2" w:space="0" w:color="auto"/>
              <w:right w:val="single" w:sz="2" w:space="0" w:color="auto"/>
            </w:tcBorders>
            <w:vAlign w:val="center"/>
          </w:tcPr>
          <w:p w14:paraId="7160031D" w14:textId="77777777" w:rsidR="00862A65" w:rsidRPr="00A7160B" w:rsidRDefault="00862A65" w:rsidP="004E1C58">
            <w:pPr>
              <w:jc w:val="center"/>
              <w:rPr>
                <w:rFonts w:ascii="Arial" w:hAnsi="Arial" w:cs="Arial"/>
                <w:sz w:val="16"/>
                <w:szCs w:val="16"/>
              </w:rPr>
            </w:pPr>
            <w:r w:rsidRPr="00A7160B">
              <w:rPr>
                <w:rFonts w:ascii="Arial" w:hAnsi="Arial" w:cs="Arial"/>
                <w:sz w:val="16"/>
                <w:szCs w:val="16"/>
              </w:rPr>
              <w:t>134,50</w:t>
            </w:r>
          </w:p>
        </w:tc>
        <w:tc>
          <w:tcPr>
            <w:tcW w:w="353" w:type="pct"/>
            <w:tcBorders>
              <w:top w:val="single" w:sz="2" w:space="0" w:color="auto"/>
              <w:left w:val="single" w:sz="2" w:space="0" w:color="auto"/>
              <w:bottom w:val="single" w:sz="2" w:space="0" w:color="auto"/>
              <w:right w:val="single" w:sz="2" w:space="0" w:color="auto"/>
            </w:tcBorders>
            <w:vAlign w:val="center"/>
          </w:tcPr>
          <w:p w14:paraId="0B6474B0" w14:textId="77777777" w:rsidR="00862A65" w:rsidRPr="00A7160B" w:rsidRDefault="00862A65" w:rsidP="004E1C58">
            <w:pPr>
              <w:jc w:val="center"/>
              <w:rPr>
                <w:rFonts w:ascii="Arial" w:hAnsi="Arial" w:cs="Arial"/>
                <w:sz w:val="16"/>
                <w:szCs w:val="16"/>
              </w:rPr>
            </w:pPr>
            <w:r w:rsidRPr="00A7160B">
              <w:rPr>
                <w:rFonts w:ascii="Arial" w:hAnsi="Arial" w:cs="Arial"/>
                <w:sz w:val="16"/>
                <w:szCs w:val="16"/>
              </w:rPr>
              <w:t>169,20</w:t>
            </w:r>
          </w:p>
        </w:tc>
        <w:tc>
          <w:tcPr>
            <w:tcW w:w="353" w:type="pct"/>
            <w:tcBorders>
              <w:top w:val="single" w:sz="2" w:space="0" w:color="auto"/>
              <w:left w:val="single" w:sz="2" w:space="0" w:color="auto"/>
              <w:bottom w:val="single" w:sz="2" w:space="0" w:color="auto"/>
              <w:right w:val="single" w:sz="4" w:space="0" w:color="auto"/>
            </w:tcBorders>
            <w:vAlign w:val="center"/>
          </w:tcPr>
          <w:p w14:paraId="27DD2EE0" w14:textId="77777777" w:rsidR="00862A65" w:rsidRPr="00A7160B" w:rsidRDefault="00862A65" w:rsidP="004E1C58">
            <w:pPr>
              <w:jc w:val="center"/>
              <w:rPr>
                <w:rFonts w:ascii="Arial" w:hAnsi="Arial" w:cs="Arial"/>
                <w:sz w:val="16"/>
                <w:szCs w:val="16"/>
              </w:rPr>
            </w:pPr>
            <w:r w:rsidRPr="00A7160B">
              <w:rPr>
                <w:rFonts w:ascii="Arial" w:hAnsi="Arial" w:cs="Arial"/>
                <w:sz w:val="16"/>
                <w:szCs w:val="16"/>
              </w:rPr>
              <w:t>43,70</w:t>
            </w:r>
          </w:p>
        </w:tc>
        <w:tc>
          <w:tcPr>
            <w:tcW w:w="313" w:type="pct"/>
            <w:tcBorders>
              <w:top w:val="single" w:sz="2" w:space="0" w:color="auto"/>
              <w:left w:val="single" w:sz="4" w:space="0" w:color="auto"/>
              <w:bottom w:val="single" w:sz="2" w:space="0" w:color="auto"/>
              <w:right w:val="single" w:sz="2" w:space="0" w:color="auto"/>
            </w:tcBorders>
            <w:vAlign w:val="center"/>
          </w:tcPr>
          <w:p w14:paraId="6B5BFDEC" w14:textId="77777777" w:rsidR="00862A65" w:rsidRPr="00A7160B" w:rsidRDefault="00862A65" w:rsidP="004E1C58">
            <w:pPr>
              <w:jc w:val="center"/>
              <w:rPr>
                <w:rFonts w:ascii="Arial" w:hAnsi="Arial" w:cs="Arial"/>
                <w:sz w:val="16"/>
                <w:szCs w:val="16"/>
              </w:rPr>
            </w:pPr>
            <w:r w:rsidRPr="00A7160B">
              <w:rPr>
                <w:rFonts w:ascii="Arial" w:hAnsi="Arial" w:cs="Arial"/>
                <w:sz w:val="16"/>
                <w:szCs w:val="16"/>
              </w:rPr>
              <w:t>8,70</w:t>
            </w:r>
          </w:p>
        </w:tc>
        <w:tc>
          <w:tcPr>
            <w:tcW w:w="221" w:type="pct"/>
            <w:tcBorders>
              <w:top w:val="single" w:sz="2" w:space="0" w:color="auto"/>
              <w:left w:val="single" w:sz="2" w:space="0" w:color="auto"/>
              <w:bottom w:val="single" w:sz="2" w:space="0" w:color="auto"/>
              <w:right w:val="single" w:sz="2" w:space="0" w:color="auto"/>
            </w:tcBorders>
            <w:vAlign w:val="center"/>
          </w:tcPr>
          <w:p w14:paraId="43292991" w14:textId="77777777" w:rsidR="00862A65" w:rsidRPr="00A7160B" w:rsidRDefault="00862A65" w:rsidP="004E1C58">
            <w:pPr>
              <w:jc w:val="center"/>
              <w:rPr>
                <w:rFonts w:ascii="Arial" w:hAnsi="Arial" w:cs="Arial"/>
                <w:sz w:val="16"/>
                <w:szCs w:val="16"/>
              </w:rPr>
            </w:pPr>
            <w:r w:rsidRPr="00A7160B">
              <w:rPr>
                <w:rFonts w:ascii="Arial" w:hAnsi="Arial" w:cs="Arial"/>
                <w:sz w:val="16"/>
                <w:szCs w:val="16"/>
              </w:rPr>
              <w:t>-</w:t>
            </w:r>
          </w:p>
        </w:tc>
        <w:tc>
          <w:tcPr>
            <w:tcW w:w="267" w:type="pct"/>
            <w:tcBorders>
              <w:top w:val="single" w:sz="2" w:space="0" w:color="auto"/>
              <w:left w:val="single" w:sz="2" w:space="0" w:color="auto"/>
              <w:bottom w:val="single" w:sz="2" w:space="0" w:color="auto"/>
              <w:right w:val="single" w:sz="2" w:space="0" w:color="auto"/>
            </w:tcBorders>
          </w:tcPr>
          <w:p w14:paraId="1D2C69A2" w14:textId="77777777" w:rsidR="00862A65" w:rsidRPr="00A7160B" w:rsidRDefault="00862A65" w:rsidP="004E1C58">
            <w:pPr>
              <w:jc w:val="center"/>
              <w:rPr>
                <w:rFonts w:ascii="Arial" w:hAnsi="Arial" w:cs="Arial"/>
                <w:sz w:val="16"/>
                <w:szCs w:val="16"/>
              </w:rPr>
            </w:pPr>
            <w:r w:rsidRPr="00A7160B">
              <w:rPr>
                <w:rFonts w:ascii="Arial" w:hAnsi="Arial" w:cs="Arial"/>
                <w:sz w:val="16"/>
                <w:szCs w:val="16"/>
              </w:rPr>
              <w:t>2,60</w:t>
            </w:r>
          </w:p>
        </w:tc>
        <w:tc>
          <w:tcPr>
            <w:tcW w:w="267" w:type="pct"/>
            <w:tcBorders>
              <w:top w:val="single" w:sz="2" w:space="0" w:color="auto"/>
              <w:left w:val="single" w:sz="2" w:space="0" w:color="auto"/>
              <w:bottom w:val="single" w:sz="2" w:space="0" w:color="auto"/>
              <w:right w:val="single" w:sz="2" w:space="0" w:color="auto"/>
            </w:tcBorders>
          </w:tcPr>
          <w:p w14:paraId="4BDD2A0B" w14:textId="77777777" w:rsidR="00862A65" w:rsidRPr="00A7160B" w:rsidRDefault="00862A65" w:rsidP="004E1C58">
            <w:pPr>
              <w:jc w:val="center"/>
              <w:rPr>
                <w:rFonts w:ascii="Arial" w:hAnsi="Arial" w:cs="Arial"/>
                <w:sz w:val="16"/>
                <w:szCs w:val="16"/>
              </w:rPr>
            </w:pPr>
            <w:r w:rsidRPr="00A7160B">
              <w:rPr>
                <w:rFonts w:ascii="Arial" w:hAnsi="Arial" w:cs="Arial"/>
                <w:sz w:val="16"/>
                <w:szCs w:val="16"/>
              </w:rPr>
              <w:t>-</w:t>
            </w:r>
          </w:p>
        </w:tc>
        <w:tc>
          <w:tcPr>
            <w:tcW w:w="223" w:type="pct"/>
            <w:tcBorders>
              <w:top w:val="single" w:sz="2" w:space="0" w:color="auto"/>
              <w:left w:val="single" w:sz="2" w:space="0" w:color="auto"/>
              <w:bottom w:val="single" w:sz="2" w:space="0" w:color="auto"/>
              <w:right w:val="single" w:sz="2" w:space="0" w:color="auto"/>
            </w:tcBorders>
          </w:tcPr>
          <w:p w14:paraId="7EA2B8B1" w14:textId="77777777" w:rsidR="00862A65" w:rsidRPr="00A7160B" w:rsidRDefault="00862A65" w:rsidP="004E1C58">
            <w:pPr>
              <w:jc w:val="center"/>
              <w:rPr>
                <w:rFonts w:ascii="Arial" w:hAnsi="Arial" w:cs="Arial"/>
                <w:sz w:val="16"/>
                <w:szCs w:val="16"/>
              </w:rPr>
            </w:pPr>
            <w:r w:rsidRPr="00A7160B">
              <w:rPr>
                <w:rFonts w:ascii="Arial" w:hAnsi="Arial" w:cs="Arial"/>
                <w:sz w:val="16"/>
                <w:szCs w:val="16"/>
              </w:rPr>
              <w:t>-</w:t>
            </w:r>
          </w:p>
        </w:tc>
        <w:tc>
          <w:tcPr>
            <w:tcW w:w="219" w:type="pct"/>
            <w:tcBorders>
              <w:top w:val="single" w:sz="2" w:space="0" w:color="auto"/>
              <w:left w:val="single" w:sz="2" w:space="0" w:color="auto"/>
              <w:bottom w:val="single" w:sz="2" w:space="0" w:color="auto"/>
              <w:right w:val="single" w:sz="12" w:space="0" w:color="auto"/>
            </w:tcBorders>
          </w:tcPr>
          <w:p w14:paraId="43945031" w14:textId="77777777" w:rsidR="00862A65" w:rsidRPr="00A7160B" w:rsidRDefault="00862A65" w:rsidP="004E1C58">
            <w:pPr>
              <w:jc w:val="center"/>
              <w:rPr>
                <w:rFonts w:ascii="Arial" w:hAnsi="Arial" w:cs="Arial"/>
                <w:sz w:val="16"/>
                <w:szCs w:val="16"/>
              </w:rPr>
            </w:pPr>
            <w:r w:rsidRPr="00A7160B">
              <w:rPr>
                <w:rFonts w:ascii="Arial" w:hAnsi="Arial" w:cs="Arial"/>
                <w:sz w:val="16"/>
                <w:szCs w:val="16"/>
              </w:rPr>
              <w:t>-</w:t>
            </w:r>
          </w:p>
        </w:tc>
      </w:tr>
      <w:tr w:rsidR="00862A65" w:rsidRPr="00A7160B" w14:paraId="294E800D" w14:textId="77777777" w:rsidTr="004E1C58">
        <w:trPr>
          <w:cantSplit/>
          <w:trHeight w:val="60"/>
        </w:trPr>
        <w:tc>
          <w:tcPr>
            <w:tcW w:w="537" w:type="pct"/>
            <w:vMerge/>
            <w:tcBorders>
              <w:left w:val="single" w:sz="12" w:space="0" w:color="auto"/>
              <w:bottom w:val="single" w:sz="2" w:space="0" w:color="auto"/>
            </w:tcBorders>
            <w:vAlign w:val="center"/>
          </w:tcPr>
          <w:p w14:paraId="2FCDFC0B" w14:textId="77777777" w:rsidR="00862A65" w:rsidRPr="00A7160B" w:rsidRDefault="00862A65" w:rsidP="004E1C58">
            <w:pPr>
              <w:jc w:val="center"/>
              <w:rPr>
                <w:rFonts w:ascii="Arial" w:hAnsi="Arial" w:cs="Arial"/>
                <w:sz w:val="16"/>
                <w:szCs w:val="16"/>
              </w:rPr>
            </w:pPr>
          </w:p>
        </w:tc>
        <w:tc>
          <w:tcPr>
            <w:tcW w:w="511" w:type="pct"/>
            <w:tcBorders>
              <w:top w:val="single" w:sz="2" w:space="0" w:color="auto"/>
              <w:bottom w:val="single" w:sz="2" w:space="0" w:color="auto"/>
            </w:tcBorders>
            <w:vAlign w:val="center"/>
          </w:tcPr>
          <w:p w14:paraId="0C4B0565" w14:textId="77777777" w:rsidR="00862A65" w:rsidRPr="00A7160B" w:rsidRDefault="00862A65" w:rsidP="004E1C58">
            <w:pPr>
              <w:jc w:val="center"/>
              <w:rPr>
                <w:rFonts w:ascii="Arial" w:hAnsi="Arial" w:cs="Arial"/>
                <w:b/>
                <w:i/>
                <w:sz w:val="16"/>
                <w:szCs w:val="16"/>
              </w:rPr>
            </w:pPr>
            <w:r w:rsidRPr="00A7160B">
              <w:rPr>
                <w:rFonts w:ascii="Arial" w:hAnsi="Arial" w:cs="Arial"/>
                <w:b/>
                <w:i/>
                <w:sz w:val="16"/>
                <w:szCs w:val="16"/>
              </w:rPr>
              <w:t>Total</w:t>
            </w:r>
          </w:p>
        </w:tc>
        <w:tc>
          <w:tcPr>
            <w:tcW w:w="355" w:type="pct"/>
            <w:tcBorders>
              <w:top w:val="single" w:sz="2" w:space="0" w:color="auto"/>
              <w:bottom w:val="single" w:sz="2" w:space="0" w:color="auto"/>
            </w:tcBorders>
            <w:vAlign w:val="center"/>
          </w:tcPr>
          <w:p w14:paraId="351AAD89" w14:textId="77777777" w:rsidR="00862A65" w:rsidRPr="00A7160B" w:rsidRDefault="00862A65" w:rsidP="004E1C58">
            <w:pPr>
              <w:jc w:val="center"/>
              <w:rPr>
                <w:rFonts w:ascii="Arial" w:hAnsi="Arial" w:cs="Arial"/>
                <w:b/>
                <w:sz w:val="16"/>
                <w:szCs w:val="16"/>
              </w:rPr>
            </w:pPr>
            <w:r w:rsidRPr="00A7160B">
              <w:rPr>
                <w:rFonts w:ascii="Arial" w:hAnsi="Arial" w:cs="Arial"/>
                <w:b/>
                <w:sz w:val="16"/>
                <w:szCs w:val="16"/>
              </w:rPr>
              <w:t>276,94</w:t>
            </w:r>
          </w:p>
        </w:tc>
        <w:tc>
          <w:tcPr>
            <w:tcW w:w="379" w:type="pct"/>
            <w:tcBorders>
              <w:top w:val="single" w:sz="2" w:space="0" w:color="auto"/>
              <w:bottom w:val="single" w:sz="2" w:space="0" w:color="auto"/>
            </w:tcBorders>
            <w:vAlign w:val="center"/>
          </w:tcPr>
          <w:p w14:paraId="5B80434D" w14:textId="77777777" w:rsidR="00862A65" w:rsidRPr="00A7160B" w:rsidRDefault="00862A65" w:rsidP="004E1C58">
            <w:pPr>
              <w:jc w:val="center"/>
              <w:rPr>
                <w:rFonts w:ascii="Arial" w:hAnsi="Arial" w:cs="Arial"/>
                <w:b/>
                <w:sz w:val="16"/>
                <w:szCs w:val="16"/>
              </w:rPr>
            </w:pPr>
            <w:r w:rsidRPr="00A7160B">
              <w:rPr>
                <w:rFonts w:ascii="Arial" w:hAnsi="Arial" w:cs="Arial"/>
                <w:b/>
                <w:sz w:val="16"/>
                <w:szCs w:val="16"/>
              </w:rPr>
              <w:t>27,69</w:t>
            </w:r>
          </w:p>
        </w:tc>
        <w:tc>
          <w:tcPr>
            <w:tcW w:w="294" w:type="pct"/>
            <w:tcBorders>
              <w:top w:val="single" w:sz="2" w:space="0" w:color="auto"/>
              <w:bottom w:val="single" w:sz="2" w:space="0" w:color="auto"/>
            </w:tcBorders>
            <w:vAlign w:val="center"/>
          </w:tcPr>
          <w:p w14:paraId="62A2B557" w14:textId="77777777" w:rsidR="00862A65" w:rsidRPr="00A7160B" w:rsidRDefault="00862A65" w:rsidP="004E1C58">
            <w:pPr>
              <w:jc w:val="center"/>
              <w:rPr>
                <w:rFonts w:ascii="Arial" w:hAnsi="Arial" w:cs="Arial"/>
                <w:b/>
                <w:sz w:val="16"/>
                <w:szCs w:val="16"/>
              </w:rPr>
            </w:pPr>
            <w:r w:rsidRPr="00A7160B">
              <w:rPr>
                <w:rFonts w:ascii="Arial" w:hAnsi="Arial" w:cs="Arial"/>
                <w:b/>
                <w:sz w:val="16"/>
                <w:szCs w:val="16"/>
              </w:rPr>
              <w:t>8598</w:t>
            </w:r>
          </w:p>
        </w:tc>
        <w:tc>
          <w:tcPr>
            <w:tcW w:w="353" w:type="pct"/>
            <w:tcBorders>
              <w:top w:val="single" w:sz="2" w:space="0" w:color="auto"/>
              <w:bottom w:val="single" w:sz="2" w:space="0" w:color="auto"/>
            </w:tcBorders>
            <w:vAlign w:val="center"/>
          </w:tcPr>
          <w:p w14:paraId="1713B8AE" w14:textId="77777777" w:rsidR="00862A65" w:rsidRPr="00A7160B" w:rsidRDefault="00862A65" w:rsidP="004E1C58">
            <w:pPr>
              <w:jc w:val="center"/>
              <w:rPr>
                <w:rFonts w:ascii="Arial" w:hAnsi="Arial" w:cs="Arial"/>
                <w:b/>
                <w:sz w:val="16"/>
                <w:szCs w:val="16"/>
              </w:rPr>
            </w:pPr>
            <w:r w:rsidRPr="00A7160B">
              <w:rPr>
                <w:rFonts w:ascii="Arial" w:hAnsi="Arial" w:cs="Arial"/>
                <w:b/>
                <w:sz w:val="16"/>
                <w:szCs w:val="16"/>
              </w:rPr>
              <w:t>859,80</w:t>
            </w:r>
          </w:p>
        </w:tc>
        <w:tc>
          <w:tcPr>
            <w:tcW w:w="353" w:type="pct"/>
            <w:tcBorders>
              <w:top w:val="single" w:sz="2" w:space="0" w:color="auto"/>
              <w:bottom w:val="single" w:sz="2" w:space="0" w:color="auto"/>
              <w:right w:val="single" w:sz="2" w:space="0" w:color="auto"/>
            </w:tcBorders>
            <w:vAlign w:val="center"/>
          </w:tcPr>
          <w:p w14:paraId="6AA0982A" w14:textId="77777777" w:rsidR="00862A65" w:rsidRPr="00A7160B" w:rsidRDefault="00862A65" w:rsidP="004E1C58">
            <w:pPr>
              <w:jc w:val="center"/>
              <w:rPr>
                <w:rFonts w:ascii="Arial" w:hAnsi="Arial" w:cs="Arial"/>
                <w:b/>
                <w:sz w:val="16"/>
                <w:szCs w:val="16"/>
              </w:rPr>
            </w:pPr>
            <w:r w:rsidRPr="00A7160B">
              <w:rPr>
                <w:rFonts w:ascii="Arial" w:hAnsi="Arial" w:cs="Arial"/>
                <w:b/>
                <w:sz w:val="16"/>
                <w:szCs w:val="16"/>
              </w:rPr>
              <w:t>421,00</w:t>
            </w:r>
          </w:p>
        </w:tc>
        <w:tc>
          <w:tcPr>
            <w:tcW w:w="353" w:type="pct"/>
            <w:tcBorders>
              <w:top w:val="single" w:sz="2" w:space="0" w:color="auto"/>
              <w:left w:val="single" w:sz="2" w:space="0" w:color="auto"/>
              <w:bottom w:val="single" w:sz="2" w:space="0" w:color="auto"/>
              <w:right w:val="single" w:sz="2" w:space="0" w:color="auto"/>
            </w:tcBorders>
            <w:vAlign w:val="center"/>
          </w:tcPr>
          <w:p w14:paraId="2DFA82DD" w14:textId="77777777" w:rsidR="00862A65" w:rsidRPr="00A7160B" w:rsidRDefault="00862A65" w:rsidP="004E1C58">
            <w:pPr>
              <w:jc w:val="center"/>
              <w:rPr>
                <w:rFonts w:ascii="Arial" w:hAnsi="Arial" w:cs="Arial"/>
                <w:b/>
                <w:sz w:val="16"/>
                <w:szCs w:val="16"/>
              </w:rPr>
            </w:pPr>
            <w:r w:rsidRPr="00A7160B">
              <w:rPr>
                <w:rFonts w:ascii="Arial" w:hAnsi="Arial" w:cs="Arial"/>
                <w:b/>
                <w:sz w:val="16"/>
                <w:szCs w:val="16"/>
              </w:rPr>
              <w:t>281,20</w:t>
            </w:r>
          </w:p>
        </w:tc>
        <w:tc>
          <w:tcPr>
            <w:tcW w:w="353" w:type="pct"/>
            <w:tcBorders>
              <w:top w:val="single" w:sz="2" w:space="0" w:color="auto"/>
              <w:left w:val="single" w:sz="2" w:space="0" w:color="auto"/>
              <w:bottom w:val="single" w:sz="2" w:space="0" w:color="auto"/>
              <w:right w:val="single" w:sz="4" w:space="0" w:color="auto"/>
            </w:tcBorders>
            <w:vAlign w:val="center"/>
          </w:tcPr>
          <w:p w14:paraId="7E7B1892" w14:textId="77777777" w:rsidR="00862A65" w:rsidRPr="00A7160B" w:rsidRDefault="00862A65" w:rsidP="004E1C58">
            <w:pPr>
              <w:jc w:val="center"/>
              <w:rPr>
                <w:rFonts w:ascii="Arial" w:hAnsi="Arial" w:cs="Arial"/>
                <w:b/>
                <w:sz w:val="16"/>
                <w:szCs w:val="16"/>
              </w:rPr>
            </w:pPr>
            <w:r w:rsidRPr="00A7160B">
              <w:rPr>
                <w:rFonts w:ascii="Arial" w:hAnsi="Arial" w:cs="Arial"/>
                <w:b/>
                <w:sz w:val="16"/>
                <w:szCs w:val="16"/>
              </w:rPr>
              <w:t>133,80</w:t>
            </w:r>
          </w:p>
        </w:tc>
        <w:tc>
          <w:tcPr>
            <w:tcW w:w="313" w:type="pct"/>
            <w:tcBorders>
              <w:top w:val="single" w:sz="2" w:space="0" w:color="auto"/>
              <w:left w:val="single" w:sz="4" w:space="0" w:color="auto"/>
              <w:bottom w:val="single" w:sz="2" w:space="0" w:color="auto"/>
              <w:right w:val="single" w:sz="2" w:space="0" w:color="auto"/>
            </w:tcBorders>
            <w:vAlign w:val="center"/>
          </w:tcPr>
          <w:p w14:paraId="536A9365" w14:textId="77777777" w:rsidR="00862A65" w:rsidRPr="00A7160B" w:rsidRDefault="00862A65" w:rsidP="004E1C58">
            <w:pPr>
              <w:jc w:val="center"/>
              <w:rPr>
                <w:rFonts w:ascii="Arial" w:hAnsi="Arial" w:cs="Arial"/>
                <w:b/>
                <w:sz w:val="16"/>
                <w:szCs w:val="16"/>
              </w:rPr>
            </w:pPr>
            <w:r w:rsidRPr="00A7160B">
              <w:rPr>
                <w:rFonts w:ascii="Arial" w:hAnsi="Arial" w:cs="Arial"/>
                <w:b/>
                <w:sz w:val="16"/>
                <w:szCs w:val="16"/>
              </w:rPr>
              <w:t>13,10</w:t>
            </w:r>
          </w:p>
        </w:tc>
        <w:tc>
          <w:tcPr>
            <w:tcW w:w="221" w:type="pct"/>
            <w:tcBorders>
              <w:top w:val="single" w:sz="2" w:space="0" w:color="auto"/>
              <w:left w:val="single" w:sz="2" w:space="0" w:color="auto"/>
              <w:bottom w:val="single" w:sz="2" w:space="0" w:color="auto"/>
              <w:right w:val="single" w:sz="2" w:space="0" w:color="auto"/>
            </w:tcBorders>
            <w:vAlign w:val="center"/>
          </w:tcPr>
          <w:p w14:paraId="3AA57B5C" w14:textId="77777777" w:rsidR="00862A65" w:rsidRPr="00A7160B" w:rsidRDefault="00862A65" w:rsidP="004E1C58">
            <w:pPr>
              <w:jc w:val="center"/>
              <w:rPr>
                <w:rFonts w:ascii="Arial" w:hAnsi="Arial" w:cs="Arial"/>
                <w:b/>
                <w:sz w:val="16"/>
                <w:szCs w:val="16"/>
              </w:rPr>
            </w:pPr>
            <w:r w:rsidRPr="00A7160B">
              <w:rPr>
                <w:rFonts w:ascii="Arial" w:hAnsi="Arial" w:cs="Arial"/>
                <w:b/>
                <w:sz w:val="16"/>
                <w:szCs w:val="16"/>
              </w:rPr>
              <w:t>-</w:t>
            </w:r>
          </w:p>
        </w:tc>
        <w:tc>
          <w:tcPr>
            <w:tcW w:w="267" w:type="pct"/>
            <w:tcBorders>
              <w:top w:val="single" w:sz="2" w:space="0" w:color="auto"/>
              <w:left w:val="single" w:sz="2" w:space="0" w:color="auto"/>
              <w:bottom w:val="single" w:sz="2" w:space="0" w:color="auto"/>
              <w:right w:val="single" w:sz="2" w:space="0" w:color="auto"/>
            </w:tcBorders>
          </w:tcPr>
          <w:p w14:paraId="797A40F3" w14:textId="77777777" w:rsidR="00862A65" w:rsidRPr="00A7160B" w:rsidRDefault="00862A65" w:rsidP="004E1C58">
            <w:pPr>
              <w:jc w:val="center"/>
              <w:rPr>
                <w:rFonts w:ascii="Arial" w:hAnsi="Arial" w:cs="Arial"/>
                <w:b/>
                <w:sz w:val="16"/>
                <w:szCs w:val="16"/>
              </w:rPr>
            </w:pPr>
            <w:r w:rsidRPr="00A7160B">
              <w:rPr>
                <w:rFonts w:ascii="Arial" w:hAnsi="Arial" w:cs="Arial"/>
                <w:b/>
                <w:sz w:val="16"/>
                <w:szCs w:val="16"/>
              </w:rPr>
              <w:t>2,80</w:t>
            </w:r>
          </w:p>
        </w:tc>
        <w:tc>
          <w:tcPr>
            <w:tcW w:w="267" w:type="pct"/>
            <w:tcBorders>
              <w:top w:val="single" w:sz="2" w:space="0" w:color="auto"/>
              <w:left w:val="single" w:sz="2" w:space="0" w:color="auto"/>
              <w:bottom w:val="single" w:sz="2" w:space="0" w:color="auto"/>
              <w:right w:val="single" w:sz="2" w:space="0" w:color="auto"/>
            </w:tcBorders>
          </w:tcPr>
          <w:p w14:paraId="621AA3E2" w14:textId="77777777" w:rsidR="00862A65" w:rsidRPr="00A7160B" w:rsidRDefault="00862A65" w:rsidP="004E1C58">
            <w:pPr>
              <w:jc w:val="center"/>
              <w:rPr>
                <w:rFonts w:ascii="Arial" w:hAnsi="Arial" w:cs="Arial"/>
                <w:b/>
                <w:sz w:val="16"/>
                <w:szCs w:val="16"/>
              </w:rPr>
            </w:pPr>
            <w:r w:rsidRPr="00A7160B">
              <w:rPr>
                <w:rFonts w:ascii="Arial" w:hAnsi="Arial" w:cs="Arial"/>
                <w:b/>
                <w:sz w:val="16"/>
                <w:szCs w:val="16"/>
              </w:rPr>
              <w:t>7,90</w:t>
            </w:r>
          </w:p>
        </w:tc>
        <w:tc>
          <w:tcPr>
            <w:tcW w:w="223" w:type="pct"/>
            <w:tcBorders>
              <w:top w:val="single" w:sz="2" w:space="0" w:color="auto"/>
              <w:left w:val="single" w:sz="2" w:space="0" w:color="auto"/>
              <w:bottom w:val="single" w:sz="2" w:space="0" w:color="auto"/>
              <w:right w:val="single" w:sz="2" w:space="0" w:color="auto"/>
            </w:tcBorders>
          </w:tcPr>
          <w:p w14:paraId="330E0DD0" w14:textId="77777777" w:rsidR="00862A65" w:rsidRPr="00A7160B" w:rsidRDefault="00862A65" w:rsidP="004E1C58">
            <w:pPr>
              <w:jc w:val="center"/>
              <w:rPr>
                <w:rFonts w:ascii="Arial" w:hAnsi="Arial" w:cs="Arial"/>
                <w:b/>
                <w:sz w:val="16"/>
                <w:szCs w:val="16"/>
              </w:rPr>
            </w:pPr>
            <w:r w:rsidRPr="00A7160B">
              <w:rPr>
                <w:rFonts w:ascii="Arial" w:hAnsi="Arial" w:cs="Arial"/>
                <w:b/>
                <w:sz w:val="16"/>
                <w:szCs w:val="16"/>
              </w:rPr>
              <w:t>-</w:t>
            </w:r>
          </w:p>
        </w:tc>
        <w:tc>
          <w:tcPr>
            <w:tcW w:w="219" w:type="pct"/>
            <w:tcBorders>
              <w:top w:val="single" w:sz="2" w:space="0" w:color="auto"/>
              <w:left w:val="single" w:sz="2" w:space="0" w:color="auto"/>
              <w:bottom w:val="single" w:sz="2" w:space="0" w:color="auto"/>
              <w:right w:val="single" w:sz="12" w:space="0" w:color="auto"/>
            </w:tcBorders>
          </w:tcPr>
          <w:p w14:paraId="3D34AFF1" w14:textId="77777777" w:rsidR="00862A65" w:rsidRPr="00A7160B" w:rsidRDefault="00862A65" w:rsidP="004E1C58">
            <w:pPr>
              <w:tabs>
                <w:tab w:val="center" w:pos="185"/>
              </w:tabs>
              <w:jc w:val="center"/>
              <w:rPr>
                <w:rFonts w:ascii="Arial" w:hAnsi="Arial" w:cs="Arial"/>
                <w:b/>
                <w:sz w:val="16"/>
                <w:szCs w:val="16"/>
              </w:rPr>
            </w:pPr>
            <w:r w:rsidRPr="00A7160B">
              <w:rPr>
                <w:rFonts w:ascii="Arial" w:hAnsi="Arial" w:cs="Arial"/>
                <w:b/>
                <w:sz w:val="16"/>
                <w:szCs w:val="16"/>
              </w:rPr>
              <w:t>-</w:t>
            </w:r>
          </w:p>
        </w:tc>
      </w:tr>
      <w:tr w:rsidR="00862A65" w:rsidRPr="00A7160B" w14:paraId="26E34909" w14:textId="77777777" w:rsidTr="004E1C58">
        <w:trPr>
          <w:cantSplit/>
          <w:trHeight w:val="200"/>
        </w:trPr>
        <w:tc>
          <w:tcPr>
            <w:tcW w:w="537" w:type="pct"/>
            <w:vMerge w:val="restart"/>
            <w:tcBorders>
              <w:top w:val="single" w:sz="2" w:space="0" w:color="auto"/>
              <w:left w:val="single" w:sz="12" w:space="0" w:color="auto"/>
            </w:tcBorders>
            <w:vAlign w:val="center"/>
          </w:tcPr>
          <w:p w14:paraId="439341D9" w14:textId="77777777" w:rsidR="00862A65" w:rsidRPr="00A7160B" w:rsidRDefault="00862A65" w:rsidP="004E1C58">
            <w:pPr>
              <w:jc w:val="center"/>
              <w:rPr>
                <w:rFonts w:ascii="Arial" w:hAnsi="Arial" w:cs="Arial"/>
                <w:b/>
                <w:sz w:val="16"/>
                <w:szCs w:val="16"/>
              </w:rPr>
            </w:pPr>
            <w:r w:rsidRPr="00A7160B">
              <w:rPr>
                <w:rFonts w:ascii="Arial" w:hAnsi="Arial" w:cs="Arial"/>
                <w:b/>
                <w:sz w:val="16"/>
                <w:szCs w:val="16"/>
              </w:rPr>
              <w:t>Produse secundare</w:t>
            </w:r>
          </w:p>
        </w:tc>
        <w:tc>
          <w:tcPr>
            <w:tcW w:w="511" w:type="pct"/>
            <w:tcBorders>
              <w:top w:val="single" w:sz="2" w:space="0" w:color="auto"/>
              <w:bottom w:val="single" w:sz="2" w:space="0" w:color="auto"/>
            </w:tcBorders>
            <w:vAlign w:val="center"/>
          </w:tcPr>
          <w:p w14:paraId="0351F47B" w14:textId="77777777" w:rsidR="00862A65" w:rsidRPr="00A7160B" w:rsidRDefault="00862A65" w:rsidP="004E1C58">
            <w:pPr>
              <w:jc w:val="center"/>
              <w:rPr>
                <w:rFonts w:ascii="Arial" w:hAnsi="Arial" w:cs="Arial"/>
                <w:sz w:val="16"/>
                <w:szCs w:val="16"/>
              </w:rPr>
            </w:pPr>
            <w:r w:rsidRPr="00A7160B">
              <w:rPr>
                <w:rFonts w:ascii="Arial" w:hAnsi="Arial" w:cs="Arial"/>
                <w:sz w:val="16"/>
                <w:szCs w:val="16"/>
              </w:rPr>
              <w:t>II</w:t>
            </w:r>
          </w:p>
        </w:tc>
        <w:tc>
          <w:tcPr>
            <w:tcW w:w="355" w:type="pct"/>
            <w:tcBorders>
              <w:top w:val="single" w:sz="2" w:space="0" w:color="auto"/>
              <w:bottom w:val="single" w:sz="2" w:space="0" w:color="auto"/>
            </w:tcBorders>
            <w:vAlign w:val="center"/>
          </w:tcPr>
          <w:p w14:paraId="7A1CD391" w14:textId="77777777" w:rsidR="00862A65" w:rsidRPr="00A7160B" w:rsidRDefault="00862A65" w:rsidP="004E1C58">
            <w:pPr>
              <w:jc w:val="center"/>
              <w:rPr>
                <w:rFonts w:ascii="Arial" w:hAnsi="Arial" w:cs="Arial"/>
                <w:sz w:val="16"/>
                <w:szCs w:val="16"/>
              </w:rPr>
            </w:pPr>
            <w:r w:rsidRPr="00A7160B">
              <w:rPr>
                <w:rFonts w:ascii="Arial" w:hAnsi="Arial" w:cs="Arial"/>
                <w:sz w:val="16"/>
                <w:szCs w:val="16"/>
              </w:rPr>
              <w:t>-</w:t>
            </w:r>
          </w:p>
        </w:tc>
        <w:tc>
          <w:tcPr>
            <w:tcW w:w="379" w:type="pct"/>
            <w:tcBorders>
              <w:top w:val="single" w:sz="2" w:space="0" w:color="auto"/>
              <w:bottom w:val="single" w:sz="2" w:space="0" w:color="auto"/>
            </w:tcBorders>
            <w:vAlign w:val="center"/>
          </w:tcPr>
          <w:p w14:paraId="3EED6D6B" w14:textId="77777777" w:rsidR="00862A65" w:rsidRPr="00A7160B" w:rsidRDefault="00862A65" w:rsidP="004E1C58">
            <w:pPr>
              <w:jc w:val="center"/>
              <w:rPr>
                <w:rFonts w:ascii="Arial" w:hAnsi="Arial" w:cs="Arial"/>
                <w:sz w:val="16"/>
                <w:szCs w:val="16"/>
              </w:rPr>
            </w:pPr>
            <w:r w:rsidRPr="00A7160B">
              <w:rPr>
                <w:rFonts w:ascii="Arial" w:hAnsi="Arial" w:cs="Arial"/>
                <w:sz w:val="16"/>
                <w:szCs w:val="16"/>
              </w:rPr>
              <w:t>-</w:t>
            </w:r>
          </w:p>
        </w:tc>
        <w:tc>
          <w:tcPr>
            <w:tcW w:w="294" w:type="pct"/>
            <w:tcBorders>
              <w:top w:val="single" w:sz="2" w:space="0" w:color="auto"/>
              <w:bottom w:val="single" w:sz="2" w:space="0" w:color="auto"/>
            </w:tcBorders>
            <w:vAlign w:val="center"/>
          </w:tcPr>
          <w:p w14:paraId="358B897F" w14:textId="77777777" w:rsidR="00862A65" w:rsidRPr="00A7160B" w:rsidRDefault="00862A65" w:rsidP="004E1C58">
            <w:pPr>
              <w:jc w:val="center"/>
              <w:rPr>
                <w:rFonts w:ascii="Arial" w:hAnsi="Arial" w:cs="Arial"/>
                <w:sz w:val="16"/>
                <w:szCs w:val="16"/>
              </w:rPr>
            </w:pPr>
            <w:r w:rsidRPr="00A7160B">
              <w:rPr>
                <w:rFonts w:ascii="Arial" w:hAnsi="Arial" w:cs="Arial"/>
                <w:sz w:val="16"/>
                <w:szCs w:val="16"/>
              </w:rPr>
              <w:t>-</w:t>
            </w:r>
          </w:p>
        </w:tc>
        <w:tc>
          <w:tcPr>
            <w:tcW w:w="353" w:type="pct"/>
            <w:tcBorders>
              <w:top w:val="single" w:sz="2" w:space="0" w:color="auto"/>
              <w:bottom w:val="single" w:sz="2" w:space="0" w:color="auto"/>
            </w:tcBorders>
            <w:vAlign w:val="center"/>
          </w:tcPr>
          <w:p w14:paraId="4526AEFE" w14:textId="77777777" w:rsidR="00862A65" w:rsidRPr="00A7160B" w:rsidRDefault="00862A65" w:rsidP="004E1C58">
            <w:pPr>
              <w:jc w:val="center"/>
              <w:rPr>
                <w:rFonts w:ascii="Arial" w:hAnsi="Arial" w:cs="Arial"/>
                <w:sz w:val="16"/>
                <w:szCs w:val="16"/>
              </w:rPr>
            </w:pPr>
            <w:r w:rsidRPr="00A7160B">
              <w:rPr>
                <w:rFonts w:ascii="Arial" w:hAnsi="Arial" w:cs="Arial"/>
                <w:sz w:val="16"/>
                <w:szCs w:val="16"/>
              </w:rPr>
              <w:t>-</w:t>
            </w:r>
          </w:p>
        </w:tc>
        <w:tc>
          <w:tcPr>
            <w:tcW w:w="353" w:type="pct"/>
            <w:tcBorders>
              <w:top w:val="single" w:sz="2" w:space="0" w:color="auto"/>
              <w:bottom w:val="single" w:sz="2" w:space="0" w:color="auto"/>
              <w:right w:val="single" w:sz="2" w:space="0" w:color="auto"/>
            </w:tcBorders>
            <w:vAlign w:val="center"/>
          </w:tcPr>
          <w:p w14:paraId="781428A7" w14:textId="77777777" w:rsidR="00862A65" w:rsidRPr="00A7160B" w:rsidRDefault="00862A65" w:rsidP="004E1C58">
            <w:pPr>
              <w:jc w:val="center"/>
              <w:rPr>
                <w:rFonts w:ascii="Arial" w:hAnsi="Arial" w:cs="Arial"/>
                <w:sz w:val="16"/>
                <w:szCs w:val="16"/>
              </w:rPr>
            </w:pPr>
            <w:r w:rsidRPr="00A7160B">
              <w:rPr>
                <w:rFonts w:ascii="Arial" w:hAnsi="Arial" w:cs="Arial"/>
                <w:sz w:val="16"/>
                <w:szCs w:val="16"/>
              </w:rPr>
              <w:t>-</w:t>
            </w:r>
          </w:p>
        </w:tc>
        <w:tc>
          <w:tcPr>
            <w:tcW w:w="353" w:type="pct"/>
            <w:tcBorders>
              <w:top w:val="single" w:sz="2" w:space="0" w:color="auto"/>
              <w:left w:val="single" w:sz="2" w:space="0" w:color="auto"/>
              <w:bottom w:val="single" w:sz="2" w:space="0" w:color="auto"/>
              <w:right w:val="single" w:sz="2" w:space="0" w:color="auto"/>
            </w:tcBorders>
            <w:vAlign w:val="center"/>
          </w:tcPr>
          <w:p w14:paraId="38687B77" w14:textId="77777777" w:rsidR="00862A65" w:rsidRPr="00A7160B" w:rsidRDefault="00862A65" w:rsidP="004E1C58">
            <w:pPr>
              <w:jc w:val="center"/>
              <w:rPr>
                <w:rFonts w:ascii="Arial" w:hAnsi="Arial" w:cs="Arial"/>
                <w:sz w:val="16"/>
                <w:szCs w:val="16"/>
              </w:rPr>
            </w:pPr>
            <w:r w:rsidRPr="00A7160B">
              <w:rPr>
                <w:rFonts w:ascii="Arial" w:hAnsi="Arial" w:cs="Arial"/>
                <w:sz w:val="16"/>
                <w:szCs w:val="16"/>
              </w:rPr>
              <w:t>-</w:t>
            </w:r>
          </w:p>
        </w:tc>
        <w:tc>
          <w:tcPr>
            <w:tcW w:w="353" w:type="pct"/>
            <w:tcBorders>
              <w:top w:val="single" w:sz="2" w:space="0" w:color="auto"/>
              <w:left w:val="single" w:sz="2" w:space="0" w:color="auto"/>
              <w:bottom w:val="single" w:sz="2" w:space="0" w:color="auto"/>
              <w:right w:val="single" w:sz="4" w:space="0" w:color="auto"/>
            </w:tcBorders>
            <w:vAlign w:val="center"/>
          </w:tcPr>
          <w:p w14:paraId="1B55542E" w14:textId="77777777" w:rsidR="00862A65" w:rsidRPr="00A7160B" w:rsidRDefault="00862A65" w:rsidP="004E1C58">
            <w:pPr>
              <w:jc w:val="center"/>
              <w:rPr>
                <w:rFonts w:ascii="Arial" w:hAnsi="Arial" w:cs="Arial"/>
                <w:sz w:val="16"/>
                <w:szCs w:val="16"/>
              </w:rPr>
            </w:pPr>
            <w:r w:rsidRPr="00A7160B">
              <w:rPr>
                <w:rFonts w:ascii="Arial" w:hAnsi="Arial" w:cs="Arial"/>
                <w:sz w:val="16"/>
                <w:szCs w:val="16"/>
              </w:rPr>
              <w:t>-</w:t>
            </w:r>
          </w:p>
        </w:tc>
        <w:tc>
          <w:tcPr>
            <w:tcW w:w="313" w:type="pct"/>
            <w:tcBorders>
              <w:top w:val="single" w:sz="2" w:space="0" w:color="auto"/>
              <w:left w:val="single" w:sz="4" w:space="0" w:color="auto"/>
              <w:bottom w:val="single" w:sz="2" w:space="0" w:color="auto"/>
              <w:right w:val="single" w:sz="2" w:space="0" w:color="auto"/>
            </w:tcBorders>
            <w:vAlign w:val="center"/>
          </w:tcPr>
          <w:p w14:paraId="338B3B48" w14:textId="77777777" w:rsidR="00862A65" w:rsidRPr="00A7160B" w:rsidRDefault="00862A65" w:rsidP="004E1C58">
            <w:pPr>
              <w:jc w:val="center"/>
              <w:rPr>
                <w:rFonts w:ascii="Arial" w:hAnsi="Arial" w:cs="Arial"/>
                <w:sz w:val="16"/>
                <w:szCs w:val="16"/>
              </w:rPr>
            </w:pPr>
            <w:r w:rsidRPr="00A7160B">
              <w:rPr>
                <w:rFonts w:ascii="Arial" w:hAnsi="Arial" w:cs="Arial"/>
                <w:sz w:val="16"/>
                <w:szCs w:val="16"/>
              </w:rPr>
              <w:t>-</w:t>
            </w:r>
          </w:p>
        </w:tc>
        <w:tc>
          <w:tcPr>
            <w:tcW w:w="221" w:type="pct"/>
            <w:tcBorders>
              <w:top w:val="single" w:sz="2" w:space="0" w:color="auto"/>
              <w:left w:val="single" w:sz="2" w:space="0" w:color="auto"/>
              <w:bottom w:val="single" w:sz="2" w:space="0" w:color="auto"/>
              <w:right w:val="single" w:sz="2" w:space="0" w:color="auto"/>
            </w:tcBorders>
            <w:vAlign w:val="center"/>
          </w:tcPr>
          <w:p w14:paraId="7F6E1970" w14:textId="77777777" w:rsidR="00862A65" w:rsidRPr="00A7160B" w:rsidRDefault="00862A65" w:rsidP="004E1C58">
            <w:pPr>
              <w:jc w:val="center"/>
              <w:rPr>
                <w:rFonts w:ascii="Arial" w:hAnsi="Arial" w:cs="Arial"/>
                <w:sz w:val="16"/>
                <w:szCs w:val="16"/>
              </w:rPr>
            </w:pPr>
            <w:r w:rsidRPr="00A7160B">
              <w:rPr>
                <w:rFonts w:ascii="Arial" w:hAnsi="Arial" w:cs="Arial"/>
                <w:sz w:val="16"/>
                <w:szCs w:val="16"/>
              </w:rPr>
              <w:t>-</w:t>
            </w:r>
          </w:p>
        </w:tc>
        <w:tc>
          <w:tcPr>
            <w:tcW w:w="267" w:type="pct"/>
            <w:tcBorders>
              <w:top w:val="single" w:sz="2" w:space="0" w:color="auto"/>
              <w:left w:val="single" w:sz="2" w:space="0" w:color="auto"/>
              <w:bottom w:val="single" w:sz="2" w:space="0" w:color="auto"/>
              <w:right w:val="single" w:sz="2" w:space="0" w:color="auto"/>
            </w:tcBorders>
          </w:tcPr>
          <w:p w14:paraId="3DD2C730" w14:textId="77777777" w:rsidR="00862A65" w:rsidRPr="00A7160B" w:rsidRDefault="00862A65" w:rsidP="004E1C58">
            <w:pPr>
              <w:jc w:val="center"/>
              <w:rPr>
                <w:rFonts w:ascii="Arial" w:hAnsi="Arial" w:cs="Arial"/>
                <w:sz w:val="16"/>
                <w:szCs w:val="16"/>
              </w:rPr>
            </w:pPr>
            <w:r w:rsidRPr="00A7160B">
              <w:rPr>
                <w:rFonts w:ascii="Arial" w:hAnsi="Arial" w:cs="Arial"/>
                <w:sz w:val="16"/>
                <w:szCs w:val="16"/>
              </w:rPr>
              <w:t>-</w:t>
            </w:r>
          </w:p>
        </w:tc>
        <w:tc>
          <w:tcPr>
            <w:tcW w:w="267" w:type="pct"/>
            <w:tcBorders>
              <w:top w:val="single" w:sz="2" w:space="0" w:color="auto"/>
              <w:left w:val="single" w:sz="2" w:space="0" w:color="auto"/>
              <w:bottom w:val="single" w:sz="2" w:space="0" w:color="auto"/>
              <w:right w:val="single" w:sz="2" w:space="0" w:color="auto"/>
            </w:tcBorders>
          </w:tcPr>
          <w:p w14:paraId="5A304CAF" w14:textId="77777777" w:rsidR="00862A65" w:rsidRPr="00A7160B" w:rsidRDefault="00862A65" w:rsidP="004E1C58">
            <w:pPr>
              <w:jc w:val="center"/>
              <w:rPr>
                <w:rFonts w:ascii="Arial" w:hAnsi="Arial" w:cs="Arial"/>
                <w:sz w:val="16"/>
                <w:szCs w:val="16"/>
              </w:rPr>
            </w:pPr>
            <w:r w:rsidRPr="00A7160B">
              <w:rPr>
                <w:rFonts w:ascii="Arial" w:hAnsi="Arial" w:cs="Arial"/>
                <w:sz w:val="16"/>
                <w:szCs w:val="16"/>
              </w:rPr>
              <w:t>-</w:t>
            </w:r>
          </w:p>
        </w:tc>
        <w:tc>
          <w:tcPr>
            <w:tcW w:w="223" w:type="pct"/>
            <w:tcBorders>
              <w:top w:val="single" w:sz="2" w:space="0" w:color="auto"/>
              <w:left w:val="single" w:sz="2" w:space="0" w:color="auto"/>
              <w:bottom w:val="single" w:sz="2" w:space="0" w:color="auto"/>
              <w:right w:val="single" w:sz="2" w:space="0" w:color="auto"/>
            </w:tcBorders>
          </w:tcPr>
          <w:p w14:paraId="09FAC406" w14:textId="77777777" w:rsidR="00862A65" w:rsidRPr="00A7160B" w:rsidRDefault="00862A65" w:rsidP="004E1C58">
            <w:pPr>
              <w:jc w:val="center"/>
              <w:rPr>
                <w:rFonts w:ascii="Arial" w:hAnsi="Arial" w:cs="Arial"/>
                <w:sz w:val="16"/>
                <w:szCs w:val="16"/>
              </w:rPr>
            </w:pPr>
            <w:r w:rsidRPr="00A7160B">
              <w:rPr>
                <w:rFonts w:ascii="Arial" w:hAnsi="Arial" w:cs="Arial"/>
                <w:sz w:val="16"/>
                <w:szCs w:val="16"/>
              </w:rPr>
              <w:t>-</w:t>
            </w:r>
          </w:p>
        </w:tc>
        <w:tc>
          <w:tcPr>
            <w:tcW w:w="219" w:type="pct"/>
            <w:tcBorders>
              <w:top w:val="single" w:sz="2" w:space="0" w:color="auto"/>
              <w:left w:val="single" w:sz="2" w:space="0" w:color="auto"/>
              <w:bottom w:val="single" w:sz="2" w:space="0" w:color="auto"/>
              <w:right w:val="single" w:sz="12" w:space="0" w:color="auto"/>
            </w:tcBorders>
          </w:tcPr>
          <w:p w14:paraId="743EC39D" w14:textId="77777777" w:rsidR="00862A65" w:rsidRPr="00A7160B" w:rsidRDefault="00862A65" w:rsidP="004E1C58">
            <w:pPr>
              <w:jc w:val="center"/>
              <w:rPr>
                <w:rFonts w:ascii="Arial" w:hAnsi="Arial" w:cs="Arial"/>
                <w:sz w:val="16"/>
                <w:szCs w:val="16"/>
              </w:rPr>
            </w:pPr>
            <w:r w:rsidRPr="00A7160B">
              <w:rPr>
                <w:rFonts w:ascii="Arial" w:hAnsi="Arial" w:cs="Arial"/>
                <w:sz w:val="16"/>
                <w:szCs w:val="16"/>
              </w:rPr>
              <w:t>-</w:t>
            </w:r>
          </w:p>
        </w:tc>
      </w:tr>
      <w:tr w:rsidR="00862A65" w:rsidRPr="00A7160B" w14:paraId="58E63D6B" w14:textId="77777777" w:rsidTr="004E1C58">
        <w:trPr>
          <w:cantSplit/>
          <w:trHeight w:val="60"/>
        </w:trPr>
        <w:tc>
          <w:tcPr>
            <w:tcW w:w="537" w:type="pct"/>
            <w:vMerge/>
            <w:tcBorders>
              <w:top w:val="single" w:sz="2" w:space="0" w:color="auto"/>
              <w:left w:val="single" w:sz="12" w:space="0" w:color="auto"/>
            </w:tcBorders>
            <w:vAlign w:val="center"/>
          </w:tcPr>
          <w:p w14:paraId="7875A06E" w14:textId="77777777" w:rsidR="00862A65" w:rsidRPr="00A7160B" w:rsidRDefault="00862A65" w:rsidP="004E1C58">
            <w:pPr>
              <w:jc w:val="center"/>
              <w:rPr>
                <w:rFonts w:ascii="Arial" w:hAnsi="Arial" w:cs="Arial"/>
                <w:b/>
                <w:sz w:val="16"/>
                <w:szCs w:val="16"/>
              </w:rPr>
            </w:pPr>
          </w:p>
        </w:tc>
        <w:tc>
          <w:tcPr>
            <w:tcW w:w="511" w:type="pct"/>
            <w:tcBorders>
              <w:top w:val="single" w:sz="2" w:space="0" w:color="auto"/>
              <w:bottom w:val="single" w:sz="2" w:space="0" w:color="auto"/>
            </w:tcBorders>
            <w:vAlign w:val="center"/>
          </w:tcPr>
          <w:p w14:paraId="539884B6" w14:textId="77777777" w:rsidR="00862A65" w:rsidRPr="00A7160B" w:rsidRDefault="00862A65" w:rsidP="004E1C58">
            <w:pPr>
              <w:jc w:val="center"/>
              <w:rPr>
                <w:rFonts w:ascii="Arial" w:hAnsi="Arial" w:cs="Arial"/>
                <w:sz w:val="16"/>
                <w:szCs w:val="16"/>
              </w:rPr>
            </w:pPr>
            <w:r w:rsidRPr="00A7160B">
              <w:rPr>
                <w:rFonts w:ascii="Arial" w:hAnsi="Arial" w:cs="Arial"/>
                <w:sz w:val="16"/>
                <w:szCs w:val="16"/>
              </w:rPr>
              <w:t>III</w:t>
            </w:r>
          </w:p>
        </w:tc>
        <w:tc>
          <w:tcPr>
            <w:tcW w:w="355" w:type="pct"/>
            <w:tcBorders>
              <w:top w:val="single" w:sz="2" w:space="0" w:color="auto"/>
              <w:bottom w:val="single" w:sz="2" w:space="0" w:color="auto"/>
            </w:tcBorders>
            <w:vAlign w:val="center"/>
          </w:tcPr>
          <w:p w14:paraId="1D281190" w14:textId="77777777" w:rsidR="00862A65" w:rsidRPr="00A7160B" w:rsidRDefault="00862A65" w:rsidP="004E1C58">
            <w:pPr>
              <w:jc w:val="center"/>
              <w:rPr>
                <w:rFonts w:ascii="Arial" w:hAnsi="Arial" w:cs="Arial"/>
                <w:sz w:val="16"/>
                <w:szCs w:val="16"/>
              </w:rPr>
            </w:pPr>
            <w:r w:rsidRPr="00A7160B">
              <w:rPr>
                <w:rFonts w:ascii="Arial" w:hAnsi="Arial" w:cs="Arial"/>
                <w:sz w:val="16"/>
                <w:szCs w:val="16"/>
              </w:rPr>
              <w:t>148,09</w:t>
            </w:r>
          </w:p>
        </w:tc>
        <w:tc>
          <w:tcPr>
            <w:tcW w:w="379" w:type="pct"/>
            <w:tcBorders>
              <w:top w:val="single" w:sz="2" w:space="0" w:color="auto"/>
              <w:bottom w:val="single" w:sz="2" w:space="0" w:color="auto"/>
            </w:tcBorders>
            <w:vAlign w:val="center"/>
          </w:tcPr>
          <w:p w14:paraId="253673D1" w14:textId="77777777" w:rsidR="00862A65" w:rsidRPr="00A7160B" w:rsidRDefault="00862A65" w:rsidP="004E1C58">
            <w:pPr>
              <w:jc w:val="center"/>
              <w:rPr>
                <w:rFonts w:ascii="Arial" w:hAnsi="Arial" w:cs="Arial"/>
                <w:sz w:val="16"/>
                <w:szCs w:val="16"/>
              </w:rPr>
            </w:pPr>
            <w:r w:rsidRPr="00A7160B">
              <w:rPr>
                <w:rFonts w:ascii="Arial" w:hAnsi="Arial" w:cs="Arial"/>
                <w:sz w:val="16"/>
                <w:szCs w:val="16"/>
              </w:rPr>
              <w:t>14,80</w:t>
            </w:r>
          </w:p>
        </w:tc>
        <w:tc>
          <w:tcPr>
            <w:tcW w:w="294" w:type="pct"/>
            <w:tcBorders>
              <w:top w:val="single" w:sz="2" w:space="0" w:color="auto"/>
              <w:bottom w:val="single" w:sz="2" w:space="0" w:color="auto"/>
            </w:tcBorders>
            <w:vAlign w:val="center"/>
          </w:tcPr>
          <w:p w14:paraId="3505DCBD" w14:textId="77777777" w:rsidR="00862A65" w:rsidRPr="00A7160B" w:rsidRDefault="00862A65" w:rsidP="004E1C58">
            <w:pPr>
              <w:jc w:val="center"/>
              <w:rPr>
                <w:rFonts w:ascii="Arial" w:hAnsi="Arial" w:cs="Arial"/>
                <w:sz w:val="16"/>
                <w:szCs w:val="16"/>
              </w:rPr>
            </w:pPr>
            <w:r w:rsidRPr="00A7160B">
              <w:rPr>
                <w:rFonts w:ascii="Arial" w:hAnsi="Arial" w:cs="Arial"/>
                <w:sz w:val="16"/>
                <w:szCs w:val="16"/>
              </w:rPr>
              <w:t>5011</w:t>
            </w:r>
          </w:p>
        </w:tc>
        <w:tc>
          <w:tcPr>
            <w:tcW w:w="353" w:type="pct"/>
            <w:tcBorders>
              <w:top w:val="single" w:sz="2" w:space="0" w:color="auto"/>
              <w:bottom w:val="single" w:sz="2" w:space="0" w:color="auto"/>
            </w:tcBorders>
            <w:vAlign w:val="center"/>
          </w:tcPr>
          <w:p w14:paraId="3CF200E6" w14:textId="77777777" w:rsidR="00862A65" w:rsidRPr="00A7160B" w:rsidRDefault="00862A65" w:rsidP="004E1C58">
            <w:pPr>
              <w:jc w:val="center"/>
              <w:rPr>
                <w:rFonts w:ascii="Arial" w:hAnsi="Arial" w:cs="Arial"/>
                <w:sz w:val="16"/>
                <w:szCs w:val="16"/>
              </w:rPr>
            </w:pPr>
            <w:r w:rsidRPr="00A7160B">
              <w:rPr>
                <w:rFonts w:ascii="Arial" w:hAnsi="Arial" w:cs="Arial"/>
                <w:sz w:val="16"/>
                <w:szCs w:val="16"/>
              </w:rPr>
              <w:t>501,10</w:t>
            </w:r>
          </w:p>
        </w:tc>
        <w:tc>
          <w:tcPr>
            <w:tcW w:w="353" w:type="pct"/>
            <w:tcBorders>
              <w:top w:val="single" w:sz="2" w:space="0" w:color="auto"/>
              <w:bottom w:val="single" w:sz="2" w:space="0" w:color="auto"/>
              <w:right w:val="single" w:sz="2" w:space="0" w:color="auto"/>
            </w:tcBorders>
            <w:vAlign w:val="center"/>
          </w:tcPr>
          <w:p w14:paraId="2B1940E9" w14:textId="77777777" w:rsidR="00862A65" w:rsidRPr="00A7160B" w:rsidRDefault="00862A65" w:rsidP="004E1C58">
            <w:pPr>
              <w:jc w:val="center"/>
              <w:rPr>
                <w:rFonts w:ascii="Arial" w:hAnsi="Arial" w:cs="Arial"/>
                <w:sz w:val="16"/>
                <w:szCs w:val="16"/>
              </w:rPr>
            </w:pPr>
            <w:r w:rsidRPr="00A7160B">
              <w:rPr>
                <w:rFonts w:ascii="Arial" w:hAnsi="Arial" w:cs="Arial"/>
                <w:sz w:val="16"/>
                <w:szCs w:val="16"/>
              </w:rPr>
              <w:t>286,50</w:t>
            </w:r>
          </w:p>
        </w:tc>
        <w:tc>
          <w:tcPr>
            <w:tcW w:w="353" w:type="pct"/>
            <w:tcBorders>
              <w:top w:val="single" w:sz="2" w:space="0" w:color="auto"/>
              <w:left w:val="single" w:sz="2" w:space="0" w:color="auto"/>
              <w:bottom w:val="single" w:sz="2" w:space="0" w:color="auto"/>
              <w:right w:val="single" w:sz="2" w:space="0" w:color="auto"/>
            </w:tcBorders>
            <w:vAlign w:val="center"/>
          </w:tcPr>
          <w:p w14:paraId="02DBFDD2" w14:textId="77777777" w:rsidR="00862A65" w:rsidRPr="00A7160B" w:rsidRDefault="00862A65" w:rsidP="004E1C58">
            <w:pPr>
              <w:jc w:val="center"/>
              <w:rPr>
                <w:rFonts w:ascii="Arial" w:hAnsi="Arial" w:cs="Arial"/>
                <w:sz w:val="16"/>
                <w:szCs w:val="16"/>
              </w:rPr>
            </w:pPr>
            <w:r w:rsidRPr="00A7160B">
              <w:rPr>
                <w:rFonts w:ascii="Arial" w:hAnsi="Arial" w:cs="Arial"/>
                <w:sz w:val="16"/>
                <w:szCs w:val="16"/>
              </w:rPr>
              <w:t>112,00</w:t>
            </w:r>
          </w:p>
        </w:tc>
        <w:tc>
          <w:tcPr>
            <w:tcW w:w="353" w:type="pct"/>
            <w:tcBorders>
              <w:top w:val="single" w:sz="2" w:space="0" w:color="auto"/>
              <w:left w:val="single" w:sz="2" w:space="0" w:color="auto"/>
              <w:bottom w:val="single" w:sz="2" w:space="0" w:color="auto"/>
              <w:right w:val="single" w:sz="4" w:space="0" w:color="auto"/>
            </w:tcBorders>
            <w:vAlign w:val="center"/>
          </w:tcPr>
          <w:p w14:paraId="4CA5063A" w14:textId="77777777" w:rsidR="00862A65" w:rsidRPr="00A7160B" w:rsidRDefault="00862A65" w:rsidP="004E1C58">
            <w:pPr>
              <w:jc w:val="center"/>
              <w:rPr>
                <w:rFonts w:ascii="Arial" w:hAnsi="Arial" w:cs="Arial"/>
                <w:sz w:val="16"/>
                <w:szCs w:val="16"/>
              </w:rPr>
            </w:pPr>
            <w:r w:rsidRPr="00A7160B">
              <w:rPr>
                <w:rFonts w:ascii="Arial" w:hAnsi="Arial" w:cs="Arial"/>
                <w:sz w:val="16"/>
                <w:szCs w:val="16"/>
              </w:rPr>
              <w:t>90,10</w:t>
            </w:r>
          </w:p>
        </w:tc>
        <w:tc>
          <w:tcPr>
            <w:tcW w:w="313" w:type="pct"/>
            <w:tcBorders>
              <w:top w:val="single" w:sz="2" w:space="0" w:color="auto"/>
              <w:left w:val="single" w:sz="4" w:space="0" w:color="auto"/>
              <w:bottom w:val="single" w:sz="2" w:space="0" w:color="auto"/>
              <w:right w:val="single" w:sz="2" w:space="0" w:color="auto"/>
            </w:tcBorders>
            <w:vAlign w:val="center"/>
          </w:tcPr>
          <w:p w14:paraId="71ECCDF7" w14:textId="77777777" w:rsidR="00862A65" w:rsidRPr="00A7160B" w:rsidRDefault="00862A65" w:rsidP="004E1C58">
            <w:pPr>
              <w:jc w:val="center"/>
              <w:rPr>
                <w:rFonts w:ascii="Arial" w:hAnsi="Arial" w:cs="Arial"/>
                <w:sz w:val="16"/>
                <w:szCs w:val="16"/>
              </w:rPr>
            </w:pPr>
            <w:r w:rsidRPr="00A7160B">
              <w:rPr>
                <w:rFonts w:ascii="Arial" w:hAnsi="Arial" w:cs="Arial"/>
                <w:sz w:val="16"/>
                <w:szCs w:val="16"/>
              </w:rPr>
              <w:t>4,40</w:t>
            </w:r>
          </w:p>
        </w:tc>
        <w:tc>
          <w:tcPr>
            <w:tcW w:w="221" w:type="pct"/>
            <w:tcBorders>
              <w:top w:val="single" w:sz="2" w:space="0" w:color="auto"/>
              <w:left w:val="single" w:sz="2" w:space="0" w:color="auto"/>
              <w:bottom w:val="single" w:sz="2" w:space="0" w:color="auto"/>
              <w:right w:val="single" w:sz="2" w:space="0" w:color="auto"/>
            </w:tcBorders>
            <w:vAlign w:val="center"/>
          </w:tcPr>
          <w:p w14:paraId="24A666FB" w14:textId="77777777" w:rsidR="00862A65" w:rsidRPr="00A7160B" w:rsidRDefault="00862A65" w:rsidP="004E1C58">
            <w:pPr>
              <w:jc w:val="center"/>
              <w:rPr>
                <w:rFonts w:ascii="Arial" w:hAnsi="Arial" w:cs="Arial"/>
                <w:sz w:val="16"/>
                <w:szCs w:val="16"/>
              </w:rPr>
            </w:pPr>
            <w:r w:rsidRPr="00A7160B">
              <w:rPr>
                <w:rFonts w:ascii="Arial" w:hAnsi="Arial" w:cs="Arial"/>
                <w:sz w:val="16"/>
                <w:szCs w:val="16"/>
              </w:rPr>
              <w:t>-</w:t>
            </w:r>
          </w:p>
        </w:tc>
        <w:tc>
          <w:tcPr>
            <w:tcW w:w="267" w:type="pct"/>
            <w:tcBorders>
              <w:top w:val="single" w:sz="2" w:space="0" w:color="auto"/>
              <w:left w:val="single" w:sz="2" w:space="0" w:color="auto"/>
              <w:bottom w:val="single" w:sz="2" w:space="0" w:color="auto"/>
              <w:right w:val="single" w:sz="2" w:space="0" w:color="auto"/>
            </w:tcBorders>
          </w:tcPr>
          <w:p w14:paraId="1EC9748A" w14:textId="77777777" w:rsidR="00862A65" w:rsidRPr="00A7160B" w:rsidRDefault="00862A65" w:rsidP="004E1C58">
            <w:pPr>
              <w:jc w:val="center"/>
              <w:rPr>
                <w:rFonts w:ascii="Arial" w:hAnsi="Arial" w:cs="Arial"/>
                <w:sz w:val="16"/>
                <w:szCs w:val="16"/>
              </w:rPr>
            </w:pPr>
            <w:r w:rsidRPr="00A7160B">
              <w:rPr>
                <w:rFonts w:ascii="Arial" w:hAnsi="Arial" w:cs="Arial"/>
                <w:sz w:val="16"/>
                <w:szCs w:val="16"/>
              </w:rPr>
              <w:t>0,20</w:t>
            </w:r>
          </w:p>
        </w:tc>
        <w:tc>
          <w:tcPr>
            <w:tcW w:w="267" w:type="pct"/>
            <w:tcBorders>
              <w:top w:val="single" w:sz="2" w:space="0" w:color="auto"/>
              <w:left w:val="single" w:sz="2" w:space="0" w:color="auto"/>
              <w:bottom w:val="single" w:sz="2" w:space="0" w:color="auto"/>
              <w:right w:val="single" w:sz="2" w:space="0" w:color="auto"/>
            </w:tcBorders>
          </w:tcPr>
          <w:p w14:paraId="3188A54E" w14:textId="77777777" w:rsidR="00862A65" w:rsidRPr="00A7160B" w:rsidRDefault="00862A65" w:rsidP="004E1C58">
            <w:pPr>
              <w:jc w:val="center"/>
              <w:rPr>
                <w:rFonts w:ascii="Arial" w:hAnsi="Arial" w:cs="Arial"/>
                <w:sz w:val="16"/>
                <w:szCs w:val="16"/>
              </w:rPr>
            </w:pPr>
            <w:r w:rsidRPr="00A7160B">
              <w:rPr>
                <w:rFonts w:ascii="Arial" w:hAnsi="Arial" w:cs="Arial"/>
                <w:sz w:val="16"/>
                <w:szCs w:val="16"/>
              </w:rPr>
              <w:t>7,90</w:t>
            </w:r>
          </w:p>
        </w:tc>
        <w:tc>
          <w:tcPr>
            <w:tcW w:w="223" w:type="pct"/>
            <w:tcBorders>
              <w:top w:val="single" w:sz="2" w:space="0" w:color="auto"/>
              <w:left w:val="single" w:sz="2" w:space="0" w:color="auto"/>
              <w:bottom w:val="single" w:sz="2" w:space="0" w:color="auto"/>
              <w:right w:val="single" w:sz="2" w:space="0" w:color="auto"/>
            </w:tcBorders>
          </w:tcPr>
          <w:p w14:paraId="623A6CA3" w14:textId="77777777" w:rsidR="00862A65" w:rsidRPr="00A7160B" w:rsidRDefault="00862A65" w:rsidP="004E1C58">
            <w:pPr>
              <w:jc w:val="center"/>
              <w:rPr>
                <w:rFonts w:ascii="Arial" w:hAnsi="Arial" w:cs="Arial"/>
                <w:sz w:val="16"/>
                <w:szCs w:val="16"/>
              </w:rPr>
            </w:pPr>
            <w:r w:rsidRPr="00A7160B">
              <w:rPr>
                <w:rFonts w:ascii="Arial" w:hAnsi="Arial" w:cs="Arial"/>
                <w:sz w:val="16"/>
                <w:szCs w:val="16"/>
              </w:rPr>
              <w:t>-</w:t>
            </w:r>
          </w:p>
        </w:tc>
        <w:tc>
          <w:tcPr>
            <w:tcW w:w="219" w:type="pct"/>
            <w:tcBorders>
              <w:top w:val="single" w:sz="2" w:space="0" w:color="auto"/>
              <w:left w:val="single" w:sz="2" w:space="0" w:color="auto"/>
              <w:bottom w:val="single" w:sz="2" w:space="0" w:color="auto"/>
              <w:right w:val="single" w:sz="12" w:space="0" w:color="auto"/>
            </w:tcBorders>
          </w:tcPr>
          <w:p w14:paraId="7666981B" w14:textId="77777777" w:rsidR="00862A65" w:rsidRPr="00A7160B" w:rsidRDefault="00862A65" w:rsidP="004E1C58">
            <w:pPr>
              <w:jc w:val="center"/>
              <w:rPr>
                <w:rFonts w:ascii="Arial" w:hAnsi="Arial" w:cs="Arial"/>
                <w:sz w:val="16"/>
                <w:szCs w:val="16"/>
              </w:rPr>
            </w:pPr>
            <w:r w:rsidRPr="00A7160B">
              <w:rPr>
                <w:rFonts w:ascii="Arial" w:hAnsi="Arial" w:cs="Arial"/>
                <w:sz w:val="16"/>
                <w:szCs w:val="16"/>
              </w:rPr>
              <w:t>-</w:t>
            </w:r>
          </w:p>
        </w:tc>
      </w:tr>
      <w:tr w:rsidR="00862A65" w:rsidRPr="00A7160B" w14:paraId="3D22DC49" w14:textId="77777777" w:rsidTr="004E1C58">
        <w:trPr>
          <w:cantSplit/>
          <w:trHeight w:val="60"/>
        </w:trPr>
        <w:tc>
          <w:tcPr>
            <w:tcW w:w="537" w:type="pct"/>
            <w:vMerge/>
            <w:tcBorders>
              <w:left w:val="single" w:sz="12" w:space="0" w:color="auto"/>
            </w:tcBorders>
            <w:vAlign w:val="center"/>
          </w:tcPr>
          <w:p w14:paraId="13CF0438" w14:textId="77777777" w:rsidR="00862A65" w:rsidRPr="00A7160B" w:rsidRDefault="00862A65" w:rsidP="004E1C58">
            <w:pPr>
              <w:jc w:val="center"/>
              <w:rPr>
                <w:rFonts w:ascii="Arial" w:hAnsi="Arial" w:cs="Arial"/>
                <w:b/>
                <w:sz w:val="16"/>
                <w:szCs w:val="16"/>
              </w:rPr>
            </w:pPr>
          </w:p>
        </w:tc>
        <w:tc>
          <w:tcPr>
            <w:tcW w:w="511" w:type="pct"/>
            <w:tcBorders>
              <w:top w:val="single" w:sz="2" w:space="0" w:color="auto"/>
              <w:bottom w:val="single" w:sz="2" w:space="0" w:color="auto"/>
            </w:tcBorders>
            <w:vAlign w:val="center"/>
          </w:tcPr>
          <w:p w14:paraId="07E1A3BA" w14:textId="77777777" w:rsidR="00862A65" w:rsidRPr="00A7160B" w:rsidRDefault="00862A65" w:rsidP="004E1C58">
            <w:pPr>
              <w:jc w:val="center"/>
              <w:rPr>
                <w:rFonts w:ascii="Arial" w:hAnsi="Arial" w:cs="Arial"/>
                <w:sz w:val="16"/>
                <w:szCs w:val="16"/>
              </w:rPr>
            </w:pPr>
            <w:r w:rsidRPr="00A7160B">
              <w:rPr>
                <w:rFonts w:ascii="Arial" w:hAnsi="Arial" w:cs="Arial"/>
                <w:sz w:val="16"/>
                <w:szCs w:val="16"/>
              </w:rPr>
              <w:t>VI</w:t>
            </w:r>
          </w:p>
        </w:tc>
        <w:tc>
          <w:tcPr>
            <w:tcW w:w="355" w:type="pct"/>
            <w:tcBorders>
              <w:top w:val="single" w:sz="2" w:space="0" w:color="auto"/>
              <w:bottom w:val="single" w:sz="2" w:space="0" w:color="auto"/>
            </w:tcBorders>
            <w:vAlign w:val="center"/>
          </w:tcPr>
          <w:p w14:paraId="7652BFB4" w14:textId="77777777" w:rsidR="00862A65" w:rsidRPr="00A7160B" w:rsidRDefault="00862A65" w:rsidP="004E1C58">
            <w:pPr>
              <w:jc w:val="center"/>
              <w:rPr>
                <w:rFonts w:ascii="Arial" w:hAnsi="Arial" w:cs="Arial"/>
                <w:sz w:val="16"/>
                <w:szCs w:val="16"/>
              </w:rPr>
            </w:pPr>
            <w:r w:rsidRPr="00A7160B">
              <w:rPr>
                <w:rFonts w:ascii="Arial" w:hAnsi="Arial" w:cs="Arial"/>
                <w:sz w:val="16"/>
                <w:szCs w:val="16"/>
              </w:rPr>
              <w:t>131,28</w:t>
            </w:r>
          </w:p>
        </w:tc>
        <w:tc>
          <w:tcPr>
            <w:tcW w:w="379" w:type="pct"/>
            <w:tcBorders>
              <w:top w:val="single" w:sz="2" w:space="0" w:color="auto"/>
              <w:bottom w:val="single" w:sz="2" w:space="0" w:color="auto"/>
            </w:tcBorders>
            <w:vAlign w:val="center"/>
          </w:tcPr>
          <w:p w14:paraId="5F9151E0" w14:textId="77777777" w:rsidR="00862A65" w:rsidRPr="00A7160B" w:rsidRDefault="00862A65" w:rsidP="004E1C58">
            <w:pPr>
              <w:jc w:val="center"/>
              <w:rPr>
                <w:rFonts w:ascii="Arial" w:hAnsi="Arial" w:cs="Arial"/>
                <w:sz w:val="16"/>
                <w:szCs w:val="16"/>
              </w:rPr>
            </w:pPr>
            <w:r w:rsidRPr="00A7160B">
              <w:rPr>
                <w:rFonts w:ascii="Arial" w:hAnsi="Arial" w:cs="Arial"/>
                <w:sz w:val="16"/>
                <w:szCs w:val="16"/>
              </w:rPr>
              <w:t>13,13</w:t>
            </w:r>
          </w:p>
        </w:tc>
        <w:tc>
          <w:tcPr>
            <w:tcW w:w="294" w:type="pct"/>
            <w:tcBorders>
              <w:top w:val="single" w:sz="2" w:space="0" w:color="auto"/>
              <w:bottom w:val="single" w:sz="2" w:space="0" w:color="auto"/>
            </w:tcBorders>
            <w:vAlign w:val="center"/>
          </w:tcPr>
          <w:p w14:paraId="64FEF762" w14:textId="77777777" w:rsidR="00862A65" w:rsidRPr="00A7160B" w:rsidRDefault="00862A65" w:rsidP="004E1C58">
            <w:pPr>
              <w:jc w:val="center"/>
              <w:rPr>
                <w:rFonts w:ascii="Arial" w:hAnsi="Arial" w:cs="Arial"/>
                <w:sz w:val="16"/>
                <w:szCs w:val="16"/>
              </w:rPr>
            </w:pPr>
            <w:r w:rsidRPr="00A7160B">
              <w:rPr>
                <w:rFonts w:ascii="Arial" w:hAnsi="Arial" w:cs="Arial"/>
                <w:sz w:val="16"/>
                <w:szCs w:val="16"/>
              </w:rPr>
              <w:t>3591</w:t>
            </w:r>
          </w:p>
        </w:tc>
        <w:tc>
          <w:tcPr>
            <w:tcW w:w="353" w:type="pct"/>
            <w:tcBorders>
              <w:top w:val="single" w:sz="2" w:space="0" w:color="auto"/>
              <w:bottom w:val="single" w:sz="2" w:space="0" w:color="auto"/>
            </w:tcBorders>
            <w:vAlign w:val="center"/>
          </w:tcPr>
          <w:p w14:paraId="246551DB" w14:textId="77777777" w:rsidR="00862A65" w:rsidRPr="00A7160B" w:rsidRDefault="00862A65" w:rsidP="004E1C58">
            <w:pPr>
              <w:jc w:val="center"/>
              <w:rPr>
                <w:rFonts w:ascii="Arial" w:hAnsi="Arial" w:cs="Arial"/>
                <w:sz w:val="16"/>
                <w:szCs w:val="16"/>
              </w:rPr>
            </w:pPr>
            <w:r w:rsidRPr="00A7160B">
              <w:rPr>
                <w:rFonts w:ascii="Arial" w:hAnsi="Arial" w:cs="Arial"/>
                <w:sz w:val="16"/>
                <w:szCs w:val="16"/>
              </w:rPr>
              <w:t>359,10</w:t>
            </w:r>
          </w:p>
        </w:tc>
        <w:tc>
          <w:tcPr>
            <w:tcW w:w="353" w:type="pct"/>
            <w:tcBorders>
              <w:top w:val="single" w:sz="2" w:space="0" w:color="auto"/>
              <w:bottom w:val="single" w:sz="2" w:space="0" w:color="auto"/>
              <w:right w:val="single" w:sz="2" w:space="0" w:color="auto"/>
            </w:tcBorders>
            <w:vAlign w:val="center"/>
          </w:tcPr>
          <w:p w14:paraId="5E01FD92" w14:textId="77777777" w:rsidR="00862A65" w:rsidRPr="00A7160B" w:rsidRDefault="00862A65" w:rsidP="004E1C58">
            <w:pPr>
              <w:jc w:val="center"/>
              <w:rPr>
                <w:rFonts w:ascii="Arial" w:hAnsi="Arial" w:cs="Arial"/>
                <w:sz w:val="16"/>
                <w:szCs w:val="16"/>
              </w:rPr>
            </w:pPr>
            <w:r w:rsidRPr="00A7160B">
              <w:rPr>
                <w:rFonts w:ascii="Arial" w:hAnsi="Arial" w:cs="Arial"/>
                <w:sz w:val="16"/>
                <w:szCs w:val="16"/>
              </w:rPr>
              <w:t>134,70</w:t>
            </w:r>
          </w:p>
        </w:tc>
        <w:tc>
          <w:tcPr>
            <w:tcW w:w="353" w:type="pct"/>
            <w:tcBorders>
              <w:top w:val="single" w:sz="2" w:space="0" w:color="auto"/>
              <w:left w:val="single" w:sz="2" w:space="0" w:color="auto"/>
              <w:bottom w:val="single" w:sz="2" w:space="0" w:color="auto"/>
              <w:right w:val="single" w:sz="2" w:space="0" w:color="auto"/>
            </w:tcBorders>
            <w:vAlign w:val="center"/>
          </w:tcPr>
          <w:p w14:paraId="0D69C107" w14:textId="77777777" w:rsidR="00862A65" w:rsidRPr="00A7160B" w:rsidRDefault="00862A65" w:rsidP="004E1C58">
            <w:pPr>
              <w:jc w:val="center"/>
              <w:rPr>
                <w:rFonts w:ascii="Arial" w:hAnsi="Arial" w:cs="Arial"/>
                <w:sz w:val="16"/>
                <w:szCs w:val="16"/>
              </w:rPr>
            </w:pPr>
            <w:r w:rsidRPr="00A7160B">
              <w:rPr>
                <w:rFonts w:ascii="Arial" w:hAnsi="Arial" w:cs="Arial"/>
                <w:sz w:val="16"/>
                <w:szCs w:val="16"/>
              </w:rPr>
              <w:t>169,30</w:t>
            </w:r>
          </w:p>
        </w:tc>
        <w:tc>
          <w:tcPr>
            <w:tcW w:w="353" w:type="pct"/>
            <w:tcBorders>
              <w:top w:val="single" w:sz="2" w:space="0" w:color="auto"/>
              <w:left w:val="single" w:sz="2" w:space="0" w:color="auto"/>
              <w:bottom w:val="single" w:sz="2" w:space="0" w:color="auto"/>
              <w:right w:val="single" w:sz="4" w:space="0" w:color="auto"/>
            </w:tcBorders>
            <w:vAlign w:val="center"/>
          </w:tcPr>
          <w:p w14:paraId="2D1EEE1B" w14:textId="77777777" w:rsidR="00862A65" w:rsidRPr="00A7160B" w:rsidRDefault="00862A65" w:rsidP="004E1C58">
            <w:pPr>
              <w:jc w:val="center"/>
              <w:rPr>
                <w:rFonts w:ascii="Arial" w:hAnsi="Arial" w:cs="Arial"/>
                <w:sz w:val="16"/>
                <w:szCs w:val="16"/>
              </w:rPr>
            </w:pPr>
            <w:r w:rsidRPr="00A7160B">
              <w:rPr>
                <w:rFonts w:ascii="Arial" w:hAnsi="Arial" w:cs="Arial"/>
                <w:sz w:val="16"/>
                <w:szCs w:val="16"/>
              </w:rPr>
              <w:t>43,70</w:t>
            </w:r>
          </w:p>
        </w:tc>
        <w:tc>
          <w:tcPr>
            <w:tcW w:w="313" w:type="pct"/>
            <w:tcBorders>
              <w:top w:val="single" w:sz="2" w:space="0" w:color="auto"/>
              <w:left w:val="single" w:sz="4" w:space="0" w:color="auto"/>
              <w:bottom w:val="single" w:sz="2" w:space="0" w:color="auto"/>
              <w:right w:val="single" w:sz="2" w:space="0" w:color="auto"/>
            </w:tcBorders>
            <w:vAlign w:val="center"/>
          </w:tcPr>
          <w:p w14:paraId="16A13D01" w14:textId="77777777" w:rsidR="00862A65" w:rsidRPr="00A7160B" w:rsidRDefault="00862A65" w:rsidP="004E1C58">
            <w:pPr>
              <w:jc w:val="center"/>
              <w:rPr>
                <w:rFonts w:ascii="Arial" w:hAnsi="Arial" w:cs="Arial"/>
                <w:sz w:val="16"/>
                <w:szCs w:val="16"/>
              </w:rPr>
            </w:pPr>
            <w:r w:rsidRPr="00A7160B">
              <w:rPr>
                <w:rFonts w:ascii="Arial" w:hAnsi="Arial" w:cs="Arial"/>
                <w:sz w:val="16"/>
                <w:szCs w:val="16"/>
              </w:rPr>
              <w:t>8,80</w:t>
            </w:r>
          </w:p>
        </w:tc>
        <w:tc>
          <w:tcPr>
            <w:tcW w:w="221" w:type="pct"/>
            <w:tcBorders>
              <w:top w:val="single" w:sz="2" w:space="0" w:color="auto"/>
              <w:left w:val="single" w:sz="2" w:space="0" w:color="auto"/>
              <w:bottom w:val="single" w:sz="2" w:space="0" w:color="auto"/>
              <w:right w:val="single" w:sz="2" w:space="0" w:color="auto"/>
            </w:tcBorders>
            <w:vAlign w:val="center"/>
          </w:tcPr>
          <w:p w14:paraId="42AE15DF" w14:textId="77777777" w:rsidR="00862A65" w:rsidRPr="00A7160B" w:rsidRDefault="00862A65" w:rsidP="004E1C58">
            <w:pPr>
              <w:jc w:val="center"/>
              <w:rPr>
                <w:rFonts w:ascii="Arial" w:hAnsi="Arial" w:cs="Arial"/>
                <w:sz w:val="16"/>
                <w:szCs w:val="16"/>
              </w:rPr>
            </w:pPr>
            <w:r w:rsidRPr="00A7160B">
              <w:rPr>
                <w:rFonts w:ascii="Arial" w:hAnsi="Arial" w:cs="Arial"/>
                <w:sz w:val="16"/>
                <w:szCs w:val="16"/>
              </w:rPr>
              <w:t>-</w:t>
            </w:r>
          </w:p>
        </w:tc>
        <w:tc>
          <w:tcPr>
            <w:tcW w:w="267" w:type="pct"/>
            <w:tcBorders>
              <w:top w:val="single" w:sz="2" w:space="0" w:color="auto"/>
              <w:left w:val="single" w:sz="2" w:space="0" w:color="auto"/>
              <w:bottom w:val="single" w:sz="2" w:space="0" w:color="auto"/>
              <w:right w:val="single" w:sz="2" w:space="0" w:color="auto"/>
            </w:tcBorders>
          </w:tcPr>
          <w:p w14:paraId="2B89E2EE" w14:textId="77777777" w:rsidR="00862A65" w:rsidRPr="00A7160B" w:rsidRDefault="00862A65" w:rsidP="004E1C58">
            <w:pPr>
              <w:jc w:val="center"/>
              <w:rPr>
                <w:rFonts w:ascii="Arial" w:hAnsi="Arial" w:cs="Arial"/>
                <w:sz w:val="16"/>
                <w:szCs w:val="16"/>
              </w:rPr>
            </w:pPr>
            <w:r w:rsidRPr="00A7160B">
              <w:rPr>
                <w:rFonts w:ascii="Arial" w:hAnsi="Arial" w:cs="Arial"/>
                <w:sz w:val="16"/>
                <w:szCs w:val="16"/>
              </w:rPr>
              <w:t>2,60</w:t>
            </w:r>
          </w:p>
        </w:tc>
        <w:tc>
          <w:tcPr>
            <w:tcW w:w="267" w:type="pct"/>
            <w:tcBorders>
              <w:top w:val="single" w:sz="2" w:space="0" w:color="auto"/>
              <w:left w:val="single" w:sz="2" w:space="0" w:color="auto"/>
              <w:bottom w:val="single" w:sz="2" w:space="0" w:color="auto"/>
              <w:right w:val="single" w:sz="2" w:space="0" w:color="auto"/>
            </w:tcBorders>
          </w:tcPr>
          <w:p w14:paraId="63D392E9" w14:textId="77777777" w:rsidR="00862A65" w:rsidRPr="00A7160B" w:rsidRDefault="00862A65" w:rsidP="004E1C58">
            <w:pPr>
              <w:jc w:val="center"/>
              <w:rPr>
                <w:rFonts w:ascii="Arial" w:hAnsi="Arial" w:cs="Arial"/>
                <w:sz w:val="16"/>
                <w:szCs w:val="16"/>
              </w:rPr>
            </w:pPr>
            <w:r w:rsidRPr="00A7160B">
              <w:rPr>
                <w:rFonts w:ascii="Arial" w:hAnsi="Arial" w:cs="Arial"/>
                <w:sz w:val="16"/>
                <w:szCs w:val="16"/>
              </w:rPr>
              <w:t>-</w:t>
            </w:r>
          </w:p>
        </w:tc>
        <w:tc>
          <w:tcPr>
            <w:tcW w:w="223" w:type="pct"/>
            <w:tcBorders>
              <w:top w:val="single" w:sz="2" w:space="0" w:color="auto"/>
              <w:left w:val="single" w:sz="2" w:space="0" w:color="auto"/>
              <w:bottom w:val="single" w:sz="2" w:space="0" w:color="auto"/>
              <w:right w:val="single" w:sz="2" w:space="0" w:color="auto"/>
            </w:tcBorders>
          </w:tcPr>
          <w:p w14:paraId="46B7D54D" w14:textId="77777777" w:rsidR="00862A65" w:rsidRPr="00A7160B" w:rsidRDefault="00862A65" w:rsidP="004E1C58">
            <w:pPr>
              <w:jc w:val="center"/>
              <w:rPr>
                <w:rFonts w:ascii="Arial" w:hAnsi="Arial" w:cs="Arial"/>
                <w:sz w:val="16"/>
                <w:szCs w:val="16"/>
              </w:rPr>
            </w:pPr>
            <w:r w:rsidRPr="00A7160B">
              <w:rPr>
                <w:rFonts w:ascii="Arial" w:hAnsi="Arial" w:cs="Arial"/>
                <w:sz w:val="16"/>
                <w:szCs w:val="16"/>
              </w:rPr>
              <w:t>-</w:t>
            </w:r>
          </w:p>
        </w:tc>
        <w:tc>
          <w:tcPr>
            <w:tcW w:w="219" w:type="pct"/>
            <w:tcBorders>
              <w:top w:val="single" w:sz="2" w:space="0" w:color="auto"/>
              <w:left w:val="single" w:sz="2" w:space="0" w:color="auto"/>
              <w:bottom w:val="single" w:sz="2" w:space="0" w:color="auto"/>
              <w:right w:val="single" w:sz="12" w:space="0" w:color="auto"/>
            </w:tcBorders>
          </w:tcPr>
          <w:p w14:paraId="157ED0F4" w14:textId="77777777" w:rsidR="00862A65" w:rsidRPr="00A7160B" w:rsidRDefault="00862A65" w:rsidP="004E1C58">
            <w:pPr>
              <w:jc w:val="center"/>
              <w:rPr>
                <w:rFonts w:ascii="Arial" w:hAnsi="Arial" w:cs="Arial"/>
                <w:sz w:val="16"/>
                <w:szCs w:val="16"/>
              </w:rPr>
            </w:pPr>
            <w:r w:rsidRPr="00A7160B">
              <w:rPr>
                <w:rFonts w:ascii="Arial" w:hAnsi="Arial" w:cs="Arial"/>
                <w:sz w:val="16"/>
                <w:szCs w:val="16"/>
              </w:rPr>
              <w:t>-</w:t>
            </w:r>
          </w:p>
        </w:tc>
      </w:tr>
      <w:tr w:rsidR="00862A65" w:rsidRPr="00A7160B" w14:paraId="3D78F4B1" w14:textId="77777777" w:rsidTr="004E1C58">
        <w:trPr>
          <w:cantSplit/>
          <w:trHeight w:val="60"/>
        </w:trPr>
        <w:tc>
          <w:tcPr>
            <w:tcW w:w="537" w:type="pct"/>
            <w:vMerge/>
            <w:tcBorders>
              <w:left w:val="single" w:sz="12" w:space="0" w:color="auto"/>
              <w:bottom w:val="single" w:sz="2" w:space="0" w:color="auto"/>
            </w:tcBorders>
            <w:vAlign w:val="center"/>
          </w:tcPr>
          <w:p w14:paraId="7D69A678" w14:textId="77777777" w:rsidR="00862A65" w:rsidRPr="00A7160B" w:rsidRDefault="00862A65" w:rsidP="004E1C58">
            <w:pPr>
              <w:jc w:val="center"/>
              <w:rPr>
                <w:rFonts w:ascii="Arial" w:hAnsi="Arial" w:cs="Arial"/>
                <w:b/>
                <w:sz w:val="16"/>
                <w:szCs w:val="16"/>
              </w:rPr>
            </w:pPr>
          </w:p>
        </w:tc>
        <w:tc>
          <w:tcPr>
            <w:tcW w:w="511" w:type="pct"/>
            <w:tcBorders>
              <w:top w:val="single" w:sz="2" w:space="0" w:color="auto"/>
              <w:bottom w:val="single" w:sz="2" w:space="0" w:color="auto"/>
            </w:tcBorders>
            <w:vAlign w:val="center"/>
          </w:tcPr>
          <w:p w14:paraId="59245482" w14:textId="77777777" w:rsidR="00862A65" w:rsidRPr="00A7160B" w:rsidRDefault="00862A65" w:rsidP="004E1C58">
            <w:pPr>
              <w:jc w:val="center"/>
              <w:rPr>
                <w:rFonts w:ascii="Arial" w:hAnsi="Arial" w:cs="Arial"/>
                <w:b/>
                <w:i/>
                <w:sz w:val="16"/>
                <w:szCs w:val="16"/>
              </w:rPr>
            </w:pPr>
            <w:r w:rsidRPr="00A7160B">
              <w:rPr>
                <w:rFonts w:ascii="Arial" w:hAnsi="Arial" w:cs="Arial"/>
                <w:b/>
                <w:i/>
                <w:sz w:val="16"/>
                <w:szCs w:val="16"/>
              </w:rPr>
              <w:t>Total</w:t>
            </w:r>
          </w:p>
        </w:tc>
        <w:tc>
          <w:tcPr>
            <w:tcW w:w="355" w:type="pct"/>
            <w:tcBorders>
              <w:top w:val="single" w:sz="2" w:space="0" w:color="auto"/>
              <w:bottom w:val="single" w:sz="2" w:space="0" w:color="auto"/>
            </w:tcBorders>
            <w:vAlign w:val="center"/>
          </w:tcPr>
          <w:p w14:paraId="61CAF670" w14:textId="77777777" w:rsidR="00862A65" w:rsidRPr="00A7160B" w:rsidRDefault="00862A65" w:rsidP="004E1C58">
            <w:pPr>
              <w:jc w:val="center"/>
              <w:rPr>
                <w:rFonts w:ascii="Arial" w:hAnsi="Arial" w:cs="Arial"/>
                <w:b/>
                <w:sz w:val="16"/>
                <w:szCs w:val="16"/>
              </w:rPr>
            </w:pPr>
            <w:r w:rsidRPr="00A7160B">
              <w:rPr>
                <w:rFonts w:ascii="Arial" w:hAnsi="Arial" w:cs="Arial"/>
                <w:b/>
                <w:sz w:val="16"/>
                <w:szCs w:val="16"/>
              </w:rPr>
              <w:t>279,37</w:t>
            </w:r>
          </w:p>
        </w:tc>
        <w:tc>
          <w:tcPr>
            <w:tcW w:w="379" w:type="pct"/>
            <w:tcBorders>
              <w:top w:val="single" w:sz="2" w:space="0" w:color="auto"/>
              <w:bottom w:val="single" w:sz="2" w:space="0" w:color="auto"/>
            </w:tcBorders>
            <w:vAlign w:val="center"/>
          </w:tcPr>
          <w:p w14:paraId="425D0027" w14:textId="77777777" w:rsidR="00862A65" w:rsidRPr="00A7160B" w:rsidRDefault="00862A65" w:rsidP="004E1C58">
            <w:pPr>
              <w:jc w:val="center"/>
              <w:rPr>
                <w:rFonts w:ascii="Arial" w:hAnsi="Arial" w:cs="Arial"/>
                <w:b/>
                <w:sz w:val="16"/>
                <w:szCs w:val="16"/>
              </w:rPr>
            </w:pPr>
            <w:r w:rsidRPr="00A7160B">
              <w:rPr>
                <w:rFonts w:ascii="Arial" w:hAnsi="Arial" w:cs="Arial"/>
                <w:b/>
                <w:sz w:val="16"/>
                <w:szCs w:val="16"/>
              </w:rPr>
              <w:t>27,93</w:t>
            </w:r>
          </w:p>
        </w:tc>
        <w:tc>
          <w:tcPr>
            <w:tcW w:w="294" w:type="pct"/>
            <w:tcBorders>
              <w:top w:val="single" w:sz="2" w:space="0" w:color="auto"/>
              <w:bottom w:val="single" w:sz="2" w:space="0" w:color="auto"/>
            </w:tcBorders>
            <w:vAlign w:val="center"/>
          </w:tcPr>
          <w:p w14:paraId="04DBAD5E" w14:textId="77777777" w:rsidR="00862A65" w:rsidRPr="00A7160B" w:rsidRDefault="00862A65" w:rsidP="004E1C58">
            <w:pPr>
              <w:jc w:val="center"/>
              <w:rPr>
                <w:rFonts w:ascii="Arial" w:hAnsi="Arial" w:cs="Arial"/>
                <w:b/>
                <w:sz w:val="16"/>
                <w:szCs w:val="16"/>
              </w:rPr>
            </w:pPr>
            <w:r w:rsidRPr="00A7160B">
              <w:rPr>
                <w:rFonts w:ascii="Arial" w:hAnsi="Arial" w:cs="Arial"/>
                <w:b/>
                <w:sz w:val="16"/>
                <w:szCs w:val="16"/>
              </w:rPr>
              <w:t>8602</w:t>
            </w:r>
          </w:p>
        </w:tc>
        <w:tc>
          <w:tcPr>
            <w:tcW w:w="353" w:type="pct"/>
            <w:tcBorders>
              <w:top w:val="single" w:sz="2" w:space="0" w:color="auto"/>
              <w:bottom w:val="single" w:sz="2" w:space="0" w:color="auto"/>
            </w:tcBorders>
            <w:vAlign w:val="center"/>
          </w:tcPr>
          <w:p w14:paraId="7A96906A" w14:textId="77777777" w:rsidR="00862A65" w:rsidRPr="00A7160B" w:rsidRDefault="00862A65" w:rsidP="004E1C58">
            <w:pPr>
              <w:jc w:val="center"/>
              <w:rPr>
                <w:rFonts w:ascii="Arial" w:hAnsi="Arial" w:cs="Arial"/>
                <w:b/>
                <w:sz w:val="16"/>
                <w:szCs w:val="16"/>
              </w:rPr>
            </w:pPr>
            <w:r w:rsidRPr="00A7160B">
              <w:rPr>
                <w:rFonts w:ascii="Arial" w:hAnsi="Arial" w:cs="Arial"/>
                <w:b/>
                <w:sz w:val="16"/>
                <w:szCs w:val="16"/>
              </w:rPr>
              <w:t>860,20</w:t>
            </w:r>
          </w:p>
        </w:tc>
        <w:tc>
          <w:tcPr>
            <w:tcW w:w="353" w:type="pct"/>
            <w:tcBorders>
              <w:top w:val="single" w:sz="2" w:space="0" w:color="auto"/>
              <w:bottom w:val="single" w:sz="2" w:space="0" w:color="auto"/>
              <w:right w:val="single" w:sz="2" w:space="0" w:color="auto"/>
            </w:tcBorders>
            <w:vAlign w:val="center"/>
          </w:tcPr>
          <w:p w14:paraId="7D2F2538" w14:textId="77777777" w:rsidR="00862A65" w:rsidRPr="00A7160B" w:rsidRDefault="00862A65" w:rsidP="004E1C58">
            <w:pPr>
              <w:jc w:val="center"/>
              <w:rPr>
                <w:rFonts w:ascii="Arial" w:hAnsi="Arial" w:cs="Arial"/>
                <w:b/>
                <w:sz w:val="16"/>
                <w:szCs w:val="16"/>
              </w:rPr>
            </w:pPr>
            <w:r w:rsidRPr="00A7160B">
              <w:rPr>
                <w:rFonts w:ascii="Arial" w:hAnsi="Arial" w:cs="Arial"/>
                <w:b/>
                <w:sz w:val="16"/>
                <w:szCs w:val="16"/>
              </w:rPr>
              <w:t>421,20</w:t>
            </w:r>
          </w:p>
        </w:tc>
        <w:tc>
          <w:tcPr>
            <w:tcW w:w="353" w:type="pct"/>
            <w:tcBorders>
              <w:top w:val="single" w:sz="2" w:space="0" w:color="auto"/>
              <w:left w:val="single" w:sz="2" w:space="0" w:color="auto"/>
              <w:bottom w:val="single" w:sz="2" w:space="0" w:color="auto"/>
              <w:right w:val="single" w:sz="2" w:space="0" w:color="auto"/>
            </w:tcBorders>
            <w:vAlign w:val="center"/>
          </w:tcPr>
          <w:p w14:paraId="14B3D925" w14:textId="77777777" w:rsidR="00862A65" w:rsidRPr="00A7160B" w:rsidRDefault="00862A65" w:rsidP="004E1C58">
            <w:pPr>
              <w:jc w:val="center"/>
              <w:rPr>
                <w:rFonts w:ascii="Arial" w:hAnsi="Arial" w:cs="Arial"/>
                <w:b/>
                <w:sz w:val="16"/>
                <w:szCs w:val="16"/>
              </w:rPr>
            </w:pPr>
            <w:r w:rsidRPr="00A7160B">
              <w:rPr>
                <w:rFonts w:ascii="Arial" w:hAnsi="Arial" w:cs="Arial"/>
                <w:b/>
                <w:sz w:val="16"/>
                <w:szCs w:val="16"/>
              </w:rPr>
              <w:t>281,30</w:t>
            </w:r>
          </w:p>
        </w:tc>
        <w:tc>
          <w:tcPr>
            <w:tcW w:w="353" w:type="pct"/>
            <w:tcBorders>
              <w:top w:val="single" w:sz="2" w:space="0" w:color="auto"/>
              <w:left w:val="single" w:sz="2" w:space="0" w:color="auto"/>
              <w:bottom w:val="single" w:sz="2" w:space="0" w:color="auto"/>
              <w:right w:val="single" w:sz="4" w:space="0" w:color="auto"/>
            </w:tcBorders>
            <w:vAlign w:val="center"/>
          </w:tcPr>
          <w:p w14:paraId="529E2766" w14:textId="77777777" w:rsidR="00862A65" w:rsidRPr="00A7160B" w:rsidRDefault="00862A65" w:rsidP="004E1C58">
            <w:pPr>
              <w:jc w:val="center"/>
              <w:rPr>
                <w:rFonts w:ascii="Arial" w:hAnsi="Arial" w:cs="Arial"/>
                <w:b/>
                <w:sz w:val="16"/>
                <w:szCs w:val="16"/>
              </w:rPr>
            </w:pPr>
            <w:r w:rsidRPr="00A7160B">
              <w:rPr>
                <w:rFonts w:ascii="Arial" w:hAnsi="Arial" w:cs="Arial"/>
                <w:b/>
                <w:sz w:val="16"/>
                <w:szCs w:val="16"/>
              </w:rPr>
              <w:t>133,80</w:t>
            </w:r>
          </w:p>
        </w:tc>
        <w:tc>
          <w:tcPr>
            <w:tcW w:w="313" w:type="pct"/>
            <w:tcBorders>
              <w:top w:val="single" w:sz="2" w:space="0" w:color="auto"/>
              <w:left w:val="single" w:sz="4" w:space="0" w:color="auto"/>
              <w:bottom w:val="single" w:sz="2" w:space="0" w:color="auto"/>
              <w:right w:val="single" w:sz="2" w:space="0" w:color="auto"/>
            </w:tcBorders>
            <w:vAlign w:val="center"/>
          </w:tcPr>
          <w:p w14:paraId="185A4E6C" w14:textId="77777777" w:rsidR="00862A65" w:rsidRPr="00A7160B" w:rsidRDefault="00862A65" w:rsidP="004E1C58">
            <w:pPr>
              <w:jc w:val="center"/>
              <w:rPr>
                <w:rFonts w:ascii="Arial" w:hAnsi="Arial" w:cs="Arial"/>
                <w:b/>
                <w:sz w:val="16"/>
                <w:szCs w:val="16"/>
              </w:rPr>
            </w:pPr>
            <w:r w:rsidRPr="00A7160B">
              <w:rPr>
                <w:rFonts w:ascii="Arial" w:hAnsi="Arial" w:cs="Arial"/>
                <w:b/>
                <w:sz w:val="16"/>
                <w:szCs w:val="16"/>
              </w:rPr>
              <w:t>13,20</w:t>
            </w:r>
          </w:p>
        </w:tc>
        <w:tc>
          <w:tcPr>
            <w:tcW w:w="221" w:type="pct"/>
            <w:tcBorders>
              <w:top w:val="single" w:sz="2" w:space="0" w:color="auto"/>
              <w:left w:val="single" w:sz="2" w:space="0" w:color="auto"/>
              <w:bottom w:val="single" w:sz="2" w:space="0" w:color="auto"/>
              <w:right w:val="single" w:sz="2" w:space="0" w:color="auto"/>
            </w:tcBorders>
            <w:vAlign w:val="center"/>
          </w:tcPr>
          <w:p w14:paraId="5B7F3AF5" w14:textId="77777777" w:rsidR="00862A65" w:rsidRPr="00A7160B" w:rsidRDefault="00862A65" w:rsidP="004E1C58">
            <w:pPr>
              <w:jc w:val="center"/>
              <w:rPr>
                <w:rFonts w:ascii="Arial" w:hAnsi="Arial" w:cs="Arial"/>
                <w:b/>
                <w:sz w:val="16"/>
                <w:szCs w:val="16"/>
              </w:rPr>
            </w:pPr>
            <w:r w:rsidRPr="00A7160B">
              <w:rPr>
                <w:rFonts w:ascii="Arial" w:hAnsi="Arial" w:cs="Arial"/>
                <w:b/>
                <w:sz w:val="16"/>
                <w:szCs w:val="16"/>
              </w:rPr>
              <w:t>-</w:t>
            </w:r>
          </w:p>
        </w:tc>
        <w:tc>
          <w:tcPr>
            <w:tcW w:w="267" w:type="pct"/>
            <w:tcBorders>
              <w:top w:val="single" w:sz="2" w:space="0" w:color="auto"/>
              <w:left w:val="single" w:sz="2" w:space="0" w:color="auto"/>
              <w:bottom w:val="single" w:sz="2" w:space="0" w:color="auto"/>
              <w:right w:val="single" w:sz="2" w:space="0" w:color="auto"/>
            </w:tcBorders>
          </w:tcPr>
          <w:p w14:paraId="3B05ABE9" w14:textId="77777777" w:rsidR="00862A65" w:rsidRPr="00A7160B" w:rsidRDefault="00862A65" w:rsidP="004E1C58">
            <w:pPr>
              <w:jc w:val="center"/>
              <w:rPr>
                <w:rFonts w:ascii="Arial" w:hAnsi="Arial" w:cs="Arial"/>
                <w:b/>
                <w:sz w:val="16"/>
                <w:szCs w:val="16"/>
              </w:rPr>
            </w:pPr>
            <w:r w:rsidRPr="00A7160B">
              <w:rPr>
                <w:rFonts w:ascii="Arial" w:hAnsi="Arial" w:cs="Arial"/>
                <w:b/>
                <w:sz w:val="16"/>
                <w:szCs w:val="16"/>
              </w:rPr>
              <w:t>2,80</w:t>
            </w:r>
          </w:p>
        </w:tc>
        <w:tc>
          <w:tcPr>
            <w:tcW w:w="267" w:type="pct"/>
            <w:tcBorders>
              <w:top w:val="single" w:sz="2" w:space="0" w:color="auto"/>
              <w:left w:val="single" w:sz="2" w:space="0" w:color="auto"/>
              <w:bottom w:val="single" w:sz="2" w:space="0" w:color="auto"/>
              <w:right w:val="single" w:sz="2" w:space="0" w:color="auto"/>
            </w:tcBorders>
          </w:tcPr>
          <w:p w14:paraId="63A0DA7E" w14:textId="77777777" w:rsidR="00862A65" w:rsidRPr="00A7160B" w:rsidRDefault="00862A65" w:rsidP="004E1C58">
            <w:pPr>
              <w:jc w:val="center"/>
              <w:rPr>
                <w:rFonts w:ascii="Arial" w:hAnsi="Arial" w:cs="Arial"/>
                <w:b/>
                <w:sz w:val="16"/>
                <w:szCs w:val="16"/>
              </w:rPr>
            </w:pPr>
            <w:r w:rsidRPr="00A7160B">
              <w:rPr>
                <w:rFonts w:ascii="Arial" w:hAnsi="Arial" w:cs="Arial"/>
                <w:b/>
                <w:sz w:val="16"/>
                <w:szCs w:val="16"/>
              </w:rPr>
              <w:t>7,90</w:t>
            </w:r>
          </w:p>
        </w:tc>
        <w:tc>
          <w:tcPr>
            <w:tcW w:w="223" w:type="pct"/>
            <w:tcBorders>
              <w:top w:val="single" w:sz="2" w:space="0" w:color="auto"/>
              <w:left w:val="single" w:sz="2" w:space="0" w:color="auto"/>
              <w:bottom w:val="single" w:sz="2" w:space="0" w:color="auto"/>
              <w:right w:val="single" w:sz="2" w:space="0" w:color="auto"/>
            </w:tcBorders>
          </w:tcPr>
          <w:p w14:paraId="2CEAED3D" w14:textId="77777777" w:rsidR="00862A65" w:rsidRPr="00A7160B" w:rsidRDefault="00862A65" w:rsidP="004E1C58">
            <w:pPr>
              <w:jc w:val="center"/>
              <w:rPr>
                <w:rFonts w:ascii="Arial" w:hAnsi="Arial" w:cs="Arial"/>
                <w:b/>
                <w:sz w:val="16"/>
                <w:szCs w:val="16"/>
              </w:rPr>
            </w:pPr>
            <w:r w:rsidRPr="00A7160B">
              <w:rPr>
                <w:rFonts w:ascii="Arial" w:hAnsi="Arial" w:cs="Arial"/>
                <w:b/>
                <w:sz w:val="16"/>
                <w:szCs w:val="16"/>
              </w:rPr>
              <w:t>-</w:t>
            </w:r>
          </w:p>
        </w:tc>
        <w:tc>
          <w:tcPr>
            <w:tcW w:w="219" w:type="pct"/>
            <w:tcBorders>
              <w:top w:val="single" w:sz="2" w:space="0" w:color="auto"/>
              <w:left w:val="single" w:sz="2" w:space="0" w:color="auto"/>
              <w:bottom w:val="single" w:sz="2" w:space="0" w:color="auto"/>
              <w:right w:val="single" w:sz="12" w:space="0" w:color="auto"/>
            </w:tcBorders>
          </w:tcPr>
          <w:p w14:paraId="4B9C125A" w14:textId="77777777" w:rsidR="00862A65" w:rsidRPr="00A7160B" w:rsidRDefault="00862A65" w:rsidP="004E1C58">
            <w:pPr>
              <w:jc w:val="center"/>
              <w:rPr>
                <w:rFonts w:ascii="Arial" w:hAnsi="Arial" w:cs="Arial"/>
                <w:b/>
                <w:sz w:val="16"/>
                <w:szCs w:val="16"/>
              </w:rPr>
            </w:pPr>
            <w:r w:rsidRPr="00A7160B">
              <w:rPr>
                <w:rFonts w:ascii="Arial" w:hAnsi="Arial" w:cs="Arial"/>
                <w:b/>
                <w:sz w:val="16"/>
                <w:szCs w:val="16"/>
              </w:rPr>
              <w:t>-</w:t>
            </w:r>
          </w:p>
        </w:tc>
      </w:tr>
      <w:tr w:rsidR="00862A65" w:rsidRPr="00A7160B" w14:paraId="0825CFBD" w14:textId="77777777" w:rsidTr="004E1C58">
        <w:trPr>
          <w:cantSplit/>
          <w:trHeight w:val="60"/>
        </w:trPr>
        <w:tc>
          <w:tcPr>
            <w:tcW w:w="537" w:type="pct"/>
            <w:vMerge w:val="restart"/>
            <w:tcBorders>
              <w:top w:val="single" w:sz="2" w:space="0" w:color="auto"/>
              <w:left w:val="single" w:sz="12" w:space="0" w:color="auto"/>
            </w:tcBorders>
            <w:vAlign w:val="center"/>
          </w:tcPr>
          <w:p w14:paraId="644FF6A7" w14:textId="77777777" w:rsidR="00862A65" w:rsidRPr="00A7160B" w:rsidRDefault="00862A65" w:rsidP="004E1C58">
            <w:pPr>
              <w:jc w:val="center"/>
              <w:rPr>
                <w:rFonts w:ascii="Arial" w:hAnsi="Arial" w:cs="Arial"/>
                <w:sz w:val="16"/>
                <w:szCs w:val="16"/>
              </w:rPr>
            </w:pPr>
            <w:r w:rsidRPr="00A7160B">
              <w:rPr>
                <w:rFonts w:ascii="Arial" w:hAnsi="Arial" w:cs="Arial"/>
                <w:sz w:val="16"/>
                <w:szCs w:val="16"/>
              </w:rPr>
              <w:t>Tăieri de igienă</w:t>
            </w:r>
          </w:p>
        </w:tc>
        <w:tc>
          <w:tcPr>
            <w:tcW w:w="511" w:type="pct"/>
            <w:tcBorders>
              <w:top w:val="single" w:sz="2" w:space="0" w:color="auto"/>
              <w:bottom w:val="single" w:sz="2" w:space="0" w:color="auto"/>
            </w:tcBorders>
            <w:vAlign w:val="center"/>
          </w:tcPr>
          <w:p w14:paraId="6AB64207" w14:textId="77777777" w:rsidR="00862A65" w:rsidRPr="00A7160B" w:rsidRDefault="00862A65" w:rsidP="004E1C58">
            <w:pPr>
              <w:jc w:val="center"/>
              <w:rPr>
                <w:rFonts w:ascii="Arial" w:hAnsi="Arial" w:cs="Arial"/>
                <w:sz w:val="16"/>
                <w:szCs w:val="16"/>
              </w:rPr>
            </w:pPr>
            <w:r w:rsidRPr="00A7160B">
              <w:rPr>
                <w:rFonts w:ascii="Arial" w:hAnsi="Arial" w:cs="Arial"/>
                <w:sz w:val="16"/>
                <w:szCs w:val="16"/>
              </w:rPr>
              <w:t>II</w:t>
            </w:r>
          </w:p>
        </w:tc>
        <w:tc>
          <w:tcPr>
            <w:tcW w:w="355" w:type="pct"/>
            <w:tcBorders>
              <w:top w:val="single" w:sz="2" w:space="0" w:color="auto"/>
              <w:bottom w:val="single" w:sz="2" w:space="0" w:color="auto"/>
            </w:tcBorders>
            <w:vAlign w:val="center"/>
          </w:tcPr>
          <w:p w14:paraId="6D0FECD1" w14:textId="77777777" w:rsidR="00862A65" w:rsidRPr="00A7160B" w:rsidRDefault="00862A65" w:rsidP="004E1C58">
            <w:pPr>
              <w:jc w:val="center"/>
              <w:rPr>
                <w:rFonts w:ascii="Arial" w:hAnsi="Arial" w:cs="Arial"/>
                <w:sz w:val="16"/>
                <w:szCs w:val="16"/>
              </w:rPr>
            </w:pPr>
            <w:r w:rsidRPr="00A7160B">
              <w:rPr>
                <w:rFonts w:ascii="Arial" w:hAnsi="Arial" w:cs="Arial"/>
                <w:sz w:val="16"/>
                <w:szCs w:val="16"/>
              </w:rPr>
              <w:t>0,26</w:t>
            </w:r>
          </w:p>
        </w:tc>
        <w:tc>
          <w:tcPr>
            <w:tcW w:w="379" w:type="pct"/>
            <w:tcBorders>
              <w:top w:val="single" w:sz="2" w:space="0" w:color="auto"/>
              <w:bottom w:val="single" w:sz="2" w:space="0" w:color="auto"/>
            </w:tcBorders>
            <w:vAlign w:val="center"/>
          </w:tcPr>
          <w:p w14:paraId="16FD0BCF" w14:textId="77777777" w:rsidR="00862A65" w:rsidRPr="00A7160B" w:rsidRDefault="00862A65" w:rsidP="004E1C58">
            <w:pPr>
              <w:jc w:val="center"/>
              <w:rPr>
                <w:rFonts w:ascii="Arial" w:hAnsi="Arial" w:cs="Arial"/>
                <w:sz w:val="16"/>
                <w:szCs w:val="16"/>
              </w:rPr>
            </w:pPr>
            <w:r w:rsidRPr="00A7160B">
              <w:rPr>
                <w:rFonts w:ascii="Arial" w:hAnsi="Arial" w:cs="Arial"/>
                <w:sz w:val="16"/>
                <w:szCs w:val="16"/>
              </w:rPr>
              <w:t>0,26</w:t>
            </w:r>
          </w:p>
        </w:tc>
        <w:tc>
          <w:tcPr>
            <w:tcW w:w="294" w:type="pct"/>
            <w:tcBorders>
              <w:top w:val="single" w:sz="2" w:space="0" w:color="auto"/>
              <w:bottom w:val="single" w:sz="2" w:space="0" w:color="auto"/>
            </w:tcBorders>
            <w:vAlign w:val="center"/>
          </w:tcPr>
          <w:p w14:paraId="04BABDAC" w14:textId="77777777" w:rsidR="00862A65" w:rsidRPr="00A7160B" w:rsidRDefault="00862A65" w:rsidP="004E1C58">
            <w:pPr>
              <w:jc w:val="center"/>
              <w:rPr>
                <w:rFonts w:ascii="Arial" w:hAnsi="Arial" w:cs="Arial"/>
                <w:sz w:val="16"/>
                <w:szCs w:val="16"/>
              </w:rPr>
            </w:pPr>
            <w:r w:rsidRPr="00A7160B">
              <w:rPr>
                <w:rFonts w:ascii="Arial" w:hAnsi="Arial" w:cs="Arial"/>
                <w:sz w:val="16"/>
                <w:szCs w:val="16"/>
              </w:rPr>
              <w:t>2</w:t>
            </w:r>
          </w:p>
        </w:tc>
        <w:tc>
          <w:tcPr>
            <w:tcW w:w="353" w:type="pct"/>
            <w:tcBorders>
              <w:top w:val="single" w:sz="2" w:space="0" w:color="auto"/>
              <w:bottom w:val="single" w:sz="2" w:space="0" w:color="auto"/>
            </w:tcBorders>
            <w:vAlign w:val="center"/>
          </w:tcPr>
          <w:p w14:paraId="0B0B2F2D" w14:textId="77777777" w:rsidR="00862A65" w:rsidRPr="00A7160B" w:rsidRDefault="00862A65" w:rsidP="004E1C58">
            <w:pPr>
              <w:jc w:val="center"/>
              <w:rPr>
                <w:rFonts w:ascii="Arial" w:hAnsi="Arial" w:cs="Arial"/>
                <w:sz w:val="16"/>
                <w:szCs w:val="16"/>
              </w:rPr>
            </w:pPr>
            <w:r w:rsidRPr="00A7160B">
              <w:rPr>
                <w:rFonts w:ascii="Arial" w:hAnsi="Arial" w:cs="Arial"/>
                <w:sz w:val="16"/>
                <w:szCs w:val="16"/>
              </w:rPr>
              <w:t>0,20</w:t>
            </w:r>
          </w:p>
        </w:tc>
        <w:tc>
          <w:tcPr>
            <w:tcW w:w="353" w:type="pct"/>
            <w:tcBorders>
              <w:top w:val="single" w:sz="2" w:space="0" w:color="auto"/>
              <w:bottom w:val="single" w:sz="2" w:space="0" w:color="auto"/>
              <w:right w:val="single" w:sz="2" w:space="0" w:color="auto"/>
            </w:tcBorders>
            <w:vAlign w:val="center"/>
          </w:tcPr>
          <w:p w14:paraId="471D93F5" w14:textId="77777777" w:rsidR="00862A65" w:rsidRPr="00A7160B" w:rsidRDefault="00862A65" w:rsidP="004E1C58">
            <w:pPr>
              <w:jc w:val="center"/>
              <w:rPr>
                <w:rFonts w:ascii="Arial" w:hAnsi="Arial" w:cs="Arial"/>
                <w:sz w:val="16"/>
                <w:szCs w:val="16"/>
              </w:rPr>
            </w:pPr>
            <w:r w:rsidRPr="00A7160B">
              <w:rPr>
                <w:rFonts w:ascii="Arial" w:hAnsi="Arial" w:cs="Arial"/>
                <w:sz w:val="16"/>
                <w:szCs w:val="16"/>
              </w:rPr>
              <w:t>0,20</w:t>
            </w:r>
          </w:p>
        </w:tc>
        <w:tc>
          <w:tcPr>
            <w:tcW w:w="353" w:type="pct"/>
            <w:tcBorders>
              <w:top w:val="single" w:sz="2" w:space="0" w:color="auto"/>
              <w:left w:val="single" w:sz="2" w:space="0" w:color="auto"/>
              <w:bottom w:val="single" w:sz="2" w:space="0" w:color="auto"/>
              <w:right w:val="single" w:sz="2" w:space="0" w:color="auto"/>
            </w:tcBorders>
            <w:vAlign w:val="center"/>
          </w:tcPr>
          <w:p w14:paraId="54C20A33" w14:textId="77777777" w:rsidR="00862A65" w:rsidRPr="00A7160B" w:rsidRDefault="00862A65" w:rsidP="004E1C58">
            <w:pPr>
              <w:jc w:val="center"/>
              <w:rPr>
                <w:rFonts w:ascii="Arial" w:hAnsi="Arial" w:cs="Arial"/>
                <w:sz w:val="16"/>
                <w:szCs w:val="16"/>
              </w:rPr>
            </w:pPr>
            <w:r w:rsidRPr="00A7160B">
              <w:rPr>
                <w:rFonts w:ascii="Arial" w:hAnsi="Arial" w:cs="Arial"/>
                <w:sz w:val="16"/>
                <w:szCs w:val="16"/>
              </w:rPr>
              <w:t>-</w:t>
            </w:r>
          </w:p>
        </w:tc>
        <w:tc>
          <w:tcPr>
            <w:tcW w:w="353" w:type="pct"/>
            <w:tcBorders>
              <w:top w:val="single" w:sz="2" w:space="0" w:color="auto"/>
              <w:left w:val="single" w:sz="2" w:space="0" w:color="auto"/>
              <w:bottom w:val="single" w:sz="2" w:space="0" w:color="auto"/>
              <w:right w:val="single" w:sz="4" w:space="0" w:color="auto"/>
            </w:tcBorders>
            <w:vAlign w:val="center"/>
          </w:tcPr>
          <w:p w14:paraId="330E2B75" w14:textId="77777777" w:rsidR="00862A65" w:rsidRPr="00A7160B" w:rsidRDefault="00862A65" w:rsidP="004E1C58">
            <w:pPr>
              <w:jc w:val="center"/>
              <w:rPr>
                <w:rFonts w:ascii="Arial" w:hAnsi="Arial" w:cs="Arial"/>
                <w:sz w:val="16"/>
                <w:szCs w:val="16"/>
              </w:rPr>
            </w:pPr>
            <w:r w:rsidRPr="00A7160B">
              <w:rPr>
                <w:rFonts w:ascii="Arial" w:hAnsi="Arial" w:cs="Arial"/>
                <w:sz w:val="16"/>
                <w:szCs w:val="16"/>
              </w:rPr>
              <w:t>-</w:t>
            </w:r>
          </w:p>
        </w:tc>
        <w:tc>
          <w:tcPr>
            <w:tcW w:w="313" w:type="pct"/>
            <w:tcBorders>
              <w:top w:val="single" w:sz="2" w:space="0" w:color="auto"/>
              <w:left w:val="single" w:sz="4" w:space="0" w:color="auto"/>
              <w:bottom w:val="single" w:sz="2" w:space="0" w:color="auto"/>
              <w:right w:val="single" w:sz="2" w:space="0" w:color="auto"/>
            </w:tcBorders>
            <w:vAlign w:val="center"/>
          </w:tcPr>
          <w:p w14:paraId="41A5F4AE" w14:textId="77777777" w:rsidR="00862A65" w:rsidRPr="00A7160B" w:rsidRDefault="00862A65" w:rsidP="004E1C58">
            <w:pPr>
              <w:jc w:val="center"/>
              <w:rPr>
                <w:rFonts w:ascii="Arial" w:hAnsi="Arial" w:cs="Arial"/>
                <w:sz w:val="16"/>
                <w:szCs w:val="16"/>
              </w:rPr>
            </w:pPr>
            <w:r w:rsidRPr="00A7160B">
              <w:rPr>
                <w:rFonts w:ascii="Arial" w:hAnsi="Arial" w:cs="Arial"/>
                <w:sz w:val="16"/>
                <w:szCs w:val="16"/>
              </w:rPr>
              <w:t>-</w:t>
            </w:r>
          </w:p>
        </w:tc>
        <w:tc>
          <w:tcPr>
            <w:tcW w:w="221" w:type="pct"/>
            <w:tcBorders>
              <w:top w:val="single" w:sz="2" w:space="0" w:color="auto"/>
              <w:left w:val="single" w:sz="2" w:space="0" w:color="auto"/>
              <w:bottom w:val="single" w:sz="2" w:space="0" w:color="auto"/>
              <w:right w:val="single" w:sz="2" w:space="0" w:color="auto"/>
            </w:tcBorders>
            <w:vAlign w:val="center"/>
          </w:tcPr>
          <w:p w14:paraId="16A89480" w14:textId="77777777" w:rsidR="00862A65" w:rsidRPr="00A7160B" w:rsidRDefault="00862A65" w:rsidP="004E1C58">
            <w:pPr>
              <w:jc w:val="center"/>
              <w:rPr>
                <w:rFonts w:ascii="Arial" w:hAnsi="Arial" w:cs="Arial"/>
                <w:sz w:val="16"/>
                <w:szCs w:val="16"/>
              </w:rPr>
            </w:pPr>
            <w:r w:rsidRPr="00A7160B">
              <w:rPr>
                <w:rFonts w:ascii="Arial" w:hAnsi="Arial" w:cs="Arial"/>
                <w:sz w:val="16"/>
                <w:szCs w:val="16"/>
              </w:rPr>
              <w:t>-</w:t>
            </w:r>
          </w:p>
        </w:tc>
        <w:tc>
          <w:tcPr>
            <w:tcW w:w="267" w:type="pct"/>
            <w:tcBorders>
              <w:top w:val="single" w:sz="2" w:space="0" w:color="auto"/>
              <w:left w:val="single" w:sz="2" w:space="0" w:color="auto"/>
              <w:bottom w:val="single" w:sz="2" w:space="0" w:color="auto"/>
              <w:right w:val="single" w:sz="2" w:space="0" w:color="auto"/>
            </w:tcBorders>
          </w:tcPr>
          <w:p w14:paraId="5C55AB72" w14:textId="77777777" w:rsidR="00862A65" w:rsidRPr="00A7160B" w:rsidRDefault="00862A65" w:rsidP="004E1C58">
            <w:pPr>
              <w:jc w:val="center"/>
              <w:rPr>
                <w:rFonts w:ascii="Arial" w:hAnsi="Arial" w:cs="Arial"/>
                <w:sz w:val="16"/>
                <w:szCs w:val="16"/>
              </w:rPr>
            </w:pPr>
            <w:r w:rsidRPr="00A7160B">
              <w:rPr>
                <w:rFonts w:ascii="Arial" w:hAnsi="Arial" w:cs="Arial"/>
                <w:sz w:val="16"/>
                <w:szCs w:val="16"/>
              </w:rPr>
              <w:t>-</w:t>
            </w:r>
          </w:p>
        </w:tc>
        <w:tc>
          <w:tcPr>
            <w:tcW w:w="267" w:type="pct"/>
            <w:tcBorders>
              <w:top w:val="single" w:sz="2" w:space="0" w:color="auto"/>
              <w:left w:val="single" w:sz="2" w:space="0" w:color="auto"/>
              <w:bottom w:val="single" w:sz="2" w:space="0" w:color="auto"/>
              <w:right w:val="single" w:sz="2" w:space="0" w:color="auto"/>
            </w:tcBorders>
          </w:tcPr>
          <w:p w14:paraId="5D9F100D" w14:textId="77777777" w:rsidR="00862A65" w:rsidRPr="00A7160B" w:rsidRDefault="00862A65" w:rsidP="004E1C58">
            <w:pPr>
              <w:jc w:val="center"/>
              <w:rPr>
                <w:rFonts w:ascii="Arial" w:hAnsi="Arial" w:cs="Arial"/>
                <w:sz w:val="16"/>
                <w:szCs w:val="16"/>
              </w:rPr>
            </w:pPr>
            <w:r w:rsidRPr="00A7160B">
              <w:rPr>
                <w:rFonts w:ascii="Arial" w:hAnsi="Arial" w:cs="Arial"/>
                <w:sz w:val="16"/>
                <w:szCs w:val="16"/>
              </w:rPr>
              <w:t>-</w:t>
            </w:r>
          </w:p>
        </w:tc>
        <w:tc>
          <w:tcPr>
            <w:tcW w:w="223" w:type="pct"/>
            <w:tcBorders>
              <w:top w:val="single" w:sz="2" w:space="0" w:color="auto"/>
              <w:left w:val="single" w:sz="2" w:space="0" w:color="auto"/>
              <w:bottom w:val="single" w:sz="2" w:space="0" w:color="auto"/>
              <w:right w:val="single" w:sz="2" w:space="0" w:color="auto"/>
            </w:tcBorders>
          </w:tcPr>
          <w:p w14:paraId="3A37A22F" w14:textId="77777777" w:rsidR="00862A65" w:rsidRPr="00A7160B" w:rsidRDefault="00862A65" w:rsidP="004E1C58">
            <w:pPr>
              <w:jc w:val="center"/>
              <w:rPr>
                <w:rFonts w:ascii="Arial" w:hAnsi="Arial" w:cs="Arial"/>
                <w:sz w:val="16"/>
                <w:szCs w:val="16"/>
              </w:rPr>
            </w:pPr>
            <w:r w:rsidRPr="00A7160B">
              <w:rPr>
                <w:rFonts w:ascii="Arial" w:hAnsi="Arial" w:cs="Arial"/>
                <w:sz w:val="16"/>
                <w:szCs w:val="16"/>
              </w:rPr>
              <w:t>-</w:t>
            </w:r>
          </w:p>
        </w:tc>
        <w:tc>
          <w:tcPr>
            <w:tcW w:w="219" w:type="pct"/>
            <w:tcBorders>
              <w:top w:val="single" w:sz="2" w:space="0" w:color="auto"/>
              <w:left w:val="single" w:sz="2" w:space="0" w:color="auto"/>
              <w:bottom w:val="single" w:sz="2" w:space="0" w:color="auto"/>
              <w:right w:val="single" w:sz="12" w:space="0" w:color="auto"/>
            </w:tcBorders>
          </w:tcPr>
          <w:p w14:paraId="0355A84A" w14:textId="77777777" w:rsidR="00862A65" w:rsidRPr="00A7160B" w:rsidRDefault="00862A65" w:rsidP="004E1C58">
            <w:pPr>
              <w:jc w:val="center"/>
              <w:rPr>
                <w:rFonts w:ascii="Arial" w:hAnsi="Arial" w:cs="Arial"/>
                <w:sz w:val="16"/>
                <w:szCs w:val="16"/>
              </w:rPr>
            </w:pPr>
            <w:r w:rsidRPr="00A7160B">
              <w:rPr>
                <w:rFonts w:ascii="Arial" w:hAnsi="Arial" w:cs="Arial"/>
                <w:sz w:val="16"/>
                <w:szCs w:val="16"/>
              </w:rPr>
              <w:t>-</w:t>
            </w:r>
          </w:p>
        </w:tc>
      </w:tr>
      <w:tr w:rsidR="00862A65" w:rsidRPr="00A7160B" w14:paraId="2336FC48" w14:textId="77777777" w:rsidTr="004E1C58">
        <w:trPr>
          <w:cantSplit/>
          <w:trHeight w:val="60"/>
        </w:trPr>
        <w:tc>
          <w:tcPr>
            <w:tcW w:w="537" w:type="pct"/>
            <w:vMerge/>
            <w:tcBorders>
              <w:top w:val="single" w:sz="2" w:space="0" w:color="auto"/>
              <w:left w:val="single" w:sz="12" w:space="0" w:color="auto"/>
            </w:tcBorders>
            <w:vAlign w:val="center"/>
          </w:tcPr>
          <w:p w14:paraId="2D9F499F" w14:textId="77777777" w:rsidR="00862A65" w:rsidRPr="00A7160B" w:rsidRDefault="00862A65" w:rsidP="004E1C58">
            <w:pPr>
              <w:jc w:val="center"/>
              <w:rPr>
                <w:rFonts w:ascii="Arial" w:hAnsi="Arial" w:cs="Arial"/>
                <w:sz w:val="16"/>
                <w:szCs w:val="16"/>
              </w:rPr>
            </w:pPr>
          </w:p>
        </w:tc>
        <w:tc>
          <w:tcPr>
            <w:tcW w:w="511" w:type="pct"/>
            <w:tcBorders>
              <w:top w:val="single" w:sz="2" w:space="0" w:color="auto"/>
              <w:bottom w:val="single" w:sz="2" w:space="0" w:color="auto"/>
            </w:tcBorders>
            <w:vAlign w:val="center"/>
          </w:tcPr>
          <w:p w14:paraId="52D828EF" w14:textId="77777777" w:rsidR="00862A65" w:rsidRPr="00A7160B" w:rsidRDefault="00862A65" w:rsidP="004E1C58">
            <w:pPr>
              <w:jc w:val="center"/>
              <w:rPr>
                <w:rFonts w:ascii="Arial" w:hAnsi="Arial" w:cs="Arial"/>
                <w:sz w:val="16"/>
                <w:szCs w:val="16"/>
              </w:rPr>
            </w:pPr>
            <w:r w:rsidRPr="00A7160B">
              <w:rPr>
                <w:rFonts w:ascii="Arial" w:hAnsi="Arial" w:cs="Arial"/>
                <w:sz w:val="16"/>
                <w:szCs w:val="16"/>
              </w:rPr>
              <w:t>III</w:t>
            </w:r>
          </w:p>
        </w:tc>
        <w:tc>
          <w:tcPr>
            <w:tcW w:w="355" w:type="pct"/>
            <w:tcBorders>
              <w:top w:val="single" w:sz="2" w:space="0" w:color="auto"/>
              <w:bottom w:val="single" w:sz="2" w:space="0" w:color="auto"/>
            </w:tcBorders>
            <w:vAlign w:val="center"/>
          </w:tcPr>
          <w:p w14:paraId="49A7404D" w14:textId="77777777" w:rsidR="00862A65" w:rsidRPr="00A7160B" w:rsidRDefault="00862A65" w:rsidP="004E1C58">
            <w:pPr>
              <w:jc w:val="center"/>
              <w:rPr>
                <w:rFonts w:ascii="Arial" w:hAnsi="Arial" w:cs="Arial"/>
                <w:sz w:val="16"/>
                <w:szCs w:val="16"/>
              </w:rPr>
            </w:pPr>
            <w:r w:rsidRPr="00A7160B">
              <w:rPr>
                <w:rFonts w:ascii="Arial" w:hAnsi="Arial" w:cs="Arial"/>
                <w:sz w:val="16"/>
                <w:szCs w:val="16"/>
              </w:rPr>
              <w:t>46,18</w:t>
            </w:r>
          </w:p>
        </w:tc>
        <w:tc>
          <w:tcPr>
            <w:tcW w:w="379" w:type="pct"/>
            <w:tcBorders>
              <w:top w:val="single" w:sz="2" w:space="0" w:color="auto"/>
              <w:bottom w:val="single" w:sz="2" w:space="0" w:color="auto"/>
            </w:tcBorders>
            <w:vAlign w:val="center"/>
          </w:tcPr>
          <w:p w14:paraId="305A9DE5" w14:textId="77777777" w:rsidR="00862A65" w:rsidRPr="00A7160B" w:rsidRDefault="00862A65" w:rsidP="004E1C58">
            <w:pPr>
              <w:jc w:val="center"/>
              <w:rPr>
                <w:rFonts w:ascii="Arial" w:hAnsi="Arial" w:cs="Arial"/>
                <w:sz w:val="16"/>
                <w:szCs w:val="16"/>
              </w:rPr>
            </w:pPr>
            <w:r w:rsidRPr="00A7160B">
              <w:rPr>
                <w:rFonts w:ascii="Arial" w:hAnsi="Arial" w:cs="Arial"/>
                <w:sz w:val="16"/>
                <w:szCs w:val="16"/>
              </w:rPr>
              <w:t>46,18</w:t>
            </w:r>
          </w:p>
        </w:tc>
        <w:tc>
          <w:tcPr>
            <w:tcW w:w="294" w:type="pct"/>
            <w:tcBorders>
              <w:top w:val="single" w:sz="2" w:space="0" w:color="auto"/>
              <w:bottom w:val="single" w:sz="2" w:space="0" w:color="auto"/>
            </w:tcBorders>
            <w:vAlign w:val="center"/>
          </w:tcPr>
          <w:p w14:paraId="1F681E74" w14:textId="77777777" w:rsidR="00862A65" w:rsidRPr="00A7160B" w:rsidRDefault="00862A65" w:rsidP="004E1C58">
            <w:pPr>
              <w:jc w:val="center"/>
              <w:rPr>
                <w:rFonts w:ascii="Arial" w:hAnsi="Arial" w:cs="Arial"/>
                <w:sz w:val="16"/>
                <w:szCs w:val="16"/>
              </w:rPr>
            </w:pPr>
            <w:r w:rsidRPr="00A7160B">
              <w:rPr>
                <w:rFonts w:ascii="Arial" w:hAnsi="Arial" w:cs="Arial"/>
                <w:sz w:val="16"/>
                <w:szCs w:val="16"/>
              </w:rPr>
              <w:t>401</w:t>
            </w:r>
          </w:p>
        </w:tc>
        <w:tc>
          <w:tcPr>
            <w:tcW w:w="353" w:type="pct"/>
            <w:tcBorders>
              <w:top w:val="single" w:sz="2" w:space="0" w:color="auto"/>
              <w:bottom w:val="single" w:sz="2" w:space="0" w:color="auto"/>
            </w:tcBorders>
            <w:vAlign w:val="center"/>
          </w:tcPr>
          <w:p w14:paraId="78650DD2" w14:textId="77777777" w:rsidR="00862A65" w:rsidRPr="00A7160B" w:rsidRDefault="00862A65" w:rsidP="004E1C58">
            <w:pPr>
              <w:jc w:val="center"/>
              <w:rPr>
                <w:rFonts w:ascii="Arial" w:hAnsi="Arial" w:cs="Arial"/>
                <w:sz w:val="16"/>
                <w:szCs w:val="16"/>
              </w:rPr>
            </w:pPr>
            <w:r w:rsidRPr="00A7160B">
              <w:rPr>
                <w:rFonts w:ascii="Arial" w:hAnsi="Arial" w:cs="Arial"/>
                <w:sz w:val="16"/>
                <w:szCs w:val="16"/>
              </w:rPr>
              <w:t>40,10</w:t>
            </w:r>
          </w:p>
        </w:tc>
        <w:tc>
          <w:tcPr>
            <w:tcW w:w="353" w:type="pct"/>
            <w:tcBorders>
              <w:top w:val="single" w:sz="2" w:space="0" w:color="auto"/>
              <w:bottom w:val="single" w:sz="2" w:space="0" w:color="auto"/>
              <w:right w:val="single" w:sz="2" w:space="0" w:color="auto"/>
            </w:tcBorders>
            <w:vAlign w:val="center"/>
          </w:tcPr>
          <w:p w14:paraId="57D02EA5" w14:textId="77777777" w:rsidR="00862A65" w:rsidRPr="00A7160B" w:rsidRDefault="00862A65" w:rsidP="004E1C58">
            <w:pPr>
              <w:jc w:val="center"/>
              <w:rPr>
                <w:rFonts w:ascii="Arial" w:hAnsi="Arial" w:cs="Arial"/>
                <w:sz w:val="16"/>
                <w:szCs w:val="16"/>
              </w:rPr>
            </w:pPr>
            <w:r w:rsidRPr="00A7160B">
              <w:rPr>
                <w:rFonts w:ascii="Arial" w:hAnsi="Arial" w:cs="Arial"/>
                <w:sz w:val="16"/>
                <w:szCs w:val="16"/>
              </w:rPr>
              <w:t>18,90</w:t>
            </w:r>
          </w:p>
        </w:tc>
        <w:tc>
          <w:tcPr>
            <w:tcW w:w="353" w:type="pct"/>
            <w:tcBorders>
              <w:top w:val="single" w:sz="2" w:space="0" w:color="auto"/>
              <w:left w:val="single" w:sz="2" w:space="0" w:color="auto"/>
              <w:bottom w:val="single" w:sz="2" w:space="0" w:color="auto"/>
              <w:right w:val="single" w:sz="2" w:space="0" w:color="auto"/>
            </w:tcBorders>
            <w:vAlign w:val="center"/>
          </w:tcPr>
          <w:p w14:paraId="689A456F" w14:textId="77777777" w:rsidR="00862A65" w:rsidRPr="00A7160B" w:rsidRDefault="00862A65" w:rsidP="004E1C58">
            <w:pPr>
              <w:jc w:val="center"/>
              <w:rPr>
                <w:rFonts w:ascii="Arial" w:hAnsi="Arial" w:cs="Arial"/>
                <w:sz w:val="16"/>
                <w:szCs w:val="16"/>
              </w:rPr>
            </w:pPr>
            <w:r w:rsidRPr="00A7160B">
              <w:rPr>
                <w:rFonts w:ascii="Arial" w:hAnsi="Arial" w:cs="Arial"/>
                <w:sz w:val="16"/>
                <w:szCs w:val="16"/>
              </w:rPr>
              <w:t>11,20</w:t>
            </w:r>
          </w:p>
        </w:tc>
        <w:tc>
          <w:tcPr>
            <w:tcW w:w="353" w:type="pct"/>
            <w:tcBorders>
              <w:top w:val="single" w:sz="2" w:space="0" w:color="auto"/>
              <w:left w:val="single" w:sz="2" w:space="0" w:color="auto"/>
              <w:bottom w:val="single" w:sz="2" w:space="0" w:color="auto"/>
              <w:right w:val="single" w:sz="4" w:space="0" w:color="auto"/>
            </w:tcBorders>
            <w:vAlign w:val="center"/>
          </w:tcPr>
          <w:p w14:paraId="016696D5" w14:textId="77777777" w:rsidR="00862A65" w:rsidRPr="00A7160B" w:rsidRDefault="00862A65" w:rsidP="004E1C58">
            <w:pPr>
              <w:jc w:val="center"/>
              <w:rPr>
                <w:rFonts w:ascii="Arial" w:hAnsi="Arial" w:cs="Arial"/>
                <w:sz w:val="16"/>
                <w:szCs w:val="16"/>
              </w:rPr>
            </w:pPr>
            <w:r w:rsidRPr="00A7160B">
              <w:rPr>
                <w:rFonts w:ascii="Arial" w:hAnsi="Arial" w:cs="Arial"/>
                <w:sz w:val="16"/>
                <w:szCs w:val="16"/>
              </w:rPr>
              <w:t>6,80</w:t>
            </w:r>
          </w:p>
        </w:tc>
        <w:tc>
          <w:tcPr>
            <w:tcW w:w="313" w:type="pct"/>
            <w:tcBorders>
              <w:top w:val="single" w:sz="2" w:space="0" w:color="auto"/>
              <w:left w:val="single" w:sz="4" w:space="0" w:color="auto"/>
              <w:bottom w:val="single" w:sz="2" w:space="0" w:color="auto"/>
              <w:right w:val="single" w:sz="2" w:space="0" w:color="auto"/>
            </w:tcBorders>
            <w:vAlign w:val="center"/>
          </w:tcPr>
          <w:p w14:paraId="57B5253F" w14:textId="77777777" w:rsidR="00862A65" w:rsidRPr="00A7160B" w:rsidRDefault="00862A65" w:rsidP="004E1C58">
            <w:pPr>
              <w:jc w:val="center"/>
              <w:rPr>
                <w:rFonts w:ascii="Arial" w:hAnsi="Arial" w:cs="Arial"/>
                <w:sz w:val="16"/>
                <w:szCs w:val="16"/>
              </w:rPr>
            </w:pPr>
            <w:r w:rsidRPr="00A7160B">
              <w:rPr>
                <w:rFonts w:ascii="Arial" w:hAnsi="Arial" w:cs="Arial"/>
                <w:sz w:val="16"/>
                <w:szCs w:val="16"/>
              </w:rPr>
              <w:t>-</w:t>
            </w:r>
          </w:p>
        </w:tc>
        <w:tc>
          <w:tcPr>
            <w:tcW w:w="221" w:type="pct"/>
            <w:tcBorders>
              <w:top w:val="single" w:sz="2" w:space="0" w:color="auto"/>
              <w:left w:val="single" w:sz="2" w:space="0" w:color="auto"/>
              <w:bottom w:val="single" w:sz="2" w:space="0" w:color="auto"/>
              <w:right w:val="single" w:sz="2" w:space="0" w:color="auto"/>
            </w:tcBorders>
            <w:vAlign w:val="center"/>
          </w:tcPr>
          <w:p w14:paraId="5B62C0BF" w14:textId="77777777" w:rsidR="00862A65" w:rsidRPr="00A7160B" w:rsidRDefault="00862A65" w:rsidP="004E1C58">
            <w:pPr>
              <w:jc w:val="center"/>
              <w:rPr>
                <w:rFonts w:ascii="Arial" w:hAnsi="Arial" w:cs="Arial"/>
                <w:sz w:val="16"/>
                <w:szCs w:val="16"/>
              </w:rPr>
            </w:pPr>
            <w:r w:rsidRPr="00A7160B">
              <w:rPr>
                <w:rFonts w:ascii="Arial" w:hAnsi="Arial" w:cs="Arial"/>
                <w:sz w:val="16"/>
                <w:szCs w:val="16"/>
              </w:rPr>
              <w:t>3,20</w:t>
            </w:r>
          </w:p>
        </w:tc>
        <w:tc>
          <w:tcPr>
            <w:tcW w:w="267" w:type="pct"/>
            <w:tcBorders>
              <w:top w:val="single" w:sz="2" w:space="0" w:color="auto"/>
              <w:left w:val="single" w:sz="2" w:space="0" w:color="auto"/>
              <w:bottom w:val="single" w:sz="2" w:space="0" w:color="auto"/>
              <w:right w:val="single" w:sz="2" w:space="0" w:color="auto"/>
            </w:tcBorders>
          </w:tcPr>
          <w:p w14:paraId="7689430A" w14:textId="77777777" w:rsidR="00862A65" w:rsidRPr="00A7160B" w:rsidRDefault="00862A65" w:rsidP="004E1C58">
            <w:pPr>
              <w:jc w:val="center"/>
              <w:rPr>
                <w:rFonts w:ascii="Arial" w:hAnsi="Arial" w:cs="Arial"/>
                <w:sz w:val="16"/>
                <w:szCs w:val="16"/>
              </w:rPr>
            </w:pPr>
            <w:r w:rsidRPr="00A7160B">
              <w:rPr>
                <w:rFonts w:ascii="Arial" w:hAnsi="Arial" w:cs="Arial"/>
                <w:sz w:val="16"/>
                <w:szCs w:val="16"/>
              </w:rPr>
              <w:t>-</w:t>
            </w:r>
          </w:p>
        </w:tc>
        <w:tc>
          <w:tcPr>
            <w:tcW w:w="267" w:type="pct"/>
            <w:tcBorders>
              <w:top w:val="single" w:sz="2" w:space="0" w:color="auto"/>
              <w:left w:val="single" w:sz="2" w:space="0" w:color="auto"/>
              <w:bottom w:val="single" w:sz="2" w:space="0" w:color="auto"/>
              <w:right w:val="single" w:sz="2" w:space="0" w:color="auto"/>
            </w:tcBorders>
          </w:tcPr>
          <w:p w14:paraId="0ADDC6CE" w14:textId="77777777" w:rsidR="00862A65" w:rsidRPr="00A7160B" w:rsidRDefault="00862A65" w:rsidP="004E1C58">
            <w:pPr>
              <w:jc w:val="center"/>
              <w:rPr>
                <w:rFonts w:ascii="Arial" w:hAnsi="Arial" w:cs="Arial"/>
                <w:sz w:val="16"/>
                <w:szCs w:val="16"/>
              </w:rPr>
            </w:pPr>
            <w:r w:rsidRPr="00A7160B">
              <w:rPr>
                <w:rFonts w:ascii="Arial" w:hAnsi="Arial" w:cs="Arial"/>
                <w:sz w:val="16"/>
                <w:szCs w:val="16"/>
              </w:rPr>
              <w:t>-</w:t>
            </w:r>
          </w:p>
        </w:tc>
        <w:tc>
          <w:tcPr>
            <w:tcW w:w="223" w:type="pct"/>
            <w:tcBorders>
              <w:top w:val="single" w:sz="2" w:space="0" w:color="auto"/>
              <w:left w:val="single" w:sz="2" w:space="0" w:color="auto"/>
              <w:bottom w:val="single" w:sz="2" w:space="0" w:color="auto"/>
              <w:right w:val="single" w:sz="2" w:space="0" w:color="auto"/>
            </w:tcBorders>
          </w:tcPr>
          <w:p w14:paraId="79207D29" w14:textId="77777777" w:rsidR="00862A65" w:rsidRPr="00A7160B" w:rsidRDefault="00862A65" w:rsidP="004E1C58">
            <w:pPr>
              <w:jc w:val="center"/>
              <w:rPr>
                <w:rFonts w:ascii="Arial" w:hAnsi="Arial" w:cs="Arial"/>
                <w:sz w:val="16"/>
                <w:szCs w:val="16"/>
              </w:rPr>
            </w:pPr>
            <w:r w:rsidRPr="00A7160B">
              <w:rPr>
                <w:rFonts w:ascii="Arial" w:hAnsi="Arial" w:cs="Arial"/>
                <w:sz w:val="16"/>
                <w:szCs w:val="16"/>
              </w:rPr>
              <w:t>-</w:t>
            </w:r>
          </w:p>
        </w:tc>
        <w:tc>
          <w:tcPr>
            <w:tcW w:w="219" w:type="pct"/>
            <w:tcBorders>
              <w:top w:val="single" w:sz="2" w:space="0" w:color="auto"/>
              <w:left w:val="single" w:sz="2" w:space="0" w:color="auto"/>
              <w:bottom w:val="single" w:sz="2" w:space="0" w:color="auto"/>
              <w:right w:val="single" w:sz="12" w:space="0" w:color="auto"/>
            </w:tcBorders>
          </w:tcPr>
          <w:p w14:paraId="6E6E942A" w14:textId="77777777" w:rsidR="00862A65" w:rsidRPr="00A7160B" w:rsidRDefault="00862A65" w:rsidP="004E1C58">
            <w:pPr>
              <w:jc w:val="center"/>
              <w:rPr>
                <w:rFonts w:ascii="Arial" w:hAnsi="Arial" w:cs="Arial"/>
                <w:sz w:val="16"/>
                <w:szCs w:val="16"/>
              </w:rPr>
            </w:pPr>
            <w:r w:rsidRPr="00A7160B">
              <w:rPr>
                <w:rFonts w:ascii="Arial" w:hAnsi="Arial" w:cs="Arial"/>
                <w:sz w:val="16"/>
                <w:szCs w:val="16"/>
              </w:rPr>
              <w:t>-</w:t>
            </w:r>
          </w:p>
        </w:tc>
      </w:tr>
      <w:tr w:rsidR="00862A65" w:rsidRPr="00A7160B" w14:paraId="4106F964" w14:textId="77777777" w:rsidTr="004E1C58">
        <w:trPr>
          <w:cantSplit/>
          <w:trHeight w:val="60"/>
        </w:trPr>
        <w:tc>
          <w:tcPr>
            <w:tcW w:w="537" w:type="pct"/>
            <w:vMerge/>
            <w:tcBorders>
              <w:left w:val="single" w:sz="12" w:space="0" w:color="auto"/>
            </w:tcBorders>
            <w:vAlign w:val="center"/>
          </w:tcPr>
          <w:p w14:paraId="0F7914BA" w14:textId="77777777" w:rsidR="00862A65" w:rsidRPr="00A7160B" w:rsidRDefault="00862A65" w:rsidP="004E1C58">
            <w:pPr>
              <w:rPr>
                <w:rFonts w:ascii="Arial" w:hAnsi="Arial" w:cs="Arial"/>
                <w:sz w:val="16"/>
                <w:szCs w:val="16"/>
              </w:rPr>
            </w:pPr>
          </w:p>
        </w:tc>
        <w:tc>
          <w:tcPr>
            <w:tcW w:w="511" w:type="pct"/>
            <w:tcBorders>
              <w:top w:val="single" w:sz="2" w:space="0" w:color="auto"/>
              <w:bottom w:val="single" w:sz="2" w:space="0" w:color="auto"/>
            </w:tcBorders>
            <w:vAlign w:val="center"/>
          </w:tcPr>
          <w:p w14:paraId="331CCA62" w14:textId="77777777" w:rsidR="00862A65" w:rsidRPr="00A7160B" w:rsidRDefault="00862A65" w:rsidP="004E1C58">
            <w:pPr>
              <w:jc w:val="center"/>
              <w:rPr>
                <w:rFonts w:ascii="Arial" w:hAnsi="Arial" w:cs="Arial"/>
                <w:sz w:val="16"/>
                <w:szCs w:val="16"/>
              </w:rPr>
            </w:pPr>
            <w:r w:rsidRPr="00A7160B">
              <w:rPr>
                <w:rFonts w:ascii="Arial" w:hAnsi="Arial" w:cs="Arial"/>
                <w:sz w:val="16"/>
                <w:szCs w:val="16"/>
              </w:rPr>
              <w:t>VI</w:t>
            </w:r>
          </w:p>
        </w:tc>
        <w:tc>
          <w:tcPr>
            <w:tcW w:w="355" w:type="pct"/>
            <w:tcBorders>
              <w:top w:val="single" w:sz="2" w:space="0" w:color="auto"/>
              <w:bottom w:val="single" w:sz="2" w:space="0" w:color="auto"/>
            </w:tcBorders>
            <w:vAlign w:val="center"/>
          </w:tcPr>
          <w:p w14:paraId="728CEEE2" w14:textId="77777777" w:rsidR="00862A65" w:rsidRPr="00A7160B" w:rsidRDefault="00862A65" w:rsidP="004E1C58">
            <w:pPr>
              <w:jc w:val="center"/>
              <w:rPr>
                <w:rFonts w:ascii="Arial" w:hAnsi="Arial" w:cs="Arial"/>
                <w:sz w:val="16"/>
                <w:szCs w:val="16"/>
              </w:rPr>
            </w:pPr>
            <w:r w:rsidRPr="00A7160B">
              <w:rPr>
                <w:rFonts w:ascii="Arial" w:hAnsi="Arial" w:cs="Arial"/>
                <w:sz w:val="16"/>
                <w:szCs w:val="16"/>
              </w:rPr>
              <w:t>1,72</w:t>
            </w:r>
          </w:p>
        </w:tc>
        <w:tc>
          <w:tcPr>
            <w:tcW w:w="379" w:type="pct"/>
            <w:tcBorders>
              <w:top w:val="single" w:sz="2" w:space="0" w:color="auto"/>
              <w:bottom w:val="single" w:sz="2" w:space="0" w:color="auto"/>
            </w:tcBorders>
            <w:vAlign w:val="center"/>
          </w:tcPr>
          <w:p w14:paraId="23B559C7" w14:textId="77777777" w:rsidR="00862A65" w:rsidRPr="00A7160B" w:rsidRDefault="00862A65" w:rsidP="004E1C58">
            <w:pPr>
              <w:jc w:val="center"/>
              <w:rPr>
                <w:rFonts w:ascii="Arial" w:hAnsi="Arial" w:cs="Arial"/>
                <w:sz w:val="16"/>
                <w:szCs w:val="16"/>
              </w:rPr>
            </w:pPr>
            <w:r w:rsidRPr="00A7160B">
              <w:rPr>
                <w:rFonts w:ascii="Arial" w:hAnsi="Arial" w:cs="Arial"/>
                <w:sz w:val="16"/>
                <w:szCs w:val="16"/>
              </w:rPr>
              <w:t>1,72</w:t>
            </w:r>
          </w:p>
        </w:tc>
        <w:tc>
          <w:tcPr>
            <w:tcW w:w="294" w:type="pct"/>
            <w:tcBorders>
              <w:top w:val="single" w:sz="2" w:space="0" w:color="auto"/>
              <w:bottom w:val="single" w:sz="2" w:space="0" w:color="auto"/>
            </w:tcBorders>
            <w:vAlign w:val="center"/>
          </w:tcPr>
          <w:p w14:paraId="7F41DC90" w14:textId="77777777" w:rsidR="00862A65" w:rsidRPr="00A7160B" w:rsidRDefault="00862A65" w:rsidP="004E1C58">
            <w:pPr>
              <w:jc w:val="center"/>
              <w:rPr>
                <w:rFonts w:ascii="Arial" w:hAnsi="Arial" w:cs="Arial"/>
                <w:sz w:val="16"/>
                <w:szCs w:val="16"/>
              </w:rPr>
            </w:pPr>
            <w:r w:rsidRPr="00A7160B">
              <w:rPr>
                <w:rFonts w:ascii="Arial" w:hAnsi="Arial" w:cs="Arial"/>
                <w:sz w:val="16"/>
                <w:szCs w:val="16"/>
              </w:rPr>
              <w:t>14</w:t>
            </w:r>
          </w:p>
        </w:tc>
        <w:tc>
          <w:tcPr>
            <w:tcW w:w="353" w:type="pct"/>
            <w:tcBorders>
              <w:top w:val="single" w:sz="2" w:space="0" w:color="auto"/>
              <w:bottom w:val="single" w:sz="2" w:space="0" w:color="auto"/>
            </w:tcBorders>
            <w:vAlign w:val="center"/>
          </w:tcPr>
          <w:p w14:paraId="1CB78623" w14:textId="77777777" w:rsidR="00862A65" w:rsidRPr="00A7160B" w:rsidRDefault="00862A65" w:rsidP="004E1C58">
            <w:pPr>
              <w:jc w:val="center"/>
              <w:rPr>
                <w:rFonts w:ascii="Arial" w:hAnsi="Arial" w:cs="Arial"/>
                <w:sz w:val="16"/>
                <w:szCs w:val="16"/>
              </w:rPr>
            </w:pPr>
            <w:r w:rsidRPr="00A7160B">
              <w:rPr>
                <w:rFonts w:ascii="Arial" w:hAnsi="Arial" w:cs="Arial"/>
                <w:sz w:val="16"/>
                <w:szCs w:val="16"/>
              </w:rPr>
              <w:t>1,40</w:t>
            </w:r>
          </w:p>
        </w:tc>
        <w:tc>
          <w:tcPr>
            <w:tcW w:w="353" w:type="pct"/>
            <w:tcBorders>
              <w:top w:val="single" w:sz="2" w:space="0" w:color="auto"/>
              <w:bottom w:val="single" w:sz="2" w:space="0" w:color="auto"/>
              <w:right w:val="single" w:sz="2" w:space="0" w:color="auto"/>
            </w:tcBorders>
            <w:vAlign w:val="center"/>
          </w:tcPr>
          <w:p w14:paraId="47A1B013" w14:textId="77777777" w:rsidR="00862A65" w:rsidRPr="00A7160B" w:rsidRDefault="00862A65" w:rsidP="004E1C58">
            <w:pPr>
              <w:jc w:val="center"/>
              <w:rPr>
                <w:rFonts w:ascii="Arial" w:hAnsi="Arial" w:cs="Arial"/>
                <w:sz w:val="16"/>
                <w:szCs w:val="16"/>
              </w:rPr>
            </w:pPr>
            <w:r w:rsidRPr="00A7160B">
              <w:rPr>
                <w:rFonts w:ascii="Arial" w:hAnsi="Arial" w:cs="Arial"/>
                <w:sz w:val="16"/>
                <w:szCs w:val="16"/>
              </w:rPr>
              <w:t>0,50</w:t>
            </w:r>
          </w:p>
        </w:tc>
        <w:tc>
          <w:tcPr>
            <w:tcW w:w="353" w:type="pct"/>
            <w:tcBorders>
              <w:top w:val="single" w:sz="2" w:space="0" w:color="auto"/>
              <w:left w:val="single" w:sz="2" w:space="0" w:color="auto"/>
              <w:bottom w:val="single" w:sz="2" w:space="0" w:color="auto"/>
              <w:right w:val="single" w:sz="2" w:space="0" w:color="auto"/>
            </w:tcBorders>
            <w:vAlign w:val="center"/>
          </w:tcPr>
          <w:p w14:paraId="20ECAE0F" w14:textId="77777777" w:rsidR="00862A65" w:rsidRPr="00A7160B" w:rsidRDefault="00862A65" w:rsidP="004E1C58">
            <w:pPr>
              <w:jc w:val="center"/>
              <w:rPr>
                <w:rFonts w:ascii="Arial" w:hAnsi="Arial" w:cs="Arial"/>
                <w:sz w:val="16"/>
                <w:szCs w:val="16"/>
              </w:rPr>
            </w:pPr>
            <w:r w:rsidRPr="00A7160B">
              <w:rPr>
                <w:rFonts w:ascii="Arial" w:hAnsi="Arial" w:cs="Arial"/>
                <w:sz w:val="16"/>
                <w:szCs w:val="16"/>
              </w:rPr>
              <w:t>0,50</w:t>
            </w:r>
          </w:p>
        </w:tc>
        <w:tc>
          <w:tcPr>
            <w:tcW w:w="353" w:type="pct"/>
            <w:tcBorders>
              <w:top w:val="single" w:sz="2" w:space="0" w:color="auto"/>
              <w:left w:val="single" w:sz="2" w:space="0" w:color="auto"/>
              <w:bottom w:val="single" w:sz="2" w:space="0" w:color="auto"/>
              <w:right w:val="single" w:sz="4" w:space="0" w:color="auto"/>
            </w:tcBorders>
            <w:vAlign w:val="center"/>
          </w:tcPr>
          <w:p w14:paraId="32DE312B" w14:textId="77777777" w:rsidR="00862A65" w:rsidRPr="00A7160B" w:rsidRDefault="00862A65" w:rsidP="004E1C58">
            <w:pPr>
              <w:jc w:val="center"/>
              <w:rPr>
                <w:rFonts w:ascii="Arial" w:hAnsi="Arial" w:cs="Arial"/>
                <w:sz w:val="16"/>
                <w:szCs w:val="16"/>
              </w:rPr>
            </w:pPr>
            <w:r w:rsidRPr="00A7160B">
              <w:rPr>
                <w:rFonts w:ascii="Arial" w:hAnsi="Arial" w:cs="Arial"/>
                <w:sz w:val="16"/>
                <w:szCs w:val="16"/>
              </w:rPr>
              <w:t>-</w:t>
            </w:r>
          </w:p>
        </w:tc>
        <w:tc>
          <w:tcPr>
            <w:tcW w:w="313" w:type="pct"/>
            <w:tcBorders>
              <w:top w:val="single" w:sz="2" w:space="0" w:color="auto"/>
              <w:left w:val="single" w:sz="4" w:space="0" w:color="auto"/>
              <w:bottom w:val="single" w:sz="2" w:space="0" w:color="auto"/>
              <w:right w:val="single" w:sz="2" w:space="0" w:color="auto"/>
            </w:tcBorders>
            <w:vAlign w:val="center"/>
          </w:tcPr>
          <w:p w14:paraId="11110F8C" w14:textId="77777777" w:rsidR="00862A65" w:rsidRPr="00A7160B" w:rsidRDefault="00862A65" w:rsidP="004E1C58">
            <w:pPr>
              <w:jc w:val="center"/>
              <w:rPr>
                <w:rFonts w:ascii="Arial" w:hAnsi="Arial" w:cs="Arial"/>
                <w:sz w:val="16"/>
                <w:szCs w:val="16"/>
              </w:rPr>
            </w:pPr>
            <w:r w:rsidRPr="00A7160B">
              <w:rPr>
                <w:rFonts w:ascii="Arial" w:hAnsi="Arial" w:cs="Arial"/>
                <w:sz w:val="16"/>
                <w:szCs w:val="16"/>
              </w:rPr>
              <w:t>-</w:t>
            </w:r>
          </w:p>
        </w:tc>
        <w:tc>
          <w:tcPr>
            <w:tcW w:w="221" w:type="pct"/>
            <w:tcBorders>
              <w:top w:val="single" w:sz="2" w:space="0" w:color="auto"/>
              <w:left w:val="single" w:sz="2" w:space="0" w:color="auto"/>
              <w:bottom w:val="single" w:sz="2" w:space="0" w:color="auto"/>
              <w:right w:val="single" w:sz="2" w:space="0" w:color="auto"/>
            </w:tcBorders>
            <w:vAlign w:val="center"/>
          </w:tcPr>
          <w:p w14:paraId="568E27EE" w14:textId="77777777" w:rsidR="00862A65" w:rsidRPr="00A7160B" w:rsidRDefault="00862A65" w:rsidP="004E1C58">
            <w:pPr>
              <w:jc w:val="center"/>
              <w:rPr>
                <w:rFonts w:ascii="Arial" w:hAnsi="Arial" w:cs="Arial"/>
                <w:sz w:val="16"/>
                <w:szCs w:val="16"/>
              </w:rPr>
            </w:pPr>
            <w:r w:rsidRPr="00A7160B">
              <w:rPr>
                <w:rFonts w:ascii="Arial" w:hAnsi="Arial" w:cs="Arial"/>
                <w:sz w:val="16"/>
                <w:szCs w:val="16"/>
              </w:rPr>
              <w:t>-</w:t>
            </w:r>
          </w:p>
        </w:tc>
        <w:tc>
          <w:tcPr>
            <w:tcW w:w="267" w:type="pct"/>
            <w:tcBorders>
              <w:top w:val="single" w:sz="2" w:space="0" w:color="auto"/>
              <w:left w:val="single" w:sz="2" w:space="0" w:color="auto"/>
              <w:bottom w:val="single" w:sz="2" w:space="0" w:color="auto"/>
              <w:right w:val="single" w:sz="2" w:space="0" w:color="auto"/>
            </w:tcBorders>
          </w:tcPr>
          <w:p w14:paraId="269EA689" w14:textId="77777777" w:rsidR="00862A65" w:rsidRPr="00A7160B" w:rsidRDefault="00862A65" w:rsidP="004E1C58">
            <w:pPr>
              <w:jc w:val="center"/>
              <w:rPr>
                <w:rFonts w:ascii="Arial" w:hAnsi="Arial" w:cs="Arial"/>
                <w:sz w:val="16"/>
                <w:szCs w:val="16"/>
              </w:rPr>
            </w:pPr>
            <w:r w:rsidRPr="00A7160B">
              <w:rPr>
                <w:rFonts w:ascii="Arial" w:hAnsi="Arial" w:cs="Arial"/>
                <w:sz w:val="16"/>
                <w:szCs w:val="16"/>
              </w:rPr>
              <w:t>-</w:t>
            </w:r>
          </w:p>
        </w:tc>
        <w:tc>
          <w:tcPr>
            <w:tcW w:w="267" w:type="pct"/>
            <w:tcBorders>
              <w:top w:val="single" w:sz="2" w:space="0" w:color="auto"/>
              <w:left w:val="single" w:sz="2" w:space="0" w:color="auto"/>
              <w:bottom w:val="single" w:sz="2" w:space="0" w:color="auto"/>
              <w:right w:val="single" w:sz="2" w:space="0" w:color="auto"/>
            </w:tcBorders>
          </w:tcPr>
          <w:p w14:paraId="2F679DC7" w14:textId="77777777" w:rsidR="00862A65" w:rsidRPr="00A7160B" w:rsidRDefault="00862A65" w:rsidP="004E1C58">
            <w:pPr>
              <w:jc w:val="center"/>
              <w:rPr>
                <w:rFonts w:ascii="Arial" w:hAnsi="Arial" w:cs="Arial"/>
                <w:sz w:val="16"/>
                <w:szCs w:val="16"/>
              </w:rPr>
            </w:pPr>
            <w:r w:rsidRPr="00A7160B">
              <w:rPr>
                <w:rFonts w:ascii="Arial" w:hAnsi="Arial" w:cs="Arial"/>
                <w:sz w:val="16"/>
                <w:szCs w:val="16"/>
              </w:rPr>
              <w:t>-</w:t>
            </w:r>
          </w:p>
        </w:tc>
        <w:tc>
          <w:tcPr>
            <w:tcW w:w="223" w:type="pct"/>
            <w:tcBorders>
              <w:top w:val="single" w:sz="2" w:space="0" w:color="auto"/>
              <w:left w:val="single" w:sz="2" w:space="0" w:color="auto"/>
              <w:bottom w:val="single" w:sz="2" w:space="0" w:color="auto"/>
              <w:right w:val="single" w:sz="2" w:space="0" w:color="auto"/>
            </w:tcBorders>
          </w:tcPr>
          <w:p w14:paraId="351CA420" w14:textId="77777777" w:rsidR="00862A65" w:rsidRPr="00A7160B" w:rsidRDefault="00862A65" w:rsidP="004E1C58">
            <w:pPr>
              <w:jc w:val="center"/>
              <w:rPr>
                <w:rFonts w:ascii="Arial" w:hAnsi="Arial" w:cs="Arial"/>
                <w:sz w:val="16"/>
                <w:szCs w:val="16"/>
              </w:rPr>
            </w:pPr>
            <w:r w:rsidRPr="00A7160B">
              <w:rPr>
                <w:rFonts w:ascii="Arial" w:hAnsi="Arial" w:cs="Arial"/>
                <w:sz w:val="16"/>
                <w:szCs w:val="16"/>
              </w:rPr>
              <w:t>0,40</w:t>
            </w:r>
          </w:p>
        </w:tc>
        <w:tc>
          <w:tcPr>
            <w:tcW w:w="219" w:type="pct"/>
            <w:tcBorders>
              <w:top w:val="single" w:sz="2" w:space="0" w:color="auto"/>
              <w:left w:val="single" w:sz="2" w:space="0" w:color="auto"/>
              <w:bottom w:val="single" w:sz="2" w:space="0" w:color="auto"/>
              <w:right w:val="single" w:sz="12" w:space="0" w:color="auto"/>
            </w:tcBorders>
          </w:tcPr>
          <w:p w14:paraId="26D12862" w14:textId="77777777" w:rsidR="00862A65" w:rsidRPr="00A7160B" w:rsidRDefault="00862A65" w:rsidP="004E1C58">
            <w:pPr>
              <w:jc w:val="center"/>
              <w:rPr>
                <w:rFonts w:ascii="Arial" w:hAnsi="Arial" w:cs="Arial"/>
                <w:sz w:val="16"/>
                <w:szCs w:val="16"/>
              </w:rPr>
            </w:pPr>
            <w:r w:rsidRPr="00A7160B">
              <w:rPr>
                <w:rFonts w:ascii="Arial" w:hAnsi="Arial" w:cs="Arial"/>
                <w:sz w:val="16"/>
                <w:szCs w:val="16"/>
              </w:rPr>
              <w:t>-</w:t>
            </w:r>
          </w:p>
        </w:tc>
      </w:tr>
      <w:tr w:rsidR="00862A65" w:rsidRPr="00A7160B" w14:paraId="6E8056C4" w14:textId="77777777" w:rsidTr="004E1C58">
        <w:trPr>
          <w:cantSplit/>
          <w:trHeight w:val="60"/>
        </w:trPr>
        <w:tc>
          <w:tcPr>
            <w:tcW w:w="537" w:type="pct"/>
            <w:vMerge/>
            <w:tcBorders>
              <w:left w:val="single" w:sz="12" w:space="0" w:color="auto"/>
              <w:bottom w:val="single" w:sz="12" w:space="0" w:color="auto"/>
            </w:tcBorders>
            <w:vAlign w:val="center"/>
          </w:tcPr>
          <w:p w14:paraId="439A373D" w14:textId="77777777" w:rsidR="00862A65" w:rsidRPr="00A7160B" w:rsidRDefault="00862A65" w:rsidP="004E1C58">
            <w:pPr>
              <w:rPr>
                <w:rFonts w:ascii="Arial" w:hAnsi="Arial" w:cs="Arial"/>
                <w:sz w:val="16"/>
                <w:szCs w:val="16"/>
              </w:rPr>
            </w:pPr>
          </w:p>
        </w:tc>
        <w:tc>
          <w:tcPr>
            <w:tcW w:w="511" w:type="pct"/>
            <w:tcBorders>
              <w:top w:val="single" w:sz="2" w:space="0" w:color="auto"/>
              <w:bottom w:val="single" w:sz="12" w:space="0" w:color="auto"/>
            </w:tcBorders>
            <w:vAlign w:val="center"/>
          </w:tcPr>
          <w:p w14:paraId="0E45E4B2" w14:textId="77777777" w:rsidR="00862A65" w:rsidRPr="00A7160B" w:rsidRDefault="00862A65" w:rsidP="004E1C58">
            <w:pPr>
              <w:jc w:val="center"/>
              <w:rPr>
                <w:rFonts w:ascii="Arial" w:hAnsi="Arial" w:cs="Arial"/>
                <w:b/>
                <w:i/>
                <w:sz w:val="16"/>
                <w:szCs w:val="16"/>
              </w:rPr>
            </w:pPr>
            <w:r w:rsidRPr="00A7160B">
              <w:rPr>
                <w:rFonts w:ascii="Arial" w:hAnsi="Arial" w:cs="Arial"/>
                <w:b/>
                <w:i/>
                <w:sz w:val="16"/>
                <w:szCs w:val="16"/>
              </w:rPr>
              <w:t>Total</w:t>
            </w:r>
          </w:p>
        </w:tc>
        <w:tc>
          <w:tcPr>
            <w:tcW w:w="355" w:type="pct"/>
            <w:tcBorders>
              <w:top w:val="single" w:sz="2" w:space="0" w:color="auto"/>
              <w:bottom w:val="single" w:sz="12" w:space="0" w:color="auto"/>
            </w:tcBorders>
            <w:vAlign w:val="center"/>
          </w:tcPr>
          <w:p w14:paraId="2A6349B9" w14:textId="77777777" w:rsidR="00862A65" w:rsidRPr="00A7160B" w:rsidRDefault="00862A65" w:rsidP="004E1C58">
            <w:pPr>
              <w:jc w:val="center"/>
              <w:rPr>
                <w:rFonts w:ascii="Arial" w:hAnsi="Arial" w:cs="Arial"/>
                <w:b/>
                <w:i/>
                <w:sz w:val="16"/>
                <w:szCs w:val="16"/>
              </w:rPr>
            </w:pPr>
            <w:r w:rsidRPr="00A7160B">
              <w:rPr>
                <w:rFonts w:ascii="Arial" w:hAnsi="Arial" w:cs="Arial"/>
                <w:b/>
                <w:i/>
                <w:sz w:val="16"/>
                <w:szCs w:val="16"/>
              </w:rPr>
              <w:t>48,16</w:t>
            </w:r>
          </w:p>
        </w:tc>
        <w:tc>
          <w:tcPr>
            <w:tcW w:w="379" w:type="pct"/>
            <w:tcBorders>
              <w:top w:val="single" w:sz="2" w:space="0" w:color="auto"/>
              <w:bottom w:val="single" w:sz="12" w:space="0" w:color="auto"/>
            </w:tcBorders>
            <w:vAlign w:val="center"/>
          </w:tcPr>
          <w:p w14:paraId="3E0FF581" w14:textId="77777777" w:rsidR="00862A65" w:rsidRPr="00A7160B" w:rsidRDefault="00862A65" w:rsidP="004E1C58">
            <w:pPr>
              <w:jc w:val="center"/>
              <w:rPr>
                <w:rFonts w:ascii="Arial" w:hAnsi="Arial" w:cs="Arial"/>
                <w:b/>
                <w:i/>
                <w:sz w:val="16"/>
                <w:szCs w:val="16"/>
              </w:rPr>
            </w:pPr>
            <w:r w:rsidRPr="00A7160B">
              <w:rPr>
                <w:rFonts w:ascii="Arial" w:hAnsi="Arial" w:cs="Arial"/>
                <w:b/>
                <w:i/>
                <w:sz w:val="16"/>
                <w:szCs w:val="16"/>
              </w:rPr>
              <w:t>48,16</w:t>
            </w:r>
          </w:p>
        </w:tc>
        <w:tc>
          <w:tcPr>
            <w:tcW w:w="294" w:type="pct"/>
            <w:tcBorders>
              <w:top w:val="single" w:sz="2" w:space="0" w:color="auto"/>
              <w:bottom w:val="single" w:sz="12" w:space="0" w:color="auto"/>
            </w:tcBorders>
            <w:vAlign w:val="center"/>
          </w:tcPr>
          <w:p w14:paraId="054A31A8" w14:textId="77777777" w:rsidR="00862A65" w:rsidRPr="00A7160B" w:rsidRDefault="00862A65" w:rsidP="004E1C58">
            <w:pPr>
              <w:jc w:val="center"/>
              <w:rPr>
                <w:rFonts w:ascii="Arial" w:hAnsi="Arial" w:cs="Arial"/>
                <w:b/>
                <w:i/>
                <w:sz w:val="16"/>
                <w:szCs w:val="16"/>
              </w:rPr>
            </w:pPr>
            <w:r w:rsidRPr="00A7160B">
              <w:rPr>
                <w:rFonts w:ascii="Arial" w:hAnsi="Arial" w:cs="Arial"/>
                <w:b/>
                <w:i/>
                <w:sz w:val="16"/>
                <w:szCs w:val="16"/>
              </w:rPr>
              <w:t>417</w:t>
            </w:r>
          </w:p>
        </w:tc>
        <w:tc>
          <w:tcPr>
            <w:tcW w:w="353" w:type="pct"/>
            <w:tcBorders>
              <w:top w:val="single" w:sz="2" w:space="0" w:color="auto"/>
              <w:bottom w:val="single" w:sz="12" w:space="0" w:color="auto"/>
            </w:tcBorders>
            <w:vAlign w:val="center"/>
          </w:tcPr>
          <w:p w14:paraId="0A5F9AB4" w14:textId="77777777" w:rsidR="00862A65" w:rsidRPr="00A7160B" w:rsidRDefault="00862A65" w:rsidP="004E1C58">
            <w:pPr>
              <w:jc w:val="center"/>
              <w:rPr>
                <w:rFonts w:ascii="Arial" w:hAnsi="Arial" w:cs="Arial"/>
                <w:b/>
                <w:i/>
                <w:sz w:val="16"/>
                <w:szCs w:val="16"/>
              </w:rPr>
            </w:pPr>
            <w:r w:rsidRPr="00A7160B">
              <w:rPr>
                <w:rFonts w:ascii="Arial" w:hAnsi="Arial" w:cs="Arial"/>
                <w:b/>
                <w:i/>
                <w:sz w:val="16"/>
                <w:szCs w:val="16"/>
              </w:rPr>
              <w:t>41,70</w:t>
            </w:r>
          </w:p>
        </w:tc>
        <w:tc>
          <w:tcPr>
            <w:tcW w:w="353" w:type="pct"/>
            <w:tcBorders>
              <w:top w:val="single" w:sz="2" w:space="0" w:color="auto"/>
              <w:bottom w:val="single" w:sz="12" w:space="0" w:color="auto"/>
              <w:right w:val="single" w:sz="2" w:space="0" w:color="auto"/>
            </w:tcBorders>
            <w:vAlign w:val="center"/>
          </w:tcPr>
          <w:p w14:paraId="10BEA65D" w14:textId="77777777" w:rsidR="00862A65" w:rsidRPr="00A7160B" w:rsidRDefault="00862A65" w:rsidP="004E1C58">
            <w:pPr>
              <w:jc w:val="center"/>
              <w:rPr>
                <w:rFonts w:ascii="Arial" w:hAnsi="Arial" w:cs="Arial"/>
                <w:b/>
                <w:i/>
                <w:sz w:val="16"/>
                <w:szCs w:val="16"/>
              </w:rPr>
            </w:pPr>
            <w:r w:rsidRPr="00A7160B">
              <w:rPr>
                <w:rFonts w:ascii="Arial" w:hAnsi="Arial" w:cs="Arial"/>
                <w:b/>
                <w:i/>
                <w:sz w:val="16"/>
                <w:szCs w:val="16"/>
              </w:rPr>
              <w:t>19,60</w:t>
            </w:r>
          </w:p>
        </w:tc>
        <w:tc>
          <w:tcPr>
            <w:tcW w:w="353" w:type="pct"/>
            <w:tcBorders>
              <w:top w:val="single" w:sz="2" w:space="0" w:color="auto"/>
              <w:left w:val="single" w:sz="2" w:space="0" w:color="auto"/>
              <w:bottom w:val="single" w:sz="12" w:space="0" w:color="auto"/>
              <w:right w:val="single" w:sz="2" w:space="0" w:color="auto"/>
            </w:tcBorders>
            <w:vAlign w:val="center"/>
          </w:tcPr>
          <w:p w14:paraId="7D00EF62" w14:textId="77777777" w:rsidR="00862A65" w:rsidRPr="00A7160B" w:rsidRDefault="00862A65" w:rsidP="004E1C58">
            <w:pPr>
              <w:jc w:val="center"/>
              <w:rPr>
                <w:rFonts w:ascii="Arial" w:hAnsi="Arial" w:cs="Arial"/>
                <w:b/>
                <w:i/>
                <w:sz w:val="16"/>
                <w:szCs w:val="16"/>
              </w:rPr>
            </w:pPr>
            <w:r w:rsidRPr="00A7160B">
              <w:rPr>
                <w:rFonts w:ascii="Arial" w:hAnsi="Arial" w:cs="Arial"/>
                <w:b/>
                <w:i/>
                <w:sz w:val="16"/>
                <w:szCs w:val="16"/>
              </w:rPr>
              <w:t>11,70</w:t>
            </w:r>
          </w:p>
        </w:tc>
        <w:tc>
          <w:tcPr>
            <w:tcW w:w="353" w:type="pct"/>
            <w:tcBorders>
              <w:top w:val="single" w:sz="2" w:space="0" w:color="auto"/>
              <w:left w:val="single" w:sz="2" w:space="0" w:color="auto"/>
              <w:bottom w:val="single" w:sz="12" w:space="0" w:color="auto"/>
              <w:right w:val="single" w:sz="4" w:space="0" w:color="auto"/>
            </w:tcBorders>
            <w:vAlign w:val="center"/>
          </w:tcPr>
          <w:p w14:paraId="27EC8C3F" w14:textId="77777777" w:rsidR="00862A65" w:rsidRPr="00A7160B" w:rsidRDefault="00862A65" w:rsidP="004E1C58">
            <w:pPr>
              <w:jc w:val="center"/>
              <w:rPr>
                <w:rFonts w:ascii="Arial" w:hAnsi="Arial" w:cs="Arial"/>
                <w:b/>
                <w:i/>
                <w:sz w:val="16"/>
                <w:szCs w:val="16"/>
              </w:rPr>
            </w:pPr>
            <w:r w:rsidRPr="00A7160B">
              <w:rPr>
                <w:rFonts w:ascii="Arial" w:hAnsi="Arial" w:cs="Arial"/>
                <w:b/>
                <w:i/>
                <w:sz w:val="16"/>
                <w:szCs w:val="16"/>
              </w:rPr>
              <w:t>6,80</w:t>
            </w:r>
          </w:p>
        </w:tc>
        <w:tc>
          <w:tcPr>
            <w:tcW w:w="313" w:type="pct"/>
            <w:tcBorders>
              <w:top w:val="single" w:sz="2" w:space="0" w:color="auto"/>
              <w:left w:val="single" w:sz="4" w:space="0" w:color="auto"/>
              <w:bottom w:val="single" w:sz="12" w:space="0" w:color="auto"/>
              <w:right w:val="single" w:sz="2" w:space="0" w:color="auto"/>
            </w:tcBorders>
            <w:vAlign w:val="center"/>
          </w:tcPr>
          <w:p w14:paraId="38CD1A4A" w14:textId="77777777" w:rsidR="00862A65" w:rsidRPr="00A7160B" w:rsidRDefault="00862A65" w:rsidP="004E1C58">
            <w:pPr>
              <w:jc w:val="center"/>
              <w:rPr>
                <w:rFonts w:ascii="Arial" w:hAnsi="Arial" w:cs="Arial"/>
                <w:b/>
                <w:i/>
                <w:sz w:val="16"/>
                <w:szCs w:val="16"/>
              </w:rPr>
            </w:pPr>
            <w:r w:rsidRPr="00A7160B">
              <w:rPr>
                <w:rFonts w:ascii="Arial" w:hAnsi="Arial" w:cs="Arial"/>
                <w:b/>
                <w:i/>
                <w:sz w:val="16"/>
                <w:szCs w:val="16"/>
              </w:rPr>
              <w:t>-</w:t>
            </w:r>
          </w:p>
        </w:tc>
        <w:tc>
          <w:tcPr>
            <w:tcW w:w="221" w:type="pct"/>
            <w:tcBorders>
              <w:top w:val="single" w:sz="2" w:space="0" w:color="auto"/>
              <w:left w:val="single" w:sz="2" w:space="0" w:color="auto"/>
              <w:bottom w:val="single" w:sz="12" w:space="0" w:color="auto"/>
              <w:right w:val="single" w:sz="2" w:space="0" w:color="auto"/>
            </w:tcBorders>
            <w:vAlign w:val="center"/>
          </w:tcPr>
          <w:p w14:paraId="2F7654B6" w14:textId="77777777" w:rsidR="00862A65" w:rsidRPr="00A7160B" w:rsidRDefault="00862A65" w:rsidP="004E1C58">
            <w:pPr>
              <w:jc w:val="center"/>
              <w:rPr>
                <w:rFonts w:ascii="Arial" w:hAnsi="Arial" w:cs="Arial"/>
                <w:b/>
                <w:i/>
                <w:sz w:val="16"/>
                <w:szCs w:val="16"/>
              </w:rPr>
            </w:pPr>
            <w:r w:rsidRPr="00A7160B">
              <w:rPr>
                <w:rFonts w:ascii="Arial" w:hAnsi="Arial" w:cs="Arial"/>
                <w:b/>
                <w:i/>
                <w:sz w:val="16"/>
                <w:szCs w:val="16"/>
              </w:rPr>
              <w:t>3,20</w:t>
            </w:r>
          </w:p>
        </w:tc>
        <w:tc>
          <w:tcPr>
            <w:tcW w:w="267" w:type="pct"/>
            <w:tcBorders>
              <w:top w:val="single" w:sz="2" w:space="0" w:color="auto"/>
              <w:left w:val="single" w:sz="2" w:space="0" w:color="auto"/>
              <w:bottom w:val="single" w:sz="12" w:space="0" w:color="auto"/>
              <w:right w:val="single" w:sz="2" w:space="0" w:color="auto"/>
            </w:tcBorders>
          </w:tcPr>
          <w:p w14:paraId="699C9D10" w14:textId="77777777" w:rsidR="00862A65" w:rsidRPr="00A7160B" w:rsidRDefault="00862A65" w:rsidP="004E1C58">
            <w:pPr>
              <w:jc w:val="center"/>
              <w:rPr>
                <w:rFonts w:ascii="Arial" w:hAnsi="Arial" w:cs="Arial"/>
                <w:b/>
                <w:i/>
                <w:sz w:val="16"/>
                <w:szCs w:val="16"/>
              </w:rPr>
            </w:pPr>
            <w:r w:rsidRPr="00A7160B">
              <w:rPr>
                <w:rFonts w:ascii="Arial" w:hAnsi="Arial" w:cs="Arial"/>
                <w:b/>
                <w:i/>
                <w:sz w:val="16"/>
                <w:szCs w:val="16"/>
              </w:rPr>
              <w:t>-</w:t>
            </w:r>
          </w:p>
        </w:tc>
        <w:tc>
          <w:tcPr>
            <w:tcW w:w="267" w:type="pct"/>
            <w:tcBorders>
              <w:top w:val="single" w:sz="2" w:space="0" w:color="auto"/>
              <w:left w:val="single" w:sz="2" w:space="0" w:color="auto"/>
              <w:bottom w:val="single" w:sz="12" w:space="0" w:color="auto"/>
              <w:right w:val="single" w:sz="2" w:space="0" w:color="auto"/>
            </w:tcBorders>
          </w:tcPr>
          <w:p w14:paraId="38424B93" w14:textId="77777777" w:rsidR="00862A65" w:rsidRPr="00A7160B" w:rsidRDefault="00862A65" w:rsidP="004E1C58">
            <w:pPr>
              <w:jc w:val="center"/>
              <w:rPr>
                <w:rFonts w:ascii="Arial" w:hAnsi="Arial" w:cs="Arial"/>
                <w:b/>
                <w:i/>
                <w:sz w:val="16"/>
                <w:szCs w:val="16"/>
              </w:rPr>
            </w:pPr>
            <w:r w:rsidRPr="00A7160B">
              <w:rPr>
                <w:rFonts w:ascii="Arial" w:hAnsi="Arial" w:cs="Arial"/>
                <w:b/>
                <w:i/>
                <w:sz w:val="16"/>
                <w:szCs w:val="16"/>
              </w:rPr>
              <w:t>-</w:t>
            </w:r>
          </w:p>
        </w:tc>
        <w:tc>
          <w:tcPr>
            <w:tcW w:w="223" w:type="pct"/>
            <w:tcBorders>
              <w:top w:val="single" w:sz="2" w:space="0" w:color="auto"/>
              <w:left w:val="single" w:sz="2" w:space="0" w:color="auto"/>
              <w:bottom w:val="single" w:sz="12" w:space="0" w:color="auto"/>
              <w:right w:val="single" w:sz="2" w:space="0" w:color="auto"/>
            </w:tcBorders>
          </w:tcPr>
          <w:p w14:paraId="625A1B4B" w14:textId="77777777" w:rsidR="00862A65" w:rsidRPr="00A7160B" w:rsidRDefault="00862A65" w:rsidP="004E1C58">
            <w:pPr>
              <w:jc w:val="center"/>
              <w:rPr>
                <w:rFonts w:ascii="Arial" w:hAnsi="Arial" w:cs="Arial"/>
                <w:b/>
                <w:i/>
                <w:sz w:val="16"/>
                <w:szCs w:val="16"/>
              </w:rPr>
            </w:pPr>
            <w:r w:rsidRPr="00A7160B">
              <w:rPr>
                <w:rFonts w:ascii="Arial" w:hAnsi="Arial" w:cs="Arial"/>
                <w:b/>
                <w:i/>
                <w:sz w:val="16"/>
                <w:szCs w:val="16"/>
              </w:rPr>
              <w:t>-</w:t>
            </w:r>
          </w:p>
        </w:tc>
        <w:tc>
          <w:tcPr>
            <w:tcW w:w="219" w:type="pct"/>
            <w:tcBorders>
              <w:top w:val="single" w:sz="2" w:space="0" w:color="auto"/>
              <w:left w:val="single" w:sz="2" w:space="0" w:color="auto"/>
              <w:bottom w:val="single" w:sz="12" w:space="0" w:color="auto"/>
              <w:right w:val="single" w:sz="12" w:space="0" w:color="auto"/>
            </w:tcBorders>
          </w:tcPr>
          <w:p w14:paraId="35D604BB" w14:textId="77777777" w:rsidR="00862A65" w:rsidRPr="00A7160B" w:rsidRDefault="00862A65" w:rsidP="004E1C58">
            <w:pPr>
              <w:jc w:val="center"/>
              <w:rPr>
                <w:rFonts w:ascii="Arial" w:hAnsi="Arial" w:cs="Arial"/>
                <w:b/>
                <w:i/>
                <w:sz w:val="16"/>
                <w:szCs w:val="16"/>
              </w:rPr>
            </w:pPr>
            <w:r w:rsidRPr="00A7160B">
              <w:rPr>
                <w:rFonts w:ascii="Arial" w:hAnsi="Arial" w:cs="Arial"/>
                <w:b/>
                <w:i/>
                <w:sz w:val="16"/>
                <w:szCs w:val="16"/>
              </w:rPr>
              <w:t>-</w:t>
            </w:r>
          </w:p>
        </w:tc>
      </w:tr>
      <w:bookmarkEnd w:id="26"/>
    </w:tbl>
    <w:p w14:paraId="63896891" w14:textId="77777777" w:rsidR="00862A65" w:rsidRDefault="00862A65" w:rsidP="0076649C">
      <w:pPr>
        <w:pStyle w:val="Default"/>
        <w:rPr>
          <w:rFonts w:ascii="Arial" w:hAnsi="Arial" w:cs="Arial"/>
          <w:b/>
          <w:color w:val="EE0000"/>
          <w:lang w:val="pt-BR"/>
        </w:rPr>
      </w:pPr>
    </w:p>
    <w:p w14:paraId="12C8B397" w14:textId="69C16FAF" w:rsidR="0076649C" w:rsidRPr="00862A65" w:rsidRDefault="0076649C" w:rsidP="0076649C">
      <w:pPr>
        <w:pStyle w:val="Default"/>
        <w:rPr>
          <w:rFonts w:ascii="Arial" w:hAnsi="Arial" w:cs="Arial"/>
          <w:color w:val="auto"/>
          <w:sz w:val="22"/>
          <w:szCs w:val="22"/>
          <w:lang w:val="it-IT"/>
        </w:rPr>
      </w:pPr>
      <w:r w:rsidRPr="00862A65">
        <w:rPr>
          <w:rFonts w:ascii="Arial" w:hAnsi="Arial" w:cs="Arial"/>
          <w:b/>
          <w:bCs/>
          <w:color w:val="auto"/>
          <w:sz w:val="22"/>
          <w:szCs w:val="22"/>
          <w:lang w:val="it-IT"/>
        </w:rPr>
        <w:t xml:space="preserve">2. Tratamente silvice (pentru păduri cu vârste mari): </w:t>
      </w:r>
    </w:p>
    <w:p w14:paraId="389E6A78" w14:textId="77777777" w:rsidR="0076649C" w:rsidRPr="00862A65" w:rsidRDefault="0076649C" w:rsidP="0076649C">
      <w:pPr>
        <w:pStyle w:val="Default"/>
        <w:rPr>
          <w:rFonts w:ascii="Arial" w:hAnsi="Arial" w:cs="Arial"/>
          <w:color w:val="auto"/>
          <w:sz w:val="22"/>
          <w:szCs w:val="22"/>
          <w:lang w:val="it-IT"/>
        </w:rPr>
      </w:pPr>
    </w:p>
    <w:p w14:paraId="3067436E" w14:textId="77777777" w:rsidR="0076649C" w:rsidRPr="00862A65" w:rsidRDefault="0076649C" w:rsidP="0076649C">
      <w:pPr>
        <w:pStyle w:val="Default"/>
        <w:rPr>
          <w:rFonts w:ascii="Arial" w:hAnsi="Arial" w:cs="Arial"/>
          <w:color w:val="auto"/>
          <w:sz w:val="22"/>
          <w:szCs w:val="22"/>
          <w:lang w:val="it-IT"/>
        </w:rPr>
      </w:pPr>
      <w:r w:rsidRPr="00862A65">
        <w:rPr>
          <w:rFonts w:ascii="Arial" w:hAnsi="Arial" w:cs="Arial"/>
          <w:color w:val="auto"/>
          <w:sz w:val="22"/>
          <w:szCs w:val="22"/>
          <w:lang w:val="it-IT"/>
        </w:rPr>
        <w:tab/>
        <w:t xml:space="preserve">Tratamentul fundamentează teoretic şi metodologic căile de detaliu ce trebuie urmate în gospodărirea pădurilor cultivate. Prin tratament se înţelege modul special în care se face exploatarea şi se asigură regenerarea pădurii în vederea asigurării regenerării noii păduri. </w:t>
      </w:r>
      <w:r w:rsidRPr="00862A65">
        <w:rPr>
          <w:rFonts w:ascii="Arial" w:hAnsi="Arial" w:cs="Arial"/>
          <w:color w:val="auto"/>
          <w:sz w:val="22"/>
          <w:szCs w:val="22"/>
          <w:lang w:val="it-IT"/>
        </w:rPr>
        <w:tab/>
      </w:r>
    </w:p>
    <w:p w14:paraId="04929188" w14:textId="77777777" w:rsidR="00CB4EAD" w:rsidRPr="00862A65" w:rsidRDefault="0076649C" w:rsidP="0076649C">
      <w:pPr>
        <w:pStyle w:val="Default"/>
        <w:rPr>
          <w:rFonts w:ascii="Arial" w:hAnsi="Arial" w:cs="Arial"/>
          <w:color w:val="auto"/>
          <w:sz w:val="22"/>
          <w:szCs w:val="22"/>
          <w:lang w:val="it-IT"/>
        </w:rPr>
      </w:pPr>
      <w:r w:rsidRPr="00862A65">
        <w:rPr>
          <w:rFonts w:ascii="Arial" w:hAnsi="Arial" w:cs="Arial"/>
          <w:color w:val="auto"/>
          <w:sz w:val="22"/>
          <w:szCs w:val="22"/>
          <w:lang w:val="it-IT"/>
        </w:rPr>
        <w:tab/>
      </w:r>
    </w:p>
    <w:p w14:paraId="05E5B539" w14:textId="77777777" w:rsidR="0076649C" w:rsidRPr="00862A65" w:rsidRDefault="0076649C" w:rsidP="00CB4EAD">
      <w:pPr>
        <w:pStyle w:val="Default"/>
        <w:ind w:firstLine="708"/>
        <w:rPr>
          <w:rFonts w:ascii="Arial" w:hAnsi="Arial" w:cs="Arial"/>
          <w:color w:val="auto"/>
          <w:sz w:val="22"/>
          <w:szCs w:val="22"/>
          <w:lang w:val="it-IT"/>
        </w:rPr>
      </w:pPr>
      <w:r w:rsidRPr="00862A65">
        <w:rPr>
          <w:rFonts w:ascii="Arial" w:hAnsi="Arial" w:cs="Arial"/>
          <w:color w:val="auto"/>
          <w:sz w:val="22"/>
          <w:szCs w:val="22"/>
          <w:lang w:val="it-IT"/>
        </w:rPr>
        <w:t xml:space="preserve">Aplicarea tratementului se bazează pe exploatarea arboretelor sau arborilor ajunşi la vârsta exploatării (stabilită confor ţelului de gospodărire), urmărind metoda optimă de regenerare a pădurii în funcţie de compoziţia şi funcţiile arboretului. Masa lemnoasă care rezultă în urma aplicării tratamentelor este încadrată în grupa produselor principale, iar tăierea prin care se realizează poartă denumirea de tăiere de produse principale. </w:t>
      </w:r>
    </w:p>
    <w:p w14:paraId="586602A1" w14:textId="77777777" w:rsidR="0076649C" w:rsidRPr="00862A65" w:rsidRDefault="0076649C" w:rsidP="0076649C">
      <w:pPr>
        <w:pStyle w:val="Default"/>
        <w:rPr>
          <w:rFonts w:ascii="Arial" w:hAnsi="Arial" w:cs="Arial"/>
          <w:color w:val="auto"/>
          <w:sz w:val="22"/>
          <w:szCs w:val="22"/>
          <w:lang w:val="it-IT"/>
        </w:rPr>
      </w:pPr>
      <w:r w:rsidRPr="00862A65">
        <w:rPr>
          <w:rFonts w:ascii="Arial" w:hAnsi="Arial" w:cs="Arial"/>
          <w:color w:val="auto"/>
          <w:sz w:val="22"/>
          <w:szCs w:val="22"/>
          <w:lang w:val="it-IT"/>
        </w:rPr>
        <w:tab/>
      </w:r>
    </w:p>
    <w:p w14:paraId="5C7FB9CC" w14:textId="77777777" w:rsidR="0076649C" w:rsidRPr="00862A65" w:rsidRDefault="0076649C" w:rsidP="00B05059">
      <w:pPr>
        <w:pStyle w:val="Default"/>
        <w:jc w:val="both"/>
        <w:rPr>
          <w:rFonts w:ascii="Arial" w:hAnsi="Arial" w:cs="Arial"/>
          <w:color w:val="auto"/>
          <w:sz w:val="22"/>
          <w:szCs w:val="22"/>
          <w:lang w:val="it-IT"/>
        </w:rPr>
      </w:pPr>
      <w:r w:rsidRPr="00862A65">
        <w:rPr>
          <w:rFonts w:ascii="Arial" w:hAnsi="Arial" w:cs="Arial"/>
          <w:color w:val="auto"/>
          <w:sz w:val="22"/>
          <w:szCs w:val="22"/>
          <w:lang w:val="it-IT"/>
        </w:rPr>
        <w:tab/>
        <w:t xml:space="preserve">Prin tratament se întelege modul special cum se procedează la exploatarea si implicit la regenerarea unui arboret sau a unei păduri (Rădulescu, 1956). </w:t>
      </w:r>
    </w:p>
    <w:p w14:paraId="2B07A2C0" w14:textId="77777777" w:rsidR="0076649C" w:rsidRPr="00862A65" w:rsidRDefault="0076649C" w:rsidP="00B05059">
      <w:pPr>
        <w:pStyle w:val="Default"/>
        <w:jc w:val="both"/>
        <w:rPr>
          <w:rFonts w:ascii="Arial" w:hAnsi="Arial" w:cs="Arial"/>
          <w:color w:val="auto"/>
          <w:sz w:val="22"/>
          <w:szCs w:val="22"/>
          <w:lang w:val="it-IT"/>
        </w:rPr>
      </w:pPr>
      <w:r w:rsidRPr="00862A65">
        <w:rPr>
          <w:rFonts w:ascii="Arial" w:hAnsi="Arial" w:cs="Arial"/>
          <w:color w:val="auto"/>
          <w:sz w:val="22"/>
          <w:szCs w:val="22"/>
          <w:lang w:val="it-IT"/>
        </w:rPr>
        <w:tab/>
      </w:r>
    </w:p>
    <w:p w14:paraId="5EFB58D8" w14:textId="5A5120EF" w:rsidR="0076649C" w:rsidRPr="00862A65" w:rsidRDefault="0076649C" w:rsidP="00B05059">
      <w:pPr>
        <w:pStyle w:val="Default"/>
        <w:jc w:val="both"/>
        <w:rPr>
          <w:rFonts w:ascii="Arial" w:hAnsi="Arial" w:cs="Arial"/>
          <w:color w:val="auto"/>
          <w:sz w:val="22"/>
          <w:szCs w:val="22"/>
          <w:lang w:val="it-IT"/>
        </w:rPr>
      </w:pPr>
      <w:r w:rsidRPr="00862A65">
        <w:rPr>
          <w:rFonts w:ascii="Arial" w:hAnsi="Arial" w:cs="Arial"/>
          <w:color w:val="auto"/>
          <w:sz w:val="22"/>
          <w:szCs w:val="22"/>
          <w:lang w:val="it-IT"/>
        </w:rPr>
        <w:tab/>
        <w:t xml:space="preserve">La stabilirea tratamentului de aplicat </w:t>
      </w:r>
      <w:r w:rsidR="00976F99" w:rsidRPr="00862A65">
        <w:rPr>
          <w:rFonts w:ascii="Arial" w:hAnsi="Arial" w:cs="Arial"/>
          <w:color w:val="auto"/>
          <w:sz w:val="22"/>
          <w:szCs w:val="22"/>
          <w:lang w:val="it-IT"/>
        </w:rPr>
        <w:t>se au</w:t>
      </w:r>
      <w:r w:rsidRPr="00862A65">
        <w:rPr>
          <w:rFonts w:ascii="Arial" w:hAnsi="Arial" w:cs="Arial"/>
          <w:color w:val="auto"/>
          <w:sz w:val="22"/>
          <w:szCs w:val="22"/>
          <w:lang w:val="it-IT"/>
        </w:rPr>
        <w:t xml:space="preserve"> în vedere următoarele considerente: </w:t>
      </w:r>
    </w:p>
    <w:p w14:paraId="6B8C400A" w14:textId="77777777" w:rsidR="0076649C" w:rsidRPr="00862A65" w:rsidRDefault="0076649C" w:rsidP="00B05059">
      <w:pPr>
        <w:pStyle w:val="Default"/>
        <w:spacing w:after="311"/>
        <w:jc w:val="both"/>
        <w:rPr>
          <w:rFonts w:ascii="Arial" w:hAnsi="Arial" w:cs="Arial"/>
          <w:color w:val="auto"/>
          <w:sz w:val="22"/>
          <w:szCs w:val="22"/>
          <w:lang w:val="it-IT"/>
        </w:rPr>
      </w:pPr>
      <w:r w:rsidRPr="00862A65">
        <w:rPr>
          <w:rFonts w:ascii="Arial" w:hAnsi="Arial" w:cs="Arial"/>
          <w:b/>
          <w:bCs/>
          <w:color w:val="auto"/>
          <w:sz w:val="22"/>
          <w:szCs w:val="22"/>
          <w:lang w:val="it-IT"/>
        </w:rPr>
        <w:t xml:space="preserve">- </w:t>
      </w:r>
      <w:r w:rsidRPr="00862A65">
        <w:rPr>
          <w:rFonts w:ascii="Arial" w:hAnsi="Arial" w:cs="Arial"/>
          <w:color w:val="auto"/>
          <w:sz w:val="22"/>
          <w:szCs w:val="22"/>
          <w:lang w:val="it-IT"/>
        </w:rPr>
        <w:t xml:space="preserve">asigurarea permanentei pădurilor prin evitarea interventiilor care să dezgolească solul pe suprafete mari, în vederea exercitării de către aceasta a functiilor de protectie; </w:t>
      </w:r>
    </w:p>
    <w:p w14:paraId="7E81BD36" w14:textId="77777777" w:rsidR="0076649C" w:rsidRPr="00862A65" w:rsidRDefault="0076649C" w:rsidP="00B05059">
      <w:pPr>
        <w:pStyle w:val="Default"/>
        <w:jc w:val="both"/>
        <w:rPr>
          <w:rFonts w:ascii="Arial" w:hAnsi="Arial" w:cs="Arial"/>
          <w:color w:val="auto"/>
          <w:sz w:val="22"/>
          <w:szCs w:val="22"/>
          <w:lang w:val="it-IT"/>
        </w:rPr>
      </w:pPr>
      <w:r w:rsidRPr="00862A65">
        <w:rPr>
          <w:rFonts w:ascii="Arial" w:hAnsi="Arial" w:cs="Arial"/>
          <w:b/>
          <w:bCs/>
          <w:color w:val="auto"/>
          <w:sz w:val="22"/>
          <w:szCs w:val="22"/>
          <w:lang w:val="it-IT"/>
        </w:rPr>
        <w:lastRenderedPageBreak/>
        <w:t xml:space="preserve">- </w:t>
      </w:r>
      <w:r w:rsidRPr="00862A65">
        <w:rPr>
          <w:rFonts w:ascii="Arial" w:hAnsi="Arial" w:cs="Arial"/>
          <w:color w:val="auto"/>
          <w:sz w:val="22"/>
          <w:szCs w:val="22"/>
          <w:lang w:val="it-IT"/>
        </w:rPr>
        <w:t xml:space="preserve">conducerea pădurilor spre structuri diversificate, capabile să îndeplinească functii multiple de productie si protectie; </w:t>
      </w:r>
    </w:p>
    <w:p w14:paraId="5244AAF1" w14:textId="42C25566" w:rsidR="0076649C" w:rsidRPr="00862A65" w:rsidRDefault="0076649C" w:rsidP="00B05059">
      <w:pPr>
        <w:pStyle w:val="Default"/>
        <w:jc w:val="both"/>
        <w:rPr>
          <w:rFonts w:ascii="Arial" w:hAnsi="Arial" w:cs="Arial"/>
          <w:color w:val="auto"/>
          <w:sz w:val="22"/>
          <w:szCs w:val="22"/>
          <w:lang w:val="it-IT"/>
        </w:rPr>
      </w:pPr>
      <w:r w:rsidRPr="00862A65">
        <w:rPr>
          <w:rFonts w:ascii="Arial" w:hAnsi="Arial" w:cs="Arial"/>
          <w:color w:val="auto"/>
          <w:sz w:val="22"/>
          <w:szCs w:val="22"/>
          <w:lang w:val="it-IT"/>
        </w:rPr>
        <w:tab/>
        <w:t xml:space="preserve">La alegerea tratamentelor </w:t>
      </w:r>
      <w:r w:rsidR="00976F99" w:rsidRPr="00862A65">
        <w:rPr>
          <w:rFonts w:ascii="Arial" w:hAnsi="Arial" w:cs="Arial"/>
          <w:color w:val="auto"/>
          <w:sz w:val="22"/>
          <w:szCs w:val="22"/>
          <w:lang w:val="it-IT"/>
        </w:rPr>
        <w:t xml:space="preserve">se au </w:t>
      </w:r>
      <w:r w:rsidRPr="00862A65">
        <w:rPr>
          <w:rFonts w:ascii="Arial" w:hAnsi="Arial" w:cs="Arial"/>
          <w:color w:val="auto"/>
          <w:sz w:val="22"/>
          <w:szCs w:val="22"/>
          <w:lang w:val="it-IT"/>
        </w:rPr>
        <w:t>în vedere pe cât posibil diversificarea structurii si promovarea genotipurilor si ecotipurilor valoroase prin regenerarea naturală a pădurii.</w:t>
      </w:r>
    </w:p>
    <w:p w14:paraId="2F5EAFCD" w14:textId="77777777" w:rsidR="0076649C" w:rsidRPr="00862A65" w:rsidRDefault="0076649C" w:rsidP="0076649C">
      <w:pPr>
        <w:pStyle w:val="Default"/>
        <w:rPr>
          <w:rFonts w:ascii="Arial" w:hAnsi="Arial" w:cs="Arial"/>
          <w:color w:val="auto"/>
          <w:lang w:val="it-IT"/>
        </w:rPr>
      </w:pPr>
    </w:p>
    <w:p w14:paraId="081FC62B" w14:textId="77777777" w:rsidR="00A26369" w:rsidRPr="00862A65" w:rsidRDefault="00A26369" w:rsidP="00A26369">
      <w:pPr>
        <w:pStyle w:val="Indentcorptext"/>
        <w:spacing w:after="0"/>
        <w:ind w:left="0" w:firstLine="567"/>
        <w:jc w:val="both"/>
        <w:rPr>
          <w:rFonts w:ascii="Arial" w:hAnsi="Arial" w:cs="Arial"/>
          <w:lang w:val="ro-RO"/>
        </w:rPr>
      </w:pPr>
      <w:bookmarkStart w:id="27" w:name="_Hlk156209167"/>
      <w:r w:rsidRPr="00862A65">
        <w:rPr>
          <w:rFonts w:ascii="Arial" w:hAnsi="Arial" w:cs="Arial"/>
        </w:rPr>
        <w:t xml:space="preserve">Arboretele din care urmează a se recolta masă lemnoasă în acest deceniu sunt reprezentate de </w:t>
      </w:r>
      <w:r w:rsidRPr="00862A65">
        <w:rPr>
          <w:rFonts w:ascii="Arial" w:hAnsi="Arial" w:cs="Arial"/>
          <w:lang w:val="ro-RO"/>
        </w:rPr>
        <w:t xml:space="preserve">amestecuri de molid, brad şi fag, </w:t>
      </w:r>
      <w:r w:rsidRPr="00862A65">
        <w:rPr>
          <w:rFonts w:ascii="Arial" w:hAnsi="Arial" w:cs="Arial"/>
        </w:rPr>
        <w:t xml:space="preserve">brădeto – făgete și </w:t>
      </w:r>
      <w:r w:rsidRPr="00862A65">
        <w:rPr>
          <w:rFonts w:ascii="Arial" w:hAnsi="Arial" w:cs="Arial"/>
          <w:lang w:val="ro-RO"/>
        </w:rPr>
        <w:t>molideto-brădete. Recoltarea posibilităţii se va face prin tăieri cvasigrădinărite și tăieri progresive.</w:t>
      </w:r>
    </w:p>
    <w:p w14:paraId="66A74A51" w14:textId="77777777" w:rsidR="00CB7577" w:rsidRPr="00163290" w:rsidRDefault="00CB7577" w:rsidP="00CB7577">
      <w:pPr>
        <w:pStyle w:val="Indentcorptext"/>
        <w:tabs>
          <w:tab w:val="left" w:pos="0"/>
        </w:tabs>
        <w:spacing w:after="0"/>
        <w:ind w:left="0" w:firstLine="720"/>
        <w:jc w:val="both"/>
        <w:rPr>
          <w:rFonts w:ascii="Arial" w:hAnsi="Arial" w:cs="Arial"/>
          <w:lang w:val="ro-RO"/>
        </w:rPr>
      </w:pPr>
      <w:r w:rsidRPr="00163290">
        <w:rPr>
          <w:rFonts w:ascii="Arial" w:hAnsi="Arial" w:cs="Arial"/>
          <w:b/>
          <w:u w:val="single"/>
          <w:lang w:val="ro-RO"/>
        </w:rPr>
        <w:t>Tăierile progresive</w:t>
      </w:r>
      <w:r w:rsidRPr="00163290">
        <w:rPr>
          <w:rFonts w:ascii="Arial" w:hAnsi="Arial" w:cs="Arial"/>
          <w:lang w:val="ro-RO"/>
        </w:rPr>
        <w:t xml:space="preserve"> se vor executa pe o suprafaţă de 25,19 ha, din care în acest deceniu se vor extrage 3660 mc. În cadrul acestui tratament tăierile se localizează de la început într-un număr mai mare sau mai mic de ochiuri de regenerare, amplasate pe întreaga suprafaţă a arboretului. La amplasarea ochiurilor de regenerare se va ţine seama de seminţişul utilizabil existent, urmărinde-se punerea lui în lumină concomitent cu deschiderea de noi ochiuri de regenerare. În cazul arboretelor în care sau deschis deja ochiuri de regenerare, seminţişurile instalate în ochiurile respective sunt puse în lumină, prin una sau mai multe intervenţii. Pe măsură ce ochiurile se lărgesc treptat, marginile lor</w:t>
      </w:r>
      <w:r w:rsidRPr="00163290">
        <w:rPr>
          <w:rFonts w:ascii="Arial" w:hAnsi="Arial" w:cs="Arial"/>
          <w:color w:val="FF0000"/>
          <w:lang w:val="ro-RO"/>
        </w:rPr>
        <w:t xml:space="preserve"> </w:t>
      </w:r>
      <w:r w:rsidRPr="00163290">
        <w:rPr>
          <w:rFonts w:ascii="Arial" w:hAnsi="Arial" w:cs="Arial"/>
          <w:lang w:val="ro-RO"/>
        </w:rPr>
        <w:t>se apropie, atingându-se unele cu altele, după care se execută tăierea de racordare, prin care se înlătură restul arboretului bătrân. Tăierea de racordare se va executa numai atunci când seminţişul natural utilizabil va ocupa cel puţin 70% din suprafaţă. În cazul în care arboretele nu au fost pregătite în suficientă măsură prin lucrări de îngrijire sau igienă anterioare, se va urmări să se asigure o îmbunătăţire a stării lor fitosanitare, prin extragerea cu prioritate, la prima intervenţie, a exemplarelor uscate sau în curs de uscare, rupte, doborâte, bolnave, etc. Totodată, se vor extrage şi exemplarele cu defecte tehnologice, cele din specii sau ecotipuri necorespunzătoare, cu valoare economică redusă, care nu sunt indicate să fie promovate în noul arboret, precum şi speciile moi ajunse la exploatabilitate.</w:t>
      </w:r>
    </w:p>
    <w:p w14:paraId="3ADB058E" w14:textId="77777777" w:rsidR="00CB7577" w:rsidRPr="00163290" w:rsidRDefault="00CB7577" w:rsidP="00CB7577">
      <w:pPr>
        <w:pStyle w:val="Indentcorptext"/>
        <w:tabs>
          <w:tab w:val="left" w:pos="0"/>
        </w:tabs>
        <w:spacing w:after="0"/>
        <w:ind w:left="0" w:firstLine="720"/>
        <w:jc w:val="both"/>
        <w:rPr>
          <w:rFonts w:ascii="Arial" w:hAnsi="Arial" w:cs="Arial"/>
          <w:lang w:val="ro-RO"/>
        </w:rPr>
      </w:pPr>
      <w:r w:rsidRPr="00163290">
        <w:rPr>
          <w:rFonts w:ascii="Arial" w:hAnsi="Arial" w:cs="Arial"/>
          <w:lang w:val="ro-RO"/>
        </w:rPr>
        <w:t xml:space="preserve">În arboretele din unitățile amenajistice 2A și 3B, se va executa o singură tăiere, de însămânțare având în vedere că regenerarea este declanşată pe 20% din suprafaţă, iar consistența arboretelor este 0,7. </w:t>
      </w:r>
    </w:p>
    <w:p w14:paraId="7F70E349" w14:textId="77777777" w:rsidR="00CB7577" w:rsidRPr="00163290" w:rsidRDefault="00CB7577" w:rsidP="00CB7577">
      <w:pPr>
        <w:ind w:firstLine="720"/>
        <w:jc w:val="both"/>
        <w:rPr>
          <w:rFonts w:ascii="Arial" w:hAnsi="Arial" w:cs="Arial"/>
        </w:rPr>
      </w:pPr>
      <w:r w:rsidRPr="00163290">
        <w:rPr>
          <w:rFonts w:ascii="Arial" w:hAnsi="Arial" w:cs="Arial"/>
        </w:rPr>
        <w:t>Masa lemnoasă supusă spre exploatare este corespunzătoare calitativ, procentul arborilor de lucru fiind de circa 94-95%.</w:t>
      </w:r>
    </w:p>
    <w:p w14:paraId="28CC6B65" w14:textId="77777777" w:rsidR="00CB7577" w:rsidRPr="00707E0A" w:rsidRDefault="00CB7577" w:rsidP="00CB7577">
      <w:pPr>
        <w:jc w:val="center"/>
        <w:rPr>
          <w:rFonts w:ascii="Arial" w:hAnsi="Arial" w:cs="Arial"/>
          <w:color w:val="FF0000"/>
        </w:rPr>
      </w:pPr>
    </w:p>
    <w:p w14:paraId="4540CF8B" w14:textId="77777777" w:rsidR="00CB7577" w:rsidRPr="00BA31D2" w:rsidRDefault="00CB7577" w:rsidP="00CB7577">
      <w:pPr>
        <w:jc w:val="both"/>
        <w:rPr>
          <w:rFonts w:ascii="Arial" w:hAnsi="Arial" w:cs="Arial"/>
          <w:b/>
        </w:rPr>
      </w:pPr>
      <w:r w:rsidRPr="00BA31D2">
        <w:rPr>
          <w:rFonts w:ascii="Arial" w:hAnsi="Arial" w:cs="Arial"/>
          <w:b/>
        </w:rPr>
        <w:t>Posibilitatea pe tratamente, suprafeţe şi specii                                        Tab. 6.1.1.3.2.</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642"/>
        <w:gridCol w:w="714"/>
        <w:gridCol w:w="682"/>
        <w:gridCol w:w="839"/>
        <w:gridCol w:w="841"/>
        <w:gridCol w:w="720"/>
        <w:gridCol w:w="721"/>
        <w:gridCol w:w="720"/>
        <w:gridCol w:w="721"/>
        <w:gridCol w:w="720"/>
        <w:gridCol w:w="720"/>
      </w:tblGrid>
      <w:tr w:rsidR="00CB7577" w:rsidRPr="00BA31D2" w14:paraId="2E3513DE" w14:textId="77777777" w:rsidTr="004E1C58">
        <w:trPr>
          <w:cantSplit/>
        </w:trPr>
        <w:tc>
          <w:tcPr>
            <w:tcW w:w="909" w:type="pct"/>
            <w:vMerge w:val="restart"/>
            <w:tcBorders>
              <w:top w:val="single" w:sz="12" w:space="0" w:color="auto"/>
              <w:left w:val="single" w:sz="12" w:space="0" w:color="auto"/>
            </w:tcBorders>
            <w:vAlign w:val="center"/>
          </w:tcPr>
          <w:p w14:paraId="6266D6C5" w14:textId="77777777" w:rsidR="00CB7577" w:rsidRPr="00BA31D2" w:rsidRDefault="00CB7577" w:rsidP="004E1C58">
            <w:pPr>
              <w:jc w:val="center"/>
              <w:rPr>
                <w:rFonts w:ascii="Arial" w:hAnsi="Arial" w:cs="Arial"/>
                <w:b/>
                <w:sz w:val="18"/>
                <w:szCs w:val="18"/>
              </w:rPr>
            </w:pPr>
            <w:r w:rsidRPr="00BA31D2">
              <w:rPr>
                <w:rFonts w:ascii="Arial" w:hAnsi="Arial" w:cs="Arial"/>
                <w:b/>
                <w:sz w:val="18"/>
                <w:szCs w:val="18"/>
              </w:rPr>
              <w:t>Tratamentul</w:t>
            </w:r>
          </w:p>
        </w:tc>
        <w:tc>
          <w:tcPr>
            <w:tcW w:w="772" w:type="pct"/>
            <w:gridSpan w:val="2"/>
            <w:tcBorders>
              <w:top w:val="single" w:sz="12" w:space="0" w:color="auto"/>
            </w:tcBorders>
            <w:vAlign w:val="center"/>
          </w:tcPr>
          <w:p w14:paraId="1E4A2427" w14:textId="77777777" w:rsidR="00CB7577" w:rsidRPr="00BA31D2" w:rsidRDefault="00CB7577" w:rsidP="004E1C58">
            <w:pPr>
              <w:jc w:val="center"/>
              <w:rPr>
                <w:rFonts w:ascii="Arial" w:hAnsi="Arial" w:cs="Arial"/>
                <w:b/>
                <w:sz w:val="18"/>
                <w:szCs w:val="18"/>
              </w:rPr>
            </w:pPr>
            <w:r w:rsidRPr="00BA31D2">
              <w:rPr>
                <w:rFonts w:ascii="Arial" w:hAnsi="Arial" w:cs="Arial"/>
                <w:b/>
                <w:sz w:val="18"/>
                <w:szCs w:val="18"/>
              </w:rPr>
              <w:t>Suprafaţa de parcurs (ha)</w:t>
            </w:r>
          </w:p>
        </w:tc>
        <w:tc>
          <w:tcPr>
            <w:tcW w:w="929" w:type="pct"/>
            <w:gridSpan w:val="2"/>
            <w:tcBorders>
              <w:top w:val="single" w:sz="12" w:space="0" w:color="auto"/>
            </w:tcBorders>
            <w:vAlign w:val="center"/>
          </w:tcPr>
          <w:p w14:paraId="1D59A4D1" w14:textId="77777777" w:rsidR="00CB7577" w:rsidRPr="00BA31D2" w:rsidRDefault="00CB7577" w:rsidP="004E1C58">
            <w:pPr>
              <w:jc w:val="center"/>
              <w:rPr>
                <w:rFonts w:ascii="Arial" w:hAnsi="Arial" w:cs="Arial"/>
                <w:b/>
                <w:sz w:val="18"/>
                <w:szCs w:val="18"/>
              </w:rPr>
            </w:pPr>
            <w:r w:rsidRPr="00BA31D2">
              <w:rPr>
                <w:rFonts w:ascii="Arial" w:hAnsi="Arial" w:cs="Arial"/>
                <w:b/>
                <w:sz w:val="18"/>
                <w:szCs w:val="18"/>
              </w:rPr>
              <w:t>Volumul de extras</w:t>
            </w:r>
          </w:p>
          <w:p w14:paraId="1314A5B1" w14:textId="77777777" w:rsidR="00CB7577" w:rsidRPr="00BA31D2" w:rsidRDefault="00CB7577" w:rsidP="004E1C58">
            <w:pPr>
              <w:jc w:val="center"/>
              <w:rPr>
                <w:rFonts w:ascii="Arial" w:hAnsi="Arial" w:cs="Arial"/>
                <w:b/>
                <w:sz w:val="18"/>
                <w:szCs w:val="18"/>
              </w:rPr>
            </w:pPr>
            <w:r w:rsidRPr="00BA31D2">
              <w:rPr>
                <w:rFonts w:ascii="Arial" w:hAnsi="Arial" w:cs="Arial"/>
                <w:b/>
                <w:sz w:val="18"/>
                <w:szCs w:val="18"/>
              </w:rPr>
              <w:t>(m</w:t>
            </w:r>
            <w:r w:rsidRPr="00BA31D2">
              <w:rPr>
                <w:rFonts w:ascii="Arial" w:hAnsi="Arial" w:cs="Arial"/>
                <w:b/>
                <w:sz w:val="18"/>
                <w:szCs w:val="18"/>
                <w:vertAlign w:val="superscript"/>
              </w:rPr>
              <w:t>3</w:t>
            </w:r>
            <w:r w:rsidRPr="00BA31D2">
              <w:rPr>
                <w:rFonts w:ascii="Arial" w:hAnsi="Arial" w:cs="Arial"/>
                <w:b/>
                <w:sz w:val="18"/>
                <w:szCs w:val="18"/>
              </w:rPr>
              <w:t>)</w:t>
            </w:r>
          </w:p>
        </w:tc>
        <w:tc>
          <w:tcPr>
            <w:tcW w:w="2390" w:type="pct"/>
            <w:gridSpan w:val="6"/>
            <w:tcBorders>
              <w:top w:val="single" w:sz="12" w:space="0" w:color="auto"/>
              <w:right w:val="single" w:sz="12" w:space="0" w:color="auto"/>
            </w:tcBorders>
          </w:tcPr>
          <w:p w14:paraId="1A2540E2" w14:textId="77777777" w:rsidR="00CB7577" w:rsidRPr="00BA31D2" w:rsidRDefault="00CB7577" w:rsidP="004E1C58">
            <w:pPr>
              <w:jc w:val="center"/>
              <w:rPr>
                <w:rFonts w:ascii="Arial" w:hAnsi="Arial" w:cs="Arial"/>
                <w:b/>
                <w:sz w:val="18"/>
                <w:szCs w:val="18"/>
              </w:rPr>
            </w:pPr>
            <w:r w:rsidRPr="00BA31D2">
              <w:rPr>
                <w:rFonts w:ascii="Arial" w:hAnsi="Arial" w:cs="Arial"/>
                <w:b/>
                <w:sz w:val="18"/>
                <w:szCs w:val="18"/>
              </w:rPr>
              <w:t>Posibilitate pe specii</w:t>
            </w:r>
          </w:p>
          <w:p w14:paraId="2236DFD1" w14:textId="77777777" w:rsidR="00CB7577" w:rsidRPr="00BA31D2" w:rsidRDefault="00CB7577" w:rsidP="004E1C58">
            <w:pPr>
              <w:jc w:val="center"/>
              <w:rPr>
                <w:rFonts w:ascii="Arial" w:hAnsi="Arial" w:cs="Arial"/>
                <w:b/>
                <w:sz w:val="18"/>
                <w:szCs w:val="18"/>
              </w:rPr>
            </w:pPr>
            <w:r w:rsidRPr="00BA31D2">
              <w:rPr>
                <w:rFonts w:ascii="Arial" w:hAnsi="Arial" w:cs="Arial"/>
                <w:b/>
                <w:sz w:val="18"/>
                <w:szCs w:val="18"/>
              </w:rPr>
              <w:t>(m</w:t>
            </w:r>
            <w:r w:rsidRPr="00BA31D2">
              <w:rPr>
                <w:rFonts w:ascii="Arial" w:hAnsi="Arial" w:cs="Arial"/>
                <w:b/>
                <w:sz w:val="18"/>
                <w:szCs w:val="18"/>
                <w:vertAlign w:val="superscript"/>
              </w:rPr>
              <w:t>3</w:t>
            </w:r>
            <w:r w:rsidRPr="00BA31D2">
              <w:rPr>
                <w:rFonts w:ascii="Arial" w:hAnsi="Arial" w:cs="Arial"/>
                <w:b/>
                <w:sz w:val="18"/>
                <w:szCs w:val="18"/>
              </w:rPr>
              <w:t>/an)</w:t>
            </w:r>
          </w:p>
        </w:tc>
      </w:tr>
      <w:tr w:rsidR="00CB7577" w:rsidRPr="00BA31D2" w14:paraId="37485EB0" w14:textId="77777777" w:rsidTr="004E1C58">
        <w:trPr>
          <w:cantSplit/>
        </w:trPr>
        <w:tc>
          <w:tcPr>
            <w:tcW w:w="909" w:type="pct"/>
            <w:vMerge/>
            <w:tcBorders>
              <w:left w:val="single" w:sz="12" w:space="0" w:color="auto"/>
              <w:bottom w:val="single" w:sz="12" w:space="0" w:color="auto"/>
            </w:tcBorders>
          </w:tcPr>
          <w:p w14:paraId="4547F54E" w14:textId="77777777" w:rsidR="00CB7577" w:rsidRPr="00BA31D2" w:rsidRDefault="00CB7577" w:rsidP="004E1C58">
            <w:pPr>
              <w:jc w:val="center"/>
              <w:rPr>
                <w:rFonts w:ascii="Arial" w:hAnsi="Arial" w:cs="Arial"/>
                <w:b/>
                <w:sz w:val="18"/>
                <w:szCs w:val="18"/>
              </w:rPr>
            </w:pPr>
          </w:p>
        </w:tc>
        <w:tc>
          <w:tcPr>
            <w:tcW w:w="395" w:type="pct"/>
            <w:tcBorders>
              <w:bottom w:val="single" w:sz="12" w:space="0" w:color="auto"/>
            </w:tcBorders>
            <w:vAlign w:val="center"/>
          </w:tcPr>
          <w:p w14:paraId="749A7A03" w14:textId="77777777" w:rsidR="00CB7577" w:rsidRPr="00BA31D2" w:rsidRDefault="00CB7577" w:rsidP="004E1C58">
            <w:pPr>
              <w:jc w:val="center"/>
              <w:rPr>
                <w:rFonts w:ascii="Arial" w:hAnsi="Arial" w:cs="Arial"/>
                <w:b/>
                <w:sz w:val="18"/>
                <w:szCs w:val="18"/>
              </w:rPr>
            </w:pPr>
            <w:r w:rsidRPr="00BA31D2">
              <w:rPr>
                <w:rFonts w:ascii="Arial" w:hAnsi="Arial" w:cs="Arial"/>
                <w:b/>
                <w:sz w:val="18"/>
                <w:szCs w:val="18"/>
              </w:rPr>
              <w:t>Total</w:t>
            </w:r>
          </w:p>
        </w:tc>
        <w:tc>
          <w:tcPr>
            <w:tcW w:w="377" w:type="pct"/>
            <w:tcBorders>
              <w:bottom w:val="single" w:sz="12" w:space="0" w:color="auto"/>
            </w:tcBorders>
            <w:vAlign w:val="center"/>
          </w:tcPr>
          <w:p w14:paraId="6547CCA2" w14:textId="77777777" w:rsidR="00CB7577" w:rsidRPr="00BA31D2" w:rsidRDefault="00CB7577" w:rsidP="004E1C58">
            <w:pPr>
              <w:jc w:val="center"/>
              <w:rPr>
                <w:rFonts w:ascii="Arial" w:hAnsi="Arial" w:cs="Arial"/>
                <w:b/>
                <w:sz w:val="18"/>
                <w:szCs w:val="18"/>
              </w:rPr>
            </w:pPr>
            <w:r w:rsidRPr="00BA31D2">
              <w:rPr>
                <w:rFonts w:ascii="Arial" w:hAnsi="Arial" w:cs="Arial"/>
                <w:b/>
                <w:sz w:val="18"/>
                <w:szCs w:val="18"/>
              </w:rPr>
              <w:t>Anual</w:t>
            </w:r>
          </w:p>
        </w:tc>
        <w:tc>
          <w:tcPr>
            <w:tcW w:w="464" w:type="pct"/>
            <w:tcBorders>
              <w:bottom w:val="single" w:sz="12" w:space="0" w:color="auto"/>
            </w:tcBorders>
            <w:vAlign w:val="center"/>
          </w:tcPr>
          <w:p w14:paraId="0E825353" w14:textId="77777777" w:rsidR="00CB7577" w:rsidRPr="00BA31D2" w:rsidRDefault="00CB7577" w:rsidP="004E1C58">
            <w:pPr>
              <w:jc w:val="center"/>
              <w:rPr>
                <w:rFonts w:ascii="Arial" w:hAnsi="Arial" w:cs="Arial"/>
                <w:b/>
                <w:sz w:val="18"/>
                <w:szCs w:val="18"/>
              </w:rPr>
            </w:pPr>
            <w:r w:rsidRPr="00BA31D2">
              <w:rPr>
                <w:rFonts w:ascii="Arial" w:hAnsi="Arial" w:cs="Arial"/>
                <w:b/>
                <w:sz w:val="18"/>
                <w:szCs w:val="18"/>
              </w:rPr>
              <w:t>Total</w:t>
            </w:r>
          </w:p>
        </w:tc>
        <w:tc>
          <w:tcPr>
            <w:tcW w:w="465" w:type="pct"/>
            <w:tcBorders>
              <w:bottom w:val="single" w:sz="12" w:space="0" w:color="auto"/>
            </w:tcBorders>
            <w:vAlign w:val="center"/>
          </w:tcPr>
          <w:p w14:paraId="38C33CEB" w14:textId="77777777" w:rsidR="00CB7577" w:rsidRPr="00BA31D2" w:rsidRDefault="00CB7577" w:rsidP="004E1C58">
            <w:pPr>
              <w:jc w:val="center"/>
              <w:rPr>
                <w:rFonts w:ascii="Arial" w:hAnsi="Arial" w:cs="Arial"/>
                <w:b/>
                <w:sz w:val="18"/>
                <w:szCs w:val="18"/>
              </w:rPr>
            </w:pPr>
            <w:r w:rsidRPr="00BA31D2">
              <w:rPr>
                <w:rFonts w:ascii="Arial" w:hAnsi="Arial" w:cs="Arial"/>
                <w:b/>
                <w:sz w:val="18"/>
                <w:szCs w:val="18"/>
              </w:rPr>
              <w:t>Anual</w:t>
            </w:r>
          </w:p>
        </w:tc>
        <w:tc>
          <w:tcPr>
            <w:tcW w:w="398" w:type="pct"/>
            <w:tcBorders>
              <w:bottom w:val="single" w:sz="12" w:space="0" w:color="auto"/>
              <w:right w:val="single" w:sz="2" w:space="0" w:color="auto"/>
            </w:tcBorders>
            <w:vAlign w:val="center"/>
          </w:tcPr>
          <w:p w14:paraId="3504CBD4" w14:textId="77777777" w:rsidR="00CB7577" w:rsidRPr="00BA31D2" w:rsidRDefault="00CB7577" w:rsidP="004E1C58">
            <w:pPr>
              <w:jc w:val="center"/>
              <w:rPr>
                <w:rFonts w:ascii="Arial" w:hAnsi="Arial" w:cs="Arial"/>
                <w:b/>
                <w:sz w:val="18"/>
                <w:szCs w:val="18"/>
              </w:rPr>
            </w:pPr>
            <w:r w:rsidRPr="00BA31D2">
              <w:rPr>
                <w:rFonts w:ascii="Arial" w:hAnsi="Arial" w:cs="Arial"/>
                <w:b/>
                <w:sz w:val="18"/>
                <w:szCs w:val="18"/>
              </w:rPr>
              <w:t>FA</w:t>
            </w:r>
          </w:p>
        </w:tc>
        <w:tc>
          <w:tcPr>
            <w:tcW w:w="399" w:type="pct"/>
            <w:tcBorders>
              <w:left w:val="single" w:sz="2" w:space="0" w:color="auto"/>
              <w:bottom w:val="single" w:sz="12" w:space="0" w:color="auto"/>
              <w:right w:val="single" w:sz="4" w:space="0" w:color="auto"/>
            </w:tcBorders>
            <w:vAlign w:val="center"/>
          </w:tcPr>
          <w:p w14:paraId="140C504C" w14:textId="77777777" w:rsidR="00CB7577" w:rsidRPr="00BA31D2" w:rsidRDefault="00CB7577" w:rsidP="004E1C58">
            <w:pPr>
              <w:jc w:val="center"/>
              <w:rPr>
                <w:rFonts w:ascii="Arial" w:hAnsi="Arial" w:cs="Arial"/>
                <w:b/>
                <w:sz w:val="18"/>
                <w:szCs w:val="18"/>
              </w:rPr>
            </w:pPr>
            <w:r w:rsidRPr="00BA31D2">
              <w:rPr>
                <w:rFonts w:ascii="Arial" w:hAnsi="Arial" w:cs="Arial"/>
                <w:b/>
                <w:sz w:val="18"/>
                <w:szCs w:val="18"/>
              </w:rPr>
              <w:t>MO</w:t>
            </w:r>
          </w:p>
        </w:tc>
        <w:tc>
          <w:tcPr>
            <w:tcW w:w="398" w:type="pct"/>
            <w:tcBorders>
              <w:left w:val="single" w:sz="2" w:space="0" w:color="auto"/>
              <w:bottom w:val="single" w:sz="12" w:space="0" w:color="auto"/>
              <w:right w:val="single" w:sz="4" w:space="0" w:color="auto"/>
            </w:tcBorders>
            <w:vAlign w:val="center"/>
          </w:tcPr>
          <w:p w14:paraId="377123A4" w14:textId="77777777" w:rsidR="00CB7577" w:rsidRPr="00BA31D2" w:rsidRDefault="00CB7577" w:rsidP="004E1C58">
            <w:pPr>
              <w:jc w:val="center"/>
              <w:rPr>
                <w:rFonts w:ascii="Arial" w:hAnsi="Arial" w:cs="Arial"/>
                <w:b/>
                <w:sz w:val="18"/>
                <w:szCs w:val="18"/>
              </w:rPr>
            </w:pPr>
            <w:r w:rsidRPr="00BA31D2">
              <w:rPr>
                <w:rFonts w:ascii="Arial" w:hAnsi="Arial" w:cs="Arial"/>
                <w:b/>
                <w:sz w:val="18"/>
                <w:szCs w:val="18"/>
              </w:rPr>
              <w:t>-</w:t>
            </w:r>
          </w:p>
        </w:tc>
        <w:tc>
          <w:tcPr>
            <w:tcW w:w="399" w:type="pct"/>
            <w:tcBorders>
              <w:bottom w:val="single" w:sz="12" w:space="0" w:color="auto"/>
            </w:tcBorders>
          </w:tcPr>
          <w:p w14:paraId="0A710E9E" w14:textId="77777777" w:rsidR="00CB7577" w:rsidRPr="00BA31D2" w:rsidRDefault="00CB7577" w:rsidP="004E1C58">
            <w:pPr>
              <w:jc w:val="center"/>
              <w:rPr>
                <w:rFonts w:ascii="Arial" w:hAnsi="Arial" w:cs="Arial"/>
                <w:b/>
                <w:sz w:val="18"/>
                <w:szCs w:val="18"/>
              </w:rPr>
            </w:pPr>
            <w:r w:rsidRPr="00BA31D2">
              <w:rPr>
                <w:rFonts w:ascii="Arial" w:hAnsi="Arial" w:cs="Arial"/>
                <w:b/>
                <w:sz w:val="18"/>
                <w:szCs w:val="18"/>
              </w:rPr>
              <w:t>-</w:t>
            </w:r>
          </w:p>
        </w:tc>
        <w:tc>
          <w:tcPr>
            <w:tcW w:w="398" w:type="pct"/>
            <w:tcBorders>
              <w:bottom w:val="single" w:sz="12" w:space="0" w:color="auto"/>
            </w:tcBorders>
          </w:tcPr>
          <w:p w14:paraId="2E4A742E" w14:textId="77777777" w:rsidR="00CB7577" w:rsidRPr="00BA31D2" w:rsidRDefault="00CB7577" w:rsidP="004E1C58">
            <w:pPr>
              <w:jc w:val="center"/>
              <w:rPr>
                <w:rFonts w:ascii="Arial" w:hAnsi="Arial" w:cs="Arial"/>
                <w:b/>
                <w:sz w:val="18"/>
                <w:szCs w:val="18"/>
              </w:rPr>
            </w:pPr>
            <w:r w:rsidRPr="00BA31D2">
              <w:rPr>
                <w:rFonts w:ascii="Arial" w:hAnsi="Arial" w:cs="Arial"/>
                <w:b/>
                <w:sz w:val="18"/>
                <w:szCs w:val="18"/>
              </w:rPr>
              <w:t>-</w:t>
            </w:r>
          </w:p>
        </w:tc>
        <w:tc>
          <w:tcPr>
            <w:tcW w:w="399" w:type="pct"/>
            <w:tcBorders>
              <w:bottom w:val="single" w:sz="12" w:space="0" w:color="auto"/>
              <w:right w:val="single" w:sz="12" w:space="0" w:color="auto"/>
            </w:tcBorders>
          </w:tcPr>
          <w:p w14:paraId="7957C5B3" w14:textId="77777777" w:rsidR="00CB7577" w:rsidRPr="00BA31D2" w:rsidRDefault="00CB7577" w:rsidP="004E1C58">
            <w:pPr>
              <w:jc w:val="center"/>
              <w:rPr>
                <w:rFonts w:ascii="Arial" w:hAnsi="Arial" w:cs="Arial"/>
                <w:b/>
                <w:sz w:val="18"/>
                <w:szCs w:val="18"/>
              </w:rPr>
            </w:pPr>
            <w:r w:rsidRPr="00BA31D2">
              <w:rPr>
                <w:rFonts w:ascii="Arial" w:hAnsi="Arial" w:cs="Arial"/>
                <w:b/>
                <w:sz w:val="18"/>
                <w:szCs w:val="18"/>
              </w:rPr>
              <w:t>-</w:t>
            </w:r>
          </w:p>
        </w:tc>
      </w:tr>
      <w:tr w:rsidR="00CB7577" w:rsidRPr="00BA31D2" w14:paraId="5D8B739B" w14:textId="77777777" w:rsidTr="004E1C58">
        <w:trPr>
          <w:trHeight w:val="44"/>
        </w:trPr>
        <w:tc>
          <w:tcPr>
            <w:tcW w:w="909" w:type="pct"/>
            <w:tcBorders>
              <w:top w:val="single" w:sz="4" w:space="0" w:color="auto"/>
              <w:left w:val="single" w:sz="12" w:space="0" w:color="auto"/>
              <w:bottom w:val="single" w:sz="4" w:space="0" w:color="auto"/>
            </w:tcBorders>
            <w:vAlign w:val="center"/>
          </w:tcPr>
          <w:p w14:paraId="6E6546BF" w14:textId="77777777" w:rsidR="00CB7577" w:rsidRPr="00BA31D2" w:rsidRDefault="00CB7577" w:rsidP="004E1C58">
            <w:pPr>
              <w:rPr>
                <w:rFonts w:ascii="Arial" w:hAnsi="Arial" w:cs="Arial"/>
                <w:sz w:val="18"/>
                <w:szCs w:val="18"/>
              </w:rPr>
            </w:pPr>
            <w:r w:rsidRPr="00BA31D2">
              <w:rPr>
                <w:rFonts w:ascii="Arial" w:hAnsi="Arial" w:cs="Arial"/>
                <w:sz w:val="18"/>
                <w:szCs w:val="18"/>
              </w:rPr>
              <w:t>Tăieri progresive</w:t>
            </w:r>
          </w:p>
        </w:tc>
        <w:tc>
          <w:tcPr>
            <w:tcW w:w="395" w:type="pct"/>
            <w:tcBorders>
              <w:top w:val="single" w:sz="4" w:space="0" w:color="auto"/>
              <w:bottom w:val="single" w:sz="4" w:space="0" w:color="auto"/>
            </w:tcBorders>
            <w:vAlign w:val="center"/>
          </w:tcPr>
          <w:p w14:paraId="3E581229" w14:textId="77777777" w:rsidR="00CB7577" w:rsidRPr="00BA31D2" w:rsidRDefault="00CB7577" w:rsidP="004E1C58">
            <w:pPr>
              <w:jc w:val="center"/>
              <w:rPr>
                <w:rFonts w:ascii="Arial" w:hAnsi="Arial" w:cs="Arial"/>
                <w:sz w:val="18"/>
                <w:szCs w:val="18"/>
              </w:rPr>
            </w:pPr>
            <w:r w:rsidRPr="00BA31D2">
              <w:rPr>
                <w:rFonts w:ascii="Arial" w:hAnsi="Arial" w:cs="Arial"/>
                <w:sz w:val="18"/>
                <w:szCs w:val="18"/>
              </w:rPr>
              <w:t>25,19</w:t>
            </w:r>
          </w:p>
        </w:tc>
        <w:tc>
          <w:tcPr>
            <w:tcW w:w="377" w:type="pct"/>
            <w:tcBorders>
              <w:top w:val="single" w:sz="4" w:space="0" w:color="auto"/>
              <w:bottom w:val="single" w:sz="4" w:space="0" w:color="auto"/>
            </w:tcBorders>
            <w:vAlign w:val="center"/>
          </w:tcPr>
          <w:p w14:paraId="53BD83A3" w14:textId="77777777" w:rsidR="00CB7577" w:rsidRPr="00BA31D2" w:rsidRDefault="00CB7577" w:rsidP="004E1C58">
            <w:pPr>
              <w:jc w:val="center"/>
              <w:rPr>
                <w:rFonts w:ascii="Arial" w:hAnsi="Arial" w:cs="Arial"/>
                <w:sz w:val="18"/>
                <w:szCs w:val="18"/>
              </w:rPr>
            </w:pPr>
            <w:r w:rsidRPr="00BA31D2">
              <w:rPr>
                <w:rFonts w:ascii="Arial" w:hAnsi="Arial" w:cs="Arial"/>
                <w:sz w:val="18"/>
                <w:szCs w:val="18"/>
              </w:rPr>
              <w:t>2,52</w:t>
            </w:r>
          </w:p>
        </w:tc>
        <w:tc>
          <w:tcPr>
            <w:tcW w:w="464" w:type="pct"/>
            <w:tcBorders>
              <w:top w:val="single" w:sz="4" w:space="0" w:color="auto"/>
              <w:bottom w:val="single" w:sz="4" w:space="0" w:color="auto"/>
            </w:tcBorders>
            <w:vAlign w:val="center"/>
          </w:tcPr>
          <w:p w14:paraId="286FEEC4" w14:textId="77777777" w:rsidR="00CB7577" w:rsidRPr="00BA31D2" w:rsidRDefault="00CB7577" w:rsidP="004E1C58">
            <w:pPr>
              <w:jc w:val="center"/>
              <w:rPr>
                <w:rFonts w:ascii="Arial" w:hAnsi="Arial" w:cs="Arial"/>
                <w:sz w:val="18"/>
                <w:szCs w:val="18"/>
              </w:rPr>
            </w:pPr>
            <w:r w:rsidRPr="00BA31D2">
              <w:rPr>
                <w:rFonts w:ascii="Arial" w:hAnsi="Arial" w:cs="Arial"/>
                <w:sz w:val="18"/>
                <w:szCs w:val="18"/>
              </w:rPr>
              <w:t>3660</w:t>
            </w:r>
          </w:p>
        </w:tc>
        <w:tc>
          <w:tcPr>
            <w:tcW w:w="465" w:type="pct"/>
            <w:tcBorders>
              <w:top w:val="single" w:sz="4" w:space="0" w:color="auto"/>
              <w:bottom w:val="single" w:sz="4" w:space="0" w:color="auto"/>
            </w:tcBorders>
            <w:vAlign w:val="center"/>
          </w:tcPr>
          <w:p w14:paraId="692793EA" w14:textId="77777777" w:rsidR="00CB7577" w:rsidRPr="00BA31D2" w:rsidRDefault="00CB7577" w:rsidP="004E1C58">
            <w:pPr>
              <w:jc w:val="center"/>
              <w:rPr>
                <w:rFonts w:ascii="Arial" w:hAnsi="Arial" w:cs="Arial"/>
                <w:sz w:val="18"/>
                <w:szCs w:val="18"/>
              </w:rPr>
            </w:pPr>
            <w:r w:rsidRPr="00BA31D2">
              <w:rPr>
                <w:rFonts w:ascii="Arial" w:hAnsi="Arial" w:cs="Arial"/>
                <w:sz w:val="18"/>
                <w:szCs w:val="18"/>
              </w:rPr>
              <w:t>366</w:t>
            </w:r>
          </w:p>
        </w:tc>
        <w:tc>
          <w:tcPr>
            <w:tcW w:w="398" w:type="pct"/>
            <w:tcBorders>
              <w:top w:val="single" w:sz="4" w:space="0" w:color="auto"/>
              <w:bottom w:val="single" w:sz="4" w:space="0" w:color="auto"/>
              <w:right w:val="single" w:sz="2" w:space="0" w:color="auto"/>
            </w:tcBorders>
            <w:vAlign w:val="center"/>
          </w:tcPr>
          <w:p w14:paraId="2E62797C" w14:textId="77777777" w:rsidR="00CB7577" w:rsidRPr="00BA31D2" w:rsidRDefault="00CB7577" w:rsidP="004E1C58">
            <w:pPr>
              <w:jc w:val="center"/>
              <w:rPr>
                <w:rFonts w:ascii="Arial" w:hAnsi="Arial" w:cs="Arial"/>
                <w:sz w:val="18"/>
                <w:szCs w:val="18"/>
              </w:rPr>
            </w:pPr>
            <w:r w:rsidRPr="00BA31D2">
              <w:rPr>
                <w:rFonts w:ascii="Arial" w:hAnsi="Arial" w:cs="Arial"/>
                <w:sz w:val="18"/>
                <w:szCs w:val="18"/>
              </w:rPr>
              <w:t>5,80</w:t>
            </w:r>
          </w:p>
        </w:tc>
        <w:tc>
          <w:tcPr>
            <w:tcW w:w="399" w:type="pct"/>
            <w:tcBorders>
              <w:top w:val="single" w:sz="4" w:space="0" w:color="auto"/>
              <w:left w:val="single" w:sz="2" w:space="0" w:color="auto"/>
              <w:bottom w:val="single" w:sz="4" w:space="0" w:color="auto"/>
              <w:right w:val="single" w:sz="4" w:space="0" w:color="auto"/>
            </w:tcBorders>
            <w:vAlign w:val="center"/>
          </w:tcPr>
          <w:p w14:paraId="12DB5F18" w14:textId="77777777" w:rsidR="00CB7577" w:rsidRPr="00BA31D2" w:rsidRDefault="00CB7577" w:rsidP="004E1C58">
            <w:pPr>
              <w:jc w:val="center"/>
              <w:rPr>
                <w:rFonts w:ascii="Arial" w:hAnsi="Arial" w:cs="Arial"/>
                <w:sz w:val="18"/>
                <w:szCs w:val="18"/>
              </w:rPr>
            </w:pPr>
            <w:r w:rsidRPr="00BA31D2">
              <w:rPr>
                <w:rFonts w:ascii="Arial" w:hAnsi="Arial" w:cs="Arial"/>
                <w:sz w:val="18"/>
                <w:szCs w:val="18"/>
              </w:rPr>
              <w:t>360,20</w:t>
            </w:r>
          </w:p>
        </w:tc>
        <w:tc>
          <w:tcPr>
            <w:tcW w:w="398" w:type="pct"/>
            <w:tcBorders>
              <w:top w:val="single" w:sz="4" w:space="0" w:color="auto"/>
              <w:left w:val="single" w:sz="2" w:space="0" w:color="auto"/>
              <w:bottom w:val="single" w:sz="4" w:space="0" w:color="auto"/>
              <w:right w:val="single" w:sz="4" w:space="0" w:color="auto"/>
            </w:tcBorders>
            <w:vAlign w:val="center"/>
          </w:tcPr>
          <w:p w14:paraId="04DBD56B" w14:textId="77777777" w:rsidR="00CB7577" w:rsidRPr="00BA31D2" w:rsidRDefault="00CB7577" w:rsidP="004E1C58">
            <w:pPr>
              <w:jc w:val="center"/>
              <w:rPr>
                <w:rFonts w:ascii="Arial" w:hAnsi="Arial" w:cs="Arial"/>
                <w:sz w:val="18"/>
                <w:szCs w:val="18"/>
              </w:rPr>
            </w:pPr>
            <w:r w:rsidRPr="00BA31D2">
              <w:rPr>
                <w:rFonts w:ascii="Arial" w:hAnsi="Arial" w:cs="Arial"/>
                <w:sz w:val="18"/>
                <w:szCs w:val="18"/>
              </w:rPr>
              <w:t>-</w:t>
            </w:r>
          </w:p>
        </w:tc>
        <w:tc>
          <w:tcPr>
            <w:tcW w:w="399" w:type="pct"/>
            <w:tcBorders>
              <w:top w:val="single" w:sz="4" w:space="0" w:color="auto"/>
              <w:bottom w:val="single" w:sz="4" w:space="0" w:color="auto"/>
            </w:tcBorders>
          </w:tcPr>
          <w:p w14:paraId="0097181B" w14:textId="77777777" w:rsidR="00CB7577" w:rsidRPr="00BA31D2" w:rsidRDefault="00CB7577" w:rsidP="004E1C58">
            <w:pPr>
              <w:jc w:val="center"/>
              <w:rPr>
                <w:rFonts w:ascii="Arial" w:hAnsi="Arial" w:cs="Arial"/>
                <w:sz w:val="18"/>
                <w:szCs w:val="18"/>
              </w:rPr>
            </w:pPr>
            <w:r w:rsidRPr="00BA31D2">
              <w:rPr>
                <w:rFonts w:ascii="Arial" w:hAnsi="Arial" w:cs="Arial"/>
                <w:sz w:val="18"/>
                <w:szCs w:val="18"/>
              </w:rPr>
              <w:t>-</w:t>
            </w:r>
          </w:p>
        </w:tc>
        <w:tc>
          <w:tcPr>
            <w:tcW w:w="398" w:type="pct"/>
            <w:tcBorders>
              <w:top w:val="single" w:sz="4" w:space="0" w:color="auto"/>
              <w:bottom w:val="single" w:sz="4" w:space="0" w:color="auto"/>
            </w:tcBorders>
          </w:tcPr>
          <w:p w14:paraId="3F847A0F" w14:textId="77777777" w:rsidR="00CB7577" w:rsidRPr="00BA31D2" w:rsidRDefault="00CB7577" w:rsidP="004E1C58">
            <w:pPr>
              <w:jc w:val="center"/>
              <w:rPr>
                <w:rFonts w:ascii="Arial" w:hAnsi="Arial" w:cs="Arial"/>
                <w:sz w:val="18"/>
                <w:szCs w:val="18"/>
              </w:rPr>
            </w:pPr>
            <w:r w:rsidRPr="00BA31D2">
              <w:rPr>
                <w:rFonts w:ascii="Arial" w:hAnsi="Arial" w:cs="Arial"/>
                <w:sz w:val="18"/>
                <w:szCs w:val="18"/>
              </w:rPr>
              <w:t>-</w:t>
            </w:r>
          </w:p>
        </w:tc>
        <w:tc>
          <w:tcPr>
            <w:tcW w:w="399" w:type="pct"/>
            <w:tcBorders>
              <w:top w:val="single" w:sz="4" w:space="0" w:color="auto"/>
              <w:bottom w:val="single" w:sz="4" w:space="0" w:color="auto"/>
              <w:right w:val="single" w:sz="12" w:space="0" w:color="auto"/>
            </w:tcBorders>
          </w:tcPr>
          <w:p w14:paraId="584B5868" w14:textId="77777777" w:rsidR="00CB7577" w:rsidRPr="00BA31D2" w:rsidRDefault="00CB7577" w:rsidP="004E1C58">
            <w:pPr>
              <w:jc w:val="center"/>
              <w:rPr>
                <w:rFonts w:ascii="Arial" w:hAnsi="Arial" w:cs="Arial"/>
                <w:sz w:val="18"/>
                <w:szCs w:val="18"/>
              </w:rPr>
            </w:pPr>
            <w:r w:rsidRPr="00BA31D2">
              <w:rPr>
                <w:rFonts w:ascii="Arial" w:hAnsi="Arial" w:cs="Arial"/>
                <w:sz w:val="18"/>
                <w:szCs w:val="18"/>
              </w:rPr>
              <w:t>-</w:t>
            </w:r>
          </w:p>
        </w:tc>
      </w:tr>
      <w:tr w:rsidR="00CB7577" w:rsidRPr="00BA31D2" w14:paraId="653B8BC7" w14:textId="77777777" w:rsidTr="004E1C58">
        <w:trPr>
          <w:trHeight w:val="70"/>
        </w:trPr>
        <w:tc>
          <w:tcPr>
            <w:tcW w:w="909" w:type="pct"/>
            <w:tcBorders>
              <w:top w:val="single" w:sz="12" w:space="0" w:color="auto"/>
              <w:left w:val="single" w:sz="12" w:space="0" w:color="auto"/>
              <w:bottom w:val="single" w:sz="12" w:space="0" w:color="auto"/>
              <w:right w:val="single" w:sz="4" w:space="0" w:color="auto"/>
            </w:tcBorders>
            <w:vAlign w:val="center"/>
          </w:tcPr>
          <w:p w14:paraId="49DEFBBE" w14:textId="77777777" w:rsidR="00CB7577" w:rsidRPr="00BA31D2" w:rsidRDefault="00CB7577" w:rsidP="004E1C58">
            <w:pPr>
              <w:jc w:val="center"/>
              <w:rPr>
                <w:rFonts w:ascii="Arial" w:hAnsi="Arial" w:cs="Arial"/>
                <w:b/>
                <w:sz w:val="18"/>
                <w:szCs w:val="18"/>
              </w:rPr>
            </w:pPr>
            <w:r w:rsidRPr="00BA31D2">
              <w:rPr>
                <w:rFonts w:ascii="Arial" w:hAnsi="Arial" w:cs="Arial"/>
                <w:b/>
                <w:sz w:val="18"/>
                <w:szCs w:val="18"/>
              </w:rPr>
              <w:t>Total</w:t>
            </w:r>
          </w:p>
        </w:tc>
        <w:tc>
          <w:tcPr>
            <w:tcW w:w="395" w:type="pct"/>
            <w:tcBorders>
              <w:top w:val="single" w:sz="12" w:space="0" w:color="auto"/>
              <w:left w:val="single" w:sz="4" w:space="0" w:color="auto"/>
              <w:bottom w:val="single" w:sz="12" w:space="0" w:color="auto"/>
              <w:right w:val="single" w:sz="4" w:space="0" w:color="auto"/>
            </w:tcBorders>
            <w:vAlign w:val="center"/>
          </w:tcPr>
          <w:p w14:paraId="0A6C7A39" w14:textId="77777777" w:rsidR="00CB7577" w:rsidRPr="00BA31D2" w:rsidRDefault="00CB7577" w:rsidP="004E1C58">
            <w:pPr>
              <w:jc w:val="center"/>
              <w:rPr>
                <w:rFonts w:ascii="Arial" w:hAnsi="Arial" w:cs="Arial"/>
                <w:b/>
                <w:sz w:val="18"/>
                <w:szCs w:val="18"/>
              </w:rPr>
            </w:pPr>
            <w:r w:rsidRPr="00BA31D2">
              <w:rPr>
                <w:rFonts w:ascii="Arial" w:hAnsi="Arial" w:cs="Arial"/>
                <w:b/>
                <w:sz w:val="18"/>
                <w:szCs w:val="18"/>
              </w:rPr>
              <w:t>25,19</w:t>
            </w:r>
          </w:p>
        </w:tc>
        <w:tc>
          <w:tcPr>
            <w:tcW w:w="377" w:type="pct"/>
            <w:tcBorders>
              <w:top w:val="single" w:sz="12" w:space="0" w:color="auto"/>
              <w:left w:val="single" w:sz="4" w:space="0" w:color="auto"/>
              <w:bottom w:val="single" w:sz="12" w:space="0" w:color="auto"/>
              <w:right w:val="single" w:sz="4" w:space="0" w:color="auto"/>
            </w:tcBorders>
            <w:vAlign w:val="center"/>
          </w:tcPr>
          <w:p w14:paraId="7E999A25" w14:textId="77777777" w:rsidR="00CB7577" w:rsidRPr="00BA31D2" w:rsidRDefault="00CB7577" w:rsidP="004E1C58">
            <w:pPr>
              <w:jc w:val="center"/>
              <w:rPr>
                <w:rFonts w:ascii="Arial" w:hAnsi="Arial" w:cs="Arial"/>
                <w:b/>
                <w:sz w:val="18"/>
                <w:szCs w:val="18"/>
              </w:rPr>
            </w:pPr>
            <w:r w:rsidRPr="00BA31D2">
              <w:rPr>
                <w:rFonts w:ascii="Arial" w:hAnsi="Arial" w:cs="Arial"/>
                <w:b/>
                <w:sz w:val="18"/>
                <w:szCs w:val="18"/>
              </w:rPr>
              <w:t>2,52</w:t>
            </w:r>
          </w:p>
        </w:tc>
        <w:tc>
          <w:tcPr>
            <w:tcW w:w="464" w:type="pct"/>
            <w:tcBorders>
              <w:top w:val="single" w:sz="12" w:space="0" w:color="auto"/>
              <w:left w:val="single" w:sz="4" w:space="0" w:color="auto"/>
              <w:bottom w:val="single" w:sz="12" w:space="0" w:color="auto"/>
              <w:right w:val="single" w:sz="4" w:space="0" w:color="auto"/>
            </w:tcBorders>
            <w:vAlign w:val="center"/>
          </w:tcPr>
          <w:p w14:paraId="65BB7B8B" w14:textId="77777777" w:rsidR="00CB7577" w:rsidRPr="00BA31D2" w:rsidRDefault="00CB7577" w:rsidP="004E1C58">
            <w:pPr>
              <w:jc w:val="center"/>
              <w:rPr>
                <w:rFonts w:ascii="Arial" w:hAnsi="Arial" w:cs="Arial"/>
                <w:b/>
                <w:sz w:val="18"/>
                <w:szCs w:val="18"/>
              </w:rPr>
            </w:pPr>
            <w:r w:rsidRPr="00BA31D2">
              <w:rPr>
                <w:rFonts w:ascii="Arial" w:hAnsi="Arial" w:cs="Arial"/>
                <w:b/>
                <w:sz w:val="18"/>
                <w:szCs w:val="18"/>
              </w:rPr>
              <w:t>3660</w:t>
            </w:r>
          </w:p>
        </w:tc>
        <w:tc>
          <w:tcPr>
            <w:tcW w:w="465" w:type="pct"/>
            <w:tcBorders>
              <w:top w:val="single" w:sz="12" w:space="0" w:color="auto"/>
              <w:left w:val="single" w:sz="4" w:space="0" w:color="auto"/>
              <w:bottom w:val="single" w:sz="12" w:space="0" w:color="auto"/>
              <w:right w:val="single" w:sz="4" w:space="0" w:color="auto"/>
            </w:tcBorders>
            <w:vAlign w:val="center"/>
          </w:tcPr>
          <w:p w14:paraId="647F784F" w14:textId="77777777" w:rsidR="00CB7577" w:rsidRPr="00BA31D2" w:rsidRDefault="00CB7577" w:rsidP="004E1C58">
            <w:pPr>
              <w:jc w:val="center"/>
              <w:rPr>
                <w:rFonts w:ascii="Arial" w:hAnsi="Arial" w:cs="Arial"/>
                <w:b/>
                <w:sz w:val="18"/>
                <w:szCs w:val="18"/>
              </w:rPr>
            </w:pPr>
            <w:r w:rsidRPr="00BA31D2">
              <w:rPr>
                <w:rFonts w:ascii="Arial" w:hAnsi="Arial" w:cs="Arial"/>
                <w:b/>
                <w:sz w:val="18"/>
                <w:szCs w:val="18"/>
              </w:rPr>
              <w:t>366</w:t>
            </w:r>
          </w:p>
        </w:tc>
        <w:tc>
          <w:tcPr>
            <w:tcW w:w="398" w:type="pct"/>
            <w:tcBorders>
              <w:top w:val="single" w:sz="12" w:space="0" w:color="auto"/>
              <w:left w:val="single" w:sz="4" w:space="0" w:color="auto"/>
              <w:bottom w:val="single" w:sz="12" w:space="0" w:color="auto"/>
              <w:right w:val="single" w:sz="2" w:space="0" w:color="auto"/>
            </w:tcBorders>
            <w:vAlign w:val="center"/>
          </w:tcPr>
          <w:p w14:paraId="09374F5C" w14:textId="77777777" w:rsidR="00CB7577" w:rsidRPr="00BA31D2" w:rsidRDefault="00CB7577" w:rsidP="004E1C58">
            <w:pPr>
              <w:jc w:val="center"/>
              <w:rPr>
                <w:rFonts w:ascii="Arial" w:hAnsi="Arial" w:cs="Arial"/>
                <w:b/>
                <w:sz w:val="18"/>
                <w:szCs w:val="18"/>
              </w:rPr>
            </w:pPr>
            <w:r w:rsidRPr="00BA31D2">
              <w:rPr>
                <w:rFonts w:ascii="Arial" w:hAnsi="Arial" w:cs="Arial"/>
                <w:b/>
                <w:sz w:val="18"/>
                <w:szCs w:val="18"/>
              </w:rPr>
              <w:t>5,80</w:t>
            </w:r>
          </w:p>
        </w:tc>
        <w:tc>
          <w:tcPr>
            <w:tcW w:w="399" w:type="pct"/>
            <w:tcBorders>
              <w:top w:val="single" w:sz="12" w:space="0" w:color="auto"/>
              <w:left w:val="single" w:sz="2" w:space="0" w:color="auto"/>
              <w:bottom w:val="single" w:sz="12" w:space="0" w:color="auto"/>
              <w:right w:val="single" w:sz="4" w:space="0" w:color="auto"/>
            </w:tcBorders>
            <w:vAlign w:val="center"/>
          </w:tcPr>
          <w:p w14:paraId="29EC3C0A" w14:textId="77777777" w:rsidR="00CB7577" w:rsidRPr="00BA31D2" w:rsidRDefault="00CB7577" w:rsidP="004E1C58">
            <w:pPr>
              <w:jc w:val="center"/>
              <w:rPr>
                <w:rFonts w:ascii="Arial" w:hAnsi="Arial" w:cs="Arial"/>
                <w:b/>
                <w:sz w:val="18"/>
                <w:szCs w:val="18"/>
              </w:rPr>
            </w:pPr>
            <w:r w:rsidRPr="00BA31D2">
              <w:rPr>
                <w:rFonts w:ascii="Arial" w:hAnsi="Arial" w:cs="Arial"/>
                <w:b/>
                <w:sz w:val="18"/>
                <w:szCs w:val="18"/>
              </w:rPr>
              <w:t>360,20</w:t>
            </w:r>
          </w:p>
        </w:tc>
        <w:tc>
          <w:tcPr>
            <w:tcW w:w="398" w:type="pct"/>
            <w:tcBorders>
              <w:top w:val="single" w:sz="12" w:space="0" w:color="auto"/>
              <w:left w:val="single" w:sz="2" w:space="0" w:color="auto"/>
              <w:bottom w:val="single" w:sz="12" w:space="0" w:color="auto"/>
              <w:right w:val="single" w:sz="4" w:space="0" w:color="auto"/>
            </w:tcBorders>
            <w:vAlign w:val="center"/>
          </w:tcPr>
          <w:p w14:paraId="66C80746" w14:textId="77777777" w:rsidR="00CB7577" w:rsidRPr="00BA31D2" w:rsidRDefault="00CB7577" w:rsidP="004E1C58">
            <w:pPr>
              <w:jc w:val="center"/>
              <w:rPr>
                <w:rFonts w:ascii="Arial" w:hAnsi="Arial" w:cs="Arial"/>
                <w:b/>
                <w:sz w:val="18"/>
                <w:szCs w:val="18"/>
              </w:rPr>
            </w:pPr>
            <w:r w:rsidRPr="00BA31D2">
              <w:rPr>
                <w:rFonts w:ascii="Arial" w:hAnsi="Arial" w:cs="Arial"/>
                <w:b/>
                <w:sz w:val="18"/>
                <w:szCs w:val="18"/>
              </w:rPr>
              <w:t>-</w:t>
            </w:r>
          </w:p>
        </w:tc>
        <w:tc>
          <w:tcPr>
            <w:tcW w:w="399" w:type="pct"/>
            <w:tcBorders>
              <w:top w:val="single" w:sz="12" w:space="0" w:color="auto"/>
              <w:left w:val="single" w:sz="4" w:space="0" w:color="auto"/>
              <w:bottom w:val="single" w:sz="12" w:space="0" w:color="auto"/>
              <w:right w:val="single" w:sz="4" w:space="0" w:color="auto"/>
            </w:tcBorders>
          </w:tcPr>
          <w:p w14:paraId="22CBF8C0" w14:textId="77777777" w:rsidR="00CB7577" w:rsidRPr="00BA31D2" w:rsidRDefault="00CB7577" w:rsidP="004E1C58">
            <w:pPr>
              <w:jc w:val="center"/>
              <w:rPr>
                <w:rFonts w:ascii="Arial" w:hAnsi="Arial" w:cs="Arial"/>
                <w:b/>
                <w:sz w:val="18"/>
                <w:szCs w:val="18"/>
              </w:rPr>
            </w:pPr>
            <w:r w:rsidRPr="00BA31D2">
              <w:rPr>
                <w:rFonts w:ascii="Arial" w:hAnsi="Arial" w:cs="Arial"/>
                <w:b/>
                <w:sz w:val="18"/>
                <w:szCs w:val="18"/>
              </w:rPr>
              <w:t>-</w:t>
            </w:r>
          </w:p>
        </w:tc>
        <w:tc>
          <w:tcPr>
            <w:tcW w:w="398" w:type="pct"/>
            <w:tcBorders>
              <w:top w:val="single" w:sz="12" w:space="0" w:color="auto"/>
              <w:left w:val="single" w:sz="4" w:space="0" w:color="auto"/>
              <w:bottom w:val="single" w:sz="12" w:space="0" w:color="auto"/>
              <w:right w:val="single" w:sz="4" w:space="0" w:color="auto"/>
            </w:tcBorders>
          </w:tcPr>
          <w:p w14:paraId="06129BF2" w14:textId="77777777" w:rsidR="00CB7577" w:rsidRPr="00BA31D2" w:rsidRDefault="00CB7577" w:rsidP="004E1C58">
            <w:pPr>
              <w:jc w:val="center"/>
              <w:rPr>
                <w:rFonts w:ascii="Arial" w:hAnsi="Arial" w:cs="Arial"/>
                <w:b/>
                <w:sz w:val="18"/>
                <w:szCs w:val="18"/>
              </w:rPr>
            </w:pPr>
            <w:r w:rsidRPr="00BA31D2">
              <w:rPr>
                <w:rFonts w:ascii="Arial" w:hAnsi="Arial" w:cs="Arial"/>
                <w:b/>
                <w:sz w:val="18"/>
                <w:szCs w:val="18"/>
              </w:rPr>
              <w:t>-</w:t>
            </w:r>
          </w:p>
        </w:tc>
        <w:tc>
          <w:tcPr>
            <w:tcW w:w="399" w:type="pct"/>
            <w:tcBorders>
              <w:top w:val="single" w:sz="12" w:space="0" w:color="auto"/>
              <w:left w:val="single" w:sz="4" w:space="0" w:color="auto"/>
              <w:bottom w:val="single" w:sz="12" w:space="0" w:color="auto"/>
              <w:right w:val="single" w:sz="12" w:space="0" w:color="auto"/>
            </w:tcBorders>
          </w:tcPr>
          <w:p w14:paraId="12F53D40" w14:textId="77777777" w:rsidR="00CB7577" w:rsidRPr="00BA31D2" w:rsidRDefault="00CB7577" w:rsidP="004E1C58">
            <w:pPr>
              <w:jc w:val="center"/>
              <w:rPr>
                <w:rFonts w:ascii="Arial" w:hAnsi="Arial" w:cs="Arial"/>
                <w:b/>
                <w:sz w:val="18"/>
                <w:szCs w:val="18"/>
              </w:rPr>
            </w:pPr>
            <w:r w:rsidRPr="00BA31D2">
              <w:rPr>
                <w:rFonts w:ascii="Arial" w:hAnsi="Arial" w:cs="Arial"/>
                <w:b/>
                <w:sz w:val="18"/>
                <w:szCs w:val="18"/>
              </w:rPr>
              <w:t>-</w:t>
            </w:r>
          </w:p>
        </w:tc>
      </w:tr>
    </w:tbl>
    <w:p w14:paraId="386E2EBB" w14:textId="77777777" w:rsidR="00CB7577" w:rsidRPr="00163290" w:rsidRDefault="00CB7577" w:rsidP="00CB7577">
      <w:pPr>
        <w:jc w:val="center"/>
        <w:rPr>
          <w:rFonts w:ascii="Arial" w:hAnsi="Arial" w:cs="Arial"/>
          <w:color w:val="FF0000"/>
        </w:rPr>
      </w:pPr>
    </w:p>
    <w:p w14:paraId="760382D0" w14:textId="77777777" w:rsidR="00CB7577" w:rsidRPr="00163290" w:rsidRDefault="00CB7577" w:rsidP="00CB7577">
      <w:pPr>
        <w:jc w:val="both"/>
        <w:rPr>
          <w:rFonts w:ascii="Arial" w:hAnsi="Arial" w:cs="Arial"/>
        </w:rPr>
      </w:pPr>
      <w:r w:rsidRPr="00163290">
        <w:rPr>
          <w:rFonts w:ascii="Arial" w:hAnsi="Arial" w:cs="Arial"/>
        </w:rPr>
        <w:t>Indicele de recoltare este de 2,3 m</w:t>
      </w:r>
      <w:r w:rsidRPr="00163290">
        <w:rPr>
          <w:rFonts w:ascii="Arial" w:hAnsi="Arial" w:cs="Arial"/>
          <w:vertAlign w:val="superscript"/>
        </w:rPr>
        <w:t>3</w:t>
      </w:r>
      <w:r w:rsidRPr="00163290">
        <w:rPr>
          <w:rFonts w:ascii="Arial" w:hAnsi="Arial" w:cs="Arial"/>
        </w:rPr>
        <w:t>/an/ha.</w:t>
      </w:r>
    </w:p>
    <w:p w14:paraId="7FBE5F51" w14:textId="77777777" w:rsidR="00CB7577" w:rsidRPr="00163290" w:rsidRDefault="00CB7577" w:rsidP="00CB7577">
      <w:pPr>
        <w:jc w:val="both"/>
        <w:rPr>
          <w:rFonts w:ascii="Arial" w:hAnsi="Arial" w:cs="Arial"/>
        </w:rPr>
      </w:pPr>
    </w:p>
    <w:p w14:paraId="455BAD12" w14:textId="77777777" w:rsidR="00CB7577" w:rsidRPr="00163290" w:rsidRDefault="00CB7577" w:rsidP="00CB7577">
      <w:pPr>
        <w:jc w:val="both"/>
        <w:rPr>
          <w:rFonts w:ascii="Arial" w:hAnsi="Arial" w:cs="Arial"/>
        </w:rPr>
      </w:pPr>
    </w:p>
    <w:p w14:paraId="690B751C" w14:textId="77777777" w:rsidR="00CB7577" w:rsidRPr="00163290" w:rsidRDefault="00CB7577" w:rsidP="00CB7577">
      <w:pPr>
        <w:ind w:firstLine="567"/>
        <w:jc w:val="both"/>
        <w:rPr>
          <w:rFonts w:ascii="Arial" w:hAnsi="Arial" w:cs="Arial"/>
        </w:rPr>
      </w:pPr>
      <w:r w:rsidRPr="00163290">
        <w:rPr>
          <w:rFonts w:ascii="Arial" w:hAnsi="Arial" w:cs="Arial"/>
          <w:b/>
          <w:u w:val="single"/>
        </w:rPr>
        <w:t>Tăieri cvasigrădinărite</w:t>
      </w:r>
      <w:r w:rsidRPr="00163290">
        <w:rPr>
          <w:rFonts w:ascii="Arial" w:hAnsi="Arial" w:cs="Arial"/>
          <w:b/>
        </w:rPr>
        <w:t xml:space="preserve"> </w:t>
      </w:r>
      <w:r w:rsidRPr="00163290">
        <w:rPr>
          <w:rFonts w:ascii="Arial" w:hAnsi="Arial" w:cs="Arial"/>
        </w:rPr>
        <w:t>se vor executa pe o suprafaţă de 27,29 ha, din care în acest deceniu se vor extrage 3390 mc, unitățile amenajistice 40D, 42B, 53D, 53E, 55A și 58D.</w:t>
      </w:r>
      <w:r w:rsidRPr="00163290">
        <w:rPr>
          <w:rFonts w:ascii="Arial" w:hAnsi="Arial" w:cs="Arial"/>
          <w:color w:val="FF0000"/>
        </w:rPr>
        <w:t xml:space="preserve"> </w:t>
      </w:r>
      <w:r w:rsidRPr="00163290">
        <w:rPr>
          <w:rFonts w:ascii="Arial" w:hAnsi="Arial" w:cs="Arial"/>
        </w:rPr>
        <w:t>Acest tratament f</w:t>
      </w:r>
      <w:r w:rsidRPr="00163290">
        <w:rPr>
          <w:rFonts w:ascii="Arial" w:hAnsi="Arial" w:cs="Arial"/>
          <w:spacing w:val="-2"/>
        </w:rPr>
        <w:t>a</w:t>
      </w:r>
      <w:r w:rsidRPr="00163290">
        <w:rPr>
          <w:rFonts w:ascii="Arial" w:hAnsi="Arial" w:cs="Arial"/>
          <w:spacing w:val="-1"/>
        </w:rPr>
        <w:t>c</w:t>
      </w:r>
      <w:r w:rsidRPr="00163290">
        <w:rPr>
          <w:rFonts w:ascii="Arial" w:hAnsi="Arial" w:cs="Arial"/>
        </w:rPr>
        <w:t>e</w:t>
      </w:r>
      <w:r w:rsidRPr="00163290">
        <w:rPr>
          <w:rFonts w:ascii="Arial" w:hAnsi="Arial" w:cs="Arial"/>
          <w:spacing w:val="32"/>
        </w:rPr>
        <w:t xml:space="preserve"> </w:t>
      </w:r>
      <w:r w:rsidRPr="00163290">
        <w:rPr>
          <w:rFonts w:ascii="Arial" w:hAnsi="Arial" w:cs="Arial"/>
        </w:rPr>
        <w:t>p</w:t>
      </w:r>
      <w:r w:rsidRPr="00163290">
        <w:rPr>
          <w:rFonts w:ascii="Arial" w:hAnsi="Arial" w:cs="Arial"/>
          <w:spacing w:val="1"/>
        </w:rPr>
        <w:t>ar</w:t>
      </w:r>
      <w:r w:rsidRPr="00163290">
        <w:rPr>
          <w:rFonts w:ascii="Arial" w:hAnsi="Arial" w:cs="Arial"/>
        </w:rPr>
        <w:t>te</w:t>
      </w:r>
      <w:r w:rsidRPr="00163290">
        <w:rPr>
          <w:rFonts w:ascii="Arial" w:hAnsi="Arial" w:cs="Arial"/>
          <w:spacing w:val="33"/>
        </w:rPr>
        <w:t xml:space="preserve"> </w:t>
      </w:r>
      <w:r w:rsidRPr="00163290">
        <w:rPr>
          <w:rFonts w:ascii="Arial" w:hAnsi="Arial" w:cs="Arial"/>
        </w:rPr>
        <w:t>din</w:t>
      </w:r>
      <w:r w:rsidRPr="00163290">
        <w:rPr>
          <w:rFonts w:ascii="Arial" w:hAnsi="Arial" w:cs="Arial"/>
          <w:spacing w:val="34"/>
        </w:rPr>
        <w:t xml:space="preserve"> </w:t>
      </w:r>
      <w:r w:rsidRPr="00163290">
        <w:rPr>
          <w:rFonts w:ascii="Arial" w:hAnsi="Arial" w:cs="Arial"/>
          <w:spacing w:val="-2"/>
        </w:rPr>
        <w:t>g</w:t>
      </w:r>
      <w:r w:rsidRPr="00163290">
        <w:rPr>
          <w:rFonts w:ascii="Arial" w:hAnsi="Arial" w:cs="Arial"/>
        </w:rPr>
        <w:t>rupa</w:t>
      </w:r>
      <w:r w:rsidRPr="00163290">
        <w:rPr>
          <w:rFonts w:ascii="Arial" w:hAnsi="Arial" w:cs="Arial"/>
          <w:spacing w:val="32"/>
        </w:rPr>
        <w:t xml:space="preserve"> </w:t>
      </w:r>
      <w:r w:rsidRPr="00163290">
        <w:rPr>
          <w:rFonts w:ascii="Arial" w:hAnsi="Arial" w:cs="Arial"/>
        </w:rPr>
        <w:t>tr</w:t>
      </w:r>
      <w:r w:rsidRPr="00163290">
        <w:rPr>
          <w:rFonts w:ascii="Arial" w:hAnsi="Arial" w:cs="Arial"/>
          <w:spacing w:val="-1"/>
        </w:rPr>
        <w:t>a</w:t>
      </w:r>
      <w:r w:rsidRPr="00163290">
        <w:rPr>
          <w:rFonts w:ascii="Arial" w:hAnsi="Arial" w:cs="Arial"/>
        </w:rPr>
        <w:t>tam</w:t>
      </w:r>
      <w:r w:rsidRPr="00163290">
        <w:rPr>
          <w:rFonts w:ascii="Arial" w:hAnsi="Arial" w:cs="Arial"/>
          <w:spacing w:val="-1"/>
        </w:rPr>
        <w:t>e</w:t>
      </w:r>
      <w:r w:rsidRPr="00163290">
        <w:rPr>
          <w:rFonts w:ascii="Arial" w:hAnsi="Arial" w:cs="Arial"/>
        </w:rPr>
        <w:t>nte</w:t>
      </w:r>
      <w:r w:rsidRPr="00163290">
        <w:rPr>
          <w:rFonts w:ascii="Arial" w:hAnsi="Arial" w:cs="Arial"/>
          <w:spacing w:val="2"/>
        </w:rPr>
        <w:t>l</w:t>
      </w:r>
      <w:r w:rsidRPr="00163290">
        <w:rPr>
          <w:rFonts w:ascii="Arial" w:hAnsi="Arial" w:cs="Arial"/>
        </w:rPr>
        <w:t>or</w:t>
      </w:r>
      <w:r w:rsidRPr="00163290">
        <w:rPr>
          <w:rFonts w:ascii="Arial" w:hAnsi="Arial" w:cs="Arial"/>
          <w:spacing w:val="33"/>
        </w:rPr>
        <w:t xml:space="preserve"> </w:t>
      </w:r>
      <w:r w:rsidRPr="00163290">
        <w:rPr>
          <w:rFonts w:ascii="Arial" w:hAnsi="Arial" w:cs="Arial"/>
          <w:spacing w:val="-1"/>
        </w:rPr>
        <w:t>c</w:t>
      </w:r>
      <w:r w:rsidRPr="00163290">
        <w:rPr>
          <w:rFonts w:ascii="Arial" w:hAnsi="Arial" w:cs="Arial"/>
        </w:rPr>
        <w:t>u</w:t>
      </w:r>
      <w:r w:rsidRPr="00163290">
        <w:rPr>
          <w:rFonts w:ascii="Arial" w:hAnsi="Arial" w:cs="Arial"/>
          <w:spacing w:val="33"/>
        </w:rPr>
        <w:t xml:space="preserve"> </w:t>
      </w:r>
      <w:r w:rsidRPr="00163290">
        <w:rPr>
          <w:rFonts w:ascii="Arial" w:hAnsi="Arial" w:cs="Arial"/>
        </w:rPr>
        <w:t>tăi</w:t>
      </w:r>
      <w:r w:rsidRPr="00163290">
        <w:rPr>
          <w:rFonts w:ascii="Arial" w:hAnsi="Arial" w:cs="Arial"/>
          <w:spacing w:val="-1"/>
        </w:rPr>
        <w:t>e</w:t>
      </w:r>
      <w:r w:rsidRPr="00163290">
        <w:rPr>
          <w:rFonts w:ascii="Arial" w:hAnsi="Arial" w:cs="Arial"/>
        </w:rPr>
        <w:t>ri</w:t>
      </w:r>
      <w:r w:rsidRPr="00163290">
        <w:rPr>
          <w:rFonts w:ascii="Arial" w:hAnsi="Arial" w:cs="Arial"/>
          <w:spacing w:val="33"/>
        </w:rPr>
        <w:t xml:space="preserve"> </w:t>
      </w:r>
      <w:r w:rsidRPr="00163290">
        <w:rPr>
          <w:rFonts w:ascii="Arial" w:hAnsi="Arial" w:cs="Arial"/>
        </w:rPr>
        <w:t>r</w:t>
      </w:r>
      <w:r w:rsidRPr="00163290">
        <w:rPr>
          <w:rFonts w:ascii="Arial" w:hAnsi="Arial" w:cs="Arial"/>
          <w:spacing w:val="-2"/>
        </w:rPr>
        <w:t>e</w:t>
      </w:r>
      <w:r w:rsidRPr="00163290">
        <w:rPr>
          <w:rFonts w:ascii="Arial" w:hAnsi="Arial" w:cs="Arial"/>
        </w:rPr>
        <w:t>p</w:t>
      </w:r>
      <w:r w:rsidRPr="00163290">
        <w:rPr>
          <w:rFonts w:ascii="Arial" w:hAnsi="Arial" w:cs="Arial"/>
          <w:spacing w:val="-1"/>
        </w:rPr>
        <w:t>e</w:t>
      </w:r>
      <w:r w:rsidRPr="00163290">
        <w:rPr>
          <w:rFonts w:ascii="Arial" w:hAnsi="Arial" w:cs="Arial"/>
        </w:rPr>
        <w:t>tate în</w:t>
      </w:r>
      <w:r w:rsidRPr="00163290">
        <w:rPr>
          <w:rFonts w:ascii="Arial" w:hAnsi="Arial" w:cs="Arial"/>
          <w:spacing w:val="1"/>
        </w:rPr>
        <w:t>t</w:t>
      </w:r>
      <w:r w:rsidRPr="00163290">
        <w:rPr>
          <w:rFonts w:ascii="Arial" w:hAnsi="Arial" w:cs="Arial"/>
        </w:rPr>
        <w:t>r</w:t>
      </w:r>
      <w:r w:rsidRPr="00163290">
        <w:rPr>
          <w:rFonts w:ascii="Arial" w:hAnsi="Arial" w:cs="Arial"/>
          <w:spacing w:val="-1"/>
        </w:rPr>
        <w:t>-</w:t>
      </w:r>
      <w:r w:rsidRPr="00163290">
        <w:rPr>
          <w:rFonts w:ascii="Arial" w:hAnsi="Arial" w:cs="Arial"/>
        </w:rPr>
        <w:t>o p</w:t>
      </w:r>
      <w:r w:rsidRPr="00163290">
        <w:rPr>
          <w:rFonts w:ascii="Arial" w:hAnsi="Arial" w:cs="Arial"/>
          <w:spacing w:val="-1"/>
        </w:rPr>
        <w:t>e</w:t>
      </w:r>
      <w:r w:rsidRPr="00163290">
        <w:rPr>
          <w:rFonts w:ascii="Arial" w:hAnsi="Arial" w:cs="Arial"/>
        </w:rPr>
        <w:t>ri</w:t>
      </w:r>
      <w:r w:rsidRPr="00163290">
        <w:rPr>
          <w:rFonts w:ascii="Arial" w:hAnsi="Arial" w:cs="Arial"/>
          <w:spacing w:val="2"/>
        </w:rPr>
        <w:t>o</w:t>
      </w:r>
      <w:r w:rsidRPr="00163290">
        <w:rPr>
          <w:rFonts w:ascii="Arial" w:hAnsi="Arial" w:cs="Arial"/>
          <w:spacing w:val="-1"/>
        </w:rPr>
        <w:t>a</w:t>
      </w:r>
      <w:r w:rsidRPr="00163290">
        <w:rPr>
          <w:rFonts w:ascii="Arial" w:hAnsi="Arial" w:cs="Arial"/>
        </w:rPr>
        <w:t>dă</w:t>
      </w:r>
      <w:r w:rsidRPr="00163290">
        <w:rPr>
          <w:rFonts w:ascii="Arial" w:hAnsi="Arial" w:cs="Arial"/>
          <w:spacing w:val="59"/>
        </w:rPr>
        <w:t xml:space="preserve"> </w:t>
      </w:r>
      <w:r w:rsidRPr="00163290">
        <w:rPr>
          <w:rFonts w:ascii="Arial" w:hAnsi="Arial" w:cs="Arial"/>
          <w:spacing w:val="3"/>
        </w:rPr>
        <w:t>m</w:t>
      </w:r>
      <w:r w:rsidRPr="00163290">
        <w:rPr>
          <w:rFonts w:ascii="Arial" w:hAnsi="Arial" w:cs="Arial"/>
          <w:spacing w:val="-1"/>
        </w:rPr>
        <w:t>a</w:t>
      </w:r>
      <w:r w:rsidRPr="00163290">
        <w:rPr>
          <w:rFonts w:ascii="Arial" w:hAnsi="Arial" w:cs="Arial"/>
        </w:rPr>
        <w:t>i lu</w:t>
      </w:r>
      <w:r w:rsidRPr="00163290">
        <w:rPr>
          <w:rFonts w:ascii="Arial" w:hAnsi="Arial" w:cs="Arial"/>
          <w:spacing w:val="3"/>
        </w:rPr>
        <w:t>n</w:t>
      </w:r>
      <w:r w:rsidRPr="00163290">
        <w:rPr>
          <w:rFonts w:ascii="Arial" w:hAnsi="Arial" w:cs="Arial"/>
          <w:spacing w:val="-2"/>
        </w:rPr>
        <w:t>g</w:t>
      </w:r>
      <w:r w:rsidRPr="00163290">
        <w:rPr>
          <w:rFonts w:ascii="Arial" w:hAnsi="Arial" w:cs="Arial"/>
        </w:rPr>
        <w:t>ă de</w:t>
      </w:r>
      <w:r w:rsidRPr="00163290">
        <w:rPr>
          <w:rFonts w:ascii="Arial" w:hAnsi="Arial" w:cs="Arial"/>
          <w:spacing w:val="1"/>
        </w:rPr>
        <w:t xml:space="preserve"> </w:t>
      </w:r>
      <w:r w:rsidRPr="00163290">
        <w:rPr>
          <w:rFonts w:ascii="Arial" w:hAnsi="Arial" w:cs="Arial"/>
        </w:rPr>
        <w:t>t</w:t>
      </w:r>
      <w:r w:rsidRPr="00163290">
        <w:rPr>
          <w:rFonts w:ascii="Arial" w:hAnsi="Arial" w:cs="Arial"/>
          <w:spacing w:val="1"/>
        </w:rPr>
        <w:t>i</w:t>
      </w:r>
      <w:r w:rsidRPr="00163290">
        <w:rPr>
          <w:rFonts w:ascii="Arial" w:hAnsi="Arial" w:cs="Arial"/>
        </w:rPr>
        <w:t xml:space="preserve">mp, la </w:t>
      </w:r>
      <w:r w:rsidRPr="00163290">
        <w:rPr>
          <w:rFonts w:ascii="Arial" w:hAnsi="Arial" w:cs="Arial"/>
          <w:spacing w:val="-1"/>
        </w:rPr>
        <w:t>ca</w:t>
      </w:r>
      <w:r w:rsidRPr="00163290">
        <w:rPr>
          <w:rFonts w:ascii="Arial" w:hAnsi="Arial" w:cs="Arial"/>
          <w:spacing w:val="1"/>
        </w:rPr>
        <w:t>r</w:t>
      </w:r>
      <w:r w:rsidRPr="00163290">
        <w:rPr>
          <w:rFonts w:ascii="Arial" w:hAnsi="Arial" w:cs="Arial"/>
        </w:rPr>
        <w:t>e</w:t>
      </w:r>
      <w:r w:rsidRPr="00163290">
        <w:rPr>
          <w:rFonts w:ascii="Arial" w:hAnsi="Arial" w:cs="Arial"/>
          <w:spacing w:val="59"/>
        </w:rPr>
        <w:t xml:space="preserve"> </w:t>
      </w:r>
      <w:r w:rsidRPr="00163290">
        <w:rPr>
          <w:rFonts w:ascii="Arial" w:hAnsi="Arial" w:cs="Arial"/>
          <w:spacing w:val="1"/>
        </w:rPr>
        <w:t>re</w:t>
      </w:r>
      <w:r w:rsidRPr="00163290">
        <w:rPr>
          <w:rFonts w:ascii="Arial" w:hAnsi="Arial" w:cs="Arial"/>
        </w:rPr>
        <w:t>g</w:t>
      </w:r>
      <w:r w:rsidRPr="00163290">
        <w:rPr>
          <w:rFonts w:ascii="Arial" w:hAnsi="Arial" w:cs="Arial"/>
          <w:spacing w:val="-1"/>
        </w:rPr>
        <w:t>e</w:t>
      </w:r>
      <w:r w:rsidRPr="00163290">
        <w:rPr>
          <w:rFonts w:ascii="Arial" w:hAnsi="Arial" w:cs="Arial"/>
        </w:rPr>
        <w:t>n</w:t>
      </w:r>
      <w:r w:rsidRPr="00163290">
        <w:rPr>
          <w:rFonts w:ascii="Arial" w:hAnsi="Arial" w:cs="Arial"/>
          <w:spacing w:val="-1"/>
        </w:rPr>
        <w:t>e</w:t>
      </w:r>
      <w:r w:rsidRPr="00163290">
        <w:rPr>
          <w:rFonts w:ascii="Arial" w:hAnsi="Arial" w:cs="Arial"/>
        </w:rPr>
        <w:t>rarea</w:t>
      </w:r>
      <w:r w:rsidRPr="00163290">
        <w:rPr>
          <w:rFonts w:ascii="Arial" w:hAnsi="Arial" w:cs="Arial"/>
          <w:spacing w:val="59"/>
        </w:rPr>
        <w:t xml:space="preserve"> </w:t>
      </w:r>
      <w:r w:rsidRPr="00163290">
        <w:rPr>
          <w:rFonts w:ascii="Arial" w:hAnsi="Arial" w:cs="Arial"/>
        </w:rPr>
        <w:t>se obţ</w:t>
      </w:r>
      <w:r w:rsidRPr="00163290">
        <w:rPr>
          <w:rFonts w:ascii="Arial" w:hAnsi="Arial" w:cs="Arial"/>
          <w:spacing w:val="1"/>
        </w:rPr>
        <w:t>i</w:t>
      </w:r>
      <w:r w:rsidRPr="00163290">
        <w:rPr>
          <w:rFonts w:ascii="Arial" w:hAnsi="Arial" w:cs="Arial"/>
        </w:rPr>
        <w:t>ne</w:t>
      </w:r>
      <w:r w:rsidRPr="00163290">
        <w:rPr>
          <w:rFonts w:ascii="Arial" w:hAnsi="Arial" w:cs="Arial"/>
          <w:spacing w:val="59"/>
        </w:rPr>
        <w:t xml:space="preserve"> </w:t>
      </w:r>
      <w:r w:rsidRPr="00163290">
        <w:rPr>
          <w:rFonts w:ascii="Arial" w:hAnsi="Arial" w:cs="Arial"/>
        </w:rPr>
        <w:t xml:space="preserve">sub </w:t>
      </w:r>
      <w:r w:rsidRPr="00163290">
        <w:rPr>
          <w:rFonts w:ascii="Arial" w:hAnsi="Arial" w:cs="Arial"/>
          <w:spacing w:val="5"/>
        </w:rPr>
        <w:t xml:space="preserve"> </w:t>
      </w:r>
      <w:r w:rsidRPr="00163290">
        <w:rPr>
          <w:rFonts w:ascii="Arial" w:hAnsi="Arial" w:cs="Arial"/>
        </w:rPr>
        <w:t>masiv. El o</w:t>
      </w:r>
      <w:r w:rsidRPr="00163290">
        <w:rPr>
          <w:rFonts w:ascii="Arial" w:hAnsi="Arial" w:cs="Arial"/>
          <w:spacing w:val="-1"/>
        </w:rPr>
        <w:t>c</w:t>
      </w:r>
      <w:r w:rsidRPr="00163290">
        <w:rPr>
          <w:rFonts w:ascii="Arial" w:hAnsi="Arial" w:cs="Arial"/>
        </w:rPr>
        <w:t>upă</w:t>
      </w:r>
      <w:r w:rsidRPr="00163290">
        <w:rPr>
          <w:rFonts w:ascii="Arial" w:hAnsi="Arial" w:cs="Arial"/>
          <w:spacing w:val="1"/>
        </w:rPr>
        <w:t xml:space="preserve"> </w:t>
      </w:r>
      <w:r w:rsidRPr="00163290">
        <w:rPr>
          <w:rFonts w:ascii="Arial" w:hAnsi="Arial" w:cs="Arial"/>
        </w:rPr>
        <w:t>o po</w:t>
      </w:r>
      <w:r w:rsidRPr="00163290">
        <w:rPr>
          <w:rFonts w:ascii="Arial" w:hAnsi="Arial" w:cs="Arial"/>
          <w:spacing w:val="1"/>
        </w:rPr>
        <w:t>z</w:t>
      </w:r>
      <w:r w:rsidRPr="00163290">
        <w:rPr>
          <w:rFonts w:ascii="Arial" w:hAnsi="Arial" w:cs="Arial"/>
          <w:spacing w:val="3"/>
        </w:rPr>
        <w:t>i</w:t>
      </w:r>
      <w:r w:rsidRPr="00163290">
        <w:rPr>
          <w:rFonts w:ascii="Arial" w:hAnsi="Arial" w:cs="Arial"/>
        </w:rPr>
        <w:t>ţ</w:t>
      </w:r>
      <w:r w:rsidRPr="00163290">
        <w:rPr>
          <w:rFonts w:ascii="Arial" w:hAnsi="Arial" w:cs="Arial"/>
          <w:spacing w:val="-1"/>
        </w:rPr>
        <w:t>i</w:t>
      </w:r>
      <w:r w:rsidRPr="00163290">
        <w:rPr>
          <w:rFonts w:ascii="Arial" w:hAnsi="Arial" w:cs="Arial"/>
        </w:rPr>
        <w:t>e in</w:t>
      </w:r>
      <w:r w:rsidRPr="00163290">
        <w:rPr>
          <w:rFonts w:ascii="Arial" w:hAnsi="Arial" w:cs="Arial"/>
          <w:spacing w:val="1"/>
        </w:rPr>
        <w:t>t</w:t>
      </w:r>
      <w:r w:rsidRPr="00163290">
        <w:rPr>
          <w:rFonts w:ascii="Arial" w:hAnsi="Arial" w:cs="Arial"/>
          <w:spacing w:val="-1"/>
        </w:rPr>
        <w:t>e</w:t>
      </w:r>
      <w:r w:rsidRPr="00163290">
        <w:rPr>
          <w:rFonts w:ascii="Arial" w:hAnsi="Arial" w:cs="Arial"/>
        </w:rPr>
        <w:t>rm</w:t>
      </w:r>
      <w:r w:rsidRPr="00163290">
        <w:rPr>
          <w:rFonts w:ascii="Arial" w:hAnsi="Arial" w:cs="Arial"/>
          <w:spacing w:val="-1"/>
        </w:rPr>
        <w:t>e</w:t>
      </w:r>
      <w:r w:rsidRPr="00163290">
        <w:rPr>
          <w:rFonts w:ascii="Arial" w:hAnsi="Arial" w:cs="Arial"/>
        </w:rPr>
        <w:t>dia</w:t>
      </w:r>
      <w:r w:rsidRPr="00163290">
        <w:rPr>
          <w:rFonts w:ascii="Arial" w:hAnsi="Arial" w:cs="Arial"/>
          <w:spacing w:val="-1"/>
        </w:rPr>
        <w:t>r</w:t>
      </w:r>
      <w:r w:rsidRPr="00163290">
        <w:rPr>
          <w:rFonts w:ascii="Arial" w:hAnsi="Arial" w:cs="Arial"/>
        </w:rPr>
        <w:t>ă</w:t>
      </w:r>
      <w:r w:rsidRPr="00163290">
        <w:rPr>
          <w:rFonts w:ascii="Arial" w:hAnsi="Arial" w:cs="Arial"/>
          <w:spacing w:val="2"/>
        </w:rPr>
        <w:t xml:space="preserve"> </w:t>
      </w:r>
      <w:r w:rsidRPr="00163290">
        <w:rPr>
          <w:rFonts w:ascii="Arial" w:hAnsi="Arial" w:cs="Arial"/>
        </w:rPr>
        <w:t>în</w:t>
      </w:r>
      <w:r w:rsidRPr="00163290">
        <w:rPr>
          <w:rFonts w:ascii="Arial" w:hAnsi="Arial" w:cs="Arial"/>
          <w:spacing w:val="1"/>
        </w:rPr>
        <w:t>t</w:t>
      </w:r>
      <w:r w:rsidRPr="00163290">
        <w:rPr>
          <w:rFonts w:ascii="Arial" w:hAnsi="Arial" w:cs="Arial"/>
        </w:rPr>
        <w:t>re t</w:t>
      </w:r>
      <w:r w:rsidRPr="00163290">
        <w:rPr>
          <w:rFonts w:ascii="Arial" w:hAnsi="Arial" w:cs="Arial"/>
          <w:spacing w:val="2"/>
        </w:rPr>
        <w:t>r</w:t>
      </w:r>
      <w:r w:rsidRPr="00163290">
        <w:rPr>
          <w:rFonts w:ascii="Arial" w:hAnsi="Arial" w:cs="Arial"/>
          <w:spacing w:val="-1"/>
        </w:rPr>
        <w:t>a</w:t>
      </w:r>
      <w:r w:rsidRPr="00163290">
        <w:rPr>
          <w:rFonts w:ascii="Arial" w:hAnsi="Arial" w:cs="Arial"/>
        </w:rPr>
        <w:t>t</w:t>
      </w:r>
      <w:r w:rsidRPr="00163290">
        <w:rPr>
          <w:rFonts w:ascii="Arial" w:hAnsi="Arial" w:cs="Arial"/>
          <w:spacing w:val="2"/>
        </w:rPr>
        <w:t>a</w:t>
      </w:r>
      <w:r w:rsidRPr="00163290">
        <w:rPr>
          <w:rFonts w:ascii="Arial" w:hAnsi="Arial" w:cs="Arial"/>
        </w:rPr>
        <w:t>mentul</w:t>
      </w:r>
      <w:r w:rsidRPr="00163290">
        <w:rPr>
          <w:rFonts w:ascii="Arial" w:hAnsi="Arial" w:cs="Arial"/>
          <w:spacing w:val="2"/>
        </w:rPr>
        <w:t xml:space="preserve"> </w:t>
      </w:r>
      <w:r w:rsidRPr="00163290">
        <w:rPr>
          <w:rFonts w:ascii="Arial" w:hAnsi="Arial" w:cs="Arial"/>
          <w:spacing w:val="-1"/>
        </w:rPr>
        <w:t>c</w:t>
      </w:r>
      <w:r w:rsidRPr="00163290">
        <w:rPr>
          <w:rFonts w:ascii="Arial" w:hAnsi="Arial" w:cs="Arial"/>
        </w:rPr>
        <w:t>odrului</w:t>
      </w:r>
      <w:r w:rsidRPr="00163290">
        <w:rPr>
          <w:rFonts w:ascii="Arial" w:hAnsi="Arial" w:cs="Arial"/>
          <w:spacing w:val="4"/>
        </w:rPr>
        <w:t xml:space="preserve"> </w:t>
      </w:r>
      <w:r w:rsidRPr="00163290">
        <w:rPr>
          <w:rFonts w:ascii="Arial" w:hAnsi="Arial" w:cs="Arial"/>
          <w:spacing w:val="-2"/>
        </w:rPr>
        <w:t>g</w:t>
      </w:r>
      <w:r w:rsidRPr="00163290">
        <w:rPr>
          <w:rFonts w:ascii="Arial" w:hAnsi="Arial" w:cs="Arial"/>
        </w:rPr>
        <w:t>rădin</w:t>
      </w:r>
      <w:r w:rsidRPr="00163290">
        <w:rPr>
          <w:rFonts w:ascii="Arial" w:hAnsi="Arial" w:cs="Arial"/>
          <w:spacing w:val="2"/>
        </w:rPr>
        <w:t>ă</w:t>
      </w:r>
      <w:r w:rsidRPr="00163290">
        <w:rPr>
          <w:rFonts w:ascii="Arial" w:hAnsi="Arial" w:cs="Arial"/>
        </w:rPr>
        <w:t>rit</w:t>
      </w:r>
      <w:r w:rsidRPr="00163290">
        <w:rPr>
          <w:rFonts w:ascii="Arial" w:hAnsi="Arial" w:cs="Arial"/>
          <w:spacing w:val="1"/>
        </w:rPr>
        <w:t xml:space="preserve"> </w:t>
      </w:r>
      <w:r w:rsidRPr="00163290">
        <w:rPr>
          <w:rFonts w:ascii="Arial" w:hAnsi="Arial" w:cs="Arial"/>
        </w:rPr>
        <w:t>şi</w:t>
      </w:r>
      <w:r w:rsidRPr="00163290">
        <w:rPr>
          <w:rFonts w:ascii="Arial" w:hAnsi="Arial" w:cs="Arial"/>
          <w:spacing w:val="2"/>
        </w:rPr>
        <w:t xml:space="preserve"> </w:t>
      </w:r>
      <w:r w:rsidRPr="00163290">
        <w:rPr>
          <w:rFonts w:ascii="Arial" w:hAnsi="Arial" w:cs="Arial"/>
          <w:spacing w:val="-1"/>
        </w:rPr>
        <w:t>ce</w:t>
      </w:r>
      <w:r w:rsidRPr="00163290">
        <w:rPr>
          <w:rFonts w:ascii="Arial" w:hAnsi="Arial" w:cs="Arial"/>
        </w:rPr>
        <w:t>l</w:t>
      </w:r>
      <w:r w:rsidRPr="00163290">
        <w:rPr>
          <w:rFonts w:ascii="Arial" w:hAnsi="Arial" w:cs="Arial"/>
          <w:spacing w:val="4"/>
        </w:rPr>
        <w:t xml:space="preserve"> </w:t>
      </w:r>
      <w:r w:rsidRPr="00163290">
        <w:rPr>
          <w:rFonts w:ascii="Arial" w:hAnsi="Arial" w:cs="Arial"/>
          <w:spacing w:val="-1"/>
        </w:rPr>
        <w:t>a</w:t>
      </w:r>
      <w:r w:rsidRPr="00163290">
        <w:rPr>
          <w:rFonts w:ascii="Arial" w:hAnsi="Arial" w:cs="Arial"/>
        </w:rPr>
        <w:t>l</w:t>
      </w:r>
      <w:r w:rsidRPr="00163290">
        <w:rPr>
          <w:rFonts w:ascii="Arial" w:hAnsi="Arial" w:cs="Arial"/>
          <w:spacing w:val="2"/>
        </w:rPr>
        <w:t xml:space="preserve"> </w:t>
      </w:r>
      <w:r w:rsidRPr="00163290">
        <w:rPr>
          <w:rFonts w:ascii="Arial" w:hAnsi="Arial" w:cs="Arial"/>
        </w:rPr>
        <w:t>tăi</w:t>
      </w:r>
      <w:r w:rsidRPr="00163290">
        <w:rPr>
          <w:rFonts w:ascii="Arial" w:hAnsi="Arial" w:cs="Arial"/>
          <w:spacing w:val="-1"/>
        </w:rPr>
        <w:t>e</w:t>
      </w:r>
      <w:r w:rsidRPr="00163290">
        <w:rPr>
          <w:rFonts w:ascii="Arial" w:hAnsi="Arial" w:cs="Arial"/>
        </w:rPr>
        <w:t>rilor</w:t>
      </w:r>
      <w:r w:rsidRPr="00163290">
        <w:rPr>
          <w:rFonts w:ascii="Arial" w:hAnsi="Arial" w:cs="Arial"/>
          <w:spacing w:val="3"/>
        </w:rPr>
        <w:t xml:space="preserve"> </w:t>
      </w:r>
      <w:r w:rsidRPr="00163290">
        <w:rPr>
          <w:rFonts w:ascii="Arial" w:hAnsi="Arial" w:cs="Arial"/>
        </w:rPr>
        <w:t>p</w:t>
      </w:r>
      <w:r w:rsidRPr="00163290">
        <w:rPr>
          <w:rFonts w:ascii="Arial" w:hAnsi="Arial" w:cs="Arial"/>
          <w:spacing w:val="-1"/>
        </w:rPr>
        <w:t>r</w:t>
      </w:r>
      <w:r w:rsidRPr="00163290">
        <w:rPr>
          <w:rFonts w:ascii="Arial" w:hAnsi="Arial" w:cs="Arial"/>
          <w:spacing w:val="2"/>
        </w:rPr>
        <w:t>o</w:t>
      </w:r>
      <w:r w:rsidRPr="00163290">
        <w:rPr>
          <w:rFonts w:ascii="Arial" w:hAnsi="Arial" w:cs="Arial"/>
          <w:spacing w:val="-2"/>
        </w:rPr>
        <w:t>g</w:t>
      </w:r>
      <w:r w:rsidRPr="00163290">
        <w:rPr>
          <w:rFonts w:ascii="Arial" w:hAnsi="Arial" w:cs="Arial"/>
          <w:spacing w:val="1"/>
        </w:rPr>
        <w:t>r</w:t>
      </w:r>
      <w:r w:rsidRPr="00163290">
        <w:rPr>
          <w:rFonts w:ascii="Arial" w:hAnsi="Arial" w:cs="Arial"/>
          <w:spacing w:val="-1"/>
        </w:rPr>
        <w:t>e</w:t>
      </w:r>
      <w:r w:rsidRPr="00163290">
        <w:rPr>
          <w:rFonts w:ascii="Arial" w:hAnsi="Arial" w:cs="Arial"/>
        </w:rPr>
        <w:t>sive.</w:t>
      </w:r>
      <w:r w:rsidRPr="00163290">
        <w:rPr>
          <w:rFonts w:ascii="Arial" w:hAnsi="Arial" w:cs="Arial"/>
          <w:spacing w:val="1"/>
        </w:rPr>
        <w:t xml:space="preserve"> P</w:t>
      </w:r>
      <w:r w:rsidRPr="00163290">
        <w:rPr>
          <w:rFonts w:ascii="Arial" w:hAnsi="Arial" w:cs="Arial"/>
        </w:rPr>
        <w:t>rin</w:t>
      </w:r>
      <w:r w:rsidRPr="00163290">
        <w:rPr>
          <w:rFonts w:ascii="Arial" w:hAnsi="Arial" w:cs="Arial"/>
          <w:spacing w:val="3"/>
        </w:rPr>
        <w:t xml:space="preserve"> </w:t>
      </w:r>
      <w:r w:rsidRPr="00163290">
        <w:rPr>
          <w:rFonts w:ascii="Arial" w:hAnsi="Arial" w:cs="Arial"/>
          <w:spacing w:val="-1"/>
        </w:rPr>
        <w:t>a</w:t>
      </w:r>
      <w:r w:rsidRPr="00163290">
        <w:rPr>
          <w:rFonts w:ascii="Arial" w:hAnsi="Arial" w:cs="Arial"/>
        </w:rPr>
        <w:t>pl</w:t>
      </w:r>
      <w:r w:rsidRPr="00163290">
        <w:rPr>
          <w:rFonts w:ascii="Arial" w:hAnsi="Arial" w:cs="Arial"/>
          <w:spacing w:val="1"/>
        </w:rPr>
        <w:t>i</w:t>
      </w:r>
      <w:r w:rsidRPr="00163290">
        <w:rPr>
          <w:rFonts w:ascii="Arial" w:hAnsi="Arial" w:cs="Arial"/>
          <w:spacing w:val="-1"/>
        </w:rPr>
        <w:t>ca</w:t>
      </w:r>
      <w:r w:rsidRPr="00163290">
        <w:rPr>
          <w:rFonts w:ascii="Arial" w:hAnsi="Arial" w:cs="Arial"/>
          <w:spacing w:val="1"/>
        </w:rPr>
        <w:t>r</w:t>
      </w:r>
      <w:r w:rsidRPr="00163290">
        <w:rPr>
          <w:rFonts w:ascii="Arial" w:hAnsi="Arial" w:cs="Arial"/>
          <w:spacing w:val="-1"/>
        </w:rPr>
        <w:t>e</w:t>
      </w:r>
      <w:r w:rsidRPr="00163290">
        <w:rPr>
          <w:rFonts w:ascii="Arial" w:hAnsi="Arial" w:cs="Arial"/>
        </w:rPr>
        <w:t xml:space="preserve">a </w:t>
      </w:r>
      <w:r w:rsidRPr="00163290">
        <w:rPr>
          <w:rFonts w:ascii="Arial" w:hAnsi="Arial" w:cs="Arial"/>
          <w:spacing w:val="3"/>
        </w:rPr>
        <w:t>l</w:t>
      </w:r>
      <w:r w:rsidRPr="00163290">
        <w:rPr>
          <w:rFonts w:ascii="Arial" w:hAnsi="Arial" w:cs="Arial"/>
        </w:rPr>
        <w:t>ui</w:t>
      </w:r>
      <w:r w:rsidRPr="00163290">
        <w:rPr>
          <w:rFonts w:ascii="Arial" w:hAnsi="Arial" w:cs="Arial"/>
          <w:spacing w:val="2"/>
        </w:rPr>
        <w:t xml:space="preserve"> </w:t>
      </w:r>
      <w:r w:rsidRPr="00163290">
        <w:rPr>
          <w:rFonts w:ascii="Arial" w:hAnsi="Arial" w:cs="Arial"/>
        </w:rPr>
        <w:t>se u</w:t>
      </w:r>
      <w:r w:rsidRPr="00163290">
        <w:rPr>
          <w:rFonts w:ascii="Arial" w:hAnsi="Arial" w:cs="Arial"/>
          <w:spacing w:val="-1"/>
        </w:rPr>
        <w:t>r</w:t>
      </w:r>
      <w:r w:rsidRPr="00163290">
        <w:rPr>
          <w:rFonts w:ascii="Arial" w:hAnsi="Arial" w:cs="Arial"/>
        </w:rPr>
        <w:t>mă</w:t>
      </w:r>
      <w:r w:rsidRPr="00163290">
        <w:rPr>
          <w:rFonts w:ascii="Arial" w:hAnsi="Arial" w:cs="Arial"/>
          <w:spacing w:val="-1"/>
        </w:rPr>
        <w:t>re</w:t>
      </w:r>
      <w:r w:rsidRPr="00163290">
        <w:rPr>
          <w:rFonts w:ascii="Arial" w:hAnsi="Arial" w:cs="Arial"/>
        </w:rPr>
        <w:t>şte</w:t>
      </w:r>
      <w:r w:rsidRPr="00163290">
        <w:rPr>
          <w:rFonts w:ascii="Arial" w:hAnsi="Arial" w:cs="Arial"/>
          <w:spacing w:val="3"/>
        </w:rPr>
        <w:t xml:space="preserve"> </w:t>
      </w:r>
      <w:r w:rsidRPr="00163290">
        <w:rPr>
          <w:rFonts w:ascii="Arial" w:hAnsi="Arial" w:cs="Arial"/>
        </w:rPr>
        <w:t>menţine</w:t>
      </w:r>
      <w:r w:rsidRPr="00163290">
        <w:rPr>
          <w:rFonts w:ascii="Arial" w:hAnsi="Arial" w:cs="Arial"/>
          <w:spacing w:val="1"/>
        </w:rPr>
        <w:t>r</w:t>
      </w:r>
      <w:r w:rsidRPr="00163290">
        <w:rPr>
          <w:rFonts w:ascii="Arial" w:hAnsi="Arial" w:cs="Arial"/>
          <w:spacing w:val="-1"/>
        </w:rPr>
        <w:t>e</w:t>
      </w:r>
      <w:r w:rsidRPr="00163290">
        <w:rPr>
          <w:rFonts w:ascii="Arial" w:hAnsi="Arial" w:cs="Arial"/>
        </w:rPr>
        <w:t xml:space="preserve">a </w:t>
      </w:r>
      <w:r w:rsidRPr="00163290">
        <w:rPr>
          <w:rFonts w:ascii="Arial" w:hAnsi="Arial" w:cs="Arial"/>
          <w:spacing w:val="2"/>
        </w:rPr>
        <w:t>p</w:t>
      </w:r>
      <w:r w:rsidRPr="00163290">
        <w:rPr>
          <w:rFonts w:ascii="Arial" w:hAnsi="Arial" w:cs="Arial"/>
          <w:spacing w:val="-1"/>
        </w:rPr>
        <w:t>e</w:t>
      </w:r>
      <w:r w:rsidRPr="00163290">
        <w:rPr>
          <w:rFonts w:ascii="Arial" w:hAnsi="Arial" w:cs="Arial"/>
        </w:rPr>
        <w:t>rm</w:t>
      </w:r>
      <w:r w:rsidRPr="00163290">
        <w:rPr>
          <w:rFonts w:ascii="Arial" w:hAnsi="Arial" w:cs="Arial"/>
          <w:spacing w:val="-1"/>
        </w:rPr>
        <w:t>a</w:t>
      </w:r>
      <w:r w:rsidRPr="00163290">
        <w:rPr>
          <w:rFonts w:ascii="Arial" w:hAnsi="Arial" w:cs="Arial"/>
        </w:rPr>
        <w:t>n</w:t>
      </w:r>
      <w:r w:rsidRPr="00163290">
        <w:rPr>
          <w:rFonts w:ascii="Arial" w:hAnsi="Arial" w:cs="Arial"/>
          <w:spacing w:val="-1"/>
        </w:rPr>
        <w:t>e</w:t>
      </w:r>
      <w:r w:rsidRPr="00163290">
        <w:rPr>
          <w:rFonts w:ascii="Arial" w:hAnsi="Arial" w:cs="Arial"/>
        </w:rPr>
        <w:t>ntă</w:t>
      </w:r>
      <w:r w:rsidRPr="00163290">
        <w:rPr>
          <w:rFonts w:ascii="Arial" w:hAnsi="Arial" w:cs="Arial"/>
          <w:spacing w:val="2"/>
        </w:rPr>
        <w:t xml:space="preserve"> </w:t>
      </w:r>
      <w:r w:rsidRPr="00163290">
        <w:rPr>
          <w:rFonts w:ascii="Arial" w:hAnsi="Arial" w:cs="Arial"/>
        </w:rPr>
        <w:t>şi</w:t>
      </w:r>
      <w:r w:rsidRPr="00163290">
        <w:rPr>
          <w:rFonts w:ascii="Arial" w:hAnsi="Arial" w:cs="Arial"/>
          <w:spacing w:val="1"/>
        </w:rPr>
        <w:t xml:space="preserve"> </w:t>
      </w:r>
      <w:r w:rsidRPr="00163290">
        <w:rPr>
          <w:rFonts w:ascii="Arial" w:hAnsi="Arial" w:cs="Arial"/>
        </w:rPr>
        <w:t>în</w:t>
      </w:r>
      <w:r w:rsidRPr="00163290">
        <w:rPr>
          <w:rFonts w:ascii="Arial" w:hAnsi="Arial" w:cs="Arial"/>
          <w:spacing w:val="1"/>
        </w:rPr>
        <w:t xml:space="preserve"> </w:t>
      </w:r>
      <w:r w:rsidRPr="00163290">
        <w:rPr>
          <w:rFonts w:ascii="Arial" w:hAnsi="Arial" w:cs="Arial"/>
        </w:rPr>
        <w:t>bu</w:t>
      </w:r>
      <w:r w:rsidRPr="00163290">
        <w:rPr>
          <w:rFonts w:ascii="Arial" w:hAnsi="Arial" w:cs="Arial"/>
          <w:spacing w:val="2"/>
        </w:rPr>
        <w:t>n</w:t>
      </w:r>
      <w:r w:rsidRPr="00163290">
        <w:rPr>
          <w:rFonts w:ascii="Arial" w:hAnsi="Arial" w:cs="Arial"/>
        </w:rPr>
        <w:t xml:space="preserve">e </w:t>
      </w:r>
      <w:r w:rsidRPr="00163290">
        <w:rPr>
          <w:rFonts w:ascii="Arial" w:hAnsi="Arial" w:cs="Arial"/>
          <w:spacing w:val="1"/>
        </w:rPr>
        <w:t>c</w:t>
      </w:r>
      <w:r w:rsidRPr="00163290">
        <w:rPr>
          <w:rFonts w:ascii="Arial" w:hAnsi="Arial" w:cs="Arial"/>
        </w:rPr>
        <w:t>ondi</w:t>
      </w:r>
      <w:r w:rsidRPr="00163290">
        <w:rPr>
          <w:rFonts w:ascii="Arial" w:hAnsi="Arial" w:cs="Arial"/>
          <w:spacing w:val="1"/>
        </w:rPr>
        <w:t>ţ</w:t>
      </w:r>
      <w:r w:rsidRPr="00163290">
        <w:rPr>
          <w:rFonts w:ascii="Arial" w:hAnsi="Arial" w:cs="Arial"/>
        </w:rPr>
        <w:t>ii</w:t>
      </w:r>
      <w:r w:rsidRPr="00163290">
        <w:rPr>
          <w:rFonts w:ascii="Arial" w:hAnsi="Arial" w:cs="Arial"/>
          <w:spacing w:val="1"/>
        </w:rPr>
        <w:t xml:space="preserve"> </w:t>
      </w:r>
      <w:r w:rsidRPr="00163290">
        <w:rPr>
          <w:rFonts w:ascii="Arial" w:hAnsi="Arial" w:cs="Arial"/>
        </w:rPr>
        <w:t xml:space="preserve">a </w:t>
      </w:r>
      <w:r w:rsidRPr="00163290">
        <w:rPr>
          <w:rFonts w:ascii="Arial" w:hAnsi="Arial" w:cs="Arial"/>
          <w:spacing w:val="-1"/>
        </w:rPr>
        <w:t>ac</w:t>
      </w:r>
      <w:r w:rsidRPr="00163290">
        <w:rPr>
          <w:rFonts w:ascii="Arial" w:hAnsi="Arial" w:cs="Arial"/>
        </w:rPr>
        <w:t>o</w:t>
      </w:r>
      <w:r w:rsidRPr="00163290">
        <w:rPr>
          <w:rFonts w:ascii="Arial" w:hAnsi="Arial" w:cs="Arial"/>
          <w:spacing w:val="2"/>
        </w:rPr>
        <w:t>p</w:t>
      </w:r>
      <w:r w:rsidRPr="00163290">
        <w:rPr>
          <w:rFonts w:ascii="Arial" w:hAnsi="Arial" w:cs="Arial"/>
          <w:spacing w:val="-1"/>
        </w:rPr>
        <w:t>e</w:t>
      </w:r>
      <w:r w:rsidRPr="00163290">
        <w:rPr>
          <w:rFonts w:ascii="Arial" w:hAnsi="Arial" w:cs="Arial"/>
        </w:rPr>
        <w:t>ri</w:t>
      </w:r>
      <w:r w:rsidRPr="00163290">
        <w:rPr>
          <w:rFonts w:ascii="Arial" w:hAnsi="Arial" w:cs="Arial"/>
          <w:spacing w:val="-1"/>
        </w:rPr>
        <w:t>r</w:t>
      </w:r>
      <w:r w:rsidRPr="00163290">
        <w:rPr>
          <w:rFonts w:ascii="Arial" w:hAnsi="Arial" w:cs="Arial"/>
        </w:rPr>
        <w:t>ii</w:t>
      </w:r>
      <w:r w:rsidRPr="00163290">
        <w:rPr>
          <w:rFonts w:ascii="Arial" w:hAnsi="Arial" w:cs="Arial"/>
          <w:spacing w:val="1"/>
        </w:rPr>
        <w:t xml:space="preserve"> </w:t>
      </w:r>
      <w:r w:rsidRPr="00163290">
        <w:rPr>
          <w:rFonts w:ascii="Arial" w:hAnsi="Arial" w:cs="Arial"/>
        </w:rPr>
        <w:t>solu</w:t>
      </w:r>
      <w:r w:rsidRPr="00163290">
        <w:rPr>
          <w:rFonts w:ascii="Arial" w:hAnsi="Arial" w:cs="Arial"/>
          <w:spacing w:val="1"/>
        </w:rPr>
        <w:t>l</w:t>
      </w:r>
      <w:r w:rsidRPr="00163290">
        <w:rPr>
          <w:rFonts w:ascii="Arial" w:hAnsi="Arial" w:cs="Arial"/>
        </w:rPr>
        <w:t>ui</w:t>
      </w:r>
      <w:r w:rsidRPr="00163290">
        <w:rPr>
          <w:rFonts w:ascii="Arial" w:hAnsi="Arial" w:cs="Arial"/>
          <w:spacing w:val="1"/>
        </w:rPr>
        <w:t xml:space="preserve"> </w:t>
      </w:r>
      <w:r w:rsidRPr="00163290">
        <w:rPr>
          <w:rFonts w:ascii="Arial" w:hAnsi="Arial" w:cs="Arial"/>
          <w:spacing w:val="-1"/>
        </w:rPr>
        <w:t>c</w:t>
      </w:r>
      <w:r w:rsidRPr="00163290">
        <w:rPr>
          <w:rFonts w:ascii="Arial" w:hAnsi="Arial" w:cs="Arial"/>
        </w:rPr>
        <w:t>u</w:t>
      </w:r>
      <w:r w:rsidRPr="00163290">
        <w:rPr>
          <w:rFonts w:ascii="Arial" w:hAnsi="Arial" w:cs="Arial"/>
          <w:spacing w:val="1"/>
        </w:rPr>
        <w:t xml:space="preserve"> </w:t>
      </w:r>
      <w:r w:rsidRPr="00163290">
        <w:rPr>
          <w:rFonts w:ascii="Arial" w:hAnsi="Arial" w:cs="Arial"/>
        </w:rPr>
        <w:t>v</w:t>
      </w:r>
      <w:r w:rsidRPr="00163290">
        <w:rPr>
          <w:rFonts w:ascii="Arial" w:hAnsi="Arial" w:cs="Arial"/>
          <w:spacing w:val="1"/>
        </w:rPr>
        <w:t>e</w:t>
      </w:r>
      <w:r w:rsidRPr="00163290">
        <w:rPr>
          <w:rFonts w:ascii="Arial" w:hAnsi="Arial" w:cs="Arial"/>
        </w:rPr>
        <w:t>g</w:t>
      </w:r>
      <w:r w:rsidRPr="00163290">
        <w:rPr>
          <w:rFonts w:ascii="Arial" w:hAnsi="Arial" w:cs="Arial"/>
          <w:spacing w:val="-1"/>
        </w:rPr>
        <w:t>e</w:t>
      </w:r>
      <w:r w:rsidRPr="00163290">
        <w:rPr>
          <w:rFonts w:ascii="Arial" w:hAnsi="Arial" w:cs="Arial"/>
        </w:rPr>
        <w:t>taţie</w:t>
      </w:r>
      <w:r w:rsidRPr="00163290">
        <w:rPr>
          <w:rFonts w:ascii="Arial" w:hAnsi="Arial" w:cs="Arial"/>
          <w:spacing w:val="3"/>
        </w:rPr>
        <w:t xml:space="preserve"> </w:t>
      </w:r>
      <w:r w:rsidRPr="00163290">
        <w:rPr>
          <w:rFonts w:ascii="Arial" w:hAnsi="Arial" w:cs="Arial"/>
        </w:rPr>
        <w:t>fo</w:t>
      </w:r>
      <w:r w:rsidRPr="00163290">
        <w:rPr>
          <w:rFonts w:ascii="Arial" w:hAnsi="Arial" w:cs="Arial"/>
          <w:spacing w:val="-1"/>
        </w:rPr>
        <w:t>re</w:t>
      </w:r>
      <w:r w:rsidRPr="00163290">
        <w:rPr>
          <w:rFonts w:ascii="Arial" w:hAnsi="Arial" w:cs="Arial"/>
        </w:rPr>
        <w:t>st</w:t>
      </w:r>
      <w:r w:rsidRPr="00163290">
        <w:rPr>
          <w:rFonts w:ascii="Arial" w:hAnsi="Arial" w:cs="Arial"/>
          <w:spacing w:val="1"/>
        </w:rPr>
        <w:t>ier</w:t>
      </w:r>
      <w:r w:rsidRPr="00163290">
        <w:rPr>
          <w:rFonts w:ascii="Arial" w:hAnsi="Arial" w:cs="Arial"/>
        </w:rPr>
        <w:t xml:space="preserve">ă şi </w:t>
      </w:r>
      <w:r w:rsidRPr="00163290">
        <w:rPr>
          <w:rFonts w:ascii="Arial" w:hAnsi="Arial" w:cs="Arial"/>
          <w:spacing w:val="-1"/>
        </w:rPr>
        <w:lastRenderedPageBreak/>
        <w:t>e</w:t>
      </w:r>
      <w:r w:rsidRPr="00163290">
        <w:rPr>
          <w:rFonts w:ascii="Arial" w:hAnsi="Arial" w:cs="Arial"/>
          <w:spacing w:val="2"/>
        </w:rPr>
        <w:t>x</w:t>
      </w:r>
      <w:r w:rsidRPr="00163290">
        <w:rPr>
          <w:rFonts w:ascii="Arial" w:hAnsi="Arial" w:cs="Arial"/>
          <w:spacing w:val="-1"/>
        </w:rPr>
        <w:t>e</w:t>
      </w:r>
      <w:r w:rsidRPr="00163290">
        <w:rPr>
          <w:rFonts w:ascii="Arial" w:hAnsi="Arial" w:cs="Arial"/>
        </w:rPr>
        <w:t>r</w:t>
      </w:r>
      <w:r w:rsidRPr="00163290">
        <w:rPr>
          <w:rFonts w:ascii="Arial" w:hAnsi="Arial" w:cs="Arial"/>
          <w:spacing w:val="-2"/>
        </w:rPr>
        <w:t>c</w:t>
      </w:r>
      <w:r w:rsidRPr="00163290">
        <w:rPr>
          <w:rFonts w:ascii="Arial" w:hAnsi="Arial" w:cs="Arial"/>
        </w:rPr>
        <w:t>i</w:t>
      </w:r>
      <w:r w:rsidRPr="00163290">
        <w:rPr>
          <w:rFonts w:ascii="Arial" w:hAnsi="Arial" w:cs="Arial"/>
          <w:spacing w:val="1"/>
        </w:rPr>
        <w:t>t</w:t>
      </w:r>
      <w:r w:rsidRPr="00163290">
        <w:rPr>
          <w:rFonts w:ascii="Arial" w:hAnsi="Arial" w:cs="Arial"/>
          <w:spacing w:val="-1"/>
        </w:rPr>
        <w:t>a</w:t>
      </w:r>
      <w:r w:rsidRPr="00163290">
        <w:rPr>
          <w:rFonts w:ascii="Arial" w:hAnsi="Arial" w:cs="Arial"/>
        </w:rPr>
        <w:t xml:space="preserve">rea </w:t>
      </w:r>
      <w:r w:rsidRPr="00163290">
        <w:rPr>
          <w:rFonts w:ascii="Arial" w:hAnsi="Arial" w:cs="Arial"/>
          <w:spacing w:val="-1"/>
        </w:rPr>
        <w:t>c</w:t>
      </w:r>
      <w:r w:rsidRPr="00163290">
        <w:rPr>
          <w:rFonts w:ascii="Arial" w:hAnsi="Arial" w:cs="Arial"/>
        </w:rPr>
        <w:t>ont</w:t>
      </w:r>
      <w:r w:rsidRPr="00163290">
        <w:rPr>
          <w:rFonts w:ascii="Arial" w:hAnsi="Arial" w:cs="Arial"/>
          <w:spacing w:val="1"/>
        </w:rPr>
        <w:t>i</w:t>
      </w:r>
      <w:r w:rsidRPr="00163290">
        <w:rPr>
          <w:rFonts w:ascii="Arial" w:hAnsi="Arial" w:cs="Arial"/>
        </w:rPr>
        <w:t>nuă</w:t>
      </w:r>
      <w:r w:rsidRPr="00163290">
        <w:rPr>
          <w:rFonts w:ascii="Arial" w:hAnsi="Arial" w:cs="Arial"/>
          <w:spacing w:val="2"/>
        </w:rPr>
        <w:t xml:space="preserve"> </w:t>
      </w:r>
      <w:r w:rsidRPr="00163290">
        <w:rPr>
          <w:rFonts w:ascii="Arial" w:hAnsi="Arial" w:cs="Arial"/>
        </w:rPr>
        <w:t>şi</w:t>
      </w:r>
      <w:r w:rsidRPr="00163290">
        <w:rPr>
          <w:rFonts w:ascii="Arial" w:hAnsi="Arial" w:cs="Arial"/>
          <w:spacing w:val="1"/>
        </w:rPr>
        <w:t xml:space="preserve"> </w:t>
      </w:r>
      <w:r w:rsidRPr="00163290">
        <w:rPr>
          <w:rFonts w:ascii="Arial" w:hAnsi="Arial" w:cs="Arial"/>
        </w:rPr>
        <w:t>în</w:t>
      </w:r>
      <w:r w:rsidRPr="00163290">
        <w:rPr>
          <w:rFonts w:ascii="Arial" w:hAnsi="Arial" w:cs="Arial"/>
          <w:spacing w:val="3"/>
        </w:rPr>
        <w:t xml:space="preserve"> </w:t>
      </w:r>
      <w:r w:rsidRPr="00163290">
        <w:rPr>
          <w:rFonts w:ascii="Arial" w:hAnsi="Arial" w:cs="Arial"/>
        </w:rPr>
        <w:t>mod</w:t>
      </w:r>
      <w:r w:rsidRPr="00163290">
        <w:rPr>
          <w:rFonts w:ascii="Arial" w:hAnsi="Arial" w:cs="Arial"/>
          <w:spacing w:val="1"/>
        </w:rPr>
        <w:t xml:space="preserve"> </w:t>
      </w:r>
      <w:r w:rsidRPr="00163290">
        <w:rPr>
          <w:rFonts w:ascii="Arial" w:hAnsi="Arial" w:cs="Arial"/>
          <w:spacing w:val="-1"/>
        </w:rPr>
        <w:t>c</w:t>
      </w:r>
      <w:r w:rsidRPr="00163290">
        <w:rPr>
          <w:rFonts w:ascii="Arial" w:hAnsi="Arial" w:cs="Arial"/>
        </w:rPr>
        <w:t>o</w:t>
      </w:r>
      <w:r w:rsidRPr="00163290">
        <w:rPr>
          <w:rFonts w:ascii="Arial" w:hAnsi="Arial" w:cs="Arial"/>
          <w:spacing w:val="1"/>
        </w:rPr>
        <w:t>r</w:t>
      </w:r>
      <w:r w:rsidRPr="00163290">
        <w:rPr>
          <w:rFonts w:ascii="Arial" w:hAnsi="Arial" w:cs="Arial"/>
          <w:spacing w:val="-1"/>
        </w:rPr>
        <w:t>e</w:t>
      </w:r>
      <w:r w:rsidRPr="00163290">
        <w:rPr>
          <w:rFonts w:ascii="Arial" w:hAnsi="Arial" w:cs="Arial"/>
        </w:rPr>
        <w:t>spun</w:t>
      </w:r>
      <w:r w:rsidRPr="00163290">
        <w:rPr>
          <w:rFonts w:ascii="Arial" w:hAnsi="Arial" w:cs="Arial"/>
          <w:spacing w:val="1"/>
        </w:rPr>
        <w:t>z</w:t>
      </w:r>
      <w:r w:rsidRPr="00163290">
        <w:rPr>
          <w:rFonts w:ascii="Arial" w:hAnsi="Arial" w:cs="Arial"/>
          <w:spacing w:val="-1"/>
        </w:rPr>
        <w:t>ă</w:t>
      </w:r>
      <w:r w:rsidRPr="00163290">
        <w:rPr>
          <w:rFonts w:ascii="Arial" w:hAnsi="Arial" w:cs="Arial"/>
        </w:rPr>
        <w:t>tor</w:t>
      </w:r>
      <w:r w:rsidRPr="00163290">
        <w:rPr>
          <w:rFonts w:ascii="Arial" w:hAnsi="Arial" w:cs="Arial"/>
          <w:spacing w:val="3"/>
        </w:rPr>
        <w:t xml:space="preserve"> </w:t>
      </w:r>
      <w:r w:rsidRPr="00163290">
        <w:rPr>
          <w:rFonts w:ascii="Arial" w:hAnsi="Arial" w:cs="Arial"/>
        </w:rPr>
        <w:t>a f</w:t>
      </w:r>
      <w:r w:rsidRPr="00163290">
        <w:rPr>
          <w:rFonts w:ascii="Arial" w:hAnsi="Arial" w:cs="Arial"/>
          <w:spacing w:val="1"/>
        </w:rPr>
        <w:t>u</w:t>
      </w:r>
      <w:r w:rsidRPr="00163290">
        <w:rPr>
          <w:rFonts w:ascii="Arial" w:hAnsi="Arial" w:cs="Arial"/>
        </w:rPr>
        <w:t>n</w:t>
      </w:r>
      <w:r w:rsidRPr="00163290">
        <w:rPr>
          <w:rFonts w:ascii="Arial" w:hAnsi="Arial" w:cs="Arial"/>
          <w:spacing w:val="-1"/>
        </w:rPr>
        <w:t>c</w:t>
      </w:r>
      <w:r w:rsidRPr="00163290">
        <w:rPr>
          <w:rFonts w:ascii="Arial" w:hAnsi="Arial" w:cs="Arial"/>
        </w:rPr>
        <w:t>ţ</w:t>
      </w:r>
      <w:r w:rsidRPr="00163290">
        <w:rPr>
          <w:rFonts w:ascii="Arial" w:hAnsi="Arial" w:cs="Arial"/>
          <w:spacing w:val="1"/>
        </w:rPr>
        <w:t>i</w:t>
      </w:r>
      <w:r w:rsidRPr="00163290">
        <w:rPr>
          <w:rFonts w:ascii="Arial" w:hAnsi="Arial" w:cs="Arial"/>
        </w:rPr>
        <w:t>i</w:t>
      </w:r>
      <w:r w:rsidRPr="00163290">
        <w:rPr>
          <w:rFonts w:ascii="Arial" w:hAnsi="Arial" w:cs="Arial"/>
          <w:spacing w:val="1"/>
        </w:rPr>
        <w:t>l</w:t>
      </w:r>
      <w:r w:rsidRPr="00163290">
        <w:rPr>
          <w:rFonts w:ascii="Arial" w:hAnsi="Arial" w:cs="Arial"/>
        </w:rPr>
        <w:t xml:space="preserve">or de </w:t>
      </w:r>
      <w:r w:rsidRPr="00163290">
        <w:rPr>
          <w:rFonts w:ascii="Arial" w:hAnsi="Arial" w:cs="Arial"/>
          <w:spacing w:val="2"/>
        </w:rPr>
        <w:t>p</w:t>
      </w:r>
      <w:r w:rsidRPr="00163290">
        <w:rPr>
          <w:rFonts w:ascii="Arial" w:hAnsi="Arial" w:cs="Arial"/>
        </w:rPr>
        <w:t>rot</w:t>
      </w:r>
      <w:r w:rsidRPr="00163290">
        <w:rPr>
          <w:rFonts w:ascii="Arial" w:hAnsi="Arial" w:cs="Arial"/>
          <w:spacing w:val="-1"/>
        </w:rPr>
        <w:t>ec</w:t>
      </w:r>
      <w:r w:rsidRPr="00163290">
        <w:rPr>
          <w:rFonts w:ascii="Arial" w:hAnsi="Arial" w:cs="Arial"/>
          <w:spacing w:val="6"/>
        </w:rPr>
        <w:t>ţ</w:t>
      </w:r>
      <w:r w:rsidRPr="00163290">
        <w:rPr>
          <w:rFonts w:ascii="Arial" w:hAnsi="Arial" w:cs="Arial"/>
        </w:rPr>
        <w:t>ie</w:t>
      </w:r>
      <w:r w:rsidRPr="00163290">
        <w:rPr>
          <w:rFonts w:ascii="Arial" w:hAnsi="Arial" w:cs="Arial"/>
          <w:spacing w:val="2"/>
        </w:rPr>
        <w:t xml:space="preserve"> </w:t>
      </w:r>
      <w:r w:rsidRPr="00163290">
        <w:rPr>
          <w:rFonts w:ascii="Arial" w:hAnsi="Arial" w:cs="Arial"/>
        </w:rPr>
        <w:t>şi</w:t>
      </w:r>
      <w:r w:rsidRPr="00163290">
        <w:rPr>
          <w:rFonts w:ascii="Arial" w:hAnsi="Arial" w:cs="Arial"/>
          <w:spacing w:val="1"/>
        </w:rPr>
        <w:t xml:space="preserve"> </w:t>
      </w:r>
      <w:r w:rsidRPr="00163290">
        <w:rPr>
          <w:rFonts w:ascii="Arial" w:hAnsi="Arial" w:cs="Arial"/>
        </w:rPr>
        <w:t>p</w:t>
      </w:r>
      <w:r w:rsidRPr="00163290">
        <w:rPr>
          <w:rFonts w:ascii="Arial" w:hAnsi="Arial" w:cs="Arial"/>
          <w:spacing w:val="1"/>
        </w:rPr>
        <w:t>r</w:t>
      </w:r>
      <w:r w:rsidRPr="00163290">
        <w:rPr>
          <w:rFonts w:ascii="Arial" w:hAnsi="Arial" w:cs="Arial"/>
        </w:rPr>
        <w:t>odu</w:t>
      </w:r>
      <w:r w:rsidRPr="00163290">
        <w:rPr>
          <w:rFonts w:ascii="Arial" w:hAnsi="Arial" w:cs="Arial"/>
          <w:spacing w:val="-1"/>
        </w:rPr>
        <w:t>c</w:t>
      </w:r>
      <w:r w:rsidRPr="00163290">
        <w:rPr>
          <w:rFonts w:ascii="Arial" w:hAnsi="Arial" w:cs="Arial"/>
        </w:rPr>
        <w:t>ţ</w:t>
      </w:r>
      <w:r w:rsidRPr="00163290">
        <w:rPr>
          <w:rFonts w:ascii="Arial" w:hAnsi="Arial" w:cs="Arial"/>
          <w:spacing w:val="1"/>
        </w:rPr>
        <w:t>i</w:t>
      </w:r>
      <w:r w:rsidRPr="00163290">
        <w:rPr>
          <w:rFonts w:ascii="Arial" w:hAnsi="Arial" w:cs="Arial"/>
        </w:rPr>
        <w:t xml:space="preserve">e </w:t>
      </w:r>
      <w:r w:rsidRPr="00163290">
        <w:rPr>
          <w:rFonts w:ascii="Arial" w:hAnsi="Arial" w:cs="Arial"/>
          <w:spacing w:val="-1"/>
        </w:rPr>
        <w:t>a</w:t>
      </w:r>
      <w:r w:rsidRPr="00163290">
        <w:rPr>
          <w:rFonts w:ascii="Arial" w:hAnsi="Arial" w:cs="Arial"/>
        </w:rPr>
        <w:t>tribuite</w:t>
      </w:r>
      <w:r w:rsidRPr="00163290">
        <w:rPr>
          <w:rFonts w:ascii="Arial" w:hAnsi="Arial" w:cs="Arial"/>
          <w:spacing w:val="2"/>
        </w:rPr>
        <w:t xml:space="preserve"> </w:t>
      </w:r>
      <w:r w:rsidRPr="00163290">
        <w:rPr>
          <w:rFonts w:ascii="Arial" w:hAnsi="Arial" w:cs="Arial"/>
          <w:spacing w:val="-1"/>
        </w:rPr>
        <w:t>a</w:t>
      </w:r>
      <w:r w:rsidRPr="00163290">
        <w:rPr>
          <w:rFonts w:ascii="Arial" w:hAnsi="Arial" w:cs="Arial"/>
        </w:rPr>
        <w:t>rb</w:t>
      </w:r>
      <w:r w:rsidRPr="00163290">
        <w:rPr>
          <w:rFonts w:ascii="Arial" w:hAnsi="Arial" w:cs="Arial"/>
          <w:spacing w:val="1"/>
        </w:rPr>
        <w:t>o</w:t>
      </w:r>
      <w:r w:rsidRPr="00163290">
        <w:rPr>
          <w:rFonts w:ascii="Arial" w:hAnsi="Arial" w:cs="Arial"/>
        </w:rPr>
        <w:t>r</w:t>
      </w:r>
      <w:r w:rsidRPr="00163290">
        <w:rPr>
          <w:rFonts w:ascii="Arial" w:hAnsi="Arial" w:cs="Arial"/>
          <w:spacing w:val="-2"/>
        </w:rPr>
        <w:t>e</w:t>
      </w:r>
      <w:r w:rsidRPr="00163290">
        <w:rPr>
          <w:rFonts w:ascii="Arial" w:hAnsi="Arial" w:cs="Arial"/>
        </w:rPr>
        <w:t>t</w:t>
      </w:r>
      <w:r w:rsidRPr="00163290">
        <w:rPr>
          <w:rFonts w:ascii="Arial" w:hAnsi="Arial" w:cs="Arial"/>
          <w:spacing w:val="2"/>
        </w:rPr>
        <w:t>e</w:t>
      </w:r>
      <w:r w:rsidRPr="00163290">
        <w:rPr>
          <w:rFonts w:ascii="Arial" w:hAnsi="Arial" w:cs="Arial"/>
        </w:rPr>
        <w:t>lor r</w:t>
      </w:r>
      <w:r w:rsidRPr="00163290">
        <w:rPr>
          <w:rFonts w:ascii="Arial" w:hAnsi="Arial" w:cs="Arial"/>
          <w:spacing w:val="-2"/>
        </w:rPr>
        <w:t>e</w:t>
      </w:r>
      <w:r w:rsidRPr="00163290">
        <w:rPr>
          <w:rFonts w:ascii="Arial" w:hAnsi="Arial" w:cs="Arial"/>
        </w:rPr>
        <w:t>spe</w:t>
      </w:r>
      <w:r w:rsidRPr="00163290">
        <w:rPr>
          <w:rFonts w:ascii="Arial" w:hAnsi="Arial" w:cs="Arial"/>
          <w:spacing w:val="-2"/>
        </w:rPr>
        <w:t>c</w:t>
      </w:r>
      <w:r w:rsidRPr="00163290">
        <w:rPr>
          <w:rFonts w:ascii="Arial" w:hAnsi="Arial" w:cs="Arial"/>
        </w:rPr>
        <w:t>t</w:t>
      </w:r>
      <w:r w:rsidRPr="00163290">
        <w:rPr>
          <w:rFonts w:ascii="Arial" w:hAnsi="Arial" w:cs="Arial"/>
          <w:spacing w:val="1"/>
        </w:rPr>
        <w:t>i</w:t>
      </w:r>
      <w:r w:rsidRPr="00163290">
        <w:rPr>
          <w:rFonts w:ascii="Arial" w:hAnsi="Arial" w:cs="Arial"/>
        </w:rPr>
        <w:t>v</w:t>
      </w:r>
      <w:r w:rsidRPr="00163290">
        <w:rPr>
          <w:rFonts w:ascii="Arial" w:hAnsi="Arial" w:cs="Arial"/>
          <w:spacing w:val="-1"/>
        </w:rPr>
        <w:t>e</w:t>
      </w:r>
      <w:r w:rsidRPr="00163290">
        <w:rPr>
          <w:rFonts w:ascii="Arial" w:hAnsi="Arial" w:cs="Arial"/>
        </w:rPr>
        <w:t>.</w:t>
      </w:r>
      <w:r w:rsidRPr="00163290">
        <w:rPr>
          <w:rFonts w:ascii="Arial" w:hAnsi="Arial" w:cs="Arial"/>
          <w:spacing w:val="55"/>
        </w:rPr>
        <w:t xml:space="preserve"> </w:t>
      </w:r>
      <w:r w:rsidRPr="00163290">
        <w:rPr>
          <w:rFonts w:ascii="Arial" w:hAnsi="Arial" w:cs="Arial"/>
          <w:spacing w:val="-3"/>
        </w:rPr>
        <w:t>I</w:t>
      </w:r>
      <w:r w:rsidRPr="00163290">
        <w:rPr>
          <w:rFonts w:ascii="Arial" w:hAnsi="Arial" w:cs="Arial"/>
        </w:rPr>
        <w:t>nt</w:t>
      </w:r>
      <w:r w:rsidRPr="00163290">
        <w:rPr>
          <w:rFonts w:ascii="Arial" w:hAnsi="Arial" w:cs="Arial"/>
          <w:spacing w:val="2"/>
        </w:rPr>
        <w:t>e</w:t>
      </w:r>
      <w:r w:rsidRPr="00163290">
        <w:rPr>
          <w:rFonts w:ascii="Arial" w:hAnsi="Arial" w:cs="Arial"/>
        </w:rPr>
        <w:t>rv</w:t>
      </w:r>
      <w:r w:rsidRPr="00163290">
        <w:rPr>
          <w:rFonts w:ascii="Arial" w:hAnsi="Arial" w:cs="Arial"/>
          <w:spacing w:val="-2"/>
        </w:rPr>
        <w:t>e</w:t>
      </w:r>
      <w:r w:rsidRPr="00163290">
        <w:rPr>
          <w:rFonts w:ascii="Arial" w:hAnsi="Arial" w:cs="Arial"/>
        </w:rPr>
        <w:t>nţ</w:t>
      </w:r>
      <w:r w:rsidRPr="00163290">
        <w:rPr>
          <w:rFonts w:ascii="Arial" w:hAnsi="Arial" w:cs="Arial"/>
          <w:spacing w:val="1"/>
        </w:rPr>
        <w:t>i</w:t>
      </w:r>
      <w:r w:rsidRPr="00163290">
        <w:rPr>
          <w:rFonts w:ascii="Arial" w:hAnsi="Arial" w:cs="Arial"/>
        </w:rPr>
        <w:t>i</w:t>
      </w:r>
      <w:r w:rsidRPr="00163290">
        <w:rPr>
          <w:rFonts w:ascii="Arial" w:hAnsi="Arial" w:cs="Arial"/>
          <w:spacing w:val="1"/>
        </w:rPr>
        <w:t>l</w:t>
      </w:r>
      <w:r w:rsidRPr="00163290">
        <w:rPr>
          <w:rFonts w:ascii="Arial" w:hAnsi="Arial" w:cs="Arial"/>
        </w:rPr>
        <w:t>e</w:t>
      </w:r>
      <w:r w:rsidRPr="00163290">
        <w:rPr>
          <w:rFonts w:ascii="Arial" w:hAnsi="Arial" w:cs="Arial"/>
          <w:spacing w:val="52"/>
        </w:rPr>
        <w:t xml:space="preserve"> </w:t>
      </w:r>
      <w:r w:rsidRPr="00163290">
        <w:rPr>
          <w:rFonts w:ascii="Arial" w:hAnsi="Arial" w:cs="Arial"/>
        </w:rPr>
        <w:t>vi</w:t>
      </w:r>
      <w:r w:rsidRPr="00163290">
        <w:rPr>
          <w:rFonts w:ascii="Arial" w:hAnsi="Arial" w:cs="Arial"/>
          <w:spacing w:val="2"/>
        </w:rPr>
        <w:t>z</w:t>
      </w:r>
      <w:r w:rsidRPr="00163290">
        <w:rPr>
          <w:rFonts w:ascii="Arial" w:hAnsi="Arial" w:cs="Arial"/>
          <w:spacing w:val="-1"/>
        </w:rPr>
        <w:t>ea</w:t>
      </w:r>
      <w:r w:rsidRPr="00163290">
        <w:rPr>
          <w:rFonts w:ascii="Arial" w:hAnsi="Arial" w:cs="Arial"/>
          <w:spacing w:val="1"/>
        </w:rPr>
        <w:t>z</w:t>
      </w:r>
      <w:r w:rsidRPr="00163290">
        <w:rPr>
          <w:rFonts w:ascii="Arial" w:hAnsi="Arial" w:cs="Arial"/>
        </w:rPr>
        <w:t>ă</w:t>
      </w:r>
      <w:r w:rsidRPr="00163290">
        <w:rPr>
          <w:rFonts w:ascii="Arial" w:hAnsi="Arial" w:cs="Arial"/>
          <w:spacing w:val="49"/>
        </w:rPr>
        <w:t xml:space="preserve"> </w:t>
      </w:r>
      <w:r w:rsidRPr="00163290">
        <w:rPr>
          <w:rFonts w:ascii="Arial" w:hAnsi="Arial" w:cs="Arial"/>
          <w:spacing w:val="-1"/>
        </w:rPr>
        <w:t>a</w:t>
      </w:r>
      <w:r w:rsidRPr="00163290">
        <w:rPr>
          <w:rFonts w:ascii="Arial" w:hAnsi="Arial" w:cs="Arial"/>
        </w:rPr>
        <w:t>tât</w:t>
      </w:r>
      <w:r w:rsidRPr="00163290">
        <w:rPr>
          <w:rFonts w:ascii="Arial" w:hAnsi="Arial" w:cs="Arial"/>
          <w:spacing w:val="50"/>
        </w:rPr>
        <w:t xml:space="preserve"> </w:t>
      </w:r>
      <w:r w:rsidRPr="00163290">
        <w:rPr>
          <w:rFonts w:ascii="Arial" w:hAnsi="Arial" w:cs="Arial"/>
        </w:rPr>
        <w:t>pun</w:t>
      </w:r>
      <w:r w:rsidRPr="00163290">
        <w:rPr>
          <w:rFonts w:ascii="Arial" w:hAnsi="Arial" w:cs="Arial"/>
          <w:spacing w:val="1"/>
        </w:rPr>
        <w:t>e</w:t>
      </w:r>
      <w:r w:rsidRPr="00163290">
        <w:rPr>
          <w:rFonts w:ascii="Arial" w:hAnsi="Arial" w:cs="Arial"/>
        </w:rPr>
        <w:t>r</w:t>
      </w:r>
      <w:r w:rsidRPr="00163290">
        <w:rPr>
          <w:rFonts w:ascii="Arial" w:hAnsi="Arial" w:cs="Arial"/>
          <w:spacing w:val="-2"/>
        </w:rPr>
        <w:t>e</w:t>
      </w:r>
      <w:r w:rsidRPr="00163290">
        <w:rPr>
          <w:rFonts w:ascii="Arial" w:hAnsi="Arial" w:cs="Arial"/>
        </w:rPr>
        <w:t>a</w:t>
      </w:r>
      <w:r w:rsidRPr="00163290">
        <w:rPr>
          <w:rFonts w:ascii="Arial" w:hAnsi="Arial" w:cs="Arial"/>
          <w:spacing w:val="51"/>
        </w:rPr>
        <w:t xml:space="preserve"> </w:t>
      </w:r>
      <w:r w:rsidRPr="00163290">
        <w:rPr>
          <w:rFonts w:ascii="Arial" w:hAnsi="Arial" w:cs="Arial"/>
        </w:rPr>
        <w:t>în</w:t>
      </w:r>
      <w:r w:rsidRPr="00163290">
        <w:rPr>
          <w:rFonts w:ascii="Arial" w:hAnsi="Arial" w:cs="Arial"/>
          <w:spacing w:val="53"/>
        </w:rPr>
        <w:t xml:space="preserve"> </w:t>
      </w:r>
      <w:r w:rsidRPr="00163290">
        <w:rPr>
          <w:rFonts w:ascii="Arial" w:hAnsi="Arial" w:cs="Arial"/>
        </w:rPr>
        <w:t>lu</w:t>
      </w:r>
      <w:r w:rsidRPr="00163290">
        <w:rPr>
          <w:rFonts w:ascii="Arial" w:hAnsi="Arial" w:cs="Arial"/>
          <w:spacing w:val="1"/>
        </w:rPr>
        <w:t>m</w:t>
      </w:r>
      <w:r w:rsidRPr="00163290">
        <w:rPr>
          <w:rFonts w:ascii="Arial" w:hAnsi="Arial" w:cs="Arial"/>
        </w:rPr>
        <w:t>ină</w:t>
      </w:r>
      <w:r w:rsidRPr="00163290">
        <w:rPr>
          <w:rFonts w:ascii="Arial" w:hAnsi="Arial" w:cs="Arial"/>
          <w:spacing w:val="50"/>
        </w:rPr>
        <w:t xml:space="preserve"> </w:t>
      </w:r>
      <w:r w:rsidRPr="00163290">
        <w:rPr>
          <w:rFonts w:ascii="Arial" w:hAnsi="Arial" w:cs="Arial"/>
        </w:rPr>
        <w:t>a</w:t>
      </w:r>
      <w:r w:rsidRPr="00163290">
        <w:rPr>
          <w:rFonts w:ascii="Arial" w:hAnsi="Arial" w:cs="Arial"/>
          <w:spacing w:val="51"/>
        </w:rPr>
        <w:t xml:space="preserve"> </w:t>
      </w:r>
      <w:r w:rsidRPr="00163290">
        <w:rPr>
          <w:rFonts w:ascii="Arial" w:hAnsi="Arial" w:cs="Arial"/>
        </w:rPr>
        <w:t>s</w:t>
      </w:r>
      <w:r w:rsidRPr="00163290">
        <w:rPr>
          <w:rFonts w:ascii="Arial" w:hAnsi="Arial" w:cs="Arial"/>
          <w:spacing w:val="-1"/>
        </w:rPr>
        <w:t>e</w:t>
      </w:r>
      <w:r w:rsidRPr="00163290">
        <w:rPr>
          <w:rFonts w:ascii="Arial" w:hAnsi="Arial" w:cs="Arial"/>
        </w:rPr>
        <w:t>m</w:t>
      </w:r>
      <w:r w:rsidRPr="00163290">
        <w:rPr>
          <w:rFonts w:ascii="Arial" w:hAnsi="Arial" w:cs="Arial"/>
          <w:spacing w:val="1"/>
        </w:rPr>
        <w:t>i</w:t>
      </w:r>
      <w:r w:rsidRPr="00163290">
        <w:rPr>
          <w:rFonts w:ascii="Arial" w:hAnsi="Arial" w:cs="Arial"/>
        </w:rPr>
        <w:t>nţ</w:t>
      </w:r>
      <w:r w:rsidRPr="00163290">
        <w:rPr>
          <w:rFonts w:ascii="Arial" w:hAnsi="Arial" w:cs="Arial"/>
          <w:spacing w:val="1"/>
        </w:rPr>
        <w:t>i</w:t>
      </w:r>
      <w:r w:rsidRPr="00163290">
        <w:rPr>
          <w:rFonts w:ascii="Arial" w:hAnsi="Arial" w:cs="Arial"/>
        </w:rPr>
        <w:t>şurilor</w:t>
      </w:r>
      <w:r w:rsidRPr="00163290">
        <w:rPr>
          <w:rFonts w:ascii="Arial" w:hAnsi="Arial" w:cs="Arial"/>
          <w:spacing w:val="50"/>
        </w:rPr>
        <w:t xml:space="preserve"> </w:t>
      </w:r>
      <w:r w:rsidRPr="00163290">
        <w:rPr>
          <w:rFonts w:ascii="Arial" w:hAnsi="Arial" w:cs="Arial"/>
        </w:rPr>
        <w:t>v</w:t>
      </w:r>
      <w:r w:rsidRPr="00163290">
        <w:rPr>
          <w:rFonts w:ascii="Arial" w:hAnsi="Arial" w:cs="Arial"/>
          <w:spacing w:val="-1"/>
        </w:rPr>
        <w:t>a</w:t>
      </w:r>
      <w:r w:rsidRPr="00163290">
        <w:rPr>
          <w:rFonts w:ascii="Arial" w:hAnsi="Arial" w:cs="Arial"/>
        </w:rPr>
        <w:t>loro</w:t>
      </w:r>
      <w:r w:rsidRPr="00163290">
        <w:rPr>
          <w:rFonts w:ascii="Arial" w:hAnsi="Arial" w:cs="Arial"/>
          <w:spacing w:val="-1"/>
        </w:rPr>
        <w:t>a</w:t>
      </w:r>
      <w:r w:rsidRPr="00163290">
        <w:rPr>
          <w:rFonts w:ascii="Arial" w:hAnsi="Arial" w:cs="Arial"/>
          <w:spacing w:val="2"/>
        </w:rPr>
        <w:t>s</w:t>
      </w:r>
      <w:r w:rsidRPr="00163290">
        <w:rPr>
          <w:rFonts w:ascii="Arial" w:hAnsi="Arial" w:cs="Arial"/>
        </w:rPr>
        <w:t>e</w:t>
      </w:r>
      <w:r w:rsidRPr="00163290">
        <w:rPr>
          <w:rFonts w:ascii="Arial" w:hAnsi="Arial" w:cs="Arial"/>
          <w:spacing w:val="49"/>
        </w:rPr>
        <w:t xml:space="preserve"> </w:t>
      </w:r>
      <w:r w:rsidRPr="00163290">
        <w:rPr>
          <w:rFonts w:ascii="Arial" w:hAnsi="Arial" w:cs="Arial"/>
          <w:spacing w:val="-1"/>
        </w:rPr>
        <w:t>e</w:t>
      </w:r>
      <w:r w:rsidRPr="00163290">
        <w:rPr>
          <w:rFonts w:ascii="Arial" w:hAnsi="Arial" w:cs="Arial"/>
          <w:spacing w:val="2"/>
        </w:rPr>
        <w:t>x</w:t>
      </w:r>
      <w:r w:rsidRPr="00163290">
        <w:rPr>
          <w:rFonts w:ascii="Arial" w:hAnsi="Arial" w:cs="Arial"/>
        </w:rPr>
        <w:t>is</w:t>
      </w:r>
      <w:r w:rsidRPr="00163290">
        <w:rPr>
          <w:rFonts w:ascii="Arial" w:hAnsi="Arial" w:cs="Arial"/>
          <w:spacing w:val="1"/>
        </w:rPr>
        <w:t>t</w:t>
      </w:r>
      <w:r w:rsidRPr="00163290">
        <w:rPr>
          <w:rFonts w:ascii="Arial" w:hAnsi="Arial" w:cs="Arial"/>
          <w:spacing w:val="-1"/>
        </w:rPr>
        <w:t>e</w:t>
      </w:r>
      <w:r w:rsidRPr="00163290">
        <w:rPr>
          <w:rFonts w:ascii="Arial" w:hAnsi="Arial" w:cs="Arial"/>
        </w:rPr>
        <w:t>nte,</w:t>
      </w:r>
      <w:r w:rsidRPr="00163290">
        <w:rPr>
          <w:rFonts w:ascii="Arial" w:hAnsi="Arial" w:cs="Arial"/>
          <w:spacing w:val="50"/>
        </w:rPr>
        <w:t xml:space="preserve"> </w:t>
      </w:r>
      <w:r w:rsidRPr="00163290">
        <w:rPr>
          <w:rFonts w:ascii="Arial" w:hAnsi="Arial" w:cs="Arial"/>
          <w:spacing w:val="1"/>
        </w:rPr>
        <w:t>c</w:t>
      </w:r>
      <w:r w:rsidRPr="00163290">
        <w:rPr>
          <w:rFonts w:ascii="Arial" w:hAnsi="Arial" w:cs="Arial"/>
          <w:spacing w:val="-1"/>
        </w:rPr>
        <w:t>â</w:t>
      </w:r>
      <w:r w:rsidRPr="00163290">
        <w:rPr>
          <w:rFonts w:ascii="Arial" w:hAnsi="Arial" w:cs="Arial"/>
        </w:rPr>
        <w:t>t</w:t>
      </w:r>
      <w:r w:rsidRPr="00163290">
        <w:rPr>
          <w:rFonts w:ascii="Arial" w:hAnsi="Arial" w:cs="Arial"/>
          <w:spacing w:val="53"/>
        </w:rPr>
        <w:t xml:space="preserve"> </w:t>
      </w:r>
      <w:r w:rsidRPr="00163290">
        <w:rPr>
          <w:rFonts w:ascii="Arial" w:hAnsi="Arial" w:cs="Arial"/>
        </w:rPr>
        <w:t>şi d</w:t>
      </w:r>
      <w:r w:rsidRPr="00163290">
        <w:rPr>
          <w:rFonts w:ascii="Arial" w:hAnsi="Arial" w:cs="Arial"/>
          <w:spacing w:val="-1"/>
        </w:rPr>
        <w:t>ec</w:t>
      </w:r>
      <w:r w:rsidRPr="00163290">
        <w:rPr>
          <w:rFonts w:ascii="Arial" w:hAnsi="Arial" w:cs="Arial"/>
        </w:rPr>
        <w:t>lanş</w:t>
      </w:r>
      <w:r w:rsidRPr="00163290">
        <w:rPr>
          <w:rFonts w:ascii="Arial" w:hAnsi="Arial" w:cs="Arial"/>
          <w:spacing w:val="1"/>
        </w:rPr>
        <w:t>a</w:t>
      </w:r>
      <w:r w:rsidRPr="00163290">
        <w:rPr>
          <w:rFonts w:ascii="Arial" w:hAnsi="Arial" w:cs="Arial"/>
        </w:rPr>
        <w:t>r</w:t>
      </w:r>
      <w:r w:rsidRPr="00163290">
        <w:rPr>
          <w:rFonts w:ascii="Arial" w:hAnsi="Arial" w:cs="Arial"/>
          <w:spacing w:val="-2"/>
        </w:rPr>
        <w:t>e</w:t>
      </w:r>
      <w:r w:rsidRPr="00163290">
        <w:rPr>
          <w:rFonts w:ascii="Arial" w:hAnsi="Arial" w:cs="Arial"/>
        </w:rPr>
        <w:t>a</w:t>
      </w:r>
      <w:r w:rsidRPr="00163290">
        <w:rPr>
          <w:rFonts w:ascii="Arial" w:hAnsi="Arial" w:cs="Arial"/>
          <w:spacing w:val="1"/>
        </w:rPr>
        <w:t xml:space="preserve"> </w:t>
      </w:r>
      <w:r w:rsidRPr="00163290">
        <w:rPr>
          <w:rFonts w:ascii="Arial" w:hAnsi="Arial" w:cs="Arial"/>
        </w:rPr>
        <w:t>p</w:t>
      </w:r>
      <w:r w:rsidRPr="00163290">
        <w:rPr>
          <w:rFonts w:ascii="Arial" w:hAnsi="Arial" w:cs="Arial"/>
          <w:spacing w:val="-1"/>
        </w:rPr>
        <w:t>r</w:t>
      </w:r>
      <w:r w:rsidRPr="00163290">
        <w:rPr>
          <w:rFonts w:ascii="Arial" w:hAnsi="Arial" w:cs="Arial"/>
          <w:spacing w:val="2"/>
        </w:rPr>
        <w:t>o</w:t>
      </w:r>
      <w:r w:rsidRPr="00163290">
        <w:rPr>
          <w:rFonts w:ascii="Arial" w:hAnsi="Arial" w:cs="Arial"/>
          <w:spacing w:val="-1"/>
        </w:rPr>
        <w:t>ce</w:t>
      </w:r>
      <w:r w:rsidRPr="00163290">
        <w:rPr>
          <w:rFonts w:ascii="Arial" w:hAnsi="Arial" w:cs="Arial"/>
        </w:rPr>
        <w:t>sului</w:t>
      </w:r>
      <w:r w:rsidRPr="00163290">
        <w:rPr>
          <w:rFonts w:ascii="Arial" w:hAnsi="Arial" w:cs="Arial"/>
          <w:spacing w:val="3"/>
        </w:rPr>
        <w:t xml:space="preserve"> </w:t>
      </w:r>
      <w:r w:rsidRPr="00163290">
        <w:rPr>
          <w:rFonts w:ascii="Arial" w:hAnsi="Arial" w:cs="Arial"/>
        </w:rPr>
        <w:t>de</w:t>
      </w:r>
      <w:r w:rsidRPr="00163290">
        <w:rPr>
          <w:rFonts w:ascii="Arial" w:hAnsi="Arial" w:cs="Arial"/>
          <w:spacing w:val="1"/>
        </w:rPr>
        <w:t xml:space="preserve"> </w:t>
      </w:r>
      <w:r w:rsidRPr="00163290">
        <w:rPr>
          <w:rFonts w:ascii="Arial" w:hAnsi="Arial" w:cs="Arial"/>
        </w:rPr>
        <w:t>re</w:t>
      </w:r>
      <w:r w:rsidRPr="00163290">
        <w:rPr>
          <w:rFonts w:ascii="Arial" w:hAnsi="Arial" w:cs="Arial"/>
          <w:spacing w:val="-2"/>
        </w:rPr>
        <w:t>g</w:t>
      </w:r>
      <w:r w:rsidRPr="00163290">
        <w:rPr>
          <w:rFonts w:ascii="Arial" w:hAnsi="Arial" w:cs="Arial"/>
          <w:spacing w:val="-1"/>
        </w:rPr>
        <w:t>e</w:t>
      </w:r>
      <w:r w:rsidRPr="00163290">
        <w:rPr>
          <w:rFonts w:ascii="Arial" w:hAnsi="Arial" w:cs="Arial"/>
          <w:spacing w:val="2"/>
        </w:rPr>
        <w:t>n</w:t>
      </w:r>
      <w:r w:rsidRPr="00163290">
        <w:rPr>
          <w:rFonts w:ascii="Arial" w:hAnsi="Arial" w:cs="Arial"/>
          <w:spacing w:val="-1"/>
        </w:rPr>
        <w:t>e</w:t>
      </w:r>
      <w:r w:rsidRPr="00163290">
        <w:rPr>
          <w:rFonts w:ascii="Arial" w:hAnsi="Arial" w:cs="Arial"/>
        </w:rPr>
        <w:t>rare în</w:t>
      </w:r>
      <w:r w:rsidRPr="00163290">
        <w:rPr>
          <w:rFonts w:ascii="Arial" w:hAnsi="Arial" w:cs="Arial"/>
          <w:spacing w:val="2"/>
        </w:rPr>
        <w:t xml:space="preserve"> </w:t>
      </w:r>
      <w:r w:rsidRPr="00163290">
        <w:rPr>
          <w:rFonts w:ascii="Arial" w:hAnsi="Arial" w:cs="Arial"/>
        </w:rPr>
        <w:t>pun</w:t>
      </w:r>
      <w:r w:rsidRPr="00163290">
        <w:rPr>
          <w:rFonts w:ascii="Arial" w:hAnsi="Arial" w:cs="Arial"/>
          <w:spacing w:val="-1"/>
        </w:rPr>
        <w:t>c</w:t>
      </w:r>
      <w:r w:rsidRPr="00163290">
        <w:rPr>
          <w:rFonts w:ascii="Arial" w:hAnsi="Arial" w:cs="Arial"/>
        </w:rPr>
        <w:t>te</w:t>
      </w:r>
      <w:r w:rsidRPr="00163290">
        <w:rPr>
          <w:rFonts w:ascii="Arial" w:hAnsi="Arial" w:cs="Arial"/>
          <w:spacing w:val="1"/>
        </w:rPr>
        <w:t xml:space="preserve"> </w:t>
      </w:r>
      <w:r w:rsidRPr="00163290">
        <w:rPr>
          <w:rFonts w:ascii="Arial" w:hAnsi="Arial" w:cs="Arial"/>
        </w:rPr>
        <w:t>noi.</w:t>
      </w:r>
      <w:r w:rsidRPr="00163290">
        <w:rPr>
          <w:rFonts w:ascii="Arial" w:hAnsi="Arial" w:cs="Arial"/>
          <w:spacing w:val="2"/>
        </w:rPr>
        <w:t xml:space="preserve"> </w:t>
      </w:r>
      <w:r w:rsidRPr="00163290">
        <w:rPr>
          <w:rFonts w:ascii="Arial" w:hAnsi="Arial" w:cs="Arial"/>
        </w:rPr>
        <w:t>Con</w:t>
      </w:r>
      <w:r w:rsidRPr="00163290">
        <w:rPr>
          <w:rFonts w:ascii="Arial" w:hAnsi="Arial" w:cs="Arial"/>
          <w:spacing w:val="-1"/>
        </w:rPr>
        <w:t>c</w:t>
      </w:r>
      <w:r w:rsidRPr="00163290">
        <w:rPr>
          <w:rFonts w:ascii="Arial" w:hAnsi="Arial" w:cs="Arial"/>
        </w:rPr>
        <w:t>om</w:t>
      </w:r>
      <w:r w:rsidRPr="00163290">
        <w:rPr>
          <w:rFonts w:ascii="Arial" w:hAnsi="Arial" w:cs="Arial"/>
          <w:spacing w:val="1"/>
        </w:rPr>
        <w:t>i</w:t>
      </w:r>
      <w:r w:rsidRPr="00163290">
        <w:rPr>
          <w:rFonts w:ascii="Arial" w:hAnsi="Arial" w:cs="Arial"/>
        </w:rPr>
        <w:t>tent</w:t>
      </w:r>
      <w:r w:rsidRPr="00163290">
        <w:rPr>
          <w:rFonts w:ascii="Arial" w:hAnsi="Arial" w:cs="Arial"/>
          <w:spacing w:val="2"/>
        </w:rPr>
        <w:t xml:space="preserve"> </w:t>
      </w:r>
      <w:r w:rsidRPr="00163290">
        <w:rPr>
          <w:rFonts w:ascii="Arial" w:hAnsi="Arial" w:cs="Arial"/>
          <w:spacing w:val="-1"/>
        </w:rPr>
        <w:t>c</w:t>
      </w:r>
      <w:r w:rsidRPr="00163290">
        <w:rPr>
          <w:rFonts w:ascii="Arial" w:hAnsi="Arial" w:cs="Arial"/>
        </w:rPr>
        <w:t>u</w:t>
      </w:r>
      <w:r w:rsidRPr="00163290">
        <w:rPr>
          <w:rFonts w:ascii="Arial" w:hAnsi="Arial" w:cs="Arial"/>
          <w:spacing w:val="2"/>
        </w:rPr>
        <w:t xml:space="preserve"> </w:t>
      </w:r>
      <w:r w:rsidRPr="00163290">
        <w:rPr>
          <w:rFonts w:ascii="Arial" w:hAnsi="Arial" w:cs="Arial"/>
        </w:rPr>
        <w:t>tăi</w:t>
      </w:r>
      <w:r w:rsidRPr="00163290">
        <w:rPr>
          <w:rFonts w:ascii="Arial" w:hAnsi="Arial" w:cs="Arial"/>
          <w:spacing w:val="-1"/>
        </w:rPr>
        <w:t>e</w:t>
      </w:r>
      <w:r w:rsidRPr="00163290">
        <w:rPr>
          <w:rFonts w:ascii="Arial" w:hAnsi="Arial" w:cs="Arial"/>
        </w:rPr>
        <w:t>r</w:t>
      </w:r>
      <w:r w:rsidRPr="00163290">
        <w:rPr>
          <w:rFonts w:ascii="Arial" w:hAnsi="Arial" w:cs="Arial"/>
          <w:spacing w:val="-3"/>
        </w:rPr>
        <w:t>i</w:t>
      </w:r>
      <w:r w:rsidRPr="00163290">
        <w:rPr>
          <w:rFonts w:ascii="Arial" w:hAnsi="Arial" w:cs="Arial"/>
        </w:rPr>
        <w:t>le</w:t>
      </w:r>
      <w:r w:rsidRPr="00163290">
        <w:rPr>
          <w:rFonts w:ascii="Arial" w:hAnsi="Arial" w:cs="Arial"/>
          <w:spacing w:val="1"/>
        </w:rPr>
        <w:t xml:space="preserve"> </w:t>
      </w:r>
      <w:r w:rsidRPr="00163290">
        <w:rPr>
          <w:rFonts w:ascii="Arial" w:hAnsi="Arial" w:cs="Arial"/>
        </w:rPr>
        <w:t>de</w:t>
      </w:r>
      <w:r w:rsidRPr="00163290">
        <w:rPr>
          <w:rFonts w:ascii="Arial" w:hAnsi="Arial" w:cs="Arial"/>
          <w:spacing w:val="1"/>
        </w:rPr>
        <w:t xml:space="preserve"> </w:t>
      </w:r>
      <w:r w:rsidRPr="00163290">
        <w:rPr>
          <w:rFonts w:ascii="Arial" w:hAnsi="Arial" w:cs="Arial"/>
        </w:rPr>
        <w:t>re</w:t>
      </w:r>
      <w:r w:rsidRPr="00163290">
        <w:rPr>
          <w:rFonts w:ascii="Arial" w:hAnsi="Arial" w:cs="Arial"/>
          <w:spacing w:val="-2"/>
        </w:rPr>
        <w:t>g</w:t>
      </w:r>
      <w:r w:rsidRPr="00163290">
        <w:rPr>
          <w:rFonts w:ascii="Arial" w:hAnsi="Arial" w:cs="Arial"/>
          <w:spacing w:val="-1"/>
        </w:rPr>
        <w:t>e</w:t>
      </w:r>
      <w:r w:rsidRPr="00163290">
        <w:rPr>
          <w:rFonts w:ascii="Arial" w:hAnsi="Arial" w:cs="Arial"/>
        </w:rPr>
        <w:t>n</w:t>
      </w:r>
      <w:r w:rsidRPr="00163290">
        <w:rPr>
          <w:rFonts w:ascii="Arial" w:hAnsi="Arial" w:cs="Arial"/>
          <w:spacing w:val="1"/>
        </w:rPr>
        <w:t>e</w:t>
      </w:r>
      <w:r w:rsidRPr="00163290">
        <w:rPr>
          <w:rFonts w:ascii="Arial" w:hAnsi="Arial" w:cs="Arial"/>
        </w:rPr>
        <w:t>r</w:t>
      </w:r>
      <w:r w:rsidRPr="00163290">
        <w:rPr>
          <w:rFonts w:ascii="Arial" w:hAnsi="Arial" w:cs="Arial"/>
          <w:spacing w:val="-2"/>
        </w:rPr>
        <w:t>a</w:t>
      </w:r>
      <w:r w:rsidRPr="00163290">
        <w:rPr>
          <w:rFonts w:ascii="Arial" w:hAnsi="Arial" w:cs="Arial"/>
          <w:spacing w:val="1"/>
        </w:rPr>
        <w:t>r</w:t>
      </w:r>
      <w:r w:rsidRPr="00163290">
        <w:rPr>
          <w:rFonts w:ascii="Arial" w:hAnsi="Arial" w:cs="Arial"/>
          <w:spacing w:val="-1"/>
        </w:rPr>
        <w:t>e</w:t>
      </w:r>
      <w:r w:rsidRPr="00163290">
        <w:rPr>
          <w:rFonts w:ascii="Arial" w:hAnsi="Arial" w:cs="Arial"/>
        </w:rPr>
        <w:t>,</w:t>
      </w:r>
      <w:r w:rsidRPr="00163290">
        <w:rPr>
          <w:rFonts w:ascii="Arial" w:hAnsi="Arial" w:cs="Arial"/>
          <w:spacing w:val="2"/>
        </w:rPr>
        <w:t xml:space="preserve"> </w:t>
      </w:r>
      <w:r w:rsidRPr="00163290">
        <w:rPr>
          <w:rFonts w:ascii="Arial" w:hAnsi="Arial" w:cs="Arial"/>
        </w:rPr>
        <w:t>d</w:t>
      </w:r>
      <w:r w:rsidRPr="00163290">
        <w:rPr>
          <w:rFonts w:ascii="Arial" w:hAnsi="Arial" w:cs="Arial"/>
          <w:spacing w:val="6"/>
        </w:rPr>
        <w:t>e</w:t>
      </w:r>
      <w:r w:rsidRPr="00163290">
        <w:rPr>
          <w:rFonts w:ascii="Arial" w:hAnsi="Arial" w:cs="Arial"/>
          <w:spacing w:val="-1"/>
        </w:rPr>
        <w:t>-</w:t>
      </w:r>
      <w:r w:rsidRPr="00163290">
        <w:rPr>
          <w:rFonts w:ascii="Arial" w:hAnsi="Arial" w:cs="Arial"/>
        </w:rPr>
        <w:t>a</w:t>
      </w:r>
      <w:r w:rsidRPr="00163290">
        <w:rPr>
          <w:rFonts w:ascii="Arial" w:hAnsi="Arial" w:cs="Arial"/>
          <w:spacing w:val="1"/>
        </w:rPr>
        <w:t xml:space="preserve"> </w:t>
      </w:r>
      <w:r w:rsidRPr="00163290">
        <w:rPr>
          <w:rFonts w:ascii="Arial" w:hAnsi="Arial" w:cs="Arial"/>
        </w:rPr>
        <w:t>l</w:t>
      </w:r>
      <w:r w:rsidRPr="00163290">
        <w:rPr>
          <w:rFonts w:ascii="Arial" w:hAnsi="Arial" w:cs="Arial"/>
          <w:spacing w:val="3"/>
        </w:rPr>
        <w:t>u</w:t>
      </w:r>
      <w:r w:rsidRPr="00163290">
        <w:rPr>
          <w:rFonts w:ascii="Arial" w:hAnsi="Arial" w:cs="Arial"/>
        </w:rPr>
        <w:t>n</w:t>
      </w:r>
      <w:r w:rsidRPr="00163290">
        <w:rPr>
          <w:rFonts w:ascii="Arial" w:hAnsi="Arial" w:cs="Arial"/>
          <w:spacing w:val="-2"/>
        </w:rPr>
        <w:t>g</w:t>
      </w:r>
      <w:r w:rsidRPr="00163290">
        <w:rPr>
          <w:rFonts w:ascii="Arial" w:hAnsi="Arial" w:cs="Arial"/>
        </w:rPr>
        <w:t>ul în</w:t>
      </w:r>
      <w:r w:rsidRPr="00163290">
        <w:rPr>
          <w:rFonts w:ascii="Arial" w:hAnsi="Arial" w:cs="Arial"/>
          <w:spacing w:val="1"/>
        </w:rPr>
        <w:t>t</w:t>
      </w:r>
      <w:r w:rsidRPr="00163290">
        <w:rPr>
          <w:rFonts w:ascii="Arial" w:hAnsi="Arial" w:cs="Arial"/>
        </w:rPr>
        <w:t>r</w:t>
      </w:r>
      <w:r w:rsidRPr="00163290">
        <w:rPr>
          <w:rFonts w:ascii="Arial" w:hAnsi="Arial" w:cs="Arial"/>
          <w:spacing w:val="-2"/>
        </w:rPr>
        <w:t>eg</w:t>
      </w:r>
      <w:r w:rsidRPr="00163290">
        <w:rPr>
          <w:rFonts w:ascii="Arial" w:hAnsi="Arial" w:cs="Arial"/>
        </w:rPr>
        <w:t>ii</w:t>
      </w:r>
      <w:r w:rsidRPr="00163290">
        <w:rPr>
          <w:rFonts w:ascii="Arial" w:hAnsi="Arial" w:cs="Arial"/>
          <w:spacing w:val="3"/>
        </w:rPr>
        <w:t xml:space="preserve"> </w:t>
      </w:r>
      <w:r w:rsidRPr="00163290">
        <w:rPr>
          <w:rFonts w:ascii="Arial" w:hAnsi="Arial" w:cs="Arial"/>
        </w:rPr>
        <w:t>p</w:t>
      </w:r>
      <w:r w:rsidRPr="00163290">
        <w:rPr>
          <w:rFonts w:ascii="Arial" w:hAnsi="Arial" w:cs="Arial"/>
          <w:spacing w:val="-1"/>
        </w:rPr>
        <w:t>e</w:t>
      </w:r>
      <w:r w:rsidRPr="00163290">
        <w:rPr>
          <w:rFonts w:ascii="Arial" w:hAnsi="Arial" w:cs="Arial"/>
        </w:rPr>
        <w:t>ri</w:t>
      </w:r>
      <w:r w:rsidRPr="00163290">
        <w:rPr>
          <w:rFonts w:ascii="Arial" w:hAnsi="Arial" w:cs="Arial"/>
          <w:spacing w:val="2"/>
        </w:rPr>
        <w:t>o</w:t>
      </w:r>
      <w:r w:rsidRPr="00163290">
        <w:rPr>
          <w:rFonts w:ascii="Arial" w:hAnsi="Arial" w:cs="Arial"/>
          <w:spacing w:val="-1"/>
        </w:rPr>
        <w:t>a</w:t>
      </w:r>
      <w:r w:rsidRPr="00163290">
        <w:rPr>
          <w:rFonts w:ascii="Arial" w:hAnsi="Arial" w:cs="Arial"/>
        </w:rPr>
        <w:t>d</w:t>
      </w:r>
      <w:r w:rsidRPr="00163290">
        <w:rPr>
          <w:rFonts w:ascii="Arial" w:hAnsi="Arial" w:cs="Arial"/>
          <w:spacing w:val="-1"/>
        </w:rPr>
        <w:t>e</w:t>
      </w:r>
      <w:r w:rsidRPr="00163290">
        <w:rPr>
          <w:rFonts w:ascii="Arial" w:hAnsi="Arial" w:cs="Arial"/>
        </w:rPr>
        <w:t>,</w:t>
      </w:r>
      <w:r w:rsidRPr="00163290">
        <w:rPr>
          <w:rFonts w:ascii="Arial" w:hAnsi="Arial" w:cs="Arial"/>
          <w:spacing w:val="2"/>
        </w:rPr>
        <w:t xml:space="preserve"> </w:t>
      </w:r>
      <w:r w:rsidRPr="00163290">
        <w:rPr>
          <w:rFonts w:ascii="Arial" w:hAnsi="Arial" w:cs="Arial"/>
        </w:rPr>
        <w:t>în</w:t>
      </w:r>
      <w:r w:rsidRPr="00163290">
        <w:rPr>
          <w:rFonts w:ascii="Arial" w:hAnsi="Arial" w:cs="Arial"/>
          <w:spacing w:val="2"/>
        </w:rPr>
        <w:t xml:space="preserve"> </w:t>
      </w:r>
      <w:r w:rsidRPr="00163290">
        <w:rPr>
          <w:rFonts w:ascii="Arial" w:hAnsi="Arial" w:cs="Arial"/>
        </w:rPr>
        <w:t>pun</w:t>
      </w:r>
      <w:r w:rsidRPr="00163290">
        <w:rPr>
          <w:rFonts w:ascii="Arial" w:hAnsi="Arial" w:cs="Arial"/>
          <w:spacing w:val="1"/>
        </w:rPr>
        <w:t>c</w:t>
      </w:r>
      <w:r w:rsidRPr="00163290">
        <w:rPr>
          <w:rFonts w:ascii="Arial" w:hAnsi="Arial" w:cs="Arial"/>
        </w:rPr>
        <w:t>tele</w:t>
      </w:r>
      <w:r w:rsidRPr="00163290">
        <w:rPr>
          <w:rFonts w:ascii="Arial" w:hAnsi="Arial" w:cs="Arial"/>
          <w:spacing w:val="1"/>
        </w:rPr>
        <w:t xml:space="preserve"> </w:t>
      </w:r>
      <w:r w:rsidRPr="00163290">
        <w:rPr>
          <w:rFonts w:ascii="Arial" w:hAnsi="Arial" w:cs="Arial"/>
        </w:rPr>
        <w:t>de</w:t>
      </w:r>
      <w:r w:rsidRPr="00163290">
        <w:rPr>
          <w:rFonts w:ascii="Arial" w:hAnsi="Arial" w:cs="Arial"/>
          <w:spacing w:val="1"/>
        </w:rPr>
        <w:t xml:space="preserve"> </w:t>
      </w:r>
      <w:r w:rsidRPr="00163290">
        <w:rPr>
          <w:rFonts w:ascii="Arial" w:hAnsi="Arial" w:cs="Arial"/>
        </w:rPr>
        <w:t>reg</w:t>
      </w:r>
      <w:r w:rsidRPr="00163290">
        <w:rPr>
          <w:rFonts w:ascii="Arial" w:hAnsi="Arial" w:cs="Arial"/>
          <w:spacing w:val="-1"/>
        </w:rPr>
        <w:t>e</w:t>
      </w:r>
      <w:r w:rsidRPr="00163290">
        <w:rPr>
          <w:rFonts w:ascii="Arial" w:hAnsi="Arial" w:cs="Arial"/>
        </w:rPr>
        <w:t>n</w:t>
      </w:r>
      <w:r w:rsidRPr="00163290">
        <w:rPr>
          <w:rFonts w:ascii="Arial" w:hAnsi="Arial" w:cs="Arial"/>
          <w:spacing w:val="-1"/>
        </w:rPr>
        <w:t>e</w:t>
      </w:r>
      <w:r w:rsidRPr="00163290">
        <w:rPr>
          <w:rFonts w:ascii="Arial" w:hAnsi="Arial" w:cs="Arial"/>
          <w:spacing w:val="1"/>
        </w:rPr>
        <w:t>r</w:t>
      </w:r>
      <w:r w:rsidRPr="00163290">
        <w:rPr>
          <w:rFonts w:ascii="Arial" w:hAnsi="Arial" w:cs="Arial"/>
          <w:spacing w:val="-1"/>
        </w:rPr>
        <w:t>a</w:t>
      </w:r>
      <w:r w:rsidRPr="00163290">
        <w:rPr>
          <w:rFonts w:ascii="Arial" w:hAnsi="Arial" w:cs="Arial"/>
        </w:rPr>
        <w:t xml:space="preserve">re </w:t>
      </w:r>
      <w:r w:rsidRPr="00163290">
        <w:rPr>
          <w:rFonts w:ascii="Arial" w:hAnsi="Arial" w:cs="Arial"/>
          <w:spacing w:val="2"/>
        </w:rPr>
        <w:t>s</w:t>
      </w:r>
      <w:r w:rsidRPr="00163290">
        <w:rPr>
          <w:rFonts w:ascii="Arial" w:hAnsi="Arial" w:cs="Arial"/>
        </w:rPr>
        <w:t>e</w:t>
      </w:r>
      <w:r w:rsidRPr="00163290">
        <w:rPr>
          <w:rFonts w:ascii="Arial" w:hAnsi="Arial" w:cs="Arial"/>
          <w:spacing w:val="1"/>
        </w:rPr>
        <w:t xml:space="preserve"> </w:t>
      </w:r>
      <w:r w:rsidRPr="00163290">
        <w:rPr>
          <w:rFonts w:ascii="Arial" w:hAnsi="Arial" w:cs="Arial"/>
          <w:spacing w:val="-1"/>
        </w:rPr>
        <w:t>a</w:t>
      </w:r>
      <w:r w:rsidRPr="00163290">
        <w:rPr>
          <w:rFonts w:ascii="Arial" w:hAnsi="Arial" w:cs="Arial"/>
        </w:rPr>
        <w:t>pl</w:t>
      </w:r>
      <w:r w:rsidRPr="00163290">
        <w:rPr>
          <w:rFonts w:ascii="Arial" w:hAnsi="Arial" w:cs="Arial"/>
          <w:spacing w:val="3"/>
        </w:rPr>
        <w:t>i</w:t>
      </w:r>
      <w:r w:rsidRPr="00163290">
        <w:rPr>
          <w:rFonts w:ascii="Arial" w:hAnsi="Arial" w:cs="Arial"/>
          <w:spacing w:val="-1"/>
        </w:rPr>
        <w:t>c</w:t>
      </w:r>
      <w:r w:rsidRPr="00163290">
        <w:rPr>
          <w:rFonts w:ascii="Arial" w:hAnsi="Arial" w:cs="Arial"/>
        </w:rPr>
        <w:t>ă</w:t>
      </w:r>
      <w:r w:rsidRPr="00163290">
        <w:rPr>
          <w:rFonts w:ascii="Arial" w:hAnsi="Arial" w:cs="Arial"/>
          <w:spacing w:val="1"/>
        </w:rPr>
        <w:t xml:space="preserve"> </w:t>
      </w:r>
      <w:r w:rsidRPr="00163290">
        <w:rPr>
          <w:rFonts w:ascii="Arial" w:hAnsi="Arial" w:cs="Arial"/>
        </w:rPr>
        <w:t>luc</w:t>
      </w:r>
      <w:r w:rsidRPr="00163290">
        <w:rPr>
          <w:rFonts w:ascii="Arial" w:hAnsi="Arial" w:cs="Arial"/>
          <w:spacing w:val="1"/>
        </w:rPr>
        <w:t>r</w:t>
      </w:r>
      <w:r w:rsidRPr="00163290">
        <w:rPr>
          <w:rFonts w:ascii="Arial" w:hAnsi="Arial" w:cs="Arial"/>
          <w:spacing w:val="-1"/>
        </w:rPr>
        <w:t>ă</w:t>
      </w:r>
      <w:r w:rsidRPr="00163290">
        <w:rPr>
          <w:rFonts w:ascii="Arial" w:hAnsi="Arial" w:cs="Arial"/>
        </w:rPr>
        <w:t>rile</w:t>
      </w:r>
      <w:r w:rsidRPr="00163290">
        <w:rPr>
          <w:rFonts w:ascii="Arial" w:hAnsi="Arial" w:cs="Arial"/>
          <w:spacing w:val="1"/>
        </w:rPr>
        <w:t xml:space="preserve"> </w:t>
      </w:r>
      <w:r w:rsidRPr="00163290">
        <w:rPr>
          <w:rFonts w:ascii="Arial" w:hAnsi="Arial" w:cs="Arial"/>
        </w:rPr>
        <w:t>de</w:t>
      </w:r>
      <w:r w:rsidRPr="00163290">
        <w:rPr>
          <w:rFonts w:ascii="Arial" w:hAnsi="Arial" w:cs="Arial"/>
          <w:spacing w:val="1"/>
        </w:rPr>
        <w:t xml:space="preserve"> </w:t>
      </w:r>
      <w:r w:rsidRPr="00163290">
        <w:rPr>
          <w:rFonts w:ascii="Arial" w:hAnsi="Arial" w:cs="Arial"/>
        </w:rPr>
        <w:t>î</w:t>
      </w:r>
      <w:r w:rsidRPr="00163290">
        <w:rPr>
          <w:rFonts w:ascii="Arial" w:hAnsi="Arial" w:cs="Arial"/>
          <w:spacing w:val="3"/>
        </w:rPr>
        <w:t>n</w:t>
      </w:r>
      <w:r w:rsidRPr="00163290">
        <w:rPr>
          <w:rFonts w:ascii="Arial" w:hAnsi="Arial" w:cs="Arial"/>
          <w:spacing w:val="-2"/>
        </w:rPr>
        <w:t>g</w:t>
      </w:r>
      <w:r w:rsidRPr="00163290">
        <w:rPr>
          <w:rFonts w:ascii="Arial" w:hAnsi="Arial" w:cs="Arial"/>
        </w:rPr>
        <w:t>rijire</w:t>
      </w:r>
      <w:r w:rsidRPr="00163290">
        <w:rPr>
          <w:rFonts w:ascii="Arial" w:hAnsi="Arial" w:cs="Arial"/>
          <w:spacing w:val="1"/>
        </w:rPr>
        <w:t xml:space="preserve"> </w:t>
      </w:r>
      <w:r w:rsidRPr="00163290">
        <w:rPr>
          <w:rFonts w:ascii="Arial" w:hAnsi="Arial" w:cs="Arial"/>
          <w:spacing w:val="2"/>
        </w:rPr>
        <w:t>n</w:t>
      </w:r>
      <w:r w:rsidRPr="00163290">
        <w:rPr>
          <w:rFonts w:ascii="Arial" w:hAnsi="Arial" w:cs="Arial"/>
          <w:spacing w:val="-1"/>
        </w:rPr>
        <w:t>ece</w:t>
      </w:r>
      <w:r w:rsidRPr="00163290">
        <w:rPr>
          <w:rFonts w:ascii="Arial" w:hAnsi="Arial" w:cs="Arial"/>
        </w:rPr>
        <w:t>s</w:t>
      </w:r>
      <w:r w:rsidRPr="00163290">
        <w:rPr>
          <w:rFonts w:ascii="Arial" w:hAnsi="Arial" w:cs="Arial"/>
          <w:spacing w:val="1"/>
        </w:rPr>
        <w:t>a</w:t>
      </w:r>
      <w:r w:rsidRPr="00163290">
        <w:rPr>
          <w:rFonts w:ascii="Arial" w:hAnsi="Arial" w:cs="Arial"/>
        </w:rPr>
        <w:t>r</w:t>
      </w:r>
      <w:r w:rsidRPr="00163290">
        <w:rPr>
          <w:rFonts w:ascii="Arial" w:hAnsi="Arial" w:cs="Arial"/>
          <w:spacing w:val="-2"/>
        </w:rPr>
        <w:t>e</w:t>
      </w:r>
      <w:r w:rsidRPr="00163290">
        <w:rPr>
          <w:rFonts w:ascii="Arial" w:hAnsi="Arial" w:cs="Arial"/>
        </w:rPr>
        <w:t>,</w:t>
      </w:r>
      <w:r w:rsidRPr="00163290">
        <w:rPr>
          <w:rFonts w:ascii="Arial" w:hAnsi="Arial" w:cs="Arial"/>
          <w:spacing w:val="2"/>
        </w:rPr>
        <w:t xml:space="preserve"> </w:t>
      </w:r>
      <w:r w:rsidRPr="00163290">
        <w:rPr>
          <w:rFonts w:ascii="Arial" w:hAnsi="Arial" w:cs="Arial"/>
        </w:rPr>
        <w:t>potrivit</w:t>
      </w:r>
      <w:r w:rsidRPr="00163290">
        <w:rPr>
          <w:rFonts w:ascii="Arial" w:hAnsi="Arial" w:cs="Arial"/>
          <w:spacing w:val="2"/>
        </w:rPr>
        <w:t xml:space="preserve"> </w:t>
      </w:r>
      <w:r w:rsidRPr="00163290">
        <w:rPr>
          <w:rFonts w:ascii="Arial" w:hAnsi="Arial" w:cs="Arial"/>
        </w:rPr>
        <w:t>stadiilor</w:t>
      </w:r>
      <w:r w:rsidRPr="00163290">
        <w:rPr>
          <w:rFonts w:ascii="Arial" w:hAnsi="Arial" w:cs="Arial"/>
          <w:spacing w:val="2"/>
        </w:rPr>
        <w:t xml:space="preserve"> </w:t>
      </w:r>
      <w:r w:rsidRPr="00163290">
        <w:rPr>
          <w:rFonts w:ascii="Arial" w:hAnsi="Arial" w:cs="Arial"/>
        </w:rPr>
        <w:t>de d</w:t>
      </w:r>
      <w:r w:rsidRPr="00163290">
        <w:rPr>
          <w:rFonts w:ascii="Arial" w:hAnsi="Arial" w:cs="Arial"/>
          <w:spacing w:val="-1"/>
        </w:rPr>
        <w:t>e</w:t>
      </w:r>
      <w:r w:rsidRPr="00163290">
        <w:rPr>
          <w:rFonts w:ascii="Arial" w:hAnsi="Arial" w:cs="Arial"/>
          <w:spacing w:val="1"/>
        </w:rPr>
        <w:t>z</w:t>
      </w:r>
      <w:r w:rsidRPr="00163290">
        <w:rPr>
          <w:rFonts w:ascii="Arial" w:hAnsi="Arial" w:cs="Arial"/>
        </w:rPr>
        <w:t>vol</w:t>
      </w:r>
      <w:r w:rsidRPr="00163290">
        <w:rPr>
          <w:rFonts w:ascii="Arial" w:hAnsi="Arial" w:cs="Arial"/>
          <w:spacing w:val="1"/>
        </w:rPr>
        <w:t>t</w:t>
      </w:r>
      <w:r w:rsidRPr="00163290">
        <w:rPr>
          <w:rFonts w:ascii="Arial" w:hAnsi="Arial" w:cs="Arial"/>
          <w:spacing w:val="-1"/>
        </w:rPr>
        <w:t>a</w:t>
      </w:r>
      <w:r w:rsidRPr="00163290">
        <w:rPr>
          <w:rFonts w:ascii="Arial" w:hAnsi="Arial" w:cs="Arial"/>
        </w:rPr>
        <w:t>re</w:t>
      </w:r>
      <w:r w:rsidRPr="00163290">
        <w:rPr>
          <w:rFonts w:ascii="Arial" w:hAnsi="Arial" w:cs="Arial"/>
          <w:spacing w:val="-2"/>
        </w:rPr>
        <w:t xml:space="preserve"> </w:t>
      </w:r>
      <w:r w:rsidRPr="00163290">
        <w:rPr>
          <w:rFonts w:ascii="Arial" w:hAnsi="Arial" w:cs="Arial"/>
          <w:spacing w:val="-1"/>
        </w:rPr>
        <w:t>a</w:t>
      </w:r>
      <w:r w:rsidRPr="00163290">
        <w:rPr>
          <w:rFonts w:ascii="Arial" w:hAnsi="Arial" w:cs="Arial"/>
        </w:rPr>
        <w:t>le s</w:t>
      </w:r>
      <w:r w:rsidRPr="00163290">
        <w:rPr>
          <w:rFonts w:ascii="Arial" w:hAnsi="Arial" w:cs="Arial"/>
          <w:spacing w:val="-1"/>
        </w:rPr>
        <w:t>e</w:t>
      </w:r>
      <w:r w:rsidRPr="00163290">
        <w:rPr>
          <w:rFonts w:ascii="Arial" w:hAnsi="Arial" w:cs="Arial"/>
        </w:rPr>
        <w:t>m</w:t>
      </w:r>
      <w:r w:rsidRPr="00163290">
        <w:rPr>
          <w:rFonts w:ascii="Arial" w:hAnsi="Arial" w:cs="Arial"/>
          <w:spacing w:val="1"/>
        </w:rPr>
        <w:t>i</w:t>
      </w:r>
      <w:r w:rsidRPr="00163290">
        <w:rPr>
          <w:rFonts w:ascii="Arial" w:hAnsi="Arial" w:cs="Arial"/>
        </w:rPr>
        <w:t>nţ</w:t>
      </w:r>
      <w:r w:rsidRPr="00163290">
        <w:rPr>
          <w:rFonts w:ascii="Arial" w:hAnsi="Arial" w:cs="Arial"/>
          <w:spacing w:val="1"/>
        </w:rPr>
        <w:t>i</w:t>
      </w:r>
      <w:r w:rsidRPr="00163290">
        <w:rPr>
          <w:rFonts w:ascii="Arial" w:hAnsi="Arial" w:cs="Arial"/>
        </w:rPr>
        <w:t>şu</w:t>
      </w:r>
      <w:r w:rsidRPr="00163290">
        <w:rPr>
          <w:rFonts w:ascii="Arial" w:hAnsi="Arial" w:cs="Arial"/>
          <w:spacing w:val="2"/>
        </w:rPr>
        <w:t>r</w:t>
      </w:r>
      <w:r w:rsidRPr="00163290">
        <w:rPr>
          <w:rFonts w:ascii="Arial" w:hAnsi="Arial" w:cs="Arial"/>
        </w:rPr>
        <w:t>i</w:t>
      </w:r>
      <w:r w:rsidRPr="00163290">
        <w:rPr>
          <w:rFonts w:ascii="Arial" w:hAnsi="Arial" w:cs="Arial"/>
          <w:spacing w:val="1"/>
        </w:rPr>
        <w:t>l</w:t>
      </w:r>
      <w:r w:rsidRPr="00163290">
        <w:rPr>
          <w:rFonts w:ascii="Arial" w:hAnsi="Arial" w:cs="Arial"/>
        </w:rPr>
        <w:t>or</w:t>
      </w:r>
      <w:r w:rsidRPr="00163290">
        <w:rPr>
          <w:rFonts w:ascii="Arial" w:hAnsi="Arial" w:cs="Arial"/>
          <w:spacing w:val="-1"/>
        </w:rPr>
        <w:t xml:space="preserve"> </w:t>
      </w:r>
      <w:r w:rsidRPr="00163290">
        <w:rPr>
          <w:rFonts w:ascii="Arial" w:hAnsi="Arial" w:cs="Arial"/>
        </w:rPr>
        <w:t xml:space="preserve">şi </w:t>
      </w:r>
      <w:r w:rsidRPr="00163290">
        <w:rPr>
          <w:rFonts w:ascii="Arial" w:hAnsi="Arial" w:cs="Arial"/>
          <w:spacing w:val="1"/>
        </w:rPr>
        <w:t>t</w:t>
      </w:r>
      <w:r w:rsidRPr="00163290">
        <w:rPr>
          <w:rFonts w:ascii="Arial" w:hAnsi="Arial" w:cs="Arial"/>
        </w:rPr>
        <w:t>ine</w:t>
      </w:r>
      <w:r w:rsidRPr="00163290">
        <w:rPr>
          <w:rFonts w:ascii="Arial" w:hAnsi="Arial" w:cs="Arial"/>
          <w:spacing w:val="-1"/>
        </w:rPr>
        <w:t>re</w:t>
      </w:r>
      <w:r w:rsidRPr="00163290">
        <w:rPr>
          <w:rFonts w:ascii="Arial" w:hAnsi="Arial" w:cs="Arial"/>
        </w:rPr>
        <w:t>turilor instal</w:t>
      </w:r>
      <w:r w:rsidRPr="00163290">
        <w:rPr>
          <w:rFonts w:ascii="Arial" w:hAnsi="Arial" w:cs="Arial"/>
          <w:spacing w:val="-1"/>
        </w:rPr>
        <w:t>a</w:t>
      </w:r>
      <w:r w:rsidRPr="00163290">
        <w:rPr>
          <w:rFonts w:ascii="Arial" w:hAnsi="Arial" w:cs="Arial"/>
        </w:rPr>
        <w:t>te.</w:t>
      </w:r>
    </w:p>
    <w:p w14:paraId="7798B0C0" w14:textId="77777777" w:rsidR="00CB7577" w:rsidRPr="00163290" w:rsidRDefault="00CB7577" w:rsidP="00CB7577">
      <w:pPr>
        <w:ind w:firstLine="567"/>
        <w:jc w:val="both"/>
        <w:rPr>
          <w:rFonts w:ascii="Arial" w:hAnsi="Arial" w:cs="Arial"/>
        </w:rPr>
      </w:pPr>
      <w:r w:rsidRPr="00163290">
        <w:rPr>
          <w:rFonts w:ascii="Arial" w:hAnsi="Arial" w:cs="Arial"/>
          <w:spacing w:val="-6"/>
        </w:rPr>
        <w:t xml:space="preserve">Având în vedere faptul că pe 20-40% din suprafață se regăsește </w:t>
      </w:r>
      <w:r w:rsidRPr="00163290">
        <w:rPr>
          <w:rFonts w:ascii="Arial" w:hAnsi="Arial" w:cs="Arial"/>
        </w:rPr>
        <w:t>s</w:t>
      </w:r>
      <w:r w:rsidRPr="00163290">
        <w:rPr>
          <w:rFonts w:ascii="Arial" w:hAnsi="Arial" w:cs="Arial"/>
          <w:spacing w:val="-1"/>
        </w:rPr>
        <w:t>e</w:t>
      </w:r>
      <w:r w:rsidRPr="00163290">
        <w:rPr>
          <w:rFonts w:ascii="Arial" w:hAnsi="Arial" w:cs="Arial"/>
        </w:rPr>
        <w:t>m</w:t>
      </w:r>
      <w:r w:rsidRPr="00163290">
        <w:rPr>
          <w:rFonts w:ascii="Arial" w:hAnsi="Arial" w:cs="Arial"/>
          <w:spacing w:val="1"/>
        </w:rPr>
        <w:t>i</w:t>
      </w:r>
      <w:r w:rsidRPr="00163290">
        <w:rPr>
          <w:rFonts w:ascii="Arial" w:hAnsi="Arial" w:cs="Arial"/>
        </w:rPr>
        <w:t>nţ</w:t>
      </w:r>
      <w:r w:rsidRPr="00163290">
        <w:rPr>
          <w:rFonts w:ascii="Arial" w:hAnsi="Arial" w:cs="Arial"/>
          <w:spacing w:val="1"/>
        </w:rPr>
        <w:t>i</w:t>
      </w:r>
      <w:r w:rsidRPr="00163290">
        <w:rPr>
          <w:rFonts w:ascii="Arial" w:hAnsi="Arial" w:cs="Arial"/>
        </w:rPr>
        <w:t>ş</w:t>
      </w:r>
      <w:r w:rsidRPr="00163290">
        <w:rPr>
          <w:rFonts w:ascii="Arial" w:hAnsi="Arial" w:cs="Arial"/>
          <w:spacing w:val="1"/>
        </w:rPr>
        <w:t xml:space="preserve"> </w:t>
      </w:r>
      <w:r w:rsidRPr="00163290">
        <w:rPr>
          <w:rFonts w:ascii="Arial" w:hAnsi="Arial" w:cs="Arial"/>
        </w:rPr>
        <w:t>ut</w:t>
      </w:r>
      <w:r w:rsidRPr="00163290">
        <w:rPr>
          <w:rFonts w:ascii="Arial" w:hAnsi="Arial" w:cs="Arial"/>
          <w:spacing w:val="1"/>
        </w:rPr>
        <w:t>i</w:t>
      </w:r>
      <w:r w:rsidRPr="00163290">
        <w:rPr>
          <w:rFonts w:ascii="Arial" w:hAnsi="Arial" w:cs="Arial"/>
        </w:rPr>
        <w:t>l</w:t>
      </w:r>
      <w:r w:rsidRPr="00163290">
        <w:rPr>
          <w:rFonts w:ascii="Arial" w:hAnsi="Arial" w:cs="Arial"/>
          <w:spacing w:val="-1"/>
        </w:rPr>
        <w:t>i</w:t>
      </w:r>
      <w:r w:rsidRPr="00163290">
        <w:rPr>
          <w:rFonts w:ascii="Arial" w:hAnsi="Arial" w:cs="Arial"/>
          <w:spacing w:val="1"/>
        </w:rPr>
        <w:t>z</w:t>
      </w:r>
      <w:r w:rsidRPr="00163290">
        <w:rPr>
          <w:rFonts w:ascii="Arial" w:hAnsi="Arial" w:cs="Arial"/>
          <w:spacing w:val="-1"/>
        </w:rPr>
        <w:t>a</w:t>
      </w:r>
      <w:r w:rsidRPr="00163290">
        <w:rPr>
          <w:rFonts w:ascii="Arial" w:hAnsi="Arial" w:cs="Arial"/>
        </w:rPr>
        <w:t>bi</w:t>
      </w:r>
      <w:r w:rsidRPr="00163290">
        <w:rPr>
          <w:rFonts w:ascii="Arial" w:hAnsi="Arial" w:cs="Arial"/>
          <w:spacing w:val="1"/>
        </w:rPr>
        <w:t>l</w:t>
      </w:r>
      <w:r w:rsidRPr="00163290">
        <w:rPr>
          <w:rFonts w:ascii="Arial" w:hAnsi="Arial" w:cs="Arial"/>
        </w:rPr>
        <w:t>,</w:t>
      </w:r>
      <w:r w:rsidRPr="00163290">
        <w:rPr>
          <w:rFonts w:ascii="Arial" w:hAnsi="Arial" w:cs="Arial"/>
          <w:spacing w:val="1"/>
        </w:rPr>
        <w:t xml:space="preserve"> </w:t>
      </w:r>
      <w:r w:rsidRPr="00163290">
        <w:rPr>
          <w:rFonts w:ascii="Arial" w:hAnsi="Arial" w:cs="Arial"/>
        </w:rPr>
        <w:t>tăi</w:t>
      </w:r>
      <w:r w:rsidRPr="00163290">
        <w:rPr>
          <w:rFonts w:ascii="Arial" w:hAnsi="Arial" w:cs="Arial"/>
          <w:spacing w:val="-1"/>
        </w:rPr>
        <w:t>e</w:t>
      </w:r>
      <w:r w:rsidRPr="00163290">
        <w:rPr>
          <w:rFonts w:ascii="Arial" w:hAnsi="Arial" w:cs="Arial"/>
        </w:rPr>
        <w:t xml:space="preserve">rile se vor </w:t>
      </w:r>
      <w:r w:rsidRPr="00163290">
        <w:rPr>
          <w:rFonts w:ascii="Arial" w:hAnsi="Arial" w:cs="Arial"/>
          <w:spacing w:val="-1"/>
        </w:rPr>
        <w:t>e</w:t>
      </w:r>
      <w:r w:rsidRPr="00163290">
        <w:rPr>
          <w:rFonts w:ascii="Arial" w:hAnsi="Arial" w:cs="Arial"/>
        </w:rPr>
        <w:t>f</w:t>
      </w:r>
      <w:r w:rsidRPr="00163290">
        <w:rPr>
          <w:rFonts w:ascii="Arial" w:hAnsi="Arial" w:cs="Arial"/>
          <w:spacing w:val="-2"/>
        </w:rPr>
        <w:t>e</w:t>
      </w:r>
      <w:r w:rsidRPr="00163290">
        <w:rPr>
          <w:rFonts w:ascii="Arial" w:hAnsi="Arial" w:cs="Arial"/>
          <w:spacing w:val="-1"/>
        </w:rPr>
        <w:t>c</w:t>
      </w:r>
      <w:r w:rsidRPr="00163290">
        <w:rPr>
          <w:rFonts w:ascii="Arial" w:hAnsi="Arial" w:cs="Arial"/>
        </w:rPr>
        <w:t>t</w:t>
      </w:r>
      <w:r w:rsidRPr="00163290">
        <w:rPr>
          <w:rFonts w:ascii="Arial" w:hAnsi="Arial" w:cs="Arial"/>
          <w:spacing w:val="3"/>
        </w:rPr>
        <w:t>u</w:t>
      </w:r>
      <w:r w:rsidRPr="00163290">
        <w:rPr>
          <w:rFonts w:ascii="Arial" w:hAnsi="Arial" w:cs="Arial"/>
        </w:rPr>
        <w:t>a în</w:t>
      </w:r>
      <w:r w:rsidRPr="00163290">
        <w:rPr>
          <w:rFonts w:ascii="Arial" w:hAnsi="Arial" w:cs="Arial"/>
          <w:spacing w:val="1"/>
        </w:rPr>
        <w:t xml:space="preserve"> </w:t>
      </w:r>
      <w:r w:rsidRPr="00163290">
        <w:rPr>
          <w:rFonts w:ascii="Arial" w:hAnsi="Arial" w:cs="Arial"/>
        </w:rPr>
        <w:t>p</w:t>
      </w:r>
      <w:r w:rsidRPr="00163290">
        <w:rPr>
          <w:rFonts w:ascii="Arial" w:hAnsi="Arial" w:cs="Arial"/>
          <w:spacing w:val="-1"/>
        </w:rPr>
        <w:t>e</w:t>
      </w:r>
      <w:r w:rsidRPr="00163290">
        <w:rPr>
          <w:rFonts w:ascii="Arial" w:hAnsi="Arial" w:cs="Arial"/>
        </w:rPr>
        <w:t>rio</w:t>
      </w:r>
      <w:r w:rsidRPr="00163290">
        <w:rPr>
          <w:rFonts w:ascii="Arial" w:hAnsi="Arial" w:cs="Arial"/>
          <w:spacing w:val="-1"/>
        </w:rPr>
        <w:t>a</w:t>
      </w:r>
      <w:r w:rsidRPr="00163290">
        <w:rPr>
          <w:rFonts w:ascii="Arial" w:hAnsi="Arial" w:cs="Arial"/>
        </w:rPr>
        <w:t>da de i</w:t>
      </w:r>
      <w:r w:rsidRPr="00163290">
        <w:rPr>
          <w:rFonts w:ascii="Arial" w:hAnsi="Arial" w:cs="Arial"/>
          <w:spacing w:val="2"/>
        </w:rPr>
        <w:t>a</w:t>
      </w:r>
      <w:r w:rsidRPr="00163290">
        <w:rPr>
          <w:rFonts w:ascii="Arial" w:hAnsi="Arial" w:cs="Arial"/>
          <w:spacing w:val="1"/>
        </w:rPr>
        <w:t>r</w:t>
      </w:r>
      <w:r w:rsidRPr="00163290">
        <w:rPr>
          <w:rFonts w:ascii="Arial" w:hAnsi="Arial" w:cs="Arial"/>
        </w:rPr>
        <w:t>n</w:t>
      </w:r>
      <w:r w:rsidRPr="00163290">
        <w:rPr>
          <w:rFonts w:ascii="Arial" w:hAnsi="Arial" w:cs="Arial"/>
          <w:spacing w:val="-1"/>
        </w:rPr>
        <w:t>ă</w:t>
      </w:r>
      <w:r w:rsidRPr="00163290">
        <w:rPr>
          <w:rFonts w:ascii="Arial" w:hAnsi="Arial" w:cs="Arial"/>
        </w:rPr>
        <w:t>,</w:t>
      </w:r>
      <w:r w:rsidRPr="00163290">
        <w:rPr>
          <w:rFonts w:ascii="Arial" w:hAnsi="Arial" w:cs="Arial"/>
          <w:spacing w:val="1"/>
        </w:rPr>
        <w:t xml:space="preserve"> </w:t>
      </w:r>
      <w:r w:rsidRPr="00163290">
        <w:rPr>
          <w:rFonts w:ascii="Arial" w:hAnsi="Arial" w:cs="Arial"/>
          <w:spacing w:val="-1"/>
        </w:rPr>
        <w:t>câ</w:t>
      </w:r>
      <w:r w:rsidRPr="00163290">
        <w:rPr>
          <w:rFonts w:ascii="Arial" w:hAnsi="Arial" w:cs="Arial"/>
        </w:rPr>
        <w:t>nd</w:t>
      </w:r>
      <w:r w:rsidRPr="00163290">
        <w:rPr>
          <w:rFonts w:ascii="Arial" w:hAnsi="Arial" w:cs="Arial"/>
          <w:spacing w:val="1"/>
        </w:rPr>
        <w:t xml:space="preserve"> </w:t>
      </w:r>
      <w:r w:rsidRPr="00163290">
        <w:rPr>
          <w:rFonts w:ascii="Arial" w:hAnsi="Arial" w:cs="Arial"/>
        </w:rPr>
        <w:t>solul</w:t>
      </w:r>
      <w:r w:rsidRPr="00163290">
        <w:rPr>
          <w:rFonts w:ascii="Arial" w:hAnsi="Arial" w:cs="Arial"/>
          <w:spacing w:val="2"/>
        </w:rPr>
        <w:t xml:space="preserve"> </w:t>
      </w:r>
      <w:r w:rsidRPr="00163290">
        <w:rPr>
          <w:rFonts w:ascii="Arial" w:hAnsi="Arial" w:cs="Arial"/>
        </w:rPr>
        <w:t xml:space="preserve">e </w:t>
      </w:r>
      <w:r w:rsidRPr="00163290">
        <w:rPr>
          <w:rFonts w:ascii="Arial" w:hAnsi="Arial" w:cs="Arial"/>
          <w:spacing w:val="-1"/>
        </w:rPr>
        <w:t>ac</w:t>
      </w:r>
      <w:r w:rsidRPr="00163290">
        <w:rPr>
          <w:rFonts w:ascii="Arial" w:hAnsi="Arial" w:cs="Arial"/>
        </w:rPr>
        <w:t>op</w:t>
      </w:r>
      <w:r w:rsidRPr="00163290">
        <w:rPr>
          <w:rFonts w:ascii="Arial" w:hAnsi="Arial" w:cs="Arial"/>
          <w:spacing w:val="1"/>
        </w:rPr>
        <w:t>e</w:t>
      </w:r>
      <w:r w:rsidRPr="00163290">
        <w:rPr>
          <w:rFonts w:ascii="Arial" w:hAnsi="Arial" w:cs="Arial"/>
        </w:rPr>
        <w:t>rit</w:t>
      </w:r>
      <w:r w:rsidRPr="00163290">
        <w:rPr>
          <w:rFonts w:ascii="Arial" w:hAnsi="Arial" w:cs="Arial"/>
          <w:spacing w:val="1"/>
        </w:rPr>
        <w:t xml:space="preserve"> </w:t>
      </w:r>
      <w:r w:rsidRPr="00163290">
        <w:rPr>
          <w:rFonts w:ascii="Arial" w:hAnsi="Arial" w:cs="Arial"/>
          <w:spacing w:val="-1"/>
        </w:rPr>
        <w:t>c</w:t>
      </w:r>
      <w:r w:rsidRPr="00163290">
        <w:rPr>
          <w:rFonts w:ascii="Arial" w:hAnsi="Arial" w:cs="Arial"/>
        </w:rPr>
        <w:t xml:space="preserve">u </w:t>
      </w:r>
      <w:r w:rsidRPr="00163290">
        <w:rPr>
          <w:rFonts w:ascii="Arial" w:hAnsi="Arial" w:cs="Arial"/>
          <w:spacing w:val="1"/>
        </w:rPr>
        <w:t>z</w:t>
      </w:r>
      <w:r w:rsidRPr="00163290">
        <w:rPr>
          <w:rFonts w:ascii="Arial" w:hAnsi="Arial" w:cs="Arial"/>
          <w:spacing w:val="-1"/>
        </w:rPr>
        <w:t>ă</w:t>
      </w:r>
      <w:r w:rsidRPr="00163290">
        <w:rPr>
          <w:rFonts w:ascii="Arial" w:hAnsi="Arial" w:cs="Arial"/>
        </w:rPr>
        <w:t>p</w:t>
      </w:r>
      <w:r w:rsidRPr="00163290">
        <w:rPr>
          <w:rFonts w:ascii="Arial" w:hAnsi="Arial" w:cs="Arial"/>
          <w:spacing w:val="-1"/>
        </w:rPr>
        <w:t>a</w:t>
      </w:r>
      <w:r w:rsidRPr="00163290">
        <w:rPr>
          <w:rFonts w:ascii="Arial" w:hAnsi="Arial" w:cs="Arial"/>
        </w:rPr>
        <w:t>d</w:t>
      </w:r>
      <w:r w:rsidRPr="00163290">
        <w:rPr>
          <w:rFonts w:ascii="Arial" w:hAnsi="Arial" w:cs="Arial"/>
          <w:spacing w:val="-1"/>
        </w:rPr>
        <w:t>ă</w:t>
      </w:r>
      <w:r w:rsidRPr="00163290">
        <w:rPr>
          <w:rFonts w:ascii="Arial" w:hAnsi="Arial" w:cs="Arial"/>
        </w:rPr>
        <w:t>,</w:t>
      </w:r>
      <w:r w:rsidRPr="00163290">
        <w:rPr>
          <w:rFonts w:ascii="Arial" w:hAnsi="Arial" w:cs="Arial"/>
          <w:spacing w:val="1"/>
        </w:rPr>
        <w:t xml:space="preserve"> </w:t>
      </w:r>
      <w:r w:rsidRPr="00163290">
        <w:rPr>
          <w:rFonts w:ascii="Arial" w:hAnsi="Arial" w:cs="Arial"/>
        </w:rPr>
        <w:t>p</w:t>
      </w:r>
      <w:r w:rsidRPr="00163290">
        <w:rPr>
          <w:rFonts w:ascii="Arial" w:hAnsi="Arial" w:cs="Arial"/>
          <w:spacing w:val="-1"/>
        </w:rPr>
        <w:t>e</w:t>
      </w:r>
      <w:r w:rsidRPr="00163290">
        <w:rPr>
          <w:rFonts w:ascii="Arial" w:hAnsi="Arial" w:cs="Arial"/>
        </w:rPr>
        <w:t>ntru</w:t>
      </w:r>
      <w:r w:rsidRPr="00163290">
        <w:rPr>
          <w:rFonts w:ascii="Arial" w:hAnsi="Arial" w:cs="Arial"/>
          <w:spacing w:val="1"/>
        </w:rPr>
        <w:t xml:space="preserve"> </w:t>
      </w:r>
      <w:r w:rsidRPr="00163290">
        <w:rPr>
          <w:rFonts w:ascii="Arial" w:hAnsi="Arial" w:cs="Arial"/>
        </w:rPr>
        <w:t xml:space="preserve">a </w:t>
      </w:r>
      <w:r w:rsidRPr="00163290">
        <w:rPr>
          <w:rFonts w:ascii="Arial" w:hAnsi="Arial" w:cs="Arial"/>
          <w:spacing w:val="2"/>
        </w:rPr>
        <w:t>s</w:t>
      </w:r>
      <w:r w:rsidRPr="00163290">
        <w:rPr>
          <w:rFonts w:ascii="Arial" w:hAnsi="Arial" w:cs="Arial"/>
        </w:rPr>
        <w:t xml:space="preserve">e </w:t>
      </w:r>
      <w:r w:rsidRPr="00163290">
        <w:rPr>
          <w:rFonts w:ascii="Arial" w:hAnsi="Arial" w:cs="Arial"/>
          <w:spacing w:val="-1"/>
        </w:rPr>
        <w:t>e</w:t>
      </w:r>
      <w:r w:rsidRPr="00163290">
        <w:rPr>
          <w:rFonts w:ascii="Arial" w:hAnsi="Arial" w:cs="Arial"/>
        </w:rPr>
        <w:t>vi</w:t>
      </w:r>
      <w:r w:rsidRPr="00163290">
        <w:rPr>
          <w:rFonts w:ascii="Arial" w:hAnsi="Arial" w:cs="Arial"/>
          <w:spacing w:val="1"/>
        </w:rPr>
        <w:t>t</w:t>
      </w:r>
      <w:r w:rsidRPr="00163290">
        <w:rPr>
          <w:rFonts w:ascii="Arial" w:hAnsi="Arial" w:cs="Arial"/>
        </w:rPr>
        <w:t>a</w:t>
      </w:r>
      <w:r w:rsidRPr="00163290">
        <w:rPr>
          <w:rFonts w:ascii="Arial" w:hAnsi="Arial" w:cs="Arial"/>
          <w:spacing w:val="2"/>
        </w:rPr>
        <w:t xml:space="preserve"> </w:t>
      </w:r>
      <w:r w:rsidRPr="00163290">
        <w:rPr>
          <w:rFonts w:ascii="Arial" w:hAnsi="Arial" w:cs="Arial"/>
        </w:rPr>
        <w:t>v</w:t>
      </w:r>
      <w:r w:rsidRPr="00163290">
        <w:rPr>
          <w:rFonts w:ascii="Arial" w:hAnsi="Arial" w:cs="Arial"/>
          <w:spacing w:val="-1"/>
        </w:rPr>
        <w:t>ă</w:t>
      </w:r>
      <w:r w:rsidRPr="00163290">
        <w:rPr>
          <w:rFonts w:ascii="Arial" w:hAnsi="Arial" w:cs="Arial"/>
        </w:rPr>
        <w:t>tăm</w:t>
      </w:r>
      <w:r w:rsidRPr="00163290">
        <w:rPr>
          <w:rFonts w:ascii="Arial" w:hAnsi="Arial" w:cs="Arial"/>
          <w:spacing w:val="-1"/>
        </w:rPr>
        <w:t>a</w:t>
      </w:r>
      <w:r w:rsidRPr="00163290">
        <w:rPr>
          <w:rFonts w:ascii="Arial" w:hAnsi="Arial" w:cs="Arial"/>
        </w:rPr>
        <w:t>rea s</w:t>
      </w:r>
      <w:r w:rsidRPr="00163290">
        <w:rPr>
          <w:rFonts w:ascii="Arial" w:hAnsi="Arial" w:cs="Arial"/>
          <w:spacing w:val="-1"/>
        </w:rPr>
        <w:t>e</w:t>
      </w:r>
      <w:r w:rsidRPr="00163290">
        <w:rPr>
          <w:rFonts w:ascii="Arial" w:hAnsi="Arial" w:cs="Arial"/>
        </w:rPr>
        <w:t>m</w:t>
      </w:r>
      <w:r w:rsidRPr="00163290">
        <w:rPr>
          <w:rFonts w:ascii="Arial" w:hAnsi="Arial" w:cs="Arial"/>
          <w:spacing w:val="1"/>
        </w:rPr>
        <w:t>i</w:t>
      </w:r>
      <w:r w:rsidRPr="00163290">
        <w:rPr>
          <w:rFonts w:ascii="Arial" w:hAnsi="Arial" w:cs="Arial"/>
        </w:rPr>
        <w:t>nţ</w:t>
      </w:r>
      <w:r w:rsidRPr="00163290">
        <w:rPr>
          <w:rFonts w:ascii="Arial" w:hAnsi="Arial" w:cs="Arial"/>
          <w:spacing w:val="1"/>
        </w:rPr>
        <w:t>i</w:t>
      </w:r>
      <w:r w:rsidRPr="00163290">
        <w:rPr>
          <w:rFonts w:ascii="Arial" w:hAnsi="Arial" w:cs="Arial"/>
        </w:rPr>
        <w:t>şulu</w:t>
      </w:r>
      <w:r w:rsidRPr="00163290">
        <w:rPr>
          <w:rFonts w:ascii="Arial" w:hAnsi="Arial" w:cs="Arial"/>
          <w:spacing w:val="1"/>
        </w:rPr>
        <w:t>i</w:t>
      </w:r>
      <w:r w:rsidRPr="00163290">
        <w:rPr>
          <w:rFonts w:ascii="Arial" w:hAnsi="Arial" w:cs="Arial"/>
        </w:rPr>
        <w:t>.</w:t>
      </w:r>
      <w:r w:rsidRPr="00163290">
        <w:rPr>
          <w:rFonts w:ascii="Arial" w:hAnsi="Arial" w:cs="Arial"/>
          <w:spacing w:val="1"/>
        </w:rPr>
        <w:t xml:space="preserve"> </w:t>
      </w:r>
      <w:r w:rsidRPr="00163290">
        <w:rPr>
          <w:rFonts w:ascii="Arial" w:hAnsi="Arial" w:cs="Arial"/>
        </w:rPr>
        <w:t>Con</w:t>
      </w:r>
      <w:r w:rsidRPr="00163290">
        <w:rPr>
          <w:rFonts w:ascii="Arial" w:hAnsi="Arial" w:cs="Arial"/>
          <w:spacing w:val="-1"/>
        </w:rPr>
        <w:t>c</w:t>
      </w:r>
      <w:r w:rsidRPr="00163290">
        <w:rPr>
          <w:rFonts w:ascii="Arial" w:hAnsi="Arial" w:cs="Arial"/>
        </w:rPr>
        <w:t>om</w:t>
      </w:r>
      <w:r w:rsidRPr="00163290">
        <w:rPr>
          <w:rFonts w:ascii="Arial" w:hAnsi="Arial" w:cs="Arial"/>
          <w:spacing w:val="1"/>
        </w:rPr>
        <w:t>i</w:t>
      </w:r>
      <w:r w:rsidRPr="00163290">
        <w:rPr>
          <w:rFonts w:ascii="Arial" w:hAnsi="Arial" w:cs="Arial"/>
        </w:rPr>
        <w:t>tent</w:t>
      </w:r>
      <w:r w:rsidRPr="00163290">
        <w:rPr>
          <w:rFonts w:ascii="Arial" w:hAnsi="Arial" w:cs="Arial"/>
          <w:spacing w:val="1"/>
        </w:rPr>
        <w:t xml:space="preserve"> </w:t>
      </w:r>
      <w:r w:rsidRPr="00163290">
        <w:rPr>
          <w:rFonts w:ascii="Arial" w:hAnsi="Arial" w:cs="Arial"/>
          <w:spacing w:val="-1"/>
        </w:rPr>
        <w:t>c</w:t>
      </w:r>
      <w:r w:rsidRPr="00163290">
        <w:rPr>
          <w:rFonts w:ascii="Arial" w:hAnsi="Arial" w:cs="Arial"/>
        </w:rPr>
        <w:t>u</w:t>
      </w:r>
      <w:r w:rsidRPr="00163290">
        <w:rPr>
          <w:rFonts w:ascii="Arial" w:hAnsi="Arial" w:cs="Arial"/>
          <w:spacing w:val="1"/>
        </w:rPr>
        <w:t xml:space="preserve"> </w:t>
      </w:r>
      <w:r w:rsidRPr="00163290">
        <w:rPr>
          <w:rFonts w:ascii="Arial" w:hAnsi="Arial" w:cs="Arial"/>
          <w:spacing w:val="-1"/>
        </w:rPr>
        <w:t>e</w:t>
      </w:r>
      <w:r w:rsidRPr="00163290">
        <w:rPr>
          <w:rFonts w:ascii="Arial" w:hAnsi="Arial" w:cs="Arial"/>
          <w:spacing w:val="2"/>
        </w:rPr>
        <w:t>x</w:t>
      </w:r>
      <w:r w:rsidRPr="00163290">
        <w:rPr>
          <w:rFonts w:ascii="Arial" w:hAnsi="Arial" w:cs="Arial"/>
        </w:rPr>
        <w:t>tr</w:t>
      </w:r>
      <w:r w:rsidRPr="00163290">
        <w:rPr>
          <w:rFonts w:ascii="Arial" w:hAnsi="Arial" w:cs="Arial"/>
          <w:spacing w:val="-1"/>
        </w:rPr>
        <w:t>a</w:t>
      </w:r>
      <w:r w:rsidRPr="00163290">
        <w:rPr>
          <w:rFonts w:ascii="Arial" w:hAnsi="Arial" w:cs="Arial"/>
          <w:spacing w:val="-2"/>
        </w:rPr>
        <w:t>g</w:t>
      </w:r>
      <w:r w:rsidRPr="00163290">
        <w:rPr>
          <w:rFonts w:ascii="Arial" w:hAnsi="Arial" w:cs="Arial"/>
          <w:spacing w:val="1"/>
        </w:rPr>
        <w:t>e</w:t>
      </w:r>
      <w:r w:rsidRPr="00163290">
        <w:rPr>
          <w:rFonts w:ascii="Arial" w:hAnsi="Arial" w:cs="Arial"/>
        </w:rPr>
        <w:t>r</w:t>
      </w:r>
      <w:r w:rsidRPr="00163290">
        <w:rPr>
          <w:rFonts w:ascii="Arial" w:hAnsi="Arial" w:cs="Arial"/>
          <w:spacing w:val="-2"/>
        </w:rPr>
        <w:t>e</w:t>
      </w:r>
      <w:r w:rsidRPr="00163290">
        <w:rPr>
          <w:rFonts w:ascii="Arial" w:hAnsi="Arial" w:cs="Arial"/>
        </w:rPr>
        <w:t xml:space="preserve">a </w:t>
      </w:r>
      <w:r w:rsidRPr="00163290">
        <w:rPr>
          <w:rFonts w:ascii="Arial" w:hAnsi="Arial" w:cs="Arial"/>
          <w:spacing w:val="1"/>
        </w:rPr>
        <w:t>a</w:t>
      </w:r>
      <w:r w:rsidRPr="00163290">
        <w:rPr>
          <w:rFonts w:ascii="Arial" w:hAnsi="Arial" w:cs="Arial"/>
        </w:rPr>
        <w:t>rbo</w:t>
      </w:r>
      <w:r w:rsidRPr="00163290">
        <w:rPr>
          <w:rFonts w:ascii="Arial" w:hAnsi="Arial" w:cs="Arial"/>
          <w:spacing w:val="-1"/>
        </w:rPr>
        <w:t>r</w:t>
      </w:r>
      <w:r w:rsidRPr="00163290">
        <w:rPr>
          <w:rFonts w:ascii="Arial" w:hAnsi="Arial" w:cs="Arial"/>
        </w:rPr>
        <w:t>i</w:t>
      </w:r>
      <w:r w:rsidRPr="00163290">
        <w:rPr>
          <w:rFonts w:ascii="Arial" w:hAnsi="Arial" w:cs="Arial"/>
          <w:spacing w:val="1"/>
        </w:rPr>
        <w:t>l</w:t>
      </w:r>
      <w:r w:rsidRPr="00163290">
        <w:rPr>
          <w:rFonts w:ascii="Arial" w:hAnsi="Arial" w:cs="Arial"/>
        </w:rPr>
        <w:t>or matu</w:t>
      </w:r>
      <w:r w:rsidRPr="00163290">
        <w:rPr>
          <w:rFonts w:ascii="Arial" w:hAnsi="Arial" w:cs="Arial"/>
          <w:spacing w:val="-1"/>
        </w:rPr>
        <w:t>r</w:t>
      </w:r>
      <w:r w:rsidRPr="00163290">
        <w:rPr>
          <w:rFonts w:ascii="Arial" w:hAnsi="Arial" w:cs="Arial"/>
        </w:rPr>
        <w:t>i,</w:t>
      </w:r>
      <w:r w:rsidRPr="00163290">
        <w:rPr>
          <w:rFonts w:ascii="Arial" w:hAnsi="Arial" w:cs="Arial"/>
          <w:spacing w:val="1"/>
        </w:rPr>
        <w:t xml:space="preserve"> </w:t>
      </w:r>
      <w:r w:rsidRPr="00163290">
        <w:rPr>
          <w:rFonts w:ascii="Arial" w:hAnsi="Arial" w:cs="Arial"/>
        </w:rPr>
        <w:t>se</w:t>
      </w:r>
      <w:r w:rsidRPr="00163290">
        <w:rPr>
          <w:rFonts w:ascii="Arial" w:hAnsi="Arial" w:cs="Arial"/>
          <w:spacing w:val="2"/>
        </w:rPr>
        <w:t xml:space="preserve"> </w:t>
      </w:r>
      <w:r w:rsidRPr="00163290">
        <w:rPr>
          <w:rFonts w:ascii="Arial" w:hAnsi="Arial" w:cs="Arial"/>
        </w:rPr>
        <w:t xml:space="preserve">vor </w:t>
      </w:r>
      <w:r w:rsidRPr="00163290">
        <w:rPr>
          <w:rFonts w:ascii="Arial" w:hAnsi="Arial" w:cs="Arial"/>
          <w:spacing w:val="-1"/>
        </w:rPr>
        <w:t>e</w:t>
      </w:r>
      <w:r w:rsidRPr="00163290">
        <w:rPr>
          <w:rFonts w:ascii="Arial" w:hAnsi="Arial" w:cs="Arial"/>
          <w:spacing w:val="2"/>
        </w:rPr>
        <w:t>x</w:t>
      </w:r>
      <w:r w:rsidRPr="00163290">
        <w:rPr>
          <w:rFonts w:ascii="Arial" w:hAnsi="Arial" w:cs="Arial"/>
        </w:rPr>
        <w:t>tr</w:t>
      </w:r>
      <w:r w:rsidRPr="00163290">
        <w:rPr>
          <w:rFonts w:ascii="Arial" w:hAnsi="Arial" w:cs="Arial"/>
          <w:spacing w:val="-1"/>
        </w:rPr>
        <w:t>a</w:t>
      </w:r>
      <w:r w:rsidRPr="00163290">
        <w:rPr>
          <w:rFonts w:ascii="Arial" w:hAnsi="Arial" w:cs="Arial"/>
          <w:spacing w:val="-2"/>
        </w:rPr>
        <w:t>g</w:t>
      </w:r>
      <w:r w:rsidRPr="00163290">
        <w:rPr>
          <w:rFonts w:ascii="Arial" w:hAnsi="Arial" w:cs="Arial"/>
        </w:rPr>
        <w:t>e</w:t>
      </w:r>
      <w:r w:rsidRPr="00163290">
        <w:rPr>
          <w:rFonts w:ascii="Arial" w:hAnsi="Arial" w:cs="Arial"/>
          <w:spacing w:val="-1"/>
        </w:rPr>
        <w:t xml:space="preserve"> </w:t>
      </w:r>
      <w:r w:rsidRPr="00163290">
        <w:rPr>
          <w:rFonts w:ascii="Arial" w:hAnsi="Arial" w:cs="Arial"/>
          <w:spacing w:val="2"/>
        </w:rPr>
        <w:t>p</w:t>
      </w:r>
      <w:r w:rsidRPr="00163290">
        <w:rPr>
          <w:rFonts w:ascii="Arial" w:hAnsi="Arial" w:cs="Arial"/>
        </w:rPr>
        <w:t>r</w:t>
      </w:r>
      <w:r w:rsidRPr="00163290">
        <w:rPr>
          <w:rFonts w:ascii="Arial" w:hAnsi="Arial" w:cs="Arial"/>
          <w:spacing w:val="-2"/>
        </w:rPr>
        <w:t>e</w:t>
      </w:r>
      <w:r w:rsidRPr="00163290">
        <w:rPr>
          <w:rFonts w:ascii="Arial" w:hAnsi="Arial" w:cs="Arial"/>
          <w:spacing w:val="-1"/>
        </w:rPr>
        <w:t>e</w:t>
      </w:r>
      <w:r w:rsidRPr="00163290">
        <w:rPr>
          <w:rFonts w:ascii="Arial" w:hAnsi="Arial" w:cs="Arial"/>
          <w:spacing w:val="2"/>
        </w:rPr>
        <w:t>x</w:t>
      </w:r>
      <w:r w:rsidRPr="00163290">
        <w:rPr>
          <w:rFonts w:ascii="Arial" w:hAnsi="Arial" w:cs="Arial"/>
        </w:rPr>
        <w:t>is</w:t>
      </w:r>
      <w:r w:rsidRPr="00163290">
        <w:rPr>
          <w:rFonts w:ascii="Arial" w:hAnsi="Arial" w:cs="Arial"/>
          <w:spacing w:val="1"/>
        </w:rPr>
        <w:t>t</w:t>
      </w:r>
      <w:r w:rsidRPr="00163290">
        <w:rPr>
          <w:rFonts w:ascii="Arial" w:hAnsi="Arial" w:cs="Arial"/>
          <w:spacing w:val="-1"/>
        </w:rPr>
        <w:t>e</w:t>
      </w:r>
      <w:r w:rsidRPr="00163290">
        <w:rPr>
          <w:rFonts w:ascii="Arial" w:hAnsi="Arial" w:cs="Arial"/>
        </w:rPr>
        <w:t>nţ</w:t>
      </w:r>
      <w:r w:rsidRPr="00163290">
        <w:rPr>
          <w:rFonts w:ascii="Arial" w:hAnsi="Arial" w:cs="Arial"/>
          <w:spacing w:val="1"/>
        </w:rPr>
        <w:t>i</w:t>
      </w:r>
      <w:r w:rsidRPr="00163290">
        <w:rPr>
          <w:rFonts w:ascii="Arial" w:hAnsi="Arial" w:cs="Arial"/>
        </w:rPr>
        <w:t>i neuti</w:t>
      </w:r>
      <w:r w:rsidRPr="00163290">
        <w:rPr>
          <w:rFonts w:ascii="Arial" w:hAnsi="Arial" w:cs="Arial"/>
          <w:spacing w:val="1"/>
        </w:rPr>
        <w:t>l</w:t>
      </w:r>
      <w:r w:rsidRPr="00163290">
        <w:rPr>
          <w:rFonts w:ascii="Arial" w:hAnsi="Arial" w:cs="Arial"/>
        </w:rPr>
        <w:t>i</w:t>
      </w:r>
      <w:r w:rsidRPr="00163290">
        <w:rPr>
          <w:rFonts w:ascii="Arial" w:hAnsi="Arial" w:cs="Arial"/>
          <w:spacing w:val="2"/>
        </w:rPr>
        <w:t>z</w:t>
      </w:r>
      <w:r w:rsidRPr="00163290">
        <w:rPr>
          <w:rFonts w:ascii="Arial" w:hAnsi="Arial" w:cs="Arial"/>
          <w:spacing w:val="-1"/>
        </w:rPr>
        <w:t>a</w:t>
      </w:r>
      <w:r w:rsidRPr="00163290">
        <w:rPr>
          <w:rFonts w:ascii="Arial" w:hAnsi="Arial" w:cs="Arial"/>
        </w:rPr>
        <w:t>bi</w:t>
      </w:r>
      <w:r w:rsidRPr="00163290">
        <w:rPr>
          <w:rFonts w:ascii="Arial" w:hAnsi="Arial" w:cs="Arial"/>
          <w:spacing w:val="-1"/>
        </w:rPr>
        <w:t>l</w:t>
      </w:r>
      <w:r w:rsidRPr="00163290">
        <w:rPr>
          <w:rFonts w:ascii="Arial" w:hAnsi="Arial" w:cs="Arial"/>
        </w:rPr>
        <w:t>i, pent</w:t>
      </w:r>
      <w:r w:rsidRPr="00163290">
        <w:rPr>
          <w:rFonts w:ascii="Arial" w:hAnsi="Arial" w:cs="Arial"/>
          <w:spacing w:val="-1"/>
        </w:rPr>
        <w:t>r</w:t>
      </w:r>
      <w:r w:rsidRPr="00163290">
        <w:rPr>
          <w:rFonts w:ascii="Arial" w:hAnsi="Arial" w:cs="Arial"/>
        </w:rPr>
        <w:t>u a</w:t>
      </w:r>
      <w:r w:rsidRPr="00163290">
        <w:rPr>
          <w:rFonts w:ascii="Arial" w:hAnsi="Arial" w:cs="Arial"/>
          <w:spacing w:val="-1"/>
        </w:rPr>
        <w:t xml:space="preserve"> </w:t>
      </w:r>
      <w:r w:rsidRPr="00163290">
        <w:rPr>
          <w:rFonts w:ascii="Arial" w:hAnsi="Arial" w:cs="Arial"/>
        </w:rPr>
        <w:t xml:space="preserve">se </w:t>
      </w:r>
      <w:r w:rsidRPr="00163290">
        <w:rPr>
          <w:rFonts w:ascii="Arial" w:hAnsi="Arial" w:cs="Arial"/>
          <w:spacing w:val="-2"/>
        </w:rPr>
        <w:t>e</w:t>
      </w:r>
      <w:r w:rsidRPr="00163290">
        <w:rPr>
          <w:rFonts w:ascii="Arial" w:hAnsi="Arial" w:cs="Arial"/>
        </w:rPr>
        <w:t>vi</w:t>
      </w:r>
      <w:r w:rsidRPr="00163290">
        <w:rPr>
          <w:rFonts w:ascii="Arial" w:hAnsi="Arial" w:cs="Arial"/>
          <w:spacing w:val="1"/>
        </w:rPr>
        <w:t>t</w:t>
      </w:r>
      <w:r w:rsidRPr="00163290">
        <w:rPr>
          <w:rFonts w:ascii="Arial" w:hAnsi="Arial" w:cs="Arial"/>
        </w:rPr>
        <w:t>a</w:t>
      </w:r>
      <w:r w:rsidRPr="00163290">
        <w:rPr>
          <w:rFonts w:ascii="Arial" w:hAnsi="Arial" w:cs="Arial"/>
          <w:spacing w:val="1"/>
        </w:rPr>
        <w:t xml:space="preserve"> </w:t>
      </w:r>
      <w:r w:rsidRPr="00163290">
        <w:rPr>
          <w:rFonts w:ascii="Arial" w:hAnsi="Arial" w:cs="Arial"/>
        </w:rPr>
        <w:t>in</w:t>
      </w:r>
      <w:r w:rsidRPr="00163290">
        <w:rPr>
          <w:rFonts w:ascii="Arial" w:hAnsi="Arial" w:cs="Arial"/>
          <w:spacing w:val="1"/>
        </w:rPr>
        <w:t>t</w:t>
      </w:r>
      <w:r w:rsidRPr="00163290">
        <w:rPr>
          <w:rFonts w:ascii="Arial" w:hAnsi="Arial" w:cs="Arial"/>
          <w:spacing w:val="2"/>
        </w:rPr>
        <w:t>e</w:t>
      </w:r>
      <w:r w:rsidRPr="00163290">
        <w:rPr>
          <w:rFonts w:ascii="Arial" w:hAnsi="Arial" w:cs="Arial"/>
          <w:spacing w:val="-2"/>
        </w:rPr>
        <w:t>g</w:t>
      </w:r>
      <w:r w:rsidRPr="00163290">
        <w:rPr>
          <w:rFonts w:ascii="Arial" w:hAnsi="Arial" w:cs="Arial"/>
          <w:spacing w:val="1"/>
        </w:rPr>
        <w:t>r</w:t>
      </w:r>
      <w:r w:rsidRPr="00163290">
        <w:rPr>
          <w:rFonts w:ascii="Arial" w:hAnsi="Arial" w:cs="Arial"/>
          <w:spacing w:val="-1"/>
        </w:rPr>
        <w:t>a</w:t>
      </w:r>
      <w:r w:rsidRPr="00163290">
        <w:rPr>
          <w:rFonts w:ascii="Arial" w:hAnsi="Arial" w:cs="Arial"/>
        </w:rPr>
        <w:t>rea</w:t>
      </w:r>
      <w:r w:rsidRPr="00163290">
        <w:rPr>
          <w:rFonts w:ascii="Arial" w:hAnsi="Arial" w:cs="Arial"/>
          <w:spacing w:val="-1"/>
        </w:rPr>
        <w:t xml:space="preserve"> </w:t>
      </w:r>
      <w:r w:rsidRPr="00163290">
        <w:rPr>
          <w:rFonts w:ascii="Arial" w:hAnsi="Arial" w:cs="Arial"/>
        </w:rPr>
        <w:t>lor în vii</w:t>
      </w:r>
      <w:r w:rsidRPr="00163290">
        <w:rPr>
          <w:rFonts w:ascii="Arial" w:hAnsi="Arial" w:cs="Arial"/>
          <w:spacing w:val="1"/>
        </w:rPr>
        <w:t>t</w:t>
      </w:r>
      <w:r w:rsidRPr="00163290">
        <w:rPr>
          <w:rFonts w:ascii="Arial" w:hAnsi="Arial" w:cs="Arial"/>
        </w:rPr>
        <w:t>o</w:t>
      </w:r>
      <w:r w:rsidRPr="00163290">
        <w:rPr>
          <w:rFonts w:ascii="Arial" w:hAnsi="Arial" w:cs="Arial"/>
          <w:spacing w:val="-1"/>
        </w:rPr>
        <w:t>r</w:t>
      </w:r>
      <w:r w:rsidRPr="00163290">
        <w:rPr>
          <w:rFonts w:ascii="Arial" w:hAnsi="Arial" w:cs="Arial"/>
        </w:rPr>
        <w:t>ul a</w:t>
      </w:r>
      <w:r w:rsidRPr="00163290">
        <w:rPr>
          <w:rFonts w:ascii="Arial" w:hAnsi="Arial" w:cs="Arial"/>
          <w:spacing w:val="-1"/>
        </w:rPr>
        <w:t>r</w:t>
      </w:r>
      <w:r w:rsidRPr="00163290">
        <w:rPr>
          <w:rFonts w:ascii="Arial" w:hAnsi="Arial" w:cs="Arial"/>
        </w:rPr>
        <w:t>bor</w:t>
      </w:r>
      <w:r w:rsidRPr="00163290">
        <w:rPr>
          <w:rFonts w:ascii="Arial" w:hAnsi="Arial" w:cs="Arial"/>
          <w:spacing w:val="-2"/>
        </w:rPr>
        <w:t>e</w:t>
      </w:r>
      <w:r w:rsidRPr="00163290">
        <w:rPr>
          <w:rFonts w:ascii="Arial" w:hAnsi="Arial" w:cs="Arial"/>
        </w:rPr>
        <w:t>t.</w:t>
      </w:r>
    </w:p>
    <w:p w14:paraId="37C1A013" w14:textId="77777777" w:rsidR="00CB7577" w:rsidRPr="00163290" w:rsidRDefault="00CB7577" w:rsidP="00CB7577">
      <w:pPr>
        <w:ind w:firstLine="567"/>
        <w:jc w:val="both"/>
        <w:rPr>
          <w:rFonts w:ascii="Arial" w:hAnsi="Arial" w:cs="Arial"/>
        </w:rPr>
      </w:pPr>
      <w:r w:rsidRPr="00163290">
        <w:rPr>
          <w:rFonts w:ascii="Arial" w:hAnsi="Arial" w:cs="Arial"/>
        </w:rPr>
        <w:t>O</w:t>
      </w:r>
      <w:r w:rsidRPr="00163290">
        <w:rPr>
          <w:rFonts w:ascii="Arial" w:hAnsi="Arial" w:cs="Arial"/>
          <w:spacing w:val="1"/>
        </w:rPr>
        <w:t xml:space="preserve"> </w:t>
      </w:r>
      <w:r w:rsidRPr="00163290">
        <w:rPr>
          <w:rFonts w:ascii="Arial" w:hAnsi="Arial" w:cs="Arial"/>
          <w:spacing w:val="-1"/>
        </w:rPr>
        <w:t>a</w:t>
      </w:r>
      <w:r w:rsidRPr="00163290">
        <w:rPr>
          <w:rFonts w:ascii="Arial" w:hAnsi="Arial" w:cs="Arial"/>
        </w:rPr>
        <w:t>tenţie</w:t>
      </w:r>
      <w:r w:rsidRPr="00163290">
        <w:rPr>
          <w:rFonts w:ascii="Arial" w:hAnsi="Arial" w:cs="Arial"/>
          <w:spacing w:val="1"/>
        </w:rPr>
        <w:t xml:space="preserve"> </w:t>
      </w:r>
      <w:r w:rsidRPr="00163290">
        <w:rPr>
          <w:rFonts w:ascii="Arial" w:hAnsi="Arial" w:cs="Arial"/>
          <w:spacing w:val="2"/>
        </w:rPr>
        <w:t>d</w:t>
      </w:r>
      <w:r w:rsidRPr="00163290">
        <w:rPr>
          <w:rFonts w:ascii="Arial" w:hAnsi="Arial" w:cs="Arial"/>
          <w:spacing w:val="-1"/>
        </w:rPr>
        <w:t>e</w:t>
      </w:r>
      <w:r w:rsidRPr="00163290">
        <w:rPr>
          <w:rFonts w:ascii="Arial" w:hAnsi="Arial" w:cs="Arial"/>
        </w:rPr>
        <w:t>osebită</w:t>
      </w:r>
      <w:r w:rsidRPr="00163290">
        <w:rPr>
          <w:rFonts w:ascii="Arial" w:hAnsi="Arial" w:cs="Arial"/>
          <w:spacing w:val="1"/>
        </w:rPr>
        <w:t xml:space="preserve"> </w:t>
      </w:r>
      <w:r w:rsidRPr="00163290">
        <w:rPr>
          <w:rFonts w:ascii="Arial" w:hAnsi="Arial" w:cs="Arial"/>
        </w:rPr>
        <w:t>se</w:t>
      </w:r>
      <w:r w:rsidRPr="00163290">
        <w:rPr>
          <w:rFonts w:ascii="Arial" w:hAnsi="Arial" w:cs="Arial"/>
          <w:spacing w:val="5"/>
        </w:rPr>
        <w:t xml:space="preserve"> </w:t>
      </w:r>
      <w:r w:rsidRPr="00163290">
        <w:rPr>
          <w:rFonts w:ascii="Arial" w:hAnsi="Arial" w:cs="Arial"/>
        </w:rPr>
        <w:t>va</w:t>
      </w:r>
      <w:r w:rsidRPr="00163290">
        <w:rPr>
          <w:rFonts w:ascii="Arial" w:hAnsi="Arial" w:cs="Arial"/>
          <w:spacing w:val="1"/>
        </w:rPr>
        <w:t xml:space="preserve"> </w:t>
      </w:r>
      <w:r w:rsidRPr="00163290">
        <w:rPr>
          <w:rFonts w:ascii="Arial" w:hAnsi="Arial" w:cs="Arial"/>
          <w:spacing w:val="-1"/>
        </w:rPr>
        <w:t>ac</w:t>
      </w:r>
      <w:r w:rsidRPr="00163290">
        <w:rPr>
          <w:rFonts w:ascii="Arial" w:hAnsi="Arial" w:cs="Arial"/>
          <w:spacing w:val="2"/>
        </w:rPr>
        <w:t>o</w:t>
      </w:r>
      <w:r w:rsidRPr="00163290">
        <w:rPr>
          <w:rFonts w:ascii="Arial" w:hAnsi="Arial" w:cs="Arial"/>
        </w:rPr>
        <w:t>rda l</w:t>
      </w:r>
      <w:r w:rsidRPr="00163290">
        <w:rPr>
          <w:rFonts w:ascii="Arial" w:hAnsi="Arial" w:cs="Arial"/>
          <w:spacing w:val="3"/>
        </w:rPr>
        <w:t>u</w:t>
      </w:r>
      <w:r w:rsidRPr="00163290">
        <w:rPr>
          <w:rFonts w:ascii="Arial" w:hAnsi="Arial" w:cs="Arial"/>
          <w:spacing w:val="-1"/>
        </w:rPr>
        <w:t>c</w:t>
      </w:r>
      <w:r w:rsidRPr="00163290">
        <w:rPr>
          <w:rFonts w:ascii="Arial" w:hAnsi="Arial" w:cs="Arial"/>
        </w:rPr>
        <w:t>rărilor</w:t>
      </w:r>
      <w:r w:rsidRPr="00163290">
        <w:rPr>
          <w:rFonts w:ascii="Arial" w:hAnsi="Arial" w:cs="Arial"/>
          <w:spacing w:val="1"/>
        </w:rPr>
        <w:t xml:space="preserve"> </w:t>
      </w:r>
      <w:r w:rsidRPr="00163290">
        <w:rPr>
          <w:rFonts w:ascii="Arial" w:hAnsi="Arial" w:cs="Arial"/>
        </w:rPr>
        <w:t>de</w:t>
      </w:r>
      <w:r w:rsidRPr="00163290">
        <w:rPr>
          <w:rFonts w:ascii="Arial" w:hAnsi="Arial" w:cs="Arial"/>
          <w:spacing w:val="3"/>
        </w:rPr>
        <w:t xml:space="preserve"> </w:t>
      </w:r>
      <w:r w:rsidRPr="00163290">
        <w:rPr>
          <w:rFonts w:ascii="Arial" w:hAnsi="Arial" w:cs="Arial"/>
        </w:rPr>
        <w:t>în</w:t>
      </w:r>
      <w:r w:rsidRPr="00163290">
        <w:rPr>
          <w:rFonts w:ascii="Arial" w:hAnsi="Arial" w:cs="Arial"/>
          <w:spacing w:val="-2"/>
        </w:rPr>
        <w:t>g</w:t>
      </w:r>
      <w:r w:rsidRPr="00163290">
        <w:rPr>
          <w:rFonts w:ascii="Arial" w:hAnsi="Arial" w:cs="Arial"/>
        </w:rPr>
        <w:t>rijire</w:t>
      </w:r>
      <w:r w:rsidRPr="00163290">
        <w:rPr>
          <w:rFonts w:ascii="Arial" w:hAnsi="Arial" w:cs="Arial"/>
          <w:spacing w:val="3"/>
        </w:rPr>
        <w:t xml:space="preserve"> </w:t>
      </w:r>
      <w:r w:rsidRPr="00163290">
        <w:rPr>
          <w:rFonts w:ascii="Arial" w:hAnsi="Arial" w:cs="Arial"/>
        </w:rPr>
        <w:t>a</w:t>
      </w:r>
      <w:r w:rsidRPr="00163290">
        <w:rPr>
          <w:rFonts w:ascii="Arial" w:hAnsi="Arial" w:cs="Arial"/>
          <w:spacing w:val="1"/>
        </w:rPr>
        <w:t xml:space="preserve"> </w:t>
      </w:r>
      <w:r w:rsidRPr="00163290">
        <w:rPr>
          <w:rFonts w:ascii="Arial" w:hAnsi="Arial" w:cs="Arial"/>
          <w:spacing w:val="2"/>
        </w:rPr>
        <w:t>s</w:t>
      </w:r>
      <w:r w:rsidRPr="00163290">
        <w:rPr>
          <w:rFonts w:ascii="Arial" w:hAnsi="Arial" w:cs="Arial"/>
          <w:spacing w:val="-1"/>
        </w:rPr>
        <w:t>e</w:t>
      </w:r>
      <w:r w:rsidRPr="00163290">
        <w:rPr>
          <w:rFonts w:ascii="Arial" w:hAnsi="Arial" w:cs="Arial"/>
        </w:rPr>
        <w:t>m</w:t>
      </w:r>
      <w:r w:rsidRPr="00163290">
        <w:rPr>
          <w:rFonts w:ascii="Arial" w:hAnsi="Arial" w:cs="Arial"/>
          <w:spacing w:val="1"/>
        </w:rPr>
        <w:t>i</w:t>
      </w:r>
      <w:r w:rsidRPr="00163290">
        <w:rPr>
          <w:rFonts w:ascii="Arial" w:hAnsi="Arial" w:cs="Arial"/>
        </w:rPr>
        <w:t>nţ</w:t>
      </w:r>
      <w:r w:rsidRPr="00163290">
        <w:rPr>
          <w:rFonts w:ascii="Arial" w:hAnsi="Arial" w:cs="Arial"/>
          <w:spacing w:val="1"/>
        </w:rPr>
        <w:t>i</w:t>
      </w:r>
      <w:r w:rsidRPr="00163290">
        <w:rPr>
          <w:rFonts w:ascii="Arial" w:hAnsi="Arial" w:cs="Arial"/>
        </w:rPr>
        <w:t>şuri</w:t>
      </w:r>
      <w:r w:rsidRPr="00163290">
        <w:rPr>
          <w:rFonts w:ascii="Arial" w:hAnsi="Arial" w:cs="Arial"/>
          <w:spacing w:val="-2"/>
        </w:rPr>
        <w:t>l</w:t>
      </w:r>
      <w:r w:rsidRPr="00163290">
        <w:rPr>
          <w:rFonts w:ascii="Arial" w:hAnsi="Arial" w:cs="Arial"/>
        </w:rPr>
        <w:t>o</w:t>
      </w:r>
      <w:r w:rsidRPr="00163290">
        <w:rPr>
          <w:rFonts w:ascii="Arial" w:hAnsi="Arial" w:cs="Arial"/>
          <w:spacing w:val="-1"/>
        </w:rPr>
        <w:t>r</w:t>
      </w:r>
      <w:r w:rsidRPr="00163290">
        <w:rPr>
          <w:rFonts w:ascii="Arial" w:hAnsi="Arial" w:cs="Arial"/>
        </w:rPr>
        <w:t>,</w:t>
      </w:r>
      <w:r w:rsidRPr="00163290">
        <w:rPr>
          <w:rFonts w:ascii="Arial" w:hAnsi="Arial" w:cs="Arial"/>
          <w:spacing w:val="2"/>
        </w:rPr>
        <w:t xml:space="preserve"> </w:t>
      </w:r>
      <w:r w:rsidRPr="00163290">
        <w:rPr>
          <w:rFonts w:ascii="Arial" w:hAnsi="Arial" w:cs="Arial"/>
        </w:rPr>
        <w:t>re</w:t>
      </w:r>
      <w:r w:rsidRPr="00163290">
        <w:rPr>
          <w:rFonts w:ascii="Arial" w:hAnsi="Arial" w:cs="Arial"/>
          <w:spacing w:val="-1"/>
        </w:rPr>
        <w:t>c</w:t>
      </w:r>
      <w:r w:rsidRPr="00163290">
        <w:rPr>
          <w:rFonts w:ascii="Arial" w:hAnsi="Arial" w:cs="Arial"/>
        </w:rPr>
        <w:t>u</w:t>
      </w:r>
      <w:r w:rsidRPr="00163290">
        <w:rPr>
          <w:rFonts w:ascii="Arial" w:hAnsi="Arial" w:cs="Arial"/>
          <w:spacing w:val="1"/>
        </w:rPr>
        <w:t>r</w:t>
      </w:r>
      <w:r w:rsidRPr="00163290">
        <w:rPr>
          <w:rFonts w:ascii="Arial" w:hAnsi="Arial" w:cs="Arial"/>
          <w:spacing w:val="-2"/>
        </w:rPr>
        <w:t>g</w:t>
      </w:r>
      <w:r w:rsidRPr="00163290">
        <w:rPr>
          <w:rFonts w:ascii="Arial" w:hAnsi="Arial" w:cs="Arial"/>
          <w:spacing w:val="-1"/>
        </w:rPr>
        <w:t>â</w:t>
      </w:r>
      <w:r w:rsidRPr="00163290">
        <w:rPr>
          <w:rFonts w:ascii="Arial" w:hAnsi="Arial" w:cs="Arial"/>
        </w:rPr>
        <w:t>nd</w:t>
      </w:r>
      <w:r w:rsidRPr="00163290">
        <w:rPr>
          <w:rFonts w:ascii="Arial" w:hAnsi="Arial" w:cs="Arial"/>
          <w:spacing w:val="10"/>
        </w:rPr>
        <w:t>u</w:t>
      </w:r>
      <w:r w:rsidRPr="00163290">
        <w:rPr>
          <w:rFonts w:ascii="Arial" w:hAnsi="Arial" w:cs="Arial"/>
          <w:spacing w:val="-1"/>
        </w:rPr>
        <w:t>-</w:t>
      </w:r>
      <w:r w:rsidRPr="00163290">
        <w:rPr>
          <w:rFonts w:ascii="Arial" w:hAnsi="Arial" w:cs="Arial"/>
        </w:rPr>
        <w:t>se</w:t>
      </w:r>
      <w:r w:rsidRPr="00163290">
        <w:rPr>
          <w:rFonts w:ascii="Arial" w:hAnsi="Arial" w:cs="Arial"/>
          <w:spacing w:val="1"/>
        </w:rPr>
        <w:t xml:space="preserve"> </w:t>
      </w:r>
      <w:r w:rsidRPr="00163290">
        <w:rPr>
          <w:rFonts w:ascii="Arial" w:hAnsi="Arial" w:cs="Arial"/>
        </w:rPr>
        <w:t xml:space="preserve">la </w:t>
      </w:r>
      <w:r w:rsidRPr="00163290">
        <w:rPr>
          <w:rFonts w:ascii="Arial" w:hAnsi="Arial" w:cs="Arial"/>
          <w:spacing w:val="-1"/>
        </w:rPr>
        <w:t>a</w:t>
      </w:r>
      <w:r w:rsidRPr="00163290">
        <w:rPr>
          <w:rFonts w:ascii="Arial" w:hAnsi="Arial" w:cs="Arial"/>
        </w:rPr>
        <w:t>pl</w:t>
      </w:r>
      <w:r w:rsidRPr="00163290">
        <w:rPr>
          <w:rFonts w:ascii="Arial" w:hAnsi="Arial" w:cs="Arial"/>
          <w:spacing w:val="1"/>
        </w:rPr>
        <w:t>i</w:t>
      </w:r>
      <w:r w:rsidRPr="00163290">
        <w:rPr>
          <w:rFonts w:ascii="Arial" w:hAnsi="Arial" w:cs="Arial"/>
          <w:spacing w:val="-1"/>
        </w:rPr>
        <w:t>ca</w:t>
      </w:r>
      <w:r w:rsidRPr="00163290">
        <w:rPr>
          <w:rFonts w:ascii="Arial" w:hAnsi="Arial" w:cs="Arial"/>
        </w:rPr>
        <w:t>rea unui</w:t>
      </w:r>
      <w:r w:rsidRPr="00163290">
        <w:rPr>
          <w:rFonts w:ascii="Arial" w:hAnsi="Arial" w:cs="Arial"/>
          <w:spacing w:val="1"/>
        </w:rPr>
        <w:t xml:space="preserve"> </w:t>
      </w:r>
      <w:r w:rsidRPr="00163290">
        <w:rPr>
          <w:rFonts w:ascii="Arial" w:hAnsi="Arial" w:cs="Arial"/>
          <w:spacing w:val="-1"/>
        </w:rPr>
        <w:t>c</w:t>
      </w:r>
      <w:r w:rsidRPr="00163290">
        <w:rPr>
          <w:rFonts w:ascii="Arial" w:hAnsi="Arial" w:cs="Arial"/>
        </w:rPr>
        <w:t>omp</w:t>
      </w:r>
      <w:r w:rsidRPr="00163290">
        <w:rPr>
          <w:rFonts w:ascii="Arial" w:hAnsi="Arial" w:cs="Arial"/>
          <w:spacing w:val="1"/>
        </w:rPr>
        <w:t>l</w:t>
      </w:r>
      <w:r w:rsidRPr="00163290">
        <w:rPr>
          <w:rFonts w:ascii="Arial" w:hAnsi="Arial" w:cs="Arial"/>
          <w:spacing w:val="-1"/>
        </w:rPr>
        <w:t>e</w:t>
      </w:r>
      <w:r w:rsidRPr="00163290">
        <w:rPr>
          <w:rFonts w:ascii="Arial" w:hAnsi="Arial" w:cs="Arial"/>
        </w:rPr>
        <w:t>x</w:t>
      </w:r>
      <w:r w:rsidRPr="00163290">
        <w:rPr>
          <w:rFonts w:ascii="Arial" w:hAnsi="Arial" w:cs="Arial"/>
          <w:spacing w:val="3"/>
        </w:rPr>
        <w:t xml:space="preserve"> </w:t>
      </w:r>
      <w:r w:rsidRPr="00163290">
        <w:rPr>
          <w:rFonts w:ascii="Arial" w:hAnsi="Arial" w:cs="Arial"/>
        </w:rPr>
        <w:t>de luc</w:t>
      </w:r>
      <w:r w:rsidRPr="00163290">
        <w:rPr>
          <w:rFonts w:ascii="Arial" w:hAnsi="Arial" w:cs="Arial"/>
          <w:spacing w:val="-1"/>
        </w:rPr>
        <w:t>r</w:t>
      </w:r>
      <w:r w:rsidRPr="00163290">
        <w:rPr>
          <w:rFonts w:ascii="Arial" w:hAnsi="Arial" w:cs="Arial"/>
          <w:spacing w:val="1"/>
        </w:rPr>
        <w:t>ă</w:t>
      </w:r>
      <w:r w:rsidRPr="00163290">
        <w:rPr>
          <w:rFonts w:ascii="Arial" w:hAnsi="Arial" w:cs="Arial"/>
        </w:rPr>
        <w:t>ri, de la</w:t>
      </w:r>
      <w:r w:rsidRPr="00163290">
        <w:rPr>
          <w:rFonts w:ascii="Arial" w:hAnsi="Arial" w:cs="Arial"/>
          <w:spacing w:val="2"/>
        </w:rPr>
        <w:t xml:space="preserve"> </w:t>
      </w:r>
      <w:r w:rsidRPr="00163290">
        <w:rPr>
          <w:rFonts w:ascii="Arial" w:hAnsi="Arial" w:cs="Arial"/>
        </w:rPr>
        <w:t>r</w:t>
      </w:r>
      <w:r w:rsidRPr="00163290">
        <w:rPr>
          <w:rFonts w:ascii="Arial" w:hAnsi="Arial" w:cs="Arial"/>
          <w:spacing w:val="-2"/>
        </w:rPr>
        <w:t>e</w:t>
      </w:r>
      <w:r w:rsidRPr="00163290">
        <w:rPr>
          <w:rFonts w:ascii="Arial" w:hAnsi="Arial" w:cs="Arial"/>
          <w:spacing w:val="1"/>
        </w:rPr>
        <w:t>c</w:t>
      </w:r>
      <w:r w:rsidRPr="00163290">
        <w:rPr>
          <w:rFonts w:ascii="Arial" w:hAnsi="Arial" w:cs="Arial"/>
          <w:spacing w:val="-1"/>
        </w:rPr>
        <w:t>e</w:t>
      </w:r>
      <w:r w:rsidRPr="00163290">
        <w:rPr>
          <w:rFonts w:ascii="Arial" w:hAnsi="Arial" w:cs="Arial"/>
        </w:rPr>
        <w:t>p</w:t>
      </w:r>
      <w:r w:rsidRPr="00163290">
        <w:rPr>
          <w:rFonts w:ascii="Arial" w:hAnsi="Arial" w:cs="Arial"/>
          <w:spacing w:val="-1"/>
        </w:rPr>
        <w:t>a</w:t>
      </w:r>
      <w:r w:rsidRPr="00163290">
        <w:rPr>
          <w:rFonts w:ascii="Arial" w:hAnsi="Arial" w:cs="Arial"/>
          <w:spacing w:val="1"/>
        </w:rPr>
        <w:t>r</w:t>
      </w:r>
      <w:r w:rsidRPr="00163290">
        <w:rPr>
          <w:rFonts w:ascii="Arial" w:hAnsi="Arial" w:cs="Arial"/>
          <w:spacing w:val="-1"/>
        </w:rPr>
        <w:t>e</w:t>
      </w:r>
      <w:r w:rsidRPr="00163290">
        <w:rPr>
          <w:rFonts w:ascii="Arial" w:hAnsi="Arial" w:cs="Arial"/>
        </w:rPr>
        <w:t>a s</w:t>
      </w:r>
      <w:r w:rsidRPr="00163290">
        <w:rPr>
          <w:rFonts w:ascii="Arial" w:hAnsi="Arial" w:cs="Arial"/>
          <w:spacing w:val="-1"/>
        </w:rPr>
        <w:t>e</w:t>
      </w:r>
      <w:r w:rsidRPr="00163290">
        <w:rPr>
          <w:rFonts w:ascii="Arial" w:hAnsi="Arial" w:cs="Arial"/>
        </w:rPr>
        <w:t>m</w:t>
      </w:r>
      <w:r w:rsidRPr="00163290">
        <w:rPr>
          <w:rFonts w:ascii="Arial" w:hAnsi="Arial" w:cs="Arial"/>
          <w:spacing w:val="1"/>
        </w:rPr>
        <w:t>i</w:t>
      </w:r>
      <w:r w:rsidRPr="00163290">
        <w:rPr>
          <w:rFonts w:ascii="Arial" w:hAnsi="Arial" w:cs="Arial"/>
        </w:rPr>
        <w:t>nţ</w:t>
      </w:r>
      <w:r w:rsidRPr="00163290">
        <w:rPr>
          <w:rFonts w:ascii="Arial" w:hAnsi="Arial" w:cs="Arial"/>
          <w:spacing w:val="1"/>
        </w:rPr>
        <w:t>i</w:t>
      </w:r>
      <w:r w:rsidRPr="00163290">
        <w:rPr>
          <w:rFonts w:ascii="Arial" w:hAnsi="Arial" w:cs="Arial"/>
        </w:rPr>
        <w:t>şurilor v</w:t>
      </w:r>
      <w:r w:rsidRPr="00163290">
        <w:rPr>
          <w:rFonts w:ascii="Arial" w:hAnsi="Arial" w:cs="Arial"/>
          <w:spacing w:val="-1"/>
        </w:rPr>
        <w:t>ă</w:t>
      </w:r>
      <w:r w:rsidRPr="00163290">
        <w:rPr>
          <w:rFonts w:ascii="Arial" w:hAnsi="Arial" w:cs="Arial"/>
        </w:rPr>
        <w:t>tăm</w:t>
      </w:r>
      <w:r w:rsidRPr="00163290">
        <w:rPr>
          <w:rFonts w:ascii="Arial" w:hAnsi="Arial" w:cs="Arial"/>
          <w:spacing w:val="1"/>
        </w:rPr>
        <w:t>a</w:t>
      </w:r>
      <w:r w:rsidRPr="00163290">
        <w:rPr>
          <w:rFonts w:ascii="Arial" w:hAnsi="Arial" w:cs="Arial"/>
        </w:rPr>
        <w:t>te şi</w:t>
      </w:r>
      <w:r w:rsidRPr="00163290">
        <w:rPr>
          <w:rFonts w:ascii="Arial" w:hAnsi="Arial" w:cs="Arial"/>
          <w:spacing w:val="1"/>
        </w:rPr>
        <w:t xml:space="preserve"> </w:t>
      </w:r>
      <w:r w:rsidRPr="00163290">
        <w:rPr>
          <w:rFonts w:ascii="Arial" w:hAnsi="Arial" w:cs="Arial"/>
          <w:spacing w:val="-1"/>
        </w:rPr>
        <w:t>c</w:t>
      </w:r>
      <w:r w:rsidRPr="00163290">
        <w:rPr>
          <w:rFonts w:ascii="Arial" w:hAnsi="Arial" w:cs="Arial"/>
        </w:rPr>
        <w:t>omp</w:t>
      </w:r>
      <w:r w:rsidRPr="00163290">
        <w:rPr>
          <w:rFonts w:ascii="Arial" w:hAnsi="Arial" w:cs="Arial"/>
          <w:spacing w:val="8"/>
        </w:rPr>
        <w:t>l</w:t>
      </w:r>
      <w:r w:rsidRPr="00163290">
        <w:rPr>
          <w:rFonts w:ascii="Arial" w:hAnsi="Arial" w:cs="Arial"/>
          <w:spacing w:val="-1"/>
        </w:rPr>
        <w:t>e</w:t>
      </w:r>
      <w:r w:rsidRPr="00163290">
        <w:rPr>
          <w:rFonts w:ascii="Arial" w:hAnsi="Arial" w:cs="Arial"/>
        </w:rPr>
        <w:t>ta</w:t>
      </w:r>
      <w:r w:rsidRPr="00163290">
        <w:rPr>
          <w:rFonts w:ascii="Arial" w:hAnsi="Arial" w:cs="Arial"/>
          <w:spacing w:val="-1"/>
        </w:rPr>
        <w:t>r</w:t>
      </w:r>
      <w:r w:rsidRPr="00163290">
        <w:rPr>
          <w:rFonts w:ascii="Arial" w:hAnsi="Arial" w:cs="Arial"/>
          <w:spacing w:val="1"/>
        </w:rPr>
        <w:t>e</w:t>
      </w:r>
      <w:r w:rsidRPr="00163290">
        <w:rPr>
          <w:rFonts w:ascii="Arial" w:hAnsi="Arial" w:cs="Arial"/>
        </w:rPr>
        <w:t>a</w:t>
      </w:r>
      <w:r w:rsidRPr="00163290">
        <w:rPr>
          <w:rFonts w:ascii="Arial" w:hAnsi="Arial" w:cs="Arial"/>
          <w:spacing w:val="2"/>
        </w:rPr>
        <w:t xml:space="preserve"> </w:t>
      </w:r>
      <w:r w:rsidRPr="00163290">
        <w:rPr>
          <w:rFonts w:ascii="Arial" w:hAnsi="Arial" w:cs="Arial"/>
          <w:spacing w:val="-2"/>
        </w:rPr>
        <w:t>g</w:t>
      </w:r>
      <w:r w:rsidRPr="00163290">
        <w:rPr>
          <w:rFonts w:ascii="Arial" w:hAnsi="Arial" w:cs="Arial"/>
        </w:rPr>
        <w:t>olurilor n</w:t>
      </w:r>
      <w:r w:rsidRPr="00163290">
        <w:rPr>
          <w:rFonts w:ascii="Arial" w:hAnsi="Arial" w:cs="Arial"/>
          <w:spacing w:val="-1"/>
        </w:rPr>
        <w:t>e</w:t>
      </w:r>
      <w:r w:rsidRPr="00163290">
        <w:rPr>
          <w:rFonts w:ascii="Arial" w:hAnsi="Arial" w:cs="Arial"/>
        </w:rPr>
        <w:t>re</w:t>
      </w:r>
      <w:r w:rsidRPr="00163290">
        <w:rPr>
          <w:rFonts w:ascii="Arial" w:hAnsi="Arial" w:cs="Arial"/>
          <w:spacing w:val="-2"/>
        </w:rPr>
        <w:t>g</w:t>
      </w:r>
      <w:r w:rsidRPr="00163290">
        <w:rPr>
          <w:rFonts w:ascii="Arial" w:hAnsi="Arial" w:cs="Arial"/>
          <w:spacing w:val="-1"/>
        </w:rPr>
        <w:t>e</w:t>
      </w:r>
      <w:r w:rsidRPr="00163290">
        <w:rPr>
          <w:rFonts w:ascii="Arial" w:hAnsi="Arial" w:cs="Arial"/>
          <w:spacing w:val="2"/>
        </w:rPr>
        <w:t>n</w:t>
      </w:r>
      <w:r w:rsidRPr="00163290">
        <w:rPr>
          <w:rFonts w:ascii="Arial" w:hAnsi="Arial" w:cs="Arial"/>
          <w:spacing w:val="-1"/>
        </w:rPr>
        <w:t>e</w:t>
      </w:r>
      <w:r w:rsidRPr="00163290">
        <w:rPr>
          <w:rFonts w:ascii="Arial" w:hAnsi="Arial" w:cs="Arial"/>
          <w:spacing w:val="1"/>
        </w:rPr>
        <w:t>r</w:t>
      </w:r>
      <w:r w:rsidRPr="00163290">
        <w:rPr>
          <w:rFonts w:ascii="Arial" w:hAnsi="Arial" w:cs="Arial"/>
          <w:spacing w:val="-1"/>
        </w:rPr>
        <w:t>a</w:t>
      </w:r>
      <w:r w:rsidRPr="00163290">
        <w:rPr>
          <w:rFonts w:ascii="Arial" w:hAnsi="Arial" w:cs="Arial"/>
        </w:rPr>
        <w:t>te p</w:t>
      </w:r>
      <w:r w:rsidRPr="00163290">
        <w:rPr>
          <w:rFonts w:ascii="Arial" w:hAnsi="Arial" w:cs="Arial"/>
          <w:spacing w:val="-1"/>
        </w:rPr>
        <w:t>â</w:t>
      </w:r>
      <w:r w:rsidRPr="00163290">
        <w:rPr>
          <w:rFonts w:ascii="Arial" w:hAnsi="Arial" w:cs="Arial"/>
          <w:spacing w:val="2"/>
        </w:rPr>
        <w:t>n</w:t>
      </w:r>
      <w:r w:rsidRPr="00163290">
        <w:rPr>
          <w:rFonts w:ascii="Arial" w:hAnsi="Arial" w:cs="Arial"/>
        </w:rPr>
        <w:t>ă</w:t>
      </w:r>
      <w:r w:rsidRPr="00163290">
        <w:rPr>
          <w:rFonts w:ascii="Arial" w:hAnsi="Arial" w:cs="Arial"/>
          <w:spacing w:val="-1"/>
        </w:rPr>
        <w:t xml:space="preserve"> </w:t>
      </w:r>
      <w:r w:rsidRPr="00163290">
        <w:rPr>
          <w:rFonts w:ascii="Arial" w:hAnsi="Arial" w:cs="Arial"/>
        </w:rPr>
        <w:t xml:space="preserve">la </w:t>
      </w:r>
      <w:r w:rsidRPr="00163290">
        <w:rPr>
          <w:rFonts w:ascii="Arial" w:hAnsi="Arial" w:cs="Arial"/>
          <w:spacing w:val="-1"/>
        </w:rPr>
        <w:t>e</w:t>
      </w:r>
      <w:r w:rsidRPr="00163290">
        <w:rPr>
          <w:rFonts w:ascii="Arial" w:hAnsi="Arial" w:cs="Arial"/>
          <w:spacing w:val="1"/>
        </w:rPr>
        <w:t>f</w:t>
      </w:r>
      <w:r w:rsidRPr="00163290">
        <w:rPr>
          <w:rFonts w:ascii="Arial" w:hAnsi="Arial" w:cs="Arial"/>
          <w:spacing w:val="-1"/>
        </w:rPr>
        <w:t>e</w:t>
      </w:r>
      <w:r w:rsidRPr="00163290">
        <w:rPr>
          <w:rFonts w:ascii="Arial" w:hAnsi="Arial" w:cs="Arial"/>
          <w:spacing w:val="1"/>
        </w:rPr>
        <w:t>c</w:t>
      </w:r>
      <w:r w:rsidRPr="00163290">
        <w:rPr>
          <w:rFonts w:ascii="Arial" w:hAnsi="Arial" w:cs="Arial"/>
        </w:rPr>
        <w:t>tua</w:t>
      </w:r>
      <w:r w:rsidRPr="00163290">
        <w:rPr>
          <w:rFonts w:ascii="Arial" w:hAnsi="Arial" w:cs="Arial"/>
          <w:spacing w:val="-1"/>
        </w:rPr>
        <w:t>re</w:t>
      </w:r>
      <w:r w:rsidRPr="00163290">
        <w:rPr>
          <w:rFonts w:ascii="Arial" w:hAnsi="Arial" w:cs="Arial"/>
        </w:rPr>
        <w:t>a</w:t>
      </w:r>
      <w:r w:rsidRPr="00163290">
        <w:rPr>
          <w:rFonts w:ascii="Arial" w:hAnsi="Arial" w:cs="Arial"/>
          <w:spacing w:val="-1"/>
        </w:rPr>
        <w:t xml:space="preserve"> </w:t>
      </w:r>
      <w:r w:rsidRPr="00163290">
        <w:rPr>
          <w:rFonts w:ascii="Arial" w:hAnsi="Arial" w:cs="Arial"/>
          <w:spacing w:val="2"/>
        </w:rPr>
        <w:t>d</w:t>
      </w:r>
      <w:r w:rsidRPr="00163290">
        <w:rPr>
          <w:rFonts w:ascii="Arial" w:hAnsi="Arial" w:cs="Arial"/>
          <w:spacing w:val="1"/>
        </w:rPr>
        <w:t>e</w:t>
      </w:r>
      <w:r w:rsidRPr="00163290">
        <w:rPr>
          <w:rFonts w:ascii="Arial" w:hAnsi="Arial" w:cs="Arial"/>
          <w:spacing w:val="-2"/>
        </w:rPr>
        <w:t>g</w:t>
      </w:r>
      <w:r w:rsidRPr="00163290">
        <w:rPr>
          <w:rFonts w:ascii="Arial" w:hAnsi="Arial" w:cs="Arial"/>
          <w:spacing w:val="-1"/>
        </w:rPr>
        <w:t>a</w:t>
      </w:r>
      <w:r w:rsidRPr="00163290">
        <w:rPr>
          <w:rFonts w:ascii="Arial" w:hAnsi="Arial" w:cs="Arial"/>
        </w:rPr>
        <w:t>j</w:t>
      </w:r>
      <w:r w:rsidRPr="00163290">
        <w:rPr>
          <w:rFonts w:ascii="Arial" w:hAnsi="Arial" w:cs="Arial"/>
          <w:spacing w:val="2"/>
        </w:rPr>
        <w:t>ă</w:t>
      </w:r>
      <w:r w:rsidRPr="00163290">
        <w:rPr>
          <w:rFonts w:ascii="Arial" w:hAnsi="Arial" w:cs="Arial"/>
        </w:rPr>
        <w:t>rilor în po</w:t>
      </w:r>
      <w:r w:rsidRPr="00163290">
        <w:rPr>
          <w:rFonts w:ascii="Arial" w:hAnsi="Arial" w:cs="Arial"/>
          <w:spacing w:val="-1"/>
        </w:rPr>
        <w:t>r</w:t>
      </w:r>
      <w:r w:rsidRPr="00163290">
        <w:rPr>
          <w:rFonts w:ascii="Arial" w:hAnsi="Arial" w:cs="Arial"/>
        </w:rPr>
        <w:t>ţ</w:t>
      </w:r>
      <w:r w:rsidRPr="00163290">
        <w:rPr>
          <w:rFonts w:ascii="Arial" w:hAnsi="Arial" w:cs="Arial"/>
          <w:spacing w:val="1"/>
        </w:rPr>
        <w:t>i</w:t>
      </w:r>
      <w:r w:rsidRPr="00163290">
        <w:rPr>
          <w:rFonts w:ascii="Arial" w:hAnsi="Arial" w:cs="Arial"/>
        </w:rPr>
        <w:t>uni</w:t>
      </w:r>
      <w:r w:rsidRPr="00163290">
        <w:rPr>
          <w:rFonts w:ascii="Arial" w:hAnsi="Arial" w:cs="Arial"/>
          <w:spacing w:val="1"/>
        </w:rPr>
        <w:t>l</w:t>
      </w:r>
      <w:r w:rsidRPr="00163290">
        <w:rPr>
          <w:rFonts w:ascii="Arial" w:hAnsi="Arial" w:cs="Arial"/>
        </w:rPr>
        <w:t>e</w:t>
      </w:r>
      <w:r w:rsidRPr="00163290">
        <w:rPr>
          <w:rFonts w:ascii="Arial" w:hAnsi="Arial" w:cs="Arial"/>
          <w:spacing w:val="-1"/>
        </w:rPr>
        <w:t xml:space="preserve"> </w:t>
      </w:r>
      <w:r w:rsidRPr="00163290">
        <w:rPr>
          <w:rFonts w:ascii="Arial" w:hAnsi="Arial" w:cs="Arial"/>
        </w:rPr>
        <w:t>de</w:t>
      </w:r>
      <w:r w:rsidRPr="00163290">
        <w:rPr>
          <w:rFonts w:ascii="Arial" w:hAnsi="Arial" w:cs="Arial"/>
          <w:spacing w:val="-1"/>
        </w:rPr>
        <w:t xml:space="preserve"> </w:t>
      </w:r>
      <w:r w:rsidRPr="00163290">
        <w:rPr>
          <w:rFonts w:ascii="Arial" w:hAnsi="Arial" w:cs="Arial"/>
        </w:rPr>
        <w:t>seminţiş b</w:t>
      </w:r>
      <w:r w:rsidRPr="00163290">
        <w:rPr>
          <w:rFonts w:ascii="Arial" w:hAnsi="Arial" w:cs="Arial"/>
          <w:spacing w:val="1"/>
        </w:rPr>
        <w:t>i</w:t>
      </w:r>
      <w:r w:rsidRPr="00163290">
        <w:rPr>
          <w:rFonts w:ascii="Arial" w:hAnsi="Arial" w:cs="Arial"/>
        </w:rPr>
        <w:t>ne</w:t>
      </w:r>
      <w:r w:rsidRPr="00163290">
        <w:rPr>
          <w:rFonts w:ascii="Arial" w:hAnsi="Arial" w:cs="Arial"/>
          <w:spacing w:val="-1"/>
        </w:rPr>
        <w:t xml:space="preserve"> </w:t>
      </w:r>
      <w:r w:rsidRPr="00163290">
        <w:rPr>
          <w:rFonts w:ascii="Arial" w:hAnsi="Arial" w:cs="Arial"/>
        </w:rPr>
        <w:t>ins</w:t>
      </w:r>
      <w:r w:rsidRPr="00163290">
        <w:rPr>
          <w:rFonts w:ascii="Arial" w:hAnsi="Arial" w:cs="Arial"/>
          <w:spacing w:val="1"/>
        </w:rPr>
        <w:t>t</w:t>
      </w:r>
      <w:r w:rsidRPr="00163290">
        <w:rPr>
          <w:rFonts w:ascii="Arial" w:hAnsi="Arial" w:cs="Arial"/>
          <w:spacing w:val="-1"/>
        </w:rPr>
        <w:t>a</w:t>
      </w:r>
      <w:r w:rsidRPr="00163290">
        <w:rPr>
          <w:rFonts w:ascii="Arial" w:hAnsi="Arial" w:cs="Arial"/>
        </w:rPr>
        <w:t>lat</w:t>
      </w:r>
      <w:r w:rsidRPr="00163290">
        <w:rPr>
          <w:rFonts w:ascii="Arial" w:hAnsi="Arial" w:cs="Arial"/>
          <w:spacing w:val="-1"/>
        </w:rPr>
        <w:t>e</w:t>
      </w:r>
      <w:r w:rsidRPr="00163290">
        <w:rPr>
          <w:rFonts w:ascii="Arial" w:hAnsi="Arial" w:cs="Arial"/>
        </w:rPr>
        <w:t>.</w:t>
      </w:r>
    </w:p>
    <w:p w14:paraId="1A26C927" w14:textId="77777777" w:rsidR="00CB7577" w:rsidRPr="00163290" w:rsidRDefault="00CB7577" w:rsidP="00CB7577">
      <w:pPr>
        <w:ind w:firstLine="567"/>
        <w:jc w:val="both"/>
        <w:rPr>
          <w:rFonts w:ascii="Arial" w:hAnsi="Arial" w:cs="Arial"/>
        </w:rPr>
      </w:pPr>
      <w:r w:rsidRPr="00163290">
        <w:rPr>
          <w:rFonts w:ascii="Arial" w:hAnsi="Arial" w:cs="Arial"/>
        </w:rPr>
        <w:t>În cazul în care arboretele nu au fost pregătite suficient prin lucrări de îngrijire sau igienă anterioare, se va urmări să se asigure o îmbunătăţire a stării lor fitosanitare, prin extragerea cu prioritate a exemplarelor uscate sau în curs de uscare, rupte, doborâte, bolnave, etc.</w:t>
      </w:r>
    </w:p>
    <w:p w14:paraId="5CFFA53F" w14:textId="77777777" w:rsidR="00CB7577" w:rsidRPr="00163290" w:rsidRDefault="00CB7577" w:rsidP="00CB7577">
      <w:pPr>
        <w:pStyle w:val="Indentcorptext"/>
        <w:spacing w:after="0" w:line="240" w:lineRule="auto"/>
        <w:ind w:left="0" w:firstLine="567"/>
        <w:rPr>
          <w:rFonts w:ascii="Arial" w:hAnsi="Arial" w:cs="Arial"/>
          <w:lang w:val="ro-RO"/>
        </w:rPr>
      </w:pPr>
      <w:r w:rsidRPr="00163290">
        <w:rPr>
          <w:rFonts w:ascii="Arial" w:hAnsi="Arial" w:cs="Arial"/>
          <w:lang w:val="ro-RO"/>
        </w:rPr>
        <w:t>Masa lemnoasă supusă spre exploatare este corespunzătoare calitativ, procentul arborilor de lucru fiind de 94%.</w:t>
      </w:r>
    </w:p>
    <w:p w14:paraId="5673580C" w14:textId="77777777" w:rsidR="00CB7577" w:rsidRPr="00707E0A" w:rsidRDefault="00CB7577" w:rsidP="00CB7577">
      <w:pPr>
        <w:jc w:val="center"/>
        <w:rPr>
          <w:rFonts w:ascii="Arial" w:hAnsi="Arial" w:cs="Arial"/>
          <w:color w:val="FF0000"/>
        </w:rPr>
      </w:pPr>
    </w:p>
    <w:p w14:paraId="2205AF5C" w14:textId="77777777" w:rsidR="00CB7577" w:rsidRPr="0092068E" w:rsidRDefault="00CB7577" w:rsidP="00CB7577">
      <w:pPr>
        <w:jc w:val="both"/>
        <w:rPr>
          <w:rFonts w:ascii="Arial" w:hAnsi="Arial" w:cs="Arial"/>
          <w:b/>
        </w:rPr>
      </w:pPr>
      <w:r w:rsidRPr="0092068E">
        <w:rPr>
          <w:rFonts w:ascii="Arial" w:hAnsi="Arial" w:cs="Arial"/>
          <w:b/>
        </w:rPr>
        <w:t>Posibilitatea pe tratamente, suprafeţe şi specii                                        Tab. 6.1.2.3.2.</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764"/>
        <w:gridCol w:w="639"/>
        <w:gridCol w:w="809"/>
        <w:gridCol w:w="849"/>
        <w:gridCol w:w="851"/>
        <w:gridCol w:w="687"/>
        <w:gridCol w:w="687"/>
        <w:gridCol w:w="691"/>
        <w:gridCol w:w="687"/>
        <w:gridCol w:w="687"/>
        <w:gridCol w:w="689"/>
      </w:tblGrid>
      <w:tr w:rsidR="00CB7577" w:rsidRPr="0092068E" w14:paraId="49BD93FB" w14:textId="77777777" w:rsidTr="004E1C58">
        <w:trPr>
          <w:cantSplit/>
        </w:trPr>
        <w:tc>
          <w:tcPr>
            <w:tcW w:w="976" w:type="pct"/>
            <w:vMerge w:val="restart"/>
            <w:tcBorders>
              <w:top w:val="single" w:sz="12" w:space="0" w:color="auto"/>
              <w:left w:val="single" w:sz="12" w:space="0" w:color="auto"/>
            </w:tcBorders>
            <w:vAlign w:val="center"/>
          </w:tcPr>
          <w:p w14:paraId="4F251E95" w14:textId="77777777" w:rsidR="00CB7577" w:rsidRPr="0092068E" w:rsidRDefault="00CB7577" w:rsidP="004E1C58">
            <w:pPr>
              <w:jc w:val="center"/>
              <w:rPr>
                <w:rFonts w:ascii="Arial" w:hAnsi="Arial" w:cs="Arial"/>
                <w:b/>
                <w:sz w:val="18"/>
                <w:szCs w:val="18"/>
              </w:rPr>
            </w:pPr>
            <w:r w:rsidRPr="0092068E">
              <w:rPr>
                <w:rFonts w:ascii="Arial" w:hAnsi="Arial" w:cs="Arial"/>
                <w:b/>
                <w:sz w:val="18"/>
                <w:szCs w:val="18"/>
              </w:rPr>
              <w:t>Tratamentul</w:t>
            </w:r>
          </w:p>
        </w:tc>
        <w:tc>
          <w:tcPr>
            <w:tcW w:w="802" w:type="pct"/>
            <w:gridSpan w:val="2"/>
            <w:tcBorders>
              <w:top w:val="single" w:sz="12" w:space="0" w:color="auto"/>
            </w:tcBorders>
            <w:vAlign w:val="center"/>
          </w:tcPr>
          <w:p w14:paraId="5E1322E1" w14:textId="77777777" w:rsidR="00CB7577" w:rsidRPr="0092068E" w:rsidRDefault="00CB7577" w:rsidP="004E1C58">
            <w:pPr>
              <w:jc w:val="center"/>
              <w:rPr>
                <w:rFonts w:ascii="Arial" w:hAnsi="Arial" w:cs="Arial"/>
                <w:b/>
                <w:sz w:val="18"/>
                <w:szCs w:val="18"/>
              </w:rPr>
            </w:pPr>
            <w:r w:rsidRPr="0092068E">
              <w:rPr>
                <w:rFonts w:ascii="Arial" w:hAnsi="Arial" w:cs="Arial"/>
                <w:b/>
                <w:sz w:val="18"/>
                <w:szCs w:val="18"/>
              </w:rPr>
              <w:t>Suprafaţa de parcurs (ha)</w:t>
            </w:r>
          </w:p>
        </w:tc>
        <w:tc>
          <w:tcPr>
            <w:tcW w:w="941" w:type="pct"/>
            <w:gridSpan w:val="2"/>
            <w:tcBorders>
              <w:top w:val="single" w:sz="12" w:space="0" w:color="auto"/>
            </w:tcBorders>
            <w:vAlign w:val="center"/>
          </w:tcPr>
          <w:p w14:paraId="1F2DE908" w14:textId="77777777" w:rsidR="00CB7577" w:rsidRPr="0092068E" w:rsidRDefault="00CB7577" w:rsidP="004E1C58">
            <w:pPr>
              <w:jc w:val="center"/>
              <w:rPr>
                <w:rFonts w:ascii="Arial" w:hAnsi="Arial" w:cs="Arial"/>
                <w:b/>
                <w:sz w:val="18"/>
                <w:szCs w:val="18"/>
              </w:rPr>
            </w:pPr>
            <w:r w:rsidRPr="0092068E">
              <w:rPr>
                <w:rFonts w:ascii="Arial" w:hAnsi="Arial" w:cs="Arial"/>
                <w:b/>
                <w:sz w:val="18"/>
                <w:szCs w:val="18"/>
              </w:rPr>
              <w:t>Volumul de extras</w:t>
            </w:r>
          </w:p>
          <w:p w14:paraId="3F51A2D6" w14:textId="77777777" w:rsidR="00CB7577" w:rsidRPr="0092068E" w:rsidRDefault="00CB7577" w:rsidP="004E1C58">
            <w:pPr>
              <w:jc w:val="center"/>
              <w:rPr>
                <w:rFonts w:ascii="Arial" w:hAnsi="Arial" w:cs="Arial"/>
                <w:b/>
                <w:sz w:val="18"/>
                <w:szCs w:val="18"/>
              </w:rPr>
            </w:pPr>
            <w:r w:rsidRPr="0092068E">
              <w:rPr>
                <w:rFonts w:ascii="Arial" w:hAnsi="Arial" w:cs="Arial"/>
                <w:b/>
                <w:sz w:val="18"/>
                <w:szCs w:val="18"/>
              </w:rPr>
              <w:t>(m</w:t>
            </w:r>
            <w:r w:rsidRPr="0092068E">
              <w:rPr>
                <w:rFonts w:ascii="Arial" w:hAnsi="Arial" w:cs="Arial"/>
                <w:b/>
                <w:sz w:val="18"/>
                <w:szCs w:val="18"/>
                <w:vertAlign w:val="superscript"/>
              </w:rPr>
              <w:t>3</w:t>
            </w:r>
            <w:r w:rsidRPr="0092068E">
              <w:rPr>
                <w:rFonts w:ascii="Arial" w:hAnsi="Arial" w:cs="Arial"/>
                <w:b/>
                <w:sz w:val="18"/>
                <w:szCs w:val="18"/>
              </w:rPr>
              <w:t>)</w:t>
            </w:r>
          </w:p>
        </w:tc>
        <w:tc>
          <w:tcPr>
            <w:tcW w:w="2281" w:type="pct"/>
            <w:gridSpan w:val="6"/>
            <w:tcBorders>
              <w:top w:val="single" w:sz="12" w:space="0" w:color="auto"/>
              <w:right w:val="single" w:sz="12" w:space="0" w:color="auto"/>
            </w:tcBorders>
          </w:tcPr>
          <w:p w14:paraId="39E0B7CC" w14:textId="77777777" w:rsidR="00CB7577" w:rsidRPr="0092068E" w:rsidRDefault="00CB7577" w:rsidP="004E1C58">
            <w:pPr>
              <w:jc w:val="center"/>
              <w:rPr>
                <w:rFonts w:ascii="Arial" w:hAnsi="Arial" w:cs="Arial"/>
                <w:b/>
                <w:sz w:val="18"/>
                <w:szCs w:val="18"/>
              </w:rPr>
            </w:pPr>
            <w:r w:rsidRPr="0092068E">
              <w:rPr>
                <w:rFonts w:ascii="Arial" w:hAnsi="Arial" w:cs="Arial"/>
                <w:b/>
                <w:sz w:val="18"/>
                <w:szCs w:val="18"/>
              </w:rPr>
              <w:t>Posibilitate pe specii</w:t>
            </w:r>
          </w:p>
          <w:p w14:paraId="7CF7CE98" w14:textId="77777777" w:rsidR="00CB7577" w:rsidRPr="0092068E" w:rsidRDefault="00CB7577" w:rsidP="004E1C58">
            <w:pPr>
              <w:jc w:val="center"/>
              <w:rPr>
                <w:rFonts w:ascii="Arial" w:hAnsi="Arial" w:cs="Arial"/>
                <w:b/>
                <w:sz w:val="18"/>
                <w:szCs w:val="18"/>
              </w:rPr>
            </w:pPr>
            <w:r w:rsidRPr="0092068E">
              <w:rPr>
                <w:rFonts w:ascii="Arial" w:hAnsi="Arial" w:cs="Arial"/>
                <w:b/>
                <w:sz w:val="18"/>
                <w:szCs w:val="18"/>
              </w:rPr>
              <w:t>(m</w:t>
            </w:r>
            <w:r w:rsidRPr="0092068E">
              <w:rPr>
                <w:rFonts w:ascii="Arial" w:hAnsi="Arial" w:cs="Arial"/>
                <w:b/>
                <w:sz w:val="18"/>
                <w:szCs w:val="18"/>
                <w:vertAlign w:val="superscript"/>
              </w:rPr>
              <w:t>3</w:t>
            </w:r>
            <w:r w:rsidRPr="0092068E">
              <w:rPr>
                <w:rFonts w:ascii="Arial" w:hAnsi="Arial" w:cs="Arial"/>
                <w:b/>
                <w:sz w:val="18"/>
                <w:szCs w:val="18"/>
              </w:rPr>
              <w:t>/an)</w:t>
            </w:r>
          </w:p>
        </w:tc>
      </w:tr>
      <w:tr w:rsidR="00CB7577" w:rsidRPr="0092068E" w14:paraId="3B48EAD0" w14:textId="77777777" w:rsidTr="004E1C58">
        <w:trPr>
          <w:cantSplit/>
        </w:trPr>
        <w:tc>
          <w:tcPr>
            <w:tcW w:w="976" w:type="pct"/>
            <w:vMerge/>
            <w:tcBorders>
              <w:left w:val="single" w:sz="12" w:space="0" w:color="auto"/>
              <w:bottom w:val="single" w:sz="12" w:space="0" w:color="auto"/>
            </w:tcBorders>
          </w:tcPr>
          <w:p w14:paraId="08E2DA48" w14:textId="77777777" w:rsidR="00CB7577" w:rsidRPr="0092068E" w:rsidRDefault="00CB7577" w:rsidP="004E1C58">
            <w:pPr>
              <w:jc w:val="center"/>
              <w:rPr>
                <w:rFonts w:ascii="Arial" w:hAnsi="Arial" w:cs="Arial"/>
                <w:b/>
                <w:sz w:val="18"/>
                <w:szCs w:val="18"/>
              </w:rPr>
            </w:pPr>
          </w:p>
        </w:tc>
        <w:tc>
          <w:tcPr>
            <w:tcW w:w="354" w:type="pct"/>
            <w:tcBorders>
              <w:bottom w:val="single" w:sz="12" w:space="0" w:color="auto"/>
            </w:tcBorders>
            <w:vAlign w:val="center"/>
          </w:tcPr>
          <w:p w14:paraId="01DCA452" w14:textId="77777777" w:rsidR="00CB7577" w:rsidRPr="0092068E" w:rsidRDefault="00CB7577" w:rsidP="004E1C58">
            <w:pPr>
              <w:jc w:val="center"/>
              <w:rPr>
                <w:rFonts w:ascii="Arial" w:hAnsi="Arial" w:cs="Arial"/>
                <w:b/>
                <w:sz w:val="18"/>
                <w:szCs w:val="18"/>
              </w:rPr>
            </w:pPr>
            <w:r w:rsidRPr="0092068E">
              <w:rPr>
                <w:rFonts w:ascii="Arial" w:hAnsi="Arial" w:cs="Arial"/>
                <w:b/>
                <w:sz w:val="18"/>
                <w:szCs w:val="18"/>
              </w:rPr>
              <w:t>Total</w:t>
            </w:r>
          </w:p>
        </w:tc>
        <w:tc>
          <w:tcPr>
            <w:tcW w:w="448" w:type="pct"/>
            <w:tcBorders>
              <w:bottom w:val="single" w:sz="12" w:space="0" w:color="auto"/>
            </w:tcBorders>
            <w:vAlign w:val="center"/>
          </w:tcPr>
          <w:p w14:paraId="08989F0E" w14:textId="77777777" w:rsidR="00CB7577" w:rsidRPr="0092068E" w:rsidRDefault="00CB7577" w:rsidP="004E1C58">
            <w:pPr>
              <w:jc w:val="center"/>
              <w:rPr>
                <w:rFonts w:ascii="Arial" w:hAnsi="Arial" w:cs="Arial"/>
                <w:b/>
                <w:sz w:val="18"/>
                <w:szCs w:val="18"/>
              </w:rPr>
            </w:pPr>
            <w:r w:rsidRPr="0092068E">
              <w:rPr>
                <w:rFonts w:ascii="Arial" w:hAnsi="Arial" w:cs="Arial"/>
                <w:b/>
                <w:sz w:val="18"/>
                <w:szCs w:val="18"/>
              </w:rPr>
              <w:t>Anual</w:t>
            </w:r>
          </w:p>
        </w:tc>
        <w:tc>
          <w:tcPr>
            <w:tcW w:w="470" w:type="pct"/>
            <w:tcBorders>
              <w:bottom w:val="single" w:sz="12" w:space="0" w:color="auto"/>
            </w:tcBorders>
            <w:vAlign w:val="center"/>
          </w:tcPr>
          <w:p w14:paraId="621A9794" w14:textId="77777777" w:rsidR="00CB7577" w:rsidRPr="0092068E" w:rsidRDefault="00CB7577" w:rsidP="004E1C58">
            <w:pPr>
              <w:jc w:val="center"/>
              <w:rPr>
                <w:rFonts w:ascii="Arial" w:hAnsi="Arial" w:cs="Arial"/>
                <w:b/>
                <w:sz w:val="18"/>
                <w:szCs w:val="18"/>
              </w:rPr>
            </w:pPr>
            <w:r w:rsidRPr="0092068E">
              <w:rPr>
                <w:rFonts w:ascii="Arial" w:hAnsi="Arial" w:cs="Arial"/>
                <w:b/>
                <w:sz w:val="18"/>
                <w:szCs w:val="18"/>
              </w:rPr>
              <w:t>Total</w:t>
            </w:r>
          </w:p>
        </w:tc>
        <w:tc>
          <w:tcPr>
            <w:tcW w:w="471" w:type="pct"/>
            <w:tcBorders>
              <w:bottom w:val="single" w:sz="12" w:space="0" w:color="auto"/>
            </w:tcBorders>
            <w:vAlign w:val="center"/>
          </w:tcPr>
          <w:p w14:paraId="31360224" w14:textId="77777777" w:rsidR="00CB7577" w:rsidRPr="0092068E" w:rsidRDefault="00CB7577" w:rsidP="004E1C58">
            <w:pPr>
              <w:jc w:val="center"/>
              <w:rPr>
                <w:rFonts w:ascii="Arial" w:hAnsi="Arial" w:cs="Arial"/>
                <w:b/>
                <w:sz w:val="18"/>
                <w:szCs w:val="18"/>
              </w:rPr>
            </w:pPr>
            <w:r w:rsidRPr="0092068E">
              <w:rPr>
                <w:rFonts w:ascii="Arial" w:hAnsi="Arial" w:cs="Arial"/>
                <w:b/>
                <w:sz w:val="18"/>
                <w:szCs w:val="18"/>
              </w:rPr>
              <w:t>Anual</w:t>
            </w:r>
          </w:p>
        </w:tc>
        <w:tc>
          <w:tcPr>
            <w:tcW w:w="380" w:type="pct"/>
            <w:tcBorders>
              <w:bottom w:val="single" w:sz="12" w:space="0" w:color="auto"/>
              <w:right w:val="single" w:sz="2" w:space="0" w:color="auto"/>
            </w:tcBorders>
            <w:vAlign w:val="center"/>
          </w:tcPr>
          <w:p w14:paraId="7FFCF385" w14:textId="77777777" w:rsidR="00CB7577" w:rsidRPr="0092068E" w:rsidRDefault="00CB7577" w:rsidP="004E1C58">
            <w:pPr>
              <w:jc w:val="center"/>
              <w:rPr>
                <w:rFonts w:ascii="Arial" w:hAnsi="Arial" w:cs="Arial"/>
                <w:b/>
                <w:sz w:val="18"/>
                <w:szCs w:val="18"/>
              </w:rPr>
            </w:pPr>
            <w:r w:rsidRPr="0092068E">
              <w:rPr>
                <w:rFonts w:ascii="Arial" w:hAnsi="Arial" w:cs="Arial"/>
                <w:b/>
                <w:sz w:val="18"/>
                <w:szCs w:val="18"/>
              </w:rPr>
              <w:t>BR</w:t>
            </w:r>
          </w:p>
        </w:tc>
        <w:tc>
          <w:tcPr>
            <w:tcW w:w="380" w:type="pct"/>
            <w:tcBorders>
              <w:left w:val="single" w:sz="2" w:space="0" w:color="auto"/>
              <w:bottom w:val="single" w:sz="12" w:space="0" w:color="auto"/>
              <w:right w:val="single" w:sz="4" w:space="0" w:color="auto"/>
            </w:tcBorders>
            <w:vAlign w:val="center"/>
          </w:tcPr>
          <w:p w14:paraId="26172A5B" w14:textId="77777777" w:rsidR="00CB7577" w:rsidRPr="0092068E" w:rsidRDefault="00CB7577" w:rsidP="004E1C58">
            <w:pPr>
              <w:jc w:val="center"/>
              <w:rPr>
                <w:rFonts w:ascii="Arial" w:hAnsi="Arial" w:cs="Arial"/>
                <w:b/>
                <w:sz w:val="18"/>
                <w:szCs w:val="18"/>
              </w:rPr>
            </w:pPr>
            <w:r w:rsidRPr="0092068E">
              <w:rPr>
                <w:rFonts w:ascii="Arial" w:hAnsi="Arial" w:cs="Arial"/>
                <w:b/>
                <w:sz w:val="18"/>
                <w:szCs w:val="18"/>
              </w:rPr>
              <w:t>FA</w:t>
            </w:r>
          </w:p>
        </w:tc>
        <w:tc>
          <w:tcPr>
            <w:tcW w:w="380" w:type="pct"/>
            <w:tcBorders>
              <w:left w:val="single" w:sz="2" w:space="0" w:color="auto"/>
              <w:bottom w:val="single" w:sz="12" w:space="0" w:color="auto"/>
              <w:right w:val="single" w:sz="4" w:space="0" w:color="auto"/>
            </w:tcBorders>
            <w:vAlign w:val="center"/>
          </w:tcPr>
          <w:p w14:paraId="61C0B468" w14:textId="77777777" w:rsidR="00CB7577" w:rsidRPr="0092068E" w:rsidRDefault="00CB7577" w:rsidP="004E1C58">
            <w:pPr>
              <w:jc w:val="center"/>
              <w:rPr>
                <w:rFonts w:ascii="Arial" w:hAnsi="Arial" w:cs="Arial"/>
                <w:b/>
                <w:sz w:val="18"/>
                <w:szCs w:val="18"/>
              </w:rPr>
            </w:pPr>
            <w:r w:rsidRPr="0092068E">
              <w:rPr>
                <w:rFonts w:ascii="Arial" w:hAnsi="Arial" w:cs="Arial"/>
                <w:b/>
                <w:sz w:val="18"/>
                <w:szCs w:val="18"/>
              </w:rPr>
              <w:t>MO</w:t>
            </w:r>
          </w:p>
        </w:tc>
        <w:tc>
          <w:tcPr>
            <w:tcW w:w="380" w:type="pct"/>
            <w:tcBorders>
              <w:bottom w:val="single" w:sz="12" w:space="0" w:color="auto"/>
            </w:tcBorders>
          </w:tcPr>
          <w:p w14:paraId="38D5E155" w14:textId="77777777" w:rsidR="00CB7577" w:rsidRPr="0092068E" w:rsidRDefault="00CB7577" w:rsidP="004E1C58">
            <w:pPr>
              <w:jc w:val="center"/>
              <w:rPr>
                <w:rFonts w:ascii="Arial" w:hAnsi="Arial" w:cs="Arial"/>
                <w:b/>
                <w:sz w:val="18"/>
                <w:szCs w:val="18"/>
              </w:rPr>
            </w:pPr>
            <w:r w:rsidRPr="0092068E">
              <w:rPr>
                <w:rFonts w:ascii="Arial" w:hAnsi="Arial" w:cs="Arial"/>
                <w:b/>
                <w:sz w:val="18"/>
                <w:szCs w:val="18"/>
              </w:rPr>
              <w:t>-</w:t>
            </w:r>
          </w:p>
        </w:tc>
        <w:tc>
          <w:tcPr>
            <w:tcW w:w="380" w:type="pct"/>
            <w:tcBorders>
              <w:bottom w:val="single" w:sz="12" w:space="0" w:color="auto"/>
            </w:tcBorders>
          </w:tcPr>
          <w:p w14:paraId="003254C5" w14:textId="77777777" w:rsidR="00CB7577" w:rsidRPr="0092068E" w:rsidRDefault="00CB7577" w:rsidP="004E1C58">
            <w:pPr>
              <w:jc w:val="center"/>
              <w:rPr>
                <w:rFonts w:ascii="Arial" w:hAnsi="Arial" w:cs="Arial"/>
                <w:b/>
                <w:sz w:val="18"/>
                <w:szCs w:val="18"/>
              </w:rPr>
            </w:pPr>
            <w:r w:rsidRPr="0092068E">
              <w:rPr>
                <w:rFonts w:ascii="Arial" w:hAnsi="Arial" w:cs="Arial"/>
                <w:b/>
                <w:sz w:val="18"/>
                <w:szCs w:val="18"/>
              </w:rPr>
              <w:t>-</w:t>
            </w:r>
          </w:p>
        </w:tc>
        <w:tc>
          <w:tcPr>
            <w:tcW w:w="381" w:type="pct"/>
            <w:tcBorders>
              <w:bottom w:val="single" w:sz="12" w:space="0" w:color="auto"/>
              <w:right w:val="single" w:sz="12" w:space="0" w:color="auto"/>
            </w:tcBorders>
          </w:tcPr>
          <w:p w14:paraId="25EAC9B5" w14:textId="77777777" w:rsidR="00CB7577" w:rsidRPr="0092068E" w:rsidRDefault="00CB7577" w:rsidP="004E1C58">
            <w:pPr>
              <w:jc w:val="center"/>
              <w:rPr>
                <w:rFonts w:ascii="Arial" w:hAnsi="Arial" w:cs="Arial"/>
                <w:b/>
                <w:sz w:val="18"/>
                <w:szCs w:val="18"/>
              </w:rPr>
            </w:pPr>
            <w:r w:rsidRPr="0092068E">
              <w:rPr>
                <w:rFonts w:ascii="Arial" w:hAnsi="Arial" w:cs="Arial"/>
                <w:b/>
                <w:sz w:val="18"/>
                <w:szCs w:val="18"/>
              </w:rPr>
              <w:t>-</w:t>
            </w:r>
          </w:p>
        </w:tc>
      </w:tr>
      <w:tr w:rsidR="00CB7577" w:rsidRPr="0092068E" w14:paraId="39DF3832" w14:textId="77777777" w:rsidTr="004E1C58">
        <w:trPr>
          <w:trHeight w:val="44"/>
        </w:trPr>
        <w:tc>
          <w:tcPr>
            <w:tcW w:w="976" w:type="pct"/>
            <w:tcBorders>
              <w:top w:val="single" w:sz="4" w:space="0" w:color="auto"/>
              <w:left w:val="single" w:sz="12" w:space="0" w:color="auto"/>
              <w:bottom w:val="single" w:sz="4" w:space="0" w:color="auto"/>
            </w:tcBorders>
            <w:vAlign w:val="center"/>
          </w:tcPr>
          <w:p w14:paraId="77650F6A" w14:textId="77777777" w:rsidR="00CB7577" w:rsidRPr="0092068E" w:rsidRDefault="00CB7577" w:rsidP="004E1C58">
            <w:pPr>
              <w:jc w:val="center"/>
              <w:rPr>
                <w:rFonts w:ascii="Arial" w:hAnsi="Arial" w:cs="Arial"/>
                <w:sz w:val="18"/>
                <w:szCs w:val="18"/>
              </w:rPr>
            </w:pPr>
            <w:r w:rsidRPr="0092068E">
              <w:rPr>
                <w:rFonts w:ascii="Arial" w:hAnsi="Arial" w:cs="Arial"/>
                <w:sz w:val="18"/>
                <w:szCs w:val="18"/>
              </w:rPr>
              <w:t>Tăieri cvasigrădinărite</w:t>
            </w:r>
          </w:p>
        </w:tc>
        <w:tc>
          <w:tcPr>
            <w:tcW w:w="354" w:type="pct"/>
            <w:tcBorders>
              <w:top w:val="single" w:sz="4" w:space="0" w:color="auto"/>
              <w:bottom w:val="single" w:sz="4" w:space="0" w:color="auto"/>
            </w:tcBorders>
            <w:vAlign w:val="center"/>
          </w:tcPr>
          <w:p w14:paraId="7B0D5E40" w14:textId="77777777" w:rsidR="00CB7577" w:rsidRPr="0092068E" w:rsidRDefault="00CB7577" w:rsidP="004E1C58">
            <w:pPr>
              <w:jc w:val="center"/>
              <w:rPr>
                <w:rFonts w:ascii="Arial" w:hAnsi="Arial" w:cs="Arial"/>
                <w:sz w:val="18"/>
                <w:szCs w:val="18"/>
              </w:rPr>
            </w:pPr>
            <w:r w:rsidRPr="0092068E">
              <w:rPr>
                <w:rFonts w:ascii="Arial" w:hAnsi="Arial" w:cs="Arial"/>
                <w:sz w:val="18"/>
                <w:szCs w:val="18"/>
              </w:rPr>
              <w:t>27,29</w:t>
            </w:r>
          </w:p>
        </w:tc>
        <w:tc>
          <w:tcPr>
            <w:tcW w:w="448" w:type="pct"/>
            <w:tcBorders>
              <w:top w:val="single" w:sz="4" w:space="0" w:color="auto"/>
              <w:bottom w:val="single" w:sz="4" w:space="0" w:color="auto"/>
            </w:tcBorders>
            <w:vAlign w:val="center"/>
          </w:tcPr>
          <w:p w14:paraId="4AE5AA1F" w14:textId="77777777" w:rsidR="00CB7577" w:rsidRPr="0092068E" w:rsidRDefault="00CB7577" w:rsidP="004E1C58">
            <w:pPr>
              <w:jc w:val="center"/>
              <w:rPr>
                <w:rFonts w:ascii="Arial" w:hAnsi="Arial" w:cs="Arial"/>
                <w:sz w:val="18"/>
                <w:szCs w:val="18"/>
              </w:rPr>
            </w:pPr>
            <w:r w:rsidRPr="0092068E">
              <w:rPr>
                <w:rFonts w:ascii="Arial" w:hAnsi="Arial" w:cs="Arial"/>
                <w:sz w:val="18"/>
                <w:szCs w:val="18"/>
              </w:rPr>
              <w:t>2,73</w:t>
            </w:r>
          </w:p>
        </w:tc>
        <w:tc>
          <w:tcPr>
            <w:tcW w:w="470" w:type="pct"/>
            <w:tcBorders>
              <w:top w:val="single" w:sz="4" w:space="0" w:color="auto"/>
              <w:bottom w:val="single" w:sz="4" w:space="0" w:color="auto"/>
            </w:tcBorders>
            <w:vAlign w:val="center"/>
          </w:tcPr>
          <w:p w14:paraId="67BC3E40" w14:textId="77777777" w:rsidR="00CB7577" w:rsidRPr="0092068E" w:rsidRDefault="00CB7577" w:rsidP="004E1C58">
            <w:pPr>
              <w:jc w:val="center"/>
              <w:rPr>
                <w:rFonts w:ascii="Arial" w:hAnsi="Arial" w:cs="Arial"/>
                <w:sz w:val="18"/>
                <w:szCs w:val="18"/>
              </w:rPr>
            </w:pPr>
            <w:r w:rsidRPr="0092068E">
              <w:rPr>
                <w:rFonts w:ascii="Arial" w:hAnsi="Arial" w:cs="Arial"/>
                <w:sz w:val="18"/>
                <w:szCs w:val="18"/>
              </w:rPr>
              <w:t>3390</w:t>
            </w:r>
          </w:p>
        </w:tc>
        <w:tc>
          <w:tcPr>
            <w:tcW w:w="471" w:type="pct"/>
            <w:tcBorders>
              <w:top w:val="single" w:sz="4" w:space="0" w:color="auto"/>
              <w:bottom w:val="single" w:sz="4" w:space="0" w:color="auto"/>
            </w:tcBorders>
            <w:vAlign w:val="center"/>
          </w:tcPr>
          <w:p w14:paraId="3BAD1908" w14:textId="77777777" w:rsidR="00CB7577" w:rsidRPr="0092068E" w:rsidRDefault="00CB7577" w:rsidP="004E1C58">
            <w:pPr>
              <w:jc w:val="center"/>
              <w:rPr>
                <w:rFonts w:ascii="Arial" w:hAnsi="Arial" w:cs="Arial"/>
                <w:sz w:val="18"/>
                <w:szCs w:val="18"/>
              </w:rPr>
            </w:pPr>
            <w:r w:rsidRPr="0092068E">
              <w:rPr>
                <w:rFonts w:ascii="Arial" w:hAnsi="Arial" w:cs="Arial"/>
                <w:sz w:val="18"/>
                <w:szCs w:val="18"/>
              </w:rPr>
              <w:t>339</w:t>
            </w:r>
          </w:p>
        </w:tc>
        <w:tc>
          <w:tcPr>
            <w:tcW w:w="380" w:type="pct"/>
            <w:tcBorders>
              <w:top w:val="single" w:sz="4" w:space="0" w:color="auto"/>
              <w:bottom w:val="single" w:sz="4" w:space="0" w:color="auto"/>
              <w:right w:val="single" w:sz="2" w:space="0" w:color="auto"/>
            </w:tcBorders>
            <w:vAlign w:val="center"/>
          </w:tcPr>
          <w:p w14:paraId="7AA62470" w14:textId="77777777" w:rsidR="00CB7577" w:rsidRPr="0092068E" w:rsidRDefault="00CB7577" w:rsidP="004E1C58">
            <w:pPr>
              <w:jc w:val="center"/>
              <w:rPr>
                <w:rFonts w:ascii="Arial" w:hAnsi="Arial" w:cs="Arial"/>
                <w:sz w:val="18"/>
                <w:szCs w:val="18"/>
              </w:rPr>
            </w:pPr>
            <w:r w:rsidRPr="0092068E">
              <w:rPr>
                <w:rFonts w:ascii="Arial" w:hAnsi="Arial" w:cs="Arial"/>
                <w:sz w:val="18"/>
                <w:szCs w:val="18"/>
              </w:rPr>
              <w:t>62,10</w:t>
            </w:r>
          </w:p>
        </w:tc>
        <w:tc>
          <w:tcPr>
            <w:tcW w:w="380" w:type="pct"/>
            <w:tcBorders>
              <w:top w:val="single" w:sz="4" w:space="0" w:color="auto"/>
              <w:left w:val="single" w:sz="2" w:space="0" w:color="auto"/>
              <w:bottom w:val="single" w:sz="4" w:space="0" w:color="auto"/>
              <w:right w:val="single" w:sz="4" w:space="0" w:color="auto"/>
            </w:tcBorders>
            <w:vAlign w:val="center"/>
          </w:tcPr>
          <w:p w14:paraId="52D0E967" w14:textId="77777777" w:rsidR="00CB7577" w:rsidRPr="0092068E" w:rsidRDefault="00CB7577" w:rsidP="004E1C58">
            <w:pPr>
              <w:jc w:val="center"/>
              <w:rPr>
                <w:rFonts w:ascii="Arial" w:hAnsi="Arial" w:cs="Arial"/>
                <w:sz w:val="18"/>
                <w:szCs w:val="18"/>
              </w:rPr>
            </w:pPr>
            <w:r w:rsidRPr="0092068E">
              <w:rPr>
                <w:rFonts w:ascii="Arial" w:hAnsi="Arial" w:cs="Arial"/>
                <w:sz w:val="18"/>
                <w:szCs w:val="18"/>
              </w:rPr>
              <w:t>13,60</w:t>
            </w:r>
          </w:p>
        </w:tc>
        <w:tc>
          <w:tcPr>
            <w:tcW w:w="380" w:type="pct"/>
            <w:tcBorders>
              <w:top w:val="single" w:sz="4" w:space="0" w:color="auto"/>
              <w:left w:val="single" w:sz="2" w:space="0" w:color="auto"/>
              <w:bottom w:val="single" w:sz="4" w:space="0" w:color="auto"/>
              <w:right w:val="single" w:sz="4" w:space="0" w:color="auto"/>
            </w:tcBorders>
            <w:vAlign w:val="center"/>
          </w:tcPr>
          <w:p w14:paraId="3396F30E" w14:textId="77777777" w:rsidR="00CB7577" w:rsidRPr="0092068E" w:rsidRDefault="00CB7577" w:rsidP="004E1C58">
            <w:pPr>
              <w:jc w:val="center"/>
              <w:rPr>
                <w:rFonts w:ascii="Arial" w:hAnsi="Arial" w:cs="Arial"/>
                <w:sz w:val="18"/>
                <w:szCs w:val="18"/>
              </w:rPr>
            </w:pPr>
            <w:r w:rsidRPr="0092068E">
              <w:rPr>
                <w:rFonts w:ascii="Arial" w:hAnsi="Arial" w:cs="Arial"/>
                <w:sz w:val="18"/>
                <w:szCs w:val="18"/>
              </w:rPr>
              <w:t>263,30</w:t>
            </w:r>
          </w:p>
        </w:tc>
        <w:tc>
          <w:tcPr>
            <w:tcW w:w="380" w:type="pct"/>
            <w:tcBorders>
              <w:top w:val="single" w:sz="4" w:space="0" w:color="auto"/>
              <w:bottom w:val="single" w:sz="4" w:space="0" w:color="auto"/>
            </w:tcBorders>
            <w:vAlign w:val="center"/>
          </w:tcPr>
          <w:p w14:paraId="40F7235F" w14:textId="77777777" w:rsidR="00CB7577" w:rsidRPr="0092068E" w:rsidRDefault="00CB7577" w:rsidP="004E1C58">
            <w:pPr>
              <w:jc w:val="center"/>
              <w:rPr>
                <w:rFonts w:ascii="Arial" w:hAnsi="Arial" w:cs="Arial"/>
                <w:sz w:val="18"/>
                <w:szCs w:val="18"/>
              </w:rPr>
            </w:pPr>
            <w:r w:rsidRPr="0092068E">
              <w:rPr>
                <w:rFonts w:ascii="Arial" w:hAnsi="Arial" w:cs="Arial"/>
                <w:sz w:val="18"/>
                <w:szCs w:val="18"/>
              </w:rPr>
              <w:t>-</w:t>
            </w:r>
          </w:p>
        </w:tc>
        <w:tc>
          <w:tcPr>
            <w:tcW w:w="380" w:type="pct"/>
            <w:tcBorders>
              <w:top w:val="single" w:sz="4" w:space="0" w:color="auto"/>
              <w:bottom w:val="single" w:sz="4" w:space="0" w:color="auto"/>
            </w:tcBorders>
            <w:vAlign w:val="center"/>
          </w:tcPr>
          <w:p w14:paraId="6414D1B2" w14:textId="77777777" w:rsidR="00CB7577" w:rsidRPr="0092068E" w:rsidRDefault="00CB7577" w:rsidP="004E1C58">
            <w:pPr>
              <w:jc w:val="center"/>
              <w:rPr>
                <w:rFonts w:ascii="Arial" w:hAnsi="Arial" w:cs="Arial"/>
                <w:sz w:val="18"/>
                <w:szCs w:val="18"/>
              </w:rPr>
            </w:pPr>
            <w:r w:rsidRPr="0092068E">
              <w:rPr>
                <w:rFonts w:ascii="Arial" w:hAnsi="Arial" w:cs="Arial"/>
                <w:sz w:val="18"/>
                <w:szCs w:val="18"/>
              </w:rPr>
              <w:t>-</w:t>
            </w:r>
          </w:p>
        </w:tc>
        <w:tc>
          <w:tcPr>
            <w:tcW w:w="381" w:type="pct"/>
            <w:tcBorders>
              <w:top w:val="single" w:sz="4" w:space="0" w:color="auto"/>
              <w:bottom w:val="single" w:sz="4" w:space="0" w:color="auto"/>
              <w:right w:val="single" w:sz="12" w:space="0" w:color="auto"/>
            </w:tcBorders>
            <w:vAlign w:val="center"/>
          </w:tcPr>
          <w:p w14:paraId="0DBD7FDF" w14:textId="77777777" w:rsidR="00CB7577" w:rsidRPr="0092068E" w:rsidRDefault="00CB7577" w:rsidP="004E1C58">
            <w:pPr>
              <w:jc w:val="center"/>
              <w:rPr>
                <w:rFonts w:ascii="Arial" w:hAnsi="Arial" w:cs="Arial"/>
                <w:sz w:val="18"/>
                <w:szCs w:val="18"/>
              </w:rPr>
            </w:pPr>
            <w:r w:rsidRPr="0092068E">
              <w:rPr>
                <w:rFonts w:ascii="Arial" w:hAnsi="Arial" w:cs="Arial"/>
                <w:sz w:val="18"/>
                <w:szCs w:val="18"/>
              </w:rPr>
              <w:t>-</w:t>
            </w:r>
          </w:p>
        </w:tc>
      </w:tr>
      <w:tr w:rsidR="00CB7577" w:rsidRPr="0092068E" w14:paraId="72F4E853" w14:textId="77777777" w:rsidTr="004E1C58">
        <w:trPr>
          <w:trHeight w:val="70"/>
        </w:trPr>
        <w:tc>
          <w:tcPr>
            <w:tcW w:w="976" w:type="pct"/>
            <w:tcBorders>
              <w:top w:val="single" w:sz="12" w:space="0" w:color="auto"/>
              <w:left w:val="single" w:sz="12" w:space="0" w:color="auto"/>
              <w:bottom w:val="single" w:sz="12" w:space="0" w:color="auto"/>
              <w:right w:val="single" w:sz="4" w:space="0" w:color="auto"/>
            </w:tcBorders>
            <w:vAlign w:val="center"/>
          </w:tcPr>
          <w:p w14:paraId="437BBA1E" w14:textId="77777777" w:rsidR="00CB7577" w:rsidRPr="0092068E" w:rsidRDefault="00CB7577" w:rsidP="004E1C58">
            <w:pPr>
              <w:jc w:val="center"/>
              <w:rPr>
                <w:rFonts w:ascii="Arial" w:hAnsi="Arial" w:cs="Arial"/>
                <w:b/>
                <w:sz w:val="18"/>
                <w:szCs w:val="18"/>
              </w:rPr>
            </w:pPr>
            <w:r w:rsidRPr="0092068E">
              <w:rPr>
                <w:rFonts w:ascii="Arial" w:hAnsi="Arial" w:cs="Arial"/>
                <w:b/>
                <w:sz w:val="18"/>
                <w:szCs w:val="18"/>
              </w:rPr>
              <w:t>Total</w:t>
            </w:r>
          </w:p>
        </w:tc>
        <w:tc>
          <w:tcPr>
            <w:tcW w:w="354" w:type="pct"/>
            <w:tcBorders>
              <w:top w:val="single" w:sz="12" w:space="0" w:color="auto"/>
              <w:left w:val="single" w:sz="4" w:space="0" w:color="auto"/>
              <w:bottom w:val="single" w:sz="12" w:space="0" w:color="auto"/>
              <w:right w:val="single" w:sz="4" w:space="0" w:color="auto"/>
            </w:tcBorders>
            <w:vAlign w:val="center"/>
          </w:tcPr>
          <w:p w14:paraId="7C9FF693" w14:textId="77777777" w:rsidR="00CB7577" w:rsidRPr="0092068E" w:rsidRDefault="00CB7577" w:rsidP="004E1C58">
            <w:pPr>
              <w:jc w:val="center"/>
              <w:rPr>
                <w:rFonts w:ascii="Arial" w:hAnsi="Arial" w:cs="Arial"/>
                <w:b/>
                <w:sz w:val="18"/>
                <w:szCs w:val="18"/>
              </w:rPr>
            </w:pPr>
            <w:r w:rsidRPr="0092068E">
              <w:rPr>
                <w:rFonts w:ascii="Arial" w:hAnsi="Arial" w:cs="Arial"/>
                <w:b/>
                <w:sz w:val="18"/>
                <w:szCs w:val="18"/>
              </w:rPr>
              <w:t>27,29</w:t>
            </w:r>
          </w:p>
        </w:tc>
        <w:tc>
          <w:tcPr>
            <w:tcW w:w="448" w:type="pct"/>
            <w:tcBorders>
              <w:top w:val="single" w:sz="12" w:space="0" w:color="auto"/>
              <w:left w:val="single" w:sz="4" w:space="0" w:color="auto"/>
              <w:bottom w:val="single" w:sz="12" w:space="0" w:color="auto"/>
              <w:right w:val="single" w:sz="4" w:space="0" w:color="auto"/>
            </w:tcBorders>
            <w:vAlign w:val="center"/>
          </w:tcPr>
          <w:p w14:paraId="1FC351E7" w14:textId="77777777" w:rsidR="00CB7577" w:rsidRPr="0092068E" w:rsidRDefault="00CB7577" w:rsidP="004E1C58">
            <w:pPr>
              <w:jc w:val="center"/>
              <w:rPr>
                <w:rFonts w:ascii="Arial" w:hAnsi="Arial" w:cs="Arial"/>
                <w:b/>
                <w:sz w:val="18"/>
                <w:szCs w:val="18"/>
              </w:rPr>
            </w:pPr>
            <w:r w:rsidRPr="0092068E">
              <w:rPr>
                <w:rFonts w:ascii="Arial" w:hAnsi="Arial" w:cs="Arial"/>
                <w:b/>
                <w:sz w:val="18"/>
                <w:szCs w:val="18"/>
              </w:rPr>
              <w:t>2,73</w:t>
            </w:r>
          </w:p>
        </w:tc>
        <w:tc>
          <w:tcPr>
            <w:tcW w:w="470" w:type="pct"/>
            <w:tcBorders>
              <w:top w:val="single" w:sz="12" w:space="0" w:color="auto"/>
              <w:left w:val="single" w:sz="4" w:space="0" w:color="auto"/>
              <w:bottom w:val="single" w:sz="12" w:space="0" w:color="auto"/>
              <w:right w:val="single" w:sz="4" w:space="0" w:color="auto"/>
            </w:tcBorders>
            <w:vAlign w:val="center"/>
          </w:tcPr>
          <w:p w14:paraId="2329BEFF" w14:textId="77777777" w:rsidR="00CB7577" w:rsidRPr="0092068E" w:rsidRDefault="00CB7577" w:rsidP="004E1C58">
            <w:pPr>
              <w:jc w:val="center"/>
              <w:rPr>
                <w:rFonts w:ascii="Arial" w:hAnsi="Arial" w:cs="Arial"/>
                <w:b/>
                <w:sz w:val="18"/>
                <w:szCs w:val="18"/>
              </w:rPr>
            </w:pPr>
            <w:r w:rsidRPr="0092068E">
              <w:rPr>
                <w:rFonts w:ascii="Arial" w:hAnsi="Arial" w:cs="Arial"/>
                <w:b/>
                <w:sz w:val="18"/>
                <w:szCs w:val="18"/>
              </w:rPr>
              <w:t>3390</w:t>
            </w:r>
          </w:p>
        </w:tc>
        <w:tc>
          <w:tcPr>
            <w:tcW w:w="471" w:type="pct"/>
            <w:tcBorders>
              <w:top w:val="single" w:sz="12" w:space="0" w:color="auto"/>
              <w:left w:val="single" w:sz="4" w:space="0" w:color="auto"/>
              <w:bottom w:val="single" w:sz="12" w:space="0" w:color="auto"/>
              <w:right w:val="single" w:sz="4" w:space="0" w:color="auto"/>
            </w:tcBorders>
            <w:vAlign w:val="center"/>
          </w:tcPr>
          <w:p w14:paraId="1390F955" w14:textId="77777777" w:rsidR="00CB7577" w:rsidRPr="0092068E" w:rsidRDefault="00CB7577" w:rsidP="004E1C58">
            <w:pPr>
              <w:jc w:val="center"/>
              <w:rPr>
                <w:rFonts w:ascii="Arial" w:hAnsi="Arial" w:cs="Arial"/>
                <w:b/>
                <w:sz w:val="18"/>
                <w:szCs w:val="18"/>
              </w:rPr>
            </w:pPr>
            <w:r w:rsidRPr="0092068E">
              <w:rPr>
                <w:rFonts w:ascii="Arial" w:hAnsi="Arial" w:cs="Arial"/>
                <w:b/>
                <w:sz w:val="18"/>
                <w:szCs w:val="18"/>
              </w:rPr>
              <w:t>339</w:t>
            </w:r>
          </w:p>
        </w:tc>
        <w:tc>
          <w:tcPr>
            <w:tcW w:w="380" w:type="pct"/>
            <w:tcBorders>
              <w:top w:val="single" w:sz="12" w:space="0" w:color="auto"/>
              <w:left w:val="single" w:sz="4" w:space="0" w:color="auto"/>
              <w:bottom w:val="single" w:sz="12" w:space="0" w:color="auto"/>
              <w:right w:val="single" w:sz="2" w:space="0" w:color="auto"/>
            </w:tcBorders>
            <w:vAlign w:val="center"/>
          </w:tcPr>
          <w:p w14:paraId="3BB9EA4D" w14:textId="77777777" w:rsidR="00CB7577" w:rsidRPr="0092068E" w:rsidRDefault="00CB7577" w:rsidP="004E1C58">
            <w:pPr>
              <w:jc w:val="center"/>
              <w:rPr>
                <w:rFonts w:ascii="Arial" w:hAnsi="Arial" w:cs="Arial"/>
                <w:b/>
                <w:sz w:val="18"/>
                <w:szCs w:val="18"/>
              </w:rPr>
            </w:pPr>
            <w:r w:rsidRPr="0092068E">
              <w:rPr>
                <w:rFonts w:ascii="Arial" w:hAnsi="Arial" w:cs="Arial"/>
                <w:b/>
                <w:sz w:val="18"/>
                <w:szCs w:val="18"/>
              </w:rPr>
              <w:t>62,10</w:t>
            </w:r>
          </w:p>
        </w:tc>
        <w:tc>
          <w:tcPr>
            <w:tcW w:w="380" w:type="pct"/>
            <w:tcBorders>
              <w:top w:val="single" w:sz="12" w:space="0" w:color="auto"/>
              <w:left w:val="single" w:sz="2" w:space="0" w:color="auto"/>
              <w:bottom w:val="single" w:sz="12" w:space="0" w:color="auto"/>
              <w:right w:val="single" w:sz="4" w:space="0" w:color="auto"/>
            </w:tcBorders>
            <w:vAlign w:val="center"/>
          </w:tcPr>
          <w:p w14:paraId="665E5D31" w14:textId="77777777" w:rsidR="00CB7577" w:rsidRPr="0092068E" w:rsidRDefault="00CB7577" w:rsidP="004E1C58">
            <w:pPr>
              <w:jc w:val="center"/>
              <w:rPr>
                <w:rFonts w:ascii="Arial" w:hAnsi="Arial" w:cs="Arial"/>
                <w:b/>
                <w:sz w:val="18"/>
                <w:szCs w:val="18"/>
              </w:rPr>
            </w:pPr>
            <w:r w:rsidRPr="0092068E">
              <w:rPr>
                <w:rFonts w:ascii="Arial" w:hAnsi="Arial" w:cs="Arial"/>
                <w:b/>
                <w:sz w:val="18"/>
                <w:szCs w:val="18"/>
              </w:rPr>
              <w:t>13,60</w:t>
            </w:r>
          </w:p>
        </w:tc>
        <w:tc>
          <w:tcPr>
            <w:tcW w:w="380" w:type="pct"/>
            <w:tcBorders>
              <w:top w:val="single" w:sz="12" w:space="0" w:color="auto"/>
              <w:left w:val="single" w:sz="2" w:space="0" w:color="auto"/>
              <w:bottom w:val="single" w:sz="12" w:space="0" w:color="auto"/>
              <w:right w:val="single" w:sz="4" w:space="0" w:color="auto"/>
            </w:tcBorders>
            <w:vAlign w:val="center"/>
          </w:tcPr>
          <w:p w14:paraId="4D2A1D1B" w14:textId="77777777" w:rsidR="00CB7577" w:rsidRPr="0092068E" w:rsidRDefault="00CB7577" w:rsidP="004E1C58">
            <w:pPr>
              <w:jc w:val="center"/>
              <w:rPr>
                <w:rFonts w:ascii="Arial" w:hAnsi="Arial" w:cs="Arial"/>
                <w:b/>
                <w:sz w:val="18"/>
                <w:szCs w:val="18"/>
              </w:rPr>
            </w:pPr>
            <w:r w:rsidRPr="0092068E">
              <w:rPr>
                <w:rFonts w:ascii="Arial" w:hAnsi="Arial" w:cs="Arial"/>
                <w:b/>
                <w:sz w:val="18"/>
                <w:szCs w:val="18"/>
              </w:rPr>
              <w:t>263,30</w:t>
            </w:r>
          </w:p>
        </w:tc>
        <w:tc>
          <w:tcPr>
            <w:tcW w:w="380" w:type="pct"/>
            <w:tcBorders>
              <w:top w:val="single" w:sz="12" w:space="0" w:color="auto"/>
              <w:left w:val="single" w:sz="4" w:space="0" w:color="auto"/>
              <w:bottom w:val="single" w:sz="12" w:space="0" w:color="auto"/>
              <w:right w:val="single" w:sz="4" w:space="0" w:color="auto"/>
            </w:tcBorders>
          </w:tcPr>
          <w:p w14:paraId="63AB7BC2" w14:textId="77777777" w:rsidR="00CB7577" w:rsidRPr="0092068E" w:rsidRDefault="00CB7577" w:rsidP="004E1C58">
            <w:pPr>
              <w:jc w:val="center"/>
              <w:rPr>
                <w:rFonts w:ascii="Arial" w:hAnsi="Arial" w:cs="Arial"/>
                <w:b/>
                <w:sz w:val="18"/>
                <w:szCs w:val="18"/>
              </w:rPr>
            </w:pPr>
            <w:r w:rsidRPr="0092068E">
              <w:rPr>
                <w:rFonts w:ascii="Arial" w:hAnsi="Arial" w:cs="Arial"/>
                <w:b/>
                <w:sz w:val="18"/>
                <w:szCs w:val="18"/>
              </w:rPr>
              <w:t>-</w:t>
            </w:r>
          </w:p>
        </w:tc>
        <w:tc>
          <w:tcPr>
            <w:tcW w:w="380" w:type="pct"/>
            <w:tcBorders>
              <w:top w:val="single" w:sz="12" w:space="0" w:color="auto"/>
              <w:left w:val="single" w:sz="4" w:space="0" w:color="auto"/>
              <w:bottom w:val="single" w:sz="12" w:space="0" w:color="auto"/>
              <w:right w:val="single" w:sz="4" w:space="0" w:color="auto"/>
            </w:tcBorders>
          </w:tcPr>
          <w:p w14:paraId="44B7B158" w14:textId="77777777" w:rsidR="00CB7577" w:rsidRPr="0092068E" w:rsidRDefault="00CB7577" w:rsidP="004E1C58">
            <w:pPr>
              <w:jc w:val="center"/>
              <w:rPr>
                <w:rFonts w:ascii="Arial" w:hAnsi="Arial" w:cs="Arial"/>
                <w:b/>
                <w:sz w:val="18"/>
                <w:szCs w:val="18"/>
              </w:rPr>
            </w:pPr>
            <w:r w:rsidRPr="0092068E">
              <w:rPr>
                <w:rFonts w:ascii="Arial" w:hAnsi="Arial" w:cs="Arial"/>
                <w:b/>
                <w:sz w:val="18"/>
                <w:szCs w:val="18"/>
              </w:rPr>
              <w:t>-</w:t>
            </w:r>
          </w:p>
        </w:tc>
        <w:tc>
          <w:tcPr>
            <w:tcW w:w="381" w:type="pct"/>
            <w:tcBorders>
              <w:top w:val="single" w:sz="12" w:space="0" w:color="auto"/>
              <w:left w:val="single" w:sz="4" w:space="0" w:color="auto"/>
              <w:bottom w:val="single" w:sz="12" w:space="0" w:color="auto"/>
              <w:right w:val="single" w:sz="12" w:space="0" w:color="auto"/>
            </w:tcBorders>
          </w:tcPr>
          <w:p w14:paraId="561B5E13" w14:textId="77777777" w:rsidR="00CB7577" w:rsidRPr="0092068E" w:rsidRDefault="00CB7577" w:rsidP="004E1C58">
            <w:pPr>
              <w:jc w:val="center"/>
              <w:rPr>
                <w:rFonts w:ascii="Arial" w:hAnsi="Arial" w:cs="Arial"/>
                <w:b/>
                <w:sz w:val="18"/>
                <w:szCs w:val="18"/>
              </w:rPr>
            </w:pPr>
            <w:r w:rsidRPr="0092068E">
              <w:rPr>
                <w:rFonts w:ascii="Arial" w:hAnsi="Arial" w:cs="Arial"/>
                <w:b/>
                <w:sz w:val="18"/>
                <w:szCs w:val="18"/>
              </w:rPr>
              <w:t>-</w:t>
            </w:r>
          </w:p>
        </w:tc>
      </w:tr>
    </w:tbl>
    <w:p w14:paraId="3881A7CC" w14:textId="77777777" w:rsidR="00CB7577" w:rsidRPr="00163290" w:rsidRDefault="00CB7577" w:rsidP="00CB7577">
      <w:pPr>
        <w:ind w:firstLine="567"/>
        <w:jc w:val="both"/>
        <w:rPr>
          <w:rFonts w:ascii="Arial" w:hAnsi="Arial" w:cs="Arial"/>
          <w:color w:val="FF0000"/>
        </w:rPr>
      </w:pPr>
    </w:p>
    <w:p w14:paraId="610F0976" w14:textId="77777777" w:rsidR="00CB7577" w:rsidRPr="00163290" w:rsidRDefault="00CB7577" w:rsidP="00CB7577">
      <w:pPr>
        <w:jc w:val="both"/>
        <w:rPr>
          <w:rFonts w:ascii="Arial" w:hAnsi="Arial" w:cs="Arial"/>
        </w:rPr>
      </w:pPr>
      <w:r w:rsidRPr="00163290">
        <w:rPr>
          <w:rFonts w:ascii="Arial" w:hAnsi="Arial" w:cs="Arial"/>
        </w:rPr>
        <w:t>Indicele de recoltare este de 1,50 m</w:t>
      </w:r>
      <w:r w:rsidRPr="00163290">
        <w:rPr>
          <w:rFonts w:ascii="Arial" w:hAnsi="Arial" w:cs="Arial"/>
          <w:vertAlign w:val="superscript"/>
        </w:rPr>
        <w:t>3</w:t>
      </w:r>
      <w:r w:rsidRPr="00163290">
        <w:rPr>
          <w:rFonts w:ascii="Arial" w:hAnsi="Arial" w:cs="Arial"/>
        </w:rPr>
        <w:t>/an/ha.</w:t>
      </w:r>
    </w:p>
    <w:p w14:paraId="18EAD13B" w14:textId="77777777" w:rsidR="00CB7577" w:rsidRPr="00163290" w:rsidRDefault="00CB7577" w:rsidP="00CB7577">
      <w:pPr>
        <w:jc w:val="both"/>
        <w:rPr>
          <w:rFonts w:ascii="Arial" w:hAnsi="Arial" w:cs="Arial"/>
        </w:rPr>
      </w:pPr>
    </w:p>
    <w:p w14:paraId="0369845A" w14:textId="77777777" w:rsidR="00CB7577" w:rsidRPr="00163290" w:rsidRDefault="00CB7577" w:rsidP="00CB7577">
      <w:pPr>
        <w:pStyle w:val="Default"/>
        <w:ind w:firstLine="720"/>
        <w:jc w:val="both"/>
        <w:rPr>
          <w:rFonts w:ascii="Arial" w:hAnsi="Arial" w:cs="Arial"/>
          <w:color w:val="auto"/>
          <w:sz w:val="22"/>
          <w:szCs w:val="22"/>
        </w:rPr>
      </w:pPr>
      <w:r w:rsidRPr="00163290">
        <w:rPr>
          <w:rFonts w:ascii="Arial" w:hAnsi="Arial" w:cs="Arial"/>
          <w:color w:val="auto"/>
          <w:sz w:val="22"/>
          <w:szCs w:val="22"/>
        </w:rPr>
        <w:t xml:space="preserve">Calculul prognozei de produse principale după 10, 20 si 30 de ani de la data actuală, cu asigurarea continuităţi are la bază următoarele condiţii: </w:t>
      </w:r>
    </w:p>
    <w:p w14:paraId="020721DA" w14:textId="77777777" w:rsidR="00CB7577" w:rsidRPr="00163290" w:rsidRDefault="00CB7577" w:rsidP="00CB7577">
      <w:pPr>
        <w:pStyle w:val="Default"/>
        <w:numPr>
          <w:ilvl w:val="0"/>
          <w:numId w:val="34"/>
        </w:numPr>
        <w:jc w:val="both"/>
        <w:rPr>
          <w:rFonts w:ascii="Arial" w:hAnsi="Arial" w:cs="Arial"/>
          <w:color w:val="auto"/>
          <w:sz w:val="22"/>
          <w:szCs w:val="22"/>
        </w:rPr>
      </w:pPr>
      <w:r w:rsidRPr="00163290">
        <w:rPr>
          <w:rFonts w:ascii="Arial" w:hAnsi="Arial" w:cs="Arial"/>
          <w:color w:val="auto"/>
          <w:sz w:val="22"/>
          <w:szCs w:val="22"/>
        </w:rPr>
        <w:t>ciclul de producţie, creşterea indicatoare şi suprafaţa subunităţii rămân constante;</w:t>
      </w:r>
    </w:p>
    <w:p w14:paraId="66AA61AA" w14:textId="77777777" w:rsidR="00CB7577" w:rsidRPr="00163290" w:rsidRDefault="00CB7577" w:rsidP="00CB7577">
      <w:pPr>
        <w:pStyle w:val="Default"/>
        <w:numPr>
          <w:ilvl w:val="0"/>
          <w:numId w:val="34"/>
        </w:numPr>
        <w:jc w:val="both"/>
        <w:rPr>
          <w:rFonts w:ascii="Arial" w:hAnsi="Arial" w:cs="Arial"/>
          <w:color w:val="auto"/>
          <w:sz w:val="22"/>
          <w:szCs w:val="22"/>
        </w:rPr>
      </w:pPr>
      <w:r w:rsidRPr="00163290">
        <w:rPr>
          <w:rFonts w:ascii="Arial" w:hAnsi="Arial" w:cs="Arial"/>
          <w:color w:val="auto"/>
          <w:sz w:val="22"/>
          <w:szCs w:val="22"/>
        </w:rPr>
        <w:t xml:space="preserve">se consideră că se recoltează integral posibilitatea de produse principale; </w:t>
      </w:r>
    </w:p>
    <w:p w14:paraId="31719CD0" w14:textId="77777777" w:rsidR="00CB7577" w:rsidRPr="00163290" w:rsidRDefault="00CB7577" w:rsidP="00CB7577">
      <w:pPr>
        <w:pStyle w:val="Default"/>
        <w:numPr>
          <w:ilvl w:val="0"/>
          <w:numId w:val="34"/>
        </w:numPr>
        <w:jc w:val="both"/>
        <w:rPr>
          <w:rFonts w:ascii="Arial" w:hAnsi="Arial" w:cs="Arial"/>
          <w:color w:val="auto"/>
          <w:sz w:val="22"/>
          <w:szCs w:val="22"/>
        </w:rPr>
      </w:pPr>
      <w:r w:rsidRPr="00163290">
        <w:rPr>
          <w:rFonts w:ascii="Arial" w:hAnsi="Arial" w:cs="Arial"/>
          <w:color w:val="auto"/>
          <w:sz w:val="22"/>
          <w:szCs w:val="22"/>
        </w:rPr>
        <w:t xml:space="preserve">la fiecare nivel de prognoză se acceptă ipoteza că volumul de recoltare în următorii 60 de ani, după efectuarea scăderilor datorate recoltării integrale a posibilităţii, se completează cu volumul arboretelor din subclasele de vârstă care nu au fost luate în considerare la calculul indicatorului de posibilitate determinat în prezent. </w:t>
      </w:r>
    </w:p>
    <w:p w14:paraId="6E99B12D" w14:textId="77777777" w:rsidR="00CB7577" w:rsidRPr="00163290" w:rsidRDefault="00CB7577" w:rsidP="00CB7577">
      <w:pPr>
        <w:pStyle w:val="Default"/>
        <w:ind w:firstLine="720"/>
        <w:jc w:val="both"/>
        <w:rPr>
          <w:rFonts w:ascii="Arial" w:hAnsi="Arial" w:cs="Arial"/>
          <w:color w:val="auto"/>
          <w:sz w:val="22"/>
          <w:szCs w:val="22"/>
        </w:rPr>
      </w:pPr>
      <w:r w:rsidRPr="00163290">
        <w:rPr>
          <w:rFonts w:ascii="Arial" w:hAnsi="Arial" w:cs="Arial"/>
          <w:color w:val="auto"/>
          <w:sz w:val="22"/>
          <w:szCs w:val="22"/>
        </w:rPr>
        <w:t xml:space="preserve">Constante: </w:t>
      </w:r>
    </w:p>
    <w:p w14:paraId="192EEE7B" w14:textId="77777777" w:rsidR="00CB7577" w:rsidRPr="00163290" w:rsidRDefault="00CB7577" w:rsidP="00CB7577">
      <w:pPr>
        <w:pStyle w:val="Default"/>
        <w:numPr>
          <w:ilvl w:val="0"/>
          <w:numId w:val="34"/>
        </w:numPr>
        <w:jc w:val="both"/>
        <w:rPr>
          <w:rFonts w:ascii="Arial" w:hAnsi="Arial" w:cs="Arial"/>
          <w:color w:val="auto"/>
          <w:sz w:val="22"/>
          <w:szCs w:val="22"/>
        </w:rPr>
      </w:pPr>
      <w:r w:rsidRPr="00163290">
        <w:rPr>
          <w:rFonts w:ascii="Arial" w:hAnsi="Arial" w:cs="Arial"/>
          <w:color w:val="auto"/>
          <w:sz w:val="22"/>
          <w:szCs w:val="22"/>
        </w:rPr>
        <w:t xml:space="preserve">suprafaţa: 231,90 ha; </w:t>
      </w:r>
    </w:p>
    <w:p w14:paraId="387FA426" w14:textId="77777777" w:rsidR="00CB7577" w:rsidRPr="00163290" w:rsidRDefault="00CB7577" w:rsidP="00CB7577">
      <w:pPr>
        <w:pStyle w:val="Default"/>
        <w:numPr>
          <w:ilvl w:val="0"/>
          <w:numId w:val="34"/>
        </w:numPr>
        <w:jc w:val="both"/>
        <w:rPr>
          <w:rFonts w:ascii="Arial" w:hAnsi="Arial" w:cs="Arial"/>
          <w:color w:val="auto"/>
          <w:sz w:val="22"/>
          <w:szCs w:val="22"/>
        </w:rPr>
      </w:pPr>
      <w:r w:rsidRPr="00163290">
        <w:rPr>
          <w:rFonts w:ascii="Arial" w:hAnsi="Arial" w:cs="Arial"/>
          <w:color w:val="auto"/>
          <w:sz w:val="22"/>
          <w:szCs w:val="22"/>
        </w:rPr>
        <w:t xml:space="preserve">ciclul: 110 ani; </w:t>
      </w:r>
    </w:p>
    <w:p w14:paraId="13C919E1" w14:textId="77777777" w:rsidR="00CB7577" w:rsidRPr="00163290" w:rsidRDefault="00CB7577" w:rsidP="00CB7577">
      <w:pPr>
        <w:pStyle w:val="Default"/>
        <w:numPr>
          <w:ilvl w:val="0"/>
          <w:numId w:val="34"/>
        </w:numPr>
        <w:jc w:val="both"/>
        <w:rPr>
          <w:rFonts w:ascii="Arial" w:hAnsi="Arial" w:cs="Arial"/>
          <w:color w:val="auto"/>
          <w:sz w:val="22"/>
          <w:szCs w:val="22"/>
        </w:rPr>
      </w:pPr>
      <w:r w:rsidRPr="00163290">
        <w:rPr>
          <w:rFonts w:ascii="Arial" w:hAnsi="Arial" w:cs="Arial"/>
          <w:color w:val="auto"/>
          <w:sz w:val="22"/>
          <w:szCs w:val="22"/>
        </w:rPr>
        <w:t xml:space="preserve">PRM: 40 ani; </w:t>
      </w:r>
    </w:p>
    <w:p w14:paraId="24F27893" w14:textId="77777777" w:rsidR="00CB7577" w:rsidRPr="00163290" w:rsidRDefault="00CB7577" w:rsidP="00CB7577">
      <w:pPr>
        <w:pStyle w:val="Default"/>
        <w:numPr>
          <w:ilvl w:val="0"/>
          <w:numId w:val="34"/>
        </w:numPr>
        <w:jc w:val="both"/>
        <w:rPr>
          <w:rFonts w:ascii="Arial" w:hAnsi="Arial" w:cs="Arial"/>
          <w:color w:val="auto"/>
          <w:sz w:val="22"/>
          <w:szCs w:val="22"/>
        </w:rPr>
      </w:pPr>
      <w:r w:rsidRPr="00163290">
        <w:rPr>
          <w:rFonts w:ascii="Arial" w:hAnsi="Arial" w:cs="Arial"/>
          <w:color w:val="auto"/>
          <w:sz w:val="22"/>
          <w:szCs w:val="22"/>
        </w:rPr>
        <w:t xml:space="preserve">creşterea indicatoare: 1156 m3/an; </w:t>
      </w:r>
    </w:p>
    <w:p w14:paraId="05085CD9" w14:textId="77777777" w:rsidR="00CB7577" w:rsidRPr="00163290" w:rsidRDefault="00CB7577" w:rsidP="00CB7577">
      <w:pPr>
        <w:pStyle w:val="Default"/>
        <w:numPr>
          <w:ilvl w:val="0"/>
          <w:numId w:val="34"/>
        </w:numPr>
        <w:jc w:val="both"/>
        <w:rPr>
          <w:rFonts w:ascii="Arial" w:hAnsi="Arial" w:cs="Arial"/>
          <w:color w:val="auto"/>
          <w:sz w:val="22"/>
          <w:szCs w:val="22"/>
        </w:rPr>
      </w:pPr>
      <w:r w:rsidRPr="00163290">
        <w:rPr>
          <w:rFonts w:ascii="Arial" w:hAnsi="Arial" w:cs="Arial"/>
          <w:color w:val="auto"/>
          <w:sz w:val="22"/>
          <w:szCs w:val="22"/>
        </w:rPr>
        <w:t xml:space="preserve">posibilitatea de produse principale se recoltează integral: 339 mc/an; </w:t>
      </w:r>
    </w:p>
    <w:p w14:paraId="2CDEA236" w14:textId="77777777" w:rsidR="00CB7577" w:rsidRPr="00163290" w:rsidRDefault="00CB7577" w:rsidP="00CB7577">
      <w:pPr>
        <w:pStyle w:val="Default"/>
        <w:numPr>
          <w:ilvl w:val="0"/>
          <w:numId w:val="34"/>
        </w:numPr>
        <w:jc w:val="both"/>
        <w:rPr>
          <w:rFonts w:ascii="Arial" w:hAnsi="Arial" w:cs="Arial"/>
          <w:color w:val="auto"/>
          <w:sz w:val="22"/>
          <w:szCs w:val="22"/>
        </w:rPr>
      </w:pPr>
      <w:r w:rsidRPr="00163290">
        <w:rPr>
          <w:rFonts w:ascii="Arial" w:hAnsi="Arial" w:cs="Arial"/>
          <w:color w:val="auto"/>
          <w:sz w:val="22"/>
          <w:szCs w:val="22"/>
        </w:rPr>
        <w:t xml:space="preserve">se menţin constante şi creşterile adăugate volumelor actuale ale elementelor privind calculul posibilităţii.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315"/>
        <w:gridCol w:w="1065"/>
        <w:gridCol w:w="687"/>
        <w:gridCol w:w="839"/>
        <w:gridCol w:w="841"/>
        <w:gridCol w:w="720"/>
        <w:gridCol w:w="721"/>
        <w:gridCol w:w="720"/>
        <w:gridCol w:w="721"/>
        <w:gridCol w:w="720"/>
        <w:gridCol w:w="691"/>
      </w:tblGrid>
      <w:tr w:rsidR="00CB7577" w:rsidRPr="00163290" w14:paraId="09095CBD" w14:textId="77777777" w:rsidTr="004E1C58">
        <w:trPr>
          <w:cantSplit/>
        </w:trPr>
        <w:tc>
          <w:tcPr>
            <w:tcW w:w="728" w:type="pct"/>
            <w:vMerge w:val="restart"/>
            <w:tcBorders>
              <w:top w:val="single" w:sz="12" w:space="0" w:color="auto"/>
              <w:left w:val="single" w:sz="12" w:space="0" w:color="auto"/>
            </w:tcBorders>
            <w:vAlign w:val="center"/>
          </w:tcPr>
          <w:p w14:paraId="7401BFFD" w14:textId="77777777" w:rsidR="00CB7577" w:rsidRPr="00163290" w:rsidRDefault="00CB7577" w:rsidP="004E1C58">
            <w:pPr>
              <w:jc w:val="center"/>
              <w:rPr>
                <w:rFonts w:ascii="Arial" w:hAnsi="Arial" w:cs="Arial"/>
                <w:b/>
                <w:sz w:val="16"/>
                <w:szCs w:val="16"/>
              </w:rPr>
            </w:pPr>
            <w:r w:rsidRPr="00163290">
              <w:rPr>
                <w:rFonts w:ascii="Arial" w:hAnsi="Arial" w:cs="Arial"/>
                <w:b/>
                <w:sz w:val="16"/>
                <w:szCs w:val="16"/>
              </w:rPr>
              <w:t>Tratamentul</w:t>
            </w:r>
          </w:p>
        </w:tc>
        <w:tc>
          <w:tcPr>
            <w:tcW w:w="969" w:type="pct"/>
            <w:gridSpan w:val="2"/>
            <w:tcBorders>
              <w:top w:val="single" w:sz="12" w:space="0" w:color="auto"/>
            </w:tcBorders>
            <w:vAlign w:val="center"/>
          </w:tcPr>
          <w:p w14:paraId="022F4CF7" w14:textId="77777777" w:rsidR="00CB7577" w:rsidRPr="00163290" w:rsidRDefault="00CB7577" w:rsidP="004E1C58">
            <w:pPr>
              <w:jc w:val="center"/>
              <w:rPr>
                <w:rFonts w:ascii="Arial" w:hAnsi="Arial" w:cs="Arial"/>
                <w:b/>
                <w:sz w:val="16"/>
                <w:szCs w:val="16"/>
              </w:rPr>
            </w:pPr>
            <w:r w:rsidRPr="00163290">
              <w:rPr>
                <w:rFonts w:ascii="Arial" w:hAnsi="Arial" w:cs="Arial"/>
                <w:b/>
                <w:sz w:val="16"/>
                <w:szCs w:val="16"/>
              </w:rPr>
              <w:t>Suprafaţa de parcurs (ha)</w:t>
            </w:r>
          </w:p>
        </w:tc>
        <w:tc>
          <w:tcPr>
            <w:tcW w:w="929" w:type="pct"/>
            <w:gridSpan w:val="2"/>
            <w:tcBorders>
              <w:top w:val="single" w:sz="12" w:space="0" w:color="auto"/>
            </w:tcBorders>
            <w:vAlign w:val="center"/>
          </w:tcPr>
          <w:p w14:paraId="6BA8638A" w14:textId="77777777" w:rsidR="00CB7577" w:rsidRPr="00163290" w:rsidRDefault="00CB7577" w:rsidP="004E1C58">
            <w:pPr>
              <w:jc w:val="center"/>
              <w:rPr>
                <w:rFonts w:ascii="Arial" w:hAnsi="Arial" w:cs="Arial"/>
                <w:b/>
                <w:sz w:val="16"/>
                <w:szCs w:val="16"/>
              </w:rPr>
            </w:pPr>
            <w:r w:rsidRPr="00163290">
              <w:rPr>
                <w:rFonts w:ascii="Arial" w:hAnsi="Arial" w:cs="Arial"/>
                <w:b/>
                <w:sz w:val="16"/>
                <w:szCs w:val="16"/>
              </w:rPr>
              <w:t>Volumul de extras</w:t>
            </w:r>
          </w:p>
          <w:p w14:paraId="35FF8DBC" w14:textId="77777777" w:rsidR="00CB7577" w:rsidRPr="00163290" w:rsidRDefault="00CB7577" w:rsidP="004E1C58">
            <w:pPr>
              <w:jc w:val="center"/>
              <w:rPr>
                <w:rFonts w:ascii="Arial" w:hAnsi="Arial" w:cs="Arial"/>
                <w:b/>
                <w:sz w:val="16"/>
                <w:szCs w:val="16"/>
              </w:rPr>
            </w:pPr>
            <w:r w:rsidRPr="00163290">
              <w:rPr>
                <w:rFonts w:ascii="Arial" w:hAnsi="Arial" w:cs="Arial"/>
                <w:b/>
                <w:sz w:val="16"/>
                <w:szCs w:val="16"/>
              </w:rPr>
              <w:t>(m</w:t>
            </w:r>
            <w:r w:rsidRPr="00163290">
              <w:rPr>
                <w:rFonts w:ascii="Arial" w:hAnsi="Arial" w:cs="Arial"/>
                <w:b/>
                <w:sz w:val="16"/>
                <w:szCs w:val="16"/>
                <w:vertAlign w:val="superscript"/>
              </w:rPr>
              <w:t>3</w:t>
            </w:r>
            <w:r w:rsidRPr="00163290">
              <w:rPr>
                <w:rFonts w:ascii="Arial" w:hAnsi="Arial" w:cs="Arial"/>
                <w:b/>
                <w:sz w:val="16"/>
                <w:szCs w:val="16"/>
              </w:rPr>
              <w:t>)</w:t>
            </w:r>
          </w:p>
        </w:tc>
        <w:tc>
          <w:tcPr>
            <w:tcW w:w="2374" w:type="pct"/>
            <w:gridSpan w:val="6"/>
            <w:tcBorders>
              <w:top w:val="single" w:sz="12" w:space="0" w:color="auto"/>
              <w:right w:val="single" w:sz="12" w:space="0" w:color="auto"/>
            </w:tcBorders>
          </w:tcPr>
          <w:p w14:paraId="27ED45BB" w14:textId="77777777" w:rsidR="00CB7577" w:rsidRPr="00163290" w:rsidRDefault="00CB7577" w:rsidP="004E1C58">
            <w:pPr>
              <w:jc w:val="center"/>
              <w:rPr>
                <w:rFonts w:ascii="Arial" w:hAnsi="Arial" w:cs="Arial"/>
                <w:b/>
                <w:sz w:val="16"/>
                <w:szCs w:val="16"/>
              </w:rPr>
            </w:pPr>
            <w:r w:rsidRPr="00163290">
              <w:rPr>
                <w:rFonts w:ascii="Arial" w:hAnsi="Arial" w:cs="Arial"/>
                <w:b/>
                <w:sz w:val="16"/>
                <w:szCs w:val="16"/>
              </w:rPr>
              <w:t>Posibilitate pe specii</w:t>
            </w:r>
          </w:p>
          <w:p w14:paraId="5498E801" w14:textId="77777777" w:rsidR="00CB7577" w:rsidRPr="00163290" w:rsidRDefault="00CB7577" w:rsidP="004E1C58">
            <w:pPr>
              <w:jc w:val="center"/>
              <w:rPr>
                <w:rFonts w:ascii="Arial" w:hAnsi="Arial" w:cs="Arial"/>
                <w:b/>
                <w:sz w:val="16"/>
                <w:szCs w:val="16"/>
              </w:rPr>
            </w:pPr>
            <w:r w:rsidRPr="00163290">
              <w:rPr>
                <w:rFonts w:ascii="Arial" w:hAnsi="Arial" w:cs="Arial"/>
                <w:b/>
                <w:sz w:val="16"/>
                <w:szCs w:val="16"/>
              </w:rPr>
              <w:t>(m</w:t>
            </w:r>
            <w:r w:rsidRPr="00163290">
              <w:rPr>
                <w:rFonts w:ascii="Arial" w:hAnsi="Arial" w:cs="Arial"/>
                <w:b/>
                <w:sz w:val="16"/>
                <w:szCs w:val="16"/>
                <w:vertAlign w:val="superscript"/>
              </w:rPr>
              <w:t>3</w:t>
            </w:r>
            <w:r w:rsidRPr="00163290">
              <w:rPr>
                <w:rFonts w:ascii="Arial" w:hAnsi="Arial" w:cs="Arial"/>
                <w:b/>
                <w:sz w:val="16"/>
                <w:szCs w:val="16"/>
              </w:rPr>
              <w:t>/an)</w:t>
            </w:r>
          </w:p>
        </w:tc>
      </w:tr>
      <w:tr w:rsidR="00CB7577" w:rsidRPr="00163290" w14:paraId="66B2E063" w14:textId="77777777" w:rsidTr="004E1C58">
        <w:trPr>
          <w:cantSplit/>
        </w:trPr>
        <w:tc>
          <w:tcPr>
            <w:tcW w:w="728" w:type="pct"/>
            <w:vMerge/>
            <w:tcBorders>
              <w:left w:val="single" w:sz="12" w:space="0" w:color="auto"/>
              <w:bottom w:val="single" w:sz="12" w:space="0" w:color="auto"/>
            </w:tcBorders>
          </w:tcPr>
          <w:p w14:paraId="47376121" w14:textId="77777777" w:rsidR="00CB7577" w:rsidRPr="00163290" w:rsidRDefault="00CB7577" w:rsidP="004E1C58">
            <w:pPr>
              <w:jc w:val="center"/>
              <w:rPr>
                <w:rFonts w:ascii="Arial" w:hAnsi="Arial" w:cs="Arial"/>
                <w:b/>
                <w:sz w:val="16"/>
                <w:szCs w:val="16"/>
              </w:rPr>
            </w:pPr>
          </w:p>
        </w:tc>
        <w:tc>
          <w:tcPr>
            <w:tcW w:w="589" w:type="pct"/>
            <w:tcBorders>
              <w:bottom w:val="single" w:sz="12" w:space="0" w:color="auto"/>
            </w:tcBorders>
            <w:vAlign w:val="center"/>
          </w:tcPr>
          <w:p w14:paraId="3295F7BF" w14:textId="77777777" w:rsidR="00CB7577" w:rsidRPr="00163290" w:rsidRDefault="00CB7577" w:rsidP="004E1C58">
            <w:pPr>
              <w:jc w:val="center"/>
              <w:rPr>
                <w:rFonts w:ascii="Arial" w:hAnsi="Arial" w:cs="Arial"/>
                <w:b/>
                <w:sz w:val="16"/>
                <w:szCs w:val="16"/>
              </w:rPr>
            </w:pPr>
            <w:r w:rsidRPr="00163290">
              <w:rPr>
                <w:rFonts w:ascii="Arial" w:hAnsi="Arial" w:cs="Arial"/>
                <w:b/>
                <w:sz w:val="16"/>
                <w:szCs w:val="16"/>
              </w:rPr>
              <w:t>Total</w:t>
            </w:r>
          </w:p>
        </w:tc>
        <w:tc>
          <w:tcPr>
            <w:tcW w:w="380" w:type="pct"/>
            <w:tcBorders>
              <w:bottom w:val="single" w:sz="12" w:space="0" w:color="auto"/>
            </w:tcBorders>
            <w:vAlign w:val="center"/>
          </w:tcPr>
          <w:p w14:paraId="3E4E1C2D" w14:textId="77777777" w:rsidR="00CB7577" w:rsidRPr="00163290" w:rsidRDefault="00CB7577" w:rsidP="004E1C58">
            <w:pPr>
              <w:jc w:val="center"/>
              <w:rPr>
                <w:rFonts w:ascii="Arial" w:hAnsi="Arial" w:cs="Arial"/>
                <w:b/>
                <w:sz w:val="16"/>
                <w:szCs w:val="16"/>
              </w:rPr>
            </w:pPr>
            <w:r w:rsidRPr="00163290">
              <w:rPr>
                <w:rFonts w:ascii="Arial" w:hAnsi="Arial" w:cs="Arial"/>
                <w:b/>
                <w:sz w:val="16"/>
                <w:szCs w:val="16"/>
              </w:rPr>
              <w:t>Anual</w:t>
            </w:r>
          </w:p>
        </w:tc>
        <w:tc>
          <w:tcPr>
            <w:tcW w:w="464" w:type="pct"/>
            <w:tcBorders>
              <w:bottom w:val="single" w:sz="12" w:space="0" w:color="auto"/>
            </w:tcBorders>
            <w:vAlign w:val="center"/>
          </w:tcPr>
          <w:p w14:paraId="559BB041" w14:textId="77777777" w:rsidR="00CB7577" w:rsidRPr="00163290" w:rsidRDefault="00CB7577" w:rsidP="004E1C58">
            <w:pPr>
              <w:jc w:val="center"/>
              <w:rPr>
                <w:rFonts w:ascii="Arial" w:hAnsi="Arial" w:cs="Arial"/>
                <w:b/>
                <w:sz w:val="16"/>
                <w:szCs w:val="16"/>
              </w:rPr>
            </w:pPr>
            <w:r w:rsidRPr="00163290">
              <w:rPr>
                <w:rFonts w:ascii="Arial" w:hAnsi="Arial" w:cs="Arial"/>
                <w:b/>
                <w:sz w:val="16"/>
                <w:szCs w:val="16"/>
              </w:rPr>
              <w:t>Total</w:t>
            </w:r>
          </w:p>
        </w:tc>
        <w:tc>
          <w:tcPr>
            <w:tcW w:w="465" w:type="pct"/>
            <w:tcBorders>
              <w:bottom w:val="single" w:sz="12" w:space="0" w:color="auto"/>
            </w:tcBorders>
            <w:vAlign w:val="center"/>
          </w:tcPr>
          <w:p w14:paraId="50C59982" w14:textId="77777777" w:rsidR="00CB7577" w:rsidRPr="00163290" w:rsidRDefault="00CB7577" w:rsidP="004E1C58">
            <w:pPr>
              <w:jc w:val="center"/>
              <w:rPr>
                <w:rFonts w:ascii="Arial" w:hAnsi="Arial" w:cs="Arial"/>
                <w:b/>
                <w:sz w:val="16"/>
                <w:szCs w:val="16"/>
              </w:rPr>
            </w:pPr>
            <w:r w:rsidRPr="00163290">
              <w:rPr>
                <w:rFonts w:ascii="Arial" w:hAnsi="Arial" w:cs="Arial"/>
                <w:b/>
                <w:sz w:val="16"/>
                <w:szCs w:val="16"/>
              </w:rPr>
              <w:t>Anual</w:t>
            </w:r>
          </w:p>
        </w:tc>
        <w:tc>
          <w:tcPr>
            <w:tcW w:w="398" w:type="pct"/>
            <w:tcBorders>
              <w:bottom w:val="single" w:sz="12" w:space="0" w:color="auto"/>
              <w:right w:val="single" w:sz="2" w:space="0" w:color="auto"/>
            </w:tcBorders>
            <w:vAlign w:val="center"/>
          </w:tcPr>
          <w:p w14:paraId="479EFFA5" w14:textId="77777777" w:rsidR="00CB7577" w:rsidRPr="00163290" w:rsidRDefault="00CB7577" w:rsidP="004E1C58">
            <w:pPr>
              <w:jc w:val="center"/>
              <w:rPr>
                <w:rFonts w:ascii="Arial" w:hAnsi="Arial" w:cs="Arial"/>
                <w:b/>
                <w:sz w:val="16"/>
                <w:szCs w:val="16"/>
              </w:rPr>
            </w:pPr>
            <w:r w:rsidRPr="00163290">
              <w:rPr>
                <w:rFonts w:ascii="Arial" w:hAnsi="Arial" w:cs="Arial"/>
                <w:b/>
                <w:sz w:val="16"/>
                <w:szCs w:val="16"/>
              </w:rPr>
              <w:t>FA</w:t>
            </w:r>
          </w:p>
        </w:tc>
        <w:tc>
          <w:tcPr>
            <w:tcW w:w="399" w:type="pct"/>
            <w:tcBorders>
              <w:left w:val="single" w:sz="2" w:space="0" w:color="auto"/>
              <w:bottom w:val="single" w:sz="12" w:space="0" w:color="auto"/>
              <w:right w:val="single" w:sz="4" w:space="0" w:color="auto"/>
            </w:tcBorders>
            <w:vAlign w:val="center"/>
          </w:tcPr>
          <w:p w14:paraId="39C23A9A" w14:textId="77777777" w:rsidR="00CB7577" w:rsidRPr="00163290" w:rsidRDefault="00CB7577" w:rsidP="004E1C58">
            <w:pPr>
              <w:jc w:val="center"/>
              <w:rPr>
                <w:rFonts w:ascii="Arial" w:hAnsi="Arial" w:cs="Arial"/>
                <w:b/>
                <w:sz w:val="16"/>
                <w:szCs w:val="16"/>
              </w:rPr>
            </w:pPr>
            <w:r w:rsidRPr="00163290">
              <w:rPr>
                <w:rFonts w:ascii="Arial" w:hAnsi="Arial" w:cs="Arial"/>
                <w:b/>
                <w:sz w:val="16"/>
                <w:szCs w:val="16"/>
              </w:rPr>
              <w:t>BR</w:t>
            </w:r>
          </w:p>
        </w:tc>
        <w:tc>
          <w:tcPr>
            <w:tcW w:w="398" w:type="pct"/>
            <w:tcBorders>
              <w:left w:val="single" w:sz="2" w:space="0" w:color="auto"/>
              <w:bottom w:val="single" w:sz="12" w:space="0" w:color="auto"/>
              <w:right w:val="single" w:sz="4" w:space="0" w:color="auto"/>
            </w:tcBorders>
            <w:vAlign w:val="center"/>
          </w:tcPr>
          <w:p w14:paraId="6B4F01BB" w14:textId="77777777" w:rsidR="00CB7577" w:rsidRPr="00163290" w:rsidRDefault="00CB7577" w:rsidP="004E1C58">
            <w:pPr>
              <w:jc w:val="center"/>
              <w:rPr>
                <w:rFonts w:ascii="Arial" w:hAnsi="Arial" w:cs="Arial"/>
                <w:b/>
                <w:sz w:val="16"/>
                <w:szCs w:val="16"/>
              </w:rPr>
            </w:pPr>
            <w:r w:rsidRPr="00163290">
              <w:rPr>
                <w:rFonts w:ascii="Arial" w:hAnsi="Arial" w:cs="Arial"/>
                <w:b/>
                <w:sz w:val="16"/>
                <w:szCs w:val="16"/>
              </w:rPr>
              <w:t>MO</w:t>
            </w:r>
          </w:p>
        </w:tc>
        <w:tc>
          <w:tcPr>
            <w:tcW w:w="399" w:type="pct"/>
            <w:tcBorders>
              <w:bottom w:val="single" w:sz="12" w:space="0" w:color="auto"/>
            </w:tcBorders>
          </w:tcPr>
          <w:p w14:paraId="51025054" w14:textId="77777777" w:rsidR="00CB7577" w:rsidRPr="00163290" w:rsidRDefault="00CB7577" w:rsidP="004E1C58">
            <w:pPr>
              <w:jc w:val="center"/>
              <w:rPr>
                <w:rFonts w:ascii="Arial" w:hAnsi="Arial" w:cs="Arial"/>
                <w:b/>
                <w:sz w:val="16"/>
                <w:szCs w:val="16"/>
              </w:rPr>
            </w:pPr>
            <w:r w:rsidRPr="00163290">
              <w:rPr>
                <w:rFonts w:ascii="Arial" w:hAnsi="Arial" w:cs="Arial"/>
                <w:b/>
                <w:sz w:val="16"/>
                <w:szCs w:val="16"/>
              </w:rPr>
              <w:t>-</w:t>
            </w:r>
          </w:p>
        </w:tc>
        <w:tc>
          <w:tcPr>
            <w:tcW w:w="398" w:type="pct"/>
            <w:tcBorders>
              <w:bottom w:val="single" w:sz="12" w:space="0" w:color="auto"/>
            </w:tcBorders>
          </w:tcPr>
          <w:p w14:paraId="60D087D9" w14:textId="77777777" w:rsidR="00CB7577" w:rsidRPr="00163290" w:rsidRDefault="00CB7577" w:rsidP="004E1C58">
            <w:pPr>
              <w:jc w:val="center"/>
              <w:rPr>
                <w:rFonts w:ascii="Arial" w:hAnsi="Arial" w:cs="Arial"/>
                <w:b/>
                <w:sz w:val="16"/>
                <w:szCs w:val="16"/>
              </w:rPr>
            </w:pPr>
            <w:r w:rsidRPr="00163290">
              <w:rPr>
                <w:rFonts w:ascii="Arial" w:hAnsi="Arial" w:cs="Arial"/>
                <w:b/>
                <w:sz w:val="16"/>
                <w:szCs w:val="16"/>
              </w:rPr>
              <w:t>-</w:t>
            </w:r>
          </w:p>
        </w:tc>
        <w:tc>
          <w:tcPr>
            <w:tcW w:w="383" w:type="pct"/>
            <w:tcBorders>
              <w:bottom w:val="single" w:sz="12" w:space="0" w:color="auto"/>
              <w:right w:val="single" w:sz="12" w:space="0" w:color="auto"/>
            </w:tcBorders>
          </w:tcPr>
          <w:p w14:paraId="3AF867CC" w14:textId="77777777" w:rsidR="00CB7577" w:rsidRPr="00163290" w:rsidRDefault="00CB7577" w:rsidP="004E1C58">
            <w:pPr>
              <w:jc w:val="center"/>
              <w:rPr>
                <w:rFonts w:ascii="Arial" w:hAnsi="Arial" w:cs="Arial"/>
                <w:b/>
                <w:sz w:val="16"/>
                <w:szCs w:val="16"/>
              </w:rPr>
            </w:pPr>
            <w:r w:rsidRPr="00163290">
              <w:rPr>
                <w:rFonts w:ascii="Arial" w:hAnsi="Arial" w:cs="Arial"/>
                <w:b/>
                <w:sz w:val="16"/>
                <w:szCs w:val="16"/>
              </w:rPr>
              <w:t>-</w:t>
            </w:r>
          </w:p>
        </w:tc>
      </w:tr>
      <w:tr w:rsidR="00CB7577" w:rsidRPr="00163290" w14:paraId="1FF0290F" w14:textId="77777777" w:rsidTr="004E1C58">
        <w:trPr>
          <w:trHeight w:val="44"/>
        </w:trPr>
        <w:tc>
          <w:tcPr>
            <w:tcW w:w="728" w:type="pct"/>
            <w:tcBorders>
              <w:top w:val="single" w:sz="4" w:space="0" w:color="auto"/>
              <w:left w:val="single" w:sz="12" w:space="0" w:color="auto"/>
              <w:bottom w:val="single" w:sz="4" w:space="0" w:color="auto"/>
            </w:tcBorders>
            <w:vAlign w:val="center"/>
          </w:tcPr>
          <w:p w14:paraId="775729A7" w14:textId="77777777" w:rsidR="00CB7577" w:rsidRPr="00163290" w:rsidRDefault="00CB7577" w:rsidP="004E1C58">
            <w:pPr>
              <w:jc w:val="center"/>
              <w:rPr>
                <w:rFonts w:ascii="Arial" w:hAnsi="Arial" w:cs="Arial"/>
                <w:sz w:val="16"/>
                <w:szCs w:val="16"/>
              </w:rPr>
            </w:pPr>
            <w:r w:rsidRPr="00163290">
              <w:rPr>
                <w:rFonts w:ascii="Arial" w:hAnsi="Arial" w:cs="Arial"/>
                <w:sz w:val="16"/>
                <w:szCs w:val="16"/>
              </w:rPr>
              <w:t>Tăieri cvasigrădinărite</w:t>
            </w:r>
          </w:p>
        </w:tc>
        <w:tc>
          <w:tcPr>
            <w:tcW w:w="589" w:type="pct"/>
            <w:tcBorders>
              <w:top w:val="single" w:sz="4" w:space="0" w:color="auto"/>
              <w:bottom w:val="single" w:sz="4" w:space="0" w:color="auto"/>
            </w:tcBorders>
            <w:vAlign w:val="center"/>
          </w:tcPr>
          <w:p w14:paraId="65E5D6E3" w14:textId="77777777" w:rsidR="00CB7577" w:rsidRPr="00163290" w:rsidRDefault="00CB7577" w:rsidP="004E1C58">
            <w:pPr>
              <w:jc w:val="center"/>
              <w:rPr>
                <w:rFonts w:ascii="Arial" w:hAnsi="Arial" w:cs="Arial"/>
                <w:sz w:val="16"/>
                <w:szCs w:val="16"/>
              </w:rPr>
            </w:pPr>
            <w:r w:rsidRPr="00163290">
              <w:rPr>
                <w:rFonts w:ascii="Arial" w:hAnsi="Arial" w:cs="Arial"/>
                <w:sz w:val="16"/>
                <w:szCs w:val="16"/>
              </w:rPr>
              <w:t>27,29</w:t>
            </w:r>
          </w:p>
        </w:tc>
        <w:tc>
          <w:tcPr>
            <w:tcW w:w="380" w:type="pct"/>
            <w:tcBorders>
              <w:top w:val="single" w:sz="4" w:space="0" w:color="auto"/>
              <w:bottom w:val="single" w:sz="4" w:space="0" w:color="auto"/>
            </w:tcBorders>
            <w:vAlign w:val="center"/>
          </w:tcPr>
          <w:p w14:paraId="3D71BFF8" w14:textId="77777777" w:rsidR="00CB7577" w:rsidRPr="00163290" w:rsidRDefault="00CB7577" w:rsidP="004E1C58">
            <w:pPr>
              <w:jc w:val="center"/>
              <w:rPr>
                <w:rFonts w:ascii="Arial" w:hAnsi="Arial" w:cs="Arial"/>
                <w:sz w:val="16"/>
                <w:szCs w:val="16"/>
              </w:rPr>
            </w:pPr>
            <w:r w:rsidRPr="00163290">
              <w:rPr>
                <w:rFonts w:ascii="Arial" w:hAnsi="Arial" w:cs="Arial"/>
                <w:sz w:val="16"/>
                <w:szCs w:val="16"/>
              </w:rPr>
              <w:t>2,73</w:t>
            </w:r>
          </w:p>
        </w:tc>
        <w:tc>
          <w:tcPr>
            <w:tcW w:w="464" w:type="pct"/>
            <w:tcBorders>
              <w:top w:val="single" w:sz="4" w:space="0" w:color="auto"/>
              <w:bottom w:val="single" w:sz="4" w:space="0" w:color="auto"/>
            </w:tcBorders>
            <w:vAlign w:val="center"/>
          </w:tcPr>
          <w:p w14:paraId="4FDE7073" w14:textId="77777777" w:rsidR="00CB7577" w:rsidRPr="00163290" w:rsidRDefault="00CB7577" w:rsidP="004E1C58">
            <w:pPr>
              <w:jc w:val="center"/>
              <w:rPr>
                <w:rFonts w:ascii="Arial" w:hAnsi="Arial" w:cs="Arial"/>
                <w:sz w:val="16"/>
                <w:szCs w:val="16"/>
              </w:rPr>
            </w:pPr>
            <w:r w:rsidRPr="00163290">
              <w:rPr>
                <w:rFonts w:ascii="Arial" w:hAnsi="Arial" w:cs="Arial"/>
                <w:sz w:val="16"/>
                <w:szCs w:val="16"/>
              </w:rPr>
              <w:t>3390</w:t>
            </w:r>
          </w:p>
        </w:tc>
        <w:tc>
          <w:tcPr>
            <w:tcW w:w="465" w:type="pct"/>
            <w:tcBorders>
              <w:top w:val="single" w:sz="4" w:space="0" w:color="auto"/>
              <w:bottom w:val="single" w:sz="4" w:space="0" w:color="auto"/>
            </w:tcBorders>
            <w:vAlign w:val="center"/>
          </w:tcPr>
          <w:p w14:paraId="238CC013" w14:textId="77777777" w:rsidR="00CB7577" w:rsidRPr="00163290" w:rsidRDefault="00CB7577" w:rsidP="004E1C58">
            <w:pPr>
              <w:jc w:val="center"/>
              <w:rPr>
                <w:rFonts w:ascii="Arial" w:hAnsi="Arial" w:cs="Arial"/>
                <w:sz w:val="16"/>
                <w:szCs w:val="16"/>
              </w:rPr>
            </w:pPr>
            <w:r w:rsidRPr="00163290">
              <w:rPr>
                <w:rFonts w:ascii="Arial" w:hAnsi="Arial" w:cs="Arial"/>
                <w:sz w:val="16"/>
                <w:szCs w:val="16"/>
              </w:rPr>
              <w:t>339</w:t>
            </w:r>
          </w:p>
        </w:tc>
        <w:tc>
          <w:tcPr>
            <w:tcW w:w="398" w:type="pct"/>
            <w:tcBorders>
              <w:top w:val="single" w:sz="4" w:space="0" w:color="auto"/>
              <w:bottom w:val="single" w:sz="4" w:space="0" w:color="auto"/>
              <w:right w:val="single" w:sz="2" w:space="0" w:color="auto"/>
            </w:tcBorders>
            <w:vAlign w:val="center"/>
          </w:tcPr>
          <w:p w14:paraId="69B159A3" w14:textId="77777777" w:rsidR="00CB7577" w:rsidRPr="00163290" w:rsidRDefault="00CB7577" w:rsidP="004E1C58">
            <w:pPr>
              <w:jc w:val="center"/>
              <w:rPr>
                <w:rFonts w:ascii="Arial" w:hAnsi="Arial" w:cs="Arial"/>
                <w:sz w:val="16"/>
                <w:szCs w:val="16"/>
              </w:rPr>
            </w:pPr>
            <w:r w:rsidRPr="00163290">
              <w:rPr>
                <w:rFonts w:ascii="Arial" w:hAnsi="Arial" w:cs="Arial"/>
                <w:sz w:val="16"/>
                <w:szCs w:val="16"/>
              </w:rPr>
              <w:t>13,60</w:t>
            </w:r>
          </w:p>
        </w:tc>
        <w:tc>
          <w:tcPr>
            <w:tcW w:w="399" w:type="pct"/>
            <w:tcBorders>
              <w:top w:val="single" w:sz="4" w:space="0" w:color="auto"/>
              <w:left w:val="single" w:sz="2" w:space="0" w:color="auto"/>
              <w:bottom w:val="single" w:sz="4" w:space="0" w:color="auto"/>
              <w:right w:val="single" w:sz="4" w:space="0" w:color="auto"/>
            </w:tcBorders>
            <w:vAlign w:val="center"/>
          </w:tcPr>
          <w:p w14:paraId="53C8C005" w14:textId="77777777" w:rsidR="00CB7577" w:rsidRPr="00163290" w:rsidRDefault="00CB7577" w:rsidP="004E1C58">
            <w:pPr>
              <w:jc w:val="center"/>
              <w:rPr>
                <w:rFonts w:ascii="Arial" w:hAnsi="Arial" w:cs="Arial"/>
                <w:sz w:val="16"/>
                <w:szCs w:val="16"/>
              </w:rPr>
            </w:pPr>
            <w:r w:rsidRPr="00163290">
              <w:rPr>
                <w:rFonts w:ascii="Arial" w:hAnsi="Arial" w:cs="Arial"/>
                <w:sz w:val="16"/>
                <w:szCs w:val="16"/>
              </w:rPr>
              <w:t>62,10</w:t>
            </w:r>
          </w:p>
        </w:tc>
        <w:tc>
          <w:tcPr>
            <w:tcW w:w="398" w:type="pct"/>
            <w:tcBorders>
              <w:top w:val="single" w:sz="4" w:space="0" w:color="auto"/>
              <w:left w:val="single" w:sz="2" w:space="0" w:color="auto"/>
              <w:bottom w:val="single" w:sz="4" w:space="0" w:color="auto"/>
              <w:right w:val="single" w:sz="4" w:space="0" w:color="auto"/>
            </w:tcBorders>
            <w:vAlign w:val="center"/>
          </w:tcPr>
          <w:p w14:paraId="577B58AE" w14:textId="77777777" w:rsidR="00CB7577" w:rsidRPr="00163290" w:rsidRDefault="00CB7577" w:rsidP="004E1C58">
            <w:pPr>
              <w:jc w:val="center"/>
              <w:rPr>
                <w:rFonts w:ascii="Arial" w:hAnsi="Arial" w:cs="Arial"/>
                <w:sz w:val="16"/>
                <w:szCs w:val="16"/>
              </w:rPr>
            </w:pPr>
            <w:r w:rsidRPr="00163290">
              <w:rPr>
                <w:rFonts w:ascii="Arial" w:hAnsi="Arial" w:cs="Arial"/>
                <w:sz w:val="16"/>
                <w:szCs w:val="16"/>
              </w:rPr>
              <w:t>263,30</w:t>
            </w:r>
          </w:p>
        </w:tc>
        <w:tc>
          <w:tcPr>
            <w:tcW w:w="399" w:type="pct"/>
            <w:tcBorders>
              <w:top w:val="single" w:sz="4" w:space="0" w:color="auto"/>
              <w:bottom w:val="single" w:sz="4" w:space="0" w:color="auto"/>
            </w:tcBorders>
            <w:vAlign w:val="center"/>
          </w:tcPr>
          <w:p w14:paraId="3205F563" w14:textId="77777777" w:rsidR="00CB7577" w:rsidRPr="00163290" w:rsidRDefault="00CB7577" w:rsidP="004E1C58">
            <w:pPr>
              <w:jc w:val="center"/>
              <w:rPr>
                <w:rFonts w:ascii="Arial" w:hAnsi="Arial" w:cs="Arial"/>
                <w:sz w:val="16"/>
                <w:szCs w:val="16"/>
              </w:rPr>
            </w:pPr>
            <w:r w:rsidRPr="00163290">
              <w:rPr>
                <w:rFonts w:ascii="Arial" w:hAnsi="Arial" w:cs="Arial"/>
                <w:sz w:val="16"/>
                <w:szCs w:val="16"/>
              </w:rPr>
              <w:t>-</w:t>
            </w:r>
          </w:p>
        </w:tc>
        <w:tc>
          <w:tcPr>
            <w:tcW w:w="398" w:type="pct"/>
            <w:tcBorders>
              <w:top w:val="single" w:sz="4" w:space="0" w:color="auto"/>
              <w:bottom w:val="single" w:sz="4" w:space="0" w:color="auto"/>
            </w:tcBorders>
            <w:vAlign w:val="center"/>
          </w:tcPr>
          <w:p w14:paraId="29A39934" w14:textId="77777777" w:rsidR="00CB7577" w:rsidRPr="00163290" w:rsidRDefault="00CB7577" w:rsidP="004E1C58">
            <w:pPr>
              <w:jc w:val="center"/>
              <w:rPr>
                <w:rFonts w:ascii="Arial" w:hAnsi="Arial" w:cs="Arial"/>
                <w:sz w:val="16"/>
                <w:szCs w:val="16"/>
              </w:rPr>
            </w:pPr>
            <w:r w:rsidRPr="00163290">
              <w:rPr>
                <w:rFonts w:ascii="Arial" w:hAnsi="Arial" w:cs="Arial"/>
                <w:sz w:val="16"/>
                <w:szCs w:val="16"/>
              </w:rPr>
              <w:t>-</w:t>
            </w:r>
          </w:p>
        </w:tc>
        <w:tc>
          <w:tcPr>
            <w:tcW w:w="383" w:type="pct"/>
            <w:tcBorders>
              <w:top w:val="single" w:sz="4" w:space="0" w:color="auto"/>
              <w:bottom w:val="single" w:sz="4" w:space="0" w:color="auto"/>
              <w:right w:val="single" w:sz="12" w:space="0" w:color="auto"/>
            </w:tcBorders>
            <w:vAlign w:val="center"/>
          </w:tcPr>
          <w:p w14:paraId="04392940" w14:textId="77777777" w:rsidR="00CB7577" w:rsidRPr="00163290" w:rsidRDefault="00CB7577" w:rsidP="004E1C58">
            <w:pPr>
              <w:jc w:val="center"/>
              <w:rPr>
                <w:rFonts w:ascii="Arial" w:hAnsi="Arial" w:cs="Arial"/>
                <w:sz w:val="16"/>
                <w:szCs w:val="16"/>
              </w:rPr>
            </w:pPr>
            <w:r w:rsidRPr="00163290">
              <w:rPr>
                <w:rFonts w:ascii="Arial" w:hAnsi="Arial" w:cs="Arial"/>
                <w:sz w:val="16"/>
                <w:szCs w:val="16"/>
              </w:rPr>
              <w:t>-</w:t>
            </w:r>
          </w:p>
        </w:tc>
      </w:tr>
      <w:tr w:rsidR="00CB7577" w:rsidRPr="00163290" w14:paraId="4C75527F" w14:textId="77777777" w:rsidTr="004E1C58">
        <w:trPr>
          <w:trHeight w:val="151"/>
        </w:trPr>
        <w:tc>
          <w:tcPr>
            <w:tcW w:w="728" w:type="pct"/>
            <w:tcBorders>
              <w:top w:val="single" w:sz="4" w:space="0" w:color="auto"/>
              <w:left w:val="single" w:sz="12" w:space="0" w:color="auto"/>
            </w:tcBorders>
            <w:vAlign w:val="center"/>
          </w:tcPr>
          <w:p w14:paraId="5B63EFC0" w14:textId="77777777" w:rsidR="00CB7577" w:rsidRPr="00163290" w:rsidRDefault="00CB7577" w:rsidP="004E1C58">
            <w:pPr>
              <w:jc w:val="center"/>
              <w:rPr>
                <w:rFonts w:ascii="Arial" w:hAnsi="Arial" w:cs="Arial"/>
                <w:sz w:val="16"/>
                <w:szCs w:val="16"/>
              </w:rPr>
            </w:pPr>
            <w:r w:rsidRPr="00163290">
              <w:rPr>
                <w:rFonts w:ascii="Arial" w:hAnsi="Arial" w:cs="Arial"/>
                <w:sz w:val="16"/>
                <w:szCs w:val="16"/>
              </w:rPr>
              <w:t>Tăieri progresive</w:t>
            </w:r>
          </w:p>
        </w:tc>
        <w:tc>
          <w:tcPr>
            <w:tcW w:w="589" w:type="pct"/>
            <w:tcBorders>
              <w:top w:val="single" w:sz="4" w:space="0" w:color="auto"/>
              <w:bottom w:val="single" w:sz="4" w:space="0" w:color="auto"/>
            </w:tcBorders>
            <w:vAlign w:val="center"/>
          </w:tcPr>
          <w:p w14:paraId="23F187A5" w14:textId="77777777" w:rsidR="00CB7577" w:rsidRPr="00163290" w:rsidRDefault="00CB7577" w:rsidP="004E1C58">
            <w:pPr>
              <w:jc w:val="center"/>
              <w:rPr>
                <w:rFonts w:ascii="Arial" w:hAnsi="Arial" w:cs="Arial"/>
                <w:sz w:val="16"/>
                <w:szCs w:val="16"/>
              </w:rPr>
            </w:pPr>
            <w:r w:rsidRPr="00163290">
              <w:rPr>
                <w:rFonts w:ascii="Arial" w:hAnsi="Arial" w:cs="Arial"/>
                <w:sz w:val="16"/>
                <w:szCs w:val="16"/>
              </w:rPr>
              <w:t>25,19</w:t>
            </w:r>
          </w:p>
        </w:tc>
        <w:tc>
          <w:tcPr>
            <w:tcW w:w="380" w:type="pct"/>
            <w:tcBorders>
              <w:top w:val="single" w:sz="4" w:space="0" w:color="auto"/>
              <w:bottom w:val="single" w:sz="4" w:space="0" w:color="auto"/>
            </w:tcBorders>
            <w:vAlign w:val="center"/>
          </w:tcPr>
          <w:p w14:paraId="03ED9831" w14:textId="77777777" w:rsidR="00CB7577" w:rsidRPr="00163290" w:rsidRDefault="00CB7577" w:rsidP="004E1C58">
            <w:pPr>
              <w:jc w:val="center"/>
              <w:rPr>
                <w:rFonts w:ascii="Arial" w:hAnsi="Arial" w:cs="Arial"/>
                <w:sz w:val="16"/>
                <w:szCs w:val="16"/>
              </w:rPr>
            </w:pPr>
            <w:r w:rsidRPr="00163290">
              <w:rPr>
                <w:rFonts w:ascii="Arial" w:hAnsi="Arial" w:cs="Arial"/>
                <w:sz w:val="16"/>
                <w:szCs w:val="16"/>
              </w:rPr>
              <w:t>2,52</w:t>
            </w:r>
          </w:p>
        </w:tc>
        <w:tc>
          <w:tcPr>
            <w:tcW w:w="464" w:type="pct"/>
            <w:tcBorders>
              <w:top w:val="single" w:sz="4" w:space="0" w:color="auto"/>
              <w:bottom w:val="single" w:sz="4" w:space="0" w:color="auto"/>
            </w:tcBorders>
            <w:vAlign w:val="center"/>
          </w:tcPr>
          <w:p w14:paraId="4CF43BB5" w14:textId="77777777" w:rsidR="00CB7577" w:rsidRPr="00163290" w:rsidRDefault="00CB7577" w:rsidP="004E1C58">
            <w:pPr>
              <w:jc w:val="center"/>
              <w:rPr>
                <w:rFonts w:ascii="Arial" w:hAnsi="Arial" w:cs="Arial"/>
                <w:sz w:val="16"/>
                <w:szCs w:val="16"/>
              </w:rPr>
            </w:pPr>
            <w:r w:rsidRPr="00163290">
              <w:rPr>
                <w:rFonts w:ascii="Arial" w:hAnsi="Arial" w:cs="Arial"/>
                <w:sz w:val="16"/>
                <w:szCs w:val="16"/>
              </w:rPr>
              <w:t>3660</w:t>
            </w:r>
          </w:p>
        </w:tc>
        <w:tc>
          <w:tcPr>
            <w:tcW w:w="465" w:type="pct"/>
            <w:tcBorders>
              <w:top w:val="single" w:sz="4" w:space="0" w:color="auto"/>
              <w:bottom w:val="single" w:sz="4" w:space="0" w:color="auto"/>
            </w:tcBorders>
            <w:vAlign w:val="center"/>
          </w:tcPr>
          <w:p w14:paraId="50A37987" w14:textId="77777777" w:rsidR="00CB7577" w:rsidRPr="00163290" w:rsidRDefault="00CB7577" w:rsidP="004E1C58">
            <w:pPr>
              <w:jc w:val="center"/>
              <w:rPr>
                <w:rFonts w:ascii="Arial" w:hAnsi="Arial" w:cs="Arial"/>
                <w:sz w:val="16"/>
                <w:szCs w:val="16"/>
              </w:rPr>
            </w:pPr>
            <w:r w:rsidRPr="00163290">
              <w:rPr>
                <w:rFonts w:ascii="Arial" w:hAnsi="Arial" w:cs="Arial"/>
                <w:sz w:val="16"/>
                <w:szCs w:val="16"/>
              </w:rPr>
              <w:t>366</w:t>
            </w:r>
          </w:p>
        </w:tc>
        <w:tc>
          <w:tcPr>
            <w:tcW w:w="398" w:type="pct"/>
            <w:tcBorders>
              <w:top w:val="single" w:sz="4" w:space="0" w:color="auto"/>
              <w:bottom w:val="single" w:sz="4" w:space="0" w:color="auto"/>
              <w:right w:val="single" w:sz="2" w:space="0" w:color="auto"/>
            </w:tcBorders>
            <w:vAlign w:val="center"/>
          </w:tcPr>
          <w:p w14:paraId="2A7A03AA" w14:textId="77777777" w:rsidR="00CB7577" w:rsidRPr="00163290" w:rsidRDefault="00CB7577" w:rsidP="004E1C58">
            <w:pPr>
              <w:jc w:val="center"/>
              <w:rPr>
                <w:rFonts w:ascii="Arial" w:hAnsi="Arial" w:cs="Arial"/>
                <w:sz w:val="16"/>
                <w:szCs w:val="16"/>
              </w:rPr>
            </w:pPr>
            <w:r w:rsidRPr="00163290">
              <w:rPr>
                <w:rFonts w:ascii="Arial" w:hAnsi="Arial" w:cs="Arial"/>
                <w:sz w:val="16"/>
                <w:szCs w:val="16"/>
              </w:rPr>
              <w:t>5,80</w:t>
            </w:r>
          </w:p>
        </w:tc>
        <w:tc>
          <w:tcPr>
            <w:tcW w:w="399" w:type="pct"/>
            <w:tcBorders>
              <w:top w:val="single" w:sz="4" w:space="0" w:color="auto"/>
              <w:left w:val="single" w:sz="2" w:space="0" w:color="auto"/>
              <w:right w:val="single" w:sz="4" w:space="0" w:color="auto"/>
            </w:tcBorders>
            <w:vAlign w:val="center"/>
          </w:tcPr>
          <w:p w14:paraId="25EB5F82" w14:textId="77777777" w:rsidR="00CB7577" w:rsidRPr="00163290" w:rsidRDefault="00CB7577" w:rsidP="004E1C58">
            <w:pPr>
              <w:jc w:val="center"/>
              <w:rPr>
                <w:rFonts w:ascii="Arial" w:hAnsi="Arial" w:cs="Arial"/>
                <w:sz w:val="16"/>
                <w:szCs w:val="16"/>
              </w:rPr>
            </w:pPr>
            <w:r w:rsidRPr="00163290">
              <w:rPr>
                <w:rFonts w:ascii="Arial" w:hAnsi="Arial" w:cs="Arial"/>
                <w:sz w:val="16"/>
                <w:szCs w:val="16"/>
              </w:rPr>
              <w:t>-</w:t>
            </w:r>
          </w:p>
        </w:tc>
        <w:tc>
          <w:tcPr>
            <w:tcW w:w="398" w:type="pct"/>
            <w:tcBorders>
              <w:top w:val="single" w:sz="4" w:space="0" w:color="auto"/>
              <w:left w:val="single" w:sz="2" w:space="0" w:color="auto"/>
              <w:right w:val="single" w:sz="4" w:space="0" w:color="auto"/>
            </w:tcBorders>
            <w:vAlign w:val="center"/>
          </w:tcPr>
          <w:p w14:paraId="51BBD465" w14:textId="77777777" w:rsidR="00CB7577" w:rsidRPr="00163290" w:rsidRDefault="00CB7577" w:rsidP="004E1C58">
            <w:pPr>
              <w:jc w:val="center"/>
              <w:rPr>
                <w:rFonts w:ascii="Arial" w:hAnsi="Arial" w:cs="Arial"/>
                <w:sz w:val="16"/>
                <w:szCs w:val="16"/>
              </w:rPr>
            </w:pPr>
            <w:r w:rsidRPr="00163290">
              <w:rPr>
                <w:rFonts w:ascii="Arial" w:hAnsi="Arial" w:cs="Arial"/>
                <w:sz w:val="16"/>
                <w:szCs w:val="16"/>
              </w:rPr>
              <w:t>360,20</w:t>
            </w:r>
          </w:p>
        </w:tc>
        <w:tc>
          <w:tcPr>
            <w:tcW w:w="399" w:type="pct"/>
            <w:tcBorders>
              <w:top w:val="single" w:sz="4" w:space="0" w:color="auto"/>
            </w:tcBorders>
            <w:vAlign w:val="center"/>
          </w:tcPr>
          <w:p w14:paraId="2DCFFC30" w14:textId="77777777" w:rsidR="00CB7577" w:rsidRPr="00163290" w:rsidRDefault="00CB7577" w:rsidP="004E1C58">
            <w:pPr>
              <w:jc w:val="center"/>
              <w:rPr>
                <w:rFonts w:ascii="Arial" w:hAnsi="Arial" w:cs="Arial"/>
                <w:sz w:val="16"/>
                <w:szCs w:val="16"/>
              </w:rPr>
            </w:pPr>
            <w:r w:rsidRPr="00163290">
              <w:rPr>
                <w:rFonts w:ascii="Arial" w:hAnsi="Arial" w:cs="Arial"/>
                <w:sz w:val="16"/>
                <w:szCs w:val="16"/>
              </w:rPr>
              <w:t>-</w:t>
            </w:r>
          </w:p>
        </w:tc>
        <w:tc>
          <w:tcPr>
            <w:tcW w:w="398" w:type="pct"/>
            <w:tcBorders>
              <w:top w:val="single" w:sz="4" w:space="0" w:color="auto"/>
            </w:tcBorders>
            <w:vAlign w:val="center"/>
          </w:tcPr>
          <w:p w14:paraId="1F0A7A95" w14:textId="77777777" w:rsidR="00CB7577" w:rsidRPr="00163290" w:rsidRDefault="00CB7577" w:rsidP="004E1C58">
            <w:pPr>
              <w:jc w:val="center"/>
              <w:rPr>
                <w:rFonts w:ascii="Arial" w:hAnsi="Arial" w:cs="Arial"/>
                <w:sz w:val="16"/>
                <w:szCs w:val="16"/>
              </w:rPr>
            </w:pPr>
            <w:r w:rsidRPr="00163290">
              <w:rPr>
                <w:rFonts w:ascii="Arial" w:hAnsi="Arial" w:cs="Arial"/>
                <w:sz w:val="16"/>
                <w:szCs w:val="16"/>
              </w:rPr>
              <w:t>-</w:t>
            </w:r>
          </w:p>
        </w:tc>
        <w:tc>
          <w:tcPr>
            <w:tcW w:w="383" w:type="pct"/>
            <w:tcBorders>
              <w:top w:val="single" w:sz="4" w:space="0" w:color="auto"/>
              <w:right w:val="single" w:sz="12" w:space="0" w:color="auto"/>
            </w:tcBorders>
            <w:vAlign w:val="center"/>
          </w:tcPr>
          <w:p w14:paraId="700D61FE" w14:textId="77777777" w:rsidR="00CB7577" w:rsidRPr="00163290" w:rsidRDefault="00CB7577" w:rsidP="004E1C58">
            <w:pPr>
              <w:jc w:val="center"/>
              <w:rPr>
                <w:rFonts w:ascii="Arial" w:hAnsi="Arial" w:cs="Arial"/>
                <w:sz w:val="16"/>
                <w:szCs w:val="16"/>
              </w:rPr>
            </w:pPr>
            <w:r w:rsidRPr="00163290">
              <w:rPr>
                <w:rFonts w:ascii="Arial" w:hAnsi="Arial" w:cs="Arial"/>
                <w:sz w:val="16"/>
                <w:szCs w:val="16"/>
              </w:rPr>
              <w:t>-</w:t>
            </w:r>
          </w:p>
        </w:tc>
      </w:tr>
      <w:tr w:rsidR="00CB7577" w:rsidRPr="00163290" w14:paraId="37BAC7F4" w14:textId="77777777" w:rsidTr="004E1C58">
        <w:trPr>
          <w:trHeight w:val="70"/>
        </w:trPr>
        <w:tc>
          <w:tcPr>
            <w:tcW w:w="728" w:type="pct"/>
            <w:tcBorders>
              <w:top w:val="single" w:sz="12" w:space="0" w:color="auto"/>
              <w:left w:val="single" w:sz="12" w:space="0" w:color="auto"/>
              <w:bottom w:val="single" w:sz="12" w:space="0" w:color="auto"/>
              <w:right w:val="single" w:sz="4" w:space="0" w:color="auto"/>
            </w:tcBorders>
            <w:vAlign w:val="center"/>
          </w:tcPr>
          <w:p w14:paraId="4BEAAA7A" w14:textId="77777777" w:rsidR="00CB7577" w:rsidRPr="00163290" w:rsidRDefault="00CB7577" w:rsidP="004E1C58">
            <w:pPr>
              <w:jc w:val="center"/>
              <w:rPr>
                <w:rFonts w:ascii="Arial" w:hAnsi="Arial" w:cs="Arial"/>
                <w:b/>
                <w:sz w:val="16"/>
                <w:szCs w:val="16"/>
              </w:rPr>
            </w:pPr>
            <w:r w:rsidRPr="00163290">
              <w:rPr>
                <w:rFonts w:ascii="Arial" w:hAnsi="Arial" w:cs="Arial"/>
                <w:b/>
                <w:sz w:val="16"/>
                <w:szCs w:val="16"/>
              </w:rPr>
              <w:t>Total</w:t>
            </w:r>
          </w:p>
        </w:tc>
        <w:tc>
          <w:tcPr>
            <w:tcW w:w="589" w:type="pct"/>
            <w:tcBorders>
              <w:top w:val="single" w:sz="12" w:space="0" w:color="auto"/>
              <w:left w:val="single" w:sz="4" w:space="0" w:color="auto"/>
              <w:bottom w:val="single" w:sz="12" w:space="0" w:color="auto"/>
              <w:right w:val="single" w:sz="4" w:space="0" w:color="auto"/>
            </w:tcBorders>
            <w:vAlign w:val="center"/>
          </w:tcPr>
          <w:p w14:paraId="049AEA15" w14:textId="77777777" w:rsidR="00CB7577" w:rsidRPr="00163290" w:rsidRDefault="00CB7577" w:rsidP="004E1C58">
            <w:pPr>
              <w:jc w:val="center"/>
              <w:rPr>
                <w:rFonts w:ascii="Arial" w:hAnsi="Arial" w:cs="Arial"/>
                <w:b/>
                <w:sz w:val="16"/>
                <w:szCs w:val="16"/>
              </w:rPr>
            </w:pPr>
            <w:r w:rsidRPr="00163290">
              <w:rPr>
                <w:rFonts w:ascii="Arial" w:hAnsi="Arial" w:cs="Arial"/>
                <w:b/>
                <w:sz w:val="16"/>
                <w:szCs w:val="16"/>
              </w:rPr>
              <w:t>52,48</w:t>
            </w:r>
          </w:p>
        </w:tc>
        <w:tc>
          <w:tcPr>
            <w:tcW w:w="380" w:type="pct"/>
            <w:tcBorders>
              <w:top w:val="single" w:sz="12" w:space="0" w:color="auto"/>
              <w:left w:val="single" w:sz="4" w:space="0" w:color="auto"/>
              <w:bottom w:val="single" w:sz="12" w:space="0" w:color="auto"/>
              <w:right w:val="single" w:sz="4" w:space="0" w:color="auto"/>
            </w:tcBorders>
            <w:vAlign w:val="center"/>
          </w:tcPr>
          <w:p w14:paraId="4612E059" w14:textId="77777777" w:rsidR="00CB7577" w:rsidRPr="00163290" w:rsidRDefault="00CB7577" w:rsidP="004E1C58">
            <w:pPr>
              <w:jc w:val="center"/>
              <w:rPr>
                <w:rFonts w:ascii="Arial" w:hAnsi="Arial" w:cs="Arial"/>
                <w:b/>
                <w:sz w:val="16"/>
                <w:szCs w:val="16"/>
              </w:rPr>
            </w:pPr>
            <w:r w:rsidRPr="00163290">
              <w:rPr>
                <w:rFonts w:ascii="Arial" w:hAnsi="Arial" w:cs="Arial"/>
                <w:b/>
                <w:sz w:val="16"/>
                <w:szCs w:val="16"/>
              </w:rPr>
              <w:t>5,25</w:t>
            </w:r>
          </w:p>
        </w:tc>
        <w:tc>
          <w:tcPr>
            <w:tcW w:w="464" w:type="pct"/>
            <w:tcBorders>
              <w:top w:val="single" w:sz="12" w:space="0" w:color="auto"/>
              <w:left w:val="single" w:sz="4" w:space="0" w:color="auto"/>
              <w:bottom w:val="single" w:sz="12" w:space="0" w:color="auto"/>
              <w:right w:val="single" w:sz="4" w:space="0" w:color="auto"/>
            </w:tcBorders>
            <w:vAlign w:val="center"/>
          </w:tcPr>
          <w:p w14:paraId="5D35A36D" w14:textId="77777777" w:rsidR="00CB7577" w:rsidRPr="00163290" w:rsidRDefault="00CB7577" w:rsidP="004E1C58">
            <w:pPr>
              <w:jc w:val="center"/>
              <w:rPr>
                <w:rFonts w:ascii="Arial" w:hAnsi="Arial" w:cs="Arial"/>
                <w:b/>
                <w:sz w:val="16"/>
                <w:szCs w:val="16"/>
              </w:rPr>
            </w:pPr>
            <w:r w:rsidRPr="00163290">
              <w:rPr>
                <w:rFonts w:ascii="Arial" w:hAnsi="Arial" w:cs="Arial"/>
                <w:b/>
                <w:sz w:val="16"/>
                <w:szCs w:val="16"/>
              </w:rPr>
              <w:t>7050</w:t>
            </w:r>
          </w:p>
        </w:tc>
        <w:tc>
          <w:tcPr>
            <w:tcW w:w="465" w:type="pct"/>
            <w:tcBorders>
              <w:top w:val="single" w:sz="12" w:space="0" w:color="auto"/>
              <w:left w:val="single" w:sz="4" w:space="0" w:color="auto"/>
              <w:bottom w:val="single" w:sz="12" w:space="0" w:color="auto"/>
              <w:right w:val="single" w:sz="4" w:space="0" w:color="auto"/>
            </w:tcBorders>
            <w:vAlign w:val="center"/>
          </w:tcPr>
          <w:p w14:paraId="6DCB786B" w14:textId="77777777" w:rsidR="00CB7577" w:rsidRPr="00163290" w:rsidRDefault="00CB7577" w:rsidP="004E1C58">
            <w:pPr>
              <w:jc w:val="center"/>
              <w:rPr>
                <w:rFonts w:ascii="Arial" w:hAnsi="Arial" w:cs="Arial"/>
                <w:b/>
                <w:sz w:val="16"/>
                <w:szCs w:val="16"/>
              </w:rPr>
            </w:pPr>
            <w:r w:rsidRPr="00163290">
              <w:rPr>
                <w:rFonts w:ascii="Arial" w:hAnsi="Arial" w:cs="Arial"/>
                <w:b/>
                <w:sz w:val="16"/>
                <w:szCs w:val="16"/>
              </w:rPr>
              <w:t>705</w:t>
            </w:r>
          </w:p>
        </w:tc>
        <w:tc>
          <w:tcPr>
            <w:tcW w:w="398" w:type="pct"/>
            <w:tcBorders>
              <w:top w:val="single" w:sz="12" w:space="0" w:color="auto"/>
              <w:left w:val="single" w:sz="4" w:space="0" w:color="auto"/>
              <w:bottom w:val="single" w:sz="12" w:space="0" w:color="auto"/>
              <w:right w:val="single" w:sz="2" w:space="0" w:color="auto"/>
            </w:tcBorders>
            <w:vAlign w:val="center"/>
          </w:tcPr>
          <w:p w14:paraId="31D78953" w14:textId="77777777" w:rsidR="00CB7577" w:rsidRPr="00163290" w:rsidRDefault="00CB7577" w:rsidP="004E1C58">
            <w:pPr>
              <w:jc w:val="center"/>
              <w:rPr>
                <w:rFonts w:ascii="Arial" w:hAnsi="Arial" w:cs="Arial"/>
                <w:b/>
                <w:sz w:val="16"/>
                <w:szCs w:val="16"/>
              </w:rPr>
            </w:pPr>
            <w:r w:rsidRPr="00163290">
              <w:rPr>
                <w:rFonts w:ascii="Arial" w:hAnsi="Arial" w:cs="Arial"/>
                <w:b/>
                <w:sz w:val="16"/>
                <w:szCs w:val="16"/>
              </w:rPr>
              <w:t>19,40</w:t>
            </w:r>
          </w:p>
        </w:tc>
        <w:tc>
          <w:tcPr>
            <w:tcW w:w="399" w:type="pct"/>
            <w:tcBorders>
              <w:top w:val="single" w:sz="12" w:space="0" w:color="auto"/>
              <w:left w:val="single" w:sz="2" w:space="0" w:color="auto"/>
              <w:bottom w:val="single" w:sz="12" w:space="0" w:color="auto"/>
              <w:right w:val="single" w:sz="4" w:space="0" w:color="auto"/>
            </w:tcBorders>
            <w:vAlign w:val="center"/>
          </w:tcPr>
          <w:p w14:paraId="34BBF0B9" w14:textId="77777777" w:rsidR="00CB7577" w:rsidRPr="00163290" w:rsidRDefault="00CB7577" w:rsidP="004E1C58">
            <w:pPr>
              <w:jc w:val="center"/>
              <w:rPr>
                <w:rFonts w:ascii="Arial" w:hAnsi="Arial" w:cs="Arial"/>
                <w:b/>
                <w:sz w:val="16"/>
                <w:szCs w:val="16"/>
              </w:rPr>
            </w:pPr>
            <w:r w:rsidRPr="00163290">
              <w:rPr>
                <w:rFonts w:ascii="Arial" w:hAnsi="Arial" w:cs="Arial"/>
                <w:b/>
                <w:sz w:val="16"/>
                <w:szCs w:val="16"/>
              </w:rPr>
              <w:t>62,10</w:t>
            </w:r>
          </w:p>
        </w:tc>
        <w:tc>
          <w:tcPr>
            <w:tcW w:w="398" w:type="pct"/>
            <w:tcBorders>
              <w:top w:val="single" w:sz="12" w:space="0" w:color="auto"/>
              <w:left w:val="single" w:sz="2" w:space="0" w:color="auto"/>
              <w:bottom w:val="single" w:sz="12" w:space="0" w:color="auto"/>
              <w:right w:val="single" w:sz="4" w:space="0" w:color="auto"/>
            </w:tcBorders>
            <w:vAlign w:val="center"/>
          </w:tcPr>
          <w:p w14:paraId="290EAC32" w14:textId="77777777" w:rsidR="00CB7577" w:rsidRPr="00163290" w:rsidRDefault="00CB7577" w:rsidP="004E1C58">
            <w:pPr>
              <w:jc w:val="center"/>
              <w:rPr>
                <w:rFonts w:ascii="Arial" w:hAnsi="Arial" w:cs="Arial"/>
                <w:b/>
                <w:sz w:val="16"/>
                <w:szCs w:val="16"/>
              </w:rPr>
            </w:pPr>
            <w:r w:rsidRPr="00163290">
              <w:rPr>
                <w:rFonts w:ascii="Arial" w:hAnsi="Arial" w:cs="Arial"/>
                <w:b/>
                <w:sz w:val="16"/>
                <w:szCs w:val="16"/>
              </w:rPr>
              <w:t>623,50</w:t>
            </w:r>
          </w:p>
        </w:tc>
        <w:tc>
          <w:tcPr>
            <w:tcW w:w="399" w:type="pct"/>
            <w:tcBorders>
              <w:top w:val="single" w:sz="12" w:space="0" w:color="auto"/>
              <w:left w:val="single" w:sz="4" w:space="0" w:color="auto"/>
              <w:bottom w:val="single" w:sz="12" w:space="0" w:color="auto"/>
              <w:right w:val="single" w:sz="4" w:space="0" w:color="auto"/>
            </w:tcBorders>
          </w:tcPr>
          <w:p w14:paraId="32F0BC7A" w14:textId="77777777" w:rsidR="00CB7577" w:rsidRPr="00163290" w:rsidRDefault="00CB7577" w:rsidP="004E1C58">
            <w:pPr>
              <w:jc w:val="center"/>
              <w:rPr>
                <w:rFonts w:ascii="Arial" w:hAnsi="Arial" w:cs="Arial"/>
                <w:b/>
                <w:sz w:val="16"/>
                <w:szCs w:val="16"/>
              </w:rPr>
            </w:pPr>
            <w:r w:rsidRPr="00163290">
              <w:rPr>
                <w:rFonts w:ascii="Arial" w:hAnsi="Arial" w:cs="Arial"/>
                <w:b/>
                <w:sz w:val="16"/>
                <w:szCs w:val="16"/>
              </w:rPr>
              <w:t>-</w:t>
            </w:r>
          </w:p>
        </w:tc>
        <w:tc>
          <w:tcPr>
            <w:tcW w:w="398" w:type="pct"/>
            <w:tcBorders>
              <w:top w:val="single" w:sz="12" w:space="0" w:color="auto"/>
              <w:left w:val="single" w:sz="4" w:space="0" w:color="auto"/>
              <w:bottom w:val="single" w:sz="12" w:space="0" w:color="auto"/>
              <w:right w:val="single" w:sz="4" w:space="0" w:color="auto"/>
            </w:tcBorders>
          </w:tcPr>
          <w:p w14:paraId="587B64A4" w14:textId="77777777" w:rsidR="00CB7577" w:rsidRPr="00163290" w:rsidRDefault="00CB7577" w:rsidP="004E1C58">
            <w:pPr>
              <w:jc w:val="center"/>
              <w:rPr>
                <w:rFonts w:ascii="Arial" w:hAnsi="Arial" w:cs="Arial"/>
                <w:b/>
                <w:sz w:val="16"/>
                <w:szCs w:val="16"/>
              </w:rPr>
            </w:pPr>
            <w:r w:rsidRPr="00163290">
              <w:rPr>
                <w:rFonts w:ascii="Arial" w:hAnsi="Arial" w:cs="Arial"/>
                <w:b/>
                <w:sz w:val="16"/>
                <w:szCs w:val="16"/>
              </w:rPr>
              <w:t>-</w:t>
            </w:r>
          </w:p>
        </w:tc>
        <w:tc>
          <w:tcPr>
            <w:tcW w:w="383" w:type="pct"/>
            <w:tcBorders>
              <w:top w:val="single" w:sz="12" w:space="0" w:color="auto"/>
              <w:left w:val="single" w:sz="4" w:space="0" w:color="auto"/>
              <w:bottom w:val="single" w:sz="12" w:space="0" w:color="auto"/>
              <w:right w:val="single" w:sz="12" w:space="0" w:color="auto"/>
            </w:tcBorders>
          </w:tcPr>
          <w:p w14:paraId="10D0DCFE" w14:textId="77777777" w:rsidR="00CB7577" w:rsidRPr="00163290" w:rsidRDefault="00CB7577" w:rsidP="004E1C58">
            <w:pPr>
              <w:jc w:val="center"/>
              <w:rPr>
                <w:rFonts w:ascii="Arial" w:hAnsi="Arial" w:cs="Arial"/>
                <w:b/>
                <w:sz w:val="16"/>
                <w:szCs w:val="16"/>
              </w:rPr>
            </w:pPr>
            <w:r w:rsidRPr="00163290">
              <w:rPr>
                <w:rFonts w:ascii="Arial" w:hAnsi="Arial" w:cs="Arial"/>
                <w:b/>
                <w:sz w:val="16"/>
                <w:szCs w:val="16"/>
              </w:rPr>
              <w:t>-</w:t>
            </w:r>
          </w:p>
        </w:tc>
      </w:tr>
    </w:tbl>
    <w:p w14:paraId="1175268B" w14:textId="77777777" w:rsidR="00A26369" w:rsidRPr="00CB7577" w:rsidRDefault="00A26369" w:rsidP="0042116A">
      <w:pPr>
        <w:jc w:val="both"/>
        <w:rPr>
          <w:rFonts w:ascii="Arial" w:hAnsi="Arial" w:cs="Arial"/>
          <w:b/>
        </w:rPr>
      </w:pPr>
    </w:p>
    <w:bookmarkEnd w:id="27"/>
    <w:p w14:paraId="6D2C9C12" w14:textId="09AE08C9" w:rsidR="00DE46B5" w:rsidRPr="00CB7577" w:rsidRDefault="00DE46B5" w:rsidP="00A26369">
      <w:pPr>
        <w:rPr>
          <w:rFonts w:ascii="Arial" w:hAnsi="Arial" w:cs="Arial"/>
          <w:b/>
          <w:bCs/>
        </w:rPr>
      </w:pPr>
      <w:r w:rsidRPr="00CB7577">
        <w:rPr>
          <w:rFonts w:ascii="Arial" w:hAnsi="Arial" w:cs="Arial"/>
          <w:b/>
          <w:bCs/>
        </w:rPr>
        <w:t>Masa lemnoasă de extras prin lucrări de conservare (tăieri de conservare)</w:t>
      </w:r>
    </w:p>
    <w:p w14:paraId="636C403E" w14:textId="77777777" w:rsidR="00DE46B5" w:rsidRPr="00CB7577" w:rsidRDefault="00DE46B5" w:rsidP="00A26369">
      <w:pPr>
        <w:rPr>
          <w:rFonts w:ascii="Arial" w:hAnsi="Arial" w:cs="Arial"/>
        </w:rPr>
      </w:pPr>
    </w:p>
    <w:p w14:paraId="4AE98555" w14:textId="77777777" w:rsidR="00DE46B5" w:rsidRPr="00CB7577" w:rsidRDefault="00DE46B5" w:rsidP="00A26369">
      <w:pPr>
        <w:jc w:val="both"/>
        <w:rPr>
          <w:rFonts w:ascii="Arial" w:hAnsi="Arial" w:cs="Arial"/>
        </w:rPr>
      </w:pPr>
      <w:r w:rsidRPr="00CB7577">
        <w:rPr>
          <w:rFonts w:ascii="Arial" w:hAnsi="Arial" w:cs="Arial"/>
        </w:rPr>
        <w:t xml:space="preserve"> </w:t>
      </w:r>
      <w:r w:rsidRPr="00CB7577">
        <w:rPr>
          <w:rFonts w:ascii="Arial" w:hAnsi="Arial" w:cs="Arial"/>
        </w:rPr>
        <w:tab/>
        <w:t xml:space="preserve">Lucrările speciale de conservare reprezintă un ansamblu de lucrări prin care se urmăreşte menţinerea şi îmbunătăţirea stării fitosanitare a arboretelor, asigurarea permanenţei pădurii şi îmbunătăţirea continuă a exercitării de către acestea a funcţiilor de protecţie ce le-au fost atribuite. </w:t>
      </w:r>
    </w:p>
    <w:p w14:paraId="5315EBB8" w14:textId="77629652" w:rsidR="00DE46B5" w:rsidRPr="00CB7577" w:rsidRDefault="00DE46B5" w:rsidP="00A26369">
      <w:pPr>
        <w:ind w:firstLine="708"/>
        <w:jc w:val="both"/>
        <w:rPr>
          <w:rFonts w:ascii="Arial" w:hAnsi="Arial" w:cs="Arial"/>
          <w:bCs/>
          <w:iCs/>
          <w:lang w:val="pt-BR"/>
        </w:rPr>
      </w:pPr>
      <w:r w:rsidRPr="00CB7577">
        <w:rPr>
          <w:rFonts w:ascii="Arial" w:hAnsi="Arial" w:cs="Arial"/>
        </w:rPr>
        <w:t>Prin tăieri de conservare se recoltează masă lemnoasă provenită din arboretele încadrate în tipul al II-lea de categorii funcţionale (T.II) din S.U.P. M – păduri supuse regimului de conservare deosebita, rezultată în urma aplicării de tăieri de regenerare (de conservare), în cote reduse, executate cu prudenţă, în scopul exclusiv de corectare a structurii astfel încât să poată îndeplini rolul de protecţie atribuit.</w:t>
      </w:r>
    </w:p>
    <w:p w14:paraId="0B00C2D8" w14:textId="77777777" w:rsidR="00DE46B5" w:rsidRPr="00CB7577" w:rsidRDefault="00DE46B5" w:rsidP="00A26369">
      <w:pPr>
        <w:ind w:firstLine="720"/>
        <w:jc w:val="both"/>
        <w:rPr>
          <w:rFonts w:ascii="Arial" w:hAnsi="Arial" w:cs="Arial"/>
        </w:rPr>
      </w:pPr>
      <w:r w:rsidRPr="00CB7577">
        <w:rPr>
          <w:rFonts w:ascii="Arial" w:hAnsi="Arial" w:cs="Arial"/>
        </w:rPr>
        <w:t>Pe lângă tăierile de conservare se recomandă şi alte lucrări menite să asigure permanenţa pădurii şi îmbunătăţirea continuă a exercitării de către acestea a funcţiilor de protecţie atribuite. Astfel, pe ansamblu lucrările de conservare, vor cuprinde următoarele:</w:t>
      </w:r>
    </w:p>
    <w:p w14:paraId="373F9982" w14:textId="77777777" w:rsidR="00DE46B5" w:rsidRPr="00CB7577" w:rsidRDefault="00DE46B5" w:rsidP="00A26369">
      <w:pPr>
        <w:ind w:firstLine="720"/>
        <w:jc w:val="both"/>
        <w:rPr>
          <w:rFonts w:ascii="Arial" w:hAnsi="Arial" w:cs="Arial"/>
        </w:rPr>
      </w:pPr>
      <w:r w:rsidRPr="00CB7577">
        <w:rPr>
          <w:rFonts w:ascii="Arial" w:hAnsi="Arial" w:cs="Arial"/>
        </w:rPr>
        <w:t xml:space="preserve">- </w:t>
      </w:r>
      <w:r w:rsidRPr="00CB7577">
        <w:rPr>
          <w:rFonts w:ascii="Arial" w:hAnsi="Arial" w:cs="Arial"/>
          <w:u w:val="single"/>
        </w:rPr>
        <w:t>promovarea nucleelor existente de regenerare naturală</w:t>
      </w:r>
      <w:r w:rsidRPr="00CB7577">
        <w:rPr>
          <w:rFonts w:ascii="Arial" w:hAnsi="Arial" w:cs="Arial"/>
        </w:rPr>
        <w:t>, din specii valoroase, prin efectuarea de extracţii de intensitate redusă, strict necesare menţinerii sau dezvoltării în continuare a seminţişurilor respective. Aceste extracţii vor viza în primul rând arborii cu defecte grave, exemplarele ajunse la limita longevităţii, sau exemplarele din specii de valoare redusă;</w:t>
      </w:r>
    </w:p>
    <w:p w14:paraId="1DF0DD2E" w14:textId="77777777" w:rsidR="00DE46B5" w:rsidRPr="00CB7577" w:rsidRDefault="00DE46B5" w:rsidP="00A26369">
      <w:pPr>
        <w:ind w:firstLine="720"/>
        <w:jc w:val="both"/>
        <w:rPr>
          <w:rFonts w:ascii="Arial" w:hAnsi="Arial" w:cs="Arial"/>
        </w:rPr>
      </w:pPr>
      <w:r w:rsidRPr="00CB7577">
        <w:rPr>
          <w:rFonts w:ascii="Arial" w:hAnsi="Arial" w:cs="Arial"/>
        </w:rPr>
        <w:t>- îngrijirea seminţişurilor şi tineretului natural valoros prin lucrări adecvate (descopleşiri, recepări, degajări, curăţiri);</w:t>
      </w:r>
    </w:p>
    <w:p w14:paraId="3C61F618" w14:textId="77777777" w:rsidR="00DE46B5" w:rsidRPr="00CB7577" w:rsidRDefault="00DE46B5" w:rsidP="00A26369">
      <w:pPr>
        <w:ind w:firstLine="720"/>
        <w:jc w:val="both"/>
        <w:rPr>
          <w:rFonts w:ascii="Arial" w:hAnsi="Arial" w:cs="Arial"/>
        </w:rPr>
      </w:pPr>
      <w:r w:rsidRPr="00CB7577">
        <w:rPr>
          <w:rFonts w:ascii="Arial" w:hAnsi="Arial" w:cs="Arial"/>
        </w:rPr>
        <w:t>- executarea lucrărilor de igienă prin extragerea arborilor uscaţi, atacaţi de diverşi factori (doborâturi, rupturi grave, insecte etc.);</w:t>
      </w:r>
    </w:p>
    <w:p w14:paraId="152ABC08" w14:textId="77777777" w:rsidR="00DE46B5" w:rsidRPr="00CB7577" w:rsidRDefault="00DE46B5" w:rsidP="00A26369">
      <w:pPr>
        <w:ind w:firstLine="720"/>
        <w:jc w:val="both"/>
        <w:rPr>
          <w:rFonts w:ascii="Arial" w:hAnsi="Arial" w:cs="Arial"/>
        </w:rPr>
      </w:pPr>
      <w:r w:rsidRPr="00CB7577">
        <w:rPr>
          <w:rFonts w:ascii="Arial" w:hAnsi="Arial" w:cs="Arial"/>
        </w:rPr>
        <w:t>- combaterea bolilor şi dăunătorilor şi normalizarea efectivelor de vânat;</w:t>
      </w:r>
    </w:p>
    <w:p w14:paraId="237C330F" w14:textId="77777777" w:rsidR="00DE46B5" w:rsidRPr="00CB7577" w:rsidRDefault="00DE46B5" w:rsidP="00A26369">
      <w:pPr>
        <w:ind w:firstLine="720"/>
        <w:jc w:val="both"/>
        <w:rPr>
          <w:rFonts w:ascii="Arial" w:hAnsi="Arial" w:cs="Arial"/>
        </w:rPr>
      </w:pPr>
      <w:r w:rsidRPr="00CB7577">
        <w:rPr>
          <w:rFonts w:ascii="Arial" w:hAnsi="Arial" w:cs="Arial"/>
        </w:rPr>
        <w:t>- reîmpădurirea golurilor eventual rămase (explicate de ce ) în arboretele mature, în ochiurile create prin extragerile de arbori, unde nu există posibilitatea instalării regenerării naturale; speciile care se vor introduce vor fi cele prevăzute în compoziţia-ţel, astfel încât în perspectivă, compoziţia arboretelor să se apropie de compoziţia-ţel optimă;</w:t>
      </w:r>
    </w:p>
    <w:p w14:paraId="6EBF8A1B" w14:textId="77777777" w:rsidR="00DE46B5" w:rsidRPr="00CB7577" w:rsidRDefault="00DE46B5" w:rsidP="00A26369">
      <w:pPr>
        <w:ind w:firstLine="720"/>
        <w:jc w:val="both"/>
        <w:rPr>
          <w:rFonts w:ascii="Arial" w:hAnsi="Arial" w:cs="Arial"/>
        </w:rPr>
      </w:pPr>
      <w:r w:rsidRPr="00CB7577">
        <w:rPr>
          <w:rFonts w:ascii="Arial" w:hAnsi="Arial" w:cs="Arial"/>
        </w:rPr>
        <w:t>- introducerea speciilor de ajutor şi amestec conform tipului natural fundamental de pădure;</w:t>
      </w:r>
    </w:p>
    <w:p w14:paraId="45222ED6" w14:textId="77777777" w:rsidR="00DE46B5" w:rsidRPr="00CB7577" w:rsidRDefault="00DE46B5" w:rsidP="00A26369">
      <w:pPr>
        <w:ind w:firstLine="720"/>
        <w:jc w:val="both"/>
        <w:rPr>
          <w:rFonts w:ascii="Arial" w:hAnsi="Arial" w:cs="Arial"/>
        </w:rPr>
      </w:pPr>
      <w:r w:rsidRPr="00CB7577">
        <w:rPr>
          <w:rFonts w:ascii="Arial" w:hAnsi="Arial" w:cs="Arial"/>
        </w:rPr>
        <w:t>- prin tehnologia de recoltare şi colectare a lemnului se va urmări reducerea prejudiciilor aduse arborilor rămaşi pentru viitor.</w:t>
      </w:r>
    </w:p>
    <w:p w14:paraId="4D96ED00" w14:textId="77777777" w:rsidR="00E01B46" w:rsidRPr="00CB7577" w:rsidRDefault="00E01B46" w:rsidP="00A26369">
      <w:pPr>
        <w:ind w:firstLine="570"/>
        <w:jc w:val="both"/>
        <w:rPr>
          <w:rFonts w:ascii="Arial" w:hAnsi="Arial" w:cs="Arial"/>
          <w:sz w:val="24"/>
          <w:szCs w:val="24"/>
        </w:rPr>
      </w:pPr>
    </w:p>
    <w:p w14:paraId="320EE966" w14:textId="6629F545" w:rsidR="00E01B46" w:rsidRPr="00CB7577" w:rsidRDefault="00E01B46" w:rsidP="00E01B46">
      <w:pPr>
        <w:jc w:val="center"/>
        <w:rPr>
          <w:rFonts w:ascii="Arial" w:hAnsi="Arial" w:cs="Arial"/>
          <w:i/>
          <w:iCs/>
        </w:rPr>
      </w:pPr>
      <w:r w:rsidRPr="00CB7577">
        <w:rPr>
          <w:rFonts w:ascii="Arial" w:hAnsi="Arial" w:cs="Arial"/>
          <w:i/>
          <w:iCs/>
        </w:rPr>
        <w:t>Tab. Volum posibil de recoltat prin tăieri de conservare</w:t>
      </w:r>
    </w:p>
    <w:tbl>
      <w:tblPr>
        <w:tblW w:w="5000"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000" w:firstRow="0" w:lastRow="0" w:firstColumn="0" w:lastColumn="0" w:noHBand="0" w:noVBand="0"/>
      </w:tblPr>
      <w:tblGrid>
        <w:gridCol w:w="839"/>
        <w:gridCol w:w="1043"/>
        <w:gridCol w:w="935"/>
        <w:gridCol w:w="937"/>
        <w:gridCol w:w="938"/>
        <w:gridCol w:w="798"/>
        <w:gridCol w:w="710"/>
        <w:gridCol w:w="710"/>
        <w:gridCol w:w="710"/>
        <w:gridCol w:w="710"/>
        <w:gridCol w:w="710"/>
      </w:tblGrid>
      <w:tr w:rsidR="00CB7577" w:rsidRPr="00AD4D35" w14:paraId="039E5457" w14:textId="77777777" w:rsidTr="004E1C58">
        <w:trPr>
          <w:cantSplit/>
          <w:trHeight w:val="87"/>
          <w:jc w:val="center"/>
        </w:trPr>
        <w:tc>
          <w:tcPr>
            <w:tcW w:w="469" w:type="pct"/>
            <w:vMerge w:val="restart"/>
            <w:tcBorders>
              <w:right w:val="single" w:sz="12" w:space="0" w:color="auto"/>
            </w:tcBorders>
            <w:vAlign w:val="center"/>
          </w:tcPr>
          <w:p w14:paraId="4F085975" w14:textId="77777777" w:rsidR="00CB7577" w:rsidRPr="00AD4D35" w:rsidRDefault="00CB7577" w:rsidP="004E1C58">
            <w:pPr>
              <w:jc w:val="center"/>
              <w:rPr>
                <w:rFonts w:ascii="Arial" w:hAnsi="Arial" w:cs="Arial"/>
                <w:b/>
                <w:bCs/>
                <w:sz w:val="19"/>
                <w:szCs w:val="19"/>
                <w:lang w:val="hu-HU" w:eastAsia="ro-RO"/>
              </w:rPr>
            </w:pPr>
            <w:r w:rsidRPr="00AD4D35">
              <w:rPr>
                <w:rFonts w:ascii="Arial" w:hAnsi="Arial" w:cs="Arial"/>
                <w:b/>
                <w:bCs/>
                <w:sz w:val="19"/>
                <w:szCs w:val="19"/>
                <w:lang w:val="hu-HU" w:eastAsia="ro-RO"/>
              </w:rPr>
              <w:t>S.U.P.</w:t>
            </w:r>
          </w:p>
        </w:tc>
        <w:tc>
          <w:tcPr>
            <w:tcW w:w="1104" w:type="pct"/>
            <w:gridSpan w:val="2"/>
            <w:tcBorders>
              <w:left w:val="single" w:sz="12" w:space="0" w:color="auto"/>
            </w:tcBorders>
            <w:vAlign w:val="center"/>
          </w:tcPr>
          <w:p w14:paraId="0E5CAD02" w14:textId="77777777" w:rsidR="00CB7577" w:rsidRPr="00AD4D35" w:rsidRDefault="00CB7577" w:rsidP="004E1C58">
            <w:pPr>
              <w:jc w:val="center"/>
              <w:rPr>
                <w:rFonts w:ascii="Arial" w:hAnsi="Arial" w:cs="Arial"/>
                <w:b/>
                <w:bCs/>
                <w:sz w:val="19"/>
                <w:szCs w:val="19"/>
                <w:lang w:val="hu-HU" w:eastAsia="ro-RO"/>
              </w:rPr>
            </w:pPr>
            <w:r w:rsidRPr="00AD4D35">
              <w:rPr>
                <w:rFonts w:ascii="Arial" w:hAnsi="Arial" w:cs="Arial"/>
                <w:b/>
                <w:bCs/>
                <w:sz w:val="19"/>
                <w:szCs w:val="19"/>
                <w:lang w:val="hu-HU" w:eastAsia="ro-RO"/>
              </w:rPr>
              <w:t>Suprafaţa – ha</w:t>
            </w:r>
          </w:p>
        </w:tc>
        <w:tc>
          <w:tcPr>
            <w:tcW w:w="1046" w:type="pct"/>
            <w:gridSpan w:val="2"/>
            <w:vAlign w:val="center"/>
          </w:tcPr>
          <w:p w14:paraId="1465CE7E" w14:textId="77777777" w:rsidR="00CB7577" w:rsidRPr="00AD4D35" w:rsidRDefault="00CB7577" w:rsidP="004E1C58">
            <w:pPr>
              <w:jc w:val="center"/>
              <w:rPr>
                <w:rFonts w:ascii="Arial" w:hAnsi="Arial" w:cs="Arial"/>
                <w:b/>
                <w:bCs/>
                <w:sz w:val="19"/>
                <w:szCs w:val="19"/>
                <w:lang w:val="hu-HU" w:eastAsia="ro-RO"/>
              </w:rPr>
            </w:pPr>
            <w:r w:rsidRPr="00AD4D35">
              <w:rPr>
                <w:rFonts w:ascii="Arial" w:hAnsi="Arial" w:cs="Arial"/>
                <w:b/>
                <w:bCs/>
                <w:sz w:val="19"/>
                <w:szCs w:val="19"/>
                <w:lang w:val="hu-HU" w:eastAsia="ro-RO"/>
              </w:rPr>
              <w:t>Volum – mc</w:t>
            </w:r>
          </w:p>
        </w:tc>
        <w:tc>
          <w:tcPr>
            <w:tcW w:w="2380" w:type="pct"/>
            <w:gridSpan w:val="6"/>
            <w:tcBorders>
              <w:right w:val="single" w:sz="12" w:space="0" w:color="auto"/>
            </w:tcBorders>
          </w:tcPr>
          <w:p w14:paraId="20AF640F" w14:textId="77777777" w:rsidR="00CB7577" w:rsidRPr="00AD4D35" w:rsidRDefault="00CB7577" w:rsidP="004E1C58">
            <w:pPr>
              <w:jc w:val="center"/>
              <w:rPr>
                <w:rFonts w:ascii="Arial" w:hAnsi="Arial" w:cs="Arial"/>
                <w:b/>
                <w:bCs/>
                <w:sz w:val="19"/>
                <w:szCs w:val="19"/>
                <w:lang w:val="hu-HU" w:eastAsia="ro-RO"/>
              </w:rPr>
            </w:pPr>
            <w:r w:rsidRPr="00AD4D35">
              <w:rPr>
                <w:rFonts w:ascii="Arial" w:hAnsi="Arial" w:cs="Arial"/>
                <w:b/>
                <w:bCs/>
                <w:sz w:val="19"/>
                <w:szCs w:val="19"/>
                <w:lang w:val="hu-HU" w:eastAsia="ro-RO"/>
              </w:rPr>
              <w:t>Volum de recoltat anual pe specii – mc</w:t>
            </w:r>
          </w:p>
        </w:tc>
      </w:tr>
      <w:tr w:rsidR="00CB7577" w:rsidRPr="00AD4D35" w14:paraId="36F34DA8" w14:textId="77777777" w:rsidTr="004E1C58">
        <w:trPr>
          <w:cantSplit/>
          <w:trHeight w:val="60"/>
          <w:jc w:val="center"/>
        </w:trPr>
        <w:tc>
          <w:tcPr>
            <w:tcW w:w="469" w:type="pct"/>
            <w:vMerge/>
            <w:tcBorders>
              <w:bottom w:val="single" w:sz="12" w:space="0" w:color="auto"/>
              <w:right w:val="single" w:sz="12" w:space="0" w:color="auto"/>
            </w:tcBorders>
            <w:vAlign w:val="center"/>
          </w:tcPr>
          <w:p w14:paraId="6C164C9E" w14:textId="77777777" w:rsidR="00CB7577" w:rsidRPr="00AD4D35" w:rsidRDefault="00CB7577" w:rsidP="004E1C58">
            <w:pPr>
              <w:jc w:val="center"/>
              <w:rPr>
                <w:rFonts w:ascii="Arial" w:hAnsi="Arial" w:cs="Arial"/>
                <w:b/>
                <w:bCs/>
                <w:sz w:val="19"/>
                <w:szCs w:val="19"/>
                <w:lang w:val="hu-HU" w:eastAsia="ro-RO"/>
              </w:rPr>
            </w:pPr>
          </w:p>
        </w:tc>
        <w:tc>
          <w:tcPr>
            <w:tcW w:w="582" w:type="pct"/>
            <w:tcBorders>
              <w:left w:val="single" w:sz="12" w:space="0" w:color="auto"/>
              <w:bottom w:val="single" w:sz="12" w:space="0" w:color="auto"/>
            </w:tcBorders>
            <w:vAlign w:val="center"/>
          </w:tcPr>
          <w:p w14:paraId="2E864063" w14:textId="77777777" w:rsidR="00CB7577" w:rsidRPr="00AD4D35" w:rsidRDefault="00CB7577" w:rsidP="004E1C58">
            <w:pPr>
              <w:jc w:val="center"/>
              <w:rPr>
                <w:rFonts w:ascii="Arial" w:hAnsi="Arial" w:cs="Arial"/>
                <w:b/>
                <w:bCs/>
                <w:sz w:val="19"/>
                <w:szCs w:val="19"/>
                <w:lang w:val="hu-HU" w:eastAsia="ro-RO"/>
              </w:rPr>
            </w:pPr>
            <w:r w:rsidRPr="00AD4D35">
              <w:rPr>
                <w:rFonts w:ascii="Arial" w:hAnsi="Arial" w:cs="Arial"/>
                <w:b/>
                <w:bCs/>
                <w:sz w:val="19"/>
                <w:szCs w:val="19"/>
                <w:lang w:val="hu-HU" w:eastAsia="ro-RO"/>
              </w:rPr>
              <w:t>Totală</w:t>
            </w:r>
          </w:p>
        </w:tc>
        <w:tc>
          <w:tcPr>
            <w:tcW w:w="522" w:type="pct"/>
            <w:tcBorders>
              <w:bottom w:val="single" w:sz="12" w:space="0" w:color="auto"/>
            </w:tcBorders>
            <w:vAlign w:val="center"/>
          </w:tcPr>
          <w:p w14:paraId="6F60DA86" w14:textId="77777777" w:rsidR="00CB7577" w:rsidRPr="00AD4D35" w:rsidRDefault="00CB7577" w:rsidP="004E1C58">
            <w:pPr>
              <w:jc w:val="center"/>
              <w:rPr>
                <w:rFonts w:ascii="Arial" w:hAnsi="Arial" w:cs="Arial"/>
                <w:b/>
                <w:bCs/>
                <w:sz w:val="19"/>
                <w:szCs w:val="19"/>
                <w:lang w:val="hu-HU" w:eastAsia="ro-RO"/>
              </w:rPr>
            </w:pPr>
            <w:r w:rsidRPr="00AD4D35">
              <w:rPr>
                <w:rFonts w:ascii="Arial" w:hAnsi="Arial" w:cs="Arial"/>
                <w:b/>
                <w:bCs/>
                <w:sz w:val="19"/>
                <w:szCs w:val="19"/>
                <w:lang w:val="hu-HU" w:eastAsia="ro-RO"/>
              </w:rPr>
              <w:t>Anuală</w:t>
            </w:r>
          </w:p>
        </w:tc>
        <w:tc>
          <w:tcPr>
            <w:tcW w:w="523" w:type="pct"/>
            <w:tcBorders>
              <w:bottom w:val="single" w:sz="12" w:space="0" w:color="auto"/>
            </w:tcBorders>
            <w:vAlign w:val="center"/>
          </w:tcPr>
          <w:p w14:paraId="71AC283C" w14:textId="77777777" w:rsidR="00CB7577" w:rsidRPr="00AD4D35" w:rsidRDefault="00CB7577" w:rsidP="004E1C58">
            <w:pPr>
              <w:jc w:val="center"/>
              <w:rPr>
                <w:rFonts w:ascii="Arial" w:hAnsi="Arial" w:cs="Arial"/>
                <w:b/>
                <w:bCs/>
                <w:sz w:val="19"/>
                <w:szCs w:val="19"/>
                <w:lang w:val="hu-HU" w:eastAsia="ro-RO"/>
              </w:rPr>
            </w:pPr>
            <w:r w:rsidRPr="00AD4D35">
              <w:rPr>
                <w:rFonts w:ascii="Arial" w:hAnsi="Arial" w:cs="Arial"/>
                <w:b/>
                <w:bCs/>
                <w:sz w:val="19"/>
                <w:szCs w:val="19"/>
                <w:lang w:val="hu-HU" w:eastAsia="ro-RO"/>
              </w:rPr>
              <w:t>Total</w:t>
            </w:r>
          </w:p>
        </w:tc>
        <w:tc>
          <w:tcPr>
            <w:tcW w:w="523" w:type="pct"/>
            <w:tcBorders>
              <w:bottom w:val="single" w:sz="12" w:space="0" w:color="auto"/>
            </w:tcBorders>
            <w:vAlign w:val="center"/>
          </w:tcPr>
          <w:p w14:paraId="749072D1" w14:textId="77777777" w:rsidR="00CB7577" w:rsidRPr="00AD4D35" w:rsidRDefault="00CB7577" w:rsidP="004E1C58">
            <w:pPr>
              <w:jc w:val="center"/>
              <w:rPr>
                <w:rFonts w:ascii="Arial" w:hAnsi="Arial" w:cs="Arial"/>
                <w:b/>
                <w:bCs/>
                <w:sz w:val="19"/>
                <w:szCs w:val="19"/>
                <w:lang w:val="hu-HU" w:eastAsia="ro-RO"/>
              </w:rPr>
            </w:pPr>
            <w:r w:rsidRPr="00AD4D35">
              <w:rPr>
                <w:rFonts w:ascii="Arial" w:hAnsi="Arial" w:cs="Arial"/>
                <w:b/>
                <w:bCs/>
                <w:sz w:val="19"/>
                <w:szCs w:val="19"/>
                <w:lang w:val="hu-HU" w:eastAsia="ro-RO"/>
              </w:rPr>
              <w:t>Anual</w:t>
            </w:r>
          </w:p>
        </w:tc>
        <w:tc>
          <w:tcPr>
            <w:tcW w:w="396" w:type="pct"/>
            <w:tcBorders>
              <w:bottom w:val="single" w:sz="12" w:space="0" w:color="auto"/>
              <w:right w:val="single" w:sz="2" w:space="0" w:color="auto"/>
            </w:tcBorders>
            <w:vAlign w:val="center"/>
          </w:tcPr>
          <w:p w14:paraId="6491A0DA" w14:textId="77777777" w:rsidR="00CB7577" w:rsidRPr="00AD4D35" w:rsidRDefault="00CB7577" w:rsidP="004E1C58">
            <w:pPr>
              <w:jc w:val="center"/>
              <w:rPr>
                <w:rFonts w:ascii="Arial" w:hAnsi="Arial" w:cs="Arial"/>
                <w:b/>
                <w:sz w:val="18"/>
                <w:szCs w:val="18"/>
              </w:rPr>
            </w:pPr>
            <w:r w:rsidRPr="00AD4D35">
              <w:rPr>
                <w:rFonts w:ascii="Arial" w:hAnsi="Arial" w:cs="Arial"/>
                <w:b/>
                <w:sz w:val="18"/>
                <w:szCs w:val="18"/>
              </w:rPr>
              <w:t>MO</w:t>
            </w:r>
          </w:p>
        </w:tc>
        <w:tc>
          <w:tcPr>
            <w:tcW w:w="397" w:type="pct"/>
            <w:tcBorders>
              <w:bottom w:val="single" w:sz="12" w:space="0" w:color="auto"/>
              <w:right w:val="single" w:sz="2" w:space="0" w:color="auto"/>
            </w:tcBorders>
            <w:vAlign w:val="center"/>
          </w:tcPr>
          <w:p w14:paraId="41D4BECF" w14:textId="77777777" w:rsidR="00CB7577" w:rsidRPr="00AD4D35" w:rsidRDefault="00CB7577" w:rsidP="004E1C58">
            <w:pPr>
              <w:jc w:val="center"/>
              <w:rPr>
                <w:rFonts w:ascii="Arial" w:hAnsi="Arial" w:cs="Arial"/>
                <w:b/>
                <w:sz w:val="18"/>
                <w:szCs w:val="18"/>
              </w:rPr>
            </w:pPr>
            <w:r w:rsidRPr="00AD4D35">
              <w:rPr>
                <w:rFonts w:ascii="Arial" w:hAnsi="Arial" w:cs="Arial"/>
                <w:b/>
                <w:sz w:val="18"/>
                <w:szCs w:val="18"/>
              </w:rPr>
              <w:t>FA</w:t>
            </w:r>
          </w:p>
        </w:tc>
        <w:tc>
          <w:tcPr>
            <w:tcW w:w="397" w:type="pct"/>
            <w:tcBorders>
              <w:bottom w:val="single" w:sz="12" w:space="0" w:color="auto"/>
              <w:right w:val="single" w:sz="2" w:space="0" w:color="auto"/>
            </w:tcBorders>
            <w:vAlign w:val="center"/>
          </w:tcPr>
          <w:p w14:paraId="19A8EF75" w14:textId="77777777" w:rsidR="00CB7577" w:rsidRPr="00AD4D35" w:rsidRDefault="00CB7577" w:rsidP="004E1C58">
            <w:pPr>
              <w:jc w:val="center"/>
              <w:rPr>
                <w:rFonts w:ascii="Arial" w:hAnsi="Arial" w:cs="Arial"/>
                <w:b/>
                <w:sz w:val="18"/>
                <w:szCs w:val="18"/>
              </w:rPr>
            </w:pPr>
            <w:r w:rsidRPr="00AD4D35">
              <w:rPr>
                <w:rFonts w:ascii="Arial" w:hAnsi="Arial" w:cs="Arial"/>
                <w:b/>
                <w:sz w:val="18"/>
                <w:szCs w:val="18"/>
              </w:rPr>
              <w:t>BR</w:t>
            </w:r>
          </w:p>
        </w:tc>
        <w:tc>
          <w:tcPr>
            <w:tcW w:w="397" w:type="pct"/>
            <w:tcBorders>
              <w:bottom w:val="single" w:sz="12" w:space="0" w:color="auto"/>
              <w:right w:val="single" w:sz="2" w:space="0" w:color="auto"/>
            </w:tcBorders>
          </w:tcPr>
          <w:p w14:paraId="00F71055" w14:textId="77777777" w:rsidR="00CB7577" w:rsidRPr="00AD4D35" w:rsidRDefault="00CB7577" w:rsidP="004E1C58">
            <w:pPr>
              <w:jc w:val="center"/>
              <w:rPr>
                <w:rFonts w:ascii="Arial" w:hAnsi="Arial" w:cs="Arial"/>
                <w:b/>
                <w:sz w:val="18"/>
                <w:szCs w:val="18"/>
              </w:rPr>
            </w:pPr>
            <w:r w:rsidRPr="00AD4D35">
              <w:rPr>
                <w:rFonts w:ascii="Arial" w:hAnsi="Arial" w:cs="Arial"/>
                <w:b/>
                <w:sz w:val="18"/>
                <w:szCs w:val="18"/>
              </w:rPr>
              <w:t>-</w:t>
            </w:r>
          </w:p>
        </w:tc>
        <w:tc>
          <w:tcPr>
            <w:tcW w:w="397" w:type="pct"/>
            <w:tcBorders>
              <w:left w:val="single" w:sz="2" w:space="0" w:color="auto"/>
              <w:bottom w:val="single" w:sz="12" w:space="0" w:color="auto"/>
              <w:right w:val="single" w:sz="2" w:space="0" w:color="auto"/>
            </w:tcBorders>
          </w:tcPr>
          <w:p w14:paraId="213A4288" w14:textId="77777777" w:rsidR="00CB7577" w:rsidRPr="00AD4D35" w:rsidRDefault="00CB7577" w:rsidP="004E1C58">
            <w:pPr>
              <w:jc w:val="center"/>
              <w:rPr>
                <w:rFonts w:ascii="Arial" w:hAnsi="Arial" w:cs="Arial"/>
                <w:b/>
                <w:sz w:val="18"/>
                <w:szCs w:val="18"/>
              </w:rPr>
            </w:pPr>
            <w:r w:rsidRPr="00AD4D35">
              <w:rPr>
                <w:rFonts w:ascii="Arial" w:hAnsi="Arial" w:cs="Arial"/>
                <w:b/>
                <w:sz w:val="18"/>
                <w:szCs w:val="18"/>
              </w:rPr>
              <w:t>-</w:t>
            </w:r>
          </w:p>
        </w:tc>
        <w:tc>
          <w:tcPr>
            <w:tcW w:w="397" w:type="pct"/>
            <w:tcBorders>
              <w:left w:val="single" w:sz="2" w:space="0" w:color="auto"/>
              <w:bottom w:val="single" w:sz="12" w:space="0" w:color="auto"/>
            </w:tcBorders>
          </w:tcPr>
          <w:p w14:paraId="531710FB" w14:textId="77777777" w:rsidR="00CB7577" w:rsidRPr="00AD4D35" w:rsidRDefault="00CB7577" w:rsidP="004E1C58">
            <w:pPr>
              <w:jc w:val="center"/>
              <w:rPr>
                <w:rFonts w:ascii="Arial" w:hAnsi="Arial" w:cs="Arial"/>
                <w:b/>
                <w:sz w:val="18"/>
                <w:szCs w:val="18"/>
              </w:rPr>
            </w:pPr>
            <w:r w:rsidRPr="00AD4D35">
              <w:rPr>
                <w:rFonts w:ascii="Arial" w:hAnsi="Arial" w:cs="Arial"/>
                <w:b/>
                <w:sz w:val="18"/>
                <w:szCs w:val="18"/>
              </w:rPr>
              <w:t>-</w:t>
            </w:r>
          </w:p>
        </w:tc>
      </w:tr>
      <w:tr w:rsidR="00CB7577" w:rsidRPr="00AD4D35" w14:paraId="1D4679C3" w14:textId="77777777" w:rsidTr="004E1C58">
        <w:trPr>
          <w:cantSplit/>
          <w:trHeight w:val="40"/>
          <w:jc w:val="center"/>
        </w:trPr>
        <w:tc>
          <w:tcPr>
            <w:tcW w:w="469" w:type="pct"/>
            <w:tcBorders>
              <w:top w:val="single" w:sz="12" w:space="0" w:color="auto"/>
              <w:bottom w:val="single" w:sz="8" w:space="0" w:color="auto"/>
              <w:right w:val="single" w:sz="12" w:space="0" w:color="auto"/>
            </w:tcBorders>
            <w:vAlign w:val="center"/>
          </w:tcPr>
          <w:p w14:paraId="2EF6E75F" w14:textId="77777777" w:rsidR="00CB7577" w:rsidRPr="00AD4D35" w:rsidRDefault="00CB7577" w:rsidP="004E1C58">
            <w:pPr>
              <w:jc w:val="center"/>
              <w:rPr>
                <w:rFonts w:ascii="Arial" w:hAnsi="Arial" w:cs="Arial"/>
                <w:bCs/>
                <w:sz w:val="19"/>
                <w:szCs w:val="19"/>
                <w:lang w:val="hu-HU" w:eastAsia="ro-RO"/>
              </w:rPr>
            </w:pPr>
            <w:r w:rsidRPr="00AD4D35">
              <w:rPr>
                <w:rFonts w:ascii="Arial" w:hAnsi="Arial" w:cs="Arial"/>
                <w:bCs/>
                <w:sz w:val="19"/>
                <w:szCs w:val="19"/>
                <w:lang w:val="hu-HU" w:eastAsia="ro-RO"/>
              </w:rPr>
              <w:t>„M”</w:t>
            </w:r>
          </w:p>
        </w:tc>
        <w:tc>
          <w:tcPr>
            <w:tcW w:w="582" w:type="pct"/>
            <w:tcBorders>
              <w:top w:val="single" w:sz="12" w:space="0" w:color="auto"/>
              <w:left w:val="single" w:sz="12" w:space="0" w:color="auto"/>
              <w:bottom w:val="single" w:sz="8" w:space="0" w:color="auto"/>
            </w:tcBorders>
            <w:vAlign w:val="center"/>
          </w:tcPr>
          <w:p w14:paraId="5116E9F9" w14:textId="77777777" w:rsidR="00CB7577" w:rsidRPr="00AD4D35" w:rsidRDefault="00CB7577" w:rsidP="004E1C58">
            <w:pPr>
              <w:jc w:val="center"/>
              <w:rPr>
                <w:rFonts w:ascii="Arial" w:hAnsi="Arial" w:cs="Arial"/>
                <w:bCs/>
                <w:sz w:val="19"/>
                <w:szCs w:val="19"/>
                <w:lang w:val="hu-HU" w:eastAsia="ro-RO"/>
              </w:rPr>
            </w:pPr>
            <w:r w:rsidRPr="00AD4D35">
              <w:rPr>
                <w:rFonts w:ascii="Arial" w:hAnsi="Arial" w:cs="Arial"/>
                <w:bCs/>
                <w:sz w:val="19"/>
                <w:szCs w:val="19"/>
                <w:lang w:val="hu-HU" w:eastAsia="ro-RO"/>
              </w:rPr>
              <w:t>23,55</w:t>
            </w:r>
          </w:p>
        </w:tc>
        <w:tc>
          <w:tcPr>
            <w:tcW w:w="522" w:type="pct"/>
            <w:tcBorders>
              <w:top w:val="single" w:sz="12" w:space="0" w:color="auto"/>
              <w:bottom w:val="single" w:sz="8" w:space="0" w:color="auto"/>
            </w:tcBorders>
            <w:vAlign w:val="center"/>
          </w:tcPr>
          <w:p w14:paraId="771AD3B7" w14:textId="77777777" w:rsidR="00CB7577" w:rsidRPr="00AD4D35" w:rsidRDefault="00CB7577" w:rsidP="004E1C58">
            <w:pPr>
              <w:jc w:val="center"/>
              <w:rPr>
                <w:rFonts w:ascii="Arial" w:hAnsi="Arial" w:cs="Arial"/>
                <w:bCs/>
                <w:sz w:val="19"/>
                <w:szCs w:val="19"/>
                <w:lang w:val="hu-HU" w:eastAsia="ro-RO"/>
              </w:rPr>
            </w:pPr>
            <w:r w:rsidRPr="00AD4D35">
              <w:rPr>
                <w:rFonts w:ascii="Arial" w:hAnsi="Arial" w:cs="Arial"/>
                <w:bCs/>
                <w:sz w:val="19"/>
                <w:szCs w:val="19"/>
                <w:lang w:val="hu-HU" w:eastAsia="ro-RO"/>
              </w:rPr>
              <w:t>2,35</w:t>
            </w:r>
          </w:p>
        </w:tc>
        <w:tc>
          <w:tcPr>
            <w:tcW w:w="523" w:type="pct"/>
            <w:tcBorders>
              <w:top w:val="single" w:sz="12" w:space="0" w:color="auto"/>
              <w:bottom w:val="single" w:sz="8" w:space="0" w:color="auto"/>
            </w:tcBorders>
            <w:vAlign w:val="center"/>
          </w:tcPr>
          <w:p w14:paraId="5B3900A6" w14:textId="77777777" w:rsidR="00CB7577" w:rsidRPr="00AD4D35" w:rsidRDefault="00CB7577" w:rsidP="004E1C58">
            <w:pPr>
              <w:jc w:val="center"/>
              <w:rPr>
                <w:rFonts w:ascii="Arial" w:hAnsi="Arial" w:cs="Arial"/>
                <w:bCs/>
                <w:sz w:val="19"/>
                <w:szCs w:val="19"/>
                <w:lang w:val="hu-HU" w:eastAsia="ro-RO"/>
              </w:rPr>
            </w:pPr>
            <w:r w:rsidRPr="00AD4D35">
              <w:rPr>
                <w:rFonts w:ascii="Arial" w:hAnsi="Arial" w:cs="Arial"/>
                <w:bCs/>
                <w:sz w:val="19"/>
                <w:szCs w:val="19"/>
                <w:lang w:val="hu-HU" w:eastAsia="ro-RO"/>
              </w:rPr>
              <w:t>1159</w:t>
            </w:r>
          </w:p>
        </w:tc>
        <w:tc>
          <w:tcPr>
            <w:tcW w:w="523" w:type="pct"/>
            <w:tcBorders>
              <w:top w:val="single" w:sz="12" w:space="0" w:color="auto"/>
              <w:bottom w:val="single" w:sz="8" w:space="0" w:color="auto"/>
            </w:tcBorders>
            <w:vAlign w:val="center"/>
          </w:tcPr>
          <w:p w14:paraId="34DAD32C" w14:textId="77777777" w:rsidR="00CB7577" w:rsidRPr="00AD4D35" w:rsidRDefault="00CB7577" w:rsidP="004E1C58">
            <w:pPr>
              <w:jc w:val="center"/>
              <w:rPr>
                <w:rFonts w:ascii="Arial" w:hAnsi="Arial" w:cs="Arial"/>
                <w:bCs/>
                <w:sz w:val="19"/>
                <w:szCs w:val="19"/>
                <w:lang w:val="hu-HU" w:eastAsia="ro-RO"/>
              </w:rPr>
            </w:pPr>
            <w:r w:rsidRPr="00AD4D35">
              <w:rPr>
                <w:rFonts w:ascii="Arial" w:hAnsi="Arial" w:cs="Arial"/>
                <w:bCs/>
                <w:sz w:val="19"/>
                <w:szCs w:val="19"/>
                <w:lang w:val="hu-HU" w:eastAsia="ro-RO"/>
              </w:rPr>
              <w:t>115,90</w:t>
            </w:r>
          </w:p>
        </w:tc>
        <w:tc>
          <w:tcPr>
            <w:tcW w:w="396" w:type="pct"/>
            <w:tcBorders>
              <w:top w:val="single" w:sz="12" w:space="0" w:color="auto"/>
              <w:bottom w:val="single" w:sz="8" w:space="0" w:color="auto"/>
              <w:right w:val="single" w:sz="2" w:space="0" w:color="auto"/>
            </w:tcBorders>
            <w:vAlign w:val="center"/>
          </w:tcPr>
          <w:p w14:paraId="49E403EB" w14:textId="77777777" w:rsidR="00CB7577" w:rsidRPr="00AD4D35" w:rsidRDefault="00CB7577" w:rsidP="004E1C58">
            <w:pPr>
              <w:jc w:val="center"/>
              <w:rPr>
                <w:rFonts w:ascii="Arial" w:hAnsi="Arial" w:cs="Arial"/>
                <w:bCs/>
                <w:sz w:val="19"/>
                <w:szCs w:val="19"/>
                <w:lang w:val="hu-HU" w:eastAsia="ro-RO"/>
              </w:rPr>
            </w:pPr>
            <w:r w:rsidRPr="00AD4D35">
              <w:rPr>
                <w:rFonts w:ascii="Arial" w:hAnsi="Arial" w:cs="Arial"/>
                <w:bCs/>
                <w:sz w:val="19"/>
                <w:szCs w:val="19"/>
                <w:lang w:val="hu-HU" w:eastAsia="ro-RO"/>
              </w:rPr>
              <w:t>105,70</w:t>
            </w:r>
          </w:p>
        </w:tc>
        <w:tc>
          <w:tcPr>
            <w:tcW w:w="397" w:type="pct"/>
            <w:tcBorders>
              <w:top w:val="single" w:sz="12" w:space="0" w:color="auto"/>
              <w:bottom w:val="single" w:sz="8" w:space="0" w:color="auto"/>
              <w:right w:val="single" w:sz="2" w:space="0" w:color="auto"/>
            </w:tcBorders>
            <w:vAlign w:val="center"/>
          </w:tcPr>
          <w:p w14:paraId="4B772C68" w14:textId="77777777" w:rsidR="00CB7577" w:rsidRPr="00AD4D35" w:rsidRDefault="00CB7577" w:rsidP="004E1C58">
            <w:pPr>
              <w:jc w:val="center"/>
              <w:rPr>
                <w:rFonts w:ascii="Arial" w:hAnsi="Arial" w:cs="Arial"/>
                <w:bCs/>
                <w:sz w:val="19"/>
                <w:szCs w:val="19"/>
                <w:lang w:val="hu-HU" w:eastAsia="ro-RO"/>
              </w:rPr>
            </w:pPr>
            <w:r w:rsidRPr="00AD4D35">
              <w:rPr>
                <w:rFonts w:ascii="Arial" w:hAnsi="Arial" w:cs="Arial"/>
                <w:bCs/>
                <w:sz w:val="19"/>
                <w:szCs w:val="19"/>
                <w:lang w:val="hu-HU" w:eastAsia="ro-RO"/>
              </w:rPr>
              <w:t>0,50</w:t>
            </w:r>
          </w:p>
        </w:tc>
        <w:tc>
          <w:tcPr>
            <w:tcW w:w="397" w:type="pct"/>
            <w:tcBorders>
              <w:top w:val="single" w:sz="12" w:space="0" w:color="auto"/>
              <w:bottom w:val="single" w:sz="8" w:space="0" w:color="auto"/>
              <w:right w:val="single" w:sz="2" w:space="0" w:color="auto"/>
            </w:tcBorders>
          </w:tcPr>
          <w:p w14:paraId="35EF6A0C" w14:textId="77777777" w:rsidR="00CB7577" w:rsidRPr="00AD4D35" w:rsidRDefault="00CB7577" w:rsidP="004E1C58">
            <w:pPr>
              <w:jc w:val="center"/>
              <w:rPr>
                <w:rFonts w:ascii="Arial" w:hAnsi="Arial" w:cs="Arial"/>
                <w:bCs/>
                <w:sz w:val="19"/>
                <w:szCs w:val="19"/>
                <w:lang w:val="hu-HU" w:eastAsia="ro-RO"/>
              </w:rPr>
            </w:pPr>
            <w:r w:rsidRPr="00AD4D35">
              <w:rPr>
                <w:rFonts w:ascii="Arial" w:hAnsi="Arial" w:cs="Arial"/>
                <w:bCs/>
                <w:sz w:val="19"/>
                <w:szCs w:val="19"/>
                <w:lang w:val="hu-HU" w:eastAsia="ro-RO"/>
              </w:rPr>
              <w:t>9,70</w:t>
            </w:r>
          </w:p>
        </w:tc>
        <w:tc>
          <w:tcPr>
            <w:tcW w:w="397" w:type="pct"/>
            <w:tcBorders>
              <w:top w:val="single" w:sz="12" w:space="0" w:color="auto"/>
              <w:bottom w:val="single" w:sz="8" w:space="0" w:color="auto"/>
              <w:right w:val="single" w:sz="2" w:space="0" w:color="auto"/>
            </w:tcBorders>
          </w:tcPr>
          <w:p w14:paraId="3CC42726" w14:textId="77777777" w:rsidR="00CB7577" w:rsidRPr="00AD4D35" w:rsidRDefault="00CB7577" w:rsidP="004E1C58">
            <w:pPr>
              <w:jc w:val="center"/>
              <w:rPr>
                <w:rFonts w:ascii="Arial" w:hAnsi="Arial" w:cs="Arial"/>
                <w:bCs/>
                <w:sz w:val="19"/>
                <w:szCs w:val="19"/>
                <w:lang w:val="hu-HU" w:eastAsia="ro-RO"/>
              </w:rPr>
            </w:pPr>
            <w:r w:rsidRPr="00AD4D35">
              <w:rPr>
                <w:rFonts w:ascii="Arial" w:hAnsi="Arial" w:cs="Arial"/>
                <w:bCs/>
                <w:sz w:val="19"/>
                <w:szCs w:val="19"/>
                <w:lang w:val="hu-HU" w:eastAsia="ro-RO"/>
              </w:rPr>
              <w:t>-</w:t>
            </w:r>
          </w:p>
        </w:tc>
        <w:tc>
          <w:tcPr>
            <w:tcW w:w="397" w:type="pct"/>
            <w:tcBorders>
              <w:top w:val="single" w:sz="12" w:space="0" w:color="auto"/>
              <w:left w:val="single" w:sz="2" w:space="0" w:color="auto"/>
              <w:bottom w:val="single" w:sz="8" w:space="0" w:color="auto"/>
              <w:right w:val="single" w:sz="2" w:space="0" w:color="auto"/>
            </w:tcBorders>
            <w:vAlign w:val="center"/>
          </w:tcPr>
          <w:p w14:paraId="4C1EC002" w14:textId="77777777" w:rsidR="00CB7577" w:rsidRPr="00AD4D35" w:rsidRDefault="00CB7577" w:rsidP="004E1C58">
            <w:pPr>
              <w:jc w:val="center"/>
              <w:rPr>
                <w:rFonts w:ascii="Arial" w:hAnsi="Arial" w:cs="Arial"/>
                <w:bCs/>
                <w:sz w:val="19"/>
                <w:szCs w:val="19"/>
                <w:lang w:val="hu-HU" w:eastAsia="ro-RO"/>
              </w:rPr>
            </w:pPr>
            <w:r w:rsidRPr="00AD4D35">
              <w:rPr>
                <w:rFonts w:ascii="Arial" w:hAnsi="Arial" w:cs="Arial"/>
                <w:bCs/>
                <w:sz w:val="19"/>
                <w:szCs w:val="19"/>
                <w:lang w:val="hu-HU" w:eastAsia="ro-RO"/>
              </w:rPr>
              <w:t>-</w:t>
            </w:r>
          </w:p>
        </w:tc>
        <w:tc>
          <w:tcPr>
            <w:tcW w:w="397" w:type="pct"/>
            <w:tcBorders>
              <w:top w:val="single" w:sz="12" w:space="0" w:color="auto"/>
              <w:left w:val="single" w:sz="2" w:space="0" w:color="auto"/>
              <w:bottom w:val="single" w:sz="8" w:space="0" w:color="auto"/>
            </w:tcBorders>
            <w:vAlign w:val="center"/>
          </w:tcPr>
          <w:p w14:paraId="52B8F972" w14:textId="77777777" w:rsidR="00CB7577" w:rsidRPr="00AD4D35" w:rsidRDefault="00CB7577" w:rsidP="004E1C58">
            <w:pPr>
              <w:jc w:val="center"/>
              <w:rPr>
                <w:rFonts w:ascii="Arial" w:hAnsi="Arial" w:cs="Arial"/>
                <w:bCs/>
                <w:sz w:val="19"/>
                <w:szCs w:val="19"/>
                <w:lang w:val="hu-HU" w:eastAsia="ro-RO"/>
              </w:rPr>
            </w:pPr>
            <w:r w:rsidRPr="00AD4D35">
              <w:rPr>
                <w:rFonts w:ascii="Arial" w:hAnsi="Arial" w:cs="Arial"/>
                <w:bCs/>
                <w:sz w:val="19"/>
                <w:szCs w:val="19"/>
                <w:lang w:val="hu-HU" w:eastAsia="ro-RO"/>
              </w:rPr>
              <w:t>-</w:t>
            </w:r>
          </w:p>
        </w:tc>
      </w:tr>
      <w:tr w:rsidR="00CB7577" w:rsidRPr="00AD4D35" w14:paraId="3BB7A870" w14:textId="77777777" w:rsidTr="004E1C58">
        <w:trPr>
          <w:cantSplit/>
          <w:trHeight w:val="40"/>
          <w:jc w:val="center"/>
        </w:trPr>
        <w:tc>
          <w:tcPr>
            <w:tcW w:w="469" w:type="pct"/>
            <w:tcBorders>
              <w:top w:val="single" w:sz="12" w:space="0" w:color="auto"/>
              <w:right w:val="single" w:sz="12" w:space="0" w:color="auto"/>
            </w:tcBorders>
            <w:vAlign w:val="center"/>
          </w:tcPr>
          <w:p w14:paraId="33B9DE2B" w14:textId="77777777" w:rsidR="00CB7577" w:rsidRPr="00AD4D35" w:rsidRDefault="00CB7577" w:rsidP="004E1C58">
            <w:pPr>
              <w:jc w:val="center"/>
              <w:rPr>
                <w:rFonts w:ascii="Arial" w:hAnsi="Arial" w:cs="Arial"/>
                <w:b/>
                <w:bCs/>
                <w:sz w:val="19"/>
                <w:szCs w:val="19"/>
                <w:lang w:val="hu-HU" w:eastAsia="ro-RO"/>
              </w:rPr>
            </w:pPr>
            <w:r w:rsidRPr="00AD4D35">
              <w:rPr>
                <w:rFonts w:ascii="Arial" w:hAnsi="Arial" w:cs="Arial"/>
                <w:b/>
                <w:bCs/>
                <w:sz w:val="19"/>
                <w:szCs w:val="19"/>
                <w:lang w:val="hu-HU" w:eastAsia="ro-RO"/>
              </w:rPr>
              <w:t>Total</w:t>
            </w:r>
          </w:p>
        </w:tc>
        <w:tc>
          <w:tcPr>
            <w:tcW w:w="582" w:type="pct"/>
            <w:tcBorders>
              <w:top w:val="single" w:sz="12" w:space="0" w:color="auto"/>
              <w:left w:val="single" w:sz="12" w:space="0" w:color="auto"/>
            </w:tcBorders>
            <w:vAlign w:val="center"/>
          </w:tcPr>
          <w:p w14:paraId="7C8CF787" w14:textId="77777777" w:rsidR="00CB7577" w:rsidRPr="00AD4D35" w:rsidRDefault="00CB7577" w:rsidP="004E1C58">
            <w:pPr>
              <w:jc w:val="center"/>
              <w:rPr>
                <w:rFonts w:ascii="Arial" w:hAnsi="Arial" w:cs="Arial"/>
                <w:b/>
                <w:bCs/>
                <w:sz w:val="19"/>
                <w:szCs w:val="19"/>
                <w:lang w:val="hu-HU" w:eastAsia="ro-RO"/>
              </w:rPr>
            </w:pPr>
            <w:r w:rsidRPr="00AD4D35">
              <w:rPr>
                <w:rFonts w:ascii="Arial" w:hAnsi="Arial" w:cs="Arial"/>
                <w:b/>
                <w:bCs/>
                <w:sz w:val="19"/>
                <w:szCs w:val="19"/>
                <w:lang w:val="hu-HU" w:eastAsia="ro-RO"/>
              </w:rPr>
              <w:t>23,55</w:t>
            </w:r>
          </w:p>
        </w:tc>
        <w:tc>
          <w:tcPr>
            <w:tcW w:w="522" w:type="pct"/>
            <w:tcBorders>
              <w:top w:val="single" w:sz="12" w:space="0" w:color="auto"/>
            </w:tcBorders>
            <w:vAlign w:val="center"/>
          </w:tcPr>
          <w:p w14:paraId="4700E310" w14:textId="77777777" w:rsidR="00CB7577" w:rsidRPr="00AD4D35" w:rsidRDefault="00CB7577" w:rsidP="004E1C58">
            <w:pPr>
              <w:jc w:val="center"/>
              <w:rPr>
                <w:rFonts w:ascii="Arial" w:hAnsi="Arial" w:cs="Arial"/>
                <w:b/>
                <w:bCs/>
                <w:sz w:val="19"/>
                <w:szCs w:val="19"/>
                <w:lang w:val="hu-HU" w:eastAsia="ro-RO"/>
              </w:rPr>
            </w:pPr>
            <w:r w:rsidRPr="00AD4D35">
              <w:rPr>
                <w:rFonts w:ascii="Arial" w:hAnsi="Arial" w:cs="Arial"/>
                <w:b/>
                <w:bCs/>
                <w:sz w:val="19"/>
                <w:szCs w:val="19"/>
                <w:lang w:val="hu-HU" w:eastAsia="ro-RO"/>
              </w:rPr>
              <w:t>2,35</w:t>
            </w:r>
          </w:p>
        </w:tc>
        <w:tc>
          <w:tcPr>
            <w:tcW w:w="523" w:type="pct"/>
            <w:tcBorders>
              <w:top w:val="single" w:sz="12" w:space="0" w:color="auto"/>
            </w:tcBorders>
            <w:vAlign w:val="center"/>
          </w:tcPr>
          <w:p w14:paraId="0813C1BF" w14:textId="77777777" w:rsidR="00CB7577" w:rsidRPr="00AD4D35" w:rsidRDefault="00CB7577" w:rsidP="004E1C58">
            <w:pPr>
              <w:jc w:val="center"/>
              <w:rPr>
                <w:rFonts w:ascii="Arial" w:hAnsi="Arial" w:cs="Arial"/>
                <w:b/>
                <w:bCs/>
                <w:sz w:val="19"/>
                <w:szCs w:val="19"/>
                <w:lang w:val="hu-HU" w:eastAsia="ro-RO"/>
              </w:rPr>
            </w:pPr>
            <w:r w:rsidRPr="00AD4D35">
              <w:rPr>
                <w:rFonts w:ascii="Arial" w:hAnsi="Arial" w:cs="Arial"/>
                <w:b/>
                <w:bCs/>
                <w:sz w:val="19"/>
                <w:szCs w:val="19"/>
                <w:lang w:val="hu-HU" w:eastAsia="ro-RO"/>
              </w:rPr>
              <w:t>1159</w:t>
            </w:r>
          </w:p>
        </w:tc>
        <w:tc>
          <w:tcPr>
            <w:tcW w:w="523" w:type="pct"/>
            <w:tcBorders>
              <w:top w:val="single" w:sz="12" w:space="0" w:color="auto"/>
            </w:tcBorders>
            <w:vAlign w:val="center"/>
          </w:tcPr>
          <w:p w14:paraId="78FC6332" w14:textId="77777777" w:rsidR="00CB7577" w:rsidRPr="00AD4D35" w:rsidRDefault="00CB7577" w:rsidP="004E1C58">
            <w:pPr>
              <w:jc w:val="center"/>
              <w:rPr>
                <w:rFonts w:ascii="Arial" w:hAnsi="Arial" w:cs="Arial"/>
                <w:b/>
                <w:bCs/>
                <w:sz w:val="19"/>
                <w:szCs w:val="19"/>
                <w:lang w:val="hu-HU" w:eastAsia="ro-RO"/>
              </w:rPr>
            </w:pPr>
            <w:r w:rsidRPr="00AD4D35">
              <w:rPr>
                <w:rFonts w:ascii="Arial" w:hAnsi="Arial" w:cs="Arial"/>
                <w:b/>
                <w:bCs/>
                <w:sz w:val="19"/>
                <w:szCs w:val="19"/>
                <w:lang w:val="hu-HU" w:eastAsia="ro-RO"/>
              </w:rPr>
              <w:t>115,90</w:t>
            </w:r>
          </w:p>
        </w:tc>
        <w:tc>
          <w:tcPr>
            <w:tcW w:w="396" w:type="pct"/>
            <w:tcBorders>
              <w:top w:val="single" w:sz="12" w:space="0" w:color="auto"/>
              <w:right w:val="single" w:sz="2" w:space="0" w:color="auto"/>
            </w:tcBorders>
            <w:vAlign w:val="center"/>
          </w:tcPr>
          <w:p w14:paraId="057678D1" w14:textId="77777777" w:rsidR="00CB7577" w:rsidRPr="00AD4D35" w:rsidRDefault="00CB7577" w:rsidP="004E1C58">
            <w:pPr>
              <w:jc w:val="center"/>
              <w:rPr>
                <w:rFonts w:ascii="Arial" w:hAnsi="Arial" w:cs="Arial"/>
                <w:b/>
                <w:bCs/>
                <w:sz w:val="19"/>
                <w:szCs w:val="19"/>
                <w:lang w:val="hu-HU" w:eastAsia="ro-RO"/>
              </w:rPr>
            </w:pPr>
            <w:r w:rsidRPr="00AD4D35">
              <w:rPr>
                <w:rFonts w:ascii="Arial" w:hAnsi="Arial" w:cs="Arial"/>
                <w:b/>
                <w:bCs/>
                <w:sz w:val="19"/>
                <w:szCs w:val="19"/>
                <w:lang w:val="hu-HU" w:eastAsia="ro-RO"/>
              </w:rPr>
              <w:t>105,70</w:t>
            </w:r>
          </w:p>
        </w:tc>
        <w:tc>
          <w:tcPr>
            <w:tcW w:w="397" w:type="pct"/>
            <w:tcBorders>
              <w:top w:val="single" w:sz="12" w:space="0" w:color="auto"/>
              <w:right w:val="single" w:sz="2" w:space="0" w:color="auto"/>
            </w:tcBorders>
            <w:vAlign w:val="center"/>
          </w:tcPr>
          <w:p w14:paraId="2D05A2F3" w14:textId="77777777" w:rsidR="00CB7577" w:rsidRPr="00AD4D35" w:rsidRDefault="00CB7577" w:rsidP="004E1C58">
            <w:pPr>
              <w:jc w:val="center"/>
              <w:rPr>
                <w:rFonts w:ascii="Arial" w:hAnsi="Arial" w:cs="Arial"/>
                <w:b/>
                <w:bCs/>
                <w:sz w:val="19"/>
                <w:szCs w:val="19"/>
                <w:lang w:val="hu-HU" w:eastAsia="ro-RO"/>
              </w:rPr>
            </w:pPr>
            <w:r w:rsidRPr="00AD4D35">
              <w:rPr>
                <w:rFonts w:ascii="Arial" w:hAnsi="Arial" w:cs="Arial"/>
                <w:b/>
                <w:bCs/>
                <w:sz w:val="19"/>
                <w:szCs w:val="19"/>
                <w:lang w:val="hu-HU" w:eastAsia="ro-RO"/>
              </w:rPr>
              <w:t>0,50</w:t>
            </w:r>
          </w:p>
        </w:tc>
        <w:tc>
          <w:tcPr>
            <w:tcW w:w="397" w:type="pct"/>
            <w:tcBorders>
              <w:top w:val="single" w:sz="12" w:space="0" w:color="auto"/>
              <w:right w:val="single" w:sz="2" w:space="0" w:color="auto"/>
            </w:tcBorders>
          </w:tcPr>
          <w:p w14:paraId="4C490085" w14:textId="77777777" w:rsidR="00CB7577" w:rsidRPr="00AD4D35" w:rsidRDefault="00CB7577" w:rsidP="004E1C58">
            <w:pPr>
              <w:jc w:val="center"/>
              <w:rPr>
                <w:rFonts w:ascii="Arial" w:hAnsi="Arial" w:cs="Arial"/>
                <w:b/>
                <w:bCs/>
                <w:sz w:val="19"/>
                <w:szCs w:val="19"/>
                <w:lang w:val="hu-HU" w:eastAsia="ro-RO"/>
              </w:rPr>
            </w:pPr>
            <w:r w:rsidRPr="00AD4D35">
              <w:rPr>
                <w:rFonts w:ascii="Arial" w:hAnsi="Arial" w:cs="Arial"/>
                <w:b/>
                <w:bCs/>
                <w:sz w:val="19"/>
                <w:szCs w:val="19"/>
                <w:lang w:val="hu-HU" w:eastAsia="ro-RO"/>
              </w:rPr>
              <w:t>9,70</w:t>
            </w:r>
          </w:p>
        </w:tc>
        <w:tc>
          <w:tcPr>
            <w:tcW w:w="397" w:type="pct"/>
            <w:tcBorders>
              <w:top w:val="single" w:sz="12" w:space="0" w:color="auto"/>
              <w:right w:val="single" w:sz="2" w:space="0" w:color="auto"/>
            </w:tcBorders>
          </w:tcPr>
          <w:p w14:paraId="27A5C9A8" w14:textId="77777777" w:rsidR="00CB7577" w:rsidRPr="00AD4D35" w:rsidRDefault="00CB7577" w:rsidP="004E1C58">
            <w:pPr>
              <w:jc w:val="center"/>
              <w:rPr>
                <w:rFonts w:ascii="Arial" w:hAnsi="Arial" w:cs="Arial"/>
                <w:b/>
                <w:bCs/>
                <w:sz w:val="19"/>
                <w:szCs w:val="19"/>
                <w:lang w:val="hu-HU" w:eastAsia="ro-RO"/>
              </w:rPr>
            </w:pPr>
            <w:r w:rsidRPr="00AD4D35">
              <w:rPr>
                <w:rFonts w:ascii="Arial" w:hAnsi="Arial" w:cs="Arial"/>
                <w:b/>
                <w:bCs/>
                <w:sz w:val="19"/>
                <w:szCs w:val="19"/>
                <w:lang w:val="hu-HU" w:eastAsia="ro-RO"/>
              </w:rPr>
              <w:t>-</w:t>
            </w:r>
          </w:p>
        </w:tc>
        <w:tc>
          <w:tcPr>
            <w:tcW w:w="397" w:type="pct"/>
            <w:tcBorders>
              <w:top w:val="single" w:sz="12" w:space="0" w:color="auto"/>
              <w:left w:val="single" w:sz="2" w:space="0" w:color="auto"/>
              <w:right w:val="single" w:sz="2" w:space="0" w:color="auto"/>
            </w:tcBorders>
            <w:vAlign w:val="center"/>
          </w:tcPr>
          <w:p w14:paraId="1E35F59E" w14:textId="77777777" w:rsidR="00CB7577" w:rsidRPr="00AD4D35" w:rsidRDefault="00CB7577" w:rsidP="004E1C58">
            <w:pPr>
              <w:jc w:val="center"/>
              <w:rPr>
                <w:rFonts w:ascii="Arial" w:hAnsi="Arial" w:cs="Arial"/>
                <w:b/>
                <w:bCs/>
                <w:sz w:val="19"/>
                <w:szCs w:val="19"/>
                <w:lang w:val="hu-HU" w:eastAsia="ro-RO"/>
              </w:rPr>
            </w:pPr>
            <w:r w:rsidRPr="00AD4D35">
              <w:rPr>
                <w:rFonts w:ascii="Arial" w:hAnsi="Arial" w:cs="Arial"/>
                <w:b/>
                <w:bCs/>
                <w:sz w:val="19"/>
                <w:szCs w:val="19"/>
                <w:lang w:val="hu-HU" w:eastAsia="ro-RO"/>
              </w:rPr>
              <w:t>-</w:t>
            </w:r>
          </w:p>
        </w:tc>
        <w:tc>
          <w:tcPr>
            <w:tcW w:w="397" w:type="pct"/>
            <w:tcBorders>
              <w:top w:val="single" w:sz="12" w:space="0" w:color="auto"/>
              <w:left w:val="single" w:sz="2" w:space="0" w:color="auto"/>
            </w:tcBorders>
            <w:vAlign w:val="center"/>
          </w:tcPr>
          <w:p w14:paraId="171C8219" w14:textId="77777777" w:rsidR="00CB7577" w:rsidRPr="00AD4D35" w:rsidRDefault="00CB7577" w:rsidP="004E1C58">
            <w:pPr>
              <w:jc w:val="center"/>
              <w:rPr>
                <w:rFonts w:ascii="Arial" w:hAnsi="Arial" w:cs="Arial"/>
                <w:b/>
                <w:bCs/>
                <w:sz w:val="19"/>
                <w:szCs w:val="19"/>
                <w:lang w:val="hu-HU" w:eastAsia="ro-RO"/>
              </w:rPr>
            </w:pPr>
            <w:r w:rsidRPr="00AD4D35">
              <w:rPr>
                <w:rFonts w:ascii="Arial" w:hAnsi="Arial" w:cs="Arial"/>
                <w:b/>
                <w:bCs/>
                <w:sz w:val="19"/>
                <w:szCs w:val="19"/>
                <w:lang w:val="hu-HU" w:eastAsia="ro-RO"/>
              </w:rPr>
              <w:t>-</w:t>
            </w:r>
          </w:p>
        </w:tc>
      </w:tr>
    </w:tbl>
    <w:p w14:paraId="6B700096" w14:textId="77777777" w:rsidR="00CB7577" w:rsidRDefault="00CB7577" w:rsidP="00E01B46">
      <w:pPr>
        <w:jc w:val="center"/>
        <w:rPr>
          <w:rFonts w:ascii="Arial" w:hAnsi="Arial" w:cs="Arial"/>
          <w:i/>
          <w:iCs/>
          <w:color w:val="EE0000"/>
          <w:sz w:val="24"/>
          <w:szCs w:val="24"/>
        </w:rPr>
      </w:pPr>
    </w:p>
    <w:p w14:paraId="7FE6CFB9" w14:textId="77777777" w:rsidR="00A26369" w:rsidRPr="00CB7577" w:rsidRDefault="00A26369" w:rsidP="00E01B46">
      <w:pPr>
        <w:jc w:val="center"/>
        <w:rPr>
          <w:rFonts w:ascii="Arial" w:hAnsi="Arial" w:cs="Arial"/>
          <w:i/>
          <w:iCs/>
          <w:sz w:val="24"/>
          <w:szCs w:val="24"/>
        </w:rPr>
      </w:pPr>
    </w:p>
    <w:p w14:paraId="4AC6D4C9" w14:textId="1044CA0D" w:rsidR="00E01B46" w:rsidRPr="00CB7577" w:rsidRDefault="00E01B46" w:rsidP="00E01B46">
      <w:pPr>
        <w:spacing w:line="288" w:lineRule="auto"/>
        <w:jc w:val="center"/>
        <w:rPr>
          <w:rFonts w:ascii="Arial" w:hAnsi="Arial" w:cs="Arial"/>
          <w:sz w:val="24"/>
          <w:szCs w:val="24"/>
        </w:rPr>
      </w:pPr>
    </w:p>
    <w:p w14:paraId="586898B0" w14:textId="28D38886" w:rsidR="00874ACC" w:rsidRPr="00CB7577" w:rsidRDefault="00874ACC" w:rsidP="0042116A">
      <w:pPr>
        <w:pStyle w:val="Default"/>
        <w:rPr>
          <w:rFonts w:ascii="Arial" w:hAnsi="Arial" w:cs="Arial"/>
          <w:color w:val="auto"/>
          <w:sz w:val="22"/>
          <w:szCs w:val="22"/>
          <w:lang w:val="pt-BR"/>
        </w:rPr>
      </w:pPr>
      <w:r w:rsidRPr="00CB7577">
        <w:rPr>
          <w:rFonts w:ascii="Arial" w:hAnsi="Arial" w:cs="Arial"/>
          <w:b/>
          <w:bCs/>
          <w:color w:val="auto"/>
          <w:sz w:val="22"/>
          <w:szCs w:val="22"/>
          <w:lang w:val="pt-BR"/>
        </w:rPr>
        <w:t xml:space="preserve">3. Lucrări de regenerare </w:t>
      </w:r>
    </w:p>
    <w:p w14:paraId="3FB67B38" w14:textId="77777777" w:rsidR="00874ACC" w:rsidRPr="00CB7577" w:rsidRDefault="00874ACC" w:rsidP="0042116A">
      <w:pPr>
        <w:pStyle w:val="Default"/>
        <w:rPr>
          <w:rFonts w:ascii="Arial" w:hAnsi="Arial" w:cs="Arial"/>
          <w:color w:val="auto"/>
          <w:sz w:val="22"/>
          <w:szCs w:val="22"/>
        </w:rPr>
      </w:pPr>
      <w:r w:rsidRPr="00CB7577">
        <w:rPr>
          <w:rFonts w:ascii="Arial" w:hAnsi="Arial" w:cs="Arial"/>
          <w:color w:val="auto"/>
          <w:sz w:val="22"/>
          <w:szCs w:val="22"/>
          <w:lang w:val="pt-BR"/>
        </w:rPr>
        <w:tab/>
      </w:r>
      <w:r w:rsidRPr="00CB7577">
        <w:rPr>
          <w:rFonts w:ascii="Arial" w:hAnsi="Arial" w:cs="Arial"/>
          <w:color w:val="auto"/>
          <w:sz w:val="22"/>
          <w:szCs w:val="22"/>
        </w:rPr>
        <w:t xml:space="preserve"> </w:t>
      </w:r>
    </w:p>
    <w:p w14:paraId="42BD6EB8" w14:textId="77777777" w:rsidR="00991F64" w:rsidRPr="00CB7577" w:rsidRDefault="00874ACC" w:rsidP="0042116A">
      <w:pPr>
        <w:ind w:left="222" w:right="245" w:firstLine="840"/>
        <w:jc w:val="both"/>
        <w:rPr>
          <w:rFonts w:ascii="Arial" w:hAnsi="Arial" w:cs="Arial"/>
        </w:rPr>
      </w:pPr>
      <w:r w:rsidRPr="00CB7577">
        <w:rPr>
          <w:rFonts w:ascii="Arial" w:hAnsi="Arial" w:cs="Arial"/>
        </w:rPr>
        <w:tab/>
      </w:r>
      <w:r w:rsidR="00991F64" w:rsidRPr="00CB7577">
        <w:rPr>
          <w:rFonts w:ascii="Arial" w:hAnsi="Arial" w:cs="Arial"/>
        </w:rPr>
        <w:t>Regenerarea</w:t>
      </w:r>
      <w:r w:rsidR="00991F64" w:rsidRPr="00CB7577">
        <w:rPr>
          <w:rFonts w:ascii="Arial" w:hAnsi="Arial" w:cs="Arial"/>
          <w:spacing w:val="1"/>
        </w:rPr>
        <w:t xml:space="preserve"> </w:t>
      </w:r>
      <w:r w:rsidR="00991F64" w:rsidRPr="00CB7577">
        <w:rPr>
          <w:rFonts w:ascii="Arial" w:hAnsi="Arial" w:cs="Arial"/>
        </w:rPr>
        <w:t>arboretelor,</w:t>
      </w:r>
      <w:r w:rsidR="00991F64" w:rsidRPr="00CB7577">
        <w:rPr>
          <w:rFonts w:ascii="Arial" w:hAnsi="Arial" w:cs="Arial"/>
          <w:spacing w:val="1"/>
        </w:rPr>
        <w:t xml:space="preserve"> </w:t>
      </w:r>
      <w:r w:rsidR="00991F64" w:rsidRPr="00CB7577">
        <w:rPr>
          <w:rFonts w:ascii="Arial" w:hAnsi="Arial" w:cs="Arial"/>
        </w:rPr>
        <w:t>ca</w:t>
      </w:r>
      <w:r w:rsidR="00991F64" w:rsidRPr="00CB7577">
        <w:rPr>
          <w:rFonts w:ascii="Arial" w:hAnsi="Arial" w:cs="Arial"/>
          <w:spacing w:val="1"/>
        </w:rPr>
        <w:t xml:space="preserve"> </w:t>
      </w:r>
      <w:r w:rsidR="00991F64" w:rsidRPr="00CB7577">
        <w:rPr>
          <w:rFonts w:ascii="Arial" w:hAnsi="Arial" w:cs="Arial"/>
        </w:rPr>
        <w:t>proces</w:t>
      </w:r>
      <w:r w:rsidR="00991F64" w:rsidRPr="00CB7577">
        <w:rPr>
          <w:rFonts w:ascii="Arial" w:hAnsi="Arial" w:cs="Arial"/>
          <w:spacing w:val="1"/>
        </w:rPr>
        <w:t xml:space="preserve"> </w:t>
      </w:r>
      <w:r w:rsidR="00991F64" w:rsidRPr="00CB7577">
        <w:rPr>
          <w:rFonts w:ascii="Arial" w:hAnsi="Arial" w:cs="Arial"/>
        </w:rPr>
        <w:t>de</w:t>
      </w:r>
      <w:r w:rsidR="00991F64" w:rsidRPr="00CB7577">
        <w:rPr>
          <w:rFonts w:ascii="Arial" w:hAnsi="Arial" w:cs="Arial"/>
          <w:spacing w:val="1"/>
        </w:rPr>
        <w:t xml:space="preserve"> </w:t>
      </w:r>
      <w:r w:rsidR="00991F64" w:rsidRPr="00CB7577">
        <w:rPr>
          <w:rFonts w:ascii="Arial" w:hAnsi="Arial" w:cs="Arial"/>
        </w:rPr>
        <w:t>asigurare</w:t>
      </w:r>
      <w:r w:rsidR="00991F64" w:rsidRPr="00CB7577">
        <w:rPr>
          <w:rFonts w:ascii="Arial" w:hAnsi="Arial" w:cs="Arial"/>
          <w:spacing w:val="1"/>
        </w:rPr>
        <w:t xml:space="preserve"> </w:t>
      </w:r>
      <w:r w:rsidR="00991F64" w:rsidRPr="00CB7577">
        <w:rPr>
          <w:rFonts w:ascii="Arial" w:hAnsi="Arial" w:cs="Arial"/>
        </w:rPr>
        <w:t>a</w:t>
      </w:r>
      <w:r w:rsidR="00991F64" w:rsidRPr="00CB7577">
        <w:rPr>
          <w:rFonts w:ascii="Arial" w:hAnsi="Arial" w:cs="Arial"/>
          <w:spacing w:val="1"/>
        </w:rPr>
        <w:t xml:space="preserve"> </w:t>
      </w:r>
      <w:r w:rsidR="00991F64" w:rsidRPr="00CB7577">
        <w:rPr>
          <w:rFonts w:ascii="Arial" w:hAnsi="Arial" w:cs="Arial"/>
        </w:rPr>
        <w:t>continuităţii</w:t>
      </w:r>
      <w:r w:rsidR="00991F64" w:rsidRPr="00CB7577">
        <w:rPr>
          <w:rFonts w:ascii="Arial" w:hAnsi="Arial" w:cs="Arial"/>
          <w:spacing w:val="1"/>
        </w:rPr>
        <w:t xml:space="preserve"> </w:t>
      </w:r>
      <w:r w:rsidR="00991F64" w:rsidRPr="00CB7577">
        <w:rPr>
          <w:rFonts w:ascii="Arial" w:hAnsi="Arial" w:cs="Arial"/>
        </w:rPr>
        <w:t>arboretelor,</w:t>
      </w:r>
      <w:r w:rsidR="00991F64" w:rsidRPr="00CB7577">
        <w:rPr>
          <w:rFonts w:ascii="Arial" w:hAnsi="Arial" w:cs="Arial"/>
          <w:spacing w:val="1"/>
        </w:rPr>
        <w:t xml:space="preserve"> </w:t>
      </w:r>
      <w:r w:rsidR="00991F64" w:rsidRPr="00CB7577">
        <w:rPr>
          <w:rFonts w:ascii="Arial" w:hAnsi="Arial" w:cs="Arial"/>
        </w:rPr>
        <w:t>a</w:t>
      </w:r>
      <w:r w:rsidR="00991F64" w:rsidRPr="00CB7577">
        <w:rPr>
          <w:rFonts w:ascii="Arial" w:hAnsi="Arial" w:cs="Arial"/>
          <w:spacing w:val="1"/>
        </w:rPr>
        <w:t xml:space="preserve"> </w:t>
      </w:r>
      <w:r w:rsidR="00991F64" w:rsidRPr="00CB7577">
        <w:rPr>
          <w:rFonts w:ascii="Arial" w:hAnsi="Arial" w:cs="Arial"/>
        </w:rPr>
        <w:t>perenităţii</w:t>
      </w:r>
      <w:r w:rsidR="00991F64" w:rsidRPr="00CB7577">
        <w:rPr>
          <w:rFonts w:ascii="Arial" w:hAnsi="Arial" w:cs="Arial"/>
          <w:spacing w:val="1"/>
        </w:rPr>
        <w:t xml:space="preserve"> </w:t>
      </w:r>
      <w:r w:rsidR="00991F64" w:rsidRPr="00CB7577">
        <w:rPr>
          <w:rFonts w:ascii="Arial" w:hAnsi="Arial" w:cs="Arial"/>
        </w:rPr>
        <w:t>pădurilor,</w:t>
      </w:r>
      <w:r w:rsidR="00991F64" w:rsidRPr="00CB7577">
        <w:rPr>
          <w:rFonts w:ascii="Arial" w:hAnsi="Arial" w:cs="Arial"/>
          <w:spacing w:val="58"/>
        </w:rPr>
        <w:t xml:space="preserve"> </w:t>
      </w:r>
      <w:r w:rsidR="00991F64" w:rsidRPr="00CB7577">
        <w:rPr>
          <w:rFonts w:ascii="Arial" w:hAnsi="Arial" w:cs="Arial"/>
        </w:rPr>
        <w:t>se</w:t>
      </w:r>
      <w:r w:rsidR="00991F64" w:rsidRPr="00CB7577">
        <w:rPr>
          <w:rFonts w:ascii="Arial" w:hAnsi="Arial" w:cs="Arial"/>
          <w:spacing w:val="-2"/>
        </w:rPr>
        <w:t xml:space="preserve"> </w:t>
      </w:r>
      <w:r w:rsidR="00991F64" w:rsidRPr="00CB7577">
        <w:rPr>
          <w:rFonts w:ascii="Arial" w:hAnsi="Arial" w:cs="Arial"/>
        </w:rPr>
        <w:t>poate realiza</w:t>
      </w:r>
      <w:r w:rsidR="00991F64" w:rsidRPr="00CB7577">
        <w:rPr>
          <w:rFonts w:ascii="Arial" w:hAnsi="Arial" w:cs="Arial"/>
          <w:spacing w:val="-1"/>
        </w:rPr>
        <w:t xml:space="preserve"> </w:t>
      </w:r>
      <w:r w:rsidR="00991F64" w:rsidRPr="00CB7577">
        <w:rPr>
          <w:rFonts w:ascii="Arial" w:hAnsi="Arial" w:cs="Arial"/>
        </w:rPr>
        <w:t>prin</w:t>
      </w:r>
      <w:r w:rsidR="00991F64" w:rsidRPr="00CB7577">
        <w:rPr>
          <w:rFonts w:ascii="Arial" w:hAnsi="Arial" w:cs="Arial"/>
          <w:spacing w:val="-1"/>
        </w:rPr>
        <w:t xml:space="preserve"> </w:t>
      </w:r>
      <w:r w:rsidR="00991F64" w:rsidRPr="00CB7577">
        <w:rPr>
          <w:rFonts w:ascii="Arial" w:hAnsi="Arial" w:cs="Arial"/>
        </w:rPr>
        <w:t>două</w:t>
      </w:r>
      <w:r w:rsidR="00991F64" w:rsidRPr="00CB7577">
        <w:rPr>
          <w:rFonts w:ascii="Arial" w:hAnsi="Arial" w:cs="Arial"/>
          <w:spacing w:val="-2"/>
        </w:rPr>
        <w:t xml:space="preserve"> </w:t>
      </w:r>
      <w:r w:rsidR="00991F64" w:rsidRPr="00CB7577">
        <w:rPr>
          <w:rFonts w:ascii="Arial" w:hAnsi="Arial" w:cs="Arial"/>
        </w:rPr>
        <w:t>metode:</w:t>
      </w:r>
      <w:r w:rsidR="00991F64" w:rsidRPr="00CB7577">
        <w:rPr>
          <w:rFonts w:ascii="Arial" w:hAnsi="Arial" w:cs="Arial"/>
          <w:spacing w:val="1"/>
        </w:rPr>
        <w:t xml:space="preserve"> </w:t>
      </w:r>
      <w:r w:rsidR="00991F64" w:rsidRPr="00CB7577">
        <w:rPr>
          <w:rFonts w:ascii="Arial" w:hAnsi="Arial" w:cs="Arial"/>
          <w:i/>
        </w:rPr>
        <w:t>regenerarea</w:t>
      </w:r>
      <w:r w:rsidR="00991F64" w:rsidRPr="00CB7577">
        <w:rPr>
          <w:rFonts w:ascii="Arial" w:hAnsi="Arial" w:cs="Arial"/>
          <w:i/>
          <w:spacing w:val="-2"/>
        </w:rPr>
        <w:t xml:space="preserve"> </w:t>
      </w:r>
      <w:r w:rsidR="00991F64" w:rsidRPr="00CB7577">
        <w:rPr>
          <w:rFonts w:ascii="Arial" w:hAnsi="Arial" w:cs="Arial"/>
          <w:i/>
        </w:rPr>
        <w:t>naturală</w:t>
      </w:r>
      <w:r w:rsidR="00991F64" w:rsidRPr="00CB7577">
        <w:rPr>
          <w:rFonts w:ascii="Arial" w:hAnsi="Arial" w:cs="Arial"/>
          <w:i/>
          <w:spacing w:val="1"/>
        </w:rPr>
        <w:t xml:space="preserve"> </w:t>
      </w:r>
      <w:r w:rsidR="00991F64" w:rsidRPr="00CB7577">
        <w:rPr>
          <w:rFonts w:ascii="Arial" w:hAnsi="Arial" w:cs="Arial"/>
        </w:rPr>
        <w:t xml:space="preserve">şi </w:t>
      </w:r>
      <w:r w:rsidR="00991F64" w:rsidRPr="00CB7577">
        <w:rPr>
          <w:rFonts w:ascii="Arial" w:hAnsi="Arial" w:cs="Arial"/>
          <w:i/>
        </w:rPr>
        <w:t>regenerarea</w:t>
      </w:r>
      <w:r w:rsidR="00991F64" w:rsidRPr="00CB7577">
        <w:rPr>
          <w:rFonts w:ascii="Arial" w:hAnsi="Arial" w:cs="Arial"/>
          <w:i/>
          <w:spacing w:val="-1"/>
        </w:rPr>
        <w:t xml:space="preserve"> </w:t>
      </w:r>
      <w:r w:rsidR="00991F64" w:rsidRPr="00CB7577">
        <w:rPr>
          <w:rFonts w:ascii="Arial" w:hAnsi="Arial" w:cs="Arial"/>
          <w:i/>
        </w:rPr>
        <w:t>artificială</w:t>
      </w:r>
      <w:r w:rsidR="00991F64" w:rsidRPr="00CB7577">
        <w:rPr>
          <w:rFonts w:ascii="Arial" w:hAnsi="Arial" w:cs="Arial"/>
        </w:rPr>
        <w:t>.</w:t>
      </w:r>
    </w:p>
    <w:p w14:paraId="784D5FAF" w14:textId="77777777" w:rsidR="00991F64" w:rsidRPr="00CB7577" w:rsidRDefault="00991F64" w:rsidP="0042116A">
      <w:pPr>
        <w:pStyle w:val="Corptext"/>
        <w:spacing w:line="240" w:lineRule="auto"/>
        <w:ind w:left="222" w:right="243" w:firstLine="840"/>
        <w:jc w:val="both"/>
        <w:rPr>
          <w:rFonts w:ascii="Arial" w:hAnsi="Arial" w:cs="Arial"/>
        </w:rPr>
      </w:pPr>
      <w:r w:rsidRPr="00CB7577">
        <w:rPr>
          <w:rFonts w:ascii="Arial" w:hAnsi="Arial" w:cs="Arial"/>
        </w:rPr>
        <w:t>Este în majoritate acceptată ideea că regenerarea naturală asigură constituirea unor arborete</w:t>
      </w:r>
      <w:r w:rsidRPr="00CB7577">
        <w:rPr>
          <w:rFonts w:ascii="Arial" w:hAnsi="Arial" w:cs="Arial"/>
          <w:spacing w:val="1"/>
        </w:rPr>
        <w:t xml:space="preserve"> </w:t>
      </w:r>
      <w:r w:rsidRPr="00CB7577">
        <w:rPr>
          <w:rFonts w:ascii="Arial" w:hAnsi="Arial" w:cs="Arial"/>
        </w:rPr>
        <w:t>foarte valoroase, cu o productivitate ridicată şi un înalt grad de stabilitate, ce îşi exercită cu maximă</w:t>
      </w:r>
      <w:r w:rsidRPr="00CB7577">
        <w:rPr>
          <w:rFonts w:ascii="Arial" w:hAnsi="Arial" w:cs="Arial"/>
          <w:spacing w:val="1"/>
        </w:rPr>
        <w:t xml:space="preserve"> </w:t>
      </w:r>
      <w:r w:rsidRPr="00CB7577">
        <w:rPr>
          <w:rFonts w:ascii="Arial" w:hAnsi="Arial" w:cs="Arial"/>
        </w:rPr>
        <w:t>eficienţă funcţiile atribuite. În baza acestei concepţii, principiile de gospodărire raţională a pădurilor</w:t>
      </w:r>
      <w:r w:rsidRPr="00CB7577">
        <w:rPr>
          <w:rFonts w:ascii="Arial" w:hAnsi="Arial" w:cs="Arial"/>
          <w:spacing w:val="1"/>
        </w:rPr>
        <w:t xml:space="preserve"> </w:t>
      </w:r>
      <w:r w:rsidRPr="00CB7577">
        <w:rPr>
          <w:rFonts w:ascii="Arial" w:hAnsi="Arial" w:cs="Arial"/>
        </w:rPr>
        <w:t>recomandă, în mod justificat, aplicarea tăierilor bazate pe regenerarea naturală în toate cazurile în care</w:t>
      </w:r>
      <w:r w:rsidRPr="00CB7577">
        <w:rPr>
          <w:rFonts w:ascii="Arial" w:hAnsi="Arial" w:cs="Arial"/>
          <w:spacing w:val="-57"/>
        </w:rPr>
        <w:t xml:space="preserve"> </w:t>
      </w:r>
      <w:r w:rsidRPr="00CB7577">
        <w:rPr>
          <w:rFonts w:ascii="Arial" w:hAnsi="Arial" w:cs="Arial"/>
        </w:rPr>
        <w:t>acest</w:t>
      </w:r>
      <w:r w:rsidRPr="00CB7577">
        <w:rPr>
          <w:rFonts w:ascii="Arial" w:hAnsi="Arial" w:cs="Arial"/>
          <w:spacing w:val="-1"/>
        </w:rPr>
        <w:t xml:space="preserve"> </w:t>
      </w:r>
      <w:r w:rsidRPr="00CB7577">
        <w:rPr>
          <w:rFonts w:ascii="Arial" w:hAnsi="Arial" w:cs="Arial"/>
        </w:rPr>
        <w:t>lucru</w:t>
      </w:r>
      <w:r w:rsidRPr="00CB7577">
        <w:rPr>
          <w:rFonts w:ascii="Arial" w:hAnsi="Arial" w:cs="Arial"/>
          <w:spacing w:val="1"/>
        </w:rPr>
        <w:t xml:space="preserve"> </w:t>
      </w:r>
      <w:r w:rsidRPr="00CB7577">
        <w:rPr>
          <w:rFonts w:ascii="Arial" w:hAnsi="Arial" w:cs="Arial"/>
        </w:rPr>
        <w:t>este posibil.</w:t>
      </w:r>
    </w:p>
    <w:p w14:paraId="4B5CAA6B" w14:textId="77777777" w:rsidR="00991F64" w:rsidRPr="00CB7577" w:rsidRDefault="00991F64" w:rsidP="0042116A">
      <w:pPr>
        <w:pStyle w:val="Corptext"/>
        <w:spacing w:before="1" w:line="240" w:lineRule="auto"/>
        <w:ind w:left="222" w:right="238" w:firstLine="840"/>
        <w:jc w:val="both"/>
        <w:rPr>
          <w:rFonts w:ascii="Arial" w:hAnsi="Arial" w:cs="Arial"/>
        </w:rPr>
      </w:pPr>
      <w:r w:rsidRPr="00CB7577">
        <w:rPr>
          <w:rFonts w:ascii="Arial" w:hAnsi="Arial" w:cs="Arial"/>
        </w:rPr>
        <w:lastRenderedPageBreak/>
        <w:t>Totuşi, sunt anumite cazuri care reclamă folosirea regenerării artificiale ca ultimă posibilitate</w:t>
      </w:r>
      <w:r w:rsidRPr="00CB7577">
        <w:rPr>
          <w:rFonts w:ascii="Arial" w:hAnsi="Arial" w:cs="Arial"/>
          <w:spacing w:val="1"/>
        </w:rPr>
        <w:t xml:space="preserve"> </w:t>
      </w:r>
      <w:r w:rsidRPr="00CB7577">
        <w:rPr>
          <w:rFonts w:ascii="Arial" w:hAnsi="Arial" w:cs="Arial"/>
        </w:rPr>
        <w:t>de perpetuare a generaţiilor de arbori. În continuare vor fi prezentate aceste cazuri care, prin diverse</w:t>
      </w:r>
      <w:r w:rsidRPr="00CB7577">
        <w:rPr>
          <w:rFonts w:ascii="Arial" w:hAnsi="Arial" w:cs="Arial"/>
          <w:spacing w:val="1"/>
        </w:rPr>
        <w:t xml:space="preserve"> </w:t>
      </w:r>
      <w:r w:rsidRPr="00CB7577">
        <w:rPr>
          <w:rFonts w:ascii="Arial" w:hAnsi="Arial" w:cs="Arial"/>
        </w:rPr>
        <w:t>condiţii</w:t>
      </w:r>
      <w:r w:rsidRPr="00CB7577">
        <w:rPr>
          <w:rFonts w:ascii="Arial" w:hAnsi="Arial" w:cs="Arial"/>
          <w:spacing w:val="1"/>
        </w:rPr>
        <w:t xml:space="preserve"> </w:t>
      </w:r>
      <w:r w:rsidRPr="00CB7577">
        <w:rPr>
          <w:rFonts w:ascii="Arial" w:hAnsi="Arial" w:cs="Arial"/>
        </w:rPr>
        <w:t>staţionale,</w:t>
      </w:r>
      <w:r w:rsidRPr="00CB7577">
        <w:rPr>
          <w:rFonts w:ascii="Arial" w:hAnsi="Arial" w:cs="Arial"/>
          <w:spacing w:val="1"/>
        </w:rPr>
        <w:t xml:space="preserve"> </w:t>
      </w:r>
      <w:r w:rsidRPr="00CB7577">
        <w:rPr>
          <w:rFonts w:ascii="Arial" w:hAnsi="Arial" w:cs="Arial"/>
        </w:rPr>
        <w:t>fizico-geografice</w:t>
      </w:r>
      <w:r w:rsidRPr="00CB7577">
        <w:rPr>
          <w:rFonts w:ascii="Arial" w:hAnsi="Arial" w:cs="Arial"/>
          <w:spacing w:val="1"/>
        </w:rPr>
        <w:t xml:space="preserve"> </w:t>
      </w:r>
      <w:r w:rsidRPr="00CB7577">
        <w:rPr>
          <w:rFonts w:ascii="Arial" w:hAnsi="Arial" w:cs="Arial"/>
        </w:rPr>
        <w:t>sau</w:t>
      </w:r>
      <w:r w:rsidRPr="00CB7577">
        <w:rPr>
          <w:rFonts w:ascii="Arial" w:hAnsi="Arial" w:cs="Arial"/>
          <w:spacing w:val="1"/>
        </w:rPr>
        <w:t xml:space="preserve"> </w:t>
      </w:r>
      <w:r w:rsidRPr="00CB7577">
        <w:rPr>
          <w:rFonts w:ascii="Arial" w:hAnsi="Arial" w:cs="Arial"/>
        </w:rPr>
        <w:t>chiar</w:t>
      </w:r>
      <w:r w:rsidRPr="00CB7577">
        <w:rPr>
          <w:rFonts w:ascii="Arial" w:hAnsi="Arial" w:cs="Arial"/>
          <w:spacing w:val="1"/>
        </w:rPr>
        <w:t xml:space="preserve"> </w:t>
      </w:r>
      <w:r w:rsidRPr="00CB7577">
        <w:rPr>
          <w:rFonts w:ascii="Arial" w:hAnsi="Arial" w:cs="Arial"/>
        </w:rPr>
        <w:t>prin</w:t>
      </w:r>
      <w:r w:rsidRPr="00CB7577">
        <w:rPr>
          <w:rFonts w:ascii="Arial" w:hAnsi="Arial" w:cs="Arial"/>
          <w:spacing w:val="1"/>
        </w:rPr>
        <w:t xml:space="preserve"> </w:t>
      </w:r>
      <w:r w:rsidRPr="00CB7577">
        <w:rPr>
          <w:rFonts w:ascii="Arial" w:hAnsi="Arial" w:cs="Arial"/>
        </w:rPr>
        <w:t>particularităţi</w:t>
      </w:r>
      <w:r w:rsidRPr="00CB7577">
        <w:rPr>
          <w:rFonts w:ascii="Arial" w:hAnsi="Arial" w:cs="Arial"/>
          <w:spacing w:val="1"/>
        </w:rPr>
        <w:t xml:space="preserve"> </w:t>
      </w:r>
      <w:r w:rsidRPr="00CB7577">
        <w:rPr>
          <w:rFonts w:ascii="Arial" w:hAnsi="Arial" w:cs="Arial"/>
        </w:rPr>
        <w:t>socio-economice,</w:t>
      </w:r>
      <w:r w:rsidRPr="00CB7577">
        <w:rPr>
          <w:rFonts w:ascii="Arial" w:hAnsi="Arial" w:cs="Arial"/>
          <w:spacing w:val="1"/>
        </w:rPr>
        <w:t xml:space="preserve"> </w:t>
      </w:r>
      <w:r w:rsidRPr="00CB7577">
        <w:rPr>
          <w:rFonts w:ascii="Arial" w:hAnsi="Arial" w:cs="Arial"/>
        </w:rPr>
        <w:t>impun</w:t>
      </w:r>
      <w:r w:rsidRPr="00CB7577">
        <w:rPr>
          <w:rFonts w:ascii="Arial" w:hAnsi="Arial" w:cs="Arial"/>
          <w:spacing w:val="1"/>
        </w:rPr>
        <w:t xml:space="preserve"> </w:t>
      </w:r>
      <w:r w:rsidRPr="00CB7577">
        <w:rPr>
          <w:rFonts w:ascii="Arial" w:hAnsi="Arial" w:cs="Arial"/>
        </w:rPr>
        <w:t>ca</w:t>
      </w:r>
      <w:r w:rsidRPr="00CB7577">
        <w:rPr>
          <w:rFonts w:ascii="Arial" w:hAnsi="Arial" w:cs="Arial"/>
          <w:spacing w:val="1"/>
        </w:rPr>
        <w:t xml:space="preserve"> </w:t>
      </w:r>
      <w:r w:rsidRPr="00CB7577">
        <w:rPr>
          <w:rFonts w:ascii="Arial" w:hAnsi="Arial" w:cs="Arial"/>
        </w:rPr>
        <w:t>regenerarea pădurii să se realizeze printr-o metodă mai puţin agreată, mai precis prin regenerarea</w:t>
      </w:r>
      <w:r w:rsidRPr="00CB7577">
        <w:rPr>
          <w:rFonts w:ascii="Arial" w:hAnsi="Arial" w:cs="Arial"/>
          <w:spacing w:val="1"/>
        </w:rPr>
        <w:t xml:space="preserve"> </w:t>
      </w:r>
      <w:r w:rsidRPr="00CB7577">
        <w:rPr>
          <w:rFonts w:ascii="Arial" w:hAnsi="Arial" w:cs="Arial"/>
        </w:rPr>
        <w:t>artificială.</w:t>
      </w:r>
    </w:p>
    <w:p w14:paraId="3D02AFCD" w14:textId="5F6B0F43" w:rsidR="00991F64" w:rsidRPr="00CB7577" w:rsidRDefault="00991F64" w:rsidP="0042116A">
      <w:pPr>
        <w:pStyle w:val="Corptext"/>
        <w:spacing w:line="240" w:lineRule="auto"/>
        <w:ind w:left="222" w:right="234" w:firstLine="840"/>
        <w:jc w:val="both"/>
        <w:rPr>
          <w:rFonts w:ascii="Arial" w:hAnsi="Arial" w:cs="Arial"/>
        </w:rPr>
      </w:pPr>
      <w:r w:rsidRPr="00CB7577">
        <w:rPr>
          <w:rFonts w:ascii="Arial" w:hAnsi="Arial" w:cs="Arial"/>
        </w:rPr>
        <w:t>În general, regenerarea artificială e cel mai des utilizată în cazul arboretelor cărora li s-a</w:t>
      </w:r>
      <w:r w:rsidRPr="00CB7577">
        <w:rPr>
          <w:rFonts w:ascii="Arial" w:hAnsi="Arial" w:cs="Arial"/>
          <w:spacing w:val="1"/>
        </w:rPr>
        <w:t xml:space="preserve"> </w:t>
      </w:r>
      <w:r w:rsidRPr="00CB7577">
        <w:rPr>
          <w:rFonts w:ascii="Arial" w:hAnsi="Arial" w:cs="Arial"/>
        </w:rPr>
        <w:t>aplicat tratamentul tăierilor rase care reclamă intervenţia cu reîmpăduriri cât mai urgentă. Tăierile rase</w:t>
      </w:r>
      <w:r w:rsidR="001C176A" w:rsidRPr="00CB7577">
        <w:rPr>
          <w:rFonts w:ascii="Arial" w:hAnsi="Arial" w:cs="Arial"/>
        </w:rPr>
        <w:t xml:space="preserve"> </w:t>
      </w:r>
      <w:r w:rsidRPr="00CB7577">
        <w:rPr>
          <w:rFonts w:ascii="Arial" w:hAnsi="Arial" w:cs="Arial"/>
          <w:spacing w:val="-57"/>
        </w:rPr>
        <w:t xml:space="preserve"> </w:t>
      </w:r>
      <w:r w:rsidRPr="00CB7577">
        <w:rPr>
          <w:rFonts w:ascii="Arial" w:hAnsi="Arial" w:cs="Arial"/>
        </w:rPr>
        <w:t>pot</w:t>
      </w:r>
      <w:r w:rsidRPr="00CB7577">
        <w:rPr>
          <w:rFonts w:ascii="Arial" w:hAnsi="Arial" w:cs="Arial"/>
          <w:spacing w:val="1"/>
        </w:rPr>
        <w:t xml:space="preserve"> </w:t>
      </w:r>
      <w:r w:rsidRPr="00CB7577">
        <w:rPr>
          <w:rFonts w:ascii="Arial" w:hAnsi="Arial" w:cs="Arial"/>
        </w:rPr>
        <w:t>fi preferate uneori din punct de vedere economic, datorită faptului că tăierile concentrate implică</w:t>
      </w:r>
      <w:r w:rsidRPr="00CB7577">
        <w:rPr>
          <w:rFonts w:ascii="Arial" w:hAnsi="Arial" w:cs="Arial"/>
          <w:spacing w:val="1"/>
        </w:rPr>
        <w:t xml:space="preserve"> </w:t>
      </w:r>
      <w:r w:rsidRPr="00CB7577">
        <w:rPr>
          <w:rFonts w:ascii="Arial" w:hAnsi="Arial" w:cs="Arial"/>
        </w:rPr>
        <w:t>costuri</w:t>
      </w:r>
      <w:r w:rsidRPr="00CB7577">
        <w:rPr>
          <w:rFonts w:ascii="Arial" w:hAnsi="Arial" w:cs="Arial"/>
          <w:spacing w:val="1"/>
        </w:rPr>
        <w:t xml:space="preserve"> </w:t>
      </w:r>
      <w:r w:rsidRPr="00CB7577">
        <w:rPr>
          <w:rFonts w:ascii="Arial" w:hAnsi="Arial" w:cs="Arial"/>
        </w:rPr>
        <w:t>de</w:t>
      </w:r>
      <w:r w:rsidRPr="00CB7577">
        <w:rPr>
          <w:rFonts w:ascii="Arial" w:hAnsi="Arial" w:cs="Arial"/>
          <w:spacing w:val="1"/>
        </w:rPr>
        <w:t xml:space="preserve"> </w:t>
      </w:r>
      <w:r w:rsidRPr="00CB7577">
        <w:rPr>
          <w:rFonts w:ascii="Arial" w:hAnsi="Arial" w:cs="Arial"/>
        </w:rPr>
        <w:t>exploatare</w:t>
      </w:r>
      <w:r w:rsidRPr="00CB7577">
        <w:rPr>
          <w:rFonts w:ascii="Arial" w:hAnsi="Arial" w:cs="Arial"/>
          <w:spacing w:val="1"/>
        </w:rPr>
        <w:t xml:space="preserve"> </w:t>
      </w:r>
      <w:r w:rsidRPr="00CB7577">
        <w:rPr>
          <w:rFonts w:ascii="Arial" w:hAnsi="Arial" w:cs="Arial"/>
        </w:rPr>
        <w:t>mai</w:t>
      </w:r>
      <w:r w:rsidRPr="00CB7577">
        <w:rPr>
          <w:rFonts w:ascii="Arial" w:hAnsi="Arial" w:cs="Arial"/>
          <w:spacing w:val="1"/>
        </w:rPr>
        <w:t xml:space="preserve"> </w:t>
      </w:r>
      <w:r w:rsidRPr="00CB7577">
        <w:rPr>
          <w:rFonts w:ascii="Arial" w:hAnsi="Arial" w:cs="Arial"/>
        </w:rPr>
        <w:t>mici</w:t>
      </w:r>
      <w:r w:rsidRPr="00CB7577">
        <w:rPr>
          <w:rFonts w:ascii="Arial" w:hAnsi="Arial" w:cs="Arial"/>
          <w:spacing w:val="1"/>
        </w:rPr>
        <w:t xml:space="preserve"> </w:t>
      </w:r>
      <w:r w:rsidRPr="00CB7577">
        <w:rPr>
          <w:rFonts w:ascii="Arial" w:hAnsi="Arial" w:cs="Arial"/>
        </w:rPr>
        <w:t>dar</w:t>
      </w:r>
      <w:r w:rsidRPr="00CB7577">
        <w:rPr>
          <w:rFonts w:ascii="Arial" w:hAnsi="Arial" w:cs="Arial"/>
          <w:spacing w:val="1"/>
        </w:rPr>
        <w:t xml:space="preserve"> </w:t>
      </w:r>
      <w:r w:rsidRPr="00CB7577">
        <w:rPr>
          <w:rFonts w:ascii="Arial" w:hAnsi="Arial" w:cs="Arial"/>
        </w:rPr>
        <w:t>câteodată</w:t>
      </w:r>
      <w:r w:rsidRPr="00CB7577">
        <w:rPr>
          <w:rFonts w:ascii="Arial" w:hAnsi="Arial" w:cs="Arial"/>
          <w:spacing w:val="1"/>
        </w:rPr>
        <w:t xml:space="preserve"> </w:t>
      </w:r>
      <w:r w:rsidRPr="00CB7577">
        <w:rPr>
          <w:rFonts w:ascii="Arial" w:hAnsi="Arial" w:cs="Arial"/>
        </w:rPr>
        <w:t>pot</w:t>
      </w:r>
      <w:r w:rsidRPr="00CB7577">
        <w:rPr>
          <w:rFonts w:ascii="Arial" w:hAnsi="Arial" w:cs="Arial"/>
          <w:spacing w:val="1"/>
        </w:rPr>
        <w:t xml:space="preserve"> </w:t>
      </w:r>
      <w:r w:rsidRPr="00CB7577">
        <w:rPr>
          <w:rFonts w:ascii="Arial" w:hAnsi="Arial" w:cs="Arial"/>
        </w:rPr>
        <w:t>avea</w:t>
      </w:r>
      <w:r w:rsidRPr="00CB7577">
        <w:rPr>
          <w:rFonts w:ascii="Arial" w:hAnsi="Arial" w:cs="Arial"/>
          <w:spacing w:val="1"/>
        </w:rPr>
        <w:t xml:space="preserve"> </w:t>
      </w:r>
      <w:r w:rsidRPr="00CB7577">
        <w:rPr>
          <w:rFonts w:ascii="Arial" w:hAnsi="Arial" w:cs="Arial"/>
        </w:rPr>
        <w:t>şi</w:t>
      </w:r>
      <w:r w:rsidRPr="00CB7577">
        <w:rPr>
          <w:rFonts w:ascii="Arial" w:hAnsi="Arial" w:cs="Arial"/>
          <w:spacing w:val="1"/>
        </w:rPr>
        <w:t xml:space="preserve"> </w:t>
      </w:r>
      <w:r w:rsidRPr="00CB7577">
        <w:rPr>
          <w:rFonts w:ascii="Arial" w:hAnsi="Arial" w:cs="Arial"/>
        </w:rPr>
        <w:t>o</w:t>
      </w:r>
      <w:r w:rsidRPr="00CB7577">
        <w:rPr>
          <w:rFonts w:ascii="Arial" w:hAnsi="Arial" w:cs="Arial"/>
          <w:spacing w:val="1"/>
        </w:rPr>
        <w:t xml:space="preserve"> </w:t>
      </w:r>
      <w:r w:rsidRPr="00CB7577">
        <w:rPr>
          <w:rFonts w:ascii="Arial" w:hAnsi="Arial" w:cs="Arial"/>
        </w:rPr>
        <w:t>justificare</w:t>
      </w:r>
      <w:r w:rsidRPr="00CB7577">
        <w:rPr>
          <w:rFonts w:ascii="Arial" w:hAnsi="Arial" w:cs="Arial"/>
          <w:spacing w:val="1"/>
        </w:rPr>
        <w:t xml:space="preserve"> </w:t>
      </w:r>
      <w:r w:rsidRPr="00CB7577">
        <w:rPr>
          <w:rFonts w:ascii="Arial" w:hAnsi="Arial" w:cs="Arial"/>
        </w:rPr>
        <w:t>de</w:t>
      </w:r>
      <w:r w:rsidRPr="00CB7577">
        <w:rPr>
          <w:rFonts w:ascii="Arial" w:hAnsi="Arial" w:cs="Arial"/>
          <w:spacing w:val="1"/>
        </w:rPr>
        <w:t xml:space="preserve"> </w:t>
      </w:r>
      <w:r w:rsidRPr="00CB7577">
        <w:rPr>
          <w:rFonts w:ascii="Arial" w:hAnsi="Arial" w:cs="Arial"/>
        </w:rPr>
        <w:t>ordin</w:t>
      </w:r>
      <w:r w:rsidRPr="00CB7577">
        <w:rPr>
          <w:rFonts w:ascii="Arial" w:hAnsi="Arial" w:cs="Arial"/>
          <w:spacing w:val="1"/>
        </w:rPr>
        <w:t xml:space="preserve"> </w:t>
      </w:r>
      <w:r w:rsidRPr="00CB7577">
        <w:rPr>
          <w:rFonts w:ascii="Arial" w:hAnsi="Arial" w:cs="Arial"/>
        </w:rPr>
        <w:t>silvicultural:</w:t>
      </w:r>
      <w:r w:rsidRPr="00CB7577">
        <w:rPr>
          <w:rFonts w:ascii="Arial" w:hAnsi="Arial" w:cs="Arial"/>
          <w:spacing w:val="1"/>
        </w:rPr>
        <w:t xml:space="preserve"> </w:t>
      </w:r>
      <w:r w:rsidRPr="00CB7577">
        <w:rPr>
          <w:rFonts w:ascii="Arial" w:hAnsi="Arial" w:cs="Arial"/>
        </w:rPr>
        <w:t>în</w:t>
      </w:r>
      <w:r w:rsidRPr="00CB7577">
        <w:rPr>
          <w:rFonts w:ascii="Arial" w:hAnsi="Arial" w:cs="Arial"/>
          <w:spacing w:val="1"/>
        </w:rPr>
        <w:t xml:space="preserve"> </w:t>
      </w:r>
      <w:r w:rsidRPr="00CB7577">
        <w:rPr>
          <w:rFonts w:ascii="Arial" w:hAnsi="Arial" w:cs="Arial"/>
        </w:rPr>
        <w:t>molidişuri,</w:t>
      </w:r>
      <w:r w:rsidRPr="00CB7577">
        <w:rPr>
          <w:rFonts w:ascii="Arial" w:hAnsi="Arial" w:cs="Arial"/>
          <w:spacing w:val="1"/>
        </w:rPr>
        <w:t xml:space="preserve"> </w:t>
      </w:r>
      <w:r w:rsidRPr="00CB7577">
        <w:rPr>
          <w:rFonts w:ascii="Arial" w:hAnsi="Arial" w:cs="Arial"/>
        </w:rPr>
        <w:t>de exemplu, se</w:t>
      </w:r>
      <w:r w:rsidRPr="00CB7577">
        <w:rPr>
          <w:rFonts w:ascii="Arial" w:hAnsi="Arial" w:cs="Arial"/>
          <w:spacing w:val="1"/>
        </w:rPr>
        <w:t xml:space="preserve"> </w:t>
      </w:r>
      <w:r w:rsidRPr="00CB7577">
        <w:rPr>
          <w:rFonts w:ascii="Arial" w:hAnsi="Arial" w:cs="Arial"/>
        </w:rPr>
        <w:t>doreşte</w:t>
      </w:r>
      <w:r w:rsidRPr="00CB7577">
        <w:rPr>
          <w:rFonts w:ascii="Arial" w:hAnsi="Arial" w:cs="Arial"/>
          <w:spacing w:val="1"/>
        </w:rPr>
        <w:t xml:space="preserve"> </w:t>
      </w:r>
      <w:r w:rsidRPr="00CB7577">
        <w:rPr>
          <w:rFonts w:ascii="Arial" w:hAnsi="Arial" w:cs="Arial"/>
        </w:rPr>
        <w:t>să</w:t>
      </w:r>
      <w:r w:rsidRPr="00CB7577">
        <w:rPr>
          <w:rFonts w:ascii="Arial" w:hAnsi="Arial" w:cs="Arial"/>
          <w:spacing w:val="1"/>
        </w:rPr>
        <w:t xml:space="preserve"> </w:t>
      </w:r>
      <w:r w:rsidRPr="00CB7577">
        <w:rPr>
          <w:rFonts w:ascii="Arial" w:hAnsi="Arial" w:cs="Arial"/>
        </w:rPr>
        <w:t>nu se</w:t>
      </w:r>
      <w:r w:rsidRPr="00CB7577">
        <w:rPr>
          <w:rFonts w:ascii="Arial" w:hAnsi="Arial" w:cs="Arial"/>
          <w:spacing w:val="61"/>
        </w:rPr>
        <w:t xml:space="preserve"> </w:t>
      </w:r>
      <w:r w:rsidRPr="00CB7577">
        <w:rPr>
          <w:rFonts w:ascii="Arial" w:hAnsi="Arial" w:cs="Arial"/>
        </w:rPr>
        <w:t>extragă treptat</w:t>
      </w:r>
      <w:r w:rsidRPr="00CB7577">
        <w:rPr>
          <w:rFonts w:ascii="Arial" w:hAnsi="Arial" w:cs="Arial"/>
          <w:spacing w:val="61"/>
        </w:rPr>
        <w:t xml:space="preserve"> </w:t>
      </w:r>
      <w:r w:rsidRPr="00CB7577">
        <w:rPr>
          <w:rFonts w:ascii="Arial" w:hAnsi="Arial" w:cs="Arial"/>
        </w:rPr>
        <w:t>arboretul pentru a nu-l expune</w:t>
      </w:r>
      <w:r w:rsidRPr="00CB7577">
        <w:rPr>
          <w:rFonts w:ascii="Arial" w:hAnsi="Arial" w:cs="Arial"/>
          <w:spacing w:val="1"/>
        </w:rPr>
        <w:t xml:space="preserve"> </w:t>
      </w:r>
      <w:r w:rsidRPr="00CB7577">
        <w:rPr>
          <w:rFonts w:ascii="Arial" w:hAnsi="Arial" w:cs="Arial"/>
        </w:rPr>
        <w:t>doborâturilor provocate de vânt. Regenerarea artificială a acestor arborete permite pădurii să revină</w:t>
      </w:r>
      <w:r w:rsidRPr="00CB7577">
        <w:rPr>
          <w:rFonts w:ascii="Arial" w:hAnsi="Arial" w:cs="Arial"/>
          <w:spacing w:val="1"/>
        </w:rPr>
        <w:t xml:space="preserve"> </w:t>
      </w:r>
      <w:r w:rsidRPr="00CB7577">
        <w:rPr>
          <w:rFonts w:ascii="Arial" w:hAnsi="Arial" w:cs="Arial"/>
        </w:rPr>
        <w:t>rapid</w:t>
      </w:r>
      <w:r w:rsidRPr="00CB7577">
        <w:rPr>
          <w:rFonts w:ascii="Arial" w:hAnsi="Arial" w:cs="Arial"/>
          <w:spacing w:val="-1"/>
        </w:rPr>
        <w:t xml:space="preserve"> </w:t>
      </w:r>
      <w:r w:rsidRPr="00CB7577">
        <w:rPr>
          <w:rFonts w:ascii="Arial" w:hAnsi="Arial" w:cs="Arial"/>
        </w:rPr>
        <w:t>în vechiul amplasament</w:t>
      </w:r>
      <w:r w:rsidRPr="00CB7577">
        <w:rPr>
          <w:rFonts w:ascii="Arial" w:hAnsi="Arial" w:cs="Arial"/>
          <w:spacing w:val="-1"/>
        </w:rPr>
        <w:t xml:space="preserve"> </w:t>
      </w:r>
      <w:r w:rsidRPr="00CB7577">
        <w:rPr>
          <w:rFonts w:ascii="Arial" w:hAnsi="Arial" w:cs="Arial"/>
        </w:rPr>
        <w:t>pentru a-şi</w:t>
      </w:r>
      <w:r w:rsidRPr="00CB7577">
        <w:rPr>
          <w:rFonts w:ascii="Arial" w:hAnsi="Arial" w:cs="Arial"/>
          <w:spacing w:val="-1"/>
        </w:rPr>
        <w:t xml:space="preserve"> </w:t>
      </w:r>
      <w:r w:rsidRPr="00CB7577">
        <w:rPr>
          <w:rFonts w:ascii="Arial" w:hAnsi="Arial" w:cs="Arial"/>
        </w:rPr>
        <w:t>exercita</w:t>
      </w:r>
      <w:r w:rsidRPr="00CB7577">
        <w:rPr>
          <w:rFonts w:ascii="Arial" w:hAnsi="Arial" w:cs="Arial"/>
          <w:spacing w:val="1"/>
        </w:rPr>
        <w:t xml:space="preserve"> </w:t>
      </w:r>
      <w:r w:rsidRPr="00CB7577">
        <w:rPr>
          <w:rFonts w:ascii="Arial" w:hAnsi="Arial" w:cs="Arial"/>
        </w:rPr>
        <w:t>funcţiile</w:t>
      </w:r>
      <w:r w:rsidRPr="00CB7577">
        <w:rPr>
          <w:rFonts w:ascii="Arial" w:hAnsi="Arial" w:cs="Arial"/>
          <w:spacing w:val="-2"/>
        </w:rPr>
        <w:t xml:space="preserve"> </w:t>
      </w:r>
      <w:r w:rsidRPr="00CB7577">
        <w:rPr>
          <w:rFonts w:ascii="Arial" w:hAnsi="Arial" w:cs="Arial"/>
        </w:rPr>
        <w:t>eco-protective.</w:t>
      </w:r>
    </w:p>
    <w:p w14:paraId="2B1F18A7" w14:textId="77777777" w:rsidR="00991F64" w:rsidRPr="00CB7577" w:rsidRDefault="00991F64" w:rsidP="0042116A">
      <w:pPr>
        <w:pStyle w:val="Corptext"/>
        <w:spacing w:before="1" w:line="240" w:lineRule="auto"/>
        <w:ind w:left="222" w:right="237" w:firstLine="840"/>
        <w:jc w:val="both"/>
        <w:rPr>
          <w:rFonts w:ascii="Arial" w:hAnsi="Arial" w:cs="Arial"/>
        </w:rPr>
      </w:pPr>
      <w:r w:rsidRPr="00CB7577">
        <w:rPr>
          <w:rFonts w:ascii="Arial" w:hAnsi="Arial" w:cs="Arial"/>
        </w:rPr>
        <w:t>Intervenţii la fel de rapide se impun şi în cazul arboretelor calamitate natural prin incendii,</w:t>
      </w:r>
      <w:r w:rsidRPr="00CB7577">
        <w:rPr>
          <w:rFonts w:ascii="Arial" w:hAnsi="Arial" w:cs="Arial"/>
          <w:spacing w:val="1"/>
        </w:rPr>
        <w:t xml:space="preserve"> </w:t>
      </w:r>
      <w:r w:rsidRPr="00CB7577">
        <w:rPr>
          <w:rFonts w:ascii="Arial" w:hAnsi="Arial" w:cs="Arial"/>
        </w:rPr>
        <w:t>doborâturi provocate de vânt sau rupturi cauzate de zăpadă, atacuri de insecte etc. În ambele din cele</w:t>
      </w:r>
      <w:r w:rsidRPr="00CB7577">
        <w:rPr>
          <w:rFonts w:ascii="Arial" w:hAnsi="Arial" w:cs="Arial"/>
          <w:spacing w:val="1"/>
        </w:rPr>
        <w:t xml:space="preserve"> </w:t>
      </w:r>
      <w:r w:rsidRPr="00CB7577">
        <w:rPr>
          <w:rFonts w:ascii="Arial" w:hAnsi="Arial" w:cs="Arial"/>
        </w:rPr>
        <w:t>două</w:t>
      </w:r>
      <w:r w:rsidRPr="00CB7577">
        <w:rPr>
          <w:rFonts w:ascii="Arial" w:hAnsi="Arial" w:cs="Arial"/>
          <w:spacing w:val="1"/>
        </w:rPr>
        <w:t xml:space="preserve"> </w:t>
      </w:r>
      <w:r w:rsidRPr="00CB7577">
        <w:rPr>
          <w:rFonts w:ascii="Arial" w:hAnsi="Arial" w:cs="Arial"/>
        </w:rPr>
        <w:t>cazuri</w:t>
      </w:r>
      <w:r w:rsidRPr="00CB7577">
        <w:rPr>
          <w:rFonts w:ascii="Arial" w:hAnsi="Arial" w:cs="Arial"/>
          <w:spacing w:val="1"/>
        </w:rPr>
        <w:t xml:space="preserve"> </w:t>
      </w:r>
      <w:r w:rsidRPr="00CB7577">
        <w:rPr>
          <w:rFonts w:ascii="Arial" w:hAnsi="Arial" w:cs="Arial"/>
        </w:rPr>
        <w:t>mai</w:t>
      </w:r>
      <w:r w:rsidRPr="00CB7577">
        <w:rPr>
          <w:rFonts w:ascii="Arial" w:hAnsi="Arial" w:cs="Arial"/>
          <w:spacing w:val="1"/>
        </w:rPr>
        <w:t xml:space="preserve"> </w:t>
      </w:r>
      <w:r w:rsidRPr="00CB7577">
        <w:rPr>
          <w:rFonts w:ascii="Arial" w:hAnsi="Arial" w:cs="Arial"/>
        </w:rPr>
        <w:t>sus</w:t>
      </w:r>
      <w:r w:rsidRPr="00CB7577">
        <w:rPr>
          <w:rFonts w:ascii="Arial" w:hAnsi="Arial" w:cs="Arial"/>
          <w:spacing w:val="1"/>
        </w:rPr>
        <w:t xml:space="preserve"> </w:t>
      </w:r>
      <w:r w:rsidRPr="00CB7577">
        <w:rPr>
          <w:rFonts w:ascii="Arial" w:hAnsi="Arial" w:cs="Arial"/>
        </w:rPr>
        <w:t>amintite</w:t>
      </w:r>
      <w:r w:rsidRPr="00CB7577">
        <w:rPr>
          <w:rFonts w:ascii="Arial" w:hAnsi="Arial" w:cs="Arial"/>
          <w:spacing w:val="1"/>
        </w:rPr>
        <w:t xml:space="preserve"> </w:t>
      </w:r>
      <w:r w:rsidRPr="00CB7577">
        <w:rPr>
          <w:rFonts w:ascii="Arial" w:hAnsi="Arial" w:cs="Arial"/>
        </w:rPr>
        <w:t>regenerarea</w:t>
      </w:r>
      <w:r w:rsidRPr="00CB7577">
        <w:rPr>
          <w:rFonts w:ascii="Arial" w:hAnsi="Arial" w:cs="Arial"/>
          <w:spacing w:val="1"/>
        </w:rPr>
        <w:t xml:space="preserve"> </w:t>
      </w:r>
      <w:r w:rsidRPr="00CB7577">
        <w:rPr>
          <w:rFonts w:ascii="Arial" w:hAnsi="Arial" w:cs="Arial"/>
        </w:rPr>
        <w:t>artificială</w:t>
      </w:r>
      <w:r w:rsidRPr="00CB7577">
        <w:rPr>
          <w:rFonts w:ascii="Arial" w:hAnsi="Arial" w:cs="Arial"/>
          <w:spacing w:val="1"/>
        </w:rPr>
        <w:t xml:space="preserve"> </w:t>
      </w:r>
      <w:r w:rsidRPr="00CB7577">
        <w:rPr>
          <w:rFonts w:ascii="Arial" w:hAnsi="Arial" w:cs="Arial"/>
        </w:rPr>
        <w:t>este</w:t>
      </w:r>
      <w:r w:rsidRPr="00CB7577">
        <w:rPr>
          <w:rFonts w:ascii="Arial" w:hAnsi="Arial" w:cs="Arial"/>
          <w:spacing w:val="1"/>
        </w:rPr>
        <w:t xml:space="preserve"> </w:t>
      </w:r>
      <w:r w:rsidRPr="00CB7577">
        <w:rPr>
          <w:rFonts w:ascii="Arial" w:hAnsi="Arial" w:cs="Arial"/>
        </w:rPr>
        <w:t>singura</w:t>
      </w:r>
      <w:r w:rsidRPr="00CB7577">
        <w:rPr>
          <w:rFonts w:ascii="Arial" w:hAnsi="Arial" w:cs="Arial"/>
          <w:spacing w:val="1"/>
        </w:rPr>
        <w:t xml:space="preserve"> </w:t>
      </w:r>
      <w:r w:rsidRPr="00CB7577">
        <w:rPr>
          <w:rFonts w:ascii="Arial" w:hAnsi="Arial" w:cs="Arial"/>
        </w:rPr>
        <w:t>alternativă</w:t>
      </w:r>
      <w:r w:rsidRPr="00CB7577">
        <w:rPr>
          <w:rFonts w:ascii="Arial" w:hAnsi="Arial" w:cs="Arial"/>
          <w:spacing w:val="1"/>
        </w:rPr>
        <w:t xml:space="preserve"> </w:t>
      </w:r>
      <w:r w:rsidRPr="00CB7577">
        <w:rPr>
          <w:rFonts w:ascii="Arial" w:hAnsi="Arial" w:cs="Arial"/>
        </w:rPr>
        <w:t>aflată</w:t>
      </w:r>
      <w:r w:rsidRPr="00CB7577">
        <w:rPr>
          <w:rFonts w:ascii="Arial" w:hAnsi="Arial" w:cs="Arial"/>
          <w:spacing w:val="1"/>
        </w:rPr>
        <w:t xml:space="preserve"> </w:t>
      </w:r>
      <w:r w:rsidRPr="00CB7577">
        <w:rPr>
          <w:rFonts w:ascii="Arial" w:hAnsi="Arial" w:cs="Arial"/>
        </w:rPr>
        <w:t>la</w:t>
      </w:r>
      <w:r w:rsidRPr="00CB7577">
        <w:rPr>
          <w:rFonts w:ascii="Arial" w:hAnsi="Arial" w:cs="Arial"/>
          <w:spacing w:val="1"/>
        </w:rPr>
        <w:t xml:space="preserve"> </w:t>
      </w:r>
      <w:r w:rsidRPr="00CB7577">
        <w:rPr>
          <w:rFonts w:ascii="Arial" w:hAnsi="Arial" w:cs="Arial"/>
        </w:rPr>
        <w:t>îndemâna</w:t>
      </w:r>
      <w:r w:rsidRPr="00CB7577">
        <w:rPr>
          <w:rFonts w:ascii="Arial" w:hAnsi="Arial" w:cs="Arial"/>
          <w:spacing w:val="1"/>
        </w:rPr>
        <w:t xml:space="preserve"> </w:t>
      </w:r>
      <w:r w:rsidRPr="00CB7577">
        <w:rPr>
          <w:rFonts w:ascii="Arial" w:hAnsi="Arial" w:cs="Arial"/>
        </w:rPr>
        <w:t>silvicultorilor şi care oferă posibilitatea reintroducerii rapide a pădurii pe terenul pe care ea a mai</w:t>
      </w:r>
      <w:r w:rsidRPr="00CB7577">
        <w:rPr>
          <w:rFonts w:ascii="Arial" w:hAnsi="Arial" w:cs="Arial"/>
          <w:spacing w:val="1"/>
        </w:rPr>
        <w:t xml:space="preserve"> </w:t>
      </w:r>
      <w:r w:rsidRPr="00CB7577">
        <w:rPr>
          <w:rFonts w:ascii="Arial" w:hAnsi="Arial" w:cs="Arial"/>
        </w:rPr>
        <w:t>existat dar a dispărut în urma unei intervenţii artificiale de exploatare sau naturale cu caracter de</w:t>
      </w:r>
      <w:r w:rsidRPr="00CB7577">
        <w:rPr>
          <w:rFonts w:ascii="Arial" w:hAnsi="Arial" w:cs="Arial"/>
          <w:spacing w:val="1"/>
        </w:rPr>
        <w:t xml:space="preserve"> </w:t>
      </w:r>
      <w:r w:rsidRPr="00CB7577">
        <w:rPr>
          <w:rFonts w:ascii="Arial" w:hAnsi="Arial" w:cs="Arial"/>
        </w:rPr>
        <w:t>calamitate.</w:t>
      </w:r>
    </w:p>
    <w:p w14:paraId="63017597" w14:textId="77777777" w:rsidR="00991F64" w:rsidRPr="00CB7577" w:rsidRDefault="00991F64" w:rsidP="0042116A">
      <w:pPr>
        <w:pStyle w:val="Corptext"/>
        <w:spacing w:line="240" w:lineRule="auto"/>
        <w:ind w:left="222" w:right="238" w:firstLine="840"/>
        <w:jc w:val="both"/>
        <w:rPr>
          <w:rFonts w:ascii="Arial" w:hAnsi="Arial" w:cs="Arial"/>
        </w:rPr>
      </w:pPr>
      <w:r w:rsidRPr="00CB7577">
        <w:rPr>
          <w:rFonts w:ascii="Arial" w:hAnsi="Arial" w:cs="Arial"/>
        </w:rPr>
        <w:t>În vederea creşterii productivităţii arboretelor se acţionează pe foarte multe căi. Una din</w:t>
      </w:r>
      <w:r w:rsidRPr="00CB7577">
        <w:rPr>
          <w:rFonts w:ascii="Arial" w:hAnsi="Arial" w:cs="Arial"/>
          <w:spacing w:val="1"/>
        </w:rPr>
        <w:t xml:space="preserve"> </w:t>
      </w:r>
      <w:r w:rsidRPr="00CB7577">
        <w:rPr>
          <w:rFonts w:ascii="Arial" w:hAnsi="Arial" w:cs="Arial"/>
        </w:rPr>
        <w:t>primele astfel de modalităţi priveşte principiul potrivit căruia un arboret, prin asortimentul de specii,</w:t>
      </w:r>
      <w:r w:rsidRPr="00CB7577">
        <w:rPr>
          <w:rFonts w:ascii="Arial" w:hAnsi="Arial" w:cs="Arial"/>
          <w:spacing w:val="1"/>
        </w:rPr>
        <w:t xml:space="preserve"> </w:t>
      </w:r>
      <w:r w:rsidRPr="00CB7577">
        <w:rPr>
          <w:rFonts w:ascii="Arial" w:hAnsi="Arial" w:cs="Arial"/>
        </w:rPr>
        <w:t>trebuie să</w:t>
      </w:r>
      <w:r w:rsidRPr="00CB7577">
        <w:rPr>
          <w:rFonts w:ascii="Arial" w:hAnsi="Arial" w:cs="Arial"/>
          <w:spacing w:val="1"/>
        </w:rPr>
        <w:t xml:space="preserve"> </w:t>
      </w:r>
      <w:r w:rsidRPr="00CB7577">
        <w:rPr>
          <w:rFonts w:ascii="Arial" w:hAnsi="Arial" w:cs="Arial"/>
        </w:rPr>
        <w:t>valorifice complet potenţialul productiv al staţiunii. În baza acestui fapt, o mare importanţă</w:t>
      </w:r>
      <w:r w:rsidRPr="00CB7577">
        <w:rPr>
          <w:rFonts w:ascii="Arial" w:hAnsi="Arial" w:cs="Arial"/>
          <w:spacing w:val="1"/>
        </w:rPr>
        <w:t xml:space="preserve"> </w:t>
      </w:r>
      <w:r w:rsidRPr="00CB7577">
        <w:rPr>
          <w:rFonts w:ascii="Arial" w:hAnsi="Arial" w:cs="Arial"/>
        </w:rPr>
        <w:t>se</w:t>
      </w:r>
      <w:r w:rsidRPr="00CB7577">
        <w:rPr>
          <w:rFonts w:ascii="Arial" w:hAnsi="Arial" w:cs="Arial"/>
          <w:spacing w:val="1"/>
        </w:rPr>
        <w:t xml:space="preserve"> </w:t>
      </w:r>
      <w:r w:rsidRPr="00CB7577">
        <w:rPr>
          <w:rFonts w:ascii="Arial" w:hAnsi="Arial" w:cs="Arial"/>
        </w:rPr>
        <w:t>acordă</w:t>
      </w:r>
      <w:r w:rsidRPr="00CB7577">
        <w:rPr>
          <w:rFonts w:ascii="Arial" w:hAnsi="Arial" w:cs="Arial"/>
          <w:spacing w:val="1"/>
        </w:rPr>
        <w:t xml:space="preserve"> </w:t>
      </w:r>
      <w:r w:rsidRPr="00CB7577">
        <w:rPr>
          <w:rFonts w:ascii="Arial" w:hAnsi="Arial" w:cs="Arial"/>
        </w:rPr>
        <w:t>regenerărilor</w:t>
      </w:r>
      <w:r w:rsidRPr="00CB7577">
        <w:rPr>
          <w:rFonts w:ascii="Arial" w:hAnsi="Arial" w:cs="Arial"/>
          <w:spacing w:val="1"/>
        </w:rPr>
        <w:t xml:space="preserve"> </w:t>
      </w:r>
      <w:r w:rsidRPr="00CB7577">
        <w:rPr>
          <w:rFonts w:ascii="Arial" w:hAnsi="Arial" w:cs="Arial"/>
        </w:rPr>
        <w:t>artificiale</w:t>
      </w:r>
      <w:r w:rsidRPr="00CB7577">
        <w:rPr>
          <w:rFonts w:ascii="Arial" w:hAnsi="Arial" w:cs="Arial"/>
          <w:spacing w:val="1"/>
        </w:rPr>
        <w:t xml:space="preserve"> </w:t>
      </w:r>
      <w:r w:rsidRPr="00CB7577">
        <w:rPr>
          <w:rFonts w:ascii="Arial" w:hAnsi="Arial" w:cs="Arial"/>
        </w:rPr>
        <w:t>ce</w:t>
      </w:r>
      <w:r w:rsidRPr="00CB7577">
        <w:rPr>
          <w:rFonts w:ascii="Arial" w:hAnsi="Arial" w:cs="Arial"/>
          <w:spacing w:val="1"/>
        </w:rPr>
        <w:t xml:space="preserve"> </w:t>
      </w:r>
      <w:r w:rsidRPr="00CB7577">
        <w:rPr>
          <w:rFonts w:ascii="Arial" w:hAnsi="Arial" w:cs="Arial"/>
        </w:rPr>
        <w:t>vizează</w:t>
      </w:r>
      <w:r w:rsidRPr="00CB7577">
        <w:rPr>
          <w:rFonts w:ascii="Arial" w:hAnsi="Arial" w:cs="Arial"/>
          <w:spacing w:val="1"/>
        </w:rPr>
        <w:t xml:space="preserve"> </w:t>
      </w:r>
      <w:r w:rsidRPr="00CB7577">
        <w:rPr>
          <w:rFonts w:ascii="Arial" w:hAnsi="Arial" w:cs="Arial"/>
        </w:rPr>
        <w:t>arboretele</w:t>
      </w:r>
      <w:r w:rsidRPr="00CB7577">
        <w:rPr>
          <w:rFonts w:ascii="Arial" w:hAnsi="Arial" w:cs="Arial"/>
          <w:spacing w:val="1"/>
        </w:rPr>
        <w:t xml:space="preserve"> </w:t>
      </w:r>
      <w:r w:rsidRPr="00CB7577">
        <w:rPr>
          <w:rFonts w:ascii="Arial" w:hAnsi="Arial" w:cs="Arial"/>
        </w:rPr>
        <w:t>degradate,</w:t>
      </w:r>
      <w:r w:rsidRPr="00CB7577">
        <w:rPr>
          <w:rFonts w:ascii="Arial" w:hAnsi="Arial" w:cs="Arial"/>
          <w:spacing w:val="1"/>
        </w:rPr>
        <w:t xml:space="preserve"> </w:t>
      </w:r>
      <w:r w:rsidRPr="00CB7577">
        <w:rPr>
          <w:rFonts w:ascii="Arial" w:hAnsi="Arial" w:cs="Arial"/>
        </w:rPr>
        <w:t>brăcuite,</w:t>
      </w:r>
      <w:r w:rsidRPr="00CB7577">
        <w:rPr>
          <w:rFonts w:ascii="Arial" w:hAnsi="Arial" w:cs="Arial"/>
          <w:spacing w:val="1"/>
        </w:rPr>
        <w:t xml:space="preserve"> </w:t>
      </w:r>
      <w:r w:rsidRPr="00CB7577">
        <w:rPr>
          <w:rFonts w:ascii="Arial" w:hAnsi="Arial" w:cs="Arial"/>
        </w:rPr>
        <w:t>derivate,</w:t>
      </w:r>
      <w:r w:rsidRPr="00CB7577">
        <w:rPr>
          <w:rFonts w:ascii="Arial" w:hAnsi="Arial" w:cs="Arial"/>
          <w:spacing w:val="1"/>
        </w:rPr>
        <w:t xml:space="preserve"> </w:t>
      </w:r>
      <w:r w:rsidRPr="00CB7577">
        <w:rPr>
          <w:rFonts w:ascii="Arial" w:hAnsi="Arial" w:cs="Arial"/>
        </w:rPr>
        <w:t>care</w:t>
      </w:r>
      <w:r w:rsidRPr="00CB7577">
        <w:rPr>
          <w:rFonts w:ascii="Arial" w:hAnsi="Arial" w:cs="Arial"/>
          <w:spacing w:val="60"/>
        </w:rPr>
        <w:t xml:space="preserve"> </w:t>
      </w:r>
      <w:r w:rsidRPr="00CB7577">
        <w:rPr>
          <w:rFonts w:ascii="Arial" w:hAnsi="Arial" w:cs="Arial"/>
        </w:rPr>
        <w:t>nu</w:t>
      </w:r>
      <w:r w:rsidRPr="00CB7577">
        <w:rPr>
          <w:rFonts w:ascii="Arial" w:hAnsi="Arial" w:cs="Arial"/>
          <w:spacing w:val="1"/>
        </w:rPr>
        <w:t xml:space="preserve"> </w:t>
      </w:r>
      <w:r w:rsidRPr="00CB7577">
        <w:rPr>
          <w:rFonts w:ascii="Arial" w:hAnsi="Arial" w:cs="Arial"/>
        </w:rPr>
        <w:t>corespund</w:t>
      </w:r>
      <w:r w:rsidRPr="00CB7577">
        <w:rPr>
          <w:rFonts w:ascii="Arial" w:hAnsi="Arial" w:cs="Arial"/>
          <w:spacing w:val="-2"/>
        </w:rPr>
        <w:t xml:space="preserve"> </w:t>
      </w:r>
      <w:r w:rsidRPr="00CB7577">
        <w:rPr>
          <w:rFonts w:ascii="Arial" w:hAnsi="Arial" w:cs="Arial"/>
        </w:rPr>
        <w:t>din punctul de vedere al cantităţii</w:t>
      </w:r>
      <w:r w:rsidRPr="00CB7577">
        <w:rPr>
          <w:rFonts w:ascii="Arial" w:hAnsi="Arial" w:cs="Arial"/>
          <w:spacing w:val="-1"/>
        </w:rPr>
        <w:t xml:space="preserve"> </w:t>
      </w:r>
      <w:r w:rsidRPr="00CB7577">
        <w:rPr>
          <w:rFonts w:ascii="Arial" w:hAnsi="Arial" w:cs="Arial"/>
        </w:rPr>
        <w:t>şi</w:t>
      </w:r>
      <w:r w:rsidRPr="00CB7577">
        <w:rPr>
          <w:rFonts w:ascii="Arial" w:hAnsi="Arial" w:cs="Arial"/>
          <w:spacing w:val="-1"/>
        </w:rPr>
        <w:t xml:space="preserve"> </w:t>
      </w:r>
      <w:r w:rsidRPr="00CB7577">
        <w:rPr>
          <w:rFonts w:ascii="Arial" w:hAnsi="Arial" w:cs="Arial"/>
        </w:rPr>
        <w:t>calităţii producţiei lor.</w:t>
      </w:r>
    </w:p>
    <w:p w14:paraId="4A09012A" w14:textId="77777777" w:rsidR="00991F64" w:rsidRPr="00CB7577" w:rsidRDefault="00991F64" w:rsidP="0042116A">
      <w:pPr>
        <w:pStyle w:val="Corptext"/>
        <w:spacing w:line="240" w:lineRule="auto"/>
        <w:ind w:left="222" w:right="243" w:firstLine="840"/>
        <w:jc w:val="both"/>
        <w:rPr>
          <w:rFonts w:ascii="Arial" w:hAnsi="Arial" w:cs="Arial"/>
        </w:rPr>
      </w:pPr>
      <w:r w:rsidRPr="00CB7577">
        <w:rPr>
          <w:rFonts w:ascii="Arial" w:hAnsi="Arial" w:cs="Arial"/>
        </w:rPr>
        <w:t>Regenerarea naturală a acestor arborete este foarte greu de realizat (datorită consistenţei</w:t>
      </w:r>
      <w:r w:rsidRPr="00CB7577">
        <w:rPr>
          <w:rFonts w:ascii="Arial" w:hAnsi="Arial" w:cs="Arial"/>
          <w:spacing w:val="1"/>
        </w:rPr>
        <w:t xml:space="preserve"> </w:t>
      </w:r>
      <w:r w:rsidRPr="00CB7577">
        <w:rPr>
          <w:rFonts w:ascii="Arial" w:hAnsi="Arial" w:cs="Arial"/>
        </w:rPr>
        <w:t>scăzute, înţelenirii solului, vitalităţii scăzute etc.) iar uneori nici nu este dorită păstrarea aceluiaşi</w:t>
      </w:r>
      <w:r w:rsidRPr="00CB7577">
        <w:rPr>
          <w:rFonts w:ascii="Arial" w:hAnsi="Arial" w:cs="Arial"/>
          <w:spacing w:val="1"/>
        </w:rPr>
        <w:t xml:space="preserve"> </w:t>
      </w:r>
      <w:r w:rsidRPr="00CB7577">
        <w:rPr>
          <w:rFonts w:ascii="Arial" w:hAnsi="Arial" w:cs="Arial"/>
        </w:rPr>
        <w:t>asortiment de specii care şi-a dovedit incapacitatea productivă. Regenerarea artificială este facilă şi</w:t>
      </w:r>
      <w:r w:rsidRPr="00CB7577">
        <w:rPr>
          <w:rFonts w:ascii="Arial" w:hAnsi="Arial" w:cs="Arial"/>
          <w:spacing w:val="1"/>
        </w:rPr>
        <w:t xml:space="preserve"> </w:t>
      </w:r>
      <w:r w:rsidRPr="00CB7577">
        <w:rPr>
          <w:rFonts w:ascii="Arial" w:hAnsi="Arial" w:cs="Arial"/>
        </w:rPr>
        <w:t>permite introducerea</w:t>
      </w:r>
      <w:r w:rsidRPr="00CB7577">
        <w:rPr>
          <w:rFonts w:ascii="Arial" w:hAnsi="Arial" w:cs="Arial"/>
          <w:spacing w:val="1"/>
        </w:rPr>
        <w:t xml:space="preserve"> </w:t>
      </w:r>
      <w:r w:rsidRPr="00CB7577">
        <w:rPr>
          <w:rFonts w:ascii="Arial" w:hAnsi="Arial" w:cs="Arial"/>
        </w:rPr>
        <w:t>de noi specii care să valorifice la maxim potenţialul staţiunii şi să ofere o</w:t>
      </w:r>
      <w:r w:rsidRPr="00CB7577">
        <w:rPr>
          <w:rFonts w:ascii="Arial" w:hAnsi="Arial" w:cs="Arial"/>
          <w:spacing w:val="1"/>
        </w:rPr>
        <w:t xml:space="preserve"> </w:t>
      </w:r>
      <w:r w:rsidRPr="00CB7577">
        <w:rPr>
          <w:rFonts w:ascii="Arial" w:hAnsi="Arial" w:cs="Arial"/>
        </w:rPr>
        <w:t>producţie</w:t>
      </w:r>
      <w:r w:rsidRPr="00CB7577">
        <w:rPr>
          <w:rFonts w:ascii="Arial" w:hAnsi="Arial" w:cs="Arial"/>
          <w:spacing w:val="-2"/>
        </w:rPr>
        <w:t xml:space="preserve"> </w:t>
      </w:r>
      <w:r w:rsidRPr="00CB7577">
        <w:rPr>
          <w:rFonts w:ascii="Arial" w:hAnsi="Arial" w:cs="Arial"/>
        </w:rPr>
        <w:t>cantitativ şi calitativ superioară.</w:t>
      </w:r>
    </w:p>
    <w:p w14:paraId="567E83E5" w14:textId="77777777" w:rsidR="00991F64" w:rsidRPr="00CB7577" w:rsidRDefault="00991F64" w:rsidP="0042116A">
      <w:pPr>
        <w:pStyle w:val="Corptext"/>
        <w:spacing w:line="240" w:lineRule="auto"/>
        <w:ind w:left="222" w:right="245" w:firstLine="840"/>
        <w:jc w:val="both"/>
        <w:rPr>
          <w:rFonts w:ascii="Arial" w:hAnsi="Arial" w:cs="Arial"/>
        </w:rPr>
      </w:pPr>
      <w:r w:rsidRPr="00CB7577">
        <w:rPr>
          <w:rFonts w:ascii="Arial" w:hAnsi="Arial" w:cs="Arial"/>
        </w:rPr>
        <w:t>Intervenţia artificială poate uneori să</w:t>
      </w:r>
      <w:r w:rsidRPr="00CB7577">
        <w:rPr>
          <w:rFonts w:ascii="Arial" w:hAnsi="Arial" w:cs="Arial"/>
          <w:spacing w:val="61"/>
        </w:rPr>
        <w:t xml:space="preserve"> </w:t>
      </w:r>
      <w:r w:rsidRPr="00CB7577">
        <w:rPr>
          <w:rFonts w:ascii="Arial" w:hAnsi="Arial" w:cs="Arial"/>
        </w:rPr>
        <w:t>aibă un caracter parţial, regenerarea   în ansamblu</w:t>
      </w:r>
      <w:r w:rsidRPr="00CB7577">
        <w:rPr>
          <w:rFonts w:ascii="Arial" w:hAnsi="Arial" w:cs="Arial"/>
          <w:spacing w:val="1"/>
        </w:rPr>
        <w:t xml:space="preserve"> </w:t>
      </w:r>
      <w:r w:rsidRPr="00CB7577">
        <w:rPr>
          <w:rFonts w:ascii="Arial" w:hAnsi="Arial" w:cs="Arial"/>
        </w:rPr>
        <w:t>având,</w:t>
      </w:r>
      <w:r w:rsidRPr="00CB7577">
        <w:rPr>
          <w:rFonts w:ascii="Arial" w:hAnsi="Arial" w:cs="Arial"/>
          <w:spacing w:val="-1"/>
        </w:rPr>
        <w:t xml:space="preserve"> </w:t>
      </w:r>
      <w:r w:rsidRPr="00CB7577">
        <w:rPr>
          <w:rFonts w:ascii="Arial" w:hAnsi="Arial" w:cs="Arial"/>
        </w:rPr>
        <w:t>în acest caz, un caracter mixt.</w:t>
      </w:r>
    </w:p>
    <w:p w14:paraId="4E96C7A6" w14:textId="77777777" w:rsidR="00991F64" w:rsidRPr="00CB7577" w:rsidRDefault="00991F64" w:rsidP="0042116A">
      <w:pPr>
        <w:pStyle w:val="Corptext"/>
        <w:spacing w:before="65" w:line="240" w:lineRule="auto"/>
        <w:ind w:left="222" w:right="237" w:firstLine="840"/>
        <w:jc w:val="both"/>
        <w:rPr>
          <w:rFonts w:ascii="Arial" w:hAnsi="Arial" w:cs="Arial"/>
        </w:rPr>
      </w:pPr>
      <w:r w:rsidRPr="00CB7577">
        <w:rPr>
          <w:rFonts w:ascii="Arial" w:hAnsi="Arial" w:cs="Arial"/>
        </w:rPr>
        <w:t>Putem vorbi despre un caracter parţial al</w:t>
      </w:r>
      <w:r w:rsidRPr="00CB7577">
        <w:rPr>
          <w:rFonts w:ascii="Arial" w:hAnsi="Arial" w:cs="Arial"/>
          <w:spacing w:val="1"/>
        </w:rPr>
        <w:t xml:space="preserve"> </w:t>
      </w:r>
      <w:r w:rsidRPr="00CB7577">
        <w:rPr>
          <w:rFonts w:ascii="Arial" w:hAnsi="Arial" w:cs="Arial"/>
        </w:rPr>
        <w:t>regenerării</w:t>
      </w:r>
      <w:r w:rsidRPr="00CB7577">
        <w:rPr>
          <w:rFonts w:ascii="Arial" w:hAnsi="Arial" w:cs="Arial"/>
          <w:spacing w:val="1"/>
        </w:rPr>
        <w:t xml:space="preserve"> </w:t>
      </w:r>
      <w:r w:rsidRPr="00CB7577">
        <w:rPr>
          <w:rFonts w:ascii="Arial" w:hAnsi="Arial" w:cs="Arial"/>
        </w:rPr>
        <w:t>artificiale</w:t>
      </w:r>
      <w:r w:rsidRPr="00CB7577">
        <w:rPr>
          <w:rFonts w:ascii="Arial" w:hAnsi="Arial" w:cs="Arial"/>
          <w:spacing w:val="1"/>
        </w:rPr>
        <w:t xml:space="preserve"> </w:t>
      </w:r>
      <w:r w:rsidRPr="00CB7577">
        <w:rPr>
          <w:rFonts w:ascii="Arial" w:hAnsi="Arial" w:cs="Arial"/>
        </w:rPr>
        <w:t>atunci</w:t>
      </w:r>
      <w:r w:rsidRPr="00CB7577">
        <w:rPr>
          <w:rFonts w:ascii="Arial" w:hAnsi="Arial" w:cs="Arial"/>
          <w:spacing w:val="60"/>
        </w:rPr>
        <w:t xml:space="preserve"> </w:t>
      </w:r>
      <w:r w:rsidRPr="00CB7577">
        <w:rPr>
          <w:rFonts w:ascii="Arial" w:hAnsi="Arial" w:cs="Arial"/>
        </w:rPr>
        <w:t>când se intervine într-</w:t>
      </w:r>
      <w:r w:rsidRPr="00CB7577">
        <w:rPr>
          <w:rFonts w:ascii="Arial" w:hAnsi="Arial" w:cs="Arial"/>
          <w:spacing w:val="-57"/>
        </w:rPr>
        <w:t xml:space="preserve"> </w:t>
      </w:r>
      <w:r w:rsidRPr="00CB7577">
        <w:rPr>
          <w:rFonts w:ascii="Arial" w:hAnsi="Arial" w:cs="Arial"/>
        </w:rPr>
        <w:t>un arboret care a fost supus tăierilor specifice regenerării naturale, în scopul realizării desimii optime</w:t>
      </w:r>
      <w:r w:rsidRPr="00CB7577">
        <w:rPr>
          <w:rFonts w:ascii="Arial" w:hAnsi="Arial" w:cs="Arial"/>
          <w:spacing w:val="1"/>
        </w:rPr>
        <w:t xml:space="preserve"> </w:t>
      </w:r>
      <w:r w:rsidRPr="00CB7577">
        <w:rPr>
          <w:rFonts w:ascii="Arial" w:hAnsi="Arial" w:cs="Arial"/>
        </w:rPr>
        <w:t>pe întreaga suprafaţă. De asemenea, în acelaşi context, intervenţia ce urmăreşte reglarea structurii</w:t>
      </w:r>
      <w:r w:rsidRPr="00CB7577">
        <w:rPr>
          <w:rFonts w:ascii="Arial" w:hAnsi="Arial" w:cs="Arial"/>
          <w:spacing w:val="1"/>
        </w:rPr>
        <w:t xml:space="preserve"> </w:t>
      </w:r>
      <w:r w:rsidRPr="00CB7577">
        <w:rPr>
          <w:rFonts w:ascii="Arial" w:hAnsi="Arial" w:cs="Arial"/>
        </w:rPr>
        <w:t>compoziţiei</w:t>
      </w:r>
      <w:r w:rsidRPr="00CB7577">
        <w:rPr>
          <w:rFonts w:ascii="Arial" w:hAnsi="Arial" w:cs="Arial"/>
          <w:spacing w:val="-1"/>
        </w:rPr>
        <w:t xml:space="preserve"> </w:t>
      </w:r>
      <w:r w:rsidRPr="00CB7577">
        <w:rPr>
          <w:rFonts w:ascii="Arial" w:hAnsi="Arial" w:cs="Arial"/>
        </w:rPr>
        <w:t>viitorului arboret folosind regenerarea</w:t>
      </w:r>
      <w:r w:rsidRPr="00CB7577">
        <w:rPr>
          <w:rFonts w:ascii="Arial" w:hAnsi="Arial" w:cs="Arial"/>
          <w:spacing w:val="1"/>
        </w:rPr>
        <w:t xml:space="preserve"> </w:t>
      </w:r>
      <w:r w:rsidRPr="00CB7577">
        <w:rPr>
          <w:rFonts w:ascii="Arial" w:hAnsi="Arial" w:cs="Arial"/>
        </w:rPr>
        <w:t>artificială</w:t>
      </w:r>
      <w:r w:rsidRPr="00CB7577">
        <w:rPr>
          <w:rFonts w:ascii="Arial" w:hAnsi="Arial" w:cs="Arial"/>
          <w:spacing w:val="-1"/>
        </w:rPr>
        <w:t xml:space="preserve"> </w:t>
      </w:r>
      <w:r w:rsidRPr="00CB7577">
        <w:rPr>
          <w:rFonts w:ascii="Arial" w:hAnsi="Arial" w:cs="Arial"/>
        </w:rPr>
        <w:t>are</w:t>
      </w:r>
      <w:r w:rsidRPr="00CB7577">
        <w:rPr>
          <w:rFonts w:ascii="Arial" w:hAnsi="Arial" w:cs="Arial"/>
          <w:spacing w:val="-3"/>
        </w:rPr>
        <w:t xml:space="preserve"> </w:t>
      </w:r>
      <w:r w:rsidRPr="00CB7577">
        <w:rPr>
          <w:rFonts w:ascii="Arial" w:hAnsi="Arial" w:cs="Arial"/>
        </w:rPr>
        <w:t>un</w:t>
      </w:r>
      <w:r w:rsidRPr="00CB7577">
        <w:rPr>
          <w:rFonts w:ascii="Arial" w:hAnsi="Arial" w:cs="Arial"/>
          <w:spacing w:val="2"/>
        </w:rPr>
        <w:t xml:space="preserve"> </w:t>
      </w:r>
      <w:r w:rsidRPr="00CB7577">
        <w:rPr>
          <w:rFonts w:ascii="Arial" w:hAnsi="Arial" w:cs="Arial"/>
        </w:rPr>
        <w:t>caracter</w:t>
      </w:r>
      <w:r w:rsidRPr="00CB7577">
        <w:rPr>
          <w:rFonts w:ascii="Arial" w:hAnsi="Arial" w:cs="Arial"/>
          <w:spacing w:val="1"/>
        </w:rPr>
        <w:t xml:space="preserve"> </w:t>
      </w:r>
      <w:r w:rsidRPr="00CB7577">
        <w:rPr>
          <w:rFonts w:ascii="Arial" w:hAnsi="Arial" w:cs="Arial"/>
        </w:rPr>
        <w:t>parţial.</w:t>
      </w:r>
    </w:p>
    <w:p w14:paraId="097614E2" w14:textId="77777777" w:rsidR="00991F64" w:rsidRPr="00CB7577" w:rsidRDefault="00991F64" w:rsidP="0042116A">
      <w:pPr>
        <w:pStyle w:val="Corptext"/>
        <w:spacing w:line="240" w:lineRule="auto"/>
        <w:ind w:left="222" w:right="237" w:firstLine="840"/>
        <w:jc w:val="both"/>
        <w:rPr>
          <w:rFonts w:ascii="Arial" w:hAnsi="Arial" w:cs="Arial"/>
        </w:rPr>
      </w:pPr>
      <w:r w:rsidRPr="00CB7577">
        <w:rPr>
          <w:rFonts w:ascii="Arial" w:hAnsi="Arial" w:cs="Arial"/>
        </w:rPr>
        <w:t>Un ultim aspect legat de acest caracter parţial vizează posibilitatea introducerii artificiale într-</w:t>
      </w:r>
      <w:r w:rsidRPr="00CB7577">
        <w:rPr>
          <w:rFonts w:ascii="Arial" w:hAnsi="Arial" w:cs="Arial"/>
          <w:spacing w:val="-57"/>
        </w:rPr>
        <w:t xml:space="preserve"> </w:t>
      </w:r>
      <w:r w:rsidRPr="00CB7577">
        <w:rPr>
          <w:rFonts w:ascii="Arial" w:hAnsi="Arial" w:cs="Arial"/>
        </w:rPr>
        <w:t>un</w:t>
      </w:r>
      <w:r w:rsidRPr="00CB7577">
        <w:rPr>
          <w:rFonts w:ascii="Arial" w:hAnsi="Arial" w:cs="Arial"/>
          <w:spacing w:val="-1"/>
        </w:rPr>
        <w:t xml:space="preserve"> </w:t>
      </w:r>
      <w:r w:rsidRPr="00CB7577">
        <w:rPr>
          <w:rFonts w:ascii="Arial" w:hAnsi="Arial" w:cs="Arial"/>
        </w:rPr>
        <w:t>arboret regenerat</w:t>
      </w:r>
      <w:r w:rsidRPr="00CB7577">
        <w:rPr>
          <w:rFonts w:ascii="Arial" w:hAnsi="Arial" w:cs="Arial"/>
          <w:spacing w:val="-1"/>
        </w:rPr>
        <w:t xml:space="preserve"> </w:t>
      </w:r>
      <w:r w:rsidRPr="00CB7577">
        <w:rPr>
          <w:rFonts w:ascii="Arial" w:hAnsi="Arial" w:cs="Arial"/>
        </w:rPr>
        <w:t>natural</w:t>
      </w:r>
      <w:r w:rsidRPr="00CB7577">
        <w:rPr>
          <w:rFonts w:ascii="Arial" w:hAnsi="Arial" w:cs="Arial"/>
          <w:spacing w:val="-1"/>
        </w:rPr>
        <w:t xml:space="preserve"> </w:t>
      </w:r>
      <w:r w:rsidRPr="00CB7577">
        <w:rPr>
          <w:rFonts w:ascii="Arial" w:hAnsi="Arial" w:cs="Arial"/>
        </w:rPr>
        <w:t>a unor</w:t>
      </w:r>
      <w:r w:rsidRPr="00CB7577">
        <w:rPr>
          <w:rFonts w:ascii="Arial" w:hAnsi="Arial" w:cs="Arial"/>
          <w:spacing w:val="-2"/>
        </w:rPr>
        <w:t xml:space="preserve"> </w:t>
      </w:r>
      <w:r w:rsidRPr="00CB7577">
        <w:rPr>
          <w:rFonts w:ascii="Arial" w:hAnsi="Arial" w:cs="Arial"/>
        </w:rPr>
        <w:t>specii</w:t>
      </w:r>
      <w:r w:rsidRPr="00CB7577">
        <w:rPr>
          <w:rFonts w:ascii="Arial" w:hAnsi="Arial" w:cs="Arial"/>
          <w:spacing w:val="-1"/>
        </w:rPr>
        <w:t xml:space="preserve"> </w:t>
      </w:r>
      <w:r w:rsidRPr="00CB7577">
        <w:rPr>
          <w:rFonts w:ascii="Arial" w:hAnsi="Arial" w:cs="Arial"/>
        </w:rPr>
        <w:t>deosebite, care</w:t>
      </w:r>
      <w:r w:rsidRPr="00CB7577">
        <w:rPr>
          <w:rFonts w:ascii="Arial" w:hAnsi="Arial" w:cs="Arial"/>
          <w:spacing w:val="-2"/>
        </w:rPr>
        <w:t xml:space="preserve"> </w:t>
      </w:r>
      <w:r w:rsidRPr="00CB7577">
        <w:rPr>
          <w:rFonts w:ascii="Arial" w:hAnsi="Arial" w:cs="Arial"/>
        </w:rPr>
        <w:t>să</w:t>
      </w:r>
      <w:r w:rsidRPr="00CB7577">
        <w:rPr>
          <w:rFonts w:ascii="Arial" w:hAnsi="Arial" w:cs="Arial"/>
          <w:spacing w:val="-1"/>
        </w:rPr>
        <w:t xml:space="preserve"> </w:t>
      </w:r>
      <w:r w:rsidRPr="00CB7577">
        <w:rPr>
          <w:rFonts w:ascii="Arial" w:hAnsi="Arial" w:cs="Arial"/>
        </w:rPr>
        <w:t>ridice</w:t>
      </w:r>
      <w:r w:rsidRPr="00CB7577">
        <w:rPr>
          <w:rFonts w:ascii="Arial" w:hAnsi="Arial" w:cs="Arial"/>
          <w:spacing w:val="-2"/>
        </w:rPr>
        <w:t xml:space="preserve"> </w:t>
      </w:r>
      <w:r w:rsidRPr="00CB7577">
        <w:rPr>
          <w:rFonts w:ascii="Arial" w:hAnsi="Arial" w:cs="Arial"/>
        </w:rPr>
        <w:t>valoarea</w:t>
      </w:r>
      <w:r w:rsidRPr="00CB7577">
        <w:rPr>
          <w:rFonts w:ascii="Arial" w:hAnsi="Arial" w:cs="Arial"/>
          <w:spacing w:val="1"/>
        </w:rPr>
        <w:t xml:space="preserve"> </w:t>
      </w:r>
      <w:r w:rsidRPr="00CB7577">
        <w:rPr>
          <w:rFonts w:ascii="Arial" w:hAnsi="Arial" w:cs="Arial"/>
        </w:rPr>
        <w:t>arboretului.</w:t>
      </w:r>
    </w:p>
    <w:p w14:paraId="120BD2F5" w14:textId="77777777" w:rsidR="00991F64" w:rsidRPr="00CB7577" w:rsidRDefault="00991F64" w:rsidP="0042116A">
      <w:pPr>
        <w:pStyle w:val="Corptext"/>
        <w:spacing w:line="240" w:lineRule="auto"/>
        <w:ind w:left="222" w:right="237" w:firstLine="840"/>
        <w:jc w:val="both"/>
        <w:rPr>
          <w:rFonts w:ascii="Arial" w:hAnsi="Arial" w:cs="Arial"/>
        </w:rPr>
      </w:pPr>
      <w:r w:rsidRPr="00CB7577">
        <w:rPr>
          <w:rFonts w:ascii="Arial" w:hAnsi="Arial" w:cs="Arial"/>
        </w:rPr>
        <w:t>În aceste</w:t>
      </w:r>
      <w:r w:rsidRPr="00CB7577">
        <w:rPr>
          <w:rFonts w:ascii="Arial" w:hAnsi="Arial" w:cs="Arial"/>
          <w:spacing w:val="1"/>
        </w:rPr>
        <w:t xml:space="preserve"> </w:t>
      </w:r>
      <w:r w:rsidRPr="00CB7577">
        <w:rPr>
          <w:rFonts w:ascii="Arial" w:hAnsi="Arial" w:cs="Arial"/>
        </w:rPr>
        <w:t>cazuri</w:t>
      </w:r>
      <w:r w:rsidRPr="00CB7577">
        <w:rPr>
          <w:rFonts w:ascii="Arial" w:hAnsi="Arial" w:cs="Arial"/>
          <w:spacing w:val="61"/>
        </w:rPr>
        <w:t xml:space="preserve"> </w:t>
      </w:r>
      <w:r w:rsidRPr="00CB7577">
        <w:rPr>
          <w:rFonts w:ascii="Arial" w:hAnsi="Arial" w:cs="Arial"/>
        </w:rPr>
        <w:t>prezentate</w:t>
      </w:r>
      <w:r w:rsidRPr="00CB7577">
        <w:rPr>
          <w:rFonts w:ascii="Arial" w:hAnsi="Arial" w:cs="Arial"/>
          <w:spacing w:val="61"/>
        </w:rPr>
        <w:t xml:space="preserve"> </w:t>
      </w:r>
      <w:r w:rsidRPr="00CB7577">
        <w:rPr>
          <w:rFonts w:ascii="Arial" w:hAnsi="Arial" w:cs="Arial"/>
        </w:rPr>
        <w:t>anterior, regenerarea artificială, chiar dacă nu este</w:t>
      </w:r>
      <w:r w:rsidRPr="00CB7577">
        <w:rPr>
          <w:rFonts w:ascii="Arial" w:hAnsi="Arial" w:cs="Arial"/>
          <w:spacing w:val="61"/>
        </w:rPr>
        <w:t xml:space="preserve"> </w:t>
      </w:r>
      <w:r w:rsidRPr="00CB7577">
        <w:rPr>
          <w:rFonts w:ascii="Arial" w:hAnsi="Arial" w:cs="Arial"/>
        </w:rPr>
        <w:t>folosită</w:t>
      </w:r>
      <w:r w:rsidRPr="00CB7577">
        <w:rPr>
          <w:rFonts w:ascii="Arial" w:hAnsi="Arial" w:cs="Arial"/>
          <w:spacing w:val="1"/>
        </w:rPr>
        <w:t xml:space="preserve"> </w:t>
      </w:r>
      <w:r w:rsidRPr="00CB7577">
        <w:rPr>
          <w:rFonts w:ascii="Arial" w:hAnsi="Arial" w:cs="Arial"/>
        </w:rPr>
        <w:t>integral pe toată suprafaţa ci doar parţial în zonele în care se doreşte a se interveni, completează, ajută</w:t>
      </w:r>
      <w:r w:rsidRPr="00CB7577">
        <w:rPr>
          <w:rFonts w:ascii="Arial" w:hAnsi="Arial" w:cs="Arial"/>
          <w:spacing w:val="1"/>
        </w:rPr>
        <w:t xml:space="preserve"> </w:t>
      </w:r>
      <w:r w:rsidRPr="00CB7577">
        <w:rPr>
          <w:rFonts w:ascii="Arial" w:hAnsi="Arial" w:cs="Arial"/>
        </w:rPr>
        <w:t>şi</w:t>
      </w:r>
      <w:r w:rsidRPr="00CB7577">
        <w:rPr>
          <w:rFonts w:ascii="Arial" w:hAnsi="Arial" w:cs="Arial"/>
          <w:spacing w:val="1"/>
        </w:rPr>
        <w:t xml:space="preserve"> </w:t>
      </w:r>
      <w:r w:rsidRPr="00CB7577">
        <w:rPr>
          <w:rFonts w:ascii="Arial" w:hAnsi="Arial" w:cs="Arial"/>
        </w:rPr>
        <w:t>ridică</w:t>
      </w:r>
      <w:r w:rsidRPr="00CB7577">
        <w:rPr>
          <w:rFonts w:ascii="Arial" w:hAnsi="Arial" w:cs="Arial"/>
          <w:spacing w:val="1"/>
        </w:rPr>
        <w:t xml:space="preserve"> </w:t>
      </w:r>
      <w:r w:rsidRPr="00CB7577">
        <w:rPr>
          <w:rFonts w:ascii="Arial" w:hAnsi="Arial" w:cs="Arial"/>
        </w:rPr>
        <w:t>valoarea</w:t>
      </w:r>
      <w:r w:rsidRPr="00CB7577">
        <w:rPr>
          <w:rFonts w:ascii="Arial" w:hAnsi="Arial" w:cs="Arial"/>
          <w:spacing w:val="1"/>
        </w:rPr>
        <w:t xml:space="preserve"> </w:t>
      </w:r>
      <w:r w:rsidRPr="00CB7577">
        <w:rPr>
          <w:rFonts w:ascii="Arial" w:hAnsi="Arial" w:cs="Arial"/>
        </w:rPr>
        <w:t>regenerării</w:t>
      </w:r>
      <w:r w:rsidRPr="00CB7577">
        <w:rPr>
          <w:rFonts w:ascii="Arial" w:hAnsi="Arial" w:cs="Arial"/>
          <w:spacing w:val="1"/>
        </w:rPr>
        <w:t xml:space="preserve"> </w:t>
      </w:r>
      <w:r w:rsidRPr="00CB7577">
        <w:rPr>
          <w:rFonts w:ascii="Arial" w:hAnsi="Arial" w:cs="Arial"/>
        </w:rPr>
        <w:t>naturale,</w:t>
      </w:r>
      <w:r w:rsidRPr="00CB7577">
        <w:rPr>
          <w:rFonts w:ascii="Arial" w:hAnsi="Arial" w:cs="Arial"/>
          <w:spacing w:val="1"/>
        </w:rPr>
        <w:t xml:space="preserve"> </w:t>
      </w:r>
      <w:r w:rsidRPr="00CB7577">
        <w:rPr>
          <w:rFonts w:ascii="Arial" w:hAnsi="Arial" w:cs="Arial"/>
        </w:rPr>
        <w:t>totul</w:t>
      </w:r>
      <w:r w:rsidRPr="00CB7577">
        <w:rPr>
          <w:rFonts w:ascii="Arial" w:hAnsi="Arial" w:cs="Arial"/>
          <w:spacing w:val="1"/>
        </w:rPr>
        <w:t xml:space="preserve"> </w:t>
      </w:r>
      <w:r w:rsidRPr="00CB7577">
        <w:rPr>
          <w:rFonts w:ascii="Arial" w:hAnsi="Arial" w:cs="Arial"/>
        </w:rPr>
        <w:t>în</w:t>
      </w:r>
      <w:r w:rsidRPr="00CB7577">
        <w:rPr>
          <w:rFonts w:ascii="Arial" w:hAnsi="Arial" w:cs="Arial"/>
          <w:spacing w:val="1"/>
        </w:rPr>
        <w:t xml:space="preserve"> </w:t>
      </w:r>
      <w:r w:rsidRPr="00CB7577">
        <w:rPr>
          <w:rFonts w:ascii="Arial" w:hAnsi="Arial" w:cs="Arial"/>
        </w:rPr>
        <w:t>scopul</w:t>
      </w:r>
      <w:r w:rsidRPr="00CB7577">
        <w:rPr>
          <w:rFonts w:ascii="Arial" w:hAnsi="Arial" w:cs="Arial"/>
          <w:spacing w:val="1"/>
        </w:rPr>
        <w:t xml:space="preserve"> </w:t>
      </w:r>
      <w:r w:rsidRPr="00CB7577">
        <w:rPr>
          <w:rFonts w:ascii="Arial" w:hAnsi="Arial" w:cs="Arial"/>
        </w:rPr>
        <w:t>obţinerii</w:t>
      </w:r>
      <w:r w:rsidRPr="00CB7577">
        <w:rPr>
          <w:rFonts w:ascii="Arial" w:hAnsi="Arial" w:cs="Arial"/>
          <w:spacing w:val="1"/>
        </w:rPr>
        <w:t xml:space="preserve"> </w:t>
      </w:r>
      <w:r w:rsidRPr="00CB7577">
        <w:rPr>
          <w:rFonts w:ascii="Arial" w:hAnsi="Arial" w:cs="Arial"/>
        </w:rPr>
        <w:t>unui</w:t>
      </w:r>
      <w:r w:rsidRPr="00CB7577">
        <w:rPr>
          <w:rFonts w:ascii="Arial" w:hAnsi="Arial" w:cs="Arial"/>
          <w:spacing w:val="1"/>
        </w:rPr>
        <w:t xml:space="preserve"> </w:t>
      </w:r>
      <w:r w:rsidRPr="00CB7577">
        <w:rPr>
          <w:rFonts w:ascii="Arial" w:hAnsi="Arial" w:cs="Arial"/>
        </w:rPr>
        <w:t>arboret</w:t>
      </w:r>
      <w:r w:rsidRPr="00CB7577">
        <w:rPr>
          <w:rFonts w:ascii="Arial" w:hAnsi="Arial" w:cs="Arial"/>
          <w:spacing w:val="1"/>
        </w:rPr>
        <w:t xml:space="preserve"> </w:t>
      </w:r>
      <w:r w:rsidRPr="00CB7577">
        <w:rPr>
          <w:rFonts w:ascii="Arial" w:hAnsi="Arial" w:cs="Arial"/>
        </w:rPr>
        <w:t>care</w:t>
      </w:r>
      <w:r w:rsidRPr="00CB7577">
        <w:rPr>
          <w:rFonts w:ascii="Arial" w:hAnsi="Arial" w:cs="Arial"/>
          <w:spacing w:val="1"/>
        </w:rPr>
        <w:t xml:space="preserve"> </w:t>
      </w:r>
      <w:r w:rsidRPr="00CB7577">
        <w:rPr>
          <w:rFonts w:ascii="Arial" w:hAnsi="Arial" w:cs="Arial"/>
        </w:rPr>
        <w:t>să</w:t>
      </w:r>
      <w:r w:rsidRPr="00CB7577">
        <w:rPr>
          <w:rFonts w:ascii="Arial" w:hAnsi="Arial" w:cs="Arial"/>
          <w:spacing w:val="1"/>
        </w:rPr>
        <w:t xml:space="preserve"> </w:t>
      </w:r>
      <w:r w:rsidRPr="00CB7577">
        <w:rPr>
          <w:rFonts w:ascii="Arial" w:hAnsi="Arial" w:cs="Arial"/>
        </w:rPr>
        <w:t>corespundă</w:t>
      </w:r>
      <w:r w:rsidRPr="00CB7577">
        <w:rPr>
          <w:rFonts w:ascii="Arial" w:hAnsi="Arial" w:cs="Arial"/>
          <w:spacing w:val="-57"/>
        </w:rPr>
        <w:t xml:space="preserve"> </w:t>
      </w:r>
      <w:r w:rsidRPr="00CB7577">
        <w:rPr>
          <w:rFonts w:ascii="Arial" w:hAnsi="Arial" w:cs="Arial"/>
        </w:rPr>
        <w:t>exigenţelor</w:t>
      </w:r>
      <w:r w:rsidRPr="00CB7577">
        <w:rPr>
          <w:rFonts w:ascii="Arial" w:hAnsi="Arial" w:cs="Arial"/>
          <w:spacing w:val="-2"/>
        </w:rPr>
        <w:t xml:space="preserve"> </w:t>
      </w:r>
      <w:r w:rsidRPr="00CB7577">
        <w:rPr>
          <w:rFonts w:ascii="Arial" w:hAnsi="Arial" w:cs="Arial"/>
        </w:rPr>
        <w:t>staţiunii şi</w:t>
      </w:r>
      <w:r w:rsidRPr="00CB7577">
        <w:rPr>
          <w:rFonts w:ascii="Arial" w:hAnsi="Arial" w:cs="Arial"/>
          <w:spacing w:val="-1"/>
        </w:rPr>
        <w:t xml:space="preserve"> </w:t>
      </w:r>
      <w:r w:rsidRPr="00CB7577">
        <w:rPr>
          <w:rFonts w:ascii="Arial" w:hAnsi="Arial" w:cs="Arial"/>
        </w:rPr>
        <w:t>să</w:t>
      </w:r>
      <w:r w:rsidRPr="00CB7577">
        <w:rPr>
          <w:rFonts w:ascii="Arial" w:hAnsi="Arial" w:cs="Arial"/>
          <w:spacing w:val="-1"/>
        </w:rPr>
        <w:t xml:space="preserve"> </w:t>
      </w:r>
      <w:r w:rsidRPr="00CB7577">
        <w:rPr>
          <w:rFonts w:ascii="Arial" w:hAnsi="Arial" w:cs="Arial"/>
        </w:rPr>
        <w:t>valorifice cât mai bine</w:t>
      </w:r>
      <w:r w:rsidRPr="00CB7577">
        <w:rPr>
          <w:rFonts w:ascii="Arial" w:hAnsi="Arial" w:cs="Arial"/>
          <w:spacing w:val="-1"/>
        </w:rPr>
        <w:t xml:space="preserve"> </w:t>
      </w:r>
      <w:r w:rsidRPr="00CB7577">
        <w:rPr>
          <w:rFonts w:ascii="Arial" w:hAnsi="Arial" w:cs="Arial"/>
        </w:rPr>
        <w:t>potenţialul ei</w:t>
      </w:r>
      <w:r w:rsidRPr="00CB7577">
        <w:rPr>
          <w:rFonts w:ascii="Arial" w:hAnsi="Arial" w:cs="Arial"/>
          <w:spacing w:val="-1"/>
        </w:rPr>
        <w:t xml:space="preserve"> </w:t>
      </w:r>
      <w:r w:rsidRPr="00CB7577">
        <w:rPr>
          <w:rFonts w:ascii="Arial" w:hAnsi="Arial" w:cs="Arial"/>
        </w:rPr>
        <w:t>productiv.</w:t>
      </w:r>
    </w:p>
    <w:p w14:paraId="679907E7" w14:textId="29356292" w:rsidR="00991F64" w:rsidRPr="00CB7577" w:rsidRDefault="00991F64" w:rsidP="0042116A">
      <w:pPr>
        <w:pStyle w:val="Corptext"/>
        <w:spacing w:line="240" w:lineRule="auto"/>
        <w:ind w:left="222" w:right="240" w:firstLine="840"/>
        <w:jc w:val="both"/>
        <w:rPr>
          <w:rFonts w:ascii="Arial" w:hAnsi="Arial" w:cs="Arial"/>
        </w:rPr>
      </w:pPr>
      <w:r w:rsidRPr="00CB7577">
        <w:rPr>
          <w:rFonts w:ascii="Arial" w:hAnsi="Arial" w:cs="Arial"/>
        </w:rPr>
        <w:t>În concluzie folosirea regenerării artificiale este motivată de cazuri în care alte soluţii sunt</w:t>
      </w:r>
      <w:r w:rsidRPr="00CB7577">
        <w:rPr>
          <w:rFonts w:ascii="Arial" w:hAnsi="Arial" w:cs="Arial"/>
          <w:spacing w:val="1"/>
        </w:rPr>
        <w:t xml:space="preserve"> </w:t>
      </w:r>
      <w:r w:rsidRPr="00CB7577">
        <w:rPr>
          <w:rFonts w:ascii="Arial" w:hAnsi="Arial" w:cs="Arial"/>
        </w:rPr>
        <w:t xml:space="preserve">imposibil sau dificil de realizat din cauze de ordin silvicultural, staţional sau </w:t>
      </w:r>
      <w:r w:rsidRPr="00CB7577">
        <w:rPr>
          <w:rFonts w:ascii="Arial" w:hAnsi="Arial" w:cs="Arial"/>
        </w:rPr>
        <w:lastRenderedPageBreak/>
        <w:t>economic. De asemenea,</w:t>
      </w:r>
      <w:r w:rsidRPr="00CB7577">
        <w:rPr>
          <w:rFonts w:ascii="Arial" w:hAnsi="Arial" w:cs="Arial"/>
          <w:spacing w:val="1"/>
        </w:rPr>
        <w:t xml:space="preserve"> </w:t>
      </w:r>
      <w:r w:rsidRPr="00CB7577">
        <w:rPr>
          <w:rFonts w:ascii="Arial" w:hAnsi="Arial" w:cs="Arial"/>
        </w:rPr>
        <w:t>atunci</w:t>
      </w:r>
      <w:r w:rsidRPr="00CB7577">
        <w:rPr>
          <w:rFonts w:ascii="Arial" w:hAnsi="Arial" w:cs="Arial"/>
          <w:spacing w:val="1"/>
        </w:rPr>
        <w:t xml:space="preserve"> </w:t>
      </w:r>
      <w:r w:rsidRPr="00CB7577">
        <w:rPr>
          <w:rFonts w:ascii="Arial" w:hAnsi="Arial" w:cs="Arial"/>
        </w:rPr>
        <w:t>când</w:t>
      </w:r>
      <w:r w:rsidRPr="00CB7577">
        <w:rPr>
          <w:rFonts w:ascii="Arial" w:hAnsi="Arial" w:cs="Arial"/>
          <w:spacing w:val="1"/>
        </w:rPr>
        <w:t xml:space="preserve"> </w:t>
      </w:r>
      <w:r w:rsidRPr="00CB7577">
        <w:rPr>
          <w:rFonts w:ascii="Arial" w:hAnsi="Arial" w:cs="Arial"/>
        </w:rPr>
        <w:t>reuşita</w:t>
      </w:r>
      <w:r w:rsidRPr="00CB7577">
        <w:rPr>
          <w:rFonts w:ascii="Arial" w:hAnsi="Arial" w:cs="Arial"/>
          <w:spacing w:val="1"/>
        </w:rPr>
        <w:t xml:space="preserve"> </w:t>
      </w:r>
      <w:r w:rsidRPr="00CB7577">
        <w:rPr>
          <w:rFonts w:ascii="Arial" w:hAnsi="Arial" w:cs="Arial"/>
        </w:rPr>
        <w:t>regenerării</w:t>
      </w:r>
      <w:r w:rsidRPr="00CB7577">
        <w:rPr>
          <w:rFonts w:ascii="Arial" w:hAnsi="Arial" w:cs="Arial"/>
          <w:spacing w:val="1"/>
        </w:rPr>
        <w:t xml:space="preserve"> </w:t>
      </w:r>
      <w:r w:rsidRPr="00CB7577">
        <w:rPr>
          <w:rFonts w:ascii="Arial" w:hAnsi="Arial" w:cs="Arial"/>
        </w:rPr>
        <w:t>impune</w:t>
      </w:r>
      <w:r w:rsidRPr="00CB7577">
        <w:rPr>
          <w:rFonts w:ascii="Arial" w:hAnsi="Arial" w:cs="Arial"/>
          <w:spacing w:val="1"/>
        </w:rPr>
        <w:t xml:space="preserve"> </w:t>
      </w:r>
      <w:r w:rsidRPr="00CB7577">
        <w:rPr>
          <w:rFonts w:ascii="Arial" w:hAnsi="Arial" w:cs="Arial"/>
        </w:rPr>
        <w:t>realizarea</w:t>
      </w:r>
      <w:r w:rsidRPr="00CB7577">
        <w:rPr>
          <w:rFonts w:ascii="Arial" w:hAnsi="Arial" w:cs="Arial"/>
          <w:spacing w:val="1"/>
        </w:rPr>
        <w:t xml:space="preserve"> </w:t>
      </w:r>
      <w:r w:rsidRPr="00CB7577">
        <w:rPr>
          <w:rFonts w:ascii="Arial" w:hAnsi="Arial" w:cs="Arial"/>
        </w:rPr>
        <w:t>acesteia</w:t>
      </w:r>
      <w:r w:rsidRPr="00CB7577">
        <w:rPr>
          <w:rFonts w:ascii="Arial" w:hAnsi="Arial" w:cs="Arial"/>
          <w:spacing w:val="1"/>
        </w:rPr>
        <w:t xml:space="preserve"> </w:t>
      </w:r>
      <w:r w:rsidRPr="00CB7577">
        <w:rPr>
          <w:rFonts w:ascii="Arial" w:hAnsi="Arial" w:cs="Arial"/>
        </w:rPr>
        <w:t>cât</w:t>
      </w:r>
      <w:r w:rsidRPr="00CB7577">
        <w:rPr>
          <w:rFonts w:ascii="Arial" w:hAnsi="Arial" w:cs="Arial"/>
          <w:spacing w:val="1"/>
        </w:rPr>
        <w:t xml:space="preserve"> </w:t>
      </w:r>
      <w:r w:rsidRPr="00CB7577">
        <w:rPr>
          <w:rFonts w:ascii="Arial" w:hAnsi="Arial" w:cs="Arial"/>
        </w:rPr>
        <w:t>mai</w:t>
      </w:r>
      <w:r w:rsidRPr="00CB7577">
        <w:rPr>
          <w:rFonts w:ascii="Arial" w:hAnsi="Arial" w:cs="Arial"/>
          <w:spacing w:val="1"/>
        </w:rPr>
        <w:t xml:space="preserve"> </w:t>
      </w:r>
      <w:r w:rsidRPr="00CB7577">
        <w:rPr>
          <w:rFonts w:ascii="Arial" w:hAnsi="Arial" w:cs="Arial"/>
        </w:rPr>
        <w:t>urgent</w:t>
      </w:r>
      <w:r w:rsidRPr="00CB7577">
        <w:rPr>
          <w:rFonts w:ascii="Arial" w:hAnsi="Arial" w:cs="Arial"/>
          <w:spacing w:val="1"/>
        </w:rPr>
        <w:t xml:space="preserve"> </w:t>
      </w:r>
      <w:r w:rsidRPr="00CB7577">
        <w:rPr>
          <w:rFonts w:ascii="Arial" w:hAnsi="Arial" w:cs="Arial"/>
        </w:rPr>
        <w:t>sau</w:t>
      </w:r>
      <w:r w:rsidRPr="00CB7577">
        <w:rPr>
          <w:rFonts w:ascii="Arial" w:hAnsi="Arial" w:cs="Arial"/>
          <w:spacing w:val="1"/>
        </w:rPr>
        <w:t xml:space="preserve"> </w:t>
      </w:r>
      <w:r w:rsidRPr="00CB7577">
        <w:rPr>
          <w:rFonts w:ascii="Arial" w:hAnsi="Arial" w:cs="Arial"/>
        </w:rPr>
        <w:t>când</w:t>
      </w:r>
      <w:r w:rsidRPr="00CB7577">
        <w:rPr>
          <w:rFonts w:ascii="Arial" w:hAnsi="Arial" w:cs="Arial"/>
          <w:spacing w:val="1"/>
        </w:rPr>
        <w:t xml:space="preserve"> </w:t>
      </w:r>
      <w:r w:rsidRPr="00CB7577">
        <w:rPr>
          <w:rFonts w:ascii="Arial" w:hAnsi="Arial" w:cs="Arial"/>
        </w:rPr>
        <w:t>se</w:t>
      </w:r>
      <w:r w:rsidRPr="00CB7577">
        <w:rPr>
          <w:rFonts w:ascii="Arial" w:hAnsi="Arial" w:cs="Arial"/>
          <w:spacing w:val="1"/>
        </w:rPr>
        <w:t xml:space="preserve"> </w:t>
      </w:r>
      <w:r w:rsidRPr="00CB7577">
        <w:rPr>
          <w:rFonts w:ascii="Arial" w:hAnsi="Arial" w:cs="Arial"/>
        </w:rPr>
        <w:t>doreşte</w:t>
      </w:r>
      <w:r w:rsidRPr="00CB7577">
        <w:rPr>
          <w:rFonts w:ascii="Arial" w:hAnsi="Arial" w:cs="Arial"/>
          <w:spacing w:val="1"/>
        </w:rPr>
        <w:t xml:space="preserve"> </w:t>
      </w:r>
      <w:r w:rsidRPr="00CB7577">
        <w:rPr>
          <w:rFonts w:ascii="Arial" w:hAnsi="Arial" w:cs="Arial"/>
        </w:rPr>
        <w:t>schimbarea</w:t>
      </w:r>
      <w:r w:rsidRPr="00CB7577">
        <w:rPr>
          <w:rFonts w:ascii="Arial" w:hAnsi="Arial" w:cs="Arial"/>
          <w:spacing w:val="1"/>
        </w:rPr>
        <w:t xml:space="preserve"> </w:t>
      </w:r>
      <w:r w:rsidRPr="00CB7577">
        <w:rPr>
          <w:rFonts w:ascii="Arial" w:hAnsi="Arial" w:cs="Arial"/>
        </w:rPr>
        <w:t>asortimentului</w:t>
      </w:r>
      <w:r w:rsidRPr="00CB7577">
        <w:rPr>
          <w:rFonts w:ascii="Arial" w:hAnsi="Arial" w:cs="Arial"/>
          <w:spacing w:val="1"/>
        </w:rPr>
        <w:t xml:space="preserve"> </w:t>
      </w:r>
      <w:r w:rsidRPr="00CB7577">
        <w:rPr>
          <w:rFonts w:ascii="Arial" w:hAnsi="Arial" w:cs="Arial"/>
        </w:rPr>
        <w:t>de</w:t>
      </w:r>
      <w:r w:rsidRPr="00CB7577">
        <w:rPr>
          <w:rFonts w:ascii="Arial" w:hAnsi="Arial" w:cs="Arial"/>
          <w:spacing w:val="1"/>
        </w:rPr>
        <w:t xml:space="preserve"> </w:t>
      </w:r>
      <w:r w:rsidRPr="00CB7577">
        <w:rPr>
          <w:rFonts w:ascii="Arial" w:hAnsi="Arial" w:cs="Arial"/>
        </w:rPr>
        <w:t>specii</w:t>
      </w:r>
      <w:r w:rsidRPr="00CB7577">
        <w:rPr>
          <w:rFonts w:ascii="Arial" w:hAnsi="Arial" w:cs="Arial"/>
          <w:spacing w:val="1"/>
        </w:rPr>
        <w:t xml:space="preserve"> </w:t>
      </w:r>
      <w:r w:rsidRPr="00CB7577">
        <w:rPr>
          <w:rFonts w:ascii="Arial" w:hAnsi="Arial" w:cs="Arial"/>
        </w:rPr>
        <w:t>a</w:t>
      </w:r>
      <w:r w:rsidRPr="00CB7577">
        <w:rPr>
          <w:rFonts w:ascii="Arial" w:hAnsi="Arial" w:cs="Arial"/>
          <w:spacing w:val="1"/>
        </w:rPr>
        <w:t xml:space="preserve"> </w:t>
      </w:r>
      <w:r w:rsidRPr="00CB7577">
        <w:rPr>
          <w:rFonts w:ascii="Arial" w:hAnsi="Arial" w:cs="Arial"/>
        </w:rPr>
        <w:t>unui</w:t>
      </w:r>
      <w:r w:rsidRPr="00CB7577">
        <w:rPr>
          <w:rFonts w:ascii="Arial" w:hAnsi="Arial" w:cs="Arial"/>
          <w:spacing w:val="1"/>
        </w:rPr>
        <w:t xml:space="preserve"> </w:t>
      </w:r>
      <w:r w:rsidRPr="00CB7577">
        <w:rPr>
          <w:rFonts w:ascii="Arial" w:hAnsi="Arial" w:cs="Arial"/>
        </w:rPr>
        <w:t>arboret,</w:t>
      </w:r>
      <w:r w:rsidRPr="00CB7577">
        <w:rPr>
          <w:rFonts w:ascii="Arial" w:hAnsi="Arial" w:cs="Arial"/>
          <w:spacing w:val="1"/>
        </w:rPr>
        <w:t xml:space="preserve"> </w:t>
      </w:r>
      <w:r w:rsidRPr="00CB7577">
        <w:rPr>
          <w:rFonts w:ascii="Arial" w:hAnsi="Arial" w:cs="Arial"/>
        </w:rPr>
        <w:t>regenerarea</w:t>
      </w:r>
      <w:r w:rsidRPr="00CB7577">
        <w:rPr>
          <w:rFonts w:ascii="Arial" w:hAnsi="Arial" w:cs="Arial"/>
          <w:spacing w:val="1"/>
        </w:rPr>
        <w:t xml:space="preserve"> </w:t>
      </w:r>
      <w:r w:rsidRPr="00CB7577">
        <w:rPr>
          <w:rFonts w:ascii="Arial" w:hAnsi="Arial" w:cs="Arial"/>
        </w:rPr>
        <w:t>artificială</w:t>
      </w:r>
      <w:r w:rsidRPr="00CB7577">
        <w:rPr>
          <w:rFonts w:ascii="Arial" w:hAnsi="Arial" w:cs="Arial"/>
          <w:spacing w:val="1"/>
        </w:rPr>
        <w:t xml:space="preserve"> </w:t>
      </w:r>
      <w:r w:rsidRPr="00CB7577">
        <w:rPr>
          <w:rFonts w:ascii="Arial" w:hAnsi="Arial" w:cs="Arial"/>
        </w:rPr>
        <w:t>va</w:t>
      </w:r>
      <w:r w:rsidRPr="00CB7577">
        <w:rPr>
          <w:rFonts w:ascii="Arial" w:hAnsi="Arial" w:cs="Arial"/>
          <w:spacing w:val="1"/>
        </w:rPr>
        <w:t xml:space="preserve"> </w:t>
      </w:r>
      <w:r w:rsidRPr="00CB7577">
        <w:rPr>
          <w:rFonts w:ascii="Arial" w:hAnsi="Arial" w:cs="Arial"/>
        </w:rPr>
        <w:t>putea</w:t>
      </w:r>
      <w:r w:rsidRPr="00CB7577">
        <w:rPr>
          <w:rFonts w:ascii="Arial" w:hAnsi="Arial" w:cs="Arial"/>
          <w:spacing w:val="1"/>
        </w:rPr>
        <w:t xml:space="preserve"> </w:t>
      </w:r>
      <w:r w:rsidRPr="00CB7577">
        <w:rPr>
          <w:rFonts w:ascii="Arial" w:hAnsi="Arial" w:cs="Arial"/>
        </w:rPr>
        <w:t>fi</w:t>
      </w:r>
      <w:r w:rsidRPr="00CB7577">
        <w:rPr>
          <w:rFonts w:ascii="Arial" w:hAnsi="Arial" w:cs="Arial"/>
          <w:spacing w:val="1"/>
        </w:rPr>
        <w:t xml:space="preserve"> </w:t>
      </w:r>
      <w:r w:rsidRPr="00CB7577">
        <w:rPr>
          <w:rFonts w:ascii="Arial" w:hAnsi="Arial" w:cs="Arial"/>
        </w:rPr>
        <w:t>luată</w:t>
      </w:r>
      <w:r w:rsidRPr="00CB7577">
        <w:rPr>
          <w:rFonts w:ascii="Arial" w:hAnsi="Arial" w:cs="Arial"/>
          <w:spacing w:val="1"/>
        </w:rPr>
        <w:t xml:space="preserve"> </w:t>
      </w:r>
      <w:r w:rsidRPr="00CB7577">
        <w:rPr>
          <w:rFonts w:ascii="Arial" w:hAnsi="Arial" w:cs="Arial"/>
        </w:rPr>
        <w:t>în</w:t>
      </w:r>
      <w:r w:rsidRPr="00CB7577">
        <w:rPr>
          <w:rFonts w:ascii="Arial" w:hAnsi="Arial" w:cs="Arial"/>
          <w:spacing w:val="1"/>
        </w:rPr>
        <w:t xml:space="preserve"> </w:t>
      </w:r>
      <w:r w:rsidRPr="00CB7577">
        <w:rPr>
          <w:rFonts w:ascii="Arial" w:hAnsi="Arial" w:cs="Arial"/>
        </w:rPr>
        <w:t>considerare</w:t>
      </w:r>
      <w:r w:rsidRPr="00CB7577">
        <w:rPr>
          <w:rFonts w:ascii="Arial" w:hAnsi="Arial" w:cs="Arial"/>
          <w:spacing w:val="-2"/>
        </w:rPr>
        <w:t xml:space="preserve"> </w:t>
      </w:r>
      <w:r w:rsidRPr="00CB7577">
        <w:rPr>
          <w:rFonts w:ascii="Arial" w:hAnsi="Arial" w:cs="Arial"/>
        </w:rPr>
        <w:t>în mod complet justificat.</w:t>
      </w:r>
    </w:p>
    <w:p w14:paraId="74D11064" w14:textId="77777777" w:rsidR="00991F64" w:rsidRPr="00CB7577" w:rsidRDefault="00991F64" w:rsidP="0042116A">
      <w:pPr>
        <w:ind w:left="222" w:right="239" w:firstLine="840"/>
        <w:jc w:val="both"/>
        <w:rPr>
          <w:rFonts w:ascii="Arial" w:hAnsi="Arial" w:cs="Arial"/>
        </w:rPr>
      </w:pPr>
      <w:r w:rsidRPr="00CB7577">
        <w:rPr>
          <w:rFonts w:ascii="Arial" w:hAnsi="Arial" w:cs="Arial"/>
        </w:rPr>
        <w:t xml:space="preserve">Potrivit normelor tehnice în vigoare </w:t>
      </w:r>
      <w:r w:rsidRPr="00CB7577">
        <w:rPr>
          <w:rFonts w:ascii="Arial" w:hAnsi="Arial" w:cs="Arial"/>
          <w:i/>
        </w:rPr>
        <w:t xml:space="preserve">terenurile de împădurit sau reîmpădurit </w:t>
      </w:r>
      <w:r w:rsidRPr="00CB7577">
        <w:rPr>
          <w:rFonts w:ascii="Arial" w:hAnsi="Arial" w:cs="Arial"/>
        </w:rPr>
        <w:t>se încadrează în</w:t>
      </w:r>
      <w:r w:rsidRPr="00CB7577">
        <w:rPr>
          <w:rFonts w:ascii="Arial" w:hAnsi="Arial" w:cs="Arial"/>
          <w:spacing w:val="1"/>
        </w:rPr>
        <w:t xml:space="preserve"> </w:t>
      </w:r>
      <w:r w:rsidRPr="00CB7577">
        <w:rPr>
          <w:rFonts w:ascii="Arial" w:hAnsi="Arial" w:cs="Arial"/>
        </w:rPr>
        <w:t>una</w:t>
      </w:r>
      <w:r w:rsidRPr="00CB7577">
        <w:rPr>
          <w:rFonts w:ascii="Arial" w:hAnsi="Arial" w:cs="Arial"/>
          <w:spacing w:val="-2"/>
        </w:rPr>
        <w:t xml:space="preserve"> </w:t>
      </w:r>
      <w:r w:rsidRPr="00CB7577">
        <w:rPr>
          <w:rFonts w:ascii="Arial" w:hAnsi="Arial" w:cs="Arial"/>
        </w:rPr>
        <w:t>din următoarele categorii:</w:t>
      </w:r>
    </w:p>
    <w:p w14:paraId="136EC69D" w14:textId="77777777" w:rsidR="00991F64" w:rsidRPr="00CB7577" w:rsidRDefault="00991F64" w:rsidP="0042116A">
      <w:pPr>
        <w:pStyle w:val="Listparagraf"/>
        <w:widowControl w:val="0"/>
        <w:numPr>
          <w:ilvl w:val="0"/>
          <w:numId w:val="21"/>
        </w:numPr>
        <w:tabs>
          <w:tab w:val="left" w:pos="535"/>
        </w:tabs>
        <w:autoSpaceDE w:val="0"/>
        <w:autoSpaceDN w:val="0"/>
        <w:spacing w:after="0" w:line="240" w:lineRule="auto"/>
        <w:ind w:hanging="313"/>
        <w:contextualSpacing w:val="0"/>
        <w:jc w:val="both"/>
        <w:rPr>
          <w:rFonts w:ascii="Arial" w:hAnsi="Arial" w:cs="Arial"/>
        </w:rPr>
      </w:pPr>
      <w:r w:rsidRPr="00CB7577">
        <w:rPr>
          <w:rFonts w:ascii="Arial" w:hAnsi="Arial" w:cs="Arial"/>
        </w:rPr>
        <w:t>terenuri</w:t>
      </w:r>
      <w:r w:rsidRPr="00CB7577">
        <w:rPr>
          <w:rFonts w:ascii="Arial" w:hAnsi="Arial" w:cs="Arial"/>
          <w:spacing w:val="-1"/>
        </w:rPr>
        <w:t xml:space="preserve"> </w:t>
      </w:r>
      <w:r w:rsidRPr="00CB7577">
        <w:rPr>
          <w:rFonts w:ascii="Arial" w:hAnsi="Arial" w:cs="Arial"/>
        </w:rPr>
        <w:t>lipsite</w:t>
      </w:r>
      <w:r w:rsidRPr="00CB7577">
        <w:rPr>
          <w:rFonts w:ascii="Arial" w:hAnsi="Arial" w:cs="Arial"/>
          <w:spacing w:val="-1"/>
        </w:rPr>
        <w:t xml:space="preserve"> </w:t>
      </w:r>
      <w:r w:rsidRPr="00CB7577">
        <w:rPr>
          <w:rFonts w:ascii="Arial" w:hAnsi="Arial" w:cs="Arial"/>
        </w:rPr>
        <w:t>de</w:t>
      </w:r>
      <w:r w:rsidRPr="00CB7577">
        <w:rPr>
          <w:rFonts w:ascii="Arial" w:hAnsi="Arial" w:cs="Arial"/>
          <w:spacing w:val="-1"/>
        </w:rPr>
        <w:t xml:space="preserve"> </w:t>
      </w:r>
      <w:r w:rsidRPr="00CB7577">
        <w:rPr>
          <w:rFonts w:ascii="Arial" w:hAnsi="Arial" w:cs="Arial"/>
        </w:rPr>
        <w:t>vegetaţie</w:t>
      </w:r>
      <w:r w:rsidRPr="00CB7577">
        <w:rPr>
          <w:rFonts w:ascii="Arial" w:hAnsi="Arial" w:cs="Arial"/>
          <w:spacing w:val="-1"/>
        </w:rPr>
        <w:t xml:space="preserve"> </w:t>
      </w:r>
      <w:r w:rsidRPr="00CB7577">
        <w:rPr>
          <w:rFonts w:ascii="Arial" w:hAnsi="Arial" w:cs="Arial"/>
        </w:rPr>
        <w:t>lemnoasă</w:t>
      </w:r>
      <w:r w:rsidRPr="00CB7577">
        <w:rPr>
          <w:rFonts w:ascii="Arial" w:hAnsi="Arial" w:cs="Arial"/>
          <w:spacing w:val="-2"/>
        </w:rPr>
        <w:t xml:space="preserve"> </w:t>
      </w:r>
      <w:r w:rsidRPr="00CB7577">
        <w:rPr>
          <w:rFonts w:ascii="Arial" w:hAnsi="Arial" w:cs="Arial"/>
        </w:rPr>
        <w:t>şi</w:t>
      </w:r>
      <w:r w:rsidRPr="00CB7577">
        <w:rPr>
          <w:rFonts w:ascii="Arial" w:hAnsi="Arial" w:cs="Arial"/>
          <w:spacing w:val="-1"/>
        </w:rPr>
        <w:t xml:space="preserve"> </w:t>
      </w:r>
      <w:r w:rsidRPr="00CB7577">
        <w:rPr>
          <w:rFonts w:ascii="Arial" w:hAnsi="Arial" w:cs="Arial"/>
        </w:rPr>
        <w:t>anume:</w:t>
      </w:r>
    </w:p>
    <w:p w14:paraId="1E90DE4C" w14:textId="77777777" w:rsidR="00991F64" w:rsidRPr="00CB7577" w:rsidRDefault="00991F64" w:rsidP="0042116A">
      <w:pPr>
        <w:pStyle w:val="Listparagraf"/>
        <w:widowControl w:val="0"/>
        <w:numPr>
          <w:ilvl w:val="1"/>
          <w:numId w:val="21"/>
        </w:numPr>
        <w:tabs>
          <w:tab w:val="left" w:pos="1783"/>
        </w:tabs>
        <w:autoSpaceDE w:val="0"/>
        <w:autoSpaceDN w:val="0"/>
        <w:spacing w:after="0" w:line="240" w:lineRule="auto"/>
        <w:ind w:hanging="361"/>
        <w:contextualSpacing w:val="0"/>
        <w:jc w:val="both"/>
        <w:rPr>
          <w:rFonts w:ascii="Arial" w:hAnsi="Arial" w:cs="Arial"/>
        </w:rPr>
      </w:pPr>
      <w:r w:rsidRPr="00CB7577">
        <w:rPr>
          <w:rFonts w:ascii="Arial" w:hAnsi="Arial" w:cs="Arial"/>
        </w:rPr>
        <w:t>poieni</w:t>
      </w:r>
      <w:r w:rsidRPr="00CB7577">
        <w:rPr>
          <w:rFonts w:ascii="Arial" w:hAnsi="Arial" w:cs="Arial"/>
          <w:spacing w:val="-2"/>
        </w:rPr>
        <w:t xml:space="preserve"> </w:t>
      </w:r>
      <w:r w:rsidRPr="00CB7577">
        <w:rPr>
          <w:rFonts w:ascii="Arial" w:hAnsi="Arial" w:cs="Arial"/>
        </w:rPr>
        <w:t>şi</w:t>
      </w:r>
      <w:r w:rsidRPr="00CB7577">
        <w:rPr>
          <w:rFonts w:ascii="Arial" w:hAnsi="Arial" w:cs="Arial"/>
          <w:spacing w:val="-1"/>
        </w:rPr>
        <w:t xml:space="preserve"> </w:t>
      </w:r>
      <w:r w:rsidRPr="00CB7577">
        <w:rPr>
          <w:rFonts w:ascii="Arial" w:hAnsi="Arial" w:cs="Arial"/>
        </w:rPr>
        <w:t>goluri</w:t>
      </w:r>
      <w:r w:rsidRPr="00CB7577">
        <w:rPr>
          <w:rFonts w:ascii="Arial" w:hAnsi="Arial" w:cs="Arial"/>
          <w:spacing w:val="-1"/>
        </w:rPr>
        <w:t xml:space="preserve"> </w:t>
      </w:r>
      <w:r w:rsidRPr="00CB7577">
        <w:rPr>
          <w:rFonts w:ascii="Arial" w:hAnsi="Arial" w:cs="Arial"/>
        </w:rPr>
        <w:t>neregenerate</w:t>
      </w:r>
      <w:r w:rsidRPr="00CB7577">
        <w:rPr>
          <w:rFonts w:ascii="Arial" w:hAnsi="Arial" w:cs="Arial"/>
          <w:spacing w:val="-1"/>
        </w:rPr>
        <w:t xml:space="preserve"> </w:t>
      </w:r>
      <w:r w:rsidRPr="00CB7577">
        <w:rPr>
          <w:rFonts w:ascii="Arial" w:hAnsi="Arial" w:cs="Arial"/>
        </w:rPr>
        <w:t>din</w:t>
      </w:r>
      <w:r w:rsidRPr="00CB7577">
        <w:rPr>
          <w:rFonts w:ascii="Arial" w:hAnsi="Arial" w:cs="Arial"/>
          <w:spacing w:val="-1"/>
        </w:rPr>
        <w:t xml:space="preserve"> </w:t>
      </w:r>
      <w:r w:rsidRPr="00CB7577">
        <w:rPr>
          <w:rFonts w:ascii="Arial" w:hAnsi="Arial" w:cs="Arial"/>
        </w:rPr>
        <w:t>cuprinsul</w:t>
      </w:r>
      <w:r w:rsidRPr="00CB7577">
        <w:rPr>
          <w:rFonts w:ascii="Arial" w:hAnsi="Arial" w:cs="Arial"/>
          <w:spacing w:val="1"/>
        </w:rPr>
        <w:t xml:space="preserve"> </w:t>
      </w:r>
      <w:r w:rsidRPr="00CB7577">
        <w:rPr>
          <w:rFonts w:ascii="Arial" w:hAnsi="Arial" w:cs="Arial"/>
        </w:rPr>
        <w:t>pădurii;</w:t>
      </w:r>
    </w:p>
    <w:p w14:paraId="36ACBA3D" w14:textId="77777777" w:rsidR="00991F64" w:rsidRPr="00CB7577" w:rsidRDefault="00991F64" w:rsidP="0042116A">
      <w:pPr>
        <w:pStyle w:val="Listparagraf"/>
        <w:widowControl w:val="0"/>
        <w:numPr>
          <w:ilvl w:val="1"/>
          <w:numId w:val="21"/>
        </w:numPr>
        <w:tabs>
          <w:tab w:val="left" w:pos="1783"/>
        </w:tabs>
        <w:autoSpaceDE w:val="0"/>
        <w:autoSpaceDN w:val="0"/>
        <w:spacing w:after="0" w:line="240" w:lineRule="auto"/>
        <w:ind w:hanging="361"/>
        <w:contextualSpacing w:val="0"/>
        <w:jc w:val="both"/>
        <w:rPr>
          <w:rFonts w:ascii="Arial" w:hAnsi="Arial" w:cs="Arial"/>
        </w:rPr>
      </w:pPr>
      <w:r w:rsidRPr="00CB7577">
        <w:rPr>
          <w:rFonts w:ascii="Arial" w:hAnsi="Arial" w:cs="Arial"/>
        </w:rPr>
        <w:t>terenuri</w:t>
      </w:r>
      <w:r w:rsidRPr="00CB7577">
        <w:rPr>
          <w:rFonts w:ascii="Arial" w:hAnsi="Arial" w:cs="Arial"/>
          <w:spacing w:val="-2"/>
        </w:rPr>
        <w:t xml:space="preserve"> </w:t>
      </w:r>
      <w:r w:rsidRPr="00CB7577">
        <w:rPr>
          <w:rFonts w:ascii="Arial" w:hAnsi="Arial" w:cs="Arial"/>
        </w:rPr>
        <w:t>preluate</w:t>
      </w:r>
      <w:r w:rsidRPr="00CB7577">
        <w:rPr>
          <w:rFonts w:ascii="Arial" w:hAnsi="Arial" w:cs="Arial"/>
          <w:spacing w:val="-3"/>
        </w:rPr>
        <w:t xml:space="preserve"> </w:t>
      </w:r>
      <w:r w:rsidRPr="00CB7577">
        <w:rPr>
          <w:rFonts w:ascii="Arial" w:hAnsi="Arial" w:cs="Arial"/>
        </w:rPr>
        <w:t>în</w:t>
      </w:r>
      <w:r w:rsidRPr="00CB7577">
        <w:rPr>
          <w:rFonts w:ascii="Arial" w:hAnsi="Arial" w:cs="Arial"/>
          <w:spacing w:val="-1"/>
        </w:rPr>
        <w:t xml:space="preserve"> </w:t>
      </w:r>
      <w:r w:rsidRPr="00CB7577">
        <w:rPr>
          <w:rFonts w:ascii="Arial" w:hAnsi="Arial" w:cs="Arial"/>
        </w:rPr>
        <w:t>fondul</w:t>
      </w:r>
      <w:r w:rsidRPr="00CB7577">
        <w:rPr>
          <w:rFonts w:ascii="Arial" w:hAnsi="Arial" w:cs="Arial"/>
          <w:spacing w:val="-2"/>
        </w:rPr>
        <w:t xml:space="preserve"> </w:t>
      </w:r>
      <w:r w:rsidRPr="00CB7577">
        <w:rPr>
          <w:rFonts w:ascii="Arial" w:hAnsi="Arial" w:cs="Arial"/>
        </w:rPr>
        <w:t>forestier,</w:t>
      </w:r>
      <w:r w:rsidRPr="00CB7577">
        <w:rPr>
          <w:rFonts w:ascii="Arial" w:hAnsi="Arial" w:cs="Arial"/>
          <w:spacing w:val="-2"/>
        </w:rPr>
        <w:t xml:space="preserve"> </w:t>
      </w:r>
      <w:r w:rsidRPr="00CB7577">
        <w:rPr>
          <w:rFonts w:ascii="Arial" w:hAnsi="Arial" w:cs="Arial"/>
        </w:rPr>
        <w:t>destinate</w:t>
      </w:r>
      <w:r w:rsidRPr="00CB7577">
        <w:rPr>
          <w:rFonts w:ascii="Arial" w:hAnsi="Arial" w:cs="Arial"/>
          <w:spacing w:val="-1"/>
        </w:rPr>
        <w:t xml:space="preserve"> </w:t>
      </w:r>
      <w:r w:rsidRPr="00CB7577">
        <w:rPr>
          <w:rFonts w:ascii="Arial" w:hAnsi="Arial" w:cs="Arial"/>
        </w:rPr>
        <w:t>împăduririi;</w:t>
      </w:r>
    </w:p>
    <w:p w14:paraId="1B718B95" w14:textId="77777777" w:rsidR="00991F64" w:rsidRPr="00CB7577" w:rsidRDefault="00991F64" w:rsidP="0042116A">
      <w:pPr>
        <w:pStyle w:val="Listparagraf"/>
        <w:widowControl w:val="0"/>
        <w:numPr>
          <w:ilvl w:val="1"/>
          <w:numId w:val="21"/>
        </w:numPr>
        <w:tabs>
          <w:tab w:val="left" w:pos="1783"/>
        </w:tabs>
        <w:autoSpaceDE w:val="0"/>
        <w:autoSpaceDN w:val="0"/>
        <w:spacing w:after="0" w:line="240" w:lineRule="auto"/>
        <w:ind w:right="242"/>
        <w:contextualSpacing w:val="0"/>
        <w:jc w:val="both"/>
        <w:rPr>
          <w:rFonts w:ascii="Arial" w:hAnsi="Arial" w:cs="Arial"/>
        </w:rPr>
      </w:pPr>
      <w:r w:rsidRPr="00CB7577">
        <w:rPr>
          <w:rFonts w:ascii="Arial" w:hAnsi="Arial" w:cs="Arial"/>
        </w:rPr>
        <w:t>terenuri</w:t>
      </w:r>
      <w:r w:rsidRPr="00CB7577">
        <w:rPr>
          <w:rFonts w:ascii="Arial" w:hAnsi="Arial" w:cs="Arial"/>
          <w:spacing w:val="50"/>
        </w:rPr>
        <w:t xml:space="preserve"> </w:t>
      </w:r>
      <w:r w:rsidRPr="00CB7577">
        <w:rPr>
          <w:rFonts w:ascii="Arial" w:hAnsi="Arial" w:cs="Arial"/>
        </w:rPr>
        <w:t>fără</w:t>
      </w:r>
      <w:r w:rsidRPr="00CB7577">
        <w:rPr>
          <w:rFonts w:ascii="Arial" w:hAnsi="Arial" w:cs="Arial"/>
          <w:spacing w:val="49"/>
        </w:rPr>
        <w:t xml:space="preserve"> </w:t>
      </w:r>
      <w:r w:rsidRPr="00CB7577">
        <w:rPr>
          <w:rFonts w:ascii="Arial" w:hAnsi="Arial" w:cs="Arial"/>
        </w:rPr>
        <w:t>vegetaţie</w:t>
      </w:r>
      <w:r w:rsidRPr="00CB7577">
        <w:rPr>
          <w:rFonts w:ascii="Arial" w:hAnsi="Arial" w:cs="Arial"/>
          <w:spacing w:val="51"/>
        </w:rPr>
        <w:t xml:space="preserve"> </w:t>
      </w:r>
      <w:r w:rsidRPr="00CB7577">
        <w:rPr>
          <w:rFonts w:ascii="Arial" w:hAnsi="Arial" w:cs="Arial"/>
        </w:rPr>
        <w:t>lemnoasă</w:t>
      </w:r>
      <w:r w:rsidRPr="00CB7577">
        <w:rPr>
          <w:rFonts w:ascii="Arial" w:hAnsi="Arial" w:cs="Arial"/>
          <w:spacing w:val="50"/>
        </w:rPr>
        <w:t xml:space="preserve"> </w:t>
      </w:r>
      <w:r w:rsidRPr="00CB7577">
        <w:rPr>
          <w:rFonts w:ascii="Arial" w:hAnsi="Arial" w:cs="Arial"/>
        </w:rPr>
        <w:t>ca</w:t>
      </w:r>
      <w:r w:rsidRPr="00CB7577">
        <w:rPr>
          <w:rFonts w:ascii="Arial" w:hAnsi="Arial" w:cs="Arial"/>
          <w:spacing w:val="50"/>
        </w:rPr>
        <w:t xml:space="preserve"> </w:t>
      </w:r>
      <w:r w:rsidRPr="00CB7577">
        <w:rPr>
          <w:rFonts w:ascii="Arial" w:hAnsi="Arial" w:cs="Arial"/>
        </w:rPr>
        <w:t>urmare</w:t>
      </w:r>
      <w:r w:rsidRPr="00CB7577">
        <w:rPr>
          <w:rFonts w:ascii="Arial" w:hAnsi="Arial" w:cs="Arial"/>
          <w:spacing w:val="49"/>
        </w:rPr>
        <w:t xml:space="preserve"> </w:t>
      </w:r>
      <w:r w:rsidRPr="00CB7577">
        <w:rPr>
          <w:rFonts w:ascii="Arial" w:hAnsi="Arial" w:cs="Arial"/>
        </w:rPr>
        <w:t>a</w:t>
      </w:r>
      <w:r w:rsidRPr="00CB7577">
        <w:rPr>
          <w:rFonts w:ascii="Arial" w:hAnsi="Arial" w:cs="Arial"/>
          <w:spacing w:val="49"/>
        </w:rPr>
        <w:t xml:space="preserve"> </w:t>
      </w:r>
      <w:r w:rsidRPr="00CB7577">
        <w:rPr>
          <w:rFonts w:ascii="Arial" w:hAnsi="Arial" w:cs="Arial"/>
        </w:rPr>
        <w:t>unor</w:t>
      </w:r>
      <w:r w:rsidRPr="00CB7577">
        <w:rPr>
          <w:rFonts w:ascii="Arial" w:hAnsi="Arial" w:cs="Arial"/>
          <w:spacing w:val="50"/>
        </w:rPr>
        <w:t xml:space="preserve"> </w:t>
      </w:r>
      <w:r w:rsidRPr="00CB7577">
        <w:rPr>
          <w:rFonts w:ascii="Arial" w:hAnsi="Arial" w:cs="Arial"/>
        </w:rPr>
        <w:t>calamităţii</w:t>
      </w:r>
      <w:r w:rsidRPr="00CB7577">
        <w:rPr>
          <w:rFonts w:ascii="Arial" w:hAnsi="Arial" w:cs="Arial"/>
          <w:spacing w:val="52"/>
        </w:rPr>
        <w:t xml:space="preserve"> </w:t>
      </w:r>
      <w:r w:rsidRPr="00CB7577">
        <w:rPr>
          <w:rFonts w:ascii="Arial" w:hAnsi="Arial" w:cs="Arial"/>
        </w:rPr>
        <w:t>(incendii,</w:t>
      </w:r>
      <w:r w:rsidRPr="00CB7577">
        <w:rPr>
          <w:rFonts w:ascii="Arial" w:hAnsi="Arial" w:cs="Arial"/>
          <w:spacing w:val="51"/>
        </w:rPr>
        <w:t xml:space="preserve"> </w:t>
      </w:r>
      <w:r w:rsidRPr="00CB7577">
        <w:rPr>
          <w:rFonts w:ascii="Arial" w:hAnsi="Arial" w:cs="Arial"/>
        </w:rPr>
        <w:t>rupturi</w:t>
      </w:r>
      <w:r w:rsidRPr="00CB7577">
        <w:rPr>
          <w:rFonts w:ascii="Arial" w:hAnsi="Arial" w:cs="Arial"/>
          <w:spacing w:val="52"/>
        </w:rPr>
        <w:t xml:space="preserve"> </w:t>
      </w:r>
      <w:r w:rsidRPr="00CB7577">
        <w:rPr>
          <w:rFonts w:ascii="Arial" w:hAnsi="Arial" w:cs="Arial"/>
        </w:rPr>
        <w:t>şi</w:t>
      </w:r>
      <w:r w:rsidRPr="00CB7577">
        <w:rPr>
          <w:rFonts w:ascii="Arial" w:hAnsi="Arial" w:cs="Arial"/>
          <w:spacing w:val="-57"/>
        </w:rPr>
        <w:t xml:space="preserve"> </w:t>
      </w:r>
      <w:r w:rsidRPr="00CB7577">
        <w:rPr>
          <w:rFonts w:ascii="Arial" w:hAnsi="Arial" w:cs="Arial"/>
        </w:rPr>
        <w:t>doborâturi</w:t>
      </w:r>
      <w:r w:rsidRPr="00CB7577">
        <w:rPr>
          <w:rFonts w:ascii="Arial" w:hAnsi="Arial" w:cs="Arial"/>
          <w:spacing w:val="-1"/>
        </w:rPr>
        <w:t xml:space="preserve"> </w:t>
      </w:r>
      <w:r w:rsidRPr="00CB7577">
        <w:rPr>
          <w:rFonts w:ascii="Arial" w:hAnsi="Arial" w:cs="Arial"/>
        </w:rPr>
        <w:t>de</w:t>
      </w:r>
      <w:r w:rsidRPr="00CB7577">
        <w:rPr>
          <w:rFonts w:ascii="Arial" w:hAnsi="Arial" w:cs="Arial"/>
          <w:spacing w:val="-1"/>
        </w:rPr>
        <w:t xml:space="preserve"> </w:t>
      </w:r>
      <w:r w:rsidRPr="00CB7577">
        <w:rPr>
          <w:rFonts w:ascii="Arial" w:hAnsi="Arial" w:cs="Arial"/>
        </w:rPr>
        <w:t>vânt, zăpadă, uscării în masă</w:t>
      </w:r>
      <w:r w:rsidRPr="00CB7577">
        <w:rPr>
          <w:rFonts w:ascii="Arial" w:hAnsi="Arial" w:cs="Arial"/>
          <w:spacing w:val="-2"/>
        </w:rPr>
        <w:t xml:space="preserve"> </w:t>
      </w:r>
      <w:r w:rsidRPr="00CB7577">
        <w:rPr>
          <w:rFonts w:ascii="Arial" w:hAnsi="Arial" w:cs="Arial"/>
        </w:rPr>
        <w:t>ş.a.);</w:t>
      </w:r>
    </w:p>
    <w:p w14:paraId="6E04894D" w14:textId="77777777" w:rsidR="00991F64" w:rsidRPr="00CB7577" w:rsidRDefault="00991F64" w:rsidP="0042116A">
      <w:pPr>
        <w:pStyle w:val="Listparagraf"/>
        <w:widowControl w:val="0"/>
        <w:numPr>
          <w:ilvl w:val="1"/>
          <w:numId w:val="21"/>
        </w:numPr>
        <w:tabs>
          <w:tab w:val="left" w:pos="1783"/>
        </w:tabs>
        <w:autoSpaceDE w:val="0"/>
        <w:autoSpaceDN w:val="0"/>
        <w:spacing w:after="0" w:line="240" w:lineRule="auto"/>
        <w:ind w:hanging="361"/>
        <w:contextualSpacing w:val="0"/>
        <w:jc w:val="both"/>
        <w:rPr>
          <w:rFonts w:ascii="Arial" w:hAnsi="Arial" w:cs="Arial"/>
        </w:rPr>
      </w:pPr>
      <w:r w:rsidRPr="00CB7577">
        <w:rPr>
          <w:rFonts w:ascii="Arial" w:hAnsi="Arial" w:cs="Arial"/>
        </w:rPr>
        <w:t>suprafeţe</w:t>
      </w:r>
      <w:r w:rsidRPr="00CB7577">
        <w:rPr>
          <w:rFonts w:ascii="Arial" w:hAnsi="Arial" w:cs="Arial"/>
          <w:spacing w:val="-1"/>
        </w:rPr>
        <w:t xml:space="preserve"> </w:t>
      </w:r>
      <w:r w:rsidRPr="00CB7577">
        <w:rPr>
          <w:rFonts w:ascii="Arial" w:hAnsi="Arial" w:cs="Arial"/>
        </w:rPr>
        <w:t>(parchete)</w:t>
      </w:r>
      <w:r w:rsidRPr="00CB7577">
        <w:rPr>
          <w:rFonts w:ascii="Arial" w:hAnsi="Arial" w:cs="Arial"/>
          <w:spacing w:val="-2"/>
        </w:rPr>
        <w:t xml:space="preserve"> </w:t>
      </w:r>
      <w:r w:rsidRPr="00CB7577">
        <w:rPr>
          <w:rFonts w:ascii="Arial" w:hAnsi="Arial" w:cs="Arial"/>
        </w:rPr>
        <w:t>rezultate</w:t>
      </w:r>
      <w:r w:rsidRPr="00CB7577">
        <w:rPr>
          <w:rFonts w:ascii="Arial" w:hAnsi="Arial" w:cs="Arial"/>
          <w:spacing w:val="-2"/>
        </w:rPr>
        <w:t xml:space="preserve"> </w:t>
      </w:r>
      <w:r w:rsidRPr="00CB7577">
        <w:rPr>
          <w:rFonts w:ascii="Arial" w:hAnsi="Arial" w:cs="Arial"/>
        </w:rPr>
        <w:t>în</w:t>
      </w:r>
      <w:r w:rsidRPr="00CB7577">
        <w:rPr>
          <w:rFonts w:ascii="Arial" w:hAnsi="Arial" w:cs="Arial"/>
          <w:spacing w:val="-2"/>
        </w:rPr>
        <w:t xml:space="preserve"> </w:t>
      </w:r>
      <w:r w:rsidRPr="00CB7577">
        <w:rPr>
          <w:rFonts w:ascii="Arial" w:hAnsi="Arial" w:cs="Arial"/>
        </w:rPr>
        <w:t>urma</w:t>
      </w:r>
      <w:r w:rsidRPr="00CB7577">
        <w:rPr>
          <w:rFonts w:ascii="Arial" w:hAnsi="Arial" w:cs="Arial"/>
          <w:spacing w:val="-2"/>
        </w:rPr>
        <w:t xml:space="preserve"> </w:t>
      </w:r>
      <w:r w:rsidRPr="00CB7577">
        <w:rPr>
          <w:rFonts w:ascii="Arial" w:hAnsi="Arial" w:cs="Arial"/>
        </w:rPr>
        <w:t>exploatării</w:t>
      </w:r>
      <w:r w:rsidRPr="00CB7577">
        <w:rPr>
          <w:rFonts w:ascii="Arial" w:hAnsi="Arial" w:cs="Arial"/>
          <w:spacing w:val="1"/>
        </w:rPr>
        <w:t xml:space="preserve"> </w:t>
      </w:r>
      <w:r w:rsidRPr="00CB7577">
        <w:rPr>
          <w:rFonts w:ascii="Arial" w:hAnsi="Arial" w:cs="Arial"/>
        </w:rPr>
        <w:t>prin</w:t>
      </w:r>
      <w:r w:rsidRPr="00CB7577">
        <w:rPr>
          <w:rFonts w:ascii="Arial" w:hAnsi="Arial" w:cs="Arial"/>
          <w:spacing w:val="-2"/>
        </w:rPr>
        <w:t xml:space="preserve"> </w:t>
      </w:r>
      <w:r w:rsidRPr="00CB7577">
        <w:rPr>
          <w:rFonts w:ascii="Arial" w:hAnsi="Arial" w:cs="Arial"/>
        </w:rPr>
        <w:t>tăieri</w:t>
      </w:r>
      <w:r w:rsidRPr="00CB7577">
        <w:rPr>
          <w:rFonts w:ascii="Arial" w:hAnsi="Arial" w:cs="Arial"/>
          <w:spacing w:val="-1"/>
        </w:rPr>
        <w:t xml:space="preserve"> </w:t>
      </w:r>
      <w:r w:rsidRPr="00CB7577">
        <w:rPr>
          <w:rFonts w:ascii="Arial" w:hAnsi="Arial" w:cs="Arial"/>
        </w:rPr>
        <w:t>rase.</w:t>
      </w:r>
    </w:p>
    <w:p w14:paraId="3F143553" w14:textId="77777777" w:rsidR="00991F64" w:rsidRPr="00CB7577" w:rsidRDefault="00991F64" w:rsidP="0042116A">
      <w:pPr>
        <w:pStyle w:val="Corptext"/>
        <w:spacing w:line="240" w:lineRule="auto"/>
        <w:jc w:val="both"/>
        <w:rPr>
          <w:rFonts w:ascii="Arial" w:hAnsi="Arial" w:cs="Arial"/>
        </w:rPr>
      </w:pPr>
    </w:p>
    <w:p w14:paraId="054E8FCA" w14:textId="6C7D0B84" w:rsidR="00991F64" w:rsidRPr="00CB7577" w:rsidRDefault="00991F64" w:rsidP="0042116A">
      <w:pPr>
        <w:pStyle w:val="Listparagraf"/>
        <w:widowControl w:val="0"/>
        <w:numPr>
          <w:ilvl w:val="0"/>
          <w:numId w:val="21"/>
        </w:numPr>
        <w:tabs>
          <w:tab w:val="left" w:pos="563"/>
        </w:tabs>
        <w:autoSpaceDE w:val="0"/>
        <w:autoSpaceDN w:val="0"/>
        <w:spacing w:after="0" w:line="240" w:lineRule="auto"/>
        <w:ind w:left="222" w:right="240" w:firstLine="0"/>
        <w:contextualSpacing w:val="0"/>
        <w:jc w:val="both"/>
        <w:rPr>
          <w:rFonts w:ascii="Arial" w:hAnsi="Arial" w:cs="Arial"/>
        </w:rPr>
      </w:pPr>
      <w:r w:rsidRPr="00CB7577">
        <w:rPr>
          <w:rFonts w:ascii="Arial" w:hAnsi="Arial" w:cs="Arial"/>
        </w:rPr>
        <w:t>terenuri</w:t>
      </w:r>
      <w:r w:rsidRPr="00CB7577">
        <w:rPr>
          <w:rFonts w:ascii="Arial" w:hAnsi="Arial" w:cs="Arial"/>
          <w:spacing w:val="41"/>
        </w:rPr>
        <w:t xml:space="preserve"> </w:t>
      </w:r>
      <w:r w:rsidRPr="00CB7577">
        <w:rPr>
          <w:rFonts w:ascii="Arial" w:hAnsi="Arial" w:cs="Arial"/>
        </w:rPr>
        <w:t>ocupate</w:t>
      </w:r>
      <w:r w:rsidRPr="00CB7577">
        <w:rPr>
          <w:rFonts w:ascii="Arial" w:hAnsi="Arial" w:cs="Arial"/>
          <w:spacing w:val="41"/>
        </w:rPr>
        <w:t xml:space="preserve"> </w:t>
      </w:r>
      <w:r w:rsidRPr="00CB7577">
        <w:rPr>
          <w:rFonts w:ascii="Arial" w:hAnsi="Arial" w:cs="Arial"/>
        </w:rPr>
        <w:t>de</w:t>
      </w:r>
      <w:r w:rsidRPr="00CB7577">
        <w:rPr>
          <w:rFonts w:ascii="Arial" w:hAnsi="Arial" w:cs="Arial"/>
          <w:spacing w:val="43"/>
        </w:rPr>
        <w:t xml:space="preserve"> </w:t>
      </w:r>
      <w:r w:rsidRPr="00CB7577">
        <w:rPr>
          <w:rFonts w:ascii="Arial" w:hAnsi="Arial" w:cs="Arial"/>
        </w:rPr>
        <w:t>arborete</w:t>
      </w:r>
      <w:r w:rsidRPr="00CB7577">
        <w:rPr>
          <w:rFonts w:ascii="Arial" w:hAnsi="Arial" w:cs="Arial"/>
          <w:spacing w:val="41"/>
        </w:rPr>
        <w:t xml:space="preserve"> </w:t>
      </w:r>
      <w:r w:rsidRPr="00CB7577">
        <w:rPr>
          <w:rFonts w:ascii="Arial" w:hAnsi="Arial" w:cs="Arial"/>
        </w:rPr>
        <w:t>necorespunzătoare</w:t>
      </w:r>
      <w:r w:rsidRPr="00CB7577">
        <w:rPr>
          <w:rFonts w:ascii="Arial" w:hAnsi="Arial" w:cs="Arial"/>
          <w:spacing w:val="40"/>
        </w:rPr>
        <w:t xml:space="preserve"> </w:t>
      </w:r>
      <w:r w:rsidRPr="00CB7577">
        <w:rPr>
          <w:rFonts w:ascii="Arial" w:hAnsi="Arial" w:cs="Arial"/>
        </w:rPr>
        <w:t>silvo-biologic</w:t>
      </w:r>
      <w:r w:rsidRPr="00CB7577">
        <w:rPr>
          <w:rFonts w:ascii="Arial" w:hAnsi="Arial" w:cs="Arial"/>
          <w:spacing w:val="41"/>
        </w:rPr>
        <w:t xml:space="preserve"> </w:t>
      </w:r>
      <w:r w:rsidRPr="00CB7577">
        <w:rPr>
          <w:rFonts w:ascii="Arial" w:hAnsi="Arial" w:cs="Arial"/>
        </w:rPr>
        <w:t>şi/sau</w:t>
      </w:r>
      <w:r w:rsidRPr="00CB7577">
        <w:rPr>
          <w:rFonts w:ascii="Arial" w:hAnsi="Arial" w:cs="Arial"/>
          <w:spacing w:val="44"/>
        </w:rPr>
        <w:t xml:space="preserve"> </w:t>
      </w:r>
      <w:r w:rsidRPr="00CB7577">
        <w:rPr>
          <w:rFonts w:ascii="Arial" w:hAnsi="Arial" w:cs="Arial"/>
        </w:rPr>
        <w:t>economic</w:t>
      </w:r>
      <w:r w:rsidRPr="00CB7577">
        <w:rPr>
          <w:rFonts w:ascii="Arial" w:hAnsi="Arial" w:cs="Arial"/>
          <w:spacing w:val="41"/>
        </w:rPr>
        <w:t xml:space="preserve"> </w:t>
      </w:r>
      <w:r w:rsidRPr="00CB7577">
        <w:rPr>
          <w:rFonts w:ascii="Arial" w:hAnsi="Arial" w:cs="Arial"/>
        </w:rPr>
        <w:t>ce</w:t>
      </w:r>
      <w:r w:rsidRPr="00CB7577">
        <w:rPr>
          <w:rFonts w:ascii="Arial" w:hAnsi="Arial" w:cs="Arial"/>
          <w:spacing w:val="42"/>
        </w:rPr>
        <w:t xml:space="preserve"> </w:t>
      </w:r>
      <w:r w:rsidRPr="00CB7577">
        <w:rPr>
          <w:rFonts w:ascii="Arial" w:hAnsi="Arial" w:cs="Arial"/>
        </w:rPr>
        <w:t>urmează</w:t>
      </w:r>
      <w:r w:rsidRPr="00CB7577">
        <w:rPr>
          <w:rFonts w:ascii="Arial" w:hAnsi="Arial" w:cs="Arial"/>
          <w:spacing w:val="41"/>
        </w:rPr>
        <w:t xml:space="preserve"> </w:t>
      </w:r>
      <w:r w:rsidRPr="00CB7577">
        <w:rPr>
          <w:rFonts w:ascii="Arial" w:hAnsi="Arial" w:cs="Arial"/>
        </w:rPr>
        <w:t>a</w:t>
      </w:r>
      <w:r w:rsidRPr="00CB7577">
        <w:rPr>
          <w:rFonts w:ascii="Arial" w:hAnsi="Arial" w:cs="Arial"/>
          <w:spacing w:val="41"/>
        </w:rPr>
        <w:t xml:space="preserve"> </w:t>
      </w:r>
      <w:r w:rsidRPr="00CB7577">
        <w:rPr>
          <w:rFonts w:ascii="Arial" w:hAnsi="Arial" w:cs="Arial"/>
        </w:rPr>
        <w:t>fi</w:t>
      </w:r>
      <w:r w:rsidR="001C176A" w:rsidRPr="00CB7577">
        <w:rPr>
          <w:rFonts w:ascii="Arial" w:hAnsi="Arial" w:cs="Arial"/>
        </w:rPr>
        <w:t xml:space="preserve">  </w:t>
      </w:r>
      <w:r w:rsidRPr="00CB7577">
        <w:rPr>
          <w:rFonts w:ascii="Arial" w:hAnsi="Arial" w:cs="Arial"/>
          <w:spacing w:val="-57"/>
        </w:rPr>
        <w:t xml:space="preserve"> </w:t>
      </w:r>
      <w:r w:rsidRPr="00CB7577">
        <w:rPr>
          <w:rFonts w:ascii="Arial" w:hAnsi="Arial" w:cs="Arial"/>
        </w:rPr>
        <w:t>reîmpădurite:</w:t>
      </w:r>
    </w:p>
    <w:p w14:paraId="3839AD4F" w14:textId="77777777" w:rsidR="00991F64" w:rsidRPr="00CB7577" w:rsidRDefault="00991F64" w:rsidP="0042116A">
      <w:pPr>
        <w:pStyle w:val="Listparagraf"/>
        <w:widowControl w:val="0"/>
        <w:numPr>
          <w:ilvl w:val="1"/>
          <w:numId w:val="21"/>
        </w:numPr>
        <w:tabs>
          <w:tab w:val="left" w:pos="1783"/>
        </w:tabs>
        <w:autoSpaceDE w:val="0"/>
        <w:autoSpaceDN w:val="0"/>
        <w:spacing w:before="1" w:after="0" w:line="240" w:lineRule="auto"/>
        <w:ind w:right="243"/>
        <w:contextualSpacing w:val="0"/>
        <w:jc w:val="both"/>
        <w:rPr>
          <w:rFonts w:ascii="Arial" w:hAnsi="Arial" w:cs="Arial"/>
        </w:rPr>
      </w:pPr>
      <w:r w:rsidRPr="00CB7577">
        <w:rPr>
          <w:rFonts w:ascii="Arial" w:hAnsi="Arial" w:cs="Arial"/>
        </w:rPr>
        <w:t>suprafeţe</w:t>
      </w:r>
      <w:r w:rsidRPr="00CB7577">
        <w:rPr>
          <w:rFonts w:ascii="Arial" w:hAnsi="Arial" w:cs="Arial"/>
          <w:spacing w:val="33"/>
        </w:rPr>
        <w:t xml:space="preserve"> </w:t>
      </w:r>
      <w:r w:rsidRPr="00CB7577">
        <w:rPr>
          <w:rFonts w:ascii="Arial" w:hAnsi="Arial" w:cs="Arial"/>
        </w:rPr>
        <w:t>acoperite</w:t>
      </w:r>
      <w:r w:rsidRPr="00CB7577">
        <w:rPr>
          <w:rFonts w:ascii="Arial" w:hAnsi="Arial" w:cs="Arial"/>
          <w:spacing w:val="30"/>
        </w:rPr>
        <w:t xml:space="preserve"> </w:t>
      </w:r>
      <w:r w:rsidRPr="00CB7577">
        <w:rPr>
          <w:rFonts w:ascii="Arial" w:hAnsi="Arial" w:cs="Arial"/>
        </w:rPr>
        <w:t>de</w:t>
      </w:r>
      <w:r w:rsidRPr="00CB7577">
        <w:rPr>
          <w:rFonts w:ascii="Arial" w:hAnsi="Arial" w:cs="Arial"/>
          <w:spacing w:val="31"/>
        </w:rPr>
        <w:t xml:space="preserve"> </w:t>
      </w:r>
      <w:r w:rsidRPr="00CB7577">
        <w:rPr>
          <w:rFonts w:ascii="Arial" w:hAnsi="Arial" w:cs="Arial"/>
        </w:rPr>
        <w:t>arborete</w:t>
      </w:r>
      <w:r w:rsidRPr="00CB7577">
        <w:rPr>
          <w:rFonts w:ascii="Arial" w:hAnsi="Arial" w:cs="Arial"/>
          <w:spacing w:val="30"/>
        </w:rPr>
        <w:t xml:space="preserve"> </w:t>
      </w:r>
      <w:r w:rsidRPr="00CB7577">
        <w:rPr>
          <w:rFonts w:ascii="Arial" w:hAnsi="Arial" w:cs="Arial"/>
        </w:rPr>
        <w:t>derivate</w:t>
      </w:r>
      <w:r w:rsidRPr="00CB7577">
        <w:rPr>
          <w:rFonts w:ascii="Arial" w:hAnsi="Arial" w:cs="Arial"/>
          <w:spacing w:val="31"/>
        </w:rPr>
        <w:t xml:space="preserve"> </w:t>
      </w:r>
      <w:r w:rsidRPr="00CB7577">
        <w:rPr>
          <w:rFonts w:ascii="Arial" w:hAnsi="Arial" w:cs="Arial"/>
        </w:rPr>
        <w:t>provizorii</w:t>
      </w:r>
      <w:r w:rsidRPr="00CB7577">
        <w:rPr>
          <w:rFonts w:ascii="Arial" w:hAnsi="Arial" w:cs="Arial"/>
          <w:spacing w:val="32"/>
        </w:rPr>
        <w:t xml:space="preserve"> </w:t>
      </w:r>
      <w:r w:rsidRPr="00CB7577">
        <w:rPr>
          <w:rFonts w:ascii="Arial" w:hAnsi="Arial" w:cs="Arial"/>
        </w:rPr>
        <w:t>(mestecănişuri,</w:t>
      </w:r>
      <w:r w:rsidRPr="00CB7577">
        <w:rPr>
          <w:rFonts w:ascii="Arial" w:hAnsi="Arial" w:cs="Arial"/>
          <w:spacing w:val="32"/>
        </w:rPr>
        <w:t xml:space="preserve"> </w:t>
      </w:r>
      <w:r w:rsidRPr="00CB7577">
        <w:rPr>
          <w:rFonts w:ascii="Arial" w:hAnsi="Arial" w:cs="Arial"/>
        </w:rPr>
        <w:t>plopişuri</w:t>
      </w:r>
      <w:r w:rsidRPr="00CB7577">
        <w:rPr>
          <w:rFonts w:ascii="Arial" w:hAnsi="Arial" w:cs="Arial"/>
          <w:spacing w:val="31"/>
        </w:rPr>
        <w:t xml:space="preserve"> </w:t>
      </w:r>
      <w:r w:rsidRPr="00CB7577">
        <w:rPr>
          <w:rFonts w:ascii="Arial" w:hAnsi="Arial" w:cs="Arial"/>
        </w:rPr>
        <w:t>de</w:t>
      </w:r>
      <w:r w:rsidRPr="00CB7577">
        <w:rPr>
          <w:rFonts w:ascii="Arial" w:hAnsi="Arial" w:cs="Arial"/>
          <w:spacing w:val="31"/>
        </w:rPr>
        <w:t xml:space="preserve"> </w:t>
      </w:r>
      <w:r w:rsidRPr="00CB7577">
        <w:rPr>
          <w:rFonts w:ascii="Arial" w:hAnsi="Arial" w:cs="Arial"/>
        </w:rPr>
        <w:t>plop</w:t>
      </w:r>
      <w:r w:rsidRPr="00CB7577">
        <w:rPr>
          <w:rFonts w:ascii="Arial" w:hAnsi="Arial" w:cs="Arial"/>
          <w:spacing w:val="-57"/>
        </w:rPr>
        <w:t xml:space="preserve"> </w:t>
      </w:r>
      <w:r w:rsidRPr="00CB7577">
        <w:rPr>
          <w:rFonts w:ascii="Arial" w:hAnsi="Arial" w:cs="Arial"/>
        </w:rPr>
        <w:t>tremurător,</w:t>
      </w:r>
      <w:r w:rsidRPr="00CB7577">
        <w:rPr>
          <w:rFonts w:ascii="Arial" w:hAnsi="Arial" w:cs="Arial"/>
          <w:spacing w:val="-1"/>
        </w:rPr>
        <w:t xml:space="preserve"> </w:t>
      </w:r>
      <w:r w:rsidRPr="00CB7577">
        <w:rPr>
          <w:rFonts w:ascii="Arial" w:hAnsi="Arial" w:cs="Arial"/>
        </w:rPr>
        <w:t>arţărete, cărpinete, teişuri ş.a.)</w:t>
      </w:r>
    </w:p>
    <w:p w14:paraId="17BA6F8A" w14:textId="77777777" w:rsidR="00991F64" w:rsidRPr="00CB7577" w:rsidRDefault="00991F64" w:rsidP="0042116A">
      <w:pPr>
        <w:pStyle w:val="Listparagraf"/>
        <w:widowControl w:val="0"/>
        <w:numPr>
          <w:ilvl w:val="1"/>
          <w:numId w:val="21"/>
        </w:numPr>
        <w:tabs>
          <w:tab w:val="left" w:pos="1783"/>
        </w:tabs>
        <w:autoSpaceDE w:val="0"/>
        <w:autoSpaceDN w:val="0"/>
        <w:spacing w:after="0" w:line="240" w:lineRule="auto"/>
        <w:ind w:hanging="361"/>
        <w:contextualSpacing w:val="0"/>
        <w:jc w:val="both"/>
        <w:rPr>
          <w:rFonts w:ascii="Arial" w:hAnsi="Arial" w:cs="Arial"/>
        </w:rPr>
      </w:pPr>
      <w:r w:rsidRPr="00CB7577">
        <w:rPr>
          <w:rFonts w:ascii="Arial" w:hAnsi="Arial" w:cs="Arial"/>
        </w:rPr>
        <w:t>terenuri</w:t>
      </w:r>
      <w:r w:rsidRPr="00CB7577">
        <w:rPr>
          <w:rFonts w:ascii="Arial" w:hAnsi="Arial" w:cs="Arial"/>
          <w:spacing w:val="-1"/>
        </w:rPr>
        <w:t xml:space="preserve"> </w:t>
      </w:r>
      <w:r w:rsidRPr="00CB7577">
        <w:rPr>
          <w:rFonts w:ascii="Arial" w:hAnsi="Arial" w:cs="Arial"/>
        </w:rPr>
        <w:t>cu</w:t>
      </w:r>
      <w:r w:rsidRPr="00CB7577">
        <w:rPr>
          <w:rFonts w:ascii="Arial" w:hAnsi="Arial" w:cs="Arial"/>
          <w:spacing w:val="1"/>
        </w:rPr>
        <w:t xml:space="preserve"> </w:t>
      </w:r>
      <w:r w:rsidRPr="00CB7577">
        <w:rPr>
          <w:rFonts w:ascii="Arial" w:hAnsi="Arial" w:cs="Arial"/>
        </w:rPr>
        <w:t>arborete</w:t>
      </w:r>
      <w:r w:rsidRPr="00CB7577">
        <w:rPr>
          <w:rFonts w:ascii="Arial" w:hAnsi="Arial" w:cs="Arial"/>
          <w:spacing w:val="-1"/>
        </w:rPr>
        <w:t xml:space="preserve"> </w:t>
      </w:r>
      <w:r w:rsidRPr="00CB7577">
        <w:rPr>
          <w:rFonts w:ascii="Arial" w:hAnsi="Arial" w:cs="Arial"/>
        </w:rPr>
        <w:t>slab</w:t>
      </w:r>
      <w:r w:rsidRPr="00CB7577">
        <w:rPr>
          <w:rFonts w:ascii="Arial" w:hAnsi="Arial" w:cs="Arial"/>
          <w:spacing w:val="1"/>
        </w:rPr>
        <w:t xml:space="preserve"> </w:t>
      </w:r>
      <w:r w:rsidRPr="00CB7577">
        <w:rPr>
          <w:rFonts w:ascii="Arial" w:hAnsi="Arial" w:cs="Arial"/>
        </w:rPr>
        <w:t>productive</w:t>
      </w:r>
      <w:r w:rsidRPr="00CB7577">
        <w:rPr>
          <w:rFonts w:ascii="Arial" w:hAnsi="Arial" w:cs="Arial"/>
          <w:spacing w:val="-2"/>
        </w:rPr>
        <w:t xml:space="preserve"> </w:t>
      </w:r>
      <w:r w:rsidRPr="00CB7577">
        <w:rPr>
          <w:rFonts w:ascii="Arial" w:hAnsi="Arial" w:cs="Arial"/>
        </w:rPr>
        <w:t>ce</w:t>
      </w:r>
      <w:r w:rsidRPr="00CB7577">
        <w:rPr>
          <w:rFonts w:ascii="Arial" w:hAnsi="Arial" w:cs="Arial"/>
          <w:spacing w:val="-2"/>
        </w:rPr>
        <w:t xml:space="preserve"> </w:t>
      </w:r>
      <w:r w:rsidRPr="00CB7577">
        <w:rPr>
          <w:rFonts w:ascii="Arial" w:hAnsi="Arial" w:cs="Arial"/>
        </w:rPr>
        <w:t>nu</w:t>
      </w:r>
      <w:r w:rsidRPr="00CB7577">
        <w:rPr>
          <w:rFonts w:ascii="Arial" w:hAnsi="Arial" w:cs="Arial"/>
          <w:spacing w:val="-1"/>
        </w:rPr>
        <w:t xml:space="preserve"> </w:t>
      </w:r>
      <w:r w:rsidRPr="00CB7577">
        <w:rPr>
          <w:rFonts w:ascii="Arial" w:hAnsi="Arial" w:cs="Arial"/>
        </w:rPr>
        <w:t>se</w:t>
      </w:r>
      <w:r w:rsidRPr="00CB7577">
        <w:rPr>
          <w:rFonts w:ascii="Arial" w:hAnsi="Arial" w:cs="Arial"/>
          <w:spacing w:val="-2"/>
        </w:rPr>
        <w:t xml:space="preserve"> </w:t>
      </w:r>
      <w:r w:rsidRPr="00CB7577">
        <w:rPr>
          <w:rFonts w:ascii="Arial" w:hAnsi="Arial" w:cs="Arial"/>
        </w:rPr>
        <w:t>pot</w:t>
      </w:r>
      <w:r w:rsidRPr="00CB7577">
        <w:rPr>
          <w:rFonts w:ascii="Arial" w:hAnsi="Arial" w:cs="Arial"/>
          <w:spacing w:val="-1"/>
        </w:rPr>
        <w:t xml:space="preserve"> </w:t>
      </w:r>
      <w:r w:rsidRPr="00CB7577">
        <w:rPr>
          <w:rFonts w:ascii="Arial" w:hAnsi="Arial" w:cs="Arial"/>
        </w:rPr>
        <w:t>regenera</w:t>
      </w:r>
      <w:r w:rsidRPr="00CB7577">
        <w:rPr>
          <w:rFonts w:ascii="Arial" w:hAnsi="Arial" w:cs="Arial"/>
          <w:spacing w:val="-2"/>
        </w:rPr>
        <w:t xml:space="preserve"> </w:t>
      </w:r>
      <w:r w:rsidRPr="00CB7577">
        <w:rPr>
          <w:rFonts w:ascii="Arial" w:hAnsi="Arial" w:cs="Arial"/>
        </w:rPr>
        <w:t>natural;</w:t>
      </w:r>
    </w:p>
    <w:p w14:paraId="6655D1AE" w14:textId="77777777" w:rsidR="00991F64" w:rsidRPr="00CB7577" w:rsidRDefault="00991F64" w:rsidP="0042116A">
      <w:pPr>
        <w:pStyle w:val="Listparagraf"/>
        <w:widowControl w:val="0"/>
        <w:numPr>
          <w:ilvl w:val="1"/>
          <w:numId w:val="21"/>
        </w:numPr>
        <w:tabs>
          <w:tab w:val="left" w:pos="1783"/>
        </w:tabs>
        <w:autoSpaceDE w:val="0"/>
        <w:autoSpaceDN w:val="0"/>
        <w:spacing w:after="0" w:line="240" w:lineRule="auto"/>
        <w:ind w:right="243"/>
        <w:contextualSpacing w:val="0"/>
        <w:jc w:val="both"/>
        <w:rPr>
          <w:rFonts w:ascii="Arial" w:hAnsi="Arial" w:cs="Arial"/>
        </w:rPr>
      </w:pPr>
      <w:r w:rsidRPr="00CB7577">
        <w:rPr>
          <w:rFonts w:ascii="Arial" w:hAnsi="Arial" w:cs="Arial"/>
        </w:rPr>
        <w:t>suprafeţe</w:t>
      </w:r>
      <w:r w:rsidRPr="00CB7577">
        <w:rPr>
          <w:rFonts w:ascii="Arial" w:hAnsi="Arial" w:cs="Arial"/>
          <w:spacing w:val="53"/>
        </w:rPr>
        <w:t xml:space="preserve"> </w:t>
      </w:r>
      <w:r w:rsidRPr="00CB7577">
        <w:rPr>
          <w:rFonts w:ascii="Arial" w:hAnsi="Arial" w:cs="Arial"/>
        </w:rPr>
        <w:t>cu</w:t>
      </w:r>
      <w:r w:rsidRPr="00CB7577">
        <w:rPr>
          <w:rFonts w:ascii="Arial" w:hAnsi="Arial" w:cs="Arial"/>
          <w:spacing w:val="53"/>
        </w:rPr>
        <w:t xml:space="preserve"> </w:t>
      </w:r>
      <w:r w:rsidRPr="00CB7577">
        <w:rPr>
          <w:rFonts w:ascii="Arial" w:hAnsi="Arial" w:cs="Arial"/>
        </w:rPr>
        <w:t>arborete</w:t>
      </w:r>
      <w:r w:rsidRPr="00CB7577">
        <w:rPr>
          <w:rFonts w:ascii="Arial" w:hAnsi="Arial" w:cs="Arial"/>
          <w:spacing w:val="53"/>
        </w:rPr>
        <w:t xml:space="preserve"> </w:t>
      </w:r>
      <w:r w:rsidRPr="00CB7577">
        <w:rPr>
          <w:rFonts w:ascii="Arial" w:hAnsi="Arial" w:cs="Arial"/>
        </w:rPr>
        <w:t>în</w:t>
      </w:r>
      <w:r w:rsidRPr="00CB7577">
        <w:rPr>
          <w:rFonts w:ascii="Arial" w:hAnsi="Arial" w:cs="Arial"/>
          <w:spacing w:val="52"/>
        </w:rPr>
        <w:t xml:space="preserve"> </w:t>
      </w:r>
      <w:r w:rsidRPr="00CB7577">
        <w:rPr>
          <w:rFonts w:ascii="Arial" w:hAnsi="Arial" w:cs="Arial"/>
        </w:rPr>
        <w:t>care</w:t>
      </w:r>
      <w:r w:rsidRPr="00CB7577">
        <w:rPr>
          <w:rFonts w:ascii="Arial" w:hAnsi="Arial" w:cs="Arial"/>
          <w:spacing w:val="52"/>
        </w:rPr>
        <w:t xml:space="preserve"> </w:t>
      </w:r>
      <w:r w:rsidRPr="00CB7577">
        <w:rPr>
          <w:rFonts w:ascii="Arial" w:hAnsi="Arial" w:cs="Arial"/>
        </w:rPr>
        <w:t>sunt</w:t>
      </w:r>
      <w:r w:rsidRPr="00CB7577">
        <w:rPr>
          <w:rFonts w:ascii="Arial" w:hAnsi="Arial" w:cs="Arial"/>
          <w:spacing w:val="52"/>
        </w:rPr>
        <w:t xml:space="preserve"> </w:t>
      </w:r>
      <w:r w:rsidRPr="00CB7577">
        <w:rPr>
          <w:rFonts w:ascii="Arial" w:hAnsi="Arial" w:cs="Arial"/>
        </w:rPr>
        <w:t>necesare</w:t>
      </w:r>
      <w:r w:rsidRPr="00CB7577">
        <w:rPr>
          <w:rFonts w:ascii="Arial" w:hAnsi="Arial" w:cs="Arial"/>
          <w:spacing w:val="52"/>
        </w:rPr>
        <w:t xml:space="preserve"> </w:t>
      </w:r>
      <w:r w:rsidRPr="00CB7577">
        <w:rPr>
          <w:rFonts w:ascii="Arial" w:hAnsi="Arial" w:cs="Arial"/>
        </w:rPr>
        <w:t>lucrări</w:t>
      </w:r>
      <w:r w:rsidRPr="00CB7577">
        <w:rPr>
          <w:rFonts w:ascii="Arial" w:hAnsi="Arial" w:cs="Arial"/>
          <w:spacing w:val="51"/>
        </w:rPr>
        <w:t xml:space="preserve"> </w:t>
      </w:r>
      <w:r w:rsidRPr="00CB7577">
        <w:rPr>
          <w:rFonts w:ascii="Arial" w:hAnsi="Arial" w:cs="Arial"/>
        </w:rPr>
        <w:t>de</w:t>
      </w:r>
      <w:r w:rsidRPr="00CB7577">
        <w:rPr>
          <w:rFonts w:ascii="Arial" w:hAnsi="Arial" w:cs="Arial"/>
          <w:spacing w:val="50"/>
        </w:rPr>
        <w:t xml:space="preserve"> </w:t>
      </w:r>
      <w:r w:rsidRPr="00CB7577">
        <w:rPr>
          <w:rFonts w:ascii="Arial" w:hAnsi="Arial" w:cs="Arial"/>
        </w:rPr>
        <w:t>ameliorare</w:t>
      </w:r>
      <w:r w:rsidRPr="00CB7577">
        <w:rPr>
          <w:rFonts w:ascii="Arial" w:hAnsi="Arial" w:cs="Arial"/>
          <w:spacing w:val="52"/>
        </w:rPr>
        <w:t xml:space="preserve"> </w:t>
      </w:r>
      <w:r w:rsidRPr="00CB7577">
        <w:rPr>
          <w:rFonts w:ascii="Arial" w:hAnsi="Arial" w:cs="Arial"/>
        </w:rPr>
        <w:t>în</w:t>
      </w:r>
      <w:r w:rsidRPr="00CB7577">
        <w:rPr>
          <w:rFonts w:ascii="Arial" w:hAnsi="Arial" w:cs="Arial"/>
          <w:spacing w:val="52"/>
        </w:rPr>
        <w:t xml:space="preserve"> </w:t>
      </w:r>
      <w:r w:rsidRPr="00CB7577">
        <w:rPr>
          <w:rFonts w:ascii="Arial" w:hAnsi="Arial" w:cs="Arial"/>
        </w:rPr>
        <w:t>scopul</w:t>
      </w:r>
      <w:r w:rsidRPr="00CB7577">
        <w:rPr>
          <w:rFonts w:ascii="Arial" w:hAnsi="Arial" w:cs="Arial"/>
          <w:spacing w:val="-57"/>
        </w:rPr>
        <w:t xml:space="preserve"> </w:t>
      </w:r>
      <w:r w:rsidRPr="00CB7577">
        <w:rPr>
          <w:rFonts w:ascii="Arial" w:hAnsi="Arial" w:cs="Arial"/>
        </w:rPr>
        <w:t>îmbunătăţirii</w:t>
      </w:r>
      <w:r w:rsidRPr="00CB7577">
        <w:rPr>
          <w:rFonts w:ascii="Arial" w:hAnsi="Arial" w:cs="Arial"/>
          <w:spacing w:val="-1"/>
        </w:rPr>
        <w:t xml:space="preserve"> </w:t>
      </w:r>
      <w:r w:rsidRPr="00CB7577">
        <w:rPr>
          <w:rFonts w:ascii="Arial" w:hAnsi="Arial" w:cs="Arial"/>
        </w:rPr>
        <w:t>compoziţiei</w:t>
      </w:r>
      <w:r w:rsidRPr="00CB7577">
        <w:rPr>
          <w:rFonts w:ascii="Arial" w:hAnsi="Arial" w:cs="Arial"/>
          <w:spacing w:val="-3"/>
        </w:rPr>
        <w:t xml:space="preserve"> </w:t>
      </w:r>
      <w:r w:rsidRPr="00CB7577">
        <w:rPr>
          <w:rFonts w:ascii="Arial" w:hAnsi="Arial" w:cs="Arial"/>
        </w:rPr>
        <w:t>şi/sau consistenţei</w:t>
      </w:r>
    </w:p>
    <w:p w14:paraId="6CF6DD94" w14:textId="77777777" w:rsidR="00775EA0" w:rsidRPr="00CB7577" w:rsidRDefault="00775EA0" w:rsidP="0042116A">
      <w:pPr>
        <w:pStyle w:val="Listparagraf"/>
        <w:widowControl w:val="0"/>
        <w:tabs>
          <w:tab w:val="left" w:pos="1783"/>
        </w:tabs>
        <w:autoSpaceDE w:val="0"/>
        <w:autoSpaceDN w:val="0"/>
        <w:spacing w:after="0" w:line="240" w:lineRule="auto"/>
        <w:ind w:left="1782" w:right="243"/>
        <w:contextualSpacing w:val="0"/>
        <w:jc w:val="both"/>
        <w:rPr>
          <w:rFonts w:ascii="Arial" w:hAnsi="Arial" w:cs="Arial"/>
        </w:rPr>
      </w:pPr>
    </w:p>
    <w:p w14:paraId="77313151" w14:textId="77777777" w:rsidR="00991F64" w:rsidRPr="00CB7577" w:rsidRDefault="00991F64" w:rsidP="0042116A">
      <w:pPr>
        <w:pStyle w:val="Listparagraf"/>
        <w:widowControl w:val="0"/>
        <w:numPr>
          <w:ilvl w:val="0"/>
          <w:numId w:val="21"/>
        </w:numPr>
        <w:tabs>
          <w:tab w:val="left" w:pos="523"/>
        </w:tabs>
        <w:autoSpaceDE w:val="0"/>
        <w:autoSpaceDN w:val="0"/>
        <w:spacing w:after="0" w:line="240" w:lineRule="auto"/>
        <w:ind w:left="522" w:hanging="301"/>
        <w:contextualSpacing w:val="0"/>
        <w:jc w:val="both"/>
        <w:rPr>
          <w:rFonts w:ascii="Arial" w:hAnsi="Arial" w:cs="Arial"/>
        </w:rPr>
      </w:pPr>
      <w:r w:rsidRPr="00CB7577">
        <w:rPr>
          <w:rFonts w:ascii="Arial" w:hAnsi="Arial" w:cs="Arial"/>
        </w:rPr>
        <w:t>terenuri</w:t>
      </w:r>
      <w:r w:rsidRPr="00CB7577">
        <w:rPr>
          <w:rFonts w:ascii="Arial" w:hAnsi="Arial" w:cs="Arial"/>
          <w:spacing w:val="-2"/>
        </w:rPr>
        <w:t xml:space="preserve"> </w:t>
      </w:r>
      <w:r w:rsidRPr="00CB7577">
        <w:rPr>
          <w:rFonts w:ascii="Arial" w:hAnsi="Arial" w:cs="Arial"/>
        </w:rPr>
        <w:t>pe</w:t>
      </w:r>
      <w:r w:rsidRPr="00CB7577">
        <w:rPr>
          <w:rFonts w:ascii="Arial" w:hAnsi="Arial" w:cs="Arial"/>
          <w:spacing w:val="-1"/>
        </w:rPr>
        <w:t xml:space="preserve"> </w:t>
      </w:r>
      <w:r w:rsidRPr="00CB7577">
        <w:rPr>
          <w:rFonts w:ascii="Arial" w:hAnsi="Arial" w:cs="Arial"/>
        </w:rPr>
        <w:t>care</w:t>
      </w:r>
      <w:r w:rsidRPr="00CB7577">
        <w:rPr>
          <w:rFonts w:ascii="Arial" w:hAnsi="Arial" w:cs="Arial"/>
          <w:spacing w:val="-2"/>
        </w:rPr>
        <w:t xml:space="preserve"> </w:t>
      </w:r>
      <w:r w:rsidRPr="00CB7577">
        <w:rPr>
          <w:rFonts w:ascii="Arial" w:hAnsi="Arial" w:cs="Arial"/>
        </w:rPr>
        <w:t>regenerarea</w:t>
      </w:r>
      <w:r w:rsidRPr="00CB7577">
        <w:rPr>
          <w:rFonts w:ascii="Arial" w:hAnsi="Arial" w:cs="Arial"/>
          <w:spacing w:val="-2"/>
        </w:rPr>
        <w:t xml:space="preserve"> </w:t>
      </w:r>
      <w:r w:rsidRPr="00CB7577">
        <w:rPr>
          <w:rFonts w:ascii="Arial" w:hAnsi="Arial" w:cs="Arial"/>
        </w:rPr>
        <w:t>naturală</w:t>
      </w:r>
      <w:r w:rsidRPr="00CB7577">
        <w:rPr>
          <w:rFonts w:ascii="Arial" w:hAnsi="Arial" w:cs="Arial"/>
          <w:spacing w:val="-1"/>
        </w:rPr>
        <w:t xml:space="preserve"> </w:t>
      </w:r>
      <w:r w:rsidRPr="00CB7577">
        <w:rPr>
          <w:rFonts w:ascii="Arial" w:hAnsi="Arial" w:cs="Arial"/>
        </w:rPr>
        <w:t>este</w:t>
      </w:r>
      <w:r w:rsidRPr="00CB7577">
        <w:rPr>
          <w:rFonts w:ascii="Arial" w:hAnsi="Arial" w:cs="Arial"/>
          <w:spacing w:val="-2"/>
        </w:rPr>
        <w:t xml:space="preserve"> </w:t>
      </w:r>
      <w:r w:rsidRPr="00CB7577">
        <w:rPr>
          <w:rFonts w:ascii="Arial" w:hAnsi="Arial" w:cs="Arial"/>
        </w:rPr>
        <w:t>incompletă:</w:t>
      </w:r>
    </w:p>
    <w:p w14:paraId="245C2134" w14:textId="77777777" w:rsidR="00991F64" w:rsidRPr="00CB7577" w:rsidRDefault="00991F64" w:rsidP="0042116A">
      <w:pPr>
        <w:pStyle w:val="Listparagraf"/>
        <w:widowControl w:val="0"/>
        <w:numPr>
          <w:ilvl w:val="1"/>
          <w:numId w:val="21"/>
        </w:numPr>
        <w:tabs>
          <w:tab w:val="left" w:pos="1783"/>
        </w:tabs>
        <w:autoSpaceDE w:val="0"/>
        <w:autoSpaceDN w:val="0"/>
        <w:spacing w:after="0" w:line="240" w:lineRule="auto"/>
        <w:ind w:right="242"/>
        <w:contextualSpacing w:val="0"/>
        <w:jc w:val="both"/>
        <w:rPr>
          <w:rFonts w:ascii="Arial" w:hAnsi="Arial" w:cs="Arial"/>
        </w:rPr>
      </w:pPr>
      <w:r w:rsidRPr="00CB7577">
        <w:rPr>
          <w:rFonts w:ascii="Arial" w:hAnsi="Arial" w:cs="Arial"/>
        </w:rPr>
        <w:t>suprafeţe ocupate cu arborete parcurse cu lucrări de regenerare sub adăpost având</w:t>
      </w:r>
      <w:r w:rsidRPr="00CB7577">
        <w:rPr>
          <w:rFonts w:ascii="Arial" w:hAnsi="Arial" w:cs="Arial"/>
          <w:spacing w:val="1"/>
        </w:rPr>
        <w:t xml:space="preserve"> </w:t>
      </w:r>
      <w:r w:rsidRPr="00CB7577">
        <w:rPr>
          <w:rFonts w:ascii="Arial" w:hAnsi="Arial" w:cs="Arial"/>
        </w:rPr>
        <w:t>porţiuni</w:t>
      </w:r>
      <w:r w:rsidRPr="00CB7577">
        <w:rPr>
          <w:rFonts w:ascii="Arial" w:hAnsi="Arial" w:cs="Arial"/>
          <w:spacing w:val="1"/>
        </w:rPr>
        <w:t xml:space="preserve"> </w:t>
      </w:r>
      <w:r w:rsidRPr="00CB7577">
        <w:rPr>
          <w:rFonts w:ascii="Arial" w:hAnsi="Arial" w:cs="Arial"/>
        </w:rPr>
        <w:t>neregenerate sau</w:t>
      </w:r>
      <w:r w:rsidRPr="00CB7577">
        <w:rPr>
          <w:rFonts w:ascii="Arial" w:hAnsi="Arial" w:cs="Arial"/>
          <w:spacing w:val="61"/>
        </w:rPr>
        <w:t xml:space="preserve"> </w:t>
      </w:r>
      <w:r w:rsidRPr="00CB7577">
        <w:rPr>
          <w:rFonts w:ascii="Arial" w:hAnsi="Arial" w:cs="Arial"/>
        </w:rPr>
        <w:t>regenerate cu</w:t>
      </w:r>
      <w:r w:rsidRPr="00CB7577">
        <w:rPr>
          <w:rFonts w:ascii="Arial" w:hAnsi="Arial" w:cs="Arial"/>
          <w:spacing w:val="61"/>
        </w:rPr>
        <w:t xml:space="preserve"> </w:t>
      </w:r>
      <w:r w:rsidRPr="00CB7577">
        <w:rPr>
          <w:rFonts w:ascii="Arial" w:hAnsi="Arial" w:cs="Arial"/>
        </w:rPr>
        <w:t>specii</w:t>
      </w:r>
      <w:r w:rsidRPr="00CB7577">
        <w:rPr>
          <w:rFonts w:ascii="Arial" w:hAnsi="Arial" w:cs="Arial"/>
          <w:spacing w:val="61"/>
        </w:rPr>
        <w:t xml:space="preserve"> </w:t>
      </w:r>
      <w:r w:rsidRPr="00CB7577">
        <w:rPr>
          <w:rFonts w:ascii="Arial" w:hAnsi="Arial" w:cs="Arial"/>
        </w:rPr>
        <w:t>neindicate în compoziţia de</w:t>
      </w:r>
      <w:r w:rsidRPr="00CB7577">
        <w:rPr>
          <w:rFonts w:ascii="Arial" w:hAnsi="Arial" w:cs="Arial"/>
          <w:spacing w:val="1"/>
        </w:rPr>
        <w:t xml:space="preserve"> </w:t>
      </w:r>
      <w:r w:rsidRPr="00CB7577">
        <w:rPr>
          <w:rFonts w:ascii="Arial" w:hAnsi="Arial" w:cs="Arial"/>
        </w:rPr>
        <w:t>regenerare,</w:t>
      </w:r>
      <w:r w:rsidRPr="00CB7577">
        <w:rPr>
          <w:rFonts w:ascii="Arial" w:hAnsi="Arial" w:cs="Arial"/>
          <w:spacing w:val="-1"/>
        </w:rPr>
        <w:t xml:space="preserve"> </w:t>
      </w:r>
      <w:r w:rsidRPr="00CB7577">
        <w:rPr>
          <w:rFonts w:ascii="Arial" w:hAnsi="Arial" w:cs="Arial"/>
        </w:rPr>
        <w:t>cu seminţiş</w:t>
      </w:r>
      <w:r w:rsidRPr="00CB7577">
        <w:rPr>
          <w:rFonts w:ascii="Arial" w:hAnsi="Arial" w:cs="Arial"/>
          <w:spacing w:val="-1"/>
        </w:rPr>
        <w:t xml:space="preserve"> </w:t>
      </w:r>
      <w:r w:rsidRPr="00CB7577">
        <w:rPr>
          <w:rFonts w:ascii="Arial" w:hAnsi="Arial" w:cs="Arial"/>
        </w:rPr>
        <w:t>neutilizabil, vătămat etc;</w:t>
      </w:r>
    </w:p>
    <w:p w14:paraId="7D728747" w14:textId="77777777" w:rsidR="00991F64" w:rsidRPr="00CB7577" w:rsidRDefault="00991F64" w:rsidP="0042116A">
      <w:pPr>
        <w:pStyle w:val="Listparagraf"/>
        <w:widowControl w:val="0"/>
        <w:numPr>
          <w:ilvl w:val="1"/>
          <w:numId w:val="21"/>
        </w:numPr>
        <w:tabs>
          <w:tab w:val="left" w:pos="1783"/>
        </w:tabs>
        <w:autoSpaceDE w:val="0"/>
        <w:autoSpaceDN w:val="0"/>
        <w:spacing w:after="0" w:line="240" w:lineRule="auto"/>
        <w:ind w:right="242"/>
        <w:contextualSpacing w:val="0"/>
        <w:jc w:val="both"/>
        <w:rPr>
          <w:rFonts w:ascii="Arial" w:hAnsi="Arial" w:cs="Arial"/>
        </w:rPr>
      </w:pPr>
      <w:r w:rsidRPr="00CB7577">
        <w:rPr>
          <w:rFonts w:ascii="Arial" w:hAnsi="Arial" w:cs="Arial"/>
        </w:rPr>
        <w:t>teritorii</w:t>
      </w:r>
      <w:r w:rsidRPr="00CB7577">
        <w:rPr>
          <w:rFonts w:ascii="Arial" w:hAnsi="Arial" w:cs="Arial"/>
          <w:spacing w:val="1"/>
        </w:rPr>
        <w:t xml:space="preserve"> </w:t>
      </w:r>
      <w:r w:rsidRPr="00CB7577">
        <w:rPr>
          <w:rFonts w:ascii="Arial" w:hAnsi="Arial" w:cs="Arial"/>
        </w:rPr>
        <w:t>ocupate</w:t>
      </w:r>
      <w:r w:rsidRPr="00CB7577">
        <w:rPr>
          <w:rFonts w:ascii="Arial" w:hAnsi="Arial" w:cs="Arial"/>
          <w:spacing w:val="1"/>
        </w:rPr>
        <w:t xml:space="preserve"> </w:t>
      </w:r>
      <w:r w:rsidRPr="00CB7577">
        <w:rPr>
          <w:rFonts w:ascii="Arial" w:hAnsi="Arial" w:cs="Arial"/>
        </w:rPr>
        <w:t>cu</w:t>
      </w:r>
      <w:r w:rsidRPr="00CB7577">
        <w:rPr>
          <w:rFonts w:ascii="Arial" w:hAnsi="Arial" w:cs="Arial"/>
          <w:spacing w:val="1"/>
        </w:rPr>
        <w:t xml:space="preserve"> </w:t>
      </w:r>
      <w:r w:rsidRPr="00CB7577">
        <w:rPr>
          <w:rFonts w:ascii="Arial" w:hAnsi="Arial" w:cs="Arial"/>
        </w:rPr>
        <w:t>arborete</w:t>
      </w:r>
      <w:r w:rsidRPr="00CB7577">
        <w:rPr>
          <w:rFonts w:ascii="Arial" w:hAnsi="Arial" w:cs="Arial"/>
          <w:spacing w:val="1"/>
        </w:rPr>
        <w:t xml:space="preserve"> </w:t>
      </w:r>
      <w:r w:rsidRPr="00CB7577">
        <w:rPr>
          <w:rFonts w:ascii="Arial" w:hAnsi="Arial" w:cs="Arial"/>
        </w:rPr>
        <w:t>parcurse</w:t>
      </w:r>
      <w:r w:rsidRPr="00CB7577">
        <w:rPr>
          <w:rFonts w:ascii="Arial" w:hAnsi="Arial" w:cs="Arial"/>
          <w:spacing w:val="1"/>
        </w:rPr>
        <w:t xml:space="preserve"> </w:t>
      </w:r>
      <w:r w:rsidRPr="00CB7577">
        <w:rPr>
          <w:rFonts w:ascii="Arial" w:hAnsi="Arial" w:cs="Arial"/>
        </w:rPr>
        <w:t>cu</w:t>
      </w:r>
      <w:r w:rsidRPr="00CB7577">
        <w:rPr>
          <w:rFonts w:ascii="Arial" w:hAnsi="Arial" w:cs="Arial"/>
          <w:spacing w:val="1"/>
        </w:rPr>
        <w:t xml:space="preserve"> </w:t>
      </w:r>
      <w:r w:rsidRPr="00CB7577">
        <w:rPr>
          <w:rFonts w:ascii="Arial" w:hAnsi="Arial" w:cs="Arial"/>
        </w:rPr>
        <w:t>tăieri</w:t>
      </w:r>
      <w:r w:rsidRPr="00CB7577">
        <w:rPr>
          <w:rFonts w:ascii="Arial" w:hAnsi="Arial" w:cs="Arial"/>
          <w:spacing w:val="1"/>
        </w:rPr>
        <w:t xml:space="preserve"> </w:t>
      </w:r>
      <w:r w:rsidRPr="00CB7577">
        <w:rPr>
          <w:rFonts w:ascii="Arial" w:hAnsi="Arial" w:cs="Arial"/>
        </w:rPr>
        <w:t>de</w:t>
      </w:r>
      <w:r w:rsidRPr="00CB7577">
        <w:rPr>
          <w:rFonts w:ascii="Arial" w:hAnsi="Arial" w:cs="Arial"/>
          <w:spacing w:val="1"/>
        </w:rPr>
        <w:t xml:space="preserve"> </w:t>
      </w:r>
      <w:r w:rsidRPr="00CB7577">
        <w:rPr>
          <w:rFonts w:ascii="Arial" w:hAnsi="Arial" w:cs="Arial"/>
        </w:rPr>
        <w:t>crâng</w:t>
      </w:r>
      <w:r w:rsidRPr="00CB7577">
        <w:rPr>
          <w:rFonts w:ascii="Arial" w:hAnsi="Arial" w:cs="Arial"/>
          <w:spacing w:val="1"/>
        </w:rPr>
        <w:t xml:space="preserve"> </w:t>
      </w:r>
      <w:r w:rsidRPr="00CB7577">
        <w:rPr>
          <w:rFonts w:ascii="Arial" w:hAnsi="Arial" w:cs="Arial"/>
        </w:rPr>
        <w:t>simplu,</w:t>
      </w:r>
      <w:r w:rsidRPr="00CB7577">
        <w:rPr>
          <w:rFonts w:ascii="Arial" w:hAnsi="Arial" w:cs="Arial"/>
          <w:spacing w:val="1"/>
        </w:rPr>
        <w:t xml:space="preserve"> </w:t>
      </w:r>
      <w:r w:rsidRPr="00CB7577">
        <w:rPr>
          <w:rFonts w:ascii="Arial" w:hAnsi="Arial" w:cs="Arial"/>
        </w:rPr>
        <w:t>cu</w:t>
      </w:r>
      <w:r w:rsidRPr="00CB7577">
        <w:rPr>
          <w:rFonts w:ascii="Arial" w:hAnsi="Arial" w:cs="Arial"/>
          <w:spacing w:val="1"/>
        </w:rPr>
        <w:t xml:space="preserve"> </w:t>
      </w:r>
      <w:r w:rsidRPr="00CB7577">
        <w:rPr>
          <w:rFonts w:ascii="Arial" w:hAnsi="Arial" w:cs="Arial"/>
        </w:rPr>
        <w:t>porţiuni</w:t>
      </w:r>
      <w:r w:rsidRPr="00CB7577">
        <w:rPr>
          <w:rFonts w:ascii="Arial" w:hAnsi="Arial" w:cs="Arial"/>
          <w:spacing w:val="1"/>
        </w:rPr>
        <w:t xml:space="preserve"> </w:t>
      </w:r>
      <w:r w:rsidRPr="00CB7577">
        <w:rPr>
          <w:rFonts w:ascii="Arial" w:hAnsi="Arial" w:cs="Arial"/>
        </w:rPr>
        <w:t>neregenerate</w:t>
      </w:r>
      <w:r w:rsidRPr="00CB7577">
        <w:rPr>
          <w:rFonts w:ascii="Arial" w:hAnsi="Arial" w:cs="Arial"/>
          <w:spacing w:val="-1"/>
        </w:rPr>
        <w:t xml:space="preserve"> </w:t>
      </w:r>
      <w:r w:rsidRPr="00CB7577">
        <w:rPr>
          <w:rFonts w:ascii="Arial" w:hAnsi="Arial" w:cs="Arial"/>
        </w:rPr>
        <w:t>în care</w:t>
      </w:r>
      <w:r w:rsidRPr="00CB7577">
        <w:rPr>
          <w:rFonts w:ascii="Arial" w:hAnsi="Arial" w:cs="Arial"/>
          <w:spacing w:val="-3"/>
        </w:rPr>
        <w:t xml:space="preserve"> </w:t>
      </w:r>
      <w:r w:rsidRPr="00CB7577">
        <w:rPr>
          <w:rFonts w:ascii="Arial" w:hAnsi="Arial" w:cs="Arial"/>
        </w:rPr>
        <w:t>este</w:t>
      </w:r>
      <w:r w:rsidRPr="00CB7577">
        <w:rPr>
          <w:rFonts w:ascii="Arial" w:hAnsi="Arial" w:cs="Arial"/>
          <w:spacing w:val="1"/>
        </w:rPr>
        <w:t xml:space="preserve"> </w:t>
      </w:r>
      <w:r w:rsidRPr="00CB7577">
        <w:rPr>
          <w:rFonts w:ascii="Arial" w:hAnsi="Arial" w:cs="Arial"/>
        </w:rPr>
        <w:t>indicată</w:t>
      </w:r>
      <w:r w:rsidRPr="00CB7577">
        <w:rPr>
          <w:rFonts w:ascii="Arial" w:hAnsi="Arial" w:cs="Arial"/>
          <w:spacing w:val="-1"/>
        </w:rPr>
        <w:t xml:space="preserve"> </w:t>
      </w:r>
      <w:r w:rsidRPr="00CB7577">
        <w:rPr>
          <w:rFonts w:ascii="Arial" w:hAnsi="Arial" w:cs="Arial"/>
        </w:rPr>
        <w:t>introducerea</w:t>
      </w:r>
      <w:r w:rsidRPr="00CB7577">
        <w:rPr>
          <w:rFonts w:ascii="Arial" w:hAnsi="Arial" w:cs="Arial"/>
          <w:spacing w:val="-1"/>
        </w:rPr>
        <w:t xml:space="preserve"> </w:t>
      </w:r>
      <w:r w:rsidRPr="00CB7577">
        <w:rPr>
          <w:rFonts w:ascii="Arial" w:hAnsi="Arial" w:cs="Arial"/>
        </w:rPr>
        <w:t>unor</w:t>
      </w:r>
      <w:r w:rsidRPr="00CB7577">
        <w:rPr>
          <w:rFonts w:ascii="Arial" w:hAnsi="Arial" w:cs="Arial"/>
          <w:spacing w:val="-1"/>
        </w:rPr>
        <w:t xml:space="preserve"> </w:t>
      </w:r>
      <w:r w:rsidRPr="00CB7577">
        <w:rPr>
          <w:rFonts w:ascii="Arial" w:hAnsi="Arial" w:cs="Arial"/>
        </w:rPr>
        <w:t>specii valoroase.</w:t>
      </w:r>
    </w:p>
    <w:p w14:paraId="5C9C13C7" w14:textId="77777777" w:rsidR="00775EA0" w:rsidRPr="00CB7577" w:rsidRDefault="00775EA0" w:rsidP="0042116A">
      <w:pPr>
        <w:pStyle w:val="Listparagraf"/>
        <w:widowControl w:val="0"/>
        <w:tabs>
          <w:tab w:val="left" w:pos="1783"/>
        </w:tabs>
        <w:autoSpaceDE w:val="0"/>
        <w:autoSpaceDN w:val="0"/>
        <w:spacing w:after="0" w:line="240" w:lineRule="auto"/>
        <w:ind w:left="1782" w:right="242"/>
        <w:contextualSpacing w:val="0"/>
        <w:jc w:val="both"/>
        <w:rPr>
          <w:rFonts w:ascii="Arial" w:hAnsi="Arial" w:cs="Arial"/>
        </w:rPr>
      </w:pPr>
    </w:p>
    <w:p w14:paraId="5CADC48C" w14:textId="77777777" w:rsidR="00991F64" w:rsidRPr="00CB7577" w:rsidRDefault="00991F64" w:rsidP="0042116A">
      <w:pPr>
        <w:pStyle w:val="Listparagraf"/>
        <w:widowControl w:val="0"/>
        <w:numPr>
          <w:ilvl w:val="0"/>
          <w:numId w:val="21"/>
        </w:numPr>
        <w:tabs>
          <w:tab w:val="left" w:pos="535"/>
        </w:tabs>
        <w:autoSpaceDE w:val="0"/>
        <w:autoSpaceDN w:val="0"/>
        <w:spacing w:before="1" w:after="0" w:line="240" w:lineRule="auto"/>
        <w:ind w:left="738" w:hanging="313"/>
        <w:contextualSpacing w:val="0"/>
        <w:jc w:val="both"/>
        <w:rPr>
          <w:rFonts w:ascii="Arial" w:hAnsi="Arial" w:cs="Arial"/>
        </w:rPr>
      </w:pPr>
      <w:r w:rsidRPr="00CB7577">
        <w:rPr>
          <w:rFonts w:ascii="Arial" w:hAnsi="Arial" w:cs="Arial"/>
        </w:rPr>
        <w:t>alte</w:t>
      </w:r>
      <w:r w:rsidRPr="00CB7577">
        <w:rPr>
          <w:rFonts w:ascii="Arial" w:hAnsi="Arial" w:cs="Arial"/>
          <w:spacing w:val="-2"/>
        </w:rPr>
        <w:t xml:space="preserve"> </w:t>
      </w:r>
      <w:r w:rsidRPr="00CB7577">
        <w:rPr>
          <w:rFonts w:ascii="Arial" w:hAnsi="Arial" w:cs="Arial"/>
        </w:rPr>
        <w:t>terenuri</w:t>
      </w:r>
      <w:r w:rsidRPr="00CB7577">
        <w:rPr>
          <w:rFonts w:ascii="Arial" w:hAnsi="Arial" w:cs="Arial"/>
          <w:spacing w:val="-1"/>
        </w:rPr>
        <w:t xml:space="preserve"> </w:t>
      </w:r>
      <w:r w:rsidRPr="00CB7577">
        <w:rPr>
          <w:rFonts w:ascii="Arial" w:hAnsi="Arial" w:cs="Arial"/>
        </w:rPr>
        <w:t>şi</w:t>
      </w:r>
      <w:r w:rsidRPr="00CB7577">
        <w:rPr>
          <w:rFonts w:ascii="Arial" w:hAnsi="Arial" w:cs="Arial"/>
          <w:spacing w:val="-2"/>
        </w:rPr>
        <w:t xml:space="preserve"> </w:t>
      </w:r>
      <w:r w:rsidRPr="00CB7577">
        <w:rPr>
          <w:rFonts w:ascii="Arial" w:hAnsi="Arial" w:cs="Arial"/>
        </w:rPr>
        <w:t>anume:</w:t>
      </w:r>
    </w:p>
    <w:p w14:paraId="45A5115B" w14:textId="77777777" w:rsidR="00991F64" w:rsidRPr="00CB7577" w:rsidRDefault="00991F64" w:rsidP="0042116A">
      <w:pPr>
        <w:pStyle w:val="Listparagraf"/>
        <w:widowControl w:val="0"/>
        <w:numPr>
          <w:ilvl w:val="1"/>
          <w:numId w:val="21"/>
        </w:numPr>
        <w:tabs>
          <w:tab w:val="left" w:pos="1783"/>
        </w:tabs>
        <w:autoSpaceDE w:val="0"/>
        <w:autoSpaceDN w:val="0"/>
        <w:spacing w:after="0" w:line="240" w:lineRule="auto"/>
        <w:ind w:hanging="361"/>
        <w:contextualSpacing w:val="0"/>
        <w:jc w:val="both"/>
        <w:rPr>
          <w:rFonts w:ascii="Arial" w:hAnsi="Arial" w:cs="Arial"/>
        </w:rPr>
      </w:pPr>
      <w:r w:rsidRPr="00CB7577">
        <w:rPr>
          <w:rFonts w:ascii="Arial" w:hAnsi="Arial" w:cs="Arial"/>
        </w:rPr>
        <w:t>terenuri</w:t>
      </w:r>
      <w:r w:rsidRPr="00CB7577">
        <w:rPr>
          <w:rFonts w:ascii="Arial" w:hAnsi="Arial" w:cs="Arial"/>
          <w:spacing w:val="-2"/>
        </w:rPr>
        <w:t xml:space="preserve"> </w:t>
      </w:r>
      <w:r w:rsidRPr="00CB7577">
        <w:rPr>
          <w:rFonts w:ascii="Arial" w:hAnsi="Arial" w:cs="Arial"/>
        </w:rPr>
        <w:t>în</w:t>
      </w:r>
      <w:r w:rsidRPr="00CB7577">
        <w:rPr>
          <w:rFonts w:ascii="Arial" w:hAnsi="Arial" w:cs="Arial"/>
          <w:spacing w:val="-1"/>
        </w:rPr>
        <w:t xml:space="preserve"> </w:t>
      </w:r>
      <w:r w:rsidRPr="00CB7577">
        <w:rPr>
          <w:rFonts w:ascii="Arial" w:hAnsi="Arial" w:cs="Arial"/>
        </w:rPr>
        <w:t>care</w:t>
      </w:r>
      <w:r w:rsidRPr="00CB7577">
        <w:rPr>
          <w:rFonts w:ascii="Arial" w:hAnsi="Arial" w:cs="Arial"/>
          <w:spacing w:val="-4"/>
        </w:rPr>
        <w:t xml:space="preserve"> </w:t>
      </w:r>
      <w:r w:rsidRPr="00CB7577">
        <w:rPr>
          <w:rFonts w:ascii="Arial" w:hAnsi="Arial" w:cs="Arial"/>
        </w:rPr>
        <w:t>sunt</w:t>
      </w:r>
      <w:r w:rsidRPr="00CB7577">
        <w:rPr>
          <w:rFonts w:ascii="Arial" w:hAnsi="Arial" w:cs="Arial"/>
          <w:spacing w:val="-1"/>
        </w:rPr>
        <w:t xml:space="preserve"> </w:t>
      </w:r>
      <w:r w:rsidRPr="00CB7577">
        <w:rPr>
          <w:rFonts w:ascii="Arial" w:hAnsi="Arial" w:cs="Arial"/>
        </w:rPr>
        <w:t>necesare</w:t>
      </w:r>
      <w:r w:rsidRPr="00CB7577">
        <w:rPr>
          <w:rFonts w:ascii="Arial" w:hAnsi="Arial" w:cs="Arial"/>
          <w:spacing w:val="-3"/>
        </w:rPr>
        <w:t xml:space="preserve"> </w:t>
      </w:r>
      <w:r w:rsidRPr="00CB7577">
        <w:rPr>
          <w:rFonts w:ascii="Arial" w:hAnsi="Arial" w:cs="Arial"/>
        </w:rPr>
        <w:t>completări</w:t>
      </w:r>
      <w:r w:rsidRPr="00CB7577">
        <w:rPr>
          <w:rFonts w:ascii="Arial" w:hAnsi="Arial" w:cs="Arial"/>
          <w:spacing w:val="-2"/>
        </w:rPr>
        <w:t xml:space="preserve"> </w:t>
      </w:r>
      <w:r w:rsidRPr="00CB7577">
        <w:rPr>
          <w:rFonts w:ascii="Arial" w:hAnsi="Arial" w:cs="Arial"/>
        </w:rPr>
        <w:t>în</w:t>
      </w:r>
      <w:r w:rsidRPr="00CB7577">
        <w:rPr>
          <w:rFonts w:ascii="Arial" w:hAnsi="Arial" w:cs="Arial"/>
          <w:spacing w:val="-1"/>
        </w:rPr>
        <w:t xml:space="preserve"> </w:t>
      </w:r>
      <w:r w:rsidRPr="00CB7577">
        <w:rPr>
          <w:rFonts w:ascii="Arial" w:hAnsi="Arial" w:cs="Arial"/>
        </w:rPr>
        <w:t>plantaţii,</w:t>
      </w:r>
      <w:r w:rsidRPr="00CB7577">
        <w:rPr>
          <w:rFonts w:ascii="Arial" w:hAnsi="Arial" w:cs="Arial"/>
          <w:spacing w:val="-1"/>
        </w:rPr>
        <w:t xml:space="preserve"> </w:t>
      </w:r>
      <w:r w:rsidRPr="00CB7577">
        <w:rPr>
          <w:rFonts w:ascii="Arial" w:hAnsi="Arial" w:cs="Arial"/>
        </w:rPr>
        <w:t>semănături</w:t>
      </w:r>
      <w:r w:rsidRPr="00CB7577">
        <w:rPr>
          <w:rFonts w:ascii="Arial" w:hAnsi="Arial" w:cs="Arial"/>
          <w:spacing w:val="-2"/>
        </w:rPr>
        <w:t xml:space="preserve"> </w:t>
      </w:r>
      <w:r w:rsidRPr="00CB7577">
        <w:rPr>
          <w:rFonts w:ascii="Arial" w:hAnsi="Arial" w:cs="Arial"/>
        </w:rPr>
        <w:t>şi</w:t>
      </w:r>
      <w:r w:rsidRPr="00CB7577">
        <w:rPr>
          <w:rFonts w:ascii="Arial" w:hAnsi="Arial" w:cs="Arial"/>
          <w:spacing w:val="-1"/>
        </w:rPr>
        <w:t xml:space="preserve"> </w:t>
      </w:r>
      <w:r w:rsidRPr="00CB7577">
        <w:rPr>
          <w:rFonts w:ascii="Arial" w:hAnsi="Arial" w:cs="Arial"/>
        </w:rPr>
        <w:t>butăşiri</w:t>
      </w:r>
      <w:r w:rsidRPr="00CB7577">
        <w:rPr>
          <w:rFonts w:ascii="Arial" w:hAnsi="Arial" w:cs="Arial"/>
          <w:spacing w:val="-2"/>
        </w:rPr>
        <w:t xml:space="preserve"> </w:t>
      </w:r>
      <w:r w:rsidRPr="00CB7577">
        <w:rPr>
          <w:rFonts w:ascii="Arial" w:hAnsi="Arial" w:cs="Arial"/>
        </w:rPr>
        <w:t>directe;</w:t>
      </w:r>
    </w:p>
    <w:p w14:paraId="6897A45A" w14:textId="77777777" w:rsidR="00991F64" w:rsidRPr="00CB7577" w:rsidRDefault="00991F64" w:rsidP="0042116A">
      <w:pPr>
        <w:pStyle w:val="Listparagraf"/>
        <w:widowControl w:val="0"/>
        <w:numPr>
          <w:ilvl w:val="1"/>
          <w:numId w:val="21"/>
        </w:numPr>
        <w:tabs>
          <w:tab w:val="left" w:pos="1783"/>
        </w:tabs>
        <w:autoSpaceDE w:val="0"/>
        <w:autoSpaceDN w:val="0"/>
        <w:spacing w:after="0" w:line="240" w:lineRule="auto"/>
        <w:ind w:right="239" w:hanging="284"/>
        <w:contextualSpacing w:val="0"/>
        <w:jc w:val="both"/>
        <w:rPr>
          <w:rFonts w:ascii="Arial" w:hAnsi="Arial" w:cs="Arial"/>
        </w:rPr>
      </w:pPr>
      <w:r w:rsidRPr="00CB7577">
        <w:rPr>
          <w:rFonts w:ascii="Arial" w:hAnsi="Arial" w:cs="Arial"/>
        </w:rPr>
        <w:t>terenuri aflate în folosinţă temporară la alţi deţinători şi reprimite în fondul forestier</w:t>
      </w:r>
      <w:r w:rsidRPr="00CB7577">
        <w:rPr>
          <w:rFonts w:ascii="Arial" w:hAnsi="Arial" w:cs="Arial"/>
          <w:spacing w:val="1"/>
        </w:rPr>
        <w:t xml:space="preserve"> </w:t>
      </w:r>
      <w:r w:rsidRPr="00CB7577">
        <w:rPr>
          <w:rFonts w:ascii="Arial" w:hAnsi="Arial" w:cs="Arial"/>
        </w:rPr>
        <w:t>spre a fi împădurite (terenuri decopertate de stratul de sol, halde industriale, menajere</w:t>
      </w:r>
      <w:r w:rsidRPr="00CB7577">
        <w:rPr>
          <w:rFonts w:ascii="Arial" w:hAnsi="Arial" w:cs="Arial"/>
          <w:spacing w:val="1"/>
        </w:rPr>
        <w:t xml:space="preserve"> </w:t>
      </w:r>
      <w:r w:rsidRPr="00CB7577">
        <w:rPr>
          <w:rFonts w:ascii="Arial" w:hAnsi="Arial" w:cs="Arial"/>
        </w:rPr>
        <w:t>etc).</w:t>
      </w:r>
    </w:p>
    <w:p w14:paraId="1C88F7CD" w14:textId="77777777" w:rsidR="00991F64" w:rsidRPr="00CB7577" w:rsidRDefault="00991F64" w:rsidP="0042116A">
      <w:pPr>
        <w:pStyle w:val="Corptext"/>
        <w:spacing w:before="81" w:line="240" w:lineRule="auto"/>
        <w:ind w:left="222" w:right="242" w:firstLine="720"/>
        <w:jc w:val="both"/>
        <w:rPr>
          <w:rFonts w:ascii="Arial" w:hAnsi="Arial" w:cs="Arial"/>
        </w:rPr>
      </w:pPr>
      <w:r w:rsidRPr="00CB7577">
        <w:rPr>
          <w:rFonts w:ascii="Arial" w:hAnsi="Arial" w:cs="Arial"/>
        </w:rPr>
        <w:t>Încadrarea</w:t>
      </w:r>
      <w:r w:rsidRPr="00CB7577">
        <w:rPr>
          <w:rFonts w:ascii="Arial" w:hAnsi="Arial" w:cs="Arial"/>
          <w:spacing w:val="1"/>
        </w:rPr>
        <w:t xml:space="preserve"> </w:t>
      </w:r>
      <w:r w:rsidRPr="00CB7577">
        <w:rPr>
          <w:rFonts w:ascii="Arial" w:hAnsi="Arial" w:cs="Arial"/>
        </w:rPr>
        <w:t>suprafeţelor</w:t>
      </w:r>
      <w:r w:rsidRPr="00CB7577">
        <w:rPr>
          <w:rFonts w:ascii="Arial" w:hAnsi="Arial" w:cs="Arial"/>
          <w:spacing w:val="1"/>
        </w:rPr>
        <w:t xml:space="preserve"> </w:t>
      </w:r>
      <w:r w:rsidRPr="00CB7577">
        <w:rPr>
          <w:rFonts w:ascii="Arial" w:hAnsi="Arial" w:cs="Arial"/>
        </w:rPr>
        <w:t>ce</w:t>
      </w:r>
      <w:r w:rsidRPr="00CB7577">
        <w:rPr>
          <w:rFonts w:ascii="Arial" w:hAnsi="Arial" w:cs="Arial"/>
          <w:spacing w:val="1"/>
        </w:rPr>
        <w:t xml:space="preserve"> </w:t>
      </w:r>
      <w:r w:rsidRPr="00CB7577">
        <w:rPr>
          <w:rFonts w:ascii="Arial" w:hAnsi="Arial" w:cs="Arial"/>
        </w:rPr>
        <w:t>necesită</w:t>
      </w:r>
      <w:r w:rsidRPr="00CB7577">
        <w:rPr>
          <w:rFonts w:ascii="Arial" w:hAnsi="Arial" w:cs="Arial"/>
          <w:spacing w:val="1"/>
        </w:rPr>
        <w:t xml:space="preserve"> </w:t>
      </w:r>
      <w:r w:rsidRPr="00CB7577">
        <w:rPr>
          <w:rFonts w:ascii="Arial" w:hAnsi="Arial" w:cs="Arial"/>
        </w:rPr>
        <w:t>intervenţii</w:t>
      </w:r>
      <w:r w:rsidRPr="00CB7577">
        <w:rPr>
          <w:rFonts w:ascii="Arial" w:hAnsi="Arial" w:cs="Arial"/>
          <w:spacing w:val="1"/>
        </w:rPr>
        <w:t xml:space="preserve"> </w:t>
      </w:r>
      <w:r w:rsidRPr="00CB7577">
        <w:rPr>
          <w:rFonts w:ascii="Arial" w:hAnsi="Arial" w:cs="Arial"/>
        </w:rPr>
        <w:t>pentru</w:t>
      </w:r>
      <w:r w:rsidRPr="00CB7577">
        <w:rPr>
          <w:rFonts w:ascii="Arial" w:hAnsi="Arial" w:cs="Arial"/>
          <w:spacing w:val="1"/>
        </w:rPr>
        <w:t xml:space="preserve"> </w:t>
      </w:r>
      <w:r w:rsidRPr="00CB7577">
        <w:rPr>
          <w:rFonts w:ascii="Arial" w:hAnsi="Arial" w:cs="Arial"/>
        </w:rPr>
        <w:t>instalarea</w:t>
      </w:r>
      <w:r w:rsidRPr="00CB7577">
        <w:rPr>
          <w:rFonts w:ascii="Arial" w:hAnsi="Arial" w:cs="Arial"/>
          <w:spacing w:val="1"/>
        </w:rPr>
        <w:t xml:space="preserve"> </w:t>
      </w:r>
      <w:r w:rsidRPr="00CB7577">
        <w:rPr>
          <w:rFonts w:ascii="Arial" w:hAnsi="Arial" w:cs="Arial"/>
        </w:rPr>
        <w:t>culturilor</w:t>
      </w:r>
      <w:r w:rsidRPr="00CB7577">
        <w:rPr>
          <w:rFonts w:ascii="Arial" w:hAnsi="Arial" w:cs="Arial"/>
          <w:spacing w:val="1"/>
        </w:rPr>
        <w:t xml:space="preserve"> </w:t>
      </w:r>
      <w:r w:rsidRPr="00CB7577">
        <w:rPr>
          <w:rFonts w:ascii="Arial" w:hAnsi="Arial" w:cs="Arial"/>
        </w:rPr>
        <w:t>pe</w:t>
      </w:r>
      <w:r w:rsidRPr="00CB7577">
        <w:rPr>
          <w:rFonts w:ascii="Arial" w:hAnsi="Arial" w:cs="Arial"/>
          <w:spacing w:val="1"/>
        </w:rPr>
        <w:t xml:space="preserve"> </w:t>
      </w:r>
      <w:r w:rsidRPr="00CB7577">
        <w:rPr>
          <w:rFonts w:ascii="Arial" w:hAnsi="Arial" w:cs="Arial"/>
        </w:rPr>
        <w:t>categorii</w:t>
      </w:r>
      <w:r w:rsidRPr="00CB7577">
        <w:rPr>
          <w:rFonts w:ascii="Arial" w:hAnsi="Arial" w:cs="Arial"/>
          <w:spacing w:val="1"/>
        </w:rPr>
        <w:t xml:space="preserve"> </w:t>
      </w:r>
      <w:r w:rsidRPr="00CB7577">
        <w:rPr>
          <w:rFonts w:ascii="Arial" w:hAnsi="Arial" w:cs="Arial"/>
        </w:rPr>
        <w:t>de</w:t>
      </w:r>
      <w:r w:rsidRPr="00CB7577">
        <w:rPr>
          <w:rFonts w:ascii="Arial" w:hAnsi="Arial" w:cs="Arial"/>
          <w:spacing w:val="1"/>
        </w:rPr>
        <w:t xml:space="preserve"> </w:t>
      </w:r>
      <w:r w:rsidRPr="00CB7577">
        <w:rPr>
          <w:rFonts w:ascii="Arial" w:hAnsi="Arial" w:cs="Arial"/>
        </w:rPr>
        <w:t>terenuri de împădurit, reîmpădurit este necesară, pentru că trebuiesc</w:t>
      </w:r>
      <w:r w:rsidRPr="00CB7577">
        <w:rPr>
          <w:rFonts w:ascii="Arial" w:hAnsi="Arial" w:cs="Arial"/>
          <w:spacing w:val="1"/>
        </w:rPr>
        <w:t xml:space="preserve"> </w:t>
      </w:r>
      <w:r w:rsidRPr="00CB7577">
        <w:rPr>
          <w:rFonts w:ascii="Arial" w:hAnsi="Arial" w:cs="Arial"/>
        </w:rPr>
        <w:t>luate în</w:t>
      </w:r>
      <w:r w:rsidRPr="00CB7577">
        <w:rPr>
          <w:rFonts w:ascii="Arial" w:hAnsi="Arial" w:cs="Arial"/>
          <w:spacing w:val="1"/>
        </w:rPr>
        <w:t xml:space="preserve"> </w:t>
      </w:r>
      <w:r w:rsidRPr="00CB7577">
        <w:rPr>
          <w:rFonts w:ascii="Arial" w:hAnsi="Arial" w:cs="Arial"/>
        </w:rPr>
        <w:t>considerare</w:t>
      </w:r>
      <w:r w:rsidRPr="00CB7577">
        <w:rPr>
          <w:rFonts w:ascii="Arial" w:hAnsi="Arial" w:cs="Arial"/>
          <w:spacing w:val="1"/>
        </w:rPr>
        <w:t xml:space="preserve"> </w:t>
      </w:r>
      <w:r w:rsidRPr="00CB7577">
        <w:rPr>
          <w:rFonts w:ascii="Arial" w:hAnsi="Arial" w:cs="Arial"/>
        </w:rPr>
        <w:t>în stabilirea</w:t>
      </w:r>
      <w:r w:rsidRPr="00CB7577">
        <w:rPr>
          <w:rFonts w:ascii="Arial" w:hAnsi="Arial" w:cs="Arial"/>
          <w:spacing w:val="-57"/>
        </w:rPr>
        <w:t xml:space="preserve"> </w:t>
      </w:r>
      <w:r w:rsidRPr="00CB7577">
        <w:rPr>
          <w:rFonts w:ascii="Arial" w:hAnsi="Arial" w:cs="Arial"/>
        </w:rPr>
        <w:t>diferenţiată a lucrărilor de pregătire a terenului şi a solului, de alegere a speciilor, a metodelor de</w:t>
      </w:r>
      <w:r w:rsidRPr="00CB7577">
        <w:rPr>
          <w:rFonts w:ascii="Arial" w:hAnsi="Arial" w:cs="Arial"/>
          <w:spacing w:val="1"/>
        </w:rPr>
        <w:t xml:space="preserve"> </w:t>
      </w:r>
      <w:r w:rsidRPr="00CB7577">
        <w:rPr>
          <w:rFonts w:ascii="Arial" w:hAnsi="Arial" w:cs="Arial"/>
        </w:rPr>
        <w:t>instalare</w:t>
      </w:r>
      <w:r w:rsidRPr="00CB7577">
        <w:rPr>
          <w:rFonts w:ascii="Arial" w:hAnsi="Arial" w:cs="Arial"/>
          <w:spacing w:val="-2"/>
        </w:rPr>
        <w:t xml:space="preserve"> </w:t>
      </w:r>
      <w:r w:rsidRPr="00CB7577">
        <w:rPr>
          <w:rFonts w:ascii="Arial" w:hAnsi="Arial" w:cs="Arial"/>
        </w:rPr>
        <w:t>a</w:t>
      </w:r>
      <w:r w:rsidRPr="00CB7577">
        <w:rPr>
          <w:rFonts w:ascii="Arial" w:hAnsi="Arial" w:cs="Arial"/>
          <w:spacing w:val="-1"/>
        </w:rPr>
        <w:t xml:space="preserve"> </w:t>
      </w:r>
      <w:r w:rsidRPr="00CB7577">
        <w:rPr>
          <w:rFonts w:ascii="Arial" w:hAnsi="Arial" w:cs="Arial"/>
        </w:rPr>
        <w:t>noului arboret,</w:t>
      </w:r>
      <w:r w:rsidRPr="00CB7577">
        <w:rPr>
          <w:rFonts w:ascii="Arial" w:hAnsi="Arial" w:cs="Arial"/>
          <w:spacing w:val="2"/>
        </w:rPr>
        <w:t xml:space="preserve"> </w:t>
      </w:r>
      <w:r w:rsidRPr="00CB7577">
        <w:rPr>
          <w:rFonts w:ascii="Arial" w:hAnsi="Arial" w:cs="Arial"/>
        </w:rPr>
        <w:t>de</w:t>
      </w:r>
      <w:r w:rsidRPr="00CB7577">
        <w:rPr>
          <w:rFonts w:ascii="Arial" w:hAnsi="Arial" w:cs="Arial"/>
          <w:spacing w:val="-1"/>
        </w:rPr>
        <w:t xml:space="preserve"> </w:t>
      </w:r>
      <w:r w:rsidRPr="00CB7577">
        <w:rPr>
          <w:rFonts w:ascii="Arial" w:hAnsi="Arial" w:cs="Arial"/>
        </w:rPr>
        <w:t>îngrijire</w:t>
      </w:r>
      <w:r w:rsidRPr="00CB7577">
        <w:rPr>
          <w:rFonts w:ascii="Arial" w:hAnsi="Arial" w:cs="Arial"/>
          <w:spacing w:val="-2"/>
        </w:rPr>
        <w:t xml:space="preserve"> </w:t>
      </w:r>
      <w:r w:rsidRPr="00CB7577">
        <w:rPr>
          <w:rFonts w:ascii="Arial" w:hAnsi="Arial" w:cs="Arial"/>
        </w:rPr>
        <w:t>a</w:t>
      </w:r>
      <w:r w:rsidRPr="00CB7577">
        <w:rPr>
          <w:rFonts w:ascii="Arial" w:hAnsi="Arial" w:cs="Arial"/>
          <w:spacing w:val="-1"/>
        </w:rPr>
        <w:t xml:space="preserve"> </w:t>
      </w:r>
      <w:r w:rsidRPr="00CB7577">
        <w:rPr>
          <w:rFonts w:ascii="Arial" w:hAnsi="Arial" w:cs="Arial"/>
        </w:rPr>
        <w:t>culturilor</w:t>
      </w:r>
      <w:r w:rsidRPr="00CB7577">
        <w:rPr>
          <w:rFonts w:ascii="Arial" w:hAnsi="Arial" w:cs="Arial"/>
          <w:spacing w:val="-1"/>
        </w:rPr>
        <w:t xml:space="preserve"> </w:t>
      </w:r>
      <w:r w:rsidRPr="00CB7577">
        <w:rPr>
          <w:rFonts w:ascii="Arial" w:hAnsi="Arial" w:cs="Arial"/>
        </w:rPr>
        <w:t>până</w:t>
      </w:r>
      <w:r w:rsidRPr="00CB7577">
        <w:rPr>
          <w:rFonts w:ascii="Arial" w:hAnsi="Arial" w:cs="Arial"/>
          <w:spacing w:val="-1"/>
        </w:rPr>
        <w:t xml:space="preserve"> </w:t>
      </w:r>
      <w:r w:rsidRPr="00CB7577">
        <w:rPr>
          <w:rFonts w:ascii="Arial" w:hAnsi="Arial" w:cs="Arial"/>
        </w:rPr>
        <w:t>la realizarea</w:t>
      </w:r>
      <w:r w:rsidRPr="00CB7577">
        <w:rPr>
          <w:rFonts w:ascii="Arial" w:hAnsi="Arial" w:cs="Arial"/>
          <w:spacing w:val="-1"/>
        </w:rPr>
        <w:t xml:space="preserve"> </w:t>
      </w:r>
      <w:r w:rsidRPr="00CB7577">
        <w:rPr>
          <w:rFonts w:ascii="Arial" w:hAnsi="Arial" w:cs="Arial"/>
        </w:rPr>
        <w:t>stării</w:t>
      </w:r>
      <w:r w:rsidRPr="00CB7577">
        <w:rPr>
          <w:rFonts w:ascii="Arial" w:hAnsi="Arial" w:cs="Arial"/>
          <w:spacing w:val="-1"/>
        </w:rPr>
        <w:t xml:space="preserve"> </w:t>
      </w:r>
      <w:r w:rsidRPr="00CB7577">
        <w:rPr>
          <w:rFonts w:ascii="Arial" w:hAnsi="Arial" w:cs="Arial"/>
        </w:rPr>
        <w:t>de</w:t>
      </w:r>
      <w:r w:rsidRPr="00CB7577">
        <w:rPr>
          <w:rFonts w:ascii="Arial" w:hAnsi="Arial" w:cs="Arial"/>
          <w:spacing w:val="1"/>
        </w:rPr>
        <w:t xml:space="preserve"> </w:t>
      </w:r>
      <w:r w:rsidRPr="00CB7577">
        <w:rPr>
          <w:rFonts w:ascii="Arial" w:hAnsi="Arial" w:cs="Arial"/>
        </w:rPr>
        <w:t>masiv.</w:t>
      </w:r>
    </w:p>
    <w:p w14:paraId="4D97248D" w14:textId="77777777" w:rsidR="00991F64" w:rsidRPr="00CB7577" w:rsidRDefault="00991F64" w:rsidP="0042116A">
      <w:pPr>
        <w:pStyle w:val="Corptext"/>
        <w:spacing w:line="240" w:lineRule="auto"/>
        <w:jc w:val="both"/>
        <w:rPr>
          <w:rFonts w:ascii="Arial" w:hAnsi="Arial" w:cs="Arial"/>
        </w:rPr>
      </w:pPr>
    </w:p>
    <w:p w14:paraId="3A620E17" w14:textId="4EA6AC15" w:rsidR="00991F64" w:rsidRPr="00CB7577" w:rsidRDefault="00991F64" w:rsidP="0042116A">
      <w:pPr>
        <w:pStyle w:val="Corptext"/>
        <w:spacing w:line="240" w:lineRule="auto"/>
        <w:ind w:left="222" w:right="241" w:firstLine="720"/>
        <w:jc w:val="both"/>
        <w:rPr>
          <w:rFonts w:ascii="Arial" w:hAnsi="Arial" w:cs="Arial"/>
        </w:rPr>
      </w:pPr>
      <w:r w:rsidRPr="00CB7577">
        <w:rPr>
          <w:rFonts w:ascii="Arial" w:hAnsi="Arial" w:cs="Arial"/>
        </w:rPr>
        <w:t>Spre exemplu, pentru împădurirea terenurilor lipsite de vegetaţie forestieră sau a celor pe care</w:t>
      </w:r>
      <w:r w:rsidRPr="00CB7577">
        <w:rPr>
          <w:rFonts w:ascii="Arial" w:hAnsi="Arial" w:cs="Arial"/>
          <w:spacing w:val="1"/>
        </w:rPr>
        <w:t xml:space="preserve"> </w:t>
      </w:r>
      <w:r w:rsidRPr="00CB7577">
        <w:rPr>
          <w:rFonts w:ascii="Arial" w:hAnsi="Arial" w:cs="Arial"/>
        </w:rPr>
        <w:t>s-au</w:t>
      </w:r>
      <w:r w:rsidRPr="00CB7577">
        <w:rPr>
          <w:rFonts w:ascii="Arial" w:hAnsi="Arial" w:cs="Arial"/>
          <w:spacing w:val="9"/>
        </w:rPr>
        <w:t xml:space="preserve"> </w:t>
      </w:r>
      <w:r w:rsidRPr="00CB7577">
        <w:rPr>
          <w:rFonts w:ascii="Arial" w:hAnsi="Arial" w:cs="Arial"/>
        </w:rPr>
        <w:t>executat</w:t>
      </w:r>
      <w:r w:rsidRPr="00CB7577">
        <w:rPr>
          <w:rFonts w:ascii="Arial" w:hAnsi="Arial" w:cs="Arial"/>
          <w:spacing w:val="9"/>
        </w:rPr>
        <w:t xml:space="preserve"> </w:t>
      </w:r>
      <w:r w:rsidRPr="00CB7577">
        <w:rPr>
          <w:rFonts w:ascii="Arial" w:hAnsi="Arial" w:cs="Arial"/>
        </w:rPr>
        <w:t>tăieri</w:t>
      </w:r>
      <w:r w:rsidRPr="00CB7577">
        <w:rPr>
          <w:rFonts w:ascii="Arial" w:hAnsi="Arial" w:cs="Arial"/>
          <w:spacing w:val="10"/>
        </w:rPr>
        <w:t xml:space="preserve"> </w:t>
      </w:r>
      <w:r w:rsidRPr="00CB7577">
        <w:rPr>
          <w:rFonts w:ascii="Arial" w:hAnsi="Arial" w:cs="Arial"/>
        </w:rPr>
        <w:t>rase,</w:t>
      </w:r>
      <w:r w:rsidRPr="00CB7577">
        <w:rPr>
          <w:rFonts w:ascii="Arial" w:hAnsi="Arial" w:cs="Arial"/>
          <w:spacing w:val="12"/>
        </w:rPr>
        <w:t xml:space="preserve"> </w:t>
      </w:r>
      <w:r w:rsidRPr="00CB7577">
        <w:rPr>
          <w:rFonts w:ascii="Arial" w:hAnsi="Arial" w:cs="Arial"/>
        </w:rPr>
        <w:t>pregătirea</w:t>
      </w:r>
      <w:r w:rsidRPr="00CB7577">
        <w:rPr>
          <w:rFonts w:ascii="Arial" w:hAnsi="Arial" w:cs="Arial"/>
          <w:spacing w:val="9"/>
        </w:rPr>
        <w:t xml:space="preserve"> </w:t>
      </w:r>
      <w:r w:rsidRPr="00CB7577">
        <w:rPr>
          <w:rFonts w:ascii="Arial" w:hAnsi="Arial" w:cs="Arial"/>
        </w:rPr>
        <w:t>terenului</w:t>
      </w:r>
      <w:r w:rsidRPr="00CB7577">
        <w:rPr>
          <w:rFonts w:ascii="Arial" w:hAnsi="Arial" w:cs="Arial"/>
          <w:spacing w:val="10"/>
        </w:rPr>
        <w:t xml:space="preserve"> </w:t>
      </w:r>
      <w:r w:rsidRPr="00CB7577">
        <w:rPr>
          <w:rFonts w:ascii="Arial" w:hAnsi="Arial" w:cs="Arial"/>
        </w:rPr>
        <w:t>şi</w:t>
      </w:r>
      <w:r w:rsidRPr="00CB7577">
        <w:rPr>
          <w:rFonts w:ascii="Arial" w:hAnsi="Arial" w:cs="Arial"/>
          <w:spacing w:val="10"/>
        </w:rPr>
        <w:t xml:space="preserve"> </w:t>
      </w:r>
      <w:r w:rsidRPr="00CB7577">
        <w:rPr>
          <w:rFonts w:ascii="Arial" w:hAnsi="Arial" w:cs="Arial"/>
        </w:rPr>
        <w:t>a</w:t>
      </w:r>
      <w:r w:rsidRPr="00CB7577">
        <w:rPr>
          <w:rFonts w:ascii="Arial" w:hAnsi="Arial" w:cs="Arial"/>
          <w:spacing w:val="12"/>
        </w:rPr>
        <w:t xml:space="preserve"> </w:t>
      </w:r>
      <w:r w:rsidRPr="00CB7577">
        <w:rPr>
          <w:rFonts w:ascii="Arial" w:hAnsi="Arial" w:cs="Arial"/>
        </w:rPr>
        <w:t>solului</w:t>
      </w:r>
      <w:r w:rsidRPr="00CB7577">
        <w:rPr>
          <w:rFonts w:ascii="Arial" w:hAnsi="Arial" w:cs="Arial"/>
          <w:spacing w:val="10"/>
        </w:rPr>
        <w:t xml:space="preserve"> </w:t>
      </w:r>
      <w:r w:rsidRPr="00CB7577">
        <w:rPr>
          <w:rFonts w:ascii="Arial" w:hAnsi="Arial" w:cs="Arial"/>
        </w:rPr>
        <w:t>se</w:t>
      </w:r>
      <w:r w:rsidRPr="00CB7577">
        <w:rPr>
          <w:rFonts w:ascii="Arial" w:hAnsi="Arial" w:cs="Arial"/>
          <w:spacing w:val="10"/>
        </w:rPr>
        <w:t xml:space="preserve"> </w:t>
      </w:r>
      <w:r w:rsidRPr="00CB7577">
        <w:rPr>
          <w:rFonts w:ascii="Arial" w:hAnsi="Arial" w:cs="Arial"/>
        </w:rPr>
        <w:t>recomandă</w:t>
      </w:r>
      <w:r w:rsidRPr="00CB7577">
        <w:rPr>
          <w:rFonts w:ascii="Arial" w:hAnsi="Arial" w:cs="Arial"/>
          <w:spacing w:val="10"/>
        </w:rPr>
        <w:t xml:space="preserve"> </w:t>
      </w:r>
      <w:r w:rsidRPr="00CB7577">
        <w:rPr>
          <w:rFonts w:ascii="Arial" w:hAnsi="Arial" w:cs="Arial"/>
        </w:rPr>
        <w:t>a</w:t>
      </w:r>
      <w:r w:rsidRPr="00CB7577">
        <w:rPr>
          <w:rFonts w:ascii="Arial" w:hAnsi="Arial" w:cs="Arial"/>
          <w:spacing w:val="8"/>
        </w:rPr>
        <w:t xml:space="preserve"> </w:t>
      </w:r>
      <w:r w:rsidRPr="00CB7577">
        <w:rPr>
          <w:rFonts w:ascii="Arial" w:hAnsi="Arial" w:cs="Arial"/>
        </w:rPr>
        <w:t>se</w:t>
      </w:r>
      <w:r w:rsidRPr="00CB7577">
        <w:rPr>
          <w:rFonts w:ascii="Arial" w:hAnsi="Arial" w:cs="Arial"/>
          <w:spacing w:val="9"/>
        </w:rPr>
        <w:t xml:space="preserve"> </w:t>
      </w:r>
      <w:r w:rsidRPr="00CB7577">
        <w:rPr>
          <w:rFonts w:ascii="Arial" w:hAnsi="Arial" w:cs="Arial"/>
        </w:rPr>
        <w:t>face</w:t>
      </w:r>
      <w:r w:rsidRPr="00CB7577">
        <w:rPr>
          <w:rFonts w:ascii="Arial" w:hAnsi="Arial" w:cs="Arial"/>
          <w:spacing w:val="8"/>
        </w:rPr>
        <w:t xml:space="preserve"> </w:t>
      </w:r>
      <w:r w:rsidRPr="00CB7577">
        <w:rPr>
          <w:rFonts w:ascii="Arial" w:hAnsi="Arial" w:cs="Arial"/>
        </w:rPr>
        <w:t>pe</w:t>
      </w:r>
      <w:r w:rsidRPr="00CB7577">
        <w:rPr>
          <w:rFonts w:ascii="Arial" w:hAnsi="Arial" w:cs="Arial"/>
          <w:spacing w:val="9"/>
        </w:rPr>
        <w:t xml:space="preserve"> </w:t>
      </w:r>
      <w:r w:rsidRPr="00CB7577">
        <w:rPr>
          <w:rFonts w:ascii="Arial" w:hAnsi="Arial" w:cs="Arial"/>
        </w:rPr>
        <w:t>întreaga</w:t>
      </w:r>
      <w:r w:rsidRPr="00CB7577">
        <w:rPr>
          <w:rFonts w:ascii="Arial" w:hAnsi="Arial" w:cs="Arial"/>
          <w:spacing w:val="11"/>
        </w:rPr>
        <w:t xml:space="preserve"> </w:t>
      </w:r>
      <w:r w:rsidRPr="00CB7577">
        <w:rPr>
          <w:rFonts w:ascii="Arial" w:hAnsi="Arial" w:cs="Arial"/>
        </w:rPr>
        <w:t>suprafaţă</w:t>
      </w:r>
      <w:r w:rsidRPr="00CB7577">
        <w:rPr>
          <w:rFonts w:ascii="Arial" w:hAnsi="Arial" w:cs="Arial"/>
          <w:spacing w:val="-57"/>
        </w:rPr>
        <w:t xml:space="preserve"> </w:t>
      </w:r>
      <w:r w:rsidRPr="00CB7577">
        <w:rPr>
          <w:rFonts w:ascii="Arial" w:hAnsi="Arial" w:cs="Arial"/>
        </w:rPr>
        <w:t>la</w:t>
      </w:r>
      <w:r w:rsidRPr="00CB7577">
        <w:rPr>
          <w:rFonts w:ascii="Arial" w:hAnsi="Arial" w:cs="Arial"/>
          <w:spacing w:val="1"/>
        </w:rPr>
        <w:t xml:space="preserve"> </w:t>
      </w:r>
      <w:r w:rsidRPr="00CB7577">
        <w:rPr>
          <w:rFonts w:ascii="Arial" w:hAnsi="Arial" w:cs="Arial"/>
        </w:rPr>
        <w:t>câmpie</w:t>
      </w:r>
      <w:r w:rsidRPr="00CB7577">
        <w:rPr>
          <w:rFonts w:ascii="Arial" w:hAnsi="Arial" w:cs="Arial"/>
          <w:spacing w:val="1"/>
        </w:rPr>
        <w:t xml:space="preserve"> </w:t>
      </w:r>
      <w:r w:rsidRPr="00CB7577">
        <w:rPr>
          <w:rFonts w:ascii="Arial" w:hAnsi="Arial" w:cs="Arial"/>
        </w:rPr>
        <w:t>şi/sau</w:t>
      </w:r>
      <w:r w:rsidRPr="00CB7577">
        <w:rPr>
          <w:rFonts w:ascii="Arial" w:hAnsi="Arial" w:cs="Arial"/>
          <w:spacing w:val="1"/>
        </w:rPr>
        <w:t xml:space="preserve"> </w:t>
      </w:r>
      <w:r w:rsidRPr="00CB7577">
        <w:rPr>
          <w:rFonts w:ascii="Arial" w:hAnsi="Arial" w:cs="Arial"/>
        </w:rPr>
        <w:t>parţial</w:t>
      </w:r>
      <w:r w:rsidRPr="00CB7577">
        <w:rPr>
          <w:rFonts w:ascii="Arial" w:hAnsi="Arial" w:cs="Arial"/>
          <w:spacing w:val="1"/>
        </w:rPr>
        <w:t xml:space="preserve"> </w:t>
      </w:r>
      <w:r w:rsidRPr="00CB7577">
        <w:rPr>
          <w:rFonts w:ascii="Arial" w:hAnsi="Arial" w:cs="Arial"/>
        </w:rPr>
        <w:t>la</w:t>
      </w:r>
      <w:r w:rsidRPr="00CB7577">
        <w:rPr>
          <w:rFonts w:ascii="Arial" w:hAnsi="Arial" w:cs="Arial"/>
          <w:spacing w:val="1"/>
        </w:rPr>
        <w:t xml:space="preserve"> </w:t>
      </w:r>
      <w:r w:rsidRPr="00CB7577">
        <w:rPr>
          <w:rFonts w:ascii="Arial" w:hAnsi="Arial" w:cs="Arial"/>
        </w:rPr>
        <w:t>coline</w:t>
      </w:r>
      <w:r w:rsidRPr="00CB7577">
        <w:rPr>
          <w:rFonts w:ascii="Arial" w:hAnsi="Arial" w:cs="Arial"/>
          <w:spacing w:val="1"/>
        </w:rPr>
        <w:t xml:space="preserve"> </w:t>
      </w:r>
      <w:r w:rsidRPr="00CB7577">
        <w:rPr>
          <w:rFonts w:ascii="Arial" w:hAnsi="Arial" w:cs="Arial"/>
        </w:rPr>
        <w:t>sau</w:t>
      </w:r>
      <w:r w:rsidRPr="00CB7577">
        <w:rPr>
          <w:rFonts w:ascii="Arial" w:hAnsi="Arial" w:cs="Arial"/>
          <w:spacing w:val="1"/>
        </w:rPr>
        <w:t xml:space="preserve"> </w:t>
      </w:r>
      <w:r w:rsidRPr="00CB7577">
        <w:rPr>
          <w:rFonts w:ascii="Arial" w:hAnsi="Arial" w:cs="Arial"/>
        </w:rPr>
        <w:t>munte.</w:t>
      </w:r>
      <w:r w:rsidRPr="00CB7577">
        <w:rPr>
          <w:rFonts w:ascii="Arial" w:hAnsi="Arial" w:cs="Arial"/>
          <w:spacing w:val="1"/>
        </w:rPr>
        <w:t xml:space="preserve"> </w:t>
      </w:r>
      <w:r w:rsidRPr="00CB7577">
        <w:rPr>
          <w:rFonts w:ascii="Arial" w:hAnsi="Arial" w:cs="Arial"/>
        </w:rPr>
        <w:t>Reîmpăduririle</w:t>
      </w:r>
      <w:r w:rsidRPr="00CB7577">
        <w:rPr>
          <w:rFonts w:ascii="Arial" w:hAnsi="Arial" w:cs="Arial"/>
          <w:spacing w:val="1"/>
        </w:rPr>
        <w:t xml:space="preserve"> </w:t>
      </w:r>
      <w:r w:rsidRPr="00CB7577">
        <w:rPr>
          <w:rFonts w:ascii="Arial" w:hAnsi="Arial" w:cs="Arial"/>
        </w:rPr>
        <w:t>în</w:t>
      </w:r>
      <w:r w:rsidRPr="00CB7577">
        <w:rPr>
          <w:rFonts w:ascii="Arial" w:hAnsi="Arial" w:cs="Arial"/>
          <w:spacing w:val="1"/>
        </w:rPr>
        <w:t xml:space="preserve"> </w:t>
      </w:r>
      <w:r w:rsidRPr="00CB7577">
        <w:rPr>
          <w:rFonts w:ascii="Arial" w:hAnsi="Arial" w:cs="Arial"/>
        </w:rPr>
        <w:t>completarea</w:t>
      </w:r>
      <w:r w:rsidRPr="00CB7577">
        <w:rPr>
          <w:rFonts w:ascii="Arial" w:hAnsi="Arial" w:cs="Arial"/>
          <w:spacing w:val="1"/>
        </w:rPr>
        <w:t xml:space="preserve"> </w:t>
      </w:r>
      <w:r w:rsidRPr="00CB7577">
        <w:rPr>
          <w:rFonts w:ascii="Arial" w:hAnsi="Arial" w:cs="Arial"/>
        </w:rPr>
        <w:t>regenerări</w:t>
      </w:r>
      <w:r w:rsidRPr="00CB7577">
        <w:rPr>
          <w:rFonts w:ascii="Arial" w:hAnsi="Arial" w:cs="Arial"/>
          <w:spacing w:val="1"/>
        </w:rPr>
        <w:t xml:space="preserve"> </w:t>
      </w:r>
      <w:r w:rsidRPr="00CB7577">
        <w:rPr>
          <w:rFonts w:ascii="Arial" w:hAnsi="Arial" w:cs="Arial"/>
        </w:rPr>
        <w:t>naturale</w:t>
      </w:r>
      <w:r w:rsidRPr="00CB7577">
        <w:rPr>
          <w:rFonts w:ascii="Arial" w:hAnsi="Arial" w:cs="Arial"/>
          <w:spacing w:val="1"/>
        </w:rPr>
        <w:t xml:space="preserve"> </w:t>
      </w:r>
      <w:r w:rsidRPr="00CB7577">
        <w:rPr>
          <w:rFonts w:ascii="Arial" w:hAnsi="Arial" w:cs="Arial"/>
        </w:rPr>
        <w:t>executate, în urma aplicării tratamentelor cu regenerare naturală sub adăpost sau pentru ameliorarea</w:t>
      </w:r>
      <w:r w:rsidRPr="00CB7577">
        <w:rPr>
          <w:rFonts w:ascii="Arial" w:hAnsi="Arial" w:cs="Arial"/>
          <w:spacing w:val="1"/>
        </w:rPr>
        <w:t xml:space="preserve"> </w:t>
      </w:r>
      <w:r w:rsidRPr="00CB7577">
        <w:rPr>
          <w:rFonts w:ascii="Arial" w:hAnsi="Arial" w:cs="Arial"/>
        </w:rPr>
        <w:t>arboretelor se realizează, de regulă, pe 10-40% din suprafaţă unităţii amenajistice. Dacă reîmpădurirea</w:t>
      </w:r>
      <w:r w:rsidRPr="00CB7577">
        <w:rPr>
          <w:rFonts w:ascii="Arial" w:hAnsi="Arial" w:cs="Arial"/>
          <w:spacing w:val="-57"/>
        </w:rPr>
        <w:t xml:space="preserve"> </w:t>
      </w:r>
      <w:r w:rsidRPr="00CB7577">
        <w:rPr>
          <w:rFonts w:ascii="Arial" w:hAnsi="Arial" w:cs="Arial"/>
        </w:rPr>
        <w:t>cuprinde</w:t>
      </w:r>
      <w:r w:rsidRPr="00CB7577">
        <w:rPr>
          <w:rFonts w:ascii="Arial" w:hAnsi="Arial" w:cs="Arial"/>
          <w:spacing w:val="1"/>
        </w:rPr>
        <w:t xml:space="preserve"> </w:t>
      </w:r>
      <w:r w:rsidRPr="00CB7577">
        <w:rPr>
          <w:rFonts w:ascii="Arial" w:hAnsi="Arial" w:cs="Arial"/>
        </w:rPr>
        <w:t>suprafeţe</w:t>
      </w:r>
      <w:r w:rsidRPr="00CB7577">
        <w:rPr>
          <w:rFonts w:ascii="Arial" w:hAnsi="Arial" w:cs="Arial"/>
          <w:spacing w:val="1"/>
        </w:rPr>
        <w:t xml:space="preserve"> </w:t>
      </w:r>
      <w:r w:rsidRPr="00CB7577">
        <w:rPr>
          <w:rFonts w:ascii="Arial" w:hAnsi="Arial" w:cs="Arial"/>
        </w:rPr>
        <w:t>compacte,</w:t>
      </w:r>
      <w:r w:rsidRPr="00CB7577">
        <w:rPr>
          <w:rFonts w:ascii="Arial" w:hAnsi="Arial" w:cs="Arial"/>
          <w:spacing w:val="1"/>
        </w:rPr>
        <w:t xml:space="preserve"> </w:t>
      </w:r>
      <w:r w:rsidRPr="00CB7577">
        <w:rPr>
          <w:rFonts w:ascii="Arial" w:hAnsi="Arial" w:cs="Arial"/>
        </w:rPr>
        <w:t>mai</w:t>
      </w:r>
      <w:r w:rsidRPr="00CB7577">
        <w:rPr>
          <w:rFonts w:ascii="Arial" w:hAnsi="Arial" w:cs="Arial"/>
          <w:spacing w:val="1"/>
        </w:rPr>
        <w:t xml:space="preserve"> </w:t>
      </w:r>
      <w:r w:rsidRPr="00CB7577">
        <w:rPr>
          <w:rFonts w:ascii="Arial" w:hAnsi="Arial" w:cs="Arial"/>
        </w:rPr>
        <w:t>mari</w:t>
      </w:r>
      <w:r w:rsidRPr="00CB7577">
        <w:rPr>
          <w:rFonts w:ascii="Arial" w:hAnsi="Arial" w:cs="Arial"/>
          <w:spacing w:val="1"/>
        </w:rPr>
        <w:t xml:space="preserve"> </w:t>
      </w:r>
      <w:r w:rsidRPr="00CB7577">
        <w:rPr>
          <w:rFonts w:ascii="Arial" w:hAnsi="Arial" w:cs="Arial"/>
        </w:rPr>
        <w:t>de</w:t>
      </w:r>
      <w:r w:rsidRPr="00CB7577">
        <w:rPr>
          <w:rFonts w:ascii="Arial" w:hAnsi="Arial" w:cs="Arial"/>
          <w:spacing w:val="1"/>
        </w:rPr>
        <w:t xml:space="preserve"> </w:t>
      </w:r>
      <w:r w:rsidRPr="00CB7577">
        <w:rPr>
          <w:rFonts w:ascii="Arial" w:hAnsi="Arial" w:cs="Arial"/>
        </w:rPr>
        <w:t>0,5</w:t>
      </w:r>
      <w:r w:rsidRPr="00CB7577">
        <w:rPr>
          <w:rFonts w:ascii="Arial" w:hAnsi="Arial" w:cs="Arial"/>
          <w:spacing w:val="1"/>
        </w:rPr>
        <w:t xml:space="preserve"> </w:t>
      </w:r>
      <w:r w:rsidRPr="00CB7577">
        <w:rPr>
          <w:rFonts w:ascii="Arial" w:hAnsi="Arial" w:cs="Arial"/>
        </w:rPr>
        <w:t>ha</w:t>
      </w:r>
      <w:r w:rsidRPr="00CB7577">
        <w:rPr>
          <w:rFonts w:ascii="Arial" w:hAnsi="Arial" w:cs="Arial"/>
          <w:spacing w:val="1"/>
        </w:rPr>
        <w:t xml:space="preserve"> </w:t>
      </w:r>
      <w:r w:rsidRPr="00CB7577">
        <w:rPr>
          <w:rFonts w:ascii="Arial" w:hAnsi="Arial" w:cs="Arial"/>
        </w:rPr>
        <w:t>acestea</w:t>
      </w:r>
      <w:r w:rsidRPr="00CB7577">
        <w:rPr>
          <w:rFonts w:ascii="Arial" w:hAnsi="Arial" w:cs="Arial"/>
          <w:spacing w:val="1"/>
        </w:rPr>
        <w:t xml:space="preserve"> </w:t>
      </w:r>
      <w:r w:rsidRPr="00CB7577">
        <w:rPr>
          <w:rFonts w:ascii="Arial" w:hAnsi="Arial" w:cs="Arial"/>
        </w:rPr>
        <w:t>se</w:t>
      </w:r>
      <w:r w:rsidRPr="00CB7577">
        <w:rPr>
          <w:rFonts w:ascii="Arial" w:hAnsi="Arial" w:cs="Arial"/>
          <w:spacing w:val="1"/>
        </w:rPr>
        <w:t xml:space="preserve"> </w:t>
      </w:r>
      <w:r w:rsidRPr="00CB7577">
        <w:rPr>
          <w:rFonts w:ascii="Arial" w:hAnsi="Arial" w:cs="Arial"/>
        </w:rPr>
        <w:t>vor</w:t>
      </w:r>
      <w:r w:rsidRPr="00CB7577">
        <w:rPr>
          <w:rFonts w:ascii="Arial" w:hAnsi="Arial" w:cs="Arial"/>
          <w:spacing w:val="1"/>
        </w:rPr>
        <w:t xml:space="preserve"> </w:t>
      </w:r>
      <w:r w:rsidRPr="00CB7577">
        <w:rPr>
          <w:rFonts w:ascii="Arial" w:hAnsi="Arial" w:cs="Arial"/>
        </w:rPr>
        <w:t>constitui</w:t>
      </w:r>
      <w:r w:rsidRPr="00CB7577">
        <w:rPr>
          <w:rFonts w:ascii="Arial" w:hAnsi="Arial" w:cs="Arial"/>
          <w:spacing w:val="1"/>
        </w:rPr>
        <w:t xml:space="preserve"> </w:t>
      </w:r>
      <w:r w:rsidRPr="00CB7577">
        <w:rPr>
          <w:rFonts w:ascii="Arial" w:hAnsi="Arial" w:cs="Arial"/>
        </w:rPr>
        <w:t>ca</w:t>
      </w:r>
      <w:r w:rsidRPr="00CB7577">
        <w:rPr>
          <w:rFonts w:ascii="Arial" w:hAnsi="Arial" w:cs="Arial"/>
          <w:spacing w:val="1"/>
        </w:rPr>
        <w:t xml:space="preserve"> </w:t>
      </w:r>
      <w:r w:rsidRPr="00CB7577">
        <w:rPr>
          <w:rFonts w:ascii="Arial" w:hAnsi="Arial" w:cs="Arial"/>
        </w:rPr>
        <w:t>unităţi</w:t>
      </w:r>
      <w:r w:rsidRPr="00CB7577">
        <w:rPr>
          <w:rFonts w:ascii="Arial" w:hAnsi="Arial" w:cs="Arial"/>
          <w:spacing w:val="1"/>
        </w:rPr>
        <w:t xml:space="preserve"> </w:t>
      </w:r>
      <w:r w:rsidRPr="00CB7577">
        <w:rPr>
          <w:rFonts w:ascii="Arial" w:hAnsi="Arial" w:cs="Arial"/>
        </w:rPr>
        <w:t>de</w:t>
      </w:r>
      <w:r w:rsidRPr="00CB7577">
        <w:rPr>
          <w:rFonts w:ascii="Arial" w:hAnsi="Arial" w:cs="Arial"/>
          <w:spacing w:val="60"/>
        </w:rPr>
        <w:t xml:space="preserve"> </w:t>
      </w:r>
      <w:r w:rsidRPr="00CB7577">
        <w:rPr>
          <w:rFonts w:ascii="Arial" w:hAnsi="Arial" w:cs="Arial"/>
        </w:rPr>
        <w:t>cultură</w:t>
      </w:r>
      <w:r w:rsidRPr="00CB7577">
        <w:rPr>
          <w:rFonts w:ascii="Arial" w:hAnsi="Arial" w:cs="Arial"/>
          <w:spacing w:val="-57"/>
        </w:rPr>
        <w:t xml:space="preserve"> </w:t>
      </w:r>
      <w:r w:rsidRPr="00CB7577">
        <w:rPr>
          <w:rFonts w:ascii="Arial" w:hAnsi="Arial" w:cs="Arial"/>
        </w:rPr>
        <w:t>forestieră</w:t>
      </w:r>
      <w:r w:rsidRPr="00CB7577">
        <w:rPr>
          <w:rFonts w:ascii="Arial" w:hAnsi="Arial" w:cs="Arial"/>
          <w:spacing w:val="-2"/>
        </w:rPr>
        <w:t xml:space="preserve"> </w:t>
      </w:r>
      <w:r w:rsidRPr="00CB7577">
        <w:rPr>
          <w:rFonts w:ascii="Arial" w:hAnsi="Arial" w:cs="Arial"/>
        </w:rPr>
        <w:t>separate</w:t>
      </w:r>
      <w:r w:rsidRPr="00CB7577">
        <w:rPr>
          <w:rFonts w:ascii="Arial" w:hAnsi="Arial" w:cs="Arial"/>
          <w:spacing w:val="1"/>
        </w:rPr>
        <w:t xml:space="preserve"> </w:t>
      </w:r>
      <w:r w:rsidRPr="00CB7577">
        <w:rPr>
          <w:rFonts w:ascii="Arial" w:hAnsi="Arial" w:cs="Arial"/>
        </w:rPr>
        <w:t>ce</w:t>
      </w:r>
      <w:r w:rsidRPr="00CB7577">
        <w:rPr>
          <w:rFonts w:ascii="Arial" w:hAnsi="Arial" w:cs="Arial"/>
          <w:spacing w:val="-1"/>
        </w:rPr>
        <w:t xml:space="preserve"> </w:t>
      </w:r>
      <w:r w:rsidRPr="00CB7577">
        <w:rPr>
          <w:rFonts w:ascii="Arial" w:hAnsi="Arial" w:cs="Arial"/>
        </w:rPr>
        <w:t>vor</w:t>
      </w:r>
      <w:r w:rsidRPr="00CB7577">
        <w:rPr>
          <w:rFonts w:ascii="Arial" w:hAnsi="Arial" w:cs="Arial"/>
          <w:spacing w:val="1"/>
        </w:rPr>
        <w:t xml:space="preserve"> </w:t>
      </w:r>
      <w:r w:rsidRPr="00CB7577">
        <w:rPr>
          <w:rFonts w:ascii="Arial" w:hAnsi="Arial" w:cs="Arial"/>
        </w:rPr>
        <w:t>deveni</w:t>
      </w:r>
      <w:r w:rsidRPr="00CB7577">
        <w:rPr>
          <w:rFonts w:ascii="Arial" w:hAnsi="Arial" w:cs="Arial"/>
          <w:spacing w:val="-1"/>
        </w:rPr>
        <w:t xml:space="preserve"> </w:t>
      </w:r>
      <w:r w:rsidRPr="00CB7577">
        <w:rPr>
          <w:rFonts w:ascii="Arial" w:hAnsi="Arial" w:cs="Arial"/>
        </w:rPr>
        <w:t>noi unităţi amenajistice.</w:t>
      </w:r>
    </w:p>
    <w:p w14:paraId="1AB85AC5" w14:textId="77777777" w:rsidR="00775EA0" w:rsidRPr="00CB7577" w:rsidRDefault="00775EA0" w:rsidP="0042116A">
      <w:pPr>
        <w:pStyle w:val="Corptext"/>
        <w:spacing w:line="240" w:lineRule="auto"/>
        <w:ind w:left="222" w:right="241" w:firstLine="720"/>
        <w:jc w:val="both"/>
        <w:rPr>
          <w:rFonts w:ascii="Arial" w:hAnsi="Arial" w:cs="Arial"/>
        </w:rPr>
      </w:pPr>
    </w:p>
    <w:p w14:paraId="731A0B52" w14:textId="77777777" w:rsidR="00991F64" w:rsidRPr="00CB7577" w:rsidRDefault="00991F64" w:rsidP="0042116A">
      <w:pPr>
        <w:pStyle w:val="Titlu3"/>
        <w:numPr>
          <w:ilvl w:val="0"/>
          <w:numId w:val="0"/>
        </w:numPr>
        <w:tabs>
          <w:tab w:val="left" w:pos="2552"/>
        </w:tabs>
        <w:spacing w:before="183"/>
        <w:rPr>
          <w:u w:val="thick"/>
        </w:rPr>
      </w:pPr>
      <w:r w:rsidRPr="00CB7577">
        <w:rPr>
          <w:u w:val="thick"/>
        </w:rPr>
        <w:t>PLANUL</w:t>
      </w:r>
      <w:r w:rsidRPr="00CB7577">
        <w:rPr>
          <w:spacing w:val="-6"/>
          <w:u w:val="thick"/>
        </w:rPr>
        <w:t xml:space="preserve"> </w:t>
      </w:r>
      <w:r w:rsidRPr="00CB7577">
        <w:rPr>
          <w:u w:val="thick"/>
        </w:rPr>
        <w:t>LUCRĂRILOR</w:t>
      </w:r>
      <w:r w:rsidRPr="00CB7577">
        <w:rPr>
          <w:spacing w:val="-4"/>
          <w:u w:val="thick"/>
        </w:rPr>
        <w:t xml:space="preserve"> </w:t>
      </w:r>
      <w:r w:rsidRPr="00CB7577">
        <w:rPr>
          <w:u w:val="thick"/>
        </w:rPr>
        <w:t>DE</w:t>
      </w:r>
      <w:r w:rsidRPr="00CB7577">
        <w:rPr>
          <w:spacing w:val="-5"/>
          <w:u w:val="thick"/>
        </w:rPr>
        <w:t xml:space="preserve"> </w:t>
      </w:r>
      <w:r w:rsidRPr="00CB7577">
        <w:rPr>
          <w:u w:val="thick"/>
        </w:rPr>
        <w:t>REGENERARE</w:t>
      </w:r>
      <w:r w:rsidRPr="00CB7577">
        <w:rPr>
          <w:spacing w:val="-4"/>
          <w:u w:val="thick"/>
        </w:rPr>
        <w:t xml:space="preserve"> </w:t>
      </w:r>
      <w:r w:rsidRPr="00CB7577">
        <w:rPr>
          <w:u w:val="thick"/>
        </w:rPr>
        <w:t>ŞI</w:t>
      </w:r>
      <w:r w:rsidRPr="00CB7577">
        <w:rPr>
          <w:spacing w:val="-4"/>
          <w:u w:val="thick"/>
        </w:rPr>
        <w:t xml:space="preserve"> </w:t>
      </w:r>
      <w:r w:rsidRPr="00CB7577">
        <w:rPr>
          <w:u w:val="thick"/>
        </w:rPr>
        <w:t>ÎMPĂDURIRE</w:t>
      </w:r>
    </w:p>
    <w:tbl>
      <w:tblPr>
        <w:tblW w:w="5089" w:type="pct"/>
        <w:tblBorders>
          <w:top w:val="single" w:sz="18" w:space="0" w:color="auto"/>
          <w:left w:val="single" w:sz="18" w:space="0" w:color="auto"/>
          <w:bottom w:val="single" w:sz="18" w:space="0" w:color="auto"/>
          <w:right w:val="single" w:sz="18" w:space="0" w:color="auto"/>
          <w:insideH w:val="single" w:sz="4" w:space="0" w:color="auto"/>
          <w:insideV w:val="single" w:sz="4" w:space="0" w:color="auto"/>
        </w:tblBorders>
        <w:tblLook w:val="0000" w:firstRow="0" w:lastRow="0" w:firstColumn="0" w:lastColumn="0" w:noHBand="0" w:noVBand="0"/>
      </w:tblPr>
      <w:tblGrid>
        <w:gridCol w:w="592"/>
        <w:gridCol w:w="592"/>
        <w:gridCol w:w="1143"/>
        <w:gridCol w:w="1595"/>
        <w:gridCol w:w="554"/>
        <w:gridCol w:w="977"/>
        <w:gridCol w:w="655"/>
        <w:gridCol w:w="519"/>
        <w:gridCol w:w="617"/>
        <w:gridCol w:w="489"/>
        <w:gridCol w:w="457"/>
        <w:gridCol w:w="481"/>
        <w:gridCol w:w="47"/>
        <w:gridCol w:w="483"/>
      </w:tblGrid>
      <w:tr w:rsidR="00CB7577" w:rsidRPr="00CB7577" w14:paraId="7039F4CC" w14:textId="77777777" w:rsidTr="004E1C58">
        <w:trPr>
          <w:cantSplit/>
          <w:trHeight w:val="25"/>
        </w:trPr>
        <w:tc>
          <w:tcPr>
            <w:tcW w:w="645" w:type="pct"/>
            <w:gridSpan w:val="2"/>
            <w:tcBorders>
              <w:top w:val="single" w:sz="12" w:space="0" w:color="auto"/>
              <w:left w:val="single" w:sz="12" w:space="0" w:color="auto"/>
            </w:tcBorders>
            <w:vAlign w:val="center"/>
          </w:tcPr>
          <w:p w14:paraId="0592DA35" w14:textId="77777777" w:rsidR="00CB7577" w:rsidRPr="00CB7577" w:rsidRDefault="00CB7577" w:rsidP="004E1C58">
            <w:pPr>
              <w:jc w:val="center"/>
              <w:rPr>
                <w:rFonts w:ascii="Arial" w:hAnsi="Arial" w:cs="Arial"/>
                <w:sz w:val="14"/>
                <w:szCs w:val="14"/>
              </w:rPr>
            </w:pPr>
            <w:r w:rsidRPr="00CB7577">
              <w:rPr>
                <w:rFonts w:ascii="Arial" w:hAnsi="Arial" w:cs="Arial"/>
                <w:sz w:val="14"/>
                <w:szCs w:val="14"/>
              </w:rPr>
              <w:t>Unitatea amenajistică</w:t>
            </w:r>
          </w:p>
        </w:tc>
        <w:tc>
          <w:tcPr>
            <w:tcW w:w="622" w:type="pct"/>
            <w:vMerge w:val="restart"/>
            <w:tcBorders>
              <w:top w:val="single" w:sz="12" w:space="0" w:color="auto"/>
            </w:tcBorders>
            <w:vAlign w:val="center"/>
          </w:tcPr>
          <w:p w14:paraId="6DC9C618" w14:textId="77777777" w:rsidR="00CB7577" w:rsidRPr="00CB7577" w:rsidRDefault="00CB7577" w:rsidP="004E1C58">
            <w:pPr>
              <w:jc w:val="center"/>
              <w:rPr>
                <w:rFonts w:ascii="Arial" w:hAnsi="Arial" w:cs="Arial"/>
                <w:sz w:val="14"/>
                <w:szCs w:val="14"/>
              </w:rPr>
            </w:pPr>
            <w:r w:rsidRPr="00CB7577">
              <w:rPr>
                <w:rFonts w:ascii="Arial" w:hAnsi="Arial" w:cs="Arial"/>
                <w:sz w:val="14"/>
                <w:szCs w:val="14"/>
              </w:rPr>
              <w:t>Tipul de staţiune şi tipul de pădure</w:t>
            </w:r>
          </w:p>
        </w:tc>
        <w:tc>
          <w:tcPr>
            <w:tcW w:w="868" w:type="pct"/>
            <w:vMerge w:val="restart"/>
            <w:tcBorders>
              <w:top w:val="single" w:sz="12" w:space="0" w:color="auto"/>
            </w:tcBorders>
            <w:vAlign w:val="center"/>
          </w:tcPr>
          <w:p w14:paraId="70C17250" w14:textId="77777777" w:rsidR="00CB7577" w:rsidRPr="00CB7577" w:rsidRDefault="00CB7577" w:rsidP="004E1C58">
            <w:pPr>
              <w:jc w:val="center"/>
              <w:rPr>
                <w:rFonts w:ascii="Arial" w:hAnsi="Arial" w:cs="Arial"/>
                <w:sz w:val="14"/>
                <w:szCs w:val="14"/>
              </w:rPr>
            </w:pPr>
            <w:r w:rsidRPr="00CB7577">
              <w:rPr>
                <w:rFonts w:ascii="Arial" w:hAnsi="Arial" w:cs="Arial"/>
                <w:sz w:val="14"/>
                <w:szCs w:val="14"/>
              </w:rPr>
              <w:t>Compoziţia ţel</w:t>
            </w:r>
          </w:p>
          <w:p w14:paraId="484B60F8" w14:textId="77777777" w:rsidR="00CB7577" w:rsidRPr="00CB7577" w:rsidRDefault="00CB7577" w:rsidP="004E1C58">
            <w:pPr>
              <w:jc w:val="center"/>
              <w:rPr>
                <w:rFonts w:ascii="Arial" w:hAnsi="Arial" w:cs="Arial"/>
                <w:sz w:val="14"/>
                <w:szCs w:val="14"/>
              </w:rPr>
            </w:pPr>
            <w:r w:rsidRPr="00CB7577">
              <w:rPr>
                <w:rFonts w:ascii="Arial" w:hAnsi="Arial" w:cs="Arial"/>
                <w:sz w:val="14"/>
                <w:szCs w:val="14"/>
              </w:rPr>
              <w:t>Formula de împăd.</w:t>
            </w:r>
          </w:p>
          <w:p w14:paraId="0ED3F851" w14:textId="77777777" w:rsidR="00CB7577" w:rsidRPr="00CB7577" w:rsidRDefault="00CB7577" w:rsidP="004E1C58">
            <w:pPr>
              <w:jc w:val="center"/>
              <w:rPr>
                <w:rFonts w:ascii="Arial" w:hAnsi="Arial" w:cs="Arial"/>
                <w:sz w:val="14"/>
                <w:szCs w:val="14"/>
              </w:rPr>
            </w:pPr>
            <w:r w:rsidRPr="00CB7577">
              <w:rPr>
                <w:rFonts w:ascii="Arial" w:hAnsi="Arial" w:cs="Arial"/>
                <w:sz w:val="14"/>
                <w:szCs w:val="14"/>
              </w:rPr>
              <w:t>Compoz. sem. utiliz.</w:t>
            </w:r>
          </w:p>
        </w:tc>
        <w:tc>
          <w:tcPr>
            <w:tcW w:w="290" w:type="pct"/>
            <w:vMerge w:val="restart"/>
            <w:tcBorders>
              <w:top w:val="single" w:sz="12" w:space="0" w:color="auto"/>
            </w:tcBorders>
            <w:textDirection w:val="btLr"/>
            <w:vAlign w:val="center"/>
          </w:tcPr>
          <w:p w14:paraId="74E9F651" w14:textId="77777777" w:rsidR="00CB7577" w:rsidRPr="00CB7577" w:rsidRDefault="00CB7577" w:rsidP="004E1C58">
            <w:pPr>
              <w:ind w:left="113" w:right="113"/>
              <w:jc w:val="center"/>
              <w:rPr>
                <w:rFonts w:ascii="Arial" w:hAnsi="Arial" w:cs="Arial"/>
                <w:sz w:val="14"/>
                <w:szCs w:val="14"/>
              </w:rPr>
            </w:pPr>
            <w:r w:rsidRPr="00CB7577">
              <w:rPr>
                <w:rFonts w:ascii="Arial" w:hAnsi="Arial" w:cs="Arial"/>
                <w:sz w:val="14"/>
                <w:szCs w:val="14"/>
              </w:rPr>
              <w:t>Indice de</w:t>
            </w:r>
          </w:p>
          <w:p w14:paraId="4E9B78C9" w14:textId="77777777" w:rsidR="00CB7577" w:rsidRPr="00CB7577" w:rsidRDefault="00CB7577" w:rsidP="004E1C58">
            <w:pPr>
              <w:ind w:left="113" w:right="113"/>
              <w:jc w:val="center"/>
              <w:rPr>
                <w:rFonts w:ascii="Arial" w:hAnsi="Arial" w:cs="Arial"/>
                <w:sz w:val="14"/>
                <w:szCs w:val="14"/>
              </w:rPr>
            </w:pPr>
            <w:r w:rsidRPr="00CB7577">
              <w:rPr>
                <w:rFonts w:ascii="Arial" w:hAnsi="Arial" w:cs="Arial"/>
                <w:sz w:val="14"/>
                <w:szCs w:val="14"/>
              </w:rPr>
              <w:t>Acoperire</w:t>
            </w:r>
          </w:p>
        </w:tc>
        <w:tc>
          <w:tcPr>
            <w:tcW w:w="532" w:type="pct"/>
            <w:vMerge w:val="restart"/>
            <w:tcBorders>
              <w:top w:val="single" w:sz="12" w:space="0" w:color="auto"/>
            </w:tcBorders>
            <w:vAlign w:val="center"/>
          </w:tcPr>
          <w:p w14:paraId="3D759E7F" w14:textId="77777777" w:rsidR="00CB7577" w:rsidRPr="00CB7577" w:rsidRDefault="00CB7577" w:rsidP="004E1C58">
            <w:pPr>
              <w:jc w:val="center"/>
              <w:rPr>
                <w:rFonts w:ascii="Arial" w:hAnsi="Arial" w:cs="Arial"/>
                <w:sz w:val="14"/>
                <w:szCs w:val="14"/>
              </w:rPr>
            </w:pPr>
            <w:r w:rsidRPr="00CB7577">
              <w:rPr>
                <w:rFonts w:ascii="Arial" w:hAnsi="Arial" w:cs="Arial"/>
                <w:sz w:val="14"/>
                <w:szCs w:val="14"/>
              </w:rPr>
              <w:t>Suprafaţa efectivă (împăd. ajut. regen. îngrijiri)</w:t>
            </w:r>
          </w:p>
        </w:tc>
        <w:tc>
          <w:tcPr>
            <w:tcW w:w="2043" w:type="pct"/>
            <w:gridSpan w:val="8"/>
            <w:tcBorders>
              <w:top w:val="single" w:sz="12" w:space="0" w:color="auto"/>
              <w:right w:val="single" w:sz="12" w:space="0" w:color="auto"/>
            </w:tcBorders>
            <w:vAlign w:val="center"/>
          </w:tcPr>
          <w:p w14:paraId="644E420E" w14:textId="77777777" w:rsidR="00CB7577" w:rsidRPr="00CB7577" w:rsidRDefault="00CB7577" w:rsidP="004E1C58">
            <w:pPr>
              <w:jc w:val="center"/>
              <w:rPr>
                <w:rFonts w:ascii="Arial" w:hAnsi="Arial" w:cs="Arial"/>
                <w:sz w:val="14"/>
                <w:szCs w:val="14"/>
              </w:rPr>
            </w:pPr>
            <w:r w:rsidRPr="00CB7577">
              <w:rPr>
                <w:rFonts w:ascii="Arial" w:hAnsi="Arial" w:cs="Arial"/>
                <w:sz w:val="14"/>
                <w:szCs w:val="14"/>
              </w:rPr>
              <w:t>Suprafaţa efectivă de împădurit</w:t>
            </w:r>
          </w:p>
          <w:p w14:paraId="2948FDB6" w14:textId="77777777" w:rsidR="00CB7577" w:rsidRPr="00CB7577" w:rsidRDefault="00CB7577" w:rsidP="004E1C58">
            <w:pPr>
              <w:jc w:val="center"/>
              <w:rPr>
                <w:rFonts w:ascii="Arial" w:hAnsi="Arial" w:cs="Arial"/>
                <w:b/>
                <w:sz w:val="14"/>
                <w:szCs w:val="14"/>
              </w:rPr>
            </w:pPr>
            <w:r w:rsidRPr="00CB7577">
              <w:rPr>
                <w:rFonts w:ascii="Arial" w:hAnsi="Arial" w:cs="Arial"/>
                <w:sz w:val="14"/>
                <w:szCs w:val="14"/>
              </w:rPr>
              <w:t>Specii</w:t>
            </w:r>
          </w:p>
        </w:tc>
      </w:tr>
      <w:tr w:rsidR="00CB7577" w:rsidRPr="00A00056" w14:paraId="6B757BB2" w14:textId="77777777" w:rsidTr="004E1C58">
        <w:trPr>
          <w:cantSplit/>
          <w:trHeight w:val="45"/>
        </w:trPr>
        <w:tc>
          <w:tcPr>
            <w:tcW w:w="323" w:type="pct"/>
            <w:vMerge w:val="restart"/>
            <w:tcBorders>
              <w:left w:val="single" w:sz="12" w:space="0" w:color="auto"/>
            </w:tcBorders>
            <w:vAlign w:val="center"/>
          </w:tcPr>
          <w:p w14:paraId="7A713376" w14:textId="77777777" w:rsidR="00CB7577" w:rsidRPr="00A00056" w:rsidRDefault="00CB7577" w:rsidP="004E1C58">
            <w:pPr>
              <w:jc w:val="center"/>
              <w:rPr>
                <w:rFonts w:ascii="Arial" w:hAnsi="Arial" w:cs="Arial"/>
                <w:sz w:val="14"/>
                <w:szCs w:val="14"/>
              </w:rPr>
            </w:pPr>
            <w:r w:rsidRPr="00A00056">
              <w:rPr>
                <w:rFonts w:ascii="Arial" w:hAnsi="Arial" w:cs="Arial"/>
                <w:sz w:val="14"/>
                <w:szCs w:val="14"/>
              </w:rPr>
              <w:t>Nr.</w:t>
            </w:r>
          </w:p>
        </w:tc>
        <w:tc>
          <w:tcPr>
            <w:tcW w:w="323" w:type="pct"/>
            <w:vAlign w:val="center"/>
          </w:tcPr>
          <w:p w14:paraId="63D031B9" w14:textId="77777777" w:rsidR="00CB7577" w:rsidRPr="00A00056" w:rsidRDefault="00CB7577" w:rsidP="004E1C58">
            <w:pPr>
              <w:jc w:val="center"/>
              <w:rPr>
                <w:rFonts w:ascii="Arial" w:hAnsi="Arial" w:cs="Arial"/>
                <w:sz w:val="14"/>
                <w:szCs w:val="14"/>
              </w:rPr>
            </w:pPr>
            <w:r w:rsidRPr="00A00056">
              <w:rPr>
                <w:rFonts w:ascii="Arial" w:hAnsi="Arial" w:cs="Arial"/>
                <w:sz w:val="14"/>
                <w:szCs w:val="14"/>
              </w:rPr>
              <w:t>Supr.</w:t>
            </w:r>
          </w:p>
        </w:tc>
        <w:tc>
          <w:tcPr>
            <w:tcW w:w="622" w:type="pct"/>
            <w:vMerge/>
            <w:vAlign w:val="center"/>
          </w:tcPr>
          <w:p w14:paraId="451069C9" w14:textId="77777777" w:rsidR="00CB7577" w:rsidRPr="00A00056" w:rsidRDefault="00CB7577" w:rsidP="004E1C58">
            <w:pPr>
              <w:jc w:val="center"/>
              <w:rPr>
                <w:rFonts w:ascii="Arial" w:hAnsi="Arial" w:cs="Arial"/>
                <w:sz w:val="14"/>
                <w:szCs w:val="14"/>
              </w:rPr>
            </w:pPr>
          </w:p>
        </w:tc>
        <w:tc>
          <w:tcPr>
            <w:tcW w:w="868" w:type="pct"/>
            <w:vMerge/>
            <w:vAlign w:val="center"/>
          </w:tcPr>
          <w:p w14:paraId="21B72D39" w14:textId="77777777" w:rsidR="00CB7577" w:rsidRPr="00A00056" w:rsidRDefault="00CB7577" w:rsidP="004E1C58">
            <w:pPr>
              <w:jc w:val="center"/>
              <w:rPr>
                <w:rFonts w:ascii="Arial" w:hAnsi="Arial" w:cs="Arial"/>
                <w:sz w:val="14"/>
                <w:szCs w:val="14"/>
              </w:rPr>
            </w:pPr>
          </w:p>
        </w:tc>
        <w:tc>
          <w:tcPr>
            <w:tcW w:w="290" w:type="pct"/>
            <w:vMerge/>
            <w:textDirection w:val="btLr"/>
            <w:vAlign w:val="center"/>
          </w:tcPr>
          <w:p w14:paraId="0B4E9816" w14:textId="77777777" w:rsidR="00CB7577" w:rsidRPr="00A00056" w:rsidRDefault="00CB7577" w:rsidP="004E1C58">
            <w:pPr>
              <w:ind w:left="113" w:right="113"/>
              <w:jc w:val="center"/>
              <w:rPr>
                <w:rFonts w:ascii="Arial" w:hAnsi="Arial" w:cs="Arial"/>
                <w:sz w:val="14"/>
                <w:szCs w:val="14"/>
              </w:rPr>
            </w:pPr>
          </w:p>
        </w:tc>
        <w:tc>
          <w:tcPr>
            <w:tcW w:w="532" w:type="pct"/>
            <w:vMerge/>
            <w:vAlign w:val="center"/>
          </w:tcPr>
          <w:p w14:paraId="612D3631" w14:textId="77777777" w:rsidR="00CB7577" w:rsidRPr="00A00056" w:rsidRDefault="00CB7577" w:rsidP="004E1C58">
            <w:pPr>
              <w:jc w:val="center"/>
              <w:rPr>
                <w:rFonts w:ascii="Arial" w:hAnsi="Arial" w:cs="Arial"/>
                <w:sz w:val="14"/>
                <w:szCs w:val="14"/>
              </w:rPr>
            </w:pPr>
          </w:p>
        </w:tc>
        <w:tc>
          <w:tcPr>
            <w:tcW w:w="357" w:type="pct"/>
            <w:vMerge w:val="restart"/>
            <w:vAlign w:val="center"/>
          </w:tcPr>
          <w:p w14:paraId="1E84EA77" w14:textId="77777777" w:rsidR="00CB7577" w:rsidRPr="00A00056" w:rsidRDefault="00CB7577" w:rsidP="004E1C58">
            <w:pPr>
              <w:jc w:val="center"/>
              <w:rPr>
                <w:rFonts w:ascii="Arial" w:hAnsi="Arial" w:cs="Arial"/>
                <w:b/>
                <w:sz w:val="15"/>
                <w:szCs w:val="15"/>
              </w:rPr>
            </w:pPr>
            <w:r w:rsidRPr="00A00056">
              <w:rPr>
                <w:rFonts w:ascii="Arial" w:hAnsi="Arial" w:cs="Arial"/>
                <w:b/>
                <w:sz w:val="15"/>
                <w:szCs w:val="15"/>
              </w:rPr>
              <w:t>MO</w:t>
            </w:r>
          </w:p>
        </w:tc>
        <w:tc>
          <w:tcPr>
            <w:tcW w:w="283" w:type="pct"/>
            <w:vMerge w:val="restart"/>
            <w:vAlign w:val="center"/>
          </w:tcPr>
          <w:p w14:paraId="6C23A9F3" w14:textId="77777777" w:rsidR="00CB7577" w:rsidRPr="00A00056" w:rsidRDefault="00CB7577" w:rsidP="004E1C58">
            <w:pPr>
              <w:jc w:val="center"/>
              <w:rPr>
                <w:rFonts w:ascii="Arial" w:hAnsi="Arial" w:cs="Arial"/>
                <w:b/>
                <w:sz w:val="15"/>
                <w:szCs w:val="15"/>
              </w:rPr>
            </w:pPr>
            <w:r w:rsidRPr="00A00056">
              <w:rPr>
                <w:rFonts w:ascii="Arial" w:hAnsi="Arial" w:cs="Arial"/>
                <w:b/>
                <w:sz w:val="15"/>
                <w:szCs w:val="15"/>
              </w:rPr>
              <w:t>BR</w:t>
            </w:r>
          </w:p>
        </w:tc>
        <w:tc>
          <w:tcPr>
            <w:tcW w:w="336" w:type="pct"/>
            <w:vMerge w:val="restart"/>
            <w:vAlign w:val="center"/>
          </w:tcPr>
          <w:p w14:paraId="2F3BBD80" w14:textId="77777777" w:rsidR="00CB7577" w:rsidRPr="00A00056" w:rsidRDefault="00CB7577" w:rsidP="004E1C58">
            <w:pPr>
              <w:jc w:val="center"/>
              <w:rPr>
                <w:rFonts w:ascii="Arial" w:hAnsi="Arial" w:cs="Arial"/>
                <w:b/>
                <w:sz w:val="15"/>
                <w:szCs w:val="15"/>
              </w:rPr>
            </w:pPr>
            <w:r w:rsidRPr="00A00056">
              <w:rPr>
                <w:rFonts w:ascii="Arial" w:hAnsi="Arial" w:cs="Arial"/>
                <w:b/>
                <w:sz w:val="15"/>
                <w:szCs w:val="15"/>
              </w:rPr>
              <w:t>FA</w:t>
            </w:r>
          </w:p>
        </w:tc>
        <w:tc>
          <w:tcPr>
            <w:tcW w:w="266" w:type="pct"/>
            <w:vMerge w:val="restart"/>
            <w:vAlign w:val="center"/>
          </w:tcPr>
          <w:p w14:paraId="21E19279" w14:textId="77777777" w:rsidR="00CB7577" w:rsidRPr="00A00056" w:rsidRDefault="00CB7577" w:rsidP="004E1C58">
            <w:pPr>
              <w:jc w:val="center"/>
              <w:rPr>
                <w:rFonts w:ascii="Arial" w:hAnsi="Arial" w:cs="Arial"/>
                <w:b/>
                <w:sz w:val="15"/>
                <w:szCs w:val="15"/>
              </w:rPr>
            </w:pPr>
            <w:r w:rsidRPr="00A00056">
              <w:rPr>
                <w:rFonts w:ascii="Arial" w:hAnsi="Arial" w:cs="Arial"/>
                <w:b/>
                <w:sz w:val="15"/>
                <w:szCs w:val="15"/>
              </w:rPr>
              <w:t>DR</w:t>
            </w:r>
          </w:p>
        </w:tc>
        <w:tc>
          <w:tcPr>
            <w:tcW w:w="249" w:type="pct"/>
            <w:vMerge w:val="restart"/>
            <w:vAlign w:val="center"/>
          </w:tcPr>
          <w:p w14:paraId="65BCDD8F" w14:textId="77777777" w:rsidR="00CB7577" w:rsidRPr="00A00056" w:rsidRDefault="00CB7577" w:rsidP="004E1C58">
            <w:pPr>
              <w:jc w:val="center"/>
              <w:rPr>
                <w:rFonts w:ascii="Arial" w:hAnsi="Arial" w:cs="Arial"/>
                <w:b/>
                <w:sz w:val="15"/>
                <w:szCs w:val="15"/>
              </w:rPr>
            </w:pPr>
            <w:r w:rsidRPr="00A00056">
              <w:rPr>
                <w:rFonts w:ascii="Arial" w:hAnsi="Arial" w:cs="Arial"/>
                <w:b/>
                <w:sz w:val="15"/>
                <w:szCs w:val="15"/>
              </w:rPr>
              <w:t>-</w:t>
            </w:r>
          </w:p>
        </w:tc>
        <w:tc>
          <w:tcPr>
            <w:tcW w:w="288" w:type="pct"/>
            <w:gridSpan w:val="2"/>
            <w:vMerge w:val="restart"/>
            <w:tcBorders>
              <w:right w:val="single" w:sz="4" w:space="0" w:color="auto"/>
            </w:tcBorders>
            <w:vAlign w:val="center"/>
          </w:tcPr>
          <w:p w14:paraId="198C9A3B" w14:textId="77777777" w:rsidR="00CB7577" w:rsidRPr="00A00056" w:rsidRDefault="00CB7577" w:rsidP="004E1C58">
            <w:pPr>
              <w:jc w:val="center"/>
              <w:rPr>
                <w:rFonts w:ascii="Arial" w:hAnsi="Arial" w:cs="Arial"/>
                <w:b/>
                <w:sz w:val="15"/>
                <w:szCs w:val="15"/>
              </w:rPr>
            </w:pPr>
            <w:r w:rsidRPr="00A00056">
              <w:rPr>
                <w:rFonts w:ascii="Arial" w:hAnsi="Arial" w:cs="Arial"/>
                <w:b/>
                <w:sz w:val="15"/>
                <w:szCs w:val="15"/>
              </w:rPr>
              <w:t>-</w:t>
            </w:r>
          </w:p>
        </w:tc>
        <w:tc>
          <w:tcPr>
            <w:tcW w:w="263" w:type="pct"/>
            <w:vMerge w:val="restart"/>
            <w:tcBorders>
              <w:left w:val="single" w:sz="4" w:space="0" w:color="auto"/>
              <w:right w:val="single" w:sz="12" w:space="0" w:color="auto"/>
            </w:tcBorders>
            <w:vAlign w:val="center"/>
          </w:tcPr>
          <w:p w14:paraId="420596C3" w14:textId="77777777" w:rsidR="00CB7577" w:rsidRPr="00A00056" w:rsidRDefault="00CB7577" w:rsidP="004E1C58">
            <w:pPr>
              <w:jc w:val="center"/>
              <w:rPr>
                <w:rFonts w:ascii="Arial" w:hAnsi="Arial" w:cs="Arial"/>
                <w:b/>
                <w:sz w:val="15"/>
                <w:szCs w:val="15"/>
              </w:rPr>
            </w:pPr>
            <w:r w:rsidRPr="00A00056">
              <w:rPr>
                <w:rFonts w:ascii="Arial" w:hAnsi="Arial" w:cs="Arial"/>
                <w:b/>
                <w:sz w:val="15"/>
                <w:szCs w:val="15"/>
              </w:rPr>
              <w:t>-</w:t>
            </w:r>
          </w:p>
        </w:tc>
      </w:tr>
      <w:tr w:rsidR="00CB7577" w:rsidRPr="00A00056" w14:paraId="39B8BB2D" w14:textId="77777777" w:rsidTr="004E1C58">
        <w:trPr>
          <w:cantSplit/>
          <w:trHeight w:val="184"/>
        </w:trPr>
        <w:tc>
          <w:tcPr>
            <w:tcW w:w="323" w:type="pct"/>
            <w:vMerge/>
            <w:tcBorders>
              <w:left w:val="single" w:sz="12" w:space="0" w:color="auto"/>
            </w:tcBorders>
            <w:vAlign w:val="center"/>
          </w:tcPr>
          <w:p w14:paraId="15175919" w14:textId="77777777" w:rsidR="00CB7577" w:rsidRPr="00A00056" w:rsidRDefault="00CB7577" w:rsidP="004E1C58">
            <w:pPr>
              <w:jc w:val="center"/>
              <w:rPr>
                <w:rFonts w:ascii="Arial" w:hAnsi="Arial" w:cs="Arial"/>
                <w:sz w:val="14"/>
                <w:szCs w:val="14"/>
              </w:rPr>
            </w:pPr>
          </w:p>
        </w:tc>
        <w:tc>
          <w:tcPr>
            <w:tcW w:w="323" w:type="pct"/>
            <w:vMerge w:val="restart"/>
            <w:vAlign w:val="center"/>
          </w:tcPr>
          <w:p w14:paraId="3BC1CA41" w14:textId="77777777" w:rsidR="00CB7577" w:rsidRPr="00A00056" w:rsidRDefault="00CB7577" w:rsidP="004E1C58">
            <w:pPr>
              <w:jc w:val="center"/>
              <w:rPr>
                <w:rFonts w:ascii="Arial" w:hAnsi="Arial" w:cs="Arial"/>
                <w:sz w:val="14"/>
                <w:szCs w:val="14"/>
              </w:rPr>
            </w:pPr>
            <w:r w:rsidRPr="00A00056">
              <w:rPr>
                <w:rFonts w:ascii="Arial" w:hAnsi="Arial" w:cs="Arial"/>
                <w:sz w:val="14"/>
                <w:szCs w:val="14"/>
              </w:rPr>
              <w:t>ha</w:t>
            </w:r>
          </w:p>
        </w:tc>
        <w:tc>
          <w:tcPr>
            <w:tcW w:w="622" w:type="pct"/>
            <w:vMerge/>
            <w:vAlign w:val="center"/>
          </w:tcPr>
          <w:p w14:paraId="147905F8" w14:textId="77777777" w:rsidR="00CB7577" w:rsidRPr="00A00056" w:rsidRDefault="00CB7577" w:rsidP="004E1C58">
            <w:pPr>
              <w:jc w:val="center"/>
              <w:rPr>
                <w:rFonts w:ascii="Arial" w:hAnsi="Arial" w:cs="Arial"/>
                <w:sz w:val="14"/>
                <w:szCs w:val="14"/>
              </w:rPr>
            </w:pPr>
          </w:p>
        </w:tc>
        <w:tc>
          <w:tcPr>
            <w:tcW w:w="868" w:type="pct"/>
            <w:vMerge/>
            <w:vAlign w:val="center"/>
          </w:tcPr>
          <w:p w14:paraId="01E6B338" w14:textId="77777777" w:rsidR="00CB7577" w:rsidRPr="00A00056" w:rsidRDefault="00CB7577" w:rsidP="004E1C58">
            <w:pPr>
              <w:jc w:val="center"/>
              <w:rPr>
                <w:rFonts w:ascii="Arial" w:hAnsi="Arial" w:cs="Arial"/>
                <w:sz w:val="14"/>
                <w:szCs w:val="14"/>
              </w:rPr>
            </w:pPr>
          </w:p>
        </w:tc>
        <w:tc>
          <w:tcPr>
            <w:tcW w:w="290" w:type="pct"/>
            <w:vMerge/>
            <w:vAlign w:val="center"/>
          </w:tcPr>
          <w:p w14:paraId="0A7620B2" w14:textId="77777777" w:rsidR="00CB7577" w:rsidRPr="00A00056" w:rsidRDefault="00CB7577" w:rsidP="004E1C58">
            <w:pPr>
              <w:jc w:val="center"/>
              <w:rPr>
                <w:rFonts w:ascii="Arial" w:hAnsi="Arial" w:cs="Arial"/>
                <w:sz w:val="14"/>
                <w:szCs w:val="14"/>
              </w:rPr>
            </w:pPr>
          </w:p>
        </w:tc>
        <w:tc>
          <w:tcPr>
            <w:tcW w:w="532" w:type="pct"/>
            <w:vMerge/>
            <w:vAlign w:val="center"/>
          </w:tcPr>
          <w:p w14:paraId="70D10CBA" w14:textId="77777777" w:rsidR="00CB7577" w:rsidRPr="00A00056" w:rsidRDefault="00CB7577" w:rsidP="004E1C58">
            <w:pPr>
              <w:jc w:val="center"/>
              <w:rPr>
                <w:rFonts w:ascii="Arial" w:hAnsi="Arial" w:cs="Arial"/>
                <w:sz w:val="14"/>
                <w:szCs w:val="14"/>
              </w:rPr>
            </w:pPr>
          </w:p>
        </w:tc>
        <w:tc>
          <w:tcPr>
            <w:tcW w:w="357" w:type="pct"/>
            <w:vMerge/>
            <w:vAlign w:val="center"/>
          </w:tcPr>
          <w:p w14:paraId="1EE23805" w14:textId="77777777" w:rsidR="00CB7577" w:rsidRPr="00A00056" w:rsidRDefault="00CB7577" w:rsidP="004E1C58">
            <w:pPr>
              <w:jc w:val="center"/>
              <w:rPr>
                <w:rFonts w:ascii="Arial" w:hAnsi="Arial" w:cs="Arial"/>
                <w:sz w:val="14"/>
                <w:szCs w:val="14"/>
              </w:rPr>
            </w:pPr>
          </w:p>
        </w:tc>
        <w:tc>
          <w:tcPr>
            <w:tcW w:w="283" w:type="pct"/>
            <w:vMerge/>
            <w:vAlign w:val="center"/>
          </w:tcPr>
          <w:p w14:paraId="678BD721" w14:textId="77777777" w:rsidR="00CB7577" w:rsidRPr="00A00056" w:rsidRDefault="00CB7577" w:rsidP="004E1C58">
            <w:pPr>
              <w:jc w:val="center"/>
              <w:rPr>
                <w:rFonts w:ascii="Arial" w:hAnsi="Arial" w:cs="Arial"/>
                <w:sz w:val="14"/>
                <w:szCs w:val="14"/>
              </w:rPr>
            </w:pPr>
          </w:p>
        </w:tc>
        <w:tc>
          <w:tcPr>
            <w:tcW w:w="336" w:type="pct"/>
            <w:vMerge/>
            <w:vAlign w:val="center"/>
          </w:tcPr>
          <w:p w14:paraId="7AC8F97B" w14:textId="77777777" w:rsidR="00CB7577" w:rsidRPr="00A00056" w:rsidRDefault="00CB7577" w:rsidP="004E1C58">
            <w:pPr>
              <w:jc w:val="center"/>
              <w:rPr>
                <w:rFonts w:ascii="Arial" w:hAnsi="Arial" w:cs="Arial"/>
                <w:sz w:val="14"/>
                <w:szCs w:val="14"/>
              </w:rPr>
            </w:pPr>
          </w:p>
        </w:tc>
        <w:tc>
          <w:tcPr>
            <w:tcW w:w="266" w:type="pct"/>
            <w:vMerge/>
            <w:vAlign w:val="center"/>
          </w:tcPr>
          <w:p w14:paraId="0B17E47D" w14:textId="77777777" w:rsidR="00CB7577" w:rsidRPr="00A00056" w:rsidRDefault="00CB7577" w:rsidP="004E1C58">
            <w:pPr>
              <w:jc w:val="center"/>
              <w:rPr>
                <w:rFonts w:ascii="Arial" w:hAnsi="Arial" w:cs="Arial"/>
                <w:sz w:val="14"/>
                <w:szCs w:val="14"/>
              </w:rPr>
            </w:pPr>
          </w:p>
        </w:tc>
        <w:tc>
          <w:tcPr>
            <w:tcW w:w="249" w:type="pct"/>
            <w:vMerge/>
            <w:vAlign w:val="center"/>
          </w:tcPr>
          <w:p w14:paraId="2EA54C2E" w14:textId="77777777" w:rsidR="00CB7577" w:rsidRPr="00A00056" w:rsidRDefault="00CB7577" w:rsidP="004E1C58">
            <w:pPr>
              <w:jc w:val="center"/>
              <w:rPr>
                <w:rFonts w:ascii="Arial" w:hAnsi="Arial" w:cs="Arial"/>
                <w:sz w:val="14"/>
                <w:szCs w:val="14"/>
              </w:rPr>
            </w:pPr>
          </w:p>
        </w:tc>
        <w:tc>
          <w:tcPr>
            <w:tcW w:w="288" w:type="pct"/>
            <w:gridSpan w:val="2"/>
            <w:vMerge/>
            <w:tcBorders>
              <w:right w:val="single" w:sz="4" w:space="0" w:color="auto"/>
            </w:tcBorders>
            <w:vAlign w:val="center"/>
          </w:tcPr>
          <w:p w14:paraId="1668401A" w14:textId="77777777" w:rsidR="00CB7577" w:rsidRPr="00A00056" w:rsidRDefault="00CB7577" w:rsidP="004E1C58">
            <w:pPr>
              <w:jc w:val="center"/>
              <w:rPr>
                <w:rFonts w:ascii="Arial" w:hAnsi="Arial" w:cs="Arial"/>
                <w:b/>
                <w:sz w:val="14"/>
                <w:szCs w:val="14"/>
              </w:rPr>
            </w:pPr>
          </w:p>
        </w:tc>
        <w:tc>
          <w:tcPr>
            <w:tcW w:w="263" w:type="pct"/>
            <w:vMerge/>
            <w:tcBorders>
              <w:left w:val="single" w:sz="4" w:space="0" w:color="auto"/>
              <w:right w:val="single" w:sz="12" w:space="0" w:color="auto"/>
            </w:tcBorders>
            <w:vAlign w:val="center"/>
          </w:tcPr>
          <w:p w14:paraId="386FF28C" w14:textId="77777777" w:rsidR="00CB7577" w:rsidRPr="00A00056" w:rsidRDefault="00CB7577" w:rsidP="004E1C58">
            <w:pPr>
              <w:jc w:val="center"/>
              <w:rPr>
                <w:rFonts w:ascii="Arial" w:hAnsi="Arial" w:cs="Arial"/>
                <w:b/>
                <w:sz w:val="14"/>
                <w:szCs w:val="14"/>
              </w:rPr>
            </w:pPr>
          </w:p>
        </w:tc>
      </w:tr>
      <w:tr w:rsidR="00CB7577" w:rsidRPr="00A00056" w14:paraId="5CFFFBE1" w14:textId="77777777" w:rsidTr="004E1C58">
        <w:trPr>
          <w:cantSplit/>
          <w:trHeight w:val="45"/>
        </w:trPr>
        <w:tc>
          <w:tcPr>
            <w:tcW w:w="323" w:type="pct"/>
            <w:vMerge/>
            <w:tcBorders>
              <w:left w:val="single" w:sz="12" w:space="0" w:color="auto"/>
              <w:bottom w:val="single" w:sz="12" w:space="0" w:color="auto"/>
            </w:tcBorders>
            <w:vAlign w:val="center"/>
          </w:tcPr>
          <w:p w14:paraId="7EF190C6" w14:textId="77777777" w:rsidR="00CB7577" w:rsidRPr="00A00056" w:rsidRDefault="00CB7577" w:rsidP="004E1C58">
            <w:pPr>
              <w:jc w:val="center"/>
              <w:rPr>
                <w:rFonts w:ascii="Arial" w:hAnsi="Arial" w:cs="Arial"/>
                <w:sz w:val="14"/>
                <w:szCs w:val="14"/>
              </w:rPr>
            </w:pPr>
          </w:p>
        </w:tc>
        <w:tc>
          <w:tcPr>
            <w:tcW w:w="323" w:type="pct"/>
            <w:vMerge/>
            <w:tcBorders>
              <w:bottom w:val="single" w:sz="12" w:space="0" w:color="auto"/>
            </w:tcBorders>
            <w:vAlign w:val="center"/>
          </w:tcPr>
          <w:p w14:paraId="144BFD8F" w14:textId="77777777" w:rsidR="00CB7577" w:rsidRPr="00A00056" w:rsidRDefault="00CB7577" w:rsidP="004E1C58">
            <w:pPr>
              <w:jc w:val="center"/>
              <w:rPr>
                <w:rFonts w:ascii="Arial" w:hAnsi="Arial" w:cs="Arial"/>
                <w:sz w:val="14"/>
                <w:szCs w:val="14"/>
              </w:rPr>
            </w:pPr>
          </w:p>
        </w:tc>
        <w:tc>
          <w:tcPr>
            <w:tcW w:w="622" w:type="pct"/>
            <w:vMerge/>
            <w:tcBorders>
              <w:bottom w:val="single" w:sz="12" w:space="0" w:color="auto"/>
            </w:tcBorders>
            <w:vAlign w:val="center"/>
          </w:tcPr>
          <w:p w14:paraId="424B13B7" w14:textId="77777777" w:rsidR="00CB7577" w:rsidRPr="00A00056" w:rsidRDefault="00CB7577" w:rsidP="004E1C58">
            <w:pPr>
              <w:jc w:val="center"/>
              <w:rPr>
                <w:rFonts w:ascii="Arial" w:hAnsi="Arial" w:cs="Arial"/>
                <w:sz w:val="14"/>
                <w:szCs w:val="14"/>
              </w:rPr>
            </w:pPr>
          </w:p>
        </w:tc>
        <w:tc>
          <w:tcPr>
            <w:tcW w:w="868" w:type="pct"/>
            <w:vMerge/>
            <w:tcBorders>
              <w:bottom w:val="single" w:sz="12" w:space="0" w:color="auto"/>
            </w:tcBorders>
            <w:vAlign w:val="center"/>
          </w:tcPr>
          <w:p w14:paraId="5540393B" w14:textId="77777777" w:rsidR="00CB7577" w:rsidRPr="00A00056" w:rsidRDefault="00CB7577" w:rsidP="004E1C58">
            <w:pPr>
              <w:jc w:val="center"/>
              <w:rPr>
                <w:rFonts w:ascii="Arial" w:hAnsi="Arial" w:cs="Arial"/>
                <w:sz w:val="14"/>
                <w:szCs w:val="14"/>
              </w:rPr>
            </w:pPr>
          </w:p>
        </w:tc>
        <w:tc>
          <w:tcPr>
            <w:tcW w:w="290" w:type="pct"/>
            <w:vMerge/>
            <w:tcBorders>
              <w:bottom w:val="single" w:sz="12" w:space="0" w:color="auto"/>
            </w:tcBorders>
            <w:vAlign w:val="center"/>
          </w:tcPr>
          <w:p w14:paraId="1BE07FE7" w14:textId="77777777" w:rsidR="00CB7577" w:rsidRPr="00A00056" w:rsidRDefault="00CB7577" w:rsidP="004E1C58">
            <w:pPr>
              <w:jc w:val="center"/>
              <w:rPr>
                <w:rFonts w:ascii="Arial" w:hAnsi="Arial" w:cs="Arial"/>
                <w:sz w:val="14"/>
                <w:szCs w:val="14"/>
              </w:rPr>
            </w:pPr>
          </w:p>
        </w:tc>
        <w:tc>
          <w:tcPr>
            <w:tcW w:w="532" w:type="pct"/>
            <w:tcBorders>
              <w:bottom w:val="single" w:sz="12" w:space="0" w:color="auto"/>
            </w:tcBorders>
            <w:vAlign w:val="center"/>
          </w:tcPr>
          <w:p w14:paraId="0E9770E0" w14:textId="77777777" w:rsidR="00CB7577" w:rsidRPr="00A00056" w:rsidRDefault="00CB7577" w:rsidP="004E1C58">
            <w:pPr>
              <w:jc w:val="center"/>
              <w:rPr>
                <w:rFonts w:ascii="Arial" w:hAnsi="Arial" w:cs="Arial"/>
                <w:sz w:val="14"/>
                <w:szCs w:val="14"/>
              </w:rPr>
            </w:pPr>
            <w:r w:rsidRPr="00A00056">
              <w:rPr>
                <w:rFonts w:ascii="Arial" w:hAnsi="Arial" w:cs="Arial"/>
                <w:sz w:val="14"/>
                <w:szCs w:val="14"/>
              </w:rPr>
              <w:t>ha</w:t>
            </w:r>
          </w:p>
        </w:tc>
        <w:tc>
          <w:tcPr>
            <w:tcW w:w="357" w:type="pct"/>
            <w:tcBorders>
              <w:bottom w:val="single" w:sz="12" w:space="0" w:color="auto"/>
            </w:tcBorders>
            <w:vAlign w:val="center"/>
          </w:tcPr>
          <w:p w14:paraId="62D1FE71" w14:textId="77777777" w:rsidR="00CB7577" w:rsidRPr="00A00056" w:rsidRDefault="00CB7577" w:rsidP="004E1C58">
            <w:pPr>
              <w:jc w:val="center"/>
              <w:rPr>
                <w:rFonts w:ascii="Arial" w:hAnsi="Arial" w:cs="Arial"/>
                <w:sz w:val="14"/>
                <w:szCs w:val="14"/>
              </w:rPr>
            </w:pPr>
            <w:r w:rsidRPr="00A00056">
              <w:rPr>
                <w:rFonts w:ascii="Arial" w:hAnsi="Arial" w:cs="Arial"/>
                <w:sz w:val="14"/>
                <w:szCs w:val="14"/>
              </w:rPr>
              <w:t>ha</w:t>
            </w:r>
          </w:p>
        </w:tc>
        <w:tc>
          <w:tcPr>
            <w:tcW w:w="283" w:type="pct"/>
            <w:tcBorders>
              <w:bottom w:val="single" w:sz="12" w:space="0" w:color="auto"/>
            </w:tcBorders>
            <w:vAlign w:val="center"/>
          </w:tcPr>
          <w:p w14:paraId="2D1B1051" w14:textId="77777777" w:rsidR="00CB7577" w:rsidRPr="00A00056" w:rsidRDefault="00CB7577" w:rsidP="004E1C58">
            <w:pPr>
              <w:jc w:val="center"/>
              <w:rPr>
                <w:rFonts w:ascii="Arial" w:hAnsi="Arial" w:cs="Arial"/>
                <w:sz w:val="14"/>
                <w:szCs w:val="14"/>
              </w:rPr>
            </w:pPr>
            <w:r w:rsidRPr="00A00056">
              <w:rPr>
                <w:rFonts w:ascii="Arial" w:hAnsi="Arial" w:cs="Arial"/>
                <w:sz w:val="14"/>
                <w:szCs w:val="14"/>
              </w:rPr>
              <w:t>ha</w:t>
            </w:r>
          </w:p>
        </w:tc>
        <w:tc>
          <w:tcPr>
            <w:tcW w:w="336" w:type="pct"/>
            <w:tcBorders>
              <w:bottom w:val="single" w:sz="12" w:space="0" w:color="auto"/>
            </w:tcBorders>
            <w:vAlign w:val="center"/>
          </w:tcPr>
          <w:p w14:paraId="024DB00C" w14:textId="77777777" w:rsidR="00CB7577" w:rsidRPr="00A00056" w:rsidRDefault="00CB7577" w:rsidP="004E1C58">
            <w:pPr>
              <w:jc w:val="center"/>
              <w:rPr>
                <w:rFonts w:ascii="Arial" w:hAnsi="Arial" w:cs="Arial"/>
                <w:sz w:val="14"/>
                <w:szCs w:val="14"/>
              </w:rPr>
            </w:pPr>
            <w:r w:rsidRPr="00A00056">
              <w:rPr>
                <w:rFonts w:ascii="Arial" w:hAnsi="Arial" w:cs="Arial"/>
                <w:sz w:val="14"/>
                <w:szCs w:val="14"/>
              </w:rPr>
              <w:t>ha</w:t>
            </w:r>
          </w:p>
        </w:tc>
        <w:tc>
          <w:tcPr>
            <w:tcW w:w="266" w:type="pct"/>
            <w:tcBorders>
              <w:bottom w:val="single" w:sz="12" w:space="0" w:color="auto"/>
            </w:tcBorders>
            <w:vAlign w:val="center"/>
          </w:tcPr>
          <w:p w14:paraId="79676DCF" w14:textId="77777777" w:rsidR="00CB7577" w:rsidRPr="00A00056" w:rsidRDefault="00CB7577" w:rsidP="004E1C58">
            <w:pPr>
              <w:jc w:val="center"/>
              <w:rPr>
                <w:rFonts w:ascii="Arial" w:hAnsi="Arial" w:cs="Arial"/>
                <w:sz w:val="14"/>
                <w:szCs w:val="14"/>
              </w:rPr>
            </w:pPr>
            <w:r w:rsidRPr="00A00056">
              <w:rPr>
                <w:rFonts w:ascii="Arial" w:hAnsi="Arial" w:cs="Arial"/>
                <w:sz w:val="14"/>
                <w:szCs w:val="14"/>
              </w:rPr>
              <w:t>ha</w:t>
            </w:r>
          </w:p>
        </w:tc>
        <w:tc>
          <w:tcPr>
            <w:tcW w:w="249" w:type="pct"/>
            <w:tcBorders>
              <w:bottom w:val="single" w:sz="12" w:space="0" w:color="auto"/>
            </w:tcBorders>
            <w:vAlign w:val="center"/>
          </w:tcPr>
          <w:p w14:paraId="0FEC99E9" w14:textId="77777777" w:rsidR="00CB7577" w:rsidRPr="00A00056" w:rsidRDefault="00CB7577" w:rsidP="004E1C58">
            <w:pPr>
              <w:jc w:val="center"/>
              <w:rPr>
                <w:rFonts w:ascii="Arial" w:hAnsi="Arial" w:cs="Arial"/>
                <w:sz w:val="14"/>
                <w:szCs w:val="14"/>
              </w:rPr>
            </w:pPr>
            <w:r w:rsidRPr="00A00056">
              <w:rPr>
                <w:rFonts w:ascii="Arial" w:hAnsi="Arial" w:cs="Arial"/>
                <w:sz w:val="14"/>
                <w:szCs w:val="14"/>
              </w:rPr>
              <w:t>ha</w:t>
            </w:r>
          </w:p>
        </w:tc>
        <w:tc>
          <w:tcPr>
            <w:tcW w:w="288" w:type="pct"/>
            <w:gridSpan w:val="2"/>
            <w:tcBorders>
              <w:bottom w:val="single" w:sz="12" w:space="0" w:color="auto"/>
              <w:right w:val="single" w:sz="4" w:space="0" w:color="auto"/>
            </w:tcBorders>
            <w:vAlign w:val="center"/>
          </w:tcPr>
          <w:p w14:paraId="02D945DB" w14:textId="77777777" w:rsidR="00CB7577" w:rsidRPr="00A00056" w:rsidRDefault="00CB7577" w:rsidP="004E1C58">
            <w:pPr>
              <w:jc w:val="center"/>
              <w:rPr>
                <w:rFonts w:ascii="Arial" w:hAnsi="Arial" w:cs="Arial"/>
                <w:sz w:val="14"/>
                <w:szCs w:val="14"/>
              </w:rPr>
            </w:pPr>
            <w:r w:rsidRPr="00A00056">
              <w:rPr>
                <w:rFonts w:ascii="Arial" w:hAnsi="Arial" w:cs="Arial"/>
                <w:sz w:val="14"/>
                <w:szCs w:val="14"/>
              </w:rPr>
              <w:t>ha</w:t>
            </w:r>
          </w:p>
        </w:tc>
        <w:tc>
          <w:tcPr>
            <w:tcW w:w="263" w:type="pct"/>
            <w:tcBorders>
              <w:left w:val="single" w:sz="4" w:space="0" w:color="auto"/>
              <w:bottom w:val="single" w:sz="12" w:space="0" w:color="auto"/>
              <w:right w:val="single" w:sz="12" w:space="0" w:color="auto"/>
            </w:tcBorders>
            <w:vAlign w:val="center"/>
          </w:tcPr>
          <w:p w14:paraId="64599D9A" w14:textId="77777777" w:rsidR="00CB7577" w:rsidRPr="00A00056" w:rsidRDefault="00CB7577" w:rsidP="004E1C58">
            <w:pPr>
              <w:jc w:val="center"/>
              <w:rPr>
                <w:rFonts w:ascii="Arial" w:hAnsi="Arial" w:cs="Arial"/>
                <w:sz w:val="14"/>
                <w:szCs w:val="14"/>
              </w:rPr>
            </w:pPr>
            <w:r w:rsidRPr="00A00056">
              <w:rPr>
                <w:rFonts w:ascii="Arial" w:hAnsi="Arial" w:cs="Arial"/>
                <w:sz w:val="14"/>
                <w:szCs w:val="14"/>
              </w:rPr>
              <w:t>ha</w:t>
            </w:r>
          </w:p>
        </w:tc>
      </w:tr>
      <w:tr w:rsidR="00CB7577" w:rsidRPr="00A00056" w14:paraId="197228A7" w14:textId="77777777" w:rsidTr="004E1C58">
        <w:trPr>
          <w:cantSplit/>
          <w:trHeight w:val="298"/>
        </w:trPr>
        <w:tc>
          <w:tcPr>
            <w:tcW w:w="5000" w:type="pct"/>
            <w:gridSpan w:val="14"/>
            <w:tcBorders>
              <w:left w:val="single" w:sz="12" w:space="0" w:color="auto"/>
              <w:right w:val="single" w:sz="12" w:space="0" w:color="auto"/>
            </w:tcBorders>
            <w:vAlign w:val="center"/>
          </w:tcPr>
          <w:p w14:paraId="636EDCE6" w14:textId="77777777" w:rsidR="00CB7577" w:rsidRPr="00A00056" w:rsidRDefault="00CB7577" w:rsidP="004E1C58">
            <w:pPr>
              <w:pStyle w:val="Antet"/>
              <w:jc w:val="center"/>
              <w:rPr>
                <w:rFonts w:cs="Arial"/>
                <w:b/>
                <w:i/>
                <w:sz w:val="14"/>
                <w:szCs w:val="14"/>
              </w:rPr>
            </w:pPr>
            <w:r w:rsidRPr="00A00056">
              <w:rPr>
                <w:rFonts w:cs="Arial"/>
                <w:b/>
                <w:i/>
                <w:sz w:val="14"/>
                <w:szCs w:val="14"/>
              </w:rPr>
              <w:t>A. Lucrări necesare pentru asigurarea regenerării naturale</w:t>
            </w:r>
          </w:p>
          <w:p w14:paraId="2F1D4E8E" w14:textId="77777777" w:rsidR="00CB7577" w:rsidRPr="00A00056" w:rsidRDefault="00CB7577" w:rsidP="004E1C58">
            <w:pPr>
              <w:jc w:val="center"/>
              <w:rPr>
                <w:rFonts w:ascii="Arial" w:hAnsi="Arial" w:cs="Arial"/>
                <w:b/>
                <w:sz w:val="14"/>
                <w:szCs w:val="14"/>
              </w:rPr>
            </w:pPr>
            <w:r w:rsidRPr="00A00056">
              <w:rPr>
                <w:rFonts w:ascii="Arial" w:hAnsi="Arial" w:cs="Arial"/>
                <w:b/>
                <w:sz w:val="14"/>
                <w:szCs w:val="14"/>
              </w:rPr>
              <w:t>A.1Lucrări de ajutorarea regenerării naturale</w:t>
            </w:r>
          </w:p>
          <w:p w14:paraId="125B5FC0" w14:textId="77777777" w:rsidR="00CB7577" w:rsidRPr="00A00056" w:rsidRDefault="00CB7577" w:rsidP="004E1C58">
            <w:pPr>
              <w:pStyle w:val="Antet"/>
              <w:jc w:val="center"/>
              <w:rPr>
                <w:rFonts w:cs="Arial"/>
                <w:b/>
                <w:sz w:val="14"/>
                <w:szCs w:val="14"/>
              </w:rPr>
            </w:pPr>
            <w:r w:rsidRPr="00A00056">
              <w:rPr>
                <w:rFonts w:cs="Arial"/>
                <w:b/>
                <w:sz w:val="14"/>
                <w:szCs w:val="14"/>
              </w:rPr>
              <w:t>A</w:t>
            </w:r>
            <w:r w:rsidRPr="00A00056">
              <w:rPr>
                <w:rFonts w:cs="Arial"/>
                <w:b/>
                <w:sz w:val="14"/>
                <w:szCs w:val="14"/>
                <w:vertAlign w:val="subscript"/>
              </w:rPr>
              <w:t>1.5.</w:t>
            </w:r>
            <w:r w:rsidRPr="00A00056">
              <w:rPr>
                <w:rFonts w:cs="Arial"/>
                <w:b/>
                <w:sz w:val="14"/>
                <w:szCs w:val="14"/>
              </w:rPr>
              <w:t xml:space="preserve"> Extragerea subarboretului</w:t>
            </w:r>
          </w:p>
          <w:p w14:paraId="56750B23" w14:textId="77777777" w:rsidR="00CB7577" w:rsidRPr="00A00056" w:rsidRDefault="00CB7577" w:rsidP="004E1C58">
            <w:pPr>
              <w:pStyle w:val="Antet"/>
              <w:jc w:val="center"/>
              <w:rPr>
                <w:rFonts w:cs="Arial"/>
                <w:b/>
                <w:sz w:val="14"/>
                <w:szCs w:val="14"/>
              </w:rPr>
            </w:pPr>
            <w:r w:rsidRPr="00A00056">
              <w:rPr>
                <w:rFonts w:cs="Arial"/>
                <w:b/>
                <w:sz w:val="14"/>
                <w:szCs w:val="14"/>
              </w:rPr>
              <w:t>Această lucrare se va executa în u.a. 2A, 3B, pe 10%din suprafață( 2,52 hectare)</w:t>
            </w:r>
          </w:p>
          <w:p w14:paraId="63391501" w14:textId="77777777" w:rsidR="00CB7577" w:rsidRPr="00A00056" w:rsidRDefault="00CB7577" w:rsidP="004E1C58">
            <w:pPr>
              <w:tabs>
                <w:tab w:val="center" w:pos="4320"/>
                <w:tab w:val="right" w:pos="8640"/>
              </w:tabs>
              <w:jc w:val="center"/>
              <w:rPr>
                <w:rFonts w:ascii="Arial" w:hAnsi="Arial" w:cs="Arial"/>
                <w:b/>
                <w:sz w:val="14"/>
                <w:szCs w:val="14"/>
                <w:lang w:eastAsia="ro-RO"/>
              </w:rPr>
            </w:pPr>
            <w:r w:rsidRPr="00A00056">
              <w:rPr>
                <w:rFonts w:ascii="Arial" w:hAnsi="Arial" w:cs="Arial"/>
                <w:b/>
                <w:sz w:val="14"/>
                <w:szCs w:val="14"/>
                <w:lang w:eastAsia="ro-RO"/>
              </w:rPr>
              <w:t>A</w:t>
            </w:r>
            <w:r w:rsidRPr="00A00056">
              <w:rPr>
                <w:rFonts w:ascii="Arial" w:hAnsi="Arial" w:cs="Arial"/>
                <w:b/>
                <w:sz w:val="14"/>
                <w:szCs w:val="14"/>
                <w:vertAlign w:val="subscript"/>
                <w:lang w:eastAsia="ro-RO"/>
              </w:rPr>
              <w:t xml:space="preserve">1.6. </w:t>
            </w:r>
            <w:r w:rsidRPr="00A00056">
              <w:rPr>
                <w:rFonts w:ascii="Arial" w:hAnsi="Arial" w:cs="Arial"/>
                <w:b/>
                <w:sz w:val="14"/>
                <w:szCs w:val="14"/>
                <w:lang w:eastAsia="ro-RO"/>
              </w:rPr>
              <w:t>Extragerea semințișului și tineretului neutilizabil preexistent</w:t>
            </w:r>
          </w:p>
          <w:p w14:paraId="1FE7B8A8" w14:textId="77777777" w:rsidR="00CB7577" w:rsidRPr="00A00056" w:rsidRDefault="00CB7577" w:rsidP="004E1C58">
            <w:pPr>
              <w:tabs>
                <w:tab w:val="center" w:pos="4320"/>
                <w:tab w:val="right" w:pos="8640"/>
              </w:tabs>
              <w:jc w:val="center"/>
              <w:rPr>
                <w:rFonts w:ascii="Arial" w:hAnsi="Arial" w:cs="Arial"/>
                <w:b/>
                <w:sz w:val="14"/>
                <w:szCs w:val="14"/>
                <w:lang w:eastAsia="ro-RO"/>
              </w:rPr>
            </w:pPr>
            <w:r w:rsidRPr="00A00056">
              <w:rPr>
                <w:rFonts w:ascii="Arial" w:hAnsi="Arial" w:cs="Arial"/>
                <w:b/>
                <w:sz w:val="14"/>
                <w:szCs w:val="14"/>
                <w:lang w:eastAsia="ro-RO"/>
              </w:rPr>
              <w:t>Această lucrare se va executa în u.a. 2A, 3B, 42B, 53D, 53E, 55A, 58D, 58D pe 10%din suprafață( 5,11 hectare)</w:t>
            </w:r>
          </w:p>
          <w:p w14:paraId="17A3D116" w14:textId="77777777" w:rsidR="00CB7577" w:rsidRPr="00A00056" w:rsidRDefault="00CB7577" w:rsidP="004E1C58">
            <w:pPr>
              <w:jc w:val="center"/>
              <w:rPr>
                <w:rFonts w:ascii="Arial" w:hAnsi="Arial" w:cs="Arial"/>
                <w:b/>
                <w:sz w:val="14"/>
                <w:szCs w:val="14"/>
              </w:rPr>
            </w:pPr>
            <w:r w:rsidRPr="00A00056">
              <w:rPr>
                <w:rFonts w:ascii="Arial" w:hAnsi="Arial" w:cs="Arial"/>
                <w:b/>
                <w:sz w:val="14"/>
                <w:szCs w:val="14"/>
              </w:rPr>
              <w:t>A.2. Lucrări de îngrijire a regenerării naturale</w:t>
            </w:r>
          </w:p>
          <w:p w14:paraId="0298FA7C" w14:textId="77777777" w:rsidR="00CB7577" w:rsidRPr="00A00056" w:rsidRDefault="00CB7577" w:rsidP="004E1C58">
            <w:pPr>
              <w:jc w:val="center"/>
              <w:rPr>
                <w:rFonts w:ascii="Arial" w:hAnsi="Arial" w:cs="Arial"/>
                <w:b/>
                <w:sz w:val="14"/>
                <w:szCs w:val="14"/>
              </w:rPr>
            </w:pPr>
            <w:r w:rsidRPr="00A00056">
              <w:rPr>
                <w:rFonts w:ascii="Arial" w:hAnsi="Arial" w:cs="Arial"/>
                <w:b/>
                <w:sz w:val="14"/>
                <w:szCs w:val="14"/>
              </w:rPr>
              <w:t>A</w:t>
            </w:r>
            <w:r w:rsidRPr="00A00056">
              <w:rPr>
                <w:rFonts w:ascii="Arial" w:hAnsi="Arial" w:cs="Arial"/>
                <w:b/>
                <w:sz w:val="14"/>
                <w:szCs w:val="14"/>
                <w:vertAlign w:val="subscript"/>
              </w:rPr>
              <w:t>2.1.</w:t>
            </w:r>
            <w:r w:rsidRPr="00A00056">
              <w:rPr>
                <w:rFonts w:ascii="Arial" w:hAnsi="Arial" w:cs="Arial"/>
                <w:b/>
                <w:sz w:val="14"/>
                <w:szCs w:val="14"/>
              </w:rPr>
              <w:t xml:space="preserve"> Receparea seminţişurilor sau tinereturilor vătămate</w:t>
            </w:r>
          </w:p>
          <w:p w14:paraId="41CE1115" w14:textId="77777777" w:rsidR="00CB7577" w:rsidRPr="00A00056" w:rsidRDefault="00CB7577" w:rsidP="004E1C58">
            <w:pPr>
              <w:pStyle w:val="Antet"/>
              <w:jc w:val="center"/>
              <w:rPr>
                <w:rFonts w:cs="Arial"/>
                <w:b/>
                <w:sz w:val="14"/>
                <w:szCs w:val="14"/>
              </w:rPr>
            </w:pPr>
            <w:r w:rsidRPr="00A00056">
              <w:rPr>
                <w:rFonts w:cs="Arial"/>
                <w:b/>
                <w:sz w:val="14"/>
                <w:szCs w:val="14"/>
              </w:rPr>
              <w:t>Această lucrare se va executa în u.a. 2A, 3B, 53D, 53E, 55A, 58D, pe 10%din suprafață( 5,05 hectare)</w:t>
            </w:r>
          </w:p>
        </w:tc>
      </w:tr>
      <w:tr w:rsidR="00CB7577" w:rsidRPr="001202AC" w14:paraId="03E82B1A" w14:textId="77777777" w:rsidTr="004E1C58">
        <w:trPr>
          <w:cantSplit/>
          <w:trHeight w:val="413"/>
        </w:trPr>
        <w:tc>
          <w:tcPr>
            <w:tcW w:w="5000" w:type="pct"/>
            <w:gridSpan w:val="14"/>
            <w:tcBorders>
              <w:top w:val="single" w:sz="12" w:space="0" w:color="auto"/>
              <w:left w:val="single" w:sz="12" w:space="0" w:color="auto"/>
              <w:right w:val="single" w:sz="12" w:space="0" w:color="auto"/>
            </w:tcBorders>
            <w:vAlign w:val="center"/>
          </w:tcPr>
          <w:p w14:paraId="4B8E46DD" w14:textId="77777777" w:rsidR="00CB7577" w:rsidRPr="00AD0129" w:rsidRDefault="00CB7577" w:rsidP="004E1C58">
            <w:pPr>
              <w:jc w:val="center"/>
              <w:rPr>
                <w:rFonts w:ascii="Arial" w:hAnsi="Arial" w:cs="Arial"/>
                <w:b/>
                <w:i/>
                <w:sz w:val="14"/>
                <w:szCs w:val="14"/>
              </w:rPr>
            </w:pPr>
            <w:r w:rsidRPr="00AD0129">
              <w:rPr>
                <w:rFonts w:ascii="Arial" w:hAnsi="Arial" w:cs="Arial"/>
                <w:b/>
                <w:i/>
                <w:sz w:val="14"/>
                <w:szCs w:val="14"/>
              </w:rPr>
              <w:t>B. Lucrări de regenerare</w:t>
            </w:r>
          </w:p>
          <w:p w14:paraId="2C416EF8" w14:textId="77777777" w:rsidR="00CB7577" w:rsidRPr="00AD0129" w:rsidRDefault="00CB7577" w:rsidP="004E1C58">
            <w:pPr>
              <w:jc w:val="center"/>
              <w:rPr>
                <w:rFonts w:ascii="Arial" w:hAnsi="Arial" w:cs="Arial"/>
                <w:b/>
                <w:sz w:val="14"/>
                <w:szCs w:val="14"/>
              </w:rPr>
            </w:pPr>
            <w:r w:rsidRPr="00AD0129">
              <w:rPr>
                <w:rFonts w:ascii="Arial" w:hAnsi="Arial" w:cs="Arial"/>
                <w:b/>
                <w:sz w:val="14"/>
                <w:szCs w:val="14"/>
              </w:rPr>
              <w:t>B.2. Împăduriri în suprafeţe parcurse sau prevăzute a fi parcurse cu tăieri de regenerare</w:t>
            </w:r>
          </w:p>
          <w:p w14:paraId="654ADC09" w14:textId="77777777" w:rsidR="00CB7577" w:rsidRPr="001202AC" w:rsidRDefault="00CB7577" w:rsidP="004E1C58">
            <w:pPr>
              <w:jc w:val="center"/>
              <w:rPr>
                <w:rFonts w:ascii="Arial" w:hAnsi="Arial" w:cs="Arial"/>
                <w:b/>
                <w:color w:val="FF0000"/>
                <w:sz w:val="14"/>
                <w:szCs w:val="14"/>
              </w:rPr>
            </w:pPr>
            <w:r w:rsidRPr="00AD0129">
              <w:rPr>
                <w:rFonts w:ascii="Arial" w:hAnsi="Arial" w:cs="Arial"/>
                <w:b/>
                <w:sz w:val="14"/>
                <w:szCs w:val="14"/>
              </w:rPr>
              <w:t>B</w:t>
            </w:r>
            <w:r w:rsidRPr="00AD0129">
              <w:rPr>
                <w:rFonts w:ascii="Arial" w:hAnsi="Arial" w:cs="Arial"/>
                <w:b/>
                <w:sz w:val="14"/>
                <w:szCs w:val="14"/>
                <w:vertAlign w:val="subscript"/>
              </w:rPr>
              <w:t>2.2.</w:t>
            </w:r>
            <w:r w:rsidRPr="00AD0129">
              <w:rPr>
                <w:rFonts w:ascii="Arial" w:hAnsi="Arial" w:cs="Arial"/>
                <w:b/>
                <w:sz w:val="14"/>
                <w:szCs w:val="14"/>
              </w:rPr>
              <w:t xml:space="preserve"> Împăduriri după tăieri cvasigrădinărite</w:t>
            </w:r>
          </w:p>
        </w:tc>
      </w:tr>
      <w:tr w:rsidR="00CB7577" w:rsidRPr="001202AC" w14:paraId="3032B301" w14:textId="77777777" w:rsidTr="004E1C58">
        <w:trPr>
          <w:cantSplit/>
          <w:trHeight w:val="183"/>
        </w:trPr>
        <w:tc>
          <w:tcPr>
            <w:tcW w:w="323" w:type="pct"/>
            <w:tcBorders>
              <w:top w:val="single" w:sz="4" w:space="0" w:color="auto"/>
              <w:left w:val="single" w:sz="12" w:space="0" w:color="auto"/>
              <w:bottom w:val="single" w:sz="4" w:space="0" w:color="auto"/>
              <w:right w:val="single" w:sz="2" w:space="0" w:color="auto"/>
            </w:tcBorders>
            <w:vAlign w:val="center"/>
          </w:tcPr>
          <w:p w14:paraId="7CCA3226" w14:textId="77777777" w:rsidR="00CB7577" w:rsidRPr="00AD0129" w:rsidRDefault="00CB7577" w:rsidP="004E1C58">
            <w:pPr>
              <w:jc w:val="center"/>
              <w:rPr>
                <w:rFonts w:ascii="Arial" w:hAnsi="Arial" w:cs="Arial"/>
                <w:sz w:val="14"/>
                <w:szCs w:val="14"/>
              </w:rPr>
            </w:pPr>
            <w:r w:rsidRPr="00AD0129">
              <w:rPr>
                <w:rFonts w:ascii="Arial" w:hAnsi="Arial" w:cs="Arial"/>
                <w:sz w:val="14"/>
                <w:szCs w:val="14"/>
              </w:rPr>
              <w:t>40D</w:t>
            </w:r>
          </w:p>
        </w:tc>
        <w:tc>
          <w:tcPr>
            <w:tcW w:w="323" w:type="pct"/>
            <w:tcBorders>
              <w:top w:val="single" w:sz="4" w:space="0" w:color="auto"/>
              <w:left w:val="single" w:sz="2" w:space="0" w:color="auto"/>
              <w:bottom w:val="single" w:sz="4" w:space="0" w:color="auto"/>
              <w:right w:val="single" w:sz="2" w:space="0" w:color="auto"/>
            </w:tcBorders>
            <w:vAlign w:val="center"/>
          </w:tcPr>
          <w:p w14:paraId="73F2D45D" w14:textId="77777777" w:rsidR="00CB7577" w:rsidRPr="00AD0129" w:rsidRDefault="00CB7577" w:rsidP="004E1C58">
            <w:pPr>
              <w:jc w:val="center"/>
              <w:rPr>
                <w:rFonts w:ascii="Arial" w:hAnsi="Arial" w:cs="Arial"/>
                <w:sz w:val="14"/>
                <w:szCs w:val="14"/>
              </w:rPr>
            </w:pPr>
            <w:r w:rsidRPr="00AD0129">
              <w:rPr>
                <w:rFonts w:ascii="Arial" w:hAnsi="Arial" w:cs="Arial"/>
                <w:sz w:val="14"/>
                <w:szCs w:val="14"/>
              </w:rPr>
              <w:t>1,35</w:t>
            </w:r>
          </w:p>
        </w:tc>
        <w:tc>
          <w:tcPr>
            <w:tcW w:w="622" w:type="pct"/>
            <w:tcBorders>
              <w:top w:val="single" w:sz="4" w:space="0" w:color="auto"/>
              <w:left w:val="single" w:sz="2" w:space="0" w:color="auto"/>
              <w:bottom w:val="single" w:sz="4" w:space="0" w:color="auto"/>
              <w:right w:val="single" w:sz="2" w:space="0" w:color="auto"/>
            </w:tcBorders>
            <w:vAlign w:val="center"/>
          </w:tcPr>
          <w:p w14:paraId="45C9D7AA" w14:textId="77777777" w:rsidR="00CB7577" w:rsidRPr="00AD0129" w:rsidRDefault="00CB7577" w:rsidP="004E1C58">
            <w:pPr>
              <w:jc w:val="center"/>
              <w:rPr>
                <w:rFonts w:ascii="Arial" w:hAnsi="Arial" w:cs="Arial"/>
                <w:sz w:val="14"/>
                <w:szCs w:val="14"/>
              </w:rPr>
            </w:pPr>
            <w:r w:rsidRPr="00AD0129">
              <w:rPr>
                <w:rFonts w:ascii="Arial" w:hAnsi="Arial" w:cs="Arial"/>
                <w:sz w:val="14"/>
                <w:szCs w:val="14"/>
              </w:rPr>
              <w:t>2322</w:t>
            </w:r>
          </w:p>
          <w:p w14:paraId="6B63738A" w14:textId="77777777" w:rsidR="00CB7577" w:rsidRPr="00AD0129" w:rsidRDefault="00CB7577" w:rsidP="004E1C58">
            <w:pPr>
              <w:jc w:val="center"/>
              <w:rPr>
                <w:rFonts w:ascii="Arial" w:hAnsi="Arial" w:cs="Arial"/>
                <w:sz w:val="14"/>
                <w:szCs w:val="14"/>
              </w:rPr>
            </w:pPr>
            <w:r w:rsidRPr="00AD0129">
              <w:rPr>
                <w:rFonts w:ascii="Arial" w:hAnsi="Arial" w:cs="Arial"/>
                <w:sz w:val="14"/>
                <w:szCs w:val="14"/>
              </w:rPr>
              <w:t>1141</w:t>
            </w:r>
          </w:p>
        </w:tc>
        <w:tc>
          <w:tcPr>
            <w:tcW w:w="868" w:type="pct"/>
            <w:tcBorders>
              <w:top w:val="single" w:sz="4" w:space="0" w:color="auto"/>
              <w:left w:val="single" w:sz="2" w:space="0" w:color="auto"/>
              <w:bottom w:val="single" w:sz="4" w:space="0" w:color="auto"/>
              <w:right w:val="single" w:sz="2" w:space="0" w:color="auto"/>
            </w:tcBorders>
            <w:vAlign w:val="center"/>
          </w:tcPr>
          <w:p w14:paraId="61546CB7" w14:textId="77777777" w:rsidR="00CB7577" w:rsidRPr="00AD0129" w:rsidRDefault="00CB7577" w:rsidP="004E1C58">
            <w:pPr>
              <w:jc w:val="center"/>
              <w:rPr>
                <w:rFonts w:ascii="Arial" w:hAnsi="Arial" w:cs="Arial"/>
                <w:sz w:val="14"/>
                <w:szCs w:val="14"/>
              </w:rPr>
            </w:pPr>
            <w:r w:rsidRPr="00AD0129">
              <w:rPr>
                <w:rFonts w:ascii="Arial" w:hAnsi="Arial" w:cs="Arial"/>
                <w:sz w:val="14"/>
                <w:szCs w:val="14"/>
              </w:rPr>
              <w:t>8MO2DR</w:t>
            </w:r>
          </w:p>
          <w:p w14:paraId="7EDBA4C8" w14:textId="77777777" w:rsidR="00CB7577" w:rsidRPr="00AD0129" w:rsidRDefault="00CB7577" w:rsidP="004E1C58">
            <w:pPr>
              <w:jc w:val="center"/>
              <w:rPr>
                <w:rFonts w:ascii="Arial" w:hAnsi="Arial" w:cs="Arial"/>
                <w:sz w:val="14"/>
                <w:szCs w:val="14"/>
              </w:rPr>
            </w:pPr>
            <w:r w:rsidRPr="00AD0129">
              <w:rPr>
                <w:rFonts w:ascii="Arial" w:hAnsi="Arial" w:cs="Arial"/>
                <w:sz w:val="14"/>
                <w:szCs w:val="14"/>
              </w:rPr>
              <w:t>8MO2DR</w:t>
            </w:r>
          </w:p>
          <w:p w14:paraId="4B4D99F8" w14:textId="77777777" w:rsidR="00CB7577" w:rsidRPr="00AD0129" w:rsidRDefault="00CB7577" w:rsidP="004E1C58">
            <w:pPr>
              <w:jc w:val="center"/>
              <w:rPr>
                <w:rFonts w:ascii="Arial" w:hAnsi="Arial" w:cs="Arial"/>
                <w:sz w:val="14"/>
                <w:szCs w:val="14"/>
              </w:rPr>
            </w:pPr>
            <w:r w:rsidRPr="00AD0129">
              <w:rPr>
                <w:rFonts w:ascii="Arial" w:hAnsi="Arial" w:cs="Arial"/>
                <w:sz w:val="14"/>
                <w:szCs w:val="14"/>
              </w:rPr>
              <w:t>-</w:t>
            </w:r>
          </w:p>
        </w:tc>
        <w:tc>
          <w:tcPr>
            <w:tcW w:w="290" w:type="pct"/>
            <w:tcBorders>
              <w:top w:val="single" w:sz="4" w:space="0" w:color="auto"/>
              <w:left w:val="single" w:sz="2" w:space="0" w:color="auto"/>
              <w:bottom w:val="single" w:sz="4" w:space="0" w:color="auto"/>
              <w:right w:val="single" w:sz="2" w:space="0" w:color="auto"/>
            </w:tcBorders>
            <w:vAlign w:val="center"/>
          </w:tcPr>
          <w:p w14:paraId="7B18AF1C" w14:textId="77777777" w:rsidR="00CB7577" w:rsidRPr="00AD0129" w:rsidRDefault="00CB7577" w:rsidP="004E1C58">
            <w:pPr>
              <w:jc w:val="center"/>
              <w:rPr>
                <w:rFonts w:ascii="Arial" w:hAnsi="Arial" w:cs="Arial"/>
                <w:sz w:val="14"/>
                <w:szCs w:val="14"/>
              </w:rPr>
            </w:pPr>
            <w:r w:rsidRPr="00AD0129">
              <w:rPr>
                <w:rFonts w:ascii="Arial" w:hAnsi="Arial" w:cs="Arial"/>
                <w:sz w:val="14"/>
                <w:szCs w:val="14"/>
              </w:rPr>
              <w:t>-</w:t>
            </w:r>
          </w:p>
        </w:tc>
        <w:tc>
          <w:tcPr>
            <w:tcW w:w="532" w:type="pct"/>
            <w:tcBorders>
              <w:top w:val="single" w:sz="4" w:space="0" w:color="auto"/>
              <w:left w:val="single" w:sz="2" w:space="0" w:color="auto"/>
              <w:bottom w:val="single" w:sz="4" w:space="0" w:color="auto"/>
              <w:right w:val="single" w:sz="2" w:space="0" w:color="auto"/>
            </w:tcBorders>
            <w:vAlign w:val="center"/>
          </w:tcPr>
          <w:p w14:paraId="7D02B436" w14:textId="77777777" w:rsidR="00CB7577" w:rsidRPr="00AD0129" w:rsidRDefault="00CB7577" w:rsidP="004E1C58">
            <w:pPr>
              <w:jc w:val="center"/>
              <w:rPr>
                <w:rFonts w:ascii="Arial" w:hAnsi="Arial" w:cs="Arial"/>
                <w:sz w:val="14"/>
                <w:szCs w:val="14"/>
              </w:rPr>
            </w:pPr>
            <w:r w:rsidRPr="00AD0129">
              <w:rPr>
                <w:rFonts w:ascii="Arial" w:hAnsi="Arial" w:cs="Arial"/>
                <w:sz w:val="14"/>
                <w:szCs w:val="14"/>
              </w:rPr>
              <w:t>1,35</w:t>
            </w:r>
          </w:p>
        </w:tc>
        <w:tc>
          <w:tcPr>
            <w:tcW w:w="357" w:type="pct"/>
            <w:tcBorders>
              <w:top w:val="single" w:sz="4" w:space="0" w:color="auto"/>
              <w:left w:val="single" w:sz="2" w:space="0" w:color="auto"/>
              <w:right w:val="single" w:sz="2" w:space="0" w:color="auto"/>
            </w:tcBorders>
            <w:vAlign w:val="center"/>
          </w:tcPr>
          <w:p w14:paraId="6BC8834F" w14:textId="77777777" w:rsidR="00CB7577" w:rsidRPr="00AD0129" w:rsidRDefault="00CB7577" w:rsidP="004E1C58">
            <w:pPr>
              <w:jc w:val="center"/>
              <w:rPr>
                <w:rFonts w:ascii="Arial" w:hAnsi="Arial" w:cs="Arial"/>
                <w:sz w:val="14"/>
                <w:szCs w:val="14"/>
              </w:rPr>
            </w:pPr>
            <w:r w:rsidRPr="00AD0129">
              <w:rPr>
                <w:rFonts w:ascii="Arial" w:hAnsi="Arial" w:cs="Arial"/>
                <w:sz w:val="14"/>
                <w:szCs w:val="14"/>
              </w:rPr>
              <w:t>1,08</w:t>
            </w:r>
          </w:p>
        </w:tc>
        <w:tc>
          <w:tcPr>
            <w:tcW w:w="283" w:type="pct"/>
            <w:tcBorders>
              <w:top w:val="single" w:sz="4" w:space="0" w:color="auto"/>
              <w:left w:val="single" w:sz="2" w:space="0" w:color="auto"/>
              <w:right w:val="single" w:sz="2" w:space="0" w:color="auto"/>
            </w:tcBorders>
            <w:vAlign w:val="center"/>
          </w:tcPr>
          <w:p w14:paraId="06626C1B" w14:textId="77777777" w:rsidR="00CB7577" w:rsidRPr="00AD0129" w:rsidRDefault="00CB7577" w:rsidP="004E1C58">
            <w:pPr>
              <w:jc w:val="center"/>
              <w:rPr>
                <w:rFonts w:ascii="Arial" w:hAnsi="Arial" w:cs="Arial"/>
                <w:sz w:val="14"/>
                <w:szCs w:val="14"/>
              </w:rPr>
            </w:pPr>
            <w:r w:rsidRPr="00AD0129">
              <w:rPr>
                <w:rFonts w:ascii="Arial" w:hAnsi="Arial" w:cs="Arial"/>
                <w:sz w:val="14"/>
                <w:szCs w:val="14"/>
              </w:rPr>
              <w:t>-</w:t>
            </w:r>
          </w:p>
        </w:tc>
        <w:tc>
          <w:tcPr>
            <w:tcW w:w="336" w:type="pct"/>
            <w:tcBorders>
              <w:top w:val="single" w:sz="4" w:space="0" w:color="auto"/>
              <w:left w:val="single" w:sz="2" w:space="0" w:color="auto"/>
              <w:right w:val="single" w:sz="2" w:space="0" w:color="auto"/>
            </w:tcBorders>
            <w:vAlign w:val="center"/>
          </w:tcPr>
          <w:p w14:paraId="08DA0BC6" w14:textId="77777777" w:rsidR="00CB7577" w:rsidRPr="00AD0129" w:rsidRDefault="00CB7577" w:rsidP="004E1C58">
            <w:pPr>
              <w:jc w:val="center"/>
              <w:rPr>
                <w:rFonts w:ascii="Arial" w:hAnsi="Arial" w:cs="Arial"/>
                <w:sz w:val="14"/>
                <w:szCs w:val="14"/>
              </w:rPr>
            </w:pPr>
            <w:r w:rsidRPr="00AD0129">
              <w:rPr>
                <w:rFonts w:ascii="Arial" w:hAnsi="Arial" w:cs="Arial"/>
                <w:sz w:val="14"/>
                <w:szCs w:val="14"/>
              </w:rPr>
              <w:t>-</w:t>
            </w:r>
          </w:p>
        </w:tc>
        <w:tc>
          <w:tcPr>
            <w:tcW w:w="266" w:type="pct"/>
            <w:tcBorders>
              <w:top w:val="single" w:sz="4" w:space="0" w:color="auto"/>
              <w:left w:val="single" w:sz="2" w:space="0" w:color="auto"/>
              <w:right w:val="single" w:sz="2" w:space="0" w:color="auto"/>
            </w:tcBorders>
            <w:vAlign w:val="center"/>
          </w:tcPr>
          <w:p w14:paraId="300254BE" w14:textId="77777777" w:rsidR="00CB7577" w:rsidRPr="00AD0129" w:rsidRDefault="00CB7577" w:rsidP="004E1C58">
            <w:pPr>
              <w:jc w:val="center"/>
              <w:rPr>
                <w:rFonts w:ascii="Arial" w:hAnsi="Arial" w:cs="Arial"/>
                <w:sz w:val="14"/>
                <w:szCs w:val="14"/>
              </w:rPr>
            </w:pPr>
            <w:r w:rsidRPr="00AD0129">
              <w:rPr>
                <w:rFonts w:ascii="Arial" w:hAnsi="Arial" w:cs="Arial"/>
                <w:sz w:val="14"/>
                <w:szCs w:val="14"/>
              </w:rPr>
              <w:t>0,27</w:t>
            </w:r>
          </w:p>
        </w:tc>
        <w:tc>
          <w:tcPr>
            <w:tcW w:w="249" w:type="pct"/>
            <w:tcBorders>
              <w:top w:val="single" w:sz="4" w:space="0" w:color="auto"/>
              <w:left w:val="single" w:sz="2" w:space="0" w:color="auto"/>
              <w:right w:val="single" w:sz="2" w:space="0" w:color="auto"/>
            </w:tcBorders>
            <w:vAlign w:val="center"/>
          </w:tcPr>
          <w:p w14:paraId="6479BE22" w14:textId="77777777" w:rsidR="00CB7577" w:rsidRPr="00AD0129" w:rsidRDefault="00CB7577" w:rsidP="004E1C58">
            <w:pPr>
              <w:jc w:val="center"/>
              <w:rPr>
                <w:rFonts w:ascii="Arial" w:hAnsi="Arial" w:cs="Arial"/>
                <w:sz w:val="14"/>
                <w:szCs w:val="14"/>
              </w:rPr>
            </w:pPr>
            <w:r w:rsidRPr="00AD0129">
              <w:rPr>
                <w:rFonts w:ascii="Arial" w:hAnsi="Arial" w:cs="Arial"/>
                <w:sz w:val="14"/>
                <w:szCs w:val="14"/>
              </w:rPr>
              <w:t>-</w:t>
            </w:r>
          </w:p>
        </w:tc>
        <w:tc>
          <w:tcPr>
            <w:tcW w:w="288" w:type="pct"/>
            <w:gridSpan w:val="2"/>
            <w:tcBorders>
              <w:top w:val="single" w:sz="4" w:space="0" w:color="auto"/>
              <w:left w:val="single" w:sz="2" w:space="0" w:color="auto"/>
              <w:right w:val="single" w:sz="4" w:space="0" w:color="auto"/>
            </w:tcBorders>
            <w:vAlign w:val="center"/>
          </w:tcPr>
          <w:p w14:paraId="2D8018A3" w14:textId="77777777" w:rsidR="00CB7577" w:rsidRPr="00AD0129" w:rsidRDefault="00CB7577" w:rsidP="004E1C58">
            <w:pPr>
              <w:jc w:val="center"/>
              <w:rPr>
                <w:rFonts w:ascii="Arial" w:hAnsi="Arial" w:cs="Arial"/>
                <w:sz w:val="14"/>
                <w:szCs w:val="14"/>
              </w:rPr>
            </w:pPr>
            <w:r w:rsidRPr="00AD0129">
              <w:rPr>
                <w:rFonts w:ascii="Arial" w:hAnsi="Arial" w:cs="Arial"/>
                <w:sz w:val="14"/>
                <w:szCs w:val="14"/>
              </w:rPr>
              <w:t>-</w:t>
            </w:r>
          </w:p>
        </w:tc>
        <w:tc>
          <w:tcPr>
            <w:tcW w:w="263" w:type="pct"/>
            <w:tcBorders>
              <w:top w:val="single" w:sz="4" w:space="0" w:color="auto"/>
              <w:left w:val="single" w:sz="4" w:space="0" w:color="auto"/>
              <w:right w:val="single" w:sz="12" w:space="0" w:color="auto"/>
            </w:tcBorders>
            <w:vAlign w:val="center"/>
          </w:tcPr>
          <w:p w14:paraId="263DE97A" w14:textId="77777777" w:rsidR="00CB7577" w:rsidRPr="00AD0129" w:rsidRDefault="00CB7577" w:rsidP="004E1C58">
            <w:pPr>
              <w:jc w:val="center"/>
              <w:rPr>
                <w:rFonts w:ascii="Arial" w:hAnsi="Arial" w:cs="Arial"/>
                <w:sz w:val="14"/>
                <w:szCs w:val="14"/>
              </w:rPr>
            </w:pPr>
            <w:r w:rsidRPr="00AD0129">
              <w:rPr>
                <w:rFonts w:ascii="Arial" w:hAnsi="Arial" w:cs="Arial"/>
                <w:sz w:val="14"/>
                <w:szCs w:val="14"/>
              </w:rPr>
              <w:t>-</w:t>
            </w:r>
          </w:p>
        </w:tc>
      </w:tr>
      <w:tr w:rsidR="00CB7577" w:rsidRPr="001202AC" w14:paraId="056599DB" w14:textId="77777777" w:rsidTr="004E1C58">
        <w:trPr>
          <w:cantSplit/>
          <w:trHeight w:val="183"/>
        </w:trPr>
        <w:tc>
          <w:tcPr>
            <w:tcW w:w="323" w:type="pct"/>
            <w:tcBorders>
              <w:top w:val="single" w:sz="4" w:space="0" w:color="auto"/>
              <w:left w:val="single" w:sz="12" w:space="0" w:color="auto"/>
              <w:bottom w:val="single" w:sz="4" w:space="0" w:color="auto"/>
              <w:right w:val="single" w:sz="2" w:space="0" w:color="auto"/>
            </w:tcBorders>
            <w:vAlign w:val="center"/>
          </w:tcPr>
          <w:p w14:paraId="240A045B" w14:textId="77777777" w:rsidR="00CB7577" w:rsidRPr="00AD0129" w:rsidRDefault="00CB7577" w:rsidP="004E1C58">
            <w:pPr>
              <w:jc w:val="center"/>
              <w:rPr>
                <w:rFonts w:ascii="Arial" w:hAnsi="Arial" w:cs="Arial"/>
                <w:b/>
                <w:sz w:val="14"/>
                <w:szCs w:val="14"/>
              </w:rPr>
            </w:pPr>
            <w:r w:rsidRPr="00AD0129">
              <w:rPr>
                <w:rFonts w:ascii="Arial" w:hAnsi="Arial" w:cs="Arial"/>
                <w:b/>
                <w:sz w:val="14"/>
                <w:szCs w:val="14"/>
              </w:rPr>
              <w:t>Total</w:t>
            </w:r>
          </w:p>
        </w:tc>
        <w:tc>
          <w:tcPr>
            <w:tcW w:w="323" w:type="pct"/>
            <w:tcBorders>
              <w:top w:val="single" w:sz="4" w:space="0" w:color="auto"/>
              <w:left w:val="single" w:sz="2" w:space="0" w:color="auto"/>
              <w:bottom w:val="single" w:sz="4" w:space="0" w:color="auto"/>
              <w:right w:val="single" w:sz="2" w:space="0" w:color="auto"/>
            </w:tcBorders>
            <w:vAlign w:val="center"/>
          </w:tcPr>
          <w:p w14:paraId="2F55EC7A" w14:textId="77777777" w:rsidR="00CB7577" w:rsidRPr="00AD0129" w:rsidRDefault="00CB7577" w:rsidP="004E1C58">
            <w:pPr>
              <w:jc w:val="center"/>
              <w:rPr>
                <w:rFonts w:ascii="Arial" w:hAnsi="Arial" w:cs="Arial"/>
                <w:b/>
                <w:sz w:val="14"/>
                <w:szCs w:val="14"/>
              </w:rPr>
            </w:pPr>
            <w:r w:rsidRPr="00AD0129">
              <w:rPr>
                <w:rFonts w:ascii="Arial" w:hAnsi="Arial" w:cs="Arial"/>
                <w:b/>
                <w:sz w:val="14"/>
                <w:szCs w:val="14"/>
              </w:rPr>
              <w:t>1,35</w:t>
            </w:r>
          </w:p>
        </w:tc>
        <w:tc>
          <w:tcPr>
            <w:tcW w:w="622" w:type="pct"/>
            <w:tcBorders>
              <w:top w:val="single" w:sz="4" w:space="0" w:color="auto"/>
              <w:left w:val="single" w:sz="2" w:space="0" w:color="auto"/>
              <w:bottom w:val="single" w:sz="4" w:space="0" w:color="auto"/>
              <w:right w:val="single" w:sz="2" w:space="0" w:color="auto"/>
            </w:tcBorders>
            <w:vAlign w:val="center"/>
          </w:tcPr>
          <w:p w14:paraId="0E5DE0DC" w14:textId="77777777" w:rsidR="00CB7577" w:rsidRPr="00AD0129" w:rsidRDefault="00CB7577" w:rsidP="004E1C58">
            <w:pPr>
              <w:jc w:val="center"/>
              <w:rPr>
                <w:rFonts w:ascii="Arial" w:hAnsi="Arial" w:cs="Arial"/>
                <w:b/>
                <w:sz w:val="14"/>
                <w:szCs w:val="14"/>
              </w:rPr>
            </w:pPr>
          </w:p>
        </w:tc>
        <w:tc>
          <w:tcPr>
            <w:tcW w:w="868" w:type="pct"/>
            <w:tcBorders>
              <w:top w:val="single" w:sz="4" w:space="0" w:color="auto"/>
              <w:left w:val="single" w:sz="2" w:space="0" w:color="auto"/>
              <w:bottom w:val="single" w:sz="4" w:space="0" w:color="auto"/>
              <w:right w:val="single" w:sz="2" w:space="0" w:color="auto"/>
            </w:tcBorders>
            <w:vAlign w:val="center"/>
          </w:tcPr>
          <w:p w14:paraId="428817E9" w14:textId="77777777" w:rsidR="00CB7577" w:rsidRPr="00AD0129" w:rsidRDefault="00CB7577" w:rsidP="004E1C58">
            <w:pPr>
              <w:jc w:val="center"/>
              <w:rPr>
                <w:rFonts w:ascii="Arial" w:hAnsi="Arial" w:cs="Arial"/>
                <w:b/>
                <w:sz w:val="14"/>
                <w:szCs w:val="14"/>
              </w:rPr>
            </w:pPr>
          </w:p>
        </w:tc>
        <w:tc>
          <w:tcPr>
            <w:tcW w:w="290" w:type="pct"/>
            <w:tcBorders>
              <w:top w:val="single" w:sz="4" w:space="0" w:color="auto"/>
              <w:left w:val="single" w:sz="2" w:space="0" w:color="auto"/>
              <w:bottom w:val="single" w:sz="4" w:space="0" w:color="auto"/>
              <w:right w:val="single" w:sz="2" w:space="0" w:color="auto"/>
            </w:tcBorders>
            <w:vAlign w:val="center"/>
          </w:tcPr>
          <w:p w14:paraId="7A0A2420" w14:textId="77777777" w:rsidR="00CB7577" w:rsidRPr="00AD0129" w:rsidRDefault="00CB7577" w:rsidP="004E1C58">
            <w:pPr>
              <w:jc w:val="center"/>
              <w:rPr>
                <w:rFonts w:ascii="Arial" w:hAnsi="Arial" w:cs="Arial"/>
                <w:b/>
                <w:sz w:val="14"/>
                <w:szCs w:val="14"/>
              </w:rPr>
            </w:pPr>
          </w:p>
        </w:tc>
        <w:tc>
          <w:tcPr>
            <w:tcW w:w="532" w:type="pct"/>
            <w:tcBorders>
              <w:top w:val="single" w:sz="4" w:space="0" w:color="auto"/>
              <w:left w:val="single" w:sz="2" w:space="0" w:color="auto"/>
              <w:bottom w:val="single" w:sz="4" w:space="0" w:color="auto"/>
              <w:right w:val="single" w:sz="2" w:space="0" w:color="auto"/>
            </w:tcBorders>
            <w:vAlign w:val="center"/>
          </w:tcPr>
          <w:p w14:paraId="7218E1B3" w14:textId="77777777" w:rsidR="00CB7577" w:rsidRPr="00AD0129" w:rsidRDefault="00CB7577" w:rsidP="004E1C58">
            <w:pPr>
              <w:jc w:val="center"/>
              <w:rPr>
                <w:rFonts w:ascii="Arial" w:hAnsi="Arial" w:cs="Arial"/>
                <w:b/>
                <w:sz w:val="14"/>
                <w:szCs w:val="14"/>
              </w:rPr>
            </w:pPr>
            <w:r w:rsidRPr="00AD0129">
              <w:rPr>
                <w:rFonts w:ascii="Arial" w:hAnsi="Arial" w:cs="Arial"/>
                <w:b/>
                <w:sz w:val="14"/>
                <w:szCs w:val="14"/>
              </w:rPr>
              <w:t>1,35</w:t>
            </w:r>
          </w:p>
        </w:tc>
        <w:tc>
          <w:tcPr>
            <w:tcW w:w="357" w:type="pct"/>
            <w:tcBorders>
              <w:top w:val="single" w:sz="4" w:space="0" w:color="auto"/>
              <w:left w:val="single" w:sz="2" w:space="0" w:color="auto"/>
              <w:bottom w:val="single" w:sz="4" w:space="0" w:color="auto"/>
              <w:right w:val="single" w:sz="2" w:space="0" w:color="auto"/>
            </w:tcBorders>
            <w:vAlign w:val="center"/>
          </w:tcPr>
          <w:p w14:paraId="3F977674" w14:textId="77777777" w:rsidR="00CB7577" w:rsidRPr="00AD0129" w:rsidRDefault="00CB7577" w:rsidP="004E1C58">
            <w:pPr>
              <w:jc w:val="center"/>
              <w:rPr>
                <w:rFonts w:ascii="Arial" w:hAnsi="Arial" w:cs="Arial"/>
                <w:b/>
                <w:sz w:val="14"/>
                <w:szCs w:val="14"/>
              </w:rPr>
            </w:pPr>
            <w:r>
              <w:rPr>
                <w:rFonts w:ascii="Arial" w:hAnsi="Arial" w:cs="Arial"/>
                <w:b/>
                <w:sz w:val="14"/>
                <w:szCs w:val="14"/>
              </w:rPr>
              <w:t>1,08</w:t>
            </w:r>
          </w:p>
        </w:tc>
        <w:tc>
          <w:tcPr>
            <w:tcW w:w="283" w:type="pct"/>
            <w:tcBorders>
              <w:top w:val="single" w:sz="4" w:space="0" w:color="auto"/>
              <w:left w:val="single" w:sz="2" w:space="0" w:color="auto"/>
              <w:bottom w:val="single" w:sz="4" w:space="0" w:color="auto"/>
              <w:right w:val="single" w:sz="2" w:space="0" w:color="auto"/>
            </w:tcBorders>
            <w:vAlign w:val="center"/>
          </w:tcPr>
          <w:p w14:paraId="30A825AB" w14:textId="77777777" w:rsidR="00CB7577" w:rsidRPr="00AD0129" w:rsidRDefault="00CB7577" w:rsidP="004E1C58">
            <w:pPr>
              <w:jc w:val="center"/>
              <w:rPr>
                <w:rFonts w:ascii="Arial" w:hAnsi="Arial" w:cs="Arial"/>
                <w:b/>
                <w:sz w:val="14"/>
                <w:szCs w:val="14"/>
              </w:rPr>
            </w:pPr>
            <w:r w:rsidRPr="00AD0129">
              <w:rPr>
                <w:rFonts w:ascii="Arial" w:hAnsi="Arial" w:cs="Arial"/>
                <w:b/>
                <w:sz w:val="14"/>
                <w:szCs w:val="14"/>
              </w:rPr>
              <w:t>-</w:t>
            </w:r>
          </w:p>
        </w:tc>
        <w:tc>
          <w:tcPr>
            <w:tcW w:w="336" w:type="pct"/>
            <w:tcBorders>
              <w:top w:val="single" w:sz="4" w:space="0" w:color="auto"/>
              <w:left w:val="single" w:sz="2" w:space="0" w:color="auto"/>
              <w:bottom w:val="single" w:sz="4" w:space="0" w:color="auto"/>
              <w:right w:val="single" w:sz="2" w:space="0" w:color="auto"/>
            </w:tcBorders>
            <w:vAlign w:val="center"/>
          </w:tcPr>
          <w:p w14:paraId="3DB9EFAE" w14:textId="77777777" w:rsidR="00CB7577" w:rsidRPr="00AD0129" w:rsidRDefault="00CB7577" w:rsidP="004E1C58">
            <w:pPr>
              <w:jc w:val="center"/>
              <w:rPr>
                <w:rFonts w:ascii="Arial" w:hAnsi="Arial" w:cs="Arial"/>
                <w:b/>
                <w:sz w:val="14"/>
                <w:szCs w:val="14"/>
              </w:rPr>
            </w:pPr>
            <w:r w:rsidRPr="00AD0129">
              <w:rPr>
                <w:rFonts w:ascii="Arial" w:hAnsi="Arial" w:cs="Arial"/>
                <w:b/>
                <w:sz w:val="14"/>
                <w:szCs w:val="14"/>
              </w:rPr>
              <w:t>-</w:t>
            </w:r>
          </w:p>
        </w:tc>
        <w:tc>
          <w:tcPr>
            <w:tcW w:w="266" w:type="pct"/>
            <w:tcBorders>
              <w:top w:val="single" w:sz="4" w:space="0" w:color="auto"/>
              <w:left w:val="single" w:sz="2" w:space="0" w:color="auto"/>
              <w:bottom w:val="single" w:sz="4" w:space="0" w:color="auto"/>
              <w:right w:val="single" w:sz="2" w:space="0" w:color="auto"/>
            </w:tcBorders>
            <w:vAlign w:val="center"/>
          </w:tcPr>
          <w:p w14:paraId="212CC8E5" w14:textId="77777777" w:rsidR="00CB7577" w:rsidRPr="00AD0129" w:rsidRDefault="00CB7577" w:rsidP="004E1C58">
            <w:pPr>
              <w:jc w:val="center"/>
              <w:rPr>
                <w:rFonts w:ascii="Arial" w:hAnsi="Arial" w:cs="Arial"/>
                <w:b/>
                <w:sz w:val="14"/>
                <w:szCs w:val="14"/>
              </w:rPr>
            </w:pPr>
            <w:r>
              <w:rPr>
                <w:rFonts w:ascii="Arial" w:hAnsi="Arial" w:cs="Arial"/>
                <w:b/>
                <w:sz w:val="14"/>
                <w:szCs w:val="14"/>
              </w:rPr>
              <w:t>0,27</w:t>
            </w:r>
          </w:p>
        </w:tc>
        <w:tc>
          <w:tcPr>
            <w:tcW w:w="249" w:type="pct"/>
            <w:tcBorders>
              <w:top w:val="single" w:sz="4" w:space="0" w:color="auto"/>
              <w:left w:val="single" w:sz="2" w:space="0" w:color="auto"/>
              <w:bottom w:val="single" w:sz="4" w:space="0" w:color="auto"/>
              <w:right w:val="single" w:sz="2" w:space="0" w:color="auto"/>
            </w:tcBorders>
            <w:vAlign w:val="center"/>
          </w:tcPr>
          <w:p w14:paraId="4E23B522" w14:textId="77777777" w:rsidR="00CB7577" w:rsidRPr="00AD0129" w:rsidRDefault="00CB7577" w:rsidP="004E1C58">
            <w:pPr>
              <w:jc w:val="center"/>
              <w:rPr>
                <w:rFonts w:ascii="Arial" w:hAnsi="Arial" w:cs="Arial"/>
                <w:b/>
                <w:sz w:val="14"/>
                <w:szCs w:val="14"/>
              </w:rPr>
            </w:pPr>
            <w:r w:rsidRPr="00AD0129">
              <w:rPr>
                <w:rFonts w:ascii="Arial" w:hAnsi="Arial" w:cs="Arial"/>
                <w:b/>
                <w:sz w:val="14"/>
                <w:szCs w:val="14"/>
              </w:rPr>
              <w:t>-</w:t>
            </w:r>
          </w:p>
        </w:tc>
        <w:tc>
          <w:tcPr>
            <w:tcW w:w="288" w:type="pct"/>
            <w:gridSpan w:val="2"/>
            <w:tcBorders>
              <w:top w:val="single" w:sz="4" w:space="0" w:color="auto"/>
              <w:left w:val="single" w:sz="2" w:space="0" w:color="auto"/>
              <w:bottom w:val="single" w:sz="4" w:space="0" w:color="auto"/>
              <w:right w:val="single" w:sz="4" w:space="0" w:color="auto"/>
            </w:tcBorders>
            <w:vAlign w:val="center"/>
          </w:tcPr>
          <w:p w14:paraId="4AE8BF2E" w14:textId="77777777" w:rsidR="00CB7577" w:rsidRPr="00AD0129" w:rsidRDefault="00CB7577" w:rsidP="004E1C58">
            <w:pPr>
              <w:jc w:val="center"/>
              <w:rPr>
                <w:rFonts w:ascii="Arial" w:hAnsi="Arial" w:cs="Arial"/>
                <w:b/>
                <w:sz w:val="14"/>
                <w:szCs w:val="14"/>
              </w:rPr>
            </w:pPr>
            <w:r w:rsidRPr="00AD0129">
              <w:rPr>
                <w:rFonts w:ascii="Arial" w:hAnsi="Arial" w:cs="Arial"/>
                <w:b/>
                <w:sz w:val="14"/>
                <w:szCs w:val="14"/>
              </w:rPr>
              <w:t>-</w:t>
            </w:r>
          </w:p>
        </w:tc>
        <w:tc>
          <w:tcPr>
            <w:tcW w:w="263" w:type="pct"/>
            <w:tcBorders>
              <w:top w:val="single" w:sz="4" w:space="0" w:color="auto"/>
              <w:left w:val="single" w:sz="4" w:space="0" w:color="auto"/>
              <w:bottom w:val="single" w:sz="4" w:space="0" w:color="auto"/>
              <w:right w:val="single" w:sz="12" w:space="0" w:color="auto"/>
            </w:tcBorders>
            <w:vAlign w:val="center"/>
          </w:tcPr>
          <w:p w14:paraId="5DFB1BC7" w14:textId="77777777" w:rsidR="00CB7577" w:rsidRPr="00AD0129" w:rsidRDefault="00CB7577" w:rsidP="004E1C58">
            <w:pPr>
              <w:jc w:val="center"/>
              <w:rPr>
                <w:rFonts w:ascii="Arial" w:hAnsi="Arial" w:cs="Arial"/>
                <w:b/>
                <w:sz w:val="14"/>
                <w:szCs w:val="14"/>
              </w:rPr>
            </w:pPr>
            <w:r w:rsidRPr="00AD0129">
              <w:rPr>
                <w:rFonts w:ascii="Arial" w:hAnsi="Arial" w:cs="Arial"/>
                <w:b/>
                <w:sz w:val="14"/>
                <w:szCs w:val="14"/>
              </w:rPr>
              <w:t>-</w:t>
            </w:r>
          </w:p>
        </w:tc>
      </w:tr>
      <w:tr w:rsidR="00CB7577" w:rsidRPr="001202AC" w14:paraId="238DEBBE" w14:textId="77777777" w:rsidTr="004E1C58">
        <w:trPr>
          <w:cantSplit/>
          <w:trHeight w:val="183"/>
        </w:trPr>
        <w:tc>
          <w:tcPr>
            <w:tcW w:w="5000" w:type="pct"/>
            <w:gridSpan w:val="14"/>
            <w:tcBorders>
              <w:top w:val="single" w:sz="4" w:space="0" w:color="auto"/>
              <w:left w:val="single" w:sz="12" w:space="0" w:color="auto"/>
              <w:bottom w:val="single" w:sz="4" w:space="0" w:color="auto"/>
              <w:right w:val="single" w:sz="12" w:space="0" w:color="auto"/>
            </w:tcBorders>
            <w:vAlign w:val="center"/>
          </w:tcPr>
          <w:p w14:paraId="25CC2400" w14:textId="77777777" w:rsidR="00CB7577" w:rsidRPr="00AD0129" w:rsidRDefault="00CB7577" w:rsidP="004E1C58">
            <w:pPr>
              <w:jc w:val="center"/>
              <w:rPr>
                <w:rFonts w:ascii="Arial" w:hAnsi="Arial" w:cs="Arial"/>
                <w:b/>
                <w:sz w:val="14"/>
                <w:szCs w:val="14"/>
              </w:rPr>
            </w:pPr>
            <w:r w:rsidRPr="00AD0129">
              <w:rPr>
                <w:rFonts w:ascii="Arial" w:hAnsi="Arial" w:cs="Arial"/>
                <w:b/>
                <w:sz w:val="14"/>
                <w:szCs w:val="14"/>
              </w:rPr>
              <w:t>B</w:t>
            </w:r>
            <w:r>
              <w:rPr>
                <w:rFonts w:ascii="Arial" w:hAnsi="Arial" w:cs="Arial"/>
                <w:b/>
                <w:sz w:val="14"/>
                <w:szCs w:val="14"/>
                <w:vertAlign w:val="subscript"/>
              </w:rPr>
              <w:t>2.3</w:t>
            </w:r>
            <w:r w:rsidRPr="00AD0129">
              <w:rPr>
                <w:rFonts w:ascii="Arial" w:hAnsi="Arial" w:cs="Arial"/>
                <w:b/>
                <w:sz w:val="14"/>
                <w:szCs w:val="14"/>
                <w:vertAlign w:val="subscript"/>
              </w:rPr>
              <w:t>.</w:t>
            </w:r>
            <w:r w:rsidRPr="00AD0129">
              <w:rPr>
                <w:rFonts w:ascii="Arial" w:hAnsi="Arial" w:cs="Arial"/>
                <w:b/>
                <w:sz w:val="14"/>
                <w:szCs w:val="14"/>
              </w:rPr>
              <w:t xml:space="preserve"> Împădu</w:t>
            </w:r>
            <w:r>
              <w:rPr>
                <w:rFonts w:ascii="Arial" w:hAnsi="Arial" w:cs="Arial"/>
                <w:b/>
                <w:sz w:val="14"/>
                <w:szCs w:val="14"/>
              </w:rPr>
              <w:t>riri după tăieri progresive</w:t>
            </w:r>
          </w:p>
        </w:tc>
      </w:tr>
      <w:tr w:rsidR="00CB7577" w:rsidRPr="001202AC" w14:paraId="5254C115" w14:textId="77777777" w:rsidTr="004E1C58">
        <w:trPr>
          <w:cantSplit/>
          <w:trHeight w:val="183"/>
        </w:trPr>
        <w:tc>
          <w:tcPr>
            <w:tcW w:w="323" w:type="pct"/>
            <w:tcBorders>
              <w:top w:val="single" w:sz="4" w:space="0" w:color="auto"/>
              <w:left w:val="single" w:sz="12" w:space="0" w:color="auto"/>
              <w:bottom w:val="single" w:sz="4" w:space="0" w:color="auto"/>
              <w:right w:val="single" w:sz="2" w:space="0" w:color="auto"/>
            </w:tcBorders>
            <w:vAlign w:val="center"/>
          </w:tcPr>
          <w:p w14:paraId="1699A667" w14:textId="77777777" w:rsidR="00CB7577" w:rsidRPr="00326470" w:rsidRDefault="00CB7577" w:rsidP="004E1C58">
            <w:pPr>
              <w:jc w:val="center"/>
              <w:rPr>
                <w:rFonts w:ascii="Arial" w:hAnsi="Arial" w:cs="Arial"/>
                <w:sz w:val="14"/>
                <w:szCs w:val="14"/>
              </w:rPr>
            </w:pPr>
            <w:r w:rsidRPr="00326470">
              <w:rPr>
                <w:rFonts w:ascii="Arial" w:hAnsi="Arial" w:cs="Arial"/>
                <w:sz w:val="14"/>
                <w:szCs w:val="14"/>
              </w:rPr>
              <w:t>59A</w:t>
            </w:r>
          </w:p>
        </w:tc>
        <w:tc>
          <w:tcPr>
            <w:tcW w:w="323" w:type="pct"/>
            <w:tcBorders>
              <w:top w:val="single" w:sz="4" w:space="0" w:color="auto"/>
              <w:left w:val="single" w:sz="2" w:space="0" w:color="auto"/>
              <w:bottom w:val="single" w:sz="4" w:space="0" w:color="auto"/>
              <w:right w:val="single" w:sz="2" w:space="0" w:color="auto"/>
            </w:tcBorders>
            <w:vAlign w:val="center"/>
          </w:tcPr>
          <w:p w14:paraId="1F9170BF" w14:textId="77777777" w:rsidR="00CB7577" w:rsidRPr="00326470" w:rsidRDefault="00CB7577" w:rsidP="004E1C58">
            <w:pPr>
              <w:jc w:val="center"/>
              <w:rPr>
                <w:rFonts w:ascii="Arial" w:hAnsi="Arial" w:cs="Arial"/>
                <w:sz w:val="14"/>
                <w:szCs w:val="14"/>
              </w:rPr>
            </w:pPr>
            <w:r w:rsidRPr="00326470">
              <w:rPr>
                <w:rFonts w:ascii="Arial" w:hAnsi="Arial" w:cs="Arial"/>
                <w:sz w:val="14"/>
                <w:szCs w:val="14"/>
              </w:rPr>
              <w:t>3,06</w:t>
            </w:r>
          </w:p>
        </w:tc>
        <w:tc>
          <w:tcPr>
            <w:tcW w:w="622" w:type="pct"/>
            <w:tcBorders>
              <w:top w:val="single" w:sz="4" w:space="0" w:color="auto"/>
              <w:left w:val="single" w:sz="2" w:space="0" w:color="auto"/>
              <w:bottom w:val="single" w:sz="4" w:space="0" w:color="auto"/>
              <w:right w:val="single" w:sz="2" w:space="0" w:color="auto"/>
            </w:tcBorders>
            <w:vAlign w:val="center"/>
          </w:tcPr>
          <w:p w14:paraId="299F1320" w14:textId="77777777" w:rsidR="00CB7577" w:rsidRPr="00326470" w:rsidRDefault="00CB7577" w:rsidP="004E1C58">
            <w:pPr>
              <w:jc w:val="center"/>
              <w:rPr>
                <w:rFonts w:ascii="Arial" w:hAnsi="Arial" w:cs="Arial"/>
                <w:sz w:val="14"/>
                <w:szCs w:val="14"/>
              </w:rPr>
            </w:pPr>
            <w:r w:rsidRPr="00326470">
              <w:rPr>
                <w:rFonts w:ascii="Arial" w:hAnsi="Arial" w:cs="Arial"/>
                <w:sz w:val="14"/>
                <w:szCs w:val="14"/>
              </w:rPr>
              <w:t>3332</w:t>
            </w:r>
          </w:p>
          <w:p w14:paraId="56AD6DE4" w14:textId="77777777" w:rsidR="00CB7577" w:rsidRPr="00326470" w:rsidRDefault="00CB7577" w:rsidP="004E1C58">
            <w:pPr>
              <w:jc w:val="center"/>
              <w:rPr>
                <w:rFonts w:ascii="Arial" w:hAnsi="Arial" w:cs="Arial"/>
                <w:sz w:val="14"/>
                <w:szCs w:val="14"/>
              </w:rPr>
            </w:pPr>
            <w:r w:rsidRPr="00326470">
              <w:rPr>
                <w:rFonts w:ascii="Arial" w:hAnsi="Arial" w:cs="Arial"/>
                <w:sz w:val="14"/>
                <w:szCs w:val="14"/>
              </w:rPr>
              <w:t>1321</w:t>
            </w:r>
          </w:p>
        </w:tc>
        <w:tc>
          <w:tcPr>
            <w:tcW w:w="868" w:type="pct"/>
            <w:tcBorders>
              <w:top w:val="single" w:sz="4" w:space="0" w:color="auto"/>
              <w:left w:val="single" w:sz="2" w:space="0" w:color="auto"/>
              <w:bottom w:val="single" w:sz="4" w:space="0" w:color="auto"/>
              <w:right w:val="single" w:sz="2" w:space="0" w:color="auto"/>
            </w:tcBorders>
            <w:vAlign w:val="center"/>
          </w:tcPr>
          <w:p w14:paraId="565DB7AB" w14:textId="77777777" w:rsidR="00CB7577" w:rsidRDefault="00CB7577" w:rsidP="004E1C58">
            <w:pPr>
              <w:jc w:val="center"/>
              <w:rPr>
                <w:rFonts w:ascii="Arial" w:hAnsi="Arial" w:cs="Arial"/>
                <w:sz w:val="14"/>
                <w:szCs w:val="14"/>
              </w:rPr>
            </w:pPr>
            <w:r>
              <w:rPr>
                <w:rFonts w:ascii="Arial" w:hAnsi="Arial" w:cs="Arial"/>
                <w:sz w:val="14"/>
                <w:szCs w:val="14"/>
              </w:rPr>
              <w:t>4MO4BR2FA</w:t>
            </w:r>
          </w:p>
          <w:p w14:paraId="645BEDEA" w14:textId="77777777" w:rsidR="00CB7577" w:rsidRDefault="00CB7577" w:rsidP="004E1C58">
            <w:pPr>
              <w:jc w:val="center"/>
              <w:rPr>
                <w:rFonts w:ascii="Arial" w:hAnsi="Arial" w:cs="Arial"/>
                <w:sz w:val="14"/>
                <w:szCs w:val="14"/>
              </w:rPr>
            </w:pPr>
            <w:r>
              <w:rPr>
                <w:rFonts w:ascii="Arial" w:hAnsi="Arial" w:cs="Arial"/>
                <w:sz w:val="14"/>
                <w:szCs w:val="14"/>
              </w:rPr>
              <w:t>8MO2BR</w:t>
            </w:r>
          </w:p>
          <w:p w14:paraId="35C31F32" w14:textId="77777777" w:rsidR="00CB7577" w:rsidRPr="00326470" w:rsidRDefault="00CB7577" w:rsidP="004E1C58">
            <w:pPr>
              <w:jc w:val="center"/>
              <w:rPr>
                <w:rFonts w:ascii="Arial" w:hAnsi="Arial" w:cs="Arial"/>
                <w:sz w:val="14"/>
                <w:szCs w:val="14"/>
              </w:rPr>
            </w:pPr>
            <w:r>
              <w:rPr>
                <w:rFonts w:ascii="Arial" w:hAnsi="Arial" w:cs="Arial"/>
                <w:sz w:val="14"/>
                <w:szCs w:val="14"/>
              </w:rPr>
              <w:t>5BR3FA2MO</w:t>
            </w:r>
          </w:p>
        </w:tc>
        <w:tc>
          <w:tcPr>
            <w:tcW w:w="290" w:type="pct"/>
            <w:tcBorders>
              <w:top w:val="single" w:sz="4" w:space="0" w:color="auto"/>
              <w:left w:val="single" w:sz="2" w:space="0" w:color="auto"/>
              <w:bottom w:val="single" w:sz="4" w:space="0" w:color="auto"/>
              <w:right w:val="single" w:sz="2" w:space="0" w:color="auto"/>
            </w:tcBorders>
            <w:vAlign w:val="center"/>
          </w:tcPr>
          <w:p w14:paraId="19909E4D" w14:textId="77777777" w:rsidR="00CB7577" w:rsidRPr="00326470" w:rsidRDefault="00CB7577" w:rsidP="004E1C58">
            <w:pPr>
              <w:jc w:val="center"/>
              <w:rPr>
                <w:rFonts w:ascii="Arial" w:hAnsi="Arial" w:cs="Arial"/>
                <w:sz w:val="14"/>
                <w:szCs w:val="14"/>
              </w:rPr>
            </w:pPr>
            <w:r>
              <w:rPr>
                <w:rFonts w:ascii="Arial" w:hAnsi="Arial" w:cs="Arial"/>
                <w:sz w:val="14"/>
                <w:szCs w:val="14"/>
              </w:rPr>
              <w:t>0.7</w:t>
            </w:r>
          </w:p>
        </w:tc>
        <w:tc>
          <w:tcPr>
            <w:tcW w:w="532" w:type="pct"/>
            <w:tcBorders>
              <w:top w:val="single" w:sz="4" w:space="0" w:color="auto"/>
              <w:left w:val="single" w:sz="2" w:space="0" w:color="auto"/>
              <w:bottom w:val="single" w:sz="4" w:space="0" w:color="auto"/>
              <w:right w:val="single" w:sz="2" w:space="0" w:color="auto"/>
            </w:tcBorders>
            <w:vAlign w:val="center"/>
          </w:tcPr>
          <w:p w14:paraId="5C15C158" w14:textId="77777777" w:rsidR="00CB7577" w:rsidRPr="00326470" w:rsidRDefault="00CB7577" w:rsidP="004E1C58">
            <w:pPr>
              <w:jc w:val="center"/>
              <w:rPr>
                <w:rFonts w:ascii="Arial" w:hAnsi="Arial" w:cs="Arial"/>
                <w:sz w:val="14"/>
                <w:szCs w:val="14"/>
              </w:rPr>
            </w:pPr>
            <w:r>
              <w:rPr>
                <w:rFonts w:ascii="Arial" w:hAnsi="Arial" w:cs="Arial"/>
                <w:sz w:val="14"/>
                <w:szCs w:val="14"/>
              </w:rPr>
              <w:t>0,92</w:t>
            </w:r>
          </w:p>
        </w:tc>
        <w:tc>
          <w:tcPr>
            <w:tcW w:w="357" w:type="pct"/>
            <w:tcBorders>
              <w:top w:val="single" w:sz="4" w:space="0" w:color="auto"/>
              <w:left w:val="single" w:sz="2" w:space="0" w:color="auto"/>
              <w:bottom w:val="single" w:sz="4" w:space="0" w:color="auto"/>
              <w:right w:val="single" w:sz="2" w:space="0" w:color="auto"/>
            </w:tcBorders>
            <w:vAlign w:val="center"/>
          </w:tcPr>
          <w:p w14:paraId="49A730D9" w14:textId="77777777" w:rsidR="00CB7577" w:rsidRPr="00326470" w:rsidRDefault="00CB7577" w:rsidP="004E1C58">
            <w:pPr>
              <w:jc w:val="center"/>
              <w:rPr>
                <w:rFonts w:ascii="Arial" w:hAnsi="Arial" w:cs="Arial"/>
                <w:sz w:val="14"/>
                <w:szCs w:val="14"/>
              </w:rPr>
            </w:pPr>
            <w:r>
              <w:rPr>
                <w:rFonts w:ascii="Arial" w:hAnsi="Arial" w:cs="Arial"/>
                <w:sz w:val="14"/>
                <w:szCs w:val="14"/>
              </w:rPr>
              <w:t>0,74</w:t>
            </w:r>
          </w:p>
        </w:tc>
        <w:tc>
          <w:tcPr>
            <w:tcW w:w="283" w:type="pct"/>
            <w:tcBorders>
              <w:top w:val="single" w:sz="4" w:space="0" w:color="auto"/>
              <w:left w:val="single" w:sz="2" w:space="0" w:color="auto"/>
              <w:bottom w:val="single" w:sz="4" w:space="0" w:color="auto"/>
              <w:right w:val="single" w:sz="2" w:space="0" w:color="auto"/>
            </w:tcBorders>
            <w:vAlign w:val="center"/>
          </w:tcPr>
          <w:p w14:paraId="2E09D38B" w14:textId="77777777" w:rsidR="00CB7577" w:rsidRPr="00326470" w:rsidRDefault="00CB7577" w:rsidP="004E1C58">
            <w:pPr>
              <w:jc w:val="center"/>
              <w:rPr>
                <w:rFonts w:ascii="Arial" w:hAnsi="Arial" w:cs="Arial"/>
                <w:sz w:val="14"/>
                <w:szCs w:val="14"/>
              </w:rPr>
            </w:pPr>
            <w:r>
              <w:rPr>
                <w:rFonts w:ascii="Arial" w:hAnsi="Arial" w:cs="Arial"/>
                <w:sz w:val="14"/>
                <w:szCs w:val="14"/>
              </w:rPr>
              <w:t>0,18</w:t>
            </w:r>
          </w:p>
        </w:tc>
        <w:tc>
          <w:tcPr>
            <w:tcW w:w="336" w:type="pct"/>
            <w:tcBorders>
              <w:top w:val="single" w:sz="4" w:space="0" w:color="auto"/>
              <w:left w:val="single" w:sz="2" w:space="0" w:color="auto"/>
              <w:bottom w:val="single" w:sz="4" w:space="0" w:color="auto"/>
              <w:right w:val="single" w:sz="2" w:space="0" w:color="auto"/>
            </w:tcBorders>
            <w:vAlign w:val="center"/>
          </w:tcPr>
          <w:p w14:paraId="4A0545C0" w14:textId="77777777" w:rsidR="00CB7577" w:rsidRPr="00326470" w:rsidRDefault="00CB7577" w:rsidP="004E1C58">
            <w:pPr>
              <w:jc w:val="center"/>
              <w:rPr>
                <w:rFonts w:ascii="Arial" w:hAnsi="Arial" w:cs="Arial"/>
                <w:sz w:val="14"/>
                <w:szCs w:val="14"/>
              </w:rPr>
            </w:pPr>
            <w:r>
              <w:rPr>
                <w:rFonts w:ascii="Arial" w:hAnsi="Arial" w:cs="Arial"/>
                <w:sz w:val="14"/>
                <w:szCs w:val="14"/>
              </w:rPr>
              <w:t>-</w:t>
            </w:r>
          </w:p>
        </w:tc>
        <w:tc>
          <w:tcPr>
            <w:tcW w:w="266" w:type="pct"/>
            <w:tcBorders>
              <w:top w:val="single" w:sz="4" w:space="0" w:color="auto"/>
              <w:left w:val="single" w:sz="2" w:space="0" w:color="auto"/>
              <w:bottom w:val="single" w:sz="4" w:space="0" w:color="auto"/>
              <w:right w:val="single" w:sz="2" w:space="0" w:color="auto"/>
            </w:tcBorders>
            <w:vAlign w:val="center"/>
          </w:tcPr>
          <w:p w14:paraId="4751B0D0" w14:textId="77777777" w:rsidR="00CB7577" w:rsidRPr="00326470" w:rsidRDefault="00CB7577" w:rsidP="004E1C58">
            <w:pPr>
              <w:jc w:val="center"/>
              <w:rPr>
                <w:rFonts w:ascii="Arial" w:hAnsi="Arial" w:cs="Arial"/>
                <w:sz w:val="14"/>
                <w:szCs w:val="14"/>
              </w:rPr>
            </w:pPr>
            <w:r>
              <w:rPr>
                <w:rFonts w:ascii="Arial" w:hAnsi="Arial" w:cs="Arial"/>
                <w:sz w:val="14"/>
                <w:szCs w:val="14"/>
              </w:rPr>
              <w:t>-</w:t>
            </w:r>
          </w:p>
        </w:tc>
        <w:tc>
          <w:tcPr>
            <w:tcW w:w="249" w:type="pct"/>
            <w:tcBorders>
              <w:top w:val="single" w:sz="4" w:space="0" w:color="auto"/>
              <w:left w:val="single" w:sz="2" w:space="0" w:color="auto"/>
              <w:bottom w:val="single" w:sz="4" w:space="0" w:color="auto"/>
              <w:right w:val="single" w:sz="2" w:space="0" w:color="auto"/>
            </w:tcBorders>
            <w:vAlign w:val="center"/>
          </w:tcPr>
          <w:p w14:paraId="23F90224" w14:textId="77777777" w:rsidR="00CB7577" w:rsidRPr="00326470" w:rsidRDefault="00CB7577" w:rsidP="004E1C58">
            <w:pPr>
              <w:jc w:val="center"/>
              <w:rPr>
                <w:rFonts w:ascii="Arial" w:hAnsi="Arial" w:cs="Arial"/>
                <w:sz w:val="14"/>
                <w:szCs w:val="14"/>
              </w:rPr>
            </w:pPr>
            <w:r>
              <w:rPr>
                <w:rFonts w:ascii="Arial" w:hAnsi="Arial" w:cs="Arial"/>
                <w:sz w:val="14"/>
                <w:szCs w:val="14"/>
              </w:rPr>
              <w:t>-</w:t>
            </w:r>
          </w:p>
        </w:tc>
        <w:tc>
          <w:tcPr>
            <w:tcW w:w="288" w:type="pct"/>
            <w:gridSpan w:val="2"/>
            <w:tcBorders>
              <w:top w:val="single" w:sz="4" w:space="0" w:color="auto"/>
              <w:left w:val="single" w:sz="2" w:space="0" w:color="auto"/>
              <w:bottom w:val="single" w:sz="4" w:space="0" w:color="auto"/>
              <w:right w:val="single" w:sz="4" w:space="0" w:color="auto"/>
            </w:tcBorders>
            <w:vAlign w:val="center"/>
          </w:tcPr>
          <w:p w14:paraId="22D3EC1B" w14:textId="77777777" w:rsidR="00CB7577" w:rsidRPr="00326470" w:rsidRDefault="00CB7577" w:rsidP="004E1C58">
            <w:pPr>
              <w:jc w:val="center"/>
              <w:rPr>
                <w:rFonts w:ascii="Arial" w:hAnsi="Arial" w:cs="Arial"/>
                <w:sz w:val="14"/>
                <w:szCs w:val="14"/>
              </w:rPr>
            </w:pPr>
            <w:r>
              <w:rPr>
                <w:rFonts w:ascii="Arial" w:hAnsi="Arial" w:cs="Arial"/>
                <w:sz w:val="14"/>
                <w:szCs w:val="14"/>
              </w:rPr>
              <w:t>-</w:t>
            </w:r>
          </w:p>
        </w:tc>
        <w:tc>
          <w:tcPr>
            <w:tcW w:w="263" w:type="pct"/>
            <w:tcBorders>
              <w:top w:val="single" w:sz="4" w:space="0" w:color="auto"/>
              <w:left w:val="single" w:sz="4" w:space="0" w:color="auto"/>
              <w:bottom w:val="single" w:sz="4" w:space="0" w:color="auto"/>
              <w:right w:val="single" w:sz="12" w:space="0" w:color="auto"/>
            </w:tcBorders>
            <w:vAlign w:val="center"/>
          </w:tcPr>
          <w:p w14:paraId="37159729" w14:textId="77777777" w:rsidR="00CB7577" w:rsidRPr="00326470" w:rsidRDefault="00CB7577" w:rsidP="004E1C58">
            <w:pPr>
              <w:jc w:val="center"/>
              <w:rPr>
                <w:rFonts w:ascii="Arial" w:hAnsi="Arial" w:cs="Arial"/>
                <w:sz w:val="14"/>
                <w:szCs w:val="14"/>
              </w:rPr>
            </w:pPr>
            <w:r>
              <w:rPr>
                <w:rFonts w:ascii="Arial" w:hAnsi="Arial" w:cs="Arial"/>
                <w:sz w:val="14"/>
                <w:szCs w:val="14"/>
              </w:rPr>
              <w:t>-</w:t>
            </w:r>
          </w:p>
        </w:tc>
      </w:tr>
      <w:tr w:rsidR="00CB7577" w:rsidRPr="001202AC" w14:paraId="1F2854AF" w14:textId="77777777" w:rsidTr="004E1C58">
        <w:trPr>
          <w:cantSplit/>
          <w:trHeight w:val="183"/>
        </w:trPr>
        <w:tc>
          <w:tcPr>
            <w:tcW w:w="323" w:type="pct"/>
            <w:tcBorders>
              <w:top w:val="single" w:sz="4" w:space="0" w:color="auto"/>
              <w:left w:val="single" w:sz="12" w:space="0" w:color="auto"/>
              <w:bottom w:val="single" w:sz="4" w:space="0" w:color="auto"/>
              <w:right w:val="single" w:sz="2" w:space="0" w:color="auto"/>
            </w:tcBorders>
            <w:vAlign w:val="center"/>
          </w:tcPr>
          <w:p w14:paraId="18801D85" w14:textId="77777777" w:rsidR="00CB7577" w:rsidRPr="00AD0129" w:rsidRDefault="00CB7577" w:rsidP="004E1C58">
            <w:pPr>
              <w:jc w:val="center"/>
              <w:rPr>
                <w:rFonts w:ascii="Arial" w:hAnsi="Arial" w:cs="Arial"/>
                <w:b/>
                <w:sz w:val="14"/>
                <w:szCs w:val="14"/>
              </w:rPr>
            </w:pPr>
            <w:r w:rsidRPr="00AD0129">
              <w:rPr>
                <w:rFonts w:ascii="Arial" w:hAnsi="Arial" w:cs="Arial"/>
                <w:b/>
                <w:sz w:val="14"/>
                <w:szCs w:val="14"/>
              </w:rPr>
              <w:t>Total</w:t>
            </w:r>
          </w:p>
        </w:tc>
        <w:tc>
          <w:tcPr>
            <w:tcW w:w="323" w:type="pct"/>
            <w:tcBorders>
              <w:top w:val="single" w:sz="4" w:space="0" w:color="auto"/>
              <w:left w:val="single" w:sz="2" w:space="0" w:color="auto"/>
              <w:bottom w:val="single" w:sz="4" w:space="0" w:color="auto"/>
              <w:right w:val="single" w:sz="2" w:space="0" w:color="auto"/>
            </w:tcBorders>
            <w:vAlign w:val="center"/>
          </w:tcPr>
          <w:p w14:paraId="05F93775" w14:textId="77777777" w:rsidR="00CB7577" w:rsidRPr="00AD0129" w:rsidRDefault="00CB7577" w:rsidP="004E1C58">
            <w:pPr>
              <w:jc w:val="center"/>
              <w:rPr>
                <w:rFonts w:ascii="Arial" w:hAnsi="Arial" w:cs="Arial"/>
                <w:b/>
                <w:sz w:val="14"/>
                <w:szCs w:val="14"/>
              </w:rPr>
            </w:pPr>
            <w:r>
              <w:rPr>
                <w:rFonts w:ascii="Arial" w:hAnsi="Arial" w:cs="Arial"/>
                <w:b/>
                <w:sz w:val="14"/>
                <w:szCs w:val="14"/>
              </w:rPr>
              <w:t>3,06</w:t>
            </w:r>
          </w:p>
        </w:tc>
        <w:tc>
          <w:tcPr>
            <w:tcW w:w="622" w:type="pct"/>
            <w:tcBorders>
              <w:top w:val="single" w:sz="4" w:space="0" w:color="auto"/>
              <w:left w:val="single" w:sz="2" w:space="0" w:color="auto"/>
              <w:bottom w:val="single" w:sz="4" w:space="0" w:color="auto"/>
              <w:right w:val="single" w:sz="2" w:space="0" w:color="auto"/>
            </w:tcBorders>
            <w:vAlign w:val="center"/>
          </w:tcPr>
          <w:p w14:paraId="44D14990" w14:textId="77777777" w:rsidR="00CB7577" w:rsidRPr="00AD0129" w:rsidRDefault="00CB7577" w:rsidP="004E1C58">
            <w:pPr>
              <w:jc w:val="center"/>
              <w:rPr>
                <w:rFonts w:ascii="Arial" w:hAnsi="Arial" w:cs="Arial"/>
                <w:b/>
                <w:sz w:val="14"/>
                <w:szCs w:val="14"/>
              </w:rPr>
            </w:pPr>
          </w:p>
        </w:tc>
        <w:tc>
          <w:tcPr>
            <w:tcW w:w="868" w:type="pct"/>
            <w:tcBorders>
              <w:top w:val="single" w:sz="4" w:space="0" w:color="auto"/>
              <w:left w:val="single" w:sz="2" w:space="0" w:color="auto"/>
              <w:bottom w:val="single" w:sz="4" w:space="0" w:color="auto"/>
              <w:right w:val="single" w:sz="2" w:space="0" w:color="auto"/>
            </w:tcBorders>
            <w:vAlign w:val="center"/>
          </w:tcPr>
          <w:p w14:paraId="2BFFECC9" w14:textId="77777777" w:rsidR="00CB7577" w:rsidRPr="00AD0129" w:rsidRDefault="00CB7577" w:rsidP="004E1C58">
            <w:pPr>
              <w:jc w:val="center"/>
              <w:rPr>
                <w:rFonts w:ascii="Arial" w:hAnsi="Arial" w:cs="Arial"/>
                <w:b/>
                <w:sz w:val="14"/>
                <w:szCs w:val="14"/>
              </w:rPr>
            </w:pPr>
          </w:p>
        </w:tc>
        <w:tc>
          <w:tcPr>
            <w:tcW w:w="290" w:type="pct"/>
            <w:tcBorders>
              <w:top w:val="single" w:sz="4" w:space="0" w:color="auto"/>
              <w:left w:val="single" w:sz="2" w:space="0" w:color="auto"/>
              <w:bottom w:val="single" w:sz="4" w:space="0" w:color="auto"/>
              <w:right w:val="single" w:sz="2" w:space="0" w:color="auto"/>
            </w:tcBorders>
            <w:vAlign w:val="center"/>
          </w:tcPr>
          <w:p w14:paraId="142B9BD6" w14:textId="77777777" w:rsidR="00CB7577" w:rsidRPr="00AD0129" w:rsidRDefault="00CB7577" w:rsidP="004E1C58">
            <w:pPr>
              <w:jc w:val="center"/>
              <w:rPr>
                <w:rFonts w:ascii="Arial" w:hAnsi="Arial" w:cs="Arial"/>
                <w:b/>
                <w:sz w:val="14"/>
                <w:szCs w:val="14"/>
              </w:rPr>
            </w:pPr>
          </w:p>
        </w:tc>
        <w:tc>
          <w:tcPr>
            <w:tcW w:w="532" w:type="pct"/>
            <w:tcBorders>
              <w:top w:val="single" w:sz="4" w:space="0" w:color="auto"/>
              <w:left w:val="single" w:sz="2" w:space="0" w:color="auto"/>
              <w:bottom w:val="single" w:sz="4" w:space="0" w:color="auto"/>
              <w:right w:val="single" w:sz="2" w:space="0" w:color="auto"/>
            </w:tcBorders>
            <w:vAlign w:val="center"/>
          </w:tcPr>
          <w:p w14:paraId="680618C9" w14:textId="77777777" w:rsidR="00CB7577" w:rsidRPr="00AD0129" w:rsidRDefault="00CB7577" w:rsidP="004E1C58">
            <w:pPr>
              <w:jc w:val="center"/>
              <w:rPr>
                <w:rFonts w:ascii="Arial" w:hAnsi="Arial" w:cs="Arial"/>
                <w:b/>
                <w:sz w:val="14"/>
                <w:szCs w:val="14"/>
              </w:rPr>
            </w:pPr>
            <w:r>
              <w:rPr>
                <w:rFonts w:ascii="Arial" w:hAnsi="Arial" w:cs="Arial"/>
                <w:b/>
                <w:sz w:val="14"/>
                <w:szCs w:val="14"/>
              </w:rPr>
              <w:t>0,92</w:t>
            </w:r>
          </w:p>
        </w:tc>
        <w:tc>
          <w:tcPr>
            <w:tcW w:w="357" w:type="pct"/>
            <w:tcBorders>
              <w:top w:val="single" w:sz="4" w:space="0" w:color="auto"/>
              <w:left w:val="single" w:sz="2" w:space="0" w:color="auto"/>
              <w:bottom w:val="single" w:sz="4" w:space="0" w:color="auto"/>
              <w:right w:val="single" w:sz="2" w:space="0" w:color="auto"/>
            </w:tcBorders>
            <w:vAlign w:val="center"/>
          </w:tcPr>
          <w:p w14:paraId="4CF1D220" w14:textId="77777777" w:rsidR="00CB7577" w:rsidRPr="00AD0129" w:rsidRDefault="00CB7577" w:rsidP="004E1C58">
            <w:pPr>
              <w:jc w:val="center"/>
              <w:rPr>
                <w:rFonts w:ascii="Arial" w:hAnsi="Arial" w:cs="Arial"/>
                <w:b/>
                <w:sz w:val="14"/>
                <w:szCs w:val="14"/>
              </w:rPr>
            </w:pPr>
            <w:r>
              <w:rPr>
                <w:rFonts w:ascii="Arial" w:hAnsi="Arial" w:cs="Arial"/>
                <w:b/>
                <w:sz w:val="14"/>
                <w:szCs w:val="14"/>
              </w:rPr>
              <w:t>0,74</w:t>
            </w:r>
          </w:p>
        </w:tc>
        <w:tc>
          <w:tcPr>
            <w:tcW w:w="283" w:type="pct"/>
            <w:tcBorders>
              <w:top w:val="single" w:sz="4" w:space="0" w:color="auto"/>
              <w:left w:val="single" w:sz="2" w:space="0" w:color="auto"/>
              <w:bottom w:val="single" w:sz="4" w:space="0" w:color="auto"/>
              <w:right w:val="single" w:sz="2" w:space="0" w:color="auto"/>
            </w:tcBorders>
            <w:vAlign w:val="center"/>
          </w:tcPr>
          <w:p w14:paraId="7417002C" w14:textId="77777777" w:rsidR="00CB7577" w:rsidRPr="00AD0129" w:rsidRDefault="00CB7577" w:rsidP="004E1C58">
            <w:pPr>
              <w:jc w:val="center"/>
              <w:rPr>
                <w:rFonts w:ascii="Arial" w:hAnsi="Arial" w:cs="Arial"/>
                <w:b/>
                <w:sz w:val="14"/>
                <w:szCs w:val="14"/>
              </w:rPr>
            </w:pPr>
            <w:r>
              <w:rPr>
                <w:rFonts w:ascii="Arial" w:hAnsi="Arial" w:cs="Arial"/>
                <w:b/>
                <w:sz w:val="14"/>
                <w:szCs w:val="14"/>
              </w:rPr>
              <w:t>0,18</w:t>
            </w:r>
          </w:p>
        </w:tc>
        <w:tc>
          <w:tcPr>
            <w:tcW w:w="336" w:type="pct"/>
            <w:tcBorders>
              <w:top w:val="single" w:sz="4" w:space="0" w:color="auto"/>
              <w:left w:val="single" w:sz="2" w:space="0" w:color="auto"/>
              <w:bottom w:val="single" w:sz="4" w:space="0" w:color="auto"/>
              <w:right w:val="single" w:sz="2" w:space="0" w:color="auto"/>
            </w:tcBorders>
            <w:vAlign w:val="center"/>
          </w:tcPr>
          <w:p w14:paraId="316E7D10" w14:textId="77777777" w:rsidR="00CB7577" w:rsidRPr="00AD0129" w:rsidRDefault="00CB7577" w:rsidP="004E1C58">
            <w:pPr>
              <w:jc w:val="center"/>
              <w:rPr>
                <w:rFonts w:ascii="Arial" w:hAnsi="Arial" w:cs="Arial"/>
                <w:b/>
                <w:sz w:val="14"/>
                <w:szCs w:val="14"/>
              </w:rPr>
            </w:pPr>
            <w:r>
              <w:rPr>
                <w:rFonts w:ascii="Arial" w:hAnsi="Arial" w:cs="Arial"/>
                <w:b/>
                <w:sz w:val="14"/>
                <w:szCs w:val="14"/>
              </w:rPr>
              <w:t>-</w:t>
            </w:r>
          </w:p>
        </w:tc>
        <w:tc>
          <w:tcPr>
            <w:tcW w:w="266" w:type="pct"/>
            <w:tcBorders>
              <w:top w:val="single" w:sz="4" w:space="0" w:color="auto"/>
              <w:left w:val="single" w:sz="2" w:space="0" w:color="auto"/>
              <w:bottom w:val="single" w:sz="4" w:space="0" w:color="auto"/>
              <w:right w:val="single" w:sz="2" w:space="0" w:color="auto"/>
            </w:tcBorders>
            <w:vAlign w:val="center"/>
          </w:tcPr>
          <w:p w14:paraId="76C0A9FF" w14:textId="77777777" w:rsidR="00CB7577" w:rsidRPr="00AD0129" w:rsidRDefault="00CB7577" w:rsidP="004E1C58">
            <w:pPr>
              <w:jc w:val="center"/>
              <w:rPr>
                <w:rFonts w:ascii="Arial" w:hAnsi="Arial" w:cs="Arial"/>
                <w:b/>
                <w:sz w:val="14"/>
                <w:szCs w:val="14"/>
              </w:rPr>
            </w:pPr>
            <w:r>
              <w:rPr>
                <w:rFonts w:ascii="Arial" w:hAnsi="Arial" w:cs="Arial"/>
                <w:b/>
                <w:sz w:val="14"/>
                <w:szCs w:val="14"/>
              </w:rPr>
              <w:t>-</w:t>
            </w:r>
          </w:p>
        </w:tc>
        <w:tc>
          <w:tcPr>
            <w:tcW w:w="249" w:type="pct"/>
            <w:tcBorders>
              <w:top w:val="single" w:sz="4" w:space="0" w:color="auto"/>
              <w:left w:val="single" w:sz="2" w:space="0" w:color="auto"/>
              <w:bottom w:val="single" w:sz="4" w:space="0" w:color="auto"/>
              <w:right w:val="single" w:sz="2" w:space="0" w:color="auto"/>
            </w:tcBorders>
            <w:vAlign w:val="center"/>
          </w:tcPr>
          <w:p w14:paraId="58469E03" w14:textId="77777777" w:rsidR="00CB7577" w:rsidRPr="00AD0129" w:rsidRDefault="00CB7577" w:rsidP="004E1C58">
            <w:pPr>
              <w:jc w:val="center"/>
              <w:rPr>
                <w:rFonts w:ascii="Arial" w:hAnsi="Arial" w:cs="Arial"/>
                <w:b/>
                <w:sz w:val="14"/>
                <w:szCs w:val="14"/>
              </w:rPr>
            </w:pPr>
            <w:r>
              <w:rPr>
                <w:rFonts w:ascii="Arial" w:hAnsi="Arial" w:cs="Arial"/>
                <w:b/>
                <w:sz w:val="14"/>
                <w:szCs w:val="14"/>
              </w:rPr>
              <w:t>-</w:t>
            </w:r>
          </w:p>
        </w:tc>
        <w:tc>
          <w:tcPr>
            <w:tcW w:w="288" w:type="pct"/>
            <w:gridSpan w:val="2"/>
            <w:tcBorders>
              <w:top w:val="single" w:sz="4" w:space="0" w:color="auto"/>
              <w:left w:val="single" w:sz="2" w:space="0" w:color="auto"/>
              <w:bottom w:val="single" w:sz="4" w:space="0" w:color="auto"/>
              <w:right w:val="single" w:sz="4" w:space="0" w:color="auto"/>
            </w:tcBorders>
            <w:vAlign w:val="center"/>
          </w:tcPr>
          <w:p w14:paraId="2828B507" w14:textId="77777777" w:rsidR="00CB7577" w:rsidRPr="00AD0129" w:rsidRDefault="00CB7577" w:rsidP="004E1C58">
            <w:pPr>
              <w:jc w:val="center"/>
              <w:rPr>
                <w:rFonts w:ascii="Arial" w:hAnsi="Arial" w:cs="Arial"/>
                <w:b/>
                <w:sz w:val="14"/>
                <w:szCs w:val="14"/>
              </w:rPr>
            </w:pPr>
            <w:r>
              <w:rPr>
                <w:rFonts w:ascii="Arial" w:hAnsi="Arial" w:cs="Arial"/>
                <w:b/>
                <w:sz w:val="14"/>
                <w:szCs w:val="14"/>
              </w:rPr>
              <w:t>-</w:t>
            </w:r>
          </w:p>
        </w:tc>
        <w:tc>
          <w:tcPr>
            <w:tcW w:w="263" w:type="pct"/>
            <w:tcBorders>
              <w:top w:val="single" w:sz="4" w:space="0" w:color="auto"/>
              <w:left w:val="single" w:sz="4" w:space="0" w:color="auto"/>
              <w:bottom w:val="single" w:sz="4" w:space="0" w:color="auto"/>
              <w:right w:val="single" w:sz="12" w:space="0" w:color="auto"/>
            </w:tcBorders>
            <w:vAlign w:val="center"/>
          </w:tcPr>
          <w:p w14:paraId="3CB5A283" w14:textId="77777777" w:rsidR="00CB7577" w:rsidRPr="00AD0129" w:rsidRDefault="00CB7577" w:rsidP="004E1C58">
            <w:pPr>
              <w:jc w:val="center"/>
              <w:rPr>
                <w:rFonts w:ascii="Arial" w:hAnsi="Arial" w:cs="Arial"/>
                <w:b/>
                <w:sz w:val="14"/>
                <w:szCs w:val="14"/>
              </w:rPr>
            </w:pPr>
            <w:r>
              <w:rPr>
                <w:rFonts w:ascii="Arial" w:hAnsi="Arial" w:cs="Arial"/>
                <w:b/>
                <w:sz w:val="14"/>
                <w:szCs w:val="14"/>
              </w:rPr>
              <w:t>-</w:t>
            </w:r>
          </w:p>
        </w:tc>
      </w:tr>
      <w:tr w:rsidR="00CB7577" w:rsidRPr="001202AC" w14:paraId="6563B4B8" w14:textId="77777777" w:rsidTr="004E1C58">
        <w:trPr>
          <w:cantSplit/>
          <w:trHeight w:val="183"/>
        </w:trPr>
        <w:tc>
          <w:tcPr>
            <w:tcW w:w="5000" w:type="pct"/>
            <w:gridSpan w:val="14"/>
            <w:tcBorders>
              <w:top w:val="single" w:sz="4" w:space="0" w:color="auto"/>
              <w:left w:val="single" w:sz="12" w:space="0" w:color="auto"/>
              <w:bottom w:val="single" w:sz="4" w:space="0" w:color="auto"/>
              <w:right w:val="single" w:sz="12" w:space="0" w:color="auto"/>
            </w:tcBorders>
            <w:vAlign w:val="center"/>
          </w:tcPr>
          <w:p w14:paraId="69456FED" w14:textId="77777777" w:rsidR="00CB7577" w:rsidRPr="004C4E03" w:rsidRDefault="00CB7577" w:rsidP="004E1C58">
            <w:pPr>
              <w:jc w:val="center"/>
              <w:outlineLvl w:val="7"/>
              <w:rPr>
                <w:rFonts w:ascii="Arial" w:hAnsi="Arial" w:cs="Arial"/>
                <w:b/>
                <w:i/>
                <w:iCs/>
                <w:sz w:val="14"/>
                <w:szCs w:val="14"/>
              </w:rPr>
            </w:pPr>
            <w:r w:rsidRPr="004C4E03">
              <w:rPr>
                <w:rFonts w:ascii="Arial" w:hAnsi="Arial" w:cs="Arial"/>
                <w:b/>
                <w:i/>
                <w:iCs/>
                <w:sz w:val="14"/>
                <w:szCs w:val="14"/>
              </w:rPr>
              <w:t>C. Completări în arboretele care nu au închis starea de masiv</w:t>
            </w:r>
          </w:p>
          <w:p w14:paraId="27E3B356" w14:textId="77777777" w:rsidR="00CB7577" w:rsidRPr="004C4E03" w:rsidRDefault="00CB7577" w:rsidP="004E1C58">
            <w:pPr>
              <w:jc w:val="center"/>
              <w:outlineLvl w:val="7"/>
              <w:rPr>
                <w:rFonts w:ascii="Arial" w:hAnsi="Arial" w:cs="Arial"/>
                <w:b/>
                <w:sz w:val="14"/>
                <w:szCs w:val="14"/>
              </w:rPr>
            </w:pPr>
            <w:r w:rsidRPr="004C4E03">
              <w:rPr>
                <w:rFonts w:ascii="Arial" w:hAnsi="Arial" w:cs="Arial"/>
                <w:b/>
                <w:i/>
                <w:iCs/>
                <w:sz w:val="14"/>
                <w:szCs w:val="14"/>
              </w:rPr>
              <w:t>C</w:t>
            </w:r>
            <w:r w:rsidRPr="004C4E03">
              <w:rPr>
                <w:rFonts w:ascii="Arial" w:hAnsi="Arial" w:cs="Arial"/>
                <w:b/>
                <w:i/>
                <w:iCs/>
                <w:sz w:val="14"/>
                <w:szCs w:val="14"/>
                <w:vertAlign w:val="subscript"/>
              </w:rPr>
              <w:t>2.</w:t>
            </w:r>
            <w:r w:rsidRPr="004C4E03">
              <w:rPr>
                <w:rFonts w:ascii="Arial" w:hAnsi="Arial" w:cs="Arial"/>
                <w:b/>
                <w:i/>
                <w:iCs/>
                <w:sz w:val="14"/>
                <w:szCs w:val="14"/>
              </w:rPr>
              <w:t xml:space="preserve"> Completări în arboretele nou create (20%)</w:t>
            </w:r>
          </w:p>
        </w:tc>
      </w:tr>
      <w:tr w:rsidR="00CB7577" w:rsidRPr="001202AC" w14:paraId="37289BA6" w14:textId="77777777" w:rsidTr="004E1C58">
        <w:trPr>
          <w:cantSplit/>
          <w:trHeight w:val="183"/>
        </w:trPr>
        <w:tc>
          <w:tcPr>
            <w:tcW w:w="323" w:type="pct"/>
            <w:tcBorders>
              <w:top w:val="single" w:sz="4" w:space="0" w:color="auto"/>
              <w:left w:val="single" w:sz="12" w:space="0" w:color="auto"/>
              <w:bottom w:val="single" w:sz="12" w:space="0" w:color="auto"/>
              <w:right w:val="single" w:sz="2" w:space="0" w:color="auto"/>
            </w:tcBorders>
            <w:vAlign w:val="center"/>
          </w:tcPr>
          <w:p w14:paraId="3D18E5D0" w14:textId="77777777" w:rsidR="00CB7577" w:rsidRPr="004C4E03" w:rsidRDefault="00CB7577" w:rsidP="004E1C58">
            <w:pPr>
              <w:jc w:val="center"/>
              <w:rPr>
                <w:rFonts w:ascii="Arial" w:hAnsi="Arial" w:cs="Arial"/>
                <w:b/>
                <w:sz w:val="14"/>
                <w:szCs w:val="14"/>
              </w:rPr>
            </w:pPr>
          </w:p>
        </w:tc>
        <w:tc>
          <w:tcPr>
            <w:tcW w:w="323" w:type="pct"/>
            <w:tcBorders>
              <w:top w:val="single" w:sz="4" w:space="0" w:color="auto"/>
              <w:left w:val="single" w:sz="2" w:space="0" w:color="auto"/>
              <w:bottom w:val="single" w:sz="12" w:space="0" w:color="auto"/>
              <w:right w:val="single" w:sz="2" w:space="0" w:color="auto"/>
            </w:tcBorders>
            <w:vAlign w:val="center"/>
          </w:tcPr>
          <w:p w14:paraId="7F3536C6" w14:textId="77777777" w:rsidR="00CB7577" w:rsidRPr="004C4E03" w:rsidRDefault="00CB7577" w:rsidP="004E1C58">
            <w:pPr>
              <w:jc w:val="center"/>
              <w:rPr>
                <w:rFonts w:ascii="Arial" w:hAnsi="Arial" w:cs="Arial"/>
                <w:b/>
                <w:sz w:val="14"/>
                <w:szCs w:val="14"/>
              </w:rPr>
            </w:pPr>
          </w:p>
        </w:tc>
        <w:tc>
          <w:tcPr>
            <w:tcW w:w="622" w:type="pct"/>
            <w:tcBorders>
              <w:top w:val="single" w:sz="4" w:space="0" w:color="auto"/>
              <w:left w:val="single" w:sz="2" w:space="0" w:color="auto"/>
              <w:bottom w:val="single" w:sz="12" w:space="0" w:color="auto"/>
              <w:right w:val="single" w:sz="2" w:space="0" w:color="auto"/>
            </w:tcBorders>
            <w:vAlign w:val="center"/>
          </w:tcPr>
          <w:p w14:paraId="37833E72" w14:textId="77777777" w:rsidR="00CB7577" w:rsidRPr="004C4E03" w:rsidRDefault="00CB7577" w:rsidP="004E1C58">
            <w:pPr>
              <w:jc w:val="center"/>
              <w:rPr>
                <w:rFonts w:ascii="Arial" w:hAnsi="Arial" w:cs="Arial"/>
                <w:b/>
                <w:sz w:val="14"/>
                <w:szCs w:val="14"/>
              </w:rPr>
            </w:pPr>
          </w:p>
        </w:tc>
        <w:tc>
          <w:tcPr>
            <w:tcW w:w="868" w:type="pct"/>
            <w:tcBorders>
              <w:top w:val="single" w:sz="4" w:space="0" w:color="auto"/>
              <w:left w:val="single" w:sz="2" w:space="0" w:color="auto"/>
              <w:bottom w:val="single" w:sz="12" w:space="0" w:color="auto"/>
              <w:right w:val="single" w:sz="2" w:space="0" w:color="auto"/>
            </w:tcBorders>
            <w:vAlign w:val="center"/>
          </w:tcPr>
          <w:p w14:paraId="40FF6046" w14:textId="77777777" w:rsidR="00CB7577" w:rsidRPr="004C4E03" w:rsidRDefault="00CB7577" w:rsidP="004E1C58">
            <w:pPr>
              <w:jc w:val="center"/>
              <w:rPr>
                <w:rFonts w:ascii="Arial" w:hAnsi="Arial" w:cs="Arial"/>
                <w:b/>
                <w:sz w:val="14"/>
                <w:szCs w:val="14"/>
              </w:rPr>
            </w:pPr>
          </w:p>
        </w:tc>
        <w:tc>
          <w:tcPr>
            <w:tcW w:w="290" w:type="pct"/>
            <w:tcBorders>
              <w:top w:val="single" w:sz="4" w:space="0" w:color="auto"/>
              <w:left w:val="single" w:sz="2" w:space="0" w:color="auto"/>
              <w:bottom w:val="single" w:sz="12" w:space="0" w:color="auto"/>
              <w:right w:val="single" w:sz="2" w:space="0" w:color="auto"/>
            </w:tcBorders>
            <w:vAlign w:val="center"/>
          </w:tcPr>
          <w:p w14:paraId="201D3480" w14:textId="77777777" w:rsidR="00CB7577" w:rsidRPr="004C4E03" w:rsidRDefault="00CB7577" w:rsidP="004E1C58">
            <w:pPr>
              <w:jc w:val="center"/>
              <w:rPr>
                <w:rFonts w:ascii="Arial" w:hAnsi="Arial" w:cs="Arial"/>
                <w:b/>
                <w:sz w:val="14"/>
                <w:szCs w:val="14"/>
              </w:rPr>
            </w:pPr>
          </w:p>
        </w:tc>
        <w:tc>
          <w:tcPr>
            <w:tcW w:w="532" w:type="pct"/>
            <w:tcBorders>
              <w:top w:val="single" w:sz="4" w:space="0" w:color="auto"/>
              <w:left w:val="single" w:sz="2" w:space="0" w:color="auto"/>
              <w:bottom w:val="single" w:sz="12" w:space="0" w:color="auto"/>
              <w:right w:val="single" w:sz="2" w:space="0" w:color="auto"/>
            </w:tcBorders>
            <w:vAlign w:val="center"/>
          </w:tcPr>
          <w:p w14:paraId="1B73C887" w14:textId="77777777" w:rsidR="00CB7577" w:rsidRPr="004C4E03" w:rsidRDefault="00CB7577" w:rsidP="004E1C58">
            <w:pPr>
              <w:jc w:val="center"/>
              <w:rPr>
                <w:rFonts w:ascii="Arial" w:hAnsi="Arial" w:cs="Arial"/>
                <w:b/>
                <w:sz w:val="14"/>
                <w:szCs w:val="14"/>
              </w:rPr>
            </w:pPr>
            <w:r w:rsidRPr="004C4E03">
              <w:rPr>
                <w:rFonts w:ascii="Arial" w:hAnsi="Arial" w:cs="Arial"/>
                <w:b/>
                <w:sz w:val="14"/>
                <w:szCs w:val="14"/>
              </w:rPr>
              <w:t>0,45</w:t>
            </w:r>
          </w:p>
        </w:tc>
        <w:tc>
          <w:tcPr>
            <w:tcW w:w="357" w:type="pct"/>
            <w:tcBorders>
              <w:top w:val="single" w:sz="4" w:space="0" w:color="auto"/>
              <w:left w:val="single" w:sz="2" w:space="0" w:color="auto"/>
              <w:bottom w:val="single" w:sz="12" w:space="0" w:color="auto"/>
              <w:right w:val="single" w:sz="2" w:space="0" w:color="auto"/>
            </w:tcBorders>
            <w:vAlign w:val="center"/>
          </w:tcPr>
          <w:p w14:paraId="43E09518" w14:textId="77777777" w:rsidR="00CB7577" w:rsidRPr="004C4E03" w:rsidRDefault="00CB7577" w:rsidP="004E1C58">
            <w:pPr>
              <w:jc w:val="center"/>
              <w:rPr>
                <w:rFonts w:ascii="Arial" w:hAnsi="Arial" w:cs="Arial"/>
                <w:b/>
                <w:sz w:val="14"/>
                <w:szCs w:val="14"/>
              </w:rPr>
            </w:pPr>
            <w:r w:rsidRPr="004C4E03">
              <w:rPr>
                <w:rFonts w:ascii="Arial" w:hAnsi="Arial" w:cs="Arial"/>
                <w:b/>
                <w:sz w:val="14"/>
                <w:szCs w:val="14"/>
              </w:rPr>
              <w:t>0,36</w:t>
            </w:r>
          </w:p>
        </w:tc>
        <w:tc>
          <w:tcPr>
            <w:tcW w:w="283" w:type="pct"/>
            <w:tcBorders>
              <w:top w:val="single" w:sz="4" w:space="0" w:color="auto"/>
              <w:left w:val="single" w:sz="2" w:space="0" w:color="auto"/>
              <w:bottom w:val="single" w:sz="12" w:space="0" w:color="auto"/>
              <w:right w:val="single" w:sz="2" w:space="0" w:color="auto"/>
            </w:tcBorders>
            <w:vAlign w:val="center"/>
          </w:tcPr>
          <w:p w14:paraId="19C4A073" w14:textId="77777777" w:rsidR="00CB7577" w:rsidRPr="004C4E03" w:rsidRDefault="00CB7577" w:rsidP="004E1C58">
            <w:pPr>
              <w:jc w:val="center"/>
              <w:rPr>
                <w:rFonts w:ascii="Arial" w:hAnsi="Arial" w:cs="Arial"/>
                <w:b/>
                <w:sz w:val="14"/>
                <w:szCs w:val="14"/>
              </w:rPr>
            </w:pPr>
            <w:r w:rsidRPr="004C4E03">
              <w:rPr>
                <w:rFonts w:ascii="Arial" w:hAnsi="Arial" w:cs="Arial"/>
                <w:b/>
                <w:sz w:val="14"/>
                <w:szCs w:val="14"/>
              </w:rPr>
              <w:t>0,04</w:t>
            </w:r>
          </w:p>
        </w:tc>
        <w:tc>
          <w:tcPr>
            <w:tcW w:w="336" w:type="pct"/>
            <w:tcBorders>
              <w:top w:val="single" w:sz="4" w:space="0" w:color="auto"/>
              <w:left w:val="single" w:sz="2" w:space="0" w:color="auto"/>
              <w:bottom w:val="single" w:sz="12" w:space="0" w:color="auto"/>
              <w:right w:val="single" w:sz="2" w:space="0" w:color="auto"/>
            </w:tcBorders>
            <w:vAlign w:val="center"/>
          </w:tcPr>
          <w:p w14:paraId="274C1061" w14:textId="77777777" w:rsidR="00CB7577" w:rsidRPr="004C4E03" w:rsidRDefault="00CB7577" w:rsidP="004E1C58">
            <w:pPr>
              <w:jc w:val="center"/>
              <w:rPr>
                <w:rFonts w:ascii="Arial" w:hAnsi="Arial" w:cs="Arial"/>
                <w:b/>
                <w:sz w:val="14"/>
                <w:szCs w:val="14"/>
              </w:rPr>
            </w:pPr>
            <w:r w:rsidRPr="004C4E03">
              <w:rPr>
                <w:rFonts w:ascii="Arial" w:hAnsi="Arial" w:cs="Arial"/>
                <w:b/>
                <w:sz w:val="14"/>
                <w:szCs w:val="14"/>
              </w:rPr>
              <w:t>-</w:t>
            </w:r>
          </w:p>
        </w:tc>
        <w:tc>
          <w:tcPr>
            <w:tcW w:w="266" w:type="pct"/>
            <w:tcBorders>
              <w:top w:val="single" w:sz="4" w:space="0" w:color="auto"/>
              <w:left w:val="single" w:sz="2" w:space="0" w:color="auto"/>
              <w:bottom w:val="single" w:sz="12" w:space="0" w:color="auto"/>
              <w:right w:val="single" w:sz="2" w:space="0" w:color="auto"/>
            </w:tcBorders>
            <w:vAlign w:val="center"/>
          </w:tcPr>
          <w:p w14:paraId="2C1D2059" w14:textId="77777777" w:rsidR="00CB7577" w:rsidRPr="004C4E03" w:rsidRDefault="00CB7577" w:rsidP="004E1C58">
            <w:pPr>
              <w:jc w:val="center"/>
              <w:rPr>
                <w:rFonts w:ascii="Arial" w:hAnsi="Arial" w:cs="Arial"/>
                <w:b/>
                <w:sz w:val="14"/>
                <w:szCs w:val="14"/>
              </w:rPr>
            </w:pPr>
            <w:r w:rsidRPr="004C4E03">
              <w:rPr>
                <w:rFonts w:ascii="Arial" w:hAnsi="Arial" w:cs="Arial"/>
                <w:b/>
                <w:sz w:val="14"/>
                <w:szCs w:val="14"/>
              </w:rPr>
              <w:t>0,05</w:t>
            </w:r>
          </w:p>
        </w:tc>
        <w:tc>
          <w:tcPr>
            <w:tcW w:w="249" w:type="pct"/>
            <w:tcBorders>
              <w:top w:val="single" w:sz="4" w:space="0" w:color="auto"/>
              <w:left w:val="single" w:sz="2" w:space="0" w:color="auto"/>
              <w:bottom w:val="single" w:sz="12" w:space="0" w:color="auto"/>
              <w:right w:val="single" w:sz="2" w:space="0" w:color="auto"/>
            </w:tcBorders>
            <w:vAlign w:val="center"/>
          </w:tcPr>
          <w:p w14:paraId="746EB844" w14:textId="77777777" w:rsidR="00CB7577" w:rsidRPr="004C4E03" w:rsidRDefault="00CB7577" w:rsidP="004E1C58">
            <w:pPr>
              <w:jc w:val="center"/>
              <w:rPr>
                <w:rFonts w:ascii="Arial" w:hAnsi="Arial" w:cs="Arial"/>
                <w:b/>
                <w:sz w:val="14"/>
                <w:szCs w:val="14"/>
              </w:rPr>
            </w:pPr>
            <w:r>
              <w:rPr>
                <w:rFonts w:ascii="Arial" w:hAnsi="Arial" w:cs="Arial"/>
                <w:b/>
                <w:sz w:val="14"/>
                <w:szCs w:val="14"/>
              </w:rPr>
              <w:t>-</w:t>
            </w:r>
          </w:p>
        </w:tc>
        <w:tc>
          <w:tcPr>
            <w:tcW w:w="288" w:type="pct"/>
            <w:gridSpan w:val="2"/>
            <w:tcBorders>
              <w:top w:val="single" w:sz="4" w:space="0" w:color="auto"/>
              <w:left w:val="single" w:sz="2" w:space="0" w:color="auto"/>
              <w:bottom w:val="single" w:sz="12" w:space="0" w:color="auto"/>
              <w:right w:val="single" w:sz="4" w:space="0" w:color="auto"/>
            </w:tcBorders>
            <w:vAlign w:val="center"/>
          </w:tcPr>
          <w:p w14:paraId="56A002E9" w14:textId="77777777" w:rsidR="00CB7577" w:rsidRPr="004C4E03" w:rsidRDefault="00CB7577" w:rsidP="004E1C58">
            <w:pPr>
              <w:jc w:val="center"/>
              <w:rPr>
                <w:rFonts w:ascii="Arial" w:hAnsi="Arial" w:cs="Arial"/>
                <w:b/>
                <w:sz w:val="14"/>
                <w:szCs w:val="14"/>
              </w:rPr>
            </w:pPr>
            <w:r>
              <w:rPr>
                <w:rFonts w:ascii="Arial" w:hAnsi="Arial" w:cs="Arial"/>
                <w:b/>
                <w:sz w:val="14"/>
                <w:szCs w:val="14"/>
              </w:rPr>
              <w:t>-</w:t>
            </w:r>
          </w:p>
        </w:tc>
        <w:tc>
          <w:tcPr>
            <w:tcW w:w="263" w:type="pct"/>
            <w:tcBorders>
              <w:top w:val="single" w:sz="4" w:space="0" w:color="auto"/>
              <w:left w:val="single" w:sz="4" w:space="0" w:color="auto"/>
              <w:bottom w:val="single" w:sz="12" w:space="0" w:color="auto"/>
              <w:right w:val="single" w:sz="12" w:space="0" w:color="auto"/>
            </w:tcBorders>
            <w:vAlign w:val="center"/>
          </w:tcPr>
          <w:p w14:paraId="539C8860" w14:textId="77777777" w:rsidR="00CB7577" w:rsidRPr="004C4E03" w:rsidRDefault="00CB7577" w:rsidP="004E1C58">
            <w:pPr>
              <w:jc w:val="center"/>
              <w:rPr>
                <w:rFonts w:ascii="Arial" w:hAnsi="Arial" w:cs="Arial"/>
                <w:b/>
                <w:sz w:val="14"/>
                <w:szCs w:val="14"/>
              </w:rPr>
            </w:pPr>
            <w:r>
              <w:rPr>
                <w:rFonts w:ascii="Arial" w:hAnsi="Arial" w:cs="Arial"/>
                <w:b/>
                <w:sz w:val="14"/>
                <w:szCs w:val="14"/>
              </w:rPr>
              <w:t>-</w:t>
            </w:r>
          </w:p>
        </w:tc>
      </w:tr>
      <w:tr w:rsidR="00CB7577" w:rsidRPr="001202AC" w14:paraId="7B229D86" w14:textId="77777777" w:rsidTr="004E1C58">
        <w:trPr>
          <w:cantSplit/>
          <w:trHeight w:val="183"/>
        </w:trPr>
        <w:tc>
          <w:tcPr>
            <w:tcW w:w="5000" w:type="pct"/>
            <w:gridSpan w:val="14"/>
            <w:tcBorders>
              <w:top w:val="single" w:sz="4" w:space="0" w:color="auto"/>
              <w:left w:val="single" w:sz="12" w:space="0" w:color="auto"/>
              <w:bottom w:val="single" w:sz="4" w:space="0" w:color="auto"/>
              <w:right w:val="single" w:sz="12" w:space="0" w:color="auto"/>
            </w:tcBorders>
            <w:vAlign w:val="center"/>
          </w:tcPr>
          <w:p w14:paraId="2BE801CD" w14:textId="77777777" w:rsidR="00CB7577" w:rsidRPr="002F0A82" w:rsidRDefault="00CB7577" w:rsidP="004E1C58">
            <w:pPr>
              <w:jc w:val="center"/>
              <w:outlineLvl w:val="7"/>
              <w:rPr>
                <w:rFonts w:ascii="Arial" w:hAnsi="Arial" w:cs="Arial"/>
                <w:b/>
                <w:i/>
                <w:iCs/>
                <w:sz w:val="14"/>
                <w:szCs w:val="14"/>
              </w:rPr>
            </w:pPr>
            <w:r w:rsidRPr="002F0A82">
              <w:rPr>
                <w:rFonts w:ascii="Arial" w:hAnsi="Arial" w:cs="Arial"/>
                <w:b/>
                <w:i/>
                <w:iCs/>
                <w:sz w:val="14"/>
                <w:szCs w:val="14"/>
              </w:rPr>
              <w:t>D. Îngrijirea culturilor tinere</w:t>
            </w:r>
          </w:p>
          <w:p w14:paraId="7E99EEC9" w14:textId="77777777" w:rsidR="00CB7577" w:rsidRPr="002F0A82" w:rsidRDefault="00CB7577" w:rsidP="004E1C58">
            <w:pPr>
              <w:jc w:val="center"/>
              <w:rPr>
                <w:rFonts w:ascii="Arial" w:hAnsi="Arial" w:cs="Arial"/>
                <w:b/>
                <w:sz w:val="14"/>
                <w:szCs w:val="14"/>
              </w:rPr>
            </w:pPr>
            <w:r w:rsidRPr="002F0A82">
              <w:rPr>
                <w:rFonts w:ascii="Arial" w:hAnsi="Arial" w:cs="Arial"/>
                <w:b/>
                <w:sz w:val="14"/>
                <w:szCs w:val="14"/>
              </w:rPr>
              <w:t>D</w:t>
            </w:r>
            <w:r>
              <w:rPr>
                <w:rFonts w:ascii="Arial" w:hAnsi="Arial" w:cs="Arial"/>
                <w:b/>
                <w:sz w:val="14"/>
                <w:szCs w:val="14"/>
                <w:vertAlign w:val="subscript"/>
              </w:rPr>
              <w:t>1</w:t>
            </w:r>
            <w:r w:rsidRPr="002F0A82">
              <w:rPr>
                <w:rFonts w:ascii="Arial" w:hAnsi="Arial" w:cs="Arial"/>
                <w:b/>
                <w:sz w:val="14"/>
                <w:szCs w:val="14"/>
                <w:vertAlign w:val="subscript"/>
              </w:rPr>
              <w:t>.</w:t>
            </w:r>
            <w:r w:rsidRPr="002F0A82">
              <w:rPr>
                <w:rFonts w:ascii="Arial" w:hAnsi="Arial" w:cs="Arial"/>
                <w:b/>
                <w:sz w:val="14"/>
                <w:szCs w:val="14"/>
              </w:rPr>
              <w:t xml:space="preserve"> Îngrijirea culturilor tinere existente</w:t>
            </w:r>
          </w:p>
          <w:p w14:paraId="726A82A3" w14:textId="77777777" w:rsidR="00CB7577" w:rsidRPr="002F0A82" w:rsidRDefault="00CB7577" w:rsidP="004E1C58">
            <w:pPr>
              <w:jc w:val="center"/>
              <w:rPr>
                <w:rFonts w:ascii="Arial" w:hAnsi="Arial" w:cs="Arial"/>
                <w:b/>
                <w:sz w:val="14"/>
                <w:szCs w:val="14"/>
              </w:rPr>
            </w:pPr>
            <w:r w:rsidRPr="002F0A82">
              <w:rPr>
                <w:rFonts w:ascii="Arial" w:hAnsi="Arial" w:cs="Arial"/>
                <w:b/>
                <w:sz w:val="14"/>
                <w:szCs w:val="14"/>
              </w:rPr>
              <w:t>Revizuiri ( două intervenţii)</w:t>
            </w:r>
          </w:p>
        </w:tc>
      </w:tr>
      <w:tr w:rsidR="00CB7577" w:rsidRPr="001202AC" w14:paraId="6CD153FC" w14:textId="77777777" w:rsidTr="004E1C58">
        <w:trPr>
          <w:cantSplit/>
          <w:trHeight w:val="183"/>
        </w:trPr>
        <w:tc>
          <w:tcPr>
            <w:tcW w:w="323" w:type="pct"/>
            <w:tcBorders>
              <w:top w:val="single" w:sz="4" w:space="0" w:color="auto"/>
              <w:left w:val="single" w:sz="12" w:space="0" w:color="auto"/>
              <w:bottom w:val="single" w:sz="4" w:space="0" w:color="auto"/>
              <w:right w:val="single" w:sz="2" w:space="0" w:color="auto"/>
            </w:tcBorders>
            <w:vAlign w:val="center"/>
          </w:tcPr>
          <w:p w14:paraId="7A0216B0" w14:textId="77777777" w:rsidR="00CB7577" w:rsidRPr="002F0A82" w:rsidRDefault="00CB7577" w:rsidP="004E1C58">
            <w:pPr>
              <w:jc w:val="center"/>
              <w:rPr>
                <w:rFonts w:ascii="Arial" w:hAnsi="Arial" w:cs="Arial"/>
                <w:sz w:val="14"/>
                <w:szCs w:val="14"/>
              </w:rPr>
            </w:pPr>
            <w:r w:rsidRPr="002F0A82">
              <w:rPr>
                <w:rFonts w:ascii="Arial" w:hAnsi="Arial" w:cs="Arial"/>
                <w:sz w:val="14"/>
                <w:szCs w:val="14"/>
              </w:rPr>
              <w:t>40A</w:t>
            </w:r>
          </w:p>
        </w:tc>
        <w:tc>
          <w:tcPr>
            <w:tcW w:w="323" w:type="pct"/>
            <w:tcBorders>
              <w:top w:val="single" w:sz="4" w:space="0" w:color="auto"/>
              <w:left w:val="single" w:sz="2" w:space="0" w:color="auto"/>
              <w:bottom w:val="single" w:sz="4" w:space="0" w:color="auto"/>
              <w:right w:val="single" w:sz="2" w:space="0" w:color="auto"/>
            </w:tcBorders>
            <w:vAlign w:val="center"/>
          </w:tcPr>
          <w:p w14:paraId="3D2D4544" w14:textId="77777777" w:rsidR="00CB7577" w:rsidRPr="002F0A82" w:rsidRDefault="00CB7577" w:rsidP="004E1C58">
            <w:pPr>
              <w:jc w:val="center"/>
              <w:rPr>
                <w:rFonts w:ascii="Arial" w:hAnsi="Arial" w:cs="Arial"/>
                <w:sz w:val="14"/>
                <w:szCs w:val="14"/>
              </w:rPr>
            </w:pPr>
            <w:r w:rsidRPr="002F0A82">
              <w:rPr>
                <w:rFonts w:ascii="Arial" w:hAnsi="Arial" w:cs="Arial"/>
                <w:sz w:val="14"/>
                <w:szCs w:val="14"/>
              </w:rPr>
              <w:t>7,28</w:t>
            </w:r>
          </w:p>
        </w:tc>
        <w:tc>
          <w:tcPr>
            <w:tcW w:w="622" w:type="pct"/>
            <w:tcBorders>
              <w:top w:val="single" w:sz="4" w:space="0" w:color="auto"/>
              <w:left w:val="single" w:sz="2" w:space="0" w:color="auto"/>
              <w:bottom w:val="single" w:sz="4" w:space="0" w:color="auto"/>
              <w:right w:val="single" w:sz="2" w:space="0" w:color="auto"/>
            </w:tcBorders>
            <w:vAlign w:val="center"/>
          </w:tcPr>
          <w:p w14:paraId="0CC707C4" w14:textId="77777777" w:rsidR="00CB7577" w:rsidRPr="001202AC" w:rsidRDefault="00CB7577" w:rsidP="004E1C58">
            <w:pPr>
              <w:jc w:val="center"/>
              <w:rPr>
                <w:rFonts w:ascii="Arial" w:hAnsi="Arial" w:cs="Arial"/>
                <w:color w:val="FF0000"/>
                <w:sz w:val="14"/>
                <w:szCs w:val="14"/>
              </w:rPr>
            </w:pPr>
          </w:p>
        </w:tc>
        <w:tc>
          <w:tcPr>
            <w:tcW w:w="868" w:type="pct"/>
            <w:tcBorders>
              <w:top w:val="single" w:sz="4" w:space="0" w:color="auto"/>
              <w:left w:val="single" w:sz="2" w:space="0" w:color="auto"/>
              <w:bottom w:val="single" w:sz="4" w:space="0" w:color="auto"/>
              <w:right w:val="single" w:sz="2" w:space="0" w:color="auto"/>
            </w:tcBorders>
            <w:vAlign w:val="center"/>
          </w:tcPr>
          <w:p w14:paraId="4A81974F" w14:textId="77777777" w:rsidR="00CB7577" w:rsidRPr="001202AC" w:rsidRDefault="00CB7577" w:rsidP="004E1C58">
            <w:pPr>
              <w:jc w:val="center"/>
              <w:rPr>
                <w:rFonts w:ascii="Arial" w:hAnsi="Arial" w:cs="Arial"/>
                <w:color w:val="FF0000"/>
                <w:sz w:val="14"/>
                <w:szCs w:val="14"/>
              </w:rPr>
            </w:pPr>
          </w:p>
        </w:tc>
        <w:tc>
          <w:tcPr>
            <w:tcW w:w="290" w:type="pct"/>
            <w:tcBorders>
              <w:top w:val="single" w:sz="4" w:space="0" w:color="auto"/>
              <w:left w:val="single" w:sz="2" w:space="0" w:color="auto"/>
              <w:bottom w:val="single" w:sz="4" w:space="0" w:color="auto"/>
              <w:right w:val="single" w:sz="2" w:space="0" w:color="auto"/>
            </w:tcBorders>
            <w:vAlign w:val="center"/>
          </w:tcPr>
          <w:p w14:paraId="689698E0" w14:textId="77777777" w:rsidR="00CB7577" w:rsidRPr="001202AC" w:rsidRDefault="00CB7577" w:rsidP="004E1C58">
            <w:pPr>
              <w:jc w:val="center"/>
              <w:rPr>
                <w:rFonts w:ascii="Arial" w:hAnsi="Arial" w:cs="Arial"/>
                <w:color w:val="FF0000"/>
                <w:sz w:val="14"/>
                <w:szCs w:val="14"/>
              </w:rPr>
            </w:pPr>
          </w:p>
        </w:tc>
        <w:tc>
          <w:tcPr>
            <w:tcW w:w="532" w:type="pct"/>
            <w:tcBorders>
              <w:top w:val="single" w:sz="4" w:space="0" w:color="auto"/>
              <w:left w:val="single" w:sz="2" w:space="0" w:color="auto"/>
              <w:bottom w:val="single" w:sz="4" w:space="0" w:color="auto"/>
              <w:right w:val="single" w:sz="2" w:space="0" w:color="auto"/>
            </w:tcBorders>
            <w:vAlign w:val="center"/>
          </w:tcPr>
          <w:p w14:paraId="7473A7C8" w14:textId="77777777" w:rsidR="00CB7577" w:rsidRPr="002F0A82" w:rsidRDefault="00CB7577" w:rsidP="004E1C58">
            <w:pPr>
              <w:jc w:val="center"/>
              <w:rPr>
                <w:rFonts w:ascii="Arial" w:hAnsi="Arial" w:cs="Arial"/>
                <w:sz w:val="14"/>
                <w:szCs w:val="14"/>
              </w:rPr>
            </w:pPr>
            <w:r w:rsidRPr="002F0A82">
              <w:rPr>
                <w:rFonts w:ascii="Arial" w:hAnsi="Arial" w:cs="Arial"/>
                <w:sz w:val="14"/>
                <w:szCs w:val="14"/>
              </w:rPr>
              <w:t>4,36</w:t>
            </w:r>
          </w:p>
        </w:tc>
        <w:tc>
          <w:tcPr>
            <w:tcW w:w="357" w:type="pct"/>
            <w:tcBorders>
              <w:top w:val="single" w:sz="4" w:space="0" w:color="auto"/>
              <w:left w:val="single" w:sz="2" w:space="0" w:color="auto"/>
              <w:bottom w:val="single" w:sz="4" w:space="0" w:color="auto"/>
              <w:right w:val="single" w:sz="2" w:space="0" w:color="auto"/>
            </w:tcBorders>
            <w:vAlign w:val="center"/>
          </w:tcPr>
          <w:p w14:paraId="13F89EC4" w14:textId="77777777" w:rsidR="00CB7577" w:rsidRPr="001202AC" w:rsidRDefault="00CB7577" w:rsidP="004E1C58">
            <w:pPr>
              <w:jc w:val="center"/>
              <w:rPr>
                <w:rFonts w:ascii="Arial" w:hAnsi="Arial" w:cs="Arial"/>
                <w:color w:val="FF0000"/>
                <w:sz w:val="14"/>
                <w:szCs w:val="14"/>
              </w:rPr>
            </w:pPr>
          </w:p>
        </w:tc>
        <w:tc>
          <w:tcPr>
            <w:tcW w:w="283" w:type="pct"/>
            <w:tcBorders>
              <w:top w:val="single" w:sz="4" w:space="0" w:color="auto"/>
              <w:left w:val="single" w:sz="2" w:space="0" w:color="auto"/>
              <w:bottom w:val="single" w:sz="4" w:space="0" w:color="auto"/>
              <w:right w:val="single" w:sz="2" w:space="0" w:color="auto"/>
            </w:tcBorders>
            <w:vAlign w:val="center"/>
          </w:tcPr>
          <w:p w14:paraId="43EF8976" w14:textId="77777777" w:rsidR="00CB7577" w:rsidRPr="001202AC" w:rsidRDefault="00CB7577" w:rsidP="004E1C58">
            <w:pPr>
              <w:jc w:val="center"/>
              <w:rPr>
                <w:rFonts w:ascii="Arial" w:hAnsi="Arial" w:cs="Arial"/>
                <w:color w:val="FF0000"/>
                <w:sz w:val="14"/>
                <w:szCs w:val="14"/>
              </w:rPr>
            </w:pPr>
          </w:p>
        </w:tc>
        <w:tc>
          <w:tcPr>
            <w:tcW w:w="336" w:type="pct"/>
            <w:tcBorders>
              <w:top w:val="single" w:sz="4" w:space="0" w:color="auto"/>
              <w:left w:val="single" w:sz="2" w:space="0" w:color="auto"/>
              <w:bottom w:val="single" w:sz="4" w:space="0" w:color="auto"/>
              <w:right w:val="single" w:sz="2" w:space="0" w:color="auto"/>
            </w:tcBorders>
            <w:vAlign w:val="center"/>
          </w:tcPr>
          <w:p w14:paraId="57795FEA" w14:textId="77777777" w:rsidR="00CB7577" w:rsidRPr="001202AC" w:rsidRDefault="00CB7577" w:rsidP="004E1C58">
            <w:pPr>
              <w:jc w:val="center"/>
              <w:rPr>
                <w:rFonts w:ascii="Arial" w:hAnsi="Arial" w:cs="Arial"/>
                <w:color w:val="FF0000"/>
                <w:sz w:val="14"/>
                <w:szCs w:val="14"/>
              </w:rPr>
            </w:pPr>
          </w:p>
        </w:tc>
        <w:tc>
          <w:tcPr>
            <w:tcW w:w="266" w:type="pct"/>
            <w:tcBorders>
              <w:top w:val="single" w:sz="4" w:space="0" w:color="auto"/>
              <w:left w:val="single" w:sz="2" w:space="0" w:color="auto"/>
              <w:bottom w:val="single" w:sz="4" w:space="0" w:color="auto"/>
              <w:right w:val="single" w:sz="2" w:space="0" w:color="auto"/>
            </w:tcBorders>
            <w:vAlign w:val="center"/>
          </w:tcPr>
          <w:p w14:paraId="66616AFF" w14:textId="77777777" w:rsidR="00CB7577" w:rsidRPr="001202AC" w:rsidRDefault="00CB7577" w:rsidP="004E1C58">
            <w:pPr>
              <w:jc w:val="center"/>
              <w:rPr>
                <w:rFonts w:ascii="Arial" w:hAnsi="Arial" w:cs="Arial"/>
                <w:color w:val="FF0000"/>
                <w:sz w:val="14"/>
                <w:szCs w:val="14"/>
              </w:rPr>
            </w:pPr>
          </w:p>
        </w:tc>
        <w:tc>
          <w:tcPr>
            <w:tcW w:w="249" w:type="pct"/>
            <w:tcBorders>
              <w:top w:val="single" w:sz="4" w:space="0" w:color="auto"/>
              <w:left w:val="single" w:sz="2" w:space="0" w:color="auto"/>
              <w:bottom w:val="single" w:sz="4" w:space="0" w:color="auto"/>
              <w:right w:val="single" w:sz="2" w:space="0" w:color="auto"/>
            </w:tcBorders>
            <w:vAlign w:val="center"/>
          </w:tcPr>
          <w:p w14:paraId="4252B46B" w14:textId="77777777" w:rsidR="00CB7577" w:rsidRPr="001202AC" w:rsidRDefault="00CB7577" w:rsidP="004E1C58">
            <w:pPr>
              <w:jc w:val="center"/>
              <w:rPr>
                <w:rFonts w:ascii="Arial" w:hAnsi="Arial" w:cs="Arial"/>
                <w:color w:val="FF0000"/>
                <w:sz w:val="14"/>
                <w:szCs w:val="14"/>
              </w:rPr>
            </w:pPr>
          </w:p>
        </w:tc>
        <w:tc>
          <w:tcPr>
            <w:tcW w:w="288" w:type="pct"/>
            <w:gridSpan w:val="2"/>
            <w:tcBorders>
              <w:top w:val="single" w:sz="4" w:space="0" w:color="auto"/>
              <w:left w:val="single" w:sz="2" w:space="0" w:color="auto"/>
              <w:bottom w:val="single" w:sz="4" w:space="0" w:color="auto"/>
              <w:right w:val="single" w:sz="4" w:space="0" w:color="auto"/>
            </w:tcBorders>
            <w:vAlign w:val="center"/>
          </w:tcPr>
          <w:p w14:paraId="79E04968" w14:textId="77777777" w:rsidR="00CB7577" w:rsidRPr="001202AC" w:rsidRDefault="00CB7577" w:rsidP="004E1C58">
            <w:pPr>
              <w:jc w:val="center"/>
              <w:rPr>
                <w:rFonts w:ascii="Arial" w:hAnsi="Arial" w:cs="Arial"/>
                <w:color w:val="FF0000"/>
                <w:sz w:val="14"/>
                <w:szCs w:val="14"/>
              </w:rPr>
            </w:pPr>
          </w:p>
        </w:tc>
        <w:tc>
          <w:tcPr>
            <w:tcW w:w="263" w:type="pct"/>
            <w:tcBorders>
              <w:top w:val="single" w:sz="4" w:space="0" w:color="auto"/>
              <w:left w:val="single" w:sz="4" w:space="0" w:color="auto"/>
              <w:bottom w:val="single" w:sz="4" w:space="0" w:color="auto"/>
              <w:right w:val="single" w:sz="12" w:space="0" w:color="auto"/>
            </w:tcBorders>
            <w:vAlign w:val="center"/>
          </w:tcPr>
          <w:p w14:paraId="2C6D0123" w14:textId="77777777" w:rsidR="00CB7577" w:rsidRPr="001202AC" w:rsidRDefault="00CB7577" w:rsidP="004E1C58">
            <w:pPr>
              <w:jc w:val="center"/>
              <w:rPr>
                <w:rFonts w:ascii="Arial" w:hAnsi="Arial" w:cs="Arial"/>
                <w:color w:val="FF0000"/>
                <w:sz w:val="14"/>
                <w:szCs w:val="14"/>
              </w:rPr>
            </w:pPr>
          </w:p>
        </w:tc>
      </w:tr>
      <w:tr w:rsidR="00CB7577" w:rsidRPr="001202AC" w14:paraId="225108D9" w14:textId="77777777" w:rsidTr="004E1C58">
        <w:trPr>
          <w:cantSplit/>
          <w:trHeight w:val="183"/>
        </w:trPr>
        <w:tc>
          <w:tcPr>
            <w:tcW w:w="323" w:type="pct"/>
            <w:tcBorders>
              <w:top w:val="single" w:sz="4" w:space="0" w:color="auto"/>
              <w:left w:val="single" w:sz="12" w:space="0" w:color="auto"/>
              <w:bottom w:val="single" w:sz="4" w:space="0" w:color="auto"/>
              <w:right w:val="single" w:sz="2" w:space="0" w:color="auto"/>
            </w:tcBorders>
            <w:vAlign w:val="center"/>
          </w:tcPr>
          <w:p w14:paraId="358FD432" w14:textId="77777777" w:rsidR="00CB7577" w:rsidRPr="002F0A82" w:rsidRDefault="00CB7577" w:rsidP="004E1C58">
            <w:pPr>
              <w:jc w:val="center"/>
              <w:rPr>
                <w:rFonts w:ascii="Arial" w:hAnsi="Arial" w:cs="Arial"/>
                <w:sz w:val="14"/>
                <w:szCs w:val="14"/>
              </w:rPr>
            </w:pPr>
            <w:r w:rsidRPr="002F0A82">
              <w:rPr>
                <w:rFonts w:ascii="Arial" w:hAnsi="Arial" w:cs="Arial"/>
                <w:sz w:val="14"/>
                <w:szCs w:val="14"/>
              </w:rPr>
              <w:t>59A</w:t>
            </w:r>
          </w:p>
        </w:tc>
        <w:tc>
          <w:tcPr>
            <w:tcW w:w="323" w:type="pct"/>
            <w:tcBorders>
              <w:top w:val="single" w:sz="4" w:space="0" w:color="auto"/>
              <w:left w:val="single" w:sz="2" w:space="0" w:color="auto"/>
              <w:bottom w:val="single" w:sz="4" w:space="0" w:color="auto"/>
              <w:right w:val="single" w:sz="2" w:space="0" w:color="auto"/>
            </w:tcBorders>
            <w:vAlign w:val="center"/>
          </w:tcPr>
          <w:p w14:paraId="69CC607F" w14:textId="77777777" w:rsidR="00CB7577" w:rsidRPr="002F0A82" w:rsidRDefault="00CB7577" w:rsidP="004E1C58">
            <w:pPr>
              <w:jc w:val="center"/>
              <w:rPr>
                <w:rFonts w:ascii="Arial" w:hAnsi="Arial" w:cs="Arial"/>
                <w:sz w:val="14"/>
                <w:szCs w:val="14"/>
              </w:rPr>
            </w:pPr>
            <w:r w:rsidRPr="002F0A82">
              <w:rPr>
                <w:rFonts w:ascii="Arial" w:hAnsi="Arial" w:cs="Arial"/>
                <w:sz w:val="14"/>
                <w:szCs w:val="14"/>
              </w:rPr>
              <w:t>3,06</w:t>
            </w:r>
          </w:p>
        </w:tc>
        <w:tc>
          <w:tcPr>
            <w:tcW w:w="622" w:type="pct"/>
            <w:tcBorders>
              <w:top w:val="single" w:sz="4" w:space="0" w:color="auto"/>
              <w:left w:val="single" w:sz="2" w:space="0" w:color="auto"/>
              <w:bottom w:val="single" w:sz="4" w:space="0" w:color="auto"/>
              <w:right w:val="single" w:sz="2" w:space="0" w:color="auto"/>
            </w:tcBorders>
            <w:vAlign w:val="center"/>
          </w:tcPr>
          <w:p w14:paraId="609EDC46" w14:textId="77777777" w:rsidR="00CB7577" w:rsidRPr="001202AC" w:rsidRDefault="00CB7577" w:rsidP="004E1C58">
            <w:pPr>
              <w:jc w:val="center"/>
              <w:rPr>
                <w:rFonts w:ascii="Arial" w:hAnsi="Arial" w:cs="Arial"/>
                <w:color w:val="FF0000"/>
                <w:sz w:val="14"/>
                <w:szCs w:val="14"/>
              </w:rPr>
            </w:pPr>
          </w:p>
        </w:tc>
        <w:tc>
          <w:tcPr>
            <w:tcW w:w="868" w:type="pct"/>
            <w:tcBorders>
              <w:top w:val="single" w:sz="4" w:space="0" w:color="auto"/>
              <w:left w:val="single" w:sz="2" w:space="0" w:color="auto"/>
              <w:bottom w:val="single" w:sz="4" w:space="0" w:color="auto"/>
              <w:right w:val="single" w:sz="2" w:space="0" w:color="auto"/>
            </w:tcBorders>
            <w:vAlign w:val="center"/>
          </w:tcPr>
          <w:p w14:paraId="49755819" w14:textId="77777777" w:rsidR="00CB7577" w:rsidRPr="001202AC" w:rsidRDefault="00CB7577" w:rsidP="004E1C58">
            <w:pPr>
              <w:jc w:val="center"/>
              <w:rPr>
                <w:rFonts w:ascii="Arial" w:hAnsi="Arial" w:cs="Arial"/>
                <w:color w:val="FF0000"/>
                <w:sz w:val="14"/>
                <w:szCs w:val="14"/>
              </w:rPr>
            </w:pPr>
          </w:p>
        </w:tc>
        <w:tc>
          <w:tcPr>
            <w:tcW w:w="290" w:type="pct"/>
            <w:tcBorders>
              <w:top w:val="single" w:sz="4" w:space="0" w:color="auto"/>
              <w:left w:val="single" w:sz="2" w:space="0" w:color="auto"/>
              <w:bottom w:val="single" w:sz="4" w:space="0" w:color="auto"/>
              <w:right w:val="single" w:sz="2" w:space="0" w:color="auto"/>
            </w:tcBorders>
            <w:vAlign w:val="center"/>
          </w:tcPr>
          <w:p w14:paraId="35C19BC9" w14:textId="77777777" w:rsidR="00CB7577" w:rsidRPr="001202AC" w:rsidRDefault="00CB7577" w:rsidP="004E1C58">
            <w:pPr>
              <w:jc w:val="center"/>
              <w:rPr>
                <w:rFonts w:ascii="Arial" w:hAnsi="Arial" w:cs="Arial"/>
                <w:color w:val="FF0000"/>
                <w:sz w:val="14"/>
                <w:szCs w:val="14"/>
              </w:rPr>
            </w:pPr>
          </w:p>
        </w:tc>
        <w:tc>
          <w:tcPr>
            <w:tcW w:w="532" w:type="pct"/>
            <w:tcBorders>
              <w:top w:val="single" w:sz="4" w:space="0" w:color="auto"/>
              <w:left w:val="single" w:sz="2" w:space="0" w:color="auto"/>
              <w:bottom w:val="single" w:sz="4" w:space="0" w:color="auto"/>
              <w:right w:val="single" w:sz="2" w:space="0" w:color="auto"/>
            </w:tcBorders>
            <w:vAlign w:val="center"/>
          </w:tcPr>
          <w:p w14:paraId="5F824CA7" w14:textId="77777777" w:rsidR="00CB7577" w:rsidRPr="002F0A82" w:rsidRDefault="00CB7577" w:rsidP="004E1C58">
            <w:pPr>
              <w:jc w:val="center"/>
              <w:rPr>
                <w:rFonts w:ascii="Arial" w:hAnsi="Arial" w:cs="Arial"/>
                <w:sz w:val="14"/>
                <w:szCs w:val="14"/>
              </w:rPr>
            </w:pPr>
            <w:r w:rsidRPr="002F0A82">
              <w:rPr>
                <w:rFonts w:ascii="Arial" w:hAnsi="Arial" w:cs="Arial"/>
                <w:sz w:val="14"/>
                <w:szCs w:val="14"/>
              </w:rPr>
              <w:t>1,84</w:t>
            </w:r>
          </w:p>
        </w:tc>
        <w:tc>
          <w:tcPr>
            <w:tcW w:w="357" w:type="pct"/>
            <w:tcBorders>
              <w:top w:val="single" w:sz="4" w:space="0" w:color="auto"/>
              <w:left w:val="single" w:sz="2" w:space="0" w:color="auto"/>
              <w:bottom w:val="single" w:sz="4" w:space="0" w:color="auto"/>
              <w:right w:val="single" w:sz="2" w:space="0" w:color="auto"/>
            </w:tcBorders>
            <w:vAlign w:val="center"/>
          </w:tcPr>
          <w:p w14:paraId="24C38C52" w14:textId="77777777" w:rsidR="00CB7577" w:rsidRPr="001202AC" w:rsidRDefault="00CB7577" w:rsidP="004E1C58">
            <w:pPr>
              <w:jc w:val="center"/>
              <w:rPr>
                <w:rFonts w:ascii="Arial" w:hAnsi="Arial" w:cs="Arial"/>
                <w:color w:val="FF0000"/>
                <w:sz w:val="14"/>
                <w:szCs w:val="14"/>
              </w:rPr>
            </w:pPr>
          </w:p>
        </w:tc>
        <w:tc>
          <w:tcPr>
            <w:tcW w:w="283" w:type="pct"/>
            <w:tcBorders>
              <w:top w:val="single" w:sz="4" w:space="0" w:color="auto"/>
              <w:left w:val="single" w:sz="2" w:space="0" w:color="auto"/>
              <w:bottom w:val="single" w:sz="4" w:space="0" w:color="auto"/>
              <w:right w:val="single" w:sz="2" w:space="0" w:color="auto"/>
            </w:tcBorders>
            <w:vAlign w:val="center"/>
          </w:tcPr>
          <w:p w14:paraId="7CEADD9B" w14:textId="77777777" w:rsidR="00CB7577" w:rsidRPr="001202AC" w:rsidRDefault="00CB7577" w:rsidP="004E1C58">
            <w:pPr>
              <w:jc w:val="center"/>
              <w:rPr>
                <w:rFonts w:ascii="Arial" w:hAnsi="Arial" w:cs="Arial"/>
                <w:color w:val="FF0000"/>
                <w:sz w:val="14"/>
                <w:szCs w:val="14"/>
              </w:rPr>
            </w:pPr>
          </w:p>
        </w:tc>
        <w:tc>
          <w:tcPr>
            <w:tcW w:w="336" w:type="pct"/>
            <w:tcBorders>
              <w:top w:val="single" w:sz="4" w:space="0" w:color="auto"/>
              <w:left w:val="single" w:sz="2" w:space="0" w:color="auto"/>
              <w:bottom w:val="single" w:sz="4" w:space="0" w:color="auto"/>
              <w:right w:val="single" w:sz="2" w:space="0" w:color="auto"/>
            </w:tcBorders>
            <w:vAlign w:val="center"/>
          </w:tcPr>
          <w:p w14:paraId="59448FDF" w14:textId="77777777" w:rsidR="00CB7577" w:rsidRPr="001202AC" w:rsidRDefault="00CB7577" w:rsidP="004E1C58">
            <w:pPr>
              <w:jc w:val="center"/>
              <w:rPr>
                <w:rFonts w:ascii="Arial" w:hAnsi="Arial" w:cs="Arial"/>
                <w:color w:val="FF0000"/>
                <w:sz w:val="14"/>
                <w:szCs w:val="14"/>
              </w:rPr>
            </w:pPr>
          </w:p>
        </w:tc>
        <w:tc>
          <w:tcPr>
            <w:tcW w:w="266" w:type="pct"/>
            <w:tcBorders>
              <w:top w:val="single" w:sz="4" w:space="0" w:color="auto"/>
              <w:left w:val="single" w:sz="2" w:space="0" w:color="auto"/>
              <w:bottom w:val="single" w:sz="4" w:space="0" w:color="auto"/>
              <w:right w:val="single" w:sz="2" w:space="0" w:color="auto"/>
            </w:tcBorders>
            <w:vAlign w:val="center"/>
          </w:tcPr>
          <w:p w14:paraId="365054ED" w14:textId="77777777" w:rsidR="00CB7577" w:rsidRPr="001202AC" w:rsidRDefault="00CB7577" w:rsidP="004E1C58">
            <w:pPr>
              <w:jc w:val="center"/>
              <w:rPr>
                <w:rFonts w:ascii="Arial" w:hAnsi="Arial" w:cs="Arial"/>
                <w:color w:val="FF0000"/>
                <w:sz w:val="14"/>
                <w:szCs w:val="14"/>
              </w:rPr>
            </w:pPr>
          </w:p>
        </w:tc>
        <w:tc>
          <w:tcPr>
            <w:tcW w:w="249" w:type="pct"/>
            <w:tcBorders>
              <w:top w:val="single" w:sz="4" w:space="0" w:color="auto"/>
              <w:left w:val="single" w:sz="2" w:space="0" w:color="auto"/>
              <w:bottom w:val="single" w:sz="4" w:space="0" w:color="auto"/>
              <w:right w:val="single" w:sz="2" w:space="0" w:color="auto"/>
            </w:tcBorders>
            <w:vAlign w:val="center"/>
          </w:tcPr>
          <w:p w14:paraId="42D6C5B0" w14:textId="77777777" w:rsidR="00CB7577" w:rsidRPr="001202AC" w:rsidRDefault="00CB7577" w:rsidP="004E1C58">
            <w:pPr>
              <w:jc w:val="center"/>
              <w:rPr>
                <w:rFonts w:ascii="Arial" w:hAnsi="Arial" w:cs="Arial"/>
                <w:color w:val="FF0000"/>
                <w:sz w:val="14"/>
                <w:szCs w:val="14"/>
              </w:rPr>
            </w:pPr>
          </w:p>
        </w:tc>
        <w:tc>
          <w:tcPr>
            <w:tcW w:w="288" w:type="pct"/>
            <w:gridSpan w:val="2"/>
            <w:tcBorders>
              <w:top w:val="single" w:sz="4" w:space="0" w:color="auto"/>
              <w:left w:val="single" w:sz="2" w:space="0" w:color="auto"/>
              <w:bottom w:val="single" w:sz="4" w:space="0" w:color="auto"/>
              <w:right w:val="single" w:sz="4" w:space="0" w:color="auto"/>
            </w:tcBorders>
            <w:vAlign w:val="center"/>
          </w:tcPr>
          <w:p w14:paraId="446AD69E" w14:textId="77777777" w:rsidR="00CB7577" w:rsidRPr="001202AC" w:rsidRDefault="00CB7577" w:rsidP="004E1C58">
            <w:pPr>
              <w:jc w:val="center"/>
              <w:rPr>
                <w:rFonts w:ascii="Arial" w:hAnsi="Arial" w:cs="Arial"/>
                <w:color w:val="FF0000"/>
                <w:sz w:val="14"/>
                <w:szCs w:val="14"/>
              </w:rPr>
            </w:pPr>
          </w:p>
        </w:tc>
        <w:tc>
          <w:tcPr>
            <w:tcW w:w="263" w:type="pct"/>
            <w:tcBorders>
              <w:top w:val="single" w:sz="4" w:space="0" w:color="auto"/>
              <w:left w:val="single" w:sz="4" w:space="0" w:color="auto"/>
              <w:bottom w:val="single" w:sz="4" w:space="0" w:color="auto"/>
              <w:right w:val="single" w:sz="12" w:space="0" w:color="auto"/>
            </w:tcBorders>
            <w:vAlign w:val="center"/>
          </w:tcPr>
          <w:p w14:paraId="51B83188" w14:textId="77777777" w:rsidR="00CB7577" w:rsidRPr="001202AC" w:rsidRDefault="00CB7577" w:rsidP="004E1C58">
            <w:pPr>
              <w:jc w:val="center"/>
              <w:rPr>
                <w:rFonts w:ascii="Arial" w:hAnsi="Arial" w:cs="Arial"/>
                <w:color w:val="FF0000"/>
                <w:sz w:val="14"/>
                <w:szCs w:val="14"/>
              </w:rPr>
            </w:pPr>
          </w:p>
        </w:tc>
      </w:tr>
      <w:tr w:rsidR="00CB7577" w:rsidRPr="001202AC" w14:paraId="777621F7" w14:textId="77777777" w:rsidTr="004E1C58">
        <w:trPr>
          <w:cantSplit/>
          <w:trHeight w:val="183"/>
        </w:trPr>
        <w:tc>
          <w:tcPr>
            <w:tcW w:w="323" w:type="pct"/>
            <w:tcBorders>
              <w:top w:val="single" w:sz="4" w:space="0" w:color="auto"/>
              <w:left w:val="single" w:sz="12" w:space="0" w:color="auto"/>
              <w:bottom w:val="single" w:sz="4" w:space="0" w:color="auto"/>
              <w:right w:val="single" w:sz="2" w:space="0" w:color="auto"/>
            </w:tcBorders>
            <w:vAlign w:val="center"/>
          </w:tcPr>
          <w:p w14:paraId="19CD2987" w14:textId="77777777" w:rsidR="00CB7577" w:rsidRPr="00AD0129" w:rsidRDefault="00CB7577" w:rsidP="004E1C58">
            <w:pPr>
              <w:jc w:val="center"/>
              <w:rPr>
                <w:rFonts w:ascii="Arial" w:hAnsi="Arial" w:cs="Arial"/>
                <w:b/>
                <w:sz w:val="14"/>
                <w:szCs w:val="14"/>
              </w:rPr>
            </w:pPr>
            <w:r w:rsidRPr="00AD0129">
              <w:rPr>
                <w:rFonts w:ascii="Arial" w:hAnsi="Arial" w:cs="Arial"/>
                <w:b/>
                <w:sz w:val="14"/>
                <w:szCs w:val="14"/>
              </w:rPr>
              <w:t>Total</w:t>
            </w:r>
          </w:p>
        </w:tc>
        <w:tc>
          <w:tcPr>
            <w:tcW w:w="323" w:type="pct"/>
            <w:tcBorders>
              <w:top w:val="single" w:sz="4" w:space="0" w:color="auto"/>
              <w:left w:val="single" w:sz="2" w:space="0" w:color="auto"/>
              <w:bottom w:val="single" w:sz="4" w:space="0" w:color="auto"/>
              <w:right w:val="single" w:sz="2" w:space="0" w:color="auto"/>
            </w:tcBorders>
            <w:vAlign w:val="center"/>
          </w:tcPr>
          <w:p w14:paraId="6EBED876" w14:textId="77777777" w:rsidR="00CB7577" w:rsidRPr="00AD0129" w:rsidRDefault="00CB7577" w:rsidP="004E1C58">
            <w:pPr>
              <w:jc w:val="center"/>
              <w:rPr>
                <w:rFonts w:ascii="Arial" w:hAnsi="Arial" w:cs="Arial"/>
                <w:b/>
                <w:sz w:val="14"/>
                <w:szCs w:val="14"/>
              </w:rPr>
            </w:pPr>
            <w:r>
              <w:rPr>
                <w:rFonts w:ascii="Arial" w:hAnsi="Arial" w:cs="Arial"/>
                <w:b/>
                <w:sz w:val="14"/>
                <w:szCs w:val="14"/>
              </w:rPr>
              <w:t>10,34</w:t>
            </w:r>
          </w:p>
        </w:tc>
        <w:tc>
          <w:tcPr>
            <w:tcW w:w="622" w:type="pct"/>
            <w:tcBorders>
              <w:top w:val="single" w:sz="4" w:space="0" w:color="auto"/>
              <w:left w:val="single" w:sz="2" w:space="0" w:color="auto"/>
              <w:bottom w:val="single" w:sz="4" w:space="0" w:color="auto"/>
              <w:right w:val="single" w:sz="2" w:space="0" w:color="auto"/>
            </w:tcBorders>
            <w:vAlign w:val="center"/>
          </w:tcPr>
          <w:p w14:paraId="2A831E74" w14:textId="77777777" w:rsidR="00CB7577" w:rsidRPr="001202AC" w:rsidRDefault="00CB7577" w:rsidP="004E1C58">
            <w:pPr>
              <w:jc w:val="center"/>
              <w:rPr>
                <w:rFonts w:ascii="Arial" w:hAnsi="Arial" w:cs="Arial"/>
                <w:color w:val="FF0000"/>
                <w:sz w:val="14"/>
                <w:szCs w:val="14"/>
              </w:rPr>
            </w:pPr>
          </w:p>
        </w:tc>
        <w:tc>
          <w:tcPr>
            <w:tcW w:w="868" w:type="pct"/>
            <w:tcBorders>
              <w:top w:val="single" w:sz="4" w:space="0" w:color="auto"/>
              <w:left w:val="single" w:sz="2" w:space="0" w:color="auto"/>
              <w:bottom w:val="single" w:sz="4" w:space="0" w:color="auto"/>
              <w:right w:val="single" w:sz="2" w:space="0" w:color="auto"/>
            </w:tcBorders>
            <w:vAlign w:val="center"/>
          </w:tcPr>
          <w:p w14:paraId="03341E16" w14:textId="77777777" w:rsidR="00CB7577" w:rsidRPr="001202AC" w:rsidRDefault="00CB7577" w:rsidP="004E1C58">
            <w:pPr>
              <w:jc w:val="center"/>
              <w:rPr>
                <w:rFonts w:ascii="Arial" w:hAnsi="Arial" w:cs="Arial"/>
                <w:color w:val="FF0000"/>
                <w:sz w:val="14"/>
                <w:szCs w:val="14"/>
              </w:rPr>
            </w:pPr>
          </w:p>
        </w:tc>
        <w:tc>
          <w:tcPr>
            <w:tcW w:w="290" w:type="pct"/>
            <w:tcBorders>
              <w:top w:val="single" w:sz="4" w:space="0" w:color="auto"/>
              <w:left w:val="single" w:sz="2" w:space="0" w:color="auto"/>
              <w:bottom w:val="single" w:sz="4" w:space="0" w:color="auto"/>
              <w:right w:val="single" w:sz="2" w:space="0" w:color="auto"/>
            </w:tcBorders>
            <w:vAlign w:val="center"/>
          </w:tcPr>
          <w:p w14:paraId="0172F296" w14:textId="77777777" w:rsidR="00CB7577" w:rsidRPr="001202AC" w:rsidRDefault="00CB7577" w:rsidP="004E1C58">
            <w:pPr>
              <w:jc w:val="center"/>
              <w:rPr>
                <w:rFonts w:ascii="Arial" w:hAnsi="Arial" w:cs="Arial"/>
                <w:color w:val="FF0000"/>
                <w:sz w:val="14"/>
                <w:szCs w:val="14"/>
              </w:rPr>
            </w:pPr>
          </w:p>
        </w:tc>
        <w:tc>
          <w:tcPr>
            <w:tcW w:w="532" w:type="pct"/>
            <w:tcBorders>
              <w:top w:val="single" w:sz="4" w:space="0" w:color="auto"/>
              <w:left w:val="single" w:sz="2" w:space="0" w:color="auto"/>
              <w:bottom w:val="single" w:sz="4" w:space="0" w:color="auto"/>
              <w:right w:val="single" w:sz="2" w:space="0" w:color="auto"/>
            </w:tcBorders>
            <w:vAlign w:val="center"/>
          </w:tcPr>
          <w:p w14:paraId="31D107A3" w14:textId="77777777" w:rsidR="00CB7577" w:rsidRPr="002F0A82" w:rsidRDefault="00CB7577" w:rsidP="004E1C58">
            <w:pPr>
              <w:jc w:val="center"/>
              <w:rPr>
                <w:rFonts w:ascii="Arial" w:hAnsi="Arial" w:cs="Arial"/>
                <w:b/>
                <w:sz w:val="14"/>
                <w:szCs w:val="14"/>
              </w:rPr>
            </w:pPr>
            <w:r w:rsidRPr="002F0A82">
              <w:rPr>
                <w:rFonts w:ascii="Arial" w:hAnsi="Arial" w:cs="Arial"/>
                <w:b/>
                <w:sz w:val="14"/>
                <w:szCs w:val="14"/>
              </w:rPr>
              <w:t>6,20</w:t>
            </w:r>
          </w:p>
        </w:tc>
        <w:tc>
          <w:tcPr>
            <w:tcW w:w="357" w:type="pct"/>
            <w:tcBorders>
              <w:top w:val="single" w:sz="4" w:space="0" w:color="auto"/>
              <w:left w:val="single" w:sz="2" w:space="0" w:color="auto"/>
              <w:bottom w:val="single" w:sz="4" w:space="0" w:color="auto"/>
              <w:right w:val="single" w:sz="2" w:space="0" w:color="auto"/>
            </w:tcBorders>
            <w:vAlign w:val="center"/>
          </w:tcPr>
          <w:p w14:paraId="3B1EC9F5" w14:textId="77777777" w:rsidR="00CB7577" w:rsidRPr="001202AC" w:rsidRDefault="00CB7577" w:rsidP="004E1C58">
            <w:pPr>
              <w:jc w:val="center"/>
              <w:rPr>
                <w:rFonts w:ascii="Arial" w:hAnsi="Arial" w:cs="Arial"/>
                <w:color w:val="FF0000"/>
                <w:sz w:val="14"/>
                <w:szCs w:val="14"/>
              </w:rPr>
            </w:pPr>
          </w:p>
        </w:tc>
        <w:tc>
          <w:tcPr>
            <w:tcW w:w="283" w:type="pct"/>
            <w:tcBorders>
              <w:top w:val="single" w:sz="4" w:space="0" w:color="auto"/>
              <w:left w:val="single" w:sz="2" w:space="0" w:color="auto"/>
              <w:bottom w:val="single" w:sz="4" w:space="0" w:color="auto"/>
              <w:right w:val="single" w:sz="2" w:space="0" w:color="auto"/>
            </w:tcBorders>
            <w:vAlign w:val="center"/>
          </w:tcPr>
          <w:p w14:paraId="27368938" w14:textId="77777777" w:rsidR="00CB7577" w:rsidRPr="001202AC" w:rsidRDefault="00CB7577" w:rsidP="004E1C58">
            <w:pPr>
              <w:jc w:val="center"/>
              <w:rPr>
                <w:rFonts w:ascii="Arial" w:hAnsi="Arial" w:cs="Arial"/>
                <w:color w:val="FF0000"/>
                <w:sz w:val="14"/>
                <w:szCs w:val="14"/>
              </w:rPr>
            </w:pPr>
          </w:p>
        </w:tc>
        <w:tc>
          <w:tcPr>
            <w:tcW w:w="336" w:type="pct"/>
            <w:tcBorders>
              <w:top w:val="single" w:sz="4" w:space="0" w:color="auto"/>
              <w:left w:val="single" w:sz="2" w:space="0" w:color="auto"/>
              <w:bottom w:val="single" w:sz="4" w:space="0" w:color="auto"/>
              <w:right w:val="single" w:sz="2" w:space="0" w:color="auto"/>
            </w:tcBorders>
            <w:vAlign w:val="center"/>
          </w:tcPr>
          <w:p w14:paraId="723AF6F7" w14:textId="77777777" w:rsidR="00CB7577" w:rsidRPr="001202AC" w:rsidRDefault="00CB7577" w:rsidP="004E1C58">
            <w:pPr>
              <w:jc w:val="center"/>
              <w:rPr>
                <w:rFonts w:ascii="Arial" w:hAnsi="Arial" w:cs="Arial"/>
                <w:color w:val="FF0000"/>
                <w:sz w:val="14"/>
                <w:szCs w:val="14"/>
              </w:rPr>
            </w:pPr>
          </w:p>
        </w:tc>
        <w:tc>
          <w:tcPr>
            <w:tcW w:w="266" w:type="pct"/>
            <w:tcBorders>
              <w:top w:val="single" w:sz="4" w:space="0" w:color="auto"/>
              <w:left w:val="single" w:sz="2" w:space="0" w:color="auto"/>
              <w:bottom w:val="single" w:sz="4" w:space="0" w:color="auto"/>
              <w:right w:val="single" w:sz="2" w:space="0" w:color="auto"/>
            </w:tcBorders>
            <w:vAlign w:val="center"/>
          </w:tcPr>
          <w:p w14:paraId="5B2168D3" w14:textId="77777777" w:rsidR="00CB7577" w:rsidRPr="001202AC" w:rsidRDefault="00CB7577" w:rsidP="004E1C58">
            <w:pPr>
              <w:jc w:val="center"/>
              <w:rPr>
                <w:rFonts w:ascii="Arial" w:hAnsi="Arial" w:cs="Arial"/>
                <w:color w:val="FF0000"/>
                <w:sz w:val="14"/>
                <w:szCs w:val="14"/>
              </w:rPr>
            </w:pPr>
          </w:p>
        </w:tc>
        <w:tc>
          <w:tcPr>
            <w:tcW w:w="249" w:type="pct"/>
            <w:tcBorders>
              <w:top w:val="single" w:sz="4" w:space="0" w:color="auto"/>
              <w:left w:val="single" w:sz="2" w:space="0" w:color="auto"/>
              <w:bottom w:val="single" w:sz="4" w:space="0" w:color="auto"/>
              <w:right w:val="single" w:sz="2" w:space="0" w:color="auto"/>
            </w:tcBorders>
            <w:vAlign w:val="center"/>
          </w:tcPr>
          <w:p w14:paraId="2BBF53AD" w14:textId="77777777" w:rsidR="00CB7577" w:rsidRPr="001202AC" w:rsidRDefault="00CB7577" w:rsidP="004E1C58">
            <w:pPr>
              <w:jc w:val="center"/>
              <w:rPr>
                <w:rFonts w:ascii="Arial" w:hAnsi="Arial" w:cs="Arial"/>
                <w:color w:val="FF0000"/>
                <w:sz w:val="14"/>
                <w:szCs w:val="14"/>
              </w:rPr>
            </w:pPr>
          </w:p>
        </w:tc>
        <w:tc>
          <w:tcPr>
            <w:tcW w:w="288" w:type="pct"/>
            <w:gridSpan w:val="2"/>
            <w:tcBorders>
              <w:top w:val="single" w:sz="4" w:space="0" w:color="auto"/>
              <w:left w:val="single" w:sz="2" w:space="0" w:color="auto"/>
              <w:bottom w:val="single" w:sz="4" w:space="0" w:color="auto"/>
              <w:right w:val="single" w:sz="4" w:space="0" w:color="auto"/>
            </w:tcBorders>
            <w:vAlign w:val="center"/>
          </w:tcPr>
          <w:p w14:paraId="65F9D256" w14:textId="77777777" w:rsidR="00CB7577" w:rsidRPr="001202AC" w:rsidRDefault="00CB7577" w:rsidP="004E1C58">
            <w:pPr>
              <w:jc w:val="center"/>
              <w:rPr>
                <w:rFonts w:ascii="Arial" w:hAnsi="Arial" w:cs="Arial"/>
                <w:color w:val="FF0000"/>
                <w:sz w:val="14"/>
                <w:szCs w:val="14"/>
              </w:rPr>
            </w:pPr>
          </w:p>
        </w:tc>
        <w:tc>
          <w:tcPr>
            <w:tcW w:w="263" w:type="pct"/>
            <w:tcBorders>
              <w:top w:val="single" w:sz="4" w:space="0" w:color="auto"/>
              <w:left w:val="single" w:sz="4" w:space="0" w:color="auto"/>
              <w:bottom w:val="single" w:sz="4" w:space="0" w:color="auto"/>
              <w:right w:val="single" w:sz="12" w:space="0" w:color="auto"/>
            </w:tcBorders>
            <w:vAlign w:val="center"/>
          </w:tcPr>
          <w:p w14:paraId="3C0719D0" w14:textId="77777777" w:rsidR="00CB7577" w:rsidRPr="001202AC" w:rsidRDefault="00CB7577" w:rsidP="004E1C58">
            <w:pPr>
              <w:jc w:val="center"/>
              <w:rPr>
                <w:rFonts w:ascii="Arial" w:hAnsi="Arial" w:cs="Arial"/>
                <w:color w:val="FF0000"/>
                <w:sz w:val="14"/>
                <w:szCs w:val="14"/>
              </w:rPr>
            </w:pPr>
          </w:p>
        </w:tc>
      </w:tr>
      <w:tr w:rsidR="00CB7577" w:rsidRPr="001202AC" w14:paraId="607AAFF2" w14:textId="77777777" w:rsidTr="004E1C58">
        <w:trPr>
          <w:cantSplit/>
          <w:trHeight w:val="183"/>
        </w:trPr>
        <w:tc>
          <w:tcPr>
            <w:tcW w:w="5000" w:type="pct"/>
            <w:gridSpan w:val="14"/>
            <w:tcBorders>
              <w:top w:val="single" w:sz="4" w:space="0" w:color="auto"/>
              <w:left w:val="single" w:sz="12" w:space="0" w:color="auto"/>
              <w:bottom w:val="single" w:sz="4" w:space="0" w:color="auto"/>
              <w:right w:val="single" w:sz="12" w:space="0" w:color="auto"/>
            </w:tcBorders>
            <w:vAlign w:val="center"/>
          </w:tcPr>
          <w:p w14:paraId="0A020608" w14:textId="77777777" w:rsidR="00CB7577" w:rsidRPr="002F0A82" w:rsidRDefault="00CB7577" w:rsidP="004E1C58">
            <w:pPr>
              <w:jc w:val="center"/>
              <w:outlineLvl w:val="7"/>
              <w:rPr>
                <w:rFonts w:ascii="Arial" w:hAnsi="Arial" w:cs="Arial"/>
                <w:b/>
                <w:i/>
                <w:iCs/>
                <w:sz w:val="14"/>
                <w:szCs w:val="14"/>
              </w:rPr>
            </w:pPr>
            <w:r w:rsidRPr="002F0A82">
              <w:rPr>
                <w:rFonts w:ascii="Arial" w:hAnsi="Arial" w:cs="Arial"/>
                <w:b/>
                <w:i/>
                <w:iCs/>
                <w:sz w:val="14"/>
                <w:szCs w:val="14"/>
              </w:rPr>
              <w:t>D. Îngrijirea culturilor tinere</w:t>
            </w:r>
          </w:p>
          <w:p w14:paraId="0AAE19C8" w14:textId="77777777" w:rsidR="00CB7577" w:rsidRPr="002F0A82" w:rsidRDefault="00CB7577" w:rsidP="004E1C58">
            <w:pPr>
              <w:jc w:val="center"/>
              <w:rPr>
                <w:rFonts w:ascii="Arial" w:hAnsi="Arial" w:cs="Arial"/>
                <w:b/>
                <w:sz w:val="14"/>
                <w:szCs w:val="14"/>
              </w:rPr>
            </w:pPr>
            <w:r w:rsidRPr="002F0A82">
              <w:rPr>
                <w:rFonts w:ascii="Arial" w:hAnsi="Arial" w:cs="Arial"/>
                <w:b/>
                <w:sz w:val="14"/>
                <w:szCs w:val="14"/>
              </w:rPr>
              <w:t>D</w:t>
            </w:r>
            <w:r>
              <w:rPr>
                <w:rFonts w:ascii="Arial" w:hAnsi="Arial" w:cs="Arial"/>
                <w:b/>
                <w:sz w:val="14"/>
                <w:szCs w:val="14"/>
                <w:vertAlign w:val="subscript"/>
              </w:rPr>
              <w:t>1</w:t>
            </w:r>
            <w:r w:rsidRPr="002F0A82">
              <w:rPr>
                <w:rFonts w:ascii="Arial" w:hAnsi="Arial" w:cs="Arial"/>
                <w:b/>
                <w:sz w:val="14"/>
                <w:szCs w:val="14"/>
                <w:vertAlign w:val="subscript"/>
              </w:rPr>
              <w:t>.</w:t>
            </w:r>
            <w:r w:rsidRPr="002F0A82">
              <w:rPr>
                <w:rFonts w:ascii="Arial" w:hAnsi="Arial" w:cs="Arial"/>
                <w:b/>
                <w:sz w:val="14"/>
                <w:szCs w:val="14"/>
              </w:rPr>
              <w:t xml:space="preserve"> Îngrijirea culturilor tinere existente</w:t>
            </w:r>
          </w:p>
          <w:p w14:paraId="541FBBF6" w14:textId="77777777" w:rsidR="00CB7577" w:rsidRPr="001202AC" w:rsidRDefault="00CB7577" w:rsidP="004E1C58">
            <w:pPr>
              <w:jc w:val="center"/>
              <w:rPr>
                <w:rFonts w:ascii="Arial" w:hAnsi="Arial" w:cs="Arial"/>
                <w:color w:val="FF0000"/>
                <w:sz w:val="14"/>
                <w:szCs w:val="14"/>
              </w:rPr>
            </w:pPr>
            <w:r>
              <w:rPr>
                <w:rFonts w:ascii="Arial" w:hAnsi="Arial" w:cs="Arial"/>
                <w:b/>
                <w:sz w:val="14"/>
                <w:szCs w:val="14"/>
              </w:rPr>
              <w:t>Descopleșiri</w:t>
            </w:r>
            <w:r w:rsidRPr="002F0A82">
              <w:rPr>
                <w:rFonts w:ascii="Arial" w:hAnsi="Arial" w:cs="Arial"/>
                <w:b/>
                <w:sz w:val="14"/>
                <w:szCs w:val="14"/>
              </w:rPr>
              <w:t xml:space="preserve"> ( două intervenţii)</w:t>
            </w:r>
          </w:p>
        </w:tc>
      </w:tr>
      <w:tr w:rsidR="00CB7577" w:rsidRPr="001202AC" w14:paraId="4C6688DA" w14:textId="77777777" w:rsidTr="004E1C58">
        <w:trPr>
          <w:cantSplit/>
          <w:trHeight w:val="183"/>
        </w:trPr>
        <w:tc>
          <w:tcPr>
            <w:tcW w:w="323" w:type="pct"/>
            <w:tcBorders>
              <w:top w:val="single" w:sz="4" w:space="0" w:color="auto"/>
              <w:left w:val="single" w:sz="12" w:space="0" w:color="auto"/>
              <w:bottom w:val="single" w:sz="4" w:space="0" w:color="auto"/>
              <w:right w:val="single" w:sz="2" w:space="0" w:color="auto"/>
            </w:tcBorders>
            <w:vAlign w:val="center"/>
          </w:tcPr>
          <w:p w14:paraId="5DBCC01D" w14:textId="77777777" w:rsidR="00CB7577" w:rsidRPr="00143533" w:rsidRDefault="00CB7577" w:rsidP="004E1C58">
            <w:pPr>
              <w:jc w:val="center"/>
              <w:rPr>
                <w:rFonts w:ascii="Arial" w:hAnsi="Arial" w:cs="Arial"/>
                <w:sz w:val="14"/>
                <w:szCs w:val="14"/>
              </w:rPr>
            </w:pPr>
            <w:r>
              <w:rPr>
                <w:rFonts w:ascii="Arial" w:hAnsi="Arial" w:cs="Arial"/>
                <w:sz w:val="14"/>
                <w:szCs w:val="14"/>
              </w:rPr>
              <w:t>40A</w:t>
            </w:r>
          </w:p>
        </w:tc>
        <w:tc>
          <w:tcPr>
            <w:tcW w:w="323" w:type="pct"/>
            <w:tcBorders>
              <w:top w:val="single" w:sz="4" w:space="0" w:color="auto"/>
              <w:left w:val="single" w:sz="2" w:space="0" w:color="auto"/>
              <w:bottom w:val="single" w:sz="4" w:space="0" w:color="auto"/>
              <w:right w:val="single" w:sz="2" w:space="0" w:color="auto"/>
            </w:tcBorders>
            <w:vAlign w:val="center"/>
          </w:tcPr>
          <w:p w14:paraId="2D22F346" w14:textId="77777777" w:rsidR="00CB7577" w:rsidRPr="00143533" w:rsidRDefault="00CB7577" w:rsidP="004E1C58">
            <w:pPr>
              <w:jc w:val="center"/>
              <w:rPr>
                <w:rFonts w:ascii="Arial" w:hAnsi="Arial" w:cs="Arial"/>
                <w:sz w:val="14"/>
                <w:szCs w:val="14"/>
              </w:rPr>
            </w:pPr>
            <w:r>
              <w:rPr>
                <w:rFonts w:ascii="Arial" w:hAnsi="Arial" w:cs="Arial"/>
                <w:sz w:val="14"/>
                <w:szCs w:val="14"/>
              </w:rPr>
              <w:t>7,28</w:t>
            </w:r>
          </w:p>
        </w:tc>
        <w:tc>
          <w:tcPr>
            <w:tcW w:w="622" w:type="pct"/>
            <w:tcBorders>
              <w:top w:val="single" w:sz="4" w:space="0" w:color="auto"/>
              <w:left w:val="single" w:sz="2" w:space="0" w:color="auto"/>
              <w:bottom w:val="single" w:sz="4" w:space="0" w:color="auto"/>
              <w:right w:val="single" w:sz="2" w:space="0" w:color="auto"/>
            </w:tcBorders>
            <w:vAlign w:val="center"/>
          </w:tcPr>
          <w:p w14:paraId="30DB9CFF" w14:textId="77777777" w:rsidR="00CB7577" w:rsidRPr="00143533" w:rsidRDefault="00CB7577" w:rsidP="004E1C58">
            <w:pPr>
              <w:jc w:val="center"/>
              <w:rPr>
                <w:rFonts w:ascii="Arial" w:hAnsi="Arial" w:cs="Arial"/>
                <w:color w:val="FF0000"/>
                <w:sz w:val="14"/>
                <w:szCs w:val="14"/>
              </w:rPr>
            </w:pPr>
          </w:p>
        </w:tc>
        <w:tc>
          <w:tcPr>
            <w:tcW w:w="868" w:type="pct"/>
            <w:tcBorders>
              <w:top w:val="single" w:sz="4" w:space="0" w:color="auto"/>
              <w:left w:val="single" w:sz="2" w:space="0" w:color="auto"/>
              <w:bottom w:val="single" w:sz="4" w:space="0" w:color="auto"/>
              <w:right w:val="single" w:sz="2" w:space="0" w:color="auto"/>
            </w:tcBorders>
            <w:vAlign w:val="center"/>
          </w:tcPr>
          <w:p w14:paraId="7422B0EF" w14:textId="77777777" w:rsidR="00CB7577" w:rsidRPr="00143533" w:rsidRDefault="00CB7577" w:rsidP="004E1C58">
            <w:pPr>
              <w:jc w:val="center"/>
              <w:rPr>
                <w:rFonts w:ascii="Arial" w:hAnsi="Arial" w:cs="Arial"/>
                <w:color w:val="FF0000"/>
                <w:sz w:val="14"/>
                <w:szCs w:val="14"/>
              </w:rPr>
            </w:pPr>
          </w:p>
        </w:tc>
        <w:tc>
          <w:tcPr>
            <w:tcW w:w="290" w:type="pct"/>
            <w:tcBorders>
              <w:top w:val="single" w:sz="4" w:space="0" w:color="auto"/>
              <w:left w:val="single" w:sz="2" w:space="0" w:color="auto"/>
              <w:bottom w:val="single" w:sz="4" w:space="0" w:color="auto"/>
              <w:right w:val="single" w:sz="2" w:space="0" w:color="auto"/>
            </w:tcBorders>
            <w:vAlign w:val="center"/>
          </w:tcPr>
          <w:p w14:paraId="71EAB9E8" w14:textId="77777777" w:rsidR="00CB7577" w:rsidRPr="00143533" w:rsidRDefault="00CB7577" w:rsidP="004E1C58">
            <w:pPr>
              <w:jc w:val="center"/>
              <w:rPr>
                <w:rFonts w:ascii="Arial" w:hAnsi="Arial" w:cs="Arial"/>
                <w:color w:val="FF0000"/>
                <w:sz w:val="14"/>
                <w:szCs w:val="14"/>
              </w:rPr>
            </w:pPr>
          </w:p>
        </w:tc>
        <w:tc>
          <w:tcPr>
            <w:tcW w:w="532" w:type="pct"/>
            <w:tcBorders>
              <w:top w:val="single" w:sz="4" w:space="0" w:color="auto"/>
              <w:left w:val="single" w:sz="2" w:space="0" w:color="auto"/>
              <w:bottom w:val="single" w:sz="4" w:space="0" w:color="auto"/>
              <w:right w:val="single" w:sz="2" w:space="0" w:color="auto"/>
            </w:tcBorders>
            <w:vAlign w:val="center"/>
          </w:tcPr>
          <w:p w14:paraId="54EAE780" w14:textId="77777777" w:rsidR="00CB7577" w:rsidRPr="00143533" w:rsidRDefault="00CB7577" w:rsidP="004E1C58">
            <w:pPr>
              <w:jc w:val="center"/>
              <w:rPr>
                <w:rFonts w:ascii="Arial" w:hAnsi="Arial" w:cs="Arial"/>
                <w:sz w:val="14"/>
                <w:szCs w:val="14"/>
              </w:rPr>
            </w:pPr>
            <w:r>
              <w:rPr>
                <w:rFonts w:ascii="Arial" w:hAnsi="Arial" w:cs="Arial"/>
                <w:sz w:val="14"/>
                <w:szCs w:val="14"/>
              </w:rPr>
              <w:t>4,36</w:t>
            </w:r>
          </w:p>
        </w:tc>
        <w:tc>
          <w:tcPr>
            <w:tcW w:w="357" w:type="pct"/>
            <w:tcBorders>
              <w:top w:val="single" w:sz="4" w:space="0" w:color="auto"/>
              <w:left w:val="single" w:sz="2" w:space="0" w:color="auto"/>
              <w:bottom w:val="single" w:sz="4" w:space="0" w:color="auto"/>
              <w:right w:val="single" w:sz="2" w:space="0" w:color="auto"/>
            </w:tcBorders>
            <w:vAlign w:val="center"/>
          </w:tcPr>
          <w:p w14:paraId="52BFFAD5" w14:textId="77777777" w:rsidR="00CB7577" w:rsidRPr="00143533" w:rsidRDefault="00CB7577" w:rsidP="004E1C58">
            <w:pPr>
              <w:jc w:val="center"/>
              <w:rPr>
                <w:rFonts w:ascii="Arial" w:hAnsi="Arial" w:cs="Arial"/>
                <w:color w:val="FF0000"/>
                <w:sz w:val="14"/>
                <w:szCs w:val="14"/>
              </w:rPr>
            </w:pPr>
          </w:p>
        </w:tc>
        <w:tc>
          <w:tcPr>
            <w:tcW w:w="283" w:type="pct"/>
            <w:tcBorders>
              <w:top w:val="single" w:sz="4" w:space="0" w:color="auto"/>
              <w:left w:val="single" w:sz="2" w:space="0" w:color="auto"/>
              <w:bottom w:val="single" w:sz="4" w:space="0" w:color="auto"/>
              <w:right w:val="single" w:sz="2" w:space="0" w:color="auto"/>
            </w:tcBorders>
            <w:vAlign w:val="center"/>
          </w:tcPr>
          <w:p w14:paraId="2A069559" w14:textId="77777777" w:rsidR="00CB7577" w:rsidRPr="00143533" w:rsidRDefault="00CB7577" w:rsidP="004E1C58">
            <w:pPr>
              <w:jc w:val="center"/>
              <w:rPr>
                <w:rFonts w:ascii="Arial" w:hAnsi="Arial" w:cs="Arial"/>
                <w:color w:val="FF0000"/>
                <w:sz w:val="14"/>
                <w:szCs w:val="14"/>
              </w:rPr>
            </w:pPr>
          </w:p>
        </w:tc>
        <w:tc>
          <w:tcPr>
            <w:tcW w:w="336" w:type="pct"/>
            <w:tcBorders>
              <w:top w:val="single" w:sz="4" w:space="0" w:color="auto"/>
              <w:left w:val="single" w:sz="2" w:space="0" w:color="auto"/>
              <w:bottom w:val="single" w:sz="4" w:space="0" w:color="auto"/>
              <w:right w:val="single" w:sz="2" w:space="0" w:color="auto"/>
            </w:tcBorders>
            <w:vAlign w:val="center"/>
          </w:tcPr>
          <w:p w14:paraId="599C343F" w14:textId="77777777" w:rsidR="00CB7577" w:rsidRPr="00143533" w:rsidRDefault="00CB7577" w:rsidP="004E1C58">
            <w:pPr>
              <w:jc w:val="center"/>
              <w:rPr>
                <w:rFonts w:ascii="Arial" w:hAnsi="Arial" w:cs="Arial"/>
                <w:color w:val="FF0000"/>
                <w:sz w:val="14"/>
                <w:szCs w:val="14"/>
              </w:rPr>
            </w:pPr>
          </w:p>
        </w:tc>
        <w:tc>
          <w:tcPr>
            <w:tcW w:w="266" w:type="pct"/>
            <w:tcBorders>
              <w:top w:val="single" w:sz="4" w:space="0" w:color="auto"/>
              <w:left w:val="single" w:sz="2" w:space="0" w:color="auto"/>
              <w:bottom w:val="single" w:sz="4" w:space="0" w:color="auto"/>
              <w:right w:val="single" w:sz="2" w:space="0" w:color="auto"/>
            </w:tcBorders>
            <w:vAlign w:val="center"/>
          </w:tcPr>
          <w:p w14:paraId="588D4893" w14:textId="77777777" w:rsidR="00CB7577" w:rsidRPr="00143533" w:rsidRDefault="00CB7577" w:rsidP="004E1C58">
            <w:pPr>
              <w:jc w:val="center"/>
              <w:rPr>
                <w:rFonts w:ascii="Arial" w:hAnsi="Arial" w:cs="Arial"/>
                <w:color w:val="FF0000"/>
                <w:sz w:val="14"/>
                <w:szCs w:val="14"/>
              </w:rPr>
            </w:pPr>
          </w:p>
        </w:tc>
        <w:tc>
          <w:tcPr>
            <w:tcW w:w="249" w:type="pct"/>
            <w:tcBorders>
              <w:top w:val="single" w:sz="4" w:space="0" w:color="auto"/>
              <w:left w:val="single" w:sz="2" w:space="0" w:color="auto"/>
              <w:bottom w:val="single" w:sz="4" w:space="0" w:color="auto"/>
              <w:right w:val="single" w:sz="2" w:space="0" w:color="auto"/>
            </w:tcBorders>
            <w:vAlign w:val="center"/>
          </w:tcPr>
          <w:p w14:paraId="3F261AA0" w14:textId="77777777" w:rsidR="00CB7577" w:rsidRPr="00143533" w:rsidRDefault="00CB7577" w:rsidP="004E1C58">
            <w:pPr>
              <w:jc w:val="center"/>
              <w:rPr>
                <w:rFonts w:ascii="Arial" w:hAnsi="Arial" w:cs="Arial"/>
                <w:color w:val="FF0000"/>
                <w:sz w:val="14"/>
                <w:szCs w:val="14"/>
              </w:rPr>
            </w:pPr>
          </w:p>
        </w:tc>
        <w:tc>
          <w:tcPr>
            <w:tcW w:w="288" w:type="pct"/>
            <w:gridSpan w:val="2"/>
            <w:tcBorders>
              <w:top w:val="single" w:sz="4" w:space="0" w:color="auto"/>
              <w:left w:val="single" w:sz="2" w:space="0" w:color="auto"/>
              <w:bottom w:val="single" w:sz="4" w:space="0" w:color="auto"/>
              <w:right w:val="single" w:sz="4" w:space="0" w:color="auto"/>
            </w:tcBorders>
            <w:vAlign w:val="center"/>
          </w:tcPr>
          <w:p w14:paraId="33D84331" w14:textId="77777777" w:rsidR="00CB7577" w:rsidRPr="00143533" w:rsidRDefault="00CB7577" w:rsidP="004E1C58">
            <w:pPr>
              <w:jc w:val="center"/>
              <w:rPr>
                <w:rFonts w:ascii="Arial" w:hAnsi="Arial" w:cs="Arial"/>
                <w:color w:val="FF0000"/>
                <w:sz w:val="14"/>
                <w:szCs w:val="14"/>
              </w:rPr>
            </w:pPr>
          </w:p>
        </w:tc>
        <w:tc>
          <w:tcPr>
            <w:tcW w:w="263" w:type="pct"/>
            <w:tcBorders>
              <w:top w:val="single" w:sz="4" w:space="0" w:color="auto"/>
              <w:left w:val="single" w:sz="4" w:space="0" w:color="auto"/>
              <w:bottom w:val="single" w:sz="4" w:space="0" w:color="auto"/>
              <w:right w:val="single" w:sz="12" w:space="0" w:color="auto"/>
            </w:tcBorders>
            <w:vAlign w:val="center"/>
          </w:tcPr>
          <w:p w14:paraId="0A968B31" w14:textId="77777777" w:rsidR="00CB7577" w:rsidRPr="00143533" w:rsidRDefault="00CB7577" w:rsidP="004E1C58">
            <w:pPr>
              <w:jc w:val="center"/>
              <w:rPr>
                <w:rFonts w:ascii="Arial" w:hAnsi="Arial" w:cs="Arial"/>
                <w:color w:val="FF0000"/>
                <w:sz w:val="14"/>
                <w:szCs w:val="14"/>
              </w:rPr>
            </w:pPr>
          </w:p>
        </w:tc>
      </w:tr>
      <w:tr w:rsidR="00CB7577" w:rsidRPr="001202AC" w14:paraId="2FB24703" w14:textId="77777777" w:rsidTr="004E1C58">
        <w:trPr>
          <w:cantSplit/>
          <w:trHeight w:val="183"/>
        </w:trPr>
        <w:tc>
          <w:tcPr>
            <w:tcW w:w="323" w:type="pct"/>
            <w:tcBorders>
              <w:top w:val="single" w:sz="4" w:space="0" w:color="auto"/>
              <w:left w:val="single" w:sz="12" w:space="0" w:color="auto"/>
              <w:bottom w:val="single" w:sz="4" w:space="0" w:color="auto"/>
              <w:right w:val="single" w:sz="2" w:space="0" w:color="auto"/>
            </w:tcBorders>
            <w:vAlign w:val="center"/>
          </w:tcPr>
          <w:p w14:paraId="149CF9ED" w14:textId="77777777" w:rsidR="00CB7577" w:rsidRPr="00143533" w:rsidRDefault="00CB7577" w:rsidP="004E1C58">
            <w:pPr>
              <w:jc w:val="center"/>
              <w:rPr>
                <w:rFonts w:ascii="Arial" w:hAnsi="Arial" w:cs="Arial"/>
                <w:sz w:val="14"/>
                <w:szCs w:val="14"/>
              </w:rPr>
            </w:pPr>
            <w:r w:rsidRPr="00AD0129">
              <w:rPr>
                <w:rFonts w:ascii="Arial" w:hAnsi="Arial" w:cs="Arial"/>
                <w:b/>
                <w:sz w:val="14"/>
                <w:szCs w:val="14"/>
              </w:rPr>
              <w:t>Total</w:t>
            </w:r>
          </w:p>
        </w:tc>
        <w:tc>
          <w:tcPr>
            <w:tcW w:w="323" w:type="pct"/>
            <w:tcBorders>
              <w:top w:val="single" w:sz="4" w:space="0" w:color="auto"/>
              <w:left w:val="single" w:sz="2" w:space="0" w:color="auto"/>
              <w:bottom w:val="single" w:sz="4" w:space="0" w:color="auto"/>
              <w:right w:val="single" w:sz="2" w:space="0" w:color="auto"/>
            </w:tcBorders>
            <w:vAlign w:val="center"/>
          </w:tcPr>
          <w:p w14:paraId="652CADB2" w14:textId="77777777" w:rsidR="00CB7577" w:rsidRPr="00143533" w:rsidRDefault="00CB7577" w:rsidP="004E1C58">
            <w:pPr>
              <w:jc w:val="center"/>
              <w:rPr>
                <w:rFonts w:ascii="Arial" w:hAnsi="Arial" w:cs="Arial"/>
                <w:b/>
                <w:sz w:val="14"/>
                <w:szCs w:val="14"/>
              </w:rPr>
            </w:pPr>
            <w:r w:rsidRPr="00143533">
              <w:rPr>
                <w:rFonts w:ascii="Arial" w:hAnsi="Arial" w:cs="Arial"/>
                <w:b/>
                <w:sz w:val="14"/>
                <w:szCs w:val="14"/>
              </w:rPr>
              <w:t>7,28</w:t>
            </w:r>
          </w:p>
        </w:tc>
        <w:tc>
          <w:tcPr>
            <w:tcW w:w="622" w:type="pct"/>
            <w:tcBorders>
              <w:top w:val="single" w:sz="4" w:space="0" w:color="auto"/>
              <w:left w:val="single" w:sz="2" w:space="0" w:color="auto"/>
              <w:bottom w:val="single" w:sz="4" w:space="0" w:color="auto"/>
              <w:right w:val="single" w:sz="2" w:space="0" w:color="auto"/>
            </w:tcBorders>
            <w:vAlign w:val="center"/>
          </w:tcPr>
          <w:p w14:paraId="7E107321" w14:textId="77777777" w:rsidR="00CB7577" w:rsidRPr="00143533" w:rsidRDefault="00CB7577" w:rsidP="004E1C58">
            <w:pPr>
              <w:jc w:val="center"/>
              <w:rPr>
                <w:rFonts w:ascii="Arial" w:hAnsi="Arial" w:cs="Arial"/>
                <w:b/>
                <w:color w:val="FF0000"/>
                <w:sz w:val="14"/>
                <w:szCs w:val="14"/>
              </w:rPr>
            </w:pPr>
          </w:p>
        </w:tc>
        <w:tc>
          <w:tcPr>
            <w:tcW w:w="868" w:type="pct"/>
            <w:tcBorders>
              <w:top w:val="single" w:sz="4" w:space="0" w:color="auto"/>
              <w:left w:val="single" w:sz="2" w:space="0" w:color="auto"/>
              <w:bottom w:val="single" w:sz="4" w:space="0" w:color="auto"/>
              <w:right w:val="single" w:sz="2" w:space="0" w:color="auto"/>
            </w:tcBorders>
            <w:vAlign w:val="center"/>
          </w:tcPr>
          <w:p w14:paraId="581DC7A7" w14:textId="77777777" w:rsidR="00CB7577" w:rsidRPr="00143533" w:rsidRDefault="00CB7577" w:rsidP="004E1C58">
            <w:pPr>
              <w:jc w:val="center"/>
              <w:rPr>
                <w:rFonts w:ascii="Arial" w:hAnsi="Arial" w:cs="Arial"/>
                <w:b/>
                <w:color w:val="FF0000"/>
                <w:sz w:val="14"/>
                <w:szCs w:val="14"/>
              </w:rPr>
            </w:pPr>
          </w:p>
        </w:tc>
        <w:tc>
          <w:tcPr>
            <w:tcW w:w="290" w:type="pct"/>
            <w:tcBorders>
              <w:top w:val="single" w:sz="4" w:space="0" w:color="auto"/>
              <w:left w:val="single" w:sz="2" w:space="0" w:color="auto"/>
              <w:bottom w:val="single" w:sz="4" w:space="0" w:color="auto"/>
              <w:right w:val="single" w:sz="2" w:space="0" w:color="auto"/>
            </w:tcBorders>
            <w:vAlign w:val="center"/>
          </w:tcPr>
          <w:p w14:paraId="09812584" w14:textId="77777777" w:rsidR="00CB7577" w:rsidRPr="00143533" w:rsidRDefault="00CB7577" w:rsidP="004E1C58">
            <w:pPr>
              <w:jc w:val="center"/>
              <w:rPr>
                <w:rFonts w:ascii="Arial" w:hAnsi="Arial" w:cs="Arial"/>
                <w:b/>
                <w:color w:val="FF0000"/>
                <w:sz w:val="14"/>
                <w:szCs w:val="14"/>
              </w:rPr>
            </w:pPr>
          </w:p>
        </w:tc>
        <w:tc>
          <w:tcPr>
            <w:tcW w:w="532" w:type="pct"/>
            <w:tcBorders>
              <w:top w:val="single" w:sz="4" w:space="0" w:color="auto"/>
              <w:left w:val="single" w:sz="2" w:space="0" w:color="auto"/>
              <w:bottom w:val="single" w:sz="4" w:space="0" w:color="auto"/>
              <w:right w:val="single" w:sz="2" w:space="0" w:color="auto"/>
            </w:tcBorders>
            <w:vAlign w:val="center"/>
          </w:tcPr>
          <w:p w14:paraId="3A88F63F" w14:textId="77777777" w:rsidR="00CB7577" w:rsidRPr="00143533" w:rsidRDefault="00CB7577" w:rsidP="004E1C58">
            <w:pPr>
              <w:jc w:val="center"/>
              <w:rPr>
                <w:rFonts w:ascii="Arial" w:hAnsi="Arial" w:cs="Arial"/>
                <w:b/>
                <w:sz w:val="14"/>
                <w:szCs w:val="14"/>
              </w:rPr>
            </w:pPr>
            <w:r w:rsidRPr="00143533">
              <w:rPr>
                <w:rFonts w:ascii="Arial" w:hAnsi="Arial" w:cs="Arial"/>
                <w:b/>
                <w:sz w:val="14"/>
                <w:szCs w:val="14"/>
              </w:rPr>
              <w:t>4,36</w:t>
            </w:r>
          </w:p>
        </w:tc>
        <w:tc>
          <w:tcPr>
            <w:tcW w:w="357" w:type="pct"/>
            <w:tcBorders>
              <w:top w:val="single" w:sz="4" w:space="0" w:color="auto"/>
              <w:left w:val="single" w:sz="2" w:space="0" w:color="auto"/>
              <w:bottom w:val="single" w:sz="4" w:space="0" w:color="auto"/>
              <w:right w:val="single" w:sz="2" w:space="0" w:color="auto"/>
            </w:tcBorders>
            <w:vAlign w:val="center"/>
          </w:tcPr>
          <w:p w14:paraId="335B98B1" w14:textId="77777777" w:rsidR="00CB7577" w:rsidRPr="00143533" w:rsidRDefault="00CB7577" w:rsidP="004E1C58">
            <w:pPr>
              <w:jc w:val="center"/>
              <w:rPr>
                <w:rFonts w:ascii="Arial" w:hAnsi="Arial" w:cs="Arial"/>
                <w:b/>
                <w:color w:val="FF0000"/>
                <w:sz w:val="14"/>
                <w:szCs w:val="14"/>
              </w:rPr>
            </w:pPr>
          </w:p>
        </w:tc>
        <w:tc>
          <w:tcPr>
            <w:tcW w:w="283" w:type="pct"/>
            <w:tcBorders>
              <w:top w:val="single" w:sz="4" w:space="0" w:color="auto"/>
              <w:left w:val="single" w:sz="2" w:space="0" w:color="auto"/>
              <w:bottom w:val="single" w:sz="4" w:space="0" w:color="auto"/>
              <w:right w:val="single" w:sz="2" w:space="0" w:color="auto"/>
            </w:tcBorders>
            <w:vAlign w:val="center"/>
          </w:tcPr>
          <w:p w14:paraId="5BFD94EB" w14:textId="77777777" w:rsidR="00CB7577" w:rsidRPr="00143533" w:rsidRDefault="00CB7577" w:rsidP="004E1C58">
            <w:pPr>
              <w:jc w:val="center"/>
              <w:rPr>
                <w:rFonts w:ascii="Arial" w:hAnsi="Arial" w:cs="Arial"/>
                <w:b/>
                <w:color w:val="FF0000"/>
                <w:sz w:val="14"/>
                <w:szCs w:val="14"/>
              </w:rPr>
            </w:pPr>
          </w:p>
        </w:tc>
        <w:tc>
          <w:tcPr>
            <w:tcW w:w="336" w:type="pct"/>
            <w:tcBorders>
              <w:top w:val="single" w:sz="4" w:space="0" w:color="auto"/>
              <w:left w:val="single" w:sz="2" w:space="0" w:color="auto"/>
              <w:bottom w:val="single" w:sz="4" w:space="0" w:color="auto"/>
              <w:right w:val="single" w:sz="2" w:space="0" w:color="auto"/>
            </w:tcBorders>
            <w:vAlign w:val="center"/>
          </w:tcPr>
          <w:p w14:paraId="2A46D450" w14:textId="77777777" w:rsidR="00CB7577" w:rsidRPr="00143533" w:rsidRDefault="00CB7577" w:rsidP="004E1C58">
            <w:pPr>
              <w:jc w:val="center"/>
              <w:rPr>
                <w:rFonts w:ascii="Arial" w:hAnsi="Arial" w:cs="Arial"/>
                <w:b/>
                <w:color w:val="FF0000"/>
                <w:sz w:val="14"/>
                <w:szCs w:val="14"/>
              </w:rPr>
            </w:pPr>
          </w:p>
        </w:tc>
        <w:tc>
          <w:tcPr>
            <w:tcW w:w="266" w:type="pct"/>
            <w:tcBorders>
              <w:top w:val="single" w:sz="4" w:space="0" w:color="auto"/>
              <w:left w:val="single" w:sz="2" w:space="0" w:color="auto"/>
              <w:bottom w:val="single" w:sz="4" w:space="0" w:color="auto"/>
              <w:right w:val="single" w:sz="2" w:space="0" w:color="auto"/>
            </w:tcBorders>
            <w:vAlign w:val="center"/>
          </w:tcPr>
          <w:p w14:paraId="7A4BCBD6" w14:textId="77777777" w:rsidR="00CB7577" w:rsidRPr="00143533" w:rsidRDefault="00CB7577" w:rsidP="004E1C58">
            <w:pPr>
              <w:jc w:val="center"/>
              <w:rPr>
                <w:rFonts w:ascii="Arial" w:hAnsi="Arial" w:cs="Arial"/>
                <w:b/>
                <w:color w:val="FF0000"/>
                <w:sz w:val="14"/>
                <w:szCs w:val="14"/>
              </w:rPr>
            </w:pPr>
          </w:p>
        </w:tc>
        <w:tc>
          <w:tcPr>
            <w:tcW w:w="249" w:type="pct"/>
            <w:tcBorders>
              <w:top w:val="single" w:sz="4" w:space="0" w:color="auto"/>
              <w:left w:val="single" w:sz="2" w:space="0" w:color="auto"/>
              <w:bottom w:val="single" w:sz="4" w:space="0" w:color="auto"/>
              <w:right w:val="single" w:sz="2" w:space="0" w:color="auto"/>
            </w:tcBorders>
            <w:vAlign w:val="center"/>
          </w:tcPr>
          <w:p w14:paraId="48D7DB96" w14:textId="77777777" w:rsidR="00CB7577" w:rsidRPr="00143533" w:rsidRDefault="00CB7577" w:rsidP="004E1C58">
            <w:pPr>
              <w:jc w:val="center"/>
              <w:rPr>
                <w:rFonts w:ascii="Arial" w:hAnsi="Arial" w:cs="Arial"/>
                <w:b/>
                <w:color w:val="FF0000"/>
                <w:sz w:val="14"/>
                <w:szCs w:val="14"/>
              </w:rPr>
            </w:pPr>
          </w:p>
        </w:tc>
        <w:tc>
          <w:tcPr>
            <w:tcW w:w="288" w:type="pct"/>
            <w:gridSpan w:val="2"/>
            <w:tcBorders>
              <w:top w:val="single" w:sz="4" w:space="0" w:color="auto"/>
              <w:left w:val="single" w:sz="2" w:space="0" w:color="auto"/>
              <w:bottom w:val="single" w:sz="4" w:space="0" w:color="auto"/>
              <w:right w:val="single" w:sz="4" w:space="0" w:color="auto"/>
            </w:tcBorders>
            <w:vAlign w:val="center"/>
          </w:tcPr>
          <w:p w14:paraId="1C0FD34D" w14:textId="77777777" w:rsidR="00CB7577" w:rsidRPr="00143533" w:rsidRDefault="00CB7577" w:rsidP="004E1C58">
            <w:pPr>
              <w:jc w:val="center"/>
              <w:rPr>
                <w:rFonts w:ascii="Arial" w:hAnsi="Arial" w:cs="Arial"/>
                <w:b/>
                <w:color w:val="FF0000"/>
                <w:sz w:val="14"/>
                <w:szCs w:val="14"/>
              </w:rPr>
            </w:pPr>
          </w:p>
        </w:tc>
        <w:tc>
          <w:tcPr>
            <w:tcW w:w="263" w:type="pct"/>
            <w:tcBorders>
              <w:top w:val="single" w:sz="4" w:space="0" w:color="auto"/>
              <w:left w:val="single" w:sz="4" w:space="0" w:color="auto"/>
              <w:bottom w:val="single" w:sz="4" w:space="0" w:color="auto"/>
              <w:right w:val="single" w:sz="12" w:space="0" w:color="auto"/>
            </w:tcBorders>
            <w:vAlign w:val="center"/>
          </w:tcPr>
          <w:p w14:paraId="2629E13A" w14:textId="77777777" w:rsidR="00CB7577" w:rsidRPr="00143533" w:rsidRDefault="00CB7577" w:rsidP="004E1C58">
            <w:pPr>
              <w:jc w:val="center"/>
              <w:rPr>
                <w:rFonts w:ascii="Arial" w:hAnsi="Arial" w:cs="Arial"/>
                <w:b/>
                <w:color w:val="FF0000"/>
                <w:sz w:val="14"/>
                <w:szCs w:val="14"/>
              </w:rPr>
            </w:pPr>
          </w:p>
        </w:tc>
      </w:tr>
      <w:tr w:rsidR="00CB7577" w:rsidRPr="001202AC" w14:paraId="45E5AA7E" w14:textId="77777777" w:rsidTr="004E1C58">
        <w:trPr>
          <w:cantSplit/>
          <w:trHeight w:val="183"/>
        </w:trPr>
        <w:tc>
          <w:tcPr>
            <w:tcW w:w="5000" w:type="pct"/>
            <w:gridSpan w:val="14"/>
            <w:tcBorders>
              <w:top w:val="single" w:sz="4" w:space="0" w:color="auto"/>
              <w:left w:val="single" w:sz="12" w:space="0" w:color="auto"/>
              <w:bottom w:val="single" w:sz="4" w:space="0" w:color="auto"/>
              <w:right w:val="single" w:sz="12" w:space="0" w:color="auto"/>
            </w:tcBorders>
            <w:vAlign w:val="center"/>
          </w:tcPr>
          <w:p w14:paraId="655B08DE" w14:textId="77777777" w:rsidR="00CB7577" w:rsidRPr="00143533" w:rsidRDefault="00CB7577" w:rsidP="004E1C58">
            <w:pPr>
              <w:jc w:val="center"/>
              <w:outlineLvl w:val="7"/>
              <w:rPr>
                <w:rFonts w:ascii="Arial" w:hAnsi="Arial" w:cs="Arial"/>
                <w:b/>
                <w:i/>
                <w:iCs/>
                <w:sz w:val="14"/>
                <w:szCs w:val="14"/>
              </w:rPr>
            </w:pPr>
            <w:r w:rsidRPr="00143533">
              <w:rPr>
                <w:rFonts w:ascii="Arial" w:hAnsi="Arial" w:cs="Arial"/>
                <w:b/>
                <w:i/>
                <w:iCs/>
                <w:sz w:val="14"/>
                <w:szCs w:val="14"/>
              </w:rPr>
              <w:t>D. Îngrijirea culturilor tinere</w:t>
            </w:r>
          </w:p>
          <w:p w14:paraId="70701120" w14:textId="77777777" w:rsidR="00CB7577" w:rsidRPr="00143533" w:rsidRDefault="00CB7577" w:rsidP="004E1C58">
            <w:pPr>
              <w:jc w:val="center"/>
              <w:rPr>
                <w:rFonts w:ascii="Arial" w:hAnsi="Arial" w:cs="Arial"/>
                <w:b/>
                <w:sz w:val="14"/>
                <w:szCs w:val="14"/>
              </w:rPr>
            </w:pPr>
            <w:r w:rsidRPr="00143533">
              <w:rPr>
                <w:rFonts w:ascii="Arial" w:hAnsi="Arial" w:cs="Arial"/>
                <w:b/>
                <w:sz w:val="14"/>
                <w:szCs w:val="14"/>
              </w:rPr>
              <w:t>D</w:t>
            </w:r>
            <w:r w:rsidRPr="00143533">
              <w:rPr>
                <w:rFonts w:ascii="Arial" w:hAnsi="Arial" w:cs="Arial"/>
                <w:b/>
                <w:sz w:val="14"/>
                <w:szCs w:val="14"/>
                <w:vertAlign w:val="subscript"/>
              </w:rPr>
              <w:t>2.</w:t>
            </w:r>
            <w:r w:rsidRPr="00143533">
              <w:rPr>
                <w:rFonts w:ascii="Arial" w:hAnsi="Arial" w:cs="Arial"/>
                <w:b/>
                <w:sz w:val="14"/>
                <w:szCs w:val="14"/>
              </w:rPr>
              <w:t xml:space="preserve"> Îngrijirea culturilor tinere nou create</w:t>
            </w:r>
          </w:p>
          <w:p w14:paraId="164DE8B8" w14:textId="77777777" w:rsidR="00CB7577" w:rsidRPr="00143533" w:rsidRDefault="00CB7577" w:rsidP="004E1C58">
            <w:pPr>
              <w:jc w:val="center"/>
              <w:rPr>
                <w:rFonts w:ascii="Arial" w:hAnsi="Arial" w:cs="Arial"/>
                <w:sz w:val="14"/>
                <w:szCs w:val="14"/>
              </w:rPr>
            </w:pPr>
            <w:r w:rsidRPr="00143533">
              <w:rPr>
                <w:rFonts w:ascii="Arial" w:hAnsi="Arial" w:cs="Arial"/>
                <w:b/>
                <w:sz w:val="14"/>
                <w:szCs w:val="14"/>
              </w:rPr>
              <w:t>Revizuiri ( două intervenţii)</w:t>
            </w:r>
          </w:p>
        </w:tc>
      </w:tr>
      <w:tr w:rsidR="00CB7577" w:rsidRPr="001202AC" w14:paraId="05E5423A" w14:textId="77777777" w:rsidTr="004E1C58">
        <w:trPr>
          <w:cantSplit/>
          <w:trHeight w:val="183"/>
        </w:trPr>
        <w:tc>
          <w:tcPr>
            <w:tcW w:w="323" w:type="pct"/>
            <w:tcBorders>
              <w:top w:val="single" w:sz="4" w:space="0" w:color="auto"/>
              <w:left w:val="single" w:sz="12" w:space="0" w:color="auto"/>
              <w:bottom w:val="single" w:sz="4" w:space="0" w:color="auto"/>
              <w:right w:val="single" w:sz="2" w:space="0" w:color="auto"/>
            </w:tcBorders>
            <w:vAlign w:val="center"/>
          </w:tcPr>
          <w:p w14:paraId="16CA80D6" w14:textId="77777777" w:rsidR="00CB7577" w:rsidRPr="00143533" w:rsidRDefault="00CB7577" w:rsidP="004E1C58">
            <w:pPr>
              <w:jc w:val="center"/>
              <w:rPr>
                <w:rFonts w:ascii="Arial" w:hAnsi="Arial" w:cs="Arial"/>
                <w:sz w:val="14"/>
                <w:szCs w:val="14"/>
              </w:rPr>
            </w:pPr>
            <w:r w:rsidRPr="00143533">
              <w:rPr>
                <w:rFonts w:ascii="Arial" w:hAnsi="Arial" w:cs="Arial"/>
                <w:sz w:val="14"/>
                <w:szCs w:val="14"/>
              </w:rPr>
              <w:t>40D</w:t>
            </w:r>
          </w:p>
        </w:tc>
        <w:tc>
          <w:tcPr>
            <w:tcW w:w="323" w:type="pct"/>
            <w:tcBorders>
              <w:top w:val="single" w:sz="4" w:space="0" w:color="auto"/>
              <w:left w:val="single" w:sz="2" w:space="0" w:color="auto"/>
              <w:bottom w:val="single" w:sz="4" w:space="0" w:color="auto"/>
              <w:right w:val="single" w:sz="2" w:space="0" w:color="auto"/>
            </w:tcBorders>
            <w:vAlign w:val="center"/>
          </w:tcPr>
          <w:p w14:paraId="71BD5C25" w14:textId="77777777" w:rsidR="00CB7577" w:rsidRPr="00143533" w:rsidRDefault="00CB7577" w:rsidP="004E1C58">
            <w:pPr>
              <w:jc w:val="center"/>
              <w:rPr>
                <w:rFonts w:ascii="Arial" w:hAnsi="Arial" w:cs="Arial"/>
                <w:sz w:val="14"/>
                <w:szCs w:val="14"/>
              </w:rPr>
            </w:pPr>
            <w:r w:rsidRPr="00143533">
              <w:rPr>
                <w:rFonts w:ascii="Arial" w:hAnsi="Arial" w:cs="Arial"/>
                <w:sz w:val="14"/>
                <w:szCs w:val="14"/>
              </w:rPr>
              <w:t>1,35</w:t>
            </w:r>
          </w:p>
        </w:tc>
        <w:tc>
          <w:tcPr>
            <w:tcW w:w="622" w:type="pct"/>
            <w:tcBorders>
              <w:top w:val="single" w:sz="4" w:space="0" w:color="auto"/>
              <w:left w:val="single" w:sz="2" w:space="0" w:color="auto"/>
              <w:bottom w:val="single" w:sz="4" w:space="0" w:color="auto"/>
              <w:right w:val="single" w:sz="2" w:space="0" w:color="auto"/>
            </w:tcBorders>
            <w:vAlign w:val="center"/>
          </w:tcPr>
          <w:p w14:paraId="0884DF72" w14:textId="77777777" w:rsidR="00CB7577" w:rsidRPr="001202AC" w:rsidRDefault="00CB7577" w:rsidP="004E1C58">
            <w:pPr>
              <w:jc w:val="center"/>
              <w:rPr>
                <w:rFonts w:ascii="Arial" w:hAnsi="Arial" w:cs="Arial"/>
                <w:color w:val="FF0000"/>
                <w:sz w:val="14"/>
                <w:szCs w:val="14"/>
              </w:rPr>
            </w:pPr>
          </w:p>
        </w:tc>
        <w:tc>
          <w:tcPr>
            <w:tcW w:w="868" w:type="pct"/>
            <w:tcBorders>
              <w:top w:val="single" w:sz="4" w:space="0" w:color="auto"/>
              <w:left w:val="single" w:sz="2" w:space="0" w:color="auto"/>
              <w:bottom w:val="single" w:sz="4" w:space="0" w:color="auto"/>
              <w:right w:val="single" w:sz="2" w:space="0" w:color="auto"/>
            </w:tcBorders>
            <w:vAlign w:val="center"/>
          </w:tcPr>
          <w:p w14:paraId="6C7CD062" w14:textId="77777777" w:rsidR="00CB7577" w:rsidRPr="001202AC" w:rsidRDefault="00CB7577" w:rsidP="004E1C58">
            <w:pPr>
              <w:jc w:val="center"/>
              <w:rPr>
                <w:rFonts w:ascii="Arial" w:hAnsi="Arial" w:cs="Arial"/>
                <w:color w:val="FF0000"/>
                <w:sz w:val="14"/>
                <w:szCs w:val="14"/>
              </w:rPr>
            </w:pPr>
          </w:p>
        </w:tc>
        <w:tc>
          <w:tcPr>
            <w:tcW w:w="290" w:type="pct"/>
            <w:tcBorders>
              <w:top w:val="single" w:sz="4" w:space="0" w:color="auto"/>
              <w:left w:val="single" w:sz="2" w:space="0" w:color="auto"/>
              <w:bottom w:val="single" w:sz="4" w:space="0" w:color="auto"/>
              <w:right w:val="single" w:sz="2" w:space="0" w:color="auto"/>
            </w:tcBorders>
            <w:vAlign w:val="center"/>
          </w:tcPr>
          <w:p w14:paraId="0B5333BE" w14:textId="77777777" w:rsidR="00CB7577" w:rsidRPr="001202AC" w:rsidRDefault="00CB7577" w:rsidP="004E1C58">
            <w:pPr>
              <w:jc w:val="center"/>
              <w:rPr>
                <w:rFonts w:ascii="Arial" w:hAnsi="Arial" w:cs="Arial"/>
                <w:color w:val="FF0000"/>
                <w:sz w:val="14"/>
                <w:szCs w:val="14"/>
              </w:rPr>
            </w:pPr>
          </w:p>
        </w:tc>
        <w:tc>
          <w:tcPr>
            <w:tcW w:w="532" w:type="pct"/>
            <w:tcBorders>
              <w:top w:val="single" w:sz="4" w:space="0" w:color="auto"/>
              <w:left w:val="single" w:sz="2" w:space="0" w:color="auto"/>
              <w:bottom w:val="single" w:sz="4" w:space="0" w:color="auto"/>
              <w:right w:val="single" w:sz="2" w:space="0" w:color="auto"/>
            </w:tcBorders>
            <w:vAlign w:val="center"/>
          </w:tcPr>
          <w:p w14:paraId="11F4C87B" w14:textId="77777777" w:rsidR="00CB7577" w:rsidRPr="00143533" w:rsidRDefault="00CB7577" w:rsidP="004E1C58">
            <w:pPr>
              <w:jc w:val="center"/>
              <w:rPr>
                <w:rFonts w:ascii="Arial" w:hAnsi="Arial" w:cs="Arial"/>
                <w:sz w:val="14"/>
                <w:szCs w:val="14"/>
              </w:rPr>
            </w:pPr>
            <w:r w:rsidRPr="00143533">
              <w:rPr>
                <w:rFonts w:ascii="Arial" w:hAnsi="Arial" w:cs="Arial"/>
                <w:sz w:val="14"/>
                <w:szCs w:val="14"/>
              </w:rPr>
              <w:t>2,70</w:t>
            </w:r>
          </w:p>
        </w:tc>
        <w:tc>
          <w:tcPr>
            <w:tcW w:w="357" w:type="pct"/>
            <w:tcBorders>
              <w:top w:val="single" w:sz="4" w:space="0" w:color="auto"/>
              <w:left w:val="single" w:sz="2" w:space="0" w:color="auto"/>
              <w:bottom w:val="single" w:sz="4" w:space="0" w:color="auto"/>
              <w:right w:val="single" w:sz="2" w:space="0" w:color="auto"/>
            </w:tcBorders>
            <w:vAlign w:val="center"/>
          </w:tcPr>
          <w:p w14:paraId="76BBE2F5" w14:textId="77777777" w:rsidR="00CB7577" w:rsidRPr="001202AC" w:rsidRDefault="00CB7577" w:rsidP="004E1C58">
            <w:pPr>
              <w:jc w:val="center"/>
              <w:rPr>
                <w:rFonts w:ascii="Arial" w:hAnsi="Arial" w:cs="Arial"/>
                <w:color w:val="FF0000"/>
                <w:sz w:val="14"/>
                <w:szCs w:val="14"/>
              </w:rPr>
            </w:pPr>
          </w:p>
        </w:tc>
        <w:tc>
          <w:tcPr>
            <w:tcW w:w="283" w:type="pct"/>
            <w:tcBorders>
              <w:top w:val="single" w:sz="4" w:space="0" w:color="auto"/>
              <w:left w:val="single" w:sz="2" w:space="0" w:color="auto"/>
              <w:bottom w:val="single" w:sz="4" w:space="0" w:color="auto"/>
              <w:right w:val="single" w:sz="2" w:space="0" w:color="auto"/>
            </w:tcBorders>
            <w:vAlign w:val="center"/>
          </w:tcPr>
          <w:p w14:paraId="20FECDC3" w14:textId="77777777" w:rsidR="00CB7577" w:rsidRPr="001202AC" w:rsidRDefault="00CB7577" w:rsidP="004E1C58">
            <w:pPr>
              <w:jc w:val="center"/>
              <w:rPr>
                <w:rFonts w:ascii="Arial" w:hAnsi="Arial" w:cs="Arial"/>
                <w:color w:val="FF0000"/>
                <w:sz w:val="14"/>
                <w:szCs w:val="14"/>
              </w:rPr>
            </w:pPr>
          </w:p>
        </w:tc>
        <w:tc>
          <w:tcPr>
            <w:tcW w:w="336" w:type="pct"/>
            <w:tcBorders>
              <w:top w:val="single" w:sz="4" w:space="0" w:color="auto"/>
              <w:left w:val="single" w:sz="2" w:space="0" w:color="auto"/>
              <w:bottom w:val="single" w:sz="4" w:space="0" w:color="auto"/>
              <w:right w:val="single" w:sz="2" w:space="0" w:color="auto"/>
            </w:tcBorders>
            <w:vAlign w:val="center"/>
          </w:tcPr>
          <w:p w14:paraId="6A2875F3" w14:textId="77777777" w:rsidR="00CB7577" w:rsidRPr="001202AC" w:rsidRDefault="00CB7577" w:rsidP="004E1C58">
            <w:pPr>
              <w:jc w:val="center"/>
              <w:rPr>
                <w:rFonts w:ascii="Arial" w:hAnsi="Arial" w:cs="Arial"/>
                <w:color w:val="FF0000"/>
                <w:sz w:val="14"/>
                <w:szCs w:val="14"/>
              </w:rPr>
            </w:pPr>
          </w:p>
        </w:tc>
        <w:tc>
          <w:tcPr>
            <w:tcW w:w="266" w:type="pct"/>
            <w:tcBorders>
              <w:top w:val="single" w:sz="4" w:space="0" w:color="auto"/>
              <w:left w:val="single" w:sz="2" w:space="0" w:color="auto"/>
              <w:bottom w:val="single" w:sz="4" w:space="0" w:color="auto"/>
              <w:right w:val="single" w:sz="2" w:space="0" w:color="auto"/>
            </w:tcBorders>
            <w:vAlign w:val="center"/>
          </w:tcPr>
          <w:p w14:paraId="2D41C964" w14:textId="77777777" w:rsidR="00CB7577" w:rsidRPr="001202AC" w:rsidRDefault="00CB7577" w:rsidP="004E1C58">
            <w:pPr>
              <w:jc w:val="center"/>
              <w:rPr>
                <w:rFonts w:ascii="Arial" w:hAnsi="Arial" w:cs="Arial"/>
                <w:color w:val="FF0000"/>
                <w:sz w:val="14"/>
                <w:szCs w:val="14"/>
              </w:rPr>
            </w:pPr>
          </w:p>
        </w:tc>
        <w:tc>
          <w:tcPr>
            <w:tcW w:w="249" w:type="pct"/>
            <w:tcBorders>
              <w:top w:val="single" w:sz="4" w:space="0" w:color="auto"/>
              <w:left w:val="single" w:sz="2" w:space="0" w:color="auto"/>
              <w:bottom w:val="single" w:sz="4" w:space="0" w:color="auto"/>
              <w:right w:val="single" w:sz="2" w:space="0" w:color="auto"/>
            </w:tcBorders>
            <w:vAlign w:val="center"/>
          </w:tcPr>
          <w:p w14:paraId="4FD7BA33" w14:textId="77777777" w:rsidR="00CB7577" w:rsidRPr="001202AC" w:rsidRDefault="00CB7577" w:rsidP="004E1C58">
            <w:pPr>
              <w:jc w:val="center"/>
              <w:rPr>
                <w:rFonts w:ascii="Arial" w:hAnsi="Arial" w:cs="Arial"/>
                <w:color w:val="FF0000"/>
                <w:sz w:val="14"/>
                <w:szCs w:val="14"/>
              </w:rPr>
            </w:pPr>
          </w:p>
        </w:tc>
        <w:tc>
          <w:tcPr>
            <w:tcW w:w="288" w:type="pct"/>
            <w:gridSpan w:val="2"/>
            <w:tcBorders>
              <w:top w:val="single" w:sz="4" w:space="0" w:color="auto"/>
              <w:left w:val="single" w:sz="2" w:space="0" w:color="auto"/>
              <w:bottom w:val="single" w:sz="4" w:space="0" w:color="auto"/>
              <w:right w:val="single" w:sz="4" w:space="0" w:color="auto"/>
            </w:tcBorders>
            <w:vAlign w:val="center"/>
          </w:tcPr>
          <w:p w14:paraId="220F0B33" w14:textId="77777777" w:rsidR="00CB7577" w:rsidRPr="001202AC" w:rsidRDefault="00CB7577" w:rsidP="004E1C58">
            <w:pPr>
              <w:jc w:val="center"/>
              <w:rPr>
                <w:rFonts w:ascii="Arial" w:hAnsi="Arial" w:cs="Arial"/>
                <w:color w:val="FF0000"/>
                <w:sz w:val="14"/>
                <w:szCs w:val="14"/>
              </w:rPr>
            </w:pPr>
          </w:p>
        </w:tc>
        <w:tc>
          <w:tcPr>
            <w:tcW w:w="263" w:type="pct"/>
            <w:tcBorders>
              <w:top w:val="single" w:sz="4" w:space="0" w:color="auto"/>
              <w:left w:val="single" w:sz="4" w:space="0" w:color="auto"/>
              <w:bottom w:val="single" w:sz="4" w:space="0" w:color="auto"/>
              <w:right w:val="single" w:sz="12" w:space="0" w:color="auto"/>
            </w:tcBorders>
            <w:vAlign w:val="center"/>
          </w:tcPr>
          <w:p w14:paraId="362D60BF" w14:textId="77777777" w:rsidR="00CB7577" w:rsidRPr="001202AC" w:rsidRDefault="00CB7577" w:rsidP="004E1C58">
            <w:pPr>
              <w:jc w:val="center"/>
              <w:rPr>
                <w:rFonts w:ascii="Arial" w:hAnsi="Arial" w:cs="Arial"/>
                <w:color w:val="FF0000"/>
                <w:sz w:val="14"/>
                <w:szCs w:val="14"/>
              </w:rPr>
            </w:pPr>
          </w:p>
        </w:tc>
      </w:tr>
      <w:tr w:rsidR="00CB7577" w:rsidRPr="001202AC" w14:paraId="1004B0F5" w14:textId="77777777" w:rsidTr="004E1C58">
        <w:trPr>
          <w:cantSplit/>
          <w:trHeight w:val="183"/>
        </w:trPr>
        <w:tc>
          <w:tcPr>
            <w:tcW w:w="323" w:type="pct"/>
            <w:tcBorders>
              <w:top w:val="single" w:sz="4" w:space="0" w:color="auto"/>
              <w:left w:val="single" w:sz="12" w:space="0" w:color="auto"/>
              <w:bottom w:val="single" w:sz="4" w:space="0" w:color="auto"/>
              <w:right w:val="single" w:sz="2" w:space="0" w:color="auto"/>
            </w:tcBorders>
            <w:vAlign w:val="center"/>
          </w:tcPr>
          <w:p w14:paraId="472A5F72" w14:textId="77777777" w:rsidR="00CB7577" w:rsidRPr="00143533" w:rsidRDefault="00CB7577" w:rsidP="004E1C58">
            <w:pPr>
              <w:jc w:val="center"/>
              <w:rPr>
                <w:rFonts w:ascii="Arial" w:hAnsi="Arial" w:cs="Arial"/>
                <w:sz w:val="14"/>
                <w:szCs w:val="14"/>
              </w:rPr>
            </w:pPr>
            <w:r w:rsidRPr="00AD0129">
              <w:rPr>
                <w:rFonts w:ascii="Arial" w:hAnsi="Arial" w:cs="Arial"/>
                <w:b/>
                <w:sz w:val="14"/>
                <w:szCs w:val="14"/>
              </w:rPr>
              <w:t>Total</w:t>
            </w:r>
          </w:p>
        </w:tc>
        <w:tc>
          <w:tcPr>
            <w:tcW w:w="323" w:type="pct"/>
            <w:tcBorders>
              <w:top w:val="single" w:sz="4" w:space="0" w:color="auto"/>
              <w:left w:val="single" w:sz="2" w:space="0" w:color="auto"/>
              <w:bottom w:val="single" w:sz="4" w:space="0" w:color="auto"/>
              <w:right w:val="single" w:sz="2" w:space="0" w:color="auto"/>
            </w:tcBorders>
            <w:vAlign w:val="center"/>
          </w:tcPr>
          <w:p w14:paraId="3F9C70FB" w14:textId="77777777" w:rsidR="00CB7577" w:rsidRPr="00143533" w:rsidRDefault="00CB7577" w:rsidP="004E1C58">
            <w:pPr>
              <w:jc w:val="center"/>
              <w:rPr>
                <w:rFonts w:ascii="Arial" w:hAnsi="Arial" w:cs="Arial"/>
                <w:b/>
                <w:sz w:val="14"/>
                <w:szCs w:val="14"/>
              </w:rPr>
            </w:pPr>
            <w:r>
              <w:rPr>
                <w:rFonts w:ascii="Arial" w:hAnsi="Arial" w:cs="Arial"/>
                <w:b/>
                <w:sz w:val="14"/>
                <w:szCs w:val="14"/>
              </w:rPr>
              <w:t>1,35</w:t>
            </w:r>
          </w:p>
        </w:tc>
        <w:tc>
          <w:tcPr>
            <w:tcW w:w="622" w:type="pct"/>
            <w:tcBorders>
              <w:top w:val="single" w:sz="4" w:space="0" w:color="auto"/>
              <w:left w:val="single" w:sz="2" w:space="0" w:color="auto"/>
              <w:bottom w:val="single" w:sz="4" w:space="0" w:color="auto"/>
              <w:right w:val="single" w:sz="2" w:space="0" w:color="auto"/>
            </w:tcBorders>
            <w:vAlign w:val="center"/>
          </w:tcPr>
          <w:p w14:paraId="6FA71B7B" w14:textId="77777777" w:rsidR="00CB7577" w:rsidRPr="00143533" w:rsidRDefault="00CB7577" w:rsidP="004E1C58">
            <w:pPr>
              <w:jc w:val="center"/>
              <w:rPr>
                <w:rFonts w:ascii="Arial" w:hAnsi="Arial" w:cs="Arial"/>
                <w:b/>
                <w:color w:val="FF0000"/>
                <w:sz w:val="14"/>
                <w:szCs w:val="14"/>
              </w:rPr>
            </w:pPr>
          </w:p>
        </w:tc>
        <w:tc>
          <w:tcPr>
            <w:tcW w:w="868" w:type="pct"/>
            <w:tcBorders>
              <w:top w:val="single" w:sz="4" w:space="0" w:color="auto"/>
              <w:left w:val="single" w:sz="2" w:space="0" w:color="auto"/>
              <w:bottom w:val="single" w:sz="4" w:space="0" w:color="auto"/>
              <w:right w:val="single" w:sz="2" w:space="0" w:color="auto"/>
            </w:tcBorders>
            <w:vAlign w:val="center"/>
          </w:tcPr>
          <w:p w14:paraId="78D636C4" w14:textId="77777777" w:rsidR="00CB7577" w:rsidRPr="00143533" w:rsidRDefault="00CB7577" w:rsidP="004E1C58">
            <w:pPr>
              <w:jc w:val="center"/>
              <w:rPr>
                <w:rFonts w:ascii="Arial" w:hAnsi="Arial" w:cs="Arial"/>
                <w:b/>
                <w:color w:val="FF0000"/>
                <w:sz w:val="14"/>
                <w:szCs w:val="14"/>
              </w:rPr>
            </w:pPr>
          </w:p>
        </w:tc>
        <w:tc>
          <w:tcPr>
            <w:tcW w:w="290" w:type="pct"/>
            <w:tcBorders>
              <w:top w:val="single" w:sz="4" w:space="0" w:color="auto"/>
              <w:left w:val="single" w:sz="2" w:space="0" w:color="auto"/>
              <w:bottom w:val="single" w:sz="4" w:space="0" w:color="auto"/>
              <w:right w:val="single" w:sz="2" w:space="0" w:color="auto"/>
            </w:tcBorders>
            <w:vAlign w:val="center"/>
          </w:tcPr>
          <w:p w14:paraId="4CFFEB6C" w14:textId="77777777" w:rsidR="00CB7577" w:rsidRPr="00143533" w:rsidRDefault="00CB7577" w:rsidP="004E1C58">
            <w:pPr>
              <w:jc w:val="center"/>
              <w:rPr>
                <w:rFonts w:ascii="Arial" w:hAnsi="Arial" w:cs="Arial"/>
                <w:b/>
                <w:color w:val="FF0000"/>
                <w:sz w:val="14"/>
                <w:szCs w:val="14"/>
              </w:rPr>
            </w:pPr>
          </w:p>
        </w:tc>
        <w:tc>
          <w:tcPr>
            <w:tcW w:w="532" w:type="pct"/>
            <w:tcBorders>
              <w:top w:val="single" w:sz="4" w:space="0" w:color="auto"/>
              <w:left w:val="single" w:sz="2" w:space="0" w:color="auto"/>
              <w:bottom w:val="single" w:sz="4" w:space="0" w:color="auto"/>
              <w:right w:val="single" w:sz="2" w:space="0" w:color="auto"/>
            </w:tcBorders>
            <w:vAlign w:val="center"/>
          </w:tcPr>
          <w:p w14:paraId="10F76F92" w14:textId="77777777" w:rsidR="00CB7577" w:rsidRPr="00143533" w:rsidRDefault="00CB7577" w:rsidP="004E1C58">
            <w:pPr>
              <w:jc w:val="center"/>
              <w:rPr>
                <w:rFonts w:ascii="Arial" w:hAnsi="Arial" w:cs="Arial"/>
                <w:b/>
                <w:sz w:val="14"/>
                <w:szCs w:val="14"/>
              </w:rPr>
            </w:pPr>
            <w:r w:rsidRPr="00143533">
              <w:rPr>
                <w:rFonts w:ascii="Arial" w:hAnsi="Arial" w:cs="Arial"/>
                <w:b/>
                <w:sz w:val="14"/>
                <w:szCs w:val="14"/>
              </w:rPr>
              <w:t>2,70</w:t>
            </w:r>
          </w:p>
        </w:tc>
        <w:tc>
          <w:tcPr>
            <w:tcW w:w="357" w:type="pct"/>
            <w:tcBorders>
              <w:top w:val="single" w:sz="4" w:space="0" w:color="auto"/>
              <w:left w:val="single" w:sz="2" w:space="0" w:color="auto"/>
              <w:bottom w:val="single" w:sz="4" w:space="0" w:color="auto"/>
              <w:right w:val="single" w:sz="2" w:space="0" w:color="auto"/>
            </w:tcBorders>
            <w:vAlign w:val="center"/>
          </w:tcPr>
          <w:p w14:paraId="7F7FE5A3" w14:textId="77777777" w:rsidR="00CB7577" w:rsidRPr="001202AC" w:rsidRDefault="00CB7577" w:rsidP="004E1C58">
            <w:pPr>
              <w:jc w:val="center"/>
              <w:rPr>
                <w:rFonts w:ascii="Arial" w:hAnsi="Arial" w:cs="Arial"/>
                <w:color w:val="FF0000"/>
                <w:sz w:val="14"/>
                <w:szCs w:val="14"/>
              </w:rPr>
            </w:pPr>
          </w:p>
        </w:tc>
        <w:tc>
          <w:tcPr>
            <w:tcW w:w="283" w:type="pct"/>
            <w:tcBorders>
              <w:top w:val="single" w:sz="4" w:space="0" w:color="auto"/>
              <w:left w:val="single" w:sz="2" w:space="0" w:color="auto"/>
              <w:bottom w:val="single" w:sz="4" w:space="0" w:color="auto"/>
              <w:right w:val="single" w:sz="2" w:space="0" w:color="auto"/>
            </w:tcBorders>
            <w:vAlign w:val="center"/>
          </w:tcPr>
          <w:p w14:paraId="6899A7DB" w14:textId="77777777" w:rsidR="00CB7577" w:rsidRPr="001202AC" w:rsidRDefault="00CB7577" w:rsidP="004E1C58">
            <w:pPr>
              <w:jc w:val="center"/>
              <w:rPr>
                <w:rFonts w:ascii="Arial" w:hAnsi="Arial" w:cs="Arial"/>
                <w:color w:val="FF0000"/>
                <w:sz w:val="14"/>
                <w:szCs w:val="14"/>
              </w:rPr>
            </w:pPr>
          </w:p>
        </w:tc>
        <w:tc>
          <w:tcPr>
            <w:tcW w:w="336" w:type="pct"/>
            <w:tcBorders>
              <w:top w:val="single" w:sz="4" w:space="0" w:color="auto"/>
              <w:left w:val="single" w:sz="2" w:space="0" w:color="auto"/>
              <w:bottom w:val="single" w:sz="4" w:space="0" w:color="auto"/>
              <w:right w:val="single" w:sz="2" w:space="0" w:color="auto"/>
            </w:tcBorders>
            <w:vAlign w:val="center"/>
          </w:tcPr>
          <w:p w14:paraId="69C97052" w14:textId="77777777" w:rsidR="00CB7577" w:rsidRPr="001202AC" w:rsidRDefault="00CB7577" w:rsidP="004E1C58">
            <w:pPr>
              <w:jc w:val="center"/>
              <w:rPr>
                <w:rFonts w:ascii="Arial" w:hAnsi="Arial" w:cs="Arial"/>
                <w:color w:val="FF0000"/>
                <w:sz w:val="14"/>
                <w:szCs w:val="14"/>
              </w:rPr>
            </w:pPr>
          </w:p>
        </w:tc>
        <w:tc>
          <w:tcPr>
            <w:tcW w:w="266" w:type="pct"/>
            <w:tcBorders>
              <w:top w:val="single" w:sz="4" w:space="0" w:color="auto"/>
              <w:left w:val="single" w:sz="2" w:space="0" w:color="auto"/>
              <w:bottom w:val="single" w:sz="4" w:space="0" w:color="auto"/>
              <w:right w:val="single" w:sz="2" w:space="0" w:color="auto"/>
            </w:tcBorders>
            <w:vAlign w:val="center"/>
          </w:tcPr>
          <w:p w14:paraId="6FE6EBFA" w14:textId="77777777" w:rsidR="00CB7577" w:rsidRPr="001202AC" w:rsidRDefault="00CB7577" w:rsidP="004E1C58">
            <w:pPr>
              <w:jc w:val="center"/>
              <w:rPr>
                <w:rFonts w:ascii="Arial" w:hAnsi="Arial" w:cs="Arial"/>
                <w:color w:val="FF0000"/>
                <w:sz w:val="14"/>
                <w:szCs w:val="14"/>
              </w:rPr>
            </w:pPr>
          </w:p>
        </w:tc>
        <w:tc>
          <w:tcPr>
            <w:tcW w:w="249" w:type="pct"/>
            <w:tcBorders>
              <w:top w:val="single" w:sz="4" w:space="0" w:color="auto"/>
              <w:left w:val="single" w:sz="2" w:space="0" w:color="auto"/>
              <w:bottom w:val="single" w:sz="4" w:space="0" w:color="auto"/>
              <w:right w:val="single" w:sz="2" w:space="0" w:color="auto"/>
            </w:tcBorders>
            <w:vAlign w:val="center"/>
          </w:tcPr>
          <w:p w14:paraId="08F7CF22" w14:textId="77777777" w:rsidR="00CB7577" w:rsidRPr="001202AC" w:rsidRDefault="00CB7577" w:rsidP="004E1C58">
            <w:pPr>
              <w:jc w:val="center"/>
              <w:rPr>
                <w:rFonts w:ascii="Arial" w:hAnsi="Arial" w:cs="Arial"/>
                <w:color w:val="FF0000"/>
                <w:sz w:val="14"/>
                <w:szCs w:val="14"/>
              </w:rPr>
            </w:pPr>
          </w:p>
        </w:tc>
        <w:tc>
          <w:tcPr>
            <w:tcW w:w="288" w:type="pct"/>
            <w:gridSpan w:val="2"/>
            <w:tcBorders>
              <w:top w:val="single" w:sz="4" w:space="0" w:color="auto"/>
              <w:left w:val="single" w:sz="2" w:space="0" w:color="auto"/>
              <w:bottom w:val="single" w:sz="4" w:space="0" w:color="auto"/>
              <w:right w:val="single" w:sz="4" w:space="0" w:color="auto"/>
            </w:tcBorders>
            <w:vAlign w:val="center"/>
          </w:tcPr>
          <w:p w14:paraId="25D201D4" w14:textId="77777777" w:rsidR="00CB7577" w:rsidRPr="001202AC" w:rsidRDefault="00CB7577" w:rsidP="004E1C58">
            <w:pPr>
              <w:jc w:val="center"/>
              <w:rPr>
                <w:rFonts w:ascii="Arial" w:hAnsi="Arial" w:cs="Arial"/>
                <w:color w:val="FF0000"/>
                <w:sz w:val="14"/>
                <w:szCs w:val="14"/>
              </w:rPr>
            </w:pPr>
          </w:p>
        </w:tc>
        <w:tc>
          <w:tcPr>
            <w:tcW w:w="263" w:type="pct"/>
            <w:tcBorders>
              <w:top w:val="single" w:sz="4" w:space="0" w:color="auto"/>
              <w:left w:val="single" w:sz="4" w:space="0" w:color="auto"/>
              <w:bottom w:val="single" w:sz="4" w:space="0" w:color="auto"/>
              <w:right w:val="single" w:sz="12" w:space="0" w:color="auto"/>
            </w:tcBorders>
            <w:vAlign w:val="center"/>
          </w:tcPr>
          <w:p w14:paraId="049CD785" w14:textId="77777777" w:rsidR="00CB7577" w:rsidRPr="001202AC" w:rsidRDefault="00CB7577" w:rsidP="004E1C58">
            <w:pPr>
              <w:jc w:val="center"/>
              <w:rPr>
                <w:rFonts w:ascii="Arial" w:hAnsi="Arial" w:cs="Arial"/>
                <w:color w:val="FF0000"/>
                <w:sz w:val="14"/>
                <w:szCs w:val="14"/>
              </w:rPr>
            </w:pPr>
          </w:p>
        </w:tc>
      </w:tr>
      <w:tr w:rsidR="00CB7577" w:rsidRPr="001202AC" w14:paraId="6FFB0386" w14:textId="77777777" w:rsidTr="004E1C58">
        <w:trPr>
          <w:cantSplit/>
          <w:trHeight w:val="183"/>
        </w:trPr>
        <w:tc>
          <w:tcPr>
            <w:tcW w:w="5000" w:type="pct"/>
            <w:gridSpan w:val="14"/>
            <w:tcBorders>
              <w:top w:val="single" w:sz="4" w:space="0" w:color="auto"/>
              <w:left w:val="single" w:sz="12" w:space="0" w:color="auto"/>
              <w:bottom w:val="single" w:sz="4" w:space="0" w:color="auto"/>
              <w:right w:val="single" w:sz="12" w:space="0" w:color="auto"/>
            </w:tcBorders>
            <w:vAlign w:val="center"/>
          </w:tcPr>
          <w:p w14:paraId="1F055DDB" w14:textId="77777777" w:rsidR="00CB7577" w:rsidRPr="00143533" w:rsidRDefault="00CB7577" w:rsidP="004E1C58">
            <w:pPr>
              <w:jc w:val="center"/>
              <w:rPr>
                <w:rFonts w:ascii="Arial" w:hAnsi="Arial" w:cs="Arial"/>
                <w:b/>
                <w:sz w:val="14"/>
                <w:szCs w:val="14"/>
              </w:rPr>
            </w:pPr>
            <w:r w:rsidRPr="00143533">
              <w:rPr>
                <w:rFonts w:ascii="Arial" w:hAnsi="Arial" w:cs="Arial"/>
                <w:b/>
                <w:sz w:val="14"/>
                <w:szCs w:val="14"/>
              </w:rPr>
              <w:t>D</w:t>
            </w:r>
            <w:r w:rsidRPr="00143533">
              <w:rPr>
                <w:rFonts w:ascii="Arial" w:hAnsi="Arial" w:cs="Arial"/>
                <w:b/>
                <w:sz w:val="14"/>
                <w:szCs w:val="14"/>
                <w:vertAlign w:val="subscript"/>
              </w:rPr>
              <w:t>2.</w:t>
            </w:r>
            <w:r w:rsidRPr="00143533">
              <w:rPr>
                <w:rFonts w:ascii="Arial" w:hAnsi="Arial" w:cs="Arial"/>
                <w:b/>
                <w:sz w:val="14"/>
                <w:szCs w:val="14"/>
              </w:rPr>
              <w:t xml:space="preserve"> Îngrijirea culturilor tinere nou create</w:t>
            </w:r>
          </w:p>
          <w:p w14:paraId="2BEE4C8A" w14:textId="77777777" w:rsidR="00CB7577" w:rsidRPr="00143533" w:rsidRDefault="00CB7577" w:rsidP="004E1C58">
            <w:pPr>
              <w:jc w:val="center"/>
              <w:rPr>
                <w:rFonts w:ascii="Arial" w:hAnsi="Arial" w:cs="Arial"/>
                <w:sz w:val="14"/>
                <w:szCs w:val="14"/>
              </w:rPr>
            </w:pPr>
            <w:r w:rsidRPr="00143533">
              <w:rPr>
                <w:rFonts w:ascii="Arial" w:hAnsi="Arial" w:cs="Arial"/>
                <w:b/>
                <w:sz w:val="14"/>
                <w:szCs w:val="14"/>
              </w:rPr>
              <w:t>Descopleșirii(nouă intervențiii)</w:t>
            </w:r>
          </w:p>
        </w:tc>
      </w:tr>
      <w:tr w:rsidR="00CB7577" w:rsidRPr="001202AC" w14:paraId="598F2C28" w14:textId="77777777" w:rsidTr="004E1C58">
        <w:trPr>
          <w:cantSplit/>
          <w:trHeight w:val="183"/>
        </w:trPr>
        <w:tc>
          <w:tcPr>
            <w:tcW w:w="323" w:type="pct"/>
            <w:tcBorders>
              <w:top w:val="single" w:sz="4" w:space="0" w:color="auto"/>
              <w:left w:val="single" w:sz="12" w:space="0" w:color="auto"/>
              <w:bottom w:val="single" w:sz="4" w:space="0" w:color="auto"/>
              <w:right w:val="single" w:sz="2" w:space="0" w:color="auto"/>
            </w:tcBorders>
            <w:vAlign w:val="center"/>
          </w:tcPr>
          <w:p w14:paraId="0BC33121" w14:textId="77777777" w:rsidR="00CB7577" w:rsidRPr="00143533" w:rsidRDefault="00CB7577" w:rsidP="004E1C58">
            <w:pPr>
              <w:jc w:val="center"/>
              <w:rPr>
                <w:rFonts w:ascii="Arial" w:hAnsi="Arial" w:cs="Arial"/>
                <w:sz w:val="14"/>
                <w:szCs w:val="14"/>
              </w:rPr>
            </w:pPr>
            <w:r w:rsidRPr="00143533">
              <w:rPr>
                <w:rFonts w:ascii="Arial" w:hAnsi="Arial" w:cs="Arial"/>
                <w:sz w:val="14"/>
                <w:szCs w:val="14"/>
              </w:rPr>
              <w:t>40D</w:t>
            </w:r>
          </w:p>
        </w:tc>
        <w:tc>
          <w:tcPr>
            <w:tcW w:w="323" w:type="pct"/>
            <w:tcBorders>
              <w:top w:val="single" w:sz="4" w:space="0" w:color="auto"/>
              <w:left w:val="single" w:sz="2" w:space="0" w:color="auto"/>
              <w:bottom w:val="single" w:sz="4" w:space="0" w:color="auto"/>
              <w:right w:val="single" w:sz="2" w:space="0" w:color="auto"/>
            </w:tcBorders>
            <w:vAlign w:val="center"/>
          </w:tcPr>
          <w:p w14:paraId="5A4085CB" w14:textId="77777777" w:rsidR="00CB7577" w:rsidRPr="00143533" w:rsidRDefault="00CB7577" w:rsidP="004E1C58">
            <w:pPr>
              <w:jc w:val="center"/>
              <w:rPr>
                <w:rFonts w:ascii="Arial" w:hAnsi="Arial" w:cs="Arial"/>
                <w:sz w:val="14"/>
                <w:szCs w:val="14"/>
              </w:rPr>
            </w:pPr>
            <w:r w:rsidRPr="00143533">
              <w:rPr>
                <w:rFonts w:ascii="Arial" w:hAnsi="Arial" w:cs="Arial"/>
                <w:sz w:val="14"/>
                <w:szCs w:val="14"/>
              </w:rPr>
              <w:t>1,35</w:t>
            </w:r>
          </w:p>
        </w:tc>
        <w:tc>
          <w:tcPr>
            <w:tcW w:w="622" w:type="pct"/>
            <w:tcBorders>
              <w:top w:val="single" w:sz="4" w:space="0" w:color="auto"/>
              <w:left w:val="single" w:sz="2" w:space="0" w:color="auto"/>
              <w:bottom w:val="single" w:sz="4" w:space="0" w:color="auto"/>
              <w:right w:val="single" w:sz="2" w:space="0" w:color="auto"/>
            </w:tcBorders>
            <w:vAlign w:val="center"/>
          </w:tcPr>
          <w:p w14:paraId="7859AF88" w14:textId="77777777" w:rsidR="00CB7577" w:rsidRPr="001202AC" w:rsidRDefault="00CB7577" w:rsidP="004E1C58">
            <w:pPr>
              <w:jc w:val="center"/>
              <w:rPr>
                <w:rFonts w:ascii="Arial" w:hAnsi="Arial" w:cs="Arial"/>
                <w:color w:val="FF0000"/>
                <w:sz w:val="14"/>
                <w:szCs w:val="14"/>
              </w:rPr>
            </w:pPr>
          </w:p>
        </w:tc>
        <w:tc>
          <w:tcPr>
            <w:tcW w:w="868" w:type="pct"/>
            <w:tcBorders>
              <w:top w:val="single" w:sz="4" w:space="0" w:color="auto"/>
              <w:left w:val="single" w:sz="2" w:space="0" w:color="auto"/>
              <w:bottom w:val="single" w:sz="4" w:space="0" w:color="auto"/>
              <w:right w:val="single" w:sz="2" w:space="0" w:color="auto"/>
            </w:tcBorders>
            <w:vAlign w:val="center"/>
          </w:tcPr>
          <w:p w14:paraId="23AFFF1A" w14:textId="77777777" w:rsidR="00CB7577" w:rsidRPr="001202AC" w:rsidRDefault="00CB7577" w:rsidP="004E1C58">
            <w:pPr>
              <w:jc w:val="center"/>
              <w:rPr>
                <w:rFonts w:ascii="Arial" w:hAnsi="Arial" w:cs="Arial"/>
                <w:color w:val="FF0000"/>
                <w:sz w:val="14"/>
                <w:szCs w:val="14"/>
              </w:rPr>
            </w:pPr>
          </w:p>
        </w:tc>
        <w:tc>
          <w:tcPr>
            <w:tcW w:w="290" w:type="pct"/>
            <w:tcBorders>
              <w:top w:val="single" w:sz="4" w:space="0" w:color="auto"/>
              <w:left w:val="single" w:sz="2" w:space="0" w:color="auto"/>
              <w:bottom w:val="single" w:sz="4" w:space="0" w:color="auto"/>
              <w:right w:val="single" w:sz="2" w:space="0" w:color="auto"/>
            </w:tcBorders>
            <w:vAlign w:val="center"/>
          </w:tcPr>
          <w:p w14:paraId="31DA4450" w14:textId="77777777" w:rsidR="00CB7577" w:rsidRPr="00143533" w:rsidRDefault="00CB7577" w:rsidP="004E1C58">
            <w:pPr>
              <w:jc w:val="center"/>
              <w:rPr>
                <w:rFonts w:ascii="Arial" w:hAnsi="Arial" w:cs="Arial"/>
                <w:sz w:val="14"/>
                <w:szCs w:val="14"/>
              </w:rPr>
            </w:pPr>
          </w:p>
        </w:tc>
        <w:tc>
          <w:tcPr>
            <w:tcW w:w="532" w:type="pct"/>
            <w:tcBorders>
              <w:top w:val="single" w:sz="4" w:space="0" w:color="auto"/>
              <w:left w:val="single" w:sz="2" w:space="0" w:color="auto"/>
              <w:bottom w:val="single" w:sz="4" w:space="0" w:color="auto"/>
              <w:right w:val="single" w:sz="2" w:space="0" w:color="auto"/>
            </w:tcBorders>
            <w:vAlign w:val="center"/>
          </w:tcPr>
          <w:p w14:paraId="1D7B8FED" w14:textId="77777777" w:rsidR="00CB7577" w:rsidRPr="00143533" w:rsidRDefault="00CB7577" w:rsidP="004E1C58">
            <w:pPr>
              <w:jc w:val="center"/>
              <w:rPr>
                <w:rFonts w:ascii="Arial" w:hAnsi="Arial" w:cs="Arial"/>
                <w:sz w:val="14"/>
                <w:szCs w:val="14"/>
              </w:rPr>
            </w:pPr>
            <w:r w:rsidRPr="00143533">
              <w:rPr>
                <w:rFonts w:ascii="Arial" w:hAnsi="Arial" w:cs="Arial"/>
                <w:sz w:val="14"/>
                <w:szCs w:val="14"/>
              </w:rPr>
              <w:t>12,15</w:t>
            </w:r>
          </w:p>
        </w:tc>
        <w:tc>
          <w:tcPr>
            <w:tcW w:w="357" w:type="pct"/>
            <w:tcBorders>
              <w:top w:val="single" w:sz="4" w:space="0" w:color="auto"/>
              <w:left w:val="single" w:sz="2" w:space="0" w:color="auto"/>
              <w:bottom w:val="single" w:sz="4" w:space="0" w:color="auto"/>
              <w:right w:val="single" w:sz="2" w:space="0" w:color="auto"/>
            </w:tcBorders>
            <w:vAlign w:val="center"/>
          </w:tcPr>
          <w:p w14:paraId="284D28ED" w14:textId="77777777" w:rsidR="00CB7577" w:rsidRPr="001202AC" w:rsidRDefault="00CB7577" w:rsidP="004E1C58">
            <w:pPr>
              <w:jc w:val="center"/>
              <w:rPr>
                <w:rFonts w:ascii="Arial" w:hAnsi="Arial" w:cs="Arial"/>
                <w:color w:val="FF0000"/>
                <w:sz w:val="14"/>
                <w:szCs w:val="14"/>
              </w:rPr>
            </w:pPr>
          </w:p>
        </w:tc>
        <w:tc>
          <w:tcPr>
            <w:tcW w:w="283" w:type="pct"/>
            <w:tcBorders>
              <w:top w:val="single" w:sz="4" w:space="0" w:color="auto"/>
              <w:left w:val="single" w:sz="2" w:space="0" w:color="auto"/>
              <w:bottom w:val="single" w:sz="4" w:space="0" w:color="auto"/>
              <w:right w:val="single" w:sz="2" w:space="0" w:color="auto"/>
            </w:tcBorders>
            <w:vAlign w:val="center"/>
          </w:tcPr>
          <w:p w14:paraId="3327DDEC" w14:textId="77777777" w:rsidR="00CB7577" w:rsidRPr="001202AC" w:rsidRDefault="00CB7577" w:rsidP="004E1C58">
            <w:pPr>
              <w:jc w:val="center"/>
              <w:rPr>
                <w:rFonts w:ascii="Arial" w:hAnsi="Arial" w:cs="Arial"/>
                <w:color w:val="FF0000"/>
                <w:sz w:val="14"/>
                <w:szCs w:val="14"/>
              </w:rPr>
            </w:pPr>
          </w:p>
        </w:tc>
        <w:tc>
          <w:tcPr>
            <w:tcW w:w="336" w:type="pct"/>
            <w:tcBorders>
              <w:top w:val="single" w:sz="4" w:space="0" w:color="auto"/>
              <w:left w:val="single" w:sz="2" w:space="0" w:color="auto"/>
              <w:bottom w:val="single" w:sz="4" w:space="0" w:color="auto"/>
              <w:right w:val="single" w:sz="2" w:space="0" w:color="auto"/>
            </w:tcBorders>
            <w:vAlign w:val="center"/>
          </w:tcPr>
          <w:p w14:paraId="1B7967B3" w14:textId="77777777" w:rsidR="00CB7577" w:rsidRPr="001202AC" w:rsidRDefault="00CB7577" w:rsidP="004E1C58">
            <w:pPr>
              <w:jc w:val="center"/>
              <w:rPr>
                <w:rFonts w:ascii="Arial" w:hAnsi="Arial" w:cs="Arial"/>
                <w:color w:val="FF0000"/>
                <w:sz w:val="14"/>
                <w:szCs w:val="14"/>
              </w:rPr>
            </w:pPr>
          </w:p>
        </w:tc>
        <w:tc>
          <w:tcPr>
            <w:tcW w:w="266" w:type="pct"/>
            <w:tcBorders>
              <w:top w:val="single" w:sz="4" w:space="0" w:color="auto"/>
              <w:left w:val="single" w:sz="2" w:space="0" w:color="auto"/>
              <w:bottom w:val="single" w:sz="4" w:space="0" w:color="auto"/>
              <w:right w:val="single" w:sz="2" w:space="0" w:color="auto"/>
            </w:tcBorders>
            <w:vAlign w:val="center"/>
          </w:tcPr>
          <w:p w14:paraId="1B8C0403" w14:textId="77777777" w:rsidR="00CB7577" w:rsidRPr="001202AC" w:rsidRDefault="00CB7577" w:rsidP="004E1C58">
            <w:pPr>
              <w:jc w:val="center"/>
              <w:rPr>
                <w:rFonts w:ascii="Arial" w:hAnsi="Arial" w:cs="Arial"/>
                <w:color w:val="FF0000"/>
                <w:sz w:val="14"/>
                <w:szCs w:val="14"/>
              </w:rPr>
            </w:pPr>
          </w:p>
        </w:tc>
        <w:tc>
          <w:tcPr>
            <w:tcW w:w="249" w:type="pct"/>
            <w:tcBorders>
              <w:top w:val="single" w:sz="4" w:space="0" w:color="auto"/>
              <w:left w:val="single" w:sz="2" w:space="0" w:color="auto"/>
              <w:bottom w:val="single" w:sz="4" w:space="0" w:color="auto"/>
              <w:right w:val="single" w:sz="2" w:space="0" w:color="auto"/>
            </w:tcBorders>
            <w:vAlign w:val="center"/>
          </w:tcPr>
          <w:p w14:paraId="6582B397" w14:textId="77777777" w:rsidR="00CB7577" w:rsidRPr="001202AC" w:rsidRDefault="00CB7577" w:rsidP="004E1C58">
            <w:pPr>
              <w:jc w:val="center"/>
              <w:rPr>
                <w:rFonts w:ascii="Arial" w:hAnsi="Arial" w:cs="Arial"/>
                <w:color w:val="FF0000"/>
                <w:sz w:val="14"/>
                <w:szCs w:val="14"/>
              </w:rPr>
            </w:pPr>
          </w:p>
        </w:tc>
        <w:tc>
          <w:tcPr>
            <w:tcW w:w="288" w:type="pct"/>
            <w:gridSpan w:val="2"/>
            <w:tcBorders>
              <w:top w:val="single" w:sz="4" w:space="0" w:color="auto"/>
              <w:left w:val="single" w:sz="2" w:space="0" w:color="auto"/>
              <w:bottom w:val="single" w:sz="4" w:space="0" w:color="auto"/>
              <w:right w:val="single" w:sz="4" w:space="0" w:color="auto"/>
            </w:tcBorders>
            <w:vAlign w:val="center"/>
          </w:tcPr>
          <w:p w14:paraId="62309327" w14:textId="77777777" w:rsidR="00CB7577" w:rsidRPr="001202AC" w:rsidRDefault="00CB7577" w:rsidP="004E1C58">
            <w:pPr>
              <w:jc w:val="center"/>
              <w:rPr>
                <w:rFonts w:ascii="Arial" w:hAnsi="Arial" w:cs="Arial"/>
                <w:color w:val="FF0000"/>
                <w:sz w:val="14"/>
                <w:szCs w:val="14"/>
              </w:rPr>
            </w:pPr>
          </w:p>
        </w:tc>
        <w:tc>
          <w:tcPr>
            <w:tcW w:w="263" w:type="pct"/>
            <w:tcBorders>
              <w:top w:val="single" w:sz="4" w:space="0" w:color="auto"/>
              <w:left w:val="single" w:sz="4" w:space="0" w:color="auto"/>
              <w:bottom w:val="single" w:sz="4" w:space="0" w:color="auto"/>
              <w:right w:val="single" w:sz="12" w:space="0" w:color="auto"/>
            </w:tcBorders>
            <w:vAlign w:val="center"/>
          </w:tcPr>
          <w:p w14:paraId="7C8A1D33" w14:textId="77777777" w:rsidR="00CB7577" w:rsidRPr="001202AC" w:rsidRDefault="00CB7577" w:rsidP="004E1C58">
            <w:pPr>
              <w:jc w:val="center"/>
              <w:rPr>
                <w:rFonts w:ascii="Arial" w:hAnsi="Arial" w:cs="Arial"/>
                <w:color w:val="FF0000"/>
                <w:sz w:val="14"/>
                <w:szCs w:val="14"/>
              </w:rPr>
            </w:pPr>
          </w:p>
        </w:tc>
      </w:tr>
      <w:tr w:rsidR="00CB7577" w:rsidRPr="001202AC" w14:paraId="738F6A48" w14:textId="77777777" w:rsidTr="004E1C58">
        <w:trPr>
          <w:cantSplit/>
          <w:trHeight w:val="183"/>
        </w:trPr>
        <w:tc>
          <w:tcPr>
            <w:tcW w:w="323" w:type="pct"/>
            <w:tcBorders>
              <w:top w:val="single" w:sz="4" w:space="0" w:color="auto"/>
              <w:left w:val="single" w:sz="12" w:space="0" w:color="auto"/>
              <w:bottom w:val="single" w:sz="4" w:space="0" w:color="auto"/>
              <w:right w:val="single" w:sz="2" w:space="0" w:color="auto"/>
            </w:tcBorders>
            <w:vAlign w:val="center"/>
          </w:tcPr>
          <w:p w14:paraId="649DD378" w14:textId="77777777" w:rsidR="00CB7577" w:rsidRPr="00143533" w:rsidRDefault="00CB7577" w:rsidP="004E1C58">
            <w:pPr>
              <w:jc w:val="center"/>
              <w:rPr>
                <w:rFonts w:ascii="Arial" w:hAnsi="Arial" w:cs="Arial"/>
                <w:sz w:val="14"/>
                <w:szCs w:val="14"/>
              </w:rPr>
            </w:pPr>
            <w:r w:rsidRPr="00AD0129">
              <w:rPr>
                <w:rFonts w:ascii="Arial" w:hAnsi="Arial" w:cs="Arial"/>
                <w:b/>
                <w:sz w:val="14"/>
                <w:szCs w:val="14"/>
              </w:rPr>
              <w:t>Total</w:t>
            </w:r>
          </w:p>
        </w:tc>
        <w:tc>
          <w:tcPr>
            <w:tcW w:w="323" w:type="pct"/>
            <w:tcBorders>
              <w:top w:val="single" w:sz="4" w:space="0" w:color="auto"/>
              <w:left w:val="single" w:sz="2" w:space="0" w:color="auto"/>
              <w:bottom w:val="single" w:sz="4" w:space="0" w:color="auto"/>
              <w:right w:val="single" w:sz="2" w:space="0" w:color="auto"/>
            </w:tcBorders>
            <w:vAlign w:val="center"/>
          </w:tcPr>
          <w:p w14:paraId="15C693BD" w14:textId="77777777" w:rsidR="00CB7577" w:rsidRPr="00143533" w:rsidRDefault="00CB7577" w:rsidP="004E1C58">
            <w:pPr>
              <w:jc w:val="center"/>
              <w:rPr>
                <w:rFonts w:ascii="Arial" w:hAnsi="Arial" w:cs="Arial"/>
                <w:b/>
                <w:sz w:val="14"/>
                <w:szCs w:val="14"/>
              </w:rPr>
            </w:pPr>
            <w:r>
              <w:rPr>
                <w:rFonts w:ascii="Arial" w:hAnsi="Arial" w:cs="Arial"/>
                <w:b/>
                <w:sz w:val="14"/>
                <w:szCs w:val="14"/>
              </w:rPr>
              <w:t>1,35</w:t>
            </w:r>
          </w:p>
        </w:tc>
        <w:tc>
          <w:tcPr>
            <w:tcW w:w="622" w:type="pct"/>
            <w:tcBorders>
              <w:top w:val="single" w:sz="4" w:space="0" w:color="auto"/>
              <w:left w:val="single" w:sz="2" w:space="0" w:color="auto"/>
              <w:bottom w:val="single" w:sz="4" w:space="0" w:color="auto"/>
              <w:right w:val="single" w:sz="2" w:space="0" w:color="auto"/>
            </w:tcBorders>
            <w:vAlign w:val="center"/>
          </w:tcPr>
          <w:p w14:paraId="7E1E77C6" w14:textId="77777777" w:rsidR="00CB7577" w:rsidRPr="00143533" w:rsidRDefault="00CB7577" w:rsidP="004E1C58">
            <w:pPr>
              <w:jc w:val="center"/>
              <w:rPr>
                <w:rFonts w:ascii="Arial" w:hAnsi="Arial" w:cs="Arial"/>
                <w:b/>
                <w:color w:val="FF0000"/>
                <w:sz w:val="14"/>
                <w:szCs w:val="14"/>
              </w:rPr>
            </w:pPr>
          </w:p>
        </w:tc>
        <w:tc>
          <w:tcPr>
            <w:tcW w:w="868" w:type="pct"/>
            <w:tcBorders>
              <w:top w:val="single" w:sz="4" w:space="0" w:color="auto"/>
              <w:left w:val="single" w:sz="2" w:space="0" w:color="auto"/>
              <w:bottom w:val="single" w:sz="4" w:space="0" w:color="auto"/>
              <w:right w:val="single" w:sz="2" w:space="0" w:color="auto"/>
            </w:tcBorders>
            <w:vAlign w:val="center"/>
          </w:tcPr>
          <w:p w14:paraId="71E5D705" w14:textId="77777777" w:rsidR="00CB7577" w:rsidRPr="00143533" w:rsidRDefault="00CB7577" w:rsidP="004E1C58">
            <w:pPr>
              <w:jc w:val="center"/>
              <w:rPr>
                <w:rFonts w:ascii="Arial" w:hAnsi="Arial" w:cs="Arial"/>
                <w:b/>
                <w:color w:val="FF0000"/>
                <w:sz w:val="14"/>
                <w:szCs w:val="14"/>
              </w:rPr>
            </w:pPr>
          </w:p>
        </w:tc>
        <w:tc>
          <w:tcPr>
            <w:tcW w:w="290" w:type="pct"/>
            <w:tcBorders>
              <w:top w:val="single" w:sz="4" w:space="0" w:color="auto"/>
              <w:left w:val="single" w:sz="2" w:space="0" w:color="auto"/>
              <w:bottom w:val="single" w:sz="4" w:space="0" w:color="auto"/>
              <w:right w:val="single" w:sz="2" w:space="0" w:color="auto"/>
            </w:tcBorders>
            <w:vAlign w:val="center"/>
          </w:tcPr>
          <w:p w14:paraId="1976D0D5" w14:textId="77777777" w:rsidR="00CB7577" w:rsidRPr="00143533" w:rsidRDefault="00CB7577" w:rsidP="004E1C58">
            <w:pPr>
              <w:jc w:val="center"/>
              <w:rPr>
                <w:rFonts w:ascii="Arial" w:hAnsi="Arial" w:cs="Arial"/>
                <w:b/>
                <w:sz w:val="14"/>
                <w:szCs w:val="14"/>
              </w:rPr>
            </w:pPr>
          </w:p>
        </w:tc>
        <w:tc>
          <w:tcPr>
            <w:tcW w:w="532" w:type="pct"/>
            <w:tcBorders>
              <w:top w:val="single" w:sz="4" w:space="0" w:color="auto"/>
              <w:left w:val="single" w:sz="2" w:space="0" w:color="auto"/>
              <w:bottom w:val="single" w:sz="4" w:space="0" w:color="auto"/>
              <w:right w:val="single" w:sz="2" w:space="0" w:color="auto"/>
            </w:tcBorders>
            <w:vAlign w:val="center"/>
          </w:tcPr>
          <w:p w14:paraId="7E363226" w14:textId="77777777" w:rsidR="00CB7577" w:rsidRPr="00143533" w:rsidRDefault="00CB7577" w:rsidP="004E1C58">
            <w:pPr>
              <w:jc w:val="center"/>
              <w:rPr>
                <w:rFonts w:ascii="Arial" w:hAnsi="Arial" w:cs="Arial"/>
                <w:b/>
                <w:sz w:val="14"/>
                <w:szCs w:val="14"/>
              </w:rPr>
            </w:pPr>
            <w:r w:rsidRPr="00143533">
              <w:rPr>
                <w:rFonts w:ascii="Arial" w:hAnsi="Arial" w:cs="Arial"/>
                <w:b/>
                <w:sz w:val="14"/>
                <w:szCs w:val="14"/>
              </w:rPr>
              <w:t>12,15</w:t>
            </w:r>
          </w:p>
        </w:tc>
        <w:tc>
          <w:tcPr>
            <w:tcW w:w="357" w:type="pct"/>
            <w:tcBorders>
              <w:top w:val="single" w:sz="4" w:space="0" w:color="auto"/>
              <w:left w:val="single" w:sz="2" w:space="0" w:color="auto"/>
              <w:bottom w:val="single" w:sz="4" w:space="0" w:color="auto"/>
              <w:right w:val="single" w:sz="2" w:space="0" w:color="auto"/>
            </w:tcBorders>
            <w:vAlign w:val="center"/>
          </w:tcPr>
          <w:p w14:paraId="002ED38B" w14:textId="77777777" w:rsidR="00CB7577" w:rsidRPr="001202AC" w:rsidRDefault="00CB7577" w:rsidP="004E1C58">
            <w:pPr>
              <w:jc w:val="center"/>
              <w:rPr>
                <w:rFonts w:ascii="Arial" w:hAnsi="Arial" w:cs="Arial"/>
                <w:color w:val="FF0000"/>
                <w:sz w:val="14"/>
                <w:szCs w:val="14"/>
              </w:rPr>
            </w:pPr>
          </w:p>
        </w:tc>
        <w:tc>
          <w:tcPr>
            <w:tcW w:w="283" w:type="pct"/>
            <w:tcBorders>
              <w:top w:val="single" w:sz="4" w:space="0" w:color="auto"/>
              <w:left w:val="single" w:sz="2" w:space="0" w:color="auto"/>
              <w:bottom w:val="single" w:sz="4" w:space="0" w:color="auto"/>
              <w:right w:val="single" w:sz="2" w:space="0" w:color="auto"/>
            </w:tcBorders>
            <w:vAlign w:val="center"/>
          </w:tcPr>
          <w:p w14:paraId="1F76392A" w14:textId="77777777" w:rsidR="00CB7577" w:rsidRPr="001202AC" w:rsidRDefault="00CB7577" w:rsidP="004E1C58">
            <w:pPr>
              <w:jc w:val="center"/>
              <w:rPr>
                <w:rFonts w:ascii="Arial" w:hAnsi="Arial" w:cs="Arial"/>
                <w:color w:val="FF0000"/>
                <w:sz w:val="14"/>
                <w:szCs w:val="14"/>
              </w:rPr>
            </w:pPr>
          </w:p>
        </w:tc>
        <w:tc>
          <w:tcPr>
            <w:tcW w:w="336" w:type="pct"/>
            <w:tcBorders>
              <w:top w:val="single" w:sz="4" w:space="0" w:color="auto"/>
              <w:left w:val="single" w:sz="2" w:space="0" w:color="auto"/>
              <w:bottom w:val="single" w:sz="4" w:space="0" w:color="auto"/>
              <w:right w:val="single" w:sz="2" w:space="0" w:color="auto"/>
            </w:tcBorders>
            <w:vAlign w:val="center"/>
          </w:tcPr>
          <w:p w14:paraId="157BC68C" w14:textId="77777777" w:rsidR="00CB7577" w:rsidRPr="001202AC" w:rsidRDefault="00CB7577" w:rsidP="004E1C58">
            <w:pPr>
              <w:jc w:val="center"/>
              <w:rPr>
                <w:rFonts w:ascii="Arial" w:hAnsi="Arial" w:cs="Arial"/>
                <w:color w:val="FF0000"/>
                <w:sz w:val="14"/>
                <w:szCs w:val="14"/>
              </w:rPr>
            </w:pPr>
          </w:p>
        </w:tc>
        <w:tc>
          <w:tcPr>
            <w:tcW w:w="266" w:type="pct"/>
            <w:tcBorders>
              <w:top w:val="single" w:sz="4" w:space="0" w:color="auto"/>
              <w:left w:val="single" w:sz="2" w:space="0" w:color="auto"/>
              <w:bottom w:val="single" w:sz="4" w:space="0" w:color="auto"/>
              <w:right w:val="single" w:sz="2" w:space="0" w:color="auto"/>
            </w:tcBorders>
            <w:vAlign w:val="center"/>
          </w:tcPr>
          <w:p w14:paraId="487C92E5" w14:textId="77777777" w:rsidR="00CB7577" w:rsidRPr="001202AC" w:rsidRDefault="00CB7577" w:rsidP="004E1C58">
            <w:pPr>
              <w:jc w:val="center"/>
              <w:rPr>
                <w:rFonts w:ascii="Arial" w:hAnsi="Arial" w:cs="Arial"/>
                <w:color w:val="FF0000"/>
                <w:sz w:val="14"/>
                <w:szCs w:val="14"/>
              </w:rPr>
            </w:pPr>
          </w:p>
        </w:tc>
        <w:tc>
          <w:tcPr>
            <w:tcW w:w="249" w:type="pct"/>
            <w:tcBorders>
              <w:top w:val="single" w:sz="4" w:space="0" w:color="auto"/>
              <w:left w:val="single" w:sz="2" w:space="0" w:color="auto"/>
              <w:bottom w:val="single" w:sz="4" w:space="0" w:color="auto"/>
              <w:right w:val="single" w:sz="2" w:space="0" w:color="auto"/>
            </w:tcBorders>
            <w:vAlign w:val="center"/>
          </w:tcPr>
          <w:p w14:paraId="6E1C3135" w14:textId="77777777" w:rsidR="00CB7577" w:rsidRPr="001202AC" w:rsidRDefault="00CB7577" w:rsidP="004E1C58">
            <w:pPr>
              <w:jc w:val="center"/>
              <w:rPr>
                <w:rFonts w:ascii="Arial" w:hAnsi="Arial" w:cs="Arial"/>
                <w:color w:val="FF0000"/>
                <w:sz w:val="14"/>
                <w:szCs w:val="14"/>
              </w:rPr>
            </w:pPr>
          </w:p>
        </w:tc>
        <w:tc>
          <w:tcPr>
            <w:tcW w:w="288" w:type="pct"/>
            <w:gridSpan w:val="2"/>
            <w:tcBorders>
              <w:top w:val="single" w:sz="4" w:space="0" w:color="auto"/>
              <w:left w:val="single" w:sz="2" w:space="0" w:color="auto"/>
              <w:bottom w:val="single" w:sz="4" w:space="0" w:color="auto"/>
              <w:right w:val="single" w:sz="4" w:space="0" w:color="auto"/>
            </w:tcBorders>
            <w:vAlign w:val="center"/>
          </w:tcPr>
          <w:p w14:paraId="4A98AC2C" w14:textId="77777777" w:rsidR="00CB7577" w:rsidRPr="001202AC" w:rsidRDefault="00CB7577" w:rsidP="004E1C58">
            <w:pPr>
              <w:jc w:val="center"/>
              <w:rPr>
                <w:rFonts w:ascii="Arial" w:hAnsi="Arial" w:cs="Arial"/>
                <w:color w:val="FF0000"/>
                <w:sz w:val="14"/>
                <w:szCs w:val="14"/>
              </w:rPr>
            </w:pPr>
          </w:p>
        </w:tc>
        <w:tc>
          <w:tcPr>
            <w:tcW w:w="263" w:type="pct"/>
            <w:tcBorders>
              <w:top w:val="single" w:sz="4" w:space="0" w:color="auto"/>
              <w:left w:val="single" w:sz="4" w:space="0" w:color="auto"/>
              <w:bottom w:val="single" w:sz="4" w:space="0" w:color="auto"/>
              <w:right w:val="single" w:sz="12" w:space="0" w:color="auto"/>
            </w:tcBorders>
            <w:vAlign w:val="center"/>
          </w:tcPr>
          <w:p w14:paraId="5E11FFCE" w14:textId="77777777" w:rsidR="00CB7577" w:rsidRPr="001202AC" w:rsidRDefault="00CB7577" w:rsidP="004E1C58">
            <w:pPr>
              <w:jc w:val="center"/>
              <w:rPr>
                <w:rFonts w:ascii="Arial" w:hAnsi="Arial" w:cs="Arial"/>
                <w:color w:val="FF0000"/>
                <w:sz w:val="14"/>
                <w:szCs w:val="14"/>
              </w:rPr>
            </w:pPr>
          </w:p>
        </w:tc>
      </w:tr>
      <w:tr w:rsidR="00CB7577" w:rsidRPr="001202AC" w14:paraId="2EC7E976" w14:textId="77777777" w:rsidTr="004E1C58">
        <w:trPr>
          <w:cantSplit/>
          <w:trHeight w:val="183"/>
        </w:trPr>
        <w:tc>
          <w:tcPr>
            <w:tcW w:w="5000" w:type="pct"/>
            <w:gridSpan w:val="14"/>
            <w:tcBorders>
              <w:top w:val="single" w:sz="4" w:space="0" w:color="auto"/>
              <w:left w:val="single" w:sz="12" w:space="0" w:color="auto"/>
              <w:bottom w:val="single" w:sz="4" w:space="0" w:color="auto"/>
              <w:right w:val="single" w:sz="12" w:space="0" w:color="auto"/>
            </w:tcBorders>
            <w:vAlign w:val="center"/>
          </w:tcPr>
          <w:p w14:paraId="5FED544D" w14:textId="77777777" w:rsidR="00CB7577" w:rsidRPr="007B4326" w:rsidRDefault="00CB7577" w:rsidP="004E1C58">
            <w:pPr>
              <w:jc w:val="center"/>
              <w:rPr>
                <w:rFonts w:ascii="Arial" w:hAnsi="Arial" w:cs="Arial"/>
                <w:b/>
                <w:sz w:val="14"/>
                <w:szCs w:val="14"/>
              </w:rPr>
            </w:pPr>
            <w:r w:rsidRPr="007B4326">
              <w:rPr>
                <w:rFonts w:ascii="Arial" w:hAnsi="Arial" w:cs="Arial"/>
                <w:b/>
                <w:sz w:val="14"/>
                <w:szCs w:val="14"/>
              </w:rPr>
              <w:t>RECAPITULAŢIE</w:t>
            </w:r>
          </w:p>
        </w:tc>
      </w:tr>
      <w:tr w:rsidR="00CB7577" w:rsidRPr="001202AC" w14:paraId="3B77B9F1" w14:textId="77777777" w:rsidTr="004E1C58">
        <w:trPr>
          <w:cantSplit/>
          <w:trHeight w:val="183"/>
        </w:trPr>
        <w:tc>
          <w:tcPr>
            <w:tcW w:w="323" w:type="pct"/>
            <w:tcBorders>
              <w:top w:val="single" w:sz="4" w:space="0" w:color="auto"/>
              <w:left w:val="single" w:sz="12" w:space="0" w:color="auto"/>
              <w:bottom w:val="single" w:sz="4" w:space="0" w:color="auto"/>
              <w:right w:val="single" w:sz="2" w:space="0" w:color="auto"/>
            </w:tcBorders>
            <w:vAlign w:val="center"/>
          </w:tcPr>
          <w:p w14:paraId="46542564" w14:textId="77777777" w:rsidR="00CB7577" w:rsidRPr="001202AC" w:rsidRDefault="00CB7577" w:rsidP="004E1C58">
            <w:pPr>
              <w:jc w:val="center"/>
              <w:rPr>
                <w:rFonts w:ascii="Arial" w:hAnsi="Arial" w:cs="Arial"/>
                <w:b/>
                <w:color w:val="FF0000"/>
                <w:sz w:val="14"/>
                <w:szCs w:val="14"/>
              </w:rPr>
            </w:pPr>
          </w:p>
        </w:tc>
        <w:tc>
          <w:tcPr>
            <w:tcW w:w="323" w:type="pct"/>
            <w:tcBorders>
              <w:top w:val="single" w:sz="4" w:space="0" w:color="auto"/>
              <w:left w:val="single" w:sz="2" w:space="0" w:color="auto"/>
              <w:bottom w:val="single" w:sz="4" w:space="0" w:color="auto"/>
              <w:right w:val="single" w:sz="2" w:space="0" w:color="auto"/>
            </w:tcBorders>
            <w:vAlign w:val="center"/>
          </w:tcPr>
          <w:p w14:paraId="252B38C8" w14:textId="77777777" w:rsidR="00CB7577" w:rsidRPr="001202AC" w:rsidRDefault="00CB7577" w:rsidP="004E1C58">
            <w:pPr>
              <w:jc w:val="center"/>
              <w:rPr>
                <w:rFonts w:ascii="Arial" w:hAnsi="Arial" w:cs="Arial"/>
                <w:b/>
                <w:color w:val="FF0000"/>
                <w:sz w:val="14"/>
                <w:szCs w:val="14"/>
              </w:rPr>
            </w:pPr>
          </w:p>
        </w:tc>
        <w:tc>
          <w:tcPr>
            <w:tcW w:w="622" w:type="pct"/>
            <w:tcBorders>
              <w:top w:val="single" w:sz="4" w:space="0" w:color="auto"/>
              <w:left w:val="single" w:sz="2" w:space="0" w:color="auto"/>
              <w:bottom w:val="single" w:sz="4" w:space="0" w:color="auto"/>
              <w:right w:val="single" w:sz="2" w:space="0" w:color="auto"/>
            </w:tcBorders>
            <w:vAlign w:val="center"/>
          </w:tcPr>
          <w:p w14:paraId="062E2721" w14:textId="77777777" w:rsidR="00CB7577" w:rsidRPr="001202AC" w:rsidRDefault="00CB7577" w:rsidP="004E1C58">
            <w:pPr>
              <w:jc w:val="center"/>
              <w:rPr>
                <w:rFonts w:ascii="Arial" w:hAnsi="Arial" w:cs="Arial"/>
                <w:b/>
                <w:color w:val="FF0000"/>
                <w:sz w:val="14"/>
                <w:szCs w:val="14"/>
              </w:rPr>
            </w:pPr>
          </w:p>
        </w:tc>
        <w:tc>
          <w:tcPr>
            <w:tcW w:w="868" w:type="pct"/>
            <w:tcBorders>
              <w:top w:val="single" w:sz="4" w:space="0" w:color="auto"/>
              <w:left w:val="single" w:sz="2" w:space="0" w:color="auto"/>
              <w:bottom w:val="single" w:sz="4" w:space="0" w:color="auto"/>
              <w:right w:val="single" w:sz="2" w:space="0" w:color="auto"/>
            </w:tcBorders>
            <w:vAlign w:val="center"/>
          </w:tcPr>
          <w:p w14:paraId="339FC1A1" w14:textId="77777777" w:rsidR="00CB7577" w:rsidRPr="00A15348" w:rsidRDefault="00CB7577" w:rsidP="004E1C58">
            <w:pPr>
              <w:jc w:val="center"/>
              <w:rPr>
                <w:rFonts w:ascii="Arial" w:hAnsi="Arial" w:cs="Arial"/>
                <w:b/>
                <w:sz w:val="14"/>
                <w:szCs w:val="14"/>
              </w:rPr>
            </w:pPr>
            <w:r w:rsidRPr="00A15348">
              <w:rPr>
                <w:rFonts w:ascii="Arial" w:hAnsi="Arial" w:cs="Arial"/>
                <w:b/>
                <w:sz w:val="14"/>
                <w:szCs w:val="14"/>
              </w:rPr>
              <w:t>TOTAL A</w:t>
            </w:r>
          </w:p>
        </w:tc>
        <w:tc>
          <w:tcPr>
            <w:tcW w:w="290" w:type="pct"/>
            <w:tcBorders>
              <w:top w:val="single" w:sz="4" w:space="0" w:color="auto"/>
              <w:left w:val="single" w:sz="2" w:space="0" w:color="auto"/>
              <w:bottom w:val="single" w:sz="4" w:space="0" w:color="auto"/>
              <w:right w:val="single" w:sz="2" w:space="0" w:color="auto"/>
            </w:tcBorders>
            <w:vAlign w:val="center"/>
          </w:tcPr>
          <w:p w14:paraId="12D41083" w14:textId="77777777" w:rsidR="00CB7577" w:rsidRPr="00A15348" w:rsidRDefault="00CB7577" w:rsidP="004E1C58">
            <w:pPr>
              <w:jc w:val="center"/>
              <w:rPr>
                <w:rFonts w:ascii="Arial" w:hAnsi="Arial" w:cs="Arial"/>
                <w:b/>
                <w:sz w:val="14"/>
                <w:szCs w:val="14"/>
              </w:rPr>
            </w:pPr>
          </w:p>
        </w:tc>
        <w:tc>
          <w:tcPr>
            <w:tcW w:w="532" w:type="pct"/>
            <w:tcBorders>
              <w:top w:val="single" w:sz="4" w:space="0" w:color="auto"/>
              <w:left w:val="single" w:sz="2" w:space="0" w:color="auto"/>
              <w:bottom w:val="single" w:sz="4" w:space="0" w:color="auto"/>
              <w:right w:val="single" w:sz="2" w:space="0" w:color="auto"/>
            </w:tcBorders>
            <w:vAlign w:val="center"/>
          </w:tcPr>
          <w:p w14:paraId="6C8A2EF4" w14:textId="77777777" w:rsidR="00CB7577" w:rsidRPr="00A15348" w:rsidRDefault="00CB7577" w:rsidP="004E1C58">
            <w:pPr>
              <w:jc w:val="center"/>
              <w:rPr>
                <w:rFonts w:ascii="Arial" w:hAnsi="Arial" w:cs="Arial"/>
                <w:b/>
                <w:sz w:val="14"/>
                <w:szCs w:val="14"/>
              </w:rPr>
            </w:pPr>
            <w:r w:rsidRPr="00A15348">
              <w:rPr>
                <w:rFonts w:ascii="Arial" w:hAnsi="Arial" w:cs="Arial"/>
                <w:b/>
                <w:sz w:val="14"/>
                <w:szCs w:val="14"/>
              </w:rPr>
              <w:t>12,68</w:t>
            </w:r>
          </w:p>
        </w:tc>
        <w:tc>
          <w:tcPr>
            <w:tcW w:w="357" w:type="pct"/>
            <w:tcBorders>
              <w:top w:val="single" w:sz="4" w:space="0" w:color="auto"/>
              <w:left w:val="single" w:sz="2" w:space="0" w:color="auto"/>
              <w:bottom w:val="single" w:sz="4" w:space="0" w:color="auto"/>
              <w:right w:val="single" w:sz="2" w:space="0" w:color="auto"/>
            </w:tcBorders>
            <w:vAlign w:val="center"/>
          </w:tcPr>
          <w:p w14:paraId="0C383DC8" w14:textId="77777777" w:rsidR="00CB7577" w:rsidRPr="001202AC" w:rsidRDefault="00CB7577" w:rsidP="004E1C58">
            <w:pPr>
              <w:jc w:val="center"/>
              <w:rPr>
                <w:rFonts w:ascii="Arial" w:hAnsi="Arial" w:cs="Arial"/>
                <w:b/>
                <w:color w:val="FF0000"/>
                <w:sz w:val="14"/>
                <w:szCs w:val="14"/>
              </w:rPr>
            </w:pPr>
          </w:p>
        </w:tc>
        <w:tc>
          <w:tcPr>
            <w:tcW w:w="283" w:type="pct"/>
            <w:tcBorders>
              <w:top w:val="single" w:sz="4" w:space="0" w:color="auto"/>
              <w:left w:val="single" w:sz="2" w:space="0" w:color="auto"/>
              <w:bottom w:val="single" w:sz="4" w:space="0" w:color="auto"/>
              <w:right w:val="single" w:sz="2" w:space="0" w:color="auto"/>
            </w:tcBorders>
            <w:vAlign w:val="center"/>
          </w:tcPr>
          <w:p w14:paraId="64A6CDF0" w14:textId="77777777" w:rsidR="00CB7577" w:rsidRPr="001202AC" w:rsidRDefault="00CB7577" w:rsidP="004E1C58">
            <w:pPr>
              <w:jc w:val="center"/>
              <w:rPr>
                <w:rFonts w:ascii="Arial" w:hAnsi="Arial" w:cs="Arial"/>
                <w:b/>
                <w:color w:val="FF0000"/>
                <w:sz w:val="14"/>
                <w:szCs w:val="14"/>
              </w:rPr>
            </w:pPr>
          </w:p>
        </w:tc>
        <w:tc>
          <w:tcPr>
            <w:tcW w:w="336" w:type="pct"/>
            <w:tcBorders>
              <w:top w:val="single" w:sz="4" w:space="0" w:color="auto"/>
              <w:left w:val="single" w:sz="2" w:space="0" w:color="auto"/>
              <w:bottom w:val="single" w:sz="4" w:space="0" w:color="auto"/>
              <w:right w:val="single" w:sz="2" w:space="0" w:color="auto"/>
            </w:tcBorders>
            <w:vAlign w:val="center"/>
          </w:tcPr>
          <w:p w14:paraId="6E375770" w14:textId="77777777" w:rsidR="00CB7577" w:rsidRPr="001202AC" w:rsidRDefault="00CB7577" w:rsidP="004E1C58">
            <w:pPr>
              <w:jc w:val="center"/>
              <w:rPr>
                <w:rFonts w:ascii="Arial" w:hAnsi="Arial" w:cs="Arial"/>
                <w:b/>
                <w:color w:val="FF0000"/>
                <w:sz w:val="14"/>
                <w:szCs w:val="14"/>
              </w:rPr>
            </w:pPr>
          </w:p>
        </w:tc>
        <w:tc>
          <w:tcPr>
            <w:tcW w:w="266" w:type="pct"/>
            <w:tcBorders>
              <w:top w:val="single" w:sz="4" w:space="0" w:color="auto"/>
              <w:left w:val="single" w:sz="2" w:space="0" w:color="auto"/>
              <w:bottom w:val="single" w:sz="4" w:space="0" w:color="auto"/>
              <w:right w:val="single" w:sz="2" w:space="0" w:color="auto"/>
            </w:tcBorders>
            <w:vAlign w:val="center"/>
          </w:tcPr>
          <w:p w14:paraId="5C224910" w14:textId="77777777" w:rsidR="00CB7577" w:rsidRPr="001202AC" w:rsidRDefault="00CB7577" w:rsidP="004E1C58">
            <w:pPr>
              <w:jc w:val="center"/>
              <w:rPr>
                <w:rFonts w:ascii="Arial" w:hAnsi="Arial" w:cs="Arial"/>
                <w:b/>
                <w:color w:val="FF0000"/>
                <w:sz w:val="14"/>
                <w:szCs w:val="14"/>
              </w:rPr>
            </w:pPr>
          </w:p>
        </w:tc>
        <w:tc>
          <w:tcPr>
            <w:tcW w:w="249" w:type="pct"/>
            <w:tcBorders>
              <w:top w:val="single" w:sz="4" w:space="0" w:color="auto"/>
              <w:left w:val="single" w:sz="2" w:space="0" w:color="auto"/>
              <w:bottom w:val="single" w:sz="4" w:space="0" w:color="auto"/>
              <w:right w:val="single" w:sz="2" w:space="0" w:color="auto"/>
            </w:tcBorders>
            <w:vAlign w:val="center"/>
          </w:tcPr>
          <w:p w14:paraId="2A59E1E0" w14:textId="77777777" w:rsidR="00CB7577" w:rsidRPr="001202AC" w:rsidRDefault="00CB7577" w:rsidP="004E1C58">
            <w:pPr>
              <w:jc w:val="center"/>
              <w:rPr>
                <w:rFonts w:ascii="Arial" w:hAnsi="Arial" w:cs="Arial"/>
                <w:b/>
                <w:color w:val="FF0000"/>
                <w:sz w:val="14"/>
                <w:szCs w:val="14"/>
              </w:rPr>
            </w:pPr>
          </w:p>
        </w:tc>
        <w:tc>
          <w:tcPr>
            <w:tcW w:w="262" w:type="pct"/>
            <w:tcBorders>
              <w:top w:val="single" w:sz="4" w:space="0" w:color="auto"/>
              <w:left w:val="single" w:sz="2" w:space="0" w:color="auto"/>
              <w:bottom w:val="single" w:sz="4" w:space="0" w:color="auto"/>
              <w:right w:val="single" w:sz="4" w:space="0" w:color="auto"/>
            </w:tcBorders>
            <w:vAlign w:val="center"/>
          </w:tcPr>
          <w:p w14:paraId="553B19E7" w14:textId="77777777" w:rsidR="00CB7577" w:rsidRPr="001202AC" w:rsidRDefault="00CB7577" w:rsidP="004E1C58">
            <w:pPr>
              <w:jc w:val="center"/>
              <w:rPr>
                <w:rFonts w:ascii="Arial" w:hAnsi="Arial" w:cs="Arial"/>
                <w:b/>
                <w:color w:val="FF0000"/>
                <w:sz w:val="14"/>
                <w:szCs w:val="14"/>
              </w:rPr>
            </w:pPr>
          </w:p>
        </w:tc>
        <w:tc>
          <w:tcPr>
            <w:tcW w:w="289" w:type="pct"/>
            <w:gridSpan w:val="2"/>
            <w:tcBorders>
              <w:top w:val="single" w:sz="4" w:space="0" w:color="auto"/>
              <w:left w:val="single" w:sz="4" w:space="0" w:color="auto"/>
              <w:bottom w:val="single" w:sz="4" w:space="0" w:color="auto"/>
              <w:right w:val="single" w:sz="12" w:space="0" w:color="auto"/>
            </w:tcBorders>
            <w:vAlign w:val="center"/>
          </w:tcPr>
          <w:p w14:paraId="575D905A" w14:textId="77777777" w:rsidR="00CB7577" w:rsidRPr="001202AC" w:rsidRDefault="00CB7577" w:rsidP="004E1C58">
            <w:pPr>
              <w:jc w:val="center"/>
              <w:rPr>
                <w:rFonts w:ascii="Arial" w:hAnsi="Arial" w:cs="Arial"/>
                <w:b/>
                <w:color w:val="FF0000"/>
                <w:sz w:val="14"/>
                <w:szCs w:val="14"/>
              </w:rPr>
            </w:pPr>
          </w:p>
        </w:tc>
      </w:tr>
      <w:tr w:rsidR="00CB7577" w:rsidRPr="001202AC" w14:paraId="49590C14" w14:textId="77777777" w:rsidTr="004E1C58">
        <w:trPr>
          <w:cantSplit/>
          <w:trHeight w:val="183"/>
        </w:trPr>
        <w:tc>
          <w:tcPr>
            <w:tcW w:w="323" w:type="pct"/>
            <w:tcBorders>
              <w:top w:val="single" w:sz="4" w:space="0" w:color="auto"/>
              <w:left w:val="single" w:sz="12" w:space="0" w:color="auto"/>
              <w:bottom w:val="single" w:sz="4" w:space="0" w:color="auto"/>
              <w:right w:val="single" w:sz="2" w:space="0" w:color="auto"/>
            </w:tcBorders>
            <w:vAlign w:val="center"/>
          </w:tcPr>
          <w:p w14:paraId="7B2525F1" w14:textId="77777777" w:rsidR="00CB7577" w:rsidRPr="001202AC" w:rsidRDefault="00CB7577" w:rsidP="004E1C58">
            <w:pPr>
              <w:jc w:val="center"/>
              <w:rPr>
                <w:rFonts w:ascii="Arial" w:hAnsi="Arial" w:cs="Arial"/>
                <w:b/>
                <w:color w:val="FF0000"/>
                <w:sz w:val="14"/>
                <w:szCs w:val="14"/>
              </w:rPr>
            </w:pPr>
          </w:p>
        </w:tc>
        <w:tc>
          <w:tcPr>
            <w:tcW w:w="323" w:type="pct"/>
            <w:tcBorders>
              <w:top w:val="single" w:sz="4" w:space="0" w:color="auto"/>
              <w:left w:val="single" w:sz="2" w:space="0" w:color="auto"/>
              <w:bottom w:val="single" w:sz="4" w:space="0" w:color="auto"/>
              <w:right w:val="single" w:sz="2" w:space="0" w:color="auto"/>
            </w:tcBorders>
            <w:vAlign w:val="center"/>
          </w:tcPr>
          <w:p w14:paraId="5B2D951F" w14:textId="77777777" w:rsidR="00CB7577" w:rsidRPr="001202AC" w:rsidRDefault="00CB7577" w:rsidP="004E1C58">
            <w:pPr>
              <w:jc w:val="center"/>
              <w:rPr>
                <w:rFonts w:ascii="Arial" w:hAnsi="Arial" w:cs="Arial"/>
                <w:b/>
                <w:color w:val="FF0000"/>
                <w:sz w:val="14"/>
                <w:szCs w:val="14"/>
              </w:rPr>
            </w:pPr>
          </w:p>
        </w:tc>
        <w:tc>
          <w:tcPr>
            <w:tcW w:w="622" w:type="pct"/>
            <w:tcBorders>
              <w:top w:val="single" w:sz="4" w:space="0" w:color="auto"/>
              <w:left w:val="single" w:sz="2" w:space="0" w:color="auto"/>
              <w:bottom w:val="single" w:sz="4" w:space="0" w:color="auto"/>
              <w:right w:val="single" w:sz="2" w:space="0" w:color="auto"/>
            </w:tcBorders>
            <w:vAlign w:val="center"/>
          </w:tcPr>
          <w:p w14:paraId="7EBEA8CA" w14:textId="77777777" w:rsidR="00CB7577" w:rsidRPr="001202AC" w:rsidRDefault="00CB7577" w:rsidP="004E1C58">
            <w:pPr>
              <w:jc w:val="center"/>
              <w:rPr>
                <w:rFonts w:ascii="Arial" w:hAnsi="Arial" w:cs="Arial"/>
                <w:b/>
                <w:color w:val="FF0000"/>
                <w:sz w:val="14"/>
                <w:szCs w:val="14"/>
              </w:rPr>
            </w:pPr>
          </w:p>
        </w:tc>
        <w:tc>
          <w:tcPr>
            <w:tcW w:w="868" w:type="pct"/>
            <w:tcBorders>
              <w:top w:val="single" w:sz="4" w:space="0" w:color="auto"/>
              <w:left w:val="single" w:sz="2" w:space="0" w:color="auto"/>
              <w:bottom w:val="single" w:sz="4" w:space="0" w:color="auto"/>
              <w:right w:val="single" w:sz="2" w:space="0" w:color="auto"/>
            </w:tcBorders>
            <w:vAlign w:val="center"/>
          </w:tcPr>
          <w:p w14:paraId="735E481D" w14:textId="77777777" w:rsidR="00CB7577" w:rsidRPr="007B4326" w:rsidRDefault="00CB7577" w:rsidP="004E1C58">
            <w:pPr>
              <w:jc w:val="center"/>
              <w:rPr>
                <w:rFonts w:ascii="Arial" w:hAnsi="Arial" w:cs="Arial"/>
                <w:b/>
                <w:sz w:val="14"/>
                <w:szCs w:val="14"/>
              </w:rPr>
            </w:pPr>
            <w:r w:rsidRPr="007B4326">
              <w:rPr>
                <w:rFonts w:ascii="Arial" w:hAnsi="Arial" w:cs="Arial"/>
                <w:b/>
                <w:sz w:val="14"/>
                <w:szCs w:val="14"/>
              </w:rPr>
              <w:t>TOTAL B</w:t>
            </w:r>
          </w:p>
        </w:tc>
        <w:tc>
          <w:tcPr>
            <w:tcW w:w="290" w:type="pct"/>
            <w:tcBorders>
              <w:top w:val="single" w:sz="4" w:space="0" w:color="auto"/>
              <w:left w:val="single" w:sz="2" w:space="0" w:color="auto"/>
              <w:bottom w:val="single" w:sz="4" w:space="0" w:color="auto"/>
              <w:right w:val="single" w:sz="2" w:space="0" w:color="auto"/>
            </w:tcBorders>
            <w:vAlign w:val="center"/>
          </w:tcPr>
          <w:p w14:paraId="03016EC2" w14:textId="77777777" w:rsidR="00CB7577" w:rsidRPr="001202AC" w:rsidRDefault="00CB7577" w:rsidP="004E1C58">
            <w:pPr>
              <w:jc w:val="center"/>
              <w:rPr>
                <w:rFonts w:ascii="Arial" w:hAnsi="Arial" w:cs="Arial"/>
                <w:b/>
                <w:color w:val="FF0000"/>
                <w:sz w:val="14"/>
                <w:szCs w:val="14"/>
              </w:rPr>
            </w:pPr>
          </w:p>
        </w:tc>
        <w:tc>
          <w:tcPr>
            <w:tcW w:w="532" w:type="pct"/>
            <w:tcBorders>
              <w:top w:val="single" w:sz="4" w:space="0" w:color="auto"/>
              <w:left w:val="single" w:sz="2" w:space="0" w:color="auto"/>
              <w:bottom w:val="single" w:sz="4" w:space="0" w:color="auto"/>
              <w:right w:val="single" w:sz="2" w:space="0" w:color="auto"/>
            </w:tcBorders>
            <w:vAlign w:val="center"/>
          </w:tcPr>
          <w:p w14:paraId="6902C371" w14:textId="77777777" w:rsidR="00CB7577" w:rsidRPr="007B4326" w:rsidRDefault="00CB7577" w:rsidP="004E1C58">
            <w:pPr>
              <w:jc w:val="center"/>
              <w:rPr>
                <w:rFonts w:ascii="Arial" w:hAnsi="Arial" w:cs="Arial"/>
                <w:b/>
                <w:sz w:val="14"/>
                <w:szCs w:val="14"/>
              </w:rPr>
            </w:pPr>
            <w:r w:rsidRPr="007B4326">
              <w:rPr>
                <w:rFonts w:ascii="Arial" w:hAnsi="Arial" w:cs="Arial"/>
                <w:b/>
                <w:sz w:val="14"/>
                <w:szCs w:val="14"/>
              </w:rPr>
              <w:t>2,27</w:t>
            </w:r>
          </w:p>
        </w:tc>
        <w:tc>
          <w:tcPr>
            <w:tcW w:w="357" w:type="pct"/>
            <w:tcBorders>
              <w:top w:val="single" w:sz="4" w:space="0" w:color="auto"/>
              <w:left w:val="single" w:sz="2" w:space="0" w:color="auto"/>
              <w:right w:val="single" w:sz="2" w:space="0" w:color="auto"/>
            </w:tcBorders>
            <w:vAlign w:val="center"/>
          </w:tcPr>
          <w:p w14:paraId="2A10C462" w14:textId="77777777" w:rsidR="00CB7577" w:rsidRPr="007B4326" w:rsidRDefault="00CB7577" w:rsidP="004E1C58">
            <w:pPr>
              <w:jc w:val="center"/>
              <w:rPr>
                <w:rFonts w:ascii="Arial" w:hAnsi="Arial" w:cs="Arial"/>
                <w:b/>
                <w:sz w:val="14"/>
                <w:szCs w:val="14"/>
              </w:rPr>
            </w:pPr>
            <w:r w:rsidRPr="007B4326">
              <w:rPr>
                <w:rFonts w:ascii="Arial" w:hAnsi="Arial" w:cs="Arial"/>
                <w:b/>
                <w:sz w:val="14"/>
                <w:szCs w:val="14"/>
              </w:rPr>
              <w:t>1,82</w:t>
            </w:r>
          </w:p>
        </w:tc>
        <w:tc>
          <w:tcPr>
            <w:tcW w:w="283" w:type="pct"/>
            <w:tcBorders>
              <w:top w:val="single" w:sz="4" w:space="0" w:color="auto"/>
              <w:left w:val="single" w:sz="2" w:space="0" w:color="auto"/>
              <w:right w:val="single" w:sz="2" w:space="0" w:color="auto"/>
            </w:tcBorders>
            <w:vAlign w:val="center"/>
          </w:tcPr>
          <w:p w14:paraId="604AB785" w14:textId="77777777" w:rsidR="00CB7577" w:rsidRPr="007B4326" w:rsidRDefault="00CB7577" w:rsidP="004E1C58">
            <w:pPr>
              <w:jc w:val="center"/>
              <w:rPr>
                <w:rFonts w:ascii="Arial" w:hAnsi="Arial" w:cs="Arial"/>
                <w:b/>
                <w:sz w:val="14"/>
                <w:szCs w:val="14"/>
              </w:rPr>
            </w:pPr>
            <w:r w:rsidRPr="007B4326">
              <w:rPr>
                <w:rFonts w:ascii="Arial" w:hAnsi="Arial" w:cs="Arial"/>
                <w:b/>
                <w:sz w:val="14"/>
                <w:szCs w:val="14"/>
              </w:rPr>
              <w:t>0,18</w:t>
            </w:r>
          </w:p>
        </w:tc>
        <w:tc>
          <w:tcPr>
            <w:tcW w:w="336" w:type="pct"/>
            <w:tcBorders>
              <w:top w:val="single" w:sz="4" w:space="0" w:color="auto"/>
              <w:left w:val="single" w:sz="2" w:space="0" w:color="auto"/>
              <w:right w:val="single" w:sz="2" w:space="0" w:color="auto"/>
            </w:tcBorders>
            <w:vAlign w:val="center"/>
          </w:tcPr>
          <w:p w14:paraId="2D6F53F1" w14:textId="77777777" w:rsidR="00CB7577" w:rsidRPr="007B4326" w:rsidRDefault="00CB7577" w:rsidP="004E1C58">
            <w:pPr>
              <w:jc w:val="center"/>
              <w:rPr>
                <w:rFonts w:ascii="Arial" w:hAnsi="Arial" w:cs="Arial"/>
                <w:b/>
                <w:sz w:val="14"/>
                <w:szCs w:val="14"/>
              </w:rPr>
            </w:pPr>
            <w:r w:rsidRPr="007B4326">
              <w:rPr>
                <w:rFonts w:ascii="Arial" w:hAnsi="Arial" w:cs="Arial"/>
                <w:b/>
                <w:sz w:val="14"/>
                <w:szCs w:val="14"/>
              </w:rPr>
              <w:t>-</w:t>
            </w:r>
          </w:p>
        </w:tc>
        <w:tc>
          <w:tcPr>
            <w:tcW w:w="266" w:type="pct"/>
            <w:tcBorders>
              <w:top w:val="single" w:sz="4" w:space="0" w:color="auto"/>
              <w:left w:val="single" w:sz="2" w:space="0" w:color="auto"/>
              <w:right w:val="single" w:sz="2" w:space="0" w:color="auto"/>
            </w:tcBorders>
            <w:vAlign w:val="center"/>
          </w:tcPr>
          <w:p w14:paraId="22F40A3C" w14:textId="77777777" w:rsidR="00CB7577" w:rsidRPr="007B4326" w:rsidRDefault="00CB7577" w:rsidP="004E1C58">
            <w:pPr>
              <w:jc w:val="center"/>
              <w:rPr>
                <w:rFonts w:ascii="Arial" w:hAnsi="Arial" w:cs="Arial"/>
                <w:b/>
                <w:sz w:val="14"/>
                <w:szCs w:val="14"/>
              </w:rPr>
            </w:pPr>
            <w:r w:rsidRPr="007B4326">
              <w:rPr>
                <w:rFonts w:ascii="Arial" w:hAnsi="Arial" w:cs="Arial"/>
                <w:b/>
                <w:sz w:val="14"/>
                <w:szCs w:val="14"/>
              </w:rPr>
              <w:t>0,27</w:t>
            </w:r>
          </w:p>
        </w:tc>
        <w:tc>
          <w:tcPr>
            <w:tcW w:w="249" w:type="pct"/>
            <w:tcBorders>
              <w:top w:val="single" w:sz="4" w:space="0" w:color="auto"/>
              <w:left w:val="single" w:sz="2" w:space="0" w:color="auto"/>
              <w:right w:val="single" w:sz="2" w:space="0" w:color="auto"/>
            </w:tcBorders>
            <w:vAlign w:val="center"/>
          </w:tcPr>
          <w:p w14:paraId="073976CB" w14:textId="77777777" w:rsidR="00CB7577" w:rsidRPr="007B4326" w:rsidRDefault="00CB7577" w:rsidP="004E1C58">
            <w:pPr>
              <w:jc w:val="center"/>
              <w:rPr>
                <w:rFonts w:ascii="Arial" w:hAnsi="Arial" w:cs="Arial"/>
                <w:b/>
                <w:sz w:val="14"/>
                <w:szCs w:val="14"/>
              </w:rPr>
            </w:pPr>
            <w:r w:rsidRPr="007B4326">
              <w:rPr>
                <w:rFonts w:ascii="Arial" w:hAnsi="Arial" w:cs="Arial"/>
                <w:b/>
                <w:sz w:val="14"/>
                <w:szCs w:val="14"/>
              </w:rPr>
              <w:t>-</w:t>
            </w:r>
          </w:p>
        </w:tc>
        <w:tc>
          <w:tcPr>
            <w:tcW w:w="262" w:type="pct"/>
            <w:tcBorders>
              <w:top w:val="single" w:sz="4" w:space="0" w:color="auto"/>
              <w:left w:val="single" w:sz="2" w:space="0" w:color="auto"/>
              <w:right w:val="single" w:sz="4" w:space="0" w:color="auto"/>
            </w:tcBorders>
            <w:vAlign w:val="center"/>
          </w:tcPr>
          <w:p w14:paraId="428EF8CD" w14:textId="77777777" w:rsidR="00CB7577" w:rsidRPr="007B4326" w:rsidRDefault="00CB7577" w:rsidP="004E1C58">
            <w:pPr>
              <w:jc w:val="center"/>
              <w:rPr>
                <w:rFonts w:ascii="Arial" w:hAnsi="Arial" w:cs="Arial"/>
                <w:b/>
                <w:sz w:val="14"/>
                <w:szCs w:val="14"/>
              </w:rPr>
            </w:pPr>
            <w:r w:rsidRPr="007B4326">
              <w:rPr>
                <w:rFonts w:ascii="Arial" w:hAnsi="Arial" w:cs="Arial"/>
                <w:b/>
                <w:sz w:val="14"/>
                <w:szCs w:val="14"/>
              </w:rPr>
              <w:t>-</w:t>
            </w:r>
          </w:p>
        </w:tc>
        <w:tc>
          <w:tcPr>
            <w:tcW w:w="289" w:type="pct"/>
            <w:gridSpan w:val="2"/>
            <w:tcBorders>
              <w:top w:val="single" w:sz="4" w:space="0" w:color="auto"/>
              <w:left w:val="single" w:sz="4" w:space="0" w:color="auto"/>
              <w:right w:val="single" w:sz="12" w:space="0" w:color="auto"/>
            </w:tcBorders>
            <w:vAlign w:val="center"/>
          </w:tcPr>
          <w:p w14:paraId="01EBAD03" w14:textId="77777777" w:rsidR="00CB7577" w:rsidRPr="007B4326" w:rsidRDefault="00CB7577" w:rsidP="004E1C58">
            <w:pPr>
              <w:jc w:val="center"/>
              <w:rPr>
                <w:rFonts w:ascii="Arial" w:hAnsi="Arial" w:cs="Arial"/>
                <w:b/>
                <w:sz w:val="14"/>
                <w:szCs w:val="14"/>
              </w:rPr>
            </w:pPr>
            <w:r w:rsidRPr="007B4326">
              <w:rPr>
                <w:rFonts w:ascii="Arial" w:hAnsi="Arial" w:cs="Arial"/>
                <w:b/>
                <w:sz w:val="14"/>
                <w:szCs w:val="14"/>
              </w:rPr>
              <w:t>-</w:t>
            </w:r>
          </w:p>
        </w:tc>
      </w:tr>
      <w:tr w:rsidR="00CB7577" w:rsidRPr="001202AC" w14:paraId="1421B32F" w14:textId="77777777" w:rsidTr="004E1C58">
        <w:trPr>
          <w:cantSplit/>
          <w:trHeight w:val="183"/>
        </w:trPr>
        <w:tc>
          <w:tcPr>
            <w:tcW w:w="323" w:type="pct"/>
            <w:tcBorders>
              <w:top w:val="single" w:sz="4" w:space="0" w:color="auto"/>
              <w:left w:val="single" w:sz="12" w:space="0" w:color="auto"/>
              <w:bottom w:val="single" w:sz="4" w:space="0" w:color="auto"/>
              <w:right w:val="single" w:sz="2" w:space="0" w:color="auto"/>
            </w:tcBorders>
            <w:vAlign w:val="center"/>
          </w:tcPr>
          <w:p w14:paraId="783139C0" w14:textId="77777777" w:rsidR="00CB7577" w:rsidRPr="001202AC" w:rsidRDefault="00CB7577" w:rsidP="004E1C58">
            <w:pPr>
              <w:jc w:val="center"/>
              <w:rPr>
                <w:rFonts w:ascii="Arial" w:hAnsi="Arial" w:cs="Arial"/>
                <w:b/>
                <w:color w:val="FF0000"/>
                <w:sz w:val="14"/>
                <w:szCs w:val="14"/>
              </w:rPr>
            </w:pPr>
          </w:p>
        </w:tc>
        <w:tc>
          <w:tcPr>
            <w:tcW w:w="323" w:type="pct"/>
            <w:tcBorders>
              <w:top w:val="single" w:sz="4" w:space="0" w:color="auto"/>
              <w:left w:val="single" w:sz="2" w:space="0" w:color="auto"/>
              <w:bottom w:val="single" w:sz="4" w:space="0" w:color="auto"/>
              <w:right w:val="single" w:sz="2" w:space="0" w:color="auto"/>
            </w:tcBorders>
            <w:vAlign w:val="center"/>
          </w:tcPr>
          <w:p w14:paraId="13816D78" w14:textId="77777777" w:rsidR="00CB7577" w:rsidRPr="001202AC" w:rsidRDefault="00CB7577" w:rsidP="004E1C58">
            <w:pPr>
              <w:jc w:val="center"/>
              <w:rPr>
                <w:rFonts w:ascii="Arial" w:hAnsi="Arial" w:cs="Arial"/>
                <w:b/>
                <w:color w:val="FF0000"/>
                <w:sz w:val="14"/>
                <w:szCs w:val="14"/>
              </w:rPr>
            </w:pPr>
          </w:p>
        </w:tc>
        <w:tc>
          <w:tcPr>
            <w:tcW w:w="622" w:type="pct"/>
            <w:tcBorders>
              <w:top w:val="single" w:sz="4" w:space="0" w:color="auto"/>
              <w:left w:val="single" w:sz="2" w:space="0" w:color="auto"/>
              <w:bottom w:val="single" w:sz="4" w:space="0" w:color="auto"/>
              <w:right w:val="single" w:sz="2" w:space="0" w:color="auto"/>
            </w:tcBorders>
            <w:vAlign w:val="center"/>
          </w:tcPr>
          <w:p w14:paraId="67514BAA" w14:textId="77777777" w:rsidR="00CB7577" w:rsidRPr="001202AC" w:rsidRDefault="00CB7577" w:rsidP="004E1C58">
            <w:pPr>
              <w:jc w:val="center"/>
              <w:rPr>
                <w:rFonts w:ascii="Arial" w:hAnsi="Arial" w:cs="Arial"/>
                <w:b/>
                <w:color w:val="FF0000"/>
                <w:sz w:val="14"/>
                <w:szCs w:val="14"/>
              </w:rPr>
            </w:pPr>
          </w:p>
        </w:tc>
        <w:tc>
          <w:tcPr>
            <w:tcW w:w="868" w:type="pct"/>
            <w:tcBorders>
              <w:top w:val="single" w:sz="4" w:space="0" w:color="auto"/>
              <w:left w:val="single" w:sz="2" w:space="0" w:color="auto"/>
              <w:bottom w:val="single" w:sz="4" w:space="0" w:color="auto"/>
              <w:right w:val="single" w:sz="2" w:space="0" w:color="auto"/>
            </w:tcBorders>
            <w:vAlign w:val="center"/>
          </w:tcPr>
          <w:p w14:paraId="34D0A601" w14:textId="77777777" w:rsidR="00CB7577" w:rsidRPr="007B4326" w:rsidRDefault="00CB7577" w:rsidP="004E1C58">
            <w:pPr>
              <w:tabs>
                <w:tab w:val="center" w:pos="4320"/>
                <w:tab w:val="right" w:pos="8640"/>
              </w:tabs>
              <w:jc w:val="center"/>
              <w:rPr>
                <w:rFonts w:ascii="Arial" w:hAnsi="Arial" w:cs="Arial"/>
                <w:b/>
                <w:sz w:val="14"/>
                <w:szCs w:val="14"/>
              </w:rPr>
            </w:pPr>
            <w:r w:rsidRPr="007B4326">
              <w:rPr>
                <w:rFonts w:ascii="Arial" w:hAnsi="Arial" w:cs="Arial"/>
                <w:b/>
                <w:sz w:val="14"/>
                <w:szCs w:val="14"/>
              </w:rPr>
              <w:t>TOTAL C</w:t>
            </w:r>
          </w:p>
        </w:tc>
        <w:tc>
          <w:tcPr>
            <w:tcW w:w="290" w:type="pct"/>
            <w:tcBorders>
              <w:top w:val="single" w:sz="4" w:space="0" w:color="auto"/>
              <w:left w:val="single" w:sz="2" w:space="0" w:color="auto"/>
              <w:bottom w:val="single" w:sz="4" w:space="0" w:color="auto"/>
              <w:right w:val="single" w:sz="2" w:space="0" w:color="auto"/>
            </w:tcBorders>
            <w:vAlign w:val="center"/>
          </w:tcPr>
          <w:p w14:paraId="437D47C2" w14:textId="77777777" w:rsidR="00CB7577" w:rsidRPr="001202AC" w:rsidRDefault="00CB7577" w:rsidP="004E1C58">
            <w:pPr>
              <w:jc w:val="center"/>
              <w:rPr>
                <w:rFonts w:ascii="Arial" w:hAnsi="Arial" w:cs="Arial"/>
                <w:b/>
                <w:color w:val="FF0000"/>
                <w:sz w:val="14"/>
                <w:szCs w:val="14"/>
              </w:rPr>
            </w:pPr>
          </w:p>
        </w:tc>
        <w:tc>
          <w:tcPr>
            <w:tcW w:w="532" w:type="pct"/>
            <w:tcBorders>
              <w:top w:val="single" w:sz="4" w:space="0" w:color="auto"/>
              <w:left w:val="single" w:sz="2" w:space="0" w:color="auto"/>
              <w:bottom w:val="single" w:sz="4" w:space="0" w:color="auto"/>
              <w:right w:val="single" w:sz="2" w:space="0" w:color="auto"/>
            </w:tcBorders>
            <w:vAlign w:val="center"/>
          </w:tcPr>
          <w:p w14:paraId="3836BDAF" w14:textId="77777777" w:rsidR="00CB7577" w:rsidRPr="004C4E03" w:rsidRDefault="00CB7577" w:rsidP="004E1C58">
            <w:pPr>
              <w:jc w:val="center"/>
              <w:rPr>
                <w:rFonts w:ascii="Arial" w:hAnsi="Arial" w:cs="Arial"/>
                <w:b/>
                <w:sz w:val="14"/>
                <w:szCs w:val="14"/>
              </w:rPr>
            </w:pPr>
            <w:r w:rsidRPr="004C4E03">
              <w:rPr>
                <w:rFonts w:ascii="Arial" w:hAnsi="Arial" w:cs="Arial"/>
                <w:b/>
                <w:sz w:val="14"/>
                <w:szCs w:val="14"/>
              </w:rPr>
              <w:t>0,45</w:t>
            </w:r>
          </w:p>
        </w:tc>
        <w:tc>
          <w:tcPr>
            <w:tcW w:w="357" w:type="pct"/>
            <w:tcBorders>
              <w:top w:val="single" w:sz="4" w:space="0" w:color="auto"/>
              <w:left w:val="single" w:sz="2" w:space="0" w:color="auto"/>
              <w:bottom w:val="single" w:sz="4" w:space="0" w:color="auto"/>
              <w:right w:val="single" w:sz="2" w:space="0" w:color="auto"/>
            </w:tcBorders>
            <w:vAlign w:val="center"/>
          </w:tcPr>
          <w:p w14:paraId="2717C51B" w14:textId="77777777" w:rsidR="00CB7577" w:rsidRPr="004C4E03" w:rsidRDefault="00CB7577" w:rsidP="004E1C58">
            <w:pPr>
              <w:jc w:val="center"/>
              <w:rPr>
                <w:rFonts w:ascii="Arial" w:hAnsi="Arial" w:cs="Arial"/>
                <w:b/>
                <w:sz w:val="14"/>
                <w:szCs w:val="14"/>
              </w:rPr>
            </w:pPr>
            <w:r w:rsidRPr="004C4E03">
              <w:rPr>
                <w:rFonts w:ascii="Arial" w:hAnsi="Arial" w:cs="Arial"/>
                <w:b/>
                <w:sz w:val="14"/>
                <w:szCs w:val="14"/>
              </w:rPr>
              <w:t>0,36</w:t>
            </w:r>
          </w:p>
        </w:tc>
        <w:tc>
          <w:tcPr>
            <w:tcW w:w="283" w:type="pct"/>
            <w:tcBorders>
              <w:top w:val="single" w:sz="4" w:space="0" w:color="auto"/>
              <w:left w:val="single" w:sz="2" w:space="0" w:color="auto"/>
              <w:bottom w:val="single" w:sz="4" w:space="0" w:color="auto"/>
              <w:right w:val="single" w:sz="2" w:space="0" w:color="auto"/>
            </w:tcBorders>
            <w:vAlign w:val="center"/>
          </w:tcPr>
          <w:p w14:paraId="55F1712D" w14:textId="77777777" w:rsidR="00CB7577" w:rsidRPr="004C4E03" w:rsidRDefault="00CB7577" w:rsidP="004E1C58">
            <w:pPr>
              <w:jc w:val="center"/>
              <w:rPr>
                <w:rFonts w:ascii="Arial" w:hAnsi="Arial" w:cs="Arial"/>
                <w:b/>
                <w:sz w:val="14"/>
                <w:szCs w:val="14"/>
              </w:rPr>
            </w:pPr>
            <w:r w:rsidRPr="004C4E03">
              <w:rPr>
                <w:rFonts w:ascii="Arial" w:hAnsi="Arial" w:cs="Arial"/>
                <w:b/>
                <w:sz w:val="14"/>
                <w:szCs w:val="14"/>
              </w:rPr>
              <w:t>0,04</w:t>
            </w:r>
          </w:p>
        </w:tc>
        <w:tc>
          <w:tcPr>
            <w:tcW w:w="336" w:type="pct"/>
            <w:tcBorders>
              <w:top w:val="single" w:sz="4" w:space="0" w:color="auto"/>
              <w:left w:val="single" w:sz="2" w:space="0" w:color="auto"/>
              <w:bottom w:val="single" w:sz="4" w:space="0" w:color="auto"/>
              <w:right w:val="single" w:sz="2" w:space="0" w:color="auto"/>
            </w:tcBorders>
            <w:vAlign w:val="center"/>
          </w:tcPr>
          <w:p w14:paraId="2A8FB96B" w14:textId="77777777" w:rsidR="00CB7577" w:rsidRPr="004C4E03" w:rsidRDefault="00CB7577" w:rsidP="004E1C58">
            <w:pPr>
              <w:jc w:val="center"/>
              <w:rPr>
                <w:rFonts w:ascii="Arial" w:hAnsi="Arial" w:cs="Arial"/>
                <w:b/>
                <w:sz w:val="14"/>
                <w:szCs w:val="14"/>
              </w:rPr>
            </w:pPr>
            <w:r w:rsidRPr="004C4E03">
              <w:rPr>
                <w:rFonts w:ascii="Arial" w:hAnsi="Arial" w:cs="Arial"/>
                <w:b/>
                <w:sz w:val="14"/>
                <w:szCs w:val="14"/>
              </w:rPr>
              <w:t>-</w:t>
            </w:r>
          </w:p>
        </w:tc>
        <w:tc>
          <w:tcPr>
            <w:tcW w:w="266" w:type="pct"/>
            <w:tcBorders>
              <w:top w:val="single" w:sz="4" w:space="0" w:color="auto"/>
              <w:left w:val="single" w:sz="2" w:space="0" w:color="auto"/>
              <w:bottom w:val="single" w:sz="4" w:space="0" w:color="auto"/>
              <w:right w:val="single" w:sz="2" w:space="0" w:color="auto"/>
            </w:tcBorders>
            <w:vAlign w:val="center"/>
          </w:tcPr>
          <w:p w14:paraId="66C91130" w14:textId="77777777" w:rsidR="00CB7577" w:rsidRPr="004C4E03" w:rsidRDefault="00CB7577" w:rsidP="004E1C58">
            <w:pPr>
              <w:jc w:val="center"/>
              <w:rPr>
                <w:rFonts w:ascii="Arial" w:hAnsi="Arial" w:cs="Arial"/>
                <w:b/>
                <w:sz w:val="14"/>
                <w:szCs w:val="14"/>
              </w:rPr>
            </w:pPr>
            <w:r w:rsidRPr="004C4E03">
              <w:rPr>
                <w:rFonts w:ascii="Arial" w:hAnsi="Arial" w:cs="Arial"/>
                <w:b/>
                <w:sz w:val="14"/>
                <w:szCs w:val="14"/>
              </w:rPr>
              <w:t>0,05</w:t>
            </w:r>
          </w:p>
        </w:tc>
        <w:tc>
          <w:tcPr>
            <w:tcW w:w="249" w:type="pct"/>
            <w:tcBorders>
              <w:left w:val="single" w:sz="2" w:space="0" w:color="auto"/>
              <w:right w:val="single" w:sz="2" w:space="0" w:color="auto"/>
            </w:tcBorders>
            <w:vAlign w:val="center"/>
          </w:tcPr>
          <w:p w14:paraId="4AA55E0A" w14:textId="77777777" w:rsidR="00CB7577" w:rsidRPr="002B7307" w:rsidRDefault="00CB7577" w:rsidP="004E1C58">
            <w:pPr>
              <w:jc w:val="center"/>
              <w:rPr>
                <w:rFonts w:ascii="Arial" w:hAnsi="Arial" w:cs="Arial"/>
                <w:b/>
                <w:sz w:val="14"/>
                <w:szCs w:val="14"/>
              </w:rPr>
            </w:pPr>
            <w:r w:rsidRPr="002B7307">
              <w:rPr>
                <w:rFonts w:ascii="Arial" w:hAnsi="Arial" w:cs="Arial"/>
                <w:b/>
                <w:sz w:val="14"/>
                <w:szCs w:val="14"/>
              </w:rPr>
              <w:t>-</w:t>
            </w:r>
          </w:p>
        </w:tc>
        <w:tc>
          <w:tcPr>
            <w:tcW w:w="262" w:type="pct"/>
            <w:tcBorders>
              <w:left w:val="single" w:sz="2" w:space="0" w:color="auto"/>
              <w:right w:val="single" w:sz="4" w:space="0" w:color="auto"/>
            </w:tcBorders>
            <w:vAlign w:val="center"/>
          </w:tcPr>
          <w:p w14:paraId="45158C49" w14:textId="77777777" w:rsidR="00CB7577" w:rsidRPr="002B7307" w:rsidRDefault="00CB7577" w:rsidP="004E1C58">
            <w:pPr>
              <w:jc w:val="center"/>
              <w:rPr>
                <w:rFonts w:ascii="Arial" w:hAnsi="Arial" w:cs="Arial"/>
                <w:b/>
                <w:sz w:val="14"/>
                <w:szCs w:val="14"/>
              </w:rPr>
            </w:pPr>
            <w:r w:rsidRPr="002B7307">
              <w:rPr>
                <w:rFonts w:ascii="Arial" w:hAnsi="Arial" w:cs="Arial"/>
                <w:b/>
                <w:sz w:val="14"/>
                <w:szCs w:val="14"/>
              </w:rPr>
              <w:t>-</w:t>
            </w:r>
          </w:p>
        </w:tc>
        <w:tc>
          <w:tcPr>
            <w:tcW w:w="289" w:type="pct"/>
            <w:gridSpan w:val="2"/>
            <w:tcBorders>
              <w:left w:val="single" w:sz="4" w:space="0" w:color="auto"/>
              <w:right w:val="single" w:sz="12" w:space="0" w:color="auto"/>
            </w:tcBorders>
            <w:vAlign w:val="center"/>
          </w:tcPr>
          <w:p w14:paraId="66B3A083" w14:textId="77777777" w:rsidR="00CB7577" w:rsidRPr="002B7307" w:rsidRDefault="00CB7577" w:rsidP="004E1C58">
            <w:pPr>
              <w:jc w:val="center"/>
              <w:rPr>
                <w:rFonts w:ascii="Arial" w:hAnsi="Arial" w:cs="Arial"/>
                <w:b/>
                <w:sz w:val="14"/>
                <w:szCs w:val="14"/>
              </w:rPr>
            </w:pPr>
            <w:r w:rsidRPr="002B7307">
              <w:rPr>
                <w:rFonts w:ascii="Arial" w:hAnsi="Arial" w:cs="Arial"/>
                <w:b/>
                <w:sz w:val="14"/>
                <w:szCs w:val="14"/>
              </w:rPr>
              <w:t>-</w:t>
            </w:r>
          </w:p>
        </w:tc>
      </w:tr>
      <w:tr w:rsidR="00CB7577" w:rsidRPr="001202AC" w14:paraId="383F1233" w14:textId="77777777" w:rsidTr="004E1C58">
        <w:trPr>
          <w:cantSplit/>
          <w:trHeight w:val="183"/>
        </w:trPr>
        <w:tc>
          <w:tcPr>
            <w:tcW w:w="323" w:type="pct"/>
            <w:tcBorders>
              <w:top w:val="single" w:sz="4" w:space="0" w:color="auto"/>
              <w:left w:val="single" w:sz="12" w:space="0" w:color="auto"/>
              <w:bottom w:val="single" w:sz="4" w:space="0" w:color="auto"/>
              <w:right w:val="single" w:sz="2" w:space="0" w:color="auto"/>
            </w:tcBorders>
            <w:vAlign w:val="center"/>
          </w:tcPr>
          <w:p w14:paraId="6BE3D3A2" w14:textId="77777777" w:rsidR="00CB7577" w:rsidRPr="001202AC" w:rsidRDefault="00CB7577" w:rsidP="004E1C58">
            <w:pPr>
              <w:jc w:val="center"/>
              <w:rPr>
                <w:rFonts w:ascii="Arial" w:hAnsi="Arial" w:cs="Arial"/>
                <w:b/>
                <w:color w:val="FF0000"/>
                <w:sz w:val="14"/>
                <w:szCs w:val="14"/>
              </w:rPr>
            </w:pPr>
          </w:p>
        </w:tc>
        <w:tc>
          <w:tcPr>
            <w:tcW w:w="323" w:type="pct"/>
            <w:tcBorders>
              <w:top w:val="single" w:sz="4" w:space="0" w:color="auto"/>
              <w:left w:val="single" w:sz="2" w:space="0" w:color="auto"/>
              <w:bottom w:val="single" w:sz="4" w:space="0" w:color="auto"/>
              <w:right w:val="single" w:sz="2" w:space="0" w:color="auto"/>
            </w:tcBorders>
            <w:vAlign w:val="center"/>
          </w:tcPr>
          <w:p w14:paraId="1E3AEB95" w14:textId="77777777" w:rsidR="00CB7577" w:rsidRPr="001202AC" w:rsidRDefault="00CB7577" w:rsidP="004E1C58">
            <w:pPr>
              <w:jc w:val="center"/>
              <w:rPr>
                <w:rFonts w:ascii="Arial" w:hAnsi="Arial" w:cs="Arial"/>
                <w:b/>
                <w:color w:val="FF0000"/>
                <w:sz w:val="14"/>
                <w:szCs w:val="14"/>
              </w:rPr>
            </w:pPr>
          </w:p>
        </w:tc>
        <w:tc>
          <w:tcPr>
            <w:tcW w:w="622" w:type="pct"/>
            <w:tcBorders>
              <w:top w:val="single" w:sz="4" w:space="0" w:color="auto"/>
              <w:left w:val="single" w:sz="2" w:space="0" w:color="auto"/>
              <w:bottom w:val="single" w:sz="4" w:space="0" w:color="auto"/>
              <w:right w:val="single" w:sz="2" w:space="0" w:color="auto"/>
            </w:tcBorders>
            <w:vAlign w:val="center"/>
          </w:tcPr>
          <w:p w14:paraId="556C852D" w14:textId="77777777" w:rsidR="00CB7577" w:rsidRPr="001202AC" w:rsidRDefault="00CB7577" w:rsidP="004E1C58">
            <w:pPr>
              <w:jc w:val="center"/>
              <w:rPr>
                <w:rFonts w:ascii="Arial" w:hAnsi="Arial" w:cs="Arial"/>
                <w:b/>
                <w:color w:val="FF0000"/>
                <w:sz w:val="14"/>
                <w:szCs w:val="14"/>
              </w:rPr>
            </w:pPr>
          </w:p>
        </w:tc>
        <w:tc>
          <w:tcPr>
            <w:tcW w:w="868" w:type="pct"/>
            <w:tcBorders>
              <w:top w:val="single" w:sz="4" w:space="0" w:color="auto"/>
              <w:left w:val="single" w:sz="2" w:space="0" w:color="auto"/>
              <w:bottom w:val="single" w:sz="4" w:space="0" w:color="auto"/>
              <w:right w:val="single" w:sz="2" w:space="0" w:color="auto"/>
            </w:tcBorders>
            <w:vAlign w:val="center"/>
          </w:tcPr>
          <w:p w14:paraId="3F3DE537" w14:textId="77777777" w:rsidR="00CB7577" w:rsidRPr="007B4326" w:rsidRDefault="00CB7577" w:rsidP="004E1C58">
            <w:pPr>
              <w:tabs>
                <w:tab w:val="center" w:pos="4320"/>
                <w:tab w:val="right" w:pos="8640"/>
              </w:tabs>
              <w:jc w:val="center"/>
              <w:rPr>
                <w:rFonts w:ascii="Arial" w:hAnsi="Arial" w:cs="Arial"/>
                <w:sz w:val="14"/>
                <w:szCs w:val="14"/>
              </w:rPr>
            </w:pPr>
            <w:r w:rsidRPr="007B4326">
              <w:rPr>
                <w:rFonts w:ascii="Arial" w:hAnsi="Arial" w:cs="Arial"/>
                <w:b/>
                <w:sz w:val="14"/>
                <w:szCs w:val="14"/>
              </w:rPr>
              <w:t>TOTAL D</w:t>
            </w:r>
          </w:p>
        </w:tc>
        <w:tc>
          <w:tcPr>
            <w:tcW w:w="290" w:type="pct"/>
            <w:tcBorders>
              <w:top w:val="single" w:sz="4" w:space="0" w:color="auto"/>
              <w:left w:val="single" w:sz="2" w:space="0" w:color="auto"/>
              <w:bottom w:val="single" w:sz="4" w:space="0" w:color="auto"/>
              <w:right w:val="single" w:sz="2" w:space="0" w:color="auto"/>
            </w:tcBorders>
            <w:vAlign w:val="center"/>
          </w:tcPr>
          <w:p w14:paraId="448F4EF7" w14:textId="77777777" w:rsidR="00CB7577" w:rsidRPr="001202AC" w:rsidRDefault="00CB7577" w:rsidP="004E1C58">
            <w:pPr>
              <w:jc w:val="center"/>
              <w:rPr>
                <w:rFonts w:ascii="Arial" w:hAnsi="Arial" w:cs="Arial"/>
                <w:b/>
                <w:color w:val="FF0000"/>
                <w:sz w:val="14"/>
                <w:szCs w:val="14"/>
              </w:rPr>
            </w:pPr>
          </w:p>
        </w:tc>
        <w:tc>
          <w:tcPr>
            <w:tcW w:w="532" w:type="pct"/>
            <w:tcBorders>
              <w:top w:val="single" w:sz="4" w:space="0" w:color="auto"/>
              <w:left w:val="single" w:sz="2" w:space="0" w:color="auto"/>
              <w:bottom w:val="single" w:sz="4" w:space="0" w:color="auto"/>
              <w:right w:val="single" w:sz="2" w:space="0" w:color="auto"/>
            </w:tcBorders>
            <w:vAlign w:val="center"/>
          </w:tcPr>
          <w:p w14:paraId="48D5275B" w14:textId="77777777" w:rsidR="00CB7577" w:rsidRPr="002B7307" w:rsidRDefault="00CB7577" w:rsidP="004E1C58">
            <w:pPr>
              <w:jc w:val="center"/>
              <w:rPr>
                <w:rFonts w:ascii="Arial" w:hAnsi="Arial" w:cs="Arial"/>
                <w:b/>
                <w:sz w:val="14"/>
                <w:szCs w:val="14"/>
              </w:rPr>
            </w:pPr>
            <w:r w:rsidRPr="002B7307">
              <w:rPr>
                <w:rFonts w:ascii="Arial" w:hAnsi="Arial" w:cs="Arial"/>
                <w:b/>
                <w:sz w:val="14"/>
                <w:szCs w:val="14"/>
              </w:rPr>
              <w:t>25,41</w:t>
            </w:r>
          </w:p>
        </w:tc>
        <w:tc>
          <w:tcPr>
            <w:tcW w:w="357" w:type="pct"/>
            <w:tcBorders>
              <w:top w:val="single" w:sz="4" w:space="0" w:color="auto"/>
              <w:left w:val="single" w:sz="2" w:space="0" w:color="auto"/>
              <w:right w:val="single" w:sz="2" w:space="0" w:color="auto"/>
            </w:tcBorders>
            <w:vAlign w:val="center"/>
          </w:tcPr>
          <w:p w14:paraId="3453AECB" w14:textId="77777777" w:rsidR="00CB7577" w:rsidRPr="001202AC" w:rsidRDefault="00CB7577" w:rsidP="004E1C58">
            <w:pPr>
              <w:jc w:val="center"/>
              <w:rPr>
                <w:rFonts w:ascii="Arial" w:hAnsi="Arial" w:cs="Arial"/>
                <w:b/>
                <w:color w:val="FF0000"/>
                <w:sz w:val="14"/>
                <w:szCs w:val="14"/>
              </w:rPr>
            </w:pPr>
          </w:p>
        </w:tc>
        <w:tc>
          <w:tcPr>
            <w:tcW w:w="283" w:type="pct"/>
            <w:tcBorders>
              <w:top w:val="single" w:sz="4" w:space="0" w:color="auto"/>
              <w:left w:val="single" w:sz="2" w:space="0" w:color="auto"/>
              <w:right w:val="single" w:sz="2" w:space="0" w:color="auto"/>
            </w:tcBorders>
            <w:vAlign w:val="center"/>
          </w:tcPr>
          <w:p w14:paraId="09656855" w14:textId="77777777" w:rsidR="00CB7577" w:rsidRPr="001202AC" w:rsidRDefault="00CB7577" w:rsidP="004E1C58">
            <w:pPr>
              <w:jc w:val="center"/>
              <w:rPr>
                <w:rFonts w:ascii="Arial" w:hAnsi="Arial" w:cs="Arial"/>
                <w:b/>
                <w:color w:val="FF0000"/>
                <w:sz w:val="14"/>
                <w:szCs w:val="14"/>
              </w:rPr>
            </w:pPr>
          </w:p>
        </w:tc>
        <w:tc>
          <w:tcPr>
            <w:tcW w:w="336" w:type="pct"/>
            <w:tcBorders>
              <w:top w:val="single" w:sz="4" w:space="0" w:color="auto"/>
              <w:left w:val="single" w:sz="2" w:space="0" w:color="auto"/>
              <w:right w:val="single" w:sz="2" w:space="0" w:color="auto"/>
            </w:tcBorders>
            <w:vAlign w:val="center"/>
          </w:tcPr>
          <w:p w14:paraId="12603C67" w14:textId="77777777" w:rsidR="00CB7577" w:rsidRPr="001202AC" w:rsidRDefault="00CB7577" w:rsidP="004E1C58">
            <w:pPr>
              <w:jc w:val="center"/>
              <w:rPr>
                <w:rFonts w:ascii="Arial" w:hAnsi="Arial" w:cs="Arial"/>
                <w:b/>
                <w:color w:val="FF0000"/>
                <w:sz w:val="14"/>
                <w:szCs w:val="14"/>
              </w:rPr>
            </w:pPr>
          </w:p>
        </w:tc>
        <w:tc>
          <w:tcPr>
            <w:tcW w:w="266" w:type="pct"/>
            <w:tcBorders>
              <w:top w:val="single" w:sz="4" w:space="0" w:color="auto"/>
              <w:left w:val="single" w:sz="2" w:space="0" w:color="auto"/>
              <w:right w:val="single" w:sz="2" w:space="0" w:color="auto"/>
            </w:tcBorders>
            <w:vAlign w:val="center"/>
          </w:tcPr>
          <w:p w14:paraId="10FA05C0" w14:textId="77777777" w:rsidR="00CB7577" w:rsidRPr="001202AC" w:rsidRDefault="00CB7577" w:rsidP="004E1C58">
            <w:pPr>
              <w:jc w:val="center"/>
              <w:rPr>
                <w:rFonts w:ascii="Arial" w:hAnsi="Arial" w:cs="Arial"/>
                <w:b/>
                <w:color w:val="FF0000"/>
                <w:sz w:val="14"/>
                <w:szCs w:val="14"/>
              </w:rPr>
            </w:pPr>
          </w:p>
        </w:tc>
        <w:tc>
          <w:tcPr>
            <w:tcW w:w="249" w:type="pct"/>
            <w:tcBorders>
              <w:left w:val="single" w:sz="2" w:space="0" w:color="auto"/>
              <w:right w:val="single" w:sz="2" w:space="0" w:color="auto"/>
            </w:tcBorders>
            <w:vAlign w:val="center"/>
          </w:tcPr>
          <w:p w14:paraId="62BB516B" w14:textId="77777777" w:rsidR="00CB7577" w:rsidRPr="001202AC" w:rsidRDefault="00CB7577" w:rsidP="004E1C58">
            <w:pPr>
              <w:jc w:val="center"/>
              <w:rPr>
                <w:rFonts w:ascii="Arial" w:hAnsi="Arial" w:cs="Arial"/>
                <w:b/>
                <w:color w:val="FF0000"/>
                <w:sz w:val="14"/>
                <w:szCs w:val="14"/>
              </w:rPr>
            </w:pPr>
          </w:p>
        </w:tc>
        <w:tc>
          <w:tcPr>
            <w:tcW w:w="262" w:type="pct"/>
            <w:tcBorders>
              <w:left w:val="single" w:sz="2" w:space="0" w:color="auto"/>
              <w:right w:val="single" w:sz="4" w:space="0" w:color="auto"/>
            </w:tcBorders>
            <w:vAlign w:val="center"/>
          </w:tcPr>
          <w:p w14:paraId="472F5854" w14:textId="77777777" w:rsidR="00CB7577" w:rsidRPr="001202AC" w:rsidRDefault="00CB7577" w:rsidP="004E1C58">
            <w:pPr>
              <w:jc w:val="center"/>
              <w:rPr>
                <w:rFonts w:ascii="Arial" w:hAnsi="Arial" w:cs="Arial"/>
                <w:b/>
                <w:color w:val="FF0000"/>
                <w:sz w:val="14"/>
                <w:szCs w:val="14"/>
              </w:rPr>
            </w:pPr>
          </w:p>
        </w:tc>
        <w:tc>
          <w:tcPr>
            <w:tcW w:w="289" w:type="pct"/>
            <w:gridSpan w:val="2"/>
            <w:tcBorders>
              <w:left w:val="single" w:sz="4" w:space="0" w:color="auto"/>
              <w:right w:val="single" w:sz="12" w:space="0" w:color="auto"/>
            </w:tcBorders>
            <w:vAlign w:val="center"/>
          </w:tcPr>
          <w:p w14:paraId="7E5C5BEA" w14:textId="77777777" w:rsidR="00CB7577" w:rsidRPr="001202AC" w:rsidRDefault="00CB7577" w:rsidP="004E1C58">
            <w:pPr>
              <w:jc w:val="center"/>
              <w:rPr>
                <w:rFonts w:ascii="Arial" w:hAnsi="Arial" w:cs="Arial"/>
                <w:b/>
                <w:color w:val="FF0000"/>
                <w:sz w:val="14"/>
                <w:szCs w:val="14"/>
              </w:rPr>
            </w:pPr>
          </w:p>
        </w:tc>
      </w:tr>
      <w:tr w:rsidR="00CB7577" w:rsidRPr="001202AC" w14:paraId="3D5841FE" w14:textId="77777777" w:rsidTr="004E1C58">
        <w:trPr>
          <w:cantSplit/>
          <w:trHeight w:val="183"/>
        </w:trPr>
        <w:tc>
          <w:tcPr>
            <w:tcW w:w="323" w:type="pct"/>
            <w:tcBorders>
              <w:top w:val="single" w:sz="4" w:space="0" w:color="auto"/>
              <w:left w:val="single" w:sz="12" w:space="0" w:color="auto"/>
              <w:bottom w:val="single" w:sz="4" w:space="0" w:color="auto"/>
              <w:right w:val="single" w:sz="2" w:space="0" w:color="auto"/>
            </w:tcBorders>
            <w:vAlign w:val="center"/>
          </w:tcPr>
          <w:p w14:paraId="66AA0179" w14:textId="77777777" w:rsidR="00CB7577" w:rsidRPr="001202AC" w:rsidRDefault="00CB7577" w:rsidP="004E1C58">
            <w:pPr>
              <w:jc w:val="center"/>
              <w:rPr>
                <w:rFonts w:ascii="Arial" w:hAnsi="Arial" w:cs="Arial"/>
                <w:b/>
                <w:color w:val="FF0000"/>
                <w:sz w:val="14"/>
                <w:szCs w:val="14"/>
              </w:rPr>
            </w:pPr>
          </w:p>
        </w:tc>
        <w:tc>
          <w:tcPr>
            <w:tcW w:w="323" w:type="pct"/>
            <w:tcBorders>
              <w:top w:val="single" w:sz="4" w:space="0" w:color="auto"/>
              <w:left w:val="single" w:sz="2" w:space="0" w:color="auto"/>
              <w:bottom w:val="single" w:sz="4" w:space="0" w:color="auto"/>
              <w:right w:val="single" w:sz="2" w:space="0" w:color="auto"/>
            </w:tcBorders>
            <w:vAlign w:val="center"/>
          </w:tcPr>
          <w:p w14:paraId="23075BB8" w14:textId="77777777" w:rsidR="00CB7577" w:rsidRPr="001202AC" w:rsidRDefault="00CB7577" w:rsidP="004E1C58">
            <w:pPr>
              <w:jc w:val="center"/>
              <w:rPr>
                <w:rFonts w:ascii="Arial" w:hAnsi="Arial" w:cs="Arial"/>
                <w:b/>
                <w:color w:val="FF0000"/>
                <w:sz w:val="14"/>
                <w:szCs w:val="14"/>
              </w:rPr>
            </w:pPr>
          </w:p>
        </w:tc>
        <w:tc>
          <w:tcPr>
            <w:tcW w:w="1780" w:type="pct"/>
            <w:gridSpan w:val="3"/>
            <w:tcBorders>
              <w:top w:val="single" w:sz="4" w:space="0" w:color="auto"/>
              <w:left w:val="single" w:sz="2" w:space="0" w:color="auto"/>
              <w:bottom w:val="single" w:sz="4" w:space="0" w:color="auto"/>
              <w:right w:val="single" w:sz="2" w:space="0" w:color="auto"/>
            </w:tcBorders>
            <w:vAlign w:val="center"/>
          </w:tcPr>
          <w:p w14:paraId="6C5676BC" w14:textId="77777777" w:rsidR="00CB7577" w:rsidRPr="007B4326" w:rsidRDefault="00CB7577" w:rsidP="004E1C58">
            <w:pPr>
              <w:jc w:val="center"/>
              <w:rPr>
                <w:rFonts w:ascii="Arial" w:hAnsi="Arial" w:cs="Arial"/>
                <w:b/>
                <w:sz w:val="14"/>
                <w:szCs w:val="14"/>
              </w:rPr>
            </w:pPr>
            <w:r w:rsidRPr="007B4326">
              <w:rPr>
                <w:rFonts w:ascii="Arial" w:hAnsi="Arial" w:cs="Arial"/>
                <w:b/>
                <w:sz w:val="14"/>
                <w:szCs w:val="14"/>
              </w:rPr>
              <w:t>TOTAL DE ÎMPĂDURIT (B+C)</w:t>
            </w:r>
          </w:p>
        </w:tc>
        <w:tc>
          <w:tcPr>
            <w:tcW w:w="532" w:type="pct"/>
            <w:tcBorders>
              <w:top w:val="single" w:sz="4" w:space="0" w:color="auto"/>
              <w:left w:val="single" w:sz="2" w:space="0" w:color="auto"/>
              <w:bottom w:val="single" w:sz="4" w:space="0" w:color="auto"/>
              <w:right w:val="single" w:sz="2" w:space="0" w:color="auto"/>
            </w:tcBorders>
            <w:vAlign w:val="center"/>
          </w:tcPr>
          <w:p w14:paraId="4C1602C8" w14:textId="77777777" w:rsidR="00CB7577" w:rsidRPr="002B7307" w:rsidRDefault="00CB7577" w:rsidP="004E1C58">
            <w:pPr>
              <w:jc w:val="center"/>
              <w:rPr>
                <w:rFonts w:ascii="Arial" w:hAnsi="Arial" w:cs="Arial"/>
                <w:b/>
                <w:sz w:val="14"/>
                <w:szCs w:val="14"/>
              </w:rPr>
            </w:pPr>
            <w:r w:rsidRPr="002B7307">
              <w:rPr>
                <w:rFonts w:ascii="Arial" w:hAnsi="Arial" w:cs="Arial"/>
                <w:b/>
                <w:sz w:val="14"/>
                <w:szCs w:val="14"/>
              </w:rPr>
              <w:t>2,72</w:t>
            </w:r>
          </w:p>
        </w:tc>
        <w:tc>
          <w:tcPr>
            <w:tcW w:w="357" w:type="pct"/>
            <w:tcBorders>
              <w:left w:val="single" w:sz="2" w:space="0" w:color="auto"/>
              <w:right w:val="single" w:sz="2" w:space="0" w:color="auto"/>
            </w:tcBorders>
            <w:vAlign w:val="center"/>
          </w:tcPr>
          <w:p w14:paraId="03758F7F" w14:textId="77777777" w:rsidR="00CB7577" w:rsidRPr="002B7307" w:rsidRDefault="00CB7577" w:rsidP="004E1C58">
            <w:pPr>
              <w:jc w:val="center"/>
              <w:rPr>
                <w:rFonts w:ascii="Arial" w:hAnsi="Arial" w:cs="Arial"/>
                <w:b/>
                <w:sz w:val="14"/>
                <w:szCs w:val="14"/>
              </w:rPr>
            </w:pPr>
            <w:r w:rsidRPr="002B7307">
              <w:rPr>
                <w:rFonts w:ascii="Arial" w:hAnsi="Arial" w:cs="Arial"/>
                <w:b/>
                <w:sz w:val="14"/>
                <w:szCs w:val="14"/>
              </w:rPr>
              <w:t>2,18</w:t>
            </w:r>
          </w:p>
        </w:tc>
        <w:tc>
          <w:tcPr>
            <w:tcW w:w="283" w:type="pct"/>
            <w:tcBorders>
              <w:left w:val="single" w:sz="2" w:space="0" w:color="auto"/>
              <w:right w:val="single" w:sz="2" w:space="0" w:color="auto"/>
            </w:tcBorders>
            <w:vAlign w:val="center"/>
          </w:tcPr>
          <w:p w14:paraId="500EB0A3" w14:textId="77777777" w:rsidR="00CB7577" w:rsidRPr="002B7307" w:rsidRDefault="00CB7577" w:rsidP="004E1C58">
            <w:pPr>
              <w:jc w:val="center"/>
              <w:rPr>
                <w:rFonts w:ascii="Arial" w:hAnsi="Arial" w:cs="Arial"/>
                <w:b/>
                <w:sz w:val="14"/>
                <w:szCs w:val="14"/>
              </w:rPr>
            </w:pPr>
            <w:r w:rsidRPr="002B7307">
              <w:rPr>
                <w:rFonts w:ascii="Arial" w:hAnsi="Arial" w:cs="Arial"/>
                <w:b/>
                <w:sz w:val="14"/>
                <w:szCs w:val="14"/>
              </w:rPr>
              <w:t>0,22</w:t>
            </w:r>
          </w:p>
        </w:tc>
        <w:tc>
          <w:tcPr>
            <w:tcW w:w="336" w:type="pct"/>
            <w:tcBorders>
              <w:left w:val="single" w:sz="2" w:space="0" w:color="auto"/>
              <w:right w:val="single" w:sz="2" w:space="0" w:color="auto"/>
            </w:tcBorders>
            <w:vAlign w:val="center"/>
          </w:tcPr>
          <w:p w14:paraId="5E9B2B37" w14:textId="77777777" w:rsidR="00CB7577" w:rsidRPr="002B7307" w:rsidRDefault="00CB7577" w:rsidP="004E1C58">
            <w:pPr>
              <w:jc w:val="center"/>
              <w:rPr>
                <w:rFonts w:ascii="Arial" w:hAnsi="Arial" w:cs="Arial"/>
                <w:b/>
                <w:sz w:val="14"/>
                <w:szCs w:val="14"/>
              </w:rPr>
            </w:pPr>
            <w:r w:rsidRPr="002B7307">
              <w:rPr>
                <w:rFonts w:ascii="Arial" w:hAnsi="Arial" w:cs="Arial"/>
                <w:b/>
                <w:sz w:val="14"/>
                <w:szCs w:val="14"/>
              </w:rPr>
              <w:t>-</w:t>
            </w:r>
          </w:p>
        </w:tc>
        <w:tc>
          <w:tcPr>
            <w:tcW w:w="266" w:type="pct"/>
            <w:tcBorders>
              <w:left w:val="single" w:sz="2" w:space="0" w:color="auto"/>
              <w:right w:val="single" w:sz="2" w:space="0" w:color="auto"/>
            </w:tcBorders>
            <w:vAlign w:val="center"/>
          </w:tcPr>
          <w:p w14:paraId="01D5BA32" w14:textId="77777777" w:rsidR="00CB7577" w:rsidRPr="002B7307" w:rsidRDefault="00CB7577" w:rsidP="004E1C58">
            <w:pPr>
              <w:jc w:val="center"/>
              <w:rPr>
                <w:rFonts w:ascii="Arial" w:hAnsi="Arial" w:cs="Arial"/>
                <w:b/>
                <w:sz w:val="14"/>
                <w:szCs w:val="14"/>
              </w:rPr>
            </w:pPr>
            <w:r w:rsidRPr="002B7307">
              <w:rPr>
                <w:rFonts w:ascii="Arial" w:hAnsi="Arial" w:cs="Arial"/>
                <w:b/>
                <w:sz w:val="14"/>
                <w:szCs w:val="14"/>
              </w:rPr>
              <w:t>0,32</w:t>
            </w:r>
          </w:p>
        </w:tc>
        <w:tc>
          <w:tcPr>
            <w:tcW w:w="249" w:type="pct"/>
            <w:tcBorders>
              <w:left w:val="single" w:sz="2" w:space="0" w:color="auto"/>
              <w:right w:val="single" w:sz="2" w:space="0" w:color="auto"/>
            </w:tcBorders>
            <w:vAlign w:val="center"/>
          </w:tcPr>
          <w:p w14:paraId="7F54C223" w14:textId="77777777" w:rsidR="00CB7577" w:rsidRPr="002B7307" w:rsidRDefault="00CB7577" w:rsidP="004E1C58">
            <w:pPr>
              <w:jc w:val="center"/>
              <w:rPr>
                <w:rFonts w:ascii="Arial" w:hAnsi="Arial" w:cs="Arial"/>
                <w:b/>
                <w:sz w:val="14"/>
                <w:szCs w:val="14"/>
              </w:rPr>
            </w:pPr>
            <w:r w:rsidRPr="002B7307">
              <w:rPr>
                <w:rFonts w:ascii="Arial" w:hAnsi="Arial" w:cs="Arial"/>
                <w:b/>
                <w:sz w:val="14"/>
                <w:szCs w:val="14"/>
              </w:rPr>
              <w:t>-</w:t>
            </w:r>
          </w:p>
        </w:tc>
        <w:tc>
          <w:tcPr>
            <w:tcW w:w="262" w:type="pct"/>
            <w:tcBorders>
              <w:left w:val="single" w:sz="2" w:space="0" w:color="auto"/>
              <w:right w:val="single" w:sz="4" w:space="0" w:color="auto"/>
            </w:tcBorders>
            <w:vAlign w:val="center"/>
          </w:tcPr>
          <w:p w14:paraId="71A8BED6" w14:textId="77777777" w:rsidR="00CB7577" w:rsidRPr="002B7307" w:rsidRDefault="00CB7577" w:rsidP="004E1C58">
            <w:pPr>
              <w:jc w:val="center"/>
              <w:rPr>
                <w:rFonts w:ascii="Arial" w:hAnsi="Arial" w:cs="Arial"/>
                <w:b/>
                <w:sz w:val="14"/>
                <w:szCs w:val="14"/>
              </w:rPr>
            </w:pPr>
            <w:r w:rsidRPr="002B7307">
              <w:rPr>
                <w:rFonts w:ascii="Arial" w:hAnsi="Arial" w:cs="Arial"/>
                <w:b/>
                <w:sz w:val="14"/>
                <w:szCs w:val="14"/>
              </w:rPr>
              <w:t>-</w:t>
            </w:r>
          </w:p>
        </w:tc>
        <w:tc>
          <w:tcPr>
            <w:tcW w:w="289" w:type="pct"/>
            <w:gridSpan w:val="2"/>
            <w:tcBorders>
              <w:left w:val="single" w:sz="4" w:space="0" w:color="auto"/>
              <w:right w:val="single" w:sz="12" w:space="0" w:color="auto"/>
            </w:tcBorders>
            <w:vAlign w:val="center"/>
          </w:tcPr>
          <w:p w14:paraId="71AE0DE7" w14:textId="77777777" w:rsidR="00CB7577" w:rsidRPr="002B7307" w:rsidRDefault="00CB7577" w:rsidP="004E1C58">
            <w:pPr>
              <w:jc w:val="center"/>
              <w:rPr>
                <w:rFonts w:ascii="Arial" w:hAnsi="Arial" w:cs="Arial"/>
                <w:b/>
                <w:sz w:val="14"/>
                <w:szCs w:val="14"/>
              </w:rPr>
            </w:pPr>
            <w:r w:rsidRPr="002B7307">
              <w:rPr>
                <w:rFonts w:ascii="Arial" w:hAnsi="Arial" w:cs="Arial"/>
                <w:b/>
                <w:sz w:val="14"/>
                <w:szCs w:val="14"/>
              </w:rPr>
              <w:t>-</w:t>
            </w:r>
          </w:p>
        </w:tc>
      </w:tr>
      <w:tr w:rsidR="00CB7577" w:rsidRPr="001202AC" w14:paraId="6A4A4D83" w14:textId="77777777" w:rsidTr="004E1C58">
        <w:trPr>
          <w:cantSplit/>
          <w:trHeight w:val="183"/>
        </w:trPr>
        <w:tc>
          <w:tcPr>
            <w:tcW w:w="323" w:type="pct"/>
            <w:tcBorders>
              <w:top w:val="single" w:sz="4" w:space="0" w:color="auto"/>
              <w:left w:val="single" w:sz="12" w:space="0" w:color="auto"/>
              <w:bottom w:val="single" w:sz="4" w:space="0" w:color="auto"/>
              <w:right w:val="single" w:sz="2" w:space="0" w:color="auto"/>
            </w:tcBorders>
            <w:vAlign w:val="center"/>
          </w:tcPr>
          <w:p w14:paraId="7DE8767A" w14:textId="77777777" w:rsidR="00CB7577" w:rsidRPr="001202AC" w:rsidRDefault="00CB7577" w:rsidP="004E1C58">
            <w:pPr>
              <w:jc w:val="center"/>
              <w:rPr>
                <w:rFonts w:ascii="Arial" w:hAnsi="Arial" w:cs="Arial"/>
                <w:b/>
                <w:color w:val="FF0000"/>
                <w:sz w:val="14"/>
                <w:szCs w:val="14"/>
              </w:rPr>
            </w:pPr>
          </w:p>
        </w:tc>
        <w:tc>
          <w:tcPr>
            <w:tcW w:w="1813" w:type="pct"/>
            <w:gridSpan w:val="3"/>
            <w:tcBorders>
              <w:top w:val="single" w:sz="4" w:space="0" w:color="auto"/>
              <w:left w:val="single" w:sz="2" w:space="0" w:color="auto"/>
              <w:bottom w:val="single" w:sz="4" w:space="0" w:color="auto"/>
              <w:right w:val="single" w:sz="2" w:space="0" w:color="auto"/>
            </w:tcBorders>
            <w:vAlign w:val="center"/>
          </w:tcPr>
          <w:p w14:paraId="5A1611EB" w14:textId="77777777" w:rsidR="00CB7577" w:rsidRPr="007B4326" w:rsidRDefault="00CB7577" w:rsidP="004E1C58">
            <w:pPr>
              <w:jc w:val="center"/>
              <w:rPr>
                <w:rFonts w:ascii="Arial" w:hAnsi="Arial" w:cs="Arial"/>
                <w:b/>
                <w:sz w:val="14"/>
                <w:szCs w:val="14"/>
              </w:rPr>
            </w:pPr>
            <w:r w:rsidRPr="007B4326">
              <w:rPr>
                <w:rFonts w:ascii="Arial" w:hAnsi="Arial" w:cs="Arial"/>
                <w:sz w:val="14"/>
                <w:szCs w:val="14"/>
              </w:rPr>
              <w:t>Necesar de puieţi mii buc./ha</w:t>
            </w:r>
          </w:p>
        </w:tc>
        <w:tc>
          <w:tcPr>
            <w:tcW w:w="290" w:type="pct"/>
            <w:tcBorders>
              <w:top w:val="single" w:sz="4" w:space="0" w:color="auto"/>
              <w:left w:val="single" w:sz="2" w:space="0" w:color="auto"/>
              <w:bottom w:val="single" w:sz="4" w:space="0" w:color="auto"/>
              <w:right w:val="single" w:sz="2" w:space="0" w:color="auto"/>
            </w:tcBorders>
            <w:vAlign w:val="center"/>
          </w:tcPr>
          <w:p w14:paraId="1BBA37EB" w14:textId="77777777" w:rsidR="00CB7577" w:rsidRPr="001202AC" w:rsidRDefault="00CB7577" w:rsidP="004E1C58">
            <w:pPr>
              <w:jc w:val="center"/>
              <w:rPr>
                <w:rFonts w:ascii="Arial" w:hAnsi="Arial" w:cs="Arial"/>
                <w:b/>
                <w:color w:val="FF0000"/>
                <w:sz w:val="14"/>
                <w:szCs w:val="14"/>
              </w:rPr>
            </w:pPr>
          </w:p>
        </w:tc>
        <w:tc>
          <w:tcPr>
            <w:tcW w:w="532" w:type="pct"/>
            <w:tcBorders>
              <w:top w:val="single" w:sz="4" w:space="0" w:color="auto"/>
              <w:left w:val="single" w:sz="2" w:space="0" w:color="auto"/>
              <w:bottom w:val="single" w:sz="4" w:space="0" w:color="auto"/>
              <w:right w:val="single" w:sz="2" w:space="0" w:color="auto"/>
            </w:tcBorders>
            <w:vAlign w:val="center"/>
          </w:tcPr>
          <w:p w14:paraId="51FFFA27" w14:textId="77777777" w:rsidR="00CB7577" w:rsidRPr="002B7307" w:rsidRDefault="00CB7577" w:rsidP="004E1C58">
            <w:pPr>
              <w:jc w:val="center"/>
              <w:rPr>
                <w:rFonts w:ascii="Arial" w:hAnsi="Arial" w:cs="Arial"/>
                <w:sz w:val="14"/>
                <w:szCs w:val="14"/>
              </w:rPr>
            </w:pPr>
            <w:r w:rsidRPr="002B7307">
              <w:rPr>
                <w:rFonts w:ascii="Arial" w:hAnsi="Arial" w:cs="Arial"/>
                <w:sz w:val="14"/>
                <w:szCs w:val="14"/>
              </w:rPr>
              <w:t>5</w:t>
            </w:r>
          </w:p>
        </w:tc>
        <w:tc>
          <w:tcPr>
            <w:tcW w:w="357" w:type="pct"/>
            <w:tcBorders>
              <w:left w:val="single" w:sz="2" w:space="0" w:color="auto"/>
              <w:right w:val="single" w:sz="2" w:space="0" w:color="auto"/>
            </w:tcBorders>
            <w:vAlign w:val="center"/>
          </w:tcPr>
          <w:p w14:paraId="642C8474" w14:textId="77777777" w:rsidR="00CB7577" w:rsidRPr="002B7307" w:rsidRDefault="00CB7577" w:rsidP="004E1C58">
            <w:pPr>
              <w:jc w:val="center"/>
              <w:rPr>
                <w:rFonts w:ascii="Arial" w:hAnsi="Arial" w:cs="Arial"/>
                <w:sz w:val="14"/>
                <w:szCs w:val="14"/>
              </w:rPr>
            </w:pPr>
            <w:r w:rsidRPr="002B7307">
              <w:rPr>
                <w:rFonts w:ascii="Arial" w:hAnsi="Arial" w:cs="Arial"/>
                <w:sz w:val="14"/>
                <w:szCs w:val="14"/>
              </w:rPr>
              <w:t>5</w:t>
            </w:r>
          </w:p>
        </w:tc>
        <w:tc>
          <w:tcPr>
            <w:tcW w:w="283" w:type="pct"/>
            <w:tcBorders>
              <w:left w:val="single" w:sz="2" w:space="0" w:color="auto"/>
              <w:right w:val="single" w:sz="2" w:space="0" w:color="auto"/>
            </w:tcBorders>
            <w:vAlign w:val="center"/>
          </w:tcPr>
          <w:p w14:paraId="1AE251A0" w14:textId="77777777" w:rsidR="00CB7577" w:rsidRPr="002B7307" w:rsidRDefault="00CB7577" w:rsidP="004E1C58">
            <w:pPr>
              <w:jc w:val="center"/>
              <w:rPr>
                <w:rFonts w:ascii="Arial" w:hAnsi="Arial" w:cs="Arial"/>
                <w:sz w:val="14"/>
                <w:szCs w:val="14"/>
              </w:rPr>
            </w:pPr>
            <w:r w:rsidRPr="002B7307">
              <w:rPr>
                <w:rFonts w:ascii="Arial" w:hAnsi="Arial" w:cs="Arial"/>
                <w:sz w:val="14"/>
                <w:szCs w:val="14"/>
              </w:rPr>
              <w:t>5</w:t>
            </w:r>
          </w:p>
        </w:tc>
        <w:tc>
          <w:tcPr>
            <w:tcW w:w="336" w:type="pct"/>
            <w:tcBorders>
              <w:left w:val="single" w:sz="2" w:space="0" w:color="auto"/>
              <w:right w:val="single" w:sz="2" w:space="0" w:color="auto"/>
            </w:tcBorders>
            <w:vAlign w:val="center"/>
          </w:tcPr>
          <w:p w14:paraId="776227C9" w14:textId="77777777" w:rsidR="00CB7577" w:rsidRPr="002B7307" w:rsidRDefault="00CB7577" w:rsidP="004E1C58">
            <w:pPr>
              <w:jc w:val="center"/>
              <w:rPr>
                <w:rFonts w:ascii="Arial" w:hAnsi="Arial" w:cs="Arial"/>
                <w:sz w:val="14"/>
                <w:szCs w:val="14"/>
              </w:rPr>
            </w:pPr>
            <w:r w:rsidRPr="002B7307">
              <w:rPr>
                <w:rFonts w:ascii="Arial" w:hAnsi="Arial" w:cs="Arial"/>
                <w:sz w:val="14"/>
                <w:szCs w:val="14"/>
              </w:rPr>
              <w:t>-</w:t>
            </w:r>
          </w:p>
        </w:tc>
        <w:tc>
          <w:tcPr>
            <w:tcW w:w="266" w:type="pct"/>
            <w:tcBorders>
              <w:left w:val="single" w:sz="2" w:space="0" w:color="auto"/>
              <w:right w:val="single" w:sz="2" w:space="0" w:color="auto"/>
            </w:tcBorders>
            <w:vAlign w:val="center"/>
          </w:tcPr>
          <w:p w14:paraId="0B9D40DC" w14:textId="77777777" w:rsidR="00CB7577" w:rsidRPr="002B7307" w:rsidRDefault="00CB7577" w:rsidP="004E1C58">
            <w:pPr>
              <w:jc w:val="center"/>
              <w:rPr>
                <w:rFonts w:ascii="Arial" w:hAnsi="Arial" w:cs="Arial"/>
                <w:sz w:val="14"/>
                <w:szCs w:val="14"/>
              </w:rPr>
            </w:pPr>
            <w:r w:rsidRPr="002B7307">
              <w:rPr>
                <w:rFonts w:ascii="Arial" w:hAnsi="Arial" w:cs="Arial"/>
                <w:sz w:val="14"/>
                <w:szCs w:val="14"/>
              </w:rPr>
              <w:t>5</w:t>
            </w:r>
          </w:p>
        </w:tc>
        <w:tc>
          <w:tcPr>
            <w:tcW w:w="249" w:type="pct"/>
            <w:tcBorders>
              <w:left w:val="single" w:sz="2" w:space="0" w:color="auto"/>
              <w:right w:val="single" w:sz="2" w:space="0" w:color="auto"/>
            </w:tcBorders>
            <w:vAlign w:val="center"/>
          </w:tcPr>
          <w:p w14:paraId="2ACDEEB2" w14:textId="77777777" w:rsidR="00CB7577" w:rsidRPr="002B7307" w:rsidRDefault="00CB7577" w:rsidP="004E1C58">
            <w:pPr>
              <w:jc w:val="center"/>
              <w:rPr>
                <w:rFonts w:ascii="Arial" w:hAnsi="Arial" w:cs="Arial"/>
                <w:sz w:val="14"/>
                <w:szCs w:val="14"/>
              </w:rPr>
            </w:pPr>
            <w:r w:rsidRPr="002B7307">
              <w:rPr>
                <w:rFonts w:ascii="Arial" w:hAnsi="Arial" w:cs="Arial"/>
                <w:sz w:val="14"/>
                <w:szCs w:val="14"/>
              </w:rPr>
              <w:t>-</w:t>
            </w:r>
          </w:p>
        </w:tc>
        <w:tc>
          <w:tcPr>
            <w:tcW w:w="262" w:type="pct"/>
            <w:tcBorders>
              <w:left w:val="single" w:sz="2" w:space="0" w:color="auto"/>
              <w:right w:val="single" w:sz="4" w:space="0" w:color="auto"/>
            </w:tcBorders>
            <w:vAlign w:val="center"/>
          </w:tcPr>
          <w:p w14:paraId="394AF409" w14:textId="77777777" w:rsidR="00CB7577" w:rsidRPr="002B7307" w:rsidRDefault="00CB7577" w:rsidP="004E1C58">
            <w:pPr>
              <w:jc w:val="center"/>
              <w:rPr>
                <w:rFonts w:ascii="Arial" w:hAnsi="Arial" w:cs="Arial"/>
                <w:sz w:val="14"/>
                <w:szCs w:val="14"/>
              </w:rPr>
            </w:pPr>
            <w:r w:rsidRPr="002B7307">
              <w:rPr>
                <w:rFonts w:ascii="Arial" w:hAnsi="Arial" w:cs="Arial"/>
                <w:sz w:val="14"/>
                <w:szCs w:val="14"/>
              </w:rPr>
              <w:t>-</w:t>
            </w:r>
          </w:p>
        </w:tc>
        <w:tc>
          <w:tcPr>
            <w:tcW w:w="289" w:type="pct"/>
            <w:gridSpan w:val="2"/>
            <w:tcBorders>
              <w:left w:val="single" w:sz="4" w:space="0" w:color="auto"/>
              <w:right w:val="single" w:sz="12" w:space="0" w:color="auto"/>
            </w:tcBorders>
            <w:vAlign w:val="center"/>
          </w:tcPr>
          <w:p w14:paraId="0B80E127" w14:textId="77777777" w:rsidR="00CB7577" w:rsidRPr="002B7307" w:rsidRDefault="00CB7577" w:rsidP="004E1C58">
            <w:pPr>
              <w:jc w:val="center"/>
              <w:rPr>
                <w:rFonts w:ascii="Arial" w:hAnsi="Arial" w:cs="Arial"/>
                <w:sz w:val="14"/>
                <w:szCs w:val="14"/>
              </w:rPr>
            </w:pPr>
            <w:r w:rsidRPr="002B7307">
              <w:rPr>
                <w:rFonts w:ascii="Arial" w:hAnsi="Arial" w:cs="Arial"/>
                <w:sz w:val="14"/>
                <w:szCs w:val="14"/>
              </w:rPr>
              <w:t>-</w:t>
            </w:r>
          </w:p>
        </w:tc>
      </w:tr>
      <w:tr w:rsidR="00CB7577" w:rsidRPr="001202AC" w14:paraId="748A0782" w14:textId="77777777" w:rsidTr="004E1C58">
        <w:trPr>
          <w:cantSplit/>
          <w:trHeight w:val="183"/>
        </w:trPr>
        <w:tc>
          <w:tcPr>
            <w:tcW w:w="323" w:type="pct"/>
            <w:tcBorders>
              <w:top w:val="single" w:sz="4" w:space="0" w:color="auto"/>
              <w:left w:val="single" w:sz="12" w:space="0" w:color="auto"/>
              <w:bottom w:val="single" w:sz="12" w:space="0" w:color="auto"/>
              <w:right w:val="single" w:sz="2" w:space="0" w:color="auto"/>
            </w:tcBorders>
            <w:vAlign w:val="center"/>
          </w:tcPr>
          <w:p w14:paraId="3F8C8B35" w14:textId="77777777" w:rsidR="00CB7577" w:rsidRPr="001202AC" w:rsidRDefault="00CB7577" w:rsidP="004E1C58">
            <w:pPr>
              <w:jc w:val="center"/>
              <w:rPr>
                <w:rFonts w:ascii="Arial" w:hAnsi="Arial" w:cs="Arial"/>
                <w:b/>
                <w:color w:val="FF0000"/>
                <w:sz w:val="14"/>
                <w:szCs w:val="14"/>
              </w:rPr>
            </w:pPr>
          </w:p>
        </w:tc>
        <w:tc>
          <w:tcPr>
            <w:tcW w:w="1813" w:type="pct"/>
            <w:gridSpan w:val="3"/>
            <w:tcBorders>
              <w:top w:val="single" w:sz="4" w:space="0" w:color="auto"/>
              <w:left w:val="single" w:sz="2" w:space="0" w:color="auto"/>
              <w:bottom w:val="single" w:sz="12" w:space="0" w:color="auto"/>
              <w:right w:val="single" w:sz="2" w:space="0" w:color="auto"/>
            </w:tcBorders>
            <w:vAlign w:val="center"/>
          </w:tcPr>
          <w:p w14:paraId="0DC54A52" w14:textId="77777777" w:rsidR="00CB7577" w:rsidRPr="007B4326" w:rsidRDefault="00CB7577" w:rsidP="004E1C58">
            <w:pPr>
              <w:jc w:val="center"/>
              <w:rPr>
                <w:rFonts w:ascii="Arial" w:hAnsi="Arial" w:cs="Arial"/>
                <w:b/>
                <w:sz w:val="14"/>
                <w:szCs w:val="14"/>
              </w:rPr>
            </w:pPr>
            <w:r w:rsidRPr="007B4326">
              <w:rPr>
                <w:rFonts w:ascii="Arial" w:hAnsi="Arial" w:cs="Arial"/>
                <w:sz w:val="14"/>
                <w:szCs w:val="14"/>
              </w:rPr>
              <w:t>Total puieţi mii buc.</w:t>
            </w:r>
          </w:p>
        </w:tc>
        <w:tc>
          <w:tcPr>
            <w:tcW w:w="290" w:type="pct"/>
            <w:tcBorders>
              <w:top w:val="single" w:sz="4" w:space="0" w:color="auto"/>
              <w:left w:val="single" w:sz="2" w:space="0" w:color="auto"/>
              <w:bottom w:val="single" w:sz="12" w:space="0" w:color="auto"/>
              <w:right w:val="single" w:sz="2" w:space="0" w:color="auto"/>
            </w:tcBorders>
            <w:vAlign w:val="center"/>
          </w:tcPr>
          <w:p w14:paraId="64C0EC00" w14:textId="77777777" w:rsidR="00CB7577" w:rsidRPr="001202AC" w:rsidRDefault="00CB7577" w:rsidP="004E1C58">
            <w:pPr>
              <w:jc w:val="center"/>
              <w:rPr>
                <w:rFonts w:ascii="Arial" w:hAnsi="Arial" w:cs="Arial"/>
                <w:b/>
                <w:color w:val="FF0000"/>
                <w:sz w:val="14"/>
                <w:szCs w:val="14"/>
              </w:rPr>
            </w:pPr>
          </w:p>
        </w:tc>
        <w:tc>
          <w:tcPr>
            <w:tcW w:w="532" w:type="pct"/>
            <w:tcBorders>
              <w:top w:val="single" w:sz="4" w:space="0" w:color="auto"/>
              <w:left w:val="single" w:sz="2" w:space="0" w:color="auto"/>
              <w:bottom w:val="single" w:sz="12" w:space="0" w:color="auto"/>
              <w:right w:val="single" w:sz="2" w:space="0" w:color="auto"/>
            </w:tcBorders>
            <w:vAlign w:val="center"/>
          </w:tcPr>
          <w:p w14:paraId="582AAF63" w14:textId="77777777" w:rsidR="00CB7577" w:rsidRPr="002B7307" w:rsidRDefault="00CB7577" w:rsidP="004E1C58">
            <w:pPr>
              <w:jc w:val="center"/>
              <w:rPr>
                <w:rFonts w:ascii="Arial" w:hAnsi="Arial" w:cs="Arial"/>
                <w:b/>
                <w:sz w:val="14"/>
                <w:szCs w:val="14"/>
              </w:rPr>
            </w:pPr>
            <w:r w:rsidRPr="002B7307">
              <w:rPr>
                <w:rFonts w:ascii="Arial" w:hAnsi="Arial" w:cs="Arial"/>
                <w:b/>
                <w:sz w:val="14"/>
                <w:szCs w:val="14"/>
              </w:rPr>
              <w:t>13,60</w:t>
            </w:r>
          </w:p>
        </w:tc>
        <w:tc>
          <w:tcPr>
            <w:tcW w:w="357" w:type="pct"/>
            <w:tcBorders>
              <w:left w:val="single" w:sz="2" w:space="0" w:color="auto"/>
              <w:bottom w:val="single" w:sz="12" w:space="0" w:color="auto"/>
              <w:right w:val="single" w:sz="2" w:space="0" w:color="auto"/>
            </w:tcBorders>
            <w:vAlign w:val="center"/>
          </w:tcPr>
          <w:p w14:paraId="78975EAD" w14:textId="77777777" w:rsidR="00CB7577" w:rsidRPr="002B7307" w:rsidRDefault="00CB7577" w:rsidP="004E1C58">
            <w:pPr>
              <w:jc w:val="center"/>
              <w:rPr>
                <w:rFonts w:ascii="Arial" w:hAnsi="Arial" w:cs="Arial"/>
                <w:b/>
                <w:sz w:val="14"/>
                <w:szCs w:val="14"/>
              </w:rPr>
            </w:pPr>
            <w:r w:rsidRPr="002B7307">
              <w:rPr>
                <w:rFonts w:ascii="Arial" w:hAnsi="Arial" w:cs="Arial"/>
                <w:b/>
                <w:sz w:val="14"/>
                <w:szCs w:val="14"/>
              </w:rPr>
              <w:t>10,90</w:t>
            </w:r>
          </w:p>
        </w:tc>
        <w:tc>
          <w:tcPr>
            <w:tcW w:w="283" w:type="pct"/>
            <w:tcBorders>
              <w:left w:val="single" w:sz="2" w:space="0" w:color="auto"/>
              <w:bottom w:val="single" w:sz="12" w:space="0" w:color="auto"/>
              <w:right w:val="single" w:sz="2" w:space="0" w:color="auto"/>
            </w:tcBorders>
            <w:vAlign w:val="center"/>
          </w:tcPr>
          <w:p w14:paraId="6217FA66" w14:textId="77777777" w:rsidR="00CB7577" w:rsidRPr="002B7307" w:rsidRDefault="00CB7577" w:rsidP="004E1C58">
            <w:pPr>
              <w:jc w:val="center"/>
              <w:rPr>
                <w:rFonts w:ascii="Arial" w:hAnsi="Arial" w:cs="Arial"/>
                <w:b/>
                <w:sz w:val="14"/>
                <w:szCs w:val="14"/>
              </w:rPr>
            </w:pPr>
            <w:r w:rsidRPr="002B7307">
              <w:rPr>
                <w:rFonts w:ascii="Arial" w:hAnsi="Arial" w:cs="Arial"/>
                <w:b/>
                <w:sz w:val="14"/>
                <w:szCs w:val="14"/>
              </w:rPr>
              <w:t>1,10</w:t>
            </w:r>
          </w:p>
        </w:tc>
        <w:tc>
          <w:tcPr>
            <w:tcW w:w="336" w:type="pct"/>
            <w:tcBorders>
              <w:left w:val="single" w:sz="2" w:space="0" w:color="auto"/>
              <w:bottom w:val="single" w:sz="12" w:space="0" w:color="auto"/>
              <w:right w:val="single" w:sz="2" w:space="0" w:color="auto"/>
            </w:tcBorders>
            <w:vAlign w:val="center"/>
          </w:tcPr>
          <w:p w14:paraId="4CEDF618" w14:textId="77777777" w:rsidR="00CB7577" w:rsidRPr="002B7307" w:rsidRDefault="00CB7577" w:rsidP="004E1C58">
            <w:pPr>
              <w:jc w:val="center"/>
              <w:rPr>
                <w:rFonts w:ascii="Arial" w:hAnsi="Arial" w:cs="Arial"/>
                <w:b/>
                <w:sz w:val="14"/>
                <w:szCs w:val="14"/>
              </w:rPr>
            </w:pPr>
            <w:r w:rsidRPr="002B7307">
              <w:rPr>
                <w:rFonts w:ascii="Arial" w:hAnsi="Arial" w:cs="Arial"/>
                <w:b/>
                <w:sz w:val="14"/>
                <w:szCs w:val="14"/>
              </w:rPr>
              <w:t>-</w:t>
            </w:r>
          </w:p>
        </w:tc>
        <w:tc>
          <w:tcPr>
            <w:tcW w:w="266" w:type="pct"/>
            <w:tcBorders>
              <w:left w:val="single" w:sz="2" w:space="0" w:color="auto"/>
              <w:bottom w:val="single" w:sz="12" w:space="0" w:color="auto"/>
              <w:right w:val="single" w:sz="2" w:space="0" w:color="auto"/>
            </w:tcBorders>
            <w:vAlign w:val="center"/>
          </w:tcPr>
          <w:p w14:paraId="6006C4CB" w14:textId="77777777" w:rsidR="00CB7577" w:rsidRPr="002B7307" w:rsidRDefault="00CB7577" w:rsidP="004E1C58">
            <w:pPr>
              <w:jc w:val="center"/>
              <w:rPr>
                <w:rFonts w:ascii="Arial" w:hAnsi="Arial" w:cs="Arial"/>
                <w:b/>
                <w:sz w:val="14"/>
                <w:szCs w:val="14"/>
              </w:rPr>
            </w:pPr>
            <w:r w:rsidRPr="002B7307">
              <w:rPr>
                <w:rFonts w:ascii="Arial" w:hAnsi="Arial" w:cs="Arial"/>
                <w:b/>
                <w:sz w:val="14"/>
                <w:szCs w:val="14"/>
              </w:rPr>
              <w:t>1,60</w:t>
            </w:r>
          </w:p>
        </w:tc>
        <w:tc>
          <w:tcPr>
            <w:tcW w:w="249" w:type="pct"/>
            <w:tcBorders>
              <w:left w:val="single" w:sz="2" w:space="0" w:color="auto"/>
              <w:bottom w:val="single" w:sz="12" w:space="0" w:color="auto"/>
              <w:right w:val="single" w:sz="2" w:space="0" w:color="auto"/>
            </w:tcBorders>
            <w:vAlign w:val="center"/>
          </w:tcPr>
          <w:p w14:paraId="7EB883EC" w14:textId="77777777" w:rsidR="00CB7577" w:rsidRPr="002B7307" w:rsidRDefault="00CB7577" w:rsidP="004E1C58">
            <w:pPr>
              <w:jc w:val="center"/>
              <w:rPr>
                <w:rFonts w:ascii="Arial" w:hAnsi="Arial" w:cs="Arial"/>
                <w:b/>
                <w:sz w:val="14"/>
                <w:szCs w:val="14"/>
              </w:rPr>
            </w:pPr>
            <w:r w:rsidRPr="002B7307">
              <w:rPr>
                <w:rFonts w:ascii="Arial" w:hAnsi="Arial" w:cs="Arial"/>
                <w:b/>
                <w:sz w:val="14"/>
                <w:szCs w:val="14"/>
              </w:rPr>
              <w:t>-</w:t>
            </w:r>
          </w:p>
        </w:tc>
        <w:tc>
          <w:tcPr>
            <w:tcW w:w="262" w:type="pct"/>
            <w:tcBorders>
              <w:left w:val="single" w:sz="2" w:space="0" w:color="auto"/>
              <w:bottom w:val="single" w:sz="12" w:space="0" w:color="auto"/>
              <w:right w:val="single" w:sz="4" w:space="0" w:color="auto"/>
            </w:tcBorders>
            <w:vAlign w:val="center"/>
          </w:tcPr>
          <w:p w14:paraId="07A9EF52" w14:textId="77777777" w:rsidR="00CB7577" w:rsidRPr="002B7307" w:rsidRDefault="00CB7577" w:rsidP="004E1C58">
            <w:pPr>
              <w:jc w:val="center"/>
              <w:rPr>
                <w:rFonts w:ascii="Arial" w:hAnsi="Arial" w:cs="Arial"/>
                <w:b/>
                <w:sz w:val="14"/>
                <w:szCs w:val="14"/>
              </w:rPr>
            </w:pPr>
            <w:r w:rsidRPr="002B7307">
              <w:rPr>
                <w:rFonts w:ascii="Arial" w:hAnsi="Arial" w:cs="Arial"/>
                <w:b/>
                <w:sz w:val="14"/>
                <w:szCs w:val="14"/>
              </w:rPr>
              <w:t>-</w:t>
            </w:r>
          </w:p>
        </w:tc>
        <w:tc>
          <w:tcPr>
            <w:tcW w:w="289" w:type="pct"/>
            <w:gridSpan w:val="2"/>
            <w:tcBorders>
              <w:left w:val="single" w:sz="4" w:space="0" w:color="auto"/>
              <w:bottom w:val="single" w:sz="12" w:space="0" w:color="auto"/>
              <w:right w:val="single" w:sz="12" w:space="0" w:color="auto"/>
            </w:tcBorders>
            <w:vAlign w:val="center"/>
          </w:tcPr>
          <w:p w14:paraId="1D4ED690" w14:textId="77777777" w:rsidR="00CB7577" w:rsidRPr="002B7307" w:rsidRDefault="00CB7577" w:rsidP="004E1C58">
            <w:pPr>
              <w:jc w:val="center"/>
              <w:rPr>
                <w:rFonts w:ascii="Arial" w:hAnsi="Arial" w:cs="Arial"/>
                <w:b/>
                <w:sz w:val="14"/>
                <w:szCs w:val="14"/>
              </w:rPr>
            </w:pPr>
            <w:r w:rsidRPr="002B7307">
              <w:rPr>
                <w:rFonts w:ascii="Arial" w:hAnsi="Arial" w:cs="Arial"/>
                <w:b/>
                <w:sz w:val="14"/>
                <w:szCs w:val="14"/>
              </w:rPr>
              <w:t>-</w:t>
            </w:r>
          </w:p>
        </w:tc>
      </w:tr>
    </w:tbl>
    <w:p w14:paraId="27596A5E" w14:textId="77777777" w:rsidR="00CB7577" w:rsidRDefault="00CB7577" w:rsidP="00CB7577">
      <w:pPr>
        <w:rPr>
          <w:lang w:val="en-US"/>
        </w:rPr>
      </w:pPr>
    </w:p>
    <w:p w14:paraId="367771BA" w14:textId="77777777" w:rsidR="0042116A" w:rsidRDefault="0042116A" w:rsidP="00622B05">
      <w:pPr>
        <w:rPr>
          <w:color w:val="EE0000"/>
          <w:lang w:val="en-US"/>
        </w:rPr>
      </w:pPr>
    </w:p>
    <w:p w14:paraId="48B20979" w14:textId="77777777" w:rsidR="00CB7577" w:rsidRDefault="00CB7577" w:rsidP="00622B05">
      <w:pPr>
        <w:rPr>
          <w:color w:val="EE0000"/>
          <w:lang w:val="en-US"/>
        </w:rPr>
      </w:pPr>
    </w:p>
    <w:p w14:paraId="49A9A8F4" w14:textId="77777777" w:rsidR="00CB7577" w:rsidRDefault="00CB7577" w:rsidP="00622B05">
      <w:pPr>
        <w:rPr>
          <w:color w:val="EE0000"/>
          <w:lang w:val="en-US"/>
        </w:rPr>
      </w:pPr>
    </w:p>
    <w:p w14:paraId="42B51737" w14:textId="77777777" w:rsidR="00CB7577" w:rsidRDefault="00CB7577" w:rsidP="00622B05">
      <w:pPr>
        <w:rPr>
          <w:color w:val="EE0000"/>
          <w:lang w:val="en-US"/>
        </w:rPr>
      </w:pPr>
    </w:p>
    <w:p w14:paraId="4EEDEE03" w14:textId="77777777" w:rsidR="00CB7577" w:rsidRDefault="00CB7577" w:rsidP="00622B05">
      <w:pPr>
        <w:rPr>
          <w:color w:val="EE0000"/>
          <w:lang w:val="en-US"/>
        </w:rPr>
      </w:pPr>
    </w:p>
    <w:p w14:paraId="1C17F308" w14:textId="77777777" w:rsidR="00CB7577" w:rsidRPr="00D05A8F" w:rsidRDefault="00CB7577" w:rsidP="00622B05">
      <w:pPr>
        <w:rPr>
          <w:color w:val="EE0000"/>
          <w:lang w:val="en-US"/>
        </w:rPr>
      </w:pPr>
    </w:p>
    <w:p w14:paraId="6AA14A34" w14:textId="19FA65CC" w:rsidR="00874ACC" w:rsidRPr="00942DC7" w:rsidRDefault="00832037" w:rsidP="002D0D7A">
      <w:pPr>
        <w:pStyle w:val="Default"/>
        <w:ind w:firstLine="708"/>
        <w:rPr>
          <w:rFonts w:ascii="Arial" w:hAnsi="Arial" w:cs="Arial"/>
          <w:b/>
          <w:color w:val="auto"/>
          <w:lang w:val="pt-BR"/>
        </w:rPr>
      </w:pPr>
      <w:r w:rsidRPr="00942DC7">
        <w:rPr>
          <w:rFonts w:ascii="Arial" w:hAnsi="Arial" w:cs="Arial"/>
          <w:b/>
          <w:color w:val="auto"/>
          <w:lang w:val="pt-BR"/>
        </w:rPr>
        <w:lastRenderedPageBreak/>
        <w:t>6.3</w:t>
      </w:r>
      <w:r w:rsidR="00874ACC" w:rsidRPr="00942DC7">
        <w:rPr>
          <w:rFonts w:ascii="Arial" w:hAnsi="Arial" w:cs="Arial"/>
          <w:b/>
          <w:color w:val="auto"/>
          <w:lang w:val="pt-BR"/>
        </w:rPr>
        <w:t xml:space="preserve"> </w:t>
      </w:r>
      <w:r w:rsidR="00CB4EAD" w:rsidRPr="00942DC7">
        <w:rPr>
          <w:rFonts w:ascii="Arial" w:hAnsi="Arial" w:cs="Arial"/>
          <w:b/>
          <w:color w:val="auto"/>
          <w:lang w:val="pt-BR"/>
        </w:rPr>
        <w:t>Analiza impactului implementării planului asupra factorilor de mediu</w:t>
      </w:r>
    </w:p>
    <w:p w14:paraId="48A88CCC" w14:textId="77777777" w:rsidR="00874ACC" w:rsidRPr="00942DC7" w:rsidRDefault="00874ACC" w:rsidP="002D0D7A">
      <w:pPr>
        <w:pStyle w:val="Default"/>
        <w:ind w:firstLine="708"/>
        <w:rPr>
          <w:rFonts w:ascii="Arial" w:hAnsi="Arial" w:cs="Arial"/>
          <w:b/>
          <w:color w:val="auto"/>
          <w:lang w:val="pt-BR"/>
        </w:rPr>
      </w:pPr>
    </w:p>
    <w:p w14:paraId="052E5B22" w14:textId="77777777" w:rsidR="00874ACC" w:rsidRPr="00942DC7" w:rsidRDefault="00874ACC" w:rsidP="00874ACC">
      <w:pPr>
        <w:pStyle w:val="Default"/>
        <w:ind w:firstLine="708"/>
        <w:rPr>
          <w:rFonts w:ascii="Arial" w:hAnsi="Arial" w:cs="Arial"/>
          <w:b/>
          <w:color w:val="auto"/>
          <w:lang w:val="pt-BR"/>
        </w:rPr>
      </w:pPr>
      <w:r w:rsidRPr="00942DC7">
        <w:rPr>
          <w:rFonts w:ascii="Arial" w:hAnsi="Arial" w:cs="Arial"/>
          <w:b/>
          <w:color w:val="auto"/>
          <w:lang w:val="pt-BR"/>
        </w:rPr>
        <w:t xml:space="preserve">A.  Apa </w:t>
      </w:r>
    </w:p>
    <w:p w14:paraId="5E6AE5D7" w14:textId="77777777" w:rsidR="00874ACC" w:rsidRPr="00942DC7" w:rsidRDefault="00874ACC" w:rsidP="00874ACC">
      <w:pPr>
        <w:pStyle w:val="Default"/>
        <w:ind w:firstLine="708"/>
        <w:rPr>
          <w:rFonts w:ascii="Arial" w:hAnsi="Arial" w:cs="Arial"/>
          <w:b/>
          <w:color w:val="auto"/>
          <w:lang w:val="pt-BR"/>
        </w:rPr>
      </w:pPr>
      <w:r w:rsidRPr="00942DC7">
        <w:rPr>
          <w:rFonts w:ascii="Arial" w:hAnsi="Arial" w:cs="Arial"/>
          <w:b/>
          <w:color w:val="auto"/>
          <w:lang w:val="pt-BR"/>
        </w:rPr>
        <w:t xml:space="preserve"> </w:t>
      </w:r>
    </w:p>
    <w:p w14:paraId="460055AD" w14:textId="77777777" w:rsidR="00874ACC" w:rsidRPr="00942DC7" w:rsidRDefault="00874ACC" w:rsidP="00CD46C3">
      <w:pPr>
        <w:pStyle w:val="Default"/>
        <w:ind w:firstLine="708"/>
        <w:jc w:val="both"/>
        <w:rPr>
          <w:rFonts w:ascii="Arial" w:hAnsi="Arial" w:cs="Arial"/>
          <w:color w:val="auto"/>
          <w:sz w:val="22"/>
          <w:szCs w:val="22"/>
          <w:lang w:val="pt-BR"/>
        </w:rPr>
      </w:pPr>
      <w:r w:rsidRPr="00942DC7">
        <w:rPr>
          <w:rFonts w:ascii="Arial" w:hAnsi="Arial" w:cs="Arial"/>
          <w:color w:val="auto"/>
          <w:sz w:val="22"/>
          <w:szCs w:val="22"/>
          <w:lang w:val="pt-BR"/>
        </w:rPr>
        <w:t xml:space="preserve">Vegetaţia forestieră existentă în păduri are un rol deosebit de important în protejarea învelişului de sol şi în reglarea debitelor de apă de suprafată si subterane, în special în perioadele când se înregistrează precipitaţii importante cantitativ. În urma activitatilor de exploatare forestieră si a activitătilor silvice poate apare un nivel ridicat de perturbare a solului care are ca rezultat cresterea încărcării cu sedimente a apelor de suprafată, mai ales în timpul precipitațiilor abundente, având ca rezultat direct cresterea concentrator de materii în suspensie în receptorii de suprafată. Totodată mai pot apare pierderi accidentale de carburanti si lubrefianti de la utilajele si mijloacele auto care actionează pe locatie. </w:t>
      </w:r>
    </w:p>
    <w:p w14:paraId="15E3AF42" w14:textId="77777777" w:rsidR="00874ACC" w:rsidRPr="00942DC7" w:rsidRDefault="00874ACC" w:rsidP="00874ACC">
      <w:pPr>
        <w:pStyle w:val="Default"/>
        <w:ind w:firstLine="708"/>
        <w:rPr>
          <w:rFonts w:ascii="Arial" w:hAnsi="Arial" w:cs="Arial"/>
          <w:color w:val="auto"/>
          <w:sz w:val="22"/>
          <w:szCs w:val="22"/>
          <w:lang w:val="pt-BR"/>
        </w:rPr>
      </w:pPr>
      <w:r w:rsidRPr="00942DC7">
        <w:rPr>
          <w:rFonts w:ascii="Arial" w:hAnsi="Arial" w:cs="Arial"/>
          <w:color w:val="auto"/>
          <w:sz w:val="22"/>
          <w:szCs w:val="22"/>
          <w:lang w:val="pt-BR"/>
        </w:rPr>
        <w:t xml:space="preserve"> </w:t>
      </w:r>
    </w:p>
    <w:p w14:paraId="5AC72F8C" w14:textId="77777777" w:rsidR="00874ACC" w:rsidRPr="00942DC7" w:rsidRDefault="00874ACC" w:rsidP="00CD46C3">
      <w:pPr>
        <w:pStyle w:val="Default"/>
        <w:ind w:firstLine="708"/>
        <w:jc w:val="both"/>
        <w:rPr>
          <w:rFonts w:ascii="Arial" w:hAnsi="Arial" w:cs="Arial"/>
          <w:i/>
          <w:color w:val="auto"/>
          <w:sz w:val="22"/>
          <w:szCs w:val="22"/>
          <w:u w:val="single"/>
          <w:lang w:val="pt-BR"/>
        </w:rPr>
      </w:pPr>
      <w:r w:rsidRPr="00942DC7">
        <w:rPr>
          <w:rFonts w:ascii="Arial" w:hAnsi="Arial" w:cs="Arial"/>
          <w:i/>
          <w:color w:val="auto"/>
          <w:sz w:val="22"/>
          <w:szCs w:val="22"/>
          <w:u w:val="single"/>
          <w:lang w:val="pt-BR"/>
        </w:rPr>
        <w:t xml:space="preserve">Măsuri pentru diminuarea impactului </w:t>
      </w:r>
    </w:p>
    <w:p w14:paraId="2677ED05" w14:textId="77777777" w:rsidR="00874ACC" w:rsidRPr="00942DC7" w:rsidRDefault="00874ACC" w:rsidP="00CD46C3">
      <w:pPr>
        <w:pStyle w:val="Default"/>
        <w:ind w:firstLine="708"/>
        <w:jc w:val="both"/>
        <w:rPr>
          <w:rFonts w:ascii="Arial" w:hAnsi="Arial" w:cs="Arial"/>
          <w:color w:val="auto"/>
          <w:sz w:val="22"/>
          <w:szCs w:val="22"/>
          <w:lang w:val="pt-BR"/>
        </w:rPr>
      </w:pPr>
      <w:r w:rsidRPr="00942DC7">
        <w:rPr>
          <w:rFonts w:ascii="Arial" w:hAnsi="Arial" w:cs="Arial"/>
          <w:color w:val="auto"/>
          <w:sz w:val="22"/>
          <w:szCs w:val="22"/>
          <w:lang w:val="pt-BR"/>
        </w:rPr>
        <w:t xml:space="preserve"> </w:t>
      </w:r>
    </w:p>
    <w:p w14:paraId="61CCA684" w14:textId="77777777" w:rsidR="00874ACC" w:rsidRPr="00942DC7" w:rsidRDefault="00874ACC" w:rsidP="00CD46C3">
      <w:pPr>
        <w:pStyle w:val="Default"/>
        <w:ind w:firstLine="708"/>
        <w:jc w:val="both"/>
        <w:rPr>
          <w:rFonts w:ascii="Arial" w:hAnsi="Arial" w:cs="Arial"/>
          <w:color w:val="auto"/>
          <w:sz w:val="22"/>
          <w:szCs w:val="22"/>
          <w:lang w:val="pt-BR"/>
        </w:rPr>
      </w:pPr>
      <w:r w:rsidRPr="00942DC7">
        <w:rPr>
          <w:rFonts w:ascii="Arial" w:hAnsi="Arial" w:cs="Arial"/>
          <w:color w:val="auto"/>
          <w:sz w:val="22"/>
          <w:szCs w:val="22"/>
          <w:lang w:val="pt-BR"/>
        </w:rPr>
        <w:t xml:space="preserve">Pentru diminuarea impactului asupra factorului de mediu apă se impun următoarele măsuri: </w:t>
      </w:r>
    </w:p>
    <w:p w14:paraId="031CFDA8" w14:textId="77777777" w:rsidR="00874ACC" w:rsidRPr="00942DC7" w:rsidRDefault="00874ACC" w:rsidP="00CD46C3">
      <w:pPr>
        <w:pStyle w:val="Default"/>
        <w:ind w:firstLine="708"/>
        <w:jc w:val="both"/>
        <w:rPr>
          <w:rFonts w:ascii="Arial" w:hAnsi="Arial" w:cs="Arial"/>
          <w:color w:val="auto"/>
          <w:sz w:val="22"/>
          <w:szCs w:val="22"/>
          <w:lang w:val="pt-BR"/>
        </w:rPr>
      </w:pPr>
      <w:r w:rsidRPr="00942DC7">
        <w:rPr>
          <w:rFonts w:ascii="Arial" w:hAnsi="Arial" w:cs="Arial"/>
          <w:color w:val="auto"/>
          <w:sz w:val="22"/>
          <w:szCs w:val="22"/>
          <w:lang w:val="pt-BR"/>
        </w:rPr>
        <w:t xml:space="preserve"> </w:t>
      </w:r>
    </w:p>
    <w:p w14:paraId="0A3BD87F" w14:textId="77777777" w:rsidR="00600691" w:rsidRPr="00942DC7" w:rsidRDefault="00874ACC" w:rsidP="00CD46C3">
      <w:pPr>
        <w:pStyle w:val="Default"/>
        <w:ind w:firstLine="708"/>
        <w:jc w:val="both"/>
        <w:rPr>
          <w:rFonts w:ascii="Arial" w:hAnsi="Arial" w:cs="Arial"/>
          <w:color w:val="auto"/>
          <w:sz w:val="22"/>
          <w:szCs w:val="22"/>
          <w:lang w:val="pt-BR"/>
        </w:rPr>
      </w:pPr>
      <w:r w:rsidRPr="00942DC7">
        <w:rPr>
          <w:rFonts w:ascii="Arial" w:hAnsi="Arial" w:cs="Arial"/>
          <w:color w:val="auto"/>
          <w:sz w:val="22"/>
          <w:szCs w:val="22"/>
          <w:lang w:val="pt-BR"/>
        </w:rPr>
        <w:t xml:space="preserve"> stabilirea căilor de acces provizorii la o distanta minimă de 1,5 m fata de orice curs de apă; </w:t>
      </w:r>
    </w:p>
    <w:p w14:paraId="34ED3809" w14:textId="77777777" w:rsidR="00600691" w:rsidRPr="00942DC7" w:rsidRDefault="00874ACC" w:rsidP="00CD46C3">
      <w:pPr>
        <w:pStyle w:val="Default"/>
        <w:ind w:firstLine="708"/>
        <w:jc w:val="both"/>
        <w:rPr>
          <w:rFonts w:ascii="Arial" w:hAnsi="Arial" w:cs="Arial"/>
          <w:color w:val="auto"/>
          <w:sz w:val="22"/>
          <w:szCs w:val="22"/>
          <w:lang w:val="pt-BR"/>
        </w:rPr>
      </w:pPr>
      <w:r w:rsidRPr="00942DC7">
        <w:rPr>
          <w:rFonts w:ascii="Arial" w:hAnsi="Arial" w:cs="Arial"/>
          <w:color w:val="auto"/>
          <w:sz w:val="22"/>
          <w:szCs w:val="22"/>
          <w:lang w:val="pt-BR"/>
        </w:rPr>
        <w:t xml:space="preserve"> depozitarea resturilor de lemne si frunze rezultate si a rumegusului nu se va face în zone cu potential de formare de torenti, albiile cursurilor de apă sau în locuri expuse viiturilor; </w:t>
      </w:r>
    </w:p>
    <w:p w14:paraId="0B8B8F13" w14:textId="77777777" w:rsidR="00600691" w:rsidRPr="00942DC7" w:rsidRDefault="00874ACC" w:rsidP="00CD46C3">
      <w:pPr>
        <w:pStyle w:val="Default"/>
        <w:ind w:firstLine="708"/>
        <w:jc w:val="both"/>
        <w:rPr>
          <w:rFonts w:ascii="Arial" w:hAnsi="Arial" w:cs="Arial"/>
          <w:color w:val="auto"/>
          <w:sz w:val="22"/>
          <w:szCs w:val="22"/>
          <w:lang w:val="pt-BR"/>
        </w:rPr>
      </w:pPr>
      <w:r w:rsidRPr="00942DC7">
        <w:rPr>
          <w:rFonts w:ascii="Arial" w:hAnsi="Arial" w:cs="Arial"/>
          <w:color w:val="auto"/>
          <w:sz w:val="22"/>
          <w:szCs w:val="22"/>
          <w:lang w:val="pt-BR"/>
        </w:rPr>
        <w:t xml:space="preserve"> amplasarea platformelor de colectare în zone accesibile mijloacelor auto pentru încărcare, situate cât mai aproape de drumul judetean; </w:t>
      </w:r>
    </w:p>
    <w:p w14:paraId="03FC8005" w14:textId="77777777" w:rsidR="00600691" w:rsidRPr="00942DC7" w:rsidRDefault="00874ACC" w:rsidP="00CD46C3">
      <w:pPr>
        <w:pStyle w:val="Default"/>
        <w:ind w:firstLine="708"/>
        <w:jc w:val="both"/>
        <w:rPr>
          <w:rFonts w:ascii="Arial" w:hAnsi="Arial" w:cs="Arial"/>
          <w:color w:val="auto"/>
          <w:sz w:val="22"/>
          <w:szCs w:val="22"/>
          <w:lang w:val="pt-BR"/>
        </w:rPr>
      </w:pPr>
      <w:r w:rsidRPr="00942DC7">
        <w:rPr>
          <w:rFonts w:ascii="Arial" w:hAnsi="Arial" w:cs="Arial"/>
          <w:color w:val="auto"/>
          <w:sz w:val="22"/>
          <w:szCs w:val="22"/>
          <w:lang w:val="pt-BR"/>
        </w:rPr>
        <w:t> este interzisă depozitarea masei lemnoase în albiile cursurilor de apă sau în locuri expuse viiturilor;</w:t>
      </w:r>
    </w:p>
    <w:p w14:paraId="08C7ECD1" w14:textId="77777777" w:rsidR="00600691" w:rsidRPr="00942DC7" w:rsidRDefault="00874ACC" w:rsidP="00CD46C3">
      <w:pPr>
        <w:pStyle w:val="Default"/>
        <w:ind w:firstLine="708"/>
        <w:jc w:val="both"/>
        <w:rPr>
          <w:rFonts w:ascii="Arial" w:hAnsi="Arial" w:cs="Arial"/>
          <w:color w:val="auto"/>
          <w:sz w:val="22"/>
          <w:szCs w:val="22"/>
          <w:lang w:val="pt-BR"/>
        </w:rPr>
      </w:pPr>
      <w:r w:rsidRPr="00942DC7">
        <w:rPr>
          <w:rFonts w:ascii="Arial" w:hAnsi="Arial" w:cs="Arial"/>
          <w:color w:val="auto"/>
          <w:sz w:val="22"/>
          <w:szCs w:val="22"/>
          <w:lang w:val="pt-BR"/>
        </w:rPr>
        <w:t xml:space="preserve"> </w:t>
      </w:r>
      <w:r w:rsidRPr="00942DC7">
        <w:rPr>
          <w:rFonts w:ascii="Arial" w:hAnsi="Arial" w:cs="Arial"/>
          <w:color w:val="auto"/>
          <w:sz w:val="22"/>
          <w:szCs w:val="22"/>
          <w:lang w:val="pt-BR"/>
        </w:rPr>
        <w:t xml:space="preserve"> este interzisă executarea de lucrări de întretinere a motoarelor mijloacelor auto sau  a  utilajelor  folosite  la  exploatarea  fondului  forestier  în  zone  situate  în  pădure,  albiile cursurilor de apă sau în locuri expuse viiturilor; </w:t>
      </w:r>
    </w:p>
    <w:p w14:paraId="78D4B11A" w14:textId="77777777" w:rsidR="00600691" w:rsidRPr="00942DC7" w:rsidRDefault="00874ACC" w:rsidP="00CD46C3">
      <w:pPr>
        <w:pStyle w:val="Default"/>
        <w:ind w:firstLine="708"/>
        <w:jc w:val="both"/>
        <w:rPr>
          <w:rFonts w:ascii="Arial" w:hAnsi="Arial" w:cs="Arial"/>
          <w:color w:val="auto"/>
          <w:sz w:val="22"/>
          <w:szCs w:val="22"/>
          <w:lang w:val="pt-BR"/>
        </w:rPr>
      </w:pPr>
      <w:r w:rsidRPr="00942DC7">
        <w:rPr>
          <w:rFonts w:ascii="Arial" w:hAnsi="Arial" w:cs="Arial"/>
          <w:color w:val="auto"/>
          <w:sz w:val="22"/>
          <w:szCs w:val="22"/>
          <w:lang w:val="pt-BR"/>
        </w:rPr>
        <w:t xml:space="preserve"> eliminarea imediată a efectelor produse de pierderi accidentale de carburanti si lubrifianti; </w:t>
      </w:r>
    </w:p>
    <w:p w14:paraId="129B2A39" w14:textId="77777777" w:rsidR="00600691" w:rsidRPr="00942DC7" w:rsidRDefault="00874ACC" w:rsidP="00CD46C3">
      <w:pPr>
        <w:pStyle w:val="Default"/>
        <w:ind w:firstLine="708"/>
        <w:jc w:val="both"/>
        <w:rPr>
          <w:rFonts w:ascii="Arial" w:hAnsi="Arial" w:cs="Arial"/>
          <w:color w:val="auto"/>
          <w:sz w:val="22"/>
          <w:szCs w:val="22"/>
          <w:lang w:val="pt-BR"/>
        </w:rPr>
      </w:pPr>
      <w:r w:rsidRPr="00942DC7">
        <w:rPr>
          <w:rFonts w:ascii="Arial" w:hAnsi="Arial" w:cs="Arial"/>
          <w:color w:val="auto"/>
          <w:sz w:val="22"/>
          <w:szCs w:val="22"/>
          <w:lang w:val="pt-BR"/>
        </w:rPr>
        <w:t> este interzisă alimentarea cu carburanti a mijloacelor auto sau a utilajelor folosite la exploatarea fondului forestier în zone situate în pădure, în albiile cursurilor de apă sau în locuri expuse viiturilor;</w:t>
      </w:r>
    </w:p>
    <w:p w14:paraId="65AF7AA3" w14:textId="77777777" w:rsidR="00874ACC" w:rsidRPr="00942DC7" w:rsidRDefault="00874ACC" w:rsidP="00CD46C3">
      <w:pPr>
        <w:pStyle w:val="Default"/>
        <w:ind w:firstLine="708"/>
        <w:jc w:val="both"/>
        <w:rPr>
          <w:rFonts w:ascii="Arial" w:hAnsi="Arial" w:cs="Arial"/>
          <w:color w:val="auto"/>
          <w:sz w:val="22"/>
          <w:szCs w:val="22"/>
          <w:lang w:val="pt-BR"/>
        </w:rPr>
      </w:pPr>
      <w:r w:rsidRPr="00942DC7">
        <w:rPr>
          <w:rFonts w:ascii="Arial" w:hAnsi="Arial" w:cs="Arial"/>
          <w:color w:val="auto"/>
          <w:sz w:val="22"/>
          <w:szCs w:val="22"/>
          <w:lang w:val="pt-BR"/>
        </w:rPr>
        <w:t xml:space="preserve"> </w:t>
      </w:r>
      <w:r w:rsidRPr="00942DC7">
        <w:rPr>
          <w:rFonts w:ascii="Arial" w:hAnsi="Arial" w:cs="Arial"/>
          <w:color w:val="auto"/>
          <w:sz w:val="22"/>
          <w:szCs w:val="22"/>
          <w:lang w:val="pt-BR"/>
        </w:rPr>
        <w:t xml:space="preserve"> evitarea traversării cursurilor de apă de către utilajele si mijloacele auto care deservesc activitatea de exploatare. </w:t>
      </w:r>
    </w:p>
    <w:p w14:paraId="2141129D" w14:textId="57512184" w:rsidR="00A052C2" w:rsidRPr="00942DC7" w:rsidRDefault="00874ACC" w:rsidP="00874ACC">
      <w:pPr>
        <w:pStyle w:val="Default"/>
        <w:ind w:firstLine="708"/>
        <w:rPr>
          <w:rFonts w:ascii="Arial" w:hAnsi="Arial" w:cs="Arial"/>
          <w:b/>
          <w:color w:val="auto"/>
          <w:sz w:val="22"/>
          <w:szCs w:val="22"/>
          <w:lang w:val="pt-BR"/>
        </w:rPr>
      </w:pPr>
      <w:r w:rsidRPr="00942DC7">
        <w:rPr>
          <w:rFonts w:ascii="Arial" w:hAnsi="Arial" w:cs="Arial"/>
          <w:color w:val="auto"/>
          <w:sz w:val="22"/>
          <w:szCs w:val="22"/>
          <w:lang w:val="pt-BR"/>
        </w:rPr>
        <w:t xml:space="preserve"> </w:t>
      </w:r>
    </w:p>
    <w:p w14:paraId="6BF948DD" w14:textId="03CB1714" w:rsidR="00874ACC" w:rsidRPr="00942DC7" w:rsidRDefault="00874ACC" w:rsidP="00CD46C3">
      <w:pPr>
        <w:pStyle w:val="Default"/>
        <w:ind w:firstLine="708"/>
        <w:jc w:val="both"/>
        <w:rPr>
          <w:rFonts w:ascii="Arial" w:hAnsi="Arial" w:cs="Arial"/>
          <w:b/>
          <w:color w:val="auto"/>
          <w:sz w:val="22"/>
          <w:szCs w:val="22"/>
          <w:lang w:val="pt-BR"/>
        </w:rPr>
      </w:pPr>
      <w:r w:rsidRPr="00942DC7">
        <w:rPr>
          <w:rFonts w:ascii="Arial" w:hAnsi="Arial" w:cs="Arial"/>
          <w:b/>
          <w:color w:val="auto"/>
          <w:sz w:val="22"/>
          <w:szCs w:val="22"/>
          <w:lang w:val="pt-BR"/>
        </w:rPr>
        <w:t xml:space="preserve">B.  Aer </w:t>
      </w:r>
    </w:p>
    <w:p w14:paraId="556D4583" w14:textId="77777777" w:rsidR="00874ACC" w:rsidRPr="00942DC7" w:rsidRDefault="00874ACC" w:rsidP="00CD46C3">
      <w:pPr>
        <w:pStyle w:val="Default"/>
        <w:ind w:firstLine="708"/>
        <w:jc w:val="both"/>
        <w:rPr>
          <w:rFonts w:ascii="Arial" w:hAnsi="Arial" w:cs="Arial"/>
          <w:color w:val="auto"/>
          <w:sz w:val="22"/>
          <w:szCs w:val="22"/>
          <w:lang w:val="pt-BR"/>
        </w:rPr>
      </w:pPr>
      <w:r w:rsidRPr="00942DC7">
        <w:rPr>
          <w:rFonts w:ascii="Arial" w:hAnsi="Arial" w:cs="Arial"/>
          <w:color w:val="auto"/>
          <w:sz w:val="22"/>
          <w:szCs w:val="22"/>
          <w:lang w:val="pt-BR"/>
        </w:rPr>
        <w:t xml:space="preserve"> </w:t>
      </w:r>
    </w:p>
    <w:p w14:paraId="5C109CE9" w14:textId="77777777" w:rsidR="00874ACC" w:rsidRPr="00942DC7" w:rsidRDefault="00874ACC" w:rsidP="00CD46C3">
      <w:pPr>
        <w:pStyle w:val="Default"/>
        <w:ind w:firstLine="708"/>
        <w:jc w:val="both"/>
        <w:rPr>
          <w:rFonts w:ascii="Arial" w:hAnsi="Arial" w:cs="Arial"/>
          <w:color w:val="auto"/>
          <w:sz w:val="22"/>
          <w:szCs w:val="22"/>
          <w:lang w:val="pt-BR"/>
        </w:rPr>
      </w:pPr>
      <w:r w:rsidRPr="00942DC7">
        <w:rPr>
          <w:rFonts w:ascii="Arial" w:hAnsi="Arial" w:cs="Arial"/>
          <w:color w:val="auto"/>
          <w:sz w:val="22"/>
          <w:szCs w:val="22"/>
          <w:lang w:val="pt-BR"/>
        </w:rPr>
        <w:t xml:space="preserve">Emisiile în aer rezultate în urma functionării motoarelor termice din dotarea utilajelor si mijloacelor auto ce vor fi folosite în activitățiile de exploatare sunt dependente de etapizarea lucrărilor. Întrucât aceste lucrări se vor desfășura punctiform pe suprafața analizată și nu au un caracter staționar nu monitorizate în conformitate cu prevederile Ordinului MMP nr. 462/1993 pentru aprobarea Conditiilor tehnice privind protectia atmosferei şi Normelor metodologice privind determinarea emisiilor de poluanti atmosferici produsi de surse stationare Ca atare nu se poate face încadrarea valorilor medii estimate în prevederile acestui ordin. Se poate afirma, totusi, că nivelul acestor emisii este scăzut si că nu depaseste limite maxime admise si că efectul acestora este anihilat de vegetatia din pădure. Prin implementarea amenajamentului silvic, vor rezulta emisii de poluanţi în aer în limite admisibile. Acestea vor fi: </w:t>
      </w:r>
    </w:p>
    <w:p w14:paraId="04608D2F" w14:textId="77777777" w:rsidR="00874ACC" w:rsidRPr="00942DC7" w:rsidRDefault="00874ACC" w:rsidP="00CD46C3">
      <w:pPr>
        <w:pStyle w:val="Default"/>
        <w:ind w:firstLine="708"/>
        <w:jc w:val="both"/>
        <w:rPr>
          <w:rFonts w:ascii="Arial" w:hAnsi="Arial" w:cs="Arial"/>
          <w:color w:val="auto"/>
          <w:sz w:val="22"/>
          <w:szCs w:val="22"/>
          <w:lang w:val="pt-BR"/>
        </w:rPr>
      </w:pPr>
    </w:p>
    <w:p w14:paraId="07150531" w14:textId="77777777" w:rsidR="00600691" w:rsidRPr="00942DC7" w:rsidRDefault="00874ACC" w:rsidP="00CD46C3">
      <w:pPr>
        <w:pStyle w:val="Default"/>
        <w:ind w:firstLine="708"/>
        <w:jc w:val="both"/>
        <w:rPr>
          <w:rFonts w:ascii="Arial" w:hAnsi="Arial" w:cs="Arial"/>
          <w:color w:val="auto"/>
          <w:sz w:val="22"/>
          <w:szCs w:val="22"/>
          <w:lang w:val="pt-BR"/>
        </w:rPr>
      </w:pPr>
      <w:r w:rsidRPr="00942DC7">
        <w:rPr>
          <w:rFonts w:ascii="Arial" w:hAnsi="Arial" w:cs="Arial"/>
          <w:color w:val="auto"/>
          <w:sz w:val="22"/>
          <w:szCs w:val="22"/>
          <w:lang w:val="pt-BR"/>
        </w:rPr>
        <w:lastRenderedPageBreak/>
        <w:t xml:space="preserve"> </w:t>
      </w:r>
      <w:r w:rsidRPr="00942DC7">
        <w:rPr>
          <w:rFonts w:ascii="Arial" w:hAnsi="Arial" w:cs="Arial"/>
          <w:color w:val="auto"/>
          <w:sz w:val="22"/>
          <w:szCs w:val="22"/>
          <w:lang w:val="pt-BR"/>
        </w:rPr>
        <w:t xml:space="preserve"> emisii din surse mobile (oxid de carbon, oxizi de azot, oxizi de sulf, poluanţi organici persistenţi şi pulberi) de la mijloacele de transport care vor deservi amenajamentului silvic. Cantitatea de gaze de esapare este în concordanta cu mijloacelor de transport folosite si de durata de functionare a motoarelor acestora în perioada cât se află pe amplasament; </w:t>
      </w:r>
    </w:p>
    <w:p w14:paraId="4C74D65B" w14:textId="77777777" w:rsidR="00600691" w:rsidRPr="00942DC7" w:rsidRDefault="00874ACC" w:rsidP="00CD46C3">
      <w:pPr>
        <w:pStyle w:val="Default"/>
        <w:ind w:firstLine="708"/>
        <w:jc w:val="both"/>
        <w:rPr>
          <w:rFonts w:ascii="Arial" w:hAnsi="Arial" w:cs="Arial"/>
          <w:color w:val="auto"/>
          <w:sz w:val="22"/>
          <w:szCs w:val="22"/>
          <w:lang w:val="pt-BR"/>
        </w:rPr>
      </w:pPr>
      <w:r w:rsidRPr="00942DC7">
        <w:rPr>
          <w:rFonts w:ascii="Arial" w:hAnsi="Arial" w:cs="Arial"/>
          <w:color w:val="auto"/>
          <w:sz w:val="22"/>
          <w:szCs w:val="22"/>
          <w:lang w:val="pt-BR"/>
        </w:rPr>
        <w:t xml:space="preserve"> emisii din surse mobile (oxid de carbon, oxizi de azot, oxizi de sulf, poluanţi organici persistenţi şi pulberi) de la utilajele care vor deservi activitatea de exploatare (TAF - uri, tractoare, etc.); </w:t>
      </w:r>
    </w:p>
    <w:p w14:paraId="39504BAF" w14:textId="77777777" w:rsidR="00600691" w:rsidRPr="00942DC7" w:rsidRDefault="00874ACC" w:rsidP="00CD46C3">
      <w:pPr>
        <w:pStyle w:val="Default"/>
        <w:ind w:firstLine="708"/>
        <w:jc w:val="both"/>
        <w:rPr>
          <w:rFonts w:ascii="Arial" w:hAnsi="Arial" w:cs="Arial"/>
          <w:color w:val="auto"/>
          <w:sz w:val="22"/>
          <w:szCs w:val="22"/>
          <w:lang w:val="pt-BR"/>
        </w:rPr>
      </w:pPr>
      <w:r w:rsidRPr="00942DC7">
        <w:rPr>
          <w:rFonts w:ascii="Arial" w:hAnsi="Arial" w:cs="Arial"/>
          <w:color w:val="auto"/>
          <w:sz w:val="22"/>
          <w:szCs w:val="22"/>
          <w:lang w:val="pt-BR"/>
        </w:rPr>
        <w:t xml:space="preserve"> emisii din surse mobile (oxid de carbon, oxizi de azot, oxizi de sulf, poluanţi organici persistenţi şi pulberi) de la mijloacele de tăiere (drujbe) care vor fi folosite în activitatea de exploatare; </w:t>
      </w:r>
    </w:p>
    <w:p w14:paraId="58743E42" w14:textId="77777777" w:rsidR="00874ACC" w:rsidRPr="00942DC7" w:rsidRDefault="00874ACC" w:rsidP="00CD46C3">
      <w:pPr>
        <w:pStyle w:val="Default"/>
        <w:ind w:firstLine="708"/>
        <w:jc w:val="both"/>
        <w:rPr>
          <w:rFonts w:ascii="Arial" w:hAnsi="Arial" w:cs="Arial"/>
          <w:color w:val="auto"/>
          <w:sz w:val="22"/>
          <w:szCs w:val="22"/>
          <w:lang w:val="pt-BR"/>
        </w:rPr>
      </w:pPr>
      <w:r w:rsidRPr="00942DC7">
        <w:rPr>
          <w:rFonts w:ascii="Arial" w:hAnsi="Arial" w:cs="Arial"/>
          <w:color w:val="auto"/>
          <w:sz w:val="22"/>
          <w:szCs w:val="22"/>
          <w:lang w:val="pt-BR"/>
        </w:rPr>
        <w:t xml:space="preserve"> pulberi  (particule în  suspensie) rezultate în  urma  activitatilor de  doborâre,  curatare, transport si încărcare masă lemnoasă. </w:t>
      </w:r>
    </w:p>
    <w:p w14:paraId="7E8540F7" w14:textId="77777777" w:rsidR="00874ACC" w:rsidRPr="00942DC7" w:rsidRDefault="00874ACC" w:rsidP="00CD46C3">
      <w:pPr>
        <w:pStyle w:val="Default"/>
        <w:ind w:firstLine="708"/>
        <w:jc w:val="both"/>
        <w:rPr>
          <w:rFonts w:ascii="Arial" w:hAnsi="Arial" w:cs="Arial"/>
          <w:color w:val="auto"/>
          <w:sz w:val="22"/>
          <w:szCs w:val="22"/>
          <w:lang w:val="pt-BR"/>
        </w:rPr>
      </w:pPr>
      <w:r w:rsidRPr="00942DC7">
        <w:rPr>
          <w:rFonts w:ascii="Arial" w:hAnsi="Arial" w:cs="Arial"/>
          <w:color w:val="auto"/>
          <w:sz w:val="22"/>
          <w:szCs w:val="22"/>
          <w:lang w:val="pt-BR"/>
        </w:rPr>
        <w:t xml:space="preserve"> </w:t>
      </w:r>
    </w:p>
    <w:p w14:paraId="591A3F83" w14:textId="77777777" w:rsidR="00874ACC" w:rsidRPr="00942DC7" w:rsidRDefault="00874ACC" w:rsidP="00CD46C3">
      <w:pPr>
        <w:pStyle w:val="Default"/>
        <w:ind w:firstLine="708"/>
        <w:jc w:val="both"/>
        <w:rPr>
          <w:rFonts w:ascii="Arial" w:hAnsi="Arial" w:cs="Arial"/>
          <w:i/>
          <w:color w:val="auto"/>
          <w:sz w:val="22"/>
          <w:szCs w:val="22"/>
          <w:u w:val="single"/>
          <w:lang w:val="pt-BR"/>
        </w:rPr>
      </w:pPr>
      <w:r w:rsidRPr="00942DC7">
        <w:rPr>
          <w:rFonts w:ascii="Arial" w:hAnsi="Arial" w:cs="Arial"/>
          <w:i/>
          <w:color w:val="auto"/>
          <w:sz w:val="22"/>
          <w:szCs w:val="22"/>
          <w:u w:val="single"/>
          <w:lang w:val="pt-BR"/>
        </w:rPr>
        <w:t xml:space="preserve">Măsuri pentru diminuarea impactului </w:t>
      </w:r>
    </w:p>
    <w:p w14:paraId="5F036120" w14:textId="77777777" w:rsidR="00874ACC" w:rsidRPr="00942DC7" w:rsidRDefault="00874ACC" w:rsidP="00CD46C3">
      <w:pPr>
        <w:pStyle w:val="Default"/>
        <w:ind w:firstLine="708"/>
        <w:jc w:val="both"/>
        <w:rPr>
          <w:rFonts w:ascii="Arial" w:hAnsi="Arial" w:cs="Arial"/>
          <w:color w:val="auto"/>
          <w:sz w:val="22"/>
          <w:szCs w:val="22"/>
          <w:lang w:val="pt-BR"/>
        </w:rPr>
      </w:pPr>
      <w:r w:rsidRPr="00942DC7">
        <w:rPr>
          <w:rFonts w:ascii="Arial" w:hAnsi="Arial" w:cs="Arial"/>
          <w:color w:val="auto"/>
          <w:sz w:val="22"/>
          <w:szCs w:val="22"/>
          <w:lang w:val="pt-BR"/>
        </w:rPr>
        <w:t xml:space="preserve"> </w:t>
      </w:r>
    </w:p>
    <w:p w14:paraId="1FB1EEFB" w14:textId="77777777" w:rsidR="00600691" w:rsidRPr="00942DC7" w:rsidRDefault="00874ACC" w:rsidP="00CD46C3">
      <w:pPr>
        <w:pStyle w:val="Default"/>
        <w:ind w:firstLine="708"/>
        <w:jc w:val="both"/>
        <w:rPr>
          <w:rFonts w:ascii="Arial" w:hAnsi="Arial" w:cs="Arial"/>
          <w:color w:val="auto"/>
          <w:sz w:val="22"/>
          <w:szCs w:val="22"/>
          <w:lang w:val="pt-BR"/>
        </w:rPr>
      </w:pPr>
      <w:r w:rsidRPr="00942DC7">
        <w:rPr>
          <w:rFonts w:ascii="Arial" w:hAnsi="Arial" w:cs="Arial"/>
          <w:color w:val="auto"/>
          <w:sz w:val="22"/>
          <w:szCs w:val="22"/>
          <w:lang w:val="pt-BR"/>
        </w:rPr>
        <w:t>În activitatea de exploatare forestiera nu se folosesc utilaje ale căror emisii de noxe să ducă la acumulări regionale cu efect asupra sănătații populaţiei locale si a animalelor din zonă.</w:t>
      </w:r>
    </w:p>
    <w:p w14:paraId="0829CB4F" w14:textId="77777777" w:rsidR="00600691" w:rsidRPr="00942DC7" w:rsidRDefault="00874ACC" w:rsidP="00CD46C3">
      <w:pPr>
        <w:pStyle w:val="Default"/>
        <w:ind w:firstLine="708"/>
        <w:jc w:val="both"/>
        <w:rPr>
          <w:rFonts w:ascii="Arial" w:hAnsi="Arial" w:cs="Arial"/>
          <w:color w:val="auto"/>
          <w:sz w:val="22"/>
          <w:szCs w:val="22"/>
          <w:lang w:val="pt-BR"/>
        </w:rPr>
      </w:pPr>
      <w:r w:rsidRPr="00942DC7">
        <w:rPr>
          <w:rFonts w:ascii="Arial" w:hAnsi="Arial" w:cs="Arial"/>
          <w:color w:val="auto"/>
          <w:sz w:val="22"/>
          <w:szCs w:val="22"/>
          <w:lang w:val="pt-BR"/>
        </w:rPr>
        <w:t xml:space="preserve"> Pentru diminuarea impactului asupra factorului de mediu aer se impun o serie de măsuri precum: </w:t>
      </w:r>
    </w:p>
    <w:p w14:paraId="46694B0C" w14:textId="77777777" w:rsidR="00600691" w:rsidRPr="00942DC7" w:rsidRDefault="00874ACC" w:rsidP="00CD46C3">
      <w:pPr>
        <w:pStyle w:val="Default"/>
        <w:ind w:firstLine="708"/>
        <w:jc w:val="both"/>
        <w:rPr>
          <w:rFonts w:ascii="Arial" w:hAnsi="Arial" w:cs="Arial"/>
          <w:color w:val="auto"/>
          <w:sz w:val="22"/>
          <w:szCs w:val="22"/>
          <w:lang w:val="pt-BR"/>
        </w:rPr>
      </w:pPr>
      <w:r w:rsidRPr="00942DC7">
        <w:rPr>
          <w:rFonts w:ascii="Arial" w:hAnsi="Arial" w:cs="Arial"/>
          <w:color w:val="auto"/>
          <w:sz w:val="22"/>
          <w:szCs w:val="22"/>
          <w:lang w:val="pt-BR"/>
        </w:rPr>
        <w:t xml:space="preserve"> folosirea de utilaje si mijloace auto dotate cu motoare termice care să respecte normele de poluare EURO 3 - EURO 5 </w:t>
      </w:r>
    </w:p>
    <w:p w14:paraId="5070F1C9" w14:textId="77777777" w:rsidR="00600691" w:rsidRPr="00942DC7" w:rsidRDefault="00874ACC" w:rsidP="00CD46C3">
      <w:pPr>
        <w:pStyle w:val="Default"/>
        <w:ind w:firstLine="708"/>
        <w:jc w:val="both"/>
        <w:rPr>
          <w:rFonts w:ascii="Arial" w:hAnsi="Arial" w:cs="Arial"/>
          <w:color w:val="auto"/>
          <w:sz w:val="22"/>
          <w:szCs w:val="22"/>
          <w:lang w:val="pt-BR"/>
        </w:rPr>
      </w:pPr>
      <w:r w:rsidRPr="00942DC7">
        <w:rPr>
          <w:rFonts w:ascii="Arial" w:hAnsi="Arial" w:cs="Arial"/>
          <w:color w:val="auto"/>
          <w:sz w:val="22"/>
          <w:szCs w:val="22"/>
          <w:lang w:val="pt-BR"/>
        </w:rPr>
        <w:t xml:space="preserve"> efectuarea la timp a reviziilor si reparatiilor a motoare termice din dotarea utilajelor si a mijloacelor auto </w:t>
      </w:r>
    </w:p>
    <w:p w14:paraId="17F8917A" w14:textId="77777777" w:rsidR="00600691" w:rsidRPr="00942DC7" w:rsidRDefault="00874ACC" w:rsidP="00CD46C3">
      <w:pPr>
        <w:pStyle w:val="Default"/>
        <w:ind w:firstLine="708"/>
        <w:jc w:val="both"/>
        <w:rPr>
          <w:rFonts w:ascii="Arial" w:hAnsi="Arial" w:cs="Arial"/>
          <w:color w:val="auto"/>
          <w:sz w:val="22"/>
          <w:szCs w:val="22"/>
          <w:lang w:val="pt-BR"/>
        </w:rPr>
      </w:pPr>
      <w:r w:rsidRPr="00942DC7">
        <w:rPr>
          <w:rFonts w:ascii="Arial" w:hAnsi="Arial" w:cs="Arial"/>
          <w:color w:val="auto"/>
          <w:sz w:val="22"/>
          <w:szCs w:val="22"/>
          <w:lang w:val="pt-BR"/>
        </w:rPr>
        <w:t xml:space="preserve"> etapizarea  lucrărilor  silvice  cu  distribuirea  desfasurării  lor  pe  suprafete  restrânse  de pădure </w:t>
      </w:r>
    </w:p>
    <w:p w14:paraId="35F1A68D" w14:textId="77777777" w:rsidR="00600691" w:rsidRPr="00942DC7" w:rsidRDefault="00874ACC" w:rsidP="00CD46C3">
      <w:pPr>
        <w:pStyle w:val="Default"/>
        <w:ind w:firstLine="708"/>
        <w:jc w:val="both"/>
        <w:rPr>
          <w:rFonts w:ascii="Arial" w:hAnsi="Arial" w:cs="Arial"/>
          <w:color w:val="auto"/>
          <w:sz w:val="22"/>
          <w:szCs w:val="22"/>
          <w:lang w:val="pt-BR"/>
        </w:rPr>
      </w:pPr>
      <w:r w:rsidRPr="00942DC7">
        <w:rPr>
          <w:rFonts w:ascii="Arial" w:hAnsi="Arial" w:cs="Arial"/>
          <w:color w:val="auto"/>
          <w:sz w:val="22"/>
          <w:szCs w:val="22"/>
          <w:lang w:val="pt-BR"/>
        </w:rPr>
        <w:t xml:space="preserve"> folosirea unui număr de utilaje si mijloace auto de transport adecvat fiecărei activitati si evitarea supradimensionarea acestora </w:t>
      </w:r>
    </w:p>
    <w:p w14:paraId="128F2FAA" w14:textId="77777777" w:rsidR="00874ACC" w:rsidRPr="00942DC7" w:rsidRDefault="00874ACC" w:rsidP="00CD46C3">
      <w:pPr>
        <w:pStyle w:val="Default"/>
        <w:ind w:firstLine="708"/>
        <w:jc w:val="both"/>
        <w:rPr>
          <w:rFonts w:ascii="Arial" w:hAnsi="Arial" w:cs="Arial"/>
          <w:color w:val="auto"/>
          <w:sz w:val="22"/>
          <w:szCs w:val="22"/>
          <w:lang w:val="pt-BR"/>
        </w:rPr>
      </w:pPr>
      <w:r w:rsidRPr="00942DC7">
        <w:rPr>
          <w:rFonts w:ascii="Arial" w:hAnsi="Arial" w:cs="Arial"/>
          <w:color w:val="auto"/>
          <w:sz w:val="22"/>
          <w:szCs w:val="22"/>
          <w:lang w:val="pt-BR"/>
        </w:rPr>
        <w:t xml:space="preserve"> evitarea functionării în gol a motoarelor utilajelor si a mijloacelor auto </w:t>
      </w:r>
    </w:p>
    <w:p w14:paraId="1A244854" w14:textId="77777777" w:rsidR="00874ACC" w:rsidRPr="00942DC7" w:rsidRDefault="00874ACC" w:rsidP="00874ACC">
      <w:pPr>
        <w:pStyle w:val="Default"/>
        <w:ind w:firstLine="708"/>
        <w:rPr>
          <w:rFonts w:ascii="Arial" w:hAnsi="Arial" w:cs="Arial"/>
          <w:color w:val="auto"/>
          <w:sz w:val="22"/>
          <w:szCs w:val="22"/>
          <w:lang w:val="pt-BR"/>
        </w:rPr>
      </w:pPr>
      <w:r w:rsidRPr="00942DC7">
        <w:rPr>
          <w:rFonts w:ascii="Arial" w:hAnsi="Arial" w:cs="Arial"/>
          <w:color w:val="auto"/>
          <w:sz w:val="22"/>
          <w:szCs w:val="22"/>
          <w:lang w:val="pt-BR"/>
        </w:rPr>
        <w:t xml:space="preserve"> </w:t>
      </w:r>
    </w:p>
    <w:p w14:paraId="7CF78180" w14:textId="61294D7D" w:rsidR="00874ACC" w:rsidRPr="00942DC7" w:rsidRDefault="00874ACC" w:rsidP="00CD46C3">
      <w:pPr>
        <w:pStyle w:val="Default"/>
        <w:ind w:firstLine="708"/>
        <w:jc w:val="both"/>
        <w:rPr>
          <w:rFonts w:ascii="Arial" w:hAnsi="Arial" w:cs="Arial"/>
          <w:b/>
          <w:color w:val="auto"/>
          <w:sz w:val="22"/>
          <w:szCs w:val="22"/>
          <w:lang w:val="pt-BR"/>
        </w:rPr>
      </w:pPr>
      <w:r w:rsidRPr="00942DC7">
        <w:rPr>
          <w:rFonts w:ascii="Arial" w:hAnsi="Arial" w:cs="Arial"/>
          <w:color w:val="auto"/>
          <w:sz w:val="22"/>
          <w:szCs w:val="22"/>
          <w:lang w:val="pt-BR"/>
        </w:rPr>
        <w:t xml:space="preserve"> </w:t>
      </w:r>
      <w:r w:rsidRPr="00942DC7">
        <w:rPr>
          <w:rFonts w:ascii="Arial" w:hAnsi="Arial" w:cs="Arial"/>
          <w:b/>
          <w:color w:val="auto"/>
          <w:sz w:val="22"/>
          <w:szCs w:val="22"/>
          <w:lang w:val="pt-BR"/>
        </w:rPr>
        <w:t xml:space="preserve">C. Solul </w:t>
      </w:r>
    </w:p>
    <w:p w14:paraId="3E2FF42D" w14:textId="77777777" w:rsidR="00874ACC" w:rsidRPr="00942DC7" w:rsidRDefault="00874ACC" w:rsidP="00CD46C3">
      <w:pPr>
        <w:pStyle w:val="Default"/>
        <w:ind w:firstLine="708"/>
        <w:jc w:val="both"/>
        <w:rPr>
          <w:rFonts w:ascii="Arial" w:hAnsi="Arial" w:cs="Arial"/>
          <w:color w:val="auto"/>
          <w:sz w:val="22"/>
          <w:szCs w:val="22"/>
          <w:lang w:val="pt-BR"/>
        </w:rPr>
      </w:pPr>
      <w:r w:rsidRPr="00942DC7">
        <w:rPr>
          <w:rFonts w:ascii="Arial" w:hAnsi="Arial" w:cs="Arial"/>
          <w:color w:val="auto"/>
          <w:sz w:val="22"/>
          <w:szCs w:val="22"/>
          <w:lang w:val="pt-BR"/>
        </w:rPr>
        <w:t xml:space="preserve"> </w:t>
      </w:r>
    </w:p>
    <w:p w14:paraId="50B732BF" w14:textId="77777777" w:rsidR="00600691" w:rsidRPr="00942DC7" w:rsidRDefault="00874ACC" w:rsidP="00CD46C3">
      <w:pPr>
        <w:pStyle w:val="Default"/>
        <w:ind w:firstLine="708"/>
        <w:jc w:val="both"/>
        <w:rPr>
          <w:rFonts w:ascii="Arial" w:hAnsi="Arial" w:cs="Arial"/>
          <w:color w:val="auto"/>
          <w:sz w:val="22"/>
          <w:szCs w:val="22"/>
          <w:lang w:val="pt-BR"/>
        </w:rPr>
      </w:pPr>
      <w:r w:rsidRPr="00942DC7">
        <w:rPr>
          <w:rFonts w:ascii="Arial" w:hAnsi="Arial" w:cs="Arial"/>
          <w:color w:val="auto"/>
          <w:sz w:val="22"/>
          <w:szCs w:val="22"/>
          <w:lang w:val="pt-BR"/>
        </w:rPr>
        <w:t>În activitatile de exploatare forestieră pot apare situatii de poluare a solului datorită:</w:t>
      </w:r>
    </w:p>
    <w:p w14:paraId="1F229F68" w14:textId="77777777" w:rsidR="00600691" w:rsidRPr="00942DC7" w:rsidRDefault="00874ACC" w:rsidP="00CD46C3">
      <w:pPr>
        <w:pStyle w:val="Default"/>
        <w:ind w:firstLine="708"/>
        <w:jc w:val="both"/>
        <w:rPr>
          <w:rFonts w:ascii="Arial" w:hAnsi="Arial" w:cs="Arial"/>
          <w:color w:val="auto"/>
          <w:sz w:val="22"/>
          <w:szCs w:val="22"/>
          <w:lang w:val="pt-BR"/>
        </w:rPr>
      </w:pPr>
      <w:r w:rsidRPr="00942DC7">
        <w:rPr>
          <w:rFonts w:ascii="Arial" w:hAnsi="Arial" w:cs="Arial"/>
          <w:color w:val="auto"/>
          <w:sz w:val="22"/>
          <w:szCs w:val="22"/>
          <w:lang w:val="pt-BR"/>
        </w:rPr>
        <w:t xml:space="preserve"> eroziunii de suprafata în urma transportului necorespunzător (prin târâire sau semi- târâire) a bustenilor </w:t>
      </w:r>
    </w:p>
    <w:p w14:paraId="0E4A2057" w14:textId="77777777" w:rsidR="00600691" w:rsidRPr="00942DC7" w:rsidRDefault="00874ACC" w:rsidP="00CD46C3">
      <w:pPr>
        <w:pStyle w:val="Default"/>
        <w:ind w:firstLine="708"/>
        <w:jc w:val="both"/>
        <w:rPr>
          <w:rFonts w:ascii="Arial" w:hAnsi="Arial" w:cs="Arial"/>
          <w:color w:val="auto"/>
          <w:sz w:val="22"/>
          <w:szCs w:val="22"/>
          <w:lang w:val="pt-BR"/>
        </w:rPr>
      </w:pPr>
      <w:r w:rsidRPr="00942DC7">
        <w:rPr>
          <w:rFonts w:ascii="Arial" w:hAnsi="Arial" w:cs="Arial"/>
          <w:color w:val="auto"/>
          <w:sz w:val="22"/>
          <w:szCs w:val="22"/>
          <w:lang w:val="pt-BR"/>
        </w:rPr>
        <w:t xml:space="preserve"> tasarea solului datorită deplasării utilajelor pe căile provizorii de acces </w:t>
      </w:r>
    </w:p>
    <w:p w14:paraId="4CC76EFD" w14:textId="77777777" w:rsidR="00600691" w:rsidRPr="00942DC7" w:rsidRDefault="00874ACC" w:rsidP="00CD46C3">
      <w:pPr>
        <w:pStyle w:val="Default"/>
        <w:ind w:firstLine="708"/>
        <w:jc w:val="both"/>
        <w:rPr>
          <w:rFonts w:ascii="Arial" w:hAnsi="Arial" w:cs="Arial"/>
          <w:color w:val="auto"/>
          <w:sz w:val="22"/>
          <w:szCs w:val="22"/>
          <w:lang w:val="pt-BR"/>
        </w:rPr>
      </w:pPr>
      <w:r w:rsidRPr="00942DC7">
        <w:rPr>
          <w:rFonts w:ascii="Arial" w:hAnsi="Arial" w:cs="Arial"/>
          <w:color w:val="auto"/>
          <w:sz w:val="22"/>
          <w:szCs w:val="22"/>
          <w:lang w:val="pt-BR"/>
        </w:rPr>
        <w:t xml:space="preserve"> alegerea inadecvată a traseelor căilor provizorii de acces </w:t>
      </w:r>
    </w:p>
    <w:p w14:paraId="19F9C165" w14:textId="77777777" w:rsidR="00600691" w:rsidRPr="00942DC7" w:rsidRDefault="00874ACC" w:rsidP="00CD46C3">
      <w:pPr>
        <w:pStyle w:val="Default"/>
        <w:ind w:firstLine="708"/>
        <w:jc w:val="both"/>
        <w:rPr>
          <w:rFonts w:ascii="Arial" w:hAnsi="Arial" w:cs="Arial"/>
          <w:color w:val="auto"/>
          <w:sz w:val="22"/>
          <w:szCs w:val="22"/>
          <w:lang w:val="pt-BR"/>
        </w:rPr>
      </w:pPr>
      <w:r w:rsidRPr="00942DC7">
        <w:rPr>
          <w:rFonts w:ascii="Arial" w:hAnsi="Arial" w:cs="Arial"/>
          <w:color w:val="auto"/>
          <w:sz w:val="22"/>
          <w:szCs w:val="22"/>
          <w:lang w:val="pt-BR"/>
        </w:rPr>
        <w:t> pierderi accidentale de carburanti si/sau lubrifianti de la utilajele si/sau mijloacele auto care deservesc activitatea de exploatare forestieră</w:t>
      </w:r>
    </w:p>
    <w:p w14:paraId="1D7CFF3C" w14:textId="77777777" w:rsidR="00874ACC" w:rsidRPr="00942DC7" w:rsidRDefault="00874ACC" w:rsidP="00CD46C3">
      <w:pPr>
        <w:pStyle w:val="Default"/>
        <w:ind w:firstLine="708"/>
        <w:jc w:val="both"/>
        <w:rPr>
          <w:rFonts w:ascii="Arial" w:hAnsi="Arial" w:cs="Arial"/>
          <w:color w:val="auto"/>
          <w:sz w:val="22"/>
          <w:szCs w:val="22"/>
          <w:lang w:val="pt-BR"/>
        </w:rPr>
      </w:pPr>
      <w:r w:rsidRPr="00942DC7">
        <w:rPr>
          <w:rFonts w:ascii="Arial" w:hAnsi="Arial" w:cs="Arial"/>
          <w:color w:val="auto"/>
          <w:sz w:val="22"/>
          <w:szCs w:val="22"/>
          <w:lang w:val="pt-BR"/>
        </w:rPr>
        <w:t xml:space="preserve"> </w:t>
      </w:r>
      <w:r w:rsidRPr="00942DC7">
        <w:rPr>
          <w:rFonts w:ascii="Arial" w:hAnsi="Arial" w:cs="Arial"/>
          <w:color w:val="auto"/>
          <w:sz w:val="22"/>
          <w:szCs w:val="22"/>
          <w:lang w:val="pt-BR"/>
        </w:rPr>
        <w:t xml:space="preserve"> deseurilor menajere ce vor fi generate de personalul angajat al firmelor specializate ce vor intreprinde lucrarile prevazute de Amenajamentul Silvic  </w:t>
      </w:r>
    </w:p>
    <w:p w14:paraId="5F585578" w14:textId="77777777" w:rsidR="00874ACC" w:rsidRPr="00942DC7" w:rsidRDefault="00874ACC" w:rsidP="00874ACC">
      <w:pPr>
        <w:pStyle w:val="Default"/>
        <w:ind w:firstLine="708"/>
        <w:rPr>
          <w:rFonts w:ascii="Arial" w:hAnsi="Arial" w:cs="Arial"/>
          <w:color w:val="auto"/>
          <w:sz w:val="22"/>
          <w:szCs w:val="22"/>
          <w:lang w:val="pt-BR"/>
        </w:rPr>
      </w:pPr>
      <w:r w:rsidRPr="00942DC7">
        <w:rPr>
          <w:rFonts w:ascii="Arial" w:hAnsi="Arial" w:cs="Arial"/>
          <w:color w:val="auto"/>
          <w:sz w:val="22"/>
          <w:szCs w:val="22"/>
          <w:lang w:val="pt-BR"/>
        </w:rPr>
        <w:t xml:space="preserve"> </w:t>
      </w:r>
    </w:p>
    <w:p w14:paraId="5AD3D108" w14:textId="77777777" w:rsidR="00874ACC" w:rsidRPr="00942DC7" w:rsidRDefault="00874ACC" w:rsidP="00CD46C3">
      <w:pPr>
        <w:pStyle w:val="Default"/>
        <w:ind w:firstLine="708"/>
        <w:jc w:val="both"/>
        <w:rPr>
          <w:rFonts w:ascii="Arial" w:hAnsi="Arial" w:cs="Arial"/>
          <w:i/>
          <w:color w:val="auto"/>
          <w:sz w:val="22"/>
          <w:szCs w:val="22"/>
          <w:u w:val="single"/>
          <w:lang w:val="pt-BR"/>
        </w:rPr>
      </w:pPr>
      <w:r w:rsidRPr="00942DC7">
        <w:rPr>
          <w:rFonts w:ascii="Arial" w:hAnsi="Arial" w:cs="Arial"/>
          <w:i/>
          <w:color w:val="auto"/>
          <w:sz w:val="22"/>
          <w:szCs w:val="22"/>
          <w:u w:val="single"/>
          <w:lang w:val="pt-BR"/>
        </w:rPr>
        <w:t xml:space="preserve">Măsuri pentru diminuarea impactului </w:t>
      </w:r>
    </w:p>
    <w:p w14:paraId="0B070417" w14:textId="77777777" w:rsidR="00874ACC" w:rsidRPr="00942DC7" w:rsidRDefault="00874ACC" w:rsidP="00CD46C3">
      <w:pPr>
        <w:pStyle w:val="Default"/>
        <w:ind w:firstLine="708"/>
        <w:jc w:val="both"/>
        <w:rPr>
          <w:rFonts w:ascii="Arial" w:hAnsi="Arial" w:cs="Arial"/>
          <w:color w:val="auto"/>
          <w:sz w:val="22"/>
          <w:szCs w:val="22"/>
          <w:lang w:val="pt-BR"/>
        </w:rPr>
      </w:pPr>
      <w:r w:rsidRPr="00942DC7">
        <w:rPr>
          <w:rFonts w:ascii="Arial" w:hAnsi="Arial" w:cs="Arial"/>
          <w:color w:val="auto"/>
          <w:sz w:val="22"/>
          <w:szCs w:val="22"/>
          <w:lang w:val="pt-BR"/>
        </w:rPr>
        <w:t xml:space="preserve"> </w:t>
      </w:r>
    </w:p>
    <w:p w14:paraId="27349437" w14:textId="77777777" w:rsidR="00600691" w:rsidRPr="00942DC7" w:rsidRDefault="00874ACC" w:rsidP="00CD46C3">
      <w:pPr>
        <w:pStyle w:val="Default"/>
        <w:ind w:firstLine="708"/>
        <w:jc w:val="both"/>
        <w:rPr>
          <w:rFonts w:ascii="Arial" w:hAnsi="Arial" w:cs="Arial"/>
          <w:color w:val="auto"/>
          <w:sz w:val="22"/>
          <w:szCs w:val="22"/>
          <w:lang w:val="pt-BR"/>
        </w:rPr>
      </w:pPr>
      <w:r w:rsidRPr="00942DC7">
        <w:rPr>
          <w:rFonts w:ascii="Arial" w:hAnsi="Arial" w:cs="Arial"/>
          <w:color w:val="auto"/>
          <w:sz w:val="22"/>
          <w:szCs w:val="22"/>
          <w:lang w:val="pt-BR"/>
        </w:rPr>
        <w:t xml:space="preserve"> adoptarea unui sistem adecvat (ne-târâit) de transport a masei lemnoase, acolo unde solul are compozitie de consistent ”moale” în vederea scoaterii acesteia pe locurile de depozitare temporară; </w:t>
      </w:r>
    </w:p>
    <w:p w14:paraId="2726BBC1" w14:textId="77777777" w:rsidR="00600691" w:rsidRPr="00942DC7" w:rsidRDefault="00874ACC" w:rsidP="00CD46C3">
      <w:pPr>
        <w:pStyle w:val="Default"/>
        <w:ind w:firstLine="708"/>
        <w:jc w:val="both"/>
        <w:rPr>
          <w:rFonts w:ascii="Arial" w:hAnsi="Arial" w:cs="Arial"/>
          <w:color w:val="auto"/>
          <w:sz w:val="22"/>
          <w:szCs w:val="22"/>
          <w:lang w:val="pt-BR"/>
        </w:rPr>
      </w:pPr>
      <w:r w:rsidRPr="00942DC7">
        <w:rPr>
          <w:rFonts w:ascii="Arial" w:hAnsi="Arial" w:cs="Arial"/>
          <w:color w:val="auto"/>
          <w:sz w:val="22"/>
          <w:szCs w:val="22"/>
          <w:lang w:val="pt-BR"/>
        </w:rPr>
        <w:t xml:space="preserve"> alegerea de căi provizorii de scoatere a masei lemnoase cu o declivitate sub 20 % (mai ales pe versanti); </w:t>
      </w:r>
    </w:p>
    <w:p w14:paraId="13FD9051" w14:textId="77777777" w:rsidR="00874ACC" w:rsidRPr="00942DC7" w:rsidRDefault="00874ACC" w:rsidP="00CD46C3">
      <w:pPr>
        <w:pStyle w:val="Default"/>
        <w:ind w:firstLine="708"/>
        <w:jc w:val="both"/>
        <w:rPr>
          <w:rFonts w:ascii="Arial" w:hAnsi="Arial" w:cs="Arial"/>
          <w:color w:val="auto"/>
          <w:sz w:val="22"/>
          <w:szCs w:val="22"/>
          <w:lang w:val="pt-BR"/>
        </w:rPr>
      </w:pPr>
      <w:r w:rsidRPr="00942DC7">
        <w:rPr>
          <w:rFonts w:ascii="Arial" w:hAnsi="Arial" w:cs="Arial"/>
          <w:color w:val="auto"/>
          <w:sz w:val="22"/>
          <w:szCs w:val="22"/>
          <w:lang w:val="pt-BR"/>
        </w:rPr>
        <w:t xml:space="preserve"> alegerea de căi provizorii de scoatere a masei lemnoase astfel în zone cu teren pietros sau stancos; </w:t>
      </w:r>
    </w:p>
    <w:p w14:paraId="0196258F" w14:textId="77777777" w:rsidR="00600691" w:rsidRPr="00942DC7" w:rsidRDefault="00874ACC" w:rsidP="00CD46C3">
      <w:pPr>
        <w:pStyle w:val="Default"/>
        <w:ind w:firstLine="708"/>
        <w:jc w:val="both"/>
        <w:rPr>
          <w:rFonts w:ascii="Arial" w:hAnsi="Arial" w:cs="Arial"/>
          <w:color w:val="auto"/>
          <w:sz w:val="22"/>
          <w:szCs w:val="22"/>
          <w:lang w:val="pt-BR"/>
        </w:rPr>
      </w:pPr>
      <w:r w:rsidRPr="00942DC7">
        <w:rPr>
          <w:rFonts w:ascii="Arial" w:hAnsi="Arial" w:cs="Arial"/>
          <w:color w:val="auto"/>
          <w:sz w:val="22"/>
          <w:szCs w:val="22"/>
          <w:lang w:val="pt-BR"/>
        </w:rPr>
        <w:lastRenderedPageBreak/>
        <w:t> alegerea de căi provizorii de scoatere a masei lemnoase pe distante cât se poate de scurte;</w:t>
      </w:r>
    </w:p>
    <w:p w14:paraId="782B7FEA" w14:textId="77777777" w:rsidR="00600691" w:rsidRPr="00942DC7" w:rsidRDefault="00874ACC" w:rsidP="00CD46C3">
      <w:pPr>
        <w:pStyle w:val="Default"/>
        <w:ind w:firstLine="708"/>
        <w:jc w:val="both"/>
        <w:rPr>
          <w:rFonts w:ascii="Arial" w:hAnsi="Arial" w:cs="Arial"/>
          <w:color w:val="auto"/>
          <w:sz w:val="22"/>
          <w:szCs w:val="22"/>
          <w:lang w:val="pt-BR"/>
        </w:rPr>
      </w:pPr>
      <w:r w:rsidRPr="00942DC7">
        <w:rPr>
          <w:rFonts w:ascii="Arial" w:hAnsi="Arial" w:cs="Arial"/>
          <w:color w:val="auto"/>
          <w:sz w:val="22"/>
          <w:szCs w:val="22"/>
          <w:lang w:val="pt-BR"/>
        </w:rPr>
        <w:t xml:space="preserve"> </w:t>
      </w:r>
      <w:r w:rsidRPr="00942DC7">
        <w:rPr>
          <w:rFonts w:ascii="Arial" w:hAnsi="Arial" w:cs="Arial"/>
          <w:color w:val="auto"/>
          <w:sz w:val="22"/>
          <w:szCs w:val="22"/>
          <w:lang w:val="pt-BR"/>
        </w:rPr>
        <w:t xml:space="preserve"> dotarea utilajelor care deservesc activitatea de exploatare forestieră (TAF -uri) cu anvelope de latime mare care să aibă ca efect reducerea presiunii pe sol si implicit reducerea fenomenului de tasare; </w:t>
      </w:r>
    </w:p>
    <w:p w14:paraId="37D73137" w14:textId="77777777" w:rsidR="00600691" w:rsidRPr="00942DC7" w:rsidRDefault="00874ACC" w:rsidP="00CD46C3">
      <w:pPr>
        <w:pStyle w:val="Default"/>
        <w:ind w:firstLine="708"/>
        <w:jc w:val="both"/>
        <w:rPr>
          <w:rFonts w:ascii="Arial" w:hAnsi="Arial" w:cs="Arial"/>
          <w:color w:val="auto"/>
          <w:sz w:val="22"/>
          <w:szCs w:val="22"/>
          <w:lang w:val="pt-BR"/>
        </w:rPr>
      </w:pPr>
      <w:r w:rsidRPr="00942DC7">
        <w:rPr>
          <w:rFonts w:ascii="Arial" w:hAnsi="Arial" w:cs="Arial"/>
          <w:color w:val="auto"/>
          <w:sz w:val="22"/>
          <w:szCs w:val="22"/>
          <w:lang w:val="pt-BR"/>
        </w:rPr>
        <w:t xml:space="preserve"> în cazul în care s-au format șanțuri sau șleauri se va reface portanța solului (prin nivelarea terenului) pe traseele căilor provizorii de scoatere a masei lemnoase; </w:t>
      </w:r>
    </w:p>
    <w:p w14:paraId="5587DE13" w14:textId="77777777" w:rsidR="00600691" w:rsidRPr="00942DC7" w:rsidRDefault="00874ACC" w:rsidP="00CD46C3">
      <w:pPr>
        <w:pStyle w:val="Default"/>
        <w:ind w:firstLine="708"/>
        <w:jc w:val="both"/>
        <w:rPr>
          <w:rFonts w:ascii="Arial" w:hAnsi="Arial" w:cs="Arial"/>
          <w:color w:val="auto"/>
          <w:sz w:val="22"/>
          <w:szCs w:val="22"/>
          <w:lang w:val="pt-BR"/>
        </w:rPr>
      </w:pPr>
      <w:r w:rsidRPr="00942DC7">
        <w:rPr>
          <w:rFonts w:ascii="Arial" w:hAnsi="Arial" w:cs="Arial"/>
          <w:color w:val="auto"/>
          <w:sz w:val="22"/>
          <w:szCs w:val="22"/>
          <w:lang w:val="pt-BR"/>
        </w:rPr>
        <w:t> platformele pentru depozitarea provizorie a masei lemnoase vor fi alese în zone care să prevină  posibile  poluări  ale  solului  (drumuri  forestiere,  platforme  asfaltate  situate  limitrof soselelor existente în zonă, etc.);</w:t>
      </w:r>
    </w:p>
    <w:p w14:paraId="585F6999" w14:textId="77777777" w:rsidR="00600691" w:rsidRPr="00942DC7" w:rsidRDefault="00874ACC" w:rsidP="00CD46C3">
      <w:pPr>
        <w:pStyle w:val="Default"/>
        <w:ind w:firstLine="708"/>
        <w:jc w:val="both"/>
        <w:rPr>
          <w:rFonts w:ascii="Arial" w:hAnsi="Arial" w:cs="Arial"/>
          <w:color w:val="auto"/>
          <w:sz w:val="22"/>
          <w:szCs w:val="22"/>
          <w:lang w:val="pt-BR"/>
        </w:rPr>
      </w:pPr>
      <w:r w:rsidRPr="00942DC7">
        <w:rPr>
          <w:rFonts w:ascii="Arial" w:hAnsi="Arial" w:cs="Arial"/>
          <w:color w:val="auto"/>
          <w:sz w:val="22"/>
          <w:szCs w:val="22"/>
          <w:lang w:val="pt-BR"/>
        </w:rPr>
        <w:t xml:space="preserve"> </w:t>
      </w:r>
      <w:r w:rsidRPr="00942DC7">
        <w:rPr>
          <w:rFonts w:ascii="Arial" w:hAnsi="Arial" w:cs="Arial"/>
          <w:color w:val="auto"/>
          <w:sz w:val="22"/>
          <w:szCs w:val="22"/>
          <w:lang w:val="pt-BR"/>
        </w:rPr>
        <w:t xml:space="preserve"> drumurile destinate circulaţiei autovehiculelor, inclusiv locurile de parcare vor fi selectate să fie în sistem impermeabil; </w:t>
      </w:r>
    </w:p>
    <w:p w14:paraId="5F630598" w14:textId="77777777" w:rsidR="00600691" w:rsidRPr="00942DC7" w:rsidRDefault="00874ACC" w:rsidP="00CD46C3">
      <w:pPr>
        <w:pStyle w:val="Default"/>
        <w:ind w:firstLine="708"/>
        <w:jc w:val="both"/>
        <w:rPr>
          <w:rFonts w:ascii="Arial" w:hAnsi="Arial" w:cs="Arial"/>
          <w:color w:val="auto"/>
          <w:sz w:val="22"/>
          <w:szCs w:val="22"/>
          <w:lang w:val="pt-BR"/>
        </w:rPr>
      </w:pPr>
      <w:r w:rsidRPr="00942DC7">
        <w:rPr>
          <w:rFonts w:ascii="Arial" w:hAnsi="Arial" w:cs="Arial"/>
          <w:color w:val="auto"/>
          <w:sz w:val="22"/>
          <w:szCs w:val="22"/>
          <w:lang w:val="pt-BR"/>
        </w:rPr>
        <w:t xml:space="preserve"> pierderile accidentale de carburanti si/sau lubrifianti de la utilajele si/sau mijloacele auto care deservesc activitatea de exploatare forestieră vor fi îndepărtate imediat prin decopertare; </w:t>
      </w:r>
    </w:p>
    <w:p w14:paraId="74DA9173" w14:textId="77777777" w:rsidR="00874ACC" w:rsidRPr="00942DC7" w:rsidRDefault="00874ACC" w:rsidP="00CD46C3">
      <w:pPr>
        <w:pStyle w:val="Default"/>
        <w:ind w:firstLine="708"/>
        <w:jc w:val="both"/>
        <w:rPr>
          <w:rFonts w:ascii="Arial" w:hAnsi="Arial" w:cs="Arial"/>
          <w:color w:val="auto"/>
          <w:sz w:val="22"/>
          <w:szCs w:val="22"/>
          <w:lang w:val="pt-BR"/>
        </w:rPr>
      </w:pPr>
      <w:r w:rsidRPr="00942DC7">
        <w:rPr>
          <w:rFonts w:ascii="Arial" w:hAnsi="Arial" w:cs="Arial"/>
          <w:color w:val="auto"/>
          <w:sz w:val="22"/>
          <w:szCs w:val="22"/>
          <w:lang w:val="pt-BR"/>
        </w:rPr>
        <w:t xml:space="preserve"> spatiile  pentru  colectarea  si  stocarea  temporară  a  deseurilor  vor  fi  realizate  în  sistem impermeabil. </w:t>
      </w:r>
    </w:p>
    <w:p w14:paraId="43031031" w14:textId="77777777" w:rsidR="00622B05" w:rsidRPr="00942DC7" w:rsidRDefault="00622B05" w:rsidP="00874ACC">
      <w:pPr>
        <w:pStyle w:val="Default"/>
        <w:ind w:firstLine="708"/>
        <w:rPr>
          <w:rFonts w:ascii="Arial" w:hAnsi="Arial" w:cs="Arial"/>
          <w:color w:val="auto"/>
          <w:sz w:val="22"/>
          <w:szCs w:val="22"/>
          <w:lang w:val="pt-BR"/>
        </w:rPr>
      </w:pPr>
    </w:p>
    <w:p w14:paraId="3CFD7DEA" w14:textId="4289FEDC" w:rsidR="00874ACC" w:rsidRPr="00942DC7" w:rsidRDefault="00874ACC" w:rsidP="00874ACC">
      <w:pPr>
        <w:pStyle w:val="Default"/>
        <w:ind w:firstLine="708"/>
        <w:rPr>
          <w:rFonts w:ascii="Arial" w:hAnsi="Arial" w:cs="Arial"/>
          <w:b/>
          <w:color w:val="auto"/>
          <w:sz w:val="22"/>
          <w:szCs w:val="22"/>
          <w:lang w:val="pt-BR"/>
        </w:rPr>
      </w:pPr>
      <w:r w:rsidRPr="00942DC7">
        <w:rPr>
          <w:rFonts w:ascii="Arial" w:hAnsi="Arial" w:cs="Arial"/>
          <w:color w:val="auto"/>
          <w:sz w:val="22"/>
          <w:szCs w:val="22"/>
          <w:lang w:val="pt-BR"/>
        </w:rPr>
        <w:t xml:space="preserve"> </w:t>
      </w:r>
      <w:r w:rsidRPr="00942DC7">
        <w:rPr>
          <w:rFonts w:ascii="Arial" w:hAnsi="Arial" w:cs="Arial"/>
          <w:b/>
          <w:color w:val="auto"/>
          <w:sz w:val="22"/>
          <w:szCs w:val="22"/>
          <w:lang w:val="pt-BR"/>
        </w:rPr>
        <w:t xml:space="preserve">D. Zgomotul si vibratiile </w:t>
      </w:r>
    </w:p>
    <w:p w14:paraId="63D452B9" w14:textId="77777777" w:rsidR="00874ACC" w:rsidRPr="00942DC7" w:rsidRDefault="00874ACC" w:rsidP="00874ACC">
      <w:pPr>
        <w:pStyle w:val="Default"/>
        <w:ind w:firstLine="708"/>
        <w:rPr>
          <w:rFonts w:ascii="Arial" w:hAnsi="Arial" w:cs="Arial"/>
          <w:color w:val="auto"/>
          <w:sz w:val="22"/>
          <w:szCs w:val="22"/>
          <w:lang w:val="pt-BR"/>
        </w:rPr>
      </w:pPr>
      <w:r w:rsidRPr="00942DC7">
        <w:rPr>
          <w:rFonts w:ascii="Arial" w:hAnsi="Arial" w:cs="Arial"/>
          <w:color w:val="auto"/>
          <w:sz w:val="22"/>
          <w:szCs w:val="22"/>
          <w:lang w:val="pt-BR"/>
        </w:rPr>
        <w:t xml:space="preserve"> </w:t>
      </w:r>
    </w:p>
    <w:p w14:paraId="63766D14" w14:textId="77777777" w:rsidR="00874ACC" w:rsidRPr="00942DC7" w:rsidRDefault="00874ACC" w:rsidP="00CD46C3">
      <w:pPr>
        <w:pStyle w:val="Default"/>
        <w:ind w:firstLine="708"/>
        <w:jc w:val="both"/>
        <w:rPr>
          <w:rFonts w:ascii="Arial" w:hAnsi="Arial" w:cs="Arial"/>
          <w:color w:val="auto"/>
          <w:sz w:val="22"/>
          <w:szCs w:val="22"/>
          <w:lang w:val="pt-BR"/>
        </w:rPr>
      </w:pPr>
      <w:r w:rsidRPr="00942DC7">
        <w:rPr>
          <w:rFonts w:ascii="Arial" w:hAnsi="Arial" w:cs="Arial"/>
          <w:color w:val="auto"/>
          <w:sz w:val="22"/>
          <w:szCs w:val="22"/>
          <w:lang w:val="pt-BR"/>
        </w:rPr>
        <w:t xml:space="preserve">Zgomotul si vibratiile sunt generate de functionarea motoarelor, sculelor (drujbelor), utilajelor si a mijloacelor auto. Datorită numărului redus al acestora, solutiilor constructive si al nivelului tehnic superior de dotare cantitatea si nivelul zgomotului si al vibratiilor se vor situa în limite  acceptabile. Totodată  mediul  în  care  acestea  se  produc  (pădure  cu  multă  vegetatie)  va contribui direct la atenuarea lor si la reducerea distantei de propagare. </w:t>
      </w:r>
    </w:p>
    <w:p w14:paraId="43826506" w14:textId="77777777" w:rsidR="00622B05" w:rsidRPr="00942DC7" w:rsidRDefault="00622B05" w:rsidP="00600691">
      <w:pPr>
        <w:rPr>
          <w:rFonts w:ascii="Arial" w:hAnsi="Arial" w:cs="Arial"/>
          <w:b/>
          <w:sz w:val="24"/>
          <w:szCs w:val="24"/>
          <w:lang w:val="pt-BR"/>
        </w:rPr>
      </w:pPr>
    </w:p>
    <w:p w14:paraId="2745FBE6" w14:textId="2963E7F4" w:rsidR="00600691" w:rsidRPr="00942DC7" w:rsidRDefault="00600691" w:rsidP="00600691">
      <w:pPr>
        <w:rPr>
          <w:rFonts w:ascii="Arial" w:hAnsi="Arial" w:cs="Arial"/>
          <w:b/>
          <w:sz w:val="24"/>
          <w:szCs w:val="24"/>
          <w:lang w:val="pt-BR"/>
        </w:rPr>
      </w:pPr>
      <w:r w:rsidRPr="00942DC7">
        <w:rPr>
          <w:rFonts w:ascii="Arial" w:hAnsi="Arial" w:cs="Arial"/>
          <w:b/>
          <w:sz w:val="24"/>
          <w:szCs w:val="24"/>
          <w:lang w:val="pt-BR"/>
        </w:rPr>
        <w:t xml:space="preserve">Evaluarea efectelor potenţiale asupra factorilor de mediu relevanţi pentru plan </w:t>
      </w:r>
    </w:p>
    <w:tbl>
      <w:tblPr>
        <w:tblStyle w:val="Tabelgril"/>
        <w:tblW w:w="10254" w:type="dxa"/>
        <w:tblInd w:w="-459" w:type="dxa"/>
        <w:tblLook w:val="04A0" w:firstRow="1" w:lastRow="0" w:firstColumn="1" w:lastColumn="0" w:noHBand="0" w:noVBand="1"/>
      </w:tblPr>
      <w:tblGrid>
        <w:gridCol w:w="1101"/>
        <w:gridCol w:w="2434"/>
        <w:gridCol w:w="1638"/>
        <w:gridCol w:w="3724"/>
        <w:gridCol w:w="1357"/>
      </w:tblGrid>
      <w:tr w:rsidR="00942DC7" w:rsidRPr="00942DC7" w14:paraId="04D181B6" w14:textId="77777777" w:rsidTr="001168EC">
        <w:tc>
          <w:tcPr>
            <w:tcW w:w="1101" w:type="dxa"/>
          </w:tcPr>
          <w:p w14:paraId="42DD783A" w14:textId="77777777" w:rsidR="001168EC" w:rsidRPr="00942DC7" w:rsidRDefault="001168EC" w:rsidP="002D0D7A">
            <w:pPr>
              <w:pStyle w:val="Default"/>
              <w:rPr>
                <w:rFonts w:ascii="Arial" w:hAnsi="Arial" w:cs="Arial"/>
                <w:color w:val="auto"/>
                <w:sz w:val="18"/>
                <w:szCs w:val="18"/>
                <w:lang w:val="pt-BR"/>
              </w:rPr>
            </w:pPr>
            <w:r w:rsidRPr="00942DC7">
              <w:rPr>
                <w:rFonts w:ascii="Arial" w:hAnsi="Arial" w:cs="Arial"/>
                <w:color w:val="auto"/>
                <w:sz w:val="18"/>
                <w:szCs w:val="18"/>
                <w:lang w:val="pt-BR"/>
              </w:rPr>
              <w:t>Factor de mediu</w:t>
            </w:r>
          </w:p>
        </w:tc>
        <w:tc>
          <w:tcPr>
            <w:tcW w:w="2434" w:type="dxa"/>
          </w:tcPr>
          <w:p w14:paraId="455A2276" w14:textId="77777777" w:rsidR="001168EC" w:rsidRPr="00942DC7" w:rsidRDefault="001168EC" w:rsidP="002D0D7A">
            <w:pPr>
              <w:pStyle w:val="Default"/>
              <w:rPr>
                <w:rFonts w:ascii="Arial" w:hAnsi="Arial" w:cs="Arial"/>
                <w:color w:val="auto"/>
                <w:sz w:val="18"/>
                <w:szCs w:val="18"/>
                <w:lang w:val="pt-BR"/>
              </w:rPr>
            </w:pPr>
            <w:r w:rsidRPr="00942DC7">
              <w:rPr>
                <w:rFonts w:ascii="Arial" w:hAnsi="Arial" w:cs="Arial"/>
                <w:color w:val="auto"/>
                <w:sz w:val="18"/>
                <w:szCs w:val="18"/>
                <w:lang w:val="pt-BR"/>
              </w:rPr>
              <w:t>Lucrări propuse prin planurile analizate</w:t>
            </w:r>
          </w:p>
        </w:tc>
        <w:tc>
          <w:tcPr>
            <w:tcW w:w="1638" w:type="dxa"/>
          </w:tcPr>
          <w:p w14:paraId="2DE8D718" w14:textId="77777777" w:rsidR="001168EC" w:rsidRPr="00942DC7" w:rsidRDefault="001168EC" w:rsidP="002D0D7A">
            <w:pPr>
              <w:pStyle w:val="Default"/>
              <w:rPr>
                <w:rFonts w:ascii="Arial" w:hAnsi="Arial" w:cs="Arial"/>
                <w:color w:val="auto"/>
                <w:sz w:val="18"/>
                <w:szCs w:val="18"/>
                <w:lang w:val="pt-BR"/>
              </w:rPr>
            </w:pPr>
            <w:r w:rsidRPr="00942DC7">
              <w:rPr>
                <w:rFonts w:ascii="Arial" w:hAnsi="Arial" w:cs="Arial"/>
                <w:color w:val="auto"/>
                <w:sz w:val="18"/>
                <w:szCs w:val="18"/>
                <w:lang w:val="pt-BR"/>
              </w:rPr>
              <w:t>Evaluarea impactului asupra factorului de mediu analizat</w:t>
            </w:r>
          </w:p>
        </w:tc>
        <w:tc>
          <w:tcPr>
            <w:tcW w:w="3724" w:type="dxa"/>
          </w:tcPr>
          <w:p w14:paraId="58907F78" w14:textId="77777777" w:rsidR="001168EC" w:rsidRPr="00942DC7" w:rsidRDefault="001168EC" w:rsidP="002D0D7A">
            <w:pPr>
              <w:pStyle w:val="Default"/>
              <w:rPr>
                <w:rFonts w:ascii="Arial" w:hAnsi="Arial" w:cs="Arial"/>
                <w:color w:val="auto"/>
                <w:sz w:val="18"/>
                <w:szCs w:val="18"/>
                <w:lang w:val="pt-BR"/>
              </w:rPr>
            </w:pPr>
            <w:r w:rsidRPr="00942DC7">
              <w:rPr>
                <w:rFonts w:ascii="Arial" w:hAnsi="Arial" w:cs="Arial"/>
                <w:color w:val="auto"/>
                <w:sz w:val="18"/>
                <w:szCs w:val="18"/>
                <w:lang w:val="pt-BR"/>
              </w:rPr>
              <w:t>Efectul implementării Amenajamentului Silvic asupra factorului de mediu analizat</w:t>
            </w:r>
          </w:p>
        </w:tc>
        <w:tc>
          <w:tcPr>
            <w:tcW w:w="1357" w:type="dxa"/>
          </w:tcPr>
          <w:p w14:paraId="3A7710EF" w14:textId="77777777" w:rsidR="001168EC" w:rsidRPr="00942DC7" w:rsidRDefault="001168EC" w:rsidP="002D0D7A">
            <w:pPr>
              <w:pStyle w:val="Default"/>
              <w:rPr>
                <w:rFonts w:ascii="Arial" w:hAnsi="Arial" w:cs="Arial"/>
                <w:color w:val="auto"/>
                <w:sz w:val="18"/>
                <w:szCs w:val="18"/>
                <w:lang w:val="pt-BR"/>
              </w:rPr>
            </w:pPr>
            <w:r w:rsidRPr="00942DC7">
              <w:rPr>
                <w:rFonts w:ascii="Arial" w:hAnsi="Arial" w:cs="Arial"/>
                <w:color w:val="auto"/>
                <w:sz w:val="18"/>
                <w:szCs w:val="18"/>
                <w:lang w:val="pt-BR"/>
              </w:rPr>
              <w:t>Ponderea impactului cumulativ</w:t>
            </w:r>
          </w:p>
        </w:tc>
      </w:tr>
      <w:tr w:rsidR="00942DC7" w:rsidRPr="00942DC7" w14:paraId="3F2F0192" w14:textId="77777777" w:rsidTr="001168EC">
        <w:tc>
          <w:tcPr>
            <w:tcW w:w="1101" w:type="dxa"/>
            <w:vMerge w:val="restart"/>
          </w:tcPr>
          <w:p w14:paraId="7469D145" w14:textId="77777777" w:rsidR="001168EC" w:rsidRPr="00942DC7" w:rsidRDefault="001168EC" w:rsidP="002D0D7A">
            <w:pPr>
              <w:pStyle w:val="Default"/>
              <w:rPr>
                <w:rFonts w:ascii="Arial" w:hAnsi="Arial" w:cs="Arial"/>
                <w:color w:val="auto"/>
                <w:sz w:val="18"/>
                <w:szCs w:val="18"/>
                <w:lang w:val="pt-BR"/>
              </w:rPr>
            </w:pPr>
            <w:r w:rsidRPr="00942DC7">
              <w:rPr>
                <w:rFonts w:ascii="Arial" w:hAnsi="Arial" w:cs="Arial"/>
                <w:color w:val="auto"/>
                <w:sz w:val="18"/>
                <w:szCs w:val="18"/>
                <w:lang w:val="pt-BR"/>
              </w:rPr>
              <w:t>Sanatatea umana</w:t>
            </w:r>
          </w:p>
        </w:tc>
        <w:tc>
          <w:tcPr>
            <w:tcW w:w="2434" w:type="dxa"/>
          </w:tcPr>
          <w:p w14:paraId="1A8E4013" w14:textId="77777777" w:rsidR="001168EC" w:rsidRPr="00942DC7" w:rsidRDefault="001168EC" w:rsidP="001168EC">
            <w:pPr>
              <w:pStyle w:val="Default"/>
              <w:spacing w:line="276" w:lineRule="auto"/>
              <w:jc w:val="center"/>
              <w:rPr>
                <w:rFonts w:ascii="Arial" w:hAnsi="Arial" w:cs="Arial"/>
                <w:color w:val="auto"/>
                <w:sz w:val="18"/>
                <w:szCs w:val="18"/>
                <w:lang w:val="pt-BR"/>
              </w:rPr>
            </w:pPr>
            <w:r w:rsidRPr="00942DC7">
              <w:rPr>
                <w:rFonts w:ascii="Arial" w:hAnsi="Arial" w:cs="Arial"/>
                <w:color w:val="auto"/>
                <w:sz w:val="18"/>
                <w:szCs w:val="18"/>
                <w:lang w:val="pt-BR"/>
              </w:rPr>
              <w:t>Impaduriri</w:t>
            </w:r>
          </w:p>
        </w:tc>
        <w:tc>
          <w:tcPr>
            <w:tcW w:w="1638" w:type="dxa"/>
          </w:tcPr>
          <w:p w14:paraId="5E3CE40E" w14:textId="77777777" w:rsidR="001168EC" w:rsidRPr="00942DC7" w:rsidRDefault="001168EC" w:rsidP="001168EC">
            <w:pPr>
              <w:pStyle w:val="Default"/>
              <w:spacing w:line="276" w:lineRule="auto"/>
              <w:jc w:val="center"/>
              <w:rPr>
                <w:rFonts w:ascii="Arial" w:hAnsi="Arial" w:cs="Arial"/>
                <w:color w:val="auto"/>
                <w:sz w:val="18"/>
                <w:szCs w:val="18"/>
                <w:lang w:val="pt-BR"/>
              </w:rPr>
            </w:pPr>
            <w:r w:rsidRPr="00942DC7">
              <w:rPr>
                <w:rFonts w:ascii="Arial" w:hAnsi="Arial" w:cs="Arial"/>
                <w:color w:val="auto"/>
                <w:sz w:val="18"/>
                <w:szCs w:val="18"/>
                <w:lang w:val="pt-BR"/>
              </w:rPr>
              <w:t>++</w:t>
            </w:r>
          </w:p>
        </w:tc>
        <w:tc>
          <w:tcPr>
            <w:tcW w:w="3724" w:type="dxa"/>
            <w:vMerge w:val="restart"/>
          </w:tcPr>
          <w:p w14:paraId="6105CE0B" w14:textId="77777777" w:rsidR="001168EC" w:rsidRPr="00942DC7" w:rsidRDefault="001168EC" w:rsidP="002D0D7A">
            <w:pPr>
              <w:pStyle w:val="Default"/>
              <w:rPr>
                <w:rFonts w:ascii="Arial" w:hAnsi="Arial" w:cs="Arial"/>
                <w:color w:val="auto"/>
                <w:sz w:val="18"/>
                <w:szCs w:val="18"/>
                <w:lang w:val="pt-BR"/>
              </w:rPr>
            </w:pPr>
            <w:r w:rsidRPr="00942DC7">
              <w:rPr>
                <w:rFonts w:ascii="Arial" w:hAnsi="Arial" w:cs="Arial"/>
                <w:color w:val="auto"/>
                <w:sz w:val="18"/>
                <w:szCs w:val="18"/>
                <w:lang w:val="pt-BR"/>
              </w:rPr>
              <w:t xml:space="preserve">Creşterea riscului de poluare pentru locuitorii din zonă ca urmare a creşterii intensităţii traficului în zonă poate determina un impact negativ nesemnificativ. Imbunătăţiurea  bugetelor  autorităţilor  locale  prin  creşterea  veniturilor  din  taxe  şi  impozite, determinând creşterea posibilităţilor de dezvoltare  urbană a localităţii si astfel determina un impact pozitiv semnificativ. Creşte încrederea pentru alte investiţii în zonă  si atfel se va genera un impact pozitiv nesemnificativ. Determina mentinerea si imbunatatirea capacitate vegetatiei forestiere de a asimila dioxid de carbon si a elibera oxigen – purificare atmosferei avand un impact pozitiv semnificativ.  </w:t>
            </w:r>
          </w:p>
        </w:tc>
        <w:tc>
          <w:tcPr>
            <w:tcW w:w="1357" w:type="dxa"/>
            <w:vMerge w:val="restart"/>
          </w:tcPr>
          <w:p w14:paraId="36BE577C" w14:textId="77777777" w:rsidR="001168EC" w:rsidRPr="00942DC7" w:rsidRDefault="001168EC" w:rsidP="002D0D7A">
            <w:pPr>
              <w:pStyle w:val="Default"/>
              <w:rPr>
                <w:rFonts w:ascii="Arial" w:hAnsi="Arial" w:cs="Arial"/>
                <w:color w:val="auto"/>
                <w:sz w:val="18"/>
                <w:szCs w:val="18"/>
                <w:lang w:val="pt-BR"/>
              </w:rPr>
            </w:pPr>
            <w:r w:rsidRPr="00942DC7">
              <w:rPr>
                <w:rFonts w:ascii="Arial" w:hAnsi="Arial" w:cs="Arial"/>
                <w:color w:val="auto"/>
                <w:sz w:val="18"/>
                <w:szCs w:val="18"/>
                <w:lang w:val="pt-BR"/>
              </w:rPr>
              <w:t>Pozitiv nesemnificativ</w:t>
            </w:r>
          </w:p>
        </w:tc>
      </w:tr>
      <w:tr w:rsidR="00942DC7" w:rsidRPr="00942DC7" w14:paraId="38631E45" w14:textId="77777777" w:rsidTr="001168EC">
        <w:tc>
          <w:tcPr>
            <w:tcW w:w="1101" w:type="dxa"/>
            <w:vMerge/>
          </w:tcPr>
          <w:p w14:paraId="095C097F" w14:textId="77777777" w:rsidR="001168EC" w:rsidRPr="00942DC7" w:rsidRDefault="001168EC" w:rsidP="002D0D7A">
            <w:pPr>
              <w:pStyle w:val="Default"/>
              <w:rPr>
                <w:rFonts w:ascii="Arial" w:hAnsi="Arial" w:cs="Arial"/>
                <w:color w:val="auto"/>
                <w:sz w:val="18"/>
                <w:szCs w:val="18"/>
                <w:lang w:val="pt-BR"/>
              </w:rPr>
            </w:pPr>
          </w:p>
        </w:tc>
        <w:tc>
          <w:tcPr>
            <w:tcW w:w="2434" w:type="dxa"/>
          </w:tcPr>
          <w:p w14:paraId="2AE4FD3E" w14:textId="77777777" w:rsidR="001168EC" w:rsidRPr="00942DC7" w:rsidRDefault="001168EC" w:rsidP="001168EC">
            <w:pPr>
              <w:pStyle w:val="Default"/>
              <w:spacing w:line="276" w:lineRule="auto"/>
              <w:jc w:val="center"/>
              <w:rPr>
                <w:rFonts w:ascii="Arial" w:hAnsi="Arial" w:cs="Arial"/>
                <w:color w:val="auto"/>
                <w:sz w:val="18"/>
                <w:szCs w:val="18"/>
                <w:lang w:val="pt-BR"/>
              </w:rPr>
            </w:pPr>
            <w:r w:rsidRPr="00942DC7">
              <w:rPr>
                <w:rFonts w:ascii="Arial" w:hAnsi="Arial" w:cs="Arial"/>
                <w:color w:val="auto"/>
                <w:sz w:val="18"/>
                <w:szCs w:val="18"/>
                <w:lang w:val="pt-BR"/>
              </w:rPr>
              <w:t>Ajutorarea regenerari naturale</w:t>
            </w:r>
          </w:p>
        </w:tc>
        <w:tc>
          <w:tcPr>
            <w:tcW w:w="1638" w:type="dxa"/>
          </w:tcPr>
          <w:p w14:paraId="2DD3FE87" w14:textId="77777777" w:rsidR="001168EC" w:rsidRPr="00942DC7" w:rsidRDefault="001168EC" w:rsidP="001168EC">
            <w:pPr>
              <w:pStyle w:val="Default"/>
              <w:spacing w:line="276" w:lineRule="auto"/>
              <w:jc w:val="center"/>
              <w:rPr>
                <w:rFonts w:ascii="Arial" w:hAnsi="Arial" w:cs="Arial"/>
                <w:color w:val="auto"/>
                <w:sz w:val="18"/>
                <w:szCs w:val="18"/>
                <w:lang w:val="pt-BR"/>
              </w:rPr>
            </w:pPr>
            <w:r w:rsidRPr="00942DC7">
              <w:rPr>
                <w:rFonts w:ascii="Arial" w:hAnsi="Arial" w:cs="Arial"/>
                <w:color w:val="auto"/>
                <w:sz w:val="18"/>
                <w:szCs w:val="18"/>
                <w:lang w:val="pt-BR"/>
              </w:rPr>
              <w:t>++</w:t>
            </w:r>
          </w:p>
        </w:tc>
        <w:tc>
          <w:tcPr>
            <w:tcW w:w="3724" w:type="dxa"/>
            <w:vMerge/>
          </w:tcPr>
          <w:p w14:paraId="38D85410" w14:textId="77777777" w:rsidR="001168EC" w:rsidRPr="00942DC7" w:rsidRDefault="001168EC" w:rsidP="002D0D7A">
            <w:pPr>
              <w:pStyle w:val="Default"/>
              <w:rPr>
                <w:rFonts w:ascii="Arial" w:hAnsi="Arial" w:cs="Arial"/>
                <w:color w:val="auto"/>
                <w:sz w:val="18"/>
                <w:szCs w:val="18"/>
                <w:lang w:val="pt-BR"/>
              </w:rPr>
            </w:pPr>
          </w:p>
        </w:tc>
        <w:tc>
          <w:tcPr>
            <w:tcW w:w="1357" w:type="dxa"/>
            <w:vMerge/>
          </w:tcPr>
          <w:p w14:paraId="5E1DCD8A" w14:textId="77777777" w:rsidR="001168EC" w:rsidRPr="00942DC7" w:rsidRDefault="001168EC" w:rsidP="002D0D7A">
            <w:pPr>
              <w:pStyle w:val="Default"/>
              <w:rPr>
                <w:rFonts w:ascii="Arial" w:hAnsi="Arial" w:cs="Arial"/>
                <w:color w:val="auto"/>
                <w:sz w:val="18"/>
                <w:szCs w:val="18"/>
                <w:lang w:val="pt-BR"/>
              </w:rPr>
            </w:pPr>
          </w:p>
        </w:tc>
      </w:tr>
      <w:tr w:rsidR="00942DC7" w:rsidRPr="00942DC7" w14:paraId="0856ECF5" w14:textId="77777777" w:rsidTr="001168EC">
        <w:tc>
          <w:tcPr>
            <w:tcW w:w="1101" w:type="dxa"/>
            <w:vMerge/>
          </w:tcPr>
          <w:p w14:paraId="4D8D0F90" w14:textId="77777777" w:rsidR="001168EC" w:rsidRPr="00942DC7" w:rsidRDefault="001168EC" w:rsidP="002D0D7A">
            <w:pPr>
              <w:pStyle w:val="Default"/>
              <w:rPr>
                <w:rFonts w:ascii="Arial" w:hAnsi="Arial" w:cs="Arial"/>
                <w:color w:val="auto"/>
                <w:sz w:val="18"/>
                <w:szCs w:val="18"/>
                <w:lang w:val="pt-BR"/>
              </w:rPr>
            </w:pPr>
          </w:p>
        </w:tc>
        <w:tc>
          <w:tcPr>
            <w:tcW w:w="2434" w:type="dxa"/>
          </w:tcPr>
          <w:p w14:paraId="379AE0A1" w14:textId="77777777" w:rsidR="001168EC" w:rsidRPr="00942DC7" w:rsidRDefault="001168EC" w:rsidP="001168EC">
            <w:pPr>
              <w:pStyle w:val="Default"/>
              <w:spacing w:line="276" w:lineRule="auto"/>
              <w:jc w:val="center"/>
              <w:rPr>
                <w:rFonts w:ascii="Arial" w:hAnsi="Arial" w:cs="Arial"/>
                <w:color w:val="auto"/>
                <w:sz w:val="18"/>
                <w:szCs w:val="18"/>
                <w:lang w:val="pt-BR"/>
              </w:rPr>
            </w:pPr>
            <w:r w:rsidRPr="00942DC7">
              <w:rPr>
                <w:rFonts w:ascii="Arial" w:hAnsi="Arial" w:cs="Arial"/>
                <w:color w:val="auto"/>
                <w:sz w:val="18"/>
                <w:szCs w:val="18"/>
                <w:lang w:val="pt-BR"/>
              </w:rPr>
              <w:t>Ingrijirea culturilor</w:t>
            </w:r>
          </w:p>
        </w:tc>
        <w:tc>
          <w:tcPr>
            <w:tcW w:w="1638" w:type="dxa"/>
          </w:tcPr>
          <w:p w14:paraId="4BA847BF" w14:textId="77777777" w:rsidR="001168EC" w:rsidRPr="00942DC7" w:rsidRDefault="001168EC" w:rsidP="001168EC">
            <w:pPr>
              <w:pStyle w:val="Default"/>
              <w:spacing w:line="276" w:lineRule="auto"/>
              <w:jc w:val="center"/>
              <w:rPr>
                <w:rFonts w:ascii="Arial" w:hAnsi="Arial" w:cs="Arial"/>
                <w:color w:val="auto"/>
                <w:sz w:val="18"/>
                <w:szCs w:val="18"/>
                <w:lang w:val="pt-BR"/>
              </w:rPr>
            </w:pPr>
            <w:r w:rsidRPr="00942DC7">
              <w:rPr>
                <w:rFonts w:ascii="Arial" w:hAnsi="Arial" w:cs="Arial"/>
                <w:color w:val="auto"/>
                <w:sz w:val="18"/>
                <w:szCs w:val="18"/>
                <w:lang w:val="pt-BR"/>
              </w:rPr>
              <w:t>++</w:t>
            </w:r>
          </w:p>
        </w:tc>
        <w:tc>
          <w:tcPr>
            <w:tcW w:w="3724" w:type="dxa"/>
            <w:vMerge/>
          </w:tcPr>
          <w:p w14:paraId="11D53A43" w14:textId="77777777" w:rsidR="001168EC" w:rsidRPr="00942DC7" w:rsidRDefault="001168EC" w:rsidP="002D0D7A">
            <w:pPr>
              <w:pStyle w:val="Default"/>
              <w:rPr>
                <w:rFonts w:ascii="Arial" w:hAnsi="Arial" w:cs="Arial"/>
                <w:color w:val="auto"/>
                <w:sz w:val="18"/>
                <w:szCs w:val="18"/>
                <w:lang w:val="pt-BR"/>
              </w:rPr>
            </w:pPr>
          </w:p>
        </w:tc>
        <w:tc>
          <w:tcPr>
            <w:tcW w:w="1357" w:type="dxa"/>
            <w:vMerge/>
          </w:tcPr>
          <w:p w14:paraId="3C28E7F1" w14:textId="77777777" w:rsidR="001168EC" w:rsidRPr="00942DC7" w:rsidRDefault="001168EC" w:rsidP="002D0D7A">
            <w:pPr>
              <w:pStyle w:val="Default"/>
              <w:rPr>
                <w:rFonts w:ascii="Arial" w:hAnsi="Arial" w:cs="Arial"/>
                <w:color w:val="auto"/>
                <w:sz w:val="18"/>
                <w:szCs w:val="18"/>
                <w:lang w:val="pt-BR"/>
              </w:rPr>
            </w:pPr>
          </w:p>
        </w:tc>
      </w:tr>
      <w:tr w:rsidR="00942DC7" w:rsidRPr="00942DC7" w14:paraId="2CA239CB" w14:textId="77777777" w:rsidTr="001168EC">
        <w:tc>
          <w:tcPr>
            <w:tcW w:w="1101" w:type="dxa"/>
            <w:vMerge/>
          </w:tcPr>
          <w:p w14:paraId="09CD35C5" w14:textId="77777777" w:rsidR="001168EC" w:rsidRPr="00942DC7" w:rsidRDefault="001168EC" w:rsidP="002D0D7A">
            <w:pPr>
              <w:pStyle w:val="Default"/>
              <w:rPr>
                <w:rFonts w:ascii="Arial" w:hAnsi="Arial" w:cs="Arial"/>
                <w:color w:val="auto"/>
                <w:sz w:val="18"/>
                <w:szCs w:val="18"/>
                <w:lang w:val="pt-BR"/>
              </w:rPr>
            </w:pPr>
          </w:p>
        </w:tc>
        <w:tc>
          <w:tcPr>
            <w:tcW w:w="2434" w:type="dxa"/>
          </w:tcPr>
          <w:p w14:paraId="209473FA" w14:textId="77777777" w:rsidR="001168EC" w:rsidRPr="00942DC7" w:rsidRDefault="001168EC" w:rsidP="001168EC">
            <w:pPr>
              <w:pStyle w:val="Default"/>
              <w:spacing w:line="276" w:lineRule="auto"/>
              <w:jc w:val="center"/>
              <w:rPr>
                <w:rFonts w:ascii="Arial" w:hAnsi="Arial" w:cs="Arial"/>
                <w:color w:val="auto"/>
                <w:sz w:val="18"/>
                <w:szCs w:val="18"/>
                <w:lang w:val="pt-BR"/>
              </w:rPr>
            </w:pPr>
            <w:r w:rsidRPr="00942DC7">
              <w:rPr>
                <w:rFonts w:ascii="Arial" w:hAnsi="Arial" w:cs="Arial"/>
                <w:color w:val="auto"/>
                <w:sz w:val="18"/>
                <w:szCs w:val="18"/>
                <w:lang w:val="pt-BR"/>
              </w:rPr>
              <w:t>Ingrijirea semintisurilor</w:t>
            </w:r>
          </w:p>
        </w:tc>
        <w:tc>
          <w:tcPr>
            <w:tcW w:w="1638" w:type="dxa"/>
          </w:tcPr>
          <w:p w14:paraId="7A31F424" w14:textId="77777777" w:rsidR="001168EC" w:rsidRPr="00942DC7" w:rsidRDefault="001168EC" w:rsidP="001168EC">
            <w:pPr>
              <w:pStyle w:val="Default"/>
              <w:spacing w:line="276" w:lineRule="auto"/>
              <w:jc w:val="center"/>
              <w:rPr>
                <w:rFonts w:ascii="Arial" w:hAnsi="Arial" w:cs="Arial"/>
                <w:color w:val="auto"/>
                <w:sz w:val="18"/>
                <w:szCs w:val="18"/>
                <w:lang w:val="pt-BR"/>
              </w:rPr>
            </w:pPr>
            <w:r w:rsidRPr="00942DC7">
              <w:rPr>
                <w:rFonts w:ascii="Arial" w:hAnsi="Arial" w:cs="Arial"/>
                <w:color w:val="auto"/>
                <w:sz w:val="18"/>
                <w:szCs w:val="18"/>
                <w:lang w:val="pt-BR"/>
              </w:rPr>
              <w:t>++</w:t>
            </w:r>
          </w:p>
        </w:tc>
        <w:tc>
          <w:tcPr>
            <w:tcW w:w="3724" w:type="dxa"/>
            <w:vMerge/>
          </w:tcPr>
          <w:p w14:paraId="696FFD5D" w14:textId="77777777" w:rsidR="001168EC" w:rsidRPr="00942DC7" w:rsidRDefault="001168EC" w:rsidP="002D0D7A">
            <w:pPr>
              <w:pStyle w:val="Default"/>
              <w:rPr>
                <w:rFonts w:ascii="Arial" w:hAnsi="Arial" w:cs="Arial"/>
                <w:color w:val="auto"/>
                <w:sz w:val="18"/>
                <w:szCs w:val="18"/>
                <w:lang w:val="pt-BR"/>
              </w:rPr>
            </w:pPr>
          </w:p>
        </w:tc>
        <w:tc>
          <w:tcPr>
            <w:tcW w:w="1357" w:type="dxa"/>
            <w:vMerge/>
          </w:tcPr>
          <w:p w14:paraId="0857D565" w14:textId="77777777" w:rsidR="001168EC" w:rsidRPr="00942DC7" w:rsidRDefault="001168EC" w:rsidP="002D0D7A">
            <w:pPr>
              <w:pStyle w:val="Default"/>
              <w:rPr>
                <w:rFonts w:ascii="Arial" w:hAnsi="Arial" w:cs="Arial"/>
                <w:color w:val="auto"/>
                <w:sz w:val="18"/>
                <w:szCs w:val="18"/>
                <w:lang w:val="pt-BR"/>
              </w:rPr>
            </w:pPr>
          </w:p>
        </w:tc>
      </w:tr>
      <w:tr w:rsidR="00942DC7" w:rsidRPr="00942DC7" w14:paraId="15AAA0DB" w14:textId="77777777" w:rsidTr="001168EC">
        <w:tc>
          <w:tcPr>
            <w:tcW w:w="1101" w:type="dxa"/>
            <w:vMerge/>
          </w:tcPr>
          <w:p w14:paraId="668FD9C4" w14:textId="77777777" w:rsidR="001168EC" w:rsidRPr="00942DC7" w:rsidRDefault="001168EC" w:rsidP="002D0D7A">
            <w:pPr>
              <w:pStyle w:val="Default"/>
              <w:rPr>
                <w:rFonts w:ascii="Arial" w:hAnsi="Arial" w:cs="Arial"/>
                <w:color w:val="auto"/>
                <w:sz w:val="18"/>
                <w:szCs w:val="18"/>
                <w:lang w:val="pt-BR"/>
              </w:rPr>
            </w:pPr>
          </w:p>
        </w:tc>
        <w:tc>
          <w:tcPr>
            <w:tcW w:w="2434" w:type="dxa"/>
          </w:tcPr>
          <w:p w14:paraId="37A216CF" w14:textId="77777777" w:rsidR="001168EC" w:rsidRPr="00942DC7" w:rsidRDefault="001168EC" w:rsidP="001168EC">
            <w:pPr>
              <w:pStyle w:val="Default"/>
              <w:spacing w:line="276" w:lineRule="auto"/>
              <w:jc w:val="center"/>
              <w:rPr>
                <w:rFonts w:ascii="Arial" w:hAnsi="Arial" w:cs="Arial"/>
                <w:color w:val="auto"/>
                <w:sz w:val="18"/>
                <w:szCs w:val="18"/>
                <w:lang w:val="pt-BR"/>
              </w:rPr>
            </w:pPr>
            <w:r w:rsidRPr="00942DC7">
              <w:rPr>
                <w:rFonts w:ascii="Arial" w:hAnsi="Arial" w:cs="Arial"/>
                <w:color w:val="auto"/>
                <w:sz w:val="18"/>
                <w:szCs w:val="18"/>
                <w:lang w:val="pt-BR"/>
              </w:rPr>
              <w:t>Taieri igiena</w:t>
            </w:r>
          </w:p>
        </w:tc>
        <w:tc>
          <w:tcPr>
            <w:tcW w:w="1638" w:type="dxa"/>
          </w:tcPr>
          <w:p w14:paraId="6051DE89" w14:textId="77777777" w:rsidR="001168EC" w:rsidRPr="00942DC7" w:rsidRDefault="001168EC" w:rsidP="001168EC">
            <w:pPr>
              <w:pStyle w:val="Default"/>
              <w:spacing w:line="276" w:lineRule="auto"/>
              <w:jc w:val="center"/>
              <w:rPr>
                <w:rFonts w:ascii="Arial" w:hAnsi="Arial" w:cs="Arial"/>
                <w:color w:val="auto"/>
                <w:sz w:val="18"/>
                <w:szCs w:val="18"/>
                <w:lang w:val="pt-BR"/>
              </w:rPr>
            </w:pPr>
            <w:r w:rsidRPr="00942DC7">
              <w:rPr>
                <w:rFonts w:ascii="Arial" w:hAnsi="Arial" w:cs="Arial"/>
                <w:color w:val="auto"/>
                <w:sz w:val="18"/>
                <w:szCs w:val="18"/>
                <w:lang w:val="pt-BR"/>
              </w:rPr>
              <w:t>+</w:t>
            </w:r>
          </w:p>
        </w:tc>
        <w:tc>
          <w:tcPr>
            <w:tcW w:w="3724" w:type="dxa"/>
            <w:vMerge/>
          </w:tcPr>
          <w:p w14:paraId="3FD317B8" w14:textId="77777777" w:rsidR="001168EC" w:rsidRPr="00942DC7" w:rsidRDefault="001168EC" w:rsidP="002D0D7A">
            <w:pPr>
              <w:pStyle w:val="Default"/>
              <w:rPr>
                <w:rFonts w:ascii="Arial" w:hAnsi="Arial" w:cs="Arial"/>
                <w:color w:val="auto"/>
                <w:sz w:val="18"/>
                <w:szCs w:val="18"/>
                <w:lang w:val="pt-BR"/>
              </w:rPr>
            </w:pPr>
          </w:p>
        </w:tc>
        <w:tc>
          <w:tcPr>
            <w:tcW w:w="1357" w:type="dxa"/>
            <w:vMerge/>
          </w:tcPr>
          <w:p w14:paraId="2041C18A" w14:textId="77777777" w:rsidR="001168EC" w:rsidRPr="00942DC7" w:rsidRDefault="001168EC" w:rsidP="002D0D7A">
            <w:pPr>
              <w:pStyle w:val="Default"/>
              <w:rPr>
                <w:rFonts w:ascii="Arial" w:hAnsi="Arial" w:cs="Arial"/>
                <w:color w:val="auto"/>
                <w:sz w:val="18"/>
                <w:szCs w:val="18"/>
                <w:lang w:val="pt-BR"/>
              </w:rPr>
            </w:pPr>
          </w:p>
        </w:tc>
      </w:tr>
      <w:tr w:rsidR="00942DC7" w:rsidRPr="00942DC7" w14:paraId="1F6F4311" w14:textId="77777777" w:rsidTr="001168EC">
        <w:tc>
          <w:tcPr>
            <w:tcW w:w="1101" w:type="dxa"/>
            <w:vMerge/>
          </w:tcPr>
          <w:p w14:paraId="4DE99D3E" w14:textId="77777777" w:rsidR="001168EC" w:rsidRPr="00942DC7" w:rsidRDefault="001168EC" w:rsidP="002D0D7A">
            <w:pPr>
              <w:pStyle w:val="Default"/>
              <w:rPr>
                <w:rFonts w:ascii="Arial" w:hAnsi="Arial" w:cs="Arial"/>
                <w:color w:val="auto"/>
                <w:sz w:val="18"/>
                <w:szCs w:val="18"/>
                <w:lang w:val="pt-BR"/>
              </w:rPr>
            </w:pPr>
          </w:p>
        </w:tc>
        <w:tc>
          <w:tcPr>
            <w:tcW w:w="2434" w:type="dxa"/>
          </w:tcPr>
          <w:p w14:paraId="16422965" w14:textId="77777777" w:rsidR="001168EC" w:rsidRPr="00942DC7" w:rsidRDefault="001168EC" w:rsidP="001168EC">
            <w:pPr>
              <w:pStyle w:val="Default"/>
              <w:spacing w:line="276" w:lineRule="auto"/>
              <w:jc w:val="center"/>
              <w:rPr>
                <w:rFonts w:ascii="Arial" w:hAnsi="Arial" w:cs="Arial"/>
                <w:color w:val="auto"/>
                <w:sz w:val="18"/>
                <w:szCs w:val="18"/>
                <w:lang w:val="pt-BR"/>
              </w:rPr>
            </w:pPr>
            <w:r w:rsidRPr="00942DC7">
              <w:rPr>
                <w:rFonts w:ascii="Arial" w:hAnsi="Arial" w:cs="Arial"/>
                <w:color w:val="auto"/>
                <w:sz w:val="18"/>
                <w:szCs w:val="18"/>
                <w:lang w:val="pt-BR"/>
              </w:rPr>
              <w:t>Degajari</w:t>
            </w:r>
          </w:p>
        </w:tc>
        <w:tc>
          <w:tcPr>
            <w:tcW w:w="1638" w:type="dxa"/>
          </w:tcPr>
          <w:p w14:paraId="033AC151" w14:textId="77777777" w:rsidR="001168EC" w:rsidRPr="00942DC7" w:rsidRDefault="001168EC" w:rsidP="001168EC">
            <w:pPr>
              <w:pStyle w:val="Default"/>
              <w:spacing w:line="276" w:lineRule="auto"/>
              <w:jc w:val="center"/>
              <w:rPr>
                <w:rFonts w:ascii="Arial" w:hAnsi="Arial" w:cs="Arial"/>
                <w:color w:val="auto"/>
                <w:sz w:val="18"/>
                <w:szCs w:val="18"/>
                <w:lang w:val="pt-BR"/>
              </w:rPr>
            </w:pPr>
            <w:r w:rsidRPr="00942DC7">
              <w:rPr>
                <w:rFonts w:ascii="Arial" w:hAnsi="Arial" w:cs="Arial"/>
                <w:color w:val="auto"/>
                <w:sz w:val="18"/>
                <w:szCs w:val="18"/>
                <w:lang w:val="pt-BR"/>
              </w:rPr>
              <w:t>++</w:t>
            </w:r>
          </w:p>
        </w:tc>
        <w:tc>
          <w:tcPr>
            <w:tcW w:w="3724" w:type="dxa"/>
            <w:vMerge/>
          </w:tcPr>
          <w:p w14:paraId="0016E7B1" w14:textId="77777777" w:rsidR="001168EC" w:rsidRPr="00942DC7" w:rsidRDefault="001168EC" w:rsidP="002D0D7A">
            <w:pPr>
              <w:pStyle w:val="Default"/>
              <w:rPr>
                <w:rFonts w:ascii="Arial" w:hAnsi="Arial" w:cs="Arial"/>
                <w:color w:val="auto"/>
                <w:sz w:val="18"/>
                <w:szCs w:val="18"/>
                <w:lang w:val="pt-BR"/>
              </w:rPr>
            </w:pPr>
          </w:p>
        </w:tc>
        <w:tc>
          <w:tcPr>
            <w:tcW w:w="1357" w:type="dxa"/>
            <w:vMerge/>
          </w:tcPr>
          <w:p w14:paraId="09C32BAD" w14:textId="77777777" w:rsidR="001168EC" w:rsidRPr="00942DC7" w:rsidRDefault="001168EC" w:rsidP="002D0D7A">
            <w:pPr>
              <w:pStyle w:val="Default"/>
              <w:rPr>
                <w:rFonts w:ascii="Arial" w:hAnsi="Arial" w:cs="Arial"/>
                <w:color w:val="auto"/>
                <w:sz w:val="18"/>
                <w:szCs w:val="18"/>
                <w:lang w:val="pt-BR"/>
              </w:rPr>
            </w:pPr>
          </w:p>
        </w:tc>
      </w:tr>
      <w:tr w:rsidR="00942DC7" w:rsidRPr="00942DC7" w14:paraId="5A547C8C" w14:textId="77777777" w:rsidTr="001168EC">
        <w:tc>
          <w:tcPr>
            <w:tcW w:w="1101" w:type="dxa"/>
            <w:vMerge/>
          </w:tcPr>
          <w:p w14:paraId="0A6CA707" w14:textId="77777777" w:rsidR="001168EC" w:rsidRPr="00942DC7" w:rsidRDefault="001168EC" w:rsidP="002D0D7A">
            <w:pPr>
              <w:pStyle w:val="Default"/>
              <w:rPr>
                <w:rFonts w:ascii="Arial" w:hAnsi="Arial" w:cs="Arial"/>
                <w:color w:val="auto"/>
                <w:sz w:val="18"/>
                <w:szCs w:val="18"/>
                <w:lang w:val="pt-BR"/>
              </w:rPr>
            </w:pPr>
          </w:p>
        </w:tc>
        <w:tc>
          <w:tcPr>
            <w:tcW w:w="2434" w:type="dxa"/>
          </w:tcPr>
          <w:p w14:paraId="05506A16" w14:textId="77777777" w:rsidR="001168EC" w:rsidRPr="00942DC7" w:rsidRDefault="001168EC" w:rsidP="001168EC">
            <w:pPr>
              <w:pStyle w:val="Default"/>
              <w:tabs>
                <w:tab w:val="left" w:pos="1369"/>
              </w:tabs>
              <w:spacing w:line="276" w:lineRule="auto"/>
              <w:jc w:val="center"/>
              <w:rPr>
                <w:rFonts w:ascii="Arial" w:hAnsi="Arial" w:cs="Arial"/>
                <w:color w:val="auto"/>
                <w:sz w:val="18"/>
                <w:szCs w:val="18"/>
                <w:lang w:val="pt-BR"/>
              </w:rPr>
            </w:pPr>
            <w:r w:rsidRPr="00942DC7">
              <w:rPr>
                <w:rFonts w:ascii="Arial" w:hAnsi="Arial" w:cs="Arial"/>
                <w:color w:val="auto"/>
                <w:sz w:val="18"/>
                <w:szCs w:val="18"/>
                <w:lang w:val="pt-BR"/>
              </w:rPr>
              <w:t>Curatiri</w:t>
            </w:r>
          </w:p>
        </w:tc>
        <w:tc>
          <w:tcPr>
            <w:tcW w:w="1638" w:type="dxa"/>
          </w:tcPr>
          <w:p w14:paraId="7902821A" w14:textId="77777777" w:rsidR="001168EC" w:rsidRPr="00942DC7" w:rsidRDefault="001168EC" w:rsidP="001168EC">
            <w:pPr>
              <w:pStyle w:val="Default"/>
              <w:spacing w:line="276" w:lineRule="auto"/>
              <w:jc w:val="center"/>
              <w:rPr>
                <w:rFonts w:ascii="Arial" w:hAnsi="Arial" w:cs="Arial"/>
                <w:color w:val="auto"/>
                <w:sz w:val="18"/>
                <w:szCs w:val="18"/>
                <w:lang w:val="pt-BR"/>
              </w:rPr>
            </w:pPr>
            <w:r w:rsidRPr="00942DC7">
              <w:rPr>
                <w:rFonts w:ascii="Arial" w:hAnsi="Arial" w:cs="Arial"/>
                <w:color w:val="auto"/>
                <w:sz w:val="18"/>
                <w:szCs w:val="18"/>
                <w:lang w:val="pt-BR"/>
              </w:rPr>
              <w:t>++</w:t>
            </w:r>
          </w:p>
        </w:tc>
        <w:tc>
          <w:tcPr>
            <w:tcW w:w="3724" w:type="dxa"/>
            <w:vMerge/>
          </w:tcPr>
          <w:p w14:paraId="7046192A" w14:textId="77777777" w:rsidR="001168EC" w:rsidRPr="00942DC7" w:rsidRDefault="001168EC" w:rsidP="002D0D7A">
            <w:pPr>
              <w:pStyle w:val="Default"/>
              <w:rPr>
                <w:rFonts w:ascii="Arial" w:hAnsi="Arial" w:cs="Arial"/>
                <w:color w:val="auto"/>
                <w:sz w:val="18"/>
                <w:szCs w:val="18"/>
                <w:lang w:val="pt-BR"/>
              </w:rPr>
            </w:pPr>
          </w:p>
        </w:tc>
        <w:tc>
          <w:tcPr>
            <w:tcW w:w="1357" w:type="dxa"/>
            <w:vMerge/>
          </w:tcPr>
          <w:p w14:paraId="4C405046" w14:textId="77777777" w:rsidR="001168EC" w:rsidRPr="00942DC7" w:rsidRDefault="001168EC" w:rsidP="002D0D7A">
            <w:pPr>
              <w:pStyle w:val="Default"/>
              <w:rPr>
                <w:rFonts w:ascii="Arial" w:hAnsi="Arial" w:cs="Arial"/>
                <w:color w:val="auto"/>
                <w:sz w:val="18"/>
                <w:szCs w:val="18"/>
                <w:lang w:val="pt-BR"/>
              </w:rPr>
            </w:pPr>
          </w:p>
        </w:tc>
      </w:tr>
      <w:tr w:rsidR="00942DC7" w:rsidRPr="00942DC7" w14:paraId="4323AA0D" w14:textId="77777777" w:rsidTr="001168EC">
        <w:tc>
          <w:tcPr>
            <w:tcW w:w="1101" w:type="dxa"/>
            <w:vMerge/>
          </w:tcPr>
          <w:p w14:paraId="763AEF02" w14:textId="77777777" w:rsidR="001168EC" w:rsidRPr="00942DC7" w:rsidRDefault="001168EC" w:rsidP="002D0D7A">
            <w:pPr>
              <w:pStyle w:val="Default"/>
              <w:rPr>
                <w:rFonts w:ascii="Arial" w:hAnsi="Arial" w:cs="Arial"/>
                <w:color w:val="auto"/>
                <w:sz w:val="18"/>
                <w:szCs w:val="18"/>
                <w:lang w:val="pt-BR"/>
              </w:rPr>
            </w:pPr>
          </w:p>
        </w:tc>
        <w:tc>
          <w:tcPr>
            <w:tcW w:w="2434" w:type="dxa"/>
          </w:tcPr>
          <w:p w14:paraId="4DF00BFF" w14:textId="77777777" w:rsidR="001168EC" w:rsidRPr="00942DC7" w:rsidRDefault="001168EC" w:rsidP="001168EC">
            <w:pPr>
              <w:pStyle w:val="Default"/>
              <w:spacing w:line="276" w:lineRule="auto"/>
              <w:jc w:val="center"/>
              <w:rPr>
                <w:rFonts w:ascii="Arial" w:hAnsi="Arial" w:cs="Arial"/>
                <w:color w:val="auto"/>
                <w:sz w:val="18"/>
                <w:szCs w:val="18"/>
                <w:lang w:val="pt-BR"/>
              </w:rPr>
            </w:pPr>
            <w:r w:rsidRPr="00942DC7">
              <w:rPr>
                <w:rFonts w:ascii="Arial" w:hAnsi="Arial" w:cs="Arial"/>
                <w:color w:val="auto"/>
                <w:sz w:val="18"/>
                <w:szCs w:val="18"/>
                <w:lang w:val="pt-BR"/>
              </w:rPr>
              <w:t>Rarituri</w:t>
            </w:r>
          </w:p>
        </w:tc>
        <w:tc>
          <w:tcPr>
            <w:tcW w:w="1638" w:type="dxa"/>
          </w:tcPr>
          <w:p w14:paraId="0D09219D" w14:textId="77777777" w:rsidR="001168EC" w:rsidRPr="00942DC7" w:rsidRDefault="001168EC" w:rsidP="001168EC">
            <w:pPr>
              <w:pStyle w:val="Default"/>
              <w:spacing w:line="276" w:lineRule="auto"/>
              <w:jc w:val="center"/>
              <w:rPr>
                <w:rFonts w:ascii="Arial" w:hAnsi="Arial" w:cs="Arial"/>
                <w:color w:val="auto"/>
                <w:sz w:val="18"/>
                <w:szCs w:val="18"/>
                <w:lang w:val="pt-BR"/>
              </w:rPr>
            </w:pPr>
            <w:r w:rsidRPr="00942DC7">
              <w:rPr>
                <w:rFonts w:ascii="Arial" w:hAnsi="Arial" w:cs="Arial"/>
                <w:color w:val="auto"/>
                <w:sz w:val="18"/>
                <w:szCs w:val="18"/>
                <w:lang w:val="pt-BR"/>
              </w:rPr>
              <w:t>++</w:t>
            </w:r>
          </w:p>
        </w:tc>
        <w:tc>
          <w:tcPr>
            <w:tcW w:w="3724" w:type="dxa"/>
            <w:vMerge/>
          </w:tcPr>
          <w:p w14:paraId="325B2DB2" w14:textId="77777777" w:rsidR="001168EC" w:rsidRPr="00942DC7" w:rsidRDefault="001168EC" w:rsidP="002D0D7A">
            <w:pPr>
              <w:pStyle w:val="Default"/>
              <w:rPr>
                <w:rFonts w:ascii="Arial" w:hAnsi="Arial" w:cs="Arial"/>
                <w:color w:val="auto"/>
                <w:sz w:val="18"/>
                <w:szCs w:val="18"/>
                <w:lang w:val="pt-BR"/>
              </w:rPr>
            </w:pPr>
          </w:p>
        </w:tc>
        <w:tc>
          <w:tcPr>
            <w:tcW w:w="1357" w:type="dxa"/>
            <w:vMerge/>
          </w:tcPr>
          <w:p w14:paraId="6EF4DF33" w14:textId="77777777" w:rsidR="001168EC" w:rsidRPr="00942DC7" w:rsidRDefault="001168EC" w:rsidP="002D0D7A">
            <w:pPr>
              <w:pStyle w:val="Default"/>
              <w:rPr>
                <w:rFonts w:ascii="Arial" w:hAnsi="Arial" w:cs="Arial"/>
                <w:color w:val="auto"/>
                <w:sz w:val="18"/>
                <w:szCs w:val="18"/>
                <w:lang w:val="pt-BR"/>
              </w:rPr>
            </w:pPr>
          </w:p>
        </w:tc>
      </w:tr>
      <w:tr w:rsidR="00942DC7" w:rsidRPr="00942DC7" w14:paraId="530D242F" w14:textId="77777777" w:rsidTr="001168EC">
        <w:tc>
          <w:tcPr>
            <w:tcW w:w="1101" w:type="dxa"/>
            <w:vMerge/>
          </w:tcPr>
          <w:p w14:paraId="4A3F9EBF" w14:textId="77777777" w:rsidR="001168EC" w:rsidRPr="00942DC7" w:rsidRDefault="001168EC" w:rsidP="002D0D7A">
            <w:pPr>
              <w:pStyle w:val="Default"/>
              <w:rPr>
                <w:rFonts w:ascii="Arial" w:hAnsi="Arial" w:cs="Arial"/>
                <w:color w:val="auto"/>
                <w:sz w:val="18"/>
                <w:szCs w:val="18"/>
                <w:lang w:val="pt-BR"/>
              </w:rPr>
            </w:pPr>
          </w:p>
        </w:tc>
        <w:tc>
          <w:tcPr>
            <w:tcW w:w="2434" w:type="dxa"/>
          </w:tcPr>
          <w:p w14:paraId="05B9E00E" w14:textId="77777777" w:rsidR="001168EC" w:rsidRPr="00942DC7" w:rsidRDefault="001168EC" w:rsidP="001168EC">
            <w:pPr>
              <w:pStyle w:val="Default"/>
              <w:spacing w:line="276" w:lineRule="auto"/>
              <w:jc w:val="center"/>
              <w:rPr>
                <w:rFonts w:ascii="Arial" w:hAnsi="Arial" w:cs="Arial"/>
                <w:color w:val="auto"/>
                <w:sz w:val="18"/>
                <w:szCs w:val="18"/>
                <w:lang w:val="pt-BR"/>
              </w:rPr>
            </w:pPr>
            <w:r w:rsidRPr="00942DC7">
              <w:rPr>
                <w:rFonts w:ascii="Arial" w:hAnsi="Arial" w:cs="Arial"/>
                <w:color w:val="auto"/>
                <w:sz w:val="18"/>
                <w:szCs w:val="18"/>
                <w:lang w:val="pt-BR"/>
              </w:rPr>
              <w:t>T. progresive - punere in lumina</w:t>
            </w:r>
          </w:p>
        </w:tc>
        <w:tc>
          <w:tcPr>
            <w:tcW w:w="1638" w:type="dxa"/>
          </w:tcPr>
          <w:p w14:paraId="46D52452" w14:textId="77777777" w:rsidR="001168EC" w:rsidRPr="00942DC7" w:rsidRDefault="001168EC" w:rsidP="001168EC">
            <w:pPr>
              <w:pStyle w:val="Default"/>
              <w:spacing w:line="276" w:lineRule="auto"/>
              <w:jc w:val="center"/>
              <w:rPr>
                <w:rFonts w:ascii="Arial" w:hAnsi="Arial" w:cs="Arial"/>
                <w:color w:val="auto"/>
                <w:sz w:val="18"/>
                <w:szCs w:val="18"/>
                <w:lang w:val="pt-BR"/>
              </w:rPr>
            </w:pPr>
            <w:r w:rsidRPr="00942DC7">
              <w:rPr>
                <w:rFonts w:ascii="Arial" w:hAnsi="Arial" w:cs="Arial"/>
                <w:color w:val="auto"/>
                <w:sz w:val="18"/>
                <w:szCs w:val="18"/>
                <w:lang w:val="pt-BR"/>
              </w:rPr>
              <w:t>++</w:t>
            </w:r>
          </w:p>
        </w:tc>
        <w:tc>
          <w:tcPr>
            <w:tcW w:w="3724" w:type="dxa"/>
            <w:vMerge/>
          </w:tcPr>
          <w:p w14:paraId="79DF3035" w14:textId="77777777" w:rsidR="001168EC" w:rsidRPr="00942DC7" w:rsidRDefault="001168EC" w:rsidP="002D0D7A">
            <w:pPr>
              <w:pStyle w:val="Default"/>
              <w:rPr>
                <w:rFonts w:ascii="Arial" w:hAnsi="Arial" w:cs="Arial"/>
                <w:color w:val="auto"/>
                <w:sz w:val="18"/>
                <w:szCs w:val="18"/>
                <w:lang w:val="pt-BR"/>
              </w:rPr>
            </w:pPr>
          </w:p>
        </w:tc>
        <w:tc>
          <w:tcPr>
            <w:tcW w:w="1357" w:type="dxa"/>
            <w:vMerge/>
          </w:tcPr>
          <w:p w14:paraId="024959F8" w14:textId="77777777" w:rsidR="001168EC" w:rsidRPr="00942DC7" w:rsidRDefault="001168EC" w:rsidP="002D0D7A">
            <w:pPr>
              <w:pStyle w:val="Default"/>
              <w:rPr>
                <w:rFonts w:ascii="Arial" w:hAnsi="Arial" w:cs="Arial"/>
                <w:color w:val="auto"/>
                <w:sz w:val="18"/>
                <w:szCs w:val="18"/>
                <w:lang w:val="pt-BR"/>
              </w:rPr>
            </w:pPr>
          </w:p>
        </w:tc>
      </w:tr>
      <w:tr w:rsidR="00942DC7" w:rsidRPr="00942DC7" w14:paraId="425FC121" w14:textId="77777777" w:rsidTr="001168EC">
        <w:tc>
          <w:tcPr>
            <w:tcW w:w="1101" w:type="dxa"/>
            <w:vMerge/>
          </w:tcPr>
          <w:p w14:paraId="3A31F58B" w14:textId="77777777" w:rsidR="001168EC" w:rsidRPr="00942DC7" w:rsidRDefault="001168EC" w:rsidP="002D0D7A">
            <w:pPr>
              <w:pStyle w:val="Default"/>
              <w:rPr>
                <w:rFonts w:ascii="Arial" w:hAnsi="Arial" w:cs="Arial"/>
                <w:color w:val="auto"/>
                <w:sz w:val="18"/>
                <w:szCs w:val="18"/>
                <w:lang w:val="pt-BR"/>
              </w:rPr>
            </w:pPr>
          </w:p>
        </w:tc>
        <w:tc>
          <w:tcPr>
            <w:tcW w:w="2434" w:type="dxa"/>
          </w:tcPr>
          <w:p w14:paraId="29A5B781" w14:textId="77777777" w:rsidR="001168EC" w:rsidRPr="00942DC7" w:rsidRDefault="001168EC" w:rsidP="001168EC">
            <w:pPr>
              <w:pStyle w:val="Default"/>
              <w:spacing w:line="276" w:lineRule="auto"/>
              <w:jc w:val="center"/>
              <w:rPr>
                <w:rFonts w:ascii="Arial" w:hAnsi="Arial" w:cs="Arial"/>
                <w:color w:val="auto"/>
                <w:sz w:val="18"/>
                <w:szCs w:val="18"/>
                <w:lang w:val="pt-BR"/>
              </w:rPr>
            </w:pPr>
            <w:r w:rsidRPr="00942DC7">
              <w:rPr>
                <w:rFonts w:ascii="Arial" w:hAnsi="Arial" w:cs="Arial"/>
                <w:color w:val="auto"/>
                <w:sz w:val="18"/>
                <w:szCs w:val="18"/>
                <w:lang w:val="pt-BR"/>
              </w:rPr>
              <w:t>T. progresive - racordare</w:t>
            </w:r>
          </w:p>
        </w:tc>
        <w:tc>
          <w:tcPr>
            <w:tcW w:w="1638" w:type="dxa"/>
          </w:tcPr>
          <w:p w14:paraId="557D99D1" w14:textId="77777777" w:rsidR="001168EC" w:rsidRPr="00942DC7" w:rsidRDefault="001168EC" w:rsidP="001168EC">
            <w:pPr>
              <w:pStyle w:val="Default"/>
              <w:spacing w:line="276" w:lineRule="auto"/>
              <w:jc w:val="center"/>
              <w:rPr>
                <w:rFonts w:ascii="Arial" w:hAnsi="Arial" w:cs="Arial"/>
                <w:color w:val="auto"/>
                <w:sz w:val="18"/>
                <w:szCs w:val="18"/>
                <w:lang w:val="pt-BR"/>
              </w:rPr>
            </w:pPr>
            <w:r w:rsidRPr="00942DC7">
              <w:rPr>
                <w:rFonts w:ascii="Arial" w:hAnsi="Arial" w:cs="Arial"/>
                <w:color w:val="auto"/>
                <w:sz w:val="18"/>
                <w:szCs w:val="18"/>
                <w:lang w:val="pt-BR"/>
              </w:rPr>
              <w:t>+</w:t>
            </w:r>
          </w:p>
        </w:tc>
        <w:tc>
          <w:tcPr>
            <w:tcW w:w="3724" w:type="dxa"/>
            <w:vMerge/>
          </w:tcPr>
          <w:p w14:paraId="4E82CB7B" w14:textId="77777777" w:rsidR="001168EC" w:rsidRPr="00942DC7" w:rsidRDefault="001168EC" w:rsidP="002D0D7A">
            <w:pPr>
              <w:pStyle w:val="Default"/>
              <w:rPr>
                <w:rFonts w:ascii="Arial" w:hAnsi="Arial" w:cs="Arial"/>
                <w:color w:val="auto"/>
                <w:sz w:val="18"/>
                <w:szCs w:val="18"/>
                <w:lang w:val="pt-BR"/>
              </w:rPr>
            </w:pPr>
          </w:p>
        </w:tc>
        <w:tc>
          <w:tcPr>
            <w:tcW w:w="1357" w:type="dxa"/>
            <w:vMerge/>
          </w:tcPr>
          <w:p w14:paraId="0AC4FE63" w14:textId="77777777" w:rsidR="001168EC" w:rsidRPr="00942DC7" w:rsidRDefault="001168EC" w:rsidP="002D0D7A">
            <w:pPr>
              <w:pStyle w:val="Default"/>
              <w:rPr>
                <w:rFonts w:ascii="Arial" w:hAnsi="Arial" w:cs="Arial"/>
                <w:color w:val="auto"/>
                <w:sz w:val="18"/>
                <w:szCs w:val="18"/>
                <w:lang w:val="pt-BR"/>
              </w:rPr>
            </w:pPr>
          </w:p>
        </w:tc>
      </w:tr>
      <w:tr w:rsidR="00942DC7" w:rsidRPr="00942DC7" w14:paraId="038C5D30" w14:textId="77777777" w:rsidTr="001168EC">
        <w:tc>
          <w:tcPr>
            <w:tcW w:w="1101" w:type="dxa"/>
            <w:vMerge/>
          </w:tcPr>
          <w:p w14:paraId="6E80EC6C" w14:textId="77777777" w:rsidR="001168EC" w:rsidRPr="00942DC7" w:rsidRDefault="001168EC" w:rsidP="002D0D7A">
            <w:pPr>
              <w:pStyle w:val="Default"/>
              <w:rPr>
                <w:rFonts w:ascii="Arial" w:hAnsi="Arial" w:cs="Arial"/>
                <w:color w:val="auto"/>
                <w:sz w:val="18"/>
                <w:szCs w:val="18"/>
                <w:lang w:val="pt-BR"/>
              </w:rPr>
            </w:pPr>
          </w:p>
        </w:tc>
        <w:tc>
          <w:tcPr>
            <w:tcW w:w="2434" w:type="dxa"/>
          </w:tcPr>
          <w:p w14:paraId="62FAD87A" w14:textId="77777777" w:rsidR="001168EC" w:rsidRPr="00942DC7" w:rsidRDefault="001168EC" w:rsidP="001168EC">
            <w:pPr>
              <w:pStyle w:val="Default"/>
              <w:spacing w:line="276" w:lineRule="auto"/>
              <w:jc w:val="center"/>
              <w:rPr>
                <w:rFonts w:ascii="Arial" w:hAnsi="Arial" w:cs="Arial"/>
                <w:color w:val="auto"/>
                <w:sz w:val="18"/>
                <w:szCs w:val="18"/>
                <w:lang w:val="pt-BR"/>
              </w:rPr>
            </w:pPr>
            <w:r w:rsidRPr="00942DC7">
              <w:rPr>
                <w:rFonts w:ascii="Arial" w:hAnsi="Arial" w:cs="Arial"/>
                <w:color w:val="auto"/>
                <w:sz w:val="18"/>
                <w:szCs w:val="18"/>
                <w:lang w:val="pt-BR"/>
              </w:rPr>
              <w:t>T. rase</w:t>
            </w:r>
          </w:p>
        </w:tc>
        <w:tc>
          <w:tcPr>
            <w:tcW w:w="1638" w:type="dxa"/>
          </w:tcPr>
          <w:p w14:paraId="4C4FBA3A" w14:textId="77777777" w:rsidR="001168EC" w:rsidRPr="00942DC7" w:rsidRDefault="001168EC" w:rsidP="001168EC">
            <w:pPr>
              <w:pStyle w:val="Default"/>
              <w:spacing w:line="276" w:lineRule="auto"/>
              <w:jc w:val="center"/>
              <w:rPr>
                <w:rFonts w:ascii="Arial" w:hAnsi="Arial" w:cs="Arial"/>
                <w:color w:val="auto"/>
                <w:sz w:val="18"/>
                <w:szCs w:val="18"/>
                <w:lang w:val="pt-BR"/>
              </w:rPr>
            </w:pPr>
            <w:r w:rsidRPr="00942DC7">
              <w:rPr>
                <w:rFonts w:ascii="Arial" w:hAnsi="Arial" w:cs="Arial"/>
                <w:color w:val="auto"/>
                <w:sz w:val="18"/>
                <w:szCs w:val="18"/>
                <w:lang w:val="pt-BR"/>
              </w:rPr>
              <w:t>+</w:t>
            </w:r>
          </w:p>
        </w:tc>
        <w:tc>
          <w:tcPr>
            <w:tcW w:w="3724" w:type="dxa"/>
            <w:vMerge/>
          </w:tcPr>
          <w:p w14:paraId="29A83137" w14:textId="77777777" w:rsidR="001168EC" w:rsidRPr="00942DC7" w:rsidRDefault="001168EC" w:rsidP="002D0D7A">
            <w:pPr>
              <w:pStyle w:val="Default"/>
              <w:rPr>
                <w:rFonts w:ascii="Arial" w:hAnsi="Arial" w:cs="Arial"/>
                <w:color w:val="auto"/>
                <w:sz w:val="18"/>
                <w:szCs w:val="18"/>
                <w:lang w:val="pt-BR"/>
              </w:rPr>
            </w:pPr>
          </w:p>
        </w:tc>
        <w:tc>
          <w:tcPr>
            <w:tcW w:w="1357" w:type="dxa"/>
            <w:vMerge/>
          </w:tcPr>
          <w:p w14:paraId="3474E545" w14:textId="77777777" w:rsidR="001168EC" w:rsidRPr="00942DC7" w:rsidRDefault="001168EC" w:rsidP="002D0D7A">
            <w:pPr>
              <w:pStyle w:val="Default"/>
              <w:rPr>
                <w:rFonts w:ascii="Arial" w:hAnsi="Arial" w:cs="Arial"/>
                <w:color w:val="auto"/>
                <w:sz w:val="18"/>
                <w:szCs w:val="18"/>
                <w:lang w:val="pt-BR"/>
              </w:rPr>
            </w:pPr>
          </w:p>
        </w:tc>
      </w:tr>
      <w:tr w:rsidR="00942DC7" w:rsidRPr="00942DC7" w14:paraId="0781CE2D" w14:textId="77777777" w:rsidTr="001168EC">
        <w:tc>
          <w:tcPr>
            <w:tcW w:w="1101" w:type="dxa"/>
            <w:vMerge/>
          </w:tcPr>
          <w:p w14:paraId="3ADFBB1A" w14:textId="77777777" w:rsidR="001168EC" w:rsidRPr="00942DC7" w:rsidRDefault="001168EC" w:rsidP="002D0D7A">
            <w:pPr>
              <w:pStyle w:val="Default"/>
              <w:rPr>
                <w:rFonts w:ascii="Arial" w:hAnsi="Arial" w:cs="Arial"/>
                <w:color w:val="auto"/>
                <w:sz w:val="18"/>
                <w:szCs w:val="18"/>
                <w:lang w:val="pt-BR"/>
              </w:rPr>
            </w:pPr>
          </w:p>
        </w:tc>
        <w:tc>
          <w:tcPr>
            <w:tcW w:w="2434" w:type="dxa"/>
          </w:tcPr>
          <w:p w14:paraId="3419A4EB" w14:textId="77777777" w:rsidR="001168EC" w:rsidRPr="00942DC7" w:rsidRDefault="001168EC" w:rsidP="001168EC">
            <w:pPr>
              <w:pStyle w:val="Default"/>
              <w:spacing w:line="276" w:lineRule="auto"/>
              <w:jc w:val="center"/>
              <w:rPr>
                <w:rFonts w:ascii="Arial" w:hAnsi="Arial" w:cs="Arial"/>
                <w:color w:val="auto"/>
                <w:sz w:val="18"/>
                <w:szCs w:val="18"/>
                <w:lang w:val="pt-BR"/>
              </w:rPr>
            </w:pPr>
            <w:r w:rsidRPr="00942DC7">
              <w:rPr>
                <w:rFonts w:ascii="Arial" w:hAnsi="Arial" w:cs="Arial"/>
                <w:color w:val="auto"/>
                <w:sz w:val="18"/>
                <w:szCs w:val="18"/>
                <w:lang w:val="pt-BR"/>
              </w:rPr>
              <w:t>Taieri de conservare</w:t>
            </w:r>
          </w:p>
        </w:tc>
        <w:tc>
          <w:tcPr>
            <w:tcW w:w="1638" w:type="dxa"/>
          </w:tcPr>
          <w:p w14:paraId="56D8A85B" w14:textId="77777777" w:rsidR="001168EC" w:rsidRPr="00942DC7" w:rsidRDefault="001168EC" w:rsidP="001168EC">
            <w:pPr>
              <w:pStyle w:val="Default"/>
              <w:spacing w:line="276" w:lineRule="auto"/>
              <w:jc w:val="center"/>
              <w:rPr>
                <w:rFonts w:ascii="Arial" w:hAnsi="Arial" w:cs="Arial"/>
                <w:color w:val="auto"/>
                <w:sz w:val="18"/>
                <w:szCs w:val="18"/>
                <w:lang w:val="pt-BR"/>
              </w:rPr>
            </w:pPr>
            <w:r w:rsidRPr="00942DC7">
              <w:rPr>
                <w:rFonts w:ascii="Arial" w:hAnsi="Arial" w:cs="Arial"/>
                <w:color w:val="auto"/>
                <w:sz w:val="18"/>
                <w:szCs w:val="18"/>
                <w:lang w:val="pt-BR"/>
              </w:rPr>
              <w:t>++</w:t>
            </w:r>
          </w:p>
        </w:tc>
        <w:tc>
          <w:tcPr>
            <w:tcW w:w="3724" w:type="dxa"/>
            <w:vMerge/>
            <w:tcBorders>
              <w:bottom w:val="single" w:sz="2" w:space="0" w:color="auto"/>
            </w:tcBorders>
          </w:tcPr>
          <w:p w14:paraId="50BF94DB" w14:textId="77777777" w:rsidR="001168EC" w:rsidRPr="00942DC7" w:rsidRDefault="001168EC" w:rsidP="002D0D7A">
            <w:pPr>
              <w:pStyle w:val="Default"/>
              <w:rPr>
                <w:rFonts w:ascii="Arial" w:hAnsi="Arial" w:cs="Arial"/>
                <w:color w:val="auto"/>
                <w:sz w:val="18"/>
                <w:szCs w:val="18"/>
                <w:lang w:val="pt-BR"/>
              </w:rPr>
            </w:pPr>
          </w:p>
        </w:tc>
        <w:tc>
          <w:tcPr>
            <w:tcW w:w="1357" w:type="dxa"/>
            <w:vMerge/>
          </w:tcPr>
          <w:p w14:paraId="60BE81AE" w14:textId="77777777" w:rsidR="001168EC" w:rsidRPr="00942DC7" w:rsidRDefault="001168EC" w:rsidP="002D0D7A">
            <w:pPr>
              <w:pStyle w:val="Default"/>
              <w:rPr>
                <w:rFonts w:ascii="Arial" w:hAnsi="Arial" w:cs="Arial"/>
                <w:color w:val="auto"/>
                <w:sz w:val="18"/>
                <w:szCs w:val="18"/>
                <w:lang w:val="pt-BR"/>
              </w:rPr>
            </w:pPr>
          </w:p>
        </w:tc>
      </w:tr>
      <w:tr w:rsidR="00942DC7" w:rsidRPr="00942DC7" w14:paraId="5269A081" w14:textId="77777777" w:rsidTr="001168EC">
        <w:tc>
          <w:tcPr>
            <w:tcW w:w="1101" w:type="dxa"/>
            <w:vMerge w:val="restart"/>
          </w:tcPr>
          <w:p w14:paraId="19CF3F49" w14:textId="77777777" w:rsidR="004D58CA" w:rsidRPr="00942DC7" w:rsidRDefault="004D58CA" w:rsidP="002D0D7A">
            <w:pPr>
              <w:pStyle w:val="Default"/>
              <w:rPr>
                <w:rFonts w:ascii="Arial" w:hAnsi="Arial" w:cs="Arial"/>
                <w:color w:val="auto"/>
                <w:sz w:val="18"/>
                <w:szCs w:val="18"/>
                <w:lang w:val="pt-BR"/>
              </w:rPr>
            </w:pPr>
            <w:r w:rsidRPr="00942DC7">
              <w:rPr>
                <w:rFonts w:ascii="Arial" w:hAnsi="Arial" w:cs="Arial"/>
                <w:color w:val="auto"/>
                <w:sz w:val="18"/>
                <w:szCs w:val="18"/>
                <w:lang w:val="pt-BR"/>
              </w:rPr>
              <w:t xml:space="preserve">Apa </w:t>
            </w:r>
          </w:p>
        </w:tc>
        <w:tc>
          <w:tcPr>
            <w:tcW w:w="2434" w:type="dxa"/>
          </w:tcPr>
          <w:p w14:paraId="3EBB8A11" w14:textId="77777777" w:rsidR="004D58CA" w:rsidRPr="00942DC7" w:rsidRDefault="004D58CA" w:rsidP="004D58CA">
            <w:pPr>
              <w:pStyle w:val="Default"/>
              <w:spacing w:line="276" w:lineRule="auto"/>
              <w:jc w:val="center"/>
              <w:rPr>
                <w:rFonts w:ascii="Arial" w:hAnsi="Arial" w:cs="Arial"/>
                <w:color w:val="auto"/>
                <w:sz w:val="18"/>
                <w:szCs w:val="18"/>
                <w:lang w:val="pt-BR"/>
              </w:rPr>
            </w:pPr>
            <w:r w:rsidRPr="00942DC7">
              <w:rPr>
                <w:rFonts w:ascii="Arial" w:hAnsi="Arial" w:cs="Arial"/>
                <w:color w:val="auto"/>
                <w:sz w:val="18"/>
                <w:szCs w:val="18"/>
                <w:lang w:val="pt-BR"/>
              </w:rPr>
              <w:t>Impaduriri</w:t>
            </w:r>
          </w:p>
        </w:tc>
        <w:tc>
          <w:tcPr>
            <w:tcW w:w="1638" w:type="dxa"/>
          </w:tcPr>
          <w:p w14:paraId="3BAC9102" w14:textId="77777777" w:rsidR="004D58CA" w:rsidRPr="00942DC7" w:rsidRDefault="004D58CA" w:rsidP="004D58CA">
            <w:pPr>
              <w:pStyle w:val="Default"/>
              <w:jc w:val="center"/>
              <w:rPr>
                <w:rFonts w:ascii="Arial" w:hAnsi="Arial" w:cs="Arial"/>
                <w:color w:val="auto"/>
                <w:sz w:val="18"/>
                <w:szCs w:val="18"/>
                <w:lang w:val="pt-BR"/>
              </w:rPr>
            </w:pPr>
            <w:r w:rsidRPr="00942DC7">
              <w:rPr>
                <w:rFonts w:ascii="Arial" w:hAnsi="Arial" w:cs="Arial"/>
                <w:color w:val="auto"/>
                <w:sz w:val="18"/>
                <w:szCs w:val="18"/>
                <w:lang w:val="pt-BR"/>
              </w:rPr>
              <w:t>++</w:t>
            </w:r>
          </w:p>
        </w:tc>
        <w:tc>
          <w:tcPr>
            <w:tcW w:w="3724" w:type="dxa"/>
            <w:vMerge w:val="restart"/>
            <w:tcBorders>
              <w:top w:val="single" w:sz="2" w:space="0" w:color="auto"/>
            </w:tcBorders>
          </w:tcPr>
          <w:p w14:paraId="6643C39B" w14:textId="77777777" w:rsidR="004D58CA" w:rsidRPr="00942DC7" w:rsidRDefault="004D58CA" w:rsidP="004D58CA">
            <w:pPr>
              <w:pStyle w:val="Default"/>
              <w:rPr>
                <w:rFonts w:ascii="Arial" w:hAnsi="Arial" w:cs="Arial"/>
                <w:color w:val="auto"/>
                <w:sz w:val="18"/>
                <w:szCs w:val="18"/>
                <w:lang w:val="pt-BR"/>
              </w:rPr>
            </w:pPr>
            <w:r w:rsidRPr="00942DC7">
              <w:rPr>
                <w:rFonts w:ascii="Arial" w:hAnsi="Arial" w:cs="Arial"/>
                <w:color w:val="auto"/>
                <w:sz w:val="18"/>
                <w:szCs w:val="18"/>
                <w:lang w:val="pt-BR"/>
              </w:rPr>
              <w:t xml:space="preserve">Împiedicarea formării de viituri și / sau torenți care să antreneze materiale poluante în cursurile de apă de suprafață – impact pozitiv semnificativ. </w:t>
            </w:r>
          </w:p>
          <w:p w14:paraId="50B3EEE5" w14:textId="77777777" w:rsidR="004D58CA" w:rsidRPr="00942DC7" w:rsidRDefault="004D58CA" w:rsidP="004D58CA">
            <w:pPr>
              <w:pStyle w:val="Default"/>
              <w:rPr>
                <w:rFonts w:ascii="Arial" w:hAnsi="Arial" w:cs="Arial"/>
                <w:color w:val="auto"/>
                <w:sz w:val="18"/>
                <w:szCs w:val="18"/>
                <w:lang w:val="pt-BR"/>
              </w:rPr>
            </w:pPr>
            <w:r w:rsidRPr="00942DC7">
              <w:rPr>
                <w:rFonts w:ascii="Arial" w:hAnsi="Arial" w:cs="Arial"/>
                <w:color w:val="auto"/>
                <w:sz w:val="18"/>
                <w:szCs w:val="18"/>
                <w:lang w:val="pt-BR"/>
              </w:rPr>
              <w:t xml:space="preserve"> </w:t>
            </w:r>
          </w:p>
          <w:p w14:paraId="21E09C03" w14:textId="77777777" w:rsidR="004D58CA" w:rsidRPr="00942DC7" w:rsidRDefault="004D58CA" w:rsidP="004D58CA">
            <w:pPr>
              <w:pStyle w:val="Default"/>
              <w:rPr>
                <w:rFonts w:ascii="Arial" w:hAnsi="Arial" w:cs="Arial"/>
                <w:color w:val="auto"/>
                <w:sz w:val="18"/>
                <w:szCs w:val="18"/>
                <w:lang w:val="pt-BR"/>
              </w:rPr>
            </w:pPr>
            <w:r w:rsidRPr="00942DC7">
              <w:rPr>
                <w:rFonts w:ascii="Arial" w:hAnsi="Arial" w:cs="Arial"/>
                <w:color w:val="auto"/>
                <w:sz w:val="18"/>
                <w:szCs w:val="18"/>
                <w:lang w:val="pt-BR"/>
              </w:rPr>
              <w:t xml:space="preserve">Creșterea probabilității aportului de apă rezultată din precipitații cu efect direct asupra debitelor de apă de suprafață și </w:t>
            </w:r>
            <w:r w:rsidRPr="00942DC7">
              <w:rPr>
                <w:rFonts w:ascii="Arial" w:hAnsi="Arial" w:cs="Arial"/>
                <w:color w:val="auto"/>
                <w:sz w:val="18"/>
                <w:szCs w:val="18"/>
                <w:lang w:val="pt-BR"/>
              </w:rPr>
              <w:lastRenderedPageBreak/>
              <w:t xml:space="preserve">asupra pânzei freatice de suprafață – impact pozitiv nesemnificativ. </w:t>
            </w:r>
          </w:p>
          <w:p w14:paraId="40CDEA3E" w14:textId="77777777" w:rsidR="004D58CA" w:rsidRPr="00942DC7" w:rsidRDefault="004D58CA" w:rsidP="004D58CA">
            <w:pPr>
              <w:pStyle w:val="Default"/>
              <w:rPr>
                <w:rFonts w:ascii="Arial" w:hAnsi="Arial" w:cs="Arial"/>
                <w:color w:val="auto"/>
                <w:sz w:val="18"/>
                <w:szCs w:val="18"/>
                <w:lang w:val="pt-BR"/>
              </w:rPr>
            </w:pPr>
            <w:r w:rsidRPr="00942DC7">
              <w:rPr>
                <w:rFonts w:ascii="Arial" w:hAnsi="Arial" w:cs="Arial"/>
                <w:color w:val="auto"/>
                <w:sz w:val="18"/>
                <w:szCs w:val="18"/>
                <w:lang w:val="pt-BR"/>
              </w:rPr>
              <w:t xml:space="preserve"> </w:t>
            </w:r>
          </w:p>
          <w:p w14:paraId="36A02D7B" w14:textId="77777777" w:rsidR="004D58CA" w:rsidRPr="00942DC7" w:rsidRDefault="004D58CA" w:rsidP="004D58CA">
            <w:pPr>
              <w:pStyle w:val="Default"/>
              <w:rPr>
                <w:rFonts w:ascii="Arial" w:hAnsi="Arial" w:cs="Arial"/>
                <w:color w:val="auto"/>
                <w:sz w:val="18"/>
                <w:szCs w:val="18"/>
                <w:lang w:val="pt-BR"/>
              </w:rPr>
            </w:pPr>
            <w:r w:rsidRPr="00942DC7">
              <w:rPr>
                <w:rFonts w:ascii="Arial" w:hAnsi="Arial" w:cs="Arial"/>
                <w:color w:val="auto"/>
                <w:sz w:val="18"/>
                <w:szCs w:val="18"/>
                <w:lang w:val="pt-BR"/>
              </w:rPr>
              <w:t>Posibilitatea  de  poluare  accidentală  a  apelor  prin  poluarea  solului  cu  soluţii  sau  lubrifianţi, manipulate necorespunzător , care pot să ajungă în apele subterane şi de suprafaţă prin intermediul apelor pluviale sau de infiltraţie determina un posibil impact negativ nesemnificativ.</w:t>
            </w:r>
          </w:p>
        </w:tc>
        <w:tc>
          <w:tcPr>
            <w:tcW w:w="1357" w:type="dxa"/>
            <w:vMerge w:val="restart"/>
          </w:tcPr>
          <w:p w14:paraId="39FDA32C" w14:textId="77777777" w:rsidR="004D58CA" w:rsidRPr="00942DC7" w:rsidRDefault="004D58CA" w:rsidP="00510641">
            <w:pPr>
              <w:pStyle w:val="Default"/>
              <w:rPr>
                <w:rFonts w:ascii="Arial" w:hAnsi="Arial" w:cs="Arial"/>
                <w:color w:val="auto"/>
                <w:sz w:val="18"/>
                <w:szCs w:val="18"/>
                <w:lang w:val="pt-BR"/>
              </w:rPr>
            </w:pPr>
            <w:r w:rsidRPr="00942DC7">
              <w:rPr>
                <w:rFonts w:ascii="Arial" w:hAnsi="Arial" w:cs="Arial"/>
                <w:color w:val="auto"/>
                <w:sz w:val="18"/>
                <w:szCs w:val="18"/>
                <w:lang w:val="pt-BR"/>
              </w:rPr>
              <w:lastRenderedPageBreak/>
              <w:t>Pozitiv nesemnificativ</w:t>
            </w:r>
          </w:p>
        </w:tc>
      </w:tr>
      <w:tr w:rsidR="00942DC7" w:rsidRPr="00942DC7" w14:paraId="0CEFA3B6" w14:textId="77777777" w:rsidTr="001168EC">
        <w:tc>
          <w:tcPr>
            <w:tcW w:w="1101" w:type="dxa"/>
            <w:vMerge/>
          </w:tcPr>
          <w:p w14:paraId="393F66AE" w14:textId="77777777" w:rsidR="004D58CA" w:rsidRPr="00942DC7" w:rsidRDefault="004D58CA" w:rsidP="002D0D7A">
            <w:pPr>
              <w:pStyle w:val="Default"/>
              <w:rPr>
                <w:rFonts w:ascii="Arial" w:hAnsi="Arial" w:cs="Arial"/>
                <w:color w:val="auto"/>
                <w:sz w:val="18"/>
                <w:szCs w:val="18"/>
                <w:lang w:val="pt-BR"/>
              </w:rPr>
            </w:pPr>
          </w:p>
        </w:tc>
        <w:tc>
          <w:tcPr>
            <w:tcW w:w="2434" w:type="dxa"/>
          </w:tcPr>
          <w:p w14:paraId="5052F7AD" w14:textId="77777777" w:rsidR="004D58CA" w:rsidRPr="00942DC7" w:rsidRDefault="004D58CA" w:rsidP="004D58CA">
            <w:pPr>
              <w:pStyle w:val="Default"/>
              <w:spacing w:line="276" w:lineRule="auto"/>
              <w:jc w:val="center"/>
              <w:rPr>
                <w:rFonts w:ascii="Arial" w:hAnsi="Arial" w:cs="Arial"/>
                <w:color w:val="auto"/>
                <w:sz w:val="18"/>
                <w:szCs w:val="18"/>
                <w:lang w:val="pt-BR"/>
              </w:rPr>
            </w:pPr>
            <w:r w:rsidRPr="00942DC7">
              <w:rPr>
                <w:rFonts w:ascii="Arial" w:hAnsi="Arial" w:cs="Arial"/>
                <w:color w:val="auto"/>
                <w:sz w:val="18"/>
                <w:szCs w:val="18"/>
                <w:lang w:val="pt-BR"/>
              </w:rPr>
              <w:t>Ajutorarea regenerari naturale</w:t>
            </w:r>
          </w:p>
        </w:tc>
        <w:tc>
          <w:tcPr>
            <w:tcW w:w="1638" w:type="dxa"/>
          </w:tcPr>
          <w:p w14:paraId="19F49938" w14:textId="77777777" w:rsidR="004D58CA" w:rsidRPr="00942DC7" w:rsidRDefault="004D58CA" w:rsidP="004D58CA">
            <w:pPr>
              <w:pStyle w:val="Default"/>
              <w:jc w:val="center"/>
              <w:rPr>
                <w:rFonts w:ascii="Arial" w:hAnsi="Arial" w:cs="Arial"/>
                <w:color w:val="auto"/>
                <w:sz w:val="18"/>
                <w:szCs w:val="18"/>
                <w:lang w:val="pt-BR"/>
              </w:rPr>
            </w:pPr>
            <w:r w:rsidRPr="00942DC7">
              <w:rPr>
                <w:rFonts w:ascii="Arial" w:hAnsi="Arial" w:cs="Arial"/>
                <w:color w:val="auto"/>
                <w:sz w:val="18"/>
                <w:szCs w:val="18"/>
                <w:lang w:val="pt-BR"/>
              </w:rPr>
              <w:t>++</w:t>
            </w:r>
          </w:p>
        </w:tc>
        <w:tc>
          <w:tcPr>
            <w:tcW w:w="3724" w:type="dxa"/>
            <w:vMerge/>
          </w:tcPr>
          <w:p w14:paraId="57A6A600" w14:textId="77777777" w:rsidR="004D58CA" w:rsidRPr="00942DC7" w:rsidRDefault="004D58CA" w:rsidP="002D0D7A">
            <w:pPr>
              <w:pStyle w:val="Default"/>
              <w:rPr>
                <w:rFonts w:ascii="Arial" w:hAnsi="Arial" w:cs="Arial"/>
                <w:color w:val="auto"/>
                <w:sz w:val="18"/>
                <w:szCs w:val="18"/>
                <w:lang w:val="pt-BR"/>
              </w:rPr>
            </w:pPr>
          </w:p>
        </w:tc>
        <w:tc>
          <w:tcPr>
            <w:tcW w:w="1357" w:type="dxa"/>
            <w:vMerge/>
          </w:tcPr>
          <w:p w14:paraId="2F3B31BB" w14:textId="77777777" w:rsidR="004D58CA" w:rsidRPr="00942DC7" w:rsidRDefault="004D58CA" w:rsidP="002D0D7A">
            <w:pPr>
              <w:pStyle w:val="Default"/>
              <w:rPr>
                <w:rFonts w:ascii="Arial" w:hAnsi="Arial" w:cs="Arial"/>
                <w:color w:val="auto"/>
                <w:sz w:val="18"/>
                <w:szCs w:val="18"/>
                <w:lang w:val="pt-BR"/>
              </w:rPr>
            </w:pPr>
          </w:p>
        </w:tc>
      </w:tr>
      <w:tr w:rsidR="00942DC7" w:rsidRPr="00942DC7" w14:paraId="09B0B4A3" w14:textId="77777777" w:rsidTr="001168EC">
        <w:tc>
          <w:tcPr>
            <w:tcW w:w="1101" w:type="dxa"/>
            <w:vMerge/>
          </w:tcPr>
          <w:p w14:paraId="60682940" w14:textId="77777777" w:rsidR="004D58CA" w:rsidRPr="00942DC7" w:rsidRDefault="004D58CA" w:rsidP="002D0D7A">
            <w:pPr>
              <w:pStyle w:val="Default"/>
              <w:rPr>
                <w:rFonts w:ascii="Arial" w:hAnsi="Arial" w:cs="Arial"/>
                <w:color w:val="auto"/>
                <w:sz w:val="18"/>
                <w:szCs w:val="18"/>
                <w:lang w:val="pt-BR"/>
              </w:rPr>
            </w:pPr>
          </w:p>
        </w:tc>
        <w:tc>
          <w:tcPr>
            <w:tcW w:w="2434" w:type="dxa"/>
          </w:tcPr>
          <w:p w14:paraId="17035591" w14:textId="77777777" w:rsidR="004D58CA" w:rsidRPr="00942DC7" w:rsidRDefault="004D58CA" w:rsidP="004D58CA">
            <w:pPr>
              <w:pStyle w:val="Default"/>
              <w:spacing w:line="276" w:lineRule="auto"/>
              <w:jc w:val="center"/>
              <w:rPr>
                <w:rFonts w:ascii="Arial" w:hAnsi="Arial" w:cs="Arial"/>
                <w:color w:val="auto"/>
                <w:sz w:val="18"/>
                <w:szCs w:val="18"/>
                <w:lang w:val="pt-BR"/>
              </w:rPr>
            </w:pPr>
            <w:r w:rsidRPr="00942DC7">
              <w:rPr>
                <w:rFonts w:ascii="Arial" w:hAnsi="Arial" w:cs="Arial"/>
                <w:color w:val="auto"/>
                <w:sz w:val="18"/>
                <w:szCs w:val="18"/>
                <w:lang w:val="pt-BR"/>
              </w:rPr>
              <w:t>Ingrijirea culturilor</w:t>
            </w:r>
          </w:p>
        </w:tc>
        <w:tc>
          <w:tcPr>
            <w:tcW w:w="1638" w:type="dxa"/>
          </w:tcPr>
          <w:p w14:paraId="75F662EE" w14:textId="77777777" w:rsidR="004D58CA" w:rsidRPr="00942DC7" w:rsidRDefault="004D58CA" w:rsidP="004D58CA">
            <w:pPr>
              <w:pStyle w:val="Default"/>
              <w:jc w:val="center"/>
              <w:rPr>
                <w:rFonts w:ascii="Arial" w:hAnsi="Arial" w:cs="Arial"/>
                <w:color w:val="auto"/>
                <w:sz w:val="18"/>
                <w:szCs w:val="18"/>
                <w:lang w:val="pt-BR"/>
              </w:rPr>
            </w:pPr>
            <w:r w:rsidRPr="00942DC7">
              <w:rPr>
                <w:rFonts w:ascii="Arial" w:hAnsi="Arial" w:cs="Arial"/>
                <w:color w:val="auto"/>
                <w:sz w:val="18"/>
                <w:szCs w:val="18"/>
                <w:lang w:val="pt-BR"/>
              </w:rPr>
              <w:t>++</w:t>
            </w:r>
          </w:p>
        </w:tc>
        <w:tc>
          <w:tcPr>
            <w:tcW w:w="3724" w:type="dxa"/>
            <w:vMerge/>
          </w:tcPr>
          <w:p w14:paraId="083E3AB4" w14:textId="77777777" w:rsidR="004D58CA" w:rsidRPr="00942DC7" w:rsidRDefault="004D58CA" w:rsidP="002D0D7A">
            <w:pPr>
              <w:pStyle w:val="Default"/>
              <w:rPr>
                <w:rFonts w:ascii="Arial" w:hAnsi="Arial" w:cs="Arial"/>
                <w:color w:val="auto"/>
                <w:sz w:val="18"/>
                <w:szCs w:val="18"/>
                <w:lang w:val="pt-BR"/>
              </w:rPr>
            </w:pPr>
          </w:p>
        </w:tc>
        <w:tc>
          <w:tcPr>
            <w:tcW w:w="1357" w:type="dxa"/>
            <w:vMerge/>
          </w:tcPr>
          <w:p w14:paraId="565EB0C7" w14:textId="77777777" w:rsidR="004D58CA" w:rsidRPr="00942DC7" w:rsidRDefault="004D58CA" w:rsidP="002D0D7A">
            <w:pPr>
              <w:pStyle w:val="Default"/>
              <w:rPr>
                <w:rFonts w:ascii="Arial" w:hAnsi="Arial" w:cs="Arial"/>
                <w:color w:val="auto"/>
                <w:sz w:val="18"/>
                <w:szCs w:val="18"/>
                <w:lang w:val="pt-BR"/>
              </w:rPr>
            </w:pPr>
          </w:p>
        </w:tc>
      </w:tr>
      <w:tr w:rsidR="00942DC7" w:rsidRPr="00942DC7" w14:paraId="0A1F19D1" w14:textId="77777777" w:rsidTr="001168EC">
        <w:tc>
          <w:tcPr>
            <w:tcW w:w="1101" w:type="dxa"/>
            <w:vMerge/>
          </w:tcPr>
          <w:p w14:paraId="5B0E8BBC" w14:textId="77777777" w:rsidR="004D58CA" w:rsidRPr="00942DC7" w:rsidRDefault="004D58CA" w:rsidP="002D0D7A">
            <w:pPr>
              <w:pStyle w:val="Default"/>
              <w:rPr>
                <w:rFonts w:ascii="Arial" w:hAnsi="Arial" w:cs="Arial"/>
                <w:color w:val="auto"/>
                <w:sz w:val="18"/>
                <w:szCs w:val="18"/>
                <w:lang w:val="pt-BR"/>
              </w:rPr>
            </w:pPr>
          </w:p>
        </w:tc>
        <w:tc>
          <w:tcPr>
            <w:tcW w:w="2434" w:type="dxa"/>
          </w:tcPr>
          <w:p w14:paraId="58137FD1" w14:textId="77777777" w:rsidR="004D58CA" w:rsidRPr="00942DC7" w:rsidRDefault="004D58CA" w:rsidP="004D58CA">
            <w:pPr>
              <w:pStyle w:val="Default"/>
              <w:spacing w:line="276" w:lineRule="auto"/>
              <w:jc w:val="center"/>
              <w:rPr>
                <w:rFonts w:ascii="Arial" w:hAnsi="Arial" w:cs="Arial"/>
                <w:color w:val="auto"/>
                <w:sz w:val="18"/>
                <w:szCs w:val="18"/>
                <w:lang w:val="pt-BR"/>
              </w:rPr>
            </w:pPr>
            <w:r w:rsidRPr="00942DC7">
              <w:rPr>
                <w:rFonts w:ascii="Arial" w:hAnsi="Arial" w:cs="Arial"/>
                <w:color w:val="auto"/>
                <w:sz w:val="18"/>
                <w:szCs w:val="18"/>
                <w:lang w:val="pt-BR"/>
              </w:rPr>
              <w:t>Ingrijirea semintisurilor</w:t>
            </w:r>
          </w:p>
        </w:tc>
        <w:tc>
          <w:tcPr>
            <w:tcW w:w="1638" w:type="dxa"/>
          </w:tcPr>
          <w:p w14:paraId="7F1B4A91" w14:textId="77777777" w:rsidR="004D58CA" w:rsidRPr="00942DC7" w:rsidRDefault="004D58CA" w:rsidP="004D58CA">
            <w:pPr>
              <w:pStyle w:val="Default"/>
              <w:jc w:val="center"/>
              <w:rPr>
                <w:rFonts w:ascii="Arial" w:hAnsi="Arial" w:cs="Arial"/>
                <w:color w:val="auto"/>
                <w:sz w:val="18"/>
                <w:szCs w:val="18"/>
                <w:lang w:val="pt-BR"/>
              </w:rPr>
            </w:pPr>
            <w:r w:rsidRPr="00942DC7">
              <w:rPr>
                <w:rFonts w:ascii="Arial" w:hAnsi="Arial" w:cs="Arial"/>
                <w:color w:val="auto"/>
                <w:sz w:val="18"/>
                <w:szCs w:val="18"/>
                <w:lang w:val="pt-BR"/>
              </w:rPr>
              <w:t>++</w:t>
            </w:r>
          </w:p>
        </w:tc>
        <w:tc>
          <w:tcPr>
            <w:tcW w:w="3724" w:type="dxa"/>
            <w:vMerge/>
          </w:tcPr>
          <w:p w14:paraId="55088E1E" w14:textId="77777777" w:rsidR="004D58CA" w:rsidRPr="00942DC7" w:rsidRDefault="004D58CA" w:rsidP="002D0D7A">
            <w:pPr>
              <w:pStyle w:val="Default"/>
              <w:rPr>
                <w:rFonts w:ascii="Arial" w:hAnsi="Arial" w:cs="Arial"/>
                <w:color w:val="auto"/>
                <w:sz w:val="18"/>
                <w:szCs w:val="18"/>
                <w:lang w:val="pt-BR"/>
              </w:rPr>
            </w:pPr>
          </w:p>
        </w:tc>
        <w:tc>
          <w:tcPr>
            <w:tcW w:w="1357" w:type="dxa"/>
            <w:vMerge/>
          </w:tcPr>
          <w:p w14:paraId="4440EF0A" w14:textId="77777777" w:rsidR="004D58CA" w:rsidRPr="00942DC7" w:rsidRDefault="004D58CA" w:rsidP="002D0D7A">
            <w:pPr>
              <w:pStyle w:val="Default"/>
              <w:rPr>
                <w:rFonts w:ascii="Arial" w:hAnsi="Arial" w:cs="Arial"/>
                <w:color w:val="auto"/>
                <w:sz w:val="18"/>
                <w:szCs w:val="18"/>
                <w:lang w:val="pt-BR"/>
              </w:rPr>
            </w:pPr>
          </w:p>
        </w:tc>
      </w:tr>
      <w:tr w:rsidR="00942DC7" w:rsidRPr="00942DC7" w14:paraId="4CAEE09B" w14:textId="77777777" w:rsidTr="001168EC">
        <w:tc>
          <w:tcPr>
            <w:tcW w:w="1101" w:type="dxa"/>
            <w:vMerge/>
          </w:tcPr>
          <w:p w14:paraId="662E2FD4" w14:textId="77777777" w:rsidR="004D58CA" w:rsidRPr="00942DC7" w:rsidRDefault="004D58CA" w:rsidP="002D0D7A">
            <w:pPr>
              <w:pStyle w:val="Default"/>
              <w:rPr>
                <w:rFonts w:ascii="Arial" w:hAnsi="Arial" w:cs="Arial"/>
                <w:color w:val="auto"/>
                <w:sz w:val="18"/>
                <w:szCs w:val="18"/>
                <w:lang w:val="pt-BR"/>
              </w:rPr>
            </w:pPr>
          </w:p>
        </w:tc>
        <w:tc>
          <w:tcPr>
            <w:tcW w:w="2434" w:type="dxa"/>
          </w:tcPr>
          <w:p w14:paraId="14EDCE1B" w14:textId="77777777" w:rsidR="004D58CA" w:rsidRPr="00942DC7" w:rsidRDefault="004D58CA" w:rsidP="004D58CA">
            <w:pPr>
              <w:pStyle w:val="Default"/>
              <w:spacing w:line="276" w:lineRule="auto"/>
              <w:jc w:val="center"/>
              <w:rPr>
                <w:rFonts w:ascii="Arial" w:hAnsi="Arial" w:cs="Arial"/>
                <w:color w:val="auto"/>
                <w:sz w:val="18"/>
                <w:szCs w:val="18"/>
                <w:lang w:val="pt-BR"/>
              </w:rPr>
            </w:pPr>
            <w:r w:rsidRPr="00942DC7">
              <w:rPr>
                <w:rFonts w:ascii="Arial" w:hAnsi="Arial" w:cs="Arial"/>
                <w:color w:val="auto"/>
                <w:sz w:val="18"/>
                <w:szCs w:val="18"/>
                <w:lang w:val="pt-BR"/>
              </w:rPr>
              <w:t>Taieri igiena</w:t>
            </w:r>
          </w:p>
        </w:tc>
        <w:tc>
          <w:tcPr>
            <w:tcW w:w="1638" w:type="dxa"/>
          </w:tcPr>
          <w:p w14:paraId="02089F7B" w14:textId="77777777" w:rsidR="004D58CA" w:rsidRPr="00942DC7" w:rsidRDefault="004D58CA" w:rsidP="004D58CA">
            <w:pPr>
              <w:pStyle w:val="Default"/>
              <w:jc w:val="center"/>
              <w:rPr>
                <w:rFonts w:ascii="Arial" w:hAnsi="Arial" w:cs="Arial"/>
                <w:color w:val="auto"/>
                <w:sz w:val="18"/>
                <w:szCs w:val="18"/>
                <w:lang w:val="pt-BR"/>
              </w:rPr>
            </w:pPr>
            <w:r w:rsidRPr="00942DC7">
              <w:rPr>
                <w:rFonts w:ascii="Arial" w:hAnsi="Arial" w:cs="Arial"/>
                <w:color w:val="auto"/>
                <w:sz w:val="18"/>
                <w:szCs w:val="18"/>
                <w:lang w:val="pt-BR"/>
              </w:rPr>
              <w:t>+</w:t>
            </w:r>
          </w:p>
        </w:tc>
        <w:tc>
          <w:tcPr>
            <w:tcW w:w="3724" w:type="dxa"/>
            <w:vMerge/>
          </w:tcPr>
          <w:p w14:paraId="1FDAD19B" w14:textId="77777777" w:rsidR="004D58CA" w:rsidRPr="00942DC7" w:rsidRDefault="004D58CA" w:rsidP="002D0D7A">
            <w:pPr>
              <w:pStyle w:val="Default"/>
              <w:rPr>
                <w:rFonts w:ascii="Arial" w:hAnsi="Arial" w:cs="Arial"/>
                <w:color w:val="auto"/>
                <w:sz w:val="18"/>
                <w:szCs w:val="18"/>
                <w:lang w:val="pt-BR"/>
              </w:rPr>
            </w:pPr>
          </w:p>
        </w:tc>
        <w:tc>
          <w:tcPr>
            <w:tcW w:w="1357" w:type="dxa"/>
            <w:vMerge/>
          </w:tcPr>
          <w:p w14:paraId="28A7E953" w14:textId="77777777" w:rsidR="004D58CA" w:rsidRPr="00942DC7" w:rsidRDefault="004D58CA" w:rsidP="002D0D7A">
            <w:pPr>
              <w:pStyle w:val="Default"/>
              <w:rPr>
                <w:rFonts w:ascii="Arial" w:hAnsi="Arial" w:cs="Arial"/>
                <w:color w:val="auto"/>
                <w:sz w:val="18"/>
                <w:szCs w:val="18"/>
                <w:lang w:val="pt-BR"/>
              </w:rPr>
            </w:pPr>
          </w:p>
        </w:tc>
      </w:tr>
      <w:tr w:rsidR="00942DC7" w:rsidRPr="00942DC7" w14:paraId="10C8F19A" w14:textId="77777777" w:rsidTr="001168EC">
        <w:tc>
          <w:tcPr>
            <w:tcW w:w="1101" w:type="dxa"/>
            <w:vMerge/>
          </w:tcPr>
          <w:p w14:paraId="6BEB70C6" w14:textId="77777777" w:rsidR="004D58CA" w:rsidRPr="00942DC7" w:rsidRDefault="004D58CA" w:rsidP="002D0D7A">
            <w:pPr>
              <w:pStyle w:val="Default"/>
              <w:rPr>
                <w:rFonts w:ascii="Arial" w:hAnsi="Arial" w:cs="Arial"/>
                <w:color w:val="auto"/>
                <w:sz w:val="18"/>
                <w:szCs w:val="18"/>
                <w:lang w:val="pt-BR"/>
              </w:rPr>
            </w:pPr>
          </w:p>
        </w:tc>
        <w:tc>
          <w:tcPr>
            <w:tcW w:w="2434" w:type="dxa"/>
          </w:tcPr>
          <w:p w14:paraId="42524D4C" w14:textId="77777777" w:rsidR="004D58CA" w:rsidRPr="00942DC7" w:rsidRDefault="004D58CA" w:rsidP="004D58CA">
            <w:pPr>
              <w:pStyle w:val="Default"/>
              <w:spacing w:line="276" w:lineRule="auto"/>
              <w:jc w:val="center"/>
              <w:rPr>
                <w:rFonts w:ascii="Arial" w:hAnsi="Arial" w:cs="Arial"/>
                <w:color w:val="auto"/>
                <w:sz w:val="18"/>
                <w:szCs w:val="18"/>
                <w:lang w:val="pt-BR"/>
              </w:rPr>
            </w:pPr>
            <w:r w:rsidRPr="00942DC7">
              <w:rPr>
                <w:rFonts w:ascii="Arial" w:hAnsi="Arial" w:cs="Arial"/>
                <w:color w:val="auto"/>
                <w:sz w:val="18"/>
                <w:szCs w:val="18"/>
                <w:lang w:val="pt-BR"/>
              </w:rPr>
              <w:t>Degajari</w:t>
            </w:r>
          </w:p>
        </w:tc>
        <w:tc>
          <w:tcPr>
            <w:tcW w:w="1638" w:type="dxa"/>
          </w:tcPr>
          <w:p w14:paraId="6A6C2FB4" w14:textId="77777777" w:rsidR="004D58CA" w:rsidRPr="00942DC7" w:rsidRDefault="004D58CA" w:rsidP="004D58CA">
            <w:pPr>
              <w:pStyle w:val="Default"/>
              <w:jc w:val="center"/>
              <w:rPr>
                <w:rFonts w:ascii="Arial" w:hAnsi="Arial" w:cs="Arial"/>
                <w:color w:val="auto"/>
                <w:sz w:val="18"/>
                <w:szCs w:val="18"/>
                <w:lang w:val="pt-BR"/>
              </w:rPr>
            </w:pPr>
            <w:r w:rsidRPr="00942DC7">
              <w:rPr>
                <w:rFonts w:ascii="Arial" w:hAnsi="Arial" w:cs="Arial"/>
                <w:color w:val="auto"/>
                <w:sz w:val="18"/>
                <w:szCs w:val="18"/>
                <w:lang w:val="pt-BR"/>
              </w:rPr>
              <w:t>+</w:t>
            </w:r>
          </w:p>
        </w:tc>
        <w:tc>
          <w:tcPr>
            <w:tcW w:w="3724" w:type="dxa"/>
            <w:vMerge/>
          </w:tcPr>
          <w:p w14:paraId="536EF716" w14:textId="77777777" w:rsidR="004D58CA" w:rsidRPr="00942DC7" w:rsidRDefault="004D58CA" w:rsidP="002D0D7A">
            <w:pPr>
              <w:pStyle w:val="Default"/>
              <w:rPr>
                <w:rFonts w:ascii="Arial" w:hAnsi="Arial" w:cs="Arial"/>
                <w:color w:val="auto"/>
                <w:sz w:val="18"/>
                <w:szCs w:val="18"/>
                <w:lang w:val="pt-BR"/>
              </w:rPr>
            </w:pPr>
          </w:p>
        </w:tc>
        <w:tc>
          <w:tcPr>
            <w:tcW w:w="1357" w:type="dxa"/>
            <w:vMerge/>
          </w:tcPr>
          <w:p w14:paraId="6309FA01" w14:textId="77777777" w:rsidR="004D58CA" w:rsidRPr="00942DC7" w:rsidRDefault="004D58CA" w:rsidP="002D0D7A">
            <w:pPr>
              <w:pStyle w:val="Default"/>
              <w:rPr>
                <w:rFonts w:ascii="Arial" w:hAnsi="Arial" w:cs="Arial"/>
                <w:color w:val="auto"/>
                <w:sz w:val="18"/>
                <w:szCs w:val="18"/>
                <w:lang w:val="pt-BR"/>
              </w:rPr>
            </w:pPr>
          </w:p>
        </w:tc>
      </w:tr>
      <w:tr w:rsidR="00942DC7" w:rsidRPr="00942DC7" w14:paraId="1234500B" w14:textId="77777777" w:rsidTr="001168EC">
        <w:tc>
          <w:tcPr>
            <w:tcW w:w="1101" w:type="dxa"/>
            <w:vMerge/>
          </w:tcPr>
          <w:p w14:paraId="07E95061" w14:textId="77777777" w:rsidR="004D58CA" w:rsidRPr="00942DC7" w:rsidRDefault="004D58CA" w:rsidP="002D0D7A">
            <w:pPr>
              <w:pStyle w:val="Default"/>
              <w:rPr>
                <w:rFonts w:ascii="Arial" w:hAnsi="Arial" w:cs="Arial"/>
                <w:color w:val="auto"/>
                <w:sz w:val="18"/>
                <w:szCs w:val="18"/>
                <w:lang w:val="pt-BR"/>
              </w:rPr>
            </w:pPr>
          </w:p>
        </w:tc>
        <w:tc>
          <w:tcPr>
            <w:tcW w:w="2434" w:type="dxa"/>
          </w:tcPr>
          <w:p w14:paraId="1CBD4BE4" w14:textId="77777777" w:rsidR="004D58CA" w:rsidRPr="00942DC7" w:rsidRDefault="004D58CA" w:rsidP="004D58CA">
            <w:pPr>
              <w:pStyle w:val="Default"/>
              <w:tabs>
                <w:tab w:val="left" w:pos="1369"/>
              </w:tabs>
              <w:spacing w:line="276" w:lineRule="auto"/>
              <w:jc w:val="center"/>
              <w:rPr>
                <w:rFonts w:ascii="Arial" w:hAnsi="Arial" w:cs="Arial"/>
                <w:color w:val="auto"/>
                <w:sz w:val="18"/>
                <w:szCs w:val="18"/>
                <w:lang w:val="pt-BR"/>
              </w:rPr>
            </w:pPr>
            <w:r w:rsidRPr="00942DC7">
              <w:rPr>
                <w:rFonts w:ascii="Arial" w:hAnsi="Arial" w:cs="Arial"/>
                <w:color w:val="auto"/>
                <w:sz w:val="18"/>
                <w:szCs w:val="18"/>
                <w:lang w:val="pt-BR"/>
              </w:rPr>
              <w:t>Curatiri</w:t>
            </w:r>
          </w:p>
        </w:tc>
        <w:tc>
          <w:tcPr>
            <w:tcW w:w="1638" w:type="dxa"/>
          </w:tcPr>
          <w:p w14:paraId="25153B94" w14:textId="77777777" w:rsidR="004D58CA" w:rsidRPr="00942DC7" w:rsidRDefault="004D58CA" w:rsidP="004D58CA">
            <w:pPr>
              <w:pStyle w:val="Default"/>
              <w:jc w:val="center"/>
              <w:rPr>
                <w:rFonts w:ascii="Arial" w:hAnsi="Arial" w:cs="Arial"/>
                <w:color w:val="auto"/>
                <w:sz w:val="18"/>
                <w:szCs w:val="18"/>
                <w:lang w:val="pt-BR"/>
              </w:rPr>
            </w:pPr>
            <w:r w:rsidRPr="00942DC7">
              <w:rPr>
                <w:rFonts w:ascii="Arial" w:hAnsi="Arial" w:cs="Arial"/>
                <w:color w:val="auto"/>
                <w:sz w:val="18"/>
                <w:szCs w:val="18"/>
                <w:lang w:val="pt-BR"/>
              </w:rPr>
              <w:t>+</w:t>
            </w:r>
          </w:p>
        </w:tc>
        <w:tc>
          <w:tcPr>
            <w:tcW w:w="3724" w:type="dxa"/>
            <w:vMerge/>
          </w:tcPr>
          <w:p w14:paraId="3A9B56C3" w14:textId="77777777" w:rsidR="004D58CA" w:rsidRPr="00942DC7" w:rsidRDefault="004D58CA" w:rsidP="002D0D7A">
            <w:pPr>
              <w:pStyle w:val="Default"/>
              <w:rPr>
                <w:rFonts w:ascii="Arial" w:hAnsi="Arial" w:cs="Arial"/>
                <w:color w:val="auto"/>
                <w:sz w:val="18"/>
                <w:szCs w:val="18"/>
                <w:lang w:val="pt-BR"/>
              </w:rPr>
            </w:pPr>
          </w:p>
        </w:tc>
        <w:tc>
          <w:tcPr>
            <w:tcW w:w="1357" w:type="dxa"/>
            <w:vMerge/>
          </w:tcPr>
          <w:p w14:paraId="745C40F1" w14:textId="77777777" w:rsidR="004D58CA" w:rsidRPr="00942DC7" w:rsidRDefault="004D58CA" w:rsidP="002D0D7A">
            <w:pPr>
              <w:pStyle w:val="Default"/>
              <w:rPr>
                <w:rFonts w:ascii="Arial" w:hAnsi="Arial" w:cs="Arial"/>
                <w:color w:val="auto"/>
                <w:sz w:val="18"/>
                <w:szCs w:val="18"/>
                <w:lang w:val="pt-BR"/>
              </w:rPr>
            </w:pPr>
          </w:p>
        </w:tc>
      </w:tr>
      <w:tr w:rsidR="00942DC7" w:rsidRPr="00942DC7" w14:paraId="0B25443D" w14:textId="77777777" w:rsidTr="001168EC">
        <w:tc>
          <w:tcPr>
            <w:tcW w:w="1101" w:type="dxa"/>
            <w:vMerge/>
          </w:tcPr>
          <w:p w14:paraId="7BEF7E73" w14:textId="77777777" w:rsidR="004D58CA" w:rsidRPr="00942DC7" w:rsidRDefault="004D58CA" w:rsidP="002D0D7A">
            <w:pPr>
              <w:pStyle w:val="Default"/>
              <w:rPr>
                <w:rFonts w:ascii="Arial" w:hAnsi="Arial" w:cs="Arial"/>
                <w:color w:val="auto"/>
                <w:sz w:val="18"/>
                <w:szCs w:val="18"/>
                <w:lang w:val="pt-BR"/>
              </w:rPr>
            </w:pPr>
          </w:p>
        </w:tc>
        <w:tc>
          <w:tcPr>
            <w:tcW w:w="2434" w:type="dxa"/>
          </w:tcPr>
          <w:p w14:paraId="2DD2F46B" w14:textId="77777777" w:rsidR="004D58CA" w:rsidRPr="00942DC7" w:rsidRDefault="004D58CA" w:rsidP="004D58CA">
            <w:pPr>
              <w:pStyle w:val="Default"/>
              <w:spacing w:line="276" w:lineRule="auto"/>
              <w:jc w:val="center"/>
              <w:rPr>
                <w:rFonts w:ascii="Arial" w:hAnsi="Arial" w:cs="Arial"/>
                <w:color w:val="auto"/>
                <w:sz w:val="18"/>
                <w:szCs w:val="18"/>
                <w:lang w:val="pt-BR"/>
              </w:rPr>
            </w:pPr>
            <w:r w:rsidRPr="00942DC7">
              <w:rPr>
                <w:rFonts w:ascii="Arial" w:hAnsi="Arial" w:cs="Arial"/>
                <w:color w:val="auto"/>
                <w:sz w:val="18"/>
                <w:szCs w:val="18"/>
                <w:lang w:val="pt-BR"/>
              </w:rPr>
              <w:t>Rarituri</w:t>
            </w:r>
          </w:p>
        </w:tc>
        <w:tc>
          <w:tcPr>
            <w:tcW w:w="1638" w:type="dxa"/>
          </w:tcPr>
          <w:p w14:paraId="10F7836B" w14:textId="77777777" w:rsidR="004D58CA" w:rsidRPr="00942DC7" w:rsidRDefault="004D58CA" w:rsidP="004D58CA">
            <w:pPr>
              <w:pStyle w:val="Default"/>
              <w:jc w:val="center"/>
              <w:rPr>
                <w:rFonts w:ascii="Arial" w:hAnsi="Arial" w:cs="Arial"/>
                <w:color w:val="auto"/>
                <w:sz w:val="18"/>
                <w:szCs w:val="18"/>
                <w:lang w:val="pt-BR"/>
              </w:rPr>
            </w:pPr>
            <w:r w:rsidRPr="00942DC7">
              <w:rPr>
                <w:rFonts w:ascii="Arial" w:hAnsi="Arial" w:cs="Arial"/>
                <w:color w:val="auto"/>
                <w:sz w:val="18"/>
                <w:szCs w:val="18"/>
                <w:lang w:val="pt-BR"/>
              </w:rPr>
              <w:t>+</w:t>
            </w:r>
          </w:p>
        </w:tc>
        <w:tc>
          <w:tcPr>
            <w:tcW w:w="3724" w:type="dxa"/>
            <w:vMerge/>
          </w:tcPr>
          <w:p w14:paraId="02794B7C" w14:textId="77777777" w:rsidR="004D58CA" w:rsidRPr="00942DC7" w:rsidRDefault="004D58CA" w:rsidP="002D0D7A">
            <w:pPr>
              <w:pStyle w:val="Default"/>
              <w:rPr>
                <w:rFonts w:ascii="Arial" w:hAnsi="Arial" w:cs="Arial"/>
                <w:color w:val="auto"/>
                <w:sz w:val="18"/>
                <w:szCs w:val="18"/>
                <w:lang w:val="pt-BR"/>
              </w:rPr>
            </w:pPr>
          </w:p>
        </w:tc>
        <w:tc>
          <w:tcPr>
            <w:tcW w:w="1357" w:type="dxa"/>
            <w:vMerge/>
          </w:tcPr>
          <w:p w14:paraId="02517C96" w14:textId="77777777" w:rsidR="004D58CA" w:rsidRPr="00942DC7" w:rsidRDefault="004D58CA" w:rsidP="002D0D7A">
            <w:pPr>
              <w:pStyle w:val="Default"/>
              <w:rPr>
                <w:rFonts w:ascii="Arial" w:hAnsi="Arial" w:cs="Arial"/>
                <w:color w:val="auto"/>
                <w:sz w:val="18"/>
                <w:szCs w:val="18"/>
                <w:lang w:val="pt-BR"/>
              </w:rPr>
            </w:pPr>
          </w:p>
        </w:tc>
      </w:tr>
      <w:tr w:rsidR="00942DC7" w:rsidRPr="00942DC7" w14:paraId="2B34D822" w14:textId="77777777" w:rsidTr="001168EC">
        <w:tc>
          <w:tcPr>
            <w:tcW w:w="1101" w:type="dxa"/>
            <w:vMerge/>
          </w:tcPr>
          <w:p w14:paraId="2FB7960C" w14:textId="77777777" w:rsidR="004D58CA" w:rsidRPr="00942DC7" w:rsidRDefault="004D58CA" w:rsidP="002D0D7A">
            <w:pPr>
              <w:pStyle w:val="Default"/>
              <w:rPr>
                <w:rFonts w:ascii="Arial" w:hAnsi="Arial" w:cs="Arial"/>
                <w:color w:val="auto"/>
                <w:sz w:val="18"/>
                <w:szCs w:val="18"/>
                <w:lang w:val="pt-BR"/>
              </w:rPr>
            </w:pPr>
          </w:p>
        </w:tc>
        <w:tc>
          <w:tcPr>
            <w:tcW w:w="2434" w:type="dxa"/>
          </w:tcPr>
          <w:p w14:paraId="31041DED" w14:textId="77777777" w:rsidR="004D58CA" w:rsidRPr="00942DC7" w:rsidRDefault="004D58CA" w:rsidP="004D58CA">
            <w:pPr>
              <w:pStyle w:val="Default"/>
              <w:spacing w:line="276" w:lineRule="auto"/>
              <w:jc w:val="center"/>
              <w:rPr>
                <w:rFonts w:ascii="Arial" w:hAnsi="Arial" w:cs="Arial"/>
                <w:color w:val="auto"/>
                <w:sz w:val="18"/>
                <w:szCs w:val="18"/>
                <w:lang w:val="pt-BR"/>
              </w:rPr>
            </w:pPr>
            <w:r w:rsidRPr="00942DC7">
              <w:rPr>
                <w:rFonts w:ascii="Arial" w:hAnsi="Arial" w:cs="Arial"/>
                <w:color w:val="auto"/>
                <w:sz w:val="18"/>
                <w:szCs w:val="18"/>
                <w:lang w:val="pt-BR"/>
              </w:rPr>
              <w:t>T. progresive - punere in lumina</w:t>
            </w:r>
          </w:p>
        </w:tc>
        <w:tc>
          <w:tcPr>
            <w:tcW w:w="1638" w:type="dxa"/>
          </w:tcPr>
          <w:p w14:paraId="05FCCD04" w14:textId="77777777" w:rsidR="004D58CA" w:rsidRPr="00942DC7" w:rsidRDefault="004D58CA" w:rsidP="004D58CA">
            <w:pPr>
              <w:pStyle w:val="Default"/>
              <w:jc w:val="center"/>
              <w:rPr>
                <w:rFonts w:ascii="Arial" w:hAnsi="Arial" w:cs="Arial"/>
                <w:color w:val="auto"/>
                <w:sz w:val="18"/>
                <w:szCs w:val="18"/>
                <w:lang w:val="pt-BR"/>
              </w:rPr>
            </w:pPr>
            <w:r w:rsidRPr="00942DC7">
              <w:rPr>
                <w:rFonts w:ascii="Arial" w:hAnsi="Arial" w:cs="Arial"/>
                <w:color w:val="auto"/>
                <w:sz w:val="18"/>
                <w:szCs w:val="18"/>
                <w:lang w:val="pt-BR"/>
              </w:rPr>
              <w:t>+</w:t>
            </w:r>
          </w:p>
        </w:tc>
        <w:tc>
          <w:tcPr>
            <w:tcW w:w="3724" w:type="dxa"/>
            <w:vMerge/>
          </w:tcPr>
          <w:p w14:paraId="4E51C39B" w14:textId="77777777" w:rsidR="004D58CA" w:rsidRPr="00942DC7" w:rsidRDefault="004D58CA" w:rsidP="002D0D7A">
            <w:pPr>
              <w:pStyle w:val="Default"/>
              <w:rPr>
                <w:rFonts w:ascii="Arial" w:hAnsi="Arial" w:cs="Arial"/>
                <w:color w:val="auto"/>
                <w:sz w:val="18"/>
                <w:szCs w:val="18"/>
                <w:lang w:val="pt-BR"/>
              </w:rPr>
            </w:pPr>
          </w:p>
        </w:tc>
        <w:tc>
          <w:tcPr>
            <w:tcW w:w="1357" w:type="dxa"/>
            <w:vMerge/>
          </w:tcPr>
          <w:p w14:paraId="31C9F125" w14:textId="77777777" w:rsidR="004D58CA" w:rsidRPr="00942DC7" w:rsidRDefault="004D58CA" w:rsidP="002D0D7A">
            <w:pPr>
              <w:pStyle w:val="Default"/>
              <w:rPr>
                <w:rFonts w:ascii="Arial" w:hAnsi="Arial" w:cs="Arial"/>
                <w:color w:val="auto"/>
                <w:sz w:val="18"/>
                <w:szCs w:val="18"/>
                <w:lang w:val="pt-BR"/>
              </w:rPr>
            </w:pPr>
          </w:p>
        </w:tc>
      </w:tr>
      <w:tr w:rsidR="00942DC7" w:rsidRPr="00942DC7" w14:paraId="5CF73B5F" w14:textId="77777777" w:rsidTr="001168EC">
        <w:tc>
          <w:tcPr>
            <w:tcW w:w="1101" w:type="dxa"/>
            <w:vMerge/>
          </w:tcPr>
          <w:p w14:paraId="255452F7" w14:textId="77777777" w:rsidR="004D58CA" w:rsidRPr="00942DC7" w:rsidRDefault="004D58CA" w:rsidP="002D0D7A">
            <w:pPr>
              <w:pStyle w:val="Default"/>
              <w:rPr>
                <w:rFonts w:ascii="Arial" w:hAnsi="Arial" w:cs="Arial"/>
                <w:color w:val="auto"/>
                <w:sz w:val="18"/>
                <w:szCs w:val="18"/>
                <w:lang w:val="pt-BR"/>
              </w:rPr>
            </w:pPr>
          </w:p>
        </w:tc>
        <w:tc>
          <w:tcPr>
            <w:tcW w:w="2434" w:type="dxa"/>
          </w:tcPr>
          <w:p w14:paraId="2EFF9391" w14:textId="77777777" w:rsidR="004D58CA" w:rsidRPr="00942DC7" w:rsidRDefault="004D58CA" w:rsidP="004D58CA">
            <w:pPr>
              <w:pStyle w:val="Default"/>
              <w:spacing w:line="276" w:lineRule="auto"/>
              <w:jc w:val="center"/>
              <w:rPr>
                <w:rFonts w:ascii="Arial" w:hAnsi="Arial" w:cs="Arial"/>
                <w:color w:val="auto"/>
                <w:sz w:val="18"/>
                <w:szCs w:val="18"/>
                <w:lang w:val="pt-BR"/>
              </w:rPr>
            </w:pPr>
            <w:r w:rsidRPr="00942DC7">
              <w:rPr>
                <w:rFonts w:ascii="Arial" w:hAnsi="Arial" w:cs="Arial"/>
                <w:color w:val="auto"/>
                <w:sz w:val="18"/>
                <w:szCs w:val="18"/>
                <w:lang w:val="pt-BR"/>
              </w:rPr>
              <w:t>T. progresive - racordare</w:t>
            </w:r>
          </w:p>
        </w:tc>
        <w:tc>
          <w:tcPr>
            <w:tcW w:w="1638" w:type="dxa"/>
          </w:tcPr>
          <w:p w14:paraId="1DCCE03E" w14:textId="77777777" w:rsidR="004D58CA" w:rsidRPr="00942DC7" w:rsidRDefault="004D58CA" w:rsidP="004D58CA">
            <w:pPr>
              <w:pStyle w:val="Default"/>
              <w:jc w:val="center"/>
              <w:rPr>
                <w:rFonts w:ascii="Arial" w:hAnsi="Arial" w:cs="Arial"/>
                <w:color w:val="auto"/>
                <w:sz w:val="18"/>
                <w:szCs w:val="18"/>
                <w:lang w:val="pt-BR"/>
              </w:rPr>
            </w:pPr>
            <w:r w:rsidRPr="00942DC7">
              <w:rPr>
                <w:rFonts w:ascii="Arial" w:hAnsi="Arial" w:cs="Arial"/>
                <w:color w:val="auto"/>
                <w:sz w:val="18"/>
                <w:szCs w:val="18"/>
                <w:lang w:val="pt-BR"/>
              </w:rPr>
              <w:t>+</w:t>
            </w:r>
          </w:p>
        </w:tc>
        <w:tc>
          <w:tcPr>
            <w:tcW w:w="3724" w:type="dxa"/>
            <w:vMerge/>
          </w:tcPr>
          <w:p w14:paraId="57C377B3" w14:textId="77777777" w:rsidR="004D58CA" w:rsidRPr="00942DC7" w:rsidRDefault="004D58CA" w:rsidP="002D0D7A">
            <w:pPr>
              <w:pStyle w:val="Default"/>
              <w:rPr>
                <w:rFonts w:ascii="Arial" w:hAnsi="Arial" w:cs="Arial"/>
                <w:color w:val="auto"/>
                <w:sz w:val="18"/>
                <w:szCs w:val="18"/>
                <w:lang w:val="pt-BR"/>
              </w:rPr>
            </w:pPr>
          </w:p>
        </w:tc>
        <w:tc>
          <w:tcPr>
            <w:tcW w:w="1357" w:type="dxa"/>
            <w:vMerge/>
          </w:tcPr>
          <w:p w14:paraId="00D3EB51" w14:textId="77777777" w:rsidR="004D58CA" w:rsidRPr="00942DC7" w:rsidRDefault="004D58CA" w:rsidP="002D0D7A">
            <w:pPr>
              <w:pStyle w:val="Default"/>
              <w:rPr>
                <w:rFonts w:ascii="Arial" w:hAnsi="Arial" w:cs="Arial"/>
                <w:color w:val="auto"/>
                <w:sz w:val="18"/>
                <w:szCs w:val="18"/>
                <w:lang w:val="pt-BR"/>
              </w:rPr>
            </w:pPr>
          </w:p>
        </w:tc>
      </w:tr>
      <w:tr w:rsidR="00942DC7" w:rsidRPr="00942DC7" w14:paraId="4343F6D5" w14:textId="77777777" w:rsidTr="001168EC">
        <w:tc>
          <w:tcPr>
            <w:tcW w:w="1101" w:type="dxa"/>
            <w:vMerge/>
          </w:tcPr>
          <w:p w14:paraId="13AD8727" w14:textId="77777777" w:rsidR="004D58CA" w:rsidRPr="00942DC7" w:rsidRDefault="004D58CA" w:rsidP="002D0D7A">
            <w:pPr>
              <w:pStyle w:val="Default"/>
              <w:rPr>
                <w:rFonts w:ascii="Arial" w:hAnsi="Arial" w:cs="Arial"/>
                <w:color w:val="auto"/>
                <w:sz w:val="18"/>
                <w:szCs w:val="18"/>
                <w:lang w:val="pt-BR"/>
              </w:rPr>
            </w:pPr>
          </w:p>
        </w:tc>
        <w:tc>
          <w:tcPr>
            <w:tcW w:w="2434" w:type="dxa"/>
          </w:tcPr>
          <w:p w14:paraId="0326A7BB" w14:textId="77777777" w:rsidR="004D58CA" w:rsidRPr="00942DC7" w:rsidRDefault="004D58CA" w:rsidP="004D58CA">
            <w:pPr>
              <w:pStyle w:val="Default"/>
              <w:spacing w:line="276" w:lineRule="auto"/>
              <w:jc w:val="center"/>
              <w:rPr>
                <w:rFonts w:ascii="Arial" w:hAnsi="Arial" w:cs="Arial"/>
                <w:color w:val="auto"/>
                <w:sz w:val="18"/>
                <w:szCs w:val="18"/>
                <w:lang w:val="pt-BR"/>
              </w:rPr>
            </w:pPr>
            <w:r w:rsidRPr="00942DC7">
              <w:rPr>
                <w:rFonts w:ascii="Arial" w:hAnsi="Arial" w:cs="Arial"/>
                <w:color w:val="auto"/>
                <w:sz w:val="18"/>
                <w:szCs w:val="18"/>
                <w:lang w:val="pt-BR"/>
              </w:rPr>
              <w:t>T. rase</w:t>
            </w:r>
          </w:p>
        </w:tc>
        <w:tc>
          <w:tcPr>
            <w:tcW w:w="1638" w:type="dxa"/>
          </w:tcPr>
          <w:p w14:paraId="7CFD6C20" w14:textId="77777777" w:rsidR="004D58CA" w:rsidRPr="00942DC7" w:rsidRDefault="004D58CA" w:rsidP="004D58CA">
            <w:pPr>
              <w:pStyle w:val="Default"/>
              <w:jc w:val="center"/>
              <w:rPr>
                <w:rFonts w:ascii="Arial" w:hAnsi="Arial" w:cs="Arial"/>
                <w:color w:val="auto"/>
                <w:sz w:val="18"/>
                <w:szCs w:val="18"/>
                <w:lang w:val="pt-BR"/>
              </w:rPr>
            </w:pPr>
            <w:r w:rsidRPr="00942DC7">
              <w:rPr>
                <w:rFonts w:ascii="Arial" w:hAnsi="Arial" w:cs="Arial"/>
                <w:color w:val="auto"/>
                <w:sz w:val="18"/>
                <w:szCs w:val="18"/>
                <w:lang w:val="pt-BR"/>
              </w:rPr>
              <w:t>+</w:t>
            </w:r>
          </w:p>
        </w:tc>
        <w:tc>
          <w:tcPr>
            <w:tcW w:w="3724" w:type="dxa"/>
            <w:vMerge/>
          </w:tcPr>
          <w:p w14:paraId="2129F480" w14:textId="77777777" w:rsidR="004D58CA" w:rsidRPr="00942DC7" w:rsidRDefault="004D58CA" w:rsidP="002D0D7A">
            <w:pPr>
              <w:pStyle w:val="Default"/>
              <w:rPr>
                <w:rFonts w:ascii="Arial" w:hAnsi="Arial" w:cs="Arial"/>
                <w:color w:val="auto"/>
                <w:sz w:val="18"/>
                <w:szCs w:val="18"/>
                <w:lang w:val="pt-BR"/>
              </w:rPr>
            </w:pPr>
          </w:p>
        </w:tc>
        <w:tc>
          <w:tcPr>
            <w:tcW w:w="1357" w:type="dxa"/>
            <w:vMerge/>
          </w:tcPr>
          <w:p w14:paraId="61959A0E" w14:textId="77777777" w:rsidR="004D58CA" w:rsidRPr="00942DC7" w:rsidRDefault="004D58CA" w:rsidP="002D0D7A">
            <w:pPr>
              <w:pStyle w:val="Default"/>
              <w:rPr>
                <w:rFonts w:ascii="Arial" w:hAnsi="Arial" w:cs="Arial"/>
                <w:color w:val="auto"/>
                <w:sz w:val="18"/>
                <w:szCs w:val="18"/>
                <w:lang w:val="pt-BR"/>
              </w:rPr>
            </w:pPr>
          </w:p>
        </w:tc>
      </w:tr>
      <w:tr w:rsidR="00942DC7" w:rsidRPr="00942DC7" w14:paraId="1AF5584F" w14:textId="77777777" w:rsidTr="001168EC">
        <w:tc>
          <w:tcPr>
            <w:tcW w:w="1101" w:type="dxa"/>
            <w:vMerge/>
          </w:tcPr>
          <w:p w14:paraId="21612ADD" w14:textId="77777777" w:rsidR="004D58CA" w:rsidRPr="00942DC7" w:rsidRDefault="004D58CA" w:rsidP="002D0D7A">
            <w:pPr>
              <w:pStyle w:val="Default"/>
              <w:rPr>
                <w:rFonts w:ascii="Arial" w:hAnsi="Arial" w:cs="Arial"/>
                <w:color w:val="auto"/>
                <w:sz w:val="18"/>
                <w:szCs w:val="18"/>
                <w:lang w:val="pt-BR"/>
              </w:rPr>
            </w:pPr>
          </w:p>
        </w:tc>
        <w:tc>
          <w:tcPr>
            <w:tcW w:w="2434" w:type="dxa"/>
          </w:tcPr>
          <w:p w14:paraId="27B61FD3" w14:textId="77777777" w:rsidR="004D58CA" w:rsidRPr="00942DC7" w:rsidRDefault="004D58CA" w:rsidP="004D58CA">
            <w:pPr>
              <w:pStyle w:val="Default"/>
              <w:spacing w:line="276" w:lineRule="auto"/>
              <w:jc w:val="center"/>
              <w:rPr>
                <w:rFonts w:ascii="Arial" w:hAnsi="Arial" w:cs="Arial"/>
                <w:color w:val="auto"/>
                <w:sz w:val="18"/>
                <w:szCs w:val="18"/>
                <w:lang w:val="pt-BR"/>
              </w:rPr>
            </w:pPr>
            <w:r w:rsidRPr="00942DC7">
              <w:rPr>
                <w:rFonts w:ascii="Arial" w:hAnsi="Arial" w:cs="Arial"/>
                <w:color w:val="auto"/>
                <w:sz w:val="18"/>
                <w:szCs w:val="18"/>
                <w:lang w:val="pt-BR"/>
              </w:rPr>
              <w:t>Taieri de conservare</w:t>
            </w:r>
          </w:p>
        </w:tc>
        <w:tc>
          <w:tcPr>
            <w:tcW w:w="1638" w:type="dxa"/>
          </w:tcPr>
          <w:p w14:paraId="10EFBCB2" w14:textId="77777777" w:rsidR="004D58CA" w:rsidRPr="00942DC7" w:rsidRDefault="004D58CA" w:rsidP="004D58CA">
            <w:pPr>
              <w:pStyle w:val="Default"/>
              <w:jc w:val="center"/>
              <w:rPr>
                <w:rFonts w:ascii="Arial" w:hAnsi="Arial" w:cs="Arial"/>
                <w:color w:val="auto"/>
                <w:sz w:val="18"/>
                <w:szCs w:val="18"/>
                <w:lang w:val="pt-BR"/>
              </w:rPr>
            </w:pPr>
            <w:r w:rsidRPr="00942DC7">
              <w:rPr>
                <w:rFonts w:ascii="Arial" w:hAnsi="Arial" w:cs="Arial"/>
                <w:color w:val="auto"/>
                <w:sz w:val="18"/>
                <w:szCs w:val="18"/>
                <w:lang w:val="pt-BR"/>
              </w:rPr>
              <w:t>++</w:t>
            </w:r>
          </w:p>
        </w:tc>
        <w:tc>
          <w:tcPr>
            <w:tcW w:w="3724" w:type="dxa"/>
            <w:vMerge/>
            <w:tcBorders>
              <w:bottom w:val="single" w:sz="2" w:space="0" w:color="auto"/>
            </w:tcBorders>
          </w:tcPr>
          <w:p w14:paraId="5826A060" w14:textId="77777777" w:rsidR="004D58CA" w:rsidRPr="00942DC7" w:rsidRDefault="004D58CA" w:rsidP="002D0D7A">
            <w:pPr>
              <w:pStyle w:val="Default"/>
              <w:rPr>
                <w:rFonts w:ascii="Arial" w:hAnsi="Arial" w:cs="Arial"/>
                <w:color w:val="auto"/>
                <w:sz w:val="18"/>
                <w:szCs w:val="18"/>
                <w:lang w:val="pt-BR"/>
              </w:rPr>
            </w:pPr>
          </w:p>
        </w:tc>
        <w:tc>
          <w:tcPr>
            <w:tcW w:w="1357" w:type="dxa"/>
            <w:vMerge/>
          </w:tcPr>
          <w:p w14:paraId="5CE3670D" w14:textId="77777777" w:rsidR="004D58CA" w:rsidRPr="00942DC7" w:rsidRDefault="004D58CA" w:rsidP="002D0D7A">
            <w:pPr>
              <w:pStyle w:val="Default"/>
              <w:rPr>
                <w:rFonts w:ascii="Arial" w:hAnsi="Arial" w:cs="Arial"/>
                <w:color w:val="auto"/>
                <w:sz w:val="18"/>
                <w:szCs w:val="18"/>
                <w:lang w:val="pt-BR"/>
              </w:rPr>
            </w:pPr>
          </w:p>
        </w:tc>
      </w:tr>
      <w:tr w:rsidR="00942DC7" w:rsidRPr="00942DC7" w14:paraId="463C01BE" w14:textId="77777777" w:rsidTr="001168EC">
        <w:tc>
          <w:tcPr>
            <w:tcW w:w="1101" w:type="dxa"/>
            <w:vMerge w:val="restart"/>
          </w:tcPr>
          <w:p w14:paraId="51498878" w14:textId="77777777" w:rsidR="004D58CA" w:rsidRPr="00942DC7" w:rsidRDefault="004D58CA" w:rsidP="002D0D7A">
            <w:pPr>
              <w:pStyle w:val="Default"/>
              <w:rPr>
                <w:rFonts w:ascii="Arial" w:hAnsi="Arial" w:cs="Arial"/>
                <w:color w:val="auto"/>
                <w:sz w:val="18"/>
                <w:szCs w:val="18"/>
                <w:lang w:val="pt-BR"/>
              </w:rPr>
            </w:pPr>
            <w:r w:rsidRPr="00942DC7">
              <w:rPr>
                <w:rFonts w:ascii="Arial" w:hAnsi="Arial" w:cs="Arial"/>
                <w:color w:val="auto"/>
                <w:sz w:val="18"/>
                <w:szCs w:val="18"/>
                <w:lang w:val="pt-BR"/>
              </w:rPr>
              <w:t xml:space="preserve">Aer </w:t>
            </w:r>
          </w:p>
        </w:tc>
        <w:tc>
          <w:tcPr>
            <w:tcW w:w="2434" w:type="dxa"/>
          </w:tcPr>
          <w:p w14:paraId="0D053F29" w14:textId="77777777" w:rsidR="004D58CA" w:rsidRPr="00942DC7" w:rsidRDefault="004D58CA" w:rsidP="004D58CA">
            <w:pPr>
              <w:pStyle w:val="Default"/>
              <w:spacing w:line="276" w:lineRule="auto"/>
              <w:jc w:val="center"/>
              <w:rPr>
                <w:rFonts w:ascii="Arial" w:hAnsi="Arial" w:cs="Arial"/>
                <w:color w:val="auto"/>
                <w:sz w:val="18"/>
                <w:szCs w:val="18"/>
                <w:lang w:val="pt-BR"/>
              </w:rPr>
            </w:pPr>
            <w:r w:rsidRPr="00942DC7">
              <w:rPr>
                <w:rFonts w:ascii="Arial" w:hAnsi="Arial" w:cs="Arial"/>
                <w:color w:val="auto"/>
                <w:sz w:val="18"/>
                <w:szCs w:val="18"/>
                <w:lang w:val="pt-BR"/>
              </w:rPr>
              <w:t>Impaduriri</w:t>
            </w:r>
          </w:p>
        </w:tc>
        <w:tc>
          <w:tcPr>
            <w:tcW w:w="1638" w:type="dxa"/>
          </w:tcPr>
          <w:p w14:paraId="1D54BA06" w14:textId="77777777" w:rsidR="004D58CA" w:rsidRPr="00942DC7" w:rsidRDefault="004D58CA" w:rsidP="004D58CA">
            <w:pPr>
              <w:pStyle w:val="Default"/>
              <w:spacing w:line="276" w:lineRule="auto"/>
              <w:rPr>
                <w:rFonts w:ascii="Arial" w:hAnsi="Arial" w:cs="Arial"/>
                <w:color w:val="auto"/>
                <w:sz w:val="18"/>
                <w:szCs w:val="18"/>
                <w:lang w:val="pt-BR"/>
              </w:rPr>
            </w:pPr>
            <w:r w:rsidRPr="00942DC7">
              <w:rPr>
                <w:rFonts w:ascii="Arial" w:hAnsi="Arial" w:cs="Arial"/>
                <w:color w:val="auto"/>
                <w:sz w:val="18"/>
                <w:szCs w:val="18"/>
                <w:lang w:val="pt-BR"/>
              </w:rPr>
              <w:t xml:space="preserve">++ </w:t>
            </w:r>
          </w:p>
        </w:tc>
        <w:tc>
          <w:tcPr>
            <w:tcW w:w="3724" w:type="dxa"/>
            <w:vMerge w:val="restart"/>
            <w:tcBorders>
              <w:top w:val="single" w:sz="2" w:space="0" w:color="auto"/>
            </w:tcBorders>
          </w:tcPr>
          <w:p w14:paraId="56713F83" w14:textId="77777777" w:rsidR="004D58CA" w:rsidRPr="00942DC7" w:rsidRDefault="004D58CA" w:rsidP="004D58CA">
            <w:pPr>
              <w:pStyle w:val="Default"/>
              <w:rPr>
                <w:rFonts w:ascii="Arial" w:hAnsi="Arial" w:cs="Arial"/>
                <w:color w:val="auto"/>
                <w:sz w:val="18"/>
                <w:szCs w:val="18"/>
                <w:lang w:val="pt-BR"/>
              </w:rPr>
            </w:pPr>
            <w:r w:rsidRPr="00942DC7">
              <w:rPr>
                <w:rFonts w:ascii="Arial" w:hAnsi="Arial" w:cs="Arial"/>
                <w:color w:val="auto"/>
                <w:sz w:val="18"/>
                <w:szCs w:val="18"/>
                <w:lang w:val="pt-BR"/>
              </w:rPr>
              <w:t xml:space="preserve">Intensificarea traficului rutier va genera o poluare a aerului cu praf şi particule încărcate cu metale emise în gazele de eşapament ducand astfel  la un  impact negativ nesemnificativ. </w:t>
            </w:r>
          </w:p>
          <w:p w14:paraId="519E5B6E" w14:textId="77777777" w:rsidR="004D58CA" w:rsidRPr="00942DC7" w:rsidRDefault="004D58CA" w:rsidP="004D58CA">
            <w:pPr>
              <w:pStyle w:val="Default"/>
              <w:rPr>
                <w:rFonts w:ascii="Arial" w:hAnsi="Arial" w:cs="Arial"/>
                <w:color w:val="auto"/>
                <w:sz w:val="18"/>
                <w:szCs w:val="18"/>
                <w:lang w:val="pt-BR"/>
              </w:rPr>
            </w:pPr>
            <w:r w:rsidRPr="00942DC7">
              <w:rPr>
                <w:rFonts w:ascii="Arial" w:hAnsi="Arial" w:cs="Arial"/>
                <w:color w:val="auto"/>
                <w:sz w:val="18"/>
                <w:szCs w:val="18"/>
                <w:lang w:val="pt-BR"/>
              </w:rPr>
              <w:t xml:space="preserve"> </w:t>
            </w:r>
          </w:p>
          <w:p w14:paraId="432678CE" w14:textId="77777777" w:rsidR="004D58CA" w:rsidRPr="00942DC7" w:rsidRDefault="004D58CA" w:rsidP="004D58CA">
            <w:pPr>
              <w:pStyle w:val="Default"/>
              <w:rPr>
                <w:rFonts w:ascii="Arial" w:hAnsi="Arial" w:cs="Arial"/>
                <w:color w:val="auto"/>
                <w:sz w:val="18"/>
                <w:szCs w:val="18"/>
                <w:lang w:val="pt-BR"/>
              </w:rPr>
            </w:pPr>
            <w:r w:rsidRPr="00942DC7">
              <w:rPr>
                <w:rFonts w:ascii="Arial" w:hAnsi="Arial" w:cs="Arial"/>
                <w:color w:val="auto"/>
                <w:sz w:val="18"/>
                <w:szCs w:val="18"/>
                <w:lang w:val="pt-BR"/>
              </w:rPr>
              <w:t xml:space="preserve">Determina mentinerea si imbunatatirea capacitate vegetatiei forestiere de a asimila dioxid de carbon si a elibera oxigen – purificare atmosferei avand un impact pozitiv semnificativ. </w:t>
            </w:r>
          </w:p>
          <w:p w14:paraId="35F55B9E" w14:textId="77777777" w:rsidR="004D58CA" w:rsidRPr="00942DC7" w:rsidRDefault="004D58CA" w:rsidP="002D0D7A">
            <w:pPr>
              <w:pStyle w:val="Default"/>
              <w:rPr>
                <w:rFonts w:ascii="Arial" w:hAnsi="Arial" w:cs="Arial"/>
                <w:color w:val="auto"/>
                <w:sz w:val="18"/>
                <w:szCs w:val="18"/>
                <w:lang w:val="pt-BR"/>
              </w:rPr>
            </w:pPr>
          </w:p>
        </w:tc>
        <w:tc>
          <w:tcPr>
            <w:tcW w:w="1357" w:type="dxa"/>
            <w:vMerge w:val="restart"/>
          </w:tcPr>
          <w:p w14:paraId="20C87BA4" w14:textId="77777777" w:rsidR="004D58CA" w:rsidRPr="00942DC7" w:rsidRDefault="004D58CA" w:rsidP="002D0D7A">
            <w:pPr>
              <w:pStyle w:val="Default"/>
              <w:rPr>
                <w:rFonts w:ascii="Arial" w:hAnsi="Arial" w:cs="Arial"/>
                <w:color w:val="auto"/>
                <w:sz w:val="18"/>
                <w:szCs w:val="18"/>
                <w:lang w:val="pt-BR"/>
              </w:rPr>
            </w:pPr>
            <w:r w:rsidRPr="00942DC7">
              <w:rPr>
                <w:rFonts w:ascii="Arial" w:hAnsi="Arial" w:cs="Arial"/>
                <w:color w:val="auto"/>
                <w:sz w:val="18"/>
                <w:szCs w:val="18"/>
                <w:lang w:val="pt-BR"/>
              </w:rPr>
              <w:t xml:space="preserve">Neutru </w:t>
            </w:r>
          </w:p>
        </w:tc>
      </w:tr>
      <w:tr w:rsidR="00942DC7" w:rsidRPr="00942DC7" w14:paraId="3D8487B5" w14:textId="77777777" w:rsidTr="001168EC">
        <w:tc>
          <w:tcPr>
            <w:tcW w:w="1101" w:type="dxa"/>
            <w:vMerge/>
          </w:tcPr>
          <w:p w14:paraId="071BB496" w14:textId="77777777" w:rsidR="004D58CA" w:rsidRPr="00942DC7" w:rsidRDefault="004D58CA" w:rsidP="002D0D7A">
            <w:pPr>
              <w:pStyle w:val="Default"/>
              <w:rPr>
                <w:rFonts w:ascii="Arial" w:hAnsi="Arial" w:cs="Arial"/>
                <w:color w:val="auto"/>
                <w:sz w:val="18"/>
                <w:szCs w:val="18"/>
                <w:lang w:val="pt-BR"/>
              </w:rPr>
            </w:pPr>
          </w:p>
        </w:tc>
        <w:tc>
          <w:tcPr>
            <w:tcW w:w="2434" w:type="dxa"/>
          </w:tcPr>
          <w:p w14:paraId="4CEB9ACF" w14:textId="77777777" w:rsidR="004D58CA" w:rsidRPr="00942DC7" w:rsidRDefault="004D58CA" w:rsidP="004D58CA">
            <w:pPr>
              <w:pStyle w:val="Default"/>
              <w:spacing w:line="276" w:lineRule="auto"/>
              <w:jc w:val="center"/>
              <w:rPr>
                <w:rFonts w:ascii="Arial" w:hAnsi="Arial" w:cs="Arial"/>
                <w:color w:val="auto"/>
                <w:sz w:val="18"/>
                <w:szCs w:val="18"/>
                <w:lang w:val="pt-BR"/>
              </w:rPr>
            </w:pPr>
            <w:r w:rsidRPr="00942DC7">
              <w:rPr>
                <w:rFonts w:ascii="Arial" w:hAnsi="Arial" w:cs="Arial"/>
                <w:color w:val="auto"/>
                <w:sz w:val="18"/>
                <w:szCs w:val="18"/>
                <w:lang w:val="pt-BR"/>
              </w:rPr>
              <w:t>Ajutorarea regenerari naturale</w:t>
            </w:r>
          </w:p>
        </w:tc>
        <w:tc>
          <w:tcPr>
            <w:tcW w:w="1638" w:type="dxa"/>
          </w:tcPr>
          <w:p w14:paraId="059ED982" w14:textId="77777777" w:rsidR="004D58CA" w:rsidRPr="00942DC7" w:rsidRDefault="004D58CA" w:rsidP="004D58CA">
            <w:pPr>
              <w:pStyle w:val="Default"/>
              <w:spacing w:line="276" w:lineRule="auto"/>
              <w:rPr>
                <w:rFonts w:ascii="Arial" w:hAnsi="Arial" w:cs="Arial"/>
                <w:color w:val="auto"/>
                <w:sz w:val="18"/>
                <w:szCs w:val="18"/>
                <w:lang w:val="pt-BR"/>
              </w:rPr>
            </w:pPr>
            <w:r w:rsidRPr="00942DC7">
              <w:rPr>
                <w:rFonts w:ascii="Arial" w:hAnsi="Arial" w:cs="Arial"/>
                <w:color w:val="auto"/>
                <w:sz w:val="18"/>
                <w:szCs w:val="18"/>
                <w:lang w:val="pt-BR"/>
              </w:rPr>
              <w:t>++</w:t>
            </w:r>
          </w:p>
        </w:tc>
        <w:tc>
          <w:tcPr>
            <w:tcW w:w="3724" w:type="dxa"/>
            <w:vMerge/>
          </w:tcPr>
          <w:p w14:paraId="3A0B0FB1" w14:textId="77777777" w:rsidR="004D58CA" w:rsidRPr="00942DC7" w:rsidRDefault="004D58CA" w:rsidP="002D0D7A">
            <w:pPr>
              <w:pStyle w:val="Default"/>
              <w:rPr>
                <w:rFonts w:ascii="Arial" w:hAnsi="Arial" w:cs="Arial"/>
                <w:color w:val="auto"/>
                <w:sz w:val="18"/>
                <w:szCs w:val="18"/>
                <w:lang w:val="pt-BR"/>
              </w:rPr>
            </w:pPr>
          </w:p>
        </w:tc>
        <w:tc>
          <w:tcPr>
            <w:tcW w:w="1357" w:type="dxa"/>
            <w:vMerge/>
          </w:tcPr>
          <w:p w14:paraId="5565CD5F" w14:textId="77777777" w:rsidR="004D58CA" w:rsidRPr="00942DC7" w:rsidRDefault="004D58CA" w:rsidP="002D0D7A">
            <w:pPr>
              <w:pStyle w:val="Default"/>
              <w:rPr>
                <w:rFonts w:ascii="Arial" w:hAnsi="Arial" w:cs="Arial"/>
                <w:color w:val="auto"/>
                <w:sz w:val="18"/>
                <w:szCs w:val="18"/>
                <w:lang w:val="pt-BR"/>
              </w:rPr>
            </w:pPr>
          </w:p>
        </w:tc>
      </w:tr>
      <w:tr w:rsidR="00942DC7" w:rsidRPr="00942DC7" w14:paraId="09BB9849" w14:textId="77777777" w:rsidTr="001168EC">
        <w:tc>
          <w:tcPr>
            <w:tcW w:w="1101" w:type="dxa"/>
            <w:vMerge/>
          </w:tcPr>
          <w:p w14:paraId="20570E90" w14:textId="77777777" w:rsidR="004D58CA" w:rsidRPr="00942DC7" w:rsidRDefault="004D58CA" w:rsidP="002D0D7A">
            <w:pPr>
              <w:pStyle w:val="Default"/>
              <w:rPr>
                <w:rFonts w:ascii="Arial" w:hAnsi="Arial" w:cs="Arial"/>
                <w:color w:val="auto"/>
                <w:sz w:val="18"/>
                <w:szCs w:val="18"/>
                <w:lang w:val="pt-BR"/>
              </w:rPr>
            </w:pPr>
          </w:p>
        </w:tc>
        <w:tc>
          <w:tcPr>
            <w:tcW w:w="2434" w:type="dxa"/>
          </w:tcPr>
          <w:p w14:paraId="46D65BB1" w14:textId="77777777" w:rsidR="004D58CA" w:rsidRPr="00942DC7" w:rsidRDefault="004D58CA" w:rsidP="004D58CA">
            <w:pPr>
              <w:pStyle w:val="Default"/>
              <w:spacing w:line="276" w:lineRule="auto"/>
              <w:jc w:val="center"/>
              <w:rPr>
                <w:rFonts w:ascii="Arial" w:hAnsi="Arial" w:cs="Arial"/>
                <w:color w:val="auto"/>
                <w:sz w:val="18"/>
                <w:szCs w:val="18"/>
                <w:lang w:val="pt-BR"/>
              </w:rPr>
            </w:pPr>
            <w:r w:rsidRPr="00942DC7">
              <w:rPr>
                <w:rFonts w:ascii="Arial" w:hAnsi="Arial" w:cs="Arial"/>
                <w:color w:val="auto"/>
                <w:sz w:val="18"/>
                <w:szCs w:val="18"/>
                <w:lang w:val="pt-BR"/>
              </w:rPr>
              <w:t>Ingrijirea culturilor</w:t>
            </w:r>
          </w:p>
        </w:tc>
        <w:tc>
          <w:tcPr>
            <w:tcW w:w="1638" w:type="dxa"/>
          </w:tcPr>
          <w:p w14:paraId="288863AD" w14:textId="77777777" w:rsidR="004D58CA" w:rsidRPr="00942DC7" w:rsidRDefault="004D58CA" w:rsidP="004D58CA">
            <w:pPr>
              <w:pStyle w:val="Default"/>
              <w:spacing w:line="276" w:lineRule="auto"/>
              <w:rPr>
                <w:rFonts w:ascii="Arial" w:hAnsi="Arial" w:cs="Arial"/>
                <w:color w:val="auto"/>
                <w:sz w:val="18"/>
                <w:szCs w:val="18"/>
                <w:lang w:val="pt-BR"/>
              </w:rPr>
            </w:pPr>
            <w:r w:rsidRPr="00942DC7">
              <w:rPr>
                <w:rFonts w:ascii="Arial" w:hAnsi="Arial" w:cs="Arial"/>
                <w:color w:val="auto"/>
                <w:sz w:val="18"/>
                <w:szCs w:val="18"/>
                <w:lang w:val="pt-BR"/>
              </w:rPr>
              <w:t>++</w:t>
            </w:r>
          </w:p>
        </w:tc>
        <w:tc>
          <w:tcPr>
            <w:tcW w:w="3724" w:type="dxa"/>
            <w:vMerge/>
          </w:tcPr>
          <w:p w14:paraId="1364BD8A" w14:textId="77777777" w:rsidR="004D58CA" w:rsidRPr="00942DC7" w:rsidRDefault="004D58CA" w:rsidP="002D0D7A">
            <w:pPr>
              <w:pStyle w:val="Default"/>
              <w:rPr>
                <w:rFonts w:ascii="Arial" w:hAnsi="Arial" w:cs="Arial"/>
                <w:color w:val="auto"/>
                <w:sz w:val="18"/>
                <w:szCs w:val="18"/>
                <w:lang w:val="pt-BR"/>
              </w:rPr>
            </w:pPr>
          </w:p>
        </w:tc>
        <w:tc>
          <w:tcPr>
            <w:tcW w:w="1357" w:type="dxa"/>
            <w:vMerge/>
          </w:tcPr>
          <w:p w14:paraId="1AC81ADF" w14:textId="77777777" w:rsidR="004D58CA" w:rsidRPr="00942DC7" w:rsidRDefault="004D58CA" w:rsidP="002D0D7A">
            <w:pPr>
              <w:pStyle w:val="Default"/>
              <w:rPr>
                <w:rFonts w:ascii="Arial" w:hAnsi="Arial" w:cs="Arial"/>
                <w:color w:val="auto"/>
                <w:sz w:val="18"/>
                <w:szCs w:val="18"/>
                <w:lang w:val="pt-BR"/>
              </w:rPr>
            </w:pPr>
          </w:p>
        </w:tc>
      </w:tr>
      <w:tr w:rsidR="00942DC7" w:rsidRPr="00942DC7" w14:paraId="237B7E9D" w14:textId="77777777" w:rsidTr="001168EC">
        <w:tc>
          <w:tcPr>
            <w:tcW w:w="1101" w:type="dxa"/>
            <w:vMerge/>
          </w:tcPr>
          <w:p w14:paraId="7CCDCFA1" w14:textId="77777777" w:rsidR="004D58CA" w:rsidRPr="00942DC7" w:rsidRDefault="004D58CA" w:rsidP="002D0D7A">
            <w:pPr>
              <w:pStyle w:val="Default"/>
              <w:rPr>
                <w:rFonts w:ascii="Arial" w:hAnsi="Arial" w:cs="Arial"/>
                <w:color w:val="auto"/>
                <w:sz w:val="18"/>
                <w:szCs w:val="18"/>
                <w:lang w:val="pt-BR"/>
              </w:rPr>
            </w:pPr>
          </w:p>
        </w:tc>
        <w:tc>
          <w:tcPr>
            <w:tcW w:w="2434" w:type="dxa"/>
          </w:tcPr>
          <w:p w14:paraId="7EA34CA5" w14:textId="77777777" w:rsidR="004D58CA" w:rsidRPr="00942DC7" w:rsidRDefault="004D58CA" w:rsidP="004D58CA">
            <w:pPr>
              <w:pStyle w:val="Default"/>
              <w:spacing w:line="276" w:lineRule="auto"/>
              <w:jc w:val="center"/>
              <w:rPr>
                <w:rFonts w:ascii="Arial" w:hAnsi="Arial" w:cs="Arial"/>
                <w:color w:val="auto"/>
                <w:sz w:val="18"/>
                <w:szCs w:val="18"/>
                <w:lang w:val="pt-BR"/>
              </w:rPr>
            </w:pPr>
            <w:r w:rsidRPr="00942DC7">
              <w:rPr>
                <w:rFonts w:ascii="Arial" w:hAnsi="Arial" w:cs="Arial"/>
                <w:color w:val="auto"/>
                <w:sz w:val="18"/>
                <w:szCs w:val="18"/>
                <w:lang w:val="pt-BR"/>
              </w:rPr>
              <w:t>Ingrijirea semintisurilor</w:t>
            </w:r>
          </w:p>
        </w:tc>
        <w:tc>
          <w:tcPr>
            <w:tcW w:w="1638" w:type="dxa"/>
          </w:tcPr>
          <w:p w14:paraId="59C04B34" w14:textId="77777777" w:rsidR="004D58CA" w:rsidRPr="00942DC7" w:rsidRDefault="004D58CA" w:rsidP="004D58CA">
            <w:pPr>
              <w:pStyle w:val="Default"/>
              <w:spacing w:line="276" w:lineRule="auto"/>
              <w:rPr>
                <w:rFonts w:ascii="Arial" w:hAnsi="Arial" w:cs="Arial"/>
                <w:color w:val="auto"/>
                <w:sz w:val="18"/>
                <w:szCs w:val="18"/>
                <w:lang w:val="pt-BR"/>
              </w:rPr>
            </w:pPr>
            <w:r w:rsidRPr="00942DC7">
              <w:rPr>
                <w:rFonts w:ascii="Arial" w:hAnsi="Arial" w:cs="Arial"/>
                <w:color w:val="auto"/>
                <w:sz w:val="18"/>
                <w:szCs w:val="18"/>
                <w:lang w:val="pt-BR"/>
              </w:rPr>
              <w:t>++</w:t>
            </w:r>
          </w:p>
        </w:tc>
        <w:tc>
          <w:tcPr>
            <w:tcW w:w="3724" w:type="dxa"/>
            <w:vMerge/>
          </w:tcPr>
          <w:p w14:paraId="4111EE12" w14:textId="77777777" w:rsidR="004D58CA" w:rsidRPr="00942DC7" w:rsidRDefault="004D58CA" w:rsidP="002D0D7A">
            <w:pPr>
              <w:pStyle w:val="Default"/>
              <w:rPr>
                <w:rFonts w:ascii="Arial" w:hAnsi="Arial" w:cs="Arial"/>
                <w:color w:val="auto"/>
                <w:sz w:val="18"/>
                <w:szCs w:val="18"/>
                <w:lang w:val="pt-BR"/>
              </w:rPr>
            </w:pPr>
          </w:p>
        </w:tc>
        <w:tc>
          <w:tcPr>
            <w:tcW w:w="1357" w:type="dxa"/>
            <w:vMerge/>
          </w:tcPr>
          <w:p w14:paraId="67E6FCC2" w14:textId="77777777" w:rsidR="004D58CA" w:rsidRPr="00942DC7" w:rsidRDefault="004D58CA" w:rsidP="002D0D7A">
            <w:pPr>
              <w:pStyle w:val="Default"/>
              <w:rPr>
                <w:rFonts w:ascii="Arial" w:hAnsi="Arial" w:cs="Arial"/>
                <w:color w:val="auto"/>
                <w:sz w:val="18"/>
                <w:szCs w:val="18"/>
                <w:lang w:val="pt-BR"/>
              </w:rPr>
            </w:pPr>
          </w:p>
        </w:tc>
      </w:tr>
      <w:tr w:rsidR="00942DC7" w:rsidRPr="00942DC7" w14:paraId="6587A521" w14:textId="77777777" w:rsidTr="001168EC">
        <w:tc>
          <w:tcPr>
            <w:tcW w:w="1101" w:type="dxa"/>
            <w:vMerge/>
          </w:tcPr>
          <w:p w14:paraId="53B5023C" w14:textId="77777777" w:rsidR="004D58CA" w:rsidRPr="00942DC7" w:rsidRDefault="004D58CA" w:rsidP="002D0D7A">
            <w:pPr>
              <w:pStyle w:val="Default"/>
              <w:rPr>
                <w:rFonts w:ascii="Arial" w:hAnsi="Arial" w:cs="Arial"/>
                <w:color w:val="auto"/>
                <w:sz w:val="18"/>
                <w:szCs w:val="18"/>
                <w:lang w:val="pt-BR"/>
              </w:rPr>
            </w:pPr>
          </w:p>
        </w:tc>
        <w:tc>
          <w:tcPr>
            <w:tcW w:w="2434" w:type="dxa"/>
          </w:tcPr>
          <w:p w14:paraId="62239049" w14:textId="77777777" w:rsidR="004D58CA" w:rsidRPr="00942DC7" w:rsidRDefault="004D58CA" w:rsidP="004D58CA">
            <w:pPr>
              <w:pStyle w:val="Default"/>
              <w:spacing w:line="276" w:lineRule="auto"/>
              <w:jc w:val="center"/>
              <w:rPr>
                <w:rFonts w:ascii="Arial" w:hAnsi="Arial" w:cs="Arial"/>
                <w:color w:val="auto"/>
                <w:sz w:val="18"/>
                <w:szCs w:val="18"/>
                <w:lang w:val="pt-BR"/>
              </w:rPr>
            </w:pPr>
            <w:r w:rsidRPr="00942DC7">
              <w:rPr>
                <w:rFonts w:ascii="Arial" w:hAnsi="Arial" w:cs="Arial"/>
                <w:color w:val="auto"/>
                <w:sz w:val="18"/>
                <w:szCs w:val="18"/>
                <w:lang w:val="pt-BR"/>
              </w:rPr>
              <w:t>Taieri igiena</w:t>
            </w:r>
          </w:p>
        </w:tc>
        <w:tc>
          <w:tcPr>
            <w:tcW w:w="1638" w:type="dxa"/>
          </w:tcPr>
          <w:p w14:paraId="09632E38" w14:textId="77777777" w:rsidR="004D58CA" w:rsidRPr="00942DC7" w:rsidRDefault="004D58CA" w:rsidP="004D58CA">
            <w:pPr>
              <w:pStyle w:val="Default"/>
              <w:spacing w:line="276" w:lineRule="auto"/>
              <w:rPr>
                <w:rFonts w:ascii="Arial" w:hAnsi="Arial" w:cs="Arial"/>
                <w:color w:val="auto"/>
                <w:sz w:val="18"/>
                <w:szCs w:val="18"/>
                <w:lang w:val="pt-BR"/>
              </w:rPr>
            </w:pPr>
            <w:r w:rsidRPr="00942DC7">
              <w:rPr>
                <w:rFonts w:ascii="Arial" w:hAnsi="Arial" w:cs="Arial"/>
                <w:color w:val="auto"/>
                <w:sz w:val="18"/>
                <w:szCs w:val="18"/>
                <w:lang w:val="pt-BR"/>
              </w:rPr>
              <w:t>0</w:t>
            </w:r>
          </w:p>
        </w:tc>
        <w:tc>
          <w:tcPr>
            <w:tcW w:w="3724" w:type="dxa"/>
            <w:vMerge/>
          </w:tcPr>
          <w:p w14:paraId="3CF0CAD3" w14:textId="77777777" w:rsidR="004D58CA" w:rsidRPr="00942DC7" w:rsidRDefault="004D58CA" w:rsidP="002D0D7A">
            <w:pPr>
              <w:pStyle w:val="Default"/>
              <w:rPr>
                <w:rFonts w:ascii="Arial" w:hAnsi="Arial" w:cs="Arial"/>
                <w:color w:val="auto"/>
                <w:sz w:val="18"/>
                <w:szCs w:val="18"/>
                <w:lang w:val="pt-BR"/>
              </w:rPr>
            </w:pPr>
          </w:p>
        </w:tc>
        <w:tc>
          <w:tcPr>
            <w:tcW w:w="1357" w:type="dxa"/>
            <w:vMerge/>
          </w:tcPr>
          <w:p w14:paraId="7CA1C821" w14:textId="77777777" w:rsidR="004D58CA" w:rsidRPr="00942DC7" w:rsidRDefault="004D58CA" w:rsidP="002D0D7A">
            <w:pPr>
              <w:pStyle w:val="Default"/>
              <w:rPr>
                <w:rFonts w:ascii="Arial" w:hAnsi="Arial" w:cs="Arial"/>
                <w:color w:val="auto"/>
                <w:sz w:val="18"/>
                <w:szCs w:val="18"/>
                <w:lang w:val="pt-BR"/>
              </w:rPr>
            </w:pPr>
          </w:p>
        </w:tc>
      </w:tr>
      <w:tr w:rsidR="00942DC7" w:rsidRPr="00942DC7" w14:paraId="650F803A" w14:textId="77777777" w:rsidTr="001168EC">
        <w:tc>
          <w:tcPr>
            <w:tcW w:w="1101" w:type="dxa"/>
            <w:vMerge/>
          </w:tcPr>
          <w:p w14:paraId="1FD6C8AB" w14:textId="77777777" w:rsidR="004D58CA" w:rsidRPr="00942DC7" w:rsidRDefault="004D58CA" w:rsidP="002D0D7A">
            <w:pPr>
              <w:pStyle w:val="Default"/>
              <w:rPr>
                <w:rFonts w:ascii="Arial" w:hAnsi="Arial" w:cs="Arial"/>
                <w:color w:val="auto"/>
                <w:sz w:val="18"/>
                <w:szCs w:val="18"/>
                <w:lang w:val="pt-BR"/>
              </w:rPr>
            </w:pPr>
          </w:p>
        </w:tc>
        <w:tc>
          <w:tcPr>
            <w:tcW w:w="2434" w:type="dxa"/>
          </w:tcPr>
          <w:p w14:paraId="0DDD0E42" w14:textId="77777777" w:rsidR="004D58CA" w:rsidRPr="00942DC7" w:rsidRDefault="004D58CA" w:rsidP="004D58CA">
            <w:pPr>
              <w:pStyle w:val="Default"/>
              <w:spacing w:line="276" w:lineRule="auto"/>
              <w:jc w:val="center"/>
              <w:rPr>
                <w:rFonts w:ascii="Arial" w:hAnsi="Arial" w:cs="Arial"/>
                <w:color w:val="auto"/>
                <w:sz w:val="18"/>
                <w:szCs w:val="18"/>
                <w:lang w:val="pt-BR"/>
              </w:rPr>
            </w:pPr>
            <w:r w:rsidRPr="00942DC7">
              <w:rPr>
                <w:rFonts w:ascii="Arial" w:hAnsi="Arial" w:cs="Arial"/>
                <w:color w:val="auto"/>
                <w:sz w:val="18"/>
                <w:szCs w:val="18"/>
                <w:lang w:val="pt-BR"/>
              </w:rPr>
              <w:t>Degajari</w:t>
            </w:r>
          </w:p>
        </w:tc>
        <w:tc>
          <w:tcPr>
            <w:tcW w:w="1638" w:type="dxa"/>
          </w:tcPr>
          <w:p w14:paraId="7478AE0D" w14:textId="77777777" w:rsidR="004D58CA" w:rsidRPr="00942DC7" w:rsidRDefault="004D58CA" w:rsidP="004D58CA">
            <w:pPr>
              <w:pStyle w:val="Default"/>
              <w:spacing w:line="276" w:lineRule="auto"/>
              <w:rPr>
                <w:rFonts w:ascii="Arial" w:hAnsi="Arial" w:cs="Arial"/>
                <w:color w:val="auto"/>
                <w:sz w:val="18"/>
                <w:szCs w:val="18"/>
                <w:lang w:val="pt-BR"/>
              </w:rPr>
            </w:pPr>
            <w:r w:rsidRPr="00942DC7">
              <w:rPr>
                <w:rFonts w:ascii="Arial" w:hAnsi="Arial" w:cs="Arial"/>
                <w:color w:val="auto"/>
                <w:sz w:val="18"/>
                <w:szCs w:val="18"/>
                <w:lang w:val="pt-BR"/>
              </w:rPr>
              <w:t>0</w:t>
            </w:r>
          </w:p>
        </w:tc>
        <w:tc>
          <w:tcPr>
            <w:tcW w:w="3724" w:type="dxa"/>
            <w:vMerge/>
          </w:tcPr>
          <w:p w14:paraId="54BA0BC7" w14:textId="77777777" w:rsidR="004D58CA" w:rsidRPr="00942DC7" w:rsidRDefault="004D58CA" w:rsidP="002D0D7A">
            <w:pPr>
              <w:pStyle w:val="Default"/>
              <w:rPr>
                <w:rFonts w:ascii="Arial" w:hAnsi="Arial" w:cs="Arial"/>
                <w:color w:val="auto"/>
                <w:sz w:val="18"/>
                <w:szCs w:val="18"/>
                <w:lang w:val="pt-BR"/>
              </w:rPr>
            </w:pPr>
          </w:p>
        </w:tc>
        <w:tc>
          <w:tcPr>
            <w:tcW w:w="1357" w:type="dxa"/>
            <w:vMerge/>
          </w:tcPr>
          <w:p w14:paraId="0062B03B" w14:textId="77777777" w:rsidR="004D58CA" w:rsidRPr="00942DC7" w:rsidRDefault="004D58CA" w:rsidP="002D0D7A">
            <w:pPr>
              <w:pStyle w:val="Default"/>
              <w:rPr>
                <w:rFonts w:ascii="Arial" w:hAnsi="Arial" w:cs="Arial"/>
                <w:color w:val="auto"/>
                <w:sz w:val="18"/>
                <w:szCs w:val="18"/>
                <w:lang w:val="pt-BR"/>
              </w:rPr>
            </w:pPr>
          </w:p>
        </w:tc>
      </w:tr>
      <w:tr w:rsidR="00942DC7" w:rsidRPr="00942DC7" w14:paraId="2EE994B5" w14:textId="77777777" w:rsidTr="001168EC">
        <w:tc>
          <w:tcPr>
            <w:tcW w:w="1101" w:type="dxa"/>
            <w:vMerge/>
          </w:tcPr>
          <w:p w14:paraId="1EB72523" w14:textId="77777777" w:rsidR="004D58CA" w:rsidRPr="00942DC7" w:rsidRDefault="004D58CA" w:rsidP="002D0D7A">
            <w:pPr>
              <w:pStyle w:val="Default"/>
              <w:rPr>
                <w:rFonts w:ascii="Arial" w:hAnsi="Arial" w:cs="Arial"/>
                <w:color w:val="auto"/>
                <w:sz w:val="18"/>
                <w:szCs w:val="18"/>
                <w:lang w:val="pt-BR"/>
              </w:rPr>
            </w:pPr>
          </w:p>
        </w:tc>
        <w:tc>
          <w:tcPr>
            <w:tcW w:w="2434" w:type="dxa"/>
          </w:tcPr>
          <w:p w14:paraId="73187F70" w14:textId="77777777" w:rsidR="004D58CA" w:rsidRPr="00942DC7" w:rsidRDefault="004D58CA" w:rsidP="004D58CA">
            <w:pPr>
              <w:pStyle w:val="Default"/>
              <w:tabs>
                <w:tab w:val="left" w:pos="1369"/>
              </w:tabs>
              <w:spacing w:line="276" w:lineRule="auto"/>
              <w:jc w:val="center"/>
              <w:rPr>
                <w:rFonts w:ascii="Arial" w:hAnsi="Arial" w:cs="Arial"/>
                <w:color w:val="auto"/>
                <w:sz w:val="18"/>
                <w:szCs w:val="18"/>
                <w:lang w:val="pt-BR"/>
              </w:rPr>
            </w:pPr>
            <w:r w:rsidRPr="00942DC7">
              <w:rPr>
                <w:rFonts w:ascii="Arial" w:hAnsi="Arial" w:cs="Arial"/>
                <w:color w:val="auto"/>
                <w:sz w:val="18"/>
                <w:szCs w:val="18"/>
                <w:lang w:val="pt-BR"/>
              </w:rPr>
              <w:t>Curatiri</w:t>
            </w:r>
          </w:p>
        </w:tc>
        <w:tc>
          <w:tcPr>
            <w:tcW w:w="1638" w:type="dxa"/>
          </w:tcPr>
          <w:p w14:paraId="0DDDCFB8" w14:textId="77777777" w:rsidR="004D58CA" w:rsidRPr="00942DC7" w:rsidRDefault="004D58CA" w:rsidP="004D58CA">
            <w:pPr>
              <w:pStyle w:val="Default"/>
              <w:spacing w:line="276" w:lineRule="auto"/>
              <w:rPr>
                <w:rFonts w:ascii="Arial" w:hAnsi="Arial" w:cs="Arial"/>
                <w:color w:val="auto"/>
                <w:sz w:val="18"/>
                <w:szCs w:val="18"/>
                <w:lang w:val="pt-BR"/>
              </w:rPr>
            </w:pPr>
            <w:r w:rsidRPr="00942DC7">
              <w:rPr>
                <w:rFonts w:ascii="Arial" w:hAnsi="Arial" w:cs="Arial"/>
                <w:color w:val="auto"/>
                <w:sz w:val="18"/>
                <w:szCs w:val="18"/>
                <w:lang w:val="pt-BR"/>
              </w:rPr>
              <w:t>0</w:t>
            </w:r>
          </w:p>
        </w:tc>
        <w:tc>
          <w:tcPr>
            <w:tcW w:w="3724" w:type="dxa"/>
            <w:vMerge/>
          </w:tcPr>
          <w:p w14:paraId="11768C34" w14:textId="77777777" w:rsidR="004D58CA" w:rsidRPr="00942DC7" w:rsidRDefault="004D58CA" w:rsidP="002D0D7A">
            <w:pPr>
              <w:pStyle w:val="Default"/>
              <w:rPr>
                <w:rFonts w:ascii="Arial" w:hAnsi="Arial" w:cs="Arial"/>
                <w:color w:val="auto"/>
                <w:sz w:val="18"/>
                <w:szCs w:val="18"/>
                <w:lang w:val="pt-BR"/>
              </w:rPr>
            </w:pPr>
          </w:p>
        </w:tc>
        <w:tc>
          <w:tcPr>
            <w:tcW w:w="1357" w:type="dxa"/>
            <w:vMerge/>
          </w:tcPr>
          <w:p w14:paraId="0BED6FE0" w14:textId="77777777" w:rsidR="004D58CA" w:rsidRPr="00942DC7" w:rsidRDefault="004D58CA" w:rsidP="002D0D7A">
            <w:pPr>
              <w:pStyle w:val="Default"/>
              <w:rPr>
                <w:rFonts w:ascii="Arial" w:hAnsi="Arial" w:cs="Arial"/>
                <w:color w:val="auto"/>
                <w:sz w:val="18"/>
                <w:szCs w:val="18"/>
                <w:lang w:val="pt-BR"/>
              </w:rPr>
            </w:pPr>
          </w:p>
        </w:tc>
      </w:tr>
      <w:tr w:rsidR="00942DC7" w:rsidRPr="00942DC7" w14:paraId="76DE760B" w14:textId="77777777" w:rsidTr="001168EC">
        <w:tc>
          <w:tcPr>
            <w:tcW w:w="1101" w:type="dxa"/>
            <w:vMerge/>
          </w:tcPr>
          <w:p w14:paraId="51FA9D4C" w14:textId="77777777" w:rsidR="004D58CA" w:rsidRPr="00942DC7" w:rsidRDefault="004D58CA" w:rsidP="002D0D7A">
            <w:pPr>
              <w:pStyle w:val="Default"/>
              <w:rPr>
                <w:rFonts w:ascii="Arial" w:hAnsi="Arial" w:cs="Arial"/>
                <w:color w:val="auto"/>
                <w:sz w:val="18"/>
                <w:szCs w:val="18"/>
                <w:lang w:val="pt-BR"/>
              </w:rPr>
            </w:pPr>
          </w:p>
        </w:tc>
        <w:tc>
          <w:tcPr>
            <w:tcW w:w="2434" w:type="dxa"/>
          </w:tcPr>
          <w:p w14:paraId="167159A2" w14:textId="77777777" w:rsidR="004D58CA" w:rsidRPr="00942DC7" w:rsidRDefault="004D58CA" w:rsidP="004D58CA">
            <w:pPr>
              <w:pStyle w:val="Default"/>
              <w:spacing w:line="276" w:lineRule="auto"/>
              <w:jc w:val="center"/>
              <w:rPr>
                <w:rFonts w:ascii="Arial" w:hAnsi="Arial" w:cs="Arial"/>
                <w:color w:val="auto"/>
                <w:sz w:val="18"/>
                <w:szCs w:val="18"/>
                <w:lang w:val="pt-BR"/>
              </w:rPr>
            </w:pPr>
            <w:r w:rsidRPr="00942DC7">
              <w:rPr>
                <w:rFonts w:ascii="Arial" w:hAnsi="Arial" w:cs="Arial"/>
                <w:color w:val="auto"/>
                <w:sz w:val="18"/>
                <w:szCs w:val="18"/>
                <w:lang w:val="pt-BR"/>
              </w:rPr>
              <w:t>Rarituri</w:t>
            </w:r>
          </w:p>
        </w:tc>
        <w:tc>
          <w:tcPr>
            <w:tcW w:w="1638" w:type="dxa"/>
          </w:tcPr>
          <w:p w14:paraId="15885A58" w14:textId="77777777" w:rsidR="004D58CA" w:rsidRPr="00942DC7" w:rsidRDefault="004D58CA" w:rsidP="004D58CA">
            <w:pPr>
              <w:pStyle w:val="Default"/>
              <w:spacing w:line="276" w:lineRule="auto"/>
              <w:rPr>
                <w:rFonts w:ascii="Arial" w:hAnsi="Arial" w:cs="Arial"/>
                <w:color w:val="auto"/>
                <w:sz w:val="18"/>
                <w:szCs w:val="18"/>
                <w:lang w:val="pt-BR"/>
              </w:rPr>
            </w:pPr>
            <w:r w:rsidRPr="00942DC7">
              <w:rPr>
                <w:rFonts w:ascii="Arial" w:hAnsi="Arial" w:cs="Arial"/>
                <w:color w:val="auto"/>
                <w:sz w:val="18"/>
                <w:szCs w:val="18"/>
                <w:lang w:val="pt-BR"/>
              </w:rPr>
              <w:t>0</w:t>
            </w:r>
          </w:p>
        </w:tc>
        <w:tc>
          <w:tcPr>
            <w:tcW w:w="3724" w:type="dxa"/>
            <w:vMerge/>
          </w:tcPr>
          <w:p w14:paraId="2AFEA82E" w14:textId="77777777" w:rsidR="004D58CA" w:rsidRPr="00942DC7" w:rsidRDefault="004D58CA" w:rsidP="002D0D7A">
            <w:pPr>
              <w:pStyle w:val="Default"/>
              <w:rPr>
                <w:rFonts w:ascii="Arial" w:hAnsi="Arial" w:cs="Arial"/>
                <w:color w:val="auto"/>
                <w:sz w:val="18"/>
                <w:szCs w:val="18"/>
                <w:lang w:val="pt-BR"/>
              </w:rPr>
            </w:pPr>
          </w:p>
        </w:tc>
        <w:tc>
          <w:tcPr>
            <w:tcW w:w="1357" w:type="dxa"/>
            <w:vMerge/>
          </w:tcPr>
          <w:p w14:paraId="0686A7C2" w14:textId="77777777" w:rsidR="004D58CA" w:rsidRPr="00942DC7" w:rsidRDefault="004D58CA" w:rsidP="002D0D7A">
            <w:pPr>
              <w:pStyle w:val="Default"/>
              <w:rPr>
                <w:rFonts w:ascii="Arial" w:hAnsi="Arial" w:cs="Arial"/>
                <w:color w:val="auto"/>
                <w:sz w:val="18"/>
                <w:szCs w:val="18"/>
                <w:lang w:val="pt-BR"/>
              </w:rPr>
            </w:pPr>
          </w:p>
        </w:tc>
      </w:tr>
      <w:tr w:rsidR="00942DC7" w:rsidRPr="00942DC7" w14:paraId="60DB0950" w14:textId="77777777" w:rsidTr="001168EC">
        <w:tc>
          <w:tcPr>
            <w:tcW w:w="1101" w:type="dxa"/>
            <w:vMerge/>
          </w:tcPr>
          <w:p w14:paraId="4F638985" w14:textId="77777777" w:rsidR="004D58CA" w:rsidRPr="00942DC7" w:rsidRDefault="004D58CA" w:rsidP="002D0D7A">
            <w:pPr>
              <w:pStyle w:val="Default"/>
              <w:rPr>
                <w:rFonts w:ascii="Arial" w:hAnsi="Arial" w:cs="Arial"/>
                <w:color w:val="auto"/>
                <w:sz w:val="18"/>
                <w:szCs w:val="18"/>
                <w:lang w:val="pt-BR"/>
              </w:rPr>
            </w:pPr>
          </w:p>
        </w:tc>
        <w:tc>
          <w:tcPr>
            <w:tcW w:w="2434" w:type="dxa"/>
          </w:tcPr>
          <w:p w14:paraId="389F812B" w14:textId="77777777" w:rsidR="004D58CA" w:rsidRPr="00942DC7" w:rsidRDefault="004D58CA" w:rsidP="004D58CA">
            <w:pPr>
              <w:pStyle w:val="Default"/>
              <w:spacing w:line="276" w:lineRule="auto"/>
              <w:jc w:val="center"/>
              <w:rPr>
                <w:rFonts w:ascii="Arial" w:hAnsi="Arial" w:cs="Arial"/>
                <w:color w:val="auto"/>
                <w:sz w:val="18"/>
                <w:szCs w:val="18"/>
                <w:lang w:val="pt-BR"/>
              </w:rPr>
            </w:pPr>
            <w:r w:rsidRPr="00942DC7">
              <w:rPr>
                <w:rFonts w:ascii="Arial" w:hAnsi="Arial" w:cs="Arial"/>
                <w:color w:val="auto"/>
                <w:sz w:val="18"/>
                <w:szCs w:val="18"/>
                <w:lang w:val="pt-BR"/>
              </w:rPr>
              <w:t>T. progresive - punere in lumina</w:t>
            </w:r>
          </w:p>
        </w:tc>
        <w:tc>
          <w:tcPr>
            <w:tcW w:w="1638" w:type="dxa"/>
          </w:tcPr>
          <w:p w14:paraId="5A2B1DE5" w14:textId="77777777" w:rsidR="004D58CA" w:rsidRPr="00942DC7" w:rsidRDefault="004D58CA" w:rsidP="004D58CA">
            <w:pPr>
              <w:pStyle w:val="Default"/>
              <w:spacing w:line="276" w:lineRule="auto"/>
              <w:rPr>
                <w:rFonts w:ascii="Arial" w:hAnsi="Arial" w:cs="Arial"/>
                <w:color w:val="auto"/>
                <w:sz w:val="18"/>
                <w:szCs w:val="18"/>
                <w:lang w:val="pt-BR"/>
              </w:rPr>
            </w:pPr>
            <w:r w:rsidRPr="00942DC7">
              <w:rPr>
                <w:rFonts w:ascii="Arial" w:hAnsi="Arial" w:cs="Arial"/>
                <w:color w:val="auto"/>
                <w:sz w:val="18"/>
                <w:szCs w:val="18"/>
                <w:lang w:val="pt-BR"/>
              </w:rPr>
              <w:t>0</w:t>
            </w:r>
          </w:p>
        </w:tc>
        <w:tc>
          <w:tcPr>
            <w:tcW w:w="3724" w:type="dxa"/>
            <w:vMerge/>
          </w:tcPr>
          <w:p w14:paraId="4326BAC6" w14:textId="77777777" w:rsidR="004D58CA" w:rsidRPr="00942DC7" w:rsidRDefault="004D58CA" w:rsidP="002D0D7A">
            <w:pPr>
              <w:pStyle w:val="Default"/>
              <w:rPr>
                <w:rFonts w:ascii="Arial" w:hAnsi="Arial" w:cs="Arial"/>
                <w:color w:val="auto"/>
                <w:sz w:val="18"/>
                <w:szCs w:val="18"/>
                <w:lang w:val="pt-BR"/>
              </w:rPr>
            </w:pPr>
          </w:p>
        </w:tc>
        <w:tc>
          <w:tcPr>
            <w:tcW w:w="1357" w:type="dxa"/>
            <w:vMerge/>
          </w:tcPr>
          <w:p w14:paraId="3FD81CF0" w14:textId="77777777" w:rsidR="004D58CA" w:rsidRPr="00942DC7" w:rsidRDefault="004D58CA" w:rsidP="002D0D7A">
            <w:pPr>
              <w:pStyle w:val="Default"/>
              <w:rPr>
                <w:rFonts w:ascii="Arial" w:hAnsi="Arial" w:cs="Arial"/>
                <w:color w:val="auto"/>
                <w:sz w:val="18"/>
                <w:szCs w:val="18"/>
                <w:lang w:val="pt-BR"/>
              </w:rPr>
            </w:pPr>
          </w:p>
        </w:tc>
      </w:tr>
      <w:tr w:rsidR="00942DC7" w:rsidRPr="00942DC7" w14:paraId="70B98742" w14:textId="77777777" w:rsidTr="001168EC">
        <w:tc>
          <w:tcPr>
            <w:tcW w:w="1101" w:type="dxa"/>
            <w:vMerge/>
          </w:tcPr>
          <w:p w14:paraId="4E013201" w14:textId="77777777" w:rsidR="004D58CA" w:rsidRPr="00942DC7" w:rsidRDefault="004D58CA" w:rsidP="002D0D7A">
            <w:pPr>
              <w:pStyle w:val="Default"/>
              <w:rPr>
                <w:rFonts w:ascii="Arial" w:hAnsi="Arial" w:cs="Arial"/>
                <w:color w:val="auto"/>
                <w:sz w:val="18"/>
                <w:szCs w:val="18"/>
                <w:lang w:val="pt-BR"/>
              </w:rPr>
            </w:pPr>
          </w:p>
        </w:tc>
        <w:tc>
          <w:tcPr>
            <w:tcW w:w="2434" w:type="dxa"/>
          </w:tcPr>
          <w:p w14:paraId="1EE83871" w14:textId="77777777" w:rsidR="004D58CA" w:rsidRPr="00942DC7" w:rsidRDefault="004D58CA" w:rsidP="004D58CA">
            <w:pPr>
              <w:pStyle w:val="Default"/>
              <w:spacing w:line="276" w:lineRule="auto"/>
              <w:jc w:val="center"/>
              <w:rPr>
                <w:rFonts w:ascii="Arial" w:hAnsi="Arial" w:cs="Arial"/>
                <w:color w:val="auto"/>
                <w:sz w:val="18"/>
                <w:szCs w:val="18"/>
                <w:lang w:val="pt-BR"/>
              </w:rPr>
            </w:pPr>
            <w:r w:rsidRPr="00942DC7">
              <w:rPr>
                <w:rFonts w:ascii="Arial" w:hAnsi="Arial" w:cs="Arial"/>
                <w:color w:val="auto"/>
                <w:sz w:val="18"/>
                <w:szCs w:val="18"/>
                <w:lang w:val="pt-BR"/>
              </w:rPr>
              <w:t>T. progresive - racordare</w:t>
            </w:r>
          </w:p>
        </w:tc>
        <w:tc>
          <w:tcPr>
            <w:tcW w:w="1638" w:type="dxa"/>
          </w:tcPr>
          <w:p w14:paraId="4DCA05FD" w14:textId="77777777" w:rsidR="004D58CA" w:rsidRPr="00942DC7" w:rsidRDefault="004D58CA" w:rsidP="004D58CA">
            <w:pPr>
              <w:pStyle w:val="Default"/>
              <w:spacing w:line="276" w:lineRule="auto"/>
              <w:rPr>
                <w:rFonts w:ascii="Arial" w:hAnsi="Arial" w:cs="Arial"/>
                <w:color w:val="auto"/>
                <w:sz w:val="18"/>
                <w:szCs w:val="18"/>
                <w:lang w:val="pt-BR"/>
              </w:rPr>
            </w:pPr>
            <w:r w:rsidRPr="00942DC7">
              <w:rPr>
                <w:rFonts w:ascii="Arial" w:hAnsi="Arial" w:cs="Arial"/>
                <w:color w:val="auto"/>
                <w:sz w:val="18"/>
                <w:szCs w:val="18"/>
                <w:lang w:val="pt-BR"/>
              </w:rPr>
              <w:t>0</w:t>
            </w:r>
          </w:p>
        </w:tc>
        <w:tc>
          <w:tcPr>
            <w:tcW w:w="3724" w:type="dxa"/>
            <w:vMerge/>
          </w:tcPr>
          <w:p w14:paraId="5A54AAED" w14:textId="77777777" w:rsidR="004D58CA" w:rsidRPr="00942DC7" w:rsidRDefault="004D58CA" w:rsidP="002D0D7A">
            <w:pPr>
              <w:pStyle w:val="Default"/>
              <w:rPr>
                <w:rFonts w:ascii="Arial" w:hAnsi="Arial" w:cs="Arial"/>
                <w:color w:val="auto"/>
                <w:sz w:val="18"/>
                <w:szCs w:val="18"/>
                <w:lang w:val="pt-BR"/>
              </w:rPr>
            </w:pPr>
          </w:p>
        </w:tc>
        <w:tc>
          <w:tcPr>
            <w:tcW w:w="1357" w:type="dxa"/>
            <w:vMerge/>
          </w:tcPr>
          <w:p w14:paraId="7D2E3523" w14:textId="77777777" w:rsidR="004D58CA" w:rsidRPr="00942DC7" w:rsidRDefault="004D58CA" w:rsidP="002D0D7A">
            <w:pPr>
              <w:pStyle w:val="Default"/>
              <w:rPr>
                <w:rFonts w:ascii="Arial" w:hAnsi="Arial" w:cs="Arial"/>
                <w:color w:val="auto"/>
                <w:sz w:val="18"/>
                <w:szCs w:val="18"/>
                <w:lang w:val="pt-BR"/>
              </w:rPr>
            </w:pPr>
          </w:p>
        </w:tc>
      </w:tr>
      <w:tr w:rsidR="00942DC7" w:rsidRPr="00942DC7" w14:paraId="0BEF1F9C" w14:textId="77777777" w:rsidTr="001168EC">
        <w:tc>
          <w:tcPr>
            <w:tcW w:w="1101" w:type="dxa"/>
            <w:vMerge/>
          </w:tcPr>
          <w:p w14:paraId="1886DF72" w14:textId="77777777" w:rsidR="004D58CA" w:rsidRPr="00942DC7" w:rsidRDefault="004D58CA" w:rsidP="002D0D7A">
            <w:pPr>
              <w:pStyle w:val="Default"/>
              <w:rPr>
                <w:rFonts w:ascii="Arial" w:hAnsi="Arial" w:cs="Arial"/>
                <w:color w:val="auto"/>
                <w:sz w:val="18"/>
                <w:szCs w:val="18"/>
                <w:lang w:val="pt-BR"/>
              </w:rPr>
            </w:pPr>
          </w:p>
        </w:tc>
        <w:tc>
          <w:tcPr>
            <w:tcW w:w="2434" w:type="dxa"/>
          </w:tcPr>
          <w:p w14:paraId="0936E49F" w14:textId="77777777" w:rsidR="004D58CA" w:rsidRPr="00942DC7" w:rsidRDefault="004D58CA" w:rsidP="004D58CA">
            <w:pPr>
              <w:pStyle w:val="Default"/>
              <w:spacing w:line="276" w:lineRule="auto"/>
              <w:jc w:val="center"/>
              <w:rPr>
                <w:rFonts w:ascii="Arial" w:hAnsi="Arial" w:cs="Arial"/>
                <w:color w:val="auto"/>
                <w:sz w:val="18"/>
                <w:szCs w:val="18"/>
                <w:lang w:val="pt-BR"/>
              </w:rPr>
            </w:pPr>
            <w:r w:rsidRPr="00942DC7">
              <w:rPr>
                <w:rFonts w:ascii="Arial" w:hAnsi="Arial" w:cs="Arial"/>
                <w:color w:val="auto"/>
                <w:sz w:val="18"/>
                <w:szCs w:val="18"/>
                <w:lang w:val="pt-BR"/>
              </w:rPr>
              <w:t>T. rase</w:t>
            </w:r>
          </w:p>
        </w:tc>
        <w:tc>
          <w:tcPr>
            <w:tcW w:w="1638" w:type="dxa"/>
          </w:tcPr>
          <w:p w14:paraId="19ED50D3" w14:textId="77777777" w:rsidR="004D58CA" w:rsidRPr="00942DC7" w:rsidRDefault="004D58CA" w:rsidP="004D58CA">
            <w:pPr>
              <w:pStyle w:val="Default"/>
              <w:spacing w:line="276" w:lineRule="auto"/>
              <w:rPr>
                <w:rFonts w:ascii="Arial" w:hAnsi="Arial" w:cs="Arial"/>
                <w:color w:val="auto"/>
                <w:sz w:val="18"/>
                <w:szCs w:val="18"/>
                <w:lang w:val="pt-BR"/>
              </w:rPr>
            </w:pPr>
            <w:r w:rsidRPr="00942DC7">
              <w:rPr>
                <w:rFonts w:ascii="Arial" w:hAnsi="Arial" w:cs="Arial"/>
                <w:color w:val="auto"/>
                <w:sz w:val="18"/>
                <w:szCs w:val="18"/>
                <w:lang w:val="pt-BR"/>
              </w:rPr>
              <w:t>0</w:t>
            </w:r>
          </w:p>
        </w:tc>
        <w:tc>
          <w:tcPr>
            <w:tcW w:w="3724" w:type="dxa"/>
            <w:vMerge/>
          </w:tcPr>
          <w:p w14:paraId="404276CF" w14:textId="77777777" w:rsidR="004D58CA" w:rsidRPr="00942DC7" w:rsidRDefault="004D58CA" w:rsidP="002D0D7A">
            <w:pPr>
              <w:pStyle w:val="Default"/>
              <w:rPr>
                <w:rFonts w:ascii="Arial" w:hAnsi="Arial" w:cs="Arial"/>
                <w:color w:val="auto"/>
                <w:sz w:val="18"/>
                <w:szCs w:val="18"/>
                <w:lang w:val="pt-BR"/>
              </w:rPr>
            </w:pPr>
          </w:p>
        </w:tc>
        <w:tc>
          <w:tcPr>
            <w:tcW w:w="1357" w:type="dxa"/>
            <w:vMerge/>
          </w:tcPr>
          <w:p w14:paraId="50D4B9F7" w14:textId="77777777" w:rsidR="004D58CA" w:rsidRPr="00942DC7" w:rsidRDefault="004D58CA" w:rsidP="002D0D7A">
            <w:pPr>
              <w:pStyle w:val="Default"/>
              <w:rPr>
                <w:rFonts w:ascii="Arial" w:hAnsi="Arial" w:cs="Arial"/>
                <w:color w:val="auto"/>
                <w:sz w:val="18"/>
                <w:szCs w:val="18"/>
                <w:lang w:val="pt-BR"/>
              </w:rPr>
            </w:pPr>
          </w:p>
        </w:tc>
      </w:tr>
      <w:tr w:rsidR="00942DC7" w:rsidRPr="00942DC7" w14:paraId="3E836395" w14:textId="77777777" w:rsidTr="001168EC">
        <w:tc>
          <w:tcPr>
            <w:tcW w:w="1101" w:type="dxa"/>
            <w:vMerge/>
          </w:tcPr>
          <w:p w14:paraId="6F9C6635" w14:textId="77777777" w:rsidR="004D58CA" w:rsidRPr="00942DC7" w:rsidRDefault="004D58CA" w:rsidP="002D0D7A">
            <w:pPr>
              <w:pStyle w:val="Default"/>
              <w:rPr>
                <w:rFonts w:ascii="Arial" w:hAnsi="Arial" w:cs="Arial"/>
                <w:color w:val="auto"/>
                <w:sz w:val="18"/>
                <w:szCs w:val="18"/>
                <w:lang w:val="pt-BR"/>
              </w:rPr>
            </w:pPr>
          </w:p>
        </w:tc>
        <w:tc>
          <w:tcPr>
            <w:tcW w:w="2434" w:type="dxa"/>
          </w:tcPr>
          <w:p w14:paraId="5E09E47B" w14:textId="77777777" w:rsidR="004D58CA" w:rsidRPr="00942DC7" w:rsidRDefault="004D58CA" w:rsidP="004D58CA">
            <w:pPr>
              <w:pStyle w:val="Default"/>
              <w:spacing w:line="276" w:lineRule="auto"/>
              <w:jc w:val="center"/>
              <w:rPr>
                <w:rFonts w:ascii="Arial" w:hAnsi="Arial" w:cs="Arial"/>
                <w:color w:val="auto"/>
                <w:sz w:val="18"/>
                <w:szCs w:val="18"/>
                <w:lang w:val="pt-BR"/>
              </w:rPr>
            </w:pPr>
            <w:r w:rsidRPr="00942DC7">
              <w:rPr>
                <w:rFonts w:ascii="Arial" w:hAnsi="Arial" w:cs="Arial"/>
                <w:color w:val="auto"/>
                <w:sz w:val="18"/>
                <w:szCs w:val="18"/>
                <w:lang w:val="pt-BR"/>
              </w:rPr>
              <w:t>Taieri de conservare</w:t>
            </w:r>
          </w:p>
        </w:tc>
        <w:tc>
          <w:tcPr>
            <w:tcW w:w="1638" w:type="dxa"/>
          </w:tcPr>
          <w:p w14:paraId="3C8F2BCF" w14:textId="77777777" w:rsidR="004D58CA" w:rsidRPr="00942DC7" w:rsidRDefault="004D58CA" w:rsidP="004D58CA">
            <w:pPr>
              <w:pStyle w:val="Default"/>
              <w:spacing w:line="276" w:lineRule="auto"/>
              <w:rPr>
                <w:rFonts w:ascii="Arial" w:hAnsi="Arial" w:cs="Arial"/>
                <w:color w:val="auto"/>
                <w:sz w:val="18"/>
                <w:szCs w:val="18"/>
                <w:lang w:val="pt-BR"/>
              </w:rPr>
            </w:pPr>
            <w:r w:rsidRPr="00942DC7">
              <w:rPr>
                <w:rFonts w:ascii="Arial" w:hAnsi="Arial" w:cs="Arial"/>
                <w:color w:val="auto"/>
                <w:sz w:val="18"/>
                <w:szCs w:val="18"/>
                <w:lang w:val="pt-BR"/>
              </w:rPr>
              <w:t>0</w:t>
            </w:r>
          </w:p>
        </w:tc>
        <w:tc>
          <w:tcPr>
            <w:tcW w:w="3724" w:type="dxa"/>
            <w:vMerge/>
          </w:tcPr>
          <w:p w14:paraId="5B9077F8" w14:textId="77777777" w:rsidR="004D58CA" w:rsidRPr="00942DC7" w:rsidRDefault="004D58CA" w:rsidP="002D0D7A">
            <w:pPr>
              <w:pStyle w:val="Default"/>
              <w:rPr>
                <w:rFonts w:ascii="Arial" w:hAnsi="Arial" w:cs="Arial"/>
                <w:color w:val="auto"/>
                <w:sz w:val="18"/>
                <w:szCs w:val="18"/>
                <w:lang w:val="pt-BR"/>
              </w:rPr>
            </w:pPr>
          </w:p>
        </w:tc>
        <w:tc>
          <w:tcPr>
            <w:tcW w:w="1357" w:type="dxa"/>
            <w:vMerge/>
          </w:tcPr>
          <w:p w14:paraId="505741C8" w14:textId="77777777" w:rsidR="004D58CA" w:rsidRPr="00942DC7" w:rsidRDefault="004D58CA" w:rsidP="002D0D7A">
            <w:pPr>
              <w:pStyle w:val="Default"/>
              <w:rPr>
                <w:rFonts w:ascii="Arial" w:hAnsi="Arial" w:cs="Arial"/>
                <w:color w:val="auto"/>
                <w:sz w:val="18"/>
                <w:szCs w:val="18"/>
                <w:lang w:val="pt-BR"/>
              </w:rPr>
            </w:pPr>
          </w:p>
        </w:tc>
      </w:tr>
      <w:tr w:rsidR="00942DC7" w:rsidRPr="00942DC7" w14:paraId="66E561F3" w14:textId="77777777" w:rsidTr="001168EC">
        <w:tc>
          <w:tcPr>
            <w:tcW w:w="1101" w:type="dxa"/>
            <w:vMerge w:val="restart"/>
          </w:tcPr>
          <w:p w14:paraId="5190215F" w14:textId="77777777" w:rsidR="004D58CA" w:rsidRPr="00942DC7" w:rsidRDefault="004D58CA" w:rsidP="002D0D7A">
            <w:pPr>
              <w:pStyle w:val="Default"/>
              <w:rPr>
                <w:rFonts w:ascii="Arial" w:hAnsi="Arial" w:cs="Arial"/>
                <w:color w:val="auto"/>
                <w:sz w:val="18"/>
                <w:szCs w:val="18"/>
                <w:lang w:val="pt-BR"/>
              </w:rPr>
            </w:pPr>
            <w:r w:rsidRPr="00942DC7">
              <w:rPr>
                <w:rFonts w:ascii="Arial" w:hAnsi="Arial" w:cs="Arial"/>
                <w:color w:val="auto"/>
                <w:sz w:val="18"/>
                <w:szCs w:val="18"/>
                <w:lang w:val="pt-BR"/>
              </w:rPr>
              <w:t xml:space="preserve">Sol </w:t>
            </w:r>
          </w:p>
        </w:tc>
        <w:tc>
          <w:tcPr>
            <w:tcW w:w="2434" w:type="dxa"/>
          </w:tcPr>
          <w:p w14:paraId="215D15FA" w14:textId="77777777" w:rsidR="004D58CA" w:rsidRPr="00942DC7" w:rsidRDefault="004D58CA" w:rsidP="004D58CA">
            <w:pPr>
              <w:pStyle w:val="Default"/>
              <w:spacing w:line="276" w:lineRule="auto"/>
              <w:jc w:val="center"/>
              <w:rPr>
                <w:rFonts w:ascii="Arial" w:hAnsi="Arial" w:cs="Arial"/>
                <w:color w:val="auto"/>
                <w:sz w:val="18"/>
                <w:szCs w:val="18"/>
                <w:lang w:val="pt-BR"/>
              </w:rPr>
            </w:pPr>
            <w:r w:rsidRPr="00942DC7">
              <w:rPr>
                <w:rFonts w:ascii="Arial" w:hAnsi="Arial" w:cs="Arial"/>
                <w:color w:val="auto"/>
                <w:sz w:val="18"/>
                <w:szCs w:val="18"/>
                <w:lang w:val="pt-BR"/>
              </w:rPr>
              <w:t>Impaduriri</w:t>
            </w:r>
          </w:p>
        </w:tc>
        <w:tc>
          <w:tcPr>
            <w:tcW w:w="1638" w:type="dxa"/>
          </w:tcPr>
          <w:p w14:paraId="0B20D0D8" w14:textId="77777777" w:rsidR="004D58CA" w:rsidRPr="00942DC7" w:rsidRDefault="004D58CA" w:rsidP="004D58CA">
            <w:pPr>
              <w:pStyle w:val="Default"/>
              <w:spacing w:line="276" w:lineRule="auto"/>
              <w:rPr>
                <w:rFonts w:ascii="Arial" w:hAnsi="Arial" w:cs="Arial"/>
                <w:color w:val="auto"/>
                <w:sz w:val="18"/>
                <w:szCs w:val="18"/>
                <w:lang w:val="pt-BR"/>
              </w:rPr>
            </w:pPr>
            <w:r w:rsidRPr="00942DC7">
              <w:rPr>
                <w:rFonts w:ascii="Arial" w:hAnsi="Arial" w:cs="Arial"/>
                <w:color w:val="auto"/>
                <w:sz w:val="18"/>
                <w:szCs w:val="18"/>
                <w:lang w:val="pt-BR"/>
              </w:rPr>
              <w:t xml:space="preserve">++ </w:t>
            </w:r>
          </w:p>
        </w:tc>
        <w:tc>
          <w:tcPr>
            <w:tcW w:w="3724" w:type="dxa"/>
            <w:vMerge w:val="restart"/>
          </w:tcPr>
          <w:p w14:paraId="04F8AAB7" w14:textId="77777777" w:rsidR="004D58CA" w:rsidRPr="00942DC7" w:rsidRDefault="004D58CA" w:rsidP="004D58CA">
            <w:pPr>
              <w:pStyle w:val="Default"/>
              <w:rPr>
                <w:rFonts w:ascii="Arial" w:hAnsi="Arial" w:cs="Arial"/>
                <w:color w:val="auto"/>
                <w:sz w:val="16"/>
                <w:szCs w:val="16"/>
                <w:lang w:val="pt-BR"/>
              </w:rPr>
            </w:pPr>
            <w:r w:rsidRPr="00942DC7">
              <w:rPr>
                <w:rFonts w:ascii="Arial" w:hAnsi="Arial" w:cs="Arial"/>
                <w:color w:val="auto"/>
                <w:sz w:val="16"/>
                <w:szCs w:val="16"/>
                <w:lang w:val="pt-BR"/>
              </w:rPr>
              <w:t xml:space="preserve">Intensificarea traficului rutier va genera o poluare pe termen scurt si pe suprafețe mici a solului cu praf şi particule încărcate cu metale emise în gazele de eşapament – impact negativ nesemnificativ. </w:t>
            </w:r>
          </w:p>
          <w:p w14:paraId="52B9E374" w14:textId="77777777" w:rsidR="004D58CA" w:rsidRPr="00942DC7" w:rsidRDefault="004D58CA" w:rsidP="004D58CA">
            <w:pPr>
              <w:pStyle w:val="Default"/>
              <w:rPr>
                <w:rFonts w:ascii="Arial" w:hAnsi="Arial" w:cs="Arial"/>
                <w:color w:val="auto"/>
                <w:sz w:val="16"/>
                <w:szCs w:val="16"/>
                <w:lang w:val="pt-BR"/>
              </w:rPr>
            </w:pPr>
            <w:r w:rsidRPr="00942DC7">
              <w:rPr>
                <w:rFonts w:ascii="Arial" w:hAnsi="Arial" w:cs="Arial"/>
                <w:color w:val="auto"/>
                <w:sz w:val="16"/>
                <w:szCs w:val="16"/>
                <w:lang w:val="pt-BR"/>
              </w:rPr>
              <w:t xml:space="preserve"> </w:t>
            </w:r>
          </w:p>
          <w:p w14:paraId="4057C317" w14:textId="77777777" w:rsidR="004D58CA" w:rsidRPr="00942DC7" w:rsidRDefault="004D58CA" w:rsidP="004D58CA">
            <w:pPr>
              <w:pStyle w:val="Default"/>
              <w:rPr>
                <w:rFonts w:ascii="Arial" w:hAnsi="Arial" w:cs="Arial"/>
                <w:color w:val="auto"/>
                <w:sz w:val="16"/>
                <w:szCs w:val="16"/>
                <w:lang w:val="pt-BR"/>
              </w:rPr>
            </w:pPr>
            <w:r w:rsidRPr="00942DC7">
              <w:rPr>
                <w:rFonts w:ascii="Arial" w:hAnsi="Arial" w:cs="Arial"/>
                <w:color w:val="auto"/>
                <w:sz w:val="16"/>
                <w:szCs w:val="16"/>
                <w:lang w:val="pt-BR"/>
              </w:rPr>
              <w:t xml:space="preserve">Pe amplasamente se pot produce poluări accidentale ale solului datorită manipulărilor necorespunzătoare a soluţiilor tehnice şi a lubrifianţilor – impact negativ nesemnificativ. </w:t>
            </w:r>
          </w:p>
          <w:p w14:paraId="01E41D0E" w14:textId="77777777" w:rsidR="004D58CA" w:rsidRPr="00942DC7" w:rsidRDefault="004D58CA" w:rsidP="004D58CA">
            <w:pPr>
              <w:pStyle w:val="Default"/>
              <w:rPr>
                <w:rFonts w:ascii="Arial" w:hAnsi="Arial" w:cs="Arial"/>
                <w:color w:val="auto"/>
                <w:sz w:val="16"/>
                <w:szCs w:val="16"/>
                <w:lang w:val="pt-BR"/>
              </w:rPr>
            </w:pPr>
            <w:r w:rsidRPr="00942DC7">
              <w:rPr>
                <w:rFonts w:ascii="Arial" w:hAnsi="Arial" w:cs="Arial"/>
                <w:color w:val="auto"/>
                <w:sz w:val="16"/>
                <w:szCs w:val="16"/>
                <w:lang w:val="pt-BR"/>
              </w:rPr>
              <w:t xml:space="preserve"> Pe amplasament mai poate exista o poluare potenţială generată de o practică necorespunzătoare de colectare şi eliminare a deşeurilor generate – impact negativ nesemnificativ.. </w:t>
            </w:r>
          </w:p>
          <w:p w14:paraId="273B5171" w14:textId="77777777" w:rsidR="004D58CA" w:rsidRPr="00942DC7" w:rsidRDefault="004D58CA" w:rsidP="004D58CA">
            <w:pPr>
              <w:pStyle w:val="Default"/>
              <w:rPr>
                <w:rFonts w:ascii="Arial" w:hAnsi="Arial" w:cs="Arial"/>
                <w:color w:val="auto"/>
                <w:sz w:val="16"/>
                <w:szCs w:val="16"/>
                <w:lang w:val="pt-BR"/>
              </w:rPr>
            </w:pPr>
            <w:r w:rsidRPr="00942DC7">
              <w:rPr>
                <w:rFonts w:ascii="Arial" w:hAnsi="Arial" w:cs="Arial"/>
                <w:color w:val="auto"/>
                <w:sz w:val="16"/>
                <w:szCs w:val="16"/>
                <w:lang w:val="pt-BR"/>
              </w:rPr>
              <w:t xml:space="preserve"> Efectul de eroziune este atenuat sau chiar stopat de lucrările Amenajamentului Silvic ce determina mentinerea si imbunatatirea capacitate vegetatiei forestiere de a fixa substratul litologic –impact pozitiv semnificativ</w:t>
            </w:r>
          </w:p>
        </w:tc>
        <w:tc>
          <w:tcPr>
            <w:tcW w:w="1357" w:type="dxa"/>
            <w:vMerge w:val="restart"/>
          </w:tcPr>
          <w:p w14:paraId="29B02E1A" w14:textId="77777777" w:rsidR="004D58CA" w:rsidRPr="00942DC7" w:rsidRDefault="004D58CA" w:rsidP="002D0D7A">
            <w:pPr>
              <w:pStyle w:val="Default"/>
              <w:rPr>
                <w:rFonts w:ascii="Arial" w:hAnsi="Arial" w:cs="Arial"/>
                <w:color w:val="auto"/>
                <w:sz w:val="18"/>
                <w:szCs w:val="18"/>
                <w:lang w:val="pt-BR"/>
              </w:rPr>
            </w:pPr>
            <w:r w:rsidRPr="00942DC7">
              <w:rPr>
                <w:rFonts w:ascii="Arial" w:hAnsi="Arial" w:cs="Arial"/>
                <w:color w:val="auto"/>
                <w:sz w:val="18"/>
                <w:szCs w:val="18"/>
                <w:lang w:val="pt-BR"/>
              </w:rPr>
              <w:t>neutru</w:t>
            </w:r>
          </w:p>
        </w:tc>
      </w:tr>
      <w:tr w:rsidR="00942DC7" w:rsidRPr="00942DC7" w14:paraId="378A2486" w14:textId="77777777" w:rsidTr="001168EC">
        <w:tc>
          <w:tcPr>
            <w:tcW w:w="1101" w:type="dxa"/>
            <w:vMerge/>
          </w:tcPr>
          <w:p w14:paraId="08EBA490" w14:textId="77777777" w:rsidR="004D58CA" w:rsidRPr="00942DC7" w:rsidRDefault="004D58CA" w:rsidP="002D0D7A">
            <w:pPr>
              <w:pStyle w:val="Default"/>
              <w:rPr>
                <w:rFonts w:ascii="Arial" w:hAnsi="Arial" w:cs="Arial"/>
                <w:color w:val="auto"/>
                <w:sz w:val="18"/>
                <w:szCs w:val="18"/>
                <w:lang w:val="pt-BR"/>
              </w:rPr>
            </w:pPr>
          </w:p>
        </w:tc>
        <w:tc>
          <w:tcPr>
            <w:tcW w:w="2434" w:type="dxa"/>
          </w:tcPr>
          <w:p w14:paraId="5314D066" w14:textId="77777777" w:rsidR="004D58CA" w:rsidRPr="00942DC7" w:rsidRDefault="004D58CA" w:rsidP="004D58CA">
            <w:pPr>
              <w:pStyle w:val="Default"/>
              <w:spacing w:line="276" w:lineRule="auto"/>
              <w:jc w:val="center"/>
              <w:rPr>
                <w:rFonts w:ascii="Arial" w:hAnsi="Arial" w:cs="Arial"/>
                <w:color w:val="auto"/>
                <w:sz w:val="18"/>
                <w:szCs w:val="18"/>
                <w:lang w:val="pt-BR"/>
              </w:rPr>
            </w:pPr>
            <w:r w:rsidRPr="00942DC7">
              <w:rPr>
                <w:rFonts w:ascii="Arial" w:hAnsi="Arial" w:cs="Arial"/>
                <w:color w:val="auto"/>
                <w:sz w:val="18"/>
                <w:szCs w:val="18"/>
                <w:lang w:val="pt-BR"/>
              </w:rPr>
              <w:t>Ajutorarea regenerari naturale</w:t>
            </w:r>
          </w:p>
        </w:tc>
        <w:tc>
          <w:tcPr>
            <w:tcW w:w="1638" w:type="dxa"/>
          </w:tcPr>
          <w:p w14:paraId="608BB9B6" w14:textId="77777777" w:rsidR="004D58CA" w:rsidRPr="00942DC7" w:rsidRDefault="004D58CA" w:rsidP="004D58CA">
            <w:pPr>
              <w:pStyle w:val="Default"/>
              <w:spacing w:line="276" w:lineRule="auto"/>
              <w:rPr>
                <w:rFonts w:ascii="Arial" w:hAnsi="Arial" w:cs="Arial"/>
                <w:color w:val="auto"/>
                <w:sz w:val="18"/>
                <w:szCs w:val="18"/>
                <w:lang w:val="pt-BR"/>
              </w:rPr>
            </w:pPr>
            <w:r w:rsidRPr="00942DC7">
              <w:rPr>
                <w:rFonts w:ascii="Arial" w:hAnsi="Arial" w:cs="Arial"/>
                <w:color w:val="auto"/>
                <w:sz w:val="18"/>
                <w:szCs w:val="18"/>
                <w:lang w:val="pt-BR"/>
              </w:rPr>
              <w:t>++</w:t>
            </w:r>
          </w:p>
        </w:tc>
        <w:tc>
          <w:tcPr>
            <w:tcW w:w="3724" w:type="dxa"/>
            <w:vMerge/>
          </w:tcPr>
          <w:p w14:paraId="6B606118" w14:textId="77777777" w:rsidR="004D58CA" w:rsidRPr="00942DC7" w:rsidRDefault="004D58CA" w:rsidP="002D0D7A">
            <w:pPr>
              <w:pStyle w:val="Default"/>
              <w:rPr>
                <w:rFonts w:ascii="Arial" w:hAnsi="Arial" w:cs="Arial"/>
                <w:color w:val="auto"/>
                <w:sz w:val="18"/>
                <w:szCs w:val="18"/>
                <w:lang w:val="pt-BR"/>
              </w:rPr>
            </w:pPr>
          </w:p>
        </w:tc>
        <w:tc>
          <w:tcPr>
            <w:tcW w:w="1357" w:type="dxa"/>
            <w:vMerge/>
          </w:tcPr>
          <w:p w14:paraId="6B79B7B9" w14:textId="77777777" w:rsidR="004D58CA" w:rsidRPr="00942DC7" w:rsidRDefault="004D58CA" w:rsidP="002D0D7A">
            <w:pPr>
              <w:pStyle w:val="Default"/>
              <w:rPr>
                <w:rFonts w:ascii="Arial" w:hAnsi="Arial" w:cs="Arial"/>
                <w:color w:val="auto"/>
                <w:sz w:val="18"/>
                <w:szCs w:val="18"/>
                <w:lang w:val="pt-BR"/>
              </w:rPr>
            </w:pPr>
          </w:p>
        </w:tc>
      </w:tr>
      <w:tr w:rsidR="00942DC7" w:rsidRPr="00942DC7" w14:paraId="24AB98AA" w14:textId="77777777" w:rsidTr="001168EC">
        <w:tc>
          <w:tcPr>
            <w:tcW w:w="1101" w:type="dxa"/>
            <w:vMerge/>
          </w:tcPr>
          <w:p w14:paraId="49A80D4F" w14:textId="77777777" w:rsidR="004D58CA" w:rsidRPr="00942DC7" w:rsidRDefault="004D58CA" w:rsidP="002D0D7A">
            <w:pPr>
              <w:pStyle w:val="Default"/>
              <w:rPr>
                <w:rFonts w:ascii="Arial" w:hAnsi="Arial" w:cs="Arial"/>
                <w:color w:val="auto"/>
                <w:sz w:val="18"/>
                <w:szCs w:val="18"/>
                <w:lang w:val="pt-BR"/>
              </w:rPr>
            </w:pPr>
          </w:p>
        </w:tc>
        <w:tc>
          <w:tcPr>
            <w:tcW w:w="2434" w:type="dxa"/>
          </w:tcPr>
          <w:p w14:paraId="4F13675D" w14:textId="77777777" w:rsidR="004D58CA" w:rsidRPr="00942DC7" w:rsidRDefault="004D58CA" w:rsidP="004D58CA">
            <w:pPr>
              <w:pStyle w:val="Default"/>
              <w:spacing w:line="276" w:lineRule="auto"/>
              <w:jc w:val="center"/>
              <w:rPr>
                <w:rFonts w:ascii="Arial" w:hAnsi="Arial" w:cs="Arial"/>
                <w:color w:val="auto"/>
                <w:sz w:val="18"/>
                <w:szCs w:val="18"/>
                <w:lang w:val="pt-BR"/>
              </w:rPr>
            </w:pPr>
            <w:r w:rsidRPr="00942DC7">
              <w:rPr>
                <w:rFonts w:ascii="Arial" w:hAnsi="Arial" w:cs="Arial"/>
                <w:color w:val="auto"/>
                <w:sz w:val="18"/>
                <w:szCs w:val="18"/>
                <w:lang w:val="pt-BR"/>
              </w:rPr>
              <w:t>Ingrijirea culturilor</w:t>
            </w:r>
          </w:p>
        </w:tc>
        <w:tc>
          <w:tcPr>
            <w:tcW w:w="1638" w:type="dxa"/>
          </w:tcPr>
          <w:p w14:paraId="3671488E" w14:textId="77777777" w:rsidR="004D58CA" w:rsidRPr="00942DC7" w:rsidRDefault="004D58CA" w:rsidP="004D58CA">
            <w:pPr>
              <w:pStyle w:val="Default"/>
              <w:spacing w:line="276" w:lineRule="auto"/>
              <w:rPr>
                <w:rFonts w:ascii="Arial" w:hAnsi="Arial" w:cs="Arial"/>
                <w:color w:val="auto"/>
                <w:sz w:val="18"/>
                <w:szCs w:val="18"/>
                <w:lang w:val="pt-BR"/>
              </w:rPr>
            </w:pPr>
            <w:r w:rsidRPr="00942DC7">
              <w:rPr>
                <w:rFonts w:ascii="Arial" w:hAnsi="Arial" w:cs="Arial"/>
                <w:color w:val="auto"/>
                <w:sz w:val="18"/>
                <w:szCs w:val="18"/>
                <w:lang w:val="pt-BR"/>
              </w:rPr>
              <w:t>++</w:t>
            </w:r>
          </w:p>
        </w:tc>
        <w:tc>
          <w:tcPr>
            <w:tcW w:w="3724" w:type="dxa"/>
            <w:vMerge/>
          </w:tcPr>
          <w:p w14:paraId="32F94D66" w14:textId="77777777" w:rsidR="004D58CA" w:rsidRPr="00942DC7" w:rsidRDefault="004D58CA" w:rsidP="002D0D7A">
            <w:pPr>
              <w:pStyle w:val="Default"/>
              <w:rPr>
                <w:rFonts w:ascii="Arial" w:hAnsi="Arial" w:cs="Arial"/>
                <w:color w:val="auto"/>
                <w:sz w:val="18"/>
                <w:szCs w:val="18"/>
                <w:lang w:val="pt-BR"/>
              </w:rPr>
            </w:pPr>
          </w:p>
        </w:tc>
        <w:tc>
          <w:tcPr>
            <w:tcW w:w="1357" w:type="dxa"/>
            <w:vMerge/>
          </w:tcPr>
          <w:p w14:paraId="211B056B" w14:textId="77777777" w:rsidR="004D58CA" w:rsidRPr="00942DC7" w:rsidRDefault="004D58CA" w:rsidP="002D0D7A">
            <w:pPr>
              <w:pStyle w:val="Default"/>
              <w:rPr>
                <w:rFonts w:ascii="Arial" w:hAnsi="Arial" w:cs="Arial"/>
                <w:color w:val="auto"/>
                <w:sz w:val="18"/>
                <w:szCs w:val="18"/>
                <w:lang w:val="pt-BR"/>
              </w:rPr>
            </w:pPr>
          </w:p>
        </w:tc>
      </w:tr>
      <w:tr w:rsidR="00942DC7" w:rsidRPr="00942DC7" w14:paraId="17E67D43" w14:textId="77777777" w:rsidTr="001168EC">
        <w:tc>
          <w:tcPr>
            <w:tcW w:w="1101" w:type="dxa"/>
            <w:vMerge/>
          </w:tcPr>
          <w:p w14:paraId="660C6D79" w14:textId="77777777" w:rsidR="004D58CA" w:rsidRPr="00942DC7" w:rsidRDefault="004D58CA" w:rsidP="002D0D7A">
            <w:pPr>
              <w:pStyle w:val="Default"/>
              <w:rPr>
                <w:rFonts w:ascii="Arial" w:hAnsi="Arial" w:cs="Arial"/>
                <w:color w:val="auto"/>
                <w:sz w:val="18"/>
                <w:szCs w:val="18"/>
                <w:lang w:val="pt-BR"/>
              </w:rPr>
            </w:pPr>
          </w:p>
        </w:tc>
        <w:tc>
          <w:tcPr>
            <w:tcW w:w="2434" w:type="dxa"/>
          </w:tcPr>
          <w:p w14:paraId="05D0B23F" w14:textId="77777777" w:rsidR="004D58CA" w:rsidRPr="00942DC7" w:rsidRDefault="004D58CA" w:rsidP="004D58CA">
            <w:pPr>
              <w:pStyle w:val="Default"/>
              <w:spacing w:line="276" w:lineRule="auto"/>
              <w:jc w:val="center"/>
              <w:rPr>
                <w:rFonts w:ascii="Arial" w:hAnsi="Arial" w:cs="Arial"/>
                <w:color w:val="auto"/>
                <w:sz w:val="18"/>
                <w:szCs w:val="18"/>
                <w:lang w:val="pt-BR"/>
              </w:rPr>
            </w:pPr>
            <w:r w:rsidRPr="00942DC7">
              <w:rPr>
                <w:rFonts w:ascii="Arial" w:hAnsi="Arial" w:cs="Arial"/>
                <w:color w:val="auto"/>
                <w:sz w:val="18"/>
                <w:szCs w:val="18"/>
                <w:lang w:val="pt-BR"/>
              </w:rPr>
              <w:t>Ingrijirea semintisurilor</w:t>
            </w:r>
          </w:p>
        </w:tc>
        <w:tc>
          <w:tcPr>
            <w:tcW w:w="1638" w:type="dxa"/>
          </w:tcPr>
          <w:p w14:paraId="3252D4F5" w14:textId="77777777" w:rsidR="004D58CA" w:rsidRPr="00942DC7" w:rsidRDefault="004D58CA" w:rsidP="004D58CA">
            <w:pPr>
              <w:pStyle w:val="Default"/>
              <w:spacing w:line="276" w:lineRule="auto"/>
              <w:rPr>
                <w:rFonts w:ascii="Arial" w:hAnsi="Arial" w:cs="Arial"/>
                <w:color w:val="auto"/>
                <w:sz w:val="18"/>
                <w:szCs w:val="18"/>
                <w:lang w:val="pt-BR"/>
              </w:rPr>
            </w:pPr>
            <w:r w:rsidRPr="00942DC7">
              <w:rPr>
                <w:rFonts w:ascii="Arial" w:hAnsi="Arial" w:cs="Arial"/>
                <w:color w:val="auto"/>
                <w:sz w:val="18"/>
                <w:szCs w:val="18"/>
                <w:lang w:val="pt-BR"/>
              </w:rPr>
              <w:t>++</w:t>
            </w:r>
          </w:p>
        </w:tc>
        <w:tc>
          <w:tcPr>
            <w:tcW w:w="3724" w:type="dxa"/>
            <w:vMerge/>
          </w:tcPr>
          <w:p w14:paraId="2EC08C14" w14:textId="77777777" w:rsidR="004D58CA" w:rsidRPr="00942DC7" w:rsidRDefault="004D58CA" w:rsidP="002D0D7A">
            <w:pPr>
              <w:pStyle w:val="Default"/>
              <w:rPr>
                <w:rFonts w:ascii="Arial" w:hAnsi="Arial" w:cs="Arial"/>
                <w:color w:val="auto"/>
                <w:sz w:val="18"/>
                <w:szCs w:val="18"/>
                <w:lang w:val="pt-BR"/>
              </w:rPr>
            </w:pPr>
          </w:p>
        </w:tc>
        <w:tc>
          <w:tcPr>
            <w:tcW w:w="1357" w:type="dxa"/>
            <w:vMerge/>
          </w:tcPr>
          <w:p w14:paraId="2BCAA346" w14:textId="77777777" w:rsidR="004D58CA" w:rsidRPr="00942DC7" w:rsidRDefault="004D58CA" w:rsidP="002D0D7A">
            <w:pPr>
              <w:pStyle w:val="Default"/>
              <w:rPr>
                <w:rFonts w:ascii="Arial" w:hAnsi="Arial" w:cs="Arial"/>
                <w:color w:val="auto"/>
                <w:sz w:val="18"/>
                <w:szCs w:val="18"/>
                <w:lang w:val="pt-BR"/>
              </w:rPr>
            </w:pPr>
          </w:p>
        </w:tc>
      </w:tr>
      <w:tr w:rsidR="00942DC7" w:rsidRPr="00942DC7" w14:paraId="3E6CE37C" w14:textId="77777777" w:rsidTr="001168EC">
        <w:tc>
          <w:tcPr>
            <w:tcW w:w="1101" w:type="dxa"/>
            <w:vMerge/>
          </w:tcPr>
          <w:p w14:paraId="00603C19" w14:textId="77777777" w:rsidR="004D58CA" w:rsidRPr="00942DC7" w:rsidRDefault="004D58CA" w:rsidP="002D0D7A">
            <w:pPr>
              <w:pStyle w:val="Default"/>
              <w:rPr>
                <w:rFonts w:ascii="Arial" w:hAnsi="Arial" w:cs="Arial"/>
                <w:color w:val="auto"/>
                <w:sz w:val="18"/>
                <w:szCs w:val="18"/>
                <w:lang w:val="pt-BR"/>
              </w:rPr>
            </w:pPr>
          </w:p>
        </w:tc>
        <w:tc>
          <w:tcPr>
            <w:tcW w:w="2434" w:type="dxa"/>
          </w:tcPr>
          <w:p w14:paraId="06EE4CDF" w14:textId="77777777" w:rsidR="004D58CA" w:rsidRPr="00942DC7" w:rsidRDefault="004D58CA" w:rsidP="004D58CA">
            <w:pPr>
              <w:pStyle w:val="Default"/>
              <w:spacing w:line="276" w:lineRule="auto"/>
              <w:jc w:val="center"/>
              <w:rPr>
                <w:rFonts w:ascii="Arial" w:hAnsi="Arial" w:cs="Arial"/>
                <w:color w:val="auto"/>
                <w:sz w:val="18"/>
                <w:szCs w:val="18"/>
                <w:lang w:val="pt-BR"/>
              </w:rPr>
            </w:pPr>
            <w:r w:rsidRPr="00942DC7">
              <w:rPr>
                <w:rFonts w:ascii="Arial" w:hAnsi="Arial" w:cs="Arial"/>
                <w:color w:val="auto"/>
                <w:sz w:val="18"/>
                <w:szCs w:val="18"/>
                <w:lang w:val="pt-BR"/>
              </w:rPr>
              <w:t>Taieri igiena</w:t>
            </w:r>
          </w:p>
        </w:tc>
        <w:tc>
          <w:tcPr>
            <w:tcW w:w="1638" w:type="dxa"/>
          </w:tcPr>
          <w:p w14:paraId="7F07CCEB" w14:textId="77777777" w:rsidR="004D58CA" w:rsidRPr="00942DC7" w:rsidRDefault="004D58CA" w:rsidP="004D58CA">
            <w:pPr>
              <w:pStyle w:val="Default"/>
              <w:spacing w:line="276" w:lineRule="auto"/>
              <w:rPr>
                <w:rFonts w:ascii="Arial" w:hAnsi="Arial" w:cs="Arial"/>
                <w:color w:val="auto"/>
                <w:sz w:val="18"/>
                <w:szCs w:val="18"/>
                <w:lang w:val="pt-BR"/>
              </w:rPr>
            </w:pPr>
            <w:r w:rsidRPr="00942DC7">
              <w:rPr>
                <w:rFonts w:ascii="Arial" w:hAnsi="Arial" w:cs="Arial"/>
                <w:color w:val="auto"/>
                <w:sz w:val="18"/>
                <w:szCs w:val="18"/>
                <w:lang w:val="pt-BR"/>
              </w:rPr>
              <w:t>+</w:t>
            </w:r>
          </w:p>
        </w:tc>
        <w:tc>
          <w:tcPr>
            <w:tcW w:w="3724" w:type="dxa"/>
            <w:vMerge/>
          </w:tcPr>
          <w:p w14:paraId="694D4DA4" w14:textId="77777777" w:rsidR="004D58CA" w:rsidRPr="00942DC7" w:rsidRDefault="004D58CA" w:rsidP="002D0D7A">
            <w:pPr>
              <w:pStyle w:val="Default"/>
              <w:rPr>
                <w:rFonts w:ascii="Arial" w:hAnsi="Arial" w:cs="Arial"/>
                <w:color w:val="auto"/>
                <w:sz w:val="18"/>
                <w:szCs w:val="18"/>
                <w:lang w:val="pt-BR"/>
              </w:rPr>
            </w:pPr>
          </w:p>
        </w:tc>
        <w:tc>
          <w:tcPr>
            <w:tcW w:w="1357" w:type="dxa"/>
            <w:vMerge/>
          </w:tcPr>
          <w:p w14:paraId="55A88E6E" w14:textId="77777777" w:rsidR="004D58CA" w:rsidRPr="00942DC7" w:rsidRDefault="004D58CA" w:rsidP="002D0D7A">
            <w:pPr>
              <w:pStyle w:val="Default"/>
              <w:rPr>
                <w:rFonts w:ascii="Arial" w:hAnsi="Arial" w:cs="Arial"/>
                <w:color w:val="auto"/>
                <w:sz w:val="18"/>
                <w:szCs w:val="18"/>
                <w:lang w:val="pt-BR"/>
              </w:rPr>
            </w:pPr>
          </w:p>
        </w:tc>
      </w:tr>
      <w:tr w:rsidR="00942DC7" w:rsidRPr="00942DC7" w14:paraId="4A26EE87" w14:textId="77777777" w:rsidTr="001168EC">
        <w:tc>
          <w:tcPr>
            <w:tcW w:w="1101" w:type="dxa"/>
            <w:vMerge/>
          </w:tcPr>
          <w:p w14:paraId="725FD77F" w14:textId="77777777" w:rsidR="004D58CA" w:rsidRPr="00942DC7" w:rsidRDefault="004D58CA" w:rsidP="002D0D7A">
            <w:pPr>
              <w:pStyle w:val="Default"/>
              <w:rPr>
                <w:rFonts w:ascii="Arial" w:hAnsi="Arial" w:cs="Arial"/>
                <w:color w:val="auto"/>
                <w:sz w:val="18"/>
                <w:szCs w:val="18"/>
                <w:lang w:val="pt-BR"/>
              </w:rPr>
            </w:pPr>
          </w:p>
        </w:tc>
        <w:tc>
          <w:tcPr>
            <w:tcW w:w="2434" w:type="dxa"/>
          </w:tcPr>
          <w:p w14:paraId="61DB1FF7" w14:textId="77777777" w:rsidR="004D58CA" w:rsidRPr="00942DC7" w:rsidRDefault="004D58CA" w:rsidP="004D58CA">
            <w:pPr>
              <w:pStyle w:val="Default"/>
              <w:spacing w:line="276" w:lineRule="auto"/>
              <w:jc w:val="center"/>
              <w:rPr>
                <w:rFonts w:ascii="Arial" w:hAnsi="Arial" w:cs="Arial"/>
                <w:color w:val="auto"/>
                <w:sz w:val="18"/>
                <w:szCs w:val="18"/>
                <w:lang w:val="pt-BR"/>
              </w:rPr>
            </w:pPr>
            <w:r w:rsidRPr="00942DC7">
              <w:rPr>
                <w:rFonts w:ascii="Arial" w:hAnsi="Arial" w:cs="Arial"/>
                <w:color w:val="auto"/>
                <w:sz w:val="18"/>
                <w:szCs w:val="18"/>
                <w:lang w:val="pt-BR"/>
              </w:rPr>
              <w:t>Degajari</w:t>
            </w:r>
          </w:p>
        </w:tc>
        <w:tc>
          <w:tcPr>
            <w:tcW w:w="1638" w:type="dxa"/>
          </w:tcPr>
          <w:p w14:paraId="2E663840" w14:textId="77777777" w:rsidR="004D58CA" w:rsidRPr="00942DC7" w:rsidRDefault="004D58CA" w:rsidP="004D58CA">
            <w:pPr>
              <w:pStyle w:val="Default"/>
              <w:spacing w:line="276" w:lineRule="auto"/>
              <w:rPr>
                <w:rFonts w:ascii="Arial" w:hAnsi="Arial" w:cs="Arial"/>
                <w:color w:val="auto"/>
                <w:sz w:val="18"/>
                <w:szCs w:val="18"/>
                <w:lang w:val="pt-BR"/>
              </w:rPr>
            </w:pPr>
            <w:r w:rsidRPr="00942DC7">
              <w:rPr>
                <w:rFonts w:ascii="Arial" w:hAnsi="Arial" w:cs="Arial"/>
                <w:color w:val="auto"/>
                <w:sz w:val="18"/>
                <w:szCs w:val="18"/>
                <w:lang w:val="pt-BR"/>
              </w:rPr>
              <w:t>+</w:t>
            </w:r>
          </w:p>
        </w:tc>
        <w:tc>
          <w:tcPr>
            <w:tcW w:w="3724" w:type="dxa"/>
            <w:vMerge/>
          </w:tcPr>
          <w:p w14:paraId="2288A9D9" w14:textId="77777777" w:rsidR="004D58CA" w:rsidRPr="00942DC7" w:rsidRDefault="004D58CA" w:rsidP="002D0D7A">
            <w:pPr>
              <w:pStyle w:val="Default"/>
              <w:rPr>
                <w:rFonts w:ascii="Arial" w:hAnsi="Arial" w:cs="Arial"/>
                <w:color w:val="auto"/>
                <w:sz w:val="18"/>
                <w:szCs w:val="18"/>
                <w:lang w:val="pt-BR"/>
              </w:rPr>
            </w:pPr>
          </w:p>
        </w:tc>
        <w:tc>
          <w:tcPr>
            <w:tcW w:w="1357" w:type="dxa"/>
            <w:vMerge/>
          </w:tcPr>
          <w:p w14:paraId="6FE89EF4" w14:textId="77777777" w:rsidR="004D58CA" w:rsidRPr="00942DC7" w:rsidRDefault="004D58CA" w:rsidP="002D0D7A">
            <w:pPr>
              <w:pStyle w:val="Default"/>
              <w:rPr>
                <w:rFonts w:ascii="Arial" w:hAnsi="Arial" w:cs="Arial"/>
                <w:color w:val="auto"/>
                <w:sz w:val="18"/>
                <w:szCs w:val="18"/>
                <w:lang w:val="pt-BR"/>
              </w:rPr>
            </w:pPr>
          </w:p>
        </w:tc>
      </w:tr>
      <w:tr w:rsidR="00942DC7" w:rsidRPr="00942DC7" w14:paraId="12695246" w14:textId="77777777" w:rsidTr="001168EC">
        <w:tc>
          <w:tcPr>
            <w:tcW w:w="1101" w:type="dxa"/>
            <w:vMerge/>
          </w:tcPr>
          <w:p w14:paraId="52997C7F" w14:textId="77777777" w:rsidR="004D58CA" w:rsidRPr="00942DC7" w:rsidRDefault="004D58CA" w:rsidP="002D0D7A">
            <w:pPr>
              <w:pStyle w:val="Default"/>
              <w:rPr>
                <w:rFonts w:ascii="Arial" w:hAnsi="Arial" w:cs="Arial"/>
                <w:color w:val="auto"/>
                <w:sz w:val="18"/>
                <w:szCs w:val="18"/>
                <w:lang w:val="pt-BR"/>
              </w:rPr>
            </w:pPr>
          </w:p>
        </w:tc>
        <w:tc>
          <w:tcPr>
            <w:tcW w:w="2434" w:type="dxa"/>
          </w:tcPr>
          <w:p w14:paraId="6549EA9A" w14:textId="77777777" w:rsidR="004D58CA" w:rsidRPr="00942DC7" w:rsidRDefault="004D58CA" w:rsidP="004D58CA">
            <w:pPr>
              <w:pStyle w:val="Default"/>
              <w:tabs>
                <w:tab w:val="left" w:pos="1369"/>
              </w:tabs>
              <w:spacing w:line="276" w:lineRule="auto"/>
              <w:jc w:val="center"/>
              <w:rPr>
                <w:rFonts w:ascii="Arial" w:hAnsi="Arial" w:cs="Arial"/>
                <w:color w:val="auto"/>
                <w:sz w:val="18"/>
                <w:szCs w:val="18"/>
                <w:lang w:val="pt-BR"/>
              </w:rPr>
            </w:pPr>
            <w:r w:rsidRPr="00942DC7">
              <w:rPr>
                <w:rFonts w:ascii="Arial" w:hAnsi="Arial" w:cs="Arial"/>
                <w:color w:val="auto"/>
                <w:sz w:val="18"/>
                <w:szCs w:val="18"/>
                <w:lang w:val="pt-BR"/>
              </w:rPr>
              <w:t>Curatiri</w:t>
            </w:r>
          </w:p>
        </w:tc>
        <w:tc>
          <w:tcPr>
            <w:tcW w:w="1638" w:type="dxa"/>
          </w:tcPr>
          <w:p w14:paraId="5FBA074F" w14:textId="77777777" w:rsidR="004D58CA" w:rsidRPr="00942DC7" w:rsidRDefault="004D58CA" w:rsidP="004D58CA">
            <w:pPr>
              <w:pStyle w:val="Default"/>
              <w:spacing w:line="276" w:lineRule="auto"/>
              <w:rPr>
                <w:rFonts w:ascii="Arial" w:hAnsi="Arial" w:cs="Arial"/>
                <w:color w:val="auto"/>
                <w:sz w:val="18"/>
                <w:szCs w:val="18"/>
                <w:lang w:val="pt-BR"/>
              </w:rPr>
            </w:pPr>
            <w:r w:rsidRPr="00942DC7">
              <w:rPr>
                <w:rFonts w:ascii="Arial" w:hAnsi="Arial" w:cs="Arial"/>
                <w:color w:val="auto"/>
                <w:sz w:val="18"/>
                <w:szCs w:val="18"/>
                <w:lang w:val="pt-BR"/>
              </w:rPr>
              <w:t>+</w:t>
            </w:r>
          </w:p>
        </w:tc>
        <w:tc>
          <w:tcPr>
            <w:tcW w:w="3724" w:type="dxa"/>
            <w:vMerge/>
          </w:tcPr>
          <w:p w14:paraId="7EB75B14" w14:textId="77777777" w:rsidR="004D58CA" w:rsidRPr="00942DC7" w:rsidRDefault="004D58CA" w:rsidP="002D0D7A">
            <w:pPr>
              <w:pStyle w:val="Default"/>
              <w:rPr>
                <w:rFonts w:ascii="Arial" w:hAnsi="Arial" w:cs="Arial"/>
                <w:color w:val="auto"/>
                <w:sz w:val="18"/>
                <w:szCs w:val="18"/>
                <w:lang w:val="pt-BR"/>
              </w:rPr>
            </w:pPr>
          </w:p>
        </w:tc>
        <w:tc>
          <w:tcPr>
            <w:tcW w:w="1357" w:type="dxa"/>
            <w:vMerge/>
          </w:tcPr>
          <w:p w14:paraId="5B2E185B" w14:textId="77777777" w:rsidR="004D58CA" w:rsidRPr="00942DC7" w:rsidRDefault="004D58CA" w:rsidP="002D0D7A">
            <w:pPr>
              <w:pStyle w:val="Default"/>
              <w:rPr>
                <w:rFonts w:ascii="Arial" w:hAnsi="Arial" w:cs="Arial"/>
                <w:color w:val="auto"/>
                <w:sz w:val="18"/>
                <w:szCs w:val="18"/>
                <w:lang w:val="pt-BR"/>
              </w:rPr>
            </w:pPr>
          </w:p>
        </w:tc>
      </w:tr>
      <w:tr w:rsidR="00942DC7" w:rsidRPr="00942DC7" w14:paraId="31A49F75" w14:textId="77777777" w:rsidTr="001168EC">
        <w:tc>
          <w:tcPr>
            <w:tcW w:w="1101" w:type="dxa"/>
            <w:vMerge/>
          </w:tcPr>
          <w:p w14:paraId="6D85FA87" w14:textId="77777777" w:rsidR="004D58CA" w:rsidRPr="00942DC7" w:rsidRDefault="004D58CA" w:rsidP="002D0D7A">
            <w:pPr>
              <w:pStyle w:val="Default"/>
              <w:rPr>
                <w:rFonts w:ascii="Arial" w:hAnsi="Arial" w:cs="Arial"/>
                <w:color w:val="auto"/>
                <w:sz w:val="18"/>
                <w:szCs w:val="18"/>
                <w:lang w:val="pt-BR"/>
              </w:rPr>
            </w:pPr>
          </w:p>
        </w:tc>
        <w:tc>
          <w:tcPr>
            <w:tcW w:w="2434" w:type="dxa"/>
          </w:tcPr>
          <w:p w14:paraId="47E90899" w14:textId="77777777" w:rsidR="004D58CA" w:rsidRPr="00942DC7" w:rsidRDefault="004D58CA" w:rsidP="004D58CA">
            <w:pPr>
              <w:pStyle w:val="Default"/>
              <w:spacing w:line="276" w:lineRule="auto"/>
              <w:jc w:val="center"/>
              <w:rPr>
                <w:rFonts w:ascii="Arial" w:hAnsi="Arial" w:cs="Arial"/>
                <w:color w:val="auto"/>
                <w:sz w:val="18"/>
                <w:szCs w:val="18"/>
                <w:lang w:val="pt-BR"/>
              </w:rPr>
            </w:pPr>
            <w:r w:rsidRPr="00942DC7">
              <w:rPr>
                <w:rFonts w:ascii="Arial" w:hAnsi="Arial" w:cs="Arial"/>
                <w:color w:val="auto"/>
                <w:sz w:val="18"/>
                <w:szCs w:val="18"/>
                <w:lang w:val="pt-BR"/>
              </w:rPr>
              <w:t>Rarituri</w:t>
            </w:r>
          </w:p>
        </w:tc>
        <w:tc>
          <w:tcPr>
            <w:tcW w:w="1638" w:type="dxa"/>
          </w:tcPr>
          <w:p w14:paraId="51FBC3A7" w14:textId="77777777" w:rsidR="004D58CA" w:rsidRPr="00942DC7" w:rsidRDefault="004D58CA" w:rsidP="004D58CA">
            <w:pPr>
              <w:pStyle w:val="Default"/>
              <w:spacing w:line="276" w:lineRule="auto"/>
              <w:rPr>
                <w:rFonts w:ascii="Arial" w:hAnsi="Arial" w:cs="Arial"/>
                <w:color w:val="auto"/>
                <w:sz w:val="18"/>
                <w:szCs w:val="18"/>
                <w:lang w:val="pt-BR"/>
              </w:rPr>
            </w:pPr>
            <w:r w:rsidRPr="00942DC7">
              <w:rPr>
                <w:rFonts w:ascii="Arial" w:hAnsi="Arial" w:cs="Arial"/>
                <w:color w:val="auto"/>
                <w:sz w:val="18"/>
                <w:szCs w:val="18"/>
                <w:lang w:val="pt-BR"/>
              </w:rPr>
              <w:t>+</w:t>
            </w:r>
          </w:p>
        </w:tc>
        <w:tc>
          <w:tcPr>
            <w:tcW w:w="3724" w:type="dxa"/>
            <w:vMerge/>
          </w:tcPr>
          <w:p w14:paraId="428DB0FD" w14:textId="77777777" w:rsidR="004D58CA" w:rsidRPr="00942DC7" w:rsidRDefault="004D58CA" w:rsidP="002D0D7A">
            <w:pPr>
              <w:pStyle w:val="Default"/>
              <w:rPr>
                <w:rFonts w:ascii="Arial" w:hAnsi="Arial" w:cs="Arial"/>
                <w:color w:val="auto"/>
                <w:sz w:val="18"/>
                <w:szCs w:val="18"/>
                <w:lang w:val="pt-BR"/>
              </w:rPr>
            </w:pPr>
          </w:p>
        </w:tc>
        <w:tc>
          <w:tcPr>
            <w:tcW w:w="1357" w:type="dxa"/>
            <w:vMerge/>
          </w:tcPr>
          <w:p w14:paraId="50CBB326" w14:textId="77777777" w:rsidR="004D58CA" w:rsidRPr="00942DC7" w:rsidRDefault="004D58CA" w:rsidP="002D0D7A">
            <w:pPr>
              <w:pStyle w:val="Default"/>
              <w:rPr>
                <w:rFonts w:ascii="Arial" w:hAnsi="Arial" w:cs="Arial"/>
                <w:color w:val="auto"/>
                <w:sz w:val="18"/>
                <w:szCs w:val="18"/>
                <w:lang w:val="pt-BR"/>
              </w:rPr>
            </w:pPr>
          </w:p>
        </w:tc>
      </w:tr>
      <w:tr w:rsidR="00942DC7" w:rsidRPr="00942DC7" w14:paraId="1EA0C4D9" w14:textId="77777777" w:rsidTr="001168EC">
        <w:tc>
          <w:tcPr>
            <w:tcW w:w="1101" w:type="dxa"/>
            <w:vMerge/>
          </w:tcPr>
          <w:p w14:paraId="13861F80" w14:textId="77777777" w:rsidR="004D58CA" w:rsidRPr="00942DC7" w:rsidRDefault="004D58CA" w:rsidP="002D0D7A">
            <w:pPr>
              <w:pStyle w:val="Default"/>
              <w:rPr>
                <w:rFonts w:ascii="Arial" w:hAnsi="Arial" w:cs="Arial"/>
                <w:color w:val="auto"/>
                <w:sz w:val="18"/>
                <w:szCs w:val="18"/>
                <w:lang w:val="pt-BR"/>
              </w:rPr>
            </w:pPr>
          </w:p>
        </w:tc>
        <w:tc>
          <w:tcPr>
            <w:tcW w:w="2434" w:type="dxa"/>
          </w:tcPr>
          <w:p w14:paraId="1B733CBB" w14:textId="77777777" w:rsidR="004D58CA" w:rsidRPr="00942DC7" w:rsidRDefault="004D58CA" w:rsidP="004D58CA">
            <w:pPr>
              <w:pStyle w:val="Default"/>
              <w:spacing w:line="276" w:lineRule="auto"/>
              <w:jc w:val="center"/>
              <w:rPr>
                <w:rFonts w:ascii="Arial" w:hAnsi="Arial" w:cs="Arial"/>
                <w:color w:val="auto"/>
                <w:sz w:val="18"/>
                <w:szCs w:val="18"/>
                <w:lang w:val="pt-BR"/>
              </w:rPr>
            </w:pPr>
            <w:r w:rsidRPr="00942DC7">
              <w:rPr>
                <w:rFonts w:ascii="Arial" w:hAnsi="Arial" w:cs="Arial"/>
                <w:color w:val="auto"/>
                <w:sz w:val="18"/>
                <w:szCs w:val="18"/>
                <w:lang w:val="pt-BR"/>
              </w:rPr>
              <w:t>T. progresive - punere in lumina</w:t>
            </w:r>
          </w:p>
        </w:tc>
        <w:tc>
          <w:tcPr>
            <w:tcW w:w="1638" w:type="dxa"/>
          </w:tcPr>
          <w:p w14:paraId="2EED937F" w14:textId="77777777" w:rsidR="004D58CA" w:rsidRPr="00942DC7" w:rsidRDefault="004D58CA" w:rsidP="004D58CA">
            <w:pPr>
              <w:pStyle w:val="Default"/>
              <w:spacing w:line="276" w:lineRule="auto"/>
              <w:rPr>
                <w:rFonts w:ascii="Arial" w:hAnsi="Arial" w:cs="Arial"/>
                <w:color w:val="auto"/>
                <w:sz w:val="18"/>
                <w:szCs w:val="18"/>
                <w:lang w:val="pt-BR"/>
              </w:rPr>
            </w:pPr>
            <w:r w:rsidRPr="00942DC7">
              <w:rPr>
                <w:rFonts w:ascii="Arial" w:hAnsi="Arial" w:cs="Arial"/>
                <w:color w:val="auto"/>
                <w:sz w:val="18"/>
                <w:szCs w:val="18"/>
                <w:lang w:val="pt-BR"/>
              </w:rPr>
              <w:t>+</w:t>
            </w:r>
          </w:p>
        </w:tc>
        <w:tc>
          <w:tcPr>
            <w:tcW w:w="3724" w:type="dxa"/>
            <w:vMerge/>
          </w:tcPr>
          <w:p w14:paraId="6B404680" w14:textId="77777777" w:rsidR="004D58CA" w:rsidRPr="00942DC7" w:rsidRDefault="004D58CA" w:rsidP="002D0D7A">
            <w:pPr>
              <w:pStyle w:val="Default"/>
              <w:rPr>
                <w:rFonts w:ascii="Arial" w:hAnsi="Arial" w:cs="Arial"/>
                <w:color w:val="auto"/>
                <w:sz w:val="18"/>
                <w:szCs w:val="18"/>
                <w:lang w:val="pt-BR"/>
              </w:rPr>
            </w:pPr>
          </w:p>
        </w:tc>
        <w:tc>
          <w:tcPr>
            <w:tcW w:w="1357" w:type="dxa"/>
            <w:vMerge/>
          </w:tcPr>
          <w:p w14:paraId="1BDD94C3" w14:textId="77777777" w:rsidR="004D58CA" w:rsidRPr="00942DC7" w:rsidRDefault="004D58CA" w:rsidP="002D0D7A">
            <w:pPr>
              <w:pStyle w:val="Default"/>
              <w:rPr>
                <w:rFonts w:ascii="Arial" w:hAnsi="Arial" w:cs="Arial"/>
                <w:color w:val="auto"/>
                <w:sz w:val="18"/>
                <w:szCs w:val="18"/>
                <w:lang w:val="pt-BR"/>
              </w:rPr>
            </w:pPr>
          </w:p>
        </w:tc>
      </w:tr>
      <w:tr w:rsidR="00942DC7" w:rsidRPr="00942DC7" w14:paraId="1B10BA7B" w14:textId="77777777" w:rsidTr="001168EC">
        <w:tc>
          <w:tcPr>
            <w:tcW w:w="1101" w:type="dxa"/>
            <w:vMerge/>
          </w:tcPr>
          <w:p w14:paraId="18AC81AA" w14:textId="77777777" w:rsidR="004D58CA" w:rsidRPr="00942DC7" w:rsidRDefault="004D58CA" w:rsidP="002D0D7A">
            <w:pPr>
              <w:pStyle w:val="Default"/>
              <w:rPr>
                <w:rFonts w:ascii="Arial" w:hAnsi="Arial" w:cs="Arial"/>
                <w:color w:val="auto"/>
                <w:sz w:val="18"/>
                <w:szCs w:val="18"/>
                <w:lang w:val="pt-BR"/>
              </w:rPr>
            </w:pPr>
          </w:p>
        </w:tc>
        <w:tc>
          <w:tcPr>
            <w:tcW w:w="2434" w:type="dxa"/>
          </w:tcPr>
          <w:p w14:paraId="2CF71F84" w14:textId="77777777" w:rsidR="004D58CA" w:rsidRPr="00942DC7" w:rsidRDefault="004D58CA" w:rsidP="004D58CA">
            <w:pPr>
              <w:pStyle w:val="Default"/>
              <w:spacing w:line="276" w:lineRule="auto"/>
              <w:jc w:val="center"/>
              <w:rPr>
                <w:rFonts w:ascii="Arial" w:hAnsi="Arial" w:cs="Arial"/>
                <w:color w:val="auto"/>
                <w:sz w:val="18"/>
                <w:szCs w:val="18"/>
                <w:lang w:val="pt-BR"/>
              </w:rPr>
            </w:pPr>
            <w:r w:rsidRPr="00942DC7">
              <w:rPr>
                <w:rFonts w:ascii="Arial" w:hAnsi="Arial" w:cs="Arial"/>
                <w:color w:val="auto"/>
                <w:sz w:val="18"/>
                <w:szCs w:val="18"/>
                <w:lang w:val="pt-BR"/>
              </w:rPr>
              <w:t>T. progresive - racordare</w:t>
            </w:r>
          </w:p>
        </w:tc>
        <w:tc>
          <w:tcPr>
            <w:tcW w:w="1638" w:type="dxa"/>
          </w:tcPr>
          <w:p w14:paraId="1F80CCBE" w14:textId="77777777" w:rsidR="004D58CA" w:rsidRPr="00942DC7" w:rsidRDefault="004D58CA" w:rsidP="004D58CA">
            <w:pPr>
              <w:pStyle w:val="Default"/>
              <w:spacing w:line="276" w:lineRule="auto"/>
              <w:rPr>
                <w:rFonts w:ascii="Arial" w:hAnsi="Arial" w:cs="Arial"/>
                <w:color w:val="auto"/>
                <w:sz w:val="18"/>
                <w:szCs w:val="18"/>
                <w:lang w:val="pt-BR"/>
              </w:rPr>
            </w:pPr>
            <w:r w:rsidRPr="00942DC7">
              <w:rPr>
                <w:rFonts w:ascii="Arial" w:hAnsi="Arial" w:cs="Arial"/>
                <w:color w:val="auto"/>
                <w:sz w:val="18"/>
                <w:szCs w:val="18"/>
                <w:lang w:val="pt-BR"/>
              </w:rPr>
              <w:t>0</w:t>
            </w:r>
          </w:p>
        </w:tc>
        <w:tc>
          <w:tcPr>
            <w:tcW w:w="3724" w:type="dxa"/>
            <w:vMerge/>
          </w:tcPr>
          <w:p w14:paraId="2B3B5AEF" w14:textId="77777777" w:rsidR="004D58CA" w:rsidRPr="00942DC7" w:rsidRDefault="004D58CA" w:rsidP="002D0D7A">
            <w:pPr>
              <w:pStyle w:val="Default"/>
              <w:rPr>
                <w:rFonts w:ascii="Arial" w:hAnsi="Arial" w:cs="Arial"/>
                <w:color w:val="auto"/>
                <w:sz w:val="18"/>
                <w:szCs w:val="18"/>
                <w:lang w:val="pt-BR"/>
              </w:rPr>
            </w:pPr>
          </w:p>
        </w:tc>
        <w:tc>
          <w:tcPr>
            <w:tcW w:w="1357" w:type="dxa"/>
            <w:vMerge/>
          </w:tcPr>
          <w:p w14:paraId="1F1C485C" w14:textId="77777777" w:rsidR="004D58CA" w:rsidRPr="00942DC7" w:rsidRDefault="004D58CA" w:rsidP="002D0D7A">
            <w:pPr>
              <w:pStyle w:val="Default"/>
              <w:rPr>
                <w:rFonts w:ascii="Arial" w:hAnsi="Arial" w:cs="Arial"/>
                <w:color w:val="auto"/>
                <w:sz w:val="18"/>
                <w:szCs w:val="18"/>
                <w:lang w:val="pt-BR"/>
              </w:rPr>
            </w:pPr>
          </w:p>
        </w:tc>
      </w:tr>
      <w:tr w:rsidR="00942DC7" w:rsidRPr="00942DC7" w14:paraId="32D6E949" w14:textId="77777777" w:rsidTr="001168EC">
        <w:tc>
          <w:tcPr>
            <w:tcW w:w="1101" w:type="dxa"/>
            <w:vMerge/>
          </w:tcPr>
          <w:p w14:paraId="6BCEB7FA" w14:textId="77777777" w:rsidR="004D58CA" w:rsidRPr="00942DC7" w:rsidRDefault="004D58CA" w:rsidP="002D0D7A">
            <w:pPr>
              <w:pStyle w:val="Default"/>
              <w:rPr>
                <w:rFonts w:ascii="Arial" w:hAnsi="Arial" w:cs="Arial"/>
                <w:color w:val="auto"/>
                <w:sz w:val="18"/>
                <w:szCs w:val="18"/>
                <w:lang w:val="pt-BR"/>
              </w:rPr>
            </w:pPr>
          </w:p>
        </w:tc>
        <w:tc>
          <w:tcPr>
            <w:tcW w:w="2434" w:type="dxa"/>
          </w:tcPr>
          <w:p w14:paraId="7474F3F8" w14:textId="77777777" w:rsidR="004D58CA" w:rsidRPr="00942DC7" w:rsidRDefault="004D58CA" w:rsidP="004D58CA">
            <w:pPr>
              <w:pStyle w:val="Default"/>
              <w:spacing w:line="276" w:lineRule="auto"/>
              <w:jc w:val="center"/>
              <w:rPr>
                <w:rFonts w:ascii="Arial" w:hAnsi="Arial" w:cs="Arial"/>
                <w:color w:val="auto"/>
                <w:sz w:val="18"/>
                <w:szCs w:val="18"/>
                <w:lang w:val="pt-BR"/>
              </w:rPr>
            </w:pPr>
            <w:r w:rsidRPr="00942DC7">
              <w:rPr>
                <w:rFonts w:ascii="Arial" w:hAnsi="Arial" w:cs="Arial"/>
                <w:color w:val="auto"/>
                <w:sz w:val="18"/>
                <w:szCs w:val="18"/>
                <w:lang w:val="pt-BR"/>
              </w:rPr>
              <w:t>T. rase</w:t>
            </w:r>
          </w:p>
        </w:tc>
        <w:tc>
          <w:tcPr>
            <w:tcW w:w="1638" w:type="dxa"/>
          </w:tcPr>
          <w:p w14:paraId="45C05E90" w14:textId="77777777" w:rsidR="004D58CA" w:rsidRPr="00942DC7" w:rsidRDefault="004D58CA" w:rsidP="004D58CA">
            <w:pPr>
              <w:pStyle w:val="Default"/>
              <w:spacing w:line="276" w:lineRule="auto"/>
              <w:rPr>
                <w:rFonts w:ascii="Arial" w:hAnsi="Arial" w:cs="Arial"/>
                <w:color w:val="auto"/>
                <w:sz w:val="18"/>
                <w:szCs w:val="18"/>
                <w:lang w:val="pt-BR"/>
              </w:rPr>
            </w:pPr>
            <w:r w:rsidRPr="00942DC7">
              <w:rPr>
                <w:rFonts w:ascii="Arial" w:hAnsi="Arial" w:cs="Arial"/>
                <w:color w:val="auto"/>
                <w:sz w:val="18"/>
                <w:szCs w:val="18"/>
                <w:lang w:val="pt-BR"/>
              </w:rPr>
              <w:t>0</w:t>
            </w:r>
          </w:p>
        </w:tc>
        <w:tc>
          <w:tcPr>
            <w:tcW w:w="3724" w:type="dxa"/>
            <w:vMerge/>
          </w:tcPr>
          <w:p w14:paraId="7FF8A2AF" w14:textId="77777777" w:rsidR="004D58CA" w:rsidRPr="00942DC7" w:rsidRDefault="004D58CA" w:rsidP="002D0D7A">
            <w:pPr>
              <w:pStyle w:val="Default"/>
              <w:rPr>
                <w:rFonts w:ascii="Arial" w:hAnsi="Arial" w:cs="Arial"/>
                <w:color w:val="auto"/>
                <w:sz w:val="18"/>
                <w:szCs w:val="18"/>
                <w:lang w:val="pt-BR"/>
              </w:rPr>
            </w:pPr>
          </w:p>
        </w:tc>
        <w:tc>
          <w:tcPr>
            <w:tcW w:w="1357" w:type="dxa"/>
            <w:vMerge/>
          </w:tcPr>
          <w:p w14:paraId="008614C1" w14:textId="77777777" w:rsidR="004D58CA" w:rsidRPr="00942DC7" w:rsidRDefault="004D58CA" w:rsidP="002D0D7A">
            <w:pPr>
              <w:pStyle w:val="Default"/>
              <w:rPr>
                <w:rFonts w:ascii="Arial" w:hAnsi="Arial" w:cs="Arial"/>
                <w:color w:val="auto"/>
                <w:sz w:val="18"/>
                <w:szCs w:val="18"/>
                <w:lang w:val="pt-BR"/>
              </w:rPr>
            </w:pPr>
          </w:p>
        </w:tc>
      </w:tr>
      <w:tr w:rsidR="00942DC7" w:rsidRPr="00942DC7" w14:paraId="15B9992E" w14:textId="77777777" w:rsidTr="001168EC">
        <w:tc>
          <w:tcPr>
            <w:tcW w:w="1101" w:type="dxa"/>
            <w:vMerge/>
          </w:tcPr>
          <w:p w14:paraId="79C05FB2" w14:textId="77777777" w:rsidR="004D58CA" w:rsidRPr="00942DC7" w:rsidRDefault="004D58CA" w:rsidP="002D0D7A">
            <w:pPr>
              <w:pStyle w:val="Default"/>
              <w:rPr>
                <w:rFonts w:ascii="Arial" w:hAnsi="Arial" w:cs="Arial"/>
                <w:color w:val="auto"/>
                <w:sz w:val="18"/>
                <w:szCs w:val="18"/>
                <w:lang w:val="pt-BR"/>
              </w:rPr>
            </w:pPr>
          </w:p>
        </w:tc>
        <w:tc>
          <w:tcPr>
            <w:tcW w:w="2434" w:type="dxa"/>
          </w:tcPr>
          <w:p w14:paraId="6424349F" w14:textId="77777777" w:rsidR="004D58CA" w:rsidRPr="00942DC7" w:rsidRDefault="004D58CA" w:rsidP="004D58CA">
            <w:pPr>
              <w:pStyle w:val="Default"/>
              <w:spacing w:line="276" w:lineRule="auto"/>
              <w:jc w:val="center"/>
              <w:rPr>
                <w:rFonts w:ascii="Arial" w:hAnsi="Arial" w:cs="Arial"/>
                <w:color w:val="auto"/>
                <w:sz w:val="18"/>
                <w:szCs w:val="18"/>
                <w:lang w:val="pt-BR"/>
              </w:rPr>
            </w:pPr>
            <w:r w:rsidRPr="00942DC7">
              <w:rPr>
                <w:rFonts w:ascii="Arial" w:hAnsi="Arial" w:cs="Arial"/>
                <w:color w:val="auto"/>
                <w:sz w:val="18"/>
                <w:szCs w:val="18"/>
                <w:lang w:val="pt-BR"/>
              </w:rPr>
              <w:t>Taieri de conservare</w:t>
            </w:r>
          </w:p>
        </w:tc>
        <w:tc>
          <w:tcPr>
            <w:tcW w:w="1638" w:type="dxa"/>
          </w:tcPr>
          <w:p w14:paraId="5C03B138" w14:textId="77777777" w:rsidR="004D58CA" w:rsidRPr="00942DC7" w:rsidRDefault="004D58CA" w:rsidP="004D58CA">
            <w:pPr>
              <w:pStyle w:val="Default"/>
              <w:spacing w:line="276" w:lineRule="auto"/>
              <w:rPr>
                <w:rFonts w:ascii="Arial" w:hAnsi="Arial" w:cs="Arial"/>
                <w:color w:val="auto"/>
                <w:sz w:val="18"/>
                <w:szCs w:val="18"/>
                <w:lang w:val="pt-BR"/>
              </w:rPr>
            </w:pPr>
            <w:r w:rsidRPr="00942DC7">
              <w:rPr>
                <w:rFonts w:ascii="Arial" w:hAnsi="Arial" w:cs="Arial"/>
                <w:color w:val="auto"/>
                <w:sz w:val="18"/>
                <w:szCs w:val="18"/>
                <w:lang w:val="pt-BR"/>
              </w:rPr>
              <w:t>++</w:t>
            </w:r>
          </w:p>
        </w:tc>
        <w:tc>
          <w:tcPr>
            <w:tcW w:w="3724" w:type="dxa"/>
            <w:vMerge/>
          </w:tcPr>
          <w:p w14:paraId="14B29C0B" w14:textId="77777777" w:rsidR="004D58CA" w:rsidRPr="00942DC7" w:rsidRDefault="004D58CA" w:rsidP="002D0D7A">
            <w:pPr>
              <w:pStyle w:val="Default"/>
              <w:rPr>
                <w:rFonts w:ascii="Arial" w:hAnsi="Arial" w:cs="Arial"/>
                <w:color w:val="auto"/>
                <w:sz w:val="18"/>
                <w:szCs w:val="18"/>
                <w:lang w:val="pt-BR"/>
              </w:rPr>
            </w:pPr>
          </w:p>
        </w:tc>
        <w:tc>
          <w:tcPr>
            <w:tcW w:w="1357" w:type="dxa"/>
            <w:vMerge/>
          </w:tcPr>
          <w:p w14:paraId="23191EA6" w14:textId="77777777" w:rsidR="004D58CA" w:rsidRPr="00942DC7" w:rsidRDefault="004D58CA" w:rsidP="002D0D7A">
            <w:pPr>
              <w:pStyle w:val="Default"/>
              <w:rPr>
                <w:rFonts w:ascii="Arial" w:hAnsi="Arial" w:cs="Arial"/>
                <w:color w:val="auto"/>
                <w:sz w:val="18"/>
                <w:szCs w:val="18"/>
                <w:lang w:val="pt-BR"/>
              </w:rPr>
            </w:pPr>
          </w:p>
        </w:tc>
      </w:tr>
      <w:tr w:rsidR="00942DC7" w:rsidRPr="00942DC7" w14:paraId="15C0ED7F" w14:textId="77777777" w:rsidTr="001168EC">
        <w:tc>
          <w:tcPr>
            <w:tcW w:w="1101" w:type="dxa"/>
            <w:vMerge w:val="restart"/>
          </w:tcPr>
          <w:p w14:paraId="0C362925" w14:textId="77777777" w:rsidR="004D58CA" w:rsidRPr="00942DC7" w:rsidRDefault="004D58CA" w:rsidP="002D0D7A">
            <w:pPr>
              <w:pStyle w:val="Default"/>
              <w:rPr>
                <w:rFonts w:ascii="Arial" w:hAnsi="Arial" w:cs="Arial"/>
                <w:color w:val="auto"/>
                <w:sz w:val="18"/>
                <w:szCs w:val="18"/>
                <w:lang w:val="pt-BR"/>
              </w:rPr>
            </w:pPr>
            <w:r w:rsidRPr="00942DC7">
              <w:rPr>
                <w:rFonts w:ascii="Arial" w:hAnsi="Arial" w:cs="Arial"/>
                <w:color w:val="auto"/>
                <w:sz w:val="18"/>
                <w:szCs w:val="18"/>
                <w:lang w:val="pt-BR"/>
              </w:rPr>
              <w:t>Zgomotul si vibratiile</w:t>
            </w:r>
          </w:p>
        </w:tc>
        <w:tc>
          <w:tcPr>
            <w:tcW w:w="2434" w:type="dxa"/>
          </w:tcPr>
          <w:p w14:paraId="14D52319" w14:textId="77777777" w:rsidR="004D58CA" w:rsidRPr="00942DC7" w:rsidRDefault="004D58CA" w:rsidP="004D58CA">
            <w:pPr>
              <w:pStyle w:val="Default"/>
              <w:spacing w:line="276" w:lineRule="auto"/>
              <w:jc w:val="center"/>
              <w:rPr>
                <w:rFonts w:ascii="Arial" w:hAnsi="Arial" w:cs="Arial"/>
                <w:color w:val="auto"/>
                <w:sz w:val="18"/>
                <w:szCs w:val="18"/>
                <w:lang w:val="pt-BR"/>
              </w:rPr>
            </w:pPr>
            <w:r w:rsidRPr="00942DC7">
              <w:rPr>
                <w:rFonts w:ascii="Arial" w:hAnsi="Arial" w:cs="Arial"/>
                <w:color w:val="auto"/>
                <w:sz w:val="18"/>
                <w:szCs w:val="18"/>
                <w:lang w:val="pt-BR"/>
              </w:rPr>
              <w:t>Impaduriri</w:t>
            </w:r>
          </w:p>
        </w:tc>
        <w:tc>
          <w:tcPr>
            <w:tcW w:w="1638" w:type="dxa"/>
          </w:tcPr>
          <w:p w14:paraId="4FB02177" w14:textId="77777777" w:rsidR="004D58CA" w:rsidRPr="00942DC7" w:rsidRDefault="004D58CA" w:rsidP="004D58CA">
            <w:pPr>
              <w:pStyle w:val="Default"/>
              <w:spacing w:line="276" w:lineRule="auto"/>
              <w:rPr>
                <w:rFonts w:ascii="Arial" w:hAnsi="Arial" w:cs="Arial"/>
                <w:color w:val="auto"/>
                <w:sz w:val="18"/>
                <w:szCs w:val="18"/>
                <w:lang w:val="pt-BR"/>
              </w:rPr>
            </w:pPr>
            <w:r w:rsidRPr="00942DC7">
              <w:rPr>
                <w:rFonts w:ascii="Arial" w:hAnsi="Arial" w:cs="Arial"/>
                <w:color w:val="auto"/>
                <w:sz w:val="18"/>
                <w:szCs w:val="18"/>
                <w:lang w:val="pt-BR"/>
              </w:rPr>
              <w:t>0</w:t>
            </w:r>
          </w:p>
        </w:tc>
        <w:tc>
          <w:tcPr>
            <w:tcW w:w="3724" w:type="dxa"/>
            <w:vMerge w:val="restart"/>
          </w:tcPr>
          <w:p w14:paraId="3300B297" w14:textId="77777777" w:rsidR="004D58CA" w:rsidRPr="00942DC7" w:rsidRDefault="004D58CA" w:rsidP="002D0D7A">
            <w:pPr>
              <w:pStyle w:val="Default"/>
              <w:rPr>
                <w:rFonts w:ascii="Arial" w:hAnsi="Arial" w:cs="Arial"/>
                <w:color w:val="auto"/>
                <w:sz w:val="18"/>
                <w:szCs w:val="18"/>
                <w:lang w:val="pt-BR"/>
              </w:rPr>
            </w:pPr>
            <w:r w:rsidRPr="00942DC7">
              <w:rPr>
                <w:rFonts w:ascii="Arial" w:hAnsi="Arial" w:cs="Arial"/>
                <w:color w:val="auto"/>
                <w:sz w:val="18"/>
                <w:szCs w:val="18"/>
                <w:lang w:val="pt-BR"/>
              </w:rPr>
              <w:t>Impact pe termen scurt asupra receptorilor sensibili datorită intensificării traficului rutier si al utilajelor mecanice folosite in desfasurarea activitatilor specifice silviculturi – impact negativ nesemnificativ</w:t>
            </w:r>
          </w:p>
        </w:tc>
        <w:tc>
          <w:tcPr>
            <w:tcW w:w="1357" w:type="dxa"/>
            <w:vMerge w:val="restart"/>
          </w:tcPr>
          <w:p w14:paraId="3CD014F6" w14:textId="77777777" w:rsidR="004D58CA" w:rsidRPr="00942DC7" w:rsidRDefault="004D58CA" w:rsidP="002D0D7A">
            <w:pPr>
              <w:pStyle w:val="Default"/>
              <w:rPr>
                <w:rFonts w:ascii="Arial" w:hAnsi="Arial" w:cs="Arial"/>
                <w:color w:val="auto"/>
                <w:sz w:val="18"/>
                <w:szCs w:val="18"/>
                <w:lang w:val="pt-BR"/>
              </w:rPr>
            </w:pPr>
            <w:r w:rsidRPr="00942DC7">
              <w:rPr>
                <w:rFonts w:ascii="Arial" w:hAnsi="Arial" w:cs="Arial"/>
                <w:color w:val="auto"/>
                <w:sz w:val="18"/>
                <w:szCs w:val="18"/>
                <w:lang w:val="pt-BR"/>
              </w:rPr>
              <w:t>Negativ nesemnificativ</w:t>
            </w:r>
          </w:p>
        </w:tc>
      </w:tr>
      <w:tr w:rsidR="00942DC7" w:rsidRPr="00942DC7" w14:paraId="5A7A4428" w14:textId="77777777" w:rsidTr="001168EC">
        <w:tc>
          <w:tcPr>
            <w:tcW w:w="1101" w:type="dxa"/>
            <w:vMerge/>
          </w:tcPr>
          <w:p w14:paraId="2563E998" w14:textId="77777777" w:rsidR="004D58CA" w:rsidRPr="00942DC7" w:rsidRDefault="004D58CA" w:rsidP="002D0D7A">
            <w:pPr>
              <w:pStyle w:val="Default"/>
              <w:rPr>
                <w:rFonts w:ascii="Arial" w:hAnsi="Arial" w:cs="Arial"/>
                <w:color w:val="auto"/>
                <w:sz w:val="18"/>
                <w:szCs w:val="18"/>
                <w:lang w:val="pt-BR"/>
              </w:rPr>
            </w:pPr>
          </w:p>
        </w:tc>
        <w:tc>
          <w:tcPr>
            <w:tcW w:w="2434" w:type="dxa"/>
          </w:tcPr>
          <w:p w14:paraId="05053880" w14:textId="77777777" w:rsidR="004D58CA" w:rsidRPr="00942DC7" w:rsidRDefault="004D58CA" w:rsidP="004D58CA">
            <w:pPr>
              <w:pStyle w:val="Default"/>
              <w:spacing w:line="276" w:lineRule="auto"/>
              <w:jc w:val="center"/>
              <w:rPr>
                <w:rFonts w:ascii="Arial" w:hAnsi="Arial" w:cs="Arial"/>
                <w:color w:val="auto"/>
                <w:sz w:val="18"/>
                <w:szCs w:val="18"/>
                <w:lang w:val="pt-BR"/>
              </w:rPr>
            </w:pPr>
            <w:r w:rsidRPr="00942DC7">
              <w:rPr>
                <w:rFonts w:ascii="Arial" w:hAnsi="Arial" w:cs="Arial"/>
                <w:color w:val="auto"/>
                <w:sz w:val="18"/>
                <w:szCs w:val="18"/>
                <w:lang w:val="pt-BR"/>
              </w:rPr>
              <w:t>Ajutorarea regenerari naturale</w:t>
            </w:r>
          </w:p>
        </w:tc>
        <w:tc>
          <w:tcPr>
            <w:tcW w:w="1638" w:type="dxa"/>
          </w:tcPr>
          <w:p w14:paraId="34553688" w14:textId="77777777" w:rsidR="004D58CA" w:rsidRPr="00942DC7" w:rsidRDefault="004D58CA" w:rsidP="004D58CA">
            <w:pPr>
              <w:pStyle w:val="Default"/>
              <w:spacing w:line="276" w:lineRule="auto"/>
              <w:rPr>
                <w:rFonts w:ascii="Arial" w:hAnsi="Arial" w:cs="Arial"/>
                <w:color w:val="auto"/>
                <w:sz w:val="18"/>
                <w:szCs w:val="18"/>
                <w:lang w:val="pt-BR"/>
              </w:rPr>
            </w:pPr>
            <w:r w:rsidRPr="00942DC7">
              <w:rPr>
                <w:rFonts w:ascii="Arial" w:hAnsi="Arial" w:cs="Arial"/>
                <w:color w:val="auto"/>
                <w:sz w:val="18"/>
                <w:szCs w:val="18"/>
                <w:lang w:val="pt-BR"/>
              </w:rPr>
              <w:t>0</w:t>
            </w:r>
          </w:p>
        </w:tc>
        <w:tc>
          <w:tcPr>
            <w:tcW w:w="3724" w:type="dxa"/>
            <w:vMerge/>
          </w:tcPr>
          <w:p w14:paraId="4419C371" w14:textId="77777777" w:rsidR="004D58CA" w:rsidRPr="00942DC7" w:rsidRDefault="004D58CA" w:rsidP="002D0D7A">
            <w:pPr>
              <w:pStyle w:val="Default"/>
              <w:rPr>
                <w:rFonts w:ascii="Arial" w:hAnsi="Arial" w:cs="Arial"/>
                <w:color w:val="auto"/>
                <w:sz w:val="18"/>
                <w:szCs w:val="18"/>
                <w:lang w:val="pt-BR"/>
              </w:rPr>
            </w:pPr>
          </w:p>
        </w:tc>
        <w:tc>
          <w:tcPr>
            <w:tcW w:w="1357" w:type="dxa"/>
            <w:vMerge/>
          </w:tcPr>
          <w:p w14:paraId="2B6B9D32" w14:textId="77777777" w:rsidR="004D58CA" w:rsidRPr="00942DC7" w:rsidRDefault="004D58CA" w:rsidP="002D0D7A">
            <w:pPr>
              <w:pStyle w:val="Default"/>
              <w:rPr>
                <w:rFonts w:ascii="Arial" w:hAnsi="Arial" w:cs="Arial"/>
                <w:color w:val="auto"/>
                <w:sz w:val="18"/>
                <w:szCs w:val="18"/>
                <w:lang w:val="pt-BR"/>
              </w:rPr>
            </w:pPr>
          </w:p>
        </w:tc>
      </w:tr>
      <w:tr w:rsidR="00942DC7" w:rsidRPr="00942DC7" w14:paraId="07E755F5" w14:textId="77777777" w:rsidTr="001168EC">
        <w:tc>
          <w:tcPr>
            <w:tcW w:w="1101" w:type="dxa"/>
            <w:vMerge/>
          </w:tcPr>
          <w:p w14:paraId="1F9586D4" w14:textId="77777777" w:rsidR="004D58CA" w:rsidRPr="00942DC7" w:rsidRDefault="004D58CA" w:rsidP="002D0D7A">
            <w:pPr>
              <w:pStyle w:val="Default"/>
              <w:rPr>
                <w:rFonts w:ascii="Arial" w:hAnsi="Arial" w:cs="Arial"/>
                <w:color w:val="auto"/>
                <w:sz w:val="18"/>
                <w:szCs w:val="18"/>
                <w:lang w:val="pt-BR"/>
              </w:rPr>
            </w:pPr>
          </w:p>
        </w:tc>
        <w:tc>
          <w:tcPr>
            <w:tcW w:w="2434" w:type="dxa"/>
          </w:tcPr>
          <w:p w14:paraId="466233C1" w14:textId="77777777" w:rsidR="004D58CA" w:rsidRPr="00942DC7" w:rsidRDefault="004D58CA" w:rsidP="004D58CA">
            <w:pPr>
              <w:pStyle w:val="Default"/>
              <w:spacing w:line="276" w:lineRule="auto"/>
              <w:jc w:val="center"/>
              <w:rPr>
                <w:rFonts w:ascii="Arial" w:hAnsi="Arial" w:cs="Arial"/>
                <w:color w:val="auto"/>
                <w:sz w:val="18"/>
                <w:szCs w:val="18"/>
                <w:lang w:val="pt-BR"/>
              </w:rPr>
            </w:pPr>
            <w:r w:rsidRPr="00942DC7">
              <w:rPr>
                <w:rFonts w:ascii="Arial" w:hAnsi="Arial" w:cs="Arial"/>
                <w:color w:val="auto"/>
                <w:sz w:val="18"/>
                <w:szCs w:val="18"/>
                <w:lang w:val="pt-BR"/>
              </w:rPr>
              <w:t>Ingrijirea culturilor</w:t>
            </w:r>
          </w:p>
        </w:tc>
        <w:tc>
          <w:tcPr>
            <w:tcW w:w="1638" w:type="dxa"/>
          </w:tcPr>
          <w:p w14:paraId="40684A8E" w14:textId="77777777" w:rsidR="004D58CA" w:rsidRPr="00942DC7" w:rsidRDefault="004D58CA" w:rsidP="004D58CA">
            <w:pPr>
              <w:pStyle w:val="Default"/>
              <w:spacing w:line="276" w:lineRule="auto"/>
              <w:rPr>
                <w:rFonts w:ascii="Arial" w:hAnsi="Arial" w:cs="Arial"/>
                <w:color w:val="auto"/>
                <w:sz w:val="18"/>
                <w:szCs w:val="18"/>
                <w:lang w:val="pt-BR"/>
              </w:rPr>
            </w:pPr>
            <w:r w:rsidRPr="00942DC7">
              <w:rPr>
                <w:rFonts w:ascii="Arial" w:hAnsi="Arial" w:cs="Arial"/>
                <w:color w:val="auto"/>
                <w:sz w:val="18"/>
                <w:szCs w:val="18"/>
                <w:lang w:val="pt-BR"/>
              </w:rPr>
              <w:t>0</w:t>
            </w:r>
          </w:p>
        </w:tc>
        <w:tc>
          <w:tcPr>
            <w:tcW w:w="3724" w:type="dxa"/>
            <w:vMerge/>
          </w:tcPr>
          <w:p w14:paraId="7C010273" w14:textId="77777777" w:rsidR="004D58CA" w:rsidRPr="00942DC7" w:rsidRDefault="004D58CA" w:rsidP="002D0D7A">
            <w:pPr>
              <w:pStyle w:val="Default"/>
              <w:rPr>
                <w:rFonts w:ascii="Arial" w:hAnsi="Arial" w:cs="Arial"/>
                <w:color w:val="auto"/>
                <w:sz w:val="18"/>
                <w:szCs w:val="18"/>
                <w:lang w:val="pt-BR"/>
              </w:rPr>
            </w:pPr>
          </w:p>
        </w:tc>
        <w:tc>
          <w:tcPr>
            <w:tcW w:w="1357" w:type="dxa"/>
            <w:vMerge/>
          </w:tcPr>
          <w:p w14:paraId="4DC7DFF3" w14:textId="77777777" w:rsidR="004D58CA" w:rsidRPr="00942DC7" w:rsidRDefault="004D58CA" w:rsidP="002D0D7A">
            <w:pPr>
              <w:pStyle w:val="Default"/>
              <w:rPr>
                <w:rFonts w:ascii="Arial" w:hAnsi="Arial" w:cs="Arial"/>
                <w:color w:val="auto"/>
                <w:sz w:val="18"/>
                <w:szCs w:val="18"/>
                <w:lang w:val="pt-BR"/>
              </w:rPr>
            </w:pPr>
          </w:p>
        </w:tc>
      </w:tr>
      <w:tr w:rsidR="00942DC7" w:rsidRPr="00942DC7" w14:paraId="67D3F8C1" w14:textId="77777777" w:rsidTr="001168EC">
        <w:tc>
          <w:tcPr>
            <w:tcW w:w="1101" w:type="dxa"/>
            <w:vMerge/>
          </w:tcPr>
          <w:p w14:paraId="50D941F7" w14:textId="77777777" w:rsidR="004D58CA" w:rsidRPr="00942DC7" w:rsidRDefault="004D58CA" w:rsidP="002D0D7A">
            <w:pPr>
              <w:pStyle w:val="Default"/>
              <w:rPr>
                <w:rFonts w:ascii="Arial" w:hAnsi="Arial" w:cs="Arial"/>
                <w:color w:val="auto"/>
                <w:sz w:val="18"/>
                <w:szCs w:val="18"/>
                <w:lang w:val="pt-BR"/>
              </w:rPr>
            </w:pPr>
          </w:p>
        </w:tc>
        <w:tc>
          <w:tcPr>
            <w:tcW w:w="2434" w:type="dxa"/>
          </w:tcPr>
          <w:p w14:paraId="39C46FC8" w14:textId="77777777" w:rsidR="004D58CA" w:rsidRPr="00942DC7" w:rsidRDefault="004D58CA" w:rsidP="004D58CA">
            <w:pPr>
              <w:pStyle w:val="Default"/>
              <w:spacing w:line="276" w:lineRule="auto"/>
              <w:jc w:val="center"/>
              <w:rPr>
                <w:rFonts w:ascii="Arial" w:hAnsi="Arial" w:cs="Arial"/>
                <w:color w:val="auto"/>
                <w:sz w:val="18"/>
                <w:szCs w:val="18"/>
                <w:lang w:val="pt-BR"/>
              </w:rPr>
            </w:pPr>
            <w:r w:rsidRPr="00942DC7">
              <w:rPr>
                <w:rFonts w:ascii="Arial" w:hAnsi="Arial" w:cs="Arial"/>
                <w:color w:val="auto"/>
                <w:sz w:val="18"/>
                <w:szCs w:val="18"/>
                <w:lang w:val="pt-BR"/>
              </w:rPr>
              <w:t>Ingrijirea semintisurilor</w:t>
            </w:r>
          </w:p>
        </w:tc>
        <w:tc>
          <w:tcPr>
            <w:tcW w:w="1638" w:type="dxa"/>
          </w:tcPr>
          <w:p w14:paraId="40011756" w14:textId="77777777" w:rsidR="004D58CA" w:rsidRPr="00942DC7" w:rsidRDefault="004D58CA" w:rsidP="004D58CA">
            <w:pPr>
              <w:pStyle w:val="Default"/>
              <w:spacing w:line="276" w:lineRule="auto"/>
              <w:rPr>
                <w:rFonts w:ascii="Arial" w:hAnsi="Arial" w:cs="Arial"/>
                <w:color w:val="auto"/>
                <w:sz w:val="18"/>
                <w:szCs w:val="18"/>
                <w:lang w:val="pt-BR"/>
              </w:rPr>
            </w:pPr>
            <w:r w:rsidRPr="00942DC7">
              <w:rPr>
                <w:rFonts w:ascii="Arial" w:hAnsi="Arial" w:cs="Arial"/>
                <w:color w:val="auto"/>
                <w:sz w:val="18"/>
                <w:szCs w:val="18"/>
                <w:lang w:val="pt-BR"/>
              </w:rPr>
              <w:t>0</w:t>
            </w:r>
          </w:p>
        </w:tc>
        <w:tc>
          <w:tcPr>
            <w:tcW w:w="3724" w:type="dxa"/>
            <w:vMerge/>
          </w:tcPr>
          <w:p w14:paraId="04E90341" w14:textId="77777777" w:rsidR="004D58CA" w:rsidRPr="00942DC7" w:rsidRDefault="004D58CA" w:rsidP="002D0D7A">
            <w:pPr>
              <w:pStyle w:val="Default"/>
              <w:rPr>
                <w:rFonts w:ascii="Arial" w:hAnsi="Arial" w:cs="Arial"/>
                <w:color w:val="auto"/>
                <w:sz w:val="18"/>
                <w:szCs w:val="18"/>
                <w:lang w:val="pt-BR"/>
              </w:rPr>
            </w:pPr>
          </w:p>
        </w:tc>
        <w:tc>
          <w:tcPr>
            <w:tcW w:w="1357" w:type="dxa"/>
            <w:vMerge/>
          </w:tcPr>
          <w:p w14:paraId="7A2E9340" w14:textId="77777777" w:rsidR="004D58CA" w:rsidRPr="00942DC7" w:rsidRDefault="004D58CA" w:rsidP="002D0D7A">
            <w:pPr>
              <w:pStyle w:val="Default"/>
              <w:rPr>
                <w:rFonts w:ascii="Arial" w:hAnsi="Arial" w:cs="Arial"/>
                <w:color w:val="auto"/>
                <w:sz w:val="18"/>
                <w:szCs w:val="18"/>
                <w:lang w:val="pt-BR"/>
              </w:rPr>
            </w:pPr>
          </w:p>
        </w:tc>
      </w:tr>
      <w:tr w:rsidR="00942DC7" w:rsidRPr="00942DC7" w14:paraId="6EC658BD" w14:textId="77777777" w:rsidTr="001168EC">
        <w:tc>
          <w:tcPr>
            <w:tcW w:w="1101" w:type="dxa"/>
            <w:vMerge/>
          </w:tcPr>
          <w:p w14:paraId="49FB03B7" w14:textId="77777777" w:rsidR="004D58CA" w:rsidRPr="00942DC7" w:rsidRDefault="004D58CA" w:rsidP="002D0D7A">
            <w:pPr>
              <w:pStyle w:val="Default"/>
              <w:rPr>
                <w:rFonts w:ascii="Arial" w:hAnsi="Arial" w:cs="Arial"/>
                <w:color w:val="auto"/>
                <w:sz w:val="18"/>
                <w:szCs w:val="18"/>
                <w:lang w:val="pt-BR"/>
              </w:rPr>
            </w:pPr>
          </w:p>
        </w:tc>
        <w:tc>
          <w:tcPr>
            <w:tcW w:w="2434" w:type="dxa"/>
          </w:tcPr>
          <w:p w14:paraId="3DCA6A22" w14:textId="77777777" w:rsidR="004D58CA" w:rsidRPr="00942DC7" w:rsidRDefault="004D58CA" w:rsidP="004D58CA">
            <w:pPr>
              <w:pStyle w:val="Default"/>
              <w:spacing w:line="276" w:lineRule="auto"/>
              <w:jc w:val="center"/>
              <w:rPr>
                <w:rFonts w:ascii="Arial" w:hAnsi="Arial" w:cs="Arial"/>
                <w:color w:val="auto"/>
                <w:sz w:val="18"/>
                <w:szCs w:val="18"/>
                <w:lang w:val="pt-BR"/>
              </w:rPr>
            </w:pPr>
            <w:r w:rsidRPr="00942DC7">
              <w:rPr>
                <w:rFonts w:ascii="Arial" w:hAnsi="Arial" w:cs="Arial"/>
                <w:color w:val="auto"/>
                <w:sz w:val="18"/>
                <w:szCs w:val="18"/>
                <w:lang w:val="pt-BR"/>
              </w:rPr>
              <w:t>Taieri igiena</w:t>
            </w:r>
          </w:p>
        </w:tc>
        <w:tc>
          <w:tcPr>
            <w:tcW w:w="1638" w:type="dxa"/>
          </w:tcPr>
          <w:p w14:paraId="19566E59" w14:textId="77777777" w:rsidR="004D58CA" w:rsidRPr="00942DC7" w:rsidRDefault="004D58CA" w:rsidP="004D58CA">
            <w:pPr>
              <w:pStyle w:val="Default"/>
              <w:spacing w:line="276" w:lineRule="auto"/>
              <w:rPr>
                <w:rFonts w:ascii="Arial" w:hAnsi="Arial" w:cs="Arial"/>
                <w:color w:val="auto"/>
                <w:sz w:val="18"/>
                <w:szCs w:val="18"/>
                <w:lang w:val="pt-BR"/>
              </w:rPr>
            </w:pPr>
            <w:r w:rsidRPr="00942DC7">
              <w:rPr>
                <w:rFonts w:ascii="Arial" w:hAnsi="Arial" w:cs="Arial"/>
                <w:color w:val="auto"/>
                <w:sz w:val="18"/>
                <w:szCs w:val="18"/>
                <w:lang w:val="pt-BR"/>
              </w:rPr>
              <w:t>0</w:t>
            </w:r>
          </w:p>
        </w:tc>
        <w:tc>
          <w:tcPr>
            <w:tcW w:w="3724" w:type="dxa"/>
            <w:vMerge/>
          </w:tcPr>
          <w:p w14:paraId="23D41790" w14:textId="77777777" w:rsidR="004D58CA" w:rsidRPr="00942DC7" w:rsidRDefault="004D58CA" w:rsidP="002D0D7A">
            <w:pPr>
              <w:pStyle w:val="Default"/>
              <w:rPr>
                <w:rFonts w:ascii="Arial" w:hAnsi="Arial" w:cs="Arial"/>
                <w:color w:val="auto"/>
                <w:sz w:val="18"/>
                <w:szCs w:val="18"/>
                <w:lang w:val="pt-BR"/>
              </w:rPr>
            </w:pPr>
          </w:p>
        </w:tc>
        <w:tc>
          <w:tcPr>
            <w:tcW w:w="1357" w:type="dxa"/>
            <w:vMerge/>
          </w:tcPr>
          <w:p w14:paraId="1A98B0E1" w14:textId="77777777" w:rsidR="004D58CA" w:rsidRPr="00942DC7" w:rsidRDefault="004D58CA" w:rsidP="002D0D7A">
            <w:pPr>
              <w:pStyle w:val="Default"/>
              <w:rPr>
                <w:rFonts w:ascii="Arial" w:hAnsi="Arial" w:cs="Arial"/>
                <w:color w:val="auto"/>
                <w:sz w:val="18"/>
                <w:szCs w:val="18"/>
                <w:lang w:val="pt-BR"/>
              </w:rPr>
            </w:pPr>
          </w:p>
        </w:tc>
      </w:tr>
      <w:tr w:rsidR="00942DC7" w:rsidRPr="00942DC7" w14:paraId="07D5B2E4" w14:textId="77777777" w:rsidTr="001168EC">
        <w:tc>
          <w:tcPr>
            <w:tcW w:w="1101" w:type="dxa"/>
            <w:vMerge/>
          </w:tcPr>
          <w:p w14:paraId="4A4742EB" w14:textId="77777777" w:rsidR="004D58CA" w:rsidRPr="00942DC7" w:rsidRDefault="004D58CA" w:rsidP="002D0D7A">
            <w:pPr>
              <w:pStyle w:val="Default"/>
              <w:rPr>
                <w:rFonts w:ascii="Arial" w:hAnsi="Arial" w:cs="Arial"/>
                <w:color w:val="auto"/>
                <w:sz w:val="18"/>
                <w:szCs w:val="18"/>
                <w:lang w:val="pt-BR"/>
              </w:rPr>
            </w:pPr>
          </w:p>
        </w:tc>
        <w:tc>
          <w:tcPr>
            <w:tcW w:w="2434" w:type="dxa"/>
          </w:tcPr>
          <w:p w14:paraId="2ADF1FBE" w14:textId="77777777" w:rsidR="004D58CA" w:rsidRPr="00942DC7" w:rsidRDefault="004D58CA" w:rsidP="004D58CA">
            <w:pPr>
              <w:pStyle w:val="Default"/>
              <w:spacing w:line="276" w:lineRule="auto"/>
              <w:jc w:val="center"/>
              <w:rPr>
                <w:rFonts w:ascii="Arial" w:hAnsi="Arial" w:cs="Arial"/>
                <w:color w:val="auto"/>
                <w:sz w:val="18"/>
                <w:szCs w:val="18"/>
                <w:lang w:val="pt-BR"/>
              </w:rPr>
            </w:pPr>
            <w:r w:rsidRPr="00942DC7">
              <w:rPr>
                <w:rFonts w:ascii="Arial" w:hAnsi="Arial" w:cs="Arial"/>
                <w:color w:val="auto"/>
                <w:sz w:val="18"/>
                <w:szCs w:val="18"/>
                <w:lang w:val="pt-BR"/>
              </w:rPr>
              <w:t>Degajari</w:t>
            </w:r>
          </w:p>
        </w:tc>
        <w:tc>
          <w:tcPr>
            <w:tcW w:w="1638" w:type="dxa"/>
          </w:tcPr>
          <w:p w14:paraId="4CD184DA" w14:textId="77777777" w:rsidR="004D58CA" w:rsidRPr="00942DC7" w:rsidRDefault="004D58CA" w:rsidP="004D58CA">
            <w:pPr>
              <w:pStyle w:val="Default"/>
              <w:spacing w:line="276" w:lineRule="auto"/>
              <w:rPr>
                <w:rFonts w:ascii="Arial" w:hAnsi="Arial" w:cs="Arial"/>
                <w:color w:val="auto"/>
                <w:sz w:val="18"/>
                <w:szCs w:val="18"/>
                <w:lang w:val="pt-BR"/>
              </w:rPr>
            </w:pPr>
            <w:r w:rsidRPr="00942DC7">
              <w:rPr>
                <w:rFonts w:ascii="Arial" w:hAnsi="Arial" w:cs="Arial"/>
                <w:color w:val="auto"/>
                <w:sz w:val="18"/>
                <w:szCs w:val="18"/>
                <w:lang w:val="pt-BR"/>
              </w:rPr>
              <w:t>0</w:t>
            </w:r>
          </w:p>
        </w:tc>
        <w:tc>
          <w:tcPr>
            <w:tcW w:w="3724" w:type="dxa"/>
            <w:vMerge/>
          </w:tcPr>
          <w:p w14:paraId="1CE28E51" w14:textId="77777777" w:rsidR="004D58CA" w:rsidRPr="00942DC7" w:rsidRDefault="004D58CA" w:rsidP="002D0D7A">
            <w:pPr>
              <w:pStyle w:val="Default"/>
              <w:rPr>
                <w:rFonts w:ascii="Arial" w:hAnsi="Arial" w:cs="Arial"/>
                <w:color w:val="auto"/>
                <w:sz w:val="18"/>
                <w:szCs w:val="18"/>
                <w:lang w:val="pt-BR"/>
              </w:rPr>
            </w:pPr>
          </w:p>
        </w:tc>
        <w:tc>
          <w:tcPr>
            <w:tcW w:w="1357" w:type="dxa"/>
            <w:vMerge/>
          </w:tcPr>
          <w:p w14:paraId="3A7A7B37" w14:textId="77777777" w:rsidR="004D58CA" w:rsidRPr="00942DC7" w:rsidRDefault="004D58CA" w:rsidP="002D0D7A">
            <w:pPr>
              <w:pStyle w:val="Default"/>
              <w:rPr>
                <w:rFonts w:ascii="Arial" w:hAnsi="Arial" w:cs="Arial"/>
                <w:color w:val="auto"/>
                <w:sz w:val="18"/>
                <w:szCs w:val="18"/>
                <w:lang w:val="pt-BR"/>
              </w:rPr>
            </w:pPr>
          </w:p>
        </w:tc>
      </w:tr>
      <w:tr w:rsidR="00942DC7" w:rsidRPr="00942DC7" w14:paraId="60C869AB" w14:textId="77777777" w:rsidTr="001168EC">
        <w:tc>
          <w:tcPr>
            <w:tcW w:w="1101" w:type="dxa"/>
            <w:vMerge/>
          </w:tcPr>
          <w:p w14:paraId="2C3C9A5D" w14:textId="77777777" w:rsidR="004D58CA" w:rsidRPr="00942DC7" w:rsidRDefault="004D58CA" w:rsidP="002D0D7A">
            <w:pPr>
              <w:pStyle w:val="Default"/>
              <w:rPr>
                <w:rFonts w:ascii="Arial" w:hAnsi="Arial" w:cs="Arial"/>
                <w:color w:val="auto"/>
                <w:sz w:val="18"/>
                <w:szCs w:val="18"/>
                <w:lang w:val="pt-BR"/>
              </w:rPr>
            </w:pPr>
          </w:p>
        </w:tc>
        <w:tc>
          <w:tcPr>
            <w:tcW w:w="2434" w:type="dxa"/>
          </w:tcPr>
          <w:p w14:paraId="2BFAAAD7" w14:textId="77777777" w:rsidR="004D58CA" w:rsidRPr="00942DC7" w:rsidRDefault="004D58CA" w:rsidP="004D58CA">
            <w:pPr>
              <w:pStyle w:val="Default"/>
              <w:tabs>
                <w:tab w:val="left" w:pos="1369"/>
              </w:tabs>
              <w:spacing w:line="276" w:lineRule="auto"/>
              <w:jc w:val="center"/>
              <w:rPr>
                <w:rFonts w:ascii="Arial" w:hAnsi="Arial" w:cs="Arial"/>
                <w:color w:val="auto"/>
                <w:sz w:val="18"/>
                <w:szCs w:val="18"/>
                <w:lang w:val="pt-BR"/>
              </w:rPr>
            </w:pPr>
            <w:r w:rsidRPr="00942DC7">
              <w:rPr>
                <w:rFonts w:ascii="Arial" w:hAnsi="Arial" w:cs="Arial"/>
                <w:color w:val="auto"/>
                <w:sz w:val="18"/>
                <w:szCs w:val="18"/>
                <w:lang w:val="pt-BR"/>
              </w:rPr>
              <w:t>Curatiri</w:t>
            </w:r>
          </w:p>
        </w:tc>
        <w:tc>
          <w:tcPr>
            <w:tcW w:w="1638" w:type="dxa"/>
          </w:tcPr>
          <w:p w14:paraId="4A78D7C4" w14:textId="77777777" w:rsidR="004D58CA" w:rsidRPr="00942DC7" w:rsidRDefault="004D58CA" w:rsidP="004D58CA">
            <w:pPr>
              <w:pStyle w:val="Default"/>
              <w:spacing w:line="276" w:lineRule="auto"/>
              <w:rPr>
                <w:rFonts w:ascii="Arial" w:hAnsi="Arial" w:cs="Arial"/>
                <w:color w:val="auto"/>
                <w:sz w:val="18"/>
                <w:szCs w:val="18"/>
                <w:lang w:val="pt-BR"/>
              </w:rPr>
            </w:pPr>
            <w:r w:rsidRPr="00942DC7">
              <w:rPr>
                <w:rFonts w:ascii="Arial" w:hAnsi="Arial" w:cs="Arial"/>
                <w:color w:val="auto"/>
                <w:sz w:val="18"/>
                <w:szCs w:val="18"/>
                <w:lang w:val="pt-BR"/>
              </w:rPr>
              <w:t>0</w:t>
            </w:r>
          </w:p>
        </w:tc>
        <w:tc>
          <w:tcPr>
            <w:tcW w:w="3724" w:type="dxa"/>
            <w:vMerge/>
          </w:tcPr>
          <w:p w14:paraId="18FA55FE" w14:textId="77777777" w:rsidR="004D58CA" w:rsidRPr="00942DC7" w:rsidRDefault="004D58CA" w:rsidP="002D0D7A">
            <w:pPr>
              <w:pStyle w:val="Default"/>
              <w:rPr>
                <w:rFonts w:ascii="Arial" w:hAnsi="Arial" w:cs="Arial"/>
                <w:color w:val="auto"/>
                <w:sz w:val="18"/>
                <w:szCs w:val="18"/>
                <w:lang w:val="pt-BR"/>
              </w:rPr>
            </w:pPr>
          </w:p>
        </w:tc>
        <w:tc>
          <w:tcPr>
            <w:tcW w:w="1357" w:type="dxa"/>
            <w:vMerge/>
          </w:tcPr>
          <w:p w14:paraId="56C1B84E" w14:textId="77777777" w:rsidR="004D58CA" w:rsidRPr="00942DC7" w:rsidRDefault="004D58CA" w:rsidP="002D0D7A">
            <w:pPr>
              <w:pStyle w:val="Default"/>
              <w:rPr>
                <w:rFonts w:ascii="Arial" w:hAnsi="Arial" w:cs="Arial"/>
                <w:color w:val="auto"/>
                <w:sz w:val="18"/>
                <w:szCs w:val="18"/>
                <w:lang w:val="pt-BR"/>
              </w:rPr>
            </w:pPr>
          </w:p>
        </w:tc>
      </w:tr>
      <w:tr w:rsidR="00942DC7" w:rsidRPr="00942DC7" w14:paraId="60A53E3C" w14:textId="77777777" w:rsidTr="001168EC">
        <w:tc>
          <w:tcPr>
            <w:tcW w:w="1101" w:type="dxa"/>
            <w:vMerge/>
          </w:tcPr>
          <w:p w14:paraId="038A9D17" w14:textId="77777777" w:rsidR="004D58CA" w:rsidRPr="00942DC7" w:rsidRDefault="004D58CA" w:rsidP="002D0D7A">
            <w:pPr>
              <w:pStyle w:val="Default"/>
              <w:rPr>
                <w:rFonts w:ascii="Arial" w:hAnsi="Arial" w:cs="Arial"/>
                <w:color w:val="auto"/>
                <w:sz w:val="18"/>
                <w:szCs w:val="18"/>
                <w:lang w:val="pt-BR"/>
              </w:rPr>
            </w:pPr>
          </w:p>
        </w:tc>
        <w:tc>
          <w:tcPr>
            <w:tcW w:w="2434" w:type="dxa"/>
          </w:tcPr>
          <w:p w14:paraId="77B93845" w14:textId="77777777" w:rsidR="004D58CA" w:rsidRPr="00942DC7" w:rsidRDefault="004D58CA" w:rsidP="004D58CA">
            <w:pPr>
              <w:pStyle w:val="Default"/>
              <w:spacing w:line="276" w:lineRule="auto"/>
              <w:jc w:val="center"/>
              <w:rPr>
                <w:rFonts w:ascii="Arial" w:hAnsi="Arial" w:cs="Arial"/>
                <w:color w:val="auto"/>
                <w:sz w:val="18"/>
                <w:szCs w:val="18"/>
                <w:lang w:val="pt-BR"/>
              </w:rPr>
            </w:pPr>
            <w:r w:rsidRPr="00942DC7">
              <w:rPr>
                <w:rFonts w:ascii="Arial" w:hAnsi="Arial" w:cs="Arial"/>
                <w:color w:val="auto"/>
                <w:sz w:val="18"/>
                <w:szCs w:val="18"/>
                <w:lang w:val="pt-BR"/>
              </w:rPr>
              <w:t>Rarituri</w:t>
            </w:r>
          </w:p>
        </w:tc>
        <w:tc>
          <w:tcPr>
            <w:tcW w:w="1638" w:type="dxa"/>
          </w:tcPr>
          <w:p w14:paraId="17B0A2C2" w14:textId="77777777" w:rsidR="004D58CA" w:rsidRPr="00942DC7" w:rsidRDefault="004D58CA" w:rsidP="004D58CA">
            <w:pPr>
              <w:pStyle w:val="Default"/>
              <w:spacing w:line="276" w:lineRule="auto"/>
              <w:rPr>
                <w:rFonts w:ascii="Arial" w:hAnsi="Arial" w:cs="Arial"/>
                <w:color w:val="auto"/>
                <w:sz w:val="18"/>
                <w:szCs w:val="18"/>
                <w:lang w:val="pt-BR"/>
              </w:rPr>
            </w:pPr>
            <w:r w:rsidRPr="00942DC7">
              <w:rPr>
                <w:rFonts w:ascii="Arial" w:hAnsi="Arial" w:cs="Arial"/>
                <w:color w:val="auto"/>
                <w:sz w:val="18"/>
                <w:szCs w:val="18"/>
                <w:lang w:val="pt-BR"/>
              </w:rPr>
              <w:t>0</w:t>
            </w:r>
          </w:p>
        </w:tc>
        <w:tc>
          <w:tcPr>
            <w:tcW w:w="3724" w:type="dxa"/>
            <w:vMerge/>
          </w:tcPr>
          <w:p w14:paraId="6E60B155" w14:textId="77777777" w:rsidR="004D58CA" w:rsidRPr="00942DC7" w:rsidRDefault="004D58CA" w:rsidP="002D0D7A">
            <w:pPr>
              <w:pStyle w:val="Default"/>
              <w:rPr>
                <w:rFonts w:ascii="Arial" w:hAnsi="Arial" w:cs="Arial"/>
                <w:color w:val="auto"/>
                <w:sz w:val="18"/>
                <w:szCs w:val="18"/>
                <w:lang w:val="pt-BR"/>
              </w:rPr>
            </w:pPr>
          </w:p>
        </w:tc>
        <w:tc>
          <w:tcPr>
            <w:tcW w:w="1357" w:type="dxa"/>
            <w:vMerge/>
          </w:tcPr>
          <w:p w14:paraId="0E800750" w14:textId="77777777" w:rsidR="004D58CA" w:rsidRPr="00942DC7" w:rsidRDefault="004D58CA" w:rsidP="002D0D7A">
            <w:pPr>
              <w:pStyle w:val="Default"/>
              <w:rPr>
                <w:rFonts w:ascii="Arial" w:hAnsi="Arial" w:cs="Arial"/>
                <w:color w:val="auto"/>
                <w:sz w:val="18"/>
                <w:szCs w:val="18"/>
                <w:lang w:val="pt-BR"/>
              </w:rPr>
            </w:pPr>
          </w:p>
        </w:tc>
      </w:tr>
      <w:tr w:rsidR="00942DC7" w:rsidRPr="00942DC7" w14:paraId="11F2FE49" w14:textId="77777777" w:rsidTr="001168EC">
        <w:tc>
          <w:tcPr>
            <w:tcW w:w="1101" w:type="dxa"/>
            <w:vMerge/>
          </w:tcPr>
          <w:p w14:paraId="3E516A26" w14:textId="77777777" w:rsidR="004D58CA" w:rsidRPr="00942DC7" w:rsidRDefault="004D58CA" w:rsidP="002D0D7A">
            <w:pPr>
              <w:pStyle w:val="Default"/>
              <w:rPr>
                <w:rFonts w:ascii="Arial" w:hAnsi="Arial" w:cs="Arial"/>
                <w:color w:val="auto"/>
                <w:sz w:val="18"/>
                <w:szCs w:val="18"/>
                <w:lang w:val="pt-BR"/>
              </w:rPr>
            </w:pPr>
          </w:p>
        </w:tc>
        <w:tc>
          <w:tcPr>
            <w:tcW w:w="2434" w:type="dxa"/>
          </w:tcPr>
          <w:p w14:paraId="5462124A" w14:textId="77777777" w:rsidR="004D58CA" w:rsidRPr="00942DC7" w:rsidRDefault="004D58CA" w:rsidP="004D58CA">
            <w:pPr>
              <w:pStyle w:val="Default"/>
              <w:spacing w:line="276" w:lineRule="auto"/>
              <w:jc w:val="center"/>
              <w:rPr>
                <w:rFonts w:ascii="Arial" w:hAnsi="Arial" w:cs="Arial"/>
                <w:color w:val="auto"/>
                <w:sz w:val="18"/>
                <w:szCs w:val="18"/>
                <w:lang w:val="pt-BR"/>
              </w:rPr>
            </w:pPr>
            <w:r w:rsidRPr="00942DC7">
              <w:rPr>
                <w:rFonts w:ascii="Arial" w:hAnsi="Arial" w:cs="Arial"/>
                <w:color w:val="auto"/>
                <w:sz w:val="18"/>
                <w:szCs w:val="18"/>
                <w:lang w:val="pt-BR"/>
              </w:rPr>
              <w:t>T. progresive - punere in lumina</w:t>
            </w:r>
          </w:p>
        </w:tc>
        <w:tc>
          <w:tcPr>
            <w:tcW w:w="1638" w:type="dxa"/>
          </w:tcPr>
          <w:p w14:paraId="51647C98" w14:textId="77777777" w:rsidR="004D58CA" w:rsidRPr="00942DC7" w:rsidRDefault="004D58CA" w:rsidP="004D58CA">
            <w:pPr>
              <w:pStyle w:val="Default"/>
              <w:spacing w:line="276" w:lineRule="auto"/>
              <w:rPr>
                <w:rFonts w:ascii="Arial" w:hAnsi="Arial" w:cs="Arial"/>
                <w:color w:val="auto"/>
                <w:sz w:val="18"/>
                <w:szCs w:val="18"/>
                <w:lang w:val="pt-BR"/>
              </w:rPr>
            </w:pPr>
            <w:r w:rsidRPr="00942DC7">
              <w:rPr>
                <w:rFonts w:ascii="Arial" w:hAnsi="Arial" w:cs="Arial"/>
                <w:color w:val="auto"/>
                <w:sz w:val="18"/>
                <w:szCs w:val="18"/>
                <w:lang w:val="pt-BR"/>
              </w:rPr>
              <w:t>0</w:t>
            </w:r>
          </w:p>
        </w:tc>
        <w:tc>
          <w:tcPr>
            <w:tcW w:w="3724" w:type="dxa"/>
            <w:vMerge/>
          </w:tcPr>
          <w:p w14:paraId="170CB9A6" w14:textId="77777777" w:rsidR="004D58CA" w:rsidRPr="00942DC7" w:rsidRDefault="004D58CA" w:rsidP="002D0D7A">
            <w:pPr>
              <w:pStyle w:val="Default"/>
              <w:rPr>
                <w:rFonts w:ascii="Arial" w:hAnsi="Arial" w:cs="Arial"/>
                <w:color w:val="auto"/>
                <w:sz w:val="18"/>
                <w:szCs w:val="18"/>
                <w:lang w:val="pt-BR"/>
              </w:rPr>
            </w:pPr>
          </w:p>
        </w:tc>
        <w:tc>
          <w:tcPr>
            <w:tcW w:w="1357" w:type="dxa"/>
            <w:vMerge/>
          </w:tcPr>
          <w:p w14:paraId="5E3AD465" w14:textId="77777777" w:rsidR="004D58CA" w:rsidRPr="00942DC7" w:rsidRDefault="004D58CA" w:rsidP="002D0D7A">
            <w:pPr>
              <w:pStyle w:val="Default"/>
              <w:rPr>
                <w:rFonts w:ascii="Arial" w:hAnsi="Arial" w:cs="Arial"/>
                <w:color w:val="auto"/>
                <w:sz w:val="18"/>
                <w:szCs w:val="18"/>
                <w:lang w:val="pt-BR"/>
              </w:rPr>
            </w:pPr>
          </w:p>
        </w:tc>
      </w:tr>
      <w:tr w:rsidR="00942DC7" w:rsidRPr="00942DC7" w14:paraId="73C5C48B" w14:textId="77777777" w:rsidTr="001168EC">
        <w:tc>
          <w:tcPr>
            <w:tcW w:w="1101" w:type="dxa"/>
            <w:vMerge/>
          </w:tcPr>
          <w:p w14:paraId="3211F6F6" w14:textId="77777777" w:rsidR="004D58CA" w:rsidRPr="00942DC7" w:rsidRDefault="004D58CA" w:rsidP="002D0D7A">
            <w:pPr>
              <w:pStyle w:val="Default"/>
              <w:rPr>
                <w:rFonts w:ascii="Arial" w:hAnsi="Arial" w:cs="Arial"/>
                <w:color w:val="auto"/>
                <w:sz w:val="18"/>
                <w:szCs w:val="18"/>
                <w:lang w:val="pt-BR"/>
              </w:rPr>
            </w:pPr>
          </w:p>
        </w:tc>
        <w:tc>
          <w:tcPr>
            <w:tcW w:w="2434" w:type="dxa"/>
          </w:tcPr>
          <w:p w14:paraId="763BF6EF" w14:textId="77777777" w:rsidR="004D58CA" w:rsidRPr="00942DC7" w:rsidRDefault="004D58CA" w:rsidP="004D58CA">
            <w:pPr>
              <w:pStyle w:val="Default"/>
              <w:spacing w:line="276" w:lineRule="auto"/>
              <w:jc w:val="center"/>
              <w:rPr>
                <w:rFonts w:ascii="Arial" w:hAnsi="Arial" w:cs="Arial"/>
                <w:color w:val="auto"/>
                <w:sz w:val="18"/>
                <w:szCs w:val="18"/>
                <w:lang w:val="pt-BR"/>
              </w:rPr>
            </w:pPr>
            <w:r w:rsidRPr="00942DC7">
              <w:rPr>
                <w:rFonts w:ascii="Arial" w:hAnsi="Arial" w:cs="Arial"/>
                <w:color w:val="auto"/>
                <w:sz w:val="18"/>
                <w:szCs w:val="18"/>
                <w:lang w:val="pt-BR"/>
              </w:rPr>
              <w:t>T. progresive - racordare</w:t>
            </w:r>
          </w:p>
        </w:tc>
        <w:tc>
          <w:tcPr>
            <w:tcW w:w="1638" w:type="dxa"/>
          </w:tcPr>
          <w:p w14:paraId="757D182C" w14:textId="77777777" w:rsidR="004D58CA" w:rsidRPr="00942DC7" w:rsidRDefault="004D58CA" w:rsidP="004D58CA">
            <w:pPr>
              <w:pStyle w:val="Default"/>
              <w:spacing w:line="276" w:lineRule="auto"/>
              <w:rPr>
                <w:rFonts w:ascii="Arial" w:hAnsi="Arial" w:cs="Arial"/>
                <w:color w:val="auto"/>
                <w:sz w:val="18"/>
                <w:szCs w:val="18"/>
                <w:lang w:val="pt-BR"/>
              </w:rPr>
            </w:pPr>
            <w:r w:rsidRPr="00942DC7">
              <w:rPr>
                <w:rFonts w:ascii="Arial" w:hAnsi="Arial" w:cs="Arial"/>
                <w:color w:val="auto"/>
                <w:sz w:val="18"/>
                <w:szCs w:val="18"/>
                <w:lang w:val="pt-BR"/>
              </w:rPr>
              <w:t>-</w:t>
            </w:r>
          </w:p>
        </w:tc>
        <w:tc>
          <w:tcPr>
            <w:tcW w:w="3724" w:type="dxa"/>
            <w:vMerge/>
          </w:tcPr>
          <w:p w14:paraId="5B1538CF" w14:textId="77777777" w:rsidR="004D58CA" w:rsidRPr="00942DC7" w:rsidRDefault="004D58CA" w:rsidP="002D0D7A">
            <w:pPr>
              <w:pStyle w:val="Default"/>
              <w:rPr>
                <w:rFonts w:ascii="Arial" w:hAnsi="Arial" w:cs="Arial"/>
                <w:color w:val="auto"/>
                <w:sz w:val="18"/>
                <w:szCs w:val="18"/>
                <w:lang w:val="pt-BR"/>
              </w:rPr>
            </w:pPr>
          </w:p>
        </w:tc>
        <w:tc>
          <w:tcPr>
            <w:tcW w:w="1357" w:type="dxa"/>
            <w:vMerge/>
          </w:tcPr>
          <w:p w14:paraId="58313B88" w14:textId="77777777" w:rsidR="004D58CA" w:rsidRPr="00942DC7" w:rsidRDefault="004D58CA" w:rsidP="002D0D7A">
            <w:pPr>
              <w:pStyle w:val="Default"/>
              <w:rPr>
                <w:rFonts w:ascii="Arial" w:hAnsi="Arial" w:cs="Arial"/>
                <w:color w:val="auto"/>
                <w:sz w:val="18"/>
                <w:szCs w:val="18"/>
                <w:lang w:val="pt-BR"/>
              </w:rPr>
            </w:pPr>
          </w:p>
        </w:tc>
      </w:tr>
      <w:tr w:rsidR="00942DC7" w:rsidRPr="00942DC7" w14:paraId="034325FD" w14:textId="77777777" w:rsidTr="001168EC">
        <w:tc>
          <w:tcPr>
            <w:tcW w:w="1101" w:type="dxa"/>
            <w:vMerge/>
          </w:tcPr>
          <w:p w14:paraId="0511F72B" w14:textId="77777777" w:rsidR="004D58CA" w:rsidRPr="00942DC7" w:rsidRDefault="004D58CA" w:rsidP="002D0D7A">
            <w:pPr>
              <w:pStyle w:val="Default"/>
              <w:rPr>
                <w:rFonts w:ascii="Arial" w:hAnsi="Arial" w:cs="Arial"/>
                <w:color w:val="auto"/>
                <w:sz w:val="18"/>
                <w:szCs w:val="18"/>
                <w:lang w:val="pt-BR"/>
              </w:rPr>
            </w:pPr>
          </w:p>
        </w:tc>
        <w:tc>
          <w:tcPr>
            <w:tcW w:w="2434" w:type="dxa"/>
          </w:tcPr>
          <w:p w14:paraId="1D43EB0A" w14:textId="77777777" w:rsidR="004D58CA" w:rsidRPr="00942DC7" w:rsidRDefault="004D58CA" w:rsidP="004D58CA">
            <w:pPr>
              <w:pStyle w:val="Default"/>
              <w:spacing w:line="276" w:lineRule="auto"/>
              <w:jc w:val="center"/>
              <w:rPr>
                <w:rFonts w:ascii="Arial" w:hAnsi="Arial" w:cs="Arial"/>
                <w:color w:val="auto"/>
                <w:sz w:val="18"/>
                <w:szCs w:val="18"/>
                <w:lang w:val="pt-BR"/>
              </w:rPr>
            </w:pPr>
            <w:r w:rsidRPr="00942DC7">
              <w:rPr>
                <w:rFonts w:ascii="Arial" w:hAnsi="Arial" w:cs="Arial"/>
                <w:color w:val="auto"/>
                <w:sz w:val="18"/>
                <w:szCs w:val="18"/>
                <w:lang w:val="pt-BR"/>
              </w:rPr>
              <w:t>T. rase</w:t>
            </w:r>
          </w:p>
        </w:tc>
        <w:tc>
          <w:tcPr>
            <w:tcW w:w="1638" w:type="dxa"/>
          </w:tcPr>
          <w:p w14:paraId="519C9DDF" w14:textId="77777777" w:rsidR="004D58CA" w:rsidRPr="00942DC7" w:rsidRDefault="004D58CA" w:rsidP="004D58CA">
            <w:pPr>
              <w:pStyle w:val="Default"/>
              <w:spacing w:line="276" w:lineRule="auto"/>
              <w:rPr>
                <w:rFonts w:ascii="Arial" w:hAnsi="Arial" w:cs="Arial"/>
                <w:color w:val="auto"/>
                <w:sz w:val="18"/>
                <w:szCs w:val="18"/>
                <w:lang w:val="pt-BR"/>
              </w:rPr>
            </w:pPr>
            <w:r w:rsidRPr="00942DC7">
              <w:rPr>
                <w:rFonts w:ascii="Arial" w:hAnsi="Arial" w:cs="Arial"/>
                <w:color w:val="auto"/>
                <w:sz w:val="18"/>
                <w:szCs w:val="18"/>
                <w:lang w:val="pt-BR"/>
              </w:rPr>
              <w:t>-</w:t>
            </w:r>
          </w:p>
        </w:tc>
        <w:tc>
          <w:tcPr>
            <w:tcW w:w="3724" w:type="dxa"/>
            <w:vMerge/>
          </w:tcPr>
          <w:p w14:paraId="0061598B" w14:textId="77777777" w:rsidR="004D58CA" w:rsidRPr="00942DC7" w:rsidRDefault="004D58CA" w:rsidP="002D0D7A">
            <w:pPr>
              <w:pStyle w:val="Default"/>
              <w:rPr>
                <w:rFonts w:ascii="Arial" w:hAnsi="Arial" w:cs="Arial"/>
                <w:color w:val="auto"/>
                <w:sz w:val="18"/>
                <w:szCs w:val="18"/>
                <w:lang w:val="pt-BR"/>
              </w:rPr>
            </w:pPr>
          </w:p>
        </w:tc>
        <w:tc>
          <w:tcPr>
            <w:tcW w:w="1357" w:type="dxa"/>
            <w:vMerge/>
          </w:tcPr>
          <w:p w14:paraId="31B4E1B2" w14:textId="77777777" w:rsidR="004D58CA" w:rsidRPr="00942DC7" w:rsidRDefault="004D58CA" w:rsidP="002D0D7A">
            <w:pPr>
              <w:pStyle w:val="Default"/>
              <w:rPr>
                <w:rFonts w:ascii="Arial" w:hAnsi="Arial" w:cs="Arial"/>
                <w:color w:val="auto"/>
                <w:sz w:val="18"/>
                <w:szCs w:val="18"/>
                <w:lang w:val="pt-BR"/>
              </w:rPr>
            </w:pPr>
          </w:p>
        </w:tc>
      </w:tr>
      <w:tr w:rsidR="00942DC7" w:rsidRPr="00942DC7" w14:paraId="55890F59" w14:textId="77777777" w:rsidTr="001168EC">
        <w:tc>
          <w:tcPr>
            <w:tcW w:w="1101" w:type="dxa"/>
            <w:vMerge/>
          </w:tcPr>
          <w:p w14:paraId="4214FEE0" w14:textId="77777777" w:rsidR="004D58CA" w:rsidRPr="00942DC7" w:rsidRDefault="004D58CA" w:rsidP="002D0D7A">
            <w:pPr>
              <w:pStyle w:val="Default"/>
              <w:rPr>
                <w:rFonts w:ascii="Arial" w:hAnsi="Arial" w:cs="Arial"/>
                <w:color w:val="auto"/>
                <w:sz w:val="18"/>
                <w:szCs w:val="18"/>
                <w:lang w:val="pt-BR"/>
              </w:rPr>
            </w:pPr>
          </w:p>
        </w:tc>
        <w:tc>
          <w:tcPr>
            <w:tcW w:w="2434" w:type="dxa"/>
          </w:tcPr>
          <w:p w14:paraId="3A82B869" w14:textId="77777777" w:rsidR="004D58CA" w:rsidRPr="00942DC7" w:rsidRDefault="004D58CA" w:rsidP="004D58CA">
            <w:pPr>
              <w:pStyle w:val="Default"/>
              <w:spacing w:line="276" w:lineRule="auto"/>
              <w:jc w:val="center"/>
              <w:rPr>
                <w:rFonts w:ascii="Arial" w:hAnsi="Arial" w:cs="Arial"/>
                <w:color w:val="auto"/>
                <w:sz w:val="18"/>
                <w:szCs w:val="18"/>
                <w:lang w:val="pt-BR"/>
              </w:rPr>
            </w:pPr>
            <w:r w:rsidRPr="00942DC7">
              <w:rPr>
                <w:rFonts w:ascii="Arial" w:hAnsi="Arial" w:cs="Arial"/>
                <w:color w:val="auto"/>
                <w:sz w:val="18"/>
                <w:szCs w:val="18"/>
                <w:lang w:val="pt-BR"/>
              </w:rPr>
              <w:t>Taieri de conservare</w:t>
            </w:r>
          </w:p>
        </w:tc>
        <w:tc>
          <w:tcPr>
            <w:tcW w:w="1638" w:type="dxa"/>
          </w:tcPr>
          <w:p w14:paraId="43E9673D" w14:textId="77777777" w:rsidR="004D58CA" w:rsidRPr="00942DC7" w:rsidRDefault="004D58CA" w:rsidP="004D58CA">
            <w:pPr>
              <w:pStyle w:val="Default"/>
              <w:spacing w:line="276" w:lineRule="auto"/>
              <w:rPr>
                <w:rFonts w:ascii="Arial" w:hAnsi="Arial" w:cs="Arial"/>
                <w:color w:val="auto"/>
                <w:sz w:val="18"/>
                <w:szCs w:val="18"/>
                <w:lang w:val="pt-BR"/>
              </w:rPr>
            </w:pPr>
            <w:r w:rsidRPr="00942DC7">
              <w:rPr>
                <w:rFonts w:ascii="Arial" w:hAnsi="Arial" w:cs="Arial"/>
                <w:color w:val="auto"/>
                <w:sz w:val="18"/>
                <w:szCs w:val="18"/>
                <w:lang w:val="pt-BR"/>
              </w:rPr>
              <w:t>0</w:t>
            </w:r>
          </w:p>
        </w:tc>
        <w:tc>
          <w:tcPr>
            <w:tcW w:w="3724" w:type="dxa"/>
            <w:vMerge/>
          </w:tcPr>
          <w:p w14:paraId="6C2A79DB" w14:textId="77777777" w:rsidR="004D58CA" w:rsidRPr="00942DC7" w:rsidRDefault="004D58CA" w:rsidP="002D0D7A">
            <w:pPr>
              <w:pStyle w:val="Default"/>
              <w:rPr>
                <w:rFonts w:ascii="Arial" w:hAnsi="Arial" w:cs="Arial"/>
                <w:color w:val="auto"/>
                <w:sz w:val="18"/>
                <w:szCs w:val="18"/>
                <w:lang w:val="pt-BR"/>
              </w:rPr>
            </w:pPr>
          </w:p>
        </w:tc>
        <w:tc>
          <w:tcPr>
            <w:tcW w:w="1357" w:type="dxa"/>
            <w:vMerge/>
          </w:tcPr>
          <w:p w14:paraId="3491B993" w14:textId="77777777" w:rsidR="004D58CA" w:rsidRPr="00942DC7" w:rsidRDefault="004D58CA" w:rsidP="002D0D7A">
            <w:pPr>
              <w:pStyle w:val="Default"/>
              <w:rPr>
                <w:rFonts w:ascii="Arial" w:hAnsi="Arial" w:cs="Arial"/>
                <w:color w:val="auto"/>
                <w:sz w:val="18"/>
                <w:szCs w:val="18"/>
                <w:lang w:val="pt-BR"/>
              </w:rPr>
            </w:pPr>
          </w:p>
        </w:tc>
      </w:tr>
      <w:tr w:rsidR="00942DC7" w:rsidRPr="00942DC7" w14:paraId="2309863E" w14:textId="77777777" w:rsidTr="001168EC">
        <w:tc>
          <w:tcPr>
            <w:tcW w:w="1101" w:type="dxa"/>
            <w:vMerge w:val="restart"/>
          </w:tcPr>
          <w:p w14:paraId="061EA619" w14:textId="77777777" w:rsidR="004D58CA" w:rsidRPr="00942DC7" w:rsidRDefault="004D58CA" w:rsidP="002D0D7A">
            <w:pPr>
              <w:pStyle w:val="Default"/>
              <w:rPr>
                <w:rFonts w:ascii="Arial" w:hAnsi="Arial" w:cs="Arial"/>
                <w:color w:val="auto"/>
                <w:sz w:val="18"/>
                <w:szCs w:val="18"/>
                <w:lang w:val="pt-BR"/>
              </w:rPr>
            </w:pPr>
            <w:r w:rsidRPr="00942DC7">
              <w:rPr>
                <w:rFonts w:ascii="Arial" w:hAnsi="Arial" w:cs="Arial"/>
                <w:color w:val="auto"/>
                <w:sz w:val="18"/>
                <w:szCs w:val="18"/>
                <w:lang w:val="pt-BR"/>
              </w:rPr>
              <w:t xml:space="preserve">Peisajul </w:t>
            </w:r>
          </w:p>
        </w:tc>
        <w:tc>
          <w:tcPr>
            <w:tcW w:w="2434" w:type="dxa"/>
          </w:tcPr>
          <w:p w14:paraId="60D6BB9C" w14:textId="77777777" w:rsidR="004D58CA" w:rsidRPr="00942DC7" w:rsidRDefault="004D58CA" w:rsidP="004D58CA">
            <w:pPr>
              <w:pStyle w:val="Default"/>
              <w:spacing w:line="276" w:lineRule="auto"/>
              <w:jc w:val="center"/>
              <w:rPr>
                <w:rFonts w:ascii="Arial" w:hAnsi="Arial" w:cs="Arial"/>
                <w:color w:val="auto"/>
                <w:sz w:val="18"/>
                <w:szCs w:val="18"/>
                <w:lang w:val="pt-BR"/>
              </w:rPr>
            </w:pPr>
            <w:r w:rsidRPr="00942DC7">
              <w:rPr>
                <w:rFonts w:ascii="Arial" w:hAnsi="Arial" w:cs="Arial"/>
                <w:color w:val="auto"/>
                <w:sz w:val="18"/>
                <w:szCs w:val="18"/>
                <w:lang w:val="pt-BR"/>
              </w:rPr>
              <w:t>Impaduriri</w:t>
            </w:r>
          </w:p>
        </w:tc>
        <w:tc>
          <w:tcPr>
            <w:tcW w:w="1638" w:type="dxa"/>
          </w:tcPr>
          <w:p w14:paraId="28E84829" w14:textId="77777777" w:rsidR="004D58CA" w:rsidRPr="00942DC7" w:rsidRDefault="004D58CA" w:rsidP="004D58CA">
            <w:pPr>
              <w:pStyle w:val="Default"/>
              <w:spacing w:line="276" w:lineRule="auto"/>
              <w:rPr>
                <w:rFonts w:ascii="Arial" w:hAnsi="Arial" w:cs="Arial"/>
                <w:color w:val="auto"/>
                <w:sz w:val="18"/>
                <w:szCs w:val="18"/>
                <w:lang w:val="pt-BR"/>
              </w:rPr>
            </w:pPr>
            <w:r w:rsidRPr="00942DC7">
              <w:rPr>
                <w:rFonts w:ascii="Arial" w:hAnsi="Arial" w:cs="Arial"/>
                <w:color w:val="auto"/>
                <w:sz w:val="18"/>
                <w:szCs w:val="18"/>
                <w:lang w:val="pt-BR"/>
              </w:rPr>
              <w:t>++</w:t>
            </w:r>
          </w:p>
        </w:tc>
        <w:tc>
          <w:tcPr>
            <w:tcW w:w="3724" w:type="dxa"/>
            <w:vMerge w:val="restart"/>
          </w:tcPr>
          <w:p w14:paraId="7225035D" w14:textId="77777777" w:rsidR="004D58CA" w:rsidRPr="00942DC7" w:rsidRDefault="004D58CA" w:rsidP="002D0D7A">
            <w:pPr>
              <w:pStyle w:val="Default"/>
              <w:rPr>
                <w:rFonts w:ascii="Arial" w:hAnsi="Arial" w:cs="Arial"/>
                <w:color w:val="auto"/>
                <w:sz w:val="18"/>
                <w:szCs w:val="18"/>
                <w:lang w:val="pt-BR"/>
              </w:rPr>
            </w:pPr>
            <w:r w:rsidRPr="00942DC7">
              <w:rPr>
                <w:rFonts w:ascii="Arial" w:hAnsi="Arial" w:cs="Arial"/>
                <w:color w:val="auto"/>
                <w:sz w:val="18"/>
                <w:szCs w:val="18"/>
                <w:lang w:val="pt-BR"/>
              </w:rPr>
              <w:t>Impact pe termen scurt asupra peisajului  ca urmare a lucrarilor propuse – impact neutru.</w:t>
            </w:r>
          </w:p>
        </w:tc>
        <w:tc>
          <w:tcPr>
            <w:tcW w:w="1357" w:type="dxa"/>
            <w:vMerge w:val="restart"/>
          </w:tcPr>
          <w:p w14:paraId="10FF0904" w14:textId="77777777" w:rsidR="004D58CA" w:rsidRPr="00942DC7" w:rsidRDefault="004D58CA" w:rsidP="002D0D7A">
            <w:pPr>
              <w:pStyle w:val="Default"/>
              <w:rPr>
                <w:rFonts w:ascii="Arial" w:hAnsi="Arial" w:cs="Arial"/>
                <w:color w:val="auto"/>
                <w:sz w:val="18"/>
                <w:szCs w:val="18"/>
                <w:lang w:val="pt-BR"/>
              </w:rPr>
            </w:pPr>
            <w:r w:rsidRPr="00942DC7">
              <w:rPr>
                <w:rFonts w:ascii="Arial" w:hAnsi="Arial" w:cs="Arial"/>
                <w:color w:val="auto"/>
                <w:sz w:val="18"/>
                <w:szCs w:val="18"/>
                <w:lang w:val="pt-BR"/>
              </w:rPr>
              <w:t xml:space="preserve">Neutru </w:t>
            </w:r>
          </w:p>
        </w:tc>
      </w:tr>
      <w:tr w:rsidR="00942DC7" w:rsidRPr="00942DC7" w14:paraId="56577043" w14:textId="77777777" w:rsidTr="001168EC">
        <w:tc>
          <w:tcPr>
            <w:tcW w:w="1101" w:type="dxa"/>
            <w:vMerge/>
          </w:tcPr>
          <w:p w14:paraId="3F6FBD4F" w14:textId="77777777" w:rsidR="004D58CA" w:rsidRPr="00942DC7" w:rsidRDefault="004D58CA" w:rsidP="002D0D7A">
            <w:pPr>
              <w:pStyle w:val="Default"/>
              <w:rPr>
                <w:rFonts w:ascii="Arial" w:hAnsi="Arial" w:cs="Arial"/>
                <w:color w:val="auto"/>
                <w:sz w:val="18"/>
                <w:szCs w:val="18"/>
                <w:lang w:val="pt-BR"/>
              </w:rPr>
            </w:pPr>
          </w:p>
        </w:tc>
        <w:tc>
          <w:tcPr>
            <w:tcW w:w="2434" w:type="dxa"/>
          </w:tcPr>
          <w:p w14:paraId="3CBE4FCC" w14:textId="77777777" w:rsidR="004D58CA" w:rsidRPr="00942DC7" w:rsidRDefault="004D58CA" w:rsidP="004D58CA">
            <w:pPr>
              <w:pStyle w:val="Default"/>
              <w:spacing w:line="276" w:lineRule="auto"/>
              <w:jc w:val="center"/>
              <w:rPr>
                <w:rFonts w:ascii="Arial" w:hAnsi="Arial" w:cs="Arial"/>
                <w:color w:val="auto"/>
                <w:sz w:val="18"/>
                <w:szCs w:val="18"/>
                <w:lang w:val="pt-BR"/>
              </w:rPr>
            </w:pPr>
            <w:r w:rsidRPr="00942DC7">
              <w:rPr>
                <w:rFonts w:ascii="Arial" w:hAnsi="Arial" w:cs="Arial"/>
                <w:color w:val="auto"/>
                <w:sz w:val="18"/>
                <w:szCs w:val="18"/>
                <w:lang w:val="pt-BR"/>
              </w:rPr>
              <w:t>Ajutorarea regenerari naturale</w:t>
            </w:r>
          </w:p>
        </w:tc>
        <w:tc>
          <w:tcPr>
            <w:tcW w:w="1638" w:type="dxa"/>
          </w:tcPr>
          <w:p w14:paraId="6C08259D" w14:textId="77777777" w:rsidR="004D58CA" w:rsidRPr="00942DC7" w:rsidRDefault="004D58CA" w:rsidP="004D58CA">
            <w:pPr>
              <w:pStyle w:val="Default"/>
              <w:spacing w:line="276" w:lineRule="auto"/>
              <w:rPr>
                <w:rFonts w:ascii="Arial" w:hAnsi="Arial" w:cs="Arial"/>
                <w:color w:val="auto"/>
                <w:sz w:val="18"/>
                <w:szCs w:val="18"/>
                <w:lang w:val="pt-BR"/>
              </w:rPr>
            </w:pPr>
            <w:r w:rsidRPr="00942DC7">
              <w:rPr>
                <w:rFonts w:ascii="Arial" w:hAnsi="Arial" w:cs="Arial"/>
                <w:color w:val="auto"/>
                <w:sz w:val="18"/>
                <w:szCs w:val="18"/>
                <w:lang w:val="pt-BR"/>
              </w:rPr>
              <w:t>+</w:t>
            </w:r>
          </w:p>
        </w:tc>
        <w:tc>
          <w:tcPr>
            <w:tcW w:w="3724" w:type="dxa"/>
            <w:vMerge/>
          </w:tcPr>
          <w:p w14:paraId="0F97F671" w14:textId="77777777" w:rsidR="004D58CA" w:rsidRPr="00942DC7" w:rsidRDefault="004D58CA" w:rsidP="002D0D7A">
            <w:pPr>
              <w:pStyle w:val="Default"/>
              <w:rPr>
                <w:rFonts w:ascii="Arial" w:hAnsi="Arial" w:cs="Arial"/>
                <w:color w:val="auto"/>
                <w:sz w:val="18"/>
                <w:szCs w:val="18"/>
                <w:lang w:val="pt-BR"/>
              </w:rPr>
            </w:pPr>
          </w:p>
        </w:tc>
        <w:tc>
          <w:tcPr>
            <w:tcW w:w="1357" w:type="dxa"/>
            <w:vMerge/>
          </w:tcPr>
          <w:p w14:paraId="53D61103" w14:textId="77777777" w:rsidR="004D58CA" w:rsidRPr="00942DC7" w:rsidRDefault="004D58CA" w:rsidP="002D0D7A">
            <w:pPr>
              <w:pStyle w:val="Default"/>
              <w:rPr>
                <w:rFonts w:ascii="Arial" w:hAnsi="Arial" w:cs="Arial"/>
                <w:color w:val="auto"/>
                <w:sz w:val="18"/>
                <w:szCs w:val="18"/>
                <w:lang w:val="pt-BR"/>
              </w:rPr>
            </w:pPr>
          </w:p>
        </w:tc>
      </w:tr>
      <w:tr w:rsidR="00942DC7" w:rsidRPr="00942DC7" w14:paraId="28A07CA4" w14:textId="77777777" w:rsidTr="001168EC">
        <w:tc>
          <w:tcPr>
            <w:tcW w:w="1101" w:type="dxa"/>
            <w:vMerge/>
          </w:tcPr>
          <w:p w14:paraId="737AA1D0" w14:textId="77777777" w:rsidR="004D58CA" w:rsidRPr="00942DC7" w:rsidRDefault="004D58CA" w:rsidP="002D0D7A">
            <w:pPr>
              <w:pStyle w:val="Default"/>
              <w:rPr>
                <w:rFonts w:ascii="Arial" w:hAnsi="Arial" w:cs="Arial"/>
                <w:color w:val="auto"/>
                <w:sz w:val="18"/>
                <w:szCs w:val="18"/>
                <w:lang w:val="pt-BR"/>
              </w:rPr>
            </w:pPr>
          </w:p>
        </w:tc>
        <w:tc>
          <w:tcPr>
            <w:tcW w:w="2434" w:type="dxa"/>
          </w:tcPr>
          <w:p w14:paraId="429EA2D8" w14:textId="77777777" w:rsidR="004D58CA" w:rsidRPr="00942DC7" w:rsidRDefault="004D58CA" w:rsidP="004D58CA">
            <w:pPr>
              <w:pStyle w:val="Default"/>
              <w:spacing w:line="276" w:lineRule="auto"/>
              <w:jc w:val="center"/>
              <w:rPr>
                <w:rFonts w:ascii="Arial" w:hAnsi="Arial" w:cs="Arial"/>
                <w:color w:val="auto"/>
                <w:sz w:val="18"/>
                <w:szCs w:val="18"/>
                <w:lang w:val="pt-BR"/>
              </w:rPr>
            </w:pPr>
            <w:r w:rsidRPr="00942DC7">
              <w:rPr>
                <w:rFonts w:ascii="Arial" w:hAnsi="Arial" w:cs="Arial"/>
                <w:color w:val="auto"/>
                <w:sz w:val="18"/>
                <w:szCs w:val="18"/>
                <w:lang w:val="pt-BR"/>
              </w:rPr>
              <w:t>Ingrijirea culturilor</w:t>
            </w:r>
          </w:p>
        </w:tc>
        <w:tc>
          <w:tcPr>
            <w:tcW w:w="1638" w:type="dxa"/>
          </w:tcPr>
          <w:p w14:paraId="5ADA2317" w14:textId="77777777" w:rsidR="004D58CA" w:rsidRPr="00942DC7" w:rsidRDefault="004D58CA" w:rsidP="004D58CA">
            <w:pPr>
              <w:pStyle w:val="Default"/>
              <w:spacing w:line="276" w:lineRule="auto"/>
              <w:rPr>
                <w:rFonts w:ascii="Arial" w:hAnsi="Arial" w:cs="Arial"/>
                <w:color w:val="auto"/>
                <w:sz w:val="18"/>
                <w:szCs w:val="18"/>
                <w:lang w:val="pt-BR"/>
              </w:rPr>
            </w:pPr>
            <w:r w:rsidRPr="00942DC7">
              <w:rPr>
                <w:rFonts w:ascii="Arial" w:hAnsi="Arial" w:cs="Arial"/>
                <w:color w:val="auto"/>
                <w:sz w:val="18"/>
                <w:szCs w:val="18"/>
                <w:lang w:val="pt-BR"/>
              </w:rPr>
              <w:t>+</w:t>
            </w:r>
          </w:p>
        </w:tc>
        <w:tc>
          <w:tcPr>
            <w:tcW w:w="3724" w:type="dxa"/>
            <w:vMerge/>
          </w:tcPr>
          <w:p w14:paraId="7D811566" w14:textId="77777777" w:rsidR="004D58CA" w:rsidRPr="00942DC7" w:rsidRDefault="004D58CA" w:rsidP="002D0D7A">
            <w:pPr>
              <w:pStyle w:val="Default"/>
              <w:rPr>
                <w:rFonts w:ascii="Arial" w:hAnsi="Arial" w:cs="Arial"/>
                <w:color w:val="auto"/>
                <w:sz w:val="18"/>
                <w:szCs w:val="18"/>
                <w:lang w:val="pt-BR"/>
              </w:rPr>
            </w:pPr>
          </w:p>
        </w:tc>
        <w:tc>
          <w:tcPr>
            <w:tcW w:w="1357" w:type="dxa"/>
            <w:vMerge/>
          </w:tcPr>
          <w:p w14:paraId="5C1EE769" w14:textId="77777777" w:rsidR="004D58CA" w:rsidRPr="00942DC7" w:rsidRDefault="004D58CA" w:rsidP="002D0D7A">
            <w:pPr>
              <w:pStyle w:val="Default"/>
              <w:rPr>
                <w:rFonts w:ascii="Arial" w:hAnsi="Arial" w:cs="Arial"/>
                <w:color w:val="auto"/>
                <w:sz w:val="18"/>
                <w:szCs w:val="18"/>
                <w:lang w:val="pt-BR"/>
              </w:rPr>
            </w:pPr>
          </w:p>
        </w:tc>
      </w:tr>
      <w:tr w:rsidR="00942DC7" w:rsidRPr="00942DC7" w14:paraId="7C84D7E5" w14:textId="77777777" w:rsidTr="001168EC">
        <w:tc>
          <w:tcPr>
            <w:tcW w:w="1101" w:type="dxa"/>
            <w:vMerge/>
          </w:tcPr>
          <w:p w14:paraId="2FDA5CB9" w14:textId="77777777" w:rsidR="004D58CA" w:rsidRPr="00942DC7" w:rsidRDefault="004D58CA" w:rsidP="002D0D7A">
            <w:pPr>
              <w:pStyle w:val="Default"/>
              <w:rPr>
                <w:rFonts w:ascii="Arial" w:hAnsi="Arial" w:cs="Arial"/>
                <w:color w:val="auto"/>
                <w:sz w:val="18"/>
                <w:szCs w:val="18"/>
                <w:lang w:val="pt-BR"/>
              </w:rPr>
            </w:pPr>
          </w:p>
        </w:tc>
        <w:tc>
          <w:tcPr>
            <w:tcW w:w="2434" w:type="dxa"/>
          </w:tcPr>
          <w:p w14:paraId="6723E113" w14:textId="77777777" w:rsidR="004D58CA" w:rsidRPr="00942DC7" w:rsidRDefault="004D58CA" w:rsidP="004D58CA">
            <w:pPr>
              <w:pStyle w:val="Default"/>
              <w:spacing w:line="276" w:lineRule="auto"/>
              <w:jc w:val="center"/>
              <w:rPr>
                <w:rFonts w:ascii="Arial" w:hAnsi="Arial" w:cs="Arial"/>
                <w:color w:val="auto"/>
                <w:sz w:val="18"/>
                <w:szCs w:val="18"/>
                <w:lang w:val="pt-BR"/>
              </w:rPr>
            </w:pPr>
            <w:r w:rsidRPr="00942DC7">
              <w:rPr>
                <w:rFonts w:ascii="Arial" w:hAnsi="Arial" w:cs="Arial"/>
                <w:color w:val="auto"/>
                <w:sz w:val="18"/>
                <w:szCs w:val="18"/>
                <w:lang w:val="pt-BR"/>
              </w:rPr>
              <w:t>Ingrijirea semintisurilor</w:t>
            </w:r>
          </w:p>
        </w:tc>
        <w:tc>
          <w:tcPr>
            <w:tcW w:w="1638" w:type="dxa"/>
          </w:tcPr>
          <w:p w14:paraId="667E74C2" w14:textId="77777777" w:rsidR="004D58CA" w:rsidRPr="00942DC7" w:rsidRDefault="004D58CA" w:rsidP="004D58CA">
            <w:pPr>
              <w:pStyle w:val="Default"/>
              <w:spacing w:line="276" w:lineRule="auto"/>
              <w:rPr>
                <w:rFonts w:ascii="Arial" w:hAnsi="Arial" w:cs="Arial"/>
                <w:color w:val="auto"/>
                <w:sz w:val="18"/>
                <w:szCs w:val="18"/>
                <w:lang w:val="pt-BR"/>
              </w:rPr>
            </w:pPr>
            <w:r w:rsidRPr="00942DC7">
              <w:rPr>
                <w:rFonts w:ascii="Arial" w:hAnsi="Arial" w:cs="Arial"/>
                <w:color w:val="auto"/>
                <w:sz w:val="18"/>
                <w:szCs w:val="18"/>
                <w:lang w:val="pt-BR"/>
              </w:rPr>
              <w:t>+</w:t>
            </w:r>
          </w:p>
        </w:tc>
        <w:tc>
          <w:tcPr>
            <w:tcW w:w="3724" w:type="dxa"/>
            <w:vMerge/>
          </w:tcPr>
          <w:p w14:paraId="1C523508" w14:textId="77777777" w:rsidR="004D58CA" w:rsidRPr="00942DC7" w:rsidRDefault="004D58CA" w:rsidP="002D0D7A">
            <w:pPr>
              <w:pStyle w:val="Default"/>
              <w:rPr>
                <w:rFonts w:ascii="Arial" w:hAnsi="Arial" w:cs="Arial"/>
                <w:color w:val="auto"/>
                <w:sz w:val="18"/>
                <w:szCs w:val="18"/>
                <w:lang w:val="pt-BR"/>
              </w:rPr>
            </w:pPr>
          </w:p>
        </w:tc>
        <w:tc>
          <w:tcPr>
            <w:tcW w:w="1357" w:type="dxa"/>
            <w:vMerge/>
          </w:tcPr>
          <w:p w14:paraId="18C945BB" w14:textId="77777777" w:rsidR="004D58CA" w:rsidRPr="00942DC7" w:rsidRDefault="004D58CA" w:rsidP="002D0D7A">
            <w:pPr>
              <w:pStyle w:val="Default"/>
              <w:rPr>
                <w:rFonts w:ascii="Arial" w:hAnsi="Arial" w:cs="Arial"/>
                <w:color w:val="auto"/>
                <w:sz w:val="18"/>
                <w:szCs w:val="18"/>
                <w:lang w:val="pt-BR"/>
              </w:rPr>
            </w:pPr>
          </w:p>
        </w:tc>
      </w:tr>
      <w:tr w:rsidR="00942DC7" w:rsidRPr="00942DC7" w14:paraId="25A5E70B" w14:textId="77777777" w:rsidTr="001168EC">
        <w:tc>
          <w:tcPr>
            <w:tcW w:w="1101" w:type="dxa"/>
            <w:vMerge/>
          </w:tcPr>
          <w:p w14:paraId="0F5B588B" w14:textId="77777777" w:rsidR="004D58CA" w:rsidRPr="00942DC7" w:rsidRDefault="004D58CA" w:rsidP="002D0D7A">
            <w:pPr>
              <w:pStyle w:val="Default"/>
              <w:rPr>
                <w:rFonts w:ascii="Arial" w:hAnsi="Arial" w:cs="Arial"/>
                <w:color w:val="auto"/>
                <w:sz w:val="18"/>
                <w:szCs w:val="18"/>
                <w:lang w:val="pt-BR"/>
              </w:rPr>
            </w:pPr>
          </w:p>
        </w:tc>
        <w:tc>
          <w:tcPr>
            <w:tcW w:w="2434" w:type="dxa"/>
          </w:tcPr>
          <w:p w14:paraId="3E6072C9" w14:textId="77777777" w:rsidR="004D58CA" w:rsidRPr="00942DC7" w:rsidRDefault="004D58CA" w:rsidP="004D58CA">
            <w:pPr>
              <w:pStyle w:val="Default"/>
              <w:spacing w:line="276" w:lineRule="auto"/>
              <w:jc w:val="center"/>
              <w:rPr>
                <w:rFonts w:ascii="Arial" w:hAnsi="Arial" w:cs="Arial"/>
                <w:color w:val="auto"/>
                <w:sz w:val="18"/>
                <w:szCs w:val="18"/>
                <w:lang w:val="pt-BR"/>
              </w:rPr>
            </w:pPr>
            <w:r w:rsidRPr="00942DC7">
              <w:rPr>
                <w:rFonts w:ascii="Arial" w:hAnsi="Arial" w:cs="Arial"/>
                <w:color w:val="auto"/>
                <w:sz w:val="18"/>
                <w:szCs w:val="18"/>
                <w:lang w:val="pt-BR"/>
              </w:rPr>
              <w:t>Taieri igiena</w:t>
            </w:r>
          </w:p>
        </w:tc>
        <w:tc>
          <w:tcPr>
            <w:tcW w:w="1638" w:type="dxa"/>
          </w:tcPr>
          <w:p w14:paraId="15205BE5" w14:textId="77777777" w:rsidR="004D58CA" w:rsidRPr="00942DC7" w:rsidRDefault="004D58CA" w:rsidP="004D58CA">
            <w:pPr>
              <w:pStyle w:val="Default"/>
              <w:spacing w:line="276" w:lineRule="auto"/>
              <w:rPr>
                <w:rFonts w:ascii="Arial" w:hAnsi="Arial" w:cs="Arial"/>
                <w:color w:val="auto"/>
                <w:sz w:val="18"/>
                <w:szCs w:val="18"/>
                <w:lang w:val="pt-BR"/>
              </w:rPr>
            </w:pPr>
            <w:r w:rsidRPr="00942DC7">
              <w:rPr>
                <w:rFonts w:ascii="Arial" w:hAnsi="Arial" w:cs="Arial"/>
                <w:color w:val="auto"/>
                <w:sz w:val="18"/>
                <w:szCs w:val="18"/>
                <w:lang w:val="pt-BR"/>
              </w:rPr>
              <w:t>+</w:t>
            </w:r>
          </w:p>
        </w:tc>
        <w:tc>
          <w:tcPr>
            <w:tcW w:w="3724" w:type="dxa"/>
            <w:vMerge/>
          </w:tcPr>
          <w:p w14:paraId="15720FA0" w14:textId="77777777" w:rsidR="004D58CA" w:rsidRPr="00942DC7" w:rsidRDefault="004D58CA" w:rsidP="002D0D7A">
            <w:pPr>
              <w:pStyle w:val="Default"/>
              <w:rPr>
                <w:rFonts w:ascii="Arial" w:hAnsi="Arial" w:cs="Arial"/>
                <w:color w:val="auto"/>
                <w:sz w:val="18"/>
                <w:szCs w:val="18"/>
                <w:lang w:val="pt-BR"/>
              </w:rPr>
            </w:pPr>
          </w:p>
        </w:tc>
        <w:tc>
          <w:tcPr>
            <w:tcW w:w="1357" w:type="dxa"/>
            <w:vMerge/>
          </w:tcPr>
          <w:p w14:paraId="53CE1FC7" w14:textId="77777777" w:rsidR="004D58CA" w:rsidRPr="00942DC7" w:rsidRDefault="004D58CA" w:rsidP="002D0D7A">
            <w:pPr>
              <w:pStyle w:val="Default"/>
              <w:rPr>
                <w:rFonts w:ascii="Arial" w:hAnsi="Arial" w:cs="Arial"/>
                <w:color w:val="auto"/>
                <w:sz w:val="18"/>
                <w:szCs w:val="18"/>
                <w:lang w:val="pt-BR"/>
              </w:rPr>
            </w:pPr>
          </w:p>
        </w:tc>
      </w:tr>
      <w:tr w:rsidR="00942DC7" w:rsidRPr="00942DC7" w14:paraId="133C08F7" w14:textId="77777777" w:rsidTr="001168EC">
        <w:tc>
          <w:tcPr>
            <w:tcW w:w="1101" w:type="dxa"/>
            <w:vMerge/>
          </w:tcPr>
          <w:p w14:paraId="689D4AFD" w14:textId="77777777" w:rsidR="004D58CA" w:rsidRPr="00942DC7" w:rsidRDefault="004D58CA" w:rsidP="002D0D7A">
            <w:pPr>
              <w:pStyle w:val="Default"/>
              <w:rPr>
                <w:rFonts w:ascii="Arial" w:hAnsi="Arial" w:cs="Arial"/>
                <w:color w:val="auto"/>
                <w:sz w:val="18"/>
                <w:szCs w:val="18"/>
                <w:lang w:val="pt-BR"/>
              </w:rPr>
            </w:pPr>
          </w:p>
        </w:tc>
        <w:tc>
          <w:tcPr>
            <w:tcW w:w="2434" w:type="dxa"/>
          </w:tcPr>
          <w:p w14:paraId="7552BC60" w14:textId="77777777" w:rsidR="004D58CA" w:rsidRPr="00942DC7" w:rsidRDefault="004D58CA" w:rsidP="004D58CA">
            <w:pPr>
              <w:pStyle w:val="Default"/>
              <w:spacing w:line="276" w:lineRule="auto"/>
              <w:jc w:val="center"/>
              <w:rPr>
                <w:rFonts w:ascii="Arial" w:hAnsi="Arial" w:cs="Arial"/>
                <w:color w:val="auto"/>
                <w:sz w:val="18"/>
                <w:szCs w:val="18"/>
                <w:lang w:val="pt-BR"/>
              </w:rPr>
            </w:pPr>
            <w:r w:rsidRPr="00942DC7">
              <w:rPr>
                <w:rFonts w:ascii="Arial" w:hAnsi="Arial" w:cs="Arial"/>
                <w:color w:val="auto"/>
                <w:sz w:val="18"/>
                <w:szCs w:val="18"/>
                <w:lang w:val="pt-BR"/>
              </w:rPr>
              <w:t>Degajari</w:t>
            </w:r>
          </w:p>
        </w:tc>
        <w:tc>
          <w:tcPr>
            <w:tcW w:w="1638" w:type="dxa"/>
          </w:tcPr>
          <w:p w14:paraId="0211A15F" w14:textId="77777777" w:rsidR="004D58CA" w:rsidRPr="00942DC7" w:rsidRDefault="004D58CA" w:rsidP="004D58CA">
            <w:pPr>
              <w:pStyle w:val="Default"/>
              <w:spacing w:line="276" w:lineRule="auto"/>
              <w:rPr>
                <w:rFonts w:ascii="Arial" w:hAnsi="Arial" w:cs="Arial"/>
                <w:color w:val="auto"/>
                <w:sz w:val="18"/>
                <w:szCs w:val="18"/>
                <w:lang w:val="pt-BR"/>
              </w:rPr>
            </w:pPr>
            <w:r w:rsidRPr="00942DC7">
              <w:rPr>
                <w:rFonts w:ascii="Arial" w:hAnsi="Arial" w:cs="Arial"/>
                <w:color w:val="auto"/>
                <w:sz w:val="18"/>
                <w:szCs w:val="18"/>
                <w:lang w:val="pt-BR"/>
              </w:rPr>
              <w:t>+</w:t>
            </w:r>
          </w:p>
        </w:tc>
        <w:tc>
          <w:tcPr>
            <w:tcW w:w="3724" w:type="dxa"/>
            <w:vMerge/>
          </w:tcPr>
          <w:p w14:paraId="79685B9A" w14:textId="77777777" w:rsidR="004D58CA" w:rsidRPr="00942DC7" w:rsidRDefault="004D58CA" w:rsidP="002D0D7A">
            <w:pPr>
              <w:pStyle w:val="Default"/>
              <w:rPr>
                <w:rFonts w:ascii="Arial" w:hAnsi="Arial" w:cs="Arial"/>
                <w:color w:val="auto"/>
                <w:sz w:val="18"/>
                <w:szCs w:val="18"/>
                <w:lang w:val="pt-BR"/>
              </w:rPr>
            </w:pPr>
          </w:p>
        </w:tc>
        <w:tc>
          <w:tcPr>
            <w:tcW w:w="1357" w:type="dxa"/>
            <w:vMerge/>
          </w:tcPr>
          <w:p w14:paraId="338F1597" w14:textId="77777777" w:rsidR="004D58CA" w:rsidRPr="00942DC7" w:rsidRDefault="004D58CA" w:rsidP="002D0D7A">
            <w:pPr>
              <w:pStyle w:val="Default"/>
              <w:rPr>
                <w:rFonts w:ascii="Arial" w:hAnsi="Arial" w:cs="Arial"/>
                <w:color w:val="auto"/>
                <w:sz w:val="18"/>
                <w:szCs w:val="18"/>
                <w:lang w:val="pt-BR"/>
              </w:rPr>
            </w:pPr>
          </w:p>
        </w:tc>
      </w:tr>
      <w:tr w:rsidR="00942DC7" w:rsidRPr="00942DC7" w14:paraId="547DFF49" w14:textId="77777777" w:rsidTr="001168EC">
        <w:tc>
          <w:tcPr>
            <w:tcW w:w="1101" w:type="dxa"/>
            <w:vMerge/>
          </w:tcPr>
          <w:p w14:paraId="0130ADAC" w14:textId="77777777" w:rsidR="004D58CA" w:rsidRPr="00942DC7" w:rsidRDefault="004D58CA" w:rsidP="002D0D7A">
            <w:pPr>
              <w:pStyle w:val="Default"/>
              <w:rPr>
                <w:rFonts w:ascii="Arial" w:hAnsi="Arial" w:cs="Arial"/>
                <w:color w:val="auto"/>
                <w:sz w:val="18"/>
                <w:szCs w:val="18"/>
                <w:lang w:val="pt-BR"/>
              </w:rPr>
            </w:pPr>
          </w:p>
        </w:tc>
        <w:tc>
          <w:tcPr>
            <w:tcW w:w="2434" w:type="dxa"/>
          </w:tcPr>
          <w:p w14:paraId="43834CF7" w14:textId="77777777" w:rsidR="004D58CA" w:rsidRPr="00942DC7" w:rsidRDefault="004D58CA" w:rsidP="004D58CA">
            <w:pPr>
              <w:pStyle w:val="Default"/>
              <w:tabs>
                <w:tab w:val="left" w:pos="1369"/>
              </w:tabs>
              <w:spacing w:line="276" w:lineRule="auto"/>
              <w:jc w:val="center"/>
              <w:rPr>
                <w:rFonts w:ascii="Arial" w:hAnsi="Arial" w:cs="Arial"/>
                <w:color w:val="auto"/>
                <w:sz w:val="18"/>
                <w:szCs w:val="18"/>
                <w:lang w:val="pt-BR"/>
              </w:rPr>
            </w:pPr>
            <w:r w:rsidRPr="00942DC7">
              <w:rPr>
                <w:rFonts w:ascii="Arial" w:hAnsi="Arial" w:cs="Arial"/>
                <w:color w:val="auto"/>
                <w:sz w:val="18"/>
                <w:szCs w:val="18"/>
                <w:lang w:val="pt-BR"/>
              </w:rPr>
              <w:t>Curatiri</w:t>
            </w:r>
          </w:p>
        </w:tc>
        <w:tc>
          <w:tcPr>
            <w:tcW w:w="1638" w:type="dxa"/>
          </w:tcPr>
          <w:p w14:paraId="1F2C8363" w14:textId="77777777" w:rsidR="004D58CA" w:rsidRPr="00942DC7" w:rsidRDefault="004D58CA" w:rsidP="004D58CA">
            <w:pPr>
              <w:pStyle w:val="Default"/>
              <w:spacing w:line="276" w:lineRule="auto"/>
              <w:rPr>
                <w:rFonts w:ascii="Arial" w:hAnsi="Arial" w:cs="Arial"/>
                <w:color w:val="auto"/>
                <w:sz w:val="18"/>
                <w:szCs w:val="18"/>
                <w:lang w:val="pt-BR"/>
              </w:rPr>
            </w:pPr>
            <w:r w:rsidRPr="00942DC7">
              <w:rPr>
                <w:rFonts w:ascii="Arial" w:hAnsi="Arial" w:cs="Arial"/>
                <w:color w:val="auto"/>
                <w:sz w:val="18"/>
                <w:szCs w:val="18"/>
                <w:lang w:val="pt-BR"/>
              </w:rPr>
              <w:t>+</w:t>
            </w:r>
          </w:p>
        </w:tc>
        <w:tc>
          <w:tcPr>
            <w:tcW w:w="3724" w:type="dxa"/>
            <w:vMerge/>
          </w:tcPr>
          <w:p w14:paraId="09B9423D" w14:textId="77777777" w:rsidR="004D58CA" w:rsidRPr="00942DC7" w:rsidRDefault="004D58CA" w:rsidP="002D0D7A">
            <w:pPr>
              <w:pStyle w:val="Default"/>
              <w:rPr>
                <w:rFonts w:ascii="Arial" w:hAnsi="Arial" w:cs="Arial"/>
                <w:color w:val="auto"/>
                <w:sz w:val="18"/>
                <w:szCs w:val="18"/>
                <w:lang w:val="pt-BR"/>
              </w:rPr>
            </w:pPr>
          </w:p>
        </w:tc>
        <w:tc>
          <w:tcPr>
            <w:tcW w:w="1357" w:type="dxa"/>
            <w:vMerge/>
          </w:tcPr>
          <w:p w14:paraId="232EC666" w14:textId="77777777" w:rsidR="004D58CA" w:rsidRPr="00942DC7" w:rsidRDefault="004D58CA" w:rsidP="002D0D7A">
            <w:pPr>
              <w:pStyle w:val="Default"/>
              <w:rPr>
                <w:rFonts w:ascii="Arial" w:hAnsi="Arial" w:cs="Arial"/>
                <w:color w:val="auto"/>
                <w:sz w:val="18"/>
                <w:szCs w:val="18"/>
                <w:lang w:val="pt-BR"/>
              </w:rPr>
            </w:pPr>
          </w:p>
        </w:tc>
      </w:tr>
      <w:tr w:rsidR="00942DC7" w:rsidRPr="00942DC7" w14:paraId="4001D891" w14:textId="77777777" w:rsidTr="001168EC">
        <w:tc>
          <w:tcPr>
            <w:tcW w:w="1101" w:type="dxa"/>
            <w:vMerge/>
          </w:tcPr>
          <w:p w14:paraId="00B77142" w14:textId="77777777" w:rsidR="004D58CA" w:rsidRPr="00942DC7" w:rsidRDefault="004D58CA" w:rsidP="002D0D7A">
            <w:pPr>
              <w:pStyle w:val="Default"/>
              <w:rPr>
                <w:rFonts w:ascii="Arial" w:hAnsi="Arial" w:cs="Arial"/>
                <w:color w:val="auto"/>
                <w:sz w:val="18"/>
                <w:szCs w:val="18"/>
                <w:lang w:val="pt-BR"/>
              </w:rPr>
            </w:pPr>
          </w:p>
        </w:tc>
        <w:tc>
          <w:tcPr>
            <w:tcW w:w="2434" w:type="dxa"/>
          </w:tcPr>
          <w:p w14:paraId="1880AD5F" w14:textId="77777777" w:rsidR="004D58CA" w:rsidRPr="00942DC7" w:rsidRDefault="004D58CA" w:rsidP="004D58CA">
            <w:pPr>
              <w:pStyle w:val="Default"/>
              <w:spacing w:line="276" w:lineRule="auto"/>
              <w:jc w:val="center"/>
              <w:rPr>
                <w:rFonts w:ascii="Arial" w:hAnsi="Arial" w:cs="Arial"/>
                <w:color w:val="auto"/>
                <w:sz w:val="18"/>
                <w:szCs w:val="18"/>
                <w:lang w:val="pt-BR"/>
              </w:rPr>
            </w:pPr>
            <w:r w:rsidRPr="00942DC7">
              <w:rPr>
                <w:rFonts w:ascii="Arial" w:hAnsi="Arial" w:cs="Arial"/>
                <w:color w:val="auto"/>
                <w:sz w:val="18"/>
                <w:szCs w:val="18"/>
                <w:lang w:val="pt-BR"/>
              </w:rPr>
              <w:t>Rarituri</w:t>
            </w:r>
          </w:p>
        </w:tc>
        <w:tc>
          <w:tcPr>
            <w:tcW w:w="1638" w:type="dxa"/>
          </w:tcPr>
          <w:p w14:paraId="1B87D86D" w14:textId="77777777" w:rsidR="004D58CA" w:rsidRPr="00942DC7" w:rsidRDefault="004D58CA" w:rsidP="004D58CA">
            <w:pPr>
              <w:pStyle w:val="Default"/>
              <w:spacing w:line="276" w:lineRule="auto"/>
              <w:rPr>
                <w:rFonts w:ascii="Arial" w:hAnsi="Arial" w:cs="Arial"/>
                <w:color w:val="auto"/>
                <w:sz w:val="18"/>
                <w:szCs w:val="18"/>
                <w:lang w:val="pt-BR"/>
              </w:rPr>
            </w:pPr>
            <w:r w:rsidRPr="00942DC7">
              <w:rPr>
                <w:rFonts w:ascii="Arial" w:hAnsi="Arial" w:cs="Arial"/>
                <w:color w:val="auto"/>
                <w:sz w:val="18"/>
                <w:szCs w:val="18"/>
                <w:lang w:val="pt-BR"/>
              </w:rPr>
              <w:t>+</w:t>
            </w:r>
          </w:p>
        </w:tc>
        <w:tc>
          <w:tcPr>
            <w:tcW w:w="3724" w:type="dxa"/>
            <w:vMerge/>
          </w:tcPr>
          <w:p w14:paraId="45869471" w14:textId="77777777" w:rsidR="004D58CA" w:rsidRPr="00942DC7" w:rsidRDefault="004D58CA" w:rsidP="002D0D7A">
            <w:pPr>
              <w:pStyle w:val="Default"/>
              <w:rPr>
                <w:rFonts w:ascii="Arial" w:hAnsi="Arial" w:cs="Arial"/>
                <w:color w:val="auto"/>
                <w:sz w:val="18"/>
                <w:szCs w:val="18"/>
                <w:lang w:val="pt-BR"/>
              </w:rPr>
            </w:pPr>
          </w:p>
        </w:tc>
        <w:tc>
          <w:tcPr>
            <w:tcW w:w="1357" w:type="dxa"/>
            <w:vMerge/>
          </w:tcPr>
          <w:p w14:paraId="56F99624" w14:textId="77777777" w:rsidR="004D58CA" w:rsidRPr="00942DC7" w:rsidRDefault="004D58CA" w:rsidP="002D0D7A">
            <w:pPr>
              <w:pStyle w:val="Default"/>
              <w:rPr>
                <w:rFonts w:ascii="Arial" w:hAnsi="Arial" w:cs="Arial"/>
                <w:color w:val="auto"/>
                <w:sz w:val="18"/>
                <w:szCs w:val="18"/>
                <w:lang w:val="pt-BR"/>
              </w:rPr>
            </w:pPr>
          </w:p>
        </w:tc>
      </w:tr>
      <w:tr w:rsidR="00942DC7" w:rsidRPr="00942DC7" w14:paraId="287D6431" w14:textId="77777777" w:rsidTr="001168EC">
        <w:tc>
          <w:tcPr>
            <w:tcW w:w="1101" w:type="dxa"/>
            <w:vMerge/>
          </w:tcPr>
          <w:p w14:paraId="21DE0553" w14:textId="77777777" w:rsidR="004D58CA" w:rsidRPr="00942DC7" w:rsidRDefault="004D58CA" w:rsidP="002D0D7A">
            <w:pPr>
              <w:pStyle w:val="Default"/>
              <w:rPr>
                <w:rFonts w:ascii="Arial" w:hAnsi="Arial" w:cs="Arial"/>
                <w:color w:val="auto"/>
                <w:sz w:val="18"/>
                <w:szCs w:val="18"/>
                <w:lang w:val="pt-BR"/>
              </w:rPr>
            </w:pPr>
          </w:p>
        </w:tc>
        <w:tc>
          <w:tcPr>
            <w:tcW w:w="2434" w:type="dxa"/>
          </w:tcPr>
          <w:p w14:paraId="5D7F020A" w14:textId="77777777" w:rsidR="004D58CA" w:rsidRPr="00942DC7" w:rsidRDefault="004D58CA" w:rsidP="004D58CA">
            <w:pPr>
              <w:pStyle w:val="Default"/>
              <w:spacing w:line="276" w:lineRule="auto"/>
              <w:jc w:val="center"/>
              <w:rPr>
                <w:rFonts w:ascii="Arial" w:hAnsi="Arial" w:cs="Arial"/>
                <w:color w:val="auto"/>
                <w:sz w:val="18"/>
                <w:szCs w:val="18"/>
                <w:lang w:val="pt-BR"/>
              </w:rPr>
            </w:pPr>
            <w:r w:rsidRPr="00942DC7">
              <w:rPr>
                <w:rFonts w:ascii="Arial" w:hAnsi="Arial" w:cs="Arial"/>
                <w:color w:val="auto"/>
                <w:sz w:val="18"/>
                <w:szCs w:val="18"/>
                <w:lang w:val="pt-BR"/>
              </w:rPr>
              <w:t>T. progresive - punere in lumina</w:t>
            </w:r>
          </w:p>
        </w:tc>
        <w:tc>
          <w:tcPr>
            <w:tcW w:w="1638" w:type="dxa"/>
          </w:tcPr>
          <w:p w14:paraId="6C7E1F02" w14:textId="77777777" w:rsidR="004D58CA" w:rsidRPr="00942DC7" w:rsidRDefault="004D58CA" w:rsidP="004D58CA">
            <w:pPr>
              <w:pStyle w:val="Default"/>
              <w:spacing w:line="276" w:lineRule="auto"/>
              <w:rPr>
                <w:rFonts w:ascii="Arial" w:hAnsi="Arial" w:cs="Arial"/>
                <w:color w:val="auto"/>
                <w:sz w:val="18"/>
                <w:szCs w:val="18"/>
                <w:lang w:val="pt-BR"/>
              </w:rPr>
            </w:pPr>
            <w:r w:rsidRPr="00942DC7">
              <w:rPr>
                <w:rFonts w:ascii="Arial" w:hAnsi="Arial" w:cs="Arial"/>
                <w:color w:val="auto"/>
                <w:sz w:val="18"/>
                <w:szCs w:val="18"/>
                <w:lang w:val="pt-BR"/>
              </w:rPr>
              <w:t>0</w:t>
            </w:r>
          </w:p>
        </w:tc>
        <w:tc>
          <w:tcPr>
            <w:tcW w:w="3724" w:type="dxa"/>
            <w:vMerge/>
          </w:tcPr>
          <w:p w14:paraId="3D7886B7" w14:textId="77777777" w:rsidR="004D58CA" w:rsidRPr="00942DC7" w:rsidRDefault="004D58CA" w:rsidP="002D0D7A">
            <w:pPr>
              <w:pStyle w:val="Default"/>
              <w:rPr>
                <w:rFonts w:ascii="Arial" w:hAnsi="Arial" w:cs="Arial"/>
                <w:color w:val="auto"/>
                <w:sz w:val="18"/>
                <w:szCs w:val="18"/>
                <w:lang w:val="pt-BR"/>
              </w:rPr>
            </w:pPr>
          </w:p>
        </w:tc>
        <w:tc>
          <w:tcPr>
            <w:tcW w:w="1357" w:type="dxa"/>
            <w:vMerge/>
          </w:tcPr>
          <w:p w14:paraId="53D4DF0A" w14:textId="77777777" w:rsidR="004D58CA" w:rsidRPr="00942DC7" w:rsidRDefault="004D58CA" w:rsidP="002D0D7A">
            <w:pPr>
              <w:pStyle w:val="Default"/>
              <w:rPr>
                <w:rFonts w:ascii="Arial" w:hAnsi="Arial" w:cs="Arial"/>
                <w:color w:val="auto"/>
                <w:sz w:val="18"/>
                <w:szCs w:val="18"/>
                <w:lang w:val="pt-BR"/>
              </w:rPr>
            </w:pPr>
          </w:p>
        </w:tc>
      </w:tr>
      <w:tr w:rsidR="00942DC7" w:rsidRPr="00942DC7" w14:paraId="7769B00B" w14:textId="77777777" w:rsidTr="001168EC">
        <w:tc>
          <w:tcPr>
            <w:tcW w:w="1101" w:type="dxa"/>
            <w:vMerge/>
          </w:tcPr>
          <w:p w14:paraId="6D79724E" w14:textId="77777777" w:rsidR="004D58CA" w:rsidRPr="00942DC7" w:rsidRDefault="004D58CA" w:rsidP="002D0D7A">
            <w:pPr>
              <w:pStyle w:val="Default"/>
              <w:rPr>
                <w:rFonts w:ascii="Arial" w:hAnsi="Arial" w:cs="Arial"/>
                <w:color w:val="auto"/>
                <w:sz w:val="18"/>
                <w:szCs w:val="18"/>
                <w:lang w:val="pt-BR"/>
              </w:rPr>
            </w:pPr>
          </w:p>
        </w:tc>
        <w:tc>
          <w:tcPr>
            <w:tcW w:w="2434" w:type="dxa"/>
          </w:tcPr>
          <w:p w14:paraId="6723179D" w14:textId="77777777" w:rsidR="004D58CA" w:rsidRPr="00942DC7" w:rsidRDefault="004D58CA" w:rsidP="004D58CA">
            <w:pPr>
              <w:pStyle w:val="Default"/>
              <w:spacing w:line="276" w:lineRule="auto"/>
              <w:jc w:val="center"/>
              <w:rPr>
                <w:rFonts w:ascii="Arial" w:hAnsi="Arial" w:cs="Arial"/>
                <w:color w:val="auto"/>
                <w:sz w:val="18"/>
                <w:szCs w:val="18"/>
                <w:lang w:val="pt-BR"/>
              </w:rPr>
            </w:pPr>
            <w:r w:rsidRPr="00942DC7">
              <w:rPr>
                <w:rFonts w:ascii="Arial" w:hAnsi="Arial" w:cs="Arial"/>
                <w:color w:val="auto"/>
                <w:sz w:val="18"/>
                <w:szCs w:val="18"/>
                <w:lang w:val="pt-BR"/>
              </w:rPr>
              <w:t>T. progresive - racordare</w:t>
            </w:r>
          </w:p>
        </w:tc>
        <w:tc>
          <w:tcPr>
            <w:tcW w:w="1638" w:type="dxa"/>
          </w:tcPr>
          <w:p w14:paraId="484DD6D9" w14:textId="77777777" w:rsidR="004D58CA" w:rsidRPr="00942DC7" w:rsidRDefault="004D58CA" w:rsidP="004D58CA">
            <w:pPr>
              <w:pStyle w:val="Default"/>
              <w:spacing w:line="276" w:lineRule="auto"/>
              <w:rPr>
                <w:rFonts w:ascii="Arial" w:hAnsi="Arial" w:cs="Arial"/>
                <w:color w:val="auto"/>
                <w:sz w:val="18"/>
                <w:szCs w:val="18"/>
                <w:lang w:val="pt-BR"/>
              </w:rPr>
            </w:pPr>
            <w:r w:rsidRPr="00942DC7">
              <w:rPr>
                <w:rFonts w:ascii="Arial" w:hAnsi="Arial" w:cs="Arial"/>
                <w:color w:val="auto"/>
                <w:sz w:val="18"/>
                <w:szCs w:val="18"/>
                <w:lang w:val="pt-BR"/>
              </w:rPr>
              <w:t>-</w:t>
            </w:r>
          </w:p>
        </w:tc>
        <w:tc>
          <w:tcPr>
            <w:tcW w:w="3724" w:type="dxa"/>
            <w:vMerge/>
          </w:tcPr>
          <w:p w14:paraId="6D38237D" w14:textId="77777777" w:rsidR="004D58CA" w:rsidRPr="00942DC7" w:rsidRDefault="004D58CA" w:rsidP="002D0D7A">
            <w:pPr>
              <w:pStyle w:val="Default"/>
              <w:rPr>
                <w:rFonts w:ascii="Arial" w:hAnsi="Arial" w:cs="Arial"/>
                <w:color w:val="auto"/>
                <w:sz w:val="18"/>
                <w:szCs w:val="18"/>
                <w:lang w:val="pt-BR"/>
              </w:rPr>
            </w:pPr>
          </w:p>
        </w:tc>
        <w:tc>
          <w:tcPr>
            <w:tcW w:w="1357" w:type="dxa"/>
            <w:vMerge/>
          </w:tcPr>
          <w:p w14:paraId="1DB65864" w14:textId="77777777" w:rsidR="004D58CA" w:rsidRPr="00942DC7" w:rsidRDefault="004D58CA" w:rsidP="002D0D7A">
            <w:pPr>
              <w:pStyle w:val="Default"/>
              <w:rPr>
                <w:rFonts w:ascii="Arial" w:hAnsi="Arial" w:cs="Arial"/>
                <w:color w:val="auto"/>
                <w:sz w:val="18"/>
                <w:szCs w:val="18"/>
                <w:lang w:val="pt-BR"/>
              </w:rPr>
            </w:pPr>
          </w:p>
        </w:tc>
      </w:tr>
      <w:tr w:rsidR="00942DC7" w:rsidRPr="00942DC7" w14:paraId="666C5C5A" w14:textId="77777777" w:rsidTr="001168EC">
        <w:tc>
          <w:tcPr>
            <w:tcW w:w="1101" w:type="dxa"/>
            <w:vMerge/>
          </w:tcPr>
          <w:p w14:paraId="2C938D49" w14:textId="77777777" w:rsidR="004D58CA" w:rsidRPr="00942DC7" w:rsidRDefault="004D58CA" w:rsidP="002D0D7A">
            <w:pPr>
              <w:pStyle w:val="Default"/>
              <w:rPr>
                <w:rFonts w:ascii="Arial" w:hAnsi="Arial" w:cs="Arial"/>
                <w:color w:val="auto"/>
                <w:sz w:val="18"/>
                <w:szCs w:val="18"/>
                <w:lang w:val="pt-BR"/>
              </w:rPr>
            </w:pPr>
          </w:p>
        </w:tc>
        <w:tc>
          <w:tcPr>
            <w:tcW w:w="2434" w:type="dxa"/>
          </w:tcPr>
          <w:p w14:paraId="339FE397" w14:textId="77777777" w:rsidR="004D58CA" w:rsidRPr="00942DC7" w:rsidRDefault="004D58CA" w:rsidP="004D58CA">
            <w:pPr>
              <w:pStyle w:val="Default"/>
              <w:spacing w:line="276" w:lineRule="auto"/>
              <w:jc w:val="center"/>
              <w:rPr>
                <w:rFonts w:ascii="Arial" w:hAnsi="Arial" w:cs="Arial"/>
                <w:color w:val="auto"/>
                <w:sz w:val="18"/>
                <w:szCs w:val="18"/>
                <w:lang w:val="pt-BR"/>
              </w:rPr>
            </w:pPr>
            <w:r w:rsidRPr="00942DC7">
              <w:rPr>
                <w:rFonts w:ascii="Arial" w:hAnsi="Arial" w:cs="Arial"/>
                <w:color w:val="auto"/>
                <w:sz w:val="18"/>
                <w:szCs w:val="18"/>
                <w:lang w:val="pt-BR"/>
              </w:rPr>
              <w:t>T. rase</w:t>
            </w:r>
          </w:p>
        </w:tc>
        <w:tc>
          <w:tcPr>
            <w:tcW w:w="1638" w:type="dxa"/>
          </w:tcPr>
          <w:p w14:paraId="17EAE8EE" w14:textId="77777777" w:rsidR="004D58CA" w:rsidRPr="00942DC7" w:rsidRDefault="004D58CA" w:rsidP="004D58CA">
            <w:pPr>
              <w:pStyle w:val="Default"/>
              <w:spacing w:line="276" w:lineRule="auto"/>
              <w:rPr>
                <w:rFonts w:ascii="Arial" w:hAnsi="Arial" w:cs="Arial"/>
                <w:color w:val="auto"/>
                <w:sz w:val="18"/>
                <w:szCs w:val="18"/>
                <w:lang w:val="pt-BR"/>
              </w:rPr>
            </w:pPr>
            <w:r w:rsidRPr="00942DC7">
              <w:rPr>
                <w:rFonts w:ascii="Arial" w:hAnsi="Arial" w:cs="Arial"/>
                <w:color w:val="auto"/>
                <w:sz w:val="18"/>
                <w:szCs w:val="18"/>
                <w:lang w:val="pt-BR"/>
              </w:rPr>
              <w:t>-</w:t>
            </w:r>
          </w:p>
        </w:tc>
        <w:tc>
          <w:tcPr>
            <w:tcW w:w="3724" w:type="dxa"/>
            <w:vMerge/>
          </w:tcPr>
          <w:p w14:paraId="29F6BA78" w14:textId="77777777" w:rsidR="004D58CA" w:rsidRPr="00942DC7" w:rsidRDefault="004D58CA" w:rsidP="002D0D7A">
            <w:pPr>
              <w:pStyle w:val="Default"/>
              <w:rPr>
                <w:rFonts w:ascii="Arial" w:hAnsi="Arial" w:cs="Arial"/>
                <w:color w:val="auto"/>
                <w:sz w:val="18"/>
                <w:szCs w:val="18"/>
                <w:lang w:val="pt-BR"/>
              </w:rPr>
            </w:pPr>
          </w:p>
        </w:tc>
        <w:tc>
          <w:tcPr>
            <w:tcW w:w="1357" w:type="dxa"/>
            <w:vMerge/>
          </w:tcPr>
          <w:p w14:paraId="795C566C" w14:textId="77777777" w:rsidR="004D58CA" w:rsidRPr="00942DC7" w:rsidRDefault="004D58CA" w:rsidP="002D0D7A">
            <w:pPr>
              <w:pStyle w:val="Default"/>
              <w:rPr>
                <w:rFonts w:ascii="Arial" w:hAnsi="Arial" w:cs="Arial"/>
                <w:color w:val="auto"/>
                <w:sz w:val="18"/>
                <w:szCs w:val="18"/>
                <w:lang w:val="pt-BR"/>
              </w:rPr>
            </w:pPr>
          </w:p>
        </w:tc>
      </w:tr>
      <w:tr w:rsidR="00942DC7" w:rsidRPr="00942DC7" w14:paraId="78B921A2" w14:textId="77777777" w:rsidTr="001168EC">
        <w:tc>
          <w:tcPr>
            <w:tcW w:w="1101" w:type="dxa"/>
            <w:vMerge/>
          </w:tcPr>
          <w:p w14:paraId="661FD0EB" w14:textId="77777777" w:rsidR="004D58CA" w:rsidRPr="00942DC7" w:rsidRDefault="004D58CA" w:rsidP="002D0D7A">
            <w:pPr>
              <w:pStyle w:val="Default"/>
              <w:rPr>
                <w:rFonts w:ascii="Arial" w:hAnsi="Arial" w:cs="Arial"/>
                <w:color w:val="auto"/>
                <w:sz w:val="18"/>
                <w:szCs w:val="18"/>
                <w:lang w:val="pt-BR"/>
              </w:rPr>
            </w:pPr>
          </w:p>
        </w:tc>
        <w:tc>
          <w:tcPr>
            <w:tcW w:w="2434" w:type="dxa"/>
          </w:tcPr>
          <w:p w14:paraId="6D9EBA9C" w14:textId="77777777" w:rsidR="004D58CA" w:rsidRPr="00942DC7" w:rsidRDefault="004D58CA" w:rsidP="004D58CA">
            <w:pPr>
              <w:pStyle w:val="Default"/>
              <w:spacing w:line="276" w:lineRule="auto"/>
              <w:jc w:val="center"/>
              <w:rPr>
                <w:rFonts w:ascii="Arial" w:hAnsi="Arial" w:cs="Arial"/>
                <w:color w:val="auto"/>
                <w:sz w:val="18"/>
                <w:szCs w:val="18"/>
                <w:lang w:val="pt-BR"/>
              </w:rPr>
            </w:pPr>
            <w:r w:rsidRPr="00942DC7">
              <w:rPr>
                <w:rFonts w:ascii="Arial" w:hAnsi="Arial" w:cs="Arial"/>
                <w:color w:val="auto"/>
                <w:sz w:val="18"/>
                <w:szCs w:val="18"/>
                <w:lang w:val="pt-BR"/>
              </w:rPr>
              <w:t>Taieri de conservare</w:t>
            </w:r>
          </w:p>
        </w:tc>
        <w:tc>
          <w:tcPr>
            <w:tcW w:w="1638" w:type="dxa"/>
          </w:tcPr>
          <w:p w14:paraId="7D69DA72" w14:textId="77777777" w:rsidR="004D58CA" w:rsidRPr="00942DC7" w:rsidRDefault="004D58CA" w:rsidP="004D58CA">
            <w:pPr>
              <w:pStyle w:val="Default"/>
              <w:spacing w:line="276" w:lineRule="auto"/>
              <w:rPr>
                <w:rFonts w:ascii="Arial" w:hAnsi="Arial" w:cs="Arial"/>
                <w:color w:val="auto"/>
                <w:sz w:val="18"/>
                <w:szCs w:val="18"/>
                <w:lang w:val="pt-BR"/>
              </w:rPr>
            </w:pPr>
            <w:r w:rsidRPr="00942DC7">
              <w:rPr>
                <w:rFonts w:ascii="Arial" w:hAnsi="Arial" w:cs="Arial"/>
                <w:color w:val="auto"/>
                <w:sz w:val="18"/>
                <w:szCs w:val="18"/>
                <w:lang w:val="pt-BR"/>
              </w:rPr>
              <w:t>+</w:t>
            </w:r>
          </w:p>
        </w:tc>
        <w:tc>
          <w:tcPr>
            <w:tcW w:w="3724" w:type="dxa"/>
            <w:vMerge/>
          </w:tcPr>
          <w:p w14:paraId="60EE3748" w14:textId="77777777" w:rsidR="004D58CA" w:rsidRPr="00942DC7" w:rsidRDefault="004D58CA" w:rsidP="002D0D7A">
            <w:pPr>
              <w:pStyle w:val="Default"/>
              <w:rPr>
                <w:rFonts w:ascii="Arial" w:hAnsi="Arial" w:cs="Arial"/>
                <w:color w:val="auto"/>
                <w:sz w:val="18"/>
                <w:szCs w:val="18"/>
                <w:lang w:val="pt-BR"/>
              </w:rPr>
            </w:pPr>
          </w:p>
        </w:tc>
        <w:tc>
          <w:tcPr>
            <w:tcW w:w="1357" w:type="dxa"/>
            <w:vMerge/>
          </w:tcPr>
          <w:p w14:paraId="2DCBA657" w14:textId="77777777" w:rsidR="004D58CA" w:rsidRPr="00942DC7" w:rsidRDefault="004D58CA" w:rsidP="002D0D7A">
            <w:pPr>
              <w:pStyle w:val="Default"/>
              <w:rPr>
                <w:rFonts w:ascii="Arial" w:hAnsi="Arial" w:cs="Arial"/>
                <w:color w:val="auto"/>
                <w:sz w:val="18"/>
                <w:szCs w:val="18"/>
                <w:lang w:val="pt-BR"/>
              </w:rPr>
            </w:pPr>
          </w:p>
        </w:tc>
      </w:tr>
    </w:tbl>
    <w:p w14:paraId="673C27F0" w14:textId="77777777" w:rsidR="00951FD8" w:rsidRPr="00942DC7" w:rsidRDefault="00951FD8" w:rsidP="002D0D7A">
      <w:pPr>
        <w:pStyle w:val="Default"/>
        <w:ind w:firstLine="708"/>
        <w:rPr>
          <w:rFonts w:ascii="Arial" w:hAnsi="Arial" w:cs="Arial"/>
          <w:b/>
          <w:color w:val="auto"/>
          <w:lang w:val="pt-BR"/>
        </w:rPr>
      </w:pPr>
    </w:p>
    <w:p w14:paraId="417F07FD" w14:textId="77777777" w:rsidR="004D58CA" w:rsidRPr="00942DC7" w:rsidRDefault="004D58CA" w:rsidP="002D0D7A">
      <w:pPr>
        <w:pStyle w:val="Default"/>
        <w:ind w:firstLine="708"/>
        <w:rPr>
          <w:rFonts w:ascii="Arial" w:hAnsi="Arial" w:cs="Arial"/>
          <w:b/>
          <w:color w:val="auto"/>
          <w:lang w:val="pt-BR"/>
        </w:rPr>
      </w:pPr>
      <w:r w:rsidRPr="00942DC7">
        <w:rPr>
          <w:rFonts w:ascii="Arial" w:hAnsi="Arial" w:cs="Arial"/>
          <w:b/>
          <w:color w:val="auto"/>
          <w:lang w:val="pt-BR"/>
        </w:rPr>
        <w:t>6.</w:t>
      </w:r>
      <w:r w:rsidR="00832037" w:rsidRPr="00942DC7">
        <w:rPr>
          <w:rFonts w:ascii="Arial" w:hAnsi="Arial" w:cs="Arial"/>
          <w:b/>
          <w:color w:val="auto"/>
          <w:lang w:val="pt-BR"/>
        </w:rPr>
        <w:t>4</w:t>
      </w:r>
      <w:r w:rsidRPr="00942DC7">
        <w:rPr>
          <w:rFonts w:ascii="Arial" w:hAnsi="Arial" w:cs="Arial"/>
          <w:b/>
          <w:color w:val="auto"/>
          <w:lang w:val="pt-BR"/>
        </w:rPr>
        <w:t xml:space="preserve">. </w:t>
      </w:r>
      <w:r w:rsidR="00CB4EAD" w:rsidRPr="00942DC7">
        <w:rPr>
          <w:rFonts w:ascii="Arial" w:hAnsi="Arial" w:cs="Arial"/>
          <w:b/>
          <w:color w:val="auto"/>
          <w:lang w:val="pt-BR"/>
        </w:rPr>
        <w:t>Analiza impactului asupra biodiversitati</w:t>
      </w:r>
    </w:p>
    <w:p w14:paraId="416251AC" w14:textId="77777777" w:rsidR="004D58CA" w:rsidRPr="00942DC7" w:rsidRDefault="004D58CA" w:rsidP="002D0D7A">
      <w:pPr>
        <w:pStyle w:val="Default"/>
        <w:ind w:firstLine="708"/>
        <w:rPr>
          <w:rFonts w:ascii="Arial" w:hAnsi="Arial" w:cs="Arial"/>
          <w:b/>
          <w:color w:val="auto"/>
          <w:lang w:val="pt-BR"/>
        </w:rPr>
      </w:pPr>
    </w:p>
    <w:p w14:paraId="73E40860" w14:textId="77777777" w:rsidR="004D58CA" w:rsidRPr="00942DC7" w:rsidRDefault="004D58CA" w:rsidP="00CD46C3">
      <w:pPr>
        <w:pStyle w:val="Default"/>
        <w:ind w:firstLine="708"/>
        <w:jc w:val="both"/>
        <w:rPr>
          <w:rFonts w:ascii="Arial" w:hAnsi="Arial" w:cs="Arial"/>
          <w:color w:val="auto"/>
          <w:sz w:val="22"/>
          <w:szCs w:val="22"/>
          <w:lang w:val="pt-BR"/>
        </w:rPr>
      </w:pPr>
      <w:r w:rsidRPr="00942DC7">
        <w:rPr>
          <w:rFonts w:ascii="Arial" w:hAnsi="Arial" w:cs="Arial"/>
          <w:color w:val="auto"/>
          <w:sz w:val="22"/>
          <w:szCs w:val="22"/>
          <w:lang w:val="pt-BR"/>
        </w:rPr>
        <w:t>Reţeaua Ecologică Natura 2000 urmăreşte menţinerea, îmbunătăţirea sau refacerea stării de conservare favorabilă a speciilor şi habitatelor de importanţă comunitară din siturile Natura 2000, luând în considerare realităţile economice, sociale şi culturale specifice la nivel regional şi local ale fiecărui stat membru al Uniunii Europene. Prin urmare această reţea ecologică nu are în vedere altceva decât gospodărirea durabilă a speciilor şi habitatelor de importanţă comunitară din siturile Natura 2000.</w:t>
      </w:r>
    </w:p>
    <w:p w14:paraId="28BC35F5" w14:textId="77777777" w:rsidR="0060168E" w:rsidRPr="00942DC7" w:rsidRDefault="0060168E" w:rsidP="00CD46C3">
      <w:pPr>
        <w:pStyle w:val="Default"/>
        <w:ind w:firstLine="708"/>
        <w:jc w:val="both"/>
        <w:rPr>
          <w:rFonts w:ascii="Arial" w:hAnsi="Arial" w:cs="Arial"/>
          <w:color w:val="auto"/>
          <w:lang w:val="pt-BR"/>
        </w:rPr>
      </w:pPr>
    </w:p>
    <w:p w14:paraId="342B6483" w14:textId="791492DD" w:rsidR="00A7720C" w:rsidRPr="00942DC7" w:rsidRDefault="0032238C" w:rsidP="00A7720C">
      <w:pPr>
        <w:pStyle w:val="Listparagraf"/>
        <w:spacing w:before="1"/>
        <w:ind w:left="0" w:right="284" w:firstLine="567"/>
        <w:rPr>
          <w:rFonts w:ascii="Arial" w:hAnsi="Arial" w:cs="Arial"/>
          <w:b/>
          <w:lang w:val="pt-BR"/>
        </w:rPr>
      </w:pPr>
      <w:r w:rsidRPr="00942DC7">
        <w:rPr>
          <w:rFonts w:ascii="Arial" w:hAnsi="Arial" w:cs="Arial"/>
          <w:b/>
          <w:lang w:val="pt-BR"/>
        </w:rPr>
        <w:t>6.</w:t>
      </w:r>
      <w:r w:rsidR="00832037" w:rsidRPr="00942DC7">
        <w:rPr>
          <w:rFonts w:ascii="Arial" w:hAnsi="Arial" w:cs="Arial"/>
          <w:b/>
          <w:lang w:val="pt-BR"/>
        </w:rPr>
        <w:t>4</w:t>
      </w:r>
      <w:r w:rsidRPr="00942DC7">
        <w:rPr>
          <w:rFonts w:ascii="Arial" w:hAnsi="Arial" w:cs="Arial"/>
          <w:b/>
          <w:lang w:val="pt-BR"/>
        </w:rPr>
        <w:t>.1</w:t>
      </w:r>
      <w:r w:rsidR="00A7720C" w:rsidRPr="00942DC7">
        <w:rPr>
          <w:rFonts w:ascii="Arial" w:hAnsi="Arial" w:cs="Arial"/>
          <w:b/>
        </w:rPr>
        <w:t xml:space="preserve"> Impactul direct si indirect</w:t>
      </w:r>
    </w:p>
    <w:p w14:paraId="5FB0478F" w14:textId="77777777" w:rsidR="00A7720C" w:rsidRPr="00942DC7" w:rsidRDefault="00A7720C" w:rsidP="00A7720C">
      <w:pPr>
        <w:pStyle w:val="Listparagraf"/>
        <w:spacing w:before="1"/>
        <w:ind w:left="0" w:right="284" w:firstLine="567"/>
        <w:rPr>
          <w:rFonts w:ascii="Arial" w:hAnsi="Arial" w:cs="Arial"/>
          <w:b/>
          <w:lang w:val="pt-BR"/>
        </w:rPr>
      </w:pPr>
    </w:p>
    <w:p w14:paraId="3452A0A5" w14:textId="7BC1B76B" w:rsidR="0060168E" w:rsidRPr="00942DC7" w:rsidRDefault="0060168E" w:rsidP="0060168E">
      <w:pPr>
        <w:pStyle w:val="Listparagraf"/>
        <w:spacing w:before="1" w:line="240" w:lineRule="auto"/>
        <w:ind w:left="0" w:right="284" w:firstLine="567"/>
        <w:jc w:val="both"/>
        <w:rPr>
          <w:rFonts w:ascii="Arial" w:hAnsi="Arial" w:cs="Arial"/>
        </w:rPr>
      </w:pPr>
      <w:bookmarkStart w:id="28" w:name="_Hlk146698253"/>
      <w:r w:rsidRPr="00942DC7">
        <w:rPr>
          <w:rFonts w:ascii="Arial" w:hAnsi="Arial" w:cs="Arial"/>
        </w:rPr>
        <w:t xml:space="preserve">Impactul direct este manifestat asupra habitatelor forestiere identificate pe suprafața de aplicare a Amenajamentelor Silvice din cadrul sitului </w:t>
      </w:r>
      <w:r w:rsidR="00951FD8" w:rsidRPr="00942DC7">
        <w:rPr>
          <w:rFonts w:ascii="Arial" w:hAnsi="Arial" w:cs="Arial"/>
          <w:b/>
          <w:lang w:val="hu-HU"/>
        </w:rPr>
        <w:t xml:space="preserve">ROSCI0013-BUCEGI </w:t>
      </w:r>
      <w:r w:rsidR="00942DC7" w:rsidRPr="00942DC7">
        <w:rPr>
          <w:rFonts w:ascii="Arial" w:hAnsi="Arial" w:cs="Arial"/>
          <w:b/>
          <w:lang w:val="hu-HU"/>
        </w:rPr>
        <w:t>.</w:t>
      </w:r>
      <w:r w:rsidRPr="00942DC7">
        <w:rPr>
          <w:rFonts w:ascii="Arial" w:hAnsi="Arial" w:cs="Arial"/>
        </w:rPr>
        <w:t>Asupra speciilor de interes comunitar din cadrul siturilor se va exercita un efect redus si indirect. Impactul lucrărilor silvice asupra habitatelor s-a realizat prin analiza efectelor acestora asupra criteriilor ce definesc starea favorabilă de conservare pentru fiecare tip de habitat</w:t>
      </w:r>
    </w:p>
    <w:p w14:paraId="60E9AC5C" w14:textId="77777777" w:rsidR="0060168E" w:rsidRPr="00D05A8F" w:rsidRDefault="0060168E" w:rsidP="0060168E">
      <w:pPr>
        <w:pStyle w:val="Listparagraf"/>
        <w:spacing w:before="1"/>
        <w:ind w:left="0" w:right="284" w:firstLine="567"/>
        <w:jc w:val="both"/>
        <w:rPr>
          <w:rFonts w:ascii="Arial" w:hAnsi="Arial" w:cs="Arial"/>
          <w:color w:val="EE0000"/>
          <w:sz w:val="24"/>
          <w:szCs w:val="24"/>
        </w:rPr>
      </w:pPr>
    </w:p>
    <w:p w14:paraId="1ED47B87" w14:textId="77777777" w:rsidR="00942DC7" w:rsidRPr="002664C9" w:rsidRDefault="00942DC7" w:rsidP="00942DC7">
      <w:pPr>
        <w:pStyle w:val="Listparagraf"/>
        <w:tabs>
          <w:tab w:val="left" w:pos="8647"/>
        </w:tabs>
        <w:spacing w:before="1"/>
        <w:ind w:left="0" w:right="-2" w:firstLine="284"/>
        <w:jc w:val="both"/>
        <w:rPr>
          <w:rFonts w:ascii="Arial" w:hAnsi="Arial" w:cs="Arial"/>
        </w:rPr>
      </w:pPr>
    </w:p>
    <w:p w14:paraId="5893B592" w14:textId="77777777" w:rsidR="00942DC7" w:rsidRPr="00942DC7" w:rsidRDefault="00942DC7" w:rsidP="00942DC7">
      <w:pPr>
        <w:tabs>
          <w:tab w:val="left" w:pos="8647"/>
        </w:tabs>
        <w:ind w:left="1180" w:right="-2" w:firstLine="284"/>
        <w:jc w:val="center"/>
        <w:rPr>
          <w:rFonts w:ascii="Arial" w:hAnsi="Arial" w:cs="Arial"/>
          <w:b/>
          <w:i/>
          <w:iCs/>
          <w:u w:val="single"/>
        </w:rPr>
      </w:pPr>
      <w:bookmarkStart w:id="29" w:name="_Hlk157063643"/>
      <w:r w:rsidRPr="00942DC7">
        <w:rPr>
          <w:rFonts w:ascii="Arial" w:hAnsi="Arial" w:cs="Arial"/>
          <w:b/>
          <w:i/>
          <w:u w:val="single"/>
        </w:rPr>
        <w:t>Habitate</w:t>
      </w:r>
      <w:r w:rsidRPr="00942DC7">
        <w:rPr>
          <w:rFonts w:ascii="Arial" w:hAnsi="Arial" w:cs="Arial"/>
          <w:b/>
          <w:i/>
          <w:spacing w:val="-2"/>
          <w:u w:val="single"/>
        </w:rPr>
        <w:t xml:space="preserve"> </w:t>
      </w:r>
      <w:r w:rsidRPr="00942DC7">
        <w:rPr>
          <w:rFonts w:ascii="Arial" w:hAnsi="Arial" w:cs="Arial"/>
          <w:b/>
          <w:i/>
          <w:u w:val="single"/>
        </w:rPr>
        <w:t>de</w:t>
      </w:r>
      <w:r w:rsidRPr="00942DC7">
        <w:rPr>
          <w:rFonts w:ascii="Arial" w:hAnsi="Arial" w:cs="Arial"/>
          <w:b/>
          <w:i/>
          <w:spacing w:val="-3"/>
          <w:u w:val="single"/>
        </w:rPr>
        <w:t xml:space="preserve"> </w:t>
      </w:r>
      <w:r w:rsidRPr="00942DC7">
        <w:rPr>
          <w:rFonts w:ascii="Arial" w:hAnsi="Arial" w:cs="Arial"/>
          <w:b/>
          <w:i/>
          <w:u w:val="single"/>
        </w:rPr>
        <w:t>interes</w:t>
      </w:r>
      <w:r w:rsidRPr="00942DC7">
        <w:rPr>
          <w:rFonts w:ascii="Arial" w:hAnsi="Arial" w:cs="Arial"/>
          <w:b/>
          <w:i/>
          <w:spacing w:val="-3"/>
          <w:u w:val="single"/>
        </w:rPr>
        <w:t xml:space="preserve"> </w:t>
      </w:r>
      <w:r w:rsidRPr="00942DC7">
        <w:rPr>
          <w:rFonts w:ascii="Arial" w:hAnsi="Arial" w:cs="Arial"/>
          <w:b/>
          <w:i/>
          <w:u w:val="single"/>
        </w:rPr>
        <w:t>conservativ</w:t>
      </w:r>
      <w:r w:rsidRPr="00942DC7">
        <w:rPr>
          <w:rFonts w:ascii="Arial" w:hAnsi="Arial" w:cs="Arial"/>
          <w:b/>
          <w:i/>
          <w:spacing w:val="-3"/>
          <w:u w:val="single"/>
        </w:rPr>
        <w:t xml:space="preserve"> </w:t>
      </w:r>
      <w:r w:rsidRPr="00942DC7">
        <w:rPr>
          <w:rFonts w:ascii="Arial" w:hAnsi="Arial" w:cs="Arial"/>
          <w:b/>
          <w:i/>
          <w:u w:val="single"/>
        </w:rPr>
        <w:t>pentru</w:t>
      </w:r>
      <w:r w:rsidRPr="00942DC7">
        <w:rPr>
          <w:rFonts w:ascii="Arial" w:hAnsi="Arial" w:cs="Arial"/>
          <w:b/>
          <w:i/>
          <w:spacing w:val="1"/>
          <w:u w:val="single"/>
        </w:rPr>
        <w:t xml:space="preserve"> </w:t>
      </w:r>
      <w:r w:rsidRPr="00942DC7">
        <w:rPr>
          <w:rFonts w:ascii="Arial" w:hAnsi="Arial" w:cs="Arial"/>
          <w:b/>
          <w:i/>
          <w:iCs/>
          <w:u w:val="single"/>
          <w:lang w:val="hu-HU"/>
        </w:rPr>
        <w:t xml:space="preserve">ROSCI0013-BUCEGI </w:t>
      </w:r>
    </w:p>
    <w:p w14:paraId="35A97F7A" w14:textId="77777777" w:rsidR="00942DC7" w:rsidRPr="00942DC7" w:rsidRDefault="00942DC7" w:rsidP="00942DC7">
      <w:pPr>
        <w:pStyle w:val="Listparagraf"/>
        <w:widowControl w:val="0"/>
        <w:numPr>
          <w:ilvl w:val="3"/>
          <w:numId w:val="29"/>
        </w:numPr>
        <w:tabs>
          <w:tab w:val="left" w:pos="284"/>
          <w:tab w:val="left" w:pos="709"/>
          <w:tab w:val="left" w:pos="1985"/>
          <w:tab w:val="left" w:pos="8647"/>
        </w:tabs>
        <w:autoSpaceDE w:val="0"/>
        <w:autoSpaceDN w:val="0"/>
        <w:spacing w:after="0" w:line="240" w:lineRule="auto"/>
        <w:ind w:left="-284" w:right="-2" w:firstLine="284"/>
        <w:contextualSpacing w:val="0"/>
        <w:rPr>
          <w:rFonts w:ascii="Arial" w:hAnsi="Arial" w:cs="Arial"/>
          <w:bCs/>
        </w:rPr>
      </w:pPr>
      <w:r w:rsidRPr="00942DC7">
        <w:rPr>
          <w:rFonts w:ascii="Arial" w:hAnsi="Arial" w:cs="Arial"/>
          <w:bCs/>
        </w:rPr>
        <w:t>9110</w:t>
      </w:r>
      <w:r w:rsidRPr="00942DC7">
        <w:rPr>
          <w:rFonts w:ascii="Arial" w:hAnsi="Arial" w:cs="Arial"/>
          <w:bCs/>
          <w:spacing w:val="1"/>
        </w:rPr>
        <w:t xml:space="preserve"> </w:t>
      </w:r>
      <w:r w:rsidRPr="00942DC7">
        <w:rPr>
          <w:rFonts w:ascii="Arial" w:hAnsi="Arial" w:cs="Arial"/>
        </w:rPr>
        <w:t>Păduri de fag de</w:t>
      </w:r>
      <w:r w:rsidRPr="00942DC7">
        <w:rPr>
          <w:rFonts w:ascii="Arial" w:hAnsi="Arial" w:cs="Arial"/>
          <w:spacing w:val="-47"/>
        </w:rPr>
        <w:t xml:space="preserve"> </w:t>
      </w:r>
      <w:r w:rsidRPr="00942DC7">
        <w:rPr>
          <w:rFonts w:ascii="Arial" w:hAnsi="Arial" w:cs="Arial"/>
        </w:rPr>
        <w:t>tip Luzulo-</w:t>
      </w:r>
      <w:r w:rsidRPr="00942DC7">
        <w:rPr>
          <w:rFonts w:ascii="Arial" w:hAnsi="Arial" w:cs="Arial"/>
          <w:spacing w:val="1"/>
        </w:rPr>
        <w:t xml:space="preserve"> </w:t>
      </w:r>
      <w:r w:rsidRPr="00942DC7">
        <w:rPr>
          <w:rFonts w:ascii="Arial" w:hAnsi="Arial" w:cs="Arial"/>
        </w:rPr>
        <w:t>Fagetum-1872.79ha (</w:t>
      </w:r>
      <w:r w:rsidRPr="00942DC7">
        <w:rPr>
          <w:rFonts w:ascii="Arial" w:hAnsi="Arial" w:cs="Arial"/>
          <w:b/>
          <w:i/>
          <w:iCs/>
          <w:u w:val="single"/>
          <w:lang w:val="hu-HU"/>
        </w:rPr>
        <w:t>ROSCI0013-BUCEGI  )</w:t>
      </w:r>
    </w:p>
    <w:p w14:paraId="428C3234" w14:textId="77777777" w:rsidR="00942DC7" w:rsidRPr="00942DC7" w:rsidRDefault="00942DC7" w:rsidP="00942DC7">
      <w:pPr>
        <w:pStyle w:val="Listparagraf"/>
        <w:widowControl w:val="0"/>
        <w:numPr>
          <w:ilvl w:val="3"/>
          <w:numId w:val="29"/>
        </w:numPr>
        <w:tabs>
          <w:tab w:val="left" w:pos="284"/>
          <w:tab w:val="left" w:pos="709"/>
          <w:tab w:val="left" w:pos="1985"/>
          <w:tab w:val="left" w:pos="8647"/>
        </w:tabs>
        <w:autoSpaceDE w:val="0"/>
        <w:autoSpaceDN w:val="0"/>
        <w:spacing w:after="0" w:line="240" w:lineRule="auto"/>
        <w:ind w:left="-284" w:right="-2" w:firstLine="284"/>
        <w:contextualSpacing w:val="0"/>
        <w:rPr>
          <w:rFonts w:ascii="Arial" w:hAnsi="Arial" w:cs="Arial"/>
          <w:bCs/>
        </w:rPr>
      </w:pPr>
      <w:r w:rsidRPr="00942DC7">
        <w:rPr>
          <w:rFonts w:ascii="Arial" w:hAnsi="Arial" w:cs="Arial"/>
          <w:lang w:val="en-AU" w:eastAsia="ro-RO"/>
        </w:rPr>
        <w:t>9410-paduri acidofile de picea abies din regiunea montana (8054.77ha-</w:t>
      </w:r>
      <w:r w:rsidRPr="00942DC7">
        <w:rPr>
          <w:rFonts w:ascii="Arial" w:hAnsi="Arial" w:cs="Arial"/>
          <w:b/>
          <w:i/>
          <w:iCs/>
          <w:u w:val="single"/>
          <w:lang w:val="hu-HU"/>
        </w:rPr>
        <w:t xml:space="preserve"> ROSCI0013-BUCEGI  )</w:t>
      </w:r>
    </w:p>
    <w:p w14:paraId="176EC84A" w14:textId="77777777" w:rsidR="00942DC7" w:rsidRPr="00942DC7" w:rsidRDefault="00942DC7" w:rsidP="00942DC7">
      <w:pPr>
        <w:pStyle w:val="Listparagraf"/>
        <w:widowControl w:val="0"/>
        <w:numPr>
          <w:ilvl w:val="3"/>
          <w:numId w:val="29"/>
        </w:numPr>
        <w:tabs>
          <w:tab w:val="left" w:pos="284"/>
          <w:tab w:val="left" w:pos="709"/>
          <w:tab w:val="left" w:pos="1985"/>
          <w:tab w:val="left" w:pos="8647"/>
        </w:tabs>
        <w:autoSpaceDE w:val="0"/>
        <w:autoSpaceDN w:val="0"/>
        <w:spacing w:after="0" w:line="240" w:lineRule="auto"/>
        <w:ind w:left="-284" w:right="-2" w:firstLine="284"/>
        <w:contextualSpacing w:val="0"/>
        <w:rPr>
          <w:rFonts w:ascii="Arial" w:hAnsi="Arial" w:cs="Arial"/>
          <w:bCs/>
          <w:lang w:val="ro-RO"/>
        </w:rPr>
      </w:pPr>
      <w:r w:rsidRPr="00942DC7">
        <w:rPr>
          <w:rFonts w:ascii="Arial" w:hAnsi="Arial" w:cs="Arial"/>
          <w:lang w:val="en-AU" w:eastAsia="ro-RO"/>
        </w:rPr>
        <w:t>91V0-paduri dacice de fag -13876.7ha (</w:t>
      </w:r>
      <w:r w:rsidRPr="00942DC7">
        <w:rPr>
          <w:rFonts w:ascii="Arial" w:hAnsi="Arial" w:cs="Arial"/>
          <w:b/>
          <w:i/>
          <w:iCs/>
          <w:u w:val="single"/>
          <w:lang w:val="hu-HU"/>
        </w:rPr>
        <w:t>ROSCI0013-BUCEGI  )</w:t>
      </w:r>
    </w:p>
    <w:p w14:paraId="100678BB" w14:textId="77777777" w:rsidR="00942DC7" w:rsidRPr="00942DC7" w:rsidRDefault="00942DC7" w:rsidP="00942DC7">
      <w:pPr>
        <w:pStyle w:val="Listparagraf"/>
        <w:widowControl w:val="0"/>
        <w:numPr>
          <w:ilvl w:val="3"/>
          <w:numId w:val="29"/>
        </w:numPr>
        <w:tabs>
          <w:tab w:val="left" w:pos="284"/>
          <w:tab w:val="left" w:pos="709"/>
          <w:tab w:val="left" w:pos="1985"/>
          <w:tab w:val="left" w:pos="8647"/>
        </w:tabs>
        <w:autoSpaceDE w:val="0"/>
        <w:autoSpaceDN w:val="0"/>
        <w:spacing w:after="0" w:line="240" w:lineRule="auto"/>
        <w:ind w:left="-284" w:right="-2" w:firstLine="284"/>
        <w:contextualSpacing w:val="0"/>
        <w:rPr>
          <w:rFonts w:ascii="Arial" w:hAnsi="Arial" w:cs="Arial"/>
          <w:bCs/>
          <w:lang w:val="ro-RO"/>
        </w:rPr>
      </w:pPr>
      <w:r w:rsidRPr="00942DC7">
        <w:rPr>
          <w:rFonts w:ascii="Arial" w:hAnsi="Arial" w:cs="Arial"/>
          <w:bCs/>
          <w:lang w:val="hu-HU"/>
        </w:rPr>
        <w:t>91E0-</w:t>
      </w:r>
      <w:r w:rsidRPr="00942DC7">
        <w:rPr>
          <w:rFonts w:ascii="Arial" w:hAnsi="Arial" w:cs="Arial"/>
          <w:bCs/>
        </w:rPr>
        <w:t>*</w:t>
      </w:r>
      <w:r w:rsidRPr="00942DC7">
        <w:rPr>
          <w:rFonts w:ascii="Arial" w:hAnsi="Arial" w:cs="Arial"/>
        </w:rPr>
        <w:t xml:space="preserve"> Păduri aluviale cu Alnus glutinosa şi Fraxinus excelsior -193.0ha </w:t>
      </w:r>
      <w:r w:rsidRPr="00942DC7">
        <w:rPr>
          <w:rFonts w:ascii="Arial" w:hAnsi="Arial" w:cs="Arial"/>
          <w:lang w:val="en-AU" w:eastAsia="ro-RO"/>
        </w:rPr>
        <w:t>(</w:t>
      </w:r>
      <w:r w:rsidRPr="00942DC7">
        <w:rPr>
          <w:rFonts w:ascii="Arial" w:hAnsi="Arial" w:cs="Arial"/>
          <w:b/>
          <w:i/>
          <w:iCs/>
          <w:u w:val="single"/>
          <w:lang w:val="hu-HU"/>
        </w:rPr>
        <w:t>ROSCI0013-BUCEGI  )</w:t>
      </w:r>
    </w:p>
    <w:p w14:paraId="63525A19" w14:textId="77777777" w:rsidR="00942DC7" w:rsidRPr="00942DC7" w:rsidRDefault="00942DC7" w:rsidP="00942DC7">
      <w:pPr>
        <w:pStyle w:val="Listparagraf"/>
        <w:tabs>
          <w:tab w:val="left" w:pos="709"/>
          <w:tab w:val="left" w:pos="1985"/>
        </w:tabs>
        <w:spacing w:line="240" w:lineRule="auto"/>
        <w:ind w:left="226"/>
        <w:rPr>
          <w:rFonts w:ascii="Arial" w:hAnsi="Arial" w:cs="Arial"/>
          <w:bCs/>
          <w:color w:val="EE0000"/>
        </w:rPr>
      </w:pPr>
    </w:p>
    <w:tbl>
      <w:tblPr>
        <w:tblStyle w:val="TableNormal1"/>
        <w:tblW w:w="9737" w:type="dxa"/>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02"/>
        <w:gridCol w:w="658"/>
        <w:gridCol w:w="709"/>
        <w:gridCol w:w="709"/>
        <w:gridCol w:w="850"/>
        <w:gridCol w:w="709"/>
        <w:gridCol w:w="831"/>
        <w:gridCol w:w="826"/>
        <w:gridCol w:w="851"/>
        <w:gridCol w:w="992"/>
        <w:gridCol w:w="850"/>
        <w:gridCol w:w="850"/>
      </w:tblGrid>
      <w:tr w:rsidR="00942DC7" w:rsidRPr="0040581A" w14:paraId="3C4413D1" w14:textId="77777777" w:rsidTr="004E1C58">
        <w:trPr>
          <w:trHeight w:val="1086"/>
          <w:tblHeader/>
        </w:trPr>
        <w:tc>
          <w:tcPr>
            <w:tcW w:w="902" w:type="dxa"/>
            <w:shd w:val="clear" w:color="auto" w:fill="BFBFBF" w:themeFill="background1" w:themeFillShade="BF"/>
          </w:tcPr>
          <w:p w14:paraId="69576BD0" w14:textId="77777777" w:rsidR="00942DC7" w:rsidRPr="0040581A" w:rsidRDefault="00942DC7" w:rsidP="00942DC7">
            <w:pPr>
              <w:pStyle w:val="TableParagraph"/>
              <w:rPr>
                <w:rFonts w:ascii="Arial" w:hAnsi="Arial" w:cs="Arial"/>
                <w:b/>
                <w:bCs/>
                <w:sz w:val="16"/>
                <w:szCs w:val="16"/>
              </w:rPr>
            </w:pPr>
          </w:p>
          <w:p w14:paraId="59CFF8A2" w14:textId="77777777" w:rsidR="00942DC7" w:rsidRPr="0040581A" w:rsidRDefault="00942DC7" w:rsidP="00942DC7">
            <w:pPr>
              <w:pStyle w:val="TableParagraph"/>
              <w:spacing w:before="2"/>
              <w:rPr>
                <w:rFonts w:ascii="Arial" w:hAnsi="Arial" w:cs="Arial"/>
                <w:b/>
                <w:bCs/>
                <w:sz w:val="16"/>
                <w:szCs w:val="16"/>
              </w:rPr>
            </w:pPr>
          </w:p>
          <w:p w14:paraId="1A82322D" w14:textId="77777777" w:rsidR="00942DC7" w:rsidRPr="0040581A" w:rsidRDefault="00942DC7" w:rsidP="00942DC7">
            <w:pPr>
              <w:pStyle w:val="TableParagraph"/>
              <w:rPr>
                <w:rFonts w:ascii="Arial" w:hAnsi="Arial" w:cs="Arial"/>
                <w:b/>
                <w:bCs/>
                <w:sz w:val="16"/>
                <w:szCs w:val="16"/>
              </w:rPr>
            </w:pPr>
            <w:r w:rsidRPr="0040581A">
              <w:rPr>
                <w:rFonts w:ascii="Arial" w:hAnsi="Arial" w:cs="Arial"/>
                <w:b/>
                <w:bCs/>
                <w:sz w:val="16"/>
                <w:szCs w:val="16"/>
              </w:rPr>
              <w:t>Intervenț</w:t>
            </w:r>
          </w:p>
          <w:p w14:paraId="0FCB9B3A" w14:textId="77777777" w:rsidR="00942DC7" w:rsidRPr="0040581A" w:rsidRDefault="00942DC7" w:rsidP="00942DC7">
            <w:pPr>
              <w:pStyle w:val="TableParagraph"/>
              <w:rPr>
                <w:rFonts w:ascii="Arial" w:hAnsi="Arial" w:cs="Arial"/>
                <w:b/>
                <w:bCs/>
                <w:sz w:val="16"/>
                <w:szCs w:val="16"/>
              </w:rPr>
            </w:pPr>
            <w:r w:rsidRPr="0040581A">
              <w:rPr>
                <w:rFonts w:ascii="Arial" w:hAnsi="Arial" w:cs="Arial"/>
                <w:b/>
                <w:bCs/>
                <w:sz w:val="16"/>
                <w:szCs w:val="16"/>
              </w:rPr>
              <w:t>ie</w:t>
            </w:r>
          </w:p>
        </w:tc>
        <w:tc>
          <w:tcPr>
            <w:tcW w:w="658" w:type="dxa"/>
            <w:shd w:val="clear" w:color="auto" w:fill="BFBFBF" w:themeFill="background1" w:themeFillShade="BF"/>
          </w:tcPr>
          <w:p w14:paraId="110EC05D" w14:textId="77777777" w:rsidR="00942DC7" w:rsidRPr="0040581A" w:rsidRDefault="00942DC7" w:rsidP="00942DC7">
            <w:pPr>
              <w:pStyle w:val="TableParagraph"/>
              <w:rPr>
                <w:rFonts w:ascii="Arial" w:hAnsi="Arial" w:cs="Arial"/>
                <w:b/>
                <w:bCs/>
                <w:sz w:val="16"/>
                <w:szCs w:val="16"/>
              </w:rPr>
            </w:pPr>
          </w:p>
          <w:p w14:paraId="7DF65D6A" w14:textId="77777777" w:rsidR="00942DC7" w:rsidRPr="0040581A" w:rsidRDefault="00942DC7" w:rsidP="00942DC7">
            <w:pPr>
              <w:pStyle w:val="TableParagraph"/>
              <w:rPr>
                <w:rFonts w:ascii="Arial" w:hAnsi="Arial" w:cs="Arial"/>
                <w:b/>
                <w:bCs/>
                <w:sz w:val="16"/>
                <w:szCs w:val="16"/>
              </w:rPr>
            </w:pPr>
          </w:p>
          <w:p w14:paraId="6F6A9D19" w14:textId="77777777" w:rsidR="00942DC7" w:rsidRPr="0040581A" w:rsidRDefault="00942DC7" w:rsidP="00942DC7">
            <w:pPr>
              <w:pStyle w:val="TableParagraph"/>
              <w:spacing w:before="10"/>
              <w:rPr>
                <w:rFonts w:ascii="Arial" w:hAnsi="Arial" w:cs="Arial"/>
                <w:b/>
                <w:bCs/>
                <w:sz w:val="16"/>
                <w:szCs w:val="16"/>
              </w:rPr>
            </w:pPr>
          </w:p>
          <w:p w14:paraId="6819B001" w14:textId="77777777" w:rsidR="00942DC7" w:rsidRPr="0040581A" w:rsidRDefault="00942DC7" w:rsidP="00942DC7">
            <w:pPr>
              <w:pStyle w:val="TableParagraph"/>
              <w:spacing w:before="1"/>
              <w:ind w:left="105"/>
              <w:rPr>
                <w:rFonts w:ascii="Arial" w:hAnsi="Arial" w:cs="Arial"/>
                <w:b/>
                <w:bCs/>
                <w:sz w:val="16"/>
                <w:szCs w:val="16"/>
              </w:rPr>
            </w:pPr>
            <w:r w:rsidRPr="0040581A">
              <w:rPr>
                <w:rFonts w:ascii="Arial" w:hAnsi="Arial" w:cs="Arial"/>
                <w:b/>
                <w:bCs/>
                <w:sz w:val="16"/>
                <w:szCs w:val="16"/>
              </w:rPr>
              <w:t>Efecte</w:t>
            </w:r>
          </w:p>
        </w:tc>
        <w:tc>
          <w:tcPr>
            <w:tcW w:w="709" w:type="dxa"/>
            <w:shd w:val="clear" w:color="auto" w:fill="BFBFBF" w:themeFill="background1" w:themeFillShade="BF"/>
          </w:tcPr>
          <w:p w14:paraId="3C82142B" w14:textId="77777777" w:rsidR="00942DC7" w:rsidRPr="0040581A" w:rsidRDefault="00942DC7" w:rsidP="00942DC7">
            <w:pPr>
              <w:pStyle w:val="TableParagraph"/>
              <w:rPr>
                <w:rFonts w:ascii="Arial" w:hAnsi="Arial" w:cs="Arial"/>
                <w:b/>
                <w:bCs/>
                <w:sz w:val="16"/>
                <w:szCs w:val="16"/>
              </w:rPr>
            </w:pPr>
          </w:p>
          <w:p w14:paraId="654C8E7C" w14:textId="77777777" w:rsidR="00942DC7" w:rsidRPr="0040581A" w:rsidRDefault="00942DC7" w:rsidP="00942DC7">
            <w:pPr>
              <w:pStyle w:val="TableParagraph"/>
              <w:spacing w:before="2"/>
              <w:rPr>
                <w:rFonts w:ascii="Arial" w:hAnsi="Arial" w:cs="Arial"/>
                <w:b/>
                <w:bCs/>
                <w:sz w:val="16"/>
                <w:szCs w:val="16"/>
              </w:rPr>
            </w:pPr>
          </w:p>
          <w:p w14:paraId="45031538" w14:textId="77777777" w:rsidR="00942DC7" w:rsidRPr="0040581A" w:rsidRDefault="00942DC7" w:rsidP="00942DC7">
            <w:pPr>
              <w:pStyle w:val="TableParagraph"/>
              <w:ind w:left="110"/>
              <w:rPr>
                <w:rFonts w:ascii="Arial" w:hAnsi="Arial" w:cs="Arial"/>
                <w:b/>
                <w:bCs/>
                <w:sz w:val="16"/>
                <w:szCs w:val="16"/>
              </w:rPr>
            </w:pPr>
            <w:r w:rsidRPr="0040581A">
              <w:rPr>
                <w:rFonts w:ascii="Arial" w:hAnsi="Arial" w:cs="Arial"/>
                <w:b/>
                <w:bCs/>
                <w:sz w:val="16"/>
                <w:szCs w:val="16"/>
              </w:rPr>
              <w:t>Impacturi</w:t>
            </w:r>
            <w:r w:rsidRPr="0040581A">
              <w:rPr>
                <w:rFonts w:ascii="Arial" w:hAnsi="Arial" w:cs="Arial"/>
                <w:b/>
                <w:bCs/>
                <w:spacing w:val="-42"/>
                <w:sz w:val="16"/>
                <w:szCs w:val="16"/>
              </w:rPr>
              <w:t xml:space="preserve"> </w:t>
            </w:r>
            <w:r w:rsidRPr="0040581A">
              <w:rPr>
                <w:rFonts w:ascii="Arial" w:hAnsi="Arial" w:cs="Arial"/>
                <w:b/>
                <w:bCs/>
                <w:sz w:val="16"/>
                <w:szCs w:val="16"/>
              </w:rPr>
              <w:t>directe</w:t>
            </w:r>
          </w:p>
        </w:tc>
        <w:tc>
          <w:tcPr>
            <w:tcW w:w="709" w:type="dxa"/>
            <w:shd w:val="clear" w:color="auto" w:fill="BFBFBF" w:themeFill="background1" w:themeFillShade="BF"/>
          </w:tcPr>
          <w:p w14:paraId="2251EDF2" w14:textId="77777777" w:rsidR="00942DC7" w:rsidRPr="0040581A" w:rsidRDefault="00942DC7" w:rsidP="00942DC7">
            <w:pPr>
              <w:pStyle w:val="TableParagraph"/>
              <w:rPr>
                <w:rFonts w:ascii="Arial" w:hAnsi="Arial" w:cs="Arial"/>
                <w:b/>
                <w:bCs/>
                <w:sz w:val="16"/>
                <w:szCs w:val="16"/>
              </w:rPr>
            </w:pPr>
          </w:p>
          <w:p w14:paraId="3C222645" w14:textId="77777777" w:rsidR="00942DC7" w:rsidRPr="0040581A" w:rsidRDefault="00942DC7" w:rsidP="00942DC7">
            <w:pPr>
              <w:pStyle w:val="TableParagraph"/>
              <w:spacing w:before="2"/>
              <w:rPr>
                <w:rFonts w:ascii="Arial" w:hAnsi="Arial" w:cs="Arial"/>
                <w:b/>
                <w:bCs/>
                <w:sz w:val="16"/>
                <w:szCs w:val="16"/>
              </w:rPr>
            </w:pPr>
          </w:p>
          <w:p w14:paraId="0522F83E" w14:textId="77777777" w:rsidR="00942DC7" w:rsidRPr="0040581A" w:rsidRDefault="00942DC7" w:rsidP="00942DC7">
            <w:pPr>
              <w:pStyle w:val="TableParagraph"/>
              <w:ind w:left="110"/>
              <w:rPr>
                <w:rFonts w:ascii="Arial" w:hAnsi="Arial" w:cs="Arial"/>
                <w:b/>
                <w:bCs/>
                <w:sz w:val="16"/>
                <w:szCs w:val="16"/>
              </w:rPr>
            </w:pPr>
            <w:r w:rsidRPr="0040581A">
              <w:rPr>
                <w:rFonts w:ascii="Arial" w:hAnsi="Arial" w:cs="Arial"/>
                <w:b/>
                <w:bCs/>
                <w:sz w:val="16"/>
                <w:szCs w:val="16"/>
              </w:rPr>
              <w:t>Impacturi</w:t>
            </w:r>
            <w:r w:rsidRPr="0040581A">
              <w:rPr>
                <w:rFonts w:ascii="Arial" w:hAnsi="Arial" w:cs="Arial"/>
                <w:b/>
                <w:bCs/>
                <w:spacing w:val="-42"/>
                <w:sz w:val="16"/>
                <w:szCs w:val="16"/>
              </w:rPr>
              <w:t xml:space="preserve"> </w:t>
            </w:r>
            <w:r w:rsidRPr="0040581A">
              <w:rPr>
                <w:rFonts w:ascii="Arial" w:hAnsi="Arial" w:cs="Arial"/>
                <w:b/>
                <w:bCs/>
                <w:sz w:val="16"/>
                <w:szCs w:val="16"/>
              </w:rPr>
              <w:t>indirecte</w:t>
            </w:r>
          </w:p>
        </w:tc>
        <w:tc>
          <w:tcPr>
            <w:tcW w:w="850" w:type="dxa"/>
            <w:shd w:val="clear" w:color="auto" w:fill="BFBFBF" w:themeFill="background1" w:themeFillShade="BF"/>
          </w:tcPr>
          <w:p w14:paraId="299A0777" w14:textId="77777777" w:rsidR="00942DC7" w:rsidRPr="0040581A" w:rsidRDefault="00942DC7" w:rsidP="00942DC7">
            <w:pPr>
              <w:pStyle w:val="TableParagraph"/>
              <w:rPr>
                <w:rFonts w:ascii="Arial" w:hAnsi="Arial" w:cs="Arial"/>
                <w:b/>
                <w:bCs/>
                <w:sz w:val="16"/>
                <w:szCs w:val="16"/>
              </w:rPr>
            </w:pPr>
          </w:p>
          <w:p w14:paraId="151D28C4" w14:textId="77777777" w:rsidR="00942DC7" w:rsidRPr="0040581A" w:rsidRDefault="00942DC7" w:rsidP="00942DC7">
            <w:pPr>
              <w:pStyle w:val="TableParagraph"/>
              <w:spacing w:before="2"/>
              <w:rPr>
                <w:rFonts w:ascii="Arial" w:hAnsi="Arial" w:cs="Arial"/>
                <w:b/>
                <w:bCs/>
                <w:sz w:val="16"/>
                <w:szCs w:val="16"/>
              </w:rPr>
            </w:pPr>
          </w:p>
          <w:p w14:paraId="1AB19416" w14:textId="77777777" w:rsidR="00942DC7" w:rsidRPr="0040581A" w:rsidRDefault="00942DC7" w:rsidP="00942DC7">
            <w:pPr>
              <w:pStyle w:val="TableParagraph"/>
              <w:ind w:left="105"/>
              <w:rPr>
                <w:rFonts w:ascii="Arial" w:hAnsi="Arial" w:cs="Arial"/>
                <w:b/>
                <w:bCs/>
                <w:sz w:val="16"/>
                <w:szCs w:val="16"/>
              </w:rPr>
            </w:pPr>
            <w:r w:rsidRPr="0040581A">
              <w:rPr>
                <w:rFonts w:ascii="Arial" w:hAnsi="Arial" w:cs="Arial"/>
                <w:b/>
                <w:bCs/>
                <w:sz w:val="16"/>
                <w:szCs w:val="16"/>
              </w:rPr>
              <w:t>Impacturi</w:t>
            </w:r>
            <w:r w:rsidRPr="0040581A">
              <w:rPr>
                <w:rFonts w:ascii="Arial" w:hAnsi="Arial" w:cs="Arial"/>
                <w:b/>
                <w:bCs/>
                <w:spacing w:val="-42"/>
                <w:sz w:val="16"/>
                <w:szCs w:val="16"/>
              </w:rPr>
              <w:t xml:space="preserve"> </w:t>
            </w:r>
            <w:r w:rsidRPr="0040581A">
              <w:rPr>
                <w:rFonts w:ascii="Arial" w:hAnsi="Arial" w:cs="Arial"/>
                <w:b/>
                <w:bCs/>
                <w:sz w:val="16"/>
                <w:szCs w:val="16"/>
              </w:rPr>
              <w:t>secundare</w:t>
            </w:r>
          </w:p>
        </w:tc>
        <w:tc>
          <w:tcPr>
            <w:tcW w:w="709" w:type="dxa"/>
            <w:shd w:val="clear" w:color="auto" w:fill="BFBFBF" w:themeFill="background1" w:themeFillShade="BF"/>
          </w:tcPr>
          <w:p w14:paraId="298AE244" w14:textId="77777777" w:rsidR="00942DC7" w:rsidRPr="0040581A" w:rsidRDefault="00942DC7" w:rsidP="00942DC7">
            <w:pPr>
              <w:pStyle w:val="TableParagraph"/>
              <w:spacing w:before="2"/>
              <w:rPr>
                <w:rFonts w:ascii="Arial" w:hAnsi="Arial" w:cs="Arial"/>
                <w:b/>
                <w:bCs/>
                <w:sz w:val="16"/>
                <w:szCs w:val="16"/>
              </w:rPr>
            </w:pPr>
          </w:p>
          <w:p w14:paraId="50170F1D" w14:textId="77777777" w:rsidR="00942DC7" w:rsidRPr="0040581A" w:rsidRDefault="00942DC7" w:rsidP="00942DC7">
            <w:pPr>
              <w:pStyle w:val="TableParagraph"/>
              <w:ind w:left="110"/>
              <w:rPr>
                <w:rFonts w:ascii="Arial" w:hAnsi="Arial" w:cs="Arial"/>
                <w:b/>
                <w:bCs/>
                <w:sz w:val="16"/>
                <w:szCs w:val="16"/>
              </w:rPr>
            </w:pPr>
            <w:r w:rsidRPr="0040581A">
              <w:rPr>
                <w:rFonts w:ascii="Arial" w:hAnsi="Arial" w:cs="Arial"/>
                <w:b/>
                <w:bCs/>
                <w:sz w:val="16"/>
                <w:szCs w:val="16"/>
              </w:rPr>
              <w:t>Impacturi</w:t>
            </w:r>
            <w:r w:rsidRPr="0040581A">
              <w:rPr>
                <w:rFonts w:ascii="Arial" w:hAnsi="Arial" w:cs="Arial"/>
                <w:b/>
                <w:bCs/>
                <w:spacing w:val="-42"/>
                <w:sz w:val="16"/>
                <w:szCs w:val="16"/>
              </w:rPr>
              <w:t xml:space="preserve"> </w:t>
            </w:r>
            <w:r w:rsidRPr="0040581A">
              <w:rPr>
                <w:rFonts w:ascii="Arial" w:hAnsi="Arial" w:cs="Arial"/>
                <w:b/>
                <w:bCs/>
                <w:sz w:val="16"/>
                <w:szCs w:val="16"/>
              </w:rPr>
              <w:t>pe termen</w:t>
            </w:r>
            <w:r w:rsidRPr="0040581A">
              <w:rPr>
                <w:rFonts w:ascii="Arial" w:hAnsi="Arial" w:cs="Arial"/>
                <w:b/>
                <w:bCs/>
                <w:spacing w:val="-42"/>
                <w:sz w:val="16"/>
                <w:szCs w:val="16"/>
              </w:rPr>
              <w:t xml:space="preserve"> </w:t>
            </w:r>
            <w:r w:rsidRPr="0040581A">
              <w:rPr>
                <w:rFonts w:ascii="Arial" w:hAnsi="Arial" w:cs="Arial"/>
                <w:b/>
                <w:bCs/>
                <w:sz w:val="16"/>
                <w:szCs w:val="16"/>
              </w:rPr>
              <w:t>scurt și</w:t>
            </w:r>
            <w:r w:rsidRPr="0040581A">
              <w:rPr>
                <w:rFonts w:ascii="Arial" w:hAnsi="Arial" w:cs="Arial"/>
                <w:b/>
                <w:bCs/>
                <w:spacing w:val="1"/>
                <w:sz w:val="16"/>
                <w:szCs w:val="16"/>
              </w:rPr>
              <w:t xml:space="preserve"> </w:t>
            </w:r>
            <w:r w:rsidRPr="0040581A">
              <w:rPr>
                <w:rFonts w:ascii="Arial" w:hAnsi="Arial" w:cs="Arial"/>
                <w:b/>
                <w:bCs/>
                <w:sz w:val="16"/>
                <w:szCs w:val="16"/>
              </w:rPr>
              <w:t>lung</w:t>
            </w:r>
          </w:p>
        </w:tc>
        <w:tc>
          <w:tcPr>
            <w:tcW w:w="831" w:type="dxa"/>
            <w:shd w:val="clear" w:color="auto" w:fill="BFBFBF" w:themeFill="background1" w:themeFillShade="BF"/>
          </w:tcPr>
          <w:p w14:paraId="1FAB9F28" w14:textId="77777777" w:rsidR="00942DC7" w:rsidRPr="0040581A" w:rsidRDefault="00942DC7" w:rsidP="00942DC7">
            <w:pPr>
              <w:pStyle w:val="TableParagraph"/>
              <w:rPr>
                <w:rFonts w:ascii="Arial" w:hAnsi="Arial" w:cs="Arial"/>
                <w:b/>
                <w:bCs/>
                <w:sz w:val="16"/>
                <w:szCs w:val="16"/>
              </w:rPr>
            </w:pPr>
          </w:p>
          <w:p w14:paraId="16059049" w14:textId="77777777" w:rsidR="00942DC7" w:rsidRPr="0040581A" w:rsidRDefault="00942DC7" w:rsidP="00942DC7">
            <w:pPr>
              <w:pStyle w:val="TableParagraph"/>
              <w:spacing w:before="11"/>
              <w:rPr>
                <w:rFonts w:ascii="Arial" w:hAnsi="Arial" w:cs="Arial"/>
                <w:b/>
                <w:bCs/>
                <w:sz w:val="16"/>
                <w:szCs w:val="16"/>
              </w:rPr>
            </w:pPr>
          </w:p>
          <w:p w14:paraId="6E7CF052" w14:textId="77777777" w:rsidR="00942DC7" w:rsidRPr="0040581A" w:rsidRDefault="00942DC7" w:rsidP="00942DC7">
            <w:pPr>
              <w:pStyle w:val="TableParagraph"/>
              <w:ind w:left="105"/>
              <w:rPr>
                <w:rFonts w:ascii="Arial" w:hAnsi="Arial" w:cs="Arial"/>
                <w:b/>
                <w:bCs/>
                <w:sz w:val="16"/>
                <w:szCs w:val="16"/>
              </w:rPr>
            </w:pPr>
            <w:r w:rsidRPr="0040581A">
              <w:rPr>
                <w:rFonts w:ascii="Arial" w:hAnsi="Arial" w:cs="Arial"/>
                <w:b/>
                <w:bCs/>
                <w:spacing w:val="-1"/>
                <w:sz w:val="16"/>
                <w:szCs w:val="16"/>
              </w:rPr>
              <w:t xml:space="preserve">Parametru </w:t>
            </w:r>
            <w:r w:rsidRPr="0040581A">
              <w:rPr>
                <w:rFonts w:ascii="Arial" w:hAnsi="Arial" w:cs="Arial"/>
                <w:b/>
                <w:bCs/>
                <w:sz w:val="16"/>
                <w:szCs w:val="16"/>
              </w:rPr>
              <w:t>/</w:t>
            </w:r>
            <w:r w:rsidRPr="0040581A">
              <w:rPr>
                <w:rFonts w:ascii="Arial" w:hAnsi="Arial" w:cs="Arial"/>
                <w:b/>
                <w:bCs/>
                <w:spacing w:val="-42"/>
                <w:sz w:val="16"/>
                <w:szCs w:val="16"/>
              </w:rPr>
              <w:t xml:space="preserve"> </w:t>
            </w:r>
            <w:r w:rsidRPr="0040581A">
              <w:rPr>
                <w:rFonts w:ascii="Arial" w:hAnsi="Arial" w:cs="Arial"/>
                <w:b/>
                <w:bCs/>
                <w:sz w:val="16"/>
                <w:szCs w:val="16"/>
              </w:rPr>
              <w:t>țintă</w:t>
            </w:r>
            <w:r w:rsidRPr="0040581A">
              <w:rPr>
                <w:rFonts w:ascii="Arial" w:hAnsi="Arial" w:cs="Arial"/>
                <w:b/>
                <w:bCs/>
                <w:spacing w:val="1"/>
                <w:sz w:val="16"/>
                <w:szCs w:val="16"/>
              </w:rPr>
              <w:t xml:space="preserve"> </w:t>
            </w:r>
            <w:r w:rsidRPr="0040581A">
              <w:rPr>
                <w:rFonts w:ascii="Arial" w:hAnsi="Arial" w:cs="Arial"/>
                <w:b/>
                <w:bCs/>
                <w:sz w:val="16"/>
                <w:szCs w:val="16"/>
              </w:rPr>
              <w:t>afectată</w:t>
            </w:r>
          </w:p>
        </w:tc>
        <w:tc>
          <w:tcPr>
            <w:tcW w:w="826" w:type="dxa"/>
            <w:shd w:val="clear" w:color="auto" w:fill="BFBFBF" w:themeFill="background1" w:themeFillShade="BF"/>
          </w:tcPr>
          <w:p w14:paraId="4A1C75A5" w14:textId="77777777" w:rsidR="00942DC7" w:rsidRPr="0040581A" w:rsidRDefault="00942DC7" w:rsidP="00942DC7">
            <w:pPr>
              <w:pStyle w:val="TableParagraph"/>
              <w:rPr>
                <w:rFonts w:ascii="Arial" w:hAnsi="Arial" w:cs="Arial"/>
                <w:b/>
                <w:bCs/>
                <w:sz w:val="16"/>
                <w:szCs w:val="16"/>
              </w:rPr>
            </w:pPr>
          </w:p>
          <w:p w14:paraId="40DA1E85" w14:textId="77777777" w:rsidR="00942DC7" w:rsidRPr="0040581A" w:rsidRDefault="00942DC7" w:rsidP="00942DC7">
            <w:pPr>
              <w:pStyle w:val="TableParagraph"/>
              <w:spacing w:before="11"/>
              <w:rPr>
                <w:rFonts w:ascii="Arial" w:hAnsi="Arial" w:cs="Arial"/>
                <w:b/>
                <w:bCs/>
                <w:sz w:val="16"/>
                <w:szCs w:val="16"/>
              </w:rPr>
            </w:pPr>
          </w:p>
          <w:p w14:paraId="0AD1BD85" w14:textId="77777777" w:rsidR="00942DC7" w:rsidRPr="0040581A" w:rsidRDefault="00942DC7" w:rsidP="00942DC7">
            <w:pPr>
              <w:pStyle w:val="TableParagraph"/>
              <w:ind w:left="105"/>
              <w:rPr>
                <w:rFonts w:ascii="Arial" w:hAnsi="Arial" w:cs="Arial"/>
                <w:b/>
                <w:bCs/>
                <w:sz w:val="16"/>
                <w:szCs w:val="16"/>
              </w:rPr>
            </w:pPr>
            <w:r w:rsidRPr="0040581A">
              <w:rPr>
                <w:rFonts w:ascii="Arial" w:hAnsi="Arial" w:cs="Arial"/>
                <w:b/>
                <w:bCs/>
                <w:sz w:val="16"/>
                <w:szCs w:val="16"/>
              </w:rPr>
              <w:t>Cuantif.</w:t>
            </w:r>
            <w:r w:rsidRPr="0040581A">
              <w:rPr>
                <w:rFonts w:ascii="Arial" w:hAnsi="Arial" w:cs="Arial"/>
                <w:b/>
                <w:bCs/>
                <w:spacing w:val="-42"/>
                <w:sz w:val="16"/>
                <w:szCs w:val="16"/>
              </w:rPr>
              <w:t xml:space="preserve"> </w:t>
            </w:r>
            <w:r w:rsidRPr="0040581A">
              <w:rPr>
                <w:rFonts w:ascii="Arial" w:hAnsi="Arial" w:cs="Arial"/>
                <w:b/>
                <w:bCs/>
                <w:sz w:val="16"/>
                <w:szCs w:val="16"/>
              </w:rPr>
              <w:t>impact</w:t>
            </w:r>
            <w:r w:rsidRPr="0040581A">
              <w:rPr>
                <w:rFonts w:ascii="Arial" w:hAnsi="Arial" w:cs="Arial"/>
                <w:b/>
                <w:bCs/>
                <w:spacing w:val="1"/>
                <w:sz w:val="16"/>
                <w:szCs w:val="16"/>
              </w:rPr>
              <w:t xml:space="preserve"> </w:t>
            </w:r>
            <w:r w:rsidRPr="0040581A">
              <w:rPr>
                <w:rFonts w:ascii="Arial" w:hAnsi="Arial" w:cs="Arial"/>
                <w:b/>
                <w:bCs/>
                <w:sz w:val="16"/>
                <w:szCs w:val="16"/>
              </w:rPr>
              <w:t>9110</w:t>
            </w:r>
          </w:p>
        </w:tc>
        <w:tc>
          <w:tcPr>
            <w:tcW w:w="851" w:type="dxa"/>
            <w:shd w:val="clear" w:color="auto" w:fill="BFBFBF" w:themeFill="background1" w:themeFillShade="BF"/>
          </w:tcPr>
          <w:p w14:paraId="2B604BB1" w14:textId="77777777" w:rsidR="00942DC7" w:rsidRPr="0040581A" w:rsidRDefault="00942DC7" w:rsidP="00942DC7">
            <w:pPr>
              <w:pStyle w:val="TableParagraph"/>
              <w:rPr>
                <w:rFonts w:ascii="Arial" w:hAnsi="Arial" w:cs="Arial"/>
                <w:b/>
                <w:bCs/>
                <w:sz w:val="16"/>
                <w:szCs w:val="16"/>
              </w:rPr>
            </w:pPr>
            <w:r w:rsidRPr="0040581A">
              <w:rPr>
                <w:rFonts w:ascii="Arial" w:hAnsi="Arial" w:cs="Arial"/>
                <w:b/>
                <w:bCs/>
                <w:sz w:val="16"/>
                <w:szCs w:val="16"/>
              </w:rPr>
              <w:t>Cuantif.</w:t>
            </w:r>
            <w:r w:rsidRPr="0040581A">
              <w:rPr>
                <w:rFonts w:ascii="Arial" w:hAnsi="Arial" w:cs="Arial"/>
                <w:b/>
                <w:bCs/>
                <w:spacing w:val="-42"/>
                <w:sz w:val="16"/>
                <w:szCs w:val="16"/>
              </w:rPr>
              <w:t xml:space="preserve"> </w:t>
            </w:r>
            <w:r w:rsidRPr="0040581A">
              <w:rPr>
                <w:rFonts w:ascii="Arial" w:hAnsi="Arial" w:cs="Arial"/>
                <w:b/>
                <w:bCs/>
                <w:sz w:val="16"/>
                <w:szCs w:val="16"/>
              </w:rPr>
              <w:t>Impact</w:t>
            </w:r>
          </w:p>
          <w:p w14:paraId="28449DDE" w14:textId="77777777" w:rsidR="00942DC7" w:rsidRPr="0040581A" w:rsidRDefault="00942DC7" w:rsidP="00942DC7">
            <w:pPr>
              <w:pStyle w:val="TableParagraph"/>
              <w:rPr>
                <w:rFonts w:ascii="Arial" w:hAnsi="Arial" w:cs="Arial"/>
                <w:b/>
                <w:bCs/>
                <w:sz w:val="16"/>
                <w:szCs w:val="16"/>
              </w:rPr>
            </w:pPr>
            <w:r w:rsidRPr="0040581A">
              <w:rPr>
                <w:rFonts w:ascii="Arial" w:hAnsi="Arial" w:cs="Arial"/>
                <w:b/>
                <w:bCs/>
                <w:sz w:val="16"/>
                <w:szCs w:val="16"/>
              </w:rPr>
              <w:t>9410</w:t>
            </w:r>
          </w:p>
        </w:tc>
        <w:tc>
          <w:tcPr>
            <w:tcW w:w="992" w:type="dxa"/>
            <w:shd w:val="clear" w:color="auto" w:fill="BFBFBF" w:themeFill="background1" w:themeFillShade="BF"/>
          </w:tcPr>
          <w:p w14:paraId="6B691BF2" w14:textId="77777777" w:rsidR="00942DC7" w:rsidRPr="0040581A" w:rsidRDefault="00942DC7" w:rsidP="00942DC7">
            <w:pPr>
              <w:pStyle w:val="TableParagraph"/>
              <w:rPr>
                <w:rFonts w:ascii="Arial" w:hAnsi="Arial" w:cs="Arial"/>
                <w:b/>
                <w:bCs/>
                <w:sz w:val="16"/>
                <w:szCs w:val="16"/>
              </w:rPr>
            </w:pPr>
            <w:r w:rsidRPr="0040581A">
              <w:rPr>
                <w:rFonts w:ascii="Arial" w:hAnsi="Arial" w:cs="Arial"/>
                <w:b/>
                <w:bCs/>
                <w:sz w:val="16"/>
                <w:szCs w:val="16"/>
              </w:rPr>
              <w:t>Cuantif.</w:t>
            </w:r>
            <w:r w:rsidRPr="0040581A">
              <w:rPr>
                <w:rFonts w:ascii="Arial" w:hAnsi="Arial" w:cs="Arial"/>
                <w:b/>
                <w:bCs/>
                <w:spacing w:val="-42"/>
                <w:sz w:val="16"/>
                <w:szCs w:val="16"/>
              </w:rPr>
              <w:t xml:space="preserve"> </w:t>
            </w:r>
            <w:r w:rsidRPr="0040581A">
              <w:rPr>
                <w:rFonts w:ascii="Arial" w:hAnsi="Arial" w:cs="Arial"/>
                <w:b/>
                <w:bCs/>
                <w:sz w:val="16"/>
                <w:szCs w:val="16"/>
              </w:rPr>
              <w:t>Impact</w:t>
            </w:r>
          </w:p>
          <w:p w14:paraId="3A620C00" w14:textId="77777777" w:rsidR="00942DC7" w:rsidRPr="0040581A" w:rsidRDefault="00942DC7" w:rsidP="00942DC7">
            <w:pPr>
              <w:pStyle w:val="TableParagraph"/>
              <w:rPr>
                <w:rFonts w:ascii="Arial" w:hAnsi="Arial" w:cs="Arial"/>
                <w:b/>
                <w:bCs/>
                <w:sz w:val="16"/>
                <w:szCs w:val="16"/>
              </w:rPr>
            </w:pPr>
            <w:r w:rsidRPr="0040581A">
              <w:rPr>
                <w:rFonts w:ascii="Arial" w:hAnsi="Arial" w:cs="Arial"/>
                <w:b/>
                <w:bCs/>
                <w:sz w:val="16"/>
                <w:szCs w:val="16"/>
              </w:rPr>
              <w:t>91V0</w:t>
            </w:r>
          </w:p>
        </w:tc>
        <w:tc>
          <w:tcPr>
            <w:tcW w:w="850" w:type="dxa"/>
            <w:shd w:val="clear" w:color="auto" w:fill="BFBFBF" w:themeFill="background1" w:themeFillShade="BF"/>
          </w:tcPr>
          <w:p w14:paraId="5E7323DB" w14:textId="77777777" w:rsidR="00942DC7" w:rsidRPr="0040581A" w:rsidRDefault="00942DC7" w:rsidP="00942DC7">
            <w:pPr>
              <w:pStyle w:val="TableParagraph"/>
              <w:rPr>
                <w:rFonts w:ascii="Arial" w:hAnsi="Arial" w:cs="Arial"/>
                <w:b/>
                <w:bCs/>
                <w:sz w:val="16"/>
                <w:szCs w:val="16"/>
              </w:rPr>
            </w:pPr>
            <w:r w:rsidRPr="0040581A">
              <w:rPr>
                <w:rFonts w:ascii="Arial" w:hAnsi="Arial" w:cs="Arial"/>
                <w:b/>
                <w:bCs/>
                <w:sz w:val="16"/>
                <w:szCs w:val="16"/>
              </w:rPr>
              <w:t>Cuantif.</w:t>
            </w:r>
            <w:r w:rsidRPr="0040581A">
              <w:rPr>
                <w:rFonts w:ascii="Arial" w:hAnsi="Arial" w:cs="Arial"/>
                <w:b/>
                <w:bCs/>
                <w:spacing w:val="-42"/>
                <w:sz w:val="16"/>
                <w:szCs w:val="16"/>
              </w:rPr>
              <w:t xml:space="preserve"> </w:t>
            </w:r>
            <w:r w:rsidRPr="0040581A">
              <w:rPr>
                <w:rFonts w:ascii="Arial" w:hAnsi="Arial" w:cs="Arial"/>
                <w:b/>
                <w:bCs/>
                <w:sz w:val="16"/>
                <w:szCs w:val="16"/>
              </w:rPr>
              <w:t>Impact</w:t>
            </w:r>
          </w:p>
          <w:p w14:paraId="023369D2" w14:textId="77777777" w:rsidR="00942DC7" w:rsidRPr="0040581A" w:rsidRDefault="00942DC7" w:rsidP="00942DC7">
            <w:pPr>
              <w:pStyle w:val="TableParagraph"/>
              <w:rPr>
                <w:rFonts w:ascii="Arial" w:hAnsi="Arial" w:cs="Arial"/>
                <w:b/>
                <w:bCs/>
                <w:sz w:val="16"/>
                <w:szCs w:val="16"/>
              </w:rPr>
            </w:pPr>
            <w:r w:rsidRPr="0040581A">
              <w:rPr>
                <w:rFonts w:ascii="Arial" w:hAnsi="Arial" w:cs="Arial"/>
                <w:b/>
                <w:bCs/>
                <w:sz w:val="16"/>
                <w:szCs w:val="16"/>
              </w:rPr>
              <w:t>91e0</w:t>
            </w:r>
          </w:p>
        </w:tc>
        <w:tc>
          <w:tcPr>
            <w:tcW w:w="850" w:type="dxa"/>
            <w:shd w:val="clear" w:color="auto" w:fill="BFBFBF" w:themeFill="background1" w:themeFillShade="BF"/>
          </w:tcPr>
          <w:p w14:paraId="096F47ED" w14:textId="77777777" w:rsidR="00942DC7" w:rsidRPr="0040581A" w:rsidRDefault="00942DC7" w:rsidP="00942DC7">
            <w:pPr>
              <w:pStyle w:val="TableParagraph"/>
              <w:rPr>
                <w:rFonts w:ascii="Arial" w:hAnsi="Arial" w:cs="Arial"/>
                <w:b/>
                <w:bCs/>
                <w:sz w:val="16"/>
                <w:szCs w:val="16"/>
              </w:rPr>
            </w:pPr>
          </w:p>
          <w:p w14:paraId="0D271024" w14:textId="77777777" w:rsidR="00942DC7" w:rsidRPr="0040581A" w:rsidRDefault="00942DC7" w:rsidP="00942DC7">
            <w:pPr>
              <w:pStyle w:val="TableParagraph"/>
              <w:spacing w:before="2"/>
              <w:rPr>
                <w:rFonts w:ascii="Arial" w:hAnsi="Arial" w:cs="Arial"/>
                <w:b/>
                <w:bCs/>
                <w:sz w:val="16"/>
                <w:szCs w:val="16"/>
              </w:rPr>
            </w:pPr>
          </w:p>
          <w:p w14:paraId="2EA2F2A9" w14:textId="77777777" w:rsidR="00942DC7" w:rsidRPr="0040581A" w:rsidRDefault="00942DC7" w:rsidP="00942DC7">
            <w:pPr>
              <w:pStyle w:val="TableParagraph"/>
              <w:ind w:left="105"/>
              <w:rPr>
                <w:rFonts w:ascii="Arial" w:hAnsi="Arial" w:cs="Arial"/>
                <w:b/>
                <w:bCs/>
                <w:sz w:val="16"/>
                <w:szCs w:val="16"/>
              </w:rPr>
            </w:pPr>
            <w:r w:rsidRPr="0040581A">
              <w:rPr>
                <w:rFonts w:ascii="Arial" w:hAnsi="Arial" w:cs="Arial"/>
                <w:b/>
                <w:bCs/>
                <w:sz w:val="16"/>
                <w:szCs w:val="16"/>
              </w:rPr>
              <w:t>Mod de</w:t>
            </w:r>
            <w:r w:rsidRPr="0040581A">
              <w:rPr>
                <w:rFonts w:ascii="Arial" w:hAnsi="Arial" w:cs="Arial"/>
                <w:b/>
                <w:bCs/>
                <w:spacing w:val="1"/>
                <w:sz w:val="16"/>
                <w:szCs w:val="16"/>
              </w:rPr>
              <w:t xml:space="preserve"> </w:t>
            </w:r>
            <w:r w:rsidRPr="0040581A">
              <w:rPr>
                <w:rFonts w:ascii="Arial" w:hAnsi="Arial" w:cs="Arial"/>
                <w:b/>
                <w:bCs/>
                <w:sz w:val="16"/>
                <w:szCs w:val="16"/>
              </w:rPr>
              <w:t>cuantificare</w:t>
            </w:r>
          </w:p>
        </w:tc>
      </w:tr>
      <w:tr w:rsidR="00942DC7" w:rsidRPr="0040581A" w14:paraId="0B0BC704" w14:textId="77777777" w:rsidTr="004E1C58">
        <w:trPr>
          <w:trHeight w:val="1413"/>
        </w:trPr>
        <w:tc>
          <w:tcPr>
            <w:tcW w:w="902" w:type="dxa"/>
          </w:tcPr>
          <w:p w14:paraId="1AB90462" w14:textId="77777777" w:rsidR="00942DC7" w:rsidRPr="0040581A" w:rsidRDefault="00942DC7" w:rsidP="00942DC7">
            <w:pPr>
              <w:pStyle w:val="TableParagraph"/>
              <w:ind w:firstLine="4"/>
              <w:rPr>
                <w:rFonts w:ascii="Arial" w:hAnsi="Arial" w:cs="Arial"/>
                <w:b/>
                <w:sz w:val="16"/>
                <w:szCs w:val="16"/>
              </w:rPr>
            </w:pPr>
          </w:p>
          <w:p w14:paraId="46E9D3B5" w14:textId="77777777" w:rsidR="00942DC7" w:rsidRPr="0040581A" w:rsidRDefault="00942DC7" w:rsidP="00942DC7">
            <w:pPr>
              <w:pStyle w:val="TableParagraph"/>
              <w:ind w:firstLine="4"/>
              <w:rPr>
                <w:rFonts w:ascii="Arial" w:hAnsi="Arial" w:cs="Arial"/>
                <w:b/>
                <w:sz w:val="16"/>
                <w:szCs w:val="16"/>
              </w:rPr>
            </w:pPr>
          </w:p>
          <w:p w14:paraId="136B91C3" w14:textId="77777777" w:rsidR="00942DC7" w:rsidRPr="0040581A" w:rsidRDefault="00942DC7" w:rsidP="00942DC7">
            <w:pPr>
              <w:pStyle w:val="TableParagraph"/>
              <w:spacing w:before="130"/>
              <w:ind w:firstLine="4"/>
              <w:rPr>
                <w:rFonts w:ascii="Arial" w:hAnsi="Arial" w:cs="Arial"/>
                <w:sz w:val="16"/>
                <w:szCs w:val="16"/>
              </w:rPr>
            </w:pPr>
            <w:r w:rsidRPr="0040581A">
              <w:rPr>
                <w:rFonts w:ascii="Arial" w:hAnsi="Arial" w:cs="Arial"/>
                <w:sz w:val="16"/>
                <w:szCs w:val="16"/>
              </w:rPr>
              <w:t>Tăieri</w:t>
            </w:r>
            <w:r w:rsidRPr="0040581A">
              <w:rPr>
                <w:rFonts w:ascii="Arial" w:hAnsi="Arial" w:cs="Arial"/>
                <w:spacing w:val="1"/>
                <w:sz w:val="16"/>
                <w:szCs w:val="16"/>
              </w:rPr>
              <w:t xml:space="preserve"> </w:t>
            </w:r>
            <w:r w:rsidRPr="0040581A">
              <w:rPr>
                <w:rFonts w:ascii="Arial" w:hAnsi="Arial" w:cs="Arial"/>
                <w:sz w:val="16"/>
                <w:szCs w:val="16"/>
              </w:rPr>
              <w:t>conserva</w:t>
            </w:r>
            <w:r w:rsidRPr="0040581A">
              <w:rPr>
                <w:rFonts w:ascii="Arial" w:hAnsi="Arial" w:cs="Arial"/>
                <w:spacing w:val="-42"/>
                <w:sz w:val="16"/>
                <w:szCs w:val="16"/>
              </w:rPr>
              <w:t xml:space="preserve"> </w:t>
            </w:r>
            <w:r w:rsidRPr="0040581A">
              <w:rPr>
                <w:rFonts w:ascii="Arial" w:hAnsi="Arial" w:cs="Arial"/>
                <w:sz w:val="16"/>
                <w:szCs w:val="16"/>
              </w:rPr>
              <w:t>re</w:t>
            </w:r>
          </w:p>
        </w:tc>
        <w:tc>
          <w:tcPr>
            <w:tcW w:w="658" w:type="dxa"/>
          </w:tcPr>
          <w:p w14:paraId="20C39280" w14:textId="77777777" w:rsidR="00942DC7" w:rsidRPr="0040581A" w:rsidRDefault="00942DC7" w:rsidP="00942DC7">
            <w:pPr>
              <w:pStyle w:val="TableParagraph"/>
              <w:ind w:firstLine="4"/>
              <w:rPr>
                <w:rFonts w:ascii="Arial" w:hAnsi="Arial" w:cs="Arial"/>
                <w:b/>
                <w:sz w:val="16"/>
                <w:szCs w:val="16"/>
              </w:rPr>
            </w:pPr>
          </w:p>
          <w:p w14:paraId="09D7F5DF" w14:textId="77777777" w:rsidR="00942DC7" w:rsidRPr="0040581A" w:rsidRDefault="00942DC7" w:rsidP="00942DC7">
            <w:pPr>
              <w:pStyle w:val="TableParagraph"/>
              <w:ind w:firstLine="4"/>
              <w:rPr>
                <w:rFonts w:ascii="Arial" w:hAnsi="Arial" w:cs="Arial"/>
                <w:b/>
                <w:sz w:val="16"/>
                <w:szCs w:val="16"/>
              </w:rPr>
            </w:pPr>
          </w:p>
          <w:p w14:paraId="3D00166C" w14:textId="77777777" w:rsidR="00942DC7" w:rsidRPr="0040581A" w:rsidRDefault="00942DC7" w:rsidP="00942DC7">
            <w:pPr>
              <w:pStyle w:val="TableParagraph"/>
              <w:spacing w:before="6"/>
              <w:ind w:firstLine="4"/>
              <w:rPr>
                <w:rFonts w:ascii="Arial" w:hAnsi="Arial" w:cs="Arial"/>
                <w:b/>
                <w:sz w:val="16"/>
                <w:szCs w:val="16"/>
              </w:rPr>
            </w:pPr>
          </w:p>
          <w:p w14:paraId="4768FFBB" w14:textId="77777777" w:rsidR="00942DC7" w:rsidRPr="0040581A" w:rsidRDefault="00942DC7" w:rsidP="00942DC7">
            <w:pPr>
              <w:pStyle w:val="TableParagraph"/>
              <w:ind w:firstLine="4"/>
              <w:rPr>
                <w:rFonts w:ascii="Arial" w:hAnsi="Arial" w:cs="Arial"/>
                <w:sz w:val="16"/>
                <w:szCs w:val="16"/>
              </w:rPr>
            </w:pPr>
            <w:r w:rsidRPr="0040581A">
              <w:rPr>
                <w:rFonts w:ascii="Arial" w:hAnsi="Arial" w:cs="Arial"/>
                <w:sz w:val="16"/>
                <w:szCs w:val="16"/>
              </w:rPr>
              <w:t>Eliminare</w:t>
            </w:r>
          </w:p>
          <w:p w14:paraId="22278240" w14:textId="77777777" w:rsidR="00942DC7" w:rsidRPr="0040581A" w:rsidRDefault="00942DC7" w:rsidP="00942DC7">
            <w:pPr>
              <w:pStyle w:val="TableParagraph"/>
              <w:ind w:firstLine="4"/>
              <w:rPr>
                <w:rFonts w:ascii="Arial" w:hAnsi="Arial" w:cs="Arial"/>
                <w:sz w:val="16"/>
                <w:szCs w:val="16"/>
              </w:rPr>
            </w:pPr>
            <w:r w:rsidRPr="0040581A">
              <w:rPr>
                <w:rFonts w:ascii="Arial" w:hAnsi="Arial" w:cs="Arial"/>
                <w:sz w:val="16"/>
                <w:szCs w:val="16"/>
              </w:rPr>
              <w:t>vegetației</w:t>
            </w:r>
          </w:p>
        </w:tc>
        <w:tc>
          <w:tcPr>
            <w:tcW w:w="709" w:type="dxa"/>
            <w:shd w:val="clear" w:color="auto" w:fill="FFFF00"/>
          </w:tcPr>
          <w:p w14:paraId="60BC9881" w14:textId="77777777" w:rsidR="00942DC7" w:rsidRPr="0040581A" w:rsidRDefault="00942DC7" w:rsidP="00942DC7">
            <w:pPr>
              <w:pStyle w:val="TableParagraph"/>
              <w:ind w:firstLine="4"/>
              <w:rPr>
                <w:rFonts w:ascii="Arial" w:hAnsi="Arial" w:cs="Arial"/>
                <w:b/>
                <w:sz w:val="16"/>
                <w:szCs w:val="16"/>
              </w:rPr>
            </w:pPr>
          </w:p>
          <w:p w14:paraId="3E33831A" w14:textId="77777777" w:rsidR="00942DC7" w:rsidRPr="0040581A" w:rsidRDefault="00942DC7" w:rsidP="00942DC7">
            <w:pPr>
              <w:pStyle w:val="TableParagraph"/>
              <w:ind w:firstLine="4"/>
              <w:rPr>
                <w:rFonts w:ascii="Arial" w:hAnsi="Arial" w:cs="Arial"/>
                <w:b/>
                <w:sz w:val="16"/>
                <w:szCs w:val="16"/>
              </w:rPr>
            </w:pPr>
          </w:p>
          <w:p w14:paraId="5939480C" w14:textId="77777777" w:rsidR="00942DC7" w:rsidRPr="0040581A" w:rsidRDefault="00942DC7" w:rsidP="00942DC7">
            <w:pPr>
              <w:pStyle w:val="TableParagraph"/>
              <w:spacing w:before="6"/>
              <w:ind w:firstLine="4"/>
              <w:rPr>
                <w:rFonts w:ascii="Arial" w:hAnsi="Arial" w:cs="Arial"/>
                <w:b/>
                <w:sz w:val="16"/>
                <w:szCs w:val="16"/>
              </w:rPr>
            </w:pPr>
          </w:p>
          <w:p w14:paraId="058DD8C4" w14:textId="77777777" w:rsidR="00942DC7" w:rsidRPr="0040581A" w:rsidRDefault="00942DC7" w:rsidP="00942DC7">
            <w:pPr>
              <w:pStyle w:val="TableParagraph"/>
              <w:ind w:firstLine="4"/>
              <w:rPr>
                <w:rFonts w:ascii="Arial" w:hAnsi="Arial" w:cs="Arial"/>
                <w:sz w:val="16"/>
                <w:szCs w:val="16"/>
              </w:rPr>
            </w:pPr>
            <w:r w:rsidRPr="0040581A">
              <w:rPr>
                <w:rFonts w:ascii="Arial" w:hAnsi="Arial" w:cs="Arial"/>
                <w:sz w:val="16"/>
                <w:szCs w:val="16"/>
              </w:rPr>
              <w:t>Pierdere</w:t>
            </w:r>
            <w:r w:rsidRPr="0040581A">
              <w:rPr>
                <w:rFonts w:ascii="Arial" w:hAnsi="Arial" w:cs="Arial"/>
                <w:spacing w:val="-42"/>
                <w:sz w:val="16"/>
                <w:szCs w:val="16"/>
              </w:rPr>
              <w:t xml:space="preserve"> </w:t>
            </w:r>
            <w:r w:rsidRPr="0040581A">
              <w:rPr>
                <w:rFonts w:ascii="Arial" w:hAnsi="Arial" w:cs="Arial"/>
                <w:sz w:val="16"/>
                <w:szCs w:val="16"/>
              </w:rPr>
              <w:t>habitat</w:t>
            </w:r>
          </w:p>
        </w:tc>
        <w:tc>
          <w:tcPr>
            <w:tcW w:w="709" w:type="dxa"/>
            <w:shd w:val="clear" w:color="auto" w:fill="FFFF00"/>
          </w:tcPr>
          <w:p w14:paraId="2DC199F7" w14:textId="77777777" w:rsidR="00942DC7" w:rsidRPr="0040581A" w:rsidRDefault="00942DC7" w:rsidP="00942DC7">
            <w:pPr>
              <w:pStyle w:val="TableParagraph"/>
              <w:ind w:firstLine="4"/>
              <w:rPr>
                <w:rFonts w:ascii="Arial" w:hAnsi="Arial" w:cs="Arial"/>
                <w:b/>
                <w:sz w:val="16"/>
                <w:szCs w:val="16"/>
              </w:rPr>
            </w:pPr>
          </w:p>
          <w:p w14:paraId="773C6C7F" w14:textId="77777777" w:rsidR="00942DC7" w:rsidRPr="0040581A" w:rsidRDefault="00942DC7" w:rsidP="00942DC7">
            <w:pPr>
              <w:pStyle w:val="TableParagraph"/>
              <w:spacing w:before="6"/>
              <w:ind w:firstLine="4"/>
              <w:rPr>
                <w:rFonts w:ascii="Arial" w:hAnsi="Arial" w:cs="Arial"/>
                <w:b/>
                <w:sz w:val="16"/>
                <w:szCs w:val="16"/>
              </w:rPr>
            </w:pPr>
          </w:p>
          <w:p w14:paraId="641B472F" w14:textId="77777777" w:rsidR="00942DC7" w:rsidRPr="0040581A" w:rsidRDefault="00942DC7" w:rsidP="00942DC7">
            <w:pPr>
              <w:pStyle w:val="TableParagraph"/>
              <w:ind w:firstLine="4"/>
              <w:rPr>
                <w:rFonts w:ascii="Arial" w:hAnsi="Arial" w:cs="Arial"/>
                <w:sz w:val="16"/>
                <w:szCs w:val="16"/>
              </w:rPr>
            </w:pPr>
            <w:r w:rsidRPr="0040581A">
              <w:rPr>
                <w:rFonts w:ascii="Arial" w:hAnsi="Arial" w:cs="Arial"/>
                <w:sz w:val="16"/>
                <w:szCs w:val="16"/>
              </w:rPr>
              <w:t>Favorizarea</w:t>
            </w:r>
            <w:r w:rsidRPr="0040581A">
              <w:rPr>
                <w:rFonts w:ascii="Arial" w:hAnsi="Arial" w:cs="Arial"/>
                <w:spacing w:val="-42"/>
                <w:sz w:val="16"/>
                <w:szCs w:val="16"/>
              </w:rPr>
              <w:t xml:space="preserve"> </w:t>
            </w:r>
            <w:r w:rsidRPr="0040581A">
              <w:rPr>
                <w:rFonts w:ascii="Arial" w:hAnsi="Arial" w:cs="Arial"/>
                <w:sz w:val="16"/>
                <w:szCs w:val="16"/>
              </w:rPr>
              <w:t>instalării</w:t>
            </w:r>
            <w:r w:rsidRPr="0040581A">
              <w:rPr>
                <w:rFonts w:ascii="Arial" w:hAnsi="Arial" w:cs="Arial"/>
                <w:spacing w:val="1"/>
                <w:sz w:val="16"/>
                <w:szCs w:val="16"/>
              </w:rPr>
              <w:t xml:space="preserve"> </w:t>
            </w:r>
            <w:r w:rsidRPr="0040581A">
              <w:rPr>
                <w:rFonts w:ascii="Arial" w:hAnsi="Arial" w:cs="Arial"/>
                <w:sz w:val="16"/>
                <w:szCs w:val="16"/>
              </w:rPr>
              <w:t>speciilor</w:t>
            </w:r>
            <w:r w:rsidRPr="0040581A">
              <w:rPr>
                <w:rFonts w:ascii="Arial" w:hAnsi="Arial" w:cs="Arial"/>
                <w:spacing w:val="1"/>
                <w:sz w:val="16"/>
                <w:szCs w:val="16"/>
              </w:rPr>
              <w:t xml:space="preserve"> </w:t>
            </w:r>
            <w:r w:rsidRPr="0040581A">
              <w:rPr>
                <w:rFonts w:ascii="Arial" w:hAnsi="Arial" w:cs="Arial"/>
                <w:sz w:val="16"/>
                <w:szCs w:val="16"/>
              </w:rPr>
              <w:t>invazive</w:t>
            </w:r>
          </w:p>
        </w:tc>
        <w:tc>
          <w:tcPr>
            <w:tcW w:w="850" w:type="dxa"/>
            <w:shd w:val="clear" w:color="auto" w:fill="00AFF0"/>
          </w:tcPr>
          <w:p w14:paraId="0586CA71" w14:textId="77777777" w:rsidR="00942DC7" w:rsidRPr="0040581A" w:rsidRDefault="00942DC7" w:rsidP="00942DC7">
            <w:pPr>
              <w:pStyle w:val="TableParagraph"/>
              <w:spacing w:before="2"/>
              <w:ind w:firstLine="4"/>
              <w:rPr>
                <w:rFonts w:ascii="Arial" w:hAnsi="Arial" w:cs="Arial"/>
                <w:b/>
                <w:sz w:val="16"/>
                <w:szCs w:val="16"/>
              </w:rPr>
            </w:pPr>
          </w:p>
          <w:p w14:paraId="1F1107E7" w14:textId="77777777" w:rsidR="00942DC7" w:rsidRPr="0040581A" w:rsidRDefault="00942DC7" w:rsidP="00942DC7">
            <w:pPr>
              <w:pStyle w:val="TableParagraph"/>
              <w:ind w:firstLine="4"/>
              <w:rPr>
                <w:rFonts w:ascii="Arial" w:hAnsi="Arial" w:cs="Arial"/>
                <w:sz w:val="16"/>
                <w:szCs w:val="16"/>
              </w:rPr>
            </w:pPr>
            <w:r w:rsidRPr="0040581A">
              <w:rPr>
                <w:rFonts w:ascii="Arial" w:hAnsi="Arial" w:cs="Arial"/>
                <w:sz w:val="16"/>
                <w:szCs w:val="16"/>
              </w:rPr>
              <w:t>Se</w:t>
            </w:r>
            <w:r w:rsidRPr="0040581A">
              <w:rPr>
                <w:rFonts w:ascii="Arial" w:hAnsi="Arial" w:cs="Arial"/>
                <w:spacing w:val="1"/>
                <w:sz w:val="16"/>
                <w:szCs w:val="16"/>
              </w:rPr>
              <w:t xml:space="preserve"> </w:t>
            </w:r>
            <w:r w:rsidRPr="0040581A">
              <w:rPr>
                <w:rFonts w:ascii="Arial" w:hAnsi="Arial" w:cs="Arial"/>
                <w:sz w:val="16"/>
                <w:szCs w:val="16"/>
              </w:rPr>
              <w:t>promovează</w:t>
            </w:r>
            <w:r w:rsidRPr="0040581A">
              <w:rPr>
                <w:rFonts w:ascii="Arial" w:hAnsi="Arial" w:cs="Arial"/>
                <w:spacing w:val="-42"/>
                <w:sz w:val="16"/>
                <w:szCs w:val="16"/>
              </w:rPr>
              <w:t xml:space="preserve"> </w:t>
            </w:r>
            <w:r w:rsidRPr="0040581A">
              <w:rPr>
                <w:rFonts w:ascii="Arial" w:hAnsi="Arial" w:cs="Arial"/>
                <w:sz w:val="16"/>
                <w:szCs w:val="16"/>
              </w:rPr>
              <w:t>regenerarea</w:t>
            </w:r>
            <w:r w:rsidRPr="0040581A">
              <w:rPr>
                <w:rFonts w:ascii="Arial" w:hAnsi="Arial" w:cs="Arial"/>
                <w:spacing w:val="1"/>
                <w:sz w:val="16"/>
                <w:szCs w:val="16"/>
              </w:rPr>
              <w:t xml:space="preserve"> </w:t>
            </w:r>
            <w:r w:rsidRPr="0040581A">
              <w:rPr>
                <w:rFonts w:ascii="Arial" w:hAnsi="Arial" w:cs="Arial"/>
                <w:sz w:val="16"/>
                <w:szCs w:val="16"/>
              </w:rPr>
              <w:t>naturală a</w:t>
            </w:r>
            <w:r w:rsidRPr="0040581A">
              <w:rPr>
                <w:rFonts w:ascii="Arial" w:hAnsi="Arial" w:cs="Arial"/>
                <w:spacing w:val="1"/>
                <w:sz w:val="16"/>
                <w:szCs w:val="16"/>
              </w:rPr>
              <w:t xml:space="preserve"> </w:t>
            </w:r>
            <w:r w:rsidRPr="0040581A">
              <w:rPr>
                <w:rFonts w:ascii="Arial" w:hAnsi="Arial" w:cs="Arial"/>
                <w:sz w:val="16"/>
                <w:szCs w:val="16"/>
              </w:rPr>
              <w:t>speciilor</w:t>
            </w:r>
            <w:r w:rsidRPr="0040581A">
              <w:rPr>
                <w:rFonts w:ascii="Arial" w:hAnsi="Arial" w:cs="Arial"/>
                <w:spacing w:val="1"/>
                <w:sz w:val="16"/>
                <w:szCs w:val="16"/>
              </w:rPr>
              <w:t xml:space="preserve"> </w:t>
            </w:r>
            <w:r w:rsidRPr="0040581A">
              <w:rPr>
                <w:rFonts w:ascii="Arial" w:hAnsi="Arial" w:cs="Arial"/>
                <w:sz w:val="16"/>
                <w:szCs w:val="16"/>
              </w:rPr>
              <w:t>dominante</w:t>
            </w:r>
          </w:p>
        </w:tc>
        <w:tc>
          <w:tcPr>
            <w:tcW w:w="709" w:type="dxa"/>
          </w:tcPr>
          <w:p w14:paraId="6B68DAE5" w14:textId="77777777" w:rsidR="00942DC7" w:rsidRPr="0040581A" w:rsidRDefault="00942DC7" w:rsidP="00942DC7">
            <w:pPr>
              <w:pStyle w:val="TableParagraph"/>
              <w:ind w:firstLine="4"/>
              <w:rPr>
                <w:rFonts w:ascii="Arial" w:hAnsi="Arial" w:cs="Arial"/>
                <w:b/>
                <w:sz w:val="16"/>
                <w:szCs w:val="16"/>
              </w:rPr>
            </w:pPr>
          </w:p>
          <w:p w14:paraId="30A262F3" w14:textId="77777777" w:rsidR="00942DC7" w:rsidRPr="0040581A" w:rsidRDefault="00942DC7" w:rsidP="00942DC7">
            <w:pPr>
              <w:pStyle w:val="TableParagraph"/>
              <w:ind w:firstLine="4"/>
              <w:rPr>
                <w:rFonts w:ascii="Arial" w:hAnsi="Arial" w:cs="Arial"/>
                <w:b/>
                <w:sz w:val="16"/>
                <w:szCs w:val="16"/>
              </w:rPr>
            </w:pPr>
          </w:p>
          <w:p w14:paraId="60BAE382" w14:textId="77777777" w:rsidR="00942DC7" w:rsidRPr="0040581A" w:rsidRDefault="00942DC7" w:rsidP="00942DC7">
            <w:pPr>
              <w:pStyle w:val="TableParagraph"/>
              <w:spacing w:before="3"/>
              <w:ind w:firstLine="4"/>
              <w:rPr>
                <w:rFonts w:ascii="Arial" w:hAnsi="Arial" w:cs="Arial"/>
                <w:b/>
                <w:sz w:val="16"/>
                <w:szCs w:val="16"/>
              </w:rPr>
            </w:pPr>
          </w:p>
          <w:p w14:paraId="7CB6ED41" w14:textId="77777777" w:rsidR="00942DC7" w:rsidRPr="0040581A" w:rsidRDefault="00942DC7" w:rsidP="00942DC7">
            <w:pPr>
              <w:pStyle w:val="TableParagraph"/>
              <w:ind w:firstLine="4"/>
              <w:rPr>
                <w:rFonts w:ascii="Arial" w:hAnsi="Arial" w:cs="Arial"/>
                <w:sz w:val="16"/>
                <w:szCs w:val="16"/>
              </w:rPr>
            </w:pPr>
            <w:r w:rsidRPr="0040581A">
              <w:rPr>
                <w:rFonts w:ascii="Arial" w:hAnsi="Arial" w:cs="Arial"/>
                <w:sz w:val="16"/>
                <w:szCs w:val="16"/>
              </w:rPr>
              <w:t>Scurt</w:t>
            </w:r>
          </w:p>
        </w:tc>
        <w:tc>
          <w:tcPr>
            <w:tcW w:w="831" w:type="dxa"/>
          </w:tcPr>
          <w:p w14:paraId="10B8E08F" w14:textId="77777777" w:rsidR="00942DC7" w:rsidRPr="0040581A" w:rsidRDefault="00942DC7" w:rsidP="00942DC7">
            <w:pPr>
              <w:pStyle w:val="TableParagraph"/>
              <w:ind w:firstLine="4"/>
              <w:rPr>
                <w:rFonts w:ascii="Arial" w:hAnsi="Arial" w:cs="Arial"/>
                <w:b/>
                <w:sz w:val="16"/>
                <w:szCs w:val="16"/>
              </w:rPr>
            </w:pPr>
          </w:p>
          <w:p w14:paraId="1F8B90DD" w14:textId="77777777" w:rsidR="00942DC7" w:rsidRPr="0040581A" w:rsidRDefault="00942DC7" w:rsidP="00942DC7">
            <w:pPr>
              <w:pStyle w:val="TableParagraph"/>
              <w:ind w:firstLine="4"/>
              <w:rPr>
                <w:rFonts w:ascii="Arial" w:hAnsi="Arial" w:cs="Arial"/>
                <w:b/>
                <w:sz w:val="16"/>
                <w:szCs w:val="16"/>
              </w:rPr>
            </w:pPr>
          </w:p>
          <w:p w14:paraId="484129A1" w14:textId="77777777" w:rsidR="00942DC7" w:rsidRPr="0040581A" w:rsidRDefault="00942DC7" w:rsidP="00942DC7">
            <w:pPr>
              <w:pStyle w:val="TableParagraph"/>
              <w:spacing w:before="6"/>
              <w:ind w:firstLine="4"/>
              <w:rPr>
                <w:rFonts w:ascii="Arial" w:hAnsi="Arial" w:cs="Arial"/>
                <w:b/>
                <w:sz w:val="16"/>
                <w:szCs w:val="16"/>
              </w:rPr>
            </w:pPr>
          </w:p>
          <w:p w14:paraId="06E6D9F0" w14:textId="77777777" w:rsidR="00942DC7" w:rsidRPr="0040581A" w:rsidRDefault="00942DC7" w:rsidP="00942DC7">
            <w:pPr>
              <w:pStyle w:val="TableParagraph"/>
              <w:ind w:firstLine="4"/>
              <w:rPr>
                <w:rFonts w:ascii="Arial" w:hAnsi="Arial" w:cs="Arial"/>
                <w:sz w:val="16"/>
                <w:szCs w:val="16"/>
              </w:rPr>
            </w:pPr>
            <w:r w:rsidRPr="0040581A">
              <w:rPr>
                <w:rFonts w:ascii="Arial" w:hAnsi="Arial" w:cs="Arial"/>
                <w:sz w:val="16"/>
                <w:szCs w:val="16"/>
              </w:rPr>
              <w:t>Suprafața</w:t>
            </w:r>
          </w:p>
          <w:p w14:paraId="6143747F" w14:textId="77777777" w:rsidR="00942DC7" w:rsidRPr="0040581A" w:rsidRDefault="00942DC7" w:rsidP="00942DC7">
            <w:pPr>
              <w:pStyle w:val="TableParagraph"/>
              <w:ind w:firstLine="4"/>
              <w:rPr>
                <w:rFonts w:ascii="Arial" w:hAnsi="Arial" w:cs="Arial"/>
                <w:sz w:val="16"/>
                <w:szCs w:val="16"/>
              </w:rPr>
            </w:pPr>
            <w:r w:rsidRPr="0040581A">
              <w:rPr>
                <w:rFonts w:ascii="Arial" w:hAnsi="Arial" w:cs="Arial"/>
                <w:sz w:val="16"/>
                <w:szCs w:val="16"/>
              </w:rPr>
              <w:t>habitatului</w:t>
            </w:r>
          </w:p>
        </w:tc>
        <w:tc>
          <w:tcPr>
            <w:tcW w:w="826" w:type="dxa"/>
          </w:tcPr>
          <w:p w14:paraId="73D921B2" w14:textId="77777777" w:rsidR="00942DC7" w:rsidRPr="0040581A" w:rsidRDefault="00942DC7" w:rsidP="00942DC7">
            <w:pPr>
              <w:pStyle w:val="TableParagraph"/>
              <w:ind w:firstLine="4"/>
              <w:rPr>
                <w:rFonts w:ascii="Arial" w:hAnsi="Arial" w:cs="Arial"/>
                <w:b/>
                <w:bCs/>
                <w:sz w:val="16"/>
                <w:szCs w:val="16"/>
              </w:rPr>
            </w:pPr>
          </w:p>
        </w:tc>
        <w:tc>
          <w:tcPr>
            <w:tcW w:w="851" w:type="dxa"/>
          </w:tcPr>
          <w:p w14:paraId="6BEEA9A4" w14:textId="77777777" w:rsidR="00942DC7" w:rsidRPr="0040581A" w:rsidRDefault="00942DC7" w:rsidP="00942DC7">
            <w:pPr>
              <w:pStyle w:val="TableParagraph"/>
              <w:spacing w:before="2"/>
              <w:ind w:firstLine="4"/>
              <w:rPr>
                <w:rFonts w:ascii="Arial" w:hAnsi="Arial" w:cs="Arial"/>
                <w:b/>
                <w:sz w:val="16"/>
                <w:szCs w:val="16"/>
              </w:rPr>
            </w:pPr>
            <w:r w:rsidRPr="0040581A">
              <w:rPr>
                <w:rFonts w:ascii="Arial" w:hAnsi="Arial" w:cs="Arial"/>
                <w:b/>
                <w:sz w:val="16"/>
                <w:szCs w:val="16"/>
              </w:rPr>
              <w:t>23.55ha-0.3% (bucegi)</w:t>
            </w:r>
          </w:p>
        </w:tc>
        <w:tc>
          <w:tcPr>
            <w:tcW w:w="992" w:type="dxa"/>
          </w:tcPr>
          <w:p w14:paraId="3DEEDBB5" w14:textId="77777777" w:rsidR="00942DC7" w:rsidRPr="0040581A" w:rsidRDefault="00942DC7" w:rsidP="00942DC7">
            <w:pPr>
              <w:pStyle w:val="TableParagraph"/>
              <w:spacing w:before="2"/>
              <w:ind w:firstLine="4"/>
              <w:rPr>
                <w:rFonts w:ascii="Arial" w:hAnsi="Arial" w:cs="Arial"/>
                <w:b/>
                <w:sz w:val="16"/>
                <w:szCs w:val="16"/>
              </w:rPr>
            </w:pPr>
          </w:p>
        </w:tc>
        <w:tc>
          <w:tcPr>
            <w:tcW w:w="850" w:type="dxa"/>
          </w:tcPr>
          <w:p w14:paraId="0F6F9496" w14:textId="77777777" w:rsidR="00942DC7" w:rsidRPr="0040581A" w:rsidRDefault="00942DC7" w:rsidP="00942DC7">
            <w:pPr>
              <w:pStyle w:val="TableParagraph"/>
              <w:spacing w:before="2"/>
              <w:ind w:firstLine="4"/>
              <w:rPr>
                <w:rFonts w:ascii="Arial" w:hAnsi="Arial" w:cs="Arial"/>
                <w:b/>
                <w:sz w:val="16"/>
                <w:szCs w:val="16"/>
              </w:rPr>
            </w:pPr>
          </w:p>
        </w:tc>
        <w:tc>
          <w:tcPr>
            <w:tcW w:w="850" w:type="dxa"/>
          </w:tcPr>
          <w:p w14:paraId="46A3EC33" w14:textId="77777777" w:rsidR="00942DC7" w:rsidRPr="0040581A" w:rsidRDefault="00942DC7" w:rsidP="00942DC7">
            <w:pPr>
              <w:pStyle w:val="TableParagraph"/>
              <w:spacing w:before="2"/>
              <w:ind w:firstLine="4"/>
              <w:rPr>
                <w:rFonts w:ascii="Arial" w:hAnsi="Arial" w:cs="Arial"/>
                <w:b/>
                <w:sz w:val="16"/>
                <w:szCs w:val="16"/>
              </w:rPr>
            </w:pPr>
          </w:p>
          <w:p w14:paraId="19A932BA" w14:textId="77777777" w:rsidR="00942DC7" w:rsidRPr="0040581A" w:rsidRDefault="00942DC7" w:rsidP="00942DC7">
            <w:pPr>
              <w:pStyle w:val="TableParagraph"/>
              <w:ind w:firstLine="4"/>
              <w:rPr>
                <w:rFonts w:ascii="Arial" w:hAnsi="Arial" w:cs="Arial"/>
                <w:sz w:val="16"/>
                <w:szCs w:val="16"/>
              </w:rPr>
            </w:pPr>
            <w:r w:rsidRPr="0040581A">
              <w:rPr>
                <w:rFonts w:ascii="Arial" w:hAnsi="Arial" w:cs="Arial"/>
                <w:sz w:val="16"/>
                <w:szCs w:val="16"/>
              </w:rPr>
              <w:t>Procentul</w:t>
            </w:r>
            <w:r w:rsidRPr="0040581A">
              <w:rPr>
                <w:rFonts w:ascii="Arial" w:hAnsi="Arial" w:cs="Arial"/>
                <w:spacing w:val="1"/>
                <w:sz w:val="16"/>
                <w:szCs w:val="16"/>
              </w:rPr>
              <w:t xml:space="preserve"> </w:t>
            </w:r>
            <w:r w:rsidRPr="0040581A">
              <w:rPr>
                <w:rFonts w:ascii="Arial" w:hAnsi="Arial" w:cs="Arial"/>
                <w:sz w:val="16"/>
                <w:szCs w:val="16"/>
              </w:rPr>
              <w:t>din</w:t>
            </w:r>
            <w:r w:rsidRPr="0040581A">
              <w:rPr>
                <w:rFonts w:ascii="Arial" w:hAnsi="Arial" w:cs="Arial"/>
                <w:spacing w:val="1"/>
                <w:sz w:val="16"/>
                <w:szCs w:val="16"/>
              </w:rPr>
              <w:t xml:space="preserve"> </w:t>
            </w:r>
            <w:r w:rsidRPr="0040581A">
              <w:rPr>
                <w:rFonts w:ascii="Arial" w:hAnsi="Arial" w:cs="Arial"/>
                <w:sz w:val="16"/>
                <w:szCs w:val="16"/>
              </w:rPr>
              <w:t>suprafața</w:t>
            </w:r>
            <w:r w:rsidRPr="0040581A">
              <w:rPr>
                <w:rFonts w:ascii="Arial" w:hAnsi="Arial" w:cs="Arial"/>
                <w:spacing w:val="1"/>
                <w:sz w:val="16"/>
                <w:szCs w:val="16"/>
              </w:rPr>
              <w:t xml:space="preserve"> </w:t>
            </w:r>
            <w:r w:rsidRPr="0040581A">
              <w:rPr>
                <w:rFonts w:ascii="Arial" w:hAnsi="Arial" w:cs="Arial"/>
                <w:sz w:val="16"/>
                <w:szCs w:val="16"/>
              </w:rPr>
              <w:t>totală a</w:t>
            </w:r>
            <w:r w:rsidRPr="0040581A">
              <w:rPr>
                <w:rFonts w:ascii="Arial" w:hAnsi="Arial" w:cs="Arial"/>
                <w:spacing w:val="1"/>
                <w:sz w:val="16"/>
                <w:szCs w:val="16"/>
              </w:rPr>
              <w:t xml:space="preserve"> </w:t>
            </w:r>
            <w:r w:rsidRPr="0040581A">
              <w:rPr>
                <w:rFonts w:ascii="Arial" w:hAnsi="Arial" w:cs="Arial"/>
                <w:sz w:val="16"/>
                <w:szCs w:val="16"/>
              </w:rPr>
              <w:t>habitatului</w:t>
            </w:r>
            <w:r w:rsidRPr="0040581A">
              <w:rPr>
                <w:rFonts w:ascii="Arial" w:hAnsi="Arial" w:cs="Arial"/>
                <w:spacing w:val="-42"/>
                <w:sz w:val="16"/>
                <w:szCs w:val="16"/>
              </w:rPr>
              <w:t xml:space="preserve"> </w:t>
            </w:r>
            <w:r w:rsidRPr="0040581A">
              <w:rPr>
                <w:rFonts w:ascii="Arial" w:hAnsi="Arial" w:cs="Arial"/>
                <w:sz w:val="16"/>
                <w:szCs w:val="16"/>
              </w:rPr>
              <w:t>afectată</w:t>
            </w:r>
          </w:p>
        </w:tc>
      </w:tr>
      <w:tr w:rsidR="00942DC7" w:rsidRPr="0040581A" w14:paraId="677D225F" w14:textId="77777777" w:rsidTr="004E1C58">
        <w:trPr>
          <w:trHeight w:val="1413"/>
        </w:trPr>
        <w:tc>
          <w:tcPr>
            <w:tcW w:w="902" w:type="dxa"/>
          </w:tcPr>
          <w:p w14:paraId="5DDE95D4" w14:textId="77777777" w:rsidR="00942DC7" w:rsidRPr="0040581A" w:rsidRDefault="00942DC7" w:rsidP="00942DC7">
            <w:pPr>
              <w:pStyle w:val="TableParagraph"/>
              <w:ind w:firstLine="4"/>
              <w:rPr>
                <w:rFonts w:ascii="Arial" w:hAnsi="Arial" w:cs="Arial"/>
                <w:b/>
                <w:sz w:val="16"/>
                <w:szCs w:val="16"/>
              </w:rPr>
            </w:pPr>
            <w:r w:rsidRPr="0040581A">
              <w:rPr>
                <w:rFonts w:ascii="Arial" w:hAnsi="Arial" w:cs="Arial"/>
                <w:b/>
                <w:sz w:val="16"/>
                <w:szCs w:val="16"/>
              </w:rPr>
              <w:t xml:space="preserve">Degajari </w:t>
            </w:r>
          </w:p>
        </w:tc>
        <w:tc>
          <w:tcPr>
            <w:tcW w:w="658" w:type="dxa"/>
          </w:tcPr>
          <w:p w14:paraId="3F26DAC1" w14:textId="77777777" w:rsidR="00942DC7" w:rsidRPr="0040581A" w:rsidRDefault="00942DC7" w:rsidP="00942DC7">
            <w:pPr>
              <w:pStyle w:val="TableParagraph"/>
              <w:ind w:firstLine="4"/>
              <w:rPr>
                <w:rFonts w:ascii="Arial" w:hAnsi="Arial" w:cs="Arial"/>
                <w:b/>
                <w:sz w:val="16"/>
                <w:szCs w:val="16"/>
              </w:rPr>
            </w:pPr>
          </w:p>
          <w:p w14:paraId="50A2F7CD" w14:textId="77777777" w:rsidR="00942DC7" w:rsidRPr="0040581A" w:rsidRDefault="00942DC7" w:rsidP="00942DC7">
            <w:pPr>
              <w:pStyle w:val="TableParagraph"/>
              <w:ind w:firstLine="4"/>
              <w:rPr>
                <w:rFonts w:ascii="Arial" w:hAnsi="Arial" w:cs="Arial"/>
                <w:b/>
                <w:sz w:val="16"/>
                <w:szCs w:val="16"/>
              </w:rPr>
            </w:pPr>
          </w:p>
          <w:p w14:paraId="17095D93" w14:textId="77777777" w:rsidR="00942DC7" w:rsidRPr="0040581A" w:rsidRDefault="00942DC7" w:rsidP="00942DC7">
            <w:pPr>
              <w:pStyle w:val="TableParagraph"/>
              <w:spacing w:before="6"/>
              <w:ind w:firstLine="4"/>
              <w:rPr>
                <w:rFonts w:ascii="Arial" w:hAnsi="Arial" w:cs="Arial"/>
                <w:b/>
                <w:sz w:val="16"/>
                <w:szCs w:val="16"/>
              </w:rPr>
            </w:pPr>
          </w:p>
          <w:p w14:paraId="5D578BAB" w14:textId="77777777" w:rsidR="00942DC7" w:rsidRPr="0040581A" w:rsidRDefault="00942DC7" w:rsidP="00942DC7">
            <w:pPr>
              <w:pStyle w:val="TableParagraph"/>
              <w:ind w:firstLine="4"/>
              <w:rPr>
                <w:rFonts w:ascii="Arial" w:hAnsi="Arial" w:cs="Arial"/>
                <w:sz w:val="16"/>
                <w:szCs w:val="16"/>
              </w:rPr>
            </w:pPr>
            <w:r w:rsidRPr="0040581A">
              <w:rPr>
                <w:rFonts w:ascii="Arial" w:hAnsi="Arial" w:cs="Arial"/>
                <w:sz w:val="16"/>
                <w:szCs w:val="16"/>
              </w:rPr>
              <w:t>Eliminare</w:t>
            </w:r>
          </w:p>
          <w:p w14:paraId="029612F7" w14:textId="77777777" w:rsidR="00942DC7" w:rsidRPr="0040581A" w:rsidRDefault="00942DC7" w:rsidP="00942DC7">
            <w:pPr>
              <w:pStyle w:val="TableParagraph"/>
              <w:ind w:firstLine="4"/>
              <w:rPr>
                <w:rFonts w:ascii="Arial" w:hAnsi="Arial" w:cs="Arial"/>
                <w:b/>
                <w:sz w:val="16"/>
                <w:szCs w:val="16"/>
              </w:rPr>
            </w:pPr>
            <w:r w:rsidRPr="0040581A">
              <w:rPr>
                <w:rFonts w:ascii="Arial" w:hAnsi="Arial" w:cs="Arial"/>
                <w:sz w:val="16"/>
                <w:szCs w:val="16"/>
              </w:rPr>
              <w:t>vegetație</w:t>
            </w:r>
          </w:p>
        </w:tc>
        <w:tc>
          <w:tcPr>
            <w:tcW w:w="709" w:type="dxa"/>
            <w:shd w:val="clear" w:color="auto" w:fill="FFFF00"/>
          </w:tcPr>
          <w:p w14:paraId="52623A2A" w14:textId="77777777" w:rsidR="00942DC7" w:rsidRPr="0040581A" w:rsidRDefault="00942DC7" w:rsidP="00942DC7">
            <w:pPr>
              <w:pStyle w:val="TableParagraph"/>
              <w:ind w:firstLine="4"/>
              <w:rPr>
                <w:rFonts w:ascii="Arial" w:hAnsi="Arial" w:cs="Arial"/>
                <w:b/>
                <w:sz w:val="16"/>
                <w:szCs w:val="16"/>
              </w:rPr>
            </w:pPr>
          </w:p>
          <w:p w14:paraId="1D5E2C16" w14:textId="77777777" w:rsidR="00942DC7" w:rsidRPr="0040581A" w:rsidRDefault="00942DC7" w:rsidP="00942DC7">
            <w:pPr>
              <w:pStyle w:val="TableParagraph"/>
              <w:ind w:firstLine="4"/>
              <w:rPr>
                <w:rFonts w:ascii="Arial" w:hAnsi="Arial" w:cs="Arial"/>
                <w:b/>
                <w:sz w:val="16"/>
                <w:szCs w:val="16"/>
              </w:rPr>
            </w:pPr>
          </w:p>
          <w:p w14:paraId="40CE15C5" w14:textId="77777777" w:rsidR="00942DC7" w:rsidRPr="0040581A" w:rsidRDefault="00942DC7" w:rsidP="00942DC7">
            <w:pPr>
              <w:pStyle w:val="TableParagraph"/>
              <w:spacing w:before="6"/>
              <w:ind w:firstLine="4"/>
              <w:rPr>
                <w:rFonts w:ascii="Arial" w:hAnsi="Arial" w:cs="Arial"/>
                <w:b/>
                <w:sz w:val="16"/>
                <w:szCs w:val="16"/>
              </w:rPr>
            </w:pPr>
          </w:p>
          <w:p w14:paraId="3D25EEDF" w14:textId="77777777" w:rsidR="00942DC7" w:rsidRPr="0040581A" w:rsidRDefault="00942DC7" w:rsidP="00942DC7">
            <w:pPr>
              <w:pStyle w:val="TableParagraph"/>
              <w:ind w:firstLine="4"/>
              <w:rPr>
                <w:rFonts w:ascii="Arial" w:hAnsi="Arial" w:cs="Arial"/>
                <w:b/>
                <w:sz w:val="16"/>
                <w:szCs w:val="16"/>
              </w:rPr>
            </w:pPr>
            <w:r w:rsidRPr="0040581A">
              <w:rPr>
                <w:rFonts w:ascii="Arial" w:hAnsi="Arial" w:cs="Arial"/>
                <w:sz w:val="16"/>
                <w:szCs w:val="16"/>
              </w:rPr>
              <w:t>Pierdere</w:t>
            </w:r>
            <w:r w:rsidRPr="0040581A">
              <w:rPr>
                <w:rFonts w:ascii="Arial" w:hAnsi="Arial" w:cs="Arial"/>
                <w:spacing w:val="-42"/>
                <w:sz w:val="16"/>
                <w:szCs w:val="16"/>
              </w:rPr>
              <w:t xml:space="preserve"> </w:t>
            </w:r>
            <w:r w:rsidRPr="0040581A">
              <w:rPr>
                <w:rFonts w:ascii="Arial" w:hAnsi="Arial" w:cs="Arial"/>
                <w:sz w:val="16"/>
                <w:szCs w:val="16"/>
              </w:rPr>
              <w:t>habitat</w:t>
            </w:r>
          </w:p>
        </w:tc>
        <w:tc>
          <w:tcPr>
            <w:tcW w:w="709" w:type="dxa"/>
            <w:shd w:val="clear" w:color="auto" w:fill="FFFF00"/>
          </w:tcPr>
          <w:p w14:paraId="7349C5B6" w14:textId="77777777" w:rsidR="00942DC7" w:rsidRPr="0040581A" w:rsidRDefault="00942DC7" w:rsidP="00942DC7">
            <w:pPr>
              <w:pStyle w:val="TableParagraph"/>
              <w:spacing w:before="7"/>
              <w:ind w:firstLine="4"/>
              <w:rPr>
                <w:rFonts w:ascii="Arial" w:hAnsi="Arial" w:cs="Arial"/>
                <w:b/>
                <w:sz w:val="16"/>
                <w:szCs w:val="16"/>
              </w:rPr>
            </w:pPr>
          </w:p>
          <w:p w14:paraId="7032DC1D" w14:textId="77777777" w:rsidR="00942DC7" w:rsidRPr="0040581A" w:rsidRDefault="00942DC7" w:rsidP="00942DC7">
            <w:pPr>
              <w:pStyle w:val="TableParagraph"/>
              <w:spacing w:before="7"/>
              <w:ind w:firstLine="4"/>
              <w:rPr>
                <w:rFonts w:ascii="Arial" w:hAnsi="Arial" w:cs="Arial"/>
                <w:b/>
                <w:sz w:val="16"/>
                <w:szCs w:val="16"/>
              </w:rPr>
            </w:pPr>
            <w:r w:rsidRPr="0040581A">
              <w:rPr>
                <w:rFonts w:ascii="Arial" w:hAnsi="Arial" w:cs="Arial"/>
                <w:sz w:val="16"/>
                <w:szCs w:val="16"/>
              </w:rPr>
              <w:t>Se</w:t>
            </w:r>
            <w:r w:rsidRPr="0040581A">
              <w:rPr>
                <w:rFonts w:ascii="Arial" w:hAnsi="Arial" w:cs="Arial"/>
                <w:spacing w:val="1"/>
                <w:sz w:val="16"/>
                <w:szCs w:val="16"/>
              </w:rPr>
              <w:t xml:space="preserve"> </w:t>
            </w:r>
            <w:r w:rsidRPr="0040581A">
              <w:rPr>
                <w:rFonts w:ascii="Arial" w:hAnsi="Arial" w:cs="Arial"/>
                <w:sz w:val="16"/>
                <w:szCs w:val="16"/>
              </w:rPr>
              <w:t>modelează</w:t>
            </w:r>
            <w:r w:rsidRPr="0040581A">
              <w:rPr>
                <w:rFonts w:ascii="Arial" w:hAnsi="Arial" w:cs="Arial"/>
                <w:spacing w:val="1"/>
                <w:sz w:val="16"/>
                <w:szCs w:val="16"/>
              </w:rPr>
              <w:t xml:space="preserve"> </w:t>
            </w:r>
            <w:r w:rsidRPr="0040581A">
              <w:rPr>
                <w:rFonts w:ascii="Arial" w:hAnsi="Arial" w:cs="Arial"/>
                <w:sz w:val="16"/>
                <w:szCs w:val="16"/>
              </w:rPr>
              <w:t>structura</w:t>
            </w:r>
            <w:r w:rsidRPr="0040581A">
              <w:rPr>
                <w:rFonts w:ascii="Arial" w:hAnsi="Arial" w:cs="Arial"/>
                <w:spacing w:val="1"/>
                <w:sz w:val="16"/>
                <w:szCs w:val="16"/>
              </w:rPr>
              <w:t xml:space="preserve"> </w:t>
            </w:r>
            <w:r w:rsidRPr="0040581A">
              <w:rPr>
                <w:rFonts w:ascii="Arial" w:hAnsi="Arial" w:cs="Arial"/>
                <w:sz w:val="16"/>
                <w:szCs w:val="16"/>
              </w:rPr>
              <w:t>verticală și</w:t>
            </w:r>
            <w:r w:rsidRPr="0040581A">
              <w:rPr>
                <w:rFonts w:ascii="Arial" w:hAnsi="Arial" w:cs="Arial"/>
                <w:spacing w:val="1"/>
                <w:sz w:val="16"/>
                <w:szCs w:val="16"/>
              </w:rPr>
              <w:t xml:space="preserve"> </w:t>
            </w:r>
            <w:r w:rsidRPr="0040581A">
              <w:rPr>
                <w:rFonts w:ascii="Arial" w:hAnsi="Arial" w:cs="Arial"/>
                <w:sz w:val="16"/>
                <w:szCs w:val="16"/>
              </w:rPr>
              <w:t>orizontală a</w:t>
            </w:r>
            <w:r w:rsidRPr="0040581A">
              <w:rPr>
                <w:rFonts w:ascii="Arial" w:hAnsi="Arial" w:cs="Arial"/>
                <w:spacing w:val="-42"/>
                <w:sz w:val="16"/>
                <w:szCs w:val="16"/>
              </w:rPr>
              <w:t xml:space="preserve"> </w:t>
            </w:r>
            <w:r w:rsidRPr="0040581A">
              <w:rPr>
                <w:rFonts w:ascii="Arial" w:hAnsi="Arial" w:cs="Arial"/>
                <w:sz w:val="16"/>
                <w:szCs w:val="16"/>
              </w:rPr>
              <w:t>arboretelor</w:t>
            </w:r>
          </w:p>
        </w:tc>
        <w:tc>
          <w:tcPr>
            <w:tcW w:w="850" w:type="dxa"/>
            <w:shd w:val="clear" w:color="auto" w:fill="00AFF0"/>
          </w:tcPr>
          <w:p w14:paraId="6A332E42" w14:textId="77777777" w:rsidR="00942DC7" w:rsidRPr="0040581A" w:rsidRDefault="00942DC7" w:rsidP="00942DC7">
            <w:pPr>
              <w:pStyle w:val="TableParagraph"/>
              <w:spacing w:before="7"/>
              <w:ind w:firstLine="4"/>
              <w:rPr>
                <w:rFonts w:ascii="Arial" w:hAnsi="Arial" w:cs="Arial"/>
                <w:b/>
                <w:sz w:val="16"/>
                <w:szCs w:val="16"/>
              </w:rPr>
            </w:pPr>
          </w:p>
          <w:p w14:paraId="48827F34" w14:textId="77777777" w:rsidR="00942DC7" w:rsidRPr="0040581A" w:rsidRDefault="00942DC7" w:rsidP="00942DC7">
            <w:pPr>
              <w:pStyle w:val="TableParagraph"/>
              <w:spacing w:before="7"/>
              <w:ind w:firstLine="4"/>
              <w:rPr>
                <w:rFonts w:ascii="Arial" w:hAnsi="Arial" w:cs="Arial"/>
                <w:b/>
                <w:sz w:val="16"/>
                <w:szCs w:val="16"/>
              </w:rPr>
            </w:pPr>
            <w:r w:rsidRPr="0040581A">
              <w:rPr>
                <w:rFonts w:ascii="Arial" w:hAnsi="Arial" w:cs="Arial"/>
                <w:sz w:val="16"/>
                <w:szCs w:val="16"/>
              </w:rPr>
              <w:t>Se</w:t>
            </w:r>
            <w:r w:rsidRPr="0040581A">
              <w:rPr>
                <w:rFonts w:ascii="Arial" w:hAnsi="Arial" w:cs="Arial"/>
                <w:spacing w:val="1"/>
                <w:sz w:val="16"/>
                <w:szCs w:val="16"/>
              </w:rPr>
              <w:t xml:space="preserve"> </w:t>
            </w:r>
            <w:r w:rsidRPr="0040581A">
              <w:rPr>
                <w:rFonts w:ascii="Arial" w:hAnsi="Arial" w:cs="Arial"/>
                <w:sz w:val="16"/>
                <w:szCs w:val="16"/>
              </w:rPr>
              <w:t>promovează</w:t>
            </w:r>
            <w:r w:rsidRPr="0040581A">
              <w:rPr>
                <w:rFonts w:ascii="Arial" w:hAnsi="Arial" w:cs="Arial"/>
                <w:spacing w:val="-42"/>
                <w:sz w:val="16"/>
                <w:szCs w:val="16"/>
              </w:rPr>
              <w:t xml:space="preserve"> </w:t>
            </w:r>
            <w:r w:rsidRPr="0040581A">
              <w:rPr>
                <w:rFonts w:ascii="Arial" w:hAnsi="Arial" w:cs="Arial"/>
                <w:sz w:val="16"/>
                <w:szCs w:val="16"/>
              </w:rPr>
              <w:t>regenerarea</w:t>
            </w:r>
            <w:r w:rsidRPr="0040581A">
              <w:rPr>
                <w:rFonts w:ascii="Arial" w:hAnsi="Arial" w:cs="Arial"/>
                <w:spacing w:val="1"/>
                <w:sz w:val="16"/>
                <w:szCs w:val="16"/>
              </w:rPr>
              <w:t xml:space="preserve"> </w:t>
            </w:r>
            <w:r w:rsidRPr="0040581A">
              <w:rPr>
                <w:rFonts w:ascii="Arial" w:hAnsi="Arial" w:cs="Arial"/>
                <w:sz w:val="16"/>
                <w:szCs w:val="16"/>
              </w:rPr>
              <w:t>naturală a</w:t>
            </w:r>
            <w:r w:rsidRPr="0040581A">
              <w:rPr>
                <w:rFonts w:ascii="Arial" w:hAnsi="Arial" w:cs="Arial"/>
                <w:spacing w:val="1"/>
                <w:sz w:val="16"/>
                <w:szCs w:val="16"/>
              </w:rPr>
              <w:t xml:space="preserve"> </w:t>
            </w:r>
            <w:r w:rsidRPr="0040581A">
              <w:rPr>
                <w:rFonts w:ascii="Arial" w:hAnsi="Arial" w:cs="Arial"/>
                <w:sz w:val="16"/>
                <w:szCs w:val="16"/>
              </w:rPr>
              <w:t>speciilor</w:t>
            </w:r>
            <w:r w:rsidRPr="0040581A">
              <w:rPr>
                <w:rFonts w:ascii="Arial" w:hAnsi="Arial" w:cs="Arial"/>
                <w:spacing w:val="1"/>
                <w:sz w:val="16"/>
                <w:szCs w:val="16"/>
              </w:rPr>
              <w:t xml:space="preserve"> </w:t>
            </w:r>
            <w:r w:rsidRPr="0040581A">
              <w:rPr>
                <w:rFonts w:ascii="Arial" w:hAnsi="Arial" w:cs="Arial"/>
                <w:sz w:val="16"/>
                <w:szCs w:val="16"/>
              </w:rPr>
              <w:t>dominante</w:t>
            </w:r>
          </w:p>
        </w:tc>
        <w:tc>
          <w:tcPr>
            <w:tcW w:w="709" w:type="dxa"/>
          </w:tcPr>
          <w:p w14:paraId="5156D6F0" w14:textId="77777777" w:rsidR="00942DC7" w:rsidRPr="0040581A" w:rsidRDefault="00942DC7" w:rsidP="00942DC7">
            <w:pPr>
              <w:pStyle w:val="TableParagraph"/>
              <w:ind w:firstLine="4"/>
              <w:rPr>
                <w:rFonts w:ascii="Arial" w:hAnsi="Arial" w:cs="Arial"/>
                <w:b/>
                <w:sz w:val="16"/>
                <w:szCs w:val="16"/>
              </w:rPr>
            </w:pPr>
          </w:p>
          <w:p w14:paraId="0B80A85B" w14:textId="77777777" w:rsidR="00942DC7" w:rsidRPr="0040581A" w:rsidRDefault="00942DC7" w:rsidP="00942DC7">
            <w:pPr>
              <w:pStyle w:val="TableParagraph"/>
              <w:ind w:firstLine="4"/>
              <w:rPr>
                <w:rFonts w:ascii="Arial" w:hAnsi="Arial" w:cs="Arial"/>
                <w:b/>
                <w:sz w:val="16"/>
                <w:szCs w:val="16"/>
              </w:rPr>
            </w:pPr>
          </w:p>
          <w:p w14:paraId="61C76580" w14:textId="77777777" w:rsidR="00942DC7" w:rsidRPr="0040581A" w:rsidRDefault="00942DC7" w:rsidP="00942DC7">
            <w:pPr>
              <w:pStyle w:val="TableParagraph"/>
              <w:spacing w:before="3"/>
              <w:ind w:firstLine="4"/>
              <w:rPr>
                <w:rFonts w:ascii="Arial" w:hAnsi="Arial" w:cs="Arial"/>
                <w:b/>
                <w:sz w:val="16"/>
                <w:szCs w:val="16"/>
              </w:rPr>
            </w:pPr>
          </w:p>
          <w:p w14:paraId="398DD36A" w14:textId="77777777" w:rsidR="00942DC7" w:rsidRPr="0040581A" w:rsidRDefault="00942DC7" w:rsidP="00942DC7">
            <w:pPr>
              <w:pStyle w:val="TableParagraph"/>
              <w:ind w:firstLine="4"/>
              <w:rPr>
                <w:rFonts w:ascii="Arial" w:hAnsi="Arial" w:cs="Arial"/>
                <w:b/>
                <w:sz w:val="16"/>
                <w:szCs w:val="16"/>
              </w:rPr>
            </w:pPr>
            <w:r w:rsidRPr="0040581A">
              <w:rPr>
                <w:rFonts w:ascii="Arial" w:hAnsi="Arial" w:cs="Arial"/>
                <w:sz w:val="16"/>
                <w:szCs w:val="16"/>
              </w:rPr>
              <w:t>Lung</w:t>
            </w:r>
          </w:p>
        </w:tc>
        <w:tc>
          <w:tcPr>
            <w:tcW w:w="831" w:type="dxa"/>
          </w:tcPr>
          <w:p w14:paraId="10F46346" w14:textId="77777777" w:rsidR="00942DC7" w:rsidRPr="0040581A" w:rsidRDefault="00942DC7" w:rsidP="00942DC7">
            <w:pPr>
              <w:pStyle w:val="TableParagraph"/>
              <w:ind w:firstLine="4"/>
              <w:rPr>
                <w:rFonts w:ascii="Arial" w:hAnsi="Arial" w:cs="Arial"/>
                <w:b/>
                <w:sz w:val="16"/>
                <w:szCs w:val="16"/>
              </w:rPr>
            </w:pPr>
          </w:p>
          <w:p w14:paraId="0A913F23" w14:textId="77777777" w:rsidR="00942DC7" w:rsidRPr="0040581A" w:rsidRDefault="00942DC7" w:rsidP="00942DC7">
            <w:pPr>
              <w:pStyle w:val="TableParagraph"/>
              <w:ind w:firstLine="4"/>
              <w:rPr>
                <w:rFonts w:ascii="Arial" w:hAnsi="Arial" w:cs="Arial"/>
                <w:b/>
                <w:sz w:val="16"/>
                <w:szCs w:val="16"/>
              </w:rPr>
            </w:pPr>
          </w:p>
          <w:p w14:paraId="012FD8DE" w14:textId="77777777" w:rsidR="00942DC7" w:rsidRPr="0040581A" w:rsidRDefault="00942DC7" w:rsidP="00942DC7">
            <w:pPr>
              <w:pStyle w:val="TableParagraph"/>
              <w:spacing w:before="6"/>
              <w:ind w:firstLine="4"/>
              <w:rPr>
                <w:rFonts w:ascii="Arial" w:hAnsi="Arial" w:cs="Arial"/>
                <w:b/>
                <w:sz w:val="16"/>
                <w:szCs w:val="16"/>
              </w:rPr>
            </w:pPr>
          </w:p>
          <w:p w14:paraId="239F6423" w14:textId="77777777" w:rsidR="00942DC7" w:rsidRPr="0040581A" w:rsidRDefault="00942DC7" w:rsidP="00942DC7">
            <w:pPr>
              <w:pStyle w:val="TableParagraph"/>
              <w:ind w:firstLine="4"/>
              <w:rPr>
                <w:rFonts w:ascii="Arial" w:hAnsi="Arial" w:cs="Arial"/>
                <w:sz w:val="16"/>
                <w:szCs w:val="16"/>
              </w:rPr>
            </w:pPr>
            <w:r w:rsidRPr="0040581A">
              <w:rPr>
                <w:rFonts w:ascii="Arial" w:hAnsi="Arial" w:cs="Arial"/>
                <w:sz w:val="16"/>
                <w:szCs w:val="16"/>
              </w:rPr>
              <w:t>Suprafața</w:t>
            </w:r>
          </w:p>
          <w:p w14:paraId="34D161FE" w14:textId="77777777" w:rsidR="00942DC7" w:rsidRPr="0040581A" w:rsidRDefault="00942DC7" w:rsidP="00942DC7">
            <w:pPr>
              <w:pStyle w:val="TableParagraph"/>
              <w:ind w:firstLine="4"/>
              <w:rPr>
                <w:rFonts w:ascii="Arial" w:hAnsi="Arial" w:cs="Arial"/>
                <w:b/>
                <w:sz w:val="16"/>
                <w:szCs w:val="16"/>
              </w:rPr>
            </w:pPr>
            <w:r w:rsidRPr="0040581A">
              <w:rPr>
                <w:rFonts w:ascii="Arial" w:hAnsi="Arial" w:cs="Arial"/>
                <w:sz w:val="16"/>
                <w:szCs w:val="16"/>
              </w:rPr>
              <w:t>habitatului</w:t>
            </w:r>
          </w:p>
        </w:tc>
        <w:tc>
          <w:tcPr>
            <w:tcW w:w="826" w:type="dxa"/>
          </w:tcPr>
          <w:p w14:paraId="5FA912FE" w14:textId="77777777" w:rsidR="00942DC7" w:rsidRPr="0040581A" w:rsidRDefault="00942DC7" w:rsidP="00942DC7">
            <w:pPr>
              <w:pStyle w:val="TableParagraph"/>
              <w:ind w:firstLine="4"/>
              <w:rPr>
                <w:rFonts w:ascii="Arial" w:hAnsi="Arial" w:cs="Arial"/>
                <w:b/>
                <w:sz w:val="16"/>
                <w:szCs w:val="16"/>
              </w:rPr>
            </w:pPr>
          </w:p>
        </w:tc>
        <w:tc>
          <w:tcPr>
            <w:tcW w:w="851" w:type="dxa"/>
          </w:tcPr>
          <w:p w14:paraId="744A87EE" w14:textId="77777777" w:rsidR="00942DC7" w:rsidRPr="0040581A" w:rsidRDefault="00942DC7" w:rsidP="00942DC7">
            <w:pPr>
              <w:pStyle w:val="TableParagraph"/>
              <w:spacing w:before="2"/>
              <w:ind w:firstLine="4"/>
              <w:rPr>
                <w:rFonts w:ascii="Arial" w:hAnsi="Arial" w:cs="Arial"/>
                <w:b/>
                <w:sz w:val="16"/>
                <w:szCs w:val="16"/>
              </w:rPr>
            </w:pPr>
            <w:r w:rsidRPr="0040581A">
              <w:rPr>
                <w:rFonts w:ascii="Arial" w:hAnsi="Arial" w:cs="Arial"/>
                <w:b/>
                <w:sz w:val="16"/>
                <w:szCs w:val="16"/>
              </w:rPr>
              <w:t>1.04ha-0,01%</w:t>
            </w:r>
            <w:r w:rsidRPr="0040581A">
              <w:rPr>
                <w:rFonts w:ascii="Arial" w:hAnsi="Arial" w:cs="Arial"/>
                <w:sz w:val="16"/>
                <w:szCs w:val="16"/>
              </w:rPr>
              <w:t>(bucegi)</w:t>
            </w:r>
          </w:p>
        </w:tc>
        <w:tc>
          <w:tcPr>
            <w:tcW w:w="992" w:type="dxa"/>
          </w:tcPr>
          <w:p w14:paraId="6A4D9BF6" w14:textId="77777777" w:rsidR="00942DC7" w:rsidRPr="0040581A" w:rsidRDefault="00942DC7" w:rsidP="00942DC7">
            <w:pPr>
              <w:pStyle w:val="TableParagraph"/>
              <w:spacing w:before="2"/>
              <w:ind w:firstLine="4"/>
              <w:rPr>
                <w:rFonts w:ascii="Arial" w:hAnsi="Arial" w:cs="Arial"/>
                <w:b/>
                <w:sz w:val="16"/>
                <w:szCs w:val="16"/>
              </w:rPr>
            </w:pPr>
          </w:p>
        </w:tc>
        <w:tc>
          <w:tcPr>
            <w:tcW w:w="850" w:type="dxa"/>
          </w:tcPr>
          <w:p w14:paraId="3E6518CA" w14:textId="77777777" w:rsidR="00942DC7" w:rsidRPr="0040581A" w:rsidRDefault="00942DC7" w:rsidP="00942DC7">
            <w:pPr>
              <w:pStyle w:val="TableParagraph"/>
              <w:spacing w:before="2"/>
              <w:ind w:firstLine="4"/>
              <w:rPr>
                <w:rFonts w:ascii="Arial" w:hAnsi="Arial" w:cs="Arial"/>
                <w:b/>
                <w:sz w:val="16"/>
                <w:szCs w:val="16"/>
              </w:rPr>
            </w:pPr>
          </w:p>
        </w:tc>
        <w:tc>
          <w:tcPr>
            <w:tcW w:w="850" w:type="dxa"/>
          </w:tcPr>
          <w:p w14:paraId="4774D0DA" w14:textId="77777777" w:rsidR="00942DC7" w:rsidRPr="0040581A" w:rsidRDefault="00942DC7" w:rsidP="00942DC7">
            <w:pPr>
              <w:pStyle w:val="TableParagraph"/>
              <w:spacing w:before="2"/>
              <w:ind w:firstLine="4"/>
              <w:rPr>
                <w:rFonts w:ascii="Arial" w:hAnsi="Arial" w:cs="Arial"/>
                <w:b/>
                <w:sz w:val="16"/>
                <w:szCs w:val="16"/>
              </w:rPr>
            </w:pPr>
          </w:p>
        </w:tc>
      </w:tr>
      <w:tr w:rsidR="00942DC7" w:rsidRPr="0040581A" w14:paraId="1750B863" w14:textId="77777777" w:rsidTr="004E1C58">
        <w:trPr>
          <w:trHeight w:val="1413"/>
        </w:trPr>
        <w:tc>
          <w:tcPr>
            <w:tcW w:w="902" w:type="dxa"/>
          </w:tcPr>
          <w:p w14:paraId="469C74EC" w14:textId="77777777" w:rsidR="00942DC7" w:rsidRPr="0040581A" w:rsidRDefault="00942DC7" w:rsidP="00942DC7">
            <w:pPr>
              <w:pStyle w:val="TableParagraph"/>
              <w:ind w:firstLine="4"/>
              <w:rPr>
                <w:rFonts w:ascii="Arial" w:hAnsi="Arial" w:cs="Arial"/>
                <w:b/>
                <w:sz w:val="16"/>
                <w:szCs w:val="16"/>
              </w:rPr>
            </w:pPr>
            <w:r w:rsidRPr="0040581A">
              <w:rPr>
                <w:rFonts w:ascii="Arial" w:hAnsi="Arial" w:cs="Arial"/>
                <w:b/>
                <w:sz w:val="16"/>
                <w:szCs w:val="16"/>
              </w:rPr>
              <w:t xml:space="preserve">Curatiri </w:t>
            </w:r>
          </w:p>
        </w:tc>
        <w:tc>
          <w:tcPr>
            <w:tcW w:w="658" w:type="dxa"/>
          </w:tcPr>
          <w:p w14:paraId="7B3E567A" w14:textId="77777777" w:rsidR="00942DC7" w:rsidRPr="0040581A" w:rsidRDefault="00942DC7" w:rsidP="00942DC7">
            <w:pPr>
              <w:pStyle w:val="TableParagraph"/>
              <w:ind w:firstLine="4"/>
              <w:rPr>
                <w:rFonts w:ascii="Arial" w:hAnsi="Arial" w:cs="Arial"/>
                <w:b/>
                <w:sz w:val="16"/>
                <w:szCs w:val="16"/>
              </w:rPr>
            </w:pPr>
          </w:p>
          <w:p w14:paraId="218870DF" w14:textId="77777777" w:rsidR="00942DC7" w:rsidRPr="0040581A" w:rsidRDefault="00942DC7" w:rsidP="00942DC7">
            <w:pPr>
              <w:pStyle w:val="TableParagraph"/>
              <w:ind w:firstLine="4"/>
              <w:rPr>
                <w:rFonts w:ascii="Arial" w:hAnsi="Arial" w:cs="Arial"/>
                <w:b/>
                <w:sz w:val="16"/>
                <w:szCs w:val="16"/>
              </w:rPr>
            </w:pPr>
          </w:p>
          <w:p w14:paraId="0A5ED9E1" w14:textId="77777777" w:rsidR="00942DC7" w:rsidRPr="0040581A" w:rsidRDefault="00942DC7" w:rsidP="00942DC7">
            <w:pPr>
              <w:pStyle w:val="TableParagraph"/>
              <w:spacing w:before="6"/>
              <w:ind w:firstLine="4"/>
              <w:rPr>
                <w:rFonts w:ascii="Arial" w:hAnsi="Arial" w:cs="Arial"/>
                <w:b/>
                <w:sz w:val="16"/>
                <w:szCs w:val="16"/>
              </w:rPr>
            </w:pPr>
          </w:p>
          <w:p w14:paraId="73D94F6C" w14:textId="77777777" w:rsidR="00942DC7" w:rsidRPr="0040581A" w:rsidRDefault="00942DC7" w:rsidP="00942DC7">
            <w:pPr>
              <w:pStyle w:val="TableParagraph"/>
              <w:ind w:firstLine="4"/>
              <w:rPr>
                <w:rFonts w:ascii="Arial" w:hAnsi="Arial" w:cs="Arial"/>
                <w:sz w:val="16"/>
                <w:szCs w:val="16"/>
              </w:rPr>
            </w:pPr>
            <w:r w:rsidRPr="0040581A">
              <w:rPr>
                <w:rFonts w:ascii="Arial" w:hAnsi="Arial" w:cs="Arial"/>
                <w:sz w:val="16"/>
                <w:szCs w:val="16"/>
              </w:rPr>
              <w:t>Eliminare</w:t>
            </w:r>
          </w:p>
          <w:p w14:paraId="72C8D565" w14:textId="77777777" w:rsidR="00942DC7" w:rsidRPr="0040581A" w:rsidRDefault="00942DC7" w:rsidP="00942DC7">
            <w:pPr>
              <w:pStyle w:val="TableParagraph"/>
              <w:ind w:firstLine="4"/>
              <w:rPr>
                <w:rFonts w:ascii="Arial" w:hAnsi="Arial" w:cs="Arial"/>
                <w:b/>
                <w:sz w:val="16"/>
                <w:szCs w:val="16"/>
              </w:rPr>
            </w:pPr>
            <w:r w:rsidRPr="0040581A">
              <w:rPr>
                <w:rFonts w:ascii="Arial" w:hAnsi="Arial" w:cs="Arial"/>
                <w:sz w:val="16"/>
                <w:szCs w:val="16"/>
              </w:rPr>
              <w:t>vegetație</w:t>
            </w:r>
          </w:p>
        </w:tc>
        <w:tc>
          <w:tcPr>
            <w:tcW w:w="709" w:type="dxa"/>
            <w:shd w:val="clear" w:color="auto" w:fill="FFFF00"/>
          </w:tcPr>
          <w:p w14:paraId="1DAF8AF0" w14:textId="77777777" w:rsidR="00942DC7" w:rsidRPr="0040581A" w:rsidRDefault="00942DC7" w:rsidP="00942DC7">
            <w:pPr>
              <w:pStyle w:val="TableParagraph"/>
              <w:ind w:firstLine="4"/>
              <w:rPr>
                <w:rFonts w:ascii="Arial" w:hAnsi="Arial" w:cs="Arial"/>
                <w:b/>
                <w:sz w:val="16"/>
                <w:szCs w:val="16"/>
              </w:rPr>
            </w:pPr>
          </w:p>
          <w:p w14:paraId="7271EDC7" w14:textId="77777777" w:rsidR="00942DC7" w:rsidRPr="0040581A" w:rsidRDefault="00942DC7" w:rsidP="00942DC7">
            <w:pPr>
              <w:pStyle w:val="TableParagraph"/>
              <w:ind w:firstLine="4"/>
              <w:rPr>
                <w:rFonts w:ascii="Arial" w:hAnsi="Arial" w:cs="Arial"/>
                <w:b/>
                <w:sz w:val="16"/>
                <w:szCs w:val="16"/>
              </w:rPr>
            </w:pPr>
          </w:p>
          <w:p w14:paraId="17BBEE45" w14:textId="77777777" w:rsidR="00942DC7" w:rsidRPr="0040581A" w:rsidRDefault="00942DC7" w:rsidP="00942DC7">
            <w:pPr>
              <w:pStyle w:val="TableParagraph"/>
              <w:spacing w:before="6"/>
              <w:ind w:firstLine="4"/>
              <w:rPr>
                <w:rFonts w:ascii="Arial" w:hAnsi="Arial" w:cs="Arial"/>
                <w:b/>
                <w:sz w:val="16"/>
                <w:szCs w:val="16"/>
              </w:rPr>
            </w:pPr>
          </w:p>
          <w:p w14:paraId="1FB09407" w14:textId="77777777" w:rsidR="00942DC7" w:rsidRPr="0040581A" w:rsidRDefault="00942DC7" w:rsidP="00942DC7">
            <w:pPr>
              <w:pStyle w:val="TableParagraph"/>
              <w:ind w:firstLine="4"/>
              <w:rPr>
                <w:rFonts w:ascii="Arial" w:hAnsi="Arial" w:cs="Arial"/>
                <w:b/>
                <w:sz w:val="16"/>
                <w:szCs w:val="16"/>
              </w:rPr>
            </w:pPr>
            <w:r w:rsidRPr="0040581A">
              <w:rPr>
                <w:rFonts w:ascii="Arial" w:hAnsi="Arial" w:cs="Arial"/>
                <w:sz w:val="16"/>
                <w:szCs w:val="16"/>
              </w:rPr>
              <w:t>Pierdere</w:t>
            </w:r>
            <w:r w:rsidRPr="0040581A">
              <w:rPr>
                <w:rFonts w:ascii="Arial" w:hAnsi="Arial" w:cs="Arial"/>
                <w:spacing w:val="-42"/>
                <w:sz w:val="16"/>
                <w:szCs w:val="16"/>
              </w:rPr>
              <w:t xml:space="preserve"> </w:t>
            </w:r>
            <w:r w:rsidRPr="0040581A">
              <w:rPr>
                <w:rFonts w:ascii="Arial" w:hAnsi="Arial" w:cs="Arial"/>
                <w:sz w:val="16"/>
                <w:szCs w:val="16"/>
              </w:rPr>
              <w:t>habitat</w:t>
            </w:r>
          </w:p>
        </w:tc>
        <w:tc>
          <w:tcPr>
            <w:tcW w:w="709" w:type="dxa"/>
            <w:shd w:val="clear" w:color="auto" w:fill="FFFF00"/>
          </w:tcPr>
          <w:p w14:paraId="542B848B" w14:textId="77777777" w:rsidR="00942DC7" w:rsidRPr="0040581A" w:rsidRDefault="00942DC7" w:rsidP="00942DC7">
            <w:pPr>
              <w:pStyle w:val="TableParagraph"/>
              <w:spacing w:before="7"/>
              <w:ind w:firstLine="4"/>
              <w:rPr>
                <w:rFonts w:ascii="Arial" w:hAnsi="Arial" w:cs="Arial"/>
                <w:b/>
                <w:sz w:val="16"/>
                <w:szCs w:val="16"/>
              </w:rPr>
            </w:pPr>
          </w:p>
          <w:p w14:paraId="2488A496" w14:textId="77777777" w:rsidR="00942DC7" w:rsidRPr="0040581A" w:rsidRDefault="00942DC7" w:rsidP="00942DC7">
            <w:pPr>
              <w:pStyle w:val="TableParagraph"/>
              <w:ind w:firstLine="4"/>
              <w:rPr>
                <w:rFonts w:ascii="Arial" w:hAnsi="Arial" w:cs="Arial"/>
                <w:b/>
                <w:sz w:val="16"/>
                <w:szCs w:val="16"/>
              </w:rPr>
            </w:pPr>
            <w:r w:rsidRPr="0040581A">
              <w:rPr>
                <w:rFonts w:ascii="Arial" w:hAnsi="Arial" w:cs="Arial"/>
                <w:sz w:val="16"/>
                <w:szCs w:val="16"/>
              </w:rPr>
              <w:t>Se</w:t>
            </w:r>
            <w:r w:rsidRPr="0040581A">
              <w:rPr>
                <w:rFonts w:ascii="Arial" w:hAnsi="Arial" w:cs="Arial"/>
                <w:spacing w:val="1"/>
                <w:sz w:val="16"/>
                <w:szCs w:val="16"/>
              </w:rPr>
              <w:t xml:space="preserve"> </w:t>
            </w:r>
            <w:r w:rsidRPr="0040581A">
              <w:rPr>
                <w:rFonts w:ascii="Arial" w:hAnsi="Arial" w:cs="Arial"/>
                <w:sz w:val="16"/>
                <w:szCs w:val="16"/>
              </w:rPr>
              <w:t>modelează</w:t>
            </w:r>
            <w:r w:rsidRPr="0040581A">
              <w:rPr>
                <w:rFonts w:ascii="Arial" w:hAnsi="Arial" w:cs="Arial"/>
                <w:spacing w:val="1"/>
                <w:sz w:val="16"/>
                <w:szCs w:val="16"/>
              </w:rPr>
              <w:t xml:space="preserve"> </w:t>
            </w:r>
            <w:r w:rsidRPr="0040581A">
              <w:rPr>
                <w:rFonts w:ascii="Arial" w:hAnsi="Arial" w:cs="Arial"/>
                <w:sz w:val="16"/>
                <w:szCs w:val="16"/>
              </w:rPr>
              <w:t>structura</w:t>
            </w:r>
            <w:r w:rsidRPr="0040581A">
              <w:rPr>
                <w:rFonts w:ascii="Arial" w:hAnsi="Arial" w:cs="Arial"/>
                <w:spacing w:val="1"/>
                <w:sz w:val="16"/>
                <w:szCs w:val="16"/>
              </w:rPr>
              <w:t xml:space="preserve"> </w:t>
            </w:r>
            <w:r w:rsidRPr="0040581A">
              <w:rPr>
                <w:rFonts w:ascii="Arial" w:hAnsi="Arial" w:cs="Arial"/>
                <w:sz w:val="16"/>
                <w:szCs w:val="16"/>
              </w:rPr>
              <w:t>verticală și</w:t>
            </w:r>
            <w:r w:rsidRPr="0040581A">
              <w:rPr>
                <w:rFonts w:ascii="Arial" w:hAnsi="Arial" w:cs="Arial"/>
                <w:spacing w:val="1"/>
                <w:sz w:val="16"/>
                <w:szCs w:val="16"/>
              </w:rPr>
              <w:t xml:space="preserve"> </w:t>
            </w:r>
            <w:r w:rsidRPr="0040581A">
              <w:rPr>
                <w:rFonts w:ascii="Arial" w:hAnsi="Arial" w:cs="Arial"/>
                <w:sz w:val="16"/>
                <w:szCs w:val="16"/>
              </w:rPr>
              <w:t>orizontală a</w:t>
            </w:r>
            <w:r w:rsidRPr="0040581A">
              <w:rPr>
                <w:rFonts w:ascii="Arial" w:hAnsi="Arial" w:cs="Arial"/>
                <w:spacing w:val="-42"/>
                <w:sz w:val="16"/>
                <w:szCs w:val="16"/>
              </w:rPr>
              <w:t xml:space="preserve"> </w:t>
            </w:r>
            <w:r w:rsidRPr="0040581A">
              <w:rPr>
                <w:rFonts w:ascii="Arial" w:hAnsi="Arial" w:cs="Arial"/>
                <w:sz w:val="16"/>
                <w:szCs w:val="16"/>
              </w:rPr>
              <w:t>arboretelor</w:t>
            </w:r>
          </w:p>
        </w:tc>
        <w:tc>
          <w:tcPr>
            <w:tcW w:w="850" w:type="dxa"/>
            <w:shd w:val="clear" w:color="auto" w:fill="00AFF0"/>
          </w:tcPr>
          <w:p w14:paraId="291ECB09" w14:textId="77777777" w:rsidR="00942DC7" w:rsidRPr="0040581A" w:rsidRDefault="00942DC7" w:rsidP="00942DC7">
            <w:pPr>
              <w:pStyle w:val="TableParagraph"/>
              <w:spacing w:before="7"/>
              <w:ind w:firstLine="4"/>
              <w:rPr>
                <w:rFonts w:ascii="Arial" w:hAnsi="Arial" w:cs="Arial"/>
                <w:b/>
                <w:sz w:val="16"/>
                <w:szCs w:val="16"/>
              </w:rPr>
            </w:pPr>
          </w:p>
          <w:p w14:paraId="1D5FE91F" w14:textId="77777777" w:rsidR="00942DC7" w:rsidRPr="0040581A" w:rsidRDefault="00942DC7" w:rsidP="00942DC7">
            <w:pPr>
              <w:pStyle w:val="TableParagraph"/>
              <w:spacing w:before="2"/>
              <w:ind w:firstLine="4"/>
              <w:rPr>
                <w:rFonts w:ascii="Arial" w:hAnsi="Arial" w:cs="Arial"/>
                <w:b/>
                <w:sz w:val="16"/>
                <w:szCs w:val="16"/>
              </w:rPr>
            </w:pPr>
            <w:r w:rsidRPr="0040581A">
              <w:rPr>
                <w:rFonts w:ascii="Arial" w:hAnsi="Arial" w:cs="Arial"/>
                <w:sz w:val="16"/>
                <w:szCs w:val="16"/>
              </w:rPr>
              <w:t>Se</w:t>
            </w:r>
            <w:r w:rsidRPr="0040581A">
              <w:rPr>
                <w:rFonts w:ascii="Arial" w:hAnsi="Arial" w:cs="Arial"/>
                <w:spacing w:val="1"/>
                <w:sz w:val="16"/>
                <w:szCs w:val="16"/>
              </w:rPr>
              <w:t xml:space="preserve"> </w:t>
            </w:r>
            <w:r w:rsidRPr="0040581A">
              <w:rPr>
                <w:rFonts w:ascii="Arial" w:hAnsi="Arial" w:cs="Arial"/>
                <w:sz w:val="16"/>
                <w:szCs w:val="16"/>
              </w:rPr>
              <w:t>promovează</w:t>
            </w:r>
            <w:r w:rsidRPr="0040581A">
              <w:rPr>
                <w:rFonts w:ascii="Arial" w:hAnsi="Arial" w:cs="Arial"/>
                <w:spacing w:val="-42"/>
                <w:sz w:val="16"/>
                <w:szCs w:val="16"/>
              </w:rPr>
              <w:t xml:space="preserve"> </w:t>
            </w:r>
            <w:r w:rsidRPr="0040581A">
              <w:rPr>
                <w:rFonts w:ascii="Arial" w:hAnsi="Arial" w:cs="Arial"/>
                <w:sz w:val="16"/>
                <w:szCs w:val="16"/>
              </w:rPr>
              <w:t>regenerarea</w:t>
            </w:r>
            <w:r w:rsidRPr="0040581A">
              <w:rPr>
                <w:rFonts w:ascii="Arial" w:hAnsi="Arial" w:cs="Arial"/>
                <w:spacing w:val="1"/>
                <w:sz w:val="16"/>
                <w:szCs w:val="16"/>
              </w:rPr>
              <w:t xml:space="preserve"> </w:t>
            </w:r>
            <w:r w:rsidRPr="0040581A">
              <w:rPr>
                <w:rFonts w:ascii="Arial" w:hAnsi="Arial" w:cs="Arial"/>
                <w:sz w:val="16"/>
                <w:szCs w:val="16"/>
              </w:rPr>
              <w:t>naturală a</w:t>
            </w:r>
            <w:r w:rsidRPr="0040581A">
              <w:rPr>
                <w:rFonts w:ascii="Arial" w:hAnsi="Arial" w:cs="Arial"/>
                <w:spacing w:val="1"/>
                <w:sz w:val="16"/>
                <w:szCs w:val="16"/>
              </w:rPr>
              <w:t xml:space="preserve"> </w:t>
            </w:r>
            <w:r w:rsidRPr="0040581A">
              <w:rPr>
                <w:rFonts w:ascii="Arial" w:hAnsi="Arial" w:cs="Arial"/>
                <w:sz w:val="16"/>
                <w:szCs w:val="16"/>
              </w:rPr>
              <w:t>speciilor</w:t>
            </w:r>
            <w:r w:rsidRPr="0040581A">
              <w:rPr>
                <w:rFonts w:ascii="Arial" w:hAnsi="Arial" w:cs="Arial"/>
                <w:spacing w:val="1"/>
                <w:sz w:val="16"/>
                <w:szCs w:val="16"/>
              </w:rPr>
              <w:t xml:space="preserve"> </w:t>
            </w:r>
            <w:r w:rsidRPr="0040581A">
              <w:rPr>
                <w:rFonts w:ascii="Arial" w:hAnsi="Arial" w:cs="Arial"/>
                <w:sz w:val="16"/>
                <w:szCs w:val="16"/>
              </w:rPr>
              <w:t>dominante</w:t>
            </w:r>
          </w:p>
        </w:tc>
        <w:tc>
          <w:tcPr>
            <w:tcW w:w="709" w:type="dxa"/>
          </w:tcPr>
          <w:p w14:paraId="037EFD5E" w14:textId="77777777" w:rsidR="00942DC7" w:rsidRPr="0040581A" w:rsidRDefault="00942DC7" w:rsidP="00942DC7">
            <w:pPr>
              <w:pStyle w:val="TableParagraph"/>
              <w:ind w:firstLine="4"/>
              <w:rPr>
                <w:rFonts w:ascii="Arial" w:hAnsi="Arial" w:cs="Arial"/>
                <w:b/>
                <w:sz w:val="16"/>
                <w:szCs w:val="16"/>
              </w:rPr>
            </w:pPr>
          </w:p>
          <w:p w14:paraId="39CAADFB" w14:textId="77777777" w:rsidR="00942DC7" w:rsidRPr="0040581A" w:rsidRDefault="00942DC7" w:rsidP="00942DC7">
            <w:pPr>
              <w:pStyle w:val="TableParagraph"/>
              <w:ind w:firstLine="4"/>
              <w:rPr>
                <w:rFonts w:ascii="Arial" w:hAnsi="Arial" w:cs="Arial"/>
                <w:b/>
                <w:sz w:val="16"/>
                <w:szCs w:val="16"/>
              </w:rPr>
            </w:pPr>
          </w:p>
          <w:p w14:paraId="2F813DD1" w14:textId="77777777" w:rsidR="00942DC7" w:rsidRPr="0040581A" w:rsidRDefault="00942DC7" w:rsidP="00942DC7">
            <w:pPr>
              <w:pStyle w:val="TableParagraph"/>
              <w:spacing w:before="3"/>
              <w:ind w:firstLine="4"/>
              <w:rPr>
                <w:rFonts w:ascii="Arial" w:hAnsi="Arial" w:cs="Arial"/>
                <w:b/>
                <w:sz w:val="16"/>
                <w:szCs w:val="16"/>
              </w:rPr>
            </w:pPr>
          </w:p>
          <w:p w14:paraId="0C2D4748" w14:textId="77777777" w:rsidR="00942DC7" w:rsidRPr="0040581A" w:rsidRDefault="00942DC7" w:rsidP="00942DC7">
            <w:pPr>
              <w:pStyle w:val="TableParagraph"/>
              <w:ind w:firstLine="4"/>
              <w:rPr>
                <w:rFonts w:ascii="Arial" w:hAnsi="Arial" w:cs="Arial"/>
                <w:b/>
                <w:sz w:val="16"/>
                <w:szCs w:val="16"/>
              </w:rPr>
            </w:pPr>
            <w:r w:rsidRPr="0040581A">
              <w:rPr>
                <w:rFonts w:ascii="Arial" w:hAnsi="Arial" w:cs="Arial"/>
                <w:sz w:val="16"/>
                <w:szCs w:val="16"/>
              </w:rPr>
              <w:t>Lung</w:t>
            </w:r>
          </w:p>
        </w:tc>
        <w:tc>
          <w:tcPr>
            <w:tcW w:w="831" w:type="dxa"/>
          </w:tcPr>
          <w:p w14:paraId="40144C27" w14:textId="77777777" w:rsidR="00942DC7" w:rsidRPr="0040581A" w:rsidRDefault="00942DC7" w:rsidP="00942DC7">
            <w:pPr>
              <w:pStyle w:val="TableParagraph"/>
              <w:ind w:firstLine="4"/>
              <w:rPr>
                <w:rFonts w:ascii="Arial" w:hAnsi="Arial" w:cs="Arial"/>
                <w:b/>
                <w:sz w:val="16"/>
                <w:szCs w:val="16"/>
              </w:rPr>
            </w:pPr>
          </w:p>
          <w:p w14:paraId="65BA5A71" w14:textId="77777777" w:rsidR="00942DC7" w:rsidRPr="0040581A" w:rsidRDefault="00942DC7" w:rsidP="00942DC7">
            <w:pPr>
              <w:pStyle w:val="TableParagraph"/>
              <w:ind w:firstLine="4"/>
              <w:rPr>
                <w:rFonts w:ascii="Arial" w:hAnsi="Arial" w:cs="Arial"/>
                <w:b/>
                <w:sz w:val="16"/>
                <w:szCs w:val="16"/>
              </w:rPr>
            </w:pPr>
          </w:p>
          <w:p w14:paraId="392C9EEE" w14:textId="77777777" w:rsidR="00942DC7" w:rsidRPr="0040581A" w:rsidRDefault="00942DC7" w:rsidP="00942DC7">
            <w:pPr>
              <w:pStyle w:val="TableParagraph"/>
              <w:spacing w:before="6"/>
              <w:ind w:firstLine="4"/>
              <w:rPr>
                <w:rFonts w:ascii="Arial" w:hAnsi="Arial" w:cs="Arial"/>
                <w:b/>
                <w:sz w:val="16"/>
                <w:szCs w:val="16"/>
              </w:rPr>
            </w:pPr>
          </w:p>
          <w:p w14:paraId="7FD9F04A" w14:textId="77777777" w:rsidR="00942DC7" w:rsidRPr="0040581A" w:rsidRDefault="00942DC7" w:rsidP="00942DC7">
            <w:pPr>
              <w:pStyle w:val="TableParagraph"/>
              <w:ind w:firstLine="4"/>
              <w:rPr>
                <w:rFonts w:ascii="Arial" w:hAnsi="Arial" w:cs="Arial"/>
                <w:sz w:val="16"/>
                <w:szCs w:val="16"/>
              </w:rPr>
            </w:pPr>
            <w:r w:rsidRPr="0040581A">
              <w:rPr>
                <w:rFonts w:ascii="Arial" w:hAnsi="Arial" w:cs="Arial"/>
                <w:sz w:val="16"/>
                <w:szCs w:val="16"/>
              </w:rPr>
              <w:t>Suprafața</w:t>
            </w:r>
          </w:p>
          <w:p w14:paraId="66E4534C" w14:textId="77777777" w:rsidR="00942DC7" w:rsidRPr="0040581A" w:rsidRDefault="00942DC7" w:rsidP="00942DC7">
            <w:pPr>
              <w:pStyle w:val="TableParagraph"/>
              <w:ind w:firstLine="4"/>
              <w:rPr>
                <w:rFonts w:ascii="Arial" w:hAnsi="Arial" w:cs="Arial"/>
                <w:b/>
                <w:sz w:val="16"/>
                <w:szCs w:val="16"/>
              </w:rPr>
            </w:pPr>
            <w:r w:rsidRPr="0040581A">
              <w:rPr>
                <w:rFonts w:ascii="Arial" w:hAnsi="Arial" w:cs="Arial"/>
                <w:sz w:val="16"/>
                <w:szCs w:val="16"/>
              </w:rPr>
              <w:t>habitatului</w:t>
            </w:r>
          </w:p>
        </w:tc>
        <w:tc>
          <w:tcPr>
            <w:tcW w:w="826" w:type="dxa"/>
          </w:tcPr>
          <w:p w14:paraId="605C73BB" w14:textId="77777777" w:rsidR="00942DC7" w:rsidRPr="0040581A" w:rsidRDefault="00942DC7" w:rsidP="00942DC7">
            <w:pPr>
              <w:pStyle w:val="TableParagraph"/>
              <w:ind w:firstLine="4"/>
              <w:rPr>
                <w:rFonts w:ascii="Arial" w:hAnsi="Arial" w:cs="Arial"/>
                <w:b/>
                <w:sz w:val="16"/>
                <w:szCs w:val="16"/>
              </w:rPr>
            </w:pPr>
          </w:p>
        </w:tc>
        <w:tc>
          <w:tcPr>
            <w:tcW w:w="851" w:type="dxa"/>
          </w:tcPr>
          <w:p w14:paraId="55D0C711" w14:textId="77777777" w:rsidR="00942DC7" w:rsidRPr="0040581A" w:rsidRDefault="00942DC7" w:rsidP="00942DC7">
            <w:pPr>
              <w:pStyle w:val="TableParagraph"/>
              <w:spacing w:before="2"/>
              <w:ind w:firstLine="4"/>
              <w:rPr>
                <w:rFonts w:ascii="Arial" w:hAnsi="Arial" w:cs="Arial"/>
                <w:b/>
                <w:sz w:val="16"/>
                <w:szCs w:val="16"/>
              </w:rPr>
            </w:pPr>
          </w:p>
        </w:tc>
        <w:tc>
          <w:tcPr>
            <w:tcW w:w="992" w:type="dxa"/>
          </w:tcPr>
          <w:p w14:paraId="4571B3DD" w14:textId="77777777" w:rsidR="00942DC7" w:rsidRPr="0040581A" w:rsidRDefault="00942DC7" w:rsidP="00942DC7">
            <w:pPr>
              <w:pStyle w:val="TableParagraph"/>
              <w:spacing w:before="2"/>
              <w:ind w:firstLine="4"/>
              <w:rPr>
                <w:rFonts w:ascii="Arial" w:hAnsi="Arial" w:cs="Arial"/>
                <w:b/>
                <w:sz w:val="16"/>
                <w:szCs w:val="16"/>
              </w:rPr>
            </w:pPr>
          </w:p>
        </w:tc>
        <w:tc>
          <w:tcPr>
            <w:tcW w:w="850" w:type="dxa"/>
          </w:tcPr>
          <w:p w14:paraId="360DF336" w14:textId="77777777" w:rsidR="00942DC7" w:rsidRPr="0040581A" w:rsidRDefault="00942DC7" w:rsidP="00942DC7">
            <w:pPr>
              <w:pStyle w:val="TableParagraph"/>
              <w:spacing w:before="2"/>
              <w:ind w:firstLine="4"/>
              <w:rPr>
                <w:rFonts w:ascii="Arial" w:hAnsi="Arial" w:cs="Arial"/>
                <w:b/>
                <w:sz w:val="16"/>
                <w:szCs w:val="16"/>
              </w:rPr>
            </w:pPr>
          </w:p>
        </w:tc>
        <w:tc>
          <w:tcPr>
            <w:tcW w:w="850" w:type="dxa"/>
          </w:tcPr>
          <w:p w14:paraId="503834DC" w14:textId="77777777" w:rsidR="00942DC7" w:rsidRPr="0040581A" w:rsidRDefault="00942DC7" w:rsidP="00942DC7">
            <w:pPr>
              <w:pStyle w:val="TableParagraph"/>
              <w:spacing w:before="2"/>
              <w:ind w:firstLine="4"/>
              <w:rPr>
                <w:rFonts w:ascii="Arial" w:hAnsi="Arial" w:cs="Arial"/>
                <w:b/>
                <w:sz w:val="16"/>
                <w:szCs w:val="16"/>
              </w:rPr>
            </w:pPr>
          </w:p>
        </w:tc>
      </w:tr>
      <w:tr w:rsidR="00942DC7" w:rsidRPr="0040581A" w14:paraId="45F8A3DE" w14:textId="77777777" w:rsidTr="004E1C58">
        <w:trPr>
          <w:trHeight w:val="1800"/>
        </w:trPr>
        <w:tc>
          <w:tcPr>
            <w:tcW w:w="902" w:type="dxa"/>
          </w:tcPr>
          <w:p w14:paraId="0EBE66FD" w14:textId="77777777" w:rsidR="00942DC7" w:rsidRPr="0040581A" w:rsidRDefault="00942DC7" w:rsidP="00942DC7">
            <w:pPr>
              <w:pStyle w:val="TableParagraph"/>
              <w:ind w:firstLine="4"/>
              <w:rPr>
                <w:rFonts w:ascii="Arial" w:hAnsi="Arial" w:cs="Arial"/>
                <w:b/>
                <w:sz w:val="16"/>
                <w:szCs w:val="16"/>
              </w:rPr>
            </w:pPr>
          </w:p>
          <w:p w14:paraId="3981B427" w14:textId="77777777" w:rsidR="00942DC7" w:rsidRPr="0040581A" w:rsidRDefault="00942DC7" w:rsidP="00942DC7">
            <w:pPr>
              <w:pStyle w:val="TableParagraph"/>
              <w:ind w:firstLine="4"/>
              <w:rPr>
                <w:rFonts w:ascii="Arial" w:hAnsi="Arial" w:cs="Arial"/>
                <w:b/>
                <w:sz w:val="16"/>
                <w:szCs w:val="16"/>
              </w:rPr>
            </w:pPr>
          </w:p>
          <w:p w14:paraId="3FE91782" w14:textId="77777777" w:rsidR="00942DC7" w:rsidRPr="0040581A" w:rsidRDefault="00942DC7" w:rsidP="00942DC7">
            <w:pPr>
              <w:pStyle w:val="TableParagraph"/>
              <w:spacing w:before="3"/>
              <w:ind w:firstLine="4"/>
              <w:rPr>
                <w:rFonts w:ascii="Arial" w:hAnsi="Arial" w:cs="Arial"/>
                <w:b/>
                <w:sz w:val="16"/>
                <w:szCs w:val="16"/>
              </w:rPr>
            </w:pPr>
          </w:p>
          <w:p w14:paraId="6C3799CF" w14:textId="77777777" w:rsidR="00942DC7" w:rsidRPr="0040581A" w:rsidRDefault="00942DC7" w:rsidP="00942DC7">
            <w:pPr>
              <w:pStyle w:val="TableParagraph"/>
              <w:ind w:firstLine="4"/>
              <w:rPr>
                <w:rFonts w:ascii="Arial" w:hAnsi="Arial" w:cs="Arial"/>
                <w:sz w:val="16"/>
                <w:szCs w:val="16"/>
              </w:rPr>
            </w:pPr>
            <w:r w:rsidRPr="0040581A">
              <w:rPr>
                <w:rFonts w:ascii="Arial" w:hAnsi="Arial" w:cs="Arial"/>
                <w:sz w:val="16"/>
                <w:szCs w:val="16"/>
              </w:rPr>
              <w:t>Rărituri</w:t>
            </w:r>
          </w:p>
        </w:tc>
        <w:tc>
          <w:tcPr>
            <w:tcW w:w="658" w:type="dxa"/>
          </w:tcPr>
          <w:p w14:paraId="2C149442" w14:textId="77777777" w:rsidR="00942DC7" w:rsidRPr="0040581A" w:rsidRDefault="00942DC7" w:rsidP="00942DC7">
            <w:pPr>
              <w:pStyle w:val="TableParagraph"/>
              <w:ind w:firstLine="4"/>
              <w:rPr>
                <w:rFonts w:ascii="Arial" w:hAnsi="Arial" w:cs="Arial"/>
                <w:b/>
                <w:sz w:val="16"/>
                <w:szCs w:val="16"/>
              </w:rPr>
            </w:pPr>
          </w:p>
          <w:p w14:paraId="2C887DC5" w14:textId="77777777" w:rsidR="00942DC7" w:rsidRPr="0040581A" w:rsidRDefault="00942DC7" w:rsidP="00942DC7">
            <w:pPr>
              <w:pStyle w:val="TableParagraph"/>
              <w:ind w:firstLine="4"/>
              <w:rPr>
                <w:rFonts w:ascii="Arial" w:hAnsi="Arial" w:cs="Arial"/>
                <w:b/>
                <w:sz w:val="16"/>
                <w:szCs w:val="16"/>
              </w:rPr>
            </w:pPr>
          </w:p>
          <w:p w14:paraId="0B4DC796" w14:textId="77777777" w:rsidR="00942DC7" w:rsidRPr="0040581A" w:rsidRDefault="00942DC7" w:rsidP="00942DC7">
            <w:pPr>
              <w:pStyle w:val="TableParagraph"/>
              <w:spacing w:before="6"/>
              <w:ind w:firstLine="4"/>
              <w:rPr>
                <w:rFonts w:ascii="Arial" w:hAnsi="Arial" w:cs="Arial"/>
                <w:b/>
                <w:sz w:val="16"/>
                <w:szCs w:val="16"/>
              </w:rPr>
            </w:pPr>
          </w:p>
          <w:p w14:paraId="41EE70E0" w14:textId="77777777" w:rsidR="00942DC7" w:rsidRPr="0040581A" w:rsidRDefault="00942DC7" w:rsidP="00942DC7">
            <w:pPr>
              <w:pStyle w:val="TableParagraph"/>
              <w:ind w:firstLine="4"/>
              <w:rPr>
                <w:rFonts w:ascii="Arial" w:hAnsi="Arial" w:cs="Arial"/>
                <w:sz w:val="16"/>
                <w:szCs w:val="16"/>
              </w:rPr>
            </w:pPr>
            <w:r w:rsidRPr="0040581A">
              <w:rPr>
                <w:rFonts w:ascii="Arial" w:hAnsi="Arial" w:cs="Arial"/>
                <w:sz w:val="16"/>
                <w:szCs w:val="16"/>
              </w:rPr>
              <w:t>Eliminare</w:t>
            </w:r>
          </w:p>
          <w:p w14:paraId="736D21BB" w14:textId="77777777" w:rsidR="00942DC7" w:rsidRPr="0040581A" w:rsidRDefault="00942DC7" w:rsidP="00942DC7">
            <w:pPr>
              <w:pStyle w:val="TableParagraph"/>
              <w:ind w:firstLine="4"/>
              <w:rPr>
                <w:rFonts w:ascii="Arial" w:hAnsi="Arial" w:cs="Arial"/>
                <w:sz w:val="16"/>
                <w:szCs w:val="16"/>
              </w:rPr>
            </w:pPr>
            <w:r w:rsidRPr="0040581A">
              <w:rPr>
                <w:rFonts w:ascii="Arial" w:hAnsi="Arial" w:cs="Arial"/>
                <w:sz w:val="16"/>
                <w:szCs w:val="16"/>
              </w:rPr>
              <w:t>vegetație</w:t>
            </w:r>
          </w:p>
        </w:tc>
        <w:tc>
          <w:tcPr>
            <w:tcW w:w="709" w:type="dxa"/>
            <w:shd w:val="clear" w:color="auto" w:fill="FFFF00"/>
          </w:tcPr>
          <w:p w14:paraId="3CB3F367" w14:textId="77777777" w:rsidR="00942DC7" w:rsidRPr="0040581A" w:rsidRDefault="00942DC7" w:rsidP="00942DC7">
            <w:pPr>
              <w:pStyle w:val="TableParagraph"/>
              <w:ind w:firstLine="4"/>
              <w:rPr>
                <w:rFonts w:ascii="Arial" w:hAnsi="Arial" w:cs="Arial"/>
                <w:b/>
                <w:sz w:val="16"/>
                <w:szCs w:val="16"/>
              </w:rPr>
            </w:pPr>
          </w:p>
          <w:p w14:paraId="5E8D829E" w14:textId="77777777" w:rsidR="00942DC7" w:rsidRPr="0040581A" w:rsidRDefault="00942DC7" w:rsidP="00942DC7">
            <w:pPr>
              <w:pStyle w:val="TableParagraph"/>
              <w:ind w:firstLine="4"/>
              <w:rPr>
                <w:rFonts w:ascii="Arial" w:hAnsi="Arial" w:cs="Arial"/>
                <w:b/>
                <w:sz w:val="16"/>
                <w:szCs w:val="16"/>
              </w:rPr>
            </w:pPr>
          </w:p>
          <w:p w14:paraId="75D8DD2F" w14:textId="77777777" w:rsidR="00942DC7" w:rsidRPr="0040581A" w:rsidRDefault="00942DC7" w:rsidP="00942DC7">
            <w:pPr>
              <w:pStyle w:val="TableParagraph"/>
              <w:spacing w:before="6"/>
              <w:ind w:firstLine="4"/>
              <w:rPr>
                <w:rFonts w:ascii="Arial" w:hAnsi="Arial" w:cs="Arial"/>
                <w:b/>
                <w:sz w:val="16"/>
                <w:szCs w:val="16"/>
              </w:rPr>
            </w:pPr>
          </w:p>
          <w:p w14:paraId="1BAA4299" w14:textId="77777777" w:rsidR="00942DC7" w:rsidRPr="0040581A" w:rsidRDefault="00942DC7" w:rsidP="00942DC7">
            <w:pPr>
              <w:pStyle w:val="TableParagraph"/>
              <w:ind w:firstLine="4"/>
              <w:rPr>
                <w:rFonts w:ascii="Arial" w:hAnsi="Arial" w:cs="Arial"/>
                <w:sz w:val="16"/>
                <w:szCs w:val="16"/>
              </w:rPr>
            </w:pPr>
            <w:r w:rsidRPr="0040581A">
              <w:rPr>
                <w:rFonts w:ascii="Arial" w:hAnsi="Arial" w:cs="Arial"/>
                <w:sz w:val="16"/>
                <w:szCs w:val="16"/>
              </w:rPr>
              <w:t>Pierdere</w:t>
            </w:r>
            <w:r w:rsidRPr="0040581A">
              <w:rPr>
                <w:rFonts w:ascii="Arial" w:hAnsi="Arial" w:cs="Arial"/>
                <w:spacing w:val="-42"/>
                <w:sz w:val="16"/>
                <w:szCs w:val="16"/>
              </w:rPr>
              <w:t xml:space="preserve"> </w:t>
            </w:r>
            <w:r w:rsidRPr="0040581A">
              <w:rPr>
                <w:rFonts w:ascii="Arial" w:hAnsi="Arial" w:cs="Arial"/>
                <w:sz w:val="16"/>
                <w:szCs w:val="16"/>
              </w:rPr>
              <w:t>habitat</w:t>
            </w:r>
          </w:p>
        </w:tc>
        <w:tc>
          <w:tcPr>
            <w:tcW w:w="709" w:type="dxa"/>
            <w:shd w:val="clear" w:color="auto" w:fill="91D050"/>
          </w:tcPr>
          <w:p w14:paraId="6DC9980F" w14:textId="77777777" w:rsidR="00942DC7" w:rsidRPr="0040581A" w:rsidRDefault="00942DC7" w:rsidP="00942DC7">
            <w:pPr>
              <w:pStyle w:val="TableParagraph"/>
              <w:spacing w:before="7"/>
              <w:ind w:firstLine="4"/>
              <w:rPr>
                <w:rFonts w:ascii="Arial" w:hAnsi="Arial" w:cs="Arial"/>
                <w:b/>
                <w:sz w:val="16"/>
                <w:szCs w:val="16"/>
              </w:rPr>
            </w:pPr>
          </w:p>
          <w:p w14:paraId="69DB654B" w14:textId="77777777" w:rsidR="00942DC7" w:rsidRPr="0040581A" w:rsidRDefault="00942DC7" w:rsidP="00942DC7">
            <w:pPr>
              <w:pStyle w:val="TableParagraph"/>
              <w:ind w:firstLine="4"/>
              <w:rPr>
                <w:rFonts w:ascii="Arial" w:hAnsi="Arial" w:cs="Arial"/>
                <w:sz w:val="16"/>
                <w:szCs w:val="16"/>
              </w:rPr>
            </w:pPr>
            <w:r w:rsidRPr="0040581A">
              <w:rPr>
                <w:rFonts w:ascii="Arial" w:hAnsi="Arial" w:cs="Arial"/>
                <w:sz w:val="16"/>
                <w:szCs w:val="16"/>
              </w:rPr>
              <w:t>Se</w:t>
            </w:r>
            <w:r w:rsidRPr="0040581A">
              <w:rPr>
                <w:rFonts w:ascii="Arial" w:hAnsi="Arial" w:cs="Arial"/>
                <w:spacing w:val="1"/>
                <w:sz w:val="16"/>
                <w:szCs w:val="16"/>
              </w:rPr>
              <w:t xml:space="preserve"> </w:t>
            </w:r>
            <w:r w:rsidRPr="0040581A">
              <w:rPr>
                <w:rFonts w:ascii="Arial" w:hAnsi="Arial" w:cs="Arial"/>
                <w:sz w:val="16"/>
                <w:szCs w:val="16"/>
              </w:rPr>
              <w:t>modelează</w:t>
            </w:r>
            <w:r w:rsidRPr="0040581A">
              <w:rPr>
                <w:rFonts w:ascii="Arial" w:hAnsi="Arial" w:cs="Arial"/>
                <w:spacing w:val="1"/>
                <w:sz w:val="16"/>
                <w:szCs w:val="16"/>
              </w:rPr>
              <w:t xml:space="preserve"> </w:t>
            </w:r>
            <w:r w:rsidRPr="0040581A">
              <w:rPr>
                <w:rFonts w:ascii="Arial" w:hAnsi="Arial" w:cs="Arial"/>
                <w:sz w:val="16"/>
                <w:szCs w:val="16"/>
              </w:rPr>
              <w:t>structura</w:t>
            </w:r>
            <w:r w:rsidRPr="0040581A">
              <w:rPr>
                <w:rFonts w:ascii="Arial" w:hAnsi="Arial" w:cs="Arial"/>
                <w:spacing w:val="1"/>
                <w:sz w:val="16"/>
                <w:szCs w:val="16"/>
              </w:rPr>
              <w:t xml:space="preserve"> </w:t>
            </w:r>
            <w:r w:rsidRPr="0040581A">
              <w:rPr>
                <w:rFonts w:ascii="Arial" w:hAnsi="Arial" w:cs="Arial"/>
                <w:sz w:val="16"/>
                <w:szCs w:val="16"/>
              </w:rPr>
              <w:t>verticală și</w:t>
            </w:r>
            <w:r w:rsidRPr="0040581A">
              <w:rPr>
                <w:rFonts w:ascii="Arial" w:hAnsi="Arial" w:cs="Arial"/>
                <w:spacing w:val="1"/>
                <w:sz w:val="16"/>
                <w:szCs w:val="16"/>
              </w:rPr>
              <w:t xml:space="preserve"> </w:t>
            </w:r>
            <w:r w:rsidRPr="0040581A">
              <w:rPr>
                <w:rFonts w:ascii="Arial" w:hAnsi="Arial" w:cs="Arial"/>
                <w:sz w:val="16"/>
                <w:szCs w:val="16"/>
              </w:rPr>
              <w:t>orizontală a</w:t>
            </w:r>
            <w:r w:rsidRPr="0040581A">
              <w:rPr>
                <w:rFonts w:ascii="Arial" w:hAnsi="Arial" w:cs="Arial"/>
                <w:spacing w:val="-42"/>
                <w:sz w:val="16"/>
                <w:szCs w:val="16"/>
              </w:rPr>
              <w:t xml:space="preserve"> </w:t>
            </w:r>
            <w:r w:rsidRPr="0040581A">
              <w:rPr>
                <w:rFonts w:ascii="Arial" w:hAnsi="Arial" w:cs="Arial"/>
                <w:sz w:val="16"/>
                <w:szCs w:val="16"/>
              </w:rPr>
              <w:t>arboretelor</w:t>
            </w:r>
          </w:p>
        </w:tc>
        <w:tc>
          <w:tcPr>
            <w:tcW w:w="850" w:type="dxa"/>
            <w:shd w:val="clear" w:color="auto" w:fill="00AFF0"/>
          </w:tcPr>
          <w:p w14:paraId="20C9D32D" w14:textId="77777777" w:rsidR="00942DC7" w:rsidRPr="0040581A" w:rsidRDefault="00942DC7" w:rsidP="00942DC7">
            <w:pPr>
              <w:pStyle w:val="TableParagraph"/>
              <w:spacing w:before="7"/>
              <w:ind w:firstLine="4"/>
              <w:rPr>
                <w:rFonts w:ascii="Arial" w:hAnsi="Arial" w:cs="Arial"/>
                <w:b/>
                <w:sz w:val="16"/>
                <w:szCs w:val="16"/>
              </w:rPr>
            </w:pPr>
          </w:p>
          <w:p w14:paraId="79B73285" w14:textId="77777777" w:rsidR="00942DC7" w:rsidRPr="0040581A" w:rsidRDefault="00942DC7" w:rsidP="00942DC7">
            <w:pPr>
              <w:pStyle w:val="TableParagraph"/>
              <w:ind w:firstLine="4"/>
              <w:rPr>
                <w:rFonts w:ascii="Arial" w:hAnsi="Arial" w:cs="Arial"/>
                <w:sz w:val="16"/>
                <w:szCs w:val="16"/>
              </w:rPr>
            </w:pPr>
            <w:r w:rsidRPr="0040581A">
              <w:rPr>
                <w:rFonts w:ascii="Arial" w:hAnsi="Arial" w:cs="Arial"/>
                <w:sz w:val="16"/>
                <w:szCs w:val="16"/>
              </w:rPr>
              <w:t>Se</w:t>
            </w:r>
            <w:r w:rsidRPr="0040581A">
              <w:rPr>
                <w:rFonts w:ascii="Arial" w:hAnsi="Arial" w:cs="Arial"/>
                <w:spacing w:val="1"/>
                <w:sz w:val="16"/>
                <w:szCs w:val="16"/>
              </w:rPr>
              <w:t xml:space="preserve"> </w:t>
            </w:r>
            <w:r w:rsidRPr="0040581A">
              <w:rPr>
                <w:rFonts w:ascii="Arial" w:hAnsi="Arial" w:cs="Arial"/>
                <w:sz w:val="16"/>
                <w:szCs w:val="16"/>
              </w:rPr>
              <w:t>promovează</w:t>
            </w:r>
            <w:r w:rsidRPr="0040581A">
              <w:rPr>
                <w:rFonts w:ascii="Arial" w:hAnsi="Arial" w:cs="Arial"/>
                <w:spacing w:val="-42"/>
                <w:sz w:val="16"/>
                <w:szCs w:val="16"/>
              </w:rPr>
              <w:t xml:space="preserve"> </w:t>
            </w:r>
            <w:r w:rsidRPr="0040581A">
              <w:rPr>
                <w:rFonts w:ascii="Arial" w:hAnsi="Arial" w:cs="Arial"/>
                <w:sz w:val="16"/>
                <w:szCs w:val="16"/>
              </w:rPr>
              <w:t>regenerarea</w:t>
            </w:r>
            <w:r w:rsidRPr="0040581A">
              <w:rPr>
                <w:rFonts w:ascii="Arial" w:hAnsi="Arial" w:cs="Arial"/>
                <w:spacing w:val="1"/>
                <w:sz w:val="16"/>
                <w:szCs w:val="16"/>
              </w:rPr>
              <w:t xml:space="preserve"> </w:t>
            </w:r>
            <w:r w:rsidRPr="0040581A">
              <w:rPr>
                <w:rFonts w:ascii="Arial" w:hAnsi="Arial" w:cs="Arial"/>
                <w:sz w:val="16"/>
                <w:szCs w:val="16"/>
              </w:rPr>
              <w:t>naturală a</w:t>
            </w:r>
            <w:r w:rsidRPr="0040581A">
              <w:rPr>
                <w:rFonts w:ascii="Arial" w:hAnsi="Arial" w:cs="Arial"/>
                <w:spacing w:val="1"/>
                <w:sz w:val="16"/>
                <w:szCs w:val="16"/>
              </w:rPr>
              <w:t xml:space="preserve"> </w:t>
            </w:r>
            <w:r w:rsidRPr="0040581A">
              <w:rPr>
                <w:rFonts w:ascii="Arial" w:hAnsi="Arial" w:cs="Arial"/>
                <w:sz w:val="16"/>
                <w:szCs w:val="16"/>
              </w:rPr>
              <w:t>speciilor</w:t>
            </w:r>
            <w:r w:rsidRPr="0040581A">
              <w:rPr>
                <w:rFonts w:ascii="Arial" w:hAnsi="Arial" w:cs="Arial"/>
                <w:spacing w:val="1"/>
                <w:sz w:val="16"/>
                <w:szCs w:val="16"/>
              </w:rPr>
              <w:t xml:space="preserve"> </w:t>
            </w:r>
            <w:r w:rsidRPr="0040581A">
              <w:rPr>
                <w:rFonts w:ascii="Arial" w:hAnsi="Arial" w:cs="Arial"/>
                <w:sz w:val="16"/>
                <w:szCs w:val="16"/>
              </w:rPr>
              <w:t>dominante</w:t>
            </w:r>
          </w:p>
        </w:tc>
        <w:tc>
          <w:tcPr>
            <w:tcW w:w="709" w:type="dxa"/>
          </w:tcPr>
          <w:p w14:paraId="041A1BF8" w14:textId="77777777" w:rsidR="00942DC7" w:rsidRPr="0040581A" w:rsidRDefault="00942DC7" w:rsidP="00942DC7">
            <w:pPr>
              <w:pStyle w:val="TableParagraph"/>
              <w:ind w:firstLine="4"/>
              <w:rPr>
                <w:rFonts w:ascii="Arial" w:hAnsi="Arial" w:cs="Arial"/>
                <w:b/>
                <w:sz w:val="16"/>
                <w:szCs w:val="16"/>
              </w:rPr>
            </w:pPr>
          </w:p>
          <w:p w14:paraId="78AFB21C" w14:textId="77777777" w:rsidR="00942DC7" w:rsidRPr="0040581A" w:rsidRDefault="00942DC7" w:rsidP="00942DC7">
            <w:pPr>
              <w:pStyle w:val="TableParagraph"/>
              <w:ind w:firstLine="4"/>
              <w:rPr>
                <w:rFonts w:ascii="Arial" w:hAnsi="Arial" w:cs="Arial"/>
                <w:b/>
                <w:sz w:val="16"/>
                <w:szCs w:val="16"/>
              </w:rPr>
            </w:pPr>
          </w:p>
          <w:p w14:paraId="0750E525" w14:textId="77777777" w:rsidR="00942DC7" w:rsidRPr="0040581A" w:rsidRDefault="00942DC7" w:rsidP="00942DC7">
            <w:pPr>
              <w:pStyle w:val="TableParagraph"/>
              <w:spacing w:before="3"/>
              <w:ind w:firstLine="4"/>
              <w:rPr>
                <w:rFonts w:ascii="Arial" w:hAnsi="Arial" w:cs="Arial"/>
                <w:b/>
                <w:sz w:val="16"/>
                <w:szCs w:val="16"/>
              </w:rPr>
            </w:pPr>
          </w:p>
          <w:p w14:paraId="4573716A" w14:textId="77777777" w:rsidR="00942DC7" w:rsidRPr="0040581A" w:rsidRDefault="00942DC7" w:rsidP="00942DC7">
            <w:pPr>
              <w:pStyle w:val="TableParagraph"/>
              <w:ind w:firstLine="4"/>
              <w:rPr>
                <w:rFonts w:ascii="Arial" w:hAnsi="Arial" w:cs="Arial"/>
                <w:sz w:val="16"/>
                <w:szCs w:val="16"/>
              </w:rPr>
            </w:pPr>
            <w:r w:rsidRPr="0040581A">
              <w:rPr>
                <w:rFonts w:ascii="Arial" w:hAnsi="Arial" w:cs="Arial"/>
                <w:sz w:val="16"/>
                <w:szCs w:val="16"/>
              </w:rPr>
              <w:t>Lung</w:t>
            </w:r>
          </w:p>
        </w:tc>
        <w:tc>
          <w:tcPr>
            <w:tcW w:w="831" w:type="dxa"/>
          </w:tcPr>
          <w:p w14:paraId="78D2D974" w14:textId="77777777" w:rsidR="00942DC7" w:rsidRPr="0040581A" w:rsidRDefault="00942DC7" w:rsidP="00942DC7">
            <w:pPr>
              <w:pStyle w:val="TableParagraph"/>
              <w:ind w:firstLine="4"/>
              <w:rPr>
                <w:rFonts w:ascii="Arial" w:hAnsi="Arial" w:cs="Arial"/>
                <w:b/>
                <w:sz w:val="16"/>
                <w:szCs w:val="16"/>
              </w:rPr>
            </w:pPr>
          </w:p>
          <w:p w14:paraId="4BED3133" w14:textId="77777777" w:rsidR="00942DC7" w:rsidRPr="0040581A" w:rsidRDefault="00942DC7" w:rsidP="00942DC7">
            <w:pPr>
              <w:pStyle w:val="TableParagraph"/>
              <w:ind w:firstLine="4"/>
              <w:rPr>
                <w:rFonts w:ascii="Arial" w:hAnsi="Arial" w:cs="Arial"/>
                <w:b/>
                <w:sz w:val="16"/>
                <w:szCs w:val="16"/>
              </w:rPr>
            </w:pPr>
          </w:p>
          <w:p w14:paraId="65854751" w14:textId="77777777" w:rsidR="00942DC7" w:rsidRPr="0040581A" w:rsidRDefault="00942DC7" w:rsidP="00942DC7">
            <w:pPr>
              <w:pStyle w:val="TableParagraph"/>
              <w:spacing w:before="6"/>
              <w:ind w:firstLine="4"/>
              <w:rPr>
                <w:rFonts w:ascii="Arial" w:hAnsi="Arial" w:cs="Arial"/>
                <w:b/>
                <w:sz w:val="16"/>
                <w:szCs w:val="16"/>
              </w:rPr>
            </w:pPr>
          </w:p>
          <w:p w14:paraId="450DEDCE" w14:textId="77777777" w:rsidR="00942DC7" w:rsidRPr="0040581A" w:rsidRDefault="00942DC7" w:rsidP="00942DC7">
            <w:pPr>
              <w:pStyle w:val="TableParagraph"/>
              <w:ind w:firstLine="4"/>
              <w:rPr>
                <w:rFonts w:ascii="Arial" w:hAnsi="Arial" w:cs="Arial"/>
                <w:sz w:val="16"/>
                <w:szCs w:val="16"/>
              </w:rPr>
            </w:pPr>
            <w:r w:rsidRPr="0040581A">
              <w:rPr>
                <w:rFonts w:ascii="Arial" w:hAnsi="Arial" w:cs="Arial"/>
                <w:sz w:val="16"/>
                <w:szCs w:val="16"/>
              </w:rPr>
              <w:t>Suprafața</w:t>
            </w:r>
          </w:p>
          <w:p w14:paraId="4268C995" w14:textId="77777777" w:rsidR="00942DC7" w:rsidRPr="0040581A" w:rsidRDefault="00942DC7" w:rsidP="00942DC7">
            <w:pPr>
              <w:pStyle w:val="TableParagraph"/>
              <w:ind w:firstLine="4"/>
              <w:rPr>
                <w:rFonts w:ascii="Arial" w:hAnsi="Arial" w:cs="Arial"/>
                <w:sz w:val="16"/>
                <w:szCs w:val="16"/>
              </w:rPr>
            </w:pPr>
            <w:r w:rsidRPr="0040581A">
              <w:rPr>
                <w:rFonts w:ascii="Arial" w:hAnsi="Arial" w:cs="Arial"/>
                <w:sz w:val="16"/>
                <w:szCs w:val="16"/>
              </w:rPr>
              <w:t>habitatului</w:t>
            </w:r>
          </w:p>
        </w:tc>
        <w:tc>
          <w:tcPr>
            <w:tcW w:w="826" w:type="dxa"/>
          </w:tcPr>
          <w:p w14:paraId="490A397D" w14:textId="77777777" w:rsidR="00942DC7" w:rsidRPr="0040581A" w:rsidRDefault="00942DC7" w:rsidP="00942DC7">
            <w:pPr>
              <w:pStyle w:val="TableParagraph"/>
              <w:ind w:firstLine="4"/>
              <w:rPr>
                <w:rFonts w:ascii="Arial" w:hAnsi="Arial" w:cs="Arial"/>
                <w:b/>
                <w:sz w:val="16"/>
                <w:szCs w:val="16"/>
              </w:rPr>
            </w:pPr>
          </w:p>
          <w:p w14:paraId="284C3A84" w14:textId="77777777" w:rsidR="00942DC7" w:rsidRPr="0040581A" w:rsidRDefault="00942DC7" w:rsidP="00942DC7">
            <w:pPr>
              <w:pStyle w:val="TableParagraph"/>
              <w:ind w:firstLine="4"/>
              <w:rPr>
                <w:rFonts w:ascii="Arial" w:hAnsi="Arial" w:cs="Arial"/>
                <w:b/>
                <w:sz w:val="16"/>
                <w:szCs w:val="16"/>
              </w:rPr>
            </w:pPr>
          </w:p>
          <w:p w14:paraId="0F6DA615" w14:textId="77777777" w:rsidR="00942DC7" w:rsidRPr="0040581A" w:rsidRDefault="00942DC7" w:rsidP="00942DC7">
            <w:pPr>
              <w:pStyle w:val="TableParagraph"/>
              <w:spacing w:before="3"/>
              <w:ind w:firstLine="4"/>
              <w:rPr>
                <w:rFonts w:ascii="Arial" w:hAnsi="Arial" w:cs="Arial"/>
                <w:b/>
                <w:sz w:val="16"/>
                <w:szCs w:val="16"/>
              </w:rPr>
            </w:pPr>
            <w:r w:rsidRPr="0040581A">
              <w:rPr>
                <w:rFonts w:ascii="Arial" w:hAnsi="Arial" w:cs="Arial"/>
                <w:b/>
                <w:sz w:val="16"/>
                <w:szCs w:val="16"/>
              </w:rPr>
              <w:t>37.29 ha</w:t>
            </w:r>
          </w:p>
          <w:p w14:paraId="7C893C15" w14:textId="77777777" w:rsidR="00942DC7" w:rsidRPr="0040581A" w:rsidRDefault="00942DC7" w:rsidP="00942DC7">
            <w:pPr>
              <w:pStyle w:val="TableParagraph"/>
              <w:ind w:firstLine="4"/>
              <w:rPr>
                <w:rFonts w:ascii="Arial" w:hAnsi="Arial" w:cs="Arial"/>
                <w:sz w:val="16"/>
                <w:szCs w:val="16"/>
              </w:rPr>
            </w:pPr>
            <w:r w:rsidRPr="0040581A">
              <w:rPr>
                <w:rFonts w:ascii="Arial" w:hAnsi="Arial" w:cs="Arial"/>
                <w:sz w:val="16"/>
                <w:szCs w:val="16"/>
              </w:rPr>
              <w:t>2% (Bucegi)</w:t>
            </w:r>
          </w:p>
        </w:tc>
        <w:tc>
          <w:tcPr>
            <w:tcW w:w="851" w:type="dxa"/>
          </w:tcPr>
          <w:p w14:paraId="37D2E445" w14:textId="77777777" w:rsidR="00942DC7" w:rsidRPr="0040581A" w:rsidRDefault="00942DC7" w:rsidP="00942DC7">
            <w:pPr>
              <w:pStyle w:val="TableParagraph"/>
              <w:spacing w:before="7"/>
              <w:ind w:firstLine="4"/>
              <w:rPr>
                <w:rFonts w:ascii="Arial" w:hAnsi="Arial" w:cs="Arial"/>
                <w:b/>
                <w:sz w:val="16"/>
                <w:szCs w:val="16"/>
              </w:rPr>
            </w:pPr>
            <w:r w:rsidRPr="0040581A">
              <w:rPr>
                <w:rFonts w:ascii="Arial" w:hAnsi="Arial" w:cs="Arial"/>
                <w:b/>
                <w:sz w:val="16"/>
                <w:szCs w:val="16"/>
              </w:rPr>
              <w:t>35.37ha-0.4%</w:t>
            </w:r>
            <w:r w:rsidRPr="0040581A">
              <w:rPr>
                <w:rFonts w:ascii="Arial" w:hAnsi="Arial" w:cs="Arial"/>
                <w:sz w:val="16"/>
                <w:szCs w:val="16"/>
              </w:rPr>
              <w:t>(bucegi)</w:t>
            </w:r>
          </w:p>
        </w:tc>
        <w:tc>
          <w:tcPr>
            <w:tcW w:w="992" w:type="dxa"/>
          </w:tcPr>
          <w:p w14:paraId="308C019C" w14:textId="77777777" w:rsidR="00942DC7" w:rsidRPr="0040581A" w:rsidRDefault="00942DC7" w:rsidP="00942DC7">
            <w:pPr>
              <w:pStyle w:val="TableParagraph"/>
              <w:spacing w:before="7"/>
              <w:ind w:firstLine="4"/>
              <w:rPr>
                <w:rFonts w:ascii="Arial" w:hAnsi="Arial" w:cs="Arial"/>
                <w:b/>
                <w:sz w:val="16"/>
                <w:szCs w:val="16"/>
              </w:rPr>
            </w:pPr>
            <w:r w:rsidRPr="0040581A">
              <w:rPr>
                <w:rFonts w:ascii="Arial" w:hAnsi="Arial" w:cs="Arial"/>
                <w:b/>
                <w:sz w:val="16"/>
                <w:szCs w:val="16"/>
              </w:rPr>
              <w:t>74.39ha- 0.5% (Bucegi)</w:t>
            </w:r>
          </w:p>
        </w:tc>
        <w:tc>
          <w:tcPr>
            <w:tcW w:w="850" w:type="dxa"/>
          </w:tcPr>
          <w:p w14:paraId="06268FA6" w14:textId="77777777" w:rsidR="00942DC7" w:rsidRPr="0040581A" w:rsidRDefault="00942DC7" w:rsidP="00942DC7">
            <w:pPr>
              <w:pStyle w:val="TableParagraph"/>
              <w:spacing w:before="7"/>
              <w:ind w:firstLine="4"/>
              <w:rPr>
                <w:rFonts w:ascii="Arial" w:hAnsi="Arial" w:cs="Arial"/>
                <w:b/>
                <w:sz w:val="16"/>
                <w:szCs w:val="16"/>
              </w:rPr>
            </w:pPr>
          </w:p>
        </w:tc>
        <w:tc>
          <w:tcPr>
            <w:tcW w:w="850" w:type="dxa"/>
          </w:tcPr>
          <w:p w14:paraId="10617BD8" w14:textId="77777777" w:rsidR="00942DC7" w:rsidRPr="0040581A" w:rsidRDefault="00942DC7" w:rsidP="00942DC7">
            <w:pPr>
              <w:pStyle w:val="TableParagraph"/>
              <w:spacing w:before="7"/>
              <w:ind w:firstLine="4"/>
              <w:rPr>
                <w:rFonts w:ascii="Arial" w:hAnsi="Arial" w:cs="Arial"/>
                <w:b/>
                <w:sz w:val="16"/>
                <w:szCs w:val="16"/>
              </w:rPr>
            </w:pPr>
          </w:p>
          <w:p w14:paraId="06D8CB37" w14:textId="77777777" w:rsidR="00942DC7" w:rsidRPr="0040581A" w:rsidRDefault="00942DC7" w:rsidP="00942DC7">
            <w:pPr>
              <w:pStyle w:val="TableParagraph"/>
              <w:ind w:firstLine="4"/>
              <w:rPr>
                <w:rFonts w:ascii="Arial" w:hAnsi="Arial" w:cs="Arial"/>
                <w:sz w:val="16"/>
                <w:szCs w:val="16"/>
              </w:rPr>
            </w:pPr>
            <w:r w:rsidRPr="0040581A">
              <w:rPr>
                <w:rFonts w:ascii="Arial" w:hAnsi="Arial" w:cs="Arial"/>
                <w:sz w:val="16"/>
                <w:szCs w:val="16"/>
              </w:rPr>
              <w:t>Procentul</w:t>
            </w:r>
            <w:r w:rsidRPr="0040581A">
              <w:rPr>
                <w:rFonts w:ascii="Arial" w:hAnsi="Arial" w:cs="Arial"/>
                <w:spacing w:val="1"/>
                <w:sz w:val="16"/>
                <w:szCs w:val="16"/>
              </w:rPr>
              <w:t xml:space="preserve"> </w:t>
            </w:r>
            <w:r w:rsidRPr="0040581A">
              <w:rPr>
                <w:rFonts w:ascii="Arial" w:hAnsi="Arial" w:cs="Arial"/>
                <w:sz w:val="16"/>
                <w:szCs w:val="16"/>
              </w:rPr>
              <w:t>din</w:t>
            </w:r>
            <w:r w:rsidRPr="0040581A">
              <w:rPr>
                <w:rFonts w:ascii="Arial" w:hAnsi="Arial" w:cs="Arial"/>
                <w:spacing w:val="1"/>
                <w:sz w:val="16"/>
                <w:szCs w:val="16"/>
              </w:rPr>
              <w:t xml:space="preserve"> </w:t>
            </w:r>
            <w:r w:rsidRPr="0040581A">
              <w:rPr>
                <w:rFonts w:ascii="Arial" w:hAnsi="Arial" w:cs="Arial"/>
                <w:sz w:val="16"/>
                <w:szCs w:val="16"/>
              </w:rPr>
              <w:t>suprafața</w:t>
            </w:r>
            <w:r w:rsidRPr="0040581A">
              <w:rPr>
                <w:rFonts w:ascii="Arial" w:hAnsi="Arial" w:cs="Arial"/>
                <w:spacing w:val="1"/>
                <w:sz w:val="16"/>
                <w:szCs w:val="16"/>
              </w:rPr>
              <w:t xml:space="preserve"> </w:t>
            </w:r>
            <w:r w:rsidRPr="0040581A">
              <w:rPr>
                <w:rFonts w:ascii="Arial" w:hAnsi="Arial" w:cs="Arial"/>
                <w:sz w:val="16"/>
                <w:szCs w:val="16"/>
              </w:rPr>
              <w:t>totală a</w:t>
            </w:r>
            <w:r w:rsidRPr="0040581A">
              <w:rPr>
                <w:rFonts w:ascii="Arial" w:hAnsi="Arial" w:cs="Arial"/>
                <w:spacing w:val="1"/>
                <w:sz w:val="16"/>
                <w:szCs w:val="16"/>
              </w:rPr>
              <w:t xml:space="preserve"> </w:t>
            </w:r>
            <w:r w:rsidRPr="0040581A">
              <w:rPr>
                <w:rFonts w:ascii="Arial" w:hAnsi="Arial" w:cs="Arial"/>
                <w:sz w:val="16"/>
                <w:szCs w:val="16"/>
              </w:rPr>
              <w:t>habitatului</w:t>
            </w:r>
            <w:r w:rsidRPr="0040581A">
              <w:rPr>
                <w:rFonts w:ascii="Arial" w:hAnsi="Arial" w:cs="Arial"/>
                <w:spacing w:val="-42"/>
                <w:sz w:val="16"/>
                <w:szCs w:val="16"/>
              </w:rPr>
              <w:t xml:space="preserve"> </w:t>
            </w:r>
            <w:r w:rsidRPr="0040581A">
              <w:rPr>
                <w:rFonts w:ascii="Arial" w:hAnsi="Arial" w:cs="Arial"/>
                <w:sz w:val="16"/>
                <w:szCs w:val="16"/>
              </w:rPr>
              <w:t>afectată</w:t>
            </w:r>
          </w:p>
        </w:tc>
      </w:tr>
      <w:tr w:rsidR="00942DC7" w:rsidRPr="0040581A" w14:paraId="15B252A0" w14:textId="77777777" w:rsidTr="004E1C58">
        <w:trPr>
          <w:trHeight w:val="1997"/>
        </w:trPr>
        <w:tc>
          <w:tcPr>
            <w:tcW w:w="902" w:type="dxa"/>
          </w:tcPr>
          <w:p w14:paraId="6EB35FE6" w14:textId="77777777" w:rsidR="00942DC7" w:rsidRPr="0040581A" w:rsidRDefault="00942DC7" w:rsidP="00942DC7">
            <w:pPr>
              <w:pStyle w:val="TableParagraph"/>
              <w:ind w:firstLine="4"/>
              <w:rPr>
                <w:rFonts w:ascii="Arial" w:hAnsi="Arial" w:cs="Arial"/>
                <w:b/>
                <w:sz w:val="16"/>
                <w:szCs w:val="16"/>
              </w:rPr>
            </w:pPr>
          </w:p>
          <w:p w14:paraId="7272FC1A" w14:textId="77777777" w:rsidR="00942DC7" w:rsidRPr="0040581A" w:rsidRDefault="00942DC7" w:rsidP="00942DC7">
            <w:pPr>
              <w:pStyle w:val="TableParagraph"/>
              <w:ind w:firstLine="4"/>
              <w:rPr>
                <w:rFonts w:ascii="Arial" w:hAnsi="Arial" w:cs="Arial"/>
                <w:b/>
                <w:sz w:val="16"/>
                <w:szCs w:val="16"/>
              </w:rPr>
            </w:pPr>
          </w:p>
          <w:p w14:paraId="403E73E5" w14:textId="77777777" w:rsidR="00942DC7" w:rsidRPr="0040581A" w:rsidRDefault="00942DC7" w:rsidP="00942DC7">
            <w:pPr>
              <w:pStyle w:val="TableParagraph"/>
              <w:spacing w:before="146"/>
              <w:ind w:firstLine="4"/>
              <w:rPr>
                <w:rFonts w:ascii="Arial" w:hAnsi="Arial" w:cs="Arial"/>
                <w:sz w:val="16"/>
                <w:szCs w:val="16"/>
              </w:rPr>
            </w:pPr>
            <w:r w:rsidRPr="0040581A">
              <w:rPr>
                <w:rFonts w:ascii="Arial" w:hAnsi="Arial" w:cs="Arial"/>
                <w:sz w:val="16"/>
                <w:szCs w:val="16"/>
              </w:rPr>
              <w:t>Tăieri</w:t>
            </w:r>
          </w:p>
          <w:p w14:paraId="36F0FB2C" w14:textId="77777777" w:rsidR="00942DC7" w:rsidRPr="0040581A" w:rsidRDefault="00942DC7" w:rsidP="00942DC7">
            <w:pPr>
              <w:pStyle w:val="TableParagraph"/>
              <w:spacing w:before="146"/>
              <w:ind w:firstLine="4"/>
              <w:rPr>
                <w:rFonts w:ascii="Arial" w:hAnsi="Arial" w:cs="Arial"/>
                <w:sz w:val="16"/>
                <w:szCs w:val="16"/>
              </w:rPr>
            </w:pPr>
            <w:r w:rsidRPr="0040581A">
              <w:rPr>
                <w:rFonts w:ascii="Arial" w:hAnsi="Arial" w:cs="Arial"/>
                <w:spacing w:val="-42"/>
                <w:sz w:val="16"/>
                <w:szCs w:val="16"/>
              </w:rPr>
              <w:t xml:space="preserve">  </w:t>
            </w:r>
            <w:r w:rsidRPr="0040581A">
              <w:rPr>
                <w:rFonts w:ascii="Arial" w:hAnsi="Arial" w:cs="Arial"/>
                <w:sz w:val="16"/>
                <w:szCs w:val="16"/>
              </w:rPr>
              <w:t>igienă</w:t>
            </w:r>
          </w:p>
        </w:tc>
        <w:tc>
          <w:tcPr>
            <w:tcW w:w="658" w:type="dxa"/>
          </w:tcPr>
          <w:p w14:paraId="55E09ECD" w14:textId="77777777" w:rsidR="00942DC7" w:rsidRPr="0040581A" w:rsidRDefault="00942DC7" w:rsidP="00942DC7">
            <w:pPr>
              <w:pStyle w:val="TableParagraph"/>
              <w:spacing w:before="6"/>
              <w:ind w:firstLine="4"/>
              <w:rPr>
                <w:rFonts w:ascii="Arial" w:hAnsi="Arial" w:cs="Arial"/>
                <w:b/>
                <w:sz w:val="16"/>
                <w:szCs w:val="16"/>
              </w:rPr>
            </w:pPr>
          </w:p>
          <w:p w14:paraId="2538F3D1" w14:textId="77777777" w:rsidR="00942DC7" w:rsidRPr="0040581A" w:rsidRDefault="00942DC7" w:rsidP="00942DC7">
            <w:pPr>
              <w:pStyle w:val="TableParagraph"/>
              <w:ind w:firstLine="4"/>
              <w:rPr>
                <w:rFonts w:ascii="Arial" w:hAnsi="Arial" w:cs="Arial"/>
                <w:sz w:val="16"/>
                <w:szCs w:val="16"/>
              </w:rPr>
            </w:pPr>
            <w:r w:rsidRPr="0040581A">
              <w:rPr>
                <w:rFonts w:ascii="Arial" w:hAnsi="Arial" w:cs="Arial"/>
                <w:sz w:val="16"/>
                <w:szCs w:val="16"/>
              </w:rPr>
              <w:t>Eliminarea</w:t>
            </w:r>
            <w:r w:rsidRPr="0040581A">
              <w:rPr>
                <w:rFonts w:ascii="Arial" w:hAnsi="Arial" w:cs="Arial"/>
                <w:spacing w:val="1"/>
                <w:sz w:val="16"/>
                <w:szCs w:val="16"/>
              </w:rPr>
              <w:t xml:space="preserve"> </w:t>
            </w:r>
            <w:r w:rsidRPr="0040581A">
              <w:rPr>
                <w:rFonts w:ascii="Arial" w:hAnsi="Arial" w:cs="Arial"/>
                <w:sz w:val="16"/>
                <w:szCs w:val="16"/>
              </w:rPr>
              <w:t>arborilor</w:t>
            </w:r>
            <w:r w:rsidRPr="0040581A">
              <w:rPr>
                <w:rFonts w:ascii="Arial" w:hAnsi="Arial" w:cs="Arial"/>
                <w:spacing w:val="1"/>
                <w:sz w:val="16"/>
                <w:szCs w:val="16"/>
              </w:rPr>
              <w:t xml:space="preserve"> </w:t>
            </w:r>
            <w:r w:rsidRPr="0040581A">
              <w:rPr>
                <w:rFonts w:ascii="Arial" w:hAnsi="Arial" w:cs="Arial"/>
                <w:sz w:val="16"/>
                <w:szCs w:val="16"/>
              </w:rPr>
              <w:t>morti/exem</w:t>
            </w:r>
            <w:r w:rsidRPr="0040581A">
              <w:rPr>
                <w:rFonts w:ascii="Arial" w:hAnsi="Arial" w:cs="Arial"/>
                <w:spacing w:val="-42"/>
                <w:sz w:val="16"/>
                <w:szCs w:val="16"/>
              </w:rPr>
              <w:t xml:space="preserve"> </w:t>
            </w:r>
            <w:r w:rsidRPr="0040581A">
              <w:rPr>
                <w:rFonts w:ascii="Arial" w:hAnsi="Arial" w:cs="Arial"/>
                <w:sz w:val="16"/>
                <w:szCs w:val="16"/>
              </w:rPr>
              <w:t>plare</w:t>
            </w:r>
            <w:r w:rsidRPr="0040581A">
              <w:rPr>
                <w:rFonts w:ascii="Arial" w:hAnsi="Arial" w:cs="Arial"/>
                <w:spacing w:val="1"/>
                <w:sz w:val="16"/>
                <w:szCs w:val="16"/>
              </w:rPr>
              <w:t xml:space="preserve"> </w:t>
            </w:r>
            <w:r w:rsidRPr="0040581A">
              <w:rPr>
                <w:rFonts w:ascii="Arial" w:hAnsi="Arial" w:cs="Arial"/>
                <w:sz w:val="16"/>
                <w:szCs w:val="16"/>
              </w:rPr>
              <w:t>bolnave</w:t>
            </w:r>
          </w:p>
        </w:tc>
        <w:tc>
          <w:tcPr>
            <w:tcW w:w="709" w:type="dxa"/>
            <w:shd w:val="clear" w:color="auto" w:fill="FFFF00"/>
          </w:tcPr>
          <w:p w14:paraId="14EE6E7F" w14:textId="77777777" w:rsidR="00942DC7" w:rsidRPr="0040581A" w:rsidRDefault="00942DC7" w:rsidP="00942DC7">
            <w:pPr>
              <w:pStyle w:val="TableParagraph"/>
              <w:ind w:firstLine="4"/>
              <w:rPr>
                <w:rFonts w:ascii="Arial" w:hAnsi="Arial" w:cs="Arial"/>
                <w:b/>
                <w:sz w:val="16"/>
                <w:szCs w:val="16"/>
              </w:rPr>
            </w:pPr>
          </w:p>
          <w:p w14:paraId="1A11C240" w14:textId="77777777" w:rsidR="00942DC7" w:rsidRPr="0040581A" w:rsidRDefault="00942DC7" w:rsidP="00942DC7">
            <w:pPr>
              <w:pStyle w:val="TableParagraph"/>
              <w:spacing w:before="146"/>
              <w:ind w:firstLine="4"/>
              <w:rPr>
                <w:rFonts w:ascii="Arial" w:hAnsi="Arial" w:cs="Arial"/>
                <w:sz w:val="16"/>
                <w:szCs w:val="16"/>
              </w:rPr>
            </w:pPr>
            <w:r w:rsidRPr="0040581A">
              <w:rPr>
                <w:rFonts w:ascii="Arial" w:hAnsi="Arial" w:cs="Arial"/>
                <w:sz w:val="16"/>
                <w:szCs w:val="16"/>
              </w:rPr>
              <w:t>Alterare</w:t>
            </w:r>
            <w:r w:rsidRPr="0040581A">
              <w:rPr>
                <w:rFonts w:ascii="Arial" w:hAnsi="Arial" w:cs="Arial"/>
                <w:spacing w:val="-42"/>
                <w:sz w:val="16"/>
                <w:szCs w:val="16"/>
              </w:rPr>
              <w:t xml:space="preserve"> </w:t>
            </w:r>
            <w:r w:rsidRPr="0040581A">
              <w:rPr>
                <w:rFonts w:ascii="Arial" w:hAnsi="Arial" w:cs="Arial"/>
                <w:sz w:val="16"/>
                <w:szCs w:val="16"/>
              </w:rPr>
              <w:t>habitat</w:t>
            </w:r>
          </w:p>
        </w:tc>
        <w:tc>
          <w:tcPr>
            <w:tcW w:w="709" w:type="dxa"/>
            <w:shd w:val="clear" w:color="auto" w:fill="91D050"/>
          </w:tcPr>
          <w:p w14:paraId="3655C8FF" w14:textId="77777777" w:rsidR="00942DC7" w:rsidRPr="0040581A" w:rsidRDefault="00942DC7" w:rsidP="00942DC7">
            <w:pPr>
              <w:pStyle w:val="TableParagraph"/>
              <w:spacing w:before="9"/>
              <w:ind w:firstLine="4"/>
              <w:rPr>
                <w:rFonts w:ascii="Arial" w:hAnsi="Arial" w:cs="Arial"/>
                <w:b/>
                <w:sz w:val="16"/>
                <w:szCs w:val="16"/>
              </w:rPr>
            </w:pPr>
          </w:p>
          <w:p w14:paraId="140CBDE0" w14:textId="77777777" w:rsidR="00942DC7" w:rsidRPr="0040581A" w:rsidRDefault="00942DC7" w:rsidP="00942DC7">
            <w:pPr>
              <w:pStyle w:val="TableParagraph"/>
              <w:ind w:firstLine="4"/>
              <w:rPr>
                <w:rFonts w:ascii="Arial" w:hAnsi="Arial" w:cs="Arial"/>
                <w:sz w:val="16"/>
                <w:szCs w:val="16"/>
              </w:rPr>
            </w:pPr>
            <w:r w:rsidRPr="0040581A">
              <w:rPr>
                <w:rFonts w:ascii="Arial" w:hAnsi="Arial" w:cs="Arial"/>
                <w:sz w:val="16"/>
                <w:szCs w:val="16"/>
              </w:rPr>
              <w:t>Se</w:t>
            </w:r>
            <w:r w:rsidRPr="0040581A">
              <w:rPr>
                <w:rFonts w:ascii="Arial" w:hAnsi="Arial" w:cs="Arial"/>
                <w:spacing w:val="1"/>
                <w:sz w:val="16"/>
                <w:szCs w:val="16"/>
              </w:rPr>
              <w:t xml:space="preserve"> </w:t>
            </w:r>
            <w:r w:rsidRPr="0040581A">
              <w:rPr>
                <w:rFonts w:ascii="Arial" w:hAnsi="Arial" w:cs="Arial"/>
                <w:sz w:val="16"/>
                <w:szCs w:val="16"/>
              </w:rPr>
              <w:t>modelează</w:t>
            </w:r>
            <w:r w:rsidRPr="0040581A">
              <w:rPr>
                <w:rFonts w:ascii="Arial" w:hAnsi="Arial" w:cs="Arial"/>
                <w:spacing w:val="1"/>
                <w:sz w:val="16"/>
                <w:szCs w:val="16"/>
              </w:rPr>
              <w:t xml:space="preserve"> </w:t>
            </w:r>
            <w:r w:rsidRPr="0040581A">
              <w:rPr>
                <w:rFonts w:ascii="Arial" w:hAnsi="Arial" w:cs="Arial"/>
                <w:sz w:val="16"/>
                <w:szCs w:val="16"/>
              </w:rPr>
              <w:t>structura</w:t>
            </w:r>
            <w:r w:rsidRPr="0040581A">
              <w:rPr>
                <w:rFonts w:ascii="Arial" w:hAnsi="Arial" w:cs="Arial"/>
                <w:spacing w:val="1"/>
                <w:sz w:val="16"/>
                <w:szCs w:val="16"/>
              </w:rPr>
              <w:t xml:space="preserve"> </w:t>
            </w:r>
            <w:r w:rsidRPr="0040581A">
              <w:rPr>
                <w:rFonts w:ascii="Arial" w:hAnsi="Arial" w:cs="Arial"/>
                <w:sz w:val="16"/>
                <w:szCs w:val="16"/>
              </w:rPr>
              <w:t>verticală și</w:t>
            </w:r>
            <w:r w:rsidRPr="0040581A">
              <w:rPr>
                <w:rFonts w:ascii="Arial" w:hAnsi="Arial" w:cs="Arial"/>
                <w:spacing w:val="1"/>
                <w:sz w:val="16"/>
                <w:szCs w:val="16"/>
              </w:rPr>
              <w:t xml:space="preserve"> </w:t>
            </w:r>
            <w:r w:rsidRPr="0040581A">
              <w:rPr>
                <w:rFonts w:ascii="Arial" w:hAnsi="Arial" w:cs="Arial"/>
                <w:sz w:val="16"/>
                <w:szCs w:val="16"/>
              </w:rPr>
              <w:t>orizontală a</w:t>
            </w:r>
            <w:r w:rsidRPr="0040581A">
              <w:rPr>
                <w:rFonts w:ascii="Arial" w:hAnsi="Arial" w:cs="Arial"/>
                <w:spacing w:val="-42"/>
                <w:sz w:val="16"/>
                <w:szCs w:val="16"/>
              </w:rPr>
              <w:t xml:space="preserve"> </w:t>
            </w:r>
            <w:r w:rsidRPr="0040581A">
              <w:rPr>
                <w:rFonts w:ascii="Arial" w:hAnsi="Arial" w:cs="Arial"/>
                <w:sz w:val="16"/>
                <w:szCs w:val="16"/>
              </w:rPr>
              <w:t>arboretelor</w:t>
            </w:r>
          </w:p>
        </w:tc>
        <w:tc>
          <w:tcPr>
            <w:tcW w:w="850" w:type="dxa"/>
          </w:tcPr>
          <w:p w14:paraId="47DCE8AE" w14:textId="77777777" w:rsidR="00942DC7" w:rsidRPr="0040581A" w:rsidRDefault="00942DC7" w:rsidP="00942DC7">
            <w:pPr>
              <w:pStyle w:val="TableParagraph"/>
              <w:ind w:firstLine="4"/>
              <w:rPr>
                <w:rFonts w:ascii="Arial" w:hAnsi="Arial" w:cs="Arial"/>
                <w:b/>
                <w:sz w:val="16"/>
                <w:szCs w:val="16"/>
              </w:rPr>
            </w:pPr>
          </w:p>
          <w:p w14:paraId="00D73ECB" w14:textId="77777777" w:rsidR="00942DC7" w:rsidRPr="0040581A" w:rsidRDefault="00942DC7" w:rsidP="00942DC7">
            <w:pPr>
              <w:pStyle w:val="TableParagraph"/>
              <w:ind w:firstLine="4"/>
              <w:rPr>
                <w:rFonts w:ascii="Arial" w:hAnsi="Arial" w:cs="Arial"/>
                <w:b/>
                <w:sz w:val="16"/>
                <w:szCs w:val="16"/>
              </w:rPr>
            </w:pPr>
          </w:p>
          <w:p w14:paraId="5C90B495" w14:textId="77777777" w:rsidR="00942DC7" w:rsidRPr="0040581A" w:rsidRDefault="00942DC7" w:rsidP="00942DC7">
            <w:pPr>
              <w:pStyle w:val="TableParagraph"/>
              <w:ind w:firstLine="4"/>
              <w:rPr>
                <w:rFonts w:ascii="Arial" w:hAnsi="Arial" w:cs="Arial"/>
                <w:b/>
                <w:sz w:val="16"/>
                <w:szCs w:val="16"/>
              </w:rPr>
            </w:pPr>
          </w:p>
          <w:p w14:paraId="366C92DF" w14:textId="77777777" w:rsidR="00942DC7" w:rsidRPr="0040581A" w:rsidRDefault="00942DC7" w:rsidP="00942DC7">
            <w:pPr>
              <w:pStyle w:val="TableParagraph"/>
              <w:ind w:firstLine="4"/>
              <w:rPr>
                <w:rFonts w:ascii="Arial" w:hAnsi="Arial" w:cs="Arial"/>
                <w:b/>
                <w:sz w:val="16"/>
                <w:szCs w:val="16"/>
              </w:rPr>
            </w:pPr>
          </w:p>
          <w:p w14:paraId="7E4B32AD" w14:textId="77777777" w:rsidR="00942DC7" w:rsidRPr="0040581A" w:rsidRDefault="00942DC7" w:rsidP="00942DC7">
            <w:pPr>
              <w:pStyle w:val="TableParagraph"/>
              <w:ind w:firstLine="4"/>
              <w:rPr>
                <w:rFonts w:ascii="Arial" w:hAnsi="Arial" w:cs="Arial"/>
                <w:b/>
                <w:sz w:val="16"/>
                <w:szCs w:val="16"/>
              </w:rPr>
            </w:pPr>
          </w:p>
          <w:p w14:paraId="25E4037F" w14:textId="77777777" w:rsidR="00942DC7" w:rsidRPr="0040581A" w:rsidRDefault="00942DC7" w:rsidP="00942DC7">
            <w:pPr>
              <w:pStyle w:val="TableParagraph"/>
              <w:spacing w:before="5"/>
              <w:ind w:firstLine="4"/>
              <w:rPr>
                <w:rFonts w:ascii="Arial" w:hAnsi="Arial" w:cs="Arial"/>
                <w:b/>
                <w:sz w:val="16"/>
                <w:szCs w:val="16"/>
              </w:rPr>
            </w:pPr>
          </w:p>
          <w:p w14:paraId="3766E14D" w14:textId="77777777" w:rsidR="00942DC7" w:rsidRPr="0040581A" w:rsidRDefault="00942DC7" w:rsidP="00942DC7">
            <w:pPr>
              <w:pStyle w:val="TableParagraph"/>
              <w:ind w:firstLine="4"/>
              <w:rPr>
                <w:rFonts w:ascii="Arial" w:hAnsi="Arial" w:cs="Arial"/>
                <w:sz w:val="16"/>
                <w:szCs w:val="16"/>
              </w:rPr>
            </w:pPr>
            <w:r w:rsidRPr="0040581A">
              <w:rPr>
                <w:rFonts w:ascii="Arial" w:hAnsi="Arial" w:cs="Arial"/>
                <w:w w:val="101"/>
                <w:sz w:val="16"/>
                <w:szCs w:val="16"/>
              </w:rPr>
              <w:t>-</w:t>
            </w:r>
          </w:p>
        </w:tc>
        <w:tc>
          <w:tcPr>
            <w:tcW w:w="709" w:type="dxa"/>
          </w:tcPr>
          <w:p w14:paraId="00DE095D" w14:textId="77777777" w:rsidR="00942DC7" w:rsidRPr="0040581A" w:rsidRDefault="00942DC7" w:rsidP="00942DC7">
            <w:pPr>
              <w:pStyle w:val="TableParagraph"/>
              <w:ind w:firstLine="4"/>
              <w:rPr>
                <w:rFonts w:ascii="Arial" w:hAnsi="Arial" w:cs="Arial"/>
                <w:b/>
                <w:sz w:val="16"/>
                <w:szCs w:val="16"/>
              </w:rPr>
            </w:pPr>
          </w:p>
          <w:p w14:paraId="6119E5B6" w14:textId="77777777" w:rsidR="00942DC7" w:rsidRPr="0040581A" w:rsidRDefault="00942DC7" w:rsidP="00942DC7">
            <w:pPr>
              <w:pStyle w:val="TableParagraph"/>
              <w:ind w:firstLine="4"/>
              <w:rPr>
                <w:rFonts w:ascii="Arial" w:hAnsi="Arial" w:cs="Arial"/>
                <w:b/>
                <w:sz w:val="16"/>
                <w:szCs w:val="16"/>
              </w:rPr>
            </w:pPr>
          </w:p>
          <w:p w14:paraId="398E6869" w14:textId="77777777" w:rsidR="00942DC7" w:rsidRPr="0040581A" w:rsidRDefault="00942DC7" w:rsidP="00942DC7">
            <w:pPr>
              <w:pStyle w:val="TableParagraph"/>
              <w:spacing w:before="5"/>
              <w:ind w:firstLine="4"/>
              <w:rPr>
                <w:rFonts w:ascii="Arial" w:hAnsi="Arial" w:cs="Arial"/>
                <w:b/>
                <w:sz w:val="16"/>
                <w:szCs w:val="16"/>
              </w:rPr>
            </w:pPr>
          </w:p>
          <w:p w14:paraId="27485BAA" w14:textId="77777777" w:rsidR="00942DC7" w:rsidRPr="0040581A" w:rsidRDefault="00942DC7" w:rsidP="00942DC7">
            <w:pPr>
              <w:pStyle w:val="TableParagraph"/>
              <w:ind w:firstLine="4"/>
              <w:rPr>
                <w:rFonts w:ascii="Arial" w:hAnsi="Arial" w:cs="Arial"/>
                <w:sz w:val="16"/>
                <w:szCs w:val="16"/>
              </w:rPr>
            </w:pPr>
            <w:r w:rsidRPr="0040581A">
              <w:rPr>
                <w:rFonts w:ascii="Arial" w:hAnsi="Arial" w:cs="Arial"/>
                <w:sz w:val="16"/>
                <w:szCs w:val="16"/>
              </w:rPr>
              <w:t>Lung</w:t>
            </w:r>
          </w:p>
        </w:tc>
        <w:tc>
          <w:tcPr>
            <w:tcW w:w="831" w:type="dxa"/>
          </w:tcPr>
          <w:p w14:paraId="1DF1423B" w14:textId="77777777" w:rsidR="00942DC7" w:rsidRPr="0040581A" w:rsidRDefault="00942DC7" w:rsidP="00942DC7">
            <w:pPr>
              <w:pStyle w:val="TableParagraph"/>
              <w:ind w:firstLine="4"/>
              <w:rPr>
                <w:rFonts w:ascii="Arial" w:hAnsi="Arial" w:cs="Arial"/>
                <w:b/>
                <w:sz w:val="16"/>
                <w:szCs w:val="16"/>
              </w:rPr>
            </w:pPr>
          </w:p>
          <w:p w14:paraId="4B86911F" w14:textId="77777777" w:rsidR="00942DC7" w:rsidRPr="0040581A" w:rsidRDefault="00942DC7" w:rsidP="00942DC7">
            <w:pPr>
              <w:pStyle w:val="TableParagraph"/>
              <w:spacing w:before="169"/>
              <w:ind w:firstLine="4"/>
              <w:rPr>
                <w:rFonts w:ascii="Arial" w:hAnsi="Arial" w:cs="Arial"/>
                <w:sz w:val="16"/>
                <w:szCs w:val="16"/>
              </w:rPr>
            </w:pPr>
            <w:r w:rsidRPr="0040581A">
              <w:rPr>
                <w:rFonts w:ascii="Arial" w:hAnsi="Arial" w:cs="Arial"/>
                <w:sz w:val="16"/>
                <w:szCs w:val="16"/>
              </w:rPr>
              <w:t>Volum</w:t>
            </w:r>
            <w:r w:rsidRPr="0040581A">
              <w:rPr>
                <w:rFonts w:ascii="Arial" w:hAnsi="Arial" w:cs="Arial"/>
                <w:spacing w:val="1"/>
                <w:sz w:val="16"/>
                <w:szCs w:val="16"/>
              </w:rPr>
              <w:t xml:space="preserve"> </w:t>
            </w:r>
            <w:r w:rsidRPr="0040581A">
              <w:rPr>
                <w:rFonts w:ascii="Arial" w:hAnsi="Arial" w:cs="Arial"/>
                <w:sz w:val="16"/>
                <w:szCs w:val="16"/>
              </w:rPr>
              <w:t>lemn</w:t>
            </w:r>
            <w:r w:rsidRPr="0040581A">
              <w:rPr>
                <w:rFonts w:ascii="Arial" w:hAnsi="Arial" w:cs="Arial"/>
                <w:spacing w:val="1"/>
                <w:sz w:val="16"/>
                <w:szCs w:val="16"/>
              </w:rPr>
              <w:t xml:space="preserve"> </w:t>
            </w:r>
            <w:r w:rsidRPr="0040581A">
              <w:rPr>
                <w:rFonts w:ascii="Arial" w:hAnsi="Arial" w:cs="Arial"/>
                <w:sz w:val="16"/>
                <w:szCs w:val="16"/>
              </w:rPr>
              <w:t>mort/exemp</w:t>
            </w:r>
            <w:r w:rsidRPr="0040581A">
              <w:rPr>
                <w:rFonts w:ascii="Arial" w:hAnsi="Arial" w:cs="Arial"/>
                <w:spacing w:val="-42"/>
                <w:sz w:val="16"/>
                <w:szCs w:val="16"/>
              </w:rPr>
              <w:t xml:space="preserve"> </w:t>
            </w:r>
            <w:r w:rsidRPr="0040581A">
              <w:rPr>
                <w:rFonts w:ascii="Arial" w:hAnsi="Arial" w:cs="Arial"/>
                <w:sz w:val="16"/>
                <w:szCs w:val="16"/>
              </w:rPr>
              <w:t>lare</w:t>
            </w:r>
            <w:r w:rsidRPr="0040581A">
              <w:rPr>
                <w:rFonts w:ascii="Arial" w:hAnsi="Arial" w:cs="Arial"/>
                <w:spacing w:val="-12"/>
                <w:sz w:val="16"/>
                <w:szCs w:val="16"/>
              </w:rPr>
              <w:t xml:space="preserve"> </w:t>
            </w:r>
            <w:r w:rsidRPr="0040581A">
              <w:rPr>
                <w:rFonts w:ascii="Arial" w:hAnsi="Arial" w:cs="Arial"/>
                <w:sz w:val="16"/>
                <w:szCs w:val="16"/>
              </w:rPr>
              <w:t>bolnave</w:t>
            </w:r>
          </w:p>
        </w:tc>
        <w:tc>
          <w:tcPr>
            <w:tcW w:w="826" w:type="dxa"/>
          </w:tcPr>
          <w:p w14:paraId="047A3B3D" w14:textId="77777777" w:rsidR="00942DC7" w:rsidRPr="0040581A" w:rsidRDefault="00942DC7" w:rsidP="00942DC7">
            <w:pPr>
              <w:pStyle w:val="TableParagraph"/>
              <w:ind w:firstLine="4"/>
              <w:rPr>
                <w:rFonts w:ascii="Arial" w:hAnsi="Arial" w:cs="Arial"/>
                <w:b/>
                <w:sz w:val="16"/>
                <w:szCs w:val="16"/>
              </w:rPr>
            </w:pPr>
          </w:p>
          <w:p w14:paraId="603F58FE" w14:textId="77777777" w:rsidR="00942DC7" w:rsidRPr="0040581A" w:rsidRDefault="00942DC7" w:rsidP="00942DC7">
            <w:pPr>
              <w:pStyle w:val="TableParagraph"/>
              <w:ind w:firstLine="4"/>
              <w:rPr>
                <w:rFonts w:ascii="Arial" w:hAnsi="Arial" w:cs="Arial"/>
                <w:sz w:val="16"/>
                <w:szCs w:val="16"/>
              </w:rPr>
            </w:pPr>
            <w:r w:rsidRPr="0040581A">
              <w:rPr>
                <w:rFonts w:ascii="Arial" w:hAnsi="Arial" w:cs="Arial"/>
                <w:sz w:val="16"/>
                <w:szCs w:val="16"/>
              </w:rPr>
              <w:t>1.07ha-0.06%</w:t>
            </w:r>
          </w:p>
        </w:tc>
        <w:tc>
          <w:tcPr>
            <w:tcW w:w="851" w:type="dxa"/>
          </w:tcPr>
          <w:p w14:paraId="7945ED33" w14:textId="77777777" w:rsidR="00942DC7" w:rsidRPr="0040581A" w:rsidRDefault="00942DC7" w:rsidP="00942DC7">
            <w:pPr>
              <w:pStyle w:val="TableParagraph"/>
              <w:spacing w:before="7"/>
              <w:ind w:firstLine="4"/>
              <w:rPr>
                <w:rFonts w:ascii="Arial" w:hAnsi="Arial" w:cs="Arial"/>
                <w:b/>
                <w:sz w:val="16"/>
                <w:szCs w:val="16"/>
              </w:rPr>
            </w:pPr>
            <w:r w:rsidRPr="0040581A">
              <w:rPr>
                <w:rFonts w:ascii="Arial" w:hAnsi="Arial" w:cs="Arial"/>
                <w:b/>
                <w:sz w:val="16"/>
                <w:szCs w:val="16"/>
              </w:rPr>
              <w:t xml:space="preserve">0.48ha-0% </w:t>
            </w:r>
          </w:p>
        </w:tc>
        <w:tc>
          <w:tcPr>
            <w:tcW w:w="992" w:type="dxa"/>
          </w:tcPr>
          <w:p w14:paraId="0AA9B112" w14:textId="77777777" w:rsidR="00942DC7" w:rsidRPr="0040581A" w:rsidRDefault="00942DC7" w:rsidP="00942DC7">
            <w:pPr>
              <w:pStyle w:val="TableParagraph"/>
              <w:spacing w:before="7"/>
              <w:ind w:firstLine="4"/>
              <w:rPr>
                <w:rFonts w:ascii="Arial" w:hAnsi="Arial" w:cs="Arial"/>
                <w:b/>
                <w:sz w:val="16"/>
                <w:szCs w:val="16"/>
              </w:rPr>
            </w:pPr>
          </w:p>
          <w:p w14:paraId="2AFAB69D" w14:textId="77777777" w:rsidR="00942DC7" w:rsidRPr="0040581A" w:rsidRDefault="00942DC7" w:rsidP="00942DC7">
            <w:pPr>
              <w:pStyle w:val="TableParagraph"/>
              <w:spacing w:before="7"/>
              <w:ind w:firstLine="4"/>
              <w:rPr>
                <w:rFonts w:ascii="Arial" w:hAnsi="Arial" w:cs="Arial"/>
                <w:b/>
                <w:sz w:val="16"/>
                <w:szCs w:val="16"/>
              </w:rPr>
            </w:pPr>
            <w:r w:rsidRPr="0040581A">
              <w:rPr>
                <w:rFonts w:ascii="Arial" w:hAnsi="Arial" w:cs="Arial"/>
                <w:b/>
                <w:sz w:val="16"/>
                <w:szCs w:val="16"/>
              </w:rPr>
              <w:t xml:space="preserve">38.49ha-0.3% </w:t>
            </w:r>
            <w:r w:rsidRPr="0040581A">
              <w:rPr>
                <w:rFonts w:ascii="Arial" w:hAnsi="Arial" w:cs="Arial"/>
                <w:sz w:val="16"/>
                <w:szCs w:val="16"/>
              </w:rPr>
              <w:t>(bucegi</w:t>
            </w:r>
          </w:p>
        </w:tc>
        <w:tc>
          <w:tcPr>
            <w:tcW w:w="850" w:type="dxa"/>
          </w:tcPr>
          <w:p w14:paraId="6F3C6BEA" w14:textId="77777777" w:rsidR="00942DC7" w:rsidRPr="0040581A" w:rsidRDefault="00942DC7" w:rsidP="00942DC7">
            <w:pPr>
              <w:pStyle w:val="TableParagraph"/>
              <w:spacing w:before="7"/>
              <w:ind w:firstLine="4"/>
              <w:rPr>
                <w:rFonts w:ascii="Arial" w:hAnsi="Arial" w:cs="Arial"/>
                <w:b/>
                <w:sz w:val="16"/>
                <w:szCs w:val="16"/>
              </w:rPr>
            </w:pPr>
            <w:r w:rsidRPr="0040581A">
              <w:rPr>
                <w:rFonts w:ascii="Arial" w:hAnsi="Arial" w:cs="Arial"/>
                <w:b/>
                <w:sz w:val="16"/>
                <w:szCs w:val="16"/>
              </w:rPr>
              <w:t>1.97ha-1% (bucegi)</w:t>
            </w:r>
          </w:p>
        </w:tc>
        <w:tc>
          <w:tcPr>
            <w:tcW w:w="850" w:type="dxa"/>
          </w:tcPr>
          <w:p w14:paraId="7C04E9C3" w14:textId="77777777" w:rsidR="00942DC7" w:rsidRPr="0040581A" w:rsidRDefault="00942DC7" w:rsidP="00942DC7">
            <w:pPr>
              <w:pStyle w:val="TableParagraph"/>
              <w:spacing w:before="7"/>
              <w:ind w:firstLine="4"/>
              <w:rPr>
                <w:rFonts w:ascii="Arial" w:hAnsi="Arial" w:cs="Arial"/>
                <w:b/>
                <w:sz w:val="16"/>
                <w:szCs w:val="16"/>
              </w:rPr>
            </w:pPr>
          </w:p>
          <w:p w14:paraId="6388E47C" w14:textId="77777777" w:rsidR="00942DC7" w:rsidRPr="0040581A" w:rsidRDefault="00942DC7" w:rsidP="00942DC7">
            <w:pPr>
              <w:pStyle w:val="TableParagraph"/>
              <w:ind w:firstLine="4"/>
              <w:rPr>
                <w:rFonts w:ascii="Arial" w:hAnsi="Arial" w:cs="Arial"/>
                <w:sz w:val="16"/>
                <w:szCs w:val="16"/>
              </w:rPr>
            </w:pPr>
            <w:r w:rsidRPr="0040581A">
              <w:rPr>
                <w:rFonts w:ascii="Arial" w:hAnsi="Arial" w:cs="Arial"/>
                <w:sz w:val="16"/>
                <w:szCs w:val="16"/>
              </w:rPr>
              <w:t>Procentul</w:t>
            </w:r>
            <w:r w:rsidRPr="0040581A">
              <w:rPr>
                <w:rFonts w:ascii="Arial" w:hAnsi="Arial" w:cs="Arial"/>
                <w:spacing w:val="1"/>
                <w:sz w:val="16"/>
                <w:szCs w:val="16"/>
              </w:rPr>
              <w:t xml:space="preserve"> </w:t>
            </w:r>
            <w:r w:rsidRPr="0040581A">
              <w:rPr>
                <w:rFonts w:ascii="Arial" w:hAnsi="Arial" w:cs="Arial"/>
                <w:sz w:val="16"/>
                <w:szCs w:val="16"/>
              </w:rPr>
              <w:t>de lemn</w:t>
            </w:r>
            <w:r w:rsidRPr="0040581A">
              <w:rPr>
                <w:rFonts w:ascii="Arial" w:hAnsi="Arial" w:cs="Arial"/>
                <w:spacing w:val="1"/>
                <w:sz w:val="16"/>
                <w:szCs w:val="16"/>
              </w:rPr>
              <w:t xml:space="preserve"> </w:t>
            </w:r>
            <w:r w:rsidRPr="0040581A">
              <w:rPr>
                <w:rFonts w:ascii="Arial" w:hAnsi="Arial" w:cs="Arial"/>
                <w:sz w:val="16"/>
                <w:szCs w:val="16"/>
              </w:rPr>
              <w:t>mort/exem</w:t>
            </w:r>
            <w:r w:rsidRPr="0040581A">
              <w:rPr>
                <w:rFonts w:ascii="Arial" w:hAnsi="Arial" w:cs="Arial"/>
                <w:spacing w:val="1"/>
                <w:sz w:val="16"/>
                <w:szCs w:val="16"/>
              </w:rPr>
              <w:t xml:space="preserve"> </w:t>
            </w:r>
            <w:r w:rsidRPr="0040581A">
              <w:rPr>
                <w:rFonts w:ascii="Arial" w:hAnsi="Arial" w:cs="Arial"/>
                <w:sz w:val="16"/>
                <w:szCs w:val="16"/>
              </w:rPr>
              <w:t>plare</w:t>
            </w:r>
            <w:r w:rsidRPr="0040581A">
              <w:rPr>
                <w:rFonts w:ascii="Arial" w:hAnsi="Arial" w:cs="Arial"/>
                <w:spacing w:val="1"/>
                <w:sz w:val="16"/>
                <w:szCs w:val="16"/>
              </w:rPr>
              <w:t xml:space="preserve"> </w:t>
            </w:r>
            <w:r w:rsidRPr="0040581A">
              <w:rPr>
                <w:rFonts w:ascii="Arial" w:hAnsi="Arial" w:cs="Arial"/>
                <w:sz w:val="16"/>
                <w:szCs w:val="16"/>
              </w:rPr>
              <w:t>bolnave din</w:t>
            </w:r>
            <w:r w:rsidRPr="0040581A">
              <w:rPr>
                <w:rFonts w:ascii="Arial" w:hAnsi="Arial" w:cs="Arial"/>
                <w:spacing w:val="-42"/>
                <w:sz w:val="16"/>
                <w:szCs w:val="16"/>
              </w:rPr>
              <w:t xml:space="preserve"> </w:t>
            </w:r>
            <w:r w:rsidRPr="0040581A">
              <w:rPr>
                <w:rFonts w:ascii="Arial" w:hAnsi="Arial" w:cs="Arial"/>
                <w:sz w:val="16"/>
                <w:szCs w:val="16"/>
              </w:rPr>
              <w:t>volumul</w:t>
            </w:r>
            <w:r w:rsidRPr="0040581A">
              <w:rPr>
                <w:rFonts w:ascii="Arial" w:hAnsi="Arial" w:cs="Arial"/>
                <w:spacing w:val="1"/>
                <w:sz w:val="16"/>
                <w:szCs w:val="16"/>
              </w:rPr>
              <w:t xml:space="preserve"> </w:t>
            </w:r>
            <w:r w:rsidRPr="0040581A">
              <w:rPr>
                <w:rFonts w:ascii="Arial" w:hAnsi="Arial" w:cs="Arial"/>
                <w:sz w:val="16"/>
                <w:szCs w:val="16"/>
              </w:rPr>
              <w:t>total</w:t>
            </w:r>
            <w:r w:rsidRPr="0040581A">
              <w:rPr>
                <w:rFonts w:ascii="Arial" w:hAnsi="Arial" w:cs="Arial"/>
                <w:spacing w:val="1"/>
                <w:sz w:val="16"/>
                <w:szCs w:val="16"/>
              </w:rPr>
              <w:t xml:space="preserve"> </w:t>
            </w:r>
            <w:r w:rsidRPr="0040581A">
              <w:rPr>
                <w:rFonts w:ascii="Arial" w:hAnsi="Arial" w:cs="Arial"/>
                <w:sz w:val="16"/>
                <w:szCs w:val="16"/>
              </w:rPr>
              <w:t>conform</w:t>
            </w:r>
            <w:r w:rsidRPr="0040581A">
              <w:rPr>
                <w:rFonts w:ascii="Arial" w:hAnsi="Arial" w:cs="Arial"/>
                <w:spacing w:val="1"/>
                <w:sz w:val="16"/>
                <w:szCs w:val="16"/>
              </w:rPr>
              <w:t xml:space="preserve"> </w:t>
            </w:r>
            <w:r w:rsidRPr="0040581A">
              <w:rPr>
                <w:rFonts w:ascii="Arial" w:hAnsi="Arial" w:cs="Arial"/>
                <w:sz w:val="16"/>
                <w:szCs w:val="16"/>
              </w:rPr>
              <w:t>OC</w:t>
            </w:r>
          </w:p>
        </w:tc>
      </w:tr>
      <w:tr w:rsidR="00942DC7" w:rsidRPr="0040581A" w14:paraId="47FD61C4" w14:textId="77777777" w:rsidTr="004E1C58">
        <w:tblPrEx>
          <w:tblLook w:val="04A0" w:firstRow="1" w:lastRow="0" w:firstColumn="1" w:lastColumn="0" w:noHBand="0" w:noVBand="1"/>
        </w:tblPrEx>
        <w:trPr>
          <w:trHeight w:val="2693"/>
        </w:trPr>
        <w:tc>
          <w:tcPr>
            <w:tcW w:w="902" w:type="dxa"/>
          </w:tcPr>
          <w:p w14:paraId="751874FA" w14:textId="77777777" w:rsidR="00942DC7" w:rsidRPr="0040581A" w:rsidRDefault="00942DC7" w:rsidP="00942DC7">
            <w:pPr>
              <w:pStyle w:val="TableParagraph"/>
              <w:ind w:firstLine="4"/>
              <w:rPr>
                <w:rFonts w:ascii="Arial" w:hAnsi="Arial" w:cs="Arial"/>
                <w:sz w:val="16"/>
                <w:szCs w:val="16"/>
              </w:rPr>
            </w:pPr>
          </w:p>
          <w:p w14:paraId="464C8525" w14:textId="77777777" w:rsidR="00942DC7" w:rsidRPr="0040581A" w:rsidRDefault="00942DC7" w:rsidP="00942DC7">
            <w:pPr>
              <w:pStyle w:val="TableParagraph"/>
              <w:spacing w:before="5"/>
              <w:ind w:firstLine="4"/>
              <w:rPr>
                <w:rFonts w:ascii="Arial" w:hAnsi="Arial" w:cs="Arial"/>
                <w:sz w:val="16"/>
                <w:szCs w:val="16"/>
              </w:rPr>
            </w:pPr>
          </w:p>
          <w:p w14:paraId="009CACB2" w14:textId="77777777" w:rsidR="00942DC7" w:rsidRPr="0040581A" w:rsidRDefault="00942DC7" w:rsidP="00942DC7">
            <w:pPr>
              <w:pStyle w:val="TableParagraph"/>
              <w:spacing w:before="1"/>
              <w:ind w:firstLine="4"/>
              <w:rPr>
                <w:rFonts w:ascii="Arial" w:hAnsi="Arial" w:cs="Arial"/>
                <w:sz w:val="16"/>
                <w:szCs w:val="16"/>
              </w:rPr>
            </w:pPr>
            <w:r w:rsidRPr="0040581A">
              <w:rPr>
                <w:rFonts w:ascii="Arial" w:hAnsi="Arial" w:cs="Arial"/>
                <w:sz w:val="16"/>
                <w:szCs w:val="16"/>
              </w:rPr>
              <w:t>Lucrări</w:t>
            </w:r>
            <w:r w:rsidRPr="0040581A">
              <w:rPr>
                <w:rFonts w:ascii="Arial" w:hAnsi="Arial" w:cs="Arial"/>
                <w:spacing w:val="1"/>
                <w:sz w:val="16"/>
                <w:szCs w:val="16"/>
              </w:rPr>
              <w:t xml:space="preserve"> </w:t>
            </w:r>
            <w:r w:rsidRPr="0040581A">
              <w:rPr>
                <w:rFonts w:ascii="Arial" w:hAnsi="Arial" w:cs="Arial"/>
                <w:sz w:val="16"/>
                <w:szCs w:val="16"/>
              </w:rPr>
              <w:t>de</w:t>
            </w:r>
            <w:r w:rsidRPr="0040581A">
              <w:rPr>
                <w:rFonts w:ascii="Arial" w:hAnsi="Arial" w:cs="Arial"/>
                <w:spacing w:val="1"/>
                <w:sz w:val="16"/>
                <w:szCs w:val="16"/>
              </w:rPr>
              <w:t xml:space="preserve"> </w:t>
            </w:r>
            <w:r w:rsidRPr="0040581A">
              <w:rPr>
                <w:rFonts w:ascii="Arial" w:hAnsi="Arial" w:cs="Arial"/>
                <w:sz w:val="16"/>
                <w:szCs w:val="16"/>
              </w:rPr>
              <w:t>ajutorare</w:t>
            </w:r>
            <w:r w:rsidRPr="0040581A">
              <w:rPr>
                <w:rFonts w:ascii="Arial" w:hAnsi="Arial" w:cs="Arial"/>
                <w:spacing w:val="1"/>
                <w:sz w:val="16"/>
                <w:szCs w:val="16"/>
              </w:rPr>
              <w:t xml:space="preserve"> </w:t>
            </w:r>
            <w:r w:rsidRPr="0040581A">
              <w:rPr>
                <w:rFonts w:ascii="Arial" w:hAnsi="Arial" w:cs="Arial"/>
                <w:sz w:val="16"/>
                <w:szCs w:val="16"/>
              </w:rPr>
              <w:t>a</w:t>
            </w:r>
            <w:r w:rsidRPr="0040581A">
              <w:rPr>
                <w:rFonts w:ascii="Arial" w:hAnsi="Arial" w:cs="Arial"/>
                <w:spacing w:val="1"/>
                <w:sz w:val="16"/>
                <w:szCs w:val="16"/>
              </w:rPr>
              <w:t xml:space="preserve"> </w:t>
            </w:r>
            <w:r w:rsidRPr="0040581A">
              <w:rPr>
                <w:rFonts w:ascii="Arial" w:hAnsi="Arial" w:cs="Arial"/>
                <w:sz w:val="16"/>
                <w:szCs w:val="16"/>
              </w:rPr>
              <w:t>regenerăr</w:t>
            </w:r>
            <w:r w:rsidRPr="0040581A">
              <w:rPr>
                <w:rFonts w:ascii="Arial" w:hAnsi="Arial" w:cs="Arial"/>
                <w:spacing w:val="-42"/>
                <w:sz w:val="16"/>
                <w:szCs w:val="16"/>
              </w:rPr>
              <w:t xml:space="preserve"> </w:t>
            </w:r>
            <w:r w:rsidRPr="0040581A">
              <w:rPr>
                <w:rFonts w:ascii="Arial" w:hAnsi="Arial" w:cs="Arial"/>
                <w:sz w:val="16"/>
                <w:szCs w:val="16"/>
              </w:rPr>
              <w:t>ilor</w:t>
            </w:r>
            <w:r w:rsidRPr="0040581A">
              <w:rPr>
                <w:rFonts w:ascii="Arial" w:hAnsi="Arial" w:cs="Arial"/>
                <w:spacing w:val="1"/>
                <w:sz w:val="16"/>
                <w:szCs w:val="16"/>
              </w:rPr>
              <w:t xml:space="preserve"> </w:t>
            </w:r>
            <w:r w:rsidRPr="0040581A">
              <w:rPr>
                <w:rFonts w:ascii="Arial" w:hAnsi="Arial" w:cs="Arial"/>
                <w:sz w:val="16"/>
                <w:szCs w:val="16"/>
              </w:rPr>
              <w:t>naturale</w:t>
            </w:r>
            <w:r w:rsidRPr="0040581A">
              <w:rPr>
                <w:rFonts w:ascii="Arial" w:hAnsi="Arial" w:cs="Arial"/>
                <w:spacing w:val="1"/>
                <w:sz w:val="16"/>
                <w:szCs w:val="16"/>
              </w:rPr>
              <w:t xml:space="preserve"> </w:t>
            </w:r>
            <w:r w:rsidRPr="0040581A">
              <w:rPr>
                <w:rFonts w:ascii="Arial" w:hAnsi="Arial" w:cs="Arial"/>
                <w:sz w:val="16"/>
                <w:szCs w:val="16"/>
              </w:rPr>
              <w:t>și</w:t>
            </w:r>
            <w:r w:rsidRPr="0040581A">
              <w:rPr>
                <w:rFonts w:ascii="Arial" w:hAnsi="Arial" w:cs="Arial"/>
                <w:spacing w:val="1"/>
                <w:sz w:val="16"/>
                <w:szCs w:val="16"/>
              </w:rPr>
              <w:t xml:space="preserve"> </w:t>
            </w:r>
            <w:r w:rsidRPr="0040581A">
              <w:rPr>
                <w:rFonts w:ascii="Arial" w:hAnsi="Arial" w:cs="Arial"/>
                <w:sz w:val="16"/>
                <w:szCs w:val="16"/>
              </w:rPr>
              <w:t>împăduri</w:t>
            </w:r>
            <w:r w:rsidRPr="0040581A">
              <w:rPr>
                <w:rFonts w:ascii="Arial" w:hAnsi="Arial" w:cs="Arial"/>
                <w:spacing w:val="-42"/>
                <w:sz w:val="16"/>
                <w:szCs w:val="16"/>
              </w:rPr>
              <w:t xml:space="preserve"> </w:t>
            </w:r>
            <w:r w:rsidRPr="0040581A">
              <w:rPr>
                <w:rFonts w:ascii="Arial" w:hAnsi="Arial" w:cs="Arial"/>
                <w:sz w:val="16"/>
                <w:szCs w:val="16"/>
              </w:rPr>
              <w:t>re (Taieri principale)</w:t>
            </w:r>
          </w:p>
        </w:tc>
        <w:tc>
          <w:tcPr>
            <w:tcW w:w="658" w:type="dxa"/>
          </w:tcPr>
          <w:p w14:paraId="1599CA62" w14:textId="77777777" w:rsidR="00942DC7" w:rsidRPr="0040581A" w:rsidRDefault="00942DC7" w:rsidP="00942DC7">
            <w:pPr>
              <w:pStyle w:val="TableParagraph"/>
              <w:spacing w:before="158"/>
              <w:ind w:firstLine="4"/>
              <w:rPr>
                <w:rFonts w:ascii="Arial" w:hAnsi="Arial" w:cs="Arial"/>
                <w:sz w:val="16"/>
                <w:szCs w:val="16"/>
              </w:rPr>
            </w:pPr>
            <w:r w:rsidRPr="0040581A">
              <w:rPr>
                <w:rFonts w:ascii="Arial" w:hAnsi="Arial" w:cs="Arial"/>
                <w:sz w:val="16"/>
                <w:szCs w:val="16"/>
              </w:rPr>
              <w:t>Se</w:t>
            </w:r>
            <w:r w:rsidRPr="0040581A">
              <w:rPr>
                <w:rFonts w:ascii="Arial" w:hAnsi="Arial" w:cs="Arial"/>
                <w:spacing w:val="1"/>
                <w:sz w:val="16"/>
                <w:szCs w:val="16"/>
              </w:rPr>
              <w:t xml:space="preserve"> </w:t>
            </w:r>
            <w:r w:rsidRPr="0040581A">
              <w:rPr>
                <w:rFonts w:ascii="Arial" w:hAnsi="Arial" w:cs="Arial"/>
                <w:sz w:val="16"/>
                <w:szCs w:val="16"/>
              </w:rPr>
              <w:t>modelează</w:t>
            </w:r>
            <w:r w:rsidRPr="0040581A">
              <w:rPr>
                <w:rFonts w:ascii="Arial" w:hAnsi="Arial" w:cs="Arial"/>
                <w:spacing w:val="1"/>
                <w:sz w:val="16"/>
                <w:szCs w:val="16"/>
              </w:rPr>
              <w:t xml:space="preserve"> </w:t>
            </w:r>
            <w:r w:rsidRPr="0040581A">
              <w:rPr>
                <w:rFonts w:ascii="Arial" w:hAnsi="Arial" w:cs="Arial"/>
                <w:sz w:val="16"/>
                <w:szCs w:val="16"/>
              </w:rPr>
              <w:t>structura</w:t>
            </w:r>
            <w:r w:rsidRPr="0040581A">
              <w:rPr>
                <w:rFonts w:ascii="Arial" w:hAnsi="Arial" w:cs="Arial"/>
                <w:spacing w:val="1"/>
                <w:sz w:val="16"/>
                <w:szCs w:val="16"/>
              </w:rPr>
              <w:t xml:space="preserve"> </w:t>
            </w:r>
            <w:r w:rsidRPr="0040581A">
              <w:rPr>
                <w:rFonts w:ascii="Arial" w:hAnsi="Arial" w:cs="Arial"/>
                <w:sz w:val="16"/>
                <w:szCs w:val="16"/>
              </w:rPr>
              <w:t>verticală și</w:t>
            </w:r>
            <w:r w:rsidRPr="0040581A">
              <w:rPr>
                <w:rFonts w:ascii="Arial" w:hAnsi="Arial" w:cs="Arial"/>
                <w:spacing w:val="1"/>
                <w:sz w:val="16"/>
                <w:szCs w:val="16"/>
              </w:rPr>
              <w:t xml:space="preserve"> </w:t>
            </w:r>
            <w:r w:rsidRPr="0040581A">
              <w:rPr>
                <w:rFonts w:ascii="Arial" w:hAnsi="Arial" w:cs="Arial"/>
                <w:sz w:val="16"/>
                <w:szCs w:val="16"/>
              </w:rPr>
              <w:t>orizontală a</w:t>
            </w:r>
            <w:r w:rsidRPr="0040581A">
              <w:rPr>
                <w:rFonts w:ascii="Arial" w:hAnsi="Arial" w:cs="Arial"/>
                <w:spacing w:val="-42"/>
                <w:sz w:val="16"/>
                <w:szCs w:val="16"/>
              </w:rPr>
              <w:t xml:space="preserve"> </w:t>
            </w:r>
            <w:r w:rsidRPr="0040581A">
              <w:rPr>
                <w:rFonts w:ascii="Arial" w:hAnsi="Arial" w:cs="Arial"/>
                <w:sz w:val="16"/>
                <w:szCs w:val="16"/>
              </w:rPr>
              <w:t>arboretelor,</w:t>
            </w:r>
            <w:r w:rsidRPr="0040581A">
              <w:rPr>
                <w:rFonts w:ascii="Arial" w:hAnsi="Arial" w:cs="Arial"/>
                <w:spacing w:val="-42"/>
                <w:sz w:val="16"/>
                <w:szCs w:val="16"/>
              </w:rPr>
              <w:t xml:space="preserve"> </w:t>
            </w:r>
            <w:r w:rsidRPr="0040581A">
              <w:rPr>
                <w:rFonts w:ascii="Arial" w:hAnsi="Arial" w:cs="Arial"/>
                <w:sz w:val="16"/>
                <w:szCs w:val="16"/>
              </w:rPr>
              <w:t>se</w:t>
            </w:r>
            <w:r w:rsidRPr="0040581A">
              <w:rPr>
                <w:rFonts w:ascii="Arial" w:hAnsi="Arial" w:cs="Arial"/>
                <w:spacing w:val="1"/>
                <w:sz w:val="16"/>
                <w:szCs w:val="16"/>
              </w:rPr>
              <w:t xml:space="preserve"> </w:t>
            </w:r>
            <w:r w:rsidRPr="0040581A">
              <w:rPr>
                <w:rFonts w:ascii="Arial" w:hAnsi="Arial" w:cs="Arial"/>
                <w:sz w:val="16"/>
                <w:szCs w:val="16"/>
              </w:rPr>
              <w:t>promoveaz</w:t>
            </w:r>
            <w:r w:rsidRPr="0040581A">
              <w:rPr>
                <w:rFonts w:ascii="Arial" w:hAnsi="Arial" w:cs="Arial"/>
                <w:spacing w:val="1"/>
                <w:sz w:val="16"/>
                <w:szCs w:val="16"/>
              </w:rPr>
              <w:t xml:space="preserve"> </w:t>
            </w:r>
            <w:r w:rsidRPr="0040581A">
              <w:rPr>
                <w:rFonts w:ascii="Arial" w:hAnsi="Arial" w:cs="Arial"/>
                <w:sz w:val="16"/>
                <w:szCs w:val="16"/>
              </w:rPr>
              <w:t>ă instalarea</w:t>
            </w:r>
            <w:r w:rsidRPr="0040581A">
              <w:rPr>
                <w:rFonts w:ascii="Arial" w:hAnsi="Arial" w:cs="Arial"/>
                <w:spacing w:val="-42"/>
                <w:sz w:val="16"/>
                <w:szCs w:val="16"/>
              </w:rPr>
              <w:t xml:space="preserve"> </w:t>
            </w:r>
            <w:r w:rsidRPr="0040581A">
              <w:rPr>
                <w:rFonts w:ascii="Arial" w:hAnsi="Arial" w:cs="Arial"/>
                <w:sz w:val="16"/>
                <w:szCs w:val="16"/>
              </w:rPr>
              <w:t>semințișulu</w:t>
            </w:r>
            <w:r w:rsidRPr="0040581A">
              <w:rPr>
                <w:rFonts w:ascii="Arial" w:hAnsi="Arial" w:cs="Arial"/>
                <w:spacing w:val="-42"/>
                <w:sz w:val="16"/>
                <w:szCs w:val="16"/>
              </w:rPr>
              <w:t xml:space="preserve"> </w:t>
            </w:r>
            <w:r w:rsidRPr="0040581A">
              <w:rPr>
                <w:rFonts w:ascii="Arial" w:hAnsi="Arial" w:cs="Arial"/>
                <w:sz w:val="16"/>
                <w:szCs w:val="16"/>
              </w:rPr>
              <w:t>i</w:t>
            </w:r>
            <w:r w:rsidRPr="0040581A">
              <w:rPr>
                <w:rFonts w:ascii="Arial" w:hAnsi="Arial" w:cs="Arial"/>
                <w:spacing w:val="2"/>
                <w:sz w:val="16"/>
                <w:szCs w:val="16"/>
              </w:rPr>
              <w:t xml:space="preserve"> </w:t>
            </w:r>
            <w:r w:rsidRPr="0040581A">
              <w:rPr>
                <w:rFonts w:ascii="Arial" w:hAnsi="Arial" w:cs="Arial"/>
                <w:sz w:val="16"/>
                <w:szCs w:val="16"/>
              </w:rPr>
              <w:t>natural</w:t>
            </w:r>
            <w:r w:rsidRPr="0040581A">
              <w:rPr>
                <w:rFonts w:ascii="Arial" w:hAnsi="Arial" w:cs="Arial"/>
                <w:spacing w:val="-2"/>
                <w:sz w:val="16"/>
                <w:szCs w:val="16"/>
              </w:rPr>
              <w:t xml:space="preserve"> </w:t>
            </w:r>
            <w:r w:rsidRPr="0040581A">
              <w:rPr>
                <w:rFonts w:ascii="Arial" w:hAnsi="Arial" w:cs="Arial"/>
                <w:sz w:val="16"/>
                <w:szCs w:val="16"/>
              </w:rPr>
              <w:t>în</w:t>
            </w:r>
            <w:r w:rsidRPr="0040581A">
              <w:rPr>
                <w:rFonts w:ascii="Arial" w:hAnsi="Arial" w:cs="Arial"/>
                <w:spacing w:val="1"/>
                <w:sz w:val="16"/>
                <w:szCs w:val="16"/>
              </w:rPr>
              <w:t xml:space="preserve"> </w:t>
            </w:r>
            <w:r w:rsidRPr="0040581A">
              <w:rPr>
                <w:rFonts w:ascii="Arial" w:hAnsi="Arial" w:cs="Arial"/>
                <w:sz w:val="16"/>
                <w:szCs w:val="16"/>
              </w:rPr>
              <w:t>mai multe</w:t>
            </w:r>
            <w:r w:rsidRPr="0040581A">
              <w:rPr>
                <w:rFonts w:ascii="Arial" w:hAnsi="Arial" w:cs="Arial"/>
                <w:spacing w:val="1"/>
                <w:sz w:val="16"/>
                <w:szCs w:val="16"/>
              </w:rPr>
              <w:t xml:space="preserve"> </w:t>
            </w:r>
            <w:r w:rsidRPr="0040581A">
              <w:rPr>
                <w:rFonts w:ascii="Arial" w:hAnsi="Arial" w:cs="Arial"/>
                <w:sz w:val="16"/>
                <w:szCs w:val="16"/>
              </w:rPr>
              <w:t>etape</w:t>
            </w:r>
          </w:p>
        </w:tc>
        <w:tc>
          <w:tcPr>
            <w:tcW w:w="709" w:type="dxa"/>
            <w:shd w:val="clear" w:color="auto" w:fill="00B0F0"/>
          </w:tcPr>
          <w:p w14:paraId="47F5E167" w14:textId="77777777" w:rsidR="00942DC7" w:rsidRPr="0040581A" w:rsidRDefault="00942DC7" w:rsidP="00942DC7">
            <w:pPr>
              <w:pStyle w:val="TableParagraph"/>
              <w:ind w:firstLine="4"/>
              <w:rPr>
                <w:rFonts w:ascii="Arial" w:hAnsi="Arial" w:cs="Arial"/>
                <w:sz w:val="16"/>
                <w:szCs w:val="16"/>
              </w:rPr>
            </w:pPr>
          </w:p>
          <w:p w14:paraId="3ED4FC8E" w14:textId="77777777" w:rsidR="00942DC7" w:rsidRPr="0040581A" w:rsidRDefault="00942DC7" w:rsidP="00942DC7">
            <w:pPr>
              <w:pStyle w:val="TableParagraph"/>
              <w:ind w:firstLine="4"/>
              <w:rPr>
                <w:rFonts w:ascii="Arial" w:hAnsi="Arial" w:cs="Arial"/>
                <w:sz w:val="16"/>
                <w:szCs w:val="16"/>
              </w:rPr>
            </w:pPr>
          </w:p>
          <w:p w14:paraId="0BE9A45D" w14:textId="77777777" w:rsidR="00942DC7" w:rsidRPr="0040581A" w:rsidRDefault="00942DC7" w:rsidP="00942DC7">
            <w:pPr>
              <w:pStyle w:val="TableParagraph"/>
              <w:ind w:firstLine="4"/>
              <w:rPr>
                <w:rFonts w:ascii="Arial" w:hAnsi="Arial" w:cs="Arial"/>
                <w:sz w:val="16"/>
                <w:szCs w:val="16"/>
              </w:rPr>
            </w:pPr>
          </w:p>
          <w:p w14:paraId="1D532FEC" w14:textId="77777777" w:rsidR="00942DC7" w:rsidRPr="0040581A" w:rsidRDefault="00942DC7" w:rsidP="00942DC7">
            <w:pPr>
              <w:pStyle w:val="TableParagraph"/>
              <w:ind w:firstLine="4"/>
              <w:rPr>
                <w:rFonts w:ascii="Arial" w:hAnsi="Arial" w:cs="Arial"/>
                <w:sz w:val="16"/>
                <w:szCs w:val="16"/>
              </w:rPr>
            </w:pPr>
          </w:p>
          <w:p w14:paraId="1B6223B0" w14:textId="77777777" w:rsidR="00942DC7" w:rsidRPr="0040581A" w:rsidRDefault="00942DC7" w:rsidP="00942DC7">
            <w:pPr>
              <w:pStyle w:val="TableParagraph"/>
              <w:ind w:firstLine="4"/>
              <w:rPr>
                <w:rFonts w:ascii="Arial" w:hAnsi="Arial" w:cs="Arial"/>
                <w:sz w:val="16"/>
                <w:szCs w:val="16"/>
              </w:rPr>
            </w:pPr>
          </w:p>
          <w:p w14:paraId="1EFFDE32" w14:textId="77777777" w:rsidR="00942DC7" w:rsidRPr="0040581A" w:rsidRDefault="00942DC7" w:rsidP="00942DC7">
            <w:pPr>
              <w:pStyle w:val="TableParagraph"/>
              <w:spacing w:before="146"/>
              <w:ind w:firstLine="4"/>
              <w:rPr>
                <w:rFonts w:ascii="Arial" w:hAnsi="Arial" w:cs="Arial"/>
                <w:sz w:val="16"/>
                <w:szCs w:val="16"/>
              </w:rPr>
            </w:pPr>
            <w:r w:rsidRPr="0040581A">
              <w:rPr>
                <w:rFonts w:ascii="Arial" w:hAnsi="Arial" w:cs="Arial"/>
                <w:sz w:val="16"/>
                <w:szCs w:val="16"/>
              </w:rPr>
              <w:t>Pierdere</w:t>
            </w:r>
            <w:r w:rsidRPr="0040581A">
              <w:rPr>
                <w:rFonts w:ascii="Arial" w:hAnsi="Arial" w:cs="Arial"/>
                <w:spacing w:val="-42"/>
                <w:sz w:val="16"/>
                <w:szCs w:val="16"/>
              </w:rPr>
              <w:t xml:space="preserve"> </w:t>
            </w:r>
            <w:r w:rsidRPr="0040581A">
              <w:rPr>
                <w:rFonts w:ascii="Arial" w:hAnsi="Arial" w:cs="Arial"/>
                <w:sz w:val="16"/>
                <w:szCs w:val="16"/>
              </w:rPr>
              <w:t>habitat</w:t>
            </w:r>
          </w:p>
        </w:tc>
        <w:tc>
          <w:tcPr>
            <w:tcW w:w="709" w:type="dxa"/>
            <w:shd w:val="clear" w:color="auto" w:fill="00B0F0"/>
          </w:tcPr>
          <w:p w14:paraId="58FBF409" w14:textId="77777777" w:rsidR="00942DC7" w:rsidRPr="0040581A" w:rsidRDefault="00942DC7" w:rsidP="00942DC7">
            <w:pPr>
              <w:pStyle w:val="TableParagraph"/>
              <w:ind w:firstLine="4"/>
              <w:rPr>
                <w:rFonts w:ascii="Arial" w:hAnsi="Arial" w:cs="Arial"/>
                <w:sz w:val="16"/>
                <w:szCs w:val="16"/>
              </w:rPr>
            </w:pPr>
          </w:p>
          <w:p w14:paraId="54CDEF3C" w14:textId="77777777" w:rsidR="00942DC7" w:rsidRPr="0040581A" w:rsidRDefault="00942DC7" w:rsidP="00942DC7">
            <w:pPr>
              <w:pStyle w:val="TableParagraph"/>
              <w:ind w:firstLine="4"/>
              <w:rPr>
                <w:rFonts w:ascii="Arial" w:hAnsi="Arial" w:cs="Arial"/>
                <w:sz w:val="16"/>
                <w:szCs w:val="16"/>
              </w:rPr>
            </w:pPr>
          </w:p>
          <w:p w14:paraId="7B5FB533" w14:textId="77777777" w:rsidR="00942DC7" w:rsidRPr="0040581A" w:rsidRDefault="00942DC7" w:rsidP="00942DC7">
            <w:pPr>
              <w:pStyle w:val="TableParagraph"/>
              <w:ind w:firstLine="4"/>
              <w:rPr>
                <w:rFonts w:ascii="Arial" w:hAnsi="Arial" w:cs="Arial"/>
                <w:sz w:val="16"/>
                <w:szCs w:val="16"/>
              </w:rPr>
            </w:pPr>
          </w:p>
          <w:p w14:paraId="21B74EA7" w14:textId="77777777" w:rsidR="00942DC7" w:rsidRPr="0040581A" w:rsidRDefault="00942DC7" w:rsidP="00942DC7">
            <w:pPr>
              <w:pStyle w:val="TableParagraph"/>
              <w:spacing w:before="4"/>
              <w:ind w:firstLine="4"/>
              <w:rPr>
                <w:rFonts w:ascii="Arial" w:hAnsi="Arial" w:cs="Arial"/>
                <w:sz w:val="16"/>
                <w:szCs w:val="16"/>
              </w:rPr>
            </w:pPr>
          </w:p>
          <w:p w14:paraId="10513084" w14:textId="77777777" w:rsidR="00942DC7" w:rsidRPr="0040581A" w:rsidRDefault="00942DC7" w:rsidP="00942DC7">
            <w:pPr>
              <w:pStyle w:val="TableParagraph"/>
              <w:ind w:firstLine="4"/>
              <w:rPr>
                <w:rFonts w:ascii="Arial" w:hAnsi="Arial" w:cs="Arial"/>
                <w:sz w:val="16"/>
                <w:szCs w:val="16"/>
              </w:rPr>
            </w:pPr>
            <w:r w:rsidRPr="0040581A">
              <w:rPr>
                <w:rFonts w:ascii="Arial" w:hAnsi="Arial" w:cs="Arial"/>
                <w:sz w:val="16"/>
                <w:szCs w:val="16"/>
              </w:rPr>
              <w:t>Se</w:t>
            </w:r>
            <w:r w:rsidRPr="0040581A">
              <w:rPr>
                <w:rFonts w:ascii="Arial" w:hAnsi="Arial" w:cs="Arial"/>
                <w:spacing w:val="1"/>
                <w:sz w:val="16"/>
                <w:szCs w:val="16"/>
              </w:rPr>
              <w:t xml:space="preserve"> </w:t>
            </w:r>
            <w:r w:rsidRPr="0040581A">
              <w:rPr>
                <w:rFonts w:ascii="Arial" w:hAnsi="Arial" w:cs="Arial"/>
                <w:sz w:val="16"/>
                <w:szCs w:val="16"/>
              </w:rPr>
              <w:t>promovează</w:t>
            </w:r>
            <w:r w:rsidRPr="0040581A">
              <w:rPr>
                <w:rFonts w:ascii="Arial" w:hAnsi="Arial" w:cs="Arial"/>
                <w:spacing w:val="-42"/>
                <w:sz w:val="16"/>
                <w:szCs w:val="16"/>
              </w:rPr>
              <w:t xml:space="preserve"> </w:t>
            </w:r>
            <w:r w:rsidRPr="0040581A">
              <w:rPr>
                <w:rFonts w:ascii="Arial" w:hAnsi="Arial" w:cs="Arial"/>
                <w:sz w:val="16"/>
                <w:szCs w:val="16"/>
              </w:rPr>
              <w:t>regenerarea</w:t>
            </w:r>
            <w:r w:rsidRPr="0040581A">
              <w:rPr>
                <w:rFonts w:ascii="Arial" w:hAnsi="Arial" w:cs="Arial"/>
                <w:spacing w:val="1"/>
                <w:sz w:val="16"/>
                <w:szCs w:val="16"/>
              </w:rPr>
              <w:t xml:space="preserve"> </w:t>
            </w:r>
            <w:r w:rsidRPr="0040581A">
              <w:rPr>
                <w:rFonts w:ascii="Arial" w:hAnsi="Arial" w:cs="Arial"/>
                <w:sz w:val="16"/>
                <w:szCs w:val="16"/>
              </w:rPr>
              <w:t>naturală a</w:t>
            </w:r>
            <w:r w:rsidRPr="0040581A">
              <w:rPr>
                <w:rFonts w:ascii="Arial" w:hAnsi="Arial" w:cs="Arial"/>
                <w:spacing w:val="1"/>
                <w:sz w:val="16"/>
                <w:szCs w:val="16"/>
              </w:rPr>
              <w:t xml:space="preserve"> </w:t>
            </w:r>
            <w:r w:rsidRPr="0040581A">
              <w:rPr>
                <w:rFonts w:ascii="Arial" w:hAnsi="Arial" w:cs="Arial"/>
                <w:sz w:val="16"/>
                <w:szCs w:val="16"/>
              </w:rPr>
              <w:t>speciilor</w:t>
            </w:r>
            <w:r w:rsidRPr="0040581A">
              <w:rPr>
                <w:rFonts w:ascii="Arial" w:hAnsi="Arial" w:cs="Arial"/>
                <w:spacing w:val="1"/>
                <w:sz w:val="16"/>
                <w:szCs w:val="16"/>
              </w:rPr>
              <w:t xml:space="preserve"> </w:t>
            </w:r>
            <w:r w:rsidRPr="0040581A">
              <w:rPr>
                <w:rFonts w:ascii="Arial" w:hAnsi="Arial" w:cs="Arial"/>
                <w:sz w:val="16"/>
                <w:szCs w:val="16"/>
              </w:rPr>
              <w:t>dominante</w:t>
            </w:r>
          </w:p>
        </w:tc>
        <w:tc>
          <w:tcPr>
            <w:tcW w:w="850" w:type="dxa"/>
          </w:tcPr>
          <w:p w14:paraId="15BEF53F" w14:textId="77777777" w:rsidR="00942DC7" w:rsidRPr="0040581A" w:rsidRDefault="00942DC7" w:rsidP="00942DC7">
            <w:pPr>
              <w:pStyle w:val="TableParagraph"/>
              <w:ind w:firstLine="4"/>
              <w:rPr>
                <w:rFonts w:ascii="Arial" w:hAnsi="Arial" w:cs="Arial"/>
                <w:sz w:val="16"/>
                <w:szCs w:val="16"/>
              </w:rPr>
            </w:pPr>
          </w:p>
          <w:p w14:paraId="59D33BB1" w14:textId="77777777" w:rsidR="00942DC7" w:rsidRPr="0040581A" w:rsidRDefault="00942DC7" w:rsidP="00942DC7">
            <w:pPr>
              <w:pStyle w:val="TableParagraph"/>
              <w:ind w:firstLine="4"/>
              <w:rPr>
                <w:rFonts w:ascii="Arial" w:hAnsi="Arial" w:cs="Arial"/>
                <w:sz w:val="16"/>
                <w:szCs w:val="16"/>
              </w:rPr>
            </w:pPr>
          </w:p>
          <w:p w14:paraId="17A5CBEC" w14:textId="77777777" w:rsidR="00942DC7" w:rsidRPr="0040581A" w:rsidRDefault="00942DC7" w:rsidP="00942DC7">
            <w:pPr>
              <w:pStyle w:val="TableParagraph"/>
              <w:ind w:firstLine="4"/>
              <w:rPr>
                <w:rFonts w:ascii="Arial" w:hAnsi="Arial" w:cs="Arial"/>
                <w:sz w:val="16"/>
                <w:szCs w:val="16"/>
              </w:rPr>
            </w:pPr>
          </w:p>
          <w:p w14:paraId="4E8CCF4F" w14:textId="77777777" w:rsidR="00942DC7" w:rsidRPr="0040581A" w:rsidRDefault="00942DC7" w:rsidP="00942DC7">
            <w:pPr>
              <w:pStyle w:val="TableParagraph"/>
              <w:ind w:firstLine="4"/>
              <w:rPr>
                <w:rFonts w:ascii="Arial" w:hAnsi="Arial" w:cs="Arial"/>
                <w:sz w:val="16"/>
                <w:szCs w:val="16"/>
              </w:rPr>
            </w:pPr>
          </w:p>
          <w:p w14:paraId="0AF9FAD8" w14:textId="77777777" w:rsidR="00942DC7" w:rsidRPr="0040581A" w:rsidRDefault="00942DC7" w:rsidP="00942DC7">
            <w:pPr>
              <w:pStyle w:val="TableParagraph"/>
              <w:ind w:firstLine="4"/>
              <w:rPr>
                <w:rFonts w:ascii="Arial" w:hAnsi="Arial" w:cs="Arial"/>
                <w:sz w:val="16"/>
                <w:szCs w:val="16"/>
              </w:rPr>
            </w:pPr>
          </w:p>
          <w:p w14:paraId="3318EE96" w14:textId="77777777" w:rsidR="00942DC7" w:rsidRPr="0040581A" w:rsidRDefault="00942DC7" w:rsidP="00942DC7">
            <w:pPr>
              <w:pStyle w:val="TableParagraph"/>
              <w:spacing w:before="5"/>
              <w:ind w:firstLine="4"/>
              <w:rPr>
                <w:rFonts w:ascii="Arial" w:hAnsi="Arial" w:cs="Arial"/>
                <w:sz w:val="16"/>
                <w:szCs w:val="16"/>
              </w:rPr>
            </w:pPr>
          </w:p>
          <w:p w14:paraId="5E85BA38" w14:textId="77777777" w:rsidR="00942DC7" w:rsidRPr="0040581A" w:rsidRDefault="00942DC7" w:rsidP="00942DC7">
            <w:pPr>
              <w:pStyle w:val="TableParagraph"/>
              <w:ind w:firstLine="4"/>
              <w:rPr>
                <w:rFonts w:ascii="Arial" w:hAnsi="Arial" w:cs="Arial"/>
                <w:sz w:val="16"/>
                <w:szCs w:val="16"/>
              </w:rPr>
            </w:pPr>
            <w:r w:rsidRPr="0040581A">
              <w:rPr>
                <w:rFonts w:ascii="Arial" w:hAnsi="Arial" w:cs="Arial"/>
                <w:w w:val="101"/>
                <w:sz w:val="16"/>
                <w:szCs w:val="16"/>
              </w:rPr>
              <w:t>-</w:t>
            </w:r>
          </w:p>
        </w:tc>
        <w:tc>
          <w:tcPr>
            <w:tcW w:w="709" w:type="dxa"/>
          </w:tcPr>
          <w:p w14:paraId="4B45EC5B" w14:textId="77777777" w:rsidR="00942DC7" w:rsidRPr="0040581A" w:rsidRDefault="00942DC7" w:rsidP="00942DC7">
            <w:pPr>
              <w:pStyle w:val="TableParagraph"/>
              <w:ind w:firstLine="4"/>
              <w:rPr>
                <w:rFonts w:ascii="Arial" w:hAnsi="Arial" w:cs="Arial"/>
                <w:sz w:val="16"/>
                <w:szCs w:val="16"/>
              </w:rPr>
            </w:pPr>
          </w:p>
          <w:p w14:paraId="54893C1E" w14:textId="77777777" w:rsidR="00942DC7" w:rsidRPr="0040581A" w:rsidRDefault="00942DC7" w:rsidP="00942DC7">
            <w:pPr>
              <w:pStyle w:val="TableParagraph"/>
              <w:ind w:firstLine="4"/>
              <w:rPr>
                <w:rFonts w:ascii="Arial" w:hAnsi="Arial" w:cs="Arial"/>
                <w:sz w:val="16"/>
                <w:szCs w:val="16"/>
              </w:rPr>
            </w:pPr>
          </w:p>
          <w:p w14:paraId="2FD43BAB" w14:textId="77777777" w:rsidR="00942DC7" w:rsidRPr="0040581A" w:rsidRDefault="00942DC7" w:rsidP="00942DC7">
            <w:pPr>
              <w:pStyle w:val="TableParagraph"/>
              <w:ind w:firstLine="4"/>
              <w:rPr>
                <w:rFonts w:ascii="Arial" w:hAnsi="Arial" w:cs="Arial"/>
                <w:sz w:val="16"/>
                <w:szCs w:val="16"/>
              </w:rPr>
            </w:pPr>
          </w:p>
          <w:p w14:paraId="7C01D0C1" w14:textId="77777777" w:rsidR="00942DC7" w:rsidRPr="0040581A" w:rsidRDefault="00942DC7" w:rsidP="00942DC7">
            <w:pPr>
              <w:pStyle w:val="TableParagraph"/>
              <w:ind w:firstLine="4"/>
              <w:rPr>
                <w:rFonts w:ascii="Arial" w:hAnsi="Arial" w:cs="Arial"/>
                <w:sz w:val="16"/>
                <w:szCs w:val="16"/>
              </w:rPr>
            </w:pPr>
          </w:p>
          <w:p w14:paraId="6CB280CF" w14:textId="77777777" w:rsidR="00942DC7" w:rsidRPr="0040581A" w:rsidRDefault="00942DC7" w:rsidP="00942DC7">
            <w:pPr>
              <w:pStyle w:val="TableParagraph"/>
              <w:ind w:firstLine="4"/>
              <w:rPr>
                <w:rFonts w:ascii="Arial" w:hAnsi="Arial" w:cs="Arial"/>
                <w:sz w:val="16"/>
                <w:szCs w:val="16"/>
              </w:rPr>
            </w:pPr>
          </w:p>
          <w:p w14:paraId="1704796A" w14:textId="77777777" w:rsidR="00942DC7" w:rsidRPr="0040581A" w:rsidRDefault="00942DC7" w:rsidP="00942DC7">
            <w:pPr>
              <w:pStyle w:val="TableParagraph"/>
              <w:spacing w:before="5"/>
              <w:ind w:firstLine="4"/>
              <w:rPr>
                <w:rFonts w:ascii="Arial" w:hAnsi="Arial" w:cs="Arial"/>
                <w:sz w:val="16"/>
                <w:szCs w:val="16"/>
              </w:rPr>
            </w:pPr>
          </w:p>
          <w:p w14:paraId="21B2A6DC" w14:textId="77777777" w:rsidR="00942DC7" w:rsidRPr="0040581A" w:rsidRDefault="00942DC7" w:rsidP="00942DC7">
            <w:pPr>
              <w:pStyle w:val="TableParagraph"/>
              <w:ind w:firstLine="4"/>
              <w:rPr>
                <w:rFonts w:ascii="Arial" w:hAnsi="Arial" w:cs="Arial"/>
                <w:sz w:val="16"/>
                <w:szCs w:val="16"/>
              </w:rPr>
            </w:pPr>
            <w:r w:rsidRPr="0040581A">
              <w:rPr>
                <w:rFonts w:ascii="Arial" w:hAnsi="Arial" w:cs="Arial"/>
                <w:sz w:val="16"/>
                <w:szCs w:val="16"/>
              </w:rPr>
              <w:t>Lung</w:t>
            </w:r>
          </w:p>
        </w:tc>
        <w:tc>
          <w:tcPr>
            <w:tcW w:w="831" w:type="dxa"/>
          </w:tcPr>
          <w:p w14:paraId="5DB8071C" w14:textId="77777777" w:rsidR="00942DC7" w:rsidRPr="0040581A" w:rsidRDefault="00942DC7" w:rsidP="00942DC7">
            <w:pPr>
              <w:pStyle w:val="TableParagraph"/>
              <w:ind w:firstLine="4"/>
              <w:rPr>
                <w:rFonts w:ascii="Arial" w:hAnsi="Arial" w:cs="Arial"/>
                <w:sz w:val="16"/>
                <w:szCs w:val="16"/>
              </w:rPr>
            </w:pPr>
          </w:p>
          <w:p w14:paraId="77F5980F" w14:textId="77777777" w:rsidR="00942DC7" w:rsidRPr="0040581A" w:rsidRDefault="00942DC7" w:rsidP="00942DC7">
            <w:pPr>
              <w:pStyle w:val="TableParagraph"/>
              <w:ind w:firstLine="4"/>
              <w:rPr>
                <w:rFonts w:ascii="Arial" w:hAnsi="Arial" w:cs="Arial"/>
                <w:sz w:val="16"/>
                <w:szCs w:val="16"/>
              </w:rPr>
            </w:pPr>
          </w:p>
          <w:p w14:paraId="23D75DF4" w14:textId="77777777" w:rsidR="00942DC7" w:rsidRPr="0040581A" w:rsidRDefault="00942DC7" w:rsidP="00942DC7">
            <w:pPr>
              <w:pStyle w:val="TableParagraph"/>
              <w:ind w:firstLine="4"/>
              <w:rPr>
                <w:rFonts w:ascii="Arial" w:hAnsi="Arial" w:cs="Arial"/>
                <w:sz w:val="16"/>
                <w:szCs w:val="16"/>
              </w:rPr>
            </w:pPr>
          </w:p>
          <w:p w14:paraId="183C1FB4" w14:textId="77777777" w:rsidR="00942DC7" w:rsidRPr="0040581A" w:rsidRDefault="00942DC7" w:rsidP="00942DC7">
            <w:pPr>
              <w:pStyle w:val="TableParagraph"/>
              <w:ind w:firstLine="4"/>
              <w:rPr>
                <w:rFonts w:ascii="Arial" w:hAnsi="Arial" w:cs="Arial"/>
                <w:sz w:val="16"/>
                <w:szCs w:val="16"/>
              </w:rPr>
            </w:pPr>
          </w:p>
          <w:p w14:paraId="5598E97F" w14:textId="77777777" w:rsidR="00942DC7" w:rsidRPr="0040581A" w:rsidRDefault="00942DC7" w:rsidP="00942DC7">
            <w:pPr>
              <w:pStyle w:val="TableParagraph"/>
              <w:ind w:firstLine="4"/>
              <w:rPr>
                <w:rFonts w:ascii="Arial" w:hAnsi="Arial" w:cs="Arial"/>
                <w:sz w:val="16"/>
                <w:szCs w:val="16"/>
              </w:rPr>
            </w:pPr>
          </w:p>
          <w:p w14:paraId="66429450" w14:textId="77777777" w:rsidR="00942DC7" w:rsidRPr="0040581A" w:rsidRDefault="00942DC7" w:rsidP="00942DC7">
            <w:pPr>
              <w:pStyle w:val="TableParagraph"/>
              <w:spacing w:before="146"/>
              <w:ind w:firstLine="4"/>
              <w:rPr>
                <w:rFonts w:ascii="Arial" w:hAnsi="Arial" w:cs="Arial"/>
                <w:sz w:val="16"/>
                <w:szCs w:val="16"/>
              </w:rPr>
            </w:pPr>
            <w:r w:rsidRPr="0040581A">
              <w:rPr>
                <w:rFonts w:ascii="Arial" w:hAnsi="Arial" w:cs="Arial"/>
                <w:sz w:val="16"/>
                <w:szCs w:val="16"/>
              </w:rPr>
              <w:t>Suprafața</w:t>
            </w:r>
          </w:p>
          <w:p w14:paraId="23409F79" w14:textId="77777777" w:rsidR="00942DC7" w:rsidRPr="0040581A" w:rsidRDefault="00942DC7" w:rsidP="00942DC7">
            <w:pPr>
              <w:pStyle w:val="TableParagraph"/>
              <w:ind w:firstLine="4"/>
              <w:rPr>
                <w:rFonts w:ascii="Arial" w:hAnsi="Arial" w:cs="Arial"/>
                <w:sz w:val="16"/>
                <w:szCs w:val="16"/>
              </w:rPr>
            </w:pPr>
            <w:r w:rsidRPr="0040581A">
              <w:rPr>
                <w:rFonts w:ascii="Arial" w:hAnsi="Arial" w:cs="Arial"/>
                <w:sz w:val="16"/>
                <w:szCs w:val="16"/>
              </w:rPr>
              <w:t>habitatului</w:t>
            </w:r>
          </w:p>
        </w:tc>
        <w:tc>
          <w:tcPr>
            <w:tcW w:w="826" w:type="dxa"/>
          </w:tcPr>
          <w:p w14:paraId="0132B9B5" w14:textId="77777777" w:rsidR="00942DC7" w:rsidRPr="0040581A" w:rsidRDefault="00942DC7" w:rsidP="00942DC7">
            <w:pPr>
              <w:pStyle w:val="TableParagraph"/>
              <w:ind w:firstLine="4"/>
              <w:rPr>
                <w:rFonts w:ascii="Arial" w:hAnsi="Arial" w:cs="Arial"/>
                <w:sz w:val="16"/>
                <w:szCs w:val="16"/>
              </w:rPr>
            </w:pPr>
          </w:p>
          <w:p w14:paraId="120AF294" w14:textId="77777777" w:rsidR="00942DC7" w:rsidRPr="0040581A" w:rsidRDefault="00942DC7" w:rsidP="00942DC7">
            <w:pPr>
              <w:pStyle w:val="TableParagraph"/>
              <w:ind w:firstLine="4"/>
              <w:rPr>
                <w:rFonts w:ascii="Arial" w:hAnsi="Arial" w:cs="Arial"/>
                <w:sz w:val="16"/>
                <w:szCs w:val="16"/>
              </w:rPr>
            </w:pPr>
            <w:r w:rsidRPr="0040581A">
              <w:rPr>
                <w:rFonts w:ascii="Arial" w:hAnsi="Arial" w:cs="Arial"/>
                <w:sz w:val="16"/>
                <w:szCs w:val="16"/>
              </w:rPr>
              <w:t>0.64ha-0.03%</w:t>
            </w:r>
          </w:p>
          <w:p w14:paraId="4908D67B" w14:textId="77777777" w:rsidR="00942DC7" w:rsidRPr="0040581A" w:rsidRDefault="00942DC7" w:rsidP="00942DC7">
            <w:pPr>
              <w:pStyle w:val="TableParagraph"/>
              <w:ind w:firstLine="4"/>
              <w:rPr>
                <w:rFonts w:ascii="Arial" w:hAnsi="Arial" w:cs="Arial"/>
                <w:sz w:val="16"/>
                <w:szCs w:val="16"/>
              </w:rPr>
            </w:pPr>
            <w:r w:rsidRPr="0040581A">
              <w:rPr>
                <w:rFonts w:ascii="Arial" w:hAnsi="Arial" w:cs="Arial"/>
                <w:sz w:val="16"/>
                <w:szCs w:val="16"/>
              </w:rPr>
              <w:t>(bucegi)</w:t>
            </w:r>
          </w:p>
          <w:p w14:paraId="7319134C" w14:textId="77777777" w:rsidR="00942DC7" w:rsidRPr="0040581A" w:rsidRDefault="00942DC7" w:rsidP="00942DC7">
            <w:pPr>
              <w:pStyle w:val="TableParagraph"/>
              <w:ind w:firstLine="4"/>
              <w:rPr>
                <w:rFonts w:ascii="Arial" w:hAnsi="Arial" w:cs="Arial"/>
                <w:sz w:val="16"/>
                <w:szCs w:val="16"/>
              </w:rPr>
            </w:pPr>
          </w:p>
          <w:p w14:paraId="24062E44" w14:textId="77777777" w:rsidR="00942DC7" w:rsidRPr="0040581A" w:rsidRDefault="00942DC7" w:rsidP="00942DC7">
            <w:pPr>
              <w:pStyle w:val="TableParagraph"/>
              <w:ind w:firstLine="4"/>
              <w:rPr>
                <w:rFonts w:ascii="Arial" w:hAnsi="Arial" w:cs="Arial"/>
                <w:sz w:val="16"/>
                <w:szCs w:val="16"/>
              </w:rPr>
            </w:pPr>
          </w:p>
          <w:p w14:paraId="1C29B0A9" w14:textId="77777777" w:rsidR="00942DC7" w:rsidRPr="0040581A" w:rsidRDefault="00942DC7" w:rsidP="00942DC7">
            <w:pPr>
              <w:pStyle w:val="TableParagraph"/>
              <w:ind w:firstLine="4"/>
              <w:rPr>
                <w:rFonts w:ascii="Arial" w:hAnsi="Arial" w:cs="Arial"/>
                <w:sz w:val="16"/>
                <w:szCs w:val="16"/>
              </w:rPr>
            </w:pPr>
          </w:p>
          <w:p w14:paraId="066B0197" w14:textId="77777777" w:rsidR="00942DC7" w:rsidRPr="0040581A" w:rsidRDefault="00942DC7" w:rsidP="00942DC7">
            <w:pPr>
              <w:pStyle w:val="TableParagraph"/>
              <w:spacing w:before="5"/>
              <w:ind w:firstLine="4"/>
              <w:rPr>
                <w:rFonts w:ascii="Arial" w:hAnsi="Arial" w:cs="Arial"/>
                <w:sz w:val="16"/>
                <w:szCs w:val="16"/>
              </w:rPr>
            </w:pPr>
          </w:p>
          <w:p w14:paraId="5228A830" w14:textId="77777777" w:rsidR="00942DC7" w:rsidRPr="0040581A" w:rsidRDefault="00942DC7" w:rsidP="00942DC7">
            <w:pPr>
              <w:pStyle w:val="TableParagraph"/>
              <w:ind w:firstLine="4"/>
              <w:rPr>
                <w:rFonts w:ascii="Arial" w:hAnsi="Arial" w:cs="Arial"/>
                <w:sz w:val="16"/>
                <w:szCs w:val="16"/>
              </w:rPr>
            </w:pPr>
          </w:p>
        </w:tc>
        <w:tc>
          <w:tcPr>
            <w:tcW w:w="851" w:type="dxa"/>
          </w:tcPr>
          <w:p w14:paraId="7CC92B53" w14:textId="77777777" w:rsidR="00942DC7" w:rsidRPr="0040581A" w:rsidRDefault="00942DC7" w:rsidP="00942DC7">
            <w:pPr>
              <w:pStyle w:val="TableParagraph"/>
              <w:ind w:firstLine="4"/>
              <w:rPr>
                <w:rFonts w:ascii="Arial" w:hAnsi="Arial" w:cs="Arial"/>
                <w:sz w:val="16"/>
                <w:szCs w:val="16"/>
              </w:rPr>
            </w:pPr>
            <w:r w:rsidRPr="0040581A">
              <w:rPr>
                <w:rFonts w:ascii="Arial" w:hAnsi="Arial" w:cs="Arial"/>
                <w:sz w:val="16"/>
                <w:szCs w:val="16"/>
              </w:rPr>
              <w:t>22.57ha-0.3%(bucegi)</w:t>
            </w:r>
          </w:p>
        </w:tc>
        <w:tc>
          <w:tcPr>
            <w:tcW w:w="992" w:type="dxa"/>
          </w:tcPr>
          <w:p w14:paraId="4C9012F3" w14:textId="77777777" w:rsidR="00942DC7" w:rsidRPr="0040581A" w:rsidRDefault="00942DC7" w:rsidP="00942DC7">
            <w:pPr>
              <w:pStyle w:val="TableParagraph"/>
              <w:spacing w:before="2"/>
              <w:ind w:firstLine="4"/>
              <w:rPr>
                <w:rFonts w:ascii="Arial" w:hAnsi="Arial" w:cs="Arial"/>
                <w:b/>
                <w:sz w:val="16"/>
                <w:szCs w:val="16"/>
              </w:rPr>
            </w:pPr>
            <w:r w:rsidRPr="0040581A">
              <w:rPr>
                <w:rFonts w:ascii="Arial" w:hAnsi="Arial" w:cs="Arial"/>
                <w:b/>
                <w:sz w:val="16"/>
                <w:szCs w:val="16"/>
              </w:rPr>
              <w:t>4.08ha-</w:t>
            </w:r>
          </w:p>
          <w:p w14:paraId="4E33E199" w14:textId="77777777" w:rsidR="00942DC7" w:rsidRPr="0040581A" w:rsidRDefault="00942DC7" w:rsidP="00942DC7">
            <w:pPr>
              <w:pStyle w:val="TableParagraph"/>
              <w:ind w:firstLine="4"/>
              <w:rPr>
                <w:rFonts w:ascii="Arial" w:hAnsi="Arial" w:cs="Arial"/>
                <w:sz w:val="16"/>
                <w:szCs w:val="16"/>
              </w:rPr>
            </w:pPr>
            <w:r w:rsidRPr="0040581A">
              <w:rPr>
                <w:rFonts w:ascii="Arial" w:hAnsi="Arial" w:cs="Arial"/>
                <w:b/>
                <w:sz w:val="16"/>
                <w:szCs w:val="16"/>
              </w:rPr>
              <w:t>0.03% (Bucegi)</w:t>
            </w:r>
          </w:p>
        </w:tc>
        <w:tc>
          <w:tcPr>
            <w:tcW w:w="850" w:type="dxa"/>
          </w:tcPr>
          <w:p w14:paraId="376284F2" w14:textId="77777777" w:rsidR="00942DC7" w:rsidRPr="0040581A" w:rsidRDefault="00942DC7" w:rsidP="00942DC7">
            <w:pPr>
              <w:pStyle w:val="TableParagraph"/>
              <w:ind w:firstLine="4"/>
              <w:rPr>
                <w:rFonts w:ascii="Arial" w:hAnsi="Arial" w:cs="Arial"/>
                <w:sz w:val="16"/>
                <w:szCs w:val="16"/>
              </w:rPr>
            </w:pPr>
          </w:p>
        </w:tc>
        <w:tc>
          <w:tcPr>
            <w:tcW w:w="850" w:type="dxa"/>
          </w:tcPr>
          <w:p w14:paraId="59931400" w14:textId="77777777" w:rsidR="00942DC7" w:rsidRPr="0040581A" w:rsidRDefault="00942DC7" w:rsidP="00942DC7">
            <w:pPr>
              <w:pStyle w:val="TableParagraph"/>
              <w:ind w:firstLine="4"/>
              <w:rPr>
                <w:rFonts w:ascii="Arial" w:hAnsi="Arial" w:cs="Arial"/>
                <w:sz w:val="16"/>
                <w:szCs w:val="16"/>
              </w:rPr>
            </w:pPr>
          </w:p>
          <w:p w14:paraId="7A7326E7" w14:textId="77777777" w:rsidR="00942DC7" w:rsidRPr="0040581A" w:rsidRDefault="00942DC7" w:rsidP="00942DC7">
            <w:pPr>
              <w:pStyle w:val="TableParagraph"/>
              <w:ind w:firstLine="4"/>
              <w:rPr>
                <w:rFonts w:ascii="Arial" w:hAnsi="Arial" w:cs="Arial"/>
                <w:sz w:val="16"/>
                <w:szCs w:val="16"/>
              </w:rPr>
            </w:pPr>
          </w:p>
          <w:p w14:paraId="2EA86321" w14:textId="77777777" w:rsidR="00942DC7" w:rsidRPr="0040581A" w:rsidRDefault="00942DC7" w:rsidP="00942DC7">
            <w:pPr>
              <w:pStyle w:val="TableParagraph"/>
              <w:ind w:firstLine="4"/>
              <w:rPr>
                <w:rFonts w:ascii="Arial" w:hAnsi="Arial" w:cs="Arial"/>
                <w:sz w:val="16"/>
                <w:szCs w:val="16"/>
              </w:rPr>
            </w:pPr>
          </w:p>
          <w:p w14:paraId="0CEFC288" w14:textId="77777777" w:rsidR="00942DC7" w:rsidRPr="0040581A" w:rsidRDefault="00942DC7" w:rsidP="00942DC7">
            <w:pPr>
              <w:pStyle w:val="TableParagraph"/>
              <w:spacing w:before="4"/>
              <w:ind w:firstLine="4"/>
              <w:rPr>
                <w:rFonts w:ascii="Arial" w:hAnsi="Arial" w:cs="Arial"/>
                <w:sz w:val="16"/>
                <w:szCs w:val="16"/>
              </w:rPr>
            </w:pPr>
          </w:p>
          <w:p w14:paraId="65069134" w14:textId="77777777" w:rsidR="00942DC7" w:rsidRPr="0040581A" w:rsidRDefault="00942DC7" w:rsidP="00942DC7">
            <w:pPr>
              <w:pStyle w:val="TableParagraph"/>
              <w:ind w:firstLine="4"/>
              <w:rPr>
                <w:rFonts w:ascii="Arial" w:hAnsi="Arial" w:cs="Arial"/>
                <w:sz w:val="16"/>
                <w:szCs w:val="16"/>
              </w:rPr>
            </w:pPr>
            <w:r w:rsidRPr="0040581A">
              <w:rPr>
                <w:rFonts w:ascii="Arial" w:hAnsi="Arial" w:cs="Arial"/>
                <w:sz w:val="16"/>
                <w:szCs w:val="16"/>
              </w:rPr>
              <w:t>Procentul</w:t>
            </w:r>
            <w:r w:rsidRPr="0040581A">
              <w:rPr>
                <w:rFonts w:ascii="Arial" w:hAnsi="Arial" w:cs="Arial"/>
                <w:spacing w:val="1"/>
                <w:sz w:val="16"/>
                <w:szCs w:val="16"/>
              </w:rPr>
              <w:t xml:space="preserve"> </w:t>
            </w:r>
            <w:r w:rsidRPr="0040581A">
              <w:rPr>
                <w:rFonts w:ascii="Arial" w:hAnsi="Arial" w:cs="Arial"/>
                <w:sz w:val="16"/>
                <w:szCs w:val="16"/>
              </w:rPr>
              <w:t>din</w:t>
            </w:r>
            <w:r w:rsidRPr="0040581A">
              <w:rPr>
                <w:rFonts w:ascii="Arial" w:hAnsi="Arial" w:cs="Arial"/>
                <w:spacing w:val="1"/>
                <w:sz w:val="16"/>
                <w:szCs w:val="16"/>
              </w:rPr>
              <w:t xml:space="preserve"> </w:t>
            </w:r>
            <w:r w:rsidRPr="0040581A">
              <w:rPr>
                <w:rFonts w:ascii="Arial" w:hAnsi="Arial" w:cs="Arial"/>
                <w:sz w:val="16"/>
                <w:szCs w:val="16"/>
              </w:rPr>
              <w:t>suprafața</w:t>
            </w:r>
            <w:r w:rsidRPr="0040581A">
              <w:rPr>
                <w:rFonts w:ascii="Arial" w:hAnsi="Arial" w:cs="Arial"/>
                <w:spacing w:val="1"/>
                <w:sz w:val="16"/>
                <w:szCs w:val="16"/>
              </w:rPr>
              <w:t xml:space="preserve"> </w:t>
            </w:r>
            <w:r w:rsidRPr="0040581A">
              <w:rPr>
                <w:rFonts w:ascii="Arial" w:hAnsi="Arial" w:cs="Arial"/>
                <w:sz w:val="16"/>
                <w:szCs w:val="16"/>
              </w:rPr>
              <w:t>totală a</w:t>
            </w:r>
            <w:r w:rsidRPr="0040581A">
              <w:rPr>
                <w:rFonts w:ascii="Arial" w:hAnsi="Arial" w:cs="Arial"/>
                <w:spacing w:val="1"/>
                <w:sz w:val="16"/>
                <w:szCs w:val="16"/>
              </w:rPr>
              <w:t xml:space="preserve"> </w:t>
            </w:r>
            <w:r w:rsidRPr="0040581A">
              <w:rPr>
                <w:rFonts w:ascii="Arial" w:hAnsi="Arial" w:cs="Arial"/>
                <w:sz w:val="16"/>
                <w:szCs w:val="16"/>
              </w:rPr>
              <w:t>habitatului</w:t>
            </w:r>
            <w:r w:rsidRPr="0040581A">
              <w:rPr>
                <w:rFonts w:ascii="Arial" w:hAnsi="Arial" w:cs="Arial"/>
                <w:spacing w:val="-42"/>
                <w:sz w:val="16"/>
                <w:szCs w:val="16"/>
              </w:rPr>
              <w:t xml:space="preserve"> </w:t>
            </w:r>
            <w:r w:rsidRPr="0040581A">
              <w:rPr>
                <w:rFonts w:ascii="Arial" w:hAnsi="Arial" w:cs="Arial"/>
                <w:sz w:val="16"/>
                <w:szCs w:val="16"/>
              </w:rPr>
              <w:t>afectată</w:t>
            </w:r>
          </w:p>
        </w:tc>
      </w:tr>
      <w:bookmarkEnd w:id="29"/>
    </w:tbl>
    <w:p w14:paraId="5E9C68EE" w14:textId="77777777" w:rsidR="00942DC7" w:rsidRPr="00A7160B" w:rsidRDefault="00942DC7" w:rsidP="00942DC7">
      <w:pPr>
        <w:ind w:right="284"/>
        <w:rPr>
          <w:rFonts w:ascii="Arial" w:hAnsi="Arial" w:cs="Arial"/>
          <w:color w:val="EE0000"/>
          <w:sz w:val="24"/>
          <w:szCs w:val="24"/>
        </w:rPr>
        <w:sectPr w:rsidR="00942DC7" w:rsidRPr="00A7160B" w:rsidSect="00942DC7">
          <w:pgSz w:w="11906" w:h="16838"/>
          <w:pgMar w:top="1418" w:right="1418" w:bottom="1418" w:left="1418" w:header="709" w:footer="709" w:gutter="0"/>
          <w:cols w:space="708"/>
          <w:titlePg/>
          <w:docGrid w:linePitch="360"/>
        </w:sectPr>
      </w:pPr>
    </w:p>
    <w:p w14:paraId="31724C4D" w14:textId="77777777" w:rsidR="00942DC7" w:rsidRPr="009A6F5B" w:rsidRDefault="00942DC7" w:rsidP="00942DC7">
      <w:pPr>
        <w:pStyle w:val="Corptext"/>
        <w:spacing w:line="240" w:lineRule="auto"/>
        <w:ind w:left="-426" w:right="-2" w:firstLine="706"/>
        <w:jc w:val="both"/>
        <w:rPr>
          <w:rFonts w:ascii="Arial" w:hAnsi="Arial" w:cs="Arial"/>
        </w:rPr>
      </w:pPr>
      <w:r w:rsidRPr="009A6F5B">
        <w:rPr>
          <w:noProof/>
        </w:rPr>
        <w:lastRenderedPageBreak/>
        <mc:AlternateContent>
          <mc:Choice Requires="wps">
            <w:drawing>
              <wp:anchor distT="0" distB="0" distL="114300" distR="114300" simplePos="0" relativeHeight="251707904" behindDoc="1" locked="0" layoutInCell="1" allowOverlap="1" wp14:anchorId="5C93BC6B" wp14:editId="2AB02D96">
                <wp:simplePos x="0" y="0"/>
                <wp:positionH relativeFrom="page">
                  <wp:posOffset>6665595</wp:posOffset>
                </wp:positionH>
                <wp:positionV relativeFrom="paragraph">
                  <wp:posOffset>-2221865</wp:posOffset>
                </wp:positionV>
                <wp:extent cx="679450" cy="1905635"/>
                <wp:effectExtent l="0" t="0" r="0" b="0"/>
                <wp:wrapNone/>
                <wp:docPr id="1104633321" name="Dreptunghi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79450" cy="1905635"/>
                        </a:xfrm>
                        <a:prstGeom prst="rect">
                          <a:avLst/>
                        </a:prstGeom>
                        <a:solidFill>
                          <a:srgbClr val="FFFFFF"/>
                        </a:solidFill>
                        <a:ln>
                          <a:noFill/>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00D6D51" id="Dreptunghi 2" o:spid="_x0000_s1026" style="position:absolute;margin-left:524.85pt;margin-top:-174.95pt;width:53.5pt;height:150.05pt;z-index:-2516085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" stroked="f">
                <w10:wrap anchorx="page"/>
              </v:rect>
            </w:pict>
          </mc:Fallback>
        </mc:AlternateContent>
      </w:r>
      <w:r w:rsidRPr="009A6F5B">
        <w:rPr>
          <w:rFonts w:ascii="Arial" w:hAnsi="Arial" w:cs="Arial"/>
        </w:rPr>
        <w:t>Conform</w:t>
      </w:r>
      <w:r w:rsidRPr="009A6F5B">
        <w:rPr>
          <w:rFonts w:ascii="Arial" w:hAnsi="Arial" w:cs="Arial"/>
          <w:spacing w:val="-9"/>
        </w:rPr>
        <w:t xml:space="preserve"> </w:t>
      </w:r>
      <w:r w:rsidRPr="009A6F5B">
        <w:rPr>
          <w:rFonts w:ascii="Arial" w:hAnsi="Arial" w:cs="Arial"/>
        </w:rPr>
        <w:t>Planului</w:t>
      </w:r>
      <w:r w:rsidRPr="009A6F5B">
        <w:rPr>
          <w:rFonts w:ascii="Arial" w:hAnsi="Arial" w:cs="Arial"/>
          <w:spacing w:val="-9"/>
        </w:rPr>
        <w:t xml:space="preserve"> </w:t>
      </w:r>
      <w:r w:rsidRPr="009A6F5B">
        <w:rPr>
          <w:rFonts w:ascii="Arial" w:hAnsi="Arial" w:cs="Arial"/>
        </w:rPr>
        <w:t>de</w:t>
      </w:r>
      <w:r w:rsidRPr="009A6F5B">
        <w:rPr>
          <w:rFonts w:ascii="Arial" w:hAnsi="Arial" w:cs="Arial"/>
          <w:spacing w:val="-14"/>
        </w:rPr>
        <w:t xml:space="preserve"> </w:t>
      </w:r>
      <w:r w:rsidRPr="009A6F5B">
        <w:rPr>
          <w:rFonts w:ascii="Arial" w:hAnsi="Arial" w:cs="Arial"/>
        </w:rPr>
        <w:t>Management</w:t>
      </w:r>
      <w:r w:rsidRPr="009A6F5B">
        <w:rPr>
          <w:rFonts w:ascii="Arial" w:hAnsi="Arial" w:cs="Arial"/>
          <w:spacing w:val="-8"/>
        </w:rPr>
        <w:t xml:space="preserve"> </w:t>
      </w:r>
      <w:r w:rsidRPr="009A6F5B">
        <w:rPr>
          <w:rFonts w:ascii="Arial" w:hAnsi="Arial" w:cs="Arial"/>
        </w:rPr>
        <w:t>principalele</w:t>
      </w:r>
      <w:r w:rsidRPr="009A6F5B">
        <w:rPr>
          <w:rFonts w:ascii="Arial" w:hAnsi="Arial" w:cs="Arial"/>
          <w:spacing w:val="-11"/>
        </w:rPr>
        <w:t xml:space="preserve"> </w:t>
      </w:r>
      <w:r w:rsidRPr="009A6F5B">
        <w:rPr>
          <w:rFonts w:ascii="Arial" w:hAnsi="Arial" w:cs="Arial"/>
        </w:rPr>
        <w:t>amenințări</w:t>
      </w:r>
      <w:r w:rsidRPr="009A6F5B">
        <w:rPr>
          <w:rFonts w:ascii="Arial" w:hAnsi="Arial" w:cs="Arial"/>
          <w:spacing w:val="-9"/>
        </w:rPr>
        <w:t xml:space="preserve"> </w:t>
      </w:r>
      <w:r w:rsidRPr="009A6F5B">
        <w:rPr>
          <w:rFonts w:ascii="Arial" w:hAnsi="Arial" w:cs="Arial"/>
        </w:rPr>
        <w:t>sunt:</w:t>
      </w:r>
      <w:r w:rsidRPr="009A6F5B">
        <w:rPr>
          <w:rFonts w:ascii="Arial" w:hAnsi="Arial" w:cs="Arial"/>
          <w:spacing w:val="-6"/>
        </w:rPr>
        <w:t xml:space="preserve"> </w:t>
      </w:r>
      <w:r w:rsidRPr="009A6F5B">
        <w:rPr>
          <w:rFonts w:ascii="Arial" w:hAnsi="Arial" w:cs="Arial"/>
        </w:rPr>
        <w:t>regenerarea</w:t>
      </w:r>
      <w:r w:rsidRPr="009A6F5B">
        <w:rPr>
          <w:rFonts w:ascii="Arial" w:hAnsi="Arial" w:cs="Arial"/>
          <w:spacing w:val="-11"/>
        </w:rPr>
        <w:t xml:space="preserve"> </w:t>
      </w:r>
      <w:r w:rsidRPr="009A6F5B">
        <w:rPr>
          <w:rFonts w:ascii="Arial" w:hAnsi="Arial" w:cs="Arial"/>
        </w:rPr>
        <w:t>pădurii,</w:t>
      </w:r>
      <w:r w:rsidRPr="009A6F5B">
        <w:rPr>
          <w:rFonts w:ascii="Arial" w:hAnsi="Arial" w:cs="Arial"/>
          <w:spacing w:val="-8"/>
        </w:rPr>
        <w:t xml:space="preserve"> </w:t>
      </w:r>
      <w:r w:rsidRPr="009A6F5B">
        <w:rPr>
          <w:rFonts w:ascii="Arial" w:hAnsi="Arial" w:cs="Arial"/>
        </w:rPr>
        <w:t xml:space="preserve">cu </w:t>
      </w:r>
      <w:r w:rsidRPr="009A6F5B">
        <w:rPr>
          <w:rFonts w:ascii="Arial" w:hAnsi="Arial" w:cs="Arial"/>
          <w:spacing w:val="-57"/>
        </w:rPr>
        <w:t xml:space="preserve"> </w:t>
      </w:r>
      <w:r w:rsidRPr="009A6F5B">
        <w:rPr>
          <w:rFonts w:ascii="Arial" w:hAnsi="Arial" w:cs="Arial"/>
        </w:rPr>
        <w:t>specii</w:t>
      </w:r>
      <w:r w:rsidRPr="009A6F5B">
        <w:rPr>
          <w:rFonts w:ascii="Arial" w:hAnsi="Arial" w:cs="Arial"/>
          <w:spacing w:val="1"/>
        </w:rPr>
        <w:t xml:space="preserve"> </w:t>
      </w:r>
      <w:r w:rsidRPr="009A6F5B">
        <w:rPr>
          <w:rFonts w:ascii="Arial" w:hAnsi="Arial" w:cs="Arial"/>
        </w:rPr>
        <w:t>neconforme</w:t>
      </w:r>
      <w:r w:rsidRPr="009A6F5B">
        <w:rPr>
          <w:rFonts w:ascii="Arial" w:hAnsi="Arial" w:cs="Arial"/>
          <w:spacing w:val="1"/>
        </w:rPr>
        <w:t xml:space="preserve"> </w:t>
      </w:r>
      <w:r w:rsidRPr="009A6F5B">
        <w:rPr>
          <w:rFonts w:ascii="Arial" w:hAnsi="Arial" w:cs="Arial"/>
        </w:rPr>
        <w:t>tipului</w:t>
      </w:r>
      <w:r w:rsidRPr="009A6F5B">
        <w:rPr>
          <w:rFonts w:ascii="Arial" w:hAnsi="Arial" w:cs="Arial"/>
          <w:spacing w:val="1"/>
        </w:rPr>
        <w:t xml:space="preserve"> </w:t>
      </w:r>
      <w:r w:rsidRPr="009A6F5B">
        <w:rPr>
          <w:rFonts w:ascii="Arial" w:hAnsi="Arial" w:cs="Arial"/>
        </w:rPr>
        <w:t>natural</w:t>
      </w:r>
      <w:r w:rsidRPr="009A6F5B">
        <w:rPr>
          <w:rFonts w:ascii="Arial" w:hAnsi="Arial" w:cs="Arial"/>
          <w:spacing w:val="1"/>
        </w:rPr>
        <w:t xml:space="preserve"> </w:t>
      </w:r>
      <w:r w:rsidRPr="009A6F5B">
        <w:rPr>
          <w:rFonts w:ascii="Arial" w:hAnsi="Arial" w:cs="Arial"/>
        </w:rPr>
        <w:t>fundamental;</w:t>
      </w:r>
      <w:r w:rsidRPr="009A6F5B">
        <w:rPr>
          <w:rFonts w:ascii="Arial" w:hAnsi="Arial" w:cs="Arial"/>
          <w:spacing w:val="1"/>
        </w:rPr>
        <w:t xml:space="preserve"> </w:t>
      </w:r>
      <w:r w:rsidRPr="009A6F5B">
        <w:rPr>
          <w:rFonts w:ascii="Arial" w:hAnsi="Arial" w:cs="Arial"/>
        </w:rPr>
        <w:t>exploatare</w:t>
      </w:r>
      <w:r w:rsidRPr="009A6F5B">
        <w:rPr>
          <w:rFonts w:ascii="Arial" w:hAnsi="Arial" w:cs="Arial"/>
          <w:spacing w:val="1"/>
        </w:rPr>
        <w:t xml:space="preserve"> </w:t>
      </w:r>
      <w:r w:rsidRPr="009A6F5B">
        <w:rPr>
          <w:rFonts w:ascii="Arial" w:hAnsi="Arial" w:cs="Arial"/>
        </w:rPr>
        <w:t>forestieră</w:t>
      </w:r>
      <w:r w:rsidRPr="009A6F5B">
        <w:rPr>
          <w:rFonts w:ascii="Arial" w:hAnsi="Arial" w:cs="Arial"/>
          <w:spacing w:val="1"/>
        </w:rPr>
        <w:t xml:space="preserve"> </w:t>
      </w:r>
      <w:r w:rsidRPr="009A6F5B">
        <w:rPr>
          <w:rFonts w:ascii="Arial" w:hAnsi="Arial" w:cs="Arial"/>
        </w:rPr>
        <w:t>fără</w:t>
      </w:r>
      <w:r w:rsidRPr="009A6F5B">
        <w:rPr>
          <w:rFonts w:ascii="Arial" w:hAnsi="Arial" w:cs="Arial"/>
          <w:spacing w:val="1"/>
        </w:rPr>
        <w:t xml:space="preserve"> </w:t>
      </w:r>
      <w:r w:rsidRPr="009A6F5B">
        <w:rPr>
          <w:rFonts w:ascii="Arial" w:hAnsi="Arial" w:cs="Arial"/>
        </w:rPr>
        <w:t>replantare</w:t>
      </w:r>
      <w:r w:rsidRPr="009A6F5B">
        <w:rPr>
          <w:rFonts w:ascii="Arial" w:hAnsi="Arial" w:cs="Arial"/>
          <w:spacing w:val="1"/>
        </w:rPr>
        <w:t xml:space="preserve"> </w:t>
      </w:r>
      <w:r w:rsidRPr="009A6F5B">
        <w:rPr>
          <w:rFonts w:ascii="Arial" w:hAnsi="Arial" w:cs="Arial"/>
        </w:rPr>
        <w:t>sau</w:t>
      </w:r>
      <w:r w:rsidRPr="009A6F5B">
        <w:rPr>
          <w:rFonts w:ascii="Arial" w:hAnsi="Arial" w:cs="Arial"/>
          <w:spacing w:val="1"/>
        </w:rPr>
        <w:t xml:space="preserve"> </w:t>
      </w:r>
      <w:r w:rsidRPr="009A6F5B">
        <w:rPr>
          <w:rFonts w:ascii="Arial" w:hAnsi="Arial" w:cs="Arial"/>
        </w:rPr>
        <w:t>refacere</w:t>
      </w:r>
      <w:r w:rsidRPr="009A6F5B">
        <w:rPr>
          <w:rFonts w:ascii="Arial" w:hAnsi="Arial" w:cs="Arial"/>
          <w:spacing w:val="1"/>
        </w:rPr>
        <w:t xml:space="preserve"> </w:t>
      </w:r>
      <w:r w:rsidRPr="009A6F5B">
        <w:rPr>
          <w:rFonts w:ascii="Arial" w:hAnsi="Arial" w:cs="Arial"/>
        </w:rPr>
        <w:t>naturală;</w:t>
      </w:r>
      <w:r w:rsidRPr="009A6F5B">
        <w:rPr>
          <w:rFonts w:ascii="Arial" w:hAnsi="Arial" w:cs="Arial"/>
          <w:spacing w:val="1"/>
        </w:rPr>
        <w:t xml:space="preserve"> </w:t>
      </w:r>
      <w:r w:rsidRPr="009A6F5B">
        <w:rPr>
          <w:rFonts w:ascii="Arial" w:hAnsi="Arial" w:cs="Arial"/>
        </w:rPr>
        <w:t>specii</w:t>
      </w:r>
      <w:r w:rsidRPr="009A6F5B">
        <w:rPr>
          <w:rFonts w:ascii="Arial" w:hAnsi="Arial" w:cs="Arial"/>
          <w:spacing w:val="1"/>
        </w:rPr>
        <w:t xml:space="preserve"> </w:t>
      </w:r>
      <w:r w:rsidRPr="009A6F5B">
        <w:rPr>
          <w:rFonts w:ascii="Arial" w:hAnsi="Arial" w:cs="Arial"/>
        </w:rPr>
        <w:t>invazive</w:t>
      </w:r>
      <w:r w:rsidRPr="009A6F5B">
        <w:rPr>
          <w:rFonts w:ascii="Arial" w:hAnsi="Arial" w:cs="Arial"/>
          <w:spacing w:val="1"/>
        </w:rPr>
        <w:t xml:space="preserve"> </w:t>
      </w:r>
      <w:r w:rsidRPr="009A6F5B">
        <w:rPr>
          <w:rFonts w:ascii="Arial" w:hAnsi="Arial" w:cs="Arial"/>
        </w:rPr>
        <w:t>și</w:t>
      </w:r>
      <w:r w:rsidRPr="009A6F5B">
        <w:rPr>
          <w:rFonts w:ascii="Arial" w:hAnsi="Arial" w:cs="Arial"/>
          <w:spacing w:val="1"/>
        </w:rPr>
        <w:t xml:space="preserve"> </w:t>
      </w:r>
      <w:r w:rsidRPr="009A6F5B">
        <w:rPr>
          <w:rFonts w:ascii="Arial" w:hAnsi="Arial" w:cs="Arial"/>
        </w:rPr>
        <w:t>atacuri</w:t>
      </w:r>
      <w:r w:rsidRPr="009A6F5B">
        <w:rPr>
          <w:rFonts w:ascii="Arial" w:hAnsi="Arial" w:cs="Arial"/>
          <w:spacing w:val="1"/>
        </w:rPr>
        <w:t xml:space="preserve"> </w:t>
      </w:r>
      <w:r w:rsidRPr="009A6F5B">
        <w:rPr>
          <w:rFonts w:ascii="Arial" w:hAnsi="Arial" w:cs="Arial"/>
        </w:rPr>
        <w:t>insecte;</w:t>
      </w:r>
      <w:r w:rsidRPr="009A6F5B">
        <w:rPr>
          <w:rFonts w:ascii="Arial" w:hAnsi="Arial" w:cs="Arial"/>
          <w:spacing w:val="1"/>
        </w:rPr>
        <w:t xml:space="preserve"> </w:t>
      </w:r>
      <w:r w:rsidRPr="009A6F5B">
        <w:rPr>
          <w:rFonts w:ascii="Arial" w:hAnsi="Arial" w:cs="Arial"/>
        </w:rPr>
        <w:t>infrastructuri,</w:t>
      </w:r>
      <w:r w:rsidRPr="009A6F5B">
        <w:rPr>
          <w:rFonts w:ascii="Arial" w:hAnsi="Arial" w:cs="Arial"/>
          <w:spacing w:val="1"/>
        </w:rPr>
        <w:t xml:space="preserve"> </w:t>
      </w:r>
      <w:r w:rsidRPr="009A6F5B">
        <w:rPr>
          <w:rFonts w:ascii="Arial" w:hAnsi="Arial" w:cs="Arial"/>
        </w:rPr>
        <w:t>construcții</w:t>
      </w:r>
      <w:r w:rsidRPr="009A6F5B">
        <w:rPr>
          <w:rFonts w:ascii="Arial" w:hAnsi="Arial" w:cs="Arial"/>
          <w:spacing w:val="1"/>
        </w:rPr>
        <w:t xml:space="preserve"> </w:t>
      </w:r>
      <w:r w:rsidRPr="009A6F5B">
        <w:rPr>
          <w:rFonts w:ascii="Arial" w:hAnsi="Arial" w:cs="Arial"/>
        </w:rPr>
        <w:t>în</w:t>
      </w:r>
      <w:r w:rsidRPr="009A6F5B">
        <w:rPr>
          <w:rFonts w:ascii="Arial" w:hAnsi="Arial" w:cs="Arial"/>
          <w:spacing w:val="1"/>
        </w:rPr>
        <w:t xml:space="preserve"> </w:t>
      </w:r>
      <w:r w:rsidRPr="009A6F5B">
        <w:rPr>
          <w:rFonts w:ascii="Arial" w:hAnsi="Arial" w:cs="Arial"/>
        </w:rPr>
        <w:t>peisaj;</w:t>
      </w:r>
      <w:r w:rsidRPr="009A6F5B">
        <w:rPr>
          <w:rFonts w:ascii="Arial" w:hAnsi="Arial" w:cs="Arial"/>
          <w:spacing w:val="1"/>
        </w:rPr>
        <w:t xml:space="preserve"> </w:t>
      </w:r>
      <w:r w:rsidRPr="009A6F5B">
        <w:rPr>
          <w:rFonts w:ascii="Arial" w:hAnsi="Arial" w:cs="Arial"/>
        </w:rPr>
        <w:t>conducerea în</w:t>
      </w:r>
      <w:r w:rsidRPr="009A6F5B">
        <w:rPr>
          <w:rFonts w:ascii="Arial" w:hAnsi="Arial" w:cs="Arial"/>
          <w:spacing w:val="2"/>
        </w:rPr>
        <w:t xml:space="preserve"> </w:t>
      </w:r>
      <w:r w:rsidRPr="009A6F5B">
        <w:rPr>
          <w:rFonts w:ascii="Arial" w:hAnsi="Arial" w:cs="Arial"/>
        </w:rPr>
        <w:t>afara</w:t>
      </w:r>
      <w:r w:rsidRPr="009A6F5B">
        <w:rPr>
          <w:rFonts w:ascii="Arial" w:hAnsi="Arial" w:cs="Arial"/>
          <w:spacing w:val="1"/>
        </w:rPr>
        <w:t xml:space="preserve"> </w:t>
      </w:r>
      <w:r w:rsidRPr="009A6F5B">
        <w:rPr>
          <w:rFonts w:ascii="Arial" w:hAnsi="Arial" w:cs="Arial"/>
        </w:rPr>
        <w:t>drumurilor</w:t>
      </w:r>
      <w:r w:rsidRPr="009A6F5B">
        <w:rPr>
          <w:rFonts w:ascii="Arial" w:hAnsi="Arial" w:cs="Arial"/>
          <w:spacing w:val="2"/>
        </w:rPr>
        <w:t xml:space="preserve"> </w:t>
      </w:r>
      <w:r w:rsidRPr="009A6F5B">
        <w:rPr>
          <w:rFonts w:ascii="Arial" w:hAnsi="Arial" w:cs="Arial"/>
        </w:rPr>
        <w:t>a</w:t>
      </w:r>
      <w:r w:rsidRPr="009A6F5B">
        <w:rPr>
          <w:rFonts w:ascii="Arial" w:hAnsi="Arial" w:cs="Arial"/>
          <w:spacing w:val="1"/>
        </w:rPr>
        <w:t xml:space="preserve"> </w:t>
      </w:r>
      <w:r w:rsidRPr="009A6F5B">
        <w:rPr>
          <w:rFonts w:ascii="Arial" w:hAnsi="Arial" w:cs="Arial"/>
        </w:rPr>
        <w:t>vehiculelor</w:t>
      </w:r>
      <w:r w:rsidRPr="009A6F5B">
        <w:rPr>
          <w:rFonts w:ascii="Arial" w:hAnsi="Arial" w:cs="Arial"/>
          <w:spacing w:val="3"/>
        </w:rPr>
        <w:t xml:space="preserve"> </w:t>
      </w:r>
      <w:r w:rsidRPr="009A6F5B">
        <w:rPr>
          <w:rFonts w:ascii="Arial" w:hAnsi="Arial" w:cs="Arial"/>
        </w:rPr>
        <w:t>motorizate.</w:t>
      </w:r>
    </w:p>
    <w:p w14:paraId="08E5F7A6" w14:textId="77777777" w:rsidR="00942DC7" w:rsidRPr="009A6F5B" w:rsidRDefault="00942DC7" w:rsidP="00942DC7">
      <w:pPr>
        <w:pStyle w:val="Corptext"/>
        <w:spacing w:line="240" w:lineRule="auto"/>
        <w:ind w:left="-426" w:right="-2" w:firstLine="706"/>
        <w:jc w:val="both"/>
        <w:rPr>
          <w:rFonts w:ascii="Arial" w:hAnsi="Arial" w:cs="Arial"/>
        </w:rPr>
      </w:pPr>
      <w:r w:rsidRPr="009A6F5B">
        <w:rPr>
          <w:rFonts w:ascii="Arial" w:hAnsi="Arial" w:cs="Arial"/>
        </w:rPr>
        <w:t>Ca urmare a</w:t>
      </w:r>
      <w:r w:rsidRPr="009A6F5B">
        <w:rPr>
          <w:rFonts w:ascii="Arial" w:hAnsi="Arial" w:cs="Arial"/>
          <w:spacing w:val="1"/>
        </w:rPr>
        <w:t xml:space="preserve"> </w:t>
      </w:r>
      <w:r w:rsidRPr="009A6F5B">
        <w:rPr>
          <w:rFonts w:ascii="Arial" w:hAnsi="Arial" w:cs="Arial"/>
        </w:rPr>
        <w:t>lucrărilor,</w:t>
      </w:r>
      <w:r w:rsidRPr="009A6F5B">
        <w:rPr>
          <w:rFonts w:ascii="Arial" w:hAnsi="Arial" w:cs="Arial"/>
          <w:spacing w:val="1"/>
        </w:rPr>
        <w:t xml:space="preserve"> </w:t>
      </w:r>
      <w:r w:rsidRPr="009A6F5B">
        <w:rPr>
          <w:rFonts w:ascii="Arial" w:hAnsi="Arial" w:cs="Arial"/>
        </w:rPr>
        <w:t>impactul aspra habitatului</w:t>
      </w:r>
      <w:r w:rsidRPr="009A6F5B">
        <w:rPr>
          <w:rFonts w:ascii="Arial" w:hAnsi="Arial" w:cs="Arial"/>
          <w:spacing w:val="1"/>
        </w:rPr>
        <w:t xml:space="preserve"> </w:t>
      </w:r>
      <w:r w:rsidRPr="009A6F5B">
        <w:rPr>
          <w:rFonts w:ascii="Arial" w:hAnsi="Arial" w:cs="Arial"/>
        </w:rPr>
        <w:t>este</w:t>
      </w:r>
      <w:r w:rsidRPr="009A6F5B">
        <w:rPr>
          <w:rFonts w:ascii="Arial" w:hAnsi="Arial" w:cs="Arial"/>
          <w:spacing w:val="1"/>
        </w:rPr>
        <w:t xml:space="preserve"> </w:t>
      </w:r>
      <w:r w:rsidRPr="009A6F5B">
        <w:rPr>
          <w:rFonts w:ascii="Arial" w:hAnsi="Arial" w:cs="Arial"/>
        </w:rPr>
        <w:t>unul</w:t>
      </w:r>
      <w:r w:rsidRPr="009A6F5B">
        <w:rPr>
          <w:rFonts w:ascii="Arial" w:hAnsi="Arial" w:cs="Arial"/>
          <w:spacing w:val="1"/>
        </w:rPr>
        <w:t xml:space="preserve"> </w:t>
      </w:r>
      <w:r w:rsidRPr="009A6F5B">
        <w:rPr>
          <w:rFonts w:ascii="Arial" w:hAnsi="Arial" w:cs="Arial"/>
        </w:rPr>
        <w:t>negativ</w:t>
      </w:r>
      <w:r w:rsidRPr="009A6F5B">
        <w:rPr>
          <w:rFonts w:ascii="Arial" w:hAnsi="Arial" w:cs="Arial"/>
          <w:spacing w:val="1"/>
        </w:rPr>
        <w:t xml:space="preserve"> </w:t>
      </w:r>
      <w:r w:rsidRPr="009A6F5B">
        <w:rPr>
          <w:rFonts w:ascii="Arial" w:hAnsi="Arial" w:cs="Arial"/>
        </w:rPr>
        <w:t>semnificativ.</w:t>
      </w:r>
      <w:r w:rsidRPr="009A6F5B">
        <w:rPr>
          <w:rFonts w:ascii="Arial" w:hAnsi="Arial" w:cs="Arial"/>
          <w:spacing w:val="1"/>
        </w:rPr>
        <w:t xml:space="preserve"> </w:t>
      </w:r>
      <w:r w:rsidRPr="009A6F5B">
        <w:rPr>
          <w:rFonts w:ascii="Arial" w:hAnsi="Arial" w:cs="Arial"/>
        </w:rPr>
        <w:t>Se</w:t>
      </w:r>
      <w:r w:rsidRPr="009A6F5B">
        <w:rPr>
          <w:rFonts w:ascii="Arial" w:hAnsi="Arial" w:cs="Arial"/>
          <w:spacing w:val="1"/>
        </w:rPr>
        <w:t xml:space="preserve"> </w:t>
      </w:r>
      <w:r w:rsidRPr="009A6F5B">
        <w:rPr>
          <w:rFonts w:ascii="Arial" w:hAnsi="Arial" w:cs="Arial"/>
        </w:rPr>
        <w:t>apreciază că intensitatea impactului de intensitate</w:t>
      </w:r>
      <w:r w:rsidRPr="009A6F5B">
        <w:rPr>
          <w:rFonts w:ascii="Arial" w:hAnsi="Arial" w:cs="Arial"/>
          <w:spacing w:val="1"/>
        </w:rPr>
        <w:t xml:space="preserve"> </w:t>
      </w:r>
      <w:r w:rsidRPr="009A6F5B">
        <w:rPr>
          <w:rFonts w:ascii="Arial" w:hAnsi="Arial" w:cs="Arial"/>
        </w:rPr>
        <w:t>mică pentru lucrările</w:t>
      </w:r>
      <w:r w:rsidRPr="009A6F5B">
        <w:rPr>
          <w:rFonts w:ascii="Arial" w:hAnsi="Arial" w:cs="Arial"/>
          <w:spacing w:val="1"/>
        </w:rPr>
        <w:t xml:space="preserve"> </w:t>
      </w:r>
      <w:r w:rsidRPr="009A6F5B">
        <w:rPr>
          <w:rFonts w:ascii="Arial" w:hAnsi="Arial" w:cs="Arial"/>
        </w:rPr>
        <w:t>de conservare și</w:t>
      </w:r>
      <w:r w:rsidRPr="009A6F5B">
        <w:rPr>
          <w:rFonts w:ascii="Arial" w:hAnsi="Arial" w:cs="Arial"/>
          <w:spacing w:val="1"/>
        </w:rPr>
        <w:t xml:space="preserve"> </w:t>
      </w:r>
      <w:r w:rsidRPr="009A6F5B">
        <w:rPr>
          <w:rFonts w:ascii="Arial" w:hAnsi="Arial" w:cs="Arial"/>
        </w:rPr>
        <w:t>lucrările pentru obținerea de produse secundare. În ceea ce privește durata impactului privind</w:t>
      </w:r>
      <w:r w:rsidRPr="009A6F5B">
        <w:rPr>
          <w:rFonts w:ascii="Arial" w:hAnsi="Arial" w:cs="Arial"/>
          <w:spacing w:val="1"/>
        </w:rPr>
        <w:t xml:space="preserve"> </w:t>
      </w:r>
      <w:r w:rsidRPr="009A6F5B">
        <w:rPr>
          <w:rFonts w:ascii="Arial" w:hAnsi="Arial" w:cs="Arial"/>
        </w:rPr>
        <w:t>pierderea</w:t>
      </w:r>
      <w:r w:rsidRPr="009A6F5B">
        <w:rPr>
          <w:rFonts w:ascii="Arial" w:hAnsi="Arial" w:cs="Arial"/>
          <w:spacing w:val="-6"/>
        </w:rPr>
        <w:t xml:space="preserve"> </w:t>
      </w:r>
      <w:r w:rsidRPr="009A6F5B">
        <w:rPr>
          <w:rFonts w:ascii="Arial" w:hAnsi="Arial" w:cs="Arial"/>
        </w:rPr>
        <w:t>din</w:t>
      </w:r>
      <w:r w:rsidRPr="009A6F5B">
        <w:rPr>
          <w:rFonts w:ascii="Arial" w:hAnsi="Arial" w:cs="Arial"/>
          <w:spacing w:val="-4"/>
        </w:rPr>
        <w:t xml:space="preserve"> </w:t>
      </w:r>
      <w:r w:rsidRPr="009A6F5B">
        <w:rPr>
          <w:rFonts w:ascii="Arial" w:hAnsi="Arial" w:cs="Arial"/>
        </w:rPr>
        <w:t>suprafața</w:t>
      </w:r>
      <w:r w:rsidRPr="009A6F5B">
        <w:rPr>
          <w:rFonts w:ascii="Arial" w:hAnsi="Arial" w:cs="Arial"/>
          <w:spacing w:val="-5"/>
        </w:rPr>
        <w:t xml:space="preserve"> </w:t>
      </w:r>
      <w:r w:rsidRPr="009A6F5B">
        <w:rPr>
          <w:rFonts w:ascii="Arial" w:hAnsi="Arial" w:cs="Arial"/>
        </w:rPr>
        <w:t>habitatului,</w:t>
      </w:r>
      <w:r w:rsidRPr="009A6F5B">
        <w:rPr>
          <w:rFonts w:ascii="Arial" w:hAnsi="Arial" w:cs="Arial"/>
          <w:spacing w:val="-2"/>
        </w:rPr>
        <w:t xml:space="preserve"> </w:t>
      </w:r>
      <w:r w:rsidRPr="009A6F5B">
        <w:rPr>
          <w:rFonts w:ascii="Arial" w:hAnsi="Arial" w:cs="Arial"/>
        </w:rPr>
        <w:t>acesta</w:t>
      </w:r>
      <w:r w:rsidRPr="009A6F5B">
        <w:rPr>
          <w:rFonts w:ascii="Arial" w:hAnsi="Arial" w:cs="Arial"/>
          <w:spacing w:val="-4"/>
        </w:rPr>
        <w:t xml:space="preserve"> </w:t>
      </w:r>
      <w:r w:rsidRPr="009A6F5B">
        <w:rPr>
          <w:rFonts w:ascii="Arial" w:hAnsi="Arial" w:cs="Arial"/>
        </w:rPr>
        <w:t>se</w:t>
      </w:r>
      <w:r w:rsidRPr="009A6F5B">
        <w:rPr>
          <w:rFonts w:ascii="Arial" w:hAnsi="Arial" w:cs="Arial"/>
          <w:spacing w:val="-6"/>
        </w:rPr>
        <w:t xml:space="preserve"> </w:t>
      </w:r>
      <w:r w:rsidRPr="009A6F5B">
        <w:rPr>
          <w:rFonts w:ascii="Arial" w:hAnsi="Arial" w:cs="Arial"/>
        </w:rPr>
        <w:t>va</w:t>
      </w:r>
      <w:r w:rsidRPr="009A6F5B">
        <w:rPr>
          <w:rFonts w:ascii="Arial" w:hAnsi="Arial" w:cs="Arial"/>
          <w:spacing w:val="-6"/>
        </w:rPr>
        <w:t xml:space="preserve"> </w:t>
      </w:r>
      <w:r w:rsidRPr="009A6F5B">
        <w:rPr>
          <w:rFonts w:ascii="Arial" w:hAnsi="Arial" w:cs="Arial"/>
        </w:rPr>
        <w:t>avea</w:t>
      </w:r>
      <w:r w:rsidRPr="009A6F5B">
        <w:rPr>
          <w:rFonts w:ascii="Arial" w:hAnsi="Arial" w:cs="Arial"/>
          <w:spacing w:val="-6"/>
        </w:rPr>
        <w:t xml:space="preserve"> </w:t>
      </w:r>
      <w:r w:rsidRPr="009A6F5B">
        <w:rPr>
          <w:rFonts w:ascii="Arial" w:hAnsi="Arial" w:cs="Arial"/>
        </w:rPr>
        <w:t>o</w:t>
      </w:r>
      <w:r w:rsidRPr="009A6F5B">
        <w:rPr>
          <w:rFonts w:ascii="Arial" w:hAnsi="Arial" w:cs="Arial"/>
          <w:spacing w:val="-4"/>
        </w:rPr>
        <w:t xml:space="preserve"> </w:t>
      </w:r>
      <w:r w:rsidRPr="009A6F5B">
        <w:rPr>
          <w:rFonts w:ascii="Arial" w:hAnsi="Arial" w:cs="Arial"/>
        </w:rPr>
        <w:t>intensitate</w:t>
      </w:r>
      <w:r w:rsidRPr="009A6F5B">
        <w:rPr>
          <w:rFonts w:ascii="Arial" w:hAnsi="Arial" w:cs="Arial"/>
          <w:spacing w:val="-5"/>
        </w:rPr>
        <w:t xml:space="preserve"> </w:t>
      </w:r>
      <w:r w:rsidRPr="009A6F5B">
        <w:rPr>
          <w:rFonts w:ascii="Arial" w:hAnsi="Arial" w:cs="Arial"/>
        </w:rPr>
        <w:t>mai</w:t>
      </w:r>
      <w:r w:rsidRPr="009A6F5B">
        <w:rPr>
          <w:rFonts w:ascii="Arial" w:hAnsi="Arial" w:cs="Arial"/>
          <w:spacing w:val="-5"/>
        </w:rPr>
        <w:t xml:space="preserve"> </w:t>
      </w:r>
      <w:r w:rsidRPr="009A6F5B">
        <w:rPr>
          <w:rFonts w:ascii="Arial" w:hAnsi="Arial" w:cs="Arial"/>
        </w:rPr>
        <w:t>crescută</w:t>
      </w:r>
      <w:r w:rsidRPr="009A6F5B">
        <w:rPr>
          <w:rFonts w:ascii="Arial" w:hAnsi="Arial" w:cs="Arial"/>
          <w:spacing w:val="-5"/>
        </w:rPr>
        <w:t xml:space="preserve"> </w:t>
      </w:r>
      <w:r w:rsidRPr="009A6F5B">
        <w:rPr>
          <w:rFonts w:ascii="Arial" w:hAnsi="Arial" w:cs="Arial"/>
        </w:rPr>
        <w:t>pe</w:t>
      </w:r>
      <w:r w:rsidRPr="009A6F5B">
        <w:rPr>
          <w:rFonts w:ascii="Arial" w:hAnsi="Arial" w:cs="Arial"/>
          <w:spacing w:val="-5"/>
        </w:rPr>
        <w:t xml:space="preserve"> </w:t>
      </w:r>
      <w:r w:rsidRPr="009A6F5B">
        <w:rPr>
          <w:rFonts w:ascii="Arial" w:hAnsi="Arial" w:cs="Arial"/>
        </w:rPr>
        <w:t>termen</w:t>
      </w:r>
      <w:r w:rsidRPr="009A6F5B">
        <w:rPr>
          <w:rFonts w:ascii="Arial" w:hAnsi="Arial" w:cs="Arial"/>
          <w:spacing w:val="-5"/>
        </w:rPr>
        <w:t xml:space="preserve"> </w:t>
      </w:r>
      <w:r w:rsidRPr="009A6F5B">
        <w:rPr>
          <w:rFonts w:ascii="Arial" w:hAnsi="Arial" w:cs="Arial"/>
        </w:rPr>
        <w:t>scurt</w:t>
      </w:r>
      <w:r w:rsidRPr="009A6F5B">
        <w:rPr>
          <w:rFonts w:ascii="Arial" w:hAnsi="Arial" w:cs="Arial"/>
          <w:spacing w:val="-58"/>
        </w:rPr>
        <w:t xml:space="preserve"> </w:t>
      </w:r>
      <w:r w:rsidRPr="009A6F5B">
        <w:rPr>
          <w:rFonts w:ascii="Arial" w:hAnsi="Arial" w:cs="Arial"/>
        </w:rPr>
        <w:t>și mediu și devine nesemnificativ pe termen lung. Impactul privind disturbarea se datorează</w:t>
      </w:r>
      <w:r w:rsidRPr="009A6F5B">
        <w:rPr>
          <w:rFonts w:ascii="Arial" w:hAnsi="Arial" w:cs="Arial"/>
          <w:spacing w:val="1"/>
        </w:rPr>
        <w:t xml:space="preserve"> </w:t>
      </w:r>
      <w:r w:rsidRPr="009A6F5B">
        <w:rPr>
          <w:rFonts w:ascii="Arial" w:hAnsi="Arial" w:cs="Arial"/>
        </w:rPr>
        <w:t>intruziunii antropice în habitat, în timpul efectuării răriturilor și lucrărilor de igienă în vederea</w:t>
      </w:r>
      <w:r w:rsidRPr="009A6F5B">
        <w:rPr>
          <w:rFonts w:ascii="Arial" w:hAnsi="Arial" w:cs="Arial"/>
          <w:spacing w:val="-57"/>
        </w:rPr>
        <w:t xml:space="preserve"> </w:t>
      </w:r>
      <w:r w:rsidRPr="009A6F5B">
        <w:rPr>
          <w:rFonts w:ascii="Arial" w:hAnsi="Arial" w:cs="Arial"/>
        </w:rPr>
        <w:t>ameliorării</w:t>
      </w:r>
      <w:r w:rsidRPr="009A6F5B">
        <w:rPr>
          <w:rFonts w:ascii="Arial" w:hAnsi="Arial" w:cs="Arial"/>
          <w:spacing w:val="-9"/>
        </w:rPr>
        <w:t xml:space="preserve"> </w:t>
      </w:r>
      <w:r w:rsidRPr="009A6F5B">
        <w:rPr>
          <w:rFonts w:ascii="Arial" w:hAnsi="Arial" w:cs="Arial"/>
        </w:rPr>
        <w:t>compoziției</w:t>
      </w:r>
      <w:r w:rsidRPr="009A6F5B">
        <w:rPr>
          <w:rFonts w:ascii="Arial" w:hAnsi="Arial" w:cs="Arial"/>
          <w:spacing w:val="-9"/>
        </w:rPr>
        <w:t xml:space="preserve"> </w:t>
      </w:r>
      <w:r w:rsidRPr="009A6F5B">
        <w:rPr>
          <w:rFonts w:ascii="Arial" w:hAnsi="Arial" w:cs="Arial"/>
        </w:rPr>
        <w:t>arboretului,</w:t>
      </w:r>
      <w:r w:rsidRPr="009A6F5B">
        <w:rPr>
          <w:rFonts w:ascii="Arial" w:hAnsi="Arial" w:cs="Arial"/>
          <w:spacing w:val="-6"/>
        </w:rPr>
        <w:t xml:space="preserve"> </w:t>
      </w:r>
      <w:r w:rsidRPr="009A6F5B">
        <w:rPr>
          <w:rFonts w:ascii="Arial" w:hAnsi="Arial" w:cs="Arial"/>
        </w:rPr>
        <w:t>în</w:t>
      </w:r>
      <w:r w:rsidRPr="009A6F5B">
        <w:rPr>
          <w:rFonts w:ascii="Arial" w:hAnsi="Arial" w:cs="Arial"/>
          <w:spacing w:val="-9"/>
        </w:rPr>
        <w:t xml:space="preserve"> </w:t>
      </w:r>
      <w:r w:rsidRPr="009A6F5B">
        <w:rPr>
          <w:rFonts w:ascii="Arial" w:hAnsi="Arial" w:cs="Arial"/>
        </w:rPr>
        <w:t>concordanță</w:t>
      </w:r>
      <w:r w:rsidRPr="009A6F5B">
        <w:rPr>
          <w:rFonts w:ascii="Arial" w:hAnsi="Arial" w:cs="Arial"/>
          <w:spacing w:val="-14"/>
        </w:rPr>
        <w:t xml:space="preserve"> </w:t>
      </w:r>
      <w:r w:rsidRPr="009A6F5B">
        <w:rPr>
          <w:rFonts w:ascii="Arial" w:hAnsi="Arial" w:cs="Arial"/>
        </w:rPr>
        <w:t>cu</w:t>
      </w:r>
      <w:r w:rsidRPr="009A6F5B">
        <w:rPr>
          <w:rFonts w:ascii="Arial" w:hAnsi="Arial" w:cs="Arial"/>
          <w:spacing w:val="-10"/>
        </w:rPr>
        <w:t xml:space="preserve"> </w:t>
      </w:r>
      <w:r w:rsidRPr="009A6F5B">
        <w:rPr>
          <w:rFonts w:ascii="Arial" w:hAnsi="Arial" w:cs="Arial"/>
        </w:rPr>
        <w:t>compoziţia-ţel</w:t>
      </w:r>
      <w:r w:rsidRPr="009A6F5B">
        <w:rPr>
          <w:rFonts w:ascii="Arial" w:hAnsi="Arial" w:cs="Arial"/>
          <w:spacing w:val="-10"/>
        </w:rPr>
        <w:t xml:space="preserve"> </w:t>
      </w:r>
      <w:r w:rsidRPr="009A6F5B">
        <w:rPr>
          <w:rFonts w:ascii="Arial" w:hAnsi="Arial" w:cs="Arial"/>
        </w:rPr>
        <w:t>fixată,</w:t>
      </w:r>
      <w:r w:rsidRPr="009A6F5B">
        <w:rPr>
          <w:rFonts w:ascii="Arial" w:hAnsi="Arial" w:cs="Arial"/>
          <w:spacing w:val="-6"/>
        </w:rPr>
        <w:t xml:space="preserve"> </w:t>
      </w:r>
      <w:r w:rsidRPr="009A6F5B">
        <w:rPr>
          <w:rFonts w:ascii="Arial" w:hAnsi="Arial" w:cs="Arial"/>
        </w:rPr>
        <w:t>iar</w:t>
      </w:r>
      <w:r w:rsidRPr="009A6F5B">
        <w:rPr>
          <w:rFonts w:ascii="Arial" w:hAnsi="Arial" w:cs="Arial"/>
          <w:spacing w:val="-9"/>
        </w:rPr>
        <w:t xml:space="preserve"> </w:t>
      </w:r>
      <w:r w:rsidRPr="009A6F5B">
        <w:rPr>
          <w:rFonts w:ascii="Arial" w:hAnsi="Arial" w:cs="Arial"/>
        </w:rPr>
        <w:t>durata</w:t>
      </w:r>
      <w:r w:rsidRPr="009A6F5B">
        <w:rPr>
          <w:rFonts w:ascii="Arial" w:hAnsi="Arial" w:cs="Arial"/>
          <w:spacing w:val="-10"/>
        </w:rPr>
        <w:t xml:space="preserve"> </w:t>
      </w:r>
      <w:r w:rsidRPr="009A6F5B">
        <w:rPr>
          <w:rFonts w:ascii="Arial" w:hAnsi="Arial" w:cs="Arial"/>
        </w:rPr>
        <w:t>acestuia</w:t>
      </w:r>
      <w:r w:rsidRPr="009A6F5B">
        <w:rPr>
          <w:rFonts w:ascii="Arial" w:hAnsi="Arial" w:cs="Arial"/>
          <w:spacing w:val="-57"/>
        </w:rPr>
        <w:t xml:space="preserve"> </w:t>
      </w:r>
      <w:r w:rsidRPr="009A6F5B">
        <w:rPr>
          <w:rFonts w:ascii="Arial" w:hAnsi="Arial" w:cs="Arial"/>
        </w:rPr>
        <w:t>este limitată</w:t>
      </w:r>
      <w:r w:rsidRPr="009A6F5B">
        <w:rPr>
          <w:rFonts w:ascii="Arial" w:hAnsi="Arial" w:cs="Arial"/>
          <w:spacing w:val="1"/>
        </w:rPr>
        <w:t xml:space="preserve"> </w:t>
      </w:r>
      <w:r w:rsidRPr="009A6F5B">
        <w:rPr>
          <w:rFonts w:ascii="Arial" w:hAnsi="Arial" w:cs="Arial"/>
        </w:rPr>
        <w:t>doar</w:t>
      </w:r>
      <w:r w:rsidRPr="009A6F5B">
        <w:rPr>
          <w:rFonts w:ascii="Arial" w:hAnsi="Arial" w:cs="Arial"/>
          <w:spacing w:val="3"/>
        </w:rPr>
        <w:t xml:space="preserve"> </w:t>
      </w:r>
      <w:r w:rsidRPr="009A6F5B">
        <w:rPr>
          <w:rFonts w:ascii="Arial" w:hAnsi="Arial" w:cs="Arial"/>
        </w:rPr>
        <w:t>pe</w:t>
      </w:r>
      <w:r w:rsidRPr="009A6F5B">
        <w:rPr>
          <w:rFonts w:ascii="Arial" w:hAnsi="Arial" w:cs="Arial"/>
          <w:spacing w:val="-4"/>
        </w:rPr>
        <w:t xml:space="preserve"> </w:t>
      </w:r>
      <w:r w:rsidRPr="009A6F5B">
        <w:rPr>
          <w:rFonts w:ascii="Arial" w:hAnsi="Arial" w:cs="Arial"/>
        </w:rPr>
        <w:t>perioada în</w:t>
      </w:r>
      <w:r w:rsidRPr="009A6F5B">
        <w:rPr>
          <w:rFonts w:ascii="Arial" w:hAnsi="Arial" w:cs="Arial"/>
          <w:spacing w:val="-4"/>
        </w:rPr>
        <w:t xml:space="preserve"> </w:t>
      </w:r>
      <w:r w:rsidRPr="009A6F5B">
        <w:rPr>
          <w:rFonts w:ascii="Arial" w:hAnsi="Arial" w:cs="Arial"/>
        </w:rPr>
        <w:t>care</w:t>
      </w:r>
      <w:r w:rsidRPr="009A6F5B">
        <w:rPr>
          <w:rFonts w:ascii="Arial" w:hAnsi="Arial" w:cs="Arial"/>
          <w:spacing w:val="1"/>
        </w:rPr>
        <w:t xml:space="preserve"> </w:t>
      </w:r>
      <w:r w:rsidRPr="009A6F5B">
        <w:rPr>
          <w:rFonts w:ascii="Arial" w:hAnsi="Arial" w:cs="Arial"/>
        </w:rPr>
        <w:t>se</w:t>
      </w:r>
      <w:r w:rsidRPr="009A6F5B">
        <w:rPr>
          <w:rFonts w:ascii="Arial" w:hAnsi="Arial" w:cs="Arial"/>
          <w:spacing w:val="1"/>
        </w:rPr>
        <w:t xml:space="preserve"> </w:t>
      </w:r>
      <w:r w:rsidRPr="009A6F5B">
        <w:rPr>
          <w:rFonts w:ascii="Arial" w:hAnsi="Arial" w:cs="Arial"/>
        </w:rPr>
        <w:t>vor</w:t>
      </w:r>
      <w:r w:rsidRPr="009A6F5B">
        <w:rPr>
          <w:rFonts w:ascii="Arial" w:hAnsi="Arial" w:cs="Arial"/>
          <w:spacing w:val="-1"/>
        </w:rPr>
        <w:t xml:space="preserve"> </w:t>
      </w:r>
      <w:r w:rsidRPr="009A6F5B">
        <w:rPr>
          <w:rFonts w:ascii="Arial" w:hAnsi="Arial" w:cs="Arial"/>
        </w:rPr>
        <w:t>efectua</w:t>
      </w:r>
      <w:r w:rsidRPr="009A6F5B">
        <w:rPr>
          <w:rFonts w:ascii="Arial" w:hAnsi="Arial" w:cs="Arial"/>
          <w:spacing w:val="1"/>
        </w:rPr>
        <w:t xml:space="preserve"> </w:t>
      </w:r>
      <w:r w:rsidRPr="009A6F5B">
        <w:rPr>
          <w:rFonts w:ascii="Arial" w:hAnsi="Arial" w:cs="Arial"/>
        </w:rPr>
        <w:t>lucrările.</w:t>
      </w:r>
    </w:p>
    <w:p w14:paraId="795A4E54" w14:textId="77777777" w:rsidR="00942DC7" w:rsidRPr="009A6F5B" w:rsidRDefault="00942DC7" w:rsidP="00942DC7">
      <w:pPr>
        <w:ind w:left="-426" w:right="-2" w:firstLine="706"/>
        <w:jc w:val="both"/>
        <w:rPr>
          <w:rFonts w:ascii="Arial" w:hAnsi="Arial" w:cs="Arial"/>
        </w:rPr>
      </w:pPr>
      <w:r w:rsidRPr="009A6F5B">
        <w:rPr>
          <w:rFonts w:ascii="Arial" w:hAnsi="Arial" w:cs="Arial"/>
        </w:rPr>
        <w:t>De asemenea a fost identificat și un impact pozitiv, generat de lucrările de regenerare</w:t>
      </w:r>
      <w:r w:rsidRPr="009A6F5B">
        <w:rPr>
          <w:rFonts w:ascii="Arial" w:hAnsi="Arial" w:cs="Arial"/>
          <w:spacing w:val="-57"/>
        </w:rPr>
        <w:t xml:space="preserve"> </w:t>
      </w:r>
      <w:r w:rsidRPr="009A6F5B">
        <w:rPr>
          <w:rFonts w:ascii="Arial" w:hAnsi="Arial" w:cs="Arial"/>
        </w:rPr>
        <w:t>și împădurire, care, pe termen lung duc la extinderea suprafețelor habitatului și constituirea</w:t>
      </w:r>
      <w:r w:rsidRPr="009A6F5B">
        <w:rPr>
          <w:rFonts w:ascii="Arial" w:hAnsi="Arial" w:cs="Arial"/>
          <w:spacing w:val="1"/>
        </w:rPr>
        <w:t xml:space="preserve"> </w:t>
      </w:r>
      <w:r w:rsidRPr="009A6F5B">
        <w:rPr>
          <w:rFonts w:ascii="Arial" w:hAnsi="Arial" w:cs="Arial"/>
        </w:rPr>
        <w:t>stării</w:t>
      </w:r>
      <w:r w:rsidRPr="009A6F5B">
        <w:rPr>
          <w:rFonts w:ascii="Arial" w:hAnsi="Arial" w:cs="Arial"/>
          <w:spacing w:val="1"/>
        </w:rPr>
        <w:t xml:space="preserve"> </w:t>
      </w:r>
      <w:r w:rsidRPr="009A6F5B">
        <w:rPr>
          <w:rFonts w:ascii="Arial" w:hAnsi="Arial" w:cs="Arial"/>
        </w:rPr>
        <w:t>de</w:t>
      </w:r>
      <w:r w:rsidRPr="009A6F5B">
        <w:rPr>
          <w:rFonts w:ascii="Arial" w:hAnsi="Arial" w:cs="Arial"/>
          <w:spacing w:val="1"/>
        </w:rPr>
        <w:t xml:space="preserve"> </w:t>
      </w:r>
      <w:r w:rsidRPr="009A6F5B">
        <w:rPr>
          <w:rFonts w:ascii="Arial" w:hAnsi="Arial" w:cs="Arial"/>
        </w:rPr>
        <w:t>masiv</w:t>
      </w:r>
    </w:p>
    <w:p w14:paraId="187BE11B" w14:textId="77777777" w:rsidR="00942DC7" w:rsidRPr="009A6F5B" w:rsidRDefault="00942DC7" w:rsidP="00942DC7">
      <w:pPr>
        <w:pStyle w:val="Titlu5"/>
        <w:numPr>
          <w:ilvl w:val="0"/>
          <w:numId w:val="0"/>
        </w:numPr>
        <w:spacing w:before="160"/>
        <w:ind w:left="1008"/>
      </w:pPr>
      <w:r w:rsidRPr="009A6F5B">
        <w:rPr>
          <w:u w:val="thick"/>
        </w:rPr>
        <w:t>Specii</w:t>
      </w:r>
      <w:r w:rsidRPr="009A6F5B">
        <w:rPr>
          <w:spacing w:val="-1"/>
          <w:u w:val="thick"/>
        </w:rPr>
        <w:t xml:space="preserve"> </w:t>
      </w:r>
      <w:r w:rsidRPr="009A6F5B">
        <w:rPr>
          <w:u w:val="thick"/>
        </w:rPr>
        <w:t>de</w:t>
      </w:r>
      <w:r w:rsidRPr="009A6F5B">
        <w:rPr>
          <w:spacing w:val="-3"/>
          <w:u w:val="thick"/>
        </w:rPr>
        <w:t xml:space="preserve"> </w:t>
      </w:r>
      <w:r w:rsidRPr="009A6F5B">
        <w:rPr>
          <w:u w:val="thick"/>
        </w:rPr>
        <w:t>mamifere</w:t>
      </w:r>
      <w:r w:rsidRPr="009A6F5B">
        <w:rPr>
          <w:spacing w:val="-3"/>
          <w:u w:val="thick"/>
        </w:rPr>
        <w:t xml:space="preserve"> </w:t>
      </w:r>
      <w:r w:rsidRPr="009A6F5B">
        <w:rPr>
          <w:u w:val="thick"/>
        </w:rPr>
        <w:t>de</w:t>
      </w:r>
      <w:r w:rsidRPr="009A6F5B">
        <w:rPr>
          <w:spacing w:val="-3"/>
          <w:u w:val="thick"/>
        </w:rPr>
        <w:t xml:space="preserve"> </w:t>
      </w:r>
      <w:r w:rsidRPr="009A6F5B">
        <w:rPr>
          <w:u w:val="thick"/>
        </w:rPr>
        <w:t>interes</w:t>
      </w:r>
      <w:r w:rsidRPr="009A6F5B">
        <w:rPr>
          <w:spacing w:val="-4"/>
          <w:u w:val="thick"/>
        </w:rPr>
        <w:t xml:space="preserve"> </w:t>
      </w:r>
      <w:r w:rsidRPr="009A6F5B">
        <w:rPr>
          <w:u w:val="thick"/>
        </w:rPr>
        <w:t>conservativ</w:t>
      </w:r>
      <w:r w:rsidRPr="009A6F5B">
        <w:rPr>
          <w:spacing w:val="-4"/>
          <w:u w:val="thick"/>
        </w:rPr>
        <w:t xml:space="preserve"> </w:t>
      </w:r>
    </w:p>
    <w:p w14:paraId="6377948F" w14:textId="77777777" w:rsidR="00942DC7" w:rsidRPr="009A6F5B" w:rsidRDefault="00942DC7" w:rsidP="00942DC7">
      <w:pPr>
        <w:pStyle w:val="Corptext"/>
        <w:spacing w:before="10"/>
        <w:rPr>
          <w:b/>
          <w:i/>
          <w:sz w:val="17"/>
        </w:rPr>
      </w:pPr>
    </w:p>
    <w:p w14:paraId="7D8B2449" w14:textId="77777777" w:rsidR="00942DC7" w:rsidRPr="009A6F5B" w:rsidRDefault="00942DC7" w:rsidP="00942DC7">
      <w:pPr>
        <w:pStyle w:val="Listparagraf"/>
        <w:widowControl w:val="0"/>
        <w:numPr>
          <w:ilvl w:val="0"/>
          <w:numId w:val="30"/>
        </w:numPr>
        <w:autoSpaceDE w:val="0"/>
        <w:autoSpaceDN w:val="0"/>
        <w:spacing w:before="90" w:after="0" w:line="240" w:lineRule="auto"/>
        <w:ind w:left="284"/>
        <w:contextualSpacing w:val="0"/>
        <w:rPr>
          <w:rFonts w:ascii="Arial" w:hAnsi="Arial" w:cs="Arial"/>
          <w:b/>
          <w:i/>
        </w:rPr>
      </w:pPr>
      <w:r w:rsidRPr="009A6F5B">
        <w:rPr>
          <w:rFonts w:ascii="Arial" w:hAnsi="Arial" w:cs="Arial"/>
          <w:b/>
          <w:i/>
        </w:rPr>
        <w:t>Canis</w:t>
      </w:r>
      <w:r w:rsidRPr="009A6F5B">
        <w:rPr>
          <w:rFonts w:ascii="Arial" w:hAnsi="Arial" w:cs="Arial"/>
          <w:b/>
          <w:i/>
          <w:spacing w:val="-4"/>
        </w:rPr>
        <w:t xml:space="preserve"> </w:t>
      </w:r>
      <w:r w:rsidRPr="009A6F5B">
        <w:rPr>
          <w:rFonts w:ascii="Arial" w:hAnsi="Arial" w:cs="Arial"/>
          <w:b/>
          <w:i/>
        </w:rPr>
        <w:t>lupus,</w:t>
      </w:r>
      <w:r w:rsidRPr="009A6F5B">
        <w:rPr>
          <w:rFonts w:ascii="Arial" w:hAnsi="Arial" w:cs="Arial"/>
          <w:b/>
          <w:i/>
          <w:spacing w:val="1"/>
        </w:rPr>
        <w:t xml:space="preserve"> </w:t>
      </w:r>
      <w:r w:rsidRPr="009A6F5B">
        <w:rPr>
          <w:rFonts w:ascii="Arial" w:hAnsi="Arial" w:cs="Arial"/>
          <w:b/>
          <w:i/>
        </w:rPr>
        <w:t>Ursus</w:t>
      </w:r>
      <w:r w:rsidRPr="009A6F5B">
        <w:rPr>
          <w:rFonts w:ascii="Arial" w:hAnsi="Arial" w:cs="Arial"/>
          <w:b/>
          <w:i/>
          <w:spacing w:val="-3"/>
        </w:rPr>
        <w:t xml:space="preserve"> </w:t>
      </w:r>
      <w:r w:rsidRPr="009A6F5B">
        <w:rPr>
          <w:rFonts w:ascii="Arial" w:hAnsi="Arial" w:cs="Arial"/>
          <w:b/>
          <w:i/>
        </w:rPr>
        <w:t>arctos,</w:t>
      </w:r>
      <w:r w:rsidRPr="009A6F5B">
        <w:rPr>
          <w:rFonts w:ascii="Arial" w:hAnsi="Arial" w:cs="Arial"/>
          <w:b/>
          <w:i/>
          <w:spacing w:val="1"/>
        </w:rPr>
        <w:t xml:space="preserve"> </w:t>
      </w:r>
      <w:r w:rsidRPr="009A6F5B">
        <w:rPr>
          <w:rFonts w:ascii="Arial" w:hAnsi="Arial" w:cs="Arial"/>
          <w:b/>
          <w:i/>
        </w:rPr>
        <w:t>lynx lynx-38000ha -</w:t>
      </w:r>
      <w:r w:rsidRPr="009A6F5B">
        <w:rPr>
          <w:rFonts w:ascii="Arial" w:hAnsi="Arial" w:cs="Arial"/>
          <w:b/>
        </w:rPr>
        <w:t>Bucegi</w:t>
      </w:r>
    </w:p>
    <w:tbl>
      <w:tblPr>
        <w:tblStyle w:val="TableNormal1"/>
        <w:tblW w:w="10355"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253"/>
        <w:gridCol w:w="1536"/>
        <w:gridCol w:w="1051"/>
        <w:gridCol w:w="1070"/>
        <w:gridCol w:w="1017"/>
        <w:gridCol w:w="993"/>
        <w:gridCol w:w="1070"/>
        <w:gridCol w:w="1204"/>
        <w:gridCol w:w="1161"/>
      </w:tblGrid>
      <w:tr w:rsidR="00942DC7" w:rsidRPr="009A6F5B" w14:paraId="68554638" w14:textId="77777777" w:rsidTr="004E1C58">
        <w:trPr>
          <w:trHeight w:val="940"/>
        </w:trPr>
        <w:tc>
          <w:tcPr>
            <w:tcW w:w="1253" w:type="dxa"/>
            <w:shd w:val="clear" w:color="auto" w:fill="F2F2F2" w:themeFill="background1" w:themeFillShade="F2"/>
          </w:tcPr>
          <w:p w14:paraId="5DFC0BC3" w14:textId="77777777" w:rsidR="00942DC7" w:rsidRPr="009A6F5B" w:rsidRDefault="00942DC7" w:rsidP="004E1C58">
            <w:pPr>
              <w:pStyle w:val="TableParagraph"/>
              <w:rPr>
                <w:rFonts w:ascii="Arial" w:hAnsi="Arial" w:cs="Arial"/>
                <w:b/>
                <w:i/>
                <w:sz w:val="16"/>
                <w:szCs w:val="16"/>
              </w:rPr>
            </w:pPr>
          </w:p>
          <w:p w14:paraId="295C32CD" w14:textId="77777777" w:rsidR="00942DC7" w:rsidRPr="009A6F5B" w:rsidRDefault="00942DC7" w:rsidP="004E1C58">
            <w:pPr>
              <w:pStyle w:val="TableParagraph"/>
              <w:rPr>
                <w:rFonts w:ascii="Arial" w:hAnsi="Arial" w:cs="Arial"/>
                <w:b/>
                <w:i/>
                <w:sz w:val="16"/>
                <w:szCs w:val="16"/>
              </w:rPr>
            </w:pPr>
          </w:p>
          <w:p w14:paraId="511598B8" w14:textId="77777777" w:rsidR="00942DC7" w:rsidRPr="009A6F5B" w:rsidRDefault="00942DC7" w:rsidP="004E1C58">
            <w:pPr>
              <w:pStyle w:val="TableParagraph"/>
              <w:spacing w:before="138"/>
              <w:ind w:left="110"/>
              <w:rPr>
                <w:rFonts w:ascii="Arial" w:hAnsi="Arial" w:cs="Arial"/>
                <w:sz w:val="16"/>
                <w:szCs w:val="16"/>
              </w:rPr>
            </w:pPr>
            <w:r w:rsidRPr="009A6F5B">
              <w:rPr>
                <w:rFonts w:ascii="Arial" w:hAnsi="Arial" w:cs="Arial"/>
                <w:sz w:val="16"/>
                <w:szCs w:val="16"/>
              </w:rPr>
              <w:t>Intervenție</w:t>
            </w:r>
          </w:p>
        </w:tc>
        <w:tc>
          <w:tcPr>
            <w:tcW w:w="1536" w:type="dxa"/>
            <w:shd w:val="clear" w:color="auto" w:fill="F2F2F2" w:themeFill="background1" w:themeFillShade="F2"/>
          </w:tcPr>
          <w:p w14:paraId="4490B82A" w14:textId="77777777" w:rsidR="00942DC7" w:rsidRPr="009A6F5B" w:rsidRDefault="00942DC7" w:rsidP="004E1C58">
            <w:pPr>
              <w:pStyle w:val="TableParagraph"/>
              <w:rPr>
                <w:rFonts w:ascii="Arial" w:hAnsi="Arial" w:cs="Arial"/>
                <w:b/>
                <w:i/>
                <w:sz w:val="16"/>
                <w:szCs w:val="16"/>
              </w:rPr>
            </w:pPr>
          </w:p>
          <w:p w14:paraId="7EF5FD9E" w14:textId="77777777" w:rsidR="00942DC7" w:rsidRPr="009A6F5B" w:rsidRDefault="00942DC7" w:rsidP="004E1C58">
            <w:pPr>
              <w:pStyle w:val="TableParagraph"/>
              <w:rPr>
                <w:rFonts w:ascii="Arial" w:hAnsi="Arial" w:cs="Arial"/>
                <w:b/>
                <w:i/>
                <w:sz w:val="16"/>
                <w:szCs w:val="16"/>
              </w:rPr>
            </w:pPr>
          </w:p>
          <w:p w14:paraId="3E0F98D9" w14:textId="77777777" w:rsidR="00942DC7" w:rsidRPr="009A6F5B" w:rsidRDefault="00942DC7" w:rsidP="004E1C58">
            <w:pPr>
              <w:pStyle w:val="TableParagraph"/>
              <w:spacing w:before="138"/>
              <w:ind w:left="105"/>
              <w:rPr>
                <w:rFonts w:ascii="Arial" w:hAnsi="Arial" w:cs="Arial"/>
                <w:sz w:val="16"/>
                <w:szCs w:val="16"/>
              </w:rPr>
            </w:pPr>
            <w:r w:rsidRPr="009A6F5B">
              <w:rPr>
                <w:rFonts w:ascii="Arial" w:hAnsi="Arial" w:cs="Arial"/>
                <w:sz w:val="16"/>
                <w:szCs w:val="16"/>
              </w:rPr>
              <w:t>Efecte</w:t>
            </w:r>
          </w:p>
        </w:tc>
        <w:tc>
          <w:tcPr>
            <w:tcW w:w="1051" w:type="dxa"/>
            <w:shd w:val="clear" w:color="auto" w:fill="F2F2F2" w:themeFill="background1" w:themeFillShade="F2"/>
          </w:tcPr>
          <w:p w14:paraId="77679FCF" w14:textId="77777777" w:rsidR="00942DC7" w:rsidRPr="009A6F5B" w:rsidRDefault="00942DC7" w:rsidP="004E1C58">
            <w:pPr>
              <w:pStyle w:val="TableParagraph"/>
              <w:rPr>
                <w:rFonts w:ascii="Arial" w:hAnsi="Arial" w:cs="Arial"/>
                <w:b/>
                <w:i/>
                <w:sz w:val="16"/>
                <w:szCs w:val="16"/>
              </w:rPr>
            </w:pPr>
          </w:p>
          <w:p w14:paraId="5D6AC661" w14:textId="77777777" w:rsidR="00942DC7" w:rsidRPr="009A6F5B" w:rsidRDefault="00942DC7" w:rsidP="004E1C58">
            <w:pPr>
              <w:pStyle w:val="TableParagraph"/>
              <w:spacing w:before="11"/>
              <w:rPr>
                <w:rFonts w:ascii="Arial" w:hAnsi="Arial" w:cs="Arial"/>
                <w:b/>
                <w:i/>
                <w:sz w:val="16"/>
                <w:szCs w:val="16"/>
              </w:rPr>
            </w:pPr>
          </w:p>
          <w:p w14:paraId="64494C94" w14:textId="77777777" w:rsidR="00942DC7" w:rsidRPr="009A6F5B" w:rsidRDefault="00942DC7" w:rsidP="004E1C58">
            <w:pPr>
              <w:pStyle w:val="TableParagraph"/>
              <w:ind w:left="110" w:right="133"/>
              <w:rPr>
                <w:rFonts w:ascii="Arial" w:hAnsi="Arial" w:cs="Arial"/>
                <w:sz w:val="16"/>
                <w:szCs w:val="16"/>
              </w:rPr>
            </w:pPr>
            <w:r w:rsidRPr="009A6F5B">
              <w:rPr>
                <w:rFonts w:ascii="Arial" w:hAnsi="Arial" w:cs="Arial"/>
                <w:sz w:val="16"/>
                <w:szCs w:val="16"/>
              </w:rPr>
              <w:t>Impacturi</w:t>
            </w:r>
            <w:r w:rsidRPr="009A6F5B">
              <w:rPr>
                <w:rFonts w:ascii="Arial" w:hAnsi="Arial" w:cs="Arial"/>
                <w:spacing w:val="-47"/>
                <w:sz w:val="16"/>
                <w:szCs w:val="16"/>
              </w:rPr>
              <w:t xml:space="preserve"> </w:t>
            </w:r>
            <w:r w:rsidRPr="009A6F5B">
              <w:rPr>
                <w:rFonts w:ascii="Arial" w:hAnsi="Arial" w:cs="Arial"/>
                <w:sz w:val="16"/>
                <w:szCs w:val="16"/>
              </w:rPr>
              <w:t>directe</w:t>
            </w:r>
          </w:p>
        </w:tc>
        <w:tc>
          <w:tcPr>
            <w:tcW w:w="1070" w:type="dxa"/>
            <w:shd w:val="clear" w:color="auto" w:fill="F2F2F2" w:themeFill="background1" w:themeFillShade="F2"/>
          </w:tcPr>
          <w:p w14:paraId="6B0BC5B2" w14:textId="77777777" w:rsidR="00942DC7" w:rsidRPr="009A6F5B" w:rsidRDefault="00942DC7" w:rsidP="004E1C58">
            <w:pPr>
              <w:pStyle w:val="TableParagraph"/>
              <w:rPr>
                <w:rFonts w:ascii="Arial" w:hAnsi="Arial" w:cs="Arial"/>
                <w:b/>
                <w:i/>
                <w:sz w:val="16"/>
                <w:szCs w:val="16"/>
              </w:rPr>
            </w:pPr>
          </w:p>
          <w:p w14:paraId="3DAC2823" w14:textId="77777777" w:rsidR="00942DC7" w:rsidRPr="009A6F5B" w:rsidRDefault="00942DC7" w:rsidP="004E1C58">
            <w:pPr>
              <w:pStyle w:val="TableParagraph"/>
              <w:spacing w:before="11"/>
              <w:rPr>
                <w:rFonts w:ascii="Arial" w:hAnsi="Arial" w:cs="Arial"/>
                <w:b/>
                <w:i/>
                <w:sz w:val="16"/>
                <w:szCs w:val="16"/>
              </w:rPr>
            </w:pPr>
          </w:p>
          <w:p w14:paraId="108CA4E7" w14:textId="77777777" w:rsidR="00942DC7" w:rsidRPr="009A6F5B" w:rsidRDefault="00942DC7" w:rsidP="004E1C58">
            <w:pPr>
              <w:pStyle w:val="TableParagraph"/>
              <w:ind w:left="106" w:right="156"/>
              <w:rPr>
                <w:rFonts w:ascii="Arial" w:hAnsi="Arial" w:cs="Arial"/>
                <w:sz w:val="16"/>
                <w:szCs w:val="16"/>
              </w:rPr>
            </w:pPr>
            <w:r w:rsidRPr="009A6F5B">
              <w:rPr>
                <w:rFonts w:ascii="Arial" w:hAnsi="Arial" w:cs="Arial"/>
                <w:sz w:val="16"/>
                <w:szCs w:val="16"/>
              </w:rPr>
              <w:t>Impacturi</w:t>
            </w:r>
            <w:r w:rsidRPr="009A6F5B">
              <w:rPr>
                <w:rFonts w:ascii="Arial" w:hAnsi="Arial" w:cs="Arial"/>
                <w:spacing w:val="-47"/>
                <w:sz w:val="16"/>
                <w:szCs w:val="16"/>
              </w:rPr>
              <w:t xml:space="preserve"> </w:t>
            </w:r>
            <w:r w:rsidRPr="009A6F5B">
              <w:rPr>
                <w:rFonts w:ascii="Arial" w:hAnsi="Arial" w:cs="Arial"/>
                <w:sz w:val="16"/>
                <w:szCs w:val="16"/>
              </w:rPr>
              <w:t>indirecte</w:t>
            </w:r>
          </w:p>
        </w:tc>
        <w:tc>
          <w:tcPr>
            <w:tcW w:w="1017" w:type="dxa"/>
            <w:shd w:val="clear" w:color="auto" w:fill="F2F2F2" w:themeFill="background1" w:themeFillShade="F2"/>
          </w:tcPr>
          <w:p w14:paraId="7E9EF1C1" w14:textId="77777777" w:rsidR="00942DC7" w:rsidRPr="009A6F5B" w:rsidRDefault="00942DC7" w:rsidP="004E1C58">
            <w:pPr>
              <w:pStyle w:val="TableParagraph"/>
              <w:rPr>
                <w:rFonts w:ascii="Arial" w:hAnsi="Arial" w:cs="Arial"/>
                <w:b/>
                <w:i/>
                <w:sz w:val="16"/>
                <w:szCs w:val="16"/>
              </w:rPr>
            </w:pPr>
          </w:p>
          <w:p w14:paraId="32AD7007" w14:textId="77777777" w:rsidR="00942DC7" w:rsidRPr="009A6F5B" w:rsidRDefault="00942DC7" w:rsidP="004E1C58">
            <w:pPr>
              <w:pStyle w:val="TableParagraph"/>
              <w:spacing w:before="11"/>
              <w:rPr>
                <w:rFonts w:ascii="Arial" w:hAnsi="Arial" w:cs="Arial"/>
                <w:b/>
                <w:i/>
                <w:sz w:val="16"/>
                <w:szCs w:val="16"/>
              </w:rPr>
            </w:pPr>
          </w:p>
          <w:p w14:paraId="42AF7A36" w14:textId="77777777" w:rsidR="00942DC7" w:rsidRPr="009A6F5B" w:rsidRDefault="00942DC7" w:rsidP="004E1C58">
            <w:pPr>
              <w:pStyle w:val="TableParagraph"/>
              <w:ind w:left="107" w:right="80"/>
              <w:rPr>
                <w:rFonts w:ascii="Arial" w:hAnsi="Arial" w:cs="Arial"/>
                <w:sz w:val="16"/>
                <w:szCs w:val="16"/>
              </w:rPr>
            </w:pPr>
            <w:r w:rsidRPr="009A6F5B">
              <w:rPr>
                <w:rFonts w:ascii="Arial" w:hAnsi="Arial" w:cs="Arial"/>
                <w:sz w:val="16"/>
                <w:szCs w:val="16"/>
              </w:rPr>
              <w:t>Impacturi</w:t>
            </w:r>
            <w:r w:rsidRPr="009A6F5B">
              <w:rPr>
                <w:rFonts w:ascii="Arial" w:hAnsi="Arial" w:cs="Arial"/>
                <w:spacing w:val="-47"/>
                <w:sz w:val="16"/>
                <w:szCs w:val="16"/>
              </w:rPr>
              <w:t xml:space="preserve"> </w:t>
            </w:r>
            <w:r w:rsidRPr="009A6F5B">
              <w:rPr>
                <w:rFonts w:ascii="Arial" w:hAnsi="Arial" w:cs="Arial"/>
                <w:sz w:val="16"/>
                <w:szCs w:val="16"/>
              </w:rPr>
              <w:t>secundare</w:t>
            </w:r>
          </w:p>
        </w:tc>
        <w:tc>
          <w:tcPr>
            <w:tcW w:w="993" w:type="dxa"/>
            <w:shd w:val="clear" w:color="auto" w:fill="F2F2F2" w:themeFill="background1" w:themeFillShade="F2"/>
          </w:tcPr>
          <w:p w14:paraId="60F02FE6" w14:textId="77777777" w:rsidR="00942DC7" w:rsidRPr="009A6F5B" w:rsidRDefault="00942DC7" w:rsidP="004E1C58">
            <w:pPr>
              <w:pStyle w:val="TableParagraph"/>
              <w:spacing w:before="182"/>
              <w:ind w:left="108" w:right="91"/>
              <w:rPr>
                <w:rFonts w:ascii="Arial" w:hAnsi="Arial" w:cs="Arial"/>
                <w:sz w:val="16"/>
                <w:szCs w:val="16"/>
              </w:rPr>
            </w:pPr>
            <w:r w:rsidRPr="009A6F5B">
              <w:rPr>
                <w:rFonts w:ascii="Arial" w:hAnsi="Arial" w:cs="Arial"/>
                <w:sz w:val="16"/>
                <w:szCs w:val="16"/>
              </w:rPr>
              <w:t>Impacturi</w:t>
            </w:r>
            <w:r w:rsidRPr="009A6F5B">
              <w:rPr>
                <w:rFonts w:ascii="Arial" w:hAnsi="Arial" w:cs="Arial"/>
                <w:spacing w:val="-47"/>
                <w:sz w:val="16"/>
                <w:szCs w:val="16"/>
              </w:rPr>
              <w:t xml:space="preserve"> </w:t>
            </w:r>
            <w:r w:rsidRPr="009A6F5B">
              <w:rPr>
                <w:rFonts w:ascii="Arial" w:hAnsi="Arial" w:cs="Arial"/>
                <w:sz w:val="16"/>
                <w:szCs w:val="16"/>
              </w:rPr>
              <w:t>pe</w:t>
            </w:r>
            <w:r w:rsidRPr="009A6F5B">
              <w:rPr>
                <w:rFonts w:ascii="Arial" w:hAnsi="Arial" w:cs="Arial"/>
                <w:spacing w:val="1"/>
                <w:sz w:val="16"/>
                <w:szCs w:val="16"/>
              </w:rPr>
              <w:t xml:space="preserve"> </w:t>
            </w:r>
            <w:r w:rsidRPr="009A6F5B">
              <w:rPr>
                <w:rFonts w:ascii="Arial" w:hAnsi="Arial" w:cs="Arial"/>
                <w:sz w:val="16"/>
                <w:szCs w:val="16"/>
              </w:rPr>
              <w:t>termen</w:t>
            </w:r>
            <w:r w:rsidRPr="009A6F5B">
              <w:rPr>
                <w:rFonts w:ascii="Arial" w:hAnsi="Arial" w:cs="Arial"/>
                <w:spacing w:val="1"/>
                <w:sz w:val="16"/>
                <w:szCs w:val="16"/>
              </w:rPr>
              <w:t xml:space="preserve"> </w:t>
            </w:r>
            <w:r w:rsidRPr="009A6F5B">
              <w:rPr>
                <w:rFonts w:ascii="Arial" w:hAnsi="Arial" w:cs="Arial"/>
                <w:sz w:val="16"/>
                <w:szCs w:val="16"/>
              </w:rPr>
              <w:t>scurt și</w:t>
            </w:r>
            <w:r w:rsidRPr="009A6F5B">
              <w:rPr>
                <w:rFonts w:ascii="Arial" w:hAnsi="Arial" w:cs="Arial"/>
                <w:spacing w:val="1"/>
                <w:sz w:val="16"/>
                <w:szCs w:val="16"/>
              </w:rPr>
              <w:t xml:space="preserve"> </w:t>
            </w:r>
            <w:r w:rsidRPr="009A6F5B">
              <w:rPr>
                <w:rFonts w:ascii="Arial" w:hAnsi="Arial" w:cs="Arial"/>
                <w:sz w:val="16"/>
                <w:szCs w:val="16"/>
              </w:rPr>
              <w:t>lung</w:t>
            </w:r>
          </w:p>
        </w:tc>
        <w:tc>
          <w:tcPr>
            <w:tcW w:w="1070" w:type="dxa"/>
            <w:shd w:val="clear" w:color="auto" w:fill="F2F2F2" w:themeFill="background1" w:themeFillShade="F2"/>
          </w:tcPr>
          <w:p w14:paraId="796A72ED" w14:textId="77777777" w:rsidR="00942DC7" w:rsidRPr="009A6F5B" w:rsidRDefault="00942DC7" w:rsidP="004E1C58">
            <w:pPr>
              <w:pStyle w:val="TableParagraph"/>
              <w:rPr>
                <w:rFonts w:ascii="Arial" w:hAnsi="Arial" w:cs="Arial"/>
                <w:b/>
                <w:i/>
                <w:sz w:val="16"/>
                <w:szCs w:val="16"/>
              </w:rPr>
            </w:pPr>
          </w:p>
          <w:p w14:paraId="03C7EF47" w14:textId="77777777" w:rsidR="00942DC7" w:rsidRPr="009A6F5B" w:rsidRDefault="00942DC7" w:rsidP="004E1C58">
            <w:pPr>
              <w:pStyle w:val="TableParagraph"/>
              <w:spacing w:before="160"/>
              <w:ind w:left="109"/>
              <w:rPr>
                <w:rFonts w:ascii="Arial" w:hAnsi="Arial" w:cs="Arial"/>
                <w:sz w:val="16"/>
                <w:szCs w:val="16"/>
              </w:rPr>
            </w:pPr>
            <w:r w:rsidRPr="009A6F5B">
              <w:rPr>
                <w:rFonts w:ascii="Arial" w:hAnsi="Arial" w:cs="Arial"/>
                <w:sz w:val="16"/>
                <w:szCs w:val="16"/>
              </w:rPr>
              <w:t>Parametru</w:t>
            </w:r>
          </w:p>
          <w:p w14:paraId="28332FF7" w14:textId="77777777" w:rsidR="00942DC7" w:rsidRPr="009A6F5B" w:rsidRDefault="00942DC7" w:rsidP="004E1C58">
            <w:pPr>
              <w:pStyle w:val="TableParagraph"/>
              <w:spacing w:before="1"/>
              <w:ind w:left="109" w:right="309"/>
              <w:rPr>
                <w:rFonts w:ascii="Arial" w:hAnsi="Arial" w:cs="Arial"/>
                <w:sz w:val="16"/>
                <w:szCs w:val="16"/>
              </w:rPr>
            </w:pPr>
            <w:r w:rsidRPr="009A6F5B">
              <w:rPr>
                <w:rFonts w:ascii="Arial" w:hAnsi="Arial" w:cs="Arial"/>
                <w:sz w:val="16"/>
                <w:szCs w:val="16"/>
              </w:rPr>
              <w:t>/</w:t>
            </w:r>
            <w:r w:rsidRPr="009A6F5B">
              <w:rPr>
                <w:rFonts w:ascii="Arial" w:hAnsi="Arial" w:cs="Arial"/>
                <w:spacing w:val="3"/>
                <w:sz w:val="16"/>
                <w:szCs w:val="16"/>
              </w:rPr>
              <w:t xml:space="preserve"> </w:t>
            </w:r>
            <w:r w:rsidRPr="009A6F5B">
              <w:rPr>
                <w:rFonts w:ascii="Arial" w:hAnsi="Arial" w:cs="Arial"/>
                <w:sz w:val="16"/>
                <w:szCs w:val="16"/>
              </w:rPr>
              <w:t>țintă</w:t>
            </w:r>
            <w:r w:rsidRPr="009A6F5B">
              <w:rPr>
                <w:rFonts w:ascii="Arial" w:hAnsi="Arial" w:cs="Arial"/>
                <w:spacing w:val="1"/>
                <w:sz w:val="16"/>
                <w:szCs w:val="16"/>
              </w:rPr>
              <w:t xml:space="preserve"> </w:t>
            </w:r>
            <w:r w:rsidRPr="009A6F5B">
              <w:rPr>
                <w:rFonts w:ascii="Arial" w:hAnsi="Arial" w:cs="Arial"/>
                <w:sz w:val="16"/>
                <w:szCs w:val="16"/>
              </w:rPr>
              <w:t>afectată</w:t>
            </w:r>
          </w:p>
        </w:tc>
        <w:tc>
          <w:tcPr>
            <w:tcW w:w="1204" w:type="dxa"/>
            <w:shd w:val="clear" w:color="auto" w:fill="F2F2F2" w:themeFill="background1" w:themeFillShade="F2"/>
          </w:tcPr>
          <w:p w14:paraId="4EC3E0E9" w14:textId="77777777" w:rsidR="00942DC7" w:rsidRPr="009A6F5B" w:rsidRDefault="00942DC7" w:rsidP="004E1C58">
            <w:pPr>
              <w:pStyle w:val="TableParagraph"/>
              <w:rPr>
                <w:rFonts w:ascii="Arial" w:hAnsi="Arial" w:cs="Arial"/>
                <w:b/>
                <w:i/>
                <w:sz w:val="16"/>
                <w:szCs w:val="16"/>
              </w:rPr>
            </w:pPr>
          </w:p>
          <w:p w14:paraId="4B981DBD" w14:textId="77777777" w:rsidR="00942DC7" w:rsidRPr="009A6F5B" w:rsidRDefault="00942DC7" w:rsidP="004E1C58">
            <w:pPr>
              <w:pStyle w:val="TableParagraph"/>
              <w:spacing w:before="11"/>
              <w:rPr>
                <w:rFonts w:ascii="Arial" w:hAnsi="Arial" w:cs="Arial"/>
                <w:b/>
                <w:i/>
                <w:sz w:val="16"/>
                <w:szCs w:val="16"/>
              </w:rPr>
            </w:pPr>
          </w:p>
          <w:p w14:paraId="25B9C65C" w14:textId="77777777" w:rsidR="00942DC7" w:rsidRPr="009A6F5B" w:rsidRDefault="00942DC7" w:rsidP="004E1C58">
            <w:pPr>
              <w:pStyle w:val="TableParagraph"/>
              <w:ind w:left="115" w:right="70"/>
              <w:rPr>
                <w:rFonts w:ascii="Arial" w:hAnsi="Arial" w:cs="Arial"/>
                <w:sz w:val="16"/>
                <w:szCs w:val="16"/>
              </w:rPr>
            </w:pPr>
            <w:r w:rsidRPr="009A6F5B">
              <w:rPr>
                <w:rFonts w:ascii="Arial" w:hAnsi="Arial" w:cs="Arial"/>
                <w:sz w:val="16"/>
                <w:szCs w:val="16"/>
              </w:rPr>
              <w:t>Cuantificare</w:t>
            </w:r>
            <w:r w:rsidRPr="009A6F5B">
              <w:rPr>
                <w:rFonts w:ascii="Arial" w:hAnsi="Arial" w:cs="Arial"/>
                <w:spacing w:val="-47"/>
                <w:sz w:val="16"/>
                <w:szCs w:val="16"/>
              </w:rPr>
              <w:t xml:space="preserve"> </w:t>
            </w:r>
            <w:r w:rsidRPr="009A6F5B">
              <w:rPr>
                <w:rFonts w:ascii="Arial" w:hAnsi="Arial" w:cs="Arial"/>
                <w:sz w:val="16"/>
                <w:szCs w:val="16"/>
              </w:rPr>
              <w:t>impact</w:t>
            </w:r>
          </w:p>
        </w:tc>
        <w:tc>
          <w:tcPr>
            <w:tcW w:w="1161" w:type="dxa"/>
            <w:shd w:val="clear" w:color="auto" w:fill="F2F2F2" w:themeFill="background1" w:themeFillShade="F2"/>
          </w:tcPr>
          <w:p w14:paraId="62FB8412" w14:textId="77777777" w:rsidR="00942DC7" w:rsidRPr="009A6F5B" w:rsidRDefault="00942DC7" w:rsidP="004E1C58">
            <w:pPr>
              <w:pStyle w:val="TableParagraph"/>
              <w:rPr>
                <w:rFonts w:ascii="Arial" w:hAnsi="Arial" w:cs="Arial"/>
                <w:b/>
                <w:i/>
                <w:sz w:val="16"/>
                <w:szCs w:val="16"/>
              </w:rPr>
            </w:pPr>
          </w:p>
          <w:p w14:paraId="66069FC5" w14:textId="77777777" w:rsidR="00942DC7" w:rsidRPr="009A6F5B" w:rsidRDefault="00942DC7" w:rsidP="004E1C58">
            <w:pPr>
              <w:pStyle w:val="TableParagraph"/>
              <w:spacing w:before="11"/>
              <w:rPr>
                <w:rFonts w:ascii="Arial" w:hAnsi="Arial" w:cs="Arial"/>
                <w:b/>
                <w:i/>
                <w:sz w:val="16"/>
                <w:szCs w:val="16"/>
              </w:rPr>
            </w:pPr>
          </w:p>
          <w:p w14:paraId="272C44B9" w14:textId="77777777" w:rsidR="00942DC7" w:rsidRPr="009A6F5B" w:rsidRDefault="00942DC7" w:rsidP="004E1C58">
            <w:pPr>
              <w:pStyle w:val="TableParagraph"/>
              <w:ind w:left="116" w:right="71"/>
              <w:rPr>
                <w:rFonts w:ascii="Arial" w:hAnsi="Arial" w:cs="Arial"/>
                <w:sz w:val="16"/>
                <w:szCs w:val="16"/>
              </w:rPr>
            </w:pPr>
            <w:r w:rsidRPr="009A6F5B">
              <w:rPr>
                <w:rFonts w:ascii="Arial" w:hAnsi="Arial" w:cs="Arial"/>
                <w:sz w:val="16"/>
                <w:szCs w:val="16"/>
              </w:rPr>
              <w:t>Mod</w:t>
            </w:r>
            <w:r w:rsidRPr="009A6F5B">
              <w:rPr>
                <w:rFonts w:ascii="Arial" w:hAnsi="Arial" w:cs="Arial"/>
                <w:spacing w:val="1"/>
                <w:sz w:val="16"/>
                <w:szCs w:val="16"/>
              </w:rPr>
              <w:t xml:space="preserve"> </w:t>
            </w:r>
            <w:r w:rsidRPr="009A6F5B">
              <w:rPr>
                <w:rFonts w:ascii="Arial" w:hAnsi="Arial" w:cs="Arial"/>
                <w:sz w:val="16"/>
                <w:szCs w:val="16"/>
              </w:rPr>
              <w:t>de</w:t>
            </w:r>
            <w:r w:rsidRPr="009A6F5B">
              <w:rPr>
                <w:rFonts w:ascii="Arial" w:hAnsi="Arial" w:cs="Arial"/>
                <w:spacing w:val="1"/>
                <w:sz w:val="16"/>
                <w:szCs w:val="16"/>
              </w:rPr>
              <w:t xml:space="preserve"> </w:t>
            </w:r>
            <w:r w:rsidRPr="009A6F5B">
              <w:rPr>
                <w:rFonts w:ascii="Arial" w:hAnsi="Arial" w:cs="Arial"/>
                <w:sz w:val="16"/>
                <w:szCs w:val="16"/>
              </w:rPr>
              <w:t>cuantificare</w:t>
            </w:r>
          </w:p>
        </w:tc>
      </w:tr>
      <w:tr w:rsidR="00942DC7" w:rsidRPr="009A6F5B" w14:paraId="3E007B70" w14:textId="77777777" w:rsidTr="004E1C58">
        <w:trPr>
          <w:trHeight w:val="1548"/>
        </w:trPr>
        <w:tc>
          <w:tcPr>
            <w:tcW w:w="1253" w:type="dxa"/>
          </w:tcPr>
          <w:p w14:paraId="2A73CA75" w14:textId="77777777" w:rsidR="00942DC7" w:rsidRPr="009A6F5B" w:rsidRDefault="00942DC7" w:rsidP="004E1C58">
            <w:pPr>
              <w:pStyle w:val="TableParagraph"/>
              <w:rPr>
                <w:rFonts w:ascii="Arial" w:hAnsi="Arial" w:cs="Arial"/>
                <w:b/>
                <w:i/>
                <w:sz w:val="16"/>
                <w:szCs w:val="16"/>
              </w:rPr>
            </w:pPr>
          </w:p>
          <w:p w14:paraId="372AA480" w14:textId="77777777" w:rsidR="00942DC7" w:rsidRPr="009A6F5B" w:rsidRDefault="00942DC7" w:rsidP="004E1C58">
            <w:pPr>
              <w:pStyle w:val="TableParagraph"/>
              <w:rPr>
                <w:rFonts w:ascii="Arial" w:hAnsi="Arial" w:cs="Arial"/>
                <w:b/>
                <w:i/>
                <w:sz w:val="16"/>
                <w:szCs w:val="16"/>
              </w:rPr>
            </w:pPr>
          </w:p>
          <w:p w14:paraId="79F58C9A" w14:textId="77777777" w:rsidR="00942DC7" w:rsidRPr="009A6F5B" w:rsidRDefault="00942DC7" w:rsidP="004E1C58">
            <w:pPr>
              <w:pStyle w:val="TableParagraph"/>
              <w:rPr>
                <w:rFonts w:ascii="Arial" w:hAnsi="Arial" w:cs="Arial"/>
                <w:b/>
                <w:i/>
                <w:sz w:val="16"/>
                <w:szCs w:val="16"/>
              </w:rPr>
            </w:pPr>
          </w:p>
          <w:p w14:paraId="5C1FE26F" w14:textId="77777777" w:rsidR="00942DC7" w:rsidRPr="009A6F5B" w:rsidRDefault="00942DC7" w:rsidP="004E1C58">
            <w:pPr>
              <w:pStyle w:val="TableParagraph"/>
              <w:spacing w:before="4"/>
              <w:rPr>
                <w:rFonts w:ascii="Arial" w:hAnsi="Arial" w:cs="Arial"/>
                <w:b/>
                <w:i/>
                <w:sz w:val="16"/>
                <w:szCs w:val="16"/>
              </w:rPr>
            </w:pPr>
          </w:p>
          <w:p w14:paraId="4E3EAB25" w14:textId="77777777" w:rsidR="00942DC7" w:rsidRPr="009A6F5B" w:rsidRDefault="00942DC7" w:rsidP="004E1C58">
            <w:pPr>
              <w:pStyle w:val="TableParagraph"/>
              <w:ind w:left="167" w:right="165"/>
              <w:rPr>
                <w:rFonts w:ascii="Arial" w:hAnsi="Arial" w:cs="Arial"/>
                <w:sz w:val="16"/>
                <w:szCs w:val="16"/>
              </w:rPr>
            </w:pPr>
            <w:r w:rsidRPr="009A6F5B">
              <w:rPr>
                <w:rFonts w:ascii="Arial" w:hAnsi="Arial" w:cs="Arial"/>
                <w:sz w:val="16"/>
                <w:szCs w:val="16"/>
              </w:rPr>
              <w:t>Tăieri</w:t>
            </w:r>
          </w:p>
          <w:p w14:paraId="553876B8" w14:textId="77777777" w:rsidR="00942DC7" w:rsidRPr="009A6F5B" w:rsidRDefault="00942DC7" w:rsidP="004E1C58">
            <w:pPr>
              <w:pStyle w:val="TableParagraph"/>
              <w:ind w:left="171" w:right="165"/>
              <w:rPr>
                <w:rFonts w:ascii="Arial" w:hAnsi="Arial" w:cs="Arial"/>
                <w:sz w:val="16"/>
                <w:szCs w:val="16"/>
              </w:rPr>
            </w:pPr>
            <w:r w:rsidRPr="009A6F5B">
              <w:rPr>
                <w:rFonts w:ascii="Arial" w:hAnsi="Arial" w:cs="Arial"/>
                <w:sz w:val="16"/>
                <w:szCs w:val="16"/>
              </w:rPr>
              <w:t>conservare</w:t>
            </w:r>
          </w:p>
        </w:tc>
        <w:tc>
          <w:tcPr>
            <w:tcW w:w="1536" w:type="dxa"/>
          </w:tcPr>
          <w:p w14:paraId="722F473C" w14:textId="77777777" w:rsidR="00942DC7" w:rsidRPr="009A6F5B" w:rsidRDefault="00942DC7" w:rsidP="004E1C58">
            <w:pPr>
              <w:pStyle w:val="TableParagraph"/>
              <w:rPr>
                <w:rFonts w:ascii="Arial" w:hAnsi="Arial" w:cs="Arial"/>
                <w:b/>
                <w:i/>
                <w:sz w:val="16"/>
                <w:szCs w:val="16"/>
              </w:rPr>
            </w:pPr>
          </w:p>
          <w:p w14:paraId="1ACCB333" w14:textId="77777777" w:rsidR="00942DC7" w:rsidRPr="009A6F5B" w:rsidRDefault="00942DC7" w:rsidP="004E1C58">
            <w:pPr>
              <w:pStyle w:val="TableParagraph"/>
              <w:rPr>
                <w:rFonts w:ascii="Arial" w:hAnsi="Arial" w:cs="Arial"/>
                <w:b/>
                <w:i/>
                <w:sz w:val="16"/>
                <w:szCs w:val="16"/>
              </w:rPr>
            </w:pPr>
          </w:p>
          <w:p w14:paraId="3A035C4E" w14:textId="77777777" w:rsidR="00942DC7" w:rsidRPr="009A6F5B" w:rsidRDefault="00942DC7" w:rsidP="004E1C58">
            <w:pPr>
              <w:pStyle w:val="TableParagraph"/>
              <w:rPr>
                <w:rFonts w:ascii="Arial" w:hAnsi="Arial" w:cs="Arial"/>
                <w:b/>
                <w:i/>
                <w:sz w:val="16"/>
                <w:szCs w:val="16"/>
              </w:rPr>
            </w:pPr>
          </w:p>
          <w:p w14:paraId="2DF8FFB1" w14:textId="77777777" w:rsidR="00942DC7" w:rsidRPr="009A6F5B" w:rsidRDefault="00942DC7" w:rsidP="004E1C58">
            <w:pPr>
              <w:pStyle w:val="TableParagraph"/>
              <w:spacing w:before="4"/>
              <w:rPr>
                <w:rFonts w:ascii="Arial" w:hAnsi="Arial" w:cs="Arial"/>
                <w:b/>
                <w:i/>
                <w:sz w:val="16"/>
                <w:szCs w:val="16"/>
              </w:rPr>
            </w:pPr>
          </w:p>
          <w:p w14:paraId="4475FD98" w14:textId="77777777" w:rsidR="00942DC7" w:rsidRPr="009A6F5B" w:rsidRDefault="00942DC7" w:rsidP="004E1C58">
            <w:pPr>
              <w:pStyle w:val="TableParagraph"/>
              <w:ind w:left="105"/>
              <w:rPr>
                <w:rFonts w:ascii="Arial" w:hAnsi="Arial" w:cs="Arial"/>
                <w:sz w:val="16"/>
                <w:szCs w:val="16"/>
              </w:rPr>
            </w:pPr>
            <w:r w:rsidRPr="009A6F5B">
              <w:rPr>
                <w:rFonts w:ascii="Arial" w:hAnsi="Arial" w:cs="Arial"/>
                <w:sz w:val="16"/>
                <w:szCs w:val="16"/>
              </w:rPr>
              <w:t>Eliminarea</w:t>
            </w:r>
          </w:p>
          <w:p w14:paraId="7D8E9751" w14:textId="77777777" w:rsidR="00942DC7" w:rsidRPr="009A6F5B" w:rsidRDefault="00942DC7" w:rsidP="004E1C58">
            <w:pPr>
              <w:pStyle w:val="TableParagraph"/>
              <w:ind w:left="105"/>
              <w:rPr>
                <w:rFonts w:ascii="Arial" w:hAnsi="Arial" w:cs="Arial"/>
                <w:sz w:val="16"/>
                <w:szCs w:val="16"/>
              </w:rPr>
            </w:pPr>
            <w:r w:rsidRPr="009A6F5B">
              <w:rPr>
                <w:rFonts w:ascii="Arial" w:hAnsi="Arial" w:cs="Arial"/>
                <w:sz w:val="16"/>
                <w:szCs w:val="16"/>
              </w:rPr>
              <w:t>vegetației</w:t>
            </w:r>
          </w:p>
        </w:tc>
        <w:tc>
          <w:tcPr>
            <w:tcW w:w="1051" w:type="dxa"/>
            <w:shd w:val="clear" w:color="auto" w:fill="FFFF00"/>
          </w:tcPr>
          <w:p w14:paraId="624FFC3B" w14:textId="77777777" w:rsidR="00942DC7" w:rsidRPr="009A6F5B" w:rsidRDefault="00942DC7" w:rsidP="004E1C58">
            <w:pPr>
              <w:pStyle w:val="TableParagraph"/>
              <w:rPr>
                <w:rFonts w:ascii="Arial" w:hAnsi="Arial" w:cs="Arial"/>
                <w:b/>
                <w:i/>
                <w:sz w:val="16"/>
                <w:szCs w:val="16"/>
              </w:rPr>
            </w:pPr>
          </w:p>
          <w:p w14:paraId="318C3C60" w14:textId="77777777" w:rsidR="00942DC7" w:rsidRPr="009A6F5B" w:rsidRDefault="00942DC7" w:rsidP="004E1C58">
            <w:pPr>
              <w:pStyle w:val="TableParagraph"/>
              <w:rPr>
                <w:rFonts w:ascii="Arial" w:hAnsi="Arial" w:cs="Arial"/>
                <w:b/>
                <w:i/>
                <w:sz w:val="16"/>
                <w:szCs w:val="16"/>
              </w:rPr>
            </w:pPr>
          </w:p>
          <w:p w14:paraId="6BF4F9A7" w14:textId="77777777" w:rsidR="00942DC7" w:rsidRPr="009A6F5B" w:rsidRDefault="00942DC7" w:rsidP="004E1C58">
            <w:pPr>
              <w:pStyle w:val="TableParagraph"/>
              <w:spacing w:before="4"/>
              <w:rPr>
                <w:rFonts w:ascii="Arial" w:hAnsi="Arial" w:cs="Arial"/>
                <w:b/>
                <w:i/>
                <w:sz w:val="16"/>
                <w:szCs w:val="16"/>
              </w:rPr>
            </w:pPr>
          </w:p>
          <w:p w14:paraId="301A6026" w14:textId="77777777" w:rsidR="00942DC7" w:rsidRPr="009A6F5B" w:rsidRDefault="00942DC7" w:rsidP="004E1C58">
            <w:pPr>
              <w:pStyle w:val="TableParagraph"/>
              <w:ind w:left="110" w:right="78"/>
              <w:rPr>
                <w:rFonts w:ascii="Arial" w:hAnsi="Arial" w:cs="Arial"/>
                <w:sz w:val="16"/>
                <w:szCs w:val="16"/>
              </w:rPr>
            </w:pPr>
            <w:r w:rsidRPr="009A6F5B">
              <w:rPr>
                <w:rFonts w:ascii="Arial" w:hAnsi="Arial" w:cs="Arial"/>
                <w:sz w:val="16"/>
                <w:szCs w:val="16"/>
              </w:rPr>
              <w:t>Perturbare</w:t>
            </w:r>
            <w:r w:rsidRPr="009A6F5B">
              <w:rPr>
                <w:rFonts w:ascii="Arial" w:hAnsi="Arial" w:cs="Arial"/>
                <w:spacing w:val="-47"/>
                <w:sz w:val="16"/>
                <w:szCs w:val="16"/>
              </w:rPr>
              <w:t xml:space="preserve"> </w:t>
            </w:r>
            <w:r w:rsidRPr="009A6F5B">
              <w:rPr>
                <w:rFonts w:ascii="Arial" w:hAnsi="Arial" w:cs="Arial"/>
                <w:sz w:val="16"/>
                <w:szCs w:val="16"/>
              </w:rPr>
              <w:t>activitate</w:t>
            </w:r>
            <w:r w:rsidRPr="009A6F5B">
              <w:rPr>
                <w:rFonts w:ascii="Arial" w:hAnsi="Arial" w:cs="Arial"/>
                <w:spacing w:val="1"/>
                <w:sz w:val="16"/>
                <w:szCs w:val="16"/>
              </w:rPr>
              <w:t xml:space="preserve"> </w:t>
            </w:r>
            <w:r w:rsidRPr="009A6F5B">
              <w:rPr>
                <w:rFonts w:ascii="Arial" w:hAnsi="Arial" w:cs="Arial"/>
                <w:sz w:val="16"/>
                <w:szCs w:val="16"/>
              </w:rPr>
              <w:t>specii</w:t>
            </w:r>
          </w:p>
        </w:tc>
        <w:tc>
          <w:tcPr>
            <w:tcW w:w="1070" w:type="dxa"/>
            <w:shd w:val="clear" w:color="auto" w:fill="00AFF0"/>
          </w:tcPr>
          <w:p w14:paraId="7EE75B9B" w14:textId="77777777" w:rsidR="00942DC7" w:rsidRPr="009A6F5B" w:rsidRDefault="00942DC7" w:rsidP="004E1C58">
            <w:pPr>
              <w:pStyle w:val="TableParagraph"/>
              <w:rPr>
                <w:rFonts w:ascii="Arial" w:hAnsi="Arial" w:cs="Arial"/>
                <w:b/>
                <w:i/>
                <w:sz w:val="16"/>
                <w:szCs w:val="16"/>
              </w:rPr>
            </w:pPr>
          </w:p>
          <w:p w14:paraId="0CB2464B" w14:textId="77777777" w:rsidR="00942DC7" w:rsidRPr="009A6F5B" w:rsidRDefault="00942DC7" w:rsidP="004E1C58">
            <w:pPr>
              <w:pStyle w:val="TableParagraph"/>
              <w:spacing w:before="3"/>
              <w:rPr>
                <w:rFonts w:ascii="Arial" w:hAnsi="Arial" w:cs="Arial"/>
                <w:b/>
                <w:i/>
                <w:sz w:val="16"/>
                <w:szCs w:val="16"/>
              </w:rPr>
            </w:pPr>
          </w:p>
          <w:p w14:paraId="2E3F5DD3" w14:textId="77777777" w:rsidR="00942DC7" w:rsidRPr="009A6F5B" w:rsidRDefault="00942DC7" w:rsidP="004E1C58">
            <w:pPr>
              <w:pStyle w:val="TableParagraph"/>
              <w:ind w:left="135" w:right="128"/>
              <w:rPr>
                <w:rFonts w:ascii="Arial" w:hAnsi="Arial" w:cs="Arial"/>
                <w:sz w:val="16"/>
                <w:szCs w:val="16"/>
              </w:rPr>
            </w:pPr>
            <w:r w:rsidRPr="009A6F5B">
              <w:rPr>
                <w:rFonts w:ascii="Arial" w:hAnsi="Arial" w:cs="Arial"/>
                <w:sz w:val="16"/>
                <w:szCs w:val="16"/>
              </w:rPr>
              <w:t>Oferă</w:t>
            </w:r>
            <w:r w:rsidRPr="009A6F5B">
              <w:rPr>
                <w:rFonts w:ascii="Arial" w:hAnsi="Arial" w:cs="Arial"/>
                <w:spacing w:val="1"/>
                <w:sz w:val="16"/>
                <w:szCs w:val="16"/>
              </w:rPr>
              <w:t xml:space="preserve"> </w:t>
            </w:r>
            <w:r w:rsidRPr="009A6F5B">
              <w:rPr>
                <w:rFonts w:ascii="Arial" w:hAnsi="Arial" w:cs="Arial"/>
                <w:sz w:val="16"/>
                <w:szCs w:val="16"/>
              </w:rPr>
              <w:t>adăpost și</w:t>
            </w:r>
            <w:r w:rsidRPr="009A6F5B">
              <w:rPr>
                <w:rFonts w:ascii="Arial" w:hAnsi="Arial" w:cs="Arial"/>
                <w:spacing w:val="-48"/>
                <w:sz w:val="16"/>
                <w:szCs w:val="16"/>
              </w:rPr>
              <w:t xml:space="preserve"> </w:t>
            </w:r>
            <w:r w:rsidRPr="009A6F5B">
              <w:rPr>
                <w:rFonts w:ascii="Arial" w:hAnsi="Arial" w:cs="Arial"/>
                <w:sz w:val="16"/>
                <w:szCs w:val="16"/>
              </w:rPr>
              <w:t>hrană</w:t>
            </w:r>
            <w:r w:rsidRPr="009A6F5B">
              <w:rPr>
                <w:rFonts w:ascii="Arial" w:hAnsi="Arial" w:cs="Arial"/>
                <w:spacing w:val="1"/>
                <w:sz w:val="16"/>
                <w:szCs w:val="16"/>
              </w:rPr>
              <w:t xml:space="preserve"> </w:t>
            </w:r>
            <w:r w:rsidRPr="009A6F5B">
              <w:rPr>
                <w:rFonts w:ascii="Arial" w:hAnsi="Arial" w:cs="Arial"/>
                <w:sz w:val="16"/>
                <w:szCs w:val="16"/>
              </w:rPr>
              <w:t>speciilor</w:t>
            </w:r>
            <w:r w:rsidRPr="009A6F5B">
              <w:rPr>
                <w:rFonts w:ascii="Arial" w:hAnsi="Arial" w:cs="Arial"/>
                <w:spacing w:val="1"/>
                <w:sz w:val="16"/>
                <w:szCs w:val="16"/>
              </w:rPr>
              <w:t xml:space="preserve"> </w:t>
            </w:r>
            <w:r w:rsidRPr="009A6F5B">
              <w:rPr>
                <w:rFonts w:ascii="Arial" w:hAnsi="Arial" w:cs="Arial"/>
                <w:sz w:val="16"/>
                <w:szCs w:val="16"/>
              </w:rPr>
              <w:t>pradă</w:t>
            </w:r>
          </w:p>
        </w:tc>
        <w:tc>
          <w:tcPr>
            <w:tcW w:w="1017" w:type="dxa"/>
            <w:shd w:val="clear" w:color="auto" w:fill="FFFF00"/>
          </w:tcPr>
          <w:p w14:paraId="4FFF326E" w14:textId="77777777" w:rsidR="00942DC7" w:rsidRPr="009A6F5B" w:rsidRDefault="00942DC7" w:rsidP="004E1C58">
            <w:pPr>
              <w:pStyle w:val="TableParagraph"/>
              <w:rPr>
                <w:rFonts w:ascii="Arial" w:hAnsi="Arial" w:cs="Arial"/>
                <w:b/>
                <w:i/>
                <w:sz w:val="16"/>
                <w:szCs w:val="16"/>
              </w:rPr>
            </w:pPr>
          </w:p>
          <w:p w14:paraId="0C3E8A71" w14:textId="77777777" w:rsidR="00942DC7" w:rsidRPr="009A6F5B" w:rsidRDefault="00942DC7" w:rsidP="004E1C58">
            <w:pPr>
              <w:pStyle w:val="TableParagraph"/>
              <w:rPr>
                <w:rFonts w:ascii="Arial" w:hAnsi="Arial" w:cs="Arial"/>
                <w:b/>
                <w:i/>
                <w:sz w:val="16"/>
                <w:szCs w:val="16"/>
              </w:rPr>
            </w:pPr>
          </w:p>
          <w:p w14:paraId="5651DAC7" w14:textId="77777777" w:rsidR="00942DC7" w:rsidRPr="009A6F5B" w:rsidRDefault="00942DC7" w:rsidP="004E1C58">
            <w:pPr>
              <w:pStyle w:val="TableParagraph"/>
              <w:rPr>
                <w:rFonts w:ascii="Arial" w:hAnsi="Arial" w:cs="Arial"/>
                <w:b/>
                <w:i/>
                <w:sz w:val="16"/>
                <w:szCs w:val="16"/>
              </w:rPr>
            </w:pPr>
          </w:p>
          <w:p w14:paraId="1D42FA4F" w14:textId="77777777" w:rsidR="00942DC7" w:rsidRPr="009A6F5B" w:rsidRDefault="00942DC7" w:rsidP="004E1C58">
            <w:pPr>
              <w:pStyle w:val="TableParagraph"/>
              <w:spacing w:before="4"/>
              <w:rPr>
                <w:rFonts w:ascii="Arial" w:hAnsi="Arial" w:cs="Arial"/>
                <w:b/>
                <w:i/>
                <w:sz w:val="16"/>
                <w:szCs w:val="16"/>
              </w:rPr>
            </w:pPr>
          </w:p>
          <w:p w14:paraId="2D895F66" w14:textId="77777777" w:rsidR="00942DC7" w:rsidRPr="009A6F5B" w:rsidRDefault="00942DC7" w:rsidP="004E1C58">
            <w:pPr>
              <w:pStyle w:val="TableParagraph"/>
              <w:ind w:left="237" w:right="152" w:hanging="58"/>
              <w:rPr>
                <w:rFonts w:ascii="Arial" w:hAnsi="Arial" w:cs="Arial"/>
                <w:sz w:val="16"/>
                <w:szCs w:val="16"/>
              </w:rPr>
            </w:pPr>
            <w:r w:rsidRPr="009A6F5B">
              <w:rPr>
                <w:rFonts w:ascii="Arial" w:hAnsi="Arial" w:cs="Arial"/>
                <w:sz w:val="16"/>
                <w:szCs w:val="16"/>
              </w:rPr>
              <w:t>Alterare</w:t>
            </w:r>
            <w:r w:rsidRPr="009A6F5B">
              <w:rPr>
                <w:rFonts w:ascii="Arial" w:hAnsi="Arial" w:cs="Arial"/>
                <w:spacing w:val="-48"/>
                <w:sz w:val="16"/>
                <w:szCs w:val="16"/>
              </w:rPr>
              <w:t xml:space="preserve"> </w:t>
            </w:r>
            <w:r w:rsidRPr="009A6F5B">
              <w:rPr>
                <w:rFonts w:ascii="Arial" w:hAnsi="Arial" w:cs="Arial"/>
                <w:sz w:val="16"/>
                <w:szCs w:val="16"/>
              </w:rPr>
              <w:t>habitat</w:t>
            </w:r>
          </w:p>
        </w:tc>
        <w:tc>
          <w:tcPr>
            <w:tcW w:w="993" w:type="dxa"/>
          </w:tcPr>
          <w:p w14:paraId="0A1D9676" w14:textId="77777777" w:rsidR="00942DC7" w:rsidRPr="009A6F5B" w:rsidRDefault="00942DC7" w:rsidP="004E1C58">
            <w:pPr>
              <w:pStyle w:val="TableParagraph"/>
              <w:rPr>
                <w:rFonts w:ascii="Arial" w:hAnsi="Arial" w:cs="Arial"/>
                <w:b/>
                <w:i/>
                <w:sz w:val="16"/>
                <w:szCs w:val="16"/>
              </w:rPr>
            </w:pPr>
          </w:p>
          <w:p w14:paraId="2C21EE82" w14:textId="77777777" w:rsidR="00942DC7" w:rsidRPr="009A6F5B" w:rsidRDefault="00942DC7" w:rsidP="004E1C58">
            <w:pPr>
              <w:pStyle w:val="TableParagraph"/>
              <w:rPr>
                <w:rFonts w:ascii="Arial" w:hAnsi="Arial" w:cs="Arial"/>
                <w:b/>
                <w:i/>
                <w:sz w:val="16"/>
                <w:szCs w:val="16"/>
              </w:rPr>
            </w:pPr>
          </w:p>
          <w:p w14:paraId="2CC7A933" w14:textId="77777777" w:rsidR="00942DC7" w:rsidRPr="009A6F5B" w:rsidRDefault="00942DC7" w:rsidP="004E1C58">
            <w:pPr>
              <w:pStyle w:val="TableParagraph"/>
              <w:rPr>
                <w:rFonts w:ascii="Arial" w:hAnsi="Arial" w:cs="Arial"/>
                <w:b/>
                <w:i/>
                <w:sz w:val="16"/>
                <w:szCs w:val="16"/>
              </w:rPr>
            </w:pPr>
          </w:p>
          <w:p w14:paraId="02B2D74F" w14:textId="77777777" w:rsidR="00942DC7" w:rsidRPr="009A6F5B" w:rsidRDefault="00942DC7" w:rsidP="004E1C58">
            <w:pPr>
              <w:pStyle w:val="TableParagraph"/>
              <w:spacing w:before="4"/>
              <w:rPr>
                <w:rFonts w:ascii="Arial" w:hAnsi="Arial" w:cs="Arial"/>
                <w:b/>
                <w:i/>
                <w:sz w:val="16"/>
                <w:szCs w:val="16"/>
              </w:rPr>
            </w:pPr>
          </w:p>
          <w:p w14:paraId="21FA93A5" w14:textId="77777777" w:rsidR="00942DC7" w:rsidRPr="009A6F5B" w:rsidRDefault="00942DC7" w:rsidP="004E1C58">
            <w:pPr>
              <w:pStyle w:val="TableParagraph"/>
              <w:ind w:right="269"/>
              <w:jc w:val="right"/>
              <w:rPr>
                <w:rFonts w:ascii="Arial" w:hAnsi="Arial" w:cs="Arial"/>
                <w:sz w:val="16"/>
                <w:szCs w:val="16"/>
              </w:rPr>
            </w:pPr>
            <w:r w:rsidRPr="009A6F5B">
              <w:rPr>
                <w:rFonts w:ascii="Arial" w:hAnsi="Arial" w:cs="Arial"/>
                <w:sz w:val="16"/>
                <w:szCs w:val="16"/>
              </w:rPr>
              <w:t>Scurt</w:t>
            </w:r>
          </w:p>
        </w:tc>
        <w:tc>
          <w:tcPr>
            <w:tcW w:w="1070" w:type="dxa"/>
          </w:tcPr>
          <w:p w14:paraId="24FEDF49" w14:textId="77777777" w:rsidR="00942DC7" w:rsidRPr="009A6F5B" w:rsidRDefault="00942DC7" w:rsidP="004E1C58">
            <w:pPr>
              <w:pStyle w:val="TableParagraph"/>
              <w:rPr>
                <w:rFonts w:ascii="Arial" w:hAnsi="Arial" w:cs="Arial"/>
                <w:b/>
                <w:i/>
                <w:sz w:val="16"/>
                <w:szCs w:val="16"/>
              </w:rPr>
            </w:pPr>
          </w:p>
          <w:p w14:paraId="60C8C2CB" w14:textId="77777777" w:rsidR="00942DC7" w:rsidRPr="009A6F5B" w:rsidRDefault="00942DC7" w:rsidP="004E1C58">
            <w:pPr>
              <w:pStyle w:val="TableParagraph"/>
              <w:rPr>
                <w:rFonts w:ascii="Arial" w:hAnsi="Arial" w:cs="Arial"/>
                <w:b/>
                <w:i/>
                <w:sz w:val="16"/>
                <w:szCs w:val="16"/>
              </w:rPr>
            </w:pPr>
          </w:p>
          <w:p w14:paraId="10E5C655" w14:textId="77777777" w:rsidR="00942DC7" w:rsidRPr="009A6F5B" w:rsidRDefault="00942DC7" w:rsidP="004E1C58">
            <w:pPr>
              <w:pStyle w:val="TableParagraph"/>
              <w:spacing w:before="4"/>
              <w:rPr>
                <w:rFonts w:ascii="Arial" w:hAnsi="Arial" w:cs="Arial"/>
                <w:b/>
                <w:i/>
                <w:sz w:val="16"/>
                <w:szCs w:val="16"/>
              </w:rPr>
            </w:pPr>
          </w:p>
          <w:p w14:paraId="59F66386" w14:textId="77777777" w:rsidR="00942DC7" w:rsidRPr="009A6F5B" w:rsidRDefault="00942DC7" w:rsidP="004E1C58">
            <w:pPr>
              <w:pStyle w:val="TableParagraph"/>
              <w:ind w:left="109" w:right="91" w:firstLine="43"/>
              <w:jc w:val="both"/>
              <w:rPr>
                <w:rFonts w:ascii="Arial" w:hAnsi="Arial" w:cs="Arial"/>
                <w:sz w:val="16"/>
                <w:szCs w:val="16"/>
              </w:rPr>
            </w:pPr>
            <w:r w:rsidRPr="009A6F5B">
              <w:rPr>
                <w:rFonts w:ascii="Arial" w:hAnsi="Arial" w:cs="Arial"/>
                <w:sz w:val="16"/>
                <w:szCs w:val="16"/>
              </w:rPr>
              <w:t>Suprafața</w:t>
            </w:r>
            <w:r w:rsidRPr="009A6F5B">
              <w:rPr>
                <w:rFonts w:ascii="Arial" w:hAnsi="Arial" w:cs="Arial"/>
                <w:spacing w:val="1"/>
                <w:sz w:val="16"/>
                <w:szCs w:val="16"/>
              </w:rPr>
              <w:t xml:space="preserve"> </w:t>
            </w:r>
            <w:r w:rsidRPr="009A6F5B">
              <w:rPr>
                <w:rFonts w:ascii="Arial" w:hAnsi="Arial" w:cs="Arial"/>
                <w:sz w:val="16"/>
                <w:szCs w:val="16"/>
              </w:rPr>
              <w:t>habitatului</w:t>
            </w:r>
            <w:r w:rsidRPr="009A6F5B">
              <w:rPr>
                <w:rFonts w:ascii="Arial" w:hAnsi="Arial" w:cs="Arial"/>
                <w:spacing w:val="-48"/>
                <w:sz w:val="16"/>
                <w:szCs w:val="16"/>
              </w:rPr>
              <w:t xml:space="preserve"> </w:t>
            </w:r>
            <w:r w:rsidRPr="009A6F5B">
              <w:rPr>
                <w:rFonts w:ascii="Arial" w:hAnsi="Arial" w:cs="Arial"/>
                <w:sz w:val="16"/>
                <w:szCs w:val="16"/>
              </w:rPr>
              <w:t>favorabil</w:t>
            </w:r>
          </w:p>
        </w:tc>
        <w:tc>
          <w:tcPr>
            <w:tcW w:w="1204" w:type="dxa"/>
          </w:tcPr>
          <w:p w14:paraId="5C54F1CE" w14:textId="77777777" w:rsidR="00942DC7" w:rsidRPr="009A6F5B" w:rsidRDefault="00942DC7" w:rsidP="004E1C58">
            <w:pPr>
              <w:pStyle w:val="TableParagraph"/>
              <w:rPr>
                <w:rFonts w:ascii="Arial" w:hAnsi="Arial" w:cs="Arial"/>
                <w:b/>
                <w:i/>
                <w:sz w:val="16"/>
                <w:szCs w:val="16"/>
              </w:rPr>
            </w:pPr>
          </w:p>
          <w:p w14:paraId="41CD5BC7" w14:textId="77777777" w:rsidR="00942DC7" w:rsidRPr="009A6F5B" w:rsidRDefault="00942DC7" w:rsidP="004E1C58">
            <w:pPr>
              <w:pStyle w:val="TableParagraph"/>
              <w:ind w:right="303"/>
              <w:jc w:val="left"/>
              <w:rPr>
                <w:rFonts w:ascii="Arial" w:hAnsi="Arial" w:cs="Arial"/>
                <w:sz w:val="16"/>
                <w:szCs w:val="16"/>
              </w:rPr>
            </w:pPr>
          </w:p>
          <w:p w14:paraId="7E46C95D" w14:textId="77777777" w:rsidR="00942DC7" w:rsidRPr="009A6F5B" w:rsidRDefault="00942DC7" w:rsidP="004E1C58">
            <w:pPr>
              <w:pStyle w:val="TableParagraph"/>
              <w:ind w:right="303"/>
              <w:jc w:val="left"/>
              <w:rPr>
                <w:rFonts w:ascii="Arial" w:hAnsi="Arial" w:cs="Arial"/>
                <w:sz w:val="16"/>
                <w:szCs w:val="16"/>
              </w:rPr>
            </w:pPr>
            <w:r w:rsidRPr="009A6F5B">
              <w:rPr>
                <w:rFonts w:ascii="Arial" w:hAnsi="Arial" w:cs="Arial"/>
                <w:sz w:val="16"/>
                <w:szCs w:val="16"/>
              </w:rPr>
              <w:t>23.55Ha-0.06 % (bucegi)</w:t>
            </w:r>
          </w:p>
          <w:p w14:paraId="7CA80073" w14:textId="77777777" w:rsidR="00942DC7" w:rsidRPr="009A6F5B" w:rsidRDefault="00942DC7" w:rsidP="004E1C58">
            <w:pPr>
              <w:pStyle w:val="TableParagraph"/>
              <w:ind w:left="333" w:right="303"/>
              <w:jc w:val="left"/>
              <w:rPr>
                <w:rFonts w:ascii="Arial" w:hAnsi="Arial" w:cs="Arial"/>
                <w:sz w:val="16"/>
                <w:szCs w:val="16"/>
              </w:rPr>
            </w:pPr>
          </w:p>
          <w:p w14:paraId="54262BCB" w14:textId="77777777" w:rsidR="00942DC7" w:rsidRPr="009A6F5B" w:rsidRDefault="00942DC7" w:rsidP="004E1C58">
            <w:pPr>
              <w:pStyle w:val="TableParagraph"/>
              <w:ind w:left="333" w:right="303"/>
              <w:jc w:val="left"/>
              <w:rPr>
                <w:rFonts w:ascii="Arial" w:hAnsi="Arial" w:cs="Arial"/>
                <w:sz w:val="16"/>
                <w:szCs w:val="16"/>
              </w:rPr>
            </w:pPr>
          </w:p>
        </w:tc>
        <w:tc>
          <w:tcPr>
            <w:tcW w:w="1161" w:type="dxa"/>
          </w:tcPr>
          <w:p w14:paraId="576AF9DD" w14:textId="77777777" w:rsidR="00942DC7" w:rsidRPr="009A6F5B" w:rsidRDefault="00942DC7" w:rsidP="004E1C58">
            <w:pPr>
              <w:pStyle w:val="TableParagraph"/>
              <w:spacing w:before="141"/>
              <w:ind w:left="159" w:right="132"/>
              <w:rPr>
                <w:rFonts w:ascii="Arial" w:hAnsi="Arial" w:cs="Arial"/>
                <w:sz w:val="16"/>
                <w:szCs w:val="16"/>
              </w:rPr>
            </w:pPr>
            <w:r w:rsidRPr="009A6F5B">
              <w:rPr>
                <w:rFonts w:ascii="Arial" w:hAnsi="Arial" w:cs="Arial"/>
                <w:sz w:val="16"/>
                <w:szCs w:val="16"/>
              </w:rPr>
              <w:t>Procentul</w:t>
            </w:r>
            <w:r w:rsidRPr="009A6F5B">
              <w:rPr>
                <w:rFonts w:ascii="Arial" w:hAnsi="Arial" w:cs="Arial"/>
                <w:spacing w:val="1"/>
                <w:sz w:val="16"/>
                <w:szCs w:val="16"/>
              </w:rPr>
              <w:t xml:space="preserve"> </w:t>
            </w:r>
            <w:r w:rsidRPr="009A6F5B">
              <w:rPr>
                <w:rFonts w:ascii="Arial" w:hAnsi="Arial" w:cs="Arial"/>
                <w:sz w:val="16"/>
                <w:szCs w:val="16"/>
              </w:rPr>
              <w:t>din</w:t>
            </w:r>
            <w:r w:rsidRPr="009A6F5B">
              <w:rPr>
                <w:rFonts w:ascii="Arial" w:hAnsi="Arial" w:cs="Arial"/>
                <w:spacing w:val="1"/>
                <w:sz w:val="16"/>
                <w:szCs w:val="16"/>
              </w:rPr>
              <w:t xml:space="preserve"> </w:t>
            </w:r>
            <w:r w:rsidRPr="009A6F5B">
              <w:rPr>
                <w:rFonts w:ascii="Arial" w:hAnsi="Arial" w:cs="Arial"/>
                <w:sz w:val="16"/>
                <w:szCs w:val="16"/>
              </w:rPr>
              <w:t>suprafața</w:t>
            </w:r>
            <w:r w:rsidRPr="009A6F5B">
              <w:rPr>
                <w:rFonts w:ascii="Arial" w:hAnsi="Arial" w:cs="Arial"/>
                <w:spacing w:val="1"/>
                <w:sz w:val="16"/>
                <w:szCs w:val="16"/>
              </w:rPr>
              <w:t xml:space="preserve"> </w:t>
            </w:r>
            <w:r w:rsidRPr="009A6F5B">
              <w:rPr>
                <w:rFonts w:ascii="Arial" w:hAnsi="Arial" w:cs="Arial"/>
                <w:sz w:val="16"/>
                <w:szCs w:val="16"/>
              </w:rPr>
              <w:t>totală a</w:t>
            </w:r>
            <w:r w:rsidRPr="009A6F5B">
              <w:rPr>
                <w:rFonts w:ascii="Arial" w:hAnsi="Arial" w:cs="Arial"/>
                <w:spacing w:val="1"/>
                <w:sz w:val="16"/>
                <w:szCs w:val="16"/>
              </w:rPr>
              <w:t xml:space="preserve"> </w:t>
            </w:r>
            <w:r w:rsidRPr="009A6F5B">
              <w:rPr>
                <w:rFonts w:ascii="Arial" w:hAnsi="Arial" w:cs="Arial"/>
                <w:sz w:val="16"/>
                <w:szCs w:val="16"/>
              </w:rPr>
              <w:t>habitatului</w:t>
            </w:r>
            <w:r w:rsidRPr="009A6F5B">
              <w:rPr>
                <w:rFonts w:ascii="Arial" w:hAnsi="Arial" w:cs="Arial"/>
                <w:spacing w:val="-47"/>
                <w:sz w:val="16"/>
                <w:szCs w:val="16"/>
              </w:rPr>
              <w:t xml:space="preserve"> </w:t>
            </w:r>
            <w:r w:rsidRPr="009A6F5B">
              <w:rPr>
                <w:rFonts w:ascii="Arial" w:hAnsi="Arial" w:cs="Arial"/>
                <w:sz w:val="16"/>
                <w:szCs w:val="16"/>
              </w:rPr>
              <w:t>favorabil</w:t>
            </w:r>
            <w:r w:rsidRPr="009A6F5B">
              <w:rPr>
                <w:rFonts w:ascii="Arial" w:hAnsi="Arial" w:cs="Arial"/>
                <w:spacing w:val="1"/>
                <w:sz w:val="16"/>
                <w:szCs w:val="16"/>
              </w:rPr>
              <w:t xml:space="preserve"> </w:t>
            </w:r>
            <w:r w:rsidRPr="009A6F5B">
              <w:rPr>
                <w:rFonts w:ascii="Arial" w:hAnsi="Arial" w:cs="Arial"/>
                <w:sz w:val="16"/>
                <w:szCs w:val="16"/>
              </w:rPr>
              <w:t>afectată</w:t>
            </w:r>
          </w:p>
        </w:tc>
      </w:tr>
      <w:tr w:rsidR="00942DC7" w:rsidRPr="009A6F5B" w14:paraId="6893E243" w14:textId="77777777" w:rsidTr="004E1C58">
        <w:trPr>
          <w:trHeight w:val="1548"/>
        </w:trPr>
        <w:tc>
          <w:tcPr>
            <w:tcW w:w="1253" w:type="dxa"/>
          </w:tcPr>
          <w:p w14:paraId="338C3D99" w14:textId="77777777" w:rsidR="00942DC7" w:rsidRPr="009A6F5B" w:rsidRDefault="00942DC7" w:rsidP="004E1C58">
            <w:pPr>
              <w:pStyle w:val="TableParagraph"/>
              <w:rPr>
                <w:rFonts w:ascii="Arial" w:hAnsi="Arial" w:cs="Arial"/>
                <w:b/>
                <w:i/>
                <w:sz w:val="16"/>
                <w:szCs w:val="16"/>
              </w:rPr>
            </w:pPr>
            <w:r w:rsidRPr="009A6F5B">
              <w:rPr>
                <w:rFonts w:ascii="Arial" w:hAnsi="Arial" w:cs="Arial"/>
                <w:b/>
                <w:i/>
                <w:sz w:val="16"/>
                <w:szCs w:val="16"/>
              </w:rPr>
              <w:t xml:space="preserve">Degajari </w:t>
            </w:r>
          </w:p>
        </w:tc>
        <w:tc>
          <w:tcPr>
            <w:tcW w:w="1536" w:type="dxa"/>
          </w:tcPr>
          <w:p w14:paraId="2623DC1E" w14:textId="77777777" w:rsidR="00942DC7" w:rsidRPr="009A6F5B" w:rsidRDefault="00942DC7" w:rsidP="004E1C58">
            <w:pPr>
              <w:pStyle w:val="TableParagraph"/>
              <w:rPr>
                <w:rFonts w:ascii="Arial" w:hAnsi="Arial" w:cs="Arial"/>
                <w:b/>
                <w:i/>
                <w:sz w:val="16"/>
                <w:szCs w:val="16"/>
              </w:rPr>
            </w:pPr>
          </w:p>
          <w:p w14:paraId="48C033F4" w14:textId="77777777" w:rsidR="00942DC7" w:rsidRPr="009A6F5B" w:rsidRDefault="00942DC7" w:rsidP="004E1C58">
            <w:pPr>
              <w:pStyle w:val="TableParagraph"/>
              <w:rPr>
                <w:rFonts w:ascii="Arial" w:hAnsi="Arial" w:cs="Arial"/>
                <w:b/>
                <w:i/>
                <w:sz w:val="16"/>
                <w:szCs w:val="16"/>
              </w:rPr>
            </w:pPr>
          </w:p>
          <w:p w14:paraId="1095F54E" w14:textId="77777777" w:rsidR="00942DC7" w:rsidRPr="009A6F5B" w:rsidRDefault="00942DC7" w:rsidP="004E1C58">
            <w:pPr>
              <w:pStyle w:val="TableParagraph"/>
              <w:rPr>
                <w:rFonts w:ascii="Arial" w:hAnsi="Arial" w:cs="Arial"/>
                <w:b/>
                <w:i/>
                <w:sz w:val="16"/>
                <w:szCs w:val="16"/>
              </w:rPr>
            </w:pPr>
          </w:p>
          <w:p w14:paraId="63F066C2" w14:textId="77777777" w:rsidR="00942DC7" w:rsidRPr="009A6F5B" w:rsidRDefault="00942DC7" w:rsidP="004E1C58">
            <w:pPr>
              <w:pStyle w:val="TableParagraph"/>
              <w:spacing w:before="1"/>
              <w:rPr>
                <w:rFonts w:ascii="Arial" w:hAnsi="Arial" w:cs="Arial"/>
                <w:b/>
                <w:i/>
                <w:sz w:val="16"/>
                <w:szCs w:val="16"/>
              </w:rPr>
            </w:pPr>
          </w:p>
          <w:p w14:paraId="18A30DE0" w14:textId="77777777" w:rsidR="00942DC7" w:rsidRPr="009A6F5B" w:rsidRDefault="00942DC7" w:rsidP="004E1C58">
            <w:pPr>
              <w:pStyle w:val="TableParagraph"/>
              <w:ind w:left="105"/>
              <w:rPr>
                <w:rFonts w:ascii="Arial" w:hAnsi="Arial" w:cs="Arial"/>
                <w:sz w:val="16"/>
                <w:szCs w:val="16"/>
              </w:rPr>
            </w:pPr>
            <w:r w:rsidRPr="009A6F5B">
              <w:rPr>
                <w:rFonts w:ascii="Arial" w:hAnsi="Arial" w:cs="Arial"/>
                <w:sz w:val="16"/>
                <w:szCs w:val="16"/>
              </w:rPr>
              <w:t>Eliminarea</w:t>
            </w:r>
          </w:p>
          <w:p w14:paraId="42580558" w14:textId="77777777" w:rsidR="00942DC7" w:rsidRPr="009A6F5B" w:rsidRDefault="00942DC7" w:rsidP="004E1C58">
            <w:pPr>
              <w:pStyle w:val="TableParagraph"/>
              <w:rPr>
                <w:rFonts w:ascii="Arial" w:hAnsi="Arial" w:cs="Arial"/>
                <w:b/>
                <w:i/>
                <w:sz w:val="16"/>
                <w:szCs w:val="16"/>
              </w:rPr>
            </w:pPr>
            <w:r w:rsidRPr="009A6F5B">
              <w:rPr>
                <w:rFonts w:ascii="Arial" w:hAnsi="Arial" w:cs="Arial"/>
                <w:sz w:val="16"/>
                <w:szCs w:val="16"/>
              </w:rPr>
              <w:t>vegetației</w:t>
            </w:r>
          </w:p>
        </w:tc>
        <w:tc>
          <w:tcPr>
            <w:tcW w:w="1051" w:type="dxa"/>
            <w:shd w:val="clear" w:color="auto" w:fill="FFFF00"/>
          </w:tcPr>
          <w:p w14:paraId="45D1D8EF" w14:textId="77777777" w:rsidR="00942DC7" w:rsidRPr="009A6F5B" w:rsidRDefault="00942DC7" w:rsidP="004E1C58">
            <w:pPr>
              <w:pStyle w:val="TableParagraph"/>
              <w:rPr>
                <w:rFonts w:ascii="Arial" w:hAnsi="Arial" w:cs="Arial"/>
                <w:b/>
                <w:i/>
                <w:sz w:val="16"/>
                <w:szCs w:val="16"/>
              </w:rPr>
            </w:pPr>
          </w:p>
          <w:p w14:paraId="1E7C2C1B" w14:textId="77777777" w:rsidR="00942DC7" w:rsidRPr="009A6F5B" w:rsidRDefault="00942DC7" w:rsidP="004E1C58">
            <w:pPr>
              <w:pStyle w:val="TableParagraph"/>
              <w:rPr>
                <w:rFonts w:ascii="Arial" w:hAnsi="Arial" w:cs="Arial"/>
                <w:b/>
                <w:i/>
                <w:sz w:val="16"/>
                <w:szCs w:val="16"/>
              </w:rPr>
            </w:pPr>
          </w:p>
          <w:p w14:paraId="1CB4D523" w14:textId="77777777" w:rsidR="00942DC7" w:rsidRPr="009A6F5B" w:rsidRDefault="00942DC7" w:rsidP="004E1C58">
            <w:pPr>
              <w:pStyle w:val="TableParagraph"/>
              <w:spacing w:before="1"/>
              <w:rPr>
                <w:rFonts w:ascii="Arial" w:hAnsi="Arial" w:cs="Arial"/>
                <w:b/>
                <w:i/>
                <w:sz w:val="16"/>
                <w:szCs w:val="16"/>
              </w:rPr>
            </w:pPr>
          </w:p>
          <w:p w14:paraId="60616493" w14:textId="77777777" w:rsidR="00942DC7" w:rsidRPr="009A6F5B" w:rsidRDefault="00942DC7" w:rsidP="004E1C58">
            <w:pPr>
              <w:pStyle w:val="TableParagraph"/>
              <w:rPr>
                <w:rFonts w:ascii="Arial" w:hAnsi="Arial" w:cs="Arial"/>
                <w:b/>
                <w:i/>
                <w:sz w:val="16"/>
                <w:szCs w:val="16"/>
              </w:rPr>
            </w:pPr>
            <w:r w:rsidRPr="009A6F5B">
              <w:rPr>
                <w:rFonts w:ascii="Arial" w:hAnsi="Arial" w:cs="Arial"/>
                <w:sz w:val="16"/>
                <w:szCs w:val="16"/>
              </w:rPr>
              <w:t>Perturbare</w:t>
            </w:r>
            <w:r w:rsidRPr="009A6F5B">
              <w:rPr>
                <w:rFonts w:ascii="Arial" w:hAnsi="Arial" w:cs="Arial"/>
                <w:spacing w:val="-47"/>
                <w:sz w:val="16"/>
                <w:szCs w:val="16"/>
              </w:rPr>
              <w:t xml:space="preserve"> </w:t>
            </w:r>
            <w:r w:rsidRPr="009A6F5B">
              <w:rPr>
                <w:rFonts w:ascii="Arial" w:hAnsi="Arial" w:cs="Arial"/>
                <w:sz w:val="16"/>
                <w:szCs w:val="16"/>
              </w:rPr>
              <w:t>activitate</w:t>
            </w:r>
            <w:r w:rsidRPr="009A6F5B">
              <w:rPr>
                <w:rFonts w:ascii="Arial" w:hAnsi="Arial" w:cs="Arial"/>
                <w:spacing w:val="1"/>
                <w:sz w:val="16"/>
                <w:szCs w:val="16"/>
              </w:rPr>
              <w:t xml:space="preserve"> </w:t>
            </w:r>
            <w:r w:rsidRPr="009A6F5B">
              <w:rPr>
                <w:rFonts w:ascii="Arial" w:hAnsi="Arial" w:cs="Arial"/>
                <w:sz w:val="16"/>
                <w:szCs w:val="16"/>
              </w:rPr>
              <w:t>specii</w:t>
            </w:r>
          </w:p>
        </w:tc>
        <w:tc>
          <w:tcPr>
            <w:tcW w:w="1070" w:type="dxa"/>
            <w:shd w:val="clear" w:color="auto" w:fill="00AFF0"/>
          </w:tcPr>
          <w:p w14:paraId="135C3279" w14:textId="77777777" w:rsidR="00942DC7" w:rsidRPr="009A6F5B" w:rsidRDefault="00942DC7" w:rsidP="004E1C58">
            <w:pPr>
              <w:pStyle w:val="TableParagraph"/>
              <w:rPr>
                <w:rFonts w:ascii="Arial" w:hAnsi="Arial" w:cs="Arial"/>
                <w:b/>
                <w:i/>
                <w:sz w:val="16"/>
                <w:szCs w:val="16"/>
              </w:rPr>
            </w:pPr>
          </w:p>
          <w:p w14:paraId="530901FB" w14:textId="77777777" w:rsidR="00942DC7" w:rsidRPr="009A6F5B" w:rsidRDefault="00942DC7" w:rsidP="004E1C58">
            <w:pPr>
              <w:pStyle w:val="TableParagraph"/>
              <w:spacing w:before="1"/>
              <w:rPr>
                <w:rFonts w:ascii="Arial" w:hAnsi="Arial" w:cs="Arial"/>
                <w:b/>
                <w:i/>
                <w:sz w:val="16"/>
                <w:szCs w:val="16"/>
              </w:rPr>
            </w:pPr>
          </w:p>
          <w:p w14:paraId="1B9DD29A" w14:textId="77777777" w:rsidR="00942DC7" w:rsidRPr="009A6F5B" w:rsidRDefault="00942DC7" w:rsidP="004E1C58">
            <w:pPr>
              <w:pStyle w:val="TableParagraph"/>
              <w:rPr>
                <w:rFonts w:ascii="Arial" w:hAnsi="Arial" w:cs="Arial"/>
                <w:b/>
                <w:i/>
                <w:sz w:val="16"/>
                <w:szCs w:val="16"/>
              </w:rPr>
            </w:pPr>
            <w:r w:rsidRPr="009A6F5B">
              <w:rPr>
                <w:rFonts w:ascii="Arial" w:hAnsi="Arial" w:cs="Arial"/>
                <w:sz w:val="16"/>
                <w:szCs w:val="16"/>
              </w:rPr>
              <w:t>Oferă</w:t>
            </w:r>
            <w:r w:rsidRPr="009A6F5B">
              <w:rPr>
                <w:rFonts w:ascii="Arial" w:hAnsi="Arial" w:cs="Arial"/>
                <w:spacing w:val="1"/>
                <w:sz w:val="16"/>
                <w:szCs w:val="16"/>
              </w:rPr>
              <w:t xml:space="preserve"> </w:t>
            </w:r>
            <w:r w:rsidRPr="009A6F5B">
              <w:rPr>
                <w:rFonts w:ascii="Arial" w:hAnsi="Arial" w:cs="Arial"/>
                <w:sz w:val="16"/>
                <w:szCs w:val="16"/>
              </w:rPr>
              <w:t>adăpost și</w:t>
            </w:r>
            <w:r w:rsidRPr="009A6F5B">
              <w:rPr>
                <w:rFonts w:ascii="Arial" w:hAnsi="Arial" w:cs="Arial"/>
                <w:spacing w:val="-48"/>
                <w:sz w:val="16"/>
                <w:szCs w:val="16"/>
              </w:rPr>
              <w:t xml:space="preserve"> </w:t>
            </w:r>
            <w:r w:rsidRPr="009A6F5B">
              <w:rPr>
                <w:rFonts w:ascii="Arial" w:hAnsi="Arial" w:cs="Arial"/>
                <w:sz w:val="16"/>
                <w:szCs w:val="16"/>
              </w:rPr>
              <w:t>hrană</w:t>
            </w:r>
            <w:r w:rsidRPr="009A6F5B">
              <w:rPr>
                <w:rFonts w:ascii="Arial" w:hAnsi="Arial" w:cs="Arial"/>
                <w:spacing w:val="1"/>
                <w:sz w:val="16"/>
                <w:szCs w:val="16"/>
              </w:rPr>
              <w:t xml:space="preserve"> </w:t>
            </w:r>
            <w:r w:rsidRPr="009A6F5B">
              <w:rPr>
                <w:rFonts w:ascii="Arial" w:hAnsi="Arial" w:cs="Arial"/>
                <w:sz w:val="16"/>
                <w:szCs w:val="16"/>
              </w:rPr>
              <w:t>speciilor</w:t>
            </w:r>
            <w:r w:rsidRPr="009A6F5B">
              <w:rPr>
                <w:rFonts w:ascii="Arial" w:hAnsi="Arial" w:cs="Arial"/>
                <w:spacing w:val="1"/>
                <w:sz w:val="16"/>
                <w:szCs w:val="16"/>
              </w:rPr>
              <w:t xml:space="preserve"> </w:t>
            </w:r>
            <w:r w:rsidRPr="009A6F5B">
              <w:rPr>
                <w:rFonts w:ascii="Arial" w:hAnsi="Arial" w:cs="Arial"/>
                <w:sz w:val="16"/>
                <w:szCs w:val="16"/>
              </w:rPr>
              <w:t>pradă</w:t>
            </w:r>
          </w:p>
        </w:tc>
        <w:tc>
          <w:tcPr>
            <w:tcW w:w="1017" w:type="dxa"/>
            <w:shd w:val="clear" w:color="auto" w:fill="FFFF00"/>
          </w:tcPr>
          <w:p w14:paraId="10A51E50" w14:textId="77777777" w:rsidR="00942DC7" w:rsidRPr="009A6F5B" w:rsidRDefault="00942DC7" w:rsidP="004E1C58">
            <w:pPr>
              <w:pStyle w:val="TableParagraph"/>
              <w:rPr>
                <w:rFonts w:ascii="Arial" w:hAnsi="Arial" w:cs="Arial"/>
                <w:b/>
                <w:i/>
                <w:sz w:val="16"/>
                <w:szCs w:val="16"/>
              </w:rPr>
            </w:pPr>
          </w:p>
          <w:p w14:paraId="298897AA" w14:textId="77777777" w:rsidR="00942DC7" w:rsidRPr="009A6F5B" w:rsidRDefault="00942DC7" w:rsidP="004E1C58">
            <w:pPr>
              <w:pStyle w:val="TableParagraph"/>
              <w:rPr>
                <w:rFonts w:ascii="Arial" w:hAnsi="Arial" w:cs="Arial"/>
                <w:b/>
                <w:i/>
                <w:sz w:val="16"/>
                <w:szCs w:val="16"/>
              </w:rPr>
            </w:pPr>
          </w:p>
          <w:p w14:paraId="782F1BDD" w14:textId="77777777" w:rsidR="00942DC7" w:rsidRPr="009A6F5B" w:rsidRDefault="00942DC7" w:rsidP="004E1C58">
            <w:pPr>
              <w:pStyle w:val="TableParagraph"/>
              <w:rPr>
                <w:rFonts w:ascii="Arial" w:hAnsi="Arial" w:cs="Arial"/>
                <w:b/>
                <w:i/>
                <w:sz w:val="16"/>
                <w:szCs w:val="16"/>
              </w:rPr>
            </w:pPr>
          </w:p>
          <w:p w14:paraId="424CD596" w14:textId="77777777" w:rsidR="00942DC7" w:rsidRPr="009A6F5B" w:rsidRDefault="00942DC7" w:rsidP="004E1C58">
            <w:pPr>
              <w:pStyle w:val="TableParagraph"/>
              <w:spacing w:before="1"/>
              <w:rPr>
                <w:rFonts w:ascii="Arial" w:hAnsi="Arial" w:cs="Arial"/>
                <w:b/>
                <w:i/>
                <w:sz w:val="16"/>
                <w:szCs w:val="16"/>
              </w:rPr>
            </w:pPr>
          </w:p>
          <w:p w14:paraId="18AAAF57" w14:textId="77777777" w:rsidR="00942DC7" w:rsidRPr="009A6F5B" w:rsidRDefault="00942DC7" w:rsidP="004E1C58">
            <w:pPr>
              <w:pStyle w:val="TableParagraph"/>
              <w:rPr>
                <w:rFonts w:ascii="Arial" w:hAnsi="Arial" w:cs="Arial"/>
                <w:b/>
                <w:i/>
                <w:sz w:val="16"/>
                <w:szCs w:val="16"/>
              </w:rPr>
            </w:pPr>
            <w:r w:rsidRPr="009A6F5B">
              <w:rPr>
                <w:rFonts w:ascii="Arial" w:hAnsi="Arial" w:cs="Arial"/>
                <w:sz w:val="16"/>
                <w:szCs w:val="16"/>
              </w:rPr>
              <w:t>Alterare</w:t>
            </w:r>
            <w:r w:rsidRPr="009A6F5B">
              <w:rPr>
                <w:rFonts w:ascii="Arial" w:hAnsi="Arial" w:cs="Arial"/>
                <w:spacing w:val="-48"/>
                <w:sz w:val="16"/>
                <w:szCs w:val="16"/>
              </w:rPr>
              <w:t xml:space="preserve"> </w:t>
            </w:r>
            <w:r w:rsidRPr="009A6F5B">
              <w:rPr>
                <w:rFonts w:ascii="Arial" w:hAnsi="Arial" w:cs="Arial"/>
                <w:sz w:val="16"/>
                <w:szCs w:val="16"/>
              </w:rPr>
              <w:t>habitat</w:t>
            </w:r>
          </w:p>
        </w:tc>
        <w:tc>
          <w:tcPr>
            <w:tcW w:w="993" w:type="dxa"/>
          </w:tcPr>
          <w:p w14:paraId="671559E5" w14:textId="77777777" w:rsidR="00942DC7" w:rsidRPr="009A6F5B" w:rsidRDefault="00942DC7" w:rsidP="004E1C58">
            <w:pPr>
              <w:pStyle w:val="TableParagraph"/>
              <w:rPr>
                <w:rFonts w:ascii="Arial" w:hAnsi="Arial" w:cs="Arial"/>
                <w:b/>
                <w:i/>
                <w:sz w:val="16"/>
                <w:szCs w:val="16"/>
              </w:rPr>
            </w:pPr>
          </w:p>
          <w:p w14:paraId="3926965C" w14:textId="77777777" w:rsidR="00942DC7" w:rsidRPr="009A6F5B" w:rsidRDefault="00942DC7" w:rsidP="004E1C58">
            <w:pPr>
              <w:pStyle w:val="TableParagraph"/>
              <w:rPr>
                <w:rFonts w:ascii="Arial" w:hAnsi="Arial" w:cs="Arial"/>
                <w:b/>
                <w:i/>
                <w:sz w:val="16"/>
                <w:szCs w:val="16"/>
              </w:rPr>
            </w:pPr>
          </w:p>
          <w:p w14:paraId="18631E0B" w14:textId="77777777" w:rsidR="00942DC7" w:rsidRPr="009A6F5B" w:rsidRDefault="00942DC7" w:rsidP="004E1C58">
            <w:pPr>
              <w:pStyle w:val="TableParagraph"/>
              <w:rPr>
                <w:rFonts w:ascii="Arial" w:hAnsi="Arial" w:cs="Arial"/>
                <w:b/>
                <w:i/>
                <w:sz w:val="16"/>
                <w:szCs w:val="16"/>
              </w:rPr>
            </w:pPr>
          </w:p>
          <w:p w14:paraId="2D843E93" w14:textId="77777777" w:rsidR="00942DC7" w:rsidRPr="009A6F5B" w:rsidRDefault="00942DC7" w:rsidP="004E1C58">
            <w:pPr>
              <w:pStyle w:val="TableParagraph"/>
              <w:spacing w:before="1"/>
              <w:rPr>
                <w:rFonts w:ascii="Arial" w:hAnsi="Arial" w:cs="Arial"/>
                <w:b/>
                <w:i/>
                <w:sz w:val="16"/>
                <w:szCs w:val="16"/>
              </w:rPr>
            </w:pPr>
          </w:p>
          <w:p w14:paraId="4561582E" w14:textId="77777777" w:rsidR="00942DC7" w:rsidRPr="009A6F5B" w:rsidRDefault="00942DC7" w:rsidP="004E1C58">
            <w:pPr>
              <w:pStyle w:val="TableParagraph"/>
              <w:rPr>
                <w:rFonts w:ascii="Arial" w:hAnsi="Arial" w:cs="Arial"/>
                <w:b/>
                <w:i/>
                <w:sz w:val="16"/>
                <w:szCs w:val="16"/>
              </w:rPr>
            </w:pPr>
            <w:r w:rsidRPr="009A6F5B">
              <w:rPr>
                <w:rFonts w:ascii="Arial" w:hAnsi="Arial" w:cs="Arial"/>
                <w:sz w:val="16"/>
                <w:szCs w:val="16"/>
              </w:rPr>
              <w:t>Scurt</w:t>
            </w:r>
          </w:p>
        </w:tc>
        <w:tc>
          <w:tcPr>
            <w:tcW w:w="1070" w:type="dxa"/>
          </w:tcPr>
          <w:p w14:paraId="4280C131" w14:textId="77777777" w:rsidR="00942DC7" w:rsidRPr="009A6F5B" w:rsidRDefault="00942DC7" w:rsidP="004E1C58">
            <w:pPr>
              <w:pStyle w:val="TableParagraph"/>
              <w:rPr>
                <w:rFonts w:ascii="Arial" w:hAnsi="Arial" w:cs="Arial"/>
                <w:b/>
                <w:i/>
                <w:sz w:val="16"/>
                <w:szCs w:val="16"/>
              </w:rPr>
            </w:pPr>
          </w:p>
          <w:p w14:paraId="60803E87" w14:textId="77777777" w:rsidR="00942DC7" w:rsidRPr="009A6F5B" w:rsidRDefault="00942DC7" w:rsidP="004E1C58">
            <w:pPr>
              <w:pStyle w:val="TableParagraph"/>
              <w:rPr>
                <w:rFonts w:ascii="Arial" w:hAnsi="Arial" w:cs="Arial"/>
                <w:b/>
                <w:i/>
                <w:sz w:val="16"/>
                <w:szCs w:val="16"/>
              </w:rPr>
            </w:pPr>
          </w:p>
          <w:p w14:paraId="32EBB70E" w14:textId="77777777" w:rsidR="00942DC7" w:rsidRPr="009A6F5B" w:rsidRDefault="00942DC7" w:rsidP="004E1C58">
            <w:pPr>
              <w:pStyle w:val="TableParagraph"/>
              <w:spacing w:before="1"/>
              <w:rPr>
                <w:rFonts w:ascii="Arial" w:hAnsi="Arial" w:cs="Arial"/>
                <w:b/>
                <w:i/>
                <w:sz w:val="16"/>
                <w:szCs w:val="16"/>
              </w:rPr>
            </w:pPr>
          </w:p>
          <w:p w14:paraId="17DA7126" w14:textId="77777777" w:rsidR="00942DC7" w:rsidRPr="009A6F5B" w:rsidRDefault="00942DC7" w:rsidP="004E1C58">
            <w:pPr>
              <w:pStyle w:val="TableParagraph"/>
              <w:rPr>
                <w:rFonts w:ascii="Arial" w:hAnsi="Arial" w:cs="Arial"/>
                <w:b/>
                <w:i/>
                <w:sz w:val="16"/>
                <w:szCs w:val="16"/>
              </w:rPr>
            </w:pPr>
            <w:r w:rsidRPr="009A6F5B">
              <w:rPr>
                <w:rFonts w:ascii="Arial" w:hAnsi="Arial" w:cs="Arial"/>
                <w:sz w:val="16"/>
                <w:szCs w:val="16"/>
              </w:rPr>
              <w:t>Suprafața</w:t>
            </w:r>
            <w:r w:rsidRPr="009A6F5B">
              <w:rPr>
                <w:rFonts w:ascii="Arial" w:hAnsi="Arial" w:cs="Arial"/>
                <w:spacing w:val="1"/>
                <w:sz w:val="16"/>
                <w:szCs w:val="16"/>
              </w:rPr>
              <w:t xml:space="preserve"> </w:t>
            </w:r>
            <w:r w:rsidRPr="009A6F5B">
              <w:rPr>
                <w:rFonts w:ascii="Arial" w:hAnsi="Arial" w:cs="Arial"/>
                <w:sz w:val="16"/>
                <w:szCs w:val="16"/>
              </w:rPr>
              <w:t>habitatului</w:t>
            </w:r>
            <w:r w:rsidRPr="009A6F5B">
              <w:rPr>
                <w:rFonts w:ascii="Arial" w:hAnsi="Arial" w:cs="Arial"/>
                <w:spacing w:val="-48"/>
                <w:sz w:val="16"/>
                <w:szCs w:val="16"/>
              </w:rPr>
              <w:t xml:space="preserve"> </w:t>
            </w:r>
            <w:r w:rsidRPr="009A6F5B">
              <w:rPr>
                <w:rFonts w:ascii="Arial" w:hAnsi="Arial" w:cs="Arial"/>
                <w:sz w:val="16"/>
                <w:szCs w:val="16"/>
              </w:rPr>
              <w:t>favorabil</w:t>
            </w:r>
          </w:p>
        </w:tc>
        <w:tc>
          <w:tcPr>
            <w:tcW w:w="1204" w:type="dxa"/>
          </w:tcPr>
          <w:p w14:paraId="32338936" w14:textId="77777777" w:rsidR="00942DC7" w:rsidRPr="009A6F5B" w:rsidRDefault="00942DC7" w:rsidP="004E1C58">
            <w:pPr>
              <w:pStyle w:val="TableParagraph"/>
              <w:jc w:val="left"/>
              <w:rPr>
                <w:rFonts w:ascii="Arial" w:hAnsi="Arial" w:cs="Arial"/>
                <w:b/>
                <w:i/>
                <w:sz w:val="16"/>
                <w:szCs w:val="16"/>
              </w:rPr>
            </w:pPr>
          </w:p>
          <w:p w14:paraId="7E239E40" w14:textId="77777777" w:rsidR="00942DC7" w:rsidRPr="009A6F5B" w:rsidRDefault="00942DC7" w:rsidP="004E1C58">
            <w:pPr>
              <w:pStyle w:val="TableParagraph"/>
              <w:jc w:val="left"/>
              <w:rPr>
                <w:rFonts w:ascii="Arial" w:hAnsi="Arial" w:cs="Arial"/>
                <w:b/>
                <w:i/>
                <w:sz w:val="16"/>
                <w:szCs w:val="16"/>
              </w:rPr>
            </w:pPr>
          </w:p>
          <w:p w14:paraId="377B01F3" w14:textId="77777777" w:rsidR="00942DC7" w:rsidRPr="009A6F5B" w:rsidRDefault="00942DC7" w:rsidP="004E1C58">
            <w:pPr>
              <w:pStyle w:val="TableParagraph"/>
              <w:jc w:val="left"/>
              <w:rPr>
                <w:rFonts w:ascii="Arial" w:hAnsi="Arial" w:cs="Arial"/>
                <w:b/>
                <w:i/>
                <w:sz w:val="16"/>
                <w:szCs w:val="16"/>
              </w:rPr>
            </w:pPr>
            <w:r w:rsidRPr="009A6F5B">
              <w:rPr>
                <w:rFonts w:ascii="Arial" w:hAnsi="Arial" w:cs="Arial"/>
                <w:b/>
                <w:i/>
                <w:sz w:val="16"/>
                <w:szCs w:val="16"/>
              </w:rPr>
              <w:t>1.04ha-0% (Bucegi)</w:t>
            </w:r>
          </w:p>
        </w:tc>
        <w:tc>
          <w:tcPr>
            <w:tcW w:w="1161" w:type="dxa"/>
          </w:tcPr>
          <w:p w14:paraId="05069522" w14:textId="77777777" w:rsidR="00942DC7" w:rsidRPr="009A6F5B" w:rsidRDefault="00942DC7" w:rsidP="004E1C58">
            <w:pPr>
              <w:pStyle w:val="TableParagraph"/>
              <w:spacing w:before="141"/>
              <w:ind w:left="159" w:right="132"/>
              <w:rPr>
                <w:rFonts w:ascii="Arial" w:hAnsi="Arial" w:cs="Arial"/>
                <w:sz w:val="16"/>
                <w:szCs w:val="16"/>
              </w:rPr>
            </w:pPr>
            <w:r w:rsidRPr="009A6F5B">
              <w:rPr>
                <w:rFonts w:ascii="Arial" w:hAnsi="Arial" w:cs="Arial"/>
                <w:sz w:val="16"/>
                <w:szCs w:val="16"/>
              </w:rPr>
              <w:t>Procentul</w:t>
            </w:r>
            <w:r w:rsidRPr="009A6F5B">
              <w:rPr>
                <w:rFonts w:ascii="Arial" w:hAnsi="Arial" w:cs="Arial"/>
                <w:spacing w:val="1"/>
                <w:sz w:val="16"/>
                <w:szCs w:val="16"/>
              </w:rPr>
              <w:t xml:space="preserve"> </w:t>
            </w:r>
            <w:r w:rsidRPr="009A6F5B">
              <w:rPr>
                <w:rFonts w:ascii="Arial" w:hAnsi="Arial" w:cs="Arial"/>
                <w:sz w:val="16"/>
                <w:szCs w:val="16"/>
              </w:rPr>
              <w:t>din</w:t>
            </w:r>
            <w:r w:rsidRPr="009A6F5B">
              <w:rPr>
                <w:rFonts w:ascii="Arial" w:hAnsi="Arial" w:cs="Arial"/>
                <w:spacing w:val="1"/>
                <w:sz w:val="16"/>
                <w:szCs w:val="16"/>
              </w:rPr>
              <w:t xml:space="preserve"> </w:t>
            </w:r>
            <w:r w:rsidRPr="009A6F5B">
              <w:rPr>
                <w:rFonts w:ascii="Arial" w:hAnsi="Arial" w:cs="Arial"/>
                <w:sz w:val="16"/>
                <w:szCs w:val="16"/>
              </w:rPr>
              <w:t>suprafața</w:t>
            </w:r>
            <w:r w:rsidRPr="009A6F5B">
              <w:rPr>
                <w:rFonts w:ascii="Arial" w:hAnsi="Arial" w:cs="Arial"/>
                <w:spacing w:val="1"/>
                <w:sz w:val="16"/>
                <w:szCs w:val="16"/>
              </w:rPr>
              <w:t xml:space="preserve"> </w:t>
            </w:r>
            <w:r w:rsidRPr="009A6F5B">
              <w:rPr>
                <w:rFonts w:ascii="Arial" w:hAnsi="Arial" w:cs="Arial"/>
                <w:sz w:val="16"/>
                <w:szCs w:val="16"/>
              </w:rPr>
              <w:t>totală a</w:t>
            </w:r>
            <w:r w:rsidRPr="009A6F5B">
              <w:rPr>
                <w:rFonts w:ascii="Arial" w:hAnsi="Arial" w:cs="Arial"/>
                <w:spacing w:val="1"/>
                <w:sz w:val="16"/>
                <w:szCs w:val="16"/>
              </w:rPr>
              <w:t xml:space="preserve"> </w:t>
            </w:r>
            <w:r w:rsidRPr="009A6F5B">
              <w:rPr>
                <w:rFonts w:ascii="Arial" w:hAnsi="Arial" w:cs="Arial"/>
                <w:sz w:val="16"/>
                <w:szCs w:val="16"/>
              </w:rPr>
              <w:t>habitatului</w:t>
            </w:r>
            <w:r w:rsidRPr="009A6F5B">
              <w:rPr>
                <w:rFonts w:ascii="Arial" w:hAnsi="Arial" w:cs="Arial"/>
                <w:spacing w:val="-47"/>
                <w:sz w:val="16"/>
                <w:szCs w:val="16"/>
              </w:rPr>
              <w:t xml:space="preserve"> </w:t>
            </w:r>
            <w:r w:rsidRPr="009A6F5B">
              <w:rPr>
                <w:rFonts w:ascii="Arial" w:hAnsi="Arial" w:cs="Arial"/>
                <w:sz w:val="16"/>
                <w:szCs w:val="16"/>
              </w:rPr>
              <w:t>favorabil</w:t>
            </w:r>
            <w:r w:rsidRPr="009A6F5B">
              <w:rPr>
                <w:rFonts w:ascii="Arial" w:hAnsi="Arial" w:cs="Arial"/>
                <w:spacing w:val="1"/>
                <w:sz w:val="16"/>
                <w:szCs w:val="16"/>
              </w:rPr>
              <w:t xml:space="preserve"> </w:t>
            </w:r>
            <w:r w:rsidRPr="009A6F5B">
              <w:rPr>
                <w:rFonts w:ascii="Arial" w:hAnsi="Arial" w:cs="Arial"/>
                <w:sz w:val="16"/>
                <w:szCs w:val="16"/>
              </w:rPr>
              <w:t>afectată</w:t>
            </w:r>
          </w:p>
        </w:tc>
      </w:tr>
      <w:tr w:rsidR="00942DC7" w:rsidRPr="009A6F5B" w14:paraId="376E921C" w14:textId="77777777" w:rsidTr="004E1C58">
        <w:trPr>
          <w:trHeight w:val="1487"/>
        </w:trPr>
        <w:tc>
          <w:tcPr>
            <w:tcW w:w="1253" w:type="dxa"/>
          </w:tcPr>
          <w:p w14:paraId="0C5C04ED" w14:textId="77777777" w:rsidR="00942DC7" w:rsidRPr="009A6F5B" w:rsidRDefault="00942DC7" w:rsidP="004E1C58">
            <w:pPr>
              <w:pStyle w:val="TableParagraph"/>
              <w:rPr>
                <w:rFonts w:ascii="Arial" w:hAnsi="Arial" w:cs="Arial"/>
                <w:b/>
                <w:i/>
                <w:sz w:val="16"/>
                <w:szCs w:val="16"/>
              </w:rPr>
            </w:pPr>
          </w:p>
          <w:p w14:paraId="4135B0BE" w14:textId="77777777" w:rsidR="00942DC7" w:rsidRPr="009A6F5B" w:rsidRDefault="00942DC7" w:rsidP="004E1C58">
            <w:pPr>
              <w:pStyle w:val="TableParagraph"/>
              <w:rPr>
                <w:rFonts w:ascii="Arial" w:hAnsi="Arial" w:cs="Arial"/>
                <w:b/>
                <w:i/>
                <w:sz w:val="16"/>
                <w:szCs w:val="16"/>
              </w:rPr>
            </w:pPr>
          </w:p>
          <w:p w14:paraId="43CA4F27" w14:textId="77777777" w:rsidR="00942DC7" w:rsidRPr="009A6F5B" w:rsidRDefault="00942DC7" w:rsidP="004E1C58">
            <w:pPr>
              <w:pStyle w:val="TableParagraph"/>
              <w:rPr>
                <w:rFonts w:ascii="Arial" w:hAnsi="Arial" w:cs="Arial"/>
                <w:b/>
                <w:i/>
                <w:sz w:val="16"/>
                <w:szCs w:val="16"/>
              </w:rPr>
            </w:pPr>
          </w:p>
          <w:p w14:paraId="434B54BF" w14:textId="77777777" w:rsidR="00942DC7" w:rsidRPr="009A6F5B" w:rsidRDefault="00942DC7" w:rsidP="004E1C58">
            <w:pPr>
              <w:pStyle w:val="TableParagraph"/>
              <w:spacing w:before="1"/>
              <w:rPr>
                <w:rFonts w:ascii="Arial" w:hAnsi="Arial" w:cs="Arial"/>
                <w:b/>
                <w:i/>
                <w:sz w:val="16"/>
                <w:szCs w:val="16"/>
              </w:rPr>
            </w:pPr>
          </w:p>
          <w:p w14:paraId="3BFF0B76" w14:textId="77777777" w:rsidR="00942DC7" w:rsidRPr="009A6F5B" w:rsidRDefault="00942DC7" w:rsidP="004E1C58">
            <w:pPr>
              <w:pStyle w:val="TableParagraph"/>
              <w:spacing w:before="1"/>
              <w:ind w:left="311"/>
              <w:rPr>
                <w:rFonts w:ascii="Arial" w:hAnsi="Arial" w:cs="Arial"/>
                <w:sz w:val="16"/>
                <w:szCs w:val="16"/>
              </w:rPr>
            </w:pPr>
            <w:r w:rsidRPr="009A6F5B">
              <w:rPr>
                <w:rFonts w:ascii="Arial" w:hAnsi="Arial" w:cs="Arial"/>
                <w:sz w:val="16"/>
                <w:szCs w:val="16"/>
              </w:rPr>
              <w:t xml:space="preserve">Curatiri </w:t>
            </w:r>
          </w:p>
        </w:tc>
        <w:tc>
          <w:tcPr>
            <w:tcW w:w="1536" w:type="dxa"/>
          </w:tcPr>
          <w:p w14:paraId="4267932C" w14:textId="77777777" w:rsidR="00942DC7" w:rsidRPr="009A6F5B" w:rsidRDefault="00942DC7" w:rsidP="004E1C58">
            <w:pPr>
              <w:pStyle w:val="TableParagraph"/>
              <w:rPr>
                <w:rFonts w:ascii="Arial" w:hAnsi="Arial" w:cs="Arial"/>
                <w:b/>
                <w:i/>
                <w:sz w:val="16"/>
                <w:szCs w:val="16"/>
              </w:rPr>
            </w:pPr>
          </w:p>
          <w:p w14:paraId="1A85C8A4" w14:textId="77777777" w:rsidR="00942DC7" w:rsidRPr="009A6F5B" w:rsidRDefault="00942DC7" w:rsidP="004E1C58">
            <w:pPr>
              <w:pStyle w:val="TableParagraph"/>
              <w:rPr>
                <w:rFonts w:ascii="Arial" w:hAnsi="Arial" w:cs="Arial"/>
                <w:b/>
                <w:i/>
                <w:sz w:val="16"/>
                <w:szCs w:val="16"/>
              </w:rPr>
            </w:pPr>
          </w:p>
          <w:p w14:paraId="196F0443" w14:textId="77777777" w:rsidR="00942DC7" w:rsidRPr="009A6F5B" w:rsidRDefault="00942DC7" w:rsidP="004E1C58">
            <w:pPr>
              <w:pStyle w:val="TableParagraph"/>
              <w:rPr>
                <w:rFonts w:ascii="Arial" w:hAnsi="Arial" w:cs="Arial"/>
                <w:b/>
                <w:i/>
                <w:sz w:val="16"/>
                <w:szCs w:val="16"/>
              </w:rPr>
            </w:pPr>
          </w:p>
          <w:p w14:paraId="53033928" w14:textId="77777777" w:rsidR="00942DC7" w:rsidRPr="009A6F5B" w:rsidRDefault="00942DC7" w:rsidP="004E1C58">
            <w:pPr>
              <w:pStyle w:val="TableParagraph"/>
              <w:spacing w:before="1"/>
              <w:rPr>
                <w:rFonts w:ascii="Arial" w:hAnsi="Arial" w:cs="Arial"/>
                <w:b/>
                <w:i/>
                <w:sz w:val="16"/>
                <w:szCs w:val="16"/>
              </w:rPr>
            </w:pPr>
          </w:p>
          <w:p w14:paraId="3DB4A3ED" w14:textId="77777777" w:rsidR="00942DC7" w:rsidRPr="009A6F5B" w:rsidRDefault="00942DC7" w:rsidP="004E1C58">
            <w:pPr>
              <w:pStyle w:val="TableParagraph"/>
              <w:ind w:left="105"/>
              <w:rPr>
                <w:rFonts w:ascii="Arial" w:hAnsi="Arial" w:cs="Arial"/>
                <w:sz w:val="16"/>
                <w:szCs w:val="16"/>
              </w:rPr>
            </w:pPr>
            <w:r w:rsidRPr="009A6F5B">
              <w:rPr>
                <w:rFonts w:ascii="Arial" w:hAnsi="Arial" w:cs="Arial"/>
                <w:sz w:val="16"/>
                <w:szCs w:val="16"/>
              </w:rPr>
              <w:t>Eliminarea</w:t>
            </w:r>
          </w:p>
          <w:p w14:paraId="56018041" w14:textId="77777777" w:rsidR="00942DC7" w:rsidRPr="009A6F5B" w:rsidRDefault="00942DC7" w:rsidP="004E1C58">
            <w:pPr>
              <w:pStyle w:val="TableParagraph"/>
              <w:spacing w:before="1"/>
              <w:ind w:left="105"/>
              <w:rPr>
                <w:rFonts w:ascii="Arial" w:hAnsi="Arial" w:cs="Arial"/>
                <w:sz w:val="16"/>
                <w:szCs w:val="16"/>
              </w:rPr>
            </w:pPr>
            <w:r w:rsidRPr="009A6F5B">
              <w:rPr>
                <w:rFonts w:ascii="Arial" w:hAnsi="Arial" w:cs="Arial"/>
                <w:sz w:val="16"/>
                <w:szCs w:val="16"/>
              </w:rPr>
              <w:t>vegetației</w:t>
            </w:r>
          </w:p>
        </w:tc>
        <w:tc>
          <w:tcPr>
            <w:tcW w:w="1051" w:type="dxa"/>
            <w:shd w:val="clear" w:color="auto" w:fill="FFFF00"/>
          </w:tcPr>
          <w:p w14:paraId="12A2308E" w14:textId="77777777" w:rsidR="00942DC7" w:rsidRPr="009A6F5B" w:rsidRDefault="00942DC7" w:rsidP="004E1C58">
            <w:pPr>
              <w:pStyle w:val="TableParagraph"/>
              <w:rPr>
                <w:rFonts w:ascii="Arial" w:hAnsi="Arial" w:cs="Arial"/>
                <w:b/>
                <w:i/>
                <w:sz w:val="16"/>
                <w:szCs w:val="16"/>
              </w:rPr>
            </w:pPr>
          </w:p>
          <w:p w14:paraId="732D837C" w14:textId="77777777" w:rsidR="00942DC7" w:rsidRPr="009A6F5B" w:rsidRDefault="00942DC7" w:rsidP="004E1C58">
            <w:pPr>
              <w:pStyle w:val="TableParagraph"/>
              <w:rPr>
                <w:rFonts w:ascii="Arial" w:hAnsi="Arial" w:cs="Arial"/>
                <w:b/>
                <w:i/>
                <w:sz w:val="16"/>
                <w:szCs w:val="16"/>
              </w:rPr>
            </w:pPr>
          </w:p>
          <w:p w14:paraId="341A2C53" w14:textId="77777777" w:rsidR="00942DC7" w:rsidRPr="009A6F5B" w:rsidRDefault="00942DC7" w:rsidP="004E1C58">
            <w:pPr>
              <w:pStyle w:val="TableParagraph"/>
              <w:spacing w:before="1"/>
              <w:rPr>
                <w:rFonts w:ascii="Arial" w:hAnsi="Arial" w:cs="Arial"/>
                <w:b/>
                <w:i/>
                <w:sz w:val="16"/>
                <w:szCs w:val="16"/>
              </w:rPr>
            </w:pPr>
          </w:p>
          <w:p w14:paraId="6B2344CA" w14:textId="77777777" w:rsidR="00942DC7" w:rsidRPr="009A6F5B" w:rsidRDefault="00942DC7" w:rsidP="004E1C58">
            <w:pPr>
              <w:pStyle w:val="TableParagraph"/>
              <w:ind w:left="110" w:right="78"/>
              <w:rPr>
                <w:rFonts w:ascii="Arial" w:hAnsi="Arial" w:cs="Arial"/>
                <w:sz w:val="16"/>
                <w:szCs w:val="16"/>
              </w:rPr>
            </w:pPr>
            <w:r w:rsidRPr="009A6F5B">
              <w:rPr>
                <w:rFonts w:ascii="Arial" w:hAnsi="Arial" w:cs="Arial"/>
                <w:sz w:val="16"/>
                <w:szCs w:val="16"/>
              </w:rPr>
              <w:t>Perturbare</w:t>
            </w:r>
            <w:r w:rsidRPr="009A6F5B">
              <w:rPr>
                <w:rFonts w:ascii="Arial" w:hAnsi="Arial" w:cs="Arial"/>
                <w:spacing w:val="-47"/>
                <w:sz w:val="16"/>
                <w:szCs w:val="16"/>
              </w:rPr>
              <w:t xml:space="preserve"> </w:t>
            </w:r>
            <w:r w:rsidRPr="009A6F5B">
              <w:rPr>
                <w:rFonts w:ascii="Arial" w:hAnsi="Arial" w:cs="Arial"/>
                <w:sz w:val="16"/>
                <w:szCs w:val="16"/>
              </w:rPr>
              <w:t>activitate</w:t>
            </w:r>
            <w:r w:rsidRPr="009A6F5B">
              <w:rPr>
                <w:rFonts w:ascii="Arial" w:hAnsi="Arial" w:cs="Arial"/>
                <w:spacing w:val="1"/>
                <w:sz w:val="16"/>
                <w:szCs w:val="16"/>
              </w:rPr>
              <w:t xml:space="preserve"> </w:t>
            </w:r>
            <w:r w:rsidRPr="009A6F5B">
              <w:rPr>
                <w:rFonts w:ascii="Arial" w:hAnsi="Arial" w:cs="Arial"/>
                <w:sz w:val="16"/>
                <w:szCs w:val="16"/>
              </w:rPr>
              <w:t>specii</w:t>
            </w:r>
          </w:p>
        </w:tc>
        <w:tc>
          <w:tcPr>
            <w:tcW w:w="1070" w:type="dxa"/>
            <w:shd w:val="clear" w:color="auto" w:fill="00AFF0"/>
          </w:tcPr>
          <w:p w14:paraId="4312F504" w14:textId="77777777" w:rsidR="00942DC7" w:rsidRPr="009A6F5B" w:rsidRDefault="00942DC7" w:rsidP="004E1C58">
            <w:pPr>
              <w:pStyle w:val="TableParagraph"/>
              <w:rPr>
                <w:rFonts w:ascii="Arial" w:hAnsi="Arial" w:cs="Arial"/>
                <w:b/>
                <w:i/>
                <w:sz w:val="16"/>
                <w:szCs w:val="16"/>
              </w:rPr>
            </w:pPr>
          </w:p>
          <w:p w14:paraId="494E6934" w14:textId="77777777" w:rsidR="00942DC7" w:rsidRPr="009A6F5B" w:rsidRDefault="00942DC7" w:rsidP="004E1C58">
            <w:pPr>
              <w:pStyle w:val="TableParagraph"/>
              <w:spacing w:before="1"/>
              <w:rPr>
                <w:rFonts w:ascii="Arial" w:hAnsi="Arial" w:cs="Arial"/>
                <w:b/>
                <w:i/>
                <w:sz w:val="16"/>
                <w:szCs w:val="16"/>
              </w:rPr>
            </w:pPr>
          </w:p>
          <w:p w14:paraId="6026C60E" w14:textId="77777777" w:rsidR="00942DC7" w:rsidRPr="009A6F5B" w:rsidRDefault="00942DC7" w:rsidP="004E1C58">
            <w:pPr>
              <w:pStyle w:val="TableParagraph"/>
              <w:ind w:left="135" w:right="128"/>
              <w:rPr>
                <w:rFonts w:ascii="Arial" w:hAnsi="Arial" w:cs="Arial"/>
                <w:sz w:val="16"/>
                <w:szCs w:val="16"/>
              </w:rPr>
            </w:pPr>
            <w:r w:rsidRPr="009A6F5B">
              <w:rPr>
                <w:rFonts w:ascii="Arial" w:hAnsi="Arial" w:cs="Arial"/>
                <w:sz w:val="16"/>
                <w:szCs w:val="16"/>
              </w:rPr>
              <w:t>Oferă</w:t>
            </w:r>
            <w:r w:rsidRPr="009A6F5B">
              <w:rPr>
                <w:rFonts w:ascii="Arial" w:hAnsi="Arial" w:cs="Arial"/>
                <w:spacing w:val="1"/>
                <w:sz w:val="16"/>
                <w:szCs w:val="16"/>
              </w:rPr>
              <w:t xml:space="preserve"> </w:t>
            </w:r>
            <w:r w:rsidRPr="009A6F5B">
              <w:rPr>
                <w:rFonts w:ascii="Arial" w:hAnsi="Arial" w:cs="Arial"/>
                <w:sz w:val="16"/>
                <w:szCs w:val="16"/>
              </w:rPr>
              <w:t>adăpost și</w:t>
            </w:r>
            <w:r w:rsidRPr="009A6F5B">
              <w:rPr>
                <w:rFonts w:ascii="Arial" w:hAnsi="Arial" w:cs="Arial"/>
                <w:spacing w:val="-48"/>
                <w:sz w:val="16"/>
                <w:szCs w:val="16"/>
              </w:rPr>
              <w:t xml:space="preserve"> </w:t>
            </w:r>
            <w:r w:rsidRPr="009A6F5B">
              <w:rPr>
                <w:rFonts w:ascii="Arial" w:hAnsi="Arial" w:cs="Arial"/>
                <w:sz w:val="16"/>
                <w:szCs w:val="16"/>
              </w:rPr>
              <w:t>hrană</w:t>
            </w:r>
            <w:r w:rsidRPr="009A6F5B">
              <w:rPr>
                <w:rFonts w:ascii="Arial" w:hAnsi="Arial" w:cs="Arial"/>
                <w:spacing w:val="1"/>
                <w:sz w:val="16"/>
                <w:szCs w:val="16"/>
              </w:rPr>
              <w:t xml:space="preserve"> </w:t>
            </w:r>
            <w:r w:rsidRPr="009A6F5B">
              <w:rPr>
                <w:rFonts w:ascii="Arial" w:hAnsi="Arial" w:cs="Arial"/>
                <w:sz w:val="16"/>
                <w:szCs w:val="16"/>
              </w:rPr>
              <w:t>speciilor</w:t>
            </w:r>
            <w:r w:rsidRPr="009A6F5B">
              <w:rPr>
                <w:rFonts w:ascii="Arial" w:hAnsi="Arial" w:cs="Arial"/>
                <w:spacing w:val="1"/>
                <w:sz w:val="16"/>
                <w:szCs w:val="16"/>
              </w:rPr>
              <w:t xml:space="preserve"> </w:t>
            </w:r>
            <w:r w:rsidRPr="009A6F5B">
              <w:rPr>
                <w:rFonts w:ascii="Arial" w:hAnsi="Arial" w:cs="Arial"/>
                <w:sz w:val="16"/>
                <w:szCs w:val="16"/>
              </w:rPr>
              <w:t>pradă</w:t>
            </w:r>
          </w:p>
        </w:tc>
        <w:tc>
          <w:tcPr>
            <w:tcW w:w="1017" w:type="dxa"/>
            <w:shd w:val="clear" w:color="auto" w:fill="FFFF00"/>
          </w:tcPr>
          <w:p w14:paraId="4A8902F1" w14:textId="77777777" w:rsidR="00942DC7" w:rsidRPr="009A6F5B" w:rsidRDefault="00942DC7" w:rsidP="004E1C58">
            <w:pPr>
              <w:pStyle w:val="TableParagraph"/>
              <w:rPr>
                <w:rFonts w:ascii="Arial" w:hAnsi="Arial" w:cs="Arial"/>
                <w:b/>
                <w:i/>
                <w:sz w:val="16"/>
                <w:szCs w:val="16"/>
              </w:rPr>
            </w:pPr>
          </w:p>
          <w:p w14:paraId="0542BB0F" w14:textId="77777777" w:rsidR="00942DC7" w:rsidRPr="009A6F5B" w:rsidRDefault="00942DC7" w:rsidP="004E1C58">
            <w:pPr>
              <w:pStyle w:val="TableParagraph"/>
              <w:rPr>
                <w:rFonts w:ascii="Arial" w:hAnsi="Arial" w:cs="Arial"/>
                <w:b/>
                <w:i/>
                <w:sz w:val="16"/>
                <w:szCs w:val="16"/>
              </w:rPr>
            </w:pPr>
          </w:p>
          <w:p w14:paraId="6C0EEA51" w14:textId="77777777" w:rsidR="00942DC7" w:rsidRPr="009A6F5B" w:rsidRDefault="00942DC7" w:rsidP="004E1C58">
            <w:pPr>
              <w:pStyle w:val="TableParagraph"/>
              <w:rPr>
                <w:rFonts w:ascii="Arial" w:hAnsi="Arial" w:cs="Arial"/>
                <w:b/>
                <w:i/>
                <w:sz w:val="16"/>
                <w:szCs w:val="16"/>
              </w:rPr>
            </w:pPr>
          </w:p>
          <w:p w14:paraId="1340044A" w14:textId="77777777" w:rsidR="00942DC7" w:rsidRPr="009A6F5B" w:rsidRDefault="00942DC7" w:rsidP="004E1C58">
            <w:pPr>
              <w:pStyle w:val="TableParagraph"/>
              <w:spacing w:before="1"/>
              <w:rPr>
                <w:rFonts w:ascii="Arial" w:hAnsi="Arial" w:cs="Arial"/>
                <w:b/>
                <w:i/>
                <w:sz w:val="16"/>
                <w:szCs w:val="16"/>
              </w:rPr>
            </w:pPr>
          </w:p>
          <w:p w14:paraId="19F13CDD" w14:textId="77777777" w:rsidR="00942DC7" w:rsidRPr="009A6F5B" w:rsidRDefault="00942DC7" w:rsidP="004E1C58">
            <w:pPr>
              <w:pStyle w:val="TableParagraph"/>
              <w:ind w:left="237" w:right="152" w:hanging="58"/>
              <w:rPr>
                <w:rFonts w:ascii="Arial" w:hAnsi="Arial" w:cs="Arial"/>
                <w:sz w:val="16"/>
                <w:szCs w:val="16"/>
              </w:rPr>
            </w:pPr>
            <w:r w:rsidRPr="009A6F5B">
              <w:rPr>
                <w:rFonts w:ascii="Arial" w:hAnsi="Arial" w:cs="Arial"/>
                <w:sz w:val="16"/>
                <w:szCs w:val="16"/>
              </w:rPr>
              <w:t>Alterare</w:t>
            </w:r>
            <w:r w:rsidRPr="009A6F5B">
              <w:rPr>
                <w:rFonts w:ascii="Arial" w:hAnsi="Arial" w:cs="Arial"/>
                <w:spacing w:val="-48"/>
                <w:sz w:val="16"/>
                <w:szCs w:val="16"/>
              </w:rPr>
              <w:t xml:space="preserve"> </w:t>
            </w:r>
            <w:r w:rsidRPr="009A6F5B">
              <w:rPr>
                <w:rFonts w:ascii="Arial" w:hAnsi="Arial" w:cs="Arial"/>
                <w:sz w:val="16"/>
                <w:szCs w:val="16"/>
              </w:rPr>
              <w:t>habitat</w:t>
            </w:r>
          </w:p>
        </w:tc>
        <w:tc>
          <w:tcPr>
            <w:tcW w:w="993" w:type="dxa"/>
          </w:tcPr>
          <w:p w14:paraId="56B8A3AE" w14:textId="77777777" w:rsidR="00942DC7" w:rsidRPr="009A6F5B" w:rsidRDefault="00942DC7" w:rsidP="004E1C58">
            <w:pPr>
              <w:pStyle w:val="TableParagraph"/>
              <w:rPr>
                <w:rFonts w:ascii="Arial" w:hAnsi="Arial" w:cs="Arial"/>
                <w:b/>
                <w:i/>
                <w:sz w:val="16"/>
                <w:szCs w:val="16"/>
              </w:rPr>
            </w:pPr>
          </w:p>
          <w:p w14:paraId="046C294D" w14:textId="77777777" w:rsidR="00942DC7" w:rsidRPr="009A6F5B" w:rsidRDefault="00942DC7" w:rsidP="004E1C58">
            <w:pPr>
              <w:pStyle w:val="TableParagraph"/>
              <w:rPr>
                <w:rFonts w:ascii="Arial" w:hAnsi="Arial" w:cs="Arial"/>
                <w:b/>
                <w:i/>
                <w:sz w:val="16"/>
                <w:szCs w:val="16"/>
              </w:rPr>
            </w:pPr>
          </w:p>
          <w:p w14:paraId="44790F57" w14:textId="77777777" w:rsidR="00942DC7" w:rsidRPr="009A6F5B" w:rsidRDefault="00942DC7" w:rsidP="004E1C58">
            <w:pPr>
              <w:pStyle w:val="TableParagraph"/>
              <w:rPr>
                <w:rFonts w:ascii="Arial" w:hAnsi="Arial" w:cs="Arial"/>
                <w:b/>
                <w:i/>
                <w:sz w:val="16"/>
                <w:szCs w:val="16"/>
              </w:rPr>
            </w:pPr>
          </w:p>
          <w:p w14:paraId="734E686D" w14:textId="77777777" w:rsidR="00942DC7" w:rsidRPr="009A6F5B" w:rsidRDefault="00942DC7" w:rsidP="004E1C58">
            <w:pPr>
              <w:pStyle w:val="TableParagraph"/>
              <w:spacing w:before="1"/>
              <w:rPr>
                <w:rFonts w:ascii="Arial" w:hAnsi="Arial" w:cs="Arial"/>
                <w:b/>
                <w:i/>
                <w:sz w:val="16"/>
                <w:szCs w:val="16"/>
              </w:rPr>
            </w:pPr>
          </w:p>
          <w:p w14:paraId="2209060D" w14:textId="77777777" w:rsidR="00942DC7" w:rsidRPr="009A6F5B" w:rsidRDefault="00942DC7" w:rsidP="004E1C58">
            <w:pPr>
              <w:pStyle w:val="TableParagraph"/>
              <w:spacing w:before="1"/>
              <w:ind w:right="269"/>
              <w:jc w:val="right"/>
              <w:rPr>
                <w:rFonts w:ascii="Arial" w:hAnsi="Arial" w:cs="Arial"/>
                <w:sz w:val="16"/>
                <w:szCs w:val="16"/>
              </w:rPr>
            </w:pPr>
            <w:r w:rsidRPr="009A6F5B">
              <w:rPr>
                <w:rFonts w:ascii="Arial" w:hAnsi="Arial" w:cs="Arial"/>
                <w:sz w:val="16"/>
                <w:szCs w:val="16"/>
              </w:rPr>
              <w:t>Scurt</w:t>
            </w:r>
          </w:p>
        </w:tc>
        <w:tc>
          <w:tcPr>
            <w:tcW w:w="1070" w:type="dxa"/>
          </w:tcPr>
          <w:p w14:paraId="4F39DC4A" w14:textId="77777777" w:rsidR="00942DC7" w:rsidRPr="009A6F5B" w:rsidRDefault="00942DC7" w:rsidP="004E1C58">
            <w:pPr>
              <w:pStyle w:val="TableParagraph"/>
              <w:rPr>
                <w:rFonts w:ascii="Arial" w:hAnsi="Arial" w:cs="Arial"/>
                <w:b/>
                <w:i/>
                <w:sz w:val="16"/>
                <w:szCs w:val="16"/>
              </w:rPr>
            </w:pPr>
          </w:p>
          <w:p w14:paraId="79C4EC3B" w14:textId="77777777" w:rsidR="00942DC7" w:rsidRPr="009A6F5B" w:rsidRDefault="00942DC7" w:rsidP="004E1C58">
            <w:pPr>
              <w:pStyle w:val="TableParagraph"/>
              <w:rPr>
                <w:rFonts w:ascii="Arial" w:hAnsi="Arial" w:cs="Arial"/>
                <w:b/>
                <w:i/>
                <w:sz w:val="16"/>
                <w:szCs w:val="16"/>
              </w:rPr>
            </w:pPr>
          </w:p>
          <w:p w14:paraId="12A77C1D" w14:textId="77777777" w:rsidR="00942DC7" w:rsidRPr="009A6F5B" w:rsidRDefault="00942DC7" w:rsidP="004E1C58">
            <w:pPr>
              <w:pStyle w:val="TableParagraph"/>
              <w:spacing w:before="1"/>
              <w:rPr>
                <w:rFonts w:ascii="Arial" w:hAnsi="Arial" w:cs="Arial"/>
                <w:b/>
                <w:i/>
                <w:sz w:val="16"/>
                <w:szCs w:val="16"/>
              </w:rPr>
            </w:pPr>
          </w:p>
          <w:p w14:paraId="3E510E92" w14:textId="77777777" w:rsidR="00942DC7" w:rsidRPr="009A6F5B" w:rsidRDefault="00942DC7" w:rsidP="004E1C58">
            <w:pPr>
              <w:pStyle w:val="TableParagraph"/>
              <w:ind w:left="109" w:right="91" w:firstLine="43"/>
              <w:jc w:val="both"/>
              <w:rPr>
                <w:rFonts w:ascii="Arial" w:hAnsi="Arial" w:cs="Arial"/>
                <w:sz w:val="16"/>
                <w:szCs w:val="16"/>
              </w:rPr>
            </w:pPr>
            <w:r w:rsidRPr="009A6F5B">
              <w:rPr>
                <w:rFonts w:ascii="Arial" w:hAnsi="Arial" w:cs="Arial"/>
                <w:sz w:val="16"/>
                <w:szCs w:val="16"/>
              </w:rPr>
              <w:t>Suprafața</w:t>
            </w:r>
            <w:r w:rsidRPr="009A6F5B">
              <w:rPr>
                <w:rFonts w:ascii="Arial" w:hAnsi="Arial" w:cs="Arial"/>
                <w:spacing w:val="1"/>
                <w:sz w:val="16"/>
                <w:szCs w:val="16"/>
              </w:rPr>
              <w:t xml:space="preserve"> </w:t>
            </w:r>
            <w:r w:rsidRPr="009A6F5B">
              <w:rPr>
                <w:rFonts w:ascii="Arial" w:hAnsi="Arial" w:cs="Arial"/>
                <w:sz w:val="16"/>
                <w:szCs w:val="16"/>
              </w:rPr>
              <w:t>habitatului</w:t>
            </w:r>
            <w:r w:rsidRPr="009A6F5B">
              <w:rPr>
                <w:rFonts w:ascii="Arial" w:hAnsi="Arial" w:cs="Arial"/>
                <w:spacing w:val="-48"/>
                <w:sz w:val="16"/>
                <w:szCs w:val="16"/>
              </w:rPr>
              <w:t xml:space="preserve"> </w:t>
            </w:r>
            <w:r w:rsidRPr="009A6F5B">
              <w:rPr>
                <w:rFonts w:ascii="Arial" w:hAnsi="Arial" w:cs="Arial"/>
                <w:sz w:val="16"/>
                <w:szCs w:val="16"/>
              </w:rPr>
              <w:t>favorabil</w:t>
            </w:r>
          </w:p>
        </w:tc>
        <w:tc>
          <w:tcPr>
            <w:tcW w:w="1204" w:type="dxa"/>
          </w:tcPr>
          <w:p w14:paraId="46A8CD0F" w14:textId="77777777" w:rsidR="00942DC7" w:rsidRPr="009A6F5B" w:rsidRDefault="00942DC7" w:rsidP="004E1C58">
            <w:pPr>
              <w:pStyle w:val="TableParagraph"/>
              <w:spacing w:before="1"/>
              <w:ind w:left="95" w:right="113"/>
              <w:jc w:val="left"/>
              <w:rPr>
                <w:rFonts w:ascii="Arial" w:hAnsi="Arial" w:cs="Arial"/>
                <w:sz w:val="16"/>
                <w:szCs w:val="16"/>
              </w:rPr>
            </w:pPr>
          </w:p>
        </w:tc>
        <w:tc>
          <w:tcPr>
            <w:tcW w:w="1161" w:type="dxa"/>
          </w:tcPr>
          <w:p w14:paraId="54CF8001" w14:textId="77777777" w:rsidR="00942DC7" w:rsidRPr="009A6F5B" w:rsidRDefault="00942DC7" w:rsidP="004E1C58">
            <w:pPr>
              <w:pStyle w:val="TableParagraph"/>
              <w:spacing w:before="138"/>
              <w:ind w:left="159" w:right="132"/>
              <w:rPr>
                <w:rFonts w:ascii="Arial" w:hAnsi="Arial" w:cs="Arial"/>
                <w:sz w:val="16"/>
                <w:szCs w:val="16"/>
              </w:rPr>
            </w:pPr>
            <w:r w:rsidRPr="009A6F5B">
              <w:rPr>
                <w:rFonts w:ascii="Arial" w:hAnsi="Arial" w:cs="Arial"/>
                <w:sz w:val="16"/>
                <w:szCs w:val="16"/>
              </w:rPr>
              <w:t>Procentul</w:t>
            </w:r>
            <w:r w:rsidRPr="009A6F5B">
              <w:rPr>
                <w:rFonts w:ascii="Arial" w:hAnsi="Arial" w:cs="Arial"/>
                <w:spacing w:val="1"/>
                <w:sz w:val="16"/>
                <w:szCs w:val="16"/>
              </w:rPr>
              <w:t xml:space="preserve"> </w:t>
            </w:r>
            <w:r w:rsidRPr="009A6F5B">
              <w:rPr>
                <w:rFonts w:ascii="Arial" w:hAnsi="Arial" w:cs="Arial"/>
                <w:sz w:val="16"/>
                <w:szCs w:val="16"/>
              </w:rPr>
              <w:t>din</w:t>
            </w:r>
            <w:r w:rsidRPr="009A6F5B">
              <w:rPr>
                <w:rFonts w:ascii="Arial" w:hAnsi="Arial" w:cs="Arial"/>
                <w:spacing w:val="1"/>
                <w:sz w:val="16"/>
                <w:szCs w:val="16"/>
              </w:rPr>
              <w:t xml:space="preserve"> </w:t>
            </w:r>
            <w:r w:rsidRPr="009A6F5B">
              <w:rPr>
                <w:rFonts w:ascii="Arial" w:hAnsi="Arial" w:cs="Arial"/>
                <w:sz w:val="16"/>
                <w:szCs w:val="16"/>
              </w:rPr>
              <w:t>suprafața</w:t>
            </w:r>
            <w:r w:rsidRPr="009A6F5B">
              <w:rPr>
                <w:rFonts w:ascii="Arial" w:hAnsi="Arial" w:cs="Arial"/>
                <w:spacing w:val="1"/>
                <w:sz w:val="16"/>
                <w:szCs w:val="16"/>
              </w:rPr>
              <w:t xml:space="preserve"> </w:t>
            </w:r>
            <w:r w:rsidRPr="009A6F5B">
              <w:rPr>
                <w:rFonts w:ascii="Arial" w:hAnsi="Arial" w:cs="Arial"/>
                <w:sz w:val="16"/>
                <w:szCs w:val="16"/>
              </w:rPr>
              <w:t>totală a</w:t>
            </w:r>
            <w:r w:rsidRPr="009A6F5B">
              <w:rPr>
                <w:rFonts w:ascii="Arial" w:hAnsi="Arial" w:cs="Arial"/>
                <w:spacing w:val="1"/>
                <w:sz w:val="16"/>
                <w:szCs w:val="16"/>
              </w:rPr>
              <w:t xml:space="preserve"> </w:t>
            </w:r>
            <w:r w:rsidRPr="009A6F5B">
              <w:rPr>
                <w:rFonts w:ascii="Arial" w:hAnsi="Arial" w:cs="Arial"/>
                <w:sz w:val="16"/>
                <w:szCs w:val="16"/>
              </w:rPr>
              <w:t>habitatului</w:t>
            </w:r>
            <w:r w:rsidRPr="009A6F5B">
              <w:rPr>
                <w:rFonts w:ascii="Arial" w:hAnsi="Arial" w:cs="Arial"/>
                <w:spacing w:val="-47"/>
                <w:sz w:val="16"/>
                <w:szCs w:val="16"/>
              </w:rPr>
              <w:t xml:space="preserve"> </w:t>
            </w:r>
            <w:r w:rsidRPr="009A6F5B">
              <w:rPr>
                <w:rFonts w:ascii="Arial" w:hAnsi="Arial" w:cs="Arial"/>
                <w:sz w:val="16"/>
                <w:szCs w:val="16"/>
              </w:rPr>
              <w:t>favorabil</w:t>
            </w:r>
            <w:r w:rsidRPr="009A6F5B">
              <w:rPr>
                <w:rFonts w:ascii="Arial" w:hAnsi="Arial" w:cs="Arial"/>
                <w:spacing w:val="1"/>
                <w:sz w:val="16"/>
                <w:szCs w:val="16"/>
              </w:rPr>
              <w:t xml:space="preserve"> </w:t>
            </w:r>
            <w:r w:rsidRPr="009A6F5B">
              <w:rPr>
                <w:rFonts w:ascii="Arial" w:hAnsi="Arial" w:cs="Arial"/>
                <w:sz w:val="16"/>
                <w:szCs w:val="16"/>
              </w:rPr>
              <w:t>afectată</w:t>
            </w:r>
          </w:p>
        </w:tc>
      </w:tr>
      <w:tr w:rsidR="00942DC7" w:rsidRPr="009A6F5B" w14:paraId="18541BC4" w14:textId="77777777" w:rsidTr="004E1C58">
        <w:trPr>
          <w:trHeight w:val="1487"/>
        </w:trPr>
        <w:tc>
          <w:tcPr>
            <w:tcW w:w="1253" w:type="dxa"/>
          </w:tcPr>
          <w:p w14:paraId="27E81DA8" w14:textId="77777777" w:rsidR="00942DC7" w:rsidRPr="009A6F5B" w:rsidRDefault="00942DC7" w:rsidP="004E1C58">
            <w:pPr>
              <w:pStyle w:val="TableParagraph"/>
              <w:rPr>
                <w:rFonts w:ascii="Arial" w:hAnsi="Arial" w:cs="Arial"/>
                <w:b/>
                <w:i/>
                <w:sz w:val="16"/>
                <w:szCs w:val="16"/>
              </w:rPr>
            </w:pPr>
          </w:p>
          <w:p w14:paraId="0EC67593" w14:textId="77777777" w:rsidR="00942DC7" w:rsidRPr="009A6F5B" w:rsidRDefault="00942DC7" w:rsidP="004E1C58">
            <w:pPr>
              <w:pStyle w:val="TableParagraph"/>
              <w:rPr>
                <w:rFonts w:ascii="Arial" w:hAnsi="Arial" w:cs="Arial"/>
                <w:b/>
                <w:i/>
                <w:sz w:val="16"/>
                <w:szCs w:val="16"/>
              </w:rPr>
            </w:pPr>
          </w:p>
          <w:p w14:paraId="6E993D13" w14:textId="77777777" w:rsidR="00942DC7" w:rsidRPr="009A6F5B" w:rsidRDefault="00942DC7" w:rsidP="004E1C58">
            <w:pPr>
              <w:pStyle w:val="TableParagraph"/>
              <w:rPr>
                <w:rFonts w:ascii="Arial" w:hAnsi="Arial" w:cs="Arial"/>
                <w:b/>
                <w:i/>
                <w:sz w:val="16"/>
                <w:szCs w:val="16"/>
              </w:rPr>
            </w:pPr>
          </w:p>
          <w:p w14:paraId="07C8F658" w14:textId="77777777" w:rsidR="00942DC7" w:rsidRPr="009A6F5B" w:rsidRDefault="00942DC7" w:rsidP="004E1C58">
            <w:pPr>
              <w:pStyle w:val="TableParagraph"/>
              <w:spacing w:before="1"/>
              <w:rPr>
                <w:rFonts w:ascii="Arial" w:hAnsi="Arial" w:cs="Arial"/>
                <w:b/>
                <w:i/>
                <w:sz w:val="16"/>
                <w:szCs w:val="16"/>
              </w:rPr>
            </w:pPr>
          </w:p>
          <w:p w14:paraId="439F4BEF" w14:textId="77777777" w:rsidR="00942DC7" w:rsidRPr="009A6F5B" w:rsidRDefault="00942DC7" w:rsidP="004E1C58">
            <w:pPr>
              <w:pStyle w:val="TableParagraph"/>
              <w:spacing w:before="1"/>
              <w:ind w:left="311"/>
              <w:rPr>
                <w:rFonts w:ascii="Arial" w:hAnsi="Arial" w:cs="Arial"/>
                <w:sz w:val="16"/>
                <w:szCs w:val="16"/>
              </w:rPr>
            </w:pPr>
            <w:r w:rsidRPr="009A6F5B">
              <w:rPr>
                <w:rFonts w:ascii="Arial" w:hAnsi="Arial" w:cs="Arial"/>
                <w:sz w:val="16"/>
                <w:szCs w:val="16"/>
              </w:rPr>
              <w:t>Rărituri</w:t>
            </w:r>
          </w:p>
        </w:tc>
        <w:tc>
          <w:tcPr>
            <w:tcW w:w="1536" w:type="dxa"/>
          </w:tcPr>
          <w:p w14:paraId="5130F1FB" w14:textId="77777777" w:rsidR="00942DC7" w:rsidRPr="009A6F5B" w:rsidRDefault="00942DC7" w:rsidP="004E1C58">
            <w:pPr>
              <w:pStyle w:val="TableParagraph"/>
              <w:rPr>
                <w:rFonts w:ascii="Arial" w:hAnsi="Arial" w:cs="Arial"/>
                <w:b/>
                <w:i/>
                <w:sz w:val="16"/>
                <w:szCs w:val="16"/>
              </w:rPr>
            </w:pPr>
          </w:p>
          <w:p w14:paraId="5DC00213" w14:textId="77777777" w:rsidR="00942DC7" w:rsidRPr="009A6F5B" w:rsidRDefault="00942DC7" w:rsidP="004E1C58">
            <w:pPr>
              <w:pStyle w:val="TableParagraph"/>
              <w:rPr>
                <w:rFonts w:ascii="Arial" w:hAnsi="Arial" w:cs="Arial"/>
                <w:b/>
                <w:i/>
                <w:sz w:val="16"/>
                <w:szCs w:val="16"/>
              </w:rPr>
            </w:pPr>
          </w:p>
          <w:p w14:paraId="2A1C6F37" w14:textId="77777777" w:rsidR="00942DC7" w:rsidRPr="009A6F5B" w:rsidRDefault="00942DC7" w:rsidP="004E1C58">
            <w:pPr>
              <w:pStyle w:val="TableParagraph"/>
              <w:rPr>
                <w:rFonts w:ascii="Arial" w:hAnsi="Arial" w:cs="Arial"/>
                <w:b/>
                <w:i/>
                <w:sz w:val="16"/>
                <w:szCs w:val="16"/>
              </w:rPr>
            </w:pPr>
          </w:p>
          <w:p w14:paraId="1FE3626E" w14:textId="77777777" w:rsidR="00942DC7" w:rsidRPr="009A6F5B" w:rsidRDefault="00942DC7" w:rsidP="004E1C58">
            <w:pPr>
              <w:pStyle w:val="TableParagraph"/>
              <w:spacing w:before="1"/>
              <w:rPr>
                <w:rFonts w:ascii="Arial" w:hAnsi="Arial" w:cs="Arial"/>
                <w:b/>
                <w:i/>
                <w:sz w:val="16"/>
                <w:szCs w:val="16"/>
              </w:rPr>
            </w:pPr>
          </w:p>
          <w:p w14:paraId="7143DA71" w14:textId="77777777" w:rsidR="00942DC7" w:rsidRPr="009A6F5B" w:rsidRDefault="00942DC7" w:rsidP="004E1C58">
            <w:pPr>
              <w:pStyle w:val="TableParagraph"/>
              <w:ind w:left="105"/>
              <w:rPr>
                <w:rFonts w:ascii="Arial" w:hAnsi="Arial" w:cs="Arial"/>
                <w:sz w:val="16"/>
                <w:szCs w:val="16"/>
              </w:rPr>
            </w:pPr>
            <w:r w:rsidRPr="009A6F5B">
              <w:rPr>
                <w:rFonts w:ascii="Arial" w:hAnsi="Arial" w:cs="Arial"/>
                <w:sz w:val="16"/>
                <w:szCs w:val="16"/>
              </w:rPr>
              <w:t>Eliminarea</w:t>
            </w:r>
          </w:p>
          <w:p w14:paraId="53202200" w14:textId="77777777" w:rsidR="00942DC7" w:rsidRPr="009A6F5B" w:rsidRDefault="00942DC7" w:rsidP="004E1C58">
            <w:pPr>
              <w:pStyle w:val="TableParagraph"/>
              <w:spacing w:before="1"/>
              <w:ind w:left="105"/>
              <w:rPr>
                <w:rFonts w:ascii="Arial" w:hAnsi="Arial" w:cs="Arial"/>
                <w:sz w:val="16"/>
                <w:szCs w:val="16"/>
              </w:rPr>
            </w:pPr>
            <w:r w:rsidRPr="009A6F5B">
              <w:rPr>
                <w:rFonts w:ascii="Arial" w:hAnsi="Arial" w:cs="Arial"/>
                <w:sz w:val="16"/>
                <w:szCs w:val="16"/>
              </w:rPr>
              <w:t>vegetației</w:t>
            </w:r>
          </w:p>
        </w:tc>
        <w:tc>
          <w:tcPr>
            <w:tcW w:w="1051" w:type="dxa"/>
            <w:shd w:val="clear" w:color="auto" w:fill="FFFF00"/>
          </w:tcPr>
          <w:p w14:paraId="12C54B12" w14:textId="77777777" w:rsidR="00942DC7" w:rsidRPr="009A6F5B" w:rsidRDefault="00942DC7" w:rsidP="004E1C58">
            <w:pPr>
              <w:pStyle w:val="TableParagraph"/>
              <w:rPr>
                <w:rFonts w:ascii="Arial" w:hAnsi="Arial" w:cs="Arial"/>
                <w:b/>
                <w:i/>
                <w:sz w:val="16"/>
                <w:szCs w:val="16"/>
              </w:rPr>
            </w:pPr>
          </w:p>
          <w:p w14:paraId="35DDA8B0" w14:textId="77777777" w:rsidR="00942DC7" w:rsidRPr="009A6F5B" w:rsidRDefault="00942DC7" w:rsidP="004E1C58">
            <w:pPr>
              <w:pStyle w:val="TableParagraph"/>
              <w:rPr>
                <w:rFonts w:ascii="Arial" w:hAnsi="Arial" w:cs="Arial"/>
                <w:b/>
                <w:i/>
                <w:sz w:val="16"/>
                <w:szCs w:val="16"/>
              </w:rPr>
            </w:pPr>
          </w:p>
          <w:p w14:paraId="139D35CB" w14:textId="77777777" w:rsidR="00942DC7" w:rsidRPr="009A6F5B" w:rsidRDefault="00942DC7" w:rsidP="004E1C58">
            <w:pPr>
              <w:pStyle w:val="TableParagraph"/>
              <w:spacing w:before="1"/>
              <w:rPr>
                <w:rFonts w:ascii="Arial" w:hAnsi="Arial" w:cs="Arial"/>
                <w:b/>
                <w:i/>
                <w:sz w:val="16"/>
                <w:szCs w:val="16"/>
              </w:rPr>
            </w:pPr>
          </w:p>
          <w:p w14:paraId="112555A9" w14:textId="77777777" w:rsidR="00942DC7" w:rsidRPr="009A6F5B" w:rsidRDefault="00942DC7" w:rsidP="004E1C58">
            <w:pPr>
              <w:pStyle w:val="TableParagraph"/>
              <w:ind w:left="110" w:right="78"/>
              <w:rPr>
                <w:rFonts w:ascii="Arial" w:hAnsi="Arial" w:cs="Arial"/>
                <w:sz w:val="16"/>
                <w:szCs w:val="16"/>
              </w:rPr>
            </w:pPr>
            <w:r w:rsidRPr="009A6F5B">
              <w:rPr>
                <w:rFonts w:ascii="Arial" w:hAnsi="Arial" w:cs="Arial"/>
                <w:sz w:val="16"/>
                <w:szCs w:val="16"/>
              </w:rPr>
              <w:t>Perturbare</w:t>
            </w:r>
            <w:r w:rsidRPr="009A6F5B">
              <w:rPr>
                <w:rFonts w:ascii="Arial" w:hAnsi="Arial" w:cs="Arial"/>
                <w:spacing w:val="-47"/>
                <w:sz w:val="16"/>
                <w:szCs w:val="16"/>
              </w:rPr>
              <w:t xml:space="preserve"> </w:t>
            </w:r>
            <w:r w:rsidRPr="009A6F5B">
              <w:rPr>
                <w:rFonts w:ascii="Arial" w:hAnsi="Arial" w:cs="Arial"/>
                <w:sz w:val="16"/>
                <w:szCs w:val="16"/>
              </w:rPr>
              <w:t>activitate</w:t>
            </w:r>
            <w:r w:rsidRPr="009A6F5B">
              <w:rPr>
                <w:rFonts w:ascii="Arial" w:hAnsi="Arial" w:cs="Arial"/>
                <w:spacing w:val="1"/>
                <w:sz w:val="16"/>
                <w:szCs w:val="16"/>
              </w:rPr>
              <w:t xml:space="preserve"> </w:t>
            </w:r>
            <w:r w:rsidRPr="009A6F5B">
              <w:rPr>
                <w:rFonts w:ascii="Arial" w:hAnsi="Arial" w:cs="Arial"/>
                <w:sz w:val="16"/>
                <w:szCs w:val="16"/>
              </w:rPr>
              <w:t>specii</w:t>
            </w:r>
          </w:p>
        </w:tc>
        <w:tc>
          <w:tcPr>
            <w:tcW w:w="1070" w:type="dxa"/>
            <w:shd w:val="clear" w:color="auto" w:fill="00AFF0"/>
          </w:tcPr>
          <w:p w14:paraId="6053EE9D" w14:textId="77777777" w:rsidR="00942DC7" w:rsidRPr="009A6F5B" w:rsidRDefault="00942DC7" w:rsidP="004E1C58">
            <w:pPr>
              <w:pStyle w:val="TableParagraph"/>
              <w:rPr>
                <w:rFonts w:ascii="Arial" w:hAnsi="Arial" w:cs="Arial"/>
                <w:b/>
                <w:i/>
                <w:sz w:val="16"/>
                <w:szCs w:val="16"/>
              </w:rPr>
            </w:pPr>
          </w:p>
          <w:p w14:paraId="0EF5DC0C" w14:textId="77777777" w:rsidR="00942DC7" w:rsidRPr="009A6F5B" w:rsidRDefault="00942DC7" w:rsidP="004E1C58">
            <w:pPr>
              <w:pStyle w:val="TableParagraph"/>
              <w:spacing w:before="1"/>
              <w:rPr>
                <w:rFonts w:ascii="Arial" w:hAnsi="Arial" w:cs="Arial"/>
                <w:b/>
                <w:i/>
                <w:sz w:val="16"/>
                <w:szCs w:val="16"/>
              </w:rPr>
            </w:pPr>
          </w:p>
          <w:p w14:paraId="09077821" w14:textId="77777777" w:rsidR="00942DC7" w:rsidRPr="009A6F5B" w:rsidRDefault="00942DC7" w:rsidP="004E1C58">
            <w:pPr>
              <w:pStyle w:val="TableParagraph"/>
              <w:ind w:left="135" w:right="128"/>
              <w:rPr>
                <w:rFonts w:ascii="Arial" w:hAnsi="Arial" w:cs="Arial"/>
                <w:sz w:val="16"/>
                <w:szCs w:val="16"/>
              </w:rPr>
            </w:pPr>
            <w:r w:rsidRPr="009A6F5B">
              <w:rPr>
                <w:rFonts w:ascii="Arial" w:hAnsi="Arial" w:cs="Arial"/>
                <w:sz w:val="16"/>
                <w:szCs w:val="16"/>
              </w:rPr>
              <w:t>Oferă</w:t>
            </w:r>
            <w:r w:rsidRPr="009A6F5B">
              <w:rPr>
                <w:rFonts w:ascii="Arial" w:hAnsi="Arial" w:cs="Arial"/>
                <w:spacing w:val="1"/>
                <w:sz w:val="16"/>
                <w:szCs w:val="16"/>
              </w:rPr>
              <w:t xml:space="preserve"> </w:t>
            </w:r>
            <w:r w:rsidRPr="009A6F5B">
              <w:rPr>
                <w:rFonts w:ascii="Arial" w:hAnsi="Arial" w:cs="Arial"/>
                <w:sz w:val="16"/>
                <w:szCs w:val="16"/>
              </w:rPr>
              <w:t>adăpost și</w:t>
            </w:r>
            <w:r w:rsidRPr="009A6F5B">
              <w:rPr>
                <w:rFonts w:ascii="Arial" w:hAnsi="Arial" w:cs="Arial"/>
                <w:spacing w:val="-48"/>
                <w:sz w:val="16"/>
                <w:szCs w:val="16"/>
              </w:rPr>
              <w:t xml:space="preserve"> </w:t>
            </w:r>
            <w:r w:rsidRPr="009A6F5B">
              <w:rPr>
                <w:rFonts w:ascii="Arial" w:hAnsi="Arial" w:cs="Arial"/>
                <w:sz w:val="16"/>
                <w:szCs w:val="16"/>
              </w:rPr>
              <w:t>hrană</w:t>
            </w:r>
            <w:r w:rsidRPr="009A6F5B">
              <w:rPr>
                <w:rFonts w:ascii="Arial" w:hAnsi="Arial" w:cs="Arial"/>
                <w:spacing w:val="1"/>
                <w:sz w:val="16"/>
                <w:szCs w:val="16"/>
              </w:rPr>
              <w:t xml:space="preserve"> </w:t>
            </w:r>
            <w:r w:rsidRPr="009A6F5B">
              <w:rPr>
                <w:rFonts w:ascii="Arial" w:hAnsi="Arial" w:cs="Arial"/>
                <w:sz w:val="16"/>
                <w:szCs w:val="16"/>
              </w:rPr>
              <w:t>speciilor</w:t>
            </w:r>
            <w:r w:rsidRPr="009A6F5B">
              <w:rPr>
                <w:rFonts w:ascii="Arial" w:hAnsi="Arial" w:cs="Arial"/>
                <w:spacing w:val="1"/>
                <w:sz w:val="16"/>
                <w:szCs w:val="16"/>
              </w:rPr>
              <w:t xml:space="preserve"> </w:t>
            </w:r>
            <w:r w:rsidRPr="009A6F5B">
              <w:rPr>
                <w:rFonts w:ascii="Arial" w:hAnsi="Arial" w:cs="Arial"/>
                <w:sz w:val="16"/>
                <w:szCs w:val="16"/>
              </w:rPr>
              <w:t>pradă</w:t>
            </w:r>
          </w:p>
        </w:tc>
        <w:tc>
          <w:tcPr>
            <w:tcW w:w="1017" w:type="dxa"/>
            <w:shd w:val="clear" w:color="auto" w:fill="FFFF00"/>
          </w:tcPr>
          <w:p w14:paraId="7E982D33" w14:textId="77777777" w:rsidR="00942DC7" w:rsidRPr="009A6F5B" w:rsidRDefault="00942DC7" w:rsidP="004E1C58">
            <w:pPr>
              <w:pStyle w:val="TableParagraph"/>
              <w:rPr>
                <w:rFonts w:ascii="Arial" w:hAnsi="Arial" w:cs="Arial"/>
                <w:b/>
                <w:i/>
                <w:sz w:val="16"/>
                <w:szCs w:val="16"/>
              </w:rPr>
            </w:pPr>
          </w:p>
          <w:p w14:paraId="2F0B0BF8" w14:textId="77777777" w:rsidR="00942DC7" w:rsidRPr="009A6F5B" w:rsidRDefault="00942DC7" w:rsidP="004E1C58">
            <w:pPr>
              <w:pStyle w:val="TableParagraph"/>
              <w:rPr>
                <w:rFonts w:ascii="Arial" w:hAnsi="Arial" w:cs="Arial"/>
                <w:b/>
                <w:i/>
                <w:sz w:val="16"/>
                <w:szCs w:val="16"/>
              </w:rPr>
            </w:pPr>
          </w:p>
          <w:p w14:paraId="55D6E81C" w14:textId="77777777" w:rsidR="00942DC7" w:rsidRPr="009A6F5B" w:rsidRDefault="00942DC7" w:rsidP="004E1C58">
            <w:pPr>
              <w:pStyle w:val="TableParagraph"/>
              <w:rPr>
                <w:rFonts w:ascii="Arial" w:hAnsi="Arial" w:cs="Arial"/>
                <w:b/>
                <w:i/>
                <w:sz w:val="16"/>
                <w:szCs w:val="16"/>
              </w:rPr>
            </w:pPr>
          </w:p>
          <w:p w14:paraId="30934ACC" w14:textId="77777777" w:rsidR="00942DC7" w:rsidRPr="009A6F5B" w:rsidRDefault="00942DC7" w:rsidP="004E1C58">
            <w:pPr>
              <w:pStyle w:val="TableParagraph"/>
              <w:spacing w:before="1"/>
              <w:rPr>
                <w:rFonts w:ascii="Arial" w:hAnsi="Arial" w:cs="Arial"/>
                <w:b/>
                <w:i/>
                <w:sz w:val="16"/>
                <w:szCs w:val="16"/>
              </w:rPr>
            </w:pPr>
          </w:p>
          <w:p w14:paraId="1DA938AC" w14:textId="77777777" w:rsidR="00942DC7" w:rsidRPr="009A6F5B" w:rsidRDefault="00942DC7" w:rsidP="004E1C58">
            <w:pPr>
              <w:pStyle w:val="TableParagraph"/>
              <w:ind w:left="237" w:right="152" w:hanging="58"/>
              <w:rPr>
                <w:rFonts w:ascii="Arial" w:hAnsi="Arial" w:cs="Arial"/>
                <w:sz w:val="16"/>
                <w:szCs w:val="16"/>
              </w:rPr>
            </w:pPr>
            <w:r w:rsidRPr="009A6F5B">
              <w:rPr>
                <w:rFonts w:ascii="Arial" w:hAnsi="Arial" w:cs="Arial"/>
                <w:sz w:val="16"/>
                <w:szCs w:val="16"/>
              </w:rPr>
              <w:t>Alterare</w:t>
            </w:r>
            <w:r w:rsidRPr="009A6F5B">
              <w:rPr>
                <w:rFonts w:ascii="Arial" w:hAnsi="Arial" w:cs="Arial"/>
                <w:spacing w:val="-48"/>
                <w:sz w:val="16"/>
                <w:szCs w:val="16"/>
              </w:rPr>
              <w:t xml:space="preserve"> </w:t>
            </w:r>
            <w:r w:rsidRPr="009A6F5B">
              <w:rPr>
                <w:rFonts w:ascii="Arial" w:hAnsi="Arial" w:cs="Arial"/>
                <w:sz w:val="16"/>
                <w:szCs w:val="16"/>
              </w:rPr>
              <w:t>habitat</w:t>
            </w:r>
          </w:p>
        </w:tc>
        <w:tc>
          <w:tcPr>
            <w:tcW w:w="993" w:type="dxa"/>
          </w:tcPr>
          <w:p w14:paraId="7FEFD9AD" w14:textId="77777777" w:rsidR="00942DC7" w:rsidRPr="009A6F5B" w:rsidRDefault="00942DC7" w:rsidP="004E1C58">
            <w:pPr>
              <w:pStyle w:val="TableParagraph"/>
              <w:rPr>
                <w:rFonts w:ascii="Arial" w:hAnsi="Arial" w:cs="Arial"/>
                <w:b/>
                <w:i/>
                <w:sz w:val="16"/>
                <w:szCs w:val="16"/>
              </w:rPr>
            </w:pPr>
          </w:p>
          <w:p w14:paraId="2F7EAEB8" w14:textId="77777777" w:rsidR="00942DC7" w:rsidRPr="009A6F5B" w:rsidRDefault="00942DC7" w:rsidP="004E1C58">
            <w:pPr>
              <w:pStyle w:val="TableParagraph"/>
              <w:rPr>
                <w:rFonts w:ascii="Arial" w:hAnsi="Arial" w:cs="Arial"/>
                <w:b/>
                <w:i/>
                <w:sz w:val="16"/>
                <w:szCs w:val="16"/>
              </w:rPr>
            </w:pPr>
          </w:p>
          <w:p w14:paraId="2A019FD6" w14:textId="77777777" w:rsidR="00942DC7" w:rsidRPr="009A6F5B" w:rsidRDefault="00942DC7" w:rsidP="004E1C58">
            <w:pPr>
              <w:pStyle w:val="TableParagraph"/>
              <w:rPr>
                <w:rFonts w:ascii="Arial" w:hAnsi="Arial" w:cs="Arial"/>
                <w:b/>
                <w:i/>
                <w:sz w:val="16"/>
                <w:szCs w:val="16"/>
              </w:rPr>
            </w:pPr>
          </w:p>
          <w:p w14:paraId="1B5DAA2A" w14:textId="77777777" w:rsidR="00942DC7" w:rsidRPr="009A6F5B" w:rsidRDefault="00942DC7" w:rsidP="004E1C58">
            <w:pPr>
              <w:pStyle w:val="TableParagraph"/>
              <w:spacing w:before="1"/>
              <w:rPr>
                <w:rFonts w:ascii="Arial" w:hAnsi="Arial" w:cs="Arial"/>
                <w:b/>
                <w:i/>
                <w:sz w:val="16"/>
                <w:szCs w:val="16"/>
              </w:rPr>
            </w:pPr>
          </w:p>
          <w:p w14:paraId="7355C36E" w14:textId="77777777" w:rsidR="00942DC7" w:rsidRPr="009A6F5B" w:rsidRDefault="00942DC7" w:rsidP="004E1C58">
            <w:pPr>
              <w:pStyle w:val="TableParagraph"/>
              <w:spacing w:before="1"/>
              <w:ind w:right="269"/>
              <w:jc w:val="right"/>
              <w:rPr>
                <w:rFonts w:ascii="Arial" w:hAnsi="Arial" w:cs="Arial"/>
                <w:sz w:val="16"/>
                <w:szCs w:val="16"/>
              </w:rPr>
            </w:pPr>
            <w:r w:rsidRPr="009A6F5B">
              <w:rPr>
                <w:rFonts w:ascii="Arial" w:hAnsi="Arial" w:cs="Arial"/>
                <w:sz w:val="16"/>
                <w:szCs w:val="16"/>
              </w:rPr>
              <w:t>Scurt</w:t>
            </w:r>
          </w:p>
        </w:tc>
        <w:tc>
          <w:tcPr>
            <w:tcW w:w="1070" w:type="dxa"/>
          </w:tcPr>
          <w:p w14:paraId="3C373950" w14:textId="77777777" w:rsidR="00942DC7" w:rsidRPr="009A6F5B" w:rsidRDefault="00942DC7" w:rsidP="004E1C58">
            <w:pPr>
              <w:pStyle w:val="TableParagraph"/>
              <w:rPr>
                <w:rFonts w:ascii="Arial" w:hAnsi="Arial" w:cs="Arial"/>
                <w:b/>
                <w:i/>
                <w:sz w:val="16"/>
                <w:szCs w:val="16"/>
              </w:rPr>
            </w:pPr>
          </w:p>
          <w:p w14:paraId="2D9E90B3" w14:textId="77777777" w:rsidR="00942DC7" w:rsidRPr="009A6F5B" w:rsidRDefault="00942DC7" w:rsidP="004E1C58">
            <w:pPr>
              <w:pStyle w:val="TableParagraph"/>
              <w:rPr>
                <w:rFonts w:ascii="Arial" w:hAnsi="Arial" w:cs="Arial"/>
                <w:b/>
                <w:i/>
                <w:sz w:val="16"/>
                <w:szCs w:val="16"/>
              </w:rPr>
            </w:pPr>
          </w:p>
          <w:p w14:paraId="3721E650" w14:textId="77777777" w:rsidR="00942DC7" w:rsidRPr="009A6F5B" w:rsidRDefault="00942DC7" w:rsidP="004E1C58">
            <w:pPr>
              <w:pStyle w:val="TableParagraph"/>
              <w:spacing w:before="1"/>
              <w:rPr>
                <w:rFonts w:ascii="Arial" w:hAnsi="Arial" w:cs="Arial"/>
                <w:b/>
                <w:i/>
                <w:sz w:val="16"/>
                <w:szCs w:val="16"/>
              </w:rPr>
            </w:pPr>
          </w:p>
          <w:p w14:paraId="2A8D6940" w14:textId="77777777" w:rsidR="00942DC7" w:rsidRPr="009A6F5B" w:rsidRDefault="00942DC7" w:rsidP="004E1C58">
            <w:pPr>
              <w:pStyle w:val="TableParagraph"/>
              <w:ind w:left="109" w:right="91" w:firstLine="43"/>
              <w:jc w:val="both"/>
              <w:rPr>
                <w:rFonts w:ascii="Arial" w:hAnsi="Arial" w:cs="Arial"/>
                <w:sz w:val="16"/>
                <w:szCs w:val="16"/>
              </w:rPr>
            </w:pPr>
            <w:r w:rsidRPr="009A6F5B">
              <w:rPr>
                <w:rFonts w:ascii="Arial" w:hAnsi="Arial" w:cs="Arial"/>
                <w:sz w:val="16"/>
                <w:szCs w:val="16"/>
              </w:rPr>
              <w:t>Suprafața</w:t>
            </w:r>
            <w:r w:rsidRPr="009A6F5B">
              <w:rPr>
                <w:rFonts w:ascii="Arial" w:hAnsi="Arial" w:cs="Arial"/>
                <w:spacing w:val="1"/>
                <w:sz w:val="16"/>
                <w:szCs w:val="16"/>
              </w:rPr>
              <w:t xml:space="preserve"> </w:t>
            </w:r>
            <w:r w:rsidRPr="009A6F5B">
              <w:rPr>
                <w:rFonts w:ascii="Arial" w:hAnsi="Arial" w:cs="Arial"/>
                <w:sz w:val="16"/>
                <w:szCs w:val="16"/>
              </w:rPr>
              <w:t>habitatului</w:t>
            </w:r>
            <w:r w:rsidRPr="009A6F5B">
              <w:rPr>
                <w:rFonts w:ascii="Arial" w:hAnsi="Arial" w:cs="Arial"/>
                <w:spacing w:val="-48"/>
                <w:sz w:val="16"/>
                <w:szCs w:val="16"/>
              </w:rPr>
              <w:t xml:space="preserve"> </w:t>
            </w:r>
            <w:r w:rsidRPr="009A6F5B">
              <w:rPr>
                <w:rFonts w:ascii="Arial" w:hAnsi="Arial" w:cs="Arial"/>
                <w:sz w:val="16"/>
                <w:szCs w:val="16"/>
              </w:rPr>
              <w:t>favorabil</w:t>
            </w:r>
          </w:p>
        </w:tc>
        <w:tc>
          <w:tcPr>
            <w:tcW w:w="1204" w:type="dxa"/>
          </w:tcPr>
          <w:p w14:paraId="0E0B7C18" w14:textId="77777777" w:rsidR="00942DC7" w:rsidRPr="009A6F5B" w:rsidRDefault="00942DC7" w:rsidP="004E1C58">
            <w:pPr>
              <w:pStyle w:val="TableParagraph"/>
              <w:rPr>
                <w:rFonts w:ascii="Arial" w:hAnsi="Arial" w:cs="Arial"/>
                <w:b/>
                <w:sz w:val="16"/>
                <w:szCs w:val="16"/>
              </w:rPr>
            </w:pPr>
          </w:p>
          <w:p w14:paraId="69A44EE7" w14:textId="77777777" w:rsidR="00942DC7" w:rsidRPr="009A6F5B" w:rsidRDefault="00942DC7" w:rsidP="004E1C58">
            <w:pPr>
              <w:pStyle w:val="TableParagraph"/>
              <w:spacing w:before="3"/>
              <w:rPr>
                <w:rFonts w:ascii="Arial" w:hAnsi="Arial" w:cs="Arial"/>
                <w:b/>
                <w:sz w:val="16"/>
                <w:szCs w:val="16"/>
              </w:rPr>
            </w:pPr>
          </w:p>
          <w:p w14:paraId="5F73D7DF" w14:textId="77777777" w:rsidR="00942DC7" w:rsidRPr="009A6F5B" w:rsidRDefault="00942DC7" w:rsidP="004E1C58">
            <w:pPr>
              <w:pStyle w:val="TableParagraph"/>
              <w:spacing w:before="1"/>
              <w:ind w:left="95" w:right="303"/>
              <w:jc w:val="left"/>
              <w:rPr>
                <w:rFonts w:ascii="Arial" w:hAnsi="Arial" w:cs="Arial"/>
                <w:sz w:val="16"/>
                <w:szCs w:val="16"/>
              </w:rPr>
            </w:pPr>
          </w:p>
          <w:p w14:paraId="7A2D6BB0" w14:textId="77777777" w:rsidR="00942DC7" w:rsidRPr="009A6F5B" w:rsidRDefault="00942DC7" w:rsidP="004E1C58">
            <w:pPr>
              <w:pStyle w:val="TableParagraph"/>
              <w:spacing w:before="1"/>
              <w:ind w:left="95" w:right="303"/>
              <w:jc w:val="left"/>
              <w:rPr>
                <w:rFonts w:ascii="Arial" w:hAnsi="Arial" w:cs="Arial"/>
                <w:sz w:val="16"/>
                <w:szCs w:val="16"/>
              </w:rPr>
            </w:pPr>
            <w:r w:rsidRPr="009A6F5B">
              <w:rPr>
                <w:rFonts w:ascii="Arial" w:hAnsi="Arial" w:cs="Arial"/>
                <w:sz w:val="16"/>
                <w:szCs w:val="16"/>
              </w:rPr>
              <w:t>147.05ha-0.4% (bucegi)</w:t>
            </w:r>
          </w:p>
        </w:tc>
        <w:tc>
          <w:tcPr>
            <w:tcW w:w="1161" w:type="dxa"/>
          </w:tcPr>
          <w:p w14:paraId="3B892B6F" w14:textId="77777777" w:rsidR="00942DC7" w:rsidRPr="009A6F5B" w:rsidRDefault="00942DC7" w:rsidP="004E1C58">
            <w:pPr>
              <w:pStyle w:val="TableParagraph"/>
              <w:spacing w:before="138"/>
              <w:ind w:left="159" w:right="132"/>
              <w:rPr>
                <w:rFonts w:ascii="Arial" w:hAnsi="Arial" w:cs="Arial"/>
                <w:sz w:val="16"/>
                <w:szCs w:val="16"/>
              </w:rPr>
            </w:pPr>
            <w:r w:rsidRPr="009A6F5B">
              <w:rPr>
                <w:rFonts w:ascii="Arial" w:hAnsi="Arial" w:cs="Arial"/>
                <w:sz w:val="16"/>
                <w:szCs w:val="16"/>
              </w:rPr>
              <w:t>Procentul</w:t>
            </w:r>
            <w:r w:rsidRPr="009A6F5B">
              <w:rPr>
                <w:rFonts w:ascii="Arial" w:hAnsi="Arial" w:cs="Arial"/>
                <w:spacing w:val="1"/>
                <w:sz w:val="16"/>
                <w:szCs w:val="16"/>
              </w:rPr>
              <w:t xml:space="preserve"> </w:t>
            </w:r>
            <w:r w:rsidRPr="009A6F5B">
              <w:rPr>
                <w:rFonts w:ascii="Arial" w:hAnsi="Arial" w:cs="Arial"/>
                <w:sz w:val="16"/>
                <w:szCs w:val="16"/>
              </w:rPr>
              <w:t>din</w:t>
            </w:r>
            <w:r w:rsidRPr="009A6F5B">
              <w:rPr>
                <w:rFonts w:ascii="Arial" w:hAnsi="Arial" w:cs="Arial"/>
                <w:spacing w:val="1"/>
                <w:sz w:val="16"/>
                <w:szCs w:val="16"/>
              </w:rPr>
              <w:t xml:space="preserve"> </w:t>
            </w:r>
            <w:r w:rsidRPr="009A6F5B">
              <w:rPr>
                <w:rFonts w:ascii="Arial" w:hAnsi="Arial" w:cs="Arial"/>
                <w:sz w:val="16"/>
                <w:szCs w:val="16"/>
              </w:rPr>
              <w:t>suprafața</w:t>
            </w:r>
            <w:r w:rsidRPr="009A6F5B">
              <w:rPr>
                <w:rFonts w:ascii="Arial" w:hAnsi="Arial" w:cs="Arial"/>
                <w:spacing w:val="1"/>
                <w:sz w:val="16"/>
                <w:szCs w:val="16"/>
              </w:rPr>
              <w:t xml:space="preserve"> </w:t>
            </w:r>
            <w:r w:rsidRPr="009A6F5B">
              <w:rPr>
                <w:rFonts w:ascii="Arial" w:hAnsi="Arial" w:cs="Arial"/>
                <w:sz w:val="16"/>
                <w:szCs w:val="16"/>
              </w:rPr>
              <w:t>totală a</w:t>
            </w:r>
            <w:r w:rsidRPr="009A6F5B">
              <w:rPr>
                <w:rFonts w:ascii="Arial" w:hAnsi="Arial" w:cs="Arial"/>
                <w:spacing w:val="1"/>
                <w:sz w:val="16"/>
                <w:szCs w:val="16"/>
              </w:rPr>
              <w:t xml:space="preserve"> </w:t>
            </w:r>
            <w:r w:rsidRPr="009A6F5B">
              <w:rPr>
                <w:rFonts w:ascii="Arial" w:hAnsi="Arial" w:cs="Arial"/>
                <w:sz w:val="16"/>
                <w:szCs w:val="16"/>
              </w:rPr>
              <w:t>habitatului</w:t>
            </w:r>
            <w:r w:rsidRPr="009A6F5B">
              <w:rPr>
                <w:rFonts w:ascii="Arial" w:hAnsi="Arial" w:cs="Arial"/>
                <w:spacing w:val="-47"/>
                <w:sz w:val="16"/>
                <w:szCs w:val="16"/>
              </w:rPr>
              <w:t xml:space="preserve"> </w:t>
            </w:r>
            <w:r w:rsidRPr="009A6F5B">
              <w:rPr>
                <w:rFonts w:ascii="Arial" w:hAnsi="Arial" w:cs="Arial"/>
                <w:sz w:val="16"/>
                <w:szCs w:val="16"/>
              </w:rPr>
              <w:t>favorabil</w:t>
            </w:r>
            <w:r w:rsidRPr="009A6F5B">
              <w:rPr>
                <w:rFonts w:ascii="Arial" w:hAnsi="Arial" w:cs="Arial"/>
                <w:spacing w:val="1"/>
                <w:sz w:val="16"/>
                <w:szCs w:val="16"/>
              </w:rPr>
              <w:t xml:space="preserve"> </w:t>
            </w:r>
            <w:r w:rsidRPr="009A6F5B">
              <w:rPr>
                <w:rFonts w:ascii="Arial" w:hAnsi="Arial" w:cs="Arial"/>
                <w:sz w:val="16"/>
                <w:szCs w:val="16"/>
              </w:rPr>
              <w:t>afectată</w:t>
            </w:r>
          </w:p>
        </w:tc>
      </w:tr>
      <w:tr w:rsidR="00942DC7" w:rsidRPr="009A6F5B" w14:paraId="2ECB2136" w14:textId="77777777" w:rsidTr="004E1C58">
        <w:trPr>
          <w:trHeight w:val="1465"/>
        </w:trPr>
        <w:tc>
          <w:tcPr>
            <w:tcW w:w="1253" w:type="dxa"/>
          </w:tcPr>
          <w:p w14:paraId="6DB9EAE5" w14:textId="77777777" w:rsidR="00942DC7" w:rsidRPr="009A6F5B" w:rsidRDefault="00942DC7" w:rsidP="004E1C58">
            <w:pPr>
              <w:pStyle w:val="TableParagraph"/>
              <w:rPr>
                <w:rFonts w:ascii="Arial" w:hAnsi="Arial" w:cs="Arial"/>
                <w:b/>
                <w:i/>
                <w:sz w:val="16"/>
                <w:szCs w:val="16"/>
              </w:rPr>
            </w:pPr>
          </w:p>
          <w:p w14:paraId="107531FB" w14:textId="77777777" w:rsidR="00942DC7" w:rsidRPr="009A6F5B" w:rsidRDefault="00942DC7" w:rsidP="004E1C58">
            <w:pPr>
              <w:pStyle w:val="TableParagraph"/>
              <w:rPr>
                <w:rFonts w:ascii="Arial" w:hAnsi="Arial" w:cs="Arial"/>
                <w:b/>
                <w:i/>
                <w:sz w:val="16"/>
                <w:szCs w:val="16"/>
              </w:rPr>
            </w:pPr>
          </w:p>
          <w:p w14:paraId="7B0B151D" w14:textId="77777777" w:rsidR="00942DC7" w:rsidRPr="009A6F5B" w:rsidRDefault="00942DC7" w:rsidP="004E1C58">
            <w:pPr>
              <w:pStyle w:val="TableParagraph"/>
              <w:rPr>
                <w:rFonts w:ascii="Arial" w:hAnsi="Arial" w:cs="Arial"/>
                <w:b/>
                <w:i/>
                <w:sz w:val="16"/>
                <w:szCs w:val="16"/>
              </w:rPr>
            </w:pPr>
          </w:p>
          <w:p w14:paraId="7335FCCF" w14:textId="77777777" w:rsidR="00942DC7" w:rsidRPr="009A6F5B" w:rsidRDefault="00942DC7" w:rsidP="004E1C58">
            <w:pPr>
              <w:pStyle w:val="TableParagraph"/>
              <w:spacing w:before="4"/>
              <w:rPr>
                <w:rFonts w:ascii="Arial" w:hAnsi="Arial" w:cs="Arial"/>
                <w:b/>
                <w:i/>
                <w:sz w:val="16"/>
                <w:szCs w:val="16"/>
              </w:rPr>
            </w:pPr>
          </w:p>
          <w:p w14:paraId="79307407" w14:textId="77777777" w:rsidR="00942DC7" w:rsidRPr="009A6F5B" w:rsidRDefault="00942DC7" w:rsidP="004E1C58">
            <w:pPr>
              <w:pStyle w:val="TableParagraph"/>
              <w:ind w:left="114"/>
              <w:rPr>
                <w:rFonts w:ascii="Arial" w:hAnsi="Arial" w:cs="Arial"/>
                <w:sz w:val="16"/>
                <w:szCs w:val="16"/>
              </w:rPr>
            </w:pPr>
            <w:r w:rsidRPr="009A6F5B">
              <w:rPr>
                <w:rFonts w:ascii="Arial" w:hAnsi="Arial" w:cs="Arial"/>
                <w:sz w:val="16"/>
                <w:szCs w:val="16"/>
              </w:rPr>
              <w:t>Tăieri</w:t>
            </w:r>
            <w:r w:rsidRPr="009A6F5B">
              <w:rPr>
                <w:rFonts w:ascii="Arial" w:hAnsi="Arial" w:cs="Arial"/>
                <w:spacing w:val="-2"/>
                <w:sz w:val="16"/>
                <w:szCs w:val="16"/>
              </w:rPr>
              <w:t xml:space="preserve"> </w:t>
            </w:r>
            <w:r w:rsidRPr="009A6F5B">
              <w:rPr>
                <w:rFonts w:ascii="Arial" w:hAnsi="Arial" w:cs="Arial"/>
                <w:sz w:val="16"/>
                <w:szCs w:val="16"/>
              </w:rPr>
              <w:t>igienă</w:t>
            </w:r>
          </w:p>
        </w:tc>
        <w:tc>
          <w:tcPr>
            <w:tcW w:w="1536" w:type="dxa"/>
          </w:tcPr>
          <w:p w14:paraId="52E020DC" w14:textId="77777777" w:rsidR="00942DC7" w:rsidRPr="009A6F5B" w:rsidRDefault="00942DC7" w:rsidP="004E1C58">
            <w:pPr>
              <w:pStyle w:val="TableParagraph"/>
              <w:rPr>
                <w:rFonts w:ascii="Arial" w:hAnsi="Arial" w:cs="Arial"/>
                <w:b/>
                <w:i/>
                <w:sz w:val="16"/>
                <w:szCs w:val="16"/>
              </w:rPr>
            </w:pPr>
          </w:p>
          <w:p w14:paraId="7B597C8C" w14:textId="77777777" w:rsidR="00942DC7" w:rsidRPr="009A6F5B" w:rsidRDefault="00942DC7" w:rsidP="004E1C58">
            <w:pPr>
              <w:pStyle w:val="TableParagraph"/>
              <w:rPr>
                <w:rFonts w:ascii="Arial" w:hAnsi="Arial" w:cs="Arial"/>
                <w:b/>
                <w:i/>
                <w:sz w:val="16"/>
                <w:szCs w:val="16"/>
              </w:rPr>
            </w:pPr>
          </w:p>
          <w:p w14:paraId="330C04E4" w14:textId="77777777" w:rsidR="00942DC7" w:rsidRPr="009A6F5B" w:rsidRDefault="00942DC7" w:rsidP="004E1C58">
            <w:pPr>
              <w:pStyle w:val="TableParagraph"/>
              <w:spacing w:before="4"/>
              <w:rPr>
                <w:rFonts w:ascii="Arial" w:hAnsi="Arial" w:cs="Arial"/>
                <w:b/>
                <w:i/>
                <w:sz w:val="16"/>
                <w:szCs w:val="16"/>
              </w:rPr>
            </w:pPr>
          </w:p>
          <w:p w14:paraId="6F246662" w14:textId="77777777" w:rsidR="00942DC7" w:rsidRPr="009A6F5B" w:rsidRDefault="00942DC7" w:rsidP="004E1C58">
            <w:pPr>
              <w:pStyle w:val="TableParagraph"/>
              <w:ind w:left="105" w:right="79"/>
              <w:rPr>
                <w:rFonts w:ascii="Arial" w:hAnsi="Arial" w:cs="Arial"/>
                <w:sz w:val="16"/>
                <w:szCs w:val="16"/>
              </w:rPr>
            </w:pPr>
            <w:r w:rsidRPr="009A6F5B">
              <w:rPr>
                <w:rFonts w:ascii="Arial" w:hAnsi="Arial" w:cs="Arial"/>
                <w:sz w:val="16"/>
                <w:szCs w:val="16"/>
              </w:rPr>
              <w:t>Eliminarea</w:t>
            </w:r>
            <w:r w:rsidRPr="009A6F5B">
              <w:rPr>
                <w:rFonts w:ascii="Arial" w:hAnsi="Arial" w:cs="Arial"/>
                <w:spacing w:val="1"/>
                <w:sz w:val="16"/>
                <w:szCs w:val="16"/>
              </w:rPr>
              <w:t xml:space="preserve"> </w:t>
            </w:r>
            <w:r w:rsidRPr="009A6F5B">
              <w:rPr>
                <w:rFonts w:ascii="Arial" w:hAnsi="Arial" w:cs="Arial"/>
                <w:sz w:val="16"/>
                <w:szCs w:val="16"/>
              </w:rPr>
              <w:t>arborilor</w:t>
            </w:r>
            <w:r w:rsidRPr="009A6F5B">
              <w:rPr>
                <w:rFonts w:ascii="Arial" w:hAnsi="Arial" w:cs="Arial"/>
                <w:spacing w:val="1"/>
                <w:sz w:val="16"/>
                <w:szCs w:val="16"/>
              </w:rPr>
              <w:t xml:space="preserve"> </w:t>
            </w:r>
            <w:r w:rsidRPr="009A6F5B">
              <w:rPr>
                <w:rFonts w:ascii="Arial" w:hAnsi="Arial" w:cs="Arial"/>
                <w:sz w:val="16"/>
                <w:szCs w:val="16"/>
              </w:rPr>
              <w:t>morti/exemplare</w:t>
            </w:r>
            <w:r w:rsidRPr="009A6F5B">
              <w:rPr>
                <w:rFonts w:ascii="Arial" w:hAnsi="Arial" w:cs="Arial"/>
                <w:spacing w:val="-47"/>
                <w:sz w:val="16"/>
                <w:szCs w:val="16"/>
              </w:rPr>
              <w:t xml:space="preserve"> </w:t>
            </w:r>
            <w:r w:rsidRPr="009A6F5B">
              <w:rPr>
                <w:rFonts w:ascii="Arial" w:hAnsi="Arial" w:cs="Arial"/>
                <w:sz w:val="16"/>
                <w:szCs w:val="16"/>
              </w:rPr>
              <w:t>bolnave</w:t>
            </w:r>
          </w:p>
        </w:tc>
        <w:tc>
          <w:tcPr>
            <w:tcW w:w="1051" w:type="dxa"/>
            <w:shd w:val="clear" w:color="auto" w:fill="FFFF00"/>
          </w:tcPr>
          <w:p w14:paraId="6278A959" w14:textId="77777777" w:rsidR="00942DC7" w:rsidRPr="009A6F5B" w:rsidRDefault="00942DC7" w:rsidP="004E1C58">
            <w:pPr>
              <w:pStyle w:val="TableParagraph"/>
              <w:rPr>
                <w:rFonts w:ascii="Arial" w:hAnsi="Arial" w:cs="Arial"/>
                <w:b/>
                <w:i/>
                <w:sz w:val="16"/>
                <w:szCs w:val="16"/>
              </w:rPr>
            </w:pPr>
          </w:p>
          <w:p w14:paraId="4A059CF7" w14:textId="77777777" w:rsidR="00942DC7" w:rsidRPr="009A6F5B" w:rsidRDefault="00942DC7" w:rsidP="004E1C58">
            <w:pPr>
              <w:pStyle w:val="TableParagraph"/>
              <w:rPr>
                <w:rFonts w:ascii="Arial" w:hAnsi="Arial" w:cs="Arial"/>
                <w:b/>
                <w:i/>
                <w:sz w:val="16"/>
                <w:szCs w:val="16"/>
              </w:rPr>
            </w:pPr>
          </w:p>
          <w:p w14:paraId="54637D35" w14:textId="77777777" w:rsidR="00942DC7" w:rsidRPr="009A6F5B" w:rsidRDefault="00942DC7" w:rsidP="004E1C58">
            <w:pPr>
              <w:pStyle w:val="TableParagraph"/>
              <w:spacing w:before="4"/>
              <w:rPr>
                <w:rFonts w:ascii="Arial" w:hAnsi="Arial" w:cs="Arial"/>
                <w:b/>
                <w:i/>
                <w:sz w:val="16"/>
                <w:szCs w:val="16"/>
              </w:rPr>
            </w:pPr>
          </w:p>
          <w:p w14:paraId="07C72D0E" w14:textId="77777777" w:rsidR="00942DC7" w:rsidRPr="009A6F5B" w:rsidRDefault="00942DC7" w:rsidP="004E1C58">
            <w:pPr>
              <w:pStyle w:val="TableParagraph"/>
              <w:ind w:left="110" w:right="78"/>
              <w:rPr>
                <w:rFonts w:ascii="Arial" w:hAnsi="Arial" w:cs="Arial"/>
                <w:sz w:val="16"/>
                <w:szCs w:val="16"/>
              </w:rPr>
            </w:pPr>
            <w:r w:rsidRPr="009A6F5B">
              <w:rPr>
                <w:rFonts w:ascii="Arial" w:hAnsi="Arial" w:cs="Arial"/>
                <w:sz w:val="16"/>
                <w:szCs w:val="16"/>
              </w:rPr>
              <w:t>Perturbare</w:t>
            </w:r>
            <w:r w:rsidRPr="009A6F5B">
              <w:rPr>
                <w:rFonts w:ascii="Arial" w:hAnsi="Arial" w:cs="Arial"/>
                <w:spacing w:val="-47"/>
                <w:sz w:val="16"/>
                <w:szCs w:val="16"/>
              </w:rPr>
              <w:t xml:space="preserve"> </w:t>
            </w:r>
            <w:r w:rsidRPr="009A6F5B">
              <w:rPr>
                <w:rFonts w:ascii="Arial" w:hAnsi="Arial" w:cs="Arial"/>
                <w:sz w:val="16"/>
                <w:szCs w:val="16"/>
              </w:rPr>
              <w:t>activitate</w:t>
            </w:r>
            <w:r w:rsidRPr="009A6F5B">
              <w:rPr>
                <w:rFonts w:ascii="Arial" w:hAnsi="Arial" w:cs="Arial"/>
                <w:spacing w:val="1"/>
                <w:sz w:val="16"/>
                <w:szCs w:val="16"/>
              </w:rPr>
              <w:t xml:space="preserve"> </w:t>
            </w:r>
            <w:r w:rsidRPr="009A6F5B">
              <w:rPr>
                <w:rFonts w:ascii="Arial" w:hAnsi="Arial" w:cs="Arial"/>
                <w:sz w:val="16"/>
                <w:szCs w:val="16"/>
              </w:rPr>
              <w:t>specii</w:t>
            </w:r>
          </w:p>
        </w:tc>
        <w:tc>
          <w:tcPr>
            <w:tcW w:w="1070" w:type="dxa"/>
            <w:shd w:val="clear" w:color="auto" w:fill="00AFF0"/>
          </w:tcPr>
          <w:p w14:paraId="7F181A8B" w14:textId="77777777" w:rsidR="00942DC7" w:rsidRPr="009A6F5B" w:rsidRDefault="00942DC7" w:rsidP="004E1C58">
            <w:pPr>
              <w:pStyle w:val="TableParagraph"/>
              <w:rPr>
                <w:rFonts w:ascii="Arial" w:hAnsi="Arial" w:cs="Arial"/>
                <w:b/>
                <w:i/>
                <w:sz w:val="16"/>
                <w:szCs w:val="16"/>
              </w:rPr>
            </w:pPr>
          </w:p>
          <w:p w14:paraId="5ABF49FE" w14:textId="77777777" w:rsidR="00942DC7" w:rsidRPr="009A6F5B" w:rsidRDefault="00942DC7" w:rsidP="004E1C58">
            <w:pPr>
              <w:pStyle w:val="TableParagraph"/>
              <w:spacing w:before="3"/>
              <w:rPr>
                <w:rFonts w:ascii="Arial" w:hAnsi="Arial" w:cs="Arial"/>
                <w:b/>
                <w:i/>
                <w:sz w:val="16"/>
                <w:szCs w:val="16"/>
              </w:rPr>
            </w:pPr>
          </w:p>
          <w:p w14:paraId="77868D15" w14:textId="77777777" w:rsidR="00942DC7" w:rsidRPr="009A6F5B" w:rsidRDefault="00942DC7" w:rsidP="004E1C58">
            <w:pPr>
              <w:pStyle w:val="TableParagraph"/>
              <w:ind w:left="135" w:right="128"/>
              <w:rPr>
                <w:rFonts w:ascii="Arial" w:hAnsi="Arial" w:cs="Arial"/>
                <w:sz w:val="16"/>
                <w:szCs w:val="16"/>
              </w:rPr>
            </w:pPr>
            <w:r w:rsidRPr="009A6F5B">
              <w:rPr>
                <w:rFonts w:ascii="Arial" w:hAnsi="Arial" w:cs="Arial"/>
                <w:sz w:val="16"/>
                <w:szCs w:val="16"/>
              </w:rPr>
              <w:t>Oferă</w:t>
            </w:r>
            <w:r w:rsidRPr="009A6F5B">
              <w:rPr>
                <w:rFonts w:ascii="Arial" w:hAnsi="Arial" w:cs="Arial"/>
                <w:spacing w:val="1"/>
                <w:sz w:val="16"/>
                <w:szCs w:val="16"/>
              </w:rPr>
              <w:t xml:space="preserve"> </w:t>
            </w:r>
            <w:r w:rsidRPr="009A6F5B">
              <w:rPr>
                <w:rFonts w:ascii="Arial" w:hAnsi="Arial" w:cs="Arial"/>
                <w:sz w:val="16"/>
                <w:szCs w:val="16"/>
              </w:rPr>
              <w:t>adăpost și</w:t>
            </w:r>
            <w:r w:rsidRPr="009A6F5B">
              <w:rPr>
                <w:rFonts w:ascii="Arial" w:hAnsi="Arial" w:cs="Arial"/>
                <w:spacing w:val="-48"/>
                <w:sz w:val="16"/>
                <w:szCs w:val="16"/>
              </w:rPr>
              <w:t xml:space="preserve"> </w:t>
            </w:r>
            <w:r w:rsidRPr="009A6F5B">
              <w:rPr>
                <w:rFonts w:ascii="Arial" w:hAnsi="Arial" w:cs="Arial"/>
                <w:sz w:val="16"/>
                <w:szCs w:val="16"/>
              </w:rPr>
              <w:t>hrană</w:t>
            </w:r>
            <w:r w:rsidRPr="009A6F5B">
              <w:rPr>
                <w:rFonts w:ascii="Arial" w:hAnsi="Arial" w:cs="Arial"/>
                <w:spacing w:val="1"/>
                <w:sz w:val="16"/>
                <w:szCs w:val="16"/>
              </w:rPr>
              <w:t xml:space="preserve"> </w:t>
            </w:r>
            <w:r w:rsidRPr="009A6F5B">
              <w:rPr>
                <w:rFonts w:ascii="Arial" w:hAnsi="Arial" w:cs="Arial"/>
                <w:sz w:val="16"/>
                <w:szCs w:val="16"/>
              </w:rPr>
              <w:t>speciilor</w:t>
            </w:r>
            <w:r w:rsidRPr="009A6F5B">
              <w:rPr>
                <w:rFonts w:ascii="Arial" w:hAnsi="Arial" w:cs="Arial"/>
                <w:spacing w:val="1"/>
                <w:sz w:val="16"/>
                <w:szCs w:val="16"/>
              </w:rPr>
              <w:t xml:space="preserve"> </w:t>
            </w:r>
            <w:r w:rsidRPr="009A6F5B">
              <w:rPr>
                <w:rFonts w:ascii="Arial" w:hAnsi="Arial" w:cs="Arial"/>
                <w:sz w:val="16"/>
                <w:szCs w:val="16"/>
              </w:rPr>
              <w:t>pradă</w:t>
            </w:r>
          </w:p>
        </w:tc>
        <w:tc>
          <w:tcPr>
            <w:tcW w:w="1017" w:type="dxa"/>
            <w:shd w:val="clear" w:color="auto" w:fill="FFFF00"/>
          </w:tcPr>
          <w:p w14:paraId="7FDF4979" w14:textId="77777777" w:rsidR="00942DC7" w:rsidRPr="009A6F5B" w:rsidRDefault="00942DC7" w:rsidP="004E1C58">
            <w:pPr>
              <w:pStyle w:val="TableParagraph"/>
              <w:rPr>
                <w:rFonts w:ascii="Arial" w:hAnsi="Arial" w:cs="Arial"/>
                <w:b/>
                <w:i/>
                <w:sz w:val="16"/>
                <w:szCs w:val="16"/>
              </w:rPr>
            </w:pPr>
          </w:p>
          <w:p w14:paraId="3412A80F" w14:textId="77777777" w:rsidR="00942DC7" w:rsidRPr="009A6F5B" w:rsidRDefault="00942DC7" w:rsidP="004E1C58">
            <w:pPr>
              <w:pStyle w:val="TableParagraph"/>
              <w:rPr>
                <w:rFonts w:ascii="Arial" w:hAnsi="Arial" w:cs="Arial"/>
                <w:b/>
                <w:i/>
                <w:sz w:val="16"/>
                <w:szCs w:val="16"/>
              </w:rPr>
            </w:pPr>
          </w:p>
          <w:p w14:paraId="4AC62017" w14:textId="77777777" w:rsidR="00942DC7" w:rsidRPr="009A6F5B" w:rsidRDefault="00942DC7" w:rsidP="004E1C58">
            <w:pPr>
              <w:pStyle w:val="TableParagraph"/>
              <w:rPr>
                <w:rFonts w:ascii="Arial" w:hAnsi="Arial" w:cs="Arial"/>
                <w:b/>
                <w:i/>
                <w:sz w:val="16"/>
                <w:szCs w:val="16"/>
              </w:rPr>
            </w:pPr>
          </w:p>
          <w:p w14:paraId="2DC9E7A0" w14:textId="77777777" w:rsidR="00942DC7" w:rsidRPr="009A6F5B" w:rsidRDefault="00942DC7" w:rsidP="004E1C58">
            <w:pPr>
              <w:pStyle w:val="TableParagraph"/>
              <w:spacing w:before="4"/>
              <w:rPr>
                <w:rFonts w:ascii="Arial" w:hAnsi="Arial" w:cs="Arial"/>
                <w:b/>
                <w:i/>
                <w:sz w:val="16"/>
                <w:szCs w:val="16"/>
              </w:rPr>
            </w:pPr>
          </w:p>
          <w:p w14:paraId="35C7B3BA" w14:textId="77777777" w:rsidR="00942DC7" w:rsidRPr="009A6F5B" w:rsidRDefault="00942DC7" w:rsidP="004E1C58">
            <w:pPr>
              <w:pStyle w:val="TableParagraph"/>
              <w:ind w:left="237" w:right="152" w:hanging="58"/>
              <w:rPr>
                <w:rFonts w:ascii="Arial" w:hAnsi="Arial" w:cs="Arial"/>
                <w:sz w:val="16"/>
                <w:szCs w:val="16"/>
              </w:rPr>
            </w:pPr>
            <w:r w:rsidRPr="009A6F5B">
              <w:rPr>
                <w:rFonts w:ascii="Arial" w:hAnsi="Arial" w:cs="Arial"/>
                <w:sz w:val="16"/>
                <w:szCs w:val="16"/>
              </w:rPr>
              <w:t>Alterare</w:t>
            </w:r>
            <w:r w:rsidRPr="009A6F5B">
              <w:rPr>
                <w:rFonts w:ascii="Arial" w:hAnsi="Arial" w:cs="Arial"/>
                <w:spacing w:val="-48"/>
                <w:sz w:val="16"/>
                <w:szCs w:val="16"/>
              </w:rPr>
              <w:t xml:space="preserve"> </w:t>
            </w:r>
            <w:r w:rsidRPr="009A6F5B">
              <w:rPr>
                <w:rFonts w:ascii="Arial" w:hAnsi="Arial" w:cs="Arial"/>
                <w:sz w:val="16"/>
                <w:szCs w:val="16"/>
              </w:rPr>
              <w:t>habitat</w:t>
            </w:r>
          </w:p>
        </w:tc>
        <w:tc>
          <w:tcPr>
            <w:tcW w:w="993" w:type="dxa"/>
          </w:tcPr>
          <w:p w14:paraId="4946AECD" w14:textId="77777777" w:rsidR="00942DC7" w:rsidRPr="009A6F5B" w:rsidRDefault="00942DC7" w:rsidP="004E1C58">
            <w:pPr>
              <w:pStyle w:val="TableParagraph"/>
              <w:rPr>
                <w:rFonts w:ascii="Arial" w:hAnsi="Arial" w:cs="Arial"/>
                <w:b/>
                <w:i/>
                <w:sz w:val="16"/>
                <w:szCs w:val="16"/>
              </w:rPr>
            </w:pPr>
          </w:p>
          <w:p w14:paraId="37ACCC35" w14:textId="77777777" w:rsidR="00942DC7" w:rsidRPr="009A6F5B" w:rsidRDefault="00942DC7" w:rsidP="004E1C58">
            <w:pPr>
              <w:pStyle w:val="TableParagraph"/>
              <w:rPr>
                <w:rFonts w:ascii="Arial" w:hAnsi="Arial" w:cs="Arial"/>
                <w:b/>
                <w:i/>
                <w:sz w:val="16"/>
                <w:szCs w:val="16"/>
              </w:rPr>
            </w:pPr>
          </w:p>
          <w:p w14:paraId="7B22F002" w14:textId="77777777" w:rsidR="00942DC7" w:rsidRPr="009A6F5B" w:rsidRDefault="00942DC7" w:rsidP="004E1C58">
            <w:pPr>
              <w:pStyle w:val="TableParagraph"/>
              <w:rPr>
                <w:rFonts w:ascii="Arial" w:hAnsi="Arial" w:cs="Arial"/>
                <w:b/>
                <w:i/>
                <w:sz w:val="16"/>
                <w:szCs w:val="16"/>
              </w:rPr>
            </w:pPr>
          </w:p>
          <w:p w14:paraId="065E6601" w14:textId="77777777" w:rsidR="00942DC7" w:rsidRPr="009A6F5B" w:rsidRDefault="00942DC7" w:rsidP="004E1C58">
            <w:pPr>
              <w:pStyle w:val="TableParagraph"/>
              <w:spacing w:before="4"/>
              <w:rPr>
                <w:rFonts w:ascii="Arial" w:hAnsi="Arial" w:cs="Arial"/>
                <w:b/>
                <w:i/>
                <w:sz w:val="16"/>
                <w:szCs w:val="16"/>
              </w:rPr>
            </w:pPr>
          </w:p>
          <w:p w14:paraId="6E7BEFC7" w14:textId="77777777" w:rsidR="00942DC7" w:rsidRPr="009A6F5B" w:rsidRDefault="00942DC7" w:rsidP="004E1C58">
            <w:pPr>
              <w:pStyle w:val="TableParagraph"/>
              <w:ind w:left="108"/>
              <w:rPr>
                <w:rFonts w:ascii="Arial" w:hAnsi="Arial" w:cs="Arial"/>
                <w:sz w:val="16"/>
                <w:szCs w:val="16"/>
              </w:rPr>
            </w:pPr>
            <w:r w:rsidRPr="009A6F5B">
              <w:rPr>
                <w:rFonts w:ascii="Arial" w:hAnsi="Arial" w:cs="Arial"/>
                <w:sz w:val="16"/>
                <w:szCs w:val="16"/>
              </w:rPr>
              <w:t>Scurt</w:t>
            </w:r>
          </w:p>
        </w:tc>
        <w:tc>
          <w:tcPr>
            <w:tcW w:w="1070" w:type="dxa"/>
          </w:tcPr>
          <w:p w14:paraId="23AAA712" w14:textId="77777777" w:rsidR="00942DC7" w:rsidRPr="009A6F5B" w:rsidRDefault="00942DC7" w:rsidP="004E1C58">
            <w:pPr>
              <w:pStyle w:val="TableParagraph"/>
              <w:rPr>
                <w:rFonts w:ascii="Arial" w:hAnsi="Arial" w:cs="Arial"/>
                <w:b/>
                <w:i/>
                <w:sz w:val="16"/>
                <w:szCs w:val="16"/>
              </w:rPr>
            </w:pPr>
          </w:p>
          <w:p w14:paraId="64D82817" w14:textId="77777777" w:rsidR="00942DC7" w:rsidRPr="009A6F5B" w:rsidRDefault="00942DC7" w:rsidP="004E1C58">
            <w:pPr>
              <w:pStyle w:val="TableParagraph"/>
              <w:rPr>
                <w:rFonts w:ascii="Arial" w:hAnsi="Arial" w:cs="Arial"/>
                <w:b/>
                <w:i/>
                <w:sz w:val="16"/>
                <w:szCs w:val="16"/>
              </w:rPr>
            </w:pPr>
          </w:p>
          <w:p w14:paraId="5386F04B" w14:textId="77777777" w:rsidR="00942DC7" w:rsidRPr="009A6F5B" w:rsidRDefault="00942DC7" w:rsidP="004E1C58">
            <w:pPr>
              <w:pStyle w:val="TableParagraph"/>
              <w:spacing w:before="4"/>
              <w:rPr>
                <w:rFonts w:ascii="Arial" w:hAnsi="Arial" w:cs="Arial"/>
                <w:b/>
                <w:i/>
                <w:sz w:val="16"/>
                <w:szCs w:val="16"/>
              </w:rPr>
            </w:pPr>
          </w:p>
          <w:p w14:paraId="7ABD4356" w14:textId="77777777" w:rsidR="00942DC7" w:rsidRPr="009A6F5B" w:rsidRDefault="00942DC7" w:rsidP="004E1C58">
            <w:pPr>
              <w:pStyle w:val="TableParagraph"/>
              <w:ind w:left="109" w:right="91" w:firstLine="43"/>
              <w:jc w:val="both"/>
              <w:rPr>
                <w:rFonts w:ascii="Arial" w:hAnsi="Arial" w:cs="Arial"/>
                <w:sz w:val="16"/>
                <w:szCs w:val="16"/>
              </w:rPr>
            </w:pPr>
            <w:r w:rsidRPr="009A6F5B">
              <w:rPr>
                <w:rFonts w:ascii="Arial" w:hAnsi="Arial" w:cs="Arial"/>
                <w:sz w:val="16"/>
                <w:szCs w:val="16"/>
              </w:rPr>
              <w:t>Suprafața</w:t>
            </w:r>
            <w:r w:rsidRPr="009A6F5B">
              <w:rPr>
                <w:rFonts w:ascii="Arial" w:hAnsi="Arial" w:cs="Arial"/>
                <w:spacing w:val="1"/>
                <w:sz w:val="16"/>
                <w:szCs w:val="16"/>
              </w:rPr>
              <w:t xml:space="preserve"> </w:t>
            </w:r>
            <w:r w:rsidRPr="009A6F5B">
              <w:rPr>
                <w:rFonts w:ascii="Arial" w:hAnsi="Arial" w:cs="Arial"/>
                <w:sz w:val="16"/>
                <w:szCs w:val="16"/>
              </w:rPr>
              <w:t>habitatului</w:t>
            </w:r>
            <w:r w:rsidRPr="009A6F5B">
              <w:rPr>
                <w:rFonts w:ascii="Arial" w:hAnsi="Arial" w:cs="Arial"/>
                <w:spacing w:val="-48"/>
                <w:sz w:val="16"/>
                <w:szCs w:val="16"/>
              </w:rPr>
              <w:t xml:space="preserve"> </w:t>
            </w:r>
            <w:r w:rsidRPr="009A6F5B">
              <w:rPr>
                <w:rFonts w:ascii="Arial" w:hAnsi="Arial" w:cs="Arial"/>
                <w:sz w:val="16"/>
                <w:szCs w:val="16"/>
              </w:rPr>
              <w:t>favorabil</w:t>
            </w:r>
          </w:p>
        </w:tc>
        <w:tc>
          <w:tcPr>
            <w:tcW w:w="1204" w:type="dxa"/>
          </w:tcPr>
          <w:p w14:paraId="49CD2F21" w14:textId="77777777" w:rsidR="00942DC7" w:rsidRPr="009A6F5B" w:rsidRDefault="00942DC7" w:rsidP="004E1C58">
            <w:pPr>
              <w:pStyle w:val="TableParagraph"/>
              <w:ind w:left="95" w:right="113"/>
              <w:jc w:val="left"/>
              <w:rPr>
                <w:rFonts w:ascii="Arial" w:hAnsi="Arial" w:cs="Arial"/>
                <w:sz w:val="16"/>
                <w:szCs w:val="16"/>
              </w:rPr>
            </w:pPr>
          </w:p>
          <w:p w14:paraId="5F95EC9D" w14:textId="77777777" w:rsidR="00942DC7" w:rsidRPr="009A6F5B" w:rsidRDefault="00942DC7" w:rsidP="004E1C58">
            <w:pPr>
              <w:pStyle w:val="TableParagraph"/>
              <w:ind w:left="95" w:right="113"/>
              <w:jc w:val="left"/>
              <w:rPr>
                <w:rFonts w:ascii="Arial" w:hAnsi="Arial" w:cs="Arial"/>
                <w:sz w:val="16"/>
                <w:szCs w:val="16"/>
              </w:rPr>
            </w:pPr>
            <w:r w:rsidRPr="009A6F5B">
              <w:rPr>
                <w:rFonts w:ascii="Arial" w:hAnsi="Arial" w:cs="Arial"/>
                <w:sz w:val="16"/>
                <w:szCs w:val="16"/>
              </w:rPr>
              <w:t>40.04ha -0.1% (bucegi)</w:t>
            </w:r>
          </w:p>
        </w:tc>
        <w:tc>
          <w:tcPr>
            <w:tcW w:w="1161" w:type="dxa"/>
          </w:tcPr>
          <w:p w14:paraId="15A324E5" w14:textId="77777777" w:rsidR="00942DC7" w:rsidRPr="009A6F5B" w:rsidRDefault="00942DC7" w:rsidP="004E1C58">
            <w:pPr>
              <w:pStyle w:val="TableParagraph"/>
              <w:spacing w:before="141"/>
              <w:ind w:left="159" w:right="132"/>
              <w:rPr>
                <w:rFonts w:ascii="Arial" w:hAnsi="Arial" w:cs="Arial"/>
                <w:sz w:val="16"/>
                <w:szCs w:val="16"/>
              </w:rPr>
            </w:pPr>
            <w:r w:rsidRPr="009A6F5B">
              <w:rPr>
                <w:rFonts w:ascii="Arial" w:hAnsi="Arial" w:cs="Arial"/>
                <w:sz w:val="16"/>
                <w:szCs w:val="16"/>
              </w:rPr>
              <w:t>Procentul</w:t>
            </w:r>
            <w:r w:rsidRPr="009A6F5B">
              <w:rPr>
                <w:rFonts w:ascii="Arial" w:hAnsi="Arial" w:cs="Arial"/>
                <w:spacing w:val="1"/>
                <w:sz w:val="16"/>
                <w:szCs w:val="16"/>
              </w:rPr>
              <w:t xml:space="preserve"> </w:t>
            </w:r>
            <w:r w:rsidRPr="009A6F5B">
              <w:rPr>
                <w:rFonts w:ascii="Arial" w:hAnsi="Arial" w:cs="Arial"/>
                <w:sz w:val="16"/>
                <w:szCs w:val="16"/>
              </w:rPr>
              <w:t>din</w:t>
            </w:r>
            <w:r w:rsidRPr="009A6F5B">
              <w:rPr>
                <w:rFonts w:ascii="Arial" w:hAnsi="Arial" w:cs="Arial"/>
                <w:spacing w:val="1"/>
                <w:sz w:val="16"/>
                <w:szCs w:val="16"/>
              </w:rPr>
              <w:t xml:space="preserve"> </w:t>
            </w:r>
            <w:r w:rsidRPr="009A6F5B">
              <w:rPr>
                <w:rFonts w:ascii="Arial" w:hAnsi="Arial" w:cs="Arial"/>
                <w:sz w:val="16"/>
                <w:szCs w:val="16"/>
              </w:rPr>
              <w:t>suprafața</w:t>
            </w:r>
            <w:r w:rsidRPr="009A6F5B">
              <w:rPr>
                <w:rFonts w:ascii="Arial" w:hAnsi="Arial" w:cs="Arial"/>
                <w:spacing w:val="1"/>
                <w:sz w:val="16"/>
                <w:szCs w:val="16"/>
              </w:rPr>
              <w:t xml:space="preserve"> </w:t>
            </w:r>
            <w:r w:rsidRPr="009A6F5B">
              <w:rPr>
                <w:rFonts w:ascii="Arial" w:hAnsi="Arial" w:cs="Arial"/>
                <w:sz w:val="16"/>
                <w:szCs w:val="16"/>
              </w:rPr>
              <w:t>totală a</w:t>
            </w:r>
            <w:r w:rsidRPr="009A6F5B">
              <w:rPr>
                <w:rFonts w:ascii="Arial" w:hAnsi="Arial" w:cs="Arial"/>
                <w:spacing w:val="1"/>
                <w:sz w:val="16"/>
                <w:szCs w:val="16"/>
              </w:rPr>
              <w:t xml:space="preserve"> </w:t>
            </w:r>
            <w:r w:rsidRPr="009A6F5B">
              <w:rPr>
                <w:rFonts w:ascii="Arial" w:hAnsi="Arial" w:cs="Arial"/>
                <w:sz w:val="16"/>
                <w:szCs w:val="16"/>
              </w:rPr>
              <w:t>habitatului</w:t>
            </w:r>
            <w:r w:rsidRPr="009A6F5B">
              <w:rPr>
                <w:rFonts w:ascii="Arial" w:hAnsi="Arial" w:cs="Arial"/>
                <w:spacing w:val="-47"/>
                <w:sz w:val="16"/>
                <w:szCs w:val="16"/>
              </w:rPr>
              <w:t xml:space="preserve"> </w:t>
            </w:r>
            <w:r w:rsidRPr="009A6F5B">
              <w:rPr>
                <w:rFonts w:ascii="Arial" w:hAnsi="Arial" w:cs="Arial"/>
                <w:sz w:val="16"/>
                <w:szCs w:val="16"/>
              </w:rPr>
              <w:t>favorabil</w:t>
            </w:r>
            <w:r w:rsidRPr="009A6F5B">
              <w:rPr>
                <w:rFonts w:ascii="Arial" w:hAnsi="Arial" w:cs="Arial"/>
                <w:spacing w:val="1"/>
                <w:sz w:val="16"/>
                <w:szCs w:val="16"/>
              </w:rPr>
              <w:t xml:space="preserve"> </w:t>
            </w:r>
            <w:r w:rsidRPr="009A6F5B">
              <w:rPr>
                <w:rFonts w:ascii="Arial" w:hAnsi="Arial" w:cs="Arial"/>
                <w:sz w:val="16"/>
                <w:szCs w:val="16"/>
              </w:rPr>
              <w:t>afectată</w:t>
            </w:r>
          </w:p>
        </w:tc>
      </w:tr>
      <w:tr w:rsidR="00942DC7" w:rsidRPr="009A6F5B" w14:paraId="393851DA" w14:textId="77777777" w:rsidTr="004E1C58">
        <w:tblPrEx>
          <w:tblLook w:val="04A0" w:firstRow="1" w:lastRow="0" w:firstColumn="1" w:lastColumn="0" w:noHBand="0" w:noVBand="1"/>
        </w:tblPrEx>
        <w:trPr>
          <w:trHeight w:val="2049"/>
        </w:trPr>
        <w:tc>
          <w:tcPr>
            <w:tcW w:w="1253" w:type="dxa"/>
          </w:tcPr>
          <w:p w14:paraId="41C5DB0D" w14:textId="77777777" w:rsidR="00942DC7" w:rsidRPr="009A6F5B" w:rsidRDefault="00942DC7" w:rsidP="004E1C58">
            <w:pPr>
              <w:pStyle w:val="TableParagraph"/>
              <w:rPr>
                <w:rFonts w:ascii="Arial" w:hAnsi="Arial" w:cs="Arial"/>
                <w:sz w:val="16"/>
                <w:szCs w:val="16"/>
              </w:rPr>
            </w:pPr>
          </w:p>
          <w:p w14:paraId="5E7151AB" w14:textId="77777777" w:rsidR="00942DC7" w:rsidRPr="009A6F5B" w:rsidRDefault="00942DC7" w:rsidP="004E1C58">
            <w:pPr>
              <w:pStyle w:val="TableParagraph"/>
              <w:rPr>
                <w:rFonts w:ascii="Arial" w:hAnsi="Arial" w:cs="Arial"/>
                <w:sz w:val="16"/>
                <w:szCs w:val="16"/>
              </w:rPr>
            </w:pPr>
          </w:p>
          <w:p w14:paraId="3C57060E" w14:textId="77777777" w:rsidR="00942DC7" w:rsidRPr="009A6F5B" w:rsidRDefault="00942DC7" w:rsidP="004E1C58">
            <w:pPr>
              <w:pStyle w:val="TableParagraph"/>
              <w:rPr>
                <w:rFonts w:ascii="Arial" w:hAnsi="Arial" w:cs="Arial"/>
                <w:sz w:val="16"/>
                <w:szCs w:val="16"/>
              </w:rPr>
            </w:pPr>
          </w:p>
          <w:p w14:paraId="7190275E" w14:textId="77777777" w:rsidR="00942DC7" w:rsidRPr="009A6F5B" w:rsidRDefault="00942DC7" w:rsidP="004E1C58">
            <w:pPr>
              <w:pStyle w:val="TableParagraph"/>
              <w:spacing w:before="168"/>
              <w:ind w:left="110" w:right="95" w:hanging="7"/>
              <w:rPr>
                <w:rFonts w:ascii="Arial" w:hAnsi="Arial" w:cs="Arial"/>
                <w:sz w:val="16"/>
                <w:szCs w:val="16"/>
              </w:rPr>
            </w:pPr>
            <w:r w:rsidRPr="009A6F5B">
              <w:rPr>
                <w:rFonts w:ascii="Arial" w:hAnsi="Arial" w:cs="Arial"/>
                <w:sz w:val="16"/>
                <w:szCs w:val="16"/>
              </w:rPr>
              <w:t>Lucrări de</w:t>
            </w:r>
            <w:r w:rsidRPr="009A6F5B">
              <w:rPr>
                <w:rFonts w:ascii="Arial" w:hAnsi="Arial" w:cs="Arial"/>
                <w:spacing w:val="1"/>
                <w:sz w:val="16"/>
                <w:szCs w:val="16"/>
              </w:rPr>
              <w:t xml:space="preserve"> </w:t>
            </w:r>
            <w:r w:rsidRPr="009A6F5B">
              <w:rPr>
                <w:rFonts w:ascii="Arial" w:hAnsi="Arial" w:cs="Arial"/>
                <w:sz w:val="16"/>
                <w:szCs w:val="16"/>
              </w:rPr>
              <w:t>ajutorarea</w:t>
            </w:r>
            <w:r w:rsidRPr="009A6F5B">
              <w:rPr>
                <w:rFonts w:ascii="Arial" w:hAnsi="Arial" w:cs="Arial"/>
                <w:spacing w:val="1"/>
                <w:sz w:val="16"/>
                <w:szCs w:val="16"/>
              </w:rPr>
              <w:t xml:space="preserve"> </w:t>
            </w:r>
            <w:r w:rsidRPr="009A6F5B">
              <w:rPr>
                <w:rFonts w:ascii="Arial" w:hAnsi="Arial" w:cs="Arial"/>
                <w:sz w:val="16"/>
                <w:szCs w:val="16"/>
              </w:rPr>
              <w:t>regenerărilor</w:t>
            </w:r>
            <w:r w:rsidRPr="009A6F5B">
              <w:rPr>
                <w:rFonts w:ascii="Arial" w:hAnsi="Arial" w:cs="Arial"/>
                <w:spacing w:val="-47"/>
                <w:sz w:val="16"/>
                <w:szCs w:val="16"/>
              </w:rPr>
              <w:t xml:space="preserve"> </w:t>
            </w:r>
            <w:r w:rsidRPr="009A6F5B">
              <w:rPr>
                <w:rFonts w:ascii="Arial" w:hAnsi="Arial" w:cs="Arial"/>
                <w:sz w:val="16"/>
                <w:szCs w:val="16"/>
              </w:rPr>
              <w:t>naturale</w:t>
            </w:r>
            <w:r w:rsidRPr="009A6F5B">
              <w:rPr>
                <w:rFonts w:ascii="Arial" w:hAnsi="Arial" w:cs="Arial"/>
                <w:spacing w:val="2"/>
                <w:sz w:val="16"/>
                <w:szCs w:val="16"/>
              </w:rPr>
              <w:t xml:space="preserve"> </w:t>
            </w:r>
            <w:r w:rsidRPr="009A6F5B">
              <w:rPr>
                <w:rFonts w:ascii="Arial" w:hAnsi="Arial" w:cs="Arial"/>
                <w:sz w:val="16"/>
                <w:szCs w:val="16"/>
              </w:rPr>
              <w:t>și</w:t>
            </w:r>
            <w:r w:rsidRPr="009A6F5B">
              <w:rPr>
                <w:rFonts w:ascii="Arial" w:hAnsi="Arial" w:cs="Arial"/>
                <w:spacing w:val="1"/>
                <w:sz w:val="16"/>
                <w:szCs w:val="16"/>
              </w:rPr>
              <w:t xml:space="preserve"> </w:t>
            </w:r>
            <w:r w:rsidRPr="009A6F5B">
              <w:rPr>
                <w:rFonts w:ascii="Arial" w:hAnsi="Arial" w:cs="Arial"/>
                <w:sz w:val="16"/>
                <w:szCs w:val="16"/>
              </w:rPr>
              <w:t>împădurire</w:t>
            </w:r>
          </w:p>
        </w:tc>
        <w:tc>
          <w:tcPr>
            <w:tcW w:w="1536" w:type="dxa"/>
          </w:tcPr>
          <w:p w14:paraId="42432AA6" w14:textId="77777777" w:rsidR="00942DC7" w:rsidRPr="009A6F5B" w:rsidRDefault="00942DC7" w:rsidP="004E1C58">
            <w:pPr>
              <w:pStyle w:val="TableParagraph"/>
              <w:spacing w:before="6"/>
              <w:rPr>
                <w:rFonts w:ascii="Arial" w:hAnsi="Arial" w:cs="Arial"/>
                <w:sz w:val="16"/>
                <w:szCs w:val="16"/>
              </w:rPr>
            </w:pPr>
          </w:p>
          <w:p w14:paraId="25C7F28E" w14:textId="77777777" w:rsidR="00942DC7" w:rsidRPr="009A6F5B" w:rsidRDefault="00942DC7" w:rsidP="004E1C58">
            <w:pPr>
              <w:pStyle w:val="TableParagraph"/>
              <w:ind w:left="192" w:right="187"/>
              <w:rPr>
                <w:rFonts w:ascii="Arial" w:hAnsi="Arial" w:cs="Arial"/>
                <w:sz w:val="16"/>
                <w:szCs w:val="16"/>
              </w:rPr>
            </w:pPr>
            <w:r w:rsidRPr="009A6F5B">
              <w:rPr>
                <w:rFonts w:ascii="Arial" w:hAnsi="Arial" w:cs="Arial"/>
                <w:sz w:val="16"/>
                <w:szCs w:val="16"/>
              </w:rPr>
              <w:t>Se modelează</w:t>
            </w:r>
            <w:r w:rsidRPr="009A6F5B">
              <w:rPr>
                <w:rFonts w:ascii="Arial" w:hAnsi="Arial" w:cs="Arial"/>
                <w:spacing w:val="-47"/>
                <w:sz w:val="16"/>
                <w:szCs w:val="16"/>
              </w:rPr>
              <w:t xml:space="preserve"> </w:t>
            </w:r>
            <w:r w:rsidRPr="009A6F5B">
              <w:rPr>
                <w:rFonts w:ascii="Arial" w:hAnsi="Arial" w:cs="Arial"/>
                <w:sz w:val="16"/>
                <w:szCs w:val="16"/>
              </w:rPr>
              <w:t>structura</w:t>
            </w:r>
            <w:r w:rsidRPr="009A6F5B">
              <w:rPr>
                <w:rFonts w:ascii="Arial" w:hAnsi="Arial" w:cs="Arial"/>
                <w:spacing w:val="1"/>
                <w:sz w:val="16"/>
                <w:szCs w:val="16"/>
              </w:rPr>
              <w:t xml:space="preserve"> </w:t>
            </w:r>
            <w:r w:rsidRPr="009A6F5B">
              <w:rPr>
                <w:rFonts w:ascii="Arial" w:hAnsi="Arial" w:cs="Arial"/>
                <w:sz w:val="16"/>
                <w:szCs w:val="16"/>
              </w:rPr>
              <w:t>verticală</w:t>
            </w:r>
            <w:r w:rsidRPr="009A6F5B">
              <w:rPr>
                <w:rFonts w:ascii="Arial" w:hAnsi="Arial" w:cs="Arial"/>
                <w:spacing w:val="3"/>
                <w:sz w:val="16"/>
                <w:szCs w:val="16"/>
              </w:rPr>
              <w:t xml:space="preserve"> </w:t>
            </w:r>
            <w:r w:rsidRPr="009A6F5B">
              <w:rPr>
                <w:rFonts w:ascii="Arial" w:hAnsi="Arial" w:cs="Arial"/>
                <w:sz w:val="16"/>
                <w:szCs w:val="16"/>
              </w:rPr>
              <w:t>și</w:t>
            </w:r>
            <w:r w:rsidRPr="009A6F5B">
              <w:rPr>
                <w:rFonts w:ascii="Arial" w:hAnsi="Arial" w:cs="Arial"/>
                <w:spacing w:val="1"/>
                <w:sz w:val="16"/>
                <w:szCs w:val="16"/>
              </w:rPr>
              <w:t xml:space="preserve"> </w:t>
            </w:r>
            <w:r w:rsidRPr="009A6F5B">
              <w:rPr>
                <w:rFonts w:ascii="Arial" w:hAnsi="Arial" w:cs="Arial"/>
                <w:sz w:val="16"/>
                <w:szCs w:val="16"/>
              </w:rPr>
              <w:t>orizontală a</w:t>
            </w:r>
            <w:r w:rsidRPr="009A6F5B">
              <w:rPr>
                <w:rFonts w:ascii="Arial" w:hAnsi="Arial" w:cs="Arial"/>
                <w:spacing w:val="1"/>
                <w:sz w:val="16"/>
                <w:szCs w:val="16"/>
              </w:rPr>
              <w:t xml:space="preserve"> </w:t>
            </w:r>
            <w:r w:rsidRPr="009A6F5B">
              <w:rPr>
                <w:rFonts w:ascii="Arial" w:hAnsi="Arial" w:cs="Arial"/>
                <w:sz w:val="16"/>
                <w:szCs w:val="16"/>
              </w:rPr>
              <w:t>arboretelor, se</w:t>
            </w:r>
            <w:r w:rsidRPr="009A6F5B">
              <w:rPr>
                <w:rFonts w:ascii="Arial" w:hAnsi="Arial" w:cs="Arial"/>
                <w:spacing w:val="-47"/>
                <w:sz w:val="16"/>
                <w:szCs w:val="16"/>
              </w:rPr>
              <w:t xml:space="preserve"> </w:t>
            </w:r>
            <w:r w:rsidRPr="009A6F5B">
              <w:rPr>
                <w:rFonts w:ascii="Arial" w:hAnsi="Arial" w:cs="Arial"/>
                <w:sz w:val="16"/>
                <w:szCs w:val="16"/>
              </w:rPr>
              <w:t>promovează</w:t>
            </w:r>
            <w:r w:rsidRPr="009A6F5B">
              <w:rPr>
                <w:rFonts w:ascii="Arial" w:hAnsi="Arial" w:cs="Arial"/>
                <w:spacing w:val="1"/>
                <w:sz w:val="16"/>
                <w:szCs w:val="16"/>
              </w:rPr>
              <w:t xml:space="preserve"> </w:t>
            </w:r>
            <w:r w:rsidRPr="009A6F5B">
              <w:rPr>
                <w:rFonts w:ascii="Arial" w:hAnsi="Arial" w:cs="Arial"/>
                <w:sz w:val="16"/>
                <w:szCs w:val="16"/>
              </w:rPr>
              <w:t>instalarea</w:t>
            </w:r>
            <w:r w:rsidRPr="009A6F5B">
              <w:rPr>
                <w:rFonts w:ascii="Arial" w:hAnsi="Arial" w:cs="Arial"/>
                <w:spacing w:val="1"/>
                <w:sz w:val="16"/>
                <w:szCs w:val="16"/>
              </w:rPr>
              <w:t xml:space="preserve"> </w:t>
            </w:r>
            <w:r w:rsidRPr="009A6F5B">
              <w:rPr>
                <w:rFonts w:ascii="Arial" w:hAnsi="Arial" w:cs="Arial"/>
                <w:sz w:val="16"/>
                <w:szCs w:val="16"/>
              </w:rPr>
              <w:t>semințișului</w:t>
            </w:r>
            <w:r w:rsidRPr="009A6F5B">
              <w:rPr>
                <w:rFonts w:ascii="Arial" w:hAnsi="Arial" w:cs="Arial"/>
                <w:spacing w:val="1"/>
                <w:sz w:val="16"/>
                <w:szCs w:val="16"/>
              </w:rPr>
              <w:t xml:space="preserve"> </w:t>
            </w:r>
            <w:r w:rsidRPr="009A6F5B">
              <w:rPr>
                <w:rFonts w:ascii="Arial" w:hAnsi="Arial" w:cs="Arial"/>
                <w:sz w:val="16"/>
                <w:szCs w:val="16"/>
              </w:rPr>
              <w:t>natural în mai</w:t>
            </w:r>
            <w:r w:rsidRPr="009A6F5B">
              <w:rPr>
                <w:rFonts w:ascii="Arial" w:hAnsi="Arial" w:cs="Arial"/>
                <w:spacing w:val="-47"/>
                <w:sz w:val="16"/>
                <w:szCs w:val="16"/>
              </w:rPr>
              <w:t xml:space="preserve"> </w:t>
            </w:r>
            <w:r w:rsidRPr="009A6F5B">
              <w:rPr>
                <w:rFonts w:ascii="Arial" w:hAnsi="Arial" w:cs="Arial"/>
                <w:sz w:val="16"/>
                <w:szCs w:val="16"/>
              </w:rPr>
              <w:t>multe</w:t>
            </w:r>
            <w:r w:rsidRPr="009A6F5B">
              <w:rPr>
                <w:rFonts w:ascii="Arial" w:hAnsi="Arial" w:cs="Arial"/>
                <w:spacing w:val="-2"/>
                <w:sz w:val="16"/>
                <w:szCs w:val="16"/>
              </w:rPr>
              <w:t xml:space="preserve"> </w:t>
            </w:r>
            <w:r w:rsidRPr="009A6F5B">
              <w:rPr>
                <w:rFonts w:ascii="Arial" w:hAnsi="Arial" w:cs="Arial"/>
                <w:sz w:val="16"/>
                <w:szCs w:val="16"/>
              </w:rPr>
              <w:t>etape</w:t>
            </w:r>
          </w:p>
        </w:tc>
        <w:tc>
          <w:tcPr>
            <w:tcW w:w="1051" w:type="dxa"/>
            <w:shd w:val="clear" w:color="auto" w:fill="00B0F0"/>
          </w:tcPr>
          <w:p w14:paraId="02B0F9AC" w14:textId="77777777" w:rsidR="00942DC7" w:rsidRPr="009A6F5B" w:rsidRDefault="00942DC7" w:rsidP="004E1C58">
            <w:pPr>
              <w:pStyle w:val="TableParagraph"/>
              <w:rPr>
                <w:rFonts w:ascii="Arial" w:hAnsi="Arial" w:cs="Arial"/>
                <w:sz w:val="16"/>
                <w:szCs w:val="16"/>
              </w:rPr>
            </w:pPr>
          </w:p>
          <w:p w14:paraId="5A66E4EB" w14:textId="77777777" w:rsidR="00942DC7" w:rsidRPr="009A6F5B" w:rsidRDefault="00942DC7" w:rsidP="004E1C58">
            <w:pPr>
              <w:pStyle w:val="TableParagraph"/>
              <w:rPr>
                <w:rFonts w:ascii="Arial" w:hAnsi="Arial" w:cs="Arial"/>
                <w:sz w:val="16"/>
                <w:szCs w:val="16"/>
              </w:rPr>
            </w:pPr>
          </w:p>
          <w:p w14:paraId="3868F65F" w14:textId="77777777" w:rsidR="00942DC7" w:rsidRPr="009A6F5B" w:rsidRDefault="00942DC7" w:rsidP="004E1C58">
            <w:pPr>
              <w:pStyle w:val="TableParagraph"/>
              <w:rPr>
                <w:rFonts w:ascii="Arial" w:hAnsi="Arial" w:cs="Arial"/>
                <w:sz w:val="16"/>
                <w:szCs w:val="16"/>
              </w:rPr>
            </w:pPr>
          </w:p>
          <w:p w14:paraId="2DC073AE" w14:textId="77777777" w:rsidR="00942DC7" w:rsidRPr="009A6F5B" w:rsidRDefault="00942DC7" w:rsidP="004E1C58">
            <w:pPr>
              <w:pStyle w:val="TableParagraph"/>
              <w:rPr>
                <w:rFonts w:ascii="Arial" w:hAnsi="Arial" w:cs="Arial"/>
                <w:sz w:val="16"/>
                <w:szCs w:val="16"/>
              </w:rPr>
            </w:pPr>
          </w:p>
          <w:p w14:paraId="4B229388" w14:textId="77777777" w:rsidR="00942DC7" w:rsidRPr="009A6F5B" w:rsidRDefault="00942DC7" w:rsidP="004E1C58">
            <w:pPr>
              <w:pStyle w:val="TableParagraph"/>
              <w:spacing w:before="7"/>
              <w:rPr>
                <w:rFonts w:ascii="Arial" w:hAnsi="Arial" w:cs="Arial"/>
                <w:sz w:val="16"/>
                <w:szCs w:val="16"/>
              </w:rPr>
            </w:pPr>
          </w:p>
          <w:p w14:paraId="0882A087" w14:textId="77777777" w:rsidR="00942DC7" w:rsidRPr="009A6F5B" w:rsidRDefault="00942DC7" w:rsidP="004E1C58">
            <w:pPr>
              <w:pStyle w:val="TableParagraph"/>
              <w:spacing w:before="1"/>
              <w:ind w:left="110" w:right="255"/>
              <w:rPr>
                <w:rFonts w:ascii="Arial" w:hAnsi="Arial" w:cs="Arial"/>
                <w:sz w:val="16"/>
                <w:szCs w:val="16"/>
              </w:rPr>
            </w:pPr>
            <w:r w:rsidRPr="009A6F5B">
              <w:rPr>
                <w:rFonts w:ascii="Arial" w:hAnsi="Arial" w:cs="Arial"/>
                <w:sz w:val="16"/>
                <w:szCs w:val="16"/>
              </w:rPr>
              <w:t>Alterare</w:t>
            </w:r>
            <w:r w:rsidRPr="009A6F5B">
              <w:rPr>
                <w:rFonts w:ascii="Arial" w:hAnsi="Arial" w:cs="Arial"/>
                <w:spacing w:val="-48"/>
                <w:sz w:val="16"/>
                <w:szCs w:val="16"/>
              </w:rPr>
              <w:t xml:space="preserve"> </w:t>
            </w:r>
            <w:r w:rsidRPr="009A6F5B">
              <w:rPr>
                <w:rFonts w:ascii="Arial" w:hAnsi="Arial" w:cs="Arial"/>
                <w:sz w:val="16"/>
                <w:szCs w:val="16"/>
              </w:rPr>
              <w:t>habitat</w:t>
            </w:r>
          </w:p>
        </w:tc>
        <w:tc>
          <w:tcPr>
            <w:tcW w:w="1070" w:type="dxa"/>
            <w:shd w:val="clear" w:color="auto" w:fill="00B0F0"/>
          </w:tcPr>
          <w:p w14:paraId="1654FF89" w14:textId="77777777" w:rsidR="00942DC7" w:rsidRPr="009A6F5B" w:rsidRDefault="00942DC7" w:rsidP="004E1C58">
            <w:pPr>
              <w:pStyle w:val="TableParagraph"/>
              <w:rPr>
                <w:rFonts w:ascii="Arial" w:hAnsi="Arial" w:cs="Arial"/>
                <w:sz w:val="16"/>
                <w:szCs w:val="16"/>
              </w:rPr>
            </w:pPr>
          </w:p>
          <w:p w14:paraId="55DBEFDA" w14:textId="77777777" w:rsidR="00942DC7" w:rsidRPr="009A6F5B" w:rsidRDefault="00942DC7" w:rsidP="004E1C58">
            <w:pPr>
              <w:pStyle w:val="TableParagraph"/>
              <w:rPr>
                <w:rFonts w:ascii="Arial" w:hAnsi="Arial" w:cs="Arial"/>
                <w:sz w:val="16"/>
                <w:szCs w:val="16"/>
              </w:rPr>
            </w:pPr>
          </w:p>
          <w:p w14:paraId="718D6A2A" w14:textId="77777777" w:rsidR="00942DC7" w:rsidRPr="009A6F5B" w:rsidRDefault="00942DC7" w:rsidP="004E1C58">
            <w:pPr>
              <w:pStyle w:val="TableParagraph"/>
              <w:rPr>
                <w:rFonts w:ascii="Arial" w:hAnsi="Arial" w:cs="Arial"/>
                <w:sz w:val="16"/>
                <w:szCs w:val="16"/>
              </w:rPr>
            </w:pPr>
          </w:p>
          <w:p w14:paraId="592EC3A5" w14:textId="77777777" w:rsidR="00942DC7" w:rsidRPr="009A6F5B" w:rsidRDefault="00942DC7" w:rsidP="004E1C58">
            <w:pPr>
              <w:pStyle w:val="TableParagraph"/>
              <w:rPr>
                <w:rFonts w:ascii="Arial" w:hAnsi="Arial" w:cs="Arial"/>
                <w:sz w:val="16"/>
                <w:szCs w:val="16"/>
              </w:rPr>
            </w:pPr>
          </w:p>
          <w:p w14:paraId="72146A7A" w14:textId="77777777" w:rsidR="00942DC7" w:rsidRPr="009A6F5B" w:rsidRDefault="00942DC7" w:rsidP="004E1C58">
            <w:pPr>
              <w:pStyle w:val="TableParagraph"/>
              <w:spacing w:before="145"/>
              <w:ind w:left="106" w:right="94" w:firstLine="24"/>
              <w:jc w:val="both"/>
              <w:rPr>
                <w:rFonts w:ascii="Arial" w:hAnsi="Arial" w:cs="Arial"/>
                <w:sz w:val="16"/>
                <w:szCs w:val="16"/>
              </w:rPr>
            </w:pPr>
            <w:r w:rsidRPr="009A6F5B">
              <w:rPr>
                <w:rFonts w:ascii="Arial" w:hAnsi="Arial" w:cs="Arial"/>
                <w:sz w:val="16"/>
                <w:szCs w:val="16"/>
              </w:rPr>
              <w:t>Refacerea</w:t>
            </w:r>
            <w:r w:rsidRPr="009A6F5B">
              <w:rPr>
                <w:rFonts w:ascii="Arial" w:hAnsi="Arial" w:cs="Arial"/>
                <w:spacing w:val="-48"/>
                <w:sz w:val="16"/>
                <w:szCs w:val="16"/>
              </w:rPr>
              <w:t xml:space="preserve"> </w:t>
            </w:r>
            <w:r w:rsidRPr="009A6F5B">
              <w:rPr>
                <w:rFonts w:ascii="Arial" w:hAnsi="Arial" w:cs="Arial"/>
                <w:sz w:val="16"/>
                <w:szCs w:val="16"/>
              </w:rPr>
              <w:t>habitatului</w:t>
            </w:r>
            <w:r w:rsidRPr="009A6F5B">
              <w:rPr>
                <w:rFonts w:ascii="Arial" w:hAnsi="Arial" w:cs="Arial"/>
                <w:spacing w:val="-48"/>
                <w:sz w:val="16"/>
                <w:szCs w:val="16"/>
              </w:rPr>
              <w:t xml:space="preserve"> </w:t>
            </w:r>
            <w:r w:rsidRPr="009A6F5B">
              <w:rPr>
                <w:rFonts w:ascii="Arial" w:hAnsi="Arial" w:cs="Arial"/>
                <w:sz w:val="16"/>
                <w:szCs w:val="16"/>
              </w:rPr>
              <w:t>favorabil</w:t>
            </w:r>
          </w:p>
        </w:tc>
        <w:tc>
          <w:tcPr>
            <w:tcW w:w="1017" w:type="dxa"/>
          </w:tcPr>
          <w:p w14:paraId="1445CCD9" w14:textId="77777777" w:rsidR="00942DC7" w:rsidRPr="009A6F5B" w:rsidRDefault="00942DC7" w:rsidP="004E1C58">
            <w:pPr>
              <w:pStyle w:val="TableParagraph"/>
              <w:rPr>
                <w:rFonts w:ascii="Arial" w:hAnsi="Arial" w:cs="Arial"/>
                <w:sz w:val="16"/>
                <w:szCs w:val="16"/>
              </w:rPr>
            </w:pPr>
          </w:p>
          <w:p w14:paraId="54D0647E" w14:textId="77777777" w:rsidR="00942DC7" w:rsidRPr="009A6F5B" w:rsidRDefault="00942DC7" w:rsidP="004E1C58">
            <w:pPr>
              <w:pStyle w:val="TableParagraph"/>
              <w:rPr>
                <w:rFonts w:ascii="Arial" w:hAnsi="Arial" w:cs="Arial"/>
                <w:sz w:val="16"/>
                <w:szCs w:val="16"/>
              </w:rPr>
            </w:pPr>
          </w:p>
          <w:p w14:paraId="59AC106F" w14:textId="77777777" w:rsidR="00942DC7" w:rsidRPr="009A6F5B" w:rsidRDefault="00942DC7" w:rsidP="004E1C58">
            <w:pPr>
              <w:pStyle w:val="TableParagraph"/>
              <w:rPr>
                <w:rFonts w:ascii="Arial" w:hAnsi="Arial" w:cs="Arial"/>
                <w:sz w:val="16"/>
                <w:szCs w:val="16"/>
              </w:rPr>
            </w:pPr>
          </w:p>
          <w:p w14:paraId="38FF6A49" w14:textId="77777777" w:rsidR="00942DC7" w:rsidRPr="009A6F5B" w:rsidRDefault="00942DC7" w:rsidP="004E1C58">
            <w:pPr>
              <w:pStyle w:val="TableParagraph"/>
              <w:rPr>
                <w:rFonts w:ascii="Arial" w:hAnsi="Arial" w:cs="Arial"/>
                <w:sz w:val="16"/>
                <w:szCs w:val="16"/>
              </w:rPr>
            </w:pPr>
          </w:p>
          <w:p w14:paraId="399D44F1" w14:textId="77777777" w:rsidR="00942DC7" w:rsidRPr="009A6F5B" w:rsidRDefault="00942DC7" w:rsidP="004E1C58">
            <w:pPr>
              <w:pStyle w:val="TableParagraph"/>
              <w:spacing w:before="8"/>
              <w:rPr>
                <w:rFonts w:ascii="Arial" w:hAnsi="Arial" w:cs="Arial"/>
                <w:sz w:val="16"/>
                <w:szCs w:val="16"/>
              </w:rPr>
            </w:pPr>
          </w:p>
          <w:p w14:paraId="616AA3E5" w14:textId="77777777" w:rsidR="00942DC7" w:rsidRPr="009A6F5B" w:rsidRDefault="00942DC7" w:rsidP="004E1C58">
            <w:pPr>
              <w:pStyle w:val="TableParagraph"/>
              <w:ind w:left="5"/>
              <w:rPr>
                <w:rFonts w:ascii="Arial" w:hAnsi="Arial" w:cs="Arial"/>
                <w:sz w:val="16"/>
                <w:szCs w:val="16"/>
              </w:rPr>
            </w:pPr>
            <w:r w:rsidRPr="009A6F5B">
              <w:rPr>
                <w:rFonts w:ascii="Arial" w:hAnsi="Arial" w:cs="Arial"/>
                <w:sz w:val="16"/>
                <w:szCs w:val="16"/>
              </w:rPr>
              <w:t>-</w:t>
            </w:r>
          </w:p>
        </w:tc>
        <w:tc>
          <w:tcPr>
            <w:tcW w:w="993" w:type="dxa"/>
          </w:tcPr>
          <w:p w14:paraId="531E79EF" w14:textId="77777777" w:rsidR="00942DC7" w:rsidRPr="009A6F5B" w:rsidRDefault="00942DC7" w:rsidP="004E1C58">
            <w:pPr>
              <w:pStyle w:val="TableParagraph"/>
              <w:rPr>
                <w:rFonts w:ascii="Arial" w:hAnsi="Arial" w:cs="Arial"/>
                <w:sz w:val="16"/>
                <w:szCs w:val="16"/>
              </w:rPr>
            </w:pPr>
          </w:p>
          <w:p w14:paraId="53389553" w14:textId="77777777" w:rsidR="00942DC7" w:rsidRPr="009A6F5B" w:rsidRDefault="00942DC7" w:rsidP="004E1C58">
            <w:pPr>
              <w:pStyle w:val="TableParagraph"/>
              <w:rPr>
                <w:rFonts w:ascii="Arial" w:hAnsi="Arial" w:cs="Arial"/>
                <w:sz w:val="16"/>
                <w:szCs w:val="16"/>
              </w:rPr>
            </w:pPr>
          </w:p>
          <w:p w14:paraId="3CC56047" w14:textId="77777777" w:rsidR="00942DC7" w:rsidRPr="009A6F5B" w:rsidRDefault="00942DC7" w:rsidP="004E1C58">
            <w:pPr>
              <w:pStyle w:val="TableParagraph"/>
              <w:rPr>
                <w:rFonts w:ascii="Arial" w:hAnsi="Arial" w:cs="Arial"/>
                <w:sz w:val="16"/>
                <w:szCs w:val="16"/>
              </w:rPr>
            </w:pPr>
          </w:p>
          <w:p w14:paraId="7B0B5670" w14:textId="77777777" w:rsidR="00942DC7" w:rsidRPr="009A6F5B" w:rsidRDefault="00942DC7" w:rsidP="004E1C58">
            <w:pPr>
              <w:pStyle w:val="TableParagraph"/>
              <w:rPr>
                <w:rFonts w:ascii="Arial" w:hAnsi="Arial" w:cs="Arial"/>
                <w:sz w:val="16"/>
                <w:szCs w:val="16"/>
              </w:rPr>
            </w:pPr>
          </w:p>
          <w:p w14:paraId="7CFFEDEF" w14:textId="77777777" w:rsidR="00942DC7" w:rsidRPr="009A6F5B" w:rsidRDefault="00942DC7" w:rsidP="004E1C58">
            <w:pPr>
              <w:pStyle w:val="TableParagraph"/>
              <w:spacing w:before="8"/>
              <w:rPr>
                <w:rFonts w:ascii="Arial" w:hAnsi="Arial" w:cs="Arial"/>
                <w:sz w:val="16"/>
                <w:szCs w:val="16"/>
              </w:rPr>
            </w:pPr>
          </w:p>
          <w:p w14:paraId="0157F5B8" w14:textId="77777777" w:rsidR="00942DC7" w:rsidRPr="009A6F5B" w:rsidRDefault="00942DC7" w:rsidP="004E1C58">
            <w:pPr>
              <w:pStyle w:val="TableParagraph"/>
              <w:ind w:left="286"/>
              <w:rPr>
                <w:rFonts w:ascii="Arial" w:hAnsi="Arial" w:cs="Arial"/>
                <w:sz w:val="16"/>
                <w:szCs w:val="16"/>
              </w:rPr>
            </w:pPr>
            <w:r w:rsidRPr="009A6F5B">
              <w:rPr>
                <w:rFonts w:ascii="Arial" w:hAnsi="Arial" w:cs="Arial"/>
                <w:sz w:val="16"/>
                <w:szCs w:val="16"/>
              </w:rPr>
              <w:t>Lung</w:t>
            </w:r>
          </w:p>
        </w:tc>
        <w:tc>
          <w:tcPr>
            <w:tcW w:w="1070" w:type="dxa"/>
          </w:tcPr>
          <w:p w14:paraId="267A4C1E" w14:textId="77777777" w:rsidR="00942DC7" w:rsidRPr="009A6F5B" w:rsidRDefault="00942DC7" w:rsidP="004E1C58">
            <w:pPr>
              <w:pStyle w:val="TableParagraph"/>
              <w:rPr>
                <w:rFonts w:ascii="Arial" w:hAnsi="Arial" w:cs="Arial"/>
                <w:sz w:val="16"/>
                <w:szCs w:val="16"/>
              </w:rPr>
            </w:pPr>
          </w:p>
          <w:p w14:paraId="3CC6DE30" w14:textId="77777777" w:rsidR="00942DC7" w:rsidRPr="009A6F5B" w:rsidRDefault="00942DC7" w:rsidP="004E1C58">
            <w:pPr>
              <w:pStyle w:val="TableParagraph"/>
              <w:rPr>
                <w:rFonts w:ascii="Arial" w:hAnsi="Arial" w:cs="Arial"/>
                <w:sz w:val="16"/>
                <w:szCs w:val="16"/>
              </w:rPr>
            </w:pPr>
          </w:p>
          <w:p w14:paraId="34469AC3" w14:textId="77777777" w:rsidR="00942DC7" w:rsidRPr="009A6F5B" w:rsidRDefault="00942DC7" w:rsidP="004E1C58">
            <w:pPr>
              <w:pStyle w:val="TableParagraph"/>
              <w:rPr>
                <w:rFonts w:ascii="Arial" w:hAnsi="Arial" w:cs="Arial"/>
                <w:sz w:val="16"/>
                <w:szCs w:val="16"/>
              </w:rPr>
            </w:pPr>
          </w:p>
          <w:p w14:paraId="13ABF95E" w14:textId="77777777" w:rsidR="00942DC7" w:rsidRPr="009A6F5B" w:rsidRDefault="00942DC7" w:rsidP="004E1C58">
            <w:pPr>
              <w:pStyle w:val="TableParagraph"/>
              <w:rPr>
                <w:rFonts w:ascii="Arial" w:hAnsi="Arial" w:cs="Arial"/>
                <w:sz w:val="16"/>
                <w:szCs w:val="16"/>
              </w:rPr>
            </w:pPr>
          </w:p>
          <w:p w14:paraId="478A4C69" w14:textId="77777777" w:rsidR="00942DC7" w:rsidRPr="009A6F5B" w:rsidRDefault="00942DC7" w:rsidP="004E1C58">
            <w:pPr>
              <w:pStyle w:val="TableParagraph"/>
              <w:spacing w:before="145"/>
              <w:ind w:left="109" w:right="91" w:firstLine="43"/>
              <w:jc w:val="both"/>
              <w:rPr>
                <w:rFonts w:ascii="Arial" w:hAnsi="Arial" w:cs="Arial"/>
                <w:sz w:val="16"/>
                <w:szCs w:val="16"/>
              </w:rPr>
            </w:pPr>
            <w:r w:rsidRPr="009A6F5B">
              <w:rPr>
                <w:rFonts w:ascii="Arial" w:hAnsi="Arial" w:cs="Arial"/>
                <w:sz w:val="16"/>
                <w:szCs w:val="16"/>
              </w:rPr>
              <w:t>Suprafața</w:t>
            </w:r>
            <w:r w:rsidRPr="009A6F5B">
              <w:rPr>
                <w:rFonts w:ascii="Arial" w:hAnsi="Arial" w:cs="Arial"/>
                <w:spacing w:val="1"/>
                <w:sz w:val="16"/>
                <w:szCs w:val="16"/>
              </w:rPr>
              <w:t xml:space="preserve"> </w:t>
            </w:r>
            <w:r w:rsidRPr="009A6F5B">
              <w:rPr>
                <w:rFonts w:ascii="Arial" w:hAnsi="Arial" w:cs="Arial"/>
                <w:sz w:val="16"/>
                <w:szCs w:val="16"/>
              </w:rPr>
              <w:t>habitatului</w:t>
            </w:r>
            <w:r w:rsidRPr="009A6F5B">
              <w:rPr>
                <w:rFonts w:ascii="Arial" w:hAnsi="Arial" w:cs="Arial"/>
                <w:spacing w:val="-48"/>
                <w:sz w:val="16"/>
                <w:szCs w:val="16"/>
              </w:rPr>
              <w:t xml:space="preserve"> </w:t>
            </w:r>
            <w:r w:rsidRPr="009A6F5B">
              <w:rPr>
                <w:rFonts w:ascii="Arial" w:hAnsi="Arial" w:cs="Arial"/>
                <w:sz w:val="16"/>
                <w:szCs w:val="16"/>
              </w:rPr>
              <w:t>favorabil</w:t>
            </w:r>
          </w:p>
        </w:tc>
        <w:tc>
          <w:tcPr>
            <w:tcW w:w="1204" w:type="dxa"/>
          </w:tcPr>
          <w:p w14:paraId="1FA23A01" w14:textId="77777777" w:rsidR="00942DC7" w:rsidRPr="009A6F5B" w:rsidRDefault="00942DC7" w:rsidP="004E1C58">
            <w:pPr>
              <w:pStyle w:val="TableParagraph"/>
              <w:rPr>
                <w:rFonts w:ascii="Arial" w:hAnsi="Arial" w:cs="Arial"/>
                <w:sz w:val="16"/>
                <w:szCs w:val="16"/>
              </w:rPr>
            </w:pPr>
          </w:p>
          <w:p w14:paraId="2D97F462" w14:textId="77777777" w:rsidR="00942DC7" w:rsidRPr="009A6F5B" w:rsidRDefault="00942DC7" w:rsidP="004E1C58">
            <w:pPr>
              <w:pStyle w:val="TableParagraph"/>
              <w:ind w:left="95"/>
              <w:jc w:val="left"/>
              <w:rPr>
                <w:rFonts w:ascii="Arial" w:hAnsi="Arial" w:cs="Arial"/>
                <w:sz w:val="16"/>
                <w:szCs w:val="16"/>
              </w:rPr>
            </w:pPr>
          </w:p>
          <w:p w14:paraId="39871A09" w14:textId="77777777" w:rsidR="00942DC7" w:rsidRPr="009A6F5B" w:rsidRDefault="00942DC7" w:rsidP="004E1C58">
            <w:pPr>
              <w:pStyle w:val="TableParagraph"/>
              <w:ind w:left="95"/>
              <w:jc w:val="left"/>
              <w:rPr>
                <w:rFonts w:ascii="Arial" w:hAnsi="Arial" w:cs="Arial"/>
                <w:sz w:val="16"/>
                <w:szCs w:val="16"/>
              </w:rPr>
            </w:pPr>
            <w:r w:rsidRPr="009A6F5B">
              <w:rPr>
                <w:rFonts w:ascii="Arial" w:hAnsi="Arial" w:cs="Arial"/>
                <w:sz w:val="16"/>
                <w:szCs w:val="16"/>
              </w:rPr>
              <w:t>27.29ha-0.07% (Bucegi)</w:t>
            </w:r>
          </w:p>
          <w:p w14:paraId="0EFE9B39" w14:textId="77777777" w:rsidR="00942DC7" w:rsidRPr="009A6F5B" w:rsidRDefault="00942DC7" w:rsidP="004E1C58">
            <w:pPr>
              <w:pStyle w:val="TableParagraph"/>
              <w:ind w:left="350"/>
              <w:jc w:val="left"/>
              <w:rPr>
                <w:rFonts w:ascii="Arial" w:hAnsi="Arial" w:cs="Arial"/>
                <w:sz w:val="16"/>
                <w:szCs w:val="16"/>
              </w:rPr>
            </w:pPr>
          </w:p>
        </w:tc>
        <w:tc>
          <w:tcPr>
            <w:tcW w:w="1161" w:type="dxa"/>
          </w:tcPr>
          <w:p w14:paraId="589585EA" w14:textId="77777777" w:rsidR="00942DC7" w:rsidRPr="009A6F5B" w:rsidRDefault="00942DC7" w:rsidP="004E1C58">
            <w:pPr>
              <w:pStyle w:val="TableParagraph"/>
              <w:rPr>
                <w:rFonts w:ascii="Arial" w:hAnsi="Arial" w:cs="Arial"/>
                <w:sz w:val="16"/>
                <w:szCs w:val="16"/>
              </w:rPr>
            </w:pPr>
          </w:p>
          <w:p w14:paraId="7B3F424A" w14:textId="77777777" w:rsidR="00942DC7" w:rsidRPr="009A6F5B" w:rsidRDefault="00942DC7" w:rsidP="004E1C58">
            <w:pPr>
              <w:pStyle w:val="TableParagraph"/>
              <w:rPr>
                <w:rFonts w:ascii="Arial" w:hAnsi="Arial" w:cs="Arial"/>
                <w:sz w:val="16"/>
                <w:szCs w:val="16"/>
              </w:rPr>
            </w:pPr>
          </w:p>
          <w:p w14:paraId="44DEFA62" w14:textId="77777777" w:rsidR="00942DC7" w:rsidRPr="009A6F5B" w:rsidRDefault="00942DC7" w:rsidP="004E1C58">
            <w:pPr>
              <w:pStyle w:val="TableParagraph"/>
              <w:spacing w:before="191"/>
              <w:ind w:left="159" w:right="132"/>
              <w:rPr>
                <w:rFonts w:ascii="Arial" w:hAnsi="Arial" w:cs="Arial"/>
                <w:sz w:val="16"/>
                <w:szCs w:val="16"/>
              </w:rPr>
            </w:pPr>
            <w:r w:rsidRPr="009A6F5B">
              <w:rPr>
                <w:rFonts w:ascii="Arial" w:hAnsi="Arial" w:cs="Arial"/>
                <w:sz w:val="16"/>
                <w:szCs w:val="16"/>
              </w:rPr>
              <w:t>Procentul</w:t>
            </w:r>
            <w:r w:rsidRPr="009A6F5B">
              <w:rPr>
                <w:rFonts w:ascii="Arial" w:hAnsi="Arial" w:cs="Arial"/>
                <w:spacing w:val="1"/>
                <w:sz w:val="16"/>
                <w:szCs w:val="16"/>
              </w:rPr>
              <w:t xml:space="preserve"> </w:t>
            </w:r>
            <w:r w:rsidRPr="009A6F5B">
              <w:rPr>
                <w:rFonts w:ascii="Arial" w:hAnsi="Arial" w:cs="Arial"/>
                <w:sz w:val="16"/>
                <w:szCs w:val="16"/>
              </w:rPr>
              <w:t>din</w:t>
            </w:r>
            <w:r w:rsidRPr="009A6F5B">
              <w:rPr>
                <w:rFonts w:ascii="Arial" w:hAnsi="Arial" w:cs="Arial"/>
                <w:spacing w:val="1"/>
                <w:sz w:val="16"/>
                <w:szCs w:val="16"/>
              </w:rPr>
              <w:t xml:space="preserve"> </w:t>
            </w:r>
            <w:r w:rsidRPr="009A6F5B">
              <w:rPr>
                <w:rFonts w:ascii="Arial" w:hAnsi="Arial" w:cs="Arial"/>
                <w:sz w:val="16"/>
                <w:szCs w:val="16"/>
              </w:rPr>
              <w:t>suprafața</w:t>
            </w:r>
            <w:r w:rsidRPr="009A6F5B">
              <w:rPr>
                <w:rFonts w:ascii="Arial" w:hAnsi="Arial" w:cs="Arial"/>
                <w:spacing w:val="1"/>
                <w:sz w:val="16"/>
                <w:szCs w:val="16"/>
              </w:rPr>
              <w:t xml:space="preserve"> </w:t>
            </w:r>
            <w:r w:rsidRPr="009A6F5B">
              <w:rPr>
                <w:rFonts w:ascii="Arial" w:hAnsi="Arial" w:cs="Arial"/>
                <w:sz w:val="16"/>
                <w:szCs w:val="16"/>
              </w:rPr>
              <w:t>totală a</w:t>
            </w:r>
            <w:r w:rsidRPr="009A6F5B">
              <w:rPr>
                <w:rFonts w:ascii="Arial" w:hAnsi="Arial" w:cs="Arial"/>
                <w:spacing w:val="1"/>
                <w:sz w:val="16"/>
                <w:szCs w:val="16"/>
              </w:rPr>
              <w:t xml:space="preserve"> </w:t>
            </w:r>
            <w:r w:rsidRPr="009A6F5B">
              <w:rPr>
                <w:rFonts w:ascii="Arial" w:hAnsi="Arial" w:cs="Arial"/>
                <w:sz w:val="16"/>
                <w:szCs w:val="16"/>
              </w:rPr>
              <w:t>habitatului</w:t>
            </w:r>
            <w:r w:rsidRPr="009A6F5B">
              <w:rPr>
                <w:rFonts w:ascii="Arial" w:hAnsi="Arial" w:cs="Arial"/>
                <w:spacing w:val="-47"/>
                <w:sz w:val="16"/>
                <w:szCs w:val="16"/>
              </w:rPr>
              <w:t xml:space="preserve"> </w:t>
            </w:r>
            <w:r w:rsidRPr="009A6F5B">
              <w:rPr>
                <w:rFonts w:ascii="Arial" w:hAnsi="Arial" w:cs="Arial"/>
                <w:sz w:val="16"/>
                <w:szCs w:val="16"/>
              </w:rPr>
              <w:t>favorabil</w:t>
            </w:r>
            <w:r w:rsidRPr="009A6F5B">
              <w:rPr>
                <w:rFonts w:ascii="Arial" w:hAnsi="Arial" w:cs="Arial"/>
                <w:spacing w:val="1"/>
                <w:sz w:val="16"/>
                <w:szCs w:val="16"/>
              </w:rPr>
              <w:t xml:space="preserve"> </w:t>
            </w:r>
            <w:r w:rsidRPr="009A6F5B">
              <w:rPr>
                <w:rFonts w:ascii="Arial" w:hAnsi="Arial" w:cs="Arial"/>
                <w:sz w:val="16"/>
                <w:szCs w:val="16"/>
              </w:rPr>
              <w:t>afectată</w:t>
            </w:r>
          </w:p>
        </w:tc>
      </w:tr>
    </w:tbl>
    <w:p w14:paraId="40A8E047" w14:textId="77777777" w:rsidR="00942DC7" w:rsidRPr="009A6F5B" w:rsidRDefault="00942DC7" w:rsidP="00942DC7">
      <w:pPr>
        <w:pStyle w:val="Corptext"/>
        <w:spacing w:before="90" w:after="0" w:line="240" w:lineRule="auto"/>
        <w:ind w:left="-142" w:right="-2" w:firstLine="706"/>
        <w:jc w:val="both"/>
        <w:rPr>
          <w:rFonts w:ascii="Arial" w:hAnsi="Arial" w:cs="Arial"/>
          <w:spacing w:val="40"/>
        </w:rPr>
      </w:pPr>
      <w:r w:rsidRPr="009A6F5B">
        <w:rPr>
          <w:rFonts w:ascii="Arial" w:hAnsi="Arial" w:cs="Arial"/>
        </w:rPr>
        <w:t>Având în vedere faptul că carnivorele mari ocupă teritorii vaste și parcurg distanțe</w:t>
      </w:r>
      <w:r w:rsidRPr="009A6F5B">
        <w:rPr>
          <w:rFonts w:ascii="Arial" w:hAnsi="Arial" w:cs="Arial"/>
          <w:spacing w:val="1"/>
        </w:rPr>
        <w:t xml:space="preserve"> </w:t>
      </w:r>
      <w:r w:rsidRPr="009A6F5B">
        <w:rPr>
          <w:rFonts w:ascii="Arial" w:hAnsi="Arial" w:cs="Arial"/>
        </w:rPr>
        <w:t>foarte mari, efectele produse de plan nu generează un impact semnificativ pentru acestea.</w:t>
      </w:r>
      <w:r w:rsidRPr="009A6F5B">
        <w:rPr>
          <w:rFonts w:ascii="Arial" w:hAnsi="Arial" w:cs="Arial"/>
          <w:spacing w:val="1"/>
        </w:rPr>
        <w:t xml:space="preserve"> </w:t>
      </w:r>
      <w:r w:rsidRPr="009A6F5B">
        <w:rPr>
          <w:rFonts w:ascii="Arial" w:hAnsi="Arial" w:cs="Arial"/>
        </w:rPr>
        <w:t>Aproape</w:t>
      </w:r>
      <w:r w:rsidRPr="009A6F5B">
        <w:rPr>
          <w:rFonts w:ascii="Arial" w:hAnsi="Arial" w:cs="Arial"/>
          <w:spacing w:val="23"/>
        </w:rPr>
        <w:t xml:space="preserve"> </w:t>
      </w:r>
      <w:r w:rsidRPr="009A6F5B">
        <w:rPr>
          <w:rFonts w:ascii="Arial" w:hAnsi="Arial" w:cs="Arial"/>
        </w:rPr>
        <w:t>toată</w:t>
      </w:r>
      <w:r w:rsidRPr="009A6F5B">
        <w:rPr>
          <w:rFonts w:ascii="Arial" w:hAnsi="Arial" w:cs="Arial"/>
          <w:spacing w:val="23"/>
        </w:rPr>
        <w:t xml:space="preserve"> </w:t>
      </w:r>
      <w:r w:rsidRPr="009A6F5B">
        <w:rPr>
          <w:rFonts w:ascii="Arial" w:hAnsi="Arial" w:cs="Arial"/>
        </w:rPr>
        <w:t>suprafața</w:t>
      </w:r>
      <w:r w:rsidRPr="009A6F5B">
        <w:rPr>
          <w:rFonts w:ascii="Arial" w:hAnsi="Arial" w:cs="Arial"/>
          <w:spacing w:val="23"/>
        </w:rPr>
        <w:t xml:space="preserve"> </w:t>
      </w:r>
      <w:r w:rsidRPr="009A6F5B">
        <w:rPr>
          <w:rFonts w:ascii="Arial" w:hAnsi="Arial" w:cs="Arial"/>
        </w:rPr>
        <w:t>ariei</w:t>
      </w:r>
      <w:r w:rsidRPr="009A6F5B">
        <w:rPr>
          <w:rFonts w:ascii="Arial" w:hAnsi="Arial" w:cs="Arial"/>
          <w:spacing w:val="20"/>
        </w:rPr>
        <w:t xml:space="preserve"> </w:t>
      </w:r>
      <w:r w:rsidRPr="009A6F5B">
        <w:rPr>
          <w:rFonts w:ascii="Arial" w:hAnsi="Arial" w:cs="Arial"/>
        </w:rPr>
        <w:t>protejate</w:t>
      </w:r>
      <w:r w:rsidRPr="009A6F5B">
        <w:rPr>
          <w:rFonts w:ascii="Arial" w:hAnsi="Arial" w:cs="Arial"/>
          <w:spacing w:val="18"/>
        </w:rPr>
        <w:t xml:space="preserve"> </w:t>
      </w:r>
      <w:r w:rsidRPr="009A6F5B">
        <w:rPr>
          <w:rFonts w:ascii="Arial" w:hAnsi="Arial" w:cs="Arial"/>
        </w:rPr>
        <w:t>reprezintă</w:t>
      </w:r>
      <w:r w:rsidRPr="009A6F5B">
        <w:rPr>
          <w:rFonts w:ascii="Arial" w:hAnsi="Arial" w:cs="Arial"/>
          <w:spacing w:val="19"/>
        </w:rPr>
        <w:t xml:space="preserve"> </w:t>
      </w:r>
      <w:r w:rsidRPr="009A6F5B">
        <w:rPr>
          <w:rFonts w:ascii="Arial" w:hAnsi="Arial" w:cs="Arial"/>
        </w:rPr>
        <w:t>un</w:t>
      </w:r>
      <w:r w:rsidRPr="009A6F5B">
        <w:rPr>
          <w:rFonts w:ascii="Arial" w:hAnsi="Arial" w:cs="Arial"/>
          <w:spacing w:val="24"/>
        </w:rPr>
        <w:t xml:space="preserve"> </w:t>
      </w:r>
      <w:r w:rsidRPr="009A6F5B">
        <w:rPr>
          <w:rFonts w:ascii="Arial" w:hAnsi="Arial" w:cs="Arial"/>
        </w:rPr>
        <w:t>habitat</w:t>
      </w:r>
      <w:r w:rsidRPr="009A6F5B">
        <w:rPr>
          <w:rFonts w:ascii="Arial" w:hAnsi="Arial" w:cs="Arial"/>
          <w:spacing w:val="24"/>
        </w:rPr>
        <w:t xml:space="preserve"> </w:t>
      </w:r>
      <w:r w:rsidRPr="009A6F5B">
        <w:rPr>
          <w:rFonts w:ascii="Arial" w:hAnsi="Arial" w:cs="Arial"/>
        </w:rPr>
        <w:t>ideal</w:t>
      </w:r>
      <w:r w:rsidRPr="009A6F5B">
        <w:rPr>
          <w:rFonts w:ascii="Arial" w:hAnsi="Arial" w:cs="Arial"/>
          <w:spacing w:val="25"/>
        </w:rPr>
        <w:t xml:space="preserve"> </w:t>
      </w:r>
      <w:r w:rsidRPr="009A6F5B">
        <w:rPr>
          <w:rFonts w:ascii="Arial" w:hAnsi="Arial" w:cs="Arial"/>
        </w:rPr>
        <w:t>pentru</w:t>
      </w:r>
      <w:r w:rsidRPr="009A6F5B">
        <w:rPr>
          <w:rFonts w:ascii="Arial" w:hAnsi="Arial" w:cs="Arial"/>
          <w:spacing w:val="27"/>
        </w:rPr>
        <w:t xml:space="preserve"> </w:t>
      </w:r>
      <w:r w:rsidRPr="009A6F5B">
        <w:rPr>
          <w:rFonts w:ascii="Arial" w:hAnsi="Arial" w:cs="Arial"/>
        </w:rPr>
        <w:t>aceste</w:t>
      </w:r>
      <w:r w:rsidRPr="009A6F5B">
        <w:rPr>
          <w:rFonts w:ascii="Arial" w:hAnsi="Arial" w:cs="Arial"/>
          <w:spacing w:val="23"/>
        </w:rPr>
        <w:t xml:space="preserve"> </w:t>
      </w:r>
      <w:r w:rsidRPr="009A6F5B">
        <w:rPr>
          <w:rFonts w:ascii="Arial" w:hAnsi="Arial" w:cs="Arial"/>
        </w:rPr>
        <w:t>specii,</w:t>
      </w:r>
      <w:r w:rsidRPr="009A6F5B">
        <w:rPr>
          <w:rFonts w:ascii="Arial" w:hAnsi="Arial" w:cs="Arial"/>
          <w:spacing w:val="27"/>
        </w:rPr>
        <w:t xml:space="preserve"> </w:t>
      </w:r>
      <w:r w:rsidRPr="009A6F5B">
        <w:rPr>
          <w:rFonts w:ascii="Arial" w:hAnsi="Arial" w:cs="Arial"/>
        </w:rPr>
        <w:t>aproximativ 38000</w:t>
      </w:r>
      <w:r w:rsidRPr="009A6F5B">
        <w:rPr>
          <w:rFonts w:ascii="Arial" w:hAnsi="Arial" w:cs="Arial"/>
          <w:spacing w:val="-5"/>
        </w:rPr>
        <w:t xml:space="preserve"> </w:t>
      </w:r>
      <w:r w:rsidRPr="009A6F5B">
        <w:rPr>
          <w:rFonts w:ascii="Arial" w:hAnsi="Arial" w:cs="Arial"/>
        </w:rPr>
        <w:t>ha- ROSCI0013 Bucegi,</w:t>
      </w:r>
      <w:r w:rsidRPr="009A6F5B">
        <w:rPr>
          <w:rFonts w:ascii="Arial" w:hAnsi="Arial" w:cs="Arial"/>
          <w:spacing w:val="-3"/>
        </w:rPr>
        <w:t xml:space="preserve"> </w:t>
      </w:r>
      <w:r w:rsidRPr="009A6F5B">
        <w:rPr>
          <w:rFonts w:ascii="Arial" w:hAnsi="Arial" w:cs="Arial"/>
        </w:rPr>
        <w:t>motiv</w:t>
      </w:r>
      <w:r w:rsidRPr="009A6F5B">
        <w:rPr>
          <w:rFonts w:ascii="Arial" w:hAnsi="Arial" w:cs="Arial"/>
          <w:spacing w:val="-10"/>
        </w:rPr>
        <w:t xml:space="preserve"> </w:t>
      </w:r>
      <w:r w:rsidRPr="009A6F5B">
        <w:rPr>
          <w:rFonts w:ascii="Arial" w:hAnsi="Arial" w:cs="Arial"/>
        </w:rPr>
        <w:t>pentru</w:t>
      </w:r>
      <w:r w:rsidRPr="009A6F5B">
        <w:rPr>
          <w:rFonts w:ascii="Arial" w:hAnsi="Arial" w:cs="Arial"/>
          <w:spacing w:val="-10"/>
        </w:rPr>
        <w:t xml:space="preserve"> </w:t>
      </w:r>
      <w:r w:rsidRPr="009A6F5B">
        <w:rPr>
          <w:rFonts w:ascii="Arial" w:hAnsi="Arial" w:cs="Arial"/>
        </w:rPr>
        <w:t>care</w:t>
      </w:r>
      <w:r w:rsidRPr="009A6F5B">
        <w:rPr>
          <w:rFonts w:ascii="Arial" w:hAnsi="Arial" w:cs="Arial"/>
          <w:spacing w:val="-6"/>
        </w:rPr>
        <w:t xml:space="preserve"> </w:t>
      </w:r>
      <w:r w:rsidRPr="009A6F5B">
        <w:rPr>
          <w:rFonts w:ascii="Arial" w:hAnsi="Arial" w:cs="Arial"/>
        </w:rPr>
        <w:t>principala</w:t>
      </w:r>
      <w:r w:rsidRPr="009A6F5B">
        <w:rPr>
          <w:rFonts w:ascii="Arial" w:hAnsi="Arial" w:cs="Arial"/>
          <w:spacing w:val="-6"/>
        </w:rPr>
        <w:t xml:space="preserve"> </w:t>
      </w:r>
      <w:r w:rsidRPr="009A6F5B">
        <w:rPr>
          <w:rFonts w:ascii="Arial" w:hAnsi="Arial" w:cs="Arial"/>
        </w:rPr>
        <w:t>amenințare</w:t>
      </w:r>
      <w:r w:rsidRPr="009A6F5B">
        <w:rPr>
          <w:rFonts w:ascii="Arial" w:hAnsi="Arial" w:cs="Arial"/>
          <w:spacing w:val="-6"/>
        </w:rPr>
        <w:t xml:space="preserve"> </w:t>
      </w:r>
      <w:r w:rsidRPr="009A6F5B">
        <w:rPr>
          <w:rFonts w:ascii="Arial" w:hAnsi="Arial" w:cs="Arial"/>
        </w:rPr>
        <w:t>pentru</w:t>
      </w:r>
      <w:r w:rsidRPr="009A6F5B">
        <w:rPr>
          <w:rFonts w:ascii="Arial" w:hAnsi="Arial" w:cs="Arial"/>
          <w:spacing w:val="-9"/>
        </w:rPr>
        <w:t xml:space="preserve"> </w:t>
      </w:r>
      <w:r w:rsidRPr="009A6F5B">
        <w:rPr>
          <w:rFonts w:ascii="Arial" w:hAnsi="Arial" w:cs="Arial"/>
        </w:rPr>
        <w:t>specie</w:t>
      </w:r>
      <w:r w:rsidRPr="009A6F5B">
        <w:rPr>
          <w:rFonts w:ascii="Arial" w:hAnsi="Arial" w:cs="Arial"/>
          <w:spacing w:val="-5"/>
        </w:rPr>
        <w:t xml:space="preserve"> </w:t>
      </w:r>
      <w:r w:rsidRPr="009A6F5B">
        <w:rPr>
          <w:rFonts w:ascii="Arial" w:hAnsi="Arial" w:cs="Arial"/>
        </w:rPr>
        <w:t>este</w:t>
      </w:r>
      <w:r w:rsidRPr="009A6F5B">
        <w:rPr>
          <w:rFonts w:ascii="Arial" w:hAnsi="Arial" w:cs="Arial"/>
          <w:spacing w:val="-5"/>
        </w:rPr>
        <w:t xml:space="preserve"> </w:t>
      </w:r>
      <w:r w:rsidRPr="009A6F5B">
        <w:rPr>
          <w:rFonts w:ascii="Arial" w:hAnsi="Arial" w:cs="Arial"/>
        </w:rPr>
        <w:t>reprezentată</w:t>
      </w:r>
      <w:r w:rsidRPr="009A6F5B">
        <w:rPr>
          <w:rFonts w:ascii="Arial" w:hAnsi="Arial" w:cs="Arial"/>
          <w:spacing w:val="-58"/>
        </w:rPr>
        <w:t xml:space="preserve"> </w:t>
      </w:r>
      <w:r w:rsidRPr="009A6F5B">
        <w:rPr>
          <w:rFonts w:ascii="Arial" w:hAnsi="Arial" w:cs="Arial"/>
        </w:rPr>
        <w:t>de</w:t>
      </w:r>
      <w:r w:rsidRPr="009A6F5B">
        <w:rPr>
          <w:rFonts w:ascii="Arial" w:hAnsi="Arial" w:cs="Arial"/>
          <w:spacing w:val="1"/>
        </w:rPr>
        <w:t xml:space="preserve"> </w:t>
      </w:r>
      <w:r w:rsidRPr="009A6F5B">
        <w:rPr>
          <w:rFonts w:ascii="Arial" w:hAnsi="Arial" w:cs="Arial"/>
        </w:rPr>
        <w:t>fragmentarea habitatelor.</w:t>
      </w:r>
      <w:r w:rsidRPr="009A6F5B">
        <w:rPr>
          <w:rFonts w:ascii="Arial" w:hAnsi="Arial" w:cs="Arial"/>
          <w:spacing w:val="1"/>
        </w:rPr>
        <w:t xml:space="preserve"> </w:t>
      </w:r>
      <w:r w:rsidRPr="009A6F5B">
        <w:rPr>
          <w:rFonts w:ascii="Arial" w:hAnsi="Arial" w:cs="Arial"/>
        </w:rPr>
        <w:t>Amplasamentul</w:t>
      </w:r>
      <w:r w:rsidRPr="009A6F5B">
        <w:rPr>
          <w:rFonts w:ascii="Arial" w:hAnsi="Arial" w:cs="Arial"/>
          <w:spacing w:val="1"/>
        </w:rPr>
        <w:t xml:space="preserve"> </w:t>
      </w:r>
      <w:r w:rsidRPr="009A6F5B">
        <w:rPr>
          <w:rFonts w:ascii="Arial" w:hAnsi="Arial" w:cs="Arial"/>
        </w:rPr>
        <w:t>amenajamentului</w:t>
      </w:r>
      <w:r w:rsidRPr="009A6F5B">
        <w:rPr>
          <w:rFonts w:ascii="Arial" w:hAnsi="Arial" w:cs="Arial"/>
          <w:spacing w:val="1"/>
        </w:rPr>
        <w:t xml:space="preserve"> </w:t>
      </w:r>
      <w:r w:rsidRPr="009A6F5B">
        <w:rPr>
          <w:rFonts w:ascii="Arial" w:hAnsi="Arial" w:cs="Arial"/>
        </w:rPr>
        <w:t>forestier</w:t>
      </w:r>
      <w:r w:rsidRPr="009A6F5B">
        <w:rPr>
          <w:rFonts w:ascii="Arial" w:hAnsi="Arial" w:cs="Arial"/>
          <w:spacing w:val="1"/>
        </w:rPr>
        <w:t xml:space="preserve"> </w:t>
      </w:r>
      <w:r w:rsidRPr="009A6F5B">
        <w:rPr>
          <w:rFonts w:ascii="Arial" w:hAnsi="Arial" w:cs="Arial"/>
        </w:rPr>
        <w:t>reprezintă</w:t>
      </w:r>
      <w:r w:rsidRPr="009A6F5B">
        <w:rPr>
          <w:rFonts w:ascii="Arial" w:hAnsi="Arial" w:cs="Arial"/>
          <w:spacing w:val="1"/>
        </w:rPr>
        <w:t xml:space="preserve"> </w:t>
      </w:r>
      <w:r w:rsidRPr="009A6F5B">
        <w:rPr>
          <w:rFonts w:ascii="Arial" w:hAnsi="Arial" w:cs="Arial"/>
        </w:rPr>
        <w:t>așadar,</w:t>
      </w:r>
      <w:r w:rsidRPr="009A6F5B">
        <w:rPr>
          <w:rFonts w:ascii="Arial" w:hAnsi="Arial" w:cs="Arial"/>
          <w:spacing w:val="1"/>
        </w:rPr>
        <w:t xml:space="preserve"> </w:t>
      </w:r>
      <w:r w:rsidRPr="009A6F5B">
        <w:rPr>
          <w:rFonts w:ascii="Arial" w:hAnsi="Arial" w:cs="Arial"/>
        </w:rPr>
        <w:t>habitat</w:t>
      </w:r>
      <w:r w:rsidRPr="009A6F5B">
        <w:rPr>
          <w:rFonts w:ascii="Arial" w:hAnsi="Arial" w:cs="Arial"/>
          <w:spacing w:val="38"/>
        </w:rPr>
        <w:t xml:space="preserve"> </w:t>
      </w:r>
      <w:r w:rsidRPr="009A6F5B">
        <w:rPr>
          <w:rFonts w:ascii="Arial" w:hAnsi="Arial" w:cs="Arial"/>
        </w:rPr>
        <w:t>potențial</w:t>
      </w:r>
      <w:r w:rsidRPr="009A6F5B">
        <w:rPr>
          <w:rFonts w:ascii="Arial" w:hAnsi="Arial" w:cs="Arial"/>
          <w:spacing w:val="38"/>
        </w:rPr>
        <w:t xml:space="preserve"> </w:t>
      </w:r>
      <w:r w:rsidRPr="009A6F5B">
        <w:rPr>
          <w:rFonts w:ascii="Arial" w:hAnsi="Arial" w:cs="Arial"/>
        </w:rPr>
        <w:t>pentru</w:t>
      </w:r>
      <w:r w:rsidRPr="009A6F5B">
        <w:rPr>
          <w:rFonts w:ascii="Arial" w:hAnsi="Arial" w:cs="Arial"/>
          <w:spacing w:val="33"/>
        </w:rPr>
        <w:t xml:space="preserve"> </w:t>
      </w:r>
      <w:r w:rsidRPr="009A6F5B">
        <w:rPr>
          <w:rFonts w:ascii="Arial" w:hAnsi="Arial" w:cs="Arial"/>
        </w:rPr>
        <w:t>specie.</w:t>
      </w:r>
    </w:p>
    <w:p w14:paraId="29B0D398" w14:textId="77777777" w:rsidR="00942DC7" w:rsidRPr="009A6F5B" w:rsidRDefault="00942DC7" w:rsidP="00942DC7">
      <w:pPr>
        <w:pStyle w:val="Corptext"/>
        <w:spacing w:after="0" w:line="240" w:lineRule="auto"/>
        <w:ind w:left="-142" w:right="-2" w:firstLine="830"/>
        <w:jc w:val="both"/>
        <w:rPr>
          <w:rFonts w:ascii="Arial" w:hAnsi="Arial" w:cs="Arial"/>
        </w:rPr>
      </w:pPr>
      <w:r w:rsidRPr="009A6F5B">
        <w:rPr>
          <w:rFonts w:ascii="Arial" w:hAnsi="Arial" w:cs="Arial"/>
        </w:rPr>
        <w:t>Prin implementarea activităților proiectului propus se estimează o creștere a poluării</w:t>
      </w:r>
      <w:r w:rsidRPr="009A6F5B">
        <w:rPr>
          <w:rFonts w:ascii="Arial" w:hAnsi="Arial" w:cs="Arial"/>
          <w:spacing w:val="1"/>
        </w:rPr>
        <w:t xml:space="preserve"> </w:t>
      </w:r>
      <w:r w:rsidRPr="009A6F5B">
        <w:rPr>
          <w:rFonts w:ascii="Arial" w:hAnsi="Arial" w:cs="Arial"/>
        </w:rPr>
        <w:t>fonice cât și a prezenței antropice, putând conduce la disturbarea activității speciilor. De</w:t>
      </w:r>
      <w:r w:rsidRPr="009A6F5B">
        <w:rPr>
          <w:rFonts w:ascii="Arial" w:hAnsi="Arial" w:cs="Arial"/>
          <w:spacing w:val="1"/>
        </w:rPr>
        <w:t xml:space="preserve"> </w:t>
      </w:r>
      <w:r w:rsidRPr="009A6F5B">
        <w:rPr>
          <w:rFonts w:ascii="Arial" w:hAnsi="Arial" w:cs="Arial"/>
        </w:rPr>
        <w:t>asemenea, este cunoscut faptul că lupii și râșii nu tolerează prezența umană, astfel că evită din</w:t>
      </w:r>
      <w:r w:rsidRPr="009A6F5B">
        <w:rPr>
          <w:rFonts w:ascii="Arial" w:hAnsi="Arial" w:cs="Arial"/>
          <w:spacing w:val="-57"/>
        </w:rPr>
        <w:t xml:space="preserve"> </w:t>
      </w:r>
      <w:r w:rsidRPr="009A6F5B">
        <w:rPr>
          <w:rFonts w:ascii="Arial" w:hAnsi="Arial" w:cs="Arial"/>
        </w:rPr>
        <w:t>start zonele des folosite de om. Impactul privind disturbarea activității speciei se datorează</w:t>
      </w:r>
      <w:r w:rsidRPr="009A6F5B">
        <w:rPr>
          <w:rFonts w:ascii="Arial" w:hAnsi="Arial" w:cs="Arial"/>
          <w:spacing w:val="1"/>
        </w:rPr>
        <w:t xml:space="preserve"> </w:t>
      </w:r>
      <w:r w:rsidRPr="009A6F5B">
        <w:rPr>
          <w:rFonts w:ascii="Arial" w:hAnsi="Arial" w:cs="Arial"/>
        </w:rPr>
        <w:t>zgomotului și intruziunii antropice în habitatul favorabil, iar durata acestuia este limitată doar</w:t>
      </w:r>
      <w:r w:rsidRPr="009A6F5B">
        <w:rPr>
          <w:rFonts w:ascii="Arial" w:hAnsi="Arial" w:cs="Arial"/>
          <w:spacing w:val="1"/>
        </w:rPr>
        <w:t xml:space="preserve"> </w:t>
      </w:r>
      <w:r w:rsidRPr="009A6F5B">
        <w:rPr>
          <w:rFonts w:ascii="Arial" w:hAnsi="Arial" w:cs="Arial"/>
          <w:spacing w:val="-1"/>
        </w:rPr>
        <w:t>pe</w:t>
      </w:r>
      <w:r w:rsidRPr="009A6F5B">
        <w:rPr>
          <w:rFonts w:ascii="Arial" w:hAnsi="Arial" w:cs="Arial"/>
          <w:spacing w:val="-13"/>
        </w:rPr>
        <w:t xml:space="preserve"> </w:t>
      </w:r>
      <w:r w:rsidRPr="009A6F5B">
        <w:rPr>
          <w:rFonts w:ascii="Arial" w:hAnsi="Arial" w:cs="Arial"/>
          <w:spacing w:val="-1"/>
        </w:rPr>
        <w:t>perioada</w:t>
      </w:r>
      <w:r w:rsidRPr="009A6F5B">
        <w:rPr>
          <w:rFonts w:ascii="Arial" w:hAnsi="Arial" w:cs="Arial"/>
          <w:spacing w:val="-14"/>
        </w:rPr>
        <w:t xml:space="preserve"> </w:t>
      </w:r>
      <w:r w:rsidRPr="009A6F5B">
        <w:rPr>
          <w:rFonts w:ascii="Arial" w:hAnsi="Arial" w:cs="Arial"/>
          <w:spacing w:val="-1"/>
        </w:rPr>
        <w:t>în</w:t>
      </w:r>
      <w:r w:rsidRPr="009A6F5B">
        <w:rPr>
          <w:rFonts w:ascii="Arial" w:hAnsi="Arial" w:cs="Arial"/>
          <w:spacing w:val="-12"/>
        </w:rPr>
        <w:t xml:space="preserve"> </w:t>
      </w:r>
      <w:r w:rsidRPr="009A6F5B">
        <w:rPr>
          <w:rFonts w:ascii="Arial" w:hAnsi="Arial" w:cs="Arial"/>
          <w:spacing w:val="-1"/>
        </w:rPr>
        <w:t>care</w:t>
      </w:r>
      <w:r w:rsidRPr="009A6F5B">
        <w:rPr>
          <w:rFonts w:ascii="Arial" w:hAnsi="Arial" w:cs="Arial"/>
          <w:spacing w:val="-13"/>
        </w:rPr>
        <w:t xml:space="preserve"> </w:t>
      </w:r>
      <w:r w:rsidRPr="009A6F5B">
        <w:rPr>
          <w:rFonts w:ascii="Arial" w:hAnsi="Arial" w:cs="Arial"/>
          <w:spacing w:val="-1"/>
        </w:rPr>
        <w:t>se</w:t>
      </w:r>
      <w:r w:rsidRPr="009A6F5B">
        <w:rPr>
          <w:rFonts w:ascii="Arial" w:hAnsi="Arial" w:cs="Arial"/>
          <w:spacing w:val="-13"/>
        </w:rPr>
        <w:t xml:space="preserve"> </w:t>
      </w:r>
      <w:r w:rsidRPr="009A6F5B">
        <w:rPr>
          <w:rFonts w:ascii="Arial" w:hAnsi="Arial" w:cs="Arial"/>
          <w:spacing w:val="-1"/>
        </w:rPr>
        <w:t>vor</w:t>
      </w:r>
      <w:r w:rsidRPr="009A6F5B">
        <w:rPr>
          <w:rFonts w:ascii="Arial" w:hAnsi="Arial" w:cs="Arial"/>
          <w:spacing w:val="-11"/>
        </w:rPr>
        <w:t xml:space="preserve"> </w:t>
      </w:r>
      <w:r w:rsidRPr="009A6F5B">
        <w:rPr>
          <w:rFonts w:ascii="Arial" w:hAnsi="Arial" w:cs="Arial"/>
          <w:spacing w:val="-1"/>
        </w:rPr>
        <w:t>efectua</w:t>
      </w:r>
      <w:r w:rsidRPr="009A6F5B">
        <w:rPr>
          <w:rFonts w:ascii="Arial" w:hAnsi="Arial" w:cs="Arial"/>
          <w:spacing w:val="-13"/>
        </w:rPr>
        <w:t xml:space="preserve"> </w:t>
      </w:r>
      <w:r w:rsidRPr="009A6F5B">
        <w:rPr>
          <w:rFonts w:ascii="Arial" w:hAnsi="Arial" w:cs="Arial"/>
          <w:spacing w:val="-1"/>
        </w:rPr>
        <w:t>lucrările.</w:t>
      </w:r>
      <w:r w:rsidRPr="009A6F5B">
        <w:rPr>
          <w:rFonts w:ascii="Arial" w:hAnsi="Arial" w:cs="Arial"/>
          <w:spacing w:val="-10"/>
        </w:rPr>
        <w:t xml:space="preserve"> </w:t>
      </w:r>
      <w:r w:rsidRPr="009A6F5B">
        <w:rPr>
          <w:rFonts w:ascii="Arial" w:hAnsi="Arial" w:cs="Arial"/>
        </w:rPr>
        <w:t>Astfel,</w:t>
      </w:r>
      <w:r w:rsidRPr="009A6F5B">
        <w:rPr>
          <w:rFonts w:ascii="Arial" w:hAnsi="Arial" w:cs="Arial"/>
          <w:spacing w:val="-10"/>
        </w:rPr>
        <w:t xml:space="preserve"> </w:t>
      </w:r>
      <w:r w:rsidRPr="009A6F5B">
        <w:rPr>
          <w:rFonts w:ascii="Arial" w:hAnsi="Arial" w:cs="Arial"/>
        </w:rPr>
        <w:t>se</w:t>
      </w:r>
      <w:r w:rsidRPr="009A6F5B">
        <w:rPr>
          <w:rFonts w:ascii="Arial" w:hAnsi="Arial" w:cs="Arial"/>
          <w:spacing w:val="-13"/>
        </w:rPr>
        <w:t xml:space="preserve"> </w:t>
      </w:r>
      <w:r w:rsidRPr="009A6F5B">
        <w:rPr>
          <w:rFonts w:ascii="Arial" w:hAnsi="Arial" w:cs="Arial"/>
        </w:rPr>
        <w:t>apreciază</w:t>
      </w:r>
      <w:r w:rsidRPr="009A6F5B">
        <w:rPr>
          <w:rFonts w:ascii="Arial" w:hAnsi="Arial" w:cs="Arial"/>
          <w:spacing w:val="-13"/>
        </w:rPr>
        <w:t xml:space="preserve"> </w:t>
      </w:r>
      <w:r w:rsidRPr="009A6F5B">
        <w:rPr>
          <w:rFonts w:ascii="Arial" w:hAnsi="Arial" w:cs="Arial"/>
        </w:rPr>
        <w:t>că</w:t>
      </w:r>
      <w:r w:rsidRPr="009A6F5B">
        <w:rPr>
          <w:rFonts w:ascii="Arial" w:hAnsi="Arial" w:cs="Arial"/>
          <w:spacing w:val="-13"/>
        </w:rPr>
        <w:t xml:space="preserve"> </w:t>
      </w:r>
      <w:r w:rsidRPr="009A6F5B">
        <w:rPr>
          <w:rFonts w:ascii="Arial" w:hAnsi="Arial" w:cs="Arial"/>
        </w:rPr>
        <w:t>nivelul</w:t>
      </w:r>
      <w:r w:rsidRPr="009A6F5B">
        <w:rPr>
          <w:rFonts w:ascii="Arial" w:hAnsi="Arial" w:cs="Arial"/>
          <w:spacing w:val="-12"/>
        </w:rPr>
        <w:t xml:space="preserve"> </w:t>
      </w:r>
      <w:r w:rsidRPr="009A6F5B">
        <w:rPr>
          <w:rFonts w:ascii="Arial" w:hAnsi="Arial" w:cs="Arial"/>
        </w:rPr>
        <w:t>impactului</w:t>
      </w:r>
      <w:r w:rsidRPr="009A6F5B">
        <w:rPr>
          <w:rFonts w:ascii="Arial" w:hAnsi="Arial" w:cs="Arial"/>
          <w:spacing w:val="-12"/>
        </w:rPr>
        <w:t xml:space="preserve"> </w:t>
      </w:r>
      <w:r w:rsidRPr="009A6F5B">
        <w:rPr>
          <w:rFonts w:ascii="Arial" w:hAnsi="Arial" w:cs="Arial"/>
        </w:rPr>
        <w:t>este</w:t>
      </w:r>
      <w:r w:rsidRPr="009A6F5B">
        <w:rPr>
          <w:rFonts w:ascii="Arial" w:hAnsi="Arial" w:cs="Arial"/>
          <w:spacing w:val="-13"/>
        </w:rPr>
        <w:t xml:space="preserve"> </w:t>
      </w:r>
      <w:r w:rsidRPr="009A6F5B">
        <w:rPr>
          <w:rFonts w:ascii="Arial" w:hAnsi="Arial" w:cs="Arial"/>
        </w:rPr>
        <w:t>redus.</w:t>
      </w:r>
    </w:p>
    <w:p w14:paraId="7FB232D9" w14:textId="77777777" w:rsidR="00942DC7" w:rsidRPr="009A6F5B" w:rsidRDefault="00942DC7" w:rsidP="00942DC7">
      <w:pPr>
        <w:pStyle w:val="Corptext"/>
        <w:spacing w:before="123" w:after="0" w:line="240" w:lineRule="auto"/>
        <w:ind w:left="-142" w:right="-2" w:firstLine="706"/>
        <w:jc w:val="both"/>
        <w:rPr>
          <w:rFonts w:ascii="Arial" w:hAnsi="Arial" w:cs="Arial"/>
        </w:rPr>
      </w:pPr>
      <w:r w:rsidRPr="009A6F5B">
        <w:rPr>
          <w:rFonts w:ascii="Arial" w:hAnsi="Arial" w:cs="Arial"/>
        </w:rPr>
        <w:t>De asemenea a fost identificat și un impact pozitiv, generat de lucrările de regenerare</w:t>
      </w:r>
      <w:r w:rsidRPr="009A6F5B">
        <w:rPr>
          <w:rFonts w:ascii="Arial" w:hAnsi="Arial" w:cs="Arial"/>
          <w:spacing w:val="1"/>
        </w:rPr>
        <w:t xml:space="preserve"> </w:t>
      </w:r>
      <w:r w:rsidRPr="009A6F5B">
        <w:rPr>
          <w:rFonts w:ascii="Arial" w:hAnsi="Arial" w:cs="Arial"/>
        </w:rPr>
        <w:t>și împădurire,</w:t>
      </w:r>
      <w:r w:rsidRPr="009A6F5B">
        <w:rPr>
          <w:rFonts w:ascii="Arial" w:hAnsi="Arial" w:cs="Arial"/>
          <w:spacing w:val="-3"/>
        </w:rPr>
        <w:t xml:space="preserve"> </w:t>
      </w:r>
      <w:r w:rsidRPr="009A6F5B">
        <w:rPr>
          <w:rFonts w:ascii="Arial" w:hAnsi="Arial" w:cs="Arial"/>
        </w:rPr>
        <w:t>care,</w:t>
      </w:r>
      <w:r w:rsidRPr="009A6F5B">
        <w:rPr>
          <w:rFonts w:ascii="Arial" w:hAnsi="Arial" w:cs="Arial"/>
          <w:spacing w:val="-2"/>
        </w:rPr>
        <w:t xml:space="preserve"> </w:t>
      </w:r>
      <w:r w:rsidRPr="009A6F5B">
        <w:rPr>
          <w:rFonts w:ascii="Arial" w:hAnsi="Arial" w:cs="Arial"/>
        </w:rPr>
        <w:t>pe</w:t>
      </w:r>
      <w:r w:rsidRPr="009A6F5B">
        <w:rPr>
          <w:rFonts w:ascii="Arial" w:hAnsi="Arial" w:cs="Arial"/>
          <w:spacing w:val="-6"/>
        </w:rPr>
        <w:t xml:space="preserve"> </w:t>
      </w:r>
      <w:r w:rsidRPr="009A6F5B">
        <w:rPr>
          <w:rFonts w:ascii="Arial" w:hAnsi="Arial" w:cs="Arial"/>
        </w:rPr>
        <w:t>termen</w:t>
      </w:r>
      <w:r w:rsidRPr="009A6F5B">
        <w:rPr>
          <w:rFonts w:ascii="Arial" w:hAnsi="Arial" w:cs="Arial"/>
          <w:spacing w:val="-5"/>
        </w:rPr>
        <w:t xml:space="preserve"> </w:t>
      </w:r>
      <w:r w:rsidRPr="009A6F5B">
        <w:rPr>
          <w:rFonts w:ascii="Arial" w:hAnsi="Arial" w:cs="Arial"/>
        </w:rPr>
        <w:t>lung</w:t>
      </w:r>
      <w:r w:rsidRPr="009A6F5B">
        <w:rPr>
          <w:rFonts w:ascii="Arial" w:hAnsi="Arial" w:cs="Arial"/>
          <w:spacing w:val="-5"/>
        </w:rPr>
        <w:t xml:space="preserve"> </w:t>
      </w:r>
      <w:r w:rsidRPr="009A6F5B">
        <w:rPr>
          <w:rFonts w:ascii="Arial" w:hAnsi="Arial" w:cs="Arial"/>
        </w:rPr>
        <w:t>duc</w:t>
      </w:r>
      <w:r w:rsidRPr="009A6F5B">
        <w:rPr>
          <w:rFonts w:ascii="Arial" w:hAnsi="Arial" w:cs="Arial"/>
          <w:spacing w:val="-5"/>
        </w:rPr>
        <w:t xml:space="preserve"> </w:t>
      </w:r>
      <w:r w:rsidRPr="009A6F5B">
        <w:rPr>
          <w:rFonts w:ascii="Arial" w:hAnsi="Arial" w:cs="Arial"/>
        </w:rPr>
        <w:t>la</w:t>
      </w:r>
      <w:r w:rsidRPr="009A6F5B">
        <w:rPr>
          <w:rFonts w:ascii="Arial" w:hAnsi="Arial" w:cs="Arial"/>
          <w:spacing w:val="-1"/>
        </w:rPr>
        <w:t xml:space="preserve"> </w:t>
      </w:r>
      <w:r w:rsidRPr="009A6F5B">
        <w:rPr>
          <w:rFonts w:ascii="Arial" w:hAnsi="Arial" w:cs="Arial"/>
        </w:rPr>
        <w:t>extinderea suprafețelor</w:t>
      </w:r>
      <w:r w:rsidRPr="009A6F5B">
        <w:rPr>
          <w:rFonts w:ascii="Arial" w:hAnsi="Arial" w:cs="Arial"/>
          <w:spacing w:val="-3"/>
        </w:rPr>
        <w:t xml:space="preserve"> </w:t>
      </w:r>
      <w:r w:rsidRPr="009A6F5B">
        <w:rPr>
          <w:rFonts w:ascii="Arial" w:hAnsi="Arial" w:cs="Arial"/>
        </w:rPr>
        <w:t>habitatelor</w:t>
      </w:r>
      <w:r w:rsidRPr="009A6F5B">
        <w:rPr>
          <w:rFonts w:ascii="Arial" w:hAnsi="Arial" w:cs="Arial"/>
          <w:spacing w:val="-2"/>
        </w:rPr>
        <w:t xml:space="preserve"> </w:t>
      </w:r>
      <w:r w:rsidRPr="009A6F5B">
        <w:rPr>
          <w:rFonts w:ascii="Arial" w:hAnsi="Arial" w:cs="Arial"/>
        </w:rPr>
        <w:t>favorabile</w:t>
      </w:r>
      <w:r w:rsidRPr="009A6F5B">
        <w:rPr>
          <w:rFonts w:ascii="Arial" w:hAnsi="Arial" w:cs="Arial"/>
          <w:spacing w:val="-6"/>
        </w:rPr>
        <w:t xml:space="preserve"> </w:t>
      </w:r>
      <w:r w:rsidRPr="009A6F5B">
        <w:rPr>
          <w:rFonts w:ascii="Arial" w:hAnsi="Arial" w:cs="Arial"/>
        </w:rPr>
        <w:t>pentru</w:t>
      </w:r>
      <w:r w:rsidRPr="009A6F5B">
        <w:rPr>
          <w:rFonts w:ascii="Arial" w:hAnsi="Arial" w:cs="Arial"/>
          <w:spacing w:val="-57"/>
        </w:rPr>
        <w:t xml:space="preserve"> </w:t>
      </w:r>
      <w:r w:rsidRPr="009A6F5B">
        <w:rPr>
          <w:rFonts w:ascii="Arial" w:hAnsi="Arial" w:cs="Arial"/>
        </w:rPr>
        <w:t>hrănire și</w:t>
      </w:r>
      <w:r w:rsidRPr="009A6F5B">
        <w:rPr>
          <w:rFonts w:ascii="Arial" w:hAnsi="Arial" w:cs="Arial"/>
          <w:spacing w:val="2"/>
        </w:rPr>
        <w:t xml:space="preserve"> </w:t>
      </w:r>
      <w:r w:rsidRPr="009A6F5B">
        <w:rPr>
          <w:rFonts w:ascii="Arial" w:hAnsi="Arial" w:cs="Arial"/>
        </w:rPr>
        <w:t>reproducere</w:t>
      </w:r>
      <w:r w:rsidRPr="009A6F5B">
        <w:rPr>
          <w:rFonts w:ascii="Arial" w:hAnsi="Arial" w:cs="Arial"/>
          <w:spacing w:val="1"/>
        </w:rPr>
        <w:t xml:space="preserve"> </w:t>
      </w:r>
      <w:r w:rsidRPr="009A6F5B">
        <w:rPr>
          <w:rFonts w:ascii="Arial" w:hAnsi="Arial" w:cs="Arial"/>
        </w:rPr>
        <w:t>pentru</w:t>
      </w:r>
      <w:r w:rsidRPr="009A6F5B">
        <w:rPr>
          <w:rFonts w:ascii="Arial" w:hAnsi="Arial" w:cs="Arial"/>
          <w:spacing w:val="-3"/>
        </w:rPr>
        <w:t xml:space="preserve"> </w:t>
      </w:r>
      <w:r w:rsidRPr="009A6F5B">
        <w:rPr>
          <w:rFonts w:ascii="Arial" w:hAnsi="Arial" w:cs="Arial"/>
        </w:rPr>
        <w:t>specie.</w:t>
      </w:r>
    </w:p>
    <w:p w14:paraId="5E5C24AB" w14:textId="059A9A66" w:rsidR="00942DC7" w:rsidRPr="00942DC7" w:rsidRDefault="00942DC7" w:rsidP="00942DC7">
      <w:pPr>
        <w:pStyle w:val="Corptext"/>
        <w:spacing w:before="160" w:after="0" w:line="240" w:lineRule="auto"/>
        <w:ind w:left="-142" w:right="-2" w:firstLine="706"/>
        <w:jc w:val="both"/>
        <w:rPr>
          <w:rFonts w:ascii="Arial" w:hAnsi="Arial" w:cs="Arial"/>
          <w:b/>
        </w:rPr>
      </w:pPr>
      <w:r w:rsidRPr="009A6F5B">
        <w:rPr>
          <w:rFonts w:ascii="Arial" w:hAnsi="Arial" w:cs="Arial"/>
        </w:rPr>
        <w:t>În concluzie implementarea proiectului poate crea un impact negativ nesemnificativ</w:t>
      </w:r>
      <w:r w:rsidRPr="009A6F5B">
        <w:rPr>
          <w:rFonts w:ascii="Arial" w:hAnsi="Arial" w:cs="Arial"/>
          <w:spacing w:val="1"/>
        </w:rPr>
        <w:t xml:space="preserve"> </w:t>
      </w:r>
      <w:r w:rsidRPr="009A6F5B">
        <w:rPr>
          <w:rFonts w:ascii="Arial" w:hAnsi="Arial" w:cs="Arial"/>
        </w:rPr>
        <w:t>asupra</w:t>
      </w:r>
      <w:r w:rsidRPr="009A6F5B">
        <w:rPr>
          <w:rFonts w:ascii="Arial" w:hAnsi="Arial" w:cs="Arial"/>
          <w:spacing w:val="-1"/>
        </w:rPr>
        <w:t xml:space="preserve"> </w:t>
      </w:r>
      <w:r w:rsidRPr="009A6F5B">
        <w:rPr>
          <w:rFonts w:ascii="Arial" w:hAnsi="Arial" w:cs="Arial"/>
        </w:rPr>
        <w:t>speciilor,</w:t>
      </w:r>
      <w:r w:rsidRPr="009A6F5B">
        <w:rPr>
          <w:rFonts w:ascii="Arial" w:hAnsi="Arial" w:cs="Arial"/>
          <w:spacing w:val="3"/>
        </w:rPr>
        <w:t xml:space="preserve"> </w:t>
      </w:r>
      <w:r w:rsidRPr="009A6F5B">
        <w:rPr>
          <w:rFonts w:ascii="Arial" w:hAnsi="Arial" w:cs="Arial"/>
        </w:rPr>
        <w:t>direct,</w:t>
      </w:r>
      <w:r w:rsidRPr="009A6F5B">
        <w:rPr>
          <w:rFonts w:ascii="Arial" w:hAnsi="Arial" w:cs="Arial"/>
          <w:spacing w:val="2"/>
        </w:rPr>
        <w:t xml:space="preserve"> </w:t>
      </w:r>
      <w:r w:rsidRPr="009A6F5B">
        <w:rPr>
          <w:rFonts w:ascii="Arial" w:hAnsi="Arial" w:cs="Arial"/>
        </w:rPr>
        <w:t>pe</w:t>
      </w:r>
      <w:r w:rsidRPr="009A6F5B">
        <w:rPr>
          <w:rFonts w:ascii="Arial" w:hAnsi="Arial" w:cs="Arial"/>
          <w:spacing w:val="-5"/>
        </w:rPr>
        <w:t xml:space="preserve"> </w:t>
      </w:r>
      <w:r w:rsidRPr="009A6F5B">
        <w:rPr>
          <w:rFonts w:ascii="Arial" w:hAnsi="Arial" w:cs="Arial"/>
        </w:rPr>
        <w:t>termen scurt,</w:t>
      </w:r>
      <w:r w:rsidRPr="009A6F5B">
        <w:rPr>
          <w:rFonts w:ascii="Arial" w:hAnsi="Arial" w:cs="Arial"/>
          <w:spacing w:val="-2"/>
        </w:rPr>
        <w:t xml:space="preserve"> </w:t>
      </w:r>
      <w:r w:rsidRPr="009A6F5B">
        <w:rPr>
          <w:rFonts w:ascii="Arial" w:hAnsi="Arial" w:cs="Arial"/>
        </w:rPr>
        <w:t>cu</w:t>
      </w:r>
      <w:r w:rsidRPr="009A6F5B">
        <w:rPr>
          <w:rFonts w:ascii="Arial" w:hAnsi="Arial" w:cs="Arial"/>
          <w:spacing w:val="1"/>
        </w:rPr>
        <w:t xml:space="preserve"> </w:t>
      </w:r>
      <w:r w:rsidRPr="009A6F5B">
        <w:rPr>
          <w:rFonts w:ascii="Arial" w:hAnsi="Arial" w:cs="Arial"/>
        </w:rPr>
        <w:t>caracter</w:t>
      </w:r>
      <w:r w:rsidRPr="009A6F5B">
        <w:rPr>
          <w:rFonts w:ascii="Arial" w:hAnsi="Arial" w:cs="Arial"/>
          <w:spacing w:val="2"/>
        </w:rPr>
        <w:t xml:space="preserve"> </w:t>
      </w:r>
      <w:r w:rsidRPr="009A6F5B">
        <w:rPr>
          <w:rFonts w:ascii="Arial" w:hAnsi="Arial" w:cs="Arial"/>
        </w:rPr>
        <w:t>local</w:t>
      </w:r>
      <w:r w:rsidRPr="009A6F5B">
        <w:rPr>
          <w:rFonts w:ascii="Arial" w:hAnsi="Arial" w:cs="Arial"/>
          <w:spacing w:val="5"/>
        </w:rPr>
        <w:t xml:space="preserve"> </w:t>
      </w:r>
      <w:r w:rsidRPr="009A6F5B">
        <w:rPr>
          <w:rFonts w:ascii="Arial" w:hAnsi="Arial" w:cs="Arial"/>
        </w:rPr>
        <w:t>asupra habitatului</w:t>
      </w:r>
      <w:r w:rsidRPr="009A6F5B">
        <w:rPr>
          <w:rFonts w:ascii="Arial" w:hAnsi="Arial" w:cs="Arial"/>
          <w:spacing w:val="-4"/>
        </w:rPr>
        <w:t xml:space="preserve"> </w:t>
      </w:r>
      <w:r w:rsidRPr="009A6F5B">
        <w:rPr>
          <w:rFonts w:ascii="Arial" w:hAnsi="Arial" w:cs="Arial"/>
        </w:rPr>
        <w:t>speciilor</w:t>
      </w:r>
      <w:r w:rsidRPr="009A6F5B">
        <w:rPr>
          <w:rFonts w:ascii="Arial" w:hAnsi="Arial" w:cs="Arial"/>
          <w:b/>
        </w:rPr>
        <w:t>.</w:t>
      </w:r>
    </w:p>
    <w:p w14:paraId="0FF79276" w14:textId="77777777" w:rsidR="00942DC7" w:rsidRPr="009A6F5B" w:rsidRDefault="00942DC7" w:rsidP="00942DC7">
      <w:pPr>
        <w:pStyle w:val="Titlu5"/>
        <w:numPr>
          <w:ilvl w:val="0"/>
          <w:numId w:val="0"/>
        </w:numPr>
        <w:spacing w:before="162"/>
        <w:ind w:left="1008"/>
      </w:pPr>
      <w:r w:rsidRPr="009A6F5B">
        <w:rPr>
          <w:u w:val="thick"/>
        </w:rPr>
        <w:t>Specii</w:t>
      </w:r>
      <w:r w:rsidRPr="009A6F5B">
        <w:rPr>
          <w:spacing w:val="-1"/>
          <w:u w:val="thick"/>
        </w:rPr>
        <w:t xml:space="preserve"> </w:t>
      </w:r>
      <w:r w:rsidRPr="009A6F5B">
        <w:rPr>
          <w:u w:val="thick"/>
        </w:rPr>
        <w:t>de</w:t>
      </w:r>
      <w:r w:rsidRPr="009A6F5B">
        <w:rPr>
          <w:spacing w:val="-3"/>
          <w:u w:val="thick"/>
        </w:rPr>
        <w:t xml:space="preserve"> </w:t>
      </w:r>
      <w:r w:rsidRPr="009A6F5B">
        <w:rPr>
          <w:u w:val="thick"/>
        </w:rPr>
        <w:t>amfibieni de</w:t>
      </w:r>
      <w:r w:rsidRPr="009A6F5B">
        <w:rPr>
          <w:spacing w:val="-7"/>
          <w:u w:val="thick"/>
        </w:rPr>
        <w:t xml:space="preserve"> </w:t>
      </w:r>
      <w:r w:rsidRPr="009A6F5B">
        <w:rPr>
          <w:u w:val="thick"/>
        </w:rPr>
        <w:t>interes</w:t>
      </w:r>
      <w:r w:rsidRPr="009A6F5B">
        <w:rPr>
          <w:spacing w:val="-4"/>
          <w:u w:val="thick"/>
        </w:rPr>
        <w:t xml:space="preserve"> </w:t>
      </w:r>
      <w:r w:rsidRPr="009A6F5B">
        <w:rPr>
          <w:u w:val="thick"/>
        </w:rPr>
        <w:t>conservativ</w:t>
      </w:r>
      <w:r w:rsidRPr="009A6F5B">
        <w:rPr>
          <w:spacing w:val="-3"/>
          <w:u w:val="thick"/>
        </w:rPr>
        <w:t xml:space="preserve"> </w:t>
      </w:r>
    </w:p>
    <w:p w14:paraId="27BA6048" w14:textId="77777777" w:rsidR="00942DC7" w:rsidRPr="009A6F5B" w:rsidRDefault="00942DC7" w:rsidP="00942DC7">
      <w:pPr>
        <w:pStyle w:val="Listparagraf"/>
        <w:widowControl w:val="0"/>
        <w:numPr>
          <w:ilvl w:val="0"/>
          <w:numId w:val="31"/>
        </w:numPr>
        <w:tabs>
          <w:tab w:val="left" w:pos="1540"/>
          <w:tab w:val="left" w:pos="1541"/>
          <w:tab w:val="left" w:pos="2606"/>
          <w:tab w:val="left" w:pos="2607"/>
        </w:tabs>
        <w:autoSpaceDE w:val="0"/>
        <w:autoSpaceDN w:val="0"/>
        <w:spacing w:before="1" w:after="0" w:line="240" w:lineRule="auto"/>
        <w:ind w:right="284" w:hanging="361"/>
        <w:contextualSpacing w:val="0"/>
      </w:pPr>
      <w:r w:rsidRPr="009A6F5B">
        <w:rPr>
          <w:b/>
          <w:i/>
          <w:sz w:val="24"/>
        </w:rPr>
        <w:t>Bombina</w:t>
      </w:r>
      <w:r w:rsidRPr="009A6F5B">
        <w:rPr>
          <w:b/>
          <w:i/>
          <w:spacing w:val="-2"/>
          <w:sz w:val="24"/>
        </w:rPr>
        <w:t xml:space="preserve"> </w:t>
      </w:r>
      <w:r w:rsidRPr="009A6F5B">
        <w:rPr>
          <w:b/>
          <w:i/>
          <w:sz w:val="24"/>
        </w:rPr>
        <w:t>variegata, Triturus cristatus</w:t>
      </w:r>
    </w:p>
    <w:p w14:paraId="340C7277" w14:textId="77777777" w:rsidR="00942DC7" w:rsidRPr="009A6F5B" w:rsidRDefault="00942DC7" w:rsidP="00942DC7">
      <w:pPr>
        <w:pStyle w:val="Listparagraf"/>
        <w:tabs>
          <w:tab w:val="left" w:pos="1540"/>
          <w:tab w:val="left" w:pos="1541"/>
          <w:tab w:val="left" w:pos="2606"/>
          <w:tab w:val="left" w:pos="2607"/>
        </w:tabs>
        <w:spacing w:before="1"/>
        <w:ind w:left="2606" w:right="284"/>
      </w:pPr>
    </w:p>
    <w:tbl>
      <w:tblPr>
        <w:tblStyle w:val="TableNormal1"/>
        <w:tblW w:w="0" w:type="auto"/>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037"/>
        <w:gridCol w:w="1263"/>
        <w:gridCol w:w="836"/>
        <w:gridCol w:w="985"/>
        <w:gridCol w:w="874"/>
        <w:gridCol w:w="836"/>
        <w:gridCol w:w="1225"/>
        <w:gridCol w:w="999"/>
        <w:gridCol w:w="966"/>
      </w:tblGrid>
      <w:tr w:rsidR="00942DC7" w:rsidRPr="009A6F5B" w14:paraId="65593BD7" w14:textId="77777777" w:rsidTr="0040581A">
        <w:trPr>
          <w:trHeight w:val="1056"/>
          <w:tblHeader/>
        </w:trPr>
        <w:tc>
          <w:tcPr>
            <w:tcW w:w="1037" w:type="dxa"/>
            <w:shd w:val="clear" w:color="auto" w:fill="F2F2F2" w:themeFill="background1" w:themeFillShade="F2"/>
          </w:tcPr>
          <w:p w14:paraId="5C8FFD92" w14:textId="77777777" w:rsidR="00942DC7" w:rsidRPr="009A6F5B" w:rsidRDefault="00942DC7" w:rsidP="004E1C58">
            <w:pPr>
              <w:pStyle w:val="TableParagraph"/>
              <w:spacing w:before="6"/>
              <w:rPr>
                <w:rFonts w:ascii="Arial" w:hAnsi="Arial" w:cs="Arial"/>
                <w:sz w:val="16"/>
                <w:szCs w:val="16"/>
              </w:rPr>
            </w:pPr>
          </w:p>
          <w:p w14:paraId="1AFFA8AD" w14:textId="77777777" w:rsidR="00942DC7" w:rsidRPr="009A6F5B" w:rsidRDefault="00942DC7" w:rsidP="004E1C58">
            <w:pPr>
              <w:pStyle w:val="TableParagraph"/>
              <w:rPr>
                <w:rFonts w:ascii="Arial" w:hAnsi="Arial" w:cs="Arial"/>
                <w:sz w:val="16"/>
                <w:szCs w:val="16"/>
              </w:rPr>
            </w:pPr>
            <w:r w:rsidRPr="009A6F5B">
              <w:rPr>
                <w:rFonts w:ascii="Arial" w:hAnsi="Arial" w:cs="Arial"/>
                <w:sz w:val="16"/>
                <w:szCs w:val="16"/>
              </w:rPr>
              <w:t>Intervenț</w:t>
            </w:r>
          </w:p>
          <w:p w14:paraId="5CF6B822" w14:textId="77777777" w:rsidR="00942DC7" w:rsidRPr="009A6F5B" w:rsidRDefault="00942DC7" w:rsidP="004E1C58">
            <w:pPr>
              <w:pStyle w:val="TableParagraph"/>
              <w:rPr>
                <w:rFonts w:ascii="Arial" w:hAnsi="Arial" w:cs="Arial"/>
                <w:sz w:val="16"/>
                <w:szCs w:val="16"/>
              </w:rPr>
            </w:pPr>
            <w:r w:rsidRPr="009A6F5B">
              <w:rPr>
                <w:rFonts w:ascii="Arial" w:hAnsi="Arial" w:cs="Arial"/>
                <w:sz w:val="16"/>
                <w:szCs w:val="16"/>
              </w:rPr>
              <w:t>ie</w:t>
            </w:r>
          </w:p>
        </w:tc>
        <w:tc>
          <w:tcPr>
            <w:tcW w:w="1263" w:type="dxa"/>
            <w:shd w:val="clear" w:color="auto" w:fill="F2F2F2" w:themeFill="background1" w:themeFillShade="F2"/>
          </w:tcPr>
          <w:p w14:paraId="0002CE8A" w14:textId="77777777" w:rsidR="00942DC7" w:rsidRPr="009A6F5B" w:rsidRDefault="00942DC7" w:rsidP="004E1C58">
            <w:pPr>
              <w:pStyle w:val="TableParagraph"/>
              <w:rPr>
                <w:rFonts w:ascii="Arial" w:hAnsi="Arial" w:cs="Arial"/>
                <w:sz w:val="16"/>
                <w:szCs w:val="16"/>
              </w:rPr>
            </w:pPr>
          </w:p>
          <w:p w14:paraId="06BA43FA" w14:textId="77777777" w:rsidR="00942DC7" w:rsidRPr="009A6F5B" w:rsidRDefault="00942DC7" w:rsidP="004E1C58">
            <w:pPr>
              <w:pStyle w:val="TableParagraph"/>
              <w:spacing w:before="4"/>
              <w:rPr>
                <w:rFonts w:ascii="Arial" w:hAnsi="Arial" w:cs="Arial"/>
                <w:sz w:val="16"/>
                <w:szCs w:val="16"/>
              </w:rPr>
            </w:pPr>
          </w:p>
          <w:p w14:paraId="32CE7802" w14:textId="77777777" w:rsidR="00942DC7" w:rsidRPr="009A6F5B" w:rsidRDefault="00942DC7" w:rsidP="004E1C58">
            <w:pPr>
              <w:pStyle w:val="TableParagraph"/>
              <w:ind w:left="105"/>
              <w:rPr>
                <w:rFonts w:ascii="Arial" w:hAnsi="Arial" w:cs="Arial"/>
                <w:sz w:val="16"/>
                <w:szCs w:val="16"/>
              </w:rPr>
            </w:pPr>
            <w:r w:rsidRPr="009A6F5B">
              <w:rPr>
                <w:rFonts w:ascii="Arial" w:hAnsi="Arial" w:cs="Arial"/>
                <w:sz w:val="16"/>
                <w:szCs w:val="16"/>
              </w:rPr>
              <w:t>Efecte</w:t>
            </w:r>
          </w:p>
        </w:tc>
        <w:tc>
          <w:tcPr>
            <w:tcW w:w="836" w:type="dxa"/>
            <w:shd w:val="clear" w:color="auto" w:fill="F2F2F2" w:themeFill="background1" w:themeFillShade="F2"/>
          </w:tcPr>
          <w:p w14:paraId="35DEB027" w14:textId="77777777" w:rsidR="00942DC7" w:rsidRPr="009A6F5B" w:rsidRDefault="00942DC7" w:rsidP="004E1C58">
            <w:pPr>
              <w:pStyle w:val="TableParagraph"/>
              <w:spacing w:before="3"/>
              <w:rPr>
                <w:rFonts w:ascii="Arial" w:hAnsi="Arial" w:cs="Arial"/>
                <w:sz w:val="16"/>
                <w:szCs w:val="16"/>
              </w:rPr>
            </w:pPr>
          </w:p>
          <w:p w14:paraId="3B189738" w14:textId="77777777" w:rsidR="00942DC7" w:rsidRPr="009A6F5B" w:rsidRDefault="00942DC7" w:rsidP="004E1C58">
            <w:pPr>
              <w:pStyle w:val="TableParagraph"/>
              <w:ind w:left="105" w:right="96"/>
              <w:rPr>
                <w:rFonts w:ascii="Arial" w:hAnsi="Arial" w:cs="Arial"/>
                <w:sz w:val="16"/>
                <w:szCs w:val="16"/>
              </w:rPr>
            </w:pPr>
            <w:r w:rsidRPr="009A6F5B">
              <w:rPr>
                <w:rFonts w:ascii="Arial" w:hAnsi="Arial" w:cs="Arial"/>
                <w:spacing w:val="-1"/>
                <w:sz w:val="16"/>
                <w:szCs w:val="16"/>
              </w:rPr>
              <w:t>Impact</w:t>
            </w:r>
            <w:r w:rsidRPr="009A6F5B">
              <w:rPr>
                <w:rFonts w:ascii="Arial" w:hAnsi="Arial" w:cs="Arial"/>
                <w:spacing w:val="-52"/>
                <w:sz w:val="16"/>
                <w:szCs w:val="16"/>
              </w:rPr>
              <w:t xml:space="preserve"> </w:t>
            </w:r>
            <w:r w:rsidRPr="009A6F5B">
              <w:rPr>
                <w:rFonts w:ascii="Arial" w:hAnsi="Arial" w:cs="Arial"/>
                <w:sz w:val="16"/>
                <w:szCs w:val="16"/>
              </w:rPr>
              <w:t>uri</w:t>
            </w:r>
            <w:r w:rsidRPr="009A6F5B">
              <w:rPr>
                <w:rFonts w:ascii="Arial" w:hAnsi="Arial" w:cs="Arial"/>
                <w:spacing w:val="1"/>
                <w:sz w:val="16"/>
                <w:szCs w:val="16"/>
              </w:rPr>
              <w:t xml:space="preserve"> </w:t>
            </w:r>
            <w:r w:rsidRPr="009A6F5B">
              <w:rPr>
                <w:rFonts w:ascii="Arial" w:hAnsi="Arial" w:cs="Arial"/>
                <w:sz w:val="16"/>
                <w:szCs w:val="16"/>
              </w:rPr>
              <w:t>directe</w:t>
            </w:r>
          </w:p>
        </w:tc>
        <w:tc>
          <w:tcPr>
            <w:tcW w:w="985" w:type="dxa"/>
            <w:shd w:val="clear" w:color="auto" w:fill="F2F2F2" w:themeFill="background1" w:themeFillShade="F2"/>
          </w:tcPr>
          <w:p w14:paraId="396E0B06" w14:textId="77777777" w:rsidR="00942DC7" w:rsidRPr="009A6F5B" w:rsidRDefault="00942DC7" w:rsidP="004E1C58">
            <w:pPr>
              <w:pStyle w:val="TableParagraph"/>
              <w:spacing w:before="4"/>
              <w:rPr>
                <w:rFonts w:ascii="Arial" w:hAnsi="Arial" w:cs="Arial"/>
                <w:sz w:val="16"/>
                <w:szCs w:val="16"/>
              </w:rPr>
            </w:pPr>
          </w:p>
          <w:p w14:paraId="4DA9AA30" w14:textId="77777777" w:rsidR="00942DC7" w:rsidRPr="009A6F5B" w:rsidRDefault="00942DC7" w:rsidP="004E1C58">
            <w:pPr>
              <w:pStyle w:val="TableParagraph"/>
              <w:ind w:left="105" w:right="129"/>
              <w:rPr>
                <w:rFonts w:ascii="Arial" w:hAnsi="Arial" w:cs="Arial"/>
                <w:sz w:val="16"/>
                <w:szCs w:val="16"/>
              </w:rPr>
            </w:pPr>
            <w:r w:rsidRPr="009A6F5B">
              <w:rPr>
                <w:rFonts w:ascii="Arial" w:hAnsi="Arial" w:cs="Arial"/>
                <w:sz w:val="16"/>
                <w:szCs w:val="16"/>
              </w:rPr>
              <w:t>Impactu</w:t>
            </w:r>
            <w:r w:rsidRPr="009A6F5B">
              <w:rPr>
                <w:rFonts w:ascii="Arial" w:hAnsi="Arial" w:cs="Arial"/>
                <w:spacing w:val="-53"/>
                <w:sz w:val="16"/>
                <w:szCs w:val="16"/>
              </w:rPr>
              <w:t xml:space="preserve"> </w:t>
            </w:r>
            <w:r w:rsidRPr="009A6F5B">
              <w:rPr>
                <w:rFonts w:ascii="Arial" w:hAnsi="Arial" w:cs="Arial"/>
                <w:sz w:val="16"/>
                <w:szCs w:val="16"/>
              </w:rPr>
              <w:t>ri</w:t>
            </w:r>
            <w:r w:rsidRPr="009A6F5B">
              <w:rPr>
                <w:rFonts w:ascii="Arial" w:hAnsi="Arial" w:cs="Arial"/>
                <w:spacing w:val="1"/>
                <w:sz w:val="16"/>
                <w:szCs w:val="16"/>
              </w:rPr>
              <w:t xml:space="preserve"> </w:t>
            </w:r>
            <w:r w:rsidRPr="009A6F5B">
              <w:rPr>
                <w:rFonts w:ascii="Arial" w:hAnsi="Arial" w:cs="Arial"/>
                <w:sz w:val="16"/>
                <w:szCs w:val="16"/>
              </w:rPr>
              <w:t>indirect</w:t>
            </w:r>
            <w:r w:rsidRPr="009A6F5B">
              <w:rPr>
                <w:rFonts w:ascii="Arial" w:hAnsi="Arial" w:cs="Arial"/>
                <w:spacing w:val="-52"/>
                <w:sz w:val="16"/>
                <w:szCs w:val="16"/>
              </w:rPr>
              <w:t xml:space="preserve"> </w:t>
            </w:r>
            <w:r w:rsidRPr="009A6F5B">
              <w:rPr>
                <w:rFonts w:ascii="Arial" w:hAnsi="Arial" w:cs="Arial"/>
                <w:sz w:val="16"/>
                <w:szCs w:val="16"/>
              </w:rPr>
              <w:t>e</w:t>
            </w:r>
          </w:p>
        </w:tc>
        <w:tc>
          <w:tcPr>
            <w:tcW w:w="874" w:type="dxa"/>
            <w:shd w:val="clear" w:color="auto" w:fill="F2F2F2" w:themeFill="background1" w:themeFillShade="F2"/>
          </w:tcPr>
          <w:p w14:paraId="00F2D872" w14:textId="77777777" w:rsidR="00942DC7" w:rsidRPr="009A6F5B" w:rsidRDefault="00942DC7" w:rsidP="004E1C58">
            <w:pPr>
              <w:pStyle w:val="TableParagraph"/>
              <w:spacing w:before="4"/>
              <w:rPr>
                <w:rFonts w:ascii="Arial" w:hAnsi="Arial" w:cs="Arial"/>
                <w:sz w:val="16"/>
                <w:szCs w:val="16"/>
              </w:rPr>
            </w:pPr>
          </w:p>
          <w:p w14:paraId="7F663B31" w14:textId="77777777" w:rsidR="00942DC7" w:rsidRPr="009A6F5B" w:rsidRDefault="00942DC7" w:rsidP="004E1C58">
            <w:pPr>
              <w:pStyle w:val="TableParagraph"/>
              <w:ind w:left="104" w:right="129"/>
              <w:rPr>
                <w:rFonts w:ascii="Arial" w:hAnsi="Arial" w:cs="Arial"/>
                <w:sz w:val="16"/>
                <w:szCs w:val="16"/>
              </w:rPr>
            </w:pPr>
            <w:r w:rsidRPr="009A6F5B">
              <w:rPr>
                <w:rFonts w:ascii="Arial" w:hAnsi="Arial" w:cs="Arial"/>
                <w:sz w:val="16"/>
                <w:szCs w:val="16"/>
              </w:rPr>
              <w:t>Impact</w:t>
            </w:r>
            <w:r w:rsidRPr="009A6F5B">
              <w:rPr>
                <w:rFonts w:ascii="Arial" w:hAnsi="Arial" w:cs="Arial"/>
                <w:spacing w:val="-53"/>
                <w:sz w:val="16"/>
                <w:szCs w:val="16"/>
              </w:rPr>
              <w:t xml:space="preserve"> </w:t>
            </w:r>
            <w:r w:rsidRPr="009A6F5B">
              <w:rPr>
                <w:rFonts w:ascii="Arial" w:hAnsi="Arial" w:cs="Arial"/>
                <w:sz w:val="16"/>
                <w:szCs w:val="16"/>
              </w:rPr>
              <w:t>uri</w:t>
            </w:r>
            <w:r w:rsidRPr="009A6F5B">
              <w:rPr>
                <w:rFonts w:ascii="Arial" w:hAnsi="Arial" w:cs="Arial"/>
                <w:spacing w:val="1"/>
                <w:sz w:val="16"/>
                <w:szCs w:val="16"/>
              </w:rPr>
              <w:t xml:space="preserve"> </w:t>
            </w:r>
            <w:r w:rsidRPr="009A6F5B">
              <w:rPr>
                <w:rFonts w:ascii="Arial" w:hAnsi="Arial" w:cs="Arial"/>
                <w:sz w:val="16"/>
                <w:szCs w:val="16"/>
              </w:rPr>
              <w:t>secund</w:t>
            </w:r>
            <w:r w:rsidRPr="009A6F5B">
              <w:rPr>
                <w:rFonts w:ascii="Arial" w:hAnsi="Arial" w:cs="Arial"/>
                <w:spacing w:val="-53"/>
                <w:sz w:val="16"/>
                <w:szCs w:val="16"/>
              </w:rPr>
              <w:t xml:space="preserve"> </w:t>
            </w:r>
            <w:r w:rsidRPr="009A6F5B">
              <w:rPr>
                <w:rFonts w:ascii="Arial" w:hAnsi="Arial" w:cs="Arial"/>
                <w:sz w:val="16"/>
                <w:szCs w:val="16"/>
              </w:rPr>
              <w:t>are</w:t>
            </w:r>
          </w:p>
        </w:tc>
        <w:tc>
          <w:tcPr>
            <w:tcW w:w="836" w:type="dxa"/>
            <w:shd w:val="clear" w:color="auto" w:fill="F2F2F2" w:themeFill="background1" w:themeFillShade="F2"/>
          </w:tcPr>
          <w:p w14:paraId="0FF9C655" w14:textId="77777777" w:rsidR="00942DC7" w:rsidRPr="009A6F5B" w:rsidRDefault="00942DC7" w:rsidP="004E1C58">
            <w:pPr>
              <w:pStyle w:val="TableParagraph"/>
              <w:spacing w:before="121"/>
              <w:ind w:left="109" w:right="105"/>
              <w:rPr>
                <w:rFonts w:ascii="Arial" w:hAnsi="Arial" w:cs="Arial"/>
                <w:sz w:val="16"/>
                <w:szCs w:val="16"/>
              </w:rPr>
            </w:pPr>
            <w:r w:rsidRPr="009A6F5B">
              <w:rPr>
                <w:rFonts w:ascii="Arial" w:hAnsi="Arial" w:cs="Arial"/>
                <w:spacing w:val="-1"/>
                <w:sz w:val="16"/>
                <w:szCs w:val="16"/>
              </w:rPr>
              <w:t>Impact</w:t>
            </w:r>
            <w:r w:rsidRPr="009A6F5B">
              <w:rPr>
                <w:rFonts w:ascii="Arial" w:hAnsi="Arial" w:cs="Arial"/>
                <w:spacing w:val="-52"/>
                <w:sz w:val="16"/>
                <w:szCs w:val="16"/>
              </w:rPr>
              <w:t xml:space="preserve"> </w:t>
            </w:r>
            <w:r w:rsidRPr="009A6F5B">
              <w:rPr>
                <w:rFonts w:ascii="Arial" w:hAnsi="Arial" w:cs="Arial"/>
                <w:sz w:val="16"/>
                <w:szCs w:val="16"/>
              </w:rPr>
              <w:t>uri</w:t>
            </w:r>
            <w:r w:rsidRPr="009A6F5B">
              <w:rPr>
                <w:rFonts w:ascii="Arial" w:hAnsi="Arial" w:cs="Arial"/>
                <w:spacing w:val="2"/>
                <w:sz w:val="16"/>
                <w:szCs w:val="16"/>
              </w:rPr>
              <w:t xml:space="preserve"> </w:t>
            </w:r>
            <w:r w:rsidRPr="009A6F5B">
              <w:rPr>
                <w:rFonts w:ascii="Arial" w:hAnsi="Arial" w:cs="Arial"/>
                <w:sz w:val="16"/>
                <w:szCs w:val="16"/>
              </w:rPr>
              <w:t>pe</w:t>
            </w:r>
            <w:r w:rsidRPr="009A6F5B">
              <w:rPr>
                <w:rFonts w:ascii="Arial" w:hAnsi="Arial" w:cs="Arial"/>
                <w:spacing w:val="1"/>
                <w:sz w:val="16"/>
                <w:szCs w:val="16"/>
              </w:rPr>
              <w:t xml:space="preserve"> </w:t>
            </w:r>
            <w:r w:rsidRPr="009A6F5B">
              <w:rPr>
                <w:rFonts w:ascii="Arial" w:hAnsi="Arial" w:cs="Arial"/>
                <w:spacing w:val="-1"/>
                <w:sz w:val="16"/>
                <w:szCs w:val="16"/>
              </w:rPr>
              <w:t>termen</w:t>
            </w:r>
            <w:r w:rsidRPr="009A6F5B">
              <w:rPr>
                <w:rFonts w:ascii="Arial" w:hAnsi="Arial" w:cs="Arial"/>
                <w:spacing w:val="-52"/>
                <w:sz w:val="16"/>
                <w:szCs w:val="16"/>
              </w:rPr>
              <w:t xml:space="preserve"> </w:t>
            </w:r>
            <w:r w:rsidRPr="009A6F5B">
              <w:rPr>
                <w:rFonts w:ascii="Arial" w:hAnsi="Arial" w:cs="Arial"/>
                <w:sz w:val="16"/>
                <w:szCs w:val="16"/>
              </w:rPr>
              <w:t>scurt</w:t>
            </w:r>
            <w:r w:rsidRPr="009A6F5B">
              <w:rPr>
                <w:rFonts w:ascii="Arial" w:hAnsi="Arial" w:cs="Arial"/>
                <w:spacing w:val="1"/>
                <w:sz w:val="16"/>
                <w:szCs w:val="16"/>
              </w:rPr>
              <w:t xml:space="preserve"> </w:t>
            </w:r>
            <w:r w:rsidRPr="009A6F5B">
              <w:rPr>
                <w:rFonts w:ascii="Arial" w:hAnsi="Arial" w:cs="Arial"/>
                <w:sz w:val="16"/>
                <w:szCs w:val="16"/>
              </w:rPr>
              <w:t>și lung</w:t>
            </w:r>
          </w:p>
        </w:tc>
        <w:tc>
          <w:tcPr>
            <w:tcW w:w="1225" w:type="dxa"/>
            <w:shd w:val="clear" w:color="auto" w:fill="F2F2F2" w:themeFill="background1" w:themeFillShade="F2"/>
          </w:tcPr>
          <w:p w14:paraId="7C3A6FBC" w14:textId="77777777" w:rsidR="00942DC7" w:rsidRPr="009A6F5B" w:rsidRDefault="00942DC7" w:rsidP="004E1C58">
            <w:pPr>
              <w:pStyle w:val="TableParagraph"/>
              <w:spacing w:before="3"/>
              <w:rPr>
                <w:rFonts w:ascii="Arial" w:hAnsi="Arial" w:cs="Arial"/>
                <w:sz w:val="16"/>
                <w:szCs w:val="16"/>
              </w:rPr>
            </w:pPr>
          </w:p>
          <w:p w14:paraId="68DD7CBA" w14:textId="77777777" w:rsidR="00942DC7" w:rsidRPr="009A6F5B" w:rsidRDefault="00942DC7" w:rsidP="004E1C58">
            <w:pPr>
              <w:pStyle w:val="TableParagraph"/>
              <w:ind w:left="108"/>
              <w:rPr>
                <w:rFonts w:ascii="Arial" w:hAnsi="Arial" w:cs="Arial"/>
                <w:sz w:val="16"/>
                <w:szCs w:val="16"/>
              </w:rPr>
            </w:pPr>
            <w:r w:rsidRPr="009A6F5B">
              <w:rPr>
                <w:rFonts w:ascii="Arial" w:hAnsi="Arial" w:cs="Arial"/>
                <w:sz w:val="16"/>
                <w:szCs w:val="16"/>
              </w:rPr>
              <w:t>Parametru</w:t>
            </w:r>
          </w:p>
          <w:p w14:paraId="1406C81C" w14:textId="77777777" w:rsidR="00942DC7" w:rsidRPr="009A6F5B" w:rsidRDefault="00942DC7" w:rsidP="004E1C58">
            <w:pPr>
              <w:pStyle w:val="TableParagraph"/>
              <w:spacing w:before="1"/>
              <w:ind w:left="108" w:right="411"/>
              <w:rPr>
                <w:rFonts w:ascii="Arial" w:hAnsi="Arial" w:cs="Arial"/>
                <w:sz w:val="16"/>
                <w:szCs w:val="16"/>
              </w:rPr>
            </w:pPr>
            <w:r w:rsidRPr="009A6F5B">
              <w:rPr>
                <w:rFonts w:ascii="Arial" w:hAnsi="Arial" w:cs="Arial"/>
                <w:sz w:val="16"/>
                <w:szCs w:val="16"/>
              </w:rPr>
              <w:t>/</w:t>
            </w:r>
            <w:r w:rsidRPr="009A6F5B">
              <w:rPr>
                <w:rFonts w:ascii="Arial" w:hAnsi="Arial" w:cs="Arial"/>
                <w:spacing w:val="2"/>
                <w:sz w:val="16"/>
                <w:szCs w:val="16"/>
              </w:rPr>
              <w:t xml:space="preserve"> </w:t>
            </w:r>
            <w:r w:rsidRPr="009A6F5B">
              <w:rPr>
                <w:rFonts w:ascii="Arial" w:hAnsi="Arial" w:cs="Arial"/>
                <w:sz w:val="16"/>
                <w:szCs w:val="16"/>
              </w:rPr>
              <w:t>țintă</w:t>
            </w:r>
            <w:r w:rsidRPr="009A6F5B">
              <w:rPr>
                <w:rFonts w:ascii="Arial" w:hAnsi="Arial" w:cs="Arial"/>
                <w:spacing w:val="1"/>
                <w:sz w:val="16"/>
                <w:szCs w:val="16"/>
              </w:rPr>
              <w:t xml:space="preserve"> </w:t>
            </w:r>
            <w:r w:rsidRPr="009A6F5B">
              <w:rPr>
                <w:rFonts w:ascii="Arial" w:hAnsi="Arial" w:cs="Arial"/>
                <w:spacing w:val="-1"/>
                <w:sz w:val="16"/>
                <w:szCs w:val="16"/>
              </w:rPr>
              <w:t>afectată</w:t>
            </w:r>
          </w:p>
        </w:tc>
        <w:tc>
          <w:tcPr>
            <w:tcW w:w="999" w:type="dxa"/>
            <w:shd w:val="clear" w:color="auto" w:fill="F2F2F2" w:themeFill="background1" w:themeFillShade="F2"/>
          </w:tcPr>
          <w:p w14:paraId="63379A29" w14:textId="77777777" w:rsidR="00942DC7" w:rsidRPr="009A6F5B" w:rsidRDefault="00942DC7" w:rsidP="004E1C58">
            <w:pPr>
              <w:pStyle w:val="TableParagraph"/>
              <w:spacing w:before="3"/>
              <w:rPr>
                <w:rFonts w:ascii="Arial" w:hAnsi="Arial" w:cs="Arial"/>
                <w:sz w:val="16"/>
                <w:szCs w:val="16"/>
              </w:rPr>
            </w:pPr>
          </w:p>
          <w:p w14:paraId="6721F561" w14:textId="77777777" w:rsidR="00942DC7" w:rsidRPr="009A6F5B" w:rsidRDefault="00942DC7" w:rsidP="004E1C58">
            <w:pPr>
              <w:pStyle w:val="TableParagraph"/>
              <w:ind w:left="103" w:right="144"/>
              <w:rPr>
                <w:rFonts w:ascii="Arial" w:hAnsi="Arial" w:cs="Arial"/>
                <w:sz w:val="16"/>
                <w:szCs w:val="16"/>
              </w:rPr>
            </w:pPr>
            <w:r w:rsidRPr="009A6F5B">
              <w:rPr>
                <w:rFonts w:ascii="Arial" w:hAnsi="Arial" w:cs="Arial"/>
                <w:sz w:val="16"/>
                <w:szCs w:val="16"/>
              </w:rPr>
              <w:t>Cuantifi</w:t>
            </w:r>
            <w:r w:rsidRPr="009A6F5B">
              <w:rPr>
                <w:rFonts w:ascii="Arial" w:hAnsi="Arial" w:cs="Arial"/>
                <w:spacing w:val="-52"/>
                <w:sz w:val="16"/>
                <w:szCs w:val="16"/>
              </w:rPr>
              <w:t xml:space="preserve"> </w:t>
            </w:r>
            <w:r w:rsidRPr="009A6F5B">
              <w:rPr>
                <w:rFonts w:ascii="Arial" w:hAnsi="Arial" w:cs="Arial"/>
                <w:sz w:val="16"/>
                <w:szCs w:val="16"/>
              </w:rPr>
              <w:t>care</w:t>
            </w:r>
            <w:r w:rsidRPr="009A6F5B">
              <w:rPr>
                <w:rFonts w:ascii="Arial" w:hAnsi="Arial" w:cs="Arial"/>
                <w:spacing w:val="1"/>
                <w:sz w:val="16"/>
                <w:szCs w:val="16"/>
              </w:rPr>
              <w:t xml:space="preserve"> </w:t>
            </w:r>
            <w:r w:rsidRPr="009A6F5B">
              <w:rPr>
                <w:rFonts w:ascii="Arial" w:hAnsi="Arial" w:cs="Arial"/>
                <w:sz w:val="16"/>
                <w:szCs w:val="16"/>
              </w:rPr>
              <w:t>impact</w:t>
            </w:r>
          </w:p>
        </w:tc>
        <w:tc>
          <w:tcPr>
            <w:tcW w:w="966" w:type="dxa"/>
            <w:shd w:val="clear" w:color="auto" w:fill="F2F2F2" w:themeFill="background1" w:themeFillShade="F2"/>
          </w:tcPr>
          <w:p w14:paraId="1CCF65F4" w14:textId="77777777" w:rsidR="00942DC7" w:rsidRPr="009A6F5B" w:rsidRDefault="00942DC7" w:rsidP="004E1C58">
            <w:pPr>
              <w:pStyle w:val="TableParagraph"/>
              <w:spacing w:before="3"/>
              <w:rPr>
                <w:rFonts w:ascii="Arial" w:hAnsi="Arial" w:cs="Arial"/>
                <w:sz w:val="16"/>
                <w:szCs w:val="16"/>
              </w:rPr>
            </w:pPr>
          </w:p>
          <w:p w14:paraId="5B8701B4" w14:textId="77777777" w:rsidR="00942DC7" w:rsidRPr="009A6F5B" w:rsidRDefault="00942DC7" w:rsidP="004E1C58">
            <w:pPr>
              <w:pStyle w:val="TableParagraph"/>
              <w:ind w:left="108" w:right="162"/>
              <w:jc w:val="both"/>
              <w:rPr>
                <w:rFonts w:ascii="Arial" w:hAnsi="Arial" w:cs="Arial"/>
                <w:sz w:val="16"/>
                <w:szCs w:val="16"/>
              </w:rPr>
            </w:pPr>
            <w:r w:rsidRPr="009A6F5B">
              <w:rPr>
                <w:rFonts w:ascii="Arial" w:hAnsi="Arial" w:cs="Arial"/>
                <w:sz w:val="16"/>
                <w:szCs w:val="16"/>
              </w:rPr>
              <w:t>Mod de</w:t>
            </w:r>
            <w:r w:rsidRPr="009A6F5B">
              <w:rPr>
                <w:rFonts w:ascii="Arial" w:hAnsi="Arial" w:cs="Arial"/>
                <w:spacing w:val="-52"/>
                <w:sz w:val="16"/>
                <w:szCs w:val="16"/>
              </w:rPr>
              <w:t xml:space="preserve"> </w:t>
            </w:r>
            <w:r w:rsidRPr="009A6F5B">
              <w:rPr>
                <w:rFonts w:ascii="Arial" w:hAnsi="Arial" w:cs="Arial"/>
                <w:sz w:val="16"/>
                <w:szCs w:val="16"/>
              </w:rPr>
              <w:t>cuantifi</w:t>
            </w:r>
            <w:r w:rsidRPr="009A6F5B">
              <w:rPr>
                <w:rFonts w:ascii="Arial" w:hAnsi="Arial" w:cs="Arial"/>
                <w:spacing w:val="-53"/>
                <w:sz w:val="16"/>
                <w:szCs w:val="16"/>
              </w:rPr>
              <w:t xml:space="preserve"> </w:t>
            </w:r>
            <w:r w:rsidRPr="009A6F5B">
              <w:rPr>
                <w:rFonts w:ascii="Arial" w:hAnsi="Arial" w:cs="Arial"/>
                <w:sz w:val="16"/>
                <w:szCs w:val="16"/>
              </w:rPr>
              <w:t>care</w:t>
            </w:r>
          </w:p>
        </w:tc>
      </w:tr>
      <w:tr w:rsidR="00942DC7" w:rsidRPr="009A6F5B" w14:paraId="321E90F5" w14:textId="77777777" w:rsidTr="004E1C58">
        <w:trPr>
          <w:trHeight w:val="1553"/>
        </w:trPr>
        <w:tc>
          <w:tcPr>
            <w:tcW w:w="1037" w:type="dxa"/>
          </w:tcPr>
          <w:p w14:paraId="2B59A510" w14:textId="77777777" w:rsidR="00942DC7" w:rsidRPr="009A6F5B" w:rsidRDefault="00942DC7" w:rsidP="004E1C58">
            <w:pPr>
              <w:pStyle w:val="TableParagraph"/>
              <w:rPr>
                <w:rFonts w:ascii="Arial" w:hAnsi="Arial" w:cs="Arial"/>
                <w:sz w:val="16"/>
                <w:szCs w:val="16"/>
              </w:rPr>
            </w:pPr>
          </w:p>
          <w:p w14:paraId="291E1741" w14:textId="77777777" w:rsidR="00942DC7" w:rsidRPr="009A6F5B" w:rsidRDefault="00942DC7" w:rsidP="004E1C58">
            <w:pPr>
              <w:pStyle w:val="TableParagraph"/>
              <w:spacing w:before="9"/>
              <w:rPr>
                <w:rFonts w:ascii="Arial" w:hAnsi="Arial" w:cs="Arial"/>
                <w:sz w:val="16"/>
                <w:szCs w:val="16"/>
              </w:rPr>
            </w:pPr>
          </w:p>
          <w:p w14:paraId="026ED42F" w14:textId="77777777" w:rsidR="00942DC7" w:rsidRPr="009A6F5B" w:rsidRDefault="00942DC7" w:rsidP="004E1C58">
            <w:pPr>
              <w:pStyle w:val="TableParagraph"/>
              <w:ind w:firstLine="1"/>
              <w:rPr>
                <w:rFonts w:ascii="Arial" w:hAnsi="Arial" w:cs="Arial"/>
                <w:sz w:val="16"/>
                <w:szCs w:val="16"/>
              </w:rPr>
            </w:pPr>
            <w:r w:rsidRPr="009A6F5B">
              <w:rPr>
                <w:rFonts w:ascii="Arial" w:hAnsi="Arial" w:cs="Arial"/>
                <w:sz w:val="16"/>
                <w:szCs w:val="16"/>
              </w:rPr>
              <w:t>Tăieri</w:t>
            </w:r>
            <w:r w:rsidRPr="009A6F5B">
              <w:rPr>
                <w:rFonts w:ascii="Arial" w:hAnsi="Arial" w:cs="Arial"/>
                <w:spacing w:val="1"/>
                <w:sz w:val="16"/>
                <w:szCs w:val="16"/>
              </w:rPr>
              <w:t xml:space="preserve"> </w:t>
            </w:r>
            <w:r w:rsidRPr="009A6F5B">
              <w:rPr>
                <w:rFonts w:ascii="Arial" w:hAnsi="Arial" w:cs="Arial"/>
                <w:spacing w:val="-1"/>
                <w:sz w:val="16"/>
                <w:szCs w:val="16"/>
              </w:rPr>
              <w:t>conserva</w:t>
            </w:r>
            <w:r w:rsidRPr="009A6F5B">
              <w:rPr>
                <w:rFonts w:ascii="Arial" w:hAnsi="Arial" w:cs="Arial"/>
                <w:spacing w:val="-52"/>
                <w:sz w:val="16"/>
                <w:szCs w:val="16"/>
              </w:rPr>
              <w:t xml:space="preserve"> </w:t>
            </w:r>
            <w:r w:rsidRPr="009A6F5B">
              <w:rPr>
                <w:rFonts w:ascii="Arial" w:hAnsi="Arial" w:cs="Arial"/>
                <w:sz w:val="16"/>
                <w:szCs w:val="16"/>
              </w:rPr>
              <w:t>re</w:t>
            </w:r>
          </w:p>
        </w:tc>
        <w:tc>
          <w:tcPr>
            <w:tcW w:w="1263" w:type="dxa"/>
          </w:tcPr>
          <w:p w14:paraId="70CED20F" w14:textId="77777777" w:rsidR="00942DC7" w:rsidRPr="009A6F5B" w:rsidRDefault="00942DC7" w:rsidP="004E1C58">
            <w:pPr>
              <w:pStyle w:val="TableParagraph"/>
              <w:rPr>
                <w:rFonts w:ascii="Arial" w:hAnsi="Arial" w:cs="Arial"/>
                <w:sz w:val="16"/>
                <w:szCs w:val="16"/>
              </w:rPr>
            </w:pPr>
          </w:p>
          <w:p w14:paraId="495D7220" w14:textId="77777777" w:rsidR="00942DC7" w:rsidRPr="009A6F5B" w:rsidRDefault="00942DC7" w:rsidP="004E1C58">
            <w:pPr>
              <w:pStyle w:val="TableParagraph"/>
              <w:rPr>
                <w:rFonts w:ascii="Arial" w:hAnsi="Arial" w:cs="Arial"/>
                <w:sz w:val="16"/>
                <w:szCs w:val="16"/>
              </w:rPr>
            </w:pPr>
          </w:p>
          <w:p w14:paraId="20F01CF4" w14:textId="77777777" w:rsidR="00942DC7" w:rsidRPr="009A6F5B" w:rsidRDefault="00942DC7" w:rsidP="004E1C58">
            <w:pPr>
              <w:pStyle w:val="TableParagraph"/>
              <w:spacing w:before="207"/>
              <w:ind w:left="105"/>
              <w:rPr>
                <w:rFonts w:ascii="Arial" w:hAnsi="Arial" w:cs="Arial"/>
                <w:sz w:val="16"/>
                <w:szCs w:val="16"/>
              </w:rPr>
            </w:pPr>
            <w:r w:rsidRPr="009A6F5B">
              <w:rPr>
                <w:rFonts w:ascii="Arial" w:hAnsi="Arial" w:cs="Arial"/>
                <w:sz w:val="16"/>
                <w:szCs w:val="16"/>
              </w:rPr>
              <w:t>Eliminarea</w:t>
            </w:r>
          </w:p>
          <w:p w14:paraId="369382A0" w14:textId="77777777" w:rsidR="00942DC7" w:rsidRPr="009A6F5B" w:rsidRDefault="00942DC7" w:rsidP="004E1C58">
            <w:pPr>
              <w:pStyle w:val="TableParagraph"/>
              <w:ind w:left="105"/>
              <w:rPr>
                <w:rFonts w:ascii="Arial" w:hAnsi="Arial" w:cs="Arial"/>
                <w:sz w:val="16"/>
                <w:szCs w:val="16"/>
              </w:rPr>
            </w:pPr>
            <w:r w:rsidRPr="009A6F5B">
              <w:rPr>
                <w:rFonts w:ascii="Arial" w:hAnsi="Arial" w:cs="Arial"/>
                <w:sz w:val="16"/>
                <w:szCs w:val="16"/>
              </w:rPr>
              <w:t>vegetației</w:t>
            </w:r>
          </w:p>
        </w:tc>
        <w:tc>
          <w:tcPr>
            <w:tcW w:w="836" w:type="dxa"/>
            <w:shd w:val="clear" w:color="auto" w:fill="FFFF00"/>
          </w:tcPr>
          <w:p w14:paraId="540700A0" w14:textId="77777777" w:rsidR="00942DC7" w:rsidRPr="009A6F5B" w:rsidRDefault="00942DC7" w:rsidP="004E1C58">
            <w:pPr>
              <w:pStyle w:val="TableParagraph"/>
              <w:rPr>
                <w:rFonts w:ascii="Arial" w:hAnsi="Arial" w:cs="Arial"/>
                <w:sz w:val="16"/>
                <w:szCs w:val="16"/>
              </w:rPr>
            </w:pPr>
          </w:p>
          <w:p w14:paraId="2BAFE56D" w14:textId="77777777" w:rsidR="00942DC7" w:rsidRPr="009A6F5B" w:rsidRDefault="00942DC7" w:rsidP="004E1C58">
            <w:pPr>
              <w:pStyle w:val="TableParagraph"/>
              <w:spacing w:before="9"/>
              <w:rPr>
                <w:rFonts w:ascii="Arial" w:hAnsi="Arial" w:cs="Arial"/>
                <w:sz w:val="16"/>
                <w:szCs w:val="16"/>
              </w:rPr>
            </w:pPr>
          </w:p>
          <w:p w14:paraId="16013E46" w14:textId="77777777" w:rsidR="00942DC7" w:rsidRPr="009A6F5B" w:rsidRDefault="00942DC7" w:rsidP="004E1C58">
            <w:pPr>
              <w:pStyle w:val="TableParagraph"/>
              <w:ind w:left="105" w:right="102"/>
              <w:rPr>
                <w:rFonts w:ascii="Arial" w:hAnsi="Arial" w:cs="Arial"/>
                <w:sz w:val="16"/>
                <w:szCs w:val="16"/>
              </w:rPr>
            </w:pPr>
            <w:r w:rsidRPr="009A6F5B">
              <w:rPr>
                <w:rFonts w:ascii="Arial" w:hAnsi="Arial" w:cs="Arial"/>
                <w:sz w:val="16"/>
                <w:szCs w:val="16"/>
              </w:rPr>
              <w:t>Altera</w:t>
            </w:r>
            <w:r w:rsidRPr="009A6F5B">
              <w:rPr>
                <w:rFonts w:ascii="Arial" w:hAnsi="Arial" w:cs="Arial"/>
                <w:spacing w:val="-52"/>
                <w:sz w:val="16"/>
                <w:szCs w:val="16"/>
              </w:rPr>
              <w:t xml:space="preserve"> </w:t>
            </w:r>
            <w:r w:rsidRPr="009A6F5B">
              <w:rPr>
                <w:rFonts w:ascii="Arial" w:hAnsi="Arial" w:cs="Arial"/>
                <w:sz w:val="16"/>
                <w:szCs w:val="16"/>
              </w:rPr>
              <w:t>re</w:t>
            </w:r>
            <w:r w:rsidRPr="009A6F5B">
              <w:rPr>
                <w:rFonts w:ascii="Arial" w:hAnsi="Arial" w:cs="Arial"/>
                <w:spacing w:val="1"/>
                <w:sz w:val="16"/>
                <w:szCs w:val="16"/>
              </w:rPr>
              <w:t xml:space="preserve"> </w:t>
            </w:r>
            <w:r w:rsidRPr="009A6F5B">
              <w:rPr>
                <w:rFonts w:ascii="Arial" w:hAnsi="Arial" w:cs="Arial"/>
                <w:sz w:val="16"/>
                <w:szCs w:val="16"/>
              </w:rPr>
              <w:t>habitat</w:t>
            </w:r>
          </w:p>
        </w:tc>
        <w:tc>
          <w:tcPr>
            <w:tcW w:w="985" w:type="dxa"/>
            <w:shd w:val="clear" w:color="auto" w:fill="00AFF0"/>
          </w:tcPr>
          <w:p w14:paraId="48BEB555" w14:textId="77777777" w:rsidR="00942DC7" w:rsidRPr="009A6F5B" w:rsidRDefault="00942DC7" w:rsidP="004E1C58">
            <w:pPr>
              <w:pStyle w:val="TableParagraph"/>
              <w:spacing w:before="1"/>
              <w:ind w:left="129" w:right="120" w:hanging="7"/>
              <w:rPr>
                <w:rFonts w:ascii="Arial" w:hAnsi="Arial" w:cs="Arial"/>
                <w:sz w:val="16"/>
                <w:szCs w:val="16"/>
              </w:rPr>
            </w:pPr>
            <w:r w:rsidRPr="009A6F5B">
              <w:rPr>
                <w:rFonts w:ascii="Arial" w:hAnsi="Arial" w:cs="Arial"/>
                <w:sz w:val="16"/>
                <w:szCs w:val="16"/>
              </w:rPr>
              <w:t>Favoriz</w:t>
            </w:r>
            <w:r w:rsidRPr="009A6F5B">
              <w:rPr>
                <w:rFonts w:ascii="Arial" w:hAnsi="Arial" w:cs="Arial"/>
                <w:spacing w:val="1"/>
                <w:sz w:val="16"/>
                <w:szCs w:val="16"/>
              </w:rPr>
              <w:t xml:space="preserve"> </w:t>
            </w:r>
            <w:r w:rsidRPr="009A6F5B">
              <w:rPr>
                <w:rFonts w:ascii="Arial" w:hAnsi="Arial" w:cs="Arial"/>
                <w:sz w:val="16"/>
                <w:szCs w:val="16"/>
              </w:rPr>
              <w:t>ează</w:t>
            </w:r>
            <w:r w:rsidRPr="009A6F5B">
              <w:rPr>
                <w:rFonts w:ascii="Arial" w:hAnsi="Arial" w:cs="Arial"/>
                <w:spacing w:val="1"/>
                <w:sz w:val="16"/>
                <w:szCs w:val="16"/>
              </w:rPr>
              <w:t xml:space="preserve"> </w:t>
            </w:r>
            <w:r w:rsidRPr="009A6F5B">
              <w:rPr>
                <w:rFonts w:ascii="Arial" w:hAnsi="Arial" w:cs="Arial"/>
                <w:sz w:val="16"/>
                <w:szCs w:val="16"/>
              </w:rPr>
              <w:t>apariția</w:t>
            </w:r>
            <w:r w:rsidRPr="009A6F5B">
              <w:rPr>
                <w:rFonts w:ascii="Arial" w:hAnsi="Arial" w:cs="Arial"/>
                <w:spacing w:val="1"/>
                <w:sz w:val="16"/>
                <w:szCs w:val="16"/>
              </w:rPr>
              <w:t xml:space="preserve"> </w:t>
            </w:r>
            <w:r w:rsidRPr="009A6F5B">
              <w:rPr>
                <w:rFonts w:ascii="Arial" w:hAnsi="Arial" w:cs="Arial"/>
                <w:sz w:val="16"/>
                <w:szCs w:val="16"/>
              </w:rPr>
              <w:t>de noi</w:t>
            </w:r>
            <w:r w:rsidRPr="009A6F5B">
              <w:rPr>
                <w:rFonts w:ascii="Arial" w:hAnsi="Arial" w:cs="Arial"/>
                <w:spacing w:val="1"/>
                <w:sz w:val="16"/>
                <w:szCs w:val="16"/>
              </w:rPr>
              <w:t xml:space="preserve"> </w:t>
            </w:r>
            <w:r w:rsidRPr="009A6F5B">
              <w:rPr>
                <w:rFonts w:ascii="Arial" w:hAnsi="Arial" w:cs="Arial"/>
                <w:sz w:val="16"/>
                <w:szCs w:val="16"/>
              </w:rPr>
              <w:t>habitate</w:t>
            </w:r>
            <w:r w:rsidRPr="009A6F5B">
              <w:rPr>
                <w:rFonts w:ascii="Arial" w:hAnsi="Arial" w:cs="Arial"/>
                <w:spacing w:val="-52"/>
                <w:sz w:val="16"/>
                <w:szCs w:val="16"/>
              </w:rPr>
              <w:t xml:space="preserve"> </w:t>
            </w:r>
            <w:r w:rsidRPr="009A6F5B">
              <w:rPr>
                <w:rFonts w:ascii="Arial" w:hAnsi="Arial" w:cs="Arial"/>
                <w:sz w:val="16"/>
                <w:szCs w:val="16"/>
              </w:rPr>
              <w:t>acvatice</w:t>
            </w:r>
            <w:r w:rsidRPr="009A6F5B">
              <w:rPr>
                <w:rFonts w:ascii="Arial" w:hAnsi="Arial" w:cs="Arial"/>
                <w:spacing w:val="-52"/>
                <w:sz w:val="16"/>
                <w:szCs w:val="16"/>
              </w:rPr>
              <w:t xml:space="preserve"> </w:t>
            </w:r>
            <w:r w:rsidRPr="009A6F5B">
              <w:rPr>
                <w:rFonts w:ascii="Arial" w:hAnsi="Arial" w:cs="Arial"/>
                <w:sz w:val="16"/>
                <w:szCs w:val="16"/>
              </w:rPr>
              <w:t>utilizabi</w:t>
            </w:r>
          </w:p>
          <w:p w14:paraId="573F56AB" w14:textId="77777777" w:rsidR="00942DC7" w:rsidRPr="009A6F5B" w:rsidRDefault="00942DC7" w:rsidP="004E1C58">
            <w:pPr>
              <w:pStyle w:val="TableParagraph"/>
              <w:spacing w:before="1"/>
              <w:ind w:left="120" w:right="120"/>
              <w:rPr>
                <w:rFonts w:ascii="Arial" w:hAnsi="Arial" w:cs="Arial"/>
                <w:sz w:val="16"/>
                <w:szCs w:val="16"/>
              </w:rPr>
            </w:pPr>
            <w:r w:rsidRPr="009A6F5B">
              <w:rPr>
                <w:rFonts w:ascii="Arial" w:hAnsi="Arial" w:cs="Arial"/>
                <w:sz w:val="16"/>
                <w:szCs w:val="16"/>
              </w:rPr>
              <w:t>le</w:t>
            </w:r>
          </w:p>
        </w:tc>
        <w:tc>
          <w:tcPr>
            <w:tcW w:w="874" w:type="dxa"/>
            <w:shd w:val="clear" w:color="auto" w:fill="FFFF00"/>
          </w:tcPr>
          <w:p w14:paraId="33ECC154" w14:textId="77777777" w:rsidR="00942DC7" w:rsidRPr="009A6F5B" w:rsidRDefault="00942DC7" w:rsidP="004E1C58">
            <w:pPr>
              <w:pStyle w:val="TableParagraph"/>
              <w:spacing w:before="9"/>
              <w:rPr>
                <w:rFonts w:ascii="Arial" w:hAnsi="Arial" w:cs="Arial"/>
                <w:sz w:val="16"/>
                <w:szCs w:val="16"/>
              </w:rPr>
            </w:pPr>
          </w:p>
          <w:p w14:paraId="1CC179E0" w14:textId="77777777" w:rsidR="00942DC7" w:rsidRPr="009A6F5B" w:rsidRDefault="00942DC7" w:rsidP="004E1C58">
            <w:pPr>
              <w:pStyle w:val="TableParagraph"/>
              <w:ind w:left="123" w:right="112" w:hanging="4"/>
              <w:rPr>
                <w:rFonts w:ascii="Arial" w:hAnsi="Arial" w:cs="Arial"/>
                <w:sz w:val="16"/>
                <w:szCs w:val="16"/>
              </w:rPr>
            </w:pPr>
            <w:r w:rsidRPr="009A6F5B">
              <w:rPr>
                <w:rFonts w:ascii="Arial" w:hAnsi="Arial" w:cs="Arial"/>
                <w:sz w:val="16"/>
                <w:szCs w:val="16"/>
              </w:rPr>
              <w:t>Schim</w:t>
            </w:r>
            <w:r w:rsidRPr="009A6F5B">
              <w:rPr>
                <w:rFonts w:ascii="Arial" w:hAnsi="Arial" w:cs="Arial"/>
                <w:spacing w:val="1"/>
                <w:sz w:val="16"/>
                <w:szCs w:val="16"/>
              </w:rPr>
              <w:t xml:space="preserve"> </w:t>
            </w:r>
            <w:r w:rsidRPr="009A6F5B">
              <w:rPr>
                <w:rFonts w:ascii="Arial" w:hAnsi="Arial" w:cs="Arial"/>
                <w:sz w:val="16"/>
                <w:szCs w:val="16"/>
              </w:rPr>
              <w:t>bari</w:t>
            </w:r>
            <w:r w:rsidRPr="009A6F5B">
              <w:rPr>
                <w:rFonts w:ascii="Arial" w:hAnsi="Arial" w:cs="Arial"/>
                <w:spacing w:val="1"/>
                <w:sz w:val="16"/>
                <w:szCs w:val="16"/>
              </w:rPr>
              <w:t xml:space="preserve"> în </w:t>
            </w:r>
            <w:r w:rsidRPr="009A6F5B">
              <w:rPr>
                <w:rFonts w:ascii="Arial" w:hAnsi="Arial" w:cs="Arial"/>
                <w:sz w:val="16"/>
                <w:szCs w:val="16"/>
              </w:rPr>
              <w:t>densita</w:t>
            </w:r>
            <w:r w:rsidRPr="009A6F5B">
              <w:rPr>
                <w:rFonts w:ascii="Arial" w:hAnsi="Arial" w:cs="Arial"/>
                <w:spacing w:val="-52"/>
                <w:sz w:val="16"/>
                <w:szCs w:val="16"/>
              </w:rPr>
              <w:t xml:space="preserve"> </w:t>
            </w:r>
            <w:r w:rsidRPr="009A6F5B">
              <w:rPr>
                <w:rFonts w:ascii="Arial" w:hAnsi="Arial" w:cs="Arial"/>
                <w:sz w:val="16"/>
                <w:szCs w:val="16"/>
              </w:rPr>
              <w:t>tea</w:t>
            </w:r>
            <w:r w:rsidRPr="009A6F5B">
              <w:rPr>
                <w:rFonts w:ascii="Arial" w:hAnsi="Arial" w:cs="Arial"/>
                <w:spacing w:val="1"/>
                <w:sz w:val="16"/>
                <w:szCs w:val="16"/>
              </w:rPr>
              <w:t xml:space="preserve"> </w:t>
            </w:r>
            <w:r w:rsidRPr="009A6F5B">
              <w:rPr>
                <w:rFonts w:ascii="Arial" w:hAnsi="Arial" w:cs="Arial"/>
                <w:sz w:val="16"/>
                <w:szCs w:val="16"/>
              </w:rPr>
              <w:t>indiviz</w:t>
            </w:r>
            <w:r w:rsidRPr="009A6F5B">
              <w:rPr>
                <w:rFonts w:ascii="Arial" w:hAnsi="Arial" w:cs="Arial"/>
                <w:spacing w:val="-52"/>
                <w:sz w:val="16"/>
                <w:szCs w:val="16"/>
              </w:rPr>
              <w:t xml:space="preserve"> </w:t>
            </w:r>
            <w:r w:rsidRPr="009A6F5B">
              <w:rPr>
                <w:rFonts w:ascii="Arial" w:hAnsi="Arial" w:cs="Arial"/>
                <w:sz w:val="16"/>
                <w:szCs w:val="16"/>
              </w:rPr>
              <w:t>ilor</w:t>
            </w:r>
          </w:p>
        </w:tc>
        <w:tc>
          <w:tcPr>
            <w:tcW w:w="836" w:type="dxa"/>
          </w:tcPr>
          <w:p w14:paraId="456D4F5B" w14:textId="77777777" w:rsidR="00942DC7" w:rsidRPr="009A6F5B" w:rsidRDefault="00942DC7" w:rsidP="004E1C58">
            <w:pPr>
              <w:pStyle w:val="TableParagraph"/>
              <w:rPr>
                <w:rFonts w:ascii="Arial" w:hAnsi="Arial" w:cs="Arial"/>
                <w:sz w:val="16"/>
                <w:szCs w:val="16"/>
              </w:rPr>
            </w:pPr>
          </w:p>
          <w:p w14:paraId="0D8A2CC1" w14:textId="77777777" w:rsidR="00942DC7" w:rsidRPr="009A6F5B" w:rsidRDefault="00942DC7" w:rsidP="004E1C58">
            <w:pPr>
              <w:pStyle w:val="TableParagraph"/>
              <w:rPr>
                <w:rFonts w:ascii="Arial" w:hAnsi="Arial" w:cs="Arial"/>
                <w:sz w:val="16"/>
                <w:szCs w:val="16"/>
              </w:rPr>
            </w:pPr>
          </w:p>
          <w:p w14:paraId="08E3A1A9" w14:textId="77777777" w:rsidR="00942DC7" w:rsidRPr="009A6F5B" w:rsidRDefault="00942DC7" w:rsidP="004E1C58">
            <w:pPr>
              <w:pStyle w:val="TableParagraph"/>
              <w:spacing w:before="10"/>
              <w:rPr>
                <w:rFonts w:ascii="Arial" w:hAnsi="Arial" w:cs="Arial"/>
                <w:sz w:val="16"/>
                <w:szCs w:val="16"/>
              </w:rPr>
            </w:pPr>
          </w:p>
          <w:p w14:paraId="1FBD970E" w14:textId="77777777" w:rsidR="00942DC7" w:rsidRPr="009A6F5B" w:rsidRDefault="00942DC7" w:rsidP="004E1C58">
            <w:pPr>
              <w:pStyle w:val="TableParagraph"/>
              <w:ind w:right="173"/>
              <w:jc w:val="right"/>
              <w:rPr>
                <w:rFonts w:ascii="Arial" w:hAnsi="Arial" w:cs="Arial"/>
                <w:sz w:val="16"/>
                <w:szCs w:val="16"/>
              </w:rPr>
            </w:pPr>
            <w:r w:rsidRPr="009A6F5B">
              <w:rPr>
                <w:rFonts w:ascii="Arial" w:hAnsi="Arial" w:cs="Arial"/>
                <w:sz w:val="16"/>
                <w:szCs w:val="16"/>
              </w:rPr>
              <w:t>Scurt</w:t>
            </w:r>
          </w:p>
        </w:tc>
        <w:tc>
          <w:tcPr>
            <w:tcW w:w="1225" w:type="dxa"/>
          </w:tcPr>
          <w:p w14:paraId="4758B293" w14:textId="77777777" w:rsidR="00942DC7" w:rsidRPr="009A6F5B" w:rsidRDefault="00942DC7" w:rsidP="004E1C58">
            <w:pPr>
              <w:pStyle w:val="TableParagraph"/>
              <w:rPr>
                <w:rFonts w:ascii="Arial" w:hAnsi="Arial" w:cs="Arial"/>
                <w:sz w:val="16"/>
                <w:szCs w:val="16"/>
              </w:rPr>
            </w:pPr>
          </w:p>
          <w:p w14:paraId="30C79DFA" w14:textId="77777777" w:rsidR="00942DC7" w:rsidRPr="009A6F5B" w:rsidRDefault="00942DC7" w:rsidP="004E1C58">
            <w:pPr>
              <w:pStyle w:val="TableParagraph"/>
              <w:rPr>
                <w:rFonts w:ascii="Arial" w:hAnsi="Arial" w:cs="Arial"/>
                <w:sz w:val="16"/>
                <w:szCs w:val="16"/>
              </w:rPr>
            </w:pPr>
          </w:p>
          <w:p w14:paraId="75043ADC" w14:textId="77777777" w:rsidR="00942DC7" w:rsidRPr="009A6F5B" w:rsidRDefault="00942DC7" w:rsidP="004E1C58">
            <w:pPr>
              <w:pStyle w:val="TableParagraph"/>
              <w:spacing w:before="207"/>
              <w:ind w:left="190"/>
              <w:rPr>
                <w:rFonts w:ascii="Arial" w:hAnsi="Arial" w:cs="Arial"/>
                <w:sz w:val="16"/>
                <w:szCs w:val="16"/>
              </w:rPr>
            </w:pPr>
            <w:r w:rsidRPr="009A6F5B">
              <w:rPr>
                <w:rFonts w:ascii="Arial" w:hAnsi="Arial" w:cs="Arial"/>
                <w:sz w:val="16"/>
                <w:szCs w:val="16"/>
              </w:rPr>
              <w:t>Suprafața</w:t>
            </w:r>
          </w:p>
          <w:p w14:paraId="3E530F38" w14:textId="77777777" w:rsidR="00942DC7" w:rsidRPr="009A6F5B" w:rsidRDefault="00942DC7" w:rsidP="004E1C58">
            <w:pPr>
              <w:pStyle w:val="TableParagraph"/>
              <w:ind w:left="137"/>
              <w:rPr>
                <w:rFonts w:ascii="Arial" w:hAnsi="Arial" w:cs="Arial"/>
                <w:sz w:val="16"/>
                <w:szCs w:val="16"/>
              </w:rPr>
            </w:pPr>
            <w:r w:rsidRPr="009A6F5B">
              <w:rPr>
                <w:rFonts w:ascii="Arial" w:hAnsi="Arial" w:cs="Arial"/>
                <w:sz w:val="16"/>
                <w:szCs w:val="16"/>
              </w:rPr>
              <w:t>habitatului</w:t>
            </w:r>
          </w:p>
        </w:tc>
        <w:tc>
          <w:tcPr>
            <w:tcW w:w="999" w:type="dxa"/>
          </w:tcPr>
          <w:p w14:paraId="137BB695" w14:textId="77777777" w:rsidR="00942DC7" w:rsidRPr="009A6F5B" w:rsidRDefault="00942DC7" w:rsidP="004E1C58">
            <w:pPr>
              <w:pStyle w:val="TableParagraph"/>
              <w:rPr>
                <w:rFonts w:ascii="Arial" w:hAnsi="Arial" w:cs="Arial"/>
                <w:sz w:val="16"/>
                <w:szCs w:val="16"/>
              </w:rPr>
            </w:pPr>
          </w:p>
          <w:p w14:paraId="0C182070" w14:textId="77777777" w:rsidR="00942DC7" w:rsidRPr="009A6F5B" w:rsidRDefault="00942DC7" w:rsidP="004E1C58">
            <w:pPr>
              <w:pStyle w:val="TableParagraph"/>
              <w:rPr>
                <w:rFonts w:ascii="Arial" w:hAnsi="Arial" w:cs="Arial"/>
                <w:sz w:val="16"/>
                <w:szCs w:val="16"/>
              </w:rPr>
            </w:pPr>
          </w:p>
          <w:p w14:paraId="14A125E8" w14:textId="77777777" w:rsidR="00942DC7" w:rsidRPr="009A6F5B" w:rsidRDefault="00942DC7" w:rsidP="004E1C58">
            <w:pPr>
              <w:pStyle w:val="TableParagraph"/>
              <w:spacing w:before="10"/>
              <w:rPr>
                <w:rFonts w:ascii="Arial" w:hAnsi="Arial" w:cs="Arial"/>
                <w:sz w:val="16"/>
                <w:szCs w:val="16"/>
              </w:rPr>
            </w:pPr>
          </w:p>
          <w:p w14:paraId="0537F81F" w14:textId="77777777" w:rsidR="00942DC7" w:rsidRPr="009A6F5B" w:rsidRDefault="00942DC7" w:rsidP="004E1C58">
            <w:pPr>
              <w:pStyle w:val="TableParagraph"/>
              <w:ind w:left="195" w:right="184"/>
              <w:rPr>
                <w:rFonts w:ascii="Arial" w:hAnsi="Arial" w:cs="Arial"/>
                <w:sz w:val="16"/>
                <w:szCs w:val="16"/>
              </w:rPr>
            </w:pPr>
            <w:r w:rsidRPr="009A6F5B">
              <w:rPr>
                <w:rFonts w:ascii="Arial" w:hAnsi="Arial" w:cs="Arial"/>
                <w:sz w:val="16"/>
                <w:szCs w:val="16"/>
              </w:rPr>
              <w:t>-</w:t>
            </w:r>
          </w:p>
        </w:tc>
        <w:tc>
          <w:tcPr>
            <w:tcW w:w="966" w:type="dxa"/>
          </w:tcPr>
          <w:p w14:paraId="4F3671A3" w14:textId="77777777" w:rsidR="00942DC7" w:rsidRPr="009A6F5B" w:rsidRDefault="00942DC7" w:rsidP="004E1C58">
            <w:pPr>
              <w:pStyle w:val="TableParagraph"/>
              <w:spacing w:before="1"/>
              <w:ind w:left="127" w:right="116" w:hanging="1"/>
              <w:rPr>
                <w:rFonts w:ascii="Arial" w:hAnsi="Arial" w:cs="Arial"/>
                <w:sz w:val="16"/>
                <w:szCs w:val="16"/>
              </w:rPr>
            </w:pPr>
            <w:r w:rsidRPr="009A6F5B">
              <w:rPr>
                <w:rFonts w:ascii="Arial" w:hAnsi="Arial" w:cs="Arial"/>
                <w:sz w:val="16"/>
                <w:szCs w:val="16"/>
              </w:rPr>
              <w:t>Procent</w:t>
            </w:r>
            <w:r w:rsidRPr="009A6F5B">
              <w:rPr>
                <w:rFonts w:ascii="Arial" w:hAnsi="Arial" w:cs="Arial"/>
                <w:spacing w:val="-52"/>
                <w:sz w:val="16"/>
                <w:szCs w:val="16"/>
              </w:rPr>
              <w:t xml:space="preserve"> </w:t>
            </w:r>
            <w:r w:rsidRPr="009A6F5B">
              <w:rPr>
                <w:rFonts w:ascii="Arial" w:hAnsi="Arial" w:cs="Arial"/>
                <w:sz w:val="16"/>
                <w:szCs w:val="16"/>
              </w:rPr>
              <w:t>ul</w:t>
            </w:r>
            <w:r w:rsidRPr="009A6F5B">
              <w:rPr>
                <w:rFonts w:ascii="Arial" w:hAnsi="Arial" w:cs="Arial"/>
                <w:spacing w:val="3"/>
                <w:sz w:val="16"/>
                <w:szCs w:val="16"/>
              </w:rPr>
              <w:t xml:space="preserve"> </w:t>
            </w:r>
            <w:r w:rsidRPr="009A6F5B">
              <w:rPr>
                <w:rFonts w:ascii="Arial" w:hAnsi="Arial" w:cs="Arial"/>
                <w:sz w:val="16"/>
                <w:szCs w:val="16"/>
              </w:rPr>
              <w:t>din</w:t>
            </w:r>
            <w:r w:rsidRPr="009A6F5B">
              <w:rPr>
                <w:rFonts w:ascii="Arial" w:hAnsi="Arial" w:cs="Arial"/>
                <w:spacing w:val="1"/>
                <w:sz w:val="16"/>
                <w:szCs w:val="16"/>
              </w:rPr>
              <w:t xml:space="preserve"> </w:t>
            </w:r>
            <w:r w:rsidRPr="009A6F5B">
              <w:rPr>
                <w:rFonts w:ascii="Arial" w:hAnsi="Arial" w:cs="Arial"/>
                <w:sz w:val="16"/>
                <w:szCs w:val="16"/>
              </w:rPr>
              <w:t>suprafaț</w:t>
            </w:r>
            <w:r w:rsidRPr="009A6F5B">
              <w:rPr>
                <w:rFonts w:ascii="Arial" w:hAnsi="Arial" w:cs="Arial"/>
                <w:spacing w:val="-52"/>
                <w:sz w:val="16"/>
                <w:szCs w:val="16"/>
              </w:rPr>
              <w:t xml:space="preserve"> </w:t>
            </w:r>
            <w:r w:rsidRPr="009A6F5B">
              <w:rPr>
                <w:rFonts w:ascii="Arial" w:hAnsi="Arial" w:cs="Arial"/>
                <w:sz w:val="16"/>
                <w:szCs w:val="16"/>
              </w:rPr>
              <w:t>a totală</w:t>
            </w:r>
            <w:r w:rsidRPr="009A6F5B">
              <w:rPr>
                <w:rFonts w:ascii="Arial" w:hAnsi="Arial" w:cs="Arial"/>
                <w:spacing w:val="1"/>
                <w:sz w:val="16"/>
                <w:szCs w:val="16"/>
              </w:rPr>
              <w:t xml:space="preserve"> </w:t>
            </w:r>
            <w:r w:rsidRPr="009A6F5B">
              <w:rPr>
                <w:rFonts w:ascii="Arial" w:hAnsi="Arial" w:cs="Arial"/>
                <w:sz w:val="16"/>
                <w:szCs w:val="16"/>
              </w:rPr>
              <w:t>a</w:t>
            </w:r>
            <w:r w:rsidRPr="009A6F5B">
              <w:rPr>
                <w:rFonts w:ascii="Arial" w:hAnsi="Arial" w:cs="Arial"/>
                <w:spacing w:val="1"/>
                <w:sz w:val="16"/>
                <w:szCs w:val="16"/>
              </w:rPr>
              <w:t xml:space="preserve"> </w:t>
            </w:r>
            <w:r w:rsidRPr="009A6F5B">
              <w:rPr>
                <w:rFonts w:ascii="Arial" w:hAnsi="Arial" w:cs="Arial"/>
                <w:sz w:val="16"/>
                <w:szCs w:val="16"/>
              </w:rPr>
              <w:t>habitatu</w:t>
            </w:r>
            <w:r w:rsidRPr="009A6F5B">
              <w:rPr>
                <w:rFonts w:ascii="Arial" w:hAnsi="Arial" w:cs="Arial"/>
                <w:spacing w:val="-52"/>
                <w:sz w:val="16"/>
                <w:szCs w:val="16"/>
              </w:rPr>
              <w:t xml:space="preserve"> </w:t>
            </w:r>
            <w:r w:rsidRPr="009A6F5B">
              <w:rPr>
                <w:rFonts w:ascii="Arial" w:hAnsi="Arial" w:cs="Arial"/>
                <w:sz w:val="16"/>
                <w:szCs w:val="16"/>
              </w:rPr>
              <w:t>lui</w:t>
            </w:r>
          </w:p>
          <w:p w14:paraId="76B252C7" w14:textId="77777777" w:rsidR="00942DC7" w:rsidRPr="009A6F5B" w:rsidRDefault="00942DC7" w:rsidP="004E1C58">
            <w:pPr>
              <w:pStyle w:val="TableParagraph"/>
              <w:spacing w:before="1"/>
              <w:ind w:left="119" w:right="113"/>
              <w:rPr>
                <w:rFonts w:ascii="Arial" w:hAnsi="Arial" w:cs="Arial"/>
                <w:sz w:val="16"/>
                <w:szCs w:val="16"/>
              </w:rPr>
            </w:pPr>
            <w:r w:rsidRPr="009A6F5B">
              <w:rPr>
                <w:rFonts w:ascii="Arial" w:hAnsi="Arial" w:cs="Arial"/>
                <w:sz w:val="16"/>
                <w:szCs w:val="16"/>
              </w:rPr>
              <w:t>afectată</w:t>
            </w:r>
          </w:p>
        </w:tc>
      </w:tr>
      <w:tr w:rsidR="00942DC7" w:rsidRPr="009A6F5B" w14:paraId="559DF196" w14:textId="77777777" w:rsidTr="004E1C58">
        <w:trPr>
          <w:trHeight w:val="1405"/>
        </w:trPr>
        <w:tc>
          <w:tcPr>
            <w:tcW w:w="1037" w:type="dxa"/>
          </w:tcPr>
          <w:p w14:paraId="59ABD9CC" w14:textId="77777777" w:rsidR="00942DC7" w:rsidRPr="009A6F5B" w:rsidRDefault="00942DC7" w:rsidP="004E1C58">
            <w:pPr>
              <w:pStyle w:val="TableParagraph"/>
              <w:rPr>
                <w:rFonts w:ascii="Arial" w:hAnsi="Arial" w:cs="Arial"/>
                <w:sz w:val="16"/>
                <w:szCs w:val="16"/>
              </w:rPr>
            </w:pPr>
          </w:p>
          <w:p w14:paraId="30CF5C4C" w14:textId="77777777" w:rsidR="00942DC7" w:rsidRPr="009A6F5B" w:rsidRDefault="00942DC7" w:rsidP="004E1C58">
            <w:pPr>
              <w:pStyle w:val="TableParagraph"/>
              <w:rPr>
                <w:rFonts w:ascii="Arial" w:hAnsi="Arial" w:cs="Arial"/>
                <w:sz w:val="16"/>
                <w:szCs w:val="16"/>
              </w:rPr>
            </w:pPr>
          </w:p>
          <w:p w14:paraId="1E14ACBF" w14:textId="77777777" w:rsidR="00942DC7" w:rsidRPr="009A6F5B" w:rsidRDefault="00942DC7" w:rsidP="004E1C58">
            <w:pPr>
              <w:pStyle w:val="TableParagraph"/>
              <w:spacing w:before="10"/>
              <w:rPr>
                <w:rFonts w:ascii="Arial" w:hAnsi="Arial" w:cs="Arial"/>
                <w:sz w:val="16"/>
                <w:szCs w:val="16"/>
              </w:rPr>
            </w:pPr>
          </w:p>
          <w:p w14:paraId="1A33ECC3" w14:textId="77777777" w:rsidR="00942DC7" w:rsidRPr="009A6F5B" w:rsidRDefault="00942DC7" w:rsidP="004E1C58">
            <w:pPr>
              <w:pStyle w:val="TableParagraph"/>
              <w:rPr>
                <w:rFonts w:ascii="Arial" w:hAnsi="Arial" w:cs="Arial"/>
                <w:sz w:val="16"/>
                <w:szCs w:val="16"/>
              </w:rPr>
            </w:pPr>
            <w:r w:rsidRPr="009A6F5B">
              <w:rPr>
                <w:rFonts w:ascii="Arial" w:hAnsi="Arial" w:cs="Arial"/>
                <w:sz w:val="16"/>
                <w:szCs w:val="16"/>
              </w:rPr>
              <w:t>Rărituri</w:t>
            </w:r>
          </w:p>
        </w:tc>
        <w:tc>
          <w:tcPr>
            <w:tcW w:w="1263" w:type="dxa"/>
          </w:tcPr>
          <w:p w14:paraId="550EB25B" w14:textId="77777777" w:rsidR="00942DC7" w:rsidRPr="009A6F5B" w:rsidRDefault="00942DC7" w:rsidP="004E1C58">
            <w:pPr>
              <w:pStyle w:val="TableParagraph"/>
              <w:rPr>
                <w:rFonts w:ascii="Arial" w:hAnsi="Arial" w:cs="Arial"/>
                <w:sz w:val="16"/>
                <w:szCs w:val="16"/>
              </w:rPr>
            </w:pPr>
          </w:p>
          <w:p w14:paraId="2FDD2BC5" w14:textId="77777777" w:rsidR="00942DC7" w:rsidRPr="009A6F5B" w:rsidRDefault="00942DC7" w:rsidP="004E1C58">
            <w:pPr>
              <w:pStyle w:val="TableParagraph"/>
              <w:rPr>
                <w:rFonts w:ascii="Arial" w:hAnsi="Arial" w:cs="Arial"/>
                <w:sz w:val="16"/>
                <w:szCs w:val="16"/>
              </w:rPr>
            </w:pPr>
          </w:p>
          <w:p w14:paraId="52E4EED2" w14:textId="77777777" w:rsidR="00942DC7" w:rsidRPr="009A6F5B" w:rsidRDefault="00942DC7" w:rsidP="004E1C58">
            <w:pPr>
              <w:pStyle w:val="TableParagraph"/>
              <w:spacing w:before="202"/>
              <w:ind w:left="105"/>
              <w:rPr>
                <w:rFonts w:ascii="Arial" w:hAnsi="Arial" w:cs="Arial"/>
                <w:sz w:val="16"/>
                <w:szCs w:val="16"/>
              </w:rPr>
            </w:pPr>
            <w:r w:rsidRPr="009A6F5B">
              <w:rPr>
                <w:rFonts w:ascii="Arial" w:hAnsi="Arial" w:cs="Arial"/>
                <w:sz w:val="16"/>
                <w:szCs w:val="16"/>
              </w:rPr>
              <w:t>Eliminare</w:t>
            </w:r>
          </w:p>
          <w:p w14:paraId="33AAC85B" w14:textId="77777777" w:rsidR="00942DC7" w:rsidRPr="009A6F5B" w:rsidRDefault="00942DC7" w:rsidP="004E1C58">
            <w:pPr>
              <w:pStyle w:val="TableParagraph"/>
              <w:spacing w:before="2"/>
              <w:ind w:left="105"/>
              <w:rPr>
                <w:rFonts w:ascii="Arial" w:hAnsi="Arial" w:cs="Arial"/>
                <w:sz w:val="16"/>
                <w:szCs w:val="16"/>
              </w:rPr>
            </w:pPr>
            <w:r w:rsidRPr="009A6F5B">
              <w:rPr>
                <w:rFonts w:ascii="Arial" w:hAnsi="Arial" w:cs="Arial"/>
                <w:sz w:val="16"/>
                <w:szCs w:val="16"/>
              </w:rPr>
              <w:t>vegetație</w:t>
            </w:r>
          </w:p>
        </w:tc>
        <w:tc>
          <w:tcPr>
            <w:tcW w:w="836" w:type="dxa"/>
            <w:shd w:val="clear" w:color="auto" w:fill="FFFF00"/>
          </w:tcPr>
          <w:p w14:paraId="39D50B46" w14:textId="77777777" w:rsidR="00942DC7" w:rsidRPr="009A6F5B" w:rsidRDefault="00942DC7" w:rsidP="004E1C58">
            <w:pPr>
              <w:pStyle w:val="TableParagraph"/>
              <w:rPr>
                <w:rFonts w:ascii="Arial" w:hAnsi="Arial" w:cs="Arial"/>
                <w:sz w:val="16"/>
                <w:szCs w:val="16"/>
              </w:rPr>
            </w:pPr>
          </w:p>
          <w:p w14:paraId="3D1E4975" w14:textId="77777777" w:rsidR="00942DC7" w:rsidRPr="009A6F5B" w:rsidRDefault="00942DC7" w:rsidP="004E1C58">
            <w:pPr>
              <w:pStyle w:val="TableParagraph"/>
              <w:spacing w:before="8"/>
              <w:rPr>
                <w:rFonts w:ascii="Arial" w:hAnsi="Arial" w:cs="Arial"/>
                <w:sz w:val="16"/>
                <w:szCs w:val="16"/>
              </w:rPr>
            </w:pPr>
          </w:p>
          <w:p w14:paraId="4DF4DCDA" w14:textId="77777777" w:rsidR="00942DC7" w:rsidRPr="009A6F5B" w:rsidRDefault="00942DC7" w:rsidP="004E1C58">
            <w:pPr>
              <w:pStyle w:val="TableParagraph"/>
              <w:ind w:left="105" w:right="102"/>
              <w:rPr>
                <w:rFonts w:ascii="Arial" w:hAnsi="Arial" w:cs="Arial"/>
                <w:sz w:val="16"/>
                <w:szCs w:val="16"/>
              </w:rPr>
            </w:pPr>
            <w:r w:rsidRPr="009A6F5B">
              <w:rPr>
                <w:rFonts w:ascii="Arial" w:hAnsi="Arial" w:cs="Arial"/>
                <w:sz w:val="16"/>
                <w:szCs w:val="16"/>
              </w:rPr>
              <w:t>Altera</w:t>
            </w:r>
            <w:r w:rsidRPr="009A6F5B">
              <w:rPr>
                <w:rFonts w:ascii="Arial" w:hAnsi="Arial" w:cs="Arial"/>
                <w:spacing w:val="-52"/>
                <w:sz w:val="16"/>
                <w:szCs w:val="16"/>
              </w:rPr>
              <w:t xml:space="preserve"> </w:t>
            </w:r>
            <w:r w:rsidRPr="009A6F5B">
              <w:rPr>
                <w:rFonts w:ascii="Arial" w:hAnsi="Arial" w:cs="Arial"/>
                <w:sz w:val="16"/>
                <w:szCs w:val="16"/>
              </w:rPr>
              <w:t>re</w:t>
            </w:r>
            <w:r w:rsidRPr="009A6F5B">
              <w:rPr>
                <w:rFonts w:ascii="Arial" w:hAnsi="Arial" w:cs="Arial"/>
                <w:spacing w:val="1"/>
                <w:sz w:val="16"/>
                <w:szCs w:val="16"/>
              </w:rPr>
              <w:t xml:space="preserve"> </w:t>
            </w:r>
            <w:r w:rsidRPr="009A6F5B">
              <w:rPr>
                <w:rFonts w:ascii="Arial" w:hAnsi="Arial" w:cs="Arial"/>
                <w:sz w:val="16"/>
                <w:szCs w:val="16"/>
              </w:rPr>
              <w:t>habitat</w:t>
            </w:r>
          </w:p>
        </w:tc>
        <w:tc>
          <w:tcPr>
            <w:tcW w:w="985" w:type="dxa"/>
            <w:shd w:val="clear" w:color="auto" w:fill="00AFF0"/>
          </w:tcPr>
          <w:p w14:paraId="45C97EBF" w14:textId="77777777" w:rsidR="00942DC7" w:rsidRPr="009A6F5B" w:rsidRDefault="00942DC7" w:rsidP="004E1C58">
            <w:pPr>
              <w:pStyle w:val="TableParagraph"/>
              <w:ind w:left="129" w:right="120" w:hanging="7"/>
              <w:rPr>
                <w:rFonts w:ascii="Arial" w:hAnsi="Arial" w:cs="Arial"/>
                <w:sz w:val="16"/>
                <w:szCs w:val="16"/>
              </w:rPr>
            </w:pPr>
            <w:r w:rsidRPr="009A6F5B">
              <w:rPr>
                <w:rFonts w:ascii="Arial" w:hAnsi="Arial" w:cs="Arial"/>
                <w:sz w:val="16"/>
                <w:szCs w:val="16"/>
              </w:rPr>
              <w:t>Favoriz</w:t>
            </w:r>
            <w:r w:rsidRPr="009A6F5B">
              <w:rPr>
                <w:rFonts w:ascii="Arial" w:hAnsi="Arial" w:cs="Arial"/>
                <w:spacing w:val="1"/>
                <w:sz w:val="16"/>
                <w:szCs w:val="16"/>
              </w:rPr>
              <w:t xml:space="preserve"> </w:t>
            </w:r>
            <w:r w:rsidRPr="009A6F5B">
              <w:rPr>
                <w:rFonts w:ascii="Arial" w:hAnsi="Arial" w:cs="Arial"/>
                <w:sz w:val="16"/>
                <w:szCs w:val="16"/>
              </w:rPr>
              <w:t>ează</w:t>
            </w:r>
            <w:r w:rsidRPr="009A6F5B">
              <w:rPr>
                <w:rFonts w:ascii="Arial" w:hAnsi="Arial" w:cs="Arial"/>
                <w:spacing w:val="1"/>
                <w:sz w:val="16"/>
                <w:szCs w:val="16"/>
              </w:rPr>
              <w:t xml:space="preserve"> </w:t>
            </w:r>
            <w:r w:rsidRPr="009A6F5B">
              <w:rPr>
                <w:rFonts w:ascii="Arial" w:hAnsi="Arial" w:cs="Arial"/>
                <w:sz w:val="16"/>
                <w:szCs w:val="16"/>
              </w:rPr>
              <w:t>apariția</w:t>
            </w:r>
            <w:r w:rsidRPr="009A6F5B">
              <w:rPr>
                <w:rFonts w:ascii="Arial" w:hAnsi="Arial" w:cs="Arial"/>
                <w:spacing w:val="1"/>
                <w:sz w:val="16"/>
                <w:szCs w:val="16"/>
              </w:rPr>
              <w:t xml:space="preserve"> </w:t>
            </w:r>
            <w:r w:rsidRPr="009A6F5B">
              <w:rPr>
                <w:rFonts w:ascii="Arial" w:hAnsi="Arial" w:cs="Arial"/>
                <w:sz w:val="16"/>
                <w:szCs w:val="16"/>
              </w:rPr>
              <w:t>de noi</w:t>
            </w:r>
            <w:r w:rsidRPr="009A6F5B">
              <w:rPr>
                <w:rFonts w:ascii="Arial" w:hAnsi="Arial" w:cs="Arial"/>
                <w:spacing w:val="1"/>
                <w:sz w:val="16"/>
                <w:szCs w:val="16"/>
              </w:rPr>
              <w:t xml:space="preserve"> </w:t>
            </w:r>
            <w:r w:rsidRPr="009A6F5B">
              <w:rPr>
                <w:rFonts w:ascii="Arial" w:hAnsi="Arial" w:cs="Arial"/>
                <w:sz w:val="16"/>
                <w:szCs w:val="16"/>
              </w:rPr>
              <w:t>habitate</w:t>
            </w:r>
            <w:r w:rsidRPr="009A6F5B">
              <w:rPr>
                <w:rFonts w:ascii="Arial" w:hAnsi="Arial" w:cs="Arial"/>
                <w:spacing w:val="-52"/>
                <w:sz w:val="16"/>
                <w:szCs w:val="16"/>
              </w:rPr>
              <w:t xml:space="preserve"> </w:t>
            </w:r>
            <w:r w:rsidRPr="009A6F5B">
              <w:rPr>
                <w:rFonts w:ascii="Arial" w:hAnsi="Arial" w:cs="Arial"/>
                <w:sz w:val="16"/>
                <w:szCs w:val="16"/>
              </w:rPr>
              <w:t>acvatice</w:t>
            </w:r>
          </w:p>
          <w:p w14:paraId="5E104046" w14:textId="77777777" w:rsidR="00942DC7" w:rsidRPr="009A6F5B" w:rsidRDefault="00942DC7" w:rsidP="004E1C58">
            <w:pPr>
              <w:pStyle w:val="TableParagraph"/>
              <w:ind w:left="129" w:right="120"/>
              <w:rPr>
                <w:rFonts w:ascii="Arial" w:hAnsi="Arial" w:cs="Arial"/>
                <w:sz w:val="16"/>
                <w:szCs w:val="16"/>
              </w:rPr>
            </w:pPr>
            <w:r w:rsidRPr="009A6F5B">
              <w:rPr>
                <w:rFonts w:ascii="Arial" w:hAnsi="Arial" w:cs="Arial"/>
                <w:sz w:val="16"/>
                <w:szCs w:val="16"/>
              </w:rPr>
              <w:t>utilizabi</w:t>
            </w:r>
            <w:r w:rsidRPr="009A6F5B">
              <w:rPr>
                <w:rFonts w:ascii="Arial" w:hAnsi="Arial" w:cs="Arial"/>
                <w:spacing w:val="-52"/>
                <w:sz w:val="16"/>
                <w:szCs w:val="16"/>
              </w:rPr>
              <w:t xml:space="preserve"> </w:t>
            </w:r>
            <w:r w:rsidRPr="009A6F5B">
              <w:rPr>
                <w:rFonts w:ascii="Arial" w:hAnsi="Arial" w:cs="Arial"/>
                <w:sz w:val="16"/>
                <w:szCs w:val="16"/>
              </w:rPr>
              <w:t>le</w:t>
            </w:r>
          </w:p>
        </w:tc>
        <w:tc>
          <w:tcPr>
            <w:tcW w:w="874" w:type="dxa"/>
            <w:shd w:val="clear" w:color="auto" w:fill="FFFF00"/>
          </w:tcPr>
          <w:p w14:paraId="307EA3EF" w14:textId="77777777" w:rsidR="00942DC7" w:rsidRPr="009A6F5B" w:rsidRDefault="00942DC7" w:rsidP="004E1C58">
            <w:pPr>
              <w:pStyle w:val="TableParagraph"/>
              <w:spacing w:before="8"/>
              <w:rPr>
                <w:rFonts w:ascii="Arial" w:hAnsi="Arial" w:cs="Arial"/>
                <w:sz w:val="16"/>
                <w:szCs w:val="16"/>
              </w:rPr>
            </w:pPr>
          </w:p>
          <w:p w14:paraId="0563CDE3" w14:textId="77777777" w:rsidR="00942DC7" w:rsidRPr="009A6F5B" w:rsidRDefault="00942DC7" w:rsidP="004E1C58">
            <w:pPr>
              <w:pStyle w:val="TableParagraph"/>
              <w:spacing w:before="1"/>
              <w:ind w:left="123" w:right="112" w:hanging="4"/>
              <w:rPr>
                <w:rFonts w:ascii="Arial" w:hAnsi="Arial" w:cs="Arial"/>
                <w:sz w:val="16"/>
                <w:szCs w:val="16"/>
              </w:rPr>
            </w:pPr>
            <w:r w:rsidRPr="009A6F5B">
              <w:rPr>
                <w:rFonts w:ascii="Arial" w:hAnsi="Arial" w:cs="Arial"/>
                <w:sz w:val="16"/>
                <w:szCs w:val="16"/>
              </w:rPr>
              <w:t>Schim</w:t>
            </w:r>
            <w:r w:rsidRPr="009A6F5B">
              <w:rPr>
                <w:rFonts w:ascii="Arial" w:hAnsi="Arial" w:cs="Arial"/>
                <w:spacing w:val="1"/>
                <w:sz w:val="16"/>
                <w:szCs w:val="16"/>
              </w:rPr>
              <w:t xml:space="preserve"> </w:t>
            </w:r>
            <w:r w:rsidRPr="009A6F5B">
              <w:rPr>
                <w:rFonts w:ascii="Arial" w:hAnsi="Arial" w:cs="Arial"/>
                <w:sz w:val="16"/>
                <w:szCs w:val="16"/>
              </w:rPr>
              <w:t>bari</w:t>
            </w:r>
            <w:r w:rsidRPr="009A6F5B">
              <w:rPr>
                <w:rFonts w:ascii="Arial" w:hAnsi="Arial" w:cs="Arial"/>
                <w:spacing w:val="1"/>
                <w:sz w:val="16"/>
                <w:szCs w:val="16"/>
              </w:rPr>
              <w:t xml:space="preserve"> în </w:t>
            </w:r>
            <w:r w:rsidRPr="009A6F5B">
              <w:rPr>
                <w:rFonts w:ascii="Arial" w:hAnsi="Arial" w:cs="Arial"/>
                <w:sz w:val="16"/>
                <w:szCs w:val="16"/>
              </w:rPr>
              <w:t>densita</w:t>
            </w:r>
            <w:r w:rsidRPr="009A6F5B">
              <w:rPr>
                <w:rFonts w:ascii="Arial" w:hAnsi="Arial" w:cs="Arial"/>
                <w:spacing w:val="-52"/>
                <w:sz w:val="16"/>
                <w:szCs w:val="16"/>
              </w:rPr>
              <w:t xml:space="preserve"> </w:t>
            </w:r>
            <w:r w:rsidRPr="009A6F5B">
              <w:rPr>
                <w:rFonts w:ascii="Arial" w:hAnsi="Arial" w:cs="Arial"/>
                <w:sz w:val="16"/>
                <w:szCs w:val="16"/>
              </w:rPr>
              <w:t>tea</w:t>
            </w:r>
            <w:r w:rsidRPr="009A6F5B">
              <w:rPr>
                <w:rFonts w:ascii="Arial" w:hAnsi="Arial" w:cs="Arial"/>
                <w:spacing w:val="1"/>
                <w:sz w:val="16"/>
                <w:szCs w:val="16"/>
              </w:rPr>
              <w:t xml:space="preserve"> </w:t>
            </w:r>
            <w:r w:rsidRPr="009A6F5B">
              <w:rPr>
                <w:rFonts w:ascii="Arial" w:hAnsi="Arial" w:cs="Arial"/>
                <w:sz w:val="16"/>
                <w:szCs w:val="16"/>
              </w:rPr>
              <w:t>indiviz</w:t>
            </w:r>
            <w:r w:rsidRPr="009A6F5B">
              <w:rPr>
                <w:rFonts w:ascii="Arial" w:hAnsi="Arial" w:cs="Arial"/>
                <w:spacing w:val="-52"/>
                <w:sz w:val="16"/>
                <w:szCs w:val="16"/>
              </w:rPr>
              <w:t xml:space="preserve"> </w:t>
            </w:r>
            <w:r w:rsidRPr="009A6F5B">
              <w:rPr>
                <w:rFonts w:ascii="Arial" w:hAnsi="Arial" w:cs="Arial"/>
                <w:sz w:val="16"/>
                <w:szCs w:val="16"/>
              </w:rPr>
              <w:t>ilor</w:t>
            </w:r>
          </w:p>
        </w:tc>
        <w:tc>
          <w:tcPr>
            <w:tcW w:w="836" w:type="dxa"/>
          </w:tcPr>
          <w:p w14:paraId="60DE2A92" w14:textId="77777777" w:rsidR="00942DC7" w:rsidRPr="009A6F5B" w:rsidRDefault="00942DC7" w:rsidP="004E1C58">
            <w:pPr>
              <w:pStyle w:val="TableParagraph"/>
              <w:rPr>
                <w:rFonts w:ascii="Arial" w:hAnsi="Arial" w:cs="Arial"/>
                <w:sz w:val="16"/>
                <w:szCs w:val="16"/>
              </w:rPr>
            </w:pPr>
          </w:p>
          <w:p w14:paraId="46140A37" w14:textId="77777777" w:rsidR="00942DC7" w:rsidRPr="009A6F5B" w:rsidRDefault="00942DC7" w:rsidP="004E1C58">
            <w:pPr>
              <w:pStyle w:val="TableParagraph"/>
              <w:rPr>
                <w:rFonts w:ascii="Arial" w:hAnsi="Arial" w:cs="Arial"/>
                <w:sz w:val="16"/>
                <w:szCs w:val="16"/>
              </w:rPr>
            </w:pPr>
          </w:p>
          <w:p w14:paraId="09D8BE65" w14:textId="77777777" w:rsidR="00942DC7" w:rsidRPr="009A6F5B" w:rsidRDefault="00942DC7" w:rsidP="004E1C58">
            <w:pPr>
              <w:pStyle w:val="TableParagraph"/>
              <w:spacing w:before="10"/>
              <w:rPr>
                <w:rFonts w:ascii="Arial" w:hAnsi="Arial" w:cs="Arial"/>
                <w:sz w:val="16"/>
                <w:szCs w:val="16"/>
              </w:rPr>
            </w:pPr>
          </w:p>
          <w:p w14:paraId="5B0CD712" w14:textId="77777777" w:rsidR="00942DC7" w:rsidRPr="009A6F5B" w:rsidRDefault="00942DC7" w:rsidP="004E1C58">
            <w:pPr>
              <w:pStyle w:val="TableParagraph"/>
              <w:ind w:right="173"/>
              <w:jc w:val="right"/>
              <w:rPr>
                <w:rFonts w:ascii="Arial" w:hAnsi="Arial" w:cs="Arial"/>
                <w:sz w:val="16"/>
                <w:szCs w:val="16"/>
              </w:rPr>
            </w:pPr>
            <w:r w:rsidRPr="009A6F5B">
              <w:rPr>
                <w:rFonts w:ascii="Arial" w:hAnsi="Arial" w:cs="Arial"/>
                <w:sz w:val="16"/>
                <w:szCs w:val="16"/>
              </w:rPr>
              <w:t>Scurt</w:t>
            </w:r>
          </w:p>
        </w:tc>
        <w:tc>
          <w:tcPr>
            <w:tcW w:w="1225" w:type="dxa"/>
          </w:tcPr>
          <w:p w14:paraId="16A3B817" w14:textId="77777777" w:rsidR="00942DC7" w:rsidRPr="009A6F5B" w:rsidRDefault="00942DC7" w:rsidP="004E1C58">
            <w:pPr>
              <w:pStyle w:val="TableParagraph"/>
              <w:rPr>
                <w:rFonts w:ascii="Arial" w:hAnsi="Arial" w:cs="Arial"/>
                <w:sz w:val="16"/>
                <w:szCs w:val="16"/>
              </w:rPr>
            </w:pPr>
          </w:p>
          <w:p w14:paraId="21DA0913" w14:textId="77777777" w:rsidR="00942DC7" w:rsidRPr="009A6F5B" w:rsidRDefault="00942DC7" w:rsidP="004E1C58">
            <w:pPr>
              <w:pStyle w:val="TableParagraph"/>
              <w:rPr>
                <w:rFonts w:ascii="Arial" w:hAnsi="Arial" w:cs="Arial"/>
                <w:sz w:val="16"/>
                <w:szCs w:val="16"/>
              </w:rPr>
            </w:pPr>
          </w:p>
          <w:p w14:paraId="449AD2A7" w14:textId="77777777" w:rsidR="00942DC7" w:rsidRPr="009A6F5B" w:rsidRDefault="00942DC7" w:rsidP="004E1C58">
            <w:pPr>
              <w:pStyle w:val="TableParagraph"/>
              <w:spacing w:before="202"/>
              <w:ind w:left="190"/>
              <w:rPr>
                <w:rFonts w:ascii="Arial" w:hAnsi="Arial" w:cs="Arial"/>
                <w:sz w:val="16"/>
                <w:szCs w:val="16"/>
              </w:rPr>
            </w:pPr>
            <w:r w:rsidRPr="009A6F5B">
              <w:rPr>
                <w:rFonts w:ascii="Arial" w:hAnsi="Arial" w:cs="Arial"/>
                <w:sz w:val="16"/>
                <w:szCs w:val="16"/>
              </w:rPr>
              <w:t>Suprafața</w:t>
            </w:r>
          </w:p>
          <w:p w14:paraId="029025B7" w14:textId="77777777" w:rsidR="00942DC7" w:rsidRPr="009A6F5B" w:rsidRDefault="00942DC7" w:rsidP="004E1C58">
            <w:pPr>
              <w:pStyle w:val="TableParagraph"/>
              <w:spacing w:before="2"/>
              <w:ind w:left="137"/>
              <w:rPr>
                <w:rFonts w:ascii="Arial" w:hAnsi="Arial" w:cs="Arial"/>
                <w:sz w:val="16"/>
                <w:szCs w:val="16"/>
              </w:rPr>
            </w:pPr>
            <w:r w:rsidRPr="009A6F5B">
              <w:rPr>
                <w:rFonts w:ascii="Arial" w:hAnsi="Arial" w:cs="Arial"/>
                <w:sz w:val="16"/>
                <w:szCs w:val="16"/>
              </w:rPr>
              <w:t>habitatului</w:t>
            </w:r>
          </w:p>
        </w:tc>
        <w:tc>
          <w:tcPr>
            <w:tcW w:w="999" w:type="dxa"/>
          </w:tcPr>
          <w:p w14:paraId="6F03972C" w14:textId="77777777" w:rsidR="00942DC7" w:rsidRPr="009A6F5B" w:rsidRDefault="00942DC7" w:rsidP="004E1C58">
            <w:pPr>
              <w:pStyle w:val="TableParagraph"/>
              <w:ind w:left="195" w:right="184"/>
              <w:rPr>
                <w:rFonts w:ascii="Arial" w:hAnsi="Arial" w:cs="Arial"/>
                <w:sz w:val="16"/>
                <w:szCs w:val="16"/>
              </w:rPr>
            </w:pPr>
            <w:r w:rsidRPr="009A6F5B">
              <w:rPr>
                <w:rFonts w:ascii="Arial" w:hAnsi="Arial" w:cs="Arial"/>
                <w:b/>
                <w:sz w:val="16"/>
                <w:szCs w:val="16"/>
              </w:rPr>
              <w:t>-</w:t>
            </w:r>
          </w:p>
        </w:tc>
        <w:tc>
          <w:tcPr>
            <w:tcW w:w="966" w:type="dxa"/>
          </w:tcPr>
          <w:p w14:paraId="77CB6DF1" w14:textId="77777777" w:rsidR="00942DC7" w:rsidRPr="009A6F5B" w:rsidRDefault="00942DC7" w:rsidP="004E1C58">
            <w:pPr>
              <w:pStyle w:val="TableParagraph"/>
              <w:ind w:left="127" w:right="116" w:hanging="1"/>
              <w:rPr>
                <w:rFonts w:ascii="Arial" w:hAnsi="Arial" w:cs="Arial"/>
                <w:sz w:val="16"/>
                <w:szCs w:val="16"/>
              </w:rPr>
            </w:pPr>
            <w:r w:rsidRPr="009A6F5B">
              <w:rPr>
                <w:rFonts w:ascii="Arial" w:hAnsi="Arial" w:cs="Arial"/>
                <w:sz w:val="16"/>
                <w:szCs w:val="16"/>
              </w:rPr>
              <w:t>Procent</w:t>
            </w:r>
            <w:r w:rsidRPr="009A6F5B">
              <w:rPr>
                <w:rFonts w:ascii="Arial" w:hAnsi="Arial" w:cs="Arial"/>
                <w:spacing w:val="-52"/>
                <w:sz w:val="16"/>
                <w:szCs w:val="16"/>
              </w:rPr>
              <w:t xml:space="preserve"> </w:t>
            </w:r>
            <w:r w:rsidRPr="009A6F5B">
              <w:rPr>
                <w:rFonts w:ascii="Arial" w:hAnsi="Arial" w:cs="Arial"/>
                <w:sz w:val="16"/>
                <w:szCs w:val="16"/>
              </w:rPr>
              <w:t>ul</w:t>
            </w:r>
            <w:r w:rsidRPr="009A6F5B">
              <w:rPr>
                <w:rFonts w:ascii="Arial" w:hAnsi="Arial" w:cs="Arial"/>
                <w:spacing w:val="3"/>
                <w:sz w:val="16"/>
                <w:szCs w:val="16"/>
              </w:rPr>
              <w:t xml:space="preserve"> </w:t>
            </w:r>
            <w:r w:rsidRPr="009A6F5B">
              <w:rPr>
                <w:rFonts w:ascii="Arial" w:hAnsi="Arial" w:cs="Arial"/>
                <w:sz w:val="16"/>
                <w:szCs w:val="16"/>
              </w:rPr>
              <w:t>din</w:t>
            </w:r>
            <w:r w:rsidRPr="009A6F5B">
              <w:rPr>
                <w:rFonts w:ascii="Arial" w:hAnsi="Arial" w:cs="Arial"/>
                <w:spacing w:val="1"/>
                <w:sz w:val="16"/>
                <w:szCs w:val="16"/>
              </w:rPr>
              <w:t xml:space="preserve"> </w:t>
            </w:r>
            <w:r w:rsidRPr="009A6F5B">
              <w:rPr>
                <w:rFonts w:ascii="Arial" w:hAnsi="Arial" w:cs="Arial"/>
                <w:sz w:val="16"/>
                <w:szCs w:val="16"/>
              </w:rPr>
              <w:t>suprafaț</w:t>
            </w:r>
            <w:r w:rsidRPr="009A6F5B">
              <w:rPr>
                <w:rFonts w:ascii="Arial" w:hAnsi="Arial" w:cs="Arial"/>
                <w:spacing w:val="-52"/>
                <w:sz w:val="16"/>
                <w:szCs w:val="16"/>
              </w:rPr>
              <w:t xml:space="preserve"> </w:t>
            </w:r>
            <w:r w:rsidRPr="009A6F5B">
              <w:rPr>
                <w:rFonts w:ascii="Arial" w:hAnsi="Arial" w:cs="Arial"/>
                <w:sz w:val="16"/>
                <w:szCs w:val="16"/>
              </w:rPr>
              <w:t>a totală</w:t>
            </w:r>
            <w:r w:rsidRPr="009A6F5B">
              <w:rPr>
                <w:rFonts w:ascii="Arial" w:hAnsi="Arial" w:cs="Arial"/>
                <w:spacing w:val="1"/>
                <w:sz w:val="16"/>
                <w:szCs w:val="16"/>
              </w:rPr>
              <w:t xml:space="preserve"> </w:t>
            </w:r>
            <w:r w:rsidRPr="009A6F5B">
              <w:rPr>
                <w:rFonts w:ascii="Arial" w:hAnsi="Arial" w:cs="Arial"/>
                <w:sz w:val="16"/>
                <w:szCs w:val="16"/>
              </w:rPr>
              <w:t>a</w:t>
            </w:r>
            <w:r w:rsidRPr="009A6F5B">
              <w:rPr>
                <w:rFonts w:ascii="Arial" w:hAnsi="Arial" w:cs="Arial"/>
                <w:spacing w:val="1"/>
                <w:sz w:val="16"/>
                <w:szCs w:val="16"/>
              </w:rPr>
              <w:t xml:space="preserve"> </w:t>
            </w:r>
            <w:r w:rsidRPr="009A6F5B">
              <w:rPr>
                <w:rFonts w:ascii="Arial" w:hAnsi="Arial" w:cs="Arial"/>
                <w:sz w:val="16"/>
                <w:szCs w:val="16"/>
              </w:rPr>
              <w:t>habitatu</w:t>
            </w:r>
            <w:r w:rsidRPr="009A6F5B">
              <w:rPr>
                <w:rFonts w:ascii="Arial" w:hAnsi="Arial" w:cs="Arial"/>
                <w:spacing w:val="-52"/>
                <w:sz w:val="16"/>
                <w:szCs w:val="16"/>
              </w:rPr>
              <w:t xml:space="preserve"> </w:t>
            </w:r>
            <w:r w:rsidRPr="009A6F5B">
              <w:rPr>
                <w:rFonts w:ascii="Arial" w:hAnsi="Arial" w:cs="Arial"/>
                <w:sz w:val="16"/>
                <w:szCs w:val="16"/>
              </w:rPr>
              <w:t>lui</w:t>
            </w:r>
          </w:p>
          <w:p w14:paraId="5245AA2A" w14:textId="77777777" w:rsidR="00942DC7" w:rsidRPr="009A6F5B" w:rsidRDefault="00942DC7" w:rsidP="004E1C58">
            <w:pPr>
              <w:pStyle w:val="TableParagraph"/>
              <w:ind w:left="119" w:right="113"/>
              <w:rPr>
                <w:rFonts w:ascii="Arial" w:hAnsi="Arial" w:cs="Arial"/>
                <w:sz w:val="16"/>
                <w:szCs w:val="16"/>
              </w:rPr>
            </w:pPr>
            <w:r w:rsidRPr="009A6F5B">
              <w:rPr>
                <w:rFonts w:ascii="Arial" w:hAnsi="Arial" w:cs="Arial"/>
                <w:sz w:val="16"/>
                <w:szCs w:val="16"/>
              </w:rPr>
              <w:t>afectată</w:t>
            </w:r>
          </w:p>
        </w:tc>
      </w:tr>
      <w:tr w:rsidR="00942DC7" w:rsidRPr="009A6F5B" w14:paraId="3B4D3B66" w14:textId="77777777" w:rsidTr="004E1C58">
        <w:trPr>
          <w:trHeight w:val="1539"/>
        </w:trPr>
        <w:tc>
          <w:tcPr>
            <w:tcW w:w="1037" w:type="dxa"/>
          </w:tcPr>
          <w:p w14:paraId="2749E9A6" w14:textId="77777777" w:rsidR="00942DC7" w:rsidRPr="009A6F5B" w:rsidRDefault="00942DC7" w:rsidP="004E1C58">
            <w:pPr>
              <w:pStyle w:val="TableParagraph"/>
              <w:rPr>
                <w:rFonts w:ascii="Arial" w:hAnsi="Arial" w:cs="Arial"/>
                <w:sz w:val="16"/>
                <w:szCs w:val="16"/>
              </w:rPr>
            </w:pPr>
          </w:p>
          <w:p w14:paraId="59955D32" w14:textId="77777777" w:rsidR="00942DC7" w:rsidRPr="009A6F5B" w:rsidRDefault="00942DC7" w:rsidP="004E1C58">
            <w:pPr>
              <w:pStyle w:val="TableParagraph"/>
              <w:rPr>
                <w:rFonts w:ascii="Arial" w:hAnsi="Arial" w:cs="Arial"/>
                <w:sz w:val="16"/>
                <w:szCs w:val="16"/>
              </w:rPr>
            </w:pPr>
          </w:p>
          <w:p w14:paraId="5225237A" w14:textId="77777777" w:rsidR="00942DC7" w:rsidRPr="009A6F5B" w:rsidRDefault="00942DC7" w:rsidP="004E1C58">
            <w:pPr>
              <w:pStyle w:val="TableParagraph"/>
              <w:spacing w:before="207"/>
              <w:ind w:firstLine="9"/>
              <w:rPr>
                <w:rFonts w:ascii="Arial" w:hAnsi="Arial" w:cs="Arial"/>
                <w:sz w:val="16"/>
                <w:szCs w:val="16"/>
              </w:rPr>
            </w:pPr>
            <w:r w:rsidRPr="009A6F5B">
              <w:rPr>
                <w:rFonts w:ascii="Arial" w:hAnsi="Arial" w:cs="Arial"/>
                <w:sz w:val="16"/>
                <w:szCs w:val="16"/>
              </w:rPr>
              <w:t>Tăieri</w:t>
            </w:r>
            <w:r w:rsidRPr="009A6F5B">
              <w:rPr>
                <w:rFonts w:ascii="Arial" w:hAnsi="Arial" w:cs="Arial"/>
                <w:spacing w:val="-52"/>
                <w:sz w:val="16"/>
                <w:szCs w:val="16"/>
              </w:rPr>
              <w:t xml:space="preserve"> </w:t>
            </w:r>
            <w:r w:rsidRPr="009A6F5B">
              <w:rPr>
                <w:rFonts w:ascii="Arial" w:hAnsi="Arial" w:cs="Arial"/>
                <w:sz w:val="16"/>
                <w:szCs w:val="16"/>
              </w:rPr>
              <w:t>igienă</w:t>
            </w:r>
          </w:p>
        </w:tc>
        <w:tc>
          <w:tcPr>
            <w:tcW w:w="1263" w:type="dxa"/>
          </w:tcPr>
          <w:p w14:paraId="75CED0C4" w14:textId="77777777" w:rsidR="00942DC7" w:rsidRPr="009A6F5B" w:rsidRDefault="00942DC7" w:rsidP="004E1C58">
            <w:pPr>
              <w:pStyle w:val="TableParagraph"/>
              <w:rPr>
                <w:rFonts w:ascii="Arial" w:hAnsi="Arial" w:cs="Arial"/>
                <w:sz w:val="16"/>
                <w:szCs w:val="16"/>
              </w:rPr>
            </w:pPr>
          </w:p>
          <w:p w14:paraId="1A2BDA0E" w14:textId="77777777" w:rsidR="00942DC7" w:rsidRPr="009A6F5B" w:rsidRDefault="00942DC7" w:rsidP="004E1C58">
            <w:pPr>
              <w:pStyle w:val="TableParagraph"/>
              <w:ind w:left="105" w:right="113"/>
              <w:rPr>
                <w:rFonts w:ascii="Arial" w:hAnsi="Arial" w:cs="Arial"/>
                <w:sz w:val="16"/>
                <w:szCs w:val="16"/>
              </w:rPr>
            </w:pPr>
            <w:r w:rsidRPr="009A6F5B">
              <w:rPr>
                <w:rFonts w:ascii="Arial" w:hAnsi="Arial" w:cs="Arial"/>
                <w:sz w:val="16"/>
                <w:szCs w:val="16"/>
              </w:rPr>
              <w:t>Eliminarea</w:t>
            </w:r>
            <w:r w:rsidRPr="009A6F5B">
              <w:rPr>
                <w:rFonts w:ascii="Arial" w:hAnsi="Arial" w:cs="Arial"/>
                <w:spacing w:val="-52"/>
                <w:sz w:val="16"/>
                <w:szCs w:val="16"/>
              </w:rPr>
              <w:t xml:space="preserve"> </w:t>
            </w:r>
            <w:r w:rsidRPr="009A6F5B">
              <w:rPr>
                <w:rFonts w:ascii="Arial" w:hAnsi="Arial" w:cs="Arial"/>
                <w:sz w:val="16"/>
                <w:szCs w:val="16"/>
              </w:rPr>
              <w:t>arborilor</w:t>
            </w:r>
            <w:r w:rsidRPr="009A6F5B">
              <w:rPr>
                <w:rFonts w:ascii="Arial" w:hAnsi="Arial" w:cs="Arial"/>
                <w:spacing w:val="1"/>
                <w:sz w:val="16"/>
                <w:szCs w:val="16"/>
              </w:rPr>
              <w:t xml:space="preserve"> </w:t>
            </w:r>
            <w:r w:rsidRPr="009A6F5B">
              <w:rPr>
                <w:rFonts w:ascii="Arial" w:hAnsi="Arial" w:cs="Arial"/>
                <w:sz w:val="16"/>
                <w:szCs w:val="16"/>
              </w:rPr>
              <w:t>morti/exem</w:t>
            </w:r>
            <w:r w:rsidRPr="009A6F5B">
              <w:rPr>
                <w:rFonts w:ascii="Arial" w:hAnsi="Arial" w:cs="Arial"/>
                <w:spacing w:val="-52"/>
                <w:sz w:val="16"/>
                <w:szCs w:val="16"/>
              </w:rPr>
              <w:t xml:space="preserve"> </w:t>
            </w:r>
            <w:r w:rsidRPr="009A6F5B">
              <w:rPr>
                <w:rFonts w:ascii="Arial" w:hAnsi="Arial" w:cs="Arial"/>
                <w:sz w:val="16"/>
                <w:szCs w:val="16"/>
              </w:rPr>
              <w:t>plare</w:t>
            </w:r>
            <w:r w:rsidRPr="009A6F5B">
              <w:rPr>
                <w:rFonts w:ascii="Arial" w:hAnsi="Arial" w:cs="Arial"/>
                <w:spacing w:val="1"/>
                <w:sz w:val="16"/>
                <w:szCs w:val="16"/>
              </w:rPr>
              <w:t xml:space="preserve"> </w:t>
            </w:r>
            <w:r w:rsidRPr="009A6F5B">
              <w:rPr>
                <w:rFonts w:ascii="Arial" w:hAnsi="Arial" w:cs="Arial"/>
                <w:sz w:val="16"/>
                <w:szCs w:val="16"/>
              </w:rPr>
              <w:t>bolnave</w:t>
            </w:r>
          </w:p>
        </w:tc>
        <w:tc>
          <w:tcPr>
            <w:tcW w:w="836" w:type="dxa"/>
            <w:shd w:val="clear" w:color="auto" w:fill="91D050"/>
          </w:tcPr>
          <w:p w14:paraId="1F58FF77" w14:textId="77777777" w:rsidR="00942DC7" w:rsidRPr="009A6F5B" w:rsidRDefault="00942DC7" w:rsidP="004E1C58">
            <w:pPr>
              <w:pStyle w:val="TableParagraph"/>
              <w:rPr>
                <w:rFonts w:ascii="Arial" w:hAnsi="Arial" w:cs="Arial"/>
                <w:sz w:val="16"/>
                <w:szCs w:val="16"/>
              </w:rPr>
            </w:pPr>
          </w:p>
          <w:p w14:paraId="344D2A6F" w14:textId="77777777" w:rsidR="00942DC7" w:rsidRPr="009A6F5B" w:rsidRDefault="00942DC7" w:rsidP="004E1C58">
            <w:pPr>
              <w:pStyle w:val="TableParagraph"/>
              <w:spacing w:before="1"/>
              <w:rPr>
                <w:rFonts w:ascii="Arial" w:hAnsi="Arial" w:cs="Arial"/>
                <w:sz w:val="16"/>
                <w:szCs w:val="16"/>
              </w:rPr>
            </w:pPr>
          </w:p>
          <w:p w14:paraId="0F61B2A1" w14:textId="77777777" w:rsidR="00942DC7" w:rsidRPr="009A6F5B" w:rsidRDefault="00942DC7" w:rsidP="004E1C58">
            <w:pPr>
              <w:pStyle w:val="TableParagraph"/>
              <w:spacing w:before="1"/>
              <w:ind w:left="105" w:right="102"/>
              <w:rPr>
                <w:rFonts w:ascii="Arial" w:hAnsi="Arial" w:cs="Arial"/>
                <w:sz w:val="16"/>
                <w:szCs w:val="16"/>
              </w:rPr>
            </w:pPr>
            <w:r w:rsidRPr="009A6F5B">
              <w:rPr>
                <w:rFonts w:ascii="Arial" w:hAnsi="Arial" w:cs="Arial"/>
                <w:sz w:val="16"/>
                <w:szCs w:val="16"/>
              </w:rPr>
              <w:t>Altera</w:t>
            </w:r>
            <w:r w:rsidRPr="009A6F5B">
              <w:rPr>
                <w:rFonts w:ascii="Arial" w:hAnsi="Arial" w:cs="Arial"/>
                <w:spacing w:val="-52"/>
                <w:sz w:val="16"/>
                <w:szCs w:val="16"/>
              </w:rPr>
              <w:t xml:space="preserve"> </w:t>
            </w:r>
            <w:r w:rsidRPr="009A6F5B">
              <w:rPr>
                <w:rFonts w:ascii="Arial" w:hAnsi="Arial" w:cs="Arial"/>
                <w:sz w:val="16"/>
                <w:szCs w:val="16"/>
              </w:rPr>
              <w:t>re</w:t>
            </w:r>
            <w:r w:rsidRPr="009A6F5B">
              <w:rPr>
                <w:rFonts w:ascii="Arial" w:hAnsi="Arial" w:cs="Arial"/>
                <w:spacing w:val="1"/>
                <w:sz w:val="16"/>
                <w:szCs w:val="16"/>
              </w:rPr>
              <w:t xml:space="preserve"> </w:t>
            </w:r>
            <w:r w:rsidRPr="009A6F5B">
              <w:rPr>
                <w:rFonts w:ascii="Arial" w:hAnsi="Arial" w:cs="Arial"/>
                <w:sz w:val="16"/>
                <w:szCs w:val="16"/>
              </w:rPr>
              <w:t>habitat</w:t>
            </w:r>
          </w:p>
        </w:tc>
        <w:tc>
          <w:tcPr>
            <w:tcW w:w="985" w:type="dxa"/>
            <w:shd w:val="clear" w:color="auto" w:fill="00AFF0"/>
          </w:tcPr>
          <w:p w14:paraId="320E76D9" w14:textId="77777777" w:rsidR="00942DC7" w:rsidRPr="009A6F5B" w:rsidRDefault="00942DC7" w:rsidP="004E1C58">
            <w:pPr>
              <w:pStyle w:val="TableParagraph"/>
              <w:ind w:left="129" w:right="120" w:hanging="7"/>
              <w:rPr>
                <w:rFonts w:ascii="Arial" w:hAnsi="Arial" w:cs="Arial"/>
                <w:sz w:val="16"/>
                <w:szCs w:val="16"/>
              </w:rPr>
            </w:pPr>
            <w:r w:rsidRPr="009A6F5B">
              <w:rPr>
                <w:rFonts w:ascii="Arial" w:hAnsi="Arial" w:cs="Arial"/>
                <w:sz w:val="16"/>
                <w:szCs w:val="16"/>
              </w:rPr>
              <w:t>Favoriz</w:t>
            </w:r>
            <w:r w:rsidRPr="009A6F5B">
              <w:rPr>
                <w:rFonts w:ascii="Arial" w:hAnsi="Arial" w:cs="Arial"/>
                <w:spacing w:val="1"/>
                <w:sz w:val="16"/>
                <w:szCs w:val="16"/>
              </w:rPr>
              <w:t xml:space="preserve"> </w:t>
            </w:r>
            <w:r w:rsidRPr="009A6F5B">
              <w:rPr>
                <w:rFonts w:ascii="Arial" w:hAnsi="Arial" w:cs="Arial"/>
                <w:sz w:val="16"/>
                <w:szCs w:val="16"/>
              </w:rPr>
              <w:t>ează</w:t>
            </w:r>
            <w:r w:rsidRPr="009A6F5B">
              <w:rPr>
                <w:rFonts w:ascii="Arial" w:hAnsi="Arial" w:cs="Arial"/>
                <w:spacing w:val="1"/>
                <w:sz w:val="16"/>
                <w:szCs w:val="16"/>
              </w:rPr>
              <w:t xml:space="preserve"> </w:t>
            </w:r>
            <w:r w:rsidRPr="009A6F5B">
              <w:rPr>
                <w:rFonts w:ascii="Arial" w:hAnsi="Arial" w:cs="Arial"/>
                <w:sz w:val="16"/>
                <w:szCs w:val="16"/>
              </w:rPr>
              <w:t>apariția</w:t>
            </w:r>
            <w:r w:rsidRPr="009A6F5B">
              <w:rPr>
                <w:rFonts w:ascii="Arial" w:hAnsi="Arial" w:cs="Arial"/>
                <w:spacing w:val="1"/>
                <w:sz w:val="16"/>
                <w:szCs w:val="16"/>
              </w:rPr>
              <w:t xml:space="preserve"> </w:t>
            </w:r>
            <w:r w:rsidRPr="009A6F5B">
              <w:rPr>
                <w:rFonts w:ascii="Arial" w:hAnsi="Arial" w:cs="Arial"/>
                <w:sz w:val="16"/>
                <w:szCs w:val="16"/>
              </w:rPr>
              <w:t>de noi</w:t>
            </w:r>
            <w:r w:rsidRPr="009A6F5B">
              <w:rPr>
                <w:rFonts w:ascii="Arial" w:hAnsi="Arial" w:cs="Arial"/>
                <w:spacing w:val="1"/>
                <w:sz w:val="16"/>
                <w:szCs w:val="16"/>
              </w:rPr>
              <w:t xml:space="preserve"> </w:t>
            </w:r>
            <w:r w:rsidRPr="009A6F5B">
              <w:rPr>
                <w:rFonts w:ascii="Arial" w:hAnsi="Arial" w:cs="Arial"/>
                <w:sz w:val="16"/>
                <w:szCs w:val="16"/>
              </w:rPr>
              <w:t>habitate</w:t>
            </w:r>
            <w:r w:rsidRPr="009A6F5B">
              <w:rPr>
                <w:rFonts w:ascii="Arial" w:hAnsi="Arial" w:cs="Arial"/>
                <w:spacing w:val="-52"/>
                <w:sz w:val="16"/>
                <w:szCs w:val="16"/>
              </w:rPr>
              <w:t xml:space="preserve"> </w:t>
            </w:r>
            <w:r w:rsidRPr="009A6F5B">
              <w:rPr>
                <w:rFonts w:ascii="Arial" w:hAnsi="Arial" w:cs="Arial"/>
                <w:sz w:val="16"/>
                <w:szCs w:val="16"/>
              </w:rPr>
              <w:t>acvatice</w:t>
            </w:r>
          </w:p>
          <w:p w14:paraId="6FF22AB0" w14:textId="77777777" w:rsidR="00942DC7" w:rsidRPr="009A6F5B" w:rsidRDefault="00942DC7" w:rsidP="004E1C58">
            <w:pPr>
              <w:pStyle w:val="TableParagraph"/>
              <w:ind w:left="129" w:right="120"/>
              <w:rPr>
                <w:rFonts w:ascii="Arial" w:hAnsi="Arial" w:cs="Arial"/>
                <w:sz w:val="16"/>
                <w:szCs w:val="16"/>
              </w:rPr>
            </w:pPr>
            <w:r w:rsidRPr="009A6F5B">
              <w:rPr>
                <w:rFonts w:ascii="Arial" w:hAnsi="Arial" w:cs="Arial"/>
                <w:sz w:val="16"/>
                <w:szCs w:val="16"/>
              </w:rPr>
              <w:t>utilizabi</w:t>
            </w:r>
            <w:r w:rsidRPr="009A6F5B">
              <w:rPr>
                <w:rFonts w:ascii="Arial" w:hAnsi="Arial" w:cs="Arial"/>
                <w:spacing w:val="-52"/>
                <w:sz w:val="16"/>
                <w:szCs w:val="16"/>
              </w:rPr>
              <w:t xml:space="preserve"> </w:t>
            </w:r>
            <w:r w:rsidRPr="009A6F5B">
              <w:rPr>
                <w:rFonts w:ascii="Arial" w:hAnsi="Arial" w:cs="Arial"/>
                <w:sz w:val="16"/>
                <w:szCs w:val="16"/>
              </w:rPr>
              <w:t>le</w:t>
            </w:r>
          </w:p>
        </w:tc>
        <w:tc>
          <w:tcPr>
            <w:tcW w:w="874" w:type="dxa"/>
            <w:shd w:val="clear" w:color="auto" w:fill="FFFF00"/>
          </w:tcPr>
          <w:p w14:paraId="385C8332" w14:textId="77777777" w:rsidR="00942DC7" w:rsidRPr="009A6F5B" w:rsidRDefault="00942DC7" w:rsidP="004E1C58">
            <w:pPr>
              <w:pStyle w:val="TableParagraph"/>
              <w:spacing w:before="2"/>
              <w:rPr>
                <w:rFonts w:ascii="Arial" w:hAnsi="Arial" w:cs="Arial"/>
                <w:sz w:val="16"/>
                <w:szCs w:val="16"/>
              </w:rPr>
            </w:pPr>
          </w:p>
          <w:p w14:paraId="5021E650" w14:textId="77777777" w:rsidR="00942DC7" w:rsidRPr="009A6F5B" w:rsidRDefault="00942DC7" w:rsidP="004E1C58">
            <w:pPr>
              <w:pStyle w:val="TableParagraph"/>
              <w:ind w:left="123" w:right="112" w:hanging="4"/>
              <w:rPr>
                <w:rFonts w:ascii="Arial" w:hAnsi="Arial" w:cs="Arial"/>
                <w:sz w:val="16"/>
                <w:szCs w:val="16"/>
              </w:rPr>
            </w:pPr>
            <w:r w:rsidRPr="009A6F5B">
              <w:rPr>
                <w:rFonts w:ascii="Arial" w:hAnsi="Arial" w:cs="Arial"/>
                <w:sz w:val="16"/>
                <w:szCs w:val="16"/>
              </w:rPr>
              <w:t>Schim</w:t>
            </w:r>
            <w:r w:rsidRPr="009A6F5B">
              <w:rPr>
                <w:rFonts w:ascii="Arial" w:hAnsi="Arial" w:cs="Arial"/>
                <w:spacing w:val="1"/>
                <w:sz w:val="16"/>
                <w:szCs w:val="16"/>
              </w:rPr>
              <w:t xml:space="preserve"> </w:t>
            </w:r>
            <w:r w:rsidRPr="009A6F5B">
              <w:rPr>
                <w:rFonts w:ascii="Arial" w:hAnsi="Arial" w:cs="Arial"/>
                <w:sz w:val="16"/>
                <w:szCs w:val="16"/>
              </w:rPr>
              <w:t>bari</w:t>
            </w:r>
            <w:r w:rsidRPr="009A6F5B">
              <w:rPr>
                <w:rFonts w:ascii="Arial" w:hAnsi="Arial" w:cs="Arial"/>
                <w:spacing w:val="1"/>
                <w:sz w:val="16"/>
                <w:szCs w:val="16"/>
              </w:rPr>
              <w:t xml:space="preserve"> în </w:t>
            </w:r>
            <w:r w:rsidRPr="009A6F5B">
              <w:rPr>
                <w:rFonts w:ascii="Arial" w:hAnsi="Arial" w:cs="Arial"/>
                <w:sz w:val="16"/>
                <w:szCs w:val="16"/>
              </w:rPr>
              <w:t>densita</w:t>
            </w:r>
            <w:r w:rsidRPr="009A6F5B">
              <w:rPr>
                <w:rFonts w:ascii="Arial" w:hAnsi="Arial" w:cs="Arial"/>
                <w:spacing w:val="-52"/>
                <w:sz w:val="16"/>
                <w:szCs w:val="16"/>
              </w:rPr>
              <w:t xml:space="preserve"> </w:t>
            </w:r>
            <w:r w:rsidRPr="009A6F5B">
              <w:rPr>
                <w:rFonts w:ascii="Arial" w:hAnsi="Arial" w:cs="Arial"/>
                <w:sz w:val="16"/>
                <w:szCs w:val="16"/>
              </w:rPr>
              <w:t>tea</w:t>
            </w:r>
            <w:r w:rsidRPr="009A6F5B">
              <w:rPr>
                <w:rFonts w:ascii="Arial" w:hAnsi="Arial" w:cs="Arial"/>
                <w:spacing w:val="1"/>
                <w:sz w:val="16"/>
                <w:szCs w:val="16"/>
              </w:rPr>
              <w:t xml:space="preserve"> </w:t>
            </w:r>
            <w:r w:rsidRPr="009A6F5B">
              <w:rPr>
                <w:rFonts w:ascii="Arial" w:hAnsi="Arial" w:cs="Arial"/>
                <w:sz w:val="16"/>
                <w:szCs w:val="16"/>
              </w:rPr>
              <w:t>indiviz</w:t>
            </w:r>
            <w:r w:rsidRPr="009A6F5B">
              <w:rPr>
                <w:rFonts w:ascii="Arial" w:hAnsi="Arial" w:cs="Arial"/>
                <w:spacing w:val="-52"/>
                <w:sz w:val="16"/>
                <w:szCs w:val="16"/>
              </w:rPr>
              <w:t xml:space="preserve"> </w:t>
            </w:r>
            <w:r w:rsidRPr="009A6F5B">
              <w:rPr>
                <w:rFonts w:ascii="Arial" w:hAnsi="Arial" w:cs="Arial"/>
                <w:sz w:val="16"/>
                <w:szCs w:val="16"/>
              </w:rPr>
              <w:t>ilor</w:t>
            </w:r>
          </w:p>
        </w:tc>
        <w:tc>
          <w:tcPr>
            <w:tcW w:w="836" w:type="dxa"/>
          </w:tcPr>
          <w:p w14:paraId="3F8D5A0A" w14:textId="77777777" w:rsidR="00942DC7" w:rsidRPr="009A6F5B" w:rsidRDefault="00942DC7" w:rsidP="004E1C58">
            <w:pPr>
              <w:pStyle w:val="TableParagraph"/>
              <w:rPr>
                <w:rFonts w:ascii="Arial" w:hAnsi="Arial" w:cs="Arial"/>
                <w:sz w:val="16"/>
                <w:szCs w:val="16"/>
              </w:rPr>
            </w:pPr>
          </w:p>
          <w:p w14:paraId="2CC3F658" w14:textId="77777777" w:rsidR="00942DC7" w:rsidRPr="009A6F5B" w:rsidRDefault="00942DC7" w:rsidP="004E1C58">
            <w:pPr>
              <w:pStyle w:val="TableParagraph"/>
              <w:rPr>
                <w:rFonts w:ascii="Arial" w:hAnsi="Arial" w:cs="Arial"/>
                <w:sz w:val="16"/>
                <w:szCs w:val="16"/>
              </w:rPr>
            </w:pPr>
          </w:p>
          <w:p w14:paraId="74CE5719" w14:textId="77777777" w:rsidR="00942DC7" w:rsidRPr="009A6F5B" w:rsidRDefault="00942DC7" w:rsidP="004E1C58">
            <w:pPr>
              <w:pStyle w:val="TableParagraph"/>
              <w:spacing w:before="3"/>
              <w:rPr>
                <w:rFonts w:ascii="Arial" w:hAnsi="Arial" w:cs="Arial"/>
                <w:sz w:val="16"/>
                <w:szCs w:val="16"/>
              </w:rPr>
            </w:pPr>
          </w:p>
          <w:p w14:paraId="2AF03EB6" w14:textId="77777777" w:rsidR="00942DC7" w:rsidRPr="009A6F5B" w:rsidRDefault="00942DC7" w:rsidP="004E1C58">
            <w:pPr>
              <w:pStyle w:val="TableParagraph"/>
              <w:ind w:right="173"/>
              <w:jc w:val="right"/>
              <w:rPr>
                <w:rFonts w:ascii="Arial" w:hAnsi="Arial" w:cs="Arial"/>
                <w:sz w:val="16"/>
                <w:szCs w:val="16"/>
              </w:rPr>
            </w:pPr>
            <w:r w:rsidRPr="009A6F5B">
              <w:rPr>
                <w:rFonts w:ascii="Arial" w:hAnsi="Arial" w:cs="Arial"/>
                <w:sz w:val="16"/>
                <w:szCs w:val="16"/>
              </w:rPr>
              <w:t>Scurt</w:t>
            </w:r>
          </w:p>
        </w:tc>
        <w:tc>
          <w:tcPr>
            <w:tcW w:w="1225" w:type="dxa"/>
          </w:tcPr>
          <w:p w14:paraId="5DA2A3DB" w14:textId="77777777" w:rsidR="00942DC7" w:rsidRPr="009A6F5B" w:rsidRDefault="00942DC7" w:rsidP="004E1C58">
            <w:pPr>
              <w:pStyle w:val="TableParagraph"/>
              <w:rPr>
                <w:rFonts w:ascii="Arial" w:hAnsi="Arial" w:cs="Arial"/>
                <w:sz w:val="16"/>
                <w:szCs w:val="16"/>
              </w:rPr>
            </w:pPr>
          </w:p>
          <w:p w14:paraId="4374FD4C" w14:textId="77777777" w:rsidR="00942DC7" w:rsidRPr="009A6F5B" w:rsidRDefault="00942DC7" w:rsidP="004E1C58">
            <w:pPr>
              <w:pStyle w:val="TableParagraph"/>
              <w:ind w:left="132" w:right="126" w:hanging="5"/>
              <w:rPr>
                <w:rFonts w:ascii="Arial" w:hAnsi="Arial" w:cs="Arial"/>
                <w:sz w:val="16"/>
                <w:szCs w:val="16"/>
              </w:rPr>
            </w:pPr>
            <w:r w:rsidRPr="009A6F5B">
              <w:rPr>
                <w:rFonts w:ascii="Arial" w:hAnsi="Arial" w:cs="Arial"/>
                <w:sz w:val="16"/>
                <w:szCs w:val="16"/>
              </w:rPr>
              <w:t>Volum</w:t>
            </w:r>
            <w:r w:rsidRPr="009A6F5B">
              <w:rPr>
                <w:rFonts w:ascii="Arial" w:hAnsi="Arial" w:cs="Arial"/>
                <w:spacing w:val="1"/>
                <w:sz w:val="16"/>
                <w:szCs w:val="16"/>
              </w:rPr>
              <w:t xml:space="preserve"> </w:t>
            </w:r>
            <w:r w:rsidRPr="009A6F5B">
              <w:rPr>
                <w:rFonts w:ascii="Arial" w:hAnsi="Arial" w:cs="Arial"/>
                <w:sz w:val="16"/>
                <w:szCs w:val="16"/>
              </w:rPr>
              <w:t>lemn</w:t>
            </w:r>
            <w:r w:rsidRPr="009A6F5B">
              <w:rPr>
                <w:rFonts w:ascii="Arial" w:hAnsi="Arial" w:cs="Arial"/>
                <w:spacing w:val="1"/>
                <w:sz w:val="16"/>
                <w:szCs w:val="16"/>
              </w:rPr>
              <w:t xml:space="preserve"> </w:t>
            </w:r>
            <w:r w:rsidRPr="009A6F5B">
              <w:rPr>
                <w:rFonts w:ascii="Arial" w:hAnsi="Arial" w:cs="Arial"/>
                <w:sz w:val="16"/>
                <w:szCs w:val="16"/>
              </w:rPr>
              <w:t>mort/exem</w:t>
            </w:r>
            <w:r w:rsidRPr="009A6F5B">
              <w:rPr>
                <w:rFonts w:ascii="Arial" w:hAnsi="Arial" w:cs="Arial"/>
                <w:spacing w:val="-52"/>
                <w:sz w:val="16"/>
                <w:szCs w:val="16"/>
              </w:rPr>
              <w:t xml:space="preserve"> </w:t>
            </w:r>
            <w:r w:rsidRPr="009A6F5B">
              <w:rPr>
                <w:rFonts w:ascii="Arial" w:hAnsi="Arial" w:cs="Arial"/>
                <w:sz w:val="16"/>
                <w:szCs w:val="16"/>
              </w:rPr>
              <w:t>plare</w:t>
            </w:r>
            <w:r w:rsidRPr="009A6F5B">
              <w:rPr>
                <w:rFonts w:ascii="Arial" w:hAnsi="Arial" w:cs="Arial"/>
                <w:spacing w:val="1"/>
                <w:sz w:val="16"/>
                <w:szCs w:val="16"/>
              </w:rPr>
              <w:t xml:space="preserve"> </w:t>
            </w:r>
            <w:r w:rsidRPr="009A6F5B">
              <w:rPr>
                <w:rFonts w:ascii="Arial" w:hAnsi="Arial" w:cs="Arial"/>
                <w:sz w:val="16"/>
                <w:szCs w:val="16"/>
              </w:rPr>
              <w:t>bolnave</w:t>
            </w:r>
          </w:p>
        </w:tc>
        <w:tc>
          <w:tcPr>
            <w:tcW w:w="999" w:type="dxa"/>
          </w:tcPr>
          <w:p w14:paraId="7A26264C" w14:textId="77777777" w:rsidR="00942DC7" w:rsidRPr="009A6F5B" w:rsidRDefault="00942DC7" w:rsidP="004E1C58">
            <w:pPr>
              <w:pStyle w:val="TableParagraph"/>
              <w:rPr>
                <w:rFonts w:ascii="Arial" w:hAnsi="Arial" w:cs="Arial"/>
                <w:b/>
                <w:sz w:val="16"/>
                <w:szCs w:val="16"/>
              </w:rPr>
            </w:pPr>
          </w:p>
          <w:p w14:paraId="24981BB6" w14:textId="77777777" w:rsidR="00942DC7" w:rsidRPr="009A6F5B" w:rsidRDefault="00942DC7" w:rsidP="004E1C58">
            <w:pPr>
              <w:pStyle w:val="TableParagraph"/>
              <w:spacing w:before="5"/>
              <w:rPr>
                <w:rFonts w:ascii="Arial" w:hAnsi="Arial" w:cs="Arial"/>
                <w:b/>
                <w:sz w:val="16"/>
                <w:szCs w:val="16"/>
              </w:rPr>
            </w:pPr>
          </w:p>
          <w:p w14:paraId="7A6BD062" w14:textId="77777777" w:rsidR="00942DC7" w:rsidRPr="009A6F5B" w:rsidRDefault="00942DC7" w:rsidP="004E1C58">
            <w:pPr>
              <w:pStyle w:val="TableParagraph"/>
              <w:ind w:left="195" w:right="184"/>
              <w:rPr>
                <w:rFonts w:ascii="Arial" w:hAnsi="Arial" w:cs="Arial"/>
                <w:sz w:val="16"/>
                <w:szCs w:val="16"/>
              </w:rPr>
            </w:pPr>
            <w:r w:rsidRPr="009A6F5B">
              <w:rPr>
                <w:rFonts w:ascii="Arial" w:hAnsi="Arial" w:cs="Arial"/>
                <w:sz w:val="16"/>
                <w:szCs w:val="16"/>
              </w:rPr>
              <w:t>-</w:t>
            </w:r>
          </w:p>
        </w:tc>
        <w:tc>
          <w:tcPr>
            <w:tcW w:w="966" w:type="dxa"/>
          </w:tcPr>
          <w:p w14:paraId="15263372" w14:textId="77777777" w:rsidR="00942DC7" w:rsidRPr="009A6F5B" w:rsidRDefault="00942DC7" w:rsidP="004E1C58">
            <w:pPr>
              <w:pStyle w:val="TableParagraph"/>
              <w:ind w:left="127" w:right="116" w:hanging="1"/>
              <w:rPr>
                <w:rFonts w:ascii="Arial" w:hAnsi="Arial" w:cs="Arial"/>
                <w:sz w:val="16"/>
                <w:szCs w:val="16"/>
              </w:rPr>
            </w:pPr>
            <w:r w:rsidRPr="009A6F5B">
              <w:rPr>
                <w:rFonts w:ascii="Arial" w:hAnsi="Arial" w:cs="Arial"/>
                <w:sz w:val="16"/>
                <w:szCs w:val="16"/>
              </w:rPr>
              <w:t>Procent</w:t>
            </w:r>
            <w:r w:rsidRPr="009A6F5B">
              <w:rPr>
                <w:rFonts w:ascii="Arial" w:hAnsi="Arial" w:cs="Arial"/>
                <w:spacing w:val="-52"/>
                <w:sz w:val="16"/>
                <w:szCs w:val="16"/>
              </w:rPr>
              <w:t xml:space="preserve"> </w:t>
            </w:r>
            <w:r w:rsidRPr="009A6F5B">
              <w:rPr>
                <w:rFonts w:ascii="Arial" w:hAnsi="Arial" w:cs="Arial"/>
                <w:sz w:val="16"/>
                <w:szCs w:val="16"/>
              </w:rPr>
              <w:t>ul</w:t>
            </w:r>
            <w:r w:rsidRPr="009A6F5B">
              <w:rPr>
                <w:rFonts w:ascii="Arial" w:hAnsi="Arial" w:cs="Arial"/>
                <w:spacing w:val="3"/>
                <w:sz w:val="16"/>
                <w:szCs w:val="16"/>
              </w:rPr>
              <w:t xml:space="preserve"> </w:t>
            </w:r>
            <w:r w:rsidRPr="009A6F5B">
              <w:rPr>
                <w:rFonts w:ascii="Arial" w:hAnsi="Arial" w:cs="Arial"/>
                <w:sz w:val="16"/>
                <w:szCs w:val="16"/>
              </w:rPr>
              <w:t>din</w:t>
            </w:r>
            <w:r w:rsidRPr="009A6F5B">
              <w:rPr>
                <w:rFonts w:ascii="Arial" w:hAnsi="Arial" w:cs="Arial"/>
                <w:spacing w:val="1"/>
                <w:sz w:val="16"/>
                <w:szCs w:val="16"/>
              </w:rPr>
              <w:t xml:space="preserve"> </w:t>
            </w:r>
            <w:r w:rsidRPr="009A6F5B">
              <w:rPr>
                <w:rFonts w:ascii="Arial" w:hAnsi="Arial" w:cs="Arial"/>
                <w:sz w:val="16"/>
                <w:szCs w:val="16"/>
              </w:rPr>
              <w:t>suprafaț</w:t>
            </w:r>
            <w:r w:rsidRPr="009A6F5B">
              <w:rPr>
                <w:rFonts w:ascii="Arial" w:hAnsi="Arial" w:cs="Arial"/>
                <w:spacing w:val="-52"/>
                <w:sz w:val="16"/>
                <w:szCs w:val="16"/>
              </w:rPr>
              <w:t xml:space="preserve"> </w:t>
            </w:r>
            <w:r w:rsidRPr="009A6F5B">
              <w:rPr>
                <w:rFonts w:ascii="Arial" w:hAnsi="Arial" w:cs="Arial"/>
                <w:sz w:val="16"/>
                <w:szCs w:val="16"/>
              </w:rPr>
              <w:t>a totală</w:t>
            </w:r>
            <w:r w:rsidRPr="009A6F5B">
              <w:rPr>
                <w:rFonts w:ascii="Arial" w:hAnsi="Arial" w:cs="Arial"/>
                <w:spacing w:val="1"/>
                <w:sz w:val="16"/>
                <w:szCs w:val="16"/>
              </w:rPr>
              <w:t xml:space="preserve"> </w:t>
            </w:r>
            <w:r w:rsidRPr="009A6F5B">
              <w:rPr>
                <w:rFonts w:ascii="Arial" w:hAnsi="Arial" w:cs="Arial"/>
                <w:sz w:val="16"/>
                <w:szCs w:val="16"/>
              </w:rPr>
              <w:t>a</w:t>
            </w:r>
            <w:r w:rsidRPr="009A6F5B">
              <w:rPr>
                <w:rFonts w:ascii="Arial" w:hAnsi="Arial" w:cs="Arial"/>
                <w:spacing w:val="1"/>
                <w:sz w:val="16"/>
                <w:szCs w:val="16"/>
              </w:rPr>
              <w:t xml:space="preserve"> </w:t>
            </w:r>
            <w:r w:rsidRPr="009A6F5B">
              <w:rPr>
                <w:rFonts w:ascii="Arial" w:hAnsi="Arial" w:cs="Arial"/>
                <w:sz w:val="16"/>
                <w:szCs w:val="16"/>
              </w:rPr>
              <w:t>habitatu</w:t>
            </w:r>
            <w:r w:rsidRPr="009A6F5B">
              <w:rPr>
                <w:rFonts w:ascii="Arial" w:hAnsi="Arial" w:cs="Arial"/>
                <w:spacing w:val="-52"/>
                <w:sz w:val="16"/>
                <w:szCs w:val="16"/>
              </w:rPr>
              <w:t xml:space="preserve"> </w:t>
            </w:r>
            <w:r w:rsidRPr="009A6F5B">
              <w:rPr>
                <w:rFonts w:ascii="Arial" w:hAnsi="Arial" w:cs="Arial"/>
                <w:sz w:val="16"/>
                <w:szCs w:val="16"/>
              </w:rPr>
              <w:t>lui</w:t>
            </w:r>
          </w:p>
          <w:p w14:paraId="759048FE" w14:textId="77777777" w:rsidR="00942DC7" w:rsidRPr="009A6F5B" w:rsidRDefault="00942DC7" w:rsidP="004E1C58">
            <w:pPr>
              <w:pStyle w:val="TableParagraph"/>
              <w:spacing w:before="1"/>
              <w:ind w:left="119" w:right="113"/>
              <w:rPr>
                <w:rFonts w:ascii="Arial" w:hAnsi="Arial" w:cs="Arial"/>
                <w:sz w:val="16"/>
                <w:szCs w:val="16"/>
              </w:rPr>
            </w:pPr>
            <w:r w:rsidRPr="009A6F5B">
              <w:rPr>
                <w:rFonts w:ascii="Arial" w:hAnsi="Arial" w:cs="Arial"/>
                <w:sz w:val="16"/>
                <w:szCs w:val="16"/>
              </w:rPr>
              <w:t>afectată</w:t>
            </w:r>
          </w:p>
        </w:tc>
      </w:tr>
      <w:tr w:rsidR="00942DC7" w:rsidRPr="009A6F5B" w14:paraId="735FB18E" w14:textId="77777777" w:rsidTr="004E1C58">
        <w:trPr>
          <w:trHeight w:val="1986"/>
        </w:trPr>
        <w:tc>
          <w:tcPr>
            <w:tcW w:w="1037" w:type="dxa"/>
          </w:tcPr>
          <w:p w14:paraId="1CEC8D1A" w14:textId="77777777" w:rsidR="00942DC7" w:rsidRPr="009A6F5B" w:rsidRDefault="00942DC7" w:rsidP="004E1C58">
            <w:pPr>
              <w:pStyle w:val="TableParagraph"/>
              <w:rPr>
                <w:rFonts w:ascii="Arial" w:hAnsi="Arial" w:cs="Arial"/>
                <w:sz w:val="16"/>
                <w:szCs w:val="16"/>
              </w:rPr>
            </w:pPr>
          </w:p>
          <w:p w14:paraId="39EDD824" w14:textId="77777777" w:rsidR="00942DC7" w:rsidRPr="009A6F5B" w:rsidRDefault="00942DC7" w:rsidP="004E1C58">
            <w:pPr>
              <w:pStyle w:val="TableParagraph"/>
              <w:ind w:hanging="10"/>
              <w:rPr>
                <w:rFonts w:ascii="Arial" w:hAnsi="Arial" w:cs="Arial"/>
                <w:sz w:val="16"/>
                <w:szCs w:val="16"/>
              </w:rPr>
            </w:pPr>
            <w:r w:rsidRPr="009A6F5B">
              <w:rPr>
                <w:rFonts w:ascii="Arial" w:hAnsi="Arial" w:cs="Arial"/>
                <w:sz w:val="16"/>
                <w:szCs w:val="16"/>
              </w:rPr>
              <w:t>Lucrări</w:t>
            </w:r>
            <w:r w:rsidRPr="009A6F5B">
              <w:rPr>
                <w:rFonts w:ascii="Arial" w:hAnsi="Arial" w:cs="Arial"/>
                <w:spacing w:val="1"/>
                <w:sz w:val="16"/>
                <w:szCs w:val="16"/>
              </w:rPr>
              <w:t xml:space="preserve"> </w:t>
            </w:r>
            <w:r w:rsidRPr="009A6F5B">
              <w:rPr>
                <w:rFonts w:ascii="Arial" w:hAnsi="Arial" w:cs="Arial"/>
                <w:sz w:val="16"/>
                <w:szCs w:val="16"/>
              </w:rPr>
              <w:t>de</w:t>
            </w:r>
            <w:r w:rsidRPr="009A6F5B">
              <w:rPr>
                <w:rFonts w:ascii="Arial" w:hAnsi="Arial" w:cs="Arial"/>
                <w:spacing w:val="1"/>
                <w:sz w:val="16"/>
                <w:szCs w:val="16"/>
              </w:rPr>
              <w:t xml:space="preserve"> </w:t>
            </w:r>
            <w:r w:rsidRPr="009A6F5B">
              <w:rPr>
                <w:rFonts w:ascii="Arial" w:hAnsi="Arial" w:cs="Arial"/>
                <w:sz w:val="16"/>
                <w:szCs w:val="16"/>
              </w:rPr>
              <w:t>ajutorare</w:t>
            </w:r>
            <w:r w:rsidRPr="009A6F5B">
              <w:rPr>
                <w:rFonts w:ascii="Arial" w:hAnsi="Arial" w:cs="Arial"/>
                <w:spacing w:val="-52"/>
                <w:sz w:val="16"/>
                <w:szCs w:val="16"/>
              </w:rPr>
              <w:t xml:space="preserve"> </w:t>
            </w:r>
            <w:r w:rsidRPr="009A6F5B">
              <w:rPr>
                <w:rFonts w:ascii="Arial" w:hAnsi="Arial" w:cs="Arial"/>
                <w:sz w:val="16"/>
                <w:szCs w:val="16"/>
              </w:rPr>
              <w:t>a</w:t>
            </w:r>
            <w:r w:rsidRPr="009A6F5B">
              <w:rPr>
                <w:rFonts w:ascii="Arial" w:hAnsi="Arial" w:cs="Arial"/>
                <w:spacing w:val="1"/>
                <w:sz w:val="16"/>
                <w:szCs w:val="16"/>
              </w:rPr>
              <w:t xml:space="preserve"> </w:t>
            </w:r>
            <w:r w:rsidRPr="009A6F5B">
              <w:rPr>
                <w:rFonts w:ascii="Arial" w:hAnsi="Arial" w:cs="Arial"/>
                <w:sz w:val="16"/>
                <w:szCs w:val="16"/>
              </w:rPr>
              <w:t>regeneră</w:t>
            </w:r>
            <w:r w:rsidRPr="009A6F5B">
              <w:rPr>
                <w:rFonts w:ascii="Arial" w:hAnsi="Arial" w:cs="Arial"/>
                <w:spacing w:val="-52"/>
                <w:sz w:val="16"/>
                <w:szCs w:val="16"/>
              </w:rPr>
              <w:t xml:space="preserve"> </w:t>
            </w:r>
            <w:r w:rsidRPr="009A6F5B">
              <w:rPr>
                <w:rFonts w:ascii="Arial" w:hAnsi="Arial" w:cs="Arial"/>
                <w:sz w:val="16"/>
                <w:szCs w:val="16"/>
              </w:rPr>
              <w:t>rilor</w:t>
            </w:r>
            <w:r w:rsidRPr="009A6F5B">
              <w:rPr>
                <w:rFonts w:ascii="Arial" w:hAnsi="Arial" w:cs="Arial"/>
                <w:spacing w:val="1"/>
                <w:sz w:val="16"/>
                <w:szCs w:val="16"/>
              </w:rPr>
              <w:t xml:space="preserve"> </w:t>
            </w:r>
            <w:r w:rsidRPr="009A6F5B">
              <w:rPr>
                <w:rFonts w:ascii="Arial" w:hAnsi="Arial" w:cs="Arial"/>
                <w:sz w:val="16"/>
                <w:szCs w:val="16"/>
              </w:rPr>
              <w:t>naturale</w:t>
            </w:r>
            <w:r w:rsidRPr="009A6F5B">
              <w:rPr>
                <w:rFonts w:ascii="Arial" w:hAnsi="Arial" w:cs="Arial"/>
                <w:spacing w:val="1"/>
                <w:sz w:val="16"/>
                <w:szCs w:val="16"/>
              </w:rPr>
              <w:t xml:space="preserve"> </w:t>
            </w:r>
            <w:r w:rsidRPr="009A6F5B">
              <w:rPr>
                <w:rFonts w:ascii="Arial" w:hAnsi="Arial" w:cs="Arial"/>
                <w:sz w:val="16"/>
                <w:szCs w:val="16"/>
              </w:rPr>
              <w:t>și</w:t>
            </w:r>
            <w:r w:rsidRPr="009A6F5B">
              <w:rPr>
                <w:rFonts w:ascii="Arial" w:hAnsi="Arial" w:cs="Arial"/>
                <w:spacing w:val="1"/>
                <w:sz w:val="16"/>
                <w:szCs w:val="16"/>
              </w:rPr>
              <w:t xml:space="preserve"> </w:t>
            </w:r>
            <w:r w:rsidRPr="009A6F5B">
              <w:rPr>
                <w:rFonts w:ascii="Arial" w:hAnsi="Arial" w:cs="Arial"/>
                <w:sz w:val="16"/>
                <w:szCs w:val="16"/>
              </w:rPr>
              <w:t>împăduri</w:t>
            </w:r>
            <w:r w:rsidRPr="009A6F5B">
              <w:rPr>
                <w:rFonts w:ascii="Arial" w:hAnsi="Arial" w:cs="Arial"/>
                <w:spacing w:val="-52"/>
                <w:sz w:val="16"/>
                <w:szCs w:val="16"/>
              </w:rPr>
              <w:t xml:space="preserve"> </w:t>
            </w:r>
            <w:r w:rsidRPr="009A6F5B">
              <w:rPr>
                <w:rFonts w:ascii="Arial" w:hAnsi="Arial" w:cs="Arial"/>
                <w:sz w:val="16"/>
                <w:szCs w:val="16"/>
              </w:rPr>
              <w:t>re</w:t>
            </w:r>
          </w:p>
        </w:tc>
        <w:tc>
          <w:tcPr>
            <w:tcW w:w="1263" w:type="dxa"/>
          </w:tcPr>
          <w:p w14:paraId="7489B1AB" w14:textId="77777777" w:rsidR="00942DC7" w:rsidRPr="009A6F5B" w:rsidRDefault="00942DC7" w:rsidP="004E1C58">
            <w:pPr>
              <w:pStyle w:val="TableParagraph"/>
              <w:ind w:left="110" w:right="106" w:firstLine="4"/>
              <w:rPr>
                <w:rFonts w:ascii="Arial" w:hAnsi="Arial" w:cs="Arial"/>
                <w:sz w:val="16"/>
                <w:szCs w:val="16"/>
              </w:rPr>
            </w:pPr>
            <w:r w:rsidRPr="009A6F5B">
              <w:rPr>
                <w:rFonts w:ascii="Arial" w:hAnsi="Arial" w:cs="Arial"/>
                <w:sz w:val="16"/>
                <w:szCs w:val="16"/>
              </w:rPr>
              <w:t>Se</w:t>
            </w:r>
            <w:r w:rsidRPr="009A6F5B">
              <w:rPr>
                <w:rFonts w:ascii="Arial" w:hAnsi="Arial" w:cs="Arial"/>
                <w:spacing w:val="1"/>
                <w:sz w:val="16"/>
                <w:szCs w:val="16"/>
              </w:rPr>
              <w:t xml:space="preserve"> </w:t>
            </w:r>
            <w:r w:rsidRPr="009A6F5B">
              <w:rPr>
                <w:rFonts w:ascii="Arial" w:hAnsi="Arial" w:cs="Arial"/>
                <w:sz w:val="16"/>
                <w:szCs w:val="16"/>
              </w:rPr>
              <w:t>modelează</w:t>
            </w:r>
            <w:r w:rsidRPr="009A6F5B">
              <w:rPr>
                <w:rFonts w:ascii="Arial" w:hAnsi="Arial" w:cs="Arial"/>
                <w:spacing w:val="1"/>
                <w:sz w:val="16"/>
                <w:szCs w:val="16"/>
              </w:rPr>
              <w:t xml:space="preserve"> </w:t>
            </w:r>
            <w:r w:rsidRPr="009A6F5B">
              <w:rPr>
                <w:rFonts w:ascii="Arial" w:hAnsi="Arial" w:cs="Arial"/>
                <w:sz w:val="16"/>
                <w:szCs w:val="16"/>
              </w:rPr>
              <w:t>structura</w:t>
            </w:r>
            <w:r w:rsidRPr="009A6F5B">
              <w:rPr>
                <w:rFonts w:ascii="Arial" w:hAnsi="Arial" w:cs="Arial"/>
                <w:spacing w:val="1"/>
                <w:sz w:val="16"/>
                <w:szCs w:val="16"/>
              </w:rPr>
              <w:t xml:space="preserve"> </w:t>
            </w:r>
            <w:r w:rsidRPr="009A6F5B">
              <w:rPr>
                <w:rFonts w:ascii="Arial" w:hAnsi="Arial" w:cs="Arial"/>
                <w:sz w:val="16"/>
                <w:szCs w:val="16"/>
              </w:rPr>
              <w:t>verticală și</w:t>
            </w:r>
            <w:r w:rsidRPr="009A6F5B">
              <w:rPr>
                <w:rFonts w:ascii="Arial" w:hAnsi="Arial" w:cs="Arial"/>
                <w:spacing w:val="1"/>
                <w:sz w:val="16"/>
                <w:szCs w:val="16"/>
              </w:rPr>
              <w:t xml:space="preserve"> </w:t>
            </w:r>
            <w:r w:rsidRPr="009A6F5B">
              <w:rPr>
                <w:rFonts w:ascii="Arial" w:hAnsi="Arial" w:cs="Arial"/>
                <w:sz w:val="16"/>
                <w:szCs w:val="16"/>
              </w:rPr>
              <w:t>orizontală a</w:t>
            </w:r>
            <w:r w:rsidRPr="009A6F5B">
              <w:rPr>
                <w:rFonts w:ascii="Arial" w:hAnsi="Arial" w:cs="Arial"/>
                <w:spacing w:val="-52"/>
                <w:sz w:val="16"/>
                <w:szCs w:val="16"/>
              </w:rPr>
              <w:t xml:space="preserve"> </w:t>
            </w:r>
            <w:r w:rsidRPr="009A6F5B">
              <w:rPr>
                <w:rFonts w:ascii="Arial" w:hAnsi="Arial" w:cs="Arial"/>
                <w:sz w:val="16"/>
                <w:szCs w:val="16"/>
              </w:rPr>
              <w:t>arboretelor,</w:t>
            </w:r>
            <w:r w:rsidRPr="009A6F5B">
              <w:rPr>
                <w:rFonts w:ascii="Arial" w:hAnsi="Arial" w:cs="Arial"/>
                <w:spacing w:val="-52"/>
                <w:sz w:val="16"/>
                <w:szCs w:val="16"/>
              </w:rPr>
              <w:t xml:space="preserve"> </w:t>
            </w:r>
            <w:r w:rsidRPr="009A6F5B">
              <w:rPr>
                <w:rFonts w:ascii="Arial" w:hAnsi="Arial" w:cs="Arial"/>
                <w:sz w:val="16"/>
                <w:szCs w:val="16"/>
              </w:rPr>
              <w:t>se</w:t>
            </w:r>
            <w:r w:rsidRPr="009A6F5B">
              <w:rPr>
                <w:rFonts w:ascii="Arial" w:hAnsi="Arial" w:cs="Arial"/>
                <w:spacing w:val="1"/>
                <w:sz w:val="16"/>
                <w:szCs w:val="16"/>
              </w:rPr>
              <w:t xml:space="preserve"> </w:t>
            </w:r>
            <w:r w:rsidRPr="009A6F5B">
              <w:rPr>
                <w:rFonts w:ascii="Arial" w:hAnsi="Arial" w:cs="Arial"/>
                <w:sz w:val="16"/>
                <w:szCs w:val="16"/>
              </w:rPr>
              <w:t>promoveaz</w:t>
            </w:r>
            <w:r w:rsidRPr="009A6F5B">
              <w:rPr>
                <w:rFonts w:ascii="Arial" w:hAnsi="Arial" w:cs="Arial"/>
                <w:spacing w:val="1"/>
                <w:sz w:val="16"/>
                <w:szCs w:val="16"/>
              </w:rPr>
              <w:t xml:space="preserve"> </w:t>
            </w:r>
            <w:r w:rsidRPr="009A6F5B">
              <w:rPr>
                <w:rFonts w:ascii="Arial" w:hAnsi="Arial" w:cs="Arial"/>
                <w:sz w:val="16"/>
                <w:szCs w:val="16"/>
              </w:rPr>
              <w:t>ă instalarea</w:t>
            </w:r>
            <w:r w:rsidRPr="009A6F5B">
              <w:rPr>
                <w:rFonts w:ascii="Arial" w:hAnsi="Arial" w:cs="Arial"/>
                <w:spacing w:val="-52"/>
                <w:sz w:val="16"/>
                <w:szCs w:val="16"/>
              </w:rPr>
              <w:t xml:space="preserve"> </w:t>
            </w:r>
            <w:r w:rsidRPr="009A6F5B">
              <w:rPr>
                <w:rFonts w:ascii="Arial" w:hAnsi="Arial" w:cs="Arial"/>
                <w:sz w:val="16"/>
                <w:szCs w:val="16"/>
              </w:rPr>
              <w:t>semințișulu</w:t>
            </w:r>
            <w:r w:rsidRPr="009A6F5B">
              <w:rPr>
                <w:rFonts w:ascii="Arial" w:hAnsi="Arial" w:cs="Arial"/>
                <w:spacing w:val="-52"/>
                <w:sz w:val="16"/>
                <w:szCs w:val="16"/>
              </w:rPr>
              <w:t xml:space="preserve"> </w:t>
            </w:r>
            <w:r w:rsidRPr="009A6F5B">
              <w:rPr>
                <w:rFonts w:ascii="Arial" w:hAnsi="Arial" w:cs="Arial"/>
                <w:sz w:val="16"/>
                <w:szCs w:val="16"/>
              </w:rPr>
              <w:t>i</w:t>
            </w:r>
            <w:r w:rsidRPr="009A6F5B">
              <w:rPr>
                <w:rFonts w:ascii="Arial" w:hAnsi="Arial" w:cs="Arial"/>
                <w:spacing w:val="2"/>
                <w:sz w:val="16"/>
                <w:szCs w:val="16"/>
              </w:rPr>
              <w:t xml:space="preserve"> </w:t>
            </w:r>
            <w:r w:rsidRPr="009A6F5B">
              <w:rPr>
                <w:rFonts w:ascii="Arial" w:hAnsi="Arial" w:cs="Arial"/>
                <w:sz w:val="16"/>
                <w:szCs w:val="16"/>
              </w:rPr>
              <w:t>natural</w:t>
            </w:r>
            <w:r w:rsidRPr="009A6F5B">
              <w:rPr>
                <w:rFonts w:ascii="Arial" w:hAnsi="Arial" w:cs="Arial"/>
                <w:spacing w:val="2"/>
                <w:sz w:val="16"/>
                <w:szCs w:val="16"/>
              </w:rPr>
              <w:t xml:space="preserve"> </w:t>
            </w:r>
            <w:r w:rsidRPr="009A6F5B">
              <w:rPr>
                <w:rFonts w:ascii="Arial" w:hAnsi="Arial" w:cs="Arial"/>
                <w:sz w:val="16"/>
                <w:szCs w:val="16"/>
              </w:rPr>
              <w:t>în</w:t>
            </w:r>
            <w:r w:rsidRPr="009A6F5B">
              <w:rPr>
                <w:rFonts w:ascii="Arial" w:hAnsi="Arial" w:cs="Arial"/>
                <w:spacing w:val="1"/>
                <w:sz w:val="16"/>
                <w:szCs w:val="16"/>
              </w:rPr>
              <w:t xml:space="preserve"> </w:t>
            </w:r>
            <w:r w:rsidRPr="009A6F5B">
              <w:rPr>
                <w:rFonts w:ascii="Arial" w:hAnsi="Arial" w:cs="Arial"/>
                <w:sz w:val="16"/>
                <w:szCs w:val="16"/>
              </w:rPr>
              <w:t>mai</w:t>
            </w:r>
            <w:r w:rsidRPr="009A6F5B">
              <w:rPr>
                <w:rFonts w:ascii="Arial" w:hAnsi="Arial" w:cs="Arial"/>
                <w:spacing w:val="1"/>
                <w:sz w:val="16"/>
                <w:szCs w:val="16"/>
              </w:rPr>
              <w:t xml:space="preserve"> </w:t>
            </w:r>
            <w:r w:rsidRPr="009A6F5B">
              <w:rPr>
                <w:rFonts w:ascii="Arial" w:hAnsi="Arial" w:cs="Arial"/>
                <w:sz w:val="16"/>
                <w:szCs w:val="16"/>
              </w:rPr>
              <w:t>multe</w:t>
            </w:r>
          </w:p>
          <w:p w14:paraId="6171F018" w14:textId="77777777" w:rsidR="00942DC7" w:rsidRPr="009A6F5B" w:rsidRDefault="00942DC7" w:rsidP="004E1C58">
            <w:pPr>
              <w:pStyle w:val="TableParagraph"/>
              <w:ind w:left="330" w:right="330"/>
              <w:rPr>
                <w:rFonts w:ascii="Arial" w:hAnsi="Arial" w:cs="Arial"/>
                <w:sz w:val="16"/>
                <w:szCs w:val="16"/>
              </w:rPr>
            </w:pPr>
            <w:r w:rsidRPr="009A6F5B">
              <w:rPr>
                <w:rFonts w:ascii="Arial" w:hAnsi="Arial" w:cs="Arial"/>
                <w:sz w:val="16"/>
                <w:szCs w:val="16"/>
              </w:rPr>
              <w:t>etape</w:t>
            </w:r>
          </w:p>
        </w:tc>
        <w:tc>
          <w:tcPr>
            <w:tcW w:w="836" w:type="dxa"/>
            <w:shd w:val="clear" w:color="auto" w:fill="FFFF00"/>
          </w:tcPr>
          <w:p w14:paraId="6B14B609" w14:textId="77777777" w:rsidR="00942DC7" w:rsidRPr="009A6F5B" w:rsidRDefault="00942DC7" w:rsidP="004E1C58">
            <w:pPr>
              <w:pStyle w:val="TableParagraph"/>
              <w:rPr>
                <w:rFonts w:ascii="Arial" w:hAnsi="Arial" w:cs="Arial"/>
                <w:sz w:val="16"/>
                <w:szCs w:val="16"/>
              </w:rPr>
            </w:pPr>
          </w:p>
          <w:p w14:paraId="14987800" w14:textId="77777777" w:rsidR="00942DC7" w:rsidRPr="009A6F5B" w:rsidRDefault="00942DC7" w:rsidP="004E1C58">
            <w:pPr>
              <w:pStyle w:val="TableParagraph"/>
              <w:rPr>
                <w:rFonts w:ascii="Arial" w:hAnsi="Arial" w:cs="Arial"/>
                <w:sz w:val="16"/>
                <w:szCs w:val="16"/>
              </w:rPr>
            </w:pPr>
          </w:p>
          <w:p w14:paraId="38404DE0" w14:textId="77777777" w:rsidR="00942DC7" w:rsidRPr="009A6F5B" w:rsidRDefault="00942DC7" w:rsidP="004E1C58">
            <w:pPr>
              <w:pStyle w:val="TableParagraph"/>
              <w:rPr>
                <w:rFonts w:ascii="Arial" w:hAnsi="Arial" w:cs="Arial"/>
                <w:sz w:val="16"/>
                <w:szCs w:val="16"/>
              </w:rPr>
            </w:pPr>
          </w:p>
          <w:p w14:paraId="15F854DB" w14:textId="77777777" w:rsidR="00942DC7" w:rsidRPr="009A6F5B" w:rsidRDefault="00942DC7" w:rsidP="004E1C58">
            <w:pPr>
              <w:pStyle w:val="TableParagraph"/>
              <w:rPr>
                <w:rFonts w:ascii="Arial" w:hAnsi="Arial" w:cs="Arial"/>
                <w:sz w:val="16"/>
                <w:szCs w:val="16"/>
              </w:rPr>
            </w:pPr>
          </w:p>
          <w:p w14:paraId="72DC1E29" w14:textId="77777777" w:rsidR="00942DC7" w:rsidRPr="009A6F5B" w:rsidRDefault="00942DC7" w:rsidP="004E1C58">
            <w:pPr>
              <w:pStyle w:val="TableParagraph"/>
              <w:spacing w:before="159"/>
              <w:ind w:left="105" w:right="102"/>
              <w:rPr>
                <w:rFonts w:ascii="Arial" w:hAnsi="Arial" w:cs="Arial"/>
                <w:sz w:val="16"/>
                <w:szCs w:val="16"/>
              </w:rPr>
            </w:pPr>
            <w:r w:rsidRPr="009A6F5B">
              <w:rPr>
                <w:rFonts w:ascii="Arial" w:hAnsi="Arial" w:cs="Arial"/>
                <w:sz w:val="16"/>
                <w:szCs w:val="16"/>
              </w:rPr>
              <w:t>Altera</w:t>
            </w:r>
            <w:r w:rsidRPr="009A6F5B">
              <w:rPr>
                <w:rFonts w:ascii="Arial" w:hAnsi="Arial" w:cs="Arial"/>
                <w:spacing w:val="-52"/>
                <w:sz w:val="16"/>
                <w:szCs w:val="16"/>
              </w:rPr>
              <w:t xml:space="preserve"> </w:t>
            </w:r>
            <w:r w:rsidRPr="009A6F5B">
              <w:rPr>
                <w:rFonts w:ascii="Arial" w:hAnsi="Arial" w:cs="Arial"/>
                <w:sz w:val="16"/>
                <w:szCs w:val="16"/>
              </w:rPr>
              <w:t>re</w:t>
            </w:r>
            <w:r w:rsidRPr="009A6F5B">
              <w:rPr>
                <w:rFonts w:ascii="Arial" w:hAnsi="Arial" w:cs="Arial"/>
                <w:spacing w:val="1"/>
                <w:sz w:val="16"/>
                <w:szCs w:val="16"/>
              </w:rPr>
              <w:t xml:space="preserve"> </w:t>
            </w:r>
            <w:r w:rsidRPr="009A6F5B">
              <w:rPr>
                <w:rFonts w:ascii="Arial" w:hAnsi="Arial" w:cs="Arial"/>
                <w:sz w:val="16"/>
                <w:szCs w:val="16"/>
              </w:rPr>
              <w:t>habitat</w:t>
            </w:r>
          </w:p>
        </w:tc>
        <w:tc>
          <w:tcPr>
            <w:tcW w:w="985" w:type="dxa"/>
          </w:tcPr>
          <w:p w14:paraId="017E0B7A" w14:textId="77777777" w:rsidR="00942DC7" w:rsidRPr="009A6F5B" w:rsidRDefault="00942DC7" w:rsidP="004E1C58">
            <w:pPr>
              <w:pStyle w:val="TableParagraph"/>
              <w:rPr>
                <w:rFonts w:ascii="Arial" w:hAnsi="Arial" w:cs="Arial"/>
                <w:sz w:val="16"/>
                <w:szCs w:val="16"/>
              </w:rPr>
            </w:pPr>
          </w:p>
          <w:p w14:paraId="5B8AEF1B" w14:textId="77777777" w:rsidR="00942DC7" w:rsidRPr="009A6F5B" w:rsidRDefault="00942DC7" w:rsidP="004E1C58">
            <w:pPr>
              <w:pStyle w:val="TableParagraph"/>
              <w:rPr>
                <w:rFonts w:ascii="Arial" w:hAnsi="Arial" w:cs="Arial"/>
                <w:sz w:val="16"/>
                <w:szCs w:val="16"/>
              </w:rPr>
            </w:pPr>
          </w:p>
          <w:p w14:paraId="7C03C9F4" w14:textId="77777777" w:rsidR="00942DC7" w:rsidRPr="009A6F5B" w:rsidRDefault="00942DC7" w:rsidP="004E1C58">
            <w:pPr>
              <w:pStyle w:val="TableParagraph"/>
              <w:rPr>
                <w:rFonts w:ascii="Arial" w:hAnsi="Arial" w:cs="Arial"/>
                <w:sz w:val="16"/>
                <w:szCs w:val="16"/>
              </w:rPr>
            </w:pPr>
          </w:p>
          <w:p w14:paraId="38679791" w14:textId="77777777" w:rsidR="00942DC7" w:rsidRPr="009A6F5B" w:rsidRDefault="00942DC7" w:rsidP="004E1C58">
            <w:pPr>
              <w:pStyle w:val="TableParagraph"/>
              <w:rPr>
                <w:rFonts w:ascii="Arial" w:hAnsi="Arial" w:cs="Arial"/>
                <w:sz w:val="16"/>
                <w:szCs w:val="16"/>
              </w:rPr>
            </w:pPr>
          </w:p>
          <w:p w14:paraId="792E6E50" w14:textId="77777777" w:rsidR="00942DC7" w:rsidRPr="009A6F5B" w:rsidRDefault="00942DC7" w:rsidP="004E1C58">
            <w:pPr>
              <w:pStyle w:val="TableParagraph"/>
              <w:rPr>
                <w:rFonts w:ascii="Arial" w:hAnsi="Arial" w:cs="Arial"/>
                <w:sz w:val="16"/>
                <w:szCs w:val="16"/>
              </w:rPr>
            </w:pPr>
          </w:p>
          <w:p w14:paraId="054AEEB3" w14:textId="77777777" w:rsidR="00942DC7" w:rsidRPr="009A6F5B" w:rsidRDefault="00942DC7" w:rsidP="004E1C58">
            <w:pPr>
              <w:pStyle w:val="TableParagraph"/>
              <w:spacing w:before="138"/>
              <w:rPr>
                <w:rFonts w:ascii="Arial" w:hAnsi="Arial" w:cs="Arial"/>
                <w:sz w:val="16"/>
                <w:szCs w:val="16"/>
              </w:rPr>
            </w:pPr>
            <w:r w:rsidRPr="009A6F5B">
              <w:rPr>
                <w:rFonts w:ascii="Arial" w:hAnsi="Arial" w:cs="Arial"/>
                <w:sz w:val="16"/>
                <w:szCs w:val="16"/>
              </w:rPr>
              <w:t>-</w:t>
            </w:r>
          </w:p>
        </w:tc>
        <w:tc>
          <w:tcPr>
            <w:tcW w:w="874" w:type="dxa"/>
          </w:tcPr>
          <w:p w14:paraId="26B3F16A" w14:textId="77777777" w:rsidR="00942DC7" w:rsidRPr="009A6F5B" w:rsidRDefault="00942DC7" w:rsidP="004E1C58">
            <w:pPr>
              <w:pStyle w:val="TableParagraph"/>
              <w:rPr>
                <w:rFonts w:ascii="Arial" w:hAnsi="Arial" w:cs="Arial"/>
                <w:sz w:val="16"/>
                <w:szCs w:val="16"/>
              </w:rPr>
            </w:pPr>
          </w:p>
          <w:p w14:paraId="604145AC" w14:textId="77777777" w:rsidR="00942DC7" w:rsidRPr="009A6F5B" w:rsidRDefault="00942DC7" w:rsidP="004E1C58">
            <w:pPr>
              <w:pStyle w:val="TableParagraph"/>
              <w:rPr>
                <w:rFonts w:ascii="Arial" w:hAnsi="Arial" w:cs="Arial"/>
                <w:sz w:val="16"/>
                <w:szCs w:val="16"/>
              </w:rPr>
            </w:pPr>
          </w:p>
          <w:p w14:paraId="431AD357" w14:textId="77777777" w:rsidR="00942DC7" w:rsidRPr="009A6F5B" w:rsidRDefault="00942DC7" w:rsidP="004E1C58">
            <w:pPr>
              <w:pStyle w:val="TableParagraph"/>
              <w:rPr>
                <w:rFonts w:ascii="Arial" w:hAnsi="Arial" w:cs="Arial"/>
                <w:sz w:val="16"/>
                <w:szCs w:val="16"/>
              </w:rPr>
            </w:pPr>
          </w:p>
          <w:p w14:paraId="772A941B" w14:textId="77777777" w:rsidR="00942DC7" w:rsidRPr="009A6F5B" w:rsidRDefault="00942DC7" w:rsidP="004E1C58">
            <w:pPr>
              <w:pStyle w:val="TableParagraph"/>
              <w:rPr>
                <w:rFonts w:ascii="Arial" w:hAnsi="Arial" w:cs="Arial"/>
                <w:sz w:val="16"/>
                <w:szCs w:val="16"/>
              </w:rPr>
            </w:pPr>
          </w:p>
          <w:p w14:paraId="3780D867" w14:textId="77777777" w:rsidR="00942DC7" w:rsidRPr="009A6F5B" w:rsidRDefault="00942DC7" w:rsidP="004E1C58">
            <w:pPr>
              <w:pStyle w:val="TableParagraph"/>
              <w:rPr>
                <w:rFonts w:ascii="Arial" w:hAnsi="Arial" w:cs="Arial"/>
                <w:sz w:val="16"/>
                <w:szCs w:val="16"/>
              </w:rPr>
            </w:pPr>
          </w:p>
          <w:p w14:paraId="64FAC65A" w14:textId="77777777" w:rsidR="00942DC7" w:rsidRPr="009A6F5B" w:rsidRDefault="00942DC7" w:rsidP="004E1C58">
            <w:pPr>
              <w:pStyle w:val="TableParagraph"/>
              <w:spacing w:before="138"/>
              <w:ind w:left="4"/>
              <w:rPr>
                <w:rFonts w:ascii="Arial" w:hAnsi="Arial" w:cs="Arial"/>
                <w:sz w:val="16"/>
                <w:szCs w:val="16"/>
              </w:rPr>
            </w:pPr>
            <w:r w:rsidRPr="009A6F5B">
              <w:rPr>
                <w:rFonts w:ascii="Arial" w:hAnsi="Arial" w:cs="Arial"/>
                <w:sz w:val="16"/>
                <w:szCs w:val="16"/>
              </w:rPr>
              <w:t>-</w:t>
            </w:r>
          </w:p>
        </w:tc>
        <w:tc>
          <w:tcPr>
            <w:tcW w:w="836" w:type="dxa"/>
          </w:tcPr>
          <w:p w14:paraId="039849DC" w14:textId="77777777" w:rsidR="00942DC7" w:rsidRPr="009A6F5B" w:rsidRDefault="00942DC7" w:rsidP="004E1C58">
            <w:pPr>
              <w:pStyle w:val="TableParagraph"/>
              <w:rPr>
                <w:rFonts w:ascii="Arial" w:hAnsi="Arial" w:cs="Arial"/>
                <w:sz w:val="16"/>
                <w:szCs w:val="16"/>
              </w:rPr>
            </w:pPr>
          </w:p>
          <w:p w14:paraId="04562443" w14:textId="77777777" w:rsidR="00942DC7" w:rsidRPr="009A6F5B" w:rsidRDefault="00942DC7" w:rsidP="004E1C58">
            <w:pPr>
              <w:pStyle w:val="TableParagraph"/>
              <w:rPr>
                <w:rFonts w:ascii="Arial" w:hAnsi="Arial" w:cs="Arial"/>
                <w:sz w:val="16"/>
                <w:szCs w:val="16"/>
              </w:rPr>
            </w:pPr>
          </w:p>
          <w:p w14:paraId="77B9DFAD" w14:textId="77777777" w:rsidR="00942DC7" w:rsidRPr="009A6F5B" w:rsidRDefault="00942DC7" w:rsidP="004E1C58">
            <w:pPr>
              <w:pStyle w:val="TableParagraph"/>
              <w:rPr>
                <w:rFonts w:ascii="Arial" w:hAnsi="Arial" w:cs="Arial"/>
                <w:sz w:val="16"/>
                <w:szCs w:val="16"/>
              </w:rPr>
            </w:pPr>
          </w:p>
          <w:p w14:paraId="30C6D8AC" w14:textId="77777777" w:rsidR="00942DC7" w:rsidRPr="009A6F5B" w:rsidRDefault="00942DC7" w:rsidP="004E1C58">
            <w:pPr>
              <w:pStyle w:val="TableParagraph"/>
              <w:rPr>
                <w:rFonts w:ascii="Arial" w:hAnsi="Arial" w:cs="Arial"/>
                <w:sz w:val="16"/>
                <w:szCs w:val="16"/>
              </w:rPr>
            </w:pPr>
          </w:p>
          <w:p w14:paraId="57731CD1" w14:textId="77777777" w:rsidR="00942DC7" w:rsidRPr="009A6F5B" w:rsidRDefault="00942DC7" w:rsidP="004E1C58">
            <w:pPr>
              <w:pStyle w:val="TableParagraph"/>
              <w:rPr>
                <w:rFonts w:ascii="Arial" w:hAnsi="Arial" w:cs="Arial"/>
                <w:sz w:val="16"/>
                <w:szCs w:val="16"/>
              </w:rPr>
            </w:pPr>
          </w:p>
          <w:p w14:paraId="76257210" w14:textId="77777777" w:rsidR="00942DC7" w:rsidRPr="009A6F5B" w:rsidRDefault="00942DC7" w:rsidP="004E1C58">
            <w:pPr>
              <w:pStyle w:val="TableParagraph"/>
              <w:spacing w:before="138"/>
              <w:ind w:right="171"/>
              <w:jc w:val="right"/>
              <w:rPr>
                <w:rFonts w:ascii="Arial" w:hAnsi="Arial" w:cs="Arial"/>
                <w:sz w:val="16"/>
                <w:szCs w:val="16"/>
              </w:rPr>
            </w:pPr>
            <w:r w:rsidRPr="009A6F5B">
              <w:rPr>
                <w:rFonts w:ascii="Arial" w:hAnsi="Arial" w:cs="Arial"/>
                <w:sz w:val="16"/>
                <w:szCs w:val="16"/>
              </w:rPr>
              <w:t>Lung</w:t>
            </w:r>
          </w:p>
        </w:tc>
        <w:tc>
          <w:tcPr>
            <w:tcW w:w="1225" w:type="dxa"/>
          </w:tcPr>
          <w:p w14:paraId="1595BE7C" w14:textId="77777777" w:rsidR="00942DC7" w:rsidRPr="009A6F5B" w:rsidRDefault="00942DC7" w:rsidP="004E1C58">
            <w:pPr>
              <w:pStyle w:val="TableParagraph"/>
              <w:rPr>
                <w:rFonts w:ascii="Arial" w:hAnsi="Arial" w:cs="Arial"/>
                <w:sz w:val="16"/>
                <w:szCs w:val="16"/>
              </w:rPr>
            </w:pPr>
          </w:p>
          <w:p w14:paraId="2CB95977" w14:textId="77777777" w:rsidR="00942DC7" w:rsidRPr="009A6F5B" w:rsidRDefault="00942DC7" w:rsidP="004E1C58">
            <w:pPr>
              <w:pStyle w:val="TableParagraph"/>
              <w:rPr>
                <w:rFonts w:ascii="Arial" w:hAnsi="Arial" w:cs="Arial"/>
                <w:sz w:val="16"/>
                <w:szCs w:val="16"/>
              </w:rPr>
            </w:pPr>
          </w:p>
          <w:p w14:paraId="5DA9E978" w14:textId="77777777" w:rsidR="00942DC7" w:rsidRPr="009A6F5B" w:rsidRDefault="00942DC7" w:rsidP="004E1C58">
            <w:pPr>
              <w:pStyle w:val="TableParagraph"/>
              <w:rPr>
                <w:rFonts w:ascii="Arial" w:hAnsi="Arial" w:cs="Arial"/>
                <w:sz w:val="16"/>
                <w:szCs w:val="16"/>
              </w:rPr>
            </w:pPr>
          </w:p>
          <w:p w14:paraId="5A6E861F" w14:textId="77777777" w:rsidR="00942DC7" w:rsidRPr="009A6F5B" w:rsidRDefault="00942DC7" w:rsidP="004E1C58">
            <w:pPr>
              <w:pStyle w:val="TableParagraph"/>
              <w:rPr>
                <w:rFonts w:ascii="Arial" w:hAnsi="Arial" w:cs="Arial"/>
                <w:sz w:val="16"/>
                <w:szCs w:val="16"/>
              </w:rPr>
            </w:pPr>
          </w:p>
          <w:p w14:paraId="5D1C31D2" w14:textId="77777777" w:rsidR="00942DC7" w:rsidRPr="009A6F5B" w:rsidRDefault="00942DC7" w:rsidP="004E1C58">
            <w:pPr>
              <w:pStyle w:val="TableParagraph"/>
              <w:spacing w:before="1"/>
              <w:rPr>
                <w:rFonts w:ascii="Arial" w:hAnsi="Arial" w:cs="Arial"/>
                <w:sz w:val="16"/>
                <w:szCs w:val="16"/>
              </w:rPr>
            </w:pPr>
          </w:p>
          <w:p w14:paraId="1DB027F9" w14:textId="77777777" w:rsidR="00942DC7" w:rsidRPr="009A6F5B" w:rsidRDefault="00942DC7" w:rsidP="004E1C58">
            <w:pPr>
              <w:pStyle w:val="TableParagraph"/>
              <w:ind w:left="190"/>
              <w:rPr>
                <w:rFonts w:ascii="Arial" w:hAnsi="Arial" w:cs="Arial"/>
                <w:sz w:val="16"/>
                <w:szCs w:val="16"/>
              </w:rPr>
            </w:pPr>
            <w:r w:rsidRPr="009A6F5B">
              <w:rPr>
                <w:rFonts w:ascii="Arial" w:hAnsi="Arial" w:cs="Arial"/>
                <w:sz w:val="16"/>
                <w:szCs w:val="16"/>
              </w:rPr>
              <w:t>Suprafața</w:t>
            </w:r>
          </w:p>
          <w:p w14:paraId="09FA3767" w14:textId="77777777" w:rsidR="00942DC7" w:rsidRPr="009A6F5B" w:rsidRDefault="00942DC7" w:rsidP="004E1C58">
            <w:pPr>
              <w:pStyle w:val="TableParagraph"/>
              <w:ind w:left="137"/>
              <w:rPr>
                <w:rFonts w:ascii="Arial" w:hAnsi="Arial" w:cs="Arial"/>
                <w:sz w:val="16"/>
                <w:szCs w:val="16"/>
              </w:rPr>
            </w:pPr>
            <w:r w:rsidRPr="009A6F5B">
              <w:rPr>
                <w:rFonts w:ascii="Arial" w:hAnsi="Arial" w:cs="Arial"/>
                <w:sz w:val="16"/>
                <w:szCs w:val="16"/>
              </w:rPr>
              <w:t>habitatului</w:t>
            </w:r>
          </w:p>
        </w:tc>
        <w:tc>
          <w:tcPr>
            <w:tcW w:w="999" w:type="dxa"/>
          </w:tcPr>
          <w:p w14:paraId="5F2C29E1" w14:textId="77777777" w:rsidR="00942DC7" w:rsidRPr="009A6F5B" w:rsidRDefault="00942DC7" w:rsidP="004E1C58">
            <w:pPr>
              <w:pStyle w:val="TableParagraph"/>
              <w:rPr>
                <w:rFonts w:ascii="Arial" w:hAnsi="Arial" w:cs="Arial"/>
                <w:sz w:val="16"/>
                <w:szCs w:val="16"/>
              </w:rPr>
            </w:pPr>
          </w:p>
          <w:p w14:paraId="3C4F972C" w14:textId="77777777" w:rsidR="00942DC7" w:rsidRPr="009A6F5B" w:rsidRDefault="00942DC7" w:rsidP="004E1C58">
            <w:pPr>
              <w:pStyle w:val="TableParagraph"/>
              <w:rPr>
                <w:rFonts w:ascii="Arial" w:hAnsi="Arial" w:cs="Arial"/>
                <w:sz w:val="16"/>
                <w:szCs w:val="16"/>
              </w:rPr>
            </w:pPr>
          </w:p>
          <w:p w14:paraId="5467452E" w14:textId="77777777" w:rsidR="00942DC7" w:rsidRPr="009A6F5B" w:rsidRDefault="00942DC7" w:rsidP="004E1C58">
            <w:pPr>
              <w:pStyle w:val="TableParagraph"/>
              <w:rPr>
                <w:rFonts w:ascii="Arial" w:hAnsi="Arial" w:cs="Arial"/>
                <w:sz w:val="16"/>
                <w:szCs w:val="16"/>
              </w:rPr>
            </w:pPr>
          </w:p>
          <w:p w14:paraId="18D5D985" w14:textId="77777777" w:rsidR="00942DC7" w:rsidRPr="009A6F5B" w:rsidRDefault="00942DC7" w:rsidP="004E1C58">
            <w:pPr>
              <w:pStyle w:val="TableParagraph"/>
              <w:rPr>
                <w:rFonts w:ascii="Arial" w:hAnsi="Arial" w:cs="Arial"/>
                <w:sz w:val="16"/>
                <w:szCs w:val="16"/>
              </w:rPr>
            </w:pPr>
          </w:p>
          <w:p w14:paraId="5F0674B1" w14:textId="77777777" w:rsidR="00942DC7" w:rsidRPr="009A6F5B" w:rsidRDefault="00942DC7" w:rsidP="004E1C58">
            <w:pPr>
              <w:pStyle w:val="TableParagraph"/>
              <w:rPr>
                <w:rFonts w:ascii="Arial" w:hAnsi="Arial" w:cs="Arial"/>
                <w:sz w:val="16"/>
                <w:szCs w:val="16"/>
              </w:rPr>
            </w:pPr>
          </w:p>
          <w:p w14:paraId="15B79F0B" w14:textId="77777777" w:rsidR="00942DC7" w:rsidRPr="009A6F5B" w:rsidRDefault="00942DC7" w:rsidP="004E1C58">
            <w:pPr>
              <w:pStyle w:val="TableParagraph"/>
              <w:spacing w:before="138"/>
              <w:ind w:left="195" w:right="184"/>
              <w:rPr>
                <w:rFonts w:ascii="Arial" w:hAnsi="Arial" w:cs="Arial"/>
                <w:sz w:val="16"/>
                <w:szCs w:val="16"/>
              </w:rPr>
            </w:pPr>
            <w:r w:rsidRPr="009A6F5B">
              <w:rPr>
                <w:rFonts w:ascii="Arial" w:hAnsi="Arial" w:cs="Arial"/>
                <w:sz w:val="16"/>
                <w:szCs w:val="16"/>
              </w:rPr>
              <w:t>-</w:t>
            </w:r>
          </w:p>
        </w:tc>
        <w:tc>
          <w:tcPr>
            <w:tcW w:w="966" w:type="dxa"/>
          </w:tcPr>
          <w:p w14:paraId="405D1C53" w14:textId="77777777" w:rsidR="00942DC7" w:rsidRPr="009A6F5B" w:rsidRDefault="00942DC7" w:rsidP="004E1C58">
            <w:pPr>
              <w:pStyle w:val="TableParagraph"/>
              <w:rPr>
                <w:rFonts w:ascii="Arial" w:hAnsi="Arial" w:cs="Arial"/>
                <w:sz w:val="16"/>
                <w:szCs w:val="16"/>
              </w:rPr>
            </w:pPr>
          </w:p>
          <w:p w14:paraId="4F145FE3" w14:textId="77777777" w:rsidR="00942DC7" w:rsidRPr="009A6F5B" w:rsidRDefault="00942DC7" w:rsidP="004E1C58">
            <w:pPr>
              <w:pStyle w:val="TableParagraph"/>
              <w:spacing w:before="2"/>
              <w:rPr>
                <w:rFonts w:ascii="Arial" w:hAnsi="Arial" w:cs="Arial"/>
                <w:sz w:val="16"/>
                <w:szCs w:val="16"/>
              </w:rPr>
            </w:pPr>
          </w:p>
          <w:p w14:paraId="5BAF6918" w14:textId="77777777" w:rsidR="00942DC7" w:rsidRPr="009A6F5B" w:rsidRDefault="00942DC7" w:rsidP="004E1C58">
            <w:pPr>
              <w:pStyle w:val="TableParagraph"/>
              <w:ind w:left="127" w:right="116" w:hanging="1"/>
              <w:rPr>
                <w:rFonts w:ascii="Arial" w:hAnsi="Arial" w:cs="Arial"/>
                <w:sz w:val="16"/>
                <w:szCs w:val="16"/>
              </w:rPr>
            </w:pPr>
            <w:r w:rsidRPr="009A6F5B">
              <w:rPr>
                <w:rFonts w:ascii="Arial" w:hAnsi="Arial" w:cs="Arial"/>
                <w:sz w:val="16"/>
                <w:szCs w:val="16"/>
              </w:rPr>
              <w:t>Procent</w:t>
            </w:r>
            <w:r w:rsidRPr="009A6F5B">
              <w:rPr>
                <w:rFonts w:ascii="Arial" w:hAnsi="Arial" w:cs="Arial"/>
                <w:spacing w:val="-52"/>
                <w:sz w:val="16"/>
                <w:szCs w:val="16"/>
              </w:rPr>
              <w:t xml:space="preserve"> </w:t>
            </w:r>
            <w:r w:rsidRPr="009A6F5B">
              <w:rPr>
                <w:rFonts w:ascii="Arial" w:hAnsi="Arial" w:cs="Arial"/>
                <w:sz w:val="16"/>
                <w:szCs w:val="16"/>
              </w:rPr>
              <w:t>ul</w:t>
            </w:r>
            <w:r w:rsidRPr="009A6F5B">
              <w:rPr>
                <w:rFonts w:ascii="Arial" w:hAnsi="Arial" w:cs="Arial"/>
                <w:spacing w:val="3"/>
                <w:sz w:val="16"/>
                <w:szCs w:val="16"/>
              </w:rPr>
              <w:t xml:space="preserve"> </w:t>
            </w:r>
            <w:r w:rsidRPr="009A6F5B">
              <w:rPr>
                <w:rFonts w:ascii="Arial" w:hAnsi="Arial" w:cs="Arial"/>
                <w:sz w:val="16"/>
                <w:szCs w:val="16"/>
              </w:rPr>
              <w:t>din</w:t>
            </w:r>
            <w:r w:rsidRPr="009A6F5B">
              <w:rPr>
                <w:rFonts w:ascii="Arial" w:hAnsi="Arial" w:cs="Arial"/>
                <w:spacing w:val="1"/>
                <w:sz w:val="16"/>
                <w:szCs w:val="16"/>
              </w:rPr>
              <w:t xml:space="preserve"> </w:t>
            </w:r>
            <w:r w:rsidRPr="009A6F5B">
              <w:rPr>
                <w:rFonts w:ascii="Arial" w:hAnsi="Arial" w:cs="Arial"/>
                <w:sz w:val="16"/>
                <w:szCs w:val="16"/>
              </w:rPr>
              <w:t>suprafaț</w:t>
            </w:r>
            <w:r w:rsidRPr="009A6F5B">
              <w:rPr>
                <w:rFonts w:ascii="Arial" w:hAnsi="Arial" w:cs="Arial"/>
                <w:spacing w:val="-52"/>
                <w:sz w:val="16"/>
                <w:szCs w:val="16"/>
              </w:rPr>
              <w:t xml:space="preserve"> </w:t>
            </w:r>
            <w:r w:rsidRPr="009A6F5B">
              <w:rPr>
                <w:rFonts w:ascii="Arial" w:hAnsi="Arial" w:cs="Arial"/>
                <w:sz w:val="16"/>
                <w:szCs w:val="16"/>
              </w:rPr>
              <w:t>a totală</w:t>
            </w:r>
            <w:r w:rsidRPr="009A6F5B">
              <w:rPr>
                <w:rFonts w:ascii="Arial" w:hAnsi="Arial" w:cs="Arial"/>
                <w:spacing w:val="1"/>
                <w:sz w:val="16"/>
                <w:szCs w:val="16"/>
              </w:rPr>
              <w:t xml:space="preserve"> </w:t>
            </w:r>
            <w:r w:rsidRPr="009A6F5B">
              <w:rPr>
                <w:rFonts w:ascii="Arial" w:hAnsi="Arial" w:cs="Arial"/>
                <w:sz w:val="16"/>
                <w:szCs w:val="16"/>
              </w:rPr>
              <w:t>a</w:t>
            </w:r>
            <w:r w:rsidRPr="009A6F5B">
              <w:rPr>
                <w:rFonts w:ascii="Arial" w:hAnsi="Arial" w:cs="Arial"/>
                <w:spacing w:val="1"/>
                <w:sz w:val="16"/>
                <w:szCs w:val="16"/>
              </w:rPr>
              <w:t xml:space="preserve"> </w:t>
            </w:r>
            <w:r w:rsidRPr="009A6F5B">
              <w:rPr>
                <w:rFonts w:ascii="Arial" w:hAnsi="Arial" w:cs="Arial"/>
                <w:sz w:val="16"/>
                <w:szCs w:val="16"/>
              </w:rPr>
              <w:t>habitatu</w:t>
            </w:r>
            <w:r w:rsidRPr="009A6F5B">
              <w:rPr>
                <w:rFonts w:ascii="Arial" w:hAnsi="Arial" w:cs="Arial"/>
                <w:spacing w:val="-52"/>
                <w:sz w:val="16"/>
                <w:szCs w:val="16"/>
              </w:rPr>
              <w:t xml:space="preserve"> </w:t>
            </w:r>
            <w:r w:rsidRPr="009A6F5B">
              <w:rPr>
                <w:rFonts w:ascii="Arial" w:hAnsi="Arial" w:cs="Arial"/>
                <w:sz w:val="16"/>
                <w:szCs w:val="16"/>
              </w:rPr>
              <w:t>lui</w:t>
            </w:r>
            <w:r w:rsidRPr="009A6F5B">
              <w:rPr>
                <w:rFonts w:ascii="Arial" w:hAnsi="Arial" w:cs="Arial"/>
                <w:spacing w:val="1"/>
                <w:sz w:val="16"/>
                <w:szCs w:val="16"/>
              </w:rPr>
              <w:t xml:space="preserve"> </w:t>
            </w:r>
            <w:r w:rsidRPr="009A6F5B">
              <w:rPr>
                <w:rFonts w:ascii="Arial" w:hAnsi="Arial" w:cs="Arial"/>
                <w:sz w:val="16"/>
                <w:szCs w:val="16"/>
              </w:rPr>
              <w:t>afectată</w:t>
            </w:r>
          </w:p>
        </w:tc>
      </w:tr>
    </w:tbl>
    <w:p w14:paraId="392B8DBF" w14:textId="77777777" w:rsidR="00942DC7" w:rsidRPr="009A6F5B" w:rsidRDefault="00942DC7" w:rsidP="00942DC7">
      <w:pPr>
        <w:ind w:right="284" w:firstLine="567"/>
        <w:rPr>
          <w:rFonts w:ascii="Arial" w:hAnsi="Arial" w:cs="Arial"/>
        </w:rPr>
      </w:pPr>
      <w:r w:rsidRPr="009A6F5B">
        <w:rPr>
          <w:rFonts w:ascii="Arial" w:hAnsi="Arial" w:cs="Arial"/>
        </w:rPr>
        <w:t>Buhaiul/izvorașul de baltă cu burta galbenă este un amfibian care din punct de vedere</w:t>
      </w:r>
      <w:r w:rsidRPr="009A6F5B">
        <w:rPr>
          <w:rFonts w:ascii="Arial" w:hAnsi="Arial" w:cs="Arial"/>
          <w:spacing w:val="1"/>
        </w:rPr>
        <w:t xml:space="preserve"> </w:t>
      </w:r>
      <w:r w:rsidRPr="009A6F5B">
        <w:rPr>
          <w:rFonts w:ascii="Arial" w:hAnsi="Arial" w:cs="Arial"/>
        </w:rPr>
        <w:t>al habitatului poate fi întâlnit în toate tipurile de corpuri de apă, bălți temporare, urme de</w:t>
      </w:r>
      <w:r w:rsidRPr="009A6F5B">
        <w:rPr>
          <w:rFonts w:ascii="Arial" w:hAnsi="Arial" w:cs="Arial"/>
          <w:spacing w:val="1"/>
        </w:rPr>
        <w:t xml:space="preserve"> </w:t>
      </w:r>
      <w:r w:rsidRPr="009A6F5B">
        <w:rPr>
          <w:rFonts w:ascii="Arial" w:hAnsi="Arial" w:cs="Arial"/>
        </w:rPr>
        <w:t>mașină,</w:t>
      </w:r>
      <w:r w:rsidRPr="009A6F5B">
        <w:rPr>
          <w:rFonts w:ascii="Arial" w:hAnsi="Arial" w:cs="Arial"/>
          <w:spacing w:val="2"/>
        </w:rPr>
        <w:t xml:space="preserve"> </w:t>
      </w:r>
      <w:r w:rsidRPr="009A6F5B">
        <w:rPr>
          <w:rFonts w:ascii="Arial" w:hAnsi="Arial" w:cs="Arial"/>
        </w:rPr>
        <w:t>lacuri,</w:t>
      </w:r>
      <w:r w:rsidRPr="009A6F5B">
        <w:rPr>
          <w:rFonts w:ascii="Arial" w:hAnsi="Arial" w:cs="Arial"/>
          <w:spacing w:val="-1"/>
        </w:rPr>
        <w:t xml:space="preserve"> </w:t>
      </w:r>
      <w:r w:rsidRPr="009A6F5B">
        <w:rPr>
          <w:rFonts w:ascii="Arial" w:hAnsi="Arial" w:cs="Arial"/>
        </w:rPr>
        <w:t>cu</w:t>
      </w:r>
      <w:r w:rsidRPr="009A6F5B">
        <w:rPr>
          <w:rFonts w:ascii="Arial" w:hAnsi="Arial" w:cs="Arial"/>
          <w:spacing w:val="2"/>
        </w:rPr>
        <w:t xml:space="preserve"> </w:t>
      </w:r>
      <w:r w:rsidRPr="009A6F5B">
        <w:rPr>
          <w:rFonts w:ascii="Arial" w:hAnsi="Arial" w:cs="Arial"/>
        </w:rPr>
        <w:t>sau</w:t>
      </w:r>
      <w:r w:rsidRPr="009A6F5B">
        <w:rPr>
          <w:rFonts w:ascii="Arial" w:hAnsi="Arial" w:cs="Arial"/>
          <w:spacing w:val="1"/>
        </w:rPr>
        <w:t xml:space="preserve"> </w:t>
      </w:r>
      <w:r w:rsidRPr="009A6F5B">
        <w:rPr>
          <w:rFonts w:ascii="Arial" w:hAnsi="Arial" w:cs="Arial"/>
        </w:rPr>
        <w:t>fără</w:t>
      </w:r>
      <w:r w:rsidRPr="009A6F5B">
        <w:rPr>
          <w:rFonts w:ascii="Arial" w:hAnsi="Arial" w:cs="Arial"/>
          <w:spacing w:val="-5"/>
        </w:rPr>
        <w:t xml:space="preserve"> </w:t>
      </w:r>
      <w:r w:rsidRPr="009A6F5B">
        <w:rPr>
          <w:rFonts w:ascii="Arial" w:hAnsi="Arial" w:cs="Arial"/>
        </w:rPr>
        <w:t>vegetație,</w:t>
      </w:r>
      <w:r w:rsidRPr="009A6F5B">
        <w:rPr>
          <w:rFonts w:ascii="Arial" w:hAnsi="Arial" w:cs="Arial"/>
          <w:spacing w:val="3"/>
        </w:rPr>
        <w:t xml:space="preserve"> </w:t>
      </w:r>
      <w:r w:rsidRPr="009A6F5B">
        <w:rPr>
          <w:rFonts w:ascii="Arial" w:hAnsi="Arial" w:cs="Arial"/>
        </w:rPr>
        <w:t>cu</w:t>
      </w:r>
      <w:r w:rsidRPr="009A6F5B">
        <w:rPr>
          <w:rFonts w:ascii="Arial" w:hAnsi="Arial" w:cs="Arial"/>
          <w:spacing w:val="-4"/>
        </w:rPr>
        <w:t xml:space="preserve"> </w:t>
      </w:r>
      <w:r w:rsidRPr="009A6F5B">
        <w:rPr>
          <w:rFonts w:ascii="Arial" w:hAnsi="Arial" w:cs="Arial"/>
        </w:rPr>
        <w:t>adâncime mică,</w:t>
      </w:r>
      <w:r w:rsidRPr="009A6F5B">
        <w:rPr>
          <w:rFonts w:ascii="Arial" w:hAnsi="Arial" w:cs="Arial"/>
          <w:spacing w:val="4"/>
        </w:rPr>
        <w:t xml:space="preserve"> </w:t>
      </w:r>
      <w:r w:rsidRPr="009A6F5B">
        <w:rPr>
          <w:rFonts w:ascii="Arial" w:hAnsi="Arial" w:cs="Arial"/>
        </w:rPr>
        <w:t>situate în</w:t>
      </w:r>
      <w:r w:rsidRPr="009A6F5B">
        <w:rPr>
          <w:rFonts w:ascii="Arial" w:hAnsi="Arial" w:cs="Arial"/>
          <w:spacing w:val="1"/>
        </w:rPr>
        <w:t xml:space="preserve"> </w:t>
      </w:r>
      <w:r w:rsidRPr="009A6F5B">
        <w:rPr>
          <w:rFonts w:ascii="Arial" w:hAnsi="Arial" w:cs="Arial"/>
        </w:rPr>
        <w:t>zone</w:t>
      </w:r>
      <w:r w:rsidRPr="009A6F5B">
        <w:rPr>
          <w:rFonts w:ascii="Arial" w:hAnsi="Arial" w:cs="Arial"/>
          <w:spacing w:val="-4"/>
        </w:rPr>
        <w:t xml:space="preserve"> </w:t>
      </w:r>
      <w:r w:rsidRPr="009A6F5B">
        <w:rPr>
          <w:rFonts w:ascii="Arial" w:hAnsi="Arial" w:cs="Arial"/>
        </w:rPr>
        <w:t>însorite</w:t>
      </w:r>
    </w:p>
    <w:p w14:paraId="56E9A749" w14:textId="77777777" w:rsidR="00942DC7" w:rsidRPr="009A6F5B" w:rsidRDefault="00942DC7" w:rsidP="00942DC7">
      <w:pPr>
        <w:pStyle w:val="Corptext"/>
        <w:spacing w:line="240" w:lineRule="auto"/>
        <w:ind w:right="139" w:firstLine="567"/>
        <w:jc w:val="both"/>
        <w:rPr>
          <w:rFonts w:ascii="Arial" w:hAnsi="Arial" w:cs="Arial"/>
          <w:spacing w:val="1"/>
        </w:rPr>
      </w:pPr>
      <w:r w:rsidRPr="009A6F5B">
        <w:rPr>
          <w:rFonts w:ascii="Arial" w:hAnsi="Arial" w:cs="Arial"/>
        </w:rPr>
        <w:t xml:space="preserve">În aria protejată </w:t>
      </w:r>
      <w:r w:rsidRPr="009A6F5B">
        <w:rPr>
          <w:rFonts w:ascii="Arial" w:hAnsi="Arial" w:cs="Arial"/>
          <w:i/>
        </w:rPr>
        <w:t xml:space="preserve">Bombina variegata </w:t>
      </w:r>
      <w:r w:rsidRPr="009A6F5B">
        <w:rPr>
          <w:rFonts w:ascii="Arial" w:hAnsi="Arial" w:cs="Arial"/>
        </w:rPr>
        <w:t>a fost observată într-un număr relativ mic de</w:t>
      </w:r>
      <w:r w:rsidRPr="009A6F5B">
        <w:rPr>
          <w:rFonts w:ascii="Arial" w:hAnsi="Arial" w:cs="Arial"/>
          <w:spacing w:val="1"/>
        </w:rPr>
        <w:t xml:space="preserve"> </w:t>
      </w:r>
      <w:r w:rsidRPr="009A6F5B">
        <w:rPr>
          <w:rFonts w:ascii="Arial" w:hAnsi="Arial" w:cs="Arial"/>
          <w:spacing w:val="-1"/>
        </w:rPr>
        <w:t>habitate,</w:t>
      </w:r>
      <w:r w:rsidRPr="009A6F5B">
        <w:rPr>
          <w:rFonts w:ascii="Arial" w:hAnsi="Arial" w:cs="Arial"/>
          <w:spacing w:val="-11"/>
        </w:rPr>
        <w:t xml:space="preserve"> </w:t>
      </w:r>
      <w:r w:rsidRPr="009A6F5B">
        <w:rPr>
          <w:rFonts w:ascii="Arial" w:hAnsi="Arial" w:cs="Arial"/>
          <w:spacing w:val="-1"/>
        </w:rPr>
        <w:t>situate</w:t>
      </w:r>
      <w:r w:rsidRPr="009A6F5B">
        <w:rPr>
          <w:rFonts w:ascii="Arial" w:hAnsi="Arial" w:cs="Arial"/>
          <w:spacing w:val="-13"/>
        </w:rPr>
        <w:t xml:space="preserve"> </w:t>
      </w:r>
      <w:r w:rsidRPr="009A6F5B">
        <w:rPr>
          <w:rFonts w:ascii="Arial" w:hAnsi="Arial" w:cs="Arial"/>
          <w:spacing w:val="-1"/>
        </w:rPr>
        <w:t>în</w:t>
      </w:r>
      <w:r w:rsidRPr="009A6F5B">
        <w:rPr>
          <w:rFonts w:ascii="Arial" w:hAnsi="Arial" w:cs="Arial"/>
          <w:spacing w:val="-12"/>
        </w:rPr>
        <w:t xml:space="preserve"> </w:t>
      </w:r>
      <w:r w:rsidRPr="009A6F5B">
        <w:rPr>
          <w:rFonts w:ascii="Arial" w:hAnsi="Arial" w:cs="Arial"/>
          <w:spacing w:val="-1"/>
        </w:rPr>
        <w:t>mare</w:t>
      </w:r>
      <w:r w:rsidRPr="009A6F5B">
        <w:rPr>
          <w:rFonts w:ascii="Arial" w:hAnsi="Arial" w:cs="Arial"/>
          <w:spacing w:val="-14"/>
        </w:rPr>
        <w:t xml:space="preserve"> </w:t>
      </w:r>
      <w:r w:rsidRPr="009A6F5B">
        <w:rPr>
          <w:rFonts w:ascii="Arial" w:hAnsi="Arial" w:cs="Arial"/>
          <w:spacing w:val="-1"/>
        </w:rPr>
        <w:t>parte</w:t>
      </w:r>
      <w:r w:rsidRPr="009A6F5B">
        <w:rPr>
          <w:rFonts w:ascii="Arial" w:hAnsi="Arial" w:cs="Arial"/>
          <w:spacing w:val="-13"/>
        </w:rPr>
        <w:t xml:space="preserve"> </w:t>
      </w:r>
      <w:r w:rsidRPr="009A6F5B">
        <w:rPr>
          <w:rFonts w:ascii="Arial" w:hAnsi="Arial" w:cs="Arial"/>
          <w:spacing w:val="-1"/>
        </w:rPr>
        <w:t>la</w:t>
      </w:r>
      <w:r w:rsidRPr="009A6F5B">
        <w:rPr>
          <w:rFonts w:ascii="Arial" w:hAnsi="Arial" w:cs="Arial"/>
          <w:spacing w:val="-13"/>
        </w:rPr>
        <w:t xml:space="preserve"> </w:t>
      </w:r>
      <w:r w:rsidRPr="009A6F5B">
        <w:rPr>
          <w:rFonts w:ascii="Arial" w:hAnsi="Arial" w:cs="Arial"/>
          <w:spacing w:val="-1"/>
        </w:rPr>
        <w:t>altitudini</w:t>
      </w:r>
      <w:r w:rsidRPr="009A6F5B">
        <w:rPr>
          <w:rFonts w:ascii="Arial" w:hAnsi="Arial" w:cs="Arial"/>
          <w:spacing w:val="-12"/>
        </w:rPr>
        <w:t xml:space="preserve"> </w:t>
      </w:r>
      <w:r w:rsidRPr="009A6F5B">
        <w:rPr>
          <w:rFonts w:ascii="Arial" w:hAnsi="Arial" w:cs="Arial"/>
          <w:spacing w:val="-1"/>
        </w:rPr>
        <w:t>de</w:t>
      </w:r>
      <w:r w:rsidRPr="009A6F5B">
        <w:rPr>
          <w:rFonts w:ascii="Arial" w:hAnsi="Arial" w:cs="Arial"/>
          <w:spacing w:val="-13"/>
        </w:rPr>
        <w:t xml:space="preserve"> </w:t>
      </w:r>
      <w:r w:rsidRPr="009A6F5B">
        <w:rPr>
          <w:rFonts w:ascii="Arial" w:hAnsi="Arial" w:cs="Arial"/>
          <w:spacing w:val="-1"/>
        </w:rPr>
        <w:t>sub</w:t>
      </w:r>
      <w:r w:rsidRPr="009A6F5B">
        <w:rPr>
          <w:rFonts w:ascii="Arial" w:hAnsi="Arial" w:cs="Arial"/>
          <w:spacing w:val="-12"/>
        </w:rPr>
        <w:t xml:space="preserve"> </w:t>
      </w:r>
      <w:r w:rsidRPr="009A6F5B">
        <w:rPr>
          <w:rFonts w:ascii="Arial" w:hAnsi="Arial" w:cs="Arial"/>
        </w:rPr>
        <w:t>1000</w:t>
      </w:r>
      <w:r w:rsidRPr="009A6F5B">
        <w:rPr>
          <w:rFonts w:ascii="Arial" w:hAnsi="Arial" w:cs="Arial"/>
          <w:spacing w:val="-12"/>
        </w:rPr>
        <w:t xml:space="preserve"> </w:t>
      </w:r>
      <w:r w:rsidRPr="009A6F5B">
        <w:rPr>
          <w:rFonts w:ascii="Arial" w:hAnsi="Arial" w:cs="Arial"/>
        </w:rPr>
        <w:t>m</w:t>
      </w:r>
      <w:r w:rsidRPr="009A6F5B">
        <w:rPr>
          <w:rFonts w:ascii="Arial" w:hAnsi="Arial" w:cs="Arial"/>
          <w:spacing w:val="-8"/>
        </w:rPr>
        <w:t xml:space="preserve"> </w:t>
      </w:r>
      <w:r w:rsidRPr="009A6F5B">
        <w:rPr>
          <w:rFonts w:ascii="Arial" w:hAnsi="Arial" w:cs="Arial"/>
        </w:rPr>
        <w:t>și</w:t>
      </w:r>
      <w:r w:rsidRPr="009A6F5B">
        <w:rPr>
          <w:rFonts w:ascii="Arial" w:hAnsi="Arial" w:cs="Arial"/>
          <w:spacing w:val="-12"/>
        </w:rPr>
        <w:t xml:space="preserve"> </w:t>
      </w:r>
      <w:r w:rsidRPr="009A6F5B">
        <w:rPr>
          <w:rFonts w:ascii="Arial" w:hAnsi="Arial" w:cs="Arial"/>
        </w:rPr>
        <w:t>unde</w:t>
      </w:r>
      <w:r w:rsidRPr="009A6F5B">
        <w:rPr>
          <w:rFonts w:ascii="Arial" w:hAnsi="Arial" w:cs="Arial"/>
          <w:spacing w:val="-13"/>
        </w:rPr>
        <w:t xml:space="preserve"> </w:t>
      </w:r>
      <w:r w:rsidRPr="009A6F5B">
        <w:rPr>
          <w:rFonts w:ascii="Arial" w:hAnsi="Arial" w:cs="Arial"/>
        </w:rPr>
        <w:t>găsește</w:t>
      </w:r>
      <w:r w:rsidRPr="009A6F5B">
        <w:rPr>
          <w:rFonts w:ascii="Arial" w:hAnsi="Arial" w:cs="Arial"/>
          <w:spacing w:val="-12"/>
        </w:rPr>
        <w:t xml:space="preserve"> </w:t>
      </w:r>
      <w:r w:rsidRPr="009A6F5B">
        <w:rPr>
          <w:rFonts w:ascii="Arial" w:hAnsi="Arial" w:cs="Arial"/>
        </w:rPr>
        <w:t>un</w:t>
      </w:r>
      <w:r w:rsidRPr="009A6F5B">
        <w:rPr>
          <w:rFonts w:ascii="Arial" w:hAnsi="Arial" w:cs="Arial"/>
          <w:spacing w:val="-12"/>
        </w:rPr>
        <w:t xml:space="preserve"> </w:t>
      </w:r>
      <w:r w:rsidRPr="009A6F5B">
        <w:rPr>
          <w:rFonts w:ascii="Arial" w:hAnsi="Arial" w:cs="Arial"/>
        </w:rPr>
        <w:t>minim</w:t>
      </w:r>
      <w:r w:rsidRPr="009A6F5B">
        <w:rPr>
          <w:rFonts w:ascii="Arial" w:hAnsi="Arial" w:cs="Arial"/>
          <w:spacing w:val="-12"/>
        </w:rPr>
        <w:t xml:space="preserve"> </w:t>
      </w:r>
      <w:r w:rsidRPr="009A6F5B">
        <w:rPr>
          <w:rFonts w:ascii="Arial" w:hAnsi="Arial" w:cs="Arial"/>
        </w:rPr>
        <w:t>de</w:t>
      </w:r>
      <w:r w:rsidRPr="009A6F5B">
        <w:rPr>
          <w:rFonts w:ascii="Arial" w:hAnsi="Arial" w:cs="Arial"/>
          <w:spacing w:val="-13"/>
        </w:rPr>
        <w:t xml:space="preserve"> </w:t>
      </w:r>
      <w:r w:rsidRPr="009A6F5B">
        <w:rPr>
          <w:rFonts w:ascii="Arial" w:hAnsi="Arial" w:cs="Arial"/>
        </w:rPr>
        <w:t>umiditate.</w:t>
      </w:r>
      <w:r w:rsidRPr="009A6F5B">
        <w:rPr>
          <w:rFonts w:ascii="Arial" w:hAnsi="Arial" w:cs="Arial"/>
          <w:spacing w:val="-57"/>
        </w:rPr>
        <w:t xml:space="preserve"> </w:t>
      </w:r>
      <w:r w:rsidRPr="009A6F5B">
        <w:rPr>
          <w:rFonts w:ascii="Arial" w:hAnsi="Arial" w:cs="Arial"/>
        </w:rPr>
        <w:t>Suprafața</w:t>
      </w:r>
      <w:r w:rsidRPr="009A6F5B">
        <w:rPr>
          <w:rFonts w:ascii="Arial" w:hAnsi="Arial" w:cs="Arial"/>
          <w:spacing w:val="2"/>
        </w:rPr>
        <w:t xml:space="preserve"> </w:t>
      </w:r>
      <w:r w:rsidRPr="009A6F5B">
        <w:rPr>
          <w:rFonts w:ascii="Arial" w:hAnsi="Arial" w:cs="Arial"/>
        </w:rPr>
        <w:t>habitatului</w:t>
      </w:r>
      <w:r w:rsidRPr="009A6F5B">
        <w:rPr>
          <w:rFonts w:ascii="Arial" w:hAnsi="Arial" w:cs="Arial"/>
          <w:spacing w:val="-3"/>
        </w:rPr>
        <w:t xml:space="preserve"> </w:t>
      </w:r>
      <w:r w:rsidRPr="009A6F5B">
        <w:rPr>
          <w:rFonts w:ascii="Arial" w:hAnsi="Arial" w:cs="Arial"/>
        </w:rPr>
        <w:t>speciei</w:t>
      </w:r>
      <w:r w:rsidRPr="009A6F5B">
        <w:rPr>
          <w:rFonts w:ascii="Arial" w:hAnsi="Arial" w:cs="Arial"/>
          <w:spacing w:val="1"/>
        </w:rPr>
        <w:t xml:space="preserve"> </w:t>
      </w:r>
      <w:r w:rsidRPr="009A6F5B">
        <w:rPr>
          <w:rFonts w:ascii="Arial" w:hAnsi="Arial" w:cs="Arial"/>
        </w:rPr>
        <w:t>în</w:t>
      </w:r>
      <w:r w:rsidRPr="009A6F5B">
        <w:rPr>
          <w:rFonts w:ascii="Arial" w:hAnsi="Arial" w:cs="Arial"/>
          <w:spacing w:val="2"/>
        </w:rPr>
        <w:t xml:space="preserve"> </w:t>
      </w:r>
      <w:r w:rsidRPr="009A6F5B">
        <w:rPr>
          <w:rFonts w:ascii="Arial" w:hAnsi="Arial" w:cs="Arial"/>
        </w:rPr>
        <w:t>aria</w:t>
      </w:r>
      <w:r w:rsidRPr="009A6F5B">
        <w:rPr>
          <w:rFonts w:ascii="Arial" w:hAnsi="Arial" w:cs="Arial"/>
          <w:spacing w:val="-4"/>
        </w:rPr>
        <w:t xml:space="preserve"> </w:t>
      </w:r>
      <w:r w:rsidRPr="009A6F5B">
        <w:rPr>
          <w:rFonts w:ascii="Arial" w:hAnsi="Arial" w:cs="Arial"/>
        </w:rPr>
        <w:t>naturală protejată</w:t>
      </w:r>
      <w:r w:rsidRPr="009A6F5B">
        <w:rPr>
          <w:rFonts w:ascii="Arial" w:hAnsi="Arial" w:cs="Arial"/>
          <w:spacing w:val="1"/>
        </w:rPr>
        <w:t xml:space="preserve"> nu s-a definitivat inca</w:t>
      </w:r>
    </w:p>
    <w:p w14:paraId="5CC37F9F" w14:textId="77777777" w:rsidR="00942DC7" w:rsidRPr="009A6F5B" w:rsidRDefault="00942DC7" w:rsidP="00942DC7">
      <w:pPr>
        <w:pStyle w:val="Corptext"/>
        <w:spacing w:line="240" w:lineRule="auto"/>
        <w:ind w:right="139" w:firstLine="567"/>
        <w:jc w:val="both"/>
        <w:rPr>
          <w:rFonts w:ascii="Arial" w:hAnsi="Arial" w:cs="Arial"/>
        </w:rPr>
      </w:pPr>
      <w:r w:rsidRPr="009A6F5B">
        <w:rPr>
          <w:rFonts w:ascii="Arial" w:hAnsi="Arial" w:cs="Arial"/>
        </w:rPr>
        <w:t>În</w:t>
      </w:r>
      <w:r w:rsidRPr="009A6F5B">
        <w:rPr>
          <w:rFonts w:ascii="Arial" w:hAnsi="Arial" w:cs="Arial"/>
          <w:spacing w:val="1"/>
        </w:rPr>
        <w:t xml:space="preserve"> </w:t>
      </w:r>
      <w:r w:rsidRPr="009A6F5B">
        <w:rPr>
          <w:rFonts w:ascii="Arial" w:hAnsi="Arial" w:cs="Arial"/>
        </w:rPr>
        <w:t>arealul</w:t>
      </w:r>
      <w:r w:rsidRPr="009A6F5B">
        <w:rPr>
          <w:rFonts w:ascii="Arial" w:hAnsi="Arial" w:cs="Arial"/>
          <w:spacing w:val="1"/>
        </w:rPr>
        <w:t xml:space="preserve"> </w:t>
      </w:r>
      <w:r w:rsidRPr="009A6F5B">
        <w:rPr>
          <w:rFonts w:ascii="Arial" w:hAnsi="Arial" w:cs="Arial"/>
        </w:rPr>
        <w:t>amplasamentului</w:t>
      </w:r>
      <w:r w:rsidRPr="009A6F5B">
        <w:rPr>
          <w:rFonts w:ascii="Arial" w:hAnsi="Arial" w:cs="Arial"/>
          <w:spacing w:val="1"/>
        </w:rPr>
        <w:t xml:space="preserve"> </w:t>
      </w:r>
      <w:r w:rsidRPr="009A6F5B">
        <w:rPr>
          <w:rFonts w:ascii="Arial" w:hAnsi="Arial" w:cs="Arial"/>
        </w:rPr>
        <w:t>habitatul</w:t>
      </w:r>
      <w:r w:rsidRPr="009A6F5B">
        <w:rPr>
          <w:rFonts w:ascii="Arial" w:hAnsi="Arial" w:cs="Arial"/>
          <w:spacing w:val="1"/>
        </w:rPr>
        <w:t xml:space="preserve"> </w:t>
      </w:r>
      <w:r w:rsidRPr="009A6F5B">
        <w:rPr>
          <w:rFonts w:ascii="Arial" w:hAnsi="Arial" w:cs="Arial"/>
        </w:rPr>
        <w:t>favorabil</w:t>
      </w:r>
      <w:r w:rsidRPr="009A6F5B">
        <w:rPr>
          <w:rFonts w:ascii="Arial" w:hAnsi="Arial" w:cs="Arial"/>
          <w:spacing w:val="1"/>
        </w:rPr>
        <w:t xml:space="preserve"> </w:t>
      </w:r>
      <w:r w:rsidRPr="009A6F5B">
        <w:rPr>
          <w:rFonts w:ascii="Arial" w:hAnsi="Arial" w:cs="Arial"/>
        </w:rPr>
        <w:t>speciei</w:t>
      </w:r>
      <w:r w:rsidRPr="009A6F5B">
        <w:rPr>
          <w:rFonts w:ascii="Arial" w:hAnsi="Arial" w:cs="Arial"/>
          <w:spacing w:val="1"/>
        </w:rPr>
        <w:t xml:space="preserve"> </w:t>
      </w:r>
      <w:r w:rsidRPr="009A6F5B">
        <w:rPr>
          <w:rFonts w:ascii="Arial" w:hAnsi="Arial" w:cs="Arial"/>
        </w:rPr>
        <w:t>este</w:t>
      </w:r>
      <w:r w:rsidRPr="009A6F5B">
        <w:rPr>
          <w:rFonts w:ascii="Arial" w:hAnsi="Arial" w:cs="Arial"/>
          <w:spacing w:val="1"/>
        </w:rPr>
        <w:t xml:space="preserve"> </w:t>
      </w:r>
      <w:r w:rsidRPr="009A6F5B">
        <w:rPr>
          <w:rFonts w:ascii="Arial" w:hAnsi="Arial" w:cs="Arial"/>
        </w:rPr>
        <w:t>distribuit</w:t>
      </w:r>
      <w:r w:rsidRPr="009A6F5B">
        <w:rPr>
          <w:rFonts w:ascii="Arial" w:hAnsi="Arial" w:cs="Arial"/>
          <w:spacing w:val="1"/>
        </w:rPr>
        <w:t xml:space="preserve"> </w:t>
      </w:r>
      <w:r w:rsidRPr="009A6F5B">
        <w:rPr>
          <w:rFonts w:ascii="Arial" w:hAnsi="Arial" w:cs="Arial"/>
        </w:rPr>
        <w:t>în</w:t>
      </w:r>
      <w:r w:rsidRPr="009A6F5B">
        <w:rPr>
          <w:rFonts w:ascii="Arial" w:hAnsi="Arial" w:cs="Arial"/>
          <w:spacing w:val="1"/>
        </w:rPr>
        <w:t xml:space="preserve"> </w:t>
      </w:r>
      <w:r w:rsidRPr="009A6F5B">
        <w:rPr>
          <w:rFonts w:ascii="Arial" w:hAnsi="Arial" w:cs="Arial"/>
        </w:rPr>
        <w:t>lungul</w:t>
      </w:r>
      <w:r w:rsidRPr="009A6F5B">
        <w:rPr>
          <w:rFonts w:ascii="Arial" w:hAnsi="Arial" w:cs="Arial"/>
          <w:spacing w:val="1"/>
        </w:rPr>
        <w:t xml:space="preserve"> </w:t>
      </w:r>
      <w:r w:rsidRPr="009A6F5B">
        <w:rPr>
          <w:rFonts w:ascii="Arial" w:hAnsi="Arial" w:cs="Arial"/>
        </w:rPr>
        <w:t>văii/drumului</w:t>
      </w:r>
      <w:r w:rsidRPr="009A6F5B">
        <w:rPr>
          <w:rFonts w:ascii="Arial" w:hAnsi="Arial" w:cs="Arial"/>
          <w:spacing w:val="-3"/>
        </w:rPr>
        <w:t xml:space="preserve"> </w:t>
      </w:r>
      <w:r w:rsidRPr="009A6F5B">
        <w:rPr>
          <w:rFonts w:ascii="Arial" w:hAnsi="Arial" w:cs="Arial"/>
        </w:rPr>
        <w:t>forestier.</w:t>
      </w:r>
    </w:p>
    <w:p w14:paraId="5303EA60" w14:textId="77777777" w:rsidR="00942DC7" w:rsidRPr="009A6F5B" w:rsidRDefault="00942DC7" w:rsidP="00942DC7">
      <w:pPr>
        <w:pStyle w:val="Corptext"/>
        <w:spacing w:line="240" w:lineRule="auto"/>
        <w:ind w:right="139" w:firstLine="567"/>
        <w:rPr>
          <w:rFonts w:ascii="Arial" w:hAnsi="Arial" w:cs="Arial"/>
        </w:rPr>
      </w:pPr>
    </w:p>
    <w:p w14:paraId="58434921" w14:textId="77777777" w:rsidR="00942DC7" w:rsidRPr="009A6F5B" w:rsidRDefault="00942DC7" w:rsidP="00942DC7">
      <w:pPr>
        <w:pStyle w:val="Corptext"/>
        <w:spacing w:line="240" w:lineRule="auto"/>
        <w:ind w:right="139" w:firstLine="567"/>
        <w:jc w:val="both"/>
        <w:rPr>
          <w:rFonts w:ascii="Arial" w:hAnsi="Arial" w:cs="Arial"/>
        </w:rPr>
      </w:pPr>
      <w:r w:rsidRPr="009A6F5B">
        <w:rPr>
          <w:rFonts w:ascii="Arial" w:hAnsi="Arial" w:cs="Arial"/>
        </w:rPr>
        <w:t xml:space="preserve">Starea de conservarea a speciei este considerată favorabilă. </w:t>
      </w:r>
    </w:p>
    <w:p w14:paraId="2859522E" w14:textId="77777777" w:rsidR="00942DC7" w:rsidRPr="009A6F5B" w:rsidRDefault="00942DC7" w:rsidP="00942DC7">
      <w:pPr>
        <w:pStyle w:val="Corptext"/>
        <w:spacing w:line="240" w:lineRule="auto"/>
        <w:ind w:right="139" w:firstLine="567"/>
        <w:jc w:val="both"/>
        <w:rPr>
          <w:rFonts w:ascii="Arial" w:hAnsi="Arial" w:cs="Arial"/>
        </w:rPr>
      </w:pPr>
      <w:r w:rsidRPr="009A6F5B">
        <w:rPr>
          <w:rFonts w:ascii="Arial" w:hAnsi="Arial" w:cs="Arial"/>
        </w:rPr>
        <w:t>Principalele</w:t>
      </w:r>
      <w:r w:rsidRPr="009A6F5B">
        <w:rPr>
          <w:rFonts w:ascii="Arial" w:hAnsi="Arial" w:cs="Arial"/>
          <w:spacing w:val="1"/>
        </w:rPr>
        <w:t xml:space="preserve"> </w:t>
      </w:r>
      <w:r w:rsidRPr="009A6F5B">
        <w:rPr>
          <w:rFonts w:ascii="Arial" w:hAnsi="Arial" w:cs="Arial"/>
        </w:rPr>
        <w:t>amenințări</w:t>
      </w:r>
      <w:r w:rsidRPr="009A6F5B">
        <w:rPr>
          <w:rFonts w:ascii="Arial" w:hAnsi="Arial" w:cs="Arial"/>
          <w:spacing w:val="1"/>
        </w:rPr>
        <w:t xml:space="preserve"> </w:t>
      </w:r>
      <w:r w:rsidRPr="009A6F5B">
        <w:rPr>
          <w:rFonts w:ascii="Arial" w:hAnsi="Arial" w:cs="Arial"/>
        </w:rPr>
        <w:t>sunt: Transport,</w:t>
      </w:r>
      <w:r w:rsidRPr="009A6F5B">
        <w:rPr>
          <w:rFonts w:ascii="Arial" w:hAnsi="Arial" w:cs="Arial"/>
          <w:spacing w:val="1"/>
        </w:rPr>
        <w:t xml:space="preserve"> </w:t>
      </w:r>
      <w:r w:rsidRPr="009A6F5B">
        <w:rPr>
          <w:rFonts w:ascii="Arial" w:hAnsi="Arial" w:cs="Arial"/>
        </w:rPr>
        <w:t>drumuri,</w:t>
      </w:r>
      <w:r w:rsidRPr="009A6F5B">
        <w:rPr>
          <w:rFonts w:ascii="Arial" w:hAnsi="Arial" w:cs="Arial"/>
          <w:spacing w:val="1"/>
        </w:rPr>
        <w:t xml:space="preserve"> </w:t>
      </w:r>
      <w:r w:rsidRPr="009A6F5B">
        <w:rPr>
          <w:rFonts w:ascii="Arial" w:hAnsi="Arial" w:cs="Arial"/>
        </w:rPr>
        <w:t>poteci,</w:t>
      </w:r>
      <w:r w:rsidRPr="009A6F5B">
        <w:rPr>
          <w:rFonts w:ascii="Arial" w:hAnsi="Arial" w:cs="Arial"/>
          <w:spacing w:val="1"/>
        </w:rPr>
        <w:t xml:space="preserve"> </w:t>
      </w:r>
      <w:r w:rsidRPr="009A6F5B">
        <w:rPr>
          <w:rFonts w:ascii="Arial" w:hAnsi="Arial" w:cs="Arial"/>
        </w:rPr>
        <w:t>căi</w:t>
      </w:r>
      <w:r w:rsidRPr="009A6F5B">
        <w:rPr>
          <w:rFonts w:ascii="Arial" w:hAnsi="Arial" w:cs="Arial"/>
          <w:spacing w:val="1"/>
        </w:rPr>
        <w:t xml:space="preserve"> </w:t>
      </w:r>
      <w:r w:rsidRPr="009A6F5B">
        <w:rPr>
          <w:rFonts w:ascii="Arial" w:hAnsi="Arial" w:cs="Arial"/>
        </w:rPr>
        <w:t>ferate,</w:t>
      </w:r>
      <w:r w:rsidRPr="009A6F5B">
        <w:rPr>
          <w:rFonts w:ascii="Arial" w:hAnsi="Arial" w:cs="Arial"/>
          <w:spacing w:val="1"/>
        </w:rPr>
        <w:t xml:space="preserve"> </w:t>
      </w:r>
      <w:r w:rsidRPr="009A6F5B">
        <w:rPr>
          <w:rFonts w:ascii="Arial" w:hAnsi="Arial" w:cs="Arial"/>
        </w:rPr>
        <w:t>mijloacele</w:t>
      </w:r>
      <w:r w:rsidRPr="009A6F5B">
        <w:rPr>
          <w:rFonts w:ascii="Arial" w:hAnsi="Arial" w:cs="Arial"/>
          <w:spacing w:val="1"/>
        </w:rPr>
        <w:t xml:space="preserve"> </w:t>
      </w:r>
      <w:r w:rsidRPr="009A6F5B">
        <w:rPr>
          <w:rFonts w:ascii="Arial" w:hAnsi="Arial" w:cs="Arial"/>
        </w:rPr>
        <w:t>de</w:t>
      </w:r>
      <w:r w:rsidRPr="009A6F5B">
        <w:rPr>
          <w:rFonts w:ascii="Arial" w:hAnsi="Arial" w:cs="Arial"/>
          <w:spacing w:val="1"/>
        </w:rPr>
        <w:t xml:space="preserve"> </w:t>
      </w:r>
      <w:r w:rsidRPr="009A6F5B">
        <w:rPr>
          <w:rFonts w:ascii="Arial" w:hAnsi="Arial" w:cs="Arial"/>
        </w:rPr>
        <w:t>transport motorizate; poluarea difuză a apelor de suprafață, cauzată de activități agricole și</w:t>
      </w:r>
      <w:r w:rsidRPr="009A6F5B">
        <w:rPr>
          <w:rFonts w:ascii="Arial" w:hAnsi="Arial" w:cs="Arial"/>
          <w:spacing w:val="1"/>
        </w:rPr>
        <w:t xml:space="preserve"> </w:t>
      </w:r>
      <w:r w:rsidRPr="009A6F5B">
        <w:rPr>
          <w:rFonts w:ascii="Arial" w:hAnsi="Arial" w:cs="Arial"/>
        </w:rPr>
        <w:t>forestiere;</w:t>
      </w:r>
      <w:r w:rsidRPr="009A6F5B">
        <w:rPr>
          <w:rFonts w:ascii="Arial" w:hAnsi="Arial" w:cs="Arial"/>
          <w:spacing w:val="1"/>
        </w:rPr>
        <w:t xml:space="preserve"> </w:t>
      </w:r>
      <w:r w:rsidRPr="009A6F5B">
        <w:rPr>
          <w:rFonts w:ascii="Arial" w:hAnsi="Arial" w:cs="Arial"/>
        </w:rPr>
        <w:t>schimbări</w:t>
      </w:r>
      <w:r w:rsidRPr="009A6F5B">
        <w:rPr>
          <w:rFonts w:ascii="Arial" w:hAnsi="Arial" w:cs="Arial"/>
          <w:spacing w:val="1"/>
        </w:rPr>
        <w:t xml:space="preserve"> </w:t>
      </w:r>
      <w:r w:rsidRPr="009A6F5B">
        <w:rPr>
          <w:rFonts w:ascii="Arial" w:hAnsi="Arial" w:cs="Arial"/>
        </w:rPr>
        <w:t>provocate</w:t>
      </w:r>
      <w:r w:rsidRPr="009A6F5B">
        <w:rPr>
          <w:rFonts w:ascii="Arial" w:hAnsi="Arial" w:cs="Arial"/>
          <w:spacing w:val="1"/>
        </w:rPr>
        <w:t xml:space="preserve"> </w:t>
      </w:r>
      <w:r w:rsidRPr="009A6F5B">
        <w:rPr>
          <w:rFonts w:ascii="Arial" w:hAnsi="Arial" w:cs="Arial"/>
        </w:rPr>
        <w:t>de oameni</w:t>
      </w:r>
      <w:r w:rsidRPr="009A6F5B">
        <w:rPr>
          <w:rFonts w:ascii="Arial" w:hAnsi="Arial" w:cs="Arial"/>
          <w:spacing w:val="1"/>
        </w:rPr>
        <w:t xml:space="preserve"> </w:t>
      </w:r>
      <w:r w:rsidRPr="009A6F5B">
        <w:rPr>
          <w:rFonts w:ascii="Arial" w:hAnsi="Arial" w:cs="Arial"/>
        </w:rPr>
        <w:t>în</w:t>
      </w:r>
      <w:r w:rsidRPr="009A6F5B">
        <w:rPr>
          <w:rFonts w:ascii="Arial" w:hAnsi="Arial" w:cs="Arial"/>
          <w:spacing w:val="1"/>
        </w:rPr>
        <w:t xml:space="preserve"> </w:t>
      </w:r>
      <w:r w:rsidRPr="009A6F5B">
        <w:rPr>
          <w:rFonts w:ascii="Arial" w:hAnsi="Arial" w:cs="Arial"/>
        </w:rPr>
        <w:t>zonele</w:t>
      </w:r>
      <w:r w:rsidRPr="009A6F5B">
        <w:rPr>
          <w:rFonts w:ascii="Arial" w:hAnsi="Arial" w:cs="Arial"/>
          <w:spacing w:val="1"/>
        </w:rPr>
        <w:t xml:space="preserve"> </w:t>
      </w:r>
      <w:r w:rsidRPr="009A6F5B">
        <w:rPr>
          <w:rFonts w:ascii="Arial" w:hAnsi="Arial" w:cs="Arial"/>
        </w:rPr>
        <w:t>umede;</w:t>
      </w:r>
      <w:r w:rsidRPr="009A6F5B">
        <w:rPr>
          <w:rFonts w:ascii="Arial" w:hAnsi="Arial" w:cs="Arial"/>
          <w:spacing w:val="1"/>
        </w:rPr>
        <w:t xml:space="preserve"> </w:t>
      </w:r>
      <w:r w:rsidRPr="009A6F5B">
        <w:rPr>
          <w:rFonts w:ascii="Arial" w:hAnsi="Arial" w:cs="Arial"/>
        </w:rPr>
        <w:t>reducerea</w:t>
      </w:r>
      <w:r w:rsidRPr="009A6F5B">
        <w:rPr>
          <w:rFonts w:ascii="Arial" w:hAnsi="Arial" w:cs="Arial"/>
          <w:spacing w:val="1"/>
        </w:rPr>
        <w:t xml:space="preserve"> </w:t>
      </w:r>
      <w:r w:rsidRPr="009A6F5B">
        <w:rPr>
          <w:rFonts w:ascii="Arial" w:hAnsi="Arial" w:cs="Arial"/>
        </w:rPr>
        <w:t>sau</w:t>
      </w:r>
      <w:r w:rsidRPr="009A6F5B">
        <w:rPr>
          <w:rFonts w:ascii="Arial" w:hAnsi="Arial" w:cs="Arial"/>
          <w:spacing w:val="1"/>
        </w:rPr>
        <w:t xml:space="preserve"> </w:t>
      </w:r>
      <w:r w:rsidRPr="009A6F5B">
        <w:rPr>
          <w:rFonts w:ascii="Arial" w:hAnsi="Arial" w:cs="Arial"/>
        </w:rPr>
        <w:t>pierderea</w:t>
      </w:r>
      <w:r w:rsidRPr="009A6F5B">
        <w:rPr>
          <w:rFonts w:ascii="Arial" w:hAnsi="Arial" w:cs="Arial"/>
          <w:spacing w:val="1"/>
        </w:rPr>
        <w:t xml:space="preserve"> </w:t>
      </w:r>
      <w:r w:rsidRPr="009A6F5B">
        <w:rPr>
          <w:rFonts w:ascii="Arial" w:hAnsi="Arial" w:cs="Arial"/>
        </w:rPr>
        <w:t>de</w:t>
      </w:r>
      <w:r w:rsidRPr="009A6F5B">
        <w:rPr>
          <w:rFonts w:ascii="Arial" w:hAnsi="Arial" w:cs="Arial"/>
          <w:spacing w:val="1"/>
        </w:rPr>
        <w:t xml:space="preserve"> </w:t>
      </w:r>
      <w:r w:rsidRPr="009A6F5B">
        <w:rPr>
          <w:rFonts w:ascii="Arial" w:hAnsi="Arial" w:cs="Arial"/>
        </w:rPr>
        <w:t>caracteristici</w:t>
      </w:r>
      <w:r w:rsidRPr="009A6F5B">
        <w:rPr>
          <w:rFonts w:ascii="Arial" w:hAnsi="Arial" w:cs="Arial"/>
          <w:spacing w:val="1"/>
        </w:rPr>
        <w:t xml:space="preserve"> </w:t>
      </w:r>
      <w:r w:rsidRPr="009A6F5B">
        <w:rPr>
          <w:rFonts w:ascii="Arial" w:hAnsi="Arial" w:cs="Arial"/>
        </w:rPr>
        <w:t>specifice</w:t>
      </w:r>
      <w:r w:rsidRPr="009A6F5B">
        <w:rPr>
          <w:rFonts w:ascii="Arial" w:hAnsi="Arial" w:cs="Arial"/>
          <w:spacing w:val="-1"/>
        </w:rPr>
        <w:t xml:space="preserve"> </w:t>
      </w:r>
      <w:r w:rsidRPr="009A6F5B">
        <w:rPr>
          <w:rFonts w:ascii="Arial" w:hAnsi="Arial" w:cs="Arial"/>
        </w:rPr>
        <w:t>ale</w:t>
      </w:r>
      <w:r w:rsidRPr="009A6F5B">
        <w:rPr>
          <w:rFonts w:ascii="Arial" w:hAnsi="Arial" w:cs="Arial"/>
          <w:spacing w:val="1"/>
        </w:rPr>
        <w:t xml:space="preserve"> </w:t>
      </w:r>
      <w:r w:rsidRPr="009A6F5B">
        <w:rPr>
          <w:rFonts w:ascii="Arial" w:hAnsi="Arial" w:cs="Arial"/>
        </w:rPr>
        <w:t>habitatului</w:t>
      </w:r>
      <w:r w:rsidRPr="009A6F5B">
        <w:rPr>
          <w:rFonts w:ascii="Arial" w:hAnsi="Arial" w:cs="Arial"/>
          <w:spacing w:val="1"/>
        </w:rPr>
        <w:t xml:space="preserve"> </w:t>
      </w:r>
      <w:r w:rsidRPr="009A6F5B">
        <w:rPr>
          <w:rFonts w:ascii="Arial" w:hAnsi="Arial" w:cs="Arial"/>
        </w:rPr>
        <w:t>și</w:t>
      </w:r>
      <w:r w:rsidRPr="009A6F5B">
        <w:rPr>
          <w:rFonts w:ascii="Arial" w:hAnsi="Arial" w:cs="Arial"/>
          <w:spacing w:val="2"/>
        </w:rPr>
        <w:t xml:space="preserve"> </w:t>
      </w:r>
      <w:r w:rsidRPr="009A6F5B">
        <w:rPr>
          <w:rFonts w:ascii="Arial" w:hAnsi="Arial" w:cs="Arial"/>
        </w:rPr>
        <w:t>alte activități</w:t>
      </w:r>
      <w:r w:rsidRPr="009A6F5B">
        <w:rPr>
          <w:rFonts w:ascii="Arial" w:hAnsi="Arial" w:cs="Arial"/>
          <w:spacing w:val="1"/>
        </w:rPr>
        <w:t xml:space="preserve"> </w:t>
      </w:r>
      <w:r w:rsidRPr="009A6F5B">
        <w:rPr>
          <w:rFonts w:ascii="Arial" w:hAnsi="Arial" w:cs="Arial"/>
        </w:rPr>
        <w:t>forestiere.</w:t>
      </w:r>
    </w:p>
    <w:p w14:paraId="05B2645D" w14:textId="77777777" w:rsidR="00942DC7" w:rsidRPr="009A6F5B" w:rsidRDefault="00942DC7" w:rsidP="00942DC7">
      <w:pPr>
        <w:pStyle w:val="Corptext"/>
        <w:spacing w:line="240" w:lineRule="auto"/>
        <w:ind w:right="139" w:firstLine="567"/>
        <w:jc w:val="both"/>
        <w:rPr>
          <w:rFonts w:ascii="Arial" w:hAnsi="Arial" w:cs="Arial"/>
        </w:rPr>
      </w:pPr>
      <w:r w:rsidRPr="009A6F5B">
        <w:rPr>
          <w:rFonts w:ascii="Arial" w:hAnsi="Arial" w:cs="Arial"/>
        </w:rPr>
        <w:t>Astfel, prin implementarea lucrărilor propuse prin planul de amenajament impacturile</w:t>
      </w:r>
      <w:r w:rsidRPr="009A6F5B">
        <w:rPr>
          <w:rFonts w:ascii="Arial" w:hAnsi="Arial" w:cs="Arial"/>
          <w:spacing w:val="1"/>
        </w:rPr>
        <w:t xml:space="preserve"> </w:t>
      </w:r>
      <w:r w:rsidRPr="009A6F5B">
        <w:rPr>
          <w:rFonts w:ascii="Arial" w:hAnsi="Arial" w:cs="Arial"/>
        </w:rPr>
        <w:t>negative</w:t>
      </w:r>
      <w:r w:rsidRPr="009A6F5B">
        <w:rPr>
          <w:rFonts w:ascii="Arial" w:hAnsi="Arial" w:cs="Arial"/>
          <w:spacing w:val="1"/>
        </w:rPr>
        <w:t xml:space="preserve"> </w:t>
      </w:r>
      <w:r w:rsidRPr="009A6F5B">
        <w:rPr>
          <w:rFonts w:ascii="Arial" w:hAnsi="Arial" w:cs="Arial"/>
        </w:rPr>
        <w:t>generate</w:t>
      </w:r>
      <w:r w:rsidRPr="009A6F5B">
        <w:rPr>
          <w:rFonts w:ascii="Arial" w:hAnsi="Arial" w:cs="Arial"/>
          <w:spacing w:val="1"/>
        </w:rPr>
        <w:t xml:space="preserve"> </w:t>
      </w:r>
      <w:r w:rsidRPr="009A6F5B">
        <w:rPr>
          <w:rFonts w:ascii="Arial" w:hAnsi="Arial" w:cs="Arial"/>
        </w:rPr>
        <w:t>vor</w:t>
      </w:r>
      <w:r w:rsidRPr="009A6F5B">
        <w:rPr>
          <w:rFonts w:ascii="Arial" w:hAnsi="Arial" w:cs="Arial"/>
          <w:spacing w:val="1"/>
        </w:rPr>
        <w:t xml:space="preserve"> </w:t>
      </w:r>
      <w:r w:rsidRPr="009A6F5B">
        <w:rPr>
          <w:rFonts w:ascii="Arial" w:hAnsi="Arial" w:cs="Arial"/>
        </w:rPr>
        <w:t>fi</w:t>
      </w:r>
      <w:r w:rsidRPr="009A6F5B">
        <w:rPr>
          <w:rFonts w:ascii="Arial" w:hAnsi="Arial" w:cs="Arial"/>
          <w:spacing w:val="1"/>
        </w:rPr>
        <w:t xml:space="preserve"> </w:t>
      </w:r>
      <w:r w:rsidRPr="009A6F5B">
        <w:rPr>
          <w:rFonts w:ascii="Arial" w:hAnsi="Arial" w:cs="Arial"/>
        </w:rPr>
        <w:t>modificarea</w:t>
      </w:r>
      <w:r w:rsidRPr="009A6F5B">
        <w:rPr>
          <w:rFonts w:ascii="Arial" w:hAnsi="Arial" w:cs="Arial"/>
          <w:spacing w:val="1"/>
        </w:rPr>
        <w:t xml:space="preserve"> </w:t>
      </w:r>
      <w:r w:rsidRPr="009A6F5B">
        <w:rPr>
          <w:rFonts w:ascii="Arial" w:hAnsi="Arial" w:cs="Arial"/>
        </w:rPr>
        <w:t>condițiilor</w:t>
      </w:r>
      <w:r w:rsidRPr="009A6F5B">
        <w:rPr>
          <w:rFonts w:ascii="Arial" w:hAnsi="Arial" w:cs="Arial"/>
          <w:spacing w:val="1"/>
        </w:rPr>
        <w:t xml:space="preserve"> </w:t>
      </w:r>
      <w:r w:rsidRPr="009A6F5B">
        <w:rPr>
          <w:rFonts w:ascii="Arial" w:hAnsi="Arial" w:cs="Arial"/>
        </w:rPr>
        <w:t>ecologice.</w:t>
      </w:r>
      <w:r w:rsidRPr="009A6F5B">
        <w:rPr>
          <w:rFonts w:ascii="Arial" w:hAnsi="Arial" w:cs="Arial"/>
          <w:spacing w:val="1"/>
        </w:rPr>
        <w:t xml:space="preserve"> </w:t>
      </w:r>
      <w:r w:rsidRPr="009A6F5B">
        <w:rPr>
          <w:rFonts w:ascii="Arial" w:hAnsi="Arial" w:cs="Arial"/>
        </w:rPr>
        <w:t>Se</w:t>
      </w:r>
      <w:r w:rsidRPr="009A6F5B">
        <w:rPr>
          <w:rFonts w:ascii="Arial" w:hAnsi="Arial" w:cs="Arial"/>
          <w:spacing w:val="1"/>
        </w:rPr>
        <w:t xml:space="preserve"> </w:t>
      </w:r>
      <w:r w:rsidRPr="009A6F5B">
        <w:rPr>
          <w:rFonts w:ascii="Arial" w:hAnsi="Arial" w:cs="Arial"/>
        </w:rPr>
        <w:t>apreciază</w:t>
      </w:r>
      <w:r w:rsidRPr="009A6F5B">
        <w:rPr>
          <w:rFonts w:ascii="Arial" w:hAnsi="Arial" w:cs="Arial"/>
          <w:spacing w:val="1"/>
        </w:rPr>
        <w:t xml:space="preserve"> </w:t>
      </w:r>
      <w:r w:rsidRPr="009A6F5B">
        <w:rPr>
          <w:rFonts w:ascii="Arial" w:hAnsi="Arial" w:cs="Arial"/>
        </w:rPr>
        <w:t>că</w:t>
      </w:r>
      <w:r w:rsidRPr="009A6F5B">
        <w:rPr>
          <w:rFonts w:ascii="Arial" w:hAnsi="Arial" w:cs="Arial"/>
          <w:spacing w:val="1"/>
        </w:rPr>
        <w:t xml:space="preserve"> </w:t>
      </w:r>
      <w:r w:rsidRPr="009A6F5B">
        <w:rPr>
          <w:rFonts w:ascii="Arial" w:hAnsi="Arial" w:cs="Arial"/>
        </w:rPr>
        <w:t>intensitatea</w:t>
      </w:r>
      <w:r w:rsidRPr="009A6F5B">
        <w:rPr>
          <w:rFonts w:ascii="Arial" w:hAnsi="Arial" w:cs="Arial"/>
          <w:spacing w:val="1"/>
        </w:rPr>
        <w:t xml:space="preserve"> </w:t>
      </w:r>
      <w:r w:rsidRPr="009A6F5B">
        <w:rPr>
          <w:rFonts w:ascii="Arial" w:hAnsi="Arial" w:cs="Arial"/>
        </w:rPr>
        <w:t>impacturilor specificate va fi redusă având în vedere că specia a fost observată într-un număr</w:t>
      </w:r>
      <w:r w:rsidRPr="009A6F5B">
        <w:rPr>
          <w:rFonts w:ascii="Arial" w:hAnsi="Arial" w:cs="Arial"/>
          <w:spacing w:val="1"/>
        </w:rPr>
        <w:t xml:space="preserve"> </w:t>
      </w:r>
      <w:r w:rsidRPr="009A6F5B">
        <w:rPr>
          <w:rFonts w:ascii="Arial" w:hAnsi="Arial" w:cs="Arial"/>
        </w:rPr>
        <w:t>relativ mic de</w:t>
      </w:r>
      <w:r w:rsidRPr="009A6F5B">
        <w:rPr>
          <w:rFonts w:ascii="Arial" w:hAnsi="Arial" w:cs="Arial"/>
          <w:spacing w:val="-5"/>
        </w:rPr>
        <w:t xml:space="preserve"> </w:t>
      </w:r>
      <w:r w:rsidRPr="009A6F5B">
        <w:rPr>
          <w:rFonts w:ascii="Arial" w:hAnsi="Arial" w:cs="Arial"/>
        </w:rPr>
        <w:t>habitate.</w:t>
      </w:r>
      <w:r w:rsidRPr="009A6F5B">
        <w:rPr>
          <w:rFonts w:ascii="Arial" w:hAnsi="Arial" w:cs="Arial"/>
          <w:spacing w:val="-12"/>
        </w:rPr>
        <w:t xml:space="preserve"> </w:t>
      </w:r>
      <w:r w:rsidRPr="009A6F5B">
        <w:rPr>
          <w:rFonts w:ascii="Arial" w:hAnsi="Arial" w:cs="Arial"/>
        </w:rPr>
        <w:t>De</w:t>
      </w:r>
      <w:r w:rsidRPr="009A6F5B">
        <w:rPr>
          <w:rFonts w:ascii="Arial" w:hAnsi="Arial" w:cs="Arial"/>
          <w:spacing w:val="-11"/>
        </w:rPr>
        <w:t xml:space="preserve"> </w:t>
      </w:r>
      <w:r w:rsidRPr="009A6F5B">
        <w:rPr>
          <w:rFonts w:ascii="Arial" w:hAnsi="Arial" w:cs="Arial"/>
        </w:rPr>
        <w:t>asemenea,</w:t>
      </w:r>
      <w:r w:rsidRPr="009A6F5B">
        <w:rPr>
          <w:rFonts w:ascii="Arial" w:hAnsi="Arial" w:cs="Arial"/>
          <w:spacing w:val="-58"/>
        </w:rPr>
        <w:t xml:space="preserve"> </w:t>
      </w:r>
      <w:r w:rsidRPr="009A6F5B">
        <w:rPr>
          <w:rFonts w:ascii="Arial" w:hAnsi="Arial" w:cs="Arial"/>
        </w:rPr>
        <w:t>specia se</w:t>
      </w:r>
      <w:r w:rsidRPr="009A6F5B">
        <w:rPr>
          <w:rFonts w:ascii="Arial" w:hAnsi="Arial" w:cs="Arial"/>
          <w:spacing w:val="1"/>
        </w:rPr>
        <w:t xml:space="preserve"> </w:t>
      </w:r>
      <w:r w:rsidRPr="009A6F5B">
        <w:rPr>
          <w:rFonts w:ascii="Arial" w:hAnsi="Arial" w:cs="Arial"/>
        </w:rPr>
        <w:t>deplasează bine pe uscat putând coloniza rapid noile bălți apărute. Este printre</w:t>
      </w:r>
      <w:r w:rsidRPr="009A6F5B">
        <w:rPr>
          <w:rFonts w:ascii="Arial" w:hAnsi="Arial" w:cs="Arial"/>
          <w:spacing w:val="1"/>
        </w:rPr>
        <w:t xml:space="preserve"> </w:t>
      </w:r>
      <w:r w:rsidRPr="009A6F5B">
        <w:rPr>
          <w:rFonts w:ascii="Arial" w:hAnsi="Arial" w:cs="Arial"/>
        </w:rPr>
        <w:t>primele specii de amfibieni ce ocupă zonele deteriorate în urma activităților umane (defrișări,</w:t>
      </w:r>
      <w:r w:rsidRPr="009A6F5B">
        <w:rPr>
          <w:rFonts w:ascii="Arial" w:hAnsi="Arial" w:cs="Arial"/>
          <w:spacing w:val="1"/>
        </w:rPr>
        <w:t xml:space="preserve"> </w:t>
      </w:r>
      <w:r w:rsidRPr="009A6F5B">
        <w:rPr>
          <w:rFonts w:ascii="Arial" w:hAnsi="Arial" w:cs="Arial"/>
          <w:spacing w:val="-1"/>
        </w:rPr>
        <w:t>construcții</w:t>
      </w:r>
      <w:r w:rsidRPr="009A6F5B">
        <w:rPr>
          <w:rFonts w:ascii="Arial" w:hAnsi="Arial" w:cs="Arial"/>
          <w:spacing w:val="-14"/>
        </w:rPr>
        <w:t xml:space="preserve"> </w:t>
      </w:r>
      <w:r w:rsidRPr="009A6F5B">
        <w:rPr>
          <w:rFonts w:ascii="Arial" w:hAnsi="Arial" w:cs="Arial"/>
        </w:rPr>
        <w:t>de</w:t>
      </w:r>
      <w:r w:rsidRPr="009A6F5B">
        <w:rPr>
          <w:rFonts w:ascii="Arial" w:hAnsi="Arial" w:cs="Arial"/>
          <w:spacing w:val="-14"/>
        </w:rPr>
        <w:t xml:space="preserve"> </w:t>
      </w:r>
      <w:r w:rsidRPr="009A6F5B">
        <w:rPr>
          <w:rFonts w:ascii="Arial" w:hAnsi="Arial" w:cs="Arial"/>
        </w:rPr>
        <w:t>drumuri</w:t>
      </w:r>
      <w:r w:rsidRPr="009A6F5B">
        <w:rPr>
          <w:rFonts w:ascii="Arial" w:hAnsi="Arial" w:cs="Arial"/>
          <w:spacing w:val="-14"/>
        </w:rPr>
        <w:t xml:space="preserve"> </w:t>
      </w:r>
      <w:r w:rsidRPr="009A6F5B">
        <w:rPr>
          <w:rFonts w:ascii="Arial" w:hAnsi="Arial" w:cs="Arial"/>
        </w:rPr>
        <w:t>etc.)</w:t>
      </w:r>
      <w:r w:rsidRPr="009A6F5B">
        <w:rPr>
          <w:rFonts w:ascii="Arial" w:hAnsi="Arial" w:cs="Arial"/>
          <w:spacing w:val="-12"/>
        </w:rPr>
        <w:t xml:space="preserve"> </w:t>
      </w:r>
      <w:r w:rsidRPr="009A6F5B">
        <w:rPr>
          <w:rFonts w:ascii="Arial" w:hAnsi="Arial" w:cs="Arial"/>
        </w:rPr>
        <w:t>unde</w:t>
      </w:r>
      <w:r w:rsidRPr="009A6F5B">
        <w:rPr>
          <w:rFonts w:ascii="Arial" w:hAnsi="Arial" w:cs="Arial"/>
          <w:spacing w:val="-14"/>
        </w:rPr>
        <w:t xml:space="preserve"> </w:t>
      </w:r>
      <w:r w:rsidRPr="009A6F5B">
        <w:rPr>
          <w:rFonts w:ascii="Arial" w:hAnsi="Arial" w:cs="Arial"/>
        </w:rPr>
        <w:t>se</w:t>
      </w:r>
      <w:r w:rsidRPr="009A6F5B">
        <w:rPr>
          <w:rFonts w:ascii="Arial" w:hAnsi="Arial" w:cs="Arial"/>
          <w:spacing w:val="-15"/>
        </w:rPr>
        <w:t xml:space="preserve"> </w:t>
      </w:r>
      <w:r w:rsidRPr="009A6F5B">
        <w:rPr>
          <w:rFonts w:ascii="Arial" w:hAnsi="Arial" w:cs="Arial"/>
        </w:rPr>
        <w:t>formează</w:t>
      </w:r>
      <w:r w:rsidRPr="009A6F5B">
        <w:rPr>
          <w:rFonts w:ascii="Arial" w:hAnsi="Arial" w:cs="Arial"/>
          <w:spacing w:val="-14"/>
        </w:rPr>
        <w:t xml:space="preserve"> </w:t>
      </w:r>
      <w:r w:rsidRPr="009A6F5B">
        <w:rPr>
          <w:rFonts w:ascii="Arial" w:hAnsi="Arial" w:cs="Arial"/>
        </w:rPr>
        <w:t>bălți</w:t>
      </w:r>
      <w:r w:rsidRPr="009A6F5B">
        <w:rPr>
          <w:rFonts w:ascii="Arial" w:hAnsi="Arial" w:cs="Arial"/>
          <w:spacing w:val="-14"/>
        </w:rPr>
        <w:t xml:space="preserve"> </w:t>
      </w:r>
      <w:r w:rsidRPr="009A6F5B">
        <w:rPr>
          <w:rFonts w:ascii="Arial" w:hAnsi="Arial" w:cs="Arial"/>
        </w:rPr>
        <w:t>temporare.</w:t>
      </w:r>
      <w:r w:rsidRPr="009A6F5B">
        <w:rPr>
          <w:rFonts w:ascii="Arial" w:hAnsi="Arial" w:cs="Arial"/>
          <w:spacing w:val="-11"/>
        </w:rPr>
        <w:t xml:space="preserve"> </w:t>
      </w:r>
      <w:r w:rsidRPr="009A6F5B">
        <w:rPr>
          <w:rFonts w:ascii="Arial" w:hAnsi="Arial" w:cs="Arial"/>
        </w:rPr>
        <w:t>Așadar,</w:t>
      </w:r>
      <w:r w:rsidRPr="009A6F5B">
        <w:rPr>
          <w:rFonts w:ascii="Arial" w:hAnsi="Arial" w:cs="Arial"/>
          <w:spacing w:val="-12"/>
        </w:rPr>
        <w:t xml:space="preserve"> </w:t>
      </w:r>
      <w:r w:rsidRPr="009A6F5B">
        <w:rPr>
          <w:rFonts w:ascii="Arial" w:hAnsi="Arial" w:cs="Arial"/>
        </w:rPr>
        <w:t>se</w:t>
      </w:r>
      <w:r w:rsidRPr="009A6F5B">
        <w:rPr>
          <w:rFonts w:ascii="Arial" w:hAnsi="Arial" w:cs="Arial"/>
          <w:spacing w:val="-14"/>
        </w:rPr>
        <w:t xml:space="preserve"> </w:t>
      </w:r>
      <w:r w:rsidRPr="009A6F5B">
        <w:rPr>
          <w:rFonts w:ascii="Arial" w:hAnsi="Arial" w:cs="Arial"/>
        </w:rPr>
        <w:t>prognozează</w:t>
      </w:r>
      <w:r w:rsidRPr="009A6F5B">
        <w:rPr>
          <w:rFonts w:ascii="Arial" w:hAnsi="Arial" w:cs="Arial"/>
          <w:spacing w:val="-14"/>
        </w:rPr>
        <w:t xml:space="preserve"> </w:t>
      </w:r>
      <w:r w:rsidRPr="009A6F5B">
        <w:rPr>
          <w:rFonts w:ascii="Arial" w:hAnsi="Arial" w:cs="Arial"/>
        </w:rPr>
        <w:t>migrarea</w:t>
      </w:r>
      <w:r w:rsidRPr="009A6F5B">
        <w:rPr>
          <w:rFonts w:ascii="Arial" w:hAnsi="Arial" w:cs="Arial"/>
          <w:spacing w:val="-58"/>
        </w:rPr>
        <w:t xml:space="preserve"> </w:t>
      </w:r>
      <w:r w:rsidRPr="009A6F5B">
        <w:rPr>
          <w:rFonts w:ascii="Arial" w:hAnsi="Arial" w:cs="Arial"/>
        </w:rPr>
        <w:t>speciei</w:t>
      </w:r>
      <w:r w:rsidRPr="009A6F5B">
        <w:rPr>
          <w:rFonts w:ascii="Arial" w:hAnsi="Arial" w:cs="Arial"/>
          <w:spacing w:val="1"/>
        </w:rPr>
        <w:t xml:space="preserve"> </w:t>
      </w:r>
      <w:r w:rsidRPr="009A6F5B">
        <w:rPr>
          <w:rFonts w:ascii="Arial" w:hAnsi="Arial" w:cs="Arial"/>
        </w:rPr>
        <w:t>din</w:t>
      </w:r>
      <w:r w:rsidRPr="009A6F5B">
        <w:rPr>
          <w:rFonts w:ascii="Arial" w:hAnsi="Arial" w:cs="Arial"/>
          <w:spacing w:val="2"/>
        </w:rPr>
        <w:t xml:space="preserve"> </w:t>
      </w:r>
      <w:r w:rsidRPr="009A6F5B">
        <w:rPr>
          <w:rFonts w:ascii="Arial" w:hAnsi="Arial" w:cs="Arial"/>
        </w:rPr>
        <w:t>zona afectată,</w:t>
      </w:r>
      <w:r w:rsidRPr="009A6F5B">
        <w:rPr>
          <w:rFonts w:ascii="Arial" w:hAnsi="Arial" w:cs="Arial"/>
          <w:spacing w:val="4"/>
        </w:rPr>
        <w:t xml:space="preserve"> </w:t>
      </w:r>
      <w:r w:rsidRPr="009A6F5B">
        <w:rPr>
          <w:rFonts w:ascii="Arial" w:hAnsi="Arial" w:cs="Arial"/>
        </w:rPr>
        <w:t>pe perioada tratamentelor</w:t>
      </w:r>
      <w:r w:rsidRPr="009A6F5B">
        <w:rPr>
          <w:rFonts w:ascii="Arial" w:hAnsi="Arial" w:cs="Arial"/>
          <w:spacing w:val="2"/>
        </w:rPr>
        <w:t xml:space="preserve"> </w:t>
      </w:r>
      <w:r w:rsidRPr="009A6F5B">
        <w:rPr>
          <w:rFonts w:ascii="Arial" w:hAnsi="Arial" w:cs="Arial"/>
        </w:rPr>
        <w:t>temporare.</w:t>
      </w:r>
    </w:p>
    <w:p w14:paraId="27C0F95C" w14:textId="77777777" w:rsidR="00942DC7" w:rsidRPr="009A6F5B" w:rsidRDefault="00942DC7" w:rsidP="00942DC7">
      <w:pPr>
        <w:pStyle w:val="Corptext"/>
        <w:spacing w:line="240" w:lineRule="auto"/>
        <w:ind w:right="139" w:firstLine="567"/>
        <w:jc w:val="both"/>
        <w:rPr>
          <w:rFonts w:ascii="Arial" w:hAnsi="Arial" w:cs="Arial"/>
        </w:rPr>
      </w:pPr>
      <w:r w:rsidRPr="009A6F5B">
        <w:rPr>
          <w:rFonts w:ascii="Arial" w:hAnsi="Arial" w:cs="Arial"/>
        </w:rPr>
        <w:t>În ceea ce privește durata impactului privind modificarea condițiilor ecologice, acesta</w:t>
      </w:r>
      <w:r w:rsidRPr="009A6F5B">
        <w:rPr>
          <w:rFonts w:ascii="Arial" w:hAnsi="Arial" w:cs="Arial"/>
          <w:spacing w:val="1"/>
        </w:rPr>
        <w:t xml:space="preserve"> </w:t>
      </w:r>
      <w:r w:rsidRPr="009A6F5B">
        <w:rPr>
          <w:rFonts w:ascii="Arial" w:hAnsi="Arial" w:cs="Arial"/>
        </w:rPr>
        <w:t>va fi sesizabil doar pe termen scurt, datorat activității de transport și utilizarea frecventă a</w:t>
      </w:r>
      <w:r w:rsidRPr="009A6F5B">
        <w:rPr>
          <w:rFonts w:ascii="Arial" w:hAnsi="Arial" w:cs="Arial"/>
          <w:spacing w:val="1"/>
        </w:rPr>
        <w:t xml:space="preserve"> </w:t>
      </w:r>
      <w:r w:rsidRPr="009A6F5B">
        <w:rPr>
          <w:rFonts w:ascii="Arial" w:hAnsi="Arial" w:cs="Arial"/>
        </w:rPr>
        <w:t>drumurilor</w:t>
      </w:r>
      <w:r w:rsidRPr="009A6F5B">
        <w:rPr>
          <w:rFonts w:ascii="Arial" w:hAnsi="Arial" w:cs="Arial"/>
          <w:spacing w:val="-13"/>
        </w:rPr>
        <w:t xml:space="preserve"> </w:t>
      </w:r>
      <w:r w:rsidRPr="009A6F5B">
        <w:rPr>
          <w:rFonts w:ascii="Arial" w:hAnsi="Arial" w:cs="Arial"/>
        </w:rPr>
        <w:t>forestiere,</w:t>
      </w:r>
      <w:r w:rsidRPr="009A6F5B">
        <w:rPr>
          <w:rFonts w:ascii="Arial" w:hAnsi="Arial" w:cs="Arial"/>
          <w:spacing w:val="-8"/>
        </w:rPr>
        <w:t xml:space="preserve"> </w:t>
      </w:r>
      <w:r w:rsidRPr="009A6F5B">
        <w:rPr>
          <w:rFonts w:ascii="Arial" w:hAnsi="Arial" w:cs="Arial"/>
        </w:rPr>
        <w:t>care</w:t>
      </w:r>
      <w:r w:rsidRPr="009A6F5B">
        <w:rPr>
          <w:rFonts w:ascii="Arial" w:hAnsi="Arial" w:cs="Arial"/>
          <w:spacing w:val="-15"/>
        </w:rPr>
        <w:t xml:space="preserve"> </w:t>
      </w:r>
      <w:r w:rsidRPr="009A6F5B">
        <w:rPr>
          <w:rFonts w:ascii="Arial" w:hAnsi="Arial" w:cs="Arial"/>
        </w:rPr>
        <w:t>duc</w:t>
      </w:r>
      <w:r w:rsidRPr="009A6F5B">
        <w:rPr>
          <w:rFonts w:ascii="Arial" w:hAnsi="Arial" w:cs="Arial"/>
          <w:spacing w:val="-10"/>
        </w:rPr>
        <w:t xml:space="preserve"> </w:t>
      </w:r>
      <w:r w:rsidRPr="009A6F5B">
        <w:rPr>
          <w:rFonts w:ascii="Arial" w:hAnsi="Arial" w:cs="Arial"/>
        </w:rPr>
        <w:t>astfel</w:t>
      </w:r>
      <w:r w:rsidRPr="009A6F5B">
        <w:rPr>
          <w:rFonts w:ascii="Arial" w:hAnsi="Arial" w:cs="Arial"/>
          <w:spacing w:val="-9"/>
        </w:rPr>
        <w:t xml:space="preserve"> </w:t>
      </w:r>
      <w:r w:rsidRPr="009A6F5B">
        <w:rPr>
          <w:rFonts w:ascii="Arial" w:hAnsi="Arial" w:cs="Arial"/>
        </w:rPr>
        <w:t>la</w:t>
      </w:r>
      <w:r w:rsidRPr="009A6F5B">
        <w:rPr>
          <w:rFonts w:ascii="Arial" w:hAnsi="Arial" w:cs="Arial"/>
          <w:spacing w:val="-15"/>
        </w:rPr>
        <w:t xml:space="preserve"> </w:t>
      </w:r>
      <w:r w:rsidRPr="009A6F5B">
        <w:rPr>
          <w:rFonts w:ascii="Arial" w:hAnsi="Arial" w:cs="Arial"/>
        </w:rPr>
        <w:t>alterarea</w:t>
      </w:r>
      <w:r w:rsidRPr="009A6F5B">
        <w:rPr>
          <w:rFonts w:ascii="Arial" w:hAnsi="Arial" w:cs="Arial"/>
          <w:spacing w:val="-11"/>
        </w:rPr>
        <w:t xml:space="preserve"> </w:t>
      </w:r>
      <w:r w:rsidRPr="009A6F5B">
        <w:rPr>
          <w:rFonts w:ascii="Arial" w:hAnsi="Arial" w:cs="Arial"/>
        </w:rPr>
        <w:t>habitatului</w:t>
      </w:r>
      <w:r w:rsidRPr="009A6F5B">
        <w:rPr>
          <w:rFonts w:ascii="Arial" w:hAnsi="Arial" w:cs="Arial"/>
          <w:spacing w:val="-8"/>
        </w:rPr>
        <w:t xml:space="preserve"> </w:t>
      </w:r>
      <w:r w:rsidRPr="009A6F5B">
        <w:rPr>
          <w:rFonts w:ascii="Arial" w:hAnsi="Arial" w:cs="Arial"/>
        </w:rPr>
        <w:t>de</w:t>
      </w:r>
      <w:r w:rsidRPr="009A6F5B">
        <w:rPr>
          <w:rFonts w:ascii="Arial" w:hAnsi="Arial" w:cs="Arial"/>
          <w:spacing w:val="-11"/>
        </w:rPr>
        <w:t xml:space="preserve"> </w:t>
      </w:r>
      <w:r w:rsidRPr="009A6F5B">
        <w:rPr>
          <w:rFonts w:ascii="Arial" w:hAnsi="Arial" w:cs="Arial"/>
        </w:rPr>
        <w:t>hrănire</w:t>
      </w:r>
      <w:r w:rsidRPr="009A6F5B">
        <w:rPr>
          <w:rFonts w:ascii="Arial" w:hAnsi="Arial" w:cs="Arial"/>
          <w:spacing w:val="-11"/>
        </w:rPr>
        <w:t xml:space="preserve"> </w:t>
      </w:r>
      <w:r w:rsidRPr="009A6F5B">
        <w:rPr>
          <w:rFonts w:ascii="Arial" w:hAnsi="Arial" w:cs="Arial"/>
        </w:rPr>
        <w:t>și</w:t>
      </w:r>
      <w:r w:rsidRPr="009A6F5B">
        <w:rPr>
          <w:rFonts w:ascii="Arial" w:hAnsi="Arial" w:cs="Arial"/>
          <w:spacing w:val="-14"/>
        </w:rPr>
        <w:t xml:space="preserve"> </w:t>
      </w:r>
      <w:r w:rsidRPr="009A6F5B">
        <w:rPr>
          <w:rFonts w:ascii="Arial" w:hAnsi="Arial" w:cs="Arial"/>
        </w:rPr>
        <w:t>reproducere.</w:t>
      </w:r>
      <w:r w:rsidRPr="009A6F5B">
        <w:rPr>
          <w:rFonts w:ascii="Arial" w:hAnsi="Arial" w:cs="Arial"/>
          <w:spacing w:val="-11"/>
        </w:rPr>
        <w:t xml:space="preserve"> </w:t>
      </w:r>
      <w:r w:rsidRPr="009A6F5B">
        <w:rPr>
          <w:rFonts w:ascii="Arial" w:hAnsi="Arial" w:cs="Arial"/>
        </w:rPr>
        <w:t>Impactul</w:t>
      </w:r>
      <w:r w:rsidRPr="009A6F5B">
        <w:rPr>
          <w:rFonts w:ascii="Arial" w:hAnsi="Arial" w:cs="Arial"/>
          <w:spacing w:val="-58"/>
        </w:rPr>
        <w:t xml:space="preserve"> </w:t>
      </w:r>
      <w:r w:rsidRPr="009A6F5B">
        <w:rPr>
          <w:rFonts w:ascii="Arial" w:hAnsi="Arial" w:cs="Arial"/>
        </w:rPr>
        <w:t>privind disturbarea activității speciei se datorează intruziunii antropice în habitatul favorabil,</w:t>
      </w:r>
      <w:r w:rsidRPr="009A6F5B">
        <w:rPr>
          <w:rFonts w:ascii="Arial" w:hAnsi="Arial" w:cs="Arial"/>
          <w:spacing w:val="1"/>
        </w:rPr>
        <w:t xml:space="preserve"> </w:t>
      </w:r>
      <w:r w:rsidRPr="009A6F5B">
        <w:rPr>
          <w:rFonts w:ascii="Arial" w:hAnsi="Arial" w:cs="Arial"/>
        </w:rPr>
        <w:t>iar</w:t>
      </w:r>
      <w:r w:rsidRPr="009A6F5B">
        <w:rPr>
          <w:rFonts w:ascii="Arial" w:hAnsi="Arial" w:cs="Arial"/>
          <w:spacing w:val="2"/>
        </w:rPr>
        <w:t xml:space="preserve"> </w:t>
      </w:r>
      <w:r w:rsidRPr="009A6F5B">
        <w:rPr>
          <w:rFonts w:ascii="Arial" w:hAnsi="Arial" w:cs="Arial"/>
        </w:rPr>
        <w:t>durata acestuia este limitată doar</w:t>
      </w:r>
      <w:r w:rsidRPr="009A6F5B">
        <w:rPr>
          <w:rFonts w:ascii="Arial" w:hAnsi="Arial" w:cs="Arial"/>
          <w:spacing w:val="2"/>
        </w:rPr>
        <w:t xml:space="preserve"> </w:t>
      </w:r>
      <w:r w:rsidRPr="009A6F5B">
        <w:rPr>
          <w:rFonts w:ascii="Arial" w:hAnsi="Arial" w:cs="Arial"/>
        </w:rPr>
        <w:t>pe perioada</w:t>
      </w:r>
      <w:r w:rsidRPr="009A6F5B">
        <w:rPr>
          <w:rFonts w:ascii="Arial" w:hAnsi="Arial" w:cs="Arial"/>
          <w:spacing w:val="-1"/>
        </w:rPr>
        <w:t xml:space="preserve"> </w:t>
      </w:r>
      <w:r w:rsidRPr="009A6F5B">
        <w:rPr>
          <w:rFonts w:ascii="Arial" w:hAnsi="Arial" w:cs="Arial"/>
        </w:rPr>
        <w:t>în</w:t>
      </w:r>
      <w:r w:rsidRPr="009A6F5B">
        <w:rPr>
          <w:rFonts w:ascii="Arial" w:hAnsi="Arial" w:cs="Arial"/>
          <w:spacing w:val="-3"/>
        </w:rPr>
        <w:t xml:space="preserve"> </w:t>
      </w:r>
      <w:r w:rsidRPr="009A6F5B">
        <w:rPr>
          <w:rFonts w:ascii="Arial" w:hAnsi="Arial" w:cs="Arial"/>
        </w:rPr>
        <w:t>care se vor</w:t>
      </w:r>
      <w:r w:rsidRPr="009A6F5B">
        <w:rPr>
          <w:rFonts w:ascii="Arial" w:hAnsi="Arial" w:cs="Arial"/>
          <w:spacing w:val="-2"/>
        </w:rPr>
        <w:t xml:space="preserve"> </w:t>
      </w:r>
      <w:r w:rsidRPr="009A6F5B">
        <w:rPr>
          <w:rFonts w:ascii="Arial" w:hAnsi="Arial" w:cs="Arial"/>
        </w:rPr>
        <w:t>efectua lucrările.</w:t>
      </w:r>
    </w:p>
    <w:p w14:paraId="60672F7D" w14:textId="771325F2" w:rsidR="00A7720C" w:rsidRPr="0040581A" w:rsidRDefault="00A052C2" w:rsidP="0060168E">
      <w:pPr>
        <w:pStyle w:val="Titlu3"/>
        <w:numPr>
          <w:ilvl w:val="0"/>
          <w:numId w:val="0"/>
        </w:numPr>
        <w:tabs>
          <w:tab w:val="left" w:pos="1843"/>
        </w:tabs>
        <w:ind w:left="567"/>
        <w:rPr>
          <w:sz w:val="22"/>
          <w:szCs w:val="22"/>
        </w:rPr>
      </w:pPr>
      <w:r w:rsidRPr="0040581A">
        <w:rPr>
          <w:sz w:val="22"/>
          <w:szCs w:val="22"/>
        </w:rPr>
        <w:lastRenderedPageBreak/>
        <w:t>6.4.1.1.</w:t>
      </w:r>
      <w:r w:rsidR="00A7720C" w:rsidRPr="0040581A">
        <w:rPr>
          <w:sz w:val="22"/>
          <w:szCs w:val="22"/>
        </w:rPr>
        <w:t>Metodologia</w:t>
      </w:r>
      <w:r w:rsidR="00A7720C" w:rsidRPr="0040581A">
        <w:rPr>
          <w:spacing w:val="-5"/>
          <w:sz w:val="22"/>
          <w:szCs w:val="22"/>
        </w:rPr>
        <w:t xml:space="preserve"> </w:t>
      </w:r>
      <w:r w:rsidR="00A7720C" w:rsidRPr="0040581A">
        <w:rPr>
          <w:sz w:val="22"/>
          <w:szCs w:val="22"/>
        </w:rPr>
        <w:t>de</w:t>
      </w:r>
      <w:r w:rsidR="00A7720C" w:rsidRPr="0040581A">
        <w:rPr>
          <w:spacing w:val="-4"/>
          <w:sz w:val="22"/>
          <w:szCs w:val="22"/>
        </w:rPr>
        <w:t xml:space="preserve"> </w:t>
      </w:r>
      <w:r w:rsidR="00A7720C" w:rsidRPr="0040581A">
        <w:rPr>
          <w:sz w:val="22"/>
          <w:szCs w:val="22"/>
        </w:rPr>
        <w:t>cuantificare</w:t>
      </w:r>
      <w:r w:rsidR="00A7720C" w:rsidRPr="0040581A">
        <w:rPr>
          <w:spacing w:val="-4"/>
          <w:sz w:val="22"/>
          <w:szCs w:val="22"/>
        </w:rPr>
        <w:t xml:space="preserve"> </w:t>
      </w:r>
      <w:r w:rsidR="00A7720C" w:rsidRPr="0040581A">
        <w:rPr>
          <w:sz w:val="22"/>
          <w:szCs w:val="22"/>
        </w:rPr>
        <w:t>și</w:t>
      </w:r>
      <w:r w:rsidR="00A7720C" w:rsidRPr="0040581A">
        <w:rPr>
          <w:spacing w:val="-5"/>
          <w:sz w:val="22"/>
          <w:szCs w:val="22"/>
        </w:rPr>
        <w:t xml:space="preserve"> </w:t>
      </w:r>
      <w:r w:rsidR="00A7720C" w:rsidRPr="0040581A">
        <w:rPr>
          <w:sz w:val="22"/>
          <w:szCs w:val="22"/>
        </w:rPr>
        <w:t>evaluare</w:t>
      </w:r>
      <w:r w:rsidR="00A7720C" w:rsidRPr="0040581A">
        <w:rPr>
          <w:spacing w:val="-4"/>
          <w:sz w:val="22"/>
          <w:szCs w:val="22"/>
        </w:rPr>
        <w:t xml:space="preserve"> </w:t>
      </w:r>
      <w:r w:rsidR="00A7720C" w:rsidRPr="0040581A">
        <w:rPr>
          <w:sz w:val="22"/>
          <w:szCs w:val="22"/>
        </w:rPr>
        <w:t>a</w:t>
      </w:r>
      <w:r w:rsidR="00A7720C" w:rsidRPr="0040581A">
        <w:rPr>
          <w:spacing w:val="-8"/>
          <w:sz w:val="22"/>
          <w:szCs w:val="22"/>
        </w:rPr>
        <w:t xml:space="preserve"> </w:t>
      </w:r>
      <w:r w:rsidR="00A7720C" w:rsidRPr="0040581A">
        <w:rPr>
          <w:sz w:val="22"/>
          <w:szCs w:val="22"/>
        </w:rPr>
        <w:t>semnificației</w:t>
      </w:r>
      <w:r w:rsidR="00A7720C" w:rsidRPr="0040581A">
        <w:rPr>
          <w:spacing w:val="-4"/>
          <w:sz w:val="22"/>
          <w:szCs w:val="22"/>
        </w:rPr>
        <w:t xml:space="preserve"> </w:t>
      </w:r>
      <w:r w:rsidR="00A7720C" w:rsidRPr="0040581A">
        <w:rPr>
          <w:sz w:val="22"/>
          <w:szCs w:val="22"/>
        </w:rPr>
        <w:t>impactului</w:t>
      </w:r>
    </w:p>
    <w:p w14:paraId="7195A806" w14:textId="77777777" w:rsidR="00A7720C" w:rsidRPr="0040581A" w:rsidRDefault="00A7720C" w:rsidP="0060168E">
      <w:pPr>
        <w:pStyle w:val="Corptext"/>
        <w:tabs>
          <w:tab w:val="left" w:pos="1843"/>
        </w:tabs>
        <w:spacing w:before="152" w:line="240" w:lineRule="auto"/>
        <w:ind w:firstLine="567"/>
        <w:jc w:val="both"/>
        <w:rPr>
          <w:rFonts w:ascii="Arial" w:hAnsi="Arial" w:cs="Arial"/>
        </w:rPr>
      </w:pPr>
      <w:r w:rsidRPr="0040581A">
        <w:rPr>
          <w:rFonts w:ascii="Arial" w:hAnsi="Arial" w:cs="Arial"/>
        </w:rPr>
        <w:t>Evaluarea</w:t>
      </w:r>
      <w:r w:rsidRPr="0040581A">
        <w:rPr>
          <w:rFonts w:ascii="Arial" w:hAnsi="Arial" w:cs="Arial"/>
          <w:spacing w:val="41"/>
        </w:rPr>
        <w:t xml:space="preserve"> </w:t>
      </w:r>
      <w:r w:rsidRPr="0040581A">
        <w:rPr>
          <w:rFonts w:ascii="Arial" w:hAnsi="Arial" w:cs="Arial"/>
        </w:rPr>
        <w:t>semnificației</w:t>
      </w:r>
      <w:r w:rsidRPr="0040581A">
        <w:rPr>
          <w:rFonts w:ascii="Arial" w:hAnsi="Arial" w:cs="Arial"/>
          <w:spacing w:val="43"/>
        </w:rPr>
        <w:t xml:space="preserve"> </w:t>
      </w:r>
      <w:r w:rsidRPr="0040581A">
        <w:rPr>
          <w:rFonts w:ascii="Arial" w:hAnsi="Arial" w:cs="Arial"/>
        </w:rPr>
        <w:t>impactului</w:t>
      </w:r>
      <w:r w:rsidRPr="0040581A">
        <w:rPr>
          <w:rFonts w:ascii="Arial" w:hAnsi="Arial" w:cs="Arial"/>
          <w:spacing w:val="39"/>
        </w:rPr>
        <w:t xml:space="preserve"> </w:t>
      </w:r>
      <w:r w:rsidRPr="0040581A">
        <w:rPr>
          <w:rFonts w:ascii="Arial" w:hAnsi="Arial" w:cs="Arial"/>
        </w:rPr>
        <w:t>în</w:t>
      </w:r>
      <w:r w:rsidRPr="0040581A">
        <w:rPr>
          <w:rFonts w:ascii="Arial" w:hAnsi="Arial" w:cs="Arial"/>
          <w:spacing w:val="39"/>
        </w:rPr>
        <w:t xml:space="preserve"> </w:t>
      </w:r>
      <w:r w:rsidRPr="0040581A">
        <w:rPr>
          <w:rFonts w:ascii="Arial" w:hAnsi="Arial" w:cs="Arial"/>
        </w:rPr>
        <w:t>cadrul</w:t>
      </w:r>
      <w:r w:rsidRPr="0040581A">
        <w:rPr>
          <w:rFonts w:ascii="Arial" w:hAnsi="Arial" w:cs="Arial"/>
          <w:spacing w:val="42"/>
        </w:rPr>
        <w:t xml:space="preserve"> </w:t>
      </w:r>
      <w:r w:rsidRPr="0040581A">
        <w:rPr>
          <w:rFonts w:ascii="Arial" w:hAnsi="Arial" w:cs="Arial"/>
        </w:rPr>
        <w:t>studiului</w:t>
      </w:r>
      <w:r w:rsidRPr="0040581A">
        <w:rPr>
          <w:rFonts w:ascii="Arial" w:hAnsi="Arial" w:cs="Arial"/>
          <w:spacing w:val="43"/>
        </w:rPr>
        <w:t xml:space="preserve"> </w:t>
      </w:r>
      <w:r w:rsidRPr="0040581A">
        <w:rPr>
          <w:rFonts w:ascii="Arial" w:hAnsi="Arial" w:cs="Arial"/>
        </w:rPr>
        <w:t>s-a</w:t>
      </w:r>
      <w:r w:rsidRPr="0040581A">
        <w:rPr>
          <w:rFonts w:ascii="Arial" w:hAnsi="Arial" w:cs="Arial"/>
          <w:spacing w:val="43"/>
        </w:rPr>
        <w:t xml:space="preserve"> </w:t>
      </w:r>
      <w:r w:rsidRPr="0040581A">
        <w:rPr>
          <w:rFonts w:ascii="Arial" w:hAnsi="Arial" w:cs="Arial"/>
        </w:rPr>
        <w:t>face</w:t>
      </w:r>
      <w:r w:rsidRPr="0040581A">
        <w:rPr>
          <w:rFonts w:ascii="Arial" w:hAnsi="Arial" w:cs="Arial"/>
          <w:spacing w:val="42"/>
        </w:rPr>
        <w:t xml:space="preserve"> </w:t>
      </w:r>
      <w:r w:rsidRPr="0040581A">
        <w:rPr>
          <w:rFonts w:ascii="Arial" w:hAnsi="Arial" w:cs="Arial"/>
        </w:rPr>
        <w:t>pe</w:t>
      </w:r>
      <w:r w:rsidRPr="0040581A">
        <w:rPr>
          <w:rFonts w:ascii="Arial" w:hAnsi="Arial" w:cs="Arial"/>
          <w:spacing w:val="41"/>
        </w:rPr>
        <w:t xml:space="preserve"> </w:t>
      </w:r>
      <w:r w:rsidRPr="0040581A">
        <w:rPr>
          <w:rFonts w:ascii="Arial" w:hAnsi="Arial" w:cs="Arial"/>
        </w:rPr>
        <w:t>baza</w:t>
      </w:r>
      <w:r w:rsidRPr="0040581A">
        <w:rPr>
          <w:rFonts w:ascii="Arial" w:hAnsi="Arial" w:cs="Arial"/>
          <w:spacing w:val="42"/>
        </w:rPr>
        <w:t xml:space="preserve"> </w:t>
      </w:r>
      <w:r w:rsidRPr="0040581A">
        <w:rPr>
          <w:rFonts w:ascii="Arial" w:hAnsi="Arial" w:cs="Arial"/>
        </w:rPr>
        <w:t>următorilor indicatori-cheie</w:t>
      </w:r>
      <w:r w:rsidRPr="0040581A">
        <w:rPr>
          <w:rFonts w:ascii="Arial" w:hAnsi="Arial" w:cs="Arial"/>
          <w:spacing w:val="-2"/>
        </w:rPr>
        <w:t xml:space="preserve"> </w:t>
      </w:r>
      <w:r w:rsidRPr="0040581A">
        <w:rPr>
          <w:rFonts w:ascii="Arial" w:hAnsi="Arial" w:cs="Arial"/>
        </w:rPr>
        <w:t>cuantificabili, aplicabil</w:t>
      </w:r>
      <w:r w:rsidRPr="0040581A">
        <w:rPr>
          <w:rFonts w:ascii="Arial" w:hAnsi="Arial" w:cs="Arial"/>
          <w:spacing w:val="-1"/>
        </w:rPr>
        <w:t xml:space="preserve"> </w:t>
      </w:r>
      <w:r w:rsidRPr="0040581A">
        <w:rPr>
          <w:rFonts w:ascii="Arial" w:hAnsi="Arial" w:cs="Arial"/>
        </w:rPr>
        <w:t>după</w:t>
      </w:r>
      <w:r w:rsidRPr="0040581A">
        <w:rPr>
          <w:rFonts w:ascii="Arial" w:hAnsi="Arial" w:cs="Arial"/>
          <w:spacing w:val="-2"/>
        </w:rPr>
        <w:t xml:space="preserve"> </w:t>
      </w:r>
      <w:r w:rsidRPr="0040581A">
        <w:rPr>
          <w:rFonts w:ascii="Arial" w:hAnsi="Arial" w:cs="Arial"/>
        </w:rPr>
        <w:t>caz:</w:t>
      </w:r>
    </w:p>
    <w:p w14:paraId="7E79A986" w14:textId="77777777" w:rsidR="00A7720C" w:rsidRPr="0040581A" w:rsidRDefault="00A7720C" w:rsidP="0060168E">
      <w:pPr>
        <w:pStyle w:val="Listparagraf"/>
        <w:widowControl w:val="0"/>
        <w:numPr>
          <w:ilvl w:val="0"/>
          <w:numId w:val="32"/>
        </w:numPr>
        <w:autoSpaceDE w:val="0"/>
        <w:autoSpaceDN w:val="0"/>
        <w:spacing w:after="0" w:line="240" w:lineRule="auto"/>
        <w:ind w:left="0" w:firstLine="567"/>
        <w:contextualSpacing w:val="0"/>
        <w:jc w:val="both"/>
        <w:rPr>
          <w:rFonts w:ascii="Arial" w:hAnsi="Arial" w:cs="Arial"/>
        </w:rPr>
      </w:pPr>
      <w:r w:rsidRPr="0040581A">
        <w:rPr>
          <w:rFonts w:ascii="Arial" w:hAnsi="Arial" w:cs="Arial"/>
          <w:i/>
          <w:iCs/>
        </w:rPr>
        <w:t>Procentul din</w:t>
      </w:r>
      <w:r w:rsidRPr="0040581A">
        <w:rPr>
          <w:rFonts w:ascii="Arial" w:hAnsi="Arial" w:cs="Arial"/>
          <w:i/>
          <w:iCs/>
          <w:spacing w:val="-5"/>
        </w:rPr>
        <w:t xml:space="preserve"> </w:t>
      </w:r>
      <w:r w:rsidRPr="0040581A">
        <w:rPr>
          <w:rFonts w:ascii="Arial" w:hAnsi="Arial" w:cs="Arial"/>
          <w:i/>
          <w:iCs/>
        </w:rPr>
        <w:t>suprafața</w:t>
      </w:r>
      <w:r w:rsidRPr="0040581A">
        <w:rPr>
          <w:rFonts w:ascii="Arial" w:hAnsi="Arial" w:cs="Arial"/>
          <w:i/>
          <w:iCs/>
          <w:spacing w:val="-1"/>
        </w:rPr>
        <w:t xml:space="preserve"> </w:t>
      </w:r>
      <w:r w:rsidRPr="0040581A">
        <w:rPr>
          <w:rFonts w:ascii="Arial" w:hAnsi="Arial" w:cs="Arial"/>
          <w:i/>
          <w:iCs/>
        </w:rPr>
        <w:t>habitatului</w:t>
      </w:r>
      <w:r w:rsidRPr="0040581A">
        <w:rPr>
          <w:rFonts w:ascii="Arial" w:hAnsi="Arial" w:cs="Arial"/>
          <w:i/>
          <w:iCs/>
          <w:spacing w:val="-5"/>
        </w:rPr>
        <w:t xml:space="preserve"> </w:t>
      </w:r>
      <w:r w:rsidRPr="0040581A">
        <w:rPr>
          <w:rFonts w:ascii="Arial" w:hAnsi="Arial" w:cs="Arial"/>
          <w:i/>
          <w:iCs/>
        </w:rPr>
        <w:t>care</w:t>
      </w:r>
      <w:r w:rsidRPr="0040581A">
        <w:rPr>
          <w:rFonts w:ascii="Arial" w:hAnsi="Arial" w:cs="Arial"/>
          <w:i/>
          <w:iCs/>
          <w:spacing w:val="-1"/>
        </w:rPr>
        <w:t xml:space="preserve"> </w:t>
      </w:r>
      <w:r w:rsidRPr="0040581A">
        <w:rPr>
          <w:rFonts w:ascii="Arial" w:hAnsi="Arial" w:cs="Arial"/>
          <w:i/>
          <w:iCs/>
        </w:rPr>
        <w:t>va</w:t>
      </w:r>
      <w:r w:rsidRPr="0040581A">
        <w:rPr>
          <w:rFonts w:ascii="Arial" w:hAnsi="Arial" w:cs="Arial"/>
          <w:i/>
          <w:iCs/>
          <w:spacing w:val="-1"/>
        </w:rPr>
        <w:t xml:space="preserve"> </w:t>
      </w:r>
      <w:r w:rsidRPr="0040581A">
        <w:rPr>
          <w:rFonts w:ascii="Arial" w:hAnsi="Arial" w:cs="Arial"/>
          <w:i/>
          <w:iCs/>
        </w:rPr>
        <w:t>fi pierdut</w:t>
      </w:r>
      <w:r w:rsidRPr="0040581A">
        <w:rPr>
          <w:rFonts w:ascii="Arial" w:hAnsi="Arial" w:cs="Arial"/>
        </w:rPr>
        <w:t>;</w:t>
      </w:r>
    </w:p>
    <w:p w14:paraId="1C69741D" w14:textId="77777777" w:rsidR="00A7720C" w:rsidRPr="0040581A" w:rsidRDefault="00A7720C" w:rsidP="0060168E">
      <w:pPr>
        <w:pStyle w:val="Corptext"/>
        <w:tabs>
          <w:tab w:val="left" w:pos="1843"/>
        </w:tabs>
        <w:spacing w:before="137" w:line="240" w:lineRule="auto"/>
        <w:ind w:firstLine="567"/>
        <w:jc w:val="both"/>
        <w:rPr>
          <w:rFonts w:ascii="Arial" w:hAnsi="Arial" w:cs="Arial"/>
        </w:rPr>
      </w:pPr>
      <w:r w:rsidRPr="0040581A">
        <w:rPr>
          <w:rFonts w:ascii="Arial" w:hAnsi="Arial" w:cs="Arial"/>
        </w:rPr>
        <w:t>Unul</w:t>
      </w:r>
      <w:r w:rsidRPr="0040581A">
        <w:rPr>
          <w:rFonts w:ascii="Arial" w:hAnsi="Arial" w:cs="Arial"/>
          <w:spacing w:val="1"/>
        </w:rPr>
        <w:t xml:space="preserve"> </w:t>
      </w:r>
      <w:r w:rsidRPr="0040581A">
        <w:rPr>
          <w:rFonts w:ascii="Arial" w:hAnsi="Arial" w:cs="Arial"/>
        </w:rPr>
        <w:t>dintre</w:t>
      </w:r>
      <w:r w:rsidRPr="0040581A">
        <w:rPr>
          <w:rFonts w:ascii="Arial" w:hAnsi="Arial" w:cs="Arial"/>
          <w:spacing w:val="1"/>
        </w:rPr>
        <w:t xml:space="preserve"> </w:t>
      </w:r>
      <w:r w:rsidRPr="0040581A">
        <w:rPr>
          <w:rFonts w:ascii="Arial" w:hAnsi="Arial" w:cs="Arial"/>
        </w:rPr>
        <w:t>cele</w:t>
      </w:r>
      <w:r w:rsidRPr="0040581A">
        <w:rPr>
          <w:rFonts w:ascii="Arial" w:hAnsi="Arial" w:cs="Arial"/>
          <w:spacing w:val="1"/>
        </w:rPr>
        <w:t xml:space="preserve"> </w:t>
      </w:r>
      <w:r w:rsidRPr="0040581A">
        <w:rPr>
          <w:rFonts w:ascii="Arial" w:hAnsi="Arial" w:cs="Arial"/>
        </w:rPr>
        <w:t>mai</w:t>
      </w:r>
      <w:r w:rsidRPr="0040581A">
        <w:rPr>
          <w:rFonts w:ascii="Arial" w:hAnsi="Arial" w:cs="Arial"/>
          <w:spacing w:val="1"/>
        </w:rPr>
        <w:t xml:space="preserve"> </w:t>
      </w:r>
      <w:r w:rsidRPr="0040581A">
        <w:rPr>
          <w:rFonts w:ascii="Arial" w:hAnsi="Arial" w:cs="Arial"/>
        </w:rPr>
        <w:t>importante</w:t>
      </w:r>
      <w:r w:rsidRPr="0040581A">
        <w:rPr>
          <w:rFonts w:ascii="Arial" w:hAnsi="Arial" w:cs="Arial"/>
          <w:spacing w:val="1"/>
        </w:rPr>
        <w:t xml:space="preserve"> </w:t>
      </w:r>
      <w:r w:rsidRPr="0040581A">
        <w:rPr>
          <w:rFonts w:ascii="Arial" w:hAnsi="Arial" w:cs="Arial"/>
        </w:rPr>
        <w:t>impacturi</w:t>
      </w:r>
      <w:r w:rsidRPr="0040581A">
        <w:rPr>
          <w:rFonts w:ascii="Arial" w:hAnsi="Arial" w:cs="Arial"/>
          <w:spacing w:val="1"/>
        </w:rPr>
        <w:t xml:space="preserve"> </w:t>
      </w:r>
      <w:r w:rsidRPr="0040581A">
        <w:rPr>
          <w:rFonts w:ascii="Arial" w:hAnsi="Arial" w:cs="Arial"/>
        </w:rPr>
        <w:t>generate</w:t>
      </w:r>
      <w:r w:rsidRPr="0040581A">
        <w:rPr>
          <w:rFonts w:ascii="Arial" w:hAnsi="Arial" w:cs="Arial"/>
          <w:spacing w:val="1"/>
        </w:rPr>
        <w:t xml:space="preserve"> </w:t>
      </w:r>
      <w:r w:rsidRPr="0040581A">
        <w:rPr>
          <w:rFonts w:ascii="Arial" w:hAnsi="Arial" w:cs="Arial"/>
        </w:rPr>
        <w:t>de</w:t>
      </w:r>
      <w:r w:rsidRPr="0040581A">
        <w:rPr>
          <w:rFonts w:ascii="Arial" w:hAnsi="Arial" w:cs="Arial"/>
          <w:spacing w:val="1"/>
        </w:rPr>
        <w:t xml:space="preserve"> </w:t>
      </w:r>
      <w:r w:rsidRPr="0040581A">
        <w:rPr>
          <w:rFonts w:ascii="Arial" w:hAnsi="Arial" w:cs="Arial"/>
        </w:rPr>
        <w:t>factorul</w:t>
      </w:r>
      <w:r w:rsidRPr="0040581A">
        <w:rPr>
          <w:rFonts w:ascii="Arial" w:hAnsi="Arial" w:cs="Arial"/>
          <w:spacing w:val="1"/>
        </w:rPr>
        <w:t xml:space="preserve"> </w:t>
      </w:r>
      <w:r w:rsidRPr="0040581A">
        <w:rPr>
          <w:rFonts w:ascii="Arial" w:hAnsi="Arial" w:cs="Arial"/>
        </w:rPr>
        <w:t>antropic</w:t>
      </w:r>
      <w:r w:rsidRPr="0040581A">
        <w:rPr>
          <w:rFonts w:ascii="Arial" w:hAnsi="Arial" w:cs="Arial"/>
          <w:spacing w:val="1"/>
        </w:rPr>
        <w:t xml:space="preserve"> </w:t>
      </w:r>
      <w:r w:rsidRPr="0040581A">
        <w:rPr>
          <w:rFonts w:ascii="Arial" w:hAnsi="Arial" w:cs="Arial"/>
        </w:rPr>
        <w:t>asupra</w:t>
      </w:r>
      <w:r w:rsidRPr="0040581A">
        <w:rPr>
          <w:rFonts w:ascii="Arial" w:hAnsi="Arial" w:cs="Arial"/>
          <w:spacing w:val="1"/>
        </w:rPr>
        <w:t xml:space="preserve"> </w:t>
      </w:r>
      <w:r w:rsidRPr="0040581A">
        <w:rPr>
          <w:rFonts w:ascii="Arial" w:hAnsi="Arial" w:cs="Arial"/>
        </w:rPr>
        <w:t>biodiversității</w:t>
      </w:r>
      <w:r w:rsidRPr="0040581A">
        <w:rPr>
          <w:rFonts w:ascii="Arial" w:hAnsi="Arial" w:cs="Arial"/>
          <w:spacing w:val="1"/>
        </w:rPr>
        <w:t xml:space="preserve"> </w:t>
      </w:r>
      <w:r w:rsidRPr="0040581A">
        <w:rPr>
          <w:rFonts w:ascii="Arial" w:hAnsi="Arial" w:cs="Arial"/>
        </w:rPr>
        <w:t>este</w:t>
      </w:r>
      <w:r w:rsidRPr="0040581A">
        <w:rPr>
          <w:rFonts w:ascii="Arial" w:hAnsi="Arial" w:cs="Arial"/>
          <w:spacing w:val="1"/>
        </w:rPr>
        <w:t xml:space="preserve"> </w:t>
      </w:r>
      <w:r w:rsidRPr="0040581A">
        <w:rPr>
          <w:rFonts w:ascii="Arial" w:hAnsi="Arial" w:cs="Arial"/>
        </w:rPr>
        <w:t>pierderea</w:t>
      </w:r>
      <w:r w:rsidRPr="0040581A">
        <w:rPr>
          <w:rFonts w:ascii="Arial" w:hAnsi="Arial" w:cs="Arial"/>
          <w:spacing w:val="1"/>
        </w:rPr>
        <w:t xml:space="preserve"> </w:t>
      </w:r>
      <w:r w:rsidRPr="0040581A">
        <w:rPr>
          <w:rFonts w:ascii="Arial" w:hAnsi="Arial" w:cs="Arial"/>
        </w:rPr>
        <w:t>habitatelor</w:t>
      </w:r>
      <w:r w:rsidRPr="0040581A">
        <w:rPr>
          <w:rFonts w:ascii="Arial" w:hAnsi="Arial" w:cs="Arial"/>
          <w:spacing w:val="1"/>
        </w:rPr>
        <w:t xml:space="preserve"> </w:t>
      </w:r>
      <w:r w:rsidRPr="0040581A">
        <w:rPr>
          <w:rFonts w:ascii="Arial" w:hAnsi="Arial" w:cs="Arial"/>
        </w:rPr>
        <w:t>ce</w:t>
      </w:r>
      <w:r w:rsidRPr="0040581A">
        <w:rPr>
          <w:rFonts w:ascii="Arial" w:hAnsi="Arial" w:cs="Arial"/>
          <w:spacing w:val="1"/>
        </w:rPr>
        <w:t xml:space="preserve"> </w:t>
      </w:r>
      <w:r w:rsidRPr="0040581A">
        <w:rPr>
          <w:rFonts w:ascii="Arial" w:hAnsi="Arial" w:cs="Arial"/>
        </w:rPr>
        <w:t>generează</w:t>
      </w:r>
      <w:r w:rsidRPr="0040581A">
        <w:rPr>
          <w:rFonts w:ascii="Arial" w:hAnsi="Arial" w:cs="Arial"/>
          <w:spacing w:val="1"/>
        </w:rPr>
        <w:t xml:space="preserve"> </w:t>
      </w:r>
      <w:r w:rsidRPr="0040581A">
        <w:rPr>
          <w:rFonts w:ascii="Arial" w:hAnsi="Arial" w:cs="Arial"/>
        </w:rPr>
        <w:t>efecte</w:t>
      </w:r>
      <w:r w:rsidRPr="0040581A">
        <w:rPr>
          <w:rFonts w:ascii="Arial" w:hAnsi="Arial" w:cs="Arial"/>
          <w:spacing w:val="1"/>
        </w:rPr>
        <w:t xml:space="preserve"> </w:t>
      </w:r>
      <w:r w:rsidRPr="0040581A">
        <w:rPr>
          <w:rFonts w:ascii="Arial" w:hAnsi="Arial" w:cs="Arial"/>
        </w:rPr>
        <w:t>negative</w:t>
      </w:r>
      <w:r w:rsidRPr="0040581A">
        <w:rPr>
          <w:rFonts w:ascii="Arial" w:hAnsi="Arial" w:cs="Arial"/>
          <w:spacing w:val="1"/>
        </w:rPr>
        <w:t xml:space="preserve"> </w:t>
      </w:r>
      <w:r w:rsidRPr="0040581A">
        <w:rPr>
          <w:rFonts w:ascii="Arial" w:hAnsi="Arial" w:cs="Arial"/>
        </w:rPr>
        <w:t>directe,</w:t>
      </w:r>
      <w:r w:rsidRPr="0040581A">
        <w:rPr>
          <w:rFonts w:ascii="Arial" w:hAnsi="Arial" w:cs="Arial"/>
          <w:spacing w:val="1"/>
        </w:rPr>
        <w:t xml:space="preserve"> </w:t>
      </w:r>
      <w:r w:rsidRPr="0040581A">
        <w:rPr>
          <w:rFonts w:ascii="Arial" w:hAnsi="Arial" w:cs="Arial"/>
        </w:rPr>
        <w:t>dar</w:t>
      </w:r>
      <w:r w:rsidRPr="0040581A">
        <w:rPr>
          <w:rFonts w:ascii="Arial" w:hAnsi="Arial" w:cs="Arial"/>
          <w:spacing w:val="1"/>
        </w:rPr>
        <w:t xml:space="preserve"> </w:t>
      </w:r>
      <w:r w:rsidRPr="0040581A">
        <w:rPr>
          <w:rFonts w:ascii="Arial" w:hAnsi="Arial" w:cs="Arial"/>
        </w:rPr>
        <w:t>nesemnificative în</w:t>
      </w:r>
      <w:r w:rsidRPr="0040581A">
        <w:rPr>
          <w:rFonts w:ascii="Arial" w:hAnsi="Arial" w:cs="Arial"/>
          <w:spacing w:val="2"/>
        </w:rPr>
        <w:t xml:space="preserve"> </w:t>
      </w:r>
      <w:r w:rsidRPr="0040581A">
        <w:rPr>
          <w:rFonts w:ascii="Arial" w:hAnsi="Arial" w:cs="Arial"/>
        </w:rPr>
        <w:t>timp</w:t>
      </w:r>
      <w:r w:rsidRPr="0040581A">
        <w:rPr>
          <w:rFonts w:ascii="Arial" w:hAnsi="Arial" w:cs="Arial"/>
          <w:spacing w:val="2"/>
        </w:rPr>
        <w:t xml:space="preserve"> </w:t>
      </w:r>
      <w:r w:rsidRPr="0040581A">
        <w:rPr>
          <w:rFonts w:ascii="Arial" w:hAnsi="Arial" w:cs="Arial"/>
        </w:rPr>
        <w:t>asupra</w:t>
      </w:r>
      <w:r w:rsidRPr="0040581A">
        <w:rPr>
          <w:rFonts w:ascii="Arial" w:hAnsi="Arial" w:cs="Arial"/>
          <w:spacing w:val="-4"/>
        </w:rPr>
        <w:t xml:space="preserve"> </w:t>
      </w:r>
      <w:r w:rsidRPr="0040581A">
        <w:rPr>
          <w:rFonts w:ascii="Arial" w:hAnsi="Arial" w:cs="Arial"/>
        </w:rPr>
        <w:t>ecosistemelor</w:t>
      </w:r>
      <w:r w:rsidRPr="0040581A">
        <w:rPr>
          <w:rFonts w:ascii="Arial" w:hAnsi="Arial" w:cs="Arial"/>
          <w:spacing w:val="3"/>
        </w:rPr>
        <w:t xml:space="preserve"> </w:t>
      </w:r>
      <w:r w:rsidRPr="0040581A">
        <w:rPr>
          <w:rFonts w:ascii="Arial" w:hAnsi="Arial" w:cs="Arial"/>
        </w:rPr>
        <w:t>naturale.</w:t>
      </w:r>
    </w:p>
    <w:p w14:paraId="14984EE2" w14:textId="77777777" w:rsidR="00A7720C" w:rsidRPr="0040581A" w:rsidRDefault="00A7720C" w:rsidP="0060168E">
      <w:pPr>
        <w:pStyle w:val="Corptext"/>
        <w:tabs>
          <w:tab w:val="left" w:pos="1843"/>
        </w:tabs>
        <w:spacing w:before="2" w:line="240" w:lineRule="auto"/>
        <w:ind w:firstLine="567"/>
        <w:jc w:val="both"/>
        <w:rPr>
          <w:rFonts w:ascii="Arial" w:hAnsi="Arial" w:cs="Arial"/>
        </w:rPr>
      </w:pPr>
      <w:r w:rsidRPr="0040581A">
        <w:rPr>
          <w:rFonts w:ascii="Arial" w:hAnsi="Arial" w:cs="Arial"/>
        </w:rPr>
        <w:t>Pierderea</w:t>
      </w:r>
      <w:r w:rsidRPr="0040581A">
        <w:rPr>
          <w:rFonts w:ascii="Arial" w:hAnsi="Arial" w:cs="Arial"/>
          <w:spacing w:val="13"/>
        </w:rPr>
        <w:t xml:space="preserve"> </w:t>
      </w:r>
      <w:r w:rsidRPr="0040581A">
        <w:rPr>
          <w:rFonts w:ascii="Arial" w:hAnsi="Arial" w:cs="Arial"/>
        </w:rPr>
        <w:t>de</w:t>
      </w:r>
      <w:r w:rsidRPr="0040581A">
        <w:rPr>
          <w:rFonts w:ascii="Arial" w:hAnsi="Arial" w:cs="Arial"/>
          <w:spacing w:val="13"/>
        </w:rPr>
        <w:t xml:space="preserve"> </w:t>
      </w:r>
      <w:r w:rsidRPr="0040581A">
        <w:rPr>
          <w:rFonts w:ascii="Arial" w:hAnsi="Arial" w:cs="Arial"/>
        </w:rPr>
        <w:t>habitat</w:t>
      </w:r>
      <w:r w:rsidRPr="0040581A">
        <w:rPr>
          <w:rFonts w:ascii="Arial" w:hAnsi="Arial" w:cs="Arial"/>
          <w:spacing w:val="16"/>
        </w:rPr>
        <w:t xml:space="preserve"> </w:t>
      </w:r>
      <w:r w:rsidRPr="0040581A">
        <w:rPr>
          <w:rFonts w:ascii="Arial" w:hAnsi="Arial" w:cs="Arial"/>
        </w:rPr>
        <w:t>este</w:t>
      </w:r>
      <w:r w:rsidRPr="0040581A">
        <w:rPr>
          <w:rFonts w:ascii="Arial" w:hAnsi="Arial" w:cs="Arial"/>
          <w:spacing w:val="14"/>
        </w:rPr>
        <w:t xml:space="preserve"> </w:t>
      </w:r>
      <w:r w:rsidRPr="0040581A">
        <w:rPr>
          <w:rFonts w:ascii="Arial" w:hAnsi="Arial" w:cs="Arial"/>
        </w:rPr>
        <w:t>formă</w:t>
      </w:r>
      <w:r w:rsidRPr="0040581A">
        <w:rPr>
          <w:rFonts w:ascii="Arial" w:hAnsi="Arial" w:cs="Arial"/>
          <w:spacing w:val="15"/>
        </w:rPr>
        <w:t xml:space="preserve"> </w:t>
      </w:r>
      <w:r w:rsidRPr="0040581A">
        <w:rPr>
          <w:rFonts w:ascii="Arial" w:hAnsi="Arial" w:cs="Arial"/>
        </w:rPr>
        <w:t>de</w:t>
      </w:r>
      <w:r w:rsidRPr="0040581A">
        <w:rPr>
          <w:rFonts w:ascii="Arial" w:hAnsi="Arial" w:cs="Arial"/>
          <w:spacing w:val="13"/>
        </w:rPr>
        <w:t xml:space="preserve"> </w:t>
      </w:r>
      <w:r w:rsidRPr="0040581A">
        <w:rPr>
          <w:rFonts w:ascii="Arial" w:hAnsi="Arial" w:cs="Arial"/>
        </w:rPr>
        <w:t>impact</w:t>
      </w:r>
      <w:r w:rsidRPr="0040581A">
        <w:rPr>
          <w:rFonts w:ascii="Arial" w:hAnsi="Arial" w:cs="Arial"/>
          <w:spacing w:val="16"/>
        </w:rPr>
        <w:t xml:space="preserve"> </w:t>
      </w:r>
      <w:r w:rsidRPr="0040581A">
        <w:rPr>
          <w:rFonts w:ascii="Arial" w:hAnsi="Arial" w:cs="Arial"/>
        </w:rPr>
        <w:t>asociată</w:t>
      </w:r>
      <w:r w:rsidRPr="0040581A">
        <w:rPr>
          <w:rFonts w:ascii="Arial" w:hAnsi="Arial" w:cs="Arial"/>
          <w:spacing w:val="13"/>
        </w:rPr>
        <w:t xml:space="preserve"> </w:t>
      </w:r>
      <w:r w:rsidRPr="0040581A">
        <w:rPr>
          <w:rFonts w:ascii="Arial" w:hAnsi="Arial" w:cs="Arial"/>
        </w:rPr>
        <w:t>etapei</w:t>
      </w:r>
      <w:r w:rsidRPr="0040581A">
        <w:rPr>
          <w:rFonts w:ascii="Arial" w:hAnsi="Arial" w:cs="Arial"/>
          <w:spacing w:val="16"/>
        </w:rPr>
        <w:t xml:space="preserve"> </w:t>
      </w:r>
      <w:r w:rsidRPr="0040581A">
        <w:rPr>
          <w:rFonts w:ascii="Arial" w:hAnsi="Arial" w:cs="Arial"/>
        </w:rPr>
        <w:t>de</w:t>
      </w:r>
      <w:r w:rsidRPr="0040581A">
        <w:rPr>
          <w:rFonts w:ascii="Arial" w:hAnsi="Arial" w:cs="Arial"/>
          <w:spacing w:val="19"/>
        </w:rPr>
        <w:t xml:space="preserve"> </w:t>
      </w:r>
      <w:r w:rsidRPr="0040581A">
        <w:rPr>
          <w:rFonts w:ascii="Arial" w:hAnsi="Arial" w:cs="Arial"/>
        </w:rPr>
        <w:t>implementare</w:t>
      </w:r>
      <w:r w:rsidRPr="0040581A">
        <w:rPr>
          <w:rFonts w:ascii="Arial" w:hAnsi="Arial" w:cs="Arial"/>
          <w:spacing w:val="16"/>
        </w:rPr>
        <w:t xml:space="preserve"> </w:t>
      </w:r>
      <w:r w:rsidRPr="0040581A">
        <w:rPr>
          <w:rFonts w:ascii="Arial" w:hAnsi="Arial" w:cs="Arial"/>
        </w:rPr>
        <w:t>a</w:t>
      </w:r>
      <w:r w:rsidRPr="0040581A">
        <w:rPr>
          <w:rFonts w:ascii="Arial" w:hAnsi="Arial" w:cs="Arial"/>
          <w:spacing w:val="13"/>
        </w:rPr>
        <w:t xml:space="preserve"> </w:t>
      </w:r>
      <w:r w:rsidRPr="0040581A">
        <w:rPr>
          <w:rFonts w:ascii="Arial" w:hAnsi="Arial" w:cs="Arial"/>
        </w:rPr>
        <w:t>obiectivelor menționate în</w:t>
      </w:r>
      <w:r w:rsidRPr="0040581A">
        <w:rPr>
          <w:rFonts w:ascii="Arial" w:hAnsi="Arial" w:cs="Arial"/>
          <w:spacing w:val="1"/>
        </w:rPr>
        <w:t xml:space="preserve"> </w:t>
      </w:r>
      <w:r w:rsidRPr="0040581A">
        <w:rPr>
          <w:rFonts w:ascii="Arial" w:hAnsi="Arial" w:cs="Arial"/>
        </w:rPr>
        <w:t>cadrul</w:t>
      </w:r>
      <w:r w:rsidRPr="0040581A">
        <w:rPr>
          <w:rFonts w:ascii="Arial" w:hAnsi="Arial" w:cs="Arial"/>
          <w:spacing w:val="-4"/>
        </w:rPr>
        <w:t xml:space="preserve"> </w:t>
      </w:r>
      <w:r w:rsidRPr="0040581A">
        <w:rPr>
          <w:rFonts w:ascii="Arial" w:hAnsi="Arial" w:cs="Arial"/>
        </w:rPr>
        <w:t>amenajamentului</w:t>
      </w:r>
      <w:r w:rsidRPr="0040581A">
        <w:rPr>
          <w:rFonts w:ascii="Arial" w:hAnsi="Arial" w:cs="Arial"/>
          <w:spacing w:val="1"/>
        </w:rPr>
        <w:t xml:space="preserve"> </w:t>
      </w:r>
      <w:r w:rsidRPr="0040581A">
        <w:rPr>
          <w:rFonts w:ascii="Arial" w:hAnsi="Arial" w:cs="Arial"/>
        </w:rPr>
        <w:t>silvic,</w:t>
      </w:r>
      <w:r w:rsidRPr="0040581A">
        <w:rPr>
          <w:rFonts w:ascii="Arial" w:hAnsi="Arial" w:cs="Arial"/>
          <w:spacing w:val="-2"/>
        </w:rPr>
        <w:t xml:space="preserve"> </w:t>
      </w:r>
      <w:r w:rsidRPr="0040581A">
        <w:rPr>
          <w:rFonts w:ascii="Arial" w:hAnsi="Arial" w:cs="Arial"/>
        </w:rPr>
        <w:t>fiind</w:t>
      </w:r>
      <w:r w:rsidRPr="0040581A">
        <w:rPr>
          <w:rFonts w:ascii="Arial" w:hAnsi="Arial" w:cs="Arial"/>
          <w:spacing w:val="-8"/>
        </w:rPr>
        <w:t xml:space="preserve"> </w:t>
      </w:r>
      <w:r w:rsidRPr="0040581A">
        <w:rPr>
          <w:rFonts w:ascii="Arial" w:hAnsi="Arial" w:cs="Arial"/>
        </w:rPr>
        <w:t>exprimată</w:t>
      </w:r>
      <w:r w:rsidRPr="0040581A">
        <w:rPr>
          <w:rFonts w:ascii="Arial" w:hAnsi="Arial" w:cs="Arial"/>
          <w:spacing w:val="2"/>
        </w:rPr>
        <w:t xml:space="preserve"> </w:t>
      </w:r>
      <w:r w:rsidRPr="0040581A">
        <w:rPr>
          <w:rFonts w:ascii="Arial" w:hAnsi="Arial" w:cs="Arial"/>
          <w:i/>
        </w:rPr>
        <w:t>cantitativ</w:t>
      </w:r>
      <w:r w:rsidRPr="0040581A">
        <w:rPr>
          <w:rFonts w:ascii="Arial" w:hAnsi="Arial" w:cs="Arial"/>
        </w:rPr>
        <w:t>.</w:t>
      </w:r>
    </w:p>
    <w:p w14:paraId="3216FF7B" w14:textId="77777777" w:rsidR="00A7720C" w:rsidRPr="0040581A" w:rsidRDefault="00A7720C" w:rsidP="0060168E">
      <w:pPr>
        <w:pStyle w:val="Listparagraf"/>
        <w:widowControl w:val="0"/>
        <w:numPr>
          <w:ilvl w:val="0"/>
          <w:numId w:val="32"/>
        </w:numPr>
        <w:autoSpaceDE w:val="0"/>
        <w:autoSpaceDN w:val="0"/>
        <w:spacing w:before="137" w:after="0" w:line="240" w:lineRule="auto"/>
        <w:ind w:left="0" w:firstLine="567"/>
        <w:contextualSpacing w:val="0"/>
        <w:jc w:val="both"/>
        <w:rPr>
          <w:rFonts w:ascii="Arial" w:hAnsi="Arial" w:cs="Arial"/>
        </w:rPr>
      </w:pPr>
      <w:r w:rsidRPr="0040581A">
        <w:rPr>
          <w:rFonts w:ascii="Arial" w:hAnsi="Arial" w:cs="Arial"/>
          <w:i/>
          <w:iCs/>
        </w:rPr>
        <w:t>Procentul ce va fi pierdut din suprafețele habitatelor folosite pentru necesitățile de</w:t>
      </w:r>
      <w:r w:rsidRPr="0040581A">
        <w:rPr>
          <w:rFonts w:ascii="Arial" w:hAnsi="Arial" w:cs="Arial"/>
          <w:i/>
          <w:iCs/>
          <w:spacing w:val="1"/>
        </w:rPr>
        <w:t xml:space="preserve"> </w:t>
      </w:r>
      <w:r w:rsidRPr="0040581A">
        <w:rPr>
          <w:rFonts w:ascii="Arial" w:hAnsi="Arial" w:cs="Arial"/>
          <w:i/>
          <w:iCs/>
        </w:rPr>
        <w:t>hrană,</w:t>
      </w:r>
      <w:r w:rsidRPr="0040581A">
        <w:rPr>
          <w:rFonts w:ascii="Arial" w:hAnsi="Arial" w:cs="Arial"/>
          <w:i/>
          <w:iCs/>
          <w:spacing w:val="4"/>
        </w:rPr>
        <w:t xml:space="preserve"> </w:t>
      </w:r>
      <w:r w:rsidRPr="0040581A">
        <w:rPr>
          <w:rFonts w:ascii="Arial" w:hAnsi="Arial" w:cs="Arial"/>
          <w:i/>
          <w:iCs/>
        </w:rPr>
        <w:t>odihnă</w:t>
      </w:r>
      <w:r w:rsidRPr="0040581A">
        <w:rPr>
          <w:rFonts w:ascii="Arial" w:hAnsi="Arial" w:cs="Arial"/>
          <w:i/>
          <w:iCs/>
          <w:spacing w:val="1"/>
        </w:rPr>
        <w:t xml:space="preserve"> </w:t>
      </w:r>
      <w:r w:rsidRPr="0040581A">
        <w:rPr>
          <w:rFonts w:ascii="Arial" w:hAnsi="Arial" w:cs="Arial"/>
          <w:i/>
          <w:iCs/>
        </w:rPr>
        <w:t>și</w:t>
      </w:r>
      <w:r w:rsidRPr="0040581A">
        <w:rPr>
          <w:rFonts w:ascii="Arial" w:hAnsi="Arial" w:cs="Arial"/>
          <w:i/>
          <w:iCs/>
          <w:spacing w:val="-4"/>
        </w:rPr>
        <w:t xml:space="preserve"> </w:t>
      </w:r>
      <w:r w:rsidRPr="0040581A">
        <w:rPr>
          <w:rFonts w:ascii="Arial" w:hAnsi="Arial" w:cs="Arial"/>
          <w:i/>
          <w:iCs/>
        </w:rPr>
        <w:t>reproducere</w:t>
      </w:r>
      <w:r w:rsidRPr="0040581A">
        <w:rPr>
          <w:rFonts w:ascii="Arial" w:hAnsi="Arial" w:cs="Arial"/>
          <w:i/>
          <w:iCs/>
          <w:spacing w:val="1"/>
        </w:rPr>
        <w:t xml:space="preserve"> </w:t>
      </w:r>
      <w:r w:rsidRPr="0040581A">
        <w:rPr>
          <w:rFonts w:ascii="Arial" w:hAnsi="Arial" w:cs="Arial"/>
          <w:i/>
          <w:iCs/>
        </w:rPr>
        <w:t>ale</w:t>
      </w:r>
      <w:r w:rsidRPr="0040581A">
        <w:rPr>
          <w:rFonts w:ascii="Arial" w:hAnsi="Arial" w:cs="Arial"/>
          <w:i/>
          <w:iCs/>
          <w:spacing w:val="-5"/>
        </w:rPr>
        <w:t xml:space="preserve"> </w:t>
      </w:r>
      <w:r w:rsidRPr="0040581A">
        <w:rPr>
          <w:rFonts w:ascii="Arial" w:hAnsi="Arial" w:cs="Arial"/>
          <w:i/>
          <w:iCs/>
        </w:rPr>
        <w:t>speciilor</w:t>
      </w:r>
      <w:r w:rsidRPr="0040581A">
        <w:rPr>
          <w:rFonts w:ascii="Arial" w:hAnsi="Arial" w:cs="Arial"/>
          <w:i/>
          <w:iCs/>
          <w:spacing w:val="4"/>
        </w:rPr>
        <w:t xml:space="preserve"> </w:t>
      </w:r>
      <w:r w:rsidRPr="0040581A">
        <w:rPr>
          <w:rFonts w:ascii="Arial" w:hAnsi="Arial" w:cs="Arial"/>
          <w:i/>
          <w:iCs/>
        </w:rPr>
        <w:t>de interes</w:t>
      </w:r>
      <w:r w:rsidRPr="0040581A">
        <w:rPr>
          <w:rFonts w:ascii="Arial" w:hAnsi="Arial" w:cs="Arial"/>
          <w:i/>
          <w:iCs/>
          <w:spacing w:val="-1"/>
        </w:rPr>
        <w:t xml:space="preserve"> </w:t>
      </w:r>
      <w:r w:rsidRPr="0040581A">
        <w:rPr>
          <w:rFonts w:ascii="Arial" w:hAnsi="Arial" w:cs="Arial"/>
          <w:i/>
          <w:iCs/>
        </w:rPr>
        <w:t>comunitar</w:t>
      </w:r>
      <w:r w:rsidRPr="0040581A">
        <w:rPr>
          <w:rFonts w:ascii="Arial" w:hAnsi="Arial" w:cs="Arial"/>
        </w:rPr>
        <w:t>;</w:t>
      </w:r>
    </w:p>
    <w:p w14:paraId="3753E12F" w14:textId="77777777" w:rsidR="00A7720C" w:rsidRPr="0040581A" w:rsidRDefault="00A7720C" w:rsidP="0060168E">
      <w:pPr>
        <w:pStyle w:val="Corptext"/>
        <w:tabs>
          <w:tab w:val="left" w:pos="1843"/>
        </w:tabs>
        <w:spacing w:before="90" w:line="240" w:lineRule="auto"/>
        <w:ind w:firstLine="567"/>
        <w:jc w:val="both"/>
        <w:rPr>
          <w:rFonts w:ascii="Arial" w:hAnsi="Arial" w:cs="Arial"/>
        </w:rPr>
      </w:pPr>
      <w:r w:rsidRPr="0040581A">
        <w:rPr>
          <w:rFonts w:ascii="Arial" w:hAnsi="Arial" w:cs="Arial"/>
          <w:spacing w:val="-1"/>
        </w:rPr>
        <w:t>Această</w:t>
      </w:r>
      <w:r w:rsidRPr="0040581A">
        <w:rPr>
          <w:rFonts w:ascii="Arial" w:hAnsi="Arial" w:cs="Arial"/>
          <w:spacing w:val="-13"/>
        </w:rPr>
        <w:t xml:space="preserve"> </w:t>
      </w:r>
      <w:r w:rsidRPr="0040581A">
        <w:rPr>
          <w:rFonts w:ascii="Arial" w:hAnsi="Arial" w:cs="Arial"/>
          <w:spacing w:val="-1"/>
        </w:rPr>
        <w:t>formă</w:t>
      </w:r>
      <w:r w:rsidRPr="0040581A">
        <w:rPr>
          <w:rFonts w:ascii="Arial" w:hAnsi="Arial" w:cs="Arial"/>
          <w:spacing w:val="-13"/>
        </w:rPr>
        <w:t xml:space="preserve"> </w:t>
      </w:r>
      <w:r w:rsidRPr="0040581A">
        <w:rPr>
          <w:rFonts w:ascii="Arial" w:hAnsi="Arial" w:cs="Arial"/>
          <w:spacing w:val="-1"/>
        </w:rPr>
        <w:t>de</w:t>
      </w:r>
      <w:r w:rsidRPr="0040581A">
        <w:rPr>
          <w:rFonts w:ascii="Arial" w:hAnsi="Arial" w:cs="Arial"/>
          <w:spacing w:val="-13"/>
        </w:rPr>
        <w:t xml:space="preserve"> </w:t>
      </w:r>
      <w:r w:rsidRPr="0040581A">
        <w:rPr>
          <w:rFonts w:ascii="Arial" w:hAnsi="Arial" w:cs="Arial"/>
          <w:spacing w:val="-1"/>
        </w:rPr>
        <w:t>impact</w:t>
      </w:r>
      <w:r w:rsidRPr="0040581A">
        <w:rPr>
          <w:rFonts w:ascii="Arial" w:hAnsi="Arial" w:cs="Arial"/>
          <w:spacing w:val="-12"/>
        </w:rPr>
        <w:t xml:space="preserve"> </w:t>
      </w:r>
      <w:r w:rsidRPr="0040581A">
        <w:rPr>
          <w:rFonts w:ascii="Arial" w:hAnsi="Arial" w:cs="Arial"/>
          <w:spacing w:val="-1"/>
        </w:rPr>
        <w:t>poate</w:t>
      </w:r>
      <w:r w:rsidRPr="0040581A">
        <w:rPr>
          <w:rFonts w:ascii="Arial" w:hAnsi="Arial" w:cs="Arial"/>
          <w:spacing w:val="-18"/>
        </w:rPr>
        <w:t xml:space="preserve"> </w:t>
      </w:r>
      <w:r w:rsidRPr="0040581A">
        <w:rPr>
          <w:rFonts w:ascii="Arial" w:hAnsi="Arial" w:cs="Arial"/>
          <w:spacing w:val="-1"/>
        </w:rPr>
        <w:t>fi</w:t>
      </w:r>
      <w:r w:rsidRPr="0040581A">
        <w:rPr>
          <w:rFonts w:ascii="Arial" w:hAnsi="Arial" w:cs="Arial"/>
          <w:spacing w:val="-12"/>
        </w:rPr>
        <w:t xml:space="preserve"> </w:t>
      </w:r>
      <w:r w:rsidRPr="0040581A">
        <w:rPr>
          <w:rFonts w:ascii="Arial" w:hAnsi="Arial" w:cs="Arial"/>
        </w:rPr>
        <w:t>exprimată</w:t>
      </w:r>
      <w:r w:rsidRPr="0040581A">
        <w:rPr>
          <w:rFonts w:ascii="Arial" w:hAnsi="Arial" w:cs="Arial"/>
          <w:spacing w:val="-11"/>
        </w:rPr>
        <w:t xml:space="preserve"> </w:t>
      </w:r>
      <w:r w:rsidRPr="0040581A">
        <w:rPr>
          <w:rFonts w:ascii="Arial" w:hAnsi="Arial" w:cs="Arial"/>
          <w:i/>
        </w:rPr>
        <w:t>cantitativ</w:t>
      </w:r>
      <w:r w:rsidRPr="0040581A">
        <w:rPr>
          <w:rFonts w:ascii="Arial" w:hAnsi="Arial" w:cs="Arial"/>
          <w:i/>
          <w:spacing w:val="-12"/>
        </w:rPr>
        <w:t xml:space="preserve"> </w:t>
      </w:r>
      <w:r w:rsidRPr="0040581A">
        <w:rPr>
          <w:rFonts w:ascii="Arial" w:hAnsi="Arial" w:cs="Arial"/>
        </w:rPr>
        <w:t>etapei</w:t>
      </w:r>
      <w:r w:rsidRPr="0040581A">
        <w:rPr>
          <w:rFonts w:ascii="Arial" w:hAnsi="Arial" w:cs="Arial"/>
          <w:spacing w:val="-12"/>
        </w:rPr>
        <w:t xml:space="preserve"> </w:t>
      </w:r>
      <w:r w:rsidRPr="0040581A">
        <w:rPr>
          <w:rFonts w:ascii="Arial" w:hAnsi="Arial" w:cs="Arial"/>
        </w:rPr>
        <w:t>de</w:t>
      </w:r>
      <w:r w:rsidRPr="0040581A">
        <w:rPr>
          <w:rFonts w:ascii="Arial" w:hAnsi="Arial" w:cs="Arial"/>
          <w:spacing w:val="-13"/>
        </w:rPr>
        <w:t xml:space="preserve"> </w:t>
      </w:r>
      <w:r w:rsidRPr="0040581A">
        <w:rPr>
          <w:rFonts w:ascii="Arial" w:hAnsi="Arial" w:cs="Arial"/>
        </w:rPr>
        <w:t>implementare</w:t>
      </w:r>
      <w:r w:rsidRPr="0040581A">
        <w:rPr>
          <w:rFonts w:ascii="Arial" w:hAnsi="Arial" w:cs="Arial"/>
          <w:spacing w:val="-12"/>
        </w:rPr>
        <w:t xml:space="preserve"> </w:t>
      </w:r>
      <w:r w:rsidRPr="0040581A">
        <w:rPr>
          <w:rFonts w:ascii="Arial" w:hAnsi="Arial" w:cs="Arial"/>
        </w:rPr>
        <w:t>a</w:t>
      </w:r>
      <w:r w:rsidRPr="0040581A">
        <w:rPr>
          <w:rFonts w:ascii="Arial" w:hAnsi="Arial" w:cs="Arial"/>
          <w:spacing w:val="-18"/>
        </w:rPr>
        <w:t xml:space="preserve"> </w:t>
      </w:r>
      <w:r w:rsidRPr="0040581A">
        <w:rPr>
          <w:rFonts w:ascii="Arial" w:hAnsi="Arial" w:cs="Arial"/>
        </w:rPr>
        <w:t>obiectivelor</w:t>
      </w:r>
      <w:r w:rsidRPr="0040581A">
        <w:rPr>
          <w:rFonts w:ascii="Arial" w:hAnsi="Arial" w:cs="Arial"/>
          <w:spacing w:val="-58"/>
        </w:rPr>
        <w:t xml:space="preserve"> </w:t>
      </w:r>
      <w:r w:rsidRPr="0040581A">
        <w:rPr>
          <w:rFonts w:ascii="Arial" w:hAnsi="Arial" w:cs="Arial"/>
          <w:spacing w:val="-1"/>
        </w:rPr>
        <w:t>menționate</w:t>
      </w:r>
      <w:r w:rsidRPr="0040581A">
        <w:rPr>
          <w:rFonts w:ascii="Arial" w:hAnsi="Arial" w:cs="Arial"/>
          <w:spacing w:val="-10"/>
        </w:rPr>
        <w:t xml:space="preserve"> </w:t>
      </w:r>
      <w:r w:rsidRPr="0040581A">
        <w:rPr>
          <w:rFonts w:ascii="Arial" w:hAnsi="Arial" w:cs="Arial"/>
        </w:rPr>
        <w:t>în</w:t>
      </w:r>
      <w:r w:rsidRPr="0040581A">
        <w:rPr>
          <w:rFonts w:ascii="Arial" w:hAnsi="Arial" w:cs="Arial"/>
          <w:spacing w:val="-9"/>
        </w:rPr>
        <w:t xml:space="preserve"> </w:t>
      </w:r>
      <w:r w:rsidRPr="0040581A">
        <w:rPr>
          <w:rFonts w:ascii="Arial" w:hAnsi="Arial" w:cs="Arial"/>
        </w:rPr>
        <w:t>cadrul</w:t>
      </w:r>
      <w:r w:rsidRPr="0040581A">
        <w:rPr>
          <w:rFonts w:ascii="Arial" w:hAnsi="Arial" w:cs="Arial"/>
          <w:spacing w:val="-13"/>
        </w:rPr>
        <w:t xml:space="preserve"> </w:t>
      </w:r>
      <w:r w:rsidRPr="0040581A">
        <w:rPr>
          <w:rFonts w:ascii="Arial" w:hAnsi="Arial" w:cs="Arial"/>
        </w:rPr>
        <w:t>amenajamentului</w:t>
      </w:r>
      <w:r w:rsidRPr="0040581A">
        <w:rPr>
          <w:rFonts w:ascii="Arial" w:hAnsi="Arial" w:cs="Arial"/>
          <w:spacing w:val="-9"/>
        </w:rPr>
        <w:t xml:space="preserve"> </w:t>
      </w:r>
      <w:r w:rsidRPr="0040581A">
        <w:rPr>
          <w:rFonts w:ascii="Arial" w:hAnsi="Arial" w:cs="Arial"/>
        </w:rPr>
        <w:t>silvic,</w:t>
      </w:r>
      <w:r w:rsidRPr="0040581A">
        <w:rPr>
          <w:rFonts w:ascii="Arial" w:hAnsi="Arial" w:cs="Arial"/>
          <w:spacing w:val="-11"/>
        </w:rPr>
        <w:t xml:space="preserve"> </w:t>
      </w:r>
      <w:r w:rsidRPr="0040581A">
        <w:rPr>
          <w:rFonts w:ascii="Arial" w:hAnsi="Arial" w:cs="Arial"/>
        </w:rPr>
        <w:t>iar</w:t>
      </w:r>
      <w:r w:rsidRPr="0040581A">
        <w:rPr>
          <w:rFonts w:ascii="Arial" w:hAnsi="Arial" w:cs="Arial"/>
          <w:spacing w:val="-13"/>
        </w:rPr>
        <w:t xml:space="preserve"> </w:t>
      </w:r>
      <w:r w:rsidRPr="0040581A">
        <w:rPr>
          <w:rFonts w:ascii="Arial" w:hAnsi="Arial" w:cs="Arial"/>
        </w:rPr>
        <w:t>zona</w:t>
      </w:r>
      <w:r w:rsidRPr="0040581A">
        <w:rPr>
          <w:rFonts w:ascii="Arial" w:hAnsi="Arial" w:cs="Arial"/>
          <w:spacing w:val="-10"/>
        </w:rPr>
        <w:t xml:space="preserve"> </w:t>
      </w:r>
      <w:r w:rsidRPr="0040581A">
        <w:rPr>
          <w:rFonts w:ascii="Arial" w:hAnsi="Arial" w:cs="Arial"/>
        </w:rPr>
        <w:t>este</w:t>
      </w:r>
      <w:r w:rsidRPr="0040581A">
        <w:rPr>
          <w:rFonts w:ascii="Arial" w:hAnsi="Arial" w:cs="Arial"/>
          <w:spacing w:val="-10"/>
        </w:rPr>
        <w:t xml:space="preserve"> </w:t>
      </w:r>
      <w:r w:rsidRPr="0040581A">
        <w:rPr>
          <w:rFonts w:ascii="Arial" w:hAnsi="Arial" w:cs="Arial"/>
        </w:rPr>
        <w:t>afectată</w:t>
      </w:r>
      <w:r w:rsidRPr="0040581A">
        <w:rPr>
          <w:rFonts w:ascii="Arial" w:hAnsi="Arial" w:cs="Arial"/>
          <w:spacing w:val="-10"/>
        </w:rPr>
        <w:t xml:space="preserve"> </w:t>
      </w:r>
      <w:r w:rsidRPr="0040581A">
        <w:rPr>
          <w:rFonts w:ascii="Arial" w:hAnsi="Arial" w:cs="Arial"/>
        </w:rPr>
        <w:t>temporar.</w:t>
      </w:r>
      <w:r w:rsidRPr="0040581A">
        <w:rPr>
          <w:rFonts w:ascii="Arial" w:hAnsi="Arial" w:cs="Arial"/>
          <w:spacing w:val="-6"/>
        </w:rPr>
        <w:t xml:space="preserve"> </w:t>
      </w:r>
      <w:r w:rsidRPr="0040581A">
        <w:rPr>
          <w:rFonts w:ascii="Arial" w:hAnsi="Arial" w:cs="Arial"/>
        </w:rPr>
        <w:t>Valorile</w:t>
      </w:r>
      <w:r w:rsidRPr="0040581A">
        <w:rPr>
          <w:rFonts w:ascii="Arial" w:hAnsi="Arial" w:cs="Arial"/>
          <w:spacing w:val="-15"/>
        </w:rPr>
        <w:t xml:space="preserve"> </w:t>
      </w:r>
      <w:r w:rsidRPr="0040581A">
        <w:rPr>
          <w:rFonts w:ascii="Arial" w:hAnsi="Arial" w:cs="Arial"/>
        </w:rPr>
        <w:t>calculate</w:t>
      </w:r>
      <w:r w:rsidRPr="0040581A">
        <w:rPr>
          <w:rFonts w:ascii="Arial" w:hAnsi="Arial" w:cs="Arial"/>
          <w:spacing w:val="-57"/>
        </w:rPr>
        <w:t xml:space="preserve"> </w:t>
      </w:r>
      <w:r w:rsidRPr="0040581A">
        <w:rPr>
          <w:rFonts w:ascii="Arial" w:hAnsi="Arial" w:cs="Arial"/>
        </w:rPr>
        <w:t>sunt</w:t>
      </w:r>
      <w:r w:rsidRPr="0040581A">
        <w:rPr>
          <w:rFonts w:ascii="Arial" w:hAnsi="Arial" w:cs="Arial"/>
          <w:spacing w:val="1"/>
        </w:rPr>
        <w:t xml:space="preserve"> </w:t>
      </w:r>
      <w:r w:rsidRPr="0040581A">
        <w:rPr>
          <w:rFonts w:ascii="Arial" w:hAnsi="Arial" w:cs="Arial"/>
        </w:rPr>
        <w:t>însă</w:t>
      </w:r>
      <w:r w:rsidRPr="0040581A">
        <w:rPr>
          <w:rFonts w:ascii="Arial" w:hAnsi="Arial" w:cs="Arial"/>
          <w:spacing w:val="1"/>
        </w:rPr>
        <w:t xml:space="preserve"> </w:t>
      </w:r>
      <w:r w:rsidRPr="0040581A">
        <w:rPr>
          <w:rFonts w:ascii="Arial" w:hAnsi="Arial" w:cs="Arial"/>
        </w:rPr>
        <w:t>scăzute,</w:t>
      </w:r>
      <w:r w:rsidRPr="0040581A">
        <w:rPr>
          <w:rFonts w:ascii="Arial" w:hAnsi="Arial" w:cs="Arial"/>
          <w:spacing w:val="3"/>
        </w:rPr>
        <w:t xml:space="preserve"> </w:t>
      </w:r>
      <w:r w:rsidRPr="0040581A">
        <w:rPr>
          <w:rFonts w:ascii="Arial" w:hAnsi="Arial" w:cs="Arial"/>
        </w:rPr>
        <w:t>cu</w:t>
      </w:r>
      <w:r w:rsidRPr="0040581A">
        <w:rPr>
          <w:rFonts w:ascii="Arial" w:hAnsi="Arial" w:cs="Arial"/>
          <w:spacing w:val="1"/>
        </w:rPr>
        <w:t xml:space="preserve"> </w:t>
      </w:r>
      <w:r w:rsidRPr="0040581A">
        <w:rPr>
          <w:rFonts w:ascii="Arial" w:hAnsi="Arial" w:cs="Arial"/>
        </w:rPr>
        <w:t>proporții</w:t>
      </w:r>
      <w:r w:rsidRPr="0040581A">
        <w:rPr>
          <w:rFonts w:ascii="Arial" w:hAnsi="Arial" w:cs="Arial"/>
          <w:spacing w:val="-3"/>
        </w:rPr>
        <w:t xml:space="preserve"> </w:t>
      </w:r>
      <w:r w:rsidRPr="0040581A">
        <w:rPr>
          <w:rFonts w:ascii="Arial" w:hAnsi="Arial" w:cs="Arial"/>
        </w:rPr>
        <w:t>mici</w:t>
      </w:r>
      <w:r w:rsidRPr="0040581A">
        <w:rPr>
          <w:rFonts w:ascii="Arial" w:hAnsi="Arial" w:cs="Arial"/>
          <w:spacing w:val="-3"/>
        </w:rPr>
        <w:t xml:space="preserve"> </w:t>
      </w:r>
      <w:r w:rsidRPr="0040581A">
        <w:rPr>
          <w:rFonts w:ascii="Arial" w:hAnsi="Arial" w:cs="Arial"/>
        </w:rPr>
        <w:t>de</w:t>
      </w:r>
      <w:r w:rsidRPr="0040581A">
        <w:rPr>
          <w:rFonts w:ascii="Arial" w:hAnsi="Arial" w:cs="Arial"/>
          <w:spacing w:val="1"/>
        </w:rPr>
        <w:t xml:space="preserve"> </w:t>
      </w:r>
      <w:r w:rsidRPr="0040581A">
        <w:rPr>
          <w:rFonts w:ascii="Arial" w:hAnsi="Arial" w:cs="Arial"/>
        </w:rPr>
        <w:t>habitate afectate</w:t>
      </w:r>
    </w:p>
    <w:p w14:paraId="27F29733" w14:textId="77777777" w:rsidR="00A7720C" w:rsidRPr="0040581A" w:rsidRDefault="00A7720C" w:rsidP="0060168E">
      <w:pPr>
        <w:pStyle w:val="Corptext"/>
        <w:tabs>
          <w:tab w:val="left" w:pos="1843"/>
        </w:tabs>
        <w:spacing w:before="90" w:line="240" w:lineRule="auto"/>
        <w:ind w:firstLine="567"/>
        <w:jc w:val="both"/>
        <w:rPr>
          <w:rFonts w:ascii="Arial" w:hAnsi="Arial" w:cs="Arial"/>
        </w:rPr>
      </w:pPr>
    </w:p>
    <w:p w14:paraId="209F522D" w14:textId="77777777" w:rsidR="00A7720C" w:rsidRPr="0040581A" w:rsidRDefault="00A7720C" w:rsidP="0060168E">
      <w:pPr>
        <w:pStyle w:val="Listparagraf"/>
        <w:widowControl w:val="0"/>
        <w:numPr>
          <w:ilvl w:val="0"/>
          <w:numId w:val="32"/>
        </w:numPr>
        <w:autoSpaceDE w:val="0"/>
        <w:autoSpaceDN w:val="0"/>
        <w:spacing w:before="1" w:after="0" w:line="240" w:lineRule="auto"/>
        <w:ind w:left="0" w:firstLine="567"/>
        <w:contextualSpacing w:val="0"/>
        <w:jc w:val="both"/>
        <w:rPr>
          <w:rFonts w:ascii="Arial" w:hAnsi="Arial" w:cs="Arial"/>
          <w:i/>
          <w:iCs/>
        </w:rPr>
      </w:pPr>
      <w:r w:rsidRPr="0040581A">
        <w:rPr>
          <w:rFonts w:ascii="Arial" w:hAnsi="Arial" w:cs="Arial"/>
          <w:i/>
          <w:iCs/>
        </w:rPr>
        <w:t>Fragmentarea</w:t>
      </w:r>
      <w:r w:rsidRPr="0040581A">
        <w:rPr>
          <w:rFonts w:ascii="Arial" w:hAnsi="Arial" w:cs="Arial"/>
          <w:i/>
          <w:iCs/>
          <w:spacing w:val="-1"/>
        </w:rPr>
        <w:t xml:space="preserve"> </w:t>
      </w:r>
      <w:r w:rsidRPr="0040581A">
        <w:rPr>
          <w:rFonts w:ascii="Arial" w:hAnsi="Arial" w:cs="Arial"/>
          <w:i/>
          <w:iCs/>
        </w:rPr>
        <w:t>habitatelor</w:t>
      </w:r>
      <w:r w:rsidRPr="0040581A">
        <w:rPr>
          <w:rFonts w:ascii="Arial" w:hAnsi="Arial" w:cs="Arial"/>
          <w:i/>
          <w:iCs/>
          <w:spacing w:val="1"/>
        </w:rPr>
        <w:t xml:space="preserve"> </w:t>
      </w:r>
      <w:r w:rsidRPr="0040581A">
        <w:rPr>
          <w:rFonts w:ascii="Arial" w:hAnsi="Arial" w:cs="Arial"/>
          <w:i/>
          <w:iCs/>
        </w:rPr>
        <w:t>de</w:t>
      </w:r>
      <w:r w:rsidRPr="0040581A">
        <w:rPr>
          <w:rFonts w:ascii="Arial" w:hAnsi="Arial" w:cs="Arial"/>
          <w:i/>
          <w:iCs/>
          <w:spacing w:val="-6"/>
        </w:rPr>
        <w:t xml:space="preserve"> </w:t>
      </w:r>
      <w:r w:rsidRPr="0040581A">
        <w:rPr>
          <w:rFonts w:ascii="Arial" w:hAnsi="Arial" w:cs="Arial"/>
          <w:i/>
          <w:iCs/>
        </w:rPr>
        <w:t>interes</w:t>
      </w:r>
      <w:r w:rsidRPr="0040581A">
        <w:rPr>
          <w:rFonts w:ascii="Arial" w:hAnsi="Arial" w:cs="Arial"/>
          <w:i/>
          <w:iCs/>
          <w:spacing w:val="-3"/>
        </w:rPr>
        <w:t xml:space="preserve"> </w:t>
      </w:r>
      <w:r w:rsidRPr="0040581A">
        <w:rPr>
          <w:rFonts w:ascii="Arial" w:hAnsi="Arial" w:cs="Arial"/>
          <w:i/>
          <w:iCs/>
        </w:rPr>
        <w:t>comunitar</w:t>
      </w:r>
      <w:r w:rsidRPr="0040581A">
        <w:rPr>
          <w:rFonts w:ascii="Arial" w:hAnsi="Arial" w:cs="Arial"/>
          <w:i/>
          <w:iCs/>
          <w:spacing w:val="-4"/>
        </w:rPr>
        <w:t xml:space="preserve"> </w:t>
      </w:r>
      <w:r w:rsidRPr="0040581A">
        <w:rPr>
          <w:rFonts w:ascii="Arial" w:hAnsi="Arial" w:cs="Arial"/>
          <w:i/>
          <w:iCs/>
        </w:rPr>
        <w:t>(exprimată</w:t>
      </w:r>
      <w:r w:rsidRPr="0040581A">
        <w:rPr>
          <w:rFonts w:ascii="Arial" w:hAnsi="Arial" w:cs="Arial"/>
          <w:i/>
          <w:iCs/>
          <w:spacing w:val="-1"/>
        </w:rPr>
        <w:t xml:space="preserve"> </w:t>
      </w:r>
      <w:r w:rsidRPr="0040581A">
        <w:rPr>
          <w:rFonts w:ascii="Arial" w:hAnsi="Arial" w:cs="Arial"/>
          <w:i/>
          <w:iCs/>
        </w:rPr>
        <w:t>în procente);</w:t>
      </w:r>
    </w:p>
    <w:p w14:paraId="1B20493D" w14:textId="77777777" w:rsidR="00A7720C" w:rsidRPr="0040581A" w:rsidRDefault="00A7720C" w:rsidP="0060168E">
      <w:pPr>
        <w:pStyle w:val="Corptext"/>
        <w:tabs>
          <w:tab w:val="left" w:pos="1843"/>
        </w:tabs>
        <w:spacing w:before="1" w:line="240" w:lineRule="auto"/>
        <w:ind w:firstLine="567"/>
        <w:jc w:val="both"/>
        <w:rPr>
          <w:rFonts w:ascii="Arial" w:hAnsi="Arial" w:cs="Arial"/>
        </w:rPr>
      </w:pPr>
    </w:p>
    <w:p w14:paraId="40A6682D" w14:textId="77777777" w:rsidR="00A7720C" w:rsidRPr="0040581A" w:rsidRDefault="00A7720C" w:rsidP="0060168E">
      <w:pPr>
        <w:pStyle w:val="Corptext"/>
        <w:tabs>
          <w:tab w:val="left" w:pos="1843"/>
        </w:tabs>
        <w:spacing w:line="240" w:lineRule="auto"/>
        <w:ind w:firstLine="567"/>
        <w:jc w:val="both"/>
        <w:rPr>
          <w:rFonts w:ascii="Arial" w:hAnsi="Arial" w:cs="Arial"/>
        </w:rPr>
      </w:pPr>
      <w:r w:rsidRPr="0040581A">
        <w:rPr>
          <w:rFonts w:ascii="Arial" w:hAnsi="Arial" w:cs="Arial"/>
        </w:rPr>
        <w:t>Prin activitățile propuse atât în faza de implementare a obiectivelor menționate în cadrul</w:t>
      </w:r>
      <w:r w:rsidRPr="0040581A">
        <w:rPr>
          <w:rFonts w:ascii="Arial" w:hAnsi="Arial" w:cs="Arial"/>
          <w:spacing w:val="1"/>
        </w:rPr>
        <w:t xml:space="preserve"> </w:t>
      </w:r>
      <w:r w:rsidRPr="0040581A">
        <w:rPr>
          <w:rFonts w:ascii="Arial" w:hAnsi="Arial" w:cs="Arial"/>
        </w:rPr>
        <w:t>amenajamentului silvic cât și în perioada de exploatare nu vor avea ca efect fragmentarea</w:t>
      </w:r>
      <w:r w:rsidRPr="0040581A">
        <w:rPr>
          <w:rFonts w:ascii="Arial" w:hAnsi="Arial" w:cs="Arial"/>
          <w:spacing w:val="1"/>
        </w:rPr>
        <w:t xml:space="preserve"> </w:t>
      </w:r>
      <w:r w:rsidRPr="0040581A">
        <w:rPr>
          <w:rFonts w:ascii="Arial" w:hAnsi="Arial" w:cs="Arial"/>
        </w:rPr>
        <w:t>niciunui</w:t>
      </w:r>
      <w:r w:rsidRPr="0040581A">
        <w:rPr>
          <w:rFonts w:ascii="Arial" w:hAnsi="Arial" w:cs="Arial"/>
          <w:spacing w:val="2"/>
        </w:rPr>
        <w:t xml:space="preserve"> </w:t>
      </w:r>
      <w:r w:rsidRPr="0040581A">
        <w:rPr>
          <w:rFonts w:ascii="Arial" w:hAnsi="Arial" w:cs="Arial"/>
        </w:rPr>
        <w:t>habitat</w:t>
      </w:r>
      <w:r w:rsidRPr="0040581A">
        <w:rPr>
          <w:rFonts w:ascii="Arial" w:hAnsi="Arial" w:cs="Arial"/>
          <w:spacing w:val="2"/>
        </w:rPr>
        <w:t xml:space="preserve"> </w:t>
      </w:r>
      <w:r w:rsidRPr="0040581A">
        <w:rPr>
          <w:rFonts w:ascii="Arial" w:hAnsi="Arial" w:cs="Arial"/>
        </w:rPr>
        <w:t>de</w:t>
      </w:r>
      <w:r w:rsidRPr="0040581A">
        <w:rPr>
          <w:rFonts w:ascii="Arial" w:hAnsi="Arial" w:cs="Arial"/>
          <w:spacing w:val="-4"/>
        </w:rPr>
        <w:t xml:space="preserve"> </w:t>
      </w:r>
      <w:r w:rsidRPr="0040581A">
        <w:rPr>
          <w:rFonts w:ascii="Arial" w:hAnsi="Arial" w:cs="Arial"/>
        </w:rPr>
        <w:t>interes</w:t>
      </w:r>
      <w:r w:rsidRPr="0040581A">
        <w:rPr>
          <w:rFonts w:ascii="Arial" w:hAnsi="Arial" w:cs="Arial"/>
          <w:spacing w:val="-1"/>
        </w:rPr>
        <w:t xml:space="preserve"> </w:t>
      </w:r>
      <w:r w:rsidRPr="0040581A">
        <w:rPr>
          <w:rFonts w:ascii="Arial" w:hAnsi="Arial" w:cs="Arial"/>
        </w:rPr>
        <w:t>comunitar.</w:t>
      </w:r>
    </w:p>
    <w:p w14:paraId="0DD05305" w14:textId="77777777" w:rsidR="00A7720C" w:rsidRPr="0040581A" w:rsidRDefault="00A7720C" w:rsidP="0060168E">
      <w:pPr>
        <w:pStyle w:val="Listparagraf"/>
        <w:widowControl w:val="0"/>
        <w:numPr>
          <w:ilvl w:val="0"/>
          <w:numId w:val="32"/>
        </w:numPr>
        <w:tabs>
          <w:tab w:val="left" w:pos="1843"/>
          <w:tab w:val="left" w:pos="1902"/>
        </w:tabs>
        <w:autoSpaceDE w:val="0"/>
        <w:autoSpaceDN w:val="0"/>
        <w:spacing w:before="161" w:after="0" w:line="240" w:lineRule="auto"/>
        <w:ind w:left="0" w:firstLine="567"/>
        <w:contextualSpacing w:val="0"/>
        <w:jc w:val="both"/>
        <w:rPr>
          <w:rFonts w:ascii="Arial" w:hAnsi="Arial" w:cs="Arial"/>
        </w:rPr>
      </w:pPr>
      <w:r w:rsidRPr="0040581A">
        <w:rPr>
          <w:rFonts w:ascii="Arial" w:hAnsi="Arial" w:cs="Arial"/>
          <w:i/>
          <w:iCs/>
        </w:rPr>
        <w:t>Durata</w:t>
      </w:r>
      <w:r w:rsidRPr="0040581A">
        <w:rPr>
          <w:rFonts w:ascii="Arial" w:hAnsi="Arial" w:cs="Arial"/>
          <w:i/>
          <w:iCs/>
          <w:spacing w:val="-2"/>
        </w:rPr>
        <w:t xml:space="preserve"> </w:t>
      </w:r>
      <w:r w:rsidRPr="0040581A">
        <w:rPr>
          <w:rFonts w:ascii="Arial" w:hAnsi="Arial" w:cs="Arial"/>
          <w:i/>
          <w:iCs/>
        </w:rPr>
        <w:t>sau persistența</w:t>
      </w:r>
      <w:r w:rsidRPr="0040581A">
        <w:rPr>
          <w:rFonts w:ascii="Arial" w:hAnsi="Arial" w:cs="Arial"/>
          <w:i/>
          <w:iCs/>
          <w:spacing w:val="-1"/>
        </w:rPr>
        <w:t xml:space="preserve"> </w:t>
      </w:r>
      <w:r w:rsidRPr="0040581A">
        <w:rPr>
          <w:rFonts w:ascii="Arial" w:hAnsi="Arial" w:cs="Arial"/>
          <w:i/>
          <w:iCs/>
        </w:rPr>
        <w:t>fragmentării</w:t>
      </w:r>
      <w:r w:rsidRPr="0040581A">
        <w:rPr>
          <w:rFonts w:ascii="Arial" w:hAnsi="Arial" w:cs="Arial"/>
        </w:rPr>
        <w:t>;</w:t>
      </w:r>
    </w:p>
    <w:p w14:paraId="0C0DA203" w14:textId="77777777" w:rsidR="00A7720C" w:rsidRPr="0040581A" w:rsidRDefault="00A7720C" w:rsidP="0060168E">
      <w:pPr>
        <w:pStyle w:val="Corptext"/>
        <w:tabs>
          <w:tab w:val="left" w:pos="1843"/>
        </w:tabs>
        <w:spacing w:before="7" w:line="240" w:lineRule="auto"/>
        <w:ind w:firstLine="567"/>
        <w:jc w:val="both"/>
        <w:rPr>
          <w:rFonts w:ascii="Arial" w:hAnsi="Arial" w:cs="Arial"/>
        </w:rPr>
      </w:pPr>
    </w:p>
    <w:p w14:paraId="020D139A" w14:textId="77777777" w:rsidR="00A7720C" w:rsidRPr="0040581A" w:rsidRDefault="00A7720C" w:rsidP="0060168E">
      <w:pPr>
        <w:pStyle w:val="Corptext"/>
        <w:tabs>
          <w:tab w:val="left" w:pos="1843"/>
        </w:tabs>
        <w:spacing w:before="1" w:line="240" w:lineRule="auto"/>
        <w:ind w:firstLine="567"/>
        <w:jc w:val="both"/>
        <w:rPr>
          <w:rFonts w:ascii="Arial" w:hAnsi="Arial" w:cs="Arial"/>
        </w:rPr>
      </w:pPr>
      <w:r w:rsidRPr="0040581A">
        <w:rPr>
          <w:rFonts w:ascii="Arial" w:hAnsi="Arial" w:cs="Arial"/>
        </w:rPr>
        <w:t>Nu</w:t>
      </w:r>
      <w:r w:rsidRPr="0040581A">
        <w:rPr>
          <w:rFonts w:ascii="Arial" w:hAnsi="Arial" w:cs="Arial"/>
          <w:spacing w:val="-2"/>
        </w:rPr>
        <w:t xml:space="preserve"> </w:t>
      </w:r>
      <w:r w:rsidRPr="0040581A">
        <w:rPr>
          <w:rFonts w:ascii="Arial" w:hAnsi="Arial" w:cs="Arial"/>
        </w:rPr>
        <w:t>este</w:t>
      </w:r>
      <w:r w:rsidRPr="0040581A">
        <w:rPr>
          <w:rFonts w:ascii="Arial" w:hAnsi="Arial" w:cs="Arial"/>
          <w:spacing w:val="-1"/>
        </w:rPr>
        <w:t xml:space="preserve"> </w:t>
      </w:r>
      <w:r w:rsidRPr="0040581A">
        <w:rPr>
          <w:rFonts w:ascii="Arial" w:hAnsi="Arial" w:cs="Arial"/>
        </w:rPr>
        <w:t>cazul</w:t>
      </w:r>
    </w:p>
    <w:p w14:paraId="36811BF4" w14:textId="77777777" w:rsidR="00A7720C" w:rsidRPr="0040581A" w:rsidRDefault="00A7720C" w:rsidP="0060168E">
      <w:pPr>
        <w:pStyle w:val="Listparagraf"/>
        <w:widowControl w:val="0"/>
        <w:numPr>
          <w:ilvl w:val="0"/>
          <w:numId w:val="32"/>
        </w:numPr>
        <w:tabs>
          <w:tab w:val="left" w:pos="1843"/>
          <w:tab w:val="left" w:pos="1901"/>
        </w:tabs>
        <w:autoSpaceDE w:val="0"/>
        <w:autoSpaceDN w:val="0"/>
        <w:spacing w:before="1" w:after="0" w:line="240" w:lineRule="auto"/>
        <w:ind w:left="0" w:firstLine="567"/>
        <w:contextualSpacing w:val="0"/>
        <w:jc w:val="both"/>
        <w:rPr>
          <w:rFonts w:ascii="Arial" w:hAnsi="Arial" w:cs="Arial"/>
        </w:rPr>
      </w:pPr>
      <w:r w:rsidRPr="0040581A">
        <w:rPr>
          <w:rFonts w:ascii="Arial" w:hAnsi="Arial" w:cs="Arial"/>
          <w:i/>
          <w:iCs/>
        </w:rPr>
        <w:t>Durata</w:t>
      </w:r>
      <w:r w:rsidRPr="0040581A">
        <w:rPr>
          <w:rFonts w:ascii="Arial" w:hAnsi="Arial" w:cs="Arial"/>
          <w:i/>
          <w:iCs/>
          <w:spacing w:val="18"/>
        </w:rPr>
        <w:t xml:space="preserve"> </w:t>
      </w:r>
      <w:r w:rsidRPr="0040581A">
        <w:rPr>
          <w:rFonts w:ascii="Arial" w:hAnsi="Arial" w:cs="Arial"/>
          <w:i/>
          <w:iCs/>
        </w:rPr>
        <w:t>sau</w:t>
      </w:r>
      <w:r w:rsidRPr="0040581A">
        <w:rPr>
          <w:rFonts w:ascii="Arial" w:hAnsi="Arial" w:cs="Arial"/>
          <w:i/>
          <w:iCs/>
          <w:spacing w:val="19"/>
        </w:rPr>
        <w:t xml:space="preserve"> </w:t>
      </w:r>
      <w:r w:rsidRPr="0040581A">
        <w:rPr>
          <w:rFonts w:ascii="Arial" w:hAnsi="Arial" w:cs="Arial"/>
          <w:i/>
          <w:iCs/>
        </w:rPr>
        <w:t>persistența</w:t>
      </w:r>
      <w:r w:rsidRPr="0040581A">
        <w:rPr>
          <w:rFonts w:ascii="Arial" w:hAnsi="Arial" w:cs="Arial"/>
          <w:i/>
          <w:iCs/>
          <w:spacing w:val="19"/>
        </w:rPr>
        <w:t xml:space="preserve"> </w:t>
      </w:r>
      <w:r w:rsidRPr="0040581A">
        <w:rPr>
          <w:rFonts w:ascii="Arial" w:hAnsi="Arial" w:cs="Arial"/>
          <w:i/>
          <w:iCs/>
        </w:rPr>
        <w:t>perturbării</w:t>
      </w:r>
      <w:r w:rsidRPr="0040581A">
        <w:rPr>
          <w:rFonts w:ascii="Arial" w:hAnsi="Arial" w:cs="Arial"/>
          <w:i/>
          <w:iCs/>
          <w:spacing w:val="20"/>
        </w:rPr>
        <w:t xml:space="preserve"> </w:t>
      </w:r>
      <w:r w:rsidRPr="0040581A">
        <w:rPr>
          <w:rFonts w:ascii="Arial" w:hAnsi="Arial" w:cs="Arial"/>
          <w:i/>
          <w:iCs/>
        </w:rPr>
        <w:t>speciilor</w:t>
      </w:r>
      <w:r w:rsidRPr="0040581A">
        <w:rPr>
          <w:rFonts w:ascii="Arial" w:hAnsi="Arial" w:cs="Arial"/>
          <w:i/>
          <w:iCs/>
          <w:spacing w:val="17"/>
        </w:rPr>
        <w:t xml:space="preserve"> </w:t>
      </w:r>
      <w:r w:rsidRPr="0040581A">
        <w:rPr>
          <w:rFonts w:ascii="Arial" w:hAnsi="Arial" w:cs="Arial"/>
          <w:i/>
          <w:iCs/>
        </w:rPr>
        <w:t>de</w:t>
      </w:r>
      <w:r w:rsidRPr="0040581A">
        <w:rPr>
          <w:rFonts w:ascii="Arial" w:hAnsi="Arial" w:cs="Arial"/>
          <w:i/>
          <w:iCs/>
          <w:spacing w:val="18"/>
        </w:rPr>
        <w:t xml:space="preserve"> </w:t>
      </w:r>
      <w:r w:rsidRPr="0040581A">
        <w:rPr>
          <w:rFonts w:ascii="Arial" w:hAnsi="Arial" w:cs="Arial"/>
          <w:i/>
          <w:iCs/>
        </w:rPr>
        <w:t>interes</w:t>
      </w:r>
      <w:r w:rsidRPr="0040581A">
        <w:rPr>
          <w:rFonts w:ascii="Arial" w:hAnsi="Arial" w:cs="Arial"/>
          <w:i/>
          <w:iCs/>
          <w:spacing w:val="18"/>
        </w:rPr>
        <w:t xml:space="preserve"> </w:t>
      </w:r>
      <w:r w:rsidRPr="0040581A">
        <w:rPr>
          <w:rFonts w:ascii="Arial" w:hAnsi="Arial" w:cs="Arial"/>
          <w:i/>
          <w:iCs/>
        </w:rPr>
        <w:t>comunitar,</w:t>
      </w:r>
      <w:r w:rsidRPr="0040581A">
        <w:rPr>
          <w:rFonts w:ascii="Arial" w:hAnsi="Arial" w:cs="Arial"/>
          <w:i/>
          <w:iCs/>
          <w:spacing w:val="21"/>
        </w:rPr>
        <w:t xml:space="preserve"> </w:t>
      </w:r>
      <w:r w:rsidRPr="0040581A">
        <w:rPr>
          <w:rFonts w:ascii="Arial" w:hAnsi="Arial" w:cs="Arial"/>
          <w:i/>
          <w:iCs/>
        </w:rPr>
        <w:t>distanța</w:t>
      </w:r>
      <w:r w:rsidRPr="0040581A">
        <w:rPr>
          <w:rFonts w:ascii="Arial" w:hAnsi="Arial" w:cs="Arial"/>
          <w:i/>
          <w:iCs/>
          <w:spacing w:val="14"/>
        </w:rPr>
        <w:t xml:space="preserve"> </w:t>
      </w:r>
      <w:r w:rsidRPr="0040581A">
        <w:rPr>
          <w:rFonts w:ascii="Arial" w:hAnsi="Arial" w:cs="Arial"/>
          <w:i/>
          <w:iCs/>
        </w:rPr>
        <w:t>față</w:t>
      </w:r>
      <w:r w:rsidRPr="0040581A">
        <w:rPr>
          <w:rFonts w:ascii="Arial" w:hAnsi="Arial" w:cs="Arial"/>
          <w:i/>
          <w:iCs/>
          <w:spacing w:val="19"/>
        </w:rPr>
        <w:t xml:space="preserve"> </w:t>
      </w:r>
      <w:r w:rsidRPr="0040581A">
        <w:rPr>
          <w:rFonts w:ascii="Arial" w:hAnsi="Arial" w:cs="Arial"/>
          <w:i/>
          <w:iCs/>
        </w:rPr>
        <w:t>de</w:t>
      </w:r>
      <w:r w:rsidRPr="0040581A">
        <w:rPr>
          <w:rFonts w:ascii="Arial" w:hAnsi="Arial" w:cs="Arial"/>
          <w:i/>
          <w:iCs/>
          <w:spacing w:val="18"/>
        </w:rPr>
        <w:t xml:space="preserve"> </w:t>
      </w:r>
      <w:r w:rsidRPr="0040581A">
        <w:rPr>
          <w:rFonts w:ascii="Arial" w:hAnsi="Arial" w:cs="Arial"/>
          <w:i/>
          <w:iCs/>
        </w:rPr>
        <w:t>aria</w:t>
      </w:r>
      <w:r w:rsidRPr="0040581A">
        <w:rPr>
          <w:rFonts w:ascii="Arial" w:hAnsi="Arial" w:cs="Arial"/>
          <w:i/>
          <w:iCs/>
          <w:spacing w:val="-57"/>
        </w:rPr>
        <w:t xml:space="preserve"> </w:t>
      </w:r>
      <w:r w:rsidRPr="0040581A">
        <w:rPr>
          <w:rFonts w:ascii="Arial" w:hAnsi="Arial" w:cs="Arial"/>
          <w:i/>
          <w:iCs/>
        </w:rPr>
        <w:t>naturală protejată</w:t>
      </w:r>
      <w:r w:rsidRPr="0040581A">
        <w:rPr>
          <w:rFonts w:ascii="Arial" w:hAnsi="Arial" w:cs="Arial"/>
          <w:i/>
          <w:iCs/>
          <w:spacing w:val="1"/>
        </w:rPr>
        <w:t xml:space="preserve"> </w:t>
      </w:r>
      <w:r w:rsidRPr="0040581A">
        <w:rPr>
          <w:rFonts w:ascii="Arial" w:hAnsi="Arial" w:cs="Arial"/>
          <w:i/>
          <w:iCs/>
        </w:rPr>
        <w:t>de</w:t>
      </w:r>
      <w:r w:rsidRPr="0040581A">
        <w:rPr>
          <w:rFonts w:ascii="Arial" w:hAnsi="Arial" w:cs="Arial"/>
          <w:i/>
          <w:iCs/>
          <w:spacing w:val="-4"/>
        </w:rPr>
        <w:t xml:space="preserve"> </w:t>
      </w:r>
      <w:r w:rsidRPr="0040581A">
        <w:rPr>
          <w:rFonts w:ascii="Arial" w:hAnsi="Arial" w:cs="Arial"/>
          <w:i/>
          <w:iCs/>
        </w:rPr>
        <w:t>interes</w:t>
      </w:r>
      <w:r w:rsidRPr="0040581A">
        <w:rPr>
          <w:rFonts w:ascii="Arial" w:hAnsi="Arial" w:cs="Arial"/>
          <w:i/>
          <w:iCs/>
          <w:spacing w:val="-1"/>
        </w:rPr>
        <w:t xml:space="preserve"> </w:t>
      </w:r>
      <w:r w:rsidRPr="0040581A">
        <w:rPr>
          <w:rFonts w:ascii="Arial" w:hAnsi="Arial" w:cs="Arial"/>
          <w:i/>
          <w:iCs/>
        </w:rPr>
        <w:t>comunitar</w:t>
      </w:r>
      <w:r w:rsidRPr="0040581A">
        <w:rPr>
          <w:rFonts w:ascii="Arial" w:hAnsi="Arial" w:cs="Arial"/>
        </w:rPr>
        <w:t>;</w:t>
      </w:r>
    </w:p>
    <w:p w14:paraId="121A30F1" w14:textId="77777777" w:rsidR="00A7720C" w:rsidRPr="0040581A" w:rsidRDefault="00A7720C" w:rsidP="0060168E">
      <w:pPr>
        <w:pStyle w:val="Corptext"/>
        <w:tabs>
          <w:tab w:val="left" w:pos="1843"/>
        </w:tabs>
        <w:spacing w:before="161" w:line="240" w:lineRule="auto"/>
        <w:ind w:firstLine="567"/>
        <w:jc w:val="both"/>
        <w:rPr>
          <w:rFonts w:ascii="Arial" w:hAnsi="Arial" w:cs="Arial"/>
        </w:rPr>
      </w:pPr>
      <w:r w:rsidRPr="0040581A">
        <w:rPr>
          <w:rFonts w:ascii="Arial" w:hAnsi="Arial" w:cs="Arial"/>
        </w:rPr>
        <w:t>Durata</w:t>
      </w:r>
      <w:r w:rsidRPr="0040581A">
        <w:rPr>
          <w:rFonts w:ascii="Arial" w:hAnsi="Arial" w:cs="Arial"/>
          <w:spacing w:val="10"/>
        </w:rPr>
        <w:t xml:space="preserve"> </w:t>
      </w:r>
      <w:r w:rsidRPr="0040581A">
        <w:rPr>
          <w:rFonts w:ascii="Arial" w:hAnsi="Arial" w:cs="Arial"/>
        </w:rPr>
        <w:t>perturbării</w:t>
      </w:r>
      <w:r w:rsidRPr="0040581A">
        <w:rPr>
          <w:rFonts w:ascii="Arial" w:hAnsi="Arial" w:cs="Arial"/>
          <w:spacing w:val="11"/>
        </w:rPr>
        <w:t xml:space="preserve"> </w:t>
      </w:r>
      <w:r w:rsidRPr="0040581A">
        <w:rPr>
          <w:rFonts w:ascii="Arial" w:hAnsi="Arial" w:cs="Arial"/>
        </w:rPr>
        <w:t>speciilor</w:t>
      </w:r>
      <w:r w:rsidRPr="0040581A">
        <w:rPr>
          <w:rFonts w:ascii="Arial" w:hAnsi="Arial" w:cs="Arial"/>
          <w:spacing w:val="11"/>
        </w:rPr>
        <w:t xml:space="preserve"> </w:t>
      </w:r>
      <w:r w:rsidRPr="0040581A">
        <w:rPr>
          <w:rFonts w:ascii="Arial" w:hAnsi="Arial" w:cs="Arial"/>
        </w:rPr>
        <w:t>de</w:t>
      </w:r>
      <w:r w:rsidRPr="0040581A">
        <w:rPr>
          <w:rFonts w:ascii="Arial" w:hAnsi="Arial" w:cs="Arial"/>
          <w:spacing w:val="9"/>
        </w:rPr>
        <w:t xml:space="preserve"> </w:t>
      </w:r>
      <w:r w:rsidRPr="0040581A">
        <w:rPr>
          <w:rFonts w:ascii="Arial" w:hAnsi="Arial" w:cs="Arial"/>
        </w:rPr>
        <w:t>interes</w:t>
      </w:r>
      <w:r w:rsidRPr="0040581A">
        <w:rPr>
          <w:rFonts w:ascii="Arial" w:hAnsi="Arial" w:cs="Arial"/>
          <w:spacing w:val="7"/>
        </w:rPr>
        <w:t xml:space="preserve"> </w:t>
      </w:r>
      <w:r w:rsidRPr="0040581A">
        <w:rPr>
          <w:rFonts w:ascii="Arial" w:hAnsi="Arial" w:cs="Arial"/>
        </w:rPr>
        <w:t>comunitar</w:t>
      </w:r>
      <w:r w:rsidRPr="0040581A">
        <w:rPr>
          <w:rFonts w:ascii="Arial" w:hAnsi="Arial" w:cs="Arial"/>
          <w:spacing w:val="16"/>
        </w:rPr>
        <w:t xml:space="preserve"> </w:t>
      </w:r>
      <w:r w:rsidRPr="0040581A">
        <w:rPr>
          <w:rFonts w:ascii="Arial" w:hAnsi="Arial" w:cs="Arial"/>
        </w:rPr>
        <w:t>este</w:t>
      </w:r>
      <w:r w:rsidRPr="0040581A">
        <w:rPr>
          <w:rFonts w:ascii="Arial" w:hAnsi="Arial" w:cs="Arial"/>
          <w:spacing w:val="9"/>
        </w:rPr>
        <w:t xml:space="preserve"> </w:t>
      </w:r>
      <w:r w:rsidRPr="0040581A">
        <w:rPr>
          <w:rFonts w:ascii="Arial" w:hAnsi="Arial" w:cs="Arial"/>
        </w:rPr>
        <w:t>limitată</w:t>
      </w:r>
      <w:r w:rsidRPr="0040581A">
        <w:rPr>
          <w:rFonts w:ascii="Arial" w:hAnsi="Arial" w:cs="Arial"/>
          <w:spacing w:val="9"/>
        </w:rPr>
        <w:t xml:space="preserve"> </w:t>
      </w:r>
      <w:r w:rsidRPr="0040581A">
        <w:rPr>
          <w:rFonts w:ascii="Arial" w:hAnsi="Arial" w:cs="Arial"/>
        </w:rPr>
        <w:t>doar</w:t>
      </w:r>
      <w:r w:rsidRPr="0040581A">
        <w:rPr>
          <w:rFonts w:ascii="Arial" w:hAnsi="Arial" w:cs="Arial"/>
          <w:spacing w:val="11"/>
        </w:rPr>
        <w:t xml:space="preserve"> </w:t>
      </w:r>
      <w:r w:rsidRPr="0040581A">
        <w:rPr>
          <w:rFonts w:ascii="Arial" w:hAnsi="Arial" w:cs="Arial"/>
        </w:rPr>
        <w:t>pe</w:t>
      </w:r>
      <w:r w:rsidRPr="0040581A">
        <w:rPr>
          <w:rFonts w:ascii="Arial" w:hAnsi="Arial" w:cs="Arial"/>
          <w:spacing w:val="9"/>
        </w:rPr>
        <w:t xml:space="preserve"> </w:t>
      </w:r>
      <w:r w:rsidRPr="0040581A">
        <w:rPr>
          <w:rFonts w:ascii="Arial" w:hAnsi="Arial" w:cs="Arial"/>
        </w:rPr>
        <w:t>perioada</w:t>
      </w:r>
      <w:r w:rsidRPr="0040581A">
        <w:rPr>
          <w:rFonts w:ascii="Arial" w:hAnsi="Arial" w:cs="Arial"/>
          <w:spacing w:val="8"/>
        </w:rPr>
        <w:t xml:space="preserve"> </w:t>
      </w:r>
      <w:r w:rsidRPr="0040581A">
        <w:rPr>
          <w:rFonts w:ascii="Arial" w:hAnsi="Arial" w:cs="Arial"/>
        </w:rPr>
        <w:t>în</w:t>
      </w:r>
      <w:r w:rsidRPr="0040581A">
        <w:rPr>
          <w:rFonts w:ascii="Arial" w:hAnsi="Arial" w:cs="Arial"/>
          <w:spacing w:val="11"/>
        </w:rPr>
        <w:t xml:space="preserve"> </w:t>
      </w:r>
      <w:r w:rsidRPr="0040581A">
        <w:rPr>
          <w:rFonts w:ascii="Arial" w:hAnsi="Arial" w:cs="Arial"/>
        </w:rPr>
        <w:t>care</w:t>
      </w:r>
      <w:r w:rsidRPr="0040581A">
        <w:rPr>
          <w:rFonts w:ascii="Arial" w:hAnsi="Arial" w:cs="Arial"/>
          <w:spacing w:val="9"/>
        </w:rPr>
        <w:t xml:space="preserve"> </w:t>
      </w:r>
      <w:r w:rsidRPr="0040581A">
        <w:rPr>
          <w:rFonts w:ascii="Arial" w:hAnsi="Arial" w:cs="Arial"/>
        </w:rPr>
        <w:t>se</w:t>
      </w:r>
      <w:r w:rsidRPr="0040581A">
        <w:rPr>
          <w:rFonts w:ascii="Arial" w:hAnsi="Arial" w:cs="Arial"/>
          <w:spacing w:val="8"/>
        </w:rPr>
        <w:t xml:space="preserve"> </w:t>
      </w:r>
      <w:r w:rsidRPr="0040581A">
        <w:rPr>
          <w:rFonts w:ascii="Arial" w:hAnsi="Arial" w:cs="Arial"/>
        </w:rPr>
        <w:t>vor</w:t>
      </w:r>
      <w:r w:rsidRPr="0040581A">
        <w:rPr>
          <w:rFonts w:ascii="Arial" w:hAnsi="Arial" w:cs="Arial"/>
          <w:spacing w:val="-57"/>
        </w:rPr>
        <w:t xml:space="preserve"> </w:t>
      </w:r>
      <w:r w:rsidRPr="0040581A">
        <w:rPr>
          <w:rFonts w:ascii="Arial" w:hAnsi="Arial" w:cs="Arial"/>
        </w:rPr>
        <w:t>efectua lucrările</w:t>
      </w:r>
      <w:r w:rsidRPr="0040581A">
        <w:rPr>
          <w:rFonts w:ascii="Arial" w:hAnsi="Arial" w:cs="Arial"/>
          <w:spacing w:val="3"/>
        </w:rPr>
        <w:t xml:space="preserve"> </w:t>
      </w:r>
      <w:r w:rsidRPr="0040581A">
        <w:rPr>
          <w:rFonts w:ascii="Arial" w:hAnsi="Arial" w:cs="Arial"/>
        </w:rPr>
        <w:t>propuse</w:t>
      </w:r>
      <w:r w:rsidRPr="0040581A">
        <w:rPr>
          <w:rFonts w:ascii="Arial" w:hAnsi="Arial" w:cs="Arial"/>
          <w:spacing w:val="1"/>
        </w:rPr>
        <w:t xml:space="preserve"> </w:t>
      </w:r>
      <w:r w:rsidRPr="0040581A">
        <w:rPr>
          <w:rFonts w:ascii="Arial" w:hAnsi="Arial" w:cs="Arial"/>
        </w:rPr>
        <w:t>în</w:t>
      </w:r>
      <w:r w:rsidRPr="0040581A">
        <w:rPr>
          <w:rFonts w:ascii="Arial" w:hAnsi="Arial" w:cs="Arial"/>
          <w:spacing w:val="1"/>
        </w:rPr>
        <w:t xml:space="preserve"> </w:t>
      </w:r>
      <w:r w:rsidRPr="0040581A">
        <w:rPr>
          <w:rFonts w:ascii="Arial" w:hAnsi="Arial" w:cs="Arial"/>
        </w:rPr>
        <w:t>cadrul</w:t>
      </w:r>
      <w:r w:rsidRPr="0040581A">
        <w:rPr>
          <w:rFonts w:ascii="Arial" w:hAnsi="Arial" w:cs="Arial"/>
          <w:spacing w:val="-3"/>
        </w:rPr>
        <w:t xml:space="preserve"> </w:t>
      </w:r>
      <w:r w:rsidRPr="0040581A">
        <w:rPr>
          <w:rFonts w:ascii="Arial" w:hAnsi="Arial" w:cs="Arial"/>
        </w:rPr>
        <w:t>amenajamentului</w:t>
      </w:r>
      <w:r w:rsidRPr="0040581A">
        <w:rPr>
          <w:rFonts w:ascii="Arial" w:hAnsi="Arial" w:cs="Arial"/>
          <w:spacing w:val="2"/>
        </w:rPr>
        <w:t xml:space="preserve"> </w:t>
      </w:r>
      <w:r w:rsidRPr="0040581A">
        <w:rPr>
          <w:rFonts w:ascii="Arial" w:hAnsi="Arial" w:cs="Arial"/>
        </w:rPr>
        <w:t>silvic.</w:t>
      </w:r>
    </w:p>
    <w:p w14:paraId="11D4441A" w14:textId="77777777" w:rsidR="00A7720C" w:rsidRPr="0040581A" w:rsidRDefault="00A7720C" w:rsidP="0060168E">
      <w:pPr>
        <w:pStyle w:val="Listparagraf"/>
        <w:widowControl w:val="0"/>
        <w:numPr>
          <w:ilvl w:val="0"/>
          <w:numId w:val="32"/>
        </w:numPr>
        <w:tabs>
          <w:tab w:val="left" w:pos="1843"/>
          <w:tab w:val="left" w:pos="1901"/>
        </w:tabs>
        <w:autoSpaceDE w:val="0"/>
        <w:autoSpaceDN w:val="0"/>
        <w:spacing w:before="156" w:after="0" w:line="240" w:lineRule="auto"/>
        <w:ind w:left="0" w:firstLine="567"/>
        <w:contextualSpacing w:val="0"/>
        <w:jc w:val="both"/>
        <w:rPr>
          <w:rFonts w:ascii="Arial" w:hAnsi="Arial" w:cs="Arial"/>
          <w:i/>
          <w:iCs/>
        </w:rPr>
      </w:pPr>
      <w:r w:rsidRPr="0040581A">
        <w:rPr>
          <w:rFonts w:ascii="Arial" w:hAnsi="Arial" w:cs="Arial"/>
          <w:i/>
          <w:iCs/>
        </w:rPr>
        <w:t>Schimbări</w:t>
      </w:r>
      <w:r w:rsidRPr="0040581A">
        <w:rPr>
          <w:rFonts w:ascii="Arial" w:hAnsi="Arial" w:cs="Arial"/>
          <w:i/>
          <w:iCs/>
          <w:spacing w:val="-1"/>
        </w:rPr>
        <w:t xml:space="preserve"> </w:t>
      </w:r>
      <w:r w:rsidRPr="0040581A">
        <w:rPr>
          <w:rFonts w:ascii="Arial" w:hAnsi="Arial" w:cs="Arial"/>
          <w:i/>
          <w:iCs/>
        </w:rPr>
        <w:t>în</w:t>
      </w:r>
      <w:r w:rsidRPr="0040581A">
        <w:rPr>
          <w:rFonts w:ascii="Arial" w:hAnsi="Arial" w:cs="Arial"/>
          <w:i/>
          <w:iCs/>
          <w:spacing w:val="-5"/>
        </w:rPr>
        <w:t xml:space="preserve"> </w:t>
      </w:r>
      <w:r w:rsidRPr="0040581A">
        <w:rPr>
          <w:rFonts w:ascii="Arial" w:hAnsi="Arial" w:cs="Arial"/>
          <w:i/>
          <w:iCs/>
        </w:rPr>
        <w:t>densitatea</w:t>
      </w:r>
      <w:r w:rsidRPr="0040581A">
        <w:rPr>
          <w:rFonts w:ascii="Arial" w:hAnsi="Arial" w:cs="Arial"/>
          <w:i/>
          <w:iCs/>
          <w:spacing w:val="-2"/>
        </w:rPr>
        <w:t xml:space="preserve"> </w:t>
      </w:r>
      <w:r w:rsidRPr="0040581A">
        <w:rPr>
          <w:rFonts w:ascii="Arial" w:hAnsi="Arial" w:cs="Arial"/>
          <w:i/>
          <w:iCs/>
        </w:rPr>
        <w:t>populațiilor</w:t>
      </w:r>
      <w:r w:rsidRPr="0040581A">
        <w:rPr>
          <w:rFonts w:ascii="Arial" w:hAnsi="Arial" w:cs="Arial"/>
          <w:i/>
          <w:iCs/>
          <w:spacing w:val="-3"/>
        </w:rPr>
        <w:t xml:space="preserve"> </w:t>
      </w:r>
      <w:r w:rsidRPr="0040581A">
        <w:rPr>
          <w:rFonts w:ascii="Arial" w:hAnsi="Arial" w:cs="Arial"/>
          <w:i/>
          <w:iCs/>
        </w:rPr>
        <w:t>(nr.</w:t>
      </w:r>
      <w:r w:rsidRPr="0040581A">
        <w:rPr>
          <w:rFonts w:ascii="Arial" w:hAnsi="Arial" w:cs="Arial"/>
          <w:i/>
          <w:iCs/>
          <w:spacing w:val="2"/>
        </w:rPr>
        <w:t xml:space="preserve"> </w:t>
      </w:r>
      <w:r w:rsidRPr="0040581A">
        <w:rPr>
          <w:rFonts w:ascii="Arial" w:hAnsi="Arial" w:cs="Arial"/>
          <w:i/>
          <w:iCs/>
        </w:rPr>
        <w:t>de</w:t>
      </w:r>
      <w:r w:rsidRPr="0040581A">
        <w:rPr>
          <w:rFonts w:ascii="Arial" w:hAnsi="Arial" w:cs="Arial"/>
          <w:i/>
          <w:iCs/>
          <w:spacing w:val="-6"/>
        </w:rPr>
        <w:t xml:space="preserve"> </w:t>
      </w:r>
      <w:r w:rsidRPr="0040581A">
        <w:rPr>
          <w:rFonts w:ascii="Arial" w:hAnsi="Arial" w:cs="Arial"/>
          <w:i/>
          <w:iCs/>
        </w:rPr>
        <w:t>indivizi/ suprafață);</w:t>
      </w:r>
    </w:p>
    <w:p w14:paraId="59FDBBE3" w14:textId="77777777" w:rsidR="00A7720C" w:rsidRPr="0040581A" w:rsidRDefault="00A7720C" w:rsidP="0060168E">
      <w:pPr>
        <w:pStyle w:val="Corptext"/>
        <w:tabs>
          <w:tab w:val="left" w:pos="1843"/>
        </w:tabs>
        <w:spacing w:line="240" w:lineRule="auto"/>
        <w:ind w:firstLine="567"/>
        <w:jc w:val="both"/>
        <w:rPr>
          <w:rFonts w:ascii="Arial" w:hAnsi="Arial" w:cs="Arial"/>
        </w:rPr>
      </w:pPr>
      <w:r w:rsidRPr="0040581A">
        <w:rPr>
          <w:rFonts w:ascii="Arial" w:hAnsi="Arial" w:cs="Arial"/>
        </w:rPr>
        <w:t>Densitatea</w:t>
      </w:r>
      <w:r w:rsidRPr="0040581A">
        <w:rPr>
          <w:rFonts w:ascii="Arial" w:hAnsi="Arial" w:cs="Arial"/>
          <w:spacing w:val="1"/>
        </w:rPr>
        <w:t xml:space="preserve"> </w:t>
      </w:r>
      <w:r w:rsidRPr="0040581A">
        <w:rPr>
          <w:rFonts w:ascii="Arial" w:hAnsi="Arial" w:cs="Arial"/>
        </w:rPr>
        <w:t>indivizilor</w:t>
      </w:r>
      <w:r w:rsidRPr="0040581A">
        <w:rPr>
          <w:rFonts w:ascii="Arial" w:hAnsi="Arial" w:cs="Arial"/>
          <w:spacing w:val="1"/>
        </w:rPr>
        <w:t xml:space="preserve"> </w:t>
      </w:r>
      <w:r w:rsidRPr="0040581A">
        <w:rPr>
          <w:rFonts w:ascii="Arial" w:hAnsi="Arial" w:cs="Arial"/>
        </w:rPr>
        <w:t>vegetali</w:t>
      </w:r>
      <w:r w:rsidRPr="0040581A">
        <w:rPr>
          <w:rFonts w:ascii="Arial" w:hAnsi="Arial" w:cs="Arial"/>
          <w:spacing w:val="1"/>
        </w:rPr>
        <w:t xml:space="preserve"> </w:t>
      </w:r>
      <w:r w:rsidRPr="0040581A">
        <w:rPr>
          <w:rFonts w:ascii="Arial" w:hAnsi="Arial" w:cs="Arial"/>
        </w:rPr>
        <w:t>în</w:t>
      </w:r>
      <w:r w:rsidRPr="0040581A">
        <w:rPr>
          <w:rFonts w:ascii="Arial" w:hAnsi="Arial" w:cs="Arial"/>
          <w:spacing w:val="1"/>
        </w:rPr>
        <w:t xml:space="preserve"> </w:t>
      </w:r>
      <w:r w:rsidRPr="0040581A">
        <w:rPr>
          <w:rFonts w:ascii="Arial" w:hAnsi="Arial" w:cs="Arial"/>
        </w:rPr>
        <w:t>zona</w:t>
      </w:r>
      <w:r w:rsidRPr="0040581A">
        <w:rPr>
          <w:rFonts w:ascii="Arial" w:hAnsi="Arial" w:cs="Arial"/>
          <w:spacing w:val="1"/>
        </w:rPr>
        <w:t xml:space="preserve"> </w:t>
      </w:r>
      <w:r w:rsidRPr="0040581A">
        <w:rPr>
          <w:rFonts w:ascii="Arial" w:hAnsi="Arial" w:cs="Arial"/>
        </w:rPr>
        <w:t>de</w:t>
      </w:r>
      <w:r w:rsidRPr="0040581A">
        <w:rPr>
          <w:rFonts w:ascii="Arial" w:hAnsi="Arial" w:cs="Arial"/>
          <w:spacing w:val="1"/>
        </w:rPr>
        <w:t xml:space="preserve"> </w:t>
      </w:r>
      <w:r w:rsidRPr="0040581A">
        <w:rPr>
          <w:rFonts w:ascii="Arial" w:hAnsi="Arial" w:cs="Arial"/>
        </w:rPr>
        <w:t>implementare</w:t>
      </w:r>
      <w:r w:rsidRPr="0040581A">
        <w:rPr>
          <w:rFonts w:ascii="Arial" w:hAnsi="Arial" w:cs="Arial"/>
          <w:spacing w:val="1"/>
        </w:rPr>
        <w:t xml:space="preserve"> </w:t>
      </w:r>
      <w:r w:rsidRPr="0040581A">
        <w:rPr>
          <w:rFonts w:ascii="Arial" w:hAnsi="Arial" w:cs="Arial"/>
        </w:rPr>
        <w:t>se</w:t>
      </w:r>
      <w:r w:rsidRPr="0040581A">
        <w:rPr>
          <w:rFonts w:ascii="Arial" w:hAnsi="Arial" w:cs="Arial"/>
          <w:spacing w:val="1"/>
        </w:rPr>
        <w:t xml:space="preserve"> </w:t>
      </w:r>
      <w:r w:rsidRPr="0040581A">
        <w:rPr>
          <w:rFonts w:ascii="Arial" w:hAnsi="Arial" w:cs="Arial"/>
        </w:rPr>
        <w:t>va</w:t>
      </w:r>
      <w:r w:rsidRPr="0040581A">
        <w:rPr>
          <w:rFonts w:ascii="Arial" w:hAnsi="Arial" w:cs="Arial"/>
          <w:spacing w:val="1"/>
        </w:rPr>
        <w:t xml:space="preserve"> </w:t>
      </w:r>
      <w:r w:rsidRPr="0040581A">
        <w:rPr>
          <w:rFonts w:ascii="Arial" w:hAnsi="Arial" w:cs="Arial"/>
        </w:rPr>
        <w:t>modifica</w:t>
      </w:r>
      <w:r w:rsidRPr="0040581A">
        <w:rPr>
          <w:rFonts w:ascii="Arial" w:hAnsi="Arial" w:cs="Arial"/>
          <w:spacing w:val="1"/>
        </w:rPr>
        <w:t xml:space="preserve"> </w:t>
      </w:r>
      <w:r w:rsidRPr="0040581A">
        <w:rPr>
          <w:rFonts w:ascii="Arial" w:hAnsi="Arial" w:cs="Arial"/>
        </w:rPr>
        <w:t>în</w:t>
      </w:r>
      <w:r w:rsidRPr="0040581A">
        <w:rPr>
          <w:rFonts w:ascii="Arial" w:hAnsi="Arial" w:cs="Arial"/>
          <w:spacing w:val="1"/>
        </w:rPr>
        <w:t xml:space="preserve"> </w:t>
      </w:r>
      <w:r w:rsidRPr="0040581A">
        <w:rPr>
          <w:rFonts w:ascii="Arial" w:hAnsi="Arial" w:cs="Arial"/>
        </w:rPr>
        <w:t>etapa</w:t>
      </w:r>
      <w:r w:rsidRPr="0040581A">
        <w:rPr>
          <w:rFonts w:ascii="Arial" w:hAnsi="Arial" w:cs="Arial"/>
          <w:spacing w:val="1"/>
        </w:rPr>
        <w:t xml:space="preserve"> </w:t>
      </w:r>
      <w:r w:rsidRPr="0040581A">
        <w:rPr>
          <w:rFonts w:ascii="Arial" w:hAnsi="Arial" w:cs="Arial"/>
        </w:rPr>
        <w:t>de</w:t>
      </w:r>
      <w:r w:rsidRPr="0040581A">
        <w:rPr>
          <w:rFonts w:ascii="Arial" w:hAnsi="Arial" w:cs="Arial"/>
          <w:spacing w:val="1"/>
        </w:rPr>
        <w:t xml:space="preserve"> </w:t>
      </w:r>
      <w:r w:rsidRPr="0040581A">
        <w:rPr>
          <w:rFonts w:ascii="Arial" w:hAnsi="Arial" w:cs="Arial"/>
          <w:spacing w:val="-1"/>
        </w:rPr>
        <w:t>implementare</w:t>
      </w:r>
      <w:r w:rsidRPr="0040581A">
        <w:rPr>
          <w:rFonts w:ascii="Arial" w:hAnsi="Arial" w:cs="Arial"/>
          <w:spacing w:val="-13"/>
        </w:rPr>
        <w:t xml:space="preserve"> </w:t>
      </w:r>
      <w:r w:rsidRPr="0040581A">
        <w:rPr>
          <w:rFonts w:ascii="Arial" w:hAnsi="Arial" w:cs="Arial"/>
          <w:spacing w:val="-1"/>
        </w:rPr>
        <w:t>a</w:t>
      </w:r>
      <w:r w:rsidRPr="0040581A">
        <w:rPr>
          <w:rFonts w:ascii="Arial" w:hAnsi="Arial" w:cs="Arial"/>
          <w:spacing w:val="-13"/>
        </w:rPr>
        <w:t xml:space="preserve"> </w:t>
      </w:r>
      <w:r w:rsidRPr="0040581A">
        <w:rPr>
          <w:rFonts w:ascii="Arial" w:hAnsi="Arial" w:cs="Arial"/>
          <w:spacing w:val="-1"/>
        </w:rPr>
        <w:t>obiectivelor</w:t>
      </w:r>
      <w:r w:rsidRPr="0040581A">
        <w:rPr>
          <w:rFonts w:ascii="Arial" w:hAnsi="Arial" w:cs="Arial"/>
          <w:spacing w:val="-10"/>
        </w:rPr>
        <w:t xml:space="preserve"> </w:t>
      </w:r>
      <w:r w:rsidRPr="0040581A">
        <w:rPr>
          <w:rFonts w:ascii="Arial" w:hAnsi="Arial" w:cs="Arial"/>
          <w:spacing w:val="-1"/>
        </w:rPr>
        <w:t>prevăzute</w:t>
      </w:r>
      <w:r w:rsidRPr="0040581A">
        <w:rPr>
          <w:rFonts w:ascii="Arial" w:hAnsi="Arial" w:cs="Arial"/>
          <w:spacing w:val="-13"/>
        </w:rPr>
        <w:t xml:space="preserve"> </w:t>
      </w:r>
      <w:r w:rsidRPr="0040581A">
        <w:rPr>
          <w:rFonts w:ascii="Arial" w:hAnsi="Arial" w:cs="Arial"/>
        </w:rPr>
        <w:t>în</w:t>
      </w:r>
      <w:r w:rsidRPr="0040581A">
        <w:rPr>
          <w:rFonts w:ascii="Arial" w:hAnsi="Arial" w:cs="Arial"/>
          <w:spacing w:val="-12"/>
        </w:rPr>
        <w:t xml:space="preserve"> </w:t>
      </w:r>
      <w:r w:rsidRPr="0040581A">
        <w:rPr>
          <w:rFonts w:ascii="Arial" w:hAnsi="Arial" w:cs="Arial"/>
        </w:rPr>
        <w:t>prezentul</w:t>
      </w:r>
      <w:r w:rsidRPr="0040581A">
        <w:rPr>
          <w:rFonts w:ascii="Arial" w:hAnsi="Arial" w:cs="Arial"/>
          <w:spacing w:val="-16"/>
        </w:rPr>
        <w:t xml:space="preserve"> </w:t>
      </w:r>
      <w:r w:rsidRPr="0040581A">
        <w:rPr>
          <w:rFonts w:ascii="Arial" w:hAnsi="Arial" w:cs="Arial"/>
        </w:rPr>
        <w:t>amenajament</w:t>
      </w:r>
      <w:r w:rsidRPr="0040581A">
        <w:rPr>
          <w:rFonts w:ascii="Arial" w:hAnsi="Arial" w:cs="Arial"/>
          <w:spacing w:val="-12"/>
        </w:rPr>
        <w:t xml:space="preserve"> </w:t>
      </w:r>
      <w:r w:rsidRPr="0040581A">
        <w:rPr>
          <w:rFonts w:ascii="Arial" w:hAnsi="Arial" w:cs="Arial"/>
        </w:rPr>
        <w:t>silvic</w:t>
      </w:r>
      <w:r w:rsidRPr="0040581A">
        <w:rPr>
          <w:rFonts w:ascii="Arial" w:hAnsi="Arial" w:cs="Arial"/>
          <w:spacing w:val="-12"/>
        </w:rPr>
        <w:t xml:space="preserve"> </w:t>
      </w:r>
      <w:r w:rsidRPr="0040581A">
        <w:rPr>
          <w:rFonts w:ascii="Arial" w:hAnsi="Arial" w:cs="Arial"/>
        </w:rPr>
        <w:t>ce</w:t>
      </w:r>
      <w:r w:rsidRPr="0040581A">
        <w:rPr>
          <w:rFonts w:ascii="Arial" w:hAnsi="Arial" w:cs="Arial"/>
          <w:spacing w:val="-13"/>
        </w:rPr>
        <w:t xml:space="preserve"> </w:t>
      </w:r>
      <w:r w:rsidRPr="0040581A">
        <w:rPr>
          <w:rFonts w:ascii="Arial" w:hAnsi="Arial" w:cs="Arial"/>
        </w:rPr>
        <w:t>se</w:t>
      </w:r>
      <w:r w:rsidRPr="0040581A">
        <w:rPr>
          <w:rFonts w:ascii="Arial" w:hAnsi="Arial" w:cs="Arial"/>
          <w:spacing w:val="-13"/>
        </w:rPr>
        <w:t xml:space="preserve"> </w:t>
      </w:r>
      <w:r w:rsidRPr="0040581A">
        <w:rPr>
          <w:rFonts w:ascii="Arial" w:hAnsi="Arial" w:cs="Arial"/>
        </w:rPr>
        <w:t>va</w:t>
      </w:r>
      <w:r w:rsidRPr="0040581A">
        <w:rPr>
          <w:rFonts w:ascii="Arial" w:hAnsi="Arial" w:cs="Arial"/>
          <w:spacing w:val="-12"/>
        </w:rPr>
        <w:t xml:space="preserve"> </w:t>
      </w:r>
      <w:r w:rsidRPr="0040581A">
        <w:rPr>
          <w:rFonts w:ascii="Arial" w:hAnsi="Arial" w:cs="Arial"/>
        </w:rPr>
        <w:t>realiza</w:t>
      </w:r>
      <w:r w:rsidRPr="0040581A">
        <w:rPr>
          <w:rFonts w:ascii="Arial" w:hAnsi="Arial" w:cs="Arial"/>
          <w:spacing w:val="-13"/>
        </w:rPr>
        <w:t xml:space="preserve"> </w:t>
      </w:r>
      <w:r w:rsidRPr="0040581A">
        <w:rPr>
          <w:rFonts w:ascii="Arial" w:hAnsi="Arial" w:cs="Arial"/>
        </w:rPr>
        <w:t>etapizat.</w:t>
      </w:r>
      <w:r w:rsidRPr="0040581A">
        <w:rPr>
          <w:rFonts w:ascii="Arial" w:hAnsi="Arial" w:cs="Arial"/>
          <w:spacing w:val="-57"/>
        </w:rPr>
        <w:t xml:space="preserve"> </w:t>
      </w:r>
      <w:r w:rsidRPr="0040581A">
        <w:rPr>
          <w:rFonts w:ascii="Arial" w:hAnsi="Arial" w:cs="Arial"/>
        </w:rPr>
        <w:t>Exemplarele de faună care se vor retrage din zona propusă nu vor modifica semnificativ</w:t>
      </w:r>
      <w:r w:rsidRPr="0040581A">
        <w:rPr>
          <w:rFonts w:ascii="Arial" w:hAnsi="Arial" w:cs="Arial"/>
          <w:spacing w:val="1"/>
        </w:rPr>
        <w:t xml:space="preserve"> </w:t>
      </w:r>
      <w:r w:rsidRPr="0040581A">
        <w:rPr>
          <w:rFonts w:ascii="Arial" w:hAnsi="Arial" w:cs="Arial"/>
        </w:rPr>
        <w:t>densitatea</w:t>
      </w:r>
      <w:r w:rsidRPr="0040581A">
        <w:rPr>
          <w:rFonts w:ascii="Arial" w:hAnsi="Arial" w:cs="Arial"/>
          <w:spacing w:val="1"/>
        </w:rPr>
        <w:t xml:space="preserve"> </w:t>
      </w:r>
      <w:r w:rsidRPr="0040581A">
        <w:rPr>
          <w:rFonts w:ascii="Arial" w:hAnsi="Arial" w:cs="Arial"/>
        </w:rPr>
        <w:t>populațiilor</w:t>
      </w:r>
      <w:r w:rsidRPr="0040581A">
        <w:rPr>
          <w:rFonts w:ascii="Arial" w:hAnsi="Arial" w:cs="Arial"/>
          <w:spacing w:val="1"/>
        </w:rPr>
        <w:t xml:space="preserve"> </w:t>
      </w:r>
      <w:r w:rsidRPr="0040581A">
        <w:rPr>
          <w:rFonts w:ascii="Arial" w:hAnsi="Arial" w:cs="Arial"/>
        </w:rPr>
        <w:t>în</w:t>
      </w:r>
      <w:r w:rsidRPr="0040581A">
        <w:rPr>
          <w:rFonts w:ascii="Arial" w:hAnsi="Arial" w:cs="Arial"/>
          <w:spacing w:val="1"/>
        </w:rPr>
        <w:t xml:space="preserve"> </w:t>
      </w:r>
      <w:r w:rsidRPr="0040581A">
        <w:rPr>
          <w:rFonts w:ascii="Arial" w:hAnsi="Arial" w:cs="Arial"/>
        </w:rPr>
        <w:t>zonele</w:t>
      </w:r>
      <w:r w:rsidRPr="0040581A">
        <w:rPr>
          <w:rFonts w:ascii="Arial" w:hAnsi="Arial" w:cs="Arial"/>
          <w:spacing w:val="1"/>
        </w:rPr>
        <w:t xml:space="preserve"> </w:t>
      </w:r>
      <w:r w:rsidRPr="0040581A">
        <w:rPr>
          <w:rFonts w:ascii="Arial" w:hAnsi="Arial" w:cs="Arial"/>
        </w:rPr>
        <w:t>adiacente.</w:t>
      </w:r>
      <w:r w:rsidRPr="0040581A">
        <w:rPr>
          <w:rFonts w:ascii="Arial" w:hAnsi="Arial" w:cs="Arial"/>
          <w:spacing w:val="1"/>
        </w:rPr>
        <w:t xml:space="preserve"> </w:t>
      </w:r>
      <w:r w:rsidRPr="0040581A">
        <w:rPr>
          <w:rFonts w:ascii="Arial" w:hAnsi="Arial" w:cs="Arial"/>
        </w:rPr>
        <w:t>În</w:t>
      </w:r>
      <w:r w:rsidRPr="0040581A">
        <w:rPr>
          <w:rFonts w:ascii="Arial" w:hAnsi="Arial" w:cs="Arial"/>
          <w:spacing w:val="1"/>
        </w:rPr>
        <w:t xml:space="preserve"> </w:t>
      </w:r>
      <w:r w:rsidRPr="0040581A">
        <w:rPr>
          <w:rFonts w:ascii="Arial" w:hAnsi="Arial" w:cs="Arial"/>
        </w:rPr>
        <w:t>urma</w:t>
      </w:r>
      <w:r w:rsidRPr="0040581A">
        <w:rPr>
          <w:rFonts w:ascii="Arial" w:hAnsi="Arial" w:cs="Arial"/>
          <w:spacing w:val="1"/>
        </w:rPr>
        <w:t xml:space="preserve"> </w:t>
      </w:r>
      <w:r w:rsidRPr="0040581A">
        <w:rPr>
          <w:rFonts w:ascii="Arial" w:hAnsi="Arial" w:cs="Arial"/>
        </w:rPr>
        <w:t>implementării</w:t>
      </w:r>
      <w:r w:rsidRPr="0040581A">
        <w:rPr>
          <w:rFonts w:ascii="Arial" w:hAnsi="Arial" w:cs="Arial"/>
          <w:spacing w:val="1"/>
        </w:rPr>
        <w:t xml:space="preserve"> </w:t>
      </w:r>
      <w:r w:rsidRPr="0040581A">
        <w:rPr>
          <w:rFonts w:ascii="Arial" w:hAnsi="Arial" w:cs="Arial"/>
        </w:rPr>
        <w:t>prevederilor</w:t>
      </w:r>
      <w:r w:rsidRPr="0040581A">
        <w:rPr>
          <w:rFonts w:ascii="Arial" w:hAnsi="Arial" w:cs="Arial"/>
          <w:spacing w:val="-57"/>
        </w:rPr>
        <w:t xml:space="preserve"> </w:t>
      </w:r>
      <w:r w:rsidRPr="0040581A">
        <w:rPr>
          <w:rFonts w:ascii="Arial" w:hAnsi="Arial" w:cs="Arial"/>
        </w:rPr>
        <w:t>amenajamentului propus, nu se vor produce schimbări în densitatea populațiilor speciilor de</w:t>
      </w:r>
      <w:r w:rsidRPr="0040581A">
        <w:rPr>
          <w:rFonts w:ascii="Arial" w:hAnsi="Arial" w:cs="Arial"/>
          <w:spacing w:val="1"/>
        </w:rPr>
        <w:t xml:space="preserve"> </w:t>
      </w:r>
      <w:r w:rsidRPr="0040581A">
        <w:rPr>
          <w:rFonts w:ascii="Arial" w:hAnsi="Arial" w:cs="Arial"/>
        </w:rPr>
        <w:t>interes</w:t>
      </w:r>
      <w:r w:rsidRPr="0040581A">
        <w:rPr>
          <w:rFonts w:ascii="Arial" w:hAnsi="Arial" w:cs="Arial"/>
          <w:spacing w:val="-2"/>
        </w:rPr>
        <w:t xml:space="preserve"> </w:t>
      </w:r>
      <w:r w:rsidRPr="0040581A">
        <w:rPr>
          <w:rFonts w:ascii="Arial" w:hAnsi="Arial" w:cs="Arial"/>
        </w:rPr>
        <w:t>comunitar.</w:t>
      </w:r>
    </w:p>
    <w:p w14:paraId="761DD10C" w14:textId="77777777" w:rsidR="00A7720C" w:rsidRPr="0040581A" w:rsidRDefault="00A7720C" w:rsidP="0060168E">
      <w:pPr>
        <w:pStyle w:val="Listparagraf"/>
        <w:widowControl w:val="0"/>
        <w:numPr>
          <w:ilvl w:val="0"/>
          <w:numId w:val="32"/>
        </w:numPr>
        <w:tabs>
          <w:tab w:val="left" w:pos="1843"/>
          <w:tab w:val="left" w:pos="1901"/>
        </w:tabs>
        <w:autoSpaceDE w:val="0"/>
        <w:autoSpaceDN w:val="0"/>
        <w:spacing w:before="162" w:after="0" w:line="240" w:lineRule="auto"/>
        <w:ind w:left="0" w:firstLine="567"/>
        <w:contextualSpacing w:val="0"/>
        <w:jc w:val="both"/>
        <w:rPr>
          <w:rFonts w:ascii="Arial" w:hAnsi="Arial" w:cs="Arial"/>
          <w:i/>
          <w:iCs/>
        </w:rPr>
      </w:pPr>
      <w:r w:rsidRPr="0040581A">
        <w:rPr>
          <w:rFonts w:ascii="Arial" w:hAnsi="Arial" w:cs="Arial"/>
          <w:i/>
          <w:iCs/>
        </w:rPr>
        <w:t>Scara</w:t>
      </w:r>
      <w:r w:rsidRPr="0040581A">
        <w:rPr>
          <w:rFonts w:ascii="Arial" w:hAnsi="Arial" w:cs="Arial"/>
          <w:i/>
          <w:iCs/>
          <w:spacing w:val="-2"/>
        </w:rPr>
        <w:t xml:space="preserve"> </w:t>
      </w:r>
      <w:r w:rsidRPr="0040581A">
        <w:rPr>
          <w:rFonts w:ascii="Arial" w:hAnsi="Arial" w:cs="Arial"/>
          <w:i/>
          <w:iCs/>
        </w:rPr>
        <w:t>de</w:t>
      </w:r>
      <w:r w:rsidRPr="0040581A">
        <w:rPr>
          <w:rFonts w:ascii="Arial" w:hAnsi="Arial" w:cs="Arial"/>
          <w:i/>
          <w:iCs/>
          <w:spacing w:val="-1"/>
        </w:rPr>
        <w:t xml:space="preserve"> </w:t>
      </w:r>
      <w:r w:rsidRPr="0040581A">
        <w:rPr>
          <w:rFonts w:ascii="Arial" w:hAnsi="Arial" w:cs="Arial"/>
          <w:i/>
          <w:iCs/>
        </w:rPr>
        <w:t>timp</w:t>
      </w:r>
      <w:r w:rsidRPr="0040581A">
        <w:rPr>
          <w:rFonts w:ascii="Arial" w:hAnsi="Arial" w:cs="Arial"/>
          <w:i/>
          <w:iCs/>
          <w:spacing w:val="-6"/>
        </w:rPr>
        <w:t xml:space="preserve"> </w:t>
      </w:r>
      <w:r w:rsidRPr="0040581A">
        <w:rPr>
          <w:rFonts w:ascii="Arial" w:hAnsi="Arial" w:cs="Arial"/>
          <w:i/>
          <w:iCs/>
        </w:rPr>
        <w:t>pentru</w:t>
      </w:r>
      <w:r w:rsidRPr="0040581A">
        <w:rPr>
          <w:rFonts w:ascii="Arial" w:hAnsi="Arial" w:cs="Arial"/>
          <w:i/>
          <w:iCs/>
          <w:spacing w:val="-5"/>
        </w:rPr>
        <w:t xml:space="preserve"> </w:t>
      </w:r>
      <w:r w:rsidRPr="0040581A">
        <w:rPr>
          <w:rFonts w:ascii="Arial" w:hAnsi="Arial" w:cs="Arial"/>
          <w:i/>
          <w:iCs/>
        </w:rPr>
        <w:t>înlocuirea</w:t>
      </w:r>
      <w:r w:rsidRPr="0040581A">
        <w:rPr>
          <w:rFonts w:ascii="Arial" w:hAnsi="Arial" w:cs="Arial"/>
          <w:i/>
          <w:iCs/>
          <w:spacing w:val="-1"/>
        </w:rPr>
        <w:t xml:space="preserve"> </w:t>
      </w:r>
      <w:r w:rsidRPr="0040581A">
        <w:rPr>
          <w:rFonts w:ascii="Arial" w:hAnsi="Arial" w:cs="Arial"/>
          <w:i/>
          <w:iCs/>
        </w:rPr>
        <w:t>speciilor/habitatelor</w:t>
      </w:r>
      <w:r w:rsidRPr="0040581A">
        <w:rPr>
          <w:rFonts w:ascii="Arial" w:hAnsi="Arial" w:cs="Arial"/>
          <w:i/>
          <w:iCs/>
          <w:spacing w:val="5"/>
        </w:rPr>
        <w:t xml:space="preserve"> </w:t>
      </w:r>
      <w:r w:rsidRPr="0040581A">
        <w:rPr>
          <w:rFonts w:ascii="Arial" w:hAnsi="Arial" w:cs="Arial"/>
          <w:i/>
          <w:iCs/>
        </w:rPr>
        <w:t>afectate</w:t>
      </w:r>
      <w:r w:rsidRPr="0040581A">
        <w:rPr>
          <w:rFonts w:ascii="Arial" w:hAnsi="Arial" w:cs="Arial"/>
          <w:i/>
          <w:iCs/>
          <w:spacing w:val="-1"/>
        </w:rPr>
        <w:t xml:space="preserve"> </w:t>
      </w:r>
      <w:r w:rsidRPr="0040581A">
        <w:rPr>
          <w:rFonts w:ascii="Arial" w:hAnsi="Arial" w:cs="Arial"/>
          <w:i/>
          <w:iCs/>
        </w:rPr>
        <w:t>de</w:t>
      </w:r>
      <w:r w:rsidRPr="0040581A">
        <w:rPr>
          <w:rFonts w:ascii="Arial" w:hAnsi="Arial" w:cs="Arial"/>
          <w:i/>
          <w:iCs/>
          <w:spacing w:val="-2"/>
        </w:rPr>
        <w:t xml:space="preserve"> </w:t>
      </w:r>
      <w:r w:rsidRPr="0040581A">
        <w:rPr>
          <w:rFonts w:ascii="Arial" w:hAnsi="Arial" w:cs="Arial"/>
          <w:i/>
          <w:iCs/>
        </w:rPr>
        <w:t>implementarea</w:t>
      </w:r>
      <w:r w:rsidRPr="0040581A">
        <w:rPr>
          <w:rFonts w:ascii="Arial" w:hAnsi="Arial" w:cs="Arial"/>
          <w:i/>
          <w:iCs/>
          <w:spacing w:val="-1"/>
        </w:rPr>
        <w:t xml:space="preserve"> </w:t>
      </w:r>
      <w:r w:rsidRPr="0040581A">
        <w:rPr>
          <w:rFonts w:ascii="Arial" w:hAnsi="Arial" w:cs="Arial"/>
          <w:i/>
          <w:iCs/>
        </w:rPr>
        <w:t>PP.</w:t>
      </w:r>
    </w:p>
    <w:p w14:paraId="70E9B48A" w14:textId="77777777" w:rsidR="00A7720C" w:rsidRPr="0040581A" w:rsidRDefault="00A7720C" w:rsidP="0060168E">
      <w:pPr>
        <w:pStyle w:val="Corptext"/>
        <w:tabs>
          <w:tab w:val="left" w:pos="1843"/>
        </w:tabs>
        <w:spacing w:before="8" w:line="240" w:lineRule="auto"/>
        <w:ind w:firstLine="567"/>
        <w:rPr>
          <w:rFonts w:ascii="Arial" w:hAnsi="Arial" w:cs="Arial"/>
        </w:rPr>
      </w:pPr>
    </w:p>
    <w:p w14:paraId="50C003A6" w14:textId="77777777" w:rsidR="00A7720C" w:rsidRPr="0040581A" w:rsidRDefault="00A7720C" w:rsidP="0060168E">
      <w:pPr>
        <w:pStyle w:val="Corptext"/>
        <w:tabs>
          <w:tab w:val="left" w:pos="1843"/>
        </w:tabs>
        <w:spacing w:line="240" w:lineRule="auto"/>
        <w:ind w:firstLine="567"/>
        <w:jc w:val="both"/>
        <w:rPr>
          <w:rFonts w:ascii="Arial" w:hAnsi="Arial" w:cs="Arial"/>
        </w:rPr>
      </w:pPr>
      <w:r w:rsidRPr="0040581A">
        <w:rPr>
          <w:rFonts w:ascii="Arial" w:hAnsi="Arial" w:cs="Arial"/>
        </w:rPr>
        <w:t>Referitor</w:t>
      </w:r>
      <w:r w:rsidRPr="0040581A">
        <w:rPr>
          <w:rFonts w:ascii="Arial" w:hAnsi="Arial" w:cs="Arial"/>
          <w:spacing w:val="-4"/>
        </w:rPr>
        <w:t xml:space="preserve"> </w:t>
      </w:r>
      <w:r w:rsidRPr="0040581A">
        <w:rPr>
          <w:rFonts w:ascii="Arial" w:hAnsi="Arial" w:cs="Arial"/>
        </w:rPr>
        <w:t>la</w:t>
      </w:r>
      <w:r w:rsidRPr="0040581A">
        <w:rPr>
          <w:rFonts w:ascii="Arial" w:hAnsi="Arial" w:cs="Arial"/>
          <w:spacing w:val="-2"/>
        </w:rPr>
        <w:t xml:space="preserve"> </w:t>
      </w:r>
      <w:r w:rsidRPr="0040581A">
        <w:rPr>
          <w:rFonts w:ascii="Arial" w:hAnsi="Arial" w:cs="Arial"/>
        </w:rPr>
        <w:t>scara</w:t>
      </w:r>
      <w:r w:rsidRPr="0040581A">
        <w:rPr>
          <w:rFonts w:ascii="Arial" w:hAnsi="Arial" w:cs="Arial"/>
          <w:spacing w:val="-7"/>
        </w:rPr>
        <w:t xml:space="preserve"> </w:t>
      </w:r>
      <w:r w:rsidRPr="0040581A">
        <w:rPr>
          <w:rFonts w:ascii="Arial" w:hAnsi="Arial" w:cs="Arial"/>
        </w:rPr>
        <w:t>de</w:t>
      </w:r>
      <w:r w:rsidRPr="0040581A">
        <w:rPr>
          <w:rFonts w:ascii="Arial" w:hAnsi="Arial" w:cs="Arial"/>
          <w:spacing w:val="-6"/>
        </w:rPr>
        <w:t xml:space="preserve"> </w:t>
      </w:r>
      <w:r w:rsidRPr="0040581A">
        <w:rPr>
          <w:rFonts w:ascii="Arial" w:hAnsi="Arial" w:cs="Arial"/>
        </w:rPr>
        <w:t>timp</w:t>
      </w:r>
      <w:r w:rsidRPr="0040581A">
        <w:rPr>
          <w:rFonts w:ascii="Arial" w:hAnsi="Arial" w:cs="Arial"/>
          <w:spacing w:val="-6"/>
        </w:rPr>
        <w:t xml:space="preserve"> </w:t>
      </w:r>
      <w:r w:rsidRPr="0040581A">
        <w:rPr>
          <w:rFonts w:ascii="Arial" w:hAnsi="Arial" w:cs="Arial"/>
        </w:rPr>
        <w:t>pentru</w:t>
      </w:r>
      <w:r w:rsidRPr="0040581A">
        <w:rPr>
          <w:rFonts w:ascii="Arial" w:hAnsi="Arial" w:cs="Arial"/>
          <w:spacing w:val="-5"/>
        </w:rPr>
        <w:t xml:space="preserve"> </w:t>
      </w:r>
      <w:r w:rsidRPr="0040581A">
        <w:rPr>
          <w:rFonts w:ascii="Arial" w:hAnsi="Arial" w:cs="Arial"/>
        </w:rPr>
        <w:t>înlocuirea</w:t>
      </w:r>
      <w:r w:rsidRPr="0040581A">
        <w:rPr>
          <w:rFonts w:ascii="Arial" w:hAnsi="Arial" w:cs="Arial"/>
          <w:spacing w:val="-2"/>
        </w:rPr>
        <w:t xml:space="preserve"> </w:t>
      </w:r>
      <w:r w:rsidRPr="0040581A">
        <w:rPr>
          <w:rFonts w:ascii="Arial" w:hAnsi="Arial" w:cs="Arial"/>
        </w:rPr>
        <w:t>speciilor/habitatelor</w:t>
      </w:r>
      <w:r w:rsidRPr="0040581A">
        <w:rPr>
          <w:rFonts w:ascii="Arial" w:hAnsi="Arial" w:cs="Arial"/>
          <w:spacing w:val="-4"/>
        </w:rPr>
        <w:t xml:space="preserve"> </w:t>
      </w:r>
      <w:r w:rsidRPr="0040581A">
        <w:rPr>
          <w:rFonts w:ascii="Arial" w:hAnsi="Arial" w:cs="Arial"/>
        </w:rPr>
        <w:t>afectate</w:t>
      </w:r>
      <w:r w:rsidRPr="0040581A">
        <w:rPr>
          <w:rFonts w:ascii="Arial" w:hAnsi="Arial" w:cs="Arial"/>
          <w:spacing w:val="-2"/>
        </w:rPr>
        <w:t xml:space="preserve"> </w:t>
      </w:r>
      <w:r w:rsidRPr="0040581A">
        <w:rPr>
          <w:rFonts w:ascii="Arial" w:hAnsi="Arial" w:cs="Arial"/>
        </w:rPr>
        <w:t>de</w:t>
      </w:r>
      <w:r w:rsidRPr="0040581A">
        <w:rPr>
          <w:rFonts w:ascii="Arial" w:hAnsi="Arial" w:cs="Arial"/>
          <w:spacing w:val="-6"/>
        </w:rPr>
        <w:t xml:space="preserve"> </w:t>
      </w:r>
      <w:r w:rsidRPr="0040581A">
        <w:rPr>
          <w:rFonts w:ascii="Arial" w:hAnsi="Arial" w:cs="Arial"/>
        </w:rPr>
        <w:t>implementarea</w:t>
      </w:r>
      <w:r w:rsidRPr="0040581A">
        <w:rPr>
          <w:rFonts w:ascii="Arial" w:hAnsi="Arial" w:cs="Arial"/>
          <w:spacing w:val="-58"/>
        </w:rPr>
        <w:t xml:space="preserve"> </w:t>
      </w:r>
      <w:r w:rsidRPr="0040581A">
        <w:rPr>
          <w:rFonts w:ascii="Arial" w:hAnsi="Arial" w:cs="Arial"/>
        </w:rPr>
        <w:t>proiectului, trebuie făcută precizarea că proiectul nu conduce la înlocuirea unor specii sau</w:t>
      </w:r>
      <w:r w:rsidRPr="0040581A">
        <w:rPr>
          <w:rFonts w:ascii="Arial" w:hAnsi="Arial" w:cs="Arial"/>
          <w:spacing w:val="1"/>
        </w:rPr>
        <w:t xml:space="preserve"> </w:t>
      </w:r>
      <w:r w:rsidRPr="0040581A">
        <w:rPr>
          <w:rFonts w:ascii="Arial" w:hAnsi="Arial" w:cs="Arial"/>
        </w:rPr>
        <w:t>habitate.</w:t>
      </w:r>
    </w:p>
    <w:p w14:paraId="78703DB2" w14:textId="77777777" w:rsidR="00A7720C" w:rsidRPr="0040581A" w:rsidRDefault="00A7720C" w:rsidP="0060168E">
      <w:pPr>
        <w:pStyle w:val="Corptext"/>
        <w:tabs>
          <w:tab w:val="left" w:pos="1843"/>
        </w:tabs>
        <w:spacing w:before="90" w:line="240" w:lineRule="auto"/>
        <w:ind w:firstLine="567"/>
        <w:jc w:val="both"/>
        <w:rPr>
          <w:rFonts w:ascii="Arial" w:hAnsi="Arial" w:cs="Arial"/>
        </w:rPr>
      </w:pPr>
      <w:r w:rsidRPr="0040581A">
        <w:rPr>
          <w:rFonts w:ascii="Arial" w:hAnsi="Arial" w:cs="Arial"/>
        </w:rPr>
        <w:t>Pentru aprecierea evaluării semnificației impactului, pentru fiecare clasă de impact au</w:t>
      </w:r>
      <w:r w:rsidRPr="0040581A">
        <w:rPr>
          <w:rFonts w:ascii="Arial" w:hAnsi="Arial" w:cs="Arial"/>
          <w:spacing w:val="1"/>
        </w:rPr>
        <w:t xml:space="preserve"> </w:t>
      </w:r>
      <w:r w:rsidRPr="0040581A">
        <w:rPr>
          <w:rFonts w:ascii="Arial" w:hAnsi="Arial" w:cs="Arial"/>
        </w:rPr>
        <w:t>fost stabilite patru trepte de intensitate care vor fi redate prin intermediul unui cod de culori.</w:t>
      </w:r>
      <w:r w:rsidRPr="0040581A">
        <w:rPr>
          <w:rFonts w:ascii="Arial" w:hAnsi="Arial" w:cs="Arial"/>
          <w:spacing w:val="1"/>
        </w:rPr>
        <w:t xml:space="preserve"> </w:t>
      </w:r>
      <w:r w:rsidRPr="0040581A">
        <w:rPr>
          <w:rFonts w:ascii="Arial" w:hAnsi="Arial" w:cs="Arial"/>
        </w:rPr>
        <w:lastRenderedPageBreak/>
        <w:t>Pentru</w:t>
      </w:r>
      <w:r w:rsidRPr="0040581A">
        <w:rPr>
          <w:rFonts w:ascii="Arial" w:hAnsi="Arial" w:cs="Arial"/>
          <w:spacing w:val="3"/>
        </w:rPr>
        <w:t xml:space="preserve"> </w:t>
      </w:r>
      <w:r w:rsidRPr="0040581A">
        <w:rPr>
          <w:rFonts w:ascii="Arial" w:hAnsi="Arial" w:cs="Arial"/>
        </w:rPr>
        <w:t>a</w:t>
      </w:r>
      <w:r w:rsidRPr="0040581A">
        <w:rPr>
          <w:rFonts w:ascii="Arial" w:hAnsi="Arial" w:cs="Arial"/>
          <w:spacing w:val="56"/>
        </w:rPr>
        <w:t xml:space="preserve"> </w:t>
      </w:r>
      <w:r w:rsidRPr="0040581A">
        <w:rPr>
          <w:rFonts w:ascii="Arial" w:hAnsi="Arial" w:cs="Arial"/>
        </w:rPr>
        <w:t>justifica</w:t>
      </w:r>
      <w:r w:rsidRPr="0040581A">
        <w:rPr>
          <w:rFonts w:ascii="Arial" w:hAnsi="Arial" w:cs="Arial"/>
          <w:spacing w:val="56"/>
        </w:rPr>
        <w:t xml:space="preserve"> </w:t>
      </w:r>
      <w:r w:rsidRPr="0040581A">
        <w:rPr>
          <w:rFonts w:ascii="Arial" w:hAnsi="Arial" w:cs="Arial"/>
        </w:rPr>
        <w:t>încadrarea</w:t>
      </w:r>
      <w:r w:rsidRPr="0040581A">
        <w:rPr>
          <w:rFonts w:ascii="Arial" w:hAnsi="Arial" w:cs="Arial"/>
          <w:spacing w:val="1"/>
        </w:rPr>
        <w:t xml:space="preserve"> </w:t>
      </w:r>
      <w:r w:rsidRPr="0040581A">
        <w:rPr>
          <w:rFonts w:ascii="Arial" w:hAnsi="Arial" w:cs="Arial"/>
        </w:rPr>
        <w:t>în</w:t>
      </w:r>
      <w:r w:rsidRPr="0040581A">
        <w:rPr>
          <w:rFonts w:ascii="Arial" w:hAnsi="Arial" w:cs="Arial"/>
          <w:spacing w:val="58"/>
        </w:rPr>
        <w:t xml:space="preserve"> </w:t>
      </w:r>
      <w:r w:rsidRPr="0040581A">
        <w:rPr>
          <w:rFonts w:ascii="Arial" w:hAnsi="Arial" w:cs="Arial"/>
        </w:rPr>
        <w:t>trepte</w:t>
      </w:r>
      <w:r w:rsidRPr="0040581A">
        <w:rPr>
          <w:rFonts w:ascii="Arial" w:hAnsi="Arial" w:cs="Arial"/>
          <w:spacing w:val="2"/>
        </w:rPr>
        <w:t xml:space="preserve"> </w:t>
      </w:r>
      <w:r w:rsidRPr="0040581A">
        <w:rPr>
          <w:rFonts w:ascii="Arial" w:hAnsi="Arial" w:cs="Arial"/>
        </w:rPr>
        <w:t>de</w:t>
      </w:r>
      <w:r w:rsidRPr="0040581A">
        <w:rPr>
          <w:rFonts w:ascii="Arial" w:hAnsi="Arial" w:cs="Arial"/>
          <w:spacing w:val="56"/>
        </w:rPr>
        <w:t xml:space="preserve"> </w:t>
      </w:r>
      <w:r w:rsidRPr="0040581A">
        <w:rPr>
          <w:rFonts w:ascii="Arial" w:hAnsi="Arial" w:cs="Arial"/>
        </w:rPr>
        <w:t>intensitate</w:t>
      </w:r>
      <w:r w:rsidRPr="0040581A">
        <w:rPr>
          <w:rFonts w:ascii="Arial" w:hAnsi="Arial" w:cs="Arial"/>
          <w:spacing w:val="2"/>
        </w:rPr>
        <w:t xml:space="preserve"> </w:t>
      </w:r>
      <w:r w:rsidRPr="0040581A">
        <w:rPr>
          <w:rFonts w:ascii="Arial" w:hAnsi="Arial" w:cs="Arial"/>
        </w:rPr>
        <w:t>a</w:t>
      </w:r>
      <w:r w:rsidRPr="0040581A">
        <w:rPr>
          <w:rFonts w:ascii="Arial" w:hAnsi="Arial" w:cs="Arial"/>
          <w:spacing w:val="1"/>
        </w:rPr>
        <w:t xml:space="preserve"> </w:t>
      </w:r>
      <w:r w:rsidRPr="0040581A">
        <w:rPr>
          <w:rFonts w:ascii="Arial" w:hAnsi="Arial" w:cs="Arial"/>
        </w:rPr>
        <w:t>unor</w:t>
      </w:r>
      <w:r w:rsidRPr="0040581A">
        <w:rPr>
          <w:rFonts w:ascii="Arial" w:hAnsi="Arial" w:cs="Arial"/>
          <w:spacing w:val="3"/>
        </w:rPr>
        <w:t xml:space="preserve"> </w:t>
      </w:r>
      <w:r w:rsidRPr="0040581A">
        <w:rPr>
          <w:rFonts w:ascii="Arial" w:hAnsi="Arial" w:cs="Arial"/>
        </w:rPr>
        <w:t>clase</w:t>
      </w:r>
      <w:r w:rsidRPr="0040581A">
        <w:rPr>
          <w:rFonts w:ascii="Arial" w:hAnsi="Arial" w:cs="Arial"/>
          <w:spacing w:val="1"/>
        </w:rPr>
        <w:t xml:space="preserve"> </w:t>
      </w:r>
      <w:r w:rsidRPr="0040581A">
        <w:rPr>
          <w:rFonts w:ascii="Arial" w:hAnsi="Arial" w:cs="Arial"/>
        </w:rPr>
        <w:t>de</w:t>
      </w:r>
      <w:r w:rsidRPr="0040581A">
        <w:rPr>
          <w:rFonts w:ascii="Arial" w:hAnsi="Arial" w:cs="Arial"/>
          <w:spacing w:val="56"/>
        </w:rPr>
        <w:t xml:space="preserve"> </w:t>
      </w:r>
      <w:r w:rsidRPr="0040581A">
        <w:rPr>
          <w:rFonts w:ascii="Arial" w:hAnsi="Arial" w:cs="Arial"/>
        </w:rPr>
        <w:t>impact</w:t>
      </w:r>
      <w:r w:rsidRPr="0040581A">
        <w:rPr>
          <w:rFonts w:ascii="Arial" w:hAnsi="Arial" w:cs="Arial"/>
          <w:spacing w:val="58"/>
        </w:rPr>
        <w:t xml:space="preserve"> </w:t>
      </w:r>
      <w:r w:rsidRPr="0040581A">
        <w:rPr>
          <w:rFonts w:ascii="Arial" w:hAnsi="Arial" w:cs="Arial"/>
        </w:rPr>
        <w:t>care</w:t>
      </w:r>
      <w:r w:rsidRPr="0040581A">
        <w:rPr>
          <w:rFonts w:ascii="Arial" w:hAnsi="Arial" w:cs="Arial"/>
          <w:spacing w:val="1"/>
        </w:rPr>
        <w:t xml:space="preserve"> </w:t>
      </w:r>
      <w:r w:rsidRPr="0040581A">
        <w:rPr>
          <w:rFonts w:ascii="Arial" w:hAnsi="Arial" w:cs="Arial"/>
        </w:rPr>
        <w:t>pot</w:t>
      </w:r>
      <w:r w:rsidRPr="0040581A">
        <w:rPr>
          <w:rFonts w:ascii="Arial" w:hAnsi="Arial" w:cs="Arial"/>
          <w:spacing w:val="58"/>
        </w:rPr>
        <w:t xml:space="preserve"> </w:t>
      </w:r>
      <w:r w:rsidRPr="0040581A">
        <w:rPr>
          <w:rFonts w:ascii="Arial" w:hAnsi="Arial" w:cs="Arial"/>
        </w:rPr>
        <w:t>fi cuantificate</w:t>
      </w:r>
      <w:r w:rsidRPr="0040581A">
        <w:rPr>
          <w:rFonts w:ascii="Arial" w:hAnsi="Arial" w:cs="Arial"/>
          <w:spacing w:val="-10"/>
        </w:rPr>
        <w:t xml:space="preserve"> </w:t>
      </w:r>
      <w:r w:rsidRPr="0040581A">
        <w:rPr>
          <w:rFonts w:ascii="Arial" w:hAnsi="Arial" w:cs="Arial"/>
        </w:rPr>
        <w:t>spațial</w:t>
      </w:r>
      <w:r w:rsidRPr="0040581A">
        <w:rPr>
          <w:rFonts w:ascii="Arial" w:hAnsi="Arial" w:cs="Arial"/>
          <w:spacing w:val="-9"/>
        </w:rPr>
        <w:t xml:space="preserve"> </w:t>
      </w:r>
      <w:r w:rsidRPr="0040581A">
        <w:rPr>
          <w:rFonts w:ascii="Arial" w:hAnsi="Arial" w:cs="Arial"/>
        </w:rPr>
        <w:t>a</w:t>
      </w:r>
      <w:r w:rsidRPr="0040581A">
        <w:rPr>
          <w:rFonts w:ascii="Arial" w:hAnsi="Arial" w:cs="Arial"/>
          <w:spacing w:val="-11"/>
        </w:rPr>
        <w:t xml:space="preserve"> </w:t>
      </w:r>
      <w:r w:rsidRPr="0040581A">
        <w:rPr>
          <w:rFonts w:ascii="Arial" w:hAnsi="Arial" w:cs="Arial"/>
        </w:rPr>
        <w:t>fost</w:t>
      </w:r>
      <w:r w:rsidRPr="0040581A">
        <w:rPr>
          <w:rFonts w:ascii="Arial" w:hAnsi="Arial" w:cs="Arial"/>
          <w:spacing w:val="-9"/>
        </w:rPr>
        <w:t xml:space="preserve"> </w:t>
      </w:r>
      <w:r w:rsidRPr="0040581A">
        <w:rPr>
          <w:rFonts w:ascii="Arial" w:hAnsi="Arial" w:cs="Arial"/>
        </w:rPr>
        <w:t>necesară</w:t>
      </w:r>
      <w:r w:rsidRPr="0040581A">
        <w:rPr>
          <w:rFonts w:ascii="Arial" w:hAnsi="Arial" w:cs="Arial"/>
          <w:spacing w:val="-11"/>
        </w:rPr>
        <w:t xml:space="preserve"> </w:t>
      </w:r>
      <w:r w:rsidRPr="0040581A">
        <w:rPr>
          <w:rFonts w:ascii="Arial" w:hAnsi="Arial" w:cs="Arial"/>
        </w:rPr>
        <w:t>stabilirea</w:t>
      </w:r>
      <w:r w:rsidRPr="0040581A">
        <w:rPr>
          <w:rFonts w:ascii="Arial" w:hAnsi="Arial" w:cs="Arial"/>
          <w:spacing w:val="-11"/>
        </w:rPr>
        <w:t xml:space="preserve"> </w:t>
      </w:r>
      <w:r w:rsidRPr="0040581A">
        <w:rPr>
          <w:rFonts w:ascii="Arial" w:hAnsi="Arial" w:cs="Arial"/>
        </w:rPr>
        <w:t>unor</w:t>
      </w:r>
      <w:r w:rsidRPr="0040581A">
        <w:rPr>
          <w:rFonts w:ascii="Arial" w:hAnsi="Arial" w:cs="Arial"/>
          <w:spacing w:val="-8"/>
        </w:rPr>
        <w:t xml:space="preserve"> </w:t>
      </w:r>
      <w:r w:rsidRPr="0040581A">
        <w:rPr>
          <w:rFonts w:ascii="Arial" w:hAnsi="Arial" w:cs="Arial"/>
        </w:rPr>
        <w:t>valori</w:t>
      </w:r>
      <w:r w:rsidRPr="0040581A">
        <w:rPr>
          <w:rFonts w:ascii="Arial" w:hAnsi="Arial" w:cs="Arial"/>
          <w:spacing w:val="-9"/>
        </w:rPr>
        <w:t xml:space="preserve"> </w:t>
      </w:r>
      <w:r w:rsidRPr="0040581A">
        <w:rPr>
          <w:rFonts w:ascii="Arial" w:hAnsi="Arial" w:cs="Arial"/>
        </w:rPr>
        <w:t>critice</w:t>
      </w:r>
      <w:r w:rsidRPr="0040581A">
        <w:rPr>
          <w:rFonts w:ascii="Arial" w:hAnsi="Arial" w:cs="Arial"/>
          <w:spacing w:val="-11"/>
        </w:rPr>
        <w:t xml:space="preserve"> </w:t>
      </w:r>
      <w:r w:rsidRPr="0040581A">
        <w:rPr>
          <w:rFonts w:ascii="Arial" w:hAnsi="Arial" w:cs="Arial"/>
        </w:rPr>
        <w:t>pentru</w:t>
      </w:r>
      <w:r w:rsidRPr="0040581A">
        <w:rPr>
          <w:rFonts w:ascii="Arial" w:hAnsi="Arial" w:cs="Arial"/>
          <w:spacing w:val="-10"/>
        </w:rPr>
        <w:t xml:space="preserve"> </w:t>
      </w:r>
      <w:r w:rsidRPr="0040581A">
        <w:rPr>
          <w:rFonts w:ascii="Arial" w:hAnsi="Arial" w:cs="Arial"/>
        </w:rPr>
        <w:t>suprafața</w:t>
      </w:r>
      <w:r w:rsidRPr="0040581A">
        <w:rPr>
          <w:rFonts w:ascii="Arial" w:hAnsi="Arial" w:cs="Arial"/>
          <w:spacing w:val="-10"/>
        </w:rPr>
        <w:t xml:space="preserve"> </w:t>
      </w:r>
      <w:r w:rsidRPr="0040581A">
        <w:rPr>
          <w:rFonts w:ascii="Arial" w:hAnsi="Arial" w:cs="Arial"/>
        </w:rPr>
        <w:t>afectată.</w:t>
      </w:r>
      <w:r w:rsidRPr="0040581A">
        <w:rPr>
          <w:rFonts w:ascii="Arial" w:hAnsi="Arial" w:cs="Arial"/>
          <w:spacing w:val="-12"/>
        </w:rPr>
        <w:t xml:space="preserve"> </w:t>
      </w:r>
      <w:r w:rsidRPr="0040581A">
        <w:rPr>
          <w:rFonts w:ascii="Arial" w:hAnsi="Arial" w:cs="Arial"/>
        </w:rPr>
        <w:t>Astfel</w:t>
      </w:r>
      <w:r w:rsidRPr="0040581A">
        <w:rPr>
          <w:rFonts w:ascii="Arial" w:hAnsi="Arial" w:cs="Arial"/>
          <w:spacing w:val="-58"/>
        </w:rPr>
        <w:t xml:space="preserve"> </w:t>
      </w:r>
      <w:r w:rsidRPr="0040581A">
        <w:rPr>
          <w:rFonts w:ascii="Arial" w:hAnsi="Arial" w:cs="Arial"/>
        </w:rPr>
        <w:t>s-au</w:t>
      </w:r>
      <w:r w:rsidRPr="0040581A">
        <w:rPr>
          <w:rFonts w:ascii="Arial" w:hAnsi="Arial" w:cs="Arial"/>
          <w:spacing w:val="1"/>
        </w:rPr>
        <w:t xml:space="preserve"> </w:t>
      </w:r>
      <w:r w:rsidRPr="0040581A">
        <w:rPr>
          <w:rFonts w:ascii="Arial" w:hAnsi="Arial" w:cs="Arial"/>
        </w:rPr>
        <w:t>avut</w:t>
      </w:r>
      <w:r w:rsidRPr="0040581A">
        <w:rPr>
          <w:rFonts w:ascii="Arial" w:hAnsi="Arial" w:cs="Arial"/>
          <w:spacing w:val="1"/>
        </w:rPr>
        <w:t xml:space="preserve"> </w:t>
      </w:r>
      <w:r w:rsidRPr="0040581A">
        <w:rPr>
          <w:rFonts w:ascii="Arial" w:hAnsi="Arial" w:cs="Arial"/>
        </w:rPr>
        <w:t>în</w:t>
      </w:r>
      <w:r w:rsidRPr="0040581A">
        <w:rPr>
          <w:rFonts w:ascii="Arial" w:hAnsi="Arial" w:cs="Arial"/>
          <w:spacing w:val="1"/>
        </w:rPr>
        <w:t xml:space="preserve"> </w:t>
      </w:r>
      <w:r w:rsidRPr="0040581A">
        <w:rPr>
          <w:rFonts w:ascii="Arial" w:hAnsi="Arial" w:cs="Arial"/>
        </w:rPr>
        <w:t>vedere</w:t>
      </w:r>
      <w:r w:rsidRPr="0040581A">
        <w:rPr>
          <w:rFonts w:ascii="Arial" w:hAnsi="Arial" w:cs="Arial"/>
          <w:spacing w:val="1"/>
        </w:rPr>
        <w:t xml:space="preserve"> </w:t>
      </w:r>
      <w:r w:rsidRPr="0040581A">
        <w:rPr>
          <w:rFonts w:ascii="Arial" w:hAnsi="Arial" w:cs="Arial"/>
        </w:rPr>
        <w:t>prevederile</w:t>
      </w:r>
      <w:r w:rsidRPr="0040581A">
        <w:rPr>
          <w:rFonts w:ascii="Arial" w:hAnsi="Arial" w:cs="Arial"/>
          <w:spacing w:val="1"/>
        </w:rPr>
        <w:t xml:space="preserve"> </w:t>
      </w:r>
      <w:r w:rsidRPr="0040581A">
        <w:rPr>
          <w:rFonts w:ascii="Arial" w:hAnsi="Arial" w:cs="Arial"/>
        </w:rPr>
        <w:t>planului</w:t>
      </w:r>
      <w:r w:rsidRPr="0040581A">
        <w:rPr>
          <w:rFonts w:ascii="Arial" w:hAnsi="Arial" w:cs="Arial"/>
          <w:spacing w:val="1"/>
        </w:rPr>
        <w:t xml:space="preserve"> </w:t>
      </w:r>
      <w:r w:rsidRPr="0040581A">
        <w:rPr>
          <w:rFonts w:ascii="Arial" w:hAnsi="Arial" w:cs="Arial"/>
        </w:rPr>
        <w:t>de</w:t>
      </w:r>
      <w:r w:rsidRPr="0040581A">
        <w:rPr>
          <w:rFonts w:ascii="Arial" w:hAnsi="Arial" w:cs="Arial"/>
          <w:spacing w:val="1"/>
        </w:rPr>
        <w:t xml:space="preserve"> </w:t>
      </w:r>
      <w:r w:rsidRPr="0040581A">
        <w:rPr>
          <w:rFonts w:ascii="Arial" w:hAnsi="Arial" w:cs="Arial"/>
        </w:rPr>
        <w:t>management</w:t>
      </w:r>
      <w:r w:rsidRPr="0040581A">
        <w:rPr>
          <w:rFonts w:ascii="Arial" w:hAnsi="Arial" w:cs="Arial"/>
          <w:spacing w:val="1"/>
        </w:rPr>
        <w:t xml:space="preserve"> </w:t>
      </w:r>
      <w:r w:rsidRPr="0040581A">
        <w:rPr>
          <w:rFonts w:ascii="Arial" w:hAnsi="Arial" w:cs="Arial"/>
        </w:rPr>
        <w:t>, conform căruia a fost stabilit că pierderea a 5% din suprafața unui</w:t>
      </w:r>
      <w:r w:rsidRPr="0040581A">
        <w:rPr>
          <w:rFonts w:ascii="Arial" w:hAnsi="Arial" w:cs="Arial"/>
          <w:spacing w:val="1"/>
        </w:rPr>
        <w:t xml:space="preserve"> </w:t>
      </w:r>
      <w:r w:rsidRPr="0040581A">
        <w:rPr>
          <w:rFonts w:ascii="Arial" w:hAnsi="Arial" w:cs="Arial"/>
        </w:rPr>
        <w:t>habitat de interes conservativ reflectă un impact semnificativ privind starea de conservare a</w:t>
      </w:r>
      <w:r w:rsidRPr="0040581A">
        <w:rPr>
          <w:rFonts w:ascii="Arial" w:hAnsi="Arial" w:cs="Arial"/>
          <w:spacing w:val="1"/>
        </w:rPr>
        <w:t xml:space="preserve"> </w:t>
      </w:r>
      <w:r w:rsidRPr="0040581A">
        <w:rPr>
          <w:rFonts w:ascii="Arial" w:hAnsi="Arial" w:cs="Arial"/>
        </w:rPr>
        <w:t>acestuia la nivelul ariei protejate. Pornind de la această premisă au fost stabilite următoarele</w:t>
      </w:r>
      <w:r w:rsidRPr="0040581A">
        <w:rPr>
          <w:rFonts w:ascii="Arial" w:hAnsi="Arial" w:cs="Arial"/>
          <w:spacing w:val="1"/>
        </w:rPr>
        <w:t xml:space="preserve"> </w:t>
      </w:r>
      <w:r w:rsidRPr="0040581A">
        <w:rPr>
          <w:rFonts w:ascii="Arial" w:hAnsi="Arial" w:cs="Arial"/>
        </w:rPr>
        <w:t>valori</w:t>
      </w:r>
      <w:r w:rsidRPr="0040581A">
        <w:rPr>
          <w:rFonts w:ascii="Arial" w:hAnsi="Arial" w:cs="Arial"/>
          <w:spacing w:val="1"/>
        </w:rPr>
        <w:t xml:space="preserve"> </w:t>
      </w:r>
      <w:r w:rsidRPr="0040581A">
        <w:rPr>
          <w:rFonts w:ascii="Arial" w:hAnsi="Arial" w:cs="Arial"/>
        </w:rPr>
        <w:t>critice:</w:t>
      </w:r>
    </w:p>
    <w:tbl>
      <w:tblPr>
        <w:tblStyle w:val="TableNormal2"/>
        <w:tblW w:w="0" w:type="auto"/>
        <w:tblInd w:w="27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437"/>
        <w:gridCol w:w="3688"/>
      </w:tblGrid>
      <w:tr w:rsidR="0040581A" w:rsidRPr="0040581A" w14:paraId="43FC92B4" w14:textId="77777777" w:rsidTr="00C02B26">
        <w:trPr>
          <w:trHeight w:val="344"/>
        </w:trPr>
        <w:tc>
          <w:tcPr>
            <w:tcW w:w="4437" w:type="dxa"/>
            <w:vAlign w:val="center"/>
          </w:tcPr>
          <w:p w14:paraId="4A710C9B" w14:textId="77777777" w:rsidR="00A7720C" w:rsidRPr="0040581A" w:rsidRDefault="00A7720C" w:rsidP="0060168E">
            <w:pPr>
              <w:pStyle w:val="TableParagraph"/>
              <w:ind w:left="1349"/>
              <w:rPr>
                <w:rFonts w:ascii="Arial" w:hAnsi="Arial" w:cs="Arial"/>
                <w:b/>
                <w:bCs/>
              </w:rPr>
            </w:pPr>
            <w:r w:rsidRPr="0040581A">
              <w:rPr>
                <w:rFonts w:ascii="Arial" w:hAnsi="Arial" w:cs="Arial"/>
                <w:b/>
                <w:bCs/>
              </w:rPr>
              <w:t>Treaptă de impact</w:t>
            </w:r>
          </w:p>
        </w:tc>
        <w:tc>
          <w:tcPr>
            <w:tcW w:w="3688" w:type="dxa"/>
            <w:vAlign w:val="center"/>
          </w:tcPr>
          <w:p w14:paraId="6DFD67FA" w14:textId="77777777" w:rsidR="00A7720C" w:rsidRPr="0040581A" w:rsidRDefault="00A7720C" w:rsidP="0060168E">
            <w:pPr>
              <w:pStyle w:val="TableParagraph"/>
              <w:ind w:left="223" w:right="220"/>
              <w:rPr>
                <w:rFonts w:ascii="Arial" w:hAnsi="Arial" w:cs="Arial"/>
                <w:b/>
                <w:bCs/>
              </w:rPr>
            </w:pPr>
            <w:r w:rsidRPr="0040581A">
              <w:rPr>
                <w:rFonts w:ascii="Arial" w:hAnsi="Arial" w:cs="Arial"/>
                <w:b/>
                <w:bCs/>
              </w:rPr>
              <w:t>Valori</w:t>
            </w:r>
            <w:r w:rsidRPr="0040581A">
              <w:rPr>
                <w:rFonts w:ascii="Arial" w:hAnsi="Arial" w:cs="Arial"/>
                <w:b/>
                <w:bCs/>
                <w:spacing w:val="1"/>
              </w:rPr>
              <w:t xml:space="preserve"> </w:t>
            </w:r>
            <w:r w:rsidRPr="0040581A">
              <w:rPr>
                <w:rFonts w:ascii="Arial" w:hAnsi="Arial" w:cs="Arial"/>
                <w:b/>
                <w:bCs/>
              </w:rPr>
              <w:t>critice</w:t>
            </w:r>
            <w:r w:rsidRPr="0040581A">
              <w:rPr>
                <w:rFonts w:ascii="Arial" w:hAnsi="Arial" w:cs="Arial"/>
                <w:b/>
                <w:bCs/>
                <w:spacing w:val="-5"/>
              </w:rPr>
              <w:t xml:space="preserve"> </w:t>
            </w:r>
            <w:r w:rsidRPr="0040581A">
              <w:rPr>
                <w:rFonts w:ascii="Arial" w:hAnsi="Arial" w:cs="Arial"/>
                <w:b/>
                <w:bCs/>
              </w:rPr>
              <w:t>reprezentând</w:t>
            </w:r>
            <w:r w:rsidRPr="0040581A">
              <w:rPr>
                <w:rFonts w:ascii="Arial" w:hAnsi="Arial" w:cs="Arial"/>
                <w:b/>
                <w:bCs/>
                <w:spacing w:val="2"/>
              </w:rPr>
              <w:t xml:space="preserve"> </w:t>
            </w:r>
            <w:r w:rsidRPr="0040581A">
              <w:rPr>
                <w:rFonts w:ascii="Arial" w:hAnsi="Arial" w:cs="Arial"/>
                <w:b/>
                <w:bCs/>
              </w:rPr>
              <w:t>%</w:t>
            </w:r>
            <w:r w:rsidRPr="0040581A">
              <w:rPr>
                <w:rFonts w:ascii="Arial" w:hAnsi="Arial" w:cs="Arial"/>
                <w:b/>
                <w:bCs/>
                <w:spacing w:val="-2"/>
              </w:rPr>
              <w:t xml:space="preserve"> </w:t>
            </w:r>
            <w:r w:rsidRPr="0040581A">
              <w:rPr>
                <w:rFonts w:ascii="Arial" w:hAnsi="Arial" w:cs="Arial"/>
                <w:b/>
                <w:bCs/>
              </w:rPr>
              <w:t>din</w:t>
            </w:r>
          </w:p>
          <w:p w14:paraId="2D8AE193" w14:textId="77777777" w:rsidR="00A7720C" w:rsidRPr="0040581A" w:rsidRDefault="00A7720C" w:rsidP="0060168E">
            <w:pPr>
              <w:pStyle w:val="TableParagraph"/>
              <w:ind w:left="222" w:right="220"/>
              <w:rPr>
                <w:rFonts w:ascii="Arial" w:hAnsi="Arial" w:cs="Arial"/>
                <w:b/>
                <w:bCs/>
              </w:rPr>
            </w:pPr>
            <w:r w:rsidRPr="0040581A">
              <w:rPr>
                <w:rFonts w:ascii="Arial" w:hAnsi="Arial" w:cs="Arial"/>
                <w:b/>
                <w:bCs/>
              </w:rPr>
              <w:t>suprafața</w:t>
            </w:r>
            <w:r w:rsidRPr="0040581A">
              <w:rPr>
                <w:rFonts w:ascii="Arial" w:hAnsi="Arial" w:cs="Arial"/>
                <w:b/>
                <w:bCs/>
                <w:spacing w:val="-1"/>
              </w:rPr>
              <w:t xml:space="preserve"> </w:t>
            </w:r>
            <w:r w:rsidRPr="0040581A">
              <w:rPr>
                <w:rFonts w:ascii="Arial" w:hAnsi="Arial" w:cs="Arial"/>
                <w:b/>
                <w:bCs/>
              </w:rPr>
              <w:t>totală</w:t>
            </w:r>
          </w:p>
        </w:tc>
      </w:tr>
      <w:tr w:rsidR="0040581A" w:rsidRPr="0040581A" w14:paraId="5EEE8395" w14:textId="77777777" w:rsidTr="00F11422">
        <w:trPr>
          <w:trHeight w:val="209"/>
        </w:trPr>
        <w:tc>
          <w:tcPr>
            <w:tcW w:w="4437" w:type="dxa"/>
            <w:shd w:val="clear" w:color="auto" w:fill="91D050"/>
          </w:tcPr>
          <w:p w14:paraId="4B94D61C" w14:textId="77777777" w:rsidR="00A7720C" w:rsidRPr="0040581A" w:rsidRDefault="00A7720C" w:rsidP="0060168E">
            <w:pPr>
              <w:pStyle w:val="TableParagraph"/>
              <w:ind w:left="105"/>
              <w:rPr>
                <w:rFonts w:ascii="Arial" w:hAnsi="Arial" w:cs="Arial"/>
                <w:b/>
              </w:rPr>
            </w:pPr>
            <w:r w:rsidRPr="0040581A">
              <w:rPr>
                <w:rFonts w:ascii="Arial" w:hAnsi="Arial" w:cs="Arial"/>
                <w:b/>
              </w:rPr>
              <w:t>Fără</w:t>
            </w:r>
            <w:r w:rsidRPr="0040581A">
              <w:rPr>
                <w:rFonts w:ascii="Arial" w:hAnsi="Arial" w:cs="Arial"/>
                <w:b/>
                <w:spacing w:val="-1"/>
              </w:rPr>
              <w:t xml:space="preserve"> </w:t>
            </w:r>
            <w:r w:rsidRPr="0040581A">
              <w:rPr>
                <w:rFonts w:ascii="Arial" w:hAnsi="Arial" w:cs="Arial"/>
                <w:b/>
              </w:rPr>
              <w:t>impact</w:t>
            </w:r>
          </w:p>
        </w:tc>
        <w:tc>
          <w:tcPr>
            <w:tcW w:w="3688" w:type="dxa"/>
          </w:tcPr>
          <w:p w14:paraId="27E6DE65" w14:textId="77777777" w:rsidR="00A7720C" w:rsidRPr="0040581A" w:rsidRDefault="00A7720C" w:rsidP="0060168E">
            <w:pPr>
              <w:pStyle w:val="TableParagraph"/>
              <w:ind w:left="2"/>
              <w:rPr>
                <w:rFonts w:ascii="Arial" w:hAnsi="Arial" w:cs="Arial"/>
              </w:rPr>
            </w:pPr>
            <w:r w:rsidRPr="0040581A">
              <w:rPr>
                <w:rFonts w:ascii="Arial" w:hAnsi="Arial" w:cs="Arial"/>
              </w:rPr>
              <w:t>-</w:t>
            </w:r>
          </w:p>
        </w:tc>
      </w:tr>
      <w:tr w:rsidR="0040581A" w:rsidRPr="0040581A" w14:paraId="23CB4484" w14:textId="77777777" w:rsidTr="00F11422">
        <w:trPr>
          <w:trHeight w:val="283"/>
        </w:trPr>
        <w:tc>
          <w:tcPr>
            <w:tcW w:w="4437" w:type="dxa"/>
            <w:shd w:val="clear" w:color="auto" w:fill="FFFF00"/>
          </w:tcPr>
          <w:p w14:paraId="7F3AE27C" w14:textId="77777777" w:rsidR="00A7720C" w:rsidRPr="0040581A" w:rsidRDefault="00A7720C" w:rsidP="0060168E">
            <w:pPr>
              <w:pStyle w:val="TableParagraph"/>
              <w:ind w:left="105"/>
              <w:rPr>
                <w:rFonts w:ascii="Arial" w:hAnsi="Arial" w:cs="Arial"/>
                <w:b/>
              </w:rPr>
            </w:pPr>
            <w:r w:rsidRPr="0040581A">
              <w:rPr>
                <w:rFonts w:ascii="Arial" w:hAnsi="Arial" w:cs="Arial"/>
                <w:b/>
              </w:rPr>
              <w:t>Impact</w:t>
            </w:r>
            <w:r w:rsidRPr="0040581A">
              <w:rPr>
                <w:rFonts w:ascii="Arial" w:hAnsi="Arial" w:cs="Arial"/>
                <w:b/>
                <w:spacing w:val="-1"/>
              </w:rPr>
              <w:t xml:space="preserve"> </w:t>
            </w:r>
            <w:r w:rsidRPr="0040581A">
              <w:rPr>
                <w:rFonts w:ascii="Arial" w:hAnsi="Arial" w:cs="Arial"/>
                <w:b/>
              </w:rPr>
              <w:t>redus/nesemnificativ</w:t>
            </w:r>
          </w:p>
        </w:tc>
        <w:tc>
          <w:tcPr>
            <w:tcW w:w="3688" w:type="dxa"/>
          </w:tcPr>
          <w:p w14:paraId="110FBCD0" w14:textId="77777777" w:rsidR="00A7720C" w:rsidRPr="0040581A" w:rsidRDefault="00A7720C" w:rsidP="0060168E">
            <w:pPr>
              <w:pStyle w:val="TableParagraph"/>
              <w:ind w:left="223" w:right="216"/>
              <w:rPr>
                <w:rFonts w:ascii="Arial" w:hAnsi="Arial" w:cs="Arial"/>
              </w:rPr>
            </w:pPr>
            <w:r w:rsidRPr="0040581A">
              <w:rPr>
                <w:rFonts w:ascii="Arial" w:hAnsi="Arial" w:cs="Arial"/>
              </w:rPr>
              <w:t>&lt;3</w:t>
            </w:r>
            <w:r w:rsidRPr="0040581A">
              <w:rPr>
                <w:rFonts w:ascii="Arial" w:hAnsi="Arial" w:cs="Arial"/>
                <w:spacing w:val="1"/>
              </w:rPr>
              <w:t xml:space="preserve"> </w:t>
            </w:r>
            <w:r w:rsidRPr="0040581A">
              <w:rPr>
                <w:rFonts w:ascii="Arial" w:hAnsi="Arial" w:cs="Arial"/>
              </w:rPr>
              <w:t>%</w:t>
            </w:r>
          </w:p>
        </w:tc>
      </w:tr>
      <w:tr w:rsidR="0040581A" w:rsidRPr="0040581A" w14:paraId="155D67BD" w14:textId="77777777" w:rsidTr="00F11422">
        <w:trPr>
          <w:trHeight w:val="259"/>
        </w:trPr>
        <w:tc>
          <w:tcPr>
            <w:tcW w:w="4437" w:type="dxa"/>
            <w:shd w:val="clear" w:color="auto" w:fill="FF0000"/>
          </w:tcPr>
          <w:p w14:paraId="48104455" w14:textId="77777777" w:rsidR="00A7720C" w:rsidRPr="0040581A" w:rsidRDefault="00A7720C" w:rsidP="0060168E">
            <w:pPr>
              <w:pStyle w:val="TableParagraph"/>
              <w:ind w:left="105"/>
              <w:rPr>
                <w:rFonts w:ascii="Arial" w:hAnsi="Arial" w:cs="Arial"/>
                <w:b/>
              </w:rPr>
            </w:pPr>
            <w:r w:rsidRPr="0040581A">
              <w:rPr>
                <w:rFonts w:ascii="Arial" w:hAnsi="Arial" w:cs="Arial"/>
                <w:b/>
              </w:rPr>
              <w:t>Impact</w:t>
            </w:r>
            <w:r w:rsidRPr="0040581A">
              <w:rPr>
                <w:rFonts w:ascii="Arial" w:hAnsi="Arial" w:cs="Arial"/>
                <w:b/>
                <w:spacing w:val="-1"/>
              </w:rPr>
              <w:t xml:space="preserve"> </w:t>
            </w:r>
            <w:r w:rsidRPr="0040581A">
              <w:rPr>
                <w:rFonts w:ascii="Arial" w:hAnsi="Arial" w:cs="Arial"/>
                <w:b/>
              </w:rPr>
              <w:t>semnificativ</w:t>
            </w:r>
          </w:p>
        </w:tc>
        <w:tc>
          <w:tcPr>
            <w:tcW w:w="3688" w:type="dxa"/>
          </w:tcPr>
          <w:p w14:paraId="331A5C8D" w14:textId="77777777" w:rsidR="00A7720C" w:rsidRPr="0040581A" w:rsidRDefault="00A7720C" w:rsidP="0060168E">
            <w:pPr>
              <w:pStyle w:val="TableParagraph"/>
              <w:ind w:left="223" w:right="216"/>
              <w:rPr>
                <w:rFonts w:ascii="Arial" w:hAnsi="Arial" w:cs="Arial"/>
              </w:rPr>
            </w:pPr>
            <w:r w:rsidRPr="0040581A">
              <w:rPr>
                <w:rFonts w:ascii="Arial" w:hAnsi="Arial" w:cs="Arial"/>
              </w:rPr>
              <w:t>&gt;5</w:t>
            </w:r>
            <w:r w:rsidRPr="0040581A">
              <w:rPr>
                <w:rFonts w:ascii="Arial" w:hAnsi="Arial" w:cs="Arial"/>
                <w:spacing w:val="1"/>
              </w:rPr>
              <w:t xml:space="preserve"> </w:t>
            </w:r>
            <w:r w:rsidRPr="0040581A">
              <w:rPr>
                <w:rFonts w:ascii="Arial" w:hAnsi="Arial" w:cs="Arial"/>
              </w:rPr>
              <w:t>%</w:t>
            </w:r>
          </w:p>
        </w:tc>
      </w:tr>
    </w:tbl>
    <w:p w14:paraId="096390BE" w14:textId="77777777" w:rsidR="00A7720C" w:rsidRPr="0040581A" w:rsidRDefault="00A7720C" w:rsidP="0060168E">
      <w:pPr>
        <w:ind w:right="-2" w:firstLine="706"/>
        <w:jc w:val="both"/>
        <w:rPr>
          <w:rFonts w:ascii="Arial" w:hAnsi="Arial" w:cs="Arial"/>
          <w:i/>
        </w:rPr>
      </w:pPr>
      <w:r w:rsidRPr="0040581A">
        <w:rPr>
          <w:rFonts w:ascii="Arial" w:hAnsi="Arial" w:cs="Arial"/>
        </w:rPr>
        <w:t>În continuare pentru evaluare semnificației impactului este analizată relația dintre doi</w:t>
      </w:r>
      <w:r w:rsidRPr="0040581A">
        <w:rPr>
          <w:rFonts w:ascii="Arial" w:hAnsi="Arial" w:cs="Arial"/>
          <w:spacing w:val="1"/>
        </w:rPr>
        <w:t xml:space="preserve"> </w:t>
      </w:r>
      <w:r w:rsidRPr="0040581A">
        <w:rPr>
          <w:rFonts w:ascii="Arial" w:hAnsi="Arial" w:cs="Arial"/>
        </w:rPr>
        <w:t>indicatori</w:t>
      </w:r>
      <w:r w:rsidRPr="0040581A">
        <w:rPr>
          <w:rFonts w:ascii="Arial" w:hAnsi="Arial" w:cs="Arial"/>
          <w:spacing w:val="1"/>
        </w:rPr>
        <w:t xml:space="preserve"> </w:t>
      </w:r>
      <w:r w:rsidRPr="0040581A">
        <w:rPr>
          <w:rFonts w:ascii="Arial" w:hAnsi="Arial" w:cs="Arial"/>
        </w:rPr>
        <w:t>sintetici,</w:t>
      </w:r>
      <w:r w:rsidRPr="0040581A">
        <w:rPr>
          <w:rFonts w:ascii="Arial" w:hAnsi="Arial" w:cs="Arial"/>
          <w:spacing w:val="-1"/>
        </w:rPr>
        <w:t xml:space="preserve"> </w:t>
      </w:r>
      <w:r w:rsidRPr="0040581A">
        <w:rPr>
          <w:rFonts w:ascii="Arial" w:hAnsi="Arial" w:cs="Arial"/>
        </w:rPr>
        <w:t>și</w:t>
      </w:r>
      <w:r w:rsidRPr="0040581A">
        <w:rPr>
          <w:rFonts w:ascii="Arial" w:hAnsi="Arial" w:cs="Arial"/>
          <w:spacing w:val="1"/>
        </w:rPr>
        <w:t xml:space="preserve"> </w:t>
      </w:r>
      <w:r w:rsidRPr="0040581A">
        <w:rPr>
          <w:rFonts w:ascii="Arial" w:hAnsi="Arial" w:cs="Arial"/>
        </w:rPr>
        <w:t>anume</w:t>
      </w:r>
      <w:r w:rsidRPr="0040581A">
        <w:rPr>
          <w:rFonts w:ascii="Arial" w:hAnsi="Arial" w:cs="Arial"/>
          <w:spacing w:val="3"/>
        </w:rPr>
        <w:t xml:space="preserve"> </w:t>
      </w:r>
      <w:r w:rsidRPr="0040581A">
        <w:rPr>
          <w:rFonts w:ascii="Arial" w:hAnsi="Arial" w:cs="Arial"/>
          <w:i/>
        </w:rPr>
        <w:t>impactul</w:t>
      </w:r>
      <w:r w:rsidRPr="0040581A">
        <w:rPr>
          <w:rFonts w:ascii="Arial" w:hAnsi="Arial" w:cs="Arial"/>
          <w:i/>
          <w:spacing w:val="-2"/>
        </w:rPr>
        <w:t xml:space="preserve"> </w:t>
      </w:r>
      <w:r w:rsidRPr="0040581A">
        <w:rPr>
          <w:rFonts w:ascii="Arial" w:hAnsi="Arial" w:cs="Arial"/>
          <w:i/>
        </w:rPr>
        <w:t>global</w:t>
      </w:r>
      <w:r w:rsidRPr="0040581A">
        <w:rPr>
          <w:rFonts w:ascii="Arial" w:hAnsi="Arial" w:cs="Arial"/>
          <w:i/>
          <w:spacing w:val="3"/>
        </w:rPr>
        <w:t xml:space="preserve"> </w:t>
      </w:r>
      <w:r w:rsidRPr="0040581A">
        <w:rPr>
          <w:rFonts w:ascii="Arial" w:hAnsi="Arial" w:cs="Arial"/>
        </w:rPr>
        <w:t>și</w:t>
      </w:r>
      <w:r w:rsidRPr="0040581A">
        <w:rPr>
          <w:rFonts w:ascii="Arial" w:hAnsi="Arial" w:cs="Arial"/>
          <w:spacing w:val="-3"/>
        </w:rPr>
        <w:t xml:space="preserve"> </w:t>
      </w:r>
      <w:r w:rsidRPr="0040581A">
        <w:rPr>
          <w:rFonts w:ascii="Arial" w:hAnsi="Arial" w:cs="Arial"/>
          <w:i/>
        </w:rPr>
        <w:t>riscul</w:t>
      </w:r>
      <w:r w:rsidRPr="0040581A">
        <w:rPr>
          <w:rFonts w:ascii="Arial" w:hAnsi="Arial" w:cs="Arial"/>
          <w:i/>
          <w:spacing w:val="1"/>
        </w:rPr>
        <w:t xml:space="preserve"> </w:t>
      </w:r>
      <w:r w:rsidRPr="0040581A">
        <w:rPr>
          <w:rFonts w:ascii="Arial" w:hAnsi="Arial" w:cs="Arial"/>
          <w:i/>
        </w:rPr>
        <w:t>pentru</w:t>
      </w:r>
      <w:r w:rsidRPr="0040581A">
        <w:rPr>
          <w:rFonts w:ascii="Arial" w:hAnsi="Arial" w:cs="Arial"/>
          <w:i/>
          <w:spacing w:val="1"/>
        </w:rPr>
        <w:t xml:space="preserve"> </w:t>
      </w:r>
      <w:r w:rsidRPr="0040581A">
        <w:rPr>
          <w:rFonts w:ascii="Arial" w:hAnsi="Arial" w:cs="Arial"/>
          <w:i/>
        </w:rPr>
        <w:t>conservare</w:t>
      </w:r>
    </w:p>
    <w:p w14:paraId="4BB47515" w14:textId="77777777" w:rsidR="00A7720C" w:rsidRPr="0040581A" w:rsidRDefault="00A7720C" w:rsidP="0060168E">
      <w:pPr>
        <w:pStyle w:val="Corptext"/>
        <w:spacing w:line="240" w:lineRule="auto"/>
        <w:ind w:right="-2" w:firstLine="720"/>
        <w:jc w:val="both"/>
        <w:rPr>
          <w:rFonts w:ascii="Arial" w:hAnsi="Arial" w:cs="Arial"/>
        </w:rPr>
      </w:pPr>
      <w:r w:rsidRPr="0040581A">
        <w:rPr>
          <w:rFonts w:ascii="Arial" w:hAnsi="Arial" w:cs="Arial"/>
        </w:rPr>
        <w:t xml:space="preserve">In aprecierea </w:t>
      </w:r>
      <w:r w:rsidRPr="0040581A">
        <w:rPr>
          <w:rFonts w:ascii="Arial" w:hAnsi="Arial" w:cs="Arial"/>
          <w:i/>
        </w:rPr>
        <w:t xml:space="preserve">impactului global </w:t>
      </w:r>
      <w:r w:rsidRPr="0040581A">
        <w:rPr>
          <w:rFonts w:ascii="Arial" w:hAnsi="Arial" w:cs="Arial"/>
        </w:rPr>
        <w:t>s-a avut în vedere faptul că orice proiect, prin natura</w:t>
      </w:r>
      <w:r w:rsidRPr="0040581A">
        <w:rPr>
          <w:rFonts w:ascii="Arial" w:hAnsi="Arial" w:cs="Arial"/>
          <w:spacing w:val="1"/>
        </w:rPr>
        <w:t xml:space="preserve"> </w:t>
      </w:r>
      <w:r w:rsidRPr="0040581A">
        <w:rPr>
          <w:rFonts w:ascii="Arial" w:hAnsi="Arial" w:cs="Arial"/>
        </w:rPr>
        <w:t>activităților sale poate genera mai multe tipuri de impact (distrugere, alterare, perturbare etc.)</w:t>
      </w:r>
      <w:r w:rsidRPr="0040581A">
        <w:rPr>
          <w:rFonts w:ascii="Arial" w:hAnsi="Arial" w:cs="Arial"/>
          <w:spacing w:val="1"/>
        </w:rPr>
        <w:t xml:space="preserve"> </w:t>
      </w:r>
      <w:r w:rsidRPr="0040581A">
        <w:rPr>
          <w:rFonts w:ascii="Arial" w:hAnsi="Arial" w:cs="Arial"/>
        </w:rPr>
        <w:t>de intensități diferite, asupra aceluiași element de interes conservativ (habitate, specii). Se</w:t>
      </w:r>
      <w:r w:rsidRPr="0040581A">
        <w:rPr>
          <w:rFonts w:ascii="Arial" w:hAnsi="Arial" w:cs="Arial"/>
          <w:spacing w:val="1"/>
        </w:rPr>
        <w:t xml:space="preserve"> </w:t>
      </w:r>
      <w:r w:rsidRPr="0040581A">
        <w:rPr>
          <w:rFonts w:ascii="Arial" w:hAnsi="Arial" w:cs="Arial"/>
        </w:rPr>
        <w:t>recomandă abordarea principiului precauției, astfel în procedura de evaluare va fi luată în</w:t>
      </w:r>
      <w:r w:rsidRPr="0040581A">
        <w:rPr>
          <w:rFonts w:ascii="Arial" w:hAnsi="Arial" w:cs="Arial"/>
          <w:spacing w:val="1"/>
        </w:rPr>
        <w:t xml:space="preserve"> </w:t>
      </w:r>
      <w:r w:rsidRPr="0040581A">
        <w:rPr>
          <w:rFonts w:ascii="Arial" w:hAnsi="Arial" w:cs="Arial"/>
        </w:rPr>
        <w:t>considerare valoarea</w:t>
      </w:r>
      <w:r w:rsidRPr="0040581A">
        <w:rPr>
          <w:rFonts w:ascii="Arial" w:hAnsi="Arial" w:cs="Arial"/>
          <w:spacing w:val="1"/>
        </w:rPr>
        <w:t xml:space="preserve"> </w:t>
      </w:r>
      <w:r w:rsidRPr="0040581A">
        <w:rPr>
          <w:rFonts w:ascii="Arial" w:hAnsi="Arial" w:cs="Arial"/>
        </w:rPr>
        <w:t>cea</w:t>
      </w:r>
      <w:r w:rsidRPr="0040581A">
        <w:rPr>
          <w:rFonts w:ascii="Arial" w:hAnsi="Arial" w:cs="Arial"/>
          <w:spacing w:val="1"/>
        </w:rPr>
        <w:t xml:space="preserve"> </w:t>
      </w:r>
      <w:r w:rsidRPr="0040581A">
        <w:rPr>
          <w:rFonts w:ascii="Arial" w:hAnsi="Arial" w:cs="Arial"/>
        </w:rPr>
        <w:t>mai</w:t>
      </w:r>
      <w:r w:rsidRPr="0040581A">
        <w:rPr>
          <w:rFonts w:ascii="Arial" w:hAnsi="Arial" w:cs="Arial"/>
          <w:spacing w:val="2"/>
        </w:rPr>
        <w:t xml:space="preserve"> </w:t>
      </w:r>
      <w:r w:rsidRPr="0040581A">
        <w:rPr>
          <w:rFonts w:ascii="Arial" w:hAnsi="Arial" w:cs="Arial"/>
        </w:rPr>
        <w:t>nefavorabilă.</w:t>
      </w:r>
    </w:p>
    <w:p w14:paraId="64FC78F9" w14:textId="6B3873D5" w:rsidR="00A7720C" w:rsidRPr="0040581A" w:rsidRDefault="00A7720C" w:rsidP="0060168E">
      <w:pPr>
        <w:pStyle w:val="Corptext"/>
        <w:spacing w:line="240" w:lineRule="auto"/>
        <w:ind w:right="-2" w:firstLine="720"/>
        <w:jc w:val="both"/>
        <w:rPr>
          <w:rFonts w:ascii="Arial" w:hAnsi="Arial" w:cs="Arial"/>
        </w:rPr>
      </w:pPr>
      <w:r w:rsidRPr="0040581A">
        <w:rPr>
          <w:rFonts w:ascii="Arial" w:hAnsi="Arial" w:cs="Arial"/>
          <w:i/>
        </w:rPr>
        <w:t xml:space="preserve">Riscul pentru conservare </w:t>
      </w:r>
      <w:r w:rsidRPr="0040581A">
        <w:rPr>
          <w:rFonts w:ascii="Arial" w:hAnsi="Arial" w:cs="Arial"/>
        </w:rPr>
        <w:t>reprezintă modul în care proiectul, prin activitățile propuse</w:t>
      </w:r>
      <w:r w:rsidRPr="0040581A">
        <w:rPr>
          <w:rFonts w:ascii="Arial" w:hAnsi="Arial" w:cs="Arial"/>
          <w:spacing w:val="1"/>
        </w:rPr>
        <w:t xml:space="preserve"> </w:t>
      </w:r>
      <w:r w:rsidRPr="0040581A">
        <w:rPr>
          <w:rFonts w:ascii="Arial" w:hAnsi="Arial" w:cs="Arial"/>
        </w:rPr>
        <w:t>influențează</w:t>
      </w:r>
      <w:r w:rsidRPr="0040581A">
        <w:rPr>
          <w:rFonts w:ascii="Arial" w:hAnsi="Arial" w:cs="Arial"/>
          <w:spacing w:val="1"/>
        </w:rPr>
        <w:t xml:space="preserve"> </w:t>
      </w:r>
      <w:r w:rsidRPr="0040581A">
        <w:rPr>
          <w:rFonts w:ascii="Arial" w:hAnsi="Arial" w:cs="Arial"/>
        </w:rPr>
        <w:t>atingerea</w:t>
      </w:r>
      <w:r w:rsidRPr="0040581A">
        <w:rPr>
          <w:rFonts w:ascii="Arial" w:hAnsi="Arial" w:cs="Arial"/>
          <w:spacing w:val="1"/>
        </w:rPr>
        <w:t xml:space="preserve"> </w:t>
      </w:r>
      <w:r w:rsidRPr="0040581A">
        <w:rPr>
          <w:rFonts w:ascii="Arial" w:hAnsi="Arial" w:cs="Arial"/>
        </w:rPr>
        <w:t>obiectivului</w:t>
      </w:r>
      <w:r w:rsidRPr="0040581A">
        <w:rPr>
          <w:rFonts w:ascii="Arial" w:hAnsi="Arial" w:cs="Arial"/>
          <w:spacing w:val="1"/>
        </w:rPr>
        <w:t xml:space="preserve"> </w:t>
      </w:r>
      <w:r w:rsidRPr="0040581A">
        <w:rPr>
          <w:rFonts w:ascii="Arial" w:hAnsi="Arial" w:cs="Arial"/>
        </w:rPr>
        <w:t>de</w:t>
      </w:r>
      <w:r w:rsidRPr="0040581A">
        <w:rPr>
          <w:rFonts w:ascii="Arial" w:hAnsi="Arial" w:cs="Arial"/>
          <w:spacing w:val="1"/>
        </w:rPr>
        <w:t xml:space="preserve"> </w:t>
      </w:r>
      <w:r w:rsidRPr="0040581A">
        <w:rPr>
          <w:rFonts w:ascii="Arial" w:hAnsi="Arial" w:cs="Arial"/>
        </w:rPr>
        <w:t>mediu</w:t>
      </w:r>
      <w:r w:rsidRPr="0040581A">
        <w:rPr>
          <w:rFonts w:ascii="Arial" w:hAnsi="Arial" w:cs="Arial"/>
          <w:spacing w:val="1"/>
        </w:rPr>
        <w:t xml:space="preserve"> </w:t>
      </w:r>
      <w:r w:rsidRPr="0040581A">
        <w:rPr>
          <w:rFonts w:ascii="Arial" w:hAnsi="Arial" w:cs="Arial"/>
        </w:rPr>
        <w:t>propus</w:t>
      </w:r>
      <w:r w:rsidRPr="0040581A">
        <w:rPr>
          <w:rFonts w:ascii="Arial" w:hAnsi="Arial" w:cs="Arial"/>
          <w:spacing w:val="1"/>
        </w:rPr>
        <w:t xml:space="preserve"> </w:t>
      </w:r>
      <w:r w:rsidRPr="0040581A">
        <w:rPr>
          <w:rFonts w:ascii="Arial" w:hAnsi="Arial" w:cs="Arial"/>
        </w:rPr>
        <w:t>pentru</w:t>
      </w:r>
      <w:r w:rsidRPr="0040581A">
        <w:rPr>
          <w:rFonts w:ascii="Arial" w:hAnsi="Arial" w:cs="Arial"/>
          <w:spacing w:val="1"/>
        </w:rPr>
        <w:t xml:space="preserve"> </w:t>
      </w:r>
      <w:r w:rsidRPr="0040581A">
        <w:rPr>
          <w:rFonts w:ascii="Arial" w:hAnsi="Arial" w:cs="Arial"/>
        </w:rPr>
        <w:t>aria</w:t>
      </w:r>
      <w:r w:rsidRPr="0040581A">
        <w:rPr>
          <w:rFonts w:ascii="Arial" w:hAnsi="Arial" w:cs="Arial"/>
          <w:spacing w:val="1"/>
        </w:rPr>
        <w:t xml:space="preserve"> </w:t>
      </w:r>
      <w:r w:rsidRPr="0040581A">
        <w:rPr>
          <w:rFonts w:ascii="Arial" w:hAnsi="Arial" w:cs="Arial"/>
        </w:rPr>
        <w:t>protejată,</w:t>
      </w:r>
      <w:r w:rsidRPr="0040581A">
        <w:rPr>
          <w:rFonts w:ascii="Arial" w:hAnsi="Arial" w:cs="Arial"/>
          <w:spacing w:val="1"/>
        </w:rPr>
        <w:t xml:space="preserve"> </w:t>
      </w:r>
      <w:r w:rsidRPr="0040581A">
        <w:rPr>
          <w:rFonts w:ascii="Arial" w:hAnsi="Arial" w:cs="Arial"/>
        </w:rPr>
        <w:t>respectiv</w:t>
      </w:r>
      <w:r w:rsidRPr="0040581A">
        <w:rPr>
          <w:rFonts w:ascii="Arial" w:hAnsi="Arial" w:cs="Arial"/>
          <w:spacing w:val="1"/>
        </w:rPr>
        <w:t xml:space="preserve"> </w:t>
      </w:r>
      <w:r w:rsidRPr="0040581A">
        <w:rPr>
          <w:rFonts w:ascii="Arial" w:hAnsi="Arial" w:cs="Arial"/>
        </w:rPr>
        <w:t>îmbunătățirea stării de conservare. Pentru acest indicator au fost de asemenea stabilite patru</w:t>
      </w:r>
      <w:r w:rsidRPr="0040581A">
        <w:rPr>
          <w:rFonts w:ascii="Arial" w:hAnsi="Arial" w:cs="Arial"/>
          <w:spacing w:val="1"/>
        </w:rPr>
        <w:t xml:space="preserve"> </w:t>
      </w:r>
      <w:r w:rsidRPr="0040581A">
        <w:rPr>
          <w:rFonts w:ascii="Arial" w:hAnsi="Arial" w:cs="Arial"/>
        </w:rPr>
        <w:t>clase,</w:t>
      </w:r>
      <w:r w:rsidRPr="0040581A">
        <w:rPr>
          <w:rFonts w:ascii="Arial" w:hAnsi="Arial" w:cs="Arial"/>
          <w:spacing w:val="3"/>
        </w:rPr>
        <w:t xml:space="preserve"> </w:t>
      </w:r>
      <w:r w:rsidRPr="0040581A">
        <w:rPr>
          <w:rFonts w:ascii="Arial" w:hAnsi="Arial" w:cs="Arial"/>
        </w:rPr>
        <w:t>codate</w:t>
      </w:r>
      <w:r w:rsidRPr="0040581A">
        <w:rPr>
          <w:rFonts w:ascii="Arial" w:hAnsi="Arial" w:cs="Arial"/>
          <w:spacing w:val="1"/>
        </w:rPr>
        <w:t xml:space="preserve"> </w:t>
      </w:r>
      <w:r w:rsidRPr="0040581A">
        <w:rPr>
          <w:rFonts w:ascii="Arial" w:hAnsi="Arial" w:cs="Arial"/>
        </w:rPr>
        <w:t>cu</w:t>
      </w:r>
      <w:r w:rsidRPr="0040581A">
        <w:rPr>
          <w:rFonts w:ascii="Arial" w:hAnsi="Arial" w:cs="Arial"/>
          <w:spacing w:val="2"/>
        </w:rPr>
        <w:t xml:space="preserve"> </w:t>
      </w:r>
      <w:r w:rsidRPr="0040581A">
        <w:rPr>
          <w:rFonts w:ascii="Arial" w:hAnsi="Arial" w:cs="Arial"/>
        </w:rPr>
        <w:t>culori, după</w:t>
      </w:r>
      <w:r w:rsidRPr="0040581A">
        <w:rPr>
          <w:rFonts w:ascii="Arial" w:hAnsi="Arial" w:cs="Arial"/>
          <w:spacing w:val="1"/>
        </w:rPr>
        <w:t xml:space="preserve"> </w:t>
      </w:r>
      <w:r w:rsidRPr="0040581A">
        <w:rPr>
          <w:rFonts w:ascii="Arial" w:hAnsi="Arial" w:cs="Arial"/>
        </w:rPr>
        <w:t>cum</w:t>
      </w:r>
      <w:r w:rsidRPr="0040581A">
        <w:rPr>
          <w:rFonts w:ascii="Arial" w:hAnsi="Arial" w:cs="Arial"/>
          <w:spacing w:val="-3"/>
        </w:rPr>
        <w:t xml:space="preserve"> </w:t>
      </w:r>
      <w:r w:rsidRPr="0040581A">
        <w:rPr>
          <w:rFonts w:ascii="Arial" w:hAnsi="Arial" w:cs="Arial"/>
        </w:rPr>
        <w:t>urmează:</w:t>
      </w:r>
    </w:p>
    <w:p w14:paraId="2D392537" w14:textId="77777777" w:rsidR="00E767D7" w:rsidRPr="0040581A" w:rsidRDefault="00E767D7" w:rsidP="0060168E">
      <w:pPr>
        <w:ind w:left="1180"/>
        <w:jc w:val="both"/>
        <w:rPr>
          <w:b/>
          <w:i/>
        </w:rPr>
      </w:pPr>
    </w:p>
    <w:p w14:paraId="44B9DA33" w14:textId="222E5537" w:rsidR="00A7720C" w:rsidRPr="0040581A" w:rsidRDefault="00A7720C" w:rsidP="0060168E">
      <w:pPr>
        <w:ind w:left="1180"/>
        <w:jc w:val="both"/>
        <w:rPr>
          <w:rFonts w:ascii="Arial" w:hAnsi="Arial" w:cs="Arial"/>
          <w:b/>
          <w:i/>
        </w:rPr>
      </w:pPr>
      <w:r w:rsidRPr="0040581A">
        <w:rPr>
          <w:rFonts w:ascii="Arial" w:hAnsi="Arial" w:cs="Arial"/>
          <w:b/>
          <w:i/>
        </w:rPr>
        <w:t>Tabel</w:t>
      </w:r>
      <w:r w:rsidRPr="0040581A">
        <w:rPr>
          <w:rFonts w:ascii="Arial" w:hAnsi="Arial" w:cs="Arial"/>
          <w:b/>
          <w:i/>
          <w:spacing w:val="4"/>
        </w:rPr>
        <w:t xml:space="preserve"> </w:t>
      </w:r>
      <w:r w:rsidRPr="0040581A">
        <w:rPr>
          <w:rFonts w:ascii="Arial" w:hAnsi="Arial" w:cs="Arial"/>
          <w:b/>
          <w:i/>
          <w:spacing w:val="-1"/>
        </w:rPr>
        <w:t xml:space="preserve"> </w:t>
      </w:r>
      <w:r w:rsidRPr="0040581A">
        <w:rPr>
          <w:rFonts w:ascii="Arial" w:hAnsi="Arial" w:cs="Arial"/>
          <w:b/>
          <w:i/>
        </w:rPr>
        <w:t>-</w:t>
      </w:r>
      <w:r w:rsidRPr="0040581A">
        <w:rPr>
          <w:rFonts w:ascii="Arial" w:hAnsi="Arial" w:cs="Arial"/>
          <w:b/>
          <w:i/>
          <w:spacing w:val="-3"/>
        </w:rPr>
        <w:t xml:space="preserve"> </w:t>
      </w:r>
      <w:r w:rsidRPr="0040581A">
        <w:rPr>
          <w:rFonts w:ascii="Arial" w:hAnsi="Arial" w:cs="Arial"/>
          <w:b/>
          <w:i/>
        </w:rPr>
        <w:t>Clase</w:t>
      </w:r>
      <w:r w:rsidRPr="0040581A">
        <w:rPr>
          <w:rFonts w:ascii="Arial" w:hAnsi="Arial" w:cs="Arial"/>
          <w:b/>
          <w:i/>
          <w:spacing w:val="1"/>
        </w:rPr>
        <w:t xml:space="preserve"> </w:t>
      </w:r>
      <w:r w:rsidRPr="0040581A">
        <w:rPr>
          <w:rFonts w:ascii="Arial" w:hAnsi="Arial" w:cs="Arial"/>
          <w:b/>
          <w:i/>
        </w:rPr>
        <w:t>de</w:t>
      </w:r>
      <w:r w:rsidRPr="0040581A">
        <w:rPr>
          <w:rFonts w:ascii="Arial" w:hAnsi="Arial" w:cs="Arial"/>
          <w:b/>
          <w:i/>
          <w:spacing w:val="-5"/>
        </w:rPr>
        <w:t xml:space="preserve"> </w:t>
      </w:r>
      <w:r w:rsidRPr="0040581A">
        <w:rPr>
          <w:rFonts w:ascii="Arial" w:hAnsi="Arial" w:cs="Arial"/>
          <w:b/>
          <w:i/>
        </w:rPr>
        <w:t>risc</w:t>
      </w:r>
    </w:p>
    <w:tbl>
      <w:tblPr>
        <w:tblStyle w:val="TableNormal2"/>
        <w:tblW w:w="8931"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059"/>
        <w:gridCol w:w="5872"/>
      </w:tblGrid>
      <w:tr w:rsidR="0040581A" w:rsidRPr="0040581A" w14:paraId="7B1A0484" w14:textId="77777777" w:rsidTr="0042116A">
        <w:trPr>
          <w:trHeight w:val="70"/>
        </w:trPr>
        <w:tc>
          <w:tcPr>
            <w:tcW w:w="3059" w:type="dxa"/>
            <w:shd w:val="clear" w:color="auto" w:fill="F2F2F2" w:themeFill="background1" w:themeFillShade="F2"/>
            <w:vAlign w:val="center"/>
          </w:tcPr>
          <w:p w14:paraId="28F4A607" w14:textId="77777777" w:rsidR="00A7720C" w:rsidRPr="0040581A" w:rsidRDefault="00A7720C" w:rsidP="0060168E">
            <w:pPr>
              <w:pStyle w:val="TableParagraph"/>
              <w:rPr>
                <w:rFonts w:ascii="Arial" w:hAnsi="Arial" w:cs="Arial"/>
                <w:b/>
                <w:bCs/>
                <w:i/>
                <w:iCs/>
                <w:sz w:val="18"/>
                <w:szCs w:val="18"/>
              </w:rPr>
            </w:pPr>
          </w:p>
          <w:p w14:paraId="4C9229AB" w14:textId="77777777" w:rsidR="00A7720C" w:rsidRPr="0040581A" w:rsidRDefault="00A7720C" w:rsidP="0060168E">
            <w:pPr>
              <w:pStyle w:val="TableParagraph"/>
              <w:ind w:left="105"/>
              <w:rPr>
                <w:rFonts w:ascii="Arial" w:hAnsi="Arial" w:cs="Arial"/>
                <w:b/>
                <w:bCs/>
                <w:i/>
                <w:iCs/>
                <w:sz w:val="18"/>
                <w:szCs w:val="18"/>
              </w:rPr>
            </w:pPr>
            <w:r w:rsidRPr="0040581A">
              <w:rPr>
                <w:rFonts w:ascii="Arial" w:hAnsi="Arial" w:cs="Arial"/>
                <w:b/>
                <w:bCs/>
                <w:i/>
                <w:iCs/>
                <w:sz w:val="18"/>
                <w:szCs w:val="18"/>
              </w:rPr>
              <w:t>Clasa</w:t>
            </w:r>
            <w:r w:rsidRPr="0040581A">
              <w:rPr>
                <w:rFonts w:ascii="Arial" w:hAnsi="Arial" w:cs="Arial"/>
                <w:b/>
                <w:bCs/>
                <w:i/>
                <w:iCs/>
                <w:spacing w:val="-3"/>
                <w:sz w:val="18"/>
                <w:szCs w:val="18"/>
              </w:rPr>
              <w:t xml:space="preserve"> </w:t>
            </w:r>
            <w:r w:rsidRPr="0040581A">
              <w:rPr>
                <w:rFonts w:ascii="Arial" w:hAnsi="Arial" w:cs="Arial"/>
                <w:b/>
                <w:bCs/>
                <w:i/>
                <w:iCs/>
                <w:sz w:val="18"/>
                <w:szCs w:val="18"/>
              </w:rPr>
              <w:t>de</w:t>
            </w:r>
            <w:r w:rsidRPr="0040581A">
              <w:rPr>
                <w:rFonts w:ascii="Arial" w:hAnsi="Arial" w:cs="Arial"/>
                <w:b/>
                <w:bCs/>
                <w:i/>
                <w:iCs/>
                <w:spacing w:val="3"/>
                <w:sz w:val="18"/>
                <w:szCs w:val="18"/>
              </w:rPr>
              <w:t xml:space="preserve"> </w:t>
            </w:r>
            <w:r w:rsidRPr="0040581A">
              <w:rPr>
                <w:rFonts w:ascii="Arial" w:hAnsi="Arial" w:cs="Arial"/>
                <w:b/>
                <w:bCs/>
                <w:i/>
                <w:iCs/>
                <w:sz w:val="18"/>
                <w:szCs w:val="18"/>
              </w:rPr>
              <w:t>risc</w:t>
            </w:r>
          </w:p>
        </w:tc>
        <w:tc>
          <w:tcPr>
            <w:tcW w:w="5872" w:type="dxa"/>
            <w:shd w:val="clear" w:color="auto" w:fill="F2F2F2" w:themeFill="background1" w:themeFillShade="F2"/>
            <w:vAlign w:val="center"/>
          </w:tcPr>
          <w:p w14:paraId="1E5557C5" w14:textId="77777777" w:rsidR="00A7720C" w:rsidRPr="0040581A" w:rsidRDefault="00A7720C" w:rsidP="0060168E">
            <w:pPr>
              <w:pStyle w:val="TableParagraph"/>
              <w:rPr>
                <w:rFonts w:ascii="Arial" w:hAnsi="Arial" w:cs="Arial"/>
                <w:b/>
                <w:bCs/>
                <w:i/>
                <w:iCs/>
                <w:sz w:val="18"/>
                <w:szCs w:val="18"/>
              </w:rPr>
            </w:pPr>
          </w:p>
          <w:p w14:paraId="4B14E174" w14:textId="77777777" w:rsidR="00A7720C" w:rsidRPr="0040581A" w:rsidRDefault="00A7720C" w:rsidP="0060168E">
            <w:pPr>
              <w:pStyle w:val="TableParagraph"/>
              <w:ind w:left="105"/>
              <w:rPr>
                <w:rFonts w:ascii="Arial" w:hAnsi="Arial" w:cs="Arial"/>
                <w:b/>
                <w:bCs/>
                <w:i/>
                <w:iCs/>
                <w:sz w:val="18"/>
                <w:szCs w:val="18"/>
              </w:rPr>
            </w:pPr>
            <w:r w:rsidRPr="0040581A">
              <w:rPr>
                <w:rFonts w:ascii="Arial" w:hAnsi="Arial" w:cs="Arial"/>
                <w:b/>
                <w:bCs/>
                <w:i/>
                <w:iCs/>
                <w:sz w:val="18"/>
                <w:szCs w:val="18"/>
              </w:rPr>
              <w:t>Descriere</w:t>
            </w:r>
          </w:p>
        </w:tc>
      </w:tr>
      <w:tr w:rsidR="0040581A" w:rsidRPr="0040581A" w14:paraId="35571F71" w14:textId="77777777" w:rsidTr="0042116A">
        <w:trPr>
          <w:trHeight w:val="508"/>
        </w:trPr>
        <w:tc>
          <w:tcPr>
            <w:tcW w:w="3059" w:type="dxa"/>
            <w:shd w:val="clear" w:color="auto" w:fill="91D050"/>
          </w:tcPr>
          <w:p w14:paraId="302C32F1" w14:textId="77777777" w:rsidR="00A7720C" w:rsidRPr="0040581A" w:rsidRDefault="00A7720C" w:rsidP="0060168E">
            <w:pPr>
              <w:pStyle w:val="TableParagraph"/>
              <w:ind w:left="935" w:right="934"/>
              <w:rPr>
                <w:rFonts w:ascii="Arial" w:hAnsi="Arial" w:cs="Arial"/>
                <w:b/>
                <w:sz w:val="18"/>
                <w:szCs w:val="18"/>
              </w:rPr>
            </w:pPr>
            <w:r w:rsidRPr="0040581A">
              <w:rPr>
                <w:rFonts w:ascii="Arial" w:hAnsi="Arial" w:cs="Arial"/>
                <w:b/>
                <w:sz w:val="18"/>
                <w:szCs w:val="18"/>
              </w:rPr>
              <w:t>Fără</w:t>
            </w:r>
            <w:r w:rsidRPr="0040581A">
              <w:rPr>
                <w:rFonts w:ascii="Arial" w:hAnsi="Arial" w:cs="Arial"/>
                <w:b/>
                <w:spacing w:val="-2"/>
                <w:sz w:val="18"/>
                <w:szCs w:val="18"/>
              </w:rPr>
              <w:t xml:space="preserve"> </w:t>
            </w:r>
            <w:r w:rsidRPr="0040581A">
              <w:rPr>
                <w:rFonts w:ascii="Arial" w:hAnsi="Arial" w:cs="Arial"/>
                <w:b/>
                <w:sz w:val="18"/>
                <w:szCs w:val="18"/>
              </w:rPr>
              <w:t>risc</w:t>
            </w:r>
          </w:p>
        </w:tc>
        <w:tc>
          <w:tcPr>
            <w:tcW w:w="5872" w:type="dxa"/>
          </w:tcPr>
          <w:p w14:paraId="2AAB0C1D" w14:textId="77777777" w:rsidR="00A7720C" w:rsidRPr="0040581A" w:rsidRDefault="00A7720C" w:rsidP="0060168E">
            <w:pPr>
              <w:pStyle w:val="TableParagraph"/>
              <w:ind w:left="105"/>
              <w:rPr>
                <w:rFonts w:ascii="Arial" w:hAnsi="Arial" w:cs="Arial"/>
                <w:sz w:val="18"/>
                <w:szCs w:val="18"/>
              </w:rPr>
            </w:pPr>
            <w:r w:rsidRPr="0040581A">
              <w:rPr>
                <w:rFonts w:ascii="Arial" w:hAnsi="Arial" w:cs="Arial"/>
                <w:sz w:val="18"/>
                <w:szCs w:val="18"/>
              </w:rPr>
              <w:t>Nu</w:t>
            </w:r>
            <w:r w:rsidRPr="0040581A">
              <w:rPr>
                <w:rFonts w:ascii="Arial" w:hAnsi="Arial" w:cs="Arial"/>
                <w:spacing w:val="-1"/>
                <w:sz w:val="18"/>
                <w:szCs w:val="18"/>
              </w:rPr>
              <w:t xml:space="preserve"> </w:t>
            </w:r>
            <w:r w:rsidRPr="0040581A">
              <w:rPr>
                <w:rFonts w:ascii="Arial" w:hAnsi="Arial" w:cs="Arial"/>
                <w:sz w:val="18"/>
                <w:szCs w:val="18"/>
              </w:rPr>
              <w:t>se</w:t>
            </w:r>
            <w:r w:rsidRPr="0040581A">
              <w:rPr>
                <w:rFonts w:ascii="Arial" w:hAnsi="Arial" w:cs="Arial"/>
                <w:spacing w:val="-3"/>
                <w:sz w:val="18"/>
                <w:szCs w:val="18"/>
              </w:rPr>
              <w:t xml:space="preserve"> </w:t>
            </w:r>
            <w:r w:rsidRPr="0040581A">
              <w:rPr>
                <w:rFonts w:ascii="Arial" w:hAnsi="Arial" w:cs="Arial"/>
                <w:sz w:val="18"/>
                <w:szCs w:val="18"/>
              </w:rPr>
              <w:t>estimează</w:t>
            </w:r>
            <w:r w:rsidRPr="0040581A">
              <w:rPr>
                <w:rFonts w:ascii="Arial" w:hAnsi="Arial" w:cs="Arial"/>
                <w:spacing w:val="-7"/>
                <w:sz w:val="18"/>
                <w:szCs w:val="18"/>
              </w:rPr>
              <w:t xml:space="preserve"> </w:t>
            </w:r>
            <w:r w:rsidRPr="0040581A">
              <w:rPr>
                <w:rFonts w:ascii="Arial" w:hAnsi="Arial" w:cs="Arial"/>
                <w:sz w:val="18"/>
                <w:szCs w:val="18"/>
              </w:rPr>
              <w:t>modificări</w:t>
            </w:r>
            <w:r w:rsidRPr="0040581A">
              <w:rPr>
                <w:rFonts w:ascii="Arial" w:hAnsi="Arial" w:cs="Arial"/>
                <w:spacing w:val="-3"/>
                <w:sz w:val="18"/>
                <w:szCs w:val="18"/>
              </w:rPr>
              <w:t xml:space="preserve"> </w:t>
            </w:r>
            <w:r w:rsidRPr="0040581A">
              <w:rPr>
                <w:rFonts w:ascii="Arial" w:hAnsi="Arial" w:cs="Arial"/>
                <w:sz w:val="18"/>
                <w:szCs w:val="18"/>
              </w:rPr>
              <w:t>în suprafața</w:t>
            </w:r>
            <w:r w:rsidRPr="0040581A">
              <w:rPr>
                <w:rFonts w:ascii="Arial" w:hAnsi="Arial" w:cs="Arial"/>
                <w:spacing w:val="-3"/>
                <w:sz w:val="18"/>
                <w:szCs w:val="18"/>
              </w:rPr>
              <w:t xml:space="preserve"> </w:t>
            </w:r>
            <w:r w:rsidRPr="0040581A">
              <w:rPr>
                <w:rFonts w:ascii="Arial" w:hAnsi="Arial" w:cs="Arial"/>
                <w:sz w:val="18"/>
                <w:szCs w:val="18"/>
              </w:rPr>
              <w:t>habitatului</w:t>
            </w:r>
            <w:r w:rsidRPr="0040581A">
              <w:rPr>
                <w:rFonts w:ascii="Arial" w:hAnsi="Arial" w:cs="Arial"/>
                <w:spacing w:val="2"/>
                <w:sz w:val="18"/>
                <w:szCs w:val="18"/>
              </w:rPr>
              <w:t xml:space="preserve"> </w:t>
            </w:r>
            <w:r w:rsidRPr="0040581A">
              <w:rPr>
                <w:rFonts w:ascii="Arial" w:hAnsi="Arial" w:cs="Arial"/>
                <w:sz w:val="18"/>
                <w:szCs w:val="18"/>
              </w:rPr>
              <w:t>Natura</w:t>
            </w:r>
            <w:r w:rsidRPr="0040581A">
              <w:rPr>
                <w:rFonts w:ascii="Arial" w:hAnsi="Arial" w:cs="Arial"/>
                <w:spacing w:val="-3"/>
                <w:sz w:val="18"/>
                <w:szCs w:val="18"/>
              </w:rPr>
              <w:t xml:space="preserve"> </w:t>
            </w:r>
            <w:r w:rsidRPr="0040581A">
              <w:rPr>
                <w:rFonts w:ascii="Arial" w:hAnsi="Arial" w:cs="Arial"/>
                <w:sz w:val="18"/>
                <w:szCs w:val="18"/>
              </w:rPr>
              <w:t>2000/</w:t>
            </w:r>
          </w:p>
          <w:p w14:paraId="7EFC6FBA" w14:textId="77777777" w:rsidR="00A7720C" w:rsidRPr="0040581A" w:rsidRDefault="00A7720C" w:rsidP="0060168E">
            <w:pPr>
              <w:pStyle w:val="TableParagraph"/>
              <w:ind w:left="105"/>
              <w:rPr>
                <w:rFonts w:ascii="Arial" w:hAnsi="Arial" w:cs="Arial"/>
                <w:sz w:val="18"/>
                <w:szCs w:val="18"/>
              </w:rPr>
            </w:pPr>
            <w:r w:rsidRPr="0040581A">
              <w:rPr>
                <w:rFonts w:ascii="Arial" w:hAnsi="Arial" w:cs="Arial"/>
                <w:sz w:val="18"/>
                <w:szCs w:val="18"/>
              </w:rPr>
              <w:t>habitatului</w:t>
            </w:r>
            <w:r w:rsidRPr="0040581A">
              <w:rPr>
                <w:rFonts w:ascii="Arial" w:hAnsi="Arial" w:cs="Arial"/>
                <w:spacing w:val="-3"/>
                <w:sz w:val="18"/>
                <w:szCs w:val="18"/>
              </w:rPr>
              <w:t xml:space="preserve"> </w:t>
            </w:r>
            <w:r w:rsidRPr="0040581A">
              <w:rPr>
                <w:rFonts w:ascii="Arial" w:hAnsi="Arial" w:cs="Arial"/>
                <w:sz w:val="18"/>
                <w:szCs w:val="18"/>
              </w:rPr>
              <w:t>favorabil</w:t>
            </w:r>
            <w:r w:rsidRPr="0040581A">
              <w:rPr>
                <w:rFonts w:ascii="Arial" w:hAnsi="Arial" w:cs="Arial"/>
                <w:spacing w:val="-3"/>
                <w:sz w:val="18"/>
                <w:szCs w:val="18"/>
              </w:rPr>
              <w:t xml:space="preserve"> </w:t>
            </w:r>
            <w:r w:rsidRPr="0040581A">
              <w:rPr>
                <w:rFonts w:ascii="Arial" w:hAnsi="Arial" w:cs="Arial"/>
                <w:sz w:val="18"/>
                <w:szCs w:val="18"/>
              </w:rPr>
              <w:t>al</w:t>
            </w:r>
            <w:r w:rsidRPr="0040581A">
              <w:rPr>
                <w:rFonts w:ascii="Arial" w:hAnsi="Arial" w:cs="Arial"/>
                <w:spacing w:val="2"/>
                <w:sz w:val="18"/>
                <w:szCs w:val="18"/>
              </w:rPr>
              <w:t xml:space="preserve"> </w:t>
            </w:r>
            <w:r w:rsidRPr="0040581A">
              <w:rPr>
                <w:rFonts w:ascii="Arial" w:hAnsi="Arial" w:cs="Arial"/>
                <w:sz w:val="18"/>
                <w:szCs w:val="18"/>
              </w:rPr>
              <w:t>speciei</w:t>
            </w:r>
            <w:r w:rsidRPr="0040581A">
              <w:rPr>
                <w:rFonts w:ascii="Arial" w:hAnsi="Arial" w:cs="Arial"/>
                <w:spacing w:val="1"/>
                <w:sz w:val="18"/>
                <w:szCs w:val="18"/>
              </w:rPr>
              <w:t xml:space="preserve"> </w:t>
            </w:r>
            <w:r w:rsidRPr="0040581A">
              <w:rPr>
                <w:rFonts w:ascii="Arial" w:hAnsi="Arial" w:cs="Arial"/>
                <w:sz w:val="18"/>
                <w:szCs w:val="18"/>
              </w:rPr>
              <w:t>și</w:t>
            </w:r>
            <w:r w:rsidRPr="0040581A">
              <w:rPr>
                <w:rFonts w:ascii="Arial" w:hAnsi="Arial" w:cs="Arial"/>
                <w:spacing w:val="-2"/>
                <w:sz w:val="18"/>
                <w:szCs w:val="18"/>
              </w:rPr>
              <w:t xml:space="preserve"> </w:t>
            </w:r>
            <w:r w:rsidRPr="0040581A">
              <w:rPr>
                <w:rFonts w:ascii="Arial" w:hAnsi="Arial" w:cs="Arial"/>
                <w:sz w:val="18"/>
                <w:szCs w:val="18"/>
              </w:rPr>
              <w:t>la</w:t>
            </w:r>
            <w:r w:rsidRPr="0040581A">
              <w:rPr>
                <w:rFonts w:ascii="Arial" w:hAnsi="Arial" w:cs="Arial"/>
                <w:spacing w:val="-3"/>
                <w:sz w:val="18"/>
                <w:szCs w:val="18"/>
              </w:rPr>
              <w:t xml:space="preserve"> </w:t>
            </w:r>
            <w:r w:rsidRPr="0040581A">
              <w:rPr>
                <w:rFonts w:ascii="Arial" w:hAnsi="Arial" w:cs="Arial"/>
                <w:sz w:val="18"/>
                <w:szCs w:val="18"/>
              </w:rPr>
              <w:t>nivelul</w:t>
            </w:r>
            <w:r w:rsidRPr="0040581A">
              <w:rPr>
                <w:rFonts w:ascii="Arial" w:hAnsi="Arial" w:cs="Arial"/>
                <w:spacing w:val="-3"/>
                <w:sz w:val="18"/>
                <w:szCs w:val="18"/>
              </w:rPr>
              <w:t xml:space="preserve"> </w:t>
            </w:r>
            <w:r w:rsidRPr="0040581A">
              <w:rPr>
                <w:rFonts w:ascii="Arial" w:hAnsi="Arial" w:cs="Arial"/>
                <w:sz w:val="18"/>
                <w:szCs w:val="18"/>
              </w:rPr>
              <w:t>efectivelor</w:t>
            </w:r>
            <w:r w:rsidRPr="0040581A">
              <w:rPr>
                <w:rFonts w:ascii="Arial" w:hAnsi="Arial" w:cs="Arial"/>
                <w:spacing w:val="-4"/>
                <w:sz w:val="18"/>
                <w:szCs w:val="18"/>
              </w:rPr>
              <w:t xml:space="preserve"> </w:t>
            </w:r>
            <w:r w:rsidRPr="0040581A">
              <w:rPr>
                <w:rFonts w:ascii="Arial" w:hAnsi="Arial" w:cs="Arial"/>
                <w:sz w:val="18"/>
                <w:szCs w:val="18"/>
              </w:rPr>
              <w:t>populaționale.</w:t>
            </w:r>
          </w:p>
        </w:tc>
      </w:tr>
      <w:tr w:rsidR="0040581A" w:rsidRPr="0040581A" w14:paraId="2084C7D2" w14:textId="77777777" w:rsidTr="0042116A">
        <w:trPr>
          <w:trHeight w:val="630"/>
        </w:trPr>
        <w:tc>
          <w:tcPr>
            <w:tcW w:w="3059" w:type="dxa"/>
            <w:shd w:val="clear" w:color="auto" w:fill="FFFF00"/>
          </w:tcPr>
          <w:p w14:paraId="6A5E090A" w14:textId="77777777" w:rsidR="00A7720C" w:rsidRPr="0040581A" w:rsidRDefault="00A7720C" w:rsidP="0060168E">
            <w:pPr>
              <w:pStyle w:val="TableParagraph"/>
              <w:rPr>
                <w:rFonts w:ascii="Arial" w:hAnsi="Arial" w:cs="Arial"/>
                <w:b/>
                <w:i/>
                <w:sz w:val="18"/>
                <w:szCs w:val="18"/>
              </w:rPr>
            </w:pPr>
          </w:p>
          <w:p w14:paraId="348DC06A" w14:textId="77777777" w:rsidR="00A7720C" w:rsidRPr="0040581A" w:rsidRDefault="00A7720C" w:rsidP="0060168E">
            <w:pPr>
              <w:pStyle w:val="TableParagraph"/>
              <w:ind w:left="432"/>
              <w:rPr>
                <w:rFonts w:ascii="Arial" w:hAnsi="Arial" w:cs="Arial"/>
                <w:b/>
                <w:sz w:val="18"/>
                <w:szCs w:val="18"/>
              </w:rPr>
            </w:pPr>
            <w:r w:rsidRPr="0040581A">
              <w:rPr>
                <w:rFonts w:ascii="Arial" w:hAnsi="Arial" w:cs="Arial"/>
                <w:b/>
                <w:sz w:val="18"/>
                <w:szCs w:val="18"/>
              </w:rPr>
              <w:t>Risc</w:t>
            </w:r>
            <w:r w:rsidRPr="0040581A">
              <w:rPr>
                <w:rFonts w:ascii="Arial" w:hAnsi="Arial" w:cs="Arial"/>
                <w:b/>
                <w:spacing w:val="-3"/>
                <w:sz w:val="18"/>
                <w:szCs w:val="18"/>
              </w:rPr>
              <w:t xml:space="preserve"> </w:t>
            </w:r>
            <w:r w:rsidRPr="0040581A">
              <w:rPr>
                <w:rFonts w:ascii="Arial" w:hAnsi="Arial" w:cs="Arial"/>
                <w:b/>
                <w:sz w:val="18"/>
                <w:szCs w:val="18"/>
              </w:rPr>
              <w:t>redus/nesemnificativ</w:t>
            </w:r>
          </w:p>
        </w:tc>
        <w:tc>
          <w:tcPr>
            <w:tcW w:w="5872" w:type="dxa"/>
          </w:tcPr>
          <w:p w14:paraId="3D1B7F0B" w14:textId="77777777" w:rsidR="00A7720C" w:rsidRPr="0040581A" w:rsidRDefault="00A7720C" w:rsidP="0060168E">
            <w:pPr>
              <w:pStyle w:val="TableParagraph"/>
              <w:ind w:left="105"/>
              <w:rPr>
                <w:rFonts w:ascii="Arial" w:hAnsi="Arial" w:cs="Arial"/>
                <w:sz w:val="18"/>
                <w:szCs w:val="18"/>
              </w:rPr>
            </w:pPr>
            <w:r w:rsidRPr="0040581A">
              <w:rPr>
                <w:rFonts w:ascii="Arial" w:hAnsi="Arial" w:cs="Arial"/>
                <w:sz w:val="18"/>
                <w:szCs w:val="18"/>
              </w:rPr>
              <w:t>Există,</w:t>
            </w:r>
            <w:r w:rsidRPr="0040581A">
              <w:rPr>
                <w:rFonts w:ascii="Arial" w:hAnsi="Arial" w:cs="Arial"/>
                <w:spacing w:val="34"/>
                <w:sz w:val="18"/>
                <w:szCs w:val="18"/>
              </w:rPr>
              <w:t xml:space="preserve"> </w:t>
            </w:r>
            <w:r w:rsidRPr="0040581A">
              <w:rPr>
                <w:rFonts w:ascii="Arial" w:hAnsi="Arial" w:cs="Arial"/>
                <w:sz w:val="18"/>
                <w:szCs w:val="18"/>
              </w:rPr>
              <w:t>conduce</w:t>
            </w:r>
            <w:r w:rsidRPr="0040581A">
              <w:rPr>
                <w:rFonts w:ascii="Arial" w:hAnsi="Arial" w:cs="Arial"/>
                <w:spacing w:val="38"/>
                <w:sz w:val="18"/>
                <w:szCs w:val="18"/>
              </w:rPr>
              <w:t xml:space="preserve"> </w:t>
            </w:r>
            <w:r w:rsidRPr="0040581A">
              <w:rPr>
                <w:rFonts w:ascii="Arial" w:hAnsi="Arial" w:cs="Arial"/>
                <w:sz w:val="18"/>
                <w:szCs w:val="18"/>
              </w:rPr>
              <w:t>la</w:t>
            </w:r>
            <w:r w:rsidRPr="0040581A">
              <w:rPr>
                <w:rFonts w:ascii="Arial" w:hAnsi="Arial" w:cs="Arial"/>
                <w:spacing w:val="33"/>
                <w:sz w:val="18"/>
                <w:szCs w:val="18"/>
              </w:rPr>
              <w:t xml:space="preserve"> </w:t>
            </w:r>
            <w:r w:rsidRPr="0040581A">
              <w:rPr>
                <w:rFonts w:ascii="Arial" w:hAnsi="Arial" w:cs="Arial"/>
                <w:sz w:val="18"/>
                <w:szCs w:val="18"/>
              </w:rPr>
              <w:t>modificări</w:t>
            </w:r>
            <w:r w:rsidRPr="0040581A">
              <w:rPr>
                <w:rFonts w:ascii="Arial" w:hAnsi="Arial" w:cs="Arial"/>
                <w:spacing w:val="38"/>
                <w:sz w:val="18"/>
                <w:szCs w:val="18"/>
              </w:rPr>
              <w:t xml:space="preserve"> </w:t>
            </w:r>
            <w:r w:rsidRPr="0040581A">
              <w:rPr>
                <w:rFonts w:ascii="Arial" w:hAnsi="Arial" w:cs="Arial"/>
                <w:sz w:val="18"/>
                <w:szCs w:val="18"/>
              </w:rPr>
              <w:t>ale</w:t>
            </w:r>
            <w:r w:rsidRPr="0040581A">
              <w:rPr>
                <w:rFonts w:ascii="Arial" w:hAnsi="Arial" w:cs="Arial"/>
                <w:spacing w:val="38"/>
                <w:sz w:val="18"/>
                <w:szCs w:val="18"/>
              </w:rPr>
              <w:t xml:space="preserve"> </w:t>
            </w:r>
            <w:r w:rsidRPr="0040581A">
              <w:rPr>
                <w:rFonts w:ascii="Arial" w:hAnsi="Arial" w:cs="Arial"/>
                <w:sz w:val="18"/>
                <w:szCs w:val="18"/>
              </w:rPr>
              <w:t>suprafeței</w:t>
            </w:r>
            <w:r w:rsidRPr="0040581A">
              <w:rPr>
                <w:rFonts w:ascii="Arial" w:hAnsi="Arial" w:cs="Arial"/>
                <w:spacing w:val="38"/>
                <w:sz w:val="18"/>
                <w:szCs w:val="18"/>
              </w:rPr>
              <w:t xml:space="preserve"> </w:t>
            </w:r>
            <w:r w:rsidRPr="0040581A">
              <w:rPr>
                <w:rFonts w:ascii="Arial" w:hAnsi="Arial" w:cs="Arial"/>
                <w:sz w:val="18"/>
                <w:szCs w:val="18"/>
              </w:rPr>
              <w:t>habitatelor/efectivelor</w:t>
            </w:r>
            <w:r w:rsidRPr="0040581A">
              <w:rPr>
                <w:rFonts w:ascii="Arial" w:hAnsi="Arial" w:cs="Arial"/>
                <w:spacing w:val="-47"/>
                <w:sz w:val="18"/>
                <w:szCs w:val="18"/>
              </w:rPr>
              <w:t xml:space="preserve"> </w:t>
            </w:r>
            <w:r w:rsidRPr="0040581A">
              <w:rPr>
                <w:rFonts w:ascii="Arial" w:hAnsi="Arial" w:cs="Arial"/>
                <w:spacing w:val="-1"/>
                <w:sz w:val="18"/>
                <w:szCs w:val="18"/>
              </w:rPr>
              <w:t>populaționale,</w:t>
            </w:r>
            <w:r w:rsidRPr="0040581A">
              <w:rPr>
                <w:rFonts w:ascii="Arial" w:hAnsi="Arial" w:cs="Arial"/>
                <w:spacing w:val="-5"/>
                <w:sz w:val="18"/>
                <w:szCs w:val="18"/>
              </w:rPr>
              <w:t xml:space="preserve"> </w:t>
            </w:r>
            <w:r w:rsidRPr="0040581A">
              <w:rPr>
                <w:rFonts w:ascii="Arial" w:hAnsi="Arial" w:cs="Arial"/>
                <w:spacing w:val="-1"/>
                <w:sz w:val="18"/>
                <w:szCs w:val="18"/>
              </w:rPr>
              <w:t>dar</w:t>
            </w:r>
            <w:r w:rsidRPr="0040581A">
              <w:rPr>
                <w:rFonts w:ascii="Arial" w:hAnsi="Arial" w:cs="Arial"/>
                <w:spacing w:val="-12"/>
                <w:sz w:val="18"/>
                <w:szCs w:val="18"/>
              </w:rPr>
              <w:t xml:space="preserve"> </w:t>
            </w:r>
            <w:r w:rsidRPr="0040581A">
              <w:rPr>
                <w:rFonts w:ascii="Arial" w:hAnsi="Arial" w:cs="Arial"/>
                <w:spacing w:val="-1"/>
                <w:sz w:val="18"/>
                <w:szCs w:val="18"/>
              </w:rPr>
              <w:t>acestea</w:t>
            </w:r>
            <w:r w:rsidRPr="0040581A">
              <w:rPr>
                <w:rFonts w:ascii="Arial" w:hAnsi="Arial" w:cs="Arial"/>
                <w:spacing w:val="-6"/>
                <w:sz w:val="18"/>
                <w:szCs w:val="18"/>
              </w:rPr>
              <w:t xml:space="preserve"> </w:t>
            </w:r>
            <w:r w:rsidRPr="0040581A">
              <w:rPr>
                <w:rFonts w:ascii="Arial" w:hAnsi="Arial" w:cs="Arial"/>
                <w:sz w:val="18"/>
                <w:szCs w:val="18"/>
              </w:rPr>
              <w:t>nu</w:t>
            </w:r>
            <w:r w:rsidRPr="0040581A">
              <w:rPr>
                <w:rFonts w:ascii="Arial" w:hAnsi="Arial" w:cs="Arial"/>
                <w:spacing w:val="-7"/>
                <w:sz w:val="18"/>
                <w:szCs w:val="18"/>
              </w:rPr>
              <w:t xml:space="preserve"> </w:t>
            </w:r>
            <w:r w:rsidRPr="0040581A">
              <w:rPr>
                <w:rFonts w:ascii="Arial" w:hAnsi="Arial" w:cs="Arial"/>
                <w:sz w:val="18"/>
                <w:szCs w:val="18"/>
              </w:rPr>
              <w:t>se</w:t>
            </w:r>
            <w:r w:rsidRPr="0040581A">
              <w:rPr>
                <w:rFonts w:ascii="Arial" w:hAnsi="Arial" w:cs="Arial"/>
                <w:spacing w:val="-11"/>
                <w:sz w:val="18"/>
                <w:szCs w:val="18"/>
              </w:rPr>
              <w:t xml:space="preserve"> </w:t>
            </w:r>
            <w:r w:rsidRPr="0040581A">
              <w:rPr>
                <w:rFonts w:ascii="Arial" w:hAnsi="Arial" w:cs="Arial"/>
                <w:sz w:val="18"/>
                <w:szCs w:val="18"/>
              </w:rPr>
              <w:t>reflectă</w:t>
            </w:r>
            <w:r w:rsidRPr="0040581A">
              <w:rPr>
                <w:rFonts w:ascii="Arial" w:hAnsi="Arial" w:cs="Arial"/>
                <w:spacing w:val="-6"/>
                <w:sz w:val="18"/>
                <w:szCs w:val="18"/>
              </w:rPr>
              <w:t xml:space="preserve"> </w:t>
            </w:r>
            <w:r w:rsidRPr="0040581A">
              <w:rPr>
                <w:rFonts w:ascii="Arial" w:hAnsi="Arial" w:cs="Arial"/>
                <w:sz w:val="18"/>
                <w:szCs w:val="18"/>
              </w:rPr>
              <w:t>asupra</w:t>
            </w:r>
            <w:r w:rsidRPr="0040581A">
              <w:rPr>
                <w:rFonts w:ascii="Arial" w:hAnsi="Arial" w:cs="Arial"/>
                <w:spacing w:val="-5"/>
                <w:sz w:val="18"/>
                <w:szCs w:val="18"/>
              </w:rPr>
              <w:t xml:space="preserve"> </w:t>
            </w:r>
            <w:r w:rsidRPr="0040581A">
              <w:rPr>
                <w:rFonts w:ascii="Arial" w:hAnsi="Arial" w:cs="Arial"/>
                <w:sz w:val="18"/>
                <w:szCs w:val="18"/>
              </w:rPr>
              <w:t>stării</w:t>
            </w:r>
            <w:r w:rsidRPr="0040581A">
              <w:rPr>
                <w:rFonts w:ascii="Arial" w:hAnsi="Arial" w:cs="Arial"/>
                <w:spacing w:val="-11"/>
                <w:sz w:val="18"/>
                <w:szCs w:val="18"/>
              </w:rPr>
              <w:t xml:space="preserve"> </w:t>
            </w:r>
            <w:r w:rsidRPr="0040581A">
              <w:rPr>
                <w:rFonts w:ascii="Arial" w:hAnsi="Arial" w:cs="Arial"/>
                <w:sz w:val="18"/>
                <w:szCs w:val="18"/>
              </w:rPr>
              <w:t>de</w:t>
            </w:r>
            <w:r w:rsidRPr="0040581A">
              <w:rPr>
                <w:rFonts w:ascii="Arial" w:hAnsi="Arial" w:cs="Arial"/>
                <w:spacing w:val="-11"/>
                <w:sz w:val="18"/>
                <w:szCs w:val="18"/>
              </w:rPr>
              <w:t xml:space="preserve"> </w:t>
            </w:r>
            <w:r w:rsidRPr="0040581A">
              <w:rPr>
                <w:rFonts w:ascii="Arial" w:hAnsi="Arial" w:cs="Arial"/>
                <w:sz w:val="18"/>
                <w:szCs w:val="18"/>
              </w:rPr>
              <w:t>conservare</w:t>
            </w:r>
            <w:r w:rsidRPr="0040581A">
              <w:rPr>
                <w:rFonts w:ascii="Arial" w:hAnsi="Arial" w:cs="Arial"/>
                <w:spacing w:val="-10"/>
                <w:sz w:val="18"/>
                <w:szCs w:val="18"/>
              </w:rPr>
              <w:t xml:space="preserve"> </w:t>
            </w:r>
            <w:r w:rsidRPr="0040581A">
              <w:rPr>
                <w:rFonts w:ascii="Arial" w:hAnsi="Arial" w:cs="Arial"/>
                <w:sz w:val="18"/>
                <w:szCs w:val="18"/>
              </w:rPr>
              <w:t>a</w:t>
            </w:r>
            <w:r w:rsidRPr="0040581A">
              <w:rPr>
                <w:rFonts w:ascii="Arial" w:hAnsi="Arial" w:cs="Arial"/>
                <w:spacing w:val="-10"/>
                <w:sz w:val="18"/>
                <w:szCs w:val="18"/>
              </w:rPr>
              <w:t xml:space="preserve"> </w:t>
            </w:r>
            <w:r w:rsidRPr="0040581A">
              <w:rPr>
                <w:rFonts w:ascii="Arial" w:hAnsi="Arial" w:cs="Arial"/>
                <w:sz w:val="18"/>
                <w:szCs w:val="18"/>
              </w:rPr>
              <w:t>ariei</w:t>
            </w:r>
          </w:p>
          <w:p w14:paraId="62E5AF59" w14:textId="77777777" w:rsidR="00A7720C" w:rsidRPr="0040581A" w:rsidRDefault="00A7720C" w:rsidP="0060168E">
            <w:pPr>
              <w:pStyle w:val="TableParagraph"/>
              <w:ind w:left="105"/>
              <w:rPr>
                <w:rFonts w:ascii="Arial" w:hAnsi="Arial" w:cs="Arial"/>
                <w:sz w:val="18"/>
                <w:szCs w:val="18"/>
              </w:rPr>
            </w:pPr>
            <w:r w:rsidRPr="0040581A">
              <w:rPr>
                <w:rFonts w:ascii="Arial" w:hAnsi="Arial" w:cs="Arial"/>
                <w:sz w:val="18"/>
                <w:szCs w:val="18"/>
              </w:rPr>
              <w:t>protejate</w:t>
            </w:r>
            <w:r w:rsidRPr="0040581A">
              <w:rPr>
                <w:rFonts w:ascii="Arial" w:hAnsi="Arial" w:cs="Arial"/>
                <w:spacing w:val="-3"/>
                <w:sz w:val="18"/>
                <w:szCs w:val="18"/>
              </w:rPr>
              <w:t xml:space="preserve"> </w:t>
            </w:r>
            <w:r w:rsidRPr="0040581A">
              <w:rPr>
                <w:rFonts w:ascii="Arial" w:hAnsi="Arial" w:cs="Arial"/>
                <w:sz w:val="18"/>
                <w:szCs w:val="18"/>
              </w:rPr>
              <w:t>Natura</w:t>
            </w:r>
            <w:r w:rsidRPr="0040581A">
              <w:rPr>
                <w:rFonts w:ascii="Arial" w:hAnsi="Arial" w:cs="Arial"/>
                <w:spacing w:val="3"/>
                <w:sz w:val="18"/>
                <w:szCs w:val="18"/>
              </w:rPr>
              <w:t xml:space="preserve"> </w:t>
            </w:r>
            <w:r w:rsidRPr="0040581A">
              <w:rPr>
                <w:rFonts w:ascii="Arial" w:hAnsi="Arial" w:cs="Arial"/>
                <w:sz w:val="18"/>
                <w:szCs w:val="18"/>
              </w:rPr>
              <w:t>2000.</w:t>
            </w:r>
          </w:p>
        </w:tc>
      </w:tr>
      <w:tr w:rsidR="0040581A" w:rsidRPr="0040581A" w14:paraId="3B210F24" w14:textId="77777777" w:rsidTr="0042116A">
        <w:tblPrEx>
          <w:tblLook w:val="04A0" w:firstRow="1" w:lastRow="0" w:firstColumn="1" w:lastColumn="0" w:noHBand="0" w:noVBand="1"/>
        </w:tblPrEx>
        <w:trPr>
          <w:trHeight w:val="1123"/>
        </w:trPr>
        <w:tc>
          <w:tcPr>
            <w:tcW w:w="3059" w:type="dxa"/>
          </w:tcPr>
          <w:p w14:paraId="20F278A4" w14:textId="77777777" w:rsidR="00A7720C" w:rsidRPr="0040581A" w:rsidRDefault="00A7720C" w:rsidP="0060168E">
            <w:pPr>
              <w:pStyle w:val="TableParagraph"/>
              <w:rPr>
                <w:rFonts w:ascii="Arial" w:hAnsi="Arial" w:cs="Arial"/>
                <w:sz w:val="18"/>
                <w:szCs w:val="18"/>
              </w:rPr>
            </w:pPr>
          </w:p>
          <w:p w14:paraId="110AEBA5" w14:textId="77777777" w:rsidR="00A7720C" w:rsidRPr="0040581A" w:rsidRDefault="00A7720C" w:rsidP="0060168E">
            <w:pPr>
              <w:pStyle w:val="TableParagraph"/>
              <w:rPr>
                <w:rFonts w:ascii="Arial" w:hAnsi="Arial" w:cs="Arial"/>
                <w:sz w:val="18"/>
                <w:szCs w:val="18"/>
              </w:rPr>
            </w:pPr>
          </w:p>
          <w:p w14:paraId="6AFED807" w14:textId="77777777" w:rsidR="00A7720C" w:rsidRPr="0040581A" w:rsidRDefault="00A7720C" w:rsidP="0060168E">
            <w:pPr>
              <w:pStyle w:val="TableParagraph"/>
              <w:ind w:left="937" w:right="934"/>
              <w:rPr>
                <w:rFonts w:ascii="Arial" w:hAnsi="Arial" w:cs="Arial"/>
                <w:b/>
                <w:sz w:val="18"/>
                <w:szCs w:val="18"/>
              </w:rPr>
            </w:pPr>
            <w:r w:rsidRPr="0040581A">
              <w:rPr>
                <w:rFonts w:ascii="Arial" w:hAnsi="Arial" w:cs="Arial"/>
                <w:b/>
                <w:sz w:val="18"/>
                <w:szCs w:val="18"/>
              </w:rPr>
              <w:t>Risc</w:t>
            </w:r>
            <w:r w:rsidRPr="0040581A">
              <w:rPr>
                <w:rFonts w:ascii="Arial" w:hAnsi="Arial" w:cs="Arial"/>
                <w:b/>
                <w:spacing w:val="-1"/>
                <w:sz w:val="18"/>
                <w:szCs w:val="18"/>
              </w:rPr>
              <w:t xml:space="preserve"> </w:t>
            </w:r>
            <w:r w:rsidRPr="0040581A">
              <w:rPr>
                <w:rFonts w:ascii="Arial" w:hAnsi="Arial" w:cs="Arial"/>
                <w:b/>
                <w:sz w:val="18"/>
                <w:szCs w:val="18"/>
              </w:rPr>
              <w:t>moderat</w:t>
            </w:r>
          </w:p>
        </w:tc>
        <w:tc>
          <w:tcPr>
            <w:tcW w:w="5872" w:type="dxa"/>
          </w:tcPr>
          <w:p w14:paraId="4DB2827F" w14:textId="77777777" w:rsidR="00A7720C" w:rsidRPr="0040581A" w:rsidRDefault="00A7720C" w:rsidP="0060168E">
            <w:pPr>
              <w:pStyle w:val="TableParagraph"/>
              <w:ind w:left="105"/>
              <w:rPr>
                <w:rFonts w:ascii="Arial" w:hAnsi="Arial" w:cs="Arial"/>
                <w:sz w:val="18"/>
                <w:szCs w:val="18"/>
              </w:rPr>
            </w:pPr>
            <w:r w:rsidRPr="0040581A">
              <w:rPr>
                <w:rFonts w:ascii="Arial" w:hAnsi="Arial" w:cs="Arial"/>
                <w:sz w:val="18"/>
                <w:szCs w:val="18"/>
              </w:rPr>
              <w:t>Habitatul/specia</w:t>
            </w:r>
            <w:r w:rsidRPr="0040581A">
              <w:rPr>
                <w:rFonts w:ascii="Arial" w:hAnsi="Arial" w:cs="Arial"/>
                <w:spacing w:val="35"/>
                <w:sz w:val="18"/>
                <w:szCs w:val="18"/>
              </w:rPr>
              <w:t xml:space="preserve"> </w:t>
            </w:r>
            <w:r w:rsidRPr="0040581A">
              <w:rPr>
                <w:rFonts w:ascii="Arial" w:hAnsi="Arial" w:cs="Arial"/>
                <w:sz w:val="18"/>
                <w:szCs w:val="18"/>
              </w:rPr>
              <w:t>se</w:t>
            </w:r>
            <w:r w:rsidRPr="0040581A">
              <w:rPr>
                <w:rFonts w:ascii="Arial" w:hAnsi="Arial" w:cs="Arial"/>
                <w:spacing w:val="36"/>
                <w:sz w:val="18"/>
                <w:szCs w:val="18"/>
              </w:rPr>
              <w:t xml:space="preserve"> </w:t>
            </w:r>
            <w:r w:rsidRPr="0040581A">
              <w:rPr>
                <w:rFonts w:ascii="Arial" w:hAnsi="Arial" w:cs="Arial"/>
                <w:sz w:val="18"/>
                <w:szCs w:val="18"/>
              </w:rPr>
              <w:t>află</w:t>
            </w:r>
            <w:r w:rsidRPr="0040581A">
              <w:rPr>
                <w:rFonts w:ascii="Arial" w:hAnsi="Arial" w:cs="Arial"/>
                <w:spacing w:val="40"/>
                <w:sz w:val="18"/>
                <w:szCs w:val="18"/>
              </w:rPr>
              <w:t xml:space="preserve"> </w:t>
            </w:r>
            <w:r w:rsidRPr="0040581A">
              <w:rPr>
                <w:rFonts w:ascii="Arial" w:hAnsi="Arial" w:cs="Arial"/>
                <w:sz w:val="18"/>
                <w:szCs w:val="18"/>
              </w:rPr>
              <w:t>în</w:t>
            </w:r>
            <w:r w:rsidRPr="0040581A">
              <w:rPr>
                <w:rFonts w:ascii="Arial" w:hAnsi="Arial" w:cs="Arial"/>
                <w:spacing w:val="38"/>
                <w:sz w:val="18"/>
                <w:szCs w:val="18"/>
              </w:rPr>
              <w:t xml:space="preserve"> </w:t>
            </w:r>
            <w:r w:rsidRPr="0040581A">
              <w:rPr>
                <w:rFonts w:ascii="Arial" w:hAnsi="Arial" w:cs="Arial"/>
                <w:sz w:val="18"/>
                <w:szCs w:val="18"/>
              </w:rPr>
              <w:t>stare</w:t>
            </w:r>
            <w:r w:rsidRPr="0040581A">
              <w:rPr>
                <w:rFonts w:ascii="Arial" w:hAnsi="Arial" w:cs="Arial"/>
                <w:spacing w:val="36"/>
                <w:sz w:val="18"/>
                <w:szCs w:val="18"/>
              </w:rPr>
              <w:t xml:space="preserve"> </w:t>
            </w:r>
            <w:r w:rsidRPr="0040581A">
              <w:rPr>
                <w:rFonts w:ascii="Arial" w:hAnsi="Arial" w:cs="Arial"/>
                <w:sz w:val="18"/>
                <w:szCs w:val="18"/>
              </w:rPr>
              <w:t>de</w:t>
            </w:r>
            <w:r w:rsidRPr="0040581A">
              <w:rPr>
                <w:rFonts w:ascii="Arial" w:hAnsi="Arial" w:cs="Arial"/>
                <w:spacing w:val="36"/>
                <w:sz w:val="18"/>
                <w:szCs w:val="18"/>
              </w:rPr>
              <w:t xml:space="preserve"> </w:t>
            </w:r>
            <w:r w:rsidRPr="0040581A">
              <w:rPr>
                <w:rFonts w:ascii="Arial" w:hAnsi="Arial" w:cs="Arial"/>
                <w:sz w:val="18"/>
                <w:szCs w:val="18"/>
              </w:rPr>
              <w:t>conservare</w:t>
            </w:r>
            <w:r w:rsidRPr="0040581A">
              <w:rPr>
                <w:rFonts w:ascii="Arial" w:hAnsi="Arial" w:cs="Arial"/>
                <w:spacing w:val="40"/>
                <w:sz w:val="18"/>
                <w:szCs w:val="18"/>
              </w:rPr>
              <w:t xml:space="preserve"> </w:t>
            </w:r>
            <w:r w:rsidRPr="0040581A">
              <w:rPr>
                <w:rFonts w:ascii="Arial" w:hAnsi="Arial" w:cs="Arial"/>
                <w:sz w:val="18"/>
                <w:szCs w:val="18"/>
              </w:rPr>
              <w:t>favorabilă</w:t>
            </w:r>
            <w:r w:rsidRPr="0040581A">
              <w:rPr>
                <w:rFonts w:ascii="Arial" w:hAnsi="Arial" w:cs="Arial"/>
                <w:spacing w:val="32"/>
                <w:sz w:val="18"/>
                <w:szCs w:val="18"/>
              </w:rPr>
              <w:t xml:space="preserve"> </w:t>
            </w:r>
            <w:r w:rsidRPr="0040581A">
              <w:rPr>
                <w:rFonts w:ascii="Arial" w:hAnsi="Arial" w:cs="Arial"/>
                <w:sz w:val="18"/>
                <w:szCs w:val="18"/>
              </w:rPr>
              <w:t>și</w:t>
            </w:r>
            <w:r w:rsidRPr="0040581A">
              <w:rPr>
                <w:rFonts w:ascii="Arial" w:hAnsi="Arial" w:cs="Arial"/>
                <w:spacing w:val="40"/>
                <w:sz w:val="18"/>
                <w:szCs w:val="18"/>
              </w:rPr>
              <w:t xml:space="preserve"> </w:t>
            </w:r>
            <w:r w:rsidRPr="0040581A">
              <w:rPr>
                <w:rFonts w:ascii="Arial" w:hAnsi="Arial" w:cs="Arial"/>
                <w:sz w:val="18"/>
                <w:szCs w:val="18"/>
              </w:rPr>
              <w:t>proiectul</w:t>
            </w:r>
            <w:r w:rsidRPr="0040581A">
              <w:rPr>
                <w:rFonts w:ascii="Arial" w:hAnsi="Arial" w:cs="Arial"/>
                <w:spacing w:val="-47"/>
                <w:sz w:val="18"/>
                <w:szCs w:val="18"/>
              </w:rPr>
              <w:t xml:space="preserve"> </w:t>
            </w:r>
            <w:r w:rsidRPr="0040581A">
              <w:rPr>
                <w:rFonts w:ascii="Arial" w:hAnsi="Arial" w:cs="Arial"/>
                <w:sz w:val="18"/>
                <w:szCs w:val="18"/>
              </w:rPr>
              <w:t>determină</w:t>
            </w:r>
            <w:r w:rsidRPr="0040581A">
              <w:rPr>
                <w:rFonts w:ascii="Arial" w:hAnsi="Arial" w:cs="Arial"/>
                <w:spacing w:val="-7"/>
                <w:sz w:val="18"/>
                <w:szCs w:val="18"/>
              </w:rPr>
              <w:t xml:space="preserve"> </w:t>
            </w:r>
            <w:r w:rsidRPr="0040581A">
              <w:rPr>
                <w:rFonts w:ascii="Arial" w:hAnsi="Arial" w:cs="Arial"/>
                <w:sz w:val="18"/>
                <w:szCs w:val="18"/>
              </w:rPr>
              <w:t>modificarea</w:t>
            </w:r>
            <w:r w:rsidRPr="0040581A">
              <w:rPr>
                <w:rFonts w:ascii="Arial" w:hAnsi="Arial" w:cs="Arial"/>
                <w:spacing w:val="-1"/>
                <w:sz w:val="18"/>
                <w:szCs w:val="18"/>
              </w:rPr>
              <w:t xml:space="preserve"> </w:t>
            </w:r>
            <w:r w:rsidRPr="0040581A">
              <w:rPr>
                <w:rFonts w:ascii="Arial" w:hAnsi="Arial" w:cs="Arial"/>
                <w:sz w:val="18"/>
                <w:szCs w:val="18"/>
              </w:rPr>
              <w:t>acesteia</w:t>
            </w:r>
            <w:r w:rsidRPr="0040581A">
              <w:rPr>
                <w:rFonts w:ascii="Arial" w:hAnsi="Arial" w:cs="Arial"/>
                <w:spacing w:val="-1"/>
                <w:sz w:val="18"/>
                <w:szCs w:val="18"/>
              </w:rPr>
              <w:t xml:space="preserve"> </w:t>
            </w:r>
            <w:r w:rsidRPr="0040581A">
              <w:rPr>
                <w:rFonts w:ascii="Arial" w:hAnsi="Arial" w:cs="Arial"/>
                <w:sz w:val="18"/>
                <w:szCs w:val="18"/>
              </w:rPr>
              <w:t>în</w:t>
            </w:r>
            <w:r w:rsidRPr="0040581A">
              <w:rPr>
                <w:rFonts w:ascii="Arial" w:hAnsi="Arial" w:cs="Arial"/>
                <w:spacing w:val="-3"/>
                <w:sz w:val="18"/>
                <w:szCs w:val="18"/>
              </w:rPr>
              <w:t xml:space="preserve"> </w:t>
            </w:r>
            <w:r w:rsidRPr="0040581A">
              <w:rPr>
                <w:rFonts w:ascii="Arial" w:hAnsi="Arial" w:cs="Arial"/>
                <w:sz w:val="18"/>
                <w:szCs w:val="18"/>
              </w:rPr>
              <w:t>nefavorabilă;</w:t>
            </w:r>
          </w:p>
          <w:p w14:paraId="54452903" w14:textId="77777777" w:rsidR="00A7720C" w:rsidRPr="0040581A" w:rsidRDefault="00A7720C" w:rsidP="0060168E">
            <w:pPr>
              <w:pStyle w:val="TableParagraph"/>
              <w:ind w:left="2880"/>
              <w:rPr>
                <w:rFonts w:ascii="Arial" w:hAnsi="Arial" w:cs="Arial"/>
                <w:sz w:val="18"/>
                <w:szCs w:val="18"/>
              </w:rPr>
            </w:pPr>
            <w:r w:rsidRPr="0040581A">
              <w:rPr>
                <w:rFonts w:ascii="Arial" w:hAnsi="Arial" w:cs="Arial"/>
                <w:sz w:val="18"/>
                <w:szCs w:val="18"/>
              </w:rPr>
              <w:t>sau</w:t>
            </w:r>
          </w:p>
          <w:p w14:paraId="7C4340FC" w14:textId="77777777" w:rsidR="00A7720C" w:rsidRPr="0040581A" w:rsidRDefault="00A7720C" w:rsidP="0060168E">
            <w:pPr>
              <w:pStyle w:val="TableParagraph"/>
              <w:ind w:left="105"/>
              <w:rPr>
                <w:rFonts w:ascii="Arial" w:hAnsi="Arial" w:cs="Arial"/>
                <w:sz w:val="18"/>
                <w:szCs w:val="18"/>
              </w:rPr>
            </w:pPr>
            <w:r w:rsidRPr="0040581A">
              <w:rPr>
                <w:rFonts w:ascii="Arial" w:hAnsi="Arial" w:cs="Arial"/>
                <w:spacing w:val="-1"/>
                <w:sz w:val="18"/>
                <w:szCs w:val="18"/>
              </w:rPr>
              <w:t>Habitatul/specia</w:t>
            </w:r>
            <w:r w:rsidRPr="0040581A">
              <w:rPr>
                <w:rFonts w:ascii="Arial" w:hAnsi="Arial" w:cs="Arial"/>
                <w:spacing w:val="-10"/>
                <w:sz w:val="18"/>
                <w:szCs w:val="18"/>
              </w:rPr>
              <w:t xml:space="preserve"> </w:t>
            </w:r>
            <w:r w:rsidRPr="0040581A">
              <w:rPr>
                <w:rFonts w:ascii="Arial" w:hAnsi="Arial" w:cs="Arial"/>
                <w:sz w:val="18"/>
                <w:szCs w:val="18"/>
              </w:rPr>
              <w:t>se</w:t>
            </w:r>
            <w:r w:rsidRPr="0040581A">
              <w:rPr>
                <w:rFonts w:ascii="Arial" w:hAnsi="Arial" w:cs="Arial"/>
                <w:spacing w:val="-11"/>
                <w:sz w:val="18"/>
                <w:szCs w:val="18"/>
              </w:rPr>
              <w:t xml:space="preserve"> </w:t>
            </w:r>
            <w:r w:rsidRPr="0040581A">
              <w:rPr>
                <w:rFonts w:ascii="Arial" w:hAnsi="Arial" w:cs="Arial"/>
                <w:sz w:val="18"/>
                <w:szCs w:val="18"/>
              </w:rPr>
              <w:t>află</w:t>
            </w:r>
            <w:r w:rsidRPr="0040581A">
              <w:rPr>
                <w:rFonts w:ascii="Arial" w:hAnsi="Arial" w:cs="Arial"/>
                <w:spacing w:val="-6"/>
                <w:sz w:val="18"/>
                <w:szCs w:val="18"/>
              </w:rPr>
              <w:t xml:space="preserve"> </w:t>
            </w:r>
            <w:r w:rsidRPr="0040581A">
              <w:rPr>
                <w:rFonts w:ascii="Arial" w:hAnsi="Arial" w:cs="Arial"/>
                <w:sz w:val="18"/>
                <w:szCs w:val="18"/>
              </w:rPr>
              <w:t>în</w:t>
            </w:r>
            <w:r w:rsidRPr="0040581A">
              <w:rPr>
                <w:rFonts w:ascii="Arial" w:hAnsi="Arial" w:cs="Arial"/>
                <w:spacing w:val="-11"/>
                <w:sz w:val="18"/>
                <w:szCs w:val="18"/>
              </w:rPr>
              <w:t xml:space="preserve"> </w:t>
            </w:r>
            <w:r w:rsidRPr="0040581A">
              <w:rPr>
                <w:rFonts w:ascii="Arial" w:hAnsi="Arial" w:cs="Arial"/>
                <w:sz w:val="18"/>
                <w:szCs w:val="18"/>
              </w:rPr>
              <w:t>stare</w:t>
            </w:r>
            <w:r w:rsidRPr="0040581A">
              <w:rPr>
                <w:rFonts w:ascii="Arial" w:hAnsi="Arial" w:cs="Arial"/>
                <w:spacing w:val="-11"/>
                <w:sz w:val="18"/>
                <w:szCs w:val="18"/>
              </w:rPr>
              <w:t xml:space="preserve"> </w:t>
            </w:r>
            <w:r w:rsidRPr="0040581A">
              <w:rPr>
                <w:rFonts w:ascii="Arial" w:hAnsi="Arial" w:cs="Arial"/>
                <w:sz w:val="18"/>
                <w:szCs w:val="18"/>
              </w:rPr>
              <w:t>de</w:t>
            </w:r>
            <w:r w:rsidRPr="0040581A">
              <w:rPr>
                <w:rFonts w:ascii="Arial" w:hAnsi="Arial" w:cs="Arial"/>
                <w:spacing w:val="-11"/>
                <w:sz w:val="18"/>
                <w:szCs w:val="18"/>
              </w:rPr>
              <w:t xml:space="preserve"> </w:t>
            </w:r>
            <w:r w:rsidRPr="0040581A">
              <w:rPr>
                <w:rFonts w:ascii="Arial" w:hAnsi="Arial" w:cs="Arial"/>
                <w:sz w:val="18"/>
                <w:szCs w:val="18"/>
              </w:rPr>
              <w:t>conservare</w:t>
            </w:r>
            <w:r w:rsidRPr="0040581A">
              <w:rPr>
                <w:rFonts w:ascii="Arial" w:hAnsi="Arial" w:cs="Arial"/>
                <w:spacing w:val="-5"/>
                <w:sz w:val="18"/>
                <w:szCs w:val="18"/>
              </w:rPr>
              <w:t xml:space="preserve"> </w:t>
            </w:r>
            <w:r w:rsidRPr="0040581A">
              <w:rPr>
                <w:rFonts w:ascii="Arial" w:hAnsi="Arial" w:cs="Arial"/>
                <w:sz w:val="18"/>
                <w:szCs w:val="18"/>
              </w:rPr>
              <w:t>nefavorabilă</w:t>
            </w:r>
            <w:r w:rsidRPr="0040581A">
              <w:rPr>
                <w:rFonts w:ascii="Arial" w:hAnsi="Arial" w:cs="Arial"/>
                <w:spacing w:val="-6"/>
                <w:sz w:val="18"/>
                <w:szCs w:val="18"/>
              </w:rPr>
              <w:t xml:space="preserve"> </w:t>
            </w:r>
            <w:r w:rsidRPr="0040581A">
              <w:rPr>
                <w:rFonts w:ascii="Arial" w:hAnsi="Arial" w:cs="Arial"/>
                <w:sz w:val="18"/>
                <w:szCs w:val="18"/>
              </w:rPr>
              <w:t>și</w:t>
            </w:r>
            <w:r w:rsidRPr="0040581A">
              <w:rPr>
                <w:rFonts w:ascii="Arial" w:hAnsi="Arial" w:cs="Arial"/>
                <w:spacing w:val="-15"/>
                <w:sz w:val="18"/>
                <w:szCs w:val="18"/>
              </w:rPr>
              <w:t xml:space="preserve"> </w:t>
            </w:r>
            <w:r w:rsidRPr="0040581A">
              <w:rPr>
                <w:rFonts w:ascii="Arial" w:hAnsi="Arial" w:cs="Arial"/>
                <w:sz w:val="18"/>
                <w:szCs w:val="18"/>
              </w:rPr>
              <w:t>proiectul</w:t>
            </w:r>
            <w:r w:rsidRPr="0040581A">
              <w:rPr>
                <w:rFonts w:ascii="Arial" w:hAnsi="Arial" w:cs="Arial"/>
                <w:spacing w:val="-5"/>
                <w:sz w:val="18"/>
                <w:szCs w:val="18"/>
              </w:rPr>
              <w:t xml:space="preserve"> </w:t>
            </w:r>
            <w:r w:rsidRPr="0040581A">
              <w:rPr>
                <w:rFonts w:ascii="Arial" w:hAnsi="Arial" w:cs="Arial"/>
                <w:sz w:val="18"/>
                <w:szCs w:val="18"/>
              </w:rPr>
              <w:t>nu</w:t>
            </w:r>
            <w:r w:rsidRPr="0040581A">
              <w:rPr>
                <w:rFonts w:ascii="Arial" w:hAnsi="Arial" w:cs="Arial"/>
                <w:spacing w:val="-47"/>
                <w:sz w:val="18"/>
                <w:szCs w:val="18"/>
              </w:rPr>
              <w:t xml:space="preserve"> </w:t>
            </w:r>
            <w:r w:rsidRPr="0040581A">
              <w:rPr>
                <w:rFonts w:ascii="Arial" w:hAnsi="Arial" w:cs="Arial"/>
                <w:sz w:val="18"/>
                <w:szCs w:val="18"/>
              </w:rPr>
              <w:t>împiedică</w:t>
            </w:r>
            <w:r w:rsidRPr="0040581A">
              <w:rPr>
                <w:rFonts w:ascii="Arial" w:hAnsi="Arial" w:cs="Arial"/>
                <w:spacing w:val="-2"/>
                <w:sz w:val="18"/>
                <w:szCs w:val="18"/>
              </w:rPr>
              <w:t xml:space="preserve"> </w:t>
            </w:r>
            <w:r w:rsidRPr="0040581A">
              <w:rPr>
                <w:rFonts w:ascii="Arial" w:hAnsi="Arial" w:cs="Arial"/>
                <w:sz w:val="18"/>
                <w:szCs w:val="18"/>
              </w:rPr>
              <w:t>îmbunătățirea</w:t>
            </w:r>
            <w:r w:rsidRPr="0040581A">
              <w:rPr>
                <w:rFonts w:ascii="Arial" w:hAnsi="Arial" w:cs="Arial"/>
                <w:spacing w:val="-1"/>
                <w:sz w:val="18"/>
                <w:szCs w:val="18"/>
              </w:rPr>
              <w:t xml:space="preserve"> </w:t>
            </w:r>
            <w:r w:rsidRPr="0040581A">
              <w:rPr>
                <w:rFonts w:ascii="Arial" w:hAnsi="Arial" w:cs="Arial"/>
                <w:sz w:val="18"/>
                <w:szCs w:val="18"/>
              </w:rPr>
              <w:t>stării</w:t>
            </w:r>
            <w:r w:rsidRPr="0040581A">
              <w:rPr>
                <w:rFonts w:ascii="Arial" w:hAnsi="Arial" w:cs="Arial"/>
                <w:spacing w:val="3"/>
                <w:sz w:val="18"/>
                <w:szCs w:val="18"/>
              </w:rPr>
              <w:t xml:space="preserve"> </w:t>
            </w:r>
            <w:r w:rsidRPr="0040581A">
              <w:rPr>
                <w:rFonts w:ascii="Arial" w:hAnsi="Arial" w:cs="Arial"/>
                <w:sz w:val="18"/>
                <w:szCs w:val="18"/>
              </w:rPr>
              <w:t>de</w:t>
            </w:r>
            <w:r w:rsidRPr="0040581A">
              <w:rPr>
                <w:rFonts w:ascii="Arial" w:hAnsi="Arial" w:cs="Arial"/>
                <w:spacing w:val="-1"/>
                <w:sz w:val="18"/>
                <w:szCs w:val="18"/>
              </w:rPr>
              <w:t xml:space="preserve"> </w:t>
            </w:r>
            <w:r w:rsidRPr="0040581A">
              <w:rPr>
                <w:rFonts w:ascii="Arial" w:hAnsi="Arial" w:cs="Arial"/>
                <w:sz w:val="18"/>
                <w:szCs w:val="18"/>
              </w:rPr>
              <w:t>conservare.</w:t>
            </w:r>
          </w:p>
        </w:tc>
      </w:tr>
      <w:tr w:rsidR="0040581A" w:rsidRPr="0040581A" w14:paraId="1D75B73C" w14:textId="77777777" w:rsidTr="0042116A">
        <w:tblPrEx>
          <w:tblLook w:val="04A0" w:firstRow="1" w:lastRow="0" w:firstColumn="1" w:lastColumn="0" w:noHBand="0" w:noVBand="1"/>
        </w:tblPrEx>
        <w:trPr>
          <w:trHeight w:val="1039"/>
        </w:trPr>
        <w:tc>
          <w:tcPr>
            <w:tcW w:w="3059" w:type="dxa"/>
            <w:shd w:val="clear" w:color="auto" w:fill="FF0000"/>
          </w:tcPr>
          <w:p w14:paraId="7E4E9AD6" w14:textId="77777777" w:rsidR="00A7720C" w:rsidRPr="0040581A" w:rsidRDefault="00A7720C" w:rsidP="0060168E">
            <w:pPr>
              <w:pStyle w:val="TableParagraph"/>
              <w:rPr>
                <w:rFonts w:ascii="Arial" w:hAnsi="Arial" w:cs="Arial"/>
                <w:sz w:val="18"/>
                <w:szCs w:val="18"/>
              </w:rPr>
            </w:pPr>
          </w:p>
          <w:p w14:paraId="2896FDE1" w14:textId="77777777" w:rsidR="00A7720C" w:rsidRPr="0040581A" w:rsidRDefault="00A7720C" w:rsidP="0060168E">
            <w:pPr>
              <w:pStyle w:val="TableParagraph"/>
              <w:rPr>
                <w:rFonts w:ascii="Arial" w:hAnsi="Arial" w:cs="Arial"/>
                <w:sz w:val="18"/>
                <w:szCs w:val="18"/>
              </w:rPr>
            </w:pPr>
          </w:p>
          <w:p w14:paraId="43965736" w14:textId="77777777" w:rsidR="00A7720C" w:rsidRPr="0040581A" w:rsidRDefault="00A7720C" w:rsidP="0060168E">
            <w:pPr>
              <w:pStyle w:val="TableParagraph"/>
              <w:ind w:left="936" w:right="934"/>
              <w:rPr>
                <w:rFonts w:ascii="Arial" w:hAnsi="Arial" w:cs="Arial"/>
                <w:b/>
                <w:sz w:val="18"/>
                <w:szCs w:val="18"/>
              </w:rPr>
            </w:pPr>
            <w:r w:rsidRPr="0040581A">
              <w:rPr>
                <w:rFonts w:ascii="Arial" w:hAnsi="Arial" w:cs="Arial"/>
                <w:b/>
                <w:sz w:val="18"/>
                <w:szCs w:val="18"/>
              </w:rPr>
              <w:t>Risc</w:t>
            </w:r>
            <w:r w:rsidRPr="0040581A">
              <w:rPr>
                <w:rFonts w:ascii="Arial" w:hAnsi="Arial" w:cs="Arial"/>
                <w:b/>
                <w:spacing w:val="-2"/>
                <w:sz w:val="18"/>
                <w:szCs w:val="18"/>
              </w:rPr>
              <w:t xml:space="preserve"> </w:t>
            </w:r>
            <w:r w:rsidRPr="0040581A">
              <w:rPr>
                <w:rFonts w:ascii="Arial" w:hAnsi="Arial" w:cs="Arial"/>
                <w:b/>
                <w:sz w:val="18"/>
                <w:szCs w:val="18"/>
              </w:rPr>
              <w:t>mare</w:t>
            </w:r>
          </w:p>
        </w:tc>
        <w:tc>
          <w:tcPr>
            <w:tcW w:w="5872" w:type="dxa"/>
          </w:tcPr>
          <w:p w14:paraId="799C8E7A" w14:textId="77777777" w:rsidR="00A7720C" w:rsidRPr="0040581A" w:rsidRDefault="00A7720C" w:rsidP="0060168E">
            <w:pPr>
              <w:pStyle w:val="TableParagraph"/>
              <w:ind w:left="105"/>
              <w:rPr>
                <w:rFonts w:ascii="Arial" w:hAnsi="Arial" w:cs="Arial"/>
                <w:sz w:val="18"/>
                <w:szCs w:val="18"/>
              </w:rPr>
            </w:pPr>
            <w:r w:rsidRPr="0040581A">
              <w:rPr>
                <w:rFonts w:ascii="Arial" w:hAnsi="Arial" w:cs="Arial"/>
                <w:sz w:val="18"/>
                <w:szCs w:val="18"/>
              </w:rPr>
              <w:t>Habitatul/specia</w:t>
            </w:r>
            <w:r w:rsidRPr="0040581A">
              <w:rPr>
                <w:rFonts w:ascii="Arial" w:hAnsi="Arial" w:cs="Arial"/>
                <w:spacing w:val="15"/>
                <w:sz w:val="18"/>
                <w:szCs w:val="18"/>
              </w:rPr>
              <w:t xml:space="preserve"> </w:t>
            </w:r>
            <w:r w:rsidRPr="0040581A">
              <w:rPr>
                <w:rFonts w:ascii="Arial" w:hAnsi="Arial" w:cs="Arial"/>
                <w:sz w:val="18"/>
                <w:szCs w:val="18"/>
              </w:rPr>
              <w:t>se</w:t>
            </w:r>
            <w:r w:rsidRPr="0040581A">
              <w:rPr>
                <w:rFonts w:ascii="Arial" w:hAnsi="Arial" w:cs="Arial"/>
                <w:spacing w:val="15"/>
                <w:sz w:val="18"/>
                <w:szCs w:val="18"/>
              </w:rPr>
              <w:t xml:space="preserve"> </w:t>
            </w:r>
            <w:r w:rsidRPr="0040581A">
              <w:rPr>
                <w:rFonts w:ascii="Arial" w:hAnsi="Arial" w:cs="Arial"/>
                <w:sz w:val="18"/>
                <w:szCs w:val="18"/>
              </w:rPr>
              <w:t>află</w:t>
            </w:r>
            <w:r w:rsidRPr="0040581A">
              <w:rPr>
                <w:rFonts w:ascii="Arial" w:hAnsi="Arial" w:cs="Arial"/>
                <w:spacing w:val="11"/>
                <w:sz w:val="18"/>
                <w:szCs w:val="18"/>
              </w:rPr>
              <w:t xml:space="preserve"> </w:t>
            </w:r>
            <w:r w:rsidRPr="0040581A">
              <w:rPr>
                <w:rFonts w:ascii="Arial" w:hAnsi="Arial" w:cs="Arial"/>
                <w:sz w:val="18"/>
                <w:szCs w:val="18"/>
              </w:rPr>
              <w:t>în</w:t>
            </w:r>
            <w:r w:rsidRPr="0040581A">
              <w:rPr>
                <w:rFonts w:ascii="Arial" w:hAnsi="Arial" w:cs="Arial"/>
                <w:spacing w:val="18"/>
                <w:sz w:val="18"/>
                <w:szCs w:val="18"/>
              </w:rPr>
              <w:t xml:space="preserve"> </w:t>
            </w:r>
            <w:r w:rsidRPr="0040581A">
              <w:rPr>
                <w:rFonts w:ascii="Arial" w:hAnsi="Arial" w:cs="Arial"/>
                <w:sz w:val="18"/>
                <w:szCs w:val="18"/>
              </w:rPr>
              <w:t>stare</w:t>
            </w:r>
            <w:r w:rsidRPr="0040581A">
              <w:rPr>
                <w:rFonts w:ascii="Arial" w:hAnsi="Arial" w:cs="Arial"/>
                <w:spacing w:val="20"/>
                <w:sz w:val="18"/>
                <w:szCs w:val="18"/>
              </w:rPr>
              <w:t xml:space="preserve"> </w:t>
            </w:r>
            <w:r w:rsidRPr="0040581A">
              <w:rPr>
                <w:rFonts w:ascii="Arial" w:hAnsi="Arial" w:cs="Arial"/>
                <w:sz w:val="18"/>
                <w:szCs w:val="18"/>
              </w:rPr>
              <w:t>de</w:t>
            </w:r>
            <w:r w:rsidRPr="0040581A">
              <w:rPr>
                <w:rFonts w:ascii="Arial" w:hAnsi="Arial" w:cs="Arial"/>
                <w:spacing w:val="15"/>
                <w:sz w:val="18"/>
                <w:szCs w:val="18"/>
              </w:rPr>
              <w:t xml:space="preserve"> </w:t>
            </w:r>
            <w:r w:rsidRPr="0040581A">
              <w:rPr>
                <w:rFonts w:ascii="Arial" w:hAnsi="Arial" w:cs="Arial"/>
                <w:sz w:val="18"/>
                <w:szCs w:val="18"/>
              </w:rPr>
              <w:t>conservare</w:t>
            </w:r>
            <w:r w:rsidRPr="0040581A">
              <w:rPr>
                <w:rFonts w:ascii="Arial" w:hAnsi="Arial" w:cs="Arial"/>
                <w:spacing w:val="16"/>
                <w:sz w:val="18"/>
                <w:szCs w:val="18"/>
              </w:rPr>
              <w:t xml:space="preserve"> </w:t>
            </w:r>
            <w:r w:rsidRPr="0040581A">
              <w:rPr>
                <w:rFonts w:ascii="Arial" w:hAnsi="Arial" w:cs="Arial"/>
                <w:sz w:val="18"/>
                <w:szCs w:val="18"/>
              </w:rPr>
              <w:t>nefavorabilă</w:t>
            </w:r>
            <w:r w:rsidRPr="0040581A">
              <w:rPr>
                <w:rFonts w:ascii="Arial" w:hAnsi="Arial" w:cs="Arial"/>
                <w:spacing w:val="15"/>
                <w:sz w:val="18"/>
                <w:szCs w:val="18"/>
              </w:rPr>
              <w:t xml:space="preserve"> </w:t>
            </w:r>
            <w:r w:rsidRPr="0040581A">
              <w:rPr>
                <w:rFonts w:ascii="Arial" w:hAnsi="Arial" w:cs="Arial"/>
                <w:sz w:val="18"/>
                <w:szCs w:val="18"/>
              </w:rPr>
              <w:t>și</w:t>
            </w:r>
            <w:r w:rsidRPr="0040581A">
              <w:rPr>
                <w:rFonts w:ascii="Arial" w:hAnsi="Arial" w:cs="Arial"/>
                <w:spacing w:val="20"/>
                <w:sz w:val="18"/>
                <w:szCs w:val="18"/>
              </w:rPr>
              <w:t xml:space="preserve"> </w:t>
            </w:r>
            <w:r w:rsidRPr="0040581A">
              <w:rPr>
                <w:rFonts w:ascii="Arial" w:hAnsi="Arial" w:cs="Arial"/>
                <w:sz w:val="18"/>
                <w:szCs w:val="18"/>
              </w:rPr>
              <w:t>proiectul</w:t>
            </w:r>
            <w:r w:rsidRPr="0040581A">
              <w:rPr>
                <w:rFonts w:ascii="Arial" w:hAnsi="Arial" w:cs="Arial"/>
                <w:spacing w:val="-47"/>
                <w:sz w:val="18"/>
                <w:szCs w:val="18"/>
              </w:rPr>
              <w:t xml:space="preserve"> </w:t>
            </w:r>
            <w:r w:rsidRPr="0040581A">
              <w:rPr>
                <w:rFonts w:ascii="Arial" w:hAnsi="Arial" w:cs="Arial"/>
                <w:sz w:val="18"/>
                <w:szCs w:val="18"/>
              </w:rPr>
              <w:t>împiedică</w:t>
            </w:r>
            <w:r w:rsidRPr="0040581A">
              <w:rPr>
                <w:rFonts w:ascii="Arial" w:hAnsi="Arial" w:cs="Arial"/>
                <w:spacing w:val="-2"/>
                <w:sz w:val="18"/>
                <w:szCs w:val="18"/>
              </w:rPr>
              <w:t xml:space="preserve"> </w:t>
            </w:r>
            <w:r w:rsidRPr="0040581A">
              <w:rPr>
                <w:rFonts w:ascii="Arial" w:hAnsi="Arial" w:cs="Arial"/>
                <w:sz w:val="18"/>
                <w:szCs w:val="18"/>
              </w:rPr>
              <w:t>îmbunătățirea</w:t>
            </w:r>
            <w:r w:rsidRPr="0040581A">
              <w:rPr>
                <w:rFonts w:ascii="Arial" w:hAnsi="Arial" w:cs="Arial"/>
                <w:spacing w:val="-1"/>
                <w:sz w:val="18"/>
                <w:szCs w:val="18"/>
              </w:rPr>
              <w:t xml:space="preserve"> </w:t>
            </w:r>
            <w:r w:rsidRPr="0040581A">
              <w:rPr>
                <w:rFonts w:ascii="Arial" w:hAnsi="Arial" w:cs="Arial"/>
                <w:sz w:val="18"/>
                <w:szCs w:val="18"/>
              </w:rPr>
              <w:t>stării</w:t>
            </w:r>
            <w:r w:rsidRPr="0040581A">
              <w:rPr>
                <w:rFonts w:ascii="Arial" w:hAnsi="Arial" w:cs="Arial"/>
                <w:spacing w:val="4"/>
                <w:sz w:val="18"/>
                <w:szCs w:val="18"/>
              </w:rPr>
              <w:t xml:space="preserve"> </w:t>
            </w:r>
            <w:r w:rsidRPr="0040581A">
              <w:rPr>
                <w:rFonts w:ascii="Arial" w:hAnsi="Arial" w:cs="Arial"/>
                <w:sz w:val="18"/>
                <w:szCs w:val="18"/>
              </w:rPr>
              <w:t>de</w:t>
            </w:r>
            <w:r w:rsidRPr="0040581A">
              <w:rPr>
                <w:rFonts w:ascii="Arial" w:hAnsi="Arial" w:cs="Arial"/>
                <w:spacing w:val="-2"/>
                <w:sz w:val="18"/>
                <w:szCs w:val="18"/>
              </w:rPr>
              <w:t xml:space="preserve"> </w:t>
            </w:r>
            <w:r w:rsidRPr="0040581A">
              <w:rPr>
                <w:rFonts w:ascii="Arial" w:hAnsi="Arial" w:cs="Arial"/>
                <w:sz w:val="18"/>
                <w:szCs w:val="18"/>
              </w:rPr>
              <w:t>conservare;</w:t>
            </w:r>
          </w:p>
          <w:p w14:paraId="0612D2B0" w14:textId="77777777" w:rsidR="00A7720C" w:rsidRPr="0040581A" w:rsidRDefault="00A7720C" w:rsidP="0060168E">
            <w:pPr>
              <w:pStyle w:val="TableParagraph"/>
              <w:ind w:left="2880"/>
              <w:rPr>
                <w:rFonts w:ascii="Arial" w:hAnsi="Arial" w:cs="Arial"/>
                <w:sz w:val="18"/>
                <w:szCs w:val="18"/>
              </w:rPr>
            </w:pPr>
            <w:r w:rsidRPr="0040581A">
              <w:rPr>
                <w:rFonts w:ascii="Arial" w:hAnsi="Arial" w:cs="Arial"/>
                <w:sz w:val="18"/>
                <w:szCs w:val="18"/>
              </w:rPr>
              <w:t>sau</w:t>
            </w:r>
          </w:p>
          <w:p w14:paraId="1B2960DD" w14:textId="77777777" w:rsidR="00A7720C" w:rsidRPr="0040581A" w:rsidRDefault="00A7720C" w:rsidP="0060168E">
            <w:pPr>
              <w:pStyle w:val="TableParagraph"/>
              <w:ind w:left="105"/>
              <w:rPr>
                <w:rFonts w:ascii="Arial" w:hAnsi="Arial" w:cs="Arial"/>
                <w:sz w:val="18"/>
                <w:szCs w:val="18"/>
              </w:rPr>
            </w:pPr>
            <w:r w:rsidRPr="0040581A">
              <w:rPr>
                <w:rFonts w:ascii="Arial" w:hAnsi="Arial" w:cs="Arial"/>
                <w:sz w:val="18"/>
                <w:szCs w:val="18"/>
              </w:rPr>
              <w:t>Habitatul/specia</w:t>
            </w:r>
            <w:r w:rsidRPr="0040581A">
              <w:rPr>
                <w:rFonts w:ascii="Arial" w:hAnsi="Arial" w:cs="Arial"/>
                <w:spacing w:val="15"/>
                <w:sz w:val="18"/>
                <w:szCs w:val="18"/>
              </w:rPr>
              <w:t xml:space="preserve"> </w:t>
            </w:r>
            <w:r w:rsidRPr="0040581A">
              <w:rPr>
                <w:rFonts w:ascii="Arial" w:hAnsi="Arial" w:cs="Arial"/>
                <w:sz w:val="18"/>
                <w:szCs w:val="18"/>
              </w:rPr>
              <w:t>se</w:t>
            </w:r>
            <w:r w:rsidRPr="0040581A">
              <w:rPr>
                <w:rFonts w:ascii="Arial" w:hAnsi="Arial" w:cs="Arial"/>
                <w:spacing w:val="15"/>
                <w:sz w:val="18"/>
                <w:szCs w:val="18"/>
              </w:rPr>
              <w:t xml:space="preserve"> </w:t>
            </w:r>
            <w:r w:rsidRPr="0040581A">
              <w:rPr>
                <w:rFonts w:ascii="Arial" w:hAnsi="Arial" w:cs="Arial"/>
                <w:sz w:val="18"/>
                <w:szCs w:val="18"/>
              </w:rPr>
              <w:t>află</w:t>
            </w:r>
            <w:r w:rsidRPr="0040581A">
              <w:rPr>
                <w:rFonts w:ascii="Arial" w:hAnsi="Arial" w:cs="Arial"/>
                <w:spacing w:val="11"/>
                <w:sz w:val="18"/>
                <w:szCs w:val="18"/>
              </w:rPr>
              <w:t xml:space="preserve"> </w:t>
            </w:r>
            <w:r w:rsidRPr="0040581A">
              <w:rPr>
                <w:rFonts w:ascii="Arial" w:hAnsi="Arial" w:cs="Arial"/>
                <w:sz w:val="18"/>
                <w:szCs w:val="18"/>
              </w:rPr>
              <w:t>în</w:t>
            </w:r>
            <w:r w:rsidRPr="0040581A">
              <w:rPr>
                <w:rFonts w:ascii="Arial" w:hAnsi="Arial" w:cs="Arial"/>
                <w:spacing w:val="18"/>
                <w:sz w:val="18"/>
                <w:szCs w:val="18"/>
              </w:rPr>
              <w:t xml:space="preserve"> </w:t>
            </w:r>
            <w:r w:rsidRPr="0040581A">
              <w:rPr>
                <w:rFonts w:ascii="Arial" w:hAnsi="Arial" w:cs="Arial"/>
                <w:sz w:val="18"/>
                <w:szCs w:val="18"/>
              </w:rPr>
              <w:t>stare</w:t>
            </w:r>
            <w:r w:rsidRPr="0040581A">
              <w:rPr>
                <w:rFonts w:ascii="Arial" w:hAnsi="Arial" w:cs="Arial"/>
                <w:spacing w:val="20"/>
                <w:sz w:val="18"/>
                <w:szCs w:val="18"/>
              </w:rPr>
              <w:t xml:space="preserve"> </w:t>
            </w:r>
            <w:r w:rsidRPr="0040581A">
              <w:rPr>
                <w:rFonts w:ascii="Arial" w:hAnsi="Arial" w:cs="Arial"/>
                <w:sz w:val="18"/>
                <w:szCs w:val="18"/>
              </w:rPr>
              <w:t>de</w:t>
            </w:r>
            <w:r w:rsidRPr="0040581A">
              <w:rPr>
                <w:rFonts w:ascii="Arial" w:hAnsi="Arial" w:cs="Arial"/>
                <w:spacing w:val="15"/>
                <w:sz w:val="18"/>
                <w:szCs w:val="18"/>
              </w:rPr>
              <w:t xml:space="preserve"> </w:t>
            </w:r>
            <w:r w:rsidRPr="0040581A">
              <w:rPr>
                <w:rFonts w:ascii="Arial" w:hAnsi="Arial" w:cs="Arial"/>
                <w:sz w:val="18"/>
                <w:szCs w:val="18"/>
              </w:rPr>
              <w:t>conservare</w:t>
            </w:r>
            <w:r w:rsidRPr="0040581A">
              <w:rPr>
                <w:rFonts w:ascii="Arial" w:hAnsi="Arial" w:cs="Arial"/>
                <w:spacing w:val="16"/>
                <w:sz w:val="18"/>
                <w:szCs w:val="18"/>
              </w:rPr>
              <w:t xml:space="preserve"> </w:t>
            </w:r>
            <w:r w:rsidRPr="0040581A">
              <w:rPr>
                <w:rFonts w:ascii="Arial" w:hAnsi="Arial" w:cs="Arial"/>
                <w:sz w:val="18"/>
                <w:szCs w:val="18"/>
              </w:rPr>
              <w:t>nefavorabilă</w:t>
            </w:r>
            <w:r w:rsidRPr="0040581A">
              <w:rPr>
                <w:rFonts w:ascii="Arial" w:hAnsi="Arial" w:cs="Arial"/>
                <w:spacing w:val="15"/>
                <w:sz w:val="18"/>
                <w:szCs w:val="18"/>
              </w:rPr>
              <w:t xml:space="preserve"> </w:t>
            </w:r>
            <w:r w:rsidRPr="0040581A">
              <w:rPr>
                <w:rFonts w:ascii="Arial" w:hAnsi="Arial" w:cs="Arial"/>
                <w:sz w:val="18"/>
                <w:szCs w:val="18"/>
              </w:rPr>
              <w:t>și</w:t>
            </w:r>
            <w:r w:rsidRPr="0040581A">
              <w:rPr>
                <w:rFonts w:ascii="Arial" w:hAnsi="Arial" w:cs="Arial"/>
                <w:spacing w:val="20"/>
                <w:sz w:val="18"/>
                <w:szCs w:val="18"/>
              </w:rPr>
              <w:t xml:space="preserve"> </w:t>
            </w:r>
            <w:r w:rsidRPr="0040581A">
              <w:rPr>
                <w:rFonts w:ascii="Arial" w:hAnsi="Arial" w:cs="Arial"/>
                <w:sz w:val="18"/>
                <w:szCs w:val="18"/>
              </w:rPr>
              <w:t>proiectul</w:t>
            </w:r>
            <w:r w:rsidRPr="0040581A">
              <w:rPr>
                <w:rFonts w:ascii="Arial" w:hAnsi="Arial" w:cs="Arial"/>
                <w:spacing w:val="-47"/>
                <w:sz w:val="18"/>
                <w:szCs w:val="18"/>
              </w:rPr>
              <w:t xml:space="preserve"> </w:t>
            </w:r>
            <w:r w:rsidRPr="0040581A">
              <w:rPr>
                <w:rFonts w:ascii="Arial" w:hAnsi="Arial" w:cs="Arial"/>
                <w:sz w:val="18"/>
                <w:szCs w:val="18"/>
              </w:rPr>
              <w:t>contribuie</w:t>
            </w:r>
            <w:r w:rsidRPr="0040581A">
              <w:rPr>
                <w:rFonts w:ascii="Arial" w:hAnsi="Arial" w:cs="Arial"/>
                <w:spacing w:val="-2"/>
                <w:sz w:val="18"/>
                <w:szCs w:val="18"/>
              </w:rPr>
              <w:t xml:space="preserve"> </w:t>
            </w:r>
            <w:r w:rsidRPr="0040581A">
              <w:rPr>
                <w:rFonts w:ascii="Arial" w:hAnsi="Arial" w:cs="Arial"/>
                <w:sz w:val="18"/>
                <w:szCs w:val="18"/>
              </w:rPr>
              <w:t>la</w:t>
            </w:r>
            <w:r w:rsidRPr="0040581A">
              <w:rPr>
                <w:rFonts w:ascii="Arial" w:hAnsi="Arial" w:cs="Arial"/>
                <w:spacing w:val="-1"/>
                <w:sz w:val="18"/>
                <w:szCs w:val="18"/>
              </w:rPr>
              <w:t xml:space="preserve"> </w:t>
            </w:r>
            <w:r w:rsidRPr="0040581A">
              <w:rPr>
                <w:rFonts w:ascii="Arial" w:hAnsi="Arial" w:cs="Arial"/>
                <w:sz w:val="18"/>
                <w:szCs w:val="18"/>
              </w:rPr>
              <w:t>îmbunătățirea</w:t>
            </w:r>
            <w:r w:rsidRPr="0040581A">
              <w:rPr>
                <w:rFonts w:ascii="Arial" w:hAnsi="Arial" w:cs="Arial"/>
                <w:spacing w:val="-1"/>
                <w:sz w:val="18"/>
                <w:szCs w:val="18"/>
              </w:rPr>
              <w:t xml:space="preserve"> </w:t>
            </w:r>
            <w:r w:rsidRPr="0040581A">
              <w:rPr>
                <w:rFonts w:ascii="Arial" w:hAnsi="Arial" w:cs="Arial"/>
                <w:sz w:val="18"/>
                <w:szCs w:val="18"/>
              </w:rPr>
              <w:t>stării</w:t>
            </w:r>
            <w:r w:rsidRPr="0040581A">
              <w:rPr>
                <w:rFonts w:ascii="Arial" w:hAnsi="Arial" w:cs="Arial"/>
                <w:spacing w:val="-1"/>
                <w:sz w:val="18"/>
                <w:szCs w:val="18"/>
              </w:rPr>
              <w:t xml:space="preserve"> </w:t>
            </w:r>
            <w:r w:rsidRPr="0040581A">
              <w:rPr>
                <w:rFonts w:ascii="Arial" w:hAnsi="Arial" w:cs="Arial"/>
                <w:sz w:val="18"/>
                <w:szCs w:val="18"/>
              </w:rPr>
              <w:t>de</w:t>
            </w:r>
            <w:r w:rsidRPr="0040581A">
              <w:rPr>
                <w:rFonts w:ascii="Arial" w:hAnsi="Arial" w:cs="Arial"/>
                <w:spacing w:val="-1"/>
                <w:sz w:val="18"/>
                <w:szCs w:val="18"/>
              </w:rPr>
              <w:t xml:space="preserve"> </w:t>
            </w:r>
            <w:r w:rsidRPr="0040581A">
              <w:rPr>
                <w:rFonts w:ascii="Arial" w:hAnsi="Arial" w:cs="Arial"/>
                <w:sz w:val="18"/>
                <w:szCs w:val="18"/>
              </w:rPr>
              <w:t>conservare.</w:t>
            </w:r>
          </w:p>
        </w:tc>
      </w:tr>
    </w:tbl>
    <w:p w14:paraId="6B52F95B" w14:textId="77777777" w:rsidR="003D6598" w:rsidRPr="00D05A8F" w:rsidRDefault="003D6598" w:rsidP="00951FD8">
      <w:pPr>
        <w:pStyle w:val="Corptext"/>
        <w:spacing w:after="0" w:line="240" w:lineRule="auto"/>
        <w:ind w:right="-2" w:firstLine="720"/>
        <w:jc w:val="both"/>
        <w:rPr>
          <w:rFonts w:ascii="Arial" w:hAnsi="Arial" w:cs="Arial"/>
          <w:color w:val="EE0000"/>
          <w:spacing w:val="-1"/>
          <w:sz w:val="24"/>
          <w:szCs w:val="24"/>
        </w:rPr>
      </w:pPr>
    </w:p>
    <w:p w14:paraId="48032E12" w14:textId="3B3A09CE" w:rsidR="00A7720C" w:rsidRPr="0040581A" w:rsidRDefault="00A7720C" w:rsidP="00951FD8">
      <w:pPr>
        <w:pStyle w:val="Corptext"/>
        <w:spacing w:after="0" w:line="240" w:lineRule="auto"/>
        <w:ind w:right="-2" w:firstLine="720"/>
        <w:jc w:val="both"/>
        <w:rPr>
          <w:rFonts w:ascii="Arial" w:hAnsi="Arial" w:cs="Arial"/>
        </w:rPr>
      </w:pPr>
      <w:r w:rsidRPr="0040581A">
        <w:rPr>
          <w:rFonts w:ascii="Arial" w:hAnsi="Arial" w:cs="Arial"/>
          <w:spacing w:val="-1"/>
        </w:rPr>
        <w:t>Informațiile</w:t>
      </w:r>
      <w:r w:rsidRPr="0040581A">
        <w:rPr>
          <w:rFonts w:ascii="Arial" w:hAnsi="Arial" w:cs="Arial"/>
          <w:spacing w:val="-14"/>
        </w:rPr>
        <w:t xml:space="preserve"> </w:t>
      </w:r>
      <w:r w:rsidRPr="0040581A">
        <w:rPr>
          <w:rFonts w:ascii="Arial" w:hAnsi="Arial" w:cs="Arial"/>
          <w:spacing w:val="-1"/>
        </w:rPr>
        <w:t>privind</w:t>
      </w:r>
      <w:r w:rsidRPr="0040581A">
        <w:rPr>
          <w:rFonts w:ascii="Arial" w:hAnsi="Arial" w:cs="Arial"/>
          <w:spacing w:val="-12"/>
        </w:rPr>
        <w:t xml:space="preserve"> </w:t>
      </w:r>
      <w:r w:rsidRPr="0040581A">
        <w:rPr>
          <w:rFonts w:ascii="Arial" w:hAnsi="Arial" w:cs="Arial"/>
        </w:rPr>
        <w:t>starea</w:t>
      </w:r>
      <w:r w:rsidRPr="0040581A">
        <w:rPr>
          <w:rFonts w:ascii="Arial" w:hAnsi="Arial" w:cs="Arial"/>
          <w:spacing w:val="-10"/>
        </w:rPr>
        <w:t xml:space="preserve"> </w:t>
      </w:r>
      <w:r w:rsidRPr="0040581A">
        <w:rPr>
          <w:rFonts w:ascii="Arial" w:hAnsi="Arial" w:cs="Arial"/>
        </w:rPr>
        <w:t>de</w:t>
      </w:r>
      <w:r w:rsidRPr="0040581A">
        <w:rPr>
          <w:rFonts w:ascii="Arial" w:hAnsi="Arial" w:cs="Arial"/>
          <w:spacing w:val="-10"/>
        </w:rPr>
        <w:t xml:space="preserve"> </w:t>
      </w:r>
      <w:r w:rsidRPr="0040581A">
        <w:rPr>
          <w:rFonts w:ascii="Arial" w:hAnsi="Arial" w:cs="Arial"/>
        </w:rPr>
        <w:t>conservare</w:t>
      </w:r>
      <w:r w:rsidRPr="0040581A">
        <w:rPr>
          <w:rFonts w:ascii="Arial" w:hAnsi="Arial" w:cs="Arial"/>
          <w:spacing w:val="-13"/>
        </w:rPr>
        <w:t xml:space="preserve"> </w:t>
      </w:r>
      <w:r w:rsidRPr="0040581A">
        <w:rPr>
          <w:rFonts w:ascii="Arial" w:hAnsi="Arial" w:cs="Arial"/>
        </w:rPr>
        <w:t>a</w:t>
      </w:r>
      <w:r w:rsidRPr="0040581A">
        <w:rPr>
          <w:rFonts w:ascii="Arial" w:hAnsi="Arial" w:cs="Arial"/>
          <w:spacing w:val="-10"/>
        </w:rPr>
        <w:t xml:space="preserve"> </w:t>
      </w:r>
      <w:r w:rsidRPr="0040581A">
        <w:rPr>
          <w:rFonts w:ascii="Arial" w:hAnsi="Arial" w:cs="Arial"/>
        </w:rPr>
        <w:t>habitatelor</w:t>
      </w:r>
      <w:r w:rsidRPr="0040581A">
        <w:rPr>
          <w:rFonts w:ascii="Arial" w:hAnsi="Arial" w:cs="Arial"/>
          <w:spacing w:val="-6"/>
        </w:rPr>
        <w:t xml:space="preserve"> </w:t>
      </w:r>
      <w:r w:rsidRPr="0040581A">
        <w:rPr>
          <w:rFonts w:ascii="Arial" w:hAnsi="Arial" w:cs="Arial"/>
        </w:rPr>
        <w:t>si</w:t>
      </w:r>
      <w:r w:rsidRPr="0040581A">
        <w:rPr>
          <w:rFonts w:ascii="Arial" w:hAnsi="Arial" w:cs="Arial"/>
          <w:spacing w:val="-8"/>
        </w:rPr>
        <w:t xml:space="preserve"> </w:t>
      </w:r>
      <w:r w:rsidRPr="0040581A">
        <w:rPr>
          <w:rFonts w:ascii="Arial" w:hAnsi="Arial" w:cs="Arial"/>
        </w:rPr>
        <w:t>speciilor</w:t>
      </w:r>
      <w:r w:rsidRPr="0040581A">
        <w:rPr>
          <w:rFonts w:ascii="Arial" w:hAnsi="Arial" w:cs="Arial"/>
          <w:spacing w:val="-10"/>
        </w:rPr>
        <w:t xml:space="preserve"> </w:t>
      </w:r>
      <w:r w:rsidRPr="0040581A">
        <w:rPr>
          <w:rFonts w:ascii="Arial" w:hAnsi="Arial" w:cs="Arial"/>
        </w:rPr>
        <w:t>de</w:t>
      </w:r>
      <w:r w:rsidRPr="0040581A">
        <w:rPr>
          <w:rFonts w:ascii="Arial" w:hAnsi="Arial" w:cs="Arial"/>
          <w:spacing w:val="-10"/>
        </w:rPr>
        <w:t xml:space="preserve"> </w:t>
      </w:r>
      <w:r w:rsidRPr="0040581A">
        <w:rPr>
          <w:rFonts w:ascii="Arial" w:hAnsi="Arial" w:cs="Arial"/>
        </w:rPr>
        <w:t>interes</w:t>
      </w:r>
      <w:r w:rsidRPr="0040581A">
        <w:rPr>
          <w:rFonts w:ascii="Arial" w:hAnsi="Arial" w:cs="Arial"/>
          <w:spacing w:val="-10"/>
        </w:rPr>
        <w:t xml:space="preserve"> </w:t>
      </w:r>
      <w:r w:rsidR="009E41C5" w:rsidRPr="0040581A">
        <w:rPr>
          <w:rFonts w:ascii="Arial" w:hAnsi="Arial" w:cs="Arial"/>
        </w:rPr>
        <w:t xml:space="preserve">conservative </w:t>
      </w:r>
      <w:r w:rsidRPr="0040581A">
        <w:rPr>
          <w:rFonts w:ascii="Arial" w:hAnsi="Arial" w:cs="Arial"/>
          <w:spacing w:val="-58"/>
        </w:rPr>
        <w:t xml:space="preserve"> </w:t>
      </w:r>
      <w:r w:rsidRPr="0040581A">
        <w:rPr>
          <w:rFonts w:ascii="Arial" w:hAnsi="Arial" w:cs="Arial"/>
        </w:rPr>
        <w:t>pentru</w:t>
      </w:r>
      <w:r w:rsidRPr="0040581A">
        <w:rPr>
          <w:rFonts w:ascii="Arial" w:hAnsi="Arial" w:cs="Arial"/>
          <w:spacing w:val="-1"/>
        </w:rPr>
        <w:t xml:space="preserve"> </w:t>
      </w:r>
      <w:r w:rsidR="00951FD8" w:rsidRPr="0040581A">
        <w:rPr>
          <w:rFonts w:ascii="Arial" w:hAnsi="Arial" w:cs="Arial"/>
          <w:b/>
          <w:lang w:val="hu-HU"/>
        </w:rPr>
        <w:t xml:space="preserve">ROSCI0013-BUCEGI </w:t>
      </w:r>
      <w:r w:rsidRPr="0040581A">
        <w:rPr>
          <w:rFonts w:ascii="Arial" w:hAnsi="Arial" w:cs="Arial"/>
        </w:rPr>
        <w:t>a</w:t>
      </w:r>
      <w:r w:rsidRPr="0040581A">
        <w:rPr>
          <w:rFonts w:ascii="Arial" w:hAnsi="Arial" w:cs="Arial"/>
          <w:spacing w:val="-3"/>
        </w:rPr>
        <w:t xml:space="preserve"> </w:t>
      </w:r>
      <w:r w:rsidRPr="0040581A">
        <w:rPr>
          <w:rFonts w:ascii="Arial" w:hAnsi="Arial" w:cs="Arial"/>
        </w:rPr>
        <w:t>fost</w:t>
      </w:r>
      <w:r w:rsidRPr="0040581A">
        <w:rPr>
          <w:rFonts w:ascii="Arial" w:hAnsi="Arial" w:cs="Arial"/>
          <w:spacing w:val="-6"/>
        </w:rPr>
        <w:t xml:space="preserve"> </w:t>
      </w:r>
      <w:r w:rsidRPr="0040581A">
        <w:rPr>
          <w:rFonts w:ascii="Arial" w:hAnsi="Arial" w:cs="Arial"/>
        </w:rPr>
        <w:t>extrasă</w:t>
      </w:r>
      <w:r w:rsidRPr="0040581A">
        <w:rPr>
          <w:rFonts w:ascii="Arial" w:hAnsi="Arial" w:cs="Arial"/>
          <w:spacing w:val="-3"/>
        </w:rPr>
        <w:t xml:space="preserve"> </w:t>
      </w:r>
      <w:r w:rsidRPr="0040581A">
        <w:rPr>
          <w:rFonts w:ascii="Arial" w:hAnsi="Arial" w:cs="Arial"/>
        </w:rPr>
        <w:t>din</w:t>
      </w:r>
      <w:r w:rsidRPr="0040581A">
        <w:rPr>
          <w:rFonts w:ascii="Arial" w:hAnsi="Arial" w:cs="Arial"/>
          <w:spacing w:val="-6"/>
        </w:rPr>
        <w:t xml:space="preserve"> </w:t>
      </w:r>
      <w:r w:rsidRPr="0040581A">
        <w:rPr>
          <w:rFonts w:ascii="Arial" w:hAnsi="Arial" w:cs="Arial"/>
        </w:rPr>
        <w:t>evaluarea</w:t>
      </w:r>
      <w:r w:rsidRPr="0040581A">
        <w:rPr>
          <w:rFonts w:ascii="Arial" w:hAnsi="Arial" w:cs="Arial"/>
          <w:spacing w:val="-7"/>
        </w:rPr>
        <w:t xml:space="preserve"> </w:t>
      </w:r>
      <w:r w:rsidRPr="0040581A">
        <w:rPr>
          <w:rFonts w:ascii="Arial" w:hAnsi="Arial" w:cs="Arial"/>
        </w:rPr>
        <w:t>realizată</w:t>
      </w:r>
      <w:r w:rsidRPr="0040581A">
        <w:rPr>
          <w:rFonts w:ascii="Arial" w:hAnsi="Arial" w:cs="Arial"/>
          <w:spacing w:val="-58"/>
        </w:rPr>
        <w:t xml:space="preserve"> </w:t>
      </w:r>
      <w:r w:rsidRPr="0040581A">
        <w:rPr>
          <w:rFonts w:ascii="Arial" w:hAnsi="Arial" w:cs="Arial"/>
          <w:spacing w:val="-1"/>
        </w:rPr>
        <w:t>în</w:t>
      </w:r>
      <w:r w:rsidRPr="0040581A">
        <w:rPr>
          <w:rFonts w:ascii="Arial" w:hAnsi="Arial" w:cs="Arial"/>
          <w:spacing w:val="-12"/>
        </w:rPr>
        <w:t xml:space="preserve"> </w:t>
      </w:r>
      <w:r w:rsidRPr="0040581A">
        <w:rPr>
          <w:rFonts w:ascii="Arial" w:hAnsi="Arial" w:cs="Arial"/>
          <w:spacing w:val="-1"/>
        </w:rPr>
        <w:t>planul</w:t>
      </w:r>
      <w:r w:rsidRPr="0040581A">
        <w:rPr>
          <w:rFonts w:ascii="Arial" w:hAnsi="Arial" w:cs="Arial"/>
          <w:spacing w:val="-12"/>
        </w:rPr>
        <w:t xml:space="preserve"> </w:t>
      </w:r>
      <w:r w:rsidRPr="0040581A">
        <w:rPr>
          <w:rFonts w:ascii="Arial" w:hAnsi="Arial" w:cs="Arial"/>
          <w:spacing w:val="-1"/>
        </w:rPr>
        <w:t>de</w:t>
      </w:r>
      <w:r w:rsidRPr="0040581A">
        <w:rPr>
          <w:rFonts w:ascii="Arial" w:hAnsi="Arial" w:cs="Arial"/>
          <w:spacing w:val="-13"/>
        </w:rPr>
        <w:t xml:space="preserve"> </w:t>
      </w:r>
      <w:r w:rsidRPr="0040581A">
        <w:rPr>
          <w:rFonts w:ascii="Arial" w:hAnsi="Arial" w:cs="Arial"/>
          <w:spacing w:val="-1"/>
        </w:rPr>
        <w:t>management</w:t>
      </w:r>
      <w:r w:rsidRPr="0040581A">
        <w:rPr>
          <w:rFonts w:ascii="Arial" w:hAnsi="Arial" w:cs="Arial"/>
          <w:spacing w:val="-12"/>
        </w:rPr>
        <w:t xml:space="preserve"> </w:t>
      </w:r>
      <w:r w:rsidRPr="0040581A">
        <w:rPr>
          <w:rFonts w:ascii="Arial" w:hAnsi="Arial" w:cs="Arial"/>
          <w:spacing w:val="-1"/>
        </w:rPr>
        <w:t>al</w:t>
      </w:r>
      <w:r w:rsidRPr="0040581A">
        <w:rPr>
          <w:rFonts w:ascii="Arial" w:hAnsi="Arial" w:cs="Arial"/>
          <w:spacing w:val="-12"/>
        </w:rPr>
        <w:t xml:space="preserve"> </w:t>
      </w:r>
      <w:r w:rsidRPr="0040581A">
        <w:rPr>
          <w:rFonts w:ascii="Arial" w:hAnsi="Arial" w:cs="Arial"/>
        </w:rPr>
        <w:t>ariei</w:t>
      </w:r>
      <w:r w:rsidRPr="0040581A">
        <w:rPr>
          <w:rFonts w:ascii="Arial" w:hAnsi="Arial" w:cs="Arial"/>
          <w:spacing w:val="-13"/>
        </w:rPr>
        <w:t xml:space="preserve"> </w:t>
      </w:r>
      <w:r w:rsidRPr="0040581A">
        <w:rPr>
          <w:rFonts w:ascii="Arial" w:hAnsi="Arial" w:cs="Arial"/>
        </w:rPr>
        <w:t>protejate.</w:t>
      </w:r>
      <w:r w:rsidRPr="0040581A">
        <w:rPr>
          <w:rFonts w:ascii="Arial" w:hAnsi="Arial" w:cs="Arial"/>
          <w:spacing w:val="-16"/>
        </w:rPr>
        <w:t xml:space="preserve"> </w:t>
      </w:r>
      <w:r w:rsidRPr="0040581A">
        <w:rPr>
          <w:rFonts w:ascii="Arial" w:hAnsi="Arial" w:cs="Arial"/>
        </w:rPr>
        <w:t>Evaluarea</w:t>
      </w:r>
      <w:r w:rsidRPr="0040581A">
        <w:rPr>
          <w:rFonts w:ascii="Arial" w:hAnsi="Arial" w:cs="Arial"/>
          <w:spacing w:val="-13"/>
        </w:rPr>
        <w:t xml:space="preserve"> </w:t>
      </w:r>
      <w:r w:rsidRPr="0040581A">
        <w:rPr>
          <w:rFonts w:ascii="Arial" w:hAnsi="Arial" w:cs="Arial"/>
        </w:rPr>
        <w:t>riscului</w:t>
      </w:r>
      <w:r w:rsidRPr="0040581A">
        <w:rPr>
          <w:rFonts w:ascii="Arial" w:hAnsi="Arial" w:cs="Arial"/>
          <w:spacing w:val="-12"/>
        </w:rPr>
        <w:t xml:space="preserve"> </w:t>
      </w:r>
      <w:r w:rsidRPr="0040581A">
        <w:rPr>
          <w:rFonts w:ascii="Arial" w:hAnsi="Arial" w:cs="Arial"/>
        </w:rPr>
        <w:t>s-a</w:t>
      </w:r>
      <w:r w:rsidRPr="0040581A">
        <w:rPr>
          <w:rFonts w:ascii="Arial" w:hAnsi="Arial" w:cs="Arial"/>
          <w:spacing w:val="-13"/>
        </w:rPr>
        <w:t xml:space="preserve"> </w:t>
      </w:r>
      <w:r w:rsidRPr="0040581A">
        <w:rPr>
          <w:rFonts w:ascii="Arial" w:hAnsi="Arial" w:cs="Arial"/>
        </w:rPr>
        <w:t>făcut</w:t>
      </w:r>
      <w:r w:rsidRPr="0040581A">
        <w:rPr>
          <w:rFonts w:ascii="Arial" w:hAnsi="Arial" w:cs="Arial"/>
          <w:spacing w:val="-12"/>
        </w:rPr>
        <w:t xml:space="preserve"> </w:t>
      </w:r>
      <w:r w:rsidRPr="0040581A">
        <w:rPr>
          <w:rFonts w:ascii="Arial" w:hAnsi="Arial" w:cs="Arial"/>
        </w:rPr>
        <w:t>ținând</w:t>
      </w:r>
      <w:r w:rsidRPr="0040581A">
        <w:rPr>
          <w:rFonts w:ascii="Arial" w:hAnsi="Arial" w:cs="Arial"/>
          <w:spacing w:val="-12"/>
        </w:rPr>
        <w:t xml:space="preserve"> </w:t>
      </w:r>
      <w:r w:rsidRPr="0040581A">
        <w:rPr>
          <w:rFonts w:ascii="Arial" w:hAnsi="Arial" w:cs="Arial"/>
        </w:rPr>
        <w:t>cont</w:t>
      </w:r>
      <w:r w:rsidRPr="0040581A">
        <w:rPr>
          <w:rFonts w:ascii="Arial" w:hAnsi="Arial" w:cs="Arial"/>
          <w:spacing w:val="-12"/>
        </w:rPr>
        <w:t xml:space="preserve"> </w:t>
      </w:r>
      <w:r w:rsidRPr="0040581A">
        <w:rPr>
          <w:rFonts w:ascii="Arial" w:hAnsi="Arial" w:cs="Arial"/>
        </w:rPr>
        <w:t>de</w:t>
      </w:r>
      <w:r w:rsidRPr="0040581A">
        <w:rPr>
          <w:rFonts w:ascii="Arial" w:hAnsi="Arial" w:cs="Arial"/>
          <w:spacing w:val="-13"/>
        </w:rPr>
        <w:t xml:space="preserve"> </w:t>
      </w:r>
      <w:r w:rsidRPr="0040581A">
        <w:rPr>
          <w:rFonts w:ascii="Arial" w:hAnsi="Arial" w:cs="Arial"/>
        </w:rPr>
        <w:t>presiunile</w:t>
      </w:r>
      <w:r w:rsidRPr="0040581A">
        <w:rPr>
          <w:rFonts w:ascii="Arial" w:hAnsi="Arial" w:cs="Arial"/>
          <w:spacing w:val="-58"/>
        </w:rPr>
        <w:t xml:space="preserve"> </w:t>
      </w:r>
      <w:r w:rsidRPr="0040581A">
        <w:rPr>
          <w:rFonts w:ascii="Arial" w:hAnsi="Arial" w:cs="Arial"/>
        </w:rPr>
        <w:t>și</w:t>
      </w:r>
      <w:r w:rsidRPr="0040581A">
        <w:rPr>
          <w:rFonts w:ascii="Arial" w:hAnsi="Arial" w:cs="Arial"/>
          <w:spacing w:val="1"/>
        </w:rPr>
        <w:t xml:space="preserve"> </w:t>
      </w:r>
      <w:r w:rsidRPr="0040581A">
        <w:rPr>
          <w:rFonts w:ascii="Arial" w:hAnsi="Arial" w:cs="Arial"/>
        </w:rPr>
        <w:t>amenințările la adresa</w:t>
      </w:r>
      <w:r w:rsidRPr="0040581A">
        <w:rPr>
          <w:rFonts w:ascii="Arial" w:hAnsi="Arial" w:cs="Arial"/>
          <w:spacing w:val="1"/>
        </w:rPr>
        <w:t xml:space="preserve"> </w:t>
      </w:r>
      <w:r w:rsidRPr="0040581A">
        <w:rPr>
          <w:rFonts w:ascii="Arial" w:hAnsi="Arial" w:cs="Arial"/>
        </w:rPr>
        <w:t>sitului</w:t>
      </w:r>
      <w:r w:rsidRPr="0040581A">
        <w:rPr>
          <w:rFonts w:ascii="Arial" w:hAnsi="Arial" w:cs="Arial"/>
          <w:spacing w:val="-3"/>
        </w:rPr>
        <w:t xml:space="preserve"> </w:t>
      </w:r>
      <w:r w:rsidRPr="0040581A">
        <w:rPr>
          <w:rFonts w:ascii="Arial" w:hAnsi="Arial" w:cs="Arial"/>
        </w:rPr>
        <w:t>Natura 2000,</w:t>
      </w:r>
      <w:r w:rsidRPr="0040581A">
        <w:rPr>
          <w:rFonts w:ascii="Arial" w:hAnsi="Arial" w:cs="Arial"/>
          <w:spacing w:val="3"/>
        </w:rPr>
        <w:t xml:space="preserve"> </w:t>
      </w:r>
      <w:r w:rsidRPr="0040581A">
        <w:rPr>
          <w:rFonts w:ascii="Arial" w:hAnsi="Arial" w:cs="Arial"/>
        </w:rPr>
        <w:t>listate</w:t>
      </w:r>
      <w:r w:rsidRPr="0040581A">
        <w:rPr>
          <w:rFonts w:ascii="Arial" w:hAnsi="Arial" w:cs="Arial"/>
          <w:spacing w:val="1"/>
        </w:rPr>
        <w:t xml:space="preserve"> </w:t>
      </w:r>
      <w:r w:rsidRPr="0040581A">
        <w:rPr>
          <w:rFonts w:ascii="Arial" w:hAnsi="Arial" w:cs="Arial"/>
        </w:rPr>
        <w:t>în</w:t>
      </w:r>
      <w:r w:rsidRPr="0040581A">
        <w:rPr>
          <w:rFonts w:ascii="Arial" w:hAnsi="Arial" w:cs="Arial"/>
          <w:spacing w:val="1"/>
        </w:rPr>
        <w:t xml:space="preserve"> </w:t>
      </w:r>
      <w:r w:rsidRPr="0040581A">
        <w:rPr>
          <w:rFonts w:ascii="Arial" w:hAnsi="Arial" w:cs="Arial"/>
        </w:rPr>
        <w:t>același</w:t>
      </w:r>
      <w:r w:rsidRPr="0040581A">
        <w:rPr>
          <w:rFonts w:ascii="Arial" w:hAnsi="Arial" w:cs="Arial"/>
          <w:spacing w:val="1"/>
        </w:rPr>
        <w:t xml:space="preserve"> </w:t>
      </w:r>
      <w:r w:rsidRPr="0040581A">
        <w:rPr>
          <w:rFonts w:ascii="Arial" w:hAnsi="Arial" w:cs="Arial"/>
        </w:rPr>
        <w:t>document.</w:t>
      </w:r>
    </w:p>
    <w:p w14:paraId="3D0B4800" w14:textId="77777777" w:rsidR="00A7720C" w:rsidRPr="0040581A" w:rsidRDefault="00A7720C" w:rsidP="00951FD8">
      <w:pPr>
        <w:pStyle w:val="Corptext"/>
        <w:spacing w:after="0" w:line="240" w:lineRule="auto"/>
        <w:ind w:right="-2" w:firstLine="720"/>
        <w:jc w:val="both"/>
        <w:rPr>
          <w:rFonts w:ascii="Arial" w:hAnsi="Arial" w:cs="Arial"/>
        </w:rPr>
      </w:pPr>
      <w:r w:rsidRPr="0040581A">
        <w:rPr>
          <w:rFonts w:ascii="Arial" w:hAnsi="Arial" w:cs="Arial"/>
        </w:rPr>
        <w:t>Pentru analizarea sinergiei dintre cei doi indicatori descriși mai sus, și determinarea</w:t>
      </w:r>
      <w:r w:rsidRPr="0040581A">
        <w:rPr>
          <w:rFonts w:ascii="Arial" w:hAnsi="Arial" w:cs="Arial"/>
          <w:spacing w:val="1"/>
        </w:rPr>
        <w:t xml:space="preserve"> </w:t>
      </w:r>
      <w:r w:rsidRPr="0040581A">
        <w:rPr>
          <w:rFonts w:ascii="Arial" w:hAnsi="Arial" w:cs="Arial"/>
        </w:rPr>
        <w:t>semnificației</w:t>
      </w:r>
      <w:r w:rsidRPr="0040581A">
        <w:rPr>
          <w:rFonts w:ascii="Arial" w:hAnsi="Arial" w:cs="Arial"/>
          <w:spacing w:val="1"/>
        </w:rPr>
        <w:t xml:space="preserve"> </w:t>
      </w:r>
      <w:r w:rsidRPr="0040581A">
        <w:rPr>
          <w:rFonts w:ascii="Arial" w:hAnsi="Arial" w:cs="Arial"/>
        </w:rPr>
        <w:t>impactului</w:t>
      </w:r>
      <w:r w:rsidRPr="0040581A">
        <w:rPr>
          <w:rFonts w:ascii="Arial" w:hAnsi="Arial" w:cs="Arial"/>
          <w:spacing w:val="2"/>
        </w:rPr>
        <w:t xml:space="preserve"> </w:t>
      </w:r>
      <w:r w:rsidRPr="0040581A">
        <w:rPr>
          <w:rFonts w:ascii="Arial" w:hAnsi="Arial" w:cs="Arial"/>
        </w:rPr>
        <w:t>se</w:t>
      </w:r>
      <w:r w:rsidRPr="0040581A">
        <w:rPr>
          <w:rFonts w:ascii="Arial" w:hAnsi="Arial" w:cs="Arial"/>
          <w:spacing w:val="1"/>
        </w:rPr>
        <w:t xml:space="preserve"> </w:t>
      </w:r>
      <w:r w:rsidRPr="0040581A">
        <w:rPr>
          <w:rFonts w:ascii="Arial" w:hAnsi="Arial" w:cs="Arial"/>
        </w:rPr>
        <w:t>folosește matricea</w:t>
      </w:r>
      <w:r w:rsidRPr="0040581A">
        <w:rPr>
          <w:rFonts w:ascii="Arial" w:hAnsi="Arial" w:cs="Arial"/>
          <w:spacing w:val="1"/>
        </w:rPr>
        <w:t xml:space="preserve"> </w:t>
      </w:r>
      <w:r w:rsidRPr="0040581A">
        <w:rPr>
          <w:rFonts w:ascii="Arial" w:hAnsi="Arial" w:cs="Arial"/>
        </w:rPr>
        <w:t>de</w:t>
      </w:r>
      <w:r w:rsidRPr="0040581A">
        <w:rPr>
          <w:rFonts w:ascii="Arial" w:hAnsi="Arial" w:cs="Arial"/>
          <w:spacing w:val="-4"/>
        </w:rPr>
        <w:t xml:space="preserve"> </w:t>
      </w:r>
      <w:r w:rsidRPr="0040581A">
        <w:rPr>
          <w:rFonts w:ascii="Arial" w:hAnsi="Arial" w:cs="Arial"/>
        </w:rPr>
        <w:t>mai</w:t>
      </w:r>
      <w:r w:rsidRPr="0040581A">
        <w:rPr>
          <w:rFonts w:ascii="Arial" w:hAnsi="Arial" w:cs="Arial"/>
          <w:spacing w:val="2"/>
        </w:rPr>
        <w:t xml:space="preserve"> </w:t>
      </w:r>
      <w:r w:rsidRPr="0040581A">
        <w:rPr>
          <w:rFonts w:ascii="Arial" w:hAnsi="Arial" w:cs="Arial"/>
        </w:rPr>
        <w:t>jos:</w:t>
      </w:r>
    </w:p>
    <w:p w14:paraId="4DAD4DD5" w14:textId="22BE6EB4" w:rsidR="00A7720C" w:rsidRPr="0040581A" w:rsidRDefault="009E41C5" w:rsidP="009E41C5">
      <w:pPr>
        <w:pStyle w:val="Corptext"/>
        <w:spacing w:line="273" w:lineRule="exact"/>
        <w:jc w:val="both"/>
        <w:rPr>
          <w:rFonts w:ascii="Arial" w:hAnsi="Arial" w:cs="Arial"/>
          <w:sz w:val="24"/>
          <w:szCs w:val="24"/>
        </w:rPr>
      </w:pPr>
      <w:r w:rsidRPr="0040581A">
        <w:t xml:space="preserve">                 </w:t>
      </w:r>
      <w:r w:rsidR="00A7720C" w:rsidRPr="0040581A">
        <w:rPr>
          <w:rFonts w:ascii="Arial" w:hAnsi="Arial" w:cs="Arial"/>
        </w:rPr>
        <w:t>Risc</w:t>
      </w:r>
      <w:r w:rsidR="00A7720C" w:rsidRPr="0040581A">
        <w:rPr>
          <w:rFonts w:ascii="Arial" w:hAnsi="Arial" w:cs="Arial"/>
          <w:spacing w:val="-2"/>
        </w:rPr>
        <w:t xml:space="preserve"> </w:t>
      </w:r>
      <w:r w:rsidR="00A7720C" w:rsidRPr="0040581A">
        <w:rPr>
          <w:rFonts w:ascii="Arial" w:hAnsi="Arial" w:cs="Arial"/>
        </w:rPr>
        <w:t>pentru conservare</w:t>
      </w:r>
    </w:p>
    <w:p w14:paraId="0C8FCEB5" w14:textId="77777777" w:rsidR="00A7720C" w:rsidRPr="0040581A" w:rsidRDefault="00A7720C" w:rsidP="00A7720C">
      <w:pPr>
        <w:pStyle w:val="Corptext"/>
        <w:spacing w:before="9"/>
        <w:rPr>
          <w:sz w:val="11"/>
        </w:rPr>
      </w:pPr>
    </w:p>
    <w:tbl>
      <w:tblPr>
        <w:tblStyle w:val="TableNormal2"/>
        <w:tblW w:w="0" w:type="auto"/>
        <w:tblInd w:w="4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136"/>
        <w:gridCol w:w="1402"/>
        <w:gridCol w:w="1401"/>
        <w:gridCol w:w="2044"/>
        <w:gridCol w:w="1636"/>
      </w:tblGrid>
      <w:tr w:rsidR="009E24C5" w:rsidRPr="0040581A" w14:paraId="69573DB1" w14:textId="77777777" w:rsidTr="00BC5E58">
        <w:trPr>
          <w:trHeight w:val="412"/>
        </w:trPr>
        <w:tc>
          <w:tcPr>
            <w:tcW w:w="2136" w:type="dxa"/>
            <w:vAlign w:val="center"/>
          </w:tcPr>
          <w:p w14:paraId="03F99F91" w14:textId="77777777" w:rsidR="00A7720C" w:rsidRPr="0040581A" w:rsidRDefault="00A7720C" w:rsidP="00BC5E58">
            <w:pPr>
              <w:pStyle w:val="TableParagraph"/>
              <w:rPr>
                <w:rFonts w:ascii="Arial" w:hAnsi="Arial" w:cs="Arial"/>
                <w:b/>
                <w:bCs/>
                <w:i/>
                <w:iCs/>
                <w:sz w:val="18"/>
                <w:szCs w:val="18"/>
              </w:rPr>
            </w:pPr>
          </w:p>
        </w:tc>
        <w:tc>
          <w:tcPr>
            <w:tcW w:w="1402" w:type="dxa"/>
            <w:vAlign w:val="center"/>
          </w:tcPr>
          <w:p w14:paraId="1A6B3ECB" w14:textId="77777777" w:rsidR="00A7720C" w:rsidRPr="0040581A" w:rsidRDefault="00A7720C" w:rsidP="00BC5E58">
            <w:pPr>
              <w:pStyle w:val="TableParagraph"/>
              <w:ind w:left="106"/>
              <w:rPr>
                <w:rFonts w:ascii="Arial" w:hAnsi="Arial" w:cs="Arial"/>
                <w:b/>
                <w:bCs/>
                <w:i/>
                <w:iCs/>
                <w:sz w:val="18"/>
                <w:szCs w:val="18"/>
              </w:rPr>
            </w:pPr>
            <w:r w:rsidRPr="0040581A">
              <w:rPr>
                <w:rFonts w:ascii="Arial" w:hAnsi="Arial" w:cs="Arial"/>
                <w:b/>
                <w:bCs/>
                <w:i/>
                <w:iCs/>
                <w:sz w:val="18"/>
                <w:szCs w:val="18"/>
              </w:rPr>
              <w:t>Mare</w:t>
            </w:r>
          </w:p>
        </w:tc>
        <w:tc>
          <w:tcPr>
            <w:tcW w:w="1401" w:type="dxa"/>
            <w:vAlign w:val="center"/>
          </w:tcPr>
          <w:p w14:paraId="1F549F4E" w14:textId="77777777" w:rsidR="00A7720C" w:rsidRPr="0040581A" w:rsidRDefault="00A7720C" w:rsidP="00BC5E58">
            <w:pPr>
              <w:pStyle w:val="TableParagraph"/>
              <w:ind w:left="111"/>
              <w:rPr>
                <w:rFonts w:ascii="Arial" w:hAnsi="Arial" w:cs="Arial"/>
                <w:b/>
                <w:bCs/>
                <w:i/>
                <w:iCs/>
                <w:sz w:val="18"/>
                <w:szCs w:val="18"/>
              </w:rPr>
            </w:pPr>
            <w:r w:rsidRPr="0040581A">
              <w:rPr>
                <w:rFonts w:ascii="Arial" w:hAnsi="Arial" w:cs="Arial"/>
                <w:b/>
                <w:bCs/>
                <w:i/>
                <w:iCs/>
                <w:sz w:val="18"/>
                <w:szCs w:val="18"/>
              </w:rPr>
              <w:t>Moderat</w:t>
            </w:r>
          </w:p>
        </w:tc>
        <w:tc>
          <w:tcPr>
            <w:tcW w:w="2044" w:type="dxa"/>
            <w:vAlign w:val="center"/>
          </w:tcPr>
          <w:p w14:paraId="0C703799" w14:textId="77777777" w:rsidR="00A7720C" w:rsidRPr="0040581A" w:rsidRDefault="00A7720C" w:rsidP="00BC5E58">
            <w:pPr>
              <w:pStyle w:val="TableParagraph"/>
              <w:ind w:right="456"/>
              <w:rPr>
                <w:rFonts w:ascii="Arial" w:hAnsi="Arial" w:cs="Arial"/>
                <w:b/>
                <w:bCs/>
                <w:i/>
                <w:iCs/>
                <w:sz w:val="18"/>
                <w:szCs w:val="18"/>
              </w:rPr>
            </w:pPr>
            <w:r w:rsidRPr="0040581A">
              <w:rPr>
                <w:rFonts w:ascii="Arial" w:hAnsi="Arial" w:cs="Arial"/>
                <w:b/>
                <w:bCs/>
                <w:i/>
                <w:iCs/>
                <w:sz w:val="18"/>
                <w:szCs w:val="18"/>
              </w:rPr>
              <w:t>Nesemnificativ</w:t>
            </w:r>
          </w:p>
        </w:tc>
        <w:tc>
          <w:tcPr>
            <w:tcW w:w="1636" w:type="dxa"/>
            <w:vAlign w:val="center"/>
          </w:tcPr>
          <w:p w14:paraId="4811AE44" w14:textId="77777777" w:rsidR="00A7720C" w:rsidRPr="0040581A" w:rsidRDefault="00A7720C" w:rsidP="00BC5E58">
            <w:pPr>
              <w:pStyle w:val="TableParagraph"/>
              <w:ind w:left="114"/>
              <w:rPr>
                <w:rFonts w:ascii="Arial" w:hAnsi="Arial" w:cs="Arial"/>
                <w:b/>
                <w:bCs/>
                <w:i/>
                <w:iCs/>
                <w:sz w:val="18"/>
                <w:szCs w:val="18"/>
              </w:rPr>
            </w:pPr>
            <w:r w:rsidRPr="0040581A">
              <w:rPr>
                <w:rFonts w:ascii="Arial" w:hAnsi="Arial" w:cs="Arial"/>
                <w:b/>
                <w:bCs/>
                <w:i/>
                <w:iCs/>
                <w:sz w:val="18"/>
                <w:szCs w:val="18"/>
              </w:rPr>
              <w:t>Lipsă</w:t>
            </w:r>
            <w:r w:rsidRPr="0040581A">
              <w:rPr>
                <w:rFonts w:ascii="Arial" w:hAnsi="Arial" w:cs="Arial"/>
                <w:b/>
                <w:bCs/>
                <w:i/>
                <w:iCs/>
                <w:spacing w:val="-2"/>
                <w:sz w:val="18"/>
                <w:szCs w:val="18"/>
              </w:rPr>
              <w:t xml:space="preserve"> </w:t>
            </w:r>
            <w:r w:rsidRPr="0040581A">
              <w:rPr>
                <w:rFonts w:ascii="Arial" w:hAnsi="Arial" w:cs="Arial"/>
                <w:b/>
                <w:bCs/>
                <w:i/>
                <w:iCs/>
                <w:sz w:val="18"/>
                <w:szCs w:val="18"/>
              </w:rPr>
              <w:t>risc</w:t>
            </w:r>
          </w:p>
        </w:tc>
      </w:tr>
      <w:tr w:rsidR="009E24C5" w:rsidRPr="0040581A" w14:paraId="4B708C4B" w14:textId="77777777" w:rsidTr="00C02B26">
        <w:trPr>
          <w:trHeight w:val="555"/>
        </w:trPr>
        <w:tc>
          <w:tcPr>
            <w:tcW w:w="2136" w:type="dxa"/>
            <w:vAlign w:val="center"/>
          </w:tcPr>
          <w:p w14:paraId="52E6AB15" w14:textId="77777777" w:rsidR="00A7720C" w:rsidRPr="0040581A" w:rsidRDefault="00A7720C" w:rsidP="00BC5E58">
            <w:pPr>
              <w:pStyle w:val="TableParagraph"/>
              <w:ind w:left="110"/>
              <w:rPr>
                <w:rFonts w:ascii="Arial" w:hAnsi="Arial" w:cs="Arial"/>
                <w:b/>
                <w:bCs/>
                <w:i/>
                <w:iCs/>
                <w:sz w:val="18"/>
                <w:szCs w:val="18"/>
              </w:rPr>
            </w:pPr>
            <w:r w:rsidRPr="0040581A">
              <w:rPr>
                <w:rFonts w:ascii="Arial" w:hAnsi="Arial" w:cs="Arial"/>
                <w:b/>
                <w:bCs/>
                <w:i/>
                <w:iCs/>
                <w:sz w:val="18"/>
                <w:szCs w:val="18"/>
              </w:rPr>
              <w:t>Mare</w:t>
            </w:r>
          </w:p>
        </w:tc>
        <w:tc>
          <w:tcPr>
            <w:tcW w:w="1402" w:type="dxa"/>
            <w:shd w:val="clear" w:color="auto" w:fill="FF0000"/>
            <w:vAlign w:val="center"/>
          </w:tcPr>
          <w:p w14:paraId="763E212A" w14:textId="77777777" w:rsidR="00A7720C" w:rsidRPr="0040581A" w:rsidRDefault="00A7720C" w:rsidP="00C02B26">
            <w:pPr>
              <w:pStyle w:val="TableParagraph"/>
              <w:ind w:left="85" w:right="80"/>
              <w:rPr>
                <w:rFonts w:ascii="Arial" w:hAnsi="Arial" w:cs="Arial"/>
                <w:sz w:val="18"/>
                <w:szCs w:val="18"/>
              </w:rPr>
            </w:pPr>
            <w:r w:rsidRPr="0040581A">
              <w:rPr>
                <w:rFonts w:ascii="Arial" w:hAnsi="Arial" w:cs="Arial"/>
                <w:sz w:val="18"/>
                <w:szCs w:val="18"/>
              </w:rPr>
              <w:t>Impact</w:t>
            </w:r>
          </w:p>
          <w:p w14:paraId="488B2E9C" w14:textId="77777777" w:rsidR="00A7720C" w:rsidRPr="0040581A" w:rsidRDefault="00A7720C" w:rsidP="00C02B26">
            <w:pPr>
              <w:pStyle w:val="TableParagraph"/>
              <w:ind w:left="85" w:right="80"/>
              <w:rPr>
                <w:rFonts w:ascii="Arial" w:hAnsi="Arial" w:cs="Arial"/>
                <w:sz w:val="18"/>
                <w:szCs w:val="18"/>
              </w:rPr>
            </w:pPr>
            <w:r w:rsidRPr="0040581A">
              <w:rPr>
                <w:rFonts w:ascii="Arial" w:hAnsi="Arial" w:cs="Arial"/>
                <w:sz w:val="18"/>
                <w:szCs w:val="18"/>
              </w:rPr>
              <w:t>semnificativ</w:t>
            </w:r>
          </w:p>
        </w:tc>
        <w:tc>
          <w:tcPr>
            <w:tcW w:w="1401" w:type="dxa"/>
            <w:shd w:val="clear" w:color="auto" w:fill="FF0000"/>
            <w:vAlign w:val="center"/>
          </w:tcPr>
          <w:p w14:paraId="1E87F54F" w14:textId="77777777" w:rsidR="00A7720C" w:rsidRPr="0040581A" w:rsidRDefault="00A7720C" w:rsidP="00C02B26">
            <w:pPr>
              <w:pStyle w:val="TableParagraph"/>
              <w:ind w:left="90" w:right="74"/>
              <w:rPr>
                <w:rFonts w:ascii="Arial" w:hAnsi="Arial" w:cs="Arial"/>
                <w:sz w:val="18"/>
                <w:szCs w:val="18"/>
              </w:rPr>
            </w:pPr>
            <w:r w:rsidRPr="0040581A">
              <w:rPr>
                <w:rFonts w:ascii="Arial" w:hAnsi="Arial" w:cs="Arial"/>
                <w:sz w:val="18"/>
                <w:szCs w:val="18"/>
              </w:rPr>
              <w:t>Impact</w:t>
            </w:r>
          </w:p>
          <w:p w14:paraId="60DA9AFC" w14:textId="77777777" w:rsidR="00A7720C" w:rsidRPr="0040581A" w:rsidRDefault="00A7720C" w:rsidP="00C02B26">
            <w:pPr>
              <w:pStyle w:val="TableParagraph"/>
              <w:ind w:left="90" w:right="74"/>
              <w:rPr>
                <w:rFonts w:ascii="Arial" w:hAnsi="Arial" w:cs="Arial"/>
                <w:sz w:val="18"/>
                <w:szCs w:val="18"/>
              </w:rPr>
            </w:pPr>
            <w:r w:rsidRPr="0040581A">
              <w:rPr>
                <w:rFonts w:ascii="Arial" w:hAnsi="Arial" w:cs="Arial"/>
                <w:sz w:val="18"/>
                <w:szCs w:val="18"/>
              </w:rPr>
              <w:t>semnificativ</w:t>
            </w:r>
          </w:p>
        </w:tc>
        <w:tc>
          <w:tcPr>
            <w:tcW w:w="2044" w:type="dxa"/>
            <w:shd w:val="clear" w:color="auto" w:fill="FFFF00"/>
            <w:vAlign w:val="center"/>
          </w:tcPr>
          <w:p w14:paraId="3D7893BB" w14:textId="77777777" w:rsidR="00A7720C" w:rsidRPr="0040581A" w:rsidRDefault="00A7720C" w:rsidP="00C02B26">
            <w:pPr>
              <w:pStyle w:val="TableParagraph"/>
              <w:ind w:right="404"/>
              <w:rPr>
                <w:rFonts w:ascii="Arial" w:hAnsi="Arial" w:cs="Arial"/>
                <w:sz w:val="18"/>
                <w:szCs w:val="18"/>
              </w:rPr>
            </w:pPr>
            <w:r w:rsidRPr="0040581A">
              <w:rPr>
                <w:rFonts w:ascii="Arial" w:hAnsi="Arial" w:cs="Arial"/>
                <w:sz w:val="18"/>
                <w:szCs w:val="18"/>
              </w:rPr>
              <w:t>Impact moderat</w:t>
            </w:r>
          </w:p>
        </w:tc>
        <w:tc>
          <w:tcPr>
            <w:tcW w:w="1636" w:type="dxa"/>
            <w:shd w:val="clear" w:color="auto" w:fill="FFFF00"/>
            <w:vAlign w:val="center"/>
          </w:tcPr>
          <w:p w14:paraId="55C85323" w14:textId="77777777" w:rsidR="00A7720C" w:rsidRPr="0040581A" w:rsidRDefault="00A7720C" w:rsidP="00C02B26">
            <w:pPr>
              <w:pStyle w:val="TableParagraph"/>
              <w:ind w:left="114"/>
              <w:rPr>
                <w:rFonts w:ascii="Arial" w:hAnsi="Arial" w:cs="Arial"/>
                <w:sz w:val="18"/>
                <w:szCs w:val="18"/>
              </w:rPr>
            </w:pPr>
            <w:r w:rsidRPr="0040581A">
              <w:rPr>
                <w:rFonts w:ascii="Arial" w:hAnsi="Arial" w:cs="Arial"/>
                <w:sz w:val="18"/>
                <w:szCs w:val="18"/>
              </w:rPr>
              <w:t>Impact</w:t>
            </w:r>
          </w:p>
          <w:p w14:paraId="012A3644" w14:textId="77777777" w:rsidR="00A7720C" w:rsidRPr="0040581A" w:rsidRDefault="00A7720C" w:rsidP="00C02B26">
            <w:pPr>
              <w:pStyle w:val="TableParagraph"/>
              <w:ind w:left="114"/>
              <w:rPr>
                <w:rFonts w:ascii="Arial" w:hAnsi="Arial" w:cs="Arial"/>
                <w:sz w:val="18"/>
                <w:szCs w:val="18"/>
              </w:rPr>
            </w:pPr>
            <w:r w:rsidRPr="0040581A">
              <w:rPr>
                <w:rFonts w:ascii="Arial" w:hAnsi="Arial" w:cs="Arial"/>
                <w:sz w:val="18"/>
                <w:szCs w:val="18"/>
              </w:rPr>
              <w:t>moderat</w:t>
            </w:r>
          </w:p>
        </w:tc>
      </w:tr>
      <w:tr w:rsidR="009E24C5" w:rsidRPr="0040581A" w14:paraId="0243A09B" w14:textId="77777777" w:rsidTr="00C02B26">
        <w:trPr>
          <w:trHeight w:val="549"/>
        </w:trPr>
        <w:tc>
          <w:tcPr>
            <w:tcW w:w="2136" w:type="dxa"/>
            <w:vAlign w:val="center"/>
          </w:tcPr>
          <w:p w14:paraId="37C2FEED" w14:textId="77777777" w:rsidR="00A7720C" w:rsidRPr="0040581A" w:rsidRDefault="00A7720C" w:rsidP="00BC5E58">
            <w:pPr>
              <w:pStyle w:val="TableParagraph"/>
              <w:ind w:left="110"/>
              <w:rPr>
                <w:rFonts w:ascii="Arial" w:hAnsi="Arial" w:cs="Arial"/>
                <w:b/>
                <w:bCs/>
                <w:i/>
                <w:iCs/>
                <w:sz w:val="18"/>
                <w:szCs w:val="18"/>
              </w:rPr>
            </w:pPr>
            <w:r w:rsidRPr="0040581A">
              <w:rPr>
                <w:rFonts w:ascii="Arial" w:hAnsi="Arial" w:cs="Arial"/>
                <w:b/>
                <w:bCs/>
                <w:i/>
                <w:iCs/>
                <w:sz w:val="18"/>
                <w:szCs w:val="18"/>
              </w:rPr>
              <w:t>Moderat</w:t>
            </w:r>
          </w:p>
        </w:tc>
        <w:tc>
          <w:tcPr>
            <w:tcW w:w="1402" w:type="dxa"/>
            <w:shd w:val="clear" w:color="auto" w:fill="FF0000"/>
            <w:vAlign w:val="center"/>
          </w:tcPr>
          <w:p w14:paraId="4EBA9BB2" w14:textId="77777777" w:rsidR="00A7720C" w:rsidRPr="0040581A" w:rsidRDefault="00A7720C" w:rsidP="00C02B26">
            <w:pPr>
              <w:pStyle w:val="TableParagraph"/>
              <w:ind w:left="85" w:right="80"/>
              <w:rPr>
                <w:rFonts w:ascii="Arial" w:hAnsi="Arial" w:cs="Arial"/>
                <w:sz w:val="18"/>
                <w:szCs w:val="18"/>
              </w:rPr>
            </w:pPr>
            <w:r w:rsidRPr="0040581A">
              <w:rPr>
                <w:rFonts w:ascii="Arial" w:hAnsi="Arial" w:cs="Arial"/>
                <w:sz w:val="18"/>
                <w:szCs w:val="18"/>
              </w:rPr>
              <w:t>Impact</w:t>
            </w:r>
          </w:p>
          <w:p w14:paraId="67F3CE15" w14:textId="77777777" w:rsidR="00A7720C" w:rsidRPr="0040581A" w:rsidRDefault="00A7720C" w:rsidP="00C02B26">
            <w:pPr>
              <w:pStyle w:val="TableParagraph"/>
              <w:ind w:left="85" w:right="80"/>
              <w:rPr>
                <w:rFonts w:ascii="Arial" w:hAnsi="Arial" w:cs="Arial"/>
                <w:sz w:val="18"/>
                <w:szCs w:val="18"/>
              </w:rPr>
            </w:pPr>
            <w:r w:rsidRPr="0040581A">
              <w:rPr>
                <w:rFonts w:ascii="Arial" w:hAnsi="Arial" w:cs="Arial"/>
                <w:sz w:val="18"/>
                <w:szCs w:val="18"/>
              </w:rPr>
              <w:t>semnificativ</w:t>
            </w:r>
          </w:p>
        </w:tc>
        <w:tc>
          <w:tcPr>
            <w:tcW w:w="1401" w:type="dxa"/>
            <w:shd w:val="clear" w:color="auto" w:fill="FFFF00"/>
            <w:vAlign w:val="center"/>
          </w:tcPr>
          <w:p w14:paraId="0F35F457" w14:textId="77777777" w:rsidR="00A7720C" w:rsidRPr="0040581A" w:rsidRDefault="00A7720C" w:rsidP="00C02B26">
            <w:pPr>
              <w:pStyle w:val="TableParagraph"/>
              <w:ind w:left="370"/>
              <w:rPr>
                <w:rFonts w:ascii="Arial" w:hAnsi="Arial" w:cs="Arial"/>
                <w:sz w:val="18"/>
                <w:szCs w:val="18"/>
              </w:rPr>
            </w:pPr>
            <w:r w:rsidRPr="0040581A">
              <w:rPr>
                <w:rFonts w:ascii="Arial" w:hAnsi="Arial" w:cs="Arial"/>
                <w:sz w:val="18"/>
                <w:szCs w:val="18"/>
              </w:rPr>
              <w:t>Impact</w:t>
            </w:r>
          </w:p>
          <w:p w14:paraId="23EB78FC" w14:textId="77777777" w:rsidR="00A7720C" w:rsidRPr="0040581A" w:rsidRDefault="00A7720C" w:rsidP="00C02B26">
            <w:pPr>
              <w:pStyle w:val="TableParagraph"/>
              <w:ind w:left="308"/>
              <w:rPr>
                <w:rFonts w:ascii="Arial" w:hAnsi="Arial" w:cs="Arial"/>
                <w:sz w:val="18"/>
                <w:szCs w:val="18"/>
              </w:rPr>
            </w:pPr>
            <w:r w:rsidRPr="0040581A">
              <w:rPr>
                <w:rFonts w:ascii="Arial" w:hAnsi="Arial" w:cs="Arial"/>
                <w:sz w:val="18"/>
                <w:szCs w:val="18"/>
              </w:rPr>
              <w:t>moderat</w:t>
            </w:r>
          </w:p>
        </w:tc>
        <w:tc>
          <w:tcPr>
            <w:tcW w:w="2044" w:type="dxa"/>
            <w:shd w:val="clear" w:color="auto" w:fill="91D050"/>
            <w:vAlign w:val="center"/>
          </w:tcPr>
          <w:p w14:paraId="1B8D2B0C" w14:textId="77777777" w:rsidR="00A7720C" w:rsidRPr="0040581A" w:rsidRDefault="00A7720C" w:rsidP="00C02B26">
            <w:pPr>
              <w:pStyle w:val="TableParagraph"/>
              <w:ind w:left="371"/>
              <w:rPr>
                <w:rFonts w:ascii="Arial" w:hAnsi="Arial" w:cs="Arial"/>
                <w:sz w:val="18"/>
                <w:szCs w:val="18"/>
              </w:rPr>
            </w:pPr>
            <w:r w:rsidRPr="0040581A">
              <w:rPr>
                <w:rFonts w:ascii="Arial" w:hAnsi="Arial" w:cs="Arial"/>
                <w:sz w:val="18"/>
                <w:szCs w:val="18"/>
              </w:rPr>
              <w:t>Impact redus/</w:t>
            </w:r>
          </w:p>
          <w:p w14:paraId="11B93A7D" w14:textId="77777777" w:rsidR="00A7720C" w:rsidRPr="0040581A" w:rsidRDefault="00A7720C" w:rsidP="00C02B26">
            <w:pPr>
              <w:pStyle w:val="TableParagraph"/>
              <w:ind w:left="318"/>
              <w:rPr>
                <w:rFonts w:ascii="Arial" w:hAnsi="Arial" w:cs="Arial"/>
                <w:sz w:val="18"/>
                <w:szCs w:val="18"/>
              </w:rPr>
            </w:pPr>
            <w:r w:rsidRPr="0040581A">
              <w:rPr>
                <w:rFonts w:ascii="Arial" w:hAnsi="Arial" w:cs="Arial"/>
                <w:sz w:val="18"/>
                <w:szCs w:val="18"/>
              </w:rPr>
              <w:t>nesemnificativ</w:t>
            </w:r>
          </w:p>
        </w:tc>
        <w:tc>
          <w:tcPr>
            <w:tcW w:w="1636" w:type="dxa"/>
            <w:shd w:val="clear" w:color="auto" w:fill="91D050"/>
            <w:vAlign w:val="center"/>
          </w:tcPr>
          <w:p w14:paraId="0A0579B2" w14:textId="77777777" w:rsidR="00A7720C" w:rsidRPr="0040581A" w:rsidRDefault="00A7720C" w:rsidP="00C02B26">
            <w:pPr>
              <w:pStyle w:val="TableParagraph"/>
              <w:ind w:left="166"/>
              <w:rPr>
                <w:rFonts w:ascii="Arial" w:hAnsi="Arial" w:cs="Arial"/>
                <w:sz w:val="18"/>
                <w:szCs w:val="18"/>
              </w:rPr>
            </w:pPr>
            <w:r w:rsidRPr="0040581A">
              <w:rPr>
                <w:rFonts w:ascii="Arial" w:hAnsi="Arial" w:cs="Arial"/>
                <w:sz w:val="18"/>
                <w:szCs w:val="18"/>
              </w:rPr>
              <w:t>Impact</w:t>
            </w:r>
            <w:r w:rsidRPr="0040581A">
              <w:rPr>
                <w:rFonts w:ascii="Arial" w:hAnsi="Arial" w:cs="Arial"/>
                <w:spacing w:val="-1"/>
                <w:sz w:val="18"/>
                <w:szCs w:val="18"/>
              </w:rPr>
              <w:t xml:space="preserve"> </w:t>
            </w:r>
            <w:r w:rsidRPr="0040581A">
              <w:rPr>
                <w:rFonts w:ascii="Arial" w:hAnsi="Arial" w:cs="Arial"/>
                <w:sz w:val="18"/>
                <w:szCs w:val="18"/>
              </w:rPr>
              <w:t>redus/</w:t>
            </w:r>
          </w:p>
          <w:p w14:paraId="0F1A628E" w14:textId="77777777" w:rsidR="00A7720C" w:rsidRPr="0040581A" w:rsidRDefault="00A7720C" w:rsidP="00C02B26">
            <w:pPr>
              <w:pStyle w:val="TableParagraph"/>
              <w:ind w:left="118"/>
              <w:rPr>
                <w:rFonts w:ascii="Arial" w:hAnsi="Arial" w:cs="Arial"/>
                <w:sz w:val="18"/>
                <w:szCs w:val="18"/>
              </w:rPr>
            </w:pPr>
            <w:r w:rsidRPr="0040581A">
              <w:rPr>
                <w:rFonts w:ascii="Arial" w:hAnsi="Arial" w:cs="Arial"/>
                <w:sz w:val="18"/>
                <w:szCs w:val="18"/>
              </w:rPr>
              <w:t>nesemnificativ</w:t>
            </w:r>
          </w:p>
        </w:tc>
      </w:tr>
      <w:tr w:rsidR="009E24C5" w:rsidRPr="0040581A" w14:paraId="3B1BDDA9" w14:textId="77777777" w:rsidTr="00C02B26">
        <w:trPr>
          <w:trHeight w:val="571"/>
        </w:trPr>
        <w:tc>
          <w:tcPr>
            <w:tcW w:w="2136" w:type="dxa"/>
            <w:vAlign w:val="center"/>
          </w:tcPr>
          <w:p w14:paraId="77750491" w14:textId="77777777" w:rsidR="00A7720C" w:rsidRPr="0040581A" w:rsidRDefault="00A7720C" w:rsidP="00BC5E58">
            <w:pPr>
              <w:pStyle w:val="TableParagraph"/>
              <w:ind w:left="110"/>
              <w:rPr>
                <w:rFonts w:ascii="Arial" w:hAnsi="Arial" w:cs="Arial"/>
                <w:b/>
                <w:bCs/>
                <w:i/>
                <w:iCs/>
                <w:sz w:val="18"/>
                <w:szCs w:val="18"/>
              </w:rPr>
            </w:pPr>
            <w:r w:rsidRPr="0040581A">
              <w:rPr>
                <w:rFonts w:ascii="Arial" w:hAnsi="Arial" w:cs="Arial"/>
                <w:b/>
                <w:bCs/>
                <w:i/>
                <w:iCs/>
                <w:sz w:val="18"/>
                <w:szCs w:val="18"/>
              </w:rPr>
              <w:t>Redus/</w:t>
            </w:r>
          </w:p>
          <w:p w14:paraId="5F3D1999" w14:textId="77777777" w:rsidR="00A7720C" w:rsidRPr="0040581A" w:rsidRDefault="00A7720C" w:rsidP="00BC5E58">
            <w:pPr>
              <w:pStyle w:val="TableParagraph"/>
              <w:ind w:left="110"/>
              <w:rPr>
                <w:rFonts w:ascii="Arial" w:hAnsi="Arial" w:cs="Arial"/>
                <w:b/>
                <w:bCs/>
                <w:i/>
                <w:iCs/>
                <w:sz w:val="18"/>
                <w:szCs w:val="18"/>
              </w:rPr>
            </w:pPr>
            <w:r w:rsidRPr="0040581A">
              <w:rPr>
                <w:rFonts w:ascii="Arial" w:hAnsi="Arial" w:cs="Arial"/>
                <w:b/>
                <w:bCs/>
                <w:i/>
                <w:iCs/>
                <w:sz w:val="18"/>
                <w:szCs w:val="18"/>
              </w:rPr>
              <w:t>Nesemnificativ</w:t>
            </w:r>
          </w:p>
        </w:tc>
        <w:tc>
          <w:tcPr>
            <w:tcW w:w="1402" w:type="dxa"/>
            <w:shd w:val="clear" w:color="auto" w:fill="FF0000"/>
            <w:vAlign w:val="center"/>
          </w:tcPr>
          <w:p w14:paraId="460BFB24" w14:textId="77777777" w:rsidR="00A7720C" w:rsidRPr="0040581A" w:rsidRDefault="00A7720C" w:rsidP="00C02B26">
            <w:pPr>
              <w:pStyle w:val="TableParagraph"/>
              <w:ind w:left="85" w:right="80"/>
              <w:rPr>
                <w:rFonts w:ascii="Arial" w:hAnsi="Arial" w:cs="Arial"/>
                <w:sz w:val="18"/>
                <w:szCs w:val="18"/>
              </w:rPr>
            </w:pPr>
            <w:r w:rsidRPr="0040581A">
              <w:rPr>
                <w:rFonts w:ascii="Arial" w:hAnsi="Arial" w:cs="Arial"/>
                <w:sz w:val="18"/>
                <w:szCs w:val="18"/>
              </w:rPr>
              <w:t>Impact</w:t>
            </w:r>
          </w:p>
          <w:p w14:paraId="54AE77E2" w14:textId="77777777" w:rsidR="00A7720C" w:rsidRPr="0040581A" w:rsidRDefault="00A7720C" w:rsidP="00C02B26">
            <w:pPr>
              <w:pStyle w:val="TableParagraph"/>
              <w:ind w:left="85" w:right="80"/>
              <w:rPr>
                <w:rFonts w:ascii="Arial" w:hAnsi="Arial" w:cs="Arial"/>
                <w:sz w:val="18"/>
                <w:szCs w:val="18"/>
              </w:rPr>
            </w:pPr>
            <w:r w:rsidRPr="0040581A">
              <w:rPr>
                <w:rFonts w:ascii="Arial" w:hAnsi="Arial" w:cs="Arial"/>
                <w:sz w:val="18"/>
                <w:szCs w:val="18"/>
              </w:rPr>
              <w:t>semnificativ</w:t>
            </w:r>
          </w:p>
        </w:tc>
        <w:tc>
          <w:tcPr>
            <w:tcW w:w="1401" w:type="dxa"/>
            <w:shd w:val="clear" w:color="auto" w:fill="FFFF00"/>
            <w:vAlign w:val="center"/>
          </w:tcPr>
          <w:p w14:paraId="4439F0D8" w14:textId="77777777" w:rsidR="00A7720C" w:rsidRPr="0040581A" w:rsidRDefault="00A7720C" w:rsidP="00C02B26">
            <w:pPr>
              <w:pStyle w:val="TableParagraph"/>
              <w:ind w:left="370"/>
              <w:rPr>
                <w:rFonts w:ascii="Arial" w:hAnsi="Arial" w:cs="Arial"/>
                <w:sz w:val="18"/>
                <w:szCs w:val="18"/>
              </w:rPr>
            </w:pPr>
            <w:r w:rsidRPr="0040581A">
              <w:rPr>
                <w:rFonts w:ascii="Arial" w:hAnsi="Arial" w:cs="Arial"/>
                <w:sz w:val="18"/>
                <w:szCs w:val="18"/>
              </w:rPr>
              <w:t>Impact</w:t>
            </w:r>
          </w:p>
          <w:p w14:paraId="7DD95CD7" w14:textId="77777777" w:rsidR="00A7720C" w:rsidRPr="0040581A" w:rsidRDefault="00A7720C" w:rsidP="00C02B26">
            <w:pPr>
              <w:pStyle w:val="TableParagraph"/>
              <w:ind w:left="308"/>
              <w:rPr>
                <w:rFonts w:ascii="Arial" w:hAnsi="Arial" w:cs="Arial"/>
                <w:sz w:val="18"/>
                <w:szCs w:val="18"/>
              </w:rPr>
            </w:pPr>
            <w:r w:rsidRPr="0040581A">
              <w:rPr>
                <w:rFonts w:ascii="Arial" w:hAnsi="Arial" w:cs="Arial"/>
                <w:sz w:val="18"/>
                <w:szCs w:val="18"/>
              </w:rPr>
              <w:t>moderat</w:t>
            </w:r>
          </w:p>
        </w:tc>
        <w:tc>
          <w:tcPr>
            <w:tcW w:w="2044" w:type="dxa"/>
            <w:shd w:val="clear" w:color="auto" w:fill="91D050"/>
            <w:vAlign w:val="center"/>
          </w:tcPr>
          <w:p w14:paraId="16CBA429" w14:textId="77777777" w:rsidR="00A7720C" w:rsidRPr="0040581A" w:rsidRDefault="00A7720C" w:rsidP="00C02B26">
            <w:pPr>
              <w:pStyle w:val="TableParagraph"/>
              <w:ind w:left="371"/>
              <w:rPr>
                <w:rFonts w:ascii="Arial" w:hAnsi="Arial" w:cs="Arial"/>
                <w:sz w:val="18"/>
                <w:szCs w:val="18"/>
              </w:rPr>
            </w:pPr>
            <w:r w:rsidRPr="0040581A">
              <w:rPr>
                <w:rFonts w:ascii="Arial" w:hAnsi="Arial" w:cs="Arial"/>
                <w:sz w:val="18"/>
                <w:szCs w:val="18"/>
              </w:rPr>
              <w:t>Impact</w:t>
            </w:r>
            <w:r w:rsidRPr="0040581A">
              <w:rPr>
                <w:rFonts w:ascii="Arial" w:hAnsi="Arial" w:cs="Arial"/>
                <w:spacing w:val="-1"/>
                <w:sz w:val="18"/>
                <w:szCs w:val="18"/>
              </w:rPr>
              <w:t xml:space="preserve"> </w:t>
            </w:r>
            <w:r w:rsidRPr="0040581A">
              <w:rPr>
                <w:rFonts w:ascii="Arial" w:hAnsi="Arial" w:cs="Arial"/>
                <w:sz w:val="18"/>
                <w:szCs w:val="18"/>
              </w:rPr>
              <w:t>redus/</w:t>
            </w:r>
          </w:p>
          <w:p w14:paraId="1D657CB5" w14:textId="77777777" w:rsidR="00A7720C" w:rsidRPr="0040581A" w:rsidRDefault="00A7720C" w:rsidP="00C02B26">
            <w:pPr>
              <w:pStyle w:val="TableParagraph"/>
              <w:ind w:left="318"/>
              <w:rPr>
                <w:rFonts w:ascii="Arial" w:hAnsi="Arial" w:cs="Arial"/>
                <w:sz w:val="18"/>
                <w:szCs w:val="18"/>
              </w:rPr>
            </w:pPr>
            <w:r w:rsidRPr="0040581A">
              <w:rPr>
                <w:rFonts w:ascii="Arial" w:hAnsi="Arial" w:cs="Arial"/>
                <w:sz w:val="18"/>
                <w:szCs w:val="18"/>
              </w:rPr>
              <w:t>nesemnificativ</w:t>
            </w:r>
          </w:p>
        </w:tc>
        <w:tc>
          <w:tcPr>
            <w:tcW w:w="1636" w:type="dxa"/>
            <w:shd w:val="clear" w:color="auto" w:fill="91D050"/>
            <w:vAlign w:val="center"/>
          </w:tcPr>
          <w:p w14:paraId="596DEDFD" w14:textId="77777777" w:rsidR="00A7720C" w:rsidRPr="0040581A" w:rsidRDefault="00A7720C" w:rsidP="00C02B26">
            <w:pPr>
              <w:pStyle w:val="TableParagraph"/>
              <w:ind w:left="166"/>
              <w:rPr>
                <w:rFonts w:ascii="Arial" w:hAnsi="Arial" w:cs="Arial"/>
                <w:sz w:val="18"/>
                <w:szCs w:val="18"/>
              </w:rPr>
            </w:pPr>
            <w:r w:rsidRPr="0040581A">
              <w:rPr>
                <w:rFonts w:ascii="Arial" w:hAnsi="Arial" w:cs="Arial"/>
                <w:sz w:val="18"/>
                <w:szCs w:val="18"/>
              </w:rPr>
              <w:t>Impact</w:t>
            </w:r>
            <w:r w:rsidRPr="0040581A">
              <w:rPr>
                <w:rFonts w:ascii="Arial" w:hAnsi="Arial" w:cs="Arial"/>
                <w:spacing w:val="-1"/>
                <w:sz w:val="18"/>
                <w:szCs w:val="18"/>
              </w:rPr>
              <w:t xml:space="preserve"> </w:t>
            </w:r>
            <w:r w:rsidRPr="0040581A">
              <w:rPr>
                <w:rFonts w:ascii="Arial" w:hAnsi="Arial" w:cs="Arial"/>
                <w:sz w:val="18"/>
                <w:szCs w:val="18"/>
              </w:rPr>
              <w:t>redus/</w:t>
            </w:r>
          </w:p>
          <w:p w14:paraId="694FF2A0" w14:textId="77777777" w:rsidR="00A7720C" w:rsidRPr="0040581A" w:rsidRDefault="00A7720C" w:rsidP="00C02B26">
            <w:pPr>
              <w:pStyle w:val="TableParagraph"/>
              <w:ind w:left="118"/>
              <w:rPr>
                <w:rFonts w:ascii="Arial" w:hAnsi="Arial" w:cs="Arial"/>
                <w:sz w:val="18"/>
                <w:szCs w:val="18"/>
              </w:rPr>
            </w:pPr>
            <w:r w:rsidRPr="0040581A">
              <w:rPr>
                <w:rFonts w:ascii="Arial" w:hAnsi="Arial" w:cs="Arial"/>
                <w:sz w:val="18"/>
                <w:szCs w:val="18"/>
              </w:rPr>
              <w:t>nesemnificativ</w:t>
            </w:r>
          </w:p>
        </w:tc>
      </w:tr>
      <w:tr w:rsidR="009E24C5" w:rsidRPr="0040581A" w14:paraId="3EC8107C" w14:textId="77777777" w:rsidTr="00C02B26">
        <w:trPr>
          <w:trHeight w:val="546"/>
        </w:trPr>
        <w:tc>
          <w:tcPr>
            <w:tcW w:w="2136" w:type="dxa"/>
            <w:vAlign w:val="center"/>
          </w:tcPr>
          <w:p w14:paraId="371367B3" w14:textId="77777777" w:rsidR="00A7720C" w:rsidRPr="0040581A" w:rsidRDefault="00A7720C" w:rsidP="00BC5E58">
            <w:pPr>
              <w:pStyle w:val="TableParagraph"/>
              <w:ind w:left="110"/>
              <w:rPr>
                <w:rFonts w:ascii="Arial" w:hAnsi="Arial" w:cs="Arial"/>
                <w:b/>
                <w:bCs/>
                <w:i/>
                <w:iCs/>
                <w:sz w:val="18"/>
                <w:szCs w:val="18"/>
              </w:rPr>
            </w:pPr>
            <w:r w:rsidRPr="0040581A">
              <w:rPr>
                <w:rFonts w:ascii="Arial" w:hAnsi="Arial" w:cs="Arial"/>
                <w:b/>
                <w:bCs/>
                <w:i/>
                <w:iCs/>
                <w:sz w:val="18"/>
                <w:szCs w:val="18"/>
              </w:rPr>
              <w:t>Lipsa</w:t>
            </w:r>
          </w:p>
        </w:tc>
        <w:tc>
          <w:tcPr>
            <w:tcW w:w="1402" w:type="dxa"/>
            <w:shd w:val="clear" w:color="auto" w:fill="00AFF0"/>
            <w:vAlign w:val="center"/>
          </w:tcPr>
          <w:p w14:paraId="7E7E068E" w14:textId="77777777" w:rsidR="00A7720C" w:rsidRPr="0040581A" w:rsidRDefault="00A7720C" w:rsidP="00C02B26">
            <w:pPr>
              <w:pStyle w:val="TableParagraph"/>
              <w:ind w:left="432"/>
              <w:rPr>
                <w:rFonts w:ascii="Arial" w:hAnsi="Arial" w:cs="Arial"/>
                <w:sz w:val="18"/>
                <w:szCs w:val="18"/>
              </w:rPr>
            </w:pPr>
            <w:r w:rsidRPr="0040581A">
              <w:rPr>
                <w:rFonts w:ascii="Arial" w:hAnsi="Arial" w:cs="Arial"/>
                <w:sz w:val="18"/>
                <w:szCs w:val="18"/>
              </w:rPr>
              <w:t>Lipsa</w:t>
            </w:r>
          </w:p>
          <w:p w14:paraId="43CE6F32" w14:textId="77777777" w:rsidR="00A7720C" w:rsidRPr="0040581A" w:rsidRDefault="00A7720C" w:rsidP="00C02B26">
            <w:pPr>
              <w:pStyle w:val="TableParagraph"/>
              <w:ind w:left="370"/>
              <w:rPr>
                <w:rFonts w:ascii="Arial" w:hAnsi="Arial" w:cs="Arial"/>
                <w:sz w:val="18"/>
                <w:szCs w:val="18"/>
              </w:rPr>
            </w:pPr>
            <w:r w:rsidRPr="0040581A">
              <w:rPr>
                <w:rFonts w:ascii="Arial" w:hAnsi="Arial" w:cs="Arial"/>
                <w:sz w:val="18"/>
                <w:szCs w:val="18"/>
              </w:rPr>
              <w:t>impact</w:t>
            </w:r>
          </w:p>
        </w:tc>
        <w:tc>
          <w:tcPr>
            <w:tcW w:w="1401" w:type="dxa"/>
            <w:shd w:val="clear" w:color="auto" w:fill="00AFF0"/>
            <w:vAlign w:val="center"/>
          </w:tcPr>
          <w:p w14:paraId="618CA382" w14:textId="77777777" w:rsidR="00A7720C" w:rsidRPr="0040581A" w:rsidRDefault="00A7720C" w:rsidP="00C02B26">
            <w:pPr>
              <w:pStyle w:val="TableParagraph"/>
              <w:ind w:left="437"/>
              <w:rPr>
                <w:rFonts w:ascii="Arial" w:hAnsi="Arial" w:cs="Arial"/>
                <w:sz w:val="18"/>
                <w:szCs w:val="18"/>
              </w:rPr>
            </w:pPr>
            <w:r w:rsidRPr="0040581A">
              <w:rPr>
                <w:rFonts w:ascii="Arial" w:hAnsi="Arial" w:cs="Arial"/>
                <w:sz w:val="18"/>
                <w:szCs w:val="18"/>
              </w:rPr>
              <w:t>Lipsa</w:t>
            </w:r>
          </w:p>
          <w:p w14:paraId="6B69A3F7" w14:textId="77777777" w:rsidR="00A7720C" w:rsidRPr="0040581A" w:rsidRDefault="00A7720C" w:rsidP="00C02B26">
            <w:pPr>
              <w:pStyle w:val="TableParagraph"/>
              <w:ind w:left="375"/>
              <w:rPr>
                <w:rFonts w:ascii="Arial" w:hAnsi="Arial" w:cs="Arial"/>
                <w:sz w:val="18"/>
                <w:szCs w:val="18"/>
              </w:rPr>
            </w:pPr>
            <w:r w:rsidRPr="0040581A">
              <w:rPr>
                <w:rFonts w:ascii="Arial" w:hAnsi="Arial" w:cs="Arial"/>
                <w:sz w:val="18"/>
                <w:szCs w:val="18"/>
              </w:rPr>
              <w:t>impact</w:t>
            </w:r>
          </w:p>
        </w:tc>
        <w:tc>
          <w:tcPr>
            <w:tcW w:w="2044" w:type="dxa"/>
            <w:shd w:val="clear" w:color="auto" w:fill="00AFF0"/>
            <w:vAlign w:val="center"/>
          </w:tcPr>
          <w:p w14:paraId="4EC43098" w14:textId="77777777" w:rsidR="00A7720C" w:rsidRPr="0040581A" w:rsidRDefault="00A7720C" w:rsidP="00C02B26">
            <w:pPr>
              <w:pStyle w:val="TableParagraph"/>
              <w:ind w:right="389"/>
              <w:rPr>
                <w:rFonts w:ascii="Arial" w:hAnsi="Arial" w:cs="Arial"/>
                <w:sz w:val="18"/>
                <w:szCs w:val="18"/>
              </w:rPr>
            </w:pPr>
            <w:r w:rsidRPr="0040581A">
              <w:rPr>
                <w:rFonts w:ascii="Arial" w:hAnsi="Arial" w:cs="Arial"/>
                <w:sz w:val="18"/>
                <w:szCs w:val="18"/>
              </w:rPr>
              <w:t>Lipsa</w:t>
            </w:r>
            <w:r w:rsidRPr="0040581A">
              <w:rPr>
                <w:rFonts w:ascii="Arial" w:hAnsi="Arial" w:cs="Arial"/>
                <w:spacing w:val="-3"/>
                <w:sz w:val="18"/>
                <w:szCs w:val="18"/>
              </w:rPr>
              <w:t xml:space="preserve"> </w:t>
            </w:r>
            <w:r w:rsidRPr="0040581A">
              <w:rPr>
                <w:rFonts w:ascii="Arial" w:hAnsi="Arial" w:cs="Arial"/>
                <w:sz w:val="18"/>
                <w:szCs w:val="18"/>
              </w:rPr>
              <w:t>impact</w:t>
            </w:r>
          </w:p>
        </w:tc>
        <w:tc>
          <w:tcPr>
            <w:tcW w:w="1636" w:type="dxa"/>
            <w:shd w:val="clear" w:color="auto" w:fill="00AFF0"/>
            <w:vAlign w:val="center"/>
          </w:tcPr>
          <w:p w14:paraId="5789066B" w14:textId="77777777" w:rsidR="00A7720C" w:rsidRPr="0040581A" w:rsidRDefault="00A7720C" w:rsidP="00C02B26">
            <w:pPr>
              <w:pStyle w:val="TableParagraph"/>
              <w:ind w:left="200"/>
              <w:rPr>
                <w:rFonts w:ascii="Arial" w:hAnsi="Arial" w:cs="Arial"/>
                <w:sz w:val="18"/>
                <w:szCs w:val="18"/>
              </w:rPr>
            </w:pPr>
            <w:r w:rsidRPr="0040581A">
              <w:rPr>
                <w:rFonts w:ascii="Arial" w:hAnsi="Arial" w:cs="Arial"/>
                <w:sz w:val="18"/>
                <w:szCs w:val="18"/>
              </w:rPr>
              <w:t>Lipsa</w:t>
            </w:r>
            <w:r w:rsidRPr="0040581A">
              <w:rPr>
                <w:rFonts w:ascii="Arial" w:hAnsi="Arial" w:cs="Arial"/>
                <w:spacing w:val="-3"/>
                <w:sz w:val="18"/>
                <w:szCs w:val="18"/>
              </w:rPr>
              <w:t xml:space="preserve"> </w:t>
            </w:r>
            <w:r w:rsidRPr="0040581A">
              <w:rPr>
                <w:rFonts w:ascii="Arial" w:hAnsi="Arial" w:cs="Arial"/>
                <w:sz w:val="18"/>
                <w:szCs w:val="18"/>
              </w:rPr>
              <w:t>impact</w:t>
            </w:r>
          </w:p>
        </w:tc>
      </w:tr>
    </w:tbl>
    <w:p w14:paraId="1C2D482E" w14:textId="77777777" w:rsidR="00A7720C" w:rsidRPr="0040581A" w:rsidRDefault="00A7720C" w:rsidP="00A7720C">
      <w:pPr>
        <w:pStyle w:val="Corptext"/>
        <w:rPr>
          <w:rFonts w:ascii="Arial" w:hAnsi="Arial" w:cs="Arial"/>
          <w:sz w:val="26"/>
        </w:rPr>
      </w:pPr>
    </w:p>
    <w:p w14:paraId="1036CC1B" w14:textId="3C96EE3E" w:rsidR="00A7720C" w:rsidRPr="0040581A" w:rsidRDefault="00A7720C" w:rsidP="0042116A">
      <w:pPr>
        <w:pStyle w:val="Corptext"/>
        <w:shd w:val="clear" w:color="auto" w:fill="FFFFFF" w:themeFill="background1"/>
        <w:spacing w:after="0" w:line="240" w:lineRule="auto"/>
        <w:ind w:firstLine="567"/>
        <w:jc w:val="both"/>
        <w:rPr>
          <w:rFonts w:ascii="Arial" w:hAnsi="Arial" w:cs="Arial"/>
        </w:rPr>
      </w:pPr>
      <w:r w:rsidRPr="0040581A">
        <w:rPr>
          <w:rFonts w:ascii="Arial" w:hAnsi="Arial" w:cs="Arial"/>
        </w:rPr>
        <w:t>Pentru determinarea suprafețelor de habitate de interes conservativ și habitate pentru</w:t>
      </w:r>
      <w:r w:rsidRPr="0040581A">
        <w:rPr>
          <w:rFonts w:ascii="Arial" w:hAnsi="Arial" w:cs="Arial"/>
          <w:spacing w:val="1"/>
        </w:rPr>
        <w:t xml:space="preserve"> </w:t>
      </w:r>
      <w:r w:rsidRPr="0040581A">
        <w:rPr>
          <w:rFonts w:ascii="Arial" w:hAnsi="Arial" w:cs="Arial"/>
        </w:rPr>
        <w:t>specii de interes conservativ afectate de proiect s-au procesat date spațiale folosind aplicația</w:t>
      </w:r>
      <w:r w:rsidRPr="0040581A">
        <w:rPr>
          <w:rFonts w:ascii="Arial" w:hAnsi="Arial" w:cs="Arial"/>
          <w:spacing w:val="1"/>
        </w:rPr>
        <w:t xml:space="preserve"> </w:t>
      </w:r>
      <w:r w:rsidRPr="0040581A">
        <w:rPr>
          <w:rFonts w:ascii="Arial" w:hAnsi="Arial" w:cs="Arial"/>
        </w:rPr>
        <w:t>QGIS. O parte din datele folosite în evaluare au fost extrase din hărțile de distribuție a</w:t>
      </w:r>
      <w:r w:rsidRPr="0040581A">
        <w:rPr>
          <w:rFonts w:ascii="Arial" w:hAnsi="Arial" w:cs="Arial"/>
          <w:spacing w:val="1"/>
        </w:rPr>
        <w:t xml:space="preserve"> </w:t>
      </w:r>
      <w:r w:rsidRPr="0040581A">
        <w:rPr>
          <w:rFonts w:ascii="Arial" w:hAnsi="Arial" w:cs="Arial"/>
        </w:rPr>
        <w:t>habitatelor si a speciilor de interes conservativ și hărțile privind presiunile si amenințările din</w:t>
      </w:r>
      <w:r w:rsidRPr="0040581A">
        <w:rPr>
          <w:rFonts w:ascii="Arial" w:hAnsi="Arial" w:cs="Arial"/>
          <w:spacing w:val="1"/>
        </w:rPr>
        <w:t xml:space="preserve"> </w:t>
      </w:r>
      <w:r w:rsidRPr="0040581A">
        <w:rPr>
          <w:rFonts w:ascii="Arial" w:hAnsi="Arial" w:cs="Arial"/>
        </w:rPr>
        <w:t>planul</w:t>
      </w:r>
      <w:r w:rsidRPr="0040581A">
        <w:rPr>
          <w:rFonts w:ascii="Arial" w:hAnsi="Arial" w:cs="Arial"/>
          <w:spacing w:val="7"/>
        </w:rPr>
        <w:t xml:space="preserve"> </w:t>
      </w:r>
      <w:r w:rsidRPr="0040581A">
        <w:rPr>
          <w:rFonts w:ascii="Arial" w:hAnsi="Arial" w:cs="Arial"/>
        </w:rPr>
        <w:t>de</w:t>
      </w:r>
      <w:r w:rsidRPr="0040581A">
        <w:rPr>
          <w:rFonts w:ascii="Arial" w:hAnsi="Arial" w:cs="Arial"/>
          <w:spacing w:val="7"/>
        </w:rPr>
        <w:t xml:space="preserve"> </w:t>
      </w:r>
      <w:r w:rsidRPr="0040581A">
        <w:rPr>
          <w:rFonts w:ascii="Arial" w:hAnsi="Arial" w:cs="Arial"/>
        </w:rPr>
        <w:t>management</w:t>
      </w:r>
      <w:r w:rsidRPr="0040581A">
        <w:rPr>
          <w:rFonts w:ascii="Arial" w:hAnsi="Arial" w:cs="Arial"/>
          <w:spacing w:val="8"/>
        </w:rPr>
        <w:t xml:space="preserve"> </w:t>
      </w:r>
      <w:r w:rsidRPr="0040581A">
        <w:rPr>
          <w:rFonts w:ascii="Arial" w:hAnsi="Arial" w:cs="Arial"/>
        </w:rPr>
        <w:t>al</w:t>
      </w:r>
      <w:r w:rsidRPr="0040581A">
        <w:rPr>
          <w:rFonts w:ascii="Arial" w:hAnsi="Arial" w:cs="Arial"/>
          <w:spacing w:val="11"/>
        </w:rPr>
        <w:t xml:space="preserve"> </w:t>
      </w:r>
      <w:r w:rsidR="00951FD8" w:rsidRPr="0040581A">
        <w:rPr>
          <w:rFonts w:ascii="Arial" w:hAnsi="Arial" w:cs="Arial"/>
          <w:b/>
          <w:lang w:val="hu-HU"/>
        </w:rPr>
        <w:t>ROSCI0013-BUCEGI</w:t>
      </w:r>
      <w:r w:rsidRPr="0040581A">
        <w:rPr>
          <w:rFonts w:ascii="Arial" w:hAnsi="Arial" w:cs="Arial"/>
        </w:rPr>
        <w:t>.</w:t>
      </w:r>
      <w:r w:rsidRPr="0040581A">
        <w:rPr>
          <w:rFonts w:ascii="Arial" w:hAnsi="Arial" w:cs="Arial"/>
          <w:spacing w:val="-4"/>
        </w:rPr>
        <w:t xml:space="preserve"> </w:t>
      </w:r>
      <w:r w:rsidRPr="0040581A">
        <w:rPr>
          <w:rFonts w:ascii="Arial" w:hAnsi="Arial" w:cs="Arial"/>
        </w:rPr>
        <w:t>Procesarea</w:t>
      </w:r>
      <w:r w:rsidRPr="0040581A">
        <w:rPr>
          <w:rFonts w:ascii="Arial" w:hAnsi="Arial" w:cs="Arial"/>
          <w:spacing w:val="-2"/>
        </w:rPr>
        <w:t xml:space="preserve"> </w:t>
      </w:r>
      <w:r w:rsidRPr="0040581A">
        <w:rPr>
          <w:rFonts w:ascii="Arial" w:hAnsi="Arial" w:cs="Arial"/>
        </w:rPr>
        <w:t>s-a</w:t>
      </w:r>
      <w:r w:rsidRPr="0040581A">
        <w:rPr>
          <w:rFonts w:ascii="Arial" w:hAnsi="Arial" w:cs="Arial"/>
          <w:spacing w:val="-2"/>
        </w:rPr>
        <w:t xml:space="preserve"> </w:t>
      </w:r>
      <w:r w:rsidRPr="0040581A">
        <w:rPr>
          <w:rFonts w:ascii="Arial" w:hAnsi="Arial" w:cs="Arial"/>
        </w:rPr>
        <w:t>făcut</w:t>
      </w:r>
      <w:r w:rsidRPr="0040581A">
        <w:rPr>
          <w:rFonts w:ascii="Arial" w:hAnsi="Arial" w:cs="Arial"/>
          <w:spacing w:val="-5"/>
        </w:rPr>
        <w:t xml:space="preserve"> </w:t>
      </w:r>
      <w:r w:rsidRPr="0040581A">
        <w:rPr>
          <w:rFonts w:ascii="Arial" w:hAnsi="Arial" w:cs="Arial"/>
        </w:rPr>
        <w:t>pentru</w:t>
      </w:r>
      <w:r w:rsidRPr="0040581A">
        <w:rPr>
          <w:rFonts w:ascii="Arial" w:hAnsi="Arial" w:cs="Arial"/>
          <w:spacing w:val="-6"/>
        </w:rPr>
        <w:t xml:space="preserve"> </w:t>
      </w:r>
      <w:r w:rsidRPr="0040581A">
        <w:rPr>
          <w:rFonts w:ascii="Arial" w:hAnsi="Arial" w:cs="Arial"/>
        </w:rPr>
        <w:t>fiecare</w:t>
      </w:r>
      <w:r w:rsidRPr="0040581A">
        <w:rPr>
          <w:rFonts w:ascii="Arial" w:hAnsi="Arial" w:cs="Arial"/>
          <w:spacing w:val="-2"/>
        </w:rPr>
        <w:t xml:space="preserve"> </w:t>
      </w:r>
      <w:r w:rsidRPr="0040581A">
        <w:rPr>
          <w:rFonts w:ascii="Arial" w:hAnsi="Arial" w:cs="Arial"/>
        </w:rPr>
        <w:t>habitat</w:t>
      </w:r>
      <w:r w:rsidRPr="0040581A">
        <w:rPr>
          <w:rFonts w:ascii="Arial" w:hAnsi="Arial" w:cs="Arial"/>
          <w:spacing w:val="-6"/>
        </w:rPr>
        <w:t xml:space="preserve"> </w:t>
      </w:r>
      <w:r w:rsidRPr="0040581A">
        <w:rPr>
          <w:rFonts w:ascii="Arial" w:hAnsi="Arial" w:cs="Arial"/>
        </w:rPr>
        <w:t>sau specie</w:t>
      </w:r>
      <w:r w:rsidRPr="0040581A">
        <w:rPr>
          <w:rFonts w:ascii="Arial" w:hAnsi="Arial" w:cs="Arial"/>
          <w:spacing w:val="-2"/>
        </w:rPr>
        <w:t xml:space="preserve"> </w:t>
      </w:r>
      <w:r w:rsidRPr="0040581A">
        <w:rPr>
          <w:rFonts w:ascii="Arial" w:hAnsi="Arial" w:cs="Arial"/>
        </w:rPr>
        <w:t>de</w:t>
      </w:r>
      <w:r w:rsidRPr="0040581A">
        <w:rPr>
          <w:rFonts w:ascii="Arial" w:hAnsi="Arial" w:cs="Arial"/>
          <w:spacing w:val="-7"/>
        </w:rPr>
        <w:t xml:space="preserve"> </w:t>
      </w:r>
      <w:r w:rsidRPr="0040581A">
        <w:rPr>
          <w:rFonts w:ascii="Arial" w:hAnsi="Arial" w:cs="Arial"/>
        </w:rPr>
        <w:t>interes</w:t>
      </w:r>
      <w:r w:rsidRPr="0040581A">
        <w:rPr>
          <w:rFonts w:ascii="Arial" w:hAnsi="Arial" w:cs="Arial"/>
          <w:spacing w:val="-4"/>
        </w:rPr>
        <w:t xml:space="preserve"> </w:t>
      </w:r>
      <w:r w:rsidRPr="0040581A">
        <w:rPr>
          <w:rFonts w:ascii="Arial" w:hAnsi="Arial" w:cs="Arial"/>
        </w:rPr>
        <w:t>comunitar</w:t>
      </w:r>
      <w:r w:rsidRPr="0040581A">
        <w:rPr>
          <w:rFonts w:ascii="Arial" w:hAnsi="Arial" w:cs="Arial"/>
          <w:spacing w:val="-57"/>
        </w:rPr>
        <w:t xml:space="preserve"> </w:t>
      </w:r>
      <w:r w:rsidRPr="0040581A">
        <w:rPr>
          <w:rFonts w:ascii="Arial" w:hAnsi="Arial" w:cs="Arial"/>
        </w:rPr>
        <w:t>de pe suprafața sitului Natura 2000 pentru care a fost estimat un impact potențial în capitolele</w:t>
      </w:r>
      <w:r w:rsidRPr="0040581A">
        <w:rPr>
          <w:rFonts w:ascii="Arial" w:hAnsi="Arial" w:cs="Arial"/>
          <w:spacing w:val="-57"/>
        </w:rPr>
        <w:t xml:space="preserve"> </w:t>
      </w:r>
      <w:r w:rsidRPr="0040581A">
        <w:rPr>
          <w:rFonts w:ascii="Arial" w:hAnsi="Arial" w:cs="Arial"/>
        </w:rPr>
        <w:t>anterioare.</w:t>
      </w:r>
    </w:p>
    <w:p w14:paraId="2140CE8C" w14:textId="77777777" w:rsidR="00A7720C" w:rsidRPr="0040581A" w:rsidRDefault="00A7720C" w:rsidP="0042116A">
      <w:pPr>
        <w:pStyle w:val="Corptext"/>
        <w:shd w:val="clear" w:color="auto" w:fill="FFFFFF" w:themeFill="background1"/>
        <w:spacing w:after="0" w:line="240" w:lineRule="auto"/>
        <w:ind w:firstLine="567"/>
        <w:jc w:val="both"/>
        <w:rPr>
          <w:rFonts w:ascii="Arial" w:hAnsi="Arial" w:cs="Arial"/>
        </w:rPr>
      </w:pPr>
      <w:r w:rsidRPr="0040581A">
        <w:rPr>
          <w:rFonts w:ascii="Arial" w:hAnsi="Arial" w:cs="Arial"/>
        </w:rPr>
        <w:t>Pentru stabilirea nivelul impactului suprafețelor de habitat favorabil pierdute, alterate</w:t>
      </w:r>
      <w:r w:rsidRPr="0040581A">
        <w:rPr>
          <w:rFonts w:ascii="Arial" w:hAnsi="Arial" w:cs="Arial"/>
          <w:spacing w:val="1"/>
        </w:rPr>
        <w:t xml:space="preserve"> </w:t>
      </w:r>
      <w:r w:rsidRPr="0040581A">
        <w:rPr>
          <w:rFonts w:ascii="Arial" w:hAnsi="Arial" w:cs="Arial"/>
        </w:rPr>
        <w:t>sau</w:t>
      </w:r>
      <w:r w:rsidRPr="0040581A">
        <w:rPr>
          <w:rFonts w:ascii="Arial" w:hAnsi="Arial" w:cs="Arial"/>
          <w:spacing w:val="1"/>
        </w:rPr>
        <w:t xml:space="preserve"> </w:t>
      </w:r>
      <w:r w:rsidRPr="0040581A">
        <w:rPr>
          <w:rFonts w:ascii="Arial" w:hAnsi="Arial" w:cs="Arial"/>
        </w:rPr>
        <w:t>care</w:t>
      </w:r>
      <w:r w:rsidRPr="0040581A">
        <w:rPr>
          <w:rFonts w:ascii="Arial" w:hAnsi="Arial" w:cs="Arial"/>
          <w:spacing w:val="1"/>
        </w:rPr>
        <w:t xml:space="preserve"> </w:t>
      </w:r>
      <w:r w:rsidRPr="0040581A">
        <w:rPr>
          <w:rFonts w:ascii="Arial" w:hAnsi="Arial" w:cs="Arial"/>
        </w:rPr>
        <w:t>prezintă</w:t>
      </w:r>
      <w:r w:rsidRPr="0040581A">
        <w:rPr>
          <w:rFonts w:ascii="Arial" w:hAnsi="Arial" w:cs="Arial"/>
          <w:spacing w:val="1"/>
        </w:rPr>
        <w:t xml:space="preserve"> </w:t>
      </w:r>
      <w:r w:rsidRPr="0040581A">
        <w:rPr>
          <w:rFonts w:ascii="Arial" w:hAnsi="Arial" w:cs="Arial"/>
        </w:rPr>
        <w:t>un</w:t>
      </w:r>
      <w:r w:rsidRPr="0040581A">
        <w:rPr>
          <w:rFonts w:ascii="Arial" w:hAnsi="Arial" w:cs="Arial"/>
          <w:spacing w:val="1"/>
        </w:rPr>
        <w:t xml:space="preserve"> </w:t>
      </w:r>
      <w:r w:rsidRPr="0040581A">
        <w:rPr>
          <w:rFonts w:ascii="Arial" w:hAnsi="Arial" w:cs="Arial"/>
        </w:rPr>
        <w:t>potențial</w:t>
      </w:r>
      <w:r w:rsidRPr="0040581A">
        <w:rPr>
          <w:rFonts w:ascii="Arial" w:hAnsi="Arial" w:cs="Arial"/>
          <w:spacing w:val="1"/>
        </w:rPr>
        <w:t xml:space="preserve"> </w:t>
      </w:r>
      <w:r w:rsidRPr="0040581A">
        <w:rPr>
          <w:rFonts w:ascii="Arial" w:hAnsi="Arial" w:cs="Arial"/>
        </w:rPr>
        <w:t>de</w:t>
      </w:r>
      <w:r w:rsidRPr="0040581A">
        <w:rPr>
          <w:rFonts w:ascii="Arial" w:hAnsi="Arial" w:cs="Arial"/>
          <w:spacing w:val="1"/>
        </w:rPr>
        <w:t xml:space="preserve"> </w:t>
      </w:r>
      <w:r w:rsidRPr="0040581A">
        <w:rPr>
          <w:rFonts w:ascii="Arial" w:hAnsi="Arial" w:cs="Arial"/>
        </w:rPr>
        <w:t>perturbare</w:t>
      </w:r>
      <w:r w:rsidRPr="0040581A">
        <w:rPr>
          <w:rFonts w:ascii="Arial" w:hAnsi="Arial" w:cs="Arial"/>
          <w:spacing w:val="1"/>
        </w:rPr>
        <w:t xml:space="preserve"> </w:t>
      </w:r>
      <w:r w:rsidRPr="0040581A">
        <w:rPr>
          <w:rFonts w:ascii="Arial" w:hAnsi="Arial" w:cs="Arial"/>
        </w:rPr>
        <w:t>a</w:t>
      </w:r>
      <w:r w:rsidRPr="0040581A">
        <w:rPr>
          <w:rFonts w:ascii="Arial" w:hAnsi="Arial" w:cs="Arial"/>
          <w:spacing w:val="1"/>
        </w:rPr>
        <w:t xml:space="preserve"> </w:t>
      </w:r>
      <w:r w:rsidRPr="0040581A">
        <w:rPr>
          <w:rFonts w:ascii="Arial" w:hAnsi="Arial" w:cs="Arial"/>
        </w:rPr>
        <w:t>speciilor</w:t>
      </w:r>
      <w:r w:rsidRPr="0040581A">
        <w:rPr>
          <w:rFonts w:ascii="Arial" w:hAnsi="Arial" w:cs="Arial"/>
          <w:spacing w:val="1"/>
        </w:rPr>
        <w:t xml:space="preserve"> </w:t>
      </w:r>
      <w:r w:rsidRPr="0040581A">
        <w:rPr>
          <w:rFonts w:ascii="Arial" w:hAnsi="Arial" w:cs="Arial"/>
        </w:rPr>
        <w:t>de</w:t>
      </w:r>
      <w:r w:rsidRPr="0040581A">
        <w:rPr>
          <w:rFonts w:ascii="Arial" w:hAnsi="Arial" w:cs="Arial"/>
          <w:spacing w:val="1"/>
        </w:rPr>
        <w:t xml:space="preserve"> </w:t>
      </w:r>
      <w:r w:rsidRPr="0040581A">
        <w:rPr>
          <w:rFonts w:ascii="Arial" w:hAnsi="Arial" w:cs="Arial"/>
        </w:rPr>
        <w:t>faună</w:t>
      </w:r>
      <w:r w:rsidRPr="0040581A">
        <w:rPr>
          <w:rFonts w:ascii="Arial" w:hAnsi="Arial" w:cs="Arial"/>
          <w:spacing w:val="1"/>
        </w:rPr>
        <w:t xml:space="preserve"> </w:t>
      </w:r>
      <w:r w:rsidRPr="0040581A">
        <w:rPr>
          <w:rFonts w:ascii="Arial" w:hAnsi="Arial" w:cs="Arial"/>
        </w:rPr>
        <w:t>ca</w:t>
      </w:r>
      <w:r w:rsidRPr="0040581A">
        <w:rPr>
          <w:rFonts w:ascii="Arial" w:hAnsi="Arial" w:cs="Arial"/>
          <w:spacing w:val="1"/>
        </w:rPr>
        <w:t xml:space="preserve"> </w:t>
      </w:r>
      <w:r w:rsidRPr="0040581A">
        <w:rPr>
          <w:rFonts w:ascii="Arial" w:hAnsi="Arial" w:cs="Arial"/>
        </w:rPr>
        <w:t>urmare</w:t>
      </w:r>
      <w:r w:rsidRPr="0040581A">
        <w:rPr>
          <w:rFonts w:ascii="Arial" w:hAnsi="Arial" w:cs="Arial"/>
          <w:spacing w:val="1"/>
        </w:rPr>
        <w:t xml:space="preserve"> </w:t>
      </w:r>
      <w:r w:rsidRPr="0040581A">
        <w:rPr>
          <w:rFonts w:ascii="Arial" w:hAnsi="Arial" w:cs="Arial"/>
        </w:rPr>
        <w:t>a</w:t>
      </w:r>
      <w:r w:rsidRPr="0040581A">
        <w:rPr>
          <w:rFonts w:ascii="Arial" w:hAnsi="Arial" w:cs="Arial"/>
          <w:spacing w:val="1"/>
        </w:rPr>
        <w:t xml:space="preserve"> </w:t>
      </w:r>
      <w:r w:rsidRPr="0040581A">
        <w:rPr>
          <w:rFonts w:ascii="Arial" w:hAnsi="Arial" w:cs="Arial"/>
        </w:rPr>
        <w:t>realizării</w:t>
      </w:r>
      <w:r w:rsidRPr="0040581A">
        <w:rPr>
          <w:rFonts w:ascii="Arial" w:hAnsi="Arial" w:cs="Arial"/>
          <w:spacing w:val="-57"/>
        </w:rPr>
        <w:t xml:space="preserve"> </w:t>
      </w:r>
      <w:r w:rsidRPr="0040581A">
        <w:rPr>
          <w:rFonts w:ascii="Arial" w:hAnsi="Arial" w:cs="Arial"/>
          <w:spacing w:val="-1"/>
        </w:rPr>
        <w:t>proiectului,</w:t>
      </w:r>
      <w:r w:rsidRPr="0040581A">
        <w:rPr>
          <w:rFonts w:ascii="Arial" w:hAnsi="Arial" w:cs="Arial"/>
          <w:spacing w:val="-10"/>
        </w:rPr>
        <w:t xml:space="preserve"> </w:t>
      </w:r>
      <w:r w:rsidRPr="0040581A">
        <w:rPr>
          <w:rFonts w:ascii="Arial" w:hAnsi="Arial" w:cs="Arial"/>
          <w:spacing w:val="-1"/>
        </w:rPr>
        <w:t>obținute</w:t>
      </w:r>
      <w:r w:rsidRPr="0040581A">
        <w:rPr>
          <w:rFonts w:ascii="Arial" w:hAnsi="Arial" w:cs="Arial"/>
          <w:spacing w:val="-13"/>
        </w:rPr>
        <w:t xml:space="preserve"> </w:t>
      </w:r>
      <w:r w:rsidRPr="0040581A">
        <w:rPr>
          <w:rFonts w:ascii="Arial" w:hAnsi="Arial" w:cs="Arial"/>
          <w:spacing w:val="-1"/>
        </w:rPr>
        <w:t>din</w:t>
      </w:r>
      <w:r w:rsidRPr="0040581A">
        <w:rPr>
          <w:rFonts w:ascii="Arial" w:hAnsi="Arial" w:cs="Arial"/>
          <w:spacing w:val="-17"/>
        </w:rPr>
        <w:t xml:space="preserve"> </w:t>
      </w:r>
      <w:r w:rsidRPr="0040581A">
        <w:rPr>
          <w:rFonts w:ascii="Arial" w:hAnsi="Arial" w:cs="Arial"/>
        </w:rPr>
        <w:t>modelarea</w:t>
      </w:r>
      <w:r w:rsidRPr="0040581A">
        <w:rPr>
          <w:rFonts w:ascii="Arial" w:hAnsi="Arial" w:cs="Arial"/>
          <w:spacing w:val="-13"/>
        </w:rPr>
        <w:t xml:space="preserve"> </w:t>
      </w:r>
      <w:r w:rsidRPr="0040581A">
        <w:rPr>
          <w:rFonts w:ascii="Arial" w:hAnsi="Arial" w:cs="Arial"/>
        </w:rPr>
        <w:t>GIS,</w:t>
      </w:r>
      <w:r w:rsidRPr="0040581A">
        <w:rPr>
          <w:rFonts w:ascii="Arial" w:hAnsi="Arial" w:cs="Arial"/>
          <w:spacing w:val="-9"/>
        </w:rPr>
        <w:t xml:space="preserve"> </w:t>
      </w:r>
      <w:r w:rsidRPr="0040581A">
        <w:rPr>
          <w:rFonts w:ascii="Arial" w:hAnsi="Arial" w:cs="Arial"/>
        </w:rPr>
        <w:t>au</w:t>
      </w:r>
      <w:r w:rsidRPr="0040581A">
        <w:rPr>
          <w:rFonts w:ascii="Arial" w:hAnsi="Arial" w:cs="Arial"/>
          <w:spacing w:val="-12"/>
        </w:rPr>
        <w:t xml:space="preserve"> </w:t>
      </w:r>
      <w:r w:rsidRPr="0040581A">
        <w:rPr>
          <w:rFonts w:ascii="Arial" w:hAnsi="Arial" w:cs="Arial"/>
        </w:rPr>
        <w:t>fost</w:t>
      </w:r>
      <w:r w:rsidRPr="0040581A">
        <w:rPr>
          <w:rFonts w:ascii="Arial" w:hAnsi="Arial" w:cs="Arial"/>
          <w:spacing w:val="-12"/>
        </w:rPr>
        <w:t xml:space="preserve"> </w:t>
      </w:r>
      <w:r w:rsidRPr="0040581A">
        <w:rPr>
          <w:rFonts w:ascii="Arial" w:hAnsi="Arial" w:cs="Arial"/>
        </w:rPr>
        <w:t>raportate</w:t>
      </w:r>
      <w:r w:rsidRPr="0040581A">
        <w:rPr>
          <w:rFonts w:ascii="Arial" w:hAnsi="Arial" w:cs="Arial"/>
          <w:spacing w:val="-13"/>
        </w:rPr>
        <w:t xml:space="preserve"> </w:t>
      </w:r>
      <w:r w:rsidRPr="0040581A">
        <w:rPr>
          <w:rFonts w:ascii="Arial" w:hAnsi="Arial" w:cs="Arial"/>
        </w:rPr>
        <w:t>la</w:t>
      </w:r>
      <w:r w:rsidRPr="0040581A">
        <w:rPr>
          <w:rFonts w:ascii="Arial" w:hAnsi="Arial" w:cs="Arial"/>
          <w:spacing w:val="-13"/>
        </w:rPr>
        <w:t xml:space="preserve"> </w:t>
      </w:r>
      <w:r w:rsidRPr="0040581A">
        <w:rPr>
          <w:rFonts w:ascii="Arial" w:hAnsi="Arial" w:cs="Arial"/>
        </w:rPr>
        <w:t>suprafața</w:t>
      </w:r>
      <w:r w:rsidRPr="0040581A">
        <w:rPr>
          <w:rFonts w:ascii="Arial" w:hAnsi="Arial" w:cs="Arial"/>
          <w:spacing w:val="-12"/>
        </w:rPr>
        <w:t xml:space="preserve"> </w:t>
      </w:r>
      <w:r w:rsidRPr="0040581A">
        <w:rPr>
          <w:rFonts w:ascii="Arial" w:hAnsi="Arial" w:cs="Arial"/>
        </w:rPr>
        <w:t>totală</w:t>
      </w:r>
      <w:r w:rsidRPr="0040581A">
        <w:rPr>
          <w:rFonts w:ascii="Arial" w:hAnsi="Arial" w:cs="Arial"/>
          <w:spacing w:val="-13"/>
        </w:rPr>
        <w:t xml:space="preserve"> </w:t>
      </w:r>
      <w:r w:rsidRPr="0040581A">
        <w:rPr>
          <w:rFonts w:ascii="Arial" w:hAnsi="Arial" w:cs="Arial"/>
        </w:rPr>
        <w:t>de</w:t>
      </w:r>
      <w:r w:rsidRPr="0040581A">
        <w:rPr>
          <w:rFonts w:ascii="Arial" w:hAnsi="Arial" w:cs="Arial"/>
          <w:spacing w:val="-13"/>
        </w:rPr>
        <w:t xml:space="preserve"> </w:t>
      </w:r>
      <w:r w:rsidRPr="0040581A">
        <w:rPr>
          <w:rFonts w:ascii="Arial" w:hAnsi="Arial" w:cs="Arial"/>
        </w:rPr>
        <w:t>habitat</w:t>
      </w:r>
      <w:r w:rsidRPr="0040581A">
        <w:rPr>
          <w:rFonts w:ascii="Arial" w:hAnsi="Arial" w:cs="Arial"/>
          <w:spacing w:val="-12"/>
        </w:rPr>
        <w:t xml:space="preserve"> </w:t>
      </w:r>
      <w:r w:rsidRPr="0040581A">
        <w:rPr>
          <w:rFonts w:ascii="Arial" w:hAnsi="Arial" w:cs="Arial"/>
        </w:rPr>
        <w:t>favorabil</w:t>
      </w:r>
      <w:r w:rsidRPr="0040581A">
        <w:rPr>
          <w:rFonts w:ascii="Arial" w:hAnsi="Arial" w:cs="Arial"/>
          <w:spacing w:val="-57"/>
        </w:rPr>
        <w:t xml:space="preserve"> </w:t>
      </w:r>
      <w:r w:rsidRPr="0040581A">
        <w:rPr>
          <w:rFonts w:ascii="Arial" w:hAnsi="Arial" w:cs="Arial"/>
        </w:rPr>
        <w:t>al</w:t>
      </w:r>
      <w:r w:rsidRPr="0040581A">
        <w:rPr>
          <w:rFonts w:ascii="Arial" w:hAnsi="Arial" w:cs="Arial"/>
          <w:spacing w:val="1"/>
        </w:rPr>
        <w:t xml:space="preserve"> </w:t>
      </w:r>
      <w:r w:rsidRPr="0040581A">
        <w:rPr>
          <w:rFonts w:ascii="Arial" w:hAnsi="Arial" w:cs="Arial"/>
        </w:rPr>
        <w:t>speciei</w:t>
      </w:r>
      <w:r w:rsidRPr="0040581A">
        <w:rPr>
          <w:rFonts w:ascii="Arial" w:hAnsi="Arial" w:cs="Arial"/>
          <w:spacing w:val="2"/>
        </w:rPr>
        <w:t xml:space="preserve"> </w:t>
      </w:r>
      <w:r w:rsidRPr="0040581A">
        <w:rPr>
          <w:rFonts w:ascii="Arial" w:hAnsi="Arial" w:cs="Arial"/>
        </w:rPr>
        <w:t>investigate</w:t>
      </w:r>
      <w:r w:rsidRPr="0040581A">
        <w:rPr>
          <w:rFonts w:ascii="Arial" w:hAnsi="Arial" w:cs="Arial"/>
          <w:spacing w:val="1"/>
        </w:rPr>
        <w:t xml:space="preserve"> </w:t>
      </w:r>
      <w:r w:rsidRPr="0040581A">
        <w:rPr>
          <w:rFonts w:ascii="Arial" w:hAnsi="Arial" w:cs="Arial"/>
        </w:rPr>
        <w:t>în</w:t>
      </w:r>
      <w:r w:rsidRPr="0040581A">
        <w:rPr>
          <w:rFonts w:ascii="Arial" w:hAnsi="Arial" w:cs="Arial"/>
          <w:spacing w:val="1"/>
        </w:rPr>
        <w:t xml:space="preserve"> </w:t>
      </w:r>
      <w:r w:rsidRPr="0040581A">
        <w:rPr>
          <w:rFonts w:ascii="Arial" w:hAnsi="Arial" w:cs="Arial"/>
        </w:rPr>
        <w:t>siturile</w:t>
      </w:r>
      <w:r w:rsidRPr="0040581A">
        <w:rPr>
          <w:rFonts w:ascii="Arial" w:hAnsi="Arial" w:cs="Arial"/>
          <w:spacing w:val="2"/>
        </w:rPr>
        <w:t xml:space="preserve"> </w:t>
      </w:r>
      <w:r w:rsidRPr="0040581A">
        <w:rPr>
          <w:rFonts w:ascii="Arial" w:hAnsi="Arial" w:cs="Arial"/>
        </w:rPr>
        <w:t>Natura</w:t>
      </w:r>
      <w:r w:rsidRPr="0040581A">
        <w:rPr>
          <w:rFonts w:ascii="Arial" w:hAnsi="Arial" w:cs="Arial"/>
          <w:spacing w:val="1"/>
        </w:rPr>
        <w:t xml:space="preserve"> </w:t>
      </w:r>
      <w:r w:rsidRPr="0040581A">
        <w:rPr>
          <w:rFonts w:ascii="Arial" w:hAnsi="Arial" w:cs="Arial"/>
        </w:rPr>
        <w:t>2000</w:t>
      </w:r>
      <w:r w:rsidRPr="0040581A">
        <w:rPr>
          <w:rFonts w:ascii="Arial" w:hAnsi="Arial" w:cs="Arial"/>
          <w:spacing w:val="1"/>
        </w:rPr>
        <w:t xml:space="preserve"> </w:t>
      </w:r>
      <w:r w:rsidRPr="0040581A">
        <w:rPr>
          <w:rFonts w:ascii="Arial" w:hAnsi="Arial" w:cs="Arial"/>
        </w:rPr>
        <w:t>aferent.</w:t>
      </w:r>
    </w:p>
    <w:p w14:paraId="3319294C" w14:textId="77777777" w:rsidR="003D6598" w:rsidRPr="0040581A" w:rsidRDefault="003D6598" w:rsidP="009E41C5">
      <w:pPr>
        <w:pStyle w:val="Corptext"/>
        <w:shd w:val="clear" w:color="auto" w:fill="FFFFFF" w:themeFill="background1"/>
        <w:ind w:firstLine="567"/>
        <w:jc w:val="both"/>
        <w:rPr>
          <w:rFonts w:ascii="Arial" w:hAnsi="Arial" w:cs="Arial"/>
        </w:rPr>
      </w:pPr>
    </w:p>
    <w:p w14:paraId="2040498F" w14:textId="1FAAAA65" w:rsidR="00A7720C" w:rsidRPr="0040581A" w:rsidRDefault="00A052C2" w:rsidP="00A7720C">
      <w:pPr>
        <w:pStyle w:val="Titlu3"/>
        <w:numPr>
          <w:ilvl w:val="0"/>
          <w:numId w:val="0"/>
        </w:numPr>
        <w:tabs>
          <w:tab w:val="left" w:pos="1813"/>
        </w:tabs>
        <w:spacing w:before="152"/>
        <w:jc w:val="both"/>
        <w:rPr>
          <w:sz w:val="22"/>
          <w:szCs w:val="22"/>
        </w:rPr>
      </w:pPr>
      <w:bookmarkStart w:id="30" w:name="_bookmark41"/>
      <w:bookmarkEnd w:id="30"/>
      <w:r w:rsidRPr="0040581A">
        <w:rPr>
          <w:sz w:val="22"/>
          <w:szCs w:val="22"/>
        </w:rPr>
        <w:t>6.4.1</w:t>
      </w:r>
      <w:r w:rsidR="00A7720C" w:rsidRPr="0040581A">
        <w:rPr>
          <w:sz w:val="22"/>
          <w:szCs w:val="22"/>
        </w:rPr>
        <w:t>.2.Cuantificare</w:t>
      </w:r>
      <w:r w:rsidR="00A7720C" w:rsidRPr="0040581A">
        <w:rPr>
          <w:spacing w:val="47"/>
          <w:sz w:val="22"/>
          <w:szCs w:val="22"/>
        </w:rPr>
        <w:t xml:space="preserve"> </w:t>
      </w:r>
      <w:r w:rsidR="00A7720C" w:rsidRPr="0040581A">
        <w:rPr>
          <w:sz w:val="22"/>
          <w:szCs w:val="22"/>
        </w:rPr>
        <w:t>și</w:t>
      </w:r>
      <w:r w:rsidR="00A7720C" w:rsidRPr="0040581A">
        <w:rPr>
          <w:spacing w:val="46"/>
          <w:sz w:val="22"/>
          <w:szCs w:val="22"/>
        </w:rPr>
        <w:t xml:space="preserve"> </w:t>
      </w:r>
      <w:r w:rsidR="00A7720C" w:rsidRPr="0040581A">
        <w:rPr>
          <w:sz w:val="22"/>
          <w:szCs w:val="22"/>
        </w:rPr>
        <w:t>semnificația</w:t>
      </w:r>
      <w:r w:rsidR="00A7720C" w:rsidRPr="0040581A">
        <w:rPr>
          <w:spacing w:val="43"/>
          <w:sz w:val="22"/>
          <w:szCs w:val="22"/>
        </w:rPr>
        <w:t xml:space="preserve"> </w:t>
      </w:r>
      <w:r w:rsidR="00A7720C" w:rsidRPr="0040581A">
        <w:rPr>
          <w:sz w:val="22"/>
          <w:szCs w:val="22"/>
        </w:rPr>
        <w:t>impactului,</w:t>
      </w:r>
      <w:r w:rsidR="00A7720C" w:rsidRPr="0040581A">
        <w:rPr>
          <w:spacing w:val="44"/>
          <w:sz w:val="22"/>
          <w:szCs w:val="22"/>
        </w:rPr>
        <w:t xml:space="preserve"> </w:t>
      </w:r>
      <w:r w:rsidR="00A7720C" w:rsidRPr="0040581A">
        <w:rPr>
          <w:sz w:val="22"/>
          <w:szCs w:val="22"/>
        </w:rPr>
        <w:t>fără</w:t>
      </w:r>
      <w:r w:rsidR="00A7720C" w:rsidRPr="0040581A">
        <w:rPr>
          <w:spacing w:val="43"/>
          <w:sz w:val="22"/>
          <w:szCs w:val="22"/>
        </w:rPr>
        <w:t xml:space="preserve"> </w:t>
      </w:r>
      <w:r w:rsidR="00A7720C" w:rsidRPr="0040581A">
        <w:rPr>
          <w:sz w:val="22"/>
          <w:szCs w:val="22"/>
        </w:rPr>
        <w:t>a</w:t>
      </w:r>
      <w:r w:rsidR="00A7720C" w:rsidRPr="0040581A">
        <w:rPr>
          <w:spacing w:val="47"/>
          <w:sz w:val="22"/>
          <w:szCs w:val="22"/>
        </w:rPr>
        <w:t xml:space="preserve"> </w:t>
      </w:r>
      <w:r w:rsidR="00A7720C" w:rsidRPr="0040581A">
        <w:rPr>
          <w:sz w:val="22"/>
          <w:szCs w:val="22"/>
        </w:rPr>
        <w:t>lua</w:t>
      </w:r>
      <w:r w:rsidR="00A7720C" w:rsidRPr="0040581A">
        <w:rPr>
          <w:spacing w:val="43"/>
          <w:sz w:val="22"/>
          <w:szCs w:val="22"/>
        </w:rPr>
        <w:t xml:space="preserve"> </w:t>
      </w:r>
      <w:r w:rsidR="00A7720C" w:rsidRPr="0040581A">
        <w:rPr>
          <w:sz w:val="22"/>
          <w:szCs w:val="22"/>
        </w:rPr>
        <w:t>în</w:t>
      </w:r>
      <w:r w:rsidR="00A7720C" w:rsidRPr="0040581A">
        <w:rPr>
          <w:spacing w:val="41"/>
          <w:sz w:val="22"/>
          <w:szCs w:val="22"/>
        </w:rPr>
        <w:t xml:space="preserve"> </w:t>
      </w:r>
      <w:r w:rsidR="00A7720C" w:rsidRPr="0040581A">
        <w:rPr>
          <w:sz w:val="22"/>
          <w:szCs w:val="22"/>
        </w:rPr>
        <w:t>considerare</w:t>
      </w:r>
      <w:r w:rsidR="00A7720C" w:rsidRPr="0040581A">
        <w:rPr>
          <w:spacing w:val="48"/>
          <w:sz w:val="22"/>
          <w:szCs w:val="22"/>
        </w:rPr>
        <w:t xml:space="preserve"> </w:t>
      </w:r>
      <w:r w:rsidR="00A7720C" w:rsidRPr="0040581A">
        <w:rPr>
          <w:sz w:val="22"/>
          <w:szCs w:val="22"/>
        </w:rPr>
        <w:t>măsurile</w:t>
      </w:r>
      <w:r w:rsidR="00A7720C" w:rsidRPr="0040581A">
        <w:rPr>
          <w:spacing w:val="47"/>
          <w:sz w:val="22"/>
          <w:szCs w:val="22"/>
        </w:rPr>
        <w:t xml:space="preserve"> </w:t>
      </w:r>
      <w:r w:rsidR="00A7720C" w:rsidRPr="0040581A">
        <w:rPr>
          <w:sz w:val="22"/>
          <w:szCs w:val="22"/>
        </w:rPr>
        <w:t>de reducere</w:t>
      </w:r>
      <w:r w:rsidR="00A7720C" w:rsidRPr="0040581A">
        <w:rPr>
          <w:spacing w:val="-1"/>
          <w:sz w:val="22"/>
          <w:szCs w:val="22"/>
        </w:rPr>
        <w:t xml:space="preserve"> </w:t>
      </w:r>
      <w:r w:rsidR="00A7720C" w:rsidRPr="0040581A">
        <w:rPr>
          <w:sz w:val="22"/>
          <w:szCs w:val="22"/>
        </w:rPr>
        <w:t>a impactului</w:t>
      </w:r>
    </w:p>
    <w:p w14:paraId="5D52AF91" w14:textId="77777777" w:rsidR="00A7720C" w:rsidRPr="0040581A" w:rsidRDefault="00A7720C" w:rsidP="00A7720C">
      <w:pPr>
        <w:pStyle w:val="Corptext"/>
      </w:pPr>
    </w:p>
    <w:p w14:paraId="0EA67945" w14:textId="053E822A" w:rsidR="00951FD8" w:rsidRPr="0040581A" w:rsidRDefault="00A7720C" w:rsidP="00951FD8">
      <w:pPr>
        <w:pStyle w:val="Titlu5"/>
        <w:numPr>
          <w:ilvl w:val="0"/>
          <w:numId w:val="0"/>
        </w:numPr>
        <w:ind w:right="-2" w:firstLine="426"/>
        <w:rPr>
          <w:rFonts w:cs="Arial"/>
          <w:sz w:val="22"/>
          <w:szCs w:val="22"/>
          <w:u w:val="single"/>
        </w:rPr>
      </w:pPr>
      <w:r w:rsidRPr="0040581A">
        <w:rPr>
          <w:sz w:val="22"/>
          <w:szCs w:val="22"/>
          <w:u w:val="single"/>
        </w:rPr>
        <w:t>Impactul pentru speciile și</w:t>
      </w:r>
      <w:r w:rsidRPr="0040581A">
        <w:rPr>
          <w:spacing w:val="1"/>
          <w:sz w:val="22"/>
          <w:szCs w:val="22"/>
          <w:u w:val="single"/>
        </w:rPr>
        <w:t xml:space="preserve"> </w:t>
      </w:r>
      <w:r w:rsidRPr="0040581A">
        <w:rPr>
          <w:sz w:val="22"/>
          <w:szCs w:val="22"/>
          <w:u w:val="single"/>
        </w:rPr>
        <w:t xml:space="preserve">habitatele de interes conservativ pentru </w:t>
      </w:r>
      <w:r w:rsidR="00951FD8" w:rsidRPr="0040581A">
        <w:rPr>
          <w:rFonts w:cs="Arial"/>
          <w:sz w:val="22"/>
          <w:szCs w:val="22"/>
          <w:u w:val="single"/>
          <w:lang w:val="hu-HU"/>
        </w:rPr>
        <w:t xml:space="preserve">ROSCI0013-BUCEGI </w:t>
      </w:r>
    </w:p>
    <w:p w14:paraId="101425FF" w14:textId="77777777" w:rsidR="00951FD8" w:rsidRPr="0040581A" w:rsidRDefault="00951FD8" w:rsidP="00951FD8">
      <w:pPr>
        <w:pStyle w:val="Titlu5"/>
        <w:numPr>
          <w:ilvl w:val="0"/>
          <w:numId w:val="0"/>
        </w:numPr>
        <w:ind w:right="-2" w:firstLine="426"/>
        <w:rPr>
          <w:rFonts w:cs="Arial"/>
          <w:sz w:val="22"/>
          <w:szCs w:val="22"/>
        </w:rPr>
      </w:pPr>
    </w:p>
    <w:p w14:paraId="1504DC78" w14:textId="238713ED" w:rsidR="00A7720C" w:rsidRPr="0040581A" w:rsidRDefault="00A7720C" w:rsidP="00951FD8">
      <w:pPr>
        <w:pStyle w:val="Titlu5"/>
        <w:numPr>
          <w:ilvl w:val="0"/>
          <w:numId w:val="0"/>
        </w:numPr>
        <w:ind w:right="-2" w:firstLine="426"/>
        <w:rPr>
          <w:rFonts w:cs="Arial"/>
          <w:b w:val="0"/>
          <w:bCs/>
          <w:sz w:val="22"/>
          <w:szCs w:val="22"/>
        </w:rPr>
      </w:pPr>
      <w:r w:rsidRPr="0040581A">
        <w:rPr>
          <w:rFonts w:cs="Arial"/>
          <w:b w:val="0"/>
          <w:bCs/>
          <w:sz w:val="22"/>
          <w:szCs w:val="22"/>
        </w:rPr>
        <w:t>Pentru</w:t>
      </w:r>
      <w:r w:rsidRPr="0040581A">
        <w:rPr>
          <w:rFonts w:cs="Arial"/>
          <w:b w:val="0"/>
          <w:bCs/>
          <w:spacing w:val="1"/>
          <w:sz w:val="22"/>
          <w:szCs w:val="22"/>
        </w:rPr>
        <w:t xml:space="preserve"> </w:t>
      </w:r>
      <w:r w:rsidRPr="0040581A">
        <w:rPr>
          <w:rFonts w:cs="Arial"/>
          <w:b w:val="0"/>
          <w:bCs/>
          <w:sz w:val="22"/>
          <w:szCs w:val="22"/>
        </w:rPr>
        <w:t>determinarea</w:t>
      </w:r>
      <w:r w:rsidRPr="0040581A">
        <w:rPr>
          <w:rFonts w:cs="Arial"/>
          <w:b w:val="0"/>
          <w:bCs/>
          <w:spacing w:val="1"/>
          <w:sz w:val="22"/>
          <w:szCs w:val="22"/>
        </w:rPr>
        <w:t xml:space="preserve"> </w:t>
      </w:r>
      <w:r w:rsidRPr="0040581A">
        <w:rPr>
          <w:rFonts w:cs="Arial"/>
          <w:b w:val="0"/>
          <w:bCs/>
          <w:sz w:val="22"/>
          <w:szCs w:val="22"/>
        </w:rPr>
        <w:t>suprafețelor</w:t>
      </w:r>
      <w:r w:rsidRPr="0040581A">
        <w:rPr>
          <w:rFonts w:cs="Arial"/>
          <w:b w:val="0"/>
          <w:bCs/>
          <w:spacing w:val="1"/>
          <w:sz w:val="22"/>
          <w:szCs w:val="22"/>
        </w:rPr>
        <w:t xml:space="preserve"> </w:t>
      </w:r>
      <w:r w:rsidRPr="0040581A">
        <w:rPr>
          <w:rFonts w:cs="Arial"/>
          <w:b w:val="0"/>
          <w:bCs/>
          <w:sz w:val="22"/>
          <w:szCs w:val="22"/>
        </w:rPr>
        <w:t>de</w:t>
      </w:r>
      <w:r w:rsidRPr="0040581A">
        <w:rPr>
          <w:rFonts w:cs="Arial"/>
          <w:b w:val="0"/>
          <w:bCs/>
          <w:spacing w:val="1"/>
          <w:sz w:val="22"/>
          <w:szCs w:val="22"/>
        </w:rPr>
        <w:t xml:space="preserve"> </w:t>
      </w:r>
      <w:r w:rsidRPr="0040581A">
        <w:rPr>
          <w:rFonts w:cs="Arial"/>
          <w:b w:val="0"/>
          <w:bCs/>
          <w:sz w:val="22"/>
          <w:szCs w:val="22"/>
        </w:rPr>
        <w:t>habitat</w:t>
      </w:r>
      <w:r w:rsidRPr="0040581A">
        <w:rPr>
          <w:rFonts w:cs="Arial"/>
          <w:b w:val="0"/>
          <w:bCs/>
          <w:spacing w:val="1"/>
          <w:sz w:val="22"/>
          <w:szCs w:val="22"/>
        </w:rPr>
        <w:t xml:space="preserve"> </w:t>
      </w:r>
      <w:r w:rsidRPr="0040581A">
        <w:rPr>
          <w:rFonts w:cs="Arial"/>
          <w:b w:val="0"/>
          <w:bCs/>
          <w:sz w:val="22"/>
          <w:szCs w:val="22"/>
        </w:rPr>
        <w:t>favorabil</w:t>
      </w:r>
      <w:r w:rsidRPr="0040581A">
        <w:rPr>
          <w:rFonts w:cs="Arial"/>
          <w:b w:val="0"/>
          <w:bCs/>
          <w:spacing w:val="1"/>
          <w:sz w:val="22"/>
          <w:szCs w:val="22"/>
        </w:rPr>
        <w:t xml:space="preserve"> </w:t>
      </w:r>
      <w:r w:rsidRPr="0040581A">
        <w:rPr>
          <w:rFonts w:cs="Arial"/>
          <w:b w:val="0"/>
          <w:bCs/>
          <w:sz w:val="22"/>
          <w:szCs w:val="22"/>
        </w:rPr>
        <w:t>alterat</w:t>
      </w:r>
      <w:r w:rsidRPr="0040581A">
        <w:rPr>
          <w:rFonts w:cs="Arial"/>
          <w:b w:val="0"/>
          <w:bCs/>
          <w:spacing w:val="1"/>
          <w:sz w:val="22"/>
          <w:szCs w:val="22"/>
        </w:rPr>
        <w:t xml:space="preserve"> </w:t>
      </w:r>
      <w:r w:rsidRPr="0040581A">
        <w:rPr>
          <w:rFonts w:cs="Arial"/>
          <w:b w:val="0"/>
          <w:bCs/>
          <w:sz w:val="22"/>
          <w:szCs w:val="22"/>
        </w:rPr>
        <w:t>s-a</w:t>
      </w:r>
      <w:r w:rsidRPr="0040581A">
        <w:rPr>
          <w:rFonts w:cs="Arial"/>
          <w:b w:val="0"/>
          <w:bCs/>
          <w:spacing w:val="1"/>
          <w:sz w:val="22"/>
          <w:szCs w:val="22"/>
        </w:rPr>
        <w:t xml:space="preserve"> </w:t>
      </w:r>
      <w:r w:rsidRPr="0040581A">
        <w:rPr>
          <w:rFonts w:cs="Arial"/>
          <w:b w:val="0"/>
          <w:bCs/>
          <w:sz w:val="22"/>
          <w:szCs w:val="22"/>
        </w:rPr>
        <w:t>realizat</w:t>
      </w:r>
      <w:r w:rsidRPr="0040581A">
        <w:rPr>
          <w:rFonts w:cs="Arial"/>
          <w:b w:val="0"/>
          <w:bCs/>
          <w:spacing w:val="1"/>
          <w:sz w:val="22"/>
          <w:szCs w:val="22"/>
        </w:rPr>
        <w:t xml:space="preserve"> </w:t>
      </w:r>
      <w:r w:rsidRPr="0040581A">
        <w:rPr>
          <w:rFonts w:cs="Arial"/>
          <w:b w:val="0"/>
          <w:bCs/>
          <w:sz w:val="22"/>
          <w:szCs w:val="22"/>
        </w:rPr>
        <w:t>suma</w:t>
      </w:r>
      <w:r w:rsidRPr="0040581A">
        <w:rPr>
          <w:rFonts w:cs="Arial"/>
          <w:b w:val="0"/>
          <w:bCs/>
          <w:spacing w:val="1"/>
          <w:sz w:val="22"/>
          <w:szCs w:val="22"/>
        </w:rPr>
        <w:t xml:space="preserve"> </w:t>
      </w:r>
      <w:r w:rsidRPr="0040581A">
        <w:rPr>
          <w:rFonts w:cs="Arial"/>
          <w:b w:val="0"/>
          <w:bCs/>
          <w:sz w:val="22"/>
          <w:szCs w:val="22"/>
        </w:rPr>
        <w:t>suprafețelor</w:t>
      </w:r>
      <w:r w:rsidRPr="0040581A">
        <w:rPr>
          <w:rFonts w:cs="Arial"/>
          <w:b w:val="0"/>
          <w:bCs/>
          <w:spacing w:val="1"/>
          <w:sz w:val="22"/>
          <w:szCs w:val="22"/>
        </w:rPr>
        <w:t xml:space="preserve"> </w:t>
      </w:r>
      <w:r w:rsidRPr="0040581A">
        <w:rPr>
          <w:rFonts w:cs="Arial"/>
          <w:b w:val="0"/>
          <w:bCs/>
          <w:sz w:val="22"/>
          <w:szCs w:val="22"/>
        </w:rPr>
        <w:t>unităților amenajistice pe care sunt propuse tăieri pentru obținerea de produse</w:t>
      </w:r>
      <w:r w:rsidRPr="0040581A">
        <w:rPr>
          <w:rFonts w:cs="Arial"/>
          <w:b w:val="0"/>
          <w:bCs/>
          <w:spacing w:val="1"/>
          <w:sz w:val="22"/>
          <w:szCs w:val="22"/>
        </w:rPr>
        <w:t xml:space="preserve"> </w:t>
      </w:r>
      <w:r w:rsidRPr="0040581A">
        <w:rPr>
          <w:rFonts w:cs="Arial"/>
          <w:b w:val="0"/>
          <w:bCs/>
          <w:sz w:val="22"/>
          <w:szCs w:val="22"/>
        </w:rPr>
        <w:t>principale și</w:t>
      </w:r>
      <w:r w:rsidRPr="0040581A">
        <w:rPr>
          <w:rFonts w:cs="Arial"/>
          <w:b w:val="0"/>
          <w:bCs/>
          <w:spacing w:val="1"/>
          <w:sz w:val="22"/>
          <w:szCs w:val="22"/>
        </w:rPr>
        <w:t xml:space="preserve"> </w:t>
      </w:r>
      <w:r w:rsidRPr="0040581A">
        <w:rPr>
          <w:rFonts w:cs="Arial"/>
          <w:b w:val="0"/>
          <w:bCs/>
          <w:sz w:val="22"/>
          <w:szCs w:val="22"/>
        </w:rPr>
        <w:t>lucrări</w:t>
      </w:r>
      <w:r w:rsidRPr="0040581A">
        <w:rPr>
          <w:rFonts w:cs="Arial"/>
          <w:b w:val="0"/>
          <w:bCs/>
          <w:spacing w:val="-4"/>
          <w:sz w:val="22"/>
          <w:szCs w:val="22"/>
        </w:rPr>
        <w:t xml:space="preserve"> </w:t>
      </w:r>
      <w:r w:rsidRPr="0040581A">
        <w:rPr>
          <w:rFonts w:cs="Arial"/>
          <w:b w:val="0"/>
          <w:bCs/>
          <w:sz w:val="22"/>
          <w:szCs w:val="22"/>
        </w:rPr>
        <w:t>de conservare,</w:t>
      </w:r>
      <w:r w:rsidRPr="0040581A">
        <w:rPr>
          <w:rFonts w:cs="Arial"/>
          <w:b w:val="0"/>
          <w:bCs/>
          <w:spacing w:val="-2"/>
          <w:sz w:val="22"/>
          <w:szCs w:val="22"/>
        </w:rPr>
        <w:t xml:space="preserve"> </w:t>
      </w:r>
      <w:r w:rsidRPr="0040581A">
        <w:rPr>
          <w:rFonts w:cs="Arial"/>
          <w:b w:val="0"/>
          <w:bCs/>
          <w:sz w:val="22"/>
          <w:szCs w:val="22"/>
        </w:rPr>
        <w:t>care se suprapun</w:t>
      </w:r>
      <w:r w:rsidRPr="0040581A">
        <w:rPr>
          <w:rFonts w:cs="Arial"/>
          <w:b w:val="0"/>
          <w:bCs/>
          <w:spacing w:val="1"/>
          <w:sz w:val="22"/>
          <w:szCs w:val="22"/>
        </w:rPr>
        <w:t xml:space="preserve"> </w:t>
      </w:r>
      <w:r w:rsidRPr="0040581A">
        <w:rPr>
          <w:rFonts w:cs="Arial"/>
          <w:b w:val="0"/>
          <w:bCs/>
          <w:sz w:val="22"/>
          <w:szCs w:val="22"/>
        </w:rPr>
        <w:t>cu</w:t>
      </w:r>
      <w:r w:rsidRPr="0040581A">
        <w:rPr>
          <w:rFonts w:cs="Arial"/>
          <w:b w:val="0"/>
          <w:bCs/>
          <w:spacing w:val="2"/>
          <w:sz w:val="22"/>
          <w:szCs w:val="22"/>
        </w:rPr>
        <w:t xml:space="preserve"> </w:t>
      </w:r>
      <w:r w:rsidRPr="0040581A">
        <w:rPr>
          <w:rFonts w:cs="Arial"/>
          <w:b w:val="0"/>
          <w:bCs/>
          <w:sz w:val="22"/>
          <w:szCs w:val="22"/>
        </w:rPr>
        <w:t>habitatul</w:t>
      </w:r>
      <w:r w:rsidRPr="0040581A">
        <w:rPr>
          <w:rFonts w:cs="Arial"/>
          <w:b w:val="0"/>
          <w:bCs/>
          <w:spacing w:val="-3"/>
          <w:sz w:val="22"/>
          <w:szCs w:val="22"/>
        </w:rPr>
        <w:t xml:space="preserve"> </w:t>
      </w:r>
      <w:r w:rsidRPr="0040581A">
        <w:rPr>
          <w:rFonts w:cs="Arial"/>
          <w:b w:val="0"/>
          <w:bCs/>
          <w:sz w:val="22"/>
          <w:szCs w:val="22"/>
        </w:rPr>
        <w:t>favorabil</w:t>
      </w:r>
      <w:r w:rsidRPr="0040581A">
        <w:rPr>
          <w:rFonts w:cs="Arial"/>
          <w:b w:val="0"/>
          <w:bCs/>
          <w:spacing w:val="1"/>
          <w:sz w:val="22"/>
          <w:szCs w:val="22"/>
        </w:rPr>
        <w:t xml:space="preserve"> </w:t>
      </w:r>
      <w:r w:rsidRPr="0040581A">
        <w:rPr>
          <w:rFonts w:cs="Arial"/>
          <w:b w:val="0"/>
          <w:bCs/>
          <w:sz w:val="22"/>
          <w:szCs w:val="22"/>
        </w:rPr>
        <w:t>speciei.</w:t>
      </w:r>
    </w:p>
    <w:p w14:paraId="768AABDA" w14:textId="77777777" w:rsidR="00A7720C" w:rsidRPr="0040581A" w:rsidRDefault="00A7720C" w:rsidP="00A21B9D">
      <w:pPr>
        <w:pStyle w:val="Corptext"/>
        <w:spacing w:before="156" w:line="240" w:lineRule="auto"/>
        <w:ind w:right="-2" w:firstLine="706"/>
        <w:jc w:val="both"/>
        <w:rPr>
          <w:rFonts w:ascii="Arial" w:hAnsi="Arial" w:cs="Arial"/>
        </w:rPr>
      </w:pPr>
      <w:r w:rsidRPr="0040581A">
        <w:rPr>
          <w:rFonts w:ascii="Arial" w:hAnsi="Arial" w:cs="Arial"/>
        </w:rPr>
        <w:t>Pentru determinarea suprafețelor de habitat favorabil perturbat al speciilor de interes</w:t>
      </w:r>
      <w:r w:rsidRPr="0040581A">
        <w:rPr>
          <w:rFonts w:ascii="Arial" w:hAnsi="Arial" w:cs="Arial"/>
          <w:spacing w:val="1"/>
        </w:rPr>
        <w:t xml:space="preserve"> </w:t>
      </w:r>
      <w:r w:rsidRPr="0040581A">
        <w:rPr>
          <w:rFonts w:ascii="Arial" w:hAnsi="Arial" w:cs="Arial"/>
        </w:rPr>
        <w:t>comunitar s-a realizat suma suprafețelor unităților amenajistice pe care sunt propuse tăieri</w:t>
      </w:r>
      <w:r w:rsidRPr="0040581A">
        <w:rPr>
          <w:rFonts w:ascii="Arial" w:hAnsi="Arial" w:cs="Arial"/>
          <w:spacing w:val="1"/>
        </w:rPr>
        <w:t xml:space="preserve"> </w:t>
      </w:r>
      <w:r w:rsidRPr="0040581A">
        <w:rPr>
          <w:rFonts w:ascii="Arial" w:hAnsi="Arial" w:cs="Arial"/>
        </w:rPr>
        <w:t>pentru obținerea de produse principale, produse secundare și lucrări de conservare, care se</w:t>
      </w:r>
      <w:r w:rsidRPr="0040581A">
        <w:rPr>
          <w:rFonts w:ascii="Arial" w:hAnsi="Arial" w:cs="Arial"/>
          <w:spacing w:val="1"/>
        </w:rPr>
        <w:t xml:space="preserve"> </w:t>
      </w:r>
      <w:r w:rsidRPr="0040581A">
        <w:rPr>
          <w:rFonts w:ascii="Arial" w:hAnsi="Arial" w:cs="Arial"/>
        </w:rPr>
        <w:t>suprapun</w:t>
      </w:r>
      <w:r w:rsidRPr="0040581A">
        <w:rPr>
          <w:rFonts w:ascii="Arial" w:hAnsi="Arial" w:cs="Arial"/>
          <w:spacing w:val="1"/>
        </w:rPr>
        <w:t xml:space="preserve"> </w:t>
      </w:r>
      <w:r w:rsidRPr="0040581A">
        <w:rPr>
          <w:rFonts w:ascii="Arial" w:hAnsi="Arial" w:cs="Arial"/>
        </w:rPr>
        <w:t>cu</w:t>
      </w:r>
      <w:r w:rsidRPr="0040581A">
        <w:rPr>
          <w:rFonts w:ascii="Arial" w:hAnsi="Arial" w:cs="Arial"/>
          <w:spacing w:val="2"/>
        </w:rPr>
        <w:t xml:space="preserve"> </w:t>
      </w:r>
      <w:r w:rsidRPr="0040581A">
        <w:rPr>
          <w:rFonts w:ascii="Arial" w:hAnsi="Arial" w:cs="Arial"/>
        </w:rPr>
        <w:t>habitatul</w:t>
      </w:r>
      <w:r w:rsidRPr="0040581A">
        <w:rPr>
          <w:rFonts w:ascii="Arial" w:hAnsi="Arial" w:cs="Arial"/>
          <w:spacing w:val="2"/>
        </w:rPr>
        <w:t xml:space="preserve"> </w:t>
      </w:r>
      <w:r w:rsidRPr="0040581A">
        <w:rPr>
          <w:rFonts w:ascii="Arial" w:hAnsi="Arial" w:cs="Arial"/>
        </w:rPr>
        <w:t>favorabil</w:t>
      </w:r>
      <w:r w:rsidRPr="0040581A">
        <w:rPr>
          <w:rFonts w:ascii="Arial" w:hAnsi="Arial" w:cs="Arial"/>
          <w:spacing w:val="2"/>
        </w:rPr>
        <w:t xml:space="preserve"> </w:t>
      </w:r>
      <w:r w:rsidRPr="0040581A">
        <w:rPr>
          <w:rFonts w:ascii="Arial" w:hAnsi="Arial" w:cs="Arial"/>
        </w:rPr>
        <w:t>speciei.</w:t>
      </w:r>
    </w:p>
    <w:bookmarkEnd w:id="28"/>
    <w:p w14:paraId="0D485F03" w14:textId="77777777" w:rsidR="003D6598" w:rsidRPr="0040581A" w:rsidRDefault="003D6598" w:rsidP="009E41C5">
      <w:pPr>
        <w:pStyle w:val="Default"/>
        <w:ind w:firstLine="708"/>
        <w:jc w:val="both"/>
        <w:rPr>
          <w:rFonts w:ascii="Arial" w:hAnsi="Arial" w:cs="Arial"/>
          <w:b/>
          <w:color w:val="auto"/>
          <w:sz w:val="22"/>
          <w:szCs w:val="22"/>
          <w:lang w:val="pt-BR"/>
        </w:rPr>
      </w:pPr>
    </w:p>
    <w:p w14:paraId="20604764" w14:textId="77777777" w:rsidR="003D6598" w:rsidRPr="0040581A" w:rsidRDefault="003D6598" w:rsidP="009E41C5">
      <w:pPr>
        <w:pStyle w:val="Default"/>
        <w:ind w:firstLine="708"/>
        <w:jc w:val="both"/>
        <w:rPr>
          <w:rFonts w:ascii="Arial" w:hAnsi="Arial" w:cs="Arial"/>
          <w:b/>
          <w:color w:val="auto"/>
          <w:sz w:val="22"/>
          <w:szCs w:val="22"/>
          <w:lang w:val="pt-BR"/>
        </w:rPr>
      </w:pPr>
    </w:p>
    <w:p w14:paraId="351B492B" w14:textId="7EA9B6A5" w:rsidR="00FC1F6C" w:rsidRPr="0040581A" w:rsidRDefault="00FC1F6C" w:rsidP="009E41C5">
      <w:pPr>
        <w:pStyle w:val="Default"/>
        <w:ind w:firstLine="708"/>
        <w:jc w:val="both"/>
        <w:rPr>
          <w:rFonts w:ascii="Arial" w:hAnsi="Arial" w:cs="Arial"/>
          <w:b/>
          <w:color w:val="auto"/>
          <w:sz w:val="22"/>
          <w:szCs w:val="22"/>
          <w:lang w:val="pt-BR"/>
        </w:rPr>
      </w:pPr>
      <w:r w:rsidRPr="0040581A">
        <w:rPr>
          <w:rFonts w:ascii="Arial" w:hAnsi="Arial" w:cs="Arial"/>
          <w:b/>
          <w:color w:val="auto"/>
          <w:sz w:val="22"/>
          <w:szCs w:val="22"/>
          <w:lang w:val="pt-BR"/>
        </w:rPr>
        <w:t>6.</w:t>
      </w:r>
      <w:r w:rsidR="00832037" w:rsidRPr="0040581A">
        <w:rPr>
          <w:rFonts w:ascii="Arial" w:hAnsi="Arial" w:cs="Arial"/>
          <w:b/>
          <w:color w:val="auto"/>
          <w:sz w:val="22"/>
          <w:szCs w:val="22"/>
          <w:lang w:val="pt-BR"/>
        </w:rPr>
        <w:t>4</w:t>
      </w:r>
      <w:r w:rsidRPr="0040581A">
        <w:rPr>
          <w:rFonts w:ascii="Arial" w:hAnsi="Arial" w:cs="Arial"/>
          <w:b/>
          <w:color w:val="auto"/>
          <w:sz w:val="22"/>
          <w:szCs w:val="22"/>
          <w:lang w:val="pt-BR"/>
        </w:rPr>
        <w:t>.2. Impactul pe termen scurt si lung</w:t>
      </w:r>
    </w:p>
    <w:p w14:paraId="72D2CBF6" w14:textId="77777777" w:rsidR="00FC1F6C" w:rsidRPr="0040581A" w:rsidRDefault="00FC1F6C" w:rsidP="009E41C5">
      <w:pPr>
        <w:pStyle w:val="Default"/>
        <w:ind w:firstLine="708"/>
        <w:jc w:val="both"/>
        <w:rPr>
          <w:rFonts w:ascii="Arial" w:hAnsi="Arial" w:cs="Arial"/>
          <w:b/>
          <w:color w:val="auto"/>
          <w:sz w:val="22"/>
          <w:szCs w:val="22"/>
          <w:lang w:val="pt-BR"/>
        </w:rPr>
      </w:pPr>
    </w:p>
    <w:p w14:paraId="6BF11B90" w14:textId="77777777" w:rsidR="0049572B" w:rsidRPr="0040581A" w:rsidRDefault="0049572B" w:rsidP="00A21B9D">
      <w:pPr>
        <w:pStyle w:val="Corptext"/>
        <w:spacing w:after="0" w:line="240" w:lineRule="auto"/>
        <w:ind w:firstLine="284"/>
        <w:jc w:val="both"/>
        <w:rPr>
          <w:rFonts w:ascii="Arial" w:hAnsi="Arial" w:cs="Arial"/>
          <w:b/>
        </w:rPr>
      </w:pPr>
      <w:r w:rsidRPr="0040581A">
        <w:rPr>
          <w:rFonts w:ascii="Arial" w:hAnsi="Arial" w:cs="Arial"/>
        </w:rPr>
        <w:t xml:space="preserve">Impactul activitatiilor pe termen scurt, este reprezentat de perioada de efectuare a lucrărilor silvice. Astfel pe termen scurt lucrările silvice prevăzute contribuie la modificarea microclimatului local, respectiv al condiţiilor de biotop, datorită, modificărilor structuriilor orizontale şi verticale (retenţie diferită a apei pluviale, regim de lumină diferenţiat, circulaţia diferită a aerului). </w:t>
      </w:r>
    </w:p>
    <w:p w14:paraId="1BBB4E03" w14:textId="77777777" w:rsidR="0049572B" w:rsidRPr="0040581A" w:rsidRDefault="0049572B" w:rsidP="00A21B9D">
      <w:pPr>
        <w:pStyle w:val="Corptext"/>
        <w:spacing w:after="0" w:line="240" w:lineRule="auto"/>
        <w:ind w:firstLine="284"/>
        <w:jc w:val="both"/>
        <w:rPr>
          <w:rFonts w:ascii="Arial" w:hAnsi="Arial" w:cs="Arial"/>
          <w:b/>
        </w:rPr>
      </w:pPr>
      <w:r w:rsidRPr="0040581A">
        <w:rPr>
          <w:rFonts w:ascii="Arial" w:hAnsi="Arial" w:cs="Arial"/>
        </w:rPr>
        <w:lastRenderedPageBreak/>
        <w:tab/>
        <w:t xml:space="preserve">Aceste modificări au loc de obicei şi în natură, prin prăbuşirea arborilor foarte bătrâni, apariţia iescarilor, atac al daunătorilor fitofagi, doborâturi de vânt etc.. </w:t>
      </w:r>
    </w:p>
    <w:p w14:paraId="7BAC95BD" w14:textId="77777777" w:rsidR="0049572B" w:rsidRPr="0040581A" w:rsidRDefault="0049572B" w:rsidP="00A21B9D">
      <w:pPr>
        <w:pStyle w:val="Corptext"/>
        <w:spacing w:after="0" w:line="240" w:lineRule="auto"/>
        <w:ind w:firstLine="284"/>
        <w:jc w:val="both"/>
        <w:rPr>
          <w:rFonts w:ascii="Arial" w:hAnsi="Arial" w:cs="Arial"/>
          <w:b/>
        </w:rPr>
      </w:pPr>
      <w:r w:rsidRPr="0040581A">
        <w:rPr>
          <w:rFonts w:ascii="Arial" w:hAnsi="Arial" w:cs="Arial"/>
        </w:rPr>
        <w:tab/>
        <w:t xml:space="preserve">După această perioadă, datorită dinamicii naturale a habitatelor, zona tinde să se refacă. </w:t>
      </w:r>
    </w:p>
    <w:p w14:paraId="26F96CE5" w14:textId="0CD61A78" w:rsidR="0049572B" w:rsidRPr="0040581A" w:rsidRDefault="0049572B" w:rsidP="00A21B9D">
      <w:pPr>
        <w:pStyle w:val="Corptext"/>
        <w:spacing w:after="0" w:line="240" w:lineRule="auto"/>
        <w:ind w:firstLine="284"/>
        <w:jc w:val="both"/>
        <w:rPr>
          <w:rFonts w:ascii="Arial" w:hAnsi="Arial" w:cs="Arial"/>
          <w:b/>
        </w:rPr>
      </w:pPr>
      <w:r w:rsidRPr="0040581A">
        <w:rPr>
          <w:rFonts w:ascii="Arial" w:hAnsi="Arial" w:cs="Arial"/>
        </w:rPr>
        <w:tab/>
        <w:t>Prevederile amenajamanetelor silvice în ce priveşte dinamica arboretelor pe termen lung, susţinute de un ciclu de producţie de 1</w:t>
      </w:r>
      <w:r w:rsidR="0040581A" w:rsidRPr="0040581A">
        <w:rPr>
          <w:rFonts w:ascii="Arial" w:hAnsi="Arial" w:cs="Arial"/>
        </w:rPr>
        <w:t>1</w:t>
      </w:r>
      <w:r w:rsidRPr="0040581A">
        <w:rPr>
          <w:rFonts w:ascii="Arial" w:hAnsi="Arial" w:cs="Arial"/>
        </w:rPr>
        <w:t xml:space="preserve">0 de ani, indică păstrarea caracteristicilor actuale ale habitatelor sau îmbunătăţirea lor. </w:t>
      </w:r>
    </w:p>
    <w:p w14:paraId="49D36322" w14:textId="77777777" w:rsidR="0049572B" w:rsidRPr="0040581A" w:rsidRDefault="0049572B" w:rsidP="00A21B9D">
      <w:pPr>
        <w:pStyle w:val="Corptext"/>
        <w:spacing w:after="0" w:line="240" w:lineRule="auto"/>
        <w:ind w:firstLine="284"/>
        <w:rPr>
          <w:rFonts w:ascii="Arial" w:hAnsi="Arial" w:cs="Arial"/>
          <w:b/>
        </w:rPr>
      </w:pPr>
      <w:r w:rsidRPr="0040581A">
        <w:rPr>
          <w:rFonts w:ascii="Arial" w:hAnsi="Arial" w:cs="Arial"/>
        </w:rPr>
        <w:tab/>
        <w:t xml:space="preserve">Astfel se estimează: </w:t>
      </w:r>
    </w:p>
    <w:p w14:paraId="4D8EF64D" w14:textId="4E4FC2BD" w:rsidR="0049572B" w:rsidRPr="0040581A" w:rsidRDefault="0049572B" w:rsidP="00A21B9D">
      <w:pPr>
        <w:pStyle w:val="Corptext"/>
        <w:spacing w:after="0" w:line="240" w:lineRule="auto"/>
        <w:ind w:firstLine="284"/>
        <w:rPr>
          <w:rFonts w:ascii="Arial" w:hAnsi="Arial" w:cs="Arial"/>
          <w:b/>
        </w:rPr>
      </w:pPr>
      <w:r w:rsidRPr="0040581A">
        <w:rPr>
          <w:rFonts w:ascii="Arial" w:hAnsi="Arial" w:cs="Arial"/>
        </w:rPr>
        <w:t xml:space="preserve">I. menținerea diversități structurale – atât pe verticală (structuri relativ pluriene) cât și pe orizontală (structură mozaicată – existența de arborete in faze de dezvoltare diferită), </w:t>
      </w:r>
    </w:p>
    <w:p w14:paraId="008BD7D8" w14:textId="77777777" w:rsidR="0049572B" w:rsidRPr="0040581A" w:rsidRDefault="0049572B" w:rsidP="00A21B9D">
      <w:pPr>
        <w:pStyle w:val="Corptext"/>
        <w:spacing w:after="0" w:line="240" w:lineRule="auto"/>
        <w:ind w:firstLine="284"/>
        <w:rPr>
          <w:rFonts w:ascii="Arial" w:hAnsi="Arial" w:cs="Arial"/>
          <w:b/>
        </w:rPr>
      </w:pPr>
      <w:r w:rsidRPr="0040581A">
        <w:rPr>
          <w:rFonts w:ascii="Arial" w:hAnsi="Arial" w:cs="Arial"/>
        </w:rPr>
        <w:t xml:space="preserve">ii. menţinerea compoziţiei conform specificului ecologic al zonei. </w:t>
      </w:r>
    </w:p>
    <w:p w14:paraId="0FE43437" w14:textId="77777777" w:rsidR="0049572B" w:rsidRPr="0040581A" w:rsidRDefault="0049572B" w:rsidP="00A21B9D">
      <w:pPr>
        <w:pStyle w:val="Corptext"/>
        <w:spacing w:after="0" w:line="240" w:lineRule="auto"/>
        <w:ind w:firstLine="284"/>
        <w:rPr>
          <w:rFonts w:ascii="Arial" w:hAnsi="Arial" w:cs="Arial"/>
          <w:b/>
        </w:rPr>
      </w:pPr>
    </w:p>
    <w:p w14:paraId="40B3E50B" w14:textId="77777777" w:rsidR="0049572B" w:rsidRPr="0040581A" w:rsidRDefault="0049572B" w:rsidP="00A21B9D">
      <w:pPr>
        <w:pStyle w:val="Corptext"/>
        <w:spacing w:after="0" w:line="240" w:lineRule="auto"/>
        <w:ind w:firstLine="284"/>
        <w:jc w:val="both"/>
        <w:rPr>
          <w:rFonts w:ascii="Arial" w:hAnsi="Arial" w:cs="Arial"/>
          <w:b/>
        </w:rPr>
      </w:pPr>
      <w:r w:rsidRPr="0040581A">
        <w:rPr>
          <w:rFonts w:ascii="Arial" w:hAnsi="Arial" w:cs="Arial"/>
        </w:rPr>
        <w:t>Concluzionăm că lucrările propuse nu afectează negativ semnificativ starea de conservare a habitatelor forestiere de interes comunitar pe termene scurt şi lung.</w:t>
      </w:r>
    </w:p>
    <w:p w14:paraId="78804A35" w14:textId="77777777" w:rsidR="00FC1F6C" w:rsidRPr="0040581A" w:rsidRDefault="00FC1F6C" w:rsidP="009E41C5">
      <w:pPr>
        <w:pStyle w:val="Default"/>
        <w:ind w:firstLine="708"/>
        <w:jc w:val="both"/>
        <w:rPr>
          <w:rFonts w:ascii="Arial" w:hAnsi="Arial" w:cs="Arial"/>
          <w:color w:val="auto"/>
          <w:sz w:val="22"/>
          <w:szCs w:val="22"/>
          <w:lang w:val="pt-BR"/>
        </w:rPr>
      </w:pPr>
    </w:p>
    <w:p w14:paraId="2F46D94F" w14:textId="77777777" w:rsidR="00FC1F6C" w:rsidRPr="0040581A" w:rsidRDefault="00FC1F6C" w:rsidP="009E41C5">
      <w:pPr>
        <w:pStyle w:val="Default"/>
        <w:ind w:firstLine="708"/>
        <w:jc w:val="both"/>
        <w:rPr>
          <w:rFonts w:ascii="Arial" w:hAnsi="Arial" w:cs="Arial"/>
          <w:b/>
          <w:color w:val="auto"/>
          <w:sz w:val="22"/>
          <w:szCs w:val="22"/>
          <w:lang w:val="pt-BR"/>
        </w:rPr>
      </w:pPr>
      <w:r w:rsidRPr="0040581A">
        <w:rPr>
          <w:rFonts w:ascii="Arial" w:hAnsi="Arial" w:cs="Arial"/>
          <w:b/>
          <w:color w:val="auto"/>
          <w:sz w:val="22"/>
          <w:szCs w:val="22"/>
          <w:lang w:val="pt-BR"/>
        </w:rPr>
        <w:t>6.</w:t>
      </w:r>
      <w:r w:rsidR="00832037" w:rsidRPr="0040581A">
        <w:rPr>
          <w:rFonts w:ascii="Arial" w:hAnsi="Arial" w:cs="Arial"/>
          <w:b/>
          <w:color w:val="auto"/>
          <w:sz w:val="22"/>
          <w:szCs w:val="22"/>
          <w:lang w:val="pt-BR"/>
        </w:rPr>
        <w:t>4</w:t>
      </w:r>
      <w:r w:rsidRPr="0040581A">
        <w:rPr>
          <w:rFonts w:ascii="Arial" w:hAnsi="Arial" w:cs="Arial"/>
          <w:b/>
          <w:color w:val="auto"/>
          <w:sz w:val="22"/>
          <w:szCs w:val="22"/>
          <w:lang w:val="pt-BR"/>
        </w:rPr>
        <w:t>.3 Impactul din faza de aplicare a activităților generate de lucrările silvice</w:t>
      </w:r>
    </w:p>
    <w:p w14:paraId="4C0B8863" w14:textId="77777777" w:rsidR="00FC1F6C" w:rsidRPr="0040581A" w:rsidRDefault="00FC1F6C" w:rsidP="009E41C5">
      <w:pPr>
        <w:ind w:firstLine="567"/>
        <w:jc w:val="both"/>
        <w:rPr>
          <w:rFonts w:ascii="Arial" w:hAnsi="Arial" w:cs="Arial"/>
          <w:lang w:val="pt-BR"/>
        </w:rPr>
      </w:pPr>
    </w:p>
    <w:p w14:paraId="717C0BE3" w14:textId="77777777" w:rsidR="00FC1F6C" w:rsidRPr="0040581A" w:rsidRDefault="00FC1F6C" w:rsidP="009E41C5">
      <w:pPr>
        <w:ind w:firstLine="567"/>
        <w:jc w:val="both"/>
        <w:rPr>
          <w:rFonts w:ascii="Arial" w:hAnsi="Arial" w:cs="Arial"/>
          <w:lang w:val="pt-BR"/>
        </w:rPr>
      </w:pPr>
      <w:r w:rsidRPr="0040581A">
        <w:rPr>
          <w:rFonts w:ascii="Arial" w:hAnsi="Arial" w:cs="Arial"/>
          <w:lang w:val="pt-BR"/>
        </w:rPr>
        <w:t>Lucrările propuse se desfăşoară periodic conform prevederilor amenajamentului silvic, pe o durată scurtă respectându-se Ordinului nr. 1.540 din 3 iunie 2011 – Normele privind stabilirea termenelor, modalitatilor si perioadelor de exploatare a masei lemnoase din Unitatea de Producţie constituita din fond forestier si a vegetatiei forestiere din afara fondului forestier.</w:t>
      </w:r>
    </w:p>
    <w:p w14:paraId="3EE10012" w14:textId="77777777" w:rsidR="00FC1F6C" w:rsidRPr="0040581A" w:rsidRDefault="00FC1F6C" w:rsidP="009E41C5">
      <w:pPr>
        <w:ind w:firstLine="567"/>
        <w:jc w:val="both"/>
        <w:rPr>
          <w:rFonts w:ascii="Arial" w:hAnsi="Arial" w:cs="Arial"/>
          <w:lang w:val="pt-BR"/>
        </w:rPr>
      </w:pPr>
      <w:r w:rsidRPr="0040581A">
        <w:rPr>
          <w:rFonts w:ascii="Arial" w:hAnsi="Arial" w:cs="Arial"/>
          <w:lang w:val="pt-BR"/>
        </w:rPr>
        <w:t>In perioada de aplicare a activităților generate de lucrările silvice impactul este direct, pe termen scurt, limitat la durata executiei, nu este rezidual si nu se cumuleaza in zona studiata cu impactul generat de alte activitati existente, datorita suprafetelor întinse pe care se aplică lucrările. Nu se poate cumula de exemplu zgomotul produs de lucrarile de exploatare forestieră dintr-un parchet de exploatare (doborârea, fasonarea arborilor) cu zgomotul generat de transportul materialului lemnos rezultat (zgomotul produs de camioanele forestiere), datorita distantei care le separa. Dupa finalizarea lucrarilor silvice impactul asupra ariei protejate are componente pozitive pe termen lung.</w:t>
      </w:r>
    </w:p>
    <w:p w14:paraId="58CC8F13" w14:textId="77777777" w:rsidR="00FC1F6C" w:rsidRPr="0040581A" w:rsidRDefault="00FC1F6C" w:rsidP="009E41C5">
      <w:pPr>
        <w:ind w:firstLine="567"/>
        <w:jc w:val="both"/>
        <w:rPr>
          <w:rFonts w:ascii="Arial" w:hAnsi="Arial" w:cs="Arial"/>
          <w:lang w:val="pt-BR"/>
        </w:rPr>
      </w:pPr>
      <w:r w:rsidRPr="0040581A">
        <w:rPr>
          <w:rFonts w:ascii="Arial" w:hAnsi="Arial" w:cs="Arial"/>
          <w:lang w:val="pt-BR"/>
        </w:rPr>
        <w:t xml:space="preserve"> Impactul nu este rezidual, lucrările silvice menținând sau refăcând starea de conservare favorabilă a habitatelor. </w:t>
      </w:r>
    </w:p>
    <w:p w14:paraId="2E7B016B" w14:textId="77777777" w:rsidR="004A714C" w:rsidRPr="0040581A" w:rsidRDefault="004A714C" w:rsidP="00FC1F6C">
      <w:pPr>
        <w:pStyle w:val="Default"/>
        <w:ind w:firstLine="708"/>
        <w:jc w:val="center"/>
        <w:rPr>
          <w:rFonts w:ascii="Arial" w:hAnsi="Arial" w:cs="Arial"/>
          <w:b/>
          <w:color w:val="auto"/>
          <w:sz w:val="22"/>
          <w:szCs w:val="22"/>
          <w:lang w:val="pt-BR"/>
        </w:rPr>
      </w:pPr>
    </w:p>
    <w:p w14:paraId="3A99B241" w14:textId="288C3FF4" w:rsidR="00FC1F6C" w:rsidRPr="0040581A" w:rsidRDefault="00FC1F6C" w:rsidP="00FC1F6C">
      <w:pPr>
        <w:pStyle w:val="Default"/>
        <w:ind w:firstLine="708"/>
        <w:jc w:val="center"/>
        <w:rPr>
          <w:rFonts w:ascii="Arial" w:hAnsi="Arial" w:cs="Arial"/>
          <w:b/>
          <w:color w:val="auto"/>
          <w:sz w:val="22"/>
          <w:szCs w:val="22"/>
          <w:lang w:val="pt-BR"/>
        </w:rPr>
      </w:pPr>
      <w:r w:rsidRPr="0040581A">
        <w:rPr>
          <w:rFonts w:ascii="Arial" w:hAnsi="Arial" w:cs="Arial"/>
          <w:b/>
          <w:color w:val="auto"/>
          <w:sz w:val="22"/>
          <w:szCs w:val="22"/>
          <w:lang w:val="pt-BR"/>
        </w:rPr>
        <w:t>6.</w:t>
      </w:r>
      <w:r w:rsidR="00832037" w:rsidRPr="0040581A">
        <w:rPr>
          <w:rFonts w:ascii="Arial" w:hAnsi="Arial" w:cs="Arial"/>
          <w:b/>
          <w:color w:val="auto"/>
          <w:sz w:val="22"/>
          <w:szCs w:val="22"/>
          <w:lang w:val="pt-BR"/>
        </w:rPr>
        <w:t>4</w:t>
      </w:r>
      <w:r w:rsidRPr="0040581A">
        <w:rPr>
          <w:rFonts w:ascii="Arial" w:hAnsi="Arial" w:cs="Arial"/>
          <w:b/>
          <w:color w:val="auto"/>
          <w:sz w:val="22"/>
          <w:szCs w:val="22"/>
          <w:lang w:val="pt-BR"/>
        </w:rPr>
        <w:t>.4 Impactul rezidual</w:t>
      </w:r>
    </w:p>
    <w:p w14:paraId="35584619" w14:textId="77777777" w:rsidR="00FC1F6C" w:rsidRPr="0040581A" w:rsidRDefault="00FC1F6C" w:rsidP="00FC1F6C">
      <w:pPr>
        <w:pStyle w:val="Default"/>
        <w:ind w:firstLine="708"/>
        <w:jc w:val="center"/>
        <w:rPr>
          <w:rFonts w:ascii="Arial" w:hAnsi="Arial" w:cs="Arial"/>
          <w:b/>
          <w:color w:val="auto"/>
          <w:sz w:val="22"/>
          <w:szCs w:val="22"/>
          <w:lang w:val="pt-BR"/>
        </w:rPr>
      </w:pPr>
    </w:p>
    <w:p w14:paraId="168608CC" w14:textId="77777777" w:rsidR="00FC1F6C" w:rsidRPr="0040581A" w:rsidRDefault="00FC1F6C" w:rsidP="00FC1F6C">
      <w:pPr>
        <w:pStyle w:val="Default"/>
        <w:ind w:firstLine="708"/>
        <w:rPr>
          <w:rFonts w:ascii="Arial" w:hAnsi="Arial" w:cs="Arial"/>
          <w:color w:val="auto"/>
          <w:sz w:val="22"/>
          <w:szCs w:val="22"/>
          <w:lang w:val="pt-BR"/>
        </w:rPr>
      </w:pPr>
      <w:r w:rsidRPr="0040581A">
        <w:rPr>
          <w:rFonts w:ascii="Arial" w:hAnsi="Arial" w:cs="Arial"/>
          <w:color w:val="auto"/>
          <w:sz w:val="22"/>
          <w:szCs w:val="22"/>
          <w:lang w:val="pt-BR"/>
        </w:rPr>
        <w:t>Impactul rezidual este minim, acesta fiind datorat modificarilor microclimatului local, respectiv al condiţiilor de biotop, datorită, modificărilor structuriilor orizontale şi verticale (retenţie diferită a apei pluviale, regim de lumină diferenţiat, circulaţia diferită a aerului), care se va reface in zona, in conditiile succesiunii normale.</w:t>
      </w:r>
    </w:p>
    <w:p w14:paraId="3F217D36" w14:textId="77777777" w:rsidR="000F2F38" w:rsidRPr="0040581A" w:rsidRDefault="000F2F38" w:rsidP="00FC1F6C">
      <w:pPr>
        <w:pStyle w:val="Default"/>
        <w:ind w:firstLine="708"/>
        <w:jc w:val="center"/>
        <w:rPr>
          <w:rFonts w:ascii="Arial" w:hAnsi="Arial" w:cs="Arial"/>
          <w:b/>
          <w:color w:val="auto"/>
          <w:sz w:val="22"/>
          <w:szCs w:val="22"/>
          <w:lang w:val="pt-BR"/>
        </w:rPr>
      </w:pPr>
    </w:p>
    <w:p w14:paraId="03208F71" w14:textId="1D757BF7" w:rsidR="00FC1F6C" w:rsidRPr="0040581A" w:rsidRDefault="00FC1F6C" w:rsidP="00FC1F6C">
      <w:pPr>
        <w:pStyle w:val="Default"/>
        <w:ind w:firstLine="708"/>
        <w:jc w:val="center"/>
        <w:rPr>
          <w:rFonts w:ascii="Arial" w:hAnsi="Arial" w:cs="Arial"/>
          <w:b/>
          <w:color w:val="auto"/>
          <w:lang w:val="pt-BR"/>
        </w:rPr>
      </w:pPr>
      <w:r w:rsidRPr="0040581A">
        <w:rPr>
          <w:rFonts w:ascii="Arial" w:hAnsi="Arial" w:cs="Arial"/>
          <w:b/>
          <w:color w:val="auto"/>
          <w:sz w:val="22"/>
          <w:szCs w:val="22"/>
          <w:lang w:val="pt-BR"/>
        </w:rPr>
        <w:t>6.</w:t>
      </w:r>
      <w:r w:rsidR="00832037" w:rsidRPr="0040581A">
        <w:rPr>
          <w:rFonts w:ascii="Arial" w:hAnsi="Arial" w:cs="Arial"/>
          <w:b/>
          <w:color w:val="auto"/>
          <w:sz w:val="22"/>
          <w:szCs w:val="22"/>
          <w:lang w:val="pt-BR"/>
        </w:rPr>
        <w:t>4</w:t>
      </w:r>
      <w:r w:rsidRPr="0040581A">
        <w:rPr>
          <w:rFonts w:ascii="Arial" w:hAnsi="Arial" w:cs="Arial"/>
          <w:b/>
          <w:color w:val="auto"/>
          <w:sz w:val="22"/>
          <w:szCs w:val="22"/>
          <w:lang w:val="pt-BR"/>
        </w:rPr>
        <w:t>.5. Impactul cumulativ</w:t>
      </w:r>
    </w:p>
    <w:p w14:paraId="132B9348" w14:textId="77777777" w:rsidR="00FC1F6C" w:rsidRPr="00D05A8F" w:rsidRDefault="00FC1F6C" w:rsidP="00FC1F6C">
      <w:pPr>
        <w:pStyle w:val="Default"/>
        <w:ind w:firstLine="708"/>
        <w:jc w:val="center"/>
        <w:rPr>
          <w:rFonts w:ascii="Arial" w:hAnsi="Arial" w:cs="Arial"/>
          <w:b/>
          <w:color w:val="EE0000"/>
          <w:lang w:val="pt-BR"/>
        </w:rPr>
      </w:pPr>
    </w:p>
    <w:p w14:paraId="3C2EFC95" w14:textId="77777777" w:rsidR="0040581A" w:rsidRPr="000D2ACD" w:rsidRDefault="0040581A" w:rsidP="0040581A">
      <w:pPr>
        <w:pStyle w:val="Corptext"/>
        <w:spacing w:after="0" w:line="240" w:lineRule="auto"/>
        <w:ind w:firstLine="720"/>
        <w:jc w:val="both"/>
        <w:rPr>
          <w:rFonts w:ascii="Arial" w:hAnsi="Arial" w:cs="Arial"/>
        </w:rPr>
      </w:pPr>
      <w:bookmarkStart w:id="31" w:name="_Hlk155772764"/>
      <w:r w:rsidRPr="000D2ACD">
        <w:rPr>
          <w:rFonts w:ascii="Arial" w:hAnsi="Arial" w:cs="Arial"/>
        </w:rPr>
        <w:t xml:space="preserve">Obiectul prezentului studiu îl constituie amenajarea suprafeței de 420,00 ha fond forestier proprietate </w:t>
      </w:r>
      <w:r w:rsidRPr="000D2ACD">
        <w:rPr>
          <w:rFonts w:ascii="Arial" w:hAnsi="Arial" w:cs="Arial"/>
          <w:lang w:val="it-IT"/>
        </w:rPr>
        <w:t>privată aparținând Asociației Bisericilor Brănene</w:t>
      </w:r>
      <w:r w:rsidRPr="000D2ACD">
        <w:rPr>
          <w:rFonts w:ascii="Arial" w:hAnsi="Arial" w:cs="Arial"/>
        </w:rPr>
        <w:t>, judeţul Braşov.</w:t>
      </w:r>
    </w:p>
    <w:p w14:paraId="719CC069" w14:textId="77777777" w:rsidR="0040581A" w:rsidRPr="000D2ACD" w:rsidRDefault="0040581A" w:rsidP="0040581A">
      <w:pPr>
        <w:ind w:firstLine="720"/>
        <w:jc w:val="both"/>
        <w:rPr>
          <w:rFonts w:ascii="Arial" w:hAnsi="Arial" w:cs="Arial"/>
          <w:lang w:val="x-none" w:eastAsia="x-none"/>
        </w:rPr>
      </w:pPr>
      <w:r w:rsidRPr="000D2ACD">
        <w:rPr>
          <w:rFonts w:ascii="Arial" w:hAnsi="Arial" w:cs="Arial"/>
          <w:lang w:val="x-none" w:eastAsia="x-none"/>
        </w:rPr>
        <w:t>Din punct de vedere fizico-geografic, unitatea de producție I Biserici Brănene este situat</w:t>
      </w:r>
      <w:r w:rsidRPr="000D2ACD">
        <w:rPr>
          <w:rFonts w:ascii="Arial" w:hAnsi="Arial" w:cs="Arial"/>
          <w:lang w:eastAsia="x-none"/>
        </w:rPr>
        <w:t>ă</w:t>
      </w:r>
      <w:r w:rsidRPr="000D2ACD">
        <w:rPr>
          <w:rFonts w:ascii="Arial" w:hAnsi="Arial" w:cs="Arial"/>
          <w:lang w:val="x-none" w:eastAsia="x-none"/>
        </w:rPr>
        <w:t xml:space="preserve"> pe versanţii ce converg din Munţii Bucegi (vf. Omu) spre depresiunea intramontană Bran-Şimon. Aces</w:t>
      </w:r>
      <w:r w:rsidRPr="000D2ACD">
        <w:rPr>
          <w:rFonts w:ascii="Arial" w:hAnsi="Arial" w:cs="Arial"/>
          <w:lang w:eastAsia="x-none"/>
        </w:rPr>
        <w:t>t</w:t>
      </w:r>
      <w:r w:rsidRPr="000D2ACD">
        <w:rPr>
          <w:rFonts w:ascii="Arial" w:hAnsi="Arial" w:cs="Arial"/>
          <w:lang w:val="x-none" w:eastAsia="x-none"/>
        </w:rPr>
        <w:t xml:space="preserve"> masiv face parte din grupul muntos al Carpaţilor Meridionali, unitatea carpato-transilvană.</w:t>
      </w:r>
    </w:p>
    <w:p w14:paraId="258E65A5" w14:textId="77777777" w:rsidR="0040581A" w:rsidRPr="000D2ACD" w:rsidRDefault="0040581A" w:rsidP="0040581A">
      <w:pPr>
        <w:ind w:firstLine="720"/>
        <w:jc w:val="both"/>
        <w:rPr>
          <w:rFonts w:ascii="Arial" w:hAnsi="Arial" w:cs="Arial"/>
          <w:lang w:val="en-US"/>
        </w:rPr>
      </w:pPr>
      <w:r w:rsidRPr="000D2ACD">
        <w:rPr>
          <w:rFonts w:ascii="Arial" w:hAnsi="Arial" w:cs="Arial"/>
          <w:lang w:val="en-US"/>
        </w:rPr>
        <w:t>Din punct de vedere administrativ unitatea se află pe raza comunei Bran.</w:t>
      </w:r>
    </w:p>
    <w:p w14:paraId="62DE3B30" w14:textId="77777777" w:rsidR="0040581A" w:rsidRPr="00D078D2" w:rsidRDefault="0040581A" w:rsidP="0040581A">
      <w:pPr>
        <w:pStyle w:val="Titlu2"/>
        <w:numPr>
          <w:ilvl w:val="0"/>
          <w:numId w:val="0"/>
        </w:numPr>
        <w:tabs>
          <w:tab w:val="left" w:pos="567"/>
        </w:tabs>
        <w:rPr>
          <w:bCs w:val="0"/>
          <w:sz w:val="22"/>
          <w:szCs w:val="22"/>
          <w:lang w:val="en-US"/>
        </w:rPr>
      </w:pPr>
      <w:r w:rsidRPr="00D078D2">
        <w:rPr>
          <w:b/>
          <w:bCs w:val="0"/>
          <w:sz w:val="22"/>
          <w:szCs w:val="22"/>
          <w:lang w:val="en-US"/>
        </w:rPr>
        <w:lastRenderedPageBreak/>
        <w:tab/>
      </w:r>
      <w:r w:rsidRPr="00D078D2">
        <w:rPr>
          <w:bCs w:val="0"/>
          <w:sz w:val="22"/>
          <w:szCs w:val="22"/>
          <w:lang w:val="en-US" w:eastAsia="en-US"/>
        </w:rPr>
        <w:t>Accesul în unitate este asigurat de drumurile forestiere Valea Grajdului, Valea Tisei și Valea Șimonulu</w:t>
      </w:r>
    </w:p>
    <w:p w14:paraId="02918EE3" w14:textId="77777777" w:rsidR="0040581A" w:rsidRPr="00D078D2" w:rsidRDefault="0040581A" w:rsidP="0040581A">
      <w:pPr>
        <w:pStyle w:val="Titlu2"/>
        <w:numPr>
          <w:ilvl w:val="0"/>
          <w:numId w:val="0"/>
        </w:numPr>
        <w:tabs>
          <w:tab w:val="left" w:pos="567"/>
        </w:tabs>
        <w:rPr>
          <w:b/>
          <w:bCs w:val="0"/>
          <w:sz w:val="22"/>
          <w:szCs w:val="22"/>
          <w:lang w:val="hu-HU"/>
        </w:rPr>
      </w:pPr>
      <w:r w:rsidRPr="00D078D2">
        <w:rPr>
          <w:sz w:val="22"/>
          <w:szCs w:val="22"/>
          <w:lang w:val="en-US"/>
        </w:rPr>
        <w:tab/>
      </w:r>
      <w:r w:rsidRPr="00D078D2">
        <w:rPr>
          <w:bCs w:val="0"/>
          <w:sz w:val="22"/>
          <w:szCs w:val="22"/>
        </w:rPr>
        <w:t xml:space="preserve">Aria de evaluare a impactului cumulativ a fost stabilită ca fiind suprafața sitului de importanţă comunitară </w:t>
      </w:r>
      <w:r w:rsidRPr="00D078D2">
        <w:rPr>
          <w:sz w:val="22"/>
          <w:szCs w:val="22"/>
          <w:lang w:val="hu-HU"/>
        </w:rPr>
        <w:t xml:space="preserve">ROSCI0013-BUCEGI </w:t>
      </w:r>
      <w:r w:rsidRPr="00D078D2">
        <w:rPr>
          <w:b/>
          <w:bCs w:val="0"/>
          <w:sz w:val="22"/>
          <w:szCs w:val="22"/>
          <w:lang w:val="en-US" w:eastAsia="en-US"/>
        </w:rPr>
        <w:t>și Parcul Natural Bucegi</w:t>
      </w:r>
    </w:p>
    <w:bookmarkEnd w:id="31"/>
    <w:p w14:paraId="252343E7" w14:textId="77777777" w:rsidR="0040581A" w:rsidRPr="00D078D2" w:rsidRDefault="0040581A" w:rsidP="0040581A">
      <w:pPr>
        <w:pStyle w:val="Titlu2"/>
        <w:numPr>
          <w:ilvl w:val="0"/>
          <w:numId w:val="0"/>
        </w:numPr>
        <w:tabs>
          <w:tab w:val="left" w:pos="567"/>
        </w:tabs>
        <w:rPr>
          <w:bCs w:val="0"/>
          <w:sz w:val="22"/>
          <w:szCs w:val="22"/>
        </w:rPr>
      </w:pPr>
      <w:r w:rsidRPr="00D078D2">
        <w:rPr>
          <w:bCs w:val="0"/>
          <w:sz w:val="22"/>
          <w:szCs w:val="22"/>
        </w:rPr>
        <w:tab/>
        <w:t xml:space="preserve">Amenajamentul Silvic ce face obiectul memoriului tehnic se suprapune partial cu situl de importanță comunitară </w:t>
      </w:r>
      <w:r w:rsidRPr="00D078D2">
        <w:rPr>
          <w:sz w:val="22"/>
          <w:szCs w:val="22"/>
          <w:lang w:val="hu-HU"/>
        </w:rPr>
        <w:t xml:space="preserve">ROSCI0013-BUCEGI </w:t>
      </w:r>
      <w:r w:rsidRPr="00D078D2">
        <w:rPr>
          <w:b/>
          <w:bCs w:val="0"/>
          <w:sz w:val="22"/>
          <w:szCs w:val="22"/>
          <w:lang w:val="en-US" w:eastAsia="en-US"/>
        </w:rPr>
        <w:t>și Parcul Natural Bucegi</w:t>
      </w:r>
    </w:p>
    <w:p w14:paraId="54F0B98E" w14:textId="77777777" w:rsidR="0040581A" w:rsidRPr="00D078D2" w:rsidRDefault="0040581A" w:rsidP="0040581A">
      <w:pPr>
        <w:pStyle w:val="Titlu2"/>
        <w:numPr>
          <w:ilvl w:val="0"/>
          <w:numId w:val="0"/>
        </w:numPr>
        <w:tabs>
          <w:tab w:val="left" w:pos="567"/>
        </w:tabs>
        <w:rPr>
          <w:b/>
          <w:bCs w:val="0"/>
          <w:sz w:val="22"/>
          <w:szCs w:val="22"/>
        </w:rPr>
      </w:pPr>
      <w:r w:rsidRPr="00D078D2">
        <w:rPr>
          <w:bCs w:val="0"/>
          <w:sz w:val="22"/>
          <w:szCs w:val="22"/>
        </w:rPr>
        <w:tab/>
        <w:t xml:space="preserve"> Zona studiată pentru stabiliea impactului cumulativ este alcatuită în proporţie de 100% din păduri, gestionate în baza unui amenajament silvic.</w:t>
      </w:r>
    </w:p>
    <w:p w14:paraId="320B55C0" w14:textId="2EE72E3C" w:rsidR="0040581A" w:rsidRPr="00D078D2" w:rsidRDefault="0040581A" w:rsidP="0040581A">
      <w:pPr>
        <w:pStyle w:val="Titlu2"/>
        <w:numPr>
          <w:ilvl w:val="0"/>
          <w:numId w:val="0"/>
        </w:numPr>
        <w:tabs>
          <w:tab w:val="left" w:pos="567"/>
        </w:tabs>
        <w:rPr>
          <w:b/>
          <w:bCs w:val="0"/>
          <w:sz w:val="22"/>
          <w:szCs w:val="22"/>
        </w:rPr>
      </w:pPr>
      <w:r w:rsidRPr="00D078D2">
        <w:rPr>
          <w:bCs w:val="0"/>
          <w:sz w:val="22"/>
          <w:szCs w:val="22"/>
        </w:rPr>
        <w:t xml:space="preserve"> Conform legislaţiei din România, toate amenajamentele silvice se realizează în baza unor norme silvice de amenajare a pădurilor ce stabilesc cadrul în care se stabilesc funcţiile pădurii, respectiv obiectivele de protecţie sau producţie. Normele silvice stabilesc de asemenea şi cadrul tehnic în care soluţiile tehnice pot fi stabilite. </w:t>
      </w:r>
    </w:p>
    <w:p w14:paraId="77E5866E" w14:textId="77777777" w:rsidR="0040581A" w:rsidRPr="00D078D2" w:rsidRDefault="0040581A" w:rsidP="0040581A">
      <w:pPr>
        <w:pStyle w:val="Titlu2"/>
        <w:numPr>
          <w:ilvl w:val="0"/>
          <w:numId w:val="0"/>
        </w:numPr>
        <w:tabs>
          <w:tab w:val="left" w:pos="567"/>
        </w:tabs>
        <w:rPr>
          <w:b/>
          <w:bCs w:val="0"/>
          <w:sz w:val="22"/>
          <w:szCs w:val="22"/>
        </w:rPr>
      </w:pPr>
      <w:r w:rsidRPr="00D078D2">
        <w:rPr>
          <w:bCs w:val="0"/>
          <w:sz w:val="22"/>
          <w:szCs w:val="22"/>
        </w:rPr>
        <w:tab/>
        <w:t xml:space="preserve">În condiţiile în care amenajamentele vecine au fost realizate în conformitate cu normele tehnice şi ţinând cont de realităţiile existente în teren, putem estima că impactul cumulat al acestor amenajamente asupra integrităţii sitului </w:t>
      </w:r>
      <w:r w:rsidRPr="00D078D2">
        <w:rPr>
          <w:sz w:val="22"/>
          <w:szCs w:val="22"/>
          <w:lang w:val="hu-HU"/>
        </w:rPr>
        <w:t xml:space="preserve">ROSCI0013-BUCEGI </w:t>
      </w:r>
      <w:r w:rsidRPr="00D078D2">
        <w:rPr>
          <w:b/>
          <w:bCs w:val="0"/>
          <w:sz w:val="22"/>
          <w:szCs w:val="22"/>
          <w:lang w:val="en-US" w:eastAsia="en-US"/>
        </w:rPr>
        <w:t>și Parcul Natural Bucegi</w:t>
      </w:r>
      <w:r w:rsidRPr="00D078D2">
        <w:rPr>
          <w:b/>
          <w:bCs w:val="0"/>
          <w:sz w:val="22"/>
          <w:szCs w:val="22"/>
        </w:rPr>
        <w:t xml:space="preserve">  </w:t>
      </w:r>
      <w:r w:rsidRPr="00D078D2">
        <w:rPr>
          <w:bCs w:val="0"/>
          <w:sz w:val="22"/>
          <w:szCs w:val="22"/>
        </w:rPr>
        <w:t>este de asemenea nesemnificativ.</w:t>
      </w:r>
    </w:p>
    <w:p w14:paraId="3B632871" w14:textId="77777777" w:rsidR="0040581A" w:rsidRPr="000D2ACD" w:rsidRDefault="0040581A" w:rsidP="0040581A">
      <w:pPr>
        <w:ind w:right="284"/>
        <w:rPr>
          <w:rFonts w:ascii="Arial" w:hAnsi="Arial" w:cs="Arial"/>
        </w:rPr>
      </w:pPr>
    </w:p>
    <w:p w14:paraId="661341E7" w14:textId="77777777" w:rsidR="0040581A" w:rsidRPr="0040581A" w:rsidRDefault="0040581A" w:rsidP="0040581A">
      <w:pPr>
        <w:ind w:right="284"/>
        <w:rPr>
          <w:rFonts w:ascii="Arial" w:hAnsi="Arial" w:cs="Arial"/>
        </w:rPr>
      </w:pPr>
    </w:p>
    <w:p w14:paraId="63043171" w14:textId="1173C978" w:rsidR="00595819" w:rsidRPr="0040581A" w:rsidRDefault="00595819" w:rsidP="00595819">
      <w:pPr>
        <w:pStyle w:val="Default"/>
        <w:ind w:firstLine="708"/>
        <w:rPr>
          <w:rFonts w:ascii="Arial" w:hAnsi="Arial" w:cs="Arial"/>
          <w:b/>
          <w:color w:val="auto"/>
          <w:sz w:val="22"/>
          <w:szCs w:val="22"/>
        </w:rPr>
      </w:pPr>
      <w:r w:rsidRPr="0040581A">
        <w:rPr>
          <w:rFonts w:ascii="Arial" w:hAnsi="Arial" w:cs="Arial"/>
          <w:b/>
          <w:color w:val="auto"/>
          <w:sz w:val="22"/>
          <w:szCs w:val="22"/>
        </w:rPr>
        <w:t>În concluzie:</w:t>
      </w:r>
    </w:p>
    <w:p w14:paraId="32E99C1C" w14:textId="77777777" w:rsidR="00595819" w:rsidRPr="0040581A" w:rsidRDefault="00595819" w:rsidP="00595819">
      <w:pPr>
        <w:pStyle w:val="Default"/>
        <w:ind w:firstLine="708"/>
        <w:rPr>
          <w:rFonts w:ascii="Arial" w:hAnsi="Arial" w:cs="Arial"/>
          <w:b/>
          <w:color w:val="auto"/>
          <w:sz w:val="22"/>
          <w:szCs w:val="22"/>
        </w:rPr>
      </w:pPr>
    </w:p>
    <w:p w14:paraId="4716B2C4" w14:textId="77777777" w:rsidR="00595819" w:rsidRPr="0040581A" w:rsidRDefault="00595819" w:rsidP="00595819">
      <w:pPr>
        <w:pStyle w:val="Default"/>
        <w:ind w:firstLine="708"/>
        <w:rPr>
          <w:rFonts w:ascii="Arial" w:hAnsi="Arial" w:cs="Arial"/>
          <w:color w:val="auto"/>
          <w:sz w:val="22"/>
          <w:szCs w:val="22"/>
        </w:rPr>
      </w:pPr>
      <w:r w:rsidRPr="0040581A">
        <w:rPr>
          <w:rFonts w:ascii="Arial" w:hAnsi="Arial" w:cs="Arial"/>
          <w:color w:val="auto"/>
          <w:sz w:val="22"/>
          <w:szCs w:val="22"/>
        </w:rPr>
        <w:t xml:space="preserve"> - se poate afirma că dacă impactul direct, indirect, pe termen scurt, rezidual este negativ nesemnificativ sau chiar nul și necumulativ, în condițiile respectării/implementării măsurilor de reducere a impactului propuse în cadrul secțiunii D.1. </w:t>
      </w:r>
    </w:p>
    <w:p w14:paraId="4CD4E5D0" w14:textId="77777777" w:rsidR="00595819" w:rsidRPr="0040581A" w:rsidRDefault="00595819" w:rsidP="00595819">
      <w:pPr>
        <w:pStyle w:val="Default"/>
        <w:ind w:firstLine="708"/>
        <w:rPr>
          <w:rFonts w:ascii="Arial" w:hAnsi="Arial" w:cs="Arial"/>
          <w:color w:val="auto"/>
          <w:sz w:val="22"/>
          <w:szCs w:val="22"/>
          <w:lang w:val="pt-BR"/>
        </w:rPr>
      </w:pPr>
      <w:r w:rsidRPr="0040581A">
        <w:rPr>
          <w:rFonts w:ascii="Arial" w:hAnsi="Arial" w:cs="Arial"/>
          <w:color w:val="auto"/>
          <w:sz w:val="22"/>
          <w:szCs w:val="22"/>
        </w:rPr>
        <w:t>- Identificarea şi descrierea măsurilor de reducere a impactului impactul cumulativ al proiectului asupra habitatelor și speciilor de interes comunitar din cadrul siturilor Natura2000 va fi nul.</w:t>
      </w:r>
    </w:p>
    <w:p w14:paraId="6C440080" w14:textId="77777777" w:rsidR="009E41C5" w:rsidRPr="0040581A" w:rsidRDefault="009E41C5" w:rsidP="00595819">
      <w:pPr>
        <w:pStyle w:val="Default"/>
        <w:ind w:firstLine="708"/>
        <w:rPr>
          <w:rFonts w:ascii="Arial" w:hAnsi="Arial" w:cs="Arial"/>
          <w:color w:val="auto"/>
          <w:sz w:val="22"/>
          <w:szCs w:val="22"/>
          <w:lang w:val="pt-BR"/>
        </w:rPr>
      </w:pPr>
    </w:p>
    <w:p w14:paraId="60FC3D77" w14:textId="77777777" w:rsidR="00595819" w:rsidRPr="0040581A" w:rsidRDefault="00595819" w:rsidP="00595819">
      <w:pPr>
        <w:spacing w:before="91" w:line="278" w:lineRule="auto"/>
        <w:ind w:left="142"/>
        <w:rPr>
          <w:rFonts w:ascii="Arial" w:hAnsi="Arial" w:cs="Arial"/>
          <w:i/>
          <w:sz w:val="20"/>
          <w:szCs w:val="20"/>
        </w:rPr>
      </w:pPr>
      <w:r w:rsidRPr="0040581A">
        <w:rPr>
          <w:rFonts w:ascii="Arial" w:hAnsi="Arial" w:cs="Arial"/>
          <w:b/>
          <w:i/>
          <w:sz w:val="20"/>
          <w:szCs w:val="20"/>
        </w:rPr>
        <w:t xml:space="preserve">Tabel. Evaluarea impactului amenajamentului asupra sitului Natura 2000 </w:t>
      </w:r>
      <w:r w:rsidRPr="0040581A">
        <w:rPr>
          <w:rFonts w:ascii="Arial" w:hAnsi="Arial" w:cs="Arial"/>
          <w:i/>
          <w:sz w:val="20"/>
          <w:szCs w:val="20"/>
        </w:rPr>
        <w:t>(NI</w:t>
      </w:r>
      <w:r w:rsidRPr="0040581A">
        <w:rPr>
          <w:rFonts w:ascii="Arial" w:hAnsi="Arial" w:cs="Arial"/>
          <w:i/>
          <w:spacing w:val="1"/>
          <w:sz w:val="20"/>
          <w:szCs w:val="20"/>
        </w:rPr>
        <w:t xml:space="preserve"> </w:t>
      </w:r>
      <w:r w:rsidRPr="0040581A">
        <w:rPr>
          <w:rFonts w:ascii="Arial" w:hAnsi="Arial" w:cs="Arial"/>
          <w:i/>
          <w:sz w:val="20"/>
          <w:szCs w:val="20"/>
        </w:rPr>
        <w:t>= nivel</w:t>
      </w:r>
      <w:r w:rsidRPr="0040581A">
        <w:rPr>
          <w:rFonts w:ascii="Arial" w:hAnsi="Arial" w:cs="Arial"/>
          <w:i/>
          <w:spacing w:val="1"/>
          <w:sz w:val="20"/>
          <w:szCs w:val="20"/>
        </w:rPr>
        <w:t xml:space="preserve"> </w:t>
      </w:r>
      <w:r w:rsidRPr="0040581A">
        <w:rPr>
          <w:rFonts w:ascii="Arial" w:hAnsi="Arial" w:cs="Arial"/>
          <w:i/>
          <w:sz w:val="20"/>
          <w:szCs w:val="20"/>
        </w:rPr>
        <w:t>impact)</w:t>
      </w:r>
    </w:p>
    <w:tbl>
      <w:tblPr>
        <w:tblW w:w="5171"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1E0" w:firstRow="1" w:lastRow="1" w:firstColumn="1" w:lastColumn="1" w:noHBand="0" w:noVBand="0"/>
      </w:tblPr>
      <w:tblGrid>
        <w:gridCol w:w="475"/>
        <w:gridCol w:w="3773"/>
        <w:gridCol w:w="400"/>
        <w:gridCol w:w="4713"/>
        <w:gridCol w:w="9"/>
      </w:tblGrid>
      <w:tr w:rsidR="0040581A" w:rsidRPr="0040581A" w14:paraId="445D46A3" w14:textId="77777777" w:rsidTr="0040581A">
        <w:trPr>
          <w:gridAfter w:val="1"/>
          <w:wAfter w:w="5" w:type="pct"/>
          <w:trHeight w:val="527"/>
          <w:tblHeader/>
        </w:trPr>
        <w:tc>
          <w:tcPr>
            <w:tcW w:w="253" w:type="pct"/>
            <w:shd w:val="clear" w:color="auto" w:fill="BFBFBF" w:themeFill="background1" w:themeFillShade="BF"/>
          </w:tcPr>
          <w:p w14:paraId="47CEDA51" w14:textId="77777777" w:rsidR="00595819" w:rsidRPr="0040581A" w:rsidRDefault="00595819" w:rsidP="008C7444">
            <w:pPr>
              <w:pStyle w:val="TableParagraph"/>
              <w:ind w:left="110"/>
              <w:rPr>
                <w:b/>
                <w:i/>
                <w:sz w:val="20"/>
              </w:rPr>
            </w:pPr>
            <w:r w:rsidRPr="0040581A">
              <w:rPr>
                <w:b/>
                <w:i/>
                <w:sz w:val="20"/>
              </w:rPr>
              <w:t>Nr.</w:t>
            </w:r>
          </w:p>
          <w:p w14:paraId="659A3854" w14:textId="77777777" w:rsidR="00595819" w:rsidRPr="0040581A" w:rsidRDefault="00595819" w:rsidP="008C7444">
            <w:pPr>
              <w:pStyle w:val="TableParagraph"/>
              <w:spacing w:before="34"/>
              <w:ind w:left="110"/>
              <w:rPr>
                <w:b/>
                <w:i/>
                <w:sz w:val="20"/>
              </w:rPr>
            </w:pPr>
            <w:r w:rsidRPr="0040581A">
              <w:rPr>
                <w:b/>
                <w:i/>
                <w:sz w:val="20"/>
              </w:rPr>
              <w:t>crt.</w:t>
            </w:r>
          </w:p>
        </w:tc>
        <w:tc>
          <w:tcPr>
            <w:tcW w:w="2013" w:type="pct"/>
            <w:shd w:val="clear" w:color="auto" w:fill="BFBFBF" w:themeFill="background1" w:themeFillShade="BF"/>
          </w:tcPr>
          <w:p w14:paraId="686FE5B9" w14:textId="77777777" w:rsidR="00595819" w:rsidRPr="0040581A" w:rsidRDefault="00595819" w:rsidP="008C7444">
            <w:pPr>
              <w:pStyle w:val="TableParagraph"/>
              <w:ind w:left="107"/>
              <w:rPr>
                <w:b/>
                <w:i/>
                <w:sz w:val="20"/>
              </w:rPr>
            </w:pPr>
            <w:r w:rsidRPr="0040581A">
              <w:rPr>
                <w:b/>
                <w:i/>
                <w:sz w:val="20"/>
              </w:rPr>
              <w:t>Indicatori</w:t>
            </w:r>
            <w:r w:rsidRPr="0040581A">
              <w:rPr>
                <w:b/>
                <w:i/>
                <w:spacing w:val="-4"/>
                <w:sz w:val="20"/>
              </w:rPr>
              <w:t xml:space="preserve"> </w:t>
            </w:r>
            <w:r w:rsidRPr="0040581A">
              <w:rPr>
                <w:b/>
                <w:i/>
                <w:sz w:val="20"/>
              </w:rPr>
              <w:t>cheie</w:t>
            </w:r>
            <w:r w:rsidRPr="0040581A">
              <w:rPr>
                <w:b/>
                <w:i/>
                <w:spacing w:val="-3"/>
                <w:sz w:val="20"/>
              </w:rPr>
              <w:t xml:space="preserve"> </w:t>
            </w:r>
            <w:r w:rsidRPr="0040581A">
              <w:rPr>
                <w:b/>
                <w:i/>
                <w:sz w:val="20"/>
              </w:rPr>
              <w:t>pentru</w:t>
            </w:r>
            <w:r w:rsidRPr="0040581A">
              <w:rPr>
                <w:b/>
                <w:i/>
                <w:spacing w:val="-3"/>
                <w:sz w:val="20"/>
              </w:rPr>
              <w:t xml:space="preserve"> </w:t>
            </w:r>
            <w:r w:rsidRPr="0040581A">
              <w:rPr>
                <w:b/>
                <w:i/>
                <w:sz w:val="20"/>
              </w:rPr>
              <w:t>evaluarea</w:t>
            </w:r>
          </w:p>
          <w:p w14:paraId="27CCEA09" w14:textId="77777777" w:rsidR="00595819" w:rsidRPr="0040581A" w:rsidRDefault="00595819" w:rsidP="008C7444">
            <w:pPr>
              <w:pStyle w:val="TableParagraph"/>
              <w:spacing w:before="34"/>
              <w:ind w:left="107"/>
              <w:rPr>
                <w:b/>
                <w:i/>
                <w:sz w:val="20"/>
              </w:rPr>
            </w:pPr>
            <w:r w:rsidRPr="0040581A">
              <w:rPr>
                <w:b/>
                <w:i/>
                <w:sz w:val="20"/>
              </w:rPr>
              <w:t>semnificaţiei</w:t>
            </w:r>
            <w:r w:rsidRPr="0040581A">
              <w:rPr>
                <w:b/>
                <w:i/>
                <w:spacing w:val="-6"/>
                <w:sz w:val="20"/>
              </w:rPr>
              <w:t xml:space="preserve"> </w:t>
            </w:r>
            <w:r w:rsidRPr="0040581A">
              <w:rPr>
                <w:b/>
                <w:i/>
                <w:sz w:val="20"/>
              </w:rPr>
              <w:t>impactului</w:t>
            </w:r>
          </w:p>
        </w:tc>
        <w:tc>
          <w:tcPr>
            <w:tcW w:w="213" w:type="pct"/>
            <w:shd w:val="clear" w:color="auto" w:fill="BFBFBF" w:themeFill="background1" w:themeFillShade="BF"/>
          </w:tcPr>
          <w:p w14:paraId="7B3B3076" w14:textId="77777777" w:rsidR="00595819" w:rsidRPr="0040581A" w:rsidRDefault="00595819" w:rsidP="008C7444">
            <w:pPr>
              <w:pStyle w:val="TableParagraph"/>
              <w:ind w:left="86" w:right="76"/>
              <w:rPr>
                <w:b/>
                <w:i/>
                <w:sz w:val="20"/>
              </w:rPr>
            </w:pPr>
            <w:r w:rsidRPr="0040581A">
              <w:rPr>
                <w:b/>
                <w:i/>
                <w:sz w:val="20"/>
              </w:rPr>
              <w:t>NI</w:t>
            </w:r>
          </w:p>
        </w:tc>
        <w:tc>
          <w:tcPr>
            <w:tcW w:w="2515" w:type="pct"/>
            <w:shd w:val="clear" w:color="auto" w:fill="BFBFBF" w:themeFill="background1" w:themeFillShade="BF"/>
          </w:tcPr>
          <w:p w14:paraId="28BF0CDD" w14:textId="77777777" w:rsidR="00595819" w:rsidRPr="0040581A" w:rsidRDefault="00595819" w:rsidP="008C7444">
            <w:pPr>
              <w:pStyle w:val="TableParagraph"/>
              <w:ind w:left="214"/>
              <w:rPr>
                <w:b/>
                <w:i/>
                <w:sz w:val="20"/>
              </w:rPr>
            </w:pPr>
            <w:r w:rsidRPr="0040581A">
              <w:rPr>
                <w:b/>
                <w:i/>
                <w:sz w:val="20"/>
              </w:rPr>
              <w:t>Justificarea</w:t>
            </w:r>
            <w:r w:rsidRPr="0040581A">
              <w:rPr>
                <w:b/>
                <w:i/>
                <w:spacing w:val="-2"/>
                <w:sz w:val="20"/>
              </w:rPr>
              <w:t xml:space="preserve"> </w:t>
            </w:r>
            <w:r w:rsidRPr="0040581A">
              <w:rPr>
                <w:b/>
                <w:i/>
                <w:sz w:val="20"/>
              </w:rPr>
              <w:t>nivelului</w:t>
            </w:r>
            <w:r w:rsidRPr="0040581A">
              <w:rPr>
                <w:b/>
                <w:i/>
                <w:spacing w:val="-3"/>
                <w:sz w:val="20"/>
              </w:rPr>
              <w:t xml:space="preserve"> </w:t>
            </w:r>
            <w:r w:rsidRPr="0040581A">
              <w:rPr>
                <w:b/>
                <w:i/>
                <w:sz w:val="20"/>
              </w:rPr>
              <w:t>de</w:t>
            </w:r>
            <w:r w:rsidRPr="0040581A">
              <w:rPr>
                <w:b/>
                <w:i/>
                <w:spacing w:val="-2"/>
                <w:sz w:val="20"/>
              </w:rPr>
              <w:t xml:space="preserve"> </w:t>
            </w:r>
            <w:r w:rsidRPr="0040581A">
              <w:rPr>
                <w:b/>
                <w:i/>
                <w:sz w:val="20"/>
              </w:rPr>
              <w:t>impact</w:t>
            </w:r>
            <w:r w:rsidRPr="0040581A">
              <w:rPr>
                <w:b/>
                <w:i/>
                <w:spacing w:val="-3"/>
                <w:sz w:val="20"/>
              </w:rPr>
              <w:t xml:space="preserve"> </w:t>
            </w:r>
            <w:r w:rsidRPr="0040581A">
              <w:rPr>
                <w:b/>
                <w:i/>
                <w:sz w:val="20"/>
              </w:rPr>
              <w:t>acordat</w:t>
            </w:r>
          </w:p>
        </w:tc>
      </w:tr>
      <w:tr w:rsidR="0040581A" w:rsidRPr="0040581A" w14:paraId="4494C5AE" w14:textId="77777777" w:rsidTr="00FD1FC3">
        <w:trPr>
          <w:trHeight w:val="265"/>
        </w:trPr>
        <w:tc>
          <w:tcPr>
            <w:tcW w:w="5000" w:type="pct"/>
            <w:gridSpan w:val="5"/>
          </w:tcPr>
          <w:p w14:paraId="496BB893" w14:textId="77777777" w:rsidR="00595819" w:rsidRPr="0040581A" w:rsidRDefault="00595819" w:rsidP="008C7444">
            <w:pPr>
              <w:pStyle w:val="TableParagraph"/>
              <w:ind w:left="18"/>
              <w:rPr>
                <w:b/>
                <w:i/>
                <w:sz w:val="20"/>
              </w:rPr>
            </w:pPr>
            <w:r w:rsidRPr="0040581A">
              <w:rPr>
                <w:b/>
                <w:i/>
                <w:sz w:val="20"/>
              </w:rPr>
              <w:t>Evaluarea</w:t>
            </w:r>
            <w:r w:rsidRPr="0040581A">
              <w:rPr>
                <w:b/>
                <w:i/>
                <w:spacing w:val="-5"/>
                <w:sz w:val="20"/>
              </w:rPr>
              <w:t xml:space="preserve"> </w:t>
            </w:r>
            <w:r w:rsidRPr="0040581A">
              <w:rPr>
                <w:b/>
                <w:i/>
                <w:sz w:val="20"/>
              </w:rPr>
              <w:t>semnificaţiei</w:t>
            </w:r>
            <w:r w:rsidRPr="0040581A">
              <w:rPr>
                <w:b/>
                <w:i/>
                <w:spacing w:val="-5"/>
                <w:sz w:val="20"/>
              </w:rPr>
              <w:t xml:space="preserve"> </w:t>
            </w:r>
            <w:r w:rsidRPr="0040581A">
              <w:rPr>
                <w:b/>
                <w:i/>
                <w:sz w:val="20"/>
                <w:u w:val="single"/>
              </w:rPr>
              <w:t>impactului</w:t>
            </w:r>
            <w:r w:rsidRPr="0040581A">
              <w:rPr>
                <w:b/>
                <w:i/>
                <w:spacing w:val="-5"/>
                <w:sz w:val="20"/>
                <w:u w:val="single"/>
              </w:rPr>
              <w:t xml:space="preserve"> </w:t>
            </w:r>
            <w:r w:rsidRPr="0040581A">
              <w:rPr>
                <w:b/>
                <w:i/>
                <w:sz w:val="20"/>
                <w:u w:val="single"/>
              </w:rPr>
              <w:t>direct</w:t>
            </w:r>
          </w:p>
        </w:tc>
      </w:tr>
      <w:tr w:rsidR="0040581A" w:rsidRPr="0040581A" w14:paraId="2B885DE0" w14:textId="77777777" w:rsidTr="00FD1FC3">
        <w:trPr>
          <w:gridAfter w:val="1"/>
          <w:wAfter w:w="5" w:type="pct"/>
          <w:trHeight w:val="527"/>
        </w:trPr>
        <w:tc>
          <w:tcPr>
            <w:tcW w:w="253" w:type="pct"/>
          </w:tcPr>
          <w:p w14:paraId="1A707BBB" w14:textId="77777777" w:rsidR="00595819" w:rsidRPr="0040581A" w:rsidRDefault="00595819" w:rsidP="008C7444">
            <w:pPr>
              <w:pStyle w:val="TableParagraph"/>
              <w:ind w:left="194"/>
              <w:rPr>
                <w:sz w:val="20"/>
              </w:rPr>
            </w:pPr>
            <w:r w:rsidRPr="0040581A">
              <w:rPr>
                <w:w w:val="99"/>
                <w:sz w:val="20"/>
              </w:rPr>
              <w:t>1</w:t>
            </w:r>
          </w:p>
        </w:tc>
        <w:tc>
          <w:tcPr>
            <w:tcW w:w="2013" w:type="pct"/>
            <w:vAlign w:val="center"/>
          </w:tcPr>
          <w:p w14:paraId="68476E67" w14:textId="77777777" w:rsidR="00595819" w:rsidRPr="0040581A" w:rsidRDefault="00595819" w:rsidP="009E41C5">
            <w:pPr>
              <w:pStyle w:val="TableParagraph"/>
              <w:ind w:left="107"/>
              <w:rPr>
                <w:sz w:val="20"/>
              </w:rPr>
            </w:pPr>
            <w:r w:rsidRPr="0040581A">
              <w:rPr>
                <w:sz w:val="20"/>
              </w:rPr>
              <w:t>Procentul</w:t>
            </w:r>
            <w:r w:rsidRPr="0040581A">
              <w:rPr>
                <w:spacing w:val="-3"/>
                <w:sz w:val="20"/>
              </w:rPr>
              <w:t xml:space="preserve"> </w:t>
            </w:r>
            <w:r w:rsidRPr="0040581A">
              <w:rPr>
                <w:sz w:val="20"/>
              </w:rPr>
              <w:t>din</w:t>
            </w:r>
            <w:r w:rsidRPr="0040581A">
              <w:rPr>
                <w:spacing w:val="-2"/>
                <w:sz w:val="20"/>
              </w:rPr>
              <w:t xml:space="preserve"> </w:t>
            </w:r>
            <w:r w:rsidRPr="0040581A">
              <w:rPr>
                <w:sz w:val="20"/>
              </w:rPr>
              <w:t>suprafaţa</w:t>
            </w:r>
            <w:r w:rsidRPr="0040581A">
              <w:rPr>
                <w:spacing w:val="-5"/>
                <w:sz w:val="20"/>
              </w:rPr>
              <w:t xml:space="preserve"> </w:t>
            </w:r>
            <w:r w:rsidRPr="0040581A">
              <w:rPr>
                <w:sz w:val="20"/>
              </w:rPr>
              <w:t>habitatelor</w:t>
            </w:r>
            <w:r w:rsidRPr="0040581A">
              <w:rPr>
                <w:spacing w:val="46"/>
                <w:sz w:val="20"/>
              </w:rPr>
              <w:t xml:space="preserve"> </w:t>
            </w:r>
            <w:r w:rsidRPr="0040581A">
              <w:rPr>
                <w:sz w:val="20"/>
              </w:rPr>
              <w:t>de</w:t>
            </w:r>
            <w:r w:rsidRPr="0040581A">
              <w:rPr>
                <w:spacing w:val="-3"/>
                <w:sz w:val="20"/>
              </w:rPr>
              <w:t xml:space="preserve"> </w:t>
            </w:r>
            <w:r w:rsidRPr="0040581A">
              <w:rPr>
                <w:sz w:val="20"/>
              </w:rPr>
              <w:t>interes comunitar</w:t>
            </w:r>
            <w:r w:rsidRPr="0040581A">
              <w:rPr>
                <w:spacing w:val="48"/>
                <w:sz w:val="20"/>
              </w:rPr>
              <w:t xml:space="preserve"> </w:t>
            </w:r>
            <w:r w:rsidRPr="0040581A">
              <w:rPr>
                <w:sz w:val="20"/>
              </w:rPr>
              <w:t>care</w:t>
            </w:r>
            <w:r w:rsidRPr="0040581A">
              <w:rPr>
                <w:spacing w:val="-2"/>
                <w:sz w:val="20"/>
              </w:rPr>
              <w:t xml:space="preserve"> </w:t>
            </w:r>
            <w:r w:rsidRPr="0040581A">
              <w:rPr>
                <w:sz w:val="20"/>
              </w:rPr>
              <w:t>va</w:t>
            </w:r>
            <w:r w:rsidRPr="0040581A">
              <w:rPr>
                <w:spacing w:val="-3"/>
                <w:sz w:val="20"/>
              </w:rPr>
              <w:t xml:space="preserve"> </w:t>
            </w:r>
            <w:r w:rsidRPr="0040581A">
              <w:rPr>
                <w:sz w:val="20"/>
              </w:rPr>
              <w:t>fi</w:t>
            </w:r>
            <w:r w:rsidRPr="0040581A">
              <w:rPr>
                <w:spacing w:val="-2"/>
                <w:sz w:val="20"/>
              </w:rPr>
              <w:t xml:space="preserve"> </w:t>
            </w:r>
            <w:r w:rsidRPr="0040581A">
              <w:rPr>
                <w:sz w:val="20"/>
              </w:rPr>
              <w:t>pierdut</w:t>
            </w:r>
          </w:p>
        </w:tc>
        <w:tc>
          <w:tcPr>
            <w:tcW w:w="213" w:type="pct"/>
          </w:tcPr>
          <w:p w14:paraId="17634B79" w14:textId="77777777" w:rsidR="00595819" w:rsidRPr="0040581A" w:rsidRDefault="00595819" w:rsidP="008C7444">
            <w:pPr>
              <w:pStyle w:val="TableParagraph"/>
              <w:ind w:left="9"/>
              <w:rPr>
                <w:sz w:val="20"/>
              </w:rPr>
            </w:pPr>
            <w:r w:rsidRPr="0040581A">
              <w:rPr>
                <w:w w:val="99"/>
                <w:sz w:val="20"/>
              </w:rPr>
              <w:t>0</w:t>
            </w:r>
          </w:p>
        </w:tc>
        <w:tc>
          <w:tcPr>
            <w:tcW w:w="2515" w:type="pct"/>
            <w:vAlign w:val="center"/>
          </w:tcPr>
          <w:p w14:paraId="57532391" w14:textId="77777777" w:rsidR="00595819" w:rsidRPr="0040581A" w:rsidRDefault="00595819" w:rsidP="009E41C5">
            <w:pPr>
              <w:pStyle w:val="TableParagraph"/>
              <w:ind w:left="109"/>
              <w:jc w:val="left"/>
              <w:rPr>
                <w:sz w:val="20"/>
              </w:rPr>
            </w:pPr>
            <w:r w:rsidRPr="0040581A">
              <w:rPr>
                <w:sz w:val="20"/>
              </w:rPr>
              <w:t>Implementarea</w:t>
            </w:r>
            <w:r w:rsidRPr="0040581A">
              <w:rPr>
                <w:spacing w:val="36"/>
                <w:sz w:val="20"/>
              </w:rPr>
              <w:t xml:space="preserve"> </w:t>
            </w:r>
            <w:r w:rsidRPr="0040581A">
              <w:rPr>
                <w:sz w:val="20"/>
              </w:rPr>
              <w:t>PP</w:t>
            </w:r>
            <w:r w:rsidRPr="0040581A">
              <w:rPr>
                <w:spacing w:val="38"/>
                <w:sz w:val="20"/>
              </w:rPr>
              <w:t xml:space="preserve"> </w:t>
            </w:r>
            <w:r w:rsidRPr="0040581A">
              <w:rPr>
                <w:sz w:val="20"/>
              </w:rPr>
              <w:t>nu</w:t>
            </w:r>
            <w:r w:rsidRPr="0040581A">
              <w:rPr>
                <w:spacing w:val="40"/>
                <w:sz w:val="20"/>
              </w:rPr>
              <w:t xml:space="preserve"> </w:t>
            </w:r>
            <w:r w:rsidRPr="0040581A">
              <w:rPr>
                <w:sz w:val="20"/>
              </w:rPr>
              <w:t>se</w:t>
            </w:r>
            <w:r w:rsidRPr="0040581A">
              <w:rPr>
                <w:spacing w:val="39"/>
                <w:sz w:val="20"/>
              </w:rPr>
              <w:t xml:space="preserve"> </w:t>
            </w:r>
            <w:r w:rsidRPr="0040581A">
              <w:rPr>
                <w:sz w:val="20"/>
              </w:rPr>
              <w:t>soldează</w:t>
            </w:r>
            <w:r w:rsidRPr="0040581A">
              <w:rPr>
                <w:spacing w:val="39"/>
                <w:sz w:val="20"/>
              </w:rPr>
              <w:t xml:space="preserve"> </w:t>
            </w:r>
            <w:r w:rsidRPr="0040581A">
              <w:rPr>
                <w:sz w:val="20"/>
              </w:rPr>
              <w:t>cu</w:t>
            </w:r>
            <w:r w:rsidRPr="0040581A">
              <w:rPr>
                <w:spacing w:val="37"/>
                <w:sz w:val="20"/>
              </w:rPr>
              <w:t xml:space="preserve"> </w:t>
            </w:r>
            <w:r w:rsidRPr="0040581A">
              <w:rPr>
                <w:sz w:val="20"/>
              </w:rPr>
              <w:t>pierdere</w:t>
            </w:r>
            <w:r w:rsidRPr="0040581A">
              <w:rPr>
                <w:spacing w:val="36"/>
                <w:sz w:val="20"/>
              </w:rPr>
              <w:t xml:space="preserve"> </w:t>
            </w:r>
            <w:r w:rsidRPr="0040581A">
              <w:rPr>
                <w:sz w:val="20"/>
              </w:rPr>
              <w:t>de</w:t>
            </w:r>
            <w:r w:rsidRPr="0040581A">
              <w:rPr>
                <w:spacing w:val="37"/>
                <w:sz w:val="20"/>
              </w:rPr>
              <w:t xml:space="preserve"> </w:t>
            </w:r>
            <w:r w:rsidRPr="0040581A">
              <w:rPr>
                <w:sz w:val="20"/>
              </w:rPr>
              <w:t>habitate</w:t>
            </w:r>
            <w:r w:rsidRPr="0040581A">
              <w:rPr>
                <w:spacing w:val="39"/>
                <w:sz w:val="20"/>
              </w:rPr>
              <w:t xml:space="preserve"> </w:t>
            </w:r>
            <w:r w:rsidRPr="0040581A">
              <w:rPr>
                <w:sz w:val="20"/>
              </w:rPr>
              <w:t>de interes</w:t>
            </w:r>
            <w:r w:rsidRPr="0040581A">
              <w:rPr>
                <w:spacing w:val="-4"/>
                <w:sz w:val="20"/>
              </w:rPr>
              <w:t xml:space="preserve"> </w:t>
            </w:r>
            <w:r w:rsidRPr="0040581A">
              <w:rPr>
                <w:sz w:val="20"/>
              </w:rPr>
              <w:t>comunitar</w:t>
            </w:r>
          </w:p>
        </w:tc>
      </w:tr>
      <w:tr w:rsidR="0040581A" w:rsidRPr="0040581A" w14:paraId="6394D649" w14:textId="77777777" w:rsidTr="00FD1FC3">
        <w:trPr>
          <w:gridAfter w:val="1"/>
          <w:wAfter w:w="5" w:type="pct"/>
          <w:trHeight w:val="1057"/>
        </w:trPr>
        <w:tc>
          <w:tcPr>
            <w:tcW w:w="253" w:type="pct"/>
          </w:tcPr>
          <w:p w14:paraId="298618F1" w14:textId="77777777" w:rsidR="00595819" w:rsidRPr="0040581A" w:rsidRDefault="00595819" w:rsidP="008C7444">
            <w:pPr>
              <w:pStyle w:val="TableParagraph"/>
              <w:ind w:left="194"/>
              <w:rPr>
                <w:sz w:val="20"/>
              </w:rPr>
            </w:pPr>
            <w:r w:rsidRPr="0040581A">
              <w:rPr>
                <w:w w:val="99"/>
                <w:sz w:val="20"/>
              </w:rPr>
              <w:t>2</w:t>
            </w:r>
          </w:p>
        </w:tc>
        <w:tc>
          <w:tcPr>
            <w:tcW w:w="2013" w:type="pct"/>
            <w:vAlign w:val="center"/>
          </w:tcPr>
          <w:p w14:paraId="1877A2BB" w14:textId="77777777" w:rsidR="00595819" w:rsidRPr="0040581A" w:rsidRDefault="00595819" w:rsidP="009E41C5">
            <w:pPr>
              <w:pStyle w:val="TableParagraph"/>
              <w:spacing w:line="276" w:lineRule="auto"/>
              <w:ind w:left="107" w:right="92"/>
              <w:rPr>
                <w:sz w:val="20"/>
              </w:rPr>
            </w:pPr>
            <w:r w:rsidRPr="0040581A">
              <w:rPr>
                <w:sz w:val="20"/>
              </w:rPr>
              <w:t>Procentul</w:t>
            </w:r>
            <w:r w:rsidRPr="0040581A">
              <w:rPr>
                <w:spacing w:val="1"/>
                <w:sz w:val="20"/>
              </w:rPr>
              <w:t xml:space="preserve"> </w:t>
            </w:r>
            <w:r w:rsidRPr="0040581A">
              <w:rPr>
                <w:sz w:val="20"/>
              </w:rPr>
              <w:t>care</w:t>
            </w:r>
            <w:r w:rsidRPr="0040581A">
              <w:rPr>
                <w:spacing w:val="1"/>
                <w:sz w:val="20"/>
              </w:rPr>
              <w:t xml:space="preserve"> </w:t>
            </w:r>
            <w:r w:rsidRPr="0040581A">
              <w:rPr>
                <w:sz w:val="20"/>
              </w:rPr>
              <w:t>va</w:t>
            </w:r>
            <w:r w:rsidRPr="0040581A">
              <w:rPr>
                <w:spacing w:val="1"/>
                <w:sz w:val="20"/>
              </w:rPr>
              <w:t xml:space="preserve"> </w:t>
            </w:r>
            <w:r w:rsidRPr="0040581A">
              <w:rPr>
                <w:sz w:val="20"/>
              </w:rPr>
              <w:t>fi</w:t>
            </w:r>
            <w:r w:rsidRPr="0040581A">
              <w:rPr>
                <w:spacing w:val="1"/>
                <w:sz w:val="20"/>
              </w:rPr>
              <w:t xml:space="preserve"> </w:t>
            </w:r>
            <w:r w:rsidRPr="0040581A">
              <w:rPr>
                <w:sz w:val="20"/>
              </w:rPr>
              <w:t>pierdut</w:t>
            </w:r>
            <w:r w:rsidRPr="0040581A">
              <w:rPr>
                <w:spacing w:val="1"/>
                <w:sz w:val="20"/>
              </w:rPr>
              <w:t xml:space="preserve"> </w:t>
            </w:r>
            <w:r w:rsidRPr="0040581A">
              <w:rPr>
                <w:sz w:val="20"/>
              </w:rPr>
              <w:t>din</w:t>
            </w:r>
            <w:r w:rsidRPr="0040581A">
              <w:rPr>
                <w:spacing w:val="1"/>
                <w:sz w:val="20"/>
              </w:rPr>
              <w:t xml:space="preserve"> </w:t>
            </w:r>
            <w:r w:rsidRPr="0040581A">
              <w:rPr>
                <w:sz w:val="20"/>
              </w:rPr>
              <w:t>suprafeţele</w:t>
            </w:r>
            <w:r w:rsidRPr="0040581A">
              <w:rPr>
                <w:spacing w:val="-47"/>
                <w:sz w:val="20"/>
              </w:rPr>
              <w:t xml:space="preserve"> </w:t>
            </w:r>
            <w:r w:rsidRPr="0040581A">
              <w:rPr>
                <w:sz w:val="20"/>
              </w:rPr>
              <w:t>habitatelor</w:t>
            </w:r>
            <w:r w:rsidRPr="0040581A">
              <w:rPr>
                <w:spacing w:val="1"/>
                <w:sz w:val="20"/>
              </w:rPr>
              <w:t xml:space="preserve"> </w:t>
            </w:r>
            <w:r w:rsidRPr="0040581A">
              <w:rPr>
                <w:sz w:val="20"/>
              </w:rPr>
              <w:t>folosite</w:t>
            </w:r>
            <w:r w:rsidRPr="0040581A">
              <w:rPr>
                <w:spacing w:val="1"/>
                <w:sz w:val="20"/>
              </w:rPr>
              <w:t xml:space="preserve"> </w:t>
            </w:r>
            <w:r w:rsidRPr="0040581A">
              <w:rPr>
                <w:sz w:val="20"/>
              </w:rPr>
              <w:t>pentru</w:t>
            </w:r>
            <w:r w:rsidRPr="0040581A">
              <w:rPr>
                <w:spacing w:val="1"/>
                <w:sz w:val="20"/>
              </w:rPr>
              <w:t xml:space="preserve"> </w:t>
            </w:r>
            <w:r w:rsidRPr="0040581A">
              <w:rPr>
                <w:sz w:val="20"/>
              </w:rPr>
              <w:t>necesităţile</w:t>
            </w:r>
            <w:r w:rsidRPr="0040581A">
              <w:rPr>
                <w:spacing w:val="1"/>
                <w:sz w:val="20"/>
              </w:rPr>
              <w:t xml:space="preserve"> </w:t>
            </w:r>
            <w:r w:rsidRPr="0040581A">
              <w:rPr>
                <w:sz w:val="20"/>
              </w:rPr>
              <w:t>de</w:t>
            </w:r>
            <w:r w:rsidRPr="0040581A">
              <w:rPr>
                <w:spacing w:val="1"/>
                <w:sz w:val="20"/>
              </w:rPr>
              <w:t xml:space="preserve"> </w:t>
            </w:r>
            <w:r w:rsidRPr="0040581A">
              <w:rPr>
                <w:sz w:val="20"/>
              </w:rPr>
              <w:t>hrană,</w:t>
            </w:r>
            <w:r w:rsidRPr="0040581A">
              <w:rPr>
                <w:spacing w:val="31"/>
                <w:sz w:val="20"/>
              </w:rPr>
              <w:t xml:space="preserve"> </w:t>
            </w:r>
            <w:r w:rsidRPr="0040581A">
              <w:rPr>
                <w:sz w:val="20"/>
              </w:rPr>
              <w:t>odihnă</w:t>
            </w:r>
            <w:r w:rsidRPr="0040581A">
              <w:rPr>
                <w:spacing w:val="32"/>
                <w:sz w:val="20"/>
              </w:rPr>
              <w:t xml:space="preserve"> </w:t>
            </w:r>
            <w:r w:rsidRPr="0040581A">
              <w:rPr>
                <w:sz w:val="20"/>
              </w:rPr>
              <w:t>şi</w:t>
            </w:r>
            <w:r w:rsidRPr="0040581A">
              <w:rPr>
                <w:spacing w:val="30"/>
                <w:sz w:val="20"/>
              </w:rPr>
              <w:t xml:space="preserve"> </w:t>
            </w:r>
            <w:r w:rsidRPr="0040581A">
              <w:rPr>
                <w:sz w:val="20"/>
              </w:rPr>
              <w:t>reproducere</w:t>
            </w:r>
            <w:r w:rsidRPr="0040581A">
              <w:rPr>
                <w:spacing w:val="30"/>
                <w:sz w:val="20"/>
              </w:rPr>
              <w:t xml:space="preserve"> </w:t>
            </w:r>
            <w:r w:rsidRPr="0040581A">
              <w:rPr>
                <w:sz w:val="20"/>
              </w:rPr>
              <w:t>ale</w:t>
            </w:r>
            <w:r w:rsidRPr="0040581A">
              <w:rPr>
                <w:spacing w:val="32"/>
                <w:sz w:val="20"/>
              </w:rPr>
              <w:t xml:space="preserve"> </w:t>
            </w:r>
            <w:r w:rsidRPr="0040581A">
              <w:rPr>
                <w:sz w:val="20"/>
              </w:rPr>
              <w:t>speciilor</w:t>
            </w:r>
            <w:r w:rsidRPr="0040581A">
              <w:rPr>
                <w:spacing w:val="31"/>
                <w:sz w:val="20"/>
              </w:rPr>
              <w:t xml:space="preserve"> </w:t>
            </w:r>
            <w:r w:rsidRPr="0040581A">
              <w:rPr>
                <w:sz w:val="20"/>
              </w:rPr>
              <w:t>de interes</w:t>
            </w:r>
            <w:r w:rsidRPr="0040581A">
              <w:rPr>
                <w:spacing w:val="-4"/>
                <w:sz w:val="20"/>
              </w:rPr>
              <w:t xml:space="preserve"> </w:t>
            </w:r>
            <w:r w:rsidRPr="0040581A">
              <w:rPr>
                <w:sz w:val="20"/>
              </w:rPr>
              <w:t>comunitar.</w:t>
            </w:r>
          </w:p>
        </w:tc>
        <w:tc>
          <w:tcPr>
            <w:tcW w:w="213" w:type="pct"/>
          </w:tcPr>
          <w:p w14:paraId="40AA96DB" w14:textId="77777777" w:rsidR="00595819" w:rsidRPr="0040581A" w:rsidRDefault="00595819" w:rsidP="008C7444">
            <w:pPr>
              <w:pStyle w:val="TableParagraph"/>
              <w:ind w:left="9"/>
              <w:rPr>
                <w:sz w:val="20"/>
              </w:rPr>
            </w:pPr>
            <w:r w:rsidRPr="0040581A">
              <w:rPr>
                <w:w w:val="99"/>
                <w:sz w:val="20"/>
              </w:rPr>
              <w:t>0</w:t>
            </w:r>
          </w:p>
        </w:tc>
        <w:tc>
          <w:tcPr>
            <w:tcW w:w="2515" w:type="pct"/>
            <w:vAlign w:val="center"/>
          </w:tcPr>
          <w:p w14:paraId="6B6A2EDD" w14:textId="77777777" w:rsidR="00595819" w:rsidRPr="0040581A" w:rsidRDefault="00595819" w:rsidP="009E41C5">
            <w:pPr>
              <w:pStyle w:val="TableParagraph"/>
              <w:spacing w:line="276" w:lineRule="auto"/>
              <w:ind w:left="108" w:right="95"/>
              <w:jc w:val="left"/>
              <w:rPr>
                <w:sz w:val="20"/>
              </w:rPr>
            </w:pPr>
            <w:r w:rsidRPr="0040581A">
              <w:rPr>
                <w:sz w:val="20"/>
              </w:rPr>
              <w:t>Implementarea</w:t>
            </w:r>
            <w:r w:rsidRPr="0040581A">
              <w:rPr>
                <w:spacing w:val="1"/>
                <w:sz w:val="20"/>
              </w:rPr>
              <w:t xml:space="preserve"> </w:t>
            </w:r>
            <w:r w:rsidRPr="0040581A">
              <w:rPr>
                <w:sz w:val="20"/>
              </w:rPr>
              <w:t>PP</w:t>
            </w:r>
            <w:r w:rsidRPr="0040581A">
              <w:rPr>
                <w:spacing w:val="1"/>
                <w:sz w:val="20"/>
              </w:rPr>
              <w:t xml:space="preserve"> </w:t>
            </w:r>
            <w:r w:rsidRPr="0040581A">
              <w:rPr>
                <w:sz w:val="20"/>
              </w:rPr>
              <w:t>nu</w:t>
            </w:r>
            <w:r w:rsidRPr="0040581A">
              <w:rPr>
                <w:spacing w:val="1"/>
                <w:sz w:val="20"/>
              </w:rPr>
              <w:t xml:space="preserve"> </w:t>
            </w:r>
            <w:r w:rsidRPr="0040581A">
              <w:rPr>
                <w:sz w:val="20"/>
              </w:rPr>
              <w:t>se</w:t>
            </w:r>
            <w:r w:rsidRPr="0040581A">
              <w:rPr>
                <w:spacing w:val="1"/>
                <w:sz w:val="20"/>
              </w:rPr>
              <w:t xml:space="preserve"> </w:t>
            </w:r>
            <w:r w:rsidRPr="0040581A">
              <w:rPr>
                <w:sz w:val="20"/>
              </w:rPr>
              <w:t>soldează</w:t>
            </w:r>
            <w:r w:rsidRPr="0040581A">
              <w:rPr>
                <w:spacing w:val="1"/>
                <w:sz w:val="20"/>
              </w:rPr>
              <w:t xml:space="preserve"> </w:t>
            </w:r>
            <w:r w:rsidRPr="0040581A">
              <w:rPr>
                <w:sz w:val="20"/>
              </w:rPr>
              <w:t>cu</w:t>
            </w:r>
            <w:r w:rsidRPr="0040581A">
              <w:rPr>
                <w:spacing w:val="1"/>
                <w:sz w:val="20"/>
              </w:rPr>
              <w:t xml:space="preserve"> </w:t>
            </w:r>
            <w:r w:rsidRPr="0040581A">
              <w:rPr>
                <w:sz w:val="20"/>
              </w:rPr>
              <w:t>pierdere</w:t>
            </w:r>
            <w:r w:rsidRPr="0040581A">
              <w:rPr>
                <w:spacing w:val="1"/>
                <w:sz w:val="20"/>
              </w:rPr>
              <w:t xml:space="preserve"> </w:t>
            </w:r>
            <w:r w:rsidRPr="0040581A">
              <w:rPr>
                <w:sz w:val="20"/>
              </w:rPr>
              <w:t>de</w:t>
            </w:r>
            <w:r w:rsidRPr="0040581A">
              <w:rPr>
                <w:spacing w:val="50"/>
                <w:sz w:val="20"/>
              </w:rPr>
              <w:t xml:space="preserve"> </w:t>
            </w:r>
            <w:r w:rsidRPr="0040581A">
              <w:rPr>
                <w:sz w:val="20"/>
              </w:rPr>
              <w:t>habitate</w:t>
            </w:r>
            <w:r w:rsidRPr="0040581A">
              <w:rPr>
                <w:spacing w:val="1"/>
                <w:sz w:val="20"/>
              </w:rPr>
              <w:t xml:space="preserve"> </w:t>
            </w:r>
            <w:r w:rsidRPr="0040581A">
              <w:rPr>
                <w:sz w:val="20"/>
              </w:rPr>
              <w:t>folosite pentru necesităţile de hrană, odihnă şi reproducere ale</w:t>
            </w:r>
            <w:r w:rsidRPr="0040581A">
              <w:rPr>
                <w:spacing w:val="1"/>
                <w:sz w:val="20"/>
              </w:rPr>
              <w:t xml:space="preserve"> </w:t>
            </w:r>
            <w:r w:rsidRPr="0040581A">
              <w:rPr>
                <w:sz w:val="20"/>
              </w:rPr>
              <w:t>speciilor de interes</w:t>
            </w:r>
            <w:r w:rsidRPr="0040581A">
              <w:rPr>
                <w:spacing w:val="-1"/>
                <w:sz w:val="20"/>
              </w:rPr>
              <w:t xml:space="preserve"> </w:t>
            </w:r>
            <w:r w:rsidRPr="0040581A">
              <w:rPr>
                <w:sz w:val="20"/>
              </w:rPr>
              <w:t>comunitar.</w:t>
            </w:r>
          </w:p>
        </w:tc>
      </w:tr>
      <w:tr w:rsidR="0040581A" w:rsidRPr="0040581A" w14:paraId="545D95DA" w14:textId="77777777" w:rsidTr="00FD1FC3">
        <w:trPr>
          <w:gridAfter w:val="1"/>
          <w:wAfter w:w="5" w:type="pct"/>
          <w:trHeight w:val="263"/>
        </w:trPr>
        <w:tc>
          <w:tcPr>
            <w:tcW w:w="253" w:type="pct"/>
          </w:tcPr>
          <w:p w14:paraId="5FED8E0D" w14:textId="77777777" w:rsidR="00595819" w:rsidRPr="0040581A" w:rsidRDefault="00595819" w:rsidP="008C7444">
            <w:pPr>
              <w:pStyle w:val="TableParagraph"/>
              <w:ind w:left="194"/>
              <w:rPr>
                <w:sz w:val="20"/>
              </w:rPr>
            </w:pPr>
            <w:r w:rsidRPr="0040581A">
              <w:rPr>
                <w:w w:val="99"/>
                <w:sz w:val="20"/>
              </w:rPr>
              <w:t>3</w:t>
            </w:r>
          </w:p>
        </w:tc>
        <w:tc>
          <w:tcPr>
            <w:tcW w:w="2013" w:type="pct"/>
            <w:vAlign w:val="center"/>
          </w:tcPr>
          <w:p w14:paraId="376F7944" w14:textId="77777777" w:rsidR="00595819" w:rsidRPr="0040581A" w:rsidRDefault="00595819" w:rsidP="009E41C5">
            <w:pPr>
              <w:pStyle w:val="TableParagraph"/>
              <w:ind w:left="107"/>
              <w:rPr>
                <w:sz w:val="20"/>
              </w:rPr>
            </w:pPr>
            <w:r w:rsidRPr="0040581A">
              <w:rPr>
                <w:sz w:val="20"/>
              </w:rPr>
              <w:t>Fragmentarea</w:t>
            </w:r>
            <w:r w:rsidRPr="0040581A">
              <w:rPr>
                <w:spacing w:val="-5"/>
                <w:sz w:val="20"/>
              </w:rPr>
              <w:t xml:space="preserve"> </w:t>
            </w:r>
            <w:r w:rsidRPr="0040581A">
              <w:rPr>
                <w:sz w:val="20"/>
              </w:rPr>
              <w:t>habitatelor</w:t>
            </w:r>
            <w:r w:rsidRPr="0040581A">
              <w:rPr>
                <w:spacing w:val="-3"/>
                <w:sz w:val="20"/>
              </w:rPr>
              <w:t xml:space="preserve"> </w:t>
            </w:r>
            <w:r w:rsidRPr="0040581A">
              <w:rPr>
                <w:sz w:val="20"/>
              </w:rPr>
              <w:t>de</w:t>
            </w:r>
            <w:r w:rsidRPr="0040581A">
              <w:rPr>
                <w:spacing w:val="-4"/>
                <w:sz w:val="20"/>
              </w:rPr>
              <w:t xml:space="preserve"> </w:t>
            </w:r>
            <w:r w:rsidRPr="0040581A">
              <w:rPr>
                <w:sz w:val="20"/>
              </w:rPr>
              <w:t>interes</w:t>
            </w:r>
            <w:r w:rsidRPr="0040581A">
              <w:rPr>
                <w:spacing w:val="-5"/>
                <w:sz w:val="20"/>
              </w:rPr>
              <w:t xml:space="preserve"> </w:t>
            </w:r>
            <w:r w:rsidRPr="0040581A">
              <w:rPr>
                <w:sz w:val="20"/>
              </w:rPr>
              <w:t>comunitar.</w:t>
            </w:r>
          </w:p>
        </w:tc>
        <w:tc>
          <w:tcPr>
            <w:tcW w:w="213" w:type="pct"/>
          </w:tcPr>
          <w:p w14:paraId="4A8BF8CC" w14:textId="77777777" w:rsidR="00595819" w:rsidRPr="0040581A" w:rsidRDefault="00595819" w:rsidP="008C7444">
            <w:pPr>
              <w:pStyle w:val="TableParagraph"/>
              <w:ind w:left="9"/>
              <w:rPr>
                <w:sz w:val="20"/>
              </w:rPr>
            </w:pPr>
            <w:r w:rsidRPr="0040581A">
              <w:rPr>
                <w:w w:val="99"/>
                <w:sz w:val="20"/>
              </w:rPr>
              <w:t>0</w:t>
            </w:r>
          </w:p>
        </w:tc>
        <w:tc>
          <w:tcPr>
            <w:tcW w:w="2515" w:type="pct"/>
            <w:vAlign w:val="center"/>
          </w:tcPr>
          <w:p w14:paraId="76D494CE" w14:textId="77777777" w:rsidR="00595819" w:rsidRPr="0040581A" w:rsidRDefault="00595819" w:rsidP="009E41C5">
            <w:pPr>
              <w:pStyle w:val="TableParagraph"/>
              <w:ind w:left="108"/>
              <w:jc w:val="left"/>
              <w:rPr>
                <w:sz w:val="20"/>
              </w:rPr>
            </w:pPr>
            <w:r w:rsidRPr="0040581A">
              <w:rPr>
                <w:sz w:val="20"/>
              </w:rPr>
              <w:t>Nu</w:t>
            </w:r>
            <w:r w:rsidRPr="0040581A">
              <w:rPr>
                <w:spacing w:val="-2"/>
                <w:sz w:val="20"/>
              </w:rPr>
              <w:t xml:space="preserve"> </w:t>
            </w:r>
            <w:r w:rsidRPr="0040581A">
              <w:rPr>
                <w:sz w:val="20"/>
              </w:rPr>
              <w:t>are</w:t>
            </w:r>
            <w:r w:rsidRPr="0040581A">
              <w:rPr>
                <w:spacing w:val="-2"/>
                <w:sz w:val="20"/>
              </w:rPr>
              <w:t xml:space="preserve"> </w:t>
            </w:r>
            <w:r w:rsidRPr="0040581A">
              <w:rPr>
                <w:sz w:val="20"/>
              </w:rPr>
              <w:t>loc</w:t>
            </w:r>
            <w:r w:rsidRPr="0040581A">
              <w:rPr>
                <w:spacing w:val="-1"/>
                <w:sz w:val="20"/>
              </w:rPr>
              <w:t xml:space="preserve"> </w:t>
            </w:r>
            <w:r w:rsidRPr="0040581A">
              <w:rPr>
                <w:sz w:val="20"/>
              </w:rPr>
              <w:t>nici</w:t>
            </w:r>
            <w:r w:rsidRPr="0040581A">
              <w:rPr>
                <w:spacing w:val="-5"/>
                <w:sz w:val="20"/>
              </w:rPr>
              <w:t xml:space="preserve"> </w:t>
            </w:r>
            <w:r w:rsidRPr="0040581A">
              <w:rPr>
                <w:sz w:val="20"/>
              </w:rPr>
              <w:t>o</w:t>
            </w:r>
            <w:r w:rsidRPr="0040581A">
              <w:rPr>
                <w:spacing w:val="-1"/>
                <w:sz w:val="20"/>
              </w:rPr>
              <w:t xml:space="preserve"> </w:t>
            </w:r>
            <w:r w:rsidRPr="0040581A">
              <w:rPr>
                <w:sz w:val="20"/>
              </w:rPr>
              <w:t>fragmentare</w:t>
            </w:r>
            <w:r w:rsidRPr="0040581A">
              <w:rPr>
                <w:spacing w:val="-4"/>
                <w:sz w:val="20"/>
              </w:rPr>
              <w:t xml:space="preserve"> </w:t>
            </w:r>
            <w:r w:rsidRPr="0040581A">
              <w:rPr>
                <w:sz w:val="20"/>
              </w:rPr>
              <w:t>de</w:t>
            </w:r>
            <w:r w:rsidRPr="0040581A">
              <w:rPr>
                <w:spacing w:val="-2"/>
                <w:sz w:val="20"/>
              </w:rPr>
              <w:t xml:space="preserve"> </w:t>
            </w:r>
            <w:r w:rsidRPr="0040581A">
              <w:rPr>
                <w:sz w:val="20"/>
              </w:rPr>
              <w:t>habitat</w:t>
            </w:r>
            <w:r w:rsidRPr="0040581A">
              <w:rPr>
                <w:spacing w:val="-2"/>
                <w:sz w:val="20"/>
              </w:rPr>
              <w:t xml:space="preserve"> </w:t>
            </w:r>
            <w:r w:rsidRPr="0040581A">
              <w:rPr>
                <w:sz w:val="20"/>
              </w:rPr>
              <w:t>de</w:t>
            </w:r>
            <w:r w:rsidRPr="0040581A">
              <w:rPr>
                <w:spacing w:val="-2"/>
                <w:sz w:val="20"/>
              </w:rPr>
              <w:t xml:space="preserve"> </w:t>
            </w:r>
            <w:r w:rsidRPr="0040581A">
              <w:rPr>
                <w:sz w:val="20"/>
              </w:rPr>
              <w:t>interes</w:t>
            </w:r>
            <w:r w:rsidRPr="0040581A">
              <w:rPr>
                <w:spacing w:val="-3"/>
                <w:sz w:val="20"/>
              </w:rPr>
              <w:t xml:space="preserve"> </w:t>
            </w:r>
            <w:r w:rsidRPr="0040581A">
              <w:rPr>
                <w:sz w:val="20"/>
              </w:rPr>
              <w:t>comunitar.</w:t>
            </w:r>
          </w:p>
        </w:tc>
      </w:tr>
      <w:tr w:rsidR="0040581A" w:rsidRPr="0040581A" w14:paraId="56E61519" w14:textId="77777777" w:rsidTr="00FD1FC3">
        <w:trPr>
          <w:gridAfter w:val="1"/>
          <w:wAfter w:w="5" w:type="pct"/>
          <w:trHeight w:val="529"/>
        </w:trPr>
        <w:tc>
          <w:tcPr>
            <w:tcW w:w="253" w:type="pct"/>
          </w:tcPr>
          <w:p w14:paraId="254A9F25" w14:textId="77777777" w:rsidR="00595819" w:rsidRPr="0040581A" w:rsidRDefault="00595819" w:rsidP="008C7444">
            <w:pPr>
              <w:pStyle w:val="TableParagraph"/>
              <w:spacing w:before="2"/>
              <w:ind w:left="194"/>
              <w:rPr>
                <w:sz w:val="20"/>
              </w:rPr>
            </w:pPr>
            <w:r w:rsidRPr="0040581A">
              <w:rPr>
                <w:w w:val="99"/>
                <w:sz w:val="20"/>
              </w:rPr>
              <w:t>4</w:t>
            </w:r>
          </w:p>
        </w:tc>
        <w:tc>
          <w:tcPr>
            <w:tcW w:w="2013" w:type="pct"/>
            <w:vAlign w:val="center"/>
          </w:tcPr>
          <w:p w14:paraId="3AC804D7" w14:textId="77777777" w:rsidR="00595819" w:rsidRPr="0040581A" w:rsidRDefault="00595819" w:rsidP="009E41C5">
            <w:pPr>
              <w:pStyle w:val="TableParagraph"/>
              <w:spacing w:before="2"/>
              <w:ind w:left="107"/>
              <w:rPr>
                <w:sz w:val="20"/>
              </w:rPr>
            </w:pPr>
            <w:r w:rsidRPr="0040581A">
              <w:rPr>
                <w:sz w:val="20"/>
              </w:rPr>
              <w:t>Durata</w:t>
            </w:r>
            <w:r w:rsidRPr="0040581A">
              <w:rPr>
                <w:spacing w:val="-5"/>
                <w:sz w:val="20"/>
              </w:rPr>
              <w:t xml:space="preserve"> </w:t>
            </w:r>
            <w:r w:rsidRPr="0040581A">
              <w:rPr>
                <w:sz w:val="20"/>
              </w:rPr>
              <w:t>sau</w:t>
            </w:r>
            <w:r w:rsidRPr="0040581A">
              <w:rPr>
                <w:spacing w:val="-3"/>
                <w:sz w:val="20"/>
              </w:rPr>
              <w:t xml:space="preserve"> </w:t>
            </w:r>
            <w:r w:rsidRPr="0040581A">
              <w:rPr>
                <w:sz w:val="20"/>
              </w:rPr>
              <w:t>persistenţa</w:t>
            </w:r>
            <w:r w:rsidRPr="0040581A">
              <w:rPr>
                <w:spacing w:val="-4"/>
                <w:sz w:val="20"/>
              </w:rPr>
              <w:t xml:space="preserve"> </w:t>
            </w:r>
            <w:r w:rsidRPr="0040581A">
              <w:rPr>
                <w:sz w:val="20"/>
              </w:rPr>
              <w:t>fragmentării</w:t>
            </w:r>
            <w:r w:rsidRPr="0040581A">
              <w:rPr>
                <w:spacing w:val="-4"/>
                <w:sz w:val="20"/>
              </w:rPr>
              <w:t xml:space="preserve"> </w:t>
            </w:r>
            <w:r w:rsidRPr="0040581A">
              <w:rPr>
                <w:sz w:val="20"/>
              </w:rPr>
              <w:t>habitatelor de</w:t>
            </w:r>
            <w:r w:rsidRPr="0040581A">
              <w:rPr>
                <w:spacing w:val="-3"/>
                <w:sz w:val="20"/>
              </w:rPr>
              <w:t xml:space="preserve"> </w:t>
            </w:r>
            <w:r w:rsidRPr="0040581A">
              <w:rPr>
                <w:sz w:val="20"/>
              </w:rPr>
              <w:t>interes</w:t>
            </w:r>
            <w:r w:rsidRPr="0040581A">
              <w:rPr>
                <w:spacing w:val="-3"/>
                <w:sz w:val="20"/>
              </w:rPr>
              <w:t xml:space="preserve"> </w:t>
            </w:r>
            <w:r w:rsidRPr="0040581A">
              <w:rPr>
                <w:sz w:val="20"/>
              </w:rPr>
              <w:t>comunitar</w:t>
            </w:r>
          </w:p>
        </w:tc>
        <w:tc>
          <w:tcPr>
            <w:tcW w:w="213" w:type="pct"/>
          </w:tcPr>
          <w:p w14:paraId="266E8100" w14:textId="77777777" w:rsidR="00595819" w:rsidRPr="0040581A" w:rsidRDefault="00595819" w:rsidP="008C7444">
            <w:pPr>
              <w:pStyle w:val="TableParagraph"/>
              <w:spacing w:before="2"/>
              <w:ind w:left="9"/>
              <w:rPr>
                <w:sz w:val="20"/>
              </w:rPr>
            </w:pPr>
            <w:r w:rsidRPr="0040581A">
              <w:rPr>
                <w:w w:val="99"/>
                <w:sz w:val="20"/>
              </w:rPr>
              <w:t>0</w:t>
            </w:r>
          </w:p>
        </w:tc>
        <w:tc>
          <w:tcPr>
            <w:tcW w:w="2515" w:type="pct"/>
            <w:vAlign w:val="center"/>
          </w:tcPr>
          <w:p w14:paraId="7857AF1E" w14:textId="77777777" w:rsidR="00595819" w:rsidRPr="0040581A" w:rsidRDefault="00595819" w:rsidP="009E41C5">
            <w:pPr>
              <w:pStyle w:val="TableParagraph"/>
              <w:spacing w:before="2"/>
              <w:ind w:left="108"/>
              <w:jc w:val="left"/>
              <w:rPr>
                <w:sz w:val="20"/>
              </w:rPr>
            </w:pPr>
            <w:r w:rsidRPr="0040581A">
              <w:rPr>
                <w:sz w:val="20"/>
              </w:rPr>
              <w:t>Nu</w:t>
            </w:r>
            <w:r w:rsidRPr="0040581A">
              <w:rPr>
                <w:spacing w:val="-1"/>
                <w:sz w:val="20"/>
              </w:rPr>
              <w:t xml:space="preserve"> </w:t>
            </w:r>
            <w:r w:rsidRPr="0040581A">
              <w:rPr>
                <w:sz w:val="20"/>
              </w:rPr>
              <w:t>e</w:t>
            </w:r>
            <w:r w:rsidRPr="0040581A">
              <w:rPr>
                <w:spacing w:val="-1"/>
                <w:sz w:val="20"/>
              </w:rPr>
              <w:t xml:space="preserve"> </w:t>
            </w:r>
            <w:r w:rsidRPr="0040581A">
              <w:rPr>
                <w:sz w:val="20"/>
              </w:rPr>
              <w:t>cazul.</w:t>
            </w:r>
          </w:p>
        </w:tc>
      </w:tr>
      <w:tr w:rsidR="0040581A" w:rsidRPr="0040581A" w14:paraId="0129DE94" w14:textId="77777777" w:rsidTr="00FD1FC3">
        <w:trPr>
          <w:gridAfter w:val="1"/>
          <w:wAfter w:w="5" w:type="pct"/>
          <w:trHeight w:val="299"/>
        </w:trPr>
        <w:tc>
          <w:tcPr>
            <w:tcW w:w="253" w:type="pct"/>
          </w:tcPr>
          <w:p w14:paraId="53C43C05" w14:textId="77777777" w:rsidR="00595819" w:rsidRPr="0040581A" w:rsidRDefault="00595819" w:rsidP="008C7444">
            <w:pPr>
              <w:pStyle w:val="TableParagraph"/>
              <w:rPr>
                <w:i/>
              </w:rPr>
            </w:pPr>
          </w:p>
          <w:p w14:paraId="2A3F60C9" w14:textId="77777777" w:rsidR="00595819" w:rsidRPr="0040581A" w:rsidRDefault="00595819" w:rsidP="008C7444">
            <w:pPr>
              <w:pStyle w:val="TableParagraph"/>
              <w:rPr>
                <w:i/>
              </w:rPr>
            </w:pPr>
          </w:p>
          <w:p w14:paraId="2CE61581" w14:textId="77777777" w:rsidR="00595819" w:rsidRPr="0040581A" w:rsidRDefault="00595819" w:rsidP="008C7444">
            <w:pPr>
              <w:pStyle w:val="TableParagraph"/>
              <w:ind w:left="194"/>
              <w:rPr>
                <w:sz w:val="20"/>
              </w:rPr>
            </w:pPr>
            <w:r w:rsidRPr="0040581A">
              <w:rPr>
                <w:w w:val="99"/>
                <w:sz w:val="20"/>
              </w:rPr>
              <w:t>5</w:t>
            </w:r>
          </w:p>
        </w:tc>
        <w:tc>
          <w:tcPr>
            <w:tcW w:w="2013" w:type="pct"/>
            <w:vAlign w:val="center"/>
          </w:tcPr>
          <w:p w14:paraId="1529C3C9" w14:textId="77777777" w:rsidR="00595819" w:rsidRPr="0040581A" w:rsidRDefault="00595819" w:rsidP="009E41C5">
            <w:pPr>
              <w:pStyle w:val="TableParagraph"/>
              <w:spacing w:line="276" w:lineRule="auto"/>
              <w:ind w:left="107" w:right="183"/>
              <w:rPr>
                <w:sz w:val="20"/>
              </w:rPr>
            </w:pPr>
            <w:r w:rsidRPr="0040581A">
              <w:rPr>
                <w:sz w:val="20"/>
              </w:rPr>
              <w:t>Durata sau persistenţa perturbării speciilor de</w:t>
            </w:r>
            <w:r w:rsidRPr="0040581A">
              <w:rPr>
                <w:spacing w:val="-47"/>
                <w:sz w:val="20"/>
              </w:rPr>
              <w:t xml:space="preserve"> </w:t>
            </w:r>
            <w:r w:rsidRPr="0040581A">
              <w:rPr>
                <w:sz w:val="20"/>
              </w:rPr>
              <w:t>interes</w:t>
            </w:r>
            <w:r w:rsidRPr="0040581A">
              <w:rPr>
                <w:spacing w:val="-2"/>
                <w:sz w:val="20"/>
              </w:rPr>
              <w:t xml:space="preserve"> </w:t>
            </w:r>
            <w:r w:rsidRPr="0040581A">
              <w:rPr>
                <w:sz w:val="20"/>
              </w:rPr>
              <w:t>comunitar</w:t>
            </w:r>
          </w:p>
        </w:tc>
        <w:tc>
          <w:tcPr>
            <w:tcW w:w="213" w:type="pct"/>
          </w:tcPr>
          <w:p w14:paraId="7E48B927" w14:textId="77777777" w:rsidR="00595819" w:rsidRPr="0040581A" w:rsidRDefault="00595819" w:rsidP="008C7444">
            <w:pPr>
              <w:pStyle w:val="TableParagraph"/>
              <w:rPr>
                <w:i/>
              </w:rPr>
            </w:pPr>
          </w:p>
          <w:p w14:paraId="46F403C8" w14:textId="77777777" w:rsidR="00595819" w:rsidRPr="0040581A" w:rsidRDefault="00595819" w:rsidP="008C7444">
            <w:pPr>
              <w:pStyle w:val="TableParagraph"/>
              <w:rPr>
                <w:i/>
              </w:rPr>
            </w:pPr>
          </w:p>
          <w:p w14:paraId="372D1F8D" w14:textId="77777777" w:rsidR="00595819" w:rsidRPr="0040581A" w:rsidRDefault="00595819" w:rsidP="008C7444">
            <w:pPr>
              <w:pStyle w:val="TableParagraph"/>
              <w:ind w:left="9"/>
              <w:rPr>
                <w:sz w:val="20"/>
              </w:rPr>
            </w:pPr>
            <w:r w:rsidRPr="0040581A">
              <w:rPr>
                <w:w w:val="99"/>
                <w:sz w:val="20"/>
              </w:rPr>
              <w:t>0</w:t>
            </w:r>
          </w:p>
        </w:tc>
        <w:tc>
          <w:tcPr>
            <w:tcW w:w="2515" w:type="pct"/>
            <w:vAlign w:val="center"/>
          </w:tcPr>
          <w:p w14:paraId="59203166" w14:textId="77777777" w:rsidR="00595819" w:rsidRPr="0040581A" w:rsidRDefault="00595819" w:rsidP="009E41C5">
            <w:pPr>
              <w:pStyle w:val="TableParagraph"/>
              <w:spacing w:line="276" w:lineRule="auto"/>
              <w:ind w:left="108" w:right="96"/>
              <w:jc w:val="left"/>
              <w:rPr>
                <w:sz w:val="20"/>
              </w:rPr>
            </w:pPr>
            <w:r w:rsidRPr="0040581A">
              <w:rPr>
                <w:sz w:val="20"/>
              </w:rPr>
              <w:t>Lucrările</w:t>
            </w:r>
            <w:r w:rsidRPr="0040581A">
              <w:rPr>
                <w:spacing w:val="1"/>
                <w:sz w:val="20"/>
              </w:rPr>
              <w:t xml:space="preserve"> </w:t>
            </w:r>
            <w:r w:rsidRPr="0040581A">
              <w:rPr>
                <w:sz w:val="20"/>
              </w:rPr>
              <w:t>care</w:t>
            </w:r>
            <w:r w:rsidRPr="0040581A">
              <w:rPr>
                <w:spacing w:val="1"/>
                <w:sz w:val="20"/>
              </w:rPr>
              <w:t xml:space="preserve"> </w:t>
            </w:r>
            <w:r w:rsidRPr="0040581A">
              <w:rPr>
                <w:sz w:val="20"/>
              </w:rPr>
              <w:t>au</w:t>
            </w:r>
            <w:r w:rsidRPr="0040581A">
              <w:rPr>
                <w:spacing w:val="1"/>
                <w:sz w:val="20"/>
              </w:rPr>
              <w:t xml:space="preserve"> </w:t>
            </w:r>
            <w:r w:rsidRPr="0040581A">
              <w:rPr>
                <w:sz w:val="20"/>
              </w:rPr>
              <w:t>impact</w:t>
            </w:r>
            <w:r w:rsidRPr="0040581A">
              <w:rPr>
                <w:spacing w:val="1"/>
                <w:sz w:val="20"/>
              </w:rPr>
              <w:t xml:space="preserve"> </w:t>
            </w:r>
            <w:r w:rsidRPr="0040581A">
              <w:rPr>
                <w:sz w:val="20"/>
              </w:rPr>
              <w:t>negativ</w:t>
            </w:r>
            <w:r w:rsidRPr="0040581A">
              <w:rPr>
                <w:spacing w:val="1"/>
                <w:sz w:val="20"/>
              </w:rPr>
              <w:t xml:space="preserve"> </w:t>
            </w:r>
            <w:r w:rsidRPr="0040581A">
              <w:rPr>
                <w:sz w:val="20"/>
              </w:rPr>
              <w:t>puternic</w:t>
            </w:r>
            <w:r w:rsidRPr="0040581A">
              <w:rPr>
                <w:spacing w:val="1"/>
                <w:sz w:val="20"/>
              </w:rPr>
              <w:t xml:space="preserve"> </w:t>
            </w:r>
            <w:r w:rsidRPr="0040581A">
              <w:rPr>
                <w:sz w:val="20"/>
              </w:rPr>
              <w:t>asupra</w:t>
            </w:r>
            <w:r w:rsidRPr="0040581A">
              <w:rPr>
                <w:spacing w:val="1"/>
                <w:sz w:val="20"/>
              </w:rPr>
              <w:t xml:space="preserve"> </w:t>
            </w:r>
            <w:r w:rsidRPr="0040581A">
              <w:rPr>
                <w:sz w:val="20"/>
              </w:rPr>
              <w:t>habitatelor</w:t>
            </w:r>
            <w:r w:rsidRPr="0040581A">
              <w:rPr>
                <w:spacing w:val="-47"/>
                <w:sz w:val="20"/>
              </w:rPr>
              <w:t xml:space="preserve"> </w:t>
            </w:r>
            <w:r w:rsidRPr="0040581A">
              <w:rPr>
                <w:sz w:val="20"/>
              </w:rPr>
              <w:t>forestiere din sit nu afectează suprafața păduroasă prevăzută cu</w:t>
            </w:r>
            <w:r w:rsidRPr="0040581A">
              <w:rPr>
                <w:spacing w:val="1"/>
                <w:sz w:val="20"/>
              </w:rPr>
              <w:t xml:space="preserve"> </w:t>
            </w:r>
            <w:r w:rsidRPr="0040581A">
              <w:rPr>
                <w:sz w:val="20"/>
              </w:rPr>
              <w:t>lucrări</w:t>
            </w:r>
            <w:r w:rsidRPr="0040581A">
              <w:rPr>
                <w:spacing w:val="-2"/>
                <w:sz w:val="20"/>
              </w:rPr>
              <w:t xml:space="preserve"> </w:t>
            </w:r>
            <w:r w:rsidRPr="0040581A">
              <w:rPr>
                <w:sz w:val="20"/>
              </w:rPr>
              <w:t>în cei</w:t>
            </w:r>
            <w:r w:rsidRPr="0040581A">
              <w:rPr>
                <w:spacing w:val="-1"/>
                <w:sz w:val="20"/>
              </w:rPr>
              <w:t xml:space="preserve"> </w:t>
            </w:r>
            <w:r w:rsidRPr="0040581A">
              <w:rPr>
                <w:sz w:val="20"/>
              </w:rPr>
              <w:t>10 ani</w:t>
            </w:r>
            <w:r w:rsidRPr="0040581A">
              <w:rPr>
                <w:spacing w:val="-4"/>
                <w:sz w:val="20"/>
              </w:rPr>
              <w:t xml:space="preserve"> </w:t>
            </w:r>
            <w:r w:rsidRPr="0040581A">
              <w:rPr>
                <w:sz w:val="20"/>
              </w:rPr>
              <w:t>de</w:t>
            </w:r>
            <w:r w:rsidRPr="0040581A">
              <w:rPr>
                <w:spacing w:val="-2"/>
                <w:sz w:val="20"/>
              </w:rPr>
              <w:t xml:space="preserve"> </w:t>
            </w:r>
            <w:r w:rsidRPr="0040581A">
              <w:rPr>
                <w:sz w:val="20"/>
              </w:rPr>
              <w:t>aplicare</w:t>
            </w:r>
            <w:r w:rsidRPr="0040581A">
              <w:rPr>
                <w:spacing w:val="-1"/>
                <w:sz w:val="20"/>
              </w:rPr>
              <w:t xml:space="preserve"> </w:t>
            </w:r>
            <w:r w:rsidRPr="0040581A">
              <w:rPr>
                <w:sz w:val="20"/>
              </w:rPr>
              <w:t>a</w:t>
            </w:r>
            <w:r w:rsidRPr="0040581A">
              <w:rPr>
                <w:spacing w:val="-1"/>
                <w:sz w:val="20"/>
              </w:rPr>
              <w:t xml:space="preserve"> </w:t>
            </w:r>
            <w:r w:rsidRPr="0040581A">
              <w:rPr>
                <w:sz w:val="20"/>
              </w:rPr>
              <w:t>amenajamentului</w:t>
            </w:r>
            <w:r w:rsidRPr="0040581A">
              <w:rPr>
                <w:spacing w:val="-1"/>
                <w:sz w:val="20"/>
              </w:rPr>
              <w:t xml:space="preserve"> </w:t>
            </w:r>
            <w:r w:rsidRPr="0040581A">
              <w:rPr>
                <w:sz w:val="20"/>
              </w:rPr>
              <w:t>silvic.</w:t>
            </w:r>
          </w:p>
          <w:p w14:paraId="46713C7A" w14:textId="4A6D2694" w:rsidR="00595819" w:rsidRPr="0040581A" w:rsidRDefault="00595819" w:rsidP="009E41C5">
            <w:pPr>
              <w:pStyle w:val="TableParagraph"/>
              <w:spacing w:before="1" w:line="276" w:lineRule="auto"/>
              <w:ind w:left="108" w:right="96"/>
              <w:jc w:val="left"/>
              <w:rPr>
                <w:sz w:val="20"/>
              </w:rPr>
            </w:pPr>
            <w:r w:rsidRPr="0040581A">
              <w:rPr>
                <w:sz w:val="20"/>
              </w:rPr>
              <w:t>Lucrări cu impact puternic nu se vor executa pe suprafața U.P</w:t>
            </w:r>
            <w:r w:rsidR="00D01798" w:rsidRPr="0040581A">
              <w:rPr>
                <w:sz w:val="20"/>
              </w:rPr>
              <w:t xml:space="preserve">. </w:t>
            </w:r>
            <w:r w:rsidR="00951FD8" w:rsidRPr="0040581A">
              <w:rPr>
                <w:sz w:val="20"/>
              </w:rPr>
              <w:t xml:space="preserve">I </w:t>
            </w:r>
            <w:r w:rsidR="0040581A" w:rsidRPr="0040581A">
              <w:rPr>
                <w:sz w:val="20"/>
              </w:rPr>
              <w:t>Biserici Brănene</w:t>
            </w:r>
          </w:p>
        </w:tc>
      </w:tr>
      <w:tr w:rsidR="0040581A" w:rsidRPr="0040581A" w14:paraId="19F079B2" w14:textId="77777777" w:rsidTr="00FD1FC3">
        <w:trPr>
          <w:gridAfter w:val="1"/>
          <w:wAfter w:w="5" w:type="pct"/>
          <w:trHeight w:val="527"/>
        </w:trPr>
        <w:tc>
          <w:tcPr>
            <w:tcW w:w="253" w:type="pct"/>
            <w:vAlign w:val="center"/>
          </w:tcPr>
          <w:p w14:paraId="3E4C8777" w14:textId="77777777" w:rsidR="00595819" w:rsidRPr="0040581A" w:rsidRDefault="00595819" w:rsidP="009E41C5">
            <w:pPr>
              <w:pStyle w:val="TableParagraph"/>
              <w:ind w:left="194"/>
              <w:rPr>
                <w:sz w:val="20"/>
              </w:rPr>
            </w:pPr>
            <w:r w:rsidRPr="0040581A">
              <w:rPr>
                <w:w w:val="99"/>
                <w:sz w:val="20"/>
              </w:rPr>
              <w:t>6</w:t>
            </w:r>
          </w:p>
        </w:tc>
        <w:tc>
          <w:tcPr>
            <w:tcW w:w="2013" w:type="pct"/>
            <w:vAlign w:val="center"/>
          </w:tcPr>
          <w:p w14:paraId="18F5C6D0" w14:textId="77777777" w:rsidR="00595819" w:rsidRPr="0040581A" w:rsidRDefault="00595819" w:rsidP="009E41C5">
            <w:pPr>
              <w:pStyle w:val="TableParagraph"/>
              <w:ind w:left="107"/>
              <w:rPr>
                <w:sz w:val="20"/>
              </w:rPr>
            </w:pPr>
            <w:r w:rsidRPr="0040581A">
              <w:rPr>
                <w:sz w:val="20"/>
              </w:rPr>
              <w:t>Amplasamentul</w:t>
            </w:r>
            <w:r w:rsidRPr="0040581A">
              <w:rPr>
                <w:spacing w:val="-2"/>
                <w:sz w:val="20"/>
              </w:rPr>
              <w:t xml:space="preserve"> </w:t>
            </w:r>
            <w:r w:rsidRPr="0040581A">
              <w:rPr>
                <w:sz w:val="20"/>
              </w:rPr>
              <w:t>proiectului</w:t>
            </w:r>
            <w:r w:rsidRPr="0040581A">
              <w:rPr>
                <w:spacing w:val="46"/>
                <w:sz w:val="20"/>
              </w:rPr>
              <w:t xml:space="preserve"> </w:t>
            </w:r>
            <w:r w:rsidRPr="0040581A">
              <w:rPr>
                <w:sz w:val="20"/>
              </w:rPr>
              <w:t>/</w:t>
            </w:r>
            <w:r w:rsidRPr="0040581A">
              <w:rPr>
                <w:spacing w:val="-5"/>
                <w:sz w:val="20"/>
              </w:rPr>
              <w:t xml:space="preserve"> </w:t>
            </w:r>
            <w:r w:rsidRPr="0040581A">
              <w:rPr>
                <w:sz w:val="20"/>
              </w:rPr>
              <w:t>planului</w:t>
            </w:r>
          </w:p>
        </w:tc>
        <w:tc>
          <w:tcPr>
            <w:tcW w:w="213" w:type="pct"/>
          </w:tcPr>
          <w:p w14:paraId="27D8CBB1" w14:textId="77777777" w:rsidR="00595819" w:rsidRPr="0040581A" w:rsidRDefault="00595819" w:rsidP="008C7444">
            <w:pPr>
              <w:pStyle w:val="TableParagraph"/>
              <w:ind w:left="86" w:right="73"/>
              <w:rPr>
                <w:sz w:val="20"/>
              </w:rPr>
            </w:pPr>
            <w:r w:rsidRPr="0040581A">
              <w:rPr>
                <w:sz w:val="20"/>
              </w:rPr>
              <w:t>-1</w:t>
            </w:r>
          </w:p>
        </w:tc>
        <w:tc>
          <w:tcPr>
            <w:tcW w:w="2515" w:type="pct"/>
            <w:vAlign w:val="center"/>
          </w:tcPr>
          <w:p w14:paraId="430B0CA2" w14:textId="76EC7924" w:rsidR="00595819" w:rsidRPr="0040581A" w:rsidRDefault="00595819" w:rsidP="009E41C5">
            <w:pPr>
              <w:pStyle w:val="TableParagraph"/>
              <w:ind w:left="108"/>
              <w:jc w:val="left"/>
              <w:rPr>
                <w:sz w:val="20"/>
              </w:rPr>
            </w:pPr>
            <w:r w:rsidRPr="0040581A">
              <w:rPr>
                <w:sz w:val="20"/>
              </w:rPr>
              <w:t>Amplasamentul</w:t>
            </w:r>
            <w:r w:rsidRPr="0040581A">
              <w:rPr>
                <w:spacing w:val="28"/>
                <w:sz w:val="20"/>
              </w:rPr>
              <w:t xml:space="preserve"> </w:t>
            </w:r>
            <w:r w:rsidRPr="0040581A">
              <w:rPr>
                <w:sz w:val="20"/>
              </w:rPr>
              <w:t>PP</w:t>
            </w:r>
            <w:r w:rsidRPr="0040581A">
              <w:rPr>
                <w:spacing w:val="29"/>
                <w:sz w:val="20"/>
              </w:rPr>
              <w:t xml:space="preserve"> </w:t>
            </w:r>
            <w:r w:rsidRPr="0040581A">
              <w:rPr>
                <w:sz w:val="20"/>
              </w:rPr>
              <w:t>este</w:t>
            </w:r>
            <w:r w:rsidRPr="0040581A">
              <w:rPr>
                <w:spacing w:val="30"/>
                <w:sz w:val="20"/>
              </w:rPr>
              <w:t xml:space="preserve"> </w:t>
            </w:r>
            <w:r w:rsidRPr="0040581A">
              <w:rPr>
                <w:sz w:val="20"/>
              </w:rPr>
              <w:t>situat</w:t>
            </w:r>
            <w:r w:rsidRPr="0040581A">
              <w:rPr>
                <w:spacing w:val="29"/>
                <w:sz w:val="20"/>
              </w:rPr>
              <w:t xml:space="preserve"> </w:t>
            </w:r>
            <w:r w:rsidRPr="0040581A">
              <w:rPr>
                <w:sz w:val="20"/>
              </w:rPr>
              <w:t>pe</w:t>
            </w:r>
            <w:r w:rsidRPr="0040581A">
              <w:rPr>
                <w:spacing w:val="30"/>
                <w:sz w:val="20"/>
              </w:rPr>
              <w:t xml:space="preserve"> </w:t>
            </w:r>
            <w:r w:rsidRPr="0040581A">
              <w:rPr>
                <w:sz w:val="20"/>
              </w:rPr>
              <w:t>o</w:t>
            </w:r>
            <w:r w:rsidRPr="0040581A">
              <w:rPr>
                <w:spacing w:val="28"/>
                <w:sz w:val="20"/>
              </w:rPr>
              <w:t xml:space="preserve"> </w:t>
            </w:r>
            <w:r w:rsidRPr="0040581A">
              <w:rPr>
                <w:sz w:val="20"/>
              </w:rPr>
              <w:t>suprafață</w:t>
            </w:r>
            <w:r w:rsidRPr="0040581A">
              <w:rPr>
                <w:spacing w:val="27"/>
                <w:sz w:val="20"/>
              </w:rPr>
              <w:t xml:space="preserve"> </w:t>
            </w:r>
            <w:r w:rsidRPr="0040581A">
              <w:rPr>
                <w:sz w:val="20"/>
              </w:rPr>
              <w:t>de</w:t>
            </w:r>
            <w:r w:rsidRPr="0040581A">
              <w:rPr>
                <w:spacing w:val="27"/>
                <w:sz w:val="20"/>
              </w:rPr>
              <w:t xml:space="preserve"> </w:t>
            </w:r>
            <w:r w:rsidR="0040581A" w:rsidRPr="0040581A">
              <w:rPr>
                <w:rFonts w:ascii="Arial" w:hAnsi="Arial" w:cs="Arial"/>
              </w:rPr>
              <w:t>251,28</w:t>
            </w:r>
            <w:r w:rsidRPr="0040581A">
              <w:rPr>
                <w:rFonts w:ascii="Arial" w:hAnsi="Arial" w:cs="Arial"/>
              </w:rPr>
              <w:t xml:space="preserve"> </w:t>
            </w:r>
            <w:r w:rsidRPr="0040581A">
              <w:rPr>
                <w:sz w:val="20"/>
              </w:rPr>
              <w:t>ha</w:t>
            </w:r>
            <w:r w:rsidRPr="0040581A">
              <w:rPr>
                <w:spacing w:val="30"/>
                <w:sz w:val="20"/>
              </w:rPr>
              <w:t xml:space="preserve"> </w:t>
            </w:r>
            <w:r w:rsidRPr="0040581A">
              <w:rPr>
                <w:sz w:val="20"/>
              </w:rPr>
              <w:t>în perimetrul</w:t>
            </w:r>
            <w:r w:rsidRPr="0040581A">
              <w:rPr>
                <w:spacing w:val="-4"/>
                <w:sz w:val="20"/>
              </w:rPr>
              <w:t xml:space="preserve"> </w:t>
            </w:r>
            <w:r w:rsidRPr="0040581A">
              <w:rPr>
                <w:sz w:val="20"/>
              </w:rPr>
              <w:t>sitului</w:t>
            </w:r>
            <w:r w:rsidRPr="0040581A">
              <w:rPr>
                <w:spacing w:val="-3"/>
                <w:sz w:val="20"/>
              </w:rPr>
              <w:t xml:space="preserve"> </w:t>
            </w:r>
            <w:r w:rsidRPr="0040581A">
              <w:rPr>
                <w:sz w:val="20"/>
              </w:rPr>
              <w:t>Natura</w:t>
            </w:r>
            <w:r w:rsidRPr="0040581A">
              <w:rPr>
                <w:spacing w:val="-5"/>
                <w:sz w:val="20"/>
              </w:rPr>
              <w:t xml:space="preserve"> </w:t>
            </w:r>
            <w:r w:rsidRPr="0040581A">
              <w:rPr>
                <w:sz w:val="20"/>
              </w:rPr>
              <w:t>2000.</w:t>
            </w:r>
          </w:p>
        </w:tc>
      </w:tr>
      <w:tr w:rsidR="0040581A" w:rsidRPr="0040581A" w14:paraId="1607CE14" w14:textId="77777777" w:rsidTr="00FD1FC3">
        <w:trPr>
          <w:gridAfter w:val="1"/>
          <w:wAfter w:w="5" w:type="pct"/>
          <w:trHeight w:val="793"/>
        </w:trPr>
        <w:tc>
          <w:tcPr>
            <w:tcW w:w="253" w:type="pct"/>
            <w:vAlign w:val="center"/>
          </w:tcPr>
          <w:p w14:paraId="01C39539" w14:textId="77777777" w:rsidR="00595819" w:rsidRPr="0040581A" w:rsidRDefault="00595819" w:rsidP="009E41C5">
            <w:pPr>
              <w:pStyle w:val="TableParagraph"/>
              <w:ind w:left="194"/>
              <w:rPr>
                <w:sz w:val="20"/>
              </w:rPr>
            </w:pPr>
            <w:r w:rsidRPr="0040581A">
              <w:rPr>
                <w:w w:val="99"/>
                <w:sz w:val="20"/>
              </w:rPr>
              <w:lastRenderedPageBreak/>
              <w:t>7</w:t>
            </w:r>
          </w:p>
        </w:tc>
        <w:tc>
          <w:tcPr>
            <w:tcW w:w="2013" w:type="pct"/>
            <w:vAlign w:val="center"/>
          </w:tcPr>
          <w:p w14:paraId="0D53AB73" w14:textId="77777777" w:rsidR="00595819" w:rsidRPr="0040581A" w:rsidRDefault="00595819" w:rsidP="009E41C5">
            <w:pPr>
              <w:pStyle w:val="TableParagraph"/>
              <w:ind w:left="107"/>
              <w:rPr>
                <w:sz w:val="20"/>
              </w:rPr>
            </w:pPr>
            <w:r w:rsidRPr="0040581A">
              <w:rPr>
                <w:sz w:val="20"/>
              </w:rPr>
              <w:t>Schimbări</w:t>
            </w:r>
            <w:r w:rsidRPr="0040581A">
              <w:rPr>
                <w:spacing w:val="-5"/>
                <w:sz w:val="20"/>
              </w:rPr>
              <w:t xml:space="preserve"> </w:t>
            </w:r>
            <w:r w:rsidRPr="0040581A">
              <w:rPr>
                <w:sz w:val="20"/>
              </w:rPr>
              <w:t>în</w:t>
            </w:r>
            <w:r w:rsidRPr="0040581A">
              <w:rPr>
                <w:spacing w:val="-3"/>
                <w:sz w:val="20"/>
              </w:rPr>
              <w:t xml:space="preserve"> </w:t>
            </w:r>
            <w:r w:rsidRPr="0040581A">
              <w:rPr>
                <w:sz w:val="20"/>
              </w:rPr>
              <w:t>densitatea</w:t>
            </w:r>
            <w:r w:rsidRPr="0040581A">
              <w:rPr>
                <w:spacing w:val="-4"/>
                <w:sz w:val="20"/>
              </w:rPr>
              <w:t xml:space="preserve"> </w:t>
            </w:r>
            <w:r w:rsidRPr="0040581A">
              <w:rPr>
                <w:sz w:val="20"/>
              </w:rPr>
              <w:t>populaţiilor</w:t>
            </w:r>
          </w:p>
        </w:tc>
        <w:tc>
          <w:tcPr>
            <w:tcW w:w="213" w:type="pct"/>
          </w:tcPr>
          <w:p w14:paraId="5DE5039D" w14:textId="77777777" w:rsidR="00595819" w:rsidRPr="0040581A" w:rsidRDefault="00595819" w:rsidP="008C7444">
            <w:pPr>
              <w:pStyle w:val="TableParagraph"/>
              <w:spacing w:before="11"/>
              <w:rPr>
                <w:i/>
              </w:rPr>
            </w:pPr>
          </w:p>
          <w:p w14:paraId="35C877A6" w14:textId="77777777" w:rsidR="00595819" w:rsidRPr="0040581A" w:rsidRDefault="00595819" w:rsidP="008C7444">
            <w:pPr>
              <w:pStyle w:val="TableParagraph"/>
              <w:ind w:left="9"/>
              <w:rPr>
                <w:sz w:val="20"/>
              </w:rPr>
            </w:pPr>
            <w:r w:rsidRPr="0040581A">
              <w:rPr>
                <w:w w:val="99"/>
                <w:sz w:val="20"/>
              </w:rPr>
              <w:t>0</w:t>
            </w:r>
          </w:p>
        </w:tc>
        <w:tc>
          <w:tcPr>
            <w:tcW w:w="2515" w:type="pct"/>
            <w:vAlign w:val="center"/>
          </w:tcPr>
          <w:p w14:paraId="66A2FE6F" w14:textId="489938CE" w:rsidR="00595819" w:rsidRPr="0040581A" w:rsidRDefault="00595819" w:rsidP="009E41C5">
            <w:pPr>
              <w:pStyle w:val="TableParagraph"/>
              <w:spacing w:line="276" w:lineRule="auto"/>
              <w:ind w:left="108"/>
              <w:jc w:val="left"/>
              <w:rPr>
                <w:sz w:val="20"/>
              </w:rPr>
            </w:pPr>
            <w:r w:rsidRPr="0040581A">
              <w:rPr>
                <w:sz w:val="20"/>
              </w:rPr>
              <w:t>Deoarece zonele propuse nu afectează habitate de hrănire sau</w:t>
            </w:r>
            <w:r w:rsidRPr="0040581A">
              <w:rPr>
                <w:spacing w:val="1"/>
                <w:sz w:val="20"/>
              </w:rPr>
              <w:t xml:space="preserve"> </w:t>
            </w:r>
            <w:r w:rsidRPr="0040581A">
              <w:rPr>
                <w:sz w:val="20"/>
              </w:rPr>
              <w:t>și</w:t>
            </w:r>
            <w:r w:rsidRPr="0040581A">
              <w:rPr>
                <w:spacing w:val="-47"/>
                <w:sz w:val="20"/>
              </w:rPr>
              <w:t xml:space="preserve">  </w:t>
            </w:r>
            <w:r w:rsidR="009E41C5" w:rsidRPr="0040581A">
              <w:rPr>
                <w:spacing w:val="-47"/>
                <w:sz w:val="20"/>
              </w:rPr>
              <w:t xml:space="preserve">         </w:t>
            </w:r>
            <w:r w:rsidRPr="0040581A">
              <w:rPr>
                <w:sz w:val="20"/>
              </w:rPr>
              <w:t>de</w:t>
            </w:r>
            <w:r w:rsidRPr="0040581A">
              <w:rPr>
                <w:spacing w:val="8"/>
                <w:sz w:val="20"/>
              </w:rPr>
              <w:t xml:space="preserve"> </w:t>
            </w:r>
            <w:r w:rsidRPr="0040581A">
              <w:rPr>
                <w:sz w:val="20"/>
              </w:rPr>
              <w:t>liniște,</w:t>
            </w:r>
            <w:r w:rsidRPr="0040581A">
              <w:rPr>
                <w:spacing w:val="8"/>
                <w:sz w:val="20"/>
              </w:rPr>
              <w:t xml:space="preserve"> </w:t>
            </w:r>
            <w:r w:rsidRPr="0040581A">
              <w:rPr>
                <w:sz w:val="20"/>
              </w:rPr>
              <w:t>nu</w:t>
            </w:r>
            <w:r w:rsidRPr="0040581A">
              <w:rPr>
                <w:spacing w:val="9"/>
                <w:sz w:val="20"/>
              </w:rPr>
              <w:t xml:space="preserve"> </w:t>
            </w:r>
            <w:r w:rsidRPr="0040581A">
              <w:rPr>
                <w:sz w:val="20"/>
              </w:rPr>
              <w:t>se</w:t>
            </w:r>
            <w:r w:rsidRPr="0040581A">
              <w:rPr>
                <w:spacing w:val="8"/>
                <w:sz w:val="20"/>
              </w:rPr>
              <w:t xml:space="preserve"> </w:t>
            </w:r>
            <w:r w:rsidRPr="0040581A">
              <w:rPr>
                <w:sz w:val="20"/>
              </w:rPr>
              <w:t>vor</w:t>
            </w:r>
            <w:r w:rsidRPr="0040581A">
              <w:rPr>
                <w:spacing w:val="8"/>
                <w:sz w:val="20"/>
              </w:rPr>
              <w:t xml:space="preserve"> </w:t>
            </w:r>
            <w:r w:rsidRPr="0040581A">
              <w:rPr>
                <w:sz w:val="20"/>
              </w:rPr>
              <w:t>înregistra</w:t>
            </w:r>
            <w:r w:rsidRPr="0040581A">
              <w:rPr>
                <w:spacing w:val="8"/>
                <w:sz w:val="20"/>
              </w:rPr>
              <w:t xml:space="preserve"> </w:t>
            </w:r>
            <w:r w:rsidRPr="0040581A">
              <w:rPr>
                <w:sz w:val="20"/>
              </w:rPr>
              <w:t>schimbări</w:t>
            </w:r>
            <w:r w:rsidRPr="0040581A">
              <w:rPr>
                <w:spacing w:val="7"/>
                <w:sz w:val="20"/>
              </w:rPr>
              <w:t xml:space="preserve"> </w:t>
            </w:r>
            <w:r w:rsidRPr="0040581A">
              <w:rPr>
                <w:sz w:val="20"/>
              </w:rPr>
              <w:t>în</w:t>
            </w:r>
            <w:r w:rsidRPr="0040581A">
              <w:rPr>
                <w:spacing w:val="9"/>
                <w:sz w:val="20"/>
              </w:rPr>
              <w:t xml:space="preserve"> </w:t>
            </w:r>
            <w:r w:rsidRPr="0040581A">
              <w:rPr>
                <w:sz w:val="20"/>
              </w:rPr>
              <w:t>densitatea populațiilor.</w:t>
            </w:r>
          </w:p>
        </w:tc>
      </w:tr>
      <w:tr w:rsidR="0040581A" w:rsidRPr="0040581A" w14:paraId="6A0C76E7" w14:textId="77777777" w:rsidTr="00FD1FC3">
        <w:trPr>
          <w:gridAfter w:val="1"/>
          <w:wAfter w:w="5" w:type="pct"/>
          <w:trHeight w:val="1852"/>
        </w:trPr>
        <w:tc>
          <w:tcPr>
            <w:tcW w:w="253" w:type="pct"/>
            <w:vAlign w:val="center"/>
          </w:tcPr>
          <w:p w14:paraId="4479A25E" w14:textId="77777777" w:rsidR="00595819" w:rsidRPr="0040581A" w:rsidRDefault="00595819" w:rsidP="009E41C5">
            <w:pPr>
              <w:pStyle w:val="TableParagraph"/>
              <w:ind w:left="194"/>
              <w:rPr>
                <w:sz w:val="20"/>
              </w:rPr>
            </w:pPr>
            <w:r w:rsidRPr="0040581A">
              <w:rPr>
                <w:w w:val="99"/>
                <w:sz w:val="20"/>
              </w:rPr>
              <w:t>8</w:t>
            </w:r>
          </w:p>
        </w:tc>
        <w:tc>
          <w:tcPr>
            <w:tcW w:w="2013" w:type="pct"/>
            <w:vAlign w:val="center"/>
          </w:tcPr>
          <w:p w14:paraId="0956C678" w14:textId="77777777" w:rsidR="00595819" w:rsidRPr="0040581A" w:rsidRDefault="00595819" w:rsidP="009E41C5">
            <w:pPr>
              <w:pStyle w:val="TableParagraph"/>
              <w:spacing w:line="276" w:lineRule="auto"/>
              <w:ind w:left="107" w:right="261"/>
              <w:rPr>
                <w:sz w:val="20"/>
              </w:rPr>
            </w:pPr>
            <w:r w:rsidRPr="0040581A">
              <w:rPr>
                <w:sz w:val="20"/>
              </w:rPr>
              <w:t>Reducerea numărului exemplarelor speciilor</w:t>
            </w:r>
            <w:r w:rsidRPr="0040581A">
              <w:rPr>
                <w:spacing w:val="-47"/>
                <w:sz w:val="20"/>
              </w:rPr>
              <w:t xml:space="preserve"> </w:t>
            </w:r>
            <w:r w:rsidRPr="0040581A">
              <w:rPr>
                <w:sz w:val="20"/>
              </w:rPr>
              <w:t>de</w:t>
            </w:r>
            <w:r w:rsidRPr="0040581A">
              <w:rPr>
                <w:spacing w:val="-1"/>
                <w:sz w:val="20"/>
              </w:rPr>
              <w:t xml:space="preserve"> </w:t>
            </w:r>
            <w:r w:rsidRPr="0040581A">
              <w:rPr>
                <w:sz w:val="20"/>
              </w:rPr>
              <w:t>interes</w:t>
            </w:r>
            <w:r w:rsidRPr="0040581A">
              <w:rPr>
                <w:spacing w:val="-1"/>
                <w:sz w:val="20"/>
              </w:rPr>
              <w:t xml:space="preserve"> </w:t>
            </w:r>
            <w:r w:rsidRPr="0040581A">
              <w:rPr>
                <w:sz w:val="20"/>
              </w:rPr>
              <w:t>comunitar</w:t>
            </w:r>
          </w:p>
        </w:tc>
        <w:tc>
          <w:tcPr>
            <w:tcW w:w="213" w:type="pct"/>
            <w:vAlign w:val="center"/>
          </w:tcPr>
          <w:p w14:paraId="6108A6A9" w14:textId="77777777" w:rsidR="00595819" w:rsidRPr="0040581A" w:rsidRDefault="00595819" w:rsidP="009E41C5">
            <w:pPr>
              <w:pStyle w:val="TableParagraph"/>
              <w:ind w:left="9"/>
              <w:rPr>
                <w:sz w:val="20"/>
              </w:rPr>
            </w:pPr>
            <w:r w:rsidRPr="0040581A">
              <w:rPr>
                <w:w w:val="99"/>
                <w:sz w:val="20"/>
              </w:rPr>
              <w:t>0</w:t>
            </w:r>
          </w:p>
        </w:tc>
        <w:tc>
          <w:tcPr>
            <w:tcW w:w="2515" w:type="pct"/>
            <w:vAlign w:val="center"/>
          </w:tcPr>
          <w:p w14:paraId="23EE7CA9" w14:textId="77777777" w:rsidR="00595819" w:rsidRPr="0040581A" w:rsidRDefault="00595819" w:rsidP="009E41C5">
            <w:pPr>
              <w:pStyle w:val="TableParagraph"/>
              <w:spacing w:line="276" w:lineRule="auto"/>
              <w:ind w:left="109" w:right="93"/>
              <w:jc w:val="left"/>
              <w:rPr>
                <w:sz w:val="20"/>
              </w:rPr>
            </w:pPr>
            <w:r w:rsidRPr="0040581A">
              <w:rPr>
                <w:sz w:val="20"/>
              </w:rPr>
              <w:t>Deoarece zonele propuse nu afectează suprafețele habitatelor</w:t>
            </w:r>
            <w:r w:rsidRPr="0040581A">
              <w:rPr>
                <w:spacing w:val="1"/>
                <w:sz w:val="20"/>
              </w:rPr>
              <w:t xml:space="preserve"> </w:t>
            </w:r>
            <w:r w:rsidRPr="0040581A">
              <w:rPr>
                <w:sz w:val="20"/>
              </w:rPr>
              <w:t>folosite pentru necesitățile de hrană, odihnă și reproducere ale</w:t>
            </w:r>
            <w:r w:rsidRPr="0040581A">
              <w:rPr>
                <w:spacing w:val="1"/>
                <w:sz w:val="20"/>
              </w:rPr>
              <w:t xml:space="preserve"> </w:t>
            </w:r>
            <w:r w:rsidRPr="0040581A">
              <w:rPr>
                <w:sz w:val="20"/>
              </w:rPr>
              <w:t>speciilor de interes comunitar, nu se vor înregistra schimbări în</w:t>
            </w:r>
            <w:r w:rsidRPr="0040581A">
              <w:rPr>
                <w:spacing w:val="1"/>
                <w:sz w:val="20"/>
              </w:rPr>
              <w:t xml:space="preserve"> </w:t>
            </w:r>
            <w:r w:rsidRPr="0040581A">
              <w:rPr>
                <w:sz w:val="20"/>
              </w:rPr>
              <w:t>densitatea</w:t>
            </w:r>
            <w:r w:rsidRPr="0040581A">
              <w:rPr>
                <w:spacing w:val="-1"/>
                <w:sz w:val="20"/>
              </w:rPr>
              <w:t xml:space="preserve"> </w:t>
            </w:r>
            <w:r w:rsidRPr="0040581A">
              <w:rPr>
                <w:sz w:val="20"/>
              </w:rPr>
              <w:t>populațiilor.</w:t>
            </w:r>
          </w:p>
          <w:p w14:paraId="0F311C04" w14:textId="77777777" w:rsidR="00595819" w:rsidRPr="0040581A" w:rsidRDefault="00595819" w:rsidP="009E41C5">
            <w:pPr>
              <w:pStyle w:val="TableParagraph"/>
              <w:spacing w:line="276" w:lineRule="auto"/>
              <w:ind w:left="108" w:right="93" w:hanging="1"/>
              <w:jc w:val="left"/>
              <w:rPr>
                <w:sz w:val="20"/>
              </w:rPr>
            </w:pPr>
            <w:r w:rsidRPr="0040581A">
              <w:rPr>
                <w:sz w:val="20"/>
              </w:rPr>
              <w:t>Numărul</w:t>
            </w:r>
            <w:r w:rsidRPr="0040581A">
              <w:rPr>
                <w:spacing w:val="1"/>
                <w:sz w:val="20"/>
              </w:rPr>
              <w:t xml:space="preserve"> </w:t>
            </w:r>
            <w:r w:rsidRPr="0040581A">
              <w:rPr>
                <w:sz w:val="20"/>
              </w:rPr>
              <w:t>exemplarelor</w:t>
            </w:r>
            <w:r w:rsidRPr="0040581A">
              <w:rPr>
                <w:spacing w:val="1"/>
                <w:sz w:val="20"/>
              </w:rPr>
              <w:t xml:space="preserve"> </w:t>
            </w:r>
            <w:r w:rsidRPr="0040581A">
              <w:rPr>
                <w:sz w:val="20"/>
              </w:rPr>
              <w:t>speciilor</w:t>
            </w:r>
            <w:r w:rsidRPr="0040581A">
              <w:rPr>
                <w:spacing w:val="1"/>
                <w:sz w:val="20"/>
              </w:rPr>
              <w:t xml:space="preserve"> </w:t>
            </w:r>
            <w:r w:rsidRPr="0040581A">
              <w:rPr>
                <w:sz w:val="20"/>
              </w:rPr>
              <w:t>de</w:t>
            </w:r>
            <w:r w:rsidRPr="0040581A">
              <w:rPr>
                <w:spacing w:val="1"/>
                <w:sz w:val="20"/>
              </w:rPr>
              <w:t xml:space="preserve"> </w:t>
            </w:r>
            <w:r w:rsidRPr="0040581A">
              <w:rPr>
                <w:sz w:val="20"/>
              </w:rPr>
              <w:t>interes</w:t>
            </w:r>
            <w:r w:rsidRPr="0040581A">
              <w:rPr>
                <w:spacing w:val="1"/>
                <w:sz w:val="20"/>
              </w:rPr>
              <w:t xml:space="preserve"> </w:t>
            </w:r>
            <w:r w:rsidRPr="0040581A">
              <w:rPr>
                <w:sz w:val="20"/>
              </w:rPr>
              <w:t>comunitar</w:t>
            </w:r>
            <w:r w:rsidRPr="0040581A">
              <w:rPr>
                <w:spacing w:val="1"/>
                <w:sz w:val="20"/>
              </w:rPr>
              <w:t xml:space="preserve"> </w:t>
            </w:r>
            <w:r w:rsidRPr="0040581A">
              <w:rPr>
                <w:sz w:val="20"/>
              </w:rPr>
              <w:t>nu</w:t>
            </w:r>
            <w:r w:rsidRPr="0040581A">
              <w:rPr>
                <w:spacing w:val="1"/>
                <w:sz w:val="20"/>
              </w:rPr>
              <w:t xml:space="preserve"> </w:t>
            </w:r>
            <w:r w:rsidRPr="0040581A">
              <w:rPr>
                <w:sz w:val="20"/>
              </w:rPr>
              <w:t>va</w:t>
            </w:r>
            <w:r w:rsidRPr="0040581A">
              <w:rPr>
                <w:spacing w:val="1"/>
                <w:sz w:val="20"/>
              </w:rPr>
              <w:t xml:space="preserve"> </w:t>
            </w:r>
            <w:r w:rsidRPr="0040581A">
              <w:rPr>
                <w:sz w:val="20"/>
              </w:rPr>
              <w:t>scădea</w:t>
            </w:r>
            <w:r w:rsidRPr="0040581A">
              <w:rPr>
                <w:spacing w:val="32"/>
                <w:sz w:val="20"/>
              </w:rPr>
              <w:t xml:space="preserve"> </w:t>
            </w:r>
            <w:r w:rsidRPr="0040581A">
              <w:rPr>
                <w:sz w:val="20"/>
              </w:rPr>
              <w:t>deoarece</w:t>
            </w:r>
            <w:r w:rsidRPr="0040581A">
              <w:rPr>
                <w:spacing w:val="32"/>
                <w:sz w:val="20"/>
              </w:rPr>
              <w:t xml:space="preserve"> </w:t>
            </w:r>
            <w:r w:rsidRPr="0040581A">
              <w:rPr>
                <w:sz w:val="20"/>
              </w:rPr>
              <w:t>există</w:t>
            </w:r>
            <w:r w:rsidRPr="0040581A">
              <w:rPr>
                <w:spacing w:val="32"/>
                <w:sz w:val="20"/>
              </w:rPr>
              <w:t xml:space="preserve"> </w:t>
            </w:r>
            <w:r w:rsidRPr="0040581A">
              <w:rPr>
                <w:sz w:val="20"/>
              </w:rPr>
              <w:t>condiţii</w:t>
            </w:r>
            <w:r w:rsidRPr="0040581A">
              <w:rPr>
                <w:spacing w:val="31"/>
                <w:sz w:val="20"/>
              </w:rPr>
              <w:t xml:space="preserve"> </w:t>
            </w:r>
            <w:r w:rsidRPr="0040581A">
              <w:rPr>
                <w:sz w:val="20"/>
              </w:rPr>
              <w:t>similare</w:t>
            </w:r>
            <w:r w:rsidRPr="0040581A">
              <w:rPr>
                <w:spacing w:val="32"/>
                <w:sz w:val="20"/>
              </w:rPr>
              <w:t xml:space="preserve"> </w:t>
            </w:r>
            <w:r w:rsidRPr="0040581A">
              <w:rPr>
                <w:sz w:val="20"/>
              </w:rPr>
              <w:t>de</w:t>
            </w:r>
            <w:r w:rsidRPr="0040581A">
              <w:rPr>
                <w:spacing w:val="32"/>
                <w:sz w:val="20"/>
              </w:rPr>
              <w:t xml:space="preserve"> </w:t>
            </w:r>
            <w:r w:rsidRPr="0040581A">
              <w:rPr>
                <w:sz w:val="20"/>
              </w:rPr>
              <w:t>habitat</w:t>
            </w:r>
            <w:r w:rsidRPr="0040581A">
              <w:rPr>
                <w:spacing w:val="29"/>
                <w:sz w:val="20"/>
              </w:rPr>
              <w:t xml:space="preserve"> </w:t>
            </w:r>
            <w:r w:rsidRPr="0040581A">
              <w:rPr>
                <w:sz w:val="20"/>
              </w:rPr>
              <w:t>în vecinătatea</w:t>
            </w:r>
            <w:r w:rsidRPr="0040581A">
              <w:rPr>
                <w:spacing w:val="-5"/>
                <w:sz w:val="20"/>
              </w:rPr>
              <w:t xml:space="preserve"> </w:t>
            </w:r>
            <w:r w:rsidRPr="0040581A">
              <w:rPr>
                <w:sz w:val="20"/>
              </w:rPr>
              <w:t>parcelelor</w:t>
            </w:r>
            <w:r w:rsidRPr="0040581A">
              <w:rPr>
                <w:spacing w:val="-6"/>
                <w:sz w:val="20"/>
              </w:rPr>
              <w:t xml:space="preserve"> </w:t>
            </w:r>
            <w:r w:rsidRPr="0040581A">
              <w:rPr>
                <w:sz w:val="20"/>
              </w:rPr>
              <w:t>propuse.</w:t>
            </w:r>
          </w:p>
        </w:tc>
      </w:tr>
      <w:tr w:rsidR="0040581A" w:rsidRPr="0040581A" w14:paraId="305A93CD" w14:textId="77777777" w:rsidTr="00FD1FC3">
        <w:trPr>
          <w:gridAfter w:val="1"/>
          <w:wAfter w:w="5" w:type="pct"/>
          <w:trHeight w:val="529"/>
        </w:trPr>
        <w:tc>
          <w:tcPr>
            <w:tcW w:w="253" w:type="pct"/>
          </w:tcPr>
          <w:p w14:paraId="7B3A779F" w14:textId="77777777" w:rsidR="00595819" w:rsidRPr="0040581A" w:rsidRDefault="00595819" w:rsidP="008C7444">
            <w:pPr>
              <w:pStyle w:val="TableParagraph"/>
              <w:ind w:left="5"/>
              <w:rPr>
                <w:sz w:val="20"/>
              </w:rPr>
            </w:pPr>
            <w:r w:rsidRPr="0040581A">
              <w:rPr>
                <w:w w:val="99"/>
                <w:sz w:val="20"/>
              </w:rPr>
              <w:t>9</w:t>
            </w:r>
          </w:p>
        </w:tc>
        <w:tc>
          <w:tcPr>
            <w:tcW w:w="2013" w:type="pct"/>
            <w:vAlign w:val="center"/>
          </w:tcPr>
          <w:p w14:paraId="0D0C0AB2" w14:textId="77777777" w:rsidR="00595819" w:rsidRPr="0040581A" w:rsidRDefault="00595819" w:rsidP="009E41C5">
            <w:pPr>
              <w:pStyle w:val="TableParagraph"/>
              <w:ind w:left="107"/>
              <w:rPr>
                <w:sz w:val="20"/>
              </w:rPr>
            </w:pPr>
            <w:r w:rsidRPr="0040581A">
              <w:rPr>
                <w:sz w:val="20"/>
              </w:rPr>
              <w:t>Scara</w:t>
            </w:r>
            <w:r w:rsidRPr="0040581A">
              <w:rPr>
                <w:spacing w:val="-4"/>
                <w:sz w:val="20"/>
              </w:rPr>
              <w:t xml:space="preserve"> </w:t>
            </w:r>
            <w:r w:rsidRPr="0040581A">
              <w:rPr>
                <w:sz w:val="20"/>
              </w:rPr>
              <w:t>de</w:t>
            </w:r>
            <w:r w:rsidRPr="0040581A">
              <w:rPr>
                <w:spacing w:val="-3"/>
                <w:sz w:val="20"/>
              </w:rPr>
              <w:t xml:space="preserve"> </w:t>
            </w:r>
            <w:r w:rsidRPr="0040581A">
              <w:rPr>
                <w:sz w:val="20"/>
              </w:rPr>
              <w:t>timp</w:t>
            </w:r>
            <w:r w:rsidRPr="0040581A">
              <w:rPr>
                <w:spacing w:val="-3"/>
                <w:sz w:val="20"/>
              </w:rPr>
              <w:t xml:space="preserve"> </w:t>
            </w:r>
            <w:r w:rsidRPr="0040581A">
              <w:rPr>
                <w:sz w:val="20"/>
              </w:rPr>
              <w:t>pentru</w:t>
            </w:r>
            <w:r w:rsidRPr="0040581A">
              <w:rPr>
                <w:spacing w:val="-2"/>
                <w:sz w:val="20"/>
              </w:rPr>
              <w:t xml:space="preserve"> </w:t>
            </w:r>
            <w:r w:rsidRPr="0040581A">
              <w:rPr>
                <w:sz w:val="20"/>
              </w:rPr>
              <w:t>înlocuirea</w:t>
            </w:r>
            <w:r w:rsidRPr="0040581A">
              <w:rPr>
                <w:spacing w:val="-4"/>
                <w:sz w:val="20"/>
              </w:rPr>
              <w:t xml:space="preserve"> </w:t>
            </w:r>
            <w:r w:rsidRPr="0040581A">
              <w:rPr>
                <w:sz w:val="20"/>
              </w:rPr>
              <w:t>speciilor</w:t>
            </w:r>
          </w:p>
          <w:p w14:paraId="220312ED" w14:textId="77777777" w:rsidR="00595819" w:rsidRPr="0040581A" w:rsidRDefault="00595819" w:rsidP="009E41C5">
            <w:pPr>
              <w:pStyle w:val="TableParagraph"/>
              <w:spacing w:before="36"/>
              <w:ind w:left="107"/>
              <w:rPr>
                <w:sz w:val="20"/>
              </w:rPr>
            </w:pPr>
            <w:r w:rsidRPr="0040581A">
              <w:rPr>
                <w:sz w:val="20"/>
              </w:rPr>
              <w:t>afectate</w:t>
            </w:r>
            <w:r w:rsidRPr="0040581A">
              <w:rPr>
                <w:spacing w:val="-5"/>
                <w:sz w:val="20"/>
              </w:rPr>
              <w:t xml:space="preserve"> </w:t>
            </w:r>
            <w:r w:rsidRPr="0040581A">
              <w:rPr>
                <w:sz w:val="20"/>
              </w:rPr>
              <w:t>de</w:t>
            </w:r>
            <w:r w:rsidRPr="0040581A">
              <w:rPr>
                <w:spacing w:val="-5"/>
                <w:sz w:val="20"/>
              </w:rPr>
              <w:t xml:space="preserve"> </w:t>
            </w:r>
            <w:r w:rsidRPr="0040581A">
              <w:rPr>
                <w:sz w:val="20"/>
              </w:rPr>
              <w:t>implementarea</w:t>
            </w:r>
            <w:r w:rsidRPr="0040581A">
              <w:rPr>
                <w:spacing w:val="-5"/>
                <w:sz w:val="20"/>
              </w:rPr>
              <w:t xml:space="preserve"> </w:t>
            </w:r>
            <w:r w:rsidRPr="0040581A">
              <w:rPr>
                <w:sz w:val="20"/>
              </w:rPr>
              <w:t>proiectului.</w:t>
            </w:r>
          </w:p>
        </w:tc>
        <w:tc>
          <w:tcPr>
            <w:tcW w:w="213" w:type="pct"/>
          </w:tcPr>
          <w:p w14:paraId="6AF9D3C7" w14:textId="77777777" w:rsidR="00595819" w:rsidRPr="0040581A" w:rsidRDefault="00595819" w:rsidP="008C7444">
            <w:pPr>
              <w:pStyle w:val="TableParagraph"/>
              <w:ind w:left="9"/>
              <w:rPr>
                <w:sz w:val="20"/>
              </w:rPr>
            </w:pPr>
            <w:r w:rsidRPr="0040581A">
              <w:rPr>
                <w:w w:val="99"/>
                <w:sz w:val="20"/>
              </w:rPr>
              <w:t>0</w:t>
            </w:r>
          </w:p>
        </w:tc>
        <w:tc>
          <w:tcPr>
            <w:tcW w:w="2515" w:type="pct"/>
            <w:vAlign w:val="center"/>
          </w:tcPr>
          <w:p w14:paraId="0D3E76A7" w14:textId="77777777" w:rsidR="00595819" w:rsidRPr="0040581A" w:rsidRDefault="00595819" w:rsidP="00FD1FC3">
            <w:pPr>
              <w:pStyle w:val="TableParagraph"/>
              <w:ind w:left="108"/>
              <w:jc w:val="left"/>
              <w:rPr>
                <w:sz w:val="20"/>
              </w:rPr>
            </w:pPr>
            <w:r w:rsidRPr="0040581A">
              <w:rPr>
                <w:sz w:val="20"/>
              </w:rPr>
              <w:t>Nu</w:t>
            </w:r>
            <w:r w:rsidRPr="0040581A">
              <w:rPr>
                <w:spacing w:val="-1"/>
                <w:sz w:val="20"/>
              </w:rPr>
              <w:t xml:space="preserve"> </w:t>
            </w:r>
            <w:r w:rsidRPr="0040581A">
              <w:rPr>
                <w:sz w:val="20"/>
              </w:rPr>
              <w:t>vor</w:t>
            </w:r>
            <w:r w:rsidRPr="0040581A">
              <w:rPr>
                <w:spacing w:val="-4"/>
                <w:sz w:val="20"/>
              </w:rPr>
              <w:t xml:space="preserve"> </w:t>
            </w:r>
            <w:r w:rsidRPr="0040581A">
              <w:rPr>
                <w:sz w:val="20"/>
              </w:rPr>
              <w:t>fi</w:t>
            </w:r>
            <w:r w:rsidRPr="0040581A">
              <w:rPr>
                <w:spacing w:val="-1"/>
                <w:sz w:val="20"/>
              </w:rPr>
              <w:t xml:space="preserve"> </w:t>
            </w:r>
            <w:r w:rsidRPr="0040581A">
              <w:rPr>
                <w:sz w:val="20"/>
              </w:rPr>
              <w:t>specii</w:t>
            </w:r>
            <w:r w:rsidRPr="0040581A">
              <w:rPr>
                <w:spacing w:val="-2"/>
                <w:sz w:val="20"/>
              </w:rPr>
              <w:t xml:space="preserve"> </w:t>
            </w:r>
            <w:r w:rsidRPr="0040581A">
              <w:rPr>
                <w:sz w:val="20"/>
              </w:rPr>
              <w:t>înlocuite.</w:t>
            </w:r>
          </w:p>
        </w:tc>
      </w:tr>
      <w:tr w:rsidR="0040581A" w:rsidRPr="0040581A" w14:paraId="015F1E8E" w14:textId="77777777" w:rsidTr="00FD1FC3">
        <w:trPr>
          <w:gridAfter w:val="1"/>
          <w:wAfter w:w="5" w:type="pct"/>
          <w:trHeight w:val="527"/>
        </w:trPr>
        <w:tc>
          <w:tcPr>
            <w:tcW w:w="253" w:type="pct"/>
          </w:tcPr>
          <w:p w14:paraId="1DE4DC9E" w14:textId="77777777" w:rsidR="00595819" w:rsidRPr="0040581A" w:rsidRDefault="00595819" w:rsidP="008C7444">
            <w:pPr>
              <w:pStyle w:val="TableParagraph"/>
              <w:ind w:left="126" w:right="116"/>
              <w:rPr>
                <w:sz w:val="20"/>
              </w:rPr>
            </w:pPr>
            <w:r w:rsidRPr="0040581A">
              <w:rPr>
                <w:sz w:val="20"/>
              </w:rPr>
              <w:t>10</w:t>
            </w:r>
          </w:p>
        </w:tc>
        <w:tc>
          <w:tcPr>
            <w:tcW w:w="2013" w:type="pct"/>
            <w:vAlign w:val="center"/>
          </w:tcPr>
          <w:p w14:paraId="6FF05543" w14:textId="77777777" w:rsidR="00595819" w:rsidRPr="0040581A" w:rsidRDefault="00595819" w:rsidP="009E41C5">
            <w:pPr>
              <w:pStyle w:val="TableParagraph"/>
              <w:ind w:left="107"/>
              <w:rPr>
                <w:sz w:val="20"/>
              </w:rPr>
            </w:pPr>
            <w:r w:rsidRPr="0040581A">
              <w:rPr>
                <w:sz w:val="20"/>
              </w:rPr>
              <w:t>Scara</w:t>
            </w:r>
            <w:r w:rsidRPr="0040581A">
              <w:rPr>
                <w:spacing w:val="-4"/>
                <w:sz w:val="20"/>
              </w:rPr>
              <w:t xml:space="preserve"> </w:t>
            </w:r>
            <w:r w:rsidRPr="0040581A">
              <w:rPr>
                <w:sz w:val="20"/>
              </w:rPr>
              <w:t>de</w:t>
            </w:r>
            <w:r w:rsidRPr="0040581A">
              <w:rPr>
                <w:spacing w:val="-3"/>
                <w:sz w:val="20"/>
              </w:rPr>
              <w:t xml:space="preserve"> </w:t>
            </w:r>
            <w:r w:rsidRPr="0040581A">
              <w:rPr>
                <w:sz w:val="20"/>
              </w:rPr>
              <w:t>timp</w:t>
            </w:r>
            <w:r w:rsidRPr="0040581A">
              <w:rPr>
                <w:spacing w:val="-3"/>
                <w:sz w:val="20"/>
              </w:rPr>
              <w:t xml:space="preserve"> </w:t>
            </w:r>
            <w:r w:rsidRPr="0040581A">
              <w:rPr>
                <w:sz w:val="20"/>
              </w:rPr>
              <w:t>pentru</w:t>
            </w:r>
            <w:r w:rsidRPr="0040581A">
              <w:rPr>
                <w:spacing w:val="-2"/>
                <w:sz w:val="20"/>
              </w:rPr>
              <w:t xml:space="preserve"> </w:t>
            </w:r>
            <w:r w:rsidRPr="0040581A">
              <w:rPr>
                <w:sz w:val="20"/>
              </w:rPr>
              <w:t>înlocuirea</w:t>
            </w:r>
            <w:r w:rsidRPr="0040581A">
              <w:rPr>
                <w:spacing w:val="-4"/>
                <w:sz w:val="20"/>
              </w:rPr>
              <w:t xml:space="preserve"> </w:t>
            </w:r>
            <w:r w:rsidRPr="0040581A">
              <w:rPr>
                <w:sz w:val="20"/>
              </w:rPr>
              <w:t>habitatelor</w:t>
            </w:r>
          </w:p>
          <w:p w14:paraId="7203F08F" w14:textId="77777777" w:rsidR="00595819" w:rsidRPr="0040581A" w:rsidRDefault="00595819" w:rsidP="009E41C5">
            <w:pPr>
              <w:pStyle w:val="TableParagraph"/>
              <w:spacing w:before="34"/>
              <w:ind w:left="107"/>
              <w:rPr>
                <w:sz w:val="20"/>
              </w:rPr>
            </w:pPr>
            <w:r w:rsidRPr="0040581A">
              <w:rPr>
                <w:sz w:val="20"/>
              </w:rPr>
              <w:t>afectate</w:t>
            </w:r>
            <w:r w:rsidRPr="0040581A">
              <w:rPr>
                <w:spacing w:val="-5"/>
                <w:sz w:val="20"/>
              </w:rPr>
              <w:t xml:space="preserve"> </w:t>
            </w:r>
            <w:r w:rsidRPr="0040581A">
              <w:rPr>
                <w:sz w:val="20"/>
              </w:rPr>
              <w:t>de</w:t>
            </w:r>
            <w:r w:rsidRPr="0040581A">
              <w:rPr>
                <w:spacing w:val="-5"/>
                <w:sz w:val="20"/>
              </w:rPr>
              <w:t xml:space="preserve"> </w:t>
            </w:r>
            <w:r w:rsidRPr="0040581A">
              <w:rPr>
                <w:sz w:val="20"/>
              </w:rPr>
              <w:t>implementarea</w:t>
            </w:r>
            <w:r w:rsidRPr="0040581A">
              <w:rPr>
                <w:spacing w:val="-5"/>
                <w:sz w:val="20"/>
              </w:rPr>
              <w:t xml:space="preserve"> </w:t>
            </w:r>
            <w:r w:rsidRPr="0040581A">
              <w:rPr>
                <w:sz w:val="20"/>
              </w:rPr>
              <w:t>proiectului.</w:t>
            </w:r>
          </w:p>
        </w:tc>
        <w:tc>
          <w:tcPr>
            <w:tcW w:w="213" w:type="pct"/>
          </w:tcPr>
          <w:p w14:paraId="1C309CA8" w14:textId="77777777" w:rsidR="00595819" w:rsidRPr="0040581A" w:rsidRDefault="00595819" w:rsidP="008C7444">
            <w:pPr>
              <w:pStyle w:val="TableParagraph"/>
              <w:ind w:left="9"/>
              <w:rPr>
                <w:sz w:val="20"/>
              </w:rPr>
            </w:pPr>
            <w:r w:rsidRPr="0040581A">
              <w:rPr>
                <w:w w:val="99"/>
                <w:sz w:val="20"/>
              </w:rPr>
              <w:t>0</w:t>
            </w:r>
          </w:p>
        </w:tc>
        <w:tc>
          <w:tcPr>
            <w:tcW w:w="2515" w:type="pct"/>
            <w:vAlign w:val="center"/>
          </w:tcPr>
          <w:p w14:paraId="0FF69281" w14:textId="77777777" w:rsidR="00595819" w:rsidRPr="0040581A" w:rsidRDefault="00595819" w:rsidP="00FD1FC3">
            <w:pPr>
              <w:pStyle w:val="TableParagraph"/>
              <w:ind w:left="108"/>
              <w:jc w:val="left"/>
              <w:rPr>
                <w:sz w:val="20"/>
              </w:rPr>
            </w:pPr>
            <w:r w:rsidRPr="0040581A">
              <w:rPr>
                <w:sz w:val="20"/>
              </w:rPr>
              <w:t>Nu</w:t>
            </w:r>
            <w:r w:rsidRPr="0040581A">
              <w:rPr>
                <w:spacing w:val="-1"/>
                <w:sz w:val="20"/>
              </w:rPr>
              <w:t xml:space="preserve"> </w:t>
            </w:r>
            <w:r w:rsidRPr="0040581A">
              <w:rPr>
                <w:sz w:val="20"/>
              </w:rPr>
              <w:t>vor</w:t>
            </w:r>
            <w:r w:rsidRPr="0040581A">
              <w:rPr>
                <w:spacing w:val="-4"/>
                <w:sz w:val="20"/>
              </w:rPr>
              <w:t xml:space="preserve"> </w:t>
            </w:r>
            <w:r w:rsidRPr="0040581A">
              <w:rPr>
                <w:sz w:val="20"/>
              </w:rPr>
              <w:t>fi</w:t>
            </w:r>
            <w:r w:rsidRPr="0040581A">
              <w:rPr>
                <w:spacing w:val="-2"/>
                <w:sz w:val="20"/>
              </w:rPr>
              <w:t xml:space="preserve"> </w:t>
            </w:r>
            <w:r w:rsidRPr="0040581A">
              <w:rPr>
                <w:sz w:val="20"/>
              </w:rPr>
              <w:t>înlocuite</w:t>
            </w:r>
            <w:r w:rsidRPr="0040581A">
              <w:rPr>
                <w:spacing w:val="-3"/>
                <w:sz w:val="20"/>
              </w:rPr>
              <w:t xml:space="preserve"> </w:t>
            </w:r>
            <w:r w:rsidRPr="0040581A">
              <w:rPr>
                <w:sz w:val="20"/>
              </w:rPr>
              <w:t>habitate.</w:t>
            </w:r>
          </w:p>
        </w:tc>
      </w:tr>
      <w:tr w:rsidR="0040581A" w:rsidRPr="0040581A" w14:paraId="3F0AAAD0" w14:textId="77777777" w:rsidTr="00FD1FC3">
        <w:trPr>
          <w:gridAfter w:val="1"/>
          <w:wAfter w:w="5" w:type="pct"/>
          <w:trHeight w:val="529"/>
        </w:trPr>
        <w:tc>
          <w:tcPr>
            <w:tcW w:w="253" w:type="pct"/>
          </w:tcPr>
          <w:p w14:paraId="3923F033" w14:textId="77777777" w:rsidR="00595819" w:rsidRPr="0040581A" w:rsidRDefault="00595819" w:rsidP="008C7444">
            <w:pPr>
              <w:pStyle w:val="TableParagraph"/>
              <w:spacing w:before="2"/>
              <w:ind w:left="126" w:right="116"/>
              <w:rPr>
                <w:sz w:val="20"/>
              </w:rPr>
            </w:pPr>
            <w:r w:rsidRPr="0040581A">
              <w:rPr>
                <w:sz w:val="20"/>
              </w:rPr>
              <w:t>11</w:t>
            </w:r>
          </w:p>
        </w:tc>
        <w:tc>
          <w:tcPr>
            <w:tcW w:w="2013" w:type="pct"/>
            <w:vAlign w:val="center"/>
          </w:tcPr>
          <w:p w14:paraId="32C29A5D" w14:textId="77777777" w:rsidR="00595819" w:rsidRPr="0040581A" w:rsidRDefault="00595819" w:rsidP="009E41C5">
            <w:pPr>
              <w:pStyle w:val="TableParagraph"/>
              <w:spacing w:before="2"/>
              <w:ind w:left="107"/>
              <w:rPr>
                <w:sz w:val="20"/>
              </w:rPr>
            </w:pPr>
            <w:r w:rsidRPr="0040581A">
              <w:rPr>
                <w:sz w:val="20"/>
              </w:rPr>
              <w:t>Modificări</w:t>
            </w:r>
            <w:r w:rsidRPr="0040581A">
              <w:rPr>
                <w:spacing w:val="-4"/>
                <w:sz w:val="20"/>
              </w:rPr>
              <w:t xml:space="preserve"> </w:t>
            </w:r>
            <w:r w:rsidRPr="0040581A">
              <w:rPr>
                <w:sz w:val="20"/>
              </w:rPr>
              <w:t>ale</w:t>
            </w:r>
            <w:r w:rsidRPr="0040581A">
              <w:rPr>
                <w:spacing w:val="-4"/>
                <w:sz w:val="20"/>
              </w:rPr>
              <w:t xml:space="preserve"> </w:t>
            </w:r>
            <w:r w:rsidRPr="0040581A">
              <w:rPr>
                <w:sz w:val="20"/>
              </w:rPr>
              <w:t>dinamicii</w:t>
            </w:r>
            <w:r w:rsidRPr="0040581A">
              <w:rPr>
                <w:spacing w:val="-4"/>
                <w:sz w:val="20"/>
              </w:rPr>
              <w:t xml:space="preserve"> </w:t>
            </w:r>
            <w:r w:rsidRPr="0040581A">
              <w:rPr>
                <w:sz w:val="20"/>
              </w:rPr>
              <w:t>relaţiilor</w:t>
            </w:r>
            <w:r w:rsidRPr="0040581A">
              <w:rPr>
                <w:spacing w:val="-3"/>
                <w:sz w:val="20"/>
              </w:rPr>
              <w:t xml:space="preserve"> </w:t>
            </w:r>
            <w:r w:rsidRPr="0040581A">
              <w:rPr>
                <w:sz w:val="20"/>
              </w:rPr>
              <w:t>care</w:t>
            </w:r>
          </w:p>
          <w:p w14:paraId="6EA8ABD0" w14:textId="77777777" w:rsidR="00595819" w:rsidRPr="0040581A" w:rsidRDefault="00595819" w:rsidP="009E41C5">
            <w:pPr>
              <w:pStyle w:val="TableParagraph"/>
              <w:spacing w:before="34"/>
              <w:ind w:left="107"/>
              <w:rPr>
                <w:sz w:val="20"/>
              </w:rPr>
            </w:pPr>
            <w:r w:rsidRPr="0040581A">
              <w:rPr>
                <w:sz w:val="20"/>
              </w:rPr>
              <w:t>definesc</w:t>
            </w:r>
            <w:r w:rsidRPr="0040581A">
              <w:rPr>
                <w:spacing w:val="-4"/>
                <w:sz w:val="20"/>
              </w:rPr>
              <w:t xml:space="preserve"> </w:t>
            </w:r>
            <w:r w:rsidRPr="0040581A">
              <w:rPr>
                <w:sz w:val="20"/>
              </w:rPr>
              <w:t>structura</w:t>
            </w:r>
            <w:r w:rsidRPr="0040581A">
              <w:rPr>
                <w:spacing w:val="-3"/>
                <w:sz w:val="20"/>
              </w:rPr>
              <w:t xml:space="preserve"> </w:t>
            </w:r>
            <w:r w:rsidRPr="0040581A">
              <w:rPr>
                <w:sz w:val="20"/>
              </w:rPr>
              <w:t>şi</w:t>
            </w:r>
            <w:r w:rsidRPr="0040581A">
              <w:rPr>
                <w:spacing w:val="-4"/>
                <w:sz w:val="20"/>
              </w:rPr>
              <w:t xml:space="preserve"> </w:t>
            </w:r>
            <w:r w:rsidRPr="0040581A">
              <w:rPr>
                <w:sz w:val="20"/>
              </w:rPr>
              <w:t>/</w:t>
            </w:r>
            <w:r w:rsidRPr="0040581A">
              <w:rPr>
                <w:spacing w:val="-3"/>
                <w:sz w:val="20"/>
              </w:rPr>
              <w:t xml:space="preserve"> </w:t>
            </w:r>
            <w:r w:rsidRPr="0040581A">
              <w:rPr>
                <w:sz w:val="20"/>
              </w:rPr>
              <w:t>sau</w:t>
            </w:r>
            <w:r w:rsidRPr="0040581A">
              <w:rPr>
                <w:spacing w:val="-2"/>
                <w:sz w:val="20"/>
              </w:rPr>
              <w:t xml:space="preserve"> </w:t>
            </w:r>
            <w:r w:rsidRPr="0040581A">
              <w:rPr>
                <w:sz w:val="20"/>
              </w:rPr>
              <w:t>funcţia</w:t>
            </w:r>
            <w:r w:rsidRPr="0040581A">
              <w:rPr>
                <w:spacing w:val="-4"/>
                <w:sz w:val="20"/>
              </w:rPr>
              <w:t xml:space="preserve"> </w:t>
            </w:r>
            <w:r w:rsidRPr="0040581A">
              <w:rPr>
                <w:sz w:val="20"/>
              </w:rPr>
              <w:t>siturilor</w:t>
            </w:r>
          </w:p>
        </w:tc>
        <w:tc>
          <w:tcPr>
            <w:tcW w:w="213" w:type="pct"/>
          </w:tcPr>
          <w:p w14:paraId="57D43615" w14:textId="77777777" w:rsidR="00595819" w:rsidRPr="0040581A" w:rsidRDefault="00595819" w:rsidP="008C7444">
            <w:pPr>
              <w:pStyle w:val="TableParagraph"/>
              <w:spacing w:before="2"/>
              <w:ind w:left="9"/>
              <w:rPr>
                <w:sz w:val="20"/>
              </w:rPr>
            </w:pPr>
            <w:r w:rsidRPr="0040581A">
              <w:rPr>
                <w:w w:val="99"/>
                <w:sz w:val="20"/>
              </w:rPr>
              <w:t>0</w:t>
            </w:r>
          </w:p>
        </w:tc>
        <w:tc>
          <w:tcPr>
            <w:tcW w:w="2515" w:type="pct"/>
            <w:vAlign w:val="center"/>
          </w:tcPr>
          <w:p w14:paraId="032BB6A6" w14:textId="77777777" w:rsidR="00595819" w:rsidRPr="0040581A" w:rsidRDefault="00595819" w:rsidP="00FD1FC3">
            <w:pPr>
              <w:pStyle w:val="TableParagraph"/>
              <w:spacing w:before="2"/>
              <w:ind w:left="108"/>
              <w:jc w:val="left"/>
              <w:rPr>
                <w:sz w:val="20"/>
              </w:rPr>
            </w:pPr>
            <w:r w:rsidRPr="0040581A">
              <w:rPr>
                <w:sz w:val="20"/>
              </w:rPr>
              <w:t>Nu</w:t>
            </w:r>
            <w:r w:rsidRPr="0040581A">
              <w:rPr>
                <w:spacing w:val="16"/>
                <w:sz w:val="20"/>
              </w:rPr>
              <w:t xml:space="preserve"> </w:t>
            </w:r>
            <w:r w:rsidRPr="0040581A">
              <w:rPr>
                <w:sz w:val="20"/>
              </w:rPr>
              <w:t>vor</w:t>
            </w:r>
            <w:r w:rsidRPr="0040581A">
              <w:rPr>
                <w:spacing w:val="65"/>
                <w:sz w:val="20"/>
              </w:rPr>
              <w:t xml:space="preserve"> </w:t>
            </w:r>
            <w:r w:rsidRPr="0040581A">
              <w:rPr>
                <w:sz w:val="20"/>
              </w:rPr>
              <w:t>avea</w:t>
            </w:r>
            <w:r w:rsidRPr="0040581A">
              <w:rPr>
                <w:spacing w:val="62"/>
                <w:sz w:val="20"/>
              </w:rPr>
              <w:t xml:space="preserve"> </w:t>
            </w:r>
            <w:r w:rsidRPr="0040581A">
              <w:rPr>
                <w:sz w:val="20"/>
              </w:rPr>
              <w:t>loc</w:t>
            </w:r>
            <w:r w:rsidRPr="0040581A">
              <w:rPr>
                <w:spacing w:val="62"/>
                <w:sz w:val="20"/>
              </w:rPr>
              <w:t xml:space="preserve"> </w:t>
            </w:r>
            <w:r w:rsidRPr="0040581A">
              <w:rPr>
                <w:sz w:val="20"/>
              </w:rPr>
              <w:t>modificări</w:t>
            </w:r>
            <w:r w:rsidRPr="0040581A">
              <w:rPr>
                <w:spacing w:val="62"/>
                <w:sz w:val="20"/>
              </w:rPr>
              <w:t xml:space="preserve"> </w:t>
            </w:r>
            <w:r w:rsidRPr="0040581A">
              <w:rPr>
                <w:sz w:val="20"/>
              </w:rPr>
              <w:t>care</w:t>
            </w:r>
            <w:r w:rsidRPr="0040581A">
              <w:rPr>
                <w:spacing w:val="62"/>
                <w:sz w:val="20"/>
              </w:rPr>
              <w:t xml:space="preserve"> </w:t>
            </w:r>
            <w:r w:rsidRPr="0040581A">
              <w:rPr>
                <w:sz w:val="20"/>
              </w:rPr>
              <w:t>vor</w:t>
            </w:r>
            <w:r w:rsidRPr="0040581A">
              <w:rPr>
                <w:spacing w:val="63"/>
                <w:sz w:val="20"/>
              </w:rPr>
              <w:t xml:space="preserve"> </w:t>
            </w:r>
            <w:r w:rsidRPr="0040581A">
              <w:rPr>
                <w:sz w:val="20"/>
              </w:rPr>
              <w:t>influența</w:t>
            </w:r>
            <w:r w:rsidRPr="0040581A">
              <w:rPr>
                <w:spacing w:val="65"/>
                <w:sz w:val="20"/>
              </w:rPr>
              <w:t xml:space="preserve"> </w:t>
            </w:r>
            <w:r w:rsidRPr="0040581A">
              <w:rPr>
                <w:sz w:val="20"/>
              </w:rPr>
              <w:t>structura</w:t>
            </w:r>
            <w:r w:rsidRPr="0040581A">
              <w:rPr>
                <w:spacing w:val="65"/>
                <w:sz w:val="20"/>
              </w:rPr>
              <w:t xml:space="preserve"> </w:t>
            </w:r>
            <w:r w:rsidRPr="0040581A">
              <w:rPr>
                <w:sz w:val="20"/>
              </w:rPr>
              <w:t>și funcțiile</w:t>
            </w:r>
            <w:r w:rsidRPr="0040581A">
              <w:rPr>
                <w:spacing w:val="-4"/>
                <w:sz w:val="20"/>
              </w:rPr>
              <w:t xml:space="preserve"> </w:t>
            </w:r>
            <w:r w:rsidRPr="0040581A">
              <w:rPr>
                <w:sz w:val="20"/>
              </w:rPr>
              <w:t>celor</w:t>
            </w:r>
            <w:r w:rsidRPr="0040581A">
              <w:rPr>
                <w:spacing w:val="-2"/>
                <w:sz w:val="20"/>
              </w:rPr>
              <w:t xml:space="preserve"> </w:t>
            </w:r>
            <w:r w:rsidRPr="0040581A">
              <w:rPr>
                <w:sz w:val="20"/>
              </w:rPr>
              <w:t>două</w:t>
            </w:r>
            <w:r w:rsidRPr="0040581A">
              <w:rPr>
                <w:spacing w:val="-3"/>
                <w:sz w:val="20"/>
              </w:rPr>
              <w:t xml:space="preserve"> </w:t>
            </w:r>
            <w:r w:rsidRPr="0040581A">
              <w:rPr>
                <w:sz w:val="20"/>
              </w:rPr>
              <w:t>situri.</w:t>
            </w:r>
          </w:p>
        </w:tc>
      </w:tr>
      <w:tr w:rsidR="0040581A" w:rsidRPr="0040581A" w14:paraId="5A1F4B1C" w14:textId="77777777" w:rsidTr="00FD1FC3">
        <w:trPr>
          <w:gridAfter w:val="1"/>
          <w:wAfter w:w="5" w:type="pct"/>
          <w:trHeight w:val="793"/>
        </w:trPr>
        <w:tc>
          <w:tcPr>
            <w:tcW w:w="253" w:type="pct"/>
          </w:tcPr>
          <w:p w14:paraId="1747C35C" w14:textId="77777777" w:rsidR="00595819" w:rsidRPr="0040581A" w:rsidRDefault="00595819" w:rsidP="008C7444">
            <w:pPr>
              <w:pStyle w:val="TableParagraph"/>
              <w:ind w:left="126" w:right="116"/>
              <w:rPr>
                <w:sz w:val="20"/>
              </w:rPr>
            </w:pPr>
            <w:r w:rsidRPr="0040581A">
              <w:rPr>
                <w:sz w:val="20"/>
              </w:rPr>
              <w:t>12</w:t>
            </w:r>
          </w:p>
        </w:tc>
        <w:tc>
          <w:tcPr>
            <w:tcW w:w="2013" w:type="pct"/>
          </w:tcPr>
          <w:p w14:paraId="371E6A14" w14:textId="77777777" w:rsidR="00595819" w:rsidRPr="0040581A" w:rsidRDefault="00595819" w:rsidP="008C7444">
            <w:pPr>
              <w:pStyle w:val="TableParagraph"/>
              <w:spacing w:line="276" w:lineRule="auto"/>
              <w:ind w:left="107" w:right="150"/>
              <w:rPr>
                <w:sz w:val="20"/>
              </w:rPr>
            </w:pPr>
            <w:r w:rsidRPr="0040581A">
              <w:rPr>
                <w:sz w:val="20"/>
              </w:rPr>
              <w:t>Modificarea altor factori (resurse naturale)</w:t>
            </w:r>
            <w:r w:rsidRPr="0040581A">
              <w:rPr>
                <w:spacing w:val="1"/>
                <w:sz w:val="20"/>
              </w:rPr>
              <w:t xml:space="preserve"> </w:t>
            </w:r>
            <w:r w:rsidRPr="0040581A">
              <w:rPr>
                <w:sz w:val="20"/>
              </w:rPr>
              <w:t>care</w:t>
            </w:r>
            <w:r w:rsidRPr="0040581A">
              <w:rPr>
                <w:spacing w:val="-4"/>
                <w:sz w:val="20"/>
              </w:rPr>
              <w:t xml:space="preserve"> </w:t>
            </w:r>
            <w:r w:rsidRPr="0040581A">
              <w:rPr>
                <w:sz w:val="20"/>
              </w:rPr>
              <w:t>determină</w:t>
            </w:r>
            <w:r w:rsidRPr="0040581A">
              <w:rPr>
                <w:spacing w:val="-6"/>
                <w:sz w:val="20"/>
              </w:rPr>
              <w:t xml:space="preserve"> </w:t>
            </w:r>
            <w:r w:rsidRPr="0040581A">
              <w:rPr>
                <w:sz w:val="20"/>
              </w:rPr>
              <w:t>menţinerea</w:t>
            </w:r>
            <w:r w:rsidRPr="0040581A">
              <w:rPr>
                <w:spacing w:val="-3"/>
                <w:sz w:val="20"/>
              </w:rPr>
              <w:t xml:space="preserve"> </w:t>
            </w:r>
            <w:r w:rsidRPr="0040581A">
              <w:rPr>
                <w:sz w:val="20"/>
              </w:rPr>
              <w:t>stării</w:t>
            </w:r>
            <w:r w:rsidRPr="0040581A">
              <w:rPr>
                <w:spacing w:val="-4"/>
                <w:sz w:val="20"/>
              </w:rPr>
              <w:t xml:space="preserve"> </w:t>
            </w:r>
            <w:r w:rsidRPr="0040581A">
              <w:rPr>
                <w:sz w:val="20"/>
              </w:rPr>
              <w:t>favorabile</w:t>
            </w:r>
            <w:r w:rsidRPr="0040581A">
              <w:rPr>
                <w:spacing w:val="-3"/>
                <w:sz w:val="20"/>
              </w:rPr>
              <w:t xml:space="preserve"> </w:t>
            </w:r>
            <w:r w:rsidRPr="0040581A">
              <w:rPr>
                <w:sz w:val="20"/>
              </w:rPr>
              <w:t>de conservare</w:t>
            </w:r>
            <w:r w:rsidRPr="0040581A">
              <w:rPr>
                <w:spacing w:val="-4"/>
                <w:sz w:val="20"/>
              </w:rPr>
              <w:t xml:space="preserve"> </w:t>
            </w:r>
            <w:r w:rsidRPr="0040581A">
              <w:rPr>
                <w:sz w:val="20"/>
              </w:rPr>
              <w:t>a</w:t>
            </w:r>
            <w:r w:rsidRPr="0040581A">
              <w:rPr>
                <w:spacing w:val="-3"/>
                <w:sz w:val="20"/>
              </w:rPr>
              <w:t xml:space="preserve"> </w:t>
            </w:r>
            <w:r w:rsidRPr="0040581A">
              <w:rPr>
                <w:sz w:val="20"/>
              </w:rPr>
              <w:t>siturilor.</w:t>
            </w:r>
          </w:p>
        </w:tc>
        <w:tc>
          <w:tcPr>
            <w:tcW w:w="213" w:type="pct"/>
          </w:tcPr>
          <w:p w14:paraId="24D849F3" w14:textId="77777777" w:rsidR="00595819" w:rsidRPr="0040581A" w:rsidRDefault="00595819" w:rsidP="008C7444">
            <w:pPr>
              <w:pStyle w:val="TableParagraph"/>
              <w:ind w:left="9"/>
              <w:rPr>
                <w:sz w:val="20"/>
              </w:rPr>
            </w:pPr>
            <w:r w:rsidRPr="0040581A">
              <w:rPr>
                <w:w w:val="99"/>
                <w:sz w:val="20"/>
              </w:rPr>
              <w:t>0</w:t>
            </w:r>
          </w:p>
        </w:tc>
        <w:tc>
          <w:tcPr>
            <w:tcW w:w="2515" w:type="pct"/>
            <w:vAlign w:val="center"/>
          </w:tcPr>
          <w:p w14:paraId="1899AA19" w14:textId="77777777" w:rsidR="00595819" w:rsidRPr="0040581A" w:rsidRDefault="00595819" w:rsidP="00FD1FC3">
            <w:pPr>
              <w:pStyle w:val="TableParagraph"/>
              <w:spacing w:line="276" w:lineRule="auto"/>
              <w:ind w:left="109"/>
              <w:jc w:val="left"/>
              <w:rPr>
                <w:sz w:val="20"/>
              </w:rPr>
            </w:pPr>
            <w:r w:rsidRPr="0040581A">
              <w:rPr>
                <w:sz w:val="20"/>
              </w:rPr>
              <w:t>Amenajamentul</w:t>
            </w:r>
            <w:r w:rsidRPr="0040581A">
              <w:rPr>
                <w:spacing w:val="3"/>
                <w:sz w:val="20"/>
              </w:rPr>
              <w:t xml:space="preserve"> </w:t>
            </w:r>
            <w:r w:rsidRPr="0040581A">
              <w:rPr>
                <w:sz w:val="20"/>
              </w:rPr>
              <w:t>silvic</w:t>
            </w:r>
            <w:r w:rsidRPr="0040581A">
              <w:rPr>
                <w:spacing w:val="3"/>
                <w:sz w:val="20"/>
              </w:rPr>
              <w:t xml:space="preserve"> </w:t>
            </w:r>
            <w:r w:rsidRPr="0040581A">
              <w:rPr>
                <w:sz w:val="20"/>
              </w:rPr>
              <w:t>propus</w:t>
            </w:r>
            <w:r w:rsidRPr="0040581A">
              <w:rPr>
                <w:spacing w:val="2"/>
                <w:sz w:val="20"/>
              </w:rPr>
              <w:t xml:space="preserve"> </w:t>
            </w:r>
            <w:r w:rsidRPr="0040581A">
              <w:rPr>
                <w:sz w:val="20"/>
              </w:rPr>
              <w:t>va</w:t>
            </w:r>
            <w:r w:rsidRPr="0040581A">
              <w:rPr>
                <w:spacing w:val="3"/>
                <w:sz w:val="20"/>
              </w:rPr>
              <w:t xml:space="preserve"> </w:t>
            </w:r>
            <w:r w:rsidRPr="0040581A">
              <w:rPr>
                <w:sz w:val="20"/>
              </w:rPr>
              <w:t>menține</w:t>
            </w:r>
            <w:r w:rsidRPr="0040581A">
              <w:rPr>
                <w:spacing w:val="3"/>
                <w:sz w:val="20"/>
              </w:rPr>
              <w:t xml:space="preserve"> </w:t>
            </w:r>
            <w:r w:rsidRPr="0040581A">
              <w:rPr>
                <w:sz w:val="20"/>
              </w:rPr>
              <w:t>starea</w:t>
            </w:r>
            <w:r w:rsidRPr="0040581A">
              <w:rPr>
                <w:spacing w:val="3"/>
                <w:sz w:val="20"/>
              </w:rPr>
              <w:t xml:space="preserve"> </w:t>
            </w:r>
            <w:r w:rsidRPr="0040581A">
              <w:rPr>
                <w:sz w:val="20"/>
              </w:rPr>
              <w:t>de</w:t>
            </w:r>
            <w:r w:rsidRPr="0040581A">
              <w:rPr>
                <w:spacing w:val="3"/>
                <w:sz w:val="20"/>
              </w:rPr>
              <w:t xml:space="preserve"> </w:t>
            </w:r>
            <w:r w:rsidRPr="0040581A">
              <w:rPr>
                <w:sz w:val="20"/>
              </w:rPr>
              <w:t>conservare</w:t>
            </w:r>
            <w:r w:rsidRPr="0040581A">
              <w:rPr>
                <w:spacing w:val="3"/>
                <w:sz w:val="20"/>
              </w:rPr>
              <w:t xml:space="preserve"> </w:t>
            </w:r>
            <w:r w:rsidRPr="0040581A">
              <w:rPr>
                <w:sz w:val="20"/>
              </w:rPr>
              <w:t xml:space="preserve">a </w:t>
            </w:r>
            <w:r w:rsidRPr="0040581A">
              <w:rPr>
                <w:spacing w:val="-47"/>
                <w:sz w:val="20"/>
              </w:rPr>
              <w:t xml:space="preserve"> </w:t>
            </w:r>
            <w:r w:rsidRPr="0040581A">
              <w:rPr>
                <w:sz w:val="20"/>
              </w:rPr>
              <w:t>sitului</w:t>
            </w:r>
            <w:r w:rsidRPr="0040581A">
              <w:rPr>
                <w:spacing w:val="-1"/>
                <w:sz w:val="20"/>
              </w:rPr>
              <w:t xml:space="preserve"> </w:t>
            </w:r>
            <w:r w:rsidRPr="0040581A">
              <w:rPr>
                <w:sz w:val="20"/>
              </w:rPr>
              <w:t>Natura 2000</w:t>
            </w:r>
          </w:p>
        </w:tc>
      </w:tr>
      <w:tr w:rsidR="0040581A" w:rsidRPr="0040581A" w14:paraId="4E76BA41" w14:textId="77777777" w:rsidTr="00FD1FC3">
        <w:trPr>
          <w:gridAfter w:val="1"/>
          <w:wAfter w:w="5" w:type="pct"/>
          <w:trHeight w:val="263"/>
        </w:trPr>
        <w:tc>
          <w:tcPr>
            <w:tcW w:w="2267" w:type="pct"/>
            <w:gridSpan w:val="2"/>
          </w:tcPr>
          <w:p w14:paraId="7D915CB1" w14:textId="77777777" w:rsidR="00595819" w:rsidRPr="0040581A" w:rsidRDefault="00595819" w:rsidP="008C7444">
            <w:pPr>
              <w:pStyle w:val="TableParagraph"/>
              <w:ind w:left="714"/>
              <w:rPr>
                <w:b/>
                <w:i/>
                <w:sz w:val="20"/>
              </w:rPr>
            </w:pPr>
            <w:r w:rsidRPr="0040581A">
              <w:rPr>
                <w:b/>
                <w:i/>
                <w:sz w:val="20"/>
              </w:rPr>
              <w:t>TOTAL</w:t>
            </w:r>
            <w:r w:rsidRPr="0040581A">
              <w:rPr>
                <w:b/>
                <w:i/>
                <w:spacing w:val="-3"/>
                <w:sz w:val="20"/>
              </w:rPr>
              <w:t xml:space="preserve"> </w:t>
            </w:r>
            <w:r w:rsidRPr="0040581A">
              <w:rPr>
                <w:b/>
                <w:i/>
                <w:sz w:val="20"/>
              </w:rPr>
              <w:t>evaluare</w:t>
            </w:r>
            <w:r w:rsidRPr="0040581A">
              <w:rPr>
                <w:b/>
                <w:i/>
                <w:spacing w:val="-4"/>
                <w:sz w:val="20"/>
              </w:rPr>
              <w:t xml:space="preserve"> </w:t>
            </w:r>
            <w:r w:rsidRPr="0040581A">
              <w:rPr>
                <w:b/>
                <w:i/>
                <w:sz w:val="20"/>
              </w:rPr>
              <w:t>IMPACT</w:t>
            </w:r>
            <w:r w:rsidRPr="0040581A">
              <w:rPr>
                <w:b/>
                <w:i/>
                <w:spacing w:val="-3"/>
                <w:sz w:val="20"/>
              </w:rPr>
              <w:t xml:space="preserve"> </w:t>
            </w:r>
            <w:r w:rsidRPr="0040581A">
              <w:rPr>
                <w:b/>
                <w:i/>
                <w:sz w:val="20"/>
              </w:rPr>
              <w:t>DIRECT</w:t>
            </w:r>
          </w:p>
        </w:tc>
        <w:tc>
          <w:tcPr>
            <w:tcW w:w="213" w:type="pct"/>
          </w:tcPr>
          <w:p w14:paraId="4C9DE53E" w14:textId="77777777" w:rsidR="00595819" w:rsidRPr="0040581A" w:rsidRDefault="00595819" w:rsidP="008C7444">
            <w:pPr>
              <w:pStyle w:val="TableParagraph"/>
              <w:ind w:left="86" w:right="73"/>
              <w:rPr>
                <w:b/>
                <w:i/>
                <w:sz w:val="20"/>
              </w:rPr>
            </w:pPr>
            <w:r w:rsidRPr="0040581A">
              <w:rPr>
                <w:b/>
                <w:i/>
                <w:sz w:val="20"/>
              </w:rPr>
              <w:t>-1</w:t>
            </w:r>
          </w:p>
        </w:tc>
        <w:tc>
          <w:tcPr>
            <w:tcW w:w="2515" w:type="pct"/>
          </w:tcPr>
          <w:p w14:paraId="60704793" w14:textId="77777777" w:rsidR="00595819" w:rsidRPr="0040581A" w:rsidRDefault="00595819" w:rsidP="008C7444">
            <w:pPr>
              <w:pStyle w:val="TableParagraph"/>
              <w:ind w:left="816"/>
              <w:rPr>
                <w:b/>
                <w:i/>
                <w:sz w:val="20"/>
              </w:rPr>
            </w:pPr>
            <w:r w:rsidRPr="0040581A">
              <w:rPr>
                <w:b/>
                <w:i/>
                <w:sz w:val="20"/>
              </w:rPr>
              <w:t>IMPACT</w:t>
            </w:r>
            <w:r w:rsidRPr="0040581A">
              <w:rPr>
                <w:b/>
                <w:i/>
                <w:spacing w:val="-4"/>
                <w:sz w:val="20"/>
              </w:rPr>
              <w:t xml:space="preserve"> </w:t>
            </w:r>
            <w:r w:rsidRPr="0040581A">
              <w:rPr>
                <w:b/>
                <w:i/>
                <w:sz w:val="20"/>
              </w:rPr>
              <w:t>NESEMNIFICATIV</w:t>
            </w:r>
          </w:p>
        </w:tc>
      </w:tr>
      <w:tr w:rsidR="0040581A" w:rsidRPr="0040581A" w14:paraId="53DCE91B" w14:textId="77777777" w:rsidTr="00FD1FC3">
        <w:trPr>
          <w:trHeight w:val="263"/>
        </w:trPr>
        <w:tc>
          <w:tcPr>
            <w:tcW w:w="5000" w:type="pct"/>
            <w:gridSpan w:val="5"/>
          </w:tcPr>
          <w:p w14:paraId="3BD42003" w14:textId="77777777" w:rsidR="00595819" w:rsidRPr="0040581A" w:rsidRDefault="00595819" w:rsidP="008C7444">
            <w:pPr>
              <w:pStyle w:val="TableParagraph"/>
              <w:rPr>
                <w:b/>
                <w:i/>
                <w:sz w:val="20"/>
              </w:rPr>
            </w:pPr>
            <w:r w:rsidRPr="0040581A">
              <w:rPr>
                <w:b/>
                <w:i/>
                <w:sz w:val="20"/>
              </w:rPr>
              <w:t>Evaluarea</w:t>
            </w:r>
            <w:r w:rsidRPr="0040581A">
              <w:rPr>
                <w:b/>
                <w:i/>
                <w:spacing w:val="-5"/>
                <w:sz w:val="20"/>
              </w:rPr>
              <w:t xml:space="preserve"> </w:t>
            </w:r>
            <w:r w:rsidRPr="0040581A">
              <w:rPr>
                <w:b/>
                <w:i/>
                <w:sz w:val="20"/>
              </w:rPr>
              <w:t>semnificaţiei</w:t>
            </w:r>
            <w:r w:rsidRPr="0040581A">
              <w:rPr>
                <w:b/>
                <w:i/>
                <w:spacing w:val="-5"/>
                <w:sz w:val="20"/>
              </w:rPr>
              <w:t xml:space="preserve"> </w:t>
            </w:r>
            <w:r w:rsidRPr="0040581A">
              <w:rPr>
                <w:b/>
                <w:i/>
                <w:sz w:val="20"/>
                <w:u w:val="single"/>
              </w:rPr>
              <w:t>impactului</w:t>
            </w:r>
            <w:r w:rsidRPr="0040581A">
              <w:rPr>
                <w:b/>
                <w:i/>
                <w:spacing w:val="-5"/>
                <w:sz w:val="20"/>
                <w:u w:val="single"/>
              </w:rPr>
              <w:t xml:space="preserve"> </w:t>
            </w:r>
            <w:r w:rsidRPr="0040581A">
              <w:rPr>
                <w:b/>
                <w:i/>
                <w:sz w:val="20"/>
                <w:u w:val="single"/>
              </w:rPr>
              <w:t>indirect</w:t>
            </w:r>
          </w:p>
        </w:tc>
      </w:tr>
      <w:tr w:rsidR="0040581A" w:rsidRPr="0040581A" w14:paraId="4A46C11D" w14:textId="77777777" w:rsidTr="00FD1FC3">
        <w:trPr>
          <w:gridAfter w:val="1"/>
          <w:wAfter w:w="5" w:type="pct"/>
          <w:trHeight w:val="529"/>
        </w:trPr>
        <w:tc>
          <w:tcPr>
            <w:tcW w:w="253" w:type="pct"/>
            <w:vAlign w:val="center"/>
          </w:tcPr>
          <w:p w14:paraId="5CE79EBA" w14:textId="77777777" w:rsidR="00595819" w:rsidRPr="0040581A" w:rsidRDefault="00595819" w:rsidP="009E41C5">
            <w:pPr>
              <w:pStyle w:val="TableParagraph"/>
              <w:spacing w:before="2"/>
              <w:ind w:left="15"/>
              <w:rPr>
                <w:sz w:val="20"/>
              </w:rPr>
            </w:pPr>
            <w:r w:rsidRPr="0040581A">
              <w:rPr>
                <w:w w:val="99"/>
                <w:sz w:val="20"/>
              </w:rPr>
              <w:t>1</w:t>
            </w:r>
          </w:p>
        </w:tc>
        <w:tc>
          <w:tcPr>
            <w:tcW w:w="2013" w:type="pct"/>
            <w:vAlign w:val="center"/>
          </w:tcPr>
          <w:p w14:paraId="3CC13151" w14:textId="39251F23" w:rsidR="00595819" w:rsidRPr="0040581A" w:rsidRDefault="00595819" w:rsidP="009E41C5">
            <w:pPr>
              <w:pStyle w:val="TableParagraph"/>
              <w:spacing w:before="2"/>
              <w:ind w:left="107"/>
              <w:rPr>
                <w:sz w:val="20"/>
              </w:rPr>
            </w:pPr>
            <w:r w:rsidRPr="0040581A">
              <w:rPr>
                <w:sz w:val="20"/>
              </w:rPr>
              <w:t>Procentul</w:t>
            </w:r>
            <w:r w:rsidRPr="0040581A">
              <w:rPr>
                <w:spacing w:val="-3"/>
                <w:sz w:val="20"/>
              </w:rPr>
              <w:t xml:space="preserve"> </w:t>
            </w:r>
            <w:r w:rsidRPr="0040581A">
              <w:rPr>
                <w:sz w:val="20"/>
              </w:rPr>
              <w:t>din</w:t>
            </w:r>
            <w:r w:rsidRPr="0040581A">
              <w:rPr>
                <w:spacing w:val="-2"/>
                <w:sz w:val="20"/>
              </w:rPr>
              <w:t xml:space="preserve"> </w:t>
            </w:r>
            <w:r w:rsidRPr="0040581A">
              <w:rPr>
                <w:sz w:val="20"/>
              </w:rPr>
              <w:t>suprafaţa</w:t>
            </w:r>
            <w:r w:rsidRPr="0040581A">
              <w:rPr>
                <w:spacing w:val="-5"/>
                <w:sz w:val="20"/>
              </w:rPr>
              <w:t xml:space="preserve"> </w:t>
            </w:r>
            <w:r w:rsidRPr="0040581A">
              <w:rPr>
                <w:sz w:val="20"/>
              </w:rPr>
              <w:t>habitatelor</w:t>
            </w:r>
            <w:r w:rsidRPr="0040581A">
              <w:rPr>
                <w:spacing w:val="46"/>
                <w:sz w:val="20"/>
              </w:rPr>
              <w:t xml:space="preserve"> </w:t>
            </w:r>
            <w:r w:rsidRPr="0040581A">
              <w:rPr>
                <w:sz w:val="20"/>
              </w:rPr>
              <w:t>de</w:t>
            </w:r>
            <w:r w:rsidRPr="0040581A">
              <w:rPr>
                <w:spacing w:val="-3"/>
                <w:sz w:val="20"/>
              </w:rPr>
              <w:t xml:space="preserve"> </w:t>
            </w:r>
            <w:r w:rsidRPr="0040581A">
              <w:rPr>
                <w:sz w:val="20"/>
              </w:rPr>
              <w:t>interes comunitar</w:t>
            </w:r>
            <w:r w:rsidRPr="0040581A">
              <w:rPr>
                <w:spacing w:val="48"/>
                <w:sz w:val="20"/>
              </w:rPr>
              <w:t xml:space="preserve"> </w:t>
            </w:r>
            <w:r w:rsidRPr="0040581A">
              <w:rPr>
                <w:sz w:val="20"/>
              </w:rPr>
              <w:t>care</w:t>
            </w:r>
            <w:r w:rsidRPr="0040581A">
              <w:rPr>
                <w:spacing w:val="-2"/>
                <w:sz w:val="20"/>
              </w:rPr>
              <w:t xml:space="preserve"> </w:t>
            </w:r>
            <w:r w:rsidRPr="0040581A">
              <w:rPr>
                <w:sz w:val="20"/>
              </w:rPr>
              <w:t>va</w:t>
            </w:r>
            <w:r w:rsidRPr="0040581A">
              <w:rPr>
                <w:spacing w:val="-3"/>
                <w:sz w:val="20"/>
              </w:rPr>
              <w:t xml:space="preserve"> </w:t>
            </w:r>
            <w:r w:rsidRPr="0040581A">
              <w:rPr>
                <w:sz w:val="20"/>
              </w:rPr>
              <w:t>fi</w:t>
            </w:r>
            <w:r w:rsidRPr="0040581A">
              <w:rPr>
                <w:spacing w:val="-2"/>
                <w:sz w:val="20"/>
              </w:rPr>
              <w:t xml:space="preserve"> </w:t>
            </w:r>
            <w:r w:rsidRPr="0040581A">
              <w:rPr>
                <w:sz w:val="20"/>
              </w:rPr>
              <w:t>pierdut</w:t>
            </w:r>
          </w:p>
        </w:tc>
        <w:tc>
          <w:tcPr>
            <w:tcW w:w="213" w:type="pct"/>
          </w:tcPr>
          <w:p w14:paraId="5A8DD1E8" w14:textId="77777777" w:rsidR="00595819" w:rsidRPr="0040581A" w:rsidRDefault="00595819" w:rsidP="008C7444">
            <w:pPr>
              <w:pStyle w:val="TableParagraph"/>
              <w:spacing w:before="2"/>
              <w:ind w:left="9"/>
              <w:rPr>
                <w:sz w:val="20"/>
              </w:rPr>
            </w:pPr>
            <w:r w:rsidRPr="0040581A">
              <w:rPr>
                <w:w w:val="99"/>
                <w:sz w:val="20"/>
              </w:rPr>
              <w:t>0</w:t>
            </w:r>
          </w:p>
        </w:tc>
        <w:tc>
          <w:tcPr>
            <w:tcW w:w="2515" w:type="pct"/>
            <w:vAlign w:val="center"/>
          </w:tcPr>
          <w:p w14:paraId="0DBA9730" w14:textId="77777777" w:rsidR="00595819" w:rsidRPr="0040581A" w:rsidRDefault="00595819" w:rsidP="009E41C5">
            <w:pPr>
              <w:pStyle w:val="TableParagraph"/>
              <w:spacing w:before="2"/>
              <w:ind w:left="109"/>
              <w:jc w:val="left"/>
              <w:rPr>
                <w:sz w:val="20"/>
              </w:rPr>
            </w:pPr>
            <w:r w:rsidRPr="0040581A">
              <w:rPr>
                <w:sz w:val="20"/>
              </w:rPr>
              <w:t>Implementarea</w:t>
            </w:r>
            <w:r w:rsidRPr="0040581A">
              <w:rPr>
                <w:spacing w:val="36"/>
                <w:sz w:val="20"/>
              </w:rPr>
              <w:t xml:space="preserve"> </w:t>
            </w:r>
            <w:r w:rsidRPr="0040581A">
              <w:rPr>
                <w:sz w:val="20"/>
              </w:rPr>
              <w:t>PP</w:t>
            </w:r>
            <w:r w:rsidRPr="0040581A">
              <w:rPr>
                <w:spacing w:val="38"/>
                <w:sz w:val="20"/>
              </w:rPr>
              <w:t xml:space="preserve"> </w:t>
            </w:r>
            <w:r w:rsidRPr="0040581A">
              <w:rPr>
                <w:sz w:val="20"/>
              </w:rPr>
              <w:t>nu</w:t>
            </w:r>
            <w:r w:rsidRPr="0040581A">
              <w:rPr>
                <w:spacing w:val="40"/>
                <w:sz w:val="20"/>
              </w:rPr>
              <w:t xml:space="preserve"> </w:t>
            </w:r>
            <w:r w:rsidRPr="0040581A">
              <w:rPr>
                <w:sz w:val="20"/>
              </w:rPr>
              <w:t>se</w:t>
            </w:r>
            <w:r w:rsidRPr="0040581A">
              <w:rPr>
                <w:spacing w:val="39"/>
                <w:sz w:val="20"/>
              </w:rPr>
              <w:t xml:space="preserve"> </w:t>
            </w:r>
            <w:r w:rsidRPr="0040581A">
              <w:rPr>
                <w:sz w:val="20"/>
              </w:rPr>
              <w:t>soldează</w:t>
            </w:r>
            <w:r w:rsidRPr="0040581A">
              <w:rPr>
                <w:spacing w:val="39"/>
                <w:sz w:val="20"/>
              </w:rPr>
              <w:t xml:space="preserve"> </w:t>
            </w:r>
            <w:r w:rsidRPr="0040581A">
              <w:rPr>
                <w:sz w:val="20"/>
              </w:rPr>
              <w:t>cu</w:t>
            </w:r>
            <w:r w:rsidRPr="0040581A">
              <w:rPr>
                <w:spacing w:val="37"/>
                <w:sz w:val="20"/>
              </w:rPr>
              <w:t xml:space="preserve"> </w:t>
            </w:r>
            <w:r w:rsidRPr="0040581A">
              <w:rPr>
                <w:sz w:val="20"/>
              </w:rPr>
              <w:t>pierdere</w:t>
            </w:r>
            <w:r w:rsidRPr="0040581A">
              <w:rPr>
                <w:spacing w:val="36"/>
                <w:sz w:val="20"/>
              </w:rPr>
              <w:t xml:space="preserve"> </w:t>
            </w:r>
            <w:r w:rsidRPr="0040581A">
              <w:rPr>
                <w:sz w:val="20"/>
              </w:rPr>
              <w:t>de</w:t>
            </w:r>
            <w:r w:rsidRPr="0040581A">
              <w:rPr>
                <w:spacing w:val="37"/>
                <w:sz w:val="20"/>
              </w:rPr>
              <w:t xml:space="preserve"> </w:t>
            </w:r>
            <w:r w:rsidRPr="0040581A">
              <w:rPr>
                <w:sz w:val="20"/>
              </w:rPr>
              <w:t>habitate</w:t>
            </w:r>
            <w:r w:rsidRPr="0040581A">
              <w:rPr>
                <w:spacing w:val="39"/>
                <w:sz w:val="20"/>
              </w:rPr>
              <w:t xml:space="preserve"> </w:t>
            </w:r>
            <w:r w:rsidRPr="0040581A">
              <w:rPr>
                <w:sz w:val="20"/>
              </w:rPr>
              <w:t>de interes</w:t>
            </w:r>
            <w:r w:rsidRPr="0040581A">
              <w:rPr>
                <w:spacing w:val="-4"/>
                <w:sz w:val="20"/>
              </w:rPr>
              <w:t xml:space="preserve"> </w:t>
            </w:r>
            <w:r w:rsidRPr="0040581A">
              <w:rPr>
                <w:sz w:val="20"/>
              </w:rPr>
              <w:t>comunitar</w:t>
            </w:r>
          </w:p>
        </w:tc>
      </w:tr>
      <w:tr w:rsidR="0040581A" w:rsidRPr="0040581A" w14:paraId="6AA22339" w14:textId="77777777" w:rsidTr="00FD1FC3">
        <w:trPr>
          <w:gridAfter w:val="1"/>
          <w:wAfter w:w="5" w:type="pct"/>
          <w:trHeight w:val="1057"/>
        </w:trPr>
        <w:tc>
          <w:tcPr>
            <w:tcW w:w="253" w:type="pct"/>
            <w:vAlign w:val="center"/>
          </w:tcPr>
          <w:p w14:paraId="176B439D" w14:textId="77777777" w:rsidR="00595819" w:rsidRPr="0040581A" w:rsidRDefault="00595819" w:rsidP="009E41C5">
            <w:pPr>
              <w:pStyle w:val="TableParagraph"/>
              <w:spacing w:before="11"/>
              <w:rPr>
                <w:i/>
              </w:rPr>
            </w:pPr>
          </w:p>
          <w:p w14:paraId="090D9BDB" w14:textId="77777777" w:rsidR="00595819" w:rsidRPr="0040581A" w:rsidRDefault="00595819" w:rsidP="009E41C5">
            <w:pPr>
              <w:pStyle w:val="TableParagraph"/>
              <w:ind w:left="5"/>
              <w:rPr>
                <w:sz w:val="20"/>
              </w:rPr>
            </w:pPr>
            <w:r w:rsidRPr="0040581A">
              <w:rPr>
                <w:w w:val="99"/>
                <w:sz w:val="20"/>
              </w:rPr>
              <w:t>2</w:t>
            </w:r>
          </w:p>
        </w:tc>
        <w:tc>
          <w:tcPr>
            <w:tcW w:w="2013" w:type="pct"/>
            <w:vAlign w:val="center"/>
          </w:tcPr>
          <w:p w14:paraId="6A20CE6A" w14:textId="77777777" w:rsidR="00595819" w:rsidRPr="0040581A" w:rsidRDefault="00595819" w:rsidP="009E41C5">
            <w:pPr>
              <w:pStyle w:val="TableParagraph"/>
              <w:spacing w:line="276" w:lineRule="auto"/>
              <w:ind w:left="107" w:right="183"/>
              <w:rPr>
                <w:sz w:val="20"/>
              </w:rPr>
            </w:pPr>
            <w:r w:rsidRPr="0040581A">
              <w:rPr>
                <w:sz w:val="20"/>
              </w:rPr>
              <w:t>Procentul care va fi pierdut din suprafeţele</w:t>
            </w:r>
            <w:r w:rsidRPr="0040581A">
              <w:rPr>
                <w:spacing w:val="1"/>
                <w:sz w:val="20"/>
              </w:rPr>
              <w:t xml:space="preserve"> </w:t>
            </w:r>
            <w:r w:rsidRPr="0040581A">
              <w:rPr>
                <w:sz w:val="20"/>
              </w:rPr>
              <w:t>habitatelor folosite pentru necesităţile de</w:t>
            </w:r>
            <w:r w:rsidRPr="0040581A">
              <w:rPr>
                <w:spacing w:val="1"/>
                <w:sz w:val="20"/>
              </w:rPr>
              <w:t xml:space="preserve"> </w:t>
            </w:r>
            <w:r w:rsidRPr="0040581A">
              <w:rPr>
                <w:sz w:val="20"/>
              </w:rPr>
              <w:t>hrană,</w:t>
            </w:r>
            <w:r w:rsidRPr="0040581A">
              <w:rPr>
                <w:spacing w:val="-5"/>
                <w:sz w:val="20"/>
              </w:rPr>
              <w:t xml:space="preserve"> </w:t>
            </w:r>
            <w:r w:rsidRPr="0040581A">
              <w:rPr>
                <w:sz w:val="20"/>
              </w:rPr>
              <w:t>odihnă</w:t>
            </w:r>
            <w:r w:rsidRPr="0040581A">
              <w:rPr>
                <w:spacing w:val="-4"/>
                <w:sz w:val="20"/>
              </w:rPr>
              <w:t xml:space="preserve"> </w:t>
            </w:r>
            <w:r w:rsidRPr="0040581A">
              <w:rPr>
                <w:sz w:val="20"/>
              </w:rPr>
              <w:t>şi</w:t>
            </w:r>
            <w:r w:rsidRPr="0040581A">
              <w:rPr>
                <w:spacing w:val="-2"/>
                <w:sz w:val="20"/>
              </w:rPr>
              <w:t xml:space="preserve"> </w:t>
            </w:r>
            <w:r w:rsidRPr="0040581A">
              <w:rPr>
                <w:sz w:val="20"/>
              </w:rPr>
              <w:t>reproducere</w:t>
            </w:r>
            <w:r w:rsidRPr="0040581A">
              <w:rPr>
                <w:spacing w:val="-2"/>
                <w:sz w:val="20"/>
              </w:rPr>
              <w:t xml:space="preserve"> </w:t>
            </w:r>
            <w:r w:rsidRPr="0040581A">
              <w:rPr>
                <w:sz w:val="20"/>
              </w:rPr>
              <w:t>ale</w:t>
            </w:r>
            <w:r w:rsidRPr="0040581A">
              <w:rPr>
                <w:spacing w:val="-2"/>
                <w:sz w:val="20"/>
              </w:rPr>
              <w:t xml:space="preserve"> </w:t>
            </w:r>
            <w:r w:rsidRPr="0040581A">
              <w:rPr>
                <w:sz w:val="20"/>
              </w:rPr>
              <w:t>speciilor</w:t>
            </w:r>
            <w:r w:rsidRPr="0040581A">
              <w:rPr>
                <w:spacing w:val="-1"/>
                <w:sz w:val="20"/>
              </w:rPr>
              <w:t xml:space="preserve"> </w:t>
            </w:r>
            <w:r w:rsidRPr="0040581A">
              <w:rPr>
                <w:sz w:val="20"/>
              </w:rPr>
              <w:t>de</w:t>
            </w:r>
          </w:p>
          <w:p w14:paraId="079B98A5" w14:textId="77777777" w:rsidR="00595819" w:rsidRPr="0040581A" w:rsidRDefault="00595819" w:rsidP="009E41C5">
            <w:pPr>
              <w:pStyle w:val="TableParagraph"/>
              <w:spacing w:before="1"/>
              <w:ind w:left="107"/>
              <w:rPr>
                <w:sz w:val="20"/>
              </w:rPr>
            </w:pPr>
            <w:r w:rsidRPr="0040581A">
              <w:rPr>
                <w:sz w:val="20"/>
              </w:rPr>
              <w:t>interes</w:t>
            </w:r>
            <w:r w:rsidRPr="0040581A">
              <w:rPr>
                <w:spacing w:val="-4"/>
                <w:sz w:val="20"/>
              </w:rPr>
              <w:t xml:space="preserve"> </w:t>
            </w:r>
            <w:r w:rsidRPr="0040581A">
              <w:rPr>
                <w:sz w:val="20"/>
              </w:rPr>
              <w:t>comunitar.</w:t>
            </w:r>
          </w:p>
        </w:tc>
        <w:tc>
          <w:tcPr>
            <w:tcW w:w="213" w:type="pct"/>
          </w:tcPr>
          <w:p w14:paraId="773BA723" w14:textId="77777777" w:rsidR="00595819" w:rsidRPr="0040581A" w:rsidRDefault="00595819" w:rsidP="008C7444">
            <w:pPr>
              <w:pStyle w:val="TableParagraph"/>
              <w:spacing w:before="11"/>
              <w:rPr>
                <w:i/>
              </w:rPr>
            </w:pPr>
          </w:p>
          <w:p w14:paraId="4687E892" w14:textId="77777777" w:rsidR="00595819" w:rsidRPr="0040581A" w:rsidRDefault="00595819" w:rsidP="008C7444">
            <w:pPr>
              <w:pStyle w:val="TableParagraph"/>
              <w:ind w:left="9"/>
              <w:rPr>
                <w:sz w:val="20"/>
              </w:rPr>
            </w:pPr>
            <w:r w:rsidRPr="0040581A">
              <w:rPr>
                <w:w w:val="99"/>
                <w:sz w:val="20"/>
              </w:rPr>
              <w:t>0</w:t>
            </w:r>
          </w:p>
        </w:tc>
        <w:tc>
          <w:tcPr>
            <w:tcW w:w="2515" w:type="pct"/>
            <w:vAlign w:val="center"/>
          </w:tcPr>
          <w:p w14:paraId="66F1F072" w14:textId="77777777" w:rsidR="00595819" w:rsidRPr="0040581A" w:rsidRDefault="00595819" w:rsidP="009E41C5">
            <w:pPr>
              <w:pStyle w:val="TableParagraph"/>
              <w:spacing w:line="276" w:lineRule="auto"/>
              <w:ind w:left="108" w:right="95"/>
              <w:jc w:val="left"/>
              <w:rPr>
                <w:sz w:val="20"/>
              </w:rPr>
            </w:pPr>
            <w:r w:rsidRPr="0040581A">
              <w:rPr>
                <w:sz w:val="20"/>
              </w:rPr>
              <w:t>Implementarea</w:t>
            </w:r>
            <w:r w:rsidRPr="0040581A">
              <w:rPr>
                <w:spacing w:val="1"/>
                <w:sz w:val="20"/>
              </w:rPr>
              <w:t xml:space="preserve"> </w:t>
            </w:r>
            <w:r w:rsidRPr="0040581A">
              <w:rPr>
                <w:sz w:val="20"/>
              </w:rPr>
              <w:t>PP</w:t>
            </w:r>
            <w:r w:rsidRPr="0040581A">
              <w:rPr>
                <w:spacing w:val="1"/>
                <w:sz w:val="20"/>
              </w:rPr>
              <w:t xml:space="preserve"> </w:t>
            </w:r>
            <w:r w:rsidRPr="0040581A">
              <w:rPr>
                <w:sz w:val="20"/>
              </w:rPr>
              <w:t>nu</w:t>
            </w:r>
            <w:r w:rsidRPr="0040581A">
              <w:rPr>
                <w:spacing w:val="1"/>
                <w:sz w:val="20"/>
              </w:rPr>
              <w:t xml:space="preserve"> </w:t>
            </w:r>
            <w:r w:rsidRPr="0040581A">
              <w:rPr>
                <w:sz w:val="20"/>
              </w:rPr>
              <w:t>se</w:t>
            </w:r>
            <w:r w:rsidRPr="0040581A">
              <w:rPr>
                <w:spacing w:val="1"/>
                <w:sz w:val="20"/>
              </w:rPr>
              <w:t xml:space="preserve"> </w:t>
            </w:r>
            <w:r w:rsidRPr="0040581A">
              <w:rPr>
                <w:sz w:val="20"/>
              </w:rPr>
              <w:t>soldează</w:t>
            </w:r>
            <w:r w:rsidRPr="0040581A">
              <w:rPr>
                <w:spacing w:val="1"/>
                <w:sz w:val="20"/>
              </w:rPr>
              <w:t xml:space="preserve"> </w:t>
            </w:r>
            <w:r w:rsidRPr="0040581A">
              <w:rPr>
                <w:sz w:val="20"/>
              </w:rPr>
              <w:t>cu</w:t>
            </w:r>
            <w:r w:rsidRPr="0040581A">
              <w:rPr>
                <w:spacing w:val="1"/>
                <w:sz w:val="20"/>
              </w:rPr>
              <w:t xml:space="preserve"> </w:t>
            </w:r>
            <w:r w:rsidRPr="0040581A">
              <w:rPr>
                <w:sz w:val="20"/>
              </w:rPr>
              <w:t>pierdere</w:t>
            </w:r>
            <w:r w:rsidRPr="0040581A">
              <w:rPr>
                <w:spacing w:val="1"/>
                <w:sz w:val="20"/>
              </w:rPr>
              <w:t xml:space="preserve"> </w:t>
            </w:r>
            <w:r w:rsidRPr="0040581A">
              <w:rPr>
                <w:sz w:val="20"/>
              </w:rPr>
              <w:t>de</w:t>
            </w:r>
            <w:r w:rsidRPr="0040581A">
              <w:rPr>
                <w:spacing w:val="50"/>
                <w:sz w:val="20"/>
              </w:rPr>
              <w:t xml:space="preserve"> </w:t>
            </w:r>
            <w:r w:rsidRPr="0040581A">
              <w:rPr>
                <w:sz w:val="20"/>
              </w:rPr>
              <w:t>habitate</w:t>
            </w:r>
            <w:r w:rsidRPr="0040581A">
              <w:rPr>
                <w:spacing w:val="1"/>
                <w:sz w:val="20"/>
              </w:rPr>
              <w:t xml:space="preserve"> </w:t>
            </w:r>
            <w:r w:rsidRPr="0040581A">
              <w:rPr>
                <w:sz w:val="20"/>
              </w:rPr>
              <w:t>folosite pentru necesităţile de hrană, odihnă şi reproducere ale</w:t>
            </w:r>
            <w:r w:rsidRPr="0040581A">
              <w:rPr>
                <w:spacing w:val="1"/>
                <w:sz w:val="20"/>
              </w:rPr>
              <w:t xml:space="preserve"> </w:t>
            </w:r>
            <w:r w:rsidRPr="0040581A">
              <w:rPr>
                <w:sz w:val="20"/>
              </w:rPr>
              <w:t>speciilor de interes</w:t>
            </w:r>
            <w:r w:rsidRPr="0040581A">
              <w:rPr>
                <w:spacing w:val="-1"/>
                <w:sz w:val="20"/>
              </w:rPr>
              <w:t xml:space="preserve"> </w:t>
            </w:r>
            <w:r w:rsidRPr="0040581A">
              <w:rPr>
                <w:sz w:val="20"/>
              </w:rPr>
              <w:t>comunitar.</w:t>
            </w:r>
          </w:p>
        </w:tc>
      </w:tr>
      <w:tr w:rsidR="0040581A" w:rsidRPr="0040581A" w14:paraId="60C07A38" w14:textId="77777777" w:rsidTr="00FD1FC3">
        <w:trPr>
          <w:gridAfter w:val="1"/>
          <w:wAfter w:w="5" w:type="pct"/>
          <w:trHeight w:val="263"/>
        </w:trPr>
        <w:tc>
          <w:tcPr>
            <w:tcW w:w="253" w:type="pct"/>
            <w:vAlign w:val="center"/>
          </w:tcPr>
          <w:p w14:paraId="692E2B6E" w14:textId="77777777" w:rsidR="00595819" w:rsidRPr="0040581A" w:rsidRDefault="00595819" w:rsidP="009E41C5">
            <w:pPr>
              <w:pStyle w:val="TableParagraph"/>
              <w:ind w:left="5"/>
              <w:rPr>
                <w:sz w:val="20"/>
              </w:rPr>
            </w:pPr>
            <w:r w:rsidRPr="0040581A">
              <w:rPr>
                <w:w w:val="99"/>
                <w:sz w:val="20"/>
              </w:rPr>
              <w:t>3</w:t>
            </w:r>
          </w:p>
        </w:tc>
        <w:tc>
          <w:tcPr>
            <w:tcW w:w="2013" w:type="pct"/>
            <w:vAlign w:val="center"/>
          </w:tcPr>
          <w:p w14:paraId="2B45001E" w14:textId="77777777" w:rsidR="00595819" w:rsidRPr="0040581A" w:rsidRDefault="00595819" w:rsidP="009E41C5">
            <w:pPr>
              <w:pStyle w:val="TableParagraph"/>
              <w:ind w:left="107"/>
              <w:rPr>
                <w:sz w:val="20"/>
              </w:rPr>
            </w:pPr>
            <w:r w:rsidRPr="0040581A">
              <w:rPr>
                <w:sz w:val="20"/>
              </w:rPr>
              <w:t>Fragmentarea</w:t>
            </w:r>
            <w:r w:rsidRPr="0040581A">
              <w:rPr>
                <w:spacing w:val="-5"/>
                <w:sz w:val="20"/>
              </w:rPr>
              <w:t xml:space="preserve"> </w:t>
            </w:r>
            <w:r w:rsidRPr="0040581A">
              <w:rPr>
                <w:sz w:val="20"/>
              </w:rPr>
              <w:t>habitatelor</w:t>
            </w:r>
            <w:r w:rsidRPr="0040581A">
              <w:rPr>
                <w:spacing w:val="-3"/>
                <w:sz w:val="20"/>
              </w:rPr>
              <w:t xml:space="preserve"> </w:t>
            </w:r>
            <w:r w:rsidRPr="0040581A">
              <w:rPr>
                <w:sz w:val="20"/>
              </w:rPr>
              <w:t>de</w:t>
            </w:r>
            <w:r w:rsidRPr="0040581A">
              <w:rPr>
                <w:spacing w:val="-4"/>
                <w:sz w:val="20"/>
              </w:rPr>
              <w:t xml:space="preserve"> </w:t>
            </w:r>
            <w:r w:rsidRPr="0040581A">
              <w:rPr>
                <w:sz w:val="20"/>
              </w:rPr>
              <w:t>interes</w:t>
            </w:r>
            <w:r w:rsidRPr="0040581A">
              <w:rPr>
                <w:spacing w:val="-5"/>
                <w:sz w:val="20"/>
              </w:rPr>
              <w:t xml:space="preserve"> </w:t>
            </w:r>
            <w:r w:rsidRPr="0040581A">
              <w:rPr>
                <w:sz w:val="20"/>
              </w:rPr>
              <w:t>comunitar.</w:t>
            </w:r>
          </w:p>
        </w:tc>
        <w:tc>
          <w:tcPr>
            <w:tcW w:w="213" w:type="pct"/>
          </w:tcPr>
          <w:p w14:paraId="11223A9F" w14:textId="77777777" w:rsidR="00595819" w:rsidRPr="0040581A" w:rsidRDefault="00595819" w:rsidP="008C7444">
            <w:pPr>
              <w:pStyle w:val="TableParagraph"/>
              <w:ind w:left="9"/>
              <w:rPr>
                <w:sz w:val="20"/>
              </w:rPr>
            </w:pPr>
            <w:r w:rsidRPr="0040581A">
              <w:rPr>
                <w:w w:val="99"/>
                <w:sz w:val="20"/>
              </w:rPr>
              <w:t>0</w:t>
            </w:r>
          </w:p>
        </w:tc>
        <w:tc>
          <w:tcPr>
            <w:tcW w:w="2515" w:type="pct"/>
            <w:vAlign w:val="center"/>
          </w:tcPr>
          <w:p w14:paraId="692F9052" w14:textId="77777777" w:rsidR="00595819" w:rsidRPr="0040581A" w:rsidRDefault="00595819" w:rsidP="009E41C5">
            <w:pPr>
              <w:pStyle w:val="TableParagraph"/>
              <w:ind w:left="108"/>
              <w:jc w:val="left"/>
              <w:rPr>
                <w:sz w:val="20"/>
              </w:rPr>
            </w:pPr>
            <w:r w:rsidRPr="0040581A">
              <w:rPr>
                <w:sz w:val="20"/>
              </w:rPr>
              <w:t>Nu</w:t>
            </w:r>
            <w:r w:rsidRPr="0040581A">
              <w:rPr>
                <w:spacing w:val="-2"/>
                <w:sz w:val="20"/>
              </w:rPr>
              <w:t xml:space="preserve"> </w:t>
            </w:r>
            <w:r w:rsidRPr="0040581A">
              <w:rPr>
                <w:sz w:val="20"/>
              </w:rPr>
              <w:t>are</w:t>
            </w:r>
            <w:r w:rsidRPr="0040581A">
              <w:rPr>
                <w:spacing w:val="-2"/>
                <w:sz w:val="20"/>
              </w:rPr>
              <w:t xml:space="preserve"> </w:t>
            </w:r>
            <w:r w:rsidRPr="0040581A">
              <w:rPr>
                <w:sz w:val="20"/>
              </w:rPr>
              <w:t>loc</w:t>
            </w:r>
            <w:r w:rsidRPr="0040581A">
              <w:rPr>
                <w:spacing w:val="-1"/>
                <w:sz w:val="20"/>
              </w:rPr>
              <w:t xml:space="preserve"> </w:t>
            </w:r>
            <w:r w:rsidRPr="0040581A">
              <w:rPr>
                <w:sz w:val="20"/>
              </w:rPr>
              <w:t>nici</w:t>
            </w:r>
            <w:r w:rsidRPr="0040581A">
              <w:rPr>
                <w:spacing w:val="-5"/>
                <w:sz w:val="20"/>
              </w:rPr>
              <w:t xml:space="preserve"> </w:t>
            </w:r>
            <w:r w:rsidRPr="0040581A">
              <w:rPr>
                <w:sz w:val="20"/>
              </w:rPr>
              <w:t>o</w:t>
            </w:r>
            <w:r w:rsidRPr="0040581A">
              <w:rPr>
                <w:spacing w:val="-1"/>
                <w:sz w:val="20"/>
              </w:rPr>
              <w:t xml:space="preserve"> </w:t>
            </w:r>
            <w:r w:rsidRPr="0040581A">
              <w:rPr>
                <w:sz w:val="20"/>
              </w:rPr>
              <w:t>fragmentare</w:t>
            </w:r>
            <w:r w:rsidRPr="0040581A">
              <w:rPr>
                <w:spacing w:val="-4"/>
                <w:sz w:val="20"/>
              </w:rPr>
              <w:t xml:space="preserve"> </w:t>
            </w:r>
            <w:r w:rsidRPr="0040581A">
              <w:rPr>
                <w:sz w:val="20"/>
              </w:rPr>
              <w:t>de</w:t>
            </w:r>
            <w:r w:rsidRPr="0040581A">
              <w:rPr>
                <w:spacing w:val="-2"/>
                <w:sz w:val="20"/>
              </w:rPr>
              <w:t xml:space="preserve"> </w:t>
            </w:r>
            <w:r w:rsidRPr="0040581A">
              <w:rPr>
                <w:sz w:val="20"/>
              </w:rPr>
              <w:t>habitat</w:t>
            </w:r>
            <w:r w:rsidRPr="0040581A">
              <w:rPr>
                <w:spacing w:val="-2"/>
                <w:sz w:val="20"/>
              </w:rPr>
              <w:t xml:space="preserve"> </w:t>
            </w:r>
            <w:r w:rsidRPr="0040581A">
              <w:rPr>
                <w:sz w:val="20"/>
              </w:rPr>
              <w:t>de</w:t>
            </w:r>
            <w:r w:rsidRPr="0040581A">
              <w:rPr>
                <w:spacing w:val="-2"/>
                <w:sz w:val="20"/>
              </w:rPr>
              <w:t xml:space="preserve"> </w:t>
            </w:r>
            <w:r w:rsidRPr="0040581A">
              <w:rPr>
                <w:sz w:val="20"/>
              </w:rPr>
              <w:t>interes</w:t>
            </w:r>
            <w:r w:rsidRPr="0040581A">
              <w:rPr>
                <w:spacing w:val="-3"/>
                <w:sz w:val="20"/>
              </w:rPr>
              <w:t xml:space="preserve"> </w:t>
            </w:r>
            <w:r w:rsidRPr="0040581A">
              <w:rPr>
                <w:sz w:val="20"/>
              </w:rPr>
              <w:t>comunitar.</w:t>
            </w:r>
          </w:p>
        </w:tc>
      </w:tr>
      <w:tr w:rsidR="0040581A" w:rsidRPr="0040581A" w14:paraId="20063CD3" w14:textId="77777777" w:rsidTr="00FD1FC3">
        <w:trPr>
          <w:gridAfter w:val="1"/>
          <w:wAfter w:w="5" w:type="pct"/>
          <w:trHeight w:val="529"/>
        </w:trPr>
        <w:tc>
          <w:tcPr>
            <w:tcW w:w="253" w:type="pct"/>
            <w:vAlign w:val="center"/>
          </w:tcPr>
          <w:p w14:paraId="531DADC7" w14:textId="77777777" w:rsidR="00595819" w:rsidRPr="0040581A" w:rsidRDefault="00595819" w:rsidP="009E41C5">
            <w:pPr>
              <w:pStyle w:val="TableParagraph"/>
              <w:ind w:left="5"/>
              <w:rPr>
                <w:sz w:val="20"/>
              </w:rPr>
            </w:pPr>
            <w:r w:rsidRPr="0040581A">
              <w:rPr>
                <w:w w:val="99"/>
                <w:sz w:val="20"/>
              </w:rPr>
              <w:t>4</w:t>
            </w:r>
          </w:p>
        </w:tc>
        <w:tc>
          <w:tcPr>
            <w:tcW w:w="2013" w:type="pct"/>
            <w:vAlign w:val="center"/>
          </w:tcPr>
          <w:p w14:paraId="34A099AA" w14:textId="77777777" w:rsidR="00595819" w:rsidRPr="0040581A" w:rsidRDefault="00595819" w:rsidP="009E41C5">
            <w:pPr>
              <w:pStyle w:val="TableParagraph"/>
              <w:ind w:left="107"/>
              <w:rPr>
                <w:sz w:val="20"/>
              </w:rPr>
            </w:pPr>
            <w:r w:rsidRPr="0040581A">
              <w:rPr>
                <w:sz w:val="20"/>
              </w:rPr>
              <w:t>Durata</w:t>
            </w:r>
            <w:r w:rsidRPr="0040581A">
              <w:rPr>
                <w:spacing w:val="-5"/>
                <w:sz w:val="20"/>
              </w:rPr>
              <w:t xml:space="preserve"> </w:t>
            </w:r>
            <w:r w:rsidRPr="0040581A">
              <w:rPr>
                <w:sz w:val="20"/>
              </w:rPr>
              <w:t>sau</w:t>
            </w:r>
            <w:r w:rsidRPr="0040581A">
              <w:rPr>
                <w:spacing w:val="-3"/>
                <w:sz w:val="20"/>
              </w:rPr>
              <w:t xml:space="preserve"> </w:t>
            </w:r>
            <w:r w:rsidRPr="0040581A">
              <w:rPr>
                <w:sz w:val="20"/>
              </w:rPr>
              <w:t>persistenţa</w:t>
            </w:r>
            <w:r w:rsidRPr="0040581A">
              <w:rPr>
                <w:spacing w:val="-4"/>
                <w:sz w:val="20"/>
              </w:rPr>
              <w:t xml:space="preserve"> </w:t>
            </w:r>
            <w:r w:rsidRPr="0040581A">
              <w:rPr>
                <w:sz w:val="20"/>
              </w:rPr>
              <w:t>fragmentării</w:t>
            </w:r>
            <w:r w:rsidRPr="0040581A">
              <w:rPr>
                <w:spacing w:val="-4"/>
                <w:sz w:val="20"/>
              </w:rPr>
              <w:t xml:space="preserve"> </w:t>
            </w:r>
            <w:r w:rsidRPr="0040581A">
              <w:rPr>
                <w:sz w:val="20"/>
              </w:rPr>
              <w:t>habitatelor de</w:t>
            </w:r>
            <w:r w:rsidRPr="0040581A">
              <w:rPr>
                <w:spacing w:val="-3"/>
                <w:sz w:val="20"/>
              </w:rPr>
              <w:t xml:space="preserve"> </w:t>
            </w:r>
            <w:r w:rsidRPr="0040581A">
              <w:rPr>
                <w:sz w:val="20"/>
              </w:rPr>
              <w:t>interes</w:t>
            </w:r>
            <w:r w:rsidRPr="0040581A">
              <w:rPr>
                <w:spacing w:val="-3"/>
                <w:sz w:val="20"/>
              </w:rPr>
              <w:t xml:space="preserve"> </w:t>
            </w:r>
            <w:r w:rsidRPr="0040581A">
              <w:rPr>
                <w:sz w:val="20"/>
              </w:rPr>
              <w:t>comunitar</w:t>
            </w:r>
          </w:p>
        </w:tc>
        <w:tc>
          <w:tcPr>
            <w:tcW w:w="213" w:type="pct"/>
            <w:vAlign w:val="center"/>
          </w:tcPr>
          <w:p w14:paraId="1033D797" w14:textId="77777777" w:rsidR="00595819" w:rsidRPr="0040581A" w:rsidRDefault="00595819" w:rsidP="009E41C5">
            <w:pPr>
              <w:pStyle w:val="TableParagraph"/>
              <w:ind w:left="9"/>
              <w:rPr>
                <w:sz w:val="20"/>
              </w:rPr>
            </w:pPr>
            <w:r w:rsidRPr="0040581A">
              <w:rPr>
                <w:w w:val="99"/>
                <w:sz w:val="20"/>
              </w:rPr>
              <w:t>0</w:t>
            </w:r>
          </w:p>
        </w:tc>
        <w:tc>
          <w:tcPr>
            <w:tcW w:w="2515" w:type="pct"/>
            <w:vAlign w:val="center"/>
          </w:tcPr>
          <w:p w14:paraId="2FE2849D" w14:textId="77777777" w:rsidR="00595819" w:rsidRPr="0040581A" w:rsidRDefault="00595819" w:rsidP="009E41C5">
            <w:pPr>
              <w:pStyle w:val="TableParagraph"/>
              <w:ind w:left="108"/>
              <w:jc w:val="left"/>
              <w:rPr>
                <w:sz w:val="20"/>
              </w:rPr>
            </w:pPr>
            <w:r w:rsidRPr="0040581A">
              <w:rPr>
                <w:sz w:val="20"/>
              </w:rPr>
              <w:t>Nu</w:t>
            </w:r>
            <w:r w:rsidRPr="0040581A">
              <w:rPr>
                <w:spacing w:val="-1"/>
                <w:sz w:val="20"/>
              </w:rPr>
              <w:t xml:space="preserve"> </w:t>
            </w:r>
            <w:r w:rsidRPr="0040581A">
              <w:rPr>
                <w:sz w:val="20"/>
              </w:rPr>
              <w:t>e</w:t>
            </w:r>
            <w:r w:rsidRPr="0040581A">
              <w:rPr>
                <w:spacing w:val="-1"/>
                <w:sz w:val="20"/>
              </w:rPr>
              <w:t xml:space="preserve"> </w:t>
            </w:r>
            <w:r w:rsidRPr="0040581A">
              <w:rPr>
                <w:sz w:val="20"/>
              </w:rPr>
              <w:t xml:space="preserve">cazul. </w:t>
            </w:r>
          </w:p>
        </w:tc>
      </w:tr>
      <w:tr w:rsidR="0040581A" w:rsidRPr="0040581A" w14:paraId="71932369" w14:textId="77777777" w:rsidTr="00FD1FC3">
        <w:trPr>
          <w:gridAfter w:val="1"/>
          <w:wAfter w:w="5" w:type="pct"/>
          <w:trHeight w:val="793"/>
        </w:trPr>
        <w:tc>
          <w:tcPr>
            <w:tcW w:w="253" w:type="pct"/>
            <w:vAlign w:val="center"/>
          </w:tcPr>
          <w:p w14:paraId="2A583090" w14:textId="77777777" w:rsidR="00595819" w:rsidRPr="0040581A" w:rsidRDefault="00595819" w:rsidP="009E41C5">
            <w:pPr>
              <w:pStyle w:val="TableParagraph"/>
              <w:ind w:left="5"/>
              <w:rPr>
                <w:sz w:val="20"/>
              </w:rPr>
            </w:pPr>
            <w:r w:rsidRPr="0040581A">
              <w:rPr>
                <w:w w:val="99"/>
                <w:sz w:val="20"/>
              </w:rPr>
              <w:t>5</w:t>
            </w:r>
          </w:p>
        </w:tc>
        <w:tc>
          <w:tcPr>
            <w:tcW w:w="2013" w:type="pct"/>
            <w:vAlign w:val="center"/>
          </w:tcPr>
          <w:p w14:paraId="144BC9D9" w14:textId="77777777" w:rsidR="00595819" w:rsidRPr="0040581A" w:rsidRDefault="00595819" w:rsidP="009E41C5">
            <w:pPr>
              <w:pStyle w:val="TableParagraph"/>
              <w:spacing w:line="276" w:lineRule="auto"/>
              <w:ind w:left="107" w:right="183"/>
              <w:rPr>
                <w:sz w:val="20"/>
              </w:rPr>
            </w:pPr>
            <w:r w:rsidRPr="0040581A">
              <w:rPr>
                <w:sz w:val="20"/>
              </w:rPr>
              <w:t>Durata sau persistenţa perturbării speciilor de</w:t>
            </w:r>
            <w:r w:rsidRPr="0040581A">
              <w:rPr>
                <w:spacing w:val="-47"/>
                <w:sz w:val="20"/>
              </w:rPr>
              <w:t xml:space="preserve"> </w:t>
            </w:r>
            <w:r w:rsidRPr="0040581A">
              <w:rPr>
                <w:sz w:val="20"/>
              </w:rPr>
              <w:t>interes</w:t>
            </w:r>
            <w:r w:rsidRPr="0040581A">
              <w:rPr>
                <w:spacing w:val="-2"/>
                <w:sz w:val="20"/>
              </w:rPr>
              <w:t xml:space="preserve"> </w:t>
            </w:r>
            <w:r w:rsidRPr="0040581A">
              <w:rPr>
                <w:sz w:val="20"/>
              </w:rPr>
              <w:t>comunitar</w:t>
            </w:r>
          </w:p>
        </w:tc>
        <w:tc>
          <w:tcPr>
            <w:tcW w:w="213" w:type="pct"/>
            <w:vAlign w:val="center"/>
          </w:tcPr>
          <w:p w14:paraId="3A8B52E3" w14:textId="77777777" w:rsidR="00595819" w:rsidRPr="0040581A" w:rsidRDefault="00595819" w:rsidP="009E41C5">
            <w:pPr>
              <w:pStyle w:val="TableParagraph"/>
              <w:ind w:left="9"/>
              <w:rPr>
                <w:sz w:val="20"/>
              </w:rPr>
            </w:pPr>
            <w:r w:rsidRPr="0040581A">
              <w:rPr>
                <w:w w:val="99"/>
                <w:sz w:val="20"/>
              </w:rPr>
              <w:t>0</w:t>
            </w:r>
          </w:p>
        </w:tc>
        <w:tc>
          <w:tcPr>
            <w:tcW w:w="2515" w:type="pct"/>
            <w:vAlign w:val="center"/>
          </w:tcPr>
          <w:p w14:paraId="0DF7AC21" w14:textId="77777777" w:rsidR="00595819" w:rsidRPr="0040581A" w:rsidRDefault="00595819" w:rsidP="009E41C5">
            <w:pPr>
              <w:pStyle w:val="TableParagraph"/>
              <w:spacing w:line="276" w:lineRule="auto"/>
              <w:ind w:left="109"/>
              <w:jc w:val="left"/>
              <w:rPr>
                <w:sz w:val="20"/>
              </w:rPr>
            </w:pPr>
            <w:r w:rsidRPr="0040581A">
              <w:rPr>
                <w:sz w:val="20"/>
              </w:rPr>
              <w:t>In</w:t>
            </w:r>
            <w:r w:rsidRPr="0040581A">
              <w:rPr>
                <w:spacing w:val="6"/>
                <w:sz w:val="20"/>
              </w:rPr>
              <w:t xml:space="preserve"> </w:t>
            </w:r>
            <w:r w:rsidRPr="0040581A">
              <w:rPr>
                <w:sz w:val="20"/>
              </w:rPr>
              <w:t>condițiile</w:t>
            </w:r>
            <w:r w:rsidRPr="0040581A">
              <w:rPr>
                <w:spacing w:val="5"/>
                <w:sz w:val="20"/>
              </w:rPr>
              <w:t xml:space="preserve"> </w:t>
            </w:r>
            <w:r w:rsidRPr="0040581A">
              <w:rPr>
                <w:sz w:val="20"/>
              </w:rPr>
              <w:t>în</w:t>
            </w:r>
            <w:r w:rsidRPr="0040581A">
              <w:rPr>
                <w:spacing w:val="6"/>
                <w:sz w:val="20"/>
              </w:rPr>
              <w:t xml:space="preserve"> </w:t>
            </w:r>
            <w:r w:rsidRPr="0040581A">
              <w:rPr>
                <w:sz w:val="20"/>
              </w:rPr>
              <w:t>care</w:t>
            </w:r>
            <w:r w:rsidRPr="0040581A">
              <w:rPr>
                <w:spacing w:val="5"/>
                <w:sz w:val="20"/>
              </w:rPr>
              <w:t xml:space="preserve"> </w:t>
            </w:r>
            <w:r w:rsidRPr="0040581A">
              <w:rPr>
                <w:sz w:val="20"/>
              </w:rPr>
              <w:t>sunt</w:t>
            </w:r>
            <w:r w:rsidRPr="0040581A">
              <w:rPr>
                <w:spacing w:val="4"/>
                <w:sz w:val="20"/>
              </w:rPr>
              <w:t xml:space="preserve"> </w:t>
            </w:r>
            <w:r w:rsidRPr="0040581A">
              <w:rPr>
                <w:sz w:val="20"/>
              </w:rPr>
              <w:t>respectate</w:t>
            </w:r>
            <w:r w:rsidRPr="0040581A">
              <w:rPr>
                <w:spacing w:val="5"/>
                <w:sz w:val="20"/>
              </w:rPr>
              <w:t xml:space="preserve"> </w:t>
            </w:r>
            <w:r w:rsidRPr="0040581A">
              <w:rPr>
                <w:sz w:val="20"/>
              </w:rPr>
              <w:t>normele</w:t>
            </w:r>
            <w:r w:rsidRPr="0040581A">
              <w:rPr>
                <w:spacing w:val="5"/>
                <w:sz w:val="20"/>
              </w:rPr>
              <w:t xml:space="preserve"> </w:t>
            </w:r>
            <w:r w:rsidRPr="0040581A">
              <w:rPr>
                <w:sz w:val="20"/>
              </w:rPr>
              <w:t>de</w:t>
            </w:r>
            <w:r w:rsidRPr="0040581A">
              <w:rPr>
                <w:spacing w:val="3"/>
                <w:sz w:val="20"/>
              </w:rPr>
              <w:t xml:space="preserve"> </w:t>
            </w:r>
            <w:r w:rsidRPr="0040581A">
              <w:rPr>
                <w:sz w:val="20"/>
              </w:rPr>
              <w:t>protecție</w:t>
            </w:r>
            <w:r w:rsidRPr="0040581A">
              <w:rPr>
                <w:spacing w:val="5"/>
                <w:sz w:val="20"/>
              </w:rPr>
              <w:t xml:space="preserve"> </w:t>
            </w:r>
            <w:r w:rsidRPr="0040581A">
              <w:rPr>
                <w:sz w:val="20"/>
              </w:rPr>
              <w:t>a</w:t>
            </w:r>
            <w:r w:rsidRPr="0040581A">
              <w:rPr>
                <w:spacing w:val="-47"/>
                <w:sz w:val="20"/>
              </w:rPr>
              <w:t xml:space="preserve"> </w:t>
            </w:r>
            <w:r w:rsidRPr="0040581A">
              <w:rPr>
                <w:sz w:val="20"/>
              </w:rPr>
              <w:t>speciilor</w:t>
            </w:r>
            <w:r w:rsidRPr="0040581A">
              <w:rPr>
                <w:spacing w:val="-2"/>
                <w:sz w:val="20"/>
              </w:rPr>
              <w:t xml:space="preserve"> </w:t>
            </w:r>
            <w:r w:rsidRPr="0040581A">
              <w:rPr>
                <w:sz w:val="20"/>
              </w:rPr>
              <w:t>de</w:t>
            </w:r>
            <w:r w:rsidRPr="0040581A">
              <w:rPr>
                <w:spacing w:val="-2"/>
                <w:sz w:val="20"/>
              </w:rPr>
              <w:t xml:space="preserve"> </w:t>
            </w:r>
            <w:r w:rsidRPr="0040581A">
              <w:rPr>
                <w:sz w:val="20"/>
              </w:rPr>
              <w:t>interes</w:t>
            </w:r>
            <w:r w:rsidRPr="0040581A">
              <w:rPr>
                <w:spacing w:val="-3"/>
                <w:sz w:val="20"/>
              </w:rPr>
              <w:t xml:space="preserve"> </w:t>
            </w:r>
            <w:r w:rsidRPr="0040581A">
              <w:rPr>
                <w:sz w:val="20"/>
              </w:rPr>
              <w:t>comunitar,</w:t>
            </w:r>
            <w:r w:rsidRPr="0040581A">
              <w:rPr>
                <w:spacing w:val="-4"/>
                <w:sz w:val="20"/>
              </w:rPr>
              <w:t xml:space="preserve"> </w:t>
            </w:r>
            <w:r w:rsidRPr="0040581A">
              <w:rPr>
                <w:sz w:val="20"/>
              </w:rPr>
              <w:t>perturbarea</w:t>
            </w:r>
            <w:r w:rsidRPr="0040581A">
              <w:rPr>
                <w:spacing w:val="-2"/>
                <w:sz w:val="20"/>
              </w:rPr>
              <w:t xml:space="preserve"> </w:t>
            </w:r>
            <w:r w:rsidRPr="0040581A">
              <w:rPr>
                <w:sz w:val="20"/>
              </w:rPr>
              <w:t>acestora</w:t>
            </w:r>
            <w:r w:rsidRPr="0040581A">
              <w:rPr>
                <w:spacing w:val="-3"/>
                <w:sz w:val="20"/>
              </w:rPr>
              <w:t xml:space="preserve"> </w:t>
            </w:r>
            <w:r w:rsidRPr="0040581A">
              <w:rPr>
                <w:sz w:val="20"/>
              </w:rPr>
              <w:t>este</w:t>
            </w:r>
            <w:r w:rsidRPr="0040581A">
              <w:rPr>
                <w:spacing w:val="-2"/>
                <w:sz w:val="20"/>
              </w:rPr>
              <w:t xml:space="preserve"> </w:t>
            </w:r>
            <w:r w:rsidRPr="0040581A">
              <w:rPr>
                <w:sz w:val="20"/>
              </w:rPr>
              <w:t>nulă.</w:t>
            </w:r>
          </w:p>
        </w:tc>
      </w:tr>
      <w:tr w:rsidR="0040581A" w:rsidRPr="0040581A" w14:paraId="5F6A1FD0" w14:textId="77777777" w:rsidTr="00FD1FC3">
        <w:trPr>
          <w:gridAfter w:val="1"/>
          <w:wAfter w:w="5" w:type="pct"/>
          <w:trHeight w:val="527"/>
        </w:trPr>
        <w:tc>
          <w:tcPr>
            <w:tcW w:w="253" w:type="pct"/>
            <w:vAlign w:val="center"/>
          </w:tcPr>
          <w:p w14:paraId="34C2608A" w14:textId="77777777" w:rsidR="00C20946" w:rsidRPr="0040581A" w:rsidRDefault="00C20946" w:rsidP="00C20946">
            <w:pPr>
              <w:pStyle w:val="TableParagraph"/>
              <w:ind w:left="5"/>
              <w:rPr>
                <w:sz w:val="20"/>
              </w:rPr>
            </w:pPr>
            <w:r w:rsidRPr="0040581A">
              <w:rPr>
                <w:w w:val="99"/>
                <w:sz w:val="20"/>
              </w:rPr>
              <w:t>6</w:t>
            </w:r>
          </w:p>
        </w:tc>
        <w:tc>
          <w:tcPr>
            <w:tcW w:w="2013" w:type="pct"/>
            <w:vAlign w:val="center"/>
          </w:tcPr>
          <w:p w14:paraId="1FFE6F78" w14:textId="77777777" w:rsidR="00C20946" w:rsidRPr="0040581A" w:rsidRDefault="00C20946" w:rsidP="00C20946">
            <w:pPr>
              <w:pStyle w:val="TableParagraph"/>
              <w:ind w:left="107"/>
              <w:rPr>
                <w:sz w:val="20"/>
              </w:rPr>
            </w:pPr>
            <w:r w:rsidRPr="0040581A">
              <w:rPr>
                <w:sz w:val="20"/>
              </w:rPr>
              <w:t>Amplasamentul</w:t>
            </w:r>
            <w:r w:rsidRPr="0040581A">
              <w:rPr>
                <w:spacing w:val="-4"/>
                <w:sz w:val="20"/>
              </w:rPr>
              <w:t xml:space="preserve"> </w:t>
            </w:r>
            <w:r w:rsidRPr="0040581A">
              <w:rPr>
                <w:sz w:val="20"/>
              </w:rPr>
              <w:t>proiectului</w:t>
            </w:r>
            <w:r w:rsidRPr="0040581A">
              <w:rPr>
                <w:spacing w:val="-3"/>
                <w:sz w:val="20"/>
              </w:rPr>
              <w:t xml:space="preserve"> </w:t>
            </w:r>
            <w:r w:rsidRPr="0040581A">
              <w:rPr>
                <w:sz w:val="20"/>
              </w:rPr>
              <w:t>/</w:t>
            </w:r>
            <w:r w:rsidRPr="0040581A">
              <w:rPr>
                <w:spacing w:val="-3"/>
                <w:sz w:val="20"/>
              </w:rPr>
              <w:t xml:space="preserve"> </w:t>
            </w:r>
            <w:r w:rsidRPr="0040581A">
              <w:rPr>
                <w:sz w:val="20"/>
              </w:rPr>
              <w:t>planului</w:t>
            </w:r>
          </w:p>
        </w:tc>
        <w:tc>
          <w:tcPr>
            <w:tcW w:w="213" w:type="pct"/>
            <w:vAlign w:val="center"/>
          </w:tcPr>
          <w:p w14:paraId="7F070031" w14:textId="77777777" w:rsidR="00C20946" w:rsidRPr="0040581A" w:rsidRDefault="00C20946" w:rsidP="00C20946">
            <w:pPr>
              <w:pStyle w:val="TableParagraph"/>
              <w:ind w:left="86" w:right="73"/>
              <w:rPr>
                <w:sz w:val="20"/>
              </w:rPr>
            </w:pPr>
            <w:r w:rsidRPr="0040581A">
              <w:rPr>
                <w:sz w:val="20"/>
              </w:rPr>
              <w:t>-1</w:t>
            </w:r>
          </w:p>
        </w:tc>
        <w:tc>
          <w:tcPr>
            <w:tcW w:w="2515" w:type="pct"/>
            <w:vAlign w:val="center"/>
          </w:tcPr>
          <w:p w14:paraId="4A9F6172" w14:textId="4DDA823F" w:rsidR="00C20946" w:rsidRPr="0040581A" w:rsidRDefault="0040581A" w:rsidP="00C20946">
            <w:pPr>
              <w:pStyle w:val="TableParagraph"/>
              <w:ind w:left="108"/>
              <w:jc w:val="left"/>
              <w:rPr>
                <w:sz w:val="20"/>
              </w:rPr>
            </w:pPr>
            <w:r w:rsidRPr="0040581A">
              <w:rPr>
                <w:sz w:val="20"/>
              </w:rPr>
              <w:t>Amplasamentul</w:t>
            </w:r>
            <w:r w:rsidRPr="0040581A">
              <w:rPr>
                <w:spacing w:val="28"/>
                <w:sz w:val="20"/>
              </w:rPr>
              <w:t xml:space="preserve"> </w:t>
            </w:r>
            <w:r w:rsidRPr="0040581A">
              <w:rPr>
                <w:sz w:val="20"/>
              </w:rPr>
              <w:t>PP</w:t>
            </w:r>
            <w:r w:rsidRPr="0040581A">
              <w:rPr>
                <w:spacing w:val="29"/>
                <w:sz w:val="20"/>
              </w:rPr>
              <w:t xml:space="preserve"> </w:t>
            </w:r>
            <w:r w:rsidRPr="0040581A">
              <w:rPr>
                <w:sz w:val="20"/>
              </w:rPr>
              <w:t>este</w:t>
            </w:r>
            <w:r w:rsidRPr="0040581A">
              <w:rPr>
                <w:spacing w:val="30"/>
                <w:sz w:val="20"/>
              </w:rPr>
              <w:t xml:space="preserve"> </w:t>
            </w:r>
            <w:r w:rsidRPr="0040581A">
              <w:rPr>
                <w:sz w:val="20"/>
              </w:rPr>
              <w:t>situat</w:t>
            </w:r>
            <w:r w:rsidRPr="0040581A">
              <w:rPr>
                <w:spacing w:val="29"/>
                <w:sz w:val="20"/>
              </w:rPr>
              <w:t xml:space="preserve"> </w:t>
            </w:r>
            <w:r w:rsidRPr="0040581A">
              <w:rPr>
                <w:sz w:val="20"/>
              </w:rPr>
              <w:t>pe</w:t>
            </w:r>
            <w:r w:rsidRPr="0040581A">
              <w:rPr>
                <w:spacing w:val="30"/>
                <w:sz w:val="20"/>
              </w:rPr>
              <w:t xml:space="preserve"> </w:t>
            </w:r>
            <w:r w:rsidRPr="0040581A">
              <w:rPr>
                <w:sz w:val="20"/>
              </w:rPr>
              <w:t>o</w:t>
            </w:r>
            <w:r w:rsidRPr="0040581A">
              <w:rPr>
                <w:spacing w:val="28"/>
                <w:sz w:val="20"/>
              </w:rPr>
              <w:t xml:space="preserve"> </w:t>
            </w:r>
            <w:r w:rsidRPr="0040581A">
              <w:rPr>
                <w:sz w:val="20"/>
              </w:rPr>
              <w:t>suprafață</w:t>
            </w:r>
            <w:r w:rsidRPr="0040581A">
              <w:rPr>
                <w:spacing w:val="27"/>
                <w:sz w:val="20"/>
              </w:rPr>
              <w:t xml:space="preserve"> </w:t>
            </w:r>
            <w:r w:rsidRPr="0040581A">
              <w:rPr>
                <w:sz w:val="20"/>
              </w:rPr>
              <w:t>de</w:t>
            </w:r>
            <w:r w:rsidRPr="0040581A">
              <w:rPr>
                <w:spacing w:val="27"/>
                <w:sz w:val="20"/>
              </w:rPr>
              <w:t xml:space="preserve"> </w:t>
            </w:r>
            <w:r w:rsidRPr="0040581A">
              <w:rPr>
                <w:rFonts w:ascii="Arial" w:hAnsi="Arial" w:cs="Arial"/>
              </w:rPr>
              <w:t xml:space="preserve">251,28 </w:t>
            </w:r>
            <w:r w:rsidRPr="0040581A">
              <w:rPr>
                <w:sz w:val="20"/>
              </w:rPr>
              <w:t>ha</w:t>
            </w:r>
            <w:r w:rsidRPr="0040581A">
              <w:rPr>
                <w:spacing w:val="30"/>
                <w:sz w:val="20"/>
              </w:rPr>
              <w:t xml:space="preserve"> </w:t>
            </w:r>
            <w:r w:rsidRPr="0040581A">
              <w:rPr>
                <w:sz w:val="20"/>
              </w:rPr>
              <w:t>în perimetrul</w:t>
            </w:r>
            <w:r w:rsidRPr="0040581A">
              <w:rPr>
                <w:spacing w:val="-4"/>
                <w:sz w:val="20"/>
              </w:rPr>
              <w:t xml:space="preserve"> </w:t>
            </w:r>
            <w:r w:rsidRPr="0040581A">
              <w:rPr>
                <w:sz w:val="20"/>
              </w:rPr>
              <w:t>sitului</w:t>
            </w:r>
            <w:r w:rsidRPr="0040581A">
              <w:rPr>
                <w:spacing w:val="-3"/>
                <w:sz w:val="20"/>
              </w:rPr>
              <w:t xml:space="preserve"> </w:t>
            </w:r>
            <w:r w:rsidRPr="0040581A">
              <w:rPr>
                <w:sz w:val="20"/>
              </w:rPr>
              <w:t>Natura</w:t>
            </w:r>
            <w:r w:rsidRPr="0040581A">
              <w:rPr>
                <w:spacing w:val="-5"/>
                <w:sz w:val="20"/>
              </w:rPr>
              <w:t xml:space="preserve"> </w:t>
            </w:r>
            <w:r w:rsidRPr="0040581A">
              <w:rPr>
                <w:sz w:val="20"/>
              </w:rPr>
              <w:t>2000.</w:t>
            </w:r>
            <w:r w:rsidR="00C20946" w:rsidRPr="0040581A">
              <w:rPr>
                <w:sz w:val="20"/>
              </w:rPr>
              <w:t>.</w:t>
            </w:r>
          </w:p>
        </w:tc>
      </w:tr>
      <w:tr w:rsidR="0040581A" w:rsidRPr="0040581A" w14:paraId="4E0546B6" w14:textId="77777777" w:rsidTr="00FD1FC3">
        <w:trPr>
          <w:gridAfter w:val="1"/>
          <w:wAfter w:w="5" w:type="pct"/>
          <w:trHeight w:val="793"/>
        </w:trPr>
        <w:tc>
          <w:tcPr>
            <w:tcW w:w="253" w:type="pct"/>
            <w:vAlign w:val="center"/>
          </w:tcPr>
          <w:p w14:paraId="055360C2" w14:textId="77777777" w:rsidR="00C20946" w:rsidRPr="0040581A" w:rsidRDefault="00C20946" w:rsidP="00C20946">
            <w:pPr>
              <w:pStyle w:val="TableParagraph"/>
              <w:ind w:left="5"/>
              <w:rPr>
                <w:sz w:val="20"/>
              </w:rPr>
            </w:pPr>
            <w:r w:rsidRPr="0040581A">
              <w:rPr>
                <w:w w:val="99"/>
                <w:sz w:val="20"/>
              </w:rPr>
              <w:t>7</w:t>
            </w:r>
          </w:p>
        </w:tc>
        <w:tc>
          <w:tcPr>
            <w:tcW w:w="2013" w:type="pct"/>
            <w:vAlign w:val="center"/>
          </w:tcPr>
          <w:p w14:paraId="6AB39F0E" w14:textId="77777777" w:rsidR="00C20946" w:rsidRPr="0040581A" w:rsidRDefault="00C20946" w:rsidP="00C20946">
            <w:pPr>
              <w:pStyle w:val="TableParagraph"/>
              <w:ind w:left="107"/>
              <w:rPr>
                <w:sz w:val="20"/>
              </w:rPr>
            </w:pPr>
            <w:r w:rsidRPr="0040581A">
              <w:rPr>
                <w:sz w:val="20"/>
              </w:rPr>
              <w:t>Schimbări</w:t>
            </w:r>
            <w:r w:rsidRPr="0040581A">
              <w:rPr>
                <w:spacing w:val="-5"/>
                <w:sz w:val="20"/>
              </w:rPr>
              <w:t xml:space="preserve"> </w:t>
            </w:r>
            <w:r w:rsidRPr="0040581A">
              <w:rPr>
                <w:sz w:val="20"/>
              </w:rPr>
              <w:t>în</w:t>
            </w:r>
            <w:r w:rsidRPr="0040581A">
              <w:rPr>
                <w:spacing w:val="-3"/>
                <w:sz w:val="20"/>
              </w:rPr>
              <w:t xml:space="preserve"> </w:t>
            </w:r>
            <w:r w:rsidRPr="0040581A">
              <w:rPr>
                <w:sz w:val="20"/>
              </w:rPr>
              <w:t>densitatea</w:t>
            </w:r>
            <w:r w:rsidRPr="0040581A">
              <w:rPr>
                <w:spacing w:val="-4"/>
                <w:sz w:val="20"/>
              </w:rPr>
              <w:t xml:space="preserve"> </w:t>
            </w:r>
            <w:r w:rsidRPr="0040581A">
              <w:rPr>
                <w:sz w:val="20"/>
              </w:rPr>
              <w:t>populaţiilor</w:t>
            </w:r>
          </w:p>
        </w:tc>
        <w:tc>
          <w:tcPr>
            <w:tcW w:w="213" w:type="pct"/>
            <w:vAlign w:val="center"/>
          </w:tcPr>
          <w:p w14:paraId="07E9DF37" w14:textId="77777777" w:rsidR="00C20946" w:rsidRPr="0040581A" w:rsidRDefault="00C20946" w:rsidP="00C20946">
            <w:pPr>
              <w:pStyle w:val="TableParagraph"/>
              <w:ind w:left="9"/>
              <w:rPr>
                <w:sz w:val="20"/>
              </w:rPr>
            </w:pPr>
            <w:r w:rsidRPr="0040581A">
              <w:rPr>
                <w:w w:val="99"/>
                <w:sz w:val="20"/>
              </w:rPr>
              <w:t>0</w:t>
            </w:r>
          </w:p>
        </w:tc>
        <w:tc>
          <w:tcPr>
            <w:tcW w:w="2515" w:type="pct"/>
            <w:vAlign w:val="center"/>
          </w:tcPr>
          <w:p w14:paraId="3224EF83" w14:textId="77777777" w:rsidR="00C20946" w:rsidRPr="0040581A" w:rsidRDefault="00C20946" w:rsidP="00C20946">
            <w:pPr>
              <w:pStyle w:val="TableParagraph"/>
              <w:ind w:left="108"/>
              <w:jc w:val="left"/>
              <w:rPr>
                <w:sz w:val="20"/>
              </w:rPr>
            </w:pPr>
            <w:r w:rsidRPr="0040581A">
              <w:rPr>
                <w:sz w:val="20"/>
              </w:rPr>
              <w:t>Deoarece</w:t>
            </w:r>
            <w:r w:rsidRPr="0040581A">
              <w:rPr>
                <w:spacing w:val="-3"/>
                <w:sz w:val="20"/>
              </w:rPr>
              <w:t xml:space="preserve"> </w:t>
            </w:r>
            <w:r w:rsidRPr="0040581A">
              <w:rPr>
                <w:sz w:val="20"/>
              </w:rPr>
              <w:t>zonele</w:t>
            </w:r>
            <w:r w:rsidRPr="0040581A">
              <w:rPr>
                <w:spacing w:val="-2"/>
                <w:sz w:val="20"/>
              </w:rPr>
              <w:t xml:space="preserve"> </w:t>
            </w:r>
            <w:r w:rsidRPr="0040581A">
              <w:rPr>
                <w:sz w:val="20"/>
              </w:rPr>
              <w:t>propuse</w:t>
            </w:r>
            <w:r w:rsidRPr="0040581A">
              <w:rPr>
                <w:spacing w:val="-3"/>
                <w:sz w:val="20"/>
              </w:rPr>
              <w:t xml:space="preserve"> </w:t>
            </w:r>
            <w:r w:rsidRPr="0040581A">
              <w:rPr>
                <w:sz w:val="20"/>
              </w:rPr>
              <w:t>nu</w:t>
            </w:r>
            <w:r w:rsidRPr="0040581A">
              <w:rPr>
                <w:spacing w:val="-1"/>
                <w:sz w:val="20"/>
              </w:rPr>
              <w:t xml:space="preserve"> </w:t>
            </w:r>
            <w:r w:rsidRPr="0040581A">
              <w:rPr>
                <w:sz w:val="20"/>
              </w:rPr>
              <w:t>afectează</w:t>
            </w:r>
            <w:r w:rsidRPr="0040581A">
              <w:rPr>
                <w:spacing w:val="-3"/>
                <w:sz w:val="20"/>
              </w:rPr>
              <w:t xml:space="preserve"> </w:t>
            </w:r>
            <w:r w:rsidRPr="0040581A">
              <w:rPr>
                <w:sz w:val="20"/>
              </w:rPr>
              <w:t>habitate</w:t>
            </w:r>
            <w:r w:rsidRPr="0040581A">
              <w:rPr>
                <w:spacing w:val="-2"/>
                <w:sz w:val="20"/>
              </w:rPr>
              <w:t xml:space="preserve"> </w:t>
            </w:r>
            <w:r w:rsidRPr="0040581A">
              <w:rPr>
                <w:sz w:val="20"/>
              </w:rPr>
              <w:t>de</w:t>
            </w:r>
            <w:r w:rsidRPr="0040581A">
              <w:rPr>
                <w:spacing w:val="-2"/>
                <w:sz w:val="20"/>
              </w:rPr>
              <w:t xml:space="preserve"> </w:t>
            </w:r>
            <w:r w:rsidRPr="0040581A">
              <w:rPr>
                <w:sz w:val="20"/>
              </w:rPr>
              <w:t>nrănire</w:t>
            </w:r>
            <w:r w:rsidRPr="0040581A">
              <w:rPr>
                <w:spacing w:val="-3"/>
                <w:sz w:val="20"/>
              </w:rPr>
              <w:t xml:space="preserve"> </w:t>
            </w:r>
            <w:r w:rsidRPr="0040581A">
              <w:rPr>
                <w:sz w:val="20"/>
              </w:rPr>
              <w:t>sau</w:t>
            </w:r>
            <w:r w:rsidRPr="0040581A">
              <w:rPr>
                <w:spacing w:val="47"/>
                <w:sz w:val="20"/>
              </w:rPr>
              <w:t xml:space="preserve"> </w:t>
            </w:r>
            <w:r w:rsidRPr="0040581A">
              <w:rPr>
                <w:sz w:val="20"/>
              </w:rPr>
              <w:t>și de</w:t>
            </w:r>
            <w:r w:rsidRPr="0040581A">
              <w:rPr>
                <w:spacing w:val="8"/>
                <w:sz w:val="20"/>
              </w:rPr>
              <w:t xml:space="preserve"> </w:t>
            </w:r>
            <w:r w:rsidRPr="0040581A">
              <w:rPr>
                <w:sz w:val="20"/>
              </w:rPr>
              <w:t>liniște,</w:t>
            </w:r>
            <w:r w:rsidRPr="0040581A">
              <w:rPr>
                <w:spacing w:val="8"/>
                <w:sz w:val="20"/>
              </w:rPr>
              <w:t xml:space="preserve"> </w:t>
            </w:r>
            <w:r w:rsidRPr="0040581A">
              <w:rPr>
                <w:sz w:val="20"/>
              </w:rPr>
              <w:t>nu</w:t>
            </w:r>
            <w:r w:rsidRPr="0040581A">
              <w:rPr>
                <w:spacing w:val="9"/>
                <w:sz w:val="20"/>
              </w:rPr>
              <w:t xml:space="preserve"> </w:t>
            </w:r>
            <w:r w:rsidRPr="0040581A">
              <w:rPr>
                <w:sz w:val="20"/>
              </w:rPr>
              <w:t>se</w:t>
            </w:r>
            <w:r w:rsidRPr="0040581A">
              <w:rPr>
                <w:spacing w:val="8"/>
                <w:sz w:val="20"/>
              </w:rPr>
              <w:t xml:space="preserve"> </w:t>
            </w:r>
            <w:r w:rsidRPr="0040581A">
              <w:rPr>
                <w:sz w:val="20"/>
              </w:rPr>
              <w:t>vor</w:t>
            </w:r>
            <w:r w:rsidRPr="0040581A">
              <w:rPr>
                <w:spacing w:val="8"/>
                <w:sz w:val="20"/>
              </w:rPr>
              <w:t xml:space="preserve"> </w:t>
            </w:r>
            <w:r w:rsidRPr="0040581A">
              <w:rPr>
                <w:sz w:val="20"/>
              </w:rPr>
              <w:t>înregistra</w:t>
            </w:r>
            <w:r w:rsidRPr="0040581A">
              <w:rPr>
                <w:spacing w:val="8"/>
                <w:sz w:val="20"/>
              </w:rPr>
              <w:t xml:space="preserve"> </w:t>
            </w:r>
            <w:r w:rsidRPr="0040581A">
              <w:rPr>
                <w:sz w:val="20"/>
              </w:rPr>
              <w:t>schimbări</w:t>
            </w:r>
            <w:r w:rsidRPr="0040581A">
              <w:rPr>
                <w:spacing w:val="7"/>
                <w:sz w:val="20"/>
              </w:rPr>
              <w:t xml:space="preserve"> </w:t>
            </w:r>
            <w:r w:rsidRPr="0040581A">
              <w:rPr>
                <w:sz w:val="20"/>
              </w:rPr>
              <w:t>în</w:t>
            </w:r>
            <w:r w:rsidRPr="0040581A">
              <w:rPr>
                <w:spacing w:val="9"/>
                <w:sz w:val="20"/>
              </w:rPr>
              <w:t xml:space="preserve"> </w:t>
            </w:r>
            <w:r w:rsidRPr="0040581A">
              <w:rPr>
                <w:sz w:val="20"/>
              </w:rPr>
              <w:t>densitatea</w:t>
            </w:r>
            <w:r w:rsidRPr="0040581A">
              <w:rPr>
                <w:spacing w:val="-47"/>
                <w:sz w:val="20"/>
              </w:rPr>
              <w:t xml:space="preserve"> </w:t>
            </w:r>
            <w:r w:rsidRPr="0040581A">
              <w:rPr>
                <w:sz w:val="20"/>
              </w:rPr>
              <w:t>populațiilor.</w:t>
            </w:r>
          </w:p>
        </w:tc>
      </w:tr>
      <w:tr w:rsidR="0040581A" w:rsidRPr="0040581A" w14:paraId="36E9D62D" w14:textId="77777777" w:rsidTr="00FD1FC3">
        <w:trPr>
          <w:gridAfter w:val="1"/>
          <w:wAfter w:w="5" w:type="pct"/>
          <w:trHeight w:val="1852"/>
        </w:trPr>
        <w:tc>
          <w:tcPr>
            <w:tcW w:w="253" w:type="pct"/>
            <w:vAlign w:val="center"/>
          </w:tcPr>
          <w:p w14:paraId="1F40F180" w14:textId="77777777" w:rsidR="00C20946" w:rsidRPr="0040581A" w:rsidRDefault="00C20946" w:rsidP="00C20946">
            <w:pPr>
              <w:pStyle w:val="TableParagraph"/>
              <w:ind w:left="5"/>
              <w:rPr>
                <w:sz w:val="20"/>
              </w:rPr>
            </w:pPr>
            <w:r w:rsidRPr="0040581A">
              <w:rPr>
                <w:w w:val="99"/>
                <w:sz w:val="20"/>
              </w:rPr>
              <w:lastRenderedPageBreak/>
              <w:t>8</w:t>
            </w:r>
          </w:p>
        </w:tc>
        <w:tc>
          <w:tcPr>
            <w:tcW w:w="2013" w:type="pct"/>
            <w:vAlign w:val="center"/>
          </w:tcPr>
          <w:p w14:paraId="426B7281" w14:textId="77777777" w:rsidR="00C20946" w:rsidRPr="0040581A" w:rsidRDefault="00C20946" w:rsidP="00C20946">
            <w:pPr>
              <w:pStyle w:val="TableParagraph"/>
              <w:spacing w:line="276" w:lineRule="auto"/>
              <w:ind w:left="107" w:right="261"/>
              <w:rPr>
                <w:sz w:val="20"/>
              </w:rPr>
            </w:pPr>
            <w:r w:rsidRPr="0040581A">
              <w:rPr>
                <w:sz w:val="20"/>
              </w:rPr>
              <w:t>Reducerea numărului exemplarelor speciilor</w:t>
            </w:r>
            <w:r w:rsidRPr="0040581A">
              <w:rPr>
                <w:spacing w:val="-47"/>
                <w:sz w:val="20"/>
              </w:rPr>
              <w:t xml:space="preserve"> </w:t>
            </w:r>
            <w:r w:rsidRPr="0040581A">
              <w:rPr>
                <w:sz w:val="20"/>
              </w:rPr>
              <w:t>de</w:t>
            </w:r>
            <w:r w:rsidRPr="0040581A">
              <w:rPr>
                <w:spacing w:val="-1"/>
                <w:sz w:val="20"/>
              </w:rPr>
              <w:t xml:space="preserve"> </w:t>
            </w:r>
            <w:r w:rsidRPr="0040581A">
              <w:rPr>
                <w:sz w:val="20"/>
              </w:rPr>
              <w:t>interes</w:t>
            </w:r>
            <w:r w:rsidRPr="0040581A">
              <w:rPr>
                <w:spacing w:val="-1"/>
                <w:sz w:val="20"/>
              </w:rPr>
              <w:t xml:space="preserve"> </w:t>
            </w:r>
            <w:r w:rsidRPr="0040581A">
              <w:rPr>
                <w:sz w:val="20"/>
              </w:rPr>
              <w:t>comunitar.</w:t>
            </w:r>
          </w:p>
        </w:tc>
        <w:tc>
          <w:tcPr>
            <w:tcW w:w="213" w:type="pct"/>
            <w:vAlign w:val="center"/>
          </w:tcPr>
          <w:p w14:paraId="56E0C2D2" w14:textId="419A7835" w:rsidR="00C20946" w:rsidRPr="0040581A" w:rsidRDefault="00C20946" w:rsidP="00C20946">
            <w:pPr>
              <w:pStyle w:val="TableParagraph"/>
              <w:ind w:left="9"/>
              <w:rPr>
                <w:sz w:val="20"/>
              </w:rPr>
            </w:pPr>
            <w:r w:rsidRPr="0040581A">
              <w:rPr>
                <w:sz w:val="20"/>
              </w:rPr>
              <w:t>0</w:t>
            </w:r>
          </w:p>
        </w:tc>
        <w:tc>
          <w:tcPr>
            <w:tcW w:w="2515" w:type="pct"/>
            <w:vAlign w:val="center"/>
          </w:tcPr>
          <w:p w14:paraId="079ECE9B" w14:textId="77777777" w:rsidR="00C20946" w:rsidRPr="0040581A" w:rsidRDefault="00C20946" w:rsidP="00C20946">
            <w:pPr>
              <w:pStyle w:val="TableParagraph"/>
              <w:spacing w:line="276" w:lineRule="auto"/>
              <w:ind w:left="108" w:right="93"/>
              <w:jc w:val="left"/>
              <w:rPr>
                <w:sz w:val="20"/>
              </w:rPr>
            </w:pPr>
            <w:r w:rsidRPr="0040581A">
              <w:rPr>
                <w:sz w:val="20"/>
              </w:rPr>
              <w:t>Deoarece zonele propuse nu afectează suprafețele habitatelor</w:t>
            </w:r>
            <w:r w:rsidRPr="0040581A">
              <w:rPr>
                <w:spacing w:val="1"/>
                <w:sz w:val="20"/>
              </w:rPr>
              <w:t xml:space="preserve"> </w:t>
            </w:r>
            <w:r w:rsidRPr="0040581A">
              <w:rPr>
                <w:sz w:val="20"/>
              </w:rPr>
              <w:t>folosite pentru necesitățile de hrană, odihnă și reproducere ale</w:t>
            </w:r>
            <w:r w:rsidRPr="0040581A">
              <w:rPr>
                <w:spacing w:val="1"/>
                <w:sz w:val="20"/>
              </w:rPr>
              <w:t xml:space="preserve"> </w:t>
            </w:r>
            <w:r w:rsidRPr="0040581A">
              <w:rPr>
                <w:sz w:val="20"/>
              </w:rPr>
              <w:t>speciilor de interes comunitar, nu se vor înregistra schimbări în</w:t>
            </w:r>
            <w:r w:rsidRPr="0040581A">
              <w:rPr>
                <w:spacing w:val="1"/>
                <w:sz w:val="20"/>
              </w:rPr>
              <w:t xml:space="preserve"> </w:t>
            </w:r>
            <w:r w:rsidRPr="0040581A">
              <w:rPr>
                <w:sz w:val="20"/>
              </w:rPr>
              <w:t>densitatea</w:t>
            </w:r>
            <w:r w:rsidRPr="0040581A">
              <w:rPr>
                <w:spacing w:val="-1"/>
                <w:sz w:val="20"/>
              </w:rPr>
              <w:t xml:space="preserve"> </w:t>
            </w:r>
            <w:r w:rsidRPr="0040581A">
              <w:rPr>
                <w:sz w:val="20"/>
              </w:rPr>
              <w:t>populațiilor.</w:t>
            </w:r>
          </w:p>
          <w:p w14:paraId="7268BB64" w14:textId="77777777" w:rsidR="00C20946" w:rsidRPr="0040581A" w:rsidRDefault="00C20946" w:rsidP="00C20946">
            <w:pPr>
              <w:pStyle w:val="TableParagraph"/>
              <w:spacing w:line="276" w:lineRule="auto"/>
              <w:ind w:left="108" w:right="93" w:hanging="1"/>
              <w:jc w:val="left"/>
              <w:rPr>
                <w:sz w:val="20"/>
              </w:rPr>
            </w:pPr>
            <w:r w:rsidRPr="0040581A">
              <w:rPr>
                <w:sz w:val="20"/>
              </w:rPr>
              <w:t>Numărul</w:t>
            </w:r>
            <w:r w:rsidRPr="0040581A">
              <w:rPr>
                <w:spacing w:val="1"/>
                <w:sz w:val="20"/>
              </w:rPr>
              <w:t xml:space="preserve"> </w:t>
            </w:r>
            <w:r w:rsidRPr="0040581A">
              <w:rPr>
                <w:sz w:val="20"/>
              </w:rPr>
              <w:t>exemplarelor</w:t>
            </w:r>
            <w:r w:rsidRPr="0040581A">
              <w:rPr>
                <w:spacing w:val="1"/>
                <w:sz w:val="20"/>
              </w:rPr>
              <w:t xml:space="preserve"> </w:t>
            </w:r>
            <w:r w:rsidRPr="0040581A">
              <w:rPr>
                <w:sz w:val="20"/>
              </w:rPr>
              <w:t>speciilor</w:t>
            </w:r>
            <w:r w:rsidRPr="0040581A">
              <w:rPr>
                <w:spacing w:val="1"/>
                <w:sz w:val="20"/>
              </w:rPr>
              <w:t xml:space="preserve"> </w:t>
            </w:r>
            <w:r w:rsidRPr="0040581A">
              <w:rPr>
                <w:sz w:val="20"/>
              </w:rPr>
              <w:t>de</w:t>
            </w:r>
            <w:r w:rsidRPr="0040581A">
              <w:rPr>
                <w:spacing w:val="1"/>
                <w:sz w:val="20"/>
              </w:rPr>
              <w:t xml:space="preserve"> </w:t>
            </w:r>
            <w:r w:rsidRPr="0040581A">
              <w:rPr>
                <w:sz w:val="20"/>
              </w:rPr>
              <w:t>interes</w:t>
            </w:r>
            <w:r w:rsidRPr="0040581A">
              <w:rPr>
                <w:spacing w:val="1"/>
                <w:sz w:val="20"/>
              </w:rPr>
              <w:t xml:space="preserve"> </w:t>
            </w:r>
            <w:r w:rsidRPr="0040581A">
              <w:rPr>
                <w:sz w:val="20"/>
              </w:rPr>
              <w:t>comunitar</w:t>
            </w:r>
            <w:r w:rsidRPr="0040581A">
              <w:rPr>
                <w:spacing w:val="1"/>
                <w:sz w:val="20"/>
              </w:rPr>
              <w:t xml:space="preserve"> </w:t>
            </w:r>
            <w:r w:rsidRPr="0040581A">
              <w:rPr>
                <w:sz w:val="20"/>
              </w:rPr>
              <w:t>nu</w:t>
            </w:r>
            <w:r w:rsidRPr="0040581A">
              <w:rPr>
                <w:spacing w:val="1"/>
                <w:sz w:val="20"/>
              </w:rPr>
              <w:t xml:space="preserve"> </w:t>
            </w:r>
            <w:r w:rsidRPr="0040581A">
              <w:rPr>
                <w:sz w:val="20"/>
              </w:rPr>
              <w:t>va</w:t>
            </w:r>
            <w:r w:rsidRPr="0040581A">
              <w:rPr>
                <w:spacing w:val="1"/>
                <w:sz w:val="20"/>
              </w:rPr>
              <w:t xml:space="preserve"> </w:t>
            </w:r>
            <w:r w:rsidRPr="0040581A">
              <w:rPr>
                <w:sz w:val="20"/>
              </w:rPr>
              <w:t>scădea</w:t>
            </w:r>
            <w:r w:rsidRPr="0040581A">
              <w:rPr>
                <w:spacing w:val="32"/>
                <w:sz w:val="20"/>
              </w:rPr>
              <w:t xml:space="preserve"> </w:t>
            </w:r>
            <w:r w:rsidRPr="0040581A">
              <w:rPr>
                <w:sz w:val="20"/>
              </w:rPr>
              <w:t>deoarece</w:t>
            </w:r>
            <w:r w:rsidRPr="0040581A">
              <w:rPr>
                <w:spacing w:val="32"/>
                <w:sz w:val="20"/>
              </w:rPr>
              <w:t xml:space="preserve"> </w:t>
            </w:r>
            <w:r w:rsidRPr="0040581A">
              <w:rPr>
                <w:sz w:val="20"/>
              </w:rPr>
              <w:t>există</w:t>
            </w:r>
            <w:r w:rsidRPr="0040581A">
              <w:rPr>
                <w:spacing w:val="32"/>
                <w:sz w:val="20"/>
              </w:rPr>
              <w:t xml:space="preserve"> </w:t>
            </w:r>
            <w:r w:rsidRPr="0040581A">
              <w:rPr>
                <w:sz w:val="20"/>
              </w:rPr>
              <w:t>condiţii</w:t>
            </w:r>
            <w:r w:rsidRPr="0040581A">
              <w:rPr>
                <w:spacing w:val="31"/>
                <w:sz w:val="20"/>
              </w:rPr>
              <w:t xml:space="preserve"> </w:t>
            </w:r>
            <w:r w:rsidRPr="0040581A">
              <w:rPr>
                <w:sz w:val="20"/>
              </w:rPr>
              <w:t>similare</w:t>
            </w:r>
            <w:r w:rsidRPr="0040581A">
              <w:rPr>
                <w:spacing w:val="32"/>
                <w:sz w:val="20"/>
              </w:rPr>
              <w:t xml:space="preserve"> </w:t>
            </w:r>
            <w:r w:rsidRPr="0040581A">
              <w:rPr>
                <w:sz w:val="20"/>
              </w:rPr>
              <w:t>de</w:t>
            </w:r>
            <w:r w:rsidRPr="0040581A">
              <w:rPr>
                <w:spacing w:val="32"/>
                <w:sz w:val="20"/>
              </w:rPr>
              <w:t xml:space="preserve"> </w:t>
            </w:r>
            <w:r w:rsidRPr="0040581A">
              <w:rPr>
                <w:sz w:val="20"/>
              </w:rPr>
              <w:t>habitat</w:t>
            </w:r>
            <w:r w:rsidRPr="0040581A">
              <w:rPr>
                <w:spacing w:val="29"/>
                <w:sz w:val="20"/>
              </w:rPr>
              <w:t xml:space="preserve"> </w:t>
            </w:r>
            <w:r w:rsidRPr="0040581A">
              <w:rPr>
                <w:sz w:val="20"/>
              </w:rPr>
              <w:t>în vecinătatea</w:t>
            </w:r>
            <w:r w:rsidRPr="0040581A">
              <w:rPr>
                <w:spacing w:val="-5"/>
                <w:sz w:val="20"/>
              </w:rPr>
              <w:t xml:space="preserve"> </w:t>
            </w:r>
            <w:r w:rsidRPr="0040581A">
              <w:rPr>
                <w:sz w:val="20"/>
              </w:rPr>
              <w:t>parcelelor</w:t>
            </w:r>
            <w:r w:rsidRPr="0040581A">
              <w:rPr>
                <w:spacing w:val="-6"/>
                <w:sz w:val="20"/>
              </w:rPr>
              <w:t xml:space="preserve"> </w:t>
            </w:r>
            <w:r w:rsidRPr="0040581A">
              <w:rPr>
                <w:sz w:val="20"/>
              </w:rPr>
              <w:t>propuse.</w:t>
            </w:r>
          </w:p>
        </w:tc>
      </w:tr>
      <w:tr w:rsidR="0040581A" w:rsidRPr="0040581A" w14:paraId="60642251" w14:textId="77777777" w:rsidTr="00FD1FC3">
        <w:trPr>
          <w:gridAfter w:val="1"/>
          <w:wAfter w:w="5" w:type="pct"/>
          <w:trHeight w:val="527"/>
        </w:trPr>
        <w:tc>
          <w:tcPr>
            <w:tcW w:w="253" w:type="pct"/>
            <w:vAlign w:val="center"/>
          </w:tcPr>
          <w:p w14:paraId="43CA5716" w14:textId="77777777" w:rsidR="00C20946" w:rsidRPr="0040581A" w:rsidRDefault="00C20946" w:rsidP="00C20946">
            <w:pPr>
              <w:pStyle w:val="TableParagraph"/>
              <w:ind w:left="5"/>
              <w:rPr>
                <w:sz w:val="20"/>
              </w:rPr>
            </w:pPr>
            <w:r w:rsidRPr="0040581A">
              <w:rPr>
                <w:w w:val="99"/>
                <w:sz w:val="20"/>
              </w:rPr>
              <w:t>9</w:t>
            </w:r>
          </w:p>
        </w:tc>
        <w:tc>
          <w:tcPr>
            <w:tcW w:w="2013" w:type="pct"/>
            <w:vAlign w:val="center"/>
          </w:tcPr>
          <w:p w14:paraId="447BBF8F" w14:textId="77777777" w:rsidR="00C20946" w:rsidRPr="0040581A" w:rsidRDefault="00C20946" w:rsidP="00C20946">
            <w:pPr>
              <w:pStyle w:val="TableParagraph"/>
              <w:ind w:left="107"/>
              <w:rPr>
                <w:sz w:val="20"/>
              </w:rPr>
            </w:pPr>
            <w:r w:rsidRPr="0040581A">
              <w:rPr>
                <w:sz w:val="20"/>
              </w:rPr>
              <w:t>Scara</w:t>
            </w:r>
            <w:r w:rsidRPr="0040581A">
              <w:rPr>
                <w:spacing w:val="-4"/>
                <w:sz w:val="20"/>
              </w:rPr>
              <w:t xml:space="preserve"> </w:t>
            </w:r>
            <w:r w:rsidRPr="0040581A">
              <w:rPr>
                <w:sz w:val="20"/>
              </w:rPr>
              <w:t>de</w:t>
            </w:r>
            <w:r w:rsidRPr="0040581A">
              <w:rPr>
                <w:spacing w:val="-3"/>
                <w:sz w:val="20"/>
              </w:rPr>
              <w:t xml:space="preserve"> </w:t>
            </w:r>
            <w:r w:rsidRPr="0040581A">
              <w:rPr>
                <w:sz w:val="20"/>
              </w:rPr>
              <w:t>timp</w:t>
            </w:r>
            <w:r w:rsidRPr="0040581A">
              <w:rPr>
                <w:spacing w:val="-3"/>
                <w:sz w:val="20"/>
              </w:rPr>
              <w:t xml:space="preserve"> </w:t>
            </w:r>
            <w:r w:rsidRPr="0040581A">
              <w:rPr>
                <w:sz w:val="20"/>
              </w:rPr>
              <w:t>pentru</w:t>
            </w:r>
            <w:r w:rsidRPr="0040581A">
              <w:rPr>
                <w:spacing w:val="-2"/>
                <w:sz w:val="20"/>
              </w:rPr>
              <w:t xml:space="preserve"> </w:t>
            </w:r>
            <w:r w:rsidRPr="0040581A">
              <w:rPr>
                <w:sz w:val="20"/>
              </w:rPr>
              <w:t>înlocuirea</w:t>
            </w:r>
            <w:r w:rsidRPr="0040581A">
              <w:rPr>
                <w:spacing w:val="-4"/>
                <w:sz w:val="20"/>
              </w:rPr>
              <w:t xml:space="preserve"> </w:t>
            </w:r>
            <w:r w:rsidRPr="0040581A">
              <w:rPr>
                <w:sz w:val="20"/>
              </w:rPr>
              <w:t>speciilor</w:t>
            </w:r>
          </w:p>
          <w:p w14:paraId="5A709F3F" w14:textId="77777777" w:rsidR="00C20946" w:rsidRPr="0040581A" w:rsidRDefault="00C20946" w:rsidP="00C20946">
            <w:pPr>
              <w:pStyle w:val="TableParagraph"/>
              <w:spacing w:before="34"/>
              <w:ind w:left="107"/>
              <w:rPr>
                <w:sz w:val="20"/>
              </w:rPr>
            </w:pPr>
            <w:r w:rsidRPr="0040581A">
              <w:rPr>
                <w:sz w:val="20"/>
              </w:rPr>
              <w:t>afectate</w:t>
            </w:r>
            <w:r w:rsidRPr="0040581A">
              <w:rPr>
                <w:spacing w:val="-5"/>
                <w:sz w:val="20"/>
              </w:rPr>
              <w:t xml:space="preserve"> </w:t>
            </w:r>
            <w:r w:rsidRPr="0040581A">
              <w:rPr>
                <w:sz w:val="20"/>
              </w:rPr>
              <w:t>de</w:t>
            </w:r>
            <w:r w:rsidRPr="0040581A">
              <w:rPr>
                <w:spacing w:val="-5"/>
                <w:sz w:val="20"/>
              </w:rPr>
              <w:t xml:space="preserve"> </w:t>
            </w:r>
            <w:r w:rsidRPr="0040581A">
              <w:rPr>
                <w:sz w:val="20"/>
              </w:rPr>
              <w:t>implementarea</w:t>
            </w:r>
            <w:r w:rsidRPr="0040581A">
              <w:rPr>
                <w:spacing w:val="-5"/>
                <w:sz w:val="20"/>
              </w:rPr>
              <w:t xml:space="preserve"> </w:t>
            </w:r>
            <w:r w:rsidRPr="0040581A">
              <w:rPr>
                <w:sz w:val="20"/>
              </w:rPr>
              <w:t>proiectului.</w:t>
            </w:r>
          </w:p>
        </w:tc>
        <w:tc>
          <w:tcPr>
            <w:tcW w:w="213" w:type="pct"/>
            <w:vAlign w:val="center"/>
          </w:tcPr>
          <w:p w14:paraId="2D9A2CF9" w14:textId="77777777" w:rsidR="00C20946" w:rsidRPr="0040581A" w:rsidRDefault="00C20946" w:rsidP="00C20946">
            <w:pPr>
              <w:pStyle w:val="TableParagraph"/>
              <w:ind w:left="9"/>
              <w:rPr>
                <w:sz w:val="20"/>
              </w:rPr>
            </w:pPr>
            <w:r w:rsidRPr="0040581A">
              <w:rPr>
                <w:w w:val="99"/>
                <w:sz w:val="20"/>
              </w:rPr>
              <w:t>0</w:t>
            </w:r>
          </w:p>
        </w:tc>
        <w:tc>
          <w:tcPr>
            <w:tcW w:w="2515" w:type="pct"/>
            <w:vAlign w:val="center"/>
          </w:tcPr>
          <w:p w14:paraId="0EBC1451" w14:textId="77777777" w:rsidR="00C20946" w:rsidRPr="0040581A" w:rsidRDefault="00C20946" w:rsidP="00C20946">
            <w:pPr>
              <w:pStyle w:val="TableParagraph"/>
              <w:ind w:left="108"/>
              <w:jc w:val="left"/>
              <w:rPr>
                <w:sz w:val="20"/>
              </w:rPr>
            </w:pPr>
            <w:r w:rsidRPr="0040581A">
              <w:rPr>
                <w:sz w:val="20"/>
              </w:rPr>
              <w:t>Nu</w:t>
            </w:r>
            <w:r w:rsidRPr="0040581A">
              <w:rPr>
                <w:spacing w:val="-1"/>
                <w:sz w:val="20"/>
              </w:rPr>
              <w:t xml:space="preserve"> </w:t>
            </w:r>
            <w:r w:rsidRPr="0040581A">
              <w:rPr>
                <w:sz w:val="20"/>
              </w:rPr>
              <w:t>vor</w:t>
            </w:r>
            <w:r w:rsidRPr="0040581A">
              <w:rPr>
                <w:spacing w:val="-4"/>
                <w:sz w:val="20"/>
              </w:rPr>
              <w:t xml:space="preserve"> </w:t>
            </w:r>
            <w:r w:rsidRPr="0040581A">
              <w:rPr>
                <w:sz w:val="20"/>
              </w:rPr>
              <w:t>fi</w:t>
            </w:r>
            <w:r w:rsidRPr="0040581A">
              <w:rPr>
                <w:spacing w:val="-2"/>
                <w:sz w:val="20"/>
              </w:rPr>
              <w:t xml:space="preserve"> </w:t>
            </w:r>
            <w:r w:rsidRPr="0040581A">
              <w:rPr>
                <w:sz w:val="20"/>
              </w:rPr>
              <w:t>înlocuite</w:t>
            </w:r>
            <w:r w:rsidRPr="0040581A">
              <w:rPr>
                <w:spacing w:val="-2"/>
                <w:sz w:val="20"/>
              </w:rPr>
              <w:t xml:space="preserve"> </w:t>
            </w:r>
            <w:r w:rsidRPr="0040581A">
              <w:rPr>
                <w:sz w:val="20"/>
              </w:rPr>
              <w:t>specii.</w:t>
            </w:r>
          </w:p>
        </w:tc>
      </w:tr>
      <w:tr w:rsidR="0040581A" w:rsidRPr="0040581A" w14:paraId="127EA819" w14:textId="77777777" w:rsidTr="00FD1FC3">
        <w:trPr>
          <w:gridAfter w:val="1"/>
          <w:wAfter w:w="5" w:type="pct"/>
          <w:trHeight w:val="529"/>
        </w:trPr>
        <w:tc>
          <w:tcPr>
            <w:tcW w:w="253" w:type="pct"/>
            <w:vAlign w:val="center"/>
          </w:tcPr>
          <w:p w14:paraId="7C8574C8" w14:textId="77777777" w:rsidR="00C20946" w:rsidRPr="0040581A" w:rsidRDefault="00C20946" w:rsidP="00C20946">
            <w:pPr>
              <w:pStyle w:val="TableParagraph"/>
              <w:ind w:left="126" w:right="116"/>
              <w:rPr>
                <w:sz w:val="20"/>
              </w:rPr>
            </w:pPr>
            <w:r w:rsidRPr="0040581A">
              <w:rPr>
                <w:sz w:val="20"/>
              </w:rPr>
              <w:t>10</w:t>
            </w:r>
          </w:p>
        </w:tc>
        <w:tc>
          <w:tcPr>
            <w:tcW w:w="2013" w:type="pct"/>
            <w:vAlign w:val="center"/>
          </w:tcPr>
          <w:p w14:paraId="26DE2A6C" w14:textId="77777777" w:rsidR="00C20946" w:rsidRPr="0040581A" w:rsidRDefault="00C20946" w:rsidP="00C20946">
            <w:pPr>
              <w:pStyle w:val="TableParagraph"/>
              <w:ind w:left="107"/>
              <w:rPr>
                <w:sz w:val="20"/>
              </w:rPr>
            </w:pPr>
            <w:r w:rsidRPr="0040581A">
              <w:rPr>
                <w:sz w:val="20"/>
              </w:rPr>
              <w:t>Scara</w:t>
            </w:r>
            <w:r w:rsidRPr="0040581A">
              <w:rPr>
                <w:spacing w:val="-4"/>
                <w:sz w:val="20"/>
              </w:rPr>
              <w:t xml:space="preserve"> </w:t>
            </w:r>
            <w:r w:rsidRPr="0040581A">
              <w:rPr>
                <w:sz w:val="20"/>
              </w:rPr>
              <w:t>de</w:t>
            </w:r>
            <w:r w:rsidRPr="0040581A">
              <w:rPr>
                <w:spacing w:val="-3"/>
                <w:sz w:val="20"/>
              </w:rPr>
              <w:t xml:space="preserve"> </w:t>
            </w:r>
            <w:r w:rsidRPr="0040581A">
              <w:rPr>
                <w:sz w:val="20"/>
              </w:rPr>
              <w:t>timp</w:t>
            </w:r>
            <w:r w:rsidRPr="0040581A">
              <w:rPr>
                <w:spacing w:val="-3"/>
                <w:sz w:val="20"/>
              </w:rPr>
              <w:t xml:space="preserve"> </w:t>
            </w:r>
            <w:r w:rsidRPr="0040581A">
              <w:rPr>
                <w:sz w:val="20"/>
              </w:rPr>
              <w:t>pentru</w:t>
            </w:r>
            <w:r w:rsidRPr="0040581A">
              <w:rPr>
                <w:spacing w:val="-2"/>
                <w:sz w:val="20"/>
              </w:rPr>
              <w:t xml:space="preserve"> </w:t>
            </w:r>
            <w:r w:rsidRPr="0040581A">
              <w:rPr>
                <w:sz w:val="20"/>
              </w:rPr>
              <w:t>înlocuirea</w:t>
            </w:r>
            <w:r w:rsidRPr="0040581A">
              <w:rPr>
                <w:spacing w:val="-4"/>
                <w:sz w:val="20"/>
              </w:rPr>
              <w:t xml:space="preserve"> </w:t>
            </w:r>
            <w:r w:rsidRPr="0040581A">
              <w:rPr>
                <w:sz w:val="20"/>
              </w:rPr>
              <w:t>habitatelor</w:t>
            </w:r>
          </w:p>
          <w:p w14:paraId="340E3E30" w14:textId="77777777" w:rsidR="00C20946" w:rsidRPr="0040581A" w:rsidRDefault="00C20946" w:rsidP="00C20946">
            <w:pPr>
              <w:pStyle w:val="TableParagraph"/>
              <w:spacing w:before="34"/>
              <w:ind w:left="107"/>
              <w:rPr>
                <w:sz w:val="20"/>
              </w:rPr>
            </w:pPr>
            <w:r w:rsidRPr="0040581A">
              <w:rPr>
                <w:sz w:val="20"/>
              </w:rPr>
              <w:t>afectate</w:t>
            </w:r>
            <w:r w:rsidRPr="0040581A">
              <w:rPr>
                <w:spacing w:val="-5"/>
                <w:sz w:val="20"/>
              </w:rPr>
              <w:t xml:space="preserve"> </w:t>
            </w:r>
            <w:r w:rsidRPr="0040581A">
              <w:rPr>
                <w:sz w:val="20"/>
              </w:rPr>
              <w:t>de</w:t>
            </w:r>
            <w:r w:rsidRPr="0040581A">
              <w:rPr>
                <w:spacing w:val="-5"/>
                <w:sz w:val="20"/>
              </w:rPr>
              <w:t xml:space="preserve"> </w:t>
            </w:r>
            <w:r w:rsidRPr="0040581A">
              <w:rPr>
                <w:sz w:val="20"/>
              </w:rPr>
              <w:t>implementarea</w:t>
            </w:r>
            <w:r w:rsidRPr="0040581A">
              <w:rPr>
                <w:spacing w:val="-5"/>
                <w:sz w:val="20"/>
              </w:rPr>
              <w:t xml:space="preserve"> </w:t>
            </w:r>
            <w:r w:rsidRPr="0040581A">
              <w:rPr>
                <w:sz w:val="20"/>
              </w:rPr>
              <w:t>proiectului.</w:t>
            </w:r>
          </w:p>
        </w:tc>
        <w:tc>
          <w:tcPr>
            <w:tcW w:w="213" w:type="pct"/>
            <w:vAlign w:val="center"/>
          </w:tcPr>
          <w:p w14:paraId="21747FD2" w14:textId="77777777" w:rsidR="00C20946" w:rsidRPr="0040581A" w:rsidRDefault="00C20946" w:rsidP="00C20946">
            <w:pPr>
              <w:pStyle w:val="TableParagraph"/>
              <w:ind w:left="9"/>
              <w:rPr>
                <w:sz w:val="20"/>
              </w:rPr>
            </w:pPr>
            <w:r w:rsidRPr="0040581A">
              <w:rPr>
                <w:w w:val="99"/>
                <w:sz w:val="20"/>
              </w:rPr>
              <w:t>0</w:t>
            </w:r>
          </w:p>
        </w:tc>
        <w:tc>
          <w:tcPr>
            <w:tcW w:w="2515" w:type="pct"/>
            <w:vAlign w:val="center"/>
          </w:tcPr>
          <w:p w14:paraId="0D58609A" w14:textId="77777777" w:rsidR="00C20946" w:rsidRPr="0040581A" w:rsidRDefault="00C20946" w:rsidP="00C20946">
            <w:pPr>
              <w:pStyle w:val="TableParagraph"/>
              <w:ind w:left="108"/>
              <w:jc w:val="left"/>
              <w:rPr>
                <w:sz w:val="20"/>
              </w:rPr>
            </w:pPr>
            <w:r w:rsidRPr="0040581A">
              <w:rPr>
                <w:sz w:val="20"/>
              </w:rPr>
              <w:t>Nu</w:t>
            </w:r>
            <w:r w:rsidRPr="0040581A">
              <w:rPr>
                <w:spacing w:val="-1"/>
                <w:sz w:val="20"/>
              </w:rPr>
              <w:t xml:space="preserve"> </w:t>
            </w:r>
            <w:r w:rsidRPr="0040581A">
              <w:rPr>
                <w:sz w:val="20"/>
              </w:rPr>
              <w:t>vor</w:t>
            </w:r>
            <w:r w:rsidRPr="0040581A">
              <w:rPr>
                <w:spacing w:val="-4"/>
                <w:sz w:val="20"/>
              </w:rPr>
              <w:t xml:space="preserve"> </w:t>
            </w:r>
            <w:r w:rsidRPr="0040581A">
              <w:rPr>
                <w:sz w:val="20"/>
              </w:rPr>
              <w:t>fi</w:t>
            </w:r>
            <w:r w:rsidRPr="0040581A">
              <w:rPr>
                <w:spacing w:val="-2"/>
                <w:sz w:val="20"/>
              </w:rPr>
              <w:t xml:space="preserve"> </w:t>
            </w:r>
            <w:r w:rsidRPr="0040581A">
              <w:rPr>
                <w:sz w:val="20"/>
              </w:rPr>
              <w:t>înlocuite</w:t>
            </w:r>
            <w:r w:rsidRPr="0040581A">
              <w:rPr>
                <w:spacing w:val="-3"/>
                <w:sz w:val="20"/>
              </w:rPr>
              <w:t xml:space="preserve"> </w:t>
            </w:r>
            <w:r w:rsidRPr="0040581A">
              <w:rPr>
                <w:sz w:val="20"/>
              </w:rPr>
              <w:t>habitate.</w:t>
            </w:r>
          </w:p>
        </w:tc>
      </w:tr>
      <w:tr w:rsidR="0040581A" w:rsidRPr="0040581A" w14:paraId="410FE32F" w14:textId="77777777" w:rsidTr="00FD1FC3">
        <w:trPr>
          <w:gridAfter w:val="1"/>
          <w:wAfter w:w="5" w:type="pct"/>
          <w:trHeight w:val="527"/>
        </w:trPr>
        <w:tc>
          <w:tcPr>
            <w:tcW w:w="253" w:type="pct"/>
            <w:vAlign w:val="center"/>
          </w:tcPr>
          <w:p w14:paraId="20038ABF" w14:textId="77777777" w:rsidR="00C20946" w:rsidRPr="0040581A" w:rsidRDefault="00C20946" w:rsidP="00C20946">
            <w:pPr>
              <w:pStyle w:val="TableParagraph"/>
              <w:ind w:left="126" w:right="116"/>
              <w:rPr>
                <w:sz w:val="20"/>
              </w:rPr>
            </w:pPr>
            <w:r w:rsidRPr="0040581A">
              <w:rPr>
                <w:sz w:val="20"/>
              </w:rPr>
              <w:t>11</w:t>
            </w:r>
          </w:p>
        </w:tc>
        <w:tc>
          <w:tcPr>
            <w:tcW w:w="2013" w:type="pct"/>
            <w:vAlign w:val="center"/>
          </w:tcPr>
          <w:p w14:paraId="42EE75B0" w14:textId="77777777" w:rsidR="00C20946" w:rsidRPr="0040581A" w:rsidRDefault="00C20946" w:rsidP="00C20946">
            <w:pPr>
              <w:pStyle w:val="TableParagraph"/>
              <w:ind w:left="107"/>
              <w:rPr>
                <w:sz w:val="20"/>
              </w:rPr>
            </w:pPr>
            <w:r w:rsidRPr="0040581A">
              <w:rPr>
                <w:sz w:val="20"/>
              </w:rPr>
              <w:t>Modificări</w:t>
            </w:r>
            <w:r w:rsidRPr="0040581A">
              <w:rPr>
                <w:spacing w:val="-4"/>
                <w:sz w:val="20"/>
              </w:rPr>
              <w:t xml:space="preserve"> </w:t>
            </w:r>
            <w:r w:rsidRPr="0040581A">
              <w:rPr>
                <w:sz w:val="20"/>
              </w:rPr>
              <w:t>ale</w:t>
            </w:r>
            <w:r w:rsidRPr="0040581A">
              <w:rPr>
                <w:spacing w:val="-4"/>
                <w:sz w:val="20"/>
              </w:rPr>
              <w:t xml:space="preserve"> </w:t>
            </w:r>
            <w:r w:rsidRPr="0040581A">
              <w:rPr>
                <w:sz w:val="20"/>
              </w:rPr>
              <w:t>dinamicii</w:t>
            </w:r>
            <w:r w:rsidRPr="0040581A">
              <w:rPr>
                <w:spacing w:val="-4"/>
                <w:sz w:val="20"/>
              </w:rPr>
              <w:t xml:space="preserve"> </w:t>
            </w:r>
            <w:r w:rsidRPr="0040581A">
              <w:rPr>
                <w:sz w:val="20"/>
              </w:rPr>
              <w:t>relaţiilor</w:t>
            </w:r>
            <w:r w:rsidRPr="0040581A">
              <w:rPr>
                <w:spacing w:val="-3"/>
                <w:sz w:val="20"/>
              </w:rPr>
              <w:t xml:space="preserve"> </w:t>
            </w:r>
            <w:r w:rsidRPr="0040581A">
              <w:rPr>
                <w:sz w:val="20"/>
              </w:rPr>
              <w:t>care</w:t>
            </w:r>
          </w:p>
          <w:p w14:paraId="5125B289" w14:textId="77777777" w:rsidR="00C20946" w:rsidRPr="0040581A" w:rsidRDefault="00C20946" w:rsidP="00C20946">
            <w:pPr>
              <w:pStyle w:val="TableParagraph"/>
              <w:spacing w:before="34"/>
              <w:ind w:left="107"/>
              <w:rPr>
                <w:sz w:val="20"/>
              </w:rPr>
            </w:pPr>
            <w:r w:rsidRPr="0040581A">
              <w:rPr>
                <w:sz w:val="20"/>
              </w:rPr>
              <w:t>definesc</w:t>
            </w:r>
            <w:r w:rsidRPr="0040581A">
              <w:rPr>
                <w:spacing w:val="-4"/>
                <w:sz w:val="20"/>
              </w:rPr>
              <w:t xml:space="preserve"> </w:t>
            </w:r>
            <w:r w:rsidRPr="0040581A">
              <w:rPr>
                <w:sz w:val="20"/>
              </w:rPr>
              <w:t>structura</w:t>
            </w:r>
            <w:r w:rsidRPr="0040581A">
              <w:rPr>
                <w:spacing w:val="-3"/>
                <w:sz w:val="20"/>
              </w:rPr>
              <w:t xml:space="preserve"> </w:t>
            </w:r>
            <w:r w:rsidRPr="0040581A">
              <w:rPr>
                <w:sz w:val="20"/>
              </w:rPr>
              <w:t>şi</w:t>
            </w:r>
            <w:r w:rsidRPr="0040581A">
              <w:rPr>
                <w:spacing w:val="-4"/>
                <w:sz w:val="20"/>
              </w:rPr>
              <w:t xml:space="preserve"> </w:t>
            </w:r>
            <w:r w:rsidRPr="0040581A">
              <w:rPr>
                <w:sz w:val="20"/>
              </w:rPr>
              <w:t>/</w:t>
            </w:r>
            <w:r w:rsidRPr="0040581A">
              <w:rPr>
                <w:spacing w:val="-3"/>
                <w:sz w:val="20"/>
              </w:rPr>
              <w:t xml:space="preserve"> </w:t>
            </w:r>
            <w:r w:rsidRPr="0040581A">
              <w:rPr>
                <w:sz w:val="20"/>
              </w:rPr>
              <w:t>sau</w:t>
            </w:r>
            <w:r w:rsidRPr="0040581A">
              <w:rPr>
                <w:spacing w:val="-3"/>
                <w:sz w:val="20"/>
              </w:rPr>
              <w:t xml:space="preserve"> </w:t>
            </w:r>
            <w:r w:rsidRPr="0040581A">
              <w:rPr>
                <w:sz w:val="20"/>
              </w:rPr>
              <w:t>funcţia</w:t>
            </w:r>
            <w:r w:rsidRPr="0040581A">
              <w:rPr>
                <w:spacing w:val="-3"/>
                <w:sz w:val="20"/>
              </w:rPr>
              <w:t xml:space="preserve"> </w:t>
            </w:r>
            <w:r w:rsidRPr="0040581A">
              <w:rPr>
                <w:sz w:val="20"/>
              </w:rPr>
              <w:t>siturilor.</w:t>
            </w:r>
          </w:p>
        </w:tc>
        <w:tc>
          <w:tcPr>
            <w:tcW w:w="213" w:type="pct"/>
            <w:vAlign w:val="center"/>
          </w:tcPr>
          <w:p w14:paraId="2E3F0431" w14:textId="77777777" w:rsidR="00C20946" w:rsidRPr="0040581A" w:rsidRDefault="00C20946" w:rsidP="00C20946">
            <w:pPr>
              <w:pStyle w:val="TableParagraph"/>
              <w:ind w:left="9"/>
              <w:rPr>
                <w:sz w:val="20"/>
              </w:rPr>
            </w:pPr>
            <w:r w:rsidRPr="0040581A">
              <w:rPr>
                <w:w w:val="99"/>
                <w:sz w:val="20"/>
              </w:rPr>
              <w:t>0</w:t>
            </w:r>
          </w:p>
        </w:tc>
        <w:tc>
          <w:tcPr>
            <w:tcW w:w="2515" w:type="pct"/>
            <w:vAlign w:val="center"/>
          </w:tcPr>
          <w:p w14:paraId="42909E26" w14:textId="77777777" w:rsidR="00C20946" w:rsidRPr="0040581A" w:rsidRDefault="00C20946" w:rsidP="00C20946">
            <w:pPr>
              <w:pStyle w:val="TableParagraph"/>
              <w:ind w:left="108"/>
              <w:jc w:val="left"/>
              <w:rPr>
                <w:sz w:val="20"/>
              </w:rPr>
            </w:pPr>
            <w:r w:rsidRPr="0040581A">
              <w:rPr>
                <w:sz w:val="20"/>
              </w:rPr>
              <w:t>Nu</w:t>
            </w:r>
            <w:r w:rsidRPr="0040581A">
              <w:rPr>
                <w:spacing w:val="-3"/>
                <w:sz w:val="20"/>
              </w:rPr>
              <w:t xml:space="preserve"> </w:t>
            </w:r>
            <w:r w:rsidRPr="0040581A">
              <w:rPr>
                <w:sz w:val="20"/>
              </w:rPr>
              <w:t>se</w:t>
            </w:r>
            <w:r w:rsidRPr="0040581A">
              <w:rPr>
                <w:spacing w:val="-3"/>
                <w:sz w:val="20"/>
              </w:rPr>
              <w:t xml:space="preserve"> </w:t>
            </w:r>
            <w:r w:rsidRPr="0040581A">
              <w:rPr>
                <w:sz w:val="20"/>
              </w:rPr>
              <w:t>întrevăd</w:t>
            </w:r>
            <w:r w:rsidRPr="0040581A">
              <w:rPr>
                <w:spacing w:val="-2"/>
                <w:sz w:val="20"/>
              </w:rPr>
              <w:t xml:space="preserve"> </w:t>
            </w:r>
            <w:r w:rsidRPr="0040581A">
              <w:rPr>
                <w:sz w:val="20"/>
              </w:rPr>
              <w:t>modificări</w:t>
            </w:r>
            <w:r w:rsidRPr="0040581A">
              <w:rPr>
                <w:spacing w:val="-3"/>
                <w:sz w:val="20"/>
              </w:rPr>
              <w:t xml:space="preserve"> </w:t>
            </w:r>
            <w:r w:rsidRPr="0040581A">
              <w:rPr>
                <w:sz w:val="20"/>
              </w:rPr>
              <w:t>care</w:t>
            </w:r>
            <w:r w:rsidRPr="0040581A">
              <w:rPr>
                <w:spacing w:val="-4"/>
                <w:sz w:val="20"/>
              </w:rPr>
              <w:t xml:space="preserve"> </w:t>
            </w:r>
            <w:r w:rsidRPr="0040581A">
              <w:rPr>
                <w:sz w:val="20"/>
              </w:rPr>
              <w:t>vor</w:t>
            </w:r>
            <w:r w:rsidRPr="0040581A">
              <w:rPr>
                <w:spacing w:val="-2"/>
                <w:sz w:val="20"/>
              </w:rPr>
              <w:t xml:space="preserve"> </w:t>
            </w:r>
            <w:r w:rsidRPr="0040581A">
              <w:rPr>
                <w:sz w:val="20"/>
              </w:rPr>
              <w:t>afecta</w:t>
            </w:r>
            <w:r w:rsidRPr="0040581A">
              <w:rPr>
                <w:spacing w:val="-3"/>
                <w:sz w:val="20"/>
              </w:rPr>
              <w:t xml:space="preserve"> </w:t>
            </w:r>
            <w:r w:rsidRPr="0040581A">
              <w:rPr>
                <w:sz w:val="20"/>
              </w:rPr>
              <w:t>siturile</w:t>
            </w:r>
            <w:r w:rsidRPr="0040581A">
              <w:rPr>
                <w:spacing w:val="-3"/>
                <w:sz w:val="20"/>
              </w:rPr>
              <w:t xml:space="preserve"> </w:t>
            </w:r>
            <w:r w:rsidRPr="0040581A">
              <w:rPr>
                <w:sz w:val="20"/>
              </w:rPr>
              <w:t>Natura</w:t>
            </w:r>
            <w:r w:rsidRPr="0040581A">
              <w:rPr>
                <w:spacing w:val="-3"/>
                <w:sz w:val="20"/>
              </w:rPr>
              <w:t xml:space="preserve"> </w:t>
            </w:r>
            <w:r w:rsidRPr="0040581A">
              <w:rPr>
                <w:sz w:val="20"/>
              </w:rPr>
              <w:t>2000.</w:t>
            </w:r>
          </w:p>
        </w:tc>
      </w:tr>
      <w:tr w:rsidR="0040581A" w:rsidRPr="0040581A" w14:paraId="36D1934A" w14:textId="77777777" w:rsidTr="00FD1FC3">
        <w:trPr>
          <w:gridAfter w:val="1"/>
          <w:wAfter w:w="5" w:type="pct"/>
          <w:trHeight w:val="793"/>
        </w:trPr>
        <w:tc>
          <w:tcPr>
            <w:tcW w:w="253" w:type="pct"/>
            <w:vAlign w:val="center"/>
          </w:tcPr>
          <w:p w14:paraId="198B5193" w14:textId="77777777" w:rsidR="00C20946" w:rsidRPr="0040581A" w:rsidRDefault="00C20946" w:rsidP="00C20946">
            <w:pPr>
              <w:pStyle w:val="TableParagraph"/>
              <w:ind w:left="126" w:right="116"/>
              <w:rPr>
                <w:sz w:val="20"/>
              </w:rPr>
            </w:pPr>
            <w:r w:rsidRPr="0040581A">
              <w:rPr>
                <w:sz w:val="20"/>
              </w:rPr>
              <w:t>12</w:t>
            </w:r>
          </w:p>
        </w:tc>
        <w:tc>
          <w:tcPr>
            <w:tcW w:w="2013" w:type="pct"/>
            <w:vAlign w:val="center"/>
          </w:tcPr>
          <w:p w14:paraId="10C54388" w14:textId="77777777" w:rsidR="00C20946" w:rsidRPr="0040581A" w:rsidRDefault="00C20946" w:rsidP="00C20946">
            <w:pPr>
              <w:pStyle w:val="TableParagraph"/>
              <w:ind w:left="107"/>
              <w:rPr>
                <w:sz w:val="20"/>
              </w:rPr>
            </w:pPr>
            <w:r w:rsidRPr="0040581A">
              <w:rPr>
                <w:sz w:val="20"/>
              </w:rPr>
              <w:t>Modificarea</w:t>
            </w:r>
            <w:r w:rsidRPr="0040581A">
              <w:rPr>
                <w:spacing w:val="-4"/>
                <w:sz w:val="20"/>
              </w:rPr>
              <w:t xml:space="preserve"> </w:t>
            </w:r>
            <w:r w:rsidRPr="0040581A">
              <w:rPr>
                <w:sz w:val="20"/>
              </w:rPr>
              <w:t>altor</w:t>
            </w:r>
            <w:r w:rsidRPr="0040581A">
              <w:rPr>
                <w:spacing w:val="-5"/>
                <w:sz w:val="20"/>
              </w:rPr>
              <w:t xml:space="preserve"> </w:t>
            </w:r>
            <w:r w:rsidRPr="0040581A">
              <w:rPr>
                <w:sz w:val="20"/>
              </w:rPr>
              <w:t>factori</w:t>
            </w:r>
            <w:r w:rsidRPr="0040581A">
              <w:rPr>
                <w:spacing w:val="-4"/>
                <w:sz w:val="20"/>
              </w:rPr>
              <w:t xml:space="preserve"> </w:t>
            </w:r>
            <w:r w:rsidRPr="0040581A">
              <w:rPr>
                <w:sz w:val="20"/>
              </w:rPr>
              <w:t>(resurse</w:t>
            </w:r>
            <w:r w:rsidRPr="0040581A">
              <w:rPr>
                <w:spacing w:val="-4"/>
                <w:sz w:val="20"/>
              </w:rPr>
              <w:t xml:space="preserve"> </w:t>
            </w:r>
            <w:r w:rsidRPr="0040581A">
              <w:rPr>
                <w:sz w:val="20"/>
              </w:rPr>
              <w:t>naturale)</w:t>
            </w:r>
          </w:p>
          <w:p w14:paraId="7ABC64B0" w14:textId="77777777" w:rsidR="00C20946" w:rsidRPr="0040581A" w:rsidRDefault="00C20946" w:rsidP="00C20946">
            <w:pPr>
              <w:pStyle w:val="TableParagraph"/>
              <w:spacing w:before="6" w:line="260" w:lineRule="atLeast"/>
              <w:ind w:left="107" w:right="150"/>
              <w:rPr>
                <w:sz w:val="20"/>
              </w:rPr>
            </w:pPr>
            <w:r w:rsidRPr="0040581A">
              <w:rPr>
                <w:sz w:val="20"/>
              </w:rPr>
              <w:t>care determină menţinerea stării favorabile de</w:t>
            </w:r>
            <w:r w:rsidRPr="0040581A">
              <w:rPr>
                <w:spacing w:val="-47"/>
                <w:sz w:val="20"/>
              </w:rPr>
              <w:t xml:space="preserve"> </w:t>
            </w:r>
            <w:r w:rsidRPr="0040581A">
              <w:rPr>
                <w:sz w:val="20"/>
              </w:rPr>
              <w:t>conservare</w:t>
            </w:r>
            <w:r w:rsidRPr="0040581A">
              <w:rPr>
                <w:spacing w:val="-1"/>
                <w:sz w:val="20"/>
              </w:rPr>
              <w:t xml:space="preserve"> </w:t>
            </w:r>
            <w:r w:rsidRPr="0040581A">
              <w:rPr>
                <w:sz w:val="20"/>
              </w:rPr>
              <w:t>a siturilor.</w:t>
            </w:r>
          </w:p>
        </w:tc>
        <w:tc>
          <w:tcPr>
            <w:tcW w:w="213" w:type="pct"/>
            <w:vAlign w:val="center"/>
          </w:tcPr>
          <w:p w14:paraId="286F9B31" w14:textId="77777777" w:rsidR="00C20946" w:rsidRPr="0040581A" w:rsidRDefault="00C20946" w:rsidP="00C20946">
            <w:pPr>
              <w:pStyle w:val="TableParagraph"/>
              <w:ind w:left="9"/>
              <w:rPr>
                <w:sz w:val="20"/>
              </w:rPr>
            </w:pPr>
            <w:r w:rsidRPr="0040581A">
              <w:rPr>
                <w:w w:val="99"/>
                <w:sz w:val="20"/>
              </w:rPr>
              <w:t>0</w:t>
            </w:r>
          </w:p>
        </w:tc>
        <w:tc>
          <w:tcPr>
            <w:tcW w:w="2515" w:type="pct"/>
            <w:vAlign w:val="center"/>
          </w:tcPr>
          <w:p w14:paraId="5CA165F7" w14:textId="77777777" w:rsidR="00C20946" w:rsidRPr="0040581A" w:rsidRDefault="00C20946" w:rsidP="00C20946">
            <w:pPr>
              <w:pStyle w:val="TableParagraph"/>
              <w:spacing w:line="278" w:lineRule="auto"/>
              <w:ind w:left="108" w:right="81" w:hanging="1"/>
              <w:jc w:val="left"/>
              <w:rPr>
                <w:sz w:val="20"/>
              </w:rPr>
            </w:pPr>
            <w:r w:rsidRPr="0040581A">
              <w:rPr>
                <w:sz w:val="20"/>
              </w:rPr>
              <w:t>Nu</w:t>
            </w:r>
            <w:r w:rsidRPr="0040581A">
              <w:rPr>
                <w:spacing w:val="48"/>
                <w:sz w:val="20"/>
              </w:rPr>
              <w:t xml:space="preserve"> </w:t>
            </w:r>
            <w:r w:rsidRPr="0040581A">
              <w:rPr>
                <w:sz w:val="20"/>
              </w:rPr>
              <w:t>s-au</w:t>
            </w:r>
            <w:r w:rsidRPr="0040581A">
              <w:rPr>
                <w:spacing w:val="48"/>
                <w:sz w:val="20"/>
              </w:rPr>
              <w:t xml:space="preserve"> </w:t>
            </w:r>
            <w:r w:rsidRPr="0040581A">
              <w:rPr>
                <w:sz w:val="20"/>
              </w:rPr>
              <w:t>identificat</w:t>
            </w:r>
            <w:r w:rsidRPr="0040581A">
              <w:rPr>
                <w:spacing w:val="46"/>
                <w:sz w:val="20"/>
              </w:rPr>
              <w:t xml:space="preserve"> </w:t>
            </w:r>
            <w:r w:rsidRPr="0040581A">
              <w:rPr>
                <w:sz w:val="20"/>
              </w:rPr>
              <w:t>factori</w:t>
            </w:r>
            <w:r w:rsidRPr="0040581A">
              <w:rPr>
                <w:spacing w:val="44"/>
                <w:sz w:val="20"/>
              </w:rPr>
              <w:t xml:space="preserve"> </w:t>
            </w:r>
            <w:r w:rsidRPr="0040581A">
              <w:rPr>
                <w:sz w:val="20"/>
              </w:rPr>
              <w:t>care</w:t>
            </w:r>
            <w:r w:rsidRPr="0040581A">
              <w:rPr>
                <w:spacing w:val="47"/>
                <w:sz w:val="20"/>
              </w:rPr>
              <w:t xml:space="preserve"> </w:t>
            </w:r>
            <w:r w:rsidRPr="0040581A">
              <w:rPr>
                <w:sz w:val="20"/>
              </w:rPr>
              <w:t>să</w:t>
            </w:r>
            <w:r w:rsidRPr="0040581A">
              <w:rPr>
                <w:spacing w:val="47"/>
                <w:sz w:val="20"/>
              </w:rPr>
              <w:t xml:space="preserve"> </w:t>
            </w:r>
            <w:r w:rsidRPr="0040581A">
              <w:rPr>
                <w:sz w:val="20"/>
              </w:rPr>
              <w:t>influențeze</w:t>
            </w:r>
            <w:r w:rsidRPr="0040581A">
              <w:rPr>
                <w:spacing w:val="47"/>
                <w:sz w:val="20"/>
              </w:rPr>
              <w:t xml:space="preserve"> </w:t>
            </w:r>
            <w:r w:rsidRPr="0040581A">
              <w:rPr>
                <w:sz w:val="20"/>
              </w:rPr>
              <w:t>starea</w:t>
            </w:r>
            <w:r w:rsidRPr="0040581A">
              <w:rPr>
                <w:spacing w:val="47"/>
                <w:sz w:val="20"/>
              </w:rPr>
              <w:t xml:space="preserve"> </w:t>
            </w:r>
            <w:r w:rsidRPr="0040581A">
              <w:rPr>
                <w:sz w:val="20"/>
              </w:rPr>
              <w:t>de</w:t>
            </w:r>
            <w:r w:rsidRPr="0040581A">
              <w:rPr>
                <w:spacing w:val="-47"/>
                <w:sz w:val="20"/>
              </w:rPr>
              <w:t xml:space="preserve"> </w:t>
            </w:r>
            <w:r w:rsidRPr="0040581A">
              <w:rPr>
                <w:sz w:val="20"/>
              </w:rPr>
              <w:t>conservare</w:t>
            </w:r>
            <w:r w:rsidRPr="0040581A">
              <w:rPr>
                <w:spacing w:val="-1"/>
                <w:sz w:val="20"/>
              </w:rPr>
              <w:t xml:space="preserve"> </w:t>
            </w:r>
            <w:r w:rsidRPr="0040581A">
              <w:rPr>
                <w:sz w:val="20"/>
              </w:rPr>
              <w:t>a sitului Natura</w:t>
            </w:r>
            <w:r w:rsidRPr="0040581A">
              <w:rPr>
                <w:spacing w:val="-2"/>
                <w:sz w:val="20"/>
              </w:rPr>
              <w:t xml:space="preserve"> </w:t>
            </w:r>
            <w:r w:rsidRPr="0040581A">
              <w:rPr>
                <w:sz w:val="20"/>
              </w:rPr>
              <w:t>2000.</w:t>
            </w:r>
          </w:p>
        </w:tc>
      </w:tr>
      <w:tr w:rsidR="0040581A" w:rsidRPr="0040581A" w14:paraId="1E9B7238" w14:textId="77777777" w:rsidTr="00FD1FC3">
        <w:trPr>
          <w:gridAfter w:val="1"/>
          <w:wAfter w:w="5" w:type="pct"/>
          <w:trHeight w:val="263"/>
        </w:trPr>
        <w:tc>
          <w:tcPr>
            <w:tcW w:w="2267" w:type="pct"/>
            <w:gridSpan w:val="2"/>
            <w:vAlign w:val="center"/>
          </w:tcPr>
          <w:p w14:paraId="210C6091" w14:textId="77777777" w:rsidR="00C20946" w:rsidRPr="0040581A" w:rsidRDefault="00C20946" w:rsidP="00C20946">
            <w:pPr>
              <w:pStyle w:val="TableParagraph"/>
              <w:ind w:left="604"/>
              <w:rPr>
                <w:b/>
                <w:i/>
                <w:sz w:val="20"/>
              </w:rPr>
            </w:pPr>
            <w:r w:rsidRPr="0040581A">
              <w:rPr>
                <w:b/>
                <w:i/>
                <w:sz w:val="20"/>
              </w:rPr>
              <w:t>TOTAL</w:t>
            </w:r>
            <w:r w:rsidRPr="0040581A">
              <w:rPr>
                <w:b/>
                <w:i/>
                <w:spacing w:val="-3"/>
                <w:sz w:val="20"/>
              </w:rPr>
              <w:t xml:space="preserve"> </w:t>
            </w:r>
            <w:r w:rsidRPr="0040581A">
              <w:rPr>
                <w:b/>
                <w:i/>
                <w:sz w:val="20"/>
              </w:rPr>
              <w:t>evaluare</w:t>
            </w:r>
            <w:r w:rsidRPr="0040581A">
              <w:rPr>
                <w:b/>
                <w:i/>
                <w:spacing w:val="-4"/>
                <w:sz w:val="20"/>
              </w:rPr>
              <w:t xml:space="preserve"> </w:t>
            </w:r>
            <w:r w:rsidRPr="0040581A">
              <w:rPr>
                <w:b/>
                <w:i/>
                <w:sz w:val="20"/>
              </w:rPr>
              <w:t>IMPACT</w:t>
            </w:r>
            <w:r w:rsidRPr="0040581A">
              <w:rPr>
                <w:b/>
                <w:i/>
                <w:spacing w:val="-3"/>
                <w:sz w:val="20"/>
              </w:rPr>
              <w:t xml:space="preserve"> </w:t>
            </w:r>
            <w:r w:rsidRPr="0040581A">
              <w:rPr>
                <w:b/>
                <w:i/>
                <w:sz w:val="20"/>
              </w:rPr>
              <w:t>INDIRECT</w:t>
            </w:r>
          </w:p>
        </w:tc>
        <w:tc>
          <w:tcPr>
            <w:tcW w:w="213" w:type="pct"/>
            <w:vAlign w:val="center"/>
          </w:tcPr>
          <w:p w14:paraId="72E1569E" w14:textId="77777777" w:rsidR="00C20946" w:rsidRPr="0040581A" w:rsidRDefault="00C20946" w:rsidP="00C20946">
            <w:pPr>
              <w:pStyle w:val="TableParagraph"/>
              <w:ind w:left="86" w:right="73"/>
              <w:rPr>
                <w:b/>
                <w:i/>
                <w:sz w:val="20"/>
              </w:rPr>
            </w:pPr>
            <w:r w:rsidRPr="0040581A">
              <w:rPr>
                <w:b/>
                <w:i/>
                <w:sz w:val="20"/>
              </w:rPr>
              <w:t>-1</w:t>
            </w:r>
          </w:p>
        </w:tc>
        <w:tc>
          <w:tcPr>
            <w:tcW w:w="2515" w:type="pct"/>
          </w:tcPr>
          <w:p w14:paraId="49C4D13A" w14:textId="77777777" w:rsidR="00C20946" w:rsidRPr="0040581A" w:rsidRDefault="00C20946" w:rsidP="00C20946">
            <w:pPr>
              <w:pStyle w:val="TableParagraph"/>
              <w:ind w:left="816"/>
              <w:rPr>
                <w:b/>
                <w:i/>
                <w:sz w:val="20"/>
              </w:rPr>
            </w:pPr>
            <w:r w:rsidRPr="0040581A">
              <w:rPr>
                <w:b/>
                <w:i/>
                <w:sz w:val="20"/>
              </w:rPr>
              <w:t>IMPACT</w:t>
            </w:r>
            <w:r w:rsidRPr="0040581A">
              <w:rPr>
                <w:b/>
                <w:i/>
                <w:spacing w:val="-4"/>
                <w:sz w:val="20"/>
              </w:rPr>
              <w:t xml:space="preserve"> </w:t>
            </w:r>
            <w:r w:rsidRPr="0040581A">
              <w:rPr>
                <w:b/>
                <w:i/>
                <w:sz w:val="20"/>
              </w:rPr>
              <w:t>NESEMNIFICATIV</w:t>
            </w:r>
          </w:p>
        </w:tc>
      </w:tr>
      <w:tr w:rsidR="0040581A" w:rsidRPr="0040581A" w14:paraId="6C5C481F" w14:textId="77777777" w:rsidTr="00FD1FC3">
        <w:trPr>
          <w:trHeight w:val="265"/>
        </w:trPr>
        <w:tc>
          <w:tcPr>
            <w:tcW w:w="5000" w:type="pct"/>
            <w:gridSpan w:val="5"/>
          </w:tcPr>
          <w:p w14:paraId="4C798125" w14:textId="77777777" w:rsidR="00C20946" w:rsidRPr="0040581A" w:rsidRDefault="00C20946" w:rsidP="00C20946">
            <w:pPr>
              <w:pStyle w:val="TableParagraph"/>
              <w:spacing w:before="2"/>
              <w:ind w:left="142"/>
              <w:rPr>
                <w:b/>
                <w:i/>
                <w:sz w:val="20"/>
              </w:rPr>
            </w:pPr>
            <w:r w:rsidRPr="0040581A">
              <w:rPr>
                <w:b/>
                <w:i/>
                <w:sz w:val="20"/>
              </w:rPr>
              <w:t>Evaluarea</w:t>
            </w:r>
            <w:r w:rsidRPr="0040581A">
              <w:rPr>
                <w:b/>
                <w:i/>
                <w:spacing w:val="-4"/>
                <w:sz w:val="20"/>
              </w:rPr>
              <w:t xml:space="preserve"> </w:t>
            </w:r>
            <w:r w:rsidRPr="0040581A">
              <w:rPr>
                <w:b/>
                <w:i/>
                <w:sz w:val="20"/>
              </w:rPr>
              <w:t>semnificaţiei</w:t>
            </w:r>
            <w:r w:rsidRPr="0040581A">
              <w:rPr>
                <w:b/>
                <w:i/>
                <w:spacing w:val="-4"/>
                <w:sz w:val="20"/>
              </w:rPr>
              <w:t xml:space="preserve"> </w:t>
            </w:r>
            <w:r w:rsidRPr="0040581A">
              <w:rPr>
                <w:b/>
                <w:i/>
                <w:sz w:val="20"/>
                <w:u w:val="single"/>
              </w:rPr>
              <w:t>impactului</w:t>
            </w:r>
            <w:r w:rsidRPr="0040581A">
              <w:rPr>
                <w:b/>
                <w:i/>
                <w:spacing w:val="-4"/>
                <w:sz w:val="20"/>
                <w:u w:val="single"/>
              </w:rPr>
              <w:t xml:space="preserve"> </w:t>
            </w:r>
            <w:r w:rsidRPr="0040581A">
              <w:rPr>
                <w:b/>
                <w:i/>
                <w:sz w:val="20"/>
                <w:u w:val="single"/>
              </w:rPr>
              <w:t>pe</w:t>
            </w:r>
            <w:r w:rsidRPr="0040581A">
              <w:rPr>
                <w:b/>
                <w:i/>
                <w:spacing w:val="-4"/>
                <w:sz w:val="20"/>
                <w:u w:val="single"/>
              </w:rPr>
              <w:t xml:space="preserve"> </w:t>
            </w:r>
            <w:r w:rsidRPr="0040581A">
              <w:rPr>
                <w:b/>
                <w:i/>
                <w:sz w:val="20"/>
                <w:u w:val="single"/>
              </w:rPr>
              <w:t>teren</w:t>
            </w:r>
            <w:r w:rsidRPr="0040581A">
              <w:rPr>
                <w:b/>
                <w:i/>
                <w:spacing w:val="-3"/>
                <w:sz w:val="20"/>
                <w:u w:val="single"/>
              </w:rPr>
              <w:t xml:space="preserve"> </w:t>
            </w:r>
            <w:r w:rsidRPr="0040581A">
              <w:rPr>
                <w:b/>
                <w:i/>
                <w:sz w:val="20"/>
                <w:u w:val="single"/>
              </w:rPr>
              <w:t>scurt</w:t>
            </w:r>
          </w:p>
        </w:tc>
      </w:tr>
      <w:tr w:rsidR="0040581A" w:rsidRPr="0040581A" w14:paraId="5390541B" w14:textId="77777777" w:rsidTr="00FD1FC3">
        <w:trPr>
          <w:gridAfter w:val="1"/>
          <w:wAfter w:w="5" w:type="pct"/>
          <w:trHeight w:val="527"/>
        </w:trPr>
        <w:tc>
          <w:tcPr>
            <w:tcW w:w="253" w:type="pct"/>
            <w:vAlign w:val="center"/>
          </w:tcPr>
          <w:p w14:paraId="2B47CBBE" w14:textId="77777777" w:rsidR="00C20946" w:rsidRPr="0040581A" w:rsidRDefault="00C20946" w:rsidP="00C20946">
            <w:pPr>
              <w:pStyle w:val="TableParagraph"/>
              <w:ind w:left="5"/>
              <w:rPr>
                <w:sz w:val="20"/>
              </w:rPr>
            </w:pPr>
            <w:r w:rsidRPr="0040581A">
              <w:rPr>
                <w:w w:val="99"/>
                <w:sz w:val="20"/>
              </w:rPr>
              <w:t>1</w:t>
            </w:r>
          </w:p>
        </w:tc>
        <w:tc>
          <w:tcPr>
            <w:tcW w:w="2013" w:type="pct"/>
            <w:vAlign w:val="center"/>
          </w:tcPr>
          <w:p w14:paraId="7C6002E0" w14:textId="77777777" w:rsidR="00C20946" w:rsidRPr="0040581A" w:rsidRDefault="00C20946" w:rsidP="00C20946">
            <w:pPr>
              <w:pStyle w:val="TableParagraph"/>
              <w:ind w:left="107"/>
              <w:rPr>
                <w:sz w:val="20"/>
              </w:rPr>
            </w:pPr>
            <w:r w:rsidRPr="0040581A">
              <w:rPr>
                <w:sz w:val="20"/>
              </w:rPr>
              <w:t>Procentul</w:t>
            </w:r>
            <w:r w:rsidRPr="0040581A">
              <w:rPr>
                <w:spacing w:val="-3"/>
                <w:sz w:val="20"/>
              </w:rPr>
              <w:t xml:space="preserve"> </w:t>
            </w:r>
            <w:r w:rsidRPr="0040581A">
              <w:rPr>
                <w:sz w:val="20"/>
              </w:rPr>
              <w:t>din</w:t>
            </w:r>
            <w:r w:rsidRPr="0040581A">
              <w:rPr>
                <w:spacing w:val="-2"/>
                <w:sz w:val="20"/>
              </w:rPr>
              <w:t xml:space="preserve"> </w:t>
            </w:r>
            <w:r w:rsidRPr="0040581A">
              <w:rPr>
                <w:sz w:val="20"/>
              </w:rPr>
              <w:t>suprafaţa</w:t>
            </w:r>
            <w:r w:rsidRPr="0040581A">
              <w:rPr>
                <w:spacing w:val="-5"/>
                <w:sz w:val="20"/>
              </w:rPr>
              <w:t xml:space="preserve"> </w:t>
            </w:r>
            <w:r w:rsidRPr="0040581A">
              <w:rPr>
                <w:sz w:val="20"/>
              </w:rPr>
              <w:t>habitatelor</w:t>
            </w:r>
            <w:r w:rsidRPr="0040581A">
              <w:rPr>
                <w:spacing w:val="46"/>
                <w:sz w:val="20"/>
              </w:rPr>
              <w:t xml:space="preserve"> </w:t>
            </w:r>
            <w:r w:rsidRPr="0040581A">
              <w:rPr>
                <w:sz w:val="20"/>
              </w:rPr>
              <w:t>de</w:t>
            </w:r>
            <w:r w:rsidRPr="0040581A">
              <w:rPr>
                <w:spacing w:val="-3"/>
                <w:sz w:val="20"/>
              </w:rPr>
              <w:t xml:space="preserve"> </w:t>
            </w:r>
            <w:r w:rsidRPr="0040581A">
              <w:rPr>
                <w:sz w:val="20"/>
              </w:rPr>
              <w:t>interes comunitar</w:t>
            </w:r>
            <w:r w:rsidRPr="0040581A">
              <w:rPr>
                <w:spacing w:val="48"/>
                <w:sz w:val="20"/>
              </w:rPr>
              <w:t xml:space="preserve"> </w:t>
            </w:r>
            <w:r w:rsidRPr="0040581A">
              <w:rPr>
                <w:sz w:val="20"/>
              </w:rPr>
              <w:t>care</w:t>
            </w:r>
            <w:r w:rsidRPr="0040581A">
              <w:rPr>
                <w:spacing w:val="-2"/>
                <w:sz w:val="20"/>
              </w:rPr>
              <w:t xml:space="preserve"> </w:t>
            </w:r>
            <w:r w:rsidRPr="0040581A">
              <w:rPr>
                <w:sz w:val="20"/>
              </w:rPr>
              <w:t>va</w:t>
            </w:r>
            <w:r w:rsidRPr="0040581A">
              <w:rPr>
                <w:spacing w:val="-3"/>
                <w:sz w:val="20"/>
              </w:rPr>
              <w:t xml:space="preserve"> </w:t>
            </w:r>
            <w:r w:rsidRPr="0040581A">
              <w:rPr>
                <w:sz w:val="20"/>
              </w:rPr>
              <w:t>fi</w:t>
            </w:r>
            <w:r w:rsidRPr="0040581A">
              <w:rPr>
                <w:spacing w:val="-2"/>
                <w:sz w:val="20"/>
              </w:rPr>
              <w:t xml:space="preserve"> </w:t>
            </w:r>
            <w:r w:rsidRPr="0040581A">
              <w:rPr>
                <w:sz w:val="20"/>
              </w:rPr>
              <w:t>pierdut</w:t>
            </w:r>
          </w:p>
        </w:tc>
        <w:tc>
          <w:tcPr>
            <w:tcW w:w="213" w:type="pct"/>
            <w:vAlign w:val="center"/>
          </w:tcPr>
          <w:p w14:paraId="0A5B36D3" w14:textId="77777777" w:rsidR="00C20946" w:rsidRPr="0040581A" w:rsidRDefault="00C20946" w:rsidP="00C20946">
            <w:pPr>
              <w:pStyle w:val="TableParagraph"/>
              <w:ind w:left="9"/>
              <w:rPr>
                <w:sz w:val="20"/>
              </w:rPr>
            </w:pPr>
            <w:r w:rsidRPr="0040581A">
              <w:rPr>
                <w:w w:val="99"/>
                <w:sz w:val="20"/>
              </w:rPr>
              <w:t>0</w:t>
            </w:r>
          </w:p>
        </w:tc>
        <w:tc>
          <w:tcPr>
            <w:tcW w:w="2515" w:type="pct"/>
            <w:vAlign w:val="center"/>
          </w:tcPr>
          <w:p w14:paraId="68530269" w14:textId="77777777" w:rsidR="00C20946" w:rsidRPr="0040581A" w:rsidRDefault="00C20946" w:rsidP="00C20946">
            <w:pPr>
              <w:pStyle w:val="TableParagraph"/>
              <w:ind w:left="109"/>
              <w:jc w:val="left"/>
              <w:rPr>
                <w:sz w:val="20"/>
              </w:rPr>
            </w:pPr>
            <w:r w:rsidRPr="0040581A">
              <w:rPr>
                <w:sz w:val="20"/>
              </w:rPr>
              <w:t>Implementarea</w:t>
            </w:r>
            <w:r w:rsidRPr="0040581A">
              <w:rPr>
                <w:spacing w:val="36"/>
                <w:sz w:val="20"/>
              </w:rPr>
              <w:t xml:space="preserve"> </w:t>
            </w:r>
            <w:r w:rsidRPr="0040581A">
              <w:rPr>
                <w:sz w:val="20"/>
              </w:rPr>
              <w:t>PP</w:t>
            </w:r>
            <w:r w:rsidRPr="0040581A">
              <w:rPr>
                <w:spacing w:val="38"/>
                <w:sz w:val="20"/>
              </w:rPr>
              <w:t xml:space="preserve"> </w:t>
            </w:r>
            <w:r w:rsidRPr="0040581A">
              <w:rPr>
                <w:sz w:val="20"/>
              </w:rPr>
              <w:t>nu</w:t>
            </w:r>
            <w:r w:rsidRPr="0040581A">
              <w:rPr>
                <w:spacing w:val="40"/>
                <w:sz w:val="20"/>
              </w:rPr>
              <w:t xml:space="preserve"> </w:t>
            </w:r>
            <w:r w:rsidRPr="0040581A">
              <w:rPr>
                <w:sz w:val="20"/>
              </w:rPr>
              <w:t>se</w:t>
            </w:r>
            <w:r w:rsidRPr="0040581A">
              <w:rPr>
                <w:spacing w:val="39"/>
                <w:sz w:val="20"/>
              </w:rPr>
              <w:t xml:space="preserve"> </w:t>
            </w:r>
            <w:r w:rsidRPr="0040581A">
              <w:rPr>
                <w:sz w:val="20"/>
              </w:rPr>
              <w:t>soldează</w:t>
            </w:r>
            <w:r w:rsidRPr="0040581A">
              <w:rPr>
                <w:spacing w:val="39"/>
                <w:sz w:val="20"/>
              </w:rPr>
              <w:t xml:space="preserve"> </w:t>
            </w:r>
            <w:r w:rsidRPr="0040581A">
              <w:rPr>
                <w:sz w:val="20"/>
              </w:rPr>
              <w:t>cu</w:t>
            </w:r>
            <w:r w:rsidRPr="0040581A">
              <w:rPr>
                <w:spacing w:val="37"/>
                <w:sz w:val="20"/>
              </w:rPr>
              <w:t xml:space="preserve"> </w:t>
            </w:r>
            <w:r w:rsidRPr="0040581A">
              <w:rPr>
                <w:sz w:val="20"/>
              </w:rPr>
              <w:t>pierdere</w:t>
            </w:r>
            <w:r w:rsidRPr="0040581A">
              <w:rPr>
                <w:spacing w:val="36"/>
                <w:sz w:val="20"/>
              </w:rPr>
              <w:t xml:space="preserve"> </w:t>
            </w:r>
            <w:r w:rsidRPr="0040581A">
              <w:rPr>
                <w:sz w:val="20"/>
              </w:rPr>
              <w:t>de</w:t>
            </w:r>
            <w:r w:rsidRPr="0040581A">
              <w:rPr>
                <w:spacing w:val="37"/>
                <w:sz w:val="20"/>
              </w:rPr>
              <w:t xml:space="preserve"> </w:t>
            </w:r>
            <w:r w:rsidRPr="0040581A">
              <w:rPr>
                <w:sz w:val="20"/>
              </w:rPr>
              <w:t>habitate</w:t>
            </w:r>
            <w:r w:rsidRPr="0040581A">
              <w:rPr>
                <w:spacing w:val="39"/>
                <w:sz w:val="20"/>
              </w:rPr>
              <w:t xml:space="preserve"> </w:t>
            </w:r>
            <w:r w:rsidRPr="0040581A">
              <w:rPr>
                <w:sz w:val="20"/>
              </w:rPr>
              <w:t>de interes</w:t>
            </w:r>
            <w:r w:rsidRPr="0040581A">
              <w:rPr>
                <w:spacing w:val="-4"/>
                <w:sz w:val="20"/>
              </w:rPr>
              <w:t xml:space="preserve"> </w:t>
            </w:r>
            <w:r w:rsidRPr="0040581A">
              <w:rPr>
                <w:sz w:val="20"/>
              </w:rPr>
              <w:t>comunitar</w:t>
            </w:r>
          </w:p>
        </w:tc>
      </w:tr>
      <w:tr w:rsidR="0040581A" w:rsidRPr="0040581A" w14:paraId="1BF37129" w14:textId="77777777" w:rsidTr="00FD1FC3">
        <w:trPr>
          <w:gridAfter w:val="1"/>
          <w:wAfter w:w="5" w:type="pct"/>
          <w:trHeight w:val="1058"/>
        </w:trPr>
        <w:tc>
          <w:tcPr>
            <w:tcW w:w="253" w:type="pct"/>
            <w:vAlign w:val="center"/>
          </w:tcPr>
          <w:p w14:paraId="62F7611B" w14:textId="77777777" w:rsidR="00C20946" w:rsidRPr="0040581A" w:rsidRDefault="00C20946" w:rsidP="00C20946">
            <w:pPr>
              <w:pStyle w:val="TableParagraph"/>
              <w:ind w:left="5"/>
              <w:rPr>
                <w:sz w:val="20"/>
              </w:rPr>
            </w:pPr>
            <w:r w:rsidRPr="0040581A">
              <w:rPr>
                <w:w w:val="99"/>
                <w:sz w:val="20"/>
              </w:rPr>
              <w:t>2</w:t>
            </w:r>
          </w:p>
        </w:tc>
        <w:tc>
          <w:tcPr>
            <w:tcW w:w="2013" w:type="pct"/>
            <w:vAlign w:val="center"/>
          </w:tcPr>
          <w:p w14:paraId="475525B8" w14:textId="77777777" w:rsidR="00C20946" w:rsidRPr="0040581A" w:rsidRDefault="00C20946" w:rsidP="00C20946">
            <w:pPr>
              <w:pStyle w:val="TableParagraph"/>
              <w:spacing w:line="276" w:lineRule="auto"/>
              <w:ind w:left="76"/>
              <w:rPr>
                <w:sz w:val="20"/>
              </w:rPr>
            </w:pPr>
            <w:r w:rsidRPr="0040581A">
              <w:rPr>
                <w:sz w:val="20"/>
              </w:rPr>
              <w:t>Procentul care va fi pierdut din suprafeţele</w:t>
            </w:r>
            <w:r w:rsidRPr="0040581A">
              <w:rPr>
                <w:spacing w:val="1"/>
                <w:sz w:val="20"/>
              </w:rPr>
              <w:t xml:space="preserve"> </w:t>
            </w:r>
            <w:r w:rsidRPr="0040581A">
              <w:rPr>
                <w:sz w:val="20"/>
              </w:rPr>
              <w:t>habitatelor folosite pentru necesităţile de</w:t>
            </w:r>
            <w:r w:rsidRPr="0040581A">
              <w:rPr>
                <w:spacing w:val="1"/>
                <w:sz w:val="20"/>
              </w:rPr>
              <w:t xml:space="preserve"> </w:t>
            </w:r>
            <w:r w:rsidRPr="0040581A">
              <w:rPr>
                <w:sz w:val="20"/>
              </w:rPr>
              <w:t>hrană,</w:t>
            </w:r>
            <w:r w:rsidRPr="0040581A">
              <w:rPr>
                <w:spacing w:val="-5"/>
                <w:sz w:val="20"/>
              </w:rPr>
              <w:t xml:space="preserve"> </w:t>
            </w:r>
            <w:r w:rsidRPr="0040581A">
              <w:rPr>
                <w:sz w:val="20"/>
              </w:rPr>
              <w:t>odihnă</w:t>
            </w:r>
            <w:r w:rsidRPr="0040581A">
              <w:rPr>
                <w:spacing w:val="-4"/>
                <w:sz w:val="20"/>
              </w:rPr>
              <w:t xml:space="preserve"> </w:t>
            </w:r>
            <w:r w:rsidRPr="0040581A">
              <w:rPr>
                <w:sz w:val="20"/>
              </w:rPr>
              <w:t>şi</w:t>
            </w:r>
            <w:r w:rsidRPr="0040581A">
              <w:rPr>
                <w:spacing w:val="-2"/>
                <w:sz w:val="20"/>
              </w:rPr>
              <w:t xml:space="preserve"> </w:t>
            </w:r>
            <w:r w:rsidRPr="0040581A">
              <w:rPr>
                <w:sz w:val="20"/>
              </w:rPr>
              <w:t>reproducere</w:t>
            </w:r>
            <w:r w:rsidRPr="0040581A">
              <w:rPr>
                <w:spacing w:val="-2"/>
                <w:sz w:val="20"/>
              </w:rPr>
              <w:t xml:space="preserve"> </w:t>
            </w:r>
            <w:r w:rsidRPr="0040581A">
              <w:rPr>
                <w:sz w:val="20"/>
              </w:rPr>
              <w:t>ale</w:t>
            </w:r>
            <w:r w:rsidRPr="0040581A">
              <w:rPr>
                <w:spacing w:val="-2"/>
                <w:sz w:val="20"/>
              </w:rPr>
              <w:t xml:space="preserve"> </w:t>
            </w:r>
            <w:r w:rsidRPr="0040581A">
              <w:rPr>
                <w:sz w:val="20"/>
              </w:rPr>
              <w:t>speciilor</w:t>
            </w:r>
            <w:r w:rsidRPr="0040581A">
              <w:rPr>
                <w:spacing w:val="-1"/>
                <w:sz w:val="20"/>
              </w:rPr>
              <w:t xml:space="preserve"> </w:t>
            </w:r>
            <w:r w:rsidRPr="0040581A">
              <w:rPr>
                <w:sz w:val="20"/>
              </w:rPr>
              <w:t>de interes</w:t>
            </w:r>
            <w:r w:rsidRPr="0040581A">
              <w:rPr>
                <w:spacing w:val="-4"/>
                <w:sz w:val="20"/>
              </w:rPr>
              <w:t xml:space="preserve"> </w:t>
            </w:r>
            <w:r w:rsidRPr="0040581A">
              <w:rPr>
                <w:sz w:val="20"/>
              </w:rPr>
              <w:t>comunitar.</w:t>
            </w:r>
          </w:p>
        </w:tc>
        <w:tc>
          <w:tcPr>
            <w:tcW w:w="213" w:type="pct"/>
            <w:vAlign w:val="center"/>
          </w:tcPr>
          <w:p w14:paraId="2894E6AD" w14:textId="77777777" w:rsidR="00C20946" w:rsidRPr="0040581A" w:rsidRDefault="00C20946" w:rsidP="00C20946">
            <w:pPr>
              <w:pStyle w:val="TableParagraph"/>
              <w:ind w:left="9"/>
              <w:rPr>
                <w:sz w:val="20"/>
              </w:rPr>
            </w:pPr>
            <w:r w:rsidRPr="0040581A">
              <w:rPr>
                <w:w w:val="99"/>
                <w:sz w:val="20"/>
              </w:rPr>
              <w:t>0</w:t>
            </w:r>
          </w:p>
        </w:tc>
        <w:tc>
          <w:tcPr>
            <w:tcW w:w="2515" w:type="pct"/>
            <w:vAlign w:val="center"/>
          </w:tcPr>
          <w:p w14:paraId="736244B9" w14:textId="77777777" w:rsidR="00C20946" w:rsidRPr="0040581A" w:rsidRDefault="00C20946" w:rsidP="00C20946">
            <w:pPr>
              <w:pStyle w:val="TableParagraph"/>
              <w:spacing w:line="276" w:lineRule="auto"/>
              <w:ind w:left="108" w:right="95"/>
              <w:jc w:val="left"/>
              <w:rPr>
                <w:sz w:val="20"/>
              </w:rPr>
            </w:pPr>
            <w:r w:rsidRPr="0040581A">
              <w:rPr>
                <w:sz w:val="20"/>
              </w:rPr>
              <w:t>Implementarea</w:t>
            </w:r>
            <w:r w:rsidRPr="0040581A">
              <w:rPr>
                <w:spacing w:val="1"/>
                <w:sz w:val="20"/>
              </w:rPr>
              <w:t xml:space="preserve"> </w:t>
            </w:r>
            <w:r w:rsidRPr="0040581A">
              <w:rPr>
                <w:sz w:val="20"/>
              </w:rPr>
              <w:t>PP</w:t>
            </w:r>
            <w:r w:rsidRPr="0040581A">
              <w:rPr>
                <w:spacing w:val="1"/>
                <w:sz w:val="20"/>
              </w:rPr>
              <w:t xml:space="preserve"> </w:t>
            </w:r>
            <w:r w:rsidRPr="0040581A">
              <w:rPr>
                <w:sz w:val="20"/>
              </w:rPr>
              <w:t>nu</w:t>
            </w:r>
            <w:r w:rsidRPr="0040581A">
              <w:rPr>
                <w:spacing w:val="1"/>
                <w:sz w:val="20"/>
              </w:rPr>
              <w:t xml:space="preserve"> </w:t>
            </w:r>
            <w:r w:rsidRPr="0040581A">
              <w:rPr>
                <w:sz w:val="20"/>
              </w:rPr>
              <w:t>se</w:t>
            </w:r>
            <w:r w:rsidRPr="0040581A">
              <w:rPr>
                <w:spacing w:val="1"/>
                <w:sz w:val="20"/>
              </w:rPr>
              <w:t xml:space="preserve"> </w:t>
            </w:r>
            <w:r w:rsidRPr="0040581A">
              <w:rPr>
                <w:sz w:val="20"/>
              </w:rPr>
              <w:t>soldează</w:t>
            </w:r>
            <w:r w:rsidRPr="0040581A">
              <w:rPr>
                <w:spacing w:val="1"/>
                <w:sz w:val="20"/>
              </w:rPr>
              <w:t xml:space="preserve"> </w:t>
            </w:r>
            <w:r w:rsidRPr="0040581A">
              <w:rPr>
                <w:sz w:val="20"/>
              </w:rPr>
              <w:t>cu</w:t>
            </w:r>
            <w:r w:rsidRPr="0040581A">
              <w:rPr>
                <w:spacing w:val="1"/>
                <w:sz w:val="20"/>
              </w:rPr>
              <w:t xml:space="preserve"> </w:t>
            </w:r>
            <w:r w:rsidRPr="0040581A">
              <w:rPr>
                <w:sz w:val="20"/>
              </w:rPr>
              <w:t>pierdere</w:t>
            </w:r>
            <w:r w:rsidRPr="0040581A">
              <w:rPr>
                <w:spacing w:val="1"/>
                <w:sz w:val="20"/>
              </w:rPr>
              <w:t xml:space="preserve"> </w:t>
            </w:r>
            <w:r w:rsidRPr="0040581A">
              <w:rPr>
                <w:sz w:val="20"/>
              </w:rPr>
              <w:t>de</w:t>
            </w:r>
            <w:r w:rsidRPr="0040581A">
              <w:rPr>
                <w:spacing w:val="50"/>
                <w:sz w:val="20"/>
              </w:rPr>
              <w:t xml:space="preserve"> </w:t>
            </w:r>
            <w:r w:rsidRPr="0040581A">
              <w:rPr>
                <w:sz w:val="20"/>
              </w:rPr>
              <w:t>habitate</w:t>
            </w:r>
            <w:r w:rsidRPr="0040581A">
              <w:rPr>
                <w:spacing w:val="1"/>
                <w:sz w:val="20"/>
              </w:rPr>
              <w:t xml:space="preserve"> </w:t>
            </w:r>
            <w:r w:rsidRPr="0040581A">
              <w:rPr>
                <w:sz w:val="20"/>
              </w:rPr>
              <w:t>folosite pentru necesităţile de hrană, odihnă şi reproducere ale</w:t>
            </w:r>
            <w:r w:rsidRPr="0040581A">
              <w:rPr>
                <w:spacing w:val="1"/>
                <w:sz w:val="20"/>
              </w:rPr>
              <w:t xml:space="preserve"> </w:t>
            </w:r>
            <w:r w:rsidRPr="0040581A">
              <w:rPr>
                <w:sz w:val="20"/>
              </w:rPr>
              <w:t>speciilor de interes</w:t>
            </w:r>
            <w:r w:rsidRPr="0040581A">
              <w:rPr>
                <w:spacing w:val="-1"/>
                <w:sz w:val="20"/>
              </w:rPr>
              <w:t xml:space="preserve"> </w:t>
            </w:r>
            <w:r w:rsidRPr="0040581A">
              <w:rPr>
                <w:sz w:val="20"/>
              </w:rPr>
              <w:t>comunitar.</w:t>
            </w:r>
          </w:p>
        </w:tc>
      </w:tr>
      <w:tr w:rsidR="0040581A" w:rsidRPr="0040581A" w14:paraId="330943E7" w14:textId="77777777" w:rsidTr="00FD1FC3">
        <w:trPr>
          <w:gridAfter w:val="1"/>
          <w:wAfter w:w="5" w:type="pct"/>
          <w:trHeight w:val="265"/>
        </w:trPr>
        <w:tc>
          <w:tcPr>
            <w:tcW w:w="253" w:type="pct"/>
            <w:vAlign w:val="center"/>
          </w:tcPr>
          <w:p w14:paraId="6548E06C" w14:textId="77777777" w:rsidR="00C20946" w:rsidRPr="0040581A" w:rsidRDefault="00C20946" w:rsidP="00C20946">
            <w:pPr>
              <w:pStyle w:val="TableParagraph"/>
              <w:ind w:left="5"/>
              <w:rPr>
                <w:sz w:val="20"/>
              </w:rPr>
            </w:pPr>
            <w:r w:rsidRPr="0040581A">
              <w:rPr>
                <w:w w:val="99"/>
                <w:sz w:val="20"/>
              </w:rPr>
              <w:t>3</w:t>
            </w:r>
          </w:p>
        </w:tc>
        <w:tc>
          <w:tcPr>
            <w:tcW w:w="2013" w:type="pct"/>
            <w:vAlign w:val="center"/>
          </w:tcPr>
          <w:p w14:paraId="37D687B8" w14:textId="77777777" w:rsidR="00C20946" w:rsidRPr="0040581A" w:rsidRDefault="00C20946" w:rsidP="00C20946">
            <w:pPr>
              <w:pStyle w:val="TableParagraph"/>
              <w:ind w:left="107"/>
              <w:rPr>
                <w:sz w:val="20"/>
              </w:rPr>
            </w:pPr>
            <w:r w:rsidRPr="0040581A">
              <w:rPr>
                <w:sz w:val="20"/>
              </w:rPr>
              <w:t>Fragmentarea</w:t>
            </w:r>
            <w:r w:rsidRPr="0040581A">
              <w:rPr>
                <w:spacing w:val="-5"/>
                <w:sz w:val="20"/>
              </w:rPr>
              <w:t xml:space="preserve"> </w:t>
            </w:r>
            <w:r w:rsidRPr="0040581A">
              <w:rPr>
                <w:sz w:val="20"/>
              </w:rPr>
              <w:t>habitatelor</w:t>
            </w:r>
            <w:r w:rsidRPr="0040581A">
              <w:rPr>
                <w:spacing w:val="-3"/>
                <w:sz w:val="20"/>
              </w:rPr>
              <w:t xml:space="preserve"> </w:t>
            </w:r>
            <w:r w:rsidRPr="0040581A">
              <w:rPr>
                <w:sz w:val="20"/>
              </w:rPr>
              <w:t>de</w:t>
            </w:r>
            <w:r w:rsidRPr="0040581A">
              <w:rPr>
                <w:spacing w:val="-4"/>
                <w:sz w:val="20"/>
              </w:rPr>
              <w:t xml:space="preserve"> </w:t>
            </w:r>
            <w:r w:rsidRPr="0040581A">
              <w:rPr>
                <w:sz w:val="20"/>
              </w:rPr>
              <w:t>interes</w:t>
            </w:r>
            <w:r w:rsidRPr="0040581A">
              <w:rPr>
                <w:spacing w:val="-5"/>
                <w:sz w:val="20"/>
              </w:rPr>
              <w:t xml:space="preserve"> </w:t>
            </w:r>
            <w:r w:rsidRPr="0040581A">
              <w:rPr>
                <w:sz w:val="20"/>
              </w:rPr>
              <w:t>comunitar</w:t>
            </w:r>
          </w:p>
        </w:tc>
        <w:tc>
          <w:tcPr>
            <w:tcW w:w="213" w:type="pct"/>
            <w:vAlign w:val="center"/>
          </w:tcPr>
          <w:p w14:paraId="3C217AAE" w14:textId="77777777" w:rsidR="00C20946" w:rsidRPr="0040581A" w:rsidRDefault="00C20946" w:rsidP="00C20946">
            <w:pPr>
              <w:pStyle w:val="TableParagraph"/>
              <w:ind w:left="9"/>
              <w:rPr>
                <w:sz w:val="20"/>
              </w:rPr>
            </w:pPr>
            <w:r w:rsidRPr="0040581A">
              <w:rPr>
                <w:w w:val="99"/>
                <w:sz w:val="20"/>
              </w:rPr>
              <w:t>0</w:t>
            </w:r>
          </w:p>
        </w:tc>
        <w:tc>
          <w:tcPr>
            <w:tcW w:w="2515" w:type="pct"/>
            <w:vAlign w:val="center"/>
          </w:tcPr>
          <w:p w14:paraId="6B6C4112" w14:textId="77777777" w:rsidR="00C20946" w:rsidRPr="0040581A" w:rsidRDefault="00C20946" w:rsidP="00C20946">
            <w:pPr>
              <w:pStyle w:val="TableParagraph"/>
              <w:ind w:left="108"/>
              <w:jc w:val="left"/>
              <w:rPr>
                <w:sz w:val="20"/>
              </w:rPr>
            </w:pPr>
            <w:r w:rsidRPr="0040581A">
              <w:rPr>
                <w:sz w:val="20"/>
              </w:rPr>
              <w:t>Nu</w:t>
            </w:r>
            <w:r w:rsidRPr="0040581A">
              <w:rPr>
                <w:spacing w:val="-2"/>
                <w:sz w:val="20"/>
              </w:rPr>
              <w:t xml:space="preserve"> </w:t>
            </w:r>
            <w:r w:rsidRPr="0040581A">
              <w:rPr>
                <w:sz w:val="20"/>
              </w:rPr>
              <w:t>are</w:t>
            </w:r>
            <w:r w:rsidRPr="0040581A">
              <w:rPr>
                <w:spacing w:val="-2"/>
                <w:sz w:val="20"/>
              </w:rPr>
              <w:t xml:space="preserve"> </w:t>
            </w:r>
            <w:r w:rsidRPr="0040581A">
              <w:rPr>
                <w:sz w:val="20"/>
              </w:rPr>
              <w:t>loc</w:t>
            </w:r>
            <w:r w:rsidRPr="0040581A">
              <w:rPr>
                <w:spacing w:val="-1"/>
                <w:sz w:val="20"/>
              </w:rPr>
              <w:t xml:space="preserve"> </w:t>
            </w:r>
            <w:r w:rsidRPr="0040581A">
              <w:rPr>
                <w:sz w:val="20"/>
              </w:rPr>
              <w:t>nici</w:t>
            </w:r>
            <w:r w:rsidRPr="0040581A">
              <w:rPr>
                <w:spacing w:val="-5"/>
                <w:sz w:val="20"/>
              </w:rPr>
              <w:t xml:space="preserve"> </w:t>
            </w:r>
            <w:r w:rsidRPr="0040581A">
              <w:rPr>
                <w:sz w:val="20"/>
              </w:rPr>
              <w:t>o</w:t>
            </w:r>
            <w:r w:rsidRPr="0040581A">
              <w:rPr>
                <w:spacing w:val="-1"/>
                <w:sz w:val="20"/>
              </w:rPr>
              <w:t xml:space="preserve"> </w:t>
            </w:r>
            <w:r w:rsidRPr="0040581A">
              <w:rPr>
                <w:sz w:val="20"/>
              </w:rPr>
              <w:t>fragmentare</w:t>
            </w:r>
            <w:r w:rsidRPr="0040581A">
              <w:rPr>
                <w:spacing w:val="-4"/>
                <w:sz w:val="20"/>
              </w:rPr>
              <w:t xml:space="preserve"> </w:t>
            </w:r>
            <w:r w:rsidRPr="0040581A">
              <w:rPr>
                <w:sz w:val="20"/>
              </w:rPr>
              <w:t>de</w:t>
            </w:r>
            <w:r w:rsidRPr="0040581A">
              <w:rPr>
                <w:spacing w:val="-2"/>
                <w:sz w:val="20"/>
              </w:rPr>
              <w:t xml:space="preserve"> </w:t>
            </w:r>
            <w:r w:rsidRPr="0040581A">
              <w:rPr>
                <w:sz w:val="20"/>
              </w:rPr>
              <w:t>habitat</w:t>
            </w:r>
            <w:r w:rsidRPr="0040581A">
              <w:rPr>
                <w:spacing w:val="-2"/>
                <w:sz w:val="20"/>
              </w:rPr>
              <w:t xml:space="preserve"> </w:t>
            </w:r>
            <w:r w:rsidRPr="0040581A">
              <w:rPr>
                <w:sz w:val="20"/>
              </w:rPr>
              <w:t>de</w:t>
            </w:r>
            <w:r w:rsidRPr="0040581A">
              <w:rPr>
                <w:spacing w:val="-2"/>
                <w:sz w:val="20"/>
              </w:rPr>
              <w:t xml:space="preserve"> </w:t>
            </w:r>
            <w:r w:rsidRPr="0040581A">
              <w:rPr>
                <w:sz w:val="20"/>
              </w:rPr>
              <w:t>interes</w:t>
            </w:r>
            <w:r w:rsidRPr="0040581A">
              <w:rPr>
                <w:spacing w:val="-3"/>
                <w:sz w:val="20"/>
              </w:rPr>
              <w:t xml:space="preserve"> </w:t>
            </w:r>
            <w:r w:rsidRPr="0040581A">
              <w:rPr>
                <w:sz w:val="20"/>
              </w:rPr>
              <w:t>comunitar.</w:t>
            </w:r>
          </w:p>
        </w:tc>
      </w:tr>
      <w:tr w:rsidR="0040581A" w:rsidRPr="0040581A" w14:paraId="3C34BBED" w14:textId="77777777" w:rsidTr="00FD1FC3">
        <w:trPr>
          <w:gridAfter w:val="1"/>
          <w:wAfter w:w="5" w:type="pct"/>
          <w:trHeight w:val="527"/>
        </w:trPr>
        <w:tc>
          <w:tcPr>
            <w:tcW w:w="253" w:type="pct"/>
            <w:vAlign w:val="center"/>
          </w:tcPr>
          <w:p w14:paraId="057ED235" w14:textId="77777777" w:rsidR="00C20946" w:rsidRPr="0040581A" w:rsidRDefault="00C20946" w:rsidP="00C20946">
            <w:pPr>
              <w:pStyle w:val="TableParagraph"/>
              <w:ind w:left="5"/>
              <w:rPr>
                <w:sz w:val="20"/>
              </w:rPr>
            </w:pPr>
            <w:r w:rsidRPr="0040581A">
              <w:rPr>
                <w:w w:val="99"/>
                <w:sz w:val="20"/>
              </w:rPr>
              <w:t>4</w:t>
            </w:r>
          </w:p>
        </w:tc>
        <w:tc>
          <w:tcPr>
            <w:tcW w:w="2013" w:type="pct"/>
            <w:vAlign w:val="center"/>
          </w:tcPr>
          <w:p w14:paraId="6D52F432" w14:textId="77777777" w:rsidR="00C20946" w:rsidRPr="0040581A" w:rsidRDefault="00C20946" w:rsidP="00C20946">
            <w:pPr>
              <w:pStyle w:val="TableParagraph"/>
              <w:ind w:left="107"/>
              <w:rPr>
                <w:sz w:val="20"/>
              </w:rPr>
            </w:pPr>
            <w:r w:rsidRPr="0040581A">
              <w:rPr>
                <w:sz w:val="20"/>
              </w:rPr>
              <w:t>Durata</w:t>
            </w:r>
            <w:r w:rsidRPr="0040581A">
              <w:rPr>
                <w:spacing w:val="-5"/>
                <w:sz w:val="20"/>
              </w:rPr>
              <w:t xml:space="preserve"> </w:t>
            </w:r>
            <w:r w:rsidRPr="0040581A">
              <w:rPr>
                <w:sz w:val="20"/>
              </w:rPr>
              <w:t>sau</w:t>
            </w:r>
            <w:r w:rsidRPr="0040581A">
              <w:rPr>
                <w:spacing w:val="-3"/>
                <w:sz w:val="20"/>
              </w:rPr>
              <w:t xml:space="preserve"> </w:t>
            </w:r>
            <w:r w:rsidRPr="0040581A">
              <w:rPr>
                <w:sz w:val="20"/>
              </w:rPr>
              <w:t>persistenţa</w:t>
            </w:r>
            <w:r w:rsidRPr="0040581A">
              <w:rPr>
                <w:spacing w:val="-4"/>
                <w:sz w:val="20"/>
              </w:rPr>
              <w:t xml:space="preserve"> </w:t>
            </w:r>
            <w:r w:rsidRPr="0040581A">
              <w:rPr>
                <w:sz w:val="20"/>
              </w:rPr>
              <w:t>fragmentării</w:t>
            </w:r>
            <w:r w:rsidRPr="0040581A">
              <w:rPr>
                <w:spacing w:val="-4"/>
                <w:sz w:val="20"/>
              </w:rPr>
              <w:t xml:space="preserve"> </w:t>
            </w:r>
            <w:r w:rsidRPr="0040581A">
              <w:rPr>
                <w:sz w:val="20"/>
              </w:rPr>
              <w:t>habitatelor de</w:t>
            </w:r>
            <w:r w:rsidRPr="0040581A">
              <w:rPr>
                <w:spacing w:val="-3"/>
                <w:sz w:val="20"/>
              </w:rPr>
              <w:t xml:space="preserve"> </w:t>
            </w:r>
            <w:r w:rsidRPr="0040581A">
              <w:rPr>
                <w:sz w:val="20"/>
              </w:rPr>
              <w:t>interes</w:t>
            </w:r>
            <w:r w:rsidRPr="0040581A">
              <w:rPr>
                <w:spacing w:val="-3"/>
                <w:sz w:val="20"/>
              </w:rPr>
              <w:t xml:space="preserve"> </w:t>
            </w:r>
            <w:r w:rsidRPr="0040581A">
              <w:rPr>
                <w:sz w:val="20"/>
              </w:rPr>
              <w:t>comunitar.</w:t>
            </w:r>
          </w:p>
        </w:tc>
        <w:tc>
          <w:tcPr>
            <w:tcW w:w="213" w:type="pct"/>
            <w:vAlign w:val="center"/>
          </w:tcPr>
          <w:p w14:paraId="226F242B" w14:textId="77777777" w:rsidR="00C20946" w:rsidRPr="0040581A" w:rsidRDefault="00C20946" w:rsidP="00C20946">
            <w:pPr>
              <w:pStyle w:val="TableParagraph"/>
              <w:ind w:left="9"/>
              <w:rPr>
                <w:sz w:val="20"/>
              </w:rPr>
            </w:pPr>
            <w:r w:rsidRPr="0040581A">
              <w:rPr>
                <w:w w:val="99"/>
                <w:sz w:val="20"/>
              </w:rPr>
              <w:t>0</w:t>
            </w:r>
          </w:p>
        </w:tc>
        <w:tc>
          <w:tcPr>
            <w:tcW w:w="2515" w:type="pct"/>
            <w:vAlign w:val="center"/>
          </w:tcPr>
          <w:p w14:paraId="1CCB3ECB" w14:textId="77777777" w:rsidR="00C20946" w:rsidRPr="0040581A" w:rsidRDefault="00C20946" w:rsidP="00C20946">
            <w:pPr>
              <w:pStyle w:val="TableParagraph"/>
              <w:ind w:left="108"/>
              <w:jc w:val="left"/>
              <w:rPr>
                <w:sz w:val="20"/>
              </w:rPr>
            </w:pPr>
            <w:r w:rsidRPr="0040581A">
              <w:rPr>
                <w:sz w:val="20"/>
              </w:rPr>
              <w:t>Nu</w:t>
            </w:r>
            <w:r w:rsidRPr="0040581A">
              <w:rPr>
                <w:spacing w:val="-2"/>
                <w:sz w:val="20"/>
              </w:rPr>
              <w:t xml:space="preserve"> </w:t>
            </w:r>
            <w:r w:rsidRPr="0040581A">
              <w:rPr>
                <w:sz w:val="20"/>
              </w:rPr>
              <w:t>este</w:t>
            </w:r>
            <w:r w:rsidRPr="0040581A">
              <w:rPr>
                <w:spacing w:val="-2"/>
                <w:sz w:val="20"/>
              </w:rPr>
              <w:t xml:space="preserve"> </w:t>
            </w:r>
            <w:r w:rsidRPr="0040581A">
              <w:rPr>
                <w:sz w:val="20"/>
              </w:rPr>
              <w:t>cazul.</w:t>
            </w:r>
          </w:p>
        </w:tc>
      </w:tr>
      <w:tr w:rsidR="0040581A" w:rsidRPr="0040581A" w14:paraId="3A35F76D" w14:textId="77777777" w:rsidTr="00FD1FC3">
        <w:trPr>
          <w:gridAfter w:val="1"/>
          <w:wAfter w:w="5" w:type="pct"/>
          <w:trHeight w:val="529"/>
        </w:trPr>
        <w:tc>
          <w:tcPr>
            <w:tcW w:w="253" w:type="pct"/>
            <w:vAlign w:val="center"/>
          </w:tcPr>
          <w:p w14:paraId="4E1A4631" w14:textId="77777777" w:rsidR="00C20946" w:rsidRPr="0040581A" w:rsidRDefault="00C20946" w:rsidP="00C20946">
            <w:pPr>
              <w:pStyle w:val="TableParagraph"/>
              <w:ind w:left="5"/>
              <w:rPr>
                <w:sz w:val="20"/>
              </w:rPr>
            </w:pPr>
            <w:r w:rsidRPr="0040581A">
              <w:rPr>
                <w:w w:val="99"/>
                <w:sz w:val="20"/>
              </w:rPr>
              <w:t>5</w:t>
            </w:r>
          </w:p>
        </w:tc>
        <w:tc>
          <w:tcPr>
            <w:tcW w:w="2013" w:type="pct"/>
            <w:vAlign w:val="center"/>
          </w:tcPr>
          <w:p w14:paraId="6103B07F" w14:textId="77777777" w:rsidR="00C20946" w:rsidRPr="0040581A" w:rsidRDefault="00C20946" w:rsidP="00C20946">
            <w:pPr>
              <w:pStyle w:val="TableParagraph"/>
              <w:ind w:left="107"/>
              <w:rPr>
                <w:sz w:val="20"/>
              </w:rPr>
            </w:pPr>
            <w:r w:rsidRPr="0040581A">
              <w:rPr>
                <w:sz w:val="20"/>
              </w:rPr>
              <w:t>Durata</w:t>
            </w:r>
            <w:r w:rsidRPr="0040581A">
              <w:rPr>
                <w:spacing w:val="-4"/>
                <w:sz w:val="20"/>
              </w:rPr>
              <w:t xml:space="preserve"> </w:t>
            </w:r>
            <w:r w:rsidRPr="0040581A">
              <w:rPr>
                <w:sz w:val="20"/>
              </w:rPr>
              <w:t>sau</w:t>
            </w:r>
            <w:r w:rsidRPr="0040581A">
              <w:rPr>
                <w:spacing w:val="-3"/>
                <w:sz w:val="20"/>
              </w:rPr>
              <w:t xml:space="preserve"> </w:t>
            </w:r>
            <w:r w:rsidRPr="0040581A">
              <w:rPr>
                <w:sz w:val="20"/>
              </w:rPr>
              <w:t>persistenţa</w:t>
            </w:r>
            <w:r w:rsidRPr="0040581A">
              <w:rPr>
                <w:spacing w:val="-4"/>
                <w:sz w:val="20"/>
              </w:rPr>
              <w:t xml:space="preserve"> </w:t>
            </w:r>
            <w:r w:rsidRPr="0040581A">
              <w:rPr>
                <w:sz w:val="20"/>
              </w:rPr>
              <w:t>perturbării</w:t>
            </w:r>
            <w:r w:rsidRPr="0040581A">
              <w:rPr>
                <w:spacing w:val="-4"/>
                <w:sz w:val="20"/>
              </w:rPr>
              <w:t xml:space="preserve"> </w:t>
            </w:r>
            <w:r w:rsidRPr="0040581A">
              <w:rPr>
                <w:sz w:val="20"/>
              </w:rPr>
              <w:t>speciilor</w:t>
            </w:r>
            <w:r w:rsidRPr="0040581A">
              <w:rPr>
                <w:spacing w:val="-3"/>
                <w:sz w:val="20"/>
              </w:rPr>
              <w:t xml:space="preserve"> </w:t>
            </w:r>
            <w:r w:rsidRPr="0040581A">
              <w:rPr>
                <w:sz w:val="20"/>
              </w:rPr>
              <w:t>de interes</w:t>
            </w:r>
            <w:r w:rsidRPr="0040581A">
              <w:rPr>
                <w:spacing w:val="-4"/>
                <w:sz w:val="20"/>
              </w:rPr>
              <w:t xml:space="preserve"> </w:t>
            </w:r>
            <w:r w:rsidRPr="0040581A">
              <w:rPr>
                <w:sz w:val="20"/>
              </w:rPr>
              <w:t>comunitar</w:t>
            </w:r>
          </w:p>
        </w:tc>
        <w:tc>
          <w:tcPr>
            <w:tcW w:w="213" w:type="pct"/>
            <w:vAlign w:val="center"/>
          </w:tcPr>
          <w:p w14:paraId="6596EB26" w14:textId="77777777" w:rsidR="00C20946" w:rsidRPr="0040581A" w:rsidRDefault="00C20946" w:rsidP="00C20946">
            <w:pPr>
              <w:pStyle w:val="TableParagraph"/>
              <w:ind w:left="9"/>
              <w:rPr>
                <w:sz w:val="20"/>
              </w:rPr>
            </w:pPr>
            <w:r w:rsidRPr="0040581A">
              <w:rPr>
                <w:w w:val="99"/>
                <w:sz w:val="20"/>
              </w:rPr>
              <w:t>0</w:t>
            </w:r>
          </w:p>
        </w:tc>
        <w:tc>
          <w:tcPr>
            <w:tcW w:w="2515" w:type="pct"/>
            <w:vAlign w:val="center"/>
          </w:tcPr>
          <w:p w14:paraId="69C80A09" w14:textId="77777777" w:rsidR="00C20946" w:rsidRPr="0040581A" w:rsidRDefault="00C20946" w:rsidP="00C20946">
            <w:pPr>
              <w:pStyle w:val="TableParagraph"/>
              <w:ind w:left="109"/>
              <w:jc w:val="left"/>
              <w:rPr>
                <w:sz w:val="20"/>
              </w:rPr>
            </w:pPr>
            <w:r w:rsidRPr="0040581A">
              <w:rPr>
                <w:sz w:val="20"/>
              </w:rPr>
              <w:t>In</w:t>
            </w:r>
            <w:r w:rsidRPr="0040581A">
              <w:rPr>
                <w:spacing w:val="7"/>
                <w:sz w:val="20"/>
              </w:rPr>
              <w:t xml:space="preserve"> </w:t>
            </w:r>
            <w:r w:rsidRPr="0040581A">
              <w:rPr>
                <w:sz w:val="20"/>
              </w:rPr>
              <w:t>condițiile</w:t>
            </w:r>
            <w:r w:rsidRPr="0040581A">
              <w:rPr>
                <w:spacing w:val="55"/>
                <w:sz w:val="20"/>
              </w:rPr>
              <w:t xml:space="preserve"> </w:t>
            </w:r>
            <w:r w:rsidRPr="0040581A">
              <w:rPr>
                <w:sz w:val="20"/>
              </w:rPr>
              <w:t>în</w:t>
            </w:r>
            <w:r w:rsidRPr="0040581A">
              <w:rPr>
                <w:spacing w:val="56"/>
                <w:sz w:val="20"/>
              </w:rPr>
              <w:t xml:space="preserve"> </w:t>
            </w:r>
            <w:r w:rsidRPr="0040581A">
              <w:rPr>
                <w:sz w:val="20"/>
              </w:rPr>
              <w:t>care</w:t>
            </w:r>
            <w:r w:rsidRPr="0040581A">
              <w:rPr>
                <w:spacing w:val="55"/>
                <w:sz w:val="20"/>
              </w:rPr>
              <w:t xml:space="preserve"> </w:t>
            </w:r>
            <w:r w:rsidRPr="0040581A">
              <w:rPr>
                <w:sz w:val="20"/>
              </w:rPr>
              <w:t>sunt</w:t>
            </w:r>
            <w:r w:rsidRPr="0040581A">
              <w:rPr>
                <w:spacing w:val="54"/>
                <w:sz w:val="20"/>
              </w:rPr>
              <w:t xml:space="preserve"> </w:t>
            </w:r>
            <w:r w:rsidRPr="0040581A">
              <w:rPr>
                <w:sz w:val="20"/>
              </w:rPr>
              <w:t>respectate</w:t>
            </w:r>
            <w:r w:rsidRPr="0040581A">
              <w:rPr>
                <w:spacing w:val="55"/>
                <w:sz w:val="20"/>
              </w:rPr>
              <w:t xml:space="preserve"> </w:t>
            </w:r>
            <w:r w:rsidRPr="0040581A">
              <w:rPr>
                <w:sz w:val="20"/>
              </w:rPr>
              <w:t>normele</w:t>
            </w:r>
            <w:r w:rsidRPr="0040581A">
              <w:rPr>
                <w:spacing w:val="55"/>
                <w:sz w:val="20"/>
              </w:rPr>
              <w:t xml:space="preserve"> </w:t>
            </w:r>
            <w:r w:rsidRPr="0040581A">
              <w:rPr>
                <w:sz w:val="20"/>
              </w:rPr>
              <w:t>de</w:t>
            </w:r>
            <w:r w:rsidRPr="0040581A">
              <w:rPr>
                <w:spacing w:val="52"/>
                <w:sz w:val="20"/>
              </w:rPr>
              <w:t xml:space="preserve"> </w:t>
            </w:r>
            <w:r w:rsidRPr="0040581A">
              <w:rPr>
                <w:sz w:val="20"/>
              </w:rPr>
              <w:t>protecție</w:t>
            </w:r>
            <w:r w:rsidRPr="0040581A">
              <w:rPr>
                <w:spacing w:val="55"/>
                <w:sz w:val="20"/>
              </w:rPr>
              <w:t xml:space="preserve"> </w:t>
            </w:r>
            <w:r w:rsidRPr="0040581A">
              <w:rPr>
                <w:sz w:val="20"/>
              </w:rPr>
              <w:t>a speciilor</w:t>
            </w:r>
            <w:r w:rsidRPr="0040581A">
              <w:rPr>
                <w:spacing w:val="-3"/>
                <w:sz w:val="20"/>
              </w:rPr>
              <w:t xml:space="preserve"> </w:t>
            </w:r>
            <w:r w:rsidRPr="0040581A">
              <w:rPr>
                <w:sz w:val="20"/>
              </w:rPr>
              <w:t>de</w:t>
            </w:r>
            <w:r w:rsidRPr="0040581A">
              <w:rPr>
                <w:spacing w:val="-3"/>
                <w:sz w:val="20"/>
              </w:rPr>
              <w:t xml:space="preserve"> </w:t>
            </w:r>
            <w:r w:rsidRPr="0040581A">
              <w:rPr>
                <w:sz w:val="20"/>
              </w:rPr>
              <w:t>interes</w:t>
            </w:r>
            <w:r w:rsidRPr="0040581A">
              <w:rPr>
                <w:spacing w:val="-5"/>
                <w:sz w:val="20"/>
              </w:rPr>
              <w:t xml:space="preserve"> </w:t>
            </w:r>
            <w:r w:rsidRPr="0040581A">
              <w:rPr>
                <w:sz w:val="20"/>
              </w:rPr>
              <w:t>comunitar,</w:t>
            </w:r>
            <w:r w:rsidRPr="0040581A">
              <w:rPr>
                <w:spacing w:val="-5"/>
                <w:sz w:val="20"/>
              </w:rPr>
              <w:t xml:space="preserve"> </w:t>
            </w:r>
            <w:r w:rsidRPr="0040581A">
              <w:rPr>
                <w:sz w:val="20"/>
              </w:rPr>
              <w:t>perturbarea</w:t>
            </w:r>
            <w:r w:rsidRPr="0040581A">
              <w:rPr>
                <w:spacing w:val="-3"/>
                <w:sz w:val="20"/>
              </w:rPr>
              <w:t xml:space="preserve"> </w:t>
            </w:r>
            <w:r w:rsidRPr="0040581A">
              <w:rPr>
                <w:sz w:val="20"/>
              </w:rPr>
              <w:t>acestora</w:t>
            </w:r>
            <w:r w:rsidRPr="0040581A">
              <w:rPr>
                <w:spacing w:val="-4"/>
                <w:sz w:val="20"/>
              </w:rPr>
              <w:t xml:space="preserve"> </w:t>
            </w:r>
            <w:r w:rsidRPr="0040581A">
              <w:rPr>
                <w:sz w:val="20"/>
              </w:rPr>
              <w:t>este</w:t>
            </w:r>
            <w:r w:rsidRPr="0040581A">
              <w:rPr>
                <w:spacing w:val="-3"/>
                <w:sz w:val="20"/>
              </w:rPr>
              <w:t xml:space="preserve"> </w:t>
            </w:r>
            <w:r w:rsidRPr="0040581A">
              <w:rPr>
                <w:sz w:val="20"/>
              </w:rPr>
              <w:t>nulă.</w:t>
            </w:r>
          </w:p>
        </w:tc>
      </w:tr>
      <w:tr w:rsidR="0040581A" w:rsidRPr="0040581A" w14:paraId="45AE8314" w14:textId="77777777" w:rsidTr="00FD1FC3">
        <w:trPr>
          <w:gridAfter w:val="1"/>
          <w:wAfter w:w="5" w:type="pct"/>
          <w:trHeight w:val="527"/>
        </w:trPr>
        <w:tc>
          <w:tcPr>
            <w:tcW w:w="253" w:type="pct"/>
            <w:vAlign w:val="center"/>
          </w:tcPr>
          <w:p w14:paraId="4361E99D" w14:textId="77777777" w:rsidR="00C20946" w:rsidRPr="0040581A" w:rsidRDefault="00C20946" w:rsidP="00C20946">
            <w:pPr>
              <w:pStyle w:val="TableParagraph"/>
              <w:ind w:left="5"/>
              <w:rPr>
                <w:sz w:val="20"/>
              </w:rPr>
            </w:pPr>
            <w:r w:rsidRPr="0040581A">
              <w:rPr>
                <w:w w:val="99"/>
                <w:sz w:val="20"/>
              </w:rPr>
              <w:t>6</w:t>
            </w:r>
          </w:p>
        </w:tc>
        <w:tc>
          <w:tcPr>
            <w:tcW w:w="2013" w:type="pct"/>
            <w:vAlign w:val="center"/>
          </w:tcPr>
          <w:p w14:paraId="1E4BFDC9" w14:textId="77777777" w:rsidR="00C20946" w:rsidRPr="0040581A" w:rsidRDefault="00C20946" w:rsidP="00C20946">
            <w:pPr>
              <w:pStyle w:val="TableParagraph"/>
              <w:ind w:left="107"/>
              <w:rPr>
                <w:sz w:val="20"/>
              </w:rPr>
            </w:pPr>
            <w:r w:rsidRPr="0040581A">
              <w:rPr>
                <w:sz w:val="20"/>
              </w:rPr>
              <w:t>Amplasamentul</w:t>
            </w:r>
            <w:r w:rsidRPr="0040581A">
              <w:rPr>
                <w:spacing w:val="-4"/>
                <w:sz w:val="20"/>
              </w:rPr>
              <w:t xml:space="preserve"> </w:t>
            </w:r>
            <w:r w:rsidRPr="0040581A">
              <w:rPr>
                <w:sz w:val="20"/>
              </w:rPr>
              <w:t>proiectului</w:t>
            </w:r>
            <w:r w:rsidRPr="0040581A">
              <w:rPr>
                <w:spacing w:val="-3"/>
                <w:sz w:val="20"/>
              </w:rPr>
              <w:t xml:space="preserve"> </w:t>
            </w:r>
            <w:r w:rsidRPr="0040581A">
              <w:rPr>
                <w:sz w:val="20"/>
              </w:rPr>
              <w:t>/</w:t>
            </w:r>
            <w:r w:rsidRPr="0040581A">
              <w:rPr>
                <w:spacing w:val="-3"/>
                <w:sz w:val="20"/>
              </w:rPr>
              <w:t xml:space="preserve"> </w:t>
            </w:r>
            <w:r w:rsidRPr="0040581A">
              <w:rPr>
                <w:sz w:val="20"/>
              </w:rPr>
              <w:t>planului</w:t>
            </w:r>
          </w:p>
        </w:tc>
        <w:tc>
          <w:tcPr>
            <w:tcW w:w="213" w:type="pct"/>
            <w:vAlign w:val="center"/>
          </w:tcPr>
          <w:p w14:paraId="6453C203" w14:textId="77777777" w:rsidR="00C20946" w:rsidRPr="0040581A" w:rsidRDefault="00C20946" w:rsidP="00C20946">
            <w:pPr>
              <w:pStyle w:val="TableParagraph"/>
              <w:ind w:left="86" w:right="73"/>
              <w:rPr>
                <w:sz w:val="20"/>
              </w:rPr>
            </w:pPr>
            <w:r w:rsidRPr="0040581A">
              <w:rPr>
                <w:sz w:val="20"/>
              </w:rPr>
              <w:t>-1</w:t>
            </w:r>
          </w:p>
        </w:tc>
        <w:tc>
          <w:tcPr>
            <w:tcW w:w="2515" w:type="pct"/>
            <w:vAlign w:val="center"/>
          </w:tcPr>
          <w:p w14:paraId="7C46DD8E" w14:textId="35373DAB" w:rsidR="00C20946" w:rsidRPr="0040581A" w:rsidRDefault="0040581A" w:rsidP="00C20946">
            <w:pPr>
              <w:pStyle w:val="TableParagraph"/>
              <w:ind w:left="108"/>
              <w:jc w:val="left"/>
              <w:rPr>
                <w:sz w:val="20"/>
              </w:rPr>
            </w:pPr>
            <w:r w:rsidRPr="0040581A">
              <w:rPr>
                <w:sz w:val="20"/>
              </w:rPr>
              <w:t>Amplasamentul</w:t>
            </w:r>
            <w:r w:rsidRPr="0040581A">
              <w:rPr>
                <w:spacing w:val="28"/>
                <w:sz w:val="20"/>
              </w:rPr>
              <w:t xml:space="preserve"> </w:t>
            </w:r>
            <w:r w:rsidRPr="0040581A">
              <w:rPr>
                <w:sz w:val="20"/>
              </w:rPr>
              <w:t>PP</w:t>
            </w:r>
            <w:r w:rsidRPr="0040581A">
              <w:rPr>
                <w:spacing w:val="29"/>
                <w:sz w:val="20"/>
              </w:rPr>
              <w:t xml:space="preserve"> </w:t>
            </w:r>
            <w:r w:rsidRPr="0040581A">
              <w:rPr>
                <w:sz w:val="20"/>
              </w:rPr>
              <w:t>este</w:t>
            </w:r>
            <w:r w:rsidRPr="0040581A">
              <w:rPr>
                <w:spacing w:val="30"/>
                <w:sz w:val="20"/>
              </w:rPr>
              <w:t xml:space="preserve"> </w:t>
            </w:r>
            <w:r w:rsidRPr="0040581A">
              <w:rPr>
                <w:sz w:val="20"/>
              </w:rPr>
              <w:t>situat</w:t>
            </w:r>
            <w:r w:rsidRPr="0040581A">
              <w:rPr>
                <w:spacing w:val="29"/>
                <w:sz w:val="20"/>
              </w:rPr>
              <w:t xml:space="preserve"> </w:t>
            </w:r>
            <w:r w:rsidRPr="0040581A">
              <w:rPr>
                <w:sz w:val="20"/>
              </w:rPr>
              <w:t>pe</w:t>
            </w:r>
            <w:r w:rsidRPr="0040581A">
              <w:rPr>
                <w:spacing w:val="30"/>
                <w:sz w:val="20"/>
              </w:rPr>
              <w:t xml:space="preserve"> </w:t>
            </w:r>
            <w:r w:rsidRPr="0040581A">
              <w:rPr>
                <w:sz w:val="20"/>
              </w:rPr>
              <w:t>o</w:t>
            </w:r>
            <w:r w:rsidRPr="0040581A">
              <w:rPr>
                <w:spacing w:val="28"/>
                <w:sz w:val="20"/>
              </w:rPr>
              <w:t xml:space="preserve"> </w:t>
            </w:r>
            <w:r w:rsidRPr="0040581A">
              <w:rPr>
                <w:sz w:val="20"/>
              </w:rPr>
              <w:t>suprafață</w:t>
            </w:r>
            <w:r w:rsidRPr="0040581A">
              <w:rPr>
                <w:spacing w:val="27"/>
                <w:sz w:val="20"/>
              </w:rPr>
              <w:t xml:space="preserve"> </w:t>
            </w:r>
            <w:r w:rsidRPr="0040581A">
              <w:rPr>
                <w:sz w:val="20"/>
              </w:rPr>
              <w:t>de</w:t>
            </w:r>
            <w:r w:rsidRPr="0040581A">
              <w:rPr>
                <w:spacing w:val="27"/>
                <w:sz w:val="20"/>
              </w:rPr>
              <w:t xml:space="preserve"> </w:t>
            </w:r>
            <w:r w:rsidRPr="0040581A">
              <w:rPr>
                <w:rFonts w:ascii="Arial" w:hAnsi="Arial" w:cs="Arial"/>
              </w:rPr>
              <w:t xml:space="preserve">251,28 </w:t>
            </w:r>
            <w:r w:rsidRPr="0040581A">
              <w:rPr>
                <w:sz w:val="20"/>
              </w:rPr>
              <w:t>ha</w:t>
            </w:r>
            <w:r w:rsidRPr="0040581A">
              <w:rPr>
                <w:spacing w:val="30"/>
                <w:sz w:val="20"/>
              </w:rPr>
              <w:t xml:space="preserve"> </w:t>
            </w:r>
            <w:r w:rsidRPr="0040581A">
              <w:rPr>
                <w:sz w:val="20"/>
              </w:rPr>
              <w:t>în perimetrul</w:t>
            </w:r>
            <w:r w:rsidRPr="0040581A">
              <w:rPr>
                <w:spacing w:val="-4"/>
                <w:sz w:val="20"/>
              </w:rPr>
              <w:t xml:space="preserve"> </w:t>
            </w:r>
            <w:r w:rsidRPr="0040581A">
              <w:rPr>
                <w:sz w:val="20"/>
              </w:rPr>
              <w:t>sitului</w:t>
            </w:r>
            <w:r w:rsidRPr="0040581A">
              <w:rPr>
                <w:spacing w:val="-3"/>
                <w:sz w:val="20"/>
              </w:rPr>
              <w:t xml:space="preserve"> </w:t>
            </w:r>
            <w:r w:rsidRPr="0040581A">
              <w:rPr>
                <w:sz w:val="20"/>
              </w:rPr>
              <w:t>Natura</w:t>
            </w:r>
            <w:r w:rsidRPr="0040581A">
              <w:rPr>
                <w:spacing w:val="-5"/>
                <w:sz w:val="20"/>
              </w:rPr>
              <w:t xml:space="preserve"> </w:t>
            </w:r>
            <w:r w:rsidRPr="0040581A">
              <w:rPr>
                <w:sz w:val="20"/>
              </w:rPr>
              <w:t>2000.</w:t>
            </w:r>
          </w:p>
        </w:tc>
      </w:tr>
      <w:tr w:rsidR="0040581A" w:rsidRPr="0040581A" w14:paraId="047E8423" w14:textId="77777777" w:rsidTr="00FD1FC3">
        <w:trPr>
          <w:gridAfter w:val="1"/>
          <w:wAfter w:w="5" w:type="pct"/>
          <w:trHeight w:val="529"/>
        </w:trPr>
        <w:tc>
          <w:tcPr>
            <w:tcW w:w="253" w:type="pct"/>
            <w:vAlign w:val="center"/>
          </w:tcPr>
          <w:p w14:paraId="52E75EB8" w14:textId="77777777" w:rsidR="00C20946" w:rsidRPr="0040581A" w:rsidRDefault="00C20946" w:rsidP="00C20946">
            <w:pPr>
              <w:pStyle w:val="TableParagraph"/>
              <w:spacing w:before="2"/>
              <w:ind w:left="5"/>
              <w:rPr>
                <w:sz w:val="20"/>
              </w:rPr>
            </w:pPr>
            <w:r w:rsidRPr="0040581A">
              <w:rPr>
                <w:w w:val="99"/>
                <w:sz w:val="20"/>
              </w:rPr>
              <w:t>7</w:t>
            </w:r>
          </w:p>
        </w:tc>
        <w:tc>
          <w:tcPr>
            <w:tcW w:w="2013" w:type="pct"/>
            <w:vAlign w:val="center"/>
          </w:tcPr>
          <w:p w14:paraId="1129AB7D" w14:textId="77777777" w:rsidR="00C20946" w:rsidRPr="0040581A" w:rsidRDefault="00C20946" w:rsidP="00C20946">
            <w:pPr>
              <w:pStyle w:val="TableParagraph"/>
              <w:spacing w:before="2"/>
              <w:ind w:left="107"/>
              <w:rPr>
                <w:sz w:val="20"/>
              </w:rPr>
            </w:pPr>
            <w:r w:rsidRPr="0040581A">
              <w:rPr>
                <w:sz w:val="20"/>
              </w:rPr>
              <w:t>Schimbări</w:t>
            </w:r>
            <w:r w:rsidRPr="0040581A">
              <w:rPr>
                <w:spacing w:val="-5"/>
                <w:sz w:val="20"/>
              </w:rPr>
              <w:t xml:space="preserve"> </w:t>
            </w:r>
            <w:r w:rsidRPr="0040581A">
              <w:rPr>
                <w:sz w:val="20"/>
              </w:rPr>
              <w:t>în</w:t>
            </w:r>
            <w:r w:rsidRPr="0040581A">
              <w:rPr>
                <w:spacing w:val="-3"/>
                <w:sz w:val="20"/>
              </w:rPr>
              <w:t xml:space="preserve"> </w:t>
            </w:r>
            <w:r w:rsidRPr="0040581A">
              <w:rPr>
                <w:sz w:val="20"/>
              </w:rPr>
              <w:t>densitatea</w:t>
            </w:r>
            <w:r w:rsidRPr="0040581A">
              <w:rPr>
                <w:spacing w:val="-4"/>
                <w:sz w:val="20"/>
              </w:rPr>
              <w:t xml:space="preserve"> </w:t>
            </w:r>
            <w:r w:rsidRPr="0040581A">
              <w:rPr>
                <w:sz w:val="20"/>
              </w:rPr>
              <w:t>populaţiilor</w:t>
            </w:r>
          </w:p>
        </w:tc>
        <w:tc>
          <w:tcPr>
            <w:tcW w:w="213" w:type="pct"/>
            <w:vAlign w:val="center"/>
          </w:tcPr>
          <w:p w14:paraId="06A48A71" w14:textId="77777777" w:rsidR="00C20946" w:rsidRPr="0040581A" w:rsidRDefault="00C20946" w:rsidP="00C20946">
            <w:pPr>
              <w:pStyle w:val="TableParagraph"/>
              <w:spacing w:before="2"/>
              <w:ind w:left="9"/>
              <w:rPr>
                <w:sz w:val="20"/>
              </w:rPr>
            </w:pPr>
            <w:r w:rsidRPr="0040581A">
              <w:rPr>
                <w:w w:val="99"/>
                <w:sz w:val="20"/>
              </w:rPr>
              <w:t>0</w:t>
            </w:r>
          </w:p>
        </w:tc>
        <w:tc>
          <w:tcPr>
            <w:tcW w:w="2515" w:type="pct"/>
            <w:vAlign w:val="center"/>
          </w:tcPr>
          <w:p w14:paraId="715FD515" w14:textId="77777777" w:rsidR="00C20946" w:rsidRPr="0040581A" w:rsidRDefault="00C20946" w:rsidP="00C20946">
            <w:pPr>
              <w:pStyle w:val="TableParagraph"/>
              <w:spacing w:before="2"/>
              <w:ind w:left="108"/>
              <w:jc w:val="left"/>
              <w:rPr>
                <w:sz w:val="20"/>
              </w:rPr>
            </w:pPr>
            <w:r w:rsidRPr="0040581A">
              <w:rPr>
                <w:sz w:val="20"/>
              </w:rPr>
              <w:t>Nu</w:t>
            </w:r>
            <w:r w:rsidRPr="0040581A">
              <w:rPr>
                <w:spacing w:val="25"/>
                <w:sz w:val="20"/>
              </w:rPr>
              <w:t xml:space="preserve"> </w:t>
            </w:r>
            <w:r w:rsidRPr="0040581A">
              <w:rPr>
                <w:sz w:val="20"/>
              </w:rPr>
              <w:t>se</w:t>
            </w:r>
            <w:r w:rsidRPr="0040581A">
              <w:rPr>
                <w:spacing w:val="73"/>
                <w:sz w:val="20"/>
              </w:rPr>
              <w:t xml:space="preserve"> </w:t>
            </w:r>
            <w:r w:rsidRPr="0040581A">
              <w:rPr>
                <w:sz w:val="20"/>
              </w:rPr>
              <w:t>vor</w:t>
            </w:r>
            <w:r w:rsidRPr="0040581A">
              <w:rPr>
                <w:spacing w:val="74"/>
                <w:sz w:val="20"/>
              </w:rPr>
              <w:t xml:space="preserve"> </w:t>
            </w:r>
            <w:r w:rsidRPr="0040581A">
              <w:rPr>
                <w:sz w:val="20"/>
              </w:rPr>
              <w:t>înregistra</w:t>
            </w:r>
            <w:r w:rsidRPr="0040581A">
              <w:rPr>
                <w:spacing w:val="73"/>
                <w:sz w:val="20"/>
              </w:rPr>
              <w:t xml:space="preserve"> </w:t>
            </w:r>
            <w:r w:rsidRPr="0040581A">
              <w:rPr>
                <w:sz w:val="20"/>
              </w:rPr>
              <w:t>schimbări</w:t>
            </w:r>
            <w:r w:rsidRPr="0040581A">
              <w:rPr>
                <w:spacing w:val="73"/>
                <w:sz w:val="20"/>
              </w:rPr>
              <w:t xml:space="preserve"> </w:t>
            </w:r>
            <w:r w:rsidRPr="0040581A">
              <w:rPr>
                <w:sz w:val="20"/>
              </w:rPr>
              <w:t>semnificative</w:t>
            </w:r>
            <w:r w:rsidRPr="0040581A">
              <w:rPr>
                <w:spacing w:val="73"/>
                <w:sz w:val="20"/>
              </w:rPr>
              <w:t xml:space="preserve"> </w:t>
            </w:r>
            <w:r w:rsidRPr="0040581A">
              <w:rPr>
                <w:sz w:val="20"/>
              </w:rPr>
              <w:t>în</w:t>
            </w:r>
            <w:r w:rsidRPr="0040581A">
              <w:rPr>
                <w:spacing w:val="74"/>
                <w:sz w:val="20"/>
              </w:rPr>
              <w:t xml:space="preserve"> </w:t>
            </w:r>
            <w:r w:rsidRPr="0040581A">
              <w:rPr>
                <w:sz w:val="20"/>
              </w:rPr>
              <w:t>densitatea populațiilor.</w:t>
            </w:r>
          </w:p>
        </w:tc>
      </w:tr>
      <w:tr w:rsidR="0040581A" w:rsidRPr="0040581A" w14:paraId="61E48495" w14:textId="77777777" w:rsidTr="0040581A">
        <w:trPr>
          <w:gridAfter w:val="1"/>
          <w:wAfter w:w="5" w:type="pct"/>
          <w:trHeight w:val="211"/>
        </w:trPr>
        <w:tc>
          <w:tcPr>
            <w:tcW w:w="253" w:type="pct"/>
            <w:vAlign w:val="center"/>
          </w:tcPr>
          <w:p w14:paraId="05AE1C84" w14:textId="77777777" w:rsidR="00C20946" w:rsidRPr="0040581A" w:rsidRDefault="00C20946" w:rsidP="00C20946">
            <w:pPr>
              <w:pStyle w:val="TableParagraph"/>
              <w:ind w:left="5"/>
              <w:rPr>
                <w:sz w:val="20"/>
              </w:rPr>
            </w:pPr>
            <w:r w:rsidRPr="0040581A">
              <w:rPr>
                <w:w w:val="99"/>
                <w:sz w:val="20"/>
              </w:rPr>
              <w:t>8</w:t>
            </w:r>
          </w:p>
        </w:tc>
        <w:tc>
          <w:tcPr>
            <w:tcW w:w="2013" w:type="pct"/>
            <w:vAlign w:val="center"/>
          </w:tcPr>
          <w:p w14:paraId="0C6DA496" w14:textId="77777777" w:rsidR="00C20946" w:rsidRPr="0040581A" w:rsidRDefault="00C20946" w:rsidP="00C20946">
            <w:pPr>
              <w:pStyle w:val="TableParagraph"/>
              <w:spacing w:line="276" w:lineRule="auto"/>
              <w:ind w:left="107" w:right="261"/>
              <w:rPr>
                <w:sz w:val="20"/>
              </w:rPr>
            </w:pPr>
            <w:r w:rsidRPr="0040581A">
              <w:rPr>
                <w:sz w:val="20"/>
              </w:rPr>
              <w:t>Reducerea numărului exemplarelor speciilor</w:t>
            </w:r>
            <w:r w:rsidRPr="0040581A">
              <w:rPr>
                <w:spacing w:val="-47"/>
                <w:sz w:val="20"/>
              </w:rPr>
              <w:t xml:space="preserve"> </w:t>
            </w:r>
            <w:r w:rsidRPr="0040581A">
              <w:rPr>
                <w:sz w:val="20"/>
              </w:rPr>
              <w:t>de</w:t>
            </w:r>
            <w:r w:rsidRPr="0040581A">
              <w:rPr>
                <w:spacing w:val="-1"/>
                <w:sz w:val="20"/>
              </w:rPr>
              <w:t xml:space="preserve"> </w:t>
            </w:r>
            <w:r w:rsidRPr="0040581A">
              <w:rPr>
                <w:sz w:val="20"/>
              </w:rPr>
              <w:t>interes</w:t>
            </w:r>
            <w:r w:rsidRPr="0040581A">
              <w:rPr>
                <w:spacing w:val="-1"/>
                <w:sz w:val="20"/>
              </w:rPr>
              <w:t xml:space="preserve"> </w:t>
            </w:r>
            <w:r w:rsidRPr="0040581A">
              <w:rPr>
                <w:sz w:val="20"/>
              </w:rPr>
              <w:t>comunitar</w:t>
            </w:r>
          </w:p>
        </w:tc>
        <w:tc>
          <w:tcPr>
            <w:tcW w:w="213" w:type="pct"/>
            <w:vAlign w:val="center"/>
          </w:tcPr>
          <w:p w14:paraId="0D24540C" w14:textId="77777777" w:rsidR="00C20946" w:rsidRPr="0040581A" w:rsidRDefault="00C20946" w:rsidP="00C20946">
            <w:pPr>
              <w:pStyle w:val="TableParagraph"/>
              <w:ind w:left="9"/>
              <w:rPr>
                <w:sz w:val="20"/>
              </w:rPr>
            </w:pPr>
            <w:r w:rsidRPr="0040581A">
              <w:rPr>
                <w:w w:val="99"/>
                <w:sz w:val="20"/>
              </w:rPr>
              <w:t>0</w:t>
            </w:r>
          </w:p>
        </w:tc>
        <w:tc>
          <w:tcPr>
            <w:tcW w:w="2515" w:type="pct"/>
            <w:vAlign w:val="center"/>
          </w:tcPr>
          <w:p w14:paraId="45B904BC" w14:textId="77777777" w:rsidR="00C20946" w:rsidRPr="0040581A" w:rsidRDefault="00C20946" w:rsidP="00C20946">
            <w:pPr>
              <w:pStyle w:val="TableParagraph"/>
              <w:spacing w:line="276" w:lineRule="auto"/>
              <w:ind w:left="108" w:right="93"/>
              <w:jc w:val="left"/>
              <w:rPr>
                <w:sz w:val="20"/>
              </w:rPr>
            </w:pPr>
            <w:r w:rsidRPr="0040581A">
              <w:rPr>
                <w:sz w:val="20"/>
              </w:rPr>
              <w:t>Deoarece zonele propuse nu afectează suprafețele habitatelor</w:t>
            </w:r>
            <w:r w:rsidRPr="0040581A">
              <w:rPr>
                <w:spacing w:val="1"/>
                <w:sz w:val="20"/>
              </w:rPr>
              <w:t xml:space="preserve"> </w:t>
            </w:r>
            <w:r w:rsidRPr="0040581A">
              <w:rPr>
                <w:sz w:val="20"/>
              </w:rPr>
              <w:t>folosite pentru necesitățile de hrană, odihnă și reproducere ale</w:t>
            </w:r>
            <w:r w:rsidRPr="0040581A">
              <w:rPr>
                <w:spacing w:val="1"/>
                <w:sz w:val="20"/>
              </w:rPr>
              <w:t xml:space="preserve"> </w:t>
            </w:r>
            <w:r w:rsidRPr="0040581A">
              <w:rPr>
                <w:sz w:val="20"/>
              </w:rPr>
              <w:t>speciilor de interes comunitar, nu se vor înregistra schimbări în</w:t>
            </w:r>
            <w:r w:rsidRPr="0040581A">
              <w:rPr>
                <w:spacing w:val="1"/>
                <w:sz w:val="20"/>
              </w:rPr>
              <w:t xml:space="preserve"> </w:t>
            </w:r>
            <w:r w:rsidRPr="0040581A">
              <w:rPr>
                <w:sz w:val="20"/>
              </w:rPr>
              <w:t>densitatea</w:t>
            </w:r>
            <w:r w:rsidRPr="0040581A">
              <w:rPr>
                <w:spacing w:val="-1"/>
                <w:sz w:val="20"/>
              </w:rPr>
              <w:t xml:space="preserve"> </w:t>
            </w:r>
            <w:r w:rsidRPr="0040581A">
              <w:rPr>
                <w:sz w:val="20"/>
              </w:rPr>
              <w:t>populațiilor.</w:t>
            </w:r>
          </w:p>
          <w:p w14:paraId="65F778DC" w14:textId="77777777" w:rsidR="00C20946" w:rsidRPr="0040581A" w:rsidRDefault="00C20946" w:rsidP="00C20946">
            <w:pPr>
              <w:pStyle w:val="TableParagraph"/>
              <w:ind w:left="108" w:hanging="1"/>
              <w:jc w:val="left"/>
              <w:rPr>
                <w:sz w:val="20"/>
              </w:rPr>
            </w:pPr>
            <w:r w:rsidRPr="0040581A">
              <w:rPr>
                <w:sz w:val="20"/>
              </w:rPr>
              <w:t>Numărul</w:t>
            </w:r>
            <w:r w:rsidRPr="0040581A">
              <w:rPr>
                <w:spacing w:val="9"/>
                <w:sz w:val="20"/>
              </w:rPr>
              <w:t xml:space="preserve"> </w:t>
            </w:r>
            <w:r w:rsidRPr="0040581A">
              <w:rPr>
                <w:sz w:val="20"/>
              </w:rPr>
              <w:t>exemplarelor</w:t>
            </w:r>
            <w:r w:rsidRPr="0040581A">
              <w:rPr>
                <w:spacing w:val="55"/>
                <w:sz w:val="20"/>
              </w:rPr>
              <w:t xml:space="preserve"> </w:t>
            </w:r>
            <w:r w:rsidRPr="0040581A">
              <w:rPr>
                <w:sz w:val="20"/>
              </w:rPr>
              <w:t>speciilor</w:t>
            </w:r>
            <w:r w:rsidRPr="0040581A">
              <w:rPr>
                <w:spacing w:val="59"/>
                <w:sz w:val="20"/>
              </w:rPr>
              <w:t xml:space="preserve"> </w:t>
            </w:r>
            <w:r w:rsidRPr="0040581A">
              <w:rPr>
                <w:sz w:val="20"/>
              </w:rPr>
              <w:t>de</w:t>
            </w:r>
            <w:r w:rsidRPr="0040581A">
              <w:rPr>
                <w:spacing w:val="58"/>
                <w:sz w:val="20"/>
              </w:rPr>
              <w:t xml:space="preserve"> </w:t>
            </w:r>
            <w:r w:rsidRPr="0040581A">
              <w:rPr>
                <w:sz w:val="20"/>
              </w:rPr>
              <w:t>interes</w:t>
            </w:r>
            <w:r w:rsidRPr="0040581A">
              <w:rPr>
                <w:spacing w:val="56"/>
                <w:sz w:val="20"/>
              </w:rPr>
              <w:t xml:space="preserve"> </w:t>
            </w:r>
            <w:r w:rsidRPr="0040581A">
              <w:rPr>
                <w:sz w:val="20"/>
              </w:rPr>
              <w:t>comunitar</w:t>
            </w:r>
            <w:r w:rsidRPr="0040581A">
              <w:rPr>
                <w:spacing w:val="56"/>
                <w:sz w:val="20"/>
              </w:rPr>
              <w:t xml:space="preserve"> </w:t>
            </w:r>
            <w:r w:rsidRPr="0040581A">
              <w:rPr>
                <w:sz w:val="20"/>
              </w:rPr>
              <w:t>nu</w:t>
            </w:r>
            <w:r w:rsidRPr="0040581A">
              <w:rPr>
                <w:spacing w:val="57"/>
                <w:sz w:val="20"/>
              </w:rPr>
              <w:t xml:space="preserve"> </w:t>
            </w:r>
            <w:r w:rsidRPr="0040581A">
              <w:rPr>
                <w:sz w:val="20"/>
              </w:rPr>
              <w:t>va scădea</w:t>
            </w:r>
            <w:r w:rsidRPr="0040581A">
              <w:rPr>
                <w:spacing w:val="1"/>
                <w:sz w:val="20"/>
              </w:rPr>
              <w:t xml:space="preserve"> </w:t>
            </w:r>
            <w:r w:rsidRPr="0040581A">
              <w:rPr>
                <w:sz w:val="20"/>
              </w:rPr>
              <w:t>deoarece</w:t>
            </w:r>
            <w:r w:rsidRPr="0040581A">
              <w:rPr>
                <w:spacing w:val="1"/>
                <w:sz w:val="20"/>
              </w:rPr>
              <w:t xml:space="preserve"> </w:t>
            </w:r>
            <w:r w:rsidRPr="0040581A">
              <w:rPr>
                <w:sz w:val="20"/>
              </w:rPr>
              <w:t>există</w:t>
            </w:r>
            <w:r w:rsidRPr="0040581A">
              <w:rPr>
                <w:spacing w:val="1"/>
                <w:sz w:val="20"/>
              </w:rPr>
              <w:t xml:space="preserve"> </w:t>
            </w:r>
            <w:r w:rsidRPr="0040581A">
              <w:rPr>
                <w:sz w:val="20"/>
              </w:rPr>
              <w:t>condiţii</w:t>
            </w:r>
            <w:r w:rsidRPr="0040581A">
              <w:rPr>
                <w:spacing w:val="1"/>
                <w:sz w:val="20"/>
              </w:rPr>
              <w:t xml:space="preserve"> </w:t>
            </w:r>
            <w:r w:rsidRPr="0040581A">
              <w:rPr>
                <w:sz w:val="20"/>
              </w:rPr>
              <w:t>similare</w:t>
            </w:r>
            <w:r w:rsidRPr="0040581A">
              <w:rPr>
                <w:spacing w:val="1"/>
                <w:sz w:val="20"/>
              </w:rPr>
              <w:t xml:space="preserve"> </w:t>
            </w:r>
            <w:r w:rsidRPr="0040581A">
              <w:rPr>
                <w:sz w:val="20"/>
              </w:rPr>
              <w:t>de</w:t>
            </w:r>
            <w:r w:rsidRPr="0040581A">
              <w:rPr>
                <w:spacing w:val="1"/>
                <w:sz w:val="20"/>
              </w:rPr>
              <w:t xml:space="preserve"> </w:t>
            </w:r>
            <w:r w:rsidRPr="0040581A">
              <w:rPr>
                <w:sz w:val="20"/>
              </w:rPr>
              <w:t>habitat</w:t>
            </w:r>
            <w:r w:rsidRPr="0040581A">
              <w:rPr>
                <w:spacing w:val="51"/>
                <w:sz w:val="20"/>
              </w:rPr>
              <w:t xml:space="preserve"> </w:t>
            </w:r>
            <w:r w:rsidRPr="0040581A">
              <w:rPr>
                <w:sz w:val="20"/>
              </w:rPr>
              <w:t>în</w:t>
            </w:r>
            <w:r w:rsidRPr="0040581A">
              <w:rPr>
                <w:spacing w:val="1"/>
                <w:sz w:val="20"/>
              </w:rPr>
              <w:t xml:space="preserve"> </w:t>
            </w:r>
            <w:r w:rsidRPr="0040581A">
              <w:rPr>
                <w:sz w:val="20"/>
              </w:rPr>
              <w:t>vecinătatea</w:t>
            </w:r>
            <w:r w:rsidRPr="0040581A">
              <w:rPr>
                <w:spacing w:val="-1"/>
                <w:sz w:val="20"/>
              </w:rPr>
              <w:t xml:space="preserve"> </w:t>
            </w:r>
            <w:r w:rsidRPr="0040581A">
              <w:rPr>
                <w:sz w:val="20"/>
              </w:rPr>
              <w:t>parcelelor</w:t>
            </w:r>
            <w:r w:rsidRPr="0040581A">
              <w:rPr>
                <w:spacing w:val="-2"/>
                <w:sz w:val="20"/>
              </w:rPr>
              <w:t xml:space="preserve"> </w:t>
            </w:r>
            <w:r w:rsidRPr="0040581A">
              <w:rPr>
                <w:sz w:val="20"/>
              </w:rPr>
              <w:lastRenderedPageBreak/>
              <w:t>propuse.</w:t>
            </w:r>
          </w:p>
        </w:tc>
      </w:tr>
      <w:tr w:rsidR="0040581A" w:rsidRPr="0040581A" w14:paraId="46638396" w14:textId="77777777" w:rsidTr="00FD1FC3">
        <w:trPr>
          <w:gridAfter w:val="1"/>
          <w:wAfter w:w="5" w:type="pct"/>
          <w:trHeight w:val="527"/>
        </w:trPr>
        <w:tc>
          <w:tcPr>
            <w:tcW w:w="253" w:type="pct"/>
            <w:vAlign w:val="center"/>
          </w:tcPr>
          <w:p w14:paraId="16BF4137" w14:textId="77777777" w:rsidR="00C20946" w:rsidRPr="0040581A" w:rsidRDefault="00C20946" w:rsidP="00C20946">
            <w:pPr>
              <w:pStyle w:val="TableParagraph"/>
              <w:ind w:left="5"/>
              <w:rPr>
                <w:sz w:val="20"/>
              </w:rPr>
            </w:pPr>
            <w:r w:rsidRPr="0040581A">
              <w:rPr>
                <w:w w:val="99"/>
                <w:sz w:val="20"/>
              </w:rPr>
              <w:lastRenderedPageBreak/>
              <w:t>9</w:t>
            </w:r>
          </w:p>
        </w:tc>
        <w:tc>
          <w:tcPr>
            <w:tcW w:w="2013" w:type="pct"/>
            <w:vAlign w:val="center"/>
          </w:tcPr>
          <w:p w14:paraId="4235A2D6" w14:textId="77777777" w:rsidR="00C20946" w:rsidRPr="0040581A" w:rsidRDefault="00C20946" w:rsidP="00C20946">
            <w:pPr>
              <w:pStyle w:val="TableParagraph"/>
              <w:ind w:left="107"/>
              <w:rPr>
                <w:sz w:val="20"/>
              </w:rPr>
            </w:pPr>
            <w:r w:rsidRPr="0040581A">
              <w:rPr>
                <w:sz w:val="20"/>
              </w:rPr>
              <w:t>Scara</w:t>
            </w:r>
            <w:r w:rsidRPr="0040581A">
              <w:rPr>
                <w:spacing w:val="-3"/>
                <w:sz w:val="20"/>
              </w:rPr>
              <w:t xml:space="preserve"> </w:t>
            </w:r>
            <w:r w:rsidRPr="0040581A">
              <w:rPr>
                <w:sz w:val="20"/>
              </w:rPr>
              <w:t>de</w:t>
            </w:r>
            <w:r w:rsidRPr="0040581A">
              <w:rPr>
                <w:spacing w:val="-3"/>
                <w:sz w:val="20"/>
              </w:rPr>
              <w:t xml:space="preserve"> </w:t>
            </w:r>
            <w:r w:rsidRPr="0040581A">
              <w:rPr>
                <w:sz w:val="20"/>
              </w:rPr>
              <w:t>timp</w:t>
            </w:r>
            <w:r w:rsidRPr="0040581A">
              <w:rPr>
                <w:spacing w:val="-1"/>
                <w:sz w:val="20"/>
              </w:rPr>
              <w:t xml:space="preserve"> </w:t>
            </w:r>
            <w:r w:rsidRPr="0040581A">
              <w:rPr>
                <w:sz w:val="20"/>
              </w:rPr>
              <w:t>pentru</w:t>
            </w:r>
            <w:r w:rsidRPr="0040581A">
              <w:rPr>
                <w:spacing w:val="-2"/>
                <w:sz w:val="20"/>
              </w:rPr>
              <w:t xml:space="preserve"> </w:t>
            </w:r>
            <w:r w:rsidRPr="0040581A">
              <w:rPr>
                <w:sz w:val="20"/>
              </w:rPr>
              <w:t>înlocuirea</w:t>
            </w:r>
            <w:r w:rsidRPr="0040581A">
              <w:rPr>
                <w:spacing w:val="44"/>
                <w:sz w:val="20"/>
              </w:rPr>
              <w:t xml:space="preserve"> </w:t>
            </w:r>
            <w:r w:rsidRPr="0040581A">
              <w:rPr>
                <w:sz w:val="20"/>
              </w:rPr>
              <w:t>speciilor</w:t>
            </w:r>
          </w:p>
          <w:p w14:paraId="1EB4CD00" w14:textId="77777777" w:rsidR="00C20946" w:rsidRPr="0040581A" w:rsidRDefault="00C20946" w:rsidP="00C20946">
            <w:pPr>
              <w:pStyle w:val="TableParagraph"/>
              <w:spacing w:before="34"/>
              <w:ind w:left="107"/>
              <w:rPr>
                <w:sz w:val="20"/>
              </w:rPr>
            </w:pPr>
            <w:r w:rsidRPr="0040581A">
              <w:rPr>
                <w:sz w:val="20"/>
              </w:rPr>
              <w:t>afectate</w:t>
            </w:r>
            <w:r w:rsidRPr="0040581A">
              <w:rPr>
                <w:spacing w:val="-5"/>
                <w:sz w:val="20"/>
              </w:rPr>
              <w:t xml:space="preserve"> </w:t>
            </w:r>
            <w:r w:rsidRPr="0040581A">
              <w:rPr>
                <w:sz w:val="20"/>
              </w:rPr>
              <w:t>de</w:t>
            </w:r>
            <w:r w:rsidRPr="0040581A">
              <w:rPr>
                <w:spacing w:val="-4"/>
                <w:sz w:val="20"/>
              </w:rPr>
              <w:t xml:space="preserve"> </w:t>
            </w:r>
            <w:r w:rsidRPr="0040581A">
              <w:rPr>
                <w:sz w:val="20"/>
              </w:rPr>
              <w:t>implementarea</w:t>
            </w:r>
            <w:r w:rsidRPr="0040581A">
              <w:rPr>
                <w:spacing w:val="-5"/>
                <w:sz w:val="20"/>
              </w:rPr>
              <w:t xml:space="preserve"> </w:t>
            </w:r>
            <w:r w:rsidRPr="0040581A">
              <w:rPr>
                <w:sz w:val="20"/>
              </w:rPr>
              <w:t>proiectului</w:t>
            </w:r>
          </w:p>
        </w:tc>
        <w:tc>
          <w:tcPr>
            <w:tcW w:w="213" w:type="pct"/>
            <w:vAlign w:val="center"/>
          </w:tcPr>
          <w:p w14:paraId="19294A00" w14:textId="77777777" w:rsidR="00C20946" w:rsidRPr="0040581A" w:rsidRDefault="00C20946" w:rsidP="00C20946">
            <w:pPr>
              <w:pStyle w:val="TableParagraph"/>
              <w:ind w:left="9"/>
              <w:rPr>
                <w:sz w:val="20"/>
              </w:rPr>
            </w:pPr>
            <w:r w:rsidRPr="0040581A">
              <w:rPr>
                <w:w w:val="99"/>
                <w:sz w:val="20"/>
              </w:rPr>
              <w:t>0</w:t>
            </w:r>
          </w:p>
        </w:tc>
        <w:tc>
          <w:tcPr>
            <w:tcW w:w="2515" w:type="pct"/>
            <w:vAlign w:val="center"/>
          </w:tcPr>
          <w:p w14:paraId="6008A309" w14:textId="77777777" w:rsidR="00C20946" w:rsidRPr="0040581A" w:rsidRDefault="00C20946" w:rsidP="00C20946">
            <w:pPr>
              <w:pStyle w:val="TableParagraph"/>
              <w:ind w:left="108"/>
              <w:jc w:val="left"/>
              <w:rPr>
                <w:sz w:val="20"/>
              </w:rPr>
            </w:pPr>
            <w:r w:rsidRPr="0040581A">
              <w:rPr>
                <w:sz w:val="20"/>
              </w:rPr>
              <w:t>Nu</w:t>
            </w:r>
            <w:r w:rsidRPr="0040581A">
              <w:rPr>
                <w:spacing w:val="-2"/>
                <w:sz w:val="20"/>
              </w:rPr>
              <w:t xml:space="preserve"> </w:t>
            </w:r>
            <w:r w:rsidRPr="0040581A">
              <w:rPr>
                <w:sz w:val="20"/>
              </w:rPr>
              <w:t>este</w:t>
            </w:r>
            <w:r w:rsidRPr="0040581A">
              <w:rPr>
                <w:spacing w:val="-2"/>
                <w:sz w:val="20"/>
              </w:rPr>
              <w:t xml:space="preserve"> </w:t>
            </w:r>
            <w:r w:rsidRPr="0040581A">
              <w:rPr>
                <w:sz w:val="20"/>
              </w:rPr>
              <w:t>cazul.</w:t>
            </w:r>
            <w:r w:rsidRPr="0040581A">
              <w:rPr>
                <w:spacing w:val="-2"/>
                <w:sz w:val="20"/>
              </w:rPr>
              <w:t xml:space="preserve"> </w:t>
            </w:r>
            <w:r w:rsidRPr="0040581A">
              <w:rPr>
                <w:sz w:val="20"/>
              </w:rPr>
              <w:t>Nu</w:t>
            </w:r>
            <w:r w:rsidRPr="0040581A">
              <w:rPr>
                <w:spacing w:val="-1"/>
                <w:sz w:val="20"/>
              </w:rPr>
              <w:t xml:space="preserve"> </w:t>
            </w:r>
            <w:r w:rsidRPr="0040581A">
              <w:rPr>
                <w:sz w:val="20"/>
              </w:rPr>
              <w:t>vor</w:t>
            </w:r>
            <w:r w:rsidRPr="0040581A">
              <w:rPr>
                <w:spacing w:val="-2"/>
                <w:sz w:val="20"/>
              </w:rPr>
              <w:t xml:space="preserve"> </w:t>
            </w:r>
            <w:r w:rsidRPr="0040581A">
              <w:rPr>
                <w:sz w:val="20"/>
              </w:rPr>
              <w:t>fi</w:t>
            </w:r>
            <w:r w:rsidRPr="0040581A">
              <w:rPr>
                <w:spacing w:val="-2"/>
                <w:sz w:val="20"/>
              </w:rPr>
              <w:t xml:space="preserve"> </w:t>
            </w:r>
            <w:r w:rsidRPr="0040581A">
              <w:rPr>
                <w:sz w:val="20"/>
              </w:rPr>
              <w:t>specii</w:t>
            </w:r>
            <w:r w:rsidRPr="0040581A">
              <w:rPr>
                <w:spacing w:val="-5"/>
                <w:sz w:val="20"/>
              </w:rPr>
              <w:t xml:space="preserve"> </w:t>
            </w:r>
            <w:r w:rsidRPr="0040581A">
              <w:rPr>
                <w:sz w:val="20"/>
              </w:rPr>
              <w:t>înlocuite.</w:t>
            </w:r>
          </w:p>
        </w:tc>
      </w:tr>
      <w:tr w:rsidR="0040581A" w:rsidRPr="0040581A" w14:paraId="3D26A9B3" w14:textId="77777777" w:rsidTr="00FD1FC3">
        <w:trPr>
          <w:gridAfter w:val="1"/>
          <w:wAfter w:w="5" w:type="pct"/>
          <w:trHeight w:val="529"/>
        </w:trPr>
        <w:tc>
          <w:tcPr>
            <w:tcW w:w="253" w:type="pct"/>
            <w:vAlign w:val="center"/>
          </w:tcPr>
          <w:p w14:paraId="72BBD9DF" w14:textId="77777777" w:rsidR="00C20946" w:rsidRPr="0040581A" w:rsidRDefault="00C20946" w:rsidP="00C20946">
            <w:pPr>
              <w:pStyle w:val="TableParagraph"/>
              <w:ind w:right="133"/>
              <w:rPr>
                <w:sz w:val="20"/>
              </w:rPr>
            </w:pPr>
            <w:r w:rsidRPr="0040581A">
              <w:rPr>
                <w:sz w:val="20"/>
              </w:rPr>
              <w:t>10</w:t>
            </w:r>
          </w:p>
        </w:tc>
        <w:tc>
          <w:tcPr>
            <w:tcW w:w="2013" w:type="pct"/>
            <w:vAlign w:val="center"/>
          </w:tcPr>
          <w:p w14:paraId="2BA22BAF" w14:textId="77777777" w:rsidR="00C20946" w:rsidRPr="0040581A" w:rsidRDefault="00C20946" w:rsidP="00C20946">
            <w:pPr>
              <w:pStyle w:val="TableParagraph"/>
              <w:ind w:left="107"/>
              <w:rPr>
                <w:sz w:val="20"/>
              </w:rPr>
            </w:pPr>
            <w:r w:rsidRPr="0040581A">
              <w:rPr>
                <w:sz w:val="20"/>
              </w:rPr>
              <w:t>Scara</w:t>
            </w:r>
            <w:r w:rsidRPr="0040581A">
              <w:rPr>
                <w:spacing w:val="-4"/>
                <w:sz w:val="20"/>
              </w:rPr>
              <w:t xml:space="preserve"> </w:t>
            </w:r>
            <w:r w:rsidRPr="0040581A">
              <w:rPr>
                <w:sz w:val="20"/>
              </w:rPr>
              <w:t>de</w:t>
            </w:r>
            <w:r w:rsidRPr="0040581A">
              <w:rPr>
                <w:spacing w:val="-3"/>
                <w:sz w:val="20"/>
              </w:rPr>
              <w:t xml:space="preserve"> </w:t>
            </w:r>
            <w:r w:rsidRPr="0040581A">
              <w:rPr>
                <w:sz w:val="20"/>
              </w:rPr>
              <w:t>timp</w:t>
            </w:r>
            <w:r w:rsidRPr="0040581A">
              <w:rPr>
                <w:spacing w:val="-3"/>
                <w:sz w:val="20"/>
              </w:rPr>
              <w:t xml:space="preserve"> </w:t>
            </w:r>
            <w:r w:rsidRPr="0040581A">
              <w:rPr>
                <w:sz w:val="20"/>
              </w:rPr>
              <w:t>pentru</w:t>
            </w:r>
            <w:r w:rsidRPr="0040581A">
              <w:rPr>
                <w:spacing w:val="-2"/>
                <w:sz w:val="20"/>
              </w:rPr>
              <w:t xml:space="preserve"> </w:t>
            </w:r>
            <w:r w:rsidRPr="0040581A">
              <w:rPr>
                <w:sz w:val="20"/>
              </w:rPr>
              <w:t>înlocuirea</w:t>
            </w:r>
            <w:r w:rsidRPr="0040581A">
              <w:rPr>
                <w:spacing w:val="-4"/>
                <w:sz w:val="20"/>
              </w:rPr>
              <w:t xml:space="preserve"> </w:t>
            </w:r>
            <w:r w:rsidRPr="0040581A">
              <w:rPr>
                <w:sz w:val="20"/>
              </w:rPr>
              <w:t>habitatelor</w:t>
            </w:r>
          </w:p>
          <w:p w14:paraId="0772B32B" w14:textId="77777777" w:rsidR="00C20946" w:rsidRPr="0040581A" w:rsidRDefault="00C20946" w:rsidP="00C20946">
            <w:pPr>
              <w:pStyle w:val="TableParagraph"/>
              <w:spacing w:before="34"/>
              <w:ind w:left="107"/>
              <w:rPr>
                <w:sz w:val="20"/>
              </w:rPr>
            </w:pPr>
            <w:r w:rsidRPr="0040581A">
              <w:rPr>
                <w:sz w:val="20"/>
              </w:rPr>
              <w:t>afectate</w:t>
            </w:r>
            <w:r w:rsidRPr="0040581A">
              <w:rPr>
                <w:spacing w:val="-5"/>
                <w:sz w:val="20"/>
              </w:rPr>
              <w:t xml:space="preserve"> </w:t>
            </w:r>
            <w:r w:rsidRPr="0040581A">
              <w:rPr>
                <w:sz w:val="20"/>
              </w:rPr>
              <w:t>de</w:t>
            </w:r>
            <w:r w:rsidRPr="0040581A">
              <w:rPr>
                <w:spacing w:val="-4"/>
                <w:sz w:val="20"/>
              </w:rPr>
              <w:t xml:space="preserve"> </w:t>
            </w:r>
            <w:r w:rsidRPr="0040581A">
              <w:rPr>
                <w:sz w:val="20"/>
              </w:rPr>
              <w:t>implementarea</w:t>
            </w:r>
            <w:r w:rsidRPr="0040581A">
              <w:rPr>
                <w:spacing w:val="-5"/>
                <w:sz w:val="20"/>
              </w:rPr>
              <w:t xml:space="preserve"> </w:t>
            </w:r>
            <w:r w:rsidRPr="0040581A">
              <w:rPr>
                <w:sz w:val="20"/>
              </w:rPr>
              <w:t>proiectului</w:t>
            </w:r>
          </w:p>
        </w:tc>
        <w:tc>
          <w:tcPr>
            <w:tcW w:w="213" w:type="pct"/>
            <w:vAlign w:val="center"/>
          </w:tcPr>
          <w:p w14:paraId="56501CE3" w14:textId="77777777" w:rsidR="00C20946" w:rsidRPr="0040581A" w:rsidRDefault="00C20946" w:rsidP="00C20946">
            <w:pPr>
              <w:pStyle w:val="TableParagraph"/>
              <w:ind w:left="9"/>
              <w:rPr>
                <w:sz w:val="20"/>
              </w:rPr>
            </w:pPr>
            <w:r w:rsidRPr="0040581A">
              <w:rPr>
                <w:w w:val="99"/>
                <w:sz w:val="20"/>
              </w:rPr>
              <w:t>0</w:t>
            </w:r>
          </w:p>
        </w:tc>
        <w:tc>
          <w:tcPr>
            <w:tcW w:w="2515" w:type="pct"/>
            <w:vAlign w:val="center"/>
          </w:tcPr>
          <w:p w14:paraId="5A710701" w14:textId="77777777" w:rsidR="00C20946" w:rsidRPr="0040581A" w:rsidRDefault="00C20946" w:rsidP="00C20946">
            <w:pPr>
              <w:pStyle w:val="TableParagraph"/>
              <w:ind w:left="108"/>
              <w:jc w:val="left"/>
              <w:rPr>
                <w:sz w:val="20"/>
              </w:rPr>
            </w:pPr>
            <w:r w:rsidRPr="0040581A">
              <w:rPr>
                <w:sz w:val="20"/>
              </w:rPr>
              <w:t>Nu</w:t>
            </w:r>
            <w:r w:rsidRPr="0040581A">
              <w:rPr>
                <w:spacing w:val="29"/>
                <w:sz w:val="20"/>
              </w:rPr>
              <w:t xml:space="preserve"> </w:t>
            </w:r>
            <w:r w:rsidRPr="0040581A">
              <w:rPr>
                <w:sz w:val="20"/>
              </w:rPr>
              <w:t>e</w:t>
            </w:r>
            <w:r w:rsidRPr="0040581A">
              <w:rPr>
                <w:spacing w:val="77"/>
                <w:sz w:val="20"/>
              </w:rPr>
              <w:t xml:space="preserve"> </w:t>
            </w:r>
            <w:r w:rsidRPr="0040581A">
              <w:rPr>
                <w:sz w:val="20"/>
              </w:rPr>
              <w:t>cazul,</w:t>
            </w:r>
            <w:r w:rsidRPr="0040581A">
              <w:rPr>
                <w:spacing w:val="75"/>
                <w:sz w:val="20"/>
              </w:rPr>
              <w:t xml:space="preserve"> </w:t>
            </w:r>
            <w:r w:rsidRPr="0040581A">
              <w:rPr>
                <w:sz w:val="20"/>
              </w:rPr>
              <w:t>deoarece</w:t>
            </w:r>
            <w:r w:rsidRPr="0040581A">
              <w:rPr>
                <w:spacing w:val="75"/>
                <w:sz w:val="20"/>
              </w:rPr>
              <w:t xml:space="preserve"> </w:t>
            </w:r>
            <w:r w:rsidRPr="0040581A">
              <w:rPr>
                <w:sz w:val="20"/>
              </w:rPr>
              <w:t>implementarea</w:t>
            </w:r>
            <w:r w:rsidRPr="0040581A">
              <w:rPr>
                <w:spacing w:val="78"/>
                <w:sz w:val="20"/>
              </w:rPr>
              <w:t xml:space="preserve"> </w:t>
            </w:r>
            <w:r w:rsidRPr="0040581A">
              <w:rPr>
                <w:sz w:val="20"/>
              </w:rPr>
              <w:t>PP</w:t>
            </w:r>
            <w:r w:rsidRPr="0040581A">
              <w:rPr>
                <w:spacing w:val="77"/>
                <w:sz w:val="20"/>
              </w:rPr>
              <w:t xml:space="preserve"> </w:t>
            </w:r>
            <w:r w:rsidRPr="0040581A">
              <w:rPr>
                <w:sz w:val="20"/>
              </w:rPr>
              <w:t>nu</w:t>
            </w:r>
            <w:r w:rsidRPr="0040581A">
              <w:rPr>
                <w:spacing w:val="76"/>
                <w:sz w:val="20"/>
              </w:rPr>
              <w:t xml:space="preserve"> </w:t>
            </w:r>
            <w:r w:rsidRPr="0040581A">
              <w:rPr>
                <w:sz w:val="20"/>
              </w:rPr>
              <w:t>va</w:t>
            </w:r>
            <w:r w:rsidRPr="0040581A">
              <w:rPr>
                <w:spacing w:val="75"/>
                <w:sz w:val="20"/>
              </w:rPr>
              <w:t xml:space="preserve"> </w:t>
            </w:r>
            <w:r w:rsidRPr="0040581A">
              <w:rPr>
                <w:sz w:val="20"/>
              </w:rPr>
              <w:t>determina înlocuirea</w:t>
            </w:r>
            <w:r w:rsidRPr="0040581A">
              <w:rPr>
                <w:spacing w:val="-3"/>
                <w:sz w:val="20"/>
              </w:rPr>
              <w:t xml:space="preserve"> </w:t>
            </w:r>
            <w:r w:rsidRPr="0040581A">
              <w:rPr>
                <w:sz w:val="20"/>
              </w:rPr>
              <w:t>de</w:t>
            </w:r>
            <w:r w:rsidRPr="0040581A">
              <w:rPr>
                <w:spacing w:val="-4"/>
                <w:sz w:val="20"/>
              </w:rPr>
              <w:t xml:space="preserve"> </w:t>
            </w:r>
            <w:r w:rsidRPr="0040581A">
              <w:rPr>
                <w:sz w:val="20"/>
              </w:rPr>
              <w:t>habitate.</w:t>
            </w:r>
          </w:p>
        </w:tc>
      </w:tr>
      <w:tr w:rsidR="0040581A" w:rsidRPr="0040581A" w14:paraId="53F8C93A" w14:textId="77777777" w:rsidTr="00FD1FC3">
        <w:trPr>
          <w:gridAfter w:val="1"/>
          <w:wAfter w:w="5" w:type="pct"/>
          <w:trHeight w:val="527"/>
        </w:trPr>
        <w:tc>
          <w:tcPr>
            <w:tcW w:w="253" w:type="pct"/>
            <w:vAlign w:val="center"/>
          </w:tcPr>
          <w:p w14:paraId="0F4906EE" w14:textId="77777777" w:rsidR="00C20946" w:rsidRPr="0040581A" w:rsidRDefault="00C20946" w:rsidP="00C20946">
            <w:pPr>
              <w:pStyle w:val="TableParagraph"/>
              <w:ind w:right="133"/>
              <w:rPr>
                <w:sz w:val="20"/>
              </w:rPr>
            </w:pPr>
            <w:r w:rsidRPr="0040581A">
              <w:rPr>
                <w:sz w:val="20"/>
              </w:rPr>
              <w:t>11</w:t>
            </w:r>
          </w:p>
        </w:tc>
        <w:tc>
          <w:tcPr>
            <w:tcW w:w="2013" w:type="pct"/>
            <w:vAlign w:val="center"/>
          </w:tcPr>
          <w:p w14:paraId="7F9B9633" w14:textId="77777777" w:rsidR="00C20946" w:rsidRPr="0040581A" w:rsidRDefault="00C20946" w:rsidP="00C20946">
            <w:pPr>
              <w:pStyle w:val="TableParagraph"/>
              <w:ind w:left="107"/>
              <w:rPr>
                <w:sz w:val="20"/>
              </w:rPr>
            </w:pPr>
            <w:r w:rsidRPr="0040581A">
              <w:rPr>
                <w:sz w:val="20"/>
              </w:rPr>
              <w:t>Modificări</w:t>
            </w:r>
            <w:r w:rsidRPr="0040581A">
              <w:rPr>
                <w:spacing w:val="-4"/>
                <w:sz w:val="20"/>
              </w:rPr>
              <w:t xml:space="preserve"> </w:t>
            </w:r>
            <w:r w:rsidRPr="0040581A">
              <w:rPr>
                <w:sz w:val="20"/>
              </w:rPr>
              <w:t>ale</w:t>
            </w:r>
            <w:r w:rsidRPr="0040581A">
              <w:rPr>
                <w:spacing w:val="-4"/>
                <w:sz w:val="20"/>
              </w:rPr>
              <w:t xml:space="preserve"> </w:t>
            </w:r>
            <w:r w:rsidRPr="0040581A">
              <w:rPr>
                <w:sz w:val="20"/>
              </w:rPr>
              <w:t>dinamicii</w:t>
            </w:r>
            <w:r w:rsidRPr="0040581A">
              <w:rPr>
                <w:spacing w:val="-4"/>
                <w:sz w:val="20"/>
              </w:rPr>
              <w:t xml:space="preserve"> </w:t>
            </w:r>
            <w:r w:rsidRPr="0040581A">
              <w:rPr>
                <w:sz w:val="20"/>
              </w:rPr>
              <w:t>relaţiilor</w:t>
            </w:r>
            <w:r w:rsidRPr="0040581A">
              <w:rPr>
                <w:spacing w:val="-3"/>
                <w:sz w:val="20"/>
              </w:rPr>
              <w:t xml:space="preserve"> </w:t>
            </w:r>
            <w:r w:rsidRPr="0040581A">
              <w:rPr>
                <w:sz w:val="20"/>
              </w:rPr>
              <w:t>care</w:t>
            </w:r>
          </w:p>
          <w:p w14:paraId="0EDE1625" w14:textId="77777777" w:rsidR="00C20946" w:rsidRPr="0040581A" w:rsidRDefault="00C20946" w:rsidP="00C20946">
            <w:pPr>
              <w:pStyle w:val="TableParagraph"/>
              <w:spacing w:before="34"/>
              <w:ind w:left="107"/>
              <w:rPr>
                <w:sz w:val="20"/>
              </w:rPr>
            </w:pPr>
            <w:r w:rsidRPr="0040581A">
              <w:rPr>
                <w:sz w:val="20"/>
              </w:rPr>
              <w:t>definesc</w:t>
            </w:r>
            <w:r w:rsidRPr="0040581A">
              <w:rPr>
                <w:spacing w:val="-4"/>
                <w:sz w:val="20"/>
              </w:rPr>
              <w:t xml:space="preserve"> </w:t>
            </w:r>
            <w:r w:rsidRPr="0040581A">
              <w:rPr>
                <w:sz w:val="20"/>
              </w:rPr>
              <w:t>structura</w:t>
            </w:r>
            <w:r w:rsidRPr="0040581A">
              <w:rPr>
                <w:spacing w:val="-3"/>
                <w:sz w:val="20"/>
              </w:rPr>
              <w:t xml:space="preserve"> </w:t>
            </w:r>
            <w:r w:rsidRPr="0040581A">
              <w:rPr>
                <w:sz w:val="20"/>
              </w:rPr>
              <w:t>şi</w:t>
            </w:r>
            <w:r w:rsidRPr="0040581A">
              <w:rPr>
                <w:spacing w:val="-4"/>
                <w:sz w:val="20"/>
              </w:rPr>
              <w:t xml:space="preserve"> </w:t>
            </w:r>
            <w:r w:rsidRPr="0040581A">
              <w:rPr>
                <w:sz w:val="20"/>
              </w:rPr>
              <w:t>/</w:t>
            </w:r>
            <w:r w:rsidRPr="0040581A">
              <w:rPr>
                <w:spacing w:val="-3"/>
                <w:sz w:val="20"/>
              </w:rPr>
              <w:t xml:space="preserve"> </w:t>
            </w:r>
            <w:r w:rsidRPr="0040581A">
              <w:rPr>
                <w:sz w:val="20"/>
              </w:rPr>
              <w:t>sau</w:t>
            </w:r>
            <w:r w:rsidRPr="0040581A">
              <w:rPr>
                <w:spacing w:val="-3"/>
                <w:sz w:val="20"/>
              </w:rPr>
              <w:t xml:space="preserve"> </w:t>
            </w:r>
            <w:r w:rsidRPr="0040581A">
              <w:rPr>
                <w:sz w:val="20"/>
              </w:rPr>
              <w:t>funcţia</w:t>
            </w:r>
            <w:r w:rsidRPr="0040581A">
              <w:rPr>
                <w:spacing w:val="-3"/>
                <w:sz w:val="20"/>
              </w:rPr>
              <w:t xml:space="preserve"> </w:t>
            </w:r>
            <w:r w:rsidRPr="0040581A">
              <w:rPr>
                <w:sz w:val="20"/>
              </w:rPr>
              <w:t>siturilor.</w:t>
            </w:r>
          </w:p>
        </w:tc>
        <w:tc>
          <w:tcPr>
            <w:tcW w:w="213" w:type="pct"/>
            <w:vAlign w:val="center"/>
          </w:tcPr>
          <w:p w14:paraId="79044767" w14:textId="77777777" w:rsidR="00C20946" w:rsidRPr="0040581A" w:rsidRDefault="00C20946" w:rsidP="00C20946">
            <w:pPr>
              <w:pStyle w:val="TableParagraph"/>
              <w:ind w:left="9"/>
              <w:rPr>
                <w:sz w:val="20"/>
              </w:rPr>
            </w:pPr>
            <w:r w:rsidRPr="0040581A">
              <w:rPr>
                <w:w w:val="99"/>
                <w:sz w:val="20"/>
              </w:rPr>
              <w:t>0</w:t>
            </w:r>
          </w:p>
        </w:tc>
        <w:tc>
          <w:tcPr>
            <w:tcW w:w="2515" w:type="pct"/>
            <w:vAlign w:val="center"/>
          </w:tcPr>
          <w:p w14:paraId="343442F0" w14:textId="77777777" w:rsidR="00C20946" w:rsidRPr="0040581A" w:rsidRDefault="00C20946" w:rsidP="00C20946">
            <w:pPr>
              <w:pStyle w:val="TableParagraph"/>
              <w:ind w:left="108"/>
              <w:jc w:val="left"/>
              <w:rPr>
                <w:sz w:val="20"/>
              </w:rPr>
            </w:pPr>
            <w:r w:rsidRPr="0040581A">
              <w:rPr>
                <w:sz w:val="20"/>
              </w:rPr>
              <w:t>Nu</w:t>
            </w:r>
            <w:r w:rsidRPr="0040581A">
              <w:rPr>
                <w:spacing w:val="-2"/>
                <w:sz w:val="20"/>
              </w:rPr>
              <w:t xml:space="preserve"> </w:t>
            </w:r>
            <w:r w:rsidRPr="0040581A">
              <w:rPr>
                <w:sz w:val="20"/>
              </w:rPr>
              <w:t>se</w:t>
            </w:r>
            <w:r w:rsidRPr="0040581A">
              <w:rPr>
                <w:spacing w:val="-3"/>
                <w:sz w:val="20"/>
              </w:rPr>
              <w:t xml:space="preserve"> </w:t>
            </w:r>
            <w:r w:rsidRPr="0040581A">
              <w:rPr>
                <w:sz w:val="20"/>
              </w:rPr>
              <w:t>întrevăd</w:t>
            </w:r>
            <w:r w:rsidRPr="0040581A">
              <w:rPr>
                <w:spacing w:val="-2"/>
                <w:sz w:val="20"/>
              </w:rPr>
              <w:t xml:space="preserve"> </w:t>
            </w:r>
            <w:r w:rsidRPr="0040581A">
              <w:rPr>
                <w:sz w:val="20"/>
              </w:rPr>
              <w:t>modificări</w:t>
            </w:r>
            <w:r w:rsidRPr="0040581A">
              <w:rPr>
                <w:spacing w:val="-3"/>
                <w:sz w:val="20"/>
              </w:rPr>
              <w:t xml:space="preserve"> </w:t>
            </w:r>
            <w:r w:rsidRPr="0040581A">
              <w:rPr>
                <w:sz w:val="20"/>
              </w:rPr>
              <w:t>care</w:t>
            </w:r>
            <w:r w:rsidRPr="0040581A">
              <w:rPr>
                <w:spacing w:val="-5"/>
                <w:sz w:val="20"/>
              </w:rPr>
              <w:t xml:space="preserve"> </w:t>
            </w:r>
            <w:r w:rsidRPr="0040581A">
              <w:rPr>
                <w:sz w:val="20"/>
              </w:rPr>
              <w:t>vor</w:t>
            </w:r>
            <w:r w:rsidRPr="0040581A">
              <w:rPr>
                <w:spacing w:val="-2"/>
                <w:sz w:val="20"/>
              </w:rPr>
              <w:t xml:space="preserve"> </w:t>
            </w:r>
            <w:r w:rsidRPr="0040581A">
              <w:rPr>
                <w:sz w:val="20"/>
              </w:rPr>
              <w:t>afecta</w:t>
            </w:r>
            <w:r w:rsidRPr="0040581A">
              <w:rPr>
                <w:spacing w:val="-3"/>
                <w:sz w:val="20"/>
              </w:rPr>
              <w:t xml:space="preserve"> </w:t>
            </w:r>
            <w:r w:rsidRPr="0040581A">
              <w:rPr>
                <w:sz w:val="20"/>
              </w:rPr>
              <w:t>siturile.</w:t>
            </w:r>
          </w:p>
        </w:tc>
      </w:tr>
      <w:tr w:rsidR="0040581A" w:rsidRPr="0040581A" w14:paraId="08C5883A" w14:textId="77777777" w:rsidTr="00FD1FC3">
        <w:trPr>
          <w:gridAfter w:val="1"/>
          <w:wAfter w:w="5" w:type="pct"/>
          <w:trHeight w:val="793"/>
        </w:trPr>
        <w:tc>
          <w:tcPr>
            <w:tcW w:w="253" w:type="pct"/>
            <w:vAlign w:val="center"/>
          </w:tcPr>
          <w:p w14:paraId="0A4CA052" w14:textId="77777777" w:rsidR="00C20946" w:rsidRPr="0040581A" w:rsidRDefault="00C20946" w:rsidP="00C20946">
            <w:pPr>
              <w:pStyle w:val="TableParagraph"/>
              <w:ind w:right="133"/>
              <w:rPr>
                <w:sz w:val="20"/>
              </w:rPr>
            </w:pPr>
            <w:r w:rsidRPr="0040581A">
              <w:rPr>
                <w:sz w:val="20"/>
              </w:rPr>
              <w:t>12</w:t>
            </w:r>
          </w:p>
        </w:tc>
        <w:tc>
          <w:tcPr>
            <w:tcW w:w="2013" w:type="pct"/>
            <w:vAlign w:val="center"/>
          </w:tcPr>
          <w:p w14:paraId="38AF32FF" w14:textId="77777777" w:rsidR="00C20946" w:rsidRPr="0040581A" w:rsidRDefault="00C20946" w:rsidP="00C20946">
            <w:pPr>
              <w:pStyle w:val="TableParagraph"/>
              <w:ind w:left="107"/>
              <w:rPr>
                <w:sz w:val="20"/>
              </w:rPr>
            </w:pPr>
            <w:r w:rsidRPr="0040581A">
              <w:rPr>
                <w:sz w:val="20"/>
              </w:rPr>
              <w:t>Modificarea</w:t>
            </w:r>
            <w:r w:rsidRPr="0040581A">
              <w:rPr>
                <w:spacing w:val="-4"/>
                <w:sz w:val="20"/>
              </w:rPr>
              <w:t xml:space="preserve"> </w:t>
            </w:r>
            <w:r w:rsidRPr="0040581A">
              <w:rPr>
                <w:sz w:val="20"/>
              </w:rPr>
              <w:t>altor</w:t>
            </w:r>
            <w:r w:rsidRPr="0040581A">
              <w:rPr>
                <w:spacing w:val="-5"/>
                <w:sz w:val="20"/>
              </w:rPr>
              <w:t xml:space="preserve"> </w:t>
            </w:r>
            <w:r w:rsidRPr="0040581A">
              <w:rPr>
                <w:sz w:val="20"/>
              </w:rPr>
              <w:t>factori</w:t>
            </w:r>
            <w:r w:rsidRPr="0040581A">
              <w:rPr>
                <w:spacing w:val="-4"/>
                <w:sz w:val="20"/>
              </w:rPr>
              <w:t xml:space="preserve"> </w:t>
            </w:r>
            <w:r w:rsidRPr="0040581A">
              <w:rPr>
                <w:sz w:val="20"/>
              </w:rPr>
              <w:t>(resurse</w:t>
            </w:r>
            <w:r w:rsidRPr="0040581A">
              <w:rPr>
                <w:spacing w:val="-4"/>
                <w:sz w:val="20"/>
              </w:rPr>
              <w:t xml:space="preserve"> </w:t>
            </w:r>
            <w:r w:rsidRPr="0040581A">
              <w:rPr>
                <w:sz w:val="20"/>
              </w:rPr>
              <w:t>naturale)</w:t>
            </w:r>
          </w:p>
          <w:p w14:paraId="344425DF" w14:textId="77777777" w:rsidR="00C20946" w:rsidRPr="0040581A" w:rsidRDefault="00C20946" w:rsidP="00C20946">
            <w:pPr>
              <w:pStyle w:val="TableParagraph"/>
              <w:spacing w:before="6" w:line="260" w:lineRule="atLeast"/>
              <w:ind w:left="107" w:right="150"/>
              <w:rPr>
                <w:sz w:val="20"/>
              </w:rPr>
            </w:pPr>
            <w:r w:rsidRPr="0040581A">
              <w:rPr>
                <w:sz w:val="20"/>
              </w:rPr>
              <w:t>care determină menţinerea stării favorabile de</w:t>
            </w:r>
            <w:r w:rsidRPr="0040581A">
              <w:rPr>
                <w:spacing w:val="-47"/>
                <w:sz w:val="20"/>
              </w:rPr>
              <w:t xml:space="preserve"> </w:t>
            </w:r>
            <w:r w:rsidRPr="0040581A">
              <w:rPr>
                <w:sz w:val="20"/>
              </w:rPr>
              <w:t>conservare</w:t>
            </w:r>
            <w:r w:rsidRPr="0040581A">
              <w:rPr>
                <w:spacing w:val="-1"/>
                <w:sz w:val="20"/>
              </w:rPr>
              <w:t xml:space="preserve"> </w:t>
            </w:r>
            <w:r w:rsidRPr="0040581A">
              <w:rPr>
                <w:sz w:val="20"/>
              </w:rPr>
              <w:t>a siturilor.</w:t>
            </w:r>
          </w:p>
        </w:tc>
        <w:tc>
          <w:tcPr>
            <w:tcW w:w="213" w:type="pct"/>
            <w:vAlign w:val="center"/>
          </w:tcPr>
          <w:p w14:paraId="356DAF8F" w14:textId="77777777" w:rsidR="00C20946" w:rsidRPr="0040581A" w:rsidRDefault="00C20946" w:rsidP="00C20946">
            <w:pPr>
              <w:pStyle w:val="TableParagraph"/>
              <w:ind w:left="9"/>
              <w:rPr>
                <w:sz w:val="20"/>
              </w:rPr>
            </w:pPr>
            <w:r w:rsidRPr="0040581A">
              <w:rPr>
                <w:w w:val="99"/>
                <w:sz w:val="20"/>
              </w:rPr>
              <w:t>0</w:t>
            </w:r>
          </w:p>
        </w:tc>
        <w:tc>
          <w:tcPr>
            <w:tcW w:w="2515" w:type="pct"/>
            <w:vAlign w:val="center"/>
          </w:tcPr>
          <w:p w14:paraId="4BF4C8BB" w14:textId="77777777" w:rsidR="00C20946" w:rsidRPr="0040581A" w:rsidRDefault="00C20946" w:rsidP="00C20946">
            <w:pPr>
              <w:pStyle w:val="TableParagraph"/>
              <w:spacing w:line="278" w:lineRule="auto"/>
              <w:ind w:left="108" w:right="81" w:hanging="1"/>
              <w:jc w:val="left"/>
              <w:rPr>
                <w:sz w:val="20"/>
              </w:rPr>
            </w:pPr>
            <w:r w:rsidRPr="0040581A">
              <w:rPr>
                <w:sz w:val="20"/>
              </w:rPr>
              <w:t>Nu</w:t>
            </w:r>
            <w:r w:rsidRPr="0040581A">
              <w:rPr>
                <w:spacing w:val="48"/>
                <w:sz w:val="20"/>
              </w:rPr>
              <w:t xml:space="preserve"> </w:t>
            </w:r>
            <w:r w:rsidRPr="0040581A">
              <w:rPr>
                <w:sz w:val="20"/>
              </w:rPr>
              <w:t>s-au</w:t>
            </w:r>
            <w:r w:rsidRPr="0040581A">
              <w:rPr>
                <w:spacing w:val="48"/>
                <w:sz w:val="20"/>
              </w:rPr>
              <w:t xml:space="preserve"> </w:t>
            </w:r>
            <w:r w:rsidRPr="0040581A">
              <w:rPr>
                <w:sz w:val="20"/>
              </w:rPr>
              <w:t>identificat</w:t>
            </w:r>
            <w:r w:rsidRPr="0040581A">
              <w:rPr>
                <w:spacing w:val="46"/>
                <w:sz w:val="20"/>
              </w:rPr>
              <w:t xml:space="preserve"> </w:t>
            </w:r>
            <w:r w:rsidRPr="0040581A">
              <w:rPr>
                <w:sz w:val="20"/>
              </w:rPr>
              <w:t>factori</w:t>
            </w:r>
            <w:r w:rsidRPr="0040581A">
              <w:rPr>
                <w:spacing w:val="44"/>
                <w:sz w:val="20"/>
              </w:rPr>
              <w:t xml:space="preserve"> </w:t>
            </w:r>
            <w:r w:rsidRPr="0040581A">
              <w:rPr>
                <w:sz w:val="20"/>
              </w:rPr>
              <w:t>care</w:t>
            </w:r>
            <w:r w:rsidRPr="0040581A">
              <w:rPr>
                <w:spacing w:val="47"/>
                <w:sz w:val="20"/>
              </w:rPr>
              <w:t xml:space="preserve"> </w:t>
            </w:r>
            <w:r w:rsidRPr="0040581A">
              <w:rPr>
                <w:sz w:val="20"/>
              </w:rPr>
              <w:t>să</w:t>
            </w:r>
            <w:r w:rsidRPr="0040581A">
              <w:rPr>
                <w:spacing w:val="47"/>
                <w:sz w:val="20"/>
              </w:rPr>
              <w:t xml:space="preserve"> </w:t>
            </w:r>
            <w:r w:rsidRPr="0040581A">
              <w:rPr>
                <w:sz w:val="20"/>
              </w:rPr>
              <w:t>influențeze</w:t>
            </w:r>
            <w:r w:rsidRPr="0040581A">
              <w:rPr>
                <w:spacing w:val="47"/>
                <w:sz w:val="20"/>
              </w:rPr>
              <w:t xml:space="preserve"> </w:t>
            </w:r>
            <w:r w:rsidRPr="0040581A">
              <w:rPr>
                <w:sz w:val="20"/>
              </w:rPr>
              <w:t>starea</w:t>
            </w:r>
            <w:r w:rsidRPr="0040581A">
              <w:rPr>
                <w:spacing w:val="47"/>
                <w:sz w:val="20"/>
              </w:rPr>
              <w:t xml:space="preserve"> </w:t>
            </w:r>
            <w:r w:rsidRPr="0040581A">
              <w:rPr>
                <w:sz w:val="20"/>
              </w:rPr>
              <w:t>de</w:t>
            </w:r>
            <w:r w:rsidRPr="0040581A">
              <w:rPr>
                <w:spacing w:val="-47"/>
                <w:sz w:val="20"/>
              </w:rPr>
              <w:t xml:space="preserve"> </w:t>
            </w:r>
            <w:r w:rsidRPr="0040581A">
              <w:rPr>
                <w:sz w:val="20"/>
              </w:rPr>
              <w:t>conservare</w:t>
            </w:r>
            <w:r w:rsidRPr="0040581A">
              <w:rPr>
                <w:spacing w:val="-1"/>
                <w:sz w:val="20"/>
              </w:rPr>
              <w:t xml:space="preserve"> </w:t>
            </w:r>
            <w:r w:rsidRPr="0040581A">
              <w:rPr>
                <w:sz w:val="20"/>
              </w:rPr>
              <w:t>a sitului Natura</w:t>
            </w:r>
            <w:r w:rsidRPr="0040581A">
              <w:rPr>
                <w:spacing w:val="-2"/>
                <w:sz w:val="20"/>
              </w:rPr>
              <w:t xml:space="preserve"> </w:t>
            </w:r>
            <w:r w:rsidRPr="0040581A">
              <w:rPr>
                <w:sz w:val="20"/>
              </w:rPr>
              <w:t>2000.</w:t>
            </w:r>
          </w:p>
        </w:tc>
      </w:tr>
      <w:tr w:rsidR="0040581A" w:rsidRPr="0040581A" w14:paraId="56BDDD8F" w14:textId="77777777" w:rsidTr="00FD1FC3">
        <w:trPr>
          <w:gridAfter w:val="1"/>
          <w:wAfter w:w="5" w:type="pct"/>
          <w:trHeight w:val="263"/>
        </w:trPr>
        <w:tc>
          <w:tcPr>
            <w:tcW w:w="2267" w:type="pct"/>
            <w:gridSpan w:val="2"/>
            <w:vAlign w:val="center"/>
          </w:tcPr>
          <w:p w14:paraId="1D07C7D4" w14:textId="77777777" w:rsidR="00C20946" w:rsidRPr="0040581A" w:rsidRDefault="00C20946" w:rsidP="00C20946">
            <w:pPr>
              <w:pStyle w:val="TableParagraph"/>
              <w:ind w:left="107"/>
              <w:rPr>
                <w:b/>
                <w:i/>
                <w:sz w:val="20"/>
              </w:rPr>
            </w:pPr>
            <w:r w:rsidRPr="0040581A">
              <w:rPr>
                <w:b/>
                <w:i/>
                <w:sz w:val="20"/>
              </w:rPr>
              <w:t>TOTAL</w:t>
            </w:r>
            <w:r w:rsidRPr="0040581A">
              <w:rPr>
                <w:b/>
                <w:i/>
                <w:spacing w:val="-3"/>
                <w:sz w:val="20"/>
              </w:rPr>
              <w:t xml:space="preserve"> </w:t>
            </w:r>
            <w:r w:rsidRPr="0040581A">
              <w:rPr>
                <w:b/>
                <w:i/>
                <w:sz w:val="20"/>
              </w:rPr>
              <w:t>evaluare</w:t>
            </w:r>
            <w:r w:rsidRPr="0040581A">
              <w:rPr>
                <w:b/>
                <w:i/>
                <w:spacing w:val="-3"/>
                <w:sz w:val="20"/>
              </w:rPr>
              <w:t xml:space="preserve"> </w:t>
            </w:r>
            <w:r w:rsidRPr="0040581A">
              <w:rPr>
                <w:b/>
                <w:i/>
                <w:sz w:val="20"/>
              </w:rPr>
              <w:t>IMPACT</w:t>
            </w:r>
            <w:r w:rsidRPr="0040581A">
              <w:rPr>
                <w:b/>
                <w:i/>
                <w:spacing w:val="-2"/>
                <w:sz w:val="20"/>
              </w:rPr>
              <w:t xml:space="preserve"> </w:t>
            </w:r>
            <w:r w:rsidRPr="0040581A">
              <w:rPr>
                <w:b/>
                <w:i/>
                <w:sz w:val="20"/>
              </w:rPr>
              <w:t>PE</w:t>
            </w:r>
            <w:r w:rsidRPr="0040581A">
              <w:rPr>
                <w:b/>
                <w:i/>
                <w:spacing w:val="-4"/>
                <w:sz w:val="20"/>
              </w:rPr>
              <w:t xml:space="preserve"> </w:t>
            </w:r>
            <w:r w:rsidRPr="0040581A">
              <w:rPr>
                <w:b/>
                <w:i/>
                <w:sz w:val="20"/>
              </w:rPr>
              <w:t>TERMEN SCURT</w:t>
            </w:r>
          </w:p>
        </w:tc>
        <w:tc>
          <w:tcPr>
            <w:tcW w:w="213" w:type="pct"/>
            <w:vAlign w:val="center"/>
          </w:tcPr>
          <w:p w14:paraId="4E89D0AE" w14:textId="77777777" w:rsidR="00C20946" w:rsidRPr="0040581A" w:rsidRDefault="00C20946" w:rsidP="00C20946">
            <w:pPr>
              <w:pStyle w:val="TableParagraph"/>
              <w:ind w:left="86" w:right="73"/>
              <w:rPr>
                <w:b/>
                <w:i/>
                <w:sz w:val="20"/>
              </w:rPr>
            </w:pPr>
            <w:r w:rsidRPr="0040581A">
              <w:rPr>
                <w:b/>
                <w:i/>
                <w:sz w:val="20"/>
              </w:rPr>
              <w:t>-1</w:t>
            </w:r>
          </w:p>
        </w:tc>
        <w:tc>
          <w:tcPr>
            <w:tcW w:w="2515" w:type="pct"/>
          </w:tcPr>
          <w:p w14:paraId="181773B0" w14:textId="77777777" w:rsidR="00C20946" w:rsidRPr="0040581A" w:rsidRDefault="00C20946" w:rsidP="00C20946">
            <w:pPr>
              <w:pStyle w:val="TableParagraph"/>
              <w:ind w:left="816"/>
              <w:rPr>
                <w:b/>
                <w:i/>
                <w:sz w:val="20"/>
              </w:rPr>
            </w:pPr>
            <w:r w:rsidRPr="0040581A">
              <w:rPr>
                <w:b/>
                <w:i/>
                <w:sz w:val="20"/>
              </w:rPr>
              <w:t>IMPACT</w:t>
            </w:r>
            <w:r w:rsidRPr="0040581A">
              <w:rPr>
                <w:b/>
                <w:i/>
                <w:spacing w:val="-4"/>
                <w:sz w:val="20"/>
              </w:rPr>
              <w:t xml:space="preserve"> </w:t>
            </w:r>
            <w:r w:rsidRPr="0040581A">
              <w:rPr>
                <w:b/>
                <w:i/>
                <w:sz w:val="20"/>
              </w:rPr>
              <w:t>NESEMNIFICATIV</w:t>
            </w:r>
          </w:p>
        </w:tc>
      </w:tr>
      <w:tr w:rsidR="0040581A" w:rsidRPr="0040581A" w14:paraId="39C8AB82" w14:textId="77777777" w:rsidTr="00FD1FC3">
        <w:trPr>
          <w:trHeight w:val="265"/>
        </w:trPr>
        <w:tc>
          <w:tcPr>
            <w:tcW w:w="5000" w:type="pct"/>
            <w:gridSpan w:val="5"/>
          </w:tcPr>
          <w:p w14:paraId="4CE9A0BF" w14:textId="77777777" w:rsidR="00C20946" w:rsidRPr="0040581A" w:rsidRDefault="00C20946" w:rsidP="00C20946">
            <w:pPr>
              <w:pStyle w:val="TableParagraph"/>
              <w:ind w:left="426" w:right="470"/>
              <w:rPr>
                <w:b/>
                <w:i/>
                <w:sz w:val="20"/>
              </w:rPr>
            </w:pPr>
            <w:r w:rsidRPr="0040581A">
              <w:rPr>
                <w:b/>
                <w:i/>
                <w:sz w:val="20"/>
              </w:rPr>
              <w:t>Evaluarea</w:t>
            </w:r>
            <w:r w:rsidRPr="0040581A">
              <w:rPr>
                <w:b/>
                <w:i/>
                <w:spacing w:val="-4"/>
                <w:sz w:val="20"/>
              </w:rPr>
              <w:t xml:space="preserve"> </w:t>
            </w:r>
            <w:r w:rsidRPr="0040581A">
              <w:rPr>
                <w:b/>
                <w:i/>
                <w:sz w:val="20"/>
              </w:rPr>
              <w:t>semnificaţiei</w:t>
            </w:r>
            <w:r w:rsidRPr="0040581A">
              <w:rPr>
                <w:b/>
                <w:i/>
                <w:spacing w:val="-3"/>
                <w:sz w:val="20"/>
              </w:rPr>
              <w:t xml:space="preserve"> </w:t>
            </w:r>
            <w:r w:rsidRPr="0040581A">
              <w:rPr>
                <w:b/>
                <w:i/>
                <w:sz w:val="20"/>
                <w:u w:val="single"/>
              </w:rPr>
              <w:t>impactului</w:t>
            </w:r>
            <w:r w:rsidRPr="0040581A">
              <w:rPr>
                <w:b/>
                <w:i/>
                <w:spacing w:val="-4"/>
                <w:sz w:val="20"/>
                <w:u w:val="single"/>
              </w:rPr>
              <w:t xml:space="preserve"> </w:t>
            </w:r>
            <w:r w:rsidRPr="0040581A">
              <w:rPr>
                <w:b/>
                <w:i/>
                <w:sz w:val="20"/>
                <w:u w:val="single"/>
              </w:rPr>
              <w:t>pe</w:t>
            </w:r>
            <w:r w:rsidRPr="0040581A">
              <w:rPr>
                <w:b/>
                <w:i/>
                <w:spacing w:val="-4"/>
                <w:sz w:val="20"/>
                <w:u w:val="single"/>
              </w:rPr>
              <w:t xml:space="preserve"> </w:t>
            </w:r>
            <w:r w:rsidRPr="0040581A">
              <w:rPr>
                <w:b/>
                <w:i/>
                <w:sz w:val="20"/>
                <w:u w:val="single"/>
              </w:rPr>
              <w:t>termen</w:t>
            </w:r>
            <w:r w:rsidRPr="0040581A">
              <w:rPr>
                <w:b/>
                <w:i/>
                <w:spacing w:val="-4"/>
                <w:sz w:val="20"/>
                <w:u w:val="single"/>
              </w:rPr>
              <w:t xml:space="preserve"> l</w:t>
            </w:r>
            <w:r w:rsidRPr="0040581A">
              <w:rPr>
                <w:b/>
                <w:i/>
                <w:sz w:val="20"/>
                <w:u w:val="single"/>
              </w:rPr>
              <w:t>ung</w:t>
            </w:r>
          </w:p>
        </w:tc>
      </w:tr>
      <w:tr w:rsidR="0040581A" w:rsidRPr="0040581A" w14:paraId="0D7C2CE0" w14:textId="77777777" w:rsidTr="00FD1FC3">
        <w:trPr>
          <w:gridAfter w:val="1"/>
          <w:wAfter w:w="5" w:type="pct"/>
          <w:trHeight w:val="527"/>
        </w:trPr>
        <w:tc>
          <w:tcPr>
            <w:tcW w:w="253" w:type="pct"/>
            <w:vAlign w:val="center"/>
          </w:tcPr>
          <w:p w14:paraId="6268782F" w14:textId="77777777" w:rsidR="00C20946" w:rsidRPr="0040581A" w:rsidRDefault="00C20946" w:rsidP="00C20946">
            <w:pPr>
              <w:pStyle w:val="TableParagraph"/>
              <w:ind w:left="155"/>
              <w:rPr>
                <w:sz w:val="20"/>
              </w:rPr>
            </w:pPr>
            <w:r w:rsidRPr="0040581A">
              <w:rPr>
                <w:w w:val="99"/>
                <w:sz w:val="20"/>
              </w:rPr>
              <w:t>1</w:t>
            </w:r>
          </w:p>
        </w:tc>
        <w:tc>
          <w:tcPr>
            <w:tcW w:w="2013" w:type="pct"/>
            <w:vAlign w:val="center"/>
          </w:tcPr>
          <w:p w14:paraId="5CD79ABC" w14:textId="77777777" w:rsidR="00C20946" w:rsidRPr="0040581A" w:rsidRDefault="00C20946" w:rsidP="00C20946">
            <w:pPr>
              <w:pStyle w:val="TableParagraph"/>
              <w:ind w:left="107"/>
              <w:rPr>
                <w:sz w:val="20"/>
              </w:rPr>
            </w:pPr>
            <w:r w:rsidRPr="0040581A">
              <w:rPr>
                <w:sz w:val="20"/>
              </w:rPr>
              <w:t>Procentul</w:t>
            </w:r>
            <w:r w:rsidRPr="0040581A">
              <w:rPr>
                <w:spacing w:val="-3"/>
                <w:sz w:val="20"/>
              </w:rPr>
              <w:t xml:space="preserve"> </w:t>
            </w:r>
            <w:r w:rsidRPr="0040581A">
              <w:rPr>
                <w:sz w:val="20"/>
              </w:rPr>
              <w:t>din</w:t>
            </w:r>
            <w:r w:rsidRPr="0040581A">
              <w:rPr>
                <w:spacing w:val="-2"/>
                <w:sz w:val="20"/>
              </w:rPr>
              <w:t xml:space="preserve"> </w:t>
            </w:r>
            <w:r w:rsidRPr="0040581A">
              <w:rPr>
                <w:sz w:val="20"/>
              </w:rPr>
              <w:t>suprafaţa</w:t>
            </w:r>
            <w:r w:rsidRPr="0040581A">
              <w:rPr>
                <w:spacing w:val="-5"/>
                <w:sz w:val="20"/>
              </w:rPr>
              <w:t xml:space="preserve"> </w:t>
            </w:r>
            <w:r w:rsidRPr="0040581A">
              <w:rPr>
                <w:sz w:val="20"/>
              </w:rPr>
              <w:t>habitatelor</w:t>
            </w:r>
            <w:r w:rsidRPr="0040581A">
              <w:rPr>
                <w:spacing w:val="46"/>
                <w:sz w:val="20"/>
              </w:rPr>
              <w:t xml:space="preserve"> </w:t>
            </w:r>
            <w:r w:rsidRPr="0040581A">
              <w:rPr>
                <w:sz w:val="20"/>
              </w:rPr>
              <w:t>de</w:t>
            </w:r>
            <w:r w:rsidRPr="0040581A">
              <w:rPr>
                <w:spacing w:val="-3"/>
                <w:sz w:val="20"/>
              </w:rPr>
              <w:t xml:space="preserve"> </w:t>
            </w:r>
            <w:r w:rsidRPr="0040581A">
              <w:rPr>
                <w:sz w:val="20"/>
              </w:rPr>
              <w:t>interes comunitar</w:t>
            </w:r>
            <w:r w:rsidRPr="0040581A">
              <w:rPr>
                <w:spacing w:val="48"/>
                <w:sz w:val="20"/>
              </w:rPr>
              <w:t xml:space="preserve"> </w:t>
            </w:r>
            <w:r w:rsidRPr="0040581A">
              <w:rPr>
                <w:sz w:val="20"/>
              </w:rPr>
              <w:t>care</w:t>
            </w:r>
            <w:r w:rsidRPr="0040581A">
              <w:rPr>
                <w:spacing w:val="-2"/>
                <w:sz w:val="20"/>
              </w:rPr>
              <w:t xml:space="preserve"> </w:t>
            </w:r>
            <w:r w:rsidRPr="0040581A">
              <w:rPr>
                <w:sz w:val="20"/>
              </w:rPr>
              <w:t>va</w:t>
            </w:r>
            <w:r w:rsidRPr="0040581A">
              <w:rPr>
                <w:spacing w:val="-3"/>
                <w:sz w:val="20"/>
              </w:rPr>
              <w:t xml:space="preserve"> </w:t>
            </w:r>
            <w:r w:rsidRPr="0040581A">
              <w:rPr>
                <w:sz w:val="20"/>
              </w:rPr>
              <w:t>fi</w:t>
            </w:r>
            <w:r w:rsidRPr="0040581A">
              <w:rPr>
                <w:spacing w:val="-2"/>
                <w:sz w:val="20"/>
              </w:rPr>
              <w:t xml:space="preserve"> </w:t>
            </w:r>
            <w:r w:rsidRPr="0040581A">
              <w:rPr>
                <w:sz w:val="20"/>
              </w:rPr>
              <w:t>pierdut</w:t>
            </w:r>
          </w:p>
        </w:tc>
        <w:tc>
          <w:tcPr>
            <w:tcW w:w="213" w:type="pct"/>
            <w:vAlign w:val="center"/>
          </w:tcPr>
          <w:p w14:paraId="5657FB35" w14:textId="77777777" w:rsidR="00C20946" w:rsidRPr="0040581A" w:rsidRDefault="00C20946" w:rsidP="00C20946">
            <w:pPr>
              <w:pStyle w:val="TableParagraph"/>
              <w:ind w:left="9"/>
              <w:rPr>
                <w:sz w:val="20"/>
              </w:rPr>
            </w:pPr>
            <w:r w:rsidRPr="0040581A">
              <w:rPr>
                <w:w w:val="99"/>
                <w:sz w:val="20"/>
              </w:rPr>
              <w:t>0</w:t>
            </w:r>
          </w:p>
        </w:tc>
        <w:tc>
          <w:tcPr>
            <w:tcW w:w="2515" w:type="pct"/>
            <w:vAlign w:val="center"/>
          </w:tcPr>
          <w:p w14:paraId="084D0317" w14:textId="77777777" w:rsidR="00C20946" w:rsidRPr="0040581A" w:rsidRDefault="00C20946" w:rsidP="00C20946">
            <w:pPr>
              <w:pStyle w:val="TableParagraph"/>
              <w:ind w:left="109"/>
              <w:jc w:val="left"/>
              <w:rPr>
                <w:sz w:val="20"/>
              </w:rPr>
            </w:pPr>
            <w:r w:rsidRPr="0040581A">
              <w:rPr>
                <w:sz w:val="20"/>
              </w:rPr>
              <w:t>Implementarea</w:t>
            </w:r>
            <w:r w:rsidRPr="0040581A">
              <w:rPr>
                <w:spacing w:val="36"/>
                <w:sz w:val="20"/>
              </w:rPr>
              <w:t xml:space="preserve"> </w:t>
            </w:r>
            <w:r w:rsidRPr="0040581A">
              <w:rPr>
                <w:sz w:val="20"/>
              </w:rPr>
              <w:t>PP</w:t>
            </w:r>
            <w:r w:rsidRPr="0040581A">
              <w:rPr>
                <w:spacing w:val="38"/>
                <w:sz w:val="20"/>
              </w:rPr>
              <w:t xml:space="preserve"> </w:t>
            </w:r>
            <w:r w:rsidRPr="0040581A">
              <w:rPr>
                <w:sz w:val="20"/>
              </w:rPr>
              <w:t>nu</w:t>
            </w:r>
            <w:r w:rsidRPr="0040581A">
              <w:rPr>
                <w:spacing w:val="40"/>
                <w:sz w:val="20"/>
              </w:rPr>
              <w:t xml:space="preserve"> </w:t>
            </w:r>
            <w:r w:rsidRPr="0040581A">
              <w:rPr>
                <w:sz w:val="20"/>
              </w:rPr>
              <w:t>se</w:t>
            </w:r>
            <w:r w:rsidRPr="0040581A">
              <w:rPr>
                <w:spacing w:val="39"/>
                <w:sz w:val="20"/>
              </w:rPr>
              <w:t xml:space="preserve"> </w:t>
            </w:r>
            <w:r w:rsidRPr="0040581A">
              <w:rPr>
                <w:sz w:val="20"/>
              </w:rPr>
              <w:t>soldează</w:t>
            </w:r>
            <w:r w:rsidRPr="0040581A">
              <w:rPr>
                <w:spacing w:val="39"/>
                <w:sz w:val="20"/>
              </w:rPr>
              <w:t xml:space="preserve"> </w:t>
            </w:r>
            <w:r w:rsidRPr="0040581A">
              <w:rPr>
                <w:sz w:val="20"/>
              </w:rPr>
              <w:t>cu</w:t>
            </w:r>
            <w:r w:rsidRPr="0040581A">
              <w:rPr>
                <w:spacing w:val="37"/>
                <w:sz w:val="20"/>
              </w:rPr>
              <w:t xml:space="preserve"> </w:t>
            </w:r>
            <w:r w:rsidRPr="0040581A">
              <w:rPr>
                <w:sz w:val="20"/>
              </w:rPr>
              <w:t>pierdere</w:t>
            </w:r>
            <w:r w:rsidRPr="0040581A">
              <w:rPr>
                <w:spacing w:val="36"/>
                <w:sz w:val="20"/>
              </w:rPr>
              <w:t xml:space="preserve"> </w:t>
            </w:r>
            <w:r w:rsidRPr="0040581A">
              <w:rPr>
                <w:sz w:val="20"/>
              </w:rPr>
              <w:t>de</w:t>
            </w:r>
            <w:r w:rsidRPr="0040581A">
              <w:rPr>
                <w:spacing w:val="37"/>
                <w:sz w:val="20"/>
              </w:rPr>
              <w:t xml:space="preserve"> </w:t>
            </w:r>
            <w:r w:rsidRPr="0040581A">
              <w:rPr>
                <w:sz w:val="20"/>
              </w:rPr>
              <w:t>habitate</w:t>
            </w:r>
            <w:r w:rsidRPr="0040581A">
              <w:rPr>
                <w:spacing w:val="39"/>
                <w:sz w:val="20"/>
              </w:rPr>
              <w:t xml:space="preserve"> </w:t>
            </w:r>
            <w:r w:rsidRPr="0040581A">
              <w:rPr>
                <w:sz w:val="20"/>
              </w:rPr>
              <w:t>de interes</w:t>
            </w:r>
            <w:r w:rsidRPr="0040581A">
              <w:rPr>
                <w:spacing w:val="-4"/>
                <w:sz w:val="20"/>
              </w:rPr>
              <w:t xml:space="preserve"> </w:t>
            </w:r>
            <w:r w:rsidRPr="0040581A">
              <w:rPr>
                <w:sz w:val="20"/>
              </w:rPr>
              <w:t>comunitar</w:t>
            </w:r>
          </w:p>
        </w:tc>
      </w:tr>
      <w:tr w:rsidR="0040581A" w:rsidRPr="0040581A" w14:paraId="4B0D920A" w14:textId="77777777" w:rsidTr="00FD1FC3">
        <w:trPr>
          <w:gridAfter w:val="1"/>
          <w:wAfter w:w="5" w:type="pct"/>
          <w:trHeight w:val="1057"/>
        </w:trPr>
        <w:tc>
          <w:tcPr>
            <w:tcW w:w="253" w:type="pct"/>
            <w:vAlign w:val="center"/>
          </w:tcPr>
          <w:p w14:paraId="6FD24498" w14:textId="77777777" w:rsidR="00C20946" w:rsidRPr="0040581A" w:rsidRDefault="00C20946" w:rsidP="00C20946">
            <w:pPr>
              <w:pStyle w:val="TableParagraph"/>
              <w:ind w:left="155"/>
              <w:rPr>
                <w:sz w:val="20"/>
              </w:rPr>
            </w:pPr>
            <w:r w:rsidRPr="0040581A">
              <w:rPr>
                <w:w w:val="99"/>
                <w:sz w:val="20"/>
              </w:rPr>
              <w:t>2</w:t>
            </w:r>
          </w:p>
        </w:tc>
        <w:tc>
          <w:tcPr>
            <w:tcW w:w="2013" w:type="pct"/>
            <w:vAlign w:val="center"/>
          </w:tcPr>
          <w:p w14:paraId="709E7666" w14:textId="77777777" w:rsidR="00C20946" w:rsidRPr="0040581A" w:rsidRDefault="00C20946" w:rsidP="00C20946">
            <w:pPr>
              <w:pStyle w:val="TableParagraph"/>
              <w:spacing w:line="276" w:lineRule="auto"/>
              <w:ind w:left="107" w:right="183"/>
              <w:rPr>
                <w:sz w:val="20"/>
              </w:rPr>
            </w:pPr>
            <w:r w:rsidRPr="0040581A">
              <w:rPr>
                <w:sz w:val="20"/>
              </w:rPr>
              <w:t>Procentul care va fi pierdut din suprafeţele</w:t>
            </w:r>
            <w:r w:rsidRPr="0040581A">
              <w:rPr>
                <w:spacing w:val="1"/>
                <w:sz w:val="20"/>
              </w:rPr>
              <w:t xml:space="preserve"> </w:t>
            </w:r>
            <w:r w:rsidRPr="0040581A">
              <w:rPr>
                <w:sz w:val="20"/>
              </w:rPr>
              <w:t>habitatelor folosite pentru necesităţile de</w:t>
            </w:r>
            <w:r w:rsidRPr="0040581A">
              <w:rPr>
                <w:spacing w:val="1"/>
                <w:sz w:val="20"/>
              </w:rPr>
              <w:t xml:space="preserve"> </w:t>
            </w:r>
            <w:r w:rsidRPr="0040581A">
              <w:rPr>
                <w:sz w:val="20"/>
              </w:rPr>
              <w:t>hrană,</w:t>
            </w:r>
            <w:r w:rsidRPr="0040581A">
              <w:rPr>
                <w:spacing w:val="-5"/>
                <w:sz w:val="20"/>
              </w:rPr>
              <w:t xml:space="preserve"> </w:t>
            </w:r>
            <w:r w:rsidRPr="0040581A">
              <w:rPr>
                <w:sz w:val="20"/>
              </w:rPr>
              <w:t>odihnă</w:t>
            </w:r>
            <w:r w:rsidRPr="0040581A">
              <w:rPr>
                <w:spacing w:val="-4"/>
                <w:sz w:val="20"/>
              </w:rPr>
              <w:t xml:space="preserve"> </w:t>
            </w:r>
            <w:r w:rsidRPr="0040581A">
              <w:rPr>
                <w:sz w:val="20"/>
              </w:rPr>
              <w:t>şi</w:t>
            </w:r>
            <w:r w:rsidRPr="0040581A">
              <w:rPr>
                <w:spacing w:val="-2"/>
                <w:sz w:val="20"/>
              </w:rPr>
              <w:t xml:space="preserve"> </w:t>
            </w:r>
            <w:r w:rsidRPr="0040581A">
              <w:rPr>
                <w:sz w:val="20"/>
              </w:rPr>
              <w:t>reproducere</w:t>
            </w:r>
            <w:r w:rsidRPr="0040581A">
              <w:rPr>
                <w:spacing w:val="-2"/>
                <w:sz w:val="20"/>
              </w:rPr>
              <w:t xml:space="preserve"> </w:t>
            </w:r>
            <w:r w:rsidRPr="0040581A">
              <w:rPr>
                <w:sz w:val="20"/>
              </w:rPr>
              <w:t>ale</w:t>
            </w:r>
            <w:r w:rsidRPr="0040581A">
              <w:rPr>
                <w:spacing w:val="-2"/>
                <w:sz w:val="20"/>
              </w:rPr>
              <w:t xml:space="preserve"> </w:t>
            </w:r>
            <w:r w:rsidRPr="0040581A">
              <w:rPr>
                <w:sz w:val="20"/>
              </w:rPr>
              <w:t>speciilor</w:t>
            </w:r>
            <w:r w:rsidRPr="0040581A">
              <w:rPr>
                <w:spacing w:val="-1"/>
                <w:sz w:val="20"/>
              </w:rPr>
              <w:t xml:space="preserve"> </w:t>
            </w:r>
            <w:r w:rsidRPr="0040581A">
              <w:rPr>
                <w:sz w:val="20"/>
              </w:rPr>
              <w:t>de</w:t>
            </w:r>
          </w:p>
          <w:p w14:paraId="0A311893" w14:textId="77777777" w:rsidR="00C20946" w:rsidRPr="0040581A" w:rsidRDefault="00C20946" w:rsidP="00C20946">
            <w:pPr>
              <w:pStyle w:val="TableParagraph"/>
              <w:spacing w:before="1"/>
              <w:ind w:left="107"/>
              <w:rPr>
                <w:sz w:val="20"/>
              </w:rPr>
            </w:pPr>
            <w:r w:rsidRPr="0040581A">
              <w:rPr>
                <w:sz w:val="20"/>
              </w:rPr>
              <w:t>interes</w:t>
            </w:r>
            <w:r w:rsidRPr="0040581A">
              <w:rPr>
                <w:spacing w:val="-4"/>
                <w:sz w:val="20"/>
              </w:rPr>
              <w:t xml:space="preserve"> </w:t>
            </w:r>
            <w:r w:rsidRPr="0040581A">
              <w:rPr>
                <w:sz w:val="20"/>
              </w:rPr>
              <w:t>comunitar</w:t>
            </w:r>
          </w:p>
        </w:tc>
        <w:tc>
          <w:tcPr>
            <w:tcW w:w="213" w:type="pct"/>
            <w:vAlign w:val="center"/>
          </w:tcPr>
          <w:p w14:paraId="18887A13" w14:textId="77777777" w:rsidR="00C20946" w:rsidRPr="0040581A" w:rsidRDefault="00C20946" w:rsidP="00C20946">
            <w:pPr>
              <w:pStyle w:val="TableParagraph"/>
              <w:ind w:left="9"/>
              <w:rPr>
                <w:sz w:val="20"/>
              </w:rPr>
            </w:pPr>
            <w:r w:rsidRPr="0040581A">
              <w:rPr>
                <w:w w:val="99"/>
                <w:sz w:val="20"/>
              </w:rPr>
              <w:t>0</w:t>
            </w:r>
          </w:p>
        </w:tc>
        <w:tc>
          <w:tcPr>
            <w:tcW w:w="2515" w:type="pct"/>
            <w:vAlign w:val="center"/>
          </w:tcPr>
          <w:p w14:paraId="46BFE6FF" w14:textId="77777777" w:rsidR="00C20946" w:rsidRPr="0040581A" w:rsidRDefault="00C20946" w:rsidP="00C20946">
            <w:pPr>
              <w:pStyle w:val="TableParagraph"/>
              <w:spacing w:line="276" w:lineRule="auto"/>
              <w:ind w:left="108" w:right="95"/>
              <w:jc w:val="left"/>
              <w:rPr>
                <w:sz w:val="20"/>
              </w:rPr>
            </w:pPr>
            <w:r w:rsidRPr="0040581A">
              <w:rPr>
                <w:sz w:val="20"/>
              </w:rPr>
              <w:t>Implementarea</w:t>
            </w:r>
            <w:r w:rsidRPr="0040581A">
              <w:rPr>
                <w:spacing w:val="1"/>
                <w:sz w:val="20"/>
              </w:rPr>
              <w:t xml:space="preserve"> </w:t>
            </w:r>
            <w:r w:rsidRPr="0040581A">
              <w:rPr>
                <w:sz w:val="20"/>
              </w:rPr>
              <w:t>PP</w:t>
            </w:r>
            <w:r w:rsidRPr="0040581A">
              <w:rPr>
                <w:spacing w:val="1"/>
                <w:sz w:val="20"/>
              </w:rPr>
              <w:t xml:space="preserve"> </w:t>
            </w:r>
            <w:r w:rsidRPr="0040581A">
              <w:rPr>
                <w:sz w:val="20"/>
              </w:rPr>
              <w:t>nu</w:t>
            </w:r>
            <w:r w:rsidRPr="0040581A">
              <w:rPr>
                <w:spacing w:val="1"/>
                <w:sz w:val="20"/>
              </w:rPr>
              <w:t xml:space="preserve"> </w:t>
            </w:r>
            <w:r w:rsidRPr="0040581A">
              <w:rPr>
                <w:sz w:val="20"/>
              </w:rPr>
              <w:t>se</w:t>
            </w:r>
            <w:r w:rsidRPr="0040581A">
              <w:rPr>
                <w:spacing w:val="1"/>
                <w:sz w:val="20"/>
              </w:rPr>
              <w:t xml:space="preserve"> </w:t>
            </w:r>
            <w:r w:rsidRPr="0040581A">
              <w:rPr>
                <w:sz w:val="20"/>
              </w:rPr>
              <w:t>soldează</w:t>
            </w:r>
            <w:r w:rsidRPr="0040581A">
              <w:rPr>
                <w:spacing w:val="1"/>
                <w:sz w:val="20"/>
              </w:rPr>
              <w:t xml:space="preserve"> </w:t>
            </w:r>
            <w:r w:rsidRPr="0040581A">
              <w:rPr>
                <w:sz w:val="20"/>
              </w:rPr>
              <w:t>cu</w:t>
            </w:r>
            <w:r w:rsidRPr="0040581A">
              <w:rPr>
                <w:spacing w:val="1"/>
                <w:sz w:val="20"/>
              </w:rPr>
              <w:t xml:space="preserve"> </w:t>
            </w:r>
            <w:r w:rsidRPr="0040581A">
              <w:rPr>
                <w:sz w:val="20"/>
              </w:rPr>
              <w:t>pierdere</w:t>
            </w:r>
            <w:r w:rsidRPr="0040581A">
              <w:rPr>
                <w:spacing w:val="1"/>
                <w:sz w:val="20"/>
              </w:rPr>
              <w:t xml:space="preserve"> </w:t>
            </w:r>
            <w:r w:rsidRPr="0040581A">
              <w:rPr>
                <w:sz w:val="20"/>
              </w:rPr>
              <w:t>de</w:t>
            </w:r>
            <w:r w:rsidRPr="0040581A">
              <w:rPr>
                <w:spacing w:val="50"/>
                <w:sz w:val="20"/>
              </w:rPr>
              <w:t xml:space="preserve"> </w:t>
            </w:r>
            <w:r w:rsidRPr="0040581A">
              <w:rPr>
                <w:sz w:val="20"/>
              </w:rPr>
              <w:t>habitate</w:t>
            </w:r>
            <w:r w:rsidRPr="0040581A">
              <w:rPr>
                <w:spacing w:val="1"/>
                <w:sz w:val="20"/>
              </w:rPr>
              <w:t xml:space="preserve"> </w:t>
            </w:r>
            <w:r w:rsidRPr="0040581A">
              <w:rPr>
                <w:sz w:val="20"/>
              </w:rPr>
              <w:t>folosite pentru necesităţile de hrană, odihnă şi reproducere ale</w:t>
            </w:r>
            <w:r w:rsidRPr="0040581A">
              <w:rPr>
                <w:spacing w:val="1"/>
                <w:sz w:val="20"/>
              </w:rPr>
              <w:t xml:space="preserve"> </w:t>
            </w:r>
            <w:r w:rsidRPr="0040581A">
              <w:rPr>
                <w:sz w:val="20"/>
              </w:rPr>
              <w:t>speciilor de interes</w:t>
            </w:r>
            <w:r w:rsidRPr="0040581A">
              <w:rPr>
                <w:spacing w:val="-1"/>
                <w:sz w:val="20"/>
              </w:rPr>
              <w:t xml:space="preserve"> </w:t>
            </w:r>
            <w:r w:rsidRPr="0040581A">
              <w:rPr>
                <w:sz w:val="20"/>
              </w:rPr>
              <w:t>comunitar.</w:t>
            </w:r>
          </w:p>
        </w:tc>
      </w:tr>
      <w:tr w:rsidR="0040581A" w:rsidRPr="0040581A" w14:paraId="17FBA13A" w14:textId="77777777" w:rsidTr="00FD1FC3">
        <w:trPr>
          <w:gridAfter w:val="1"/>
          <w:wAfter w:w="5" w:type="pct"/>
          <w:trHeight w:val="265"/>
        </w:trPr>
        <w:tc>
          <w:tcPr>
            <w:tcW w:w="253" w:type="pct"/>
            <w:vAlign w:val="center"/>
          </w:tcPr>
          <w:p w14:paraId="62A85575" w14:textId="77777777" w:rsidR="00C20946" w:rsidRPr="0040581A" w:rsidRDefault="00C20946" w:rsidP="00C20946">
            <w:pPr>
              <w:pStyle w:val="TableParagraph"/>
              <w:ind w:left="155"/>
              <w:rPr>
                <w:sz w:val="20"/>
              </w:rPr>
            </w:pPr>
            <w:r w:rsidRPr="0040581A">
              <w:rPr>
                <w:w w:val="99"/>
                <w:sz w:val="20"/>
              </w:rPr>
              <w:t>3</w:t>
            </w:r>
          </w:p>
        </w:tc>
        <w:tc>
          <w:tcPr>
            <w:tcW w:w="2013" w:type="pct"/>
            <w:vAlign w:val="center"/>
          </w:tcPr>
          <w:p w14:paraId="6EE362CF" w14:textId="77777777" w:rsidR="00C20946" w:rsidRPr="0040581A" w:rsidRDefault="00C20946" w:rsidP="00C20946">
            <w:pPr>
              <w:pStyle w:val="TableParagraph"/>
              <w:ind w:left="107"/>
              <w:rPr>
                <w:sz w:val="20"/>
              </w:rPr>
            </w:pPr>
            <w:r w:rsidRPr="0040581A">
              <w:rPr>
                <w:sz w:val="20"/>
              </w:rPr>
              <w:t>Fragmentarea</w:t>
            </w:r>
            <w:r w:rsidRPr="0040581A">
              <w:rPr>
                <w:spacing w:val="-5"/>
                <w:sz w:val="20"/>
              </w:rPr>
              <w:t xml:space="preserve"> </w:t>
            </w:r>
            <w:r w:rsidRPr="0040581A">
              <w:rPr>
                <w:sz w:val="20"/>
              </w:rPr>
              <w:t>habitatelor</w:t>
            </w:r>
            <w:r w:rsidRPr="0040581A">
              <w:rPr>
                <w:spacing w:val="-3"/>
                <w:sz w:val="20"/>
              </w:rPr>
              <w:t xml:space="preserve"> </w:t>
            </w:r>
            <w:r w:rsidRPr="0040581A">
              <w:rPr>
                <w:sz w:val="20"/>
              </w:rPr>
              <w:t>de</w:t>
            </w:r>
            <w:r w:rsidRPr="0040581A">
              <w:rPr>
                <w:spacing w:val="-4"/>
                <w:sz w:val="20"/>
              </w:rPr>
              <w:t xml:space="preserve"> </w:t>
            </w:r>
            <w:r w:rsidRPr="0040581A">
              <w:rPr>
                <w:sz w:val="20"/>
              </w:rPr>
              <w:t>interes</w:t>
            </w:r>
            <w:r w:rsidRPr="0040581A">
              <w:rPr>
                <w:spacing w:val="-5"/>
                <w:sz w:val="20"/>
              </w:rPr>
              <w:t xml:space="preserve"> </w:t>
            </w:r>
            <w:r w:rsidRPr="0040581A">
              <w:rPr>
                <w:sz w:val="20"/>
              </w:rPr>
              <w:t>comunitar.</w:t>
            </w:r>
          </w:p>
        </w:tc>
        <w:tc>
          <w:tcPr>
            <w:tcW w:w="213" w:type="pct"/>
            <w:vAlign w:val="center"/>
          </w:tcPr>
          <w:p w14:paraId="2452A253" w14:textId="77777777" w:rsidR="00C20946" w:rsidRPr="0040581A" w:rsidRDefault="00C20946" w:rsidP="00C20946">
            <w:pPr>
              <w:pStyle w:val="TableParagraph"/>
              <w:ind w:left="9"/>
              <w:rPr>
                <w:sz w:val="20"/>
              </w:rPr>
            </w:pPr>
            <w:r w:rsidRPr="0040581A">
              <w:rPr>
                <w:w w:val="99"/>
                <w:sz w:val="20"/>
              </w:rPr>
              <w:t>0</w:t>
            </w:r>
          </w:p>
        </w:tc>
        <w:tc>
          <w:tcPr>
            <w:tcW w:w="2515" w:type="pct"/>
            <w:vAlign w:val="center"/>
          </w:tcPr>
          <w:p w14:paraId="112A1F33" w14:textId="77777777" w:rsidR="00C20946" w:rsidRPr="0040581A" w:rsidRDefault="00C20946" w:rsidP="00C20946">
            <w:pPr>
              <w:pStyle w:val="TableParagraph"/>
              <w:ind w:left="108"/>
              <w:jc w:val="left"/>
              <w:rPr>
                <w:sz w:val="20"/>
              </w:rPr>
            </w:pPr>
            <w:r w:rsidRPr="0040581A">
              <w:rPr>
                <w:sz w:val="20"/>
              </w:rPr>
              <w:t>Nu</w:t>
            </w:r>
            <w:r w:rsidRPr="0040581A">
              <w:rPr>
                <w:spacing w:val="-2"/>
                <w:sz w:val="20"/>
              </w:rPr>
              <w:t xml:space="preserve"> </w:t>
            </w:r>
            <w:r w:rsidRPr="0040581A">
              <w:rPr>
                <w:sz w:val="20"/>
              </w:rPr>
              <w:t>are</w:t>
            </w:r>
            <w:r w:rsidRPr="0040581A">
              <w:rPr>
                <w:spacing w:val="-2"/>
                <w:sz w:val="20"/>
              </w:rPr>
              <w:t xml:space="preserve"> </w:t>
            </w:r>
            <w:r w:rsidRPr="0040581A">
              <w:rPr>
                <w:sz w:val="20"/>
              </w:rPr>
              <w:t>loc</w:t>
            </w:r>
            <w:r w:rsidRPr="0040581A">
              <w:rPr>
                <w:spacing w:val="-1"/>
                <w:sz w:val="20"/>
              </w:rPr>
              <w:t xml:space="preserve"> </w:t>
            </w:r>
            <w:r w:rsidRPr="0040581A">
              <w:rPr>
                <w:sz w:val="20"/>
              </w:rPr>
              <w:t>nici</w:t>
            </w:r>
            <w:r w:rsidRPr="0040581A">
              <w:rPr>
                <w:spacing w:val="-5"/>
                <w:sz w:val="20"/>
              </w:rPr>
              <w:t xml:space="preserve"> </w:t>
            </w:r>
            <w:r w:rsidRPr="0040581A">
              <w:rPr>
                <w:sz w:val="20"/>
              </w:rPr>
              <w:t>o</w:t>
            </w:r>
            <w:r w:rsidRPr="0040581A">
              <w:rPr>
                <w:spacing w:val="-1"/>
                <w:sz w:val="20"/>
              </w:rPr>
              <w:t xml:space="preserve"> </w:t>
            </w:r>
            <w:r w:rsidRPr="0040581A">
              <w:rPr>
                <w:sz w:val="20"/>
              </w:rPr>
              <w:t>fragmentare</w:t>
            </w:r>
            <w:r w:rsidRPr="0040581A">
              <w:rPr>
                <w:spacing w:val="-4"/>
                <w:sz w:val="20"/>
              </w:rPr>
              <w:t xml:space="preserve"> </w:t>
            </w:r>
            <w:r w:rsidRPr="0040581A">
              <w:rPr>
                <w:sz w:val="20"/>
              </w:rPr>
              <w:t>de</w:t>
            </w:r>
            <w:r w:rsidRPr="0040581A">
              <w:rPr>
                <w:spacing w:val="-2"/>
                <w:sz w:val="20"/>
              </w:rPr>
              <w:t xml:space="preserve"> </w:t>
            </w:r>
            <w:r w:rsidRPr="0040581A">
              <w:rPr>
                <w:sz w:val="20"/>
              </w:rPr>
              <w:t>habitat</w:t>
            </w:r>
            <w:r w:rsidRPr="0040581A">
              <w:rPr>
                <w:spacing w:val="-2"/>
                <w:sz w:val="20"/>
              </w:rPr>
              <w:t xml:space="preserve"> </w:t>
            </w:r>
            <w:r w:rsidRPr="0040581A">
              <w:rPr>
                <w:sz w:val="20"/>
              </w:rPr>
              <w:t>de</w:t>
            </w:r>
            <w:r w:rsidRPr="0040581A">
              <w:rPr>
                <w:spacing w:val="-2"/>
                <w:sz w:val="20"/>
              </w:rPr>
              <w:t xml:space="preserve"> </w:t>
            </w:r>
            <w:r w:rsidRPr="0040581A">
              <w:rPr>
                <w:sz w:val="20"/>
              </w:rPr>
              <w:t>interes</w:t>
            </w:r>
            <w:r w:rsidRPr="0040581A">
              <w:rPr>
                <w:spacing w:val="-3"/>
                <w:sz w:val="20"/>
              </w:rPr>
              <w:t xml:space="preserve"> </w:t>
            </w:r>
            <w:r w:rsidRPr="0040581A">
              <w:rPr>
                <w:sz w:val="20"/>
              </w:rPr>
              <w:t>comunitar.</w:t>
            </w:r>
          </w:p>
        </w:tc>
      </w:tr>
      <w:tr w:rsidR="0040581A" w:rsidRPr="0040581A" w14:paraId="6BF4E22A" w14:textId="77777777" w:rsidTr="00FD1FC3">
        <w:trPr>
          <w:gridAfter w:val="1"/>
          <w:wAfter w:w="5" w:type="pct"/>
          <w:trHeight w:val="527"/>
        </w:trPr>
        <w:tc>
          <w:tcPr>
            <w:tcW w:w="253" w:type="pct"/>
            <w:vAlign w:val="center"/>
          </w:tcPr>
          <w:p w14:paraId="2B64DC4D" w14:textId="77777777" w:rsidR="00C20946" w:rsidRPr="0040581A" w:rsidRDefault="00C20946" w:rsidP="00C20946">
            <w:pPr>
              <w:pStyle w:val="TableParagraph"/>
              <w:ind w:left="155"/>
              <w:rPr>
                <w:sz w:val="20"/>
              </w:rPr>
            </w:pPr>
            <w:r w:rsidRPr="0040581A">
              <w:rPr>
                <w:w w:val="99"/>
                <w:sz w:val="20"/>
              </w:rPr>
              <w:t>4</w:t>
            </w:r>
          </w:p>
        </w:tc>
        <w:tc>
          <w:tcPr>
            <w:tcW w:w="2013" w:type="pct"/>
            <w:vAlign w:val="center"/>
          </w:tcPr>
          <w:p w14:paraId="57645295" w14:textId="77777777" w:rsidR="00C20946" w:rsidRPr="0040581A" w:rsidRDefault="00C20946" w:rsidP="00C20946">
            <w:pPr>
              <w:pStyle w:val="TableParagraph"/>
              <w:ind w:left="107"/>
              <w:rPr>
                <w:sz w:val="20"/>
              </w:rPr>
            </w:pPr>
            <w:r w:rsidRPr="0040581A">
              <w:rPr>
                <w:sz w:val="20"/>
              </w:rPr>
              <w:t>Durata</w:t>
            </w:r>
            <w:r w:rsidRPr="0040581A">
              <w:rPr>
                <w:spacing w:val="-5"/>
                <w:sz w:val="20"/>
              </w:rPr>
              <w:t xml:space="preserve"> </w:t>
            </w:r>
            <w:r w:rsidRPr="0040581A">
              <w:rPr>
                <w:sz w:val="20"/>
              </w:rPr>
              <w:t>sau</w:t>
            </w:r>
            <w:r w:rsidRPr="0040581A">
              <w:rPr>
                <w:spacing w:val="-3"/>
                <w:sz w:val="20"/>
              </w:rPr>
              <w:t xml:space="preserve"> </w:t>
            </w:r>
            <w:r w:rsidRPr="0040581A">
              <w:rPr>
                <w:sz w:val="20"/>
              </w:rPr>
              <w:t>persistenţa</w:t>
            </w:r>
            <w:r w:rsidRPr="0040581A">
              <w:rPr>
                <w:spacing w:val="-4"/>
                <w:sz w:val="20"/>
              </w:rPr>
              <w:t xml:space="preserve"> </w:t>
            </w:r>
            <w:r w:rsidRPr="0040581A">
              <w:rPr>
                <w:sz w:val="20"/>
              </w:rPr>
              <w:t>fragmentării</w:t>
            </w:r>
            <w:r w:rsidRPr="0040581A">
              <w:rPr>
                <w:spacing w:val="-4"/>
                <w:sz w:val="20"/>
              </w:rPr>
              <w:t xml:space="preserve"> </w:t>
            </w:r>
            <w:r w:rsidRPr="0040581A">
              <w:rPr>
                <w:sz w:val="20"/>
              </w:rPr>
              <w:t>habitatelor de</w:t>
            </w:r>
            <w:r w:rsidRPr="0040581A">
              <w:rPr>
                <w:spacing w:val="-3"/>
                <w:sz w:val="20"/>
              </w:rPr>
              <w:t xml:space="preserve"> </w:t>
            </w:r>
            <w:r w:rsidRPr="0040581A">
              <w:rPr>
                <w:sz w:val="20"/>
              </w:rPr>
              <w:t>interes</w:t>
            </w:r>
            <w:r w:rsidRPr="0040581A">
              <w:rPr>
                <w:spacing w:val="-3"/>
                <w:sz w:val="20"/>
              </w:rPr>
              <w:t xml:space="preserve"> </w:t>
            </w:r>
            <w:r w:rsidRPr="0040581A">
              <w:rPr>
                <w:sz w:val="20"/>
              </w:rPr>
              <w:t>comunitar.</w:t>
            </w:r>
          </w:p>
        </w:tc>
        <w:tc>
          <w:tcPr>
            <w:tcW w:w="213" w:type="pct"/>
            <w:vAlign w:val="center"/>
          </w:tcPr>
          <w:p w14:paraId="3EC10B73" w14:textId="77777777" w:rsidR="00C20946" w:rsidRPr="0040581A" w:rsidRDefault="00C20946" w:rsidP="00C20946">
            <w:pPr>
              <w:pStyle w:val="TableParagraph"/>
              <w:ind w:left="9"/>
              <w:rPr>
                <w:sz w:val="20"/>
              </w:rPr>
            </w:pPr>
            <w:r w:rsidRPr="0040581A">
              <w:rPr>
                <w:w w:val="99"/>
                <w:sz w:val="20"/>
              </w:rPr>
              <w:t>0</w:t>
            </w:r>
          </w:p>
        </w:tc>
        <w:tc>
          <w:tcPr>
            <w:tcW w:w="2515" w:type="pct"/>
            <w:vAlign w:val="center"/>
          </w:tcPr>
          <w:p w14:paraId="0EE11525" w14:textId="77777777" w:rsidR="00C20946" w:rsidRPr="0040581A" w:rsidRDefault="00C20946" w:rsidP="00C20946">
            <w:pPr>
              <w:pStyle w:val="TableParagraph"/>
              <w:ind w:left="108"/>
              <w:jc w:val="left"/>
              <w:rPr>
                <w:sz w:val="20"/>
              </w:rPr>
            </w:pPr>
            <w:r w:rsidRPr="0040581A">
              <w:rPr>
                <w:sz w:val="20"/>
              </w:rPr>
              <w:t>Nu</w:t>
            </w:r>
            <w:r w:rsidRPr="0040581A">
              <w:rPr>
                <w:spacing w:val="-2"/>
                <w:sz w:val="20"/>
              </w:rPr>
              <w:t xml:space="preserve"> </w:t>
            </w:r>
            <w:r w:rsidRPr="0040581A">
              <w:rPr>
                <w:sz w:val="20"/>
              </w:rPr>
              <w:t>este</w:t>
            </w:r>
            <w:r w:rsidRPr="0040581A">
              <w:rPr>
                <w:spacing w:val="-2"/>
                <w:sz w:val="20"/>
              </w:rPr>
              <w:t xml:space="preserve"> </w:t>
            </w:r>
            <w:r w:rsidRPr="0040581A">
              <w:rPr>
                <w:sz w:val="20"/>
              </w:rPr>
              <w:t>cazul.</w:t>
            </w:r>
          </w:p>
        </w:tc>
      </w:tr>
      <w:tr w:rsidR="0040581A" w:rsidRPr="0040581A" w14:paraId="7C3B6C7F" w14:textId="77777777" w:rsidTr="00FD1FC3">
        <w:trPr>
          <w:gridAfter w:val="1"/>
          <w:wAfter w:w="5" w:type="pct"/>
          <w:trHeight w:val="529"/>
        </w:trPr>
        <w:tc>
          <w:tcPr>
            <w:tcW w:w="253" w:type="pct"/>
            <w:vAlign w:val="center"/>
          </w:tcPr>
          <w:p w14:paraId="2C95482A" w14:textId="77777777" w:rsidR="00C20946" w:rsidRPr="0040581A" w:rsidRDefault="00C20946" w:rsidP="00C20946">
            <w:pPr>
              <w:pStyle w:val="TableParagraph"/>
              <w:ind w:left="155"/>
              <w:rPr>
                <w:sz w:val="20"/>
              </w:rPr>
            </w:pPr>
            <w:r w:rsidRPr="0040581A">
              <w:rPr>
                <w:w w:val="99"/>
                <w:sz w:val="20"/>
              </w:rPr>
              <w:t>5</w:t>
            </w:r>
          </w:p>
        </w:tc>
        <w:tc>
          <w:tcPr>
            <w:tcW w:w="2013" w:type="pct"/>
            <w:vAlign w:val="center"/>
          </w:tcPr>
          <w:p w14:paraId="75FE441A" w14:textId="77777777" w:rsidR="00C20946" w:rsidRPr="0040581A" w:rsidRDefault="00C20946" w:rsidP="00C20946">
            <w:pPr>
              <w:pStyle w:val="TableParagraph"/>
              <w:ind w:left="107"/>
              <w:rPr>
                <w:sz w:val="20"/>
              </w:rPr>
            </w:pPr>
            <w:r w:rsidRPr="0040581A">
              <w:rPr>
                <w:sz w:val="20"/>
              </w:rPr>
              <w:t>Durata</w:t>
            </w:r>
            <w:r w:rsidRPr="0040581A">
              <w:rPr>
                <w:spacing w:val="-4"/>
                <w:sz w:val="20"/>
              </w:rPr>
              <w:t xml:space="preserve"> </w:t>
            </w:r>
            <w:r w:rsidRPr="0040581A">
              <w:rPr>
                <w:sz w:val="20"/>
              </w:rPr>
              <w:t>sau</w:t>
            </w:r>
            <w:r w:rsidRPr="0040581A">
              <w:rPr>
                <w:spacing w:val="-3"/>
                <w:sz w:val="20"/>
              </w:rPr>
              <w:t xml:space="preserve"> </w:t>
            </w:r>
            <w:r w:rsidRPr="0040581A">
              <w:rPr>
                <w:sz w:val="20"/>
              </w:rPr>
              <w:t>persistenţa</w:t>
            </w:r>
            <w:r w:rsidRPr="0040581A">
              <w:rPr>
                <w:spacing w:val="-4"/>
                <w:sz w:val="20"/>
              </w:rPr>
              <w:t xml:space="preserve"> </w:t>
            </w:r>
            <w:r w:rsidRPr="0040581A">
              <w:rPr>
                <w:sz w:val="20"/>
              </w:rPr>
              <w:t>perturbării</w:t>
            </w:r>
            <w:r w:rsidRPr="0040581A">
              <w:rPr>
                <w:spacing w:val="-4"/>
                <w:sz w:val="20"/>
              </w:rPr>
              <w:t xml:space="preserve"> </w:t>
            </w:r>
            <w:r w:rsidRPr="0040581A">
              <w:rPr>
                <w:sz w:val="20"/>
              </w:rPr>
              <w:t>speciilor</w:t>
            </w:r>
            <w:r w:rsidRPr="0040581A">
              <w:rPr>
                <w:spacing w:val="-3"/>
                <w:sz w:val="20"/>
              </w:rPr>
              <w:t xml:space="preserve"> </w:t>
            </w:r>
            <w:r w:rsidRPr="0040581A">
              <w:rPr>
                <w:sz w:val="20"/>
              </w:rPr>
              <w:t>de interes</w:t>
            </w:r>
            <w:r w:rsidRPr="0040581A">
              <w:rPr>
                <w:spacing w:val="-4"/>
                <w:sz w:val="20"/>
              </w:rPr>
              <w:t xml:space="preserve"> </w:t>
            </w:r>
            <w:r w:rsidRPr="0040581A">
              <w:rPr>
                <w:sz w:val="20"/>
              </w:rPr>
              <w:t>comunitar.</w:t>
            </w:r>
          </w:p>
        </w:tc>
        <w:tc>
          <w:tcPr>
            <w:tcW w:w="213" w:type="pct"/>
            <w:vAlign w:val="center"/>
          </w:tcPr>
          <w:p w14:paraId="36879946" w14:textId="77777777" w:rsidR="00C20946" w:rsidRPr="0040581A" w:rsidRDefault="00C20946" w:rsidP="00C20946">
            <w:pPr>
              <w:pStyle w:val="TableParagraph"/>
              <w:ind w:left="9"/>
              <w:rPr>
                <w:sz w:val="20"/>
              </w:rPr>
            </w:pPr>
            <w:r w:rsidRPr="0040581A">
              <w:rPr>
                <w:w w:val="99"/>
                <w:sz w:val="20"/>
              </w:rPr>
              <w:t>0</w:t>
            </w:r>
          </w:p>
        </w:tc>
        <w:tc>
          <w:tcPr>
            <w:tcW w:w="2515" w:type="pct"/>
            <w:vAlign w:val="center"/>
          </w:tcPr>
          <w:p w14:paraId="0B0FE7C7" w14:textId="77777777" w:rsidR="00C20946" w:rsidRPr="0040581A" w:rsidRDefault="00C20946" w:rsidP="00C20946">
            <w:pPr>
              <w:pStyle w:val="TableParagraph"/>
              <w:ind w:left="109"/>
              <w:jc w:val="left"/>
              <w:rPr>
                <w:sz w:val="20"/>
              </w:rPr>
            </w:pPr>
            <w:r w:rsidRPr="0040581A">
              <w:rPr>
                <w:sz w:val="20"/>
              </w:rPr>
              <w:t>In</w:t>
            </w:r>
            <w:r w:rsidRPr="0040581A">
              <w:rPr>
                <w:spacing w:val="7"/>
                <w:sz w:val="20"/>
              </w:rPr>
              <w:t xml:space="preserve"> </w:t>
            </w:r>
            <w:r w:rsidRPr="0040581A">
              <w:rPr>
                <w:sz w:val="20"/>
              </w:rPr>
              <w:t>condițiile</w:t>
            </w:r>
            <w:r w:rsidRPr="0040581A">
              <w:rPr>
                <w:spacing w:val="55"/>
                <w:sz w:val="20"/>
              </w:rPr>
              <w:t xml:space="preserve"> </w:t>
            </w:r>
            <w:r w:rsidRPr="0040581A">
              <w:rPr>
                <w:sz w:val="20"/>
              </w:rPr>
              <w:t>în</w:t>
            </w:r>
            <w:r w:rsidRPr="0040581A">
              <w:rPr>
                <w:spacing w:val="56"/>
                <w:sz w:val="20"/>
              </w:rPr>
              <w:t xml:space="preserve"> </w:t>
            </w:r>
            <w:r w:rsidRPr="0040581A">
              <w:rPr>
                <w:sz w:val="20"/>
              </w:rPr>
              <w:t>care</w:t>
            </w:r>
            <w:r w:rsidRPr="0040581A">
              <w:rPr>
                <w:spacing w:val="55"/>
                <w:sz w:val="20"/>
              </w:rPr>
              <w:t xml:space="preserve"> </w:t>
            </w:r>
            <w:r w:rsidRPr="0040581A">
              <w:rPr>
                <w:sz w:val="20"/>
              </w:rPr>
              <w:t>sunt</w:t>
            </w:r>
            <w:r w:rsidRPr="0040581A">
              <w:rPr>
                <w:spacing w:val="54"/>
                <w:sz w:val="20"/>
              </w:rPr>
              <w:t xml:space="preserve"> </w:t>
            </w:r>
            <w:r w:rsidRPr="0040581A">
              <w:rPr>
                <w:sz w:val="20"/>
              </w:rPr>
              <w:t>respectate</w:t>
            </w:r>
            <w:r w:rsidRPr="0040581A">
              <w:rPr>
                <w:spacing w:val="55"/>
                <w:sz w:val="20"/>
              </w:rPr>
              <w:t xml:space="preserve"> </w:t>
            </w:r>
            <w:r w:rsidRPr="0040581A">
              <w:rPr>
                <w:sz w:val="20"/>
              </w:rPr>
              <w:t>normele</w:t>
            </w:r>
            <w:r w:rsidRPr="0040581A">
              <w:rPr>
                <w:spacing w:val="55"/>
                <w:sz w:val="20"/>
              </w:rPr>
              <w:t xml:space="preserve"> </w:t>
            </w:r>
            <w:r w:rsidRPr="0040581A">
              <w:rPr>
                <w:sz w:val="20"/>
              </w:rPr>
              <w:t>de</w:t>
            </w:r>
            <w:r w:rsidRPr="0040581A">
              <w:rPr>
                <w:spacing w:val="52"/>
                <w:sz w:val="20"/>
              </w:rPr>
              <w:t xml:space="preserve"> </w:t>
            </w:r>
            <w:r w:rsidRPr="0040581A">
              <w:rPr>
                <w:sz w:val="20"/>
              </w:rPr>
              <w:t>protecție</w:t>
            </w:r>
            <w:r w:rsidRPr="0040581A">
              <w:rPr>
                <w:spacing w:val="55"/>
                <w:sz w:val="20"/>
              </w:rPr>
              <w:t xml:space="preserve"> </w:t>
            </w:r>
            <w:r w:rsidRPr="0040581A">
              <w:rPr>
                <w:sz w:val="20"/>
              </w:rPr>
              <w:t>a speciilor</w:t>
            </w:r>
            <w:r w:rsidRPr="0040581A">
              <w:rPr>
                <w:spacing w:val="-3"/>
                <w:sz w:val="20"/>
              </w:rPr>
              <w:t xml:space="preserve"> </w:t>
            </w:r>
            <w:r w:rsidRPr="0040581A">
              <w:rPr>
                <w:sz w:val="20"/>
              </w:rPr>
              <w:t>de</w:t>
            </w:r>
            <w:r w:rsidRPr="0040581A">
              <w:rPr>
                <w:spacing w:val="-3"/>
                <w:sz w:val="20"/>
              </w:rPr>
              <w:t xml:space="preserve"> </w:t>
            </w:r>
            <w:r w:rsidRPr="0040581A">
              <w:rPr>
                <w:sz w:val="20"/>
              </w:rPr>
              <w:t>interes</w:t>
            </w:r>
            <w:r w:rsidRPr="0040581A">
              <w:rPr>
                <w:spacing w:val="-5"/>
                <w:sz w:val="20"/>
              </w:rPr>
              <w:t xml:space="preserve"> </w:t>
            </w:r>
            <w:r w:rsidRPr="0040581A">
              <w:rPr>
                <w:sz w:val="20"/>
              </w:rPr>
              <w:t>comunitar,</w:t>
            </w:r>
            <w:r w:rsidRPr="0040581A">
              <w:rPr>
                <w:spacing w:val="-5"/>
                <w:sz w:val="20"/>
              </w:rPr>
              <w:t xml:space="preserve"> </w:t>
            </w:r>
            <w:r w:rsidRPr="0040581A">
              <w:rPr>
                <w:sz w:val="20"/>
              </w:rPr>
              <w:t>perturbarea</w:t>
            </w:r>
            <w:r w:rsidRPr="0040581A">
              <w:rPr>
                <w:spacing w:val="-3"/>
                <w:sz w:val="20"/>
              </w:rPr>
              <w:t xml:space="preserve"> </w:t>
            </w:r>
            <w:r w:rsidRPr="0040581A">
              <w:rPr>
                <w:sz w:val="20"/>
              </w:rPr>
              <w:t>acestora</w:t>
            </w:r>
            <w:r w:rsidRPr="0040581A">
              <w:rPr>
                <w:spacing w:val="-4"/>
                <w:sz w:val="20"/>
              </w:rPr>
              <w:t xml:space="preserve"> </w:t>
            </w:r>
            <w:r w:rsidRPr="0040581A">
              <w:rPr>
                <w:sz w:val="20"/>
              </w:rPr>
              <w:t>este</w:t>
            </w:r>
            <w:r w:rsidRPr="0040581A">
              <w:rPr>
                <w:spacing w:val="-3"/>
                <w:sz w:val="20"/>
              </w:rPr>
              <w:t xml:space="preserve"> </w:t>
            </w:r>
            <w:r w:rsidRPr="0040581A">
              <w:rPr>
                <w:sz w:val="20"/>
              </w:rPr>
              <w:t>nulă.</w:t>
            </w:r>
          </w:p>
        </w:tc>
      </w:tr>
      <w:tr w:rsidR="0040581A" w:rsidRPr="0040581A" w14:paraId="16A171EC" w14:textId="77777777" w:rsidTr="00FD1FC3">
        <w:trPr>
          <w:gridAfter w:val="1"/>
          <w:wAfter w:w="5" w:type="pct"/>
          <w:trHeight w:val="527"/>
        </w:trPr>
        <w:tc>
          <w:tcPr>
            <w:tcW w:w="253" w:type="pct"/>
            <w:vAlign w:val="center"/>
          </w:tcPr>
          <w:p w14:paraId="0EBE2E9D" w14:textId="77777777" w:rsidR="00C20946" w:rsidRPr="0040581A" w:rsidRDefault="00C20946" w:rsidP="00C20946">
            <w:pPr>
              <w:pStyle w:val="TableParagraph"/>
              <w:ind w:left="155"/>
              <w:rPr>
                <w:sz w:val="20"/>
              </w:rPr>
            </w:pPr>
            <w:r w:rsidRPr="0040581A">
              <w:rPr>
                <w:w w:val="99"/>
                <w:sz w:val="20"/>
              </w:rPr>
              <w:t>6</w:t>
            </w:r>
          </w:p>
        </w:tc>
        <w:tc>
          <w:tcPr>
            <w:tcW w:w="2013" w:type="pct"/>
            <w:vAlign w:val="center"/>
          </w:tcPr>
          <w:p w14:paraId="310EF4DC" w14:textId="77777777" w:rsidR="00C20946" w:rsidRPr="0040581A" w:rsidRDefault="00C20946" w:rsidP="00C20946">
            <w:pPr>
              <w:pStyle w:val="TableParagraph"/>
              <w:ind w:left="107"/>
              <w:rPr>
                <w:sz w:val="20"/>
              </w:rPr>
            </w:pPr>
            <w:r w:rsidRPr="0040581A">
              <w:rPr>
                <w:sz w:val="20"/>
              </w:rPr>
              <w:t>Amplasamentul</w:t>
            </w:r>
            <w:r w:rsidRPr="0040581A">
              <w:rPr>
                <w:spacing w:val="-4"/>
                <w:sz w:val="20"/>
              </w:rPr>
              <w:t xml:space="preserve"> </w:t>
            </w:r>
            <w:r w:rsidRPr="0040581A">
              <w:rPr>
                <w:sz w:val="20"/>
              </w:rPr>
              <w:t>proiectului</w:t>
            </w:r>
            <w:r w:rsidRPr="0040581A">
              <w:rPr>
                <w:spacing w:val="-3"/>
                <w:sz w:val="20"/>
              </w:rPr>
              <w:t xml:space="preserve"> </w:t>
            </w:r>
            <w:r w:rsidRPr="0040581A">
              <w:rPr>
                <w:sz w:val="20"/>
              </w:rPr>
              <w:t>/</w:t>
            </w:r>
            <w:r w:rsidRPr="0040581A">
              <w:rPr>
                <w:spacing w:val="-3"/>
                <w:sz w:val="20"/>
              </w:rPr>
              <w:t xml:space="preserve"> </w:t>
            </w:r>
            <w:r w:rsidRPr="0040581A">
              <w:rPr>
                <w:sz w:val="20"/>
              </w:rPr>
              <w:t>planului.</w:t>
            </w:r>
          </w:p>
        </w:tc>
        <w:tc>
          <w:tcPr>
            <w:tcW w:w="213" w:type="pct"/>
            <w:vAlign w:val="center"/>
          </w:tcPr>
          <w:p w14:paraId="25D45BC3" w14:textId="77777777" w:rsidR="00C20946" w:rsidRPr="0040581A" w:rsidRDefault="00C20946" w:rsidP="00C20946">
            <w:pPr>
              <w:pStyle w:val="TableParagraph"/>
              <w:ind w:left="86" w:right="73"/>
              <w:rPr>
                <w:sz w:val="20"/>
              </w:rPr>
            </w:pPr>
            <w:r w:rsidRPr="0040581A">
              <w:rPr>
                <w:sz w:val="20"/>
              </w:rPr>
              <w:t>-1</w:t>
            </w:r>
          </w:p>
        </w:tc>
        <w:tc>
          <w:tcPr>
            <w:tcW w:w="2515" w:type="pct"/>
            <w:vAlign w:val="center"/>
          </w:tcPr>
          <w:p w14:paraId="5ED11863" w14:textId="42360148" w:rsidR="00C20946" w:rsidRPr="0040581A" w:rsidRDefault="0040581A" w:rsidP="00C20946">
            <w:pPr>
              <w:pStyle w:val="TableParagraph"/>
              <w:ind w:left="108"/>
              <w:jc w:val="left"/>
              <w:rPr>
                <w:sz w:val="20"/>
              </w:rPr>
            </w:pPr>
            <w:r w:rsidRPr="0040581A">
              <w:rPr>
                <w:sz w:val="20"/>
              </w:rPr>
              <w:t>Amplasamentul</w:t>
            </w:r>
            <w:r w:rsidRPr="0040581A">
              <w:rPr>
                <w:spacing w:val="28"/>
                <w:sz w:val="20"/>
              </w:rPr>
              <w:t xml:space="preserve"> </w:t>
            </w:r>
            <w:r w:rsidRPr="0040581A">
              <w:rPr>
                <w:sz w:val="20"/>
              </w:rPr>
              <w:t>PP</w:t>
            </w:r>
            <w:r w:rsidRPr="0040581A">
              <w:rPr>
                <w:spacing w:val="29"/>
                <w:sz w:val="20"/>
              </w:rPr>
              <w:t xml:space="preserve"> </w:t>
            </w:r>
            <w:r w:rsidRPr="0040581A">
              <w:rPr>
                <w:sz w:val="20"/>
              </w:rPr>
              <w:t>este</w:t>
            </w:r>
            <w:r w:rsidRPr="0040581A">
              <w:rPr>
                <w:spacing w:val="30"/>
                <w:sz w:val="20"/>
              </w:rPr>
              <w:t xml:space="preserve"> </w:t>
            </w:r>
            <w:r w:rsidRPr="0040581A">
              <w:rPr>
                <w:sz w:val="20"/>
              </w:rPr>
              <w:t>situat</w:t>
            </w:r>
            <w:r w:rsidRPr="0040581A">
              <w:rPr>
                <w:spacing w:val="29"/>
                <w:sz w:val="20"/>
              </w:rPr>
              <w:t xml:space="preserve"> </w:t>
            </w:r>
            <w:r w:rsidRPr="0040581A">
              <w:rPr>
                <w:sz w:val="20"/>
              </w:rPr>
              <w:t>pe</w:t>
            </w:r>
            <w:r w:rsidRPr="0040581A">
              <w:rPr>
                <w:spacing w:val="30"/>
                <w:sz w:val="20"/>
              </w:rPr>
              <w:t xml:space="preserve"> </w:t>
            </w:r>
            <w:r w:rsidRPr="0040581A">
              <w:rPr>
                <w:sz w:val="20"/>
              </w:rPr>
              <w:t>o</w:t>
            </w:r>
            <w:r w:rsidRPr="0040581A">
              <w:rPr>
                <w:spacing w:val="28"/>
                <w:sz w:val="20"/>
              </w:rPr>
              <w:t xml:space="preserve"> </w:t>
            </w:r>
            <w:r w:rsidRPr="0040581A">
              <w:rPr>
                <w:sz w:val="20"/>
              </w:rPr>
              <w:t>suprafață</w:t>
            </w:r>
            <w:r w:rsidRPr="0040581A">
              <w:rPr>
                <w:spacing w:val="27"/>
                <w:sz w:val="20"/>
              </w:rPr>
              <w:t xml:space="preserve"> </w:t>
            </w:r>
            <w:r w:rsidRPr="0040581A">
              <w:rPr>
                <w:sz w:val="20"/>
              </w:rPr>
              <w:t>de</w:t>
            </w:r>
            <w:r w:rsidRPr="0040581A">
              <w:rPr>
                <w:spacing w:val="27"/>
                <w:sz w:val="20"/>
              </w:rPr>
              <w:t xml:space="preserve"> </w:t>
            </w:r>
            <w:r w:rsidRPr="0040581A">
              <w:rPr>
                <w:rFonts w:ascii="Arial" w:hAnsi="Arial" w:cs="Arial"/>
              </w:rPr>
              <w:t xml:space="preserve">251,28 </w:t>
            </w:r>
            <w:r w:rsidRPr="0040581A">
              <w:rPr>
                <w:sz w:val="20"/>
              </w:rPr>
              <w:t>ha</w:t>
            </w:r>
            <w:r w:rsidRPr="0040581A">
              <w:rPr>
                <w:spacing w:val="30"/>
                <w:sz w:val="20"/>
              </w:rPr>
              <w:t xml:space="preserve"> </w:t>
            </w:r>
            <w:r w:rsidRPr="0040581A">
              <w:rPr>
                <w:sz w:val="20"/>
              </w:rPr>
              <w:t>în perimetrul</w:t>
            </w:r>
            <w:r w:rsidRPr="0040581A">
              <w:rPr>
                <w:spacing w:val="-4"/>
                <w:sz w:val="20"/>
              </w:rPr>
              <w:t xml:space="preserve"> </w:t>
            </w:r>
            <w:r w:rsidRPr="0040581A">
              <w:rPr>
                <w:sz w:val="20"/>
              </w:rPr>
              <w:t>sitului</w:t>
            </w:r>
            <w:r w:rsidRPr="0040581A">
              <w:rPr>
                <w:spacing w:val="-3"/>
                <w:sz w:val="20"/>
              </w:rPr>
              <w:t xml:space="preserve"> </w:t>
            </w:r>
            <w:r w:rsidRPr="0040581A">
              <w:rPr>
                <w:sz w:val="20"/>
              </w:rPr>
              <w:t>Natura</w:t>
            </w:r>
            <w:r w:rsidRPr="0040581A">
              <w:rPr>
                <w:spacing w:val="-5"/>
                <w:sz w:val="20"/>
              </w:rPr>
              <w:t xml:space="preserve"> </w:t>
            </w:r>
            <w:r w:rsidRPr="0040581A">
              <w:rPr>
                <w:sz w:val="20"/>
              </w:rPr>
              <w:t>2000.</w:t>
            </w:r>
          </w:p>
        </w:tc>
      </w:tr>
      <w:tr w:rsidR="0040581A" w:rsidRPr="0040581A" w14:paraId="3ABE0BB0" w14:textId="77777777" w:rsidTr="00FD1FC3">
        <w:trPr>
          <w:gridAfter w:val="1"/>
          <w:wAfter w:w="5" w:type="pct"/>
          <w:trHeight w:val="793"/>
        </w:trPr>
        <w:tc>
          <w:tcPr>
            <w:tcW w:w="253" w:type="pct"/>
            <w:vAlign w:val="center"/>
          </w:tcPr>
          <w:p w14:paraId="6405FADB" w14:textId="77777777" w:rsidR="00C20946" w:rsidRPr="0040581A" w:rsidRDefault="00C20946" w:rsidP="00C20946">
            <w:pPr>
              <w:pStyle w:val="TableParagraph"/>
              <w:ind w:left="155"/>
              <w:rPr>
                <w:sz w:val="20"/>
              </w:rPr>
            </w:pPr>
            <w:r w:rsidRPr="0040581A">
              <w:rPr>
                <w:w w:val="99"/>
                <w:sz w:val="20"/>
              </w:rPr>
              <w:t>7</w:t>
            </w:r>
          </w:p>
        </w:tc>
        <w:tc>
          <w:tcPr>
            <w:tcW w:w="2013" w:type="pct"/>
            <w:vAlign w:val="center"/>
          </w:tcPr>
          <w:p w14:paraId="3A6F82B1" w14:textId="77777777" w:rsidR="00C20946" w:rsidRPr="0040581A" w:rsidRDefault="00C20946" w:rsidP="00C20946">
            <w:pPr>
              <w:pStyle w:val="TableParagraph"/>
              <w:ind w:left="107"/>
              <w:rPr>
                <w:sz w:val="20"/>
              </w:rPr>
            </w:pPr>
            <w:r w:rsidRPr="0040581A">
              <w:rPr>
                <w:sz w:val="20"/>
              </w:rPr>
              <w:t>Schimbări</w:t>
            </w:r>
            <w:r w:rsidRPr="0040581A">
              <w:rPr>
                <w:spacing w:val="-5"/>
                <w:sz w:val="20"/>
              </w:rPr>
              <w:t xml:space="preserve"> </w:t>
            </w:r>
            <w:r w:rsidRPr="0040581A">
              <w:rPr>
                <w:sz w:val="20"/>
              </w:rPr>
              <w:t>în</w:t>
            </w:r>
            <w:r w:rsidRPr="0040581A">
              <w:rPr>
                <w:spacing w:val="-3"/>
                <w:sz w:val="20"/>
              </w:rPr>
              <w:t xml:space="preserve"> </w:t>
            </w:r>
            <w:r w:rsidRPr="0040581A">
              <w:rPr>
                <w:sz w:val="20"/>
              </w:rPr>
              <w:t>densitatea</w:t>
            </w:r>
            <w:r w:rsidRPr="0040581A">
              <w:rPr>
                <w:spacing w:val="-4"/>
                <w:sz w:val="20"/>
              </w:rPr>
              <w:t xml:space="preserve"> </w:t>
            </w:r>
            <w:r w:rsidRPr="0040581A">
              <w:rPr>
                <w:sz w:val="20"/>
              </w:rPr>
              <w:t>populaţiilor.</w:t>
            </w:r>
          </w:p>
        </w:tc>
        <w:tc>
          <w:tcPr>
            <w:tcW w:w="213" w:type="pct"/>
            <w:vAlign w:val="center"/>
          </w:tcPr>
          <w:p w14:paraId="62F59F15" w14:textId="77777777" w:rsidR="00C20946" w:rsidRPr="0040581A" w:rsidRDefault="00C20946" w:rsidP="00C20946">
            <w:pPr>
              <w:pStyle w:val="TableParagraph"/>
              <w:spacing w:before="2"/>
              <w:rPr>
                <w:i/>
                <w:sz w:val="23"/>
              </w:rPr>
            </w:pPr>
          </w:p>
          <w:p w14:paraId="03E4E038" w14:textId="77777777" w:rsidR="00C20946" w:rsidRPr="0040581A" w:rsidRDefault="00C20946" w:rsidP="00C20946">
            <w:pPr>
              <w:pStyle w:val="TableParagraph"/>
              <w:ind w:left="86" w:right="75"/>
              <w:rPr>
                <w:sz w:val="20"/>
              </w:rPr>
            </w:pPr>
            <w:r w:rsidRPr="0040581A">
              <w:rPr>
                <w:sz w:val="20"/>
              </w:rPr>
              <w:t>+1</w:t>
            </w:r>
          </w:p>
        </w:tc>
        <w:tc>
          <w:tcPr>
            <w:tcW w:w="2515" w:type="pct"/>
            <w:vAlign w:val="center"/>
          </w:tcPr>
          <w:p w14:paraId="7E7A73EB" w14:textId="77777777" w:rsidR="00C20946" w:rsidRPr="0040581A" w:rsidRDefault="00C20946" w:rsidP="00C20946">
            <w:pPr>
              <w:pStyle w:val="TableParagraph"/>
              <w:ind w:left="108"/>
              <w:jc w:val="left"/>
              <w:rPr>
                <w:sz w:val="20"/>
              </w:rPr>
            </w:pPr>
            <w:r w:rsidRPr="0040581A">
              <w:rPr>
                <w:sz w:val="20"/>
              </w:rPr>
              <w:t>Prin</w:t>
            </w:r>
            <w:r w:rsidRPr="0040581A">
              <w:rPr>
                <w:spacing w:val="24"/>
                <w:sz w:val="20"/>
              </w:rPr>
              <w:t xml:space="preserve"> </w:t>
            </w:r>
            <w:r w:rsidRPr="0040581A">
              <w:rPr>
                <w:sz w:val="20"/>
              </w:rPr>
              <w:t>respectarea</w:t>
            </w:r>
            <w:r w:rsidRPr="0040581A">
              <w:rPr>
                <w:spacing w:val="21"/>
                <w:sz w:val="20"/>
              </w:rPr>
              <w:t xml:space="preserve"> </w:t>
            </w:r>
            <w:r w:rsidRPr="0040581A">
              <w:rPr>
                <w:sz w:val="20"/>
              </w:rPr>
              <w:t>regulilor</w:t>
            </w:r>
            <w:r w:rsidRPr="0040581A">
              <w:rPr>
                <w:spacing w:val="24"/>
                <w:sz w:val="20"/>
              </w:rPr>
              <w:t xml:space="preserve"> </w:t>
            </w:r>
            <w:r w:rsidRPr="0040581A">
              <w:rPr>
                <w:sz w:val="20"/>
              </w:rPr>
              <w:t>impuse</w:t>
            </w:r>
            <w:r w:rsidRPr="0040581A">
              <w:rPr>
                <w:spacing w:val="24"/>
                <w:sz w:val="20"/>
              </w:rPr>
              <w:t xml:space="preserve"> </w:t>
            </w:r>
            <w:r w:rsidRPr="0040581A">
              <w:rPr>
                <w:sz w:val="20"/>
              </w:rPr>
              <w:t>de</w:t>
            </w:r>
            <w:r w:rsidRPr="0040581A">
              <w:rPr>
                <w:spacing w:val="21"/>
                <w:sz w:val="20"/>
              </w:rPr>
              <w:t xml:space="preserve"> </w:t>
            </w:r>
            <w:r w:rsidRPr="0040581A">
              <w:rPr>
                <w:sz w:val="20"/>
              </w:rPr>
              <w:t>planul</w:t>
            </w:r>
            <w:r w:rsidRPr="0040581A">
              <w:rPr>
                <w:spacing w:val="23"/>
                <w:sz w:val="20"/>
              </w:rPr>
              <w:t xml:space="preserve"> </w:t>
            </w:r>
            <w:r w:rsidRPr="0040581A">
              <w:rPr>
                <w:sz w:val="20"/>
              </w:rPr>
              <w:t>de</w:t>
            </w:r>
            <w:r w:rsidRPr="0040581A">
              <w:rPr>
                <w:spacing w:val="21"/>
                <w:sz w:val="20"/>
              </w:rPr>
              <w:t xml:space="preserve"> </w:t>
            </w:r>
            <w:r w:rsidRPr="0040581A">
              <w:rPr>
                <w:sz w:val="20"/>
              </w:rPr>
              <w:t>management</w:t>
            </w:r>
            <w:r w:rsidRPr="0040581A">
              <w:rPr>
                <w:spacing w:val="23"/>
                <w:sz w:val="20"/>
              </w:rPr>
              <w:t xml:space="preserve"> </w:t>
            </w:r>
            <w:r w:rsidRPr="0040581A">
              <w:rPr>
                <w:sz w:val="20"/>
              </w:rPr>
              <w:t>al sitului</w:t>
            </w:r>
            <w:r w:rsidRPr="0040581A">
              <w:rPr>
                <w:spacing w:val="30"/>
                <w:sz w:val="20"/>
              </w:rPr>
              <w:t xml:space="preserve"> </w:t>
            </w:r>
            <w:r w:rsidRPr="0040581A">
              <w:rPr>
                <w:sz w:val="20"/>
              </w:rPr>
              <w:t>și</w:t>
            </w:r>
            <w:r w:rsidRPr="0040581A">
              <w:rPr>
                <w:spacing w:val="30"/>
                <w:sz w:val="20"/>
              </w:rPr>
              <w:t xml:space="preserve"> </w:t>
            </w:r>
            <w:r w:rsidRPr="0040581A">
              <w:rPr>
                <w:sz w:val="20"/>
              </w:rPr>
              <w:t>a</w:t>
            </w:r>
            <w:r w:rsidRPr="0040581A">
              <w:rPr>
                <w:spacing w:val="31"/>
                <w:sz w:val="20"/>
              </w:rPr>
              <w:t xml:space="preserve"> </w:t>
            </w:r>
            <w:r w:rsidRPr="0040581A">
              <w:rPr>
                <w:sz w:val="20"/>
              </w:rPr>
              <w:t>gospodării</w:t>
            </w:r>
            <w:r w:rsidRPr="0040581A">
              <w:rPr>
                <w:spacing w:val="28"/>
                <w:sz w:val="20"/>
              </w:rPr>
              <w:t xml:space="preserve"> </w:t>
            </w:r>
            <w:r w:rsidRPr="0040581A">
              <w:rPr>
                <w:sz w:val="20"/>
              </w:rPr>
              <w:t>durabile</w:t>
            </w:r>
            <w:r w:rsidRPr="0040581A">
              <w:rPr>
                <w:spacing w:val="31"/>
                <w:sz w:val="20"/>
              </w:rPr>
              <w:t xml:space="preserve"> </w:t>
            </w:r>
            <w:r w:rsidRPr="0040581A">
              <w:rPr>
                <w:sz w:val="20"/>
              </w:rPr>
              <w:t>a</w:t>
            </w:r>
            <w:r w:rsidRPr="0040581A">
              <w:rPr>
                <w:spacing w:val="31"/>
                <w:sz w:val="20"/>
              </w:rPr>
              <w:t xml:space="preserve"> </w:t>
            </w:r>
            <w:r w:rsidRPr="0040581A">
              <w:rPr>
                <w:sz w:val="20"/>
              </w:rPr>
              <w:t>resurselor</w:t>
            </w:r>
            <w:r w:rsidRPr="0040581A">
              <w:rPr>
                <w:spacing w:val="29"/>
                <w:sz w:val="20"/>
              </w:rPr>
              <w:t xml:space="preserve"> </w:t>
            </w:r>
            <w:r w:rsidRPr="0040581A">
              <w:rPr>
                <w:sz w:val="20"/>
              </w:rPr>
              <w:t>din</w:t>
            </w:r>
            <w:r w:rsidRPr="0040581A">
              <w:rPr>
                <w:spacing w:val="29"/>
                <w:sz w:val="20"/>
              </w:rPr>
              <w:t xml:space="preserve"> </w:t>
            </w:r>
            <w:r w:rsidRPr="0040581A">
              <w:rPr>
                <w:sz w:val="20"/>
              </w:rPr>
              <w:t>sit</w:t>
            </w:r>
            <w:r w:rsidRPr="0040581A">
              <w:rPr>
                <w:spacing w:val="29"/>
                <w:sz w:val="20"/>
              </w:rPr>
              <w:t xml:space="preserve"> </w:t>
            </w:r>
            <w:r w:rsidRPr="0040581A">
              <w:rPr>
                <w:sz w:val="20"/>
              </w:rPr>
              <w:t>pot</w:t>
            </w:r>
            <w:r w:rsidRPr="0040581A">
              <w:rPr>
                <w:spacing w:val="28"/>
                <w:sz w:val="20"/>
              </w:rPr>
              <w:t xml:space="preserve"> </w:t>
            </w:r>
            <w:r w:rsidRPr="0040581A">
              <w:rPr>
                <w:sz w:val="20"/>
              </w:rPr>
              <w:t>apărea</w:t>
            </w:r>
            <w:r w:rsidRPr="0040581A">
              <w:rPr>
                <w:spacing w:val="-47"/>
                <w:sz w:val="20"/>
              </w:rPr>
              <w:t xml:space="preserve"> </w:t>
            </w:r>
            <w:r w:rsidRPr="0040581A">
              <w:rPr>
                <w:sz w:val="20"/>
              </w:rPr>
              <w:t>modificări</w:t>
            </w:r>
            <w:r w:rsidRPr="0040581A">
              <w:rPr>
                <w:spacing w:val="-2"/>
                <w:sz w:val="20"/>
              </w:rPr>
              <w:t xml:space="preserve"> </w:t>
            </w:r>
            <w:r w:rsidRPr="0040581A">
              <w:rPr>
                <w:sz w:val="20"/>
              </w:rPr>
              <w:t>pozitive</w:t>
            </w:r>
            <w:r w:rsidRPr="0040581A">
              <w:rPr>
                <w:spacing w:val="-1"/>
                <w:sz w:val="20"/>
              </w:rPr>
              <w:t xml:space="preserve"> </w:t>
            </w:r>
            <w:r w:rsidRPr="0040581A">
              <w:rPr>
                <w:sz w:val="20"/>
              </w:rPr>
              <w:t>în</w:t>
            </w:r>
            <w:r w:rsidRPr="0040581A">
              <w:rPr>
                <w:spacing w:val="-1"/>
                <w:sz w:val="20"/>
              </w:rPr>
              <w:t xml:space="preserve"> </w:t>
            </w:r>
            <w:r w:rsidRPr="0040581A">
              <w:rPr>
                <w:sz w:val="20"/>
              </w:rPr>
              <w:t>densitatea</w:t>
            </w:r>
            <w:r w:rsidRPr="0040581A">
              <w:rPr>
                <w:spacing w:val="-1"/>
                <w:sz w:val="20"/>
              </w:rPr>
              <w:t xml:space="preserve"> </w:t>
            </w:r>
            <w:r w:rsidRPr="0040581A">
              <w:rPr>
                <w:sz w:val="20"/>
              </w:rPr>
              <w:t>populațiilor</w:t>
            </w:r>
            <w:r w:rsidRPr="0040581A">
              <w:rPr>
                <w:spacing w:val="-1"/>
                <w:sz w:val="20"/>
              </w:rPr>
              <w:t xml:space="preserve"> </w:t>
            </w:r>
            <w:r w:rsidRPr="0040581A">
              <w:rPr>
                <w:sz w:val="20"/>
              </w:rPr>
              <w:t>speciilor.</w:t>
            </w:r>
          </w:p>
        </w:tc>
      </w:tr>
      <w:tr w:rsidR="0040581A" w:rsidRPr="0040581A" w14:paraId="40B02EB6" w14:textId="77777777" w:rsidTr="00FD1FC3">
        <w:trPr>
          <w:gridAfter w:val="1"/>
          <w:wAfter w:w="5" w:type="pct"/>
          <w:trHeight w:val="1057"/>
        </w:trPr>
        <w:tc>
          <w:tcPr>
            <w:tcW w:w="253" w:type="pct"/>
            <w:vAlign w:val="center"/>
          </w:tcPr>
          <w:p w14:paraId="6AC917E6" w14:textId="77777777" w:rsidR="00C20946" w:rsidRPr="0040581A" w:rsidRDefault="00C20946" w:rsidP="00C20946">
            <w:pPr>
              <w:pStyle w:val="TableParagraph"/>
              <w:ind w:left="155"/>
              <w:rPr>
                <w:sz w:val="20"/>
              </w:rPr>
            </w:pPr>
            <w:r w:rsidRPr="0040581A">
              <w:rPr>
                <w:w w:val="99"/>
                <w:sz w:val="20"/>
              </w:rPr>
              <w:t>8</w:t>
            </w:r>
          </w:p>
        </w:tc>
        <w:tc>
          <w:tcPr>
            <w:tcW w:w="2013" w:type="pct"/>
            <w:vAlign w:val="center"/>
          </w:tcPr>
          <w:p w14:paraId="794A23C3" w14:textId="77777777" w:rsidR="00C20946" w:rsidRPr="0040581A" w:rsidRDefault="00C20946" w:rsidP="00C20946">
            <w:pPr>
              <w:pStyle w:val="TableParagraph"/>
              <w:spacing w:line="278" w:lineRule="auto"/>
              <w:ind w:left="107" w:right="261"/>
              <w:rPr>
                <w:sz w:val="20"/>
              </w:rPr>
            </w:pPr>
            <w:r w:rsidRPr="0040581A">
              <w:rPr>
                <w:sz w:val="20"/>
              </w:rPr>
              <w:t>Reducerea numărului exemplarelor speciilor</w:t>
            </w:r>
            <w:r w:rsidRPr="0040581A">
              <w:rPr>
                <w:spacing w:val="-47"/>
                <w:sz w:val="20"/>
              </w:rPr>
              <w:t xml:space="preserve"> </w:t>
            </w:r>
            <w:r w:rsidRPr="0040581A">
              <w:rPr>
                <w:sz w:val="20"/>
              </w:rPr>
              <w:t>de</w:t>
            </w:r>
            <w:r w:rsidRPr="0040581A">
              <w:rPr>
                <w:spacing w:val="-1"/>
                <w:sz w:val="20"/>
              </w:rPr>
              <w:t xml:space="preserve"> </w:t>
            </w:r>
            <w:r w:rsidRPr="0040581A">
              <w:rPr>
                <w:sz w:val="20"/>
              </w:rPr>
              <w:t>interes</w:t>
            </w:r>
            <w:r w:rsidRPr="0040581A">
              <w:rPr>
                <w:spacing w:val="-1"/>
                <w:sz w:val="20"/>
              </w:rPr>
              <w:t xml:space="preserve"> </w:t>
            </w:r>
            <w:r w:rsidRPr="0040581A">
              <w:rPr>
                <w:sz w:val="20"/>
              </w:rPr>
              <w:t>comunitar.</w:t>
            </w:r>
          </w:p>
        </w:tc>
        <w:tc>
          <w:tcPr>
            <w:tcW w:w="213" w:type="pct"/>
            <w:vAlign w:val="center"/>
          </w:tcPr>
          <w:p w14:paraId="4FD99F55" w14:textId="77777777" w:rsidR="00C20946" w:rsidRPr="0040581A" w:rsidRDefault="00C20946" w:rsidP="00C20946">
            <w:pPr>
              <w:pStyle w:val="TableParagraph"/>
              <w:ind w:left="9"/>
              <w:rPr>
                <w:sz w:val="20"/>
              </w:rPr>
            </w:pPr>
            <w:r w:rsidRPr="0040581A">
              <w:rPr>
                <w:w w:val="99"/>
                <w:sz w:val="20"/>
              </w:rPr>
              <w:t>0</w:t>
            </w:r>
          </w:p>
        </w:tc>
        <w:tc>
          <w:tcPr>
            <w:tcW w:w="2515" w:type="pct"/>
            <w:vAlign w:val="center"/>
          </w:tcPr>
          <w:p w14:paraId="6AC27284" w14:textId="77777777" w:rsidR="00C20946" w:rsidRPr="0040581A" w:rsidRDefault="00C20946" w:rsidP="00C20946">
            <w:pPr>
              <w:pStyle w:val="TableParagraph"/>
              <w:spacing w:line="276" w:lineRule="auto"/>
              <w:ind w:left="108" w:right="93"/>
              <w:jc w:val="left"/>
              <w:rPr>
                <w:sz w:val="20"/>
              </w:rPr>
            </w:pPr>
            <w:r w:rsidRPr="0040581A">
              <w:rPr>
                <w:sz w:val="20"/>
              </w:rPr>
              <w:t>Deoarece zonele propuse nu afectează suprafețele habitatelor</w:t>
            </w:r>
            <w:r w:rsidRPr="0040581A">
              <w:rPr>
                <w:spacing w:val="1"/>
                <w:sz w:val="20"/>
              </w:rPr>
              <w:t xml:space="preserve"> </w:t>
            </w:r>
            <w:r w:rsidRPr="0040581A">
              <w:rPr>
                <w:sz w:val="20"/>
              </w:rPr>
              <w:t>folosite pentru necesitățile de hrană, odihnă și reproducere ale</w:t>
            </w:r>
            <w:r w:rsidRPr="0040581A">
              <w:rPr>
                <w:spacing w:val="1"/>
                <w:sz w:val="20"/>
              </w:rPr>
              <w:t xml:space="preserve"> </w:t>
            </w:r>
            <w:r w:rsidRPr="0040581A">
              <w:rPr>
                <w:sz w:val="20"/>
              </w:rPr>
              <w:t>speciilor</w:t>
            </w:r>
            <w:r w:rsidRPr="0040581A">
              <w:rPr>
                <w:spacing w:val="7"/>
                <w:sz w:val="20"/>
              </w:rPr>
              <w:t xml:space="preserve"> </w:t>
            </w:r>
            <w:r w:rsidRPr="0040581A">
              <w:rPr>
                <w:sz w:val="20"/>
              </w:rPr>
              <w:t>de</w:t>
            </w:r>
            <w:r w:rsidRPr="0040581A">
              <w:rPr>
                <w:spacing w:val="7"/>
                <w:sz w:val="20"/>
              </w:rPr>
              <w:t xml:space="preserve"> </w:t>
            </w:r>
            <w:r w:rsidRPr="0040581A">
              <w:rPr>
                <w:sz w:val="20"/>
              </w:rPr>
              <w:t>interes</w:t>
            </w:r>
            <w:r w:rsidRPr="0040581A">
              <w:rPr>
                <w:spacing w:val="7"/>
                <w:sz w:val="20"/>
              </w:rPr>
              <w:t xml:space="preserve"> </w:t>
            </w:r>
            <w:r w:rsidRPr="0040581A">
              <w:rPr>
                <w:sz w:val="20"/>
              </w:rPr>
              <w:t>comunitar,</w:t>
            </w:r>
            <w:r w:rsidRPr="0040581A">
              <w:rPr>
                <w:spacing w:val="5"/>
                <w:sz w:val="20"/>
              </w:rPr>
              <w:t xml:space="preserve"> </w:t>
            </w:r>
            <w:r w:rsidRPr="0040581A">
              <w:rPr>
                <w:sz w:val="20"/>
              </w:rPr>
              <w:t>nu</w:t>
            </w:r>
            <w:r w:rsidRPr="0040581A">
              <w:rPr>
                <w:spacing w:val="8"/>
                <w:sz w:val="20"/>
              </w:rPr>
              <w:t xml:space="preserve"> </w:t>
            </w:r>
            <w:r w:rsidRPr="0040581A">
              <w:rPr>
                <w:sz w:val="20"/>
              </w:rPr>
              <w:t>se</w:t>
            </w:r>
            <w:r w:rsidRPr="0040581A">
              <w:rPr>
                <w:spacing w:val="8"/>
                <w:sz w:val="20"/>
              </w:rPr>
              <w:t xml:space="preserve"> </w:t>
            </w:r>
            <w:r w:rsidRPr="0040581A">
              <w:rPr>
                <w:sz w:val="20"/>
              </w:rPr>
              <w:t>vor</w:t>
            </w:r>
            <w:r w:rsidRPr="0040581A">
              <w:rPr>
                <w:spacing w:val="7"/>
                <w:sz w:val="20"/>
              </w:rPr>
              <w:t xml:space="preserve"> </w:t>
            </w:r>
            <w:r w:rsidRPr="0040581A">
              <w:rPr>
                <w:sz w:val="20"/>
              </w:rPr>
              <w:t>înregistra</w:t>
            </w:r>
            <w:r w:rsidRPr="0040581A">
              <w:rPr>
                <w:spacing w:val="7"/>
                <w:sz w:val="20"/>
              </w:rPr>
              <w:t xml:space="preserve"> </w:t>
            </w:r>
            <w:r w:rsidRPr="0040581A">
              <w:rPr>
                <w:sz w:val="20"/>
              </w:rPr>
              <w:t>schimbări</w:t>
            </w:r>
            <w:r w:rsidRPr="0040581A">
              <w:rPr>
                <w:spacing w:val="7"/>
                <w:sz w:val="20"/>
              </w:rPr>
              <w:t xml:space="preserve"> </w:t>
            </w:r>
            <w:r w:rsidRPr="0040581A">
              <w:rPr>
                <w:sz w:val="20"/>
              </w:rPr>
              <w:t>în densitatea</w:t>
            </w:r>
            <w:r w:rsidRPr="0040581A">
              <w:rPr>
                <w:spacing w:val="-5"/>
                <w:sz w:val="20"/>
              </w:rPr>
              <w:t xml:space="preserve"> </w:t>
            </w:r>
            <w:r w:rsidRPr="0040581A">
              <w:rPr>
                <w:sz w:val="20"/>
              </w:rPr>
              <w:t>populațiilor.</w:t>
            </w:r>
          </w:p>
        </w:tc>
      </w:tr>
      <w:tr w:rsidR="0040581A" w:rsidRPr="0040581A" w14:paraId="76D5E70B" w14:textId="77777777" w:rsidTr="00FD1FC3">
        <w:trPr>
          <w:gridAfter w:val="1"/>
          <w:wAfter w:w="5" w:type="pct"/>
          <w:trHeight w:val="793"/>
        </w:trPr>
        <w:tc>
          <w:tcPr>
            <w:tcW w:w="253" w:type="pct"/>
            <w:vAlign w:val="center"/>
          </w:tcPr>
          <w:p w14:paraId="41FCC027" w14:textId="77777777" w:rsidR="00C20946" w:rsidRPr="0040581A" w:rsidRDefault="00C20946" w:rsidP="00C20946">
            <w:pPr>
              <w:pStyle w:val="TableParagraph"/>
              <w:ind w:left="155"/>
              <w:rPr>
                <w:sz w:val="20"/>
              </w:rPr>
            </w:pPr>
            <w:r w:rsidRPr="0040581A">
              <w:rPr>
                <w:w w:val="99"/>
                <w:sz w:val="20"/>
              </w:rPr>
              <w:t>9</w:t>
            </w:r>
          </w:p>
        </w:tc>
        <w:tc>
          <w:tcPr>
            <w:tcW w:w="2013" w:type="pct"/>
            <w:vAlign w:val="center"/>
          </w:tcPr>
          <w:p w14:paraId="18646F50" w14:textId="77777777" w:rsidR="00C20946" w:rsidRPr="0040581A" w:rsidRDefault="00C20946" w:rsidP="00C20946">
            <w:pPr>
              <w:pStyle w:val="TableParagraph"/>
              <w:tabs>
                <w:tab w:val="left" w:pos="3071"/>
              </w:tabs>
              <w:spacing w:line="276" w:lineRule="auto"/>
              <w:ind w:left="107" w:right="188"/>
              <w:rPr>
                <w:sz w:val="20"/>
              </w:rPr>
            </w:pPr>
            <w:r w:rsidRPr="0040581A">
              <w:rPr>
                <w:sz w:val="20"/>
              </w:rPr>
              <w:t>Scara</w:t>
            </w:r>
            <w:r w:rsidRPr="0040581A">
              <w:rPr>
                <w:spacing w:val="-3"/>
                <w:sz w:val="20"/>
              </w:rPr>
              <w:t xml:space="preserve"> </w:t>
            </w:r>
            <w:r w:rsidRPr="0040581A">
              <w:rPr>
                <w:sz w:val="20"/>
              </w:rPr>
              <w:t>de</w:t>
            </w:r>
            <w:r w:rsidRPr="0040581A">
              <w:rPr>
                <w:spacing w:val="-3"/>
                <w:sz w:val="20"/>
              </w:rPr>
              <w:t xml:space="preserve"> </w:t>
            </w:r>
            <w:r w:rsidRPr="0040581A">
              <w:rPr>
                <w:sz w:val="20"/>
              </w:rPr>
              <w:t>timp</w:t>
            </w:r>
            <w:r w:rsidRPr="0040581A">
              <w:rPr>
                <w:spacing w:val="-1"/>
                <w:sz w:val="20"/>
              </w:rPr>
              <w:t xml:space="preserve"> </w:t>
            </w:r>
            <w:r w:rsidRPr="0040581A">
              <w:rPr>
                <w:sz w:val="20"/>
              </w:rPr>
              <w:t>pentru</w:t>
            </w:r>
            <w:r w:rsidRPr="0040581A">
              <w:rPr>
                <w:spacing w:val="-2"/>
                <w:sz w:val="20"/>
              </w:rPr>
              <w:t xml:space="preserve"> </w:t>
            </w:r>
            <w:r w:rsidRPr="0040581A">
              <w:rPr>
                <w:sz w:val="20"/>
              </w:rPr>
              <w:t xml:space="preserve">înlocuirea </w:t>
            </w:r>
            <w:r w:rsidRPr="0040581A">
              <w:rPr>
                <w:spacing w:val="-1"/>
                <w:sz w:val="20"/>
              </w:rPr>
              <w:t>speciilor</w:t>
            </w:r>
            <w:r w:rsidRPr="0040581A">
              <w:rPr>
                <w:spacing w:val="-47"/>
                <w:sz w:val="20"/>
              </w:rPr>
              <w:t xml:space="preserve"> </w:t>
            </w:r>
            <w:r w:rsidRPr="0040581A">
              <w:rPr>
                <w:sz w:val="20"/>
              </w:rPr>
              <w:t>afectate</w:t>
            </w:r>
            <w:r w:rsidRPr="0040581A">
              <w:rPr>
                <w:spacing w:val="-2"/>
                <w:sz w:val="20"/>
              </w:rPr>
              <w:t xml:space="preserve"> </w:t>
            </w:r>
            <w:r w:rsidRPr="0040581A">
              <w:rPr>
                <w:sz w:val="20"/>
              </w:rPr>
              <w:t>de</w:t>
            </w:r>
            <w:r w:rsidRPr="0040581A">
              <w:rPr>
                <w:spacing w:val="-1"/>
                <w:sz w:val="20"/>
              </w:rPr>
              <w:t xml:space="preserve"> </w:t>
            </w:r>
            <w:r w:rsidRPr="0040581A">
              <w:rPr>
                <w:sz w:val="20"/>
              </w:rPr>
              <w:t>implementarea</w:t>
            </w:r>
            <w:r w:rsidRPr="0040581A">
              <w:rPr>
                <w:spacing w:val="-2"/>
                <w:sz w:val="20"/>
              </w:rPr>
              <w:t xml:space="preserve"> </w:t>
            </w:r>
            <w:r w:rsidRPr="0040581A">
              <w:rPr>
                <w:sz w:val="20"/>
              </w:rPr>
              <w:t>proiectului.</w:t>
            </w:r>
          </w:p>
        </w:tc>
        <w:tc>
          <w:tcPr>
            <w:tcW w:w="213" w:type="pct"/>
            <w:vAlign w:val="center"/>
          </w:tcPr>
          <w:p w14:paraId="600F0D0D" w14:textId="77777777" w:rsidR="00C20946" w:rsidRPr="0040581A" w:rsidRDefault="00C20946" w:rsidP="00C20946">
            <w:pPr>
              <w:pStyle w:val="TableParagraph"/>
              <w:ind w:left="9"/>
              <w:rPr>
                <w:sz w:val="20"/>
              </w:rPr>
            </w:pPr>
            <w:r w:rsidRPr="0040581A">
              <w:rPr>
                <w:w w:val="99"/>
                <w:sz w:val="20"/>
              </w:rPr>
              <w:t>0</w:t>
            </w:r>
          </w:p>
        </w:tc>
        <w:tc>
          <w:tcPr>
            <w:tcW w:w="2515" w:type="pct"/>
            <w:vAlign w:val="center"/>
          </w:tcPr>
          <w:p w14:paraId="3C74A661" w14:textId="77777777" w:rsidR="00C20946" w:rsidRPr="0040581A" w:rsidRDefault="00C20946" w:rsidP="00C20946">
            <w:pPr>
              <w:pStyle w:val="TableParagraph"/>
              <w:spacing w:line="276" w:lineRule="auto"/>
              <w:ind w:left="109" w:hanging="1"/>
              <w:jc w:val="left"/>
              <w:rPr>
                <w:sz w:val="20"/>
              </w:rPr>
            </w:pPr>
            <w:r w:rsidRPr="0040581A">
              <w:rPr>
                <w:sz w:val="20"/>
              </w:rPr>
              <w:t>Numărul</w:t>
            </w:r>
            <w:r w:rsidRPr="0040581A">
              <w:rPr>
                <w:spacing w:val="8"/>
                <w:sz w:val="20"/>
              </w:rPr>
              <w:t xml:space="preserve"> </w:t>
            </w:r>
            <w:r w:rsidRPr="0040581A">
              <w:rPr>
                <w:sz w:val="20"/>
              </w:rPr>
              <w:t>exemplarelor</w:t>
            </w:r>
            <w:r w:rsidRPr="0040581A">
              <w:rPr>
                <w:spacing w:val="6"/>
                <w:sz w:val="20"/>
              </w:rPr>
              <w:t xml:space="preserve"> </w:t>
            </w:r>
            <w:r w:rsidRPr="0040581A">
              <w:rPr>
                <w:sz w:val="20"/>
              </w:rPr>
              <w:t>speciilor</w:t>
            </w:r>
            <w:r w:rsidRPr="0040581A">
              <w:rPr>
                <w:spacing w:val="9"/>
                <w:sz w:val="20"/>
              </w:rPr>
              <w:t xml:space="preserve"> </w:t>
            </w:r>
            <w:r w:rsidRPr="0040581A">
              <w:rPr>
                <w:sz w:val="20"/>
              </w:rPr>
              <w:t>de</w:t>
            </w:r>
            <w:r w:rsidRPr="0040581A">
              <w:rPr>
                <w:spacing w:val="8"/>
                <w:sz w:val="20"/>
              </w:rPr>
              <w:t xml:space="preserve"> </w:t>
            </w:r>
            <w:r w:rsidRPr="0040581A">
              <w:rPr>
                <w:sz w:val="20"/>
              </w:rPr>
              <w:t>interes</w:t>
            </w:r>
            <w:r w:rsidRPr="0040581A">
              <w:rPr>
                <w:spacing w:val="7"/>
                <w:sz w:val="20"/>
              </w:rPr>
              <w:t xml:space="preserve"> </w:t>
            </w:r>
            <w:r w:rsidRPr="0040581A">
              <w:rPr>
                <w:sz w:val="20"/>
              </w:rPr>
              <w:t>comunitar</w:t>
            </w:r>
            <w:r w:rsidRPr="0040581A">
              <w:rPr>
                <w:spacing w:val="6"/>
                <w:sz w:val="20"/>
              </w:rPr>
              <w:t xml:space="preserve"> </w:t>
            </w:r>
            <w:r w:rsidRPr="0040581A">
              <w:rPr>
                <w:sz w:val="20"/>
              </w:rPr>
              <w:t>nu</w:t>
            </w:r>
            <w:r w:rsidRPr="0040581A">
              <w:rPr>
                <w:spacing w:val="7"/>
                <w:sz w:val="20"/>
              </w:rPr>
              <w:t xml:space="preserve"> </w:t>
            </w:r>
            <w:r w:rsidRPr="0040581A">
              <w:rPr>
                <w:sz w:val="20"/>
              </w:rPr>
              <w:t>va</w:t>
            </w:r>
            <w:r w:rsidRPr="0040581A">
              <w:rPr>
                <w:spacing w:val="-47"/>
                <w:sz w:val="20"/>
              </w:rPr>
              <w:t xml:space="preserve"> </w:t>
            </w:r>
            <w:r w:rsidRPr="0040581A">
              <w:rPr>
                <w:sz w:val="20"/>
              </w:rPr>
              <w:t>scădea</w:t>
            </w:r>
            <w:r w:rsidRPr="0040581A">
              <w:rPr>
                <w:spacing w:val="32"/>
                <w:sz w:val="20"/>
              </w:rPr>
              <w:t xml:space="preserve"> </w:t>
            </w:r>
            <w:r w:rsidRPr="0040581A">
              <w:rPr>
                <w:sz w:val="20"/>
              </w:rPr>
              <w:t>deoarece</w:t>
            </w:r>
            <w:r w:rsidRPr="0040581A">
              <w:rPr>
                <w:spacing w:val="32"/>
                <w:sz w:val="20"/>
              </w:rPr>
              <w:t xml:space="preserve"> </w:t>
            </w:r>
            <w:r w:rsidRPr="0040581A">
              <w:rPr>
                <w:sz w:val="20"/>
              </w:rPr>
              <w:t>există</w:t>
            </w:r>
            <w:r w:rsidRPr="0040581A">
              <w:rPr>
                <w:spacing w:val="32"/>
                <w:sz w:val="20"/>
              </w:rPr>
              <w:t xml:space="preserve"> </w:t>
            </w:r>
            <w:r w:rsidRPr="0040581A">
              <w:rPr>
                <w:sz w:val="20"/>
              </w:rPr>
              <w:t>condiţii</w:t>
            </w:r>
            <w:r w:rsidRPr="0040581A">
              <w:rPr>
                <w:spacing w:val="31"/>
                <w:sz w:val="20"/>
              </w:rPr>
              <w:t xml:space="preserve"> </w:t>
            </w:r>
            <w:r w:rsidRPr="0040581A">
              <w:rPr>
                <w:sz w:val="20"/>
              </w:rPr>
              <w:t>similare</w:t>
            </w:r>
            <w:r w:rsidRPr="0040581A">
              <w:rPr>
                <w:spacing w:val="32"/>
                <w:sz w:val="20"/>
              </w:rPr>
              <w:t xml:space="preserve"> </w:t>
            </w:r>
            <w:r w:rsidRPr="0040581A">
              <w:rPr>
                <w:sz w:val="20"/>
              </w:rPr>
              <w:t>de</w:t>
            </w:r>
            <w:r w:rsidRPr="0040581A">
              <w:rPr>
                <w:spacing w:val="32"/>
                <w:sz w:val="20"/>
              </w:rPr>
              <w:t xml:space="preserve"> </w:t>
            </w:r>
            <w:r w:rsidRPr="0040581A">
              <w:rPr>
                <w:sz w:val="20"/>
              </w:rPr>
              <w:t>habitat</w:t>
            </w:r>
            <w:r w:rsidRPr="0040581A">
              <w:rPr>
                <w:spacing w:val="29"/>
                <w:sz w:val="20"/>
              </w:rPr>
              <w:t xml:space="preserve"> </w:t>
            </w:r>
            <w:r w:rsidRPr="0040581A">
              <w:rPr>
                <w:sz w:val="20"/>
              </w:rPr>
              <w:t>în</w:t>
            </w:r>
          </w:p>
          <w:p w14:paraId="621FBE56" w14:textId="77777777" w:rsidR="00C20946" w:rsidRPr="0040581A" w:rsidRDefault="00C20946" w:rsidP="00C20946">
            <w:pPr>
              <w:pStyle w:val="TableParagraph"/>
              <w:spacing w:before="1"/>
              <w:ind w:left="109"/>
              <w:jc w:val="left"/>
              <w:rPr>
                <w:sz w:val="20"/>
              </w:rPr>
            </w:pPr>
            <w:r w:rsidRPr="0040581A">
              <w:rPr>
                <w:sz w:val="20"/>
              </w:rPr>
              <w:t>vecinătatea</w:t>
            </w:r>
            <w:r w:rsidRPr="0040581A">
              <w:rPr>
                <w:spacing w:val="-5"/>
                <w:sz w:val="20"/>
              </w:rPr>
              <w:t xml:space="preserve"> </w:t>
            </w:r>
            <w:r w:rsidRPr="0040581A">
              <w:rPr>
                <w:sz w:val="20"/>
              </w:rPr>
              <w:t>parcelelor</w:t>
            </w:r>
            <w:r w:rsidRPr="0040581A">
              <w:rPr>
                <w:spacing w:val="-6"/>
                <w:sz w:val="20"/>
              </w:rPr>
              <w:t xml:space="preserve"> </w:t>
            </w:r>
            <w:r w:rsidRPr="0040581A">
              <w:rPr>
                <w:sz w:val="20"/>
              </w:rPr>
              <w:t>propuse.</w:t>
            </w:r>
          </w:p>
        </w:tc>
      </w:tr>
      <w:tr w:rsidR="0040581A" w:rsidRPr="0040581A" w14:paraId="5F471E2C" w14:textId="77777777" w:rsidTr="00FD1FC3">
        <w:trPr>
          <w:gridAfter w:val="1"/>
          <w:wAfter w:w="5" w:type="pct"/>
          <w:trHeight w:val="527"/>
        </w:trPr>
        <w:tc>
          <w:tcPr>
            <w:tcW w:w="253" w:type="pct"/>
            <w:vAlign w:val="center"/>
          </w:tcPr>
          <w:p w14:paraId="070D903A" w14:textId="77777777" w:rsidR="00C20946" w:rsidRPr="0040581A" w:rsidRDefault="00C20946" w:rsidP="00C20946">
            <w:pPr>
              <w:pStyle w:val="TableParagraph"/>
              <w:ind w:left="107"/>
              <w:rPr>
                <w:sz w:val="20"/>
              </w:rPr>
            </w:pPr>
            <w:r w:rsidRPr="0040581A">
              <w:rPr>
                <w:sz w:val="20"/>
              </w:rPr>
              <w:t>10</w:t>
            </w:r>
          </w:p>
        </w:tc>
        <w:tc>
          <w:tcPr>
            <w:tcW w:w="2013" w:type="pct"/>
            <w:vAlign w:val="center"/>
          </w:tcPr>
          <w:p w14:paraId="2E62C508" w14:textId="77777777" w:rsidR="00C20946" w:rsidRPr="0040581A" w:rsidRDefault="00C20946" w:rsidP="00C20946">
            <w:pPr>
              <w:pStyle w:val="TableParagraph"/>
              <w:ind w:left="107"/>
              <w:rPr>
                <w:sz w:val="20"/>
              </w:rPr>
            </w:pPr>
            <w:r w:rsidRPr="0040581A">
              <w:rPr>
                <w:sz w:val="20"/>
              </w:rPr>
              <w:t>Scara</w:t>
            </w:r>
            <w:r w:rsidRPr="0040581A">
              <w:rPr>
                <w:spacing w:val="-4"/>
                <w:sz w:val="20"/>
              </w:rPr>
              <w:t xml:space="preserve"> </w:t>
            </w:r>
            <w:r w:rsidRPr="0040581A">
              <w:rPr>
                <w:sz w:val="20"/>
              </w:rPr>
              <w:t>de</w:t>
            </w:r>
            <w:r w:rsidRPr="0040581A">
              <w:rPr>
                <w:spacing w:val="-3"/>
                <w:sz w:val="20"/>
              </w:rPr>
              <w:t xml:space="preserve"> </w:t>
            </w:r>
            <w:r w:rsidRPr="0040581A">
              <w:rPr>
                <w:sz w:val="20"/>
              </w:rPr>
              <w:t>timp</w:t>
            </w:r>
            <w:r w:rsidRPr="0040581A">
              <w:rPr>
                <w:spacing w:val="-3"/>
                <w:sz w:val="20"/>
              </w:rPr>
              <w:t xml:space="preserve"> </w:t>
            </w:r>
            <w:r w:rsidRPr="0040581A">
              <w:rPr>
                <w:sz w:val="20"/>
              </w:rPr>
              <w:t>pentru</w:t>
            </w:r>
            <w:r w:rsidRPr="0040581A">
              <w:rPr>
                <w:spacing w:val="-2"/>
                <w:sz w:val="20"/>
              </w:rPr>
              <w:t xml:space="preserve"> </w:t>
            </w:r>
            <w:r w:rsidRPr="0040581A">
              <w:rPr>
                <w:sz w:val="20"/>
              </w:rPr>
              <w:t>înlocuirea</w:t>
            </w:r>
            <w:r w:rsidRPr="0040581A">
              <w:rPr>
                <w:spacing w:val="-4"/>
                <w:sz w:val="20"/>
              </w:rPr>
              <w:t xml:space="preserve"> </w:t>
            </w:r>
            <w:r w:rsidRPr="0040581A">
              <w:rPr>
                <w:sz w:val="20"/>
              </w:rPr>
              <w:t>habitatelor</w:t>
            </w:r>
          </w:p>
          <w:p w14:paraId="1E2D9415" w14:textId="77777777" w:rsidR="00C20946" w:rsidRPr="0040581A" w:rsidRDefault="00C20946" w:rsidP="00C20946">
            <w:pPr>
              <w:pStyle w:val="TableParagraph"/>
              <w:spacing w:before="34"/>
              <w:ind w:left="107"/>
              <w:rPr>
                <w:sz w:val="20"/>
              </w:rPr>
            </w:pPr>
            <w:r w:rsidRPr="0040581A">
              <w:rPr>
                <w:sz w:val="20"/>
              </w:rPr>
              <w:t>afectate</w:t>
            </w:r>
            <w:r w:rsidRPr="0040581A">
              <w:rPr>
                <w:spacing w:val="-5"/>
                <w:sz w:val="20"/>
              </w:rPr>
              <w:t xml:space="preserve"> </w:t>
            </w:r>
            <w:r w:rsidRPr="0040581A">
              <w:rPr>
                <w:sz w:val="20"/>
              </w:rPr>
              <w:t>de</w:t>
            </w:r>
            <w:r w:rsidRPr="0040581A">
              <w:rPr>
                <w:spacing w:val="-4"/>
                <w:sz w:val="20"/>
              </w:rPr>
              <w:t xml:space="preserve"> </w:t>
            </w:r>
            <w:r w:rsidRPr="0040581A">
              <w:rPr>
                <w:sz w:val="20"/>
              </w:rPr>
              <w:t>implementarea</w:t>
            </w:r>
            <w:r w:rsidRPr="0040581A">
              <w:rPr>
                <w:spacing w:val="-5"/>
                <w:sz w:val="20"/>
              </w:rPr>
              <w:t xml:space="preserve"> </w:t>
            </w:r>
            <w:r w:rsidRPr="0040581A">
              <w:rPr>
                <w:sz w:val="20"/>
              </w:rPr>
              <w:t>proiectului</w:t>
            </w:r>
          </w:p>
        </w:tc>
        <w:tc>
          <w:tcPr>
            <w:tcW w:w="213" w:type="pct"/>
            <w:vAlign w:val="center"/>
          </w:tcPr>
          <w:p w14:paraId="5596AABE" w14:textId="77777777" w:rsidR="00C20946" w:rsidRPr="0040581A" w:rsidRDefault="00C20946" w:rsidP="00C20946">
            <w:pPr>
              <w:pStyle w:val="TableParagraph"/>
              <w:ind w:left="37"/>
              <w:rPr>
                <w:sz w:val="20"/>
              </w:rPr>
            </w:pPr>
            <w:r w:rsidRPr="0040581A">
              <w:rPr>
                <w:w w:val="99"/>
                <w:sz w:val="20"/>
              </w:rPr>
              <w:t>0</w:t>
            </w:r>
          </w:p>
        </w:tc>
        <w:tc>
          <w:tcPr>
            <w:tcW w:w="2515" w:type="pct"/>
            <w:vAlign w:val="center"/>
          </w:tcPr>
          <w:p w14:paraId="10210EF2" w14:textId="77777777" w:rsidR="00C20946" w:rsidRPr="0040581A" w:rsidRDefault="00C20946" w:rsidP="00C20946">
            <w:pPr>
              <w:pStyle w:val="TableParagraph"/>
              <w:ind w:left="108"/>
              <w:jc w:val="left"/>
              <w:rPr>
                <w:sz w:val="20"/>
              </w:rPr>
            </w:pPr>
            <w:r w:rsidRPr="0040581A">
              <w:rPr>
                <w:sz w:val="20"/>
              </w:rPr>
              <w:t>Nu</w:t>
            </w:r>
            <w:r w:rsidRPr="0040581A">
              <w:rPr>
                <w:spacing w:val="-2"/>
                <w:sz w:val="20"/>
              </w:rPr>
              <w:t xml:space="preserve"> </w:t>
            </w:r>
            <w:r w:rsidRPr="0040581A">
              <w:rPr>
                <w:sz w:val="20"/>
              </w:rPr>
              <w:t>este</w:t>
            </w:r>
            <w:r w:rsidRPr="0040581A">
              <w:rPr>
                <w:spacing w:val="-2"/>
                <w:sz w:val="20"/>
              </w:rPr>
              <w:t xml:space="preserve"> </w:t>
            </w:r>
            <w:r w:rsidRPr="0040581A">
              <w:rPr>
                <w:sz w:val="20"/>
              </w:rPr>
              <w:t>cazul.</w:t>
            </w:r>
            <w:r w:rsidRPr="0040581A">
              <w:rPr>
                <w:spacing w:val="-2"/>
                <w:sz w:val="20"/>
              </w:rPr>
              <w:t xml:space="preserve"> </w:t>
            </w:r>
            <w:r w:rsidRPr="0040581A">
              <w:rPr>
                <w:sz w:val="20"/>
              </w:rPr>
              <w:t>Nu</w:t>
            </w:r>
            <w:r w:rsidRPr="0040581A">
              <w:rPr>
                <w:spacing w:val="-1"/>
                <w:sz w:val="20"/>
              </w:rPr>
              <w:t xml:space="preserve"> </w:t>
            </w:r>
            <w:r w:rsidRPr="0040581A">
              <w:rPr>
                <w:sz w:val="20"/>
              </w:rPr>
              <w:t>vor</w:t>
            </w:r>
            <w:r w:rsidRPr="0040581A">
              <w:rPr>
                <w:spacing w:val="-2"/>
                <w:sz w:val="20"/>
              </w:rPr>
              <w:t xml:space="preserve"> </w:t>
            </w:r>
            <w:r w:rsidRPr="0040581A">
              <w:rPr>
                <w:sz w:val="20"/>
              </w:rPr>
              <w:t>fi</w:t>
            </w:r>
            <w:r w:rsidRPr="0040581A">
              <w:rPr>
                <w:spacing w:val="-2"/>
                <w:sz w:val="20"/>
              </w:rPr>
              <w:t xml:space="preserve"> </w:t>
            </w:r>
            <w:r w:rsidRPr="0040581A">
              <w:rPr>
                <w:sz w:val="20"/>
              </w:rPr>
              <w:t>specii</w:t>
            </w:r>
            <w:r w:rsidRPr="0040581A">
              <w:rPr>
                <w:spacing w:val="-5"/>
                <w:sz w:val="20"/>
              </w:rPr>
              <w:t xml:space="preserve"> </w:t>
            </w:r>
            <w:r w:rsidRPr="0040581A">
              <w:rPr>
                <w:sz w:val="20"/>
              </w:rPr>
              <w:t>înlocuite.</w:t>
            </w:r>
          </w:p>
        </w:tc>
      </w:tr>
      <w:tr w:rsidR="0040581A" w:rsidRPr="0040581A" w14:paraId="176B55A1" w14:textId="77777777" w:rsidTr="00FD1FC3">
        <w:trPr>
          <w:gridAfter w:val="1"/>
          <w:wAfter w:w="5" w:type="pct"/>
          <w:trHeight w:val="1058"/>
        </w:trPr>
        <w:tc>
          <w:tcPr>
            <w:tcW w:w="253" w:type="pct"/>
            <w:vAlign w:val="center"/>
          </w:tcPr>
          <w:p w14:paraId="465D6A08" w14:textId="77777777" w:rsidR="00C20946" w:rsidRPr="0040581A" w:rsidRDefault="00C20946" w:rsidP="00C20946">
            <w:pPr>
              <w:pStyle w:val="TableParagraph"/>
              <w:spacing w:before="2"/>
              <w:ind w:left="107"/>
              <w:rPr>
                <w:sz w:val="20"/>
              </w:rPr>
            </w:pPr>
            <w:r w:rsidRPr="0040581A">
              <w:rPr>
                <w:sz w:val="20"/>
              </w:rPr>
              <w:lastRenderedPageBreak/>
              <w:t>11</w:t>
            </w:r>
          </w:p>
        </w:tc>
        <w:tc>
          <w:tcPr>
            <w:tcW w:w="2013" w:type="pct"/>
            <w:vAlign w:val="center"/>
          </w:tcPr>
          <w:p w14:paraId="08B98BE7" w14:textId="77777777" w:rsidR="00C20946" w:rsidRPr="0040581A" w:rsidRDefault="00C20946" w:rsidP="00C20946">
            <w:pPr>
              <w:pStyle w:val="TableParagraph"/>
              <w:spacing w:before="2" w:line="276" w:lineRule="auto"/>
              <w:ind w:left="107" w:right="183"/>
              <w:rPr>
                <w:sz w:val="20"/>
              </w:rPr>
            </w:pPr>
            <w:r w:rsidRPr="0040581A">
              <w:rPr>
                <w:sz w:val="20"/>
              </w:rPr>
              <w:t>Modificări ale dinamicii relaţiilor care</w:t>
            </w:r>
            <w:r w:rsidRPr="0040581A">
              <w:rPr>
                <w:spacing w:val="1"/>
                <w:sz w:val="20"/>
              </w:rPr>
              <w:t xml:space="preserve"> </w:t>
            </w:r>
            <w:r w:rsidRPr="0040581A">
              <w:rPr>
                <w:sz w:val="20"/>
              </w:rPr>
              <w:t>definesc</w:t>
            </w:r>
            <w:r w:rsidRPr="0040581A">
              <w:rPr>
                <w:spacing w:val="-4"/>
                <w:sz w:val="20"/>
              </w:rPr>
              <w:t xml:space="preserve"> </w:t>
            </w:r>
            <w:r w:rsidRPr="0040581A">
              <w:rPr>
                <w:sz w:val="20"/>
              </w:rPr>
              <w:t>structura</w:t>
            </w:r>
            <w:r w:rsidRPr="0040581A">
              <w:rPr>
                <w:spacing w:val="-4"/>
                <w:sz w:val="20"/>
              </w:rPr>
              <w:t xml:space="preserve"> </w:t>
            </w:r>
            <w:r w:rsidRPr="0040581A">
              <w:rPr>
                <w:sz w:val="20"/>
              </w:rPr>
              <w:t>şi</w:t>
            </w:r>
            <w:r w:rsidRPr="0040581A">
              <w:rPr>
                <w:spacing w:val="-4"/>
                <w:sz w:val="20"/>
              </w:rPr>
              <w:t xml:space="preserve"> </w:t>
            </w:r>
            <w:r w:rsidRPr="0040581A">
              <w:rPr>
                <w:sz w:val="20"/>
              </w:rPr>
              <w:t>/</w:t>
            </w:r>
            <w:r w:rsidRPr="0040581A">
              <w:rPr>
                <w:spacing w:val="-4"/>
                <w:sz w:val="20"/>
              </w:rPr>
              <w:t xml:space="preserve"> </w:t>
            </w:r>
            <w:r w:rsidRPr="0040581A">
              <w:rPr>
                <w:sz w:val="20"/>
              </w:rPr>
              <w:t>sau</w:t>
            </w:r>
            <w:r w:rsidRPr="0040581A">
              <w:rPr>
                <w:spacing w:val="-3"/>
                <w:sz w:val="20"/>
              </w:rPr>
              <w:t xml:space="preserve"> </w:t>
            </w:r>
            <w:r w:rsidRPr="0040581A">
              <w:rPr>
                <w:sz w:val="20"/>
              </w:rPr>
              <w:t>funcţia</w:t>
            </w:r>
            <w:r w:rsidRPr="0040581A">
              <w:rPr>
                <w:spacing w:val="-4"/>
                <w:sz w:val="20"/>
              </w:rPr>
              <w:t xml:space="preserve"> </w:t>
            </w:r>
            <w:r w:rsidRPr="0040581A">
              <w:rPr>
                <w:sz w:val="20"/>
              </w:rPr>
              <w:t>siturilor.</w:t>
            </w:r>
          </w:p>
        </w:tc>
        <w:tc>
          <w:tcPr>
            <w:tcW w:w="213" w:type="pct"/>
            <w:vAlign w:val="center"/>
          </w:tcPr>
          <w:p w14:paraId="5138CBF9" w14:textId="77777777" w:rsidR="00C20946" w:rsidRPr="0040581A" w:rsidRDefault="00C20946" w:rsidP="00C20946">
            <w:pPr>
              <w:pStyle w:val="TableParagraph"/>
              <w:spacing w:before="2"/>
              <w:ind w:left="86" w:right="75"/>
              <w:rPr>
                <w:sz w:val="20"/>
              </w:rPr>
            </w:pPr>
            <w:r w:rsidRPr="0040581A">
              <w:rPr>
                <w:sz w:val="20"/>
              </w:rPr>
              <w:t>+1</w:t>
            </w:r>
          </w:p>
        </w:tc>
        <w:tc>
          <w:tcPr>
            <w:tcW w:w="2515" w:type="pct"/>
            <w:vAlign w:val="center"/>
          </w:tcPr>
          <w:p w14:paraId="0AF5EBFF" w14:textId="77777777" w:rsidR="00C20946" w:rsidRPr="0040581A" w:rsidRDefault="00C20946" w:rsidP="00C20946">
            <w:pPr>
              <w:pStyle w:val="TableParagraph"/>
              <w:spacing w:before="2" w:line="276" w:lineRule="auto"/>
              <w:ind w:left="108" w:right="95"/>
              <w:jc w:val="left"/>
              <w:rPr>
                <w:sz w:val="20"/>
              </w:rPr>
            </w:pPr>
            <w:r w:rsidRPr="0040581A">
              <w:rPr>
                <w:sz w:val="20"/>
              </w:rPr>
              <w:t>Pe termen lung, implementarea planului va avea efecte benefice</w:t>
            </w:r>
            <w:r w:rsidRPr="0040581A">
              <w:rPr>
                <w:spacing w:val="-47"/>
                <w:sz w:val="20"/>
              </w:rPr>
              <w:t xml:space="preserve"> </w:t>
            </w:r>
            <w:r w:rsidRPr="0040581A">
              <w:rPr>
                <w:sz w:val="20"/>
              </w:rPr>
              <w:t>asupra</w:t>
            </w:r>
            <w:r w:rsidRPr="0040581A">
              <w:rPr>
                <w:spacing w:val="1"/>
                <w:sz w:val="20"/>
              </w:rPr>
              <w:t xml:space="preserve"> </w:t>
            </w:r>
            <w:r w:rsidRPr="0040581A">
              <w:rPr>
                <w:sz w:val="20"/>
              </w:rPr>
              <w:t>speciilor</w:t>
            </w:r>
            <w:r w:rsidRPr="0040581A">
              <w:rPr>
                <w:spacing w:val="1"/>
                <w:sz w:val="20"/>
              </w:rPr>
              <w:t xml:space="preserve"> </w:t>
            </w:r>
            <w:r w:rsidRPr="0040581A">
              <w:rPr>
                <w:sz w:val="20"/>
              </w:rPr>
              <w:t>și</w:t>
            </w:r>
            <w:r w:rsidRPr="0040581A">
              <w:rPr>
                <w:spacing w:val="1"/>
                <w:sz w:val="20"/>
              </w:rPr>
              <w:t xml:space="preserve"> </w:t>
            </w:r>
            <w:r w:rsidRPr="0040581A">
              <w:rPr>
                <w:sz w:val="20"/>
              </w:rPr>
              <w:t>funcțiilor</w:t>
            </w:r>
            <w:r w:rsidRPr="0040581A">
              <w:rPr>
                <w:spacing w:val="1"/>
                <w:sz w:val="20"/>
              </w:rPr>
              <w:t xml:space="preserve"> </w:t>
            </w:r>
            <w:r w:rsidRPr="0040581A">
              <w:rPr>
                <w:sz w:val="20"/>
              </w:rPr>
              <w:t>sitului</w:t>
            </w:r>
            <w:r w:rsidRPr="0040581A">
              <w:rPr>
                <w:spacing w:val="1"/>
                <w:sz w:val="20"/>
              </w:rPr>
              <w:t xml:space="preserve"> </w:t>
            </w:r>
            <w:r w:rsidRPr="0040581A">
              <w:rPr>
                <w:sz w:val="20"/>
              </w:rPr>
              <w:t>prin</w:t>
            </w:r>
            <w:r w:rsidRPr="0040581A">
              <w:rPr>
                <w:spacing w:val="1"/>
                <w:sz w:val="20"/>
              </w:rPr>
              <w:t xml:space="preserve"> </w:t>
            </w:r>
            <w:r w:rsidRPr="0040581A">
              <w:rPr>
                <w:sz w:val="20"/>
              </w:rPr>
              <w:t>prin</w:t>
            </w:r>
            <w:r w:rsidRPr="0040581A">
              <w:rPr>
                <w:spacing w:val="1"/>
                <w:sz w:val="20"/>
              </w:rPr>
              <w:t xml:space="preserve"> </w:t>
            </w:r>
            <w:r w:rsidRPr="0040581A">
              <w:rPr>
                <w:sz w:val="20"/>
              </w:rPr>
              <w:t>respectarea</w:t>
            </w:r>
            <w:r w:rsidRPr="0040581A">
              <w:rPr>
                <w:spacing w:val="1"/>
                <w:sz w:val="20"/>
              </w:rPr>
              <w:t xml:space="preserve"> </w:t>
            </w:r>
            <w:r w:rsidRPr="0040581A">
              <w:rPr>
                <w:sz w:val="20"/>
              </w:rPr>
              <w:t>regulilor</w:t>
            </w:r>
            <w:r w:rsidRPr="0040581A">
              <w:rPr>
                <w:spacing w:val="21"/>
                <w:sz w:val="20"/>
              </w:rPr>
              <w:t xml:space="preserve"> </w:t>
            </w:r>
            <w:r w:rsidRPr="0040581A">
              <w:rPr>
                <w:sz w:val="20"/>
              </w:rPr>
              <w:t>impuse</w:t>
            </w:r>
            <w:r w:rsidRPr="0040581A">
              <w:rPr>
                <w:spacing w:val="21"/>
                <w:sz w:val="20"/>
              </w:rPr>
              <w:t xml:space="preserve"> </w:t>
            </w:r>
            <w:r w:rsidRPr="0040581A">
              <w:rPr>
                <w:sz w:val="20"/>
              </w:rPr>
              <w:t>de</w:t>
            </w:r>
            <w:r w:rsidRPr="0040581A">
              <w:rPr>
                <w:spacing w:val="23"/>
                <w:sz w:val="20"/>
              </w:rPr>
              <w:t xml:space="preserve"> </w:t>
            </w:r>
            <w:r w:rsidRPr="0040581A">
              <w:rPr>
                <w:sz w:val="20"/>
              </w:rPr>
              <w:t>planul</w:t>
            </w:r>
            <w:r w:rsidRPr="0040581A">
              <w:rPr>
                <w:spacing w:val="21"/>
                <w:sz w:val="20"/>
              </w:rPr>
              <w:t xml:space="preserve"> </w:t>
            </w:r>
            <w:r w:rsidRPr="0040581A">
              <w:rPr>
                <w:sz w:val="20"/>
              </w:rPr>
              <w:t>de</w:t>
            </w:r>
            <w:r w:rsidRPr="0040581A">
              <w:rPr>
                <w:spacing w:val="23"/>
                <w:sz w:val="20"/>
              </w:rPr>
              <w:t xml:space="preserve"> </w:t>
            </w:r>
            <w:r w:rsidRPr="0040581A">
              <w:rPr>
                <w:sz w:val="20"/>
              </w:rPr>
              <w:t>management</w:t>
            </w:r>
            <w:r w:rsidRPr="0040581A">
              <w:rPr>
                <w:spacing w:val="21"/>
                <w:sz w:val="20"/>
              </w:rPr>
              <w:t xml:space="preserve"> </w:t>
            </w:r>
            <w:r w:rsidRPr="0040581A">
              <w:rPr>
                <w:sz w:val="20"/>
              </w:rPr>
              <w:t>al</w:t>
            </w:r>
            <w:r w:rsidRPr="0040581A">
              <w:rPr>
                <w:spacing w:val="22"/>
                <w:sz w:val="20"/>
              </w:rPr>
              <w:t xml:space="preserve"> </w:t>
            </w:r>
            <w:r w:rsidRPr="0040581A">
              <w:rPr>
                <w:sz w:val="20"/>
              </w:rPr>
              <w:t>sitului</w:t>
            </w:r>
            <w:r w:rsidRPr="0040581A">
              <w:rPr>
                <w:spacing w:val="22"/>
                <w:sz w:val="20"/>
              </w:rPr>
              <w:t xml:space="preserve"> </w:t>
            </w:r>
            <w:r w:rsidRPr="0040581A">
              <w:rPr>
                <w:sz w:val="20"/>
              </w:rPr>
              <w:t>și</w:t>
            </w:r>
            <w:r w:rsidRPr="0040581A">
              <w:rPr>
                <w:spacing w:val="22"/>
                <w:sz w:val="20"/>
              </w:rPr>
              <w:t xml:space="preserve"> </w:t>
            </w:r>
            <w:r w:rsidRPr="0040581A">
              <w:rPr>
                <w:sz w:val="20"/>
              </w:rPr>
              <w:t>a gospodării</w:t>
            </w:r>
            <w:r w:rsidRPr="0040581A">
              <w:rPr>
                <w:spacing w:val="-6"/>
                <w:sz w:val="20"/>
              </w:rPr>
              <w:t xml:space="preserve"> </w:t>
            </w:r>
            <w:r w:rsidRPr="0040581A">
              <w:rPr>
                <w:sz w:val="20"/>
              </w:rPr>
              <w:t>durabile</w:t>
            </w:r>
            <w:r w:rsidRPr="0040581A">
              <w:rPr>
                <w:spacing w:val="-2"/>
                <w:sz w:val="20"/>
              </w:rPr>
              <w:t xml:space="preserve"> </w:t>
            </w:r>
            <w:r w:rsidRPr="0040581A">
              <w:rPr>
                <w:sz w:val="20"/>
              </w:rPr>
              <w:t>a</w:t>
            </w:r>
            <w:r w:rsidRPr="0040581A">
              <w:rPr>
                <w:spacing w:val="-3"/>
                <w:sz w:val="20"/>
              </w:rPr>
              <w:t xml:space="preserve"> </w:t>
            </w:r>
            <w:r w:rsidRPr="0040581A">
              <w:rPr>
                <w:sz w:val="20"/>
              </w:rPr>
              <w:t>resurselor</w:t>
            </w:r>
            <w:r w:rsidRPr="0040581A">
              <w:rPr>
                <w:spacing w:val="-2"/>
                <w:sz w:val="20"/>
              </w:rPr>
              <w:t xml:space="preserve"> </w:t>
            </w:r>
            <w:r w:rsidRPr="0040581A">
              <w:rPr>
                <w:sz w:val="20"/>
              </w:rPr>
              <w:t>din</w:t>
            </w:r>
            <w:r w:rsidRPr="0040581A">
              <w:rPr>
                <w:spacing w:val="-1"/>
                <w:sz w:val="20"/>
              </w:rPr>
              <w:t xml:space="preserve"> </w:t>
            </w:r>
            <w:r w:rsidRPr="0040581A">
              <w:rPr>
                <w:sz w:val="20"/>
              </w:rPr>
              <w:t>sit.</w:t>
            </w:r>
          </w:p>
        </w:tc>
      </w:tr>
      <w:tr w:rsidR="0040581A" w:rsidRPr="0040581A" w14:paraId="71957FC3" w14:textId="77777777" w:rsidTr="00FD1FC3">
        <w:trPr>
          <w:gridAfter w:val="1"/>
          <w:wAfter w:w="5" w:type="pct"/>
          <w:trHeight w:val="529"/>
        </w:trPr>
        <w:tc>
          <w:tcPr>
            <w:tcW w:w="253" w:type="pct"/>
            <w:vAlign w:val="center"/>
          </w:tcPr>
          <w:p w14:paraId="0BC0B99D" w14:textId="77777777" w:rsidR="00C20946" w:rsidRPr="0040581A" w:rsidRDefault="00C20946" w:rsidP="00C20946">
            <w:pPr>
              <w:pStyle w:val="TableParagraph"/>
              <w:ind w:left="107"/>
              <w:rPr>
                <w:sz w:val="20"/>
              </w:rPr>
            </w:pPr>
            <w:r w:rsidRPr="0040581A">
              <w:rPr>
                <w:sz w:val="20"/>
              </w:rPr>
              <w:t>12</w:t>
            </w:r>
          </w:p>
        </w:tc>
        <w:tc>
          <w:tcPr>
            <w:tcW w:w="2013" w:type="pct"/>
            <w:vAlign w:val="center"/>
          </w:tcPr>
          <w:p w14:paraId="7B9D7161" w14:textId="77777777" w:rsidR="00C20946" w:rsidRPr="0040581A" w:rsidRDefault="00C20946" w:rsidP="00C20946">
            <w:pPr>
              <w:pStyle w:val="TableParagraph"/>
              <w:ind w:left="107"/>
              <w:rPr>
                <w:sz w:val="20"/>
              </w:rPr>
            </w:pPr>
            <w:r w:rsidRPr="0040581A">
              <w:rPr>
                <w:sz w:val="20"/>
              </w:rPr>
              <w:t>Modificarea</w:t>
            </w:r>
            <w:r w:rsidRPr="0040581A">
              <w:rPr>
                <w:spacing w:val="-4"/>
                <w:sz w:val="20"/>
              </w:rPr>
              <w:t xml:space="preserve"> </w:t>
            </w:r>
            <w:r w:rsidRPr="0040581A">
              <w:rPr>
                <w:sz w:val="20"/>
              </w:rPr>
              <w:t>altor</w:t>
            </w:r>
            <w:r w:rsidRPr="0040581A">
              <w:rPr>
                <w:spacing w:val="-5"/>
                <w:sz w:val="20"/>
              </w:rPr>
              <w:t xml:space="preserve"> </w:t>
            </w:r>
            <w:r w:rsidRPr="0040581A">
              <w:rPr>
                <w:sz w:val="20"/>
              </w:rPr>
              <w:t>factori</w:t>
            </w:r>
            <w:r w:rsidRPr="0040581A">
              <w:rPr>
                <w:spacing w:val="-4"/>
                <w:sz w:val="20"/>
              </w:rPr>
              <w:t xml:space="preserve"> </w:t>
            </w:r>
            <w:r w:rsidRPr="0040581A">
              <w:rPr>
                <w:sz w:val="20"/>
              </w:rPr>
              <w:t>(resurse</w:t>
            </w:r>
            <w:r w:rsidRPr="0040581A">
              <w:rPr>
                <w:spacing w:val="-4"/>
                <w:sz w:val="20"/>
              </w:rPr>
              <w:t xml:space="preserve"> </w:t>
            </w:r>
            <w:r w:rsidRPr="0040581A">
              <w:rPr>
                <w:sz w:val="20"/>
              </w:rPr>
              <w:t>naturale)</w:t>
            </w:r>
          </w:p>
          <w:p w14:paraId="6213A307" w14:textId="77777777" w:rsidR="00C20946" w:rsidRPr="0040581A" w:rsidRDefault="00C20946" w:rsidP="00C20946">
            <w:pPr>
              <w:pStyle w:val="TableParagraph"/>
              <w:spacing w:before="36"/>
              <w:ind w:left="107"/>
              <w:rPr>
                <w:sz w:val="20"/>
              </w:rPr>
            </w:pPr>
            <w:r w:rsidRPr="0040581A">
              <w:rPr>
                <w:sz w:val="20"/>
              </w:rPr>
              <w:t>care</w:t>
            </w:r>
            <w:r w:rsidRPr="0040581A">
              <w:rPr>
                <w:spacing w:val="-4"/>
                <w:sz w:val="20"/>
              </w:rPr>
              <w:t xml:space="preserve"> </w:t>
            </w:r>
            <w:r w:rsidRPr="0040581A">
              <w:rPr>
                <w:sz w:val="20"/>
              </w:rPr>
              <w:t>determină</w:t>
            </w:r>
            <w:r w:rsidRPr="0040581A">
              <w:rPr>
                <w:spacing w:val="-5"/>
                <w:sz w:val="20"/>
              </w:rPr>
              <w:t xml:space="preserve"> </w:t>
            </w:r>
            <w:r w:rsidRPr="0040581A">
              <w:rPr>
                <w:sz w:val="20"/>
              </w:rPr>
              <w:t>menţinerea</w:t>
            </w:r>
            <w:r w:rsidRPr="0040581A">
              <w:rPr>
                <w:spacing w:val="-3"/>
                <w:sz w:val="20"/>
              </w:rPr>
              <w:t xml:space="preserve"> </w:t>
            </w:r>
            <w:r w:rsidRPr="0040581A">
              <w:rPr>
                <w:sz w:val="20"/>
              </w:rPr>
              <w:t>stării</w:t>
            </w:r>
            <w:r w:rsidRPr="0040581A">
              <w:rPr>
                <w:spacing w:val="-3"/>
                <w:sz w:val="20"/>
              </w:rPr>
              <w:t xml:space="preserve"> </w:t>
            </w:r>
            <w:r w:rsidRPr="0040581A">
              <w:rPr>
                <w:sz w:val="20"/>
              </w:rPr>
              <w:t>favorabile</w:t>
            </w:r>
            <w:r w:rsidRPr="0040581A">
              <w:rPr>
                <w:spacing w:val="-3"/>
                <w:sz w:val="20"/>
              </w:rPr>
              <w:t xml:space="preserve"> </w:t>
            </w:r>
            <w:r w:rsidRPr="0040581A">
              <w:rPr>
                <w:sz w:val="20"/>
              </w:rPr>
              <w:t>de conservare</w:t>
            </w:r>
            <w:r w:rsidRPr="0040581A">
              <w:rPr>
                <w:spacing w:val="-4"/>
                <w:sz w:val="20"/>
              </w:rPr>
              <w:t xml:space="preserve"> </w:t>
            </w:r>
            <w:r w:rsidRPr="0040581A">
              <w:rPr>
                <w:sz w:val="20"/>
              </w:rPr>
              <w:t>a</w:t>
            </w:r>
            <w:r w:rsidRPr="0040581A">
              <w:rPr>
                <w:spacing w:val="-3"/>
                <w:sz w:val="20"/>
              </w:rPr>
              <w:t xml:space="preserve"> </w:t>
            </w:r>
            <w:r w:rsidRPr="0040581A">
              <w:rPr>
                <w:sz w:val="20"/>
              </w:rPr>
              <w:t>siturilor.</w:t>
            </w:r>
          </w:p>
        </w:tc>
        <w:tc>
          <w:tcPr>
            <w:tcW w:w="213" w:type="pct"/>
            <w:vAlign w:val="center"/>
          </w:tcPr>
          <w:p w14:paraId="26622913" w14:textId="77777777" w:rsidR="00C20946" w:rsidRPr="0040581A" w:rsidRDefault="00C20946" w:rsidP="00C20946">
            <w:pPr>
              <w:pStyle w:val="TableParagraph"/>
              <w:ind w:left="9"/>
              <w:rPr>
                <w:sz w:val="20"/>
              </w:rPr>
            </w:pPr>
            <w:r w:rsidRPr="0040581A">
              <w:rPr>
                <w:w w:val="99"/>
                <w:sz w:val="20"/>
              </w:rPr>
              <w:t>0</w:t>
            </w:r>
          </w:p>
        </w:tc>
        <w:tc>
          <w:tcPr>
            <w:tcW w:w="2515" w:type="pct"/>
            <w:vAlign w:val="center"/>
          </w:tcPr>
          <w:p w14:paraId="1ECE761A" w14:textId="77777777" w:rsidR="00C20946" w:rsidRPr="0040581A" w:rsidRDefault="00C20946" w:rsidP="00C20946">
            <w:pPr>
              <w:pStyle w:val="TableParagraph"/>
              <w:ind w:left="108"/>
              <w:jc w:val="left"/>
              <w:rPr>
                <w:sz w:val="20"/>
              </w:rPr>
            </w:pPr>
            <w:r w:rsidRPr="0040581A">
              <w:rPr>
                <w:sz w:val="20"/>
              </w:rPr>
              <w:t>Nu</w:t>
            </w:r>
            <w:r w:rsidRPr="0040581A">
              <w:rPr>
                <w:spacing w:val="-2"/>
                <w:sz w:val="20"/>
              </w:rPr>
              <w:t xml:space="preserve"> </w:t>
            </w:r>
            <w:r w:rsidRPr="0040581A">
              <w:rPr>
                <w:sz w:val="20"/>
              </w:rPr>
              <w:t>se</w:t>
            </w:r>
            <w:r w:rsidRPr="0040581A">
              <w:rPr>
                <w:spacing w:val="-3"/>
                <w:sz w:val="20"/>
              </w:rPr>
              <w:t xml:space="preserve"> </w:t>
            </w:r>
            <w:r w:rsidRPr="0040581A">
              <w:rPr>
                <w:sz w:val="20"/>
              </w:rPr>
              <w:t>întrevăd</w:t>
            </w:r>
            <w:r w:rsidRPr="0040581A">
              <w:rPr>
                <w:spacing w:val="-2"/>
                <w:sz w:val="20"/>
              </w:rPr>
              <w:t xml:space="preserve"> </w:t>
            </w:r>
            <w:r w:rsidRPr="0040581A">
              <w:rPr>
                <w:sz w:val="20"/>
              </w:rPr>
              <w:t>modificări</w:t>
            </w:r>
            <w:r w:rsidRPr="0040581A">
              <w:rPr>
                <w:spacing w:val="-3"/>
                <w:sz w:val="20"/>
              </w:rPr>
              <w:t xml:space="preserve"> </w:t>
            </w:r>
            <w:r w:rsidRPr="0040581A">
              <w:rPr>
                <w:sz w:val="20"/>
              </w:rPr>
              <w:t>care</w:t>
            </w:r>
            <w:r w:rsidRPr="0040581A">
              <w:rPr>
                <w:spacing w:val="-5"/>
                <w:sz w:val="20"/>
              </w:rPr>
              <w:t xml:space="preserve"> </w:t>
            </w:r>
            <w:r w:rsidRPr="0040581A">
              <w:rPr>
                <w:sz w:val="20"/>
              </w:rPr>
              <w:t>vor</w:t>
            </w:r>
            <w:r w:rsidRPr="0040581A">
              <w:rPr>
                <w:spacing w:val="-2"/>
                <w:sz w:val="20"/>
              </w:rPr>
              <w:t xml:space="preserve"> </w:t>
            </w:r>
            <w:r w:rsidRPr="0040581A">
              <w:rPr>
                <w:sz w:val="20"/>
              </w:rPr>
              <w:t>afecta</w:t>
            </w:r>
            <w:r w:rsidRPr="0040581A">
              <w:rPr>
                <w:spacing w:val="-3"/>
                <w:sz w:val="20"/>
              </w:rPr>
              <w:t xml:space="preserve"> </w:t>
            </w:r>
            <w:r w:rsidRPr="0040581A">
              <w:rPr>
                <w:sz w:val="20"/>
              </w:rPr>
              <w:t>siturile.</w:t>
            </w:r>
          </w:p>
        </w:tc>
      </w:tr>
      <w:tr w:rsidR="0040581A" w:rsidRPr="0040581A" w14:paraId="7FD69EE8" w14:textId="77777777" w:rsidTr="00FD1FC3">
        <w:trPr>
          <w:gridAfter w:val="1"/>
          <w:wAfter w:w="5" w:type="pct"/>
          <w:trHeight w:val="263"/>
        </w:trPr>
        <w:tc>
          <w:tcPr>
            <w:tcW w:w="2267" w:type="pct"/>
            <w:gridSpan w:val="2"/>
            <w:vAlign w:val="center"/>
          </w:tcPr>
          <w:p w14:paraId="0F533E26" w14:textId="77777777" w:rsidR="00C20946" w:rsidRPr="0040581A" w:rsidRDefault="00C20946" w:rsidP="00C20946">
            <w:pPr>
              <w:pStyle w:val="TableParagraph"/>
              <w:ind w:left="208"/>
              <w:rPr>
                <w:b/>
                <w:i/>
                <w:sz w:val="20"/>
              </w:rPr>
            </w:pPr>
            <w:r w:rsidRPr="0040581A">
              <w:rPr>
                <w:b/>
                <w:i/>
                <w:sz w:val="20"/>
              </w:rPr>
              <w:t>TOTAL</w:t>
            </w:r>
            <w:r w:rsidRPr="0040581A">
              <w:rPr>
                <w:b/>
                <w:i/>
                <w:spacing w:val="-2"/>
                <w:sz w:val="20"/>
              </w:rPr>
              <w:t xml:space="preserve"> </w:t>
            </w:r>
            <w:r w:rsidRPr="0040581A">
              <w:rPr>
                <w:b/>
                <w:i/>
                <w:sz w:val="20"/>
              </w:rPr>
              <w:t>evaluare</w:t>
            </w:r>
            <w:r w:rsidRPr="0040581A">
              <w:rPr>
                <w:b/>
                <w:i/>
                <w:spacing w:val="-3"/>
                <w:sz w:val="20"/>
              </w:rPr>
              <w:t xml:space="preserve"> </w:t>
            </w:r>
            <w:r w:rsidRPr="0040581A">
              <w:rPr>
                <w:b/>
                <w:i/>
                <w:sz w:val="20"/>
              </w:rPr>
              <w:t>IMPACT</w:t>
            </w:r>
            <w:r w:rsidRPr="0040581A">
              <w:rPr>
                <w:b/>
                <w:i/>
                <w:spacing w:val="-1"/>
                <w:sz w:val="20"/>
              </w:rPr>
              <w:t xml:space="preserve"> </w:t>
            </w:r>
            <w:r w:rsidRPr="0040581A">
              <w:rPr>
                <w:b/>
                <w:i/>
                <w:sz w:val="20"/>
              </w:rPr>
              <w:t>PE</w:t>
            </w:r>
            <w:r w:rsidRPr="0040581A">
              <w:rPr>
                <w:b/>
                <w:i/>
                <w:spacing w:val="-4"/>
                <w:sz w:val="20"/>
              </w:rPr>
              <w:t xml:space="preserve"> </w:t>
            </w:r>
            <w:r w:rsidRPr="0040581A">
              <w:rPr>
                <w:b/>
                <w:i/>
                <w:sz w:val="20"/>
              </w:rPr>
              <w:t>TERMEN</w:t>
            </w:r>
            <w:r w:rsidRPr="0040581A">
              <w:rPr>
                <w:b/>
                <w:i/>
                <w:spacing w:val="-2"/>
                <w:sz w:val="20"/>
              </w:rPr>
              <w:t xml:space="preserve"> </w:t>
            </w:r>
            <w:r w:rsidRPr="0040581A">
              <w:rPr>
                <w:b/>
                <w:i/>
                <w:sz w:val="20"/>
              </w:rPr>
              <w:t>LUNG</w:t>
            </w:r>
          </w:p>
        </w:tc>
        <w:tc>
          <w:tcPr>
            <w:tcW w:w="213" w:type="pct"/>
            <w:vAlign w:val="center"/>
          </w:tcPr>
          <w:p w14:paraId="0783F746" w14:textId="77777777" w:rsidR="00C20946" w:rsidRPr="0040581A" w:rsidRDefault="00C20946" w:rsidP="00C20946">
            <w:pPr>
              <w:pStyle w:val="TableParagraph"/>
              <w:ind w:left="86" w:right="75"/>
              <w:rPr>
                <w:b/>
                <w:sz w:val="20"/>
              </w:rPr>
            </w:pPr>
            <w:r w:rsidRPr="0040581A">
              <w:rPr>
                <w:b/>
                <w:sz w:val="20"/>
              </w:rPr>
              <w:t>+1</w:t>
            </w:r>
          </w:p>
        </w:tc>
        <w:tc>
          <w:tcPr>
            <w:tcW w:w="2515" w:type="pct"/>
          </w:tcPr>
          <w:p w14:paraId="6CB1E622" w14:textId="77777777" w:rsidR="00C20946" w:rsidRPr="0040581A" w:rsidRDefault="00C20946" w:rsidP="00C20946">
            <w:pPr>
              <w:pStyle w:val="TableParagraph"/>
              <w:ind w:left="816"/>
              <w:rPr>
                <w:b/>
                <w:i/>
                <w:sz w:val="20"/>
              </w:rPr>
            </w:pPr>
            <w:r w:rsidRPr="0040581A">
              <w:rPr>
                <w:b/>
                <w:i/>
                <w:sz w:val="20"/>
              </w:rPr>
              <w:t>IMPACT</w:t>
            </w:r>
            <w:r w:rsidRPr="0040581A">
              <w:rPr>
                <w:b/>
                <w:i/>
                <w:spacing w:val="-3"/>
                <w:sz w:val="20"/>
              </w:rPr>
              <w:t xml:space="preserve"> </w:t>
            </w:r>
            <w:r w:rsidRPr="0040581A">
              <w:rPr>
                <w:b/>
                <w:i/>
                <w:sz w:val="20"/>
              </w:rPr>
              <w:t>POZITIV</w:t>
            </w:r>
          </w:p>
        </w:tc>
      </w:tr>
      <w:tr w:rsidR="0040581A" w:rsidRPr="0040581A" w14:paraId="483AD777" w14:textId="77777777" w:rsidTr="00FD1FC3">
        <w:trPr>
          <w:trHeight w:val="263"/>
        </w:trPr>
        <w:tc>
          <w:tcPr>
            <w:tcW w:w="5000" w:type="pct"/>
            <w:gridSpan w:val="5"/>
          </w:tcPr>
          <w:p w14:paraId="679B3486" w14:textId="77777777" w:rsidR="00C20946" w:rsidRPr="0040581A" w:rsidRDefault="00C20946" w:rsidP="00C20946">
            <w:pPr>
              <w:pStyle w:val="TableParagraph"/>
              <w:ind w:left="3013" w:right="3008"/>
              <w:rPr>
                <w:b/>
                <w:i/>
                <w:sz w:val="20"/>
              </w:rPr>
            </w:pPr>
            <w:r w:rsidRPr="0040581A">
              <w:rPr>
                <w:b/>
                <w:i/>
                <w:sz w:val="20"/>
              </w:rPr>
              <w:t>Evaluarea</w:t>
            </w:r>
            <w:r w:rsidRPr="0040581A">
              <w:rPr>
                <w:b/>
                <w:i/>
                <w:spacing w:val="-5"/>
                <w:sz w:val="20"/>
              </w:rPr>
              <w:t xml:space="preserve"> </w:t>
            </w:r>
            <w:r w:rsidRPr="0040581A">
              <w:rPr>
                <w:b/>
                <w:i/>
                <w:sz w:val="20"/>
              </w:rPr>
              <w:t>semnificaţiei</w:t>
            </w:r>
            <w:r w:rsidRPr="0040581A">
              <w:rPr>
                <w:b/>
                <w:i/>
                <w:spacing w:val="-5"/>
                <w:sz w:val="20"/>
              </w:rPr>
              <w:t xml:space="preserve"> </w:t>
            </w:r>
            <w:r w:rsidRPr="0040581A">
              <w:rPr>
                <w:b/>
                <w:i/>
                <w:sz w:val="20"/>
                <w:u w:val="single"/>
              </w:rPr>
              <w:t>impactului</w:t>
            </w:r>
            <w:r w:rsidRPr="0040581A">
              <w:rPr>
                <w:b/>
                <w:i/>
                <w:spacing w:val="-5"/>
                <w:sz w:val="20"/>
                <w:u w:val="single"/>
              </w:rPr>
              <w:t xml:space="preserve"> </w:t>
            </w:r>
            <w:r w:rsidRPr="0040581A">
              <w:rPr>
                <w:b/>
                <w:i/>
                <w:sz w:val="20"/>
                <w:u w:val="single"/>
              </w:rPr>
              <w:t>rezidual</w:t>
            </w:r>
          </w:p>
        </w:tc>
      </w:tr>
      <w:tr w:rsidR="0040581A" w:rsidRPr="0040581A" w14:paraId="742DC5F5" w14:textId="77777777" w:rsidTr="00FD1FC3">
        <w:trPr>
          <w:gridAfter w:val="1"/>
          <w:wAfter w:w="5" w:type="pct"/>
          <w:trHeight w:val="529"/>
        </w:trPr>
        <w:tc>
          <w:tcPr>
            <w:tcW w:w="253" w:type="pct"/>
            <w:vAlign w:val="center"/>
          </w:tcPr>
          <w:p w14:paraId="1468C175" w14:textId="77777777" w:rsidR="00C20946" w:rsidRPr="0040581A" w:rsidRDefault="00C20946" w:rsidP="00C20946">
            <w:pPr>
              <w:pStyle w:val="TableParagraph"/>
              <w:spacing w:before="2"/>
              <w:ind w:left="5"/>
              <w:rPr>
                <w:sz w:val="20"/>
              </w:rPr>
            </w:pPr>
            <w:r w:rsidRPr="0040581A">
              <w:rPr>
                <w:w w:val="99"/>
                <w:sz w:val="20"/>
              </w:rPr>
              <w:t>1</w:t>
            </w:r>
          </w:p>
        </w:tc>
        <w:tc>
          <w:tcPr>
            <w:tcW w:w="2013" w:type="pct"/>
            <w:vAlign w:val="center"/>
          </w:tcPr>
          <w:p w14:paraId="11D25516" w14:textId="77777777" w:rsidR="00C20946" w:rsidRPr="0040581A" w:rsidRDefault="00C20946" w:rsidP="00C20946">
            <w:pPr>
              <w:pStyle w:val="TableParagraph"/>
              <w:spacing w:before="2"/>
              <w:ind w:left="107"/>
              <w:rPr>
                <w:sz w:val="20"/>
              </w:rPr>
            </w:pPr>
            <w:r w:rsidRPr="0040581A">
              <w:rPr>
                <w:sz w:val="20"/>
              </w:rPr>
              <w:t>Procentul</w:t>
            </w:r>
            <w:r w:rsidRPr="0040581A">
              <w:rPr>
                <w:spacing w:val="-3"/>
                <w:sz w:val="20"/>
              </w:rPr>
              <w:t xml:space="preserve"> </w:t>
            </w:r>
            <w:r w:rsidRPr="0040581A">
              <w:rPr>
                <w:sz w:val="20"/>
              </w:rPr>
              <w:t>din</w:t>
            </w:r>
            <w:r w:rsidRPr="0040581A">
              <w:rPr>
                <w:spacing w:val="-2"/>
                <w:sz w:val="20"/>
              </w:rPr>
              <w:t xml:space="preserve"> </w:t>
            </w:r>
            <w:r w:rsidRPr="0040581A">
              <w:rPr>
                <w:sz w:val="20"/>
              </w:rPr>
              <w:t>suprafaţa</w:t>
            </w:r>
            <w:r w:rsidRPr="0040581A">
              <w:rPr>
                <w:spacing w:val="-5"/>
                <w:sz w:val="20"/>
              </w:rPr>
              <w:t xml:space="preserve"> </w:t>
            </w:r>
            <w:r w:rsidRPr="0040581A">
              <w:rPr>
                <w:sz w:val="20"/>
              </w:rPr>
              <w:t>habitatelor</w:t>
            </w:r>
            <w:r w:rsidRPr="0040581A">
              <w:rPr>
                <w:spacing w:val="46"/>
                <w:sz w:val="20"/>
              </w:rPr>
              <w:t xml:space="preserve"> </w:t>
            </w:r>
            <w:r w:rsidRPr="0040581A">
              <w:rPr>
                <w:sz w:val="20"/>
              </w:rPr>
              <w:t>de</w:t>
            </w:r>
            <w:r w:rsidRPr="0040581A">
              <w:rPr>
                <w:spacing w:val="-3"/>
                <w:sz w:val="20"/>
              </w:rPr>
              <w:t xml:space="preserve"> </w:t>
            </w:r>
            <w:r w:rsidRPr="0040581A">
              <w:rPr>
                <w:sz w:val="20"/>
              </w:rPr>
              <w:t>interes comunitar</w:t>
            </w:r>
            <w:r w:rsidRPr="0040581A">
              <w:rPr>
                <w:spacing w:val="48"/>
                <w:sz w:val="20"/>
              </w:rPr>
              <w:t xml:space="preserve"> </w:t>
            </w:r>
            <w:r w:rsidRPr="0040581A">
              <w:rPr>
                <w:sz w:val="20"/>
              </w:rPr>
              <w:t>care</w:t>
            </w:r>
            <w:r w:rsidRPr="0040581A">
              <w:rPr>
                <w:spacing w:val="-2"/>
                <w:sz w:val="20"/>
              </w:rPr>
              <w:t xml:space="preserve"> </w:t>
            </w:r>
            <w:r w:rsidRPr="0040581A">
              <w:rPr>
                <w:sz w:val="20"/>
              </w:rPr>
              <w:t>va</w:t>
            </w:r>
            <w:r w:rsidRPr="0040581A">
              <w:rPr>
                <w:spacing w:val="-3"/>
                <w:sz w:val="20"/>
              </w:rPr>
              <w:t xml:space="preserve"> </w:t>
            </w:r>
            <w:r w:rsidRPr="0040581A">
              <w:rPr>
                <w:sz w:val="20"/>
              </w:rPr>
              <w:t>fi</w:t>
            </w:r>
            <w:r w:rsidRPr="0040581A">
              <w:rPr>
                <w:spacing w:val="-2"/>
                <w:sz w:val="20"/>
              </w:rPr>
              <w:t xml:space="preserve"> </w:t>
            </w:r>
            <w:r w:rsidRPr="0040581A">
              <w:rPr>
                <w:sz w:val="20"/>
              </w:rPr>
              <w:t>pierdut</w:t>
            </w:r>
          </w:p>
        </w:tc>
        <w:tc>
          <w:tcPr>
            <w:tcW w:w="213" w:type="pct"/>
            <w:vAlign w:val="center"/>
          </w:tcPr>
          <w:p w14:paraId="4D16ED94" w14:textId="77777777" w:rsidR="00C20946" w:rsidRPr="0040581A" w:rsidRDefault="00C20946" w:rsidP="00C20946">
            <w:pPr>
              <w:pStyle w:val="TableParagraph"/>
              <w:spacing w:before="2"/>
              <w:ind w:left="9"/>
              <w:rPr>
                <w:sz w:val="20"/>
              </w:rPr>
            </w:pPr>
            <w:r w:rsidRPr="0040581A">
              <w:rPr>
                <w:w w:val="99"/>
                <w:sz w:val="20"/>
              </w:rPr>
              <w:t>0</w:t>
            </w:r>
          </w:p>
        </w:tc>
        <w:tc>
          <w:tcPr>
            <w:tcW w:w="2515" w:type="pct"/>
            <w:vAlign w:val="center"/>
          </w:tcPr>
          <w:p w14:paraId="03A536A3" w14:textId="77777777" w:rsidR="00C20946" w:rsidRPr="0040581A" w:rsidRDefault="00C20946" w:rsidP="00C20946">
            <w:pPr>
              <w:pStyle w:val="TableParagraph"/>
              <w:spacing w:before="2"/>
              <w:ind w:left="109"/>
              <w:jc w:val="left"/>
              <w:rPr>
                <w:sz w:val="20"/>
              </w:rPr>
            </w:pPr>
            <w:r w:rsidRPr="0040581A">
              <w:rPr>
                <w:sz w:val="20"/>
              </w:rPr>
              <w:t>Implementarea</w:t>
            </w:r>
            <w:r w:rsidRPr="0040581A">
              <w:rPr>
                <w:spacing w:val="36"/>
                <w:sz w:val="20"/>
              </w:rPr>
              <w:t xml:space="preserve"> </w:t>
            </w:r>
            <w:r w:rsidRPr="0040581A">
              <w:rPr>
                <w:sz w:val="20"/>
              </w:rPr>
              <w:t>PP</w:t>
            </w:r>
            <w:r w:rsidRPr="0040581A">
              <w:rPr>
                <w:spacing w:val="38"/>
                <w:sz w:val="20"/>
              </w:rPr>
              <w:t xml:space="preserve"> </w:t>
            </w:r>
            <w:r w:rsidRPr="0040581A">
              <w:rPr>
                <w:sz w:val="20"/>
              </w:rPr>
              <w:t>nu</w:t>
            </w:r>
            <w:r w:rsidRPr="0040581A">
              <w:rPr>
                <w:spacing w:val="40"/>
                <w:sz w:val="20"/>
              </w:rPr>
              <w:t xml:space="preserve"> </w:t>
            </w:r>
            <w:r w:rsidRPr="0040581A">
              <w:rPr>
                <w:sz w:val="20"/>
              </w:rPr>
              <w:t>se</w:t>
            </w:r>
            <w:r w:rsidRPr="0040581A">
              <w:rPr>
                <w:spacing w:val="39"/>
                <w:sz w:val="20"/>
              </w:rPr>
              <w:t xml:space="preserve"> </w:t>
            </w:r>
            <w:r w:rsidRPr="0040581A">
              <w:rPr>
                <w:sz w:val="20"/>
              </w:rPr>
              <w:t>soldează</w:t>
            </w:r>
            <w:r w:rsidRPr="0040581A">
              <w:rPr>
                <w:spacing w:val="39"/>
                <w:sz w:val="20"/>
              </w:rPr>
              <w:t xml:space="preserve"> </w:t>
            </w:r>
            <w:r w:rsidRPr="0040581A">
              <w:rPr>
                <w:sz w:val="20"/>
              </w:rPr>
              <w:t>cu</w:t>
            </w:r>
            <w:r w:rsidRPr="0040581A">
              <w:rPr>
                <w:spacing w:val="37"/>
                <w:sz w:val="20"/>
              </w:rPr>
              <w:t xml:space="preserve"> </w:t>
            </w:r>
            <w:r w:rsidRPr="0040581A">
              <w:rPr>
                <w:sz w:val="20"/>
              </w:rPr>
              <w:t>pierdere</w:t>
            </w:r>
            <w:r w:rsidRPr="0040581A">
              <w:rPr>
                <w:spacing w:val="36"/>
                <w:sz w:val="20"/>
              </w:rPr>
              <w:t xml:space="preserve"> </w:t>
            </w:r>
            <w:r w:rsidRPr="0040581A">
              <w:rPr>
                <w:sz w:val="20"/>
              </w:rPr>
              <w:t>de</w:t>
            </w:r>
            <w:r w:rsidRPr="0040581A">
              <w:rPr>
                <w:spacing w:val="37"/>
                <w:sz w:val="20"/>
              </w:rPr>
              <w:t xml:space="preserve"> </w:t>
            </w:r>
            <w:r w:rsidRPr="0040581A">
              <w:rPr>
                <w:sz w:val="20"/>
              </w:rPr>
              <w:t>habitate</w:t>
            </w:r>
            <w:r w:rsidRPr="0040581A">
              <w:rPr>
                <w:spacing w:val="39"/>
                <w:sz w:val="20"/>
              </w:rPr>
              <w:t xml:space="preserve"> </w:t>
            </w:r>
            <w:r w:rsidRPr="0040581A">
              <w:rPr>
                <w:sz w:val="20"/>
              </w:rPr>
              <w:t>de interes</w:t>
            </w:r>
            <w:r w:rsidRPr="0040581A">
              <w:rPr>
                <w:spacing w:val="-4"/>
                <w:sz w:val="20"/>
              </w:rPr>
              <w:t xml:space="preserve"> </w:t>
            </w:r>
            <w:r w:rsidRPr="0040581A">
              <w:rPr>
                <w:sz w:val="20"/>
              </w:rPr>
              <w:t>comunitar.</w:t>
            </w:r>
          </w:p>
        </w:tc>
      </w:tr>
      <w:tr w:rsidR="0040581A" w:rsidRPr="0040581A" w14:paraId="4F098A27" w14:textId="77777777" w:rsidTr="00FD1FC3">
        <w:trPr>
          <w:gridAfter w:val="1"/>
          <w:wAfter w:w="5" w:type="pct"/>
          <w:trHeight w:val="1057"/>
        </w:trPr>
        <w:tc>
          <w:tcPr>
            <w:tcW w:w="253" w:type="pct"/>
            <w:vAlign w:val="center"/>
          </w:tcPr>
          <w:p w14:paraId="1B10316E" w14:textId="77777777" w:rsidR="00C20946" w:rsidRPr="0040581A" w:rsidRDefault="00C20946" w:rsidP="00C20946">
            <w:pPr>
              <w:pStyle w:val="TableParagraph"/>
              <w:rPr>
                <w:i/>
              </w:rPr>
            </w:pPr>
          </w:p>
          <w:p w14:paraId="57451251" w14:textId="77777777" w:rsidR="00C20946" w:rsidRPr="0040581A" w:rsidRDefault="00C20946" w:rsidP="00C20946">
            <w:pPr>
              <w:pStyle w:val="TableParagraph"/>
              <w:spacing w:before="10"/>
              <w:rPr>
                <w:i/>
                <w:sz w:val="23"/>
              </w:rPr>
            </w:pPr>
          </w:p>
          <w:p w14:paraId="0FDC8099" w14:textId="77777777" w:rsidR="00C20946" w:rsidRPr="0040581A" w:rsidRDefault="00C20946" w:rsidP="00C20946">
            <w:pPr>
              <w:pStyle w:val="TableParagraph"/>
              <w:spacing w:before="1"/>
              <w:ind w:left="107"/>
              <w:rPr>
                <w:sz w:val="20"/>
              </w:rPr>
            </w:pPr>
            <w:r w:rsidRPr="0040581A">
              <w:rPr>
                <w:w w:val="99"/>
                <w:sz w:val="20"/>
              </w:rPr>
              <w:t>2</w:t>
            </w:r>
          </w:p>
        </w:tc>
        <w:tc>
          <w:tcPr>
            <w:tcW w:w="2013" w:type="pct"/>
            <w:vAlign w:val="center"/>
          </w:tcPr>
          <w:p w14:paraId="193E38E3" w14:textId="77777777" w:rsidR="00C20946" w:rsidRPr="0040581A" w:rsidRDefault="00C20946" w:rsidP="00C20946">
            <w:pPr>
              <w:pStyle w:val="TableParagraph"/>
              <w:spacing w:line="276" w:lineRule="auto"/>
              <w:ind w:left="107" w:right="183"/>
              <w:rPr>
                <w:sz w:val="20"/>
              </w:rPr>
            </w:pPr>
            <w:r w:rsidRPr="0040581A">
              <w:rPr>
                <w:sz w:val="20"/>
              </w:rPr>
              <w:t>Procentul care va fi pierdut din suprafeţele</w:t>
            </w:r>
            <w:r w:rsidRPr="0040581A">
              <w:rPr>
                <w:spacing w:val="1"/>
                <w:sz w:val="20"/>
              </w:rPr>
              <w:t xml:space="preserve"> </w:t>
            </w:r>
            <w:r w:rsidRPr="0040581A">
              <w:rPr>
                <w:sz w:val="20"/>
              </w:rPr>
              <w:t>habitatelor folosite pentru necesităţile de</w:t>
            </w:r>
            <w:r w:rsidRPr="0040581A">
              <w:rPr>
                <w:spacing w:val="1"/>
                <w:sz w:val="20"/>
              </w:rPr>
              <w:t xml:space="preserve"> </w:t>
            </w:r>
            <w:r w:rsidRPr="0040581A">
              <w:rPr>
                <w:sz w:val="20"/>
              </w:rPr>
              <w:t>hrană,</w:t>
            </w:r>
            <w:r w:rsidRPr="0040581A">
              <w:rPr>
                <w:spacing w:val="-5"/>
                <w:sz w:val="20"/>
              </w:rPr>
              <w:t xml:space="preserve"> </w:t>
            </w:r>
            <w:r w:rsidRPr="0040581A">
              <w:rPr>
                <w:sz w:val="20"/>
              </w:rPr>
              <w:t>odihnă</w:t>
            </w:r>
            <w:r w:rsidRPr="0040581A">
              <w:rPr>
                <w:spacing w:val="-4"/>
                <w:sz w:val="20"/>
              </w:rPr>
              <w:t xml:space="preserve"> </w:t>
            </w:r>
            <w:r w:rsidRPr="0040581A">
              <w:rPr>
                <w:sz w:val="20"/>
              </w:rPr>
              <w:t>şi</w:t>
            </w:r>
            <w:r w:rsidRPr="0040581A">
              <w:rPr>
                <w:spacing w:val="-2"/>
                <w:sz w:val="20"/>
              </w:rPr>
              <w:t xml:space="preserve"> </w:t>
            </w:r>
            <w:r w:rsidRPr="0040581A">
              <w:rPr>
                <w:sz w:val="20"/>
              </w:rPr>
              <w:t>reproducere</w:t>
            </w:r>
            <w:r w:rsidRPr="0040581A">
              <w:rPr>
                <w:spacing w:val="-2"/>
                <w:sz w:val="20"/>
              </w:rPr>
              <w:t xml:space="preserve"> </w:t>
            </w:r>
            <w:r w:rsidRPr="0040581A">
              <w:rPr>
                <w:sz w:val="20"/>
              </w:rPr>
              <w:t>ale</w:t>
            </w:r>
            <w:r w:rsidRPr="0040581A">
              <w:rPr>
                <w:spacing w:val="-2"/>
                <w:sz w:val="20"/>
              </w:rPr>
              <w:t xml:space="preserve"> </w:t>
            </w:r>
            <w:r w:rsidRPr="0040581A">
              <w:rPr>
                <w:sz w:val="20"/>
              </w:rPr>
              <w:t>speciilor</w:t>
            </w:r>
            <w:r w:rsidRPr="0040581A">
              <w:rPr>
                <w:spacing w:val="-1"/>
                <w:sz w:val="20"/>
              </w:rPr>
              <w:t xml:space="preserve"> </w:t>
            </w:r>
            <w:r w:rsidRPr="0040581A">
              <w:rPr>
                <w:sz w:val="20"/>
              </w:rPr>
              <w:t>de</w:t>
            </w:r>
          </w:p>
          <w:p w14:paraId="03192500" w14:textId="77777777" w:rsidR="00C20946" w:rsidRPr="0040581A" w:rsidRDefault="00C20946" w:rsidP="00C20946">
            <w:pPr>
              <w:pStyle w:val="TableParagraph"/>
              <w:spacing w:before="1"/>
              <w:ind w:left="107"/>
              <w:rPr>
                <w:sz w:val="20"/>
              </w:rPr>
            </w:pPr>
            <w:r w:rsidRPr="0040581A">
              <w:rPr>
                <w:sz w:val="20"/>
              </w:rPr>
              <w:t>interes</w:t>
            </w:r>
            <w:r w:rsidRPr="0040581A">
              <w:rPr>
                <w:spacing w:val="-4"/>
                <w:sz w:val="20"/>
              </w:rPr>
              <w:t xml:space="preserve"> </w:t>
            </w:r>
            <w:r w:rsidRPr="0040581A">
              <w:rPr>
                <w:sz w:val="20"/>
              </w:rPr>
              <w:t>comunitar</w:t>
            </w:r>
          </w:p>
        </w:tc>
        <w:tc>
          <w:tcPr>
            <w:tcW w:w="213" w:type="pct"/>
            <w:vAlign w:val="center"/>
          </w:tcPr>
          <w:p w14:paraId="0885F35E" w14:textId="77777777" w:rsidR="00C20946" w:rsidRPr="0040581A" w:rsidRDefault="00C20946" w:rsidP="00C20946">
            <w:pPr>
              <w:pStyle w:val="TableParagraph"/>
              <w:spacing w:before="1"/>
              <w:ind w:left="9"/>
              <w:rPr>
                <w:sz w:val="20"/>
              </w:rPr>
            </w:pPr>
            <w:r w:rsidRPr="0040581A">
              <w:rPr>
                <w:w w:val="99"/>
                <w:sz w:val="20"/>
              </w:rPr>
              <w:t>0</w:t>
            </w:r>
          </w:p>
        </w:tc>
        <w:tc>
          <w:tcPr>
            <w:tcW w:w="2515" w:type="pct"/>
            <w:vAlign w:val="center"/>
          </w:tcPr>
          <w:p w14:paraId="15D6084F" w14:textId="77777777" w:rsidR="00C20946" w:rsidRPr="0040581A" w:rsidRDefault="00C20946" w:rsidP="00C20946">
            <w:pPr>
              <w:pStyle w:val="TableParagraph"/>
              <w:spacing w:line="276" w:lineRule="auto"/>
              <w:ind w:left="108" w:right="95"/>
              <w:jc w:val="left"/>
              <w:rPr>
                <w:sz w:val="20"/>
              </w:rPr>
            </w:pPr>
            <w:r w:rsidRPr="0040581A">
              <w:rPr>
                <w:sz w:val="20"/>
              </w:rPr>
              <w:t>Implementarea</w:t>
            </w:r>
            <w:r w:rsidRPr="0040581A">
              <w:rPr>
                <w:spacing w:val="1"/>
                <w:sz w:val="20"/>
              </w:rPr>
              <w:t xml:space="preserve"> </w:t>
            </w:r>
            <w:r w:rsidRPr="0040581A">
              <w:rPr>
                <w:sz w:val="20"/>
              </w:rPr>
              <w:t>PP</w:t>
            </w:r>
            <w:r w:rsidRPr="0040581A">
              <w:rPr>
                <w:spacing w:val="1"/>
                <w:sz w:val="20"/>
              </w:rPr>
              <w:t xml:space="preserve"> </w:t>
            </w:r>
            <w:r w:rsidRPr="0040581A">
              <w:rPr>
                <w:sz w:val="20"/>
              </w:rPr>
              <w:t>nu</w:t>
            </w:r>
            <w:r w:rsidRPr="0040581A">
              <w:rPr>
                <w:spacing w:val="1"/>
                <w:sz w:val="20"/>
              </w:rPr>
              <w:t xml:space="preserve"> </w:t>
            </w:r>
            <w:r w:rsidRPr="0040581A">
              <w:rPr>
                <w:sz w:val="20"/>
              </w:rPr>
              <w:t>se</w:t>
            </w:r>
            <w:r w:rsidRPr="0040581A">
              <w:rPr>
                <w:spacing w:val="1"/>
                <w:sz w:val="20"/>
              </w:rPr>
              <w:t xml:space="preserve"> </w:t>
            </w:r>
            <w:r w:rsidRPr="0040581A">
              <w:rPr>
                <w:sz w:val="20"/>
              </w:rPr>
              <w:t>soldează</w:t>
            </w:r>
            <w:r w:rsidRPr="0040581A">
              <w:rPr>
                <w:spacing w:val="1"/>
                <w:sz w:val="20"/>
              </w:rPr>
              <w:t xml:space="preserve"> </w:t>
            </w:r>
            <w:r w:rsidRPr="0040581A">
              <w:rPr>
                <w:sz w:val="20"/>
              </w:rPr>
              <w:t>cu</w:t>
            </w:r>
            <w:r w:rsidRPr="0040581A">
              <w:rPr>
                <w:spacing w:val="1"/>
                <w:sz w:val="20"/>
              </w:rPr>
              <w:t xml:space="preserve"> </w:t>
            </w:r>
            <w:r w:rsidRPr="0040581A">
              <w:rPr>
                <w:sz w:val="20"/>
              </w:rPr>
              <w:t>pierdere</w:t>
            </w:r>
            <w:r w:rsidRPr="0040581A">
              <w:rPr>
                <w:spacing w:val="1"/>
                <w:sz w:val="20"/>
              </w:rPr>
              <w:t xml:space="preserve"> </w:t>
            </w:r>
            <w:r w:rsidRPr="0040581A">
              <w:rPr>
                <w:sz w:val="20"/>
              </w:rPr>
              <w:t>de</w:t>
            </w:r>
            <w:r w:rsidRPr="0040581A">
              <w:rPr>
                <w:spacing w:val="50"/>
                <w:sz w:val="20"/>
              </w:rPr>
              <w:t xml:space="preserve"> </w:t>
            </w:r>
            <w:r w:rsidRPr="0040581A">
              <w:rPr>
                <w:sz w:val="20"/>
              </w:rPr>
              <w:t>habitate</w:t>
            </w:r>
            <w:r w:rsidRPr="0040581A">
              <w:rPr>
                <w:spacing w:val="1"/>
                <w:sz w:val="20"/>
              </w:rPr>
              <w:t xml:space="preserve"> </w:t>
            </w:r>
            <w:r w:rsidRPr="0040581A">
              <w:rPr>
                <w:sz w:val="20"/>
              </w:rPr>
              <w:t>folosite pentru necesităţile de hrană, odihnă şi reproducere ale</w:t>
            </w:r>
            <w:r w:rsidRPr="0040581A">
              <w:rPr>
                <w:spacing w:val="1"/>
                <w:sz w:val="20"/>
              </w:rPr>
              <w:t xml:space="preserve"> </w:t>
            </w:r>
            <w:r w:rsidRPr="0040581A">
              <w:rPr>
                <w:sz w:val="20"/>
              </w:rPr>
              <w:t>speciilor de interes</w:t>
            </w:r>
            <w:r w:rsidRPr="0040581A">
              <w:rPr>
                <w:spacing w:val="-1"/>
                <w:sz w:val="20"/>
              </w:rPr>
              <w:t xml:space="preserve"> </w:t>
            </w:r>
            <w:r w:rsidRPr="0040581A">
              <w:rPr>
                <w:sz w:val="20"/>
              </w:rPr>
              <w:t>comunitar.</w:t>
            </w:r>
          </w:p>
        </w:tc>
      </w:tr>
      <w:tr w:rsidR="0040581A" w:rsidRPr="0040581A" w14:paraId="005D56BB" w14:textId="77777777" w:rsidTr="00FD1FC3">
        <w:trPr>
          <w:gridAfter w:val="1"/>
          <w:wAfter w:w="5" w:type="pct"/>
          <w:trHeight w:val="263"/>
        </w:trPr>
        <w:tc>
          <w:tcPr>
            <w:tcW w:w="253" w:type="pct"/>
            <w:vAlign w:val="center"/>
          </w:tcPr>
          <w:p w14:paraId="3C05D0A3" w14:textId="77777777" w:rsidR="00C20946" w:rsidRPr="0040581A" w:rsidRDefault="00C20946" w:rsidP="00C20946">
            <w:pPr>
              <w:pStyle w:val="TableParagraph"/>
              <w:ind w:left="5"/>
              <w:rPr>
                <w:sz w:val="20"/>
              </w:rPr>
            </w:pPr>
            <w:r w:rsidRPr="0040581A">
              <w:rPr>
                <w:w w:val="99"/>
                <w:sz w:val="20"/>
              </w:rPr>
              <w:t>3</w:t>
            </w:r>
          </w:p>
        </w:tc>
        <w:tc>
          <w:tcPr>
            <w:tcW w:w="2013" w:type="pct"/>
            <w:vAlign w:val="center"/>
          </w:tcPr>
          <w:p w14:paraId="4621C838" w14:textId="77777777" w:rsidR="00C20946" w:rsidRPr="0040581A" w:rsidRDefault="00C20946" w:rsidP="00C20946">
            <w:pPr>
              <w:pStyle w:val="TableParagraph"/>
              <w:ind w:left="107"/>
              <w:rPr>
                <w:sz w:val="20"/>
              </w:rPr>
            </w:pPr>
            <w:r w:rsidRPr="0040581A">
              <w:rPr>
                <w:sz w:val="20"/>
              </w:rPr>
              <w:t>Fragmentarea</w:t>
            </w:r>
            <w:r w:rsidRPr="0040581A">
              <w:rPr>
                <w:spacing w:val="-5"/>
                <w:sz w:val="20"/>
              </w:rPr>
              <w:t xml:space="preserve"> </w:t>
            </w:r>
            <w:r w:rsidRPr="0040581A">
              <w:rPr>
                <w:sz w:val="20"/>
              </w:rPr>
              <w:t>habitatelor</w:t>
            </w:r>
            <w:r w:rsidRPr="0040581A">
              <w:rPr>
                <w:spacing w:val="-3"/>
                <w:sz w:val="20"/>
              </w:rPr>
              <w:t xml:space="preserve"> </w:t>
            </w:r>
            <w:r w:rsidRPr="0040581A">
              <w:rPr>
                <w:sz w:val="20"/>
              </w:rPr>
              <w:t>de</w:t>
            </w:r>
            <w:r w:rsidRPr="0040581A">
              <w:rPr>
                <w:spacing w:val="-4"/>
                <w:sz w:val="20"/>
              </w:rPr>
              <w:t xml:space="preserve"> </w:t>
            </w:r>
            <w:r w:rsidRPr="0040581A">
              <w:rPr>
                <w:sz w:val="20"/>
              </w:rPr>
              <w:t>interes</w:t>
            </w:r>
            <w:r w:rsidRPr="0040581A">
              <w:rPr>
                <w:spacing w:val="-5"/>
                <w:sz w:val="20"/>
              </w:rPr>
              <w:t xml:space="preserve"> </w:t>
            </w:r>
            <w:r w:rsidRPr="0040581A">
              <w:rPr>
                <w:sz w:val="20"/>
              </w:rPr>
              <w:t>comunitar.</w:t>
            </w:r>
          </w:p>
        </w:tc>
        <w:tc>
          <w:tcPr>
            <w:tcW w:w="213" w:type="pct"/>
            <w:vAlign w:val="center"/>
          </w:tcPr>
          <w:p w14:paraId="190ADF5E" w14:textId="77777777" w:rsidR="00C20946" w:rsidRPr="0040581A" w:rsidRDefault="00C20946" w:rsidP="00C20946">
            <w:pPr>
              <w:pStyle w:val="TableParagraph"/>
              <w:ind w:left="9"/>
              <w:rPr>
                <w:sz w:val="20"/>
              </w:rPr>
            </w:pPr>
            <w:r w:rsidRPr="0040581A">
              <w:rPr>
                <w:w w:val="99"/>
                <w:sz w:val="20"/>
              </w:rPr>
              <w:t>0</w:t>
            </w:r>
          </w:p>
        </w:tc>
        <w:tc>
          <w:tcPr>
            <w:tcW w:w="2515" w:type="pct"/>
            <w:vAlign w:val="center"/>
          </w:tcPr>
          <w:p w14:paraId="5127D684" w14:textId="77777777" w:rsidR="00C20946" w:rsidRPr="0040581A" w:rsidRDefault="00C20946" w:rsidP="00C20946">
            <w:pPr>
              <w:pStyle w:val="TableParagraph"/>
              <w:ind w:left="108"/>
              <w:jc w:val="left"/>
              <w:rPr>
                <w:sz w:val="20"/>
              </w:rPr>
            </w:pPr>
            <w:r w:rsidRPr="0040581A">
              <w:rPr>
                <w:sz w:val="20"/>
              </w:rPr>
              <w:t>Nu</w:t>
            </w:r>
            <w:r w:rsidRPr="0040581A">
              <w:rPr>
                <w:spacing w:val="-2"/>
                <w:sz w:val="20"/>
              </w:rPr>
              <w:t xml:space="preserve"> </w:t>
            </w:r>
            <w:r w:rsidRPr="0040581A">
              <w:rPr>
                <w:sz w:val="20"/>
              </w:rPr>
              <w:t>are</w:t>
            </w:r>
            <w:r w:rsidRPr="0040581A">
              <w:rPr>
                <w:spacing w:val="-2"/>
                <w:sz w:val="20"/>
              </w:rPr>
              <w:t xml:space="preserve"> </w:t>
            </w:r>
            <w:r w:rsidRPr="0040581A">
              <w:rPr>
                <w:sz w:val="20"/>
              </w:rPr>
              <w:t>loc</w:t>
            </w:r>
            <w:r w:rsidRPr="0040581A">
              <w:rPr>
                <w:spacing w:val="-1"/>
                <w:sz w:val="20"/>
              </w:rPr>
              <w:t xml:space="preserve"> </w:t>
            </w:r>
            <w:r w:rsidRPr="0040581A">
              <w:rPr>
                <w:sz w:val="20"/>
              </w:rPr>
              <w:t>nici</w:t>
            </w:r>
            <w:r w:rsidRPr="0040581A">
              <w:rPr>
                <w:spacing w:val="-5"/>
                <w:sz w:val="20"/>
              </w:rPr>
              <w:t xml:space="preserve"> </w:t>
            </w:r>
            <w:r w:rsidRPr="0040581A">
              <w:rPr>
                <w:sz w:val="20"/>
              </w:rPr>
              <w:t>o</w:t>
            </w:r>
            <w:r w:rsidRPr="0040581A">
              <w:rPr>
                <w:spacing w:val="-1"/>
                <w:sz w:val="20"/>
              </w:rPr>
              <w:t xml:space="preserve"> </w:t>
            </w:r>
            <w:r w:rsidRPr="0040581A">
              <w:rPr>
                <w:sz w:val="20"/>
              </w:rPr>
              <w:t>fragmentare</w:t>
            </w:r>
            <w:r w:rsidRPr="0040581A">
              <w:rPr>
                <w:spacing w:val="-4"/>
                <w:sz w:val="20"/>
              </w:rPr>
              <w:t xml:space="preserve"> </w:t>
            </w:r>
            <w:r w:rsidRPr="0040581A">
              <w:rPr>
                <w:sz w:val="20"/>
              </w:rPr>
              <w:t>de</w:t>
            </w:r>
            <w:r w:rsidRPr="0040581A">
              <w:rPr>
                <w:spacing w:val="-2"/>
                <w:sz w:val="20"/>
              </w:rPr>
              <w:t xml:space="preserve"> </w:t>
            </w:r>
            <w:r w:rsidRPr="0040581A">
              <w:rPr>
                <w:sz w:val="20"/>
              </w:rPr>
              <w:t>habitat</w:t>
            </w:r>
            <w:r w:rsidRPr="0040581A">
              <w:rPr>
                <w:spacing w:val="-2"/>
                <w:sz w:val="20"/>
              </w:rPr>
              <w:t xml:space="preserve"> </w:t>
            </w:r>
            <w:r w:rsidRPr="0040581A">
              <w:rPr>
                <w:sz w:val="20"/>
              </w:rPr>
              <w:t>de</w:t>
            </w:r>
            <w:r w:rsidRPr="0040581A">
              <w:rPr>
                <w:spacing w:val="-2"/>
                <w:sz w:val="20"/>
              </w:rPr>
              <w:t xml:space="preserve"> </w:t>
            </w:r>
            <w:r w:rsidRPr="0040581A">
              <w:rPr>
                <w:sz w:val="20"/>
              </w:rPr>
              <w:t>interes</w:t>
            </w:r>
            <w:r w:rsidRPr="0040581A">
              <w:rPr>
                <w:spacing w:val="-3"/>
                <w:sz w:val="20"/>
              </w:rPr>
              <w:t xml:space="preserve"> </w:t>
            </w:r>
            <w:r w:rsidRPr="0040581A">
              <w:rPr>
                <w:sz w:val="20"/>
              </w:rPr>
              <w:t>comunitar.</w:t>
            </w:r>
          </w:p>
        </w:tc>
      </w:tr>
      <w:tr w:rsidR="0040581A" w:rsidRPr="0040581A" w14:paraId="4E09A0C3" w14:textId="77777777" w:rsidTr="00FD1FC3">
        <w:trPr>
          <w:gridAfter w:val="1"/>
          <w:wAfter w:w="5" w:type="pct"/>
          <w:trHeight w:val="529"/>
        </w:trPr>
        <w:tc>
          <w:tcPr>
            <w:tcW w:w="253" w:type="pct"/>
            <w:vAlign w:val="center"/>
          </w:tcPr>
          <w:p w14:paraId="17D4F012" w14:textId="77777777" w:rsidR="00C20946" w:rsidRPr="0040581A" w:rsidRDefault="00C20946" w:rsidP="00C20946">
            <w:pPr>
              <w:pStyle w:val="TableParagraph"/>
              <w:ind w:left="5"/>
              <w:rPr>
                <w:sz w:val="20"/>
              </w:rPr>
            </w:pPr>
            <w:r w:rsidRPr="0040581A">
              <w:rPr>
                <w:w w:val="99"/>
                <w:sz w:val="20"/>
              </w:rPr>
              <w:t>4</w:t>
            </w:r>
          </w:p>
        </w:tc>
        <w:tc>
          <w:tcPr>
            <w:tcW w:w="2013" w:type="pct"/>
            <w:vAlign w:val="center"/>
          </w:tcPr>
          <w:p w14:paraId="5F0A957D" w14:textId="77777777" w:rsidR="00C20946" w:rsidRPr="0040581A" w:rsidRDefault="00C20946" w:rsidP="00C20946">
            <w:pPr>
              <w:pStyle w:val="TableParagraph"/>
              <w:ind w:left="107"/>
              <w:rPr>
                <w:sz w:val="20"/>
              </w:rPr>
            </w:pPr>
            <w:r w:rsidRPr="0040581A">
              <w:rPr>
                <w:sz w:val="20"/>
              </w:rPr>
              <w:t>Durata</w:t>
            </w:r>
            <w:r w:rsidRPr="0040581A">
              <w:rPr>
                <w:spacing w:val="-5"/>
                <w:sz w:val="20"/>
              </w:rPr>
              <w:t xml:space="preserve"> </w:t>
            </w:r>
            <w:r w:rsidRPr="0040581A">
              <w:rPr>
                <w:sz w:val="20"/>
              </w:rPr>
              <w:t>sau</w:t>
            </w:r>
            <w:r w:rsidRPr="0040581A">
              <w:rPr>
                <w:spacing w:val="-3"/>
                <w:sz w:val="20"/>
              </w:rPr>
              <w:t xml:space="preserve"> </w:t>
            </w:r>
            <w:r w:rsidRPr="0040581A">
              <w:rPr>
                <w:sz w:val="20"/>
              </w:rPr>
              <w:t>persistenţa</w:t>
            </w:r>
            <w:r w:rsidRPr="0040581A">
              <w:rPr>
                <w:spacing w:val="-4"/>
                <w:sz w:val="20"/>
              </w:rPr>
              <w:t xml:space="preserve"> </w:t>
            </w:r>
            <w:r w:rsidRPr="0040581A">
              <w:rPr>
                <w:sz w:val="20"/>
              </w:rPr>
              <w:t>fragmentării</w:t>
            </w:r>
            <w:r w:rsidRPr="0040581A">
              <w:rPr>
                <w:spacing w:val="-4"/>
                <w:sz w:val="20"/>
              </w:rPr>
              <w:t xml:space="preserve"> </w:t>
            </w:r>
            <w:r w:rsidRPr="0040581A">
              <w:rPr>
                <w:sz w:val="20"/>
              </w:rPr>
              <w:t>habitatelor de</w:t>
            </w:r>
            <w:r w:rsidRPr="0040581A">
              <w:rPr>
                <w:spacing w:val="-3"/>
                <w:sz w:val="20"/>
              </w:rPr>
              <w:t xml:space="preserve"> </w:t>
            </w:r>
            <w:r w:rsidRPr="0040581A">
              <w:rPr>
                <w:sz w:val="20"/>
              </w:rPr>
              <w:t>interes</w:t>
            </w:r>
            <w:r w:rsidRPr="0040581A">
              <w:rPr>
                <w:spacing w:val="-3"/>
                <w:sz w:val="20"/>
              </w:rPr>
              <w:t xml:space="preserve"> </w:t>
            </w:r>
            <w:r w:rsidRPr="0040581A">
              <w:rPr>
                <w:sz w:val="20"/>
              </w:rPr>
              <w:t>comunitar</w:t>
            </w:r>
          </w:p>
        </w:tc>
        <w:tc>
          <w:tcPr>
            <w:tcW w:w="213" w:type="pct"/>
            <w:vAlign w:val="center"/>
          </w:tcPr>
          <w:p w14:paraId="3415D866" w14:textId="77777777" w:rsidR="00C20946" w:rsidRPr="0040581A" w:rsidRDefault="00C20946" w:rsidP="00C20946">
            <w:pPr>
              <w:pStyle w:val="TableParagraph"/>
              <w:ind w:left="9"/>
              <w:rPr>
                <w:sz w:val="20"/>
              </w:rPr>
            </w:pPr>
            <w:r w:rsidRPr="0040581A">
              <w:rPr>
                <w:w w:val="99"/>
                <w:sz w:val="20"/>
              </w:rPr>
              <w:t>0</w:t>
            </w:r>
          </w:p>
        </w:tc>
        <w:tc>
          <w:tcPr>
            <w:tcW w:w="2515" w:type="pct"/>
            <w:vAlign w:val="center"/>
          </w:tcPr>
          <w:p w14:paraId="451B9400" w14:textId="77777777" w:rsidR="00C20946" w:rsidRPr="0040581A" w:rsidRDefault="00C20946" w:rsidP="00C20946">
            <w:pPr>
              <w:pStyle w:val="TableParagraph"/>
              <w:ind w:left="108"/>
              <w:jc w:val="left"/>
              <w:rPr>
                <w:sz w:val="20"/>
              </w:rPr>
            </w:pPr>
            <w:r w:rsidRPr="0040581A">
              <w:rPr>
                <w:sz w:val="20"/>
              </w:rPr>
              <w:t>Nu</w:t>
            </w:r>
            <w:r w:rsidRPr="0040581A">
              <w:rPr>
                <w:spacing w:val="-2"/>
                <w:sz w:val="20"/>
              </w:rPr>
              <w:t xml:space="preserve"> </w:t>
            </w:r>
            <w:r w:rsidRPr="0040581A">
              <w:rPr>
                <w:sz w:val="20"/>
              </w:rPr>
              <w:t>este</w:t>
            </w:r>
            <w:r w:rsidRPr="0040581A">
              <w:rPr>
                <w:spacing w:val="-2"/>
                <w:sz w:val="20"/>
              </w:rPr>
              <w:t xml:space="preserve"> </w:t>
            </w:r>
            <w:r w:rsidRPr="0040581A">
              <w:rPr>
                <w:sz w:val="20"/>
              </w:rPr>
              <w:t>cazul.</w:t>
            </w:r>
          </w:p>
        </w:tc>
      </w:tr>
      <w:tr w:rsidR="0040581A" w:rsidRPr="0040581A" w14:paraId="12E60A46" w14:textId="77777777" w:rsidTr="00FD1FC3">
        <w:trPr>
          <w:gridAfter w:val="1"/>
          <w:wAfter w:w="5" w:type="pct"/>
          <w:trHeight w:val="527"/>
        </w:trPr>
        <w:tc>
          <w:tcPr>
            <w:tcW w:w="253" w:type="pct"/>
            <w:vAlign w:val="center"/>
          </w:tcPr>
          <w:p w14:paraId="62692DBB" w14:textId="77777777" w:rsidR="00C20946" w:rsidRPr="0040581A" w:rsidRDefault="00C20946" w:rsidP="00C20946">
            <w:pPr>
              <w:pStyle w:val="TableParagraph"/>
              <w:ind w:left="5"/>
              <w:rPr>
                <w:sz w:val="20"/>
              </w:rPr>
            </w:pPr>
            <w:r w:rsidRPr="0040581A">
              <w:rPr>
                <w:w w:val="99"/>
                <w:sz w:val="20"/>
              </w:rPr>
              <w:t>5</w:t>
            </w:r>
          </w:p>
        </w:tc>
        <w:tc>
          <w:tcPr>
            <w:tcW w:w="2013" w:type="pct"/>
            <w:vAlign w:val="center"/>
          </w:tcPr>
          <w:p w14:paraId="780C576A" w14:textId="77777777" w:rsidR="00C20946" w:rsidRPr="0040581A" w:rsidRDefault="00C20946" w:rsidP="00C20946">
            <w:pPr>
              <w:pStyle w:val="TableParagraph"/>
              <w:ind w:left="107"/>
              <w:rPr>
                <w:sz w:val="20"/>
              </w:rPr>
            </w:pPr>
            <w:r w:rsidRPr="0040581A">
              <w:rPr>
                <w:sz w:val="20"/>
              </w:rPr>
              <w:t>Durata</w:t>
            </w:r>
            <w:r w:rsidRPr="0040581A">
              <w:rPr>
                <w:spacing w:val="-4"/>
                <w:sz w:val="20"/>
              </w:rPr>
              <w:t xml:space="preserve"> </w:t>
            </w:r>
            <w:r w:rsidRPr="0040581A">
              <w:rPr>
                <w:sz w:val="20"/>
              </w:rPr>
              <w:t>sau</w:t>
            </w:r>
            <w:r w:rsidRPr="0040581A">
              <w:rPr>
                <w:spacing w:val="-3"/>
                <w:sz w:val="20"/>
              </w:rPr>
              <w:t xml:space="preserve"> </w:t>
            </w:r>
            <w:r w:rsidRPr="0040581A">
              <w:rPr>
                <w:sz w:val="20"/>
              </w:rPr>
              <w:t>persistenţa</w:t>
            </w:r>
            <w:r w:rsidRPr="0040581A">
              <w:rPr>
                <w:spacing w:val="-4"/>
                <w:sz w:val="20"/>
              </w:rPr>
              <w:t xml:space="preserve"> </w:t>
            </w:r>
            <w:r w:rsidRPr="0040581A">
              <w:rPr>
                <w:sz w:val="20"/>
              </w:rPr>
              <w:t>perturbării</w:t>
            </w:r>
            <w:r w:rsidRPr="0040581A">
              <w:rPr>
                <w:spacing w:val="-4"/>
                <w:sz w:val="20"/>
              </w:rPr>
              <w:t xml:space="preserve"> </w:t>
            </w:r>
            <w:r w:rsidRPr="0040581A">
              <w:rPr>
                <w:sz w:val="20"/>
              </w:rPr>
              <w:t>speciilor</w:t>
            </w:r>
            <w:r w:rsidRPr="0040581A">
              <w:rPr>
                <w:spacing w:val="-3"/>
                <w:sz w:val="20"/>
              </w:rPr>
              <w:t xml:space="preserve"> </w:t>
            </w:r>
            <w:r w:rsidRPr="0040581A">
              <w:rPr>
                <w:sz w:val="20"/>
              </w:rPr>
              <w:t>de interes</w:t>
            </w:r>
            <w:r w:rsidRPr="0040581A">
              <w:rPr>
                <w:spacing w:val="-4"/>
                <w:sz w:val="20"/>
              </w:rPr>
              <w:t xml:space="preserve"> </w:t>
            </w:r>
            <w:r w:rsidRPr="0040581A">
              <w:rPr>
                <w:sz w:val="20"/>
              </w:rPr>
              <w:t>comunitar.</w:t>
            </w:r>
          </w:p>
        </w:tc>
        <w:tc>
          <w:tcPr>
            <w:tcW w:w="213" w:type="pct"/>
            <w:vAlign w:val="center"/>
          </w:tcPr>
          <w:p w14:paraId="0C8280B6" w14:textId="77777777" w:rsidR="00C20946" w:rsidRPr="0040581A" w:rsidRDefault="00C20946" w:rsidP="00C20946">
            <w:pPr>
              <w:pStyle w:val="TableParagraph"/>
              <w:ind w:left="9"/>
              <w:rPr>
                <w:sz w:val="20"/>
              </w:rPr>
            </w:pPr>
            <w:r w:rsidRPr="0040581A">
              <w:rPr>
                <w:w w:val="99"/>
                <w:sz w:val="20"/>
              </w:rPr>
              <w:t>0</w:t>
            </w:r>
          </w:p>
        </w:tc>
        <w:tc>
          <w:tcPr>
            <w:tcW w:w="2515" w:type="pct"/>
            <w:vAlign w:val="center"/>
          </w:tcPr>
          <w:p w14:paraId="05907BB2" w14:textId="77777777" w:rsidR="00C20946" w:rsidRPr="0040581A" w:rsidRDefault="00C20946" w:rsidP="00C20946">
            <w:pPr>
              <w:pStyle w:val="TableParagraph"/>
              <w:ind w:left="109"/>
              <w:jc w:val="left"/>
              <w:rPr>
                <w:sz w:val="20"/>
              </w:rPr>
            </w:pPr>
            <w:r w:rsidRPr="0040581A">
              <w:rPr>
                <w:sz w:val="20"/>
              </w:rPr>
              <w:t>In</w:t>
            </w:r>
            <w:r w:rsidRPr="0040581A">
              <w:rPr>
                <w:spacing w:val="7"/>
                <w:sz w:val="20"/>
              </w:rPr>
              <w:t xml:space="preserve"> </w:t>
            </w:r>
            <w:r w:rsidRPr="0040581A">
              <w:rPr>
                <w:sz w:val="20"/>
              </w:rPr>
              <w:t>condițiile</w:t>
            </w:r>
            <w:r w:rsidRPr="0040581A">
              <w:rPr>
                <w:spacing w:val="55"/>
                <w:sz w:val="20"/>
              </w:rPr>
              <w:t xml:space="preserve"> </w:t>
            </w:r>
            <w:r w:rsidRPr="0040581A">
              <w:rPr>
                <w:sz w:val="20"/>
              </w:rPr>
              <w:t>în</w:t>
            </w:r>
            <w:r w:rsidRPr="0040581A">
              <w:rPr>
                <w:spacing w:val="56"/>
                <w:sz w:val="20"/>
              </w:rPr>
              <w:t xml:space="preserve"> </w:t>
            </w:r>
            <w:r w:rsidRPr="0040581A">
              <w:rPr>
                <w:sz w:val="20"/>
              </w:rPr>
              <w:t>care</w:t>
            </w:r>
            <w:r w:rsidRPr="0040581A">
              <w:rPr>
                <w:spacing w:val="55"/>
                <w:sz w:val="20"/>
              </w:rPr>
              <w:t xml:space="preserve"> </w:t>
            </w:r>
            <w:r w:rsidRPr="0040581A">
              <w:rPr>
                <w:sz w:val="20"/>
              </w:rPr>
              <w:t>sunt</w:t>
            </w:r>
            <w:r w:rsidRPr="0040581A">
              <w:rPr>
                <w:spacing w:val="54"/>
                <w:sz w:val="20"/>
              </w:rPr>
              <w:t xml:space="preserve"> </w:t>
            </w:r>
            <w:r w:rsidRPr="0040581A">
              <w:rPr>
                <w:sz w:val="20"/>
              </w:rPr>
              <w:t>respectate</w:t>
            </w:r>
            <w:r w:rsidRPr="0040581A">
              <w:rPr>
                <w:spacing w:val="55"/>
                <w:sz w:val="20"/>
              </w:rPr>
              <w:t xml:space="preserve"> </w:t>
            </w:r>
            <w:r w:rsidRPr="0040581A">
              <w:rPr>
                <w:sz w:val="20"/>
              </w:rPr>
              <w:t>normele</w:t>
            </w:r>
            <w:r w:rsidRPr="0040581A">
              <w:rPr>
                <w:spacing w:val="55"/>
                <w:sz w:val="20"/>
              </w:rPr>
              <w:t xml:space="preserve"> </w:t>
            </w:r>
            <w:r w:rsidRPr="0040581A">
              <w:rPr>
                <w:sz w:val="20"/>
              </w:rPr>
              <w:t>de</w:t>
            </w:r>
            <w:r w:rsidRPr="0040581A">
              <w:rPr>
                <w:spacing w:val="52"/>
                <w:sz w:val="20"/>
              </w:rPr>
              <w:t xml:space="preserve"> </w:t>
            </w:r>
            <w:r w:rsidRPr="0040581A">
              <w:rPr>
                <w:sz w:val="20"/>
              </w:rPr>
              <w:t>protecție</w:t>
            </w:r>
            <w:r w:rsidRPr="0040581A">
              <w:rPr>
                <w:spacing w:val="55"/>
                <w:sz w:val="20"/>
              </w:rPr>
              <w:t xml:space="preserve"> </w:t>
            </w:r>
            <w:r w:rsidRPr="0040581A">
              <w:rPr>
                <w:sz w:val="20"/>
              </w:rPr>
              <w:t>a speciilor</w:t>
            </w:r>
            <w:r w:rsidRPr="0040581A">
              <w:rPr>
                <w:spacing w:val="-3"/>
                <w:sz w:val="20"/>
              </w:rPr>
              <w:t xml:space="preserve"> </w:t>
            </w:r>
            <w:r w:rsidRPr="0040581A">
              <w:rPr>
                <w:sz w:val="20"/>
              </w:rPr>
              <w:t>de</w:t>
            </w:r>
            <w:r w:rsidRPr="0040581A">
              <w:rPr>
                <w:spacing w:val="-3"/>
                <w:sz w:val="20"/>
              </w:rPr>
              <w:t xml:space="preserve"> </w:t>
            </w:r>
            <w:r w:rsidRPr="0040581A">
              <w:rPr>
                <w:sz w:val="20"/>
              </w:rPr>
              <w:t>interes</w:t>
            </w:r>
            <w:r w:rsidRPr="0040581A">
              <w:rPr>
                <w:spacing w:val="-5"/>
                <w:sz w:val="20"/>
              </w:rPr>
              <w:t xml:space="preserve"> </w:t>
            </w:r>
            <w:r w:rsidRPr="0040581A">
              <w:rPr>
                <w:sz w:val="20"/>
              </w:rPr>
              <w:t>comunitar,</w:t>
            </w:r>
            <w:r w:rsidRPr="0040581A">
              <w:rPr>
                <w:spacing w:val="-5"/>
                <w:sz w:val="20"/>
              </w:rPr>
              <w:t xml:space="preserve"> </w:t>
            </w:r>
            <w:r w:rsidRPr="0040581A">
              <w:rPr>
                <w:sz w:val="20"/>
              </w:rPr>
              <w:t>perturbarea</w:t>
            </w:r>
            <w:r w:rsidRPr="0040581A">
              <w:rPr>
                <w:spacing w:val="-3"/>
                <w:sz w:val="20"/>
              </w:rPr>
              <w:t xml:space="preserve"> </w:t>
            </w:r>
            <w:r w:rsidRPr="0040581A">
              <w:rPr>
                <w:sz w:val="20"/>
              </w:rPr>
              <w:t>acestora</w:t>
            </w:r>
            <w:r w:rsidRPr="0040581A">
              <w:rPr>
                <w:spacing w:val="-4"/>
                <w:sz w:val="20"/>
              </w:rPr>
              <w:t xml:space="preserve"> </w:t>
            </w:r>
            <w:r w:rsidRPr="0040581A">
              <w:rPr>
                <w:sz w:val="20"/>
              </w:rPr>
              <w:t>este</w:t>
            </w:r>
            <w:r w:rsidRPr="0040581A">
              <w:rPr>
                <w:spacing w:val="-3"/>
                <w:sz w:val="20"/>
              </w:rPr>
              <w:t xml:space="preserve"> </w:t>
            </w:r>
            <w:r w:rsidRPr="0040581A">
              <w:rPr>
                <w:sz w:val="20"/>
              </w:rPr>
              <w:t>nulă.</w:t>
            </w:r>
          </w:p>
        </w:tc>
      </w:tr>
      <w:tr w:rsidR="0040581A" w:rsidRPr="0040581A" w14:paraId="5BF76C6A" w14:textId="77777777" w:rsidTr="00FD1FC3">
        <w:trPr>
          <w:gridAfter w:val="1"/>
          <w:wAfter w:w="5" w:type="pct"/>
          <w:trHeight w:val="529"/>
        </w:trPr>
        <w:tc>
          <w:tcPr>
            <w:tcW w:w="253" w:type="pct"/>
            <w:vAlign w:val="center"/>
          </w:tcPr>
          <w:p w14:paraId="1E24D229" w14:textId="77777777" w:rsidR="00C20946" w:rsidRPr="0040581A" w:rsidRDefault="00C20946" w:rsidP="00C20946">
            <w:pPr>
              <w:pStyle w:val="TableParagraph"/>
              <w:spacing w:before="2"/>
              <w:ind w:left="5"/>
              <w:rPr>
                <w:sz w:val="20"/>
              </w:rPr>
            </w:pPr>
            <w:r w:rsidRPr="0040581A">
              <w:rPr>
                <w:w w:val="99"/>
                <w:sz w:val="20"/>
              </w:rPr>
              <w:t>6</w:t>
            </w:r>
          </w:p>
        </w:tc>
        <w:tc>
          <w:tcPr>
            <w:tcW w:w="2013" w:type="pct"/>
            <w:vAlign w:val="center"/>
          </w:tcPr>
          <w:p w14:paraId="059F2140" w14:textId="77777777" w:rsidR="00C20946" w:rsidRPr="0040581A" w:rsidRDefault="00C20946" w:rsidP="00C20946">
            <w:pPr>
              <w:pStyle w:val="TableParagraph"/>
              <w:spacing w:before="2"/>
              <w:ind w:left="107"/>
              <w:rPr>
                <w:sz w:val="20"/>
              </w:rPr>
            </w:pPr>
            <w:r w:rsidRPr="0040581A">
              <w:rPr>
                <w:sz w:val="20"/>
              </w:rPr>
              <w:t>Amplasamentul</w:t>
            </w:r>
            <w:r w:rsidRPr="0040581A">
              <w:rPr>
                <w:spacing w:val="-4"/>
                <w:sz w:val="20"/>
              </w:rPr>
              <w:t xml:space="preserve"> </w:t>
            </w:r>
            <w:r w:rsidRPr="0040581A">
              <w:rPr>
                <w:sz w:val="20"/>
              </w:rPr>
              <w:t>proiectului</w:t>
            </w:r>
            <w:r w:rsidRPr="0040581A">
              <w:rPr>
                <w:spacing w:val="-3"/>
                <w:sz w:val="20"/>
              </w:rPr>
              <w:t xml:space="preserve"> </w:t>
            </w:r>
            <w:r w:rsidRPr="0040581A">
              <w:rPr>
                <w:sz w:val="20"/>
              </w:rPr>
              <w:t>/</w:t>
            </w:r>
            <w:r w:rsidRPr="0040581A">
              <w:rPr>
                <w:spacing w:val="-3"/>
                <w:sz w:val="20"/>
              </w:rPr>
              <w:t xml:space="preserve"> </w:t>
            </w:r>
            <w:r w:rsidRPr="0040581A">
              <w:rPr>
                <w:sz w:val="20"/>
              </w:rPr>
              <w:t>planului</w:t>
            </w:r>
          </w:p>
        </w:tc>
        <w:tc>
          <w:tcPr>
            <w:tcW w:w="213" w:type="pct"/>
            <w:vAlign w:val="center"/>
          </w:tcPr>
          <w:p w14:paraId="44CB4A20" w14:textId="77777777" w:rsidR="00C20946" w:rsidRPr="0040581A" w:rsidRDefault="00C20946" w:rsidP="00C20946">
            <w:pPr>
              <w:pStyle w:val="TableParagraph"/>
              <w:spacing w:before="2"/>
              <w:ind w:left="86" w:right="73"/>
              <w:rPr>
                <w:sz w:val="20"/>
              </w:rPr>
            </w:pPr>
            <w:r w:rsidRPr="0040581A">
              <w:rPr>
                <w:sz w:val="20"/>
              </w:rPr>
              <w:t>-1</w:t>
            </w:r>
          </w:p>
        </w:tc>
        <w:tc>
          <w:tcPr>
            <w:tcW w:w="2515" w:type="pct"/>
            <w:vAlign w:val="center"/>
          </w:tcPr>
          <w:p w14:paraId="45E7781B" w14:textId="0C7E6693" w:rsidR="00C20946" w:rsidRPr="0040581A" w:rsidRDefault="0040581A" w:rsidP="00C20946">
            <w:pPr>
              <w:pStyle w:val="TableParagraph"/>
              <w:spacing w:before="2"/>
              <w:ind w:left="108"/>
              <w:jc w:val="left"/>
              <w:rPr>
                <w:sz w:val="20"/>
              </w:rPr>
            </w:pPr>
            <w:r w:rsidRPr="0040581A">
              <w:rPr>
                <w:sz w:val="20"/>
              </w:rPr>
              <w:t>Amplasamentul</w:t>
            </w:r>
            <w:r w:rsidRPr="0040581A">
              <w:rPr>
                <w:spacing w:val="28"/>
                <w:sz w:val="20"/>
              </w:rPr>
              <w:t xml:space="preserve"> </w:t>
            </w:r>
            <w:r w:rsidRPr="0040581A">
              <w:rPr>
                <w:sz w:val="20"/>
              </w:rPr>
              <w:t>PP</w:t>
            </w:r>
            <w:r w:rsidRPr="0040581A">
              <w:rPr>
                <w:spacing w:val="29"/>
                <w:sz w:val="20"/>
              </w:rPr>
              <w:t xml:space="preserve"> </w:t>
            </w:r>
            <w:r w:rsidRPr="0040581A">
              <w:rPr>
                <w:sz w:val="20"/>
              </w:rPr>
              <w:t>este</w:t>
            </w:r>
            <w:r w:rsidRPr="0040581A">
              <w:rPr>
                <w:spacing w:val="30"/>
                <w:sz w:val="20"/>
              </w:rPr>
              <w:t xml:space="preserve"> </w:t>
            </w:r>
            <w:r w:rsidRPr="0040581A">
              <w:rPr>
                <w:sz w:val="20"/>
              </w:rPr>
              <w:t>situat</w:t>
            </w:r>
            <w:r w:rsidRPr="0040581A">
              <w:rPr>
                <w:spacing w:val="29"/>
                <w:sz w:val="20"/>
              </w:rPr>
              <w:t xml:space="preserve"> </w:t>
            </w:r>
            <w:r w:rsidRPr="0040581A">
              <w:rPr>
                <w:sz w:val="20"/>
              </w:rPr>
              <w:t>pe</w:t>
            </w:r>
            <w:r w:rsidRPr="0040581A">
              <w:rPr>
                <w:spacing w:val="30"/>
                <w:sz w:val="20"/>
              </w:rPr>
              <w:t xml:space="preserve"> </w:t>
            </w:r>
            <w:r w:rsidRPr="0040581A">
              <w:rPr>
                <w:sz w:val="20"/>
              </w:rPr>
              <w:t>o</w:t>
            </w:r>
            <w:r w:rsidRPr="0040581A">
              <w:rPr>
                <w:spacing w:val="28"/>
                <w:sz w:val="20"/>
              </w:rPr>
              <w:t xml:space="preserve"> </w:t>
            </w:r>
            <w:r w:rsidRPr="0040581A">
              <w:rPr>
                <w:sz w:val="20"/>
              </w:rPr>
              <w:t>suprafață</w:t>
            </w:r>
            <w:r w:rsidRPr="0040581A">
              <w:rPr>
                <w:spacing w:val="27"/>
                <w:sz w:val="20"/>
              </w:rPr>
              <w:t xml:space="preserve"> </w:t>
            </w:r>
            <w:r w:rsidRPr="0040581A">
              <w:rPr>
                <w:sz w:val="20"/>
              </w:rPr>
              <w:t>de</w:t>
            </w:r>
            <w:r w:rsidRPr="0040581A">
              <w:rPr>
                <w:spacing w:val="27"/>
                <w:sz w:val="20"/>
              </w:rPr>
              <w:t xml:space="preserve"> </w:t>
            </w:r>
            <w:r w:rsidRPr="0040581A">
              <w:rPr>
                <w:rFonts w:ascii="Arial" w:hAnsi="Arial" w:cs="Arial"/>
              </w:rPr>
              <w:t xml:space="preserve">251,28 </w:t>
            </w:r>
            <w:r w:rsidRPr="0040581A">
              <w:rPr>
                <w:sz w:val="20"/>
              </w:rPr>
              <w:t>ha</w:t>
            </w:r>
            <w:r w:rsidRPr="0040581A">
              <w:rPr>
                <w:spacing w:val="30"/>
                <w:sz w:val="20"/>
              </w:rPr>
              <w:t xml:space="preserve"> </w:t>
            </w:r>
            <w:r w:rsidRPr="0040581A">
              <w:rPr>
                <w:sz w:val="20"/>
              </w:rPr>
              <w:t>în perimetrul</w:t>
            </w:r>
            <w:r w:rsidRPr="0040581A">
              <w:rPr>
                <w:spacing w:val="-4"/>
                <w:sz w:val="20"/>
              </w:rPr>
              <w:t xml:space="preserve"> </w:t>
            </w:r>
            <w:r w:rsidRPr="0040581A">
              <w:rPr>
                <w:sz w:val="20"/>
              </w:rPr>
              <w:t>sitului</w:t>
            </w:r>
            <w:r w:rsidRPr="0040581A">
              <w:rPr>
                <w:spacing w:val="-3"/>
                <w:sz w:val="20"/>
              </w:rPr>
              <w:t xml:space="preserve"> </w:t>
            </w:r>
            <w:r w:rsidRPr="0040581A">
              <w:rPr>
                <w:sz w:val="20"/>
              </w:rPr>
              <w:t>Natura</w:t>
            </w:r>
            <w:r w:rsidRPr="0040581A">
              <w:rPr>
                <w:spacing w:val="-5"/>
                <w:sz w:val="20"/>
              </w:rPr>
              <w:t xml:space="preserve"> </w:t>
            </w:r>
            <w:r w:rsidRPr="0040581A">
              <w:rPr>
                <w:sz w:val="20"/>
              </w:rPr>
              <w:t>2000.</w:t>
            </w:r>
          </w:p>
        </w:tc>
      </w:tr>
      <w:tr w:rsidR="0040581A" w:rsidRPr="0040581A" w14:paraId="69B98962" w14:textId="77777777" w:rsidTr="00FD1FC3">
        <w:trPr>
          <w:gridAfter w:val="1"/>
          <w:wAfter w:w="5" w:type="pct"/>
          <w:trHeight w:val="793"/>
        </w:trPr>
        <w:tc>
          <w:tcPr>
            <w:tcW w:w="253" w:type="pct"/>
            <w:vAlign w:val="center"/>
          </w:tcPr>
          <w:p w14:paraId="2C809F5C" w14:textId="77777777" w:rsidR="00C20946" w:rsidRPr="0040581A" w:rsidRDefault="00C20946" w:rsidP="00C20946">
            <w:pPr>
              <w:pStyle w:val="TableParagraph"/>
              <w:ind w:left="5"/>
              <w:rPr>
                <w:sz w:val="20"/>
              </w:rPr>
            </w:pPr>
            <w:r w:rsidRPr="0040581A">
              <w:rPr>
                <w:w w:val="99"/>
                <w:sz w:val="20"/>
              </w:rPr>
              <w:t>7</w:t>
            </w:r>
          </w:p>
        </w:tc>
        <w:tc>
          <w:tcPr>
            <w:tcW w:w="2013" w:type="pct"/>
            <w:vAlign w:val="center"/>
          </w:tcPr>
          <w:p w14:paraId="6C2E2E5A" w14:textId="77777777" w:rsidR="00C20946" w:rsidRPr="0040581A" w:rsidRDefault="00C20946" w:rsidP="00C20946">
            <w:pPr>
              <w:pStyle w:val="TableParagraph"/>
              <w:ind w:left="153"/>
              <w:rPr>
                <w:sz w:val="20"/>
              </w:rPr>
            </w:pPr>
            <w:r w:rsidRPr="0040581A">
              <w:rPr>
                <w:sz w:val="20"/>
              </w:rPr>
              <w:t>Schimbări</w:t>
            </w:r>
            <w:r w:rsidRPr="0040581A">
              <w:rPr>
                <w:spacing w:val="-5"/>
                <w:sz w:val="20"/>
              </w:rPr>
              <w:t xml:space="preserve"> </w:t>
            </w:r>
            <w:r w:rsidRPr="0040581A">
              <w:rPr>
                <w:sz w:val="20"/>
              </w:rPr>
              <w:t>în</w:t>
            </w:r>
            <w:r w:rsidRPr="0040581A">
              <w:rPr>
                <w:spacing w:val="-3"/>
                <w:sz w:val="20"/>
              </w:rPr>
              <w:t xml:space="preserve"> </w:t>
            </w:r>
            <w:r w:rsidRPr="0040581A">
              <w:rPr>
                <w:sz w:val="20"/>
              </w:rPr>
              <w:t>densitatea</w:t>
            </w:r>
            <w:r w:rsidRPr="0040581A">
              <w:rPr>
                <w:spacing w:val="-4"/>
                <w:sz w:val="20"/>
              </w:rPr>
              <w:t xml:space="preserve"> </w:t>
            </w:r>
            <w:r w:rsidRPr="0040581A">
              <w:rPr>
                <w:sz w:val="20"/>
              </w:rPr>
              <w:t>populaţiilor</w:t>
            </w:r>
          </w:p>
        </w:tc>
        <w:tc>
          <w:tcPr>
            <w:tcW w:w="213" w:type="pct"/>
            <w:vAlign w:val="center"/>
          </w:tcPr>
          <w:p w14:paraId="37AE89EF" w14:textId="77777777" w:rsidR="00C20946" w:rsidRPr="0040581A" w:rsidRDefault="00C20946" w:rsidP="00C20946">
            <w:pPr>
              <w:pStyle w:val="TableParagraph"/>
              <w:ind w:left="73" w:right="78"/>
              <w:rPr>
                <w:sz w:val="20"/>
              </w:rPr>
            </w:pPr>
            <w:r w:rsidRPr="0040581A">
              <w:rPr>
                <w:sz w:val="20"/>
              </w:rPr>
              <w:t>+1</w:t>
            </w:r>
          </w:p>
        </w:tc>
        <w:tc>
          <w:tcPr>
            <w:tcW w:w="2515" w:type="pct"/>
            <w:vAlign w:val="center"/>
          </w:tcPr>
          <w:p w14:paraId="3DEE59B6" w14:textId="77777777" w:rsidR="00C20946" w:rsidRPr="0040581A" w:rsidRDefault="00C20946" w:rsidP="00C20946">
            <w:pPr>
              <w:pStyle w:val="TableParagraph"/>
              <w:spacing w:line="276" w:lineRule="auto"/>
              <w:ind w:left="109"/>
              <w:jc w:val="left"/>
              <w:rPr>
                <w:sz w:val="20"/>
              </w:rPr>
            </w:pPr>
            <w:r w:rsidRPr="0040581A">
              <w:rPr>
                <w:sz w:val="20"/>
              </w:rPr>
              <w:t>Prin</w:t>
            </w:r>
            <w:r w:rsidRPr="0040581A">
              <w:rPr>
                <w:spacing w:val="24"/>
                <w:sz w:val="20"/>
              </w:rPr>
              <w:t xml:space="preserve"> </w:t>
            </w:r>
            <w:r w:rsidRPr="0040581A">
              <w:rPr>
                <w:sz w:val="20"/>
              </w:rPr>
              <w:t>respectarea</w:t>
            </w:r>
            <w:r w:rsidRPr="0040581A">
              <w:rPr>
                <w:spacing w:val="21"/>
                <w:sz w:val="20"/>
              </w:rPr>
              <w:t xml:space="preserve"> </w:t>
            </w:r>
            <w:r w:rsidRPr="0040581A">
              <w:rPr>
                <w:sz w:val="20"/>
              </w:rPr>
              <w:t>regulilor</w:t>
            </w:r>
            <w:r w:rsidRPr="0040581A">
              <w:rPr>
                <w:spacing w:val="24"/>
                <w:sz w:val="20"/>
              </w:rPr>
              <w:t xml:space="preserve"> </w:t>
            </w:r>
            <w:r w:rsidRPr="0040581A">
              <w:rPr>
                <w:sz w:val="20"/>
              </w:rPr>
              <w:t>impuse</w:t>
            </w:r>
            <w:r w:rsidRPr="0040581A">
              <w:rPr>
                <w:spacing w:val="24"/>
                <w:sz w:val="20"/>
              </w:rPr>
              <w:t xml:space="preserve"> </w:t>
            </w:r>
            <w:r w:rsidRPr="0040581A">
              <w:rPr>
                <w:sz w:val="20"/>
              </w:rPr>
              <w:t>de</w:t>
            </w:r>
            <w:r w:rsidRPr="0040581A">
              <w:rPr>
                <w:spacing w:val="20"/>
                <w:sz w:val="20"/>
              </w:rPr>
              <w:t xml:space="preserve"> </w:t>
            </w:r>
            <w:r w:rsidRPr="0040581A">
              <w:rPr>
                <w:sz w:val="20"/>
              </w:rPr>
              <w:t>planul</w:t>
            </w:r>
            <w:r w:rsidRPr="0040581A">
              <w:rPr>
                <w:spacing w:val="23"/>
                <w:sz w:val="20"/>
              </w:rPr>
              <w:t xml:space="preserve"> </w:t>
            </w:r>
            <w:r w:rsidRPr="0040581A">
              <w:rPr>
                <w:sz w:val="20"/>
              </w:rPr>
              <w:t>de</w:t>
            </w:r>
            <w:r w:rsidRPr="0040581A">
              <w:rPr>
                <w:spacing w:val="21"/>
                <w:sz w:val="20"/>
              </w:rPr>
              <w:t xml:space="preserve"> </w:t>
            </w:r>
            <w:r w:rsidRPr="0040581A">
              <w:rPr>
                <w:sz w:val="20"/>
              </w:rPr>
              <w:t>management</w:t>
            </w:r>
            <w:r w:rsidRPr="0040581A">
              <w:rPr>
                <w:spacing w:val="23"/>
                <w:sz w:val="20"/>
              </w:rPr>
              <w:t xml:space="preserve"> </w:t>
            </w:r>
            <w:r w:rsidRPr="0040581A">
              <w:rPr>
                <w:sz w:val="20"/>
              </w:rPr>
              <w:t>al</w:t>
            </w:r>
            <w:r w:rsidRPr="0040581A">
              <w:rPr>
                <w:spacing w:val="-47"/>
                <w:sz w:val="20"/>
              </w:rPr>
              <w:t xml:space="preserve"> </w:t>
            </w:r>
            <w:r w:rsidRPr="0040581A">
              <w:rPr>
                <w:sz w:val="20"/>
              </w:rPr>
              <w:t>sitului</w:t>
            </w:r>
            <w:r w:rsidRPr="0040581A">
              <w:rPr>
                <w:spacing w:val="30"/>
                <w:sz w:val="20"/>
              </w:rPr>
              <w:t xml:space="preserve"> </w:t>
            </w:r>
            <w:r w:rsidRPr="0040581A">
              <w:rPr>
                <w:sz w:val="20"/>
              </w:rPr>
              <w:t>și</w:t>
            </w:r>
            <w:r w:rsidRPr="0040581A">
              <w:rPr>
                <w:spacing w:val="30"/>
                <w:sz w:val="20"/>
              </w:rPr>
              <w:t xml:space="preserve"> </w:t>
            </w:r>
            <w:r w:rsidRPr="0040581A">
              <w:rPr>
                <w:sz w:val="20"/>
              </w:rPr>
              <w:t>a</w:t>
            </w:r>
            <w:r w:rsidRPr="0040581A">
              <w:rPr>
                <w:spacing w:val="31"/>
                <w:sz w:val="20"/>
              </w:rPr>
              <w:t xml:space="preserve"> </w:t>
            </w:r>
            <w:r w:rsidRPr="0040581A">
              <w:rPr>
                <w:sz w:val="20"/>
              </w:rPr>
              <w:t>gospodării</w:t>
            </w:r>
            <w:r w:rsidRPr="0040581A">
              <w:rPr>
                <w:spacing w:val="28"/>
                <w:sz w:val="20"/>
              </w:rPr>
              <w:t xml:space="preserve"> </w:t>
            </w:r>
            <w:r w:rsidRPr="0040581A">
              <w:rPr>
                <w:sz w:val="20"/>
              </w:rPr>
              <w:t>durabile</w:t>
            </w:r>
            <w:r w:rsidRPr="0040581A">
              <w:rPr>
                <w:spacing w:val="31"/>
                <w:sz w:val="20"/>
              </w:rPr>
              <w:t xml:space="preserve"> </w:t>
            </w:r>
            <w:r w:rsidRPr="0040581A">
              <w:rPr>
                <w:sz w:val="20"/>
              </w:rPr>
              <w:t>a</w:t>
            </w:r>
            <w:r w:rsidRPr="0040581A">
              <w:rPr>
                <w:spacing w:val="31"/>
                <w:sz w:val="20"/>
              </w:rPr>
              <w:t xml:space="preserve"> </w:t>
            </w:r>
            <w:r w:rsidRPr="0040581A">
              <w:rPr>
                <w:sz w:val="20"/>
              </w:rPr>
              <w:t>resurselor</w:t>
            </w:r>
            <w:r w:rsidRPr="0040581A">
              <w:rPr>
                <w:spacing w:val="29"/>
                <w:sz w:val="20"/>
              </w:rPr>
              <w:t xml:space="preserve"> </w:t>
            </w:r>
            <w:r w:rsidRPr="0040581A">
              <w:rPr>
                <w:sz w:val="20"/>
              </w:rPr>
              <w:t>din</w:t>
            </w:r>
            <w:r w:rsidRPr="0040581A">
              <w:rPr>
                <w:spacing w:val="29"/>
                <w:sz w:val="20"/>
              </w:rPr>
              <w:t xml:space="preserve"> </w:t>
            </w:r>
            <w:r w:rsidRPr="0040581A">
              <w:rPr>
                <w:sz w:val="20"/>
              </w:rPr>
              <w:t>sit</w:t>
            </w:r>
            <w:r w:rsidRPr="0040581A">
              <w:rPr>
                <w:spacing w:val="29"/>
                <w:sz w:val="20"/>
              </w:rPr>
              <w:t xml:space="preserve"> </w:t>
            </w:r>
            <w:r w:rsidRPr="0040581A">
              <w:rPr>
                <w:sz w:val="20"/>
              </w:rPr>
              <w:t>pot</w:t>
            </w:r>
            <w:r w:rsidRPr="0040581A">
              <w:rPr>
                <w:spacing w:val="28"/>
                <w:sz w:val="20"/>
              </w:rPr>
              <w:t xml:space="preserve"> </w:t>
            </w:r>
            <w:r w:rsidRPr="0040581A">
              <w:rPr>
                <w:sz w:val="20"/>
              </w:rPr>
              <w:t>apărea</w:t>
            </w:r>
          </w:p>
          <w:p w14:paraId="7BF46452" w14:textId="77777777" w:rsidR="00C20946" w:rsidRPr="0040581A" w:rsidRDefault="00C20946" w:rsidP="00C20946">
            <w:pPr>
              <w:pStyle w:val="TableParagraph"/>
              <w:spacing w:line="229" w:lineRule="exact"/>
              <w:ind w:left="109"/>
              <w:jc w:val="left"/>
              <w:rPr>
                <w:sz w:val="20"/>
              </w:rPr>
            </w:pPr>
            <w:r w:rsidRPr="0040581A">
              <w:rPr>
                <w:sz w:val="20"/>
              </w:rPr>
              <w:t>modificări</w:t>
            </w:r>
            <w:r w:rsidRPr="0040581A">
              <w:rPr>
                <w:spacing w:val="-5"/>
                <w:sz w:val="20"/>
              </w:rPr>
              <w:t xml:space="preserve"> </w:t>
            </w:r>
            <w:r w:rsidRPr="0040581A">
              <w:rPr>
                <w:sz w:val="20"/>
              </w:rPr>
              <w:t>pozitive</w:t>
            </w:r>
            <w:r w:rsidRPr="0040581A">
              <w:rPr>
                <w:spacing w:val="-5"/>
                <w:sz w:val="20"/>
              </w:rPr>
              <w:t xml:space="preserve"> </w:t>
            </w:r>
            <w:r w:rsidRPr="0040581A">
              <w:rPr>
                <w:sz w:val="20"/>
              </w:rPr>
              <w:t>în</w:t>
            </w:r>
            <w:r w:rsidRPr="0040581A">
              <w:rPr>
                <w:spacing w:val="-4"/>
                <w:sz w:val="20"/>
              </w:rPr>
              <w:t xml:space="preserve"> </w:t>
            </w:r>
            <w:r w:rsidRPr="0040581A">
              <w:rPr>
                <w:sz w:val="20"/>
              </w:rPr>
              <w:t>densitatea</w:t>
            </w:r>
            <w:r w:rsidRPr="0040581A">
              <w:rPr>
                <w:spacing w:val="-5"/>
                <w:sz w:val="20"/>
              </w:rPr>
              <w:t xml:space="preserve"> </w:t>
            </w:r>
            <w:r w:rsidRPr="0040581A">
              <w:rPr>
                <w:sz w:val="20"/>
              </w:rPr>
              <w:t>populațiilor</w:t>
            </w:r>
            <w:r w:rsidRPr="0040581A">
              <w:rPr>
                <w:spacing w:val="-4"/>
                <w:sz w:val="20"/>
              </w:rPr>
              <w:t xml:space="preserve"> </w:t>
            </w:r>
            <w:r w:rsidRPr="0040581A">
              <w:rPr>
                <w:sz w:val="20"/>
              </w:rPr>
              <w:t>speciilor.</w:t>
            </w:r>
          </w:p>
        </w:tc>
      </w:tr>
      <w:tr w:rsidR="0040581A" w:rsidRPr="0040581A" w14:paraId="5914C363" w14:textId="77777777" w:rsidTr="00FD1FC3">
        <w:trPr>
          <w:gridAfter w:val="1"/>
          <w:wAfter w:w="5" w:type="pct"/>
          <w:trHeight w:val="791"/>
        </w:trPr>
        <w:tc>
          <w:tcPr>
            <w:tcW w:w="253" w:type="pct"/>
            <w:vAlign w:val="center"/>
          </w:tcPr>
          <w:p w14:paraId="43145F5F" w14:textId="77777777" w:rsidR="00C20946" w:rsidRPr="0040581A" w:rsidRDefault="00C20946" w:rsidP="00C20946">
            <w:pPr>
              <w:pStyle w:val="TableParagraph"/>
              <w:ind w:left="5"/>
              <w:rPr>
                <w:sz w:val="20"/>
              </w:rPr>
            </w:pPr>
            <w:r w:rsidRPr="0040581A">
              <w:rPr>
                <w:w w:val="99"/>
                <w:sz w:val="20"/>
              </w:rPr>
              <w:t>8</w:t>
            </w:r>
          </w:p>
        </w:tc>
        <w:tc>
          <w:tcPr>
            <w:tcW w:w="2013" w:type="pct"/>
            <w:vAlign w:val="center"/>
          </w:tcPr>
          <w:p w14:paraId="7F9B99CC" w14:textId="77777777" w:rsidR="00C20946" w:rsidRPr="0040581A" w:rsidRDefault="00C20946" w:rsidP="00C20946">
            <w:pPr>
              <w:pStyle w:val="TableParagraph"/>
              <w:spacing w:line="260" w:lineRule="atLeast"/>
              <w:ind w:left="107" w:right="261"/>
              <w:rPr>
                <w:sz w:val="20"/>
              </w:rPr>
            </w:pPr>
            <w:r w:rsidRPr="0040581A">
              <w:rPr>
                <w:sz w:val="20"/>
              </w:rPr>
              <w:t>Reducerea numărului exemplarelor speciilor</w:t>
            </w:r>
            <w:r w:rsidRPr="0040581A">
              <w:rPr>
                <w:spacing w:val="-47"/>
                <w:sz w:val="20"/>
              </w:rPr>
              <w:t xml:space="preserve"> </w:t>
            </w:r>
            <w:r w:rsidRPr="0040581A">
              <w:rPr>
                <w:sz w:val="20"/>
              </w:rPr>
              <w:t>de</w:t>
            </w:r>
            <w:r w:rsidRPr="0040581A">
              <w:rPr>
                <w:spacing w:val="-1"/>
                <w:sz w:val="20"/>
              </w:rPr>
              <w:t xml:space="preserve"> </w:t>
            </w:r>
            <w:r w:rsidRPr="0040581A">
              <w:rPr>
                <w:sz w:val="20"/>
              </w:rPr>
              <w:t>interes</w:t>
            </w:r>
            <w:r w:rsidRPr="0040581A">
              <w:rPr>
                <w:spacing w:val="-1"/>
                <w:sz w:val="20"/>
              </w:rPr>
              <w:t xml:space="preserve"> </w:t>
            </w:r>
            <w:r w:rsidRPr="0040581A">
              <w:rPr>
                <w:sz w:val="20"/>
              </w:rPr>
              <w:t>comunitar</w:t>
            </w:r>
          </w:p>
        </w:tc>
        <w:tc>
          <w:tcPr>
            <w:tcW w:w="213" w:type="pct"/>
            <w:vAlign w:val="center"/>
          </w:tcPr>
          <w:p w14:paraId="2903E1E2" w14:textId="77777777" w:rsidR="00C20946" w:rsidRPr="0040581A" w:rsidRDefault="00C20946" w:rsidP="00C20946">
            <w:pPr>
              <w:pStyle w:val="TableParagraph"/>
              <w:ind w:left="9"/>
              <w:rPr>
                <w:sz w:val="20"/>
              </w:rPr>
            </w:pPr>
            <w:r w:rsidRPr="0040581A">
              <w:rPr>
                <w:w w:val="99"/>
                <w:sz w:val="20"/>
              </w:rPr>
              <w:t>0</w:t>
            </w:r>
          </w:p>
        </w:tc>
        <w:tc>
          <w:tcPr>
            <w:tcW w:w="2515" w:type="pct"/>
            <w:vAlign w:val="center"/>
          </w:tcPr>
          <w:p w14:paraId="14FD6B94" w14:textId="77777777" w:rsidR="00C20946" w:rsidRPr="0040581A" w:rsidRDefault="00C20946" w:rsidP="00C20946">
            <w:pPr>
              <w:pStyle w:val="TableParagraph"/>
              <w:ind w:left="109" w:hanging="1"/>
              <w:jc w:val="left"/>
              <w:rPr>
                <w:sz w:val="20"/>
              </w:rPr>
            </w:pPr>
            <w:r w:rsidRPr="0040581A">
              <w:rPr>
                <w:sz w:val="20"/>
              </w:rPr>
              <w:t>Numărul</w:t>
            </w:r>
            <w:r w:rsidRPr="0040581A">
              <w:rPr>
                <w:spacing w:val="16"/>
                <w:sz w:val="20"/>
              </w:rPr>
              <w:t xml:space="preserve"> </w:t>
            </w:r>
            <w:r w:rsidRPr="0040581A">
              <w:rPr>
                <w:sz w:val="20"/>
              </w:rPr>
              <w:t>exemplarelor</w:t>
            </w:r>
            <w:r w:rsidRPr="0040581A">
              <w:rPr>
                <w:spacing w:val="17"/>
                <w:sz w:val="20"/>
              </w:rPr>
              <w:t xml:space="preserve"> </w:t>
            </w:r>
            <w:r w:rsidRPr="0040581A">
              <w:rPr>
                <w:sz w:val="20"/>
              </w:rPr>
              <w:t>speciilor</w:t>
            </w:r>
            <w:r w:rsidRPr="0040581A">
              <w:rPr>
                <w:spacing w:val="18"/>
                <w:sz w:val="20"/>
              </w:rPr>
              <w:t xml:space="preserve"> </w:t>
            </w:r>
            <w:r w:rsidRPr="0040581A">
              <w:rPr>
                <w:sz w:val="20"/>
              </w:rPr>
              <w:t>de</w:t>
            </w:r>
            <w:r w:rsidRPr="0040581A">
              <w:rPr>
                <w:spacing w:val="16"/>
                <w:sz w:val="20"/>
              </w:rPr>
              <w:t xml:space="preserve"> </w:t>
            </w:r>
            <w:r w:rsidRPr="0040581A">
              <w:rPr>
                <w:sz w:val="20"/>
              </w:rPr>
              <w:t>păsări</w:t>
            </w:r>
            <w:r w:rsidRPr="0040581A">
              <w:rPr>
                <w:spacing w:val="17"/>
                <w:sz w:val="20"/>
              </w:rPr>
              <w:t xml:space="preserve"> </w:t>
            </w:r>
            <w:r w:rsidRPr="0040581A">
              <w:rPr>
                <w:sz w:val="20"/>
              </w:rPr>
              <w:t>de</w:t>
            </w:r>
            <w:r w:rsidRPr="0040581A">
              <w:rPr>
                <w:spacing w:val="17"/>
                <w:sz w:val="20"/>
              </w:rPr>
              <w:t xml:space="preserve"> </w:t>
            </w:r>
            <w:r w:rsidRPr="0040581A">
              <w:rPr>
                <w:sz w:val="20"/>
              </w:rPr>
              <w:t>interes</w:t>
            </w:r>
            <w:r w:rsidRPr="0040581A">
              <w:rPr>
                <w:spacing w:val="16"/>
                <w:sz w:val="20"/>
              </w:rPr>
              <w:t xml:space="preserve"> </w:t>
            </w:r>
            <w:r w:rsidRPr="0040581A">
              <w:rPr>
                <w:sz w:val="20"/>
              </w:rPr>
              <w:t>comunitar nu</w:t>
            </w:r>
            <w:r w:rsidRPr="0040581A">
              <w:rPr>
                <w:spacing w:val="1"/>
                <w:sz w:val="20"/>
              </w:rPr>
              <w:t xml:space="preserve"> </w:t>
            </w:r>
            <w:r w:rsidRPr="0040581A">
              <w:rPr>
                <w:sz w:val="20"/>
              </w:rPr>
              <w:t>va</w:t>
            </w:r>
            <w:r w:rsidRPr="0040581A">
              <w:rPr>
                <w:spacing w:val="1"/>
                <w:sz w:val="20"/>
              </w:rPr>
              <w:t xml:space="preserve"> </w:t>
            </w:r>
            <w:r w:rsidRPr="0040581A">
              <w:rPr>
                <w:sz w:val="20"/>
              </w:rPr>
              <w:t>scădea</w:t>
            </w:r>
            <w:r w:rsidRPr="0040581A">
              <w:rPr>
                <w:spacing w:val="1"/>
                <w:sz w:val="20"/>
              </w:rPr>
              <w:t xml:space="preserve"> </w:t>
            </w:r>
            <w:r w:rsidRPr="0040581A">
              <w:rPr>
                <w:sz w:val="20"/>
              </w:rPr>
              <w:t>deoarece</w:t>
            </w:r>
            <w:r w:rsidRPr="0040581A">
              <w:rPr>
                <w:spacing w:val="1"/>
                <w:sz w:val="20"/>
              </w:rPr>
              <w:t xml:space="preserve"> </w:t>
            </w:r>
            <w:r w:rsidRPr="0040581A">
              <w:rPr>
                <w:sz w:val="20"/>
              </w:rPr>
              <w:t>există</w:t>
            </w:r>
            <w:r w:rsidRPr="0040581A">
              <w:rPr>
                <w:spacing w:val="1"/>
                <w:sz w:val="20"/>
              </w:rPr>
              <w:t xml:space="preserve"> </w:t>
            </w:r>
            <w:r w:rsidRPr="0040581A">
              <w:rPr>
                <w:sz w:val="20"/>
              </w:rPr>
              <w:t>condiţii</w:t>
            </w:r>
            <w:r w:rsidRPr="0040581A">
              <w:rPr>
                <w:spacing w:val="1"/>
                <w:sz w:val="20"/>
              </w:rPr>
              <w:t xml:space="preserve"> </w:t>
            </w:r>
            <w:r w:rsidRPr="0040581A">
              <w:rPr>
                <w:sz w:val="20"/>
              </w:rPr>
              <w:t>similare</w:t>
            </w:r>
            <w:r w:rsidRPr="0040581A">
              <w:rPr>
                <w:spacing w:val="1"/>
                <w:sz w:val="20"/>
              </w:rPr>
              <w:t xml:space="preserve"> </w:t>
            </w:r>
            <w:r w:rsidRPr="0040581A">
              <w:rPr>
                <w:sz w:val="20"/>
              </w:rPr>
              <w:t>de</w:t>
            </w:r>
            <w:r w:rsidRPr="0040581A">
              <w:rPr>
                <w:spacing w:val="1"/>
                <w:sz w:val="20"/>
              </w:rPr>
              <w:t xml:space="preserve"> </w:t>
            </w:r>
            <w:r w:rsidRPr="0040581A">
              <w:rPr>
                <w:sz w:val="20"/>
              </w:rPr>
              <w:t>habitat</w:t>
            </w:r>
            <w:r w:rsidRPr="0040581A">
              <w:rPr>
                <w:spacing w:val="1"/>
                <w:sz w:val="20"/>
              </w:rPr>
              <w:t xml:space="preserve"> </w:t>
            </w:r>
            <w:r w:rsidRPr="0040581A">
              <w:rPr>
                <w:sz w:val="20"/>
              </w:rPr>
              <w:t>în</w:t>
            </w:r>
            <w:r w:rsidRPr="0040581A">
              <w:rPr>
                <w:spacing w:val="-47"/>
                <w:sz w:val="20"/>
              </w:rPr>
              <w:t xml:space="preserve"> </w:t>
            </w:r>
            <w:r w:rsidRPr="0040581A">
              <w:rPr>
                <w:sz w:val="20"/>
              </w:rPr>
              <w:t>vecinătatea</w:t>
            </w:r>
            <w:r w:rsidRPr="0040581A">
              <w:rPr>
                <w:spacing w:val="-1"/>
                <w:sz w:val="20"/>
              </w:rPr>
              <w:t xml:space="preserve"> </w:t>
            </w:r>
            <w:r w:rsidRPr="0040581A">
              <w:rPr>
                <w:sz w:val="20"/>
              </w:rPr>
              <w:t>parcelelor</w:t>
            </w:r>
            <w:r w:rsidRPr="0040581A">
              <w:rPr>
                <w:spacing w:val="-2"/>
                <w:sz w:val="20"/>
              </w:rPr>
              <w:t xml:space="preserve"> </w:t>
            </w:r>
            <w:r w:rsidRPr="0040581A">
              <w:rPr>
                <w:sz w:val="20"/>
              </w:rPr>
              <w:t>propuse.</w:t>
            </w:r>
          </w:p>
        </w:tc>
      </w:tr>
      <w:tr w:rsidR="0040581A" w:rsidRPr="0040581A" w14:paraId="34A9B4CA" w14:textId="77777777" w:rsidTr="00FD1FC3">
        <w:trPr>
          <w:gridAfter w:val="1"/>
          <w:wAfter w:w="5" w:type="pct"/>
          <w:trHeight w:val="529"/>
        </w:trPr>
        <w:tc>
          <w:tcPr>
            <w:tcW w:w="253" w:type="pct"/>
            <w:vAlign w:val="center"/>
          </w:tcPr>
          <w:p w14:paraId="0C9896C4" w14:textId="77777777" w:rsidR="00C20946" w:rsidRPr="0040581A" w:rsidRDefault="00C20946" w:rsidP="00C20946">
            <w:pPr>
              <w:pStyle w:val="TableParagraph"/>
              <w:spacing w:before="2"/>
              <w:ind w:left="5"/>
              <w:rPr>
                <w:sz w:val="20"/>
              </w:rPr>
            </w:pPr>
            <w:r w:rsidRPr="0040581A">
              <w:rPr>
                <w:w w:val="99"/>
                <w:sz w:val="20"/>
              </w:rPr>
              <w:t>9</w:t>
            </w:r>
          </w:p>
        </w:tc>
        <w:tc>
          <w:tcPr>
            <w:tcW w:w="2013" w:type="pct"/>
            <w:vAlign w:val="center"/>
          </w:tcPr>
          <w:p w14:paraId="54DCA2F6" w14:textId="77777777" w:rsidR="00C20946" w:rsidRPr="0040581A" w:rsidRDefault="00C20946" w:rsidP="00C20946">
            <w:pPr>
              <w:pStyle w:val="TableParagraph"/>
              <w:spacing w:before="2"/>
              <w:ind w:left="107"/>
              <w:rPr>
                <w:sz w:val="20"/>
              </w:rPr>
            </w:pPr>
            <w:r w:rsidRPr="0040581A">
              <w:rPr>
                <w:sz w:val="20"/>
              </w:rPr>
              <w:t>Scara</w:t>
            </w:r>
            <w:r w:rsidRPr="0040581A">
              <w:rPr>
                <w:spacing w:val="-4"/>
                <w:sz w:val="20"/>
              </w:rPr>
              <w:t xml:space="preserve"> </w:t>
            </w:r>
            <w:r w:rsidRPr="0040581A">
              <w:rPr>
                <w:sz w:val="20"/>
              </w:rPr>
              <w:t>de</w:t>
            </w:r>
            <w:r w:rsidRPr="0040581A">
              <w:rPr>
                <w:spacing w:val="-3"/>
                <w:sz w:val="20"/>
              </w:rPr>
              <w:t xml:space="preserve"> </w:t>
            </w:r>
            <w:r w:rsidRPr="0040581A">
              <w:rPr>
                <w:sz w:val="20"/>
              </w:rPr>
              <w:t>timp</w:t>
            </w:r>
            <w:r w:rsidRPr="0040581A">
              <w:rPr>
                <w:spacing w:val="-3"/>
                <w:sz w:val="20"/>
              </w:rPr>
              <w:t xml:space="preserve"> </w:t>
            </w:r>
            <w:r w:rsidRPr="0040581A">
              <w:rPr>
                <w:sz w:val="20"/>
              </w:rPr>
              <w:t>pentru</w:t>
            </w:r>
            <w:r w:rsidRPr="0040581A">
              <w:rPr>
                <w:spacing w:val="-2"/>
                <w:sz w:val="20"/>
              </w:rPr>
              <w:t xml:space="preserve"> </w:t>
            </w:r>
            <w:r w:rsidRPr="0040581A">
              <w:rPr>
                <w:sz w:val="20"/>
              </w:rPr>
              <w:t>înlocuirea</w:t>
            </w:r>
            <w:r w:rsidRPr="0040581A">
              <w:rPr>
                <w:spacing w:val="-4"/>
                <w:sz w:val="20"/>
              </w:rPr>
              <w:t xml:space="preserve"> </w:t>
            </w:r>
            <w:r w:rsidRPr="0040581A">
              <w:rPr>
                <w:sz w:val="20"/>
              </w:rPr>
              <w:t>speciilor</w:t>
            </w:r>
          </w:p>
          <w:p w14:paraId="2F649554" w14:textId="77777777" w:rsidR="00C20946" w:rsidRPr="0040581A" w:rsidRDefault="00C20946" w:rsidP="00C20946">
            <w:pPr>
              <w:pStyle w:val="TableParagraph"/>
              <w:spacing w:before="34"/>
              <w:ind w:left="107"/>
              <w:rPr>
                <w:sz w:val="20"/>
              </w:rPr>
            </w:pPr>
            <w:r w:rsidRPr="0040581A">
              <w:rPr>
                <w:sz w:val="20"/>
              </w:rPr>
              <w:t>afectate</w:t>
            </w:r>
            <w:r w:rsidRPr="0040581A">
              <w:rPr>
                <w:spacing w:val="-5"/>
                <w:sz w:val="20"/>
              </w:rPr>
              <w:t xml:space="preserve"> </w:t>
            </w:r>
            <w:r w:rsidRPr="0040581A">
              <w:rPr>
                <w:sz w:val="20"/>
              </w:rPr>
              <w:t>de</w:t>
            </w:r>
            <w:r w:rsidRPr="0040581A">
              <w:rPr>
                <w:spacing w:val="-5"/>
                <w:sz w:val="20"/>
              </w:rPr>
              <w:t xml:space="preserve"> </w:t>
            </w:r>
            <w:r w:rsidRPr="0040581A">
              <w:rPr>
                <w:sz w:val="20"/>
              </w:rPr>
              <w:t>implementarea</w:t>
            </w:r>
            <w:r w:rsidRPr="0040581A">
              <w:rPr>
                <w:spacing w:val="-5"/>
                <w:sz w:val="20"/>
              </w:rPr>
              <w:t xml:space="preserve"> </w:t>
            </w:r>
            <w:r w:rsidRPr="0040581A">
              <w:rPr>
                <w:sz w:val="20"/>
              </w:rPr>
              <w:t>proiectului.</w:t>
            </w:r>
          </w:p>
        </w:tc>
        <w:tc>
          <w:tcPr>
            <w:tcW w:w="213" w:type="pct"/>
            <w:vAlign w:val="center"/>
          </w:tcPr>
          <w:p w14:paraId="40C188D0" w14:textId="77777777" w:rsidR="00C20946" w:rsidRPr="0040581A" w:rsidRDefault="00C20946" w:rsidP="00C20946">
            <w:pPr>
              <w:pStyle w:val="TableParagraph"/>
              <w:spacing w:before="2"/>
              <w:ind w:left="9"/>
              <w:rPr>
                <w:sz w:val="20"/>
              </w:rPr>
            </w:pPr>
            <w:r w:rsidRPr="0040581A">
              <w:rPr>
                <w:w w:val="99"/>
                <w:sz w:val="20"/>
              </w:rPr>
              <w:t>0</w:t>
            </w:r>
          </w:p>
        </w:tc>
        <w:tc>
          <w:tcPr>
            <w:tcW w:w="2515" w:type="pct"/>
            <w:vAlign w:val="center"/>
          </w:tcPr>
          <w:p w14:paraId="5BAA7079" w14:textId="77777777" w:rsidR="00C20946" w:rsidRPr="0040581A" w:rsidRDefault="00C20946" w:rsidP="00C20946">
            <w:pPr>
              <w:pStyle w:val="TableParagraph"/>
              <w:spacing w:before="2"/>
              <w:ind w:left="108"/>
              <w:jc w:val="left"/>
              <w:rPr>
                <w:sz w:val="20"/>
              </w:rPr>
            </w:pPr>
            <w:r w:rsidRPr="0040581A">
              <w:rPr>
                <w:sz w:val="20"/>
              </w:rPr>
              <w:t>Nu</w:t>
            </w:r>
            <w:r w:rsidRPr="0040581A">
              <w:rPr>
                <w:spacing w:val="-1"/>
                <w:sz w:val="20"/>
              </w:rPr>
              <w:t xml:space="preserve"> </w:t>
            </w:r>
            <w:r w:rsidRPr="0040581A">
              <w:rPr>
                <w:sz w:val="20"/>
              </w:rPr>
              <w:t>vor</w:t>
            </w:r>
            <w:r w:rsidRPr="0040581A">
              <w:rPr>
                <w:spacing w:val="-4"/>
                <w:sz w:val="20"/>
              </w:rPr>
              <w:t xml:space="preserve"> </w:t>
            </w:r>
            <w:r w:rsidRPr="0040581A">
              <w:rPr>
                <w:sz w:val="20"/>
              </w:rPr>
              <w:t>fi</w:t>
            </w:r>
            <w:r w:rsidRPr="0040581A">
              <w:rPr>
                <w:spacing w:val="-1"/>
                <w:sz w:val="20"/>
              </w:rPr>
              <w:t xml:space="preserve"> </w:t>
            </w:r>
            <w:r w:rsidRPr="0040581A">
              <w:rPr>
                <w:sz w:val="20"/>
              </w:rPr>
              <w:t>specii</w:t>
            </w:r>
            <w:r w:rsidRPr="0040581A">
              <w:rPr>
                <w:spacing w:val="-2"/>
                <w:sz w:val="20"/>
              </w:rPr>
              <w:t xml:space="preserve"> </w:t>
            </w:r>
            <w:r w:rsidRPr="0040581A">
              <w:rPr>
                <w:sz w:val="20"/>
              </w:rPr>
              <w:t>înlocuite.</w:t>
            </w:r>
          </w:p>
        </w:tc>
      </w:tr>
      <w:tr w:rsidR="0040581A" w:rsidRPr="0040581A" w14:paraId="31FCF1FB" w14:textId="77777777" w:rsidTr="00FD1FC3">
        <w:trPr>
          <w:gridAfter w:val="1"/>
          <w:wAfter w:w="5" w:type="pct"/>
          <w:trHeight w:val="529"/>
        </w:trPr>
        <w:tc>
          <w:tcPr>
            <w:tcW w:w="253" w:type="pct"/>
            <w:vAlign w:val="center"/>
          </w:tcPr>
          <w:p w14:paraId="6D897342" w14:textId="77777777" w:rsidR="00C20946" w:rsidRPr="0040581A" w:rsidRDefault="00C20946" w:rsidP="00C20946">
            <w:pPr>
              <w:pStyle w:val="TableParagraph"/>
              <w:ind w:right="133"/>
              <w:rPr>
                <w:sz w:val="20"/>
              </w:rPr>
            </w:pPr>
            <w:r w:rsidRPr="0040581A">
              <w:rPr>
                <w:sz w:val="20"/>
              </w:rPr>
              <w:t>10</w:t>
            </w:r>
          </w:p>
        </w:tc>
        <w:tc>
          <w:tcPr>
            <w:tcW w:w="2013" w:type="pct"/>
            <w:vAlign w:val="center"/>
          </w:tcPr>
          <w:p w14:paraId="4D17AEED" w14:textId="77777777" w:rsidR="00C20946" w:rsidRPr="0040581A" w:rsidRDefault="00C20946" w:rsidP="00C20946">
            <w:pPr>
              <w:pStyle w:val="TableParagraph"/>
              <w:ind w:left="107"/>
              <w:rPr>
                <w:sz w:val="20"/>
              </w:rPr>
            </w:pPr>
            <w:r w:rsidRPr="0040581A">
              <w:rPr>
                <w:sz w:val="20"/>
              </w:rPr>
              <w:t>Scara</w:t>
            </w:r>
            <w:r w:rsidRPr="0040581A">
              <w:rPr>
                <w:spacing w:val="-4"/>
                <w:sz w:val="20"/>
              </w:rPr>
              <w:t xml:space="preserve"> </w:t>
            </w:r>
            <w:r w:rsidRPr="0040581A">
              <w:rPr>
                <w:sz w:val="20"/>
              </w:rPr>
              <w:t>de</w:t>
            </w:r>
            <w:r w:rsidRPr="0040581A">
              <w:rPr>
                <w:spacing w:val="-3"/>
                <w:sz w:val="20"/>
              </w:rPr>
              <w:t xml:space="preserve"> </w:t>
            </w:r>
            <w:r w:rsidRPr="0040581A">
              <w:rPr>
                <w:sz w:val="20"/>
              </w:rPr>
              <w:t>timp</w:t>
            </w:r>
            <w:r w:rsidRPr="0040581A">
              <w:rPr>
                <w:spacing w:val="-3"/>
                <w:sz w:val="20"/>
              </w:rPr>
              <w:t xml:space="preserve"> </w:t>
            </w:r>
            <w:r w:rsidRPr="0040581A">
              <w:rPr>
                <w:sz w:val="20"/>
              </w:rPr>
              <w:t>pentru</w:t>
            </w:r>
            <w:r w:rsidRPr="0040581A">
              <w:rPr>
                <w:spacing w:val="-2"/>
                <w:sz w:val="20"/>
              </w:rPr>
              <w:t xml:space="preserve"> </w:t>
            </w:r>
            <w:r w:rsidRPr="0040581A">
              <w:rPr>
                <w:sz w:val="20"/>
              </w:rPr>
              <w:t>înlocuirea</w:t>
            </w:r>
            <w:r w:rsidRPr="0040581A">
              <w:rPr>
                <w:spacing w:val="-4"/>
                <w:sz w:val="20"/>
              </w:rPr>
              <w:t xml:space="preserve"> </w:t>
            </w:r>
            <w:r w:rsidRPr="0040581A">
              <w:rPr>
                <w:sz w:val="20"/>
              </w:rPr>
              <w:t>habitatelor</w:t>
            </w:r>
          </w:p>
          <w:p w14:paraId="209E8EFE" w14:textId="77777777" w:rsidR="00C20946" w:rsidRPr="0040581A" w:rsidRDefault="00C20946" w:rsidP="00C20946">
            <w:pPr>
              <w:pStyle w:val="TableParagraph"/>
              <w:spacing w:before="34"/>
              <w:ind w:left="107"/>
              <w:rPr>
                <w:sz w:val="20"/>
              </w:rPr>
            </w:pPr>
            <w:r w:rsidRPr="0040581A">
              <w:rPr>
                <w:sz w:val="20"/>
              </w:rPr>
              <w:t>afectate</w:t>
            </w:r>
            <w:r w:rsidRPr="0040581A">
              <w:rPr>
                <w:spacing w:val="-5"/>
                <w:sz w:val="20"/>
              </w:rPr>
              <w:t xml:space="preserve"> </w:t>
            </w:r>
            <w:r w:rsidRPr="0040581A">
              <w:rPr>
                <w:sz w:val="20"/>
              </w:rPr>
              <w:t>de</w:t>
            </w:r>
            <w:r w:rsidRPr="0040581A">
              <w:rPr>
                <w:spacing w:val="-4"/>
                <w:sz w:val="20"/>
              </w:rPr>
              <w:t xml:space="preserve"> </w:t>
            </w:r>
            <w:r w:rsidRPr="0040581A">
              <w:rPr>
                <w:sz w:val="20"/>
              </w:rPr>
              <w:t>implementarea</w:t>
            </w:r>
            <w:r w:rsidRPr="0040581A">
              <w:rPr>
                <w:spacing w:val="-5"/>
                <w:sz w:val="20"/>
              </w:rPr>
              <w:t xml:space="preserve"> </w:t>
            </w:r>
            <w:r w:rsidRPr="0040581A">
              <w:rPr>
                <w:sz w:val="20"/>
              </w:rPr>
              <w:t>proiectului</w:t>
            </w:r>
          </w:p>
        </w:tc>
        <w:tc>
          <w:tcPr>
            <w:tcW w:w="213" w:type="pct"/>
            <w:vAlign w:val="center"/>
          </w:tcPr>
          <w:p w14:paraId="7DE07864" w14:textId="77777777" w:rsidR="00C20946" w:rsidRPr="0040581A" w:rsidRDefault="00C20946" w:rsidP="00C20946">
            <w:pPr>
              <w:pStyle w:val="TableParagraph"/>
              <w:ind w:left="9"/>
              <w:rPr>
                <w:sz w:val="20"/>
              </w:rPr>
            </w:pPr>
            <w:r w:rsidRPr="0040581A">
              <w:rPr>
                <w:w w:val="99"/>
                <w:sz w:val="20"/>
              </w:rPr>
              <w:t>0</w:t>
            </w:r>
          </w:p>
        </w:tc>
        <w:tc>
          <w:tcPr>
            <w:tcW w:w="2515" w:type="pct"/>
            <w:vAlign w:val="center"/>
          </w:tcPr>
          <w:p w14:paraId="27779788" w14:textId="77777777" w:rsidR="00C20946" w:rsidRPr="0040581A" w:rsidRDefault="00C20946" w:rsidP="00C20946">
            <w:pPr>
              <w:pStyle w:val="TableParagraph"/>
              <w:ind w:left="87"/>
              <w:jc w:val="left"/>
              <w:rPr>
                <w:sz w:val="20"/>
              </w:rPr>
            </w:pPr>
            <w:r w:rsidRPr="0040581A">
              <w:rPr>
                <w:sz w:val="20"/>
              </w:rPr>
              <w:t>Nu</w:t>
            </w:r>
            <w:r w:rsidRPr="0040581A">
              <w:rPr>
                <w:spacing w:val="41"/>
                <w:sz w:val="20"/>
              </w:rPr>
              <w:t xml:space="preserve"> </w:t>
            </w:r>
            <w:r w:rsidRPr="0040581A">
              <w:rPr>
                <w:sz w:val="20"/>
              </w:rPr>
              <w:t>e</w:t>
            </w:r>
            <w:r w:rsidRPr="0040581A">
              <w:rPr>
                <w:spacing w:val="42"/>
                <w:sz w:val="20"/>
              </w:rPr>
              <w:t xml:space="preserve"> </w:t>
            </w:r>
            <w:r w:rsidRPr="0040581A">
              <w:rPr>
                <w:sz w:val="20"/>
              </w:rPr>
              <w:t>cazul,</w:t>
            </w:r>
            <w:r w:rsidRPr="0040581A">
              <w:rPr>
                <w:spacing w:val="42"/>
                <w:sz w:val="20"/>
              </w:rPr>
              <w:t xml:space="preserve"> </w:t>
            </w:r>
            <w:r w:rsidRPr="0040581A">
              <w:rPr>
                <w:sz w:val="20"/>
              </w:rPr>
              <w:t>deoarece</w:t>
            </w:r>
            <w:r w:rsidRPr="0040581A">
              <w:rPr>
                <w:spacing w:val="38"/>
                <w:sz w:val="20"/>
              </w:rPr>
              <w:t xml:space="preserve"> </w:t>
            </w:r>
            <w:r w:rsidRPr="0040581A">
              <w:rPr>
                <w:sz w:val="20"/>
              </w:rPr>
              <w:t>zonele</w:t>
            </w:r>
            <w:r w:rsidRPr="0040581A">
              <w:rPr>
                <w:spacing w:val="39"/>
                <w:sz w:val="20"/>
              </w:rPr>
              <w:t xml:space="preserve"> </w:t>
            </w:r>
            <w:r w:rsidRPr="0040581A">
              <w:rPr>
                <w:sz w:val="20"/>
              </w:rPr>
              <w:t>propuse</w:t>
            </w:r>
            <w:r w:rsidRPr="0040581A">
              <w:rPr>
                <w:spacing w:val="39"/>
                <w:sz w:val="20"/>
              </w:rPr>
              <w:t xml:space="preserve"> </w:t>
            </w:r>
            <w:r w:rsidRPr="0040581A">
              <w:rPr>
                <w:sz w:val="20"/>
              </w:rPr>
              <w:t>nu</w:t>
            </w:r>
            <w:r w:rsidRPr="0040581A">
              <w:rPr>
                <w:spacing w:val="40"/>
                <w:sz w:val="20"/>
              </w:rPr>
              <w:t xml:space="preserve"> </w:t>
            </w:r>
            <w:r w:rsidRPr="0040581A">
              <w:rPr>
                <w:sz w:val="20"/>
              </w:rPr>
              <w:t>prezintă</w:t>
            </w:r>
            <w:r w:rsidRPr="0040581A">
              <w:rPr>
                <w:spacing w:val="38"/>
                <w:sz w:val="20"/>
              </w:rPr>
              <w:t xml:space="preserve"> </w:t>
            </w:r>
            <w:r w:rsidRPr="0040581A">
              <w:rPr>
                <w:sz w:val="20"/>
              </w:rPr>
              <w:t>habitate</w:t>
            </w:r>
            <w:r w:rsidRPr="0040581A">
              <w:rPr>
                <w:spacing w:val="42"/>
                <w:sz w:val="20"/>
              </w:rPr>
              <w:t xml:space="preserve"> </w:t>
            </w:r>
            <w:r w:rsidRPr="0040581A">
              <w:rPr>
                <w:sz w:val="20"/>
              </w:rPr>
              <w:t>de interes</w:t>
            </w:r>
            <w:r w:rsidRPr="0040581A">
              <w:rPr>
                <w:spacing w:val="-4"/>
                <w:sz w:val="20"/>
              </w:rPr>
              <w:t xml:space="preserve"> </w:t>
            </w:r>
            <w:r w:rsidRPr="0040581A">
              <w:rPr>
                <w:sz w:val="20"/>
              </w:rPr>
              <w:t>comunitar.</w:t>
            </w:r>
          </w:p>
        </w:tc>
      </w:tr>
      <w:tr w:rsidR="0040581A" w:rsidRPr="0040581A" w14:paraId="363F73E6" w14:textId="77777777" w:rsidTr="00FD1FC3">
        <w:trPr>
          <w:gridAfter w:val="1"/>
          <w:wAfter w:w="5" w:type="pct"/>
          <w:trHeight w:val="1057"/>
        </w:trPr>
        <w:tc>
          <w:tcPr>
            <w:tcW w:w="253" w:type="pct"/>
            <w:vAlign w:val="center"/>
          </w:tcPr>
          <w:p w14:paraId="45D85442" w14:textId="77777777" w:rsidR="00C20946" w:rsidRPr="0040581A" w:rsidRDefault="00C20946" w:rsidP="00C20946">
            <w:pPr>
              <w:pStyle w:val="TableParagraph"/>
              <w:ind w:left="107"/>
              <w:rPr>
                <w:sz w:val="20"/>
              </w:rPr>
            </w:pPr>
            <w:r w:rsidRPr="0040581A">
              <w:rPr>
                <w:sz w:val="20"/>
              </w:rPr>
              <w:t>11</w:t>
            </w:r>
          </w:p>
        </w:tc>
        <w:tc>
          <w:tcPr>
            <w:tcW w:w="2013" w:type="pct"/>
            <w:vAlign w:val="center"/>
          </w:tcPr>
          <w:p w14:paraId="0B2FA28B" w14:textId="77777777" w:rsidR="00C20946" w:rsidRPr="0040581A" w:rsidRDefault="00C20946" w:rsidP="00C20946">
            <w:pPr>
              <w:pStyle w:val="TableParagraph"/>
              <w:spacing w:line="276" w:lineRule="auto"/>
              <w:ind w:left="107" w:right="183"/>
              <w:rPr>
                <w:sz w:val="20"/>
              </w:rPr>
            </w:pPr>
            <w:r w:rsidRPr="0040581A">
              <w:rPr>
                <w:sz w:val="20"/>
              </w:rPr>
              <w:t>Modificări ale dinamicii relaţiilor care</w:t>
            </w:r>
            <w:r w:rsidRPr="0040581A">
              <w:rPr>
                <w:spacing w:val="1"/>
                <w:sz w:val="20"/>
              </w:rPr>
              <w:t xml:space="preserve"> </w:t>
            </w:r>
            <w:r w:rsidRPr="0040581A">
              <w:rPr>
                <w:sz w:val="20"/>
              </w:rPr>
              <w:t>definesc</w:t>
            </w:r>
            <w:r w:rsidRPr="0040581A">
              <w:rPr>
                <w:spacing w:val="-4"/>
                <w:sz w:val="20"/>
              </w:rPr>
              <w:t xml:space="preserve"> </w:t>
            </w:r>
            <w:r w:rsidRPr="0040581A">
              <w:rPr>
                <w:sz w:val="20"/>
              </w:rPr>
              <w:t>structura</w:t>
            </w:r>
            <w:r w:rsidRPr="0040581A">
              <w:rPr>
                <w:spacing w:val="-4"/>
                <w:sz w:val="20"/>
              </w:rPr>
              <w:t xml:space="preserve"> </w:t>
            </w:r>
            <w:r w:rsidRPr="0040581A">
              <w:rPr>
                <w:sz w:val="20"/>
              </w:rPr>
              <w:t>şi</w:t>
            </w:r>
            <w:r w:rsidRPr="0040581A">
              <w:rPr>
                <w:spacing w:val="-4"/>
                <w:sz w:val="20"/>
              </w:rPr>
              <w:t xml:space="preserve"> </w:t>
            </w:r>
            <w:r w:rsidRPr="0040581A">
              <w:rPr>
                <w:sz w:val="20"/>
              </w:rPr>
              <w:t>/</w:t>
            </w:r>
            <w:r w:rsidRPr="0040581A">
              <w:rPr>
                <w:spacing w:val="-4"/>
                <w:sz w:val="20"/>
              </w:rPr>
              <w:t xml:space="preserve"> </w:t>
            </w:r>
            <w:r w:rsidRPr="0040581A">
              <w:rPr>
                <w:sz w:val="20"/>
              </w:rPr>
              <w:t>sau</w:t>
            </w:r>
            <w:r w:rsidRPr="0040581A">
              <w:rPr>
                <w:spacing w:val="-3"/>
                <w:sz w:val="20"/>
              </w:rPr>
              <w:t xml:space="preserve"> </w:t>
            </w:r>
            <w:r w:rsidRPr="0040581A">
              <w:rPr>
                <w:sz w:val="20"/>
              </w:rPr>
              <w:t>funcţia</w:t>
            </w:r>
            <w:r w:rsidRPr="0040581A">
              <w:rPr>
                <w:spacing w:val="-4"/>
                <w:sz w:val="20"/>
              </w:rPr>
              <w:t xml:space="preserve"> </w:t>
            </w:r>
            <w:r w:rsidRPr="0040581A">
              <w:rPr>
                <w:sz w:val="20"/>
              </w:rPr>
              <w:t>siturilor.</w:t>
            </w:r>
          </w:p>
        </w:tc>
        <w:tc>
          <w:tcPr>
            <w:tcW w:w="213" w:type="pct"/>
            <w:vAlign w:val="center"/>
          </w:tcPr>
          <w:p w14:paraId="3F1D19A4" w14:textId="77777777" w:rsidR="00C20946" w:rsidRPr="0040581A" w:rsidRDefault="00C20946" w:rsidP="00C20946">
            <w:pPr>
              <w:pStyle w:val="TableParagraph"/>
              <w:ind w:left="86" w:right="75"/>
              <w:rPr>
                <w:sz w:val="20"/>
              </w:rPr>
            </w:pPr>
            <w:r w:rsidRPr="0040581A">
              <w:rPr>
                <w:sz w:val="20"/>
              </w:rPr>
              <w:t>+1</w:t>
            </w:r>
          </w:p>
        </w:tc>
        <w:tc>
          <w:tcPr>
            <w:tcW w:w="2515" w:type="pct"/>
            <w:vAlign w:val="center"/>
          </w:tcPr>
          <w:p w14:paraId="5A6D82CA" w14:textId="77777777" w:rsidR="00C20946" w:rsidRPr="0040581A" w:rsidRDefault="00C20946" w:rsidP="00C20946">
            <w:pPr>
              <w:pStyle w:val="TableParagraph"/>
              <w:spacing w:line="276" w:lineRule="auto"/>
              <w:ind w:left="109" w:right="93" w:hanging="22"/>
              <w:jc w:val="left"/>
              <w:rPr>
                <w:sz w:val="20"/>
              </w:rPr>
            </w:pPr>
            <w:r w:rsidRPr="0040581A">
              <w:rPr>
                <w:sz w:val="20"/>
              </w:rPr>
              <w:t>Pe termen lung, implementarea planului va avea efecte benefice</w:t>
            </w:r>
            <w:r w:rsidRPr="0040581A">
              <w:rPr>
                <w:spacing w:val="1"/>
                <w:sz w:val="20"/>
              </w:rPr>
              <w:t xml:space="preserve"> </w:t>
            </w:r>
            <w:r w:rsidRPr="0040581A">
              <w:rPr>
                <w:sz w:val="20"/>
              </w:rPr>
              <w:t>asupra</w:t>
            </w:r>
            <w:r w:rsidRPr="0040581A">
              <w:rPr>
                <w:spacing w:val="1"/>
                <w:sz w:val="20"/>
              </w:rPr>
              <w:t xml:space="preserve"> </w:t>
            </w:r>
            <w:r w:rsidRPr="0040581A">
              <w:rPr>
                <w:sz w:val="20"/>
              </w:rPr>
              <w:t>speciilor</w:t>
            </w:r>
            <w:r w:rsidRPr="0040581A">
              <w:rPr>
                <w:spacing w:val="1"/>
                <w:sz w:val="20"/>
              </w:rPr>
              <w:t xml:space="preserve"> </w:t>
            </w:r>
            <w:r w:rsidRPr="0040581A">
              <w:rPr>
                <w:sz w:val="20"/>
              </w:rPr>
              <w:t>și</w:t>
            </w:r>
            <w:r w:rsidRPr="0040581A">
              <w:rPr>
                <w:spacing w:val="1"/>
                <w:sz w:val="20"/>
              </w:rPr>
              <w:t xml:space="preserve"> </w:t>
            </w:r>
            <w:r w:rsidRPr="0040581A">
              <w:rPr>
                <w:sz w:val="20"/>
              </w:rPr>
              <w:t>funcțiilor</w:t>
            </w:r>
            <w:r w:rsidRPr="0040581A">
              <w:rPr>
                <w:spacing w:val="1"/>
                <w:sz w:val="20"/>
              </w:rPr>
              <w:t xml:space="preserve"> </w:t>
            </w:r>
            <w:r w:rsidRPr="0040581A">
              <w:rPr>
                <w:sz w:val="20"/>
              </w:rPr>
              <w:t>sitului</w:t>
            </w:r>
            <w:r w:rsidRPr="0040581A">
              <w:rPr>
                <w:spacing w:val="1"/>
                <w:sz w:val="20"/>
              </w:rPr>
              <w:t xml:space="preserve"> </w:t>
            </w:r>
            <w:r w:rsidRPr="0040581A">
              <w:rPr>
                <w:sz w:val="20"/>
              </w:rPr>
              <w:t>prin</w:t>
            </w:r>
            <w:r w:rsidRPr="0040581A">
              <w:rPr>
                <w:spacing w:val="1"/>
                <w:sz w:val="20"/>
              </w:rPr>
              <w:t xml:space="preserve"> </w:t>
            </w:r>
            <w:r w:rsidRPr="0040581A">
              <w:rPr>
                <w:sz w:val="20"/>
              </w:rPr>
              <w:t>prin</w:t>
            </w:r>
            <w:r w:rsidRPr="0040581A">
              <w:rPr>
                <w:spacing w:val="1"/>
                <w:sz w:val="20"/>
              </w:rPr>
              <w:t xml:space="preserve"> </w:t>
            </w:r>
            <w:r w:rsidRPr="0040581A">
              <w:rPr>
                <w:sz w:val="20"/>
              </w:rPr>
              <w:t>respectarea</w:t>
            </w:r>
            <w:r w:rsidRPr="0040581A">
              <w:rPr>
                <w:spacing w:val="1"/>
                <w:sz w:val="20"/>
              </w:rPr>
              <w:t xml:space="preserve"> </w:t>
            </w:r>
            <w:r w:rsidRPr="0040581A">
              <w:rPr>
                <w:sz w:val="20"/>
              </w:rPr>
              <w:t>regulilor</w:t>
            </w:r>
            <w:r w:rsidRPr="0040581A">
              <w:rPr>
                <w:spacing w:val="21"/>
                <w:sz w:val="20"/>
              </w:rPr>
              <w:t xml:space="preserve"> </w:t>
            </w:r>
            <w:r w:rsidRPr="0040581A">
              <w:rPr>
                <w:sz w:val="20"/>
              </w:rPr>
              <w:t>impuse</w:t>
            </w:r>
            <w:r w:rsidRPr="0040581A">
              <w:rPr>
                <w:spacing w:val="21"/>
                <w:sz w:val="20"/>
              </w:rPr>
              <w:t xml:space="preserve"> </w:t>
            </w:r>
            <w:r w:rsidRPr="0040581A">
              <w:rPr>
                <w:sz w:val="20"/>
              </w:rPr>
              <w:t>de</w:t>
            </w:r>
            <w:r w:rsidRPr="0040581A">
              <w:rPr>
                <w:spacing w:val="23"/>
                <w:sz w:val="20"/>
              </w:rPr>
              <w:t xml:space="preserve"> </w:t>
            </w:r>
            <w:r w:rsidRPr="0040581A">
              <w:rPr>
                <w:sz w:val="20"/>
              </w:rPr>
              <w:t>planul</w:t>
            </w:r>
            <w:r w:rsidRPr="0040581A">
              <w:rPr>
                <w:spacing w:val="21"/>
                <w:sz w:val="20"/>
              </w:rPr>
              <w:t xml:space="preserve"> </w:t>
            </w:r>
            <w:r w:rsidRPr="0040581A">
              <w:rPr>
                <w:sz w:val="20"/>
              </w:rPr>
              <w:t>de</w:t>
            </w:r>
            <w:r w:rsidRPr="0040581A">
              <w:rPr>
                <w:spacing w:val="23"/>
                <w:sz w:val="20"/>
              </w:rPr>
              <w:t xml:space="preserve"> </w:t>
            </w:r>
            <w:r w:rsidRPr="0040581A">
              <w:rPr>
                <w:sz w:val="20"/>
              </w:rPr>
              <w:t>management</w:t>
            </w:r>
            <w:r w:rsidRPr="0040581A">
              <w:rPr>
                <w:spacing w:val="21"/>
                <w:sz w:val="20"/>
              </w:rPr>
              <w:t xml:space="preserve"> </w:t>
            </w:r>
            <w:r w:rsidRPr="0040581A">
              <w:rPr>
                <w:sz w:val="20"/>
              </w:rPr>
              <w:t>al</w:t>
            </w:r>
            <w:r w:rsidRPr="0040581A">
              <w:rPr>
                <w:spacing w:val="22"/>
                <w:sz w:val="20"/>
              </w:rPr>
              <w:t xml:space="preserve"> </w:t>
            </w:r>
            <w:r w:rsidRPr="0040581A">
              <w:rPr>
                <w:sz w:val="20"/>
              </w:rPr>
              <w:t>sitului</w:t>
            </w:r>
            <w:r w:rsidRPr="0040581A">
              <w:rPr>
                <w:spacing w:val="22"/>
                <w:sz w:val="20"/>
              </w:rPr>
              <w:t xml:space="preserve"> </w:t>
            </w:r>
            <w:r w:rsidRPr="0040581A">
              <w:rPr>
                <w:sz w:val="20"/>
              </w:rPr>
              <w:t>și</w:t>
            </w:r>
            <w:r w:rsidRPr="0040581A">
              <w:rPr>
                <w:spacing w:val="22"/>
                <w:sz w:val="20"/>
              </w:rPr>
              <w:t xml:space="preserve"> </w:t>
            </w:r>
            <w:r w:rsidRPr="0040581A">
              <w:rPr>
                <w:sz w:val="20"/>
              </w:rPr>
              <w:t>a gospodării</w:t>
            </w:r>
            <w:r w:rsidRPr="0040581A">
              <w:rPr>
                <w:spacing w:val="-6"/>
                <w:sz w:val="20"/>
              </w:rPr>
              <w:t xml:space="preserve"> </w:t>
            </w:r>
            <w:r w:rsidRPr="0040581A">
              <w:rPr>
                <w:sz w:val="20"/>
              </w:rPr>
              <w:t>durabile</w:t>
            </w:r>
            <w:r w:rsidRPr="0040581A">
              <w:rPr>
                <w:spacing w:val="-2"/>
                <w:sz w:val="20"/>
              </w:rPr>
              <w:t xml:space="preserve"> </w:t>
            </w:r>
            <w:r w:rsidRPr="0040581A">
              <w:rPr>
                <w:sz w:val="20"/>
              </w:rPr>
              <w:t>a</w:t>
            </w:r>
            <w:r w:rsidRPr="0040581A">
              <w:rPr>
                <w:spacing w:val="-3"/>
                <w:sz w:val="20"/>
              </w:rPr>
              <w:t xml:space="preserve"> </w:t>
            </w:r>
            <w:r w:rsidRPr="0040581A">
              <w:rPr>
                <w:sz w:val="20"/>
              </w:rPr>
              <w:t>resurselor</w:t>
            </w:r>
            <w:r w:rsidRPr="0040581A">
              <w:rPr>
                <w:spacing w:val="-2"/>
                <w:sz w:val="20"/>
              </w:rPr>
              <w:t xml:space="preserve"> </w:t>
            </w:r>
            <w:r w:rsidRPr="0040581A">
              <w:rPr>
                <w:sz w:val="20"/>
              </w:rPr>
              <w:t>din</w:t>
            </w:r>
            <w:r w:rsidRPr="0040581A">
              <w:rPr>
                <w:spacing w:val="-1"/>
                <w:sz w:val="20"/>
              </w:rPr>
              <w:t xml:space="preserve"> </w:t>
            </w:r>
            <w:r w:rsidRPr="0040581A">
              <w:rPr>
                <w:sz w:val="20"/>
              </w:rPr>
              <w:t>sit.</w:t>
            </w:r>
          </w:p>
        </w:tc>
      </w:tr>
      <w:tr w:rsidR="0040581A" w:rsidRPr="0040581A" w14:paraId="78F78EB4" w14:textId="77777777" w:rsidTr="00FD1FC3">
        <w:trPr>
          <w:gridAfter w:val="1"/>
          <w:wAfter w:w="5" w:type="pct"/>
          <w:trHeight w:val="791"/>
        </w:trPr>
        <w:tc>
          <w:tcPr>
            <w:tcW w:w="253" w:type="pct"/>
            <w:vAlign w:val="center"/>
          </w:tcPr>
          <w:p w14:paraId="3B4E0357" w14:textId="77777777" w:rsidR="00C20946" w:rsidRPr="0040581A" w:rsidRDefault="00C20946" w:rsidP="00C20946">
            <w:pPr>
              <w:pStyle w:val="TableParagraph"/>
              <w:spacing w:before="11"/>
              <w:rPr>
                <w:i/>
              </w:rPr>
            </w:pPr>
          </w:p>
          <w:p w14:paraId="3AE2F0B4" w14:textId="77777777" w:rsidR="00C20946" w:rsidRPr="0040581A" w:rsidRDefault="00C20946" w:rsidP="00C20946">
            <w:pPr>
              <w:pStyle w:val="TableParagraph"/>
              <w:ind w:right="133"/>
              <w:rPr>
                <w:sz w:val="20"/>
              </w:rPr>
            </w:pPr>
            <w:r w:rsidRPr="0040581A">
              <w:rPr>
                <w:sz w:val="20"/>
              </w:rPr>
              <w:t>12</w:t>
            </w:r>
          </w:p>
        </w:tc>
        <w:tc>
          <w:tcPr>
            <w:tcW w:w="2013" w:type="pct"/>
            <w:vAlign w:val="center"/>
          </w:tcPr>
          <w:p w14:paraId="2F3909E6" w14:textId="77777777" w:rsidR="00C20946" w:rsidRPr="0040581A" w:rsidRDefault="00C20946" w:rsidP="00C20946">
            <w:pPr>
              <w:pStyle w:val="TableParagraph"/>
              <w:spacing w:line="276" w:lineRule="auto"/>
              <w:ind w:left="107" w:right="150"/>
              <w:rPr>
                <w:sz w:val="20"/>
              </w:rPr>
            </w:pPr>
            <w:r w:rsidRPr="0040581A">
              <w:rPr>
                <w:sz w:val="20"/>
              </w:rPr>
              <w:t>Modificarea altor factori (resurse naturale)</w:t>
            </w:r>
            <w:r w:rsidRPr="0040581A">
              <w:rPr>
                <w:spacing w:val="1"/>
                <w:sz w:val="20"/>
              </w:rPr>
              <w:t xml:space="preserve"> </w:t>
            </w:r>
            <w:r w:rsidRPr="0040581A">
              <w:rPr>
                <w:sz w:val="20"/>
              </w:rPr>
              <w:t>care</w:t>
            </w:r>
            <w:r w:rsidRPr="0040581A">
              <w:rPr>
                <w:spacing w:val="-4"/>
                <w:sz w:val="20"/>
              </w:rPr>
              <w:t xml:space="preserve"> </w:t>
            </w:r>
            <w:r w:rsidRPr="0040581A">
              <w:rPr>
                <w:sz w:val="20"/>
              </w:rPr>
              <w:t>determină</w:t>
            </w:r>
            <w:r w:rsidRPr="0040581A">
              <w:rPr>
                <w:spacing w:val="-6"/>
                <w:sz w:val="20"/>
              </w:rPr>
              <w:t xml:space="preserve"> </w:t>
            </w:r>
            <w:r w:rsidRPr="0040581A">
              <w:rPr>
                <w:sz w:val="20"/>
              </w:rPr>
              <w:t>menţinerea</w:t>
            </w:r>
            <w:r w:rsidRPr="0040581A">
              <w:rPr>
                <w:spacing w:val="-3"/>
                <w:sz w:val="20"/>
              </w:rPr>
              <w:t xml:space="preserve"> </w:t>
            </w:r>
            <w:r w:rsidRPr="0040581A">
              <w:rPr>
                <w:sz w:val="20"/>
              </w:rPr>
              <w:t>stării</w:t>
            </w:r>
            <w:r w:rsidRPr="0040581A">
              <w:rPr>
                <w:spacing w:val="-4"/>
                <w:sz w:val="20"/>
              </w:rPr>
              <w:t xml:space="preserve"> </w:t>
            </w:r>
            <w:r w:rsidRPr="0040581A">
              <w:rPr>
                <w:sz w:val="20"/>
              </w:rPr>
              <w:t>favorabile</w:t>
            </w:r>
            <w:r w:rsidRPr="0040581A">
              <w:rPr>
                <w:spacing w:val="-3"/>
                <w:sz w:val="20"/>
              </w:rPr>
              <w:t xml:space="preserve"> </w:t>
            </w:r>
            <w:r w:rsidRPr="0040581A">
              <w:rPr>
                <w:sz w:val="20"/>
              </w:rPr>
              <w:t>de conservare</w:t>
            </w:r>
            <w:r w:rsidRPr="0040581A">
              <w:rPr>
                <w:spacing w:val="-4"/>
                <w:sz w:val="20"/>
              </w:rPr>
              <w:t xml:space="preserve"> </w:t>
            </w:r>
            <w:r w:rsidRPr="0040581A">
              <w:rPr>
                <w:sz w:val="20"/>
              </w:rPr>
              <w:t>a</w:t>
            </w:r>
            <w:r w:rsidRPr="0040581A">
              <w:rPr>
                <w:spacing w:val="-3"/>
                <w:sz w:val="20"/>
              </w:rPr>
              <w:t xml:space="preserve"> </w:t>
            </w:r>
            <w:r w:rsidRPr="0040581A">
              <w:rPr>
                <w:sz w:val="20"/>
              </w:rPr>
              <w:t>siturilor.</w:t>
            </w:r>
          </w:p>
        </w:tc>
        <w:tc>
          <w:tcPr>
            <w:tcW w:w="213" w:type="pct"/>
            <w:vAlign w:val="center"/>
          </w:tcPr>
          <w:p w14:paraId="677A7577" w14:textId="77777777" w:rsidR="00C20946" w:rsidRPr="0040581A" w:rsidRDefault="00C20946" w:rsidP="00C20946">
            <w:pPr>
              <w:pStyle w:val="TableParagraph"/>
              <w:ind w:left="9"/>
              <w:rPr>
                <w:sz w:val="20"/>
              </w:rPr>
            </w:pPr>
            <w:r w:rsidRPr="0040581A">
              <w:rPr>
                <w:w w:val="99"/>
                <w:sz w:val="20"/>
              </w:rPr>
              <w:t>0</w:t>
            </w:r>
          </w:p>
        </w:tc>
        <w:tc>
          <w:tcPr>
            <w:tcW w:w="2515" w:type="pct"/>
            <w:vAlign w:val="center"/>
          </w:tcPr>
          <w:p w14:paraId="5FF945CC" w14:textId="77777777" w:rsidR="00C20946" w:rsidRPr="0040581A" w:rsidRDefault="00C20946" w:rsidP="00C20946">
            <w:pPr>
              <w:pStyle w:val="TableParagraph"/>
              <w:spacing w:line="276" w:lineRule="auto"/>
              <w:ind w:left="109" w:right="81" w:hanging="22"/>
              <w:jc w:val="left"/>
              <w:rPr>
                <w:sz w:val="20"/>
              </w:rPr>
            </w:pPr>
            <w:r w:rsidRPr="0040581A">
              <w:rPr>
                <w:sz w:val="20"/>
              </w:rPr>
              <w:t>Nu sunt preconizate modificări care să afecteze starea favorabilă</w:t>
            </w:r>
            <w:r w:rsidRPr="0040581A">
              <w:rPr>
                <w:spacing w:val="-47"/>
                <w:sz w:val="20"/>
              </w:rPr>
              <w:t xml:space="preserve"> </w:t>
            </w:r>
            <w:r w:rsidRPr="0040581A">
              <w:rPr>
                <w:sz w:val="20"/>
              </w:rPr>
              <w:t>de</w:t>
            </w:r>
            <w:r w:rsidRPr="0040581A">
              <w:rPr>
                <w:spacing w:val="-1"/>
                <w:sz w:val="20"/>
              </w:rPr>
              <w:t xml:space="preserve"> </w:t>
            </w:r>
            <w:r w:rsidRPr="0040581A">
              <w:rPr>
                <w:sz w:val="20"/>
              </w:rPr>
              <w:t>conservare.</w:t>
            </w:r>
          </w:p>
        </w:tc>
      </w:tr>
      <w:tr w:rsidR="00C20946" w:rsidRPr="0040581A" w14:paraId="66B4E26D" w14:textId="77777777" w:rsidTr="00FD1FC3">
        <w:trPr>
          <w:gridAfter w:val="1"/>
          <w:wAfter w:w="5" w:type="pct"/>
          <w:trHeight w:val="265"/>
        </w:trPr>
        <w:tc>
          <w:tcPr>
            <w:tcW w:w="2267" w:type="pct"/>
            <w:gridSpan w:val="2"/>
            <w:vAlign w:val="center"/>
          </w:tcPr>
          <w:p w14:paraId="4C2A894C" w14:textId="77777777" w:rsidR="00C20946" w:rsidRPr="0040581A" w:rsidRDefault="00C20946" w:rsidP="00C20946">
            <w:pPr>
              <w:pStyle w:val="TableParagraph"/>
              <w:ind w:left="582"/>
              <w:rPr>
                <w:b/>
                <w:i/>
                <w:sz w:val="20"/>
              </w:rPr>
            </w:pPr>
            <w:r w:rsidRPr="0040581A">
              <w:rPr>
                <w:b/>
                <w:i/>
                <w:sz w:val="20"/>
              </w:rPr>
              <w:t>TOTAL</w:t>
            </w:r>
            <w:r w:rsidRPr="0040581A">
              <w:rPr>
                <w:b/>
                <w:i/>
                <w:spacing w:val="-4"/>
                <w:sz w:val="20"/>
              </w:rPr>
              <w:t xml:space="preserve"> </w:t>
            </w:r>
            <w:r w:rsidRPr="0040581A">
              <w:rPr>
                <w:b/>
                <w:i/>
                <w:sz w:val="20"/>
              </w:rPr>
              <w:t>evaluare</w:t>
            </w:r>
            <w:r w:rsidRPr="0040581A">
              <w:rPr>
                <w:b/>
                <w:i/>
                <w:spacing w:val="-4"/>
                <w:sz w:val="20"/>
              </w:rPr>
              <w:t xml:space="preserve"> </w:t>
            </w:r>
            <w:r w:rsidRPr="0040581A">
              <w:rPr>
                <w:b/>
                <w:i/>
                <w:sz w:val="20"/>
              </w:rPr>
              <w:t>IMPACT</w:t>
            </w:r>
            <w:r w:rsidRPr="0040581A">
              <w:rPr>
                <w:b/>
                <w:i/>
                <w:spacing w:val="-3"/>
                <w:sz w:val="20"/>
              </w:rPr>
              <w:t xml:space="preserve"> </w:t>
            </w:r>
            <w:r w:rsidRPr="0040581A">
              <w:rPr>
                <w:b/>
                <w:i/>
                <w:sz w:val="20"/>
              </w:rPr>
              <w:t>REZIDUAL</w:t>
            </w:r>
          </w:p>
        </w:tc>
        <w:tc>
          <w:tcPr>
            <w:tcW w:w="213" w:type="pct"/>
          </w:tcPr>
          <w:p w14:paraId="16E216D5" w14:textId="77777777" w:rsidR="00C20946" w:rsidRPr="0040581A" w:rsidRDefault="00C20946" w:rsidP="00C20946">
            <w:pPr>
              <w:pStyle w:val="TableParagraph"/>
              <w:ind w:left="86" w:right="75"/>
              <w:rPr>
                <w:b/>
                <w:sz w:val="20"/>
              </w:rPr>
            </w:pPr>
            <w:r w:rsidRPr="0040581A">
              <w:rPr>
                <w:b/>
                <w:sz w:val="20"/>
              </w:rPr>
              <w:t>+1</w:t>
            </w:r>
          </w:p>
        </w:tc>
        <w:tc>
          <w:tcPr>
            <w:tcW w:w="2515" w:type="pct"/>
          </w:tcPr>
          <w:p w14:paraId="7A92A445" w14:textId="77777777" w:rsidR="00C20946" w:rsidRPr="0040581A" w:rsidRDefault="00C20946" w:rsidP="00C20946">
            <w:pPr>
              <w:pStyle w:val="TableParagraph"/>
              <w:ind w:left="1843" w:right="1855"/>
              <w:rPr>
                <w:b/>
                <w:i/>
                <w:sz w:val="20"/>
              </w:rPr>
            </w:pPr>
            <w:r w:rsidRPr="0040581A">
              <w:rPr>
                <w:b/>
                <w:i/>
                <w:sz w:val="20"/>
              </w:rPr>
              <w:t>IMPACT</w:t>
            </w:r>
            <w:r w:rsidRPr="0040581A">
              <w:rPr>
                <w:b/>
                <w:i/>
                <w:spacing w:val="-3"/>
                <w:sz w:val="20"/>
              </w:rPr>
              <w:t xml:space="preserve"> </w:t>
            </w:r>
            <w:r w:rsidRPr="0040581A">
              <w:rPr>
                <w:b/>
                <w:i/>
                <w:sz w:val="20"/>
              </w:rPr>
              <w:t>POZITIV</w:t>
            </w:r>
          </w:p>
        </w:tc>
      </w:tr>
    </w:tbl>
    <w:p w14:paraId="7FCEDE0A" w14:textId="77777777" w:rsidR="00510641" w:rsidRPr="0040581A" w:rsidRDefault="00510641" w:rsidP="00FC1F6C">
      <w:pPr>
        <w:pStyle w:val="Default"/>
        <w:ind w:firstLine="708"/>
        <w:rPr>
          <w:rFonts w:ascii="Arial" w:hAnsi="Arial" w:cs="Arial"/>
          <w:color w:val="auto"/>
          <w:lang w:val="pt-BR"/>
        </w:rPr>
      </w:pPr>
    </w:p>
    <w:p w14:paraId="4028ADD9" w14:textId="77777777" w:rsidR="00C20946" w:rsidRPr="0040581A" w:rsidRDefault="00C20946" w:rsidP="00B34CA2">
      <w:pPr>
        <w:pStyle w:val="Default"/>
        <w:ind w:firstLine="708"/>
        <w:jc w:val="both"/>
        <w:rPr>
          <w:rFonts w:ascii="Arial" w:hAnsi="Arial" w:cs="Arial"/>
          <w:b/>
          <w:color w:val="auto"/>
          <w:sz w:val="22"/>
          <w:szCs w:val="22"/>
        </w:rPr>
      </w:pPr>
    </w:p>
    <w:p w14:paraId="6C2D251F" w14:textId="4059629B" w:rsidR="00595819" w:rsidRPr="0040581A" w:rsidRDefault="00595819" w:rsidP="00B34CA2">
      <w:pPr>
        <w:pStyle w:val="Default"/>
        <w:ind w:firstLine="708"/>
        <w:jc w:val="both"/>
        <w:rPr>
          <w:rFonts w:ascii="Arial" w:hAnsi="Arial" w:cs="Arial"/>
          <w:b/>
          <w:color w:val="auto"/>
          <w:sz w:val="22"/>
          <w:szCs w:val="22"/>
        </w:rPr>
      </w:pPr>
      <w:r w:rsidRPr="0040581A">
        <w:rPr>
          <w:rFonts w:ascii="Arial" w:hAnsi="Arial" w:cs="Arial"/>
          <w:b/>
          <w:color w:val="auto"/>
          <w:sz w:val="22"/>
          <w:szCs w:val="22"/>
        </w:rPr>
        <w:t xml:space="preserve">Evaluarea efectelor semnificative ale lucrărilor propuse prin amenajamentul silvic </w:t>
      </w:r>
    </w:p>
    <w:p w14:paraId="1AF5F7C0" w14:textId="77777777" w:rsidR="00595819" w:rsidRPr="0040581A" w:rsidRDefault="00595819" w:rsidP="00595819">
      <w:pPr>
        <w:pStyle w:val="Default"/>
        <w:ind w:firstLine="708"/>
        <w:rPr>
          <w:rFonts w:ascii="Arial" w:hAnsi="Arial" w:cs="Arial"/>
          <w:b/>
          <w:color w:val="auto"/>
          <w:sz w:val="22"/>
          <w:szCs w:val="22"/>
        </w:rPr>
      </w:pPr>
    </w:p>
    <w:p w14:paraId="692E30ED" w14:textId="6BC6DC2E" w:rsidR="00595819" w:rsidRPr="0040581A" w:rsidRDefault="00595819" w:rsidP="00B34CA2">
      <w:pPr>
        <w:pStyle w:val="Default"/>
        <w:ind w:firstLine="708"/>
        <w:jc w:val="both"/>
        <w:rPr>
          <w:rFonts w:ascii="Arial" w:hAnsi="Arial" w:cs="Arial"/>
          <w:color w:val="auto"/>
          <w:sz w:val="22"/>
          <w:szCs w:val="22"/>
        </w:rPr>
      </w:pPr>
      <w:r w:rsidRPr="0040581A">
        <w:rPr>
          <w:rFonts w:ascii="Arial" w:hAnsi="Arial" w:cs="Arial"/>
          <w:color w:val="auto"/>
          <w:sz w:val="22"/>
          <w:szCs w:val="22"/>
        </w:rPr>
        <w:t xml:space="preserve">Evaluarea are ca scop identificarea potenţialelor neconcordanţe dintre obiectivele propuse pentru gestionarea corespunzătoare a factorilor de mediu în </w:t>
      </w:r>
      <w:r w:rsidRPr="0040581A">
        <w:rPr>
          <w:rFonts w:ascii="Arial" w:hAnsi="Arial" w:cs="Arial"/>
          <w:b/>
          <w:bCs/>
          <w:color w:val="auto"/>
          <w:sz w:val="22"/>
          <w:szCs w:val="22"/>
        </w:rPr>
        <w:t>U</w:t>
      </w:r>
      <w:r w:rsidR="00B34CA2" w:rsidRPr="0040581A">
        <w:rPr>
          <w:rFonts w:ascii="Arial" w:hAnsi="Arial" w:cs="Arial"/>
          <w:b/>
          <w:bCs/>
          <w:color w:val="auto"/>
          <w:sz w:val="22"/>
          <w:szCs w:val="22"/>
        </w:rPr>
        <w:t>.</w:t>
      </w:r>
      <w:r w:rsidRPr="0040581A">
        <w:rPr>
          <w:rFonts w:ascii="Arial" w:hAnsi="Arial" w:cs="Arial"/>
          <w:b/>
          <w:bCs/>
          <w:color w:val="auto"/>
          <w:sz w:val="22"/>
          <w:szCs w:val="22"/>
        </w:rPr>
        <w:t>P</w:t>
      </w:r>
      <w:r w:rsidR="00B34CA2" w:rsidRPr="0040581A">
        <w:rPr>
          <w:rFonts w:ascii="Arial" w:hAnsi="Arial" w:cs="Arial"/>
          <w:b/>
          <w:bCs/>
          <w:color w:val="auto"/>
          <w:sz w:val="22"/>
          <w:szCs w:val="22"/>
        </w:rPr>
        <w:t>.</w:t>
      </w:r>
      <w:r w:rsidRPr="0040581A">
        <w:rPr>
          <w:rFonts w:ascii="Arial" w:hAnsi="Arial" w:cs="Arial"/>
          <w:b/>
          <w:bCs/>
          <w:color w:val="auto"/>
          <w:sz w:val="22"/>
          <w:szCs w:val="22"/>
        </w:rPr>
        <w:t xml:space="preserve"> </w:t>
      </w:r>
      <w:r w:rsidR="00C20946" w:rsidRPr="0040581A">
        <w:rPr>
          <w:rFonts w:ascii="Arial" w:hAnsi="Arial" w:cs="Arial"/>
          <w:b/>
          <w:bCs/>
          <w:color w:val="auto"/>
          <w:sz w:val="22"/>
          <w:szCs w:val="22"/>
        </w:rPr>
        <w:t xml:space="preserve">I </w:t>
      </w:r>
      <w:r w:rsidR="0040581A" w:rsidRPr="0040581A">
        <w:rPr>
          <w:rFonts w:ascii="Arial" w:hAnsi="Arial" w:cs="Arial"/>
          <w:b/>
          <w:bCs/>
          <w:color w:val="auto"/>
          <w:sz w:val="22"/>
          <w:szCs w:val="22"/>
        </w:rPr>
        <w:t>Biserici Bănene</w:t>
      </w:r>
      <w:r w:rsidR="00CF11E2" w:rsidRPr="0040581A">
        <w:rPr>
          <w:rFonts w:ascii="Arial" w:hAnsi="Arial" w:cs="Arial"/>
          <w:color w:val="auto"/>
          <w:sz w:val="22"/>
          <w:szCs w:val="22"/>
        </w:rPr>
        <w:t xml:space="preserve"> </w:t>
      </w:r>
      <w:r w:rsidRPr="0040581A">
        <w:rPr>
          <w:rFonts w:ascii="Arial" w:hAnsi="Arial" w:cs="Arial"/>
          <w:color w:val="auto"/>
          <w:sz w:val="22"/>
          <w:szCs w:val="22"/>
        </w:rPr>
        <w:t xml:space="preserve">cu obiectivele de referinţă pentru protecţia mediului. Planul în sine are ca scop protejarea mediului înconjurător prin eliminarea practicilor şi facilităţilor existente foarte poluante în paralel cu propunea unui nou amenajament silvic care să respecte toate normele legislative privind gestionarea mediului. </w:t>
      </w:r>
    </w:p>
    <w:p w14:paraId="2C17EC6F" w14:textId="4ABC4797" w:rsidR="00595819" w:rsidRPr="0040581A" w:rsidRDefault="00595819" w:rsidP="00B34CA2">
      <w:pPr>
        <w:pStyle w:val="Default"/>
        <w:ind w:firstLine="708"/>
        <w:jc w:val="both"/>
        <w:rPr>
          <w:rFonts w:ascii="Arial" w:hAnsi="Arial" w:cs="Arial"/>
          <w:color w:val="auto"/>
          <w:sz w:val="22"/>
          <w:szCs w:val="22"/>
        </w:rPr>
      </w:pPr>
      <w:r w:rsidRPr="0040581A">
        <w:rPr>
          <w:rFonts w:ascii="Arial" w:hAnsi="Arial" w:cs="Arial"/>
          <w:color w:val="auto"/>
          <w:sz w:val="22"/>
          <w:szCs w:val="22"/>
        </w:rPr>
        <w:t xml:space="preserve">Pentru punctajul acordat fiecărui obiectiv al Amenajamentului </w:t>
      </w:r>
      <w:r w:rsidR="00B34CA2" w:rsidRPr="0040581A">
        <w:rPr>
          <w:rFonts w:ascii="Arial" w:hAnsi="Arial" w:cs="Arial"/>
          <w:b/>
          <w:bCs/>
          <w:color w:val="auto"/>
          <w:sz w:val="22"/>
          <w:szCs w:val="22"/>
          <w:lang w:val="ro-RO"/>
        </w:rPr>
        <w:t xml:space="preserve">în </w:t>
      </w:r>
      <w:r w:rsidR="0040581A" w:rsidRPr="0040581A">
        <w:rPr>
          <w:rFonts w:ascii="Arial" w:hAnsi="Arial" w:cs="Arial"/>
          <w:b/>
          <w:bCs/>
          <w:color w:val="auto"/>
          <w:sz w:val="22"/>
          <w:szCs w:val="22"/>
        </w:rPr>
        <w:t>U.P. I Biserici Bănene</w:t>
      </w:r>
      <w:r w:rsidR="0040581A" w:rsidRPr="0040581A">
        <w:rPr>
          <w:rFonts w:ascii="Arial" w:hAnsi="Arial" w:cs="Arial"/>
          <w:color w:val="auto"/>
          <w:sz w:val="22"/>
          <w:szCs w:val="22"/>
        </w:rPr>
        <w:t xml:space="preserve"> </w:t>
      </w:r>
      <w:r w:rsidRPr="0040581A">
        <w:rPr>
          <w:rFonts w:ascii="Arial" w:hAnsi="Arial" w:cs="Arial"/>
          <w:color w:val="auto"/>
          <w:sz w:val="22"/>
          <w:szCs w:val="22"/>
        </w:rPr>
        <w:t>relativ la obiectivele de mediu este prezentată o justificare a motivelor care au condus la alegerea făcută. Formele de impact identificate ca fiind relevante pentru amenajamentul propus, grupate pe categorii de factori/aspecte de mediu sunt prezentate în continuare.</w:t>
      </w:r>
    </w:p>
    <w:p w14:paraId="626D4F35" w14:textId="77777777" w:rsidR="00EB0B2E" w:rsidRPr="0040581A" w:rsidRDefault="00EB0B2E" w:rsidP="00B34CA2">
      <w:pPr>
        <w:pStyle w:val="Default"/>
        <w:ind w:firstLine="708"/>
        <w:jc w:val="both"/>
        <w:rPr>
          <w:rFonts w:ascii="Arial" w:hAnsi="Arial" w:cs="Arial"/>
          <w:color w:val="auto"/>
        </w:rPr>
      </w:pPr>
    </w:p>
    <w:tbl>
      <w:tblPr>
        <w:tblW w:w="10065" w:type="dxa"/>
        <w:tblInd w:w="-42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496"/>
        <w:gridCol w:w="595"/>
        <w:gridCol w:w="3974"/>
      </w:tblGrid>
      <w:tr w:rsidR="0040581A" w:rsidRPr="0040581A" w14:paraId="437F6E87" w14:textId="77777777" w:rsidTr="008C7444">
        <w:trPr>
          <w:trHeight w:val="582"/>
        </w:trPr>
        <w:tc>
          <w:tcPr>
            <w:tcW w:w="10065" w:type="dxa"/>
            <w:gridSpan w:val="3"/>
            <w:shd w:val="clear" w:color="auto" w:fill="FBE4D5"/>
          </w:tcPr>
          <w:p w14:paraId="1606D508" w14:textId="77777777" w:rsidR="00595819" w:rsidRPr="0040581A" w:rsidRDefault="00595819" w:rsidP="008C7444">
            <w:pPr>
              <w:pStyle w:val="TableParagraph"/>
              <w:spacing w:before="3"/>
              <w:ind w:left="107"/>
              <w:rPr>
                <w:b/>
                <w:sz w:val="18"/>
                <w:szCs w:val="18"/>
              </w:rPr>
            </w:pPr>
            <w:r w:rsidRPr="0040581A">
              <w:rPr>
                <w:b/>
                <w:sz w:val="18"/>
                <w:szCs w:val="18"/>
              </w:rPr>
              <w:t>Obiectiv</w:t>
            </w:r>
            <w:r w:rsidRPr="0040581A">
              <w:rPr>
                <w:b/>
                <w:spacing w:val="-3"/>
                <w:sz w:val="18"/>
                <w:szCs w:val="18"/>
              </w:rPr>
              <w:t xml:space="preserve"> </w:t>
            </w:r>
            <w:r w:rsidRPr="0040581A">
              <w:rPr>
                <w:b/>
                <w:sz w:val="18"/>
                <w:szCs w:val="18"/>
              </w:rPr>
              <w:t>amenajament:</w:t>
            </w:r>
            <w:r w:rsidRPr="0040581A">
              <w:rPr>
                <w:b/>
                <w:spacing w:val="-2"/>
                <w:sz w:val="18"/>
                <w:szCs w:val="18"/>
              </w:rPr>
              <w:t xml:space="preserve"> </w:t>
            </w:r>
            <w:r w:rsidRPr="0040581A">
              <w:rPr>
                <w:b/>
                <w:sz w:val="18"/>
                <w:szCs w:val="18"/>
              </w:rPr>
              <w:t>Îmbunătăţirea</w:t>
            </w:r>
            <w:r w:rsidRPr="0040581A">
              <w:rPr>
                <w:b/>
                <w:spacing w:val="-5"/>
                <w:sz w:val="18"/>
                <w:szCs w:val="18"/>
              </w:rPr>
              <w:t xml:space="preserve"> </w:t>
            </w:r>
            <w:r w:rsidRPr="0040581A">
              <w:rPr>
                <w:b/>
                <w:sz w:val="18"/>
                <w:szCs w:val="18"/>
              </w:rPr>
              <w:t>condiţiilor</w:t>
            </w:r>
            <w:r w:rsidRPr="0040581A">
              <w:rPr>
                <w:b/>
                <w:spacing w:val="-4"/>
                <w:sz w:val="18"/>
                <w:szCs w:val="18"/>
              </w:rPr>
              <w:t xml:space="preserve"> </w:t>
            </w:r>
            <w:r w:rsidRPr="0040581A">
              <w:rPr>
                <w:b/>
                <w:sz w:val="18"/>
                <w:szCs w:val="18"/>
              </w:rPr>
              <w:t>de</w:t>
            </w:r>
            <w:r w:rsidRPr="0040581A">
              <w:rPr>
                <w:b/>
                <w:spacing w:val="-3"/>
                <w:sz w:val="18"/>
                <w:szCs w:val="18"/>
              </w:rPr>
              <w:t xml:space="preserve"> </w:t>
            </w:r>
            <w:r w:rsidRPr="0040581A">
              <w:rPr>
                <w:b/>
                <w:sz w:val="18"/>
                <w:szCs w:val="18"/>
              </w:rPr>
              <w:t>viaţă</w:t>
            </w:r>
            <w:r w:rsidRPr="0040581A">
              <w:rPr>
                <w:b/>
                <w:spacing w:val="-2"/>
                <w:sz w:val="18"/>
                <w:szCs w:val="18"/>
              </w:rPr>
              <w:t xml:space="preserve"> </w:t>
            </w:r>
            <w:r w:rsidRPr="0040581A">
              <w:rPr>
                <w:b/>
                <w:sz w:val="18"/>
                <w:szCs w:val="18"/>
              </w:rPr>
              <w:t>a</w:t>
            </w:r>
            <w:r w:rsidRPr="0040581A">
              <w:rPr>
                <w:b/>
                <w:spacing w:val="-3"/>
                <w:sz w:val="18"/>
                <w:szCs w:val="18"/>
              </w:rPr>
              <w:t xml:space="preserve"> </w:t>
            </w:r>
            <w:r w:rsidRPr="0040581A">
              <w:rPr>
                <w:b/>
                <w:sz w:val="18"/>
                <w:szCs w:val="18"/>
              </w:rPr>
              <w:t>populaţiei</w:t>
            </w:r>
            <w:r w:rsidRPr="0040581A">
              <w:rPr>
                <w:b/>
                <w:spacing w:val="-1"/>
                <w:sz w:val="18"/>
                <w:szCs w:val="18"/>
              </w:rPr>
              <w:t xml:space="preserve"> </w:t>
            </w:r>
            <w:r w:rsidRPr="0040581A">
              <w:rPr>
                <w:b/>
                <w:sz w:val="18"/>
                <w:szCs w:val="18"/>
              </w:rPr>
              <w:t>prin</w:t>
            </w:r>
            <w:r w:rsidRPr="0040581A">
              <w:rPr>
                <w:b/>
                <w:spacing w:val="-6"/>
                <w:sz w:val="18"/>
                <w:szCs w:val="18"/>
              </w:rPr>
              <w:t xml:space="preserve"> </w:t>
            </w:r>
            <w:r w:rsidRPr="0040581A">
              <w:rPr>
                <w:b/>
                <w:sz w:val="18"/>
                <w:szCs w:val="18"/>
              </w:rPr>
              <w:t>menținerea</w:t>
            </w:r>
            <w:r w:rsidRPr="0040581A">
              <w:rPr>
                <w:b/>
                <w:spacing w:val="-2"/>
                <w:sz w:val="18"/>
                <w:szCs w:val="18"/>
              </w:rPr>
              <w:t xml:space="preserve"> </w:t>
            </w:r>
            <w:r w:rsidRPr="0040581A">
              <w:rPr>
                <w:b/>
                <w:sz w:val="18"/>
                <w:szCs w:val="18"/>
              </w:rPr>
              <w:t>și</w:t>
            </w:r>
          </w:p>
          <w:p w14:paraId="1F27589E" w14:textId="288497CE" w:rsidR="00595819" w:rsidRPr="0040581A" w:rsidRDefault="00B34CA2" w:rsidP="00B34CA2">
            <w:pPr>
              <w:pStyle w:val="TableParagraph"/>
              <w:tabs>
                <w:tab w:val="left" w:pos="330"/>
                <w:tab w:val="center" w:pos="5081"/>
              </w:tabs>
              <w:spacing w:before="37"/>
              <w:ind w:left="107"/>
              <w:jc w:val="left"/>
              <w:rPr>
                <w:b/>
                <w:sz w:val="18"/>
                <w:szCs w:val="18"/>
              </w:rPr>
            </w:pPr>
            <w:r w:rsidRPr="0040581A">
              <w:rPr>
                <w:b/>
                <w:sz w:val="18"/>
                <w:szCs w:val="18"/>
              </w:rPr>
              <w:tab/>
            </w:r>
            <w:r w:rsidRPr="0040581A">
              <w:rPr>
                <w:b/>
                <w:sz w:val="18"/>
                <w:szCs w:val="18"/>
              </w:rPr>
              <w:tab/>
            </w:r>
            <w:r w:rsidR="00595819" w:rsidRPr="0040581A">
              <w:rPr>
                <w:b/>
                <w:sz w:val="18"/>
                <w:szCs w:val="18"/>
              </w:rPr>
              <w:t>creșterea</w:t>
            </w:r>
            <w:r w:rsidR="00595819" w:rsidRPr="0040581A">
              <w:rPr>
                <w:b/>
                <w:spacing w:val="-3"/>
                <w:sz w:val="18"/>
                <w:szCs w:val="18"/>
              </w:rPr>
              <w:t xml:space="preserve"> </w:t>
            </w:r>
            <w:r w:rsidR="00595819" w:rsidRPr="0040581A">
              <w:rPr>
                <w:b/>
                <w:sz w:val="18"/>
                <w:szCs w:val="18"/>
              </w:rPr>
              <w:t>suprafețelor</w:t>
            </w:r>
            <w:r w:rsidR="00595819" w:rsidRPr="0040581A">
              <w:rPr>
                <w:b/>
                <w:spacing w:val="-4"/>
                <w:sz w:val="18"/>
                <w:szCs w:val="18"/>
              </w:rPr>
              <w:t xml:space="preserve"> </w:t>
            </w:r>
            <w:r w:rsidR="00595819" w:rsidRPr="0040581A">
              <w:rPr>
                <w:b/>
                <w:sz w:val="18"/>
                <w:szCs w:val="18"/>
              </w:rPr>
              <w:t>spatiilor</w:t>
            </w:r>
            <w:r w:rsidR="00595819" w:rsidRPr="0040581A">
              <w:rPr>
                <w:b/>
                <w:spacing w:val="-2"/>
                <w:sz w:val="18"/>
                <w:szCs w:val="18"/>
              </w:rPr>
              <w:t xml:space="preserve"> </w:t>
            </w:r>
            <w:r w:rsidR="00595819" w:rsidRPr="0040581A">
              <w:rPr>
                <w:b/>
                <w:sz w:val="18"/>
                <w:szCs w:val="18"/>
              </w:rPr>
              <w:t>verzi.</w:t>
            </w:r>
            <w:r w:rsidR="00595819" w:rsidRPr="0040581A">
              <w:rPr>
                <w:b/>
                <w:spacing w:val="-2"/>
                <w:sz w:val="18"/>
                <w:szCs w:val="18"/>
              </w:rPr>
              <w:t xml:space="preserve"> </w:t>
            </w:r>
            <w:r w:rsidR="00595819" w:rsidRPr="0040581A">
              <w:rPr>
                <w:b/>
                <w:sz w:val="18"/>
                <w:szCs w:val="18"/>
              </w:rPr>
              <w:t>Protecția</w:t>
            </w:r>
            <w:r w:rsidR="00595819" w:rsidRPr="0040581A">
              <w:rPr>
                <w:b/>
                <w:spacing w:val="-6"/>
                <w:sz w:val="18"/>
                <w:szCs w:val="18"/>
              </w:rPr>
              <w:t xml:space="preserve"> </w:t>
            </w:r>
            <w:r w:rsidR="00595819" w:rsidRPr="0040581A">
              <w:rPr>
                <w:b/>
                <w:sz w:val="18"/>
                <w:szCs w:val="18"/>
              </w:rPr>
              <w:t>împotriva</w:t>
            </w:r>
            <w:r w:rsidR="00595819" w:rsidRPr="0040581A">
              <w:rPr>
                <w:b/>
                <w:spacing w:val="-2"/>
                <w:sz w:val="18"/>
                <w:szCs w:val="18"/>
              </w:rPr>
              <w:t xml:space="preserve"> </w:t>
            </w:r>
            <w:r w:rsidR="00595819" w:rsidRPr="0040581A">
              <w:rPr>
                <w:b/>
                <w:sz w:val="18"/>
                <w:szCs w:val="18"/>
              </w:rPr>
              <w:t>incendiilor</w:t>
            </w:r>
          </w:p>
        </w:tc>
      </w:tr>
      <w:tr w:rsidR="0040581A" w:rsidRPr="0040581A" w14:paraId="7FA11F36" w14:textId="77777777" w:rsidTr="008C7444">
        <w:trPr>
          <w:trHeight w:val="289"/>
        </w:trPr>
        <w:tc>
          <w:tcPr>
            <w:tcW w:w="5496" w:type="dxa"/>
            <w:shd w:val="clear" w:color="auto" w:fill="D6E3BC"/>
          </w:tcPr>
          <w:p w14:paraId="0AC015AD" w14:textId="77777777" w:rsidR="00595819" w:rsidRPr="0040581A" w:rsidRDefault="00595819" w:rsidP="008C7444">
            <w:pPr>
              <w:pStyle w:val="TableParagraph"/>
              <w:spacing w:before="1"/>
              <w:ind w:left="107"/>
              <w:rPr>
                <w:b/>
                <w:sz w:val="18"/>
                <w:szCs w:val="18"/>
              </w:rPr>
            </w:pPr>
            <w:r w:rsidRPr="0040581A">
              <w:rPr>
                <w:b/>
                <w:sz w:val="18"/>
                <w:szCs w:val="18"/>
              </w:rPr>
              <w:t>Obiective</w:t>
            </w:r>
            <w:r w:rsidRPr="0040581A">
              <w:rPr>
                <w:b/>
                <w:spacing w:val="-2"/>
                <w:sz w:val="18"/>
                <w:szCs w:val="18"/>
              </w:rPr>
              <w:t xml:space="preserve"> </w:t>
            </w:r>
            <w:r w:rsidRPr="0040581A">
              <w:rPr>
                <w:b/>
                <w:sz w:val="18"/>
                <w:szCs w:val="18"/>
              </w:rPr>
              <w:t>de</w:t>
            </w:r>
            <w:r w:rsidRPr="0040581A">
              <w:rPr>
                <w:b/>
                <w:spacing w:val="-1"/>
                <w:sz w:val="18"/>
                <w:szCs w:val="18"/>
              </w:rPr>
              <w:t xml:space="preserve"> </w:t>
            </w:r>
            <w:r w:rsidRPr="0040581A">
              <w:rPr>
                <w:b/>
                <w:sz w:val="18"/>
                <w:szCs w:val="18"/>
              </w:rPr>
              <w:t>mediu</w:t>
            </w:r>
            <w:r w:rsidRPr="0040581A">
              <w:rPr>
                <w:b/>
                <w:spacing w:val="-5"/>
                <w:sz w:val="18"/>
                <w:szCs w:val="18"/>
              </w:rPr>
              <w:t xml:space="preserve"> </w:t>
            </w:r>
            <w:r w:rsidRPr="0040581A">
              <w:rPr>
                <w:b/>
                <w:sz w:val="18"/>
                <w:szCs w:val="18"/>
              </w:rPr>
              <w:t>- Populația</w:t>
            </w:r>
            <w:r w:rsidRPr="0040581A">
              <w:rPr>
                <w:b/>
                <w:spacing w:val="-1"/>
                <w:sz w:val="18"/>
                <w:szCs w:val="18"/>
              </w:rPr>
              <w:t xml:space="preserve"> </w:t>
            </w:r>
            <w:r w:rsidRPr="0040581A">
              <w:rPr>
                <w:b/>
                <w:sz w:val="18"/>
                <w:szCs w:val="18"/>
              </w:rPr>
              <w:t>și</w:t>
            </w:r>
            <w:r w:rsidRPr="0040581A">
              <w:rPr>
                <w:b/>
                <w:spacing w:val="-1"/>
                <w:sz w:val="18"/>
                <w:szCs w:val="18"/>
              </w:rPr>
              <w:t xml:space="preserve"> </w:t>
            </w:r>
            <w:r w:rsidRPr="0040581A">
              <w:rPr>
                <w:b/>
                <w:sz w:val="18"/>
                <w:szCs w:val="18"/>
              </w:rPr>
              <w:t>sănătatea</w:t>
            </w:r>
            <w:r w:rsidRPr="0040581A">
              <w:rPr>
                <w:b/>
                <w:spacing w:val="-1"/>
                <w:sz w:val="18"/>
                <w:szCs w:val="18"/>
              </w:rPr>
              <w:t xml:space="preserve"> </w:t>
            </w:r>
            <w:r w:rsidRPr="0040581A">
              <w:rPr>
                <w:b/>
                <w:sz w:val="18"/>
                <w:szCs w:val="18"/>
              </w:rPr>
              <w:t>umană</w:t>
            </w:r>
          </w:p>
        </w:tc>
        <w:tc>
          <w:tcPr>
            <w:tcW w:w="595" w:type="dxa"/>
            <w:shd w:val="clear" w:color="auto" w:fill="D6E3BC"/>
          </w:tcPr>
          <w:p w14:paraId="060C3F28" w14:textId="77777777" w:rsidR="00595819" w:rsidRPr="0040581A" w:rsidRDefault="00595819" w:rsidP="008C7444">
            <w:pPr>
              <w:pStyle w:val="TableParagraph"/>
              <w:spacing w:before="1"/>
              <w:ind w:left="107" w:right="215"/>
              <w:jc w:val="right"/>
              <w:rPr>
                <w:b/>
                <w:sz w:val="18"/>
                <w:szCs w:val="18"/>
              </w:rPr>
            </w:pPr>
            <w:r w:rsidRPr="0040581A">
              <w:rPr>
                <w:b/>
                <w:sz w:val="18"/>
                <w:szCs w:val="18"/>
              </w:rPr>
              <w:t>E</w:t>
            </w:r>
          </w:p>
        </w:tc>
        <w:tc>
          <w:tcPr>
            <w:tcW w:w="3974" w:type="dxa"/>
            <w:shd w:val="clear" w:color="auto" w:fill="D6E3BC"/>
          </w:tcPr>
          <w:p w14:paraId="1EDF8294" w14:textId="77777777" w:rsidR="00595819" w:rsidRPr="0040581A" w:rsidRDefault="00595819" w:rsidP="008C7444">
            <w:pPr>
              <w:pStyle w:val="TableParagraph"/>
              <w:spacing w:before="1"/>
              <w:ind w:left="107"/>
              <w:rPr>
                <w:b/>
                <w:sz w:val="18"/>
                <w:szCs w:val="18"/>
              </w:rPr>
            </w:pPr>
            <w:r w:rsidRPr="0040581A">
              <w:rPr>
                <w:b/>
                <w:sz w:val="18"/>
                <w:szCs w:val="18"/>
              </w:rPr>
              <w:t>Descriere</w:t>
            </w:r>
          </w:p>
        </w:tc>
      </w:tr>
      <w:tr w:rsidR="0040581A" w:rsidRPr="0040581A" w14:paraId="4357A9C6" w14:textId="77777777" w:rsidTr="00A21B9D">
        <w:trPr>
          <w:trHeight w:val="2554"/>
        </w:trPr>
        <w:tc>
          <w:tcPr>
            <w:tcW w:w="5496" w:type="dxa"/>
          </w:tcPr>
          <w:p w14:paraId="63374457" w14:textId="77777777" w:rsidR="00595819" w:rsidRPr="0040581A" w:rsidRDefault="00595819" w:rsidP="008C7444">
            <w:pPr>
              <w:pStyle w:val="TableParagraph"/>
              <w:ind w:left="107"/>
              <w:rPr>
                <w:sz w:val="18"/>
                <w:szCs w:val="18"/>
              </w:rPr>
            </w:pPr>
          </w:p>
          <w:p w14:paraId="5A45A2D5" w14:textId="77777777" w:rsidR="00595819" w:rsidRPr="0040581A" w:rsidRDefault="00595819" w:rsidP="008C7444">
            <w:pPr>
              <w:pStyle w:val="TableParagraph"/>
              <w:ind w:left="107"/>
              <w:rPr>
                <w:sz w:val="18"/>
                <w:szCs w:val="18"/>
              </w:rPr>
            </w:pPr>
          </w:p>
          <w:p w14:paraId="3C84AE6E" w14:textId="77777777" w:rsidR="00595819" w:rsidRPr="0040581A" w:rsidRDefault="00595819" w:rsidP="008C7444">
            <w:pPr>
              <w:pStyle w:val="TableParagraph"/>
              <w:ind w:left="107"/>
              <w:rPr>
                <w:sz w:val="18"/>
                <w:szCs w:val="18"/>
              </w:rPr>
            </w:pPr>
          </w:p>
          <w:p w14:paraId="49247EC3" w14:textId="77777777" w:rsidR="00595819" w:rsidRPr="0040581A" w:rsidRDefault="00595819" w:rsidP="008C7444">
            <w:pPr>
              <w:pStyle w:val="TableParagraph"/>
              <w:spacing w:before="3"/>
              <w:ind w:left="107"/>
              <w:rPr>
                <w:sz w:val="18"/>
                <w:szCs w:val="18"/>
              </w:rPr>
            </w:pPr>
          </w:p>
          <w:p w14:paraId="181FDFA6" w14:textId="77777777" w:rsidR="00595819" w:rsidRPr="0040581A" w:rsidRDefault="00595819" w:rsidP="008C7444">
            <w:pPr>
              <w:pStyle w:val="TableParagraph"/>
              <w:spacing w:line="278" w:lineRule="auto"/>
              <w:ind w:left="107"/>
              <w:rPr>
                <w:sz w:val="18"/>
                <w:szCs w:val="18"/>
              </w:rPr>
            </w:pPr>
            <w:r w:rsidRPr="0040581A">
              <w:rPr>
                <w:b/>
                <w:sz w:val="18"/>
                <w:szCs w:val="18"/>
              </w:rPr>
              <w:t>O1.</w:t>
            </w:r>
            <w:r w:rsidRPr="0040581A">
              <w:rPr>
                <w:b/>
                <w:spacing w:val="34"/>
                <w:sz w:val="18"/>
                <w:szCs w:val="18"/>
              </w:rPr>
              <w:t xml:space="preserve"> </w:t>
            </w:r>
            <w:r w:rsidRPr="0040581A">
              <w:rPr>
                <w:sz w:val="18"/>
                <w:szCs w:val="18"/>
              </w:rPr>
              <w:t>Crearea</w:t>
            </w:r>
            <w:r w:rsidRPr="0040581A">
              <w:rPr>
                <w:spacing w:val="35"/>
                <w:sz w:val="18"/>
                <w:szCs w:val="18"/>
              </w:rPr>
              <w:t xml:space="preserve"> </w:t>
            </w:r>
            <w:r w:rsidRPr="0040581A">
              <w:rPr>
                <w:sz w:val="18"/>
                <w:szCs w:val="18"/>
              </w:rPr>
              <w:t>condițiilor</w:t>
            </w:r>
            <w:r w:rsidRPr="0040581A">
              <w:rPr>
                <w:spacing w:val="36"/>
                <w:sz w:val="18"/>
                <w:szCs w:val="18"/>
              </w:rPr>
              <w:t xml:space="preserve"> </w:t>
            </w:r>
            <w:r w:rsidRPr="0040581A">
              <w:rPr>
                <w:sz w:val="18"/>
                <w:szCs w:val="18"/>
              </w:rPr>
              <w:t>de</w:t>
            </w:r>
            <w:r w:rsidRPr="0040581A">
              <w:rPr>
                <w:spacing w:val="33"/>
                <w:sz w:val="18"/>
                <w:szCs w:val="18"/>
              </w:rPr>
              <w:t xml:space="preserve"> </w:t>
            </w:r>
            <w:r w:rsidRPr="0040581A">
              <w:rPr>
                <w:sz w:val="18"/>
                <w:szCs w:val="18"/>
              </w:rPr>
              <w:t>recreere</w:t>
            </w:r>
            <w:r w:rsidRPr="0040581A">
              <w:rPr>
                <w:spacing w:val="35"/>
                <w:sz w:val="18"/>
                <w:szCs w:val="18"/>
              </w:rPr>
              <w:t xml:space="preserve"> </w:t>
            </w:r>
            <w:r w:rsidRPr="0040581A">
              <w:rPr>
                <w:sz w:val="18"/>
                <w:szCs w:val="18"/>
              </w:rPr>
              <w:t>și</w:t>
            </w:r>
            <w:r w:rsidRPr="0040581A">
              <w:rPr>
                <w:spacing w:val="36"/>
                <w:sz w:val="18"/>
                <w:szCs w:val="18"/>
              </w:rPr>
              <w:t xml:space="preserve"> </w:t>
            </w:r>
            <w:r w:rsidRPr="0040581A">
              <w:rPr>
                <w:sz w:val="18"/>
                <w:szCs w:val="18"/>
              </w:rPr>
              <w:t>refacere</w:t>
            </w:r>
            <w:r w:rsidRPr="0040581A">
              <w:rPr>
                <w:spacing w:val="35"/>
                <w:sz w:val="18"/>
                <w:szCs w:val="18"/>
              </w:rPr>
              <w:t xml:space="preserve"> </w:t>
            </w:r>
            <w:r w:rsidRPr="0040581A">
              <w:rPr>
                <w:sz w:val="18"/>
                <w:szCs w:val="18"/>
              </w:rPr>
              <w:t>a</w:t>
            </w:r>
            <w:r w:rsidRPr="0040581A">
              <w:rPr>
                <w:spacing w:val="35"/>
                <w:sz w:val="18"/>
                <w:szCs w:val="18"/>
              </w:rPr>
              <w:t xml:space="preserve"> </w:t>
            </w:r>
            <w:r w:rsidRPr="0040581A">
              <w:rPr>
                <w:sz w:val="18"/>
                <w:szCs w:val="18"/>
              </w:rPr>
              <w:t>stării</w:t>
            </w:r>
            <w:r w:rsidRPr="0040581A">
              <w:rPr>
                <w:spacing w:val="36"/>
                <w:sz w:val="18"/>
                <w:szCs w:val="18"/>
              </w:rPr>
              <w:t xml:space="preserve"> </w:t>
            </w:r>
            <w:r w:rsidRPr="0040581A">
              <w:rPr>
                <w:sz w:val="18"/>
                <w:szCs w:val="18"/>
              </w:rPr>
              <w:t>de</w:t>
            </w:r>
            <w:r w:rsidRPr="0040581A">
              <w:rPr>
                <w:spacing w:val="-52"/>
                <w:sz w:val="18"/>
                <w:szCs w:val="18"/>
              </w:rPr>
              <w:t xml:space="preserve"> </w:t>
            </w:r>
            <w:r w:rsidRPr="0040581A">
              <w:rPr>
                <w:sz w:val="18"/>
                <w:szCs w:val="18"/>
              </w:rPr>
              <w:t>sănătate,</w:t>
            </w:r>
            <w:r w:rsidRPr="0040581A">
              <w:rPr>
                <w:spacing w:val="-1"/>
                <w:sz w:val="18"/>
                <w:szCs w:val="18"/>
              </w:rPr>
              <w:t xml:space="preserve"> </w:t>
            </w:r>
            <w:r w:rsidRPr="0040581A">
              <w:rPr>
                <w:sz w:val="18"/>
                <w:szCs w:val="18"/>
              </w:rPr>
              <w:t>protejarea sănătății</w:t>
            </w:r>
            <w:r w:rsidRPr="0040581A">
              <w:rPr>
                <w:spacing w:val="1"/>
                <w:sz w:val="18"/>
                <w:szCs w:val="18"/>
              </w:rPr>
              <w:t xml:space="preserve"> </w:t>
            </w:r>
            <w:r w:rsidRPr="0040581A">
              <w:rPr>
                <w:sz w:val="18"/>
                <w:szCs w:val="18"/>
              </w:rPr>
              <w:t>umane.</w:t>
            </w:r>
          </w:p>
        </w:tc>
        <w:tc>
          <w:tcPr>
            <w:tcW w:w="595" w:type="dxa"/>
          </w:tcPr>
          <w:p w14:paraId="19D3B0DC" w14:textId="77777777" w:rsidR="00595819" w:rsidRPr="0040581A" w:rsidRDefault="00595819" w:rsidP="008C7444">
            <w:pPr>
              <w:pStyle w:val="TableParagraph"/>
              <w:ind w:left="107"/>
              <w:rPr>
                <w:sz w:val="18"/>
                <w:szCs w:val="18"/>
              </w:rPr>
            </w:pPr>
          </w:p>
          <w:p w14:paraId="69349B52" w14:textId="77777777" w:rsidR="00595819" w:rsidRPr="0040581A" w:rsidRDefault="00595819" w:rsidP="008C7444">
            <w:pPr>
              <w:pStyle w:val="TableParagraph"/>
              <w:ind w:left="107"/>
              <w:rPr>
                <w:sz w:val="18"/>
                <w:szCs w:val="18"/>
              </w:rPr>
            </w:pPr>
          </w:p>
          <w:p w14:paraId="223789DC" w14:textId="77777777" w:rsidR="00595819" w:rsidRPr="0040581A" w:rsidRDefault="00595819" w:rsidP="008C7444">
            <w:pPr>
              <w:pStyle w:val="TableParagraph"/>
              <w:ind w:left="107"/>
              <w:rPr>
                <w:sz w:val="18"/>
                <w:szCs w:val="18"/>
              </w:rPr>
            </w:pPr>
          </w:p>
          <w:p w14:paraId="47B07412" w14:textId="77777777" w:rsidR="00595819" w:rsidRPr="0040581A" w:rsidRDefault="00595819" w:rsidP="008C7444">
            <w:pPr>
              <w:pStyle w:val="TableParagraph"/>
              <w:spacing w:before="3"/>
              <w:ind w:left="107"/>
              <w:rPr>
                <w:sz w:val="18"/>
                <w:szCs w:val="18"/>
              </w:rPr>
            </w:pPr>
          </w:p>
          <w:p w14:paraId="5761A463" w14:textId="77777777" w:rsidR="00595819" w:rsidRPr="0040581A" w:rsidRDefault="00595819" w:rsidP="008C7444">
            <w:pPr>
              <w:pStyle w:val="TableParagraph"/>
              <w:ind w:left="107"/>
              <w:rPr>
                <w:sz w:val="18"/>
                <w:szCs w:val="18"/>
              </w:rPr>
            </w:pPr>
            <w:r w:rsidRPr="0040581A">
              <w:rPr>
                <w:sz w:val="18"/>
                <w:szCs w:val="18"/>
              </w:rPr>
              <w:t>+1</w:t>
            </w:r>
          </w:p>
        </w:tc>
        <w:tc>
          <w:tcPr>
            <w:tcW w:w="3974" w:type="dxa"/>
          </w:tcPr>
          <w:p w14:paraId="57EC5F9A" w14:textId="77777777" w:rsidR="00595819" w:rsidRPr="0040581A" w:rsidRDefault="00595819" w:rsidP="008C7444">
            <w:pPr>
              <w:pStyle w:val="TableParagraph"/>
              <w:spacing w:before="3" w:line="276" w:lineRule="auto"/>
              <w:ind w:left="107" w:right="93"/>
              <w:jc w:val="both"/>
              <w:rPr>
                <w:sz w:val="18"/>
                <w:szCs w:val="18"/>
              </w:rPr>
            </w:pPr>
            <w:r w:rsidRPr="0040581A">
              <w:rPr>
                <w:sz w:val="18"/>
                <w:szCs w:val="18"/>
              </w:rPr>
              <w:t>În</w:t>
            </w:r>
            <w:r w:rsidRPr="0040581A">
              <w:rPr>
                <w:spacing w:val="1"/>
                <w:sz w:val="18"/>
                <w:szCs w:val="18"/>
              </w:rPr>
              <w:t xml:space="preserve"> </w:t>
            </w:r>
            <w:r w:rsidRPr="0040581A">
              <w:rPr>
                <w:sz w:val="18"/>
                <w:szCs w:val="18"/>
              </w:rPr>
              <w:t>vederea</w:t>
            </w:r>
            <w:r w:rsidRPr="0040581A">
              <w:rPr>
                <w:spacing w:val="1"/>
                <w:sz w:val="18"/>
                <w:szCs w:val="18"/>
              </w:rPr>
              <w:t xml:space="preserve"> </w:t>
            </w:r>
            <w:r w:rsidRPr="0040581A">
              <w:rPr>
                <w:sz w:val="18"/>
                <w:szCs w:val="18"/>
              </w:rPr>
              <w:t>realizării</w:t>
            </w:r>
            <w:r w:rsidRPr="0040581A">
              <w:rPr>
                <w:spacing w:val="1"/>
                <w:sz w:val="18"/>
                <w:szCs w:val="18"/>
              </w:rPr>
              <w:t xml:space="preserve"> </w:t>
            </w:r>
            <w:r w:rsidRPr="0040581A">
              <w:rPr>
                <w:sz w:val="18"/>
                <w:szCs w:val="18"/>
              </w:rPr>
              <w:t>protecţiei</w:t>
            </w:r>
            <w:r w:rsidRPr="0040581A">
              <w:rPr>
                <w:spacing w:val="-52"/>
                <w:sz w:val="18"/>
                <w:szCs w:val="18"/>
              </w:rPr>
              <w:t xml:space="preserve"> </w:t>
            </w:r>
            <w:r w:rsidRPr="0040581A">
              <w:rPr>
                <w:sz w:val="18"/>
                <w:szCs w:val="18"/>
              </w:rPr>
              <w:t>împotriva</w:t>
            </w:r>
            <w:r w:rsidRPr="0040581A">
              <w:rPr>
                <w:spacing w:val="1"/>
                <w:sz w:val="18"/>
                <w:szCs w:val="18"/>
              </w:rPr>
              <w:t xml:space="preserve"> </w:t>
            </w:r>
            <w:r w:rsidRPr="0040581A">
              <w:rPr>
                <w:sz w:val="18"/>
                <w:szCs w:val="18"/>
              </w:rPr>
              <w:t>incendiilor</w:t>
            </w:r>
            <w:r w:rsidRPr="0040581A">
              <w:rPr>
                <w:spacing w:val="1"/>
                <w:sz w:val="18"/>
                <w:szCs w:val="18"/>
              </w:rPr>
              <w:t xml:space="preserve"> </w:t>
            </w:r>
            <w:r w:rsidRPr="0040581A">
              <w:rPr>
                <w:sz w:val="18"/>
                <w:szCs w:val="18"/>
              </w:rPr>
              <w:t>şi</w:t>
            </w:r>
            <w:r w:rsidRPr="0040581A">
              <w:rPr>
                <w:spacing w:val="1"/>
                <w:sz w:val="18"/>
                <w:szCs w:val="18"/>
              </w:rPr>
              <w:t xml:space="preserve"> </w:t>
            </w:r>
            <w:r w:rsidRPr="0040581A">
              <w:rPr>
                <w:sz w:val="18"/>
                <w:szCs w:val="18"/>
              </w:rPr>
              <w:t>a</w:t>
            </w:r>
            <w:r w:rsidRPr="0040581A">
              <w:rPr>
                <w:spacing w:val="1"/>
                <w:sz w:val="18"/>
                <w:szCs w:val="18"/>
              </w:rPr>
              <w:t xml:space="preserve"> </w:t>
            </w:r>
            <w:r w:rsidRPr="0040581A">
              <w:rPr>
                <w:sz w:val="18"/>
                <w:szCs w:val="18"/>
              </w:rPr>
              <w:t>reducerii</w:t>
            </w:r>
            <w:r w:rsidRPr="0040581A">
              <w:rPr>
                <w:spacing w:val="1"/>
                <w:sz w:val="18"/>
                <w:szCs w:val="18"/>
              </w:rPr>
              <w:t xml:space="preserve"> </w:t>
            </w:r>
            <w:r w:rsidRPr="0040581A">
              <w:rPr>
                <w:sz w:val="18"/>
                <w:szCs w:val="18"/>
              </w:rPr>
              <w:t>pagubelor</w:t>
            </w:r>
            <w:r w:rsidRPr="0040581A">
              <w:rPr>
                <w:spacing w:val="1"/>
                <w:sz w:val="18"/>
                <w:szCs w:val="18"/>
              </w:rPr>
              <w:t xml:space="preserve"> </w:t>
            </w:r>
            <w:r w:rsidRPr="0040581A">
              <w:rPr>
                <w:sz w:val="18"/>
                <w:szCs w:val="18"/>
              </w:rPr>
              <w:t>se</w:t>
            </w:r>
            <w:r w:rsidRPr="0040581A">
              <w:rPr>
                <w:spacing w:val="1"/>
                <w:sz w:val="18"/>
                <w:szCs w:val="18"/>
              </w:rPr>
              <w:t xml:space="preserve"> </w:t>
            </w:r>
            <w:r w:rsidRPr="0040581A">
              <w:rPr>
                <w:sz w:val="18"/>
                <w:szCs w:val="18"/>
              </w:rPr>
              <w:t>are</w:t>
            </w:r>
            <w:r w:rsidRPr="0040581A">
              <w:rPr>
                <w:spacing w:val="1"/>
                <w:sz w:val="18"/>
                <w:szCs w:val="18"/>
              </w:rPr>
              <w:t xml:space="preserve"> </w:t>
            </w:r>
            <w:r w:rsidRPr="0040581A">
              <w:rPr>
                <w:sz w:val="18"/>
                <w:szCs w:val="18"/>
              </w:rPr>
              <w:t>în</w:t>
            </w:r>
            <w:r w:rsidRPr="0040581A">
              <w:rPr>
                <w:spacing w:val="-52"/>
                <w:sz w:val="18"/>
                <w:szCs w:val="18"/>
              </w:rPr>
              <w:t xml:space="preserve"> </w:t>
            </w:r>
            <w:r w:rsidRPr="0040581A">
              <w:rPr>
                <w:sz w:val="18"/>
                <w:szCs w:val="18"/>
              </w:rPr>
              <w:t>vedere:</w:t>
            </w:r>
          </w:p>
          <w:p w14:paraId="221C7788" w14:textId="77777777" w:rsidR="00595819" w:rsidRPr="0040581A" w:rsidRDefault="00595819" w:rsidP="00372504">
            <w:pPr>
              <w:pStyle w:val="TableParagraph"/>
              <w:numPr>
                <w:ilvl w:val="0"/>
                <w:numId w:val="16"/>
              </w:numPr>
              <w:tabs>
                <w:tab w:val="left" w:pos="236"/>
              </w:tabs>
              <w:spacing w:line="251" w:lineRule="exact"/>
              <w:ind w:firstLine="0"/>
              <w:jc w:val="both"/>
              <w:rPr>
                <w:sz w:val="18"/>
                <w:szCs w:val="18"/>
              </w:rPr>
            </w:pPr>
            <w:r w:rsidRPr="0040581A">
              <w:rPr>
                <w:sz w:val="18"/>
                <w:szCs w:val="18"/>
              </w:rPr>
              <w:t>igienizarea</w:t>
            </w:r>
            <w:r w:rsidRPr="0040581A">
              <w:rPr>
                <w:spacing w:val="-4"/>
                <w:sz w:val="18"/>
                <w:szCs w:val="18"/>
              </w:rPr>
              <w:t xml:space="preserve"> </w:t>
            </w:r>
            <w:r w:rsidRPr="0040581A">
              <w:rPr>
                <w:sz w:val="18"/>
                <w:szCs w:val="18"/>
              </w:rPr>
              <w:t>traseelor de</w:t>
            </w:r>
            <w:r w:rsidRPr="0040581A">
              <w:rPr>
                <w:spacing w:val="-1"/>
                <w:sz w:val="18"/>
                <w:szCs w:val="18"/>
              </w:rPr>
              <w:t xml:space="preserve"> </w:t>
            </w:r>
            <w:r w:rsidRPr="0040581A">
              <w:rPr>
                <w:sz w:val="18"/>
                <w:szCs w:val="18"/>
              </w:rPr>
              <w:t>acces;</w:t>
            </w:r>
          </w:p>
          <w:p w14:paraId="3922550E" w14:textId="77777777" w:rsidR="00595819" w:rsidRPr="0040581A" w:rsidRDefault="00595819" w:rsidP="00372504">
            <w:pPr>
              <w:pStyle w:val="TableParagraph"/>
              <w:numPr>
                <w:ilvl w:val="0"/>
                <w:numId w:val="16"/>
              </w:numPr>
              <w:tabs>
                <w:tab w:val="left" w:pos="248"/>
              </w:tabs>
              <w:spacing w:before="40" w:line="276" w:lineRule="auto"/>
              <w:ind w:right="94" w:firstLine="0"/>
              <w:jc w:val="both"/>
              <w:rPr>
                <w:sz w:val="18"/>
                <w:szCs w:val="18"/>
              </w:rPr>
            </w:pPr>
            <w:r w:rsidRPr="0040581A">
              <w:rPr>
                <w:sz w:val="18"/>
                <w:szCs w:val="18"/>
              </w:rPr>
              <w:t>executarea benzilor de protecţie</w:t>
            </w:r>
            <w:r w:rsidRPr="0040581A">
              <w:rPr>
                <w:spacing w:val="-52"/>
                <w:sz w:val="18"/>
                <w:szCs w:val="18"/>
              </w:rPr>
              <w:t xml:space="preserve"> </w:t>
            </w:r>
            <w:r w:rsidRPr="0040581A">
              <w:rPr>
                <w:sz w:val="18"/>
                <w:szCs w:val="18"/>
              </w:rPr>
              <w:t>lipsite</w:t>
            </w:r>
            <w:r w:rsidRPr="0040581A">
              <w:rPr>
                <w:spacing w:val="1"/>
                <w:sz w:val="18"/>
                <w:szCs w:val="18"/>
              </w:rPr>
              <w:t xml:space="preserve"> </w:t>
            </w:r>
            <w:r w:rsidRPr="0040581A">
              <w:rPr>
                <w:sz w:val="18"/>
                <w:szCs w:val="18"/>
              </w:rPr>
              <w:t>de</w:t>
            </w:r>
            <w:r w:rsidRPr="0040581A">
              <w:rPr>
                <w:spacing w:val="1"/>
                <w:sz w:val="18"/>
                <w:szCs w:val="18"/>
              </w:rPr>
              <w:t xml:space="preserve"> </w:t>
            </w:r>
            <w:r w:rsidRPr="0040581A">
              <w:rPr>
                <w:sz w:val="18"/>
                <w:szCs w:val="18"/>
              </w:rPr>
              <w:t>vegetaţie,</w:t>
            </w:r>
            <w:r w:rsidRPr="0040581A">
              <w:rPr>
                <w:spacing w:val="1"/>
                <w:sz w:val="18"/>
                <w:szCs w:val="18"/>
              </w:rPr>
              <w:t xml:space="preserve"> </w:t>
            </w:r>
            <w:r w:rsidRPr="0040581A">
              <w:rPr>
                <w:sz w:val="18"/>
                <w:szCs w:val="18"/>
              </w:rPr>
              <w:t>în</w:t>
            </w:r>
            <w:r w:rsidRPr="0040581A">
              <w:rPr>
                <w:spacing w:val="1"/>
                <w:sz w:val="18"/>
                <w:szCs w:val="18"/>
              </w:rPr>
              <w:t xml:space="preserve"> </w:t>
            </w:r>
            <w:r w:rsidRPr="0040581A">
              <w:rPr>
                <w:sz w:val="18"/>
                <w:szCs w:val="18"/>
              </w:rPr>
              <w:t>zonele:</w:t>
            </w:r>
            <w:r w:rsidRPr="0040581A">
              <w:rPr>
                <w:spacing w:val="1"/>
                <w:sz w:val="18"/>
                <w:szCs w:val="18"/>
              </w:rPr>
              <w:t xml:space="preserve"> </w:t>
            </w:r>
            <w:r w:rsidRPr="0040581A">
              <w:rPr>
                <w:sz w:val="18"/>
                <w:szCs w:val="18"/>
              </w:rPr>
              <w:t>periculoase</w:t>
            </w:r>
            <w:r w:rsidRPr="0040581A">
              <w:rPr>
                <w:spacing w:val="1"/>
                <w:sz w:val="18"/>
                <w:szCs w:val="18"/>
              </w:rPr>
              <w:t xml:space="preserve"> </w:t>
            </w:r>
            <w:r w:rsidRPr="0040581A">
              <w:rPr>
                <w:sz w:val="18"/>
                <w:szCs w:val="18"/>
              </w:rPr>
              <w:t>mai</w:t>
            </w:r>
            <w:r w:rsidRPr="0040581A">
              <w:rPr>
                <w:spacing w:val="1"/>
                <w:sz w:val="18"/>
                <w:szCs w:val="18"/>
              </w:rPr>
              <w:t xml:space="preserve"> </w:t>
            </w:r>
            <w:r w:rsidRPr="0040581A">
              <w:rPr>
                <w:sz w:val="18"/>
                <w:szCs w:val="18"/>
              </w:rPr>
              <w:t>ales</w:t>
            </w:r>
            <w:r w:rsidRPr="0040581A">
              <w:rPr>
                <w:spacing w:val="1"/>
                <w:sz w:val="18"/>
                <w:szCs w:val="18"/>
              </w:rPr>
              <w:t xml:space="preserve"> </w:t>
            </w:r>
            <w:r w:rsidRPr="0040581A">
              <w:rPr>
                <w:sz w:val="18"/>
                <w:szCs w:val="18"/>
              </w:rPr>
              <w:t>la</w:t>
            </w:r>
            <w:r w:rsidRPr="0040581A">
              <w:rPr>
                <w:spacing w:val="1"/>
                <w:sz w:val="18"/>
                <w:szCs w:val="18"/>
              </w:rPr>
              <w:t xml:space="preserve"> </w:t>
            </w:r>
            <w:r w:rsidRPr="0040581A">
              <w:rPr>
                <w:sz w:val="18"/>
                <w:szCs w:val="18"/>
              </w:rPr>
              <w:t>limita</w:t>
            </w:r>
            <w:r w:rsidRPr="0040581A">
              <w:rPr>
                <w:spacing w:val="1"/>
                <w:sz w:val="18"/>
                <w:szCs w:val="18"/>
              </w:rPr>
              <w:t xml:space="preserve"> </w:t>
            </w:r>
            <w:r w:rsidRPr="0040581A">
              <w:rPr>
                <w:sz w:val="18"/>
                <w:szCs w:val="18"/>
              </w:rPr>
              <w:t>fondului</w:t>
            </w:r>
            <w:r w:rsidRPr="0040581A">
              <w:rPr>
                <w:spacing w:val="-4"/>
                <w:sz w:val="18"/>
                <w:szCs w:val="18"/>
              </w:rPr>
              <w:t xml:space="preserve"> </w:t>
            </w:r>
            <w:r w:rsidRPr="0040581A">
              <w:rPr>
                <w:sz w:val="18"/>
                <w:szCs w:val="18"/>
              </w:rPr>
              <w:t>cu</w:t>
            </w:r>
            <w:r w:rsidRPr="0040581A">
              <w:rPr>
                <w:spacing w:val="-1"/>
                <w:sz w:val="18"/>
                <w:szCs w:val="18"/>
              </w:rPr>
              <w:t xml:space="preserve"> </w:t>
            </w:r>
            <w:r w:rsidRPr="0040581A">
              <w:rPr>
                <w:sz w:val="18"/>
                <w:szCs w:val="18"/>
              </w:rPr>
              <w:t>proprietăţi private;</w:t>
            </w:r>
          </w:p>
          <w:p w14:paraId="7525B9D9" w14:textId="77777777" w:rsidR="00595819" w:rsidRPr="0040581A" w:rsidRDefault="00595819" w:rsidP="00372504">
            <w:pPr>
              <w:pStyle w:val="TableParagraph"/>
              <w:numPr>
                <w:ilvl w:val="0"/>
                <w:numId w:val="16"/>
              </w:numPr>
              <w:tabs>
                <w:tab w:val="left" w:pos="405"/>
                <w:tab w:val="left" w:pos="406"/>
                <w:tab w:val="left" w:pos="1442"/>
                <w:tab w:val="left" w:pos="2070"/>
                <w:tab w:val="left" w:pos="2879"/>
              </w:tabs>
              <w:spacing w:line="276" w:lineRule="auto"/>
              <w:ind w:right="94" w:firstLine="0"/>
              <w:jc w:val="left"/>
              <w:rPr>
                <w:sz w:val="18"/>
                <w:szCs w:val="18"/>
              </w:rPr>
            </w:pPr>
            <w:r w:rsidRPr="0040581A">
              <w:rPr>
                <w:sz w:val="18"/>
                <w:szCs w:val="18"/>
              </w:rPr>
              <w:t>stabilirea</w:t>
            </w:r>
            <w:r w:rsidRPr="0040581A">
              <w:rPr>
                <w:sz w:val="18"/>
                <w:szCs w:val="18"/>
              </w:rPr>
              <w:tab/>
              <w:t>unor</w:t>
            </w:r>
            <w:r w:rsidRPr="0040581A">
              <w:rPr>
                <w:sz w:val="18"/>
                <w:szCs w:val="18"/>
              </w:rPr>
              <w:tab/>
              <w:t>puncte</w:t>
            </w:r>
            <w:r w:rsidRPr="0040581A">
              <w:rPr>
                <w:sz w:val="18"/>
                <w:szCs w:val="18"/>
              </w:rPr>
              <w:tab/>
            </w:r>
            <w:r w:rsidRPr="0040581A">
              <w:rPr>
                <w:spacing w:val="-1"/>
                <w:sz w:val="18"/>
                <w:szCs w:val="18"/>
              </w:rPr>
              <w:t>de</w:t>
            </w:r>
            <w:r w:rsidRPr="0040581A">
              <w:rPr>
                <w:spacing w:val="-52"/>
                <w:sz w:val="18"/>
                <w:szCs w:val="18"/>
              </w:rPr>
              <w:t xml:space="preserve"> </w:t>
            </w:r>
            <w:r w:rsidRPr="0040581A">
              <w:rPr>
                <w:sz w:val="18"/>
                <w:szCs w:val="18"/>
              </w:rPr>
              <w:t>observaţie şi trasee de patrulare,</w:t>
            </w:r>
            <w:r w:rsidRPr="0040581A">
              <w:rPr>
                <w:spacing w:val="1"/>
                <w:sz w:val="18"/>
                <w:szCs w:val="18"/>
              </w:rPr>
              <w:t xml:space="preserve"> </w:t>
            </w:r>
            <w:r w:rsidRPr="0040581A">
              <w:rPr>
                <w:sz w:val="18"/>
                <w:szCs w:val="18"/>
              </w:rPr>
              <w:t>mai ales în</w:t>
            </w:r>
            <w:r w:rsidRPr="0040581A">
              <w:rPr>
                <w:spacing w:val="-1"/>
                <w:sz w:val="18"/>
                <w:szCs w:val="18"/>
              </w:rPr>
              <w:t xml:space="preserve"> </w:t>
            </w:r>
            <w:r w:rsidRPr="0040581A">
              <w:rPr>
                <w:sz w:val="18"/>
                <w:szCs w:val="18"/>
              </w:rPr>
              <w:t>perioadele de execuție a</w:t>
            </w:r>
            <w:r w:rsidRPr="0040581A">
              <w:rPr>
                <w:spacing w:val="-1"/>
                <w:sz w:val="18"/>
                <w:szCs w:val="18"/>
              </w:rPr>
              <w:t xml:space="preserve"> </w:t>
            </w:r>
            <w:r w:rsidRPr="0040581A">
              <w:rPr>
                <w:sz w:val="18"/>
                <w:szCs w:val="18"/>
              </w:rPr>
              <w:t>lucrărilor.</w:t>
            </w:r>
          </w:p>
        </w:tc>
      </w:tr>
      <w:tr w:rsidR="0040581A" w:rsidRPr="0040581A" w14:paraId="0282BD90" w14:textId="77777777" w:rsidTr="008C7444">
        <w:trPr>
          <w:trHeight w:val="582"/>
        </w:trPr>
        <w:tc>
          <w:tcPr>
            <w:tcW w:w="10065" w:type="dxa"/>
            <w:gridSpan w:val="3"/>
            <w:shd w:val="clear" w:color="auto" w:fill="FBE4D5"/>
          </w:tcPr>
          <w:p w14:paraId="1518F928" w14:textId="77777777" w:rsidR="00595819" w:rsidRPr="0040581A" w:rsidRDefault="00595819" w:rsidP="008C7444">
            <w:pPr>
              <w:pStyle w:val="TableParagraph"/>
              <w:spacing w:before="3"/>
              <w:ind w:left="107"/>
              <w:rPr>
                <w:b/>
                <w:sz w:val="18"/>
                <w:szCs w:val="18"/>
              </w:rPr>
            </w:pPr>
            <w:r w:rsidRPr="0040581A">
              <w:rPr>
                <w:b/>
                <w:sz w:val="18"/>
                <w:szCs w:val="18"/>
              </w:rPr>
              <w:t>Obiectiv</w:t>
            </w:r>
            <w:r w:rsidRPr="0040581A">
              <w:rPr>
                <w:b/>
                <w:spacing w:val="16"/>
                <w:sz w:val="18"/>
                <w:szCs w:val="18"/>
              </w:rPr>
              <w:t xml:space="preserve"> </w:t>
            </w:r>
            <w:r w:rsidRPr="0040581A">
              <w:rPr>
                <w:b/>
                <w:sz w:val="18"/>
                <w:szCs w:val="18"/>
              </w:rPr>
              <w:t>amenajament:</w:t>
            </w:r>
            <w:r w:rsidRPr="0040581A">
              <w:rPr>
                <w:b/>
                <w:spacing w:val="17"/>
                <w:sz w:val="18"/>
                <w:szCs w:val="18"/>
              </w:rPr>
              <w:t xml:space="preserve"> </w:t>
            </w:r>
            <w:r w:rsidRPr="0040581A">
              <w:rPr>
                <w:b/>
                <w:sz w:val="18"/>
                <w:szCs w:val="18"/>
              </w:rPr>
              <w:t>Planificarea</w:t>
            </w:r>
            <w:r w:rsidRPr="0040581A">
              <w:rPr>
                <w:b/>
                <w:spacing w:val="16"/>
                <w:sz w:val="18"/>
                <w:szCs w:val="18"/>
              </w:rPr>
              <w:t xml:space="preserve"> </w:t>
            </w:r>
            <w:r w:rsidRPr="0040581A">
              <w:rPr>
                <w:b/>
                <w:sz w:val="18"/>
                <w:szCs w:val="18"/>
              </w:rPr>
              <w:t>unui</w:t>
            </w:r>
            <w:r w:rsidRPr="0040581A">
              <w:rPr>
                <w:b/>
                <w:spacing w:val="18"/>
                <w:sz w:val="18"/>
                <w:szCs w:val="18"/>
              </w:rPr>
              <w:t xml:space="preserve"> </w:t>
            </w:r>
            <w:r w:rsidRPr="0040581A">
              <w:rPr>
                <w:b/>
                <w:sz w:val="18"/>
                <w:szCs w:val="18"/>
              </w:rPr>
              <w:t>proces</w:t>
            </w:r>
            <w:r w:rsidRPr="0040581A">
              <w:rPr>
                <w:b/>
                <w:spacing w:val="16"/>
                <w:sz w:val="18"/>
                <w:szCs w:val="18"/>
              </w:rPr>
              <w:t xml:space="preserve"> </w:t>
            </w:r>
            <w:r w:rsidRPr="0040581A">
              <w:rPr>
                <w:b/>
                <w:sz w:val="18"/>
                <w:szCs w:val="18"/>
              </w:rPr>
              <w:t>de</w:t>
            </w:r>
            <w:r w:rsidRPr="0040581A">
              <w:rPr>
                <w:b/>
                <w:spacing w:val="16"/>
                <w:sz w:val="18"/>
                <w:szCs w:val="18"/>
              </w:rPr>
              <w:t xml:space="preserve"> </w:t>
            </w:r>
            <w:r w:rsidRPr="0040581A">
              <w:rPr>
                <w:b/>
                <w:sz w:val="18"/>
                <w:szCs w:val="18"/>
              </w:rPr>
              <w:t>producție</w:t>
            </w:r>
            <w:r w:rsidRPr="0040581A">
              <w:rPr>
                <w:b/>
                <w:spacing w:val="15"/>
                <w:sz w:val="18"/>
                <w:szCs w:val="18"/>
              </w:rPr>
              <w:t xml:space="preserve"> </w:t>
            </w:r>
            <w:r w:rsidRPr="0040581A">
              <w:rPr>
                <w:b/>
                <w:sz w:val="18"/>
                <w:szCs w:val="18"/>
              </w:rPr>
              <w:t>fundamentat</w:t>
            </w:r>
            <w:r w:rsidRPr="0040581A">
              <w:rPr>
                <w:b/>
                <w:spacing w:val="14"/>
                <w:sz w:val="18"/>
                <w:szCs w:val="18"/>
              </w:rPr>
              <w:t xml:space="preserve"> </w:t>
            </w:r>
            <w:r w:rsidRPr="0040581A">
              <w:rPr>
                <w:b/>
                <w:sz w:val="18"/>
                <w:szCs w:val="18"/>
              </w:rPr>
              <w:t>pe</w:t>
            </w:r>
            <w:r w:rsidRPr="0040581A">
              <w:rPr>
                <w:b/>
                <w:spacing w:val="17"/>
                <w:sz w:val="18"/>
                <w:szCs w:val="18"/>
              </w:rPr>
              <w:t xml:space="preserve"> </w:t>
            </w:r>
            <w:r w:rsidRPr="0040581A">
              <w:rPr>
                <w:b/>
                <w:sz w:val="18"/>
                <w:szCs w:val="18"/>
              </w:rPr>
              <w:t>sortimente</w:t>
            </w:r>
            <w:r w:rsidRPr="0040581A">
              <w:rPr>
                <w:b/>
                <w:spacing w:val="16"/>
                <w:sz w:val="18"/>
                <w:szCs w:val="18"/>
              </w:rPr>
              <w:t xml:space="preserve"> </w:t>
            </w:r>
            <w:r w:rsidRPr="0040581A">
              <w:rPr>
                <w:b/>
                <w:sz w:val="18"/>
                <w:szCs w:val="18"/>
              </w:rPr>
              <w:t>și</w:t>
            </w:r>
            <w:r w:rsidRPr="0040581A">
              <w:rPr>
                <w:b/>
                <w:spacing w:val="17"/>
                <w:sz w:val="18"/>
                <w:szCs w:val="18"/>
              </w:rPr>
              <w:t xml:space="preserve"> </w:t>
            </w:r>
            <w:r w:rsidRPr="0040581A">
              <w:rPr>
                <w:b/>
                <w:sz w:val="18"/>
                <w:szCs w:val="18"/>
              </w:rPr>
              <w:t>pe</w:t>
            </w:r>
          </w:p>
          <w:p w14:paraId="7A1B4068" w14:textId="77777777" w:rsidR="00595819" w:rsidRPr="0040581A" w:rsidRDefault="00595819" w:rsidP="008C7444">
            <w:pPr>
              <w:pStyle w:val="TableParagraph"/>
              <w:spacing w:before="37"/>
              <w:ind w:left="107"/>
              <w:rPr>
                <w:b/>
                <w:sz w:val="18"/>
                <w:szCs w:val="18"/>
              </w:rPr>
            </w:pPr>
            <w:r w:rsidRPr="0040581A">
              <w:rPr>
                <w:b/>
                <w:sz w:val="18"/>
                <w:szCs w:val="18"/>
              </w:rPr>
              <w:t>potențialul</w:t>
            </w:r>
            <w:r w:rsidRPr="0040581A">
              <w:rPr>
                <w:b/>
                <w:spacing w:val="-2"/>
                <w:sz w:val="18"/>
                <w:szCs w:val="18"/>
              </w:rPr>
              <w:t xml:space="preserve"> </w:t>
            </w:r>
            <w:r w:rsidRPr="0040581A">
              <w:rPr>
                <w:b/>
                <w:sz w:val="18"/>
                <w:szCs w:val="18"/>
              </w:rPr>
              <w:t>de</w:t>
            </w:r>
            <w:r w:rsidRPr="0040581A">
              <w:rPr>
                <w:b/>
                <w:spacing w:val="-1"/>
                <w:sz w:val="18"/>
                <w:szCs w:val="18"/>
              </w:rPr>
              <w:t xml:space="preserve"> </w:t>
            </w:r>
            <w:r w:rsidRPr="0040581A">
              <w:rPr>
                <w:b/>
                <w:sz w:val="18"/>
                <w:szCs w:val="18"/>
              </w:rPr>
              <w:t>regenerare</w:t>
            </w:r>
            <w:r w:rsidRPr="0040581A">
              <w:rPr>
                <w:b/>
                <w:spacing w:val="-4"/>
                <w:sz w:val="18"/>
                <w:szCs w:val="18"/>
              </w:rPr>
              <w:t xml:space="preserve"> </w:t>
            </w:r>
            <w:r w:rsidRPr="0040581A">
              <w:rPr>
                <w:b/>
                <w:sz w:val="18"/>
                <w:szCs w:val="18"/>
              </w:rPr>
              <w:t>a</w:t>
            </w:r>
            <w:r w:rsidRPr="0040581A">
              <w:rPr>
                <w:b/>
                <w:spacing w:val="-2"/>
                <w:sz w:val="18"/>
                <w:szCs w:val="18"/>
              </w:rPr>
              <w:t xml:space="preserve"> </w:t>
            </w:r>
            <w:r w:rsidRPr="0040581A">
              <w:rPr>
                <w:b/>
                <w:sz w:val="18"/>
                <w:szCs w:val="18"/>
              </w:rPr>
              <w:t>resursei</w:t>
            </w:r>
          </w:p>
        </w:tc>
      </w:tr>
      <w:tr w:rsidR="0040581A" w:rsidRPr="0040581A" w14:paraId="44ACCB83" w14:textId="77777777" w:rsidTr="008C7444">
        <w:trPr>
          <w:trHeight w:val="289"/>
        </w:trPr>
        <w:tc>
          <w:tcPr>
            <w:tcW w:w="5496" w:type="dxa"/>
            <w:shd w:val="clear" w:color="auto" w:fill="C5E0B3"/>
          </w:tcPr>
          <w:p w14:paraId="6CAEE074" w14:textId="77777777" w:rsidR="00595819" w:rsidRPr="0040581A" w:rsidRDefault="00595819" w:rsidP="008C7444">
            <w:pPr>
              <w:pStyle w:val="TableParagraph"/>
              <w:spacing w:before="1"/>
              <w:ind w:left="107"/>
              <w:rPr>
                <w:b/>
                <w:sz w:val="18"/>
                <w:szCs w:val="18"/>
              </w:rPr>
            </w:pPr>
            <w:r w:rsidRPr="0040581A">
              <w:rPr>
                <w:b/>
                <w:sz w:val="18"/>
                <w:szCs w:val="18"/>
              </w:rPr>
              <w:t>Obiectiv</w:t>
            </w:r>
            <w:r w:rsidRPr="0040581A">
              <w:rPr>
                <w:b/>
                <w:spacing w:val="-2"/>
                <w:sz w:val="18"/>
                <w:szCs w:val="18"/>
              </w:rPr>
              <w:t xml:space="preserve"> </w:t>
            </w:r>
            <w:r w:rsidRPr="0040581A">
              <w:rPr>
                <w:b/>
                <w:sz w:val="18"/>
                <w:szCs w:val="18"/>
              </w:rPr>
              <w:t>de</w:t>
            </w:r>
            <w:r w:rsidRPr="0040581A">
              <w:rPr>
                <w:b/>
                <w:spacing w:val="-3"/>
                <w:sz w:val="18"/>
                <w:szCs w:val="18"/>
              </w:rPr>
              <w:t xml:space="preserve"> </w:t>
            </w:r>
            <w:r w:rsidRPr="0040581A">
              <w:rPr>
                <w:b/>
                <w:sz w:val="18"/>
                <w:szCs w:val="18"/>
              </w:rPr>
              <w:t>mediu</w:t>
            </w:r>
            <w:r w:rsidRPr="0040581A">
              <w:rPr>
                <w:b/>
                <w:spacing w:val="-4"/>
                <w:sz w:val="18"/>
                <w:szCs w:val="18"/>
              </w:rPr>
              <w:t xml:space="preserve"> </w:t>
            </w:r>
            <w:r w:rsidRPr="0040581A">
              <w:rPr>
                <w:b/>
                <w:sz w:val="18"/>
                <w:szCs w:val="18"/>
              </w:rPr>
              <w:t>- Mediul</w:t>
            </w:r>
            <w:r w:rsidRPr="0040581A">
              <w:rPr>
                <w:b/>
                <w:spacing w:val="-1"/>
                <w:sz w:val="18"/>
                <w:szCs w:val="18"/>
              </w:rPr>
              <w:t xml:space="preserve"> </w:t>
            </w:r>
            <w:r w:rsidRPr="0040581A">
              <w:rPr>
                <w:b/>
                <w:sz w:val="18"/>
                <w:szCs w:val="18"/>
              </w:rPr>
              <w:t>economic</w:t>
            </w:r>
            <w:r w:rsidRPr="0040581A">
              <w:rPr>
                <w:b/>
                <w:spacing w:val="-1"/>
                <w:sz w:val="18"/>
                <w:szCs w:val="18"/>
              </w:rPr>
              <w:t xml:space="preserve"> </w:t>
            </w:r>
            <w:r w:rsidRPr="0040581A">
              <w:rPr>
                <w:b/>
                <w:sz w:val="18"/>
                <w:szCs w:val="18"/>
              </w:rPr>
              <w:t>și social</w:t>
            </w:r>
          </w:p>
        </w:tc>
        <w:tc>
          <w:tcPr>
            <w:tcW w:w="595" w:type="dxa"/>
            <w:shd w:val="clear" w:color="auto" w:fill="C5E0B3"/>
          </w:tcPr>
          <w:p w14:paraId="0BE5A341" w14:textId="77777777" w:rsidR="00595819" w:rsidRPr="0040581A" w:rsidRDefault="00595819" w:rsidP="008C7444">
            <w:pPr>
              <w:pStyle w:val="TableParagraph"/>
              <w:spacing w:before="1"/>
              <w:ind w:left="107"/>
              <w:rPr>
                <w:b/>
                <w:sz w:val="18"/>
                <w:szCs w:val="18"/>
              </w:rPr>
            </w:pPr>
            <w:r w:rsidRPr="0040581A">
              <w:rPr>
                <w:b/>
                <w:sz w:val="18"/>
                <w:szCs w:val="18"/>
              </w:rPr>
              <w:t>E</w:t>
            </w:r>
          </w:p>
        </w:tc>
        <w:tc>
          <w:tcPr>
            <w:tcW w:w="3974" w:type="dxa"/>
            <w:shd w:val="clear" w:color="auto" w:fill="C5E0B3"/>
          </w:tcPr>
          <w:p w14:paraId="03B4A865" w14:textId="77777777" w:rsidR="00595819" w:rsidRPr="0040581A" w:rsidRDefault="00595819" w:rsidP="008C7444">
            <w:pPr>
              <w:pStyle w:val="TableParagraph"/>
              <w:spacing w:before="1"/>
              <w:ind w:left="107"/>
              <w:rPr>
                <w:b/>
                <w:sz w:val="18"/>
                <w:szCs w:val="18"/>
              </w:rPr>
            </w:pPr>
            <w:r w:rsidRPr="0040581A">
              <w:rPr>
                <w:b/>
                <w:sz w:val="18"/>
                <w:szCs w:val="18"/>
              </w:rPr>
              <w:t>Descriere</w:t>
            </w:r>
          </w:p>
        </w:tc>
      </w:tr>
      <w:tr w:rsidR="0040581A" w:rsidRPr="0040581A" w14:paraId="6550231C" w14:textId="77777777" w:rsidTr="008C7444">
        <w:trPr>
          <w:trHeight w:val="937"/>
        </w:trPr>
        <w:tc>
          <w:tcPr>
            <w:tcW w:w="5496" w:type="dxa"/>
          </w:tcPr>
          <w:p w14:paraId="3408297F" w14:textId="77777777" w:rsidR="00595819" w:rsidRPr="0040581A" w:rsidRDefault="00595819" w:rsidP="008C7444">
            <w:pPr>
              <w:pStyle w:val="TableParagraph"/>
              <w:spacing w:line="290" w:lineRule="atLeast"/>
              <w:ind w:left="107" w:right="93"/>
              <w:jc w:val="both"/>
              <w:rPr>
                <w:sz w:val="18"/>
                <w:szCs w:val="18"/>
              </w:rPr>
            </w:pPr>
            <w:r w:rsidRPr="0040581A">
              <w:rPr>
                <w:b/>
                <w:sz w:val="18"/>
                <w:szCs w:val="18"/>
              </w:rPr>
              <w:t>O2.</w:t>
            </w:r>
            <w:r w:rsidRPr="0040581A">
              <w:rPr>
                <w:b/>
                <w:spacing w:val="1"/>
                <w:sz w:val="18"/>
                <w:szCs w:val="18"/>
              </w:rPr>
              <w:t xml:space="preserve"> </w:t>
            </w:r>
            <w:r w:rsidRPr="0040581A">
              <w:rPr>
                <w:sz w:val="18"/>
                <w:szCs w:val="18"/>
              </w:rPr>
              <w:t>Crearea</w:t>
            </w:r>
            <w:r w:rsidRPr="0040581A">
              <w:rPr>
                <w:spacing w:val="1"/>
                <w:sz w:val="18"/>
                <w:szCs w:val="18"/>
              </w:rPr>
              <w:t xml:space="preserve"> </w:t>
            </w:r>
            <w:r w:rsidRPr="0040581A">
              <w:rPr>
                <w:sz w:val="18"/>
                <w:szCs w:val="18"/>
              </w:rPr>
              <w:t>condițiilor</w:t>
            </w:r>
            <w:r w:rsidRPr="0040581A">
              <w:rPr>
                <w:spacing w:val="1"/>
                <w:sz w:val="18"/>
                <w:szCs w:val="18"/>
              </w:rPr>
              <w:t xml:space="preserve"> </w:t>
            </w:r>
            <w:r w:rsidRPr="0040581A">
              <w:rPr>
                <w:sz w:val="18"/>
                <w:szCs w:val="18"/>
              </w:rPr>
              <w:t>pentru</w:t>
            </w:r>
            <w:r w:rsidRPr="0040581A">
              <w:rPr>
                <w:spacing w:val="1"/>
                <w:sz w:val="18"/>
                <w:szCs w:val="18"/>
              </w:rPr>
              <w:t xml:space="preserve"> </w:t>
            </w:r>
            <w:r w:rsidRPr="0040581A">
              <w:rPr>
                <w:sz w:val="18"/>
                <w:szCs w:val="18"/>
              </w:rPr>
              <w:t>dezvoltarea</w:t>
            </w:r>
            <w:r w:rsidRPr="0040581A">
              <w:rPr>
                <w:spacing w:val="1"/>
                <w:sz w:val="18"/>
                <w:szCs w:val="18"/>
              </w:rPr>
              <w:t xml:space="preserve"> </w:t>
            </w:r>
            <w:r w:rsidRPr="0040581A">
              <w:rPr>
                <w:sz w:val="18"/>
                <w:szCs w:val="18"/>
              </w:rPr>
              <w:t>economică</w:t>
            </w:r>
            <w:r w:rsidRPr="0040581A">
              <w:rPr>
                <w:spacing w:val="1"/>
                <w:sz w:val="18"/>
                <w:szCs w:val="18"/>
              </w:rPr>
              <w:t xml:space="preserve"> </w:t>
            </w:r>
            <w:r w:rsidRPr="0040581A">
              <w:rPr>
                <w:sz w:val="18"/>
                <w:szCs w:val="18"/>
              </w:rPr>
              <w:t>a</w:t>
            </w:r>
            <w:r w:rsidRPr="0040581A">
              <w:rPr>
                <w:spacing w:val="1"/>
                <w:sz w:val="18"/>
                <w:szCs w:val="18"/>
              </w:rPr>
              <w:t xml:space="preserve"> </w:t>
            </w:r>
            <w:r w:rsidRPr="0040581A">
              <w:rPr>
                <w:sz w:val="18"/>
                <w:szCs w:val="18"/>
              </w:rPr>
              <w:t>zonei și pentru creșterea și diversificarea ofertelor pentru</w:t>
            </w:r>
            <w:r w:rsidRPr="0040581A">
              <w:rPr>
                <w:spacing w:val="1"/>
                <w:sz w:val="18"/>
                <w:szCs w:val="18"/>
              </w:rPr>
              <w:t xml:space="preserve"> </w:t>
            </w:r>
            <w:r w:rsidRPr="0040581A">
              <w:rPr>
                <w:sz w:val="18"/>
                <w:szCs w:val="18"/>
              </w:rPr>
              <w:t>locuri de muncă.</w:t>
            </w:r>
          </w:p>
        </w:tc>
        <w:tc>
          <w:tcPr>
            <w:tcW w:w="595" w:type="dxa"/>
          </w:tcPr>
          <w:p w14:paraId="382CBCDC" w14:textId="77777777" w:rsidR="00595819" w:rsidRPr="0040581A" w:rsidRDefault="00595819" w:rsidP="008C7444">
            <w:pPr>
              <w:pStyle w:val="TableParagraph"/>
              <w:spacing w:before="6"/>
              <w:ind w:left="107"/>
              <w:rPr>
                <w:sz w:val="18"/>
                <w:szCs w:val="18"/>
              </w:rPr>
            </w:pPr>
          </w:p>
          <w:p w14:paraId="275627F4" w14:textId="77777777" w:rsidR="00595819" w:rsidRPr="0040581A" w:rsidRDefault="00595819" w:rsidP="008C7444">
            <w:pPr>
              <w:pStyle w:val="TableParagraph"/>
              <w:ind w:left="107" w:right="170"/>
              <w:jc w:val="right"/>
              <w:rPr>
                <w:sz w:val="18"/>
                <w:szCs w:val="18"/>
              </w:rPr>
            </w:pPr>
            <w:r w:rsidRPr="0040581A">
              <w:rPr>
                <w:sz w:val="18"/>
                <w:szCs w:val="18"/>
              </w:rPr>
              <w:t>+1</w:t>
            </w:r>
          </w:p>
        </w:tc>
        <w:tc>
          <w:tcPr>
            <w:tcW w:w="3974" w:type="dxa"/>
          </w:tcPr>
          <w:p w14:paraId="2F4781ED" w14:textId="77777777" w:rsidR="00595819" w:rsidRPr="0040581A" w:rsidRDefault="00595819" w:rsidP="008C7444">
            <w:pPr>
              <w:pStyle w:val="TableParagraph"/>
              <w:spacing w:before="3" w:line="276" w:lineRule="auto"/>
              <w:ind w:left="107" w:right="94"/>
              <w:jc w:val="both"/>
              <w:rPr>
                <w:sz w:val="18"/>
                <w:szCs w:val="18"/>
              </w:rPr>
            </w:pPr>
            <w:r w:rsidRPr="0040581A">
              <w:rPr>
                <w:sz w:val="18"/>
                <w:szCs w:val="18"/>
              </w:rPr>
              <w:t>Consecințele</w:t>
            </w:r>
            <w:r w:rsidRPr="0040581A">
              <w:rPr>
                <w:spacing w:val="1"/>
                <w:sz w:val="18"/>
                <w:szCs w:val="18"/>
              </w:rPr>
              <w:t xml:space="preserve"> </w:t>
            </w:r>
            <w:r w:rsidRPr="0040581A">
              <w:rPr>
                <w:sz w:val="18"/>
                <w:szCs w:val="18"/>
              </w:rPr>
              <w:t>economice</w:t>
            </w:r>
            <w:r w:rsidRPr="0040581A">
              <w:rPr>
                <w:spacing w:val="56"/>
                <w:sz w:val="18"/>
                <w:szCs w:val="18"/>
              </w:rPr>
              <w:t xml:space="preserve"> </w:t>
            </w:r>
            <w:r w:rsidRPr="0040581A">
              <w:rPr>
                <w:sz w:val="18"/>
                <w:szCs w:val="18"/>
              </w:rPr>
              <w:t>și</w:t>
            </w:r>
            <w:r w:rsidRPr="0040581A">
              <w:rPr>
                <w:spacing w:val="1"/>
                <w:sz w:val="18"/>
                <w:szCs w:val="18"/>
              </w:rPr>
              <w:t xml:space="preserve"> </w:t>
            </w:r>
            <w:r w:rsidRPr="0040581A">
              <w:rPr>
                <w:sz w:val="18"/>
                <w:szCs w:val="18"/>
              </w:rPr>
              <w:t>sociale</w:t>
            </w:r>
            <w:r w:rsidRPr="0040581A">
              <w:rPr>
                <w:spacing w:val="1"/>
                <w:sz w:val="18"/>
                <w:szCs w:val="18"/>
              </w:rPr>
              <w:t xml:space="preserve"> </w:t>
            </w:r>
            <w:r w:rsidRPr="0040581A">
              <w:rPr>
                <w:sz w:val="18"/>
                <w:szCs w:val="18"/>
              </w:rPr>
              <w:t>vor</w:t>
            </w:r>
            <w:r w:rsidRPr="0040581A">
              <w:rPr>
                <w:spacing w:val="1"/>
                <w:sz w:val="18"/>
                <w:szCs w:val="18"/>
              </w:rPr>
              <w:t xml:space="preserve"> </w:t>
            </w:r>
            <w:r w:rsidRPr="0040581A">
              <w:rPr>
                <w:sz w:val="18"/>
                <w:szCs w:val="18"/>
              </w:rPr>
              <w:t>fi</w:t>
            </w:r>
            <w:r w:rsidRPr="0040581A">
              <w:rPr>
                <w:spacing w:val="1"/>
                <w:sz w:val="18"/>
                <w:szCs w:val="18"/>
              </w:rPr>
              <w:t xml:space="preserve"> </w:t>
            </w:r>
            <w:r w:rsidRPr="0040581A">
              <w:rPr>
                <w:sz w:val="18"/>
                <w:szCs w:val="18"/>
              </w:rPr>
              <w:t>rezultanta</w:t>
            </w:r>
            <w:r w:rsidRPr="0040581A">
              <w:rPr>
                <w:spacing w:val="1"/>
                <w:sz w:val="18"/>
                <w:szCs w:val="18"/>
              </w:rPr>
              <w:t xml:space="preserve"> </w:t>
            </w:r>
            <w:r w:rsidRPr="0040581A">
              <w:rPr>
                <w:sz w:val="18"/>
                <w:szCs w:val="18"/>
              </w:rPr>
              <w:t>obiectivelor</w:t>
            </w:r>
            <w:r w:rsidRPr="0040581A">
              <w:rPr>
                <w:spacing w:val="8"/>
                <w:sz w:val="18"/>
                <w:szCs w:val="18"/>
              </w:rPr>
              <w:t xml:space="preserve"> </w:t>
            </w:r>
            <w:r w:rsidRPr="0040581A">
              <w:rPr>
                <w:sz w:val="18"/>
                <w:szCs w:val="18"/>
              </w:rPr>
              <w:t>social-economice</w:t>
            </w:r>
            <w:r w:rsidRPr="0040581A">
              <w:rPr>
                <w:spacing w:val="9"/>
                <w:sz w:val="18"/>
                <w:szCs w:val="18"/>
              </w:rPr>
              <w:t xml:space="preserve"> </w:t>
            </w:r>
            <w:r w:rsidRPr="0040581A">
              <w:rPr>
                <w:sz w:val="18"/>
                <w:szCs w:val="18"/>
              </w:rPr>
              <w:t>ale amenajamentului.</w:t>
            </w:r>
          </w:p>
        </w:tc>
      </w:tr>
      <w:tr w:rsidR="0040581A" w:rsidRPr="0040581A" w14:paraId="4AEE7A15" w14:textId="77777777" w:rsidTr="00B34CA2">
        <w:trPr>
          <w:trHeight w:val="292"/>
        </w:trPr>
        <w:tc>
          <w:tcPr>
            <w:tcW w:w="10065" w:type="dxa"/>
            <w:gridSpan w:val="3"/>
            <w:tcBorders>
              <w:left w:val="single" w:sz="2" w:space="0" w:color="auto"/>
              <w:right w:val="single" w:sz="2" w:space="0" w:color="auto"/>
            </w:tcBorders>
            <w:shd w:val="clear" w:color="auto" w:fill="FBE4D5"/>
          </w:tcPr>
          <w:p w14:paraId="4E5FC3FC" w14:textId="77777777" w:rsidR="00595819" w:rsidRPr="0040581A" w:rsidRDefault="00595819" w:rsidP="008C7444">
            <w:pPr>
              <w:pStyle w:val="TableParagraph"/>
              <w:spacing w:before="3"/>
              <w:ind w:left="107"/>
              <w:rPr>
                <w:b/>
                <w:sz w:val="18"/>
                <w:szCs w:val="18"/>
              </w:rPr>
            </w:pPr>
            <w:r w:rsidRPr="0040581A">
              <w:rPr>
                <w:b/>
                <w:sz w:val="18"/>
                <w:szCs w:val="18"/>
              </w:rPr>
              <w:t>Obiectiv</w:t>
            </w:r>
            <w:r w:rsidRPr="0040581A">
              <w:rPr>
                <w:b/>
                <w:spacing w:val="-2"/>
                <w:sz w:val="18"/>
                <w:szCs w:val="18"/>
              </w:rPr>
              <w:t xml:space="preserve"> </w:t>
            </w:r>
            <w:r w:rsidRPr="0040581A">
              <w:rPr>
                <w:b/>
                <w:sz w:val="18"/>
                <w:szCs w:val="18"/>
              </w:rPr>
              <w:t>amenajament:</w:t>
            </w:r>
            <w:r w:rsidRPr="0040581A">
              <w:rPr>
                <w:b/>
                <w:spacing w:val="-3"/>
                <w:sz w:val="18"/>
                <w:szCs w:val="18"/>
              </w:rPr>
              <w:t xml:space="preserve"> </w:t>
            </w:r>
            <w:r w:rsidRPr="0040581A">
              <w:rPr>
                <w:b/>
                <w:sz w:val="18"/>
                <w:szCs w:val="18"/>
              </w:rPr>
              <w:t>Mentinerea</w:t>
            </w:r>
            <w:r w:rsidRPr="0040581A">
              <w:rPr>
                <w:b/>
                <w:spacing w:val="-2"/>
                <w:sz w:val="18"/>
                <w:szCs w:val="18"/>
              </w:rPr>
              <w:t xml:space="preserve"> </w:t>
            </w:r>
            <w:r w:rsidRPr="0040581A">
              <w:rPr>
                <w:b/>
                <w:sz w:val="18"/>
                <w:szCs w:val="18"/>
              </w:rPr>
              <w:t>unui grad</w:t>
            </w:r>
            <w:r w:rsidRPr="0040581A">
              <w:rPr>
                <w:b/>
                <w:spacing w:val="-5"/>
                <w:sz w:val="18"/>
                <w:szCs w:val="18"/>
              </w:rPr>
              <w:t xml:space="preserve"> </w:t>
            </w:r>
            <w:r w:rsidRPr="0040581A">
              <w:rPr>
                <w:b/>
                <w:sz w:val="18"/>
                <w:szCs w:val="18"/>
              </w:rPr>
              <w:t>ridicat</w:t>
            </w:r>
            <w:r w:rsidRPr="0040581A">
              <w:rPr>
                <w:b/>
                <w:spacing w:val="-3"/>
                <w:sz w:val="18"/>
                <w:szCs w:val="18"/>
              </w:rPr>
              <w:t xml:space="preserve"> </w:t>
            </w:r>
            <w:r w:rsidRPr="0040581A">
              <w:rPr>
                <w:b/>
                <w:sz w:val="18"/>
                <w:szCs w:val="18"/>
              </w:rPr>
              <w:t>de</w:t>
            </w:r>
            <w:r w:rsidRPr="0040581A">
              <w:rPr>
                <w:b/>
                <w:spacing w:val="-2"/>
                <w:sz w:val="18"/>
                <w:szCs w:val="18"/>
              </w:rPr>
              <w:t xml:space="preserve"> </w:t>
            </w:r>
            <w:r w:rsidRPr="0040581A">
              <w:rPr>
                <w:b/>
                <w:sz w:val="18"/>
                <w:szCs w:val="18"/>
              </w:rPr>
              <w:t>acoperire</w:t>
            </w:r>
            <w:r w:rsidRPr="0040581A">
              <w:rPr>
                <w:b/>
                <w:spacing w:val="-3"/>
                <w:sz w:val="18"/>
                <w:szCs w:val="18"/>
              </w:rPr>
              <w:t xml:space="preserve"> </w:t>
            </w:r>
            <w:r w:rsidRPr="0040581A">
              <w:rPr>
                <w:b/>
                <w:sz w:val="18"/>
                <w:szCs w:val="18"/>
              </w:rPr>
              <w:t>a</w:t>
            </w:r>
            <w:r w:rsidRPr="0040581A">
              <w:rPr>
                <w:b/>
                <w:spacing w:val="-2"/>
                <w:sz w:val="18"/>
                <w:szCs w:val="18"/>
              </w:rPr>
              <w:t xml:space="preserve"> </w:t>
            </w:r>
            <w:r w:rsidRPr="0040581A">
              <w:rPr>
                <w:b/>
                <w:sz w:val="18"/>
                <w:szCs w:val="18"/>
              </w:rPr>
              <w:t>solului</w:t>
            </w:r>
            <w:r w:rsidRPr="0040581A">
              <w:rPr>
                <w:b/>
                <w:spacing w:val="-3"/>
                <w:sz w:val="18"/>
                <w:szCs w:val="18"/>
              </w:rPr>
              <w:t xml:space="preserve"> </w:t>
            </w:r>
            <w:r w:rsidRPr="0040581A">
              <w:rPr>
                <w:b/>
                <w:sz w:val="18"/>
                <w:szCs w:val="18"/>
              </w:rPr>
              <w:t>de</w:t>
            </w:r>
            <w:r w:rsidRPr="0040581A">
              <w:rPr>
                <w:b/>
                <w:spacing w:val="-2"/>
                <w:sz w:val="18"/>
                <w:szCs w:val="18"/>
              </w:rPr>
              <w:t xml:space="preserve"> </w:t>
            </w:r>
            <w:r w:rsidRPr="0040581A">
              <w:rPr>
                <w:b/>
                <w:sz w:val="18"/>
                <w:szCs w:val="18"/>
              </w:rPr>
              <w:t>peste</w:t>
            </w:r>
            <w:r w:rsidRPr="0040581A">
              <w:rPr>
                <w:b/>
                <w:spacing w:val="-1"/>
                <w:sz w:val="18"/>
                <w:szCs w:val="18"/>
              </w:rPr>
              <w:t xml:space="preserve"> </w:t>
            </w:r>
            <w:r w:rsidRPr="0040581A">
              <w:rPr>
                <w:b/>
                <w:sz w:val="18"/>
                <w:szCs w:val="18"/>
              </w:rPr>
              <w:t>80%</w:t>
            </w:r>
          </w:p>
        </w:tc>
      </w:tr>
      <w:tr w:rsidR="0040581A" w:rsidRPr="0040581A" w14:paraId="3B751891" w14:textId="77777777" w:rsidTr="00B34CA2">
        <w:trPr>
          <w:trHeight w:val="289"/>
        </w:trPr>
        <w:tc>
          <w:tcPr>
            <w:tcW w:w="5496" w:type="dxa"/>
            <w:tcBorders>
              <w:left w:val="single" w:sz="2" w:space="0" w:color="auto"/>
              <w:bottom w:val="single" w:sz="2" w:space="0" w:color="auto"/>
              <w:right w:val="single" w:sz="2" w:space="0" w:color="auto"/>
            </w:tcBorders>
            <w:shd w:val="clear" w:color="auto" w:fill="C5E0B3"/>
          </w:tcPr>
          <w:p w14:paraId="39CE41CF" w14:textId="77777777" w:rsidR="00595819" w:rsidRPr="0040581A" w:rsidRDefault="00595819" w:rsidP="008C7444">
            <w:pPr>
              <w:pStyle w:val="TableParagraph"/>
              <w:spacing w:before="1"/>
              <w:ind w:left="107"/>
              <w:rPr>
                <w:b/>
                <w:sz w:val="18"/>
                <w:szCs w:val="18"/>
              </w:rPr>
            </w:pPr>
            <w:r w:rsidRPr="0040581A">
              <w:rPr>
                <w:b/>
                <w:sz w:val="18"/>
                <w:szCs w:val="18"/>
              </w:rPr>
              <w:t>Obiectiv</w:t>
            </w:r>
            <w:r w:rsidRPr="0040581A">
              <w:rPr>
                <w:b/>
                <w:spacing w:val="-1"/>
                <w:sz w:val="18"/>
                <w:szCs w:val="18"/>
              </w:rPr>
              <w:t xml:space="preserve"> </w:t>
            </w:r>
            <w:r w:rsidRPr="0040581A">
              <w:rPr>
                <w:b/>
                <w:sz w:val="18"/>
                <w:szCs w:val="18"/>
              </w:rPr>
              <w:t>de</w:t>
            </w:r>
            <w:r w:rsidRPr="0040581A">
              <w:rPr>
                <w:b/>
                <w:spacing w:val="-2"/>
                <w:sz w:val="18"/>
                <w:szCs w:val="18"/>
              </w:rPr>
              <w:t xml:space="preserve"> </w:t>
            </w:r>
            <w:r w:rsidRPr="0040581A">
              <w:rPr>
                <w:b/>
                <w:sz w:val="18"/>
                <w:szCs w:val="18"/>
              </w:rPr>
              <w:t>mediu</w:t>
            </w:r>
            <w:r w:rsidRPr="0040581A">
              <w:rPr>
                <w:b/>
                <w:spacing w:val="-4"/>
                <w:sz w:val="18"/>
                <w:szCs w:val="18"/>
              </w:rPr>
              <w:t xml:space="preserve"> </w:t>
            </w:r>
            <w:r w:rsidRPr="0040581A">
              <w:rPr>
                <w:b/>
                <w:sz w:val="18"/>
                <w:szCs w:val="18"/>
              </w:rPr>
              <w:t>-</w:t>
            </w:r>
            <w:r w:rsidRPr="0040581A">
              <w:rPr>
                <w:b/>
                <w:spacing w:val="1"/>
                <w:sz w:val="18"/>
                <w:szCs w:val="18"/>
              </w:rPr>
              <w:t xml:space="preserve"> </w:t>
            </w:r>
            <w:r w:rsidRPr="0040581A">
              <w:rPr>
                <w:b/>
                <w:sz w:val="18"/>
                <w:szCs w:val="18"/>
              </w:rPr>
              <w:t>Solul</w:t>
            </w:r>
          </w:p>
        </w:tc>
        <w:tc>
          <w:tcPr>
            <w:tcW w:w="595" w:type="dxa"/>
            <w:tcBorders>
              <w:left w:val="single" w:sz="2" w:space="0" w:color="auto"/>
              <w:bottom w:val="single" w:sz="2" w:space="0" w:color="auto"/>
              <w:right w:val="single" w:sz="2" w:space="0" w:color="auto"/>
            </w:tcBorders>
            <w:shd w:val="clear" w:color="auto" w:fill="C5E0B3"/>
          </w:tcPr>
          <w:p w14:paraId="38BF754C" w14:textId="77777777" w:rsidR="00595819" w:rsidRPr="0040581A" w:rsidRDefault="00595819" w:rsidP="008C7444">
            <w:pPr>
              <w:pStyle w:val="TableParagraph"/>
              <w:spacing w:before="1"/>
              <w:ind w:left="107" w:right="215"/>
              <w:jc w:val="right"/>
              <w:rPr>
                <w:b/>
                <w:sz w:val="18"/>
                <w:szCs w:val="18"/>
              </w:rPr>
            </w:pPr>
            <w:r w:rsidRPr="0040581A">
              <w:rPr>
                <w:b/>
                <w:sz w:val="18"/>
                <w:szCs w:val="18"/>
              </w:rPr>
              <w:t>E</w:t>
            </w:r>
          </w:p>
        </w:tc>
        <w:tc>
          <w:tcPr>
            <w:tcW w:w="3974" w:type="dxa"/>
            <w:tcBorders>
              <w:left w:val="single" w:sz="2" w:space="0" w:color="auto"/>
              <w:bottom w:val="single" w:sz="2" w:space="0" w:color="auto"/>
              <w:right w:val="single" w:sz="2" w:space="0" w:color="auto"/>
            </w:tcBorders>
            <w:shd w:val="clear" w:color="auto" w:fill="C5E0B3"/>
          </w:tcPr>
          <w:p w14:paraId="2403A8F2" w14:textId="77777777" w:rsidR="00595819" w:rsidRPr="0040581A" w:rsidRDefault="00595819" w:rsidP="008C7444">
            <w:pPr>
              <w:pStyle w:val="TableParagraph"/>
              <w:spacing w:before="1"/>
              <w:ind w:left="107"/>
              <w:rPr>
                <w:b/>
                <w:sz w:val="18"/>
                <w:szCs w:val="18"/>
              </w:rPr>
            </w:pPr>
            <w:r w:rsidRPr="0040581A">
              <w:rPr>
                <w:b/>
                <w:sz w:val="18"/>
                <w:szCs w:val="18"/>
              </w:rPr>
              <w:t>Descriere</w:t>
            </w:r>
          </w:p>
        </w:tc>
      </w:tr>
      <w:tr w:rsidR="0040581A" w:rsidRPr="0040581A" w14:paraId="34701FF2" w14:textId="77777777" w:rsidTr="00A21B9D">
        <w:trPr>
          <w:trHeight w:val="1949"/>
        </w:trPr>
        <w:tc>
          <w:tcPr>
            <w:tcW w:w="5496" w:type="dxa"/>
            <w:vMerge w:val="restart"/>
            <w:tcBorders>
              <w:top w:val="single" w:sz="2" w:space="0" w:color="auto"/>
              <w:left w:val="single" w:sz="2" w:space="0" w:color="auto"/>
              <w:right w:val="single" w:sz="2" w:space="0" w:color="auto"/>
            </w:tcBorders>
            <w:vAlign w:val="center"/>
          </w:tcPr>
          <w:p w14:paraId="163C458D" w14:textId="77777777" w:rsidR="00B34CA2" w:rsidRPr="0040581A" w:rsidRDefault="00B34CA2" w:rsidP="00B34CA2">
            <w:pPr>
              <w:pStyle w:val="TableParagraph"/>
              <w:ind w:left="107"/>
              <w:rPr>
                <w:sz w:val="18"/>
                <w:szCs w:val="18"/>
              </w:rPr>
            </w:pPr>
          </w:p>
          <w:p w14:paraId="2144E1A8" w14:textId="77777777" w:rsidR="00B34CA2" w:rsidRPr="0040581A" w:rsidRDefault="00B34CA2" w:rsidP="00B34CA2">
            <w:pPr>
              <w:pStyle w:val="TableParagraph"/>
              <w:spacing w:line="290" w:lineRule="atLeast"/>
              <w:ind w:left="107" w:right="300"/>
              <w:rPr>
                <w:sz w:val="18"/>
                <w:szCs w:val="18"/>
              </w:rPr>
            </w:pPr>
            <w:r w:rsidRPr="0040581A">
              <w:rPr>
                <w:b/>
                <w:sz w:val="18"/>
                <w:szCs w:val="18"/>
              </w:rPr>
              <w:t xml:space="preserve">O3. </w:t>
            </w:r>
            <w:r w:rsidRPr="0040581A">
              <w:rPr>
                <w:sz w:val="18"/>
                <w:szCs w:val="18"/>
              </w:rPr>
              <w:t>Limitarea impactului negativ asupra solului în cadrul</w:t>
            </w:r>
            <w:r w:rsidRPr="0040581A">
              <w:rPr>
                <w:spacing w:val="-52"/>
                <w:sz w:val="18"/>
                <w:szCs w:val="18"/>
              </w:rPr>
              <w:t xml:space="preserve"> </w:t>
            </w:r>
            <w:r w:rsidRPr="0040581A">
              <w:rPr>
                <w:sz w:val="18"/>
                <w:szCs w:val="18"/>
              </w:rPr>
              <w:t>implementării amenajamentului</w:t>
            </w:r>
            <w:r w:rsidRPr="0040581A">
              <w:rPr>
                <w:spacing w:val="1"/>
                <w:sz w:val="18"/>
                <w:szCs w:val="18"/>
              </w:rPr>
              <w:t xml:space="preserve"> </w:t>
            </w:r>
            <w:r w:rsidRPr="0040581A">
              <w:rPr>
                <w:sz w:val="18"/>
                <w:szCs w:val="18"/>
              </w:rPr>
              <w:t>silvic.</w:t>
            </w:r>
          </w:p>
        </w:tc>
        <w:tc>
          <w:tcPr>
            <w:tcW w:w="595" w:type="dxa"/>
            <w:vMerge w:val="restart"/>
            <w:tcBorders>
              <w:top w:val="single" w:sz="2" w:space="0" w:color="auto"/>
              <w:left w:val="single" w:sz="2" w:space="0" w:color="auto"/>
              <w:right w:val="single" w:sz="2" w:space="0" w:color="auto"/>
            </w:tcBorders>
            <w:vAlign w:val="center"/>
          </w:tcPr>
          <w:p w14:paraId="6F34B752" w14:textId="77777777" w:rsidR="00B34CA2" w:rsidRPr="0040581A" w:rsidRDefault="00B34CA2" w:rsidP="00B34CA2">
            <w:pPr>
              <w:pStyle w:val="TableParagraph"/>
              <w:ind w:left="107"/>
              <w:rPr>
                <w:sz w:val="18"/>
                <w:szCs w:val="18"/>
              </w:rPr>
            </w:pPr>
          </w:p>
          <w:p w14:paraId="5C1DC99F" w14:textId="77777777" w:rsidR="00B34CA2" w:rsidRPr="0040581A" w:rsidRDefault="00B34CA2" w:rsidP="00B34CA2">
            <w:pPr>
              <w:pStyle w:val="TableParagraph"/>
              <w:ind w:left="107" w:right="170"/>
              <w:rPr>
                <w:sz w:val="18"/>
                <w:szCs w:val="18"/>
              </w:rPr>
            </w:pPr>
            <w:r w:rsidRPr="0040581A">
              <w:rPr>
                <w:sz w:val="18"/>
                <w:szCs w:val="18"/>
              </w:rPr>
              <w:t>+1</w:t>
            </w:r>
          </w:p>
        </w:tc>
        <w:tc>
          <w:tcPr>
            <w:tcW w:w="3974" w:type="dxa"/>
            <w:tcBorders>
              <w:top w:val="single" w:sz="2" w:space="0" w:color="auto"/>
              <w:left w:val="single" w:sz="2" w:space="0" w:color="auto"/>
              <w:bottom w:val="nil"/>
              <w:right w:val="single" w:sz="2" w:space="0" w:color="auto"/>
            </w:tcBorders>
          </w:tcPr>
          <w:p w14:paraId="7DCCD2F7" w14:textId="77777777" w:rsidR="00B34CA2" w:rsidRPr="0040581A" w:rsidRDefault="00B34CA2" w:rsidP="008C7444">
            <w:pPr>
              <w:pStyle w:val="TableParagraph"/>
              <w:spacing w:before="1" w:line="276" w:lineRule="auto"/>
              <w:ind w:left="5"/>
              <w:jc w:val="left"/>
              <w:rPr>
                <w:sz w:val="18"/>
                <w:szCs w:val="18"/>
              </w:rPr>
            </w:pPr>
            <w:r w:rsidRPr="0040581A">
              <w:rPr>
                <w:sz w:val="18"/>
                <w:szCs w:val="18"/>
              </w:rPr>
              <w:t>Funcția</w:t>
            </w:r>
            <w:r w:rsidRPr="0040581A">
              <w:rPr>
                <w:spacing w:val="13"/>
                <w:sz w:val="18"/>
                <w:szCs w:val="18"/>
              </w:rPr>
              <w:t xml:space="preserve"> </w:t>
            </w:r>
            <w:r w:rsidRPr="0040581A">
              <w:rPr>
                <w:sz w:val="18"/>
                <w:szCs w:val="18"/>
              </w:rPr>
              <w:t>de</w:t>
            </w:r>
            <w:r w:rsidRPr="0040581A">
              <w:rPr>
                <w:spacing w:val="13"/>
                <w:sz w:val="18"/>
                <w:szCs w:val="18"/>
              </w:rPr>
              <w:t xml:space="preserve"> </w:t>
            </w:r>
            <w:r w:rsidRPr="0040581A">
              <w:rPr>
                <w:sz w:val="18"/>
                <w:szCs w:val="18"/>
              </w:rPr>
              <w:t>protecție</w:t>
            </w:r>
            <w:r w:rsidRPr="0040581A">
              <w:rPr>
                <w:spacing w:val="14"/>
                <w:sz w:val="18"/>
                <w:szCs w:val="18"/>
              </w:rPr>
              <w:t xml:space="preserve"> </w:t>
            </w:r>
            <w:r w:rsidRPr="0040581A">
              <w:rPr>
                <w:sz w:val="18"/>
                <w:szCs w:val="18"/>
              </w:rPr>
              <w:t>a</w:t>
            </w:r>
            <w:r w:rsidRPr="0040581A">
              <w:rPr>
                <w:spacing w:val="13"/>
                <w:sz w:val="18"/>
                <w:szCs w:val="18"/>
              </w:rPr>
              <w:t xml:space="preserve"> </w:t>
            </w:r>
            <w:r w:rsidRPr="0040581A">
              <w:rPr>
                <w:sz w:val="18"/>
                <w:szCs w:val="18"/>
              </w:rPr>
              <w:t>solurilor</w:t>
            </w:r>
            <w:r w:rsidRPr="0040581A">
              <w:rPr>
                <w:spacing w:val="14"/>
                <w:sz w:val="18"/>
                <w:szCs w:val="18"/>
              </w:rPr>
              <w:t xml:space="preserve"> </w:t>
            </w:r>
            <w:r w:rsidRPr="0040581A">
              <w:rPr>
                <w:sz w:val="18"/>
                <w:szCs w:val="18"/>
              </w:rPr>
              <w:t>si</w:t>
            </w:r>
            <w:r w:rsidRPr="0040581A">
              <w:rPr>
                <w:spacing w:val="-52"/>
                <w:sz w:val="18"/>
                <w:szCs w:val="18"/>
              </w:rPr>
              <w:t xml:space="preserve"> </w:t>
            </w:r>
            <w:r w:rsidRPr="0040581A">
              <w:rPr>
                <w:sz w:val="18"/>
                <w:szCs w:val="18"/>
              </w:rPr>
              <w:t>terenurilor constă în capacitatea</w:t>
            </w:r>
            <w:r w:rsidRPr="0040581A">
              <w:rPr>
                <w:spacing w:val="1"/>
                <w:sz w:val="18"/>
                <w:szCs w:val="18"/>
              </w:rPr>
              <w:t xml:space="preserve"> </w:t>
            </w:r>
            <w:r w:rsidRPr="0040581A">
              <w:rPr>
                <w:sz w:val="18"/>
                <w:szCs w:val="18"/>
              </w:rPr>
              <w:t>pădurii</w:t>
            </w:r>
            <w:r w:rsidRPr="0040581A">
              <w:rPr>
                <w:spacing w:val="23"/>
                <w:sz w:val="18"/>
                <w:szCs w:val="18"/>
              </w:rPr>
              <w:t xml:space="preserve"> </w:t>
            </w:r>
            <w:r w:rsidRPr="0040581A">
              <w:rPr>
                <w:sz w:val="18"/>
                <w:szCs w:val="18"/>
              </w:rPr>
              <w:t>de</w:t>
            </w:r>
            <w:r w:rsidRPr="0040581A">
              <w:rPr>
                <w:spacing w:val="24"/>
                <w:sz w:val="18"/>
                <w:szCs w:val="18"/>
              </w:rPr>
              <w:t xml:space="preserve"> </w:t>
            </w:r>
            <w:r w:rsidRPr="0040581A">
              <w:rPr>
                <w:sz w:val="18"/>
                <w:szCs w:val="18"/>
              </w:rPr>
              <w:t>preveni</w:t>
            </w:r>
            <w:r w:rsidRPr="0040581A">
              <w:rPr>
                <w:spacing w:val="23"/>
                <w:sz w:val="18"/>
                <w:szCs w:val="18"/>
              </w:rPr>
              <w:t xml:space="preserve"> </w:t>
            </w:r>
            <w:r w:rsidRPr="0040581A">
              <w:rPr>
                <w:sz w:val="18"/>
                <w:szCs w:val="18"/>
              </w:rPr>
              <w:t>și</w:t>
            </w:r>
            <w:r w:rsidRPr="0040581A">
              <w:rPr>
                <w:spacing w:val="20"/>
                <w:sz w:val="18"/>
                <w:szCs w:val="18"/>
              </w:rPr>
              <w:t xml:space="preserve"> </w:t>
            </w:r>
            <w:r w:rsidRPr="0040581A">
              <w:rPr>
                <w:sz w:val="18"/>
                <w:szCs w:val="18"/>
              </w:rPr>
              <w:t>reduce</w:t>
            </w:r>
            <w:r w:rsidRPr="0040581A">
              <w:rPr>
                <w:spacing w:val="-52"/>
                <w:sz w:val="18"/>
                <w:szCs w:val="18"/>
              </w:rPr>
              <w:t xml:space="preserve"> </w:t>
            </w:r>
            <w:r w:rsidRPr="0040581A">
              <w:rPr>
                <w:sz w:val="18"/>
                <w:szCs w:val="18"/>
              </w:rPr>
              <w:t>fenomenele</w:t>
            </w:r>
            <w:r w:rsidRPr="0040581A">
              <w:rPr>
                <w:spacing w:val="22"/>
                <w:sz w:val="18"/>
                <w:szCs w:val="18"/>
              </w:rPr>
              <w:t xml:space="preserve"> </w:t>
            </w:r>
            <w:r w:rsidRPr="0040581A">
              <w:rPr>
                <w:sz w:val="18"/>
                <w:szCs w:val="18"/>
              </w:rPr>
              <w:t>de</w:t>
            </w:r>
            <w:r w:rsidRPr="0040581A">
              <w:rPr>
                <w:spacing w:val="22"/>
                <w:sz w:val="18"/>
                <w:szCs w:val="18"/>
              </w:rPr>
              <w:t xml:space="preserve"> </w:t>
            </w:r>
            <w:r w:rsidRPr="0040581A">
              <w:rPr>
                <w:sz w:val="18"/>
                <w:szCs w:val="18"/>
              </w:rPr>
              <w:t>denudație,</w:t>
            </w:r>
            <w:r w:rsidRPr="0040581A">
              <w:rPr>
                <w:spacing w:val="19"/>
                <w:sz w:val="18"/>
                <w:szCs w:val="18"/>
              </w:rPr>
              <w:t xml:space="preserve"> </w:t>
            </w:r>
            <w:r w:rsidRPr="0040581A">
              <w:rPr>
                <w:sz w:val="18"/>
                <w:szCs w:val="18"/>
              </w:rPr>
              <w:t>de</w:t>
            </w:r>
            <w:r w:rsidRPr="0040581A">
              <w:rPr>
                <w:spacing w:val="22"/>
                <w:sz w:val="18"/>
                <w:szCs w:val="18"/>
              </w:rPr>
              <w:t xml:space="preserve"> </w:t>
            </w:r>
            <w:r w:rsidRPr="0040581A">
              <w:rPr>
                <w:sz w:val="18"/>
                <w:szCs w:val="18"/>
              </w:rPr>
              <w:t>a</w:t>
            </w:r>
            <w:r w:rsidRPr="0040581A">
              <w:rPr>
                <w:spacing w:val="-52"/>
                <w:sz w:val="18"/>
                <w:szCs w:val="18"/>
              </w:rPr>
              <w:t xml:space="preserve"> </w:t>
            </w:r>
            <w:r w:rsidRPr="0040581A">
              <w:rPr>
                <w:sz w:val="18"/>
                <w:szCs w:val="18"/>
              </w:rPr>
              <w:t>reține</w:t>
            </w:r>
            <w:r w:rsidRPr="0040581A">
              <w:rPr>
                <w:spacing w:val="45"/>
                <w:sz w:val="18"/>
                <w:szCs w:val="18"/>
              </w:rPr>
              <w:t xml:space="preserve"> </w:t>
            </w:r>
            <w:r w:rsidRPr="0040581A">
              <w:rPr>
                <w:sz w:val="18"/>
                <w:szCs w:val="18"/>
              </w:rPr>
              <w:t>materialele</w:t>
            </w:r>
            <w:r w:rsidRPr="0040581A">
              <w:rPr>
                <w:spacing w:val="48"/>
                <w:sz w:val="18"/>
                <w:szCs w:val="18"/>
              </w:rPr>
              <w:t xml:space="preserve"> </w:t>
            </w:r>
            <w:r w:rsidRPr="0040581A">
              <w:rPr>
                <w:sz w:val="18"/>
                <w:szCs w:val="18"/>
              </w:rPr>
              <w:t>aluvionare,</w:t>
            </w:r>
            <w:r w:rsidRPr="0040581A">
              <w:rPr>
                <w:spacing w:val="48"/>
                <w:sz w:val="18"/>
                <w:szCs w:val="18"/>
              </w:rPr>
              <w:t xml:space="preserve"> </w:t>
            </w:r>
            <w:r w:rsidRPr="0040581A">
              <w:rPr>
                <w:sz w:val="18"/>
                <w:szCs w:val="18"/>
              </w:rPr>
              <w:t>de</w:t>
            </w:r>
            <w:r w:rsidRPr="0040581A">
              <w:rPr>
                <w:spacing w:val="-52"/>
                <w:sz w:val="18"/>
                <w:szCs w:val="18"/>
              </w:rPr>
              <w:t xml:space="preserve"> </w:t>
            </w:r>
            <w:r w:rsidRPr="0040581A">
              <w:rPr>
                <w:sz w:val="18"/>
                <w:szCs w:val="18"/>
              </w:rPr>
              <w:t>a</w:t>
            </w:r>
            <w:r w:rsidRPr="0040581A">
              <w:rPr>
                <w:spacing w:val="13"/>
                <w:sz w:val="18"/>
                <w:szCs w:val="18"/>
              </w:rPr>
              <w:t xml:space="preserve"> </w:t>
            </w:r>
            <w:r w:rsidRPr="0040581A">
              <w:rPr>
                <w:sz w:val="18"/>
                <w:szCs w:val="18"/>
              </w:rPr>
              <w:t>reduce</w:t>
            </w:r>
            <w:r w:rsidRPr="0040581A">
              <w:rPr>
                <w:spacing w:val="13"/>
                <w:sz w:val="18"/>
                <w:szCs w:val="18"/>
              </w:rPr>
              <w:t xml:space="preserve"> </w:t>
            </w:r>
            <w:r w:rsidRPr="0040581A">
              <w:rPr>
                <w:sz w:val="18"/>
                <w:szCs w:val="18"/>
              </w:rPr>
              <w:t>alunecarea</w:t>
            </w:r>
            <w:r w:rsidRPr="0040581A">
              <w:rPr>
                <w:spacing w:val="14"/>
                <w:sz w:val="18"/>
                <w:szCs w:val="18"/>
              </w:rPr>
              <w:t xml:space="preserve"> </w:t>
            </w:r>
            <w:r w:rsidRPr="0040581A">
              <w:rPr>
                <w:sz w:val="18"/>
                <w:szCs w:val="18"/>
              </w:rPr>
              <w:t>terenurilor</w:t>
            </w:r>
            <w:r w:rsidRPr="0040581A">
              <w:rPr>
                <w:spacing w:val="13"/>
                <w:sz w:val="18"/>
                <w:szCs w:val="18"/>
              </w:rPr>
              <w:t xml:space="preserve"> </w:t>
            </w:r>
            <w:r w:rsidRPr="0040581A">
              <w:rPr>
                <w:sz w:val="18"/>
                <w:szCs w:val="18"/>
              </w:rPr>
              <w:t>și</w:t>
            </w:r>
            <w:r w:rsidRPr="0040581A">
              <w:rPr>
                <w:spacing w:val="-52"/>
                <w:sz w:val="18"/>
                <w:szCs w:val="18"/>
              </w:rPr>
              <w:t xml:space="preserve"> </w:t>
            </w:r>
            <w:r w:rsidRPr="0040581A">
              <w:rPr>
                <w:sz w:val="18"/>
                <w:szCs w:val="18"/>
              </w:rPr>
              <w:t>degradarea</w:t>
            </w:r>
            <w:r w:rsidRPr="0040581A">
              <w:rPr>
                <w:spacing w:val="-1"/>
                <w:sz w:val="18"/>
                <w:szCs w:val="18"/>
              </w:rPr>
              <w:t xml:space="preserve"> </w:t>
            </w:r>
            <w:r w:rsidRPr="0040581A">
              <w:rPr>
                <w:sz w:val="18"/>
                <w:szCs w:val="18"/>
              </w:rPr>
              <w:t>solurilor.</w:t>
            </w:r>
          </w:p>
          <w:p w14:paraId="35C657C0" w14:textId="77777777" w:rsidR="00B34CA2" w:rsidRPr="0040581A" w:rsidRDefault="00B34CA2" w:rsidP="008C7444">
            <w:pPr>
              <w:pStyle w:val="TableParagraph"/>
              <w:spacing w:before="1" w:line="276" w:lineRule="auto"/>
              <w:ind w:left="107" w:right="89"/>
              <w:jc w:val="left"/>
              <w:rPr>
                <w:sz w:val="18"/>
                <w:szCs w:val="18"/>
              </w:rPr>
            </w:pPr>
            <w:r w:rsidRPr="0040581A">
              <w:rPr>
                <w:sz w:val="18"/>
                <w:szCs w:val="18"/>
              </w:rPr>
              <w:t>Rolul</w:t>
            </w:r>
            <w:r w:rsidRPr="0040581A">
              <w:rPr>
                <w:spacing w:val="37"/>
                <w:sz w:val="18"/>
                <w:szCs w:val="18"/>
              </w:rPr>
              <w:t xml:space="preserve"> </w:t>
            </w:r>
            <w:r w:rsidRPr="0040581A">
              <w:rPr>
                <w:sz w:val="18"/>
                <w:szCs w:val="18"/>
              </w:rPr>
              <w:t>antierozional</w:t>
            </w:r>
            <w:r w:rsidRPr="0040581A">
              <w:rPr>
                <w:spacing w:val="37"/>
                <w:sz w:val="18"/>
                <w:szCs w:val="18"/>
              </w:rPr>
              <w:t xml:space="preserve"> </w:t>
            </w:r>
            <w:r w:rsidRPr="0040581A">
              <w:rPr>
                <w:sz w:val="18"/>
                <w:szCs w:val="18"/>
              </w:rPr>
              <w:t>al</w:t>
            </w:r>
            <w:r w:rsidRPr="0040581A">
              <w:rPr>
                <w:spacing w:val="37"/>
                <w:sz w:val="18"/>
                <w:szCs w:val="18"/>
              </w:rPr>
              <w:t xml:space="preserve"> </w:t>
            </w:r>
            <w:r w:rsidRPr="0040581A">
              <w:rPr>
                <w:sz w:val="18"/>
                <w:szCs w:val="18"/>
              </w:rPr>
              <w:t>pădurii</w:t>
            </w:r>
            <w:r w:rsidRPr="0040581A">
              <w:rPr>
                <w:spacing w:val="37"/>
                <w:sz w:val="18"/>
                <w:szCs w:val="18"/>
              </w:rPr>
              <w:t xml:space="preserve"> </w:t>
            </w:r>
            <w:r w:rsidRPr="0040581A">
              <w:rPr>
                <w:sz w:val="18"/>
                <w:szCs w:val="18"/>
              </w:rPr>
              <w:t>se</w:t>
            </w:r>
            <w:r w:rsidRPr="0040581A">
              <w:rPr>
                <w:spacing w:val="-52"/>
                <w:sz w:val="18"/>
                <w:szCs w:val="18"/>
              </w:rPr>
              <w:t xml:space="preserve"> </w:t>
            </w:r>
            <w:r w:rsidRPr="0040581A">
              <w:rPr>
                <w:sz w:val="18"/>
                <w:szCs w:val="18"/>
              </w:rPr>
              <w:t>datorează</w:t>
            </w:r>
            <w:r w:rsidRPr="0040581A">
              <w:rPr>
                <w:spacing w:val="89"/>
                <w:sz w:val="18"/>
                <w:szCs w:val="18"/>
              </w:rPr>
              <w:t xml:space="preserve"> </w:t>
            </w:r>
            <w:r w:rsidRPr="0040581A">
              <w:rPr>
                <w:sz w:val="18"/>
                <w:szCs w:val="18"/>
              </w:rPr>
              <w:t>capacității</w:t>
            </w:r>
            <w:r w:rsidRPr="0040581A">
              <w:rPr>
                <w:spacing w:val="90"/>
                <w:sz w:val="18"/>
                <w:szCs w:val="18"/>
              </w:rPr>
              <w:t xml:space="preserve"> </w:t>
            </w:r>
            <w:r w:rsidRPr="0040581A">
              <w:rPr>
                <w:sz w:val="18"/>
                <w:szCs w:val="18"/>
              </w:rPr>
              <w:t>sale</w:t>
            </w:r>
            <w:r w:rsidRPr="0040581A">
              <w:rPr>
                <w:spacing w:val="87"/>
                <w:sz w:val="18"/>
                <w:szCs w:val="18"/>
              </w:rPr>
              <w:t xml:space="preserve"> </w:t>
            </w:r>
            <w:r w:rsidRPr="0040581A">
              <w:rPr>
                <w:sz w:val="18"/>
                <w:szCs w:val="18"/>
              </w:rPr>
              <w:t>de</w:t>
            </w:r>
            <w:r w:rsidRPr="0040581A">
              <w:rPr>
                <w:spacing w:val="89"/>
                <w:sz w:val="18"/>
                <w:szCs w:val="18"/>
              </w:rPr>
              <w:t xml:space="preserve"> </w:t>
            </w:r>
            <w:r w:rsidRPr="0040581A">
              <w:rPr>
                <w:sz w:val="18"/>
                <w:szCs w:val="18"/>
              </w:rPr>
              <w:t>a</w:t>
            </w:r>
          </w:p>
          <w:p w14:paraId="15212AB5" w14:textId="77777777" w:rsidR="00B34CA2" w:rsidRPr="0040581A" w:rsidRDefault="00B34CA2" w:rsidP="008C7444">
            <w:pPr>
              <w:pStyle w:val="TableParagraph"/>
              <w:spacing w:line="252" w:lineRule="exact"/>
              <w:ind w:left="107"/>
              <w:jc w:val="left"/>
              <w:rPr>
                <w:sz w:val="18"/>
                <w:szCs w:val="18"/>
              </w:rPr>
            </w:pPr>
            <w:r w:rsidRPr="0040581A">
              <w:rPr>
                <w:sz w:val="18"/>
                <w:szCs w:val="18"/>
              </w:rPr>
              <w:t xml:space="preserve">stabiliaza  </w:t>
            </w:r>
            <w:r w:rsidRPr="0040581A">
              <w:rPr>
                <w:spacing w:val="14"/>
                <w:sz w:val="18"/>
                <w:szCs w:val="18"/>
              </w:rPr>
              <w:t xml:space="preserve"> </w:t>
            </w:r>
            <w:r w:rsidRPr="0040581A">
              <w:rPr>
                <w:sz w:val="18"/>
                <w:szCs w:val="18"/>
              </w:rPr>
              <w:t xml:space="preserve">și  </w:t>
            </w:r>
            <w:r w:rsidRPr="0040581A">
              <w:rPr>
                <w:spacing w:val="15"/>
                <w:sz w:val="18"/>
                <w:szCs w:val="18"/>
              </w:rPr>
              <w:t xml:space="preserve"> </w:t>
            </w:r>
            <w:r w:rsidRPr="0040581A">
              <w:rPr>
                <w:sz w:val="18"/>
                <w:szCs w:val="18"/>
              </w:rPr>
              <w:t xml:space="preserve">consolida  </w:t>
            </w:r>
            <w:r w:rsidRPr="0040581A">
              <w:rPr>
                <w:spacing w:val="15"/>
                <w:sz w:val="18"/>
                <w:szCs w:val="18"/>
              </w:rPr>
              <w:t xml:space="preserve"> </w:t>
            </w:r>
            <w:r w:rsidRPr="0040581A">
              <w:rPr>
                <w:sz w:val="18"/>
                <w:szCs w:val="18"/>
              </w:rPr>
              <w:t>terenul</w:t>
            </w:r>
          </w:p>
        </w:tc>
      </w:tr>
      <w:tr w:rsidR="0040581A" w:rsidRPr="0040581A" w14:paraId="12F05040" w14:textId="77777777" w:rsidTr="00A21B9D">
        <w:trPr>
          <w:trHeight w:val="1216"/>
        </w:trPr>
        <w:tc>
          <w:tcPr>
            <w:tcW w:w="5496" w:type="dxa"/>
            <w:vMerge/>
            <w:tcBorders>
              <w:left w:val="single" w:sz="2" w:space="0" w:color="auto"/>
              <w:bottom w:val="single" w:sz="4" w:space="0" w:color="000000"/>
              <w:right w:val="single" w:sz="2" w:space="0" w:color="auto"/>
            </w:tcBorders>
          </w:tcPr>
          <w:p w14:paraId="4C86579D" w14:textId="77777777" w:rsidR="00B34CA2" w:rsidRPr="0040581A" w:rsidRDefault="00B34CA2" w:rsidP="008C7444">
            <w:pPr>
              <w:pStyle w:val="TableParagraph"/>
              <w:ind w:left="107"/>
              <w:rPr>
                <w:sz w:val="18"/>
                <w:szCs w:val="18"/>
              </w:rPr>
            </w:pPr>
          </w:p>
        </w:tc>
        <w:tc>
          <w:tcPr>
            <w:tcW w:w="595" w:type="dxa"/>
            <w:vMerge/>
            <w:tcBorders>
              <w:left w:val="single" w:sz="2" w:space="0" w:color="auto"/>
              <w:bottom w:val="single" w:sz="4" w:space="0" w:color="000000"/>
              <w:right w:val="single" w:sz="2" w:space="0" w:color="auto"/>
            </w:tcBorders>
          </w:tcPr>
          <w:p w14:paraId="58DBED90" w14:textId="77777777" w:rsidR="00B34CA2" w:rsidRPr="0040581A" w:rsidRDefault="00B34CA2" w:rsidP="008C7444">
            <w:pPr>
              <w:pStyle w:val="TableParagraph"/>
              <w:ind w:left="107"/>
              <w:rPr>
                <w:sz w:val="18"/>
                <w:szCs w:val="18"/>
              </w:rPr>
            </w:pPr>
          </w:p>
        </w:tc>
        <w:tc>
          <w:tcPr>
            <w:tcW w:w="3974" w:type="dxa"/>
            <w:tcBorders>
              <w:top w:val="nil"/>
              <w:left w:val="single" w:sz="2" w:space="0" w:color="auto"/>
              <w:bottom w:val="single" w:sz="4" w:space="0" w:color="000000"/>
              <w:right w:val="single" w:sz="2" w:space="0" w:color="auto"/>
            </w:tcBorders>
          </w:tcPr>
          <w:p w14:paraId="08358AC0" w14:textId="77777777" w:rsidR="00B34CA2" w:rsidRPr="0040581A" w:rsidRDefault="00B34CA2" w:rsidP="008C7444">
            <w:pPr>
              <w:pStyle w:val="TableParagraph"/>
              <w:spacing w:before="1" w:line="276" w:lineRule="auto"/>
              <w:ind w:left="107" w:right="85"/>
              <w:jc w:val="left"/>
              <w:rPr>
                <w:sz w:val="18"/>
                <w:szCs w:val="18"/>
              </w:rPr>
            </w:pPr>
            <w:r w:rsidRPr="0040581A">
              <w:rPr>
                <w:sz w:val="18"/>
                <w:szCs w:val="18"/>
              </w:rPr>
              <w:t>erodabil prin intermediul sistemului radicelar, prin intermediul litierei, care reduce efectul distructiv al picăturilor de ploaie, cât și prin intermediul coronamentului care reduce</w:t>
            </w:r>
          </w:p>
          <w:p w14:paraId="0918AEA3" w14:textId="77777777" w:rsidR="00B34CA2" w:rsidRPr="0040581A" w:rsidRDefault="00B34CA2" w:rsidP="008C7444">
            <w:pPr>
              <w:pStyle w:val="TableParagraph"/>
              <w:spacing w:before="1" w:line="276" w:lineRule="auto"/>
              <w:ind w:left="107" w:right="85"/>
              <w:jc w:val="left"/>
              <w:rPr>
                <w:sz w:val="18"/>
                <w:szCs w:val="18"/>
              </w:rPr>
            </w:pPr>
            <w:r w:rsidRPr="0040581A">
              <w:rPr>
                <w:sz w:val="18"/>
                <w:szCs w:val="18"/>
              </w:rPr>
              <w:t>viteza de cădere a precipitațiilor.</w:t>
            </w:r>
          </w:p>
        </w:tc>
      </w:tr>
      <w:tr w:rsidR="0040581A" w:rsidRPr="0040581A" w14:paraId="3BF0B840" w14:textId="77777777" w:rsidTr="008C7444">
        <w:trPr>
          <w:trHeight w:val="289"/>
        </w:trPr>
        <w:tc>
          <w:tcPr>
            <w:tcW w:w="10065" w:type="dxa"/>
            <w:gridSpan w:val="3"/>
            <w:shd w:val="clear" w:color="auto" w:fill="FBE4D5"/>
          </w:tcPr>
          <w:p w14:paraId="28436119" w14:textId="77777777" w:rsidR="00595819" w:rsidRPr="0040581A" w:rsidRDefault="00595819" w:rsidP="008C7444">
            <w:pPr>
              <w:pStyle w:val="TableParagraph"/>
              <w:spacing w:before="1"/>
              <w:ind w:left="107"/>
              <w:rPr>
                <w:b/>
                <w:sz w:val="18"/>
                <w:szCs w:val="18"/>
              </w:rPr>
            </w:pPr>
            <w:r w:rsidRPr="0040581A">
              <w:rPr>
                <w:b/>
                <w:sz w:val="18"/>
                <w:szCs w:val="18"/>
              </w:rPr>
              <w:t>Obiectiv</w:t>
            </w:r>
            <w:r w:rsidRPr="0040581A">
              <w:rPr>
                <w:b/>
                <w:spacing w:val="-3"/>
                <w:sz w:val="18"/>
                <w:szCs w:val="18"/>
              </w:rPr>
              <w:t xml:space="preserve"> </w:t>
            </w:r>
            <w:r w:rsidRPr="0040581A">
              <w:rPr>
                <w:b/>
                <w:sz w:val="18"/>
                <w:szCs w:val="18"/>
              </w:rPr>
              <w:t>amenajament:</w:t>
            </w:r>
            <w:r w:rsidRPr="0040581A">
              <w:rPr>
                <w:b/>
                <w:spacing w:val="-2"/>
                <w:sz w:val="18"/>
                <w:szCs w:val="18"/>
              </w:rPr>
              <w:t xml:space="preserve"> </w:t>
            </w:r>
            <w:r w:rsidRPr="0040581A">
              <w:rPr>
                <w:b/>
                <w:sz w:val="18"/>
                <w:szCs w:val="18"/>
              </w:rPr>
              <w:t>Limitarea</w:t>
            </w:r>
            <w:r w:rsidRPr="0040581A">
              <w:rPr>
                <w:b/>
                <w:spacing w:val="-3"/>
                <w:sz w:val="18"/>
                <w:szCs w:val="18"/>
              </w:rPr>
              <w:t xml:space="preserve"> </w:t>
            </w:r>
            <w:r w:rsidRPr="0040581A">
              <w:rPr>
                <w:b/>
                <w:sz w:val="18"/>
                <w:szCs w:val="18"/>
              </w:rPr>
              <w:t>poluării</w:t>
            </w:r>
            <w:r w:rsidRPr="0040581A">
              <w:rPr>
                <w:b/>
                <w:spacing w:val="-5"/>
                <w:sz w:val="18"/>
                <w:szCs w:val="18"/>
              </w:rPr>
              <w:t xml:space="preserve"> </w:t>
            </w:r>
            <w:r w:rsidRPr="0040581A">
              <w:rPr>
                <w:b/>
                <w:sz w:val="18"/>
                <w:szCs w:val="18"/>
              </w:rPr>
              <w:t>apei</w:t>
            </w:r>
            <w:r w:rsidRPr="0040581A">
              <w:rPr>
                <w:b/>
                <w:spacing w:val="-2"/>
                <w:sz w:val="18"/>
                <w:szCs w:val="18"/>
              </w:rPr>
              <w:t xml:space="preserve"> </w:t>
            </w:r>
            <w:r w:rsidRPr="0040581A">
              <w:rPr>
                <w:b/>
                <w:sz w:val="18"/>
                <w:szCs w:val="18"/>
              </w:rPr>
              <w:t>în</w:t>
            </w:r>
            <w:r w:rsidRPr="0040581A">
              <w:rPr>
                <w:b/>
                <w:spacing w:val="-6"/>
                <w:sz w:val="18"/>
                <w:szCs w:val="18"/>
              </w:rPr>
              <w:t xml:space="preserve"> </w:t>
            </w:r>
            <w:r w:rsidRPr="0040581A">
              <w:rPr>
                <w:b/>
                <w:sz w:val="18"/>
                <w:szCs w:val="18"/>
              </w:rPr>
              <w:t>cadrul</w:t>
            </w:r>
            <w:r w:rsidRPr="0040581A">
              <w:rPr>
                <w:b/>
                <w:spacing w:val="-4"/>
                <w:sz w:val="18"/>
                <w:szCs w:val="18"/>
              </w:rPr>
              <w:t xml:space="preserve"> </w:t>
            </w:r>
            <w:r w:rsidRPr="0040581A">
              <w:rPr>
                <w:b/>
                <w:sz w:val="18"/>
                <w:szCs w:val="18"/>
              </w:rPr>
              <w:t>implementări</w:t>
            </w:r>
            <w:r w:rsidRPr="0040581A">
              <w:rPr>
                <w:b/>
                <w:spacing w:val="-2"/>
                <w:sz w:val="18"/>
                <w:szCs w:val="18"/>
              </w:rPr>
              <w:t xml:space="preserve"> </w:t>
            </w:r>
            <w:r w:rsidRPr="0040581A">
              <w:rPr>
                <w:b/>
                <w:sz w:val="18"/>
                <w:szCs w:val="18"/>
              </w:rPr>
              <w:t>amenajamentului</w:t>
            </w:r>
            <w:r w:rsidRPr="0040581A">
              <w:rPr>
                <w:b/>
                <w:spacing w:val="-5"/>
                <w:sz w:val="18"/>
                <w:szCs w:val="18"/>
              </w:rPr>
              <w:t xml:space="preserve"> </w:t>
            </w:r>
            <w:r w:rsidRPr="0040581A">
              <w:rPr>
                <w:b/>
                <w:sz w:val="18"/>
                <w:szCs w:val="18"/>
              </w:rPr>
              <w:t>silvic</w:t>
            </w:r>
          </w:p>
        </w:tc>
      </w:tr>
      <w:tr w:rsidR="0040581A" w:rsidRPr="0040581A" w14:paraId="08B7C240" w14:textId="77777777" w:rsidTr="008C7444">
        <w:trPr>
          <w:trHeight w:val="292"/>
        </w:trPr>
        <w:tc>
          <w:tcPr>
            <w:tcW w:w="5496" w:type="dxa"/>
            <w:shd w:val="clear" w:color="auto" w:fill="C5E0B3"/>
          </w:tcPr>
          <w:p w14:paraId="1CD9439F" w14:textId="77777777" w:rsidR="00595819" w:rsidRPr="0040581A" w:rsidRDefault="00595819" w:rsidP="008C7444">
            <w:pPr>
              <w:pStyle w:val="TableParagraph"/>
              <w:spacing w:before="3"/>
              <w:ind w:left="107"/>
              <w:rPr>
                <w:b/>
                <w:sz w:val="18"/>
                <w:szCs w:val="18"/>
              </w:rPr>
            </w:pPr>
            <w:r w:rsidRPr="0040581A">
              <w:rPr>
                <w:b/>
                <w:sz w:val="18"/>
                <w:szCs w:val="18"/>
              </w:rPr>
              <w:t>Obiectiv</w:t>
            </w:r>
            <w:r w:rsidRPr="0040581A">
              <w:rPr>
                <w:b/>
                <w:spacing w:val="-1"/>
                <w:sz w:val="18"/>
                <w:szCs w:val="18"/>
              </w:rPr>
              <w:t xml:space="preserve"> </w:t>
            </w:r>
            <w:r w:rsidRPr="0040581A">
              <w:rPr>
                <w:b/>
                <w:sz w:val="18"/>
                <w:szCs w:val="18"/>
              </w:rPr>
              <w:t>de</w:t>
            </w:r>
            <w:r w:rsidRPr="0040581A">
              <w:rPr>
                <w:b/>
                <w:spacing w:val="-2"/>
                <w:sz w:val="18"/>
                <w:szCs w:val="18"/>
              </w:rPr>
              <w:t xml:space="preserve"> </w:t>
            </w:r>
            <w:r w:rsidRPr="0040581A">
              <w:rPr>
                <w:b/>
                <w:sz w:val="18"/>
                <w:szCs w:val="18"/>
              </w:rPr>
              <w:t>mediu</w:t>
            </w:r>
            <w:r w:rsidRPr="0040581A">
              <w:rPr>
                <w:b/>
                <w:spacing w:val="-3"/>
                <w:sz w:val="18"/>
                <w:szCs w:val="18"/>
              </w:rPr>
              <w:t xml:space="preserve"> </w:t>
            </w:r>
            <w:r w:rsidRPr="0040581A">
              <w:rPr>
                <w:b/>
                <w:sz w:val="18"/>
                <w:szCs w:val="18"/>
              </w:rPr>
              <w:t>- Apa</w:t>
            </w:r>
          </w:p>
        </w:tc>
        <w:tc>
          <w:tcPr>
            <w:tcW w:w="595" w:type="dxa"/>
            <w:shd w:val="clear" w:color="auto" w:fill="C5E0B3"/>
          </w:tcPr>
          <w:p w14:paraId="5603F278" w14:textId="77777777" w:rsidR="00595819" w:rsidRPr="0040581A" w:rsidRDefault="00595819" w:rsidP="008C7444">
            <w:pPr>
              <w:pStyle w:val="TableParagraph"/>
              <w:spacing w:before="3"/>
              <w:ind w:left="107"/>
              <w:rPr>
                <w:b/>
                <w:sz w:val="18"/>
                <w:szCs w:val="18"/>
              </w:rPr>
            </w:pPr>
            <w:r w:rsidRPr="0040581A">
              <w:rPr>
                <w:b/>
                <w:sz w:val="18"/>
                <w:szCs w:val="18"/>
              </w:rPr>
              <w:t>E</w:t>
            </w:r>
          </w:p>
        </w:tc>
        <w:tc>
          <w:tcPr>
            <w:tcW w:w="3974" w:type="dxa"/>
            <w:shd w:val="clear" w:color="auto" w:fill="C5E0B3"/>
          </w:tcPr>
          <w:p w14:paraId="7079B8E9" w14:textId="77777777" w:rsidR="00595819" w:rsidRPr="0040581A" w:rsidRDefault="00595819" w:rsidP="008C7444">
            <w:pPr>
              <w:pStyle w:val="TableParagraph"/>
              <w:spacing w:before="3"/>
              <w:ind w:left="107"/>
              <w:rPr>
                <w:b/>
                <w:sz w:val="18"/>
                <w:szCs w:val="18"/>
              </w:rPr>
            </w:pPr>
            <w:r w:rsidRPr="0040581A">
              <w:rPr>
                <w:b/>
                <w:sz w:val="18"/>
                <w:szCs w:val="18"/>
              </w:rPr>
              <w:t>Descriere</w:t>
            </w:r>
          </w:p>
        </w:tc>
      </w:tr>
      <w:tr w:rsidR="0040581A" w:rsidRPr="0040581A" w14:paraId="70949A11" w14:textId="77777777" w:rsidTr="00A21B9D">
        <w:trPr>
          <w:trHeight w:val="3732"/>
        </w:trPr>
        <w:tc>
          <w:tcPr>
            <w:tcW w:w="5496" w:type="dxa"/>
            <w:vAlign w:val="center"/>
          </w:tcPr>
          <w:p w14:paraId="0CA3D19E" w14:textId="77777777" w:rsidR="00595819" w:rsidRPr="0040581A" w:rsidRDefault="00595819" w:rsidP="00B34CA2">
            <w:pPr>
              <w:pStyle w:val="TableParagraph"/>
              <w:ind w:left="107"/>
              <w:rPr>
                <w:sz w:val="18"/>
                <w:szCs w:val="18"/>
              </w:rPr>
            </w:pPr>
          </w:p>
          <w:p w14:paraId="03AD4F01" w14:textId="77777777" w:rsidR="00595819" w:rsidRPr="0040581A" w:rsidRDefault="00595819" w:rsidP="00B34CA2">
            <w:pPr>
              <w:pStyle w:val="TableParagraph"/>
              <w:ind w:left="107"/>
              <w:rPr>
                <w:sz w:val="18"/>
                <w:szCs w:val="18"/>
              </w:rPr>
            </w:pPr>
          </w:p>
          <w:p w14:paraId="163B78FB" w14:textId="77777777" w:rsidR="00595819" w:rsidRPr="0040581A" w:rsidRDefault="00595819" w:rsidP="00B34CA2">
            <w:pPr>
              <w:pStyle w:val="TableParagraph"/>
              <w:spacing w:line="276" w:lineRule="auto"/>
              <w:ind w:left="107" w:right="93"/>
              <w:rPr>
                <w:sz w:val="18"/>
                <w:szCs w:val="18"/>
              </w:rPr>
            </w:pPr>
            <w:r w:rsidRPr="0040581A">
              <w:rPr>
                <w:b/>
                <w:sz w:val="18"/>
                <w:szCs w:val="18"/>
              </w:rPr>
              <w:t>O4</w:t>
            </w:r>
            <w:r w:rsidRPr="0040581A">
              <w:rPr>
                <w:sz w:val="18"/>
                <w:szCs w:val="18"/>
              </w:rPr>
              <w:t>. Limitarea poluării apelor subterane şi de suprafaţă, la</w:t>
            </w:r>
            <w:r w:rsidRPr="0040581A">
              <w:rPr>
                <w:spacing w:val="1"/>
                <w:sz w:val="18"/>
                <w:szCs w:val="18"/>
              </w:rPr>
              <w:t xml:space="preserve"> </w:t>
            </w:r>
            <w:r w:rsidRPr="0040581A">
              <w:rPr>
                <w:sz w:val="18"/>
                <w:szCs w:val="18"/>
              </w:rPr>
              <w:t>un nivel care nu afectează semnificativ sistemele naturale,</w:t>
            </w:r>
            <w:r w:rsidRPr="0040581A">
              <w:rPr>
                <w:spacing w:val="1"/>
                <w:sz w:val="18"/>
                <w:szCs w:val="18"/>
              </w:rPr>
              <w:t xml:space="preserve"> </w:t>
            </w:r>
            <w:r w:rsidRPr="0040581A">
              <w:rPr>
                <w:sz w:val="18"/>
                <w:szCs w:val="18"/>
              </w:rPr>
              <w:t>prin reducerea emisiilor generate de evacuarea apelor uzate</w:t>
            </w:r>
            <w:r w:rsidRPr="0040581A">
              <w:rPr>
                <w:spacing w:val="1"/>
                <w:sz w:val="18"/>
                <w:szCs w:val="18"/>
              </w:rPr>
              <w:t xml:space="preserve"> </w:t>
            </w:r>
            <w:r w:rsidRPr="0040581A">
              <w:rPr>
                <w:sz w:val="18"/>
                <w:szCs w:val="18"/>
              </w:rPr>
              <w:t>menajere,</w:t>
            </w:r>
            <w:r w:rsidRPr="0040581A">
              <w:rPr>
                <w:spacing w:val="1"/>
                <w:sz w:val="18"/>
                <w:szCs w:val="18"/>
              </w:rPr>
              <w:t xml:space="preserve"> </w:t>
            </w:r>
            <w:r w:rsidRPr="0040581A">
              <w:rPr>
                <w:sz w:val="18"/>
                <w:szCs w:val="18"/>
              </w:rPr>
              <w:t>şi</w:t>
            </w:r>
            <w:r w:rsidRPr="0040581A">
              <w:rPr>
                <w:spacing w:val="1"/>
                <w:sz w:val="18"/>
                <w:szCs w:val="18"/>
              </w:rPr>
              <w:t xml:space="preserve"> </w:t>
            </w:r>
            <w:r w:rsidRPr="0040581A">
              <w:rPr>
                <w:sz w:val="18"/>
                <w:szCs w:val="18"/>
              </w:rPr>
              <w:t>monitorizarea</w:t>
            </w:r>
            <w:r w:rsidRPr="0040581A">
              <w:rPr>
                <w:spacing w:val="1"/>
                <w:sz w:val="18"/>
                <w:szCs w:val="18"/>
              </w:rPr>
              <w:t xml:space="preserve"> </w:t>
            </w:r>
            <w:r w:rsidRPr="0040581A">
              <w:rPr>
                <w:sz w:val="18"/>
                <w:szCs w:val="18"/>
              </w:rPr>
              <w:t>facilităţilor</w:t>
            </w:r>
            <w:r w:rsidRPr="0040581A">
              <w:rPr>
                <w:spacing w:val="1"/>
                <w:sz w:val="18"/>
                <w:szCs w:val="18"/>
              </w:rPr>
              <w:t xml:space="preserve"> </w:t>
            </w:r>
            <w:r w:rsidRPr="0040581A">
              <w:rPr>
                <w:sz w:val="18"/>
                <w:szCs w:val="18"/>
              </w:rPr>
              <w:t>existente</w:t>
            </w:r>
            <w:r w:rsidRPr="0040581A">
              <w:rPr>
                <w:spacing w:val="1"/>
                <w:sz w:val="18"/>
                <w:szCs w:val="18"/>
              </w:rPr>
              <w:t xml:space="preserve"> </w:t>
            </w:r>
            <w:r w:rsidRPr="0040581A">
              <w:rPr>
                <w:sz w:val="18"/>
                <w:szCs w:val="18"/>
              </w:rPr>
              <w:t>care</w:t>
            </w:r>
            <w:r w:rsidRPr="0040581A">
              <w:rPr>
                <w:spacing w:val="1"/>
                <w:sz w:val="18"/>
                <w:szCs w:val="18"/>
              </w:rPr>
              <w:t xml:space="preserve"> </w:t>
            </w:r>
            <w:r w:rsidRPr="0040581A">
              <w:rPr>
                <w:sz w:val="18"/>
                <w:szCs w:val="18"/>
              </w:rPr>
              <w:t>nu</w:t>
            </w:r>
            <w:r w:rsidRPr="0040581A">
              <w:rPr>
                <w:spacing w:val="-52"/>
                <w:sz w:val="18"/>
                <w:szCs w:val="18"/>
              </w:rPr>
              <w:t xml:space="preserve"> </w:t>
            </w:r>
            <w:r w:rsidRPr="0040581A">
              <w:rPr>
                <w:sz w:val="18"/>
                <w:szCs w:val="18"/>
              </w:rPr>
              <w:t>corespund</w:t>
            </w:r>
            <w:r w:rsidRPr="0040581A">
              <w:rPr>
                <w:spacing w:val="1"/>
                <w:sz w:val="18"/>
                <w:szCs w:val="18"/>
              </w:rPr>
              <w:t xml:space="preserve"> </w:t>
            </w:r>
            <w:r w:rsidRPr="0040581A">
              <w:rPr>
                <w:sz w:val="18"/>
                <w:szCs w:val="18"/>
              </w:rPr>
              <w:t>normelor</w:t>
            </w:r>
            <w:r w:rsidRPr="0040581A">
              <w:rPr>
                <w:spacing w:val="1"/>
                <w:sz w:val="18"/>
                <w:szCs w:val="18"/>
              </w:rPr>
              <w:t xml:space="preserve"> </w:t>
            </w:r>
            <w:r w:rsidRPr="0040581A">
              <w:rPr>
                <w:sz w:val="18"/>
                <w:szCs w:val="18"/>
              </w:rPr>
              <w:t>naţionale</w:t>
            </w:r>
            <w:r w:rsidRPr="0040581A">
              <w:rPr>
                <w:spacing w:val="1"/>
                <w:sz w:val="18"/>
                <w:szCs w:val="18"/>
              </w:rPr>
              <w:t xml:space="preserve"> </w:t>
            </w:r>
            <w:r w:rsidRPr="0040581A">
              <w:rPr>
                <w:sz w:val="18"/>
                <w:szCs w:val="18"/>
              </w:rPr>
              <w:t>şi</w:t>
            </w:r>
            <w:r w:rsidRPr="0040581A">
              <w:rPr>
                <w:spacing w:val="1"/>
                <w:sz w:val="18"/>
                <w:szCs w:val="18"/>
              </w:rPr>
              <w:t xml:space="preserve"> </w:t>
            </w:r>
            <w:r w:rsidRPr="0040581A">
              <w:rPr>
                <w:sz w:val="18"/>
                <w:szCs w:val="18"/>
              </w:rPr>
              <w:t>care</w:t>
            </w:r>
            <w:r w:rsidRPr="0040581A">
              <w:rPr>
                <w:spacing w:val="1"/>
                <w:sz w:val="18"/>
                <w:szCs w:val="18"/>
              </w:rPr>
              <w:t xml:space="preserve"> </w:t>
            </w:r>
            <w:r w:rsidRPr="0040581A">
              <w:rPr>
                <w:sz w:val="18"/>
                <w:szCs w:val="18"/>
              </w:rPr>
              <w:t>poluează</w:t>
            </w:r>
            <w:r w:rsidRPr="0040581A">
              <w:rPr>
                <w:spacing w:val="1"/>
                <w:sz w:val="18"/>
                <w:szCs w:val="18"/>
              </w:rPr>
              <w:t xml:space="preserve"> </w:t>
            </w:r>
            <w:r w:rsidRPr="0040581A">
              <w:rPr>
                <w:sz w:val="18"/>
                <w:szCs w:val="18"/>
              </w:rPr>
              <w:t>mediul</w:t>
            </w:r>
            <w:r w:rsidRPr="0040581A">
              <w:rPr>
                <w:spacing w:val="1"/>
                <w:sz w:val="18"/>
                <w:szCs w:val="18"/>
              </w:rPr>
              <w:t xml:space="preserve"> </w:t>
            </w:r>
            <w:r w:rsidRPr="0040581A">
              <w:rPr>
                <w:sz w:val="18"/>
                <w:szCs w:val="18"/>
              </w:rPr>
              <w:t>înconjurător.</w:t>
            </w:r>
          </w:p>
        </w:tc>
        <w:tc>
          <w:tcPr>
            <w:tcW w:w="595" w:type="dxa"/>
            <w:vAlign w:val="center"/>
          </w:tcPr>
          <w:p w14:paraId="0BD051AF" w14:textId="77777777" w:rsidR="00595819" w:rsidRPr="0040581A" w:rsidRDefault="00595819" w:rsidP="00B34CA2">
            <w:pPr>
              <w:pStyle w:val="TableParagraph"/>
              <w:ind w:left="107"/>
              <w:rPr>
                <w:sz w:val="18"/>
                <w:szCs w:val="18"/>
              </w:rPr>
            </w:pPr>
            <w:r w:rsidRPr="0040581A">
              <w:rPr>
                <w:sz w:val="18"/>
                <w:szCs w:val="18"/>
              </w:rPr>
              <w:t>+1</w:t>
            </w:r>
          </w:p>
        </w:tc>
        <w:tc>
          <w:tcPr>
            <w:tcW w:w="3974" w:type="dxa"/>
          </w:tcPr>
          <w:p w14:paraId="51DA5E2C" w14:textId="77777777" w:rsidR="00595819" w:rsidRPr="0040581A" w:rsidRDefault="00595819" w:rsidP="008C7444">
            <w:pPr>
              <w:pStyle w:val="TableParagraph"/>
              <w:spacing w:before="1" w:line="276" w:lineRule="auto"/>
              <w:ind w:left="107" w:right="93"/>
              <w:jc w:val="both"/>
              <w:rPr>
                <w:sz w:val="18"/>
                <w:szCs w:val="18"/>
              </w:rPr>
            </w:pPr>
            <w:r w:rsidRPr="0040581A">
              <w:rPr>
                <w:sz w:val="18"/>
                <w:szCs w:val="18"/>
              </w:rPr>
              <w:t>Arboretele</w:t>
            </w:r>
            <w:r w:rsidRPr="0040581A">
              <w:rPr>
                <w:spacing w:val="1"/>
                <w:sz w:val="18"/>
                <w:szCs w:val="18"/>
              </w:rPr>
              <w:t xml:space="preserve"> </w:t>
            </w:r>
            <w:r w:rsidRPr="0040581A">
              <w:rPr>
                <w:sz w:val="18"/>
                <w:szCs w:val="18"/>
              </w:rPr>
              <w:t>pe</w:t>
            </w:r>
            <w:r w:rsidRPr="0040581A">
              <w:rPr>
                <w:spacing w:val="1"/>
                <w:sz w:val="18"/>
                <w:szCs w:val="18"/>
              </w:rPr>
              <w:t xml:space="preserve"> </w:t>
            </w:r>
            <w:r w:rsidRPr="0040581A">
              <w:rPr>
                <w:sz w:val="18"/>
                <w:szCs w:val="18"/>
              </w:rPr>
              <w:t>terenuri</w:t>
            </w:r>
            <w:r w:rsidRPr="0040581A">
              <w:rPr>
                <w:spacing w:val="56"/>
                <w:sz w:val="18"/>
                <w:szCs w:val="18"/>
              </w:rPr>
              <w:t xml:space="preserve"> </w:t>
            </w:r>
            <w:r w:rsidRPr="0040581A">
              <w:rPr>
                <w:sz w:val="18"/>
                <w:szCs w:val="18"/>
              </w:rPr>
              <w:t>cu</w:t>
            </w:r>
            <w:r w:rsidRPr="0040581A">
              <w:rPr>
                <w:spacing w:val="1"/>
                <w:sz w:val="18"/>
                <w:szCs w:val="18"/>
              </w:rPr>
              <w:t xml:space="preserve"> </w:t>
            </w:r>
            <w:r w:rsidRPr="0040581A">
              <w:rPr>
                <w:sz w:val="18"/>
                <w:szCs w:val="18"/>
              </w:rPr>
              <w:t>eroziune în adâncime, pe terenuri</w:t>
            </w:r>
            <w:r w:rsidRPr="0040581A">
              <w:rPr>
                <w:spacing w:val="-52"/>
                <w:sz w:val="18"/>
                <w:szCs w:val="18"/>
              </w:rPr>
              <w:t xml:space="preserve"> </w:t>
            </w:r>
            <w:r w:rsidRPr="0040581A">
              <w:rPr>
                <w:sz w:val="18"/>
                <w:szCs w:val="18"/>
              </w:rPr>
              <w:t>cu înclinare mai mare de 35°, iar</w:t>
            </w:r>
            <w:r w:rsidRPr="0040581A">
              <w:rPr>
                <w:spacing w:val="1"/>
                <w:sz w:val="18"/>
                <w:szCs w:val="18"/>
              </w:rPr>
              <w:t xml:space="preserve"> </w:t>
            </w:r>
            <w:r w:rsidRPr="0040581A">
              <w:rPr>
                <w:sz w:val="18"/>
                <w:szCs w:val="18"/>
              </w:rPr>
              <w:t>cele situate pe substrate de fliş,</w:t>
            </w:r>
            <w:r w:rsidRPr="0040581A">
              <w:rPr>
                <w:spacing w:val="1"/>
                <w:sz w:val="18"/>
                <w:szCs w:val="18"/>
              </w:rPr>
              <w:t xml:space="preserve"> </w:t>
            </w:r>
            <w:r w:rsidRPr="0040581A">
              <w:rPr>
                <w:sz w:val="18"/>
                <w:szCs w:val="18"/>
              </w:rPr>
              <w:t>nisipuri</w:t>
            </w:r>
            <w:r w:rsidRPr="0040581A">
              <w:rPr>
                <w:spacing w:val="1"/>
                <w:sz w:val="18"/>
                <w:szCs w:val="18"/>
              </w:rPr>
              <w:t xml:space="preserve"> </w:t>
            </w:r>
            <w:r w:rsidRPr="0040581A">
              <w:rPr>
                <w:sz w:val="18"/>
                <w:szCs w:val="18"/>
              </w:rPr>
              <w:t>sau</w:t>
            </w:r>
            <w:r w:rsidRPr="0040581A">
              <w:rPr>
                <w:spacing w:val="1"/>
                <w:sz w:val="18"/>
                <w:szCs w:val="18"/>
              </w:rPr>
              <w:t xml:space="preserve"> </w:t>
            </w:r>
            <w:r w:rsidRPr="0040581A">
              <w:rPr>
                <w:sz w:val="18"/>
                <w:szCs w:val="18"/>
              </w:rPr>
              <w:t>pietrişuri,</w:t>
            </w:r>
            <w:r w:rsidRPr="0040581A">
              <w:rPr>
                <w:spacing w:val="56"/>
                <w:sz w:val="18"/>
                <w:szCs w:val="18"/>
              </w:rPr>
              <w:t xml:space="preserve"> </w:t>
            </w:r>
            <w:r w:rsidRPr="0040581A">
              <w:rPr>
                <w:sz w:val="18"/>
                <w:szCs w:val="18"/>
              </w:rPr>
              <w:t>cu</w:t>
            </w:r>
            <w:r w:rsidRPr="0040581A">
              <w:rPr>
                <w:spacing w:val="1"/>
                <w:sz w:val="18"/>
                <w:szCs w:val="18"/>
              </w:rPr>
              <w:t xml:space="preserve"> </w:t>
            </w:r>
            <w:r w:rsidRPr="0040581A">
              <w:rPr>
                <w:sz w:val="18"/>
                <w:szCs w:val="18"/>
              </w:rPr>
              <w:t>înclinare mai mare de 30°au rolul</w:t>
            </w:r>
            <w:r w:rsidRPr="0040581A">
              <w:rPr>
                <w:spacing w:val="-52"/>
                <w:sz w:val="18"/>
                <w:szCs w:val="18"/>
              </w:rPr>
              <w:t xml:space="preserve"> </w:t>
            </w:r>
            <w:r w:rsidRPr="0040581A">
              <w:rPr>
                <w:sz w:val="18"/>
                <w:szCs w:val="18"/>
              </w:rPr>
              <w:t>de</w:t>
            </w:r>
            <w:r w:rsidRPr="0040581A">
              <w:rPr>
                <w:spacing w:val="-1"/>
                <w:sz w:val="18"/>
                <w:szCs w:val="18"/>
              </w:rPr>
              <w:t xml:space="preserve"> </w:t>
            </w:r>
            <w:r w:rsidRPr="0040581A">
              <w:rPr>
                <w:sz w:val="18"/>
                <w:szCs w:val="18"/>
              </w:rPr>
              <w:t>a stopa</w:t>
            </w:r>
            <w:r w:rsidRPr="0040581A">
              <w:rPr>
                <w:spacing w:val="-2"/>
                <w:sz w:val="18"/>
                <w:szCs w:val="18"/>
              </w:rPr>
              <w:t xml:space="preserve"> </w:t>
            </w:r>
            <w:r w:rsidRPr="0040581A">
              <w:rPr>
                <w:sz w:val="18"/>
                <w:szCs w:val="18"/>
              </w:rPr>
              <w:t>viiturile.</w:t>
            </w:r>
          </w:p>
          <w:p w14:paraId="415B8F48" w14:textId="61C931DE" w:rsidR="00595819" w:rsidRPr="0040581A" w:rsidRDefault="00595819" w:rsidP="008C7444">
            <w:pPr>
              <w:pStyle w:val="TableParagraph"/>
              <w:spacing w:line="276" w:lineRule="auto"/>
              <w:ind w:left="107" w:right="93"/>
              <w:jc w:val="both"/>
              <w:rPr>
                <w:sz w:val="18"/>
                <w:szCs w:val="18"/>
              </w:rPr>
            </w:pPr>
            <w:r w:rsidRPr="0040581A">
              <w:rPr>
                <w:sz w:val="18"/>
                <w:szCs w:val="18"/>
              </w:rPr>
              <w:t>Prin</w:t>
            </w:r>
            <w:r w:rsidR="00B34CA2" w:rsidRPr="0040581A">
              <w:rPr>
                <w:spacing w:val="1"/>
                <w:sz w:val="18"/>
                <w:szCs w:val="18"/>
              </w:rPr>
              <w:t xml:space="preserve"> </w:t>
            </w:r>
            <w:r w:rsidRPr="0040581A">
              <w:rPr>
                <w:sz w:val="18"/>
                <w:szCs w:val="18"/>
              </w:rPr>
              <w:t>aplicarea</w:t>
            </w:r>
            <w:r w:rsidRPr="0040581A">
              <w:rPr>
                <w:spacing w:val="1"/>
                <w:sz w:val="18"/>
                <w:szCs w:val="18"/>
              </w:rPr>
              <w:t xml:space="preserve"> </w:t>
            </w:r>
            <w:r w:rsidRPr="0040581A">
              <w:rPr>
                <w:sz w:val="18"/>
                <w:szCs w:val="18"/>
              </w:rPr>
              <w:t>prevederilor</w:t>
            </w:r>
            <w:r w:rsidRPr="0040581A">
              <w:rPr>
                <w:spacing w:val="1"/>
                <w:sz w:val="18"/>
                <w:szCs w:val="18"/>
              </w:rPr>
              <w:t xml:space="preserve"> </w:t>
            </w:r>
            <w:r w:rsidRPr="0040581A">
              <w:rPr>
                <w:sz w:val="18"/>
                <w:szCs w:val="18"/>
              </w:rPr>
              <w:t>amenajamentului</w:t>
            </w:r>
            <w:r w:rsidRPr="0040581A">
              <w:rPr>
                <w:spacing w:val="1"/>
                <w:sz w:val="18"/>
                <w:szCs w:val="18"/>
              </w:rPr>
              <w:t xml:space="preserve"> </w:t>
            </w:r>
            <w:r w:rsidRPr="0040581A">
              <w:rPr>
                <w:sz w:val="18"/>
                <w:szCs w:val="18"/>
              </w:rPr>
              <w:t>silvic,</w:t>
            </w:r>
            <w:r w:rsidRPr="0040581A">
              <w:rPr>
                <w:spacing w:val="1"/>
                <w:sz w:val="18"/>
                <w:szCs w:val="18"/>
              </w:rPr>
              <w:t xml:space="preserve"> </w:t>
            </w:r>
            <w:r w:rsidRPr="0040581A">
              <w:rPr>
                <w:sz w:val="18"/>
                <w:szCs w:val="18"/>
              </w:rPr>
              <w:t>se</w:t>
            </w:r>
            <w:r w:rsidRPr="0040581A">
              <w:rPr>
                <w:spacing w:val="55"/>
                <w:sz w:val="18"/>
                <w:szCs w:val="18"/>
              </w:rPr>
              <w:t xml:space="preserve"> </w:t>
            </w:r>
            <w:r w:rsidRPr="0040581A">
              <w:rPr>
                <w:sz w:val="18"/>
                <w:szCs w:val="18"/>
              </w:rPr>
              <w:t>vor</w:t>
            </w:r>
            <w:r w:rsidRPr="0040581A">
              <w:rPr>
                <w:spacing w:val="1"/>
                <w:sz w:val="18"/>
                <w:szCs w:val="18"/>
              </w:rPr>
              <w:t xml:space="preserve"> </w:t>
            </w:r>
            <w:r w:rsidRPr="0040581A">
              <w:rPr>
                <w:sz w:val="18"/>
                <w:szCs w:val="18"/>
              </w:rPr>
              <w:t>lua</w:t>
            </w:r>
            <w:r w:rsidRPr="0040581A">
              <w:rPr>
                <w:spacing w:val="1"/>
                <w:sz w:val="18"/>
                <w:szCs w:val="18"/>
              </w:rPr>
              <w:t xml:space="preserve"> </w:t>
            </w:r>
            <w:r w:rsidRPr="0040581A">
              <w:rPr>
                <w:sz w:val="18"/>
                <w:szCs w:val="18"/>
              </w:rPr>
              <w:t>măsuri</w:t>
            </w:r>
            <w:r w:rsidRPr="0040581A">
              <w:rPr>
                <w:spacing w:val="1"/>
                <w:sz w:val="18"/>
                <w:szCs w:val="18"/>
              </w:rPr>
              <w:t xml:space="preserve"> </w:t>
            </w:r>
            <w:r w:rsidRPr="0040581A">
              <w:rPr>
                <w:sz w:val="18"/>
                <w:szCs w:val="18"/>
              </w:rPr>
              <w:t>în</w:t>
            </w:r>
            <w:r w:rsidRPr="0040581A">
              <w:rPr>
                <w:spacing w:val="1"/>
                <w:sz w:val="18"/>
                <w:szCs w:val="18"/>
              </w:rPr>
              <w:t xml:space="preserve"> </w:t>
            </w:r>
            <w:r w:rsidRPr="0040581A">
              <w:rPr>
                <w:sz w:val="18"/>
                <w:szCs w:val="18"/>
              </w:rPr>
              <w:t>evitarea</w:t>
            </w:r>
            <w:r w:rsidRPr="0040581A">
              <w:rPr>
                <w:spacing w:val="1"/>
                <w:sz w:val="18"/>
                <w:szCs w:val="18"/>
              </w:rPr>
              <w:t xml:space="preserve"> </w:t>
            </w:r>
            <w:r w:rsidRPr="0040581A">
              <w:rPr>
                <w:sz w:val="18"/>
                <w:szCs w:val="18"/>
              </w:rPr>
              <w:t>poluării</w:t>
            </w:r>
            <w:r w:rsidRPr="0040581A">
              <w:rPr>
                <w:spacing w:val="1"/>
                <w:sz w:val="18"/>
                <w:szCs w:val="18"/>
              </w:rPr>
              <w:t xml:space="preserve"> </w:t>
            </w:r>
            <w:r w:rsidRPr="0040581A">
              <w:rPr>
                <w:sz w:val="18"/>
                <w:szCs w:val="18"/>
              </w:rPr>
              <w:t>apelor de suprafaţă şi subterane,</w:t>
            </w:r>
            <w:r w:rsidRPr="0040581A">
              <w:rPr>
                <w:spacing w:val="1"/>
                <w:sz w:val="18"/>
                <w:szCs w:val="18"/>
              </w:rPr>
              <w:t xml:space="preserve"> </w:t>
            </w:r>
            <w:r w:rsidRPr="0040581A">
              <w:rPr>
                <w:sz w:val="18"/>
                <w:szCs w:val="18"/>
              </w:rPr>
              <w:t>concentraţiile</w:t>
            </w:r>
            <w:r w:rsidRPr="0040581A">
              <w:rPr>
                <w:spacing w:val="1"/>
                <w:sz w:val="18"/>
                <w:szCs w:val="18"/>
              </w:rPr>
              <w:t xml:space="preserve"> </w:t>
            </w:r>
            <w:r w:rsidRPr="0040581A">
              <w:rPr>
                <w:sz w:val="18"/>
                <w:szCs w:val="18"/>
              </w:rPr>
              <w:t>maxime</w:t>
            </w:r>
            <w:r w:rsidRPr="0040581A">
              <w:rPr>
                <w:spacing w:val="56"/>
                <w:sz w:val="18"/>
                <w:szCs w:val="18"/>
              </w:rPr>
              <w:t xml:space="preserve"> </w:t>
            </w:r>
            <w:r w:rsidRPr="0040581A">
              <w:rPr>
                <w:sz w:val="18"/>
                <w:szCs w:val="18"/>
              </w:rPr>
              <w:t>de</w:t>
            </w:r>
            <w:r w:rsidRPr="0040581A">
              <w:rPr>
                <w:spacing w:val="1"/>
                <w:sz w:val="18"/>
                <w:szCs w:val="18"/>
              </w:rPr>
              <w:t xml:space="preserve"> </w:t>
            </w:r>
            <w:r w:rsidRPr="0040581A">
              <w:rPr>
                <w:sz w:val="18"/>
                <w:szCs w:val="18"/>
              </w:rPr>
              <w:t>poluanţi</w:t>
            </w:r>
            <w:r w:rsidRPr="0040581A">
              <w:rPr>
                <w:spacing w:val="1"/>
                <w:sz w:val="18"/>
                <w:szCs w:val="18"/>
              </w:rPr>
              <w:t xml:space="preserve"> </w:t>
            </w:r>
            <w:r w:rsidRPr="0040581A">
              <w:rPr>
                <w:sz w:val="18"/>
                <w:szCs w:val="18"/>
              </w:rPr>
              <w:t>evacuaţi</w:t>
            </w:r>
            <w:r w:rsidRPr="0040581A">
              <w:rPr>
                <w:spacing w:val="1"/>
                <w:sz w:val="18"/>
                <w:szCs w:val="18"/>
              </w:rPr>
              <w:t xml:space="preserve"> </w:t>
            </w:r>
            <w:r w:rsidRPr="0040581A">
              <w:rPr>
                <w:sz w:val="18"/>
                <w:szCs w:val="18"/>
              </w:rPr>
              <w:t>în</w:t>
            </w:r>
            <w:r w:rsidRPr="0040581A">
              <w:rPr>
                <w:spacing w:val="1"/>
                <w:sz w:val="18"/>
                <w:szCs w:val="18"/>
              </w:rPr>
              <w:t xml:space="preserve"> </w:t>
            </w:r>
            <w:r w:rsidRPr="0040581A">
              <w:rPr>
                <w:sz w:val="18"/>
                <w:szCs w:val="18"/>
              </w:rPr>
              <w:t>apele</w:t>
            </w:r>
            <w:r w:rsidRPr="0040581A">
              <w:rPr>
                <w:spacing w:val="1"/>
                <w:sz w:val="18"/>
                <w:szCs w:val="18"/>
              </w:rPr>
              <w:t xml:space="preserve"> </w:t>
            </w:r>
            <w:r w:rsidRPr="0040581A">
              <w:rPr>
                <w:sz w:val="18"/>
                <w:szCs w:val="18"/>
              </w:rPr>
              <w:t>de</w:t>
            </w:r>
            <w:r w:rsidRPr="0040581A">
              <w:rPr>
                <w:spacing w:val="-52"/>
                <w:sz w:val="18"/>
                <w:szCs w:val="18"/>
              </w:rPr>
              <w:t xml:space="preserve"> </w:t>
            </w:r>
            <w:r w:rsidRPr="0040581A">
              <w:rPr>
                <w:sz w:val="18"/>
                <w:szCs w:val="18"/>
              </w:rPr>
              <w:t>suprafaţă</w:t>
            </w:r>
            <w:r w:rsidRPr="0040581A">
              <w:rPr>
                <w:spacing w:val="1"/>
                <w:sz w:val="18"/>
                <w:szCs w:val="18"/>
              </w:rPr>
              <w:t xml:space="preserve"> </w:t>
            </w:r>
            <w:r w:rsidRPr="0040581A">
              <w:rPr>
                <w:sz w:val="18"/>
                <w:szCs w:val="18"/>
              </w:rPr>
              <w:t>în</w:t>
            </w:r>
            <w:r w:rsidRPr="0040581A">
              <w:rPr>
                <w:spacing w:val="1"/>
                <w:sz w:val="18"/>
                <w:szCs w:val="18"/>
              </w:rPr>
              <w:t xml:space="preserve"> </w:t>
            </w:r>
            <w:r w:rsidRPr="0040581A">
              <w:rPr>
                <w:sz w:val="18"/>
                <w:szCs w:val="18"/>
              </w:rPr>
              <w:t>timpul</w:t>
            </w:r>
            <w:r w:rsidRPr="0040581A">
              <w:rPr>
                <w:spacing w:val="1"/>
                <w:sz w:val="18"/>
                <w:szCs w:val="18"/>
              </w:rPr>
              <w:t xml:space="preserve"> </w:t>
            </w:r>
            <w:r w:rsidRPr="0040581A">
              <w:rPr>
                <w:sz w:val="18"/>
                <w:szCs w:val="18"/>
              </w:rPr>
              <w:t>exploatarii</w:t>
            </w:r>
            <w:r w:rsidRPr="0040581A">
              <w:rPr>
                <w:spacing w:val="1"/>
                <w:sz w:val="18"/>
                <w:szCs w:val="18"/>
              </w:rPr>
              <w:t xml:space="preserve"> </w:t>
            </w:r>
            <w:r w:rsidRPr="0040581A">
              <w:rPr>
                <w:sz w:val="18"/>
                <w:szCs w:val="18"/>
              </w:rPr>
              <w:t>masei lemnoase provenite de pe</w:t>
            </w:r>
            <w:r w:rsidRPr="0040581A">
              <w:rPr>
                <w:spacing w:val="1"/>
                <w:sz w:val="18"/>
                <w:szCs w:val="18"/>
              </w:rPr>
              <w:t xml:space="preserve"> </w:t>
            </w:r>
            <w:r w:rsidRPr="0040581A">
              <w:rPr>
                <w:sz w:val="18"/>
                <w:szCs w:val="18"/>
              </w:rPr>
              <w:t>suprafeţele</w:t>
            </w:r>
            <w:r w:rsidRPr="0040581A">
              <w:rPr>
                <w:spacing w:val="1"/>
                <w:sz w:val="18"/>
                <w:szCs w:val="18"/>
              </w:rPr>
              <w:t xml:space="preserve"> </w:t>
            </w:r>
            <w:r w:rsidRPr="0040581A">
              <w:rPr>
                <w:sz w:val="18"/>
                <w:szCs w:val="18"/>
              </w:rPr>
              <w:t>exploatate,</w:t>
            </w:r>
            <w:r w:rsidRPr="0040581A">
              <w:rPr>
                <w:spacing w:val="1"/>
                <w:sz w:val="18"/>
                <w:szCs w:val="18"/>
              </w:rPr>
              <w:t xml:space="preserve"> </w:t>
            </w:r>
            <w:r w:rsidRPr="0040581A">
              <w:rPr>
                <w:sz w:val="18"/>
                <w:szCs w:val="18"/>
              </w:rPr>
              <w:t>se</w:t>
            </w:r>
            <w:r w:rsidRPr="0040581A">
              <w:rPr>
                <w:spacing w:val="1"/>
                <w:sz w:val="18"/>
                <w:szCs w:val="18"/>
              </w:rPr>
              <w:t xml:space="preserve"> </w:t>
            </w:r>
            <w:r w:rsidRPr="0040581A">
              <w:rPr>
                <w:sz w:val="18"/>
                <w:szCs w:val="18"/>
              </w:rPr>
              <w:t>vor</w:t>
            </w:r>
            <w:r w:rsidRPr="0040581A">
              <w:rPr>
                <w:spacing w:val="1"/>
                <w:sz w:val="18"/>
                <w:szCs w:val="18"/>
              </w:rPr>
              <w:t xml:space="preserve"> </w:t>
            </w:r>
            <w:r w:rsidRPr="0040581A">
              <w:rPr>
                <w:sz w:val="18"/>
                <w:szCs w:val="18"/>
              </w:rPr>
              <w:t>încadra</w:t>
            </w:r>
            <w:r w:rsidRPr="0040581A">
              <w:rPr>
                <w:spacing w:val="1"/>
                <w:sz w:val="18"/>
                <w:szCs w:val="18"/>
              </w:rPr>
              <w:t xml:space="preserve"> </w:t>
            </w:r>
            <w:r w:rsidRPr="0040581A">
              <w:rPr>
                <w:sz w:val="18"/>
                <w:szCs w:val="18"/>
              </w:rPr>
              <w:t>în</w:t>
            </w:r>
            <w:r w:rsidRPr="0040581A">
              <w:rPr>
                <w:spacing w:val="1"/>
                <w:sz w:val="18"/>
                <w:szCs w:val="18"/>
              </w:rPr>
              <w:t xml:space="preserve"> </w:t>
            </w:r>
            <w:r w:rsidRPr="0040581A">
              <w:rPr>
                <w:sz w:val="18"/>
                <w:szCs w:val="18"/>
              </w:rPr>
              <w:t>valorile</w:t>
            </w:r>
            <w:r w:rsidRPr="0040581A">
              <w:rPr>
                <w:spacing w:val="1"/>
                <w:sz w:val="18"/>
                <w:szCs w:val="18"/>
              </w:rPr>
              <w:t xml:space="preserve"> </w:t>
            </w:r>
            <w:r w:rsidRPr="0040581A">
              <w:rPr>
                <w:sz w:val="18"/>
                <w:szCs w:val="18"/>
              </w:rPr>
              <w:t>prescrise</w:t>
            </w:r>
            <w:r w:rsidRPr="0040581A">
              <w:rPr>
                <w:spacing w:val="1"/>
                <w:sz w:val="18"/>
                <w:szCs w:val="18"/>
              </w:rPr>
              <w:t xml:space="preserve"> </w:t>
            </w:r>
            <w:r w:rsidRPr="0040581A">
              <w:rPr>
                <w:sz w:val="18"/>
                <w:szCs w:val="18"/>
              </w:rPr>
              <w:t>în</w:t>
            </w:r>
            <w:r w:rsidRPr="0040581A">
              <w:rPr>
                <w:spacing w:val="1"/>
                <w:sz w:val="18"/>
                <w:szCs w:val="18"/>
              </w:rPr>
              <w:t xml:space="preserve"> </w:t>
            </w:r>
            <w:r w:rsidRPr="0040581A">
              <w:rPr>
                <w:sz w:val="18"/>
                <w:szCs w:val="18"/>
              </w:rPr>
              <w:t>anexa</w:t>
            </w:r>
            <w:r w:rsidRPr="0040581A">
              <w:rPr>
                <w:spacing w:val="1"/>
                <w:sz w:val="18"/>
                <w:szCs w:val="18"/>
              </w:rPr>
              <w:t xml:space="preserve"> </w:t>
            </w:r>
            <w:r w:rsidRPr="0040581A">
              <w:rPr>
                <w:sz w:val="18"/>
                <w:szCs w:val="18"/>
              </w:rPr>
              <w:t>3</w:t>
            </w:r>
            <w:r w:rsidRPr="0040581A">
              <w:rPr>
                <w:spacing w:val="1"/>
                <w:sz w:val="18"/>
                <w:szCs w:val="18"/>
              </w:rPr>
              <w:t xml:space="preserve"> </w:t>
            </w:r>
            <w:r w:rsidRPr="0040581A">
              <w:rPr>
                <w:sz w:val="18"/>
                <w:szCs w:val="18"/>
              </w:rPr>
              <w:t>a</w:t>
            </w:r>
            <w:r w:rsidRPr="0040581A">
              <w:rPr>
                <w:spacing w:val="1"/>
                <w:sz w:val="18"/>
                <w:szCs w:val="18"/>
              </w:rPr>
              <w:t xml:space="preserve"> </w:t>
            </w:r>
            <w:r w:rsidRPr="0040581A">
              <w:rPr>
                <w:sz w:val="18"/>
                <w:szCs w:val="18"/>
              </w:rPr>
              <w:t>H.G.</w:t>
            </w:r>
            <w:r w:rsidRPr="0040581A">
              <w:rPr>
                <w:spacing w:val="1"/>
                <w:sz w:val="18"/>
                <w:szCs w:val="18"/>
              </w:rPr>
              <w:t xml:space="preserve"> </w:t>
            </w:r>
            <w:r w:rsidRPr="0040581A">
              <w:rPr>
                <w:sz w:val="18"/>
                <w:szCs w:val="18"/>
              </w:rPr>
              <w:t>188/2002,</w:t>
            </w:r>
            <w:r w:rsidRPr="0040581A">
              <w:rPr>
                <w:spacing w:val="1"/>
                <w:sz w:val="18"/>
                <w:szCs w:val="18"/>
              </w:rPr>
              <w:t xml:space="preserve"> </w:t>
            </w:r>
            <w:r w:rsidRPr="0040581A">
              <w:rPr>
                <w:sz w:val="18"/>
                <w:szCs w:val="18"/>
              </w:rPr>
              <w:t xml:space="preserve">completată  </w:t>
            </w:r>
            <w:r w:rsidRPr="0040581A">
              <w:rPr>
                <w:spacing w:val="23"/>
                <w:sz w:val="18"/>
                <w:szCs w:val="18"/>
              </w:rPr>
              <w:t xml:space="preserve"> </w:t>
            </w:r>
            <w:r w:rsidRPr="0040581A">
              <w:rPr>
                <w:sz w:val="18"/>
                <w:szCs w:val="18"/>
              </w:rPr>
              <w:t xml:space="preserve">şi  </w:t>
            </w:r>
            <w:r w:rsidRPr="0040581A">
              <w:rPr>
                <w:spacing w:val="24"/>
                <w:sz w:val="18"/>
                <w:szCs w:val="18"/>
              </w:rPr>
              <w:t xml:space="preserve"> </w:t>
            </w:r>
            <w:r w:rsidRPr="0040581A">
              <w:rPr>
                <w:sz w:val="18"/>
                <w:szCs w:val="18"/>
              </w:rPr>
              <w:t xml:space="preserve">modificată  </w:t>
            </w:r>
            <w:r w:rsidRPr="0040581A">
              <w:rPr>
                <w:spacing w:val="23"/>
                <w:sz w:val="18"/>
                <w:szCs w:val="18"/>
              </w:rPr>
              <w:t xml:space="preserve"> </w:t>
            </w:r>
            <w:r w:rsidRPr="0040581A">
              <w:rPr>
                <w:sz w:val="18"/>
                <w:szCs w:val="18"/>
              </w:rPr>
              <w:t>prin H.G.</w:t>
            </w:r>
            <w:r w:rsidRPr="0040581A">
              <w:rPr>
                <w:spacing w:val="1"/>
                <w:sz w:val="18"/>
                <w:szCs w:val="18"/>
              </w:rPr>
              <w:t xml:space="preserve"> </w:t>
            </w:r>
            <w:r w:rsidRPr="0040581A">
              <w:rPr>
                <w:sz w:val="18"/>
                <w:szCs w:val="18"/>
              </w:rPr>
              <w:t>352/2005</w:t>
            </w:r>
            <w:r w:rsidRPr="0040581A">
              <w:rPr>
                <w:spacing w:val="1"/>
                <w:sz w:val="18"/>
                <w:szCs w:val="18"/>
              </w:rPr>
              <w:t xml:space="preserve"> </w:t>
            </w:r>
            <w:r w:rsidRPr="0040581A">
              <w:rPr>
                <w:sz w:val="18"/>
                <w:szCs w:val="18"/>
              </w:rPr>
              <w:t>-</w:t>
            </w:r>
            <w:r w:rsidRPr="0040581A">
              <w:rPr>
                <w:spacing w:val="56"/>
                <w:sz w:val="18"/>
                <w:szCs w:val="18"/>
              </w:rPr>
              <w:t xml:space="preserve"> </w:t>
            </w:r>
            <w:r w:rsidRPr="0040581A">
              <w:rPr>
                <w:sz w:val="18"/>
                <w:szCs w:val="18"/>
              </w:rPr>
              <w:t>Normativ</w:t>
            </w:r>
            <w:r w:rsidRPr="0040581A">
              <w:rPr>
                <w:spacing w:val="1"/>
                <w:sz w:val="18"/>
                <w:szCs w:val="18"/>
              </w:rPr>
              <w:t xml:space="preserve"> </w:t>
            </w:r>
            <w:r w:rsidRPr="0040581A">
              <w:rPr>
                <w:sz w:val="18"/>
                <w:szCs w:val="18"/>
              </w:rPr>
              <w:t>privind</w:t>
            </w:r>
            <w:r w:rsidRPr="0040581A">
              <w:rPr>
                <w:spacing w:val="1"/>
                <w:sz w:val="18"/>
                <w:szCs w:val="18"/>
              </w:rPr>
              <w:t xml:space="preserve"> </w:t>
            </w:r>
            <w:r w:rsidRPr="0040581A">
              <w:rPr>
                <w:sz w:val="18"/>
                <w:szCs w:val="18"/>
              </w:rPr>
              <w:t>stabilirea</w:t>
            </w:r>
            <w:r w:rsidRPr="0040581A">
              <w:rPr>
                <w:spacing w:val="1"/>
                <w:sz w:val="18"/>
                <w:szCs w:val="18"/>
              </w:rPr>
              <w:t xml:space="preserve"> </w:t>
            </w:r>
            <w:r w:rsidRPr="0040581A">
              <w:rPr>
                <w:sz w:val="18"/>
                <w:szCs w:val="18"/>
              </w:rPr>
              <w:t>limitelor</w:t>
            </w:r>
            <w:r w:rsidRPr="0040581A">
              <w:rPr>
                <w:spacing w:val="1"/>
                <w:sz w:val="18"/>
                <w:szCs w:val="18"/>
              </w:rPr>
              <w:t xml:space="preserve"> </w:t>
            </w:r>
            <w:r w:rsidRPr="0040581A">
              <w:rPr>
                <w:sz w:val="18"/>
                <w:szCs w:val="18"/>
              </w:rPr>
              <w:t>de</w:t>
            </w:r>
            <w:r w:rsidRPr="0040581A">
              <w:rPr>
                <w:spacing w:val="1"/>
                <w:sz w:val="18"/>
                <w:szCs w:val="18"/>
              </w:rPr>
              <w:t xml:space="preserve"> </w:t>
            </w:r>
            <w:r w:rsidRPr="0040581A">
              <w:rPr>
                <w:sz w:val="18"/>
                <w:szCs w:val="18"/>
              </w:rPr>
              <w:t>încarcare</w:t>
            </w:r>
            <w:r w:rsidRPr="0040581A">
              <w:rPr>
                <w:spacing w:val="1"/>
                <w:sz w:val="18"/>
                <w:szCs w:val="18"/>
              </w:rPr>
              <w:t xml:space="preserve"> </w:t>
            </w:r>
            <w:r w:rsidRPr="0040581A">
              <w:rPr>
                <w:sz w:val="18"/>
                <w:szCs w:val="18"/>
              </w:rPr>
              <w:t>cu</w:t>
            </w:r>
            <w:r w:rsidRPr="0040581A">
              <w:rPr>
                <w:spacing w:val="1"/>
                <w:sz w:val="18"/>
                <w:szCs w:val="18"/>
              </w:rPr>
              <w:t xml:space="preserve"> </w:t>
            </w:r>
            <w:r w:rsidRPr="0040581A">
              <w:rPr>
                <w:sz w:val="18"/>
                <w:szCs w:val="18"/>
              </w:rPr>
              <w:t>poluanţi</w:t>
            </w:r>
            <w:r w:rsidRPr="0040581A">
              <w:rPr>
                <w:spacing w:val="56"/>
                <w:sz w:val="18"/>
                <w:szCs w:val="18"/>
              </w:rPr>
              <w:t xml:space="preserve"> </w:t>
            </w:r>
            <w:r w:rsidRPr="0040581A">
              <w:rPr>
                <w:sz w:val="18"/>
                <w:szCs w:val="18"/>
              </w:rPr>
              <w:t>la</w:t>
            </w:r>
            <w:r w:rsidRPr="0040581A">
              <w:rPr>
                <w:spacing w:val="1"/>
                <w:sz w:val="18"/>
                <w:szCs w:val="18"/>
              </w:rPr>
              <w:t xml:space="preserve"> </w:t>
            </w:r>
            <w:r w:rsidRPr="0040581A">
              <w:rPr>
                <w:sz w:val="18"/>
                <w:szCs w:val="18"/>
              </w:rPr>
              <w:t>evacuarea</w:t>
            </w:r>
            <w:r w:rsidRPr="0040581A">
              <w:rPr>
                <w:spacing w:val="81"/>
                <w:sz w:val="18"/>
                <w:szCs w:val="18"/>
              </w:rPr>
              <w:t xml:space="preserve"> </w:t>
            </w:r>
            <w:r w:rsidRPr="0040581A">
              <w:rPr>
                <w:sz w:val="18"/>
                <w:szCs w:val="18"/>
              </w:rPr>
              <w:t>în</w:t>
            </w:r>
            <w:r w:rsidRPr="0040581A">
              <w:rPr>
                <w:spacing w:val="82"/>
                <w:sz w:val="18"/>
                <w:szCs w:val="18"/>
              </w:rPr>
              <w:t xml:space="preserve"> </w:t>
            </w:r>
            <w:r w:rsidRPr="0040581A">
              <w:rPr>
                <w:sz w:val="18"/>
                <w:szCs w:val="18"/>
              </w:rPr>
              <w:t>receptori</w:t>
            </w:r>
            <w:r w:rsidRPr="0040581A">
              <w:rPr>
                <w:spacing w:val="84"/>
                <w:sz w:val="18"/>
                <w:szCs w:val="18"/>
              </w:rPr>
              <w:t xml:space="preserve"> </w:t>
            </w:r>
            <w:r w:rsidRPr="0040581A">
              <w:rPr>
                <w:sz w:val="18"/>
                <w:szCs w:val="18"/>
              </w:rPr>
              <w:t>naturali, NTPA 001/2005.</w:t>
            </w:r>
          </w:p>
        </w:tc>
      </w:tr>
      <w:tr w:rsidR="0040581A" w:rsidRPr="0040581A" w14:paraId="0E741EC5" w14:textId="77777777" w:rsidTr="008C7444">
        <w:trPr>
          <w:trHeight w:val="873"/>
        </w:trPr>
        <w:tc>
          <w:tcPr>
            <w:tcW w:w="10065" w:type="dxa"/>
            <w:gridSpan w:val="3"/>
            <w:shd w:val="clear" w:color="auto" w:fill="F7CAAC"/>
          </w:tcPr>
          <w:p w14:paraId="0FE76102" w14:textId="77777777" w:rsidR="00595819" w:rsidRPr="0040581A" w:rsidRDefault="00595819" w:rsidP="008C7444">
            <w:pPr>
              <w:pStyle w:val="TableParagraph"/>
              <w:spacing w:before="1"/>
              <w:ind w:left="107"/>
              <w:rPr>
                <w:b/>
                <w:sz w:val="18"/>
                <w:szCs w:val="18"/>
              </w:rPr>
            </w:pPr>
            <w:r w:rsidRPr="0040581A">
              <w:rPr>
                <w:b/>
                <w:sz w:val="18"/>
                <w:szCs w:val="18"/>
              </w:rPr>
              <w:t>Obiectiv</w:t>
            </w:r>
            <w:r w:rsidRPr="0040581A">
              <w:rPr>
                <w:b/>
                <w:spacing w:val="49"/>
                <w:sz w:val="18"/>
                <w:szCs w:val="18"/>
              </w:rPr>
              <w:t xml:space="preserve"> </w:t>
            </w:r>
            <w:r w:rsidRPr="0040581A">
              <w:rPr>
                <w:b/>
                <w:sz w:val="18"/>
                <w:szCs w:val="18"/>
              </w:rPr>
              <w:t>amenajament:</w:t>
            </w:r>
            <w:r w:rsidRPr="0040581A">
              <w:rPr>
                <w:b/>
                <w:spacing w:val="102"/>
                <w:sz w:val="18"/>
                <w:szCs w:val="18"/>
              </w:rPr>
              <w:t xml:space="preserve"> </w:t>
            </w:r>
            <w:r w:rsidRPr="0040581A">
              <w:rPr>
                <w:b/>
                <w:sz w:val="18"/>
                <w:szCs w:val="18"/>
              </w:rPr>
              <w:t>Limitarea</w:t>
            </w:r>
            <w:r w:rsidRPr="0040581A">
              <w:rPr>
                <w:b/>
                <w:spacing w:val="101"/>
                <w:sz w:val="18"/>
                <w:szCs w:val="18"/>
              </w:rPr>
              <w:t xml:space="preserve"> </w:t>
            </w:r>
            <w:r w:rsidRPr="0040581A">
              <w:rPr>
                <w:b/>
                <w:sz w:val="18"/>
                <w:szCs w:val="18"/>
              </w:rPr>
              <w:t>emisiilor</w:t>
            </w:r>
            <w:r w:rsidRPr="0040581A">
              <w:rPr>
                <w:b/>
                <w:spacing w:val="104"/>
                <w:sz w:val="18"/>
                <w:szCs w:val="18"/>
              </w:rPr>
              <w:t xml:space="preserve"> </w:t>
            </w:r>
            <w:r w:rsidRPr="0040581A">
              <w:rPr>
                <w:b/>
                <w:sz w:val="18"/>
                <w:szCs w:val="18"/>
              </w:rPr>
              <w:t>de</w:t>
            </w:r>
            <w:r w:rsidRPr="0040581A">
              <w:rPr>
                <w:b/>
                <w:spacing w:val="104"/>
                <w:sz w:val="18"/>
                <w:szCs w:val="18"/>
              </w:rPr>
              <w:t xml:space="preserve"> </w:t>
            </w:r>
            <w:r w:rsidRPr="0040581A">
              <w:rPr>
                <w:b/>
                <w:sz w:val="18"/>
                <w:szCs w:val="18"/>
              </w:rPr>
              <w:t>poluanți</w:t>
            </w:r>
            <w:r w:rsidRPr="0040581A">
              <w:rPr>
                <w:b/>
                <w:spacing w:val="102"/>
                <w:sz w:val="18"/>
                <w:szCs w:val="18"/>
              </w:rPr>
              <w:t xml:space="preserve"> </w:t>
            </w:r>
            <w:r w:rsidRPr="0040581A">
              <w:rPr>
                <w:b/>
                <w:sz w:val="18"/>
                <w:szCs w:val="18"/>
              </w:rPr>
              <w:t>în</w:t>
            </w:r>
            <w:r w:rsidRPr="0040581A">
              <w:rPr>
                <w:b/>
                <w:spacing w:val="103"/>
                <w:sz w:val="18"/>
                <w:szCs w:val="18"/>
              </w:rPr>
              <w:t xml:space="preserve"> </w:t>
            </w:r>
            <w:r w:rsidRPr="0040581A">
              <w:rPr>
                <w:b/>
                <w:sz w:val="18"/>
                <w:szCs w:val="18"/>
              </w:rPr>
              <w:t>aer</w:t>
            </w:r>
            <w:r w:rsidRPr="0040581A">
              <w:rPr>
                <w:b/>
                <w:spacing w:val="102"/>
                <w:sz w:val="18"/>
                <w:szCs w:val="18"/>
              </w:rPr>
              <w:t xml:space="preserve"> </w:t>
            </w:r>
            <w:r w:rsidRPr="0040581A">
              <w:rPr>
                <w:b/>
                <w:sz w:val="18"/>
                <w:szCs w:val="18"/>
              </w:rPr>
              <w:t>în</w:t>
            </w:r>
            <w:r w:rsidRPr="0040581A">
              <w:rPr>
                <w:b/>
                <w:spacing w:val="103"/>
                <w:sz w:val="18"/>
                <w:szCs w:val="18"/>
              </w:rPr>
              <w:t xml:space="preserve"> </w:t>
            </w:r>
            <w:r w:rsidRPr="0040581A">
              <w:rPr>
                <w:b/>
                <w:sz w:val="18"/>
                <w:szCs w:val="18"/>
              </w:rPr>
              <w:t>cadrul</w:t>
            </w:r>
            <w:r w:rsidRPr="0040581A">
              <w:rPr>
                <w:b/>
                <w:spacing w:val="102"/>
                <w:sz w:val="18"/>
                <w:szCs w:val="18"/>
              </w:rPr>
              <w:t xml:space="preserve"> </w:t>
            </w:r>
            <w:r w:rsidRPr="0040581A">
              <w:rPr>
                <w:b/>
                <w:sz w:val="18"/>
                <w:szCs w:val="18"/>
              </w:rPr>
              <w:t>implementări</w:t>
            </w:r>
          </w:p>
          <w:p w14:paraId="3A8153AE" w14:textId="77777777" w:rsidR="00595819" w:rsidRPr="0040581A" w:rsidRDefault="00595819" w:rsidP="008C7444">
            <w:pPr>
              <w:pStyle w:val="TableParagraph"/>
              <w:spacing w:before="2" w:line="290" w:lineRule="atLeast"/>
              <w:ind w:left="107"/>
              <w:rPr>
                <w:b/>
                <w:sz w:val="18"/>
                <w:szCs w:val="18"/>
              </w:rPr>
            </w:pPr>
            <w:r w:rsidRPr="0040581A">
              <w:rPr>
                <w:b/>
                <w:sz w:val="18"/>
                <w:szCs w:val="18"/>
              </w:rPr>
              <w:t>amenajamentului</w:t>
            </w:r>
            <w:r w:rsidRPr="0040581A">
              <w:rPr>
                <w:b/>
                <w:spacing w:val="9"/>
                <w:sz w:val="18"/>
                <w:szCs w:val="18"/>
              </w:rPr>
              <w:t xml:space="preserve"> </w:t>
            </w:r>
            <w:r w:rsidRPr="0040581A">
              <w:rPr>
                <w:b/>
                <w:sz w:val="18"/>
                <w:szCs w:val="18"/>
              </w:rPr>
              <w:t>silvic;</w:t>
            </w:r>
            <w:r w:rsidRPr="0040581A">
              <w:rPr>
                <w:b/>
                <w:spacing w:val="9"/>
                <w:sz w:val="18"/>
                <w:szCs w:val="18"/>
              </w:rPr>
              <w:t xml:space="preserve"> </w:t>
            </w:r>
            <w:r w:rsidRPr="0040581A">
              <w:rPr>
                <w:b/>
                <w:sz w:val="18"/>
                <w:szCs w:val="18"/>
              </w:rPr>
              <w:t>Limitarea</w:t>
            </w:r>
            <w:r w:rsidRPr="0040581A">
              <w:rPr>
                <w:b/>
                <w:spacing w:val="8"/>
                <w:sz w:val="18"/>
                <w:szCs w:val="18"/>
              </w:rPr>
              <w:t xml:space="preserve"> </w:t>
            </w:r>
            <w:r w:rsidRPr="0040581A">
              <w:rPr>
                <w:b/>
                <w:sz w:val="18"/>
                <w:szCs w:val="18"/>
              </w:rPr>
              <w:t>zgomotului</w:t>
            </w:r>
            <w:r w:rsidRPr="0040581A">
              <w:rPr>
                <w:b/>
                <w:spacing w:val="9"/>
                <w:sz w:val="18"/>
                <w:szCs w:val="18"/>
              </w:rPr>
              <w:t xml:space="preserve"> </w:t>
            </w:r>
            <w:r w:rsidRPr="0040581A">
              <w:rPr>
                <w:b/>
                <w:sz w:val="18"/>
                <w:szCs w:val="18"/>
              </w:rPr>
              <w:t>și</w:t>
            </w:r>
            <w:r w:rsidRPr="0040581A">
              <w:rPr>
                <w:b/>
                <w:spacing w:val="9"/>
                <w:sz w:val="18"/>
                <w:szCs w:val="18"/>
              </w:rPr>
              <w:t xml:space="preserve"> </w:t>
            </w:r>
            <w:r w:rsidRPr="0040581A">
              <w:rPr>
                <w:b/>
                <w:sz w:val="18"/>
                <w:szCs w:val="18"/>
              </w:rPr>
              <w:t>a</w:t>
            </w:r>
            <w:r w:rsidRPr="0040581A">
              <w:rPr>
                <w:b/>
                <w:spacing w:val="10"/>
                <w:sz w:val="18"/>
                <w:szCs w:val="18"/>
              </w:rPr>
              <w:t xml:space="preserve"> </w:t>
            </w:r>
            <w:r w:rsidRPr="0040581A">
              <w:rPr>
                <w:b/>
                <w:sz w:val="18"/>
                <w:szCs w:val="18"/>
              </w:rPr>
              <w:t>vibrațiilor</w:t>
            </w:r>
            <w:r w:rsidRPr="0040581A">
              <w:rPr>
                <w:b/>
                <w:spacing w:val="11"/>
                <w:sz w:val="18"/>
                <w:szCs w:val="18"/>
              </w:rPr>
              <w:t xml:space="preserve"> </w:t>
            </w:r>
            <w:r w:rsidRPr="0040581A">
              <w:rPr>
                <w:b/>
                <w:sz w:val="18"/>
                <w:szCs w:val="18"/>
              </w:rPr>
              <w:t>în</w:t>
            </w:r>
            <w:r w:rsidRPr="0040581A">
              <w:rPr>
                <w:b/>
                <w:spacing w:val="10"/>
                <w:sz w:val="18"/>
                <w:szCs w:val="18"/>
              </w:rPr>
              <w:t xml:space="preserve"> </w:t>
            </w:r>
            <w:r w:rsidRPr="0040581A">
              <w:rPr>
                <w:b/>
                <w:sz w:val="18"/>
                <w:szCs w:val="18"/>
              </w:rPr>
              <w:t>cadrul</w:t>
            </w:r>
            <w:r w:rsidRPr="0040581A">
              <w:rPr>
                <w:b/>
                <w:spacing w:val="9"/>
                <w:sz w:val="18"/>
                <w:szCs w:val="18"/>
              </w:rPr>
              <w:t xml:space="preserve"> </w:t>
            </w:r>
            <w:r w:rsidRPr="0040581A">
              <w:rPr>
                <w:b/>
                <w:sz w:val="18"/>
                <w:szCs w:val="18"/>
              </w:rPr>
              <w:t>implementări</w:t>
            </w:r>
            <w:r w:rsidRPr="0040581A">
              <w:rPr>
                <w:b/>
                <w:spacing w:val="-52"/>
                <w:sz w:val="18"/>
                <w:szCs w:val="18"/>
              </w:rPr>
              <w:t xml:space="preserve"> </w:t>
            </w:r>
            <w:r w:rsidRPr="0040581A">
              <w:rPr>
                <w:b/>
                <w:sz w:val="18"/>
                <w:szCs w:val="18"/>
              </w:rPr>
              <w:t>amenajamentului</w:t>
            </w:r>
            <w:r w:rsidRPr="0040581A">
              <w:rPr>
                <w:b/>
                <w:spacing w:val="-3"/>
                <w:sz w:val="18"/>
                <w:szCs w:val="18"/>
              </w:rPr>
              <w:t xml:space="preserve"> </w:t>
            </w:r>
            <w:r w:rsidRPr="0040581A">
              <w:rPr>
                <w:b/>
                <w:sz w:val="18"/>
                <w:szCs w:val="18"/>
              </w:rPr>
              <w:t>silvic</w:t>
            </w:r>
          </w:p>
        </w:tc>
      </w:tr>
      <w:tr w:rsidR="0040581A" w:rsidRPr="0040581A" w14:paraId="15223615" w14:textId="77777777" w:rsidTr="008C7444">
        <w:trPr>
          <w:trHeight w:val="289"/>
        </w:trPr>
        <w:tc>
          <w:tcPr>
            <w:tcW w:w="5496" w:type="dxa"/>
            <w:shd w:val="clear" w:color="auto" w:fill="C5E0B3"/>
          </w:tcPr>
          <w:p w14:paraId="17CD15E7" w14:textId="77777777" w:rsidR="00595819" w:rsidRPr="0040581A" w:rsidRDefault="00595819" w:rsidP="008C7444">
            <w:pPr>
              <w:pStyle w:val="TableParagraph"/>
              <w:spacing w:before="1"/>
              <w:ind w:left="107"/>
              <w:rPr>
                <w:b/>
                <w:sz w:val="18"/>
                <w:szCs w:val="18"/>
              </w:rPr>
            </w:pPr>
            <w:r w:rsidRPr="0040581A">
              <w:rPr>
                <w:b/>
                <w:sz w:val="18"/>
                <w:szCs w:val="18"/>
              </w:rPr>
              <w:t>Obiectiv</w:t>
            </w:r>
            <w:r w:rsidRPr="0040581A">
              <w:rPr>
                <w:b/>
                <w:spacing w:val="-1"/>
                <w:sz w:val="18"/>
                <w:szCs w:val="18"/>
              </w:rPr>
              <w:t xml:space="preserve"> </w:t>
            </w:r>
            <w:r w:rsidRPr="0040581A">
              <w:rPr>
                <w:b/>
                <w:sz w:val="18"/>
                <w:szCs w:val="18"/>
              </w:rPr>
              <w:t>de</w:t>
            </w:r>
            <w:r w:rsidRPr="0040581A">
              <w:rPr>
                <w:b/>
                <w:spacing w:val="-3"/>
                <w:sz w:val="18"/>
                <w:szCs w:val="18"/>
              </w:rPr>
              <w:t xml:space="preserve"> </w:t>
            </w:r>
            <w:r w:rsidRPr="0040581A">
              <w:rPr>
                <w:b/>
                <w:sz w:val="18"/>
                <w:szCs w:val="18"/>
              </w:rPr>
              <w:t>mediu</w:t>
            </w:r>
            <w:r w:rsidRPr="0040581A">
              <w:rPr>
                <w:b/>
                <w:spacing w:val="-4"/>
                <w:sz w:val="18"/>
                <w:szCs w:val="18"/>
              </w:rPr>
              <w:t xml:space="preserve"> </w:t>
            </w:r>
            <w:r w:rsidRPr="0040581A">
              <w:rPr>
                <w:b/>
                <w:sz w:val="18"/>
                <w:szCs w:val="18"/>
              </w:rPr>
              <w:t>- Aerul,</w:t>
            </w:r>
            <w:r w:rsidRPr="0040581A">
              <w:rPr>
                <w:b/>
                <w:spacing w:val="-1"/>
                <w:sz w:val="18"/>
                <w:szCs w:val="18"/>
              </w:rPr>
              <w:t xml:space="preserve"> </w:t>
            </w:r>
            <w:r w:rsidRPr="0040581A">
              <w:rPr>
                <w:b/>
                <w:sz w:val="18"/>
                <w:szCs w:val="18"/>
              </w:rPr>
              <w:t>Zgomotul</w:t>
            </w:r>
            <w:r w:rsidRPr="0040581A">
              <w:rPr>
                <w:b/>
                <w:spacing w:val="-3"/>
                <w:sz w:val="18"/>
                <w:szCs w:val="18"/>
              </w:rPr>
              <w:t xml:space="preserve"> </w:t>
            </w:r>
            <w:r w:rsidRPr="0040581A">
              <w:rPr>
                <w:b/>
                <w:sz w:val="18"/>
                <w:szCs w:val="18"/>
              </w:rPr>
              <w:t>și</w:t>
            </w:r>
            <w:r w:rsidRPr="0040581A">
              <w:rPr>
                <w:b/>
                <w:spacing w:val="-2"/>
                <w:sz w:val="18"/>
                <w:szCs w:val="18"/>
              </w:rPr>
              <w:t xml:space="preserve"> </w:t>
            </w:r>
            <w:r w:rsidRPr="0040581A">
              <w:rPr>
                <w:b/>
                <w:sz w:val="18"/>
                <w:szCs w:val="18"/>
              </w:rPr>
              <w:t>Vibrațiile</w:t>
            </w:r>
          </w:p>
        </w:tc>
        <w:tc>
          <w:tcPr>
            <w:tcW w:w="595" w:type="dxa"/>
            <w:shd w:val="clear" w:color="auto" w:fill="C5E0B3"/>
          </w:tcPr>
          <w:p w14:paraId="31CE0A72" w14:textId="77777777" w:rsidR="00595819" w:rsidRPr="0040581A" w:rsidRDefault="00595819" w:rsidP="008C7444">
            <w:pPr>
              <w:pStyle w:val="TableParagraph"/>
              <w:ind w:left="107"/>
              <w:rPr>
                <w:sz w:val="18"/>
                <w:szCs w:val="18"/>
              </w:rPr>
            </w:pPr>
          </w:p>
        </w:tc>
        <w:tc>
          <w:tcPr>
            <w:tcW w:w="3974" w:type="dxa"/>
            <w:shd w:val="clear" w:color="auto" w:fill="C5E0B3"/>
          </w:tcPr>
          <w:p w14:paraId="487394D9" w14:textId="77777777" w:rsidR="00595819" w:rsidRPr="0040581A" w:rsidRDefault="00595819" w:rsidP="008C7444">
            <w:pPr>
              <w:pStyle w:val="TableParagraph"/>
              <w:ind w:left="107"/>
              <w:rPr>
                <w:sz w:val="18"/>
                <w:szCs w:val="18"/>
              </w:rPr>
            </w:pPr>
          </w:p>
        </w:tc>
      </w:tr>
      <w:tr w:rsidR="0040581A" w:rsidRPr="0040581A" w14:paraId="4409C28C" w14:textId="77777777" w:rsidTr="00A21B9D">
        <w:trPr>
          <w:trHeight w:val="2469"/>
        </w:trPr>
        <w:tc>
          <w:tcPr>
            <w:tcW w:w="5496" w:type="dxa"/>
            <w:vAlign w:val="center"/>
          </w:tcPr>
          <w:p w14:paraId="64E76D79" w14:textId="77777777" w:rsidR="00595819" w:rsidRPr="0040581A" w:rsidRDefault="00595819" w:rsidP="00B34CA2">
            <w:pPr>
              <w:pStyle w:val="TableParagraph"/>
              <w:spacing w:line="290" w:lineRule="atLeast"/>
              <w:ind w:left="107" w:right="93"/>
              <w:rPr>
                <w:sz w:val="18"/>
                <w:szCs w:val="18"/>
              </w:rPr>
            </w:pPr>
            <w:r w:rsidRPr="0040581A">
              <w:rPr>
                <w:b/>
                <w:sz w:val="18"/>
                <w:szCs w:val="18"/>
              </w:rPr>
              <w:t>O5.</w:t>
            </w:r>
            <w:r w:rsidRPr="0040581A">
              <w:rPr>
                <w:b/>
                <w:spacing w:val="1"/>
                <w:sz w:val="18"/>
                <w:szCs w:val="18"/>
              </w:rPr>
              <w:t xml:space="preserve"> </w:t>
            </w:r>
            <w:r w:rsidRPr="0040581A">
              <w:rPr>
                <w:sz w:val="18"/>
                <w:szCs w:val="18"/>
              </w:rPr>
              <w:t>Prevenirea</w:t>
            </w:r>
            <w:r w:rsidRPr="0040581A">
              <w:rPr>
                <w:spacing w:val="1"/>
                <w:sz w:val="18"/>
                <w:szCs w:val="18"/>
              </w:rPr>
              <w:t xml:space="preserve"> </w:t>
            </w:r>
            <w:r w:rsidRPr="0040581A">
              <w:rPr>
                <w:sz w:val="18"/>
                <w:szCs w:val="18"/>
              </w:rPr>
              <w:t>poluării</w:t>
            </w:r>
            <w:r w:rsidRPr="0040581A">
              <w:rPr>
                <w:spacing w:val="1"/>
                <w:sz w:val="18"/>
                <w:szCs w:val="18"/>
              </w:rPr>
              <w:t xml:space="preserve"> </w:t>
            </w:r>
            <w:r w:rsidRPr="0040581A">
              <w:rPr>
                <w:sz w:val="18"/>
                <w:szCs w:val="18"/>
              </w:rPr>
              <w:t>aerului</w:t>
            </w:r>
            <w:r w:rsidRPr="0040581A">
              <w:rPr>
                <w:spacing w:val="1"/>
                <w:sz w:val="18"/>
                <w:szCs w:val="18"/>
              </w:rPr>
              <w:t xml:space="preserve"> </w:t>
            </w:r>
            <w:r w:rsidRPr="0040581A">
              <w:rPr>
                <w:sz w:val="18"/>
                <w:szCs w:val="18"/>
              </w:rPr>
              <w:t>sau</w:t>
            </w:r>
            <w:r w:rsidRPr="0040581A">
              <w:rPr>
                <w:spacing w:val="1"/>
                <w:sz w:val="18"/>
                <w:szCs w:val="18"/>
              </w:rPr>
              <w:t xml:space="preserve"> </w:t>
            </w:r>
            <w:r w:rsidRPr="0040581A">
              <w:rPr>
                <w:sz w:val="18"/>
                <w:szCs w:val="18"/>
              </w:rPr>
              <w:t>limitarea</w:t>
            </w:r>
            <w:r w:rsidRPr="0040581A">
              <w:rPr>
                <w:spacing w:val="1"/>
                <w:sz w:val="18"/>
                <w:szCs w:val="18"/>
              </w:rPr>
              <w:t xml:space="preserve"> </w:t>
            </w:r>
            <w:r w:rsidRPr="0040581A">
              <w:rPr>
                <w:sz w:val="18"/>
                <w:szCs w:val="18"/>
              </w:rPr>
              <w:t>acesteia</w:t>
            </w:r>
            <w:r w:rsidRPr="0040581A">
              <w:rPr>
                <w:spacing w:val="1"/>
                <w:sz w:val="18"/>
                <w:szCs w:val="18"/>
              </w:rPr>
              <w:t xml:space="preserve"> </w:t>
            </w:r>
            <w:r w:rsidRPr="0040581A">
              <w:rPr>
                <w:sz w:val="18"/>
                <w:szCs w:val="18"/>
              </w:rPr>
              <w:t>la</w:t>
            </w:r>
            <w:r w:rsidRPr="0040581A">
              <w:rPr>
                <w:spacing w:val="-52"/>
                <w:sz w:val="18"/>
                <w:szCs w:val="18"/>
              </w:rPr>
              <w:t xml:space="preserve"> </w:t>
            </w:r>
            <w:r w:rsidRPr="0040581A">
              <w:rPr>
                <w:sz w:val="18"/>
                <w:szCs w:val="18"/>
              </w:rPr>
              <w:t>nivele</w:t>
            </w:r>
            <w:r w:rsidRPr="0040581A">
              <w:rPr>
                <w:spacing w:val="1"/>
                <w:sz w:val="18"/>
                <w:szCs w:val="18"/>
              </w:rPr>
              <w:t xml:space="preserve"> </w:t>
            </w:r>
            <w:r w:rsidRPr="0040581A">
              <w:rPr>
                <w:sz w:val="18"/>
                <w:szCs w:val="18"/>
              </w:rPr>
              <w:t>care</w:t>
            </w:r>
            <w:r w:rsidRPr="0040581A">
              <w:rPr>
                <w:spacing w:val="1"/>
                <w:sz w:val="18"/>
                <w:szCs w:val="18"/>
              </w:rPr>
              <w:t xml:space="preserve"> </w:t>
            </w:r>
            <w:r w:rsidRPr="0040581A">
              <w:rPr>
                <w:sz w:val="18"/>
                <w:szCs w:val="18"/>
              </w:rPr>
              <w:t>nu</w:t>
            </w:r>
            <w:r w:rsidRPr="0040581A">
              <w:rPr>
                <w:spacing w:val="1"/>
                <w:sz w:val="18"/>
                <w:szCs w:val="18"/>
              </w:rPr>
              <w:t xml:space="preserve"> </w:t>
            </w:r>
            <w:r w:rsidRPr="0040581A">
              <w:rPr>
                <w:sz w:val="18"/>
                <w:szCs w:val="18"/>
              </w:rPr>
              <w:t>afectează</w:t>
            </w:r>
            <w:r w:rsidRPr="0040581A">
              <w:rPr>
                <w:spacing w:val="1"/>
                <w:sz w:val="18"/>
                <w:szCs w:val="18"/>
              </w:rPr>
              <w:t xml:space="preserve"> </w:t>
            </w:r>
            <w:r w:rsidRPr="0040581A">
              <w:rPr>
                <w:sz w:val="18"/>
                <w:szCs w:val="18"/>
              </w:rPr>
              <w:t>negativ</w:t>
            </w:r>
            <w:r w:rsidRPr="0040581A">
              <w:rPr>
                <w:spacing w:val="1"/>
                <w:sz w:val="18"/>
                <w:szCs w:val="18"/>
              </w:rPr>
              <w:t xml:space="preserve"> </w:t>
            </w:r>
            <w:r w:rsidRPr="0040581A">
              <w:rPr>
                <w:sz w:val="18"/>
                <w:szCs w:val="18"/>
              </w:rPr>
              <w:t>sistemele</w:t>
            </w:r>
            <w:r w:rsidRPr="0040581A">
              <w:rPr>
                <w:spacing w:val="1"/>
                <w:sz w:val="18"/>
                <w:szCs w:val="18"/>
              </w:rPr>
              <w:t xml:space="preserve"> </w:t>
            </w:r>
            <w:r w:rsidRPr="0040581A">
              <w:rPr>
                <w:sz w:val="18"/>
                <w:szCs w:val="18"/>
              </w:rPr>
              <w:t>naturale</w:t>
            </w:r>
            <w:r w:rsidRPr="0040581A">
              <w:rPr>
                <w:spacing w:val="1"/>
                <w:sz w:val="18"/>
                <w:szCs w:val="18"/>
              </w:rPr>
              <w:t xml:space="preserve"> </w:t>
            </w:r>
            <w:r w:rsidRPr="0040581A">
              <w:rPr>
                <w:sz w:val="18"/>
                <w:szCs w:val="18"/>
              </w:rPr>
              <w:t>sau</w:t>
            </w:r>
            <w:r w:rsidRPr="0040581A">
              <w:rPr>
                <w:spacing w:val="1"/>
                <w:sz w:val="18"/>
                <w:szCs w:val="18"/>
              </w:rPr>
              <w:t xml:space="preserve"> </w:t>
            </w:r>
            <w:r w:rsidRPr="0040581A">
              <w:rPr>
                <w:sz w:val="18"/>
                <w:szCs w:val="18"/>
              </w:rPr>
              <w:t>sănătatea</w:t>
            </w:r>
            <w:r w:rsidRPr="0040581A">
              <w:rPr>
                <w:spacing w:val="-1"/>
                <w:sz w:val="18"/>
                <w:szCs w:val="18"/>
              </w:rPr>
              <w:t xml:space="preserve"> </w:t>
            </w:r>
            <w:r w:rsidRPr="0040581A">
              <w:rPr>
                <w:sz w:val="18"/>
                <w:szCs w:val="18"/>
              </w:rPr>
              <w:t>umană.</w:t>
            </w:r>
          </w:p>
        </w:tc>
        <w:tc>
          <w:tcPr>
            <w:tcW w:w="595" w:type="dxa"/>
            <w:vAlign w:val="center"/>
          </w:tcPr>
          <w:p w14:paraId="1634CF50" w14:textId="77777777" w:rsidR="00595819" w:rsidRPr="0040581A" w:rsidRDefault="00595819" w:rsidP="00B34CA2">
            <w:pPr>
              <w:pStyle w:val="TableParagraph"/>
              <w:spacing w:before="166"/>
              <w:ind w:left="107"/>
              <w:rPr>
                <w:sz w:val="18"/>
                <w:szCs w:val="18"/>
              </w:rPr>
            </w:pPr>
            <w:r w:rsidRPr="0040581A">
              <w:rPr>
                <w:sz w:val="18"/>
                <w:szCs w:val="18"/>
              </w:rPr>
              <w:t>0</w:t>
            </w:r>
          </w:p>
        </w:tc>
        <w:tc>
          <w:tcPr>
            <w:tcW w:w="3974" w:type="dxa"/>
          </w:tcPr>
          <w:p w14:paraId="0301E2DE" w14:textId="77777777" w:rsidR="00595819" w:rsidRPr="0040581A" w:rsidRDefault="00595819" w:rsidP="008C7444">
            <w:pPr>
              <w:pStyle w:val="TableParagraph"/>
              <w:spacing w:before="3" w:line="276" w:lineRule="auto"/>
              <w:ind w:left="107" w:right="94"/>
              <w:jc w:val="both"/>
              <w:rPr>
                <w:sz w:val="18"/>
                <w:szCs w:val="18"/>
              </w:rPr>
            </w:pPr>
            <w:r w:rsidRPr="0040581A">
              <w:rPr>
                <w:sz w:val="18"/>
                <w:szCs w:val="18"/>
              </w:rPr>
              <w:t>Pe</w:t>
            </w:r>
            <w:r w:rsidRPr="0040581A">
              <w:rPr>
                <w:spacing w:val="1"/>
                <w:sz w:val="18"/>
                <w:szCs w:val="18"/>
              </w:rPr>
              <w:t xml:space="preserve"> </w:t>
            </w:r>
            <w:r w:rsidRPr="0040581A">
              <w:rPr>
                <w:sz w:val="18"/>
                <w:szCs w:val="18"/>
              </w:rPr>
              <w:t>plan</w:t>
            </w:r>
            <w:r w:rsidRPr="0040581A">
              <w:rPr>
                <w:spacing w:val="1"/>
                <w:sz w:val="18"/>
                <w:szCs w:val="18"/>
              </w:rPr>
              <w:t xml:space="preserve"> </w:t>
            </w:r>
            <w:r w:rsidRPr="0040581A">
              <w:rPr>
                <w:sz w:val="18"/>
                <w:szCs w:val="18"/>
              </w:rPr>
              <w:t>local,</w:t>
            </w:r>
            <w:r w:rsidRPr="0040581A">
              <w:rPr>
                <w:spacing w:val="1"/>
                <w:sz w:val="18"/>
                <w:szCs w:val="18"/>
              </w:rPr>
              <w:t xml:space="preserve"> </w:t>
            </w:r>
            <w:r w:rsidRPr="0040581A">
              <w:rPr>
                <w:sz w:val="18"/>
                <w:szCs w:val="18"/>
              </w:rPr>
              <w:t>în</w:t>
            </w:r>
            <w:r w:rsidRPr="0040581A">
              <w:rPr>
                <w:spacing w:val="1"/>
                <w:sz w:val="18"/>
                <w:szCs w:val="18"/>
              </w:rPr>
              <w:t xml:space="preserve"> </w:t>
            </w:r>
            <w:r w:rsidRPr="0040581A">
              <w:rPr>
                <w:sz w:val="18"/>
                <w:szCs w:val="18"/>
              </w:rPr>
              <w:t>parchetele</w:t>
            </w:r>
            <w:r w:rsidRPr="0040581A">
              <w:rPr>
                <w:spacing w:val="1"/>
                <w:sz w:val="18"/>
                <w:szCs w:val="18"/>
              </w:rPr>
              <w:t xml:space="preserve"> </w:t>
            </w:r>
            <w:r w:rsidRPr="0040581A">
              <w:rPr>
                <w:sz w:val="18"/>
                <w:szCs w:val="18"/>
              </w:rPr>
              <w:t>de</w:t>
            </w:r>
            <w:r w:rsidRPr="0040581A">
              <w:rPr>
                <w:spacing w:val="1"/>
                <w:sz w:val="18"/>
                <w:szCs w:val="18"/>
              </w:rPr>
              <w:t xml:space="preserve"> </w:t>
            </w:r>
            <w:r w:rsidRPr="0040581A">
              <w:rPr>
                <w:sz w:val="18"/>
                <w:szCs w:val="18"/>
              </w:rPr>
              <w:t>exploatare a masei lemnoase, cu</w:t>
            </w:r>
            <w:r w:rsidRPr="0040581A">
              <w:rPr>
                <w:spacing w:val="1"/>
                <w:sz w:val="18"/>
                <w:szCs w:val="18"/>
              </w:rPr>
              <w:t xml:space="preserve"> </w:t>
            </w:r>
            <w:r w:rsidRPr="0040581A">
              <w:rPr>
                <w:sz w:val="18"/>
                <w:szCs w:val="18"/>
              </w:rPr>
              <w:t>acţiune intermitentă (în timpul de</w:t>
            </w:r>
            <w:r w:rsidRPr="0040581A">
              <w:rPr>
                <w:spacing w:val="-52"/>
                <w:sz w:val="18"/>
                <w:szCs w:val="18"/>
              </w:rPr>
              <w:t xml:space="preserve"> </w:t>
            </w:r>
            <w:r w:rsidRPr="0040581A">
              <w:rPr>
                <w:sz w:val="18"/>
                <w:szCs w:val="18"/>
              </w:rPr>
              <w:t>lucru şi chiar în timpul unei zile</w:t>
            </w:r>
            <w:r w:rsidRPr="0040581A">
              <w:rPr>
                <w:spacing w:val="1"/>
                <w:sz w:val="18"/>
                <w:szCs w:val="18"/>
              </w:rPr>
              <w:t xml:space="preserve"> </w:t>
            </w:r>
            <w:r w:rsidRPr="0040581A">
              <w:rPr>
                <w:sz w:val="18"/>
                <w:szCs w:val="18"/>
              </w:rPr>
              <w:t>de</w:t>
            </w:r>
            <w:r w:rsidRPr="0040581A">
              <w:rPr>
                <w:spacing w:val="1"/>
                <w:sz w:val="18"/>
                <w:szCs w:val="18"/>
              </w:rPr>
              <w:t xml:space="preserve"> </w:t>
            </w:r>
            <w:r w:rsidRPr="0040581A">
              <w:rPr>
                <w:sz w:val="18"/>
                <w:szCs w:val="18"/>
              </w:rPr>
              <w:t>lucru,</w:t>
            </w:r>
            <w:r w:rsidRPr="0040581A">
              <w:rPr>
                <w:spacing w:val="1"/>
                <w:sz w:val="18"/>
                <w:szCs w:val="18"/>
              </w:rPr>
              <w:t xml:space="preserve"> </w:t>
            </w:r>
            <w:r w:rsidRPr="0040581A">
              <w:rPr>
                <w:sz w:val="18"/>
                <w:szCs w:val="18"/>
              </w:rPr>
              <w:t>utilajele</w:t>
            </w:r>
            <w:r w:rsidRPr="0040581A">
              <w:rPr>
                <w:spacing w:val="1"/>
                <w:sz w:val="18"/>
                <w:szCs w:val="18"/>
              </w:rPr>
              <w:t xml:space="preserve"> </w:t>
            </w:r>
            <w:r w:rsidRPr="0040581A">
              <w:rPr>
                <w:sz w:val="18"/>
                <w:szCs w:val="18"/>
              </w:rPr>
              <w:t>lucrează</w:t>
            </w:r>
            <w:r w:rsidRPr="0040581A">
              <w:rPr>
                <w:spacing w:val="-52"/>
                <w:sz w:val="18"/>
                <w:szCs w:val="18"/>
              </w:rPr>
              <w:t xml:space="preserve"> </w:t>
            </w:r>
            <w:r w:rsidRPr="0040581A">
              <w:rPr>
                <w:sz w:val="18"/>
                <w:szCs w:val="18"/>
              </w:rPr>
              <w:t>intermitent), cu disipare rapidă în</w:t>
            </w:r>
            <w:r w:rsidRPr="0040581A">
              <w:rPr>
                <w:spacing w:val="-52"/>
                <w:sz w:val="18"/>
                <w:szCs w:val="18"/>
              </w:rPr>
              <w:t xml:space="preserve"> </w:t>
            </w:r>
            <w:r w:rsidRPr="0040581A">
              <w:rPr>
                <w:sz w:val="18"/>
                <w:szCs w:val="18"/>
              </w:rPr>
              <w:t>atmosferă,</w:t>
            </w:r>
            <w:r w:rsidRPr="0040581A">
              <w:rPr>
                <w:spacing w:val="1"/>
                <w:sz w:val="18"/>
                <w:szCs w:val="18"/>
              </w:rPr>
              <w:t xml:space="preserve"> </w:t>
            </w:r>
            <w:r w:rsidRPr="0040581A">
              <w:rPr>
                <w:sz w:val="18"/>
                <w:szCs w:val="18"/>
              </w:rPr>
              <w:t>fără</w:t>
            </w:r>
            <w:r w:rsidRPr="0040581A">
              <w:rPr>
                <w:spacing w:val="1"/>
                <w:sz w:val="18"/>
                <w:szCs w:val="18"/>
              </w:rPr>
              <w:t xml:space="preserve"> </w:t>
            </w:r>
            <w:r w:rsidRPr="0040581A">
              <w:rPr>
                <w:sz w:val="18"/>
                <w:szCs w:val="18"/>
              </w:rPr>
              <w:t>acumulări</w:t>
            </w:r>
            <w:r w:rsidRPr="0040581A">
              <w:rPr>
                <w:spacing w:val="56"/>
                <w:sz w:val="18"/>
                <w:szCs w:val="18"/>
              </w:rPr>
              <w:t xml:space="preserve"> </w:t>
            </w:r>
            <w:r w:rsidRPr="0040581A">
              <w:rPr>
                <w:sz w:val="18"/>
                <w:szCs w:val="18"/>
              </w:rPr>
              <w:t>de</w:t>
            </w:r>
            <w:r w:rsidRPr="0040581A">
              <w:rPr>
                <w:spacing w:val="1"/>
                <w:sz w:val="18"/>
                <w:szCs w:val="18"/>
              </w:rPr>
              <w:t xml:space="preserve"> </w:t>
            </w:r>
            <w:r w:rsidRPr="0040581A">
              <w:rPr>
                <w:sz w:val="18"/>
                <w:szCs w:val="18"/>
              </w:rPr>
              <w:t>noxe</w:t>
            </w:r>
            <w:r w:rsidRPr="0040581A">
              <w:rPr>
                <w:spacing w:val="1"/>
                <w:sz w:val="18"/>
                <w:szCs w:val="18"/>
              </w:rPr>
              <w:t xml:space="preserve"> </w:t>
            </w:r>
            <w:r w:rsidRPr="0040581A">
              <w:rPr>
                <w:sz w:val="18"/>
                <w:szCs w:val="18"/>
              </w:rPr>
              <w:t>care</w:t>
            </w:r>
            <w:r w:rsidRPr="0040581A">
              <w:rPr>
                <w:spacing w:val="1"/>
                <w:sz w:val="18"/>
                <w:szCs w:val="18"/>
              </w:rPr>
              <w:t xml:space="preserve"> </w:t>
            </w:r>
            <w:r w:rsidRPr="0040581A">
              <w:rPr>
                <w:sz w:val="18"/>
                <w:szCs w:val="18"/>
              </w:rPr>
              <w:t>să</w:t>
            </w:r>
            <w:r w:rsidRPr="0040581A">
              <w:rPr>
                <w:spacing w:val="1"/>
                <w:sz w:val="18"/>
                <w:szCs w:val="18"/>
              </w:rPr>
              <w:t xml:space="preserve"> </w:t>
            </w:r>
            <w:r w:rsidRPr="0040581A">
              <w:rPr>
                <w:sz w:val="18"/>
                <w:szCs w:val="18"/>
              </w:rPr>
              <w:t>modifice</w:t>
            </w:r>
            <w:r w:rsidRPr="0040581A">
              <w:rPr>
                <w:spacing w:val="1"/>
                <w:sz w:val="18"/>
                <w:szCs w:val="18"/>
              </w:rPr>
              <w:t xml:space="preserve"> </w:t>
            </w:r>
            <w:r w:rsidRPr="0040581A">
              <w:rPr>
                <w:sz w:val="18"/>
                <w:szCs w:val="18"/>
              </w:rPr>
              <w:t>semnificativ şi de durată calitatea</w:t>
            </w:r>
            <w:r w:rsidRPr="0040581A">
              <w:rPr>
                <w:spacing w:val="-52"/>
                <w:sz w:val="18"/>
                <w:szCs w:val="18"/>
              </w:rPr>
              <w:t xml:space="preserve"> </w:t>
            </w:r>
            <w:r w:rsidRPr="0040581A">
              <w:rPr>
                <w:sz w:val="18"/>
                <w:szCs w:val="18"/>
              </w:rPr>
              <w:t>aerului.</w:t>
            </w:r>
          </w:p>
          <w:p w14:paraId="7A6917F7" w14:textId="77777777" w:rsidR="00595819" w:rsidRPr="0040581A" w:rsidRDefault="00595819" w:rsidP="008C7444">
            <w:pPr>
              <w:pStyle w:val="TableParagraph"/>
              <w:spacing w:line="276" w:lineRule="auto"/>
              <w:ind w:left="107" w:right="94"/>
              <w:jc w:val="both"/>
              <w:rPr>
                <w:sz w:val="18"/>
                <w:szCs w:val="18"/>
              </w:rPr>
            </w:pPr>
            <w:r w:rsidRPr="0040581A">
              <w:rPr>
                <w:sz w:val="18"/>
                <w:szCs w:val="18"/>
              </w:rPr>
              <w:t>Efectul</w:t>
            </w:r>
            <w:r w:rsidRPr="0040581A">
              <w:rPr>
                <w:spacing w:val="1"/>
                <w:sz w:val="18"/>
                <w:szCs w:val="18"/>
              </w:rPr>
              <w:t xml:space="preserve"> </w:t>
            </w:r>
            <w:r w:rsidRPr="0040581A">
              <w:rPr>
                <w:sz w:val="18"/>
                <w:szCs w:val="18"/>
              </w:rPr>
              <w:t>dispare</w:t>
            </w:r>
            <w:r w:rsidRPr="0040581A">
              <w:rPr>
                <w:spacing w:val="1"/>
                <w:sz w:val="18"/>
                <w:szCs w:val="18"/>
              </w:rPr>
              <w:t xml:space="preserve"> </w:t>
            </w:r>
            <w:r w:rsidRPr="0040581A">
              <w:rPr>
                <w:sz w:val="18"/>
                <w:szCs w:val="18"/>
              </w:rPr>
              <w:t>după</w:t>
            </w:r>
            <w:r w:rsidRPr="0040581A">
              <w:rPr>
                <w:spacing w:val="1"/>
                <w:sz w:val="18"/>
                <w:szCs w:val="18"/>
              </w:rPr>
              <w:t xml:space="preserve"> </w:t>
            </w:r>
            <w:r w:rsidRPr="0040581A">
              <w:rPr>
                <w:sz w:val="18"/>
                <w:szCs w:val="18"/>
              </w:rPr>
              <w:t>terminarea</w:t>
            </w:r>
            <w:r w:rsidRPr="0040581A">
              <w:rPr>
                <w:spacing w:val="-52"/>
                <w:sz w:val="18"/>
                <w:szCs w:val="18"/>
              </w:rPr>
              <w:t xml:space="preserve"> </w:t>
            </w:r>
            <w:r w:rsidRPr="0040581A">
              <w:rPr>
                <w:sz w:val="18"/>
                <w:szCs w:val="18"/>
              </w:rPr>
              <w:t>exploatării</w:t>
            </w:r>
            <w:r w:rsidRPr="0040581A">
              <w:rPr>
                <w:spacing w:val="1"/>
                <w:sz w:val="18"/>
                <w:szCs w:val="18"/>
              </w:rPr>
              <w:t xml:space="preserve"> </w:t>
            </w:r>
            <w:r w:rsidRPr="0040581A">
              <w:rPr>
                <w:sz w:val="18"/>
                <w:szCs w:val="18"/>
              </w:rPr>
              <w:t>masei</w:t>
            </w:r>
            <w:r w:rsidRPr="0040581A">
              <w:rPr>
                <w:spacing w:val="1"/>
                <w:sz w:val="18"/>
                <w:szCs w:val="18"/>
              </w:rPr>
              <w:t xml:space="preserve"> </w:t>
            </w:r>
            <w:r w:rsidRPr="0040581A">
              <w:rPr>
                <w:sz w:val="18"/>
                <w:szCs w:val="18"/>
              </w:rPr>
              <w:t>lemnoase</w:t>
            </w:r>
            <w:r w:rsidRPr="0040581A">
              <w:rPr>
                <w:spacing w:val="-52"/>
                <w:sz w:val="18"/>
                <w:szCs w:val="18"/>
              </w:rPr>
              <w:t xml:space="preserve"> </w:t>
            </w:r>
            <w:r w:rsidRPr="0040581A">
              <w:rPr>
                <w:sz w:val="18"/>
                <w:szCs w:val="18"/>
              </w:rPr>
              <w:t>inventariate</w:t>
            </w:r>
            <w:r w:rsidRPr="0040581A">
              <w:rPr>
                <w:spacing w:val="-3"/>
                <w:sz w:val="18"/>
                <w:szCs w:val="18"/>
              </w:rPr>
              <w:t xml:space="preserve"> </w:t>
            </w:r>
            <w:r w:rsidRPr="0040581A">
              <w:rPr>
                <w:sz w:val="18"/>
                <w:szCs w:val="18"/>
              </w:rPr>
              <w:t>în parchet.</w:t>
            </w:r>
          </w:p>
          <w:p w14:paraId="2CC95D37" w14:textId="77777777" w:rsidR="00595819" w:rsidRPr="0040581A" w:rsidRDefault="00595819" w:rsidP="008C7444">
            <w:pPr>
              <w:pStyle w:val="TableParagraph"/>
              <w:spacing w:line="251" w:lineRule="exact"/>
              <w:ind w:left="107"/>
              <w:jc w:val="both"/>
              <w:rPr>
                <w:sz w:val="18"/>
                <w:szCs w:val="18"/>
              </w:rPr>
            </w:pPr>
            <w:r w:rsidRPr="0040581A">
              <w:rPr>
                <w:sz w:val="18"/>
                <w:szCs w:val="18"/>
              </w:rPr>
              <w:t>Zona</w:t>
            </w:r>
            <w:r w:rsidRPr="0040581A">
              <w:rPr>
                <w:spacing w:val="15"/>
                <w:sz w:val="18"/>
                <w:szCs w:val="18"/>
              </w:rPr>
              <w:t xml:space="preserve"> </w:t>
            </w:r>
            <w:r w:rsidRPr="0040581A">
              <w:rPr>
                <w:sz w:val="18"/>
                <w:szCs w:val="18"/>
              </w:rPr>
              <w:t>nefiind</w:t>
            </w:r>
            <w:r w:rsidRPr="0040581A">
              <w:rPr>
                <w:spacing w:val="13"/>
                <w:sz w:val="18"/>
                <w:szCs w:val="18"/>
              </w:rPr>
              <w:t xml:space="preserve"> </w:t>
            </w:r>
            <w:r w:rsidRPr="0040581A">
              <w:rPr>
                <w:sz w:val="18"/>
                <w:szCs w:val="18"/>
              </w:rPr>
              <w:t>locuită,</w:t>
            </w:r>
            <w:r w:rsidRPr="0040581A">
              <w:rPr>
                <w:spacing w:val="12"/>
                <w:sz w:val="18"/>
                <w:szCs w:val="18"/>
              </w:rPr>
              <w:t xml:space="preserve"> </w:t>
            </w:r>
            <w:r w:rsidRPr="0040581A">
              <w:rPr>
                <w:sz w:val="18"/>
                <w:szCs w:val="18"/>
              </w:rPr>
              <w:t>principalele</w:t>
            </w:r>
          </w:p>
        </w:tc>
      </w:tr>
      <w:tr w:rsidR="0040581A" w:rsidRPr="0040581A" w14:paraId="3FCF5E5A" w14:textId="77777777" w:rsidTr="00A21B9D">
        <w:trPr>
          <w:trHeight w:val="2122"/>
        </w:trPr>
        <w:tc>
          <w:tcPr>
            <w:tcW w:w="5496" w:type="dxa"/>
            <w:tcBorders>
              <w:top w:val="single" w:sz="4" w:space="0" w:color="000000"/>
              <w:left w:val="single" w:sz="4" w:space="0" w:color="000000"/>
              <w:bottom w:val="single" w:sz="4" w:space="0" w:color="000000"/>
              <w:right w:val="single" w:sz="4" w:space="0" w:color="000000"/>
            </w:tcBorders>
          </w:tcPr>
          <w:p w14:paraId="45795E35" w14:textId="77777777" w:rsidR="00595819" w:rsidRPr="0040581A" w:rsidRDefault="00595819" w:rsidP="008C7444">
            <w:pPr>
              <w:pStyle w:val="TableParagraph"/>
              <w:ind w:left="107"/>
              <w:rPr>
                <w:sz w:val="18"/>
                <w:szCs w:val="18"/>
              </w:rPr>
            </w:pPr>
          </w:p>
        </w:tc>
        <w:tc>
          <w:tcPr>
            <w:tcW w:w="595" w:type="dxa"/>
            <w:tcBorders>
              <w:top w:val="single" w:sz="4" w:space="0" w:color="000000"/>
              <w:left w:val="single" w:sz="4" w:space="0" w:color="000000"/>
              <w:bottom w:val="single" w:sz="4" w:space="0" w:color="000000"/>
              <w:right w:val="single" w:sz="4" w:space="0" w:color="000000"/>
            </w:tcBorders>
          </w:tcPr>
          <w:p w14:paraId="5C1FFFED" w14:textId="77777777" w:rsidR="00595819" w:rsidRPr="0040581A" w:rsidRDefault="00595819" w:rsidP="008C7444">
            <w:pPr>
              <w:pStyle w:val="TableParagraph"/>
              <w:ind w:left="107"/>
              <w:rPr>
                <w:sz w:val="18"/>
                <w:szCs w:val="18"/>
              </w:rPr>
            </w:pPr>
          </w:p>
        </w:tc>
        <w:tc>
          <w:tcPr>
            <w:tcW w:w="3974" w:type="dxa"/>
            <w:tcBorders>
              <w:top w:val="single" w:sz="4" w:space="0" w:color="000000"/>
              <w:left w:val="single" w:sz="4" w:space="0" w:color="000000"/>
              <w:bottom w:val="single" w:sz="4" w:space="0" w:color="000000"/>
              <w:right w:val="single" w:sz="4" w:space="0" w:color="000000"/>
            </w:tcBorders>
          </w:tcPr>
          <w:p w14:paraId="52AA1DC9" w14:textId="77777777" w:rsidR="00595819" w:rsidRPr="0040581A" w:rsidRDefault="00595819" w:rsidP="008C7444">
            <w:pPr>
              <w:pStyle w:val="TableParagraph"/>
              <w:spacing w:before="3" w:line="276" w:lineRule="auto"/>
              <w:ind w:left="107" w:right="94"/>
              <w:jc w:val="both"/>
              <w:rPr>
                <w:sz w:val="18"/>
                <w:szCs w:val="18"/>
              </w:rPr>
            </w:pPr>
            <w:r w:rsidRPr="0040581A">
              <w:rPr>
                <w:sz w:val="18"/>
                <w:szCs w:val="18"/>
              </w:rPr>
              <w:t>surse potențiale de poluare în cadrul amplasamentelor sunt cele reprezentate de autovehiculele care participa la trafic și de exploatările forestiere, toate nesemnificative.</w:t>
            </w:r>
          </w:p>
          <w:p w14:paraId="63457711" w14:textId="77777777" w:rsidR="00595819" w:rsidRPr="0040581A" w:rsidRDefault="00595819" w:rsidP="008C7444">
            <w:pPr>
              <w:pStyle w:val="TableParagraph"/>
              <w:spacing w:before="3" w:line="276" w:lineRule="auto"/>
              <w:ind w:left="107" w:right="94"/>
              <w:jc w:val="both"/>
              <w:rPr>
                <w:sz w:val="18"/>
                <w:szCs w:val="18"/>
              </w:rPr>
            </w:pPr>
            <w:r w:rsidRPr="0040581A">
              <w:rPr>
                <w:sz w:val="18"/>
                <w:szCs w:val="18"/>
              </w:rPr>
              <w:t>Nivelurile de zgomot și vibrații generate de traficul rutier sunt imperceptibile. Starea calității atmosferei este bună și nu poate fi afectată în mod semnificativ de categoriile de impact anterior</w:t>
            </w:r>
          </w:p>
          <w:p w14:paraId="7AF5B937" w14:textId="77777777" w:rsidR="00595819" w:rsidRPr="0040581A" w:rsidRDefault="00595819" w:rsidP="008C7444">
            <w:pPr>
              <w:pStyle w:val="TableParagraph"/>
              <w:spacing w:before="3" w:line="276" w:lineRule="auto"/>
              <w:ind w:left="107" w:right="94"/>
              <w:jc w:val="both"/>
              <w:rPr>
                <w:sz w:val="18"/>
                <w:szCs w:val="18"/>
              </w:rPr>
            </w:pPr>
            <w:r w:rsidRPr="0040581A">
              <w:rPr>
                <w:sz w:val="18"/>
                <w:szCs w:val="18"/>
              </w:rPr>
              <w:t>menționate.</w:t>
            </w:r>
          </w:p>
        </w:tc>
      </w:tr>
      <w:tr w:rsidR="0040581A" w:rsidRPr="0040581A" w14:paraId="325C920B" w14:textId="77777777" w:rsidTr="008C7444">
        <w:trPr>
          <w:trHeight w:val="292"/>
        </w:trPr>
        <w:tc>
          <w:tcPr>
            <w:tcW w:w="10065" w:type="dxa"/>
            <w:gridSpan w:val="3"/>
            <w:shd w:val="clear" w:color="auto" w:fill="FDE9D9"/>
          </w:tcPr>
          <w:p w14:paraId="116387C7" w14:textId="77777777" w:rsidR="00595819" w:rsidRPr="0040581A" w:rsidRDefault="00595819" w:rsidP="008C7444">
            <w:pPr>
              <w:pStyle w:val="TableParagraph"/>
              <w:spacing w:before="1"/>
              <w:ind w:left="107"/>
              <w:rPr>
                <w:b/>
                <w:sz w:val="18"/>
                <w:szCs w:val="18"/>
              </w:rPr>
            </w:pPr>
            <w:r w:rsidRPr="0040581A">
              <w:rPr>
                <w:b/>
                <w:sz w:val="18"/>
                <w:szCs w:val="18"/>
              </w:rPr>
              <w:t>Obiectiv</w:t>
            </w:r>
            <w:r w:rsidRPr="0040581A">
              <w:rPr>
                <w:b/>
                <w:spacing w:val="-4"/>
                <w:sz w:val="18"/>
                <w:szCs w:val="18"/>
              </w:rPr>
              <w:t xml:space="preserve"> </w:t>
            </w:r>
            <w:r w:rsidRPr="0040581A">
              <w:rPr>
                <w:b/>
                <w:sz w:val="18"/>
                <w:szCs w:val="18"/>
              </w:rPr>
              <w:t>amenajament:</w:t>
            </w:r>
            <w:r w:rsidRPr="0040581A">
              <w:rPr>
                <w:b/>
                <w:spacing w:val="-2"/>
                <w:sz w:val="18"/>
                <w:szCs w:val="18"/>
              </w:rPr>
              <w:t xml:space="preserve"> </w:t>
            </w:r>
            <w:r w:rsidRPr="0040581A">
              <w:rPr>
                <w:b/>
                <w:sz w:val="18"/>
                <w:szCs w:val="18"/>
              </w:rPr>
              <w:t>Protecția</w:t>
            </w:r>
            <w:r w:rsidRPr="0040581A">
              <w:rPr>
                <w:b/>
                <w:spacing w:val="-3"/>
                <w:sz w:val="18"/>
                <w:szCs w:val="18"/>
              </w:rPr>
              <w:t xml:space="preserve"> </w:t>
            </w:r>
            <w:r w:rsidRPr="0040581A">
              <w:rPr>
                <w:b/>
                <w:sz w:val="18"/>
                <w:szCs w:val="18"/>
              </w:rPr>
              <w:t>împotriva</w:t>
            </w:r>
            <w:r w:rsidRPr="0040581A">
              <w:rPr>
                <w:b/>
                <w:spacing w:val="-3"/>
                <w:sz w:val="18"/>
                <w:szCs w:val="18"/>
              </w:rPr>
              <w:t xml:space="preserve"> </w:t>
            </w:r>
            <w:r w:rsidRPr="0040581A">
              <w:rPr>
                <w:b/>
                <w:sz w:val="18"/>
                <w:szCs w:val="18"/>
              </w:rPr>
              <w:t>doborâturilor</w:t>
            </w:r>
            <w:r w:rsidRPr="0040581A">
              <w:rPr>
                <w:b/>
                <w:spacing w:val="-3"/>
                <w:sz w:val="18"/>
                <w:szCs w:val="18"/>
              </w:rPr>
              <w:t xml:space="preserve"> </w:t>
            </w:r>
            <w:r w:rsidRPr="0040581A">
              <w:rPr>
                <w:b/>
                <w:sz w:val="18"/>
                <w:szCs w:val="18"/>
              </w:rPr>
              <w:t>de</w:t>
            </w:r>
            <w:r w:rsidRPr="0040581A">
              <w:rPr>
                <w:b/>
                <w:spacing w:val="-3"/>
                <w:sz w:val="18"/>
                <w:szCs w:val="18"/>
              </w:rPr>
              <w:t xml:space="preserve"> </w:t>
            </w:r>
            <w:r w:rsidRPr="0040581A">
              <w:rPr>
                <w:b/>
                <w:sz w:val="18"/>
                <w:szCs w:val="18"/>
              </w:rPr>
              <w:t>vânt</w:t>
            </w:r>
            <w:r w:rsidRPr="0040581A">
              <w:rPr>
                <w:b/>
                <w:spacing w:val="-2"/>
                <w:sz w:val="18"/>
                <w:szCs w:val="18"/>
              </w:rPr>
              <w:t xml:space="preserve"> </w:t>
            </w:r>
            <w:r w:rsidRPr="0040581A">
              <w:rPr>
                <w:b/>
                <w:sz w:val="18"/>
                <w:szCs w:val="18"/>
              </w:rPr>
              <w:t>și</w:t>
            </w:r>
            <w:r w:rsidRPr="0040581A">
              <w:rPr>
                <w:b/>
                <w:spacing w:val="-2"/>
                <w:sz w:val="18"/>
                <w:szCs w:val="18"/>
              </w:rPr>
              <w:t xml:space="preserve"> </w:t>
            </w:r>
            <w:r w:rsidRPr="0040581A">
              <w:rPr>
                <w:b/>
                <w:sz w:val="18"/>
                <w:szCs w:val="18"/>
              </w:rPr>
              <w:t>zăpadă</w:t>
            </w:r>
          </w:p>
        </w:tc>
      </w:tr>
      <w:tr w:rsidR="0040581A" w:rsidRPr="0040581A" w14:paraId="660BB0B0" w14:textId="77777777" w:rsidTr="008C7444">
        <w:trPr>
          <w:trHeight w:val="289"/>
        </w:trPr>
        <w:tc>
          <w:tcPr>
            <w:tcW w:w="10065" w:type="dxa"/>
            <w:gridSpan w:val="3"/>
            <w:shd w:val="clear" w:color="auto" w:fill="C5E0B3"/>
          </w:tcPr>
          <w:p w14:paraId="245B850B" w14:textId="77777777" w:rsidR="00595819" w:rsidRPr="0040581A" w:rsidRDefault="00595819" w:rsidP="008C7444">
            <w:pPr>
              <w:pStyle w:val="TableParagraph"/>
              <w:spacing w:before="1"/>
              <w:ind w:left="107"/>
              <w:rPr>
                <w:b/>
                <w:sz w:val="18"/>
                <w:szCs w:val="18"/>
              </w:rPr>
            </w:pPr>
            <w:r w:rsidRPr="0040581A">
              <w:rPr>
                <w:b/>
                <w:sz w:val="18"/>
                <w:szCs w:val="18"/>
              </w:rPr>
              <w:t>Obiectiv</w:t>
            </w:r>
            <w:r w:rsidRPr="0040581A">
              <w:rPr>
                <w:b/>
                <w:spacing w:val="-1"/>
                <w:sz w:val="18"/>
                <w:szCs w:val="18"/>
              </w:rPr>
              <w:t xml:space="preserve"> </w:t>
            </w:r>
            <w:r w:rsidRPr="0040581A">
              <w:rPr>
                <w:b/>
                <w:sz w:val="18"/>
                <w:szCs w:val="18"/>
              </w:rPr>
              <w:t>de</w:t>
            </w:r>
            <w:r w:rsidRPr="0040581A">
              <w:rPr>
                <w:b/>
                <w:spacing w:val="-3"/>
                <w:sz w:val="18"/>
                <w:szCs w:val="18"/>
              </w:rPr>
              <w:t xml:space="preserve"> </w:t>
            </w:r>
            <w:r w:rsidRPr="0040581A">
              <w:rPr>
                <w:b/>
                <w:sz w:val="18"/>
                <w:szCs w:val="18"/>
              </w:rPr>
              <w:t>mediu</w:t>
            </w:r>
            <w:r w:rsidRPr="0040581A">
              <w:rPr>
                <w:b/>
                <w:spacing w:val="-4"/>
                <w:sz w:val="18"/>
                <w:szCs w:val="18"/>
              </w:rPr>
              <w:t xml:space="preserve"> </w:t>
            </w:r>
            <w:r w:rsidRPr="0040581A">
              <w:rPr>
                <w:b/>
                <w:sz w:val="18"/>
                <w:szCs w:val="18"/>
              </w:rPr>
              <w:t>- Peisajul</w:t>
            </w:r>
          </w:p>
        </w:tc>
      </w:tr>
      <w:tr w:rsidR="0040581A" w:rsidRPr="0040581A" w14:paraId="2E3ECC39" w14:textId="77777777" w:rsidTr="00B34CA2">
        <w:trPr>
          <w:trHeight w:val="1746"/>
        </w:trPr>
        <w:tc>
          <w:tcPr>
            <w:tcW w:w="5496" w:type="dxa"/>
            <w:vAlign w:val="center"/>
          </w:tcPr>
          <w:p w14:paraId="69864AE5" w14:textId="77777777" w:rsidR="00595819" w:rsidRPr="0040581A" w:rsidRDefault="00595819" w:rsidP="00B34CA2">
            <w:pPr>
              <w:pStyle w:val="TableParagraph"/>
              <w:ind w:left="107"/>
              <w:rPr>
                <w:sz w:val="18"/>
                <w:szCs w:val="18"/>
              </w:rPr>
            </w:pPr>
          </w:p>
          <w:p w14:paraId="310F18CB" w14:textId="77777777" w:rsidR="00595819" w:rsidRPr="0040581A" w:rsidRDefault="00595819" w:rsidP="00B34CA2">
            <w:pPr>
              <w:pStyle w:val="TableParagraph"/>
              <w:ind w:left="107"/>
              <w:rPr>
                <w:sz w:val="18"/>
                <w:szCs w:val="18"/>
              </w:rPr>
            </w:pPr>
            <w:r w:rsidRPr="0040581A">
              <w:rPr>
                <w:b/>
                <w:sz w:val="18"/>
                <w:szCs w:val="18"/>
              </w:rPr>
              <w:t>O6.</w:t>
            </w:r>
            <w:r w:rsidRPr="0040581A">
              <w:rPr>
                <w:b/>
                <w:spacing w:val="50"/>
                <w:sz w:val="18"/>
                <w:szCs w:val="18"/>
              </w:rPr>
              <w:t xml:space="preserve"> </w:t>
            </w:r>
            <w:r w:rsidRPr="0040581A">
              <w:rPr>
                <w:sz w:val="18"/>
                <w:szCs w:val="18"/>
              </w:rPr>
              <w:t>Menținerea</w:t>
            </w:r>
            <w:r w:rsidRPr="0040581A">
              <w:rPr>
                <w:spacing w:val="-1"/>
                <w:sz w:val="18"/>
                <w:szCs w:val="18"/>
              </w:rPr>
              <w:t xml:space="preserve"> </w:t>
            </w:r>
            <w:r w:rsidRPr="0040581A">
              <w:rPr>
                <w:sz w:val="18"/>
                <w:szCs w:val="18"/>
              </w:rPr>
              <w:t>și chiar</w:t>
            </w:r>
            <w:r w:rsidRPr="0040581A">
              <w:rPr>
                <w:spacing w:val="-3"/>
                <w:sz w:val="18"/>
                <w:szCs w:val="18"/>
              </w:rPr>
              <w:t xml:space="preserve"> </w:t>
            </w:r>
            <w:r w:rsidRPr="0040581A">
              <w:rPr>
                <w:sz w:val="18"/>
                <w:szCs w:val="18"/>
              </w:rPr>
              <w:t>îmbunătățirea</w:t>
            </w:r>
            <w:r w:rsidRPr="0040581A">
              <w:rPr>
                <w:spacing w:val="-1"/>
                <w:sz w:val="18"/>
                <w:szCs w:val="18"/>
              </w:rPr>
              <w:t xml:space="preserve"> </w:t>
            </w:r>
            <w:r w:rsidRPr="0040581A">
              <w:rPr>
                <w:sz w:val="18"/>
                <w:szCs w:val="18"/>
              </w:rPr>
              <w:t>peisajului</w:t>
            </w:r>
            <w:r w:rsidRPr="0040581A">
              <w:rPr>
                <w:spacing w:val="-3"/>
                <w:sz w:val="18"/>
                <w:szCs w:val="18"/>
              </w:rPr>
              <w:t xml:space="preserve"> </w:t>
            </w:r>
            <w:r w:rsidRPr="0040581A">
              <w:rPr>
                <w:sz w:val="18"/>
                <w:szCs w:val="18"/>
              </w:rPr>
              <w:t>în</w:t>
            </w:r>
            <w:r w:rsidRPr="0040581A">
              <w:rPr>
                <w:spacing w:val="-4"/>
                <w:sz w:val="18"/>
                <w:szCs w:val="18"/>
              </w:rPr>
              <w:t xml:space="preserve"> </w:t>
            </w:r>
            <w:r w:rsidRPr="0040581A">
              <w:rPr>
                <w:sz w:val="18"/>
                <w:szCs w:val="18"/>
              </w:rPr>
              <w:t>zonă</w:t>
            </w:r>
          </w:p>
        </w:tc>
        <w:tc>
          <w:tcPr>
            <w:tcW w:w="595" w:type="dxa"/>
            <w:vAlign w:val="center"/>
          </w:tcPr>
          <w:p w14:paraId="02104AE3" w14:textId="77777777" w:rsidR="00595819" w:rsidRPr="0040581A" w:rsidRDefault="00595819" w:rsidP="00B34CA2">
            <w:pPr>
              <w:pStyle w:val="TableParagraph"/>
              <w:ind w:left="107"/>
              <w:rPr>
                <w:sz w:val="18"/>
                <w:szCs w:val="18"/>
              </w:rPr>
            </w:pPr>
            <w:r w:rsidRPr="0040581A">
              <w:rPr>
                <w:sz w:val="18"/>
                <w:szCs w:val="18"/>
              </w:rPr>
              <w:t>+1</w:t>
            </w:r>
          </w:p>
        </w:tc>
        <w:tc>
          <w:tcPr>
            <w:tcW w:w="3974" w:type="dxa"/>
            <w:vAlign w:val="center"/>
          </w:tcPr>
          <w:p w14:paraId="461590F3" w14:textId="77777777" w:rsidR="00595819" w:rsidRPr="0040581A" w:rsidRDefault="00595819" w:rsidP="00B34CA2">
            <w:pPr>
              <w:pStyle w:val="TableParagraph"/>
              <w:tabs>
                <w:tab w:val="left" w:pos="1807"/>
              </w:tabs>
              <w:spacing w:before="1" w:line="276" w:lineRule="auto"/>
              <w:ind w:left="107" w:right="244"/>
              <w:rPr>
                <w:sz w:val="18"/>
                <w:szCs w:val="18"/>
              </w:rPr>
            </w:pPr>
            <w:r w:rsidRPr="0040581A">
              <w:rPr>
                <w:w w:val="105"/>
                <w:sz w:val="18"/>
                <w:szCs w:val="18"/>
              </w:rPr>
              <w:t>Se intensifica rolul igienic și</w:t>
            </w:r>
            <w:r w:rsidRPr="0040581A">
              <w:rPr>
                <w:spacing w:val="1"/>
                <w:w w:val="105"/>
                <w:sz w:val="18"/>
                <w:szCs w:val="18"/>
              </w:rPr>
              <w:t xml:space="preserve"> </w:t>
            </w:r>
            <w:r w:rsidRPr="0040581A">
              <w:rPr>
                <w:w w:val="105"/>
                <w:sz w:val="18"/>
                <w:szCs w:val="18"/>
              </w:rPr>
              <w:t>estetic</w:t>
            </w:r>
            <w:r w:rsidRPr="0040581A">
              <w:rPr>
                <w:spacing w:val="1"/>
                <w:w w:val="105"/>
                <w:sz w:val="18"/>
                <w:szCs w:val="18"/>
              </w:rPr>
              <w:t xml:space="preserve"> </w:t>
            </w:r>
            <w:r w:rsidRPr="0040581A">
              <w:rPr>
                <w:w w:val="105"/>
                <w:sz w:val="18"/>
                <w:szCs w:val="18"/>
              </w:rPr>
              <w:t>al</w:t>
            </w:r>
            <w:r w:rsidRPr="0040581A">
              <w:rPr>
                <w:spacing w:val="1"/>
                <w:w w:val="105"/>
                <w:sz w:val="18"/>
                <w:szCs w:val="18"/>
              </w:rPr>
              <w:t xml:space="preserve"> </w:t>
            </w:r>
            <w:r w:rsidRPr="0040581A">
              <w:rPr>
                <w:w w:val="105"/>
                <w:sz w:val="18"/>
                <w:szCs w:val="18"/>
              </w:rPr>
              <w:t>pădurilor</w:t>
            </w:r>
            <w:r w:rsidRPr="0040581A">
              <w:rPr>
                <w:spacing w:val="1"/>
                <w:w w:val="105"/>
                <w:sz w:val="18"/>
                <w:szCs w:val="18"/>
              </w:rPr>
              <w:t xml:space="preserve"> </w:t>
            </w:r>
            <w:r w:rsidRPr="0040581A">
              <w:rPr>
                <w:w w:val="105"/>
                <w:sz w:val="18"/>
                <w:szCs w:val="18"/>
              </w:rPr>
              <w:t>acestor</w:t>
            </w:r>
            <w:r w:rsidRPr="0040581A">
              <w:rPr>
                <w:spacing w:val="1"/>
                <w:w w:val="105"/>
                <w:sz w:val="18"/>
                <w:szCs w:val="18"/>
              </w:rPr>
              <w:t xml:space="preserve"> </w:t>
            </w:r>
            <w:r w:rsidRPr="0040581A">
              <w:rPr>
                <w:w w:val="105"/>
                <w:sz w:val="18"/>
                <w:szCs w:val="18"/>
              </w:rPr>
              <w:t>zone cu potențial recreativ și</w:t>
            </w:r>
            <w:r w:rsidRPr="0040581A">
              <w:rPr>
                <w:spacing w:val="1"/>
                <w:w w:val="105"/>
                <w:sz w:val="18"/>
                <w:szCs w:val="18"/>
              </w:rPr>
              <w:t xml:space="preserve"> </w:t>
            </w:r>
            <w:r w:rsidRPr="0040581A">
              <w:rPr>
                <w:w w:val="105"/>
                <w:sz w:val="18"/>
                <w:szCs w:val="18"/>
              </w:rPr>
              <w:t>turistic</w:t>
            </w:r>
            <w:r w:rsidRPr="0040581A">
              <w:rPr>
                <w:spacing w:val="1"/>
                <w:w w:val="105"/>
                <w:sz w:val="18"/>
                <w:szCs w:val="18"/>
              </w:rPr>
              <w:t xml:space="preserve"> </w:t>
            </w:r>
            <w:r w:rsidRPr="0040581A">
              <w:rPr>
                <w:w w:val="105"/>
                <w:sz w:val="18"/>
                <w:szCs w:val="18"/>
              </w:rPr>
              <w:t>ridicat</w:t>
            </w:r>
            <w:r w:rsidRPr="0040581A">
              <w:rPr>
                <w:spacing w:val="1"/>
                <w:w w:val="105"/>
                <w:sz w:val="18"/>
                <w:szCs w:val="18"/>
              </w:rPr>
              <w:t xml:space="preserve"> </w:t>
            </w:r>
            <w:r w:rsidRPr="0040581A">
              <w:rPr>
                <w:w w:val="105"/>
                <w:sz w:val="18"/>
                <w:szCs w:val="18"/>
              </w:rPr>
              <w:t>(funcția</w:t>
            </w:r>
            <w:r w:rsidRPr="0040581A">
              <w:rPr>
                <w:spacing w:val="1"/>
                <w:w w:val="105"/>
                <w:sz w:val="18"/>
                <w:szCs w:val="18"/>
              </w:rPr>
              <w:t xml:space="preserve"> </w:t>
            </w:r>
            <w:r w:rsidRPr="0040581A">
              <w:rPr>
                <w:w w:val="105"/>
                <w:sz w:val="18"/>
                <w:szCs w:val="18"/>
              </w:rPr>
              <w:t>sanogenă,</w:t>
            </w:r>
            <w:r w:rsidRPr="0040581A">
              <w:rPr>
                <w:w w:val="105"/>
                <w:sz w:val="18"/>
                <w:szCs w:val="18"/>
              </w:rPr>
              <w:tab/>
            </w:r>
            <w:r w:rsidRPr="0040581A">
              <w:rPr>
                <w:spacing w:val="-1"/>
                <w:w w:val="105"/>
                <w:sz w:val="18"/>
                <w:szCs w:val="18"/>
              </w:rPr>
              <w:t>peisagistica,</w:t>
            </w:r>
          </w:p>
          <w:p w14:paraId="446693BE" w14:textId="77777777" w:rsidR="00595819" w:rsidRPr="0040581A" w:rsidRDefault="00595819" w:rsidP="00B34CA2">
            <w:pPr>
              <w:pStyle w:val="TableParagraph"/>
              <w:spacing w:line="253" w:lineRule="exact"/>
              <w:ind w:left="107"/>
              <w:rPr>
                <w:sz w:val="18"/>
                <w:szCs w:val="18"/>
              </w:rPr>
            </w:pPr>
            <w:r w:rsidRPr="0040581A">
              <w:rPr>
                <w:w w:val="105"/>
                <w:sz w:val="18"/>
                <w:szCs w:val="18"/>
              </w:rPr>
              <w:t>antipoluantă).</w:t>
            </w:r>
          </w:p>
        </w:tc>
      </w:tr>
    </w:tbl>
    <w:p w14:paraId="3A2D6546" w14:textId="77777777" w:rsidR="00595819" w:rsidRPr="0040581A" w:rsidRDefault="00595819" w:rsidP="00595819">
      <w:pPr>
        <w:pStyle w:val="Default"/>
        <w:ind w:firstLine="708"/>
        <w:rPr>
          <w:rFonts w:ascii="Arial" w:hAnsi="Arial" w:cs="Arial"/>
          <w:color w:val="auto"/>
          <w:lang w:val="pt-BR"/>
        </w:rPr>
      </w:pPr>
    </w:p>
    <w:p w14:paraId="5029E7D8" w14:textId="77777777" w:rsidR="00A21B9D" w:rsidRPr="0040581A" w:rsidRDefault="00A21B9D" w:rsidP="00B34CA2">
      <w:pPr>
        <w:pStyle w:val="Default"/>
        <w:ind w:firstLine="708"/>
        <w:jc w:val="both"/>
        <w:rPr>
          <w:rFonts w:ascii="Arial" w:hAnsi="Arial" w:cs="Arial"/>
          <w:color w:val="auto"/>
        </w:rPr>
      </w:pPr>
    </w:p>
    <w:p w14:paraId="73CB4697" w14:textId="63019E7C" w:rsidR="00595819" w:rsidRPr="0040581A" w:rsidRDefault="00595819" w:rsidP="00B34CA2">
      <w:pPr>
        <w:pStyle w:val="Default"/>
        <w:ind w:firstLine="708"/>
        <w:jc w:val="both"/>
        <w:rPr>
          <w:rFonts w:ascii="Arial" w:hAnsi="Arial" w:cs="Arial"/>
          <w:color w:val="auto"/>
          <w:sz w:val="22"/>
          <w:szCs w:val="22"/>
          <w:lang w:val="pt-BR"/>
        </w:rPr>
      </w:pPr>
      <w:r w:rsidRPr="0040581A">
        <w:rPr>
          <w:rFonts w:ascii="Arial" w:hAnsi="Arial" w:cs="Arial"/>
          <w:color w:val="auto"/>
          <w:sz w:val="22"/>
          <w:szCs w:val="22"/>
        </w:rPr>
        <w:t>Din analiza rezultatelor obţinute se evidenţiază faptul că toate obiectivele de mediu au valori pozitive şi prin urmare proiectarea și aplicarea amenajamentului ţine cont de elementele de mediu şi contribuie la îmbunătăţirea calităţii mediului înconjurător.</w:t>
      </w:r>
    </w:p>
    <w:p w14:paraId="744A0149" w14:textId="77777777" w:rsidR="00FA1591" w:rsidRPr="0040581A" w:rsidRDefault="00FA1591" w:rsidP="00FA1591">
      <w:pPr>
        <w:tabs>
          <w:tab w:val="num" w:pos="720"/>
        </w:tabs>
        <w:spacing w:before="100" w:beforeAutospacing="1" w:after="100" w:afterAutospacing="1"/>
        <w:ind w:left="720" w:hanging="360"/>
        <w:jc w:val="center"/>
        <w:rPr>
          <w:rFonts w:ascii="Arial" w:hAnsi="Arial" w:cs="Arial"/>
          <w:b/>
          <w:bCs/>
        </w:rPr>
      </w:pPr>
      <w:r w:rsidRPr="0040581A">
        <w:rPr>
          <w:rFonts w:ascii="Arial" w:hAnsi="Arial" w:cs="Arial"/>
          <w:b/>
          <w:bCs/>
          <w:lang w:val="pt-BR"/>
        </w:rPr>
        <w:t xml:space="preserve">6.4.6. </w:t>
      </w:r>
      <w:r w:rsidRPr="0040581A">
        <w:rPr>
          <w:rFonts w:ascii="Arial" w:hAnsi="Arial" w:cs="Arial"/>
          <w:b/>
          <w:bCs/>
        </w:rPr>
        <w:t>Impactul asupra schimbarilor climatice cu capacitatea padurii de a capta si stoca CO2 din atmosfera</w:t>
      </w:r>
    </w:p>
    <w:p w14:paraId="56204182" w14:textId="77777777" w:rsidR="00FA1591" w:rsidRPr="0040581A" w:rsidRDefault="00FA1591" w:rsidP="00FA1591">
      <w:pPr>
        <w:pStyle w:val="Default"/>
        <w:ind w:firstLine="708"/>
        <w:rPr>
          <w:rFonts w:ascii="Arial" w:hAnsi="Arial" w:cs="Arial"/>
          <w:color w:val="auto"/>
          <w:sz w:val="22"/>
          <w:szCs w:val="22"/>
          <w:lang w:val="pt-BR"/>
        </w:rPr>
      </w:pPr>
    </w:p>
    <w:p w14:paraId="636B3729" w14:textId="77777777" w:rsidR="00FA1591" w:rsidRPr="0040581A" w:rsidRDefault="00FA1591" w:rsidP="00B34CA2">
      <w:pPr>
        <w:ind w:firstLine="709"/>
        <w:jc w:val="both"/>
        <w:rPr>
          <w:rFonts w:ascii="Arial" w:hAnsi="Arial" w:cs="Arial"/>
        </w:rPr>
      </w:pPr>
      <w:r w:rsidRPr="0040581A">
        <w:rPr>
          <w:rFonts w:ascii="Arial" w:hAnsi="Arial" w:cs="Arial"/>
        </w:rPr>
        <w:t xml:space="preserve">Pădurile sunt vulnerabile la schimbările climatice (limitarea creșterii arborilor, uscarea și creșterea mortalității, incendii forestiere, doborâturi/rupturi produse de vânt și/sau zăpadă mai frecvente), iar atunci când aceste efecte se produc, capacitatea pădurilor de a genera funcții și servicii ecosistemice (reducerea riscului de inundații și alunecări de teren, controlul eroziunii solului, reglarea microclimatului) este deteriorată. </w:t>
      </w:r>
    </w:p>
    <w:p w14:paraId="23301097" w14:textId="77777777" w:rsidR="00FA1591" w:rsidRPr="0040581A" w:rsidRDefault="00FA1591" w:rsidP="00B34CA2">
      <w:pPr>
        <w:ind w:firstLine="709"/>
        <w:jc w:val="both"/>
        <w:rPr>
          <w:rFonts w:ascii="Arial" w:hAnsi="Arial" w:cs="Arial"/>
        </w:rPr>
      </w:pPr>
      <w:r w:rsidRPr="0040581A">
        <w:rPr>
          <w:rFonts w:ascii="Arial" w:hAnsi="Arial" w:cs="Arial"/>
        </w:rPr>
        <w:t>Este nevoie de elaborarea și implementarea unui sistem de evaluare a riscurilor și de prevenție a impactului negativ generat de fenomene naturale extreme și, implicit, ajustarea legislației și integrarea măsurilor de prevenție (măsuri silvotehnice pentru menținerea unei structuri și compoziții specifice adaptate la schimbările climatice). Plantațiile, pădurile degradate sau aflate în stare nefavorabilă de conservare trebuie conduse, prin lucrări de reconstrucție ecologică, către structuri mai apropiate de condițiile naturale.</w:t>
      </w:r>
    </w:p>
    <w:p w14:paraId="05F92B87" w14:textId="7E8AFED1" w:rsidR="00FA1591" w:rsidRPr="0040581A" w:rsidRDefault="00FA1591" w:rsidP="00B34CA2">
      <w:pPr>
        <w:ind w:firstLine="709"/>
        <w:jc w:val="both"/>
        <w:rPr>
          <w:rFonts w:ascii="Arial" w:hAnsi="Arial" w:cs="Arial"/>
        </w:rPr>
      </w:pPr>
      <w:r w:rsidRPr="0040581A">
        <w:rPr>
          <w:rFonts w:ascii="Arial" w:hAnsi="Arial" w:cs="Arial"/>
        </w:rPr>
        <w:t>Promovarea ciclurilor lungi de gospodărire și conservare a unui peisaj forestier mozaicat duce la maximizarea rolului multifuncțional al pădurilor (integrarea continuării producției de sortimente superioare de lemn în limite sustenabile, conservarea biodiversității și creșterea rezilienței) (Giurcă and Dima, 2022)</w:t>
      </w:r>
      <w:r w:rsidR="00B34CA2" w:rsidRPr="0040581A">
        <w:rPr>
          <w:rFonts w:ascii="Arial" w:hAnsi="Arial" w:cs="Arial"/>
        </w:rPr>
        <w:t>.</w:t>
      </w:r>
    </w:p>
    <w:p w14:paraId="43079623" w14:textId="77777777" w:rsidR="00FA1591" w:rsidRPr="0040581A" w:rsidRDefault="00FA1591" w:rsidP="00B34CA2">
      <w:pPr>
        <w:ind w:firstLine="709"/>
        <w:jc w:val="both"/>
        <w:rPr>
          <w:rFonts w:ascii="Arial" w:hAnsi="Arial" w:cs="Arial"/>
        </w:rPr>
      </w:pPr>
      <w:r w:rsidRPr="0040581A">
        <w:rPr>
          <w:rFonts w:ascii="Arial" w:hAnsi="Arial" w:cs="Arial"/>
        </w:rPr>
        <w:t>Prin silvicultură se minimizeaza riscului schimbărilor climatice prin îmbunătățirea stării de sănătate generală a pădurilor; reducerea vulnerabilității ecosistemelor de păduri prin asigurarea pădurilor sănătoase diversificate, capabile în mod natural să facă față efectelor schimbărilor climatice și monitorizarea adecvată a sănătății pădurilor, precum și a dezvoltării acestora; adaptarea practicilor de regenerare a pădurii la necesitățile impuse de schimbările climatice (schimbările așteptate ale eco-zonele adecvate pentru specii)</w:t>
      </w:r>
    </w:p>
    <w:p w14:paraId="15178A1E" w14:textId="77777777" w:rsidR="00FA1591" w:rsidRPr="0040581A" w:rsidRDefault="00FA1591" w:rsidP="00B34CA2">
      <w:pPr>
        <w:ind w:firstLine="567"/>
        <w:jc w:val="both"/>
        <w:rPr>
          <w:rFonts w:ascii="Arial" w:hAnsi="Arial" w:cs="Arial"/>
        </w:rPr>
      </w:pPr>
      <w:r w:rsidRPr="0040581A">
        <w:rPr>
          <w:rFonts w:ascii="Arial" w:hAnsi="Arial" w:cs="Arial"/>
        </w:rPr>
        <w:t xml:space="preserve">Conform datelor Inventarului Naţional al Emisiilor de Gaze cu Efect de Seră din România </w:t>
      </w:r>
      <w:r w:rsidRPr="0040581A">
        <w:rPr>
          <w:rFonts w:ascii="Arial" w:hAnsi="Arial" w:cs="Arial"/>
        </w:rPr>
        <w:lastRenderedPageBreak/>
        <w:t>(INEGES), sectorul folosinţei terenurilor compensează circa aproximativ 17% iar pădurile circa 19% din emisiile totale anuale nete ale ţării provenind de la celelalte sectoare ale economiei naţionale. Materializarea potențialului pădurilor în reducerea emisiilor de gaze cu efect de seră şi atenuarea efectelor produse de schimbările climatice implică crearea condițiilor ce favorizează reducerea emisiilor de GES şi sechestrarea carbonului în depozite ecosistemice forestiere permanente. Acestea includ extinderea suprafetei ocupată cu pădure (prin împădurire şi reîmpădurire) şi menţinerea stării de sănătate și a rezilienței pădurilor (prin management sustenabil al pădurilor). Măsurile ce au în vedere silvicultura şi amenajarea teritoriului au caracter dual, contribuind atât la reducerea emisiilor de GES şi a efectelor schimbărilor climatice, cât și la beneficii în ceea ce privește adaptarea la acestea. În România, unde pădurile acoperă aproximativ 27% din suprafaţa țării, gospodărirea durabilă a fondului forestier poate conduce la rezultate imediate în sensul diminuarii efectelor schimbărilor climatice. Deşi potenţialul este concentrat în principal pe sustenabilitatea producţiei de lemn şi pe protecţia pădurilor, implicit este susţinută producţia de energie din surse regenerabile (prin producţia de biomasă pentru energia termică) şi înlocuire de alte materiale şi materii prime (energia electrică, materiale de construcţii).</w:t>
      </w:r>
    </w:p>
    <w:p w14:paraId="0D6A9CB3" w14:textId="77777777" w:rsidR="00BC5E58" w:rsidRPr="0040581A" w:rsidRDefault="00BC5E58" w:rsidP="00FA1591">
      <w:pPr>
        <w:pStyle w:val="Default"/>
        <w:ind w:firstLine="708"/>
        <w:rPr>
          <w:rFonts w:ascii="Arial" w:hAnsi="Arial" w:cs="Arial"/>
          <w:color w:val="auto"/>
          <w:sz w:val="22"/>
          <w:szCs w:val="22"/>
        </w:rPr>
      </w:pPr>
    </w:p>
    <w:p w14:paraId="3EC9F1D7" w14:textId="77777777" w:rsidR="00FA1591" w:rsidRPr="0040581A" w:rsidRDefault="00FA1591" w:rsidP="00FA1591">
      <w:pPr>
        <w:pStyle w:val="Default"/>
        <w:ind w:firstLine="708"/>
        <w:rPr>
          <w:rFonts w:ascii="Arial" w:hAnsi="Arial" w:cs="Arial"/>
          <w:i/>
          <w:iCs/>
          <w:color w:val="auto"/>
          <w:sz w:val="22"/>
          <w:szCs w:val="22"/>
        </w:rPr>
      </w:pPr>
      <w:r w:rsidRPr="0040581A">
        <w:rPr>
          <w:rFonts w:ascii="Arial" w:hAnsi="Arial" w:cs="Arial"/>
          <w:i/>
          <w:iCs/>
          <w:color w:val="auto"/>
          <w:sz w:val="22"/>
          <w:szCs w:val="22"/>
        </w:rPr>
        <w:t>Principalele obiective strategice pentru reducerea impactului schimbărilor climatice prin intermediul sectorului forestier sunt prezentate în continuare</w:t>
      </w:r>
    </w:p>
    <w:p w14:paraId="644FA59C" w14:textId="77777777" w:rsidR="00FA1591" w:rsidRPr="0040581A" w:rsidRDefault="00FA1591" w:rsidP="00FA1591">
      <w:pPr>
        <w:pStyle w:val="Default"/>
        <w:ind w:firstLine="708"/>
        <w:rPr>
          <w:color w:val="auto"/>
          <w:sz w:val="22"/>
          <w:szCs w:val="22"/>
        </w:rPr>
      </w:pPr>
    </w:p>
    <w:tbl>
      <w:tblPr>
        <w:tblStyle w:val="TableNormal2"/>
        <w:tblW w:w="9758"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758"/>
      </w:tblGrid>
      <w:tr w:rsidR="0040581A" w:rsidRPr="0040581A" w14:paraId="07B9D328" w14:textId="77777777" w:rsidTr="00C729CE">
        <w:trPr>
          <w:trHeight w:val="292"/>
        </w:trPr>
        <w:tc>
          <w:tcPr>
            <w:tcW w:w="9758" w:type="dxa"/>
            <w:shd w:val="clear" w:color="auto" w:fill="F79546"/>
          </w:tcPr>
          <w:p w14:paraId="5E915013" w14:textId="77777777" w:rsidR="00FA1591" w:rsidRPr="0040581A" w:rsidRDefault="00FA1591" w:rsidP="00C729CE">
            <w:pPr>
              <w:pStyle w:val="TableParagraph"/>
              <w:spacing w:line="251" w:lineRule="exact"/>
              <w:ind w:left="1628" w:right="1622"/>
              <w:rPr>
                <w:b/>
              </w:rPr>
            </w:pPr>
            <w:r w:rsidRPr="0040581A">
              <w:rPr>
                <w:b/>
              </w:rPr>
              <w:t>Obiective</w:t>
            </w:r>
            <w:r w:rsidRPr="0040581A">
              <w:rPr>
                <w:b/>
                <w:spacing w:val="-6"/>
              </w:rPr>
              <w:t xml:space="preserve"> </w:t>
            </w:r>
            <w:r w:rsidRPr="0040581A">
              <w:rPr>
                <w:b/>
              </w:rPr>
              <w:t>strategice</w:t>
            </w:r>
            <w:r w:rsidRPr="0040581A">
              <w:rPr>
                <w:b/>
                <w:spacing w:val="-1"/>
              </w:rPr>
              <w:t xml:space="preserve"> </w:t>
            </w:r>
            <w:r w:rsidRPr="0040581A">
              <w:rPr>
                <w:b/>
              </w:rPr>
              <w:t>–Reducerea</w:t>
            </w:r>
            <w:r w:rsidRPr="0040581A">
              <w:rPr>
                <w:b/>
                <w:spacing w:val="-5"/>
              </w:rPr>
              <w:t xml:space="preserve"> </w:t>
            </w:r>
            <w:r w:rsidRPr="0040581A">
              <w:rPr>
                <w:b/>
              </w:rPr>
              <w:t>impactului</w:t>
            </w:r>
            <w:r w:rsidRPr="0040581A">
              <w:rPr>
                <w:b/>
                <w:spacing w:val="-1"/>
              </w:rPr>
              <w:t xml:space="preserve"> </w:t>
            </w:r>
            <w:r w:rsidRPr="0040581A">
              <w:rPr>
                <w:b/>
              </w:rPr>
              <w:t>schimbărilor</w:t>
            </w:r>
            <w:r w:rsidRPr="0040581A">
              <w:rPr>
                <w:b/>
                <w:spacing w:val="-4"/>
              </w:rPr>
              <w:t xml:space="preserve"> </w:t>
            </w:r>
            <w:r w:rsidRPr="0040581A">
              <w:rPr>
                <w:b/>
              </w:rPr>
              <w:t>climatice</w:t>
            </w:r>
          </w:p>
        </w:tc>
      </w:tr>
      <w:tr w:rsidR="0040581A" w:rsidRPr="0040581A" w14:paraId="59D515B7" w14:textId="77777777" w:rsidTr="00C729CE">
        <w:trPr>
          <w:trHeight w:val="580"/>
        </w:trPr>
        <w:tc>
          <w:tcPr>
            <w:tcW w:w="9758" w:type="dxa"/>
            <w:shd w:val="clear" w:color="auto" w:fill="92CDDC"/>
          </w:tcPr>
          <w:p w14:paraId="7EE6485F" w14:textId="77777777" w:rsidR="00FA1591" w:rsidRPr="0040581A" w:rsidRDefault="00FA1591" w:rsidP="00C729CE">
            <w:pPr>
              <w:pStyle w:val="TableParagraph"/>
              <w:spacing w:line="251" w:lineRule="exact"/>
              <w:ind w:left="467"/>
              <w:rPr>
                <w:b/>
              </w:rPr>
            </w:pPr>
            <w:r w:rsidRPr="0040581A">
              <w:rPr>
                <w:b/>
              </w:rPr>
              <w:t>1)</w:t>
            </w:r>
            <w:r w:rsidRPr="0040581A">
              <w:rPr>
                <w:b/>
                <w:spacing w:val="63"/>
              </w:rPr>
              <w:t xml:space="preserve"> </w:t>
            </w:r>
            <w:r w:rsidRPr="0040581A">
              <w:rPr>
                <w:b/>
              </w:rPr>
              <w:t>Gestionarea</w:t>
            </w:r>
            <w:r w:rsidRPr="0040581A">
              <w:rPr>
                <w:b/>
                <w:spacing w:val="38"/>
              </w:rPr>
              <w:t xml:space="preserve"> </w:t>
            </w:r>
            <w:r w:rsidRPr="0040581A">
              <w:rPr>
                <w:b/>
              </w:rPr>
              <w:t>pădurilor</w:t>
            </w:r>
            <w:r w:rsidRPr="0040581A">
              <w:rPr>
                <w:b/>
                <w:spacing w:val="39"/>
              </w:rPr>
              <w:t xml:space="preserve"> </w:t>
            </w:r>
            <w:r w:rsidRPr="0040581A">
              <w:rPr>
                <w:b/>
              </w:rPr>
              <w:t>existente</w:t>
            </w:r>
            <w:r w:rsidRPr="0040581A">
              <w:rPr>
                <w:b/>
                <w:spacing w:val="39"/>
              </w:rPr>
              <w:t xml:space="preserve"> </w:t>
            </w:r>
            <w:r w:rsidRPr="0040581A">
              <w:rPr>
                <w:b/>
              </w:rPr>
              <w:t>pentru</w:t>
            </w:r>
            <w:r w:rsidRPr="0040581A">
              <w:rPr>
                <w:b/>
                <w:spacing w:val="40"/>
              </w:rPr>
              <w:t xml:space="preserve"> </w:t>
            </w:r>
            <w:r w:rsidRPr="0040581A">
              <w:rPr>
                <w:b/>
              </w:rPr>
              <w:t>stocarea</w:t>
            </w:r>
            <w:r w:rsidRPr="0040581A">
              <w:rPr>
                <w:b/>
                <w:spacing w:val="41"/>
              </w:rPr>
              <w:t xml:space="preserve"> </w:t>
            </w:r>
            <w:r w:rsidRPr="0040581A">
              <w:rPr>
                <w:b/>
              </w:rPr>
              <w:t>carbonului</w:t>
            </w:r>
            <w:r w:rsidRPr="0040581A">
              <w:rPr>
                <w:b/>
                <w:spacing w:val="39"/>
              </w:rPr>
              <w:t xml:space="preserve"> </w:t>
            </w:r>
            <w:r w:rsidRPr="0040581A">
              <w:rPr>
                <w:b/>
              </w:rPr>
              <w:t>în</w:t>
            </w:r>
            <w:r w:rsidRPr="0040581A">
              <w:rPr>
                <w:b/>
                <w:spacing w:val="38"/>
              </w:rPr>
              <w:t xml:space="preserve"> </w:t>
            </w:r>
            <w:r w:rsidRPr="0040581A">
              <w:rPr>
                <w:b/>
              </w:rPr>
              <w:t>contextul</w:t>
            </w:r>
            <w:r w:rsidRPr="0040581A">
              <w:rPr>
                <w:b/>
                <w:spacing w:val="41"/>
              </w:rPr>
              <w:t xml:space="preserve"> </w:t>
            </w:r>
            <w:r w:rsidRPr="0040581A">
              <w:rPr>
                <w:b/>
              </w:rPr>
              <w:t>unei</w:t>
            </w:r>
            <w:r w:rsidRPr="0040581A">
              <w:rPr>
                <w:b/>
                <w:spacing w:val="42"/>
              </w:rPr>
              <w:t xml:space="preserve"> </w:t>
            </w:r>
            <w:r w:rsidRPr="0040581A">
              <w:rPr>
                <w:b/>
              </w:rPr>
              <w:t>administrări</w:t>
            </w:r>
          </w:p>
          <w:p w14:paraId="6373501B" w14:textId="77777777" w:rsidR="00FA1591" w:rsidRPr="0040581A" w:rsidRDefault="00FA1591" w:rsidP="00C729CE">
            <w:pPr>
              <w:pStyle w:val="TableParagraph"/>
              <w:spacing w:before="37"/>
              <w:ind w:left="827"/>
              <w:rPr>
                <w:b/>
              </w:rPr>
            </w:pPr>
            <w:r w:rsidRPr="0040581A">
              <w:rPr>
                <w:b/>
              </w:rPr>
              <w:t>forestiere</w:t>
            </w:r>
            <w:r w:rsidRPr="0040581A">
              <w:rPr>
                <w:b/>
                <w:spacing w:val="-2"/>
              </w:rPr>
              <w:t xml:space="preserve"> </w:t>
            </w:r>
            <w:r w:rsidRPr="0040581A">
              <w:rPr>
                <w:b/>
              </w:rPr>
              <w:t>durabile</w:t>
            </w:r>
          </w:p>
        </w:tc>
      </w:tr>
      <w:tr w:rsidR="0040581A" w:rsidRPr="0040581A" w14:paraId="27252791" w14:textId="77777777" w:rsidTr="00C729CE">
        <w:trPr>
          <w:trHeight w:val="3691"/>
        </w:trPr>
        <w:tc>
          <w:tcPr>
            <w:tcW w:w="9758" w:type="dxa"/>
          </w:tcPr>
          <w:p w14:paraId="5EAEFBA0" w14:textId="77777777" w:rsidR="00FA1591" w:rsidRPr="0040581A" w:rsidRDefault="00FA1591" w:rsidP="00C729CE">
            <w:pPr>
              <w:pStyle w:val="TableParagraph"/>
              <w:spacing w:line="276" w:lineRule="auto"/>
              <w:ind w:right="94"/>
              <w:jc w:val="both"/>
              <w:rPr>
                <w:spacing w:val="8"/>
              </w:rPr>
            </w:pPr>
            <w:r w:rsidRPr="0040581A">
              <w:rPr>
                <w:position w:val="2"/>
              </w:rPr>
              <w:t>Pădurile sunt importante pentru absorbţia CO</w:t>
            </w:r>
            <w:r w:rsidRPr="0040581A">
              <w:t>2</w:t>
            </w:r>
            <w:r w:rsidRPr="0040581A">
              <w:rPr>
                <w:spacing w:val="35"/>
              </w:rPr>
              <w:t xml:space="preserve"> </w:t>
            </w:r>
            <w:r w:rsidRPr="0040581A">
              <w:rPr>
                <w:position w:val="2"/>
              </w:rPr>
              <w:t>din atmosferă iar silvicultura în reducerea emisiilor de gaze</w:t>
            </w:r>
            <w:r w:rsidRPr="0040581A">
              <w:rPr>
                <w:spacing w:val="1"/>
                <w:position w:val="2"/>
              </w:rPr>
              <w:t xml:space="preserve"> </w:t>
            </w:r>
            <w:r w:rsidRPr="0040581A">
              <w:rPr>
                <w:position w:val="2"/>
              </w:rPr>
              <w:t>cu efect de seră, atenuând astfel efectele schimbărilor climatice. Cantitatea anuala de CO</w:t>
            </w:r>
            <w:r w:rsidRPr="0040581A">
              <w:t>2</w:t>
            </w:r>
            <w:r w:rsidRPr="0040581A">
              <w:rPr>
                <w:spacing w:val="1"/>
              </w:rPr>
              <w:t xml:space="preserve"> </w:t>
            </w:r>
            <w:r w:rsidRPr="0040581A">
              <w:rPr>
                <w:position w:val="2"/>
              </w:rPr>
              <w:t>sechestrată de</w:t>
            </w:r>
            <w:r w:rsidRPr="0040581A">
              <w:rPr>
                <w:spacing w:val="1"/>
                <w:position w:val="2"/>
              </w:rPr>
              <w:t xml:space="preserve"> </w:t>
            </w:r>
            <w:r w:rsidRPr="0040581A">
              <w:rPr>
                <w:position w:val="2"/>
              </w:rPr>
              <w:t>padurile gospodărite ale României se cifrează la aproximativ 20 mil tCO</w:t>
            </w:r>
            <w:r w:rsidRPr="0040581A">
              <w:t>2</w:t>
            </w:r>
            <w:r w:rsidRPr="0040581A">
              <w:rPr>
                <w:position w:val="2"/>
              </w:rPr>
              <w:t>. Pădurile ar putea contribui la</w:t>
            </w:r>
            <w:r w:rsidRPr="0040581A">
              <w:rPr>
                <w:spacing w:val="1"/>
                <w:position w:val="2"/>
              </w:rPr>
              <w:t xml:space="preserve"> </w:t>
            </w:r>
            <w:r w:rsidRPr="0040581A">
              <w:t>atenuarea</w:t>
            </w:r>
            <w:r w:rsidRPr="0040581A">
              <w:rPr>
                <w:spacing w:val="7"/>
              </w:rPr>
              <w:t xml:space="preserve"> </w:t>
            </w:r>
            <w:r w:rsidRPr="0040581A">
              <w:t>schimbărilor</w:t>
            </w:r>
            <w:r w:rsidRPr="0040581A">
              <w:rPr>
                <w:spacing w:val="7"/>
              </w:rPr>
              <w:t xml:space="preserve"> </w:t>
            </w:r>
            <w:r w:rsidRPr="0040581A">
              <w:t>climatice</w:t>
            </w:r>
            <w:r w:rsidRPr="0040581A">
              <w:rPr>
                <w:spacing w:val="7"/>
              </w:rPr>
              <w:t xml:space="preserve"> </w:t>
            </w:r>
            <w:r w:rsidRPr="0040581A">
              <w:t>prin:</w:t>
            </w:r>
            <w:r w:rsidRPr="0040581A">
              <w:rPr>
                <w:spacing w:val="8"/>
              </w:rPr>
              <w:t xml:space="preserve"> </w:t>
            </w:r>
          </w:p>
          <w:p w14:paraId="79F80369" w14:textId="77777777" w:rsidR="00FA1591" w:rsidRPr="0040581A" w:rsidRDefault="00FA1591" w:rsidP="00C729CE">
            <w:pPr>
              <w:pStyle w:val="TableParagraph"/>
              <w:spacing w:line="276" w:lineRule="auto"/>
              <w:ind w:right="94"/>
              <w:jc w:val="both"/>
            </w:pPr>
            <w:r w:rsidRPr="0040581A">
              <w:t>a)</w:t>
            </w:r>
            <w:r w:rsidRPr="0040581A">
              <w:rPr>
                <w:spacing w:val="6"/>
              </w:rPr>
              <w:t xml:space="preserve"> </w:t>
            </w:r>
            <w:r w:rsidRPr="0040581A">
              <w:t>arboretele</w:t>
            </w:r>
            <w:r w:rsidRPr="0040581A">
              <w:rPr>
                <w:spacing w:val="7"/>
              </w:rPr>
              <w:t xml:space="preserve"> </w:t>
            </w:r>
            <w:r w:rsidRPr="0040581A">
              <w:t>regenerate</w:t>
            </w:r>
            <w:r w:rsidRPr="0040581A">
              <w:rPr>
                <w:spacing w:val="7"/>
              </w:rPr>
              <w:t xml:space="preserve"> </w:t>
            </w:r>
            <w:r w:rsidRPr="0040581A">
              <w:t>natural</w:t>
            </w:r>
            <w:r w:rsidRPr="0040581A">
              <w:rPr>
                <w:spacing w:val="12"/>
              </w:rPr>
              <w:t xml:space="preserve"> </w:t>
            </w:r>
            <w:r w:rsidRPr="0040581A">
              <w:t>ce</w:t>
            </w:r>
            <w:r w:rsidRPr="0040581A">
              <w:rPr>
                <w:spacing w:val="7"/>
              </w:rPr>
              <w:t xml:space="preserve"> </w:t>
            </w:r>
            <w:r w:rsidRPr="0040581A">
              <w:t>asigură</w:t>
            </w:r>
            <w:r w:rsidRPr="0040581A">
              <w:rPr>
                <w:spacing w:val="8"/>
              </w:rPr>
              <w:t xml:space="preserve"> </w:t>
            </w:r>
            <w:r w:rsidRPr="0040581A">
              <w:t>o</w:t>
            </w:r>
            <w:r w:rsidRPr="0040581A">
              <w:rPr>
                <w:spacing w:val="7"/>
              </w:rPr>
              <w:t xml:space="preserve"> </w:t>
            </w:r>
            <w:r w:rsidRPr="0040581A">
              <w:t>întrerupere</w:t>
            </w:r>
            <w:r w:rsidRPr="0040581A">
              <w:rPr>
                <w:spacing w:val="5"/>
              </w:rPr>
              <w:t xml:space="preserve"> </w:t>
            </w:r>
            <w:r w:rsidRPr="0040581A">
              <w:t>foarte</w:t>
            </w:r>
            <w:r w:rsidRPr="0040581A">
              <w:rPr>
                <w:spacing w:val="7"/>
              </w:rPr>
              <w:t xml:space="preserve"> </w:t>
            </w:r>
            <w:r w:rsidRPr="0040581A">
              <w:t>scurtă</w:t>
            </w:r>
            <w:r w:rsidRPr="0040581A">
              <w:rPr>
                <w:spacing w:val="-52"/>
              </w:rPr>
              <w:t xml:space="preserve"> </w:t>
            </w:r>
            <w:r w:rsidRPr="0040581A">
              <w:t xml:space="preserve">a acoperirii solului şi pierdere redusă de crestere; </w:t>
            </w:r>
          </w:p>
          <w:p w14:paraId="3AA7CEA1" w14:textId="77777777" w:rsidR="00FA1591" w:rsidRPr="0040581A" w:rsidRDefault="00FA1591" w:rsidP="00C729CE">
            <w:pPr>
              <w:pStyle w:val="TableParagraph"/>
              <w:spacing w:line="276" w:lineRule="auto"/>
              <w:ind w:right="94"/>
              <w:jc w:val="both"/>
            </w:pPr>
            <w:r w:rsidRPr="0040581A">
              <w:t>b) controlul dăunătorilor şi altor factori biotici şi abiotici,</w:t>
            </w:r>
            <w:r w:rsidRPr="0040581A">
              <w:rPr>
                <w:spacing w:val="1"/>
              </w:rPr>
              <w:t xml:space="preserve"> </w:t>
            </w:r>
            <w:r w:rsidRPr="0040581A">
              <w:t>şi mai ales a incendiilor de pădure;</w:t>
            </w:r>
          </w:p>
          <w:p w14:paraId="52AEB727" w14:textId="77777777" w:rsidR="00FA1591" w:rsidRPr="0040581A" w:rsidRDefault="00FA1591" w:rsidP="00C729CE">
            <w:pPr>
              <w:pStyle w:val="TableParagraph"/>
              <w:spacing w:line="276" w:lineRule="auto"/>
              <w:ind w:right="94"/>
              <w:jc w:val="both"/>
            </w:pPr>
            <w:r w:rsidRPr="0040581A">
              <w:t xml:space="preserve"> c) prevenirea degradării pădurilor </w:t>
            </w:r>
          </w:p>
          <w:p w14:paraId="13B523A5" w14:textId="77777777" w:rsidR="00FA1591" w:rsidRPr="0040581A" w:rsidRDefault="00FA1591" w:rsidP="00C729CE">
            <w:pPr>
              <w:pStyle w:val="TableParagraph"/>
              <w:spacing w:line="276" w:lineRule="auto"/>
              <w:ind w:right="94"/>
              <w:jc w:val="both"/>
            </w:pPr>
            <w:r w:rsidRPr="0040581A">
              <w:t>d) creşterea accesibilităţii fondului</w:t>
            </w:r>
            <w:r w:rsidRPr="0040581A">
              <w:rPr>
                <w:spacing w:val="1"/>
              </w:rPr>
              <w:t xml:space="preserve"> </w:t>
            </w:r>
            <w:r w:rsidRPr="0040581A">
              <w:t>forestier</w:t>
            </w:r>
            <w:r w:rsidRPr="0040581A">
              <w:rPr>
                <w:spacing w:val="1"/>
              </w:rPr>
              <w:t xml:space="preserve"> </w:t>
            </w:r>
            <w:r w:rsidRPr="0040581A">
              <w:t>pentru</w:t>
            </w:r>
            <w:r w:rsidRPr="0040581A">
              <w:rPr>
                <w:spacing w:val="1"/>
              </w:rPr>
              <w:t xml:space="preserve"> </w:t>
            </w:r>
            <w:r w:rsidRPr="0040581A">
              <w:t>a</w:t>
            </w:r>
            <w:r w:rsidRPr="0040581A">
              <w:rPr>
                <w:spacing w:val="1"/>
              </w:rPr>
              <w:t xml:space="preserve"> </w:t>
            </w:r>
            <w:r w:rsidRPr="0040581A">
              <w:t>facilita</w:t>
            </w:r>
            <w:r w:rsidRPr="0040581A">
              <w:rPr>
                <w:spacing w:val="1"/>
              </w:rPr>
              <w:t xml:space="preserve"> </w:t>
            </w:r>
            <w:r w:rsidRPr="0040581A">
              <w:t>administrarea</w:t>
            </w:r>
            <w:r w:rsidRPr="0040581A">
              <w:rPr>
                <w:spacing w:val="1"/>
              </w:rPr>
              <w:t xml:space="preserve"> </w:t>
            </w:r>
            <w:r w:rsidRPr="0040581A">
              <w:t>şi</w:t>
            </w:r>
            <w:r w:rsidRPr="0040581A">
              <w:rPr>
                <w:spacing w:val="1"/>
              </w:rPr>
              <w:t xml:space="preserve"> </w:t>
            </w:r>
            <w:r w:rsidRPr="0040581A">
              <w:t>valorificarea</w:t>
            </w:r>
            <w:r w:rsidRPr="0040581A">
              <w:rPr>
                <w:spacing w:val="1"/>
              </w:rPr>
              <w:t xml:space="preserve"> </w:t>
            </w:r>
            <w:r w:rsidRPr="0040581A">
              <w:t>durabilă</w:t>
            </w:r>
            <w:r w:rsidRPr="0040581A">
              <w:rPr>
                <w:spacing w:val="1"/>
              </w:rPr>
              <w:t xml:space="preserve"> </w:t>
            </w:r>
            <w:r w:rsidRPr="0040581A">
              <w:t>a</w:t>
            </w:r>
            <w:r w:rsidRPr="0040581A">
              <w:rPr>
                <w:spacing w:val="1"/>
              </w:rPr>
              <w:t xml:space="preserve"> </w:t>
            </w:r>
            <w:r w:rsidRPr="0040581A">
              <w:t>resurselor</w:t>
            </w:r>
            <w:r w:rsidRPr="0040581A">
              <w:rPr>
                <w:spacing w:val="1"/>
              </w:rPr>
              <w:t xml:space="preserve"> </w:t>
            </w:r>
            <w:r w:rsidRPr="0040581A">
              <w:t>forestiere.</w:t>
            </w:r>
            <w:r w:rsidRPr="0040581A">
              <w:rPr>
                <w:spacing w:val="1"/>
              </w:rPr>
              <w:t xml:space="preserve"> </w:t>
            </w:r>
            <w:r w:rsidRPr="0040581A">
              <w:t>Un</w:t>
            </w:r>
            <w:r w:rsidRPr="0040581A">
              <w:rPr>
                <w:spacing w:val="1"/>
              </w:rPr>
              <w:t xml:space="preserve"> </w:t>
            </w:r>
            <w:r w:rsidRPr="0040581A">
              <w:t>potenţial</w:t>
            </w:r>
            <w:r w:rsidRPr="0040581A">
              <w:rPr>
                <w:spacing w:val="1"/>
              </w:rPr>
              <w:t xml:space="preserve"> </w:t>
            </w:r>
            <w:r w:rsidRPr="0040581A">
              <w:t>semnificativ şi eficient din punct de vedere al costurilor, de reducere a emisiilor provine din crearea de</w:t>
            </w:r>
            <w:r w:rsidRPr="0040581A">
              <w:rPr>
                <w:spacing w:val="1"/>
              </w:rPr>
              <w:t xml:space="preserve"> </w:t>
            </w:r>
            <w:r w:rsidRPr="0040581A">
              <w:t>produse forestiere de lungă durată şi înlocuirea unor produse în diverse sectoare de activitate (având în</w:t>
            </w:r>
            <w:r w:rsidRPr="0040581A">
              <w:rPr>
                <w:spacing w:val="1"/>
              </w:rPr>
              <w:t xml:space="preserve"> </w:t>
            </w:r>
            <w:r w:rsidRPr="0040581A">
              <w:t>vedere</w:t>
            </w:r>
            <w:r w:rsidRPr="0040581A">
              <w:rPr>
                <w:spacing w:val="-1"/>
              </w:rPr>
              <w:t xml:space="preserve"> </w:t>
            </w:r>
            <w:r w:rsidRPr="0040581A">
              <w:t>ciclul</w:t>
            </w:r>
            <w:r w:rsidRPr="0040581A">
              <w:rPr>
                <w:spacing w:val="1"/>
              </w:rPr>
              <w:t xml:space="preserve"> </w:t>
            </w:r>
            <w:r w:rsidRPr="0040581A">
              <w:t>de viaţă al</w:t>
            </w:r>
            <w:r w:rsidRPr="0040581A">
              <w:rPr>
                <w:spacing w:val="1"/>
              </w:rPr>
              <w:t xml:space="preserve"> </w:t>
            </w:r>
            <w:r w:rsidRPr="0040581A">
              <w:t>produselor</w:t>
            </w:r>
            <w:r w:rsidRPr="0040581A">
              <w:rPr>
                <w:spacing w:val="-3"/>
              </w:rPr>
              <w:t xml:space="preserve"> </w:t>
            </w:r>
            <w:r w:rsidRPr="0040581A">
              <w:t>în alte sectoare</w:t>
            </w:r>
            <w:r w:rsidRPr="0040581A">
              <w:rPr>
                <w:spacing w:val="-2"/>
              </w:rPr>
              <w:t xml:space="preserve"> </w:t>
            </w:r>
            <w:r w:rsidRPr="0040581A">
              <w:t>de activitate).</w:t>
            </w:r>
          </w:p>
        </w:tc>
      </w:tr>
      <w:tr w:rsidR="0040581A" w:rsidRPr="0040581A" w14:paraId="5843834B" w14:textId="77777777" w:rsidTr="00C729CE">
        <w:trPr>
          <w:trHeight w:val="292"/>
        </w:trPr>
        <w:tc>
          <w:tcPr>
            <w:tcW w:w="9758" w:type="dxa"/>
            <w:shd w:val="clear" w:color="auto" w:fill="92CDDC"/>
          </w:tcPr>
          <w:p w14:paraId="576BA91C" w14:textId="77777777" w:rsidR="00FA1591" w:rsidRPr="0040581A" w:rsidRDefault="00FA1591" w:rsidP="00C729CE">
            <w:pPr>
              <w:pStyle w:val="TableParagraph"/>
              <w:spacing w:before="1"/>
              <w:ind w:left="467"/>
              <w:rPr>
                <w:b/>
              </w:rPr>
            </w:pPr>
            <w:r w:rsidRPr="0040581A">
              <w:rPr>
                <w:b/>
              </w:rPr>
              <w:t>2)</w:t>
            </w:r>
            <w:r w:rsidRPr="0040581A">
              <w:rPr>
                <w:b/>
                <w:spacing w:val="61"/>
              </w:rPr>
              <w:t xml:space="preserve"> </w:t>
            </w:r>
            <w:r w:rsidRPr="0040581A">
              <w:rPr>
                <w:b/>
              </w:rPr>
              <w:t>Extinderea</w:t>
            </w:r>
            <w:r w:rsidRPr="0040581A">
              <w:rPr>
                <w:b/>
                <w:spacing w:val="-4"/>
              </w:rPr>
              <w:t xml:space="preserve"> </w:t>
            </w:r>
            <w:r w:rsidRPr="0040581A">
              <w:rPr>
                <w:b/>
              </w:rPr>
              <w:t>suprafeţelor</w:t>
            </w:r>
            <w:r w:rsidRPr="0040581A">
              <w:rPr>
                <w:b/>
                <w:spacing w:val="-3"/>
              </w:rPr>
              <w:t xml:space="preserve"> </w:t>
            </w:r>
            <w:r w:rsidRPr="0040581A">
              <w:rPr>
                <w:b/>
              </w:rPr>
              <w:t>împădurite</w:t>
            </w:r>
          </w:p>
        </w:tc>
      </w:tr>
      <w:tr w:rsidR="0040581A" w:rsidRPr="0040581A" w14:paraId="2DFE3A23" w14:textId="77777777" w:rsidTr="00C729CE">
        <w:trPr>
          <w:trHeight w:val="2034"/>
        </w:trPr>
        <w:tc>
          <w:tcPr>
            <w:tcW w:w="9758" w:type="dxa"/>
          </w:tcPr>
          <w:p w14:paraId="68916C8D" w14:textId="0264B83A" w:rsidR="00FA1591" w:rsidRPr="0040581A" w:rsidRDefault="00FA1591" w:rsidP="00B34CA2">
            <w:pPr>
              <w:pStyle w:val="TableParagraph"/>
              <w:spacing w:line="276" w:lineRule="auto"/>
              <w:ind w:right="93"/>
              <w:jc w:val="both"/>
            </w:pPr>
            <w:r w:rsidRPr="0040581A">
              <w:t>Extinderea suprafeţelor împădurite conduce la creşterea gradului de sechestrare a carbonului în rezervoare</w:t>
            </w:r>
            <w:r w:rsidRPr="0040581A">
              <w:rPr>
                <w:spacing w:val="1"/>
              </w:rPr>
              <w:t xml:space="preserve"> </w:t>
            </w:r>
            <w:r w:rsidRPr="0040581A">
              <w:t>ecosistemice, în special la începutul vârstei mijlocii a creșterii arboretelor. Impădurirea terenurilor agricole degradate şi agricole neeficiente economic, ca şi realizarea de</w:t>
            </w:r>
            <w:r w:rsidRPr="0040581A">
              <w:rPr>
                <w:spacing w:val="1"/>
              </w:rPr>
              <w:t xml:space="preserve"> </w:t>
            </w:r>
            <w:r w:rsidRPr="0040581A">
              <w:t>perdele</w:t>
            </w:r>
            <w:r w:rsidRPr="0040581A">
              <w:rPr>
                <w:spacing w:val="1"/>
              </w:rPr>
              <w:t xml:space="preserve"> </w:t>
            </w:r>
            <w:r w:rsidRPr="0040581A">
              <w:t>forestiere</w:t>
            </w:r>
            <w:r w:rsidRPr="0040581A">
              <w:rPr>
                <w:spacing w:val="1"/>
              </w:rPr>
              <w:t xml:space="preserve"> </w:t>
            </w:r>
            <w:r w:rsidRPr="0040581A">
              <w:t>pe</w:t>
            </w:r>
            <w:r w:rsidRPr="0040581A">
              <w:rPr>
                <w:spacing w:val="1"/>
              </w:rPr>
              <w:t xml:space="preserve"> </w:t>
            </w:r>
            <w:r w:rsidRPr="0040581A">
              <w:t>terenurile</w:t>
            </w:r>
            <w:r w:rsidRPr="0040581A">
              <w:rPr>
                <w:spacing w:val="1"/>
              </w:rPr>
              <w:t xml:space="preserve"> </w:t>
            </w:r>
            <w:r w:rsidRPr="0040581A">
              <w:t>agricole</w:t>
            </w:r>
            <w:r w:rsidRPr="0040581A">
              <w:rPr>
                <w:spacing w:val="1"/>
              </w:rPr>
              <w:t xml:space="preserve"> </w:t>
            </w:r>
            <w:r w:rsidRPr="0040581A">
              <w:t>reprezintă</w:t>
            </w:r>
            <w:r w:rsidRPr="0040581A">
              <w:rPr>
                <w:spacing w:val="1"/>
              </w:rPr>
              <w:t xml:space="preserve"> </w:t>
            </w:r>
            <w:r w:rsidRPr="0040581A">
              <w:t>actiuni</w:t>
            </w:r>
            <w:r w:rsidRPr="0040581A">
              <w:rPr>
                <w:spacing w:val="1"/>
              </w:rPr>
              <w:t xml:space="preserve"> </w:t>
            </w:r>
            <w:r w:rsidRPr="0040581A">
              <w:t>de</w:t>
            </w:r>
            <w:r w:rsidRPr="0040581A">
              <w:rPr>
                <w:spacing w:val="1"/>
              </w:rPr>
              <w:t xml:space="preserve"> </w:t>
            </w:r>
            <w:r w:rsidRPr="0040581A">
              <w:t>însemnătate</w:t>
            </w:r>
            <w:r w:rsidRPr="0040581A">
              <w:rPr>
                <w:spacing w:val="1"/>
              </w:rPr>
              <w:t xml:space="preserve"> </w:t>
            </w:r>
            <w:r w:rsidRPr="0040581A">
              <w:t>aparte</w:t>
            </w:r>
            <w:r w:rsidRPr="0040581A">
              <w:rPr>
                <w:spacing w:val="1"/>
              </w:rPr>
              <w:t xml:space="preserve"> </w:t>
            </w:r>
            <w:r w:rsidRPr="0040581A">
              <w:t>pentru</w:t>
            </w:r>
            <w:r w:rsidRPr="0040581A">
              <w:rPr>
                <w:spacing w:val="1"/>
              </w:rPr>
              <w:t xml:space="preserve"> </w:t>
            </w:r>
            <w:r w:rsidRPr="0040581A">
              <w:t>România,</w:t>
            </w:r>
            <w:r w:rsidRPr="0040581A">
              <w:rPr>
                <w:spacing w:val="1"/>
              </w:rPr>
              <w:t xml:space="preserve"> </w:t>
            </w:r>
            <w:r w:rsidRPr="0040581A">
              <w:t>din</w:t>
            </w:r>
            <w:r w:rsidRPr="0040581A">
              <w:rPr>
                <w:spacing w:val="-52"/>
              </w:rPr>
              <w:t xml:space="preserve"> </w:t>
            </w:r>
            <w:r w:rsidRPr="0040581A">
              <w:t>multiple</w:t>
            </w:r>
            <w:r w:rsidRPr="0040581A">
              <w:rPr>
                <w:spacing w:val="1"/>
              </w:rPr>
              <w:t xml:space="preserve"> </w:t>
            </w:r>
            <w:r w:rsidRPr="0040581A">
              <w:t>perspective,</w:t>
            </w:r>
            <w:r w:rsidRPr="0040581A">
              <w:rPr>
                <w:spacing w:val="1"/>
              </w:rPr>
              <w:t xml:space="preserve"> </w:t>
            </w:r>
            <w:r w:rsidRPr="0040581A">
              <w:t>inclusiv</w:t>
            </w:r>
            <w:r w:rsidRPr="0040581A">
              <w:rPr>
                <w:spacing w:val="1"/>
              </w:rPr>
              <w:t xml:space="preserve"> </w:t>
            </w:r>
            <w:r w:rsidRPr="0040581A">
              <w:t>în</w:t>
            </w:r>
            <w:r w:rsidRPr="0040581A">
              <w:rPr>
                <w:spacing w:val="1"/>
              </w:rPr>
              <w:t xml:space="preserve"> </w:t>
            </w:r>
            <w:r w:rsidRPr="0040581A">
              <w:t>ce</w:t>
            </w:r>
            <w:r w:rsidRPr="0040581A">
              <w:rPr>
                <w:spacing w:val="1"/>
              </w:rPr>
              <w:t xml:space="preserve"> </w:t>
            </w:r>
            <w:r w:rsidRPr="0040581A">
              <w:t>priveste</w:t>
            </w:r>
            <w:r w:rsidRPr="0040581A">
              <w:rPr>
                <w:spacing w:val="1"/>
              </w:rPr>
              <w:t xml:space="preserve"> </w:t>
            </w:r>
            <w:r w:rsidRPr="0040581A">
              <w:t>reducerea</w:t>
            </w:r>
            <w:r w:rsidRPr="0040581A">
              <w:rPr>
                <w:spacing w:val="1"/>
              </w:rPr>
              <w:t xml:space="preserve"> </w:t>
            </w:r>
            <w:r w:rsidRPr="0040581A">
              <w:t>emisiilor.</w:t>
            </w:r>
            <w:r w:rsidRPr="0040581A">
              <w:rPr>
                <w:spacing w:val="1"/>
              </w:rPr>
              <w:t xml:space="preserve"> </w:t>
            </w:r>
            <w:r w:rsidRPr="0040581A">
              <w:t>De</w:t>
            </w:r>
            <w:r w:rsidRPr="0040581A">
              <w:rPr>
                <w:spacing w:val="1"/>
              </w:rPr>
              <w:t xml:space="preserve"> </w:t>
            </w:r>
            <w:r w:rsidRPr="0040581A">
              <w:t>asemenea,</w:t>
            </w:r>
            <w:r w:rsidRPr="0040581A">
              <w:rPr>
                <w:spacing w:val="1"/>
              </w:rPr>
              <w:t xml:space="preserve"> </w:t>
            </w:r>
            <w:r w:rsidRPr="0040581A">
              <w:t>împădurirea</w:t>
            </w:r>
            <w:r w:rsidRPr="0040581A">
              <w:rPr>
                <w:spacing w:val="1"/>
              </w:rPr>
              <w:t xml:space="preserve"> </w:t>
            </w:r>
            <w:r w:rsidRPr="0040581A">
              <w:t>ar</w:t>
            </w:r>
            <w:r w:rsidRPr="0040581A">
              <w:rPr>
                <w:spacing w:val="55"/>
              </w:rPr>
              <w:t xml:space="preserve"> </w:t>
            </w:r>
            <w:r w:rsidRPr="0040581A">
              <w:t>putea</w:t>
            </w:r>
            <w:r w:rsidRPr="0040581A">
              <w:rPr>
                <w:spacing w:val="1"/>
              </w:rPr>
              <w:t xml:space="preserve"> </w:t>
            </w:r>
            <w:r w:rsidRPr="0040581A">
              <w:t>prezenta beneficii complementare, oferind inclusiv alte servicii esenţiale de mediu cum ar fi reducerea</w:t>
            </w:r>
            <w:r w:rsidRPr="0040581A">
              <w:rPr>
                <w:spacing w:val="1"/>
              </w:rPr>
              <w:t xml:space="preserve"> </w:t>
            </w:r>
            <w:r w:rsidRPr="0040581A">
              <w:t>eroziunii solului, reducerea impactului inundaţiilor şi reducerea temperaturii la nivelul solului, benefice</w:t>
            </w:r>
            <w:r w:rsidRPr="0040581A">
              <w:rPr>
                <w:spacing w:val="1"/>
              </w:rPr>
              <w:t xml:space="preserve"> </w:t>
            </w:r>
            <w:r w:rsidRPr="0040581A">
              <w:t xml:space="preserve">pentru alte sectoare ale economiei naţionale. </w:t>
            </w:r>
          </w:p>
        </w:tc>
      </w:tr>
      <w:tr w:rsidR="0040581A" w:rsidRPr="0040581A" w14:paraId="2F4B8DF4" w14:textId="77777777" w:rsidTr="00C729CE">
        <w:trPr>
          <w:trHeight w:val="290"/>
        </w:trPr>
        <w:tc>
          <w:tcPr>
            <w:tcW w:w="9758" w:type="dxa"/>
            <w:shd w:val="clear" w:color="auto" w:fill="92CDDC"/>
          </w:tcPr>
          <w:p w14:paraId="0D090D2F" w14:textId="77777777" w:rsidR="00FA1591" w:rsidRPr="0040581A" w:rsidRDefault="00FA1591" w:rsidP="00C729CE">
            <w:pPr>
              <w:pStyle w:val="TableParagraph"/>
              <w:spacing w:line="252" w:lineRule="exact"/>
              <w:ind w:left="467"/>
              <w:rPr>
                <w:b/>
              </w:rPr>
            </w:pPr>
            <w:r w:rsidRPr="0040581A">
              <w:rPr>
                <w:b/>
              </w:rPr>
              <w:t>3)</w:t>
            </w:r>
            <w:r w:rsidRPr="0040581A">
              <w:rPr>
                <w:b/>
                <w:spacing w:val="61"/>
              </w:rPr>
              <w:t xml:space="preserve"> </w:t>
            </w:r>
            <w:r w:rsidRPr="0040581A">
              <w:rPr>
                <w:b/>
              </w:rPr>
              <w:t>Încurajarea</w:t>
            </w:r>
            <w:r w:rsidRPr="0040581A">
              <w:rPr>
                <w:b/>
                <w:spacing w:val="-2"/>
              </w:rPr>
              <w:t xml:space="preserve"> </w:t>
            </w:r>
            <w:r w:rsidRPr="0040581A">
              <w:rPr>
                <w:b/>
              </w:rPr>
              <w:t>gospodăririi</w:t>
            </w:r>
            <w:r w:rsidRPr="0040581A">
              <w:rPr>
                <w:b/>
                <w:spacing w:val="-4"/>
              </w:rPr>
              <w:t xml:space="preserve"> </w:t>
            </w:r>
            <w:r w:rsidRPr="0040581A">
              <w:rPr>
                <w:b/>
              </w:rPr>
              <w:t>durabile</w:t>
            </w:r>
            <w:r w:rsidRPr="0040581A">
              <w:rPr>
                <w:b/>
                <w:spacing w:val="-2"/>
              </w:rPr>
              <w:t xml:space="preserve"> </w:t>
            </w:r>
            <w:r w:rsidRPr="0040581A">
              <w:rPr>
                <w:b/>
              </w:rPr>
              <w:t>a</w:t>
            </w:r>
            <w:r w:rsidRPr="0040581A">
              <w:rPr>
                <w:b/>
                <w:spacing w:val="-1"/>
              </w:rPr>
              <w:t xml:space="preserve"> </w:t>
            </w:r>
            <w:r w:rsidRPr="0040581A">
              <w:rPr>
                <w:b/>
              </w:rPr>
              <w:t>pădurilor</w:t>
            </w:r>
            <w:r w:rsidRPr="0040581A">
              <w:rPr>
                <w:b/>
                <w:spacing w:val="-4"/>
              </w:rPr>
              <w:t xml:space="preserve"> </w:t>
            </w:r>
            <w:r w:rsidRPr="0040581A">
              <w:rPr>
                <w:b/>
              </w:rPr>
              <w:t>aflate</w:t>
            </w:r>
            <w:r w:rsidRPr="0040581A">
              <w:rPr>
                <w:b/>
                <w:spacing w:val="-2"/>
              </w:rPr>
              <w:t xml:space="preserve"> </w:t>
            </w:r>
            <w:r w:rsidRPr="0040581A">
              <w:rPr>
                <w:b/>
              </w:rPr>
              <w:t>în</w:t>
            </w:r>
            <w:r w:rsidRPr="0040581A">
              <w:rPr>
                <w:b/>
                <w:spacing w:val="-1"/>
              </w:rPr>
              <w:t xml:space="preserve"> </w:t>
            </w:r>
            <w:r w:rsidRPr="0040581A">
              <w:rPr>
                <w:b/>
              </w:rPr>
              <w:t>proprietate</w:t>
            </w:r>
            <w:r w:rsidRPr="0040581A">
              <w:rPr>
                <w:b/>
                <w:spacing w:val="-2"/>
              </w:rPr>
              <w:t xml:space="preserve"> </w:t>
            </w:r>
            <w:r w:rsidRPr="0040581A">
              <w:rPr>
                <w:b/>
              </w:rPr>
              <w:t>privată</w:t>
            </w:r>
          </w:p>
        </w:tc>
      </w:tr>
      <w:tr w:rsidR="0040581A" w:rsidRPr="0040581A" w14:paraId="7447B7D8" w14:textId="77777777" w:rsidTr="00C729CE">
        <w:trPr>
          <w:trHeight w:val="3983"/>
        </w:trPr>
        <w:tc>
          <w:tcPr>
            <w:tcW w:w="9758" w:type="dxa"/>
          </w:tcPr>
          <w:p w14:paraId="0091A73B" w14:textId="77777777" w:rsidR="00FA1591" w:rsidRPr="0040581A" w:rsidRDefault="00FA1591" w:rsidP="00C729CE">
            <w:pPr>
              <w:pStyle w:val="TableParagraph"/>
              <w:spacing w:line="247" w:lineRule="exact"/>
              <w:jc w:val="left"/>
              <w:rPr>
                <w:spacing w:val="14"/>
              </w:rPr>
            </w:pPr>
            <w:r w:rsidRPr="0040581A">
              <w:lastRenderedPageBreak/>
              <w:t>Pentru</w:t>
            </w:r>
            <w:r w:rsidRPr="0040581A">
              <w:rPr>
                <w:spacing w:val="17"/>
              </w:rPr>
              <w:t xml:space="preserve"> </w:t>
            </w:r>
            <w:r w:rsidRPr="0040581A">
              <w:t>a</w:t>
            </w:r>
            <w:r w:rsidRPr="0040581A">
              <w:rPr>
                <w:spacing w:val="17"/>
              </w:rPr>
              <w:t xml:space="preserve"> </w:t>
            </w:r>
            <w:r w:rsidRPr="0040581A">
              <w:t>consolida</w:t>
            </w:r>
            <w:r w:rsidRPr="0040581A">
              <w:rPr>
                <w:spacing w:val="17"/>
              </w:rPr>
              <w:t xml:space="preserve"> </w:t>
            </w:r>
            <w:r w:rsidRPr="0040581A">
              <w:t>managementul</w:t>
            </w:r>
            <w:r w:rsidRPr="0040581A">
              <w:rPr>
                <w:spacing w:val="18"/>
              </w:rPr>
              <w:t xml:space="preserve"> </w:t>
            </w:r>
            <w:r w:rsidRPr="0040581A">
              <w:t>durabil</w:t>
            </w:r>
            <w:r w:rsidRPr="0040581A">
              <w:rPr>
                <w:spacing w:val="18"/>
              </w:rPr>
              <w:t xml:space="preserve"> </w:t>
            </w:r>
            <w:r w:rsidRPr="0040581A">
              <w:t>al</w:t>
            </w:r>
            <w:r w:rsidRPr="0040581A">
              <w:rPr>
                <w:spacing w:val="15"/>
              </w:rPr>
              <w:t xml:space="preserve"> </w:t>
            </w:r>
            <w:r w:rsidRPr="0040581A">
              <w:t>pădurilor</w:t>
            </w:r>
            <w:r w:rsidRPr="0040581A">
              <w:rPr>
                <w:spacing w:val="15"/>
              </w:rPr>
              <w:t xml:space="preserve"> </w:t>
            </w:r>
            <w:r w:rsidRPr="0040581A">
              <w:t>cu</w:t>
            </w:r>
            <w:r w:rsidRPr="0040581A">
              <w:rPr>
                <w:spacing w:val="17"/>
              </w:rPr>
              <w:t xml:space="preserve"> </w:t>
            </w:r>
            <w:r w:rsidRPr="0040581A">
              <w:t>funcții</w:t>
            </w:r>
            <w:r w:rsidRPr="0040581A">
              <w:rPr>
                <w:spacing w:val="18"/>
              </w:rPr>
              <w:t xml:space="preserve"> </w:t>
            </w:r>
            <w:r w:rsidRPr="0040581A">
              <w:t>de</w:t>
            </w:r>
            <w:r w:rsidRPr="0040581A">
              <w:rPr>
                <w:spacing w:val="17"/>
              </w:rPr>
              <w:t xml:space="preserve"> </w:t>
            </w:r>
            <w:r w:rsidRPr="0040581A">
              <w:t>producție</w:t>
            </w:r>
            <w:r w:rsidRPr="0040581A">
              <w:rPr>
                <w:spacing w:val="15"/>
              </w:rPr>
              <w:t xml:space="preserve"> </w:t>
            </w:r>
            <w:r w:rsidRPr="0040581A">
              <w:t>aflate</w:t>
            </w:r>
            <w:r w:rsidRPr="0040581A">
              <w:rPr>
                <w:spacing w:val="15"/>
              </w:rPr>
              <w:t xml:space="preserve"> </w:t>
            </w:r>
            <w:r w:rsidRPr="0040581A">
              <w:t>în</w:t>
            </w:r>
            <w:r w:rsidRPr="0040581A">
              <w:rPr>
                <w:spacing w:val="17"/>
              </w:rPr>
              <w:t xml:space="preserve"> </w:t>
            </w:r>
            <w:r w:rsidRPr="0040581A">
              <w:t>proprietate</w:t>
            </w:r>
            <w:r w:rsidRPr="0040581A">
              <w:rPr>
                <w:spacing w:val="17"/>
              </w:rPr>
              <w:t xml:space="preserve"> </w:t>
            </w:r>
            <w:r w:rsidRPr="0040581A">
              <w:t>privată,guvernul</w:t>
            </w:r>
            <w:r w:rsidRPr="0040581A">
              <w:rPr>
                <w:spacing w:val="13"/>
              </w:rPr>
              <w:t xml:space="preserve"> </w:t>
            </w:r>
            <w:r w:rsidRPr="0040581A">
              <w:t>are</w:t>
            </w:r>
            <w:r w:rsidRPr="0040581A">
              <w:rPr>
                <w:spacing w:val="12"/>
              </w:rPr>
              <w:t xml:space="preserve"> </w:t>
            </w:r>
            <w:r w:rsidRPr="0040581A">
              <w:t>următoarele</w:t>
            </w:r>
            <w:r w:rsidRPr="0040581A">
              <w:rPr>
                <w:spacing w:val="14"/>
              </w:rPr>
              <w:t xml:space="preserve"> </w:t>
            </w:r>
            <w:r w:rsidRPr="0040581A">
              <w:t>obiective:</w:t>
            </w:r>
            <w:r w:rsidRPr="0040581A">
              <w:rPr>
                <w:spacing w:val="14"/>
              </w:rPr>
              <w:t xml:space="preserve"> </w:t>
            </w:r>
          </w:p>
          <w:p w14:paraId="6EC930E3" w14:textId="77777777" w:rsidR="00FA1591" w:rsidRPr="0040581A" w:rsidRDefault="00FA1591" w:rsidP="00372504">
            <w:pPr>
              <w:pStyle w:val="TableParagraph"/>
              <w:numPr>
                <w:ilvl w:val="0"/>
                <w:numId w:val="28"/>
              </w:numPr>
              <w:spacing w:line="247" w:lineRule="exact"/>
              <w:jc w:val="left"/>
              <w:rPr>
                <w:spacing w:val="28"/>
              </w:rPr>
            </w:pPr>
            <w:r w:rsidRPr="0040581A">
              <w:t>furnizarea</w:t>
            </w:r>
            <w:r w:rsidRPr="0040581A">
              <w:rPr>
                <w:spacing w:val="14"/>
              </w:rPr>
              <w:t xml:space="preserve"> </w:t>
            </w:r>
            <w:r w:rsidRPr="0040581A">
              <w:t>de</w:t>
            </w:r>
            <w:r w:rsidRPr="0040581A">
              <w:rPr>
                <w:spacing w:val="12"/>
              </w:rPr>
              <w:t xml:space="preserve"> </w:t>
            </w:r>
            <w:r w:rsidRPr="0040581A">
              <w:t>îndrumare</w:t>
            </w:r>
            <w:r w:rsidRPr="0040581A">
              <w:rPr>
                <w:spacing w:val="21"/>
              </w:rPr>
              <w:t xml:space="preserve"> </w:t>
            </w:r>
            <w:r w:rsidRPr="0040581A">
              <w:t>pentru</w:t>
            </w:r>
            <w:r w:rsidRPr="0040581A">
              <w:rPr>
                <w:spacing w:val="14"/>
              </w:rPr>
              <w:t xml:space="preserve"> </w:t>
            </w:r>
            <w:r w:rsidRPr="0040581A">
              <w:t>managementul</w:t>
            </w:r>
            <w:r w:rsidRPr="0040581A">
              <w:rPr>
                <w:spacing w:val="17"/>
              </w:rPr>
              <w:t xml:space="preserve"> </w:t>
            </w:r>
            <w:r w:rsidRPr="0040581A">
              <w:t>durabil</w:t>
            </w:r>
            <w:r w:rsidRPr="0040581A">
              <w:rPr>
                <w:spacing w:val="13"/>
              </w:rPr>
              <w:t xml:space="preserve"> </w:t>
            </w:r>
            <w:r w:rsidRPr="0040581A">
              <w:t>al</w:t>
            </w:r>
            <w:r w:rsidRPr="0040581A">
              <w:rPr>
                <w:spacing w:val="15"/>
              </w:rPr>
              <w:t xml:space="preserve"> </w:t>
            </w:r>
            <w:r w:rsidRPr="0040581A">
              <w:t>pădurilor,</w:t>
            </w:r>
            <w:r w:rsidRPr="0040581A">
              <w:rPr>
                <w:spacing w:val="-52"/>
              </w:rPr>
              <w:t xml:space="preserve"> </w:t>
            </w:r>
            <w:r w:rsidRPr="0040581A">
              <w:t>mai</w:t>
            </w:r>
            <w:r w:rsidRPr="0040581A">
              <w:rPr>
                <w:spacing w:val="29"/>
              </w:rPr>
              <w:t xml:space="preserve"> </w:t>
            </w:r>
            <w:r w:rsidRPr="0040581A">
              <w:t>degrabă</w:t>
            </w:r>
            <w:r w:rsidRPr="0040581A">
              <w:rPr>
                <w:spacing w:val="28"/>
              </w:rPr>
              <w:t xml:space="preserve"> </w:t>
            </w:r>
            <w:r w:rsidRPr="0040581A">
              <w:t>decât</w:t>
            </w:r>
            <w:r w:rsidRPr="0040581A">
              <w:rPr>
                <w:spacing w:val="31"/>
              </w:rPr>
              <w:t xml:space="preserve"> </w:t>
            </w:r>
            <w:r w:rsidRPr="0040581A">
              <w:t>norme</w:t>
            </w:r>
            <w:r w:rsidRPr="0040581A">
              <w:rPr>
                <w:spacing w:val="32"/>
              </w:rPr>
              <w:t xml:space="preserve"> </w:t>
            </w:r>
            <w:r w:rsidRPr="0040581A">
              <w:t>legale</w:t>
            </w:r>
            <w:r w:rsidRPr="0040581A">
              <w:rPr>
                <w:spacing w:val="28"/>
              </w:rPr>
              <w:t xml:space="preserve"> </w:t>
            </w:r>
            <w:r w:rsidRPr="0040581A">
              <w:t>și</w:t>
            </w:r>
            <w:r w:rsidRPr="0040581A">
              <w:rPr>
                <w:spacing w:val="29"/>
              </w:rPr>
              <w:t xml:space="preserve"> </w:t>
            </w:r>
            <w:r w:rsidRPr="0040581A">
              <w:t>tehnice</w:t>
            </w:r>
            <w:r w:rsidRPr="0040581A">
              <w:rPr>
                <w:spacing w:val="29"/>
              </w:rPr>
              <w:t xml:space="preserve"> </w:t>
            </w:r>
            <w:r w:rsidRPr="0040581A">
              <w:t>prescriptive</w:t>
            </w:r>
            <w:r w:rsidRPr="0040581A">
              <w:rPr>
                <w:spacing w:val="28"/>
              </w:rPr>
              <w:t xml:space="preserve"> </w:t>
            </w:r>
          </w:p>
          <w:p w14:paraId="376565FC" w14:textId="77777777" w:rsidR="00FA1591" w:rsidRPr="0040581A" w:rsidRDefault="00FA1591" w:rsidP="00372504">
            <w:pPr>
              <w:pStyle w:val="TableParagraph"/>
              <w:numPr>
                <w:ilvl w:val="0"/>
                <w:numId w:val="28"/>
              </w:numPr>
              <w:spacing w:line="247" w:lineRule="exact"/>
              <w:jc w:val="left"/>
            </w:pPr>
            <w:r w:rsidRPr="0040581A">
              <w:rPr>
                <w:spacing w:val="28"/>
              </w:rPr>
              <w:t xml:space="preserve"> </w:t>
            </w:r>
            <w:r w:rsidRPr="0040581A">
              <w:t>simplificarea</w:t>
            </w:r>
            <w:r w:rsidRPr="0040581A">
              <w:rPr>
                <w:spacing w:val="34"/>
              </w:rPr>
              <w:t xml:space="preserve"> </w:t>
            </w:r>
            <w:r w:rsidRPr="0040581A">
              <w:t>cerintelor</w:t>
            </w:r>
            <w:r w:rsidRPr="0040581A">
              <w:rPr>
                <w:spacing w:val="30"/>
              </w:rPr>
              <w:t xml:space="preserve"> </w:t>
            </w:r>
            <w:r w:rsidRPr="0040581A">
              <w:t>privind</w:t>
            </w:r>
            <w:r w:rsidRPr="0040581A">
              <w:rPr>
                <w:spacing w:val="28"/>
              </w:rPr>
              <w:t xml:space="preserve"> </w:t>
            </w:r>
            <w:r w:rsidRPr="0040581A">
              <w:t>administrarea pădurilor,</w:t>
            </w:r>
            <w:r w:rsidRPr="0040581A">
              <w:rPr>
                <w:spacing w:val="1"/>
              </w:rPr>
              <w:t xml:space="preserve"> </w:t>
            </w:r>
          </w:p>
          <w:p w14:paraId="48063AC1" w14:textId="77777777" w:rsidR="00FA1591" w:rsidRPr="0040581A" w:rsidRDefault="00FA1591" w:rsidP="00372504">
            <w:pPr>
              <w:pStyle w:val="TableParagraph"/>
              <w:numPr>
                <w:ilvl w:val="0"/>
                <w:numId w:val="28"/>
              </w:numPr>
              <w:spacing w:line="247" w:lineRule="exact"/>
              <w:jc w:val="left"/>
            </w:pPr>
            <w:r w:rsidRPr="0040581A">
              <w:rPr>
                <w:spacing w:val="1"/>
              </w:rPr>
              <w:t xml:space="preserve"> </w:t>
            </w:r>
            <w:r w:rsidRPr="0040581A">
              <w:t>furnizarea</w:t>
            </w:r>
            <w:r w:rsidRPr="0040581A">
              <w:rPr>
                <w:spacing w:val="1"/>
              </w:rPr>
              <w:t xml:space="preserve"> </w:t>
            </w:r>
            <w:r w:rsidRPr="0040581A">
              <w:t>de</w:t>
            </w:r>
            <w:r w:rsidRPr="0040581A">
              <w:rPr>
                <w:spacing w:val="1"/>
              </w:rPr>
              <w:t xml:space="preserve"> </w:t>
            </w:r>
            <w:r w:rsidRPr="0040581A">
              <w:t>sprijin</w:t>
            </w:r>
            <w:r w:rsidRPr="0040581A">
              <w:rPr>
                <w:spacing w:val="1"/>
              </w:rPr>
              <w:t xml:space="preserve"> </w:t>
            </w:r>
            <w:r w:rsidRPr="0040581A">
              <w:t>tehnic</w:t>
            </w:r>
            <w:r w:rsidRPr="0040581A">
              <w:rPr>
                <w:spacing w:val="1"/>
              </w:rPr>
              <w:t xml:space="preserve"> </w:t>
            </w:r>
            <w:r w:rsidRPr="0040581A">
              <w:t>pentru</w:t>
            </w:r>
            <w:r w:rsidRPr="0040581A">
              <w:rPr>
                <w:spacing w:val="1"/>
              </w:rPr>
              <w:t xml:space="preserve"> </w:t>
            </w:r>
            <w:r w:rsidRPr="0040581A">
              <w:t>introducerea</w:t>
            </w:r>
            <w:r w:rsidRPr="0040581A">
              <w:rPr>
                <w:spacing w:val="1"/>
              </w:rPr>
              <w:t xml:space="preserve"> </w:t>
            </w:r>
            <w:r w:rsidRPr="0040581A">
              <w:t>de</w:t>
            </w:r>
            <w:r w:rsidRPr="0040581A">
              <w:rPr>
                <w:spacing w:val="1"/>
              </w:rPr>
              <w:t xml:space="preserve"> </w:t>
            </w:r>
            <w:r w:rsidRPr="0040581A">
              <w:t>tehnologii</w:t>
            </w:r>
            <w:r w:rsidRPr="0040581A">
              <w:rPr>
                <w:spacing w:val="1"/>
              </w:rPr>
              <w:t xml:space="preserve"> </w:t>
            </w:r>
            <w:r w:rsidRPr="0040581A">
              <w:t>inovatoare</w:t>
            </w:r>
            <w:r w:rsidRPr="0040581A">
              <w:rPr>
                <w:spacing w:val="1"/>
              </w:rPr>
              <w:t xml:space="preserve"> </w:t>
            </w:r>
            <w:r w:rsidRPr="0040581A">
              <w:t>în</w:t>
            </w:r>
            <w:r w:rsidRPr="0040581A">
              <w:rPr>
                <w:spacing w:val="1"/>
              </w:rPr>
              <w:t xml:space="preserve"> </w:t>
            </w:r>
            <w:r w:rsidRPr="0040581A">
              <w:t>domeniul</w:t>
            </w:r>
            <w:r w:rsidRPr="0040581A">
              <w:rPr>
                <w:spacing w:val="1"/>
              </w:rPr>
              <w:t xml:space="preserve"> </w:t>
            </w:r>
            <w:r w:rsidRPr="0040581A">
              <w:t>gestionării pădurilor, al recoltării de masă lemnoasă și al adăugării de valoare pe lanţul de procesare al</w:t>
            </w:r>
            <w:r w:rsidRPr="0040581A">
              <w:rPr>
                <w:spacing w:val="1"/>
              </w:rPr>
              <w:t xml:space="preserve"> </w:t>
            </w:r>
            <w:r w:rsidRPr="0040581A">
              <w:t xml:space="preserve">lemnului, </w:t>
            </w:r>
          </w:p>
          <w:p w14:paraId="3208DF85" w14:textId="77777777" w:rsidR="00FA1591" w:rsidRPr="0040581A" w:rsidRDefault="00FA1591" w:rsidP="00372504">
            <w:pPr>
              <w:pStyle w:val="TableParagraph"/>
              <w:numPr>
                <w:ilvl w:val="0"/>
                <w:numId w:val="28"/>
              </w:numPr>
              <w:spacing w:line="247" w:lineRule="exact"/>
              <w:jc w:val="left"/>
            </w:pPr>
            <w:r w:rsidRPr="0040581A">
              <w:t xml:space="preserve"> furnizarea de stimulente și oportunități micilor proprietari de păduri pentru a-i încuraja să se</w:t>
            </w:r>
            <w:r w:rsidRPr="0040581A">
              <w:rPr>
                <w:spacing w:val="1"/>
              </w:rPr>
              <w:t xml:space="preserve"> </w:t>
            </w:r>
            <w:r w:rsidRPr="0040581A">
              <w:t>asocieze,</w:t>
            </w:r>
            <w:r w:rsidRPr="0040581A">
              <w:rPr>
                <w:spacing w:val="1"/>
              </w:rPr>
              <w:t xml:space="preserve"> </w:t>
            </w:r>
            <w:r w:rsidRPr="0040581A">
              <w:t>beneficiind</w:t>
            </w:r>
            <w:r w:rsidRPr="0040581A">
              <w:rPr>
                <w:spacing w:val="1"/>
              </w:rPr>
              <w:t xml:space="preserve"> </w:t>
            </w:r>
            <w:r w:rsidRPr="0040581A">
              <w:t>astfel</w:t>
            </w:r>
            <w:r w:rsidRPr="0040581A">
              <w:rPr>
                <w:spacing w:val="1"/>
              </w:rPr>
              <w:t xml:space="preserve"> </w:t>
            </w:r>
            <w:r w:rsidRPr="0040581A">
              <w:t>de</w:t>
            </w:r>
            <w:r w:rsidRPr="0040581A">
              <w:rPr>
                <w:spacing w:val="1"/>
              </w:rPr>
              <w:t xml:space="preserve"> </w:t>
            </w:r>
            <w:r w:rsidRPr="0040581A">
              <w:t>facilităţile</w:t>
            </w:r>
            <w:r w:rsidRPr="0040581A">
              <w:rPr>
                <w:spacing w:val="1"/>
              </w:rPr>
              <w:t xml:space="preserve"> </w:t>
            </w:r>
            <w:r w:rsidRPr="0040581A">
              <w:t>economiei</w:t>
            </w:r>
            <w:r w:rsidRPr="0040581A">
              <w:rPr>
                <w:spacing w:val="1"/>
              </w:rPr>
              <w:t xml:space="preserve"> </w:t>
            </w:r>
            <w:r w:rsidRPr="0040581A">
              <w:t>de</w:t>
            </w:r>
            <w:r w:rsidRPr="0040581A">
              <w:rPr>
                <w:spacing w:val="1"/>
              </w:rPr>
              <w:t xml:space="preserve"> </w:t>
            </w:r>
            <w:r w:rsidRPr="0040581A">
              <w:t>scară,</w:t>
            </w:r>
            <w:r w:rsidRPr="0040581A">
              <w:rPr>
                <w:spacing w:val="1"/>
              </w:rPr>
              <w:t xml:space="preserve"> </w:t>
            </w:r>
            <w:r w:rsidRPr="0040581A">
              <w:t>și</w:t>
            </w:r>
            <w:r w:rsidRPr="0040581A">
              <w:rPr>
                <w:spacing w:val="1"/>
              </w:rPr>
              <w:t xml:space="preserve"> </w:t>
            </w:r>
          </w:p>
          <w:p w14:paraId="1973D041" w14:textId="77777777" w:rsidR="00FA1591" w:rsidRPr="0040581A" w:rsidRDefault="00FA1591" w:rsidP="00372504">
            <w:pPr>
              <w:pStyle w:val="TableParagraph"/>
              <w:numPr>
                <w:ilvl w:val="0"/>
                <w:numId w:val="28"/>
              </w:numPr>
              <w:spacing w:line="247" w:lineRule="exact"/>
              <w:jc w:val="left"/>
            </w:pPr>
            <w:r w:rsidRPr="0040581A">
              <w:rPr>
                <w:spacing w:val="1"/>
              </w:rPr>
              <w:t xml:space="preserve"> </w:t>
            </w:r>
            <w:r w:rsidRPr="0040581A">
              <w:t>îmbunătățirea</w:t>
            </w:r>
            <w:r w:rsidRPr="0040581A">
              <w:rPr>
                <w:spacing w:val="1"/>
              </w:rPr>
              <w:t xml:space="preserve"> </w:t>
            </w:r>
            <w:r w:rsidRPr="0040581A">
              <w:t>și</w:t>
            </w:r>
            <w:r w:rsidRPr="0040581A">
              <w:rPr>
                <w:spacing w:val="55"/>
              </w:rPr>
              <w:t xml:space="preserve"> </w:t>
            </w:r>
            <w:r w:rsidRPr="0040581A">
              <w:t>extinderea</w:t>
            </w:r>
            <w:r w:rsidRPr="0040581A">
              <w:rPr>
                <w:spacing w:val="1"/>
              </w:rPr>
              <w:t xml:space="preserve"> </w:t>
            </w:r>
            <w:r w:rsidRPr="0040581A">
              <w:t xml:space="preserve">accesibilității fondului forestier. </w:t>
            </w:r>
          </w:p>
          <w:p w14:paraId="0B09066A" w14:textId="77777777" w:rsidR="00FA1591" w:rsidRPr="0040581A" w:rsidRDefault="00FA1591" w:rsidP="00C729CE">
            <w:pPr>
              <w:pStyle w:val="TableParagraph"/>
              <w:spacing w:line="247" w:lineRule="exact"/>
              <w:ind w:left="135" w:firstLine="426"/>
              <w:jc w:val="left"/>
            </w:pPr>
            <w:r w:rsidRPr="0040581A">
              <w:t>Accesul rutier bine planificat și întreținerea căilor de acces rutier pot avea o</w:t>
            </w:r>
            <w:r w:rsidRPr="0040581A">
              <w:rPr>
                <w:spacing w:val="-52"/>
              </w:rPr>
              <w:t xml:space="preserve"> </w:t>
            </w:r>
            <w:r w:rsidRPr="0040581A">
              <w:t>contribuție pozitivă la reducerea impactului schimbărilor climatice, deoarece permite atât aplicarea adecvată</w:t>
            </w:r>
            <w:r w:rsidRPr="0040581A">
              <w:rPr>
                <w:spacing w:val="-52"/>
              </w:rPr>
              <w:t xml:space="preserve"> </w:t>
            </w:r>
            <w:r w:rsidRPr="0040581A">
              <w:t>a măsurilor tehnice prevăzute în planurile de management al pădurilor, cât şi monitorizarea continuă a stării</w:t>
            </w:r>
            <w:r w:rsidRPr="0040581A">
              <w:rPr>
                <w:spacing w:val="1"/>
              </w:rPr>
              <w:t xml:space="preserve"> </w:t>
            </w:r>
            <w:r w:rsidRPr="0040581A">
              <w:t>de sănătate a pădurilor, contribuind şi la diminuarea emisiilor prin prevenirea și stingerea incendiilor și a</w:t>
            </w:r>
            <w:r w:rsidRPr="0040581A">
              <w:rPr>
                <w:spacing w:val="1"/>
              </w:rPr>
              <w:t xml:space="preserve"> </w:t>
            </w:r>
            <w:r w:rsidRPr="0040581A">
              <w:t xml:space="preserve">infestărilor cu dăunători. </w:t>
            </w:r>
          </w:p>
        </w:tc>
      </w:tr>
      <w:tr w:rsidR="0040581A" w:rsidRPr="0040581A" w14:paraId="7A537771" w14:textId="77777777" w:rsidTr="00C729CE">
        <w:tblPrEx>
          <w:tblLook w:val="04A0" w:firstRow="1" w:lastRow="0" w:firstColumn="1" w:lastColumn="0" w:noHBand="0" w:noVBand="1"/>
        </w:tblPrEx>
        <w:trPr>
          <w:trHeight w:val="290"/>
        </w:trPr>
        <w:tc>
          <w:tcPr>
            <w:tcW w:w="9758" w:type="dxa"/>
          </w:tcPr>
          <w:p w14:paraId="7E64C12B" w14:textId="77777777" w:rsidR="00FA1591" w:rsidRPr="0040581A" w:rsidRDefault="00FA1591" w:rsidP="00C729CE">
            <w:pPr>
              <w:pStyle w:val="TableParagraph"/>
              <w:spacing w:line="251" w:lineRule="exact"/>
              <w:ind w:left="467"/>
              <w:rPr>
                <w:b/>
              </w:rPr>
            </w:pPr>
            <w:r w:rsidRPr="0040581A">
              <w:rPr>
                <w:b/>
              </w:rPr>
              <w:t>4)</w:t>
            </w:r>
            <w:r w:rsidRPr="0040581A">
              <w:rPr>
                <w:b/>
                <w:spacing w:val="64"/>
              </w:rPr>
              <w:t xml:space="preserve"> </w:t>
            </w:r>
            <w:r w:rsidRPr="0040581A">
              <w:rPr>
                <w:b/>
              </w:rPr>
              <w:t>Oportunităţi</w:t>
            </w:r>
            <w:r w:rsidRPr="0040581A">
              <w:rPr>
                <w:b/>
                <w:spacing w:val="-1"/>
              </w:rPr>
              <w:t xml:space="preserve"> </w:t>
            </w:r>
            <w:r w:rsidRPr="0040581A">
              <w:rPr>
                <w:b/>
              </w:rPr>
              <w:t>pentru</w:t>
            </w:r>
            <w:r w:rsidRPr="0040581A">
              <w:rPr>
                <w:b/>
                <w:spacing w:val="-1"/>
              </w:rPr>
              <w:t xml:space="preserve"> </w:t>
            </w:r>
            <w:r w:rsidRPr="0040581A">
              <w:rPr>
                <w:b/>
              </w:rPr>
              <w:t>gestionarea</w:t>
            </w:r>
            <w:r w:rsidRPr="0040581A">
              <w:rPr>
                <w:b/>
                <w:spacing w:val="-3"/>
              </w:rPr>
              <w:t xml:space="preserve"> </w:t>
            </w:r>
            <w:r w:rsidRPr="0040581A">
              <w:rPr>
                <w:b/>
              </w:rPr>
              <w:t>stocului de</w:t>
            </w:r>
            <w:r w:rsidRPr="0040581A">
              <w:rPr>
                <w:b/>
                <w:spacing w:val="-1"/>
              </w:rPr>
              <w:t xml:space="preserve"> </w:t>
            </w:r>
            <w:r w:rsidRPr="0040581A">
              <w:rPr>
                <w:b/>
              </w:rPr>
              <w:t>carbon</w:t>
            </w:r>
            <w:r w:rsidRPr="0040581A">
              <w:rPr>
                <w:b/>
                <w:spacing w:val="-4"/>
              </w:rPr>
              <w:t xml:space="preserve"> </w:t>
            </w:r>
            <w:r w:rsidRPr="0040581A">
              <w:rPr>
                <w:b/>
              </w:rPr>
              <w:t>în</w:t>
            </w:r>
            <w:r w:rsidRPr="0040581A">
              <w:rPr>
                <w:b/>
                <w:spacing w:val="-2"/>
              </w:rPr>
              <w:t xml:space="preserve"> </w:t>
            </w:r>
            <w:r w:rsidRPr="0040581A">
              <w:rPr>
                <w:b/>
              </w:rPr>
              <w:t>pădurile din</w:t>
            </w:r>
            <w:r w:rsidRPr="0040581A">
              <w:rPr>
                <w:b/>
                <w:spacing w:val="-1"/>
              </w:rPr>
              <w:t xml:space="preserve"> </w:t>
            </w:r>
            <w:r w:rsidRPr="0040581A">
              <w:rPr>
                <w:b/>
              </w:rPr>
              <w:t>zonele</w:t>
            </w:r>
            <w:r w:rsidRPr="0040581A">
              <w:rPr>
                <w:b/>
                <w:spacing w:val="-2"/>
              </w:rPr>
              <w:t xml:space="preserve"> </w:t>
            </w:r>
            <w:r w:rsidRPr="0040581A">
              <w:rPr>
                <w:b/>
              </w:rPr>
              <w:t>protejate</w:t>
            </w:r>
          </w:p>
        </w:tc>
      </w:tr>
      <w:tr w:rsidR="0040581A" w:rsidRPr="0040581A" w14:paraId="5A804999" w14:textId="77777777" w:rsidTr="00C729CE">
        <w:tblPrEx>
          <w:tblLook w:val="04A0" w:firstRow="1" w:lastRow="0" w:firstColumn="1" w:lastColumn="0" w:noHBand="0" w:noVBand="1"/>
        </w:tblPrEx>
        <w:trPr>
          <w:trHeight w:val="1393"/>
        </w:trPr>
        <w:tc>
          <w:tcPr>
            <w:tcW w:w="9758" w:type="dxa"/>
          </w:tcPr>
          <w:p w14:paraId="6F1A2EBF" w14:textId="77777777" w:rsidR="00FA1591" w:rsidRPr="0040581A" w:rsidRDefault="00FA1591" w:rsidP="00C729CE">
            <w:pPr>
              <w:pStyle w:val="TableParagraph"/>
              <w:spacing w:line="276" w:lineRule="auto"/>
              <w:ind w:right="95"/>
              <w:jc w:val="both"/>
            </w:pPr>
            <w:r w:rsidRPr="0040581A">
              <w:t>Pădurile</w:t>
            </w:r>
            <w:r w:rsidRPr="0040581A">
              <w:rPr>
                <w:spacing w:val="1"/>
              </w:rPr>
              <w:t xml:space="preserve"> </w:t>
            </w:r>
            <w:r w:rsidRPr="0040581A">
              <w:t>joacă</w:t>
            </w:r>
            <w:r w:rsidRPr="0040581A">
              <w:rPr>
                <w:spacing w:val="1"/>
              </w:rPr>
              <w:t xml:space="preserve"> </w:t>
            </w:r>
            <w:r w:rsidRPr="0040581A">
              <w:t>un</w:t>
            </w:r>
            <w:r w:rsidRPr="0040581A">
              <w:rPr>
                <w:spacing w:val="1"/>
              </w:rPr>
              <w:t xml:space="preserve"> </w:t>
            </w:r>
            <w:r w:rsidRPr="0040581A">
              <w:t>rol</w:t>
            </w:r>
            <w:r w:rsidRPr="0040581A">
              <w:rPr>
                <w:spacing w:val="1"/>
              </w:rPr>
              <w:t xml:space="preserve"> </w:t>
            </w:r>
            <w:r w:rsidRPr="0040581A">
              <w:t>important</w:t>
            </w:r>
            <w:r w:rsidRPr="0040581A">
              <w:rPr>
                <w:spacing w:val="1"/>
              </w:rPr>
              <w:t xml:space="preserve"> </w:t>
            </w:r>
            <w:r w:rsidRPr="0040581A">
              <w:t>în</w:t>
            </w:r>
            <w:r w:rsidRPr="0040581A">
              <w:rPr>
                <w:spacing w:val="1"/>
              </w:rPr>
              <w:t xml:space="preserve"> </w:t>
            </w:r>
            <w:r w:rsidRPr="0040581A">
              <w:t>consolidarea</w:t>
            </w:r>
            <w:r w:rsidRPr="0040581A">
              <w:rPr>
                <w:spacing w:val="1"/>
              </w:rPr>
              <w:t xml:space="preserve"> </w:t>
            </w:r>
            <w:r w:rsidRPr="0040581A">
              <w:t>adaptării</w:t>
            </w:r>
            <w:r w:rsidRPr="0040581A">
              <w:rPr>
                <w:spacing w:val="1"/>
              </w:rPr>
              <w:t xml:space="preserve"> </w:t>
            </w:r>
            <w:r w:rsidRPr="0040581A">
              <w:t>societății</w:t>
            </w:r>
            <w:r w:rsidRPr="0040581A">
              <w:rPr>
                <w:spacing w:val="1"/>
              </w:rPr>
              <w:t xml:space="preserve"> </w:t>
            </w:r>
            <w:r w:rsidRPr="0040581A">
              <w:t>la</w:t>
            </w:r>
            <w:r w:rsidRPr="0040581A">
              <w:rPr>
                <w:spacing w:val="1"/>
              </w:rPr>
              <w:t xml:space="preserve"> </w:t>
            </w:r>
            <w:r w:rsidRPr="0040581A">
              <w:t>schimbările</w:t>
            </w:r>
            <w:r w:rsidRPr="0040581A">
              <w:rPr>
                <w:spacing w:val="55"/>
              </w:rPr>
              <w:t xml:space="preserve"> </w:t>
            </w:r>
            <w:r w:rsidRPr="0040581A">
              <w:t>climatice,</w:t>
            </w:r>
            <w:r w:rsidRPr="0040581A">
              <w:rPr>
                <w:spacing w:val="55"/>
              </w:rPr>
              <w:t xml:space="preserve"> </w:t>
            </w:r>
            <w:r w:rsidRPr="0040581A">
              <w:t>deoarece</w:t>
            </w:r>
            <w:r w:rsidRPr="0040581A">
              <w:rPr>
                <w:spacing w:val="-52"/>
              </w:rPr>
              <w:t xml:space="preserve"> </w:t>
            </w:r>
            <w:r w:rsidRPr="0040581A">
              <w:t>asigură servicii ecosistemice vitale, cum ar fi producţia de masă lemnoasă, produsele forestiere nelemnoase</w:t>
            </w:r>
            <w:r w:rsidRPr="0040581A">
              <w:rPr>
                <w:spacing w:val="1"/>
              </w:rPr>
              <w:t xml:space="preserve"> </w:t>
            </w:r>
            <w:r w:rsidRPr="0040581A">
              <w:t>și regularizarea hidrologică a bazinelor hidrografice, ale cărei valori sunt de obicei subestimate. Menținerea</w:t>
            </w:r>
            <w:r w:rsidRPr="0040581A">
              <w:rPr>
                <w:spacing w:val="1"/>
              </w:rPr>
              <w:t xml:space="preserve"> </w:t>
            </w:r>
            <w:r w:rsidRPr="0040581A">
              <w:t>pădurilor cu funcții de protecție care promovează utilizarea durabilă a resurselor poate amplifica capacitatea</w:t>
            </w:r>
            <w:r w:rsidRPr="0040581A">
              <w:rPr>
                <w:spacing w:val="-52"/>
              </w:rPr>
              <w:t xml:space="preserve"> </w:t>
            </w:r>
            <w:r w:rsidRPr="0040581A">
              <w:t>de adaptare a pădurilor, ajutând şi la conservarea biodiversității, și reducerea simultană a emisiilor de gaze</w:t>
            </w:r>
            <w:r w:rsidRPr="0040581A">
              <w:rPr>
                <w:spacing w:val="1"/>
              </w:rPr>
              <w:t xml:space="preserve"> </w:t>
            </w:r>
            <w:r w:rsidRPr="0040581A">
              <w:t xml:space="preserve">cu efect de seră. </w:t>
            </w:r>
          </w:p>
        </w:tc>
      </w:tr>
    </w:tbl>
    <w:p w14:paraId="0694684C" w14:textId="77777777" w:rsidR="00FA1591" w:rsidRPr="0040581A" w:rsidRDefault="00FA1591" w:rsidP="00FA1591">
      <w:pPr>
        <w:pStyle w:val="Default"/>
        <w:ind w:firstLine="708"/>
        <w:rPr>
          <w:rFonts w:ascii="Arial" w:hAnsi="Arial" w:cs="Arial"/>
          <w:color w:val="auto"/>
          <w:sz w:val="22"/>
          <w:szCs w:val="22"/>
        </w:rPr>
      </w:pPr>
    </w:p>
    <w:p w14:paraId="0671ECCD" w14:textId="77777777" w:rsidR="00FA1591" w:rsidRPr="0040581A" w:rsidRDefault="00FA1591" w:rsidP="00B34CA2">
      <w:pPr>
        <w:pStyle w:val="Default"/>
        <w:ind w:firstLine="708"/>
        <w:jc w:val="both"/>
        <w:rPr>
          <w:rFonts w:ascii="Arial" w:hAnsi="Arial" w:cs="Arial"/>
          <w:color w:val="auto"/>
          <w:sz w:val="22"/>
          <w:szCs w:val="22"/>
        </w:rPr>
      </w:pPr>
      <w:r w:rsidRPr="0040581A">
        <w:rPr>
          <w:rFonts w:ascii="Arial" w:hAnsi="Arial" w:cs="Arial"/>
          <w:color w:val="auto"/>
          <w:sz w:val="22"/>
          <w:szCs w:val="22"/>
        </w:rPr>
        <w:t>Schimbările climatice au şi vor avea efecte semnificative asupra pădurilor din România, atât pe termen mediu (decade), cât şi pe termen lung (secole). Pe termen mediu, se poate aştepta ca productivitatea pădurilor să scadă într-o anumită măsură, dar cele mai mari ameninţări vin din frecvenţa crescută a evenimentelor devastatoare, cum ar fi incendiile sau infestările cauzate de diverși agenți patogeni (incidenţa incendiilor de pădure în condiţiile climatice actuale este scăzută în România, exceptând sudul şi sud-vestul ţării). Creşterea temperaturii şi perioadele lungi de secetă pot determina o creștere a frecvenței și intensității incendiilor de pădure, pot limita dezvoltarea puieţilor şi pot cauza modificări ale comportamentului insectelor şi ale altor factori dăunătoari. În sudul şi sud-vestul României, fenomenele de deşertificare determină deja apariția de condiţii neadecvate pentru dezvoltarea vegetaţiei forestiere. Mai mult, schimbările climatice au dus la modificarea structurii pădurilor (în special în zonele de deal) şi la migraţia pădurii din zonele de stepă forestieră în zone de câmpie. Infestările cu dăunătoari reprezintă o grijă semnificativă a sectorului forestier. Incendiile de pădure au legătură strânsă cu aceste infestări – pădurile infestate cu arbori uscaţi sunt mult mai susceptibile de incendii de păduri, iar segmentele de pădure afectate de incendiu sunt mult mai predispuse la infestarea cu dăunători. Dăunătorii afectează şi sănătatea generală a pădurilor, degradându-le împreună cu creșterea emisiile de CO2.</w:t>
      </w:r>
    </w:p>
    <w:p w14:paraId="5B9628FF" w14:textId="77777777" w:rsidR="00FA1591" w:rsidRPr="0040581A" w:rsidRDefault="00FA1591" w:rsidP="00FA1591">
      <w:pPr>
        <w:pStyle w:val="Default"/>
        <w:ind w:firstLine="708"/>
        <w:rPr>
          <w:rFonts w:ascii="Arial" w:hAnsi="Arial" w:cs="Arial"/>
          <w:color w:val="auto"/>
          <w:sz w:val="22"/>
          <w:szCs w:val="22"/>
        </w:rPr>
      </w:pPr>
    </w:p>
    <w:p w14:paraId="2AAFA524" w14:textId="77777777" w:rsidR="00FA1591" w:rsidRPr="0040581A" w:rsidRDefault="00FA1591" w:rsidP="00FA1591">
      <w:pPr>
        <w:pStyle w:val="Default"/>
        <w:ind w:firstLine="708"/>
        <w:rPr>
          <w:rFonts w:ascii="Arial" w:hAnsi="Arial" w:cs="Arial"/>
          <w:color w:val="auto"/>
          <w:sz w:val="22"/>
          <w:szCs w:val="22"/>
        </w:rPr>
      </w:pPr>
      <w:r w:rsidRPr="0040581A">
        <w:rPr>
          <w:rFonts w:ascii="Arial" w:hAnsi="Arial" w:cs="Arial"/>
          <w:color w:val="auto"/>
          <w:sz w:val="22"/>
          <w:szCs w:val="22"/>
        </w:rPr>
        <w:t xml:space="preserve"> Având în vedere aceste îngrijorări, îmbunătăţirea capacităţii de adaptare a pădurilor la schimbările climatice este o chestiune de securitate naţională.</w:t>
      </w:r>
    </w:p>
    <w:p w14:paraId="2F5F1C23" w14:textId="77777777" w:rsidR="00FA1591" w:rsidRPr="0040581A" w:rsidRDefault="00FA1591" w:rsidP="00FA1591">
      <w:pPr>
        <w:pStyle w:val="Default"/>
        <w:ind w:firstLine="708"/>
        <w:rPr>
          <w:rFonts w:ascii="Arial" w:hAnsi="Arial" w:cs="Arial"/>
          <w:b/>
          <w:bCs/>
          <w:color w:val="auto"/>
          <w:sz w:val="22"/>
          <w:szCs w:val="22"/>
        </w:rPr>
      </w:pPr>
    </w:p>
    <w:p w14:paraId="6EC73E2F" w14:textId="77777777" w:rsidR="00FA1591" w:rsidRPr="0040581A" w:rsidRDefault="00FA1591" w:rsidP="00B34CA2">
      <w:pPr>
        <w:pStyle w:val="Default"/>
        <w:ind w:firstLine="708"/>
        <w:jc w:val="both"/>
        <w:rPr>
          <w:rFonts w:ascii="Arial" w:hAnsi="Arial" w:cs="Arial"/>
          <w:b/>
          <w:bCs/>
          <w:color w:val="auto"/>
          <w:sz w:val="22"/>
          <w:szCs w:val="22"/>
        </w:rPr>
      </w:pPr>
      <w:r w:rsidRPr="0040581A">
        <w:rPr>
          <w:rFonts w:ascii="Arial" w:hAnsi="Arial" w:cs="Arial"/>
          <w:b/>
          <w:bCs/>
          <w:color w:val="auto"/>
          <w:sz w:val="22"/>
          <w:szCs w:val="22"/>
        </w:rPr>
        <w:t>Operațiunile precum exploatarea sau răriturile, pot creşte, de asemenea, rezistenţa pădurilor. Aceste măsuri pot fi implementate ca parte din managementul forestier durabil.</w:t>
      </w:r>
    </w:p>
    <w:p w14:paraId="6CA97840" w14:textId="77777777" w:rsidR="00FA1591" w:rsidRPr="0040581A" w:rsidRDefault="00FA1591" w:rsidP="00FA1591">
      <w:pPr>
        <w:pStyle w:val="Default"/>
        <w:ind w:firstLine="708"/>
        <w:rPr>
          <w:rFonts w:ascii="Arial" w:hAnsi="Arial" w:cs="Arial"/>
          <w:b/>
          <w:bCs/>
          <w:color w:val="auto"/>
          <w:sz w:val="22"/>
          <w:szCs w:val="22"/>
        </w:rPr>
      </w:pPr>
    </w:p>
    <w:p w14:paraId="10559A0E" w14:textId="77777777" w:rsidR="003D6598" w:rsidRPr="00D05A8F" w:rsidRDefault="00FA1591" w:rsidP="00FA1591">
      <w:pPr>
        <w:pStyle w:val="Corptext"/>
        <w:ind w:left="700" w:right="212"/>
        <w:jc w:val="center"/>
        <w:rPr>
          <w:rFonts w:ascii="Arial" w:hAnsi="Arial" w:cs="Arial"/>
          <w:b/>
          <w:bCs/>
          <w:color w:val="EE0000"/>
        </w:rPr>
      </w:pPr>
      <w:r w:rsidRPr="00D05A8F">
        <w:rPr>
          <w:rFonts w:ascii="Arial" w:hAnsi="Arial" w:cs="Arial"/>
          <w:b/>
          <w:bCs/>
          <w:color w:val="EE0000"/>
        </w:rPr>
        <w:t xml:space="preserve"> </w:t>
      </w:r>
    </w:p>
    <w:p w14:paraId="3C770DBC" w14:textId="5796532E" w:rsidR="00FA1591" w:rsidRPr="0040581A" w:rsidRDefault="00FA1591" w:rsidP="00FA1591">
      <w:pPr>
        <w:pStyle w:val="Corptext"/>
        <w:ind w:left="700" w:right="212"/>
        <w:jc w:val="center"/>
        <w:rPr>
          <w:rFonts w:ascii="Arial" w:hAnsi="Arial" w:cs="Arial"/>
          <w:b/>
          <w:bCs/>
        </w:rPr>
      </w:pPr>
      <w:r w:rsidRPr="0040581A">
        <w:rPr>
          <w:rFonts w:ascii="Arial" w:hAnsi="Arial" w:cs="Arial"/>
          <w:b/>
          <w:bCs/>
        </w:rPr>
        <w:lastRenderedPageBreak/>
        <w:t>Principalele obiective strategice pentru adaptarea sectorului forestier la schimbările climatice sunt prezentate în continuar</w:t>
      </w:r>
      <w:r w:rsidR="00B34CA2" w:rsidRPr="0040581A">
        <w:rPr>
          <w:rFonts w:ascii="Arial" w:hAnsi="Arial" w:cs="Arial"/>
          <w:b/>
          <w:bCs/>
        </w:rPr>
        <w:t>e</w:t>
      </w:r>
    </w:p>
    <w:tbl>
      <w:tblPr>
        <w:tblStyle w:val="TableNormal2"/>
        <w:tblW w:w="9758"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758"/>
      </w:tblGrid>
      <w:tr w:rsidR="0040581A" w:rsidRPr="0040581A" w14:paraId="213A3007" w14:textId="77777777" w:rsidTr="00C729CE">
        <w:trPr>
          <w:trHeight w:val="290"/>
        </w:trPr>
        <w:tc>
          <w:tcPr>
            <w:tcW w:w="9758" w:type="dxa"/>
            <w:shd w:val="clear" w:color="auto" w:fill="F79546"/>
          </w:tcPr>
          <w:p w14:paraId="3E56C116" w14:textId="77777777" w:rsidR="00FA1591" w:rsidRPr="0040581A" w:rsidRDefault="00FA1591" w:rsidP="00C729CE">
            <w:pPr>
              <w:pStyle w:val="TableParagraph"/>
              <w:spacing w:line="251" w:lineRule="exact"/>
              <w:ind w:left="1628" w:right="1622"/>
              <w:rPr>
                <w:b/>
              </w:rPr>
            </w:pPr>
            <w:r w:rsidRPr="0040581A">
              <w:rPr>
                <w:b/>
              </w:rPr>
              <w:t>Obiective</w:t>
            </w:r>
            <w:r w:rsidRPr="0040581A">
              <w:rPr>
                <w:b/>
                <w:spacing w:val="-4"/>
              </w:rPr>
              <w:t xml:space="preserve"> </w:t>
            </w:r>
            <w:r w:rsidRPr="0040581A">
              <w:rPr>
                <w:b/>
              </w:rPr>
              <w:t>strategice</w:t>
            </w:r>
            <w:r w:rsidRPr="0040581A">
              <w:rPr>
                <w:b/>
                <w:spacing w:val="-1"/>
              </w:rPr>
              <w:t xml:space="preserve"> </w:t>
            </w:r>
            <w:r w:rsidRPr="0040581A">
              <w:rPr>
                <w:b/>
              </w:rPr>
              <w:t>–</w:t>
            </w:r>
            <w:r w:rsidRPr="0040581A">
              <w:rPr>
                <w:b/>
                <w:spacing w:val="-2"/>
              </w:rPr>
              <w:t xml:space="preserve"> </w:t>
            </w:r>
            <w:r w:rsidRPr="0040581A">
              <w:rPr>
                <w:b/>
              </w:rPr>
              <w:t>Adaptarea</w:t>
            </w:r>
            <w:r w:rsidRPr="0040581A">
              <w:rPr>
                <w:b/>
                <w:spacing w:val="-2"/>
              </w:rPr>
              <w:t xml:space="preserve"> </w:t>
            </w:r>
            <w:r w:rsidRPr="0040581A">
              <w:rPr>
                <w:b/>
              </w:rPr>
              <w:t>la</w:t>
            </w:r>
            <w:r w:rsidRPr="0040581A">
              <w:rPr>
                <w:b/>
                <w:spacing w:val="-5"/>
              </w:rPr>
              <w:t xml:space="preserve"> </w:t>
            </w:r>
            <w:r w:rsidRPr="0040581A">
              <w:rPr>
                <w:b/>
              </w:rPr>
              <w:t>schimbările</w:t>
            </w:r>
            <w:r w:rsidRPr="0040581A">
              <w:rPr>
                <w:b/>
                <w:spacing w:val="-4"/>
              </w:rPr>
              <w:t xml:space="preserve"> </w:t>
            </w:r>
            <w:r w:rsidRPr="0040581A">
              <w:rPr>
                <w:b/>
              </w:rPr>
              <w:t>climatice</w:t>
            </w:r>
          </w:p>
        </w:tc>
      </w:tr>
      <w:tr w:rsidR="0040581A" w:rsidRPr="0040581A" w14:paraId="56434EDD" w14:textId="77777777" w:rsidTr="00C729CE">
        <w:trPr>
          <w:trHeight w:val="582"/>
        </w:trPr>
        <w:tc>
          <w:tcPr>
            <w:tcW w:w="9758" w:type="dxa"/>
            <w:shd w:val="clear" w:color="auto" w:fill="92CDDC"/>
          </w:tcPr>
          <w:p w14:paraId="50513783" w14:textId="77777777" w:rsidR="00FA1591" w:rsidRPr="0040581A" w:rsidRDefault="00FA1591" w:rsidP="00C729CE">
            <w:pPr>
              <w:pStyle w:val="TableParagraph"/>
              <w:spacing w:line="251" w:lineRule="exact"/>
              <w:ind w:left="467"/>
              <w:rPr>
                <w:b/>
              </w:rPr>
            </w:pPr>
            <w:r w:rsidRPr="0040581A">
              <w:rPr>
                <w:b/>
              </w:rPr>
              <w:t>1)</w:t>
            </w:r>
            <w:r w:rsidRPr="0040581A">
              <w:rPr>
                <w:b/>
                <w:spacing w:val="62"/>
              </w:rPr>
              <w:t xml:space="preserve"> </w:t>
            </w:r>
            <w:r w:rsidRPr="0040581A">
              <w:rPr>
                <w:b/>
              </w:rPr>
              <w:t>Îmbunătățirea</w:t>
            </w:r>
            <w:r w:rsidRPr="0040581A">
              <w:rPr>
                <w:b/>
                <w:spacing w:val="21"/>
              </w:rPr>
              <w:t xml:space="preserve"> </w:t>
            </w:r>
            <w:r w:rsidRPr="0040581A">
              <w:rPr>
                <w:b/>
              </w:rPr>
              <w:t>gospodăririi</w:t>
            </w:r>
            <w:r w:rsidRPr="0040581A">
              <w:rPr>
                <w:b/>
                <w:spacing w:val="21"/>
              </w:rPr>
              <w:t xml:space="preserve"> </w:t>
            </w:r>
            <w:r w:rsidRPr="0040581A">
              <w:rPr>
                <w:b/>
              </w:rPr>
              <w:t>pădurilor</w:t>
            </w:r>
            <w:r w:rsidRPr="0040581A">
              <w:rPr>
                <w:b/>
                <w:spacing w:val="19"/>
              </w:rPr>
              <w:t xml:space="preserve"> </w:t>
            </w:r>
            <w:r w:rsidRPr="0040581A">
              <w:rPr>
                <w:b/>
              </w:rPr>
              <w:t>pentru</w:t>
            </w:r>
            <w:r w:rsidRPr="0040581A">
              <w:rPr>
                <w:b/>
                <w:spacing w:val="21"/>
              </w:rPr>
              <w:t xml:space="preserve"> </w:t>
            </w:r>
            <w:r w:rsidRPr="0040581A">
              <w:rPr>
                <w:b/>
              </w:rPr>
              <w:t>ameliorarea</w:t>
            </w:r>
            <w:r w:rsidRPr="0040581A">
              <w:rPr>
                <w:b/>
                <w:spacing w:val="19"/>
              </w:rPr>
              <w:t xml:space="preserve"> </w:t>
            </w:r>
            <w:r w:rsidRPr="0040581A">
              <w:rPr>
                <w:b/>
              </w:rPr>
              <w:t>capacităţii</w:t>
            </w:r>
            <w:r w:rsidRPr="0040581A">
              <w:rPr>
                <w:b/>
                <w:spacing w:val="22"/>
              </w:rPr>
              <w:t xml:space="preserve"> </w:t>
            </w:r>
            <w:r w:rsidRPr="0040581A">
              <w:rPr>
                <w:b/>
              </w:rPr>
              <w:t>de</w:t>
            </w:r>
            <w:r w:rsidRPr="0040581A">
              <w:rPr>
                <w:b/>
                <w:spacing w:val="19"/>
              </w:rPr>
              <w:t xml:space="preserve"> </w:t>
            </w:r>
            <w:r w:rsidRPr="0040581A">
              <w:rPr>
                <w:b/>
              </w:rPr>
              <w:t>adaptare</w:t>
            </w:r>
            <w:r w:rsidRPr="0040581A">
              <w:rPr>
                <w:b/>
                <w:spacing w:val="20"/>
              </w:rPr>
              <w:t xml:space="preserve"> </w:t>
            </w:r>
            <w:r w:rsidRPr="0040581A">
              <w:rPr>
                <w:b/>
              </w:rPr>
              <w:t>a</w:t>
            </w:r>
            <w:r w:rsidRPr="0040581A">
              <w:rPr>
                <w:b/>
                <w:spacing w:val="20"/>
              </w:rPr>
              <w:t xml:space="preserve"> </w:t>
            </w:r>
            <w:r w:rsidRPr="0040581A">
              <w:rPr>
                <w:b/>
              </w:rPr>
              <w:t>acestora</w:t>
            </w:r>
          </w:p>
          <w:p w14:paraId="56CB748E" w14:textId="77777777" w:rsidR="00FA1591" w:rsidRPr="0040581A" w:rsidRDefault="00FA1591" w:rsidP="00C729CE">
            <w:pPr>
              <w:pStyle w:val="TableParagraph"/>
              <w:spacing w:before="40"/>
              <w:ind w:left="827"/>
              <w:rPr>
                <w:b/>
              </w:rPr>
            </w:pPr>
            <w:r w:rsidRPr="0040581A">
              <w:rPr>
                <w:b/>
              </w:rPr>
              <w:t>la</w:t>
            </w:r>
            <w:r w:rsidRPr="0040581A">
              <w:rPr>
                <w:b/>
                <w:spacing w:val="-3"/>
              </w:rPr>
              <w:t xml:space="preserve"> </w:t>
            </w:r>
            <w:r w:rsidRPr="0040581A">
              <w:rPr>
                <w:b/>
              </w:rPr>
              <w:t>schimbările</w:t>
            </w:r>
            <w:r w:rsidRPr="0040581A">
              <w:rPr>
                <w:b/>
                <w:spacing w:val="-5"/>
              </w:rPr>
              <w:t xml:space="preserve"> </w:t>
            </w:r>
            <w:r w:rsidRPr="0040581A">
              <w:rPr>
                <w:b/>
              </w:rPr>
              <w:t>climatice</w:t>
            </w:r>
          </w:p>
        </w:tc>
      </w:tr>
      <w:tr w:rsidR="0040581A" w:rsidRPr="0040581A" w14:paraId="6EE2A6AD" w14:textId="77777777" w:rsidTr="00C729CE">
        <w:trPr>
          <w:trHeight w:val="1419"/>
        </w:trPr>
        <w:tc>
          <w:tcPr>
            <w:tcW w:w="9758" w:type="dxa"/>
          </w:tcPr>
          <w:p w14:paraId="6F3567F9" w14:textId="77777777" w:rsidR="00FA1591" w:rsidRPr="0040581A" w:rsidRDefault="00FA1591" w:rsidP="00C729CE">
            <w:pPr>
              <w:pStyle w:val="TableParagraph"/>
              <w:spacing w:line="276" w:lineRule="auto"/>
              <w:ind w:right="95"/>
              <w:jc w:val="both"/>
            </w:pPr>
            <w:r w:rsidRPr="0040581A">
              <w:t>În fața schimbărilor climatice, cei care administrează pădurile trebuie să aleagă abordările de management</w:t>
            </w:r>
            <w:r w:rsidRPr="0040581A">
              <w:rPr>
                <w:spacing w:val="1"/>
              </w:rPr>
              <w:t xml:space="preserve"> </w:t>
            </w:r>
            <w:r w:rsidRPr="0040581A">
              <w:t>adecvate</w:t>
            </w:r>
            <w:r w:rsidRPr="0040581A">
              <w:rPr>
                <w:spacing w:val="10"/>
              </w:rPr>
              <w:t xml:space="preserve"> </w:t>
            </w:r>
            <w:r w:rsidRPr="0040581A">
              <w:t>pentru</w:t>
            </w:r>
            <w:r w:rsidRPr="0040581A">
              <w:rPr>
                <w:spacing w:val="10"/>
              </w:rPr>
              <w:t xml:space="preserve"> </w:t>
            </w:r>
            <w:r w:rsidRPr="0040581A">
              <w:t>a</w:t>
            </w:r>
            <w:r w:rsidRPr="0040581A">
              <w:rPr>
                <w:spacing w:val="11"/>
              </w:rPr>
              <w:t xml:space="preserve"> </w:t>
            </w:r>
            <w:r w:rsidRPr="0040581A">
              <w:t>menține</w:t>
            </w:r>
            <w:r w:rsidRPr="0040581A">
              <w:rPr>
                <w:spacing w:val="7"/>
              </w:rPr>
              <w:t xml:space="preserve"> </w:t>
            </w:r>
            <w:r w:rsidRPr="0040581A">
              <w:t>și</w:t>
            </w:r>
            <w:r w:rsidRPr="0040581A">
              <w:rPr>
                <w:spacing w:val="12"/>
              </w:rPr>
              <w:t xml:space="preserve"> </w:t>
            </w:r>
            <w:r w:rsidRPr="0040581A">
              <w:t>a</w:t>
            </w:r>
            <w:r w:rsidRPr="0040581A">
              <w:rPr>
                <w:spacing w:val="11"/>
              </w:rPr>
              <w:t xml:space="preserve"> </w:t>
            </w:r>
            <w:r w:rsidRPr="0040581A">
              <w:t>spori</w:t>
            </w:r>
            <w:r w:rsidRPr="0040581A">
              <w:rPr>
                <w:spacing w:val="11"/>
              </w:rPr>
              <w:t xml:space="preserve"> </w:t>
            </w:r>
            <w:r w:rsidRPr="0040581A">
              <w:t>rezistenţa</w:t>
            </w:r>
            <w:r w:rsidRPr="0040581A">
              <w:rPr>
                <w:spacing w:val="10"/>
              </w:rPr>
              <w:t xml:space="preserve"> </w:t>
            </w:r>
            <w:r w:rsidRPr="0040581A">
              <w:t>pădurilor</w:t>
            </w:r>
            <w:r w:rsidRPr="0040581A">
              <w:rPr>
                <w:spacing w:val="11"/>
              </w:rPr>
              <w:t xml:space="preserve"> </w:t>
            </w:r>
            <w:r w:rsidRPr="0040581A">
              <w:t>în</w:t>
            </w:r>
            <w:r w:rsidRPr="0040581A">
              <w:rPr>
                <w:spacing w:val="10"/>
              </w:rPr>
              <w:t xml:space="preserve"> </w:t>
            </w:r>
            <w:r w:rsidRPr="0040581A">
              <w:t>fața</w:t>
            </w:r>
            <w:r w:rsidRPr="0040581A">
              <w:rPr>
                <w:spacing w:val="10"/>
              </w:rPr>
              <w:t xml:space="preserve"> </w:t>
            </w:r>
            <w:r w:rsidRPr="0040581A">
              <w:t>schimbărilor</w:t>
            </w:r>
            <w:r w:rsidRPr="0040581A">
              <w:rPr>
                <w:spacing w:val="11"/>
              </w:rPr>
              <w:t xml:space="preserve"> </w:t>
            </w:r>
            <w:r w:rsidRPr="0040581A">
              <w:t>climatice,</w:t>
            </w:r>
            <w:r w:rsidRPr="0040581A">
              <w:rPr>
                <w:spacing w:val="11"/>
              </w:rPr>
              <w:t xml:space="preserve"> </w:t>
            </w:r>
            <w:r w:rsidRPr="0040581A">
              <w:t>în</w:t>
            </w:r>
            <w:r w:rsidRPr="0040581A">
              <w:rPr>
                <w:spacing w:val="10"/>
              </w:rPr>
              <w:t xml:space="preserve"> </w:t>
            </w:r>
            <w:r w:rsidRPr="0040581A">
              <w:t>vederea</w:t>
            </w:r>
            <w:r w:rsidRPr="0040581A">
              <w:rPr>
                <w:spacing w:val="10"/>
              </w:rPr>
              <w:t xml:space="preserve"> </w:t>
            </w:r>
            <w:r w:rsidRPr="0040581A">
              <w:t>păstrării</w:t>
            </w:r>
            <w:r w:rsidRPr="0040581A">
              <w:rPr>
                <w:spacing w:val="-52"/>
              </w:rPr>
              <w:t xml:space="preserve"> </w:t>
            </w:r>
            <w:r w:rsidRPr="0040581A">
              <w:t>și</w:t>
            </w:r>
            <w:r w:rsidRPr="0040581A">
              <w:rPr>
                <w:spacing w:val="1"/>
              </w:rPr>
              <w:t xml:space="preserve"> </w:t>
            </w:r>
            <w:r w:rsidRPr="0040581A">
              <w:t>creșterii</w:t>
            </w:r>
            <w:r w:rsidRPr="0040581A">
              <w:rPr>
                <w:spacing w:val="1"/>
              </w:rPr>
              <w:t xml:space="preserve"> </w:t>
            </w:r>
            <w:r w:rsidRPr="0040581A">
              <w:t>fluxului</w:t>
            </w:r>
            <w:r w:rsidRPr="0040581A">
              <w:rPr>
                <w:spacing w:val="1"/>
              </w:rPr>
              <w:t xml:space="preserve"> </w:t>
            </w:r>
            <w:r w:rsidRPr="0040581A">
              <w:t>de</w:t>
            </w:r>
            <w:r w:rsidRPr="0040581A">
              <w:rPr>
                <w:spacing w:val="1"/>
              </w:rPr>
              <w:t xml:space="preserve"> </w:t>
            </w:r>
            <w:r w:rsidRPr="0040581A">
              <w:t>„servicii</w:t>
            </w:r>
            <w:r w:rsidRPr="0040581A">
              <w:rPr>
                <w:spacing w:val="1"/>
              </w:rPr>
              <w:t xml:space="preserve"> </w:t>
            </w:r>
            <w:r w:rsidRPr="0040581A">
              <w:t>ecosistemice”</w:t>
            </w:r>
            <w:r w:rsidRPr="0040581A">
              <w:rPr>
                <w:spacing w:val="1"/>
              </w:rPr>
              <w:t xml:space="preserve"> </w:t>
            </w:r>
            <w:r w:rsidRPr="0040581A">
              <w:t>provenite</w:t>
            </w:r>
            <w:r w:rsidRPr="0040581A">
              <w:rPr>
                <w:spacing w:val="1"/>
              </w:rPr>
              <w:t xml:space="preserve"> </w:t>
            </w:r>
            <w:r w:rsidRPr="0040581A">
              <w:t>de</w:t>
            </w:r>
            <w:r w:rsidRPr="0040581A">
              <w:rPr>
                <w:spacing w:val="1"/>
              </w:rPr>
              <w:t xml:space="preserve"> </w:t>
            </w:r>
            <w:r w:rsidRPr="0040581A">
              <w:t>la</w:t>
            </w:r>
            <w:r w:rsidRPr="0040581A">
              <w:rPr>
                <w:spacing w:val="1"/>
              </w:rPr>
              <w:t xml:space="preserve"> </w:t>
            </w:r>
            <w:r w:rsidRPr="0040581A">
              <w:t>păduri.</w:t>
            </w:r>
            <w:r w:rsidRPr="0040581A">
              <w:rPr>
                <w:spacing w:val="1"/>
              </w:rPr>
              <w:t xml:space="preserve"> </w:t>
            </w:r>
            <w:r w:rsidRPr="0040581A">
              <w:t>Reducerea</w:t>
            </w:r>
            <w:r w:rsidRPr="0040581A">
              <w:rPr>
                <w:spacing w:val="1"/>
              </w:rPr>
              <w:t xml:space="preserve"> </w:t>
            </w:r>
            <w:r w:rsidRPr="0040581A">
              <w:t>vulnerabilității</w:t>
            </w:r>
            <w:r w:rsidRPr="0040581A">
              <w:rPr>
                <w:spacing w:val="1"/>
              </w:rPr>
              <w:t xml:space="preserve"> </w:t>
            </w:r>
            <w:r w:rsidRPr="0040581A">
              <w:t>ecosistemelor</w:t>
            </w:r>
            <w:r w:rsidRPr="0040581A">
              <w:rPr>
                <w:spacing w:val="1"/>
              </w:rPr>
              <w:t xml:space="preserve"> </w:t>
            </w:r>
            <w:r w:rsidRPr="0040581A">
              <w:t>forestiere</w:t>
            </w:r>
            <w:r w:rsidRPr="0040581A">
              <w:rPr>
                <w:spacing w:val="1"/>
              </w:rPr>
              <w:t xml:space="preserve"> </w:t>
            </w:r>
            <w:r w:rsidRPr="0040581A">
              <w:t>implică</w:t>
            </w:r>
            <w:r w:rsidRPr="0040581A">
              <w:rPr>
                <w:spacing w:val="1"/>
              </w:rPr>
              <w:t xml:space="preserve"> </w:t>
            </w:r>
            <w:r w:rsidRPr="0040581A">
              <w:t>reducerea</w:t>
            </w:r>
            <w:r w:rsidRPr="0040581A">
              <w:rPr>
                <w:spacing w:val="1"/>
              </w:rPr>
              <w:t xml:space="preserve"> </w:t>
            </w:r>
            <w:r w:rsidRPr="0040581A">
              <w:t>expunerii</w:t>
            </w:r>
            <w:r w:rsidRPr="0040581A">
              <w:rPr>
                <w:spacing w:val="1"/>
              </w:rPr>
              <w:t xml:space="preserve"> </w:t>
            </w:r>
            <w:r w:rsidRPr="0040581A">
              <w:t>pădurilor</w:t>
            </w:r>
            <w:r w:rsidRPr="0040581A">
              <w:rPr>
                <w:spacing w:val="1"/>
              </w:rPr>
              <w:t xml:space="preserve"> </w:t>
            </w:r>
            <w:r w:rsidRPr="0040581A">
              <w:t>la</w:t>
            </w:r>
            <w:r w:rsidRPr="0040581A">
              <w:rPr>
                <w:spacing w:val="1"/>
              </w:rPr>
              <w:t xml:space="preserve"> </w:t>
            </w:r>
            <w:r w:rsidRPr="0040581A">
              <w:t>schimbările</w:t>
            </w:r>
            <w:r w:rsidRPr="0040581A">
              <w:rPr>
                <w:spacing w:val="1"/>
              </w:rPr>
              <w:t xml:space="preserve"> </w:t>
            </w:r>
            <w:r w:rsidRPr="0040581A">
              <w:t>climatice</w:t>
            </w:r>
            <w:r w:rsidRPr="0040581A">
              <w:rPr>
                <w:spacing w:val="1"/>
              </w:rPr>
              <w:t xml:space="preserve"> </w:t>
            </w:r>
            <w:r w:rsidRPr="0040581A">
              <w:t>și</w:t>
            </w:r>
            <w:r w:rsidRPr="0040581A">
              <w:rPr>
                <w:spacing w:val="1"/>
              </w:rPr>
              <w:t xml:space="preserve"> </w:t>
            </w:r>
            <w:r w:rsidRPr="0040581A">
              <w:t>reducerea</w:t>
            </w:r>
            <w:r w:rsidRPr="0040581A">
              <w:rPr>
                <w:spacing w:val="1"/>
              </w:rPr>
              <w:t xml:space="preserve"> </w:t>
            </w:r>
            <w:r w:rsidRPr="0040581A">
              <w:t xml:space="preserve">sensibilității acestora în fața schimbărilor climatice. </w:t>
            </w:r>
          </w:p>
        </w:tc>
      </w:tr>
      <w:tr w:rsidR="0040581A" w:rsidRPr="0040581A" w14:paraId="7D7BB81F" w14:textId="77777777" w:rsidTr="00C729CE">
        <w:tblPrEx>
          <w:tblLook w:val="04A0" w:firstRow="1" w:lastRow="0" w:firstColumn="1" w:lastColumn="0" w:noHBand="0" w:noVBand="1"/>
        </w:tblPrEx>
        <w:trPr>
          <w:trHeight w:val="583"/>
        </w:trPr>
        <w:tc>
          <w:tcPr>
            <w:tcW w:w="9758" w:type="dxa"/>
          </w:tcPr>
          <w:p w14:paraId="0821385B" w14:textId="77777777" w:rsidR="00FA1591" w:rsidRPr="0040581A" w:rsidRDefault="00FA1591" w:rsidP="00C729CE">
            <w:pPr>
              <w:pStyle w:val="TableParagraph"/>
              <w:spacing w:line="252" w:lineRule="exact"/>
              <w:ind w:left="467"/>
              <w:rPr>
                <w:b/>
              </w:rPr>
            </w:pPr>
            <w:r w:rsidRPr="0040581A">
              <w:rPr>
                <w:b/>
              </w:rPr>
              <w:t>2)</w:t>
            </w:r>
            <w:r w:rsidRPr="0040581A">
              <w:rPr>
                <w:b/>
                <w:spacing w:val="63"/>
              </w:rPr>
              <w:t xml:space="preserve"> </w:t>
            </w:r>
            <w:r w:rsidRPr="0040581A">
              <w:rPr>
                <w:b/>
              </w:rPr>
              <w:t>Adaptarea</w:t>
            </w:r>
            <w:r w:rsidRPr="0040581A">
              <w:rPr>
                <w:b/>
                <w:spacing w:val="76"/>
              </w:rPr>
              <w:t xml:space="preserve"> </w:t>
            </w:r>
            <w:r w:rsidRPr="0040581A">
              <w:rPr>
                <w:b/>
              </w:rPr>
              <w:t>practicilor</w:t>
            </w:r>
            <w:r w:rsidRPr="0040581A">
              <w:rPr>
                <w:b/>
                <w:spacing w:val="78"/>
              </w:rPr>
              <w:t xml:space="preserve"> </w:t>
            </w:r>
            <w:r w:rsidRPr="0040581A">
              <w:rPr>
                <w:b/>
              </w:rPr>
              <w:t>de</w:t>
            </w:r>
            <w:r w:rsidRPr="0040581A">
              <w:rPr>
                <w:b/>
                <w:spacing w:val="78"/>
              </w:rPr>
              <w:t xml:space="preserve"> </w:t>
            </w:r>
            <w:r w:rsidRPr="0040581A">
              <w:rPr>
                <w:b/>
              </w:rPr>
              <w:t>regenerare</w:t>
            </w:r>
            <w:r w:rsidRPr="0040581A">
              <w:rPr>
                <w:b/>
                <w:spacing w:val="79"/>
              </w:rPr>
              <w:t xml:space="preserve"> </w:t>
            </w:r>
            <w:r w:rsidRPr="0040581A">
              <w:rPr>
                <w:b/>
              </w:rPr>
              <w:t>a</w:t>
            </w:r>
            <w:r w:rsidRPr="0040581A">
              <w:rPr>
                <w:b/>
                <w:spacing w:val="78"/>
              </w:rPr>
              <w:t xml:space="preserve"> </w:t>
            </w:r>
            <w:r w:rsidRPr="0040581A">
              <w:rPr>
                <w:b/>
              </w:rPr>
              <w:t>pădurilor</w:t>
            </w:r>
            <w:r w:rsidRPr="0040581A">
              <w:rPr>
                <w:b/>
                <w:spacing w:val="83"/>
              </w:rPr>
              <w:t xml:space="preserve"> </w:t>
            </w:r>
            <w:r w:rsidRPr="0040581A">
              <w:rPr>
                <w:b/>
              </w:rPr>
              <w:t>la</w:t>
            </w:r>
            <w:r w:rsidRPr="0040581A">
              <w:rPr>
                <w:b/>
                <w:spacing w:val="78"/>
              </w:rPr>
              <w:t xml:space="preserve"> </w:t>
            </w:r>
            <w:r w:rsidRPr="0040581A">
              <w:rPr>
                <w:b/>
              </w:rPr>
              <w:t>necesitățile</w:t>
            </w:r>
            <w:r w:rsidRPr="0040581A">
              <w:rPr>
                <w:b/>
                <w:spacing w:val="76"/>
              </w:rPr>
              <w:t xml:space="preserve"> </w:t>
            </w:r>
            <w:r w:rsidRPr="0040581A">
              <w:rPr>
                <w:b/>
              </w:rPr>
              <w:t>impuse</w:t>
            </w:r>
            <w:r w:rsidRPr="0040581A">
              <w:rPr>
                <w:b/>
                <w:spacing w:val="77"/>
              </w:rPr>
              <w:t xml:space="preserve"> </w:t>
            </w:r>
            <w:r w:rsidRPr="0040581A">
              <w:rPr>
                <w:b/>
              </w:rPr>
              <w:t>de</w:t>
            </w:r>
            <w:r w:rsidRPr="0040581A">
              <w:rPr>
                <w:b/>
                <w:spacing w:val="78"/>
              </w:rPr>
              <w:t xml:space="preserve"> </w:t>
            </w:r>
            <w:r w:rsidRPr="0040581A">
              <w:rPr>
                <w:b/>
              </w:rPr>
              <w:t>schimbările climatice</w:t>
            </w:r>
          </w:p>
        </w:tc>
      </w:tr>
      <w:tr w:rsidR="0040581A" w:rsidRPr="0040581A" w14:paraId="3437AD99" w14:textId="77777777" w:rsidTr="00C729CE">
        <w:tblPrEx>
          <w:tblLook w:val="04A0" w:firstRow="1" w:lastRow="0" w:firstColumn="1" w:lastColumn="0" w:noHBand="0" w:noVBand="1"/>
        </w:tblPrEx>
        <w:trPr>
          <w:trHeight w:val="2618"/>
        </w:trPr>
        <w:tc>
          <w:tcPr>
            <w:tcW w:w="9758" w:type="dxa"/>
          </w:tcPr>
          <w:p w14:paraId="0E537EE4" w14:textId="77777777" w:rsidR="00FA1591" w:rsidRPr="0040581A" w:rsidRDefault="00FA1591" w:rsidP="00C729CE">
            <w:pPr>
              <w:pStyle w:val="TableParagraph"/>
              <w:spacing w:line="276" w:lineRule="auto"/>
              <w:ind w:right="93"/>
              <w:jc w:val="both"/>
            </w:pPr>
            <w:r w:rsidRPr="0040581A">
              <w:t>Aşteptata translație a ecozonelor diferitelor specii ca urmare a modificării condițiilor climatice are implicații</w:t>
            </w:r>
            <w:r w:rsidRPr="0040581A">
              <w:rPr>
                <w:spacing w:val="-52"/>
              </w:rPr>
              <w:t xml:space="preserve"> </w:t>
            </w:r>
            <w:r w:rsidRPr="0040581A">
              <w:t>asupra</w:t>
            </w:r>
            <w:r w:rsidRPr="0040581A">
              <w:rPr>
                <w:spacing w:val="1"/>
              </w:rPr>
              <w:t xml:space="preserve"> </w:t>
            </w:r>
            <w:r w:rsidRPr="0040581A">
              <w:t>oricăror</w:t>
            </w:r>
            <w:r w:rsidRPr="0040581A">
              <w:rPr>
                <w:spacing w:val="1"/>
              </w:rPr>
              <w:t xml:space="preserve"> </w:t>
            </w:r>
            <w:r w:rsidRPr="0040581A">
              <w:t>eforturi</w:t>
            </w:r>
            <w:r w:rsidRPr="0040581A">
              <w:rPr>
                <w:spacing w:val="1"/>
              </w:rPr>
              <w:t xml:space="preserve"> </w:t>
            </w:r>
            <w:r w:rsidRPr="0040581A">
              <w:t>viitoare</w:t>
            </w:r>
            <w:r w:rsidRPr="0040581A">
              <w:rPr>
                <w:spacing w:val="1"/>
              </w:rPr>
              <w:t xml:space="preserve"> </w:t>
            </w:r>
            <w:r w:rsidRPr="0040581A">
              <w:t>care</w:t>
            </w:r>
            <w:r w:rsidRPr="0040581A">
              <w:rPr>
                <w:spacing w:val="1"/>
              </w:rPr>
              <w:t xml:space="preserve"> </w:t>
            </w:r>
            <w:r w:rsidRPr="0040581A">
              <w:t>implică</w:t>
            </w:r>
            <w:r w:rsidRPr="0040581A">
              <w:rPr>
                <w:spacing w:val="1"/>
              </w:rPr>
              <w:t xml:space="preserve"> </w:t>
            </w:r>
            <w:r w:rsidRPr="0040581A">
              <w:t>regenerarea</w:t>
            </w:r>
            <w:r w:rsidRPr="0040581A">
              <w:rPr>
                <w:spacing w:val="1"/>
              </w:rPr>
              <w:t xml:space="preserve"> </w:t>
            </w:r>
            <w:r w:rsidRPr="0040581A">
              <w:t>pădurilor,</w:t>
            </w:r>
            <w:r w:rsidRPr="0040581A">
              <w:rPr>
                <w:spacing w:val="1"/>
              </w:rPr>
              <w:t xml:space="preserve"> </w:t>
            </w:r>
            <w:r w:rsidRPr="0040581A">
              <w:t>atât</w:t>
            </w:r>
            <w:r w:rsidRPr="0040581A">
              <w:rPr>
                <w:spacing w:val="1"/>
              </w:rPr>
              <w:t xml:space="preserve"> </w:t>
            </w:r>
            <w:r w:rsidRPr="0040581A">
              <w:t>regenerarea</w:t>
            </w:r>
            <w:r w:rsidRPr="0040581A">
              <w:rPr>
                <w:spacing w:val="1"/>
              </w:rPr>
              <w:t xml:space="preserve"> </w:t>
            </w:r>
            <w:r w:rsidRPr="0040581A">
              <w:t>naturală,</w:t>
            </w:r>
            <w:r w:rsidRPr="0040581A">
              <w:rPr>
                <w:spacing w:val="1"/>
              </w:rPr>
              <w:t xml:space="preserve"> </w:t>
            </w:r>
            <w:r w:rsidRPr="0040581A">
              <w:t>cât</w:t>
            </w:r>
            <w:r w:rsidRPr="0040581A">
              <w:rPr>
                <w:spacing w:val="1"/>
              </w:rPr>
              <w:t xml:space="preserve"> </w:t>
            </w:r>
            <w:r w:rsidRPr="0040581A">
              <w:t>și</w:t>
            </w:r>
            <w:r w:rsidRPr="0040581A">
              <w:rPr>
                <w:spacing w:val="1"/>
              </w:rPr>
              <w:t xml:space="preserve"> </w:t>
            </w:r>
            <w:r w:rsidRPr="0040581A">
              <w:t>împădurirea artificială. Studii recente (Trombik et al, 2013) au constatat că schimbările anticipate la nivelul</w:t>
            </w:r>
            <w:r w:rsidRPr="0040581A">
              <w:rPr>
                <w:spacing w:val="1"/>
              </w:rPr>
              <w:t xml:space="preserve"> </w:t>
            </w:r>
            <w:r w:rsidRPr="0040581A">
              <w:t>temperaturilor și precipitațiilor din Munții Carpați ar duce la pierderea „vigorii competitive” a unor specii,</w:t>
            </w:r>
            <w:r w:rsidRPr="0040581A">
              <w:rPr>
                <w:spacing w:val="1"/>
              </w:rPr>
              <w:t xml:space="preserve"> </w:t>
            </w:r>
            <w:r w:rsidRPr="0040581A">
              <w:t>precum fagul de pe versanţii externi ai Carpaților Orientali, care se află în interiorul granițelor României.</w:t>
            </w:r>
            <w:r w:rsidRPr="0040581A">
              <w:rPr>
                <w:spacing w:val="1"/>
              </w:rPr>
              <w:t xml:space="preserve"> </w:t>
            </w:r>
            <w:r w:rsidRPr="0040581A">
              <w:t>Este, de asemenea, de așteptat ca schimbările</w:t>
            </w:r>
            <w:r w:rsidRPr="0040581A">
              <w:rPr>
                <w:spacing w:val="1"/>
              </w:rPr>
              <w:t xml:space="preserve"> </w:t>
            </w:r>
            <w:r w:rsidRPr="0040581A">
              <w:t>climatice să ducă la migrarea speciilor către zone mai</w:t>
            </w:r>
            <w:r w:rsidRPr="0040581A">
              <w:rPr>
                <w:spacing w:val="1"/>
              </w:rPr>
              <w:t xml:space="preserve"> </w:t>
            </w:r>
            <w:r w:rsidRPr="0040581A">
              <w:t>favorabile din punctul de vedere a precipitațiilor și al temperaturii. Nevoile de adaptare constatate în ceea ce</w:t>
            </w:r>
            <w:r w:rsidRPr="0040581A">
              <w:rPr>
                <w:spacing w:val="-52"/>
              </w:rPr>
              <w:t xml:space="preserve"> </w:t>
            </w:r>
            <w:r w:rsidRPr="0040581A">
              <w:t>priveşte</w:t>
            </w:r>
            <w:r w:rsidRPr="0040581A">
              <w:rPr>
                <w:spacing w:val="45"/>
              </w:rPr>
              <w:t xml:space="preserve"> </w:t>
            </w:r>
            <w:r w:rsidRPr="0040581A">
              <w:t>viitoarea</w:t>
            </w:r>
            <w:r w:rsidRPr="0040581A">
              <w:rPr>
                <w:spacing w:val="44"/>
              </w:rPr>
              <w:t xml:space="preserve"> </w:t>
            </w:r>
            <w:r w:rsidRPr="0040581A">
              <w:t>regenerare</w:t>
            </w:r>
            <w:r w:rsidRPr="0040581A">
              <w:rPr>
                <w:spacing w:val="46"/>
              </w:rPr>
              <w:t xml:space="preserve"> </w:t>
            </w:r>
            <w:r w:rsidRPr="0040581A">
              <w:t>a</w:t>
            </w:r>
            <w:r w:rsidRPr="0040581A">
              <w:rPr>
                <w:spacing w:val="43"/>
              </w:rPr>
              <w:t xml:space="preserve"> </w:t>
            </w:r>
            <w:r w:rsidRPr="0040581A">
              <w:t>pădurilor</w:t>
            </w:r>
            <w:r w:rsidRPr="0040581A">
              <w:rPr>
                <w:spacing w:val="44"/>
              </w:rPr>
              <w:t xml:space="preserve"> </w:t>
            </w:r>
            <w:r w:rsidRPr="0040581A">
              <w:t>trebuie</w:t>
            </w:r>
            <w:r w:rsidRPr="0040581A">
              <w:rPr>
                <w:spacing w:val="46"/>
              </w:rPr>
              <w:t xml:space="preserve"> </w:t>
            </w:r>
            <w:r w:rsidRPr="0040581A">
              <w:t>susținute</w:t>
            </w:r>
            <w:r w:rsidRPr="0040581A">
              <w:rPr>
                <w:spacing w:val="45"/>
              </w:rPr>
              <w:t xml:space="preserve"> </w:t>
            </w:r>
            <w:r w:rsidRPr="0040581A">
              <w:t>prin</w:t>
            </w:r>
            <w:r w:rsidRPr="0040581A">
              <w:rPr>
                <w:spacing w:val="43"/>
              </w:rPr>
              <w:t xml:space="preserve"> </w:t>
            </w:r>
            <w:r w:rsidRPr="0040581A">
              <w:t>creșterea</w:t>
            </w:r>
            <w:r w:rsidRPr="0040581A">
              <w:rPr>
                <w:spacing w:val="46"/>
              </w:rPr>
              <w:t xml:space="preserve"> </w:t>
            </w:r>
            <w:r w:rsidRPr="0040581A">
              <w:t>capacității</w:t>
            </w:r>
            <w:r w:rsidRPr="0040581A">
              <w:rPr>
                <w:spacing w:val="51"/>
              </w:rPr>
              <w:t xml:space="preserve"> </w:t>
            </w:r>
            <w:r w:rsidRPr="0040581A">
              <w:t>de</w:t>
            </w:r>
            <w:r w:rsidRPr="0040581A">
              <w:rPr>
                <w:spacing w:val="43"/>
              </w:rPr>
              <w:t xml:space="preserve"> </w:t>
            </w:r>
            <w:r w:rsidRPr="0040581A">
              <w:t>cercetare</w:t>
            </w:r>
            <w:r w:rsidRPr="0040581A">
              <w:rPr>
                <w:spacing w:val="46"/>
              </w:rPr>
              <w:t xml:space="preserve"> </w:t>
            </w:r>
            <w:r w:rsidRPr="0040581A">
              <w:t>asupra impactului</w:t>
            </w:r>
            <w:r w:rsidRPr="0040581A">
              <w:rPr>
                <w:spacing w:val="-2"/>
              </w:rPr>
              <w:t xml:space="preserve"> </w:t>
            </w:r>
            <w:r w:rsidRPr="0040581A">
              <w:t>pe</w:t>
            </w:r>
            <w:r w:rsidRPr="0040581A">
              <w:rPr>
                <w:spacing w:val="-4"/>
              </w:rPr>
              <w:t xml:space="preserve"> </w:t>
            </w:r>
            <w:r w:rsidRPr="0040581A">
              <w:t>care</w:t>
            </w:r>
            <w:r w:rsidRPr="0040581A">
              <w:rPr>
                <w:spacing w:val="-5"/>
              </w:rPr>
              <w:t xml:space="preserve"> </w:t>
            </w:r>
            <w:r w:rsidRPr="0040581A">
              <w:t>îl</w:t>
            </w:r>
            <w:r w:rsidRPr="0040581A">
              <w:rPr>
                <w:spacing w:val="-1"/>
              </w:rPr>
              <w:t xml:space="preserve"> </w:t>
            </w:r>
            <w:r w:rsidRPr="0040581A">
              <w:t>au</w:t>
            </w:r>
            <w:r w:rsidRPr="0040581A">
              <w:rPr>
                <w:spacing w:val="-2"/>
              </w:rPr>
              <w:t xml:space="preserve"> </w:t>
            </w:r>
            <w:r w:rsidRPr="0040581A">
              <w:t>schimbările</w:t>
            </w:r>
            <w:r w:rsidRPr="0040581A">
              <w:rPr>
                <w:spacing w:val="-3"/>
              </w:rPr>
              <w:t xml:space="preserve"> </w:t>
            </w:r>
            <w:r w:rsidRPr="0040581A">
              <w:t>climatice</w:t>
            </w:r>
            <w:r w:rsidRPr="0040581A">
              <w:rPr>
                <w:spacing w:val="-2"/>
              </w:rPr>
              <w:t xml:space="preserve"> </w:t>
            </w:r>
            <w:r w:rsidRPr="0040581A">
              <w:t>asupra</w:t>
            </w:r>
            <w:r w:rsidRPr="0040581A">
              <w:rPr>
                <w:spacing w:val="-3"/>
              </w:rPr>
              <w:t xml:space="preserve"> </w:t>
            </w:r>
            <w:r w:rsidRPr="0040581A">
              <w:t>pădurilor.</w:t>
            </w:r>
          </w:p>
        </w:tc>
      </w:tr>
      <w:tr w:rsidR="0040581A" w:rsidRPr="0040581A" w14:paraId="701F6E8E" w14:textId="77777777" w:rsidTr="00C729CE">
        <w:tblPrEx>
          <w:tblLook w:val="04A0" w:firstRow="1" w:lastRow="0" w:firstColumn="1" w:lastColumn="0" w:noHBand="0" w:noVBand="1"/>
        </w:tblPrEx>
        <w:trPr>
          <w:trHeight w:val="290"/>
        </w:trPr>
        <w:tc>
          <w:tcPr>
            <w:tcW w:w="9758" w:type="dxa"/>
          </w:tcPr>
          <w:p w14:paraId="570B85F8" w14:textId="77777777" w:rsidR="00FA1591" w:rsidRPr="0040581A" w:rsidRDefault="00FA1591" w:rsidP="00C729CE">
            <w:pPr>
              <w:pStyle w:val="TableParagraph"/>
              <w:spacing w:line="251" w:lineRule="exact"/>
              <w:ind w:left="467"/>
              <w:rPr>
                <w:b/>
              </w:rPr>
            </w:pPr>
            <w:r w:rsidRPr="0040581A">
              <w:rPr>
                <w:b/>
              </w:rPr>
              <w:t>3)</w:t>
            </w:r>
            <w:r w:rsidRPr="0040581A">
              <w:rPr>
                <w:b/>
                <w:spacing w:val="57"/>
              </w:rPr>
              <w:t xml:space="preserve"> </w:t>
            </w:r>
            <w:r w:rsidRPr="0040581A">
              <w:rPr>
                <w:b/>
              </w:rPr>
              <w:t>Minimizarea</w:t>
            </w:r>
            <w:r w:rsidRPr="0040581A">
              <w:rPr>
                <w:b/>
                <w:spacing w:val="-4"/>
              </w:rPr>
              <w:t xml:space="preserve"> </w:t>
            </w:r>
            <w:r w:rsidRPr="0040581A">
              <w:rPr>
                <w:b/>
              </w:rPr>
              <w:t>riscului</w:t>
            </w:r>
            <w:r w:rsidRPr="0040581A">
              <w:rPr>
                <w:b/>
                <w:spacing w:val="-2"/>
              </w:rPr>
              <w:t xml:space="preserve"> </w:t>
            </w:r>
            <w:r w:rsidRPr="0040581A">
              <w:rPr>
                <w:b/>
              </w:rPr>
              <w:t>schimbărilor</w:t>
            </w:r>
            <w:r w:rsidRPr="0040581A">
              <w:rPr>
                <w:b/>
                <w:spacing w:val="-3"/>
              </w:rPr>
              <w:t xml:space="preserve"> </w:t>
            </w:r>
            <w:r w:rsidRPr="0040581A">
              <w:rPr>
                <w:b/>
              </w:rPr>
              <w:t>climatice</w:t>
            </w:r>
            <w:r w:rsidRPr="0040581A">
              <w:rPr>
                <w:b/>
                <w:spacing w:val="-3"/>
              </w:rPr>
              <w:t xml:space="preserve"> </w:t>
            </w:r>
            <w:r w:rsidRPr="0040581A">
              <w:rPr>
                <w:b/>
              </w:rPr>
              <w:t>pentru</w:t>
            </w:r>
            <w:r w:rsidRPr="0040581A">
              <w:rPr>
                <w:b/>
                <w:spacing w:val="-6"/>
              </w:rPr>
              <w:t xml:space="preserve"> </w:t>
            </w:r>
            <w:r w:rsidRPr="0040581A">
              <w:rPr>
                <w:b/>
              </w:rPr>
              <w:t>pădure</w:t>
            </w:r>
            <w:r w:rsidRPr="0040581A">
              <w:rPr>
                <w:b/>
                <w:spacing w:val="-3"/>
              </w:rPr>
              <w:t xml:space="preserve"> </w:t>
            </w:r>
            <w:r w:rsidRPr="0040581A">
              <w:rPr>
                <w:b/>
              </w:rPr>
              <w:t>şi</w:t>
            </w:r>
            <w:r w:rsidRPr="0040581A">
              <w:rPr>
                <w:b/>
                <w:spacing w:val="-2"/>
              </w:rPr>
              <w:t xml:space="preserve"> </w:t>
            </w:r>
            <w:r w:rsidRPr="0040581A">
              <w:rPr>
                <w:b/>
              </w:rPr>
              <w:t>prin</w:t>
            </w:r>
            <w:r w:rsidRPr="0040581A">
              <w:rPr>
                <w:b/>
                <w:spacing w:val="1"/>
              </w:rPr>
              <w:t xml:space="preserve"> </w:t>
            </w:r>
            <w:r w:rsidRPr="0040581A">
              <w:rPr>
                <w:b/>
              </w:rPr>
              <w:t>intermediul</w:t>
            </w:r>
            <w:r w:rsidRPr="0040581A">
              <w:rPr>
                <w:b/>
                <w:spacing w:val="-2"/>
              </w:rPr>
              <w:t xml:space="preserve"> </w:t>
            </w:r>
            <w:r w:rsidRPr="0040581A">
              <w:rPr>
                <w:b/>
              </w:rPr>
              <w:t>pădurilor</w:t>
            </w:r>
          </w:p>
        </w:tc>
      </w:tr>
      <w:tr w:rsidR="0040581A" w:rsidRPr="0040581A" w14:paraId="5B852622" w14:textId="77777777" w:rsidTr="00C729CE">
        <w:tblPrEx>
          <w:tblLook w:val="04A0" w:firstRow="1" w:lastRow="0" w:firstColumn="1" w:lastColumn="0" w:noHBand="0" w:noVBand="1"/>
        </w:tblPrEx>
        <w:trPr>
          <w:trHeight w:val="70"/>
        </w:trPr>
        <w:tc>
          <w:tcPr>
            <w:tcW w:w="9758" w:type="dxa"/>
          </w:tcPr>
          <w:p w14:paraId="00E13A45" w14:textId="77777777" w:rsidR="00FA1591" w:rsidRPr="0040581A" w:rsidRDefault="00FA1591" w:rsidP="00C729CE">
            <w:pPr>
              <w:pStyle w:val="TableParagraph"/>
              <w:spacing w:line="276" w:lineRule="auto"/>
              <w:ind w:right="96"/>
              <w:jc w:val="both"/>
            </w:pPr>
            <w:r w:rsidRPr="0040581A">
              <w:t>Principalele riscuri identificate pentru păduri sunt secetele severe, creșterea</w:t>
            </w:r>
            <w:r w:rsidRPr="0040581A">
              <w:rPr>
                <w:spacing w:val="1"/>
              </w:rPr>
              <w:t xml:space="preserve"> </w:t>
            </w:r>
            <w:r w:rsidRPr="0040581A">
              <w:t>numărului</w:t>
            </w:r>
            <w:r w:rsidRPr="0040581A">
              <w:rPr>
                <w:spacing w:val="1"/>
              </w:rPr>
              <w:t xml:space="preserve"> </w:t>
            </w:r>
            <w:r w:rsidRPr="0040581A">
              <w:t>de</w:t>
            </w:r>
            <w:r w:rsidRPr="0040581A">
              <w:rPr>
                <w:spacing w:val="1"/>
              </w:rPr>
              <w:t xml:space="preserve"> </w:t>
            </w:r>
            <w:r w:rsidRPr="0040581A">
              <w:t>dăunători</w:t>
            </w:r>
            <w:r w:rsidRPr="0040581A">
              <w:rPr>
                <w:spacing w:val="1"/>
              </w:rPr>
              <w:t xml:space="preserve"> </w:t>
            </w:r>
            <w:r w:rsidRPr="0040581A">
              <w:t>forestieri</w:t>
            </w:r>
            <w:r w:rsidRPr="0040581A">
              <w:rPr>
                <w:spacing w:val="1"/>
              </w:rPr>
              <w:t xml:space="preserve"> </w:t>
            </w:r>
            <w:r w:rsidRPr="0040581A">
              <w:t>și</w:t>
            </w:r>
            <w:r w:rsidRPr="0040581A">
              <w:rPr>
                <w:spacing w:val="1"/>
              </w:rPr>
              <w:t xml:space="preserve"> </w:t>
            </w:r>
            <w:r w:rsidRPr="0040581A">
              <w:t>creșterea</w:t>
            </w:r>
            <w:r w:rsidRPr="0040581A">
              <w:rPr>
                <w:spacing w:val="1"/>
              </w:rPr>
              <w:t xml:space="preserve"> </w:t>
            </w:r>
            <w:r w:rsidRPr="0040581A">
              <w:t>numărului</w:t>
            </w:r>
            <w:r w:rsidRPr="0040581A">
              <w:rPr>
                <w:spacing w:val="1"/>
              </w:rPr>
              <w:t xml:space="preserve"> </w:t>
            </w:r>
            <w:r w:rsidRPr="0040581A">
              <w:t>de</w:t>
            </w:r>
            <w:r w:rsidRPr="0040581A">
              <w:rPr>
                <w:spacing w:val="1"/>
              </w:rPr>
              <w:t xml:space="preserve"> </w:t>
            </w:r>
            <w:r w:rsidRPr="0040581A">
              <w:t>incendii.</w:t>
            </w:r>
            <w:r w:rsidRPr="0040581A">
              <w:rPr>
                <w:spacing w:val="1"/>
              </w:rPr>
              <w:t xml:space="preserve"> </w:t>
            </w:r>
            <w:r w:rsidRPr="0040581A">
              <w:t>În</w:t>
            </w:r>
            <w:r w:rsidRPr="0040581A">
              <w:rPr>
                <w:spacing w:val="1"/>
              </w:rPr>
              <w:t xml:space="preserve"> </w:t>
            </w:r>
            <w:r w:rsidRPr="0040581A">
              <w:t>același</w:t>
            </w:r>
            <w:r w:rsidRPr="0040581A">
              <w:rPr>
                <w:spacing w:val="1"/>
              </w:rPr>
              <w:t xml:space="preserve"> </w:t>
            </w:r>
            <w:r w:rsidRPr="0040581A">
              <w:t>timp,</w:t>
            </w:r>
            <w:r w:rsidRPr="0040581A">
              <w:rPr>
                <w:spacing w:val="1"/>
              </w:rPr>
              <w:t xml:space="preserve"> </w:t>
            </w:r>
            <w:r w:rsidRPr="0040581A">
              <w:t>pădurile</w:t>
            </w:r>
            <w:r w:rsidRPr="0040581A">
              <w:rPr>
                <w:spacing w:val="55"/>
              </w:rPr>
              <w:t xml:space="preserve"> </w:t>
            </w:r>
            <w:r w:rsidRPr="0040581A">
              <w:t>sunt</w:t>
            </w:r>
            <w:r w:rsidRPr="0040581A">
              <w:rPr>
                <w:spacing w:val="1"/>
              </w:rPr>
              <w:t xml:space="preserve"> </w:t>
            </w:r>
            <w:r w:rsidRPr="0040581A">
              <w:t>importante</w:t>
            </w:r>
            <w:r w:rsidRPr="0040581A">
              <w:rPr>
                <w:spacing w:val="1"/>
              </w:rPr>
              <w:t xml:space="preserve"> </w:t>
            </w:r>
            <w:r w:rsidRPr="0040581A">
              <w:t>şi</w:t>
            </w:r>
            <w:r w:rsidRPr="0040581A">
              <w:rPr>
                <w:spacing w:val="1"/>
              </w:rPr>
              <w:t xml:space="preserve"> </w:t>
            </w:r>
            <w:r w:rsidRPr="0040581A">
              <w:t>la</w:t>
            </w:r>
            <w:r w:rsidRPr="0040581A">
              <w:rPr>
                <w:spacing w:val="1"/>
              </w:rPr>
              <w:t xml:space="preserve"> </w:t>
            </w:r>
            <w:r w:rsidRPr="0040581A">
              <w:t>nivelul</w:t>
            </w:r>
            <w:r w:rsidRPr="0040581A">
              <w:rPr>
                <w:spacing w:val="1"/>
              </w:rPr>
              <w:t xml:space="preserve"> </w:t>
            </w:r>
            <w:r w:rsidRPr="0040581A">
              <w:t>strategiilor</w:t>
            </w:r>
            <w:r w:rsidRPr="0040581A">
              <w:rPr>
                <w:spacing w:val="1"/>
              </w:rPr>
              <w:t xml:space="preserve"> </w:t>
            </w:r>
            <w:r w:rsidRPr="0040581A">
              <w:t>ecosistemice</w:t>
            </w:r>
            <w:r w:rsidRPr="0040581A">
              <w:rPr>
                <w:spacing w:val="1"/>
              </w:rPr>
              <w:t xml:space="preserve"> </w:t>
            </w:r>
            <w:r w:rsidRPr="0040581A">
              <w:t>de</w:t>
            </w:r>
            <w:r w:rsidRPr="0040581A">
              <w:rPr>
                <w:spacing w:val="1"/>
              </w:rPr>
              <w:t xml:space="preserve"> </w:t>
            </w:r>
            <w:r w:rsidRPr="0040581A">
              <w:t>adaptare</w:t>
            </w:r>
            <w:r w:rsidRPr="0040581A">
              <w:rPr>
                <w:spacing w:val="1"/>
              </w:rPr>
              <w:t xml:space="preserve"> </w:t>
            </w:r>
            <w:r w:rsidRPr="0040581A">
              <w:t>pentru</w:t>
            </w:r>
            <w:r w:rsidRPr="0040581A">
              <w:rPr>
                <w:spacing w:val="1"/>
              </w:rPr>
              <w:t xml:space="preserve"> </w:t>
            </w:r>
            <w:r w:rsidRPr="0040581A">
              <w:t>alte</w:t>
            </w:r>
            <w:r w:rsidRPr="0040581A">
              <w:rPr>
                <w:spacing w:val="1"/>
              </w:rPr>
              <w:t xml:space="preserve"> </w:t>
            </w:r>
            <w:r w:rsidRPr="0040581A">
              <w:t>sectoare</w:t>
            </w:r>
            <w:r w:rsidRPr="0040581A">
              <w:rPr>
                <w:spacing w:val="1"/>
              </w:rPr>
              <w:t xml:space="preserve"> </w:t>
            </w:r>
            <w:r w:rsidRPr="0040581A">
              <w:t>precum</w:t>
            </w:r>
            <w:r w:rsidRPr="0040581A">
              <w:rPr>
                <w:spacing w:val="1"/>
              </w:rPr>
              <w:t xml:space="preserve"> </w:t>
            </w:r>
            <w:r w:rsidRPr="0040581A">
              <w:t>agricultura,</w:t>
            </w:r>
            <w:r w:rsidRPr="0040581A">
              <w:rPr>
                <w:spacing w:val="1"/>
              </w:rPr>
              <w:t xml:space="preserve"> </w:t>
            </w:r>
            <w:r w:rsidRPr="0040581A">
              <w:t xml:space="preserve">gospodărirea apelor, managementul dezastrelor (alunecări de teren, inundații). </w:t>
            </w:r>
          </w:p>
        </w:tc>
      </w:tr>
    </w:tbl>
    <w:p w14:paraId="1E14C19E" w14:textId="77777777" w:rsidR="00FA1591" w:rsidRPr="0040581A" w:rsidRDefault="00FA1591" w:rsidP="00FA1591">
      <w:pPr>
        <w:pStyle w:val="Default"/>
        <w:ind w:firstLine="708"/>
        <w:rPr>
          <w:rFonts w:ascii="Arial" w:hAnsi="Arial" w:cs="Arial"/>
          <w:b/>
          <w:bCs/>
          <w:color w:val="auto"/>
          <w:lang w:val="pt-BR"/>
        </w:rPr>
      </w:pPr>
    </w:p>
    <w:p w14:paraId="1D54927B" w14:textId="77777777" w:rsidR="00FA1591" w:rsidRPr="0040581A" w:rsidRDefault="00FA1591" w:rsidP="00FA1591">
      <w:pPr>
        <w:pStyle w:val="Default"/>
        <w:jc w:val="center"/>
        <w:rPr>
          <w:rFonts w:ascii="Arial" w:hAnsi="Arial" w:cs="Arial"/>
          <w:b/>
          <w:bCs/>
          <w:color w:val="auto"/>
          <w:sz w:val="28"/>
          <w:szCs w:val="28"/>
          <w:lang w:val="pt-BR"/>
        </w:rPr>
      </w:pPr>
    </w:p>
    <w:p w14:paraId="1BC1E788" w14:textId="77777777" w:rsidR="00FA1591" w:rsidRPr="0040581A" w:rsidRDefault="00FA1591" w:rsidP="00510641">
      <w:pPr>
        <w:pStyle w:val="Default"/>
        <w:jc w:val="center"/>
        <w:rPr>
          <w:rFonts w:ascii="Arial" w:hAnsi="Arial" w:cs="Arial"/>
          <w:b/>
          <w:bCs/>
          <w:color w:val="auto"/>
          <w:sz w:val="28"/>
          <w:szCs w:val="28"/>
          <w:lang w:val="pt-BR"/>
        </w:rPr>
      </w:pPr>
    </w:p>
    <w:p w14:paraId="1A7C289E" w14:textId="77777777" w:rsidR="00FD1FC3" w:rsidRPr="0040581A" w:rsidRDefault="00FD1FC3" w:rsidP="00510641">
      <w:pPr>
        <w:pStyle w:val="Default"/>
        <w:jc w:val="center"/>
        <w:rPr>
          <w:rFonts w:ascii="Arial" w:hAnsi="Arial" w:cs="Arial"/>
          <w:b/>
          <w:bCs/>
          <w:color w:val="auto"/>
          <w:sz w:val="28"/>
          <w:szCs w:val="28"/>
          <w:lang w:val="pt-BR"/>
        </w:rPr>
      </w:pPr>
    </w:p>
    <w:p w14:paraId="2ABFAA04" w14:textId="77777777" w:rsidR="00FD1FC3" w:rsidRPr="0040581A" w:rsidRDefault="00FD1FC3" w:rsidP="00510641">
      <w:pPr>
        <w:pStyle w:val="Default"/>
        <w:jc w:val="center"/>
        <w:rPr>
          <w:rFonts w:ascii="Arial" w:hAnsi="Arial" w:cs="Arial"/>
          <w:b/>
          <w:bCs/>
          <w:color w:val="auto"/>
          <w:sz w:val="28"/>
          <w:szCs w:val="28"/>
          <w:lang w:val="pt-BR"/>
        </w:rPr>
      </w:pPr>
    </w:p>
    <w:p w14:paraId="50094999" w14:textId="77777777" w:rsidR="00FD1FC3" w:rsidRPr="0040581A" w:rsidRDefault="00FD1FC3" w:rsidP="00510641">
      <w:pPr>
        <w:pStyle w:val="Default"/>
        <w:jc w:val="center"/>
        <w:rPr>
          <w:rFonts w:ascii="Arial" w:hAnsi="Arial" w:cs="Arial"/>
          <w:b/>
          <w:bCs/>
          <w:color w:val="auto"/>
          <w:sz w:val="28"/>
          <w:szCs w:val="28"/>
          <w:lang w:val="pt-BR"/>
        </w:rPr>
      </w:pPr>
    </w:p>
    <w:p w14:paraId="187EA182" w14:textId="77777777" w:rsidR="00BC5E58" w:rsidRPr="0040581A" w:rsidRDefault="00BC5E58" w:rsidP="00510641">
      <w:pPr>
        <w:pStyle w:val="Default"/>
        <w:jc w:val="center"/>
        <w:rPr>
          <w:rFonts w:ascii="Arial" w:hAnsi="Arial" w:cs="Arial"/>
          <w:b/>
          <w:bCs/>
          <w:color w:val="auto"/>
          <w:sz w:val="28"/>
          <w:szCs w:val="28"/>
          <w:lang w:val="pt-BR"/>
        </w:rPr>
      </w:pPr>
    </w:p>
    <w:p w14:paraId="15155D22" w14:textId="77777777" w:rsidR="00BC5E58" w:rsidRPr="0040581A" w:rsidRDefault="00BC5E58" w:rsidP="00510641">
      <w:pPr>
        <w:pStyle w:val="Default"/>
        <w:jc w:val="center"/>
        <w:rPr>
          <w:rFonts w:ascii="Arial" w:hAnsi="Arial" w:cs="Arial"/>
          <w:b/>
          <w:bCs/>
          <w:color w:val="auto"/>
          <w:sz w:val="28"/>
          <w:szCs w:val="28"/>
          <w:lang w:val="pt-BR"/>
        </w:rPr>
      </w:pPr>
    </w:p>
    <w:p w14:paraId="4C9E8A64" w14:textId="77777777" w:rsidR="00BC5E58" w:rsidRPr="0040581A" w:rsidRDefault="00BC5E58" w:rsidP="00510641">
      <w:pPr>
        <w:pStyle w:val="Default"/>
        <w:jc w:val="center"/>
        <w:rPr>
          <w:rFonts w:ascii="Arial" w:hAnsi="Arial" w:cs="Arial"/>
          <w:b/>
          <w:bCs/>
          <w:color w:val="auto"/>
          <w:sz w:val="28"/>
          <w:szCs w:val="28"/>
          <w:lang w:val="pt-BR"/>
        </w:rPr>
      </w:pPr>
    </w:p>
    <w:p w14:paraId="42EB3D4A" w14:textId="77777777" w:rsidR="00BC5E58" w:rsidRPr="0040581A" w:rsidRDefault="00BC5E58" w:rsidP="00510641">
      <w:pPr>
        <w:pStyle w:val="Default"/>
        <w:jc w:val="center"/>
        <w:rPr>
          <w:rFonts w:ascii="Arial" w:hAnsi="Arial" w:cs="Arial"/>
          <w:b/>
          <w:bCs/>
          <w:color w:val="auto"/>
          <w:sz w:val="28"/>
          <w:szCs w:val="28"/>
          <w:lang w:val="pt-BR"/>
        </w:rPr>
      </w:pPr>
    </w:p>
    <w:p w14:paraId="3A9E1B39" w14:textId="77777777" w:rsidR="00BC5E58" w:rsidRPr="0040581A" w:rsidRDefault="00BC5E58" w:rsidP="00510641">
      <w:pPr>
        <w:pStyle w:val="Default"/>
        <w:jc w:val="center"/>
        <w:rPr>
          <w:rFonts w:ascii="Arial" w:hAnsi="Arial" w:cs="Arial"/>
          <w:b/>
          <w:bCs/>
          <w:color w:val="auto"/>
          <w:sz w:val="28"/>
          <w:szCs w:val="28"/>
          <w:lang w:val="pt-BR"/>
        </w:rPr>
      </w:pPr>
    </w:p>
    <w:p w14:paraId="04838B84" w14:textId="77777777" w:rsidR="00BC5E58" w:rsidRPr="0040581A" w:rsidRDefault="00BC5E58" w:rsidP="00510641">
      <w:pPr>
        <w:pStyle w:val="Default"/>
        <w:jc w:val="center"/>
        <w:rPr>
          <w:rFonts w:ascii="Arial" w:hAnsi="Arial" w:cs="Arial"/>
          <w:b/>
          <w:bCs/>
          <w:color w:val="auto"/>
          <w:sz w:val="28"/>
          <w:szCs w:val="28"/>
          <w:lang w:val="pt-BR"/>
        </w:rPr>
      </w:pPr>
    </w:p>
    <w:p w14:paraId="27F609E8" w14:textId="77777777" w:rsidR="00BC5E58" w:rsidRPr="0040581A" w:rsidRDefault="00BC5E58" w:rsidP="00510641">
      <w:pPr>
        <w:pStyle w:val="Default"/>
        <w:jc w:val="center"/>
        <w:rPr>
          <w:rFonts w:ascii="Arial" w:hAnsi="Arial" w:cs="Arial"/>
          <w:b/>
          <w:bCs/>
          <w:color w:val="auto"/>
          <w:sz w:val="28"/>
          <w:szCs w:val="28"/>
          <w:lang w:val="pt-BR"/>
        </w:rPr>
      </w:pPr>
    </w:p>
    <w:p w14:paraId="484DB1D0" w14:textId="77777777" w:rsidR="00BC5E58" w:rsidRPr="0040581A" w:rsidRDefault="00BC5E58" w:rsidP="00510641">
      <w:pPr>
        <w:pStyle w:val="Default"/>
        <w:jc w:val="center"/>
        <w:rPr>
          <w:rFonts w:ascii="Arial" w:hAnsi="Arial" w:cs="Arial"/>
          <w:b/>
          <w:bCs/>
          <w:color w:val="auto"/>
          <w:sz w:val="28"/>
          <w:szCs w:val="28"/>
          <w:lang w:val="pt-BR"/>
        </w:rPr>
      </w:pPr>
    </w:p>
    <w:p w14:paraId="5691F78D" w14:textId="77777777" w:rsidR="00510641" w:rsidRPr="0040581A" w:rsidRDefault="00510641" w:rsidP="00CE6D03">
      <w:pPr>
        <w:pStyle w:val="Default"/>
        <w:jc w:val="both"/>
        <w:rPr>
          <w:rFonts w:ascii="Arial" w:hAnsi="Arial" w:cs="Arial"/>
          <w:b/>
          <w:color w:val="auto"/>
          <w:sz w:val="28"/>
          <w:szCs w:val="28"/>
          <w:lang w:val="pt-BR"/>
        </w:rPr>
      </w:pPr>
      <w:r w:rsidRPr="0040581A">
        <w:rPr>
          <w:rFonts w:ascii="Arial" w:hAnsi="Arial" w:cs="Arial"/>
          <w:b/>
          <w:bCs/>
          <w:color w:val="auto"/>
          <w:sz w:val="28"/>
          <w:szCs w:val="28"/>
          <w:lang w:val="pt-BR"/>
        </w:rPr>
        <w:lastRenderedPageBreak/>
        <w:t>7. POSIBILELE EFECTE SEMNIFICATIVE ASUPRA MEDIULUI ÎN CONTEXT TRANSFRONTALIERĂ</w:t>
      </w:r>
    </w:p>
    <w:p w14:paraId="38D2BC82" w14:textId="77777777" w:rsidR="00510641" w:rsidRPr="0040581A" w:rsidRDefault="00510641" w:rsidP="00CE6D03">
      <w:pPr>
        <w:pStyle w:val="Default"/>
        <w:ind w:firstLine="708"/>
        <w:jc w:val="both"/>
        <w:rPr>
          <w:rFonts w:ascii="Arial" w:hAnsi="Arial" w:cs="Arial"/>
          <w:color w:val="auto"/>
          <w:lang w:val="pt-BR"/>
        </w:rPr>
      </w:pPr>
    </w:p>
    <w:p w14:paraId="07968A5E" w14:textId="77777777" w:rsidR="00510641" w:rsidRPr="0040581A" w:rsidRDefault="00510641" w:rsidP="00CE6D03">
      <w:pPr>
        <w:pStyle w:val="Default"/>
        <w:ind w:firstLine="708"/>
        <w:jc w:val="both"/>
        <w:rPr>
          <w:rFonts w:ascii="Arial" w:hAnsi="Arial" w:cs="Arial"/>
          <w:color w:val="auto"/>
          <w:sz w:val="22"/>
          <w:szCs w:val="22"/>
          <w:lang w:val="pt-BR"/>
        </w:rPr>
      </w:pPr>
      <w:r w:rsidRPr="0040581A">
        <w:rPr>
          <w:rFonts w:ascii="Arial" w:hAnsi="Arial" w:cs="Arial"/>
          <w:color w:val="auto"/>
          <w:sz w:val="22"/>
          <w:szCs w:val="22"/>
          <w:lang w:val="pt-BR"/>
        </w:rPr>
        <w:t xml:space="preserve">Referitor  la  posibilele  efecte  semnificative  asupra  mediului  în  context transfrontieră, HG 1076/2004 urmează abordarea generală a Convenţiei UNECE asupra evaluării impactului asupra mediului în context transfrontier (Convenţia de la Espoo), ratificată prin Legea nr. 22/2001. </w:t>
      </w:r>
    </w:p>
    <w:p w14:paraId="3546E209" w14:textId="77777777" w:rsidR="00510641" w:rsidRPr="0040581A" w:rsidRDefault="00510641" w:rsidP="00CE6D03">
      <w:pPr>
        <w:pStyle w:val="Default"/>
        <w:ind w:firstLine="708"/>
        <w:jc w:val="both"/>
        <w:rPr>
          <w:rFonts w:ascii="Arial" w:hAnsi="Arial" w:cs="Arial"/>
          <w:color w:val="auto"/>
          <w:sz w:val="22"/>
          <w:szCs w:val="22"/>
          <w:lang w:val="pt-BR"/>
        </w:rPr>
      </w:pPr>
      <w:r w:rsidRPr="0040581A">
        <w:rPr>
          <w:rFonts w:ascii="Arial" w:hAnsi="Arial" w:cs="Arial"/>
          <w:color w:val="auto"/>
          <w:sz w:val="22"/>
          <w:szCs w:val="22"/>
          <w:lang w:val="pt-BR"/>
        </w:rPr>
        <w:t xml:space="preserve"> </w:t>
      </w:r>
    </w:p>
    <w:p w14:paraId="7B5A3B59" w14:textId="77777777" w:rsidR="00510641" w:rsidRPr="0040581A" w:rsidRDefault="00510641" w:rsidP="00CE6D03">
      <w:pPr>
        <w:pStyle w:val="Default"/>
        <w:ind w:firstLine="708"/>
        <w:jc w:val="both"/>
        <w:rPr>
          <w:rFonts w:ascii="Arial" w:hAnsi="Arial" w:cs="Arial"/>
          <w:color w:val="auto"/>
          <w:sz w:val="22"/>
          <w:szCs w:val="22"/>
          <w:lang w:val="pt-BR"/>
        </w:rPr>
      </w:pPr>
      <w:r w:rsidRPr="0040581A">
        <w:rPr>
          <w:rFonts w:ascii="Arial" w:hAnsi="Arial" w:cs="Arial"/>
          <w:color w:val="auto"/>
          <w:sz w:val="22"/>
          <w:szCs w:val="22"/>
          <w:lang w:val="pt-BR"/>
        </w:rPr>
        <w:t xml:space="preserve">Astfel, alin.(1) al art. 34 prevede cazurile în care se aplică procedura transfrontieră şi anume: </w:t>
      </w:r>
    </w:p>
    <w:p w14:paraId="4FA3BB7E" w14:textId="77777777" w:rsidR="00510641" w:rsidRPr="0040581A" w:rsidRDefault="00510641" w:rsidP="00CE6D03">
      <w:pPr>
        <w:pStyle w:val="Default"/>
        <w:ind w:firstLine="708"/>
        <w:jc w:val="both"/>
        <w:rPr>
          <w:rFonts w:ascii="Arial" w:hAnsi="Arial" w:cs="Arial"/>
          <w:color w:val="auto"/>
          <w:sz w:val="22"/>
          <w:szCs w:val="22"/>
          <w:lang w:val="pt-BR"/>
        </w:rPr>
      </w:pPr>
      <w:r w:rsidRPr="0040581A">
        <w:rPr>
          <w:rFonts w:ascii="Arial" w:hAnsi="Arial" w:cs="Arial"/>
          <w:color w:val="auto"/>
          <w:sz w:val="22"/>
          <w:szCs w:val="22"/>
          <w:lang w:val="pt-BR"/>
        </w:rPr>
        <w:t xml:space="preserve"> </w:t>
      </w:r>
    </w:p>
    <w:p w14:paraId="575CBBD8" w14:textId="77777777" w:rsidR="00510641" w:rsidRPr="0040581A" w:rsidRDefault="00510641" w:rsidP="00CE6D03">
      <w:pPr>
        <w:pStyle w:val="Default"/>
        <w:ind w:firstLine="708"/>
        <w:jc w:val="both"/>
        <w:rPr>
          <w:rFonts w:ascii="Arial" w:hAnsi="Arial" w:cs="Arial"/>
          <w:color w:val="auto"/>
          <w:sz w:val="22"/>
          <w:szCs w:val="22"/>
          <w:lang w:val="pt-BR"/>
        </w:rPr>
      </w:pPr>
      <w:r w:rsidRPr="0040581A">
        <w:rPr>
          <w:rFonts w:ascii="Arial" w:hAnsi="Arial" w:cs="Arial"/>
          <w:color w:val="auto"/>
          <w:sz w:val="22"/>
          <w:szCs w:val="22"/>
          <w:lang w:val="pt-BR"/>
        </w:rPr>
        <w:t xml:space="preserve"> în cazul în care un plan/program este  posibil să aibă un efect semnificativ asupra mediului altui stat; </w:t>
      </w:r>
    </w:p>
    <w:p w14:paraId="1B9F3CF7" w14:textId="77777777" w:rsidR="00510641" w:rsidRPr="0040581A" w:rsidRDefault="00510641" w:rsidP="00CE6D03">
      <w:pPr>
        <w:pStyle w:val="Default"/>
        <w:ind w:firstLine="708"/>
        <w:jc w:val="both"/>
        <w:rPr>
          <w:rFonts w:ascii="Arial" w:hAnsi="Arial" w:cs="Arial"/>
          <w:color w:val="auto"/>
          <w:sz w:val="22"/>
          <w:szCs w:val="22"/>
          <w:lang w:val="pt-BR"/>
        </w:rPr>
      </w:pPr>
      <w:r w:rsidRPr="0040581A">
        <w:rPr>
          <w:rFonts w:ascii="Arial" w:hAnsi="Arial" w:cs="Arial"/>
          <w:color w:val="auto"/>
          <w:sz w:val="22"/>
          <w:szCs w:val="22"/>
          <w:lang w:val="pt-BR"/>
        </w:rPr>
        <w:t xml:space="preserve"> când un alt stat posibil a fi afectat semnificativ solicită informaţii asupra unui plan/program considerat a avea potenţiale efecte transfrontiere. </w:t>
      </w:r>
    </w:p>
    <w:p w14:paraId="46F28DFF" w14:textId="77777777" w:rsidR="00510641" w:rsidRPr="0040581A" w:rsidRDefault="00510641" w:rsidP="00CE6D03">
      <w:pPr>
        <w:pStyle w:val="Default"/>
        <w:ind w:firstLine="708"/>
        <w:jc w:val="both"/>
        <w:rPr>
          <w:rFonts w:ascii="Arial" w:hAnsi="Arial" w:cs="Arial"/>
          <w:color w:val="auto"/>
          <w:sz w:val="22"/>
          <w:szCs w:val="22"/>
          <w:lang w:val="pt-BR"/>
        </w:rPr>
      </w:pPr>
      <w:r w:rsidRPr="0040581A">
        <w:rPr>
          <w:rFonts w:ascii="Arial" w:hAnsi="Arial" w:cs="Arial"/>
          <w:color w:val="auto"/>
          <w:sz w:val="22"/>
          <w:szCs w:val="22"/>
          <w:lang w:val="pt-BR"/>
        </w:rPr>
        <w:t xml:space="preserve"> </w:t>
      </w:r>
    </w:p>
    <w:p w14:paraId="623E474D" w14:textId="77777777" w:rsidR="00510641" w:rsidRPr="0040581A" w:rsidRDefault="00510641" w:rsidP="00CE6D03">
      <w:pPr>
        <w:pStyle w:val="Default"/>
        <w:ind w:firstLine="708"/>
        <w:jc w:val="both"/>
        <w:rPr>
          <w:rFonts w:ascii="Arial" w:hAnsi="Arial" w:cs="Arial"/>
          <w:color w:val="auto"/>
          <w:sz w:val="22"/>
          <w:szCs w:val="22"/>
          <w:lang w:val="pt-BR"/>
        </w:rPr>
      </w:pPr>
      <w:r w:rsidRPr="0040581A">
        <w:rPr>
          <w:rFonts w:ascii="Arial" w:hAnsi="Arial" w:cs="Arial"/>
          <w:color w:val="auto"/>
          <w:sz w:val="22"/>
          <w:szCs w:val="22"/>
          <w:lang w:val="pt-BR"/>
        </w:rPr>
        <w:t>Dată fiind localizarea amplasamentului amenajamentului silvic, acesta nu va avea niciun efect semnificativ asupra mediului altui stat.</w:t>
      </w:r>
    </w:p>
    <w:p w14:paraId="2F7D9E87" w14:textId="77777777" w:rsidR="00FA1591" w:rsidRPr="0040581A" w:rsidRDefault="00FA1591" w:rsidP="00CE6D03">
      <w:pPr>
        <w:adjustRightInd w:val="0"/>
        <w:jc w:val="both"/>
        <w:rPr>
          <w:rFonts w:ascii="Arial" w:hAnsi="Arial" w:cs="Arial"/>
          <w:b/>
          <w:bCs/>
          <w:lang w:val="pt-BR"/>
        </w:rPr>
      </w:pPr>
    </w:p>
    <w:p w14:paraId="461C1CAC" w14:textId="77777777" w:rsidR="00FA1591" w:rsidRPr="0040581A" w:rsidRDefault="00FA1591" w:rsidP="00CE6D03">
      <w:pPr>
        <w:adjustRightInd w:val="0"/>
        <w:jc w:val="both"/>
        <w:rPr>
          <w:rFonts w:ascii="Arial" w:hAnsi="Arial" w:cs="Arial"/>
          <w:b/>
          <w:bCs/>
          <w:sz w:val="28"/>
          <w:szCs w:val="28"/>
          <w:lang w:val="pt-BR"/>
        </w:rPr>
      </w:pPr>
    </w:p>
    <w:p w14:paraId="6688134D" w14:textId="77777777" w:rsidR="00FA1591" w:rsidRPr="0040581A" w:rsidRDefault="00FA1591" w:rsidP="00CE6D03">
      <w:pPr>
        <w:adjustRightInd w:val="0"/>
        <w:jc w:val="both"/>
        <w:rPr>
          <w:rFonts w:ascii="Arial" w:hAnsi="Arial" w:cs="Arial"/>
          <w:b/>
          <w:bCs/>
          <w:sz w:val="28"/>
          <w:szCs w:val="28"/>
          <w:lang w:val="pt-BR"/>
        </w:rPr>
      </w:pPr>
    </w:p>
    <w:p w14:paraId="752C4B2A" w14:textId="77777777" w:rsidR="00CE6D03" w:rsidRPr="0040581A" w:rsidRDefault="00CE6D03" w:rsidP="00CE6D03">
      <w:pPr>
        <w:adjustRightInd w:val="0"/>
        <w:jc w:val="both"/>
        <w:rPr>
          <w:rFonts w:ascii="Arial" w:hAnsi="Arial" w:cs="Arial"/>
          <w:b/>
          <w:bCs/>
          <w:sz w:val="28"/>
          <w:szCs w:val="28"/>
          <w:lang w:val="pt-BR"/>
        </w:rPr>
      </w:pPr>
    </w:p>
    <w:p w14:paraId="745D1E23" w14:textId="77777777" w:rsidR="00CE6D03" w:rsidRPr="00D05A8F" w:rsidRDefault="00CE6D03" w:rsidP="00CE6D03">
      <w:pPr>
        <w:adjustRightInd w:val="0"/>
        <w:jc w:val="both"/>
        <w:rPr>
          <w:rFonts w:ascii="Arial" w:hAnsi="Arial" w:cs="Arial"/>
          <w:b/>
          <w:bCs/>
          <w:color w:val="EE0000"/>
          <w:sz w:val="28"/>
          <w:szCs w:val="28"/>
          <w:lang w:val="pt-BR"/>
        </w:rPr>
      </w:pPr>
    </w:p>
    <w:p w14:paraId="225B9329" w14:textId="77777777" w:rsidR="00CE6D03" w:rsidRPr="00D05A8F" w:rsidRDefault="00CE6D03" w:rsidP="00CE6D03">
      <w:pPr>
        <w:adjustRightInd w:val="0"/>
        <w:jc w:val="both"/>
        <w:rPr>
          <w:rFonts w:ascii="Arial" w:hAnsi="Arial" w:cs="Arial"/>
          <w:b/>
          <w:bCs/>
          <w:color w:val="EE0000"/>
          <w:sz w:val="28"/>
          <w:szCs w:val="28"/>
          <w:lang w:val="pt-BR"/>
        </w:rPr>
      </w:pPr>
    </w:p>
    <w:p w14:paraId="017EF985" w14:textId="77777777" w:rsidR="00CE6D03" w:rsidRPr="00D05A8F" w:rsidRDefault="00CE6D03" w:rsidP="00CE6D03">
      <w:pPr>
        <w:adjustRightInd w:val="0"/>
        <w:jc w:val="both"/>
        <w:rPr>
          <w:rFonts w:ascii="Arial" w:hAnsi="Arial" w:cs="Arial"/>
          <w:b/>
          <w:bCs/>
          <w:color w:val="EE0000"/>
          <w:sz w:val="28"/>
          <w:szCs w:val="28"/>
          <w:lang w:val="pt-BR"/>
        </w:rPr>
      </w:pPr>
    </w:p>
    <w:p w14:paraId="01580591" w14:textId="77777777" w:rsidR="00CE6D03" w:rsidRPr="00D05A8F" w:rsidRDefault="00CE6D03" w:rsidP="00CE6D03">
      <w:pPr>
        <w:adjustRightInd w:val="0"/>
        <w:jc w:val="both"/>
        <w:rPr>
          <w:rFonts w:ascii="Arial" w:hAnsi="Arial" w:cs="Arial"/>
          <w:b/>
          <w:bCs/>
          <w:color w:val="EE0000"/>
          <w:sz w:val="28"/>
          <w:szCs w:val="28"/>
          <w:lang w:val="pt-BR"/>
        </w:rPr>
      </w:pPr>
    </w:p>
    <w:p w14:paraId="587EC3C9" w14:textId="77777777" w:rsidR="00CE6D03" w:rsidRPr="00D05A8F" w:rsidRDefault="00CE6D03" w:rsidP="00CE6D03">
      <w:pPr>
        <w:adjustRightInd w:val="0"/>
        <w:jc w:val="both"/>
        <w:rPr>
          <w:rFonts w:ascii="Arial" w:hAnsi="Arial" w:cs="Arial"/>
          <w:b/>
          <w:bCs/>
          <w:color w:val="EE0000"/>
          <w:sz w:val="28"/>
          <w:szCs w:val="28"/>
          <w:lang w:val="pt-BR"/>
        </w:rPr>
      </w:pPr>
    </w:p>
    <w:p w14:paraId="6D8319BD" w14:textId="77777777" w:rsidR="00CE6D03" w:rsidRPr="00D05A8F" w:rsidRDefault="00CE6D03" w:rsidP="00CE6D03">
      <w:pPr>
        <w:adjustRightInd w:val="0"/>
        <w:jc w:val="both"/>
        <w:rPr>
          <w:rFonts w:ascii="Arial" w:hAnsi="Arial" w:cs="Arial"/>
          <w:b/>
          <w:bCs/>
          <w:color w:val="EE0000"/>
          <w:sz w:val="28"/>
          <w:szCs w:val="28"/>
          <w:lang w:val="pt-BR"/>
        </w:rPr>
      </w:pPr>
    </w:p>
    <w:p w14:paraId="06A6A7B6" w14:textId="77777777" w:rsidR="00CE6D03" w:rsidRPr="00D05A8F" w:rsidRDefault="00CE6D03" w:rsidP="00CE6D03">
      <w:pPr>
        <w:adjustRightInd w:val="0"/>
        <w:jc w:val="both"/>
        <w:rPr>
          <w:rFonts w:ascii="Arial" w:hAnsi="Arial" w:cs="Arial"/>
          <w:b/>
          <w:bCs/>
          <w:color w:val="EE0000"/>
          <w:sz w:val="28"/>
          <w:szCs w:val="28"/>
          <w:lang w:val="pt-BR"/>
        </w:rPr>
      </w:pPr>
    </w:p>
    <w:p w14:paraId="4105A0F0" w14:textId="77777777" w:rsidR="00CE6D03" w:rsidRPr="00D05A8F" w:rsidRDefault="00CE6D03" w:rsidP="00CE6D03">
      <w:pPr>
        <w:adjustRightInd w:val="0"/>
        <w:jc w:val="both"/>
        <w:rPr>
          <w:rFonts w:ascii="Arial" w:hAnsi="Arial" w:cs="Arial"/>
          <w:b/>
          <w:bCs/>
          <w:color w:val="EE0000"/>
          <w:sz w:val="28"/>
          <w:szCs w:val="28"/>
          <w:lang w:val="pt-BR"/>
        </w:rPr>
      </w:pPr>
    </w:p>
    <w:p w14:paraId="4D46A324" w14:textId="77777777" w:rsidR="00CE6D03" w:rsidRPr="00D05A8F" w:rsidRDefault="00CE6D03" w:rsidP="00CE6D03">
      <w:pPr>
        <w:adjustRightInd w:val="0"/>
        <w:jc w:val="both"/>
        <w:rPr>
          <w:rFonts w:ascii="Arial" w:hAnsi="Arial" w:cs="Arial"/>
          <w:b/>
          <w:bCs/>
          <w:color w:val="EE0000"/>
          <w:sz w:val="28"/>
          <w:szCs w:val="28"/>
          <w:lang w:val="pt-BR"/>
        </w:rPr>
      </w:pPr>
    </w:p>
    <w:p w14:paraId="1505733A" w14:textId="77777777" w:rsidR="00CE6D03" w:rsidRPr="00D05A8F" w:rsidRDefault="00CE6D03" w:rsidP="00CE6D03">
      <w:pPr>
        <w:adjustRightInd w:val="0"/>
        <w:jc w:val="both"/>
        <w:rPr>
          <w:rFonts w:ascii="Arial" w:hAnsi="Arial" w:cs="Arial"/>
          <w:b/>
          <w:bCs/>
          <w:color w:val="EE0000"/>
          <w:sz w:val="28"/>
          <w:szCs w:val="28"/>
          <w:lang w:val="pt-BR"/>
        </w:rPr>
      </w:pPr>
    </w:p>
    <w:p w14:paraId="7676E2CA" w14:textId="77777777" w:rsidR="00CE6D03" w:rsidRPr="00D05A8F" w:rsidRDefault="00CE6D03" w:rsidP="00CE6D03">
      <w:pPr>
        <w:adjustRightInd w:val="0"/>
        <w:jc w:val="both"/>
        <w:rPr>
          <w:rFonts w:ascii="Arial" w:hAnsi="Arial" w:cs="Arial"/>
          <w:b/>
          <w:bCs/>
          <w:color w:val="EE0000"/>
          <w:sz w:val="28"/>
          <w:szCs w:val="28"/>
          <w:lang w:val="pt-BR"/>
        </w:rPr>
      </w:pPr>
    </w:p>
    <w:p w14:paraId="4D282535" w14:textId="77777777" w:rsidR="00CE6D03" w:rsidRPr="00D05A8F" w:rsidRDefault="00CE6D03" w:rsidP="00CE6D03">
      <w:pPr>
        <w:adjustRightInd w:val="0"/>
        <w:jc w:val="both"/>
        <w:rPr>
          <w:rFonts w:ascii="Arial" w:hAnsi="Arial" w:cs="Arial"/>
          <w:b/>
          <w:bCs/>
          <w:color w:val="EE0000"/>
          <w:sz w:val="28"/>
          <w:szCs w:val="28"/>
          <w:lang w:val="pt-BR"/>
        </w:rPr>
      </w:pPr>
    </w:p>
    <w:p w14:paraId="58F56924" w14:textId="77777777" w:rsidR="00CE6D03" w:rsidRPr="00D05A8F" w:rsidRDefault="00CE6D03" w:rsidP="00CE6D03">
      <w:pPr>
        <w:adjustRightInd w:val="0"/>
        <w:jc w:val="both"/>
        <w:rPr>
          <w:rFonts w:ascii="Arial" w:hAnsi="Arial" w:cs="Arial"/>
          <w:b/>
          <w:bCs/>
          <w:color w:val="EE0000"/>
          <w:sz w:val="28"/>
          <w:szCs w:val="28"/>
          <w:lang w:val="pt-BR"/>
        </w:rPr>
      </w:pPr>
    </w:p>
    <w:p w14:paraId="0777BAAC" w14:textId="77777777" w:rsidR="00CE6D03" w:rsidRPr="00D05A8F" w:rsidRDefault="00CE6D03" w:rsidP="00CE6D03">
      <w:pPr>
        <w:adjustRightInd w:val="0"/>
        <w:jc w:val="both"/>
        <w:rPr>
          <w:rFonts w:ascii="Arial" w:hAnsi="Arial" w:cs="Arial"/>
          <w:b/>
          <w:bCs/>
          <w:color w:val="EE0000"/>
          <w:sz w:val="28"/>
          <w:szCs w:val="28"/>
          <w:lang w:val="pt-BR"/>
        </w:rPr>
      </w:pPr>
    </w:p>
    <w:p w14:paraId="352151CA" w14:textId="77777777" w:rsidR="00CE6D03" w:rsidRPr="00D05A8F" w:rsidRDefault="00CE6D03" w:rsidP="00CE6D03">
      <w:pPr>
        <w:adjustRightInd w:val="0"/>
        <w:jc w:val="both"/>
        <w:rPr>
          <w:rFonts w:ascii="Arial" w:hAnsi="Arial" w:cs="Arial"/>
          <w:b/>
          <w:bCs/>
          <w:color w:val="EE0000"/>
          <w:sz w:val="28"/>
          <w:szCs w:val="28"/>
          <w:lang w:val="pt-BR"/>
        </w:rPr>
      </w:pPr>
    </w:p>
    <w:p w14:paraId="05FCACA6" w14:textId="77777777" w:rsidR="00534C15" w:rsidRPr="00D05A8F" w:rsidRDefault="00534C15" w:rsidP="00CE6D03">
      <w:pPr>
        <w:adjustRightInd w:val="0"/>
        <w:jc w:val="both"/>
        <w:rPr>
          <w:rFonts w:ascii="Arial" w:hAnsi="Arial" w:cs="Arial"/>
          <w:b/>
          <w:bCs/>
          <w:color w:val="EE0000"/>
          <w:sz w:val="28"/>
          <w:szCs w:val="28"/>
          <w:lang w:val="pt-BR"/>
        </w:rPr>
      </w:pPr>
    </w:p>
    <w:p w14:paraId="1D24E74A" w14:textId="77777777" w:rsidR="00534C15" w:rsidRPr="00D05A8F" w:rsidRDefault="00534C15" w:rsidP="00CE6D03">
      <w:pPr>
        <w:adjustRightInd w:val="0"/>
        <w:jc w:val="both"/>
        <w:rPr>
          <w:rFonts w:ascii="Arial" w:hAnsi="Arial" w:cs="Arial"/>
          <w:b/>
          <w:bCs/>
          <w:color w:val="EE0000"/>
          <w:sz w:val="28"/>
          <w:szCs w:val="28"/>
          <w:lang w:val="pt-BR"/>
        </w:rPr>
      </w:pPr>
    </w:p>
    <w:p w14:paraId="7EB99135" w14:textId="77777777" w:rsidR="00A21B9D" w:rsidRPr="00D05A8F" w:rsidRDefault="00A21B9D" w:rsidP="00CE6D03">
      <w:pPr>
        <w:adjustRightInd w:val="0"/>
        <w:jc w:val="both"/>
        <w:rPr>
          <w:rFonts w:ascii="Arial" w:hAnsi="Arial" w:cs="Arial"/>
          <w:b/>
          <w:bCs/>
          <w:color w:val="EE0000"/>
          <w:sz w:val="28"/>
          <w:szCs w:val="28"/>
          <w:lang w:val="pt-BR"/>
        </w:rPr>
      </w:pPr>
    </w:p>
    <w:p w14:paraId="3E594824" w14:textId="77777777" w:rsidR="00A21B9D" w:rsidRPr="00D05A8F" w:rsidRDefault="00A21B9D" w:rsidP="00CE6D03">
      <w:pPr>
        <w:adjustRightInd w:val="0"/>
        <w:jc w:val="both"/>
        <w:rPr>
          <w:rFonts w:ascii="Arial" w:hAnsi="Arial" w:cs="Arial"/>
          <w:b/>
          <w:bCs/>
          <w:color w:val="EE0000"/>
          <w:sz w:val="28"/>
          <w:szCs w:val="28"/>
          <w:lang w:val="pt-BR"/>
        </w:rPr>
      </w:pPr>
    </w:p>
    <w:p w14:paraId="3DCA2596" w14:textId="77777777" w:rsidR="00A21B9D" w:rsidRPr="00D05A8F" w:rsidRDefault="00A21B9D" w:rsidP="00CE6D03">
      <w:pPr>
        <w:adjustRightInd w:val="0"/>
        <w:jc w:val="both"/>
        <w:rPr>
          <w:rFonts w:ascii="Arial" w:hAnsi="Arial" w:cs="Arial"/>
          <w:b/>
          <w:bCs/>
          <w:color w:val="EE0000"/>
          <w:sz w:val="28"/>
          <w:szCs w:val="28"/>
          <w:lang w:val="pt-BR"/>
        </w:rPr>
      </w:pPr>
    </w:p>
    <w:p w14:paraId="75BDAAE4" w14:textId="77777777" w:rsidR="00534C15" w:rsidRPr="00D05A8F" w:rsidRDefault="00534C15" w:rsidP="00CE6D03">
      <w:pPr>
        <w:adjustRightInd w:val="0"/>
        <w:jc w:val="both"/>
        <w:rPr>
          <w:rFonts w:ascii="Arial" w:hAnsi="Arial" w:cs="Arial"/>
          <w:b/>
          <w:bCs/>
          <w:color w:val="EE0000"/>
          <w:sz w:val="28"/>
          <w:szCs w:val="28"/>
          <w:lang w:val="pt-BR"/>
        </w:rPr>
      </w:pPr>
    </w:p>
    <w:p w14:paraId="48475184" w14:textId="77777777" w:rsidR="00534C15" w:rsidRPr="00D05A8F" w:rsidRDefault="00534C15" w:rsidP="00CE6D03">
      <w:pPr>
        <w:adjustRightInd w:val="0"/>
        <w:jc w:val="both"/>
        <w:rPr>
          <w:rFonts w:ascii="Arial" w:hAnsi="Arial" w:cs="Arial"/>
          <w:b/>
          <w:bCs/>
          <w:color w:val="EE0000"/>
          <w:sz w:val="28"/>
          <w:szCs w:val="28"/>
          <w:lang w:val="pt-BR"/>
        </w:rPr>
      </w:pPr>
    </w:p>
    <w:p w14:paraId="156573F1" w14:textId="0D595EAC" w:rsidR="00510641" w:rsidRPr="0040581A" w:rsidRDefault="00510641" w:rsidP="00CE6D03">
      <w:pPr>
        <w:adjustRightInd w:val="0"/>
        <w:jc w:val="both"/>
        <w:rPr>
          <w:rFonts w:ascii="Arial" w:hAnsi="Arial" w:cs="Arial"/>
          <w:b/>
          <w:bCs/>
          <w:sz w:val="28"/>
          <w:szCs w:val="28"/>
          <w:lang w:val="pt-BR"/>
        </w:rPr>
      </w:pPr>
      <w:r w:rsidRPr="0040581A">
        <w:rPr>
          <w:rFonts w:ascii="Arial" w:hAnsi="Arial" w:cs="Arial"/>
          <w:b/>
          <w:bCs/>
          <w:sz w:val="28"/>
          <w:szCs w:val="28"/>
          <w:lang w:val="pt-BR"/>
        </w:rPr>
        <w:lastRenderedPageBreak/>
        <w:t>8. MASURILE PROPUSE PENTRU A PREVENI, REDUCE SI COMPENSA CAT DE COMPLET POSIBIL ORICE EFECT ADVERS ASUPRA MEDIULUI AL IMPLEMENTARII PLANULUI</w:t>
      </w:r>
    </w:p>
    <w:p w14:paraId="701D8EE2" w14:textId="77777777" w:rsidR="00510641" w:rsidRPr="0040581A" w:rsidRDefault="00510641" w:rsidP="00CE6D03">
      <w:pPr>
        <w:adjustRightInd w:val="0"/>
        <w:jc w:val="both"/>
        <w:rPr>
          <w:b/>
          <w:bCs/>
          <w:sz w:val="23"/>
          <w:szCs w:val="23"/>
          <w:lang w:val="pt-BR"/>
        </w:rPr>
      </w:pPr>
    </w:p>
    <w:p w14:paraId="38FF65FE" w14:textId="77777777" w:rsidR="00026461" w:rsidRPr="0040581A" w:rsidRDefault="00510641" w:rsidP="00CE6D03">
      <w:pPr>
        <w:adjustRightInd w:val="0"/>
        <w:ind w:firstLine="708"/>
        <w:jc w:val="both"/>
        <w:rPr>
          <w:rFonts w:ascii="Arial" w:hAnsi="Arial" w:cs="Arial"/>
          <w:bCs/>
          <w:sz w:val="24"/>
          <w:szCs w:val="24"/>
          <w:lang w:val="pt-BR"/>
        </w:rPr>
      </w:pPr>
      <w:r w:rsidRPr="0040581A">
        <w:rPr>
          <w:rFonts w:ascii="Arial" w:hAnsi="Arial" w:cs="Arial"/>
          <w:bCs/>
          <w:sz w:val="24"/>
          <w:szCs w:val="24"/>
          <w:lang w:val="pt-BR"/>
        </w:rPr>
        <w:t xml:space="preserve">Rezolvarea problemelor de mediu identificate ca fiind relevante şi atingerea obiectivelor propuse pot fi realizate doar prin aplicarea unor măsuri concrete care să asigure prevenirea, diminuarea şi compensarea cât mai eficientă a potenţialelor efecte adverse asupra mediului identificate ca fiind semnificative pentru planul analizat. </w:t>
      </w:r>
    </w:p>
    <w:p w14:paraId="38F89EB6" w14:textId="77777777" w:rsidR="00026461" w:rsidRPr="0040581A" w:rsidRDefault="00026461" w:rsidP="00CE6D03">
      <w:pPr>
        <w:adjustRightInd w:val="0"/>
        <w:ind w:firstLine="708"/>
        <w:jc w:val="both"/>
        <w:rPr>
          <w:rFonts w:ascii="Arial" w:hAnsi="Arial" w:cs="Arial"/>
          <w:bCs/>
          <w:sz w:val="24"/>
          <w:szCs w:val="24"/>
          <w:lang w:val="pt-BR"/>
        </w:rPr>
      </w:pPr>
    </w:p>
    <w:p w14:paraId="34ED7300" w14:textId="77777777" w:rsidR="00510641" w:rsidRPr="0040581A" w:rsidRDefault="00510641" w:rsidP="00CE6D03">
      <w:pPr>
        <w:adjustRightInd w:val="0"/>
        <w:ind w:firstLine="708"/>
        <w:jc w:val="both"/>
        <w:rPr>
          <w:rFonts w:ascii="Arial" w:hAnsi="Arial" w:cs="Arial"/>
          <w:bCs/>
          <w:sz w:val="24"/>
          <w:szCs w:val="24"/>
          <w:lang w:val="pt-BR"/>
        </w:rPr>
      </w:pPr>
      <w:r w:rsidRPr="0040581A">
        <w:rPr>
          <w:rFonts w:ascii="Arial" w:hAnsi="Arial" w:cs="Arial"/>
          <w:bCs/>
          <w:sz w:val="24"/>
          <w:szCs w:val="24"/>
          <w:lang w:val="pt-BR"/>
        </w:rPr>
        <w:t>În continuare se prezintă măsurile propuse pentru prevenirea, reducerea şi compensarea oricărui posibil efect advers asupra mediului datorită  implementării planului de amenajare propus precum şi măsuri menite să accentueze efectele pozitive asupra mediului. Măsurile propuse se referă numai la factori de mediu asupra cărora s-a considerat prin evaluare că implementarea proiectului ar putea avea un impact potenţial.</w:t>
      </w:r>
    </w:p>
    <w:p w14:paraId="14619A66" w14:textId="77777777" w:rsidR="00510641" w:rsidRPr="0040581A" w:rsidRDefault="00510641" w:rsidP="00CE6D03">
      <w:pPr>
        <w:adjustRightInd w:val="0"/>
        <w:jc w:val="both"/>
        <w:rPr>
          <w:rFonts w:ascii="Arial" w:hAnsi="Arial" w:cs="Arial"/>
          <w:bCs/>
          <w:sz w:val="24"/>
          <w:szCs w:val="24"/>
          <w:lang w:val="pt-BR"/>
        </w:rPr>
      </w:pPr>
    </w:p>
    <w:p w14:paraId="227E0184" w14:textId="77777777" w:rsidR="00534C15" w:rsidRPr="0040581A" w:rsidRDefault="00534C15" w:rsidP="00CE6D03">
      <w:pPr>
        <w:pStyle w:val="Default"/>
        <w:jc w:val="both"/>
        <w:rPr>
          <w:rFonts w:ascii="Arial" w:hAnsi="Arial" w:cs="Arial"/>
          <w:b/>
          <w:bCs/>
          <w:color w:val="auto"/>
          <w:sz w:val="22"/>
          <w:szCs w:val="22"/>
          <w:lang w:val="pt-BR"/>
        </w:rPr>
      </w:pPr>
    </w:p>
    <w:p w14:paraId="11FBFE17" w14:textId="730F069F" w:rsidR="00510641" w:rsidRPr="0040581A" w:rsidRDefault="00510641" w:rsidP="00CE6D03">
      <w:pPr>
        <w:pStyle w:val="Default"/>
        <w:jc w:val="both"/>
        <w:rPr>
          <w:rFonts w:ascii="Arial" w:hAnsi="Arial" w:cs="Arial"/>
          <w:color w:val="auto"/>
          <w:sz w:val="22"/>
          <w:szCs w:val="22"/>
          <w:lang w:val="pt-BR"/>
        </w:rPr>
      </w:pPr>
      <w:r w:rsidRPr="0040581A">
        <w:rPr>
          <w:rFonts w:ascii="Arial" w:hAnsi="Arial" w:cs="Arial"/>
          <w:b/>
          <w:bCs/>
          <w:color w:val="auto"/>
          <w:sz w:val="22"/>
          <w:szCs w:val="22"/>
          <w:lang w:val="pt-BR"/>
        </w:rPr>
        <w:t xml:space="preserve">8.1. Măsuri de diminuare a impactului asupra factorului de mediu apă </w:t>
      </w:r>
    </w:p>
    <w:p w14:paraId="0B4F6671" w14:textId="77777777" w:rsidR="00510641" w:rsidRPr="0040581A" w:rsidRDefault="00510641" w:rsidP="00CE6D03">
      <w:pPr>
        <w:pStyle w:val="Default"/>
        <w:jc w:val="both"/>
        <w:rPr>
          <w:rFonts w:ascii="Arial" w:hAnsi="Arial" w:cs="Arial"/>
          <w:color w:val="auto"/>
          <w:sz w:val="22"/>
          <w:szCs w:val="22"/>
          <w:lang w:val="pt-BR"/>
        </w:rPr>
      </w:pPr>
    </w:p>
    <w:p w14:paraId="0019A55E" w14:textId="77777777" w:rsidR="00510641" w:rsidRPr="0040581A" w:rsidRDefault="00510641" w:rsidP="00CE6D03">
      <w:pPr>
        <w:pStyle w:val="Default"/>
        <w:ind w:firstLine="708"/>
        <w:jc w:val="both"/>
        <w:rPr>
          <w:rFonts w:ascii="Arial" w:hAnsi="Arial" w:cs="Arial"/>
          <w:color w:val="auto"/>
          <w:sz w:val="22"/>
          <w:szCs w:val="22"/>
          <w:lang w:val="pt-BR"/>
        </w:rPr>
      </w:pPr>
      <w:r w:rsidRPr="0040581A">
        <w:rPr>
          <w:rFonts w:ascii="Arial" w:hAnsi="Arial" w:cs="Arial"/>
          <w:color w:val="auto"/>
          <w:sz w:val="22"/>
          <w:szCs w:val="22"/>
          <w:lang w:val="pt-BR"/>
        </w:rPr>
        <w:t xml:space="preserve">În conformitate cu amenajamentul silvic analizat nu se propun constructii edilitare sau de alta natura care sa influenteze calitatea apelor de suprafata si/sau subterane. Cu toate acestea a preîntâmpina impactul asupra apelor de suprafata si subterane a lucrarilor de exploatare se impun urmatoarele masuri de prevenire a impactului: </w:t>
      </w:r>
    </w:p>
    <w:p w14:paraId="72E9AFFB" w14:textId="77777777" w:rsidR="00510641" w:rsidRPr="0040581A" w:rsidRDefault="00510641" w:rsidP="00CE6D03">
      <w:pPr>
        <w:pStyle w:val="Default"/>
        <w:spacing w:after="311"/>
        <w:ind w:firstLine="708"/>
        <w:jc w:val="both"/>
        <w:rPr>
          <w:rFonts w:ascii="Arial" w:hAnsi="Arial" w:cs="Arial"/>
          <w:color w:val="auto"/>
          <w:sz w:val="22"/>
          <w:szCs w:val="22"/>
          <w:lang w:val="pt-BR"/>
        </w:rPr>
      </w:pPr>
      <w:r w:rsidRPr="0040581A">
        <w:rPr>
          <w:rFonts w:ascii="Arial" w:hAnsi="Arial" w:cs="Arial"/>
          <w:b/>
          <w:bCs/>
          <w:color w:val="auto"/>
          <w:sz w:val="22"/>
          <w:szCs w:val="22"/>
          <w:lang w:val="pt-BR"/>
        </w:rPr>
        <w:t xml:space="preserve">- </w:t>
      </w:r>
      <w:r w:rsidRPr="0040581A">
        <w:rPr>
          <w:rFonts w:ascii="Arial" w:hAnsi="Arial" w:cs="Arial"/>
          <w:color w:val="auto"/>
          <w:sz w:val="22"/>
          <w:szCs w:val="22"/>
          <w:lang w:val="pt-BR"/>
        </w:rPr>
        <w:t xml:space="preserve">se vor lua toate măsurile necesare pentru prevenirea poluărilor accidentale si limitarea consecintelor acestora; </w:t>
      </w:r>
    </w:p>
    <w:p w14:paraId="0ED6F211" w14:textId="77777777" w:rsidR="003D6598" w:rsidRPr="0040581A" w:rsidRDefault="00510641" w:rsidP="003D6598">
      <w:pPr>
        <w:pStyle w:val="Default"/>
        <w:spacing w:after="311"/>
        <w:ind w:firstLine="708"/>
        <w:jc w:val="both"/>
        <w:rPr>
          <w:rFonts w:ascii="Arial" w:hAnsi="Arial" w:cs="Arial"/>
          <w:color w:val="auto"/>
          <w:sz w:val="22"/>
          <w:szCs w:val="22"/>
          <w:lang w:val="pt-BR"/>
        </w:rPr>
      </w:pPr>
      <w:r w:rsidRPr="0040581A">
        <w:rPr>
          <w:rFonts w:ascii="Arial" w:hAnsi="Arial" w:cs="Arial"/>
          <w:b/>
          <w:bCs/>
          <w:color w:val="auto"/>
          <w:sz w:val="22"/>
          <w:szCs w:val="22"/>
          <w:lang w:val="pt-BR"/>
        </w:rPr>
        <w:t xml:space="preserve">- </w:t>
      </w:r>
      <w:r w:rsidRPr="0040581A">
        <w:rPr>
          <w:rFonts w:ascii="Arial" w:hAnsi="Arial" w:cs="Arial"/>
          <w:color w:val="auto"/>
          <w:sz w:val="22"/>
          <w:szCs w:val="22"/>
          <w:lang w:val="pt-BR"/>
        </w:rPr>
        <w:t xml:space="preserve">stabilirea căilor de acces provizorii la o distantă minimă de 1,5 m fată de orice curs de apă; </w:t>
      </w:r>
    </w:p>
    <w:p w14:paraId="507185D0" w14:textId="607BF79B" w:rsidR="00510641" w:rsidRPr="0040581A" w:rsidRDefault="00510641" w:rsidP="003D6598">
      <w:pPr>
        <w:pStyle w:val="Default"/>
        <w:spacing w:after="311"/>
        <w:ind w:firstLine="708"/>
        <w:jc w:val="both"/>
        <w:rPr>
          <w:rFonts w:ascii="Arial" w:hAnsi="Arial" w:cs="Arial"/>
          <w:color w:val="auto"/>
          <w:sz w:val="22"/>
          <w:szCs w:val="22"/>
          <w:lang w:val="pt-BR"/>
        </w:rPr>
      </w:pPr>
      <w:r w:rsidRPr="0040581A">
        <w:rPr>
          <w:rFonts w:ascii="Arial" w:hAnsi="Arial" w:cs="Arial"/>
          <w:b/>
          <w:bCs/>
          <w:color w:val="auto"/>
          <w:sz w:val="22"/>
          <w:szCs w:val="22"/>
          <w:lang w:val="pt-BR"/>
        </w:rPr>
        <w:t xml:space="preserve">- </w:t>
      </w:r>
      <w:r w:rsidRPr="0040581A">
        <w:rPr>
          <w:rFonts w:ascii="Arial" w:hAnsi="Arial" w:cs="Arial"/>
          <w:color w:val="auto"/>
          <w:sz w:val="22"/>
          <w:szCs w:val="22"/>
          <w:lang w:val="pt-BR"/>
        </w:rPr>
        <w:t xml:space="preserve">depozitarea resturilor de lemne si frunze rezultate si a rumegusului nu se va face în zone cu potential de formare de torenti, în albiile cursurilor de apă sau în locuri expuse viiturilor; </w:t>
      </w:r>
    </w:p>
    <w:p w14:paraId="2E274C23" w14:textId="77777777" w:rsidR="00510641" w:rsidRPr="0040581A" w:rsidRDefault="00510641" w:rsidP="00CE6D03">
      <w:pPr>
        <w:adjustRightInd w:val="0"/>
        <w:ind w:firstLine="708"/>
        <w:jc w:val="both"/>
        <w:rPr>
          <w:rFonts w:ascii="Arial" w:hAnsi="Arial" w:cs="Arial"/>
          <w:lang w:val="pt-BR"/>
        </w:rPr>
      </w:pPr>
      <w:r w:rsidRPr="0040581A">
        <w:rPr>
          <w:rFonts w:ascii="Arial" w:hAnsi="Arial" w:cs="Arial"/>
          <w:b/>
          <w:bCs/>
          <w:lang w:val="pt-BR"/>
        </w:rPr>
        <w:t xml:space="preserve">- </w:t>
      </w:r>
      <w:r w:rsidRPr="0040581A">
        <w:rPr>
          <w:rFonts w:ascii="Arial" w:hAnsi="Arial" w:cs="Arial"/>
          <w:lang w:val="pt-BR"/>
        </w:rPr>
        <w:t xml:space="preserve">platformele de colectare vor fi amplasate în zone accesibile mijloacelor auto pentru încărcare; </w:t>
      </w:r>
    </w:p>
    <w:p w14:paraId="34A0B0CF" w14:textId="77777777" w:rsidR="00510641" w:rsidRPr="0040581A" w:rsidRDefault="00510641" w:rsidP="00CE6D03">
      <w:pPr>
        <w:adjustRightInd w:val="0"/>
        <w:ind w:firstLine="708"/>
        <w:jc w:val="both"/>
        <w:rPr>
          <w:rFonts w:ascii="Arial" w:hAnsi="Arial" w:cs="Arial"/>
          <w:lang w:val="pt-BR"/>
        </w:rPr>
      </w:pPr>
      <w:r w:rsidRPr="0040581A">
        <w:rPr>
          <w:rFonts w:ascii="Arial" w:hAnsi="Arial" w:cs="Arial"/>
          <w:b/>
          <w:bCs/>
          <w:lang w:val="pt-BR"/>
        </w:rPr>
        <w:t xml:space="preserve">- </w:t>
      </w:r>
      <w:r w:rsidRPr="0040581A">
        <w:rPr>
          <w:rFonts w:ascii="Arial" w:hAnsi="Arial" w:cs="Arial"/>
          <w:lang w:val="pt-BR"/>
        </w:rPr>
        <w:t xml:space="preserve">este interzisă depozitarea masei lemnoase în albiile cursurilor de apă sau în locuri expuse viiturilor; </w:t>
      </w:r>
    </w:p>
    <w:p w14:paraId="13ABC3BA" w14:textId="77777777" w:rsidR="00510641" w:rsidRPr="0040581A" w:rsidRDefault="00510641" w:rsidP="00CE6D03">
      <w:pPr>
        <w:adjustRightInd w:val="0"/>
        <w:ind w:firstLine="708"/>
        <w:jc w:val="both"/>
        <w:rPr>
          <w:rFonts w:ascii="Arial" w:hAnsi="Arial" w:cs="Arial"/>
          <w:lang w:val="pt-BR"/>
        </w:rPr>
      </w:pPr>
      <w:r w:rsidRPr="0040581A">
        <w:rPr>
          <w:rFonts w:ascii="Arial" w:hAnsi="Arial" w:cs="Arial"/>
          <w:b/>
          <w:bCs/>
          <w:lang w:val="pt-BR"/>
        </w:rPr>
        <w:t xml:space="preserve">- </w:t>
      </w:r>
      <w:r w:rsidRPr="0040581A">
        <w:rPr>
          <w:rFonts w:ascii="Arial" w:hAnsi="Arial" w:cs="Arial"/>
          <w:lang w:val="pt-BR"/>
        </w:rPr>
        <w:t xml:space="preserve">este interzisă executarea de lucrări de întretinere a motoarelor mijloacelor auto sau a utilajelor folosite la exploatarea fondului forestier în zone situate în pădure, în albiile cursurilor de apă sau în locuri expuse viiturilor; </w:t>
      </w:r>
    </w:p>
    <w:p w14:paraId="3F8077D5" w14:textId="77777777" w:rsidR="00510641" w:rsidRPr="0040581A" w:rsidRDefault="00510641" w:rsidP="00CE6D03">
      <w:pPr>
        <w:adjustRightInd w:val="0"/>
        <w:ind w:firstLine="708"/>
        <w:jc w:val="both"/>
        <w:rPr>
          <w:rFonts w:ascii="Arial" w:hAnsi="Arial" w:cs="Arial"/>
          <w:lang w:val="pt-BR"/>
        </w:rPr>
      </w:pPr>
      <w:r w:rsidRPr="0040581A">
        <w:rPr>
          <w:rFonts w:ascii="Arial" w:hAnsi="Arial" w:cs="Arial"/>
          <w:b/>
          <w:bCs/>
          <w:lang w:val="pt-BR"/>
        </w:rPr>
        <w:t xml:space="preserve">- </w:t>
      </w:r>
      <w:r w:rsidRPr="0040581A">
        <w:rPr>
          <w:rFonts w:ascii="Arial" w:hAnsi="Arial" w:cs="Arial"/>
          <w:lang w:val="pt-BR"/>
        </w:rPr>
        <w:t xml:space="preserve">eliminarea imediata a efectelor produse de pierderi accidentale de carburanti si lubrifianti; </w:t>
      </w:r>
    </w:p>
    <w:p w14:paraId="3E82083C" w14:textId="77777777" w:rsidR="00510641" w:rsidRPr="0040581A" w:rsidRDefault="00510641" w:rsidP="00CE6D03">
      <w:pPr>
        <w:adjustRightInd w:val="0"/>
        <w:ind w:firstLine="708"/>
        <w:jc w:val="both"/>
        <w:rPr>
          <w:rFonts w:ascii="Arial" w:hAnsi="Arial" w:cs="Arial"/>
          <w:lang w:val="pt-BR"/>
        </w:rPr>
      </w:pPr>
      <w:r w:rsidRPr="0040581A">
        <w:rPr>
          <w:rFonts w:ascii="Arial" w:hAnsi="Arial" w:cs="Arial"/>
          <w:b/>
          <w:bCs/>
          <w:lang w:val="pt-BR"/>
        </w:rPr>
        <w:t xml:space="preserve">- </w:t>
      </w:r>
      <w:r w:rsidRPr="0040581A">
        <w:rPr>
          <w:rFonts w:ascii="Arial" w:hAnsi="Arial" w:cs="Arial"/>
          <w:lang w:val="pt-BR"/>
        </w:rPr>
        <w:t xml:space="preserve">este interzisă alimentarea cu carburanti a mijloacelor auto sau a utilajelor folosite la exploatarea fondului forestier în zone situate în pădure, în albiile cursurilor de apă sau în locuri expuse viiturilor. </w:t>
      </w:r>
    </w:p>
    <w:p w14:paraId="1D82C82E" w14:textId="77777777" w:rsidR="00510641" w:rsidRPr="0040581A" w:rsidRDefault="00510641" w:rsidP="00CE6D03">
      <w:pPr>
        <w:pStyle w:val="Default"/>
        <w:ind w:firstLine="708"/>
        <w:jc w:val="both"/>
        <w:rPr>
          <w:rFonts w:ascii="Arial" w:hAnsi="Arial" w:cs="Arial"/>
          <w:color w:val="auto"/>
          <w:sz w:val="22"/>
          <w:szCs w:val="22"/>
          <w:lang w:val="pt-BR"/>
        </w:rPr>
      </w:pPr>
    </w:p>
    <w:p w14:paraId="26DCD756" w14:textId="77777777" w:rsidR="00534C15" w:rsidRPr="0040581A" w:rsidRDefault="00534C15" w:rsidP="00CE6D03">
      <w:pPr>
        <w:pStyle w:val="Default"/>
        <w:ind w:firstLine="708"/>
        <w:jc w:val="both"/>
        <w:rPr>
          <w:rFonts w:ascii="Arial" w:hAnsi="Arial" w:cs="Arial"/>
          <w:color w:val="auto"/>
          <w:sz w:val="22"/>
          <w:szCs w:val="22"/>
          <w:lang w:val="pt-BR"/>
        </w:rPr>
      </w:pPr>
    </w:p>
    <w:p w14:paraId="0F25F894" w14:textId="77777777" w:rsidR="008C1B80" w:rsidRPr="0040581A" w:rsidRDefault="008C1B80" w:rsidP="00CE6D03">
      <w:pPr>
        <w:pStyle w:val="Default"/>
        <w:ind w:firstLine="708"/>
        <w:jc w:val="both"/>
        <w:rPr>
          <w:rFonts w:ascii="Arial" w:hAnsi="Arial" w:cs="Arial"/>
          <w:color w:val="auto"/>
          <w:sz w:val="22"/>
          <w:szCs w:val="22"/>
          <w:lang w:val="pt-BR"/>
        </w:rPr>
      </w:pPr>
    </w:p>
    <w:p w14:paraId="1CB0076D" w14:textId="77777777" w:rsidR="008C1B80" w:rsidRPr="0040581A" w:rsidRDefault="008C1B80" w:rsidP="00CE6D03">
      <w:pPr>
        <w:pStyle w:val="Default"/>
        <w:ind w:firstLine="708"/>
        <w:jc w:val="both"/>
        <w:rPr>
          <w:rFonts w:ascii="Arial" w:hAnsi="Arial" w:cs="Arial"/>
          <w:color w:val="auto"/>
          <w:sz w:val="22"/>
          <w:szCs w:val="22"/>
          <w:lang w:val="pt-BR"/>
        </w:rPr>
      </w:pPr>
    </w:p>
    <w:p w14:paraId="1576DE3F" w14:textId="77777777" w:rsidR="00510641" w:rsidRPr="0040581A" w:rsidRDefault="00510641" w:rsidP="00CE6D03">
      <w:pPr>
        <w:adjustRightInd w:val="0"/>
        <w:jc w:val="both"/>
        <w:rPr>
          <w:rFonts w:ascii="Arial" w:hAnsi="Arial" w:cs="Arial"/>
          <w:lang w:val="pt-BR"/>
        </w:rPr>
      </w:pPr>
      <w:r w:rsidRPr="0040581A">
        <w:rPr>
          <w:rFonts w:ascii="Arial" w:hAnsi="Arial" w:cs="Arial"/>
          <w:b/>
          <w:bCs/>
          <w:lang w:val="pt-BR"/>
        </w:rPr>
        <w:lastRenderedPageBreak/>
        <w:t xml:space="preserve">8.2. Măsuri de diminuare a impactului asupra factorului de mediu aer </w:t>
      </w:r>
    </w:p>
    <w:p w14:paraId="0C38C0C6" w14:textId="77777777" w:rsidR="00510641" w:rsidRPr="0040581A" w:rsidRDefault="00510641" w:rsidP="00CE6D03">
      <w:pPr>
        <w:adjustRightInd w:val="0"/>
        <w:jc w:val="both"/>
        <w:rPr>
          <w:rFonts w:ascii="Arial" w:hAnsi="Arial" w:cs="Arial"/>
          <w:lang w:val="pt-BR"/>
        </w:rPr>
      </w:pPr>
    </w:p>
    <w:p w14:paraId="78483402" w14:textId="77777777" w:rsidR="00510641" w:rsidRPr="0040581A" w:rsidRDefault="00510641" w:rsidP="00CE6D03">
      <w:pPr>
        <w:adjustRightInd w:val="0"/>
        <w:jc w:val="both"/>
        <w:rPr>
          <w:rFonts w:ascii="Arial" w:hAnsi="Arial" w:cs="Arial"/>
          <w:lang w:val="pt-BR"/>
        </w:rPr>
      </w:pPr>
      <w:r w:rsidRPr="0040581A">
        <w:rPr>
          <w:rFonts w:ascii="Arial" w:hAnsi="Arial" w:cs="Arial"/>
          <w:lang w:val="pt-BR"/>
        </w:rPr>
        <w:tab/>
        <w:t xml:space="preserve">În vederea diminuării impactului asupra factorului de mediu aer se impun următoarele măsuri generale pentru întreaga zona vizată de amenajamentul silvic: </w:t>
      </w:r>
    </w:p>
    <w:p w14:paraId="050026E4" w14:textId="77777777" w:rsidR="00510641" w:rsidRPr="0040581A" w:rsidRDefault="00510641" w:rsidP="00CE6D03">
      <w:pPr>
        <w:adjustRightInd w:val="0"/>
        <w:ind w:firstLine="567"/>
        <w:jc w:val="both"/>
        <w:rPr>
          <w:rFonts w:ascii="Arial" w:hAnsi="Arial" w:cs="Arial"/>
          <w:lang w:val="pt-BR"/>
        </w:rPr>
      </w:pPr>
      <w:r w:rsidRPr="0040581A">
        <w:rPr>
          <w:rFonts w:ascii="Arial" w:hAnsi="Arial" w:cs="Arial"/>
          <w:b/>
          <w:bCs/>
          <w:lang w:val="pt-BR"/>
        </w:rPr>
        <w:t xml:space="preserve">- </w:t>
      </w:r>
      <w:r w:rsidRPr="0040581A">
        <w:rPr>
          <w:rFonts w:ascii="Arial" w:hAnsi="Arial" w:cs="Arial"/>
          <w:lang w:val="pt-BR"/>
        </w:rPr>
        <w:t xml:space="preserve">stabilirea si impunerea unor limitări de viteza în zona a mijloacelor de transport; </w:t>
      </w:r>
    </w:p>
    <w:p w14:paraId="71E0BD89" w14:textId="77777777" w:rsidR="00510641" w:rsidRPr="0040581A" w:rsidRDefault="00510641" w:rsidP="00CE6D03">
      <w:pPr>
        <w:adjustRightInd w:val="0"/>
        <w:ind w:firstLine="567"/>
        <w:jc w:val="both"/>
        <w:rPr>
          <w:rFonts w:ascii="Arial" w:hAnsi="Arial" w:cs="Arial"/>
          <w:lang w:val="pt-BR"/>
        </w:rPr>
      </w:pPr>
      <w:r w:rsidRPr="0040581A">
        <w:rPr>
          <w:rFonts w:ascii="Arial" w:hAnsi="Arial" w:cs="Arial"/>
          <w:b/>
          <w:bCs/>
          <w:lang w:val="pt-BR"/>
        </w:rPr>
        <w:t xml:space="preserve">- </w:t>
      </w:r>
      <w:r w:rsidRPr="0040581A">
        <w:rPr>
          <w:rFonts w:ascii="Arial" w:hAnsi="Arial" w:cs="Arial"/>
          <w:lang w:val="pt-BR"/>
        </w:rPr>
        <w:t xml:space="preserve">utilizarea de vehicule si utilaje performante mobile dotate cu motoare performante care sa aibă emisiile de poluanti sub valorile limită impuse de legislatia de mediu; </w:t>
      </w:r>
    </w:p>
    <w:p w14:paraId="55D42043" w14:textId="77777777" w:rsidR="00510641" w:rsidRPr="0040581A" w:rsidRDefault="00510641" w:rsidP="00CE6D03">
      <w:pPr>
        <w:adjustRightInd w:val="0"/>
        <w:ind w:firstLine="567"/>
        <w:jc w:val="both"/>
        <w:rPr>
          <w:rFonts w:ascii="Arial" w:hAnsi="Arial" w:cs="Arial"/>
          <w:lang w:val="pt-BR"/>
        </w:rPr>
      </w:pPr>
      <w:r w:rsidRPr="0040581A">
        <w:rPr>
          <w:rFonts w:ascii="Arial" w:hAnsi="Arial" w:cs="Arial"/>
          <w:b/>
          <w:bCs/>
          <w:lang w:val="pt-BR"/>
        </w:rPr>
        <w:t xml:space="preserve">- </w:t>
      </w:r>
      <w:r w:rsidRPr="0040581A">
        <w:rPr>
          <w:rFonts w:ascii="Arial" w:hAnsi="Arial" w:cs="Arial"/>
          <w:lang w:val="pt-BR"/>
        </w:rPr>
        <w:t xml:space="preserve">se vor lua maăuri de reducere a nivelului de praf pe durata executiei lucrărilor; </w:t>
      </w:r>
    </w:p>
    <w:p w14:paraId="45E68EF8" w14:textId="77777777" w:rsidR="00510641" w:rsidRPr="0040581A" w:rsidRDefault="00510641" w:rsidP="00CE6D03">
      <w:pPr>
        <w:adjustRightInd w:val="0"/>
        <w:ind w:firstLine="567"/>
        <w:jc w:val="both"/>
        <w:rPr>
          <w:rFonts w:ascii="Arial" w:hAnsi="Arial" w:cs="Arial"/>
          <w:lang w:val="it-IT"/>
        </w:rPr>
      </w:pPr>
      <w:r w:rsidRPr="0040581A">
        <w:rPr>
          <w:rFonts w:ascii="Arial" w:hAnsi="Arial" w:cs="Arial"/>
          <w:b/>
          <w:bCs/>
          <w:lang w:val="it-IT"/>
        </w:rPr>
        <w:t xml:space="preserve">- </w:t>
      </w:r>
      <w:r w:rsidRPr="0040581A">
        <w:rPr>
          <w:rFonts w:ascii="Arial" w:hAnsi="Arial" w:cs="Arial"/>
          <w:lang w:val="it-IT"/>
        </w:rPr>
        <w:t xml:space="preserve">utilajele vor fi periodic verificate din punct de vedere tehnic în vederea mentinerii performantelor; </w:t>
      </w:r>
    </w:p>
    <w:p w14:paraId="390797C3" w14:textId="77777777" w:rsidR="00510641" w:rsidRPr="0040581A" w:rsidRDefault="00510641" w:rsidP="00CE6D03">
      <w:pPr>
        <w:adjustRightInd w:val="0"/>
        <w:ind w:firstLine="567"/>
        <w:jc w:val="both"/>
        <w:rPr>
          <w:rFonts w:ascii="Arial" w:hAnsi="Arial" w:cs="Arial"/>
          <w:lang w:val="it-IT"/>
        </w:rPr>
      </w:pPr>
      <w:r w:rsidRPr="0040581A">
        <w:rPr>
          <w:rFonts w:ascii="Arial" w:hAnsi="Arial" w:cs="Arial"/>
          <w:b/>
          <w:bCs/>
          <w:lang w:val="it-IT"/>
        </w:rPr>
        <w:t xml:space="preserve">- </w:t>
      </w:r>
      <w:r w:rsidRPr="0040581A">
        <w:rPr>
          <w:rFonts w:ascii="Arial" w:hAnsi="Arial" w:cs="Arial"/>
          <w:lang w:val="it-IT"/>
        </w:rPr>
        <w:t xml:space="preserve">folosirea de utilaje si camioane de generatie recentă, prevăzute cu sisteme performante de minimizare a evacuării poluantilor în atmosferă; </w:t>
      </w:r>
    </w:p>
    <w:p w14:paraId="7355DB3E" w14:textId="77777777" w:rsidR="00510641" w:rsidRPr="0040581A" w:rsidRDefault="00510641" w:rsidP="00CE6D03">
      <w:pPr>
        <w:adjustRightInd w:val="0"/>
        <w:ind w:firstLine="567"/>
        <w:jc w:val="both"/>
        <w:rPr>
          <w:rFonts w:ascii="Arial" w:hAnsi="Arial" w:cs="Arial"/>
          <w:lang w:val="it-IT"/>
        </w:rPr>
      </w:pPr>
      <w:r w:rsidRPr="0040581A">
        <w:rPr>
          <w:rFonts w:ascii="Arial" w:hAnsi="Arial" w:cs="Arial"/>
          <w:b/>
          <w:bCs/>
          <w:lang w:val="it-IT"/>
        </w:rPr>
        <w:t xml:space="preserve">- </w:t>
      </w:r>
      <w:r w:rsidRPr="0040581A">
        <w:rPr>
          <w:rFonts w:ascii="Arial" w:hAnsi="Arial" w:cs="Arial"/>
          <w:lang w:val="it-IT"/>
        </w:rPr>
        <w:t xml:space="preserve">folosirea de utilaje si mijloace auto dotate cu motoare termice care să respecte normele de poluare EURO 3 - EURO 5; </w:t>
      </w:r>
    </w:p>
    <w:p w14:paraId="3FC8DDB3" w14:textId="77777777" w:rsidR="00510641" w:rsidRPr="0040581A" w:rsidRDefault="00510641" w:rsidP="00CE6D03">
      <w:pPr>
        <w:adjustRightInd w:val="0"/>
        <w:ind w:firstLine="567"/>
        <w:jc w:val="both"/>
        <w:rPr>
          <w:rFonts w:ascii="Arial" w:hAnsi="Arial" w:cs="Arial"/>
          <w:lang w:val="it-IT"/>
        </w:rPr>
      </w:pPr>
      <w:r w:rsidRPr="0040581A">
        <w:rPr>
          <w:rFonts w:ascii="Arial" w:hAnsi="Arial" w:cs="Arial"/>
          <w:b/>
          <w:bCs/>
          <w:lang w:val="it-IT"/>
        </w:rPr>
        <w:t xml:space="preserve">- </w:t>
      </w:r>
      <w:r w:rsidRPr="0040581A">
        <w:rPr>
          <w:rFonts w:ascii="Arial" w:hAnsi="Arial" w:cs="Arial"/>
          <w:lang w:val="it-IT"/>
        </w:rPr>
        <w:t xml:space="preserve">efectuarea la timp a reviziilor si reparatiilor la motoare termice din dotarea utilajelor si a mijloacelor auto; </w:t>
      </w:r>
    </w:p>
    <w:p w14:paraId="17EDDF64" w14:textId="77777777" w:rsidR="00510641" w:rsidRPr="0040581A" w:rsidRDefault="00510641" w:rsidP="00CE6D03">
      <w:pPr>
        <w:adjustRightInd w:val="0"/>
        <w:ind w:firstLine="567"/>
        <w:jc w:val="both"/>
        <w:rPr>
          <w:rFonts w:ascii="Arial" w:hAnsi="Arial" w:cs="Arial"/>
          <w:lang w:val="it-IT"/>
        </w:rPr>
      </w:pPr>
      <w:r w:rsidRPr="0040581A">
        <w:rPr>
          <w:rFonts w:ascii="Arial" w:hAnsi="Arial" w:cs="Arial"/>
          <w:b/>
          <w:bCs/>
          <w:lang w:val="it-IT"/>
        </w:rPr>
        <w:t xml:space="preserve">- </w:t>
      </w:r>
      <w:r w:rsidRPr="0040581A">
        <w:rPr>
          <w:rFonts w:ascii="Arial" w:hAnsi="Arial" w:cs="Arial"/>
          <w:lang w:val="it-IT"/>
        </w:rPr>
        <w:t xml:space="preserve">etapizarea lucrărilor silvice cu distribuirea desfăsurarii lor pe suprafete restrânse de pădure; </w:t>
      </w:r>
    </w:p>
    <w:p w14:paraId="1B9FBE1F" w14:textId="77777777" w:rsidR="00510641" w:rsidRPr="0040581A" w:rsidRDefault="00510641" w:rsidP="00CE6D03">
      <w:pPr>
        <w:adjustRightInd w:val="0"/>
        <w:ind w:firstLine="567"/>
        <w:jc w:val="both"/>
        <w:rPr>
          <w:rFonts w:ascii="Arial" w:hAnsi="Arial" w:cs="Arial"/>
          <w:lang w:val="it-IT"/>
        </w:rPr>
      </w:pPr>
      <w:r w:rsidRPr="0040581A">
        <w:rPr>
          <w:rFonts w:ascii="Arial" w:hAnsi="Arial" w:cs="Arial"/>
          <w:b/>
          <w:bCs/>
          <w:lang w:val="it-IT"/>
        </w:rPr>
        <w:t xml:space="preserve">- </w:t>
      </w:r>
      <w:r w:rsidRPr="0040581A">
        <w:rPr>
          <w:rFonts w:ascii="Arial" w:hAnsi="Arial" w:cs="Arial"/>
          <w:lang w:val="it-IT"/>
        </w:rPr>
        <w:t xml:space="preserve">folosirea unui numar de utilaje si mijloace auto de transport adecvat fiecarei activităti si evitarea supradimensionării acestora; </w:t>
      </w:r>
    </w:p>
    <w:p w14:paraId="5A4D66FA" w14:textId="77777777" w:rsidR="00510641" w:rsidRPr="0040581A" w:rsidRDefault="00510641" w:rsidP="00CE6D03">
      <w:pPr>
        <w:adjustRightInd w:val="0"/>
        <w:ind w:firstLine="567"/>
        <w:jc w:val="both"/>
        <w:rPr>
          <w:rFonts w:ascii="Arial" w:hAnsi="Arial" w:cs="Arial"/>
          <w:lang w:val="it-IT"/>
        </w:rPr>
      </w:pPr>
      <w:r w:rsidRPr="0040581A">
        <w:rPr>
          <w:rFonts w:ascii="Arial" w:hAnsi="Arial" w:cs="Arial"/>
          <w:b/>
          <w:bCs/>
          <w:lang w:val="it-IT"/>
        </w:rPr>
        <w:t xml:space="preserve">- </w:t>
      </w:r>
      <w:r w:rsidRPr="0040581A">
        <w:rPr>
          <w:rFonts w:ascii="Arial" w:hAnsi="Arial" w:cs="Arial"/>
          <w:lang w:val="it-IT"/>
        </w:rPr>
        <w:t xml:space="preserve">evitarea functionării în gol a motoarelor utilajelor si a mijloacelor auto. </w:t>
      </w:r>
    </w:p>
    <w:p w14:paraId="66747C1B" w14:textId="77777777" w:rsidR="00510641" w:rsidRPr="0040581A" w:rsidRDefault="00510641" w:rsidP="00CE6D03">
      <w:pPr>
        <w:adjustRightInd w:val="0"/>
        <w:jc w:val="both"/>
        <w:rPr>
          <w:lang w:val="it-IT"/>
        </w:rPr>
      </w:pPr>
    </w:p>
    <w:p w14:paraId="1DC9F83E" w14:textId="77777777" w:rsidR="00510641" w:rsidRPr="0040581A" w:rsidRDefault="00510641" w:rsidP="00CE6D03">
      <w:pPr>
        <w:adjustRightInd w:val="0"/>
        <w:jc w:val="both"/>
        <w:rPr>
          <w:rFonts w:ascii="Arial" w:hAnsi="Arial" w:cs="Arial"/>
          <w:b/>
          <w:bCs/>
          <w:lang w:val="pt-BR"/>
        </w:rPr>
      </w:pPr>
      <w:r w:rsidRPr="0040581A">
        <w:rPr>
          <w:rFonts w:ascii="Arial" w:hAnsi="Arial" w:cs="Arial"/>
          <w:b/>
          <w:bCs/>
          <w:lang w:val="pt-BR"/>
        </w:rPr>
        <w:t xml:space="preserve">8.3. Măsuri de diminuare a impactului asupra factorului de mediu sol </w:t>
      </w:r>
    </w:p>
    <w:p w14:paraId="68453398" w14:textId="77777777" w:rsidR="00510641" w:rsidRPr="0040581A" w:rsidRDefault="00510641" w:rsidP="00CE6D03">
      <w:pPr>
        <w:adjustRightInd w:val="0"/>
        <w:jc w:val="both"/>
        <w:rPr>
          <w:rFonts w:ascii="Arial" w:hAnsi="Arial" w:cs="Arial"/>
          <w:lang w:val="pt-BR"/>
        </w:rPr>
      </w:pPr>
    </w:p>
    <w:p w14:paraId="41D93C97" w14:textId="77777777" w:rsidR="00510641" w:rsidRPr="0040581A" w:rsidRDefault="00510641" w:rsidP="00CE6D03">
      <w:pPr>
        <w:adjustRightInd w:val="0"/>
        <w:jc w:val="both"/>
        <w:rPr>
          <w:rFonts w:ascii="Arial" w:hAnsi="Arial" w:cs="Arial"/>
          <w:lang w:val="pt-BR"/>
        </w:rPr>
      </w:pPr>
      <w:r w:rsidRPr="0040581A">
        <w:rPr>
          <w:rFonts w:ascii="Arial" w:hAnsi="Arial" w:cs="Arial"/>
          <w:lang w:val="pt-BR"/>
        </w:rPr>
        <w:tab/>
        <w:t xml:space="preserve">În vederea diminuării impactului asupra factorului de mediu sol se impun următoarele măsuri generale pentru întreaga zona vizată de amenajamentul silvic: </w:t>
      </w:r>
    </w:p>
    <w:p w14:paraId="45F635B0" w14:textId="77777777" w:rsidR="00510641" w:rsidRPr="0040581A" w:rsidRDefault="00510641" w:rsidP="00CE6D03">
      <w:pPr>
        <w:adjustRightInd w:val="0"/>
        <w:ind w:firstLine="709"/>
        <w:jc w:val="both"/>
        <w:rPr>
          <w:rFonts w:ascii="Arial" w:hAnsi="Arial" w:cs="Arial"/>
          <w:lang w:val="pt-BR"/>
        </w:rPr>
      </w:pPr>
      <w:r w:rsidRPr="0040581A">
        <w:rPr>
          <w:rFonts w:ascii="Arial" w:hAnsi="Arial" w:cs="Arial"/>
          <w:b/>
          <w:bCs/>
          <w:lang w:val="pt-BR"/>
        </w:rPr>
        <w:t xml:space="preserve">- </w:t>
      </w:r>
      <w:r w:rsidRPr="0040581A">
        <w:rPr>
          <w:rFonts w:ascii="Arial" w:hAnsi="Arial" w:cs="Arial"/>
          <w:lang w:val="pt-BR"/>
        </w:rPr>
        <w:t xml:space="preserve">terenurile ocupate temporar pentru amplasarea organizărilor de santier, a drumurilor si platformelor provizorii se vor limita numai la suprafetele necesare fronturilor de lucru; </w:t>
      </w:r>
    </w:p>
    <w:p w14:paraId="117669B2" w14:textId="77777777" w:rsidR="00510641" w:rsidRPr="0040581A" w:rsidRDefault="00510641" w:rsidP="00CE6D03">
      <w:pPr>
        <w:adjustRightInd w:val="0"/>
        <w:ind w:firstLine="709"/>
        <w:jc w:val="both"/>
        <w:rPr>
          <w:rFonts w:ascii="Arial" w:hAnsi="Arial" w:cs="Arial"/>
          <w:lang w:val="pt-BR"/>
        </w:rPr>
      </w:pPr>
      <w:r w:rsidRPr="0040581A">
        <w:rPr>
          <w:rFonts w:ascii="Arial" w:hAnsi="Arial" w:cs="Arial"/>
          <w:b/>
          <w:bCs/>
          <w:lang w:val="pt-BR"/>
        </w:rPr>
        <w:t xml:space="preserve">- </w:t>
      </w:r>
      <w:r w:rsidRPr="0040581A">
        <w:rPr>
          <w:rFonts w:ascii="Arial" w:hAnsi="Arial" w:cs="Arial"/>
          <w:lang w:val="pt-BR"/>
        </w:rPr>
        <w:t xml:space="preserve">se vor interzice lucrări de terasamente ce pot să provoace scurgerea apelor pe parcelele vecine sau care împiedică evacuarea si colectarea apelor meteorice; </w:t>
      </w:r>
    </w:p>
    <w:p w14:paraId="06C19374" w14:textId="77777777" w:rsidR="00510641" w:rsidRPr="0040581A" w:rsidRDefault="00510641" w:rsidP="00CE6D03">
      <w:pPr>
        <w:adjustRightInd w:val="0"/>
        <w:ind w:firstLine="709"/>
        <w:jc w:val="both"/>
        <w:rPr>
          <w:rFonts w:ascii="Arial" w:hAnsi="Arial" w:cs="Arial"/>
          <w:lang w:val="it-IT"/>
        </w:rPr>
      </w:pPr>
      <w:r w:rsidRPr="0040581A">
        <w:rPr>
          <w:rFonts w:ascii="Arial" w:hAnsi="Arial" w:cs="Arial"/>
          <w:b/>
          <w:bCs/>
          <w:lang w:val="it-IT"/>
        </w:rPr>
        <w:t xml:space="preserve">- </w:t>
      </w:r>
      <w:r w:rsidRPr="0040581A">
        <w:rPr>
          <w:rFonts w:ascii="Arial" w:hAnsi="Arial" w:cs="Arial"/>
          <w:lang w:val="it-IT"/>
        </w:rPr>
        <w:t xml:space="preserve">amplasarea organizărilor de santier va urmării evitarea terenurilor aflate la limită; </w:t>
      </w:r>
    </w:p>
    <w:p w14:paraId="4B428F0C" w14:textId="77777777" w:rsidR="00510641" w:rsidRPr="0040581A" w:rsidRDefault="00510641" w:rsidP="00CE6D03">
      <w:pPr>
        <w:adjustRightInd w:val="0"/>
        <w:ind w:firstLine="709"/>
        <w:jc w:val="both"/>
        <w:rPr>
          <w:rFonts w:ascii="Arial" w:hAnsi="Arial" w:cs="Arial"/>
          <w:lang w:val="it-IT"/>
        </w:rPr>
      </w:pPr>
      <w:r w:rsidRPr="0040581A">
        <w:rPr>
          <w:rFonts w:ascii="Arial" w:hAnsi="Arial" w:cs="Arial"/>
          <w:b/>
          <w:bCs/>
          <w:lang w:val="it-IT"/>
        </w:rPr>
        <w:t xml:space="preserve">- </w:t>
      </w:r>
      <w:r w:rsidRPr="0040581A">
        <w:rPr>
          <w:rFonts w:ascii="Arial" w:hAnsi="Arial" w:cs="Arial"/>
          <w:lang w:val="it-IT"/>
        </w:rPr>
        <w:t xml:space="preserve">la încheierea lucrărilor, terenurile ocupate temporar pentru desfăsurarea lucrărilor vor fi readuse la folosinta initială; </w:t>
      </w:r>
    </w:p>
    <w:p w14:paraId="5376AB41" w14:textId="77777777" w:rsidR="00510641" w:rsidRPr="0040581A" w:rsidRDefault="00510641" w:rsidP="00CE6D03">
      <w:pPr>
        <w:adjustRightInd w:val="0"/>
        <w:ind w:firstLine="709"/>
        <w:jc w:val="both"/>
        <w:rPr>
          <w:rFonts w:ascii="Arial" w:hAnsi="Arial" w:cs="Arial"/>
          <w:lang w:val="it-IT"/>
        </w:rPr>
      </w:pPr>
      <w:r w:rsidRPr="0040581A">
        <w:rPr>
          <w:rFonts w:ascii="Arial" w:hAnsi="Arial" w:cs="Arial"/>
          <w:b/>
          <w:bCs/>
          <w:lang w:val="it-IT"/>
        </w:rPr>
        <w:t xml:space="preserve">- </w:t>
      </w:r>
      <w:r w:rsidRPr="0040581A">
        <w:rPr>
          <w:rFonts w:ascii="Arial" w:hAnsi="Arial" w:cs="Arial"/>
          <w:lang w:val="it-IT"/>
        </w:rPr>
        <w:t xml:space="preserve">se vor lua măsuri pentru evitarea poluării solului cu carburanti sau uleiuri în urma operatiilor de aprovizionare, depozitare sau alimentare a utilajelor, sau ca urmare a functionării defectuoase a acestora; </w:t>
      </w:r>
    </w:p>
    <w:p w14:paraId="0A94CC09" w14:textId="77777777" w:rsidR="00510641" w:rsidRPr="0040581A" w:rsidRDefault="00510641" w:rsidP="00CE6D03">
      <w:pPr>
        <w:adjustRightInd w:val="0"/>
        <w:ind w:firstLine="709"/>
        <w:jc w:val="both"/>
        <w:rPr>
          <w:rFonts w:ascii="Arial" w:hAnsi="Arial" w:cs="Arial"/>
          <w:lang w:val="it-IT"/>
        </w:rPr>
      </w:pPr>
      <w:r w:rsidRPr="0040581A">
        <w:rPr>
          <w:rFonts w:ascii="Arial" w:hAnsi="Arial" w:cs="Arial"/>
          <w:b/>
          <w:bCs/>
          <w:lang w:val="it-IT"/>
        </w:rPr>
        <w:t xml:space="preserve">- </w:t>
      </w:r>
      <w:r w:rsidRPr="0040581A">
        <w:rPr>
          <w:rFonts w:ascii="Arial" w:hAnsi="Arial" w:cs="Arial"/>
          <w:lang w:val="it-IT"/>
        </w:rPr>
        <w:t xml:space="preserve">se vor încheia contracte ferme pentru eliminarea deseurilor menajere si se va implementa colectarea selectivă a deseurilor la sursă; </w:t>
      </w:r>
    </w:p>
    <w:p w14:paraId="09642C92" w14:textId="77777777" w:rsidR="00510641" w:rsidRPr="0040581A" w:rsidRDefault="00510641" w:rsidP="00CE6D03">
      <w:pPr>
        <w:adjustRightInd w:val="0"/>
        <w:ind w:firstLine="709"/>
        <w:jc w:val="both"/>
        <w:rPr>
          <w:rFonts w:ascii="Arial" w:hAnsi="Arial" w:cs="Arial"/>
          <w:lang w:val="it-IT"/>
        </w:rPr>
      </w:pPr>
      <w:r w:rsidRPr="0040581A">
        <w:rPr>
          <w:rFonts w:ascii="Arial" w:hAnsi="Arial" w:cs="Arial"/>
          <w:b/>
          <w:bCs/>
          <w:lang w:val="it-IT"/>
        </w:rPr>
        <w:t xml:space="preserve">- </w:t>
      </w:r>
      <w:r w:rsidRPr="0040581A">
        <w:rPr>
          <w:rFonts w:ascii="Arial" w:hAnsi="Arial" w:cs="Arial"/>
          <w:lang w:val="it-IT"/>
        </w:rPr>
        <w:t xml:space="preserve">adoptarea unui sistem adecvat (ne-târâit) de transport a masei lemnoase, acolo unde solul are compozitie de consistentă ”moale” în vederea scoaterii acesteia pe locurile de depozitare temporară; </w:t>
      </w:r>
    </w:p>
    <w:p w14:paraId="630E9276" w14:textId="77777777" w:rsidR="00510641" w:rsidRPr="0040581A" w:rsidRDefault="00510641" w:rsidP="00CE6D03">
      <w:pPr>
        <w:adjustRightInd w:val="0"/>
        <w:ind w:firstLine="709"/>
        <w:jc w:val="both"/>
        <w:rPr>
          <w:rFonts w:ascii="Arial" w:hAnsi="Arial" w:cs="Arial"/>
          <w:lang w:val="it-IT"/>
        </w:rPr>
      </w:pPr>
      <w:r w:rsidRPr="0040581A">
        <w:rPr>
          <w:rFonts w:ascii="Arial" w:hAnsi="Arial" w:cs="Arial"/>
          <w:b/>
          <w:bCs/>
          <w:lang w:val="it-IT"/>
        </w:rPr>
        <w:t xml:space="preserve">- </w:t>
      </w:r>
      <w:r w:rsidRPr="0040581A">
        <w:rPr>
          <w:rFonts w:ascii="Arial" w:hAnsi="Arial" w:cs="Arial"/>
          <w:lang w:val="it-IT"/>
        </w:rPr>
        <w:t xml:space="preserve">alegerea de căi provizorii de scoatere a masei lemnoase cu o declivitate sub 20 % (mai ales pe versanti); </w:t>
      </w:r>
    </w:p>
    <w:p w14:paraId="4115A643" w14:textId="77777777" w:rsidR="00510641" w:rsidRPr="0040581A" w:rsidRDefault="00510641" w:rsidP="00CE6D03">
      <w:pPr>
        <w:adjustRightInd w:val="0"/>
        <w:ind w:firstLine="709"/>
        <w:jc w:val="both"/>
        <w:rPr>
          <w:rFonts w:ascii="Arial" w:hAnsi="Arial" w:cs="Arial"/>
          <w:lang w:val="it-IT"/>
        </w:rPr>
      </w:pPr>
      <w:r w:rsidRPr="0040581A">
        <w:rPr>
          <w:rFonts w:ascii="Arial" w:hAnsi="Arial" w:cs="Arial"/>
          <w:b/>
          <w:bCs/>
          <w:lang w:val="it-IT"/>
        </w:rPr>
        <w:t xml:space="preserve">- </w:t>
      </w:r>
      <w:r w:rsidRPr="0040581A">
        <w:rPr>
          <w:rFonts w:ascii="Arial" w:hAnsi="Arial" w:cs="Arial"/>
          <w:lang w:val="it-IT"/>
        </w:rPr>
        <w:t xml:space="preserve">alegerea de căi provizorii de scoatere a masei lemnoase în zone cu teren pietros sau stancos; </w:t>
      </w:r>
    </w:p>
    <w:p w14:paraId="769839AB" w14:textId="77777777" w:rsidR="00510641" w:rsidRPr="0040581A" w:rsidRDefault="00510641" w:rsidP="00CE6D03">
      <w:pPr>
        <w:adjustRightInd w:val="0"/>
        <w:ind w:firstLine="709"/>
        <w:jc w:val="both"/>
        <w:rPr>
          <w:rFonts w:ascii="Arial" w:hAnsi="Arial" w:cs="Arial"/>
          <w:lang w:val="pt-BR"/>
        </w:rPr>
      </w:pPr>
      <w:r w:rsidRPr="0040581A">
        <w:rPr>
          <w:rFonts w:ascii="Arial" w:hAnsi="Arial" w:cs="Arial"/>
          <w:b/>
          <w:bCs/>
          <w:lang w:val="pt-BR"/>
        </w:rPr>
        <w:t xml:space="preserve">- </w:t>
      </w:r>
      <w:r w:rsidRPr="0040581A">
        <w:rPr>
          <w:rFonts w:ascii="Arial" w:hAnsi="Arial" w:cs="Arial"/>
          <w:lang w:val="pt-BR"/>
        </w:rPr>
        <w:t xml:space="preserve">alegerea de căi provizorii de scoatere a masei lemnoase pe distante cât se poate de scurte; </w:t>
      </w:r>
    </w:p>
    <w:p w14:paraId="48E95373" w14:textId="77777777" w:rsidR="00510641" w:rsidRPr="0040581A" w:rsidRDefault="00510641" w:rsidP="00CE6D03">
      <w:pPr>
        <w:adjustRightInd w:val="0"/>
        <w:ind w:firstLine="709"/>
        <w:jc w:val="both"/>
        <w:rPr>
          <w:rFonts w:ascii="Arial" w:hAnsi="Arial" w:cs="Arial"/>
          <w:lang w:val="pt-BR"/>
        </w:rPr>
      </w:pPr>
      <w:r w:rsidRPr="0040581A">
        <w:rPr>
          <w:rFonts w:ascii="Arial" w:hAnsi="Arial" w:cs="Arial"/>
          <w:b/>
          <w:bCs/>
          <w:lang w:val="pt-BR"/>
        </w:rPr>
        <w:t xml:space="preserve">- </w:t>
      </w:r>
      <w:r w:rsidRPr="0040581A">
        <w:rPr>
          <w:rFonts w:ascii="Arial" w:hAnsi="Arial" w:cs="Arial"/>
          <w:lang w:val="pt-BR"/>
        </w:rPr>
        <w:t xml:space="preserve">dotarea utilajelor care deservesc activitatea de exploatare forestieră (TAF -uri) cu anvelope de lătime mare, care sa aibă ca efect reducerea presiunii pe sol si implicit reducerea fenomenului de tasare; </w:t>
      </w:r>
    </w:p>
    <w:p w14:paraId="3A334635" w14:textId="77777777" w:rsidR="00510641" w:rsidRPr="0040581A" w:rsidRDefault="00510641" w:rsidP="00CE6D03">
      <w:pPr>
        <w:adjustRightInd w:val="0"/>
        <w:ind w:firstLine="709"/>
        <w:jc w:val="both"/>
        <w:rPr>
          <w:rFonts w:ascii="Arial" w:hAnsi="Arial" w:cs="Arial"/>
          <w:lang w:val="pt-BR"/>
        </w:rPr>
      </w:pPr>
      <w:r w:rsidRPr="0040581A">
        <w:rPr>
          <w:rFonts w:ascii="Arial" w:hAnsi="Arial" w:cs="Arial"/>
          <w:b/>
          <w:bCs/>
          <w:lang w:val="pt-BR"/>
        </w:rPr>
        <w:t xml:space="preserve">- </w:t>
      </w:r>
      <w:r w:rsidRPr="0040581A">
        <w:rPr>
          <w:rFonts w:ascii="Arial" w:hAnsi="Arial" w:cs="Arial"/>
          <w:lang w:val="pt-BR"/>
        </w:rPr>
        <w:t xml:space="preserve">în cazul în care s-au format santuri sau sleauri se va reface portanta solului (prin </w:t>
      </w:r>
      <w:r w:rsidRPr="0040581A">
        <w:rPr>
          <w:rFonts w:ascii="Arial" w:hAnsi="Arial" w:cs="Arial"/>
          <w:lang w:val="pt-BR"/>
        </w:rPr>
        <w:lastRenderedPageBreak/>
        <w:t xml:space="preserve">nivelarea terenului) pe traseele căilor provizorii de scoatere a masei lemnoase; </w:t>
      </w:r>
    </w:p>
    <w:p w14:paraId="5C193A84" w14:textId="77777777" w:rsidR="00510641" w:rsidRPr="0040581A" w:rsidRDefault="00510641" w:rsidP="00CE6D03">
      <w:pPr>
        <w:adjustRightInd w:val="0"/>
        <w:ind w:firstLine="709"/>
        <w:jc w:val="both"/>
        <w:rPr>
          <w:rFonts w:ascii="Arial" w:hAnsi="Arial" w:cs="Arial"/>
          <w:lang w:val="pt-BR"/>
        </w:rPr>
      </w:pPr>
      <w:r w:rsidRPr="0040581A">
        <w:rPr>
          <w:rFonts w:ascii="Arial" w:hAnsi="Arial" w:cs="Arial"/>
          <w:b/>
          <w:bCs/>
          <w:lang w:val="pt-BR"/>
        </w:rPr>
        <w:t xml:space="preserve">- </w:t>
      </w:r>
      <w:r w:rsidRPr="0040581A">
        <w:rPr>
          <w:rFonts w:ascii="Arial" w:hAnsi="Arial" w:cs="Arial"/>
          <w:lang w:val="pt-BR"/>
        </w:rPr>
        <w:t xml:space="preserve">platformele pentru depozitarea provizorie a masei lemnoase vor fi alese în zone care să prevină posibile poluări ale solului (drumuri forestiere, platforme asfaltate situate limitrof soselelor existente în zona etc.); </w:t>
      </w:r>
    </w:p>
    <w:p w14:paraId="4EE6BCEF" w14:textId="77777777" w:rsidR="00510641" w:rsidRPr="0040581A" w:rsidRDefault="00510641" w:rsidP="00CE6D03">
      <w:pPr>
        <w:adjustRightInd w:val="0"/>
        <w:ind w:firstLine="709"/>
        <w:jc w:val="both"/>
        <w:rPr>
          <w:rFonts w:ascii="Arial" w:hAnsi="Arial" w:cs="Arial"/>
          <w:lang w:val="pt-BR"/>
        </w:rPr>
      </w:pPr>
      <w:r w:rsidRPr="0040581A">
        <w:rPr>
          <w:rFonts w:ascii="Arial" w:hAnsi="Arial" w:cs="Arial"/>
          <w:b/>
          <w:bCs/>
          <w:lang w:val="pt-BR"/>
        </w:rPr>
        <w:t xml:space="preserve">- </w:t>
      </w:r>
      <w:r w:rsidRPr="0040581A">
        <w:rPr>
          <w:rFonts w:ascii="Arial" w:hAnsi="Arial" w:cs="Arial"/>
          <w:lang w:val="pt-BR"/>
        </w:rPr>
        <w:t xml:space="preserve">drumurile destinate circulatiei autovehiculelor, inclusiv locurile de parcare, vor fi selectate să fie în sistem impermeabil; </w:t>
      </w:r>
    </w:p>
    <w:p w14:paraId="04EAF4A5" w14:textId="77777777" w:rsidR="00510641" w:rsidRPr="0040581A" w:rsidRDefault="00510641" w:rsidP="00CE6D03">
      <w:pPr>
        <w:adjustRightInd w:val="0"/>
        <w:ind w:firstLine="709"/>
        <w:jc w:val="both"/>
        <w:rPr>
          <w:rFonts w:ascii="Arial" w:hAnsi="Arial" w:cs="Arial"/>
          <w:lang w:val="pt-BR"/>
        </w:rPr>
      </w:pPr>
      <w:r w:rsidRPr="0040581A">
        <w:rPr>
          <w:rFonts w:ascii="Arial" w:hAnsi="Arial" w:cs="Arial"/>
          <w:b/>
          <w:bCs/>
          <w:lang w:val="pt-BR"/>
        </w:rPr>
        <w:t xml:space="preserve">- </w:t>
      </w:r>
      <w:r w:rsidRPr="0040581A">
        <w:rPr>
          <w:rFonts w:ascii="Arial" w:hAnsi="Arial" w:cs="Arial"/>
          <w:lang w:val="pt-BR"/>
        </w:rPr>
        <w:t xml:space="preserve">pierderile accidentale de carburanti si/sau lubrifianti de la utilajele si/sau mijloacele auto care deservesc activitatea de exploatare forestieră vor fi îndepartate imediat prin decopertare; </w:t>
      </w:r>
    </w:p>
    <w:p w14:paraId="44B80CEC" w14:textId="77777777" w:rsidR="00510641" w:rsidRPr="0040581A" w:rsidRDefault="00510641" w:rsidP="00CE6D03">
      <w:pPr>
        <w:adjustRightInd w:val="0"/>
        <w:ind w:firstLine="709"/>
        <w:jc w:val="both"/>
        <w:rPr>
          <w:rFonts w:ascii="Arial" w:hAnsi="Arial" w:cs="Arial"/>
          <w:lang w:val="pt-BR"/>
        </w:rPr>
      </w:pPr>
      <w:r w:rsidRPr="0040581A">
        <w:rPr>
          <w:rFonts w:ascii="Arial" w:hAnsi="Arial" w:cs="Arial"/>
          <w:b/>
          <w:bCs/>
          <w:lang w:val="pt-BR"/>
        </w:rPr>
        <w:t xml:space="preserve">- </w:t>
      </w:r>
      <w:r w:rsidRPr="0040581A">
        <w:rPr>
          <w:rFonts w:ascii="Arial" w:hAnsi="Arial" w:cs="Arial"/>
          <w:lang w:val="pt-BR"/>
        </w:rPr>
        <w:t xml:space="preserve">spatiile pentru colectarea si stocarea temporară a deseurilor vor fi realizate în sistem impermeabil; </w:t>
      </w:r>
    </w:p>
    <w:p w14:paraId="63D48F4D" w14:textId="77777777" w:rsidR="00510641" w:rsidRPr="0040581A" w:rsidRDefault="00510641" w:rsidP="00CE6D03">
      <w:pPr>
        <w:adjustRightInd w:val="0"/>
        <w:ind w:firstLine="709"/>
        <w:jc w:val="both"/>
        <w:rPr>
          <w:rFonts w:ascii="Arial" w:hAnsi="Arial" w:cs="Arial"/>
          <w:lang w:val="pt-BR"/>
        </w:rPr>
      </w:pPr>
      <w:r w:rsidRPr="0040581A">
        <w:rPr>
          <w:rFonts w:ascii="Arial" w:hAnsi="Arial" w:cs="Arial"/>
          <w:b/>
          <w:bCs/>
          <w:lang w:val="pt-BR"/>
        </w:rPr>
        <w:t xml:space="preserve">- </w:t>
      </w:r>
      <w:r w:rsidRPr="0040581A">
        <w:rPr>
          <w:rFonts w:ascii="Arial" w:hAnsi="Arial" w:cs="Arial"/>
          <w:lang w:val="pt-BR"/>
        </w:rPr>
        <w:t xml:space="preserve">efectuarea la timp a reviziilor si reparatiilor utilajele si mijloacele auto. </w:t>
      </w:r>
    </w:p>
    <w:p w14:paraId="6C8A6772" w14:textId="77777777" w:rsidR="00510641" w:rsidRPr="0040581A" w:rsidRDefault="00510641" w:rsidP="00CE6D03">
      <w:pPr>
        <w:adjustRightInd w:val="0"/>
        <w:ind w:firstLine="709"/>
        <w:jc w:val="both"/>
        <w:rPr>
          <w:rFonts w:ascii="Arial" w:hAnsi="Arial" w:cs="Arial"/>
          <w:lang w:val="pt-BR"/>
        </w:rPr>
      </w:pPr>
    </w:p>
    <w:p w14:paraId="14AF5E87" w14:textId="77777777" w:rsidR="00510641" w:rsidRPr="0040581A" w:rsidRDefault="00510641" w:rsidP="00CE6D03">
      <w:pPr>
        <w:adjustRightInd w:val="0"/>
        <w:jc w:val="both"/>
        <w:rPr>
          <w:rFonts w:ascii="Arial" w:hAnsi="Arial" w:cs="Arial"/>
          <w:lang w:val="pt-BR"/>
        </w:rPr>
      </w:pPr>
    </w:p>
    <w:p w14:paraId="26CA19EA" w14:textId="77777777" w:rsidR="00510641" w:rsidRPr="0040581A" w:rsidRDefault="00510641" w:rsidP="00CE6D03">
      <w:pPr>
        <w:adjustRightInd w:val="0"/>
        <w:jc w:val="both"/>
        <w:rPr>
          <w:rFonts w:ascii="Arial" w:hAnsi="Arial" w:cs="Arial"/>
          <w:b/>
          <w:lang w:val="pt-BR"/>
        </w:rPr>
      </w:pPr>
      <w:r w:rsidRPr="0040581A">
        <w:rPr>
          <w:rFonts w:ascii="Arial" w:hAnsi="Arial" w:cs="Arial"/>
          <w:b/>
          <w:lang w:val="pt-BR"/>
        </w:rPr>
        <w:t>8.4. Masuri de diminuare a impactului asupra factorului mediu “Sanatatea umana”</w:t>
      </w:r>
    </w:p>
    <w:p w14:paraId="3250FAAE" w14:textId="77777777" w:rsidR="00510641" w:rsidRPr="0040581A" w:rsidRDefault="00510641" w:rsidP="00CE6D03">
      <w:pPr>
        <w:adjustRightInd w:val="0"/>
        <w:jc w:val="both"/>
        <w:rPr>
          <w:rFonts w:ascii="Arial" w:hAnsi="Arial" w:cs="Arial"/>
          <w:lang w:val="pt-BR"/>
        </w:rPr>
      </w:pPr>
    </w:p>
    <w:p w14:paraId="67ADA26D" w14:textId="77777777" w:rsidR="00510641" w:rsidRPr="0040581A" w:rsidRDefault="00510641" w:rsidP="00CE6D03">
      <w:pPr>
        <w:adjustRightInd w:val="0"/>
        <w:jc w:val="both"/>
        <w:rPr>
          <w:rFonts w:ascii="Arial" w:hAnsi="Arial" w:cs="Arial"/>
          <w:lang w:val="pt-BR"/>
        </w:rPr>
      </w:pPr>
      <w:r w:rsidRPr="0040581A">
        <w:rPr>
          <w:rFonts w:ascii="Arial" w:hAnsi="Arial" w:cs="Arial"/>
          <w:lang w:val="pt-BR"/>
        </w:rPr>
        <w:tab/>
        <w:t>Amenajamentul silvic nu stabileste procesul tehnologic al exploatarii masei lemnoase prevazuta a se recolta in urmatorii 10 ani. Activitatile de exploatere a masei lemnoase (organizarea de santier, utilaje folosite etc) fiind in atributia firmelor de exploatare atestate pentru acest tip de activitati corespunzator legislatiei in vigoare.</w:t>
      </w:r>
    </w:p>
    <w:p w14:paraId="0B3D18CD" w14:textId="77777777" w:rsidR="00510641" w:rsidRPr="0040581A" w:rsidRDefault="00510641" w:rsidP="00CE6D03">
      <w:pPr>
        <w:adjustRightInd w:val="0"/>
        <w:jc w:val="both"/>
        <w:rPr>
          <w:rFonts w:ascii="Arial" w:hAnsi="Arial" w:cs="Arial"/>
          <w:lang w:val="pt-BR"/>
        </w:rPr>
      </w:pPr>
      <w:r w:rsidRPr="0040581A">
        <w:rPr>
          <w:rFonts w:ascii="Arial" w:hAnsi="Arial" w:cs="Arial"/>
          <w:lang w:val="pt-BR"/>
        </w:rPr>
        <w:tab/>
      </w:r>
    </w:p>
    <w:p w14:paraId="41ED24D9" w14:textId="77777777" w:rsidR="00510641" w:rsidRPr="0040581A" w:rsidRDefault="00510641" w:rsidP="00CE6D03">
      <w:pPr>
        <w:adjustRightInd w:val="0"/>
        <w:jc w:val="both"/>
        <w:rPr>
          <w:rFonts w:ascii="Arial" w:hAnsi="Arial" w:cs="Arial"/>
          <w:lang w:val="it-IT"/>
        </w:rPr>
      </w:pPr>
      <w:r w:rsidRPr="0040581A">
        <w:rPr>
          <w:rFonts w:ascii="Arial" w:hAnsi="Arial" w:cs="Arial"/>
          <w:lang w:val="pt-BR"/>
        </w:rPr>
        <w:tab/>
      </w:r>
      <w:r w:rsidRPr="0040581A">
        <w:rPr>
          <w:rFonts w:ascii="Arial" w:hAnsi="Arial" w:cs="Arial"/>
          <w:lang w:val="it-IT"/>
        </w:rPr>
        <w:t>Amenajamentul silvic nu impune si nu prevede lucrari in padure care sa necesite organizarea de santier.</w:t>
      </w:r>
    </w:p>
    <w:p w14:paraId="41AB7166" w14:textId="77777777" w:rsidR="00510641" w:rsidRPr="0040581A" w:rsidRDefault="00510641" w:rsidP="00CE6D03">
      <w:pPr>
        <w:adjustRightInd w:val="0"/>
        <w:jc w:val="both"/>
        <w:rPr>
          <w:rFonts w:ascii="Arial" w:hAnsi="Arial" w:cs="Arial"/>
          <w:lang w:val="it-IT"/>
        </w:rPr>
      </w:pPr>
    </w:p>
    <w:p w14:paraId="40FA51DA" w14:textId="77777777" w:rsidR="00CF11E2" w:rsidRPr="0040581A" w:rsidRDefault="00CF11E2" w:rsidP="00CE6D03">
      <w:pPr>
        <w:adjustRightInd w:val="0"/>
        <w:jc w:val="both"/>
        <w:rPr>
          <w:rFonts w:ascii="Arial" w:hAnsi="Arial" w:cs="Arial"/>
          <w:b/>
          <w:lang w:val="pt-BR"/>
        </w:rPr>
      </w:pPr>
    </w:p>
    <w:p w14:paraId="692A245A" w14:textId="6097F762" w:rsidR="00510641" w:rsidRPr="0040581A" w:rsidRDefault="00510641" w:rsidP="00CE6D03">
      <w:pPr>
        <w:adjustRightInd w:val="0"/>
        <w:jc w:val="both"/>
        <w:rPr>
          <w:rFonts w:ascii="Arial" w:hAnsi="Arial" w:cs="Arial"/>
          <w:b/>
          <w:lang w:val="pt-BR"/>
        </w:rPr>
      </w:pPr>
      <w:r w:rsidRPr="0040581A">
        <w:rPr>
          <w:rFonts w:ascii="Arial" w:hAnsi="Arial" w:cs="Arial"/>
          <w:b/>
          <w:lang w:val="pt-BR"/>
        </w:rPr>
        <w:t>8.5. Masuri de diminuare a impactului asupra factorului social-economic (populatia)</w:t>
      </w:r>
    </w:p>
    <w:p w14:paraId="10C189C8" w14:textId="77777777" w:rsidR="00510641" w:rsidRPr="0040581A" w:rsidRDefault="00510641" w:rsidP="00CE6D03">
      <w:pPr>
        <w:adjustRightInd w:val="0"/>
        <w:jc w:val="both"/>
        <w:rPr>
          <w:rFonts w:ascii="Arial" w:hAnsi="Arial" w:cs="Arial"/>
          <w:lang w:val="pt-BR"/>
        </w:rPr>
      </w:pPr>
    </w:p>
    <w:p w14:paraId="6BCF8583" w14:textId="77777777" w:rsidR="00510641" w:rsidRPr="0040581A" w:rsidRDefault="00510641" w:rsidP="00CE6D03">
      <w:pPr>
        <w:adjustRightInd w:val="0"/>
        <w:jc w:val="both"/>
        <w:rPr>
          <w:rFonts w:ascii="Arial" w:hAnsi="Arial" w:cs="Arial"/>
          <w:lang w:val="pt-BR"/>
        </w:rPr>
      </w:pPr>
      <w:r w:rsidRPr="0040581A">
        <w:rPr>
          <w:rFonts w:ascii="Arial" w:hAnsi="Arial" w:cs="Arial"/>
          <w:lang w:val="pt-BR"/>
        </w:rPr>
        <w:tab/>
        <w:t>In ceea ce priveste factorul social-economic, masurile vor avea drept scop dezvoltarea capacitatii administratiei locale de a planifica si a utiliza adecvat terenurile din zona afectata de implementarea planului.</w:t>
      </w:r>
    </w:p>
    <w:p w14:paraId="1341D3DA" w14:textId="77777777" w:rsidR="00510641" w:rsidRPr="0040581A" w:rsidRDefault="00510641" w:rsidP="00CE6D03">
      <w:pPr>
        <w:adjustRightInd w:val="0"/>
        <w:jc w:val="both"/>
        <w:rPr>
          <w:rFonts w:ascii="Arial" w:hAnsi="Arial" w:cs="Arial"/>
          <w:lang w:val="pt-BR"/>
        </w:rPr>
      </w:pPr>
    </w:p>
    <w:p w14:paraId="5F68FCFA" w14:textId="77777777" w:rsidR="00510641" w:rsidRPr="0040581A" w:rsidRDefault="00510641" w:rsidP="00CE6D03">
      <w:pPr>
        <w:adjustRightInd w:val="0"/>
        <w:jc w:val="both"/>
        <w:rPr>
          <w:rFonts w:ascii="Arial" w:hAnsi="Arial" w:cs="Arial"/>
          <w:b/>
          <w:lang w:val="pt-BR"/>
        </w:rPr>
      </w:pPr>
      <w:r w:rsidRPr="0040581A">
        <w:rPr>
          <w:rFonts w:ascii="Arial" w:hAnsi="Arial" w:cs="Arial"/>
          <w:b/>
          <w:lang w:val="pt-BR"/>
        </w:rPr>
        <w:t>8.6. Masuri de diminuare a impactului asupra mediului produs de zgomot si vibratii</w:t>
      </w:r>
    </w:p>
    <w:p w14:paraId="59BDF828" w14:textId="77777777" w:rsidR="00510641" w:rsidRPr="0040581A" w:rsidRDefault="00510641" w:rsidP="00CE6D03">
      <w:pPr>
        <w:adjustRightInd w:val="0"/>
        <w:jc w:val="both"/>
        <w:rPr>
          <w:rFonts w:ascii="Arial" w:hAnsi="Arial" w:cs="Arial"/>
          <w:lang w:val="pt-BR"/>
        </w:rPr>
      </w:pPr>
    </w:p>
    <w:p w14:paraId="67E6019A" w14:textId="77777777" w:rsidR="00510641" w:rsidRPr="0040581A" w:rsidRDefault="00510641" w:rsidP="00CE6D03">
      <w:pPr>
        <w:adjustRightInd w:val="0"/>
        <w:jc w:val="both"/>
        <w:rPr>
          <w:rFonts w:ascii="Arial" w:hAnsi="Arial" w:cs="Arial"/>
          <w:lang w:val="it-IT"/>
        </w:rPr>
      </w:pPr>
      <w:r w:rsidRPr="0040581A">
        <w:rPr>
          <w:rFonts w:ascii="Arial" w:hAnsi="Arial" w:cs="Arial"/>
          <w:lang w:val="pt-BR"/>
        </w:rPr>
        <w:tab/>
        <w:t xml:space="preserve">Zgomotul si vibratiile sunt generate de functionarea motoarelor, sculelor (drujbe), utilajelor si mijloacelor auto. </w:t>
      </w:r>
      <w:r w:rsidRPr="0040581A">
        <w:rPr>
          <w:rFonts w:ascii="Arial" w:hAnsi="Arial" w:cs="Arial"/>
          <w:lang w:val="it-IT"/>
        </w:rPr>
        <w:t>Datorita numarului redus al acestora, solutiile constructive si ale nivelului tehnic superior de dotare cantitatea si nivelul zgomotului si al vibratiilor se vor situa in limite acceptabile. Totodata mediul in care acestea se produc va contribui direct la atenuarea lor si la reducerea distantei de propagare.</w:t>
      </w:r>
    </w:p>
    <w:p w14:paraId="7DD8606F" w14:textId="77777777" w:rsidR="00510641" w:rsidRPr="0040581A" w:rsidRDefault="00510641" w:rsidP="00CE6D03">
      <w:pPr>
        <w:adjustRightInd w:val="0"/>
        <w:jc w:val="both"/>
        <w:rPr>
          <w:rFonts w:ascii="Arial" w:hAnsi="Arial" w:cs="Arial"/>
          <w:lang w:val="it-IT"/>
        </w:rPr>
      </w:pPr>
      <w:r w:rsidRPr="0040581A">
        <w:rPr>
          <w:rFonts w:ascii="Arial" w:hAnsi="Arial" w:cs="Arial"/>
          <w:lang w:val="it-IT"/>
        </w:rPr>
        <w:tab/>
        <w:t>Ca masura de diminuare a impactului asupra mediului se impun limitarea vitezei de deplasare a autovehiculelor implicate in transportul tehnologic.</w:t>
      </w:r>
    </w:p>
    <w:p w14:paraId="70F88D50" w14:textId="77777777" w:rsidR="00510641" w:rsidRPr="0040581A" w:rsidRDefault="00510641" w:rsidP="00CE6D03">
      <w:pPr>
        <w:pStyle w:val="Default"/>
        <w:ind w:firstLine="708"/>
        <w:jc w:val="both"/>
        <w:rPr>
          <w:rFonts w:ascii="Arial" w:hAnsi="Arial" w:cs="Arial"/>
          <w:color w:val="auto"/>
          <w:sz w:val="22"/>
          <w:szCs w:val="22"/>
          <w:lang w:val="pt-BR"/>
        </w:rPr>
      </w:pPr>
    </w:p>
    <w:p w14:paraId="0A52342C" w14:textId="77777777" w:rsidR="00510641" w:rsidRPr="0040581A" w:rsidRDefault="00510641" w:rsidP="00CE6D03">
      <w:pPr>
        <w:pStyle w:val="Default"/>
        <w:ind w:firstLine="708"/>
        <w:jc w:val="both"/>
        <w:rPr>
          <w:rFonts w:ascii="Arial" w:hAnsi="Arial" w:cs="Arial"/>
          <w:color w:val="auto"/>
          <w:sz w:val="22"/>
          <w:szCs w:val="22"/>
          <w:lang w:val="pt-BR"/>
        </w:rPr>
      </w:pPr>
    </w:p>
    <w:p w14:paraId="0EA82413" w14:textId="77777777" w:rsidR="00510641" w:rsidRPr="0040581A" w:rsidRDefault="00510641" w:rsidP="00CE6D03">
      <w:pPr>
        <w:adjustRightInd w:val="0"/>
        <w:jc w:val="both"/>
        <w:rPr>
          <w:rFonts w:ascii="Arial" w:hAnsi="Arial" w:cs="Arial"/>
          <w:lang w:val="pt-BR"/>
        </w:rPr>
      </w:pPr>
      <w:r w:rsidRPr="0040581A">
        <w:rPr>
          <w:rFonts w:ascii="Arial" w:hAnsi="Arial" w:cs="Arial"/>
          <w:b/>
          <w:bCs/>
          <w:lang w:val="pt-BR"/>
        </w:rPr>
        <w:t xml:space="preserve">8.7. Măsuri de diminuare a impactului asupra factorului de mediu biodiversitate </w:t>
      </w:r>
    </w:p>
    <w:p w14:paraId="637CA732" w14:textId="77777777" w:rsidR="00510641" w:rsidRPr="0040581A" w:rsidRDefault="00510641" w:rsidP="00CE6D03">
      <w:pPr>
        <w:adjustRightInd w:val="0"/>
        <w:jc w:val="both"/>
        <w:rPr>
          <w:rFonts w:ascii="Arial" w:hAnsi="Arial" w:cs="Arial"/>
          <w:lang w:val="pt-BR"/>
        </w:rPr>
      </w:pPr>
      <w:r w:rsidRPr="0040581A">
        <w:rPr>
          <w:rFonts w:ascii="Arial" w:hAnsi="Arial" w:cs="Arial"/>
          <w:b/>
          <w:bCs/>
          <w:i/>
          <w:iCs/>
          <w:lang w:val="pt-BR"/>
        </w:rPr>
        <w:t xml:space="preserve">8.7.1. Măsuri de diminuare a impactului cu caracter general </w:t>
      </w:r>
    </w:p>
    <w:p w14:paraId="40270F24" w14:textId="77777777" w:rsidR="00510641" w:rsidRPr="0040581A" w:rsidRDefault="00510641" w:rsidP="00CE6D03">
      <w:pPr>
        <w:adjustRightInd w:val="0"/>
        <w:jc w:val="both"/>
        <w:rPr>
          <w:rFonts w:ascii="Arial" w:hAnsi="Arial" w:cs="Arial"/>
          <w:b/>
          <w:bCs/>
          <w:lang w:val="pt-BR"/>
        </w:rPr>
      </w:pPr>
    </w:p>
    <w:p w14:paraId="0CFBA7F3" w14:textId="2DE27660" w:rsidR="00510641" w:rsidRPr="0040581A" w:rsidRDefault="00510641" w:rsidP="00CE6D03">
      <w:pPr>
        <w:adjustRightInd w:val="0"/>
        <w:jc w:val="both"/>
        <w:rPr>
          <w:rFonts w:ascii="Arial" w:hAnsi="Arial" w:cs="Arial"/>
          <w:bCs/>
          <w:lang w:val="it-IT"/>
        </w:rPr>
      </w:pPr>
      <w:r w:rsidRPr="0040581A">
        <w:rPr>
          <w:rFonts w:ascii="Arial" w:hAnsi="Arial" w:cs="Arial"/>
          <w:bCs/>
          <w:lang w:val="pt-BR"/>
        </w:rPr>
        <w:tab/>
      </w:r>
      <w:r w:rsidRPr="0040581A">
        <w:rPr>
          <w:rFonts w:ascii="Arial" w:hAnsi="Arial" w:cs="Arial"/>
          <w:bCs/>
          <w:lang w:val="it-IT"/>
        </w:rPr>
        <w:t>Conform Comisiei Europene, Directoratul General pentru Mediu, Unitatea Natura si Biodiversitate, Sectia Paduri si Agricultura ,2003, Natura2000 si padurile-provocari si oportunitati se disting urmatoarele masuri conform obiectivelor:</w:t>
      </w:r>
    </w:p>
    <w:p w14:paraId="2D66D378" w14:textId="77777777" w:rsidR="00510641" w:rsidRPr="0040581A" w:rsidRDefault="00510641" w:rsidP="00CE6D03">
      <w:pPr>
        <w:adjustRightInd w:val="0"/>
        <w:jc w:val="both"/>
        <w:rPr>
          <w:rFonts w:ascii="Arial" w:hAnsi="Arial" w:cs="Arial"/>
          <w:bCs/>
          <w:lang w:val="it-IT"/>
        </w:rPr>
      </w:pPr>
    </w:p>
    <w:p w14:paraId="79FEBB4D" w14:textId="77777777" w:rsidR="008C1B80" w:rsidRPr="0040581A" w:rsidRDefault="008C1B80" w:rsidP="00CE6D03">
      <w:pPr>
        <w:adjustRightInd w:val="0"/>
        <w:jc w:val="both"/>
        <w:rPr>
          <w:rFonts w:ascii="Arial" w:hAnsi="Arial" w:cs="Arial"/>
          <w:bCs/>
          <w:lang w:val="it-IT"/>
        </w:rPr>
      </w:pPr>
    </w:p>
    <w:p w14:paraId="756FA655" w14:textId="77777777" w:rsidR="008C1B80" w:rsidRPr="0040581A" w:rsidRDefault="008C1B80" w:rsidP="00CE6D03">
      <w:pPr>
        <w:adjustRightInd w:val="0"/>
        <w:jc w:val="both"/>
        <w:rPr>
          <w:rFonts w:ascii="Arial" w:hAnsi="Arial" w:cs="Arial"/>
          <w:bCs/>
          <w:lang w:val="it-IT"/>
        </w:rPr>
      </w:pPr>
    </w:p>
    <w:p w14:paraId="5CCB734A" w14:textId="77777777" w:rsidR="00510641" w:rsidRPr="0040581A" w:rsidRDefault="00510641" w:rsidP="00CE6D03">
      <w:pPr>
        <w:adjustRightInd w:val="0"/>
        <w:jc w:val="both"/>
        <w:rPr>
          <w:rFonts w:ascii="Arial" w:hAnsi="Arial" w:cs="Arial"/>
          <w:b/>
          <w:bCs/>
          <w:i/>
          <w:lang w:val="it-IT"/>
        </w:rPr>
      </w:pPr>
      <w:r w:rsidRPr="0040581A">
        <w:rPr>
          <w:rFonts w:ascii="Arial" w:hAnsi="Arial" w:cs="Arial"/>
          <w:bCs/>
          <w:lang w:val="it-IT"/>
        </w:rPr>
        <w:lastRenderedPageBreak/>
        <w:t>-</w:t>
      </w:r>
      <w:r w:rsidRPr="0040581A">
        <w:rPr>
          <w:rFonts w:ascii="Arial" w:hAnsi="Arial" w:cs="Arial"/>
          <w:b/>
          <w:bCs/>
          <w:lang w:val="it-IT"/>
        </w:rPr>
        <w:t>Obiectiv:</w:t>
      </w:r>
      <w:r w:rsidRPr="0040581A">
        <w:rPr>
          <w:rFonts w:ascii="Arial" w:hAnsi="Arial" w:cs="Arial"/>
          <w:bCs/>
          <w:lang w:val="it-IT"/>
        </w:rPr>
        <w:t xml:space="preserve"> </w:t>
      </w:r>
      <w:r w:rsidRPr="0040581A">
        <w:rPr>
          <w:rFonts w:ascii="Arial" w:hAnsi="Arial" w:cs="Arial"/>
          <w:b/>
          <w:bCs/>
          <w:i/>
          <w:lang w:val="it-IT"/>
        </w:rPr>
        <w:t>Mentinerea sanatati si vitalitatii ecosistemelor de padure</w:t>
      </w:r>
    </w:p>
    <w:p w14:paraId="0412CFC7" w14:textId="77777777" w:rsidR="00510641" w:rsidRPr="0040581A" w:rsidRDefault="00510641" w:rsidP="00CE6D03">
      <w:pPr>
        <w:adjustRightInd w:val="0"/>
        <w:jc w:val="both"/>
        <w:rPr>
          <w:rFonts w:ascii="Arial" w:hAnsi="Arial" w:cs="Arial"/>
          <w:bCs/>
          <w:lang w:val="it-IT"/>
        </w:rPr>
      </w:pPr>
      <w:r w:rsidRPr="0040581A">
        <w:rPr>
          <w:rFonts w:ascii="Arial" w:hAnsi="Arial" w:cs="Arial"/>
          <w:bCs/>
          <w:lang w:val="it-IT"/>
        </w:rPr>
        <w:tab/>
      </w:r>
    </w:p>
    <w:p w14:paraId="60B9BC5D" w14:textId="77777777" w:rsidR="00510641" w:rsidRPr="0040581A" w:rsidRDefault="00510641" w:rsidP="00CE6D03">
      <w:pPr>
        <w:adjustRightInd w:val="0"/>
        <w:jc w:val="both"/>
        <w:rPr>
          <w:rFonts w:ascii="Arial" w:hAnsi="Arial" w:cs="Arial"/>
          <w:bCs/>
          <w:lang w:val="it-IT"/>
        </w:rPr>
      </w:pPr>
      <w:r w:rsidRPr="0040581A">
        <w:rPr>
          <w:rFonts w:ascii="Arial" w:hAnsi="Arial" w:cs="Arial"/>
          <w:bCs/>
          <w:lang w:val="it-IT"/>
        </w:rPr>
        <w:tab/>
        <w:t xml:space="preserve"> Practicile de gospodarire trebuie sa utilizeze cat mai bine structurile si procesele naturale si sa foloseasca masuri biologice preventive ori de cate ori este posibil. Existenta unei diversitati energetice, specifice si structurale adecvate intareste stabilitatea, vitalitatea si rezistenta padurilor la factori de mediu adversi si duce la intarirea mecanismelor naturale de reglare.</w:t>
      </w:r>
    </w:p>
    <w:p w14:paraId="507C2908" w14:textId="77777777" w:rsidR="00510641" w:rsidRPr="0040581A" w:rsidRDefault="00510641" w:rsidP="00CE6D03">
      <w:pPr>
        <w:adjustRightInd w:val="0"/>
        <w:jc w:val="both"/>
        <w:rPr>
          <w:rFonts w:ascii="Arial" w:hAnsi="Arial" w:cs="Arial"/>
          <w:bCs/>
          <w:lang w:val="it-IT"/>
        </w:rPr>
      </w:pPr>
      <w:r w:rsidRPr="0040581A">
        <w:rPr>
          <w:rFonts w:ascii="Arial" w:hAnsi="Arial" w:cs="Arial"/>
          <w:bCs/>
          <w:lang w:val="it-IT"/>
        </w:rPr>
        <w:t xml:space="preserve"> </w:t>
      </w:r>
      <w:r w:rsidRPr="0040581A">
        <w:rPr>
          <w:rFonts w:ascii="Arial" w:hAnsi="Arial" w:cs="Arial"/>
          <w:bCs/>
          <w:lang w:val="it-IT"/>
        </w:rPr>
        <w:tab/>
      </w:r>
    </w:p>
    <w:p w14:paraId="463EEB4D" w14:textId="77777777" w:rsidR="00510641" w:rsidRPr="0040581A" w:rsidRDefault="00510641" w:rsidP="00CE6D03">
      <w:pPr>
        <w:adjustRightInd w:val="0"/>
        <w:jc w:val="both"/>
        <w:rPr>
          <w:rFonts w:ascii="Arial" w:hAnsi="Arial" w:cs="Arial"/>
          <w:bCs/>
          <w:lang w:val="it-IT"/>
        </w:rPr>
      </w:pPr>
      <w:r w:rsidRPr="0040581A">
        <w:rPr>
          <w:rFonts w:ascii="Arial" w:hAnsi="Arial" w:cs="Arial"/>
          <w:bCs/>
          <w:lang w:val="it-IT"/>
        </w:rPr>
        <w:tab/>
        <w:t>Se vor utiliza practici de gospodarire a padurilor corespunzatoare ca reimpadurirea si impadurirea cu specii si proveniente de arbori adaptate sitului precum si tratamente, tehhnici de recoltare si transport care sa reduca la minim degradarea arborilor si/sau a solului.  Scurgerile de ulei in cursul operatiunilor forestiere sau depozitarea nereglementara a deseurilor trebuie strict interzise.</w:t>
      </w:r>
    </w:p>
    <w:p w14:paraId="76D5C92D" w14:textId="77777777" w:rsidR="00510641" w:rsidRPr="0040581A" w:rsidRDefault="00510641" w:rsidP="00CE6D03">
      <w:pPr>
        <w:adjustRightInd w:val="0"/>
        <w:jc w:val="both"/>
        <w:rPr>
          <w:rFonts w:ascii="Arial" w:hAnsi="Arial" w:cs="Arial"/>
          <w:bCs/>
          <w:lang w:val="it-IT"/>
        </w:rPr>
      </w:pPr>
    </w:p>
    <w:p w14:paraId="0293CC3F" w14:textId="77777777" w:rsidR="00510641" w:rsidRPr="0040581A" w:rsidRDefault="00510641" w:rsidP="00CE6D03">
      <w:pPr>
        <w:adjustRightInd w:val="0"/>
        <w:jc w:val="both"/>
        <w:rPr>
          <w:rFonts w:ascii="Arial" w:hAnsi="Arial" w:cs="Arial"/>
          <w:b/>
          <w:bCs/>
          <w:lang w:val="it-IT"/>
        </w:rPr>
      </w:pPr>
      <w:r w:rsidRPr="0040581A">
        <w:rPr>
          <w:rFonts w:ascii="Arial" w:hAnsi="Arial" w:cs="Arial"/>
          <w:b/>
          <w:bCs/>
          <w:lang w:val="it-IT"/>
        </w:rPr>
        <w:t xml:space="preserve">-Obiectiv: </w:t>
      </w:r>
      <w:r w:rsidRPr="0040581A">
        <w:rPr>
          <w:rFonts w:ascii="Arial" w:hAnsi="Arial" w:cs="Arial"/>
          <w:b/>
          <w:bCs/>
          <w:i/>
          <w:lang w:val="it-IT"/>
        </w:rPr>
        <w:t>Mentinerea si incurajarea functiilor productive ale padurii (lemnoase si nelemnoase)</w:t>
      </w:r>
    </w:p>
    <w:p w14:paraId="7B0F3AF7" w14:textId="77777777" w:rsidR="00510641" w:rsidRPr="0040581A" w:rsidRDefault="00510641" w:rsidP="00CE6D03">
      <w:pPr>
        <w:adjustRightInd w:val="0"/>
        <w:jc w:val="both"/>
        <w:rPr>
          <w:rFonts w:ascii="Arial" w:hAnsi="Arial" w:cs="Arial"/>
          <w:bCs/>
          <w:lang w:val="it-IT"/>
        </w:rPr>
      </w:pPr>
    </w:p>
    <w:p w14:paraId="12560AC6" w14:textId="77777777" w:rsidR="00510641" w:rsidRPr="0040581A" w:rsidRDefault="00510641" w:rsidP="00CE6D03">
      <w:pPr>
        <w:adjustRightInd w:val="0"/>
        <w:jc w:val="both"/>
        <w:rPr>
          <w:rFonts w:ascii="Arial" w:hAnsi="Arial" w:cs="Arial"/>
          <w:bCs/>
          <w:lang w:val="it-IT"/>
        </w:rPr>
      </w:pPr>
      <w:r w:rsidRPr="0040581A">
        <w:rPr>
          <w:rFonts w:ascii="Arial" w:hAnsi="Arial" w:cs="Arial"/>
          <w:bCs/>
          <w:lang w:val="it-IT"/>
        </w:rPr>
        <w:tab/>
        <w:t>Operatiunile de regenerare, ingrijire si recoltare trebuie executate la timp si in asa fel incat sa nu scada capacitatea productiva a sitului, de exemplu prin evitarea degradarii arboretului si arborilor ramasi, ca si a solului si prin utilizarea sistemelor corespunzatoare.</w:t>
      </w:r>
    </w:p>
    <w:p w14:paraId="09E80DD9" w14:textId="77777777" w:rsidR="00510641" w:rsidRPr="0040581A" w:rsidRDefault="00510641" w:rsidP="00CE6D03">
      <w:pPr>
        <w:adjustRightInd w:val="0"/>
        <w:jc w:val="both"/>
        <w:rPr>
          <w:rFonts w:ascii="Arial" w:hAnsi="Arial" w:cs="Arial"/>
          <w:bCs/>
          <w:lang w:val="it-IT"/>
        </w:rPr>
      </w:pPr>
      <w:r w:rsidRPr="0040581A">
        <w:rPr>
          <w:rFonts w:ascii="Arial" w:hAnsi="Arial" w:cs="Arial"/>
          <w:bCs/>
          <w:lang w:val="it-IT"/>
        </w:rPr>
        <w:tab/>
      </w:r>
    </w:p>
    <w:p w14:paraId="2667EEFD" w14:textId="77777777" w:rsidR="00510641" w:rsidRPr="0040581A" w:rsidRDefault="00510641" w:rsidP="00CE6D03">
      <w:pPr>
        <w:adjustRightInd w:val="0"/>
        <w:jc w:val="both"/>
        <w:rPr>
          <w:rFonts w:ascii="Arial" w:hAnsi="Arial" w:cs="Arial"/>
          <w:bCs/>
          <w:lang w:val="it-IT"/>
        </w:rPr>
      </w:pPr>
      <w:r w:rsidRPr="0040581A">
        <w:rPr>
          <w:rFonts w:ascii="Arial" w:hAnsi="Arial" w:cs="Arial"/>
          <w:bCs/>
          <w:lang w:val="it-IT"/>
        </w:rPr>
        <w:tab/>
        <w:t>Recoltarea produselor , atat lemnoase cat si nelemnoase, nu trebuie sa depaseasca un nevel durabil pe termen lung iar produsele recolatae trebuie utilizate in mod optim, urmarindu-se rata de reciclare a nutrientilor.</w:t>
      </w:r>
    </w:p>
    <w:p w14:paraId="7C481960" w14:textId="77777777" w:rsidR="00510641" w:rsidRPr="0040581A" w:rsidRDefault="00510641" w:rsidP="00CE6D03">
      <w:pPr>
        <w:adjustRightInd w:val="0"/>
        <w:jc w:val="both"/>
        <w:rPr>
          <w:rFonts w:ascii="Arial" w:hAnsi="Arial" w:cs="Arial"/>
          <w:bCs/>
          <w:lang w:val="it-IT"/>
        </w:rPr>
      </w:pPr>
    </w:p>
    <w:p w14:paraId="7502844A" w14:textId="77777777" w:rsidR="00510641" w:rsidRPr="0040581A" w:rsidRDefault="00510641" w:rsidP="00CE6D03">
      <w:pPr>
        <w:adjustRightInd w:val="0"/>
        <w:jc w:val="both"/>
        <w:rPr>
          <w:rFonts w:ascii="Arial" w:hAnsi="Arial" w:cs="Arial"/>
          <w:b/>
          <w:bCs/>
          <w:lang w:val="it-IT"/>
        </w:rPr>
      </w:pPr>
      <w:r w:rsidRPr="0040581A">
        <w:rPr>
          <w:rFonts w:ascii="Arial" w:hAnsi="Arial" w:cs="Arial"/>
          <w:b/>
          <w:bCs/>
          <w:lang w:val="it-IT"/>
        </w:rPr>
        <w:t xml:space="preserve">-Obiectiv: </w:t>
      </w:r>
      <w:r w:rsidRPr="0040581A">
        <w:rPr>
          <w:rFonts w:ascii="Arial" w:hAnsi="Arial" w:cs="Arial"/>
          <w:b/>
          <w:bCs/>
          <w:i/>
          <w:lang w:val="it-IT"/>
        </w:rPr>
        <w:t>Mentinerea,conservarea si extinderea diversitatii biologice in ecosistemele de padure</w:t>
      </w:r>
    </w:p>
    <w:p w14:paraId="7C99F401" w14:textId="77777777" w:rsidR="00510641" w:rsidRPr="0040581A" w:rsidRDefault="00510641" w:rsidP="00CE6D03">
      <w:pPr>
        <w:adjustRightInd w:val="0"/>
        <w:jc w:val="both"/>
        <w:rPr>
          <w:rFonts w:ascii="Arial" w:hAnsi="Arial" w:cs="Arial"/>
          <w:bCs/>
          <w:lang w:val="it-IT"/>
        </w:rPr>
      </w:pPr>
    </w:p>
    <w:p w14:paraId="3932C492" w14:textId="77777777" w:rsidR="00510641" w:rsidRPr="0040581A" w:rsidRDefault="00510641" w:rsidP="00CE6D03">
      <w:pPr>
        <w:adjustRightInd w:val="0"/>
        <w:jc w:val="both"/>
        <w:rPr>
          <w:rFonts w:ascii="Arial" w:hAnsi="Arial" w:cs="Arial"/>
          <w:bCs/>
          <w:lang w:val="it-IT"/>
        </w:rPr>
      </w:pPr>
      <w:r w:rsidRPr="0040581A">
        <w:rPr>
          <w:rFonts w:ascii="Arial" w:hAnsi="Arial" w:cs="Arial"/>
          <w:bCs/>
          <w:lang w:val="it-IT"/>
        </w:rPr>
        <w:tab/>
        <w:t>Planificarea gospodaririi padurilor trebuie sa urmareasca mentinerea, conservarea si sporirea biodiversitatii ecosistemice, specifice si genetice, ca si  mentinerea diversitatii peisajului.</w:t>
      </w:r>
    </w:p>
    <w:p w14:paraId="6BABF8C4" w14:textId="77777777" w:rsidR="00510641" w:rsidRPr="0040581A" w:rsidRDefault="00510641" w:rsidP="00CE6D03">
      <w:pPr>
        <w:adjustRightInd w:val="0"/>
        <w:jc w:val="both"/>
        <w:rPr>
          <w:rFonts w:ascii="Arial" w:hAnsi="Arial" w:cs="Arial"/>
          <w:bCs/>
          <w:lang w:val="it-IT"/>
        </w:rPr>
      </w:pPr>
      <w:r w:rsidRPr="0040581A">
        <w:rPr>
          <w:rFonts w:ascii="Arial" w:hAnsi="Arial" w:cs="Arial"/>
          <w:bCs/>
          <w:lang w:val="it-IT"/>
        </w:rPr>
        <w:tab/>
      </w:r>
    </w:p>
    <w:p w14:paraId="3F736E57" w14:textId="77777777" w:rsidR="00510641" w:rsidRPr="0040581A" w:rsidRDefault="00510641" w:rsidP="00CE6D03">
      <w:pPr>
        <w:adjustRightInd w:val="0"/>
        <w:jc w:val="both"/>
        <w:rPr>
          <w:rFonts w:ascii="Arial" w:hAnsi="Arial" w:cs="Arial"/>
          <w:bCs/>
          <w:lang w:val="it-IT"/>
        </w:rPr>
      </w:pPr>
      <w:r w:rsidRPr="0040581A">
        <w:rPr>
          <w:rFonts w:ascii="Arial" w:hAnsi="Arial" w:cs="Arial"/>
          <w:bCs/>
          <w:lang w:val="it-IT"/>
        </w:rPr>
        <w:tab/>
        <w:t>Amenajamentul silvic, inventarierea terestra si cartarea resurselor padurii trebuie sa includa biotopurile forestiere importante din punct de vedere ecologic si sa tina seama de ecosistemele forestiere protejate, rare, sensibile sau reprezentative ca suprafatetele ripariene si zonele umede, arii ce contin specii endemice si habitate a speciilor amenintate ca si resursele genetice in siturile periclitate sau protejate.</w:t>
      </w:r>
    </w:p>
    <w:p w14:paraId="4A5CD240" w14:textId="77777777" w:rsidR="00510641" w:rsidRPr="0040581A" w:rsidRDefault="00510641" w:rsidP="00CE6D03">
      <w:pPr>
        <w:adjustRightInd w:val="0"/>
        <w:jc w:val="both"/>
        <w:rPr>
          <w:rFonts w:ascii="Arial" w:hAnsi="Arial" w:cs="Arial"/>
          <w:bCs/>
          <w:lang w:val="it-IT"/>
        </w:rPr>
      </w:pPr>
      <w:r w:rsidRPr="0040581A">
        <w:rPr>
          <w:rFonts w:ascii="Arial" w:hAnsi="Arial" w:cs="Arial"/>
          <w:bCs/>
          <w:lang w:val="it-IT"/>
        </w:rPr>
        <w:tab/>
      </w:r>
    </w:p>
    <w:p w14:paraId="65FAC880" w14:textId="77777777" w:rsidR="00510641" w:rsidRPr="0040581A" w:rsidRDefault="00510641" w:rsidP="00CE6D03">
      <w:pPr>
        <w:adjustRightInd w:val="0"/>
        <w:jc w:val="both"/>
        <w:rPr>
          <w:rFonts w:ascii="Arial" w:hAnsi="Arial" w:cs="Arial"/>
          <w:bCs/>
          <w:lang w:val="it-IT"/>
        </w:rPr>
      </w:pPr>
      <w:r w:rsidRPr="0040581A">
        <w:rPr>
          <w:rFonts w:ascii="Arial" w:hAnsi="Arial" w:cs="Arial"/>
          <w:bCs/>
          <w:lang w:val="it-IT"/>
        </w:rPr>
        <w:tab/>
        <w:t>Se va prefera regenerarea naturala cu conditia existentei unor conditii adecvate care sa asigure cantitatea si calitatea resurselor padurii si ca soiurile indigene existente sa aiba calitatea necesara sitului.</w:t>
      </w:r>
    </w:p>
    <w:p w14:paraId="60EABBE0" w14:textId="77777777" w:rsidR="00510641" w:rsidRPr="0040581A" w:rsidRDefault="00510641" w:rsidP="00CE6D03">
      <w:pPr>
        <w:adjustRightInd w:val="0"/>
        <w:jc w:val="both"/>
        <w:rPr>
          <w:rFonts w:ascii="Arial" w:hAnsi="Arial" w:cs="Arial"/>
          <w:bCs/>
          <w:lang w:val="it-IT"/>
        </w:rPr>
      </w:pPr>
      <w:r w:rsidRPr="0040581A">
        <w:rPr>
          <w:rFonts w:ascii="Arial" w:hAnsi="Arial" w:cs="Arial"/>
          <w:bCs/>
          <w:lang w:val="it-IT"/>
        </w:rPr>
        <w:tab/>
      </w:r>
    </w:p>
    <w:p w14:paraId="2836775D" w14:textId="77777777" w:rsidR="00510641" w:rsidRPr="0040581A" w:rsidRDefault="00510641" w:rsidP="00CE6D03">
      <w:pPr>
        <w:adjustRightInd w:val="0"/>
        <w:jc w:val="both"/>
        <w:rPr>
          <w:rFonts w:ascii="Arial" w:hAnsi="Arial" w:cs="Arial"/>
          <w:bCs/>
          <w:lang w:val="it-IT"/>
        </w:rPr>
      </w:pPr>
      <w:r w:rsidRPr="0040581A">
        <w:rPr>
          <w:rFonts w:ascii="Arial" w:hAnsi="Arial" w:cs="Arial"/>
          <w:bCs/>
          <w:lang w:val="it-IT"/>
        </w:rPr>
        <w:tab/>
        <w:t>Pentru impaduriri si reimpaduriri vor fi preferate specii indigene si proveniente locale bine adaptate la conditiile sitului.</w:t>
      </w:r>
    </w:p>
    <w:p w14:paraId="4C8DEF58" w14:textId="77777777" w:rsidR="00510641" w:rsidRPr="0040581A" w:rsidRDefault="00510641" w:rsidP="00CE6D03">
      <w:pPr>
        <w:adjustRightInd w:val="0"/>
        <w:jc w:val="both"/>
        <w:rPr>
          <w:rFonts w:ascii="Arial" w:hAnsi="Arial" w:cs="Arial"/>
          <w:bCs/>
          <w:lang w:val="it-IT"/>
        </w:rPr>
      </w:pPr>
      <w:r w:rsidRPr="0040581A">
        <w:rPr>
          <w:rFonts w:ascii="Arial" w:hAnsi="Arial" w:cs="Arial"/>
          <w:bCs/>
          <w:lang w:val="it-IT"/>
        </w:rPr>
        <w:tab/>
      </w:r>
    </w:p>
    <w:p w14:paraId="7C23E486" w14:textId="77777777" w:rsidR="00510641" w:rsidRDefault="00510641" w:rsidP="00CE6D03">
      <w:pPr>
        <w:adjustRightInd w:val="0"/>
        <w:jc w:val="both"/>
        <w:rPr>
          <w:rFonts w:ascii="Arial" w:hAnsi="Arial" w:cs="Arial"/>
          <w:bCs/>
          <w:lang w:val="it-IT"/>
        </w:rPr>
      </w:pPr>
      <w:r w:rsidRPr="0040581A">
        <w:rPr>
          <w:rFonts w:ascii="Arial" w:hAnsi="Arial" w:cs="Arial"/>
          <w:bCs/>
          <w:lang w:val="it-IT"/>
        </w:rPr>
        <w:tab/>
        <w:t>Practicile de management forestier trebuie sa promoveze, acolo unde este cazul, diversitatea structurilor, atat orizontale cat si verticale, ca de exemplu arboretul de  varste inegale, si diversitatea speciilor, arboret mixt, de pilda. Unde este posibil, aceste practici vor urmari mentinerea si refacerea diversitatii peisajului.</w:t>
      </w:r>
    </w:p>
    <w:p w14:paraId="7634F6F4" w14:textId="77777777" w:rsidR="00E0101F" w:rsidRPr="0040581A" w:rsidRDefault="00E0101F" w:rsidP="00CE6D03">
      <w:pPr>
        <w:adjustRightInd w:val="0"/>
        <w:jc w:val="both"/>
        <w:rPr>
          <w:rFonts w:ascii="Arial" w:hAnsi="Arial" w:cs="Arial"/>
          <w:bCs/>
          <w:lang w:val="it-IT"/>
        </w:rPr>
      </w:pPr>
    </w:p>
    <w:p w14:paraId="0802D58E" w14:textId="77777777" w:rsidR="00510641" w:rsidRPr="0040581A" w:rsidRDefault="00510641" w:rsidP="00CE6D03">
      <w:pPr>
        <w:adjustRightInd w:val="0"/>
        <w:jc w:val="both"/>
        <w:rPr>
          <w:rFonts w:ascii="Arial" w:hAnsi="Arial" w:cs="Arial"/>
          <w:bCs/>
          <w:lang w:val="it-IT"/>
        </w:rPr>
      </w:pPr>
      <w:r w:rsidRPr="0040581A">
        <w:rPr>
          <w:rFonts w:ascii="Arial" w:hAnsi="Arial" w:cs="Arial"/>
          <w:bCs/>
          <w:lang w:val="it-IT"/>
        </w:rPr>
        <w:tab/>
      </w:r>
    </w:p>
    <w:p w14:paraId="6FC75936" w14:textId="77777777" w:rsidR="00510641" w:rsidRPr="0040581A" w:rsidRDefault="00510641" w:rsidP="00CE6D03">
      <w:pPr>
        <w:adjustRightInd w:val="0"/>
        <w:jc w:val="both"/>
        <w:rPr>
          <w:rFonts w:ascii="Arial" w:hAnsi="Arial" w:cs="Arial"/>
          <w:bCs/>
          <w:lang w:val="it-IT"/>
        </w:rPr>
      </w:pPr>
      <w:r w:rsidRPr="0040581A">
        <w:rPr>
          <w:rFonts w:ascii="Arial" w:hAnsi="Arial" w:cs="Arial"/>
          <w:bCs/>
          <w:lang w:val="it-IT"/>
        </w:rPr>
        <w:lastRenderedPageBreak/>
        <w:tab/>
        <w:t>Arborii uscati, cazuti sau in picioare, arborii scorburosi, palcuri de arbori batrani si specii deosebit de rare de arbori trebuie pastrate in cantitatea si distributia necesare protejarii biodiversitatii, luandu-se in calcul efectul posibil asupra sanatatii si stabilitatii padurii si ecosistemelor inconjuratoare.</w:t>
      </w:r>
    </w:p>
    <w:p w14:paraId="4DB66866" w14:textId="77777777" w:rsidR="00510641" w:rsidRPr="0040581A" w:rsidRDefault="00510641" w:rsidP="00CE6D03">
      <w:pPr>
        <w:adjustRightInd w:val="0"/>
        <w:jc w:val="both"/>
        <w:rPr>
          <w:rFonts w:ascii="Arial" w:hAnsi="Arial" w:cs="Arial"/>
          <w:bCs/>
          <w:lang w:val="it-IT"/>
        </w:rPr>
      </w:pPr>
    </w:p>
    <w:p w14:paraId="69CFED97" w14:textId="77777777" w:rsidR="00510641" w:rsidRPr="0040581A" w:rsidRDefault="00510641" w:rsidP="00CE6D03">
      <w:pPr>
        <w:adjustRightInd w:val="0"/>
        <w:jc w:val="both"/>
        <w:rPr>
          <w:rFonts w:ascii="Arial" w:hAnsi="Arial" w:cs="Arial"/>
          <w:b/>
          <w:bCs/>
          <w:i/>
          <w:lang w:val="it-IT"/>
        </w:rPr>
      </w:pPr>
      <w:r w:rsidRPr="0040581A">
        <w:rPr>
          <w:rFonts w:ascii="Arial" w:hAnsi="Arial" w:cs="Arial"/>
          <w:bCs/>
          <w:lang w:val="it-IT"/>
        </w:rPr>
        <w:t>-</w:t>
      </w:r>
      <w:r w:rsidRPr="0040581A">
        <w:rPr>
          <w:rFonts w:ascii="Arial" w:hAnsi="Arial" w:cs="Arial"/>
          <w:b/>
          <w:bCs/>
          <w:lang w:val="it-IT"/>
        </w:rPr>
        <w:t>Obiectiv</w:t>
      </w:r>
      <w:r w:rsidRPr="0040581A">
        <w:rPr>
          <w:rFonts w:ascii="Arial" w:hAnsi="Arial" w:cs="Arial"/>
          <w:b/>
          <w:bCs/>
          <w:i/>
          <w:lang w:val="it-IT"/>
        </w:rPr>
        <w:t>: Mentinerea si imbunatatirea functiilor de protectie prin gospodarirea padurii (mai ales solul si apa)</w:t>
      </w:r>
    </w:p>
    <w:p w14:paraId="68DAA035" w14:textId="77777777" w:rsidR="00510641" w:rsidRPr="0040581A" w:rsidRDefault="00510641" w:rsidP="00CE6D03">
      <w:pPr>
        <w:adjustRightInd w:val="0"/>
        <w:jc w:val="both"/>
        <w:rPr>
          <w:rFonts w:ascii="Arial" w:hAnsi="Arial" w:cs="Arial"/>
          <w:bCs/>
          <w:lang w:val="it-IT"/>
        </w:rPr>
      </w:pPr>
    </w:p>
    <w:p w14:paraId="2640EFBE" w14:textId="77777777" w:rsidR="00510641" w:rsidRPr="0040581A" w:rsidRDefault="00510641" w:rsidP="00CE6D03">
      <w:pPr>
        <w:adjustRightInd w:val="0"/>
        <w:jc w:val="both"/>
        <w:rPr>
          <w:rFonts w:ascii="Arial" w:hAnsi="Arial" w:cs="Arial"/>
          <w:bCs/>
          <w:lang w:val="it-IT"/>
        </w:rPr>
      </w:pPr>
      <w:r w:rsidRPr="0040581A">
        <w:rPr>
          <w:rFonts w:ascii="Arial" w:hAnsi="Arial" w:cs="Arial"/>
          <w:bCs/>
          <w:lang w:val="it-IT"/>
        </w:rPr>
        <w:tab/>
        <w:t>Se va aorda o atentie sporita operatiunilor silvice desfasurate pe soluri sensibile/instabile sau zone predispuse la eroziune ca si celor efectuate in zone in care se poate provoca o eroziune excesiva a solului in cursurile de apa.</w:t>
      </w:r>
    </w:p>
    <w:p w14:paraId="60537FF0" w14:textId="5E22FD92" w:rsidR="00510641" w:rsidRPr="0040581A" w:rsidRDefault="00510641" w:rsidP="00CE6D03">
      <w:pPr>
        <w:adjustRightInd w:val="0"/>
        <w:jc w:val="both"/>
        <w:rPr>
          <w:rFonts w:ascii="Arial" w:hAnsi="Arial" w:cs="Arial"/>
          <w:bCs/>
          <w:lang w:val="it-IT"/>
        </w:rPr>
      </w:pPr>
    </w:p>
    <w:p w14:paraId="7E5FFFA3" w14:textId="77777777" w:rsidR="00510641" w:rsidRPr="0040581A" w:rsidRDefault="00510641" w:rsidP="00CE6D03">
      <w:pPr>
        <w:adjustRightInd w:val="0"/>
        <w:jc w:val="both"/>
        <w:rPr>
          <w:rFonts w:ascii="Arial" w:hAnsi="Arial" w:cs="Arial"/>
          <w:b/>
          <w:bCs/>
          <w:lang w:val="pt-BR"/>
        </w:rPr>
      </w:pPr>
      <w:r w:rsidRPr="0040581A">
        <w:rPr>
          <w:rFonts w:ascii="Arial" w:hAnsi="Arial" w:cs="Arial"/>
          <w:b/>
          <w:bCs/>
          <w:lang w:val="pt-BR"/>
        </w:rPr>
        <w:t>8.7.2. Masuri de reducere a impactului asupra habitatelor de interes comunitar</w:t>
      </w:r>
    </w:p>
    <w:p w14:paraId="43DF0E2B" w14:textId="77777777" w:rsidR="00510641" w:rsidRPr="0040581A" w:rsidRDefault="00510641" w:rsidP="00CE6D03">
      <w:pPr>
        <w:adjustRightInd w:val="0"/>
        <w:jc w:val="both"/>
        <w:rPr>
          <w:rFonts w:ascii="Arial" w:hAnsi="Arial" w:cs="Arial"/>
          <w:bCs/>
          <w:lang w:val="pt-BR"/>
        </w:rPr>
      </w:pPr>
    </w:p>
    <w:p w14:paraId="5F2F6E7F" w14:textId="77777777" w:rsidR="0090671E" w:rsidRPr="0040581A" w:rsidRDefault="00510641" w:rsidP="00CE6D03">
      <w:pPr>
        <w:adjustRightInd w:val="0"/>
        <w:jc w:val="both"/>
        <w:rPr>
          <w:rFonts w:ascii="Arial" w:hAnsi="Arial" w:cs="Arial"/>
          <w:bCs/>
          <w:lang w:val="it-IT"/>
        </w:rPr>
      </w:pPr>
      <w:r w:rsidRPr="0040581A">
        <w:rPr>
          <w:rFonts w:ascii="Arial" w:hAnsi="Arial" w:cs="Arial"/>
          <w:bCs/>
          <w:lang w:val="pt-BR"/>
        </w:rPr>
        <w:tab/>
      </w:r>
      <w:r w:rsidR="0090671E" w:rsidRPr="0040581A">
        <w:rPr>
          <w:rFonts w:ascii="Arial" w:hAnsi="Arial" w:cs="Arial"/>
          <w:bCs/>
          <w:lang w:val="it-IT"/>
        </w:rPr>
        <w:t xml:space="preserve">Administratorul pădurii va urmări recomandările de mai jos pentru păstrarea biodiversităţii la nivelul unităţii administrate: </w:t>
      </w:r>
    </w:p>
    <w:p w14:paraId="39AEE709" w14:textId="77777777" w:rsidR="0090671E" w:rsidRPr="0040581A" w:rsidRDefault="0090671E" w:rsidP="00CE6D03">
      <w:pPr>
        <w:adjustRightInd w:val="0"/>
        <w:ind w:firstLine="708"/>
        <w:jc w:val="both"/>
        <w:rPr>
          <w:rFonts w:ascii="Arial" w:hAnsi="Arial" w:cs="Arial"/>
          <w:bCs/>
          <w:lang w:val="it-IT"/>
        </w:rPr>
      </w:pPr>
      <w:r w:rsidRPr="0040581A">
        <w:rPr>
          <w:rFonts w:ascii="Arial" w:hAnsi="Arial" w:cs="Arial"/>
          <w:bCs/>
          <w:lang w:val="it-IT"/>
        </w:rPr>
        <w:t> compoziţiile ţel şi compoziţiile de regenerare vor fi adaptate pentru a asigura compoziţia tipică a habitatelor – în unităţile amenajistice propuse pentru completări, împăduriri sau promovarea regenerării natural;</w:t>
      </w:r>
    </w:p>
    <w:p w14:paraId="05E22980" w14:textId="77777777" w:rsidR="0090671E" w:rsidRPr="0040581A" w:rsidRDefault="0090671E" w:rsidP="00CE6D03">
      <w:pPr>
        <w:adjustRightInd w:val="0"/>
        <w:ind w:firstLine="708"/>
        <w:jc w:val="both"/>
        <w:rPr>
          <w:rFonts w:ascii="Arial" w:hAnsi="Arial" w:cs="Arial"/>
          <w:bCs/>
          <w:lang w:val="it-IT"/>
        </w:rPr>
      </w:pPr>
      <w:r w:rsidRPr="0040581A">
        <w:rPr>
          <w:rFonts w:ascii="Arial" w:hAnsi="Arial" w:cs="Arial"/>
          <w:bCs/>
          <w:lang w:val="it-IT"/>
        </w:rPr>
        <w:t xml:space="preserve"> </w:t>
      </w:r>
      <w:r w:rsidRPr="0040581A">
        <w:rPr>
          <w:rFonts w:ascii="Arial" w:hAnsi="Arial" w:cs="Arial"/>
          <w:bCs/>
          <w:lang w:val="it-IT"/>
        </w:rPr>
        <w:t xml:space="preserve"> arboretele ce au fost identificate ca fiind arborete cu stare nefavorabilă sau partial favorabilă,  în care au fost propuse lucrări de curăţiri sau rărituri, vor fi conduse pentru a asigura îmbunătăţirea stării de conservare. Aceste arborete necesită intervenţii pentru reconstrucţie ecologică, prin promovarea speciilor specifice habitatului, aflate diseminat sau în proporţie redusă în arborete – în toate arboretele în care s-au propus rărituri sau curăţiri; </w:t>
      </w:r>
    </w:p>
    <w:p w14:paraId="505ED62F" w14:textId="77777777" w:rsidR="0090671E" w:rsidRPr="0040581A" w:rsidRDefault="0090671E" w:rsidP="00CE6D03">
      <w:pPr>
        <w:adjustRightInd w:val="0"/>
        <w:ind w:firstLine="708"/>
        <w:jc w:val="both"/>
        <w:rPr>
          <w:rFonts w:ascii="Arial" w:hAnsi="Arial" w:cs="Arial"/>
          <w:bCs/>
          <w:lang w:val="it-IT"/>
        </w:rPr>
      </w:pPr>
      <w:r w:rsidRPr="0040581A">
        <w:rPr>
          <w:rFonts w:ascii="Arial" w:hAnsi="Arial" w:cs="Arial"/>
          <w:bCs/>
          <w:lang w:val="it-IT"/>
        </w:rPr>
        <w:t xml:space="preserve"> reconstrucţia  terenurilor  a  căror  suprafaţă  a  fost  afectată  (învelişul  vegetal)  la finalizarea lucrărilor de exploatare şi redarea terenurilor folosinţelor iniţiale; </w:t>
      </w:r>
    </w:p>
    <w:p w14:paraId="614BBC3D" w14:textId="77777777" w:rsidR="0090671E" w:rsidRPr="0040581A" w:rsidRDefault="0090671E" w:rsidP="00CE6D03">
      <w:pPr>
        <w:adjustRightInd w:val="0"/>
        <w:ind w:firstLine="708"/>
        <w:jc w:val="both"/>
        <w:rPr>
          <w:rFonts w:ascii="Arial" w:hAnsi="Arial" w:cs="Arial"/>
          <w:bCs/>
          <w:lang w:val="it-IT"/>
        </w:rPr>
      </w:pPr>
      <w:r w:rsidRPr="0040581A">
        <w:rPr>
          <w:rFonts w:ascii="Arial" w:hAnsi="Arial" w:cs="Arial"/>
          <w:bCs/>
          <w:lang w:val="it-IT"/>
        </w:rPr>
        <w:t xml:space="preserve"> valorificarea la maximum a posibilităţilor de regenerare naturală din sămânţă; </w:t>
      </w:r>
    </w:p>
    <w:p w14:paraId="318150F8" w14:textId="77777777" w:rsidR="0090671E" w:rsidRPr="0040581A" w:rsidRDefault="0090671E" w:rsidP="00CE6D03">
      <w:pPr>
        <w:adjustRightInd w:val="0"/>
        <w:ind w:firstLine="708"/>
        <w:jc w:val="both"/>
        <w:rPr>
          <w:rFonts w:ascii="Arial" w:hAnsi="Arial" w:cs="Arial"/>
          <w:bCs/>
          <w:lang w:val="it-IT"/>
        </w:rPr>
      </w:pPr>
      <w:r w:rsidRPr="0040581A">
        <w:rPr>
          <w:rFonts w:ascii="Arial" w:hAnsi="Arial" w:cs="Arial"/>
          <w:bCs/>
          <w:lang w:val="it-IT"/>
        </w:rPr>
        <w:t xml:space="preserve"> conducerea  arboretelor  numai în regimul impus prin amenajamentul  silvic propus (codru); </w:t>
      </w:r>
    </w:p>
    <w:p w14:paraId="490C07A5" w14:textId="77777777" w:rsidR="0090671E" w:rsidRPr="0040581A" w:rsidRDefault="0090671E" w:rsidP="00CE6D03">
      <w:pPr>
        <w:adjustRightInd w:val="0"/>
        <w:ind w:firstLine="708"/>
        <w:jc w:val="both"/>
        <w:rPr>
          <w:rFonts w:ascii="Arial" w:hAnsi="Arial" w:cs="Arial"/>
          <w:bCs/>
          <w:lang w:val="it-IT"/>
        </w:rPr>
      </w:pPr>
      <w:r w:rsidRPr="0040581A">
        <w:rPr>
          <w:rFonts w:ascii="Arial" w:hAnsi="Arial" w:cs="Arial"/>
          <w:bCs/>
          <w:lang w:val="it-IT"/>
        </w:rPr>
        <w:t xml:space="preserve"> executarea la timp a lucrărilor de îngrijire şi conducere, iar în cazul arboretelor în care nu s-a intervenit de mult timp, să se aplice intervenţii de intensitate redusă dar mai frecvente; </w:t>
      </w:r>
    </w:p>
    <w:p w14:paraId="6D8E1EB4" w14:textId="77777777" w:rsidR="0090671E" w:rsidRPr="0040581A" w:rsidRDefault="0090671E" w:rsidP="00CE6D03">
      <w:pPr>
        <w:adjustRightInd w:val="0"/>
        <w:ind w:firstLine="708"/>
        <w:jc w:val="both"/>
        <w:rPr>
          <w:rFonts w:ascii="Arial" w:hAnsi="Arial" w:cs="Arial"/>
          <w:bCs/>
          <w:lang w:val="it-IT"/>
        </w:rPr>
      </w:pPr>
      <w:r w:rsidRPr="0040581A">
        <w:rPr>
          <w:rFonts w:ascii="Arial" w:hAnsi="Arial" w:cs="Arial"/>
          <w:bCs/>
          <w:lang w:val="it-IT"/>
        </w:rPr>
        <w:t xml:space="preserve"> evitarea  la  maximum  a  rănirii  arborilor  remanenţi  cu  ocazia  recoltării  masei lemnoase; </w:t>
      </w:r>
    </w:p>
    <w:p w14:paraId="003CD076" w14:textId="77777777" w:rsidR="0090671E" w:rsidRPr="0040581A" w:rsidRDefault="0090671E" w:rsidP="00CE6D03">
      <w:pPr>
        <w:adjustRightInd w:val="0"/>
        <w:ind w:firstLine="708"/>
        <w:jc w:val="both"/>
        <w:rPr>
          <w:rFonts w:ascii="Arial" w:hAnsi="Arial" w:cs="Arial"/>
          <w:bCs/>
          <w:lang w:val="it-IT"/>
        </w:rPr>
      </w:pPr>
      <w:r w:rsidRPr="0040581A">
        <w:rPr>
          <w:rFonts w:ascii="Arial" w:hAnsi="Arial" w:cs="Arial"/>
          <w:bCs/>
          <w:lang w:val="it-IT"/>
        </w:rPr>
        <w:t xml:space="preserve"> folosirea în cazul regenerărilor artificiale numai de puieţi produşi cu material seminologic de origine locală care se pretează la condiţiile climatice şi pedologice din zona analizată; </w:t>
      </w:r>
    </w:p>
    <w:p w14:paraId="3815F617" w14:textId="77777777" w:rsidR="0090671E" w:rsidRPr="0040581A" w:rsidRDefault="0090671E" w:rsidP="00CE6D03">
      <w:pPr>
        <w:adjustRightInd w:val="0"/>
        <w:ind w:firstLine="708"/>
        <w:jc w:val="both"/>
        <w:rPr>
          <w:rFonts w:ascii="Arial" w:hAnsi="Arial" w:cs="Arial"/>
          <w:bCs/>
          <w:lang w:val="it-IT"/>
        </w:rPr>
      </w:pPr>
      <w:r w:rsidRPr="0040581A">
        <w:rPr>
          <w:rFonts w:ascii="Arial" w:hAnsi="Arial" w:cs="Arial"/>
          <w:bCs/>
          <w:lang w:val="it-IT"/>
        </w:rPr>
        <w:t xml:space="preserve"> respectarea regulilor de recoltare a masei lemnoase şi evitarea la maximum a rănirii arborilor remanenţi; </w:t>
      </w:r>
    </w:p>
    <w:p w14:paraId="3D8EA52D" w14:textId="77777777" w:rsidR="0090671E" w:rsidRPr="0040581A" w:rsidRDefault="0090671E" w:rsidP="00CE6D03">
      <w:pPr>
        <w:adjustRightInd w:val="0"/>
        <w:ind w:firstLine="708"/>
        <w:jc w:val="both"/>
        <w:rPr>
          <w:rFonts w:ascii="Arial" w:hAnsi="Arial" w:cs="Arial"/>
          <w:bCs/>
          <w:lang w:val="it-IT"/>
        </w:rPr>
      </w:pPr>
      <w:r w:rsidRPr="0040581A">
        <w:rPr>
          <w:rFonts w:ascii="Arial" w:hAnsi="Arial" w:cs="Arial"/>
          <w:bCs/>
          <w:lang w:val="it-IT"/>
        </w:rPr>
        <w:t> eliminarea tăierilor în delict;</w:t>
      </w:r>
    </w:p>
    <w:p w14:paraId="246388E4" w14:textId="77777777" w:rsidR="0090671E" w:rsidRPr="0040581A" w:rsidRDefault="0090671E" w:rsidP="00CE6D03">
      <w:pPr>
        <w:adjustRightInd w:val="0"/>
        <w:ind w:firstLine="708"/>
        <w:jc w:val="both"/>
        <w:rPr>
          <w:rFonts w:ascii="Arial" w:hAnsi="Arial" w:cs="Arial"/>
          <w:bCs/>
          <w:lang w:val="it-IT"/>
        </w:rPr>
      </w:pPr>
      <w:r w:rsidRPr="0040581A">
        <w:rPr>
          <w:rFonts w:ascii="Arial" w:hAnsi="Arial" w:cs="Arial"/>
          <w:bCs/>
          <w:lang w:val="it-IT"/>
        </w:rPr>
        <w:t xml:space="preserve"> </w:t>
      </w:r>
      <w:r w:rsidRPr="0040581A">
        <w:rPr>
          <w:rFonts w:ascii="Arial" w:hAnsi="Arial" w:cs="Arial"/>
          <w:bCs/>
          <w:lang w:val="it-IT"/>
        </w:rPr>
        <w:t xml:space="preserve"> evitarea păşunatului în pădure şi reducerea la minim a trecerii turmelor de animale prin arborete; </w:t>
      </w:r>
    </w:p>
    <w:p w14:paraId="198748A1" w14:textId="77777777" w:rsidR="0090671E" w:rsidRPr="0040581A" w:rsidRDefault="0090671E" w:rsidP="00CE6D03">
      <w:pPr>
        <w:adjustRightInd w:val="0"/>
        <w:ind w:firstLine="708"/>
        <w:jc w:val="both"/>
        <w:rPr>
          <w:rFonts w:ascii="Arial" w:hAnsi="Arial" w:cs="Arial"/>
          <w:bCs/>
          <w:lang w:val="it-IT"/>
        </w:rPr>
      </w:pPr>
      <w:r w:rsidRPr="0040581A">
        <w:rPr>
          <w:rFonts w:ascii="Arial" w:hAnsi="Arial" w:cs="Arial"/>
          <w:bCs/>
          <w:lang w:val="it-IT"/>
        </w:rPr>
        <w:t> evitarea colectării concentrate şi pe o durată lungă a arborilor prin târâre, pe linia de cea  mai  mare  pantă,  pe  terenurile  cu  înclinare  mare,  evitarea  menţinerii  fără  vegetaţie forestieră, pentru o perioadă îndelungată, a terenurilor înclinate, intervenţia operativă în cazul apariţiei unor semne de torenţialitate;</w:t>
      </w:r>
    </w:p>
    <w:p w14:paraId="75FA0BFF" w14:textId="77777777" w:rsidR="0090671E" w:rsidRPr="0040581A" w:rsidRDefault="0090671E" w:rsidP="00CE6D03">
      <w:pPr>
        <w:adjustRightInd w:val="0"/>
        <w:ind w:firstLine="708"/>
        <w:jc w:val="both"/>
        <w:rPr>
          <w:rFonts w:ascii="Arial" w:hAnsi="Arial" w:cs="Arial"/>
          <w:bCs/>
          <w:lang w:val="it-IT"/>
        </w:rPr>
      </w:pPr>
      <w:r w:rsidRPr="0040581A">
        <w:rPr>
          <w:rFonts w:ascii="Arial" w:hAnsi="Arial" w:cs="Arial"/>
          <w:bCs/>
          <w:lang w:val="it-IT"/>
        </w:rPr>
        <w:t xml:space="preserve"> </w:t>
      </w:r>
      <w:r w:rsidRPr="0040581A">
        <w:rPr>
          <w:rFonts w:ascii="Arial" w:hAnsi="Arial" w:cs="Arial"/>
          <w:bCs/>
          <w:lang w:val="it-IT"/>
        </w:rPr>
        <w:t xml:space="preserve"> se va urmări promovarea  celui mai intensiv tratament  posibil de aplicat, în cazul arboretelor  ajunse la vârsta exploatabilităţii,  tratament  ce permite  totodată  şi conservarea biodiversităţii; </w:t>
      </w:r>
    </w:p>
    <w:p w14:paraId="14AB28BB" w14:textId="77777777" w:rsidR="0090671E" w:rsidRPr="0040581A" w:rsidRDefault="0090671E" w:rsidP="00CE6D03">
      <w:pPr>
        <w:adjustRightInd w:val="0"/>
        <w:ind w:firstLine="708"/>
        <w:jc w:val="both"/>
        <w:rPr>
          <w:rFonts w:ascii="Arial" w:hAnsi="Arial" w:cs="Arial"/>
          <w:bCs/>
          <w:lang w:val="it-IT"/>
        </w:rPr>
      </w:pPr>
      <w:r w:rsidRPr="0040581A">
        <w:rPr>
          <w:rFonts w:ascii="Arial" w:hAnsi="Arial" w:cs="Arial"/>
          <w:bCs/>
          <w:lang w:val="it-IT"/>
        </w:rPr>
        <w:t xml:space="preserve"> în ceea  ce priveşte  zonele  în care  se  vor  planta  puieţi,  se recomandă  evitarea lucrărilor mecanice, realizarea găurilor pentru plantarea puieţilor manual; </w:t>
      </w:r>
    </w:p>
    <w:p w14:paraId="0546416A" w14:textId="77777777" w:rsidR="0090671E" w:rsidRPr="0040581A" w:rsidRDefault="0090671E" w:rsidP="00CE6D03">
      <w:pPr>
        <w:adjustRightInd w:val="0"/>
        <w:ind w:firstLine="708"/>
        <w:jc w:val="both"/>
        <w:rPr>
          <w:rFonts w:ascii="Arial" w:hAnsi="Arial" w:cs="Arial"/>
          <w:bCs/>
          <w:lang w:val="it-IT"/>
        </w:rPr>
      </w:pPr>
      <w:r w:rsidRPr="0040581A">
        <w:rPr>
          <w:rFonts w:ascii="Arial" w:hAnsi="Arial" w:cs="Arial"/>
          <w:bCs/>
          <w:lang w:val="it-IT"/>
        </w:rPr>
        <w:lastRenderedPageBreak/>
        <w:t xml:space="preserve"> o atenţie sporită se va acorda arboretelor din grupa I funcţională, de protecţie, prin creşterea stabilităţii ecosistemice şi asigurarea permanenţei pădurii în speciiaţiu şi timp; </w:t>
      </w:r>
    </w:p>
    <w:p w14:paraId="73482AD0" w14:textId="77777777" w:rsidR="0090671E" w:rsidRPr="0040581A" w:rsidRDefault="0090671E" w:rsidP="00CE6D03">
      <w:pPr>
        <w:adjustRightInd w:val="0"/>
        <w:ind w:firstLine="708"/>
        <w:jc w:val="both"/>
        <w:rPr>
          <w:rFonts w:ascii="Arial" w:hAnsi="Arial" w:cs="Arial"/>
          <w:bCs/>
          <w:lang w:val="it-IT"/>
        </w:rPr>
      </w:pPr>
      <w:r w:rsidRPr="0040581A">
        <w:rPr>
          <w:rFonts w:ascii="Arial" w:hAnsi="Arial" w:cs="Arial"/>
          <w:bCs/>
          <w:lang w:val="it-IT"/>
        </w:rPr>
        <w:t xml:space="preserve"> conştientizarea   turiştilor   asupra   necesităţii   şi   beneficiile   protejării   habitatelor forestiere şi informarea corespunzătoare a cestora, fie prin amplasarea unor bannere fie prin puncte de informare; </w:t>
      </w:r>
    </w:p>
    <w:p w14:paraId="329F6D51" w14:textId="77777777" w:rsidR="0090671E" w:rsidRPr="0040581A" w:rsidRDefault="0090671E" w:rsidP="00CE6D03">
      <w:pPr>
        <w:adjustRightInd w:val="0"/>
        <w:ind w:firstLine="708"/>
        <w:jc w:val="both"/>
        <w:rPr>
          <w:rFonts w:ascii="Arial" w:hAnsi="Arial" w:cs="Arial"/>
          <w:bCs/>
          <w:lang w:val="it-IT"/>
        </w:rPr>
      </w:pPr>
      <w:r w:rsidRPr="0040581A">
        <w:rPr>
          <w:rFonts w:ascii="Arial" w:hAnsi="Arial" w:cs="Arial"/>
          <w:bCs/>
          <w:lang w:val="it-IT"/>
        </w:rPr>
        <w:t xml:space="preserve"> educarea  celor  care  intră  în  pădure  în  zona  de  agrement  asupra  posibilităţii declanşării unor incendii şi întocmirea unor planuri de intervenţie rapidă în caz de incendiu în interiorul pădurii; </w:t>
      </w:r>
    </w:p>
    <w:p w14:paraId="29318ABA" w14:textId="77777777" w:rsidR="0090671E" w:rsidRPr="0040581A" w:rsidRDefault="0090671E" w:rsidP="00CE6D03">
      <w:pPr>
        <w:adjustRightInd w:val="0"/>
        <w:ind w:firstLine="708"/>
        <w:jc w:val="both"/>
        <w:rPr>
          <w:rFonts w:ascii="Arial" w:hAnsi="Arial" w:cs="Arial"/>
          <w:bCs/>
          <w:lang w:val="it-IT"/>
        </w:rPr>
      </w:pPr>
      <w:r w:rsidRPr="0040581A">
        <w:rPr>
          <w:rFonts w:ascii="Arial" w:hAnsi="Arial" w:cs="Arial"/>
          <w:bCs/>
          <w:lang w:val="it-IT"/>
        </w:rPr>
        <w:t xml:space="preserve"> menţinerea căilor de acces actuale din interiorul zonei analizate şi interzicerea creării unor noi căi de acces; </w:t>
      </w:r>
    </w:p>
    <w:p w14:paraId="6CA3D44A" w14:textId="77777777" w:rsidR="0090671E" w:rsidRPr="0040581A" w:rsidRDefault="0090671E" w:rsidP="00CE6D03">
      <w:pPr>
        <w:adjustRightInd w:val="0"/>
        <w:ind w:firstLine="708"/>
        <w:jc w:val="both"/>
        <w:rPr>
          <w:rFonts w:ascii="Arial" w:hAnsi="Arial" w:cs="Arial"/>
          <w:bCs/>
          <w:lang w:val="it-IT"/>
        </w:rPr>
      </w:pPr>
      <w:r w:rsidRPr="0040581A">
        <w:rPr>
          <w:rFonts w:ascii="Arial" w:hAnsi="Arial" w:cs="Arial"/>
          <w:bCs/>
          <w:lang w:val="it-IT"/>
        </w:rPr>
        <w:t xml:space="preserve"> depozitarea  necontrolată  a deşeurilor  menajere  şi din activităţile  specifice.  Se va amenaja un loc special pentru depozitarea deşeurilor şi se va asigura transportul acestor cât mai repede pentru a nu constitui un pericol pentru fauna din zonă. </w:t>
      </w:r>
    </w:p>
    <w:p w14:paraId="6414091A" w14:textId="77777777" w:rsidR="0090671E" w:rsidRPr="0040581A" w:rsidRDefault="0090671E" w:rsidP="00CE6D03">
      <w:pPr>
        <w:adjustRightInd w:val="0"/>
        <w:ind w:firstLine="708"/>
        <w:jc w:val="both"/>
        <w:rPr>
          <w:rFonts w:ascii="Arial" w:hAnsi="Arial" w:cs="Arial"/>
          <w:bCs/>
          <w:lang w:val="it-IT"/>
        </w:rPr>
      </w:pPr>
      <w:r w:rsidRPr="0040581A">
        <w:rPr>
          <w:rFonts w:ascii="Arial" w:hAnsi="Arial" w:cs="Arial"/>
          <w:bCs/>
          <w:lang w:val="it-IT"/>
        </w:rPr>
        <w:t xml:space="preserve"> menţinerea terenurilor pentru hrana vânatului şi a terenurilor administrative la stadiul actual evitându-se împădurirea acestora; </w:t>
      </w:r>
    </w:p>
    <w:p w14:paraId="6FAE0BC6" w14:textId="77777777" w:rsidR="000136D7" w:rsidRPr="0040581A" w:rsidRDefault="0090671E" w:rsidP="00CE6D03">
      <w:pPr>
        <w:adjustRightInd w:val="0"/>
        <w:ind w:firstLine="708"/>
        <w:jc w:val="both"/>
        <w:rPr>
          <w:rFonts w:ascii="Arial" w:hAnsi="Arial" w:cs="Arial"/>
          <w:bCs/>
          <w:lang w:val="it-IT"/>
        </w:rPr>
      </w:pPr>
      <w:r w:rsidRPr="0040581A">
        <w:rPr>
          <w:rFonts w:ascii="Arial" w:hAnsi="Arial" w:cs="Arial"/>
          <w:bCs/>
          <w:lang w:val="it-IT"/>
        </w:rPr>
        <w:t>În vederea prevenirii proceselor de degradare a solului (care ar putea fi generate în perioada tehnologiei  de exploatare  impusă prin prezentul amenajament silvic) şi asigurării instalării şi dezvoltării seminţişurilor utile, se impune luarea unor măsuri corespunzătoare în ce priveşte menţinerea integrităţii ecosistemului forestier. În acest sens, în toate cazurile, vor fi  respectate  întocmai  termenele  şi  restricţiile  silviculturale  privind  recoltarea  materialului lemnos, aşa cum sunt ele înscrise în „Ordinul nr. 1540/2011 Instrucţiunile privind termenele, modalităţile şi epocile de recoltare, colectare şi transportul lemnului”.</w:t>
      </w:r>
    </w:p>
    <w:p w14:paraId="0306A943" w14:textId="77777777" w:rsidR="000136D7" w:rsidRPr="0040581A" w:rsidRDefault="0090671E" w:rsidP="00CE6D03">
      <w:pPr>
        <w:adjustRightInd w:val="0"/>
        <w:ind w:firstLine="708"/>
        <w:jc w:val="both"/>
        <w:rPr>
          <w:rFonts w:ascii="Arial" w:hAnsi="Arial" w:cs="Arial"/>
          <w:bCs/>
          <w:lang w:val="it-IT"/>
        </w:rPr>
      </w:pPr>
      <w:r w:rsidRPr="0040581A">
        <w:rPr>
          <w:rFonts w:ascii="Arial" w:hAnsi="Arial" w:cs="Arial"/>
          <w:bCs/>
          <w:lang w:val="it-IT"/>
        </w:rPr>
        <w:t xml:space="preserve">Pentru realizarea în condiţii bune a acestei tehnologii este necesară respectarea următoarelor reguli: </w:t>
      </w:r>
    </w:p>
    <w:p w14:paraId="31982C68" w14:textId="77777777" w:rsidR="000136D7" w:rsidRPr="0040581A" w:rsidRDefault="0090671E" w:rsidP="00CE6D03">
      <w:pPr>
        <w:adjustRightInd w:val="0"/>
        <w:ind w:firstLine="708"/>
        <w:jc w:val="both"/>
        <w:rPr>
          <w:rFonts w:ascii="Arial" w:hAnsi="Arial" w:cs="Arial"/>
          <w:bCs/>
          <w:lang w:val="it-IT"/>
        </w:rPr>
      </w:pPr>
      <w:r w:rsidRPr="0040581A">
        <w:rPr>
          <w:rFonts w:ascii="Arial" w:hAnsi="Arial" w:cs="Arial"/>
          <w:bCs/>
          <w:lang w:val="it-IT"/>
        </w:rPr>
        <w:t xml:space="preserve"> exploatarea să se facă iarna pe un strat de zăpadă suficient de gros, care să asigure protecţia seminţişului; </w:t>
      </w:r>
    </w:p>
    <w:p w14:paraId="35EC6D0C" w14:textId="77777777" w:rsidR="000136D7" w:rsidRPr="0040581A" w:rsidRDefault="0090671E" w:rsidP="00CE6D03">
      <w:pPr>
        <w:adjustRightInd w:val="0"/>
        <w:ind w:firstLine="708"/>
        <w:jc w:val="both"/>
        <w:rPr>
          <w:rFonts w:ascii="Arial" w:hAnsi="Arial" w:cs="Arial"/>
          <w:bCs/>
          <w:lang w:val="it-IT"/>
        </w:rPr>
      </w:pPr>
      <w:r w:rsidRPr="0040581A">
        <w:rPr>
          <w:rFonts w:ascii="Arial" w:hAnsi="Arial" w:cs="Arial"/>
          <w:bCs/>
          <w:lang w:val="it-IT"/>
        </w:rPr>
        <w:t> durata de recoltare şi scoatere a masei lemnoase din parchetele exploatate să nu fie mai mare de două luni şi jumătate;</w:t>
      </w:r>
    </w:p>
    <w:p w14:paraId="4A2038FB" w14:textId="77777777" w:rsidR="000136D7" w:rsidRPr="0040581A" w:rsidRDefault="0090671E" w:rsidP="00CE6D03">
      <w:pPr>
        <w:adjustRightInd w:val="0"/>
        <w:ind w:firstLine="708"/>
        <w:jc w:val="both"/>
        <w:rPr>
          <w:rFonts w:ascii="Arial" w:hAnsi="Arial" w:cs="Arial"/>
          <w:bCs/>
          <w:lang w:val="it-IT"/>
        </w:rPr>
      </w:pPr>
      <w:r w:rsidRPr="0040581A">
        <w:rPr>
          <w:rFonts w:ascii="Arial" w:hAnsi="Arial" w:cs="Arial"/>
          <w:bCs/>
          <w:lang w:val="it-IT"/>
        </w:rPr>
        <w:t xml:space="preserve"> tăierea arborilor  se va face cât mai de jos, astfel încât înălţimea  cioatelor  să nu depăşească 1/3 din diametru, iar la arborii mai groşi să nu depăşească 20 cm; </w:t>
      </w:r>
    </w:p>
    <w:p w14:paraId="5136C3EF" w14:textId="77777777" w:rsidR="00510641" w:rsidRPr="0040581A" w:rsidRDefault="0090671E" w:rsidP="00CE6D03">
      <w:pPr>
        <w:adjustRightInd w:val="0"/>
        <w:ind w:firstLine="708"/>
        <w:jc w:val="both"/>
        <w:rPr>
          <w:rFonts w:ascii="Arial" w:hAnsi="Arial" w:cs="Arial"/>
          <w:bCs/>
          <w:lang w:val="it-IT"/>
        </w:rPr>
      </w:pPr>
      <w:r w:rsidRPr="0040581A">
        <w:rPr>
          <w:rFonts w:ascii="Arial" w:hAnsi="Arial" w:cs="Arial"/>
          <w:bCs/>
          <w:lang w:val="it-IT"/>
        </w:rPr>
        <w:t xml:space="preserve"> doborârea arborilor se va face în afara ochiurilor sau a punctelor de regenerare, iar colectarea lemnului se va face pe trasee prestabilite. </w:t>
      </w:r>
    </w:p>
    <w:p w14:paraId="3D077DFE" w14:textId="77777777" w:rsidR="000136D7" w:rsidRPr="0040581A" w:rsidRDefault="000136D7" w:rsidP="00CE6D03">
      <w:pPr>
        <w:adjustRightInd w:val="0"/>
        <w:ind w:firstLine="708"/>
        <w:jc w:val="both"/>
        <w:rPr>
          <w:rFonts w:ascii="Arial" w:hAnsi="Arial" w:cs="Arial"/>
          <w:bCs/>
          <w:lang w:val="it-IT"/>
        </w:rPr>
      </w:pPr>
    </w:p>
    <w:p w14:paraId="2AF6B6D0" w14:textId="77777777" w:rsidR="00534C15" w:rsidRPr="0040581A" w:rsidRDefault="00534C15" w:rsidP="00CE6D03">
      <w:pPr>
        <w:adjustRightInd w:val="0"/>
        <w:ind w:firstLine="708"/>
        <w:jc w:val="both"/>
        <w:rPr>
          <w:rFonts w:ascii="Arial" w:hAnsi="Arial" w:cs="Arial"/>
          <w:bCs/>
          <w:lang w:val="it-IT"/>
        </w:rPr>
      </w:pPr>
    </w:p>
    <w:p w14:paraId="63794EC4" w14:textId="77777777" w:rsidR="000136D7" w:rsidRPr="0040581A" w:rsidRDefault="000136D7" w:rsidP="00CE6D03">
      <w:pPr>
        <w:adjustRightInd w:val="0"/>
        <w:ind w:firstLine="708"/>
        <w:jc w:val="both"/>
        <w:rPr>
          <w:rFonts w:ascii="Arial" w:hAnsi="Arial" w:cs="Arial"/>
          <w:b/>
          <w:lang w:val="pt-BR"/>
        </w:rPr>
      </w:pPr>
      <w:r w:rsidRPr="0040581A">
        <w:rPr>
          <w:rFonts w:ascii="Arial" w:hAnsi="Arial" w:cs="Arial"/>
          <w:b/>
          <w:lang w:val="pt-BR"/>
        </w:rPr>
        <w:t xml:space="preserve">8.7.3. Masuri De Reducere A Impactului Asupra Speciilor/Habitatelor De Interes Comunitar   </w:t>
      </w:r>
    </w:p>
    <w:p w14:paraId="3FCF98B5" w14:textId="77777777" w:rsidR="000136D7" w:rsidRPr="0040581A" w:rsidRDefault="000136D7" w:rsidP="00CE6D03">
      <w:pPr>
        <w:adjustRightInd w:val="0"/>
        <w:ind w:firstLine="708"/>
        <w:jc w:val="both"/>
        <w:rPr>
          <w:rFonts w:ascii="Arial" w:hAnsi="Arial" w:cs="Arial"/>
          <w:lang w:val="pt-BR"/>
        </w:rPr>
      </w:pPr>
      <w:r w:rsidRPr="0040581A">
        <w:rPr>
          <w:rFonts w:ascii="Arial" w:hAnsi="Arial" w:cs="Arial"/>
          <w:lang w:val="pt-BR"/>
        </w:rPr>
        <w:t xml:space="preserve"> </w:t>
      </w:r>
    </w:p>
    <w:p w14:paraId="1A2239FD" w14:textId="77777777" w:rsidR="000136D7" w:rsidRPr="0040581A" w:rsidRDefault="000136D7" w:rsidP="00CE6D03">
      <w:pPr>
        <w:adjustRightInd w:val="0"/>
        <w:ind w:firstLine="708"/>
        <w:jc w:val="both"/>
        <w:rPr>
          <w:rFonts w:ascii="Arial" w:hAnsi="Arial" w:cs="Arial"/>
          <w:lang w:val="pt-BR"/>
        </w:rPr>
      </w:pPr>
      <w:r w:rsidRPr="0040581A">
        <w:rPr>
          <w:rFonts w:ascii="Arial" w:hAnsi="Arial" w:cs="Arial"/>
          <w:lang w:val="pt-BR"/>
        </w:rPr>
        <w:t xml:space="preserve">Administratorul pădurii va urmări recomandările de mai jos pentru păstrarea biodiversităţii la nivelul unităţii administrate: </w:t>
      </w:r>
    </w:p>
    <w:p w14:paraId="2E175768" w14:textId="77777777" w:rsidR="000136D7" w:rsidRPr="0040581A" w:rsidRDefault="000136D7" w:rsidP="00CE6D03">
      <w:pPr>
        <w:adjustRightInd w:val="0"/>
        <w:ind w:firstLine="708"/>
        <w:jc w:val="both"/>
        <w:rPr>
          <w:rFonts w:ascii="Arial" w:hAnsi="Arial" w:cs="Arial"/>
          <w:lang w:val="pt-BR"/>
        </w:rPr>
      </w:pPr>
      <w:r w:rsidRPr="0040581A">
        <w:rPr>
          <w:rFonts w:ascii="Arial" w:hAnsi="Arial" w:cs="Arial"/>
          <w:lang w:val="pt-BR"/>
        </w:rPr>
        <w:t xml:space="preserve"> </w:t>
      </w:r>
    </w:p>
    <w:p w14:paraId="508108F9" w14:textId="77777777" w:rsidR="000136D7" w:rsidRPr="0040581A" w:rsidRDefault="000136D7" w:rsidP="00CE6D03">
      <w:pPr>
        <w:adjustRightInd w:val="0"/>
        <w:ind w:firstLine="708"/>
        <w:jc w:val="both"/>
        <w:rPr>
          <w:rFonts w:ascii="Arial" w:hAnsi="Arial" w:cs="Arial"/>
          <w:lang w:val="pt-BR"/>
        </w:rPr>
      </w:pPr>
      <w:r w:rsidRPr="0040581A">
        <w:rPr>
          <w:rFonts w:ascii="Arial" w:hAnsi="Arial" w:cs="Arial"/>
          <w:lang w:val="pt-BR"/>
        </w:rPr>
        <w:t xml:space="preserve"> Prezența arborilor maturi/bătrâni în habitatele de păduri </w:t>
      </w:r>
    </w:p>
    <w:p w14:paraId="01420A48" w14:textId="3D6F95FD" w:rsidR="000136D7" w:rsidRPr="0040581A" w:rsidRDefault="000136D7" w:rsidP="00CE6D03">
      <w:pPr>
        <w:adjustRightInd w:val="0"/>
        <w:ind w:firstLine="708"/>
        <w:jc w:val="both"/>
        <w:rPr>
          <w:rFonts w:ascii="Arial" w:hAnsi="Arial" w:cs="Arial"/>
          <w:lang w:val="pt-BR"/>
        </w:rPr>
      </w:pPr>
      <w:r w:rsidRPr="0040581A">
        <w:rPr>
          <w:rFonts w:ascii="Arial" w:hAnsi="Arial" w:cs="Arial"/>
          <w:lang w:val="pt-BR"/>
        </w:rPr>
        <w:t> valoarea țintă cel puți</w:t>
      </w:r>
      <w:r w:rsidR="0079002E" w:rsidRPr="0040581A">
        <w:rPr>
          <w:rFonts w:ascii="Arial" w:hAnsi="Arial" w:cs="Arial"/>
          <w:lang w:val="pt-BR"/>
        </w:rPr>
        <w:t>n</w:t>
      </w:r>
      <w:r w:rsidRPr="0040581A">
        <w:rPr>
          <w:rFonts w:ascii="Arial" w:hAnsi="Arial" w:cs="Arial"/>
          <w:lang w:val="pt-BR"/>
        </w:rPr>
        <w:t xml:space="preserve"> 4 Proporția pădurilor cu vârste de peste 80 de ani – valoarea țintă cel puțin 40%; </w:t>
      </w:r>
    </w:p>
    <w:p w14:paraId="5D912D1E" w14:textId="77777777" w:rsidR="000136D7" w:rsidRPr="0040581A" w:rsidRDefault="000136D7" w:rsidP="00CE6D03">
      <w:pPr>
        <w:adjustRightInd w:val="0"/>
        <w:ind w:firstLine="708"/>
        <w:jc w:val="both"/>
        <w:rPr>
          <w:rFonts w:ascii="Arial" w:hAnsi="Arial" w:cs="Arial"/>
          <w:lang w:val="pt-BR"/>
        </w:rPr>
      </w:pPr>
      <w:r w:rsidRPr="0040581A">
        <w:rPr>
          <w:rFonts w:ascii="Arial" w:hAnsi="Arial" w:cs="Arial"/>
          <w:lang w:val="pt-BR"/>
        </w:rPr>
        <w:t xml:space="preserve"> Menținerea unor sisteme naturale prin limitarea introducerii, eradicarea și după caz limitarea extinderii arealelor de distribuție a speciilor de floră și faună invazive/alohtone  </w:t>
      </w:r>
    </w:p>
    <w:p w14:paraId="257CC43F" w14:textId="77777777" w:rsidR="000136D7" w:rsidRPr="0040581A" w:rsidRDefault="000136D7" w:rsidP="00CE6D03">
      <w:pPr>
        <w:adjustRightInd w:val="0"/>
        <w:ind w:firstLine="708"/>
        <w:jc w:val="both"/>
        <w:rPr>
          <w:rFonts w:ascii="Arial" w:hAnsi="Arial" w:cs="Arial"/>
          <w:lang w:val="pt-BR"/>
        </w:rPr>
      </w:pPr>
      <w:r w:rsidRPr="0040581A">
        <w:rPr>
          <w:rFonts w:ascii="Arial" w:hAnsi="Arial" w:cs="Arial"/>
          <w:lang w:val="pt-BR"/>
        </w:rPr>
        <w:t xml:space="preserve"> menținerea unor ecosisteme naturale viabile prin limitarea introducerii, eradicarea și după caz limitarea extinderii arealelor de distribuție a speciilor de floră și faună invazive/alohtone; </w:t>
      </w:r>
    </w:p>
    <w:p w14:paraId="3E817CDA" w14:textId="77777777" w:rsidR="000136D7" w:rsidRPr="0040581A" w:rsidRDefault="000136D7" w:rsidP="00CE6D03">
      <w:pPr>
        <w:adjustRightInd w:val="0"/>
        <w:ind w:firstLine="708"/>
        <w:jc w:val="both"/>
        <w:rPr>
          <w:rFonts w:ascii="Arial" w:hAnsi="Arial" w:cs="Arial"/>
          <w:lang w:val="pt-BR"/>
        </w:rPr>
      </w:pPr>
      <w:r w:rsidRPr="0040581A">
        <w:rPr>
          <w:rFonts w:ascii="Arial" w:hAnsi="Arial" w:cs="Arial"/>
          <w:lang w:val="pt-BR"/>
        </w:rPr>
        <w:t> compoziţiile ţel şi compoziţiile de regenerare vor fi adaptate pentru a asigura compoziţia tipică a habitatelor – în unităţile amenajistice propuse pentru completări, împăduriri sau promovarea regenerării naturale.</w:t>
      </w:r>
    </w:p>
    <w:p w14:paraId="382E2C97" w14:textId="12713950" w:rsidR="000136D7" w:rsidRPr="0040581A" w:rsidRDefault="000136D7" w:rsidP="00CE6D03">
      <w:pPr>
        <w:adjustRightInd w:val="0"/>
        <w:ind w:firstLine="708"/>
        <w:jc w:val="both"/>
        <w:rPr>
          <w:rFonts w:ascii="Arial" w:hAnsi="Arial" w:cs="Arial"/>
          <w:b/>
          <w:lang w:val="pt-BR"/>
        </w:rPr>
      </w:pPr>
      <w:r w:rsidRPr="0040581A">
        <w:rPr>
          <w:rFonts w:ascii="Arial" w:hAnsi="Arial" w:cs="Arial"/>
          <w:b/>
          <w:lang w:val="pt-BR"/>
        </w:rPr>
        <w:lastRenderedPageBreak/>
        <w:t>8.7.</w:t>
      </w:r>
      <w:r w:rsidR="00400C5D" w:rsidRPr="0040581A">
        <w:rPr>
          <w:rFonts w:ascii="Arial" w:hAnsi="Arial" w:cs="Arial"/>
          <w:b/>
          <w:lang w:val="pt-BR"/>
        </w:rPr>
        <w:t>4</w:t>
      </w:r>
      <w:r w:rsidRPr="0040581A">
        <w:rPr>
          <w:rFonts w:ascii="Arial" w:hAnsi="Arial" w:cs="Arial"/>
          <w:b/>
          <w:lang w:val="pt-BR"/>
        </w:rPr>
        <w:t xml:space="preserve">. </w:t>
      </w:r>
      <w:r w:rsidR="00E30AC0" w:rsidRPr="0040581A">
        <w:rPr>
          <w:rFonts w:ascii="Arial" w:hAnsi="Arial" w:cs="Arial"/>
          <w:b/>
          <w:lang w:val="pt-BR"/>
        </w:rPr>
        <w:t xml:space="preserve">Măsuri necesare a se implementa în cazul calamităților </w:t>
      </w:r>
    </w:p>
    <w:p w14:paraId="5E71805C" w14:textId="77777777" w:rsidR="000136D7" w:rsidRPr="0040581A" w:rsidRDefault="000136D7" w:rsidP="00CE6D03">
      <w:pPr>
        <w:adjustRightInd w:val="0"/>
        <w:ind w:firstLine="708"/>
        <w:jc w:val="both"/>
        <w:rPr>
          <w:rFonts w:ascii="Arial" w:hAnsi="Arial" w:cs="Arial"/>
          <w:lang w:val="pt-BR"/>
        </w:rPr>
      </w:pPr>
      <w:r w:rsidRPr="0040581A">
        <w:rPr>
          <w:rFonts w:ascii="Arial" w:hAnsi="Arial" w:cs="Arial"/>
          <w:lang w:val="pt-BR"/>
        </w:rPr>
        <w:t xml:space="preserve"> </w:t>
      </w:r>
    </w:p>
    <w:p w14:paraId="43562BA7" w14:textId="77777777" w:rsidR="00C15033" w:rsidRPr="0040581A" w:rsidRDefault="000136D7" w:rsidP="00CE6D03">
      <w:pPr>
        <w:adjustRightInd w:val="0"/>
        <w:ind w:firstLine="708"/>
        <w:jc w:val="both"/>
        <w:rPr>
          <w:rFonts w:ascii="Arial" w:hAnsi="Arial" w:cs="Arial"/>
          <w:lang w:val="pt-BR"/>
        </w:rPr>
      </w:pPr>
      <w:r w:rsidRPr="0040581A">
        <w:rPr>
          <w:rFonts w:ascii="Arial" w:hAnsi="Arial" w:cs="Arial"/>
          <w:lang w:val="pt-BR"/>
        </w:rPr>
        <w:t xml:space="preserve">Pe parcursul aplicării prevederilor amenajamentului, arboretele pot fi afectate, în diferite grade de intensitate, de factori destabilizatori biotici şi abiotici: incendii, doborâturi de vânt, rupturi de zăpadă, inundaţii, secetă, atacuri de dăunători, uscare anormală etc. </w:t>
      </w:r>
    </w:p>
    <w:p w14:paraId="5BD58487" w14:textId="77777777" w:rsidR="00C15033" w:rsidRPr="0040581A" w:rsidRDefault="000136D7" w:rsidP="00CE6D03">
      <w:pPr>
        <w:adjustRightInd w:val="0"/>
        <w:ind w:firstLine="708"/>
        <w:jc w:val="both"/>
        <w:rPr>
          <w:rFonts w:ascii="Arial" w:hAnsi="Arial" w:cs="Arial"/>
          <w:lang w:val="pt-BR"/>
        </w:rPr>
      </w:pPr>
      <w:r w:rsidRPr="0040581A">
        <w:rPr>
          <w:rFonts w:ascii="Arial" w:hAnsi="Arial" w:cs="Arial"/>
          <w:lang w:val="pt-BR"/>
        </w:rPr>
        <w:t xml:space="preserve"> În vederea gospodăririi durabile a fondului forestier este necesară extragerea materialului lemnos si valorificarea acestuia. Recoltarea materialului lemnos se va realiza cu respectarea prevederilor legislației în vigoare și va consta în: </w:t>
      </w:r>
    </w:p>
    <w:p w14:paraId="294A073C" w14:textId="77777777" w:rsidR="00C15033" w:rsidRPr="0040581A" w:rsidRDefault="000136D7" w:rsidP="00CE6D03">
      <w:pPr>
        <w:adjustRightInd w:val="0"/>
        <w:ind w:firstLine="708"/>
        <w:jc w:val="both"/>
        <w:rPr>
          <w:rFonts w:ascii="Arial" w:hAnsi="Arial" w:cs="Arial"/>
          <w:lang w:val="pt-BR"/>
        </w:rPr>
      </w:pPr>
      <w:r w:rsidRPr="0040581A">
        <w:rPr>
          <w:rFonts w:ascii="Arial" w:hAnsi="Arial" w:cs="Arial"/>
          <w:lang w:val="pt-BR"/>
        </w:rPr>
        <w:t>- Extragerea integrală a materialului lemnos -  în arboretele afectate integral de factori biotici și abiotici și în cele care, prin extragerea arborilor afectați, se determonă încadrarea arboretelor în urgența I de regenrare;</w:t>
      </w:r>
    </w:p>
    <w:p w14:paraId="18045A9F" w14:textId="77777777" w:rsidR="00E30AC0" w:rsidRPr="0040581A" w:rsidRDefault="00E30AC0" w:rsidP="00CE6D03">
      <w:pPr>
        <w:adjustRightInd w:val="0"/>
        <w:ind w:firstLine="708"/>
        <w:jc w:val="both"/>
        <w:rPr>
          <w:rFonts w:ascii="Arial" w:hAnsi="Arial" w:cs="Arial"/>
          <w:lang w:val="pt-BR"/>
        </w:rPr>
      </w:pPr>
    </w:p>
    <w:p w14:paraId="7A1546B9" w14:textId="77777777" w:rsidR="00C15033" w:rsidRPr="0040581A" w:rsidRDefault="000136D7" w:rsidP="00CE6D03">
      <w:pPr>
        <w:adjustRightInd w:val="0"/>
        <w:ind w:firstLine="708"/>
        <w:jc w:val="both"/>
        <w:rPr>
          <w:rFonts w:ascii="Arial" w:hAnsi="Arial" w:cs="Arial"/>
          <w:lang w:val="pt-BR"/>
        </w:rPr>
      </w:pPr>
      <w:r w:rsidRPr="0040581A">
        <w:rPr>
          <w:rFonts w:ascii="Arial" w:hAnsi="Arial" w:cs="Arial"/>
          <w:lang w:val="pt-BR"/>
        </w:rPr>
        <w:t xml:space="preserve"> - Extragerea arborilor afectați – în arboretele afectate parțial de factori biotici și abiotici. Volumul rezultat se va încadra ca: - Produse accidentale I – volumul provenit din arboretele afectate integral de factori biotici și abiotici precum și de cel din arboretele cu vârste de peste 60 ani; </w:t>
      </w:r>
    </w:p>
    <w:p w14:paraId="1D47138E" w14:textId="77777777" w:rsidR="00E30AC0" w:rsidRPr="0040581A" w:rsidRDefault="00E30AC0" w:rsidP="00CE6D03">
      <w:pPr>
        <w:adjustRightInd w:val="0"/>
        <w:ind w:firstLine="708"/>
        <w:jc w:val="both"/>
        <w:rPr>
          <w:rFonts w:ascii="Arial" w:hAnsi="Arial" w:cs="Arial"/>
          <w:lang w:val="pt-BR"/>
        </w:rPr>
      </w:pPr>
    </w:p>
    <w:p w14:paraId="4AC5FB3D" w14:textId="77777777" w:rsidR="00C15033" w:rsidRPr="0040581A" w:rsidRDefault="000136D7" w:rsidP="00CE6D03">
      <w:pPr>
        <w:adjustRightInd w:val="0"/>
        <w:ind w:firstLine="708"/>
        <w:jc w:val="both"/>
        <w:rPr>
          <w:rFonts w:ascii="Arial" w:hAnsi="Arial" w:cs="Arial"/>
          <w:lang w:val="pt-BR"/>
        </w:rPr>
      </w:pPr>
      <w:r w:rsidRPr="0040581A">
        <w:rPr>
          <w:rFonts w:ascii="Arial" w:hAnsi="Arial" w:cs="Arial"/>
          <w:lang w:val="pt-BR"/>
        </w:rPr>
        <w:t xml:space="preserve">- Produse accidentale II – volumul provenit din arboretele cu vârste sub 60 de ani, afectate parțial de factori biotici și abiotici. Masa lemnoasă care se recoltează ca produse accidentale I se precompează ca produse principale, numai dacă aceasta provine din subunități de gospodărire pentru care se reglementează procesul de producție, celelalte produse accidentale I, precum și produsele accidentale II, nu se precomptează. </w:t>
      </w:r>
    </w:p>
    <w:p w14:paraId="28442608" w14:textId="77777777" w:rsidR="00E30AC0" w:rsidRPr="0040581A" w:rsidRDefault="00E30AC0" w:rsidP="00CE6D03">
      <w:pPr>
        <w:adjustRightInd w:val="0"/>
        <w:ind w:firstLine="708"/>
        <w:jc w:val="both"/>
        <w:rPr>
          <w:rFonts w:ascii="Arial" w:hAnsi="Arial" w:cs="Arial"/>
          <w:lang w:val="pt-BR"/>
        </w:rPr>
      </w:pPr>
    </w:p>
    <w:p w14:paraId="5973D6B3" w14:textId="77777777" w:rsidR="00C15033" w:rsidRPr="0040581A" w:rsidRDefault="000136D7" w:rsidP="00CE6D03">
      <w:pPr>
        <w:adjustRightInd w:val="0"/>
        <w:ind w:firstLine="708"/>
        <w:jc w:val="both"/>
        <w:rPr>
          <w:rFonts w:ascii="Arial" w:hAnsi="Arial" w:cs="Arial"/>
          <w:lang w:val="pt-BR"/>
        </w:rPr>
      </w:pPr>
      <w:r w:rsidRPr="0040581A">
        <w:rPr>
          <w:rFonts w:ascii="Arial" w:hAnsi="Arial" w:cs="Arial"/>
          <w:lang w:val="pt-BR"/>
        </w:rPr>
        <w:t xml:space="preserve">În condițiile în care cuantumul volumului rezultat se încadrează sub nivelul pentru care legislația stabilește modificarea prevederilor amenajamentului, acesta poate fi recoltat ca produse accidentale, după întocmirea și aprobarea actelor de punere în valoare. </w:t>
      </w:r>
    </w:p>
    <w:p w14:paraId="4C006A0B" w14:textId="77777777" w:rsidR="00E30AC0" w:rsidRPr="0040581A" w:rsidRDefault="00E30AC0" w:rsidP="00CE6D03">
      <w:pPr>
        <w:adjustRightInd w:val="0"/>
        <w:ind w:firstLine="708"/>
        <w:jc w:val="both"/>
        <w:rPr>
          <w:rFonts w:ascii="Arial" w:hAnsi="Arial" w:cs="Arial"/>
          <w:lang w:val="pt-BR"/>
        </w:rPr>
      </w:pPr>
    </w:p>
    <w:p w14:paraId="46F0F9BE" w14:textId="77777777" w:rsidR="00C15033" w:rsidRPr="0040581A" w:rsidRDefault="000136D7" w:rsidP="00CE6D03">
      <w:pPr>
        <w:adjustRightInd w:val="0"/>
        <w:ind w:firstLine="708"/>
        <w:jc w:val="both"/>
        <w:rPr>
          <w:rFonts w:ascii="Arial" w:hAnsi="Arial" w:cs="Arial"/>
          <w:lang w:val="pt-BR"/>
        </w:rPr>
      </w:pPr>
      <w:r w:rsidRPr="0040581A">
        <w:rPr>
          <w:rFonts w:ascii="Arial" w:hAnsi="Arial" w:cs="Arial"/>
          <w:lang w:val="pt-BR"/>
        </w:rPr>
        <w:t xml:space="preserve">Condițiile actuale pentru care este necesară întocmirea unei documentații de derogare de la prevederile amenajamentului, conform ʺOrdinul nr. 766/2018 pentru apobarea Normelor tehnice privind elaborarea amenajamentelor silvice, modificarea prevederilor acestora și schimbarea categoriei de folosință a terenurilor din fondul forestier și a Metodologiei privind aprobarea depășirii posibilității/posibilității anuale în vederea recoltării produseloe accidentale Iʺ sunt următoarele: </w:t>
      </w:r>
    </w:p>
    <w:p w14:paraId="25A9CE62" w14:textId="77777777" w:rsidR="00E30AC0" w:rsidRPr="0040581A" w:rsidRDefault="00E30AC0" w:rsidP="00CE6D03">
      <w:pPr>
        <w:adjustRightInd w:val="0"/>
        <w:ind w:firstLine="708"/>
        <w:jc w:val="both"/>
        <w:rPr>
          <w:rFonts w:ascii="Arial" w:hAnsi="Arial" w:cs="Arial"/>
          <w:lang w:val="pt-BR"/>
        </w:rPr>
      </w:pPr>
    </w:p>
    <w:p w14:paraId="7E5F4FB4" w14:textId="77777777" w:rsidR="00C15033" w:rsidRPr="0040581A" w:rsidRDefault="000136D7" w:rsidP="00CE6D03">
      <w:pPr>
        <w:adjustRightInd w:val="0"/>
        <w:ind w:firstLine="708"/>
        <w:jc w:val="both"/>
        <w:rPr>
          <w:rFonts w:ascii="Arial" w:hAnsi="Arial" w:cs="Arial"/>
          <w:lang w:val="pt-BR"/>
        </w:rPr>
      </w:pPr>
      <w:r w:rsidRPr="0040581A">
        <w:rPr>
          <w:rFonts w:ascii="Arial" w:hAnsi="Arial" w:cs="Arial"/>
          <w:lang w:val="pt-BR"/>
        </w:rPr>
        <w:t xml:space="preserve">a) volumul arborilor afectați de factori destabilizatori biotici și/sau abiotici dintr-un arboret însumează peste 20% din volumul arboretului existent la data apariției fenomenului, determinat prin diminuarea volumului prevăzut în partea ʺDescrierea parcelarăʺ din amenajamentul silvic, cu volumul recoltat de la intrarea în vigoare a acestuia; fac excepție arboretele pentru care volumul însumat al arborilor afectați este mai mic sau egal cu volumul care poate fi extras prin lucrările silvotehnice curente prevăzute de amenajamentul silvic în vigoare; </w:t>
      </w:r>
    </w:p>
    <w:p w14:paraId="29819EE2" w14:textId="77777777" w:rsidR="00E30AC0" w:rsidRPr="0040581A" w:rsidRDefault="00E30AC0" w:rsidP="00CE6D03">
      <w:pPr>
        <w:adjustRightInd w:val="0"/>
        <w:ind w:firstLine="708"/>
        <w:jc w:val="both"/>
        <w:rPr>
          <w:rFonts w:ascii="Arial" w:hAnsi="Arial" w:cs="Arial"/>
          <w:lang w:val="pt-BR"/>
        </w:rPr>
      </w:pPr>
    </w:p>
    <w:p w14:paraId="6CB90C8E" w14:textId="77777777" w:rsidR="00C15033" w:rsidRPr="0040581A" w:rsidRDefault="000136D7" w:rsidP="00CE6D03">
      <w:pPr>
        <w:adjustRightInd w:val="0"/>
        <w:ind w:firstLine="708"/>
        <w:jc w:val="both"/>
        <w:rPr>
          <w:rFonts w:ascii="Arial" w:hAnsi="Arial" w:cs="Arial"/>
          <w:lang w:val="pt-BR"/>
        </w:rPr>
      </w:pPr>
      <w:r w:rsidRPr="0040581A">
        <w:rPr>
          <w:rFonts w:ascii="Arial" w:hAnsi="Arial" w:cs="Arial"/>
          <w:lang w:val="pt-BR"/>
        </w:rPr>
        <w:t xml:space="preserve">b) arborii afectați de factori destabilizatori, biotici sau abiotici, dintr-un arboret sunt concentrați pe o suprafață compactă mai mare de 0,5 ha. </w:t>
      </w:r>
    </w:p>
    <w:p w14:paraId="1223963B" w14:textId="77777777" w:rsidR="00E30AC0" w:rsidRPr="0040581A" w:rsidRDefault="00E30AC0" w:rsidP="00CE6D03">
      <w:pPr>
        <w:adjustRightInd w:val="0"/>
        <w:ind w:firstLine="708"/>
        <w:jc w:val="both"/>
        <w:rPr>
          <w:rFonts w:ascii="Arial" w:hAnsi="Arial" w:cs="Arial"/>
          <w:lang w:val="pt-BR"/>
        </w:rPr>
      </w:pPr>
    </w:p>
    <w:p w14:paraId="11AF2A03" w14:textId="77777777" w:rsidR="00C15033" w:rsidRPr="0040581A" w:rsidRDefault="000136D7" w:rsidP="00CE6D03">
      <w:pPr>
        <w:adjustRightInd w:val="0"/>
        <w:ind w:firstLine="708"/>
        <w:jc w:val="both"/>
        <w:rPr>
          <w:rFonts w:ascii="Arial" w:hAnsi="Arial" w:cs="Arial"/>
          <w:lang w:val="pt-BR"/>
        </w:rPr>
      </w:pPr>
      <w:r w:rsidRPr="0040581A">
        <w:rPr>
          <w:rFonts w:ascii="Arial" w:hAnsi="Arial" w:cs="Arial"/>
          <w:lang w:val="pt-BR"/>
        </w:rPr>
        <w:t xml:space="preserve">Documentația se elaboreză în baza unei analize în teren la care participă: </w:t>
      </w:r>
    </w:p>
    <w:p w14:paraId="07EB5DC8" w14:textId="77777777" w:rsidR="00E30AC0" w:rsidRPr="0040581A" w:rsidRDefault="00E30AC0" w:rsidP="00CE6D03">
      <w:pPr>
        <w:adjustRightInd w:val="0"/>
        <w:ind w:firstLine="708"/>
        <w:jc w:val="both"/>
        <w:rPr>
          <w:rFonts w:ascii="Arial" w:hAnsi="Arial" w:cs="Arial"/>
          <w:lang w:val="pt-BR"/>
        </w:rPr>
      </w:pPr>
    </w:p>
    <w:p w14:paraId="6B7966F8" w14:textId="77777777" w:rsidR="00C15033" w:rsidRPr="0040581A" w:rsidRDefault="000136D7" w:rsidP="00CE6D03">
      <w:pPr>
        <w:adjustRightInd w:val="0"/>
        <w:ind w:firstLine="708"/>
        <w:jc w:val="both"/>
        <w:rPr>
          <w:rFonts w:ascii="Arial" w:hAnsi="Arial" w:cs="Arial"/>
          <w:lang w:val="pt-BR"/>
        </w:rPr>
      </w:pPr>
      <w:r w:rsidRPr="0040581A">
        <w:rPr>
          <w:rFonts w:ascii="Arial" w:hAnsi="Arial" w:cs="Arial"/>
          <w:lang w:val="pt-BR"/>
        </w:rPr>
        <w:t>a) șeful de proiect și expertul care asigură controlul tehnic pentru lucrările de amenajare a pădurilor din cadrul unității specializate pentru lucrări de amenajarea pădurilor care a întocmit amenajamentul silvic;</w:t>
      </w:r>
    </w:p>
    <w:p w14:paraId="2B702378" w14:textId="77777777" w:rsidR="00C15033" w:rsidRPr="0040581A" w:rsidRDefault="000136D7" w:rsidP="00CE6D03">
      <w:pPr>
        <w:adjustRightInd w:val="0"/>
        <w:ind w:firstLine="708"/>
        <w:jc w:val="both"/>
        <w:rPr>
          <w:rFonts w:ascii="Arial" w:hAnsi="Arial" w:cs="Arial"/>
          <w:lang w:val="pt-BR"/>
        </w:rPr>
      </w:pPr>
      <w:r w:rsidRPr="0040581A">
        <w:rPr>
          <w:rFonts w:ascii="Arial" w:hAnsi="Arial" w:cs="Arial"/>
          <w:lang w:val="pt-BR"/>
        </w:rPr>
        <w:t xml:space="preserve"> b) un reprezentant al structurii teritoriale de specialitate a autorității publice centrale </w:t>
      </w:r>
      <w:r w:rsidRPr="0040581A">
        <w:rPr>
          <w:rFonts w:ascii="Arial" w:hAnsi="Arial" w:cs="Arial"/>
          <w:lang w:val="pt-BR"/>
        </w:rPr>
        <w:lastRenderedPageBreak/>
        <w:t>care răspunde de silvicultură în a cărei rază teritorială se află ocolul silvic;</w:t>
      </w:r>
    </w:p>
    <w:p w14:paraId="080D7150" w14:textId="77777777" w:rsidR="00C15033" w:rsidRPr="0040581A" w:rsidRDefault="000136D7" w:rsidP="00CE6D03">
      <w:pPr>
        <w:adjustRightInd w:val="0"/>
        <w:ind w:firstLine="708"/>
        <w:jc w:val="both"/>
        <w:rPr>
          <w:rFonts w:ascii="Arial" w:hAnsi="Arial" w:cs="Arial"/>
          <w:lang w:val="pt-BR"/>
        </w:rPr>
      </w:pPr>
      <w:r w:rsidRPr="0040581A">
        <w:rPr>
          <w:rFonts w:ascii="Arial" w:hAnsi="Arial" w:cs="Arial"/>
          <w:lang w:val="pt-BR"/>
        </w:rPr>
        <w:t xml:space="preserve"> c) șeful ocolului silvic care asigură administrarea sau serviciile silvice; </w:t>
      </w:r>
    </w:p>
    <w:p w14:paraId="06C0BED1" w14:textId="77777777" w:rsidR="00C15033" w:rsidRPr="0040581A" w:rsidRDefault="000136D7" w:rsidP="00CE6D03">
      <w:pPr>
        <w:adjustRightInd w:val="0"/>
        <w:ind w:firstLine="708"/>
        <w:jc w:val="both"/>
        <w:rPr>
          <w:rFonts w:ascii="Arial" w:hAnsi="Arial" w:cs="Arial"/>
          <w:lang w:val="pt-BR"/>
        </w:rPr>
      </w:pPr>
      <w:r w:rsidRPr="0040581A">
        <w:rPr>
          <w:rFonts w:ascii="Arial" w:hAnsi="Arial" w:cs="Arial"/>
          <w:lang w:val="pt-BR"/>
        </w:rPr>
        <w:t xml:space="preserve">d) un reprezentant al structurii de administrare/custodelui ariei naturale protejate; </w:t>
      </w:r>
    </w:p>
    <w:p w14:paraId="2B65069C" w14:textId="77777777" w:rsidR="000136D7" w:rsidRPr="0040581A" w:rsidRDefault="000136D7" w:rsidP="00CE6D03">
      <w:pPr>
        <w:adjustRightInd w:val="0"/>
        <w:ind w:firstLine="708"/>
        <w:jc w:val="both"/>
        <w:rPr>
          <w:rFonts w:ascii="Arial" w:hAnsi="Arial" w:cs="Arial"/>
          <w:lang w:val="pt-BR"/>
        </w:rPr>
      </w:pPr>
      <w:r w:rsidRPr="0040581A">
        <w:rPr>
          <w:rFonts w:ascii="Arial" w:hAnsi="Arial" w:cs="Arial"/>
          <w:lang w:val="pt-BR"/>
        </w:rPr>
        <w:t xml:space="preserve">e) un reprezentant al autorității teritoriale pentru protecția mediului. Pentru arboretele afectate puternic de uscare anormală, se stabileste compoziția de regenerare, pe bază de studii pedostaționale, avizate de comisia tehnică de avizare pentru silvicultură din cadrul autorității publice centrale care răspunde de silvicultură. </w:t>
      </w:r>
    </w:p>
    <w:p w14:paraId="5DBB485D" w14:textId="77777777" w:rsidR="000136D7" w:rsidRPr="0040581A" w:rsidRDefault="000136D7" w:rsidP="00CE6D03">
      <w:pPr>
        <w:adjustRightInd w:val="0"/>
        <w:ind w:firstLine="708"/>
        <w:jc w:val="both"/>
        <w:rPr>
          <w:rFonts w:ascii="Arial" w:hAnsi="Arial" w:cs="Arial"/>
          <w:lang w:val="pt-BR"/>
        </w:rPr>
      </w:pPr>
    </w:p>
    <w:p w14:paraId="74D412BD" w14:textId="3F8CA62C" w:rsidR="00C15033" w:rsidRPr="0040581A" w:rsidRDefault="00C15033" w:rsidP="00CE6D03">
      <w:pPr>
        <w:adjustRightInd w:val="0"/>
        <w:ind w:firstLine="708"/>
        <w:jc w:val="both"/>
        <w:rPr>
          <w:rFonts w:ascii="Arial" w:hAnsi="Arial" w:cs="Arial"/>
          <w:b/>
          <w:lang w:val="pt-BR"/>
        </w:rPr>
      </w:pPr>
      <w:r w:rsidRPr="0040581A">
        <w:rPr>
          <w:rFonts w:ascii="Arial" w:hAnsi="Arial" w:cs="Arial"/>
          <w:b/>
          <w:lang w:val="pt-BR"/>
        </w:rPr>
        <w:t>8.7.</w:t>
      </w:r>
      <w:r w:rsidR="00400C5D" w:rsidRPr="0040581A">
        <w:rPr>
          <w:rFonts w:ascii="Arial" w:hAnsi="Arial" w:cs="Arial"/>
          <w:b/>
          <w:lang w:val="pt-BR"/>
        </w:rPr>
        <w:t>5</w:t>
      </w:r>
      <w:r w:rsidRPr="0040581A">
        <w:rPr>
          <w:rFonts w:ascii="Arial" w:hAnsi="Arial" w:cs="Arial"/>
          <w:b/>
          <w:lang w:val="pt-BR"/>
        </w:rPr>
        <w:t xml:space="preserve">.  Protejarea împotriva doborâturilor şi rupturilor produse de vânt şi zãpadã </w:t>
      </w:r>
    </w:p>
    <w:p w14:paraId="06DFDFA3" w14:textId="77777777" w:rsidR="00C15033" w:rsidRPr="0040581A" w:rsidRDefault="00C15033" w:rsidP="00CE6D03">
      <w:pPr>
        <w:adjustRightInd w:val="0"/>
        <w:ind w:firstLine="708"/>
        <w:jc w:val="both"/>
        <w:rPr>
          <w:rFonts w:ascii="Arial" w:hAnsi="Arial" w:cs="Arial"/>
          <w:b/>
          <w:lang w:val="pt-BR"/>
        </w:rPr>
      </w:pPr>
      <w:r w:rsidRPr="0040581A">
        <w:rPr>
          <w:rFonts w:ascii="Arial" w:hAnsi="Arial" w:cs="Arial"/>
          <w:b/>
          <w:lang w:val="pt-BR"/>
        </w:rPr>
        <w:t xml:space="preserve"> </w:t>
      </w:r>
    </w:p>
    <w:p w14:paraId="5593372C" w14:textId="77777777" w:rsidR="00C15033" w:rsidRPr="0040581A" w:rsidRDefault="00C15033" w:rsidP="00CE6D03">
      <w:pPr>
        <w:adjustRightInd w:val="0"/>
        <w:ind w:firstLine="708"/>
        <w:jc w:val="both"/>
        <w:rPr>
          <w:rFonts w:ascii="Arial" w:hAnsi="Arial" w:cs="Arial"/>
          <w:lang w:val="pt-BR"/>
        </w:rPr>
      </w:pPr>
      <w:r w:rsidRPr="0040581A">
        <w:rPr>
          <w:rFonts w:ascii="Arial" w:hAnsi="Arial" w:cs="Arial"/>
          <w:lang w:val="pt-BR"/>
        </w:rPr>
        <w:t xml:space="preserve">Protecția  împotriva doborâturilor şi rupturilor produse de vânt şi zăpadă se va realiza printr-un ansamblu de măsuri ce vizează atât mărirea rezistenței individuale a arboretelor periclitate, cât şi asigurarea unei stabilități mai mari a întregului fond forestier. </w:t>
      </w:r>
    </w:p>
    <w:p w14:paraId="0BB86D5A" w14:textId="77777777" w:rsidR="00C15033" w:rsidRPr="0040581A" w:rsidRDefault="00C15033" w:rsidP="00CE6D03">
      <w:pPr>
        <w:adjustRightInd w:val="0"/>
        <w:ind w:firstLine="708"/>
        <w:jc w:val="both"/>
        <w:rPr>
          <w:rFonts w:ascii="Arial" w:hAnsi="Arial" w:cs="Arial"/>
          <w:lang w:val="pt-BR"/>
        </w:rPr>
      </w:pPr>
      <w:r w:rsidRPr="0040581A">
        <w:rPr>
          <w:rFonts w:ascii="Arial" w:hAnsi="Arial" w:cs="Arial"/>
          <w:lang w:val="pt-BR"/>
        </w:rPr>
        <w:t xml:space="preserve"> </w:t>
      </w:r>
    </w:p>
    <w:p w14:paraId="3D47CB6B" w14:textId="77777777" w:rsidR="00C15033" w:rsidRPr="0040581A" w:rsidRDefault="00C15033" w:rsidP="00CE6D03">
      <w:pPr>
        <w:adjustRightInd w:val="0"/>
        <w:ind w:firstLine="708"/>
        <w:jc w:val="both"/>
        <w:rPr>
          <w:rFonts w:ascii="Arial" w:hAnsi="Arial" w:cs="Arial"/>
          <w:lang w:val="pt-BR"/>
        </w:rPr>
      </w:pPr>
      <w:r w:rsidRPr="0040581A">
        <w:rPr>
          <w:rFonts w:ascii="Arial" w:hAnsi="Arial" w:cs="Arial"/>
          <w:lang w:val="pt-BR"/>
        </w:rPr>
        <w:t xml:space="preserve">Pentru pădurile situate în stațiuni cu grad ridicat de periculozitate, se recomanda: </w:t>
      </w:r>
    </w:p>
    <w:p w14:paraId="0653AAC8" w14:textId="77777777" w:rsidR="00C15033" w:rsidRPr="0040581A" w:rsidRDefault="00C15033" w:rsidP="00CE6D03">
      <w:pPr>
        <w:adjustRightInd w:val="0"/>
        <w:ind w:firstLine="708"/>
        <w:jc w:val="both"/>
        <w:rPr>
          <w:rFonts w:ascii="Arial" w:hAnsi="Arial" w:cs="Arial"/>
          <w:lang w:val="pt-BR"/>
        </w:rPr>
      </w:pPr>
      <w:r w:rsidRPr="0040581A">
        <w:rPr>
          <w:rFonts w:ascii="Arial" w:hAnsi="Arial" w:cs="Arial"/>
          <w:lang w:val="pt-BR"/>
        </w:rPr>
        <w:t xml:space="preserve"> </w:t>
      </w:r>
    </w:p>
    <w:p w14:paraId="52CB6524" w14:textId="77777777" w:rsidR="00C15033" w:rsidRPr="0040581A" w:rsidRDefault="00C15033" w:rsidP="00CE6D03">
      <w:pPr>
        <w:adjustRightInd w:val="0"/>
        <w:ind w:firstLine="708"/>
        <w:jc w:val="both"/>
        <w:rPr>
          <w:rFonts w:ascii="Arial" w:hAnsi="Arial" w:cs="Arial"/>
          <w:lang w:val="pt-BR"/>
        </w:rPr>
      </w:pPr>
      <w:r w:rsidRPr="0040581A">
        <w:rPr>
          <w:rFonts w:ascii="Arial" w:hAnsi="Arial" w:cs="Arial"/>
          <w:lang w:val="pt-BR"/>
        </w:rPr>
        <w:t xml:space="preserve">- compoziții - țel apropiate de cele ale tipului natural - fundamental, incluzând şi forme genetice caracterizate printr-o mare capacitate de rezistență la vânt şi zăpadă. În acest scop se subliniează necesitatea promovării proveniențelor locale care au format biocenoze stabile la adversități; </w:t>
      </w:r>
    </w:p>
    <w:p w14:paraId="5FF3EF8A" w14:textId="77777777" w:rsidR="00C15033" w:rsidRPr="0040581A" w:rsidRDefault="00C15033" w:rsidP="00CE6D03">
      <w:pPr>
        <w:adjustRightInd w:val="0"/>
        <w:ind w:firstLine="708"/>
        <w:jc w:val="both"/>
        <w:rPr>
          <w:rFonts w:ascii="Arial" w:hAnsi="Arial" w:cs="Arial"/>
          <w:lang w:val="pt-BR"/>
        </w:rPr>
      </w:pPr>
      <w:r w:rsidRPr="0040581A">
        <w:rPr>
          <w:rFonts w:ascii="Arial" w:hAnsi="Arial" w:cs="Arial"/>
          <w:lang w:val="pt-BR"/>
        </w:rPr>
        <w:t xml:space="preserve"> constituirea de benzi de protecție formate din specii rezistente (de pildă, benzi de larice în zone puternic periclitate, în molidişuri); </w:t>
      </w:r>
    </w:p>
    <w:p w14:paraId="2C397CB1" w14:textId="77777777" w:rsidR="00C15033" w:rsidRPr="0040581A" w:rsidRDefault="00C15033" w:rsidP="00CE6D03">
      <w:pPr>
        <w:adjustRightInd w:val="0"/>
        <w:ind w:firstLine="708"/>
        <w:jc w:val="both"/>
        <w:rPr>
          <w:rFonts w:ascii="Arial" w:hAnsi="Arial" w:cs="Arial"/>
          <w:lang w:val="pt-BR"/>
        </w:rPr>
      </w:pPr>
      <w:r w:rsidRPr="0040581A">
        <w:rPr>
          <w:rFonts w:ascii="Arial" w:hAnsi="Arial" w:cs="Arial"/>
          <w:lang w:val="pt-BR"/>
        </w:rPr>
        <w:t xml:space="preserve">- împădurirea tuturor golurilor formate în arborete şi împlinirea consistenței arboretelor cu densități subnormale, folosind specii mai rezistente la vânt şi zăpadă (fag, brad, paltin ş.a., în molidişuri); </w:t>
      </w:r>
    </w:p>
    <w:p w14:paraId="347159EF" w14:textId="77777777" w:rsidR="00C15033" w:rsidRPr="0040581A" w:rsidRDefault="00C15033" w:rsidP="00CE6D03">
      <w:pPr>
        <w:adjustRightInd w:val="0"/>
        <w:ind w:firstLine="708"/>
        <w:jc w:val="both"/>
        <w:rPr>
          <w:rFonts w:ascii="Arial" w:hAnsi="Arial" w:cs="Arial"/>
          <w:lang w:val="pt-BR"/>
        </w:rPr>
      </w:pPr>
      <w:r w:rsidRPr="0040581A">
        <w:rPr>
          <w:rFonts w:ascii="Arial" w:hAnsi="Arial" w:cs="Arial"/>
          <w:lang w:val="pt-BR"/>
        </w:rPr>
        <w:t xml:space="preserve">- aplicarea de tratamente care să asigure menținerea sau formarea de arborete cu structuri rezistente la adversități (tratamentul tăierilor în margine de masiv, tăieri rase în benzi înguste, alăturate succesiv, în molidişuri etc.); </w:t>
      </w:r>
    </w:p>
    <w:p w14:paraId="7B93F22C" w14:textId="77777777" w:rsidR="00C15033" w:rsidRPr="0040581A" w:rsidRDefault="00C15033" w:rsidP="00CE6D03">
      <w:pPr>
        <w:adjustRightInd w:val="0"/>
        <w:ind w:firstLine="708"/>
        <w:jc w:val="both"/>
        <w:rPr>
          <w:rFonts w:ascii="Arial" w:hAnsi="Arial" w:cs="Arial"/>
          <w:lang w:val="pt-BR"/>
        </w:rPr>
      </w:pPr>
      <w:r w:rsidRPr="0040581A">
        <w:rPr>
          <w:rFonts w:ascii="Arial" w:hAnsi="Arial" w:cs="Arial"/>
          <w:lang w:val="pt-BR"/>
        </w:rPr>
        <w:t>- deschideri de linii de izolare între grupe de arborete;</w:t>
      </w:r>
    </w:p>
    <w:p w14:paraId="75BE85B5" w14:textId="77777777" w:rsidR="00C15033" w:rsidRPr="0040581A" w:rsidRDefault="00C15033" w:rsidP="00CE6D03">
      <w:pPr>
        <w:adjustRightInd w:val="0"/>
        <w:ind w:firstLine="708"/>
        <w:jc w:val="both"/>
        <w:rPr>
          <w:rFonts w:ascii="Arial" w:hAnsi="Arial" w:cs="Arial"/>
          <w:lang w:val="pt-BR"/>
        </w:rPr>
      </w:pPr>
      <w:r w:rsidRPr="0040581A">
        <w:rPr>
          <w:rFonts w:ascii="Arial" w:hAnsi="Arial" w:cs="Arial"/>
          <w:lang w:val="pt-BR"/>
        </w:rPr>
        <w:t xml:space="preserve"> - formarea de margini de masiv rezistente; </w:t>
      </w:r>
    </w:p>
    <w:p w14:paraId="291C572F" w14:textId="77777777" w:rsidR="00C15033" w:rsidRPr="0040581A" w:rsidRDefault="00C15033" w:rsidP="00CE6D03">
      <w:pPr>
        <w:adjustRightInd w:val="0"/>
        <w:ind w:firstLine="708"/>
        <w:jc w:val="both"/>
        <w:rPr>
          <w:rFonts w:ascii="Arial" w:hAnsi="Arial" w:cs="Arial"/>
          <w:lang w:val="pt-BR"/>
        </w:rPr>
      </w:pPr>
      <w:r w:rsidRPr="0040581A">
        <w:rPr>
          <w:rFonts w:ascii="Arial" w:hAnsi="Arial" w:cs="Arial"/>
          <w:lang w:val="pt-BR"/>
        </w:rPr>
        <w:t>- corelarea posibilității de produse principale cu particularitățile tratamentelor prescrise;</w:t>
      </w:r>
    </w:p>
    <w:p w14:paraId="3F49653D" w14:textId="77777777" w:rsidR="00C15033" w:rsidRPr="0040581A" w:rsidRDefault="00C15033" w:rsidP="00CE6D03">
      <w:pPr>
        <w:adjustRightInd w:val="0"/>
        <w:ind w:firstLine="708"/>
        <w:jc w:val="both"/>
        <w:rPr>
          <w:rFonts w:ascii="Arial" w:hAnsi="Arial" w:cs="Arial"/>
          <w:lang w:val="pt-BR"/>
        </w:rPr>
      </w:pPr>
      <w:r w:rsidRPr="0040581A">
        <w:rPr>
          <w:rFonts w:ascii="Arial" w:hAnsi="Arial" w:cs="Arial"/>
          <w:lang w:val="pt-BR"/>
        </w:rPr>
        <w:t xml:space="preserve"> - parcurgerea arboretelor cu lucrări de îngrijire adecvate (degajări şi curățiri puternice în tinerețe; rărituri slabe în arboretele trecute de 40 de ani, dar neparcurse anterior cu lucrări de îngrijire corespunzătoare etc.);</w:t>
      </w:r>
    </w:p>
    <w:p w14:paraId="7DBDB3B7" w14:textId="77777777" w:rsidR="00C15033" w:rsidRPr="0040581A" w:rsidRDefault="00C15033" w:rsidP="00CE6D03">
      <w:pPr>
        <w:adjustRightInd w:val="0"/>
        <w:ind w:firstLine="708"/>
        <w:jc w:val="both"/>
        <w:rPr>
          <w:rFonts w:ascii="Arial" w:hAnsi="Arial" w:cs="Arial"/>
          <w:lang w:val="pt-BR"/>
        </w:rPr>
      </w:pPr>
      <w:r w:rsidRPr="0040581A">
        <w:rPr>
          <w:rFonts w:ascii="Arial" w:hAnsi="Arial" w:cs="Arial"/>
          <w:lang w:val="pt-BR"/>
        </w:rPr>
        <w:t>- diminuarea pagubelor pricinuite de vânat, păşunat, recoltarea lemnului, astfel încât să se reducă proporția arborilor cu rezistență scăzută la adversități etc.;</w:t>
      </w:r>
    </w:p>
    <w:p w14:paraId="71A47C86" w14:textId="77777777" w:rsidR="00C15033" w:rsidRPr="0040581A" w:rsidRDefault="00C15033" w:rsidP="00CE6D03">
      <w:pPr>
        <w:adjustRightInd w:val="0"/>
        <w:ind w:firstLine="708"/>
        <w:jc w:val="both"/>
        <w:rPr>
          <w:rFonts w:ascii="Arial" w:hAnsi="Arial" w:cs="Arial"/>
          <w:lang w:val="pt-BR"/>
        </w:rPr>
      </w:pPr>
      <w:r w:rsidRPr="0040581A">
        <w:rPr>
          <w:rFonts w:ascii="Arial" w:hAnsi="Arial" w:cs="Arial"/>
          <w:lang w:val="pt-BR"/>
        </w:rPr>
        <w:t xml:space="preserve"> - efectuarea de împăduriri cu material de împădurire genetic ameliorat pentru rezistența lor la adversități şi folosind scheme mai rare; </w:t>
      </w:r>
    </w:p>
    <w:p w14:paraId="097777B6" w14:textId="77777777" w:rsidR="00E30AC0" w:rsidRPr="0040581A" w:rsidRDefault="00E30AC0" w:rsidP="00CE6D03">
      <w:pPr>
        <w:adjustRightInd w:val="0"/>
        <w:ind w:firstLine="708"/>
        <w:jc w:val="both"/>
        <w:rPr>
          <w:rFonts w:ascii="Arial" w:hAnsi="Arial" w:cs="Arial"/>
          <w:lang w:val="pt-BR"/>
        </w:rPr>
      </w:pPr>
    </w:p>
    <w:p w14:paraId="47382934" w14:textId="520C5DE6" w:rsidR="00C15033" w:rsidRPr="0040581A" w:rsidRDefault="00C15033" w:rsidP="00CE6D03">
      <w:pPr>
        <w:adjustRightInd w:val="0"/>
        <w:ind w:firstLine="708"/>
        <w:jc w:val="both"/>
        <w:rPr>
          <w:rFonts w:ascii="Arial" w:hAnsi="Arial" w:cs="Arial"/>
          <w:b/>
          <w:lang w:val="pt-BR"/>
        </w:rPr>
      </w:pPr>
      <w:r w:rsidRPr="0040581A">
        <w:rPr>
          <w:rFonts w:ascii="Arial" w:hAnsi="Arial" w:cs="Arial"/>
          <w:b/>
          <w:lang w:val="pt-BR"/>
        </w:rPr>
        <w:t>8.7.</w:t>
      </w:r>
      <w:r w:rsidR="00400C5D" w:rsidRPr="0040581A">
        <w:rPr>
          <w:rFonts w:ascii="Arial" w:hAnsi="Arial" w:cs="Arial"/>
          <w:b/>
          <w:lang w:val="pt-BR"/>
        </w:rPr>
        <w:t>6</w:t>
      </w:r>
      <w:r w:rsidRPr="0040581A">
        <w:rPr>
          <w:rFonts w:ascii="Arial" w:hAnsi="Arial" w:cs="Arial"/>
          <w:b/>
          <w:lang w:val="pt-BR"/>
        </w:rPr>
        <w:t xml:space="preserve">. Protecția  împotriva incendiilor </w:t>
      </w:r>
    </w:p>
    <w:p w14:paraId="5091908C" w14:textId="77777777" w:rsidR="00C15033" w:rsidRPr="0040581A" w:rsidRDefault="00C15033" w:rsidP="00CE6D03">
      <w:pPr>
        <w:adjustRightInd w:val="0"/>
        <w:ind w:firstLine="708"/>
        <w:jc w:val="both"/>
        <w:rPr>
          <w:rFonts w:ascii="Arial" w:hAnsi="Arial" w:cs="Arial"/>
          <w:lang w:val="pt-BR"/>
        </w:rPr>
      </w:pPr>
      <w:r w:rsidRPr="0040581A">
        <w:rPr>
          <w:rFonts w:ascii="Arial" w:hAnsi="Arial" w:cs="Arial"/>
          <w:lang w:val="pt-BR"/>
        </w:rPr>
        <w:t xml:space="preserve"> </w:t>
      </w:r>
    </w:p>
    <w:p w14:paraId="7B6330D5" w14:textId="77777777" w:rsidR="00C15033" w:rsidRDefault="00C15033" w:rsidP="00CE6D03">
      <w:pPr>
        <w:adjustRightInd w:val="0"/>
        <w:ind w:firstLine="708"/>
        <w:jc w:val="both"/>
        <w:rPr>
          <w:rFonts w:ascii="Arial" w:hAnsi="Arial" w:cs="Arial"/>
          <w:lang w:val="pt-BR"/>
        </w:rPr>
      </w:pPr>
      <w:r w:rsidRPr="0040581A">
        <w:rPr>
          <w:rFonts w:ascii="Arial" w:hAnsi="Arial" w:cs="Arial"/>
          <w:lang w:val="pt-BR"/>
        </w:rPr>
        <w:t>Protecția împotriva incendiilor se realizează în primul rând prin stabilirea unei rețele  de  linii parcelare principale, a căror deschidere şi întreținere trebuie să constituie o obligație de  prim ordin pentru unitățile silvice. Această rețea se va amplasa cu prioritate în zonele expuse unor perioade mai îndelungate de uscăciune şi în pădurile de răşinoase, amplasându-se pe culmile principale în pădurile de munte şi de coline şi orientându-se perpendicular pe direcția vântului dominant în regiunea de câmpie. În plus, se va prevedea introducerea speciilor de foioase în compoziția  de viitor a arboretelor de răşinoase, cu deosebire pe lizierele acestora, în raport cu condițiile staționale.</w:t>
      </w:r>
    </w:p>
    <w:p w14:paraId="5B629E9D" w14:textId="77777777" w:rsidR="00E0101F" w:rsidRPr="0040581A" w:rsidRDefault="00E0101F" w:rsidP="00CE6D03">
      <w:pPr>
        <w:adjustRightInd w:val="0"/>
        <w:ind w:firstLine="708"/>
        <w:jc w:val="both"/>
        <w:rPr>
          <w:rFonts w:ascii="Arial" w:hAnsi="Arial" w:cs="Arial"/>
          <w:lang w:val="pt-BR"/>
        </w:rPr>
      </w:pPr>
    </w:p>
    <w:p w14:paraId="275563C0" w14:textId="77777777" w:rsidR="00E30AC0" w:rsidRPr="0040581A" w:rsidRDefault="00E30AC0" w:rsidP="00CE6D03">
      <w:pPr>
        <w:adjustRightInd w:val="0"/>
        <w:ind w:firstLine="708"/>
        <w:jc w:val="both"/>
        <w:rPr>
          <w:rFonts w:ascii="Arial" w:hAnsi="Arial" w:cs="Arial"/>
          <w:lang w:val="pt-BR"/>
        </w:rPr>
      </w:pPr>
    </w:p>
    <w:p w14:paraId="11E086B5" w14:textId="77777777" w:rsidR="00C15033" w:rsidRPr="0040581A" w:rsidRDefault="00C15033" w:rsidP="00CE6D03">
      <w:pPr>
        <w:adjustRightInd w:val="0"/>
        <w:ind w:firstLine="708"/>
        <w:jc w:val="both"/>
        <w:rPr>
          <w:rFonts w:ascii="Arial" w:hAnsi="Arial" w:cs="Arial"/>
          <w:lang w:val="pt-BR"/>
        </w:rPr>
      </w:pPr>
      <w:r w:rsidRPr="0040581A">
        <w:rPr>
          <w:rFonts w:ascii="Arial" w:hAnsi="Arial" w:cs="Arial"/>
          <w:lang w:val="pt-BR"/>
        </w:rPr>
        <w:lastRenderedPageBreak/>
        <w:t xml:space="preserve"> În interiorul zonelor periclitate şi până la ele se vor proiecta poteci sau drumuri de pămînt care să asigure o accesibilitate uşoară şi o deplasare rapidă a echipelor de intervenție, atunci când se semnalează vreun început de incendiu. În asemenea zone se vor proiecta şi turnuri de observație  de înălțimi  corespunzătoare, cu deosebire pentru pădurile de câmpie. </w:t>
      </w:r>
    </w:p>
    <w:p w14:paraId="6D9C8BF1" w14:textId="77777777" w:rsidR="00E30AC0" w:rsidRPr="0040581A" w:rsidRDefault="00E30AC0" w:rsidP="00CE6D03">
      <w:pPr>
        <w:adjustRightInd w:val="0"/>
        <w:ind w:firstLine="708"/>
        <w:jc w:val="both"/>
        <w:rPr>
          <w:rFonts w:ascii="Arial" w:hAnsi="Arial" w:cs="Arial"/>
          <w:lang w:val="pt-BR"/>
        </w:rPr>
      </w:pPr>
    </w:p>
    <w:p w14:paraId="29B1939D" w14:textId="77777777" w:rsidR="00C15033" w:rsidRPr="0040581A" w:rsidRDefault="00C15033" w:rsidP="00CE6D03">
      <w:pPr>
        <w:adjustRightInd w:val="0"/>
        <w:ind w:firstLine="708"/>
        <w:jc w:val="both"/>
        <w:rPr>
          <w:rFonts w:ascii="Arial" w:hAnsi="Arial" w:cs="Arial"/>
          <w:lang w:val="pt-BR"/>
        </w:rPr>
      </w:pPr>
      <w:r w:rsidRPr="0040581A">
        <w:rPr>
          <w:rFonts w:ascii="Arial" w:hAnsi="Arial" w:cs="Arial"/>
          <w:lang w:val="pt-BR"/>
        </w:rPr>
        <w:t xml:space="preserve">Arboretele trecute de 20 de ani foarte puternic afectate (gradul IV, V si VI) de incendii vor fi încadrate în prima urgență de regenerare, urmând a fi incluse în planul de recoltare (se vor exploata in maxim 10 ani). Arboretele  exploatabile încadrate în gradele de vătămare II şi III vor fi incluse în urgența a II-a de regenerare (se vor exploata in maxim 20 ani). Restul arboretelor incendiate vor fi redresate prin lucrări de îngrijire şi împăduriri, în care scop vor fi incluse în planul lucrărilor de îngrijire a arboretelor sau în planul lucrărilor de regenerare. </w:t>
      </w:r>
    </w:p>
    <w:p w14:paraId="089FFC0B" w14:textId="6CDB5881" w:rsidR="00534C15" w:rsidRPr="0040581A" w:rsidRDefault="00C15033" w:rsidP="00CE6D03">
      <w:pPr>
        <w:adjustRightInd w:val="0"/>
        <w:ind w:firstLine="708"/>
        <w:jc w:val="both"/>
        <w:rPr>
          <w:rFonts w:ascii="Arial" w:hAnsi="Arial" w:cs="Arial"/>
          <w:lang w:val="pt-BR"/>
        </w:rPr>
      </w:pPr>
      <w:r w:rsidRPr="0040581A">
        <w:rPr>
          <w:rFonts w:ascii="Arial" w:hAnsi="Arial" w:cs="Arial"/>
          <w:lang w:val="pt-BR"/>
        </w:rPr>
        <w:t xml:space="preserve"> </w:t>
      </w:r>
    </w:p>
    <w:p w14:paraId="789B7476" w14:textId="77777777" w:rsidR="00534C15" w:rsidRPr="0040581A" w:rsidRDefault="00534C15" w:rsidP="00CE6D03">
      <w:pPr>
        <w:adjustRightInd w:val="0"/>
        <w:ind w:firstLine="708"/>
        <w:jc w:val="both"/>
        <w:rPr>
          <w:rFonts w:ascii="Arial" w:hAnsi="Arial" w:cs="Arial"/>
          <w:lang w:val="pt-BR"/>
        </w:rPr>
      </w:pPr>
    </w:p>
    <w:p w14:paraId="04174487" w14:textId="4169FB14" w:rsidR="00C15033" w:rsidRPr="0040581A" w:rsidRDefault="00C15033" w:rsidP="00CE6D03">
      <w:pPr>
        <w:adjustRightInd w:val="0"/>
        <w:ind w:firstLine="708"/>
        <w:jc w:val="both"/>
        <w:rPr>
          <w:rFonts w:ascii="Arial" w:hAnsi="Arial" w:cs="Arial"/>
          <w:b/>
          <w:lang w:val="pt-BR"/>
        </w:rPr>
      </w:pPr>
      <w:r w:rsidRPr="0040581A">
        <w:rPr>
          <w:rFonts w:ascii="Arial" w:hAnsi="Arial" w:cs="Arial"/>
          <w:b/>
          <w:lang w:val="pt-BR"/>
        </w:rPr>
        <w:t>8.7.</w:t>
      </w:r>
      <w:r w:rsidR="00400C5D" w:rsidRPr="0040581A">
        <w:rPr>
          <w:rFonts w:ascii="Arial" w:hAnsi="Arial" w:cs="Arial"/>
          <w:b/>
          <w:lang w:val="pt-BR"/>
        </w:rPr>
        <w:t>7</w:t>
      </w:r>
      <w:r w:rsidRPr="0040581A">
        <w:rPr>
          <w:rFonts w:ascii="Arial" w:hAnsi="Arial" w:cs="Arial"/>
          <w:b/>
          <w:lang w:val="pt-BR"/>
        </w:rPr>
        <w:t xml:space="preserve">. Protecția  împotriva dãunãtorilor şi bolilor </w:t>
      </w:r>
    </w:p>
    <w:p w14:paraId="2BF30680" w14:textId="77777777" w:rsidR="001357DF" w:rsidRPr="0040581A" w:rsidRDefault="001357DF" w:rsidP="00CE6D03">
      <w:pPr>
        <w:adjustRightInd w:val="0"/>
        <w:ind w:firstLine="708"/>
        <w:jc w:val="both"/>
        <w:rPr>
          <w:rFonts w:ascii="Arial" w:hAnsi="Arial" w:cs="Arial"/>
          <w:b/>
          <w:lang w:val="pt-BR"/>
        </w:rPr>
      </w:pPr>
    </w:p>
    <w:p w14:paraId="5CFCD7F0" w14:textId="77777777" w:rsidR="00F52A1E" w:rsidRPr="0040581A" w:rsidRDefault="001357DF" w:rsidP="00F52A1E">
      <w:pPr>
        <w:pStyle w:val="Titlu2"/>
        <w:numPr>
          <w:ilvl w:val="2"/>
          <w:numId w:val="46"/>
        </w:numPr>
        <w:tabs>
          <w:tab w:val="left" w:pos="540"/>
          <w:tab w:val="left" w:pos="900"/>
          <w:tab w:val="left" w:pos="1080"/>
          <w:tab w:val="left" w:pos="9000"/>
        </w:tabs>
        <w:spacing w:before="137"/>
        <w:ind w:left="0" w:firstLine="567"/>
        <w:jc w:val="left"/>
        <w:rPr>
          <w:b/>
          <w:bCs w:val="0"/>
          <w:sz w:val="22"/>
          <w:szCs w:val="22"/>
        </w:rPr>
      </w:pPr>
      <w:r w:rsidRPr="0040581A">
        <w:rPr>
          <w:b/>
          <w:bCs w:val="0"/>
          <w:sz w:val="22"/>
          <w:szCs w:val="22"/>
        </w:rPr>
        <w:t>Informatii cu privire la evolutia daunatorilor forestieri in zona in care urmeaza sa fie implementat amenajamentul silvic</w:t>
      </w:r>
    </w:p>
    <w:p w14:paraId="52294D8A" w14:textId="77777777" w:rsidR="00F52A1E" w:rsidRPr="0040581A" w:rsidRDefault="00F52A1E" w:rsidP="00F52A1E">
      <w:pPr>
        <w:pStyle w:val="Titlu2"/>
        <w:numPr>
          <w:ilvl w:val="0"/>
          <w:numId w:val="0"/>
        </w:numPr>
        <w:tabs>
          <w:tab w:val="left" w:pos="540"/>
          <w:tab w:val="left" w:pos="900"/>
          <w:tab w:val="left" w:pos="9000"/>
        </w:tabs>
        <w:spacing w:before="137"/>
        <w:ind w:left="567"/>
        <w:jc w:val="left"/>
        <w:rPr>
          <w:b/>
          <w:bCs w:val="0"/>
          <w:sz w:val="22"/>
          <w:szCs w:val="22"/>
        </w:rPr>
      </w:pPr>
    </w:p>
    <w:p w14:paraId="0984A1AC" w14:textId="7C6723BE" w:rsidR="001357DF" w:rsidRPr="0040581A" w:rsidRDefault="00F52A1E" w:rsidP="00F52A1E">
      <w:pPr>
        <w:pStyle w:val="Titlu2"/>
        <w:numPr>
          <w:ilvl w:val="0"/>
          <w:numId w:val="0"/>
        </w:numPr>
        <w:tabs>
          <w:tab w:val="left" w:pos="709"/>
          <w:tab w:val="left" w:pos="900"/>
          <w:tab w:val="left" w:pos="1080"/>
          <w:tab w:val="left" w:pos="9000"/>
        </w:tabs>
        <w:spacing w:before="137"/>
        <w:jc w:val="left"/>
        <w:rPr>
          <w:szCs w:val="24"/>
        </w:rPr>
      </w:pPr>
      <w:r w:rsidRPr="0040581A">
        <w:rPr>
          <w:b/>
          <w:bCs w:val="0"/>
          <w:sz w:val="22"/>
          <w:szCs w:val="22"/>
        </w:rPr>
        <w:tab/>
      </w:r>
      <w:r w:rsidR="001357DF" w:rsidRPr="0040581A">
        <w:rPr>
          <w:sz w:val="22"/>
          <w:szCs w:val="22"/>
        </w:rPr>
        <w:t>Depistarea daunatorilor este strans legata de semnalarea daunatorilor, prin care se observa efectiv prezenta unor agenti vatamatori sau simptome specifice prezentei acestora (ex. plante debilitate, frunze ingalbenite prematur, defoliere, orificii, scoarta exfoliata si cazuta la sol sau prezenta unor gandaci, fluturi, larve, pupe, gale, etc.). Dupa semnalarea unui daunator, situatia este investigata in teren de catre personalul de specialitate, determinandu-se localizarea, raspandirea si intensitatea atacului. Pe urma, se depune un raport de semnalare si depistare, in vederea stabilirii masurilor de protectie pentru fiecare caz in parte. Masurile care urmeaza a fi luate pot fi stabilite de catre inginerul silvic responsabil de paza si protectia padurilor sau de catre organele tehnice superioare (in cazul unor daunatori neidentificati, posibil nou-aparut in zona respectiva).</w:t>
      </w:r>
    </w:p>
    <w:p w14:paraId="403AF5E9" w14:textId="77777777" w:rsidR="001357DF" w:rsidRPr="0040581A" w:rsidRDefault="001357DF" w:rsidP="00F52A1E">
      <w:pPr>
        <w:pStyle w:val="Titlu2"/>
        <w:numPr>
          <w:ilvl w:val="0"/>
          <w:numId w:val="0"/>
        </w:numPr>
        <w:tabs>
          <w:tab w:val="left" w:pos="540"/>
          <w:tab w:val="left" w:pos="900"/>
          <w:tab w:val="left" w:pos="1080"/>
          <w:tab w:val="left" w:pos="9000"/>
        </w:tabs>
        <w:spacing w:before="137"/>
        <w:rPr>
          <w:sz w:val="22"/>
          <w:szCs w:val="22"/>
        </w:rPr>
      </w:pPr>
    </w:p>
    <w:p w14:paraId="30F8CEDA" w14:textId="77777777" w:rsidR="001357DF" w:rsidRPr="0040581A" w:rsidRDefault="001357DF" w:rsidP="00F52A1E">
      <w:pPr>
        <w:pStyle w:val="Titlu2"/>
        <w:widowControl w:val="0"/>
        <w:numPr>
          <w:ilvl w:val="0"/>
          <w:numId w:val="0"/>
        </w:numPr>
        <w:tabs>
          <w:tab w:val="left" w:pos="709"/>
          <w:tab w:val="left" w:pos="900"/>
          <w:tab w:val="left" w:pos="1080"/>
          <w:tab w:val="left" w:pos="9000"/>
        </w:tabs>
        <w:autoSpaceDE w:val="0"/>
        <w:autoSpaceDN w:val="0"/>
        <w:spacing w:before="137"/>
        <w:jc w:val="left"/>
        <w:rPr>
          <w:rFonts w:eastAsia="Arial"/>
          <w:b/>
          <w:bCs w:val="0"/>
          <w:sz w:val="22"/>
          <w:szCs w:val="22"/>
        </w:rPr>
      </w:pPr>
      <w:r w:rsidRPr="0040581A">
        <w:rPr>
          <w:rFonts w:eastAsia="Arial"/>
          <w:b/>
          <w:bCs w:val="0"/>
          <w:sz w:val="22"/>
          <w:szCs w:val="22"/>
        </w:rPr>
        <w:t>Prognoza daunatorilor</w:t>
      </w:r>
    </w:p>
    <w:p w14:paraId="5424478D" w14:textId="77777777" w:rsidR="001357DF" w:rsidRPr="0040581A" w:rsidRDefault="001357DF" w:rsidP="00F52A1E">
      <w:pPr>
        <w:pStyle w:val="Titlu2"/>
        <w:widowControl w:val="0"/>
        <w:numPr>
          <w:ilvl w:val="0"/>
          <w:numId w:val="0"/>
        </w:numPr>
        <w:tabs>
          <w:tab w:val="left" w:pos="709"/>
          <w:tab w:val="left" w:pos="900"/>
          <w:tab w:val="left" w:pos="1080"/>
          <w:tab w:val="left" w:pos="9000"/>
        </w:tabs>
        <w:autoSpaceDE w:val="0"/>
        <w:autoSpaceDN w:val="0"/>
        <w:spacing w:before="137"/>
        <w:jc w:val="left"/>
        <w:rPr>
          <w:rFonts w:eastAsia="Arial"/>
          <w:sz w:val="22"/>
          <w:szCs w:val="22"/>
        </w:rPr>
      </w:pPr>
      <w:r w:rsidRPr="0040581A">
        <w:rPr>
          <w:rFonts w:eastAsia="Arial"/>
          <w:sz w:val="22"/>
          <w:szCs w:val="22"/>
        </w:rPr>
        <w:t>Reprezinta activitatea prin care este determinata tendinta de raspandire si inmultire a unor daunatori bine cunoscuti, precum si vatamarile probabile pentru anii urmatori. Aceasta activitate se bazeaza pe un numar foarte mare de date statistice prelevate din anii anteriori. Pentru a putea determina evolutia populatiei unor daunatori pe viitor, trebuie sa cunoastem in detaliu biologia speciei in cauza, numarul aproximativ de exemplare pe un anumit teritoriu si dimensiunea teritoriului in care au fost identificati daunatori, numarul aproximativ de plante-gazda sau dimensiunea teritoriului pe care se afla acestia, etc.</w:t>
      </w:r>
    </w:p>
    <w:p w14:paraId="0ED9DB92" w14:textId="77777777" w:rsidR="001357DF" w:rsidRPr="0040581A" w:rsidRDefault="001357DF" w:rsidP="00F52A1E">
      <w:pPr>
        <w:pStyle w:val="Titlu2"/>
        <w:numPr>
          <w:ilvl w:val="0"/>
          <w:numId w:val="0"/>
        </w:numPr>
        <w:tabs>
          <w:tab w:val="left" w:pos="709"/>
          <w:tab w:val="left" w:pos="900"/>
          <w:tab w:val="left" w:pos="1080"/>
          <w:tab w:val="left" w:pos="9000"/>
        </w:tabs>
        <w:spacing w:before="137"/>
        <w:rPr>
          <w:sz w:val="22"/>
          <w:szCs w:val="22"/>
        </w:rPr>
      </w:pPr>
      <w:r w:rsidRPr="0040581A">
        <w:rPr>
          <w:rFonts w:eastAsia="Arial"/>
          <w:sz w:val="22"/>
          <w:szCs w:val="22"/>
        </w:rPr>
        <w:t>Pe langa observarea vizuala a prezentei daunatorilor si a starii arborilor, in procesul de semnalare, depistare si prognoza a daunatorilor pot fi utilizate panourile adezive, capcanele de monitorizare, arborii-cursa, capcanele feromonale si altele.</w:t>
      </w:r>
    </w:p>
    <w:p w14:paraId="56C9205E" w14:textId="77777777" w:rsidR="001357DF" w:rsidRPr="0040581A" w:rsidRDefault="001357DF" w:rsidP="00F52A1E">
      <w:pPr>
        <w:pStyle w:val="Titlu2"/>
        <w:numPr>
          <w:ilvl w:val="0"/>
          <w:numId w:val="0"/>
        </w:numPr>
        <w:tabs>
          <w:tab w:val="left" w:pos="709"/>
          <w:tab w:val="left" w:pos="900"/>
          <w:tab w:val="left" w:pos="1080"/>
          <w:tab w:val="left" w:pos="9000"/>
        </w:tabs>
        <w:spacing w:before="137"/>
        <w:rPr>
          <w:sz w:val="22"/>
          <w:szCs w:val="22"/>
        </w:rPr>
      </w:pPr>
    </w:p>
    <w:p w14:paraId="7CEB960E" w14:textId="77777777" w:rsidR="001357DF" w:rsidRPr="0040581A" w:rsidRDefault="001357DF" w:rsidP="00F52A1E">
      <w:pPr>
        <w:pStyle w:val="Titlu2"/>
        <w:widowControl w:val="0"/>
        <w:numPr>
          <w:ilvl w:val="0"/>
          <w:numId w:val="0"/>
        </w:numPr>
        <w:tabs>
          <w:tab w:val="left" w:pos="709"/>
          <w:tab w:val="left" w:pos="900"/>
          <w:tab w:val="left" w:pos="1080"/>
          <w:tab w:val="left" w:pos="9000"/>
        </w:tabs>
        <w:autoSpaceDE w:val="0"/>
        <w:autoSpaceDN w:val="0"/>
        <w:rPr>
          <w:rFonts w:eastAsia="Arial"/>
          <w:sz w:val="22"/>
          <w:szCs w:val="22"/>
        </w:rPr>
      </w:pPr>
      <w:r w:rsidRPr="0040581A">
        <w:rPr>
          <w:rFonts w:eastAsia="Arial"/>
          <w:sz w:val="22"/>
          <w:szCs w:val="22"/>
        </w:rPr>
        <w:t>Depistarea si prognoza daunatorilor, sunt lucrari foarte importante din punct de vedere al protectiei padurilor, deoarece:</w:t>
      </w:r>
    </w:p>
    <w:p w14:paraId="74E8841B" w14:textId="77777777" w:rsidR="001357DF" w:rsidRPr="0040581A" w:rsidRDefault="001357DF" w:rsidP="001357DF">
      <w:pPr>
        <w:pStyle w:val="Titlu2"/>
        <w:widowControl w:val="0"/>
        <w:numPr>
          <w:ilvl w:val="0"/>
          <w:numId w:val="48"/>
        </w:numPr>
        <w:tabs>
          <w:tab w:val="clear" w:pos="720"/>
          <w:tab w:val="left" w:pos="709"/>
          <w:tab w:val="left" w:pos="900"/>
          <w:tab w:val="left" w:pos="1080"/>
          <w:tab w:val="left" w:pos="9000"/>
        </w:tabs>
        <w:autoSpaceDE w:val="0"/>
        <w:autoSpaceDN w:val="0"/>
        <w:ind w:left="142"/>
        <w:rPr>
          <w:rFonts w:eastAsia="Arial"/>
          <w:sz w:val="22"/>
          <w:szCs w:val="22"/>
        </w:rPr>
      </w:pPr>
      <w:r w:rsidRPr="0040581A">
        <w:rPr>
          <w:rFonts w:eastAsia="Arial"/>
          <w:sz w:val="22"/>
          <w:szCs w:val="22"/>
        </w:rPr>
        <w:t>anumite gradatii de insecte daunatoare pot fi prevenite/reduse/sistate prin luarea unor masuri din timp, inca de la debutul simtomelor sau aparitia insectelor;</w:t>
      </w:r>
    </w:p>
    <w:p w14:paraId="1720E4BD" w14:textId="77777777" w:rsidR="001357DF" w:rsidRPr="0040581A" w:rsidRDefault="001357DF" w:rsidP="001357DF">
      <w:pPr>
        <w:pStyle w:val="Titlu2"/>
        <w:widowControl w:val="0"/>
        <w:numPr>
          <w:ilvl w:val="0"/>
          <w:numId w:val="48"/>
        </w:numPr>
        <w:tabs>
          <w:tab w:val="clear" w:pos="720"/>
          <w:tab w:val="left" w:pos="709"/>
          <w:tab w:val="left" w:pos="900"/>
          <w:tab w:val="left" w:pos="1080"/>
          <w:tab w:val="left" w:pos="9000"/>
        </w:tabs>
        <w:autoSpaceDE w:val="0"/>
        <w:autoSpaceDN w:val="0"/>
        <w:ind w:left="142"/>
        <w:rPr>
          <w:rFonts w:eastAsia="Arial"/>
          <w:sz w:val="22"/>
          <w:szCs w:val="22"/>
        </w:rPr>
      </w:pPr>
      <w:r w:rsidRPr="0040581A">
        <w:rPr>
          <w:rFonts w:eastAsia="Arial"/>
          <w:sz w:val="22"/>
          <w:szCs w:val="22"/>
        </w:rPr>
        <w:t xml:space="preserve">prezenta unor boli poate fi observata de la debutul simptomelor si pot fi luate masuri de </w:t>
      </w:r>
      <w:r w:rsidRPr="0040581A">
        <w:rPr>
          <w:rFonts w:eastAsia="Arial"/>
          <w:sz w:val="22"/>
          <w:szCs w:val="22"/>
        </w:rPr>
        <w:lastRenderedPageBreak/>
        <w:t>prevenire a raspandirii;</w:t>
      </w:r>
    </w:p>
    <w:p w14:paraId="63F3F3E9" w14:textId="77777777" w:rsidR="001357DF" w:rsidRPr="0040581A" w:rsidRDefault="001357DF" w:rsidP="001357DF">
      <w:pPr>
        <w:pStyle w:val="Titlu2"/>
        <w:widowControl w:val="0"/>
        <w:numPr>
          <w:ilvl w:val="0"/>
          <w:numId w:val="48"/>
        </w:numPr>
        <w:tabs>
          <w:tab w:val="clear" w:pos="720"/>
          <w:tab w:val="left" w:pos="709"/>
          <w:tab w:val="left" w:pos="900"/>
          <w:tab w:val="left" w:pos="1080"/>
          <w:tab w:val="left" w:pos="9000"/>
        </w:tabs>
        <w:autoSpaceDE w:val="0"/>
        <w:autoSpaceDN w:val="0"/>
        <w:ind w:left="142"/>
        <w:rPr>
          <w:rFonts w:eastAsia="Arial"/>
          <w:sz w:val="22"/>
          <w:szCs w:val="22"/>
        </w:rPr>
      </w:pPr>
      <w:r w:rsidRPr="0040581A">
        <w:rPr>
          <w:rFonts w:eastAsia="Arial"/>
          <w:sz w:val="22"/>
          <w:szCs w:val="22"/>
        </w:rPr>
        <w:t>starea padurii este cunoscuta in detaliu in supraftetele de proba permanente, astfel incat schimbarile majore pot fi studiate si combatute din timp, daca este necesar.</w:t>
      </w:r>
    </w:p>
    <w:p w14:paraId="20E115E7" w14:textId="77777777" w:rsidR="001357DF" w:rsidRPr="0040581A" w:rsidRDefault="001357DF" w:rsidP="00F52A1E">
      <w:pPr>
        <w:pStyle w:val="Titlu2"/>
        <w:numPr>
          <w:ilvl w:val="0"/>
          <w:numId w:val="0"/>
        </w:numPr>
        <w:tabs>
          <w:tab w:val="left" w:pos="709"/>
          <w:tab w:val="left" w:pos="900"/>
          <w:tab w:val="left" w:pos="1080"/>
          <w:tab w:val="left" w:pos="9000"/>
        </w:tabs>
        <w:spacing w:before="137"/>
        <w:rPr>
          <w:sz w:val="22"/>
          <w:szCs w:val="22"/>
        </w:rPr>
      </w:pPr>
    </w:p>
    <w:p w14:paraId="7611F3BD" w14:textId="77777777" w:rsidR="001357DF" w:rsidRPr="0040581A" w:rsidRDefault="001357DF" w:rsidP="00F52A1E">
      <w:pPr>
        <w:pStyle w:val="Titlu2"/>
        <w:numPr>
          <w:ilvl w:val="0"/>
          <w:numId w:val="0"/>
        </w:numPr>
        <w:tabs>
          <w:tab w:val="left" w:pos="709"/>
          <w:tab w:val="left" w:pos="900"/>
          <w:tab w:val="left" w:pos="1080"/>
          <w:tab w:val="left" w:pos="9000"/>
        </w:tabs>
        <w:jc w:val="left"/>
        <w:rPr>
          <w:sz w:val="22"/>
          <w:szCs w:val="22"/>
        </w:rPr>
      </w:pPr>
      <w:r w:rsidRPr="0040581A">
        <w:rPr>
          <w:sz w:val="22"/>
          <w:szCs w:val="22"/>
        </w:rPr>
        <w:t>Gradația este înmulțirea în masă a numărului de indivizi dintr-o populație. În această perioadă are loc o variație a densității populaţiilor de dăunători, astfel, numărul insectelor creşte peste numărul normal (generaţia de fier), după care are loc o scădere bruscă</w:t>
      </w:r>
    </w:p>
    <w:p w14:paraId="29C09C09" w14:textId="77777777" w:rsidR="001357DF" w:rsidRPr="0040581A" w:rsidRDefault="001357DF" w:rsidP="00F52A1E">
      <w:pPr>
        <w:pStyle w:val="Titlu2"/>
        <w:widowControl w:val="0"/>
        <w:numPr>
          <w:ilvl w:val="0"/>
          <w:numId w:val="0"/>
        </w:numPr>
        <w:tabs>
          <w:tab w:val="left" w:pos="709"/>
          <w:tab w:val="left" w:pos="900"/>
          <w:tab w:val="left" w:pos="1080"/>
          <w:tab w:val="left" w:pos="9000"/>
        </w:tabs>
        <w:autoSpaceDE w:val="0"/>
        <w:autoSpaceDN w:val="0"/>
        <w:ind w:left="142"/>
        <w:jc w:val="left"/>
        <w:rPr>
          <w:rFonts w:eastAsia="Arial"/>
          <w:sz w:val="22"/>
          <w:szCs w:val="22"/>
        </w:rPr>
      </w:pPr>
      <w:r w:rsidRPr="0040581A">
        <w:rPr>
          <w:rFonts w:eastAsia="Arial"/>
          <w:sz w:val="22"/>
          <w:szCs w:val="22"/>
        </w:rPr>
        <w:t>Din punct de vedere teoretic, gradaţia este împărţită în patru faze:</w:t>
      </w:r>
    </w:p>
    <w:p w14:paraId="5D2EE135" w14:textId="77777777" w:rsidR="001357DF" w:rsidRPr="0040581A" w:rsidRDefault="001357DF" w:rsidP="00F52A1E">
      <w:pPr>
        <w:pStyle w:val="Titlu2"/>
        <w:widowControl w:val="0"/>
        <w:numPr>
          <w:ilvl w:val="0"/>
          <w:numId w:val="0"/>
        </w:numPr>
        <w:tabs>
          <w:tab w:val="left" w:pos="709"/>
          <w:tab w:val="left" w:pos="900"/>
          <w:tab w:val="left" w:pos="1080"/>
          <w:tab w:val="left" w:pos="9000"/>
        </w:tabs>
        <w:autoSpaceDE w:val="0"/>
        <w:autoSpaceDN w:val="0"/>
        <w:ind w:left="142"/>
        <w:jc w:val="left"/>
        <w:rPr>
          <w:rFonts w:eastAsia="Arial"/>
          <w:sz w:val="22"/>
          <w:szCs w:val="22"/>
        </w:rPr>
      </w:pPr>
      <w:r w:rsidRPr="0040581A">
        <w:rPr>
          <w:rFonts w:eastAsia="Arial"/>
          <w:sz w:val="22"/>
          <w:szCs w:val="22"/>
        </w:rPr>
        <w:t>faza incipientă</w:t>
      </w:r>
    </w:p>
    <w:p w14:paraId="6A828338" w14:textId="77777777" w:rsidR="001357DF" w:rsidRPr="0040581A" w:rsidRDefault="001357DF" w:rsidP="00F52A1E">
      <w:pPr>
        <w:pStyle w:val="Titlu2"/>
        <w:widowControl w:val="0"/>
        <w:numPr>
          <w:ilvl w:val="0"/>
          <w:numId w:val="0"/>
        </w:numPr>
        <w:tabs>
          <w:tab w:val="left" w:pos="709"/>
          <w:tab w:val="left" w:pos="900"/>
          <w:tab w:val="left" w:pos="1080"/>
          <w:tab w:val="left" w:pos="9000"/>
        </w:tabs>
        <w:autoSpaceDE w:val="0"/>
        <w:autoSpaceDN w:val="0"/>
        <w:ind w:left="142"/>
        <w:jc w:val="left"/>
        <w:rPr>
          <w:rFonts w:eastAsia="Arial"/>
          <w:sz w:val="22"/>
          <w:szCs w:val="22"/>
        </w:rPr>
      </w:pPr>
      <w:r w:rsidRPr="0040581A">
        <w:rPr>
          <w:rFonts w:eastAsia="Arial"/>
          <w:sz w:val="22"/>
          <w:szCs w:val="22"/>
        </w:rPr>
        <w:t>faza creşterii numerice</w:t>
      </w:r>
    </w:p>
    <w:p w14:paraId="2BF0FACC" w14:textId="77777777" w:rsidR="001357DF" w:rsidRPr="0040581A" w:rsidRDefault="001357DF" w:rsidP="00F52A1E">
      <w:pPr>
        <w:pStyle w:val="Titlu2"/>
        <w:widowControl w:val="0"/>
        <w:numPr>
          <w:ilvl w:val="0"/>
          <w:numId w:val="0"/>
        </w:numPr>
        <w:tabs>
          <w:tab w:val="left" w:pos="709"/>
          <w:tab w:val="left" w:pos="900"/>
          <w:tab w:val="left" w:pos="1080"/>
          <w:tab w:val="left" w:pos="9000"/>
        </w:tabs>
        <w:autoSpaceDE w:val="0"/>
        <w:autoSpaceDN w:val="0"/>
        <w:ind w:left="142"/>
        <w:jc w:val="left"/>
        <w:rPr>
          <w:rFonts w:eastAsia="Arial"/>
          <w:sz w:val="22"/>
          <w:szCs w:val="22"/>
        </w:rPr>
      </w:pPr>
      <w:r w:rsidRPr="0040581A">
        <w:rPr>
          <w:rFonts w:eastAsia="Arial"/>
          <w:sz w:val="22"/>
          <w:szCs w:val="22"/>
        </w:rPr>
        <w:t>erupţia (corespunzătoare progradaţiei)</w:t>
      </w:r>
    </w:p>
    <w:p w14:paraId="56D23CD3" w14:textId="77777777" w:rsidR="001357DF" w:rsidRPr="0040581A" w:rsidRDefault="001357DF" w:rsidP="00F52A1E">
      <w:pPr>
        <w:pStyle w:val="Titlu2"/>
        <w:widowControl w:val="0"/>
        <w:numPr>
          <w:ilvl w:val="0"/>
          <w:numId w:val="0"/>
        </w:numPr>
        <w:tabs>
          <w:tab w:val="left" w:pos="709"/>
          <w:tab w:val="left" w:pos="900"/>
          <w:tab w:val="left" w:pos="1080"/>
          <w:tab w:val="left" w:pos="9000"/>
        </w:tabs>
        <w:autoSpaceDE w:val="0"/>
        <w:autoSpaceDN w:val="0"/>
        <w:ind w:left="142"/>
        <w:jc w:val="left"/>
        <w:rPr>
          <w:rFonts w:eastAsia="Arial"/>
          <w:sz w:val="22"/>
          <w:szCs w:val="22"/>
        </w:rPr>
      </w:pPr>
      <w:r w:rsidRPr="0040581A">
        <w:rPr>
          <w:rFonts w:eastAsia="Arial"/>
          <w:sz w:val="22"/>
          <w:szCs w:val="22"/>
        </w:rPr>
        <w:t>faza de criză (corespunzătoare retrogradaţiei) (Daniela Lupaştean)</w:t>
      </w:r>
    </w:p>
    <w:p w14:paraId="5A7446E3" w14:textId="77777777" w:rsidR="001357DF" w:rsidRPr="0040581A" w:rsidRDefault="001357DF" w:rsidP="00F52A1E">
      <w:pPr>
        <w:pStyle w:val="Titlu2"/>
        <w:widowControl w:val="0"/>
        <w:numPr>
          <w:ilvl w:val="0"/>
          <w:numId w:val="0"/>
        </w:numPr>
        <w:tabs>
          <w:tab w:val="left" w:pos="709"/>
          <w:tab w:val="left" w:pos="900"/>
          <w:tab w:val="left" w:pos="1080"/>
          <w:tab w:val="left" w:pos="9000"/>
        </w:tabs>
        <w:autoSpaceDE w:val="0"/>
        <w:autoSpaceDN w:val="0"/>
        <w:ind w:left="142" w:hanging="519"/>
        <w:jc w:val="left"/>
        <w:rPr>
          <w:rFonts w:eastAsia="Arial"/>
          <w:sz w:val="22"/>
          <w:szCs w:val="22"/>
        </w:rPr>
      </w:pPr>
      <w:r w:rsidRPr="0040581A">
        <w:rPr>
          <w:rFonts w:eastAsia="Arial"/>
          <w:sz w:val="22"/>
          <w:szCs w:val="22"/>
        </w:rPr>
        <w:t>Gradațiile pot fi cauzate în principal de :</w:t>
      </w:r>
    </w:p>
    <w:p w14:paraId="39D0634F" w14:textId="77777777" w:rsidR="001357DF" w:rsidRPr="0040581A" w:rsidRDefault="001357DF" w:rsidP="00F52A1E">
      <w:pPr>
        <w:pStyle w:val="Titlu2"/>
        <w:widowControl w:val="0"/>
        <w:numPr>
          <w:ilvl w:val="0"/>
          <w:numId w:val="0"/>
        </w:numPr>
        <w:tabs>
          <w:tab w:val="left" w:pos="709"/>
          <w:tab w:val="left" w:pos="900"/>
          <w:tab w:val="left" w:pos="1080"/>
          <w:tab w:val="left" w:pos="9000"/>
        </w:tabs>
        <w:autoSpaceDE w:val="0"/>
        <w:autoSpaceDN w:val="0"/>
        <w:ind w:left="142"/>
        <w:jc w:val="left"/>
        <w:rPr>
          <w:rFonts w:eastAsia="Arial"/>
          <w:sz w:val="22"/>
          <w:szCs w:val="22"/>
        </w:rPr>
      </w:pPr>
      <w:r w:rsidRPr="0040581A">
        <w:rPr>
          <w:rFonts w:eastAsia="Arial"/>
          <w:sz w:val="22"/>
          <w:szCs w:val="22"/>
        </w:rPr>
        <w:t>Doborâturi și rupturi de vânt și zăpadă</w:t>
      </w:r>
    </w:p>
    <w:p w14:paraId="0A7E964F" w14:textId="77777777" w:rsidR="001357DF" w:rsidRPr="0040581A" w:rsidRDefault="001357DF" w:rsidP="00F52A1E">
      <w:pPr>
        <w:pStyle w:val="Titlu2"/>
        <w:widowControl w:val="0"/>
        <w:numPr>
          <w:ilvl w:val="0"/>
          <w:numId w:val="0"/>
        </w:numPr>
        <w:tabs>
          <w:tab w:val="left" w:pos="709"/>
          <w:tab w:val="left" w:pos="900"/>
          <w:tab w:val="left" w:pos="1080"/>
          <w:tab w:val="left" w:pos="9000"/>
        </w:tabs>
        <w:autoSpaceDE w:val="0"/>
        <w:autoSpaceDN w:val="0"/>
        <w:ind w:left="142"/>
        <w:jc w:val="left"/>
        <w:rPr>
          <w:rFonts w:eastAsia="Arial"/>
          <w:sz w:val="22"/>
          <w:szCs w:val="22"/>
        </w:rPr>
      </w:pPr>
      <w:r w:rsidRPr="0040581A">
        <w:rPr>
          <w:rFonts w:eastAsia="Arial"/>
          <w:sz w:val="22"/>
          <w:szCs w:val="22"/>
        </w:rPr>
        <w:t>Incendii</w:t>
      </w:r>
    </w:p>
    <w:p w14:paraId="3559088D" w14:textId="77777777" w:rsidR="001357DF" w:rsidRPr="0040581A" w:rsidRDefault="001357DF" w:rsidP="00F52A1E">
      <w:pPr>
        <w:pStyle w:val="Titlu2"/>
        <w:widowControl w:val="0"/>
        <w:numPr>
          <w:ilvl w:val="0"/>
          <w:numId w:val="0"/>
        </w:numPr>
        <w:tabs>
          <w:tab w:val="left" w:pos="709"/>
          <w:tab w:val="left" w:pos="900"/>
          <w:tab w:val="left" w:pos="1080"/>
          <w:tab w:val="left" w:pos="9000"/>
        </w:tabs>
        <w:autoSpaceDE w:val="0"/>
        <w:autoSpaceDN w:val="0"/>
        <w:ind w:left="142"/>
        <w:jc w:val="left"/>
        <w:rPr>
          <w:rFonts w:eastAsia="Arial"/>
          <w:sz w:val="22"/>
          <w:szCs w:val="22"/>
        </w:rPr>
      </w:pPr>
      <w:r w:rsidRPr="0040581A">
        <w:rPr>
          <w:rFonts w:eastAsia="Arial"/>
          <w:sz w:val="22"/>
          <w:szCs w:val="22"/>
        </w:rPr>
        <w:t>Secete extreme</w:t>
      </w:r>
    </w:p>
    <w:p w14:paraId="33A9D760" w14:textId="77777777" w:rsidR="001357DF" w:rsidRPr="0040581A" w:rsidRDefault="001357DF" w:rsidP="00F52A1E">
      <w:pPr>
        <w:pStyle w:val="Titlu2"/>
        <w:widowControl w:val="0"/>
        <w:numPr>
          <w:ilvl w:val="0"/>
          <w:numId w:val="0"/>
        </w:numPr>
        <w:tabs>
          <w:tab w:val="left" w:pos="709"/>
          <w:tab w:val="left" w:pos="900"/>
          <w:tab w:val="left" w:pos="1080"/>
          <w:tab w:val="left" w:pos="9000"/>
        </w:tabs>
        <w:autoSpaceDE w:val="0"/>
        <w:autoSpaceDN w:val="0"/>
        <w:ind w:left="142"/>
        <w:jc w:val="left"/>
        <w:rPr>
          <w:rFonts w:eastAsia="Arial"/>
          <w:sz w:val="22"/>
          <w:szCs w:val="22"/>
        </w:rPr>
      </w:pPr>
      <w:r w:rsidRPr="0040581A">
        <w:rPr>
          <w:rFonts w:eastAsia="Arial"/>
          <w:sz w:val="22"/>
          <w:szCs w:val="22"/>
        </w:rPr>
        <w:t>Poluare etc.</w:t>
      </w:r>
    </w:p>
    <w:p w14:paraId="15B842A9" w14:textId="77777777" w:rsidR="001357DF" w:rsidRPr="0040581A" w:rsidRDefault="001357DF" w:rsidP="00F52A1E">
      <w:pPr>
        <w:pStyle w:val="Titlu2"/>
        <w:numPr>
          <w:ilvl w:val="0"/>
          <w:numId w:val="0"/>
        </w:numPr>
        <w:tabs>
          <w:tab w:val="left" w:pos="709"/>
          <w:tab w:val="left" w:pos="900"/>
          <w:tab w:val="left" w:pos="1080"/>
          <w:tab w:val="left" w:pos="9000"/>
        </w:tabs>
        <w:spacing w:before="137"/>
        <w:rPr>
          <w:b/>
          <w:bCs w:val="0"/>
          <w:sz w:val="22"/>
          <w:szCs w:val="22"/>
        </w:rPr>
      </w:pPr>
    </w:p>
    <w:p w14:paraId="58E21D7E" w14:textId="77777777" w:rsidR="001357DF" w:rsidRPr="0040581A" w:rsidRDefault="001357DF" w:rsidP="00F52A1E">
      <w:pPr>
        <w:pStyle w:val="Titlu2"/>
        <w:widowControl w:val="0"/>
        <w:numPr>
          <w:ilvl w:val="0"/>
          <w:numId w:val="0"/>
        </w:numPr>
        <w:tabs>
          <w:tab w:val="left" w:pos="709"/>
          <w:tab w:val="left" w:pos="900"/>
          <w:tab w:val="left" w:pos="1080"/>
          <w:tab w:val="left" w:pos="9000"/>
        </w:tabs>
        <w:autoSpaceDE w:val="0"/>
        <w:autoSpaceDN w:val="0"/>
        <w:spacing w:before="137"/>
        <w:jc w:val="left"/>
        <w:rPr>
          <w:rFonts w:eastAsia="Arial"/>
          <w:b/>
          <w:bCs w:val="0"/>
          <w:sz w:val="22"/>
          <w:szCs w:val="22"/>
        </w:rPr>
      </w:pPr>
    </w:p>
    <w:p w14:paraId="75924B47" w14:textId="77777777" w:rsidR="001357DF" w:rsidRPr="0040581A" w:rsidRDefault="001357DF" w:rsidP="00F52A1E">
      <w:pPr>
        <w:pStyle w:val="Titlu2"/>
        <w:numPr>
          <w:ilvl w:val="0"/>
          <w:numId w:val="0"/>
        </w:numPr>
        <w:tabs>
          <w:tab w:val="left" w:pos="709"/>
          <w:tab w:val="left" w:pos="900"/>
          <w:tab w:val="left" w:pos="1080"/>
          <w:tab w:val="left" w:pos="9000"/>
        </w:tabs>
        <w:spacing w:before="137"/>
        <w:rPr>
          <w:sz w:val="22"/>
          <w:szCs w:val="22"/>
        </w:rPr>
      </w:pPr>
      <w:r w:rsidRPr="0040581A">
        <w:rPr>
          <w:rFonts w:eastAsia="Arial"/>
          <w:b/>
          <w:sz w:val="22"/>
          <w:szCs w:val="22"/>
        </w:rPr>
        <w:t xml:space="preserve">Dăunători ai pădurii </w:t>
      </w:r>
      <w:r w:rsidRPr="0040581A">
        <w:rPr>
          <w:sz w:val="22"/>
          <w:szCs w:val="22"/>
        </w:rPr>
        <w:t>:</w:t>
      </w:r>
    </w:p>
    <w:p w14:paraId="085EE133" w14:textId="77777777" w:rsidR="001357DF" w:rsidRPr="0040581A" w:rsidRDefault="001357DF" w:rsidP="00F52A1E">
      <w:pPr>
        <w:pStyle w:val="Titlu2"/>
        <w:numPr>
          <w:ilvl w:val="0"/>
          <w:numId w:val="0"/>
        </w:numPr>
        <w:tabs>
          <w:tab w:val="left" w:pos="709"/>
          <w:tab w:val="left" w:pos="900"/>
          <w:tab w:val="left" w:pos="1080"/>
          <w:tab w:val="left" w:pos="9000"/>
        </w:tabs>
        <w:spacing w:before="137"/>
        <w:ind w:left="1560"/>
        <w:rPr>
          <w:sz w:val="22"/>
          <w:szCs w:val="22"/>
        </w:rPr>
      </w:pPr>
    </w:p>
    <w:p w14:paraId="3AF2257D" w14:textId="77777777" w:rsidR="001357DF" w:rsidRPr="0040581A" w:rsidRDefault="001357DF" w:rsidP="00F52A1E">
      <w:pPr>
        <w:pStyle w:val="Titlu2"/>
        <w:numPr>
          <w:ilvl w:val="0"/>
          <w:numId w:val="0"/>
        </w:numPr>
        <w:tabs>
          <w:tab w:val="left" w:pos="709"/>
          <w:tab w:val="left" w:pos="900"/>
          <w:tab w:val="left" w:pos="1080"/>
          <w:tab w:val="left" w:pos="9000"/>
        </w:tabs>
        <w:spacing w:before="137"/>
        <w:ind w:left="1560"/>
        <w:rPr>
          <w:sz w:val="22"/>
          <w:szCs w:val="22"/>
        </w:rPr>
      </w:pPr>
      <w:r w:rsidRPr="0040581A">
        <w:rPr>
          <w:rFonts w:eastAsia="Arial"/>
          <w:b/>
          <w:sz w:val="22"/>
          <w:szCs w:val="22"/>
        </w:rPr>
        <w:t xml:space="preserve"> Ips typographus </w:t>
      </w:r>
    </w:p>
    <w:p w14:paraId="7694FC95" w14:textId="4A8D7E3B" w:rsidR="001357DF" w:rsidRPr="0040581A" w:rsidRDefault="00F52A1E" w:rsidP="00F52A1E">
      <w:pPr>
        <w:pStyle w:val="Titlu2"/>
        <w:widowControl w:val="0"/>
        <w:numPr>
          <w:ilvl w:val="0"/>
          <w:numId w:val="0"/>
        </w:numPr>
        <w:tabs>
          <w:tab w:val="left" w:pos="709"/>
          <w:tab w:val="left" w:pos="900"/>
          <w:tab w:val="left" w:pos="1080"/>
          <w:tab w:val="left" w:pos="9000"/>
        </w:tabs>
        <w:autoSpaceDE w:val="0"/>
        <w:autoSpaceDN w:val="0"/>
        <w:ind w:left="332"/>
        <w:jc w:val="left"/>
        <w:rPr>
          <w:rFonts w:eastAsia="Arial"/>
          <w:sz w:val="22"/>
          <w:szCs w:val="22"/>
        </w:rPr>
      </w:pPr>
      <w:r w:rsidRPr="0040581A">
        <w:rPr>
          <w:sz w:val="22"/>
          <w:szCs w:val="22"/>
        </w:rPr>
        <w:drawing>
          <wp:anchor distT="0" distB="0" distL="114300" distR="114300" simplePos="0" relativeHeight="251691520" behindDoc="0" locked="0" layoutInCell="1" allowOverlap="1" wp14:anchorId="2D9BDBC1" wp14:editId="2B54FEF4">
            <wp:simplePos x="0" y="0"/>
            <wp:positionH relativeFrom="column">
              <wp:posOffset>113054</wp:posOffset>
            </wp:positionH>
            <wp:positionV relativeFrom="paragraph">
              <wp:posOffset>832786</wp:posOffset>
            </wp:positionV>
            <wp:extent cx="2155190" cy="3105184"/>
            <wp:effectExtent l="0" t="0" r="0" b="0"/>
            <wp:wrapSquare wrapText="bothSides"/>
            <wp:docPr id="1911776493" name="I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1776493" name=""/>
                    <pic:cNvPicPr/>
                  </pic:nvPicPr>
                  <pic:blipFill>
                    <a:blip r:embed="rId83" cstate="print">
                      <a:extLst>
                        <a:ext uri="{28A0092B-C50C-407E-A947-70E740481C1C}">
                          <a14:useLocalDpi xmlns:a14="http://schemas.microsoft.com/office/drawing/2010/main" val="0"/>
                        </a:ext>
                      </a:extLst>
                    </a:blip>
                    <a:stretch>
                      <a:fillRect/>
                    </a:stretch>
                  </pic:blipFill>
                  <pic:spPr>
                    <a:xfrm>
                      <a:off x="0" y="0"/>
                      <a:ext cx="2155190" cy="3105184"/>
                    </a:xfrm>
                    <a:prstGeom prst="rect">
                      <a:avLst/>
                    </a:prstGeom>
                  </pic:spPr>
                </pic:pic>
              </a:graphicData>
            </a:graphic>
          </wp:anchor>
        </w:drawing>
      </w:r>
      <w:r w:rsidR="001357DF" w:rsidRPr="0040581A">
        <w:rPr>
          <w:rFonts w:eastAsia="Arial"/>
          <w:sz w:val="22"/>
          <w:szCs w:val="22"/>
        </w:rPr>
        <w:t>Ips typographus sau gândacul mare de scoarţă al molidului este un important dăunător al pădurilor cu molid din România și nu numai, care pe fondul unor cantități importante de material lemnos (favorabil gradațiilor), rezultat în urma acțiunii unor diverși factori (doborâturi și rupturi de vânt și zăpadă, incendii, atacuri de insecte, secete extreme, poluare etc.), poate produce pagube semnificative în rândul arborilor (A.P. Nuțu, M.L. Duduman).</w:t>
      </w:r>
    </w:p>
    <w:p w14:paraId="4CAAC79B" w14:textId="50CC595F" w:rsidR="001357DF" w:rsidRPr="0040581A" w:rsidRDefault="001357DF" w:rsidP="00F52A1E">
      <w:pPr>
        <w:pStyle w:val="Titlu2"/>
        <w:widowControl w:val="0"/>
        <w:numPr>
          <w:ilvl w:val="0"/>
          <w:numId w:val="0"/>
        </w:numPr>
        <w:tabs>
          <w:tab w:val="left" w:pos="709"/>
          <w:tab w:val="left" w:pos="900"/>
          <w:tab w:val="left" w:pos="1080"/>
          <w:tab w:val="left" w:pos="9000"/>
        </w:tabs>
        <w:autoSpaceDE w:val="0"/>
        <w:autoSpaceDN w:val="0"/>
        <w:ind w:left="190"/>
        <w:jc w:val="left"/>
        <w:rPr>
          <w:rFonts w:eastAsia="Arial"/>
          <w:sz w:val="22"/>
          <w:szCs w:val="22"/>
        </w:rPr>
      </w:pPr>
      <w:r w:rsidRPr="0040581A">
        <w:rPr>
          <w:rFonts w:eastAsia="Arial"/>
          <w:sz w:val="22"/>
          <w:szCs w:val="22"/>
        </w:rPr>
        <w:t>Adultul are lungimea de 3.5-5.5 mm, pronotul negru-castaniu, elitrele castanii-închis, iar picioarele şi antenele galbene. Elitrele în partea posterioară au o teşitură care prezintă pe margine câte patru dinţi de fiecare parte; cel de-al 3-lea dinte, porneşte de la marginea de sus, este mai mare şi îngroşat la vârf</w:t>
      </w:r>
    </w:p>
    <w:p w14:paraId="4EB8594D" w14:textId="77777777" w:rsidR="001357DF" w:rsidRPr="0040581A" w:rsidRDefault="001357DF" w:rsidP="00F52A1E">
      <w:pPr>
        <w:pStyle w:val="Titlu2"/>
        <w:widowControl w:val="0"/>
        <w:numPr>
          <w:ilvl w:val="0"/>
          <w:numId w:val="0"/>
        </w:numPr>
        <w:tabs>
          <w:tab w:val="left" w:pos="709"/>
          <w:tab w:val="left" w:pos="900"/>
          <w:tab w:val="left" w:pos="1080"/>
          <w:tab w:val="left" w:pos="9000"/>
        </w:tabs>
        <w:autoSpaceDE w:val="0"/>
        <w:autoSpaceDN w:val="0"/>
        <w:ind w:left="4962"/>
        <w:jc w:val="center"/>
        <w:rPr>
          <w:rFonts w:eastAsia="Arial"/>
          <w:sz w:val="22"/>
          <w:szCs w:val="22"/>
        </w:rPr>
      </w:pPr>
    </w:p>
    <w:p w14:paraId="1146D091" w14:textId="77777777" w:rsidR="001357DF" w:rsidRPr="0040581A" w:rsidRDefault="001357DF" w:rsidP="00F52A1E">
      <w:pPr>
        <w:pStyle w:val="Titlu2"/>
        <w:widowControl w:val="0"/>
        <w:numPr>
          <w:ilvl w:val="0"/>
          <w:numId w:val="0"/>
        </w:numPr>
        <w:tabs>
          <w:tab w:val="left" w:pos="709"/>
          <w:tab w:val="left" w:pos="900"/>
          <w:tab w:val="left" w:pos="1080"/>
          <w:tab w:val="left" w:pos="9000"/>
        </w:tabs>
        <w:autoSpaceDE w:val="0"/>
        <w:autoSpaceDN w:val="0"/>
        <w:ind w:left="332"/>
        <w:jc w:val="left"/>
        <w:rPr>
          <w:rFonts w:eastAsia="Arial"/>
          <w:sz w:val="22"/>
          <w:szCs w:val="22"/>
        </w:rPr>
      </w:pPr>
      <w:r w:rsidRPr="0040581A">
        <w:rPr>
          <w:rFonts w:eastAsia="Arial"/>
          <w:sz w:val="22"/>
          <w:szCs w:val="22"/>
        </w:rPr>
        <w:t>Oul este oval, alb lucitor, cu diametrul de 0.6-1 mm lungime (Simionescu și al. ,2000).</w:t>
      </w:r>
    </w:p>
    <w:p w14:paraId="64BC0C3C" w14:textId="77777777" w:rsidR="001357DF" w:rsidRPr="0040581A" w:rsidRDefault="001357DF" w:rsidP="00F52A1E">
      <w:pPr>
        <w:pStyle w:val="Titlu2"/>
        <w:widowControl w:val="0"/>
        <w:numPr>
          <w:ilvl w:val="0"/>
          <w:numId w:val="0"/>
        </w:numPr>
        <w:tabs>
          <w:tab w:val="left" w:pos="709"/>
          <w:tab w:val="left" w:pos="900"/>
          <w:tab w:val="left" w:pos="1080"/>
          <w:tab w:val="left" w:pos="9000"/>
        </w:tabs>
        <w:autoSpaceDE w:val="0"/>
        <w:autoSpaceDN w:val="0"/>
        <w:ind w:left="332"/>
        <w:jc w:val="left"/>
        <w:rPr>
          <w:rFonts w:eastAsia="Arial"/>
          <w:sz w:val="22"/>
          <w:szCs w:val="22"/>
        </w:rPr>
      </w:pPr>
      <w:r w:rsidRPr="0040581A">
        <w:rPr>
          <w:rFonts w:eastAsia="Arial"/>
          <w:sz w:val="22"/>
          <w:szCs w:val="22"/>
        </w:rPr>
        <w:t>Larva matură  are mărimea de 4-5 mm lungime, corpul uşor curbat, este apodă, albă, şi cu capul de culoare deschisă, iar mai târziu brun-castanie. La început larvele sunt mici, dar pe măsură ce cresc sapă galerii, trecând prin trei vârste, iar în ultima făcându-şi leagănul de împupare</w:t>
      </w:r>
      <w:r w:rsidRPr="0040581A">
        <w:rPr>
          <w:rFonts w:eastAsia="Arial"/>
          <w:b/>
          <w:bCs w:val="0"/>
          <w:sz w:val="22"/>
          <w:szCs w:val="22"/>
        </w:rPr>
        <w:t xml:space="preserve"> (Simionescu, </w:t>
      </w:r>
      <w:r w:rsidRPr="0040581A">
        <w:rPr>
          <w:rFonts w:eastAsia="Arial"/>
          <w:sz w:val="22"/>
          <w:szCs w:val="22"/>
        </w:rPr>
        <w:lastRenderedPageBreak/>
        <w:t>1987).</w:t>
      </w:r>
    </w:p>
    <w:p w14:paraId="1D2E5787" w14:textId="77777777" w:rsidR="001357DF" w:rsidRPr="0040581A" w:rsidRDefault="001357DF" w:rsidP="00F52A1E">
      <w:pPr>
        <w:pStyle w:val="Titlu2"/>
        <w:numPr>
          <w:ilvl w:val="0"/>
          <w:numId w:val="0"/>
        </w:numPr>
        <w:tabs>
          <w:tab w:val="left" w:pos="709"/>
          <w:tab w:val="left" w:pos="900"/>
          <w:tab w:val="left" w:pos="1080"/>
          <w:tab w:val="left" w:pos="9000"/>
        </w:tabs>
        <w:ind w:left="332"/>
        <w:rPr>
          <w:sz w:val="22"/>
          <w:szCs w:val="22"/>
        </w:rPr>
      </w:pPr>
      <w:r w:rsidRPr="0040581A">
        <w:rPr>
          <w:rFonts w:eastAsia="Arial"/>
          <w:sz w:val="22"/>
          <w:szCs w:val="22"/>
        </w:rPr>
        <w:t>Pupa are mărimea de 4.3-5.5 mm, este de culoare albă, imobilă şi prezintă organele viitorului adult (Simionescu, 1987).</w:t>
      </w:r>
    </w:p>
    <w:p w14:paraId="15E0A7F1" w14:textId="77777777" w:rsidR="001357DF" w:rsidRPr="0040581A" w:rsidRDefault="001357DF" w:rsidP="00F52A1E">
      <w:pPr>
        <w:pStyle w:val="Titlu2"/>
        <w:widowControl w:val="0"/>
        <w:numPr>
          <w:ilvl w:val="0"/>
          <w:numId w:val="0"/>
        </w:numPr>
        <w:tabs>
          <w:tab w:val="left" w:pos="709"/>
          <w:tab w:val="left" w:pos="900"/>
          <w:tab w:val="left" w:pos="1080"/>
          <w:tab w:val="left" w:pos="9000"/>
        </w:tabs>
        <w:autoSpaceDE w:val="0"/>
        <w:autoSpaceDN w:val="0"/>
        <w:ind w:left="332"/>
        <w:jc w:val="left"/>
        <w:rPr>
          <w:rFonts w:eastAsia="Arial"/>
          <w:sz w:val="22"/>
          <w:szCs w:val="22"/>
        </w:rPr>
      </w:pPr>
    </w:p>
    <w:p w14:paraId="6697907B" w14:textId="77777777" w:rsidR="001357DF" w:rsidRPr="0040581A" w:rsidRDefault="001357DF" w:rsidP="00F52A1E">
      <w:pPr>
        <w:pStyle w:val="Titlu2"/>
        <w:widowControl w:val="0"/>
        <w:numPr>
          <w:ilvl w:val="0"/>
          <w:numId w:val="0"/>
        </w:numPr>
        <w:tabs>
          <w:tab w:val="left" w:pos="709"/>
          <w:tab w:val="left" w:pos="900"/>
          <w:tab w:val="left" w:pos="1080"/>
          <w:tab w:val="left" w:pos="9000"/>
        </w:tabs>
        <w:autoSpaceDE w:val="0"/>
        <w:autoSpaceDN w:val="0"/>
        <w:ind w:firstLine="426"/>
        <w:jc w:val="left"/>
        <w:rPr>
          <w:rFonts w:eastAsia="Arial"/>
          <w:sz w:val="22"/>
          <w:szCs w:val="22"/>
        </w:rPr>
      </w:pPr>
      <w:r w:rsidRPr="0040581A">
        <w:rPr>
          <w:rFonts w:eastAsia="Arial"/>
          <w:sz w:val="22"/>
          <w:szCs w:val="22"/>
        </w:rPr>
        <w:t>În România insecta are două zboruri pe an, datorită condițiilor climatice. Cel mai puternic zbor se produce primăvara târziu (fiind produs de generația hibernantă, gândaci care au devenit adulți anul anterior) și e influențat de altitudinea şi expoziţia terenului, dar în principal de temperatura medie care trebuie să fie câteva zile consecutive cu valoarea 16.5 °C (</w:t>
      </w:r>
      <w:r w:rsidRPr="0040581A">
        <w:rPr>
          <w:rFonts w:eastAsia="Arial"/>
          <w:i/>
          <w:iCs/>
          <w:sz w:val="22"/>
          <w:szCs w:val="22"/>
        </w:rPr>
        <w:t>Lobinger, 1994; Baier și al., 2007</w:t>
      </w:r>
      <w:r w:rsidRPr="0040581A">
        <w:rPr>
          <w:rFonts w:eastAsia="Arial"/>
          <w:sz w:val="22"/>
          <w:szCs w:val="22"/>
        </w:rPr>
        <w:t>).</w:t>
      </w:r>
    </w:p>
    <w:p w14:paraId="5F8EA6E8" w14:textId="77777777" w:rsidR="001357DF" w:rsidRPr="0040581A" w:rsidRDefault="001357DF" w:rsidP="00F52A1E">
      <w:pPr>
        <w:pStyle w:val="Titlu2"/>
        <w:widowControl w:val="0"/>
        <w:numPr>
          <w:ilvl w:val="0"/>
          <w:numId w:val="0"/>
        </w:numPr>
        <w:tabs>
          <w:tab w:val="left" w:pos="709"/>
          <w:tab w:val="left" w:pos="900"/>
          <w:tab w:val="left" w:pos="1080"/>
          <w:tab w:val="left" w:pos="9000"/>
        </w:tabs>
        <w:autoSpaceDE w:val="0"/>
        <w:autoSpaceDN w:val="0"/>
        <w:ind w:firstLine="426"/>
        <w:jc w:val="left"/>
        <w:rPr>
          <w:rFonts w:eastAsia="Arial"/>
          <w:sz w:val="22"/>
          <w:szCs w:val="22"/>
        </w:rPr>
      </w:pPr>
      <w:r w:rsidRPr="0040581A">
        <w:rPr>
          <w:rFonts w:eastAsia="Arial"/>
          <w:sz w:val="22"/>
          <w:szCs w:val="22"/>
        </w:rPr>
        <w:t>Un lucru interesant este că masculii încep zborul mai devreme decât femelele (Zuber și  Benz, 1992; Faccoli și Buffo, 2004; Wermelinger, 2004), deoarece aceştia caută arborii gazdă şi sapă în scoarţa arborelui un orificiu de intrare prin care, cu ajutorul feromonului lansat, masculul atrage 1-3 (de regulă 2) femele, care sunt fecundate (Simionescu și al., 2000).</w:t>
      </w:r>
    </w:p>
    <w:p w14:paraId="7EA60584" w14:textId="77777777" w:rsidR="001357DF" w:rsidRPr="0040581A" w:rsidRDefault="001357DF" w:rsidP="00F52A1E">
      <w:pPr>
        <w:pStyle w:val="Titlu2"/>
        <w:widowControl w:val="0"/>
        <w:numPr>
          <w:ilvl w:val="0"/>
          <w:numId w:val="0"/>
        </w:numPr>
        <w:tabs>
          <w:tab w:val="left" w:pos="709"/>
          <w:tab w:val="left" w:pos="900"/>
          <w:tab w:val="left" w:pos="1080"/>
          <w:tab w:val="left" w:pos="9000"/>
        </w:tabs>
        <w:autoSpaceDE w:val="0"/>
        <w:autoSpaceDN w:val="0"/>
        <w:ind w:firstLine="426"/>
        <w:jc w:val="left"/>
        <w:rPr>
          <w:rFonts w:eastAsia="Arial"/>
          <w:sz w:val="22"/>
          <w:szCs w:val="22"/>
        </w:rPr>
      </w:pPr>
      <w:r w:rsidRPr="0040581A">
        <w:rPr>
          <w:rFonts w:eastAsia="Arial"/>
          <w:sz w:val="22"/>
          <w:szCs w:val="22"/>
        </w:rPr>
        <w:t>După împerechere, femelele sapă în scoarță câte o galerie mamă verticală, în direcţie opusă și paralele, cu lăţimea de 3-3.5 mm şi pot atinge lungimea de 6-15 cm.</w:t>
      </w:r>
    </w:p>
    <w:p w14:paraId="422EA718" w14:textId="77777777" w:rsidR="001357DF" w:rsidRPr="0040581A" w:rsidRDefault="001357DF" w:rsidP="00F52A1E">
      <w:pPr>
        <w:pStyle w:val="Titlu2"/>
        <w:widowControl w:val="0"/>
        <w:numPr>
          <w:ilvl w:val="0"/>
          <w:numId w:val="0"/>
        </w:numPr>
        <w:tabs>
          <w:tab w:val="left" w:pos="709"/>
          <w:tab w:val="left" w:pos="900"/>
          <w:tab w:val="left" w:pos="1080"/>
          <w:tab w:val="left" w:pos="9000"/>
        </w:tabs>
        <w:autoSpaceDE w:val="0"/>
        <w:autoSpaceDN w:val="0"/>
        <w:ind w:firstLine="426"/>
        <w:jc w:val="left"/>
        <w:rPr>
          <w:rFonts w:eastAsia="Arial"/>
          <w:sz w:val="22"/>
          <w:szCs w:val="22"/>
        </w:rPr>
      </w:pPr>
      <w:r w:rsidRPr="0040581A">
        <w:rPr>
          <w:rFonts w:eastAsia="Arial"/>
          <w:sz w:val="22"/>
          <w:szCs w:val="22"/>
        </w:rPr>
        <w:t>Pe pereţii laterali ai galeriei, femela sapă nişe laterale mici, la o distanţă de 2-10 mm una de alta, în care depune ouă (20-100). După 10-14 zile de la depunere eclozează larvele, care sapă galerii perpendiculare pe cea maternală, îngroşate spre partea terminală.</w:t>
      </w:r>
    </w:p>
    <w:p w14:paraId="12CD0D3A" w14:textId="77777777" w:rsidR="001357DF" w:rsidRPr="0040581A" w:rsidRDefault="001357DF" w:rsidP="00F52A1E">
      <w:pPr>
        <w:pStyle w:val="Titlu2"/>
        <w:widowControl w:val="0"/>
        <w:numPr>
          <w:ilvl w:val="0"/>
          <w:numId w:val="0"/>
        </w:numPr>
        <w:tabs>
          <w:tab w:val="left" w:pos="709"/>
          <w:tab w:val="left" w:pos="900"/>
          <w:tab w:val="left" w:pos="1080"/>
          <w:tab w:val="left" w:pos="9000"/>
        </w:tabs>
        <w:autoSpaceDE w:val="0"/>
        <w:autoSpaceDN w:val="0"/>
        <w:ind w:firstLine="567"/>
        <w:jc w:val="left"/>
        <w:rPr>
          <w:rFonts w:eastAsia="Arial"/>
          <w:sz w:val="22"/>
          <w:szCs w:val="22"/>
        </w:rPr>
      </w:pPr>
      <w:r w:rsidRPr="0040581A">
        <w:rPr>
          <w:rFonts w:eastAsia="Arial"/>
          <w:sz w:val="22"/>
          <w:szCs w:val="22"/>
        </w:rPr>
        <w:t xml:space="preserve">Cel de-al doilea zbor (al generației I)  are loc la începutul lunii iulie, iar generația a II a zburând în luna august. Numărul de zboruri nefiind egal cu numărul de generații. O generație reprezintă rezultatul ouălor depuse în anul respectiv.  Insecta are, deci, două generaţii pe </w:t>
      </w:r>
      <w:r w:rsidRPr="0040581A">
        <w:rPr>
          <w:i/>
          <w:iCs/>
          <w:sz w:val="22"/>
          <w:szCs w:val="22"/>
        </w:rPr>
        <w:drawing>
          <wp:anchor distT="0" distB="0" distL="114300" distR="114300" simplePos="0" relativeHeight="251692544" behindDoc="0" locked="0" layoutInCell="1" allowOverlap="1" wp14:anchorId="6CF57C7F" wp14:editId="27F1AF50">
            <wp:simplePos x="0" y="0"/>
            <wp:positionH relativeFrom="column">
              <wp:posOffset>2132330</wp:posOffset>
            </wp:positionH>
            <wp:positionV relativeFrom="paragraph">
              <wp:posOffset>0</wp:posOffset>
            </wp:positionV>
            <wp:extent cx="3531235" cy="2278380"/>
            <wp:effectExtent l="0" t="0" r="0" b="7620"/>
            <wp:wrapSquare wrapText="bothSides"/>
            <wp:docPr id="1301358882" name="I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1358882" name=""/>
                    <pic:cNvPicPr/>
                  </pic:nvPicPr>
                  <pic:blipFill>
                    <a:blip r:embed="rId84" cstate="print">
                      <a:extLst>
                        <a:ext uri="{28A0092B-C50C-407E-A947-70E740481C1C}">
                          <a14:useLocalDpi xmlns:a14="http://schemas.microsoft.com/office/drawing/2010/main" val="0"/>
                        </a:ext>
                      </a:extLst>
                    </a:blip>
                    <a:stretch>
                      <a:fillRect/>
                    </a:stretch>
                  </pic:blipFill>
                  <pic:spPr>
                    <a:xfrm>
                      <a:off x="0" y="0"/>
                      <a:ext cx="3531235" cy="2278380"/>
                    </a:xfrm>
                    <a:prstGeom prst="rect">
                      <a:avLst/>
                    </a:prstGeom>
                  </pic:spPr>
                </pic:pic>
              </a:graphicData>
            </a:graphic>
          </wp:anchor>
        </w:drawing>
      </w:r>
      <w:r w:rsidRPr="0040581A">
        <w:rPr>
          <w:rFonts w:eastAsia="Arial"/>
          <w:sz w:val="22"/>
          <w:szCs w:val="22"/>
        </w:rPr>
        <w:t>an. </w:t>
      </w:r>
      <w:r w:rsidRPr="0040581A">
        <w:rPr>
          <w:rFonts w:eastAsia="Arial"/>
          <w:i/>
          <w:iCs/>
          <w:sz w:val="22"/>
          <w:szCs w:val="22"/>
        </w:rPr>
        <w:t>(Simionescu și al., 2000).</w:t>
      </w:r>
      <w:r w:rsidRPr="0040581A">
        <w:t xml:space="preserve"> </w:t>
      </w:r>
    </w:p>
    <w:p w14:paraId="5F8124D0" w14:textId="77777777" w:rsidR="001357DF" w:rsidRPr="0040581A" w:rsidRDefault="001357DF" w:rsidP="00F52A1E">
      <w:pPr>
        <w:pStyle w:val="Titlu2"/>
        <w:widowControl w:val="0"/>
        <w:numPr>
          <w:ilvl w:val="0"/>
          <w:numId w:val="0"/>
        </w:numPr>
        <w:tabs>
          <w:tab w:val="left" w:pos="709"/>
          <w:tab w:val="left" w:pos="900"/>
          <w:tab w:val="left" w:pos="1080"/>
          <w:tab w:val="left" w:pos="9000"/>
        </w:tabs>
        <w:autoSpaceDE w:val="0"/>
        <w:autoSpaceDN w:val="0"/>
        <w:ind w:firstLine="567"/>
        <w:jc w:val="left"/>
        <w:rPr>
          <w:rFonts w:eastAsia="Arial"/>
          <w:sz w:val="22"/>
          <w:szCs w:val="22"/>
        </w:rPr>
      </w:pPr>
      <w:r w:rsidRPr="0040581A">
        <w:rPr>
          <w:rFonts w:eastAsia="Arial"/>
          <w:sz w:val="22"/>
          <w:szCs w:val="22"/>
        </w:rPr>
        <w:t>Dăunătorul  preferă arborii de molid cu o vârstă medie de 80-100 de ani, rareori pe cei sub 50 de ani. Este o insectă specifică molidului, dar care atacă şi pinul şi laricele când acestea se află în amestec cu molidul. Cel mai mult preferă arborii cu scoarţă groasă.</w:t>
      </w:r>
    </w:p>
    <w:p w14:paraId="786E28FC" w14:textId="77777777" w:rsidR="001357DF" w:rsidRPr="0040581A" w:rsidRDefault="001357DF" w:rsidP="00F52A1E">
      <w:pPr>
        <w:pStyle w:val="Titlu2"/>
        <w:widowControl w:val="0"/>
        <w:numPr>
          <w:ilvl w:val="0"/>
          <w:numId w:val="0"/>
        </w:numPr>
        <w:tabs>
          <w:tab w:val="left" w:pos="709"/>
          <w:tab w:val="left" w:pos="900"/>
          <w:tab w:val="left" w:pos="1080"/>
          <w:tab w:val="left" w:pos="9000"/>
        </w:tabs>
        <w:autoSpaceDE w:val="0"/>
        <w:autoSpaceDN w:val="0"/>
        <w:ind w:left="1560" w:firstLine="567"/>
        <w:rPr>
          <w:rFonts w:eastAsia="Arial"/>
          <w:sz w:val="22"/>
          <w:szCs w:val="22"/>
        </w:rPr>
      </w:pPr>
      <w:r w:rsidRPr="0040581A">
        <w:rPr>
          <w:rFonts w:eastAsia="Arial"/>
          <w:sz w:val="22"/>
          <w:szCs w:val="22"/>
        </w:rPr>
        <w:t> </w:t>
      </w:r>
    </w:p>
    <w:p w14:paraId="35273B31" w14:textId="77777777" w:rsidR="001357DF" w:rsidRPr="0040581A" w:rsidRDefault="001357DF" w:rsidP="00F52A1E">
      <w:pPr>
        <w:pStyle w:val="Titlu2"/>
        <w:widowControl w:val="0"/>
        <w:numPr>
          <w:ilvl w:val="0"/>
          <w:numId w:val="0"/>
        </w:numPr>
        <w:tabs>
          <w:tab w:val="left" w:pos="709"/>
          <w:tab w:val="left" w:pos="900"/>
          <w:tab w:val="left" w:pos="1080"/>
          <w:tab w:val="left" w:pos="9000"/>
        </w:tabs>
        <w:autoSpaceDE w:val="0"/>
        <w:autoSpaceDN w:val="0"/>
        <w:jc w:val="left"/>
        <w:rPr>
          <w:rFonts w:eastAsia="Arial"/>
          <w:b/>
          <w:bCs w:val="0"/>
          <w:sz w:val="22"/>
          <w:szCs w:val="22"/>
        </w:rPr>
      </w:pPr>
      <w:r w:rsidRPr="0040581A">
        <w:rPr>
          <w:rFonts w:eastAsia="Arial"/>
          <w:i/>
          <w:iCs/>
          <w:sz w:val="22"/>
          <w:szCs w:val="22"/>
        </w:rPr>
        <w:t>Vătămarea constă în distrugerea zonei cambiale</w:t>
      </w:r>
      <w:r w:rsidRPr="0040581A">
        <w:rPr>
          <w:rFonts w:eastAsia="Arial"/>
          <w:b/>
          <w:bCs w:val="0"/>
          <w:sz w:val="22"/>
          <w:szCs w:val="22"/>
        </w:rPr>
        <w:t>.</w:t>
      </w:r>
    </w:p>
    <w:p w14:paraId="3D169327" w14:textId="77777777" w:rsidR="001357DF" w:rsidRPr="0040581A" w:rsidRDefault="001357DF" w:rsidP="00F52A1E">
      <w:pPr>
        <w:pStyle w:val="Titlu2"/>
        <w:widowControl w:val="0"/>
        <w:numPr>
          <w:ilvl w:val="0"/>
          <w:numId w:val="0"/>
        </w:numPr>
        <w:tabs>
          <w:tab w:val="left" w:pos="709"/>
          <w:tab w:val="left" w:pos="900"/>
          <w:tab w:val="left" w:pos="1080"/>
          <w:tab w:val="left" w:pos="9000"/>
        </w:tabs>
        <w:autoSpaceDE w:val="0"/>
        <w:autoSpaceDN w:val="0"/>
        <w:jc w:val="left"/>
        <w:rPr>
          <w:rFonts w:eastAsia="Arial"/>
          <w:sz w:val="22"/>
          <w:szCs w:val="22"/>
        </w:rPr>
      </w:pPr>
      <w:r w:rsidRPr="0040581A">
        <w:rPr>
          <w:rFonts w:eastAsia="Arial"/>
          <w:sz w:val="22"/>
          <w:szCs w:val="22"/>
        </w:rPr>
        <w:t>Arborii vătămaţi pot fi remarcaţi la început după vârful galben sau roşcat, mai târziu, tot coronamentul se înroşeşte, pe tulpină se poate observa rumeguşul eliminat prin găurile de intrare, adesea picături de răşină un atac înaintat sau repetat se poate remarca prin desprinderea scoarței. Insecta preferă arboretele rărite, marginile de pădure rămase în lumină după exploatarea parchetului vecin, expoziţiile sudice.</w:t>
      </w:r>
    </w:p>
    <w:p w14:paraId="26181C88" w14:textId="77777777" w:rsidR="001357DF" w:rsidRPr="0040581A" w:rsidRDefault="001357DF" w:rsidP="00F52A1E">
      <w:pPr>
        <w:pStyle w:val="Titlu2"/>
        <w:widowControl w:val="0"/>
        <w:numPr>
          <w:ilvl w:val="0"/>
          <w:numId w:val="0"/>
        </w:numPr>
        <w:tabs>
          <w:tab w:val="left" w:pos="709"/>
          <w:tab w:val="left" w:pos="900"/>
          <w:tab w:val="left" w:pos="1080"/>
          <w:tab w:val="left" w:pos="9000"/>
        </w:tabs>
        <w:autoSpaceDE w:val="0"/>
        <w:autoSpaceDN w:val="0"/>
        <w:jc w:val="left"/>
        <w:rPr>
          <w:rFonts w:eastAsia="Arial"/>
          <w:sz w:val="22"/>
          <w:szCs w:val="22"/>
        </w:rPr>
      </w:pPr>
      <w:r w:rsidRPr="0040581A">
        <w:rPr>
          <w:rFonts w:eastAsia="Arial"/>
          <w:sz w:val="22"/>
          <w:szCs w:val="22"/>
        </w:rPr>
        <w:t>Informaţiile legate de anumite activităţi biologice ale insectelor sunt transmise cu ajutorul feromonilor, care se clasifică în: feromoni sexuali, feromoni de alarmă, feromoni de marcare, feromoni necrofori, feromoni de agregare.</w:t>
      </w:r>
    </w:p>
    <w:p w14:paraId="060B4D53" w14:textId="77777777" w:rsidR="001357DF" w:rsidRPr="0040581A" w:rsidRDefault="001357DF" w:rsidP="00F52A1E">
      <w:pPr>
        <w:pStyle w:val="Titlu2"/>
        <w:widowControl w:val="0"/>
        <w:numPr>
          <w:ilvl w:val="0"/>
          <w:numId w:val="0"/>
        </w:numPr>
        <w:tabs>
          <w:tab w:val="left" w:pos="709"/>
          <w:tab w:val="left" w:pos="900"/>
          <w:tab w:val="left" w:pos="1080"/>
          <w:tab w:val="left" w:pos="9000"/>
        </w:tabs>
        <w:autoSpaceDE w:val="0"/>
        <w:autoSpaceDN w:val="0"/>
        <w:jc w:val="left"/>
        <w:rPr>
          <w:rFonts w:eastAsia="Arial"/>
          <w:sz w:val="22"/>
          <w:szCs w:val="22"/>
        </w:rPr>
      </w:pPr>
      <w:r w:rsidRPr="0040581A">
        <w:rPr>
          <w:rFonts w:eastAsia="Arial"/>
          <w:sz w:val="22"/>
          <w:szCs w:val="22"/>
        </w:rPr>
        <w:t>Un rol decisiv în colonizarea gândacilor de scoarţă pe noi gazde îl au feromonii de agregare produşi de unul din sexe şi substanţele volatile produse de arborii-gazdă.</w:t>
      </w:r>
    </w:p>
    <w:p w14:paraId="7AA21A4D" w14:textId="77777777" w:rsidR="001357DF" w:rsidRPr="0040581A" w:rsidRDefault="001357DF" w:rsidP="00F52A1E">
      <w:pPr>
        <w:pStyle w:val="Titlu2"/>
        <w:widowControl w:val="0"/>
        <w:numPr>
          <w:ilvl w:val="0"/>
          <w:numId w:val="0"/>
        </w:numPr>
        <w:tabs>
          <w:tab w:val="left" w:pos="709"/>
          <w:tab w:val="left" w:pos="900"/>
          <w:tab w:val="left" w:pos="1080"/>
          <w:tab w:val="left" w:pos="9000"/>
        </w:tabs>
        <w:autoSpaceDE w:val="0"/>
        <w:autoSpaceDN w:val="0"/>
        <w:jc w:val="left"/>
        <w:rPr>
          <w:rFonts w:eastAsia="Arial"/>
          <w:sz w:val="22"/>
          <w:szCs w:val="22"/>
        </w:rPr>
      </w:pPr>
      <w:r w:rsidRPr="0040581A">
        <w:rPr>
          <w:rFonts w:eastAsia="Arial"/>
          <w:sz w:val="22"/>
          <w:szCs w:val="22"/>
        </w:rPr>
        <w:t>În general, este un dăunător secundar, dar poate deveni şi primar, atacând arborii sănătoşi (Simionescu și al., 2000).</w:t>
      </w:r>
    </w:p>
    <w:p w14:paraId="37D8022C" w14:textId="77777777" w:rsidR="001357DF" w:rsidRPr="0040581A" w:rsidRDefault="001357DF" w:rsidP="00F52A1E">
      <w:pPr>
        <w:pStyle w:val="Titlu2"/>
        <w:widowControl w:val="0"/>
        <w:numPr>
          <w:ilvl w:val="0"/>
          <w:numId w:val="0"/>
        </w:numPr>
        <w:tabs>
          <w:tab w:val="left" w:pos="709"/>
          <w:tab w:val="left" w:pos="900"/>
          <w:tab w:val="left" w:pos="1080"/>
          <w:tab w:val="left" w:pos="9000"/>
        </w:tabs>
        <w:autoSpaceDE w:val="0"/>
        <w:autoSpaceDN w:val="0"/>
        <w:jc w:val="left"/>
        <w:rPr>
          <w:rFonts w:eastAsia="Arial"/>
          <w:sz w:val="22"/>
          <w:szCs w:val="22"/>
        </w:rPr>
      </w:pPr>
      <w:r w:rsidRPr="0040581A">
        <w:rPr>
          <w:rFonts w:eastAsia="Arial"/>
          <w:sz w:val="22"/>
          <w:szCs w:val="22"/>
        </w:rPr>
        <w:t xml:space="preserve">Datorită acestui fapt, cea mai utilizată metodă de monitorizare este metoda </w:t>
      </w:r>
      <w:r w:rsidRPr="0040581A">
        <w:rPr>
          <w:rFonts w:eastAsia="Arial"/>
          <w:sz w:val="22"/>
          <w:szCs w:val="22"/>
        </w:rPr>
        <w:lastRenderedPageBreak/>
        <w:t>feromonală. Pentru monitorizarea populațiilor avem nevoie de curse cu nade feromonale amplasate strategic în pădure.</w:t>
      </w:r>
    </w:p>
    <w:p w14:paraId="74D811BF" w14:textId="77777777" w:rsidR="001357DF" w:rsidRPr="0040581A" w:rsidRDefault="001357DF" w:rsidP="00F52A1E">
      <w:pPr>
        <w:pStyle w:val="Titlu2"/>
        <w:widowControl w:val="0"/>
        <w:numPr>
          <w:ilvl w:val="0"/>
          <w:numId w:val="0"/>
        </w:numPr>
        <w:tabs>
          <w:tab w:val="left" w:pos="709"/>
          <w:tab w:val="left" w:pos="900"/>
          <w:tab w:val="left" w:pos="1080"/>
          <w:tab w:val="left" w:pos="9000"/>
        </w:tabs>
        <w:autoSpaceDE w:val="0"/>
        <w:autoSpaceDN w:val="0"/>
        <w:jc w:val="left"/>
        <w:rPr>
          <w:rFonts w:eastAsia="Arial"/>
          <w:sz w:val="22"/>
          <w:szCs w:val="22"/>
        </w:rPr>
      </w:pPr>
      <w:r w:rsidRPr="0040581A">
        <w:rPr>
          <w:rFonts w:eastAsia="Arial"/>
          <w:sz w:val="22"/>
          <w:szCs w:val="22"/>
        </w:rPr>
        <w:t>Nada feromonală este formată dintr-o ţesătură absorbantă, din material plastic sau din hârtie presată, în care este stocat feromonul. Pentru a fi eficientă, nada feromonală trebuie să îndeplinească anumite condiţii şi anume:</w:t>
      </w:r>
    </w:p>
    <w:p w14:paraId="202DBC55" w14:textId="77777777" w:rsidR="001357DF" w:rsidRPr="0040581A" w:rsidRDefault="001357DF" w:rsidP="001357DF">
      <w:pPr>
        <w:pStyle w:val="Titlu2"/>
        <w:widowControl w:val="0"/>
        <w:numPr>
          <w:ilvl w:val="0"/>
          <w:numId w:val="50"/>
        </w:numPr>
        <w:tabs>
          <w:tab w:val="clear" w:pos="720"/>
          <w:tab w:val="left" w:pos="709"/>
          <w:tab w:val="left" w:pos="900"/>
          <w:tab w:val="left" w:pos="1080"/>
          <w:tab w:val="left" w:pos="9000"/>
        </w:tabs>
        <w:autoSpaceDE w:val="0"/>
        <w:autoSpaceDN w:val="0"/>
        <w:ind w:left="0" w:firstLine="474"/>
        <w:jc w:val="left"/>
        <w:rPr>
          <w:rFonts w:eastAsia="Arial"/>
          <w:sz w:val="22"/>
          <w:szCs w:val="22"/>
        </w:rPr>
      </w:pPr>
      <w:r w:rsidRPr="0040581A">
        <w:rPr>
          <w:rFonts w:eastAsia="Arial"/>
          <w:sz w:val="22"/>
          <w:szCs w:val="22"/>
        </w:rPr>
        <w:t>să aibă putere de atracţie mare sau cel puţin egală cu sursa naturală;</w:t>
      </w:r>
    </w:p>
    <w:p w14:paraId="159ECABE" w14:textId="77777777" w:rsidR="001357DF" w:rsidRPr="0040581A" w:rsidRDefault="001357DF" w:rsidP="001357DF">
      <w:pPr>
        <w:pStyle w:val="Titlu2"/>
        <w:widowControl w:val="0"/>
        <w:numPr>
          <w:ilvl w:val="0"/>
          <w:numId w:val="50"/>
        </w:numPr>
        <w:tabs>
          <w:tab w:val="clear" w:pos="720"/>
          <w:tab w:val="left" w:pos="709"/>
          <w:tab w:val="left" w:pos="900"/>
          <w:tab w:val="left" w:pos="1080"/>
          <w:tab w:val="left" w:pos="9000"/>
        </w:tabs>
        <w:autoSpaceDE w:val="0"/>
        <w:autoSpaceDN w:val="0"/>
        <w:ind w:left="0" w:firstLine="474"/>
        <w:jc w:val="left"/>
        <w:rPr>
          <w:rFonts w:eastAsia="Arial"/>
          <w:sz w:val="22"/>
          <w:szCs w:val="22"/>
        </w:rPr>
      </w:pPr>
      <w:r w:rsidRPr="0040581A">
        <w:rPr>
          <w:rFonts w:eastAsia="Arial"/>
          <w:sz w:val="22"/>
          <w:szCs w:val="22"/>
        </w:rPr>
        <w:t>să-şi păstreze capacitatea de atracţie timp îndelungat (perioada de activitate a insectelor de scoarţă dintr-un sezon de vegetaţie);</w:t>
      </w:r>
    </w:p>
    <w:p w14:paraId="07D4A7E7" w14:textId="77777777" w:rsidR="001357DF" w:rsidRPr="0040581A" w:rsidRDefault="001357DF" w:rsidP="001357DF">
      <w:pPr>
        <w:pStyle w:val="Titlu2"/>
        <w:widowControl w:val="0"/>
        <w:numPr>
          <w:ilvl w:val="0"/>
          <w:numId w:val="50"/>
        </w:numPr>
        <w:tabs>
          <w:tab w:val="clear" w:pos="720"/>
          <w:tab w:val="left" w:pos="709"/>
          <w:tab w:val="left" w:pos="900"/>
          <w:tab w:val="left" w:pos="1080"/>
          <w:tab w:val="left" w:pos="9000"/>
        </w:tabs>
        <w:autoSpaceDE w:val="0"/>
        <w:autoSpaceDN w:val="0"/>
        <w:ind w:left="0" w:firstLine="474"/>
        <w:jc w:val="left"/>
        <w:rPr>
          <w:rFonts w:eastAsia="Arial"/>
          <w:sz w:val="22"/>
          <w:szCs w:val="22"/>
        </w:rPr>
      </w:pPr>
      <w:r w:rsidRPr="0040581A">
        <w:rPr>
          <w:rFonts w:eastAsia="Arial"/>
          <w:sz w:val="22"/>
          <w:szCs w:val="22"/>
        </w:rPr>
        <w:t>pe toată perioada de activitate să asigure uniformitatea atracţiei;</w:t>
      </w:r>
    </w:p>
    <w:p w14:paraId="41AB284F" w14:textId="77777777" w:rsidR="001357DF" w:rsidRPr="0040581A" w:rsidRDefault="001357DF" w:rsidP="001357DF">
      <w:pPr>
        <w:pStyle w:val="NormalWeb"/>
        <w:shd w:val="clear" w:color="auto" w:fill="FFFFFF"/>
        <w:spacing w:before="0" w:beforeAutospacing="0"/>
        <w:jc w:val="both"/>
        <w:rPr>
          <w:rFonts w:ascii="Arial" w:hAnsi="Arial" w:cs="Arial"/>
          <w:b/>
          <w:bCs/>
          <w:sz w:val="22"/>
          <w:szCs w:val="22"/>
        </w:rPr>
      </w:pPr>
      <w:r w:rsidRPr="0040581A">
        <w:rPr>
          <w:rFonts w:ascii="Arial" w:hAnsi="Arial" w:cs="Arial"/>
          <w:b/>
          <w:bCs/>
          <w:sz w:val="22"/>
          <w:szCs w:val="22"/>
        </w:rPr>
        <w:t>Combatere:</w:t>
      </w:r>
    </w:p>
    <w:p w14:paraId="5E3638D6" w14:textId="77777777" w:rsidR="001357DF" w:rsidRPr="0040581A" w:rsidRDefault="001357DF" w:rsidP="001357DF">
      <w:pPr>
        <w:pStyle w:val="NormalWeb"/>
        <w:shd w:val="clear" w:color="auto" w:fill="FFFFFF"/>
        <w:spacing w:before="0" w:beforeAutospacing="0"/>
        <w:ind w:firstLine="567"/>
        <w:rPr>
          <w:rFonts w:ascii="Arial" w:hAnsi="Arial" w:cs="Arial"/>
          <w:sz w:val="22"/>
          <w:szCs w:val="22"/>
        </w:rPr>
      </w:pPr>
      <w:r w:rsidRPr="0040581A">
        <w:rPr>
          <w:rFonts w:ascii="Arial" w:hAnsi="Arial" w:cs="Arial"/>
          <w:sz w:val="22"/>
          <w:szCs w:val="22"/>
        </w:rPr>
        <w:t>În stadiile de început ale gradatiei, arborii infectați și descoperiți a fi infectati din timp, se recomanda a fi doborâți şi decojiți cât încă insecta e în stadiul de larvă. De asemenea, arborii atacați în toamnă, se recomandă a fi scoși până în primăvara următoare din arboretul infestat. Cea mai buna metoda de combatere este preventia....de îndată ce este identificat un pâlc de arbori infectati, aceștia trebuie extrași din pădure și dacă nu e posibil, măcar doborâți şi cojiți cât încă mai au insectele în stadiul de larvă. Arborii care sunt scoși la doua trei luni după ce sunt părăsiți de insecte nu mai produc niciun efect în partea de combatere propriu-zisă.  Multumim Ioan Andrei Manea pentru sprijin.</w:t>
      </w:r>
    </w:p>
    <w:p w14:paraId="3C1B5AD7" w14:textId="77777777" w:rsidR="001357DF" w:rsidRPr="0040581A" w:rsidRDefault="001357DF" w:rsidP="001357DF">
      <w:pPr>
        <w:pStyle w:val="Listparagraf"/>
        <w:ind w:left="0" w:firstLine="426"/>
        <w:rPr>
          <w:rFonts w:ascii="Arial" w:hAnsi="Arial" w:cs="Arial"/>
        </w:rPr>
      </w:pPr>
      <w:r w:rsidRPr="0040581A">
        <w:rPr>
          <w:rFonts w:ascii="Arial" w:hAnsi="Arial" w:cs="Arial"/>
          <w:b/>
          <w:bCs/>
        </w:rPr>
        <w:t>Lymantria monacha</w:t>
      </w:r>
      <w:r w:rsidRPr="0040581A">
        <w:rPr>
          <w:rFonts w:ascii="Arial" w:hAnsi="Arial" w:cs="Arial"/>
        </w:rPr>
        <w:t>- omida păroasă a molidului -</w:t>
      </w:r>
    </w:p>
    <w:p w14:paraId="0078B064" w14:textId="77777777" w:rsidR="001357DF" w:rsidRPr="0040581A" w:rsidRDefault="001357DF" w:rsidP="001357DF">
      <w:pPr>
        <w:pStyle w:val="Listparagraf"/>
        <w:ind w:left="0" w:firstLine="426"/>
        <w:jc w:val="both"/>
        <w:rPr>
          <w:rFonts w:ascii="Arial" w:hAnsi="Arial" w:cs="Arial"/>
        </w:rPr>
      </w:pPr>
      <w:r w:rsidRPr="0040581A">
        <w:rPr>
          <w:rFonts w:ascii="Arial" w:hAnsi="Arial" w:cs="Arial"/>
        </w:rPr>
        <w:tab/>
      </w:r>
    </w:p>
    <w:p w14:paraId="3113AE57" w14:textId="77777777" w:rsidR="001357DF" w:rsidRPr="0040581A" w:rsidRDefault="001357DF" w:rsidP="001357DF">
      <w:pPr>
        <w:pStyle w:val="Listparagraf"/>
        <w:ind w:left="0" w:firstLine="426"/>
        <w:jc w:val="both"/>
        <w:rPr>
          <w:rFonts w:ascii="Arial" w:hAnsi="Arial" w:cs="Arial"/>
        </w:rPr>
      </w:pPr>
      <w:r w:rsidRPr="0040581A">
        <w:rPr>
          <w:b/>
          <w:bCs/>
          <w:noProof/>
        </w:rPr>
        <w:drawing>
          <wp:anchor distT="0" distB="0" distL="114300" distR="114300" simplePos="0" relativeHeight="251694592" behindDoc="0" locked="0" layoutInCell="1" allowOverlap="1" wp14:anchorId="04343F8F" wp14:editId="63771608">
            <wp:simplePos x="0" y="0"/>
            <wp:positionH relativeFrom="column">
              <wp:posOffset>2246630</wp:posOffset>
            </wp:positionH>
            <wp:positionV relativeFrom="paragraph">
              <wp:posOffset>721360</wp:posOffset>
            </wp:positionV>
            <wp:extent cx="1455420" cy="2001520"/>
            <wp:effectExtent l="0" t="0" r="0" b="0"/>
            <wp:wrapSquare wrapText="bothSides"/>
            <wp:docPr id="1293420116" name="I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3420116" name=""/>
                    <pic:cNvPicPr/>
                  </pic:nvPicPr>
                  <pic:blipFill>
                    <a:blip r:embed="rId85" cstate="print">
                      <a:extLst>
                        <a:ext uri="{28A0092B-C50C-407E-A947-70E740481C1C}">
                          <a14:useLocalDpi xmlns:a14="http://schemas.microsoft.com/office/drawing/2010/main" val="0"/>
                        </a:ext>
                      </a:extLst>
                    </a:blip>
                    <a:stretch>
                      <a:fillRect/>
                    </a:stretch>
                  </pic:blipFill>
                  <pic:spPr>
                    <a:xfrm>
                      <a:off x="0" y="0"/>
                      <a:ext cx="1455420" cy="2001520"/>
                    </a:xfrm>
                    <a:prstGeom prst="rect">
                      <a:avLst/>
                    </a:prstGeom>
                  </pic:spPr>
                </pic:pic>
              </a:graphicData>
            </a:graphic>
            <wp14:sizeRelH relativeFrom="margin">
              <wp14:pctWidth>0</wp14:pctWidth>
            </wp14:sizeRelH>
            <wp14:sizeRelV relativeFrom="margin">
              <wp14:pctHeight>0</wp14:pctHeight>
            </wp14:sizeRelV>
          </wp:anchor>
        </w:drawing>
      </w:r>
      <w:r w:rsidRPr="0040581A">
        <w:rPr>
          <w:rFonts w:ascii="Arial" w:hAnsi="Arial" w:cs="Arial"/>
          <w:noProof/>
        </w:rPr>
        <w:drawing>
          <wp:anchor distT="0" distB="0" distL="114300" distR="114300" simplePos="0" relativeHeight="251693568" behindDoc="0" locked="0" layoutInCell="1" allowOverlap="1" wp14:anchorId="6A951CE0" wp14:editId="7581B3C2">
            <wp:simplePos x="0" y="0"/>
            <wp:positionH relativeFrom="column">
              <wp:posOffset>-115570</wp:posOffset>
            </wp:positionH>
            <wp:positionV relativeFrom="paragraph">
              <wp:posOffset>704215</wp:posOffset>
            </wp:positionV>
            <wp:extent cx="2285365" cy="2019300"/>
            <wp:effectExtent l="0" t="0" r="635" b="0"/>
            <wp:wrapSquare wrapText="bothSides"/>
            <wp:docPr id="213650308" name="I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650308" name=""/>
                    <pic:cNvPicPr/>
                  </pic:nvPicPr>
                  <pic:blipFill>
                    <a:blip r:embed="rId86" cstate="print">
                      <a:extLst>
                        <a:ext uri="{28A0092B-C50C-407E-A947-70E740481C1C}">
                          <a14:useLocalDpi xmlns:a14="http://schemas.microsoft.com/office/drawing/2010/main" val="0"/>
                        </a:ext>
                      </a:extLst>
                    </a:blip>
                    <a:stretch>
                      <a:fillRect/>
                    </a:stretch>
                  </pic:blipFill>
                  <pic:spPr>
                    <a:xfrm>
                      <a:off x="0" y="0"/>
                      <a:ext cx="2285365" cy="2019300"/>
                    </a:xfrm>
                    <a:prstGeom prst="rect">
                      <a:avLst/>
                    </a:prstGeom>
                  </pic:spPr>
                </pic:pic>
              </a:graphicData>
            </a:graphic>
            <wp14:sizeRelH relativeFrom="margin">
              <wp14:pctWidth>0</wp14:pctWidth>
            </wp14:sizeRelH>
            <wp14:sizeRelV relativeFrom="margin">
              <wp14:pctHeight>0</wp14:pctHeight>
            </wp14:sizeRelV>
          </wp:anchor>
        </w:drawing>
      </w:r>
      <w:r w:rsidRPr="0040581A">
        <w:rPr>
          <w:rFonts w:ascii="Arial" w:hAnsi="Arial" w:cs="Arial"/>
        </w:rPr>
        <w:t>Insectă monovoltină cu zborul în iulie-august. Femela depune ouăle în mai multe depuneri în partea inferioară a trunchiului, în crăpăturile scoarţei. Iernarea în stadiul de ou. Primăvara, ca şi la specia anterioară, omizile stau aproximativ o săptămână în „oglinzi“ după care se răspândesc în coroană. Împuparea are loc în iunie-iulie în coroană, între ace sau pe ramuri sau tulpină.</w:t>
      </w:r>
      <w:r w:rsidRPr="0040581A">
        <w:rPr>
          <w:noProof/>
        </w:rPr>
        <w:t xml:space="preserve"> </w:t>
      </w:r>
    </w:p>
    <w:p w14:paraId="5B141A6B" w14:textId="77777777" w:rsidR="001357DF" w:rsidRPr="0040581A" w:rsidRDefault="001357DF" w:rsidP="001357DF">
      <w:pPr>
        <w:pStyle w:val="Listparagraf"/>
        <w:ind w:left="0" w:firstLine="426"/>
        <w:jc w:val="both"/>
        <w:rPr>
          <w:rFonts w:ascii="Arial" w:hAnsi="Arial" w:cs="Arial"/>
        </w:rPr>
      </w:pPr>
      <w:r w:rsidRPr="0040581A">
        <w:rPr>
          <w:rFonts w:ascii="Arial" w:hAnsi="Arial" w:cs="Arial"/>
        </w:rPr>
        <w:tab/>
      </w:r>
      <w:r w:rsidRPr="0040581A">
        <w:rPr>
          <w:rFonts w:ascii="Arial" w:hAnsi="Arial" w:cs="Arial"/>
          <w:b/>
          <w:bCs/>
        </w:rPr>
        <w:t xml:space="preserve"> Depistarea</w:t>
      </w:r>
      <w:r w:rsidRPr="0040581A">
        <w:rPr>
          <w:rFonts w:ascii="Arial" w:hAnsi="Arial" w:cs="Arial"/>
        </w:rPr>
        <w:t xml:space="preserve"> se face prin observarea omizilor în „oglinzi“ (primăvara), atragerea fluturilor la curse cu feromoni (vara) şi după ouă (toamna). Pentru această insectă s-a generalizat în practică, </w:t>
      </w:r>
      <w:r w:rsidRPr="0040581A">
        <w:rPr>
          <w:rFonts w:ascii="Arial" w:hAnsi="Arial" w:cs="Arial"/>
          <w:b/>
          <w:bCs/>
        </w:rPr>
        <w:t>pentru controlul populaţiilor</w:t>
      </w:r>
      <w:r w:rsidRPr="0040581A">
        <w:rPr>
          <w:rFonts w:ascii="Arial" w:hAnsi="Arial" w:cs="Arial"/>
        </w:rPr>
        <w:t xml:space="preserve">, metoda curselor feromonale (cu Atralymon), în pădurile de molid, brad şi de amestec, indiferent de vârstă. Densitatea populaţiei se determină prin nr. omizi/arbore (prin procedeul tratamentului forte cu aerosoli), prin numărul de excremente/zi, prin numărul de ouă/arbore (determinat toamna prin doborârea arborilor de control). </w:t>
      </w:r>
    </w:p>
    <w:p w14:paraId="2D4665E8" w14:textId="77777777" w:rsidR="001357DF" w:rsidRPr="0040581A" w:rsidRDefault="001357DF" w:rsidP="001357DF">
      <w:pPr>
        <w:pStyle w:val="Listparagraf"/>
        <w:ind w:left="0" w:firstLine="426"/>
        <w:jc w:val="both"/>
        <w:rPr>
          <w:rFonts w:ascii="Arial" w:hAnsi="Arial" w:cs="Arial"/>
          <w:b/>
          <w:bCs/>
        </w:rPr>
      </w:pPr>
    </w:p>
    <w:p w14:paraId="00C04E26" w14:textId="77777777" w:rsidR="001357DF" w:rsidRPr="0040581A" w:rsidRDefault="001357DF" w:rsidP="001357DF">
      <w:pPr>
        <w:tabs>
          <w:tab w:val="left" w:pos="720"/>
        </w:tabs>
        <w:ind w:firstLine="567"/>
        <w:rPr>
          <w:rFonts w:ascii="Arial" w:hAnsi="Arial" w:cs="Arial"/>
        </w:rPr>
      </w:pPr>
      <w:r w:rsidRPr="0040581A">
        <w:rPr>
          <w:rFonts w:ascii="Arial" w:hAnsi="Arial" w:cs="Arial"/>
          <w:noProof/>
        </w:rPr>
        <w:lastRenderedPageBreak/>
        <w:drawing>
          <wp:anchor distT="0" distB="0" distL="114300" distR="114300" simplePos="0" relativeHeight="251695616" behindDoc="0" locked="0" layoutInCell="1" allowOverlap="1" wp14:anchorId="0BDA1962" wp14:editId="329C0ED4">
            <wp:simplePos x="0" y="0"/>
            <wp:positionH relativeFrom="column">
              <wp:posOffset>-115570</wp:posOffset>
            </wp:positionH>
            <wp:positionV relativeFrom="paragraph">
              <wp:posOffset>325755</wp:posOffset>
            </wp:positionV>
            <wp:extent cx="2308860" cy="1475212"/>
            <wp:effectExtent l="0" t="0" r="0" b="0"/>
            <wp:wrapSquare wrapText="bothSides"/>
            <wp:docPr id="539653476" name="I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9653476" name=""/>
                    <pic:cNvPicPr/>
                  </pic:nvPicPr>
                  <pic:blipFill>
                    <a:blip r:embed="rId87" cstate="print">
                      <a:extLst>
                        <a:ext uri="{28A0092B-C50C-407E-A947-70E740481C1C}">
                          <a14:useLocalDpi xmlns:a14="http://schemas.microsoft.com/office/drawing/2010/main" val="0"/>
                        </a:ext>
                      </a:extLst>
                    </a:blip>
                    <a:stretch>
                      <a:fillRect/>
                    </a:stretch>
                  </pic:blipFill>
                  <pic:spPr>
                    <a:xfrm>
                      <a:off x="0" y="0"/>
                      <a:ext cx="2308860" cy="1475212"/>
                    </a:xfrm>
                    <a:prstGeom prst="rect">
                      <a:avLst/>
                    </a:prstGeom>
                  </pic:spPr>
                </pic:pic>
              </a:graphicData>
            </a:graphic>
          </wp:anchor>
        </w:drawing>
      </w:r>
      <w:r w:rsidRPr="0040581A">
        <w:rPr>
          <w:rFonts w:ascii="Arial" w:hAnsi="Arial" w:cs="Arial"/>
          <w:b/>
          <w:bCs/>
        </w:rPr>
        <w:t>Orchestes (= Rhynchaenus) fagi</w:t>
      </w:r>
      <w:r w:rsidRPr="0040581A">
        <w:rPr>
          <w:rFonts w:ascii="Arial" w:hAnsi="Arial" w:cs="Arial"/>
        </w:rPr>
        <w:t>- trombarul frunzelor de fag sau trombarul jirului -</w:t>
      </w:r>
    </w:p>
    <w:p w14:paraId="6C82CB9D" w14:textId="77777777" w:rsidR="001357DF" w:rsidRPr="0040581A" w:rsidRDefault="001357DF" w:rsidP="001357DF">
      <w:pPr>
        <w:tabs>
          <w:tab w:val="left" w:pos="720"/>
          <w:tab w:val="left" w:pos="1080"/>
        </w:tabs>
        <w:ind w:firstLine="567"/>
        <w:rPr>
          <w:rFonts w:ascii="Arial" w:hAnsi="Arial" w:cs="Arial"/>
        </w:rPr>
      </w:pPr>
      <w:r w:rsidRPr="0040581A">
        <w:rPr>
          <w:rFonts w:ascii="Arial" w:hAnsi="Arial" w:cs="Arial"/>
        </w:rPr>
        <w:t xml:space="preserve">Este o insectă monovoltină cu iernarea în stadiul de adult. Primăvara gândacii apar din locurile de iernare, se hrănesc prin perforarea frunzelor şi după împerechere femela depune ouăle câte unul, pe faţa inferioară a frunzelor, lângă nervura principală. Larva roade o „mină“ la început îngustă apoi lăţită spre marginea frunzei, unde are loc împuparea într-un cocon rotund. </w:t>
      </w:r>
    </w:p>
    <w:p w14:paraId="70CA2EA2" w14:textId="15C27DAE" w:rsidR="001357DF" w:rsidRPr="0040581A" w:rsidRDefault="001357DF" w:rsidP="001357DF">
      <w:pPr>
        <w:tabs>
          <w:tab w:val="left" w:pos="720"/>
          <w:tab w:val="left" w:pos="1080"/>
        </w:tabs>
        <w:ind w:firstLine="567"/>
        <w:rPr>
          <w:rFonts w:ascii="Arial" w:hAnsi="Arial" w:cs="Arial"/>
        </w:rPr>
      </w:pPr>
      <w:r w:rsidRPr="0040581A">
        <w:rPr>
          <w:rFonts w:ascii="Arial" w:hAnsi="Arial" w:cs="Arial"/>
        </w:rPr>
        <w:t xml:space="preserve">Gândacii tineri apar în iunie şi se hrănesc perforând frunzele. </w:t>
      </w:r>
    </w:p>
    <w:p w14:paraId="176BF81D" w14:textId="615C4125" w:rsidR="001357DF" w:rsidRPr="0040581A" w:rsidRDefault="00F52A1E" w:rsidP="001357DF">
      <w:pPr>
        <w:tabs>
          <w:tab w:val="left" w:pos="720"/>
          <w:tab w:val="left" w:pos="1080"/>
        </w:tabs>
        <w:ind w:firstLine="567"/>
        <w:rPr>
          <w:rFonts w:ascii="Arial" w:hAnsi="Arial" w:cs="Arial"/>
        </w:rPr>
      </w:pPr>
      <w:r w:rsidRPr="0040581A">
        <w:rPr>
          <w:rFonts w:ascii="Arial" w:hAnsi="Arial" w:cs="Arial"/>
          <w:noProof/>
        </w:rPr>
        <w:drawing>
          <wp:anchor distT="0" distB="0" distL="114300" distR="114300" simplePos="0" relativeHeight="251696640" behindDoc="0" locked="0" layoutInCell="1" allowOverlap="1" wp14:anchorId="7EC364CC" wp14:editId="2ABD46FD">
            <wp:simplePos x="0" y="0"/>
            <wp:positionH relativeFrom="column">
              <wp:posOffset>-116722</wp:posOffset>
            </wp:positionH>
            <wp:positionV relativeFrom="paragraph">
              <wp:posOffset>286977</wp:posOffset>
            </wp:positionV>
            <wp:extent cx="2255520" cy="2487295"/>
            <wp:effectExtent l="0" t="0" r="0" b="8255"/>
            <wp:wrapSquare wrapText="bothSides"/>
            <wp:docPr id="947664571" name="I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7664571" name=""/>
                    <pic:cNvPicPr/>
                  </pic:nvPicPr>
                  <pic:blipFill>
                    <a:blip r:embed="rId88" cstate="print">
                      <a:extLst>
                        <a:ext uri="{28A0092B-C50C-407E-A947-70E740481C1C}">
                          <a14:useLocalDpi xmlns:a14="http://schemas.microsoft.com/office/drawing/2010/main" val="0"/>
                        </a:ext>
                      </a:extLst>
                    </a:blip>
                    <a:stretch>
                      <a:fillRect/>
                    </a:stretch>
                  </pic:blipFill>
                  <pic:spPr>
                    <a:xfrm>
                      <a:off x="0" y="0"/>
                      <a:ext cx="2255520" cy="2487295"/>
                    </a:xfrm>
                    <a:prstGeom prst="rect">
                      <a:avLst/>
                    </a:prstGeom>
                  </pic:spPr>
                </pic:pic>
              </a:graphicData>
            </a:graphic>
            <wp14:sizeRelH relativeFrom="margin">
              <wp14:pctWidth>0</wp14:pctWidth>
            </wp14:sizeRelH>
            <wp14:sizeRelV relativeFrom="margin">
              <wp14:pctHeight>0</wp14:pctHeight>
            </wp14:sizeRelV>
          </wp:anchor>
        </w:drawing>
      </w:r>
      <w:r w:rsidR="001357DF" w:rsidRPr="0040581A">
        <w:rPr>
          <w:rFonts w:ascii="Arial" w:hAnsi="Arial" w:cs="Arial"/>
        </w:rPr>
        <w:t>Toamna gândacii tineri se retrag pentru iernare în crăpăturile scoarţei sau în litieră.</w:t>
      </w:r>
    </w:p>
    <w:p w14:paraId="241A1C5F" w14:textId="63C32ABC" w:rsidR="001357DF" w:rsidRPr="0040581A" w:rsidRDefault="001357DF" w:rsidP="001357DF">
      <w:pPr>
        <w:tabs>
          <w:tab w:val="left" w:pos="6575"/>
        </w:tabs>
        <w:jc w:val="center"/>
        <w:rPr>
          <w:b/>
        </w:rPr>
      </w:pPr>
    </w:p>
    <w:p w14:paraId="18BF25F5" w14:textId="77777777" w:rsidR="001357DF" w:rsidRPr="0040581A" w:rsidRDefault="001357DF" w:rsidP="001357DF">
      <w:pPr>
        <w:tabs>
          <w:tab w:val="left" w:pos="6575"/>
        </w:tabs>
        <w:jc w:val="center"/>
        <w:rPr>
          <w:b/>
        </w:rPr>
      </w:pPr>
    </w:p>
    <w:p w14:paraId="781FD961" w14:textId="77777777" w:rsidR="001357DF" w:rsidRPr="0040581A" w:rsidRDefault="001357DF" w:rsidP="001357DF">
      <w:pPr>
        <w:tabs>
          <w:tab w:val="left" w:pos="6575"/>
        </w:tabs>
        <w:jc w:val="center"/>
        <w:rPr>
          <w:b/>
        </w:rPr>
      </w:pPr>
    </w:p>
    <w:p w14:paraId="78E352F9" w14:textId="77777777" w:rsidR="001357DF" w:rsidRPr="0040581A" w:rsidRDefault="001357DF" w:rsidP="001357DF">
      <w:pPr>
        <w:tabs>
          <w:tab w:val="left" w:pos="6575"/>
        </w:tabs>
        <w:jc w:val="center"/>
        <w:rPr>
          <w:b/>
        </w:rPr>
      </w:pPr>
    </w:p>
    <w:p w14:paraId="43F31AA9" w14:textId="77777777" w:rsidR="001357DF" w:rsidRPr="0040581A" w:rsidRDefault="001357DF" w:rsidP="001357DF">
      <w:pPr>
        <w:tabs>
          <w:tab w:val="left" w:pos="6575"/>
        </w:tabs>
        <w:jc w:val="center"/>
        <w:rPr>
          <w:b/>
        </w:rPr>
      </w:pPr>
    </w:p>
    <w:p w14:paraId="60529724" w14:textId="77777777" w:rsidR="001357DF" w:rsidRPr="0040581A" w:rsidRDefault="001357DF" w:rsidP="001357DF">
      <w:pPr>
        <w:tabs>
          <w:tab w:val="left" w:pos="6575"/>
        </w:tabs>
        <w:jc w:val="center"/>
        <w:rPr>
          <w:b/>
        </w:rPr>
      </w:pPr>
    </w:p>
    <w:p w14:paraId="5B7D206F" w14:textId="77777777" w:rsidR="001357DF" w:rsidRPr="0040581A" w:rsidRDefault="001357DF" w:rsidP="001357DF">
      <w:pPr>
        <w:tabs>
          <w:tab w:val="left" w:pos="6575"/>
        </w:tabs>
        <w:jc w:val="center"/>
        <w:rPr>
          <w:b/>
        </w:rPr>
      </w:pPr>
    </w:p>
    <w:p w14:paraId="6A5232CA" w14:textId="77777777" w:rsidR="001357DF" w:rsidRPr="0040581A" w:rsidRDefault="001357DF" w:rsidP="001357DF">
      <w:pPr>
        <w:tabs>
          <w:tab w:val="left" w:pos="6575"/>
        </w:tabs>
        <w:jc w:val="center"/>
        <w:rPr>
          <w:b/>
        </w:rPr>
      </w:pPr>
    </w:p>
    <w:p w14:paraId="38D14E96" w14:textId="77777777" w:rsidR="00F52A1E" w:rsidRPr="0040581A" w:rsidRDefault="00F52A1E" w:rsidP="001357DF">
      <w:pPr>
        <w:tabs>
          <w:tab w:val="left" w:pos="6575"/>
        </w:tabs>
        <w:ind w:firstLine="284"/>
        <w:rPr>
          <w:rFonts w:ascii="Arial" w:hAnsi="Arial" w:cs="Arial"/>
          <w:b/>
        </w:rPr>
      </w:pPr>
    </w:p>
    <w:p w14:paraId="0A2B125D" w14:textId="77777777" w:rsidR="00F52A1E" w:rsidRPr="0040581A" w:rsidRDefault="00F52A1E" w:rsidP="001357DF">
      <w:pPr>
        <w:tabs>
          <w:tab w:val="left" w:pos="6575"/>
        </w:tabs>
        <w:ind w:firstLine="284"/>
        <w:rPr>
          <w:rFonts w:ascii="Arial" w:hAnsi="Arial" w:cs="Arial"/>
          <w:b/>
        </w:rPr>
      </w:pPr>
    </w:p>
    <w:p w14:paraId="20E5946C" w14:textId="77777777" w:rsidR="00F52A1E" w:rsidRPr="0040581A" w:rsidRDefault="00F52A1E" w:rsidP="001357DF">
      <w:pPr>
        <w:tabs>
          <w:tab w:val="left" w:pos="6575"/>
        </w:tabs>
        <w:ind w:firstLine="284"/>
        <w:rPr>
          <w:rFonts w:ascii="Arial" w:hAnsi="Arial" w:cs="Arial"/>
          <w:b/>
        </w:rPr>
      </w:pPr>
    </w:p>
    <w:p w14:paraId="01FE6903" w14:textId="77777777" w:rsidR="00F52A1E" w:rsidRPr="0040581A" w:rsidRDefault="00F52A1E" w:rsidP="001357DF">
      <w:pPr>
        <w:tabs>
          <w:tab w:val="left" w:pos="6575"/>
        </w:tabs>
        <w:ind w:firstLine="284"/>
        <w:rPr>
          <w:rFonts w:ascii="Arial" w:hAnsi="Arial" w:cs="Arial"/>
          <w:b/>
        </w:rPr>
      </w:pPr>
    </w:p>
    <w:p w14:paraId="1AF2EC76" w14:textId="77777777" w:rsidR="00F52A1E" w:rsidRPr="0040581A" w:rsidRDefault="00F52A1E" w:rsidP="001357DF">
      <w:pPr>
        <w:tabs>
          <w:tab w:val="left" w:pos="6575"/>
        </w:tabs>
        <w:ind w:firstLine="284"/>
        <w:rPr>
          <w:rFonts w:ascii="Arial" w:hAnsi="Arial" w:cs="Arial"/>
          <w:b/>
        </w:rPr>
      </w:pPr>
    </w:p>
    <w:p w14:paraId="0D2841D3" w14:textId="77777777" w:rsidR="00F52A1E" w:rsidRPr="0040581A" w:rsidRDefault="00F52A1E" w:rsidP="001357DF">
      <w:pPr>
        <w:tabs>
          <w:tab w:val="left" w:pos="6575"/>
        </w:tabs>
        <w:ind w:firstLine="284"/>
        <w:rPr>
          <w:rFonts w:ascii="Arial" w:hAnsi="Arial" w:cs="Arial"/>
          <w:b/>
        </w:rPr>
      </w:pPr>
    </w:p>
    <w:p w14:paraId="1AD58C51" w14:textId="77777777" w:rsidR="00F52A1E" w:rsidRPr="0040581A" w:rsidRDefault="00F52A1E" w:rsidP="001357DF">
      <w:pPr>
        <w:tabs>
          <w:tab w:val="left" w:pos="6575"/>
        </w:tabs>
        <w:ind w:firstLine="284"/>
        <w:rPr>
          <w:rFonts w:ascii="Arial" w:hAnsi="Arial" w:cs="Arial"/>
          <w:b/>
        </w:rPr>
      </w:pPr>
    </w:p>
    <w:p w14:paraId="5344BF77" w14:textId="77777777" w:rsidR="00F52A1E" w:rsidRPr="0040581A" w:rsidRDefault="00F52A1E" w:rsidP="001357DF">
      <w:pPr>
        <w:tabs>
          <w:tab w:val="left" w:pos="6575"/>
        </w:tabs>
        <w:ind w:firstLine="284"/>
        <w:rPr>
          <w:rFonts w:ascii="Arial" w:hAnsi="Arial" w:cs="Arial"/>
          <w:b/>
        </w:rPr>
      </w:pPr>
    </w:p>
    <w:p w14:paraId="27D57B13" w14:textId="77777777" w:rsidR="00F52A1E" w:rsidRPr="0040581A" w:rsidRDefault="00F52A1E" w:rsidP="001357DF">
      <w:pPr>
        <w:tabs>
          <w:tab w:val="left" w:pos="6575"/>
        </w:tabs>
        <w:ind w:firstLine="284"/>
        <w:rPr>
          <w:rFonts w:ascii="Arial" w:hAnsi="Arial" w:cs="Arial"/>
          <w:b/>
        </w:rPr>
      </w:pPr>
    </w:p>
    <w:p w14:paraId="6E7361DF" w14:textId="0F721D2A" w:rsidR="001357DF" w:rsidRPr="0040581A" w:rsidRDefault="001357DF" w:rsidP="001357DF">
      <w:pPr>
        <w:tabs>
          <w:tab w:val="left" w:pos="6575"/>
        </w:tabs>
        <w:ind w:firstLine="284"/>
        <w:rPr>
          <w:rFonts w:ascii="Arial" w:hAnsi="Arial" w:cs="Arial"/>
        </w:rPr>
      </w:pPr>
      <w:r w:rsidRPr="0040581A">
        <w:rPr>
          <w:rFonts w:ascii="Arial" w:hAnsi="Arial" w:cs="Arial"/>
          <w:b/>
        </w:rPr>
        <w:t>Hylobius abietis</w:t>
      </w:r>
      <w:r w:rsidRPr="0040581A">
        <w:rPr>
          <w:rFonts w:ascii="Arial" w:hAnsi="Arial" w:cs="Arial"/>
        </w:rPr>
        <w:t xml:space="preserve"> - trombarul puieţilor de molid -</w:t>
      </w:r>
    </w:p>
    <w:p w14:paraId="5B7E96D4" w14:textId="77777777" w:rsidR="001357DF" w:rsidRPr="0040581A" w:rsidRDefault="001357DF" w:rsidP="001357DF">
      <w:pPr>
        <w:tabs>
          <w:tab w:val="left" w:pos="6575"/>
        </w:tabs>
        <w:ind w:firstLine="284"/>
        <w:rPr>
          <w:rFonts w:ascii="Arial" w:hAnsi="Arial" w:cs="Arial"/>
          <w:b/>
        </w:rPr>
      </w:pPr>
    </w:p>
    <w:p w14:paraId="226D35BC" w14:textId="77777777" w:rsidR="001357DF" w:rsidRPr="0040581A" w:rsidRDefault="001357DF" w:rsidP="001357DF">
      <w:pPr>
        <w:widowControl/>
        <w:numPr>
          <w:ilvl w:val="0"/>
          <w:numId w:val="51"/>
        </w:numPr>
        <w:tabs>
          <w:tab w:val="clear" w:pos="2160"/>
          <w:tab w:val="left" w:pos="284"/>
          <w:tab w:val="left" w:pos="426"/>
          <w:tab w:val="num" w:pos="1080"/>
          <w:tab w:val="left" w:pos="6575"/>
        </w:tabs>
        <w:autoSpaceDE/>
        <w:autoSpaceDN/>
        <w:ind w:left="0" w:firstLine="284"/>
        <w:rPr>
          <w:rFonts w:ascii="Arial" w:hAnsi="Arial" w:cs="Arial"/>
        </w:rPr>
      </w:pPr>
      <w:r w:rsidRPr="0040581A">
        <w:rPr>
          <w:rFonts w:ascii="Arial" w:hAnsi="Arial" w:cs="Arial"/>
        </w:rPr>
        <w:t xml:space="preserve">insecta are o generaţie la 2 ani (uneori monovoltină). </w:t>
      </w:r>
    </w:p>
    <w:p w14:paraId="52B3244B" w14:textId="77777777" w:rsidR="001357DF" w:rsidRPr="0040581A" w:rsidRDefault="001357DF" w:rsidP="001357DF">
      <w:pPr>
        <w:widowControl/>
        <w:numPr>
          <w:ilvl w:val="0"/>
          <w:numId w:val="51"/>
        </w:numPr>
        <w:tabs>
          <w:tab w:val="clear" w:pos="2160"/>
          <w:tab w:val="left" w:pos="284"/>
          <w:tab w:val="left" w:pos="426"/>
          <w:tab w:val="num" w:pos="1080"/>
          <w:tab w:val="left" w:pos="6575"/>
        </w:tabs>
        <w:autoSpaceDE/>
        <w:autoSpaceDN/>
        <w:ind w:left="0" w:firstLine="284"/>
        <w:rPr>
          <w:rFonts w:ascii="Arial" w:hAnsi="Arial" w:cs="Arial"/>
        </w:rPr>
      </w:pPr>
      <w:r w:rsidRPr="0040581A">
        <w:rPr>
          <w:rFonts w:ascii="Arial" w:hAnsi="Arial" w:cs="Arial"/>
        </w:rPr>
        <w:t xml:space="preserve">primăvara apar gândacii din locurile unde au iernat (muşchi, litieră, crăpăturile scoarţei) şi încep roaderea scoarţei puieţilor. </w:t>
      </w:r>
    </w:p>
    <w:p w14:paraId="3D843786" w14:textId="77777777" w:rsidR="001357DF" w:rsidRPr="0040581A" w:rsidRDefault="001357DF" w:rsidP="001357DF">
      <w:pPr>
        <w:widowControl/>
        <w:numPr>
          <w:ilvl w:val="0"/>
          <w:numId w:val="51"/>
        </w:numPr>
        <w:tabs>
          <w:tab w:val="clear" w:pos="2160"/>
          <w:tab w:val="left" w:pos="284"/>
          <w:tab w:val="left" w:pos="426"/>
          <w:tab w:val="num" w:pos="1080"/>
          <w:tab w:val="left" w:pos="6575"/>
        </w:tabs>
        <w:autoSpaceDE/>
        <w:autoSpaceDN/>
        <w:ind w:left="0" w:firstLine="284"/>
        <w:rPr>
          <w:rFonts w:ascii="Arial" w:hAnsi="Arial" w:cs="Arial"/>
        </w:rPr>
      </w:pPr>
      <w:r w:rsidRPr="0040581A">
        <w:rPr>
          <w:rFonts w:ascii="Arial" w:hAnsi="Arial" w:cs="Arial"/>
        </w:rPr>
        <w:t xml:space="preserve">după împerechere are loc depunerea ouălor din mai până în septembrie, în scoarţa rădăcinilor molizilor lâncezi şi a rădăcinilor cioatelor proaspete din pachete. </w:t>
      </w:r>
    </w:p>
    <w:p w14:paraId="1452E733" w14:textId="77777777" w:rsidR="001357DF" w:rsidRPr="0040581A" w:rsidRDefault="001357DF" w:rsidP="001357DF">
      <w:pPr>
        <w:widowControl/>
        <w:numPr>
          <w:ilvl w:val="0"/>
          <w:numId w:val="51"/>
        </w:numPr>
        <w:tabs>
          <w:tab w:val="clear" w:pos="2160"/>
          <w:tab w:val="left" w:pos="284"/>
          <w:tab w:val="left" w:pos="426"/>
          <w:tab w:val="num" w:pos="1080"/>
          <w:tab w:val="left" w:pos="6575"/>
        </w:tabs>
        <w:autoSpaceDE/>
        <w:autoSpaceDN/>
        <w:ind w:left="0" w:firstLine="284"/>
        <w:rPr>
          <w:rFonts w:ascii="Arial" w:hAnsi="Arial" w:cs="Arial"/>
        </w:rPr>
      </w:pPr>
      <w:r w:rsidRPr="0040581A">
        <w:rPr>
          <w:rFonts w:ascii="Arial" w:hAnsi="Arial" w:cs="Arial"/>
        </w:rPr>
        <w:t xml:space="preserve">după 2-3 săptămâni apar larvele, care rod în sens descendent galerii între scoarţă şi lemnul rădăcinilor, dând suprafeţei lemnului un aspect canelat. </w:t>
      </w:r>
    </w:p>
    <w:p w14:paraId="4B7C48FF" w14:textId="77777777" w:rsidR="001357DF" w:rsidRPr="0040581A" w:rsidRDefault="001357DF" w:rsidP="001357DF">
      <w:pPr>
        <w:widowControl/>
        <w:numPr>
          <w:ilvl w:val="0"/>
          <w:numId w:val="51"/>
        </w:numPr>
        <w:tabs>
          <w:tab w:val="clear" w:pos="2160"/>
          <w:tab w:val="left" w:pos="284"/>
          <w:tab w:val="left" w:pos="426"/>
          <w:tab w:val="num" w:pos="1080"/>
          <w:tab w:val="left" w:pos="6575"/>
        </w:tabs>
        <w:autoSpaceDE/>
        <w:autoSpaceDN/>
        <w:ind w:left="0" w:firstLine="284"/>
        <w:rPr>
          <w:rFonts w:ascii="Arial" w:hAnsi="Arial" w:cs="Arial"/>
        </w:rPr>
      </w:pPr>
      <w:r w:rsidRPr="0040581A">
        <w:rPr>
          <w:rFonts w:ascii="Arial" w:hAnsi="Arial" w:cs="Arial"/>
        </w:rPr>
        <w:t xml:space="preserve">împuparea are loc în iulie anul următor, în lemn. </w:t>
      </w:r>
    </w:p>
    <w:p w14:paraId="7A0944B0" w14:textId="77777777" w:rsidR="001357DF" w:rsidRPr="0040581A" w:rsidRDefault="001357DF" w:rsidP="001357DF">
      <w:pPr>
        <w:widowControl/>
        <w:numPr>
          <w:ilvl w:val="0"/>
          <w:numId w:val="51"/>
        </w:numPr>
        <w:tabs>
          <w:tab w:val="clear" w:pos="2160"/>
          <w:tab w:val="left" w:pos="284"/>
          <w:tab w:val="left" w:pos="426"/>
          <w:tab w:val="num" w:pos="1080"/>
          <w:tab w:val="left" w:pos="6575"/>
        </w:tabs>
        <w:autoSpaceDE/>
        <w:autoSpaceDN/>
        <w:ind w:left="0" w:firstLine="284"/>
        <w:rPr>
          <w:rFonts w:ascii="Arial" w:hAnsi="Arial" w:cs="Arial"/>
        </w:rPr>
      </w:pPr>
      <w:r w:rsidRPr="0040581A">
        <w:rPr>
          <w:rFonts w:ascii="Arial" w:hAnsi="Arial" w:cs="Arial"/>
        </w:rPr>
        <w:t xml:space="preserve">în august apar gândacii tineri care se retrag pentru iernare. </w:t>
      </w:r>
    </w:p>
    <w:p w14:paraId="509CFCE9" w14:textId="77777777" w:rsidR="001357DF" w:rsidRPr="0040581A" w:rsidRDefault="001357DF" w:rsidP="001357DF">
      <w:pPr>
        <w:widowControl/>
        <w:numPr>
          <w:ilvl w:val="0"/>
          <w:numId w:val="51"/>
        </w:numPr>
        <w:tabs>
          <w:tab w:val="clear" w:pos="2160"/>
          <w:tab w:val="left" w:pos="284"/>
          <w:tab w:val="left" w:pos="426"/>
          <w:tab w:val="num" w:pos="1080"/>
          <w:tab w:val="left" w:pos="6575"/>
        </w:tabs>
        <w:autoSpaceDE/>
        <w:autoSpaceDN/>
        <w:ind w:left="0" w:firstLine="284"/>
        <w:rPr>
          <w:rFonts w:ascii="Arial" w:hAnsi="Arial" w:cs="Arial"/>
        </w:rPr>
      </w:pPr>
      <w:r w:rsidRPr="0040581A">
        <w:rPr>
          <w:rFonts w:ascii="Arial" w:hAnsi="Arial" w:cs="Arial"/>
        </w:rPr>
        <w:t xml:space="preserve">iernarea are loc în primul an în stadiul de larvă, iar în al doilea an gândaci tineri. </w:t>
      </w:r>
    </w:p>
    <w:p w14:paraId="319F62EB" w14:textId="77777777" w:rsidR="001357DF" w:rsidRPr="0040581A" w:rsidRDefault="001357DF" w:rsidP="001357DF">
      <w:pPr>
        <w:tabs>
          <w:tab w:val="left" w:pos="720"/>
        </w:tabs>
        <w:ind w:firstLine="284"/>
        <w:rPr>
          <w:rFonts w:ascii="Arial" w:hAnsi="Arial" w:cs="Arial"/>
        </w:rPr>
      </w:pPr>
      <w:r w:rsidRPr="0040581A">
        <w:rPr>
          <w:rFonts w:ascii="Arial" w:hAnsi="Arial" w:cs="Arial"/>
          <w:b/>
          <w:noProof/>
        </w:rPr>
        <w:lastRenderedPageBreak/>
        <w:drawing>
          <wp:anchor distT="0" distB="0" distL="114300" distR="114300" simplePos="0" relativeHeight="251697664" behindDoc="0" locked="0" layoutInCell="1" allowOverlap="1" wp14:anchorId="53413A8E" wp14:editId="08702EB5">
            <wp:simplePos x="0" y="0"/>
            <wp:positionH relativeFrom="column">
              <wp:posOffset>-1270</wp:posOffset>
            </wp:positionH>
            <wp:positionV relativeFrom="paragraph">
              <wp:posOffset>68580</wp:posOffset>
            </wp:positionV>
            <wp:extent cx="2720340" cy="2802255"/>
            <wp:effectExtent l="0" t="0" r="3810" b="0"/>
            <wp:wrapSquare wrapText="bothSides"/>
            <wp:docPr id="1660811650" name="I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0811650" name=""/>
                    <pic:cNvPicPr/>
                  </pic:nvPicPr>
                  <pic:blipFill>
                    <a:blip r:embed="rId89">
                      <a:extLst>
                        <a:ext uri="{28A0092B-C50C-407E-A947-70E740481C1C}">
                          <a14:useLocalDpi xmlns:a14="http://schemas.microsoft.com/office/drawing/2010/main" val="0"/>
                        </a:ext>
                      </a:extLst>
                    </a:blip>
                    <a:stretch>
                      <a:fillRect/>
                    </a:stretch>
                  </pic:blipFill>
                  <pic:spPr>
                    <a:xfrm>
                      <a:off x="0" y="0"/>
                      <a:ext cx="2720340" cy="2802255"/>
                    </a:xfrm>
                    <a:prstGeom prst="rect">
                      <a:avLst/>
                    </a:prstGeom>
                  </pic:spPr>
                </pic:pic>
              </a:graphicData>
            </a:graphic>
            <wp14:sizeRelH relativeFrom="margin">
              <wp14:pctWidth>0</wp14:pctWidth>
            </wp14:sizeRelH>
            <wp14:sizeRelV relativeFrom="margin">
              <wp14:pctHeight>0</wp14:pctHeight>
            </wp14:sizeRelV>
          </wp:anchor>
        </w:drawing>
      </w:r>
      <w:r w:rsidRPr="0040581A">
        <w:rPr>
          <w:rFonts w:ascii="Arial" w:hAnsi="Arial" w:cs="Arial"/>
        </w:rPr>
        <w:tab/>
      </w:r>
    </w:p>
    <w:p w14:paraId="4AA296E7" w14:textId="77777777" w:rsidR="001357DF" w:rsidRPr="0040581A" w:rsidRDefault="001357DF" w:rsidP="001357DF">
      <w:pPr>
        <w:tabs>
          <w:tab w:val="left" w:pos="720"/>
        </w:tabs>
        <w:ind w:firstLine="284"/>
        <w:rPr>
          <w:rFonts w:ascii="Arial" w:hAnsi="Arial" w:cs="Arial"/>
        </w:rPr>
      </w:pPr>
      <w:r w:rsidRPr="0040581A">
        <w:rPr>
          <w:rFonts w:ascii="Arial" w:hAnsi="Arial" w:cs="Arial"/>
          <w:b/>
          <w:bCs/>
        </w:rPr>
        <w:t>Depistarea</w:t>
      </w:r>
      <w:r w:rsidRPr="0040581A">
        <w:rPr>
          <w:rFonts w:ascii="Arial" w:hAnsi="Arial" w:cs="Arial"/>
        </w:rPr>
        <w:t xml:space="preserve"> se face prin: </w:t>
      </w:r>
    </w:p>
    <w:p w14:paraId="5A840B56" w14:textId="77777777" w:rsidR="001357DF" w:rsidRPr="0040581A" w:rsidRDefault="001357DF" w:rsidP="001357DF">
      <w:pPr>
        <w:widowControl/>
        <w:numPr>
          <w:ilvl w:val="0"/>
          <w:numId w:val="52"/>
        </w:numPr>
        <w:tabs>
          <w:tab w:val="clear" w:pos="2160"/>
          <w:tab w:val="left" w:pos="720"/>
          <w:tab w:val="left" w:pos="1080"/>
        </w:tabs>
        <w:autoSpaceDE/>
        <w:autoSpaceDN/>
        <w:ind w:left="0" w:firstLine="284"/>
        <w:rPr>
          <w:rFonts w:ascii="Arial" w:hAnsi="Arial" w:cs="Arial"/>
        </w:rPr>
      </w:pPr>
      <w:r w:rsidRPr="0040581A">
        <w:rPr>
          <w:rFonts w:ascii="Arial" w:hAnsi="Arial" w:cs="Arial"/>
        </w:rPr>
        <w:t xml:space="preserve">observarea gândacilor pe tulpina puieţilor ofiliţi sau uscaţi, a roaderilor de pe scoarţă (uneori în zona coletului puieţii sunt inelaţi); </w:t>
      </w:r>
    </w:p>
    <w:p w14:paraId="16B3BFE8" w14:textId="77777777" w:rsidR="001357DF" w:rsidRPr="0040581A" w:rsidRDefault="001357DF" w:rsidP="001357DF">
      <w:pPr>
        <w:widowControl/>
        <w:numPr>
          <w:ilvl w:val="0"/>
          <w:numId w:val="52"/>
        </w:numPr>
        <w:tabs>
          <w:tab w:val="clear" w:pos="2160"/>
          <w:tab w:val="left" w:pos="720"/>
          <w:tab w:val="left" w:pos="1080"/>
        </w:tabs>
        <w:autoSpaceDE/>
        <w:autoSpaceDN/>
        <w:ind w:left="0" w:firstLine="284"/>
        <w:rPr>
          <w:rFonts w:ascii="Arial" w:hAnsi="Arial" w:cs="Arial"/>
        </w:rPr>
      </w:pPr>
      <w:r w:rsidRPr="0040581A">
        <w:rPr>
          <w:rFonts w:ascii="Arial" w:hAnsi="Arial" w:cs="Arial"/>
        </w:rPr>
        <w:t xml:space="preserve">pentru depistare se utilizează şi scoarţe cursă (20-30 la ha), care se controlează săptămânal. </w:t>
      </w:r>
    </w:p>
    <w:p w14:paraId="08D5DCB5" w14:textId="77777777" w:rsidR="001357DF" w:rsidRPr="0040581A" w:rsidRDefault="001357DF" w:rsidP="001357DF">
      <w:pPr>
        <w:tabs>
          <w:tab w:val="left" w:pos="720"/>
        </w:tabs>
        <w:ind w:firstLine="284"/>
        <w:rPr>
          <w:rFonts w:ascii="Arial" w:hAnsi="Arial" w:cs="Arial"/>
        </w:rPr>
      </w:pPr>
      <w:r w:rsidRPr="0040581A">
        <w:rPr>
          <w:rFonts w:ascii="Arial" w:hAnsi="Arial" w:cs="Arial"/>
        </w:rPr>
        <w:tab/>
        <w:t xml:space="preserve">Pentru </w:t>
      </w:r>
      <w:r w:rsidRPr="0040581A">
        <w:rPr>
          <w:rFonts w:ascii="Arial" w:hAnsi="Arial" w:cs="Arial"/>
          <w:b/>
          <w:bCs/>
        </w:rPr>
        <w:t>prognoză</w:t>
      </w:r>
      <w:r w:rsidRPr="0040581A">
        <w:rPr>
          <w:rFonts w:ascii="Arial" w:hAnsi="Arial" w:cs="Arial"/>
        </w:rPr>
        <w:t xml:space="preserve"> se stabilesc intensitatea şi frecvenţa atacului, prin controlul a 100 puieţi, iar gradul de vătămare se stabileşte în funcţie de frecvenţa atacului. </w:t>
      </w:r>
    </w:p>
    <w:p w14:paraId="0F80D2CA" w14:textId="77777777" w:rsidR="001357DF" w:rsidRPr="0040581A" w:rsidRDefault="001357DF" w:rsidP="001357DF">
      <w:pPr>
        <w:tabs>
          <w:tab w:val="left" w:pos="720"/>
        </w:tabs>
        <w:ind w:firstLine="284"/>
        <w:rPr>
          <w:rFonts w:ascii="Arial" w:hAnsi="Arial" w:cs="Arial"/>
        </w:rPr>
      </w:pPr>
    </w:p>
    <w:p w14:paraId="5C234A5A" w14:textId="77777777" w:rsidR="001357DF" w:rsidRPr="0040581A" w:rsidRDefault="001357DF" w:rsidP="001357DF">
      <w:pPr>
        <w:tabs>
          <w:tab w:val="left" w:pos="720"/>
        </w:tabs>
        <w:ind w:firstLine="284"/>
        <w:rPr>
          <w:rFonts w:ascii="Arial" w:hAnsi="Arial" w:cs="Arial"/>
        </w:rPr>
      </w:pPr>
      <w:r w:rsidRPr="0040581A">
        <w:rPr>
          <w:rFonts w:ascii="Arial" w:hAnsi="Arial" w:cs="Arial"/>
        </w:rPr>
        <w:tab/>
      </w:r>
    </w:p>
    <w:p w14:paraId="09588936" w14:textId="77777777" w:rsidR="001357DF" w:rsidRPr="0040581A" w:rsidRDefault="001357DF" w:rsidP="001357DF">
      <w:pPr>
        <w:tabs>
          <w:tab w:val="left" w:pos="720"/>
        </w:tabs>
        <w:ind w:firstLine="284"/>
        <w:rPr>
          <w:rFonts w:ascii="Arial" w:hAnsi="Arial" w:cs="Arial"/>
        </w:rPr>
      </w:pPr>
      <w:r w:rsidRPr="0040581A">
        <w:rPr>
          <w:rFonts w:ascii="Arial" w:hAnsi="Arial" w:cs="Arial"/>
        </w:rPr>
        <w:t xml:space="preserve">Ca </w:t>
      </w:r>
      <w:r w:rsidRPr="0040581A">
        <w:rPr>
          <w:rFonts w:ascii="Arial" w:hAnsi="Arial" w:cs="Arial"/>
          <w:b/>
          <w:bCs/>
        </w:rPr>
        <w:t>măsuri preventive</w:t>
      </w:r>
      <w:r w:rsidRPr="0040581A">
        <w:rPr>
          <w:rFonts w:ascii="Arial" w:hAnsi="Arial" w:cs="Arial"/>
        </w:rPr>
        <w:t xml:space="preserve"> se recomandă: </w:t>
      </w:r>
    </w:p>
    <w:p w14:paraId="24948D53" w14:textId="77777777" w:rsidR="001357DF" w:rsidRPr="0040581A" w:rsidRDefault="001357DF" w:rsidP="001357DF">
      <w:pPr>
        <w:widowControl/>
        <w:numPr>
          <w:ilvl w:val="0"/>
          <w:numId w:val="53"/>
        </w:numPr>
        <w:tabs>
          <w:tab w:val="clear" w:pos="2160"/>
          <w:tab w:val="left" w:pos="567"/>
          <w:tab w:val="left" w:pos="720"/>
          <w:tab w:val="num" w:pos="1080"/>
        </w:tabs>
        <w:autoSpaceDE/>
        <w:autoSpaceDN/>
        <w:ind w:left="0" w:firstLine="284"/>
        <w:rPr>
          <w:rFonts w:ascii="Arial" w:hAnsi="Arial" w:cs="Arial"/>
        </w:rPr>
      </w:pPr>
      <w:r w:rsidRPr="0040581A">
        <w:rPr>
          <w:rFonts w:ascii="Arial" w:hAnsi="Arial" w:cs="Arial"/>
        </w:rPr>
        <w:t xml:space="preserve">evitarea tăierilor rase pe suprafeţe mari; </w:t>
      </w:r>
    </w:p>
    <w:p w14:paraId="71FE5F2C" w14:textId="77777777" w:rsidR="001357DF" w:rsidRPr="0040581A" w:rsidRDefault="001357DF" w:rsidP="001357DF">
      <w:pPr>
        <w:widowControl/>
        <w:numPr>
          <w:ilvl w:val="0"/>
          <w:numId w:val="53"/>
        </w:numPr>
        <w:tabs>
          <w:tab w:val="clear" w:pos="2160"/>
          <w:tab w:val="left" w:pos="567"/>
          <w:tab w:val="left" w:pos="720"/>
          <w:tab w:val="num" w:pos="1080"/>
        </w:tabs>
        <w:autoSpaceDE/>
        <w:autoSpaceDN/>
        <w:ind w:left="0" w:firstLine="284"/>
        <w:rPr>
          <w:rFonts w:ascii="Arial" w:hAnsi="Arial" w:cs="Arial"/>
        </w:rPr>
      </w:pPr>
      <w:r w:rsidRPr="0040581A">
        <w:rPr>
          <w:rFonts w:ascii="Arial" w:hAnsi="Arial" w:cs="Arial"/>
        </w:rPr>
        <w:t xml:space="preserve">cojirea cioatelor după exploatare; </w:t>
      </w:r>
    </w:p>
    <w:p w14:paraId="469619C3" w14:textId="77777777" w:rsidR="001357DF" w:rsidRPr="0040581A" w:rsidRDefault="001357DF" w:rsidP="001357DF">
      <w:pPr>
        <w:widowControl/>
        <w:numPr>
          <w:ilvl w:val="0"/>
          <w:numId w:val="53"/>
        </w:numPr>
        <w:tabs>
          <w:tab w:val="clear" w:pos="2160"/>
          <w:tab w:val="left" w:pos="567"/>
          <w:tab w:val="left" w:pos="720"/>
          <w:tab w:val="num" w:pos="1080"/>
        </w:tabs>
        <w:autoSpaceDE/>
        <w:autoSpaceDN/>
        <w:ind w:left="0" w:firstLine="284"/>
        <w:rPr>
          <w:rFonts w:ascii="Arial" w:hAnsi="Arial" w:cs="Arial"/>
        </w:rPr>
      </w:pPr>
      <w:r w:rsidRPr="0040581A">
        <w:rPr>
          <w:rFonts w:ascii="Arial" w:hAnsi="Arial" w:cs="Arial"/>
        </w:rPr>
        <w:t xml:space="preserve">utilizarea la plantare a puieţilor repicaţi (care sunt mai rezistenţi); </w:t>
      </w:r>
    </w:p>
    <w:p w14:paraId="07673492" w14:textId="77777777" w:rsidR="001357DF" w:rsidRPr="0040581A" w:rsidRDefault="001357DF" w:rsidP="001357DF">
      <w:pPr>
        <w:widowControl/>
        <w:numPr>
          <w:ilvl w:val="0"/>
          <w:numId w:val="53"/>
        </w:numPr>
        <w:tabs>
          <w:tab w:val="clear" w:pos="2160"/>
          <w:tab w:val="left" w:pos="567"/>
          <w:tab w:val="left" w:pos="720"/>
          <w:tab w:val="num" w:pos="1080"/>
        </w:tabs>
        <w:autoSpaceDE/>
        <w:autoSpaceDN/>
        <w:ind w:left="0" w:firstLine="284"/>
        <w:rPr>
          <w:rFonts w:ascii="Arial" w:hAnsi="Arial" w:cs="Arial"/>
        </w:rPr>
      </w:pPr>
      <w:r w:rsidRPr="0040581A">
        <w:rPr>
          <w:rFonts w:ascii="Arial" w:hAnsi="Arial" w:cs="Arial"/>
        </w:rPr>
        <w:t xml:space="preserve">îmbăierea coroanei şi tulpinilor puieţilor înainte de plantare într-o soluţie cu insecticide de contact şi de ingestie. </w:t>
      </w:r>
    </w:p>
    <w:p w14:paraId="1D5879A4" w14:textId="77777777" w:rsidR="001357DF" w:rsidRPr="0040581A" w:rsidRDefault="001357DF" w:rsidP="001357DF">
      <w:pPr>
        <w:tabs>
          <w:tab w:val="left" w:pos="567"/>
          <w:tab w:val="left" w:pos="720"/>
        </w:tabs>
        <w:ind w:firstLine="284"/>
        <w:rPr>
          <w:rFonts w:ascii="Arial" w:hAnsi="Arial" w:cs="Arial"/>
        </w:rPr>
      </w:pPr>
      <w:r w:rsidRPr="0040581A">
        <w:rPr>
          <w:rFonts w:ascii="Arial" w:hAnsi="Arial" w:cs="Arial"/>
        </w:rPr>
        <w:tab/>
      </w:r>
    </w:p>
    <w:p w14:paraId="663F4FAF" w14:textId="77777777" w:rsidR="001357DF" w:rsidRPr="0040581A" w:rsidRDefault="001357DF" w:rsidP="001357DF">
      <w:pPr>
        <w:tabs>
          <w:tab w:val="left" w:pos="567"/>
          <w:tab w:val="left" w:pos="720"/>
        </w:tabs>
        <w:ind w:firstLine="284"/>
        <w:rPr>
          <w:rFonts w:ascii="Arial" w:hAnsi="Arial" w:cs="Arial"/>
        </w:rPr>
      </w:pPr>
      <w:r w:rsidRPr="0040581A">
        <w:rPr>
          <w:rFonts w:ascii="Arial" w:hAnsi="Arial" w:cs="Arial"/>
          <w:b/>
          <w:bCs/>
        </w:rPr>
        <w:t>Combaterea</w:t>
      </w:r>
      <w:r w:rsidRPr="0040581A">
        <w:rPr>
          <w:rFonts w:ascii="Arial" w:hAnsi="Arial" w:cs="Arial"/>
        </w:rPr>
        <w:t xml:space="preserve"> se face </w:t>
      </w:r>
    </w:p>
    <w:p w14:paraId="25E0D4E0" w14:textId="77777777" w:rsidR="001357DF" w:rsidRPr="0040581A" w:rsidRDefault="001357DF" w:rsidP="001357DF">
      <w:pPr>
        <w:widowControl/>
        <w:numPr>
          <w:ilvl w:val="0"/>
          <w:numId w:val="54"/>
        </w:numPr>
        <w:tabs>
          <w:tab w:val="clear" w:pos="2160"/>
          <w:tab w:val="left" w:pos="567"/>
          <w:tab w:val="left" w:pos="720"/>
          <w:tab w:val="num" w:pos="1080"/>
        </w:tabs>
        <w:autoSpaceDE/>
        <w:autoSpaceDN/>
        <w:ind w:left="0" w:firstLine="284"/>
        <w:rPr>
          <w:rFonts w:ascii="Arial" w:hAnsi="Arial" w:cs="Arial"/>
        </w:rPr>
      </w:pPr>
      <w:r w:rsidRPr="0040581A">
        <w:rPr>
          <w:rFonts w:ascii="Arial" w:hAnsi="Arial" w:cs="Arial"/>
        </w:rPr>
        <w:t>mecanic, prin adunarea gândacilor de pe tulpina puieţilor sau capturarea lor la scoarţe-cursă;</w:t>
      </w:r>
    </w:p>
    <w:p w14:paraId="3D536938" w14:textId="77777777" w:rsidR="001357DF" w:rsidRPr="0040581A" w:rsidRDefault="001357DF" w:rsidP="001357DF">
      <w:pPr>
        <w:widowControl/>
        <w:numPr>
          <w:ilvl w:val="0"/>
          <w:numId w:val="54"/>
        </w:numPr>
        <w:tabs>
          <w:tab w:val="clear" w:pos="2160"/>
          <w:tab w:val="left" w:pos="567"/>
          <w:tab w:val="left" w:pos="720"/>
          <w:tab w:val="num" w:pos="1080"/>
        </w:tabs>
        <w:autoSpaceDE/>
        <w:autoSpaceDN/>
        <w:ind w:left="0" w:firstLine="284"/>
        <w:rPr>
          <w:rFonts w:ascii="Arial" w:hAnsi="Arial" w:cs="Arial"/>
        </w:rPr>
      </w:pPr>
      <w:r w:rsidRPr="0040581A">
        <w:rPr>
          <w:rFonts w:ascii="Arial" w:hAnsi="Arial" w:cs="Arial"/>
        </w:rPr>
        <w:t>chimic, prin stropirea puieţilor cu aerosoli şi utilizarea scoarţelor-cursă toxice;</w:t>
      </w:r>
    </w:p>
    <w:p w14:paraId="43F86D00" w14:textId="77777777" w:rsidR="001357DF" w:rsidRPr="0040581A" w:rsidRDefault="001357DF" w:rsidP="001357DF">
      <w:pPr>
        <w:widowControl/>
        <w:numPr>
          <w:ilvl w:val="0"/>
          <w:numId w:val="54"/>
        </w:numPr>
        <w:tabs>
          <w:tab w:val="clear" w:pos="2160"/>
          <w:tab w:val="left" w:pos="567"/>
          <w:tab w:val="left" w:pos="720"/>
          <w:tab w:val="num" w:pos="1080"/>
        </w:tabs>
        <w:autoSpaceDE/>
        <w:autoSpaceDN/>
        <w:ind w:left="0" w:firstLine="284"/>
        <w:rPr>
          <w:rFonts w:ascii="Arial" w:hAnsi="Arial" w:cs="Arial"/>
        </w:rPr>
      </w:pPr>
      <w:r w:rsidRPr="0040581A">
        <w:rPr>
          <w:rFonts w:ascii="Arial" w:hAnsi="Arial" w:cs="Arial"/>
        </w:rPr>
        <w:t xml:space="preserve">biologic, cu insecte entomofage (mai ales viespi) şi microorganisme patogene (ciuperci, bacterii şi protozoare). </w:t>
      </w:r>
    </w:p>
    <w:p w14:paraId="2C7A62CE" w14:textId="77777777" w:rsidR="001357DF" w:rsidRPr="0040581A" w:rsidRDefault="001357DF" w:rsidP="001357DF">
      <w:pPr>
        <w:tabs>
          <w:tab w:val="left" w:pos="567"/>
          <w:tab w:val="left" w:pos="720"/>
          <w:tab w:val="num" w:pos="1080"/>
        </w:tabs>
        <w:rPr>
          <w:rFonts w:ascii="Arial" w:hAnsi="Arial" w:cs="Arial"/>
        </w:rPr>
      </w:pPr>
    </w:p>
    <w:p w14:paraId="667A03F6" w14:textId="77777777" w:rsidR="00F52A1E" w:rsidRPr="0040581A" w:rsidRDefault="00F52A1E" w:rsidP="001357DF">
      <w:pPr>
        <w:pStyle w:val="Listparagraf"/>
        <w:tabs>
          <w:tab w:val="left" w:pos="567"/>
        </w:tabs>
        <w:ind w:left="0" w:firstLine="284"/>
        <w:rPr>
          <w:rFonts w:ascii="Arial" w:hAnsi="Arial" w:cs="Arial"/>
          <w:b/>
        </w:rPr>
      </w:pPr>
    </w:p>
    <w:p w14:paraId="249695D3" w14:textId="77777777" w:rsidR="00F52A1E" w:rsidRPr="0040581A" w:rsidRDefault="00F52A1E" w:rsidP="001357DF">
      <w:pPr>
        <w:pStyle w:val="Listparagraf"/>
        <w:tabs>
          <w:tab w:val="left" w:pos="567"/>
        </w:tabs>
        <w:ind w:left="0" w:firstLine="284"/>
        <w:rPr>
          <w:rFonts w:ascii="Arial" w:hAnsi="Arial" w:cs="Arial"/>
          <w:b/>
        </w:rPr>
      </w:pPr>
    </w:p>
    <w:p w14:paraId="6E2D4F73" w14:textId="71F6D000" w:rsidR="001357DF" w:rsidRPr="0040581A" w:rsidRDefault="001357DF" w:rsidP="001357DF">
      <w:pPr>
        <w:pStyle w:val="Listparagraf"/>
        <w:tabs>
          <w:tab w:val="left" w:pos="567"/>
        </w:tabs>
        <w:ind w:left="0" w:firstLine="284"/>
        <w:rPr>
          <w:rFonts w:ascii="Arial" w:hAnsi="Arial" w:cs="Arial"/>
          <w:b/>
        </w:rPr>
      </w:pPr>
      <w:r w:rsidRPr="0040581A">
        <w:rPr>
          <w:rFonts w:ascii="Arial" w:hAnsi="Arial" w:cs="Arial"/>
          <w:b/>
        </w:rPr>
        <w:t>Fam. Cerambycidae (croitori)</w:t>
      </w:r>
    </w:p>
    <w:p w14:paraId="5B4DEE14" w14:textId="77777777" w:rsidR="001357DF" w:rsidRPr="0040581A" w:rsidRDefault="001357DF" w:rsidP="001357DF">
      <w:pPr>
        <w:pStyle w:val="Listparagraf"/>
        <w:tabs>
          <w:tab w:val="left" w:pos="567"/>
        </w:tabs>
        <w:ind w:left="0" w:firstLine="284"/>
        <w:rPr>
          <w:rFonts w:ascii="Arial" w:hAnsi="Arial" w:cs="Arial"/>
          <w:b/>
        </w:rPr>
      </w:pPr>
    </w:p>
    <w:p w14:paraId="57B3667B" w14:textId="77777777" w:rsidR="001357DF" w:rsidRPr="0040581A" w:rsidRDefault="001357DF" w:rsidP="001357DF">
      <w:pPr>
        <w:tabs>
          <w:tab w:val="left" w:pos="567"/>
        </w:tabs>
        <w:ind w:firstLine="567"/>
        <w:rPr>
          <w:rFonts w:ascii="Arial" w:hAnsi="Arial" w:cs="Arial"/>
        </w:rPr>
      </w:pPr>
      <w:r w:rsidRPr="0040581A">
        <w:rPr>
          <w:rFonts w:ascii="Arial" w:hAnsi="Arial" w:cs="Arial"/>
          <w:b/>
          <w:iCs/>
        </w:rPr>
        <w:t>Gândacii</w:t>
      </w:r>
      <w:r w:rsidRPr="0040581A">
        <w:rPr>
          <w:rFonts w:ascii="Arial" w:hAnsi="Arial" w:cs="Arial"/>
        </w:rPr>
        <w:t xml:space="preserve"> au dimensiuni variabile, corpul lung, turtit dorso-ventral şi culori variate; antenele sunt lungi (mai lungi decât jumătate din lungimea corpului, iar la masculi adesea întrec lungimea corpului), de obicei setiforme; pronotul prezintă ornamente şi la multe specii lateral câte un ghimpe; elitrele acoperă abdomenul în întregime; gândacii au organe de stridulaţie, producând un “scârţâit” asemănător cu cel al foarfecelor, de unde şi denumirea lor populară.</w:t>
      </w:r>
    </w:p>
    <w:p w14:paraId="186F6822" w14:textId="77777777" w:rsidR="001357DF" w:rsidRPr="0040581A" w:rsidRDefault="001357DF" w:rsidP="001357DF">
      <w:pPr>
        <w:pStyle w:val="Listparagraf"/>
        <w:tabs>
          <w:tab w:val="left" w:pos="567"/>
        </w:tabs>
        <w:ind w:left="0" w:firstLine="426"/>
        <w:rPr>
          <w:rFonts w:ascii="Arial" w:hAnsi="Arial" w:cs="Arial"/>
        </w:rPr>
      </w:pPr>
      <w:r w:rsidRPr="0040581A">
        <w:rPr>
          <w:rFonts w:ascii="Arial" w:hAnsi="Arial" w:cs="Arial"/>
          <w:b/>
          <w:iCs/>
        </w:rPr>
        <w:t>Ouăle</w:t>
      </w:r>
      <w:r w:rsidRPr="0040581A">
        <w:rPr>
          <w:rFonts w:ascii="Arial" w:hAnsi="Arial" w:cs="Arial"/>
        </w:rPr>
        <w:t xml:space="preserve"> sunt depuse în crăpăturile scoarţei.</w:t>
      </w:r>
    </w:p>
    <w:p w14:paraId="04FAA5F7" w14:textId="77777777" w:rsidR="001357DF" w:rsidRPr="0040581A" w:rsidRDefault="001357DF" w:rsidP="001357DF">
      <w:pPr>
        <w:pStyle w:val="Listparagraf"/>
        <w:tabs>
          <w:tab w:val="left" w:pos="567"/>
        </w:tabs>
        <w:ind w:left="0" w:firstLine="426"/>
        <w:rPr>
          <w:rFonts w:ascii="Arial" w:hAnsi="Arial" w:cs="Arial"/>
        </w:rPr>
      </w:pPr>
      <w:r w:rsidRPr="0040581A">
        <w:rPr>
          <w:rFonts w:ascii="Arial" w:hAnsi="Arial" w:cs="Arial"/>
          <w:b/>
          <w:iCs/>
        </w:rPr>
        <w:t>Larvele</w:t>
      </w:r>
      <w:r w:rsidRPr="0040581A">
        <w:rPr>
          <w:rFonts w:ascii="Arial" w:hAnsi="Arial" w:cs="Arial"/>
        </w:rPr>
        <w:t xml:space="preserve"> sunt albe-gălbui, alungite, turtite dorso-ventral, moi, cu capsula cefalică cafenie, chitinizată şi ascunsă în protorace; inelele toracale sunt mai dezvoltate decât cele abdominale; pe corp, dorsal, se găsesc plăci chitinoase care servesc la deplasarea în galerii; lateral prezintă stigme ovale. După prezenţa sau absenţa picioarelor toracale, deosebim două tipuri de larve: </w:t>
      </w:r>
      <w:r w:rsidRPr="0040581A">
        <w:rPr>
          <w:rFonts w:ascii="Arial" w:hAnsi="Arial" w:cs="Arial"/>
          <w:i/>
        </w:rPr>
        <w:t>cerambicin,</w:t>
      </w:r>
      <w:r w:rsidRPr="0040581A">
        <w:rPr>
          <w:rFonts w:ascii="Arial" w:hAnsi="Arial" w:cs="Arial"/>
        </w:rPr>
        <w:t xml:space="preserve"> tipul predominant, cu larve oligopode, cu cele trei perechi de picioare toracale reduse dar vizibile, iar capsula cefalică mai lată decât lungă şi </w:t>
      </w:r>
      <w:r w:rsidRPr="0040581A">
        <w:rPr>
          <w:rFonts w:ascii="Arial" w:hAnsi="Arial" w:cs="Arial"/>
          <w:i/>
        </w:rPr>
        <w:t>lamiin</w:t>
      </w:r>
      <w:r w:rsidRPr="0040581A">
        <w:rPr>
          <w:rFonts w:ascii="Arial" w:hAnsi="Arial" w:cs="Arial"/>
        </w:rPr>
        <w:t>, cu larve apode, iar capsula cefalică mult mai lungă decât lată (</w:t>
      </w:r>
      <w:r w:rsidRPr="0040581A">
        <w:rPr>
          <w:rFonts w:ascii="Arial" w:hAnsi="Arial" w:cs="Arial"/>
          <w:i/>
          <w:iCs/>
        </w:rPr>
        <w:t>Monochamus</w:t>
      </w:r>
      <w:r w:rsidRPr="0040581A">
        <w:rPr>
          <w:rFonts w:ascii="Arial" w:hAnsi="Arial" w:cs="Arial"/>
        </w:rPr>
        <w:t xml:space="preserve"> sp., </w:t>
      </w:r>
      <w:r w:rsidRPr="0040581A">
        <w:rPr>
          <w:rFonts w:ascii="Arial" w:hAnsi="Arial" w:cs="Arial"/>
          <w:i/>
          <w:iCs/>
        </w:rPr>
        <w:t>Saperda</w:t>
      </w:r>
      <w:r w:rsidRPr="0040581A">
        <w:rPr>
          <w:rFonts w:ascii="Arial" w:hAnsi="Arial" w:cs="Arial"/>
        </w:rPr>
        <w:t xml:space="preserve"> sp.).</w:t>
      </w:r>
    </w:p>
    <w:p w14:paraId="1EBD9E65" w14:textId="77777777" w:rsidR="001357DF" w:rsidRPr="0040581A" w:rsidRDefault="001357DF" w:rsidP="001357DF">
      <w:pPr>
        <w:pStyle w:val="Listparagraf"/>
        <w:tabs>
          <w:tab w:val="left" w:pos="567"/>
        </w:tabs>
        <w:ind w:left="0" w:firstLine="426"/>
        <w:rPr>
          <w:rFonts w:ascii="Arial" w:hAnsi="Arial" w:cs="Arial"/>
        </w:rPr>
      </w:pPr>
      <w:r w:rsidRPr="0040581A">
        <w:rPr>
          <w:rFonts w:ascii="Arial" w:hAnsi="Arial" w:cs="Arial"/>
          <w:b/>
          <w:iCs/>
        </w:rPr>
        <w:lastRenderedPageBreak/>
        <w:t>Pupele</w:t>
      </w:r>
      <w:r w:rsidRPr="0040581A">
        <w:rPr>
          <w:rFonts w:ascii="Arial" w:hAnsi="Arial" w:cs="Arial"/>
        </w:rPr>
        <w:t xml:space="preserve"> sunt de tip liber, albe-gălbui, seamănă cu adulţii şi se recunosc uşor după antenele lungi, strânse în jurul corpului.</w:t>
      </w:r>
    </w:p>
    <w:p w14:paraId="6B723BDD" w14:textId="77777777" w:rsidR="001357DF" w:rsidRPr="0040581A" w:rsidRDefault="001357DF" w:rsidP="001357DF">
      <w:pPr>
        <w:pStyle w:val="Listparagraf"/>
        <w:tabs>
          <w:tab w:val="left" w:pos="567"/>
        </w:tabs>
        <w:ind w:left="0" w:firstLine="426"/>
        <w:rPr>
          <w:rFonts w:ascii="Arial" w:hAnsi="Arial" w:cs="Arial"/>
          <w:bCs/>
          <w:iCs/>
        </w:rPr>
      </w:pPr>
      <w:r w:rsidRPr="0040581A">
        <w:rPr>
          <w:rFonts w:ascii="Arial" w:hAnsi="Arial" w:cs="Arial"/>
          <w:bCs/>
          <w:iCs/>
        </w:rPr>
        <w:t>Durata unei generaţii variază între 1 şi 4 ani şi iernarea are loc în stadiul de larvă.</w:t>
      </w:r>
    </w:p>
    <w:p w14:paraId="186F8FD0" w14:textId="77777777" w:rsidR="001357DF" w:rsidRPr="0040581A" w:rsidRDefault="001357DF" w:rsidP="001357DF">
      <w:pPr>
        <w:tabs>
          <w:tab w:val="left" w:pos="567"/>
        </w:tabs>
        <w:rPr>
          <w:rFonts w:ascii="Arial" w:hAnsi="Arial" w:cs="Arial"/>
          <w:b/>
          <w:iCs/>
        </w:rPr>
      </w:pPr>
    </w:p>
    <w:p w14:paraId="0AECE23A" w14:textId="77777777" w:rsidR="001357DF" w:rsidRPr="0040581A" w:rsidRDefault="001357DF" w:rsidP="001357DF">
      <w:pPr>
        <w:tabs>
          <w:tab w:val="left" w:pos="567"/>
        </w:tabs>
        <w:rPr>
          <w:rFonts w:ascii="Arial" w:hAnsi="Arial" w:cs="Arial"/>
        </w:rPr>
      </w:pPr>
      <w:r w:rsidRPr="0040581A">
        <w:rPr>
          <w:rFonts w:ascii="Arial" w:hAnsi="Arial" w:cs="Arial"/>
          <w:b/>
          <w:iCs/>
        </w:rPr>
        <w:t>Caracteristicile vătămării.</w:t>
      </w:r>
      <w:r w:rsidRPr="0040581A">
        <w:rPr>
          <w:rFonts w:ascii="Arial" w:hAnsi="Arial" w:cs="Arial"/>
        </w:rPr>
        <w:t xml:space="preserve"> Atacul este produs de larve care rod la început între scoarţă şi lemn (vătămare fiziologică) şi apoi în lemn (vătămare tehnică). Galeriile larvare sunt ovale şi pline cu rumeguş îndesat. </w:t>
      </w:r>
      <w:r w:rsidRPr="0040581A">
        <w:rPr>
          <w:rFonts w:ascii="Arial" w:hAnsi="Arial" w:cs="Arial"/>
          <w:iCs/>
        </w:rPr>
        <w:t xml:space="preserve">Leagănele de împupare </w:t>
      </w:r>
      <w:r w:rsidRPr="0040581A">
        <w:rPr>
          <w:rFonts w:ascii="Arial" w:hAnsi="Arial" w:cs="Arial"/>
        </w:rPr>
        <w:t>se găsesc între scoarţă şi lemn sau în lemn, în funcţie de specie şi sunt izolate de galeria larvară printr-un dop sau printr-un colac de rumeguş. Adulţii se hrănesc pe flori (cu polen) sau pe scoarţă (cu seva din răni) şi această hrănire nu prezintă importanţă.</w:t>
      </w:r>
    </w:p>
    <w:p w14:paraId="3CAF7F5F" w14:textId="77777777" w:rsidR="001357DF" w:rsidRPr="0040581A" w:rsidRDefault="001357DF" w:rsidP="001357DF">
      <w:pPr>
        <w:pStyle w:val="Listparagraf"/>
        <w:tabs>
          <w:tab w:val="left" w:pos="567"/>
        </w:tabs>
        <w:ind w:left="284"/>
        <w:rPr>
          <w:rFonts w:ascii="Arial" w:hAnsi="Arial" w:cs="Arial"/>
          <w:bCs/>
        </w:rPr>
      </w:pPr>
      <w:r w:rsidRPr="0040581A">
        <w:rPr>
          <w:rFonts w:ascii="Arial" w:hAnsi="Arial" w:cs="Arial"/>
          <w:bCs/>
        </w:rPr>
        <w:t>Sunt insecte cu caracter secundar, mai rar cu caracter primar (</w:t>
      </w:r>
      <w:r w:rsidRPr="0040581A">
        <w:rPr>
          <w:rFonts w:ascii="Arial" w:hAnsi="Arial" w:cs="Arial"/>
          <w:bCs/>
          <w:i/>
          <w:iCs/>
        </w:rPr>
        <w:t>Saperda</w:t>
      </w:r>
      <w:r w:rsidRPr="0040581A">
        <w:rPr>
          <w:rFonts w:ascii="Arial" w:hAnsi="Arial" w:cs="Arial"/>
          <w:bCs/>
        </w:rPr>
        <w:t xml:space="preserve">, </w:t>
      </w:r>
      <w:r w:rsidRPr="0040581A">
        <w:rPr>
          <w:rFonts w:ascii="Arial" w:hAnsi="Arial" w:cs="Arial"/>
          <w:bCs/>
          <w:i/>
          <w:iCs/>
        </w:rPr>
        <w:t>Monochamus</w:t>
      </w:r>
      <w:r w:rsidRPr="0040581A">
        <w:rPr>
          <w:rFonts w:ascii="Arial" w:hAnsi="Arial" w:cs="Arial"/>
          <w:bCs/>
        </w:rPr>
        <w:t xml:space="preserve">, </w:t>
      </w:r>
      <w:r w:rsidRPr="0040581A">
        <w:rPr>
          <w:rFonts w:ascii="Arial" w:hAnsi="Arial" w:cs="Arial"/>
          <w:bCs/>
          <w:i/>
          <w:iCs/>
        </w:rPr>
        <w:t>Cerambyx cerdo</w:t>
      </w:r>
      <w:r w:rsidRPr="0040581A">
        <w:rPr>
          <w:rFonts w:ascii="Arial" w:hAnsi="Arial" w:cs="Arial"/>
          <w:bCs/>
        </w:rPr>
        <w:t>). Cele mai multe atacă arborii în picioare sau proaspăt doborâţi.</w:t>
      </w:r>
    </w:p>
    <w:p w14:paraId="33B6311C" w14:textId="77777777" w:rsidR="001357DF" w:rsidRPr="0040581A" w:rsidRDefault="001357DF" w:rsidP="001357DF">
      <w:pPr>
        <w:tabs>
          <w:tab w:val="left" w:pos="567"/>
        </w:tabs>
        <w:rPr>
          <w:rFonts w:ascii="Arial" w:hAnsi="Arial" w:cs="Arial"/>
          <w:bCs/>
        </w:rPr>
      </w:pPr>
      <w:r w:rsidRPr="0040581A">
        <w:rPr>
          <w:rFonts w:ascii="Arial" w:hAnsi="Arial" w:cs="Arial"/>
          <w:noProof/>
        </w:rPr>
        <w:drawing>
          <wp:anchor distT="0" distB="0" distL="114300" distR="114300" simplePos="0" relativeHeight="251698688" behindDoc="0" locked="0" layoutInCell="1" allowOverlap="1" wp14:anchorId="52BC966B" wp14:editId="27E35759">
            <wp:simplePos x="0" y="0"/>
            <wp:positionH relativeFrom="column">
              <wp:posOffset>-367030</wp:posOffset>
            </wp:positionH>
            <wp:positionV relativeFrom="paragraph">
              <wp:posOffset>149860</wp:posOffset>
            </wp:positionV>
            <wp:extent cx="2964180" cy="1792605"/>
            <wp:effectExtent l="0" t="0" r="7620" b="0"/>
            <wp:wrapSquare wrapText="bothSides"/>
            <wp:docPr id="896207334" name="I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6207334" name=""/>
                    <pic:cNvPicPr/>
                  </pic:nvPicPr>
                  <pic:blipFill>
                    <a:blip r:embed="rId90">
                      <a:extLst>
                        <a:ext uri="{28A0092B-C50C-407E-A947-70E740481C1C}">
                          <a14:useLocalDpi xmlns:a14="http://schemas.microsoft.com/office/drawing/2010/main" val="0"/>
                        </a:ext>
                      </a:extLst>
                    </a:blip>
                    <a:stretch>
                      <a:fillRect/>
                    </a:stretch>
                  </pic:blipFill>
                  <pic:spPr>
                    <a:xfrm>
                      <a:off x="0" y="0"/>
                      <a:ext cx="2964180" cy="1792605"/>
                    </a:xfrm>
                    <a:prstGeom prst="rect">
                      <a:avLst/>
                    </a:prstGeom>
                  </pic:spPr>
                </pic:pic>
              </a:graphicData>
            </a:graphic>
            <wp14:sizeRelH relativeFrom="margin">
              <wp14:pctWidth>0</wp14:pctWidth>
            </wp14:sizeRelH>
            <wp14:sizeRelV relativeFrom="margin">
              <wp14:pctHeight>0</wp14:pctHeight>
            </wp14:sizeRelV>
          </wp:anchor>
        </w:drawing>
      </w:r>
    </w:p>
    <w:p w14:paraId="6F86D197" w14:textId="77777777" w:rsidR="001357DF" w:rsidRPr="0040581A" w:rsidRDefault="001357DF" w:rsidP="001357DF">
      <w:pPr>
        <w:pStyle w:val="Listparagraf"/>
        <w:widowControl w:val="0"/>
        <w:numPr>
          <w:ilvl w:val="0"/>
          <w:numId w:val="54"/>
        </w:numPr>
        <w:tabs>
          <w:tab w:val="left" w:pos="567"/>
        </w:tabs>
        <w:autoSpaceDE w:val="0"/>
        <w:autoSpaceDN w:val="0"/>
        <w:spacing w:after="0" w:line="240" w:lineRule="auto"/>
        <w:ind w:left="0" w:firstLine="284"/>
        <w:contextualSpacing w:val="0"/>
        <w:rPr>
          <w:rFonts w:ascii="Arial" w:hAnsi="Arial" w:cs="Arial"/>
          <w:i/>
          <w:iCs/>
        </w:rPr>
      </w:pPr>
      <w:r w:rsidRPr="0040581A">
        <w:rPr>
          <w:rFonts w:ascii="Arial" w:hAnsi="Arial" w:cs="Arial"/>
          <w:b/>
        </w:rPr>
        <w:t xml:space="preserve">Tetropium </w:t>
      </w:r>
      <w:r w:rsidRPr="0040581A">
        <w:rPr>
          <w:rFonts w:ascii="Arial" w:hAnsi="Arial" w:cs="Arial"/>
          <w:b/>
          <w:bCs/>
        </w:rPr>
        <w:t>castaneum</w:t>
      </w:r>
      <w:r w:rsidRPr="0040581A">
        <w:rPr>
          <w:rFonts w:ascii="Arial" w:hAnsi="Arial" w:cs="Arial"/>
          <w:i/>
          <w:iCs/>
        </w:rPr>
        <w:t>- croitorii mici ai scoarţei de molid -</w:t>
      </w:r>
    </w:p>
    <w:p w14:paraId="22238691" w14:textId="77777777" w:rsidR="001357DF" w:rsidRPr="0040581A" w:rsidRDefault="001357DF" w:rsidP="001357DF">
      <w:pPr>
        <w:tabs>
          <w:tab w:val="left" w:pos="567"/>
        </w:tabs>
        <w:rPr>
          <w:rFonts w:ascii="Arial" w:hAnsi="Arial" w:cs="Arial"/>
        </w:rPr>
      </w:pPr>
      <w:r w:rsidRPr="0040581A">
        <w:rPr>
          <w:rFonts w:ascii="Arial" w:hAnsi="Arial" w:cs="Arial"/>
        </w:rPr>
        <w:t>Insectă monovoltină cu zborul în iulie-august, în timpul zilei. Femelele depun ouăle sub solzii ritidomului. Larvele rod galerii între scoarţă şi lemn şi complet dezvoltate intră în lemn pentru împupare, într-un leagăn în formă de „cuib de ciocănitoare”. Adultul roade pentru zbor un orificiu oval.</w:t>
      </w:r>
      <w:r w:rsidRPr="0040581A">
        <w:rPr>
          <w:noProof/>
        </w:rPr>
        <w:t xml:space="preserve"> </w:t>
      </w:r>
    </w:p>
    <w:p w14:paraId="47EE3421" w14:textId="77777777" w:rsidR="001357DF" w:rsidRPr="0040581A" w:rsidRDefault="001357DF" w:rsidP="001357DF">
      <w:pPr>
        <w:pStyle w:val="Listparagraf"/>
        <w:tabs>
          <w:tab w:val="left" w:pos="567"/>
        </w:tabs>
        <w:ind w:left="284"/>
        <w:rPr>
          <w:rFonts w:ascii="Arial" w:hAnsi="Arial" w:cs="Arial"/>
          <w:b/>
        </w:rPr>
      </w:pPr>
    </w:p>
    <w:p w14:paraId="1852AC75" w14:textId="77777777" w:rsidR="001357DF" w:rsidRPr="0040581A" w:rsidRDefault="001357DF" w:rsidP="001357DF">
      <w:pPr>
        <w:pStyle w:val="Listparagraf"/>
        <w:tabs>
          <w:tab w:val="left" w:pos="567"/>
        </w:tabs>
        <w:ind w:left="284"/>
        <w:rPr>
          <w:rFonts w:ascii="Arial" w:hAnsi="Arial" w:cs="Arial"/>
          <w:b/>
        </w:rPr>
      </w:pPr>
    </w:p>
    <w:p w14:paraId="36AECF82" w14:textId="77777777" w:rsidR="001357DF" w:rsidRPr="0040581A" w:rsidRDefault="001357DF" w:rsidP="001357DF">
      <w:pPr>
        <w:pStyle w:val="Listparagraf"/>
        <w:tabs>
          <w:tab w:val="left" w:pos="567"/>
        </w:tabs>
        <w:ind w:left="284"/>
        <w:rPr>
          <w:rFonts w:ascii="Arial" w:hAnsi="Arial" w:cs="Arial"/>
          <w:b/>
        </w:rPr>
      </w:pPr>
    </w:p>
    <w:p w14:paraId="6B5B813F" w14:textId="77777777" w:rsidR="001357DF" w:rsidRPr="0040581A" w:rsidRDefault="001357DF" w:rsidP="001357DF">
      <w:pPr>
        <w:pStyle w:val="Listparagraf"/>
        <w:tabs>
          <w:tab w:val="left" w:pos="567"/>
        </w:tabs>
        <w:ind w:left="284"/>
        <w:rPr>
          <w:rFonts w:ascii="Arial" w:hAnsi="Arial" w:cs="Arial"/>
          <w:i/>
          <w:iCs/>
        </w:rPr>
      </w:pPr>
      <w:r w:rsidRPr="0040581A">
        <w:rPr>
          <w:rFonts w:ascii="Arial" w:hAnsi="Arial" w:cs="Arial"/>
          <w:b/>
        </w:rPr>
        <w:t xml:space="preserve">Monochamus </w:t>
      </w:r>
      <w:r w:rsidRPr="0040581A">
        <w:rPr>
          <w:rFonts w:ascii="Arial" w:hAnsi="Arial" w:cs="Arial"/>
        </w:rPr>
        <w:t>sp.</w:t>
      </w:r>
      <w:r w:rsidRPr="0040581A">
        <w:rPr>
          <w:rFonts w:ascii="Arial" w:hAnsi="Arial" w:cs="Arial"/>
          <w:i/>
          <w:iCs/>
        </w:rPr>
        <w:t>- croitorul mare al lemnului de răşinoase -</w:t>
      </w:r>
    </w:p>
    <w:p w14:paraId="307A319E" w14:textId="77777777" w:rsidR="001357DF" w:rsidRPr="0040581A" w:rsidRDefault="001357DF" w:rsidP="001357DF">
      <w:pPr>
        <w:tabs>
          <w:tab w:val="left" w:pos="567"/>
        </w:tabs>
        <w:rPr>
          <w:rFonts w:ascii="Microsoft Sans Serif" w:hAnsi="Microsoft Sans Serif" w:cs="Microsoft Sans Serif"/>
        </w:rPr>
      </w:pPr>
      <w:r w:rsidRPr="0040581A">
        <w:rPr>
          <w:rFonts w:ascii="Arial" w:hAnsi="Arial" w:cs="Arial"/>
          <w:noProof/>
        </w:rPr>
        <w:drawing>
          <wp:anchor distT="0" distB="0" distL="114300" distR="114300" simplePos="0" relativeHeight="251699712" behindDoc="0" locked="0" layoutInCell="1" allowOverlap="1" wp14:anchorId="579AA7F4" wp14:editId="632A2570">
            <wp:simplePos x="0" y="0"/>
            <wp:positionH relativeFrom="column">
              <wp:posOffset>-152400</wp:posOffset>
            </wp:positionH>
            <wp:positionV relativeFrom="paragraph">
              <wp:posOffset>-280035</wp:posOffset>
            </wp:positionV>
            <wp:extent cx="2856230" cy="2255520"/>
            <wp:effectExtent l="0" t="0" r="1270" b="0"/>
            <wp:wrapSquare wrapText="bothSides"/>
            <wp:docPr id="1352730167" name="I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2730167" name=""/>
                    <pic:cNvPicPr/>
                  </pic:nvPicPr>
                  <pic:blipFill>
                    <a:blip r:embed="rId91">
                      <a:extLst>
                        <a:ext uri="{28A0092B-C50C-407E-A947-70E740481C1C}">
                          <a14:useLocalDpi xmlns:a14="http://schemas.microsoft.com/office/drawing/2010/main" val="0"/>
                        </a:ext>
                      </a:extLst>
                    </a:blip>
                    <a:stretch>
                      <a:fillRect/>
                    </a:stretch>
                  </pic:blipFill>
                  <pic:spPr>
                    <a:xfrm>
                      <a:off x="0" y="0"/>
                      <a:ext cx="2856230" cy="2255520"/>
                    </a:xfrm>
                    <a:prstGeom prst="rect">
                      <a:avLst/>
                    </a:prstGeom>
                  </pic:spPr>
                </pic:pic>
              </a:graphicData>
            </a:graphic>
          </wp:anchor>
        </w:drawing>
      </w:r>
      <w:r w:rsidRPr="0040581A">
        <w:rPr>
          <w:rFonts w:ascii="Arial" w:hAnsi="Arial" w:cs="Arial"/>
        </w:rPr>
        <w:t xml:space="preserve"> Insectă monovoltină cu zborul din mai până în septembrie. Galeriile larvare sunt la început sub scoarţă apoi larvele pătrund în lemn.</w:t>
      </w:r>
      <w:r w:rsidRPr="0040581A">
        <w:rPr>
          <w:noProof/>
        </w:rPr>
        <w:t xml:space="preserve"> </w:t>
      </w:r>
    </w:p>
    <w:p w14:paraId="5ACE4B3F" w14:textId="77777777" w:rsidR="001357DF" w:rsidRPr="0040581A" w:rsidRDefault="001357DF" w:rsidP="001357DF">
      <w:pPr>
        <w:tabs>
          <w:tab w:val="left" w:pos="567"/>
        </w:tabs>
      </w:pPr>
    </w:p>
    <w:p w14:paraId="3729895A" w14:textId="77777777" w:rsidR="001357DF" w:rsidRPr="0040581A" w:rsidRDefault="001357DF" w:rsidP="001357DF">
      <w:pPr>
        <w:pStyle w:val="Titlu3"/>
        <w:numPr>
          <w:ilvl w:val="0"/>
          <w:numId w:val="0"/>
        </w:numPr>
        <w:tabs>
          <w:tab w:val="left" w:pos="2268"/>
        </w:tabs>
        <w:spacing w:line="288" w:lineRule="auto"/>
        <w:ind w:left="432"/>
        <w:rPr>
          <w:smallCaps/>
        </w:rPr>
      </w:pPr>
    </w:p>
    <w:p w14:paraId="4F8716E3" w14:textId="77777777" w:rsidR="001357DF" w:rsidRPr="0040581A" w:rsidRDefault="001357DF" w:rsidP="001357DF">
      <w:pPr>
        <w:pStyle w:val="Titlu3"/>
        <w:numPr>
          <w:ilvl w:val="0"/>
          <w:numId w:val="0"/>
        </w:numPr>
        <w:tabs>
          <w:tab w:val="left" w:pos="2268"/>
        </w:tabs>
        <w:spacing w:line="288" w:lineRule="auto"/>
        <w:ind w:left="432"/>
        <w:rPr>
          <w:smallCaps/>
        </w:rPr>
      </w:pPr>
    </w:p>
    <w:p w14:paraId="0C85F077" w14:textId="77777777" w:rsidR="001357DF" w:rsidRPr="0040581A" w:rsidRDefault="001357DF" w:rsidP="001357DF">
      <w:pPr>
        <w:pStyle w:val="Titlu3"/>
        <w:numPr>
          <w:ilvl w:val="0"/>
          <w:numId w:val="0"/>
        </w:numPr>
        <w:tabs>
          <w:tab w:val="left" w:pos="2268"/>
        </w:tabs>
        <w:spacing w:line="288" w:lineRule="auto"/>
        <w:ind w:left="432"/>
        <w:rPr>
          <w:smallCaps/>
        </w:rPr>
      </w:pPr>
    </w:p>
    <w:p w14:paraId="0966AB39" w14:textId="77777777" w:rsidR="001357DF" w:rsidRPr="0040581A" w:rsidRDefault="001357DF" w:rsidP="001357DF">
      <w:pPr>
        <w:pStyle w:val="Titlu3"/>
        <w:numPr>
          <w:ilvl w:val="0"/>
          <w:numId w:val="0"/>
        </w:numPr>
        <w:tabs>
          <w:tab w:val="left" w:pos="2268"/>
        </w:tabs>
        <w:spacing w:line="288" w:lineRule="auto"/>
        <w:ind w:left="432"/>
        <w:rPr>
          <w:smallCaps/>
        </w:rPr>
      </w:pPr>
    </w:p>
    <w:p w14:paraId="21F4EF3F" w14:textId="77777777" w:rsidR="00F52A1E" w:rsidRPr="0040581A" w:rsidRDefault="00F52A1E" w:rsidP="00F52A1E">
      <w:pPr>
        <w:rPr>
          <w:lang w:val="en-US"/>
        </w:rPr>
      </w:pPr>
    </w:p>
    <w:p w14:paraId="0B7CAE3C" w14:textId="77777777" w:rsidR="00F52A1E" w:rsidRPr="0040581A" w:rsidRDefault="00F52A1E" w:rsidP="00F52A1E">
      <w:pPr>
        <w:rPr>
          <w:lang w:val="en-US"/>
        </w:rPr>
      </w:pPr>
    </w:p>
    <w:p w14:paraId="0E962EB9" w14:textId="77777777" w:rsidR="00F52A1E" w:rsidRPr="0040581A" w:rsidRDefault="00F52A1E" w:rsidP="00F52A1E">
      <w:pPr>
        <w:rPr>
          <w:lang w:val="en-US"/>
        </w:rPr>
      </w:pPr>
    </w:p>
    <w:p w14:paraId="21D201D0" w14:textId="77777777" w:rsidR="00F52A1E" w:rsidRPr="0040581A" w:rsidRDefault="00F52A1E" w:rsidP="00F52A1E">
      <w:pPr>
        <w:rPr>
          <w:lang w:val="en-US"/>
        </w:rPr>
      </w:pPr>
    </w:p>
    <w:p w14:paraId="42C360B4" w14:textId="77777777" w:rsidR="001357DF" w:rsidRPr="0040581A" w:rsidRDefault="001357DF" w:rsidP="001357DF">
      <w:pPr>
        <w:pStyle w:val="Titlu3"/>
        <w:numPr>
          <w:ilvl w:val="0"/>
          <w:numId w:val="0"/>
        </w:numPr>
        <w:tabs>
          <w:tab w:val="left" w:pos="2268"/>
        </w:tabs>
        <w:ind w:left="432" w:hanging="432"/>
        <w:rPr>
          <w:b w:val="0"/>
          <w:smallCaps/>
          <w:sz w:val="22"/>
          <w:szCs w:val="22"/>
        </w:rPr>
      </w:pPr>
      <w:r w:rsidRPr="0040581A">
        <w:rPr>
          <w:smallCaps/>
          <w:sz w:val="22"/>
          <w:szCs w:val="22"/>
        </w:rPr>
        <w:lastRenderedPageBreak/>
        <w:t>laspeyresia strobilella</w:t>
      </w:r>
    </w:p>
    <w:p w14:paraId="5C61BFAB" w14:textId="77777777" w:rsidR="001357DF" w:rsidRPr="0040581A" w:rsidRDefault="001357DF" w:rsidP="001357DF">
      <w:pPr>
        <w:tabs>
          <w:tab w:val="left" w:pos="2268"/>
        </w:tabs>
        <w:ind w:firstLine="426"/>
        <w:rPr>
          <w:rFonts w:ascii="Arial" w:hAnsi="Arial" w:cs="Arial"/>
          <w:i/>
          <w:iCs/>
        </w:rPr>
      </w:pPr>
      <w:bookmarkStart w:id="32" w:name="soare"/>
      <w:bookmarkEnd w:id="32"/>
      <w:r w:rsidRPr="0040581A">
        <w:rPr>
          <w:rFonts w:ascii="Arial" w:hAnsi="Arial" w:cs="Arial"/>
          <w:i/>
          <w:iCs/>
        </w:rPr>
        <w:t xml:space="preserve">- molia conurilor de molid </w:t>
      </w:r>
      <w:r w:rsidRPr="0040581A">
        <w:rPr>
          <w:rFonts w:ascii="Arial" w:hAnsi="Arial" w:cs="Arial"/>
        </w:rPr>
        <w:t>sau</w:t>
      </w:r>
      <w:r w:rsidRPr="0040581A">
        <w:rPr>
          <w:rFonts w:ascii="Arial" w:hAnsi="Arial" w:cs="Arial"/>
          <w:i/>
          <w:iCs/>
        </w:rPr>
        <w:t xml:space="preserve"> omida albă a conurilor de molid -</w:t>
      </w:r>
    </w:p>
    <w:p w14:paraId="2D02DAA4" w14:textId="77777777" w:rsidR="001357DF" w:rsidRPr="0040581A" w:rsidRDefault="001357DF" w:rsidP="001357DF">
      <w:pPr>
        <w:tabs>
          <w:tab w:val="left" w:pos="2268"/>
        </w:tabs>
        <w:ind w:firstLine="426"/>
        <w:rPr>
          <w:rFonts w:ascii="Arial" w:hAnsi="Arial" w:cs="Arial"/>
        </w:rPr>
      </w:pPr>
      <w:r w:rsidRPr="0040581A">
        <w:rPr>
          <w:rFonts w:ascii="Arial" w:hAnsi="Arial" w:cs="Arial"/>
          <w:b/>
          <w:bCs/>
          <w:noProof/>
        </w:rPr>
        <w:drawing>
          <wp:anchor distT="0" distB="0" distL="114300" distR="114300" simplePos="0" relativeHeight="251700736" behindDoc="0" locked="0" layoutInCell="1" allowOverlap="1" wp14:anchorId="62EB25CF" wp14:editId="72165428">
            <wp:simplePos x="0" y="0"/>
            <wp:positionH relativeFrom="column">
              <wp:posOffset>74930</wp:posOffset>
            </wp:positionH>
            <wp:positionV relativeFrom="paragraph">
              <wp:posOffset>99695</wp:posOffset>
            </wp:positionV>
            <wp:extent cx="2612348" cy="2798585"/>
            <wp:effectExtent l="0" t="0" r="0" b="1905"/>
            <wp:wrapSquare wrapText="bothSides"/>
            <wp:docPr id="491099301" name="I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099301" name=""/>
                    <pic:cNvPicPr/>
                  </pic:nvPicPr>
                  <pic:blipFill>
                    <a:blip r:embed="rId92">
                      <a:extLst>
                        <a:ext uri="{28A0092B-C50C-407E-A947-70E740481C1C}">
                          <a14:useLocalDpi xmlns:a14="http://schemas.microsoft.com/office/drawing/2010/main" val="0"/>
                        </a:ext>
                      </a:extLst>
                    </a:blip>
                    <a:stretch>
                      <a:fillRect/>
                    </a:stretch>
                  </pic:blipFill>
                  <pic:spPr>
                    <a:xfrm>
                      <a:off x="0" y="0"/>
                      <a:ext cx="2612348" cy="2798585"/>
                    </a:xfrm>
                    <a:prstGeom prst="rect">
                      <a:avLst/>
                    </a:prstGeom>
                  </pic:spPr>
                </pic:pic>
              </a:graphicData>
            </a:graphic>
          </wp:anchor>
        </w:drawing>
      </w:r>
      <w:r w:rsidRPr="0040581A">
        <w:rPr>
          <w:rFonts w:ascii="Arial" w:hAnsi="Arial" w:cs="Arial"/>
        </w:rPr>
        <w:t>Atacă frecvent conurile de molid, dar poate fi întâlnit şi în cele de pin şi brad.</w:t>
      </w:r>
    </w:p>
    <w:p w14:paraId="618A7F0C" w14:textId="77777777" w:rsidR="001357DF" w:rsidRPr="0040581A" w:rsidRDefault="001357DF" w:rsidP="001357DF">
      <w:pPr>
        <w:tabs>
          <w:tab w:val="left" w:pos="2268"/>
        </w:tabs>
        <w:ind w:firstLine="426"/>
        <w:rPr>
          <w:rFonts w:ascii="Arial" w:hAnsi="Arial" w:cs="Arial"/>
        </w:rPr>
      </w:pPr>
      <w:r w:rsidRPr="0040581A">
        <w:rPr>
          <w:rFonts w:ascii="Arial" w:hAnsi="Arial" w:cs="Arial"/>
          <w:b/>
          <w:iCs/>
        </w:rPr>
        <w:t xml:space="preserve"> </w:t>
      </w:r>
      <w:r w:rsidRPr="0040581A">
        <w:rPr>
          <w:rFonts w:ascii="Arial" w:hAnsi="Arial" w:cs="Arial"/>
          <w:bCs/>
          <w:iCs/>
        </w:rPr>
        <w:t xml:space="preserve">Generaţia este anuală. Zborul are loc în mai-iunie, ziua, pe vreme însorită. Femelele depun 1-6 ouă (uneori până la 10) pe solzii conurilor verzi. Omizile pătrund în con, la început se hrănesc cu măduva axului şi în ultimele vârste rod baza solzilor şi seminţele. Iernarea în conuri. Primăvara împuparea are loc tot în conurile atacate. </w:t>
      </w:r>
      <w:r w:rsidRPr="0040581A">
        <w:rPr>
          <w:rFonts w:ascii="Arial" w:hAnsi="Arial" w:cs="Arial"/>
        </w:rPr>
        <w:t>Conurile atacate se recunosc după picăturile de răşină, adesea sunt deformate şi solzii nu se desfac. Exuviile pupale rămân ieşite pe jumătate printre solzi.</w:t>
      </w:r>
    </w:p>
    <w:p w14:paraId="1938D56A" w14:textId="77777777" w:rsidR="001357DF" w:rsidRPr="0040581A" w:rsidRDefault="001357DF" w:rsidP="001357DF">
      <w:pPr>
        <w:tabs>
          <w:tab w:val="left" w:pos="2268"/>
        </w:tabs>
        <w:ind w:firstLine="426"/>
        <w:rPr>
          <w:rFonts w:ascii="Arial" w:hAnsi="Arial" w:cs="Arial"/>
          <w:bCs/>
          <w:iCs/>
        </w:rPr>
      </w:pPr>
      <w:r w:rsidRPr="0040581A">
        <w:rPr>
          <w:rFonts w:ascii="Arial" w:hAnsi="Arial" w:cs="Arial"/>
          <w:b/>
          <w:bCs/>
        </w:rPr>
        <w:t>Depistarea</w:t>
      </w:r>
      <w:r w:rsidRPr="0040581A">
        <w:rPr>
          <w:rFonts w:ascii="Arial" w:hAnsi="Arial" w:cs="Arial"/>
        </w:rPr>
        <w:t xml:space="preserve"> Se face toamna, prin secţionarea conurilor şi constatatrea existenţei larvelor caracteristice. În perioada de zbor depistarea se poate face utilizând curse feromonale amorsate cu nade instalete pe arbori ce au inflorescenţe femele.</w:t>
      </w:r>
    </w:p>
    <w:p w14:paraId="3460061F" w14:textId="77777777" w:rsidR="001357DF" w:rsidRPr="0040581A" w:rsidRDefault="001357DF" w:rsidP="001357DF">
      <w:pPr>
        <w:tabs>
          <w:tab w:val="left" w:pos="2268"/>
        </w:tabs>
        <w:spacing w:line="288" w:lineRule="auto"/>
        <w:jc w:val="center"/>
        <w:rPr>
          <w:b/>
        </w:rPr>
      </w:pPr>
    </w:p>
    <w:p w14:paraId="62D79918" w14:textId="77777777" w:rsidR="001357DF" w:rsidRPr="0040581A" w:rsidRDefault="001357DF" w:rsidP="001357DF">
      <w:pPr>
        <w:tabs>
          <w:tab w:val="left" w:pos="2268"/>
        </w:tabs>
        <w:spacing w:line="288" w:lineRule="auto"/>
        <w:jc w:val="center"/>
        <w:rPr>
          <w:b/>
        </w:rPr>
      </w:pPr>
      <w:r w:rsidRPr="0040581A">
        <w:rPr>
          <w:noProof/>
          <w:sz w:val="24"/>
          <w:szCs w:val="24"/>
        </w:rPr>
        <w:drawing>
          <wp:anchor distT="0" distB="0" distL="114300" distR="114300" simplePos="0" relativeHeight="251701760" behindDoc="0" locked="0" layoutInCell="1" allowOverlap="1" wp14:anchorId="5DA77A31" wp14:editId="7D0786C9">
            <wp:simplePos x="0" y="0"/>
            <wp:positionH relativeFrom="column">
              <wp:posOffset>36830</wp:posOffset>
            </wp:positionH>
            <wp:positionV relativeFrom="paragraph">
              <wp:posOffset>83820</wp:posOffset>
            </wp:positionV>
            <wp:extent cx="1649095" cy="2362200"/>
            <wp:effectExtent l="0" t="0" r="8255" b="0"/>
            <wp:wrapSquare wrapText="bothSides"/>
            <wp:docPr id="925346149" name="I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5346149" name=""/>
                    <pic:cNvPicPr/>
                  </pic:nvPicPr>
                  <pic:blipFill>
                    <a:blip r:embed="rId93" cstate="print">
                      <a:extLst>
                        <a:ext uri="{28A0092B-C50C-407E-A947-70E740481C1C}">
                          <a14:useLocalDpi xmlns:a14="http://schemas.microsoft.com/office/drawing/2010/main" val="0"/>
                        </a:ext>
                      </a:extLst>
                    </a:blip>
                    <a:stretch>
                      <a:fillRect/>
                    </a:stretch>
                  </pic:blipFill>
                  <pic:spPr>
                    <a:xfrm>
                      <a:off x="0" y="0"/>
                      <a:ext cx="1649095" cy="2362200"/>
                    </a:xfrm>
                    <a:prstGeom prst="rect">
                      <a:avLst/>
                    </a:prstGeom>
                  </pic:spPr>
                </pic:pic>
              </a:graphicData>
            </a:graphic>
            <wp14:sizeRelH relativeFrom="margin">
              <wp14:pctWidth>0</wp14:pctWidth>
            </wp14:sizeRelH>
            <wp14:sizeRelV relativeFrom="margin">
              <wp14:pctHeight>0</wp14:pctHeight>
            </wp14:sizeRelV>
          </wp:anchor>
        </w:drawing>
      </w:r>
    </w:p>
    <w:p w14:paraId="041912A7" w14:textId="77777777" w:rsidR="001357DF" w:rsidRPr="0040581A" w:rsidRDefault="001357DF" w:rsidP="001357DF">
      <w:pPr>
        <w:tabs>
          <w:tab w:val="left" w:pos="2268"/>
        </w:tabs>
        <w:jc w:val="center"/>
        <w:rPr>
          <w:rFonts w:ascii="Arial" w:hAnsi="Arial" w:cs="Arial"/>
          <w:b/>
        </w:rPr>
      </w:pPr>
      <w:r w:rsidRPr="0040581A">
        <w:rPr>
          <w:rFonts w:ascii="Arial" w:hAnsi="Arial" w:cs="Arial"/>
          <w:b/>
        </w:rPr>
        <w:t xml:space="preserve"> Dioryctria abietella</w:t>
      </w:r>
    </w:p>
    <w:p w14:paraId="50ED377B" w14:textId="77777777" w:rsidR="001357DF" w:rsidRPr="0040581A" w:rsidRDefault="001357DF" w:rsidP="001357DF">
      <w:pPr>
        <w:tabs>
          <w:tab w:val="left" w:pos="2268"/>
        </w:tabs>
        <w:jc w:val="center"/>
        <w:rPr>
          <w:rFonts w:ascii="Arial" w:hAnsi="Arial" w:cs="Arial"/>
          <w:i/>
          <w:iCs/>
        </w:rPr>
      </w:pPr>
      <w:r w:rsidRPr="0040581A">
        <w:rPr>
          <w:rFonts w:ascii="Arial" w:hAnsi="Arial" w:cs="Arial"/>
          <w:i/>
          <w:iCs/>
        </w:rPr>
        <w:t>- omida roşie a conurilor -</w:t>
      </w:r>
    </w:p>
    <w:p w14:paraId="377646F8" w14:textId="77777777" w:rsidR="001357DF" w:rsidRPr="0040581A" w:rsidRDefault="001357DF" w:rsidP="001357DF">
      <w:pPr>
        <w:tabs>
          <w:tab w:val="left" w:pos="2268"/>
        </w:tabs>
        <w:ind w:firstLine="709"/>
        <w:jc w:val="both"/>
        <w:rPr>
          <w:rFonts w:ascii="Arial" w:hAnsi="Arial" w:cs="Arial"/>
        </w:rPr>
      </w:pPr>
    </w:p>
    <w:p w14:paraId="4F8D7767" w14:textId="77777777" w:rsidR="001357DF" w:rsidRPr="0040581A" w:rsidRDefault="001357DF" w:rsidP="001357DF">
      <w:pPr>
        <w:tabs>
          <w:tab w:val="left" w:pos="2268"/>
        </w:tabs>
        <w:ind w:firstLine="709"/>
        <w:jc w:val="both"/>
        <w:rPr>
          <w:rFonts w:ascii="Arial" w:hAnsi="Arial" w:cs="Arial"/>
        </w:rPr>
      </w:pPr>
      <w:r w:rsidRPr="0040581A">
        <w:rPr>
          <w:rFonts w:ascii="Arial" w:hAnsi="Arial" w:cs="Arial"/>
        </w:rPr>
        <w:t xml:space="preserve">Atacă obişnuit conurile de molid şi brad şi mai rar pe cele de larice şi pini. </w:t>
      </w:r>
    </w:p>
    <w:p w14:paraId="012A860F" w14:textId="77777777" w:rsidR="001357DF" w:rsidRPr="0040581A" w:rsidRDefault="001357DF" w:rsidP="001357DF">
      <w:pPr>
        <w:tabs>
          <w:tab w:val="left" w:pos="2268"/>
        </w:tabs>
        <w:ind w:firstLine="709"/>
        <w:jc w:val="both"/>
        <w:rPr>
          <w:rFonts w:ascii="Arial" w:hAnsi="Arial" w:cs="Arial"/>
        </w:rPr>
      </w:pPr>
      <w:r w:rsidRPr="0040581A">
        <w:rPr>
          <w:noProof/>
          <w:sz w:val="24"/>
          <w:szCs w:val="24"/>
        </w:rPr>
        <w:drawing>
          <wp:anchor distT="0" distB="0" distL="114300" distR="114300" simplePos="0" relativeHeight="251702784" behindDoc="0" locked="0" layoutInCell="1" allowOverlap="1" wp14:anchorId="24CAB6D2" wp14:editId="0FD45C0D">
            <wp:simplePos x="0" y="0"/>
            <wp:positionH relativeFrom="column">
              <wp:posOffset>-1270</wp:posOffset>
            </wp:positionH>
            <wp:positionV relativeFrom="paragraph">
              <wp:posOffset>1579268</wp:posOffset>
            </wp:positionV>
            <wp:extent cx="1995142" cy="2164080"/>
            <wp:effectExtent l="0" t="0" r="5715" b="7620"/>
            <wp:wrapSquare wrapText="bothSides"/>
            <wp:docPr id="1287180526" name="I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7180526" name=""/>
                    <pic:cNvPicPr/>
                  </pic:nvPicPr>
                  <pic:blipFill>
                    <a:blip r:embed="rId94" cstate="print">
                      <a:extLst>
                        <a:ext uri="{28A0092B-C50C-407E-A947-70E740481C1C}">
                          <a14:useLocalDpi xmlns:a14="http://schemas.microsoft.com/office/drawing/2010/main" val="0"/>
                        </a:ext>
                      </a:extLst>
                    </a:blip>
                    <a:stretch>
                      <a:fillRect/>
                    </a:stretch>
                  </pic:blipFill>
                  <pic:spPr>
                    <a:xfrm>
                      <a:off x="0" y="0"/>
                      <a:ext cx="1995142" cy="2164080"/>
                    </a:xfrm>
                    <a:prstGeom prst="rect">
                      <a:avLst/>
                    </a:prstGeom>
                  </pic:spPr>
                </pic:pic>
              </a:graphicData>
            </a:graphic>
          </wp:anchor>
        </w:drawing>
      </w:r>
      <w:r w:rsidRPr="0040581A">
        <w:rPr>
          <w:rFonts w:ascii="Arial" w:hAnsi="Arial" w:cs="Arial"/>
          <w:bCs/>
          <w:iCs/>
        </w:rPr>
        <w:t xml:space="preserve">Generaţia este obişnuit anuală, dar în anii călduroşi pot fi şi două generaţii pe an. Zborul are loc vara când femelele depun ouăle (câte unul sau mai multe) pe conurilor tinere, pe lujeri sau chiar pe scoarţă. Omizile pătrund în con, rod solzii în formă de ancoră şi seminţele (fără a vătăma şi axul conului). Toamna (octombrie) omida părăseşte conul atacat printr-un orificiu rotund şi se retrage în sol unde iernează într-un cocon plat. </w:t>
      </w:r>
      <w:r w:rsidRPr="0040581A">
        <w:rPr>
          <w:rFonts w:ascii="Arial" w:hAnsi="Arial" w:cs="Arial"/>
        </w:rPr>
        <w:t xml:space="preserve">Conurile atacate sunt deformate, prezintă picături de răşină, iar atacul este trădat de grămăjoarele de excremente cafenii prinse cu fire de mătase care ies printre solzii conurilor. </w:t>
      </w:r>
    </w:p>
    <w:p w14:paraId="5765A68B" w14:textId="77777777" w:rsidR="001357DF" w:rsidRPr="0040581A" w:rsidRDefault="001357DF" w:rsidP="001357DF">
      <w:pPr>
        <w:tabs>
          <w:tab w:val="left" w:pos="2268"/>
        </w:tabs>
        <w:ind w:firstLine="709"/>
        <w:jc w:val="both"/>
        <w:rPr>
          <w:rFonts w:ascii="Arial" w:hAnsi="Arial" w:cs="Arial"/>
          <w:b/>
          <w:iCs/>
        </w:rPr>
      </w:pPr>
      <w:r w:rsidRPr="0040581A">
        <w:rPr>
          <w:rFonts w:ascii="Arial" w:hAnsi="Arial" w:cs="Arial"/>
        </w:rPr>
        <w:t xml:space="preserve">Atacul este </w:t>
      </w:r>
      <w:r w:rsidRPr="0040581A">
        <w:rPr>
          <w:rFonts w:ascii="Arial" w:hAnsi="Arial" w:cs="Arial"/>
          <w:b/>
          <w:bCs/>
        </w:rPr>
        <w:t>foarte periculos</w:t>
      </w:r>
      <w:r w:rsidRPr="0040581A">
        <w:rPr>
          <w:rFonts w:ascii="Arial" w:hAnsi="Arial" w:cs="Arial"/>
        </w:rPr>
        <w:t xml:space="preserve"> dacă are loc în arborete tinere, între 10-20 de ani, deoarece omizile atacă aici </w:t>
      </w:r>
      <w:r w:rsidRPr="0040581A">
        <w:rPr>
          <w:rFonts w:ascii="Arial" w:hAnsi="Arial" w:cs="Arial"/>
          <w:b/>
          <w:bCs/>
        </w:rPr>
        <w:t>în axul lujerilor.</w:t>
      </w:r>
    </w:p>
    <w:p w14:paraId="35690C86" w14:textId="77777777" w:rsidR="001357DF" w:rsidRPr="0040581A" w:rsidRDefault="001357DF" w:rsidP="001357DF">
      <w:pPr>
        <w:pStyle w:val="Titlu2"/>
        <w:numPr>
          <w:ilvl w:val="0"/>
          <w:numId w:val="0"/>
        </w:numPr>
        <w:tabs>
          <w:tab w:val="left" w:pos="540"/>
          <w:tab w:val="left" w:pos="900"/>
          <w:tab w:val="left" w:pos="1080"/>
          <w:tab w:val="left" w:pos="9000"/>
        </w:tabs>
        <w:spacing w:before="137"/>
        <w:rPr>
          <w:szCs w:val="24"/>
        </w:rPr>
      </w:pPr>
    </w:p>
    <w:p w14:paraId="793CF834" w14:textId="77777777" w:rsidR="001357DF" w:rsidRPr="0040581A" w:rsidRDefault="001357DF" w:rsidP="001357DF">
      <w:pPr>
        <w:rPr>
          <w:lang w:val="fr-FR" w:eastAsia="ro-RO"/>
        </w:rPr>
      </w:pPr>
    </w:p>
    <w:p w14:paraId="43F61E9F" w14:textId="77777777" w:rsidR="001357DF" w:rsidRPr="0040581A" w:rsidRDefault="001357DF" w:rsidP="001357DF">
      <w:pPr>
        <w:rPr>
          <w:lang w:val="fr-FR" w:eastAsia="ro-RO"/>
        </w:rPr>
      </w:pPr>
    </w:p>
    <w:p w14:paraId="5A6BB96B" w14:textId="77777777" w:rsidR="001357DF" w:rsidRPr="0040581A" w:rsidRDefault="001357DF" w:rsidP="001357DF">
      <w:pPr>
        <w:rPr>
          <w:lang w:val="fr-FR" w:eastAsia="ro-RO"/>
        </w:rPr>
      </w:pPr>
    </w:p>
    <w:p w14:paraId="4EF06989" w14:textId="77777777" w:rsidR="001357DF" w:rsidRPr="0040581A" w:rsidRDefault="001357DF" w:rsidP="001357DF">
      <w:pPr>
        <w:rPr>
          <w:lang w:val="fr-FR" w:eastAsia="ro-RO"/>
        </w:rPr>
      </w:pPr>
    </w:p>
    <w:p w14:paraId="3859B2B5" w14:textId="77777777" w:rsidR="001357DF" w:rsidRPr="0040581A" w:rsidRDefault="001357DF" w:rsidP="001357DF">
      <w:pPr>
        <w:rPr>
          <w:lang w:val="fr-FR" w:eastAsia="ro-RO"/>
        </w:rPr>
      </w:pPr>
    </w:p>
    <w:p w14:paraId="2DDA3FDB" w14:textId="77777777" w:rsidR="001357DF" w:rsidRPr="0040581A" w:rsidRDefault="001357DF" w:rsidP="001357DF">
      <w:pPr>
        <w:rPr>
          <w:lang w:val="fr-FR" w:eastAsia="ro-RO"/>
        </w:rPr>
      </w:pPr>
    </w:p>
    <w:p w14:paraId="662E0272" w14:textId="77777777" w:rsidR="0040581A" w:rsidRPr="00420A42" w:rsidRDefault="0040581A" w:rsidP="0040581A">
      <w:pPr>
        <w:pStyle w:val="Titlu2"/>
        <w:numPr>
          <w:ilvl w:val="0"/>
          <w:numId w:val="0"/>
        </w:numPr>
        <w:tabs>
          <w:tab w:val="left" w:pos="540"/>
          <w:tab w:val="left" w:pos="900"/>
          <w:tab w:val="left" w:pos="1080"/>
          <w:tab w:val="left" w:pos="9000"/>
        </w:tabs>
        <w:spacing w:before="137"/>
        <w:rPr>
          <w:b/>
          <w:bCs w:val="0"/>
          <w:sz w:val="22"/>
          <w:szCs w:val="22"/>
        </w:rPr>
      </w:pPr>
      <w:bookmarkStart w:id="33" w:name="_Hlk201119123"/>
      <w:r w:rsidRPr="00420A42">
        <w:rPr>
          <w:bCs w:val="0"/>
          <w:sz w:val="22"/>
          <w:szCs w:val="22"/>
        </w:rPr>
        <w:lastRenderedPageBreak/>
        <w:t xml:space="preserve">Pe suprafata </w:t>
      </w:r>
      <w:r w:rsidRPr="00420A42">
        <w:rPr>
          <w:sz w:val="22"/>
          <w:szCs w:val="22"/>
        </w:rPr>
        <w:t>UP I Biserici Branene</w:t>
      </w:r>
      <w:r w:rsidRPr="00420A42">
        <w:rPr>
          <w:bCs w:val="0"/>
          <w:sz w:val="22"/>
          <w:szCs w:val="22"/>
        </w:rPr>
        <w:t xml:space="preserve"> nu au fost semnalate atacuri de insecte, conform tabelului de mai jos.</w:t>
      </w:r>
    </w:p>
    <w:tbl>
      <w:tblPr>
        <w:tblW w:w="5000"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000" w:firstRow="0" w:lastRow="0" w:firstColumn="0" w:lastColumn="0" w:noHBand="0" w:noVBand="0"/>
      </w:tblPr>
      <w:tblGrid>
        <w:gridCol w:w="2099"/>
        <w:gridCol w:w="706"/>
        <w:gridCol w:w="372"/>
        <w:gridCol w:w="664"/>
        <w:gridCol w:w="450"/>
        <w:gridCol w:w="588"/>
        <w:gridCol w:w="450"/>
        <w:gridCol w:w="586"/>
        <w:gridCol w:w="372"/>
        <w:gridCol w:w="539"/>
        <w:gridCol w:w="372"/>
        <w:gridCol w:w="490"/>
        <w:gridCol w:w="392"/>
        <w:gridCol w:w="579"/>
        <w:gridCol w:w="381"/>
      </w:tblGrid>
      <w:tr w:rsidR="0040581A" w:rsidRPr="00420A42" w14:paraId="5FB73CD1" w14:textId="77777777" w:rsidTr="004E1C58">
        <w:trPr>
          <w:trHeight w:val="20"/>
        </w:trPr>
        <w:tc>
          <w:tcPr>
            <w:tcW w:w="1514" w:type="pct"/>
            <w:gridSpan w:val="2"/>
            <w:vMerge w:val="restart"/>
            <w:shd w:val="clear" w:color="auto" w:fill="auto"/>
            <w:vAlign w:val="center"/>
          </w:tcPr>
          <w:p w14:paraId="0E20AD4D" w14:textId="77777777" w:rsidR="0040581A" w:rsidRPr="00420A42" w:rsidRDefault="0040581A" w:rsidP="004E1C58">
            <w:pPr>
              <w:overflowPunct w:val="0"/>
              <w:adjustRightInd w:val="0"/>
              <w:jc w:val="center"/>
              <w:textAlignment w:val="baseline"/>
              <w:rPr>
                <w:rFonts w:ascii="Arial" w:hAnsi="Arial" w:cs="Arial"/>
                <w:b/>
                <w:bCs/>
                <w:sz w:val="14"/>
                <w:szCs w:val="14"/>
              </w:rPr>
            </w:pPr>
            <w:r w:rsidRPr="00420A42">
              <w:rPr>
                <w:rFonts w:ascii="Arial" w:hAnsi="Arial" w:cs="Arial"/>
                <w:b/>
                <w:bCs/>
                <w:sz w:val="14"/>
                <w:szCs w:val="14"/>
              </w:rPr>
              <w:t>NATURA FACTORILOR</w:t>
            </w:r>
          </w:p>
        </w:tc>
        <w:tc>
          <w:tcPr>
            <w:tcW w:w="189" w:type="pct"/>
            <w:vMerge w:val="restart"/>
            <w:shd w:val="clear" w:color="auto" w:fill="auto"/>
            <w:noWrap/>
            <w:vAlign w:val="center"/>
          </w:tcPr>
          <w:p w14:paraId="16A52D4E" w14:textId="77777777" w:rsidR="0040581A" w:rsidRPr="00420A42" w:rsidRDefault="0040581A" w:rsidP="004E1C58">
            <w:pPr>
              <w:overflowPunct w:val="0"/>
              <w:adjustRightInd w:val="0"/>
              <w:jc w:val="center"/>
              <w:textAlignment w:val="baseline"/>
              <w:rPr>
                <w:rFonts w:ascii="Arial" w:hAnsi="Arial" w:cs="Arial"/>
                <w:b/>
                <w:bCs/>
                <w:sz w:val="14"/>
                <w:szCs w:val="14"/>
              </w:rPr>
            </w:pPr>
            <w:r w:rsidRPr="00420A42">
              <w:rPr>
                <w:rFonts w:ascii="Arial" w:hAnsi="Arial" w:cs="Arial"/>
                <w:b/>
                <w:bCs/>
                <w:sz w:val="14"/>
                <w:szCs w:val="14"/>
              </w:rPr>
              <w:t>%</w:t>
            </w:r>
          </w:p>
        </w:tc>
        <w:tc>
          <w:tcPr>
            <w:tcW w:w="3297" w:type="pct"/>
            <w:gridSpan w:val="12"/>
            <w:shd w:val="clear" w:color="auto" w:fill="auto"/>
            <w:vAlign w:val="center"/>
          </w:tcPr>
          <w:p w14:paraId="59C7C401" w14:textId="77777777" w:rsidR="0040581A" w:rsidRPr="00420A42" w:rsidRDefault="0040581A" w:rsidP="004E1C58">
            <w:pPr>
              <w:overflowPunct w:val="0"/>
              <w:adjustRightInd w:val="0"/>
              <w:jc w:val="center"/>
              <w:textAlignment w:val="baseline"/>
              <w:rPr>
                <w:rFonts w:ascii="Arial" w:hAnsi="Arial" w:cs="Arial"/>
                <w:b/>
                <w:bCs/>
                <w:sz w:val="14"/>
                <w:szCs w:val="14"/>
              </w:rPr>
            </w:pPr>
            <w:r w:rsidRPr="00420A42">
              <w:rPr>
                <w:rFonts w:ascii="Arial" w:hAnsi="Arial" w:cs="Arial"/>
                <w:b/>
                <w:bCs/>
                <w:sz w:val="14"/>
                <w:szCs w:val="14"/>
              </w:rPr>
              <w:t>Suprafata afectata</w:t>
            </w:r>
          </w:p>
        </w:tc>
      </w:tr>
      <w:tr w:rsidR="0040581A" w:rsidRPr="00EB64E9" w14:paraId="39958763" w14:textId="77777777" w:rsidTr="004E1C58">
        <w:trPr>
          <w:trHeight w:val="20"/>
        </w:trPr>
        <w:tc>
          <w:tcPr>
            <w:tcW w:w="1514" w:type="pct"/>
            <w:gridSpan w:val="2"/>
            <w:vMerge/>
            <w:shd w:val="clear" w:color="auto" w:fill="auto"/>
            <w:vAlign w:val="center"/>
          </w:tcPr>
          <w:p w14:paraId="13A511B1" w14:textId="77777777" w:rsidR="0040581A" w:rsidRPr="00EB64E9" w:rsidRDefault="0040581A" w:rsidP="004E1C58">
            <w:pPr>
              <w:overflowPunct w:val="0"/>
              <w:adjustRightInd w:val="0"/>
              <w:jc w:val="center"/>
              <w:textAlignment w:val="baseline"/>
              <w:rPr>
                <w:rFonts w:ascii="Arial" w:hAnsi="Arial" w:cs="Arial"/>
                <w:b/>
                <w:bCs/>
                <w:sz w:val="14"/>
                <w:szCs w:val="14"/>
              </w:rPr>
            </w:pPr>
          </w:p>
        </w:tc>
        <w:tc>
          <w:tcPr>
            <w:tcW w:w="189" w:type="pct"/>
            <w:vMerge/>
            <w:shd w:val="clear" w:color="auto" w:fill="auto"/>
            <w:vAlign w:val="center"/>
          </w:tcPr>
          <w:p w14:paraId="3EA47F21" w14:textId="77777777" w:rsidR="0040581A" w:rsidRPr="00EB64E9" w:rsidRDefault="0040581A" w:rsidP="004E1C58">
            <w:pPr>
              <w:overflowPunct w:val="0"/>
              <w:adjustRightInd w:val="0"/>
              <w:jc w:val="center"/>
              <w:textAlignment w:val="baseline"/>
              <w:rPr>
                <w:rFonts w:ascii="Arial" w:hAnsi="Arial" w:cs="Arial"/>
                <w:b/>
                <w:bCs/>
                <w:sz w:val="14"/>
                <w:szCs w:val="14"/>
              </w:rPr>
            </w:pPr>
          </w:p>
        </w:tc>
        <w:tc>
          <w:tcPr>
            <w:tcW w:w="612" w:type="pct"/>
            <w:gridSpan w:val="2"/>
            <w:vMerge w:val="restart"/>
            <w:shd w:val="clear" w:color="auto" w:fill="auto"/>
            <w:vAlign w:val="center"/>
          </w:tcPr>
          <w:p w14:paraId="47ADE7EF" w14:textId="77777777" w:rsidR="0040581A" w:rsidRPr="00EB64E9" w:rsidRDefault="0040581A" w:rsidP="004E1C58">
            <w:pPr>
              <w:overflowPunct w:val="0"/>
              <w:adjustRightInd w:val="0"/>
              <w:jc w:val="center"/>
              <w:textAlignment w:val="baseline"/>
              <w:rPr>
                <w:rFonts w:ascii="Arial" w:hAnsi="Arial" w:cs="Arial"/>
                <w:b/>
                <w:bCs/>
                <w:sz w:val="14"/>
                <w:szCs w:val="14"/>
              </w:rPr>
            </w:pPr>
            <w:r w:rsidRPr="00EB64E9">
              <w:rPr>
                <w:rFonts w:ascii="Arial" w:hAnsi="Arial" w:cs="Arial"/>
                <w:b/>
                <w:bCs/>
                <w:sz w:val="14"/>
                <w:szCs w:val="14"/>
              </w:rPr>
              <w:t>Total</w:t>
            </w:r>
          </w:p>
        </w:tc>
        <w:tc>
          <w:tcPr>
            <w:tcW w:w="2685" w:type="pct"/>
            <w:gridSpan w:val="10"/>
            <w:shd w:val="clear" w:color="auto" w:fill="auto"/>
            <w:vAlign w:val="center"/>
          </w:tcPr>
          <w:p w14:paraId="75A79895" w14:textId="77777777" w:rsidR="0040581A" w:rsidRPr="00EB64E9" w:rsidRDefault="0040581A" w:rsidP="004E1C58">
            <w:pPr>
              <w:overflowPunct w:val="0"/>
              <w:adjustRightInd w:val="0"/>
              <w:jc w:val="center"/>
              <w:textAlignment w:val="baseline"/>
              <w:rPr>
                <w:rFonts w:ascii="Arial" w:hAnsi="Arial" w:cs="Arial"/>
                <w:b/>
                <w:bCs/>
                <w:sz w:val="14"/>
                <w:szCs w:val="14"/>
              </w:rPr>
            </w:pPr>
            <w:r w:rsidRPr="00EB64E9">
              <w:rPr>
                <w:rFonts w:ascii="Arial" w:hAnsi="Arial" w:cs="Arial"/>
                <w:b/>
                <w:bCs/>
                <w:sz w:val="14"/>
                <w:szCs w:val="14"/>
              </w:rPr>
              <w:t>Grade de manifestare</w:t>
            </w:r>
          </w:p>
        </w:tc>
      </w:tr>
      <w:tr w:rsidR="0040581A" w:rsidRPr="00EB64E9" w14:paraId="25926079" w14:textId="77777777" w:rsidTr="004E1C58">
        <w:trPr>
          <w:trHeight w:val="20"/>
        </w:trPr>
        <w:tc>
          <w:tcPr>
            <w:tcW w:w="1514" w:type="pct"/>
            <w:gridSpan w:val="2"/>
            <w:vMerge/>
            <w:shd w:val="clear" w:color="auto" w:fill="auto"/>
            <w:vAlign w:val="center"/>
          </w:tcPr>
          <w:p w14:paraId="3877B329" w14:textId="77777777" w:rsidR="0040581A" w:rsidRPr="00EB64E9" w:rsidRDefault="0040581A" w:rsidP="004E1C58">
            <w:pPr>
              <w:overflowPunct w:val="0"/>
              <w:adjustRightInd w:val="0"/>
              <w:jc w:val="center"/>
              <w:textAlignment w:val="baseline"/>
              <w:rPr>
                <w:rFonts w:ascii="Arial" w:hAnsi="Arial" w:cs="Arial"/>
                <w:b/>
                <w:bCs/>
                <w:sz w:val="14"/>
                <w:szCs w:val="14"/>
              </w:rPr>
            </w:pPr>
          </w:p>
        </w:tc>
        <w:tc>
          <w:tcPr>
            <w:tcW w:w="189" w:type="pct"/>
            <w:vMerge/>
            <w:shd w:val="clear" w:color="auto" w:fill="auto"/>
            <w:vAlign w:val="center"/>
          </w:tcPr>
          <w:p w14:paraId="63210FB2" w14:textId="77777777" w:rsidR="0040581A" w:rsidRPr="00EB64E9" w:rsidRDefault="0040581A" w:rsidP="004E1C58">
            <w:pPr>
              <w:overflowPunct w:val="0"/>
              <w:adjustRightInd w:val="0"/>
              <w:jc w:val="center"/>
              <w:textAlignment w:val="baseline"/>
              <w:rPr>
                <w:rFonts w:ascii="Arial" w:hAnsi="Arial" w:cs="Arial"/>
                <w:b/>
                <w:bCs/>
                <w:sz w:val="14"/>
                <w:szCs w:val="14"/>
              </w:rPr>
            </w:pPr>
          </w:p>
        </w:tc>
        <w:tc>
          <w:tcPr>
            <w:tcW w:w="612" w:type="pct"/>
            <w:gridSpan w:val="2"/>
            <w:vMerge/>
            <w:shd w:val="clear" w:color="auto" w:fill="auto"/>
            <w:vAlign w:val="center"/>
          </w:tcPr>
          <w:p w14:paraId="06641DC6" w14:textId="77777777" w:rsidR="0040581A" w:rsidRPr="00EB64E9" w:rsidRDefault="0040581A" w:rsidP="004E1C58">
            <w:pPr>
              <w:overflowPunct w:val="0"/>
              <w:adjustRightInd w:val="0"/>
              <w:jc w:val="center"/>
              <w:textAlignment w:val="baseline"/>
              <w:rPr>
                <w:rFonts w:ascii="Arial" w:hAnsi="Arial" w:cs="Arial"/>
                <w:b/>
                <w:bCs/>
                <w:sz w:val="14"/>
                <w:szCs w:val="14"/>
              </w:rPr>
            </w:pPr>
          </w:p>
        </w:tc>
        <w:tc>
          <w:tcPr>
            <w:tcW w:w="570" w:type="pct"/>
            <w:gridSpan w:val="2"/>
            <w:shd w:val="clear" w:color="auto" w:fill="auto"/>
            <w:vAlign w:val="center"/>
          </w:tcPr>
          <w:p w14:paraId="49D6DCF1" w14:textId="77777777" w:rsidR="0040581A" w:rsidRPr="00EB64E9" w:rsidRDefault="0040581A" w:rsidP="004E1C58">
            <w:pPr>
              <w:overflowPunct w:val="0"/>
              <w:adjustRightInd w:val="0"/>
              <w:jc w:val="center"/>
              <w:textAlignment w:val="baseline"/>
              <w:rPr>
                <w:rFonts w:ascii="Arial" w:hAnsi="Arial" w:cs="Arial"/>
                <w:b/>
                <w:bCs/>
                <w:sz w:val="14"/>
                <w:szCs w:val="14"/>
              </w:rPr>
            </w:pPr>
            <w:r w:rsidRPr="00EB64E9">
              <w:rPr>
                <w:rFonts w:ascii="Arial" w:hAnsi="Arial" w:cs="Arial"/>
                <w:b/>
                <w:bCs/>
                <w:sz w:val="14"/>
                <w:szCs w:val="14"/>
              </w:rPr>
              <w:t>Slaba</w:t>
            </w:r>
          </w:p>
        </w:tc>
        <w:tc>
          <w:tcPr>
            <w:tcW w:w="544" w:type="pct"/>
            <w:gridSpan w:val="2"/>
            <w:shd w:val="clear" w:color="auto" w:fill="auto"/>
            <w:vAlign w:val="center"/>
          </w:tcPr>
          <w:p w14:paraId="52E6E33D" w14:textId="77777777" w:rsidR="0040581A" w:rsidRPr="00EB64E9" w:rsidRDefault="0040581A" w:rsidP="004E1C58">
            <w:pPr>
              <w:overflowPunct w:val="0"/>
              <w:adjustRightInd w:val="0"/>
              <w:jc w:val="center"/>
              <w:textAlignment w:val="baseline"/>
              <w:rPr>
                <w:rFonts w:ascii="Arial" w:hAnsi="Arial" w:cs="Arial"/>
                <w:b/>
                <w:bCs/>
                <w:sz w:val="14"/>
                <w:szCs w:val="14"/>
              </w:rPr>
            </w:pPr>
            <w:r w:rsidRPr="00EB64E9">
              <w:rPr>
                <w:rFonts w:ascii="Arial" w:hAnsi="Arial" w:cs="Arial"/>
                <w:b/>
                <w:bCs/>
                <w:sz w:val="14"/>
                <w:szCs w:val="14"/>
              </w:rPr>
              <w:t>Moderata</w:t>
            </w:r>
          </w:p>
        </w:tc>
        <w:tc>
          <w:tcPr>
            <w:tcW w:w="518" w:type="pct"/>
            <w:gridSpan w:val="2"/>
            <w:shd w:val="clear" w:color="auto" w:fill="auto"/>
            <w:vAlign w:val="center"/>
          </w:tcPr>
          <w:p w14:paraId="7EA88541" w14:textId="77777777" w:rsidR="0040581A" w:rsidRPr="00EB64E9" w:rsidRDefault="0040581A" w:rsidP="004E1C58">
            <w:pPr>
              <w:overflowPunct w:val="0"/>
              <w:adjustRightInd w:val="0"/>
              <w:jc w:val="center"/>
              <w:textAlignment w:val="baseline"/>
              <w:rPr>
                <w:rFonts w:ascii="Arial" w:hAnsi="Arial" w:cs="Arial"/>
                <w:b/>
                <w:bCs/>
                <w:sz w:val="14"/>
                <w:szCs w:val="14"/>
              </w:rPr>
            </w:pPr>
            <w:r w:rsidRPr="00EB64E9">
              <w:rPr>
                <w:rFonts w:ascii="Arial" w:hAnsi="Arial" w:cs="Arial"/>
                <w:b/>
                <w:bCs/>
                <w:sz w:val="14"/>
                <w:szCs w:val="14"/>
              </w:rPr>
              <w:t>Puternica</w:t>
            </w:r>
          </w:p>
        </w:tc>
        <w:tc>
          <w:tcPr>
            <w:tcW w:w="492" w:type="pct"/>
            <w:gridSpan w:val="2"/>
            <w:shd w:val="clear" w:color="auto" w:fill="auto"/>
            <w:vAlign w:val="center"/>
          </w:tcPr>
          <w:p w14:paraId="220D169C" w14:textId="77777777" w:rsidR="0040581A" w:rsidRPr="00EB64E9" w:rsidRDefault="0040581A" w:rsidP="004E1C58">
            <w:pPr>
              <w:overflowPunct w:val="0"/>
              <w:adjustRightInd w:val="0"/>
              <w:jc w:val="center"/>
              <w:textAlignment w:val="baseline"/>
              <w:rPr>
                <w:rFonts w:ascii="Arial" w:hAnsi="Arial" w:cs="Arial"/>
                <w:b/>
                <w:bCs/>
                <w:sz w:val="14"/>
                <w:szCs w:val="14"/>
              </w:rPr>
            </w:pPr>
            <w:r w:rsidRPr="00EB64E9">
              <w:rPr>
                <w:rFonts w:ascii="Arial" w:hAnsi="Arial" w:cs="Arial"/>
                <w:b/>
                <w:bCs/>
                <w:sz w:val="14"/>
                <w:szCs w:val="14"/>
              </w:rPr>
              <w:t>Foarte puternica</w:t>
            </w:r>
          </w:p>
        </w:tc>
        <w:tc>
          <w:tcPr>
            <w:tcW w:w="561" w:type="pct"/>
            <w:gridSpan w:val="2"/>
            <w:shd w:val="clear" w:color="auto" w:fill="auto"/>
            <w:vAlign w:val="center"/>
          </w:tcPr>
          <w:p w14:paraId="6B292C38" w14:textId="77777777" w:rsidR="0040581A" w:rsidRPr="00EB64E9" w:rsidRDefault="0040581A" w:rsidP="004E1C58">
            <w:pPr>
              <w:overflowPunct w:val="0"/>
              <w:adjustRightInd w:val="0"/>
              <w:jc w:val="center"/>
              <w:textAlignment w:val="baseline"/>
              <w:rPr>
                <w:rFonts w:ascii="Arial" w:hAnsi="Arial" w:cs="Arial"/>
                <w:b/>
                <w:bCs/>
                <w:sz w:val="14"/>
                <w:szCs w:val="14"/>
              </w:rPr>
            </w:pPr>
            <w:r w:rsidRPr="00EB64E9">
              <w:rPr>
                <w:rFonts w:ascii="Arial" w:hAnsi="Arial" w:cs="Arial"/>
                <w:b/>
                <w:bCs/>
                <w:sz w:val="14"/>
                <w:szCs w:val="14"/>
              </w:rPr>
              <w:t>Excesiva</w:t>
            </w:r>
          </w:p>
        </w:tc>
      </w:tr>
      <w:tr w:rsidR="0040581A" w:rsidRPr="00EB64E9" w14:paraId="075615F1" w14:textId="77777777" w:rsidTr="004E1C58">
        <w:trPr>
          <w:trHeight w:val="20"/>
        </w:trPr>
        <w:tc>
          <w:tcPr>
            <w:tcW w:w="1514" w:type="pct"/>
            <w:gridSpan w:val="2"/>
            <w:vMerge/>
            <w:tcBorders>
              <w:bottom w:val="single" w:sz="12" w:space="0" w:color="auto"/>
            </w:tcBorders>
            <w:shd w:val="clear" w:color="auto" w:fill="auto"/>
            <w:vAlign w:val="center"/>
          </w:tcPr>
          <w:p w14:paraId="7B8BCCCF" w14:textId="77777777" w:rsidR="0040581A" w:rsidRPr="00EB64E9" w:rsidRDefault="0040581A" w:rsidP="004E1C58">
            <w:pPr>
              <w:overflowPunct w:val="0"/>
              <w:adjustRightInd w:val="0"/>
              <w:jc w:val="center"/>
              <w:textAlignment w:val="baseline"/>
              <w:rPr>
                <w:rFonts w:ascii="Arial" w:hAnsi="Arial" w:cs="Arial"/>
                <w:b/>
                <w:bCs/>
                <w:sz w:val="14"/>
                <w:szCs w:val="14"/>
              </w:rPr>
            </w:pPr>
          </w:p>
        </w:tc>
        <w:tc>
          <w:tcPr>
            <w:tcW w:w="189" w:type="pct"/>
            <w:vMerge/>
            <w:tcBorders>
              <w:bottom w:val="single" w:sz="12" w:space="0" w:color="auto"/>
            </w:tcBorders>
            <w:shd w:val="clear" w:color="auto" w:fill="auto"/>
            <w:vAlign w:val="center"/>
          </w:tcPr>
          <w:p w14:paraId="3D3D0CA6" w14:textId="77777777" w:rsidR="0040581A" w:rsidRPr="00EB64E9" w:rsidRDefault="0040581A" w:rsidP="004E1C58">
            <w:pPr>
              <w:overflowPunct w:val="0"/>
              <w:adjustRightInd w:val="0"/>
              <w:jc w:val="center"/>
              <w:textAlignment w:val="baseline"/>
              <w:rPr>
                <w:rFonts w:ascii="Arial" w:hAnsi="Arial" w:cs="Arial"/>
                <w:b/>
                <w:bCs/>
                <w:sz w:val="14"/>
                <w:szCs w:val="14"/>
              </w:rPr>
            </w:pPr>
          </w:p>
        </w:tc>
        <w:tc>
          <w:tcPr>
            <w:tcW w:w="381" w:type="pct"/>
            <w:tcBorders>
              <w:bottom w:val="single" w:sz="12" w:space="0" w:color="auto"/>
            </w:tcBorders>
            <w:shd w:val="clear" w:color="auto" w:fill="auto"/>
            <w:noWrap/>
            <w:vAlign w:val="center"/>
          </w:tcPr>
          <w:p w14:paraId="6A1B0210" w14:textId="77777777" w:rsidR="0040581A" w:rsidRPr="00EB64E9" w:rsidRDefault="0040581A" w:rsidP="004E1C58">
            <w:pPr>
              <w:overflowPunct w:val="0"/>
              <w:adjustRightInd w:val="0"/>
              <w:jc w:val="center"/>
              <w:textAlignment w:val="baseline"/>
              <w:rPr>
                <w:rFonts w:ascii="Arial" w:hAnsi="Arial" w:cs="Arial"/>
                <w:b/>
                <w:bCs/>
                <w:sz w:val="14"/>
                <w:szCs w:val="14"/>
              </w:rPr>
            </w:pPr>
            <w:r w:rsidRPr="00EB64E9">
              <w:rPr>
                <w:rFonts w:ascii="Arial" w:hAnsi="Arial" w:cs="Arial"/>
                <w:b/>
                <w:bCs/>
                <w:sz w:val="14"/>
                <w:szCs w:val="14"/>
              </w:rPr>
              <w:t>Ha</w:t>
            </w:r>
          </w:p>
        </w:tc>
        <w:tc>
          <w:tcPr>
            <w:tcW w:w="231" w:type="pct"/>
            <w:tcBorders>
              <w:bottom w:val="single" w:sz="12" w:space="0" w:color="auto"/>
            </w:tcBorders>
            <w:shd w:val="clear" w:color="auto" w:fill="auto"/>
            <w:noWrap/>
            <w:vAlign w:val="center"/>
          </w:tcPr>
          <w:p w14:paraId="292AFDC6" w14:textId="77777777" w:rsidR="0040581A" w:rsidRPr="00EB64E9" w:rsidRDefault="0040581A" w:rsidP="004E1C58">
            <w:pPr>
              <w:overflowPunct w:val="0"/>
              <w:adjustRightInd w:val="0"/>
              <w:jc w:val="center"/>
              <w:textAlignment w:val="baseline"/>
              <w:rPr>
                <w:rFonts w:ascii="Arial" w:hAnsi="Arial" w:cs="Arial"/>
                <w:b/>
                <w:bCs/>
                <w:sz w:val="14"/>
                <w:szCs w:val="14"/>
              </w:rPr>
            </w:pPr>
            <w:r w:rsidRPr="00EB64E9">
              <w:rPr>
                <w:rFonts w:ascii="Arial" w:hAnsi="Arial" w:cs="Arial"/>
                <w:b/>
                <w:bCs/>
                <w:sz w:val="14"/>
                <w:szCs w:val="14"/>
              </w:rPr>
              <w:t>%</w:t>
            </w:r>
          </w:p>
        </w:tc>
        <w:tc>
          <w:tcPr>
            <w:tcW w:w="339" w:type="pct"/>
            <w:tcBorders>
              <w:bottom w:val="single" w:sz="12" w:space="0" w:color="auto"/>
            </w:tcBorders>
            <w:shd w:val="clear" w:color="auto" w:fill="auto"/>
            <w:noWrap/>
            <w:vAlign w:val="center"/>
          </w:tcPr>
          <w:p w14:paraId="71566639" w14:textId="77777777" w:rsidR="0040581A" w:rsidRPr="00EB64E9" w:rsidRDefault="0040581A" w:rsidP="004E1C58">
            <w:pPr>
              <w:overflowPunct w:val="0"/>
              <w:adjustRightInd w:val="0"/>
              <w:jc w:val="center"/>
              <w:textAlignment w:val="baseline"/>
              <w:rPr>
                <w:rFonts w:ascii="Arial" w:hAnsi="Arial" w:cs="Arial"/>
                <w:b/>
                <w:bCs/>
                <w:sz w:val="14"/>
                <w:szCs w:val="14"/>
              </w:rPr>
            </w:pPr>
            <w:r w:rsidRPr="00EB64E9">
              <w:rPr>
                <w:rFonts w:ascii="Arial" w:hAnsi="Arial" w:cs="Arial"/>
                <w:b/>
                <w:bCs/>
                <w:sz w:val="14"/>
                <w:szCs w:val="14"/>
              </w:rPr>
              <w:t>Ha</w:t>
            </w:r>
          </w:p>
        </w:tc>
        <w:tc>
          <w:tcPr>
            <w:tcW w:w="231" w:type="pct"/>
            <w:tcBorders>
              <w:bottom w:val="single" w:sz="12" w:space="0" w:color="auto"/>
            </w:tcBorders>
            <w:shd w:val="clear" w:color="auto" w:fill="auto"/>
            <w:noWrap/>
            <w:vAlign w:val="center"/>
          </w:tcPr>
          <w:p w14:paraId="1A9C9BFC" w14:textId="77777777" w:rsidR="0040581A" w:rsidRPr="00EB64E9" w:rsidRDefault="0040581A" w:rsidP="004E1C58">
            <w:pPr>
              <w:overflowPunct w:val="0"/>
              <w:adjustRightInd w:val="0"/>
              <w:jc w:val="center"/>
              <w:textAlignment w:val="baseline"/>
              <w:rPr>
                <w:rFonts w:ascii="Arial" w:hAnsi="Arial" w:cs="Arial"/>
                <w:b/>
                <w:bCs/>
                <w:sz w:val="14"/>
                <w:szCs w:val="14"/>
              </w:rPr>
            </w:pPr>
            <w:r w:rsidRPr="00EB64E9">
              <w:rPr>
                <w:rFonts w:ascii="Arial" w:hAnsi="Arial" w:cs="Arial"/>
                <w:b/>
                <w:bCs/>
                <w:sz w:val="14"/>
                <w:szCs w:val="14"/>
              </w:rPr>
              <w:t>%</w:t>
            </w:r>
          </w:p>
        </w:tc>
        <w:tc>
          <w:tcPr>
            <w:tcW w:w="338" w:type="pct"/>
            <w:tcBorders>
              <w:bottom w:val="single" w:sz="12" w:space="0" w:color="auto"/>
            </w:tcBorders>
            <w:shd w:val="clear" w:color="auto" w:fill="auto"/>
            <w:noWrap/>
            <w:vAlign w:val="center"/>
          </w:tcPr>
          <w:p w14:paraId="0518CF05" w14:textId="77777777" w:rsidR="0040581A" w:rsidRPr="00EB64E9" w:rsidRDefault="0040581A" w:rsidP="004E1C58">
            <w:pPr>
              <w:overflowPunct w:val="0"/>
              <w:adjustRightInd w:val="0"/>
              <w:jc w:val="center"/>
              <w:textAlignment w:val="baseline"/>
              <w:rPr>
                <w:rFonts w:ascii="Arial" w:hAnsi="Arial" w:cs="Arial"/>
                <w:b/>
                <w:bCs/>
                <w:sz w:val="14"/>
                <w:szCs w:val="14"/>
              </w:rPr>
            </w:pPr>
            <w:r w:rsidRPr="00EB64E9">
              <w:rPr>
                <w:rFonts w:ascii="Arial" w:hAnsi="Arial" w:cs="Arial"/>
                <w:b/>
                <w:bCs/>
                <w:sz w:val="14"/>
                <w:szCs w:val="14"/>
              </w:rPr>
              <w:t>Ha</w:t>
            </w:r>
          </w:p>
        </w:tc>
        <w:tc>
          <w:tcPr>
            <w:tcW w:w="206" w:type="pct"/>
            <w:tcBorders>
              <w:bottom w:val="single" w:sz="12" w:space="0" w:color="auto"/>
            </w:tcBorders>
            <w:shd w:val="clear" w:color="auto" w:fill="auto"/>
            <w:noWrap/>
            <w:vAlign w:val="center"/>
          </w:tcPr>
          <w:p w14:paraId="23CA9656" w14:textId="77777777" w:rsidR="0040581A" w:rsidRPr="00EB64E9" w:rsidRDefault="0040581A" w:rsidP="004E1C58">
            <w:pPr>
              <w:overflowPunct w:val="0"/>
              <w:adjustRightInd w:val="0"/>
              <w:jc w:val="center"/>
              <w:textAlignment w:val="baseline"/>
              <w:rPr>
                <w:rFonts w:ascii="Arial" w:hAnsi="Arial" w:cs="Arial"/>
                <w:b/>
                <w:bCs/>
                <w:sz w:val="14"/>
                <w:szCs w:val="14"/>
              </w:rPr>
            </w:pPr>
            <w:r w:rsidRPr="00EB64E9">
              <w:rPr>
                <w:rFonts w:ascii="Arial" w:hAnsi="Arial" w:cs="Arial"/>
                <w:b/>
                <w:bCs/>
                <w:sz w:val="14"/>
                <w:szCs w:val="14"/>
              </w:rPr>
              <w:t>%</w:t>
            </w:r>
          </w:p>
        </w:tc>
        <w:tc>
          <w:tcPr>
            <w:tcW w:w="312" w:type="pct"/>
            <w:tcBorders>
              <w:bottom w:val="single" w:sz="12" w:space="0" w:color="auto"/>
            </w:tcBorders>
            <w:shd w:val="clear" w:color="auto" w:fill="auto"/>
            <w:noWrap/>
            <w:vAlign w:val="center"/>
          </w:tcPr>
          <w:p w14:paraId="2DF61877" w14:textId="77777777" w:rsidR="0040581A" w:rsidRPr="00EB64E9" w:rsidRDefault="0040581A" w:rsidP="004E1C58">
            <w:pPr>
              <w:overflowPunct w:val="0"/>
              <w:adjustRightInd w:val="0"/>
              <w:jc w:val="center"/>
              <w:textAlignment w:val="baseline"/>
              <w:rPr>
                <w:rFonts w:ascii="Arial" w:hAnsi="Arial" w:cs="Arial"/>
                <w:b/>
                <w:bCs/>
                <w:sz w:val="14"/>
                <w:szCs w:val="14"/>
              </w:rPr>
            </w:pPr>
            <w:r w:rsidRPr="00EB64E9">
              <w:rPr>
                <w:rFonts w:ascii="Arial" w:hAnsi="Arial" w:cs="Arial"/>
                <w:b/>
                <w:bCs/>
                <w:sz w:val="14"/>
                <w:szCs w:val="14"/>
              </w:rPr>
              <w:t>Ha</w:t>
            </w:r>
          </w:p>
        </w:tc>
        <w:tc>
          <w:tcPr>
            <w:tcW w:w="206" w:type="pct"/>
            <w:tcBorders>
              <w:bottom w:val="single" w:sz="12" w:space="0" w:color="auto"/>
            </w:tcBorders>
            <w:shd w:val="clear" w:color="auto" w:fill="auto"/>
            <w:noWrap/>
            <w:vAlign w:val="center"/>
          </w:tcPr>
          <w:p w14:paraId="5515620C" w14:textId="77777777" w:rsidR="0040581A" w:rsidRPr="00EB64E9" w:rsidRDefault="0040581A" w:rsidP="004E1C58">
            <w:pPr>
              <w:overflowPunct w:val="0"/>
              <w:adjustRightInd w:val="0"/>
              <w:jc w:val="center"/>
              <w:textAlignment w:val="baseline"/>
              <w:rPr>
                <w:rFonts w:ascii="Arial" w:hAnsi="Arial" w:cs="Arial"/>
                <w:b/>
                <w:bCs/>
                <w:sz w:val="14"/>
                <w:szCs w:val="14"/>
              </w:rPr>
            </w:pPr>
            <w:r w:rsidRPr="00EB64E9">
              <w:rPr>
                <w:rFonts w:ascii="Arial" w:hAnsi="Arial" w:cs="Arial"/>
                <w:b/>
                <w:bCs/>
                <w:sz w:val="14"/>
                <w:szCs w:val="14"/>
              </w:rPr>
              <w:t>%</w:t>
            </w:r>
          </w:p>
        </w:tc>
        <w:tc>
          <w:tcPr>
            <w:tcW w:w="264" w:type="pct"/>
            <w:tcBorders>
              <w:bottom w:val="single" w:sz="12" w:space="0" w:color="auto"/>
            </w:tcBorders>
            <w:shd w:val="clear" w:color="auto" w:fill="auto"/>
            <w:noWrap/>
            <w:vAlign w:val="center"/>
          </w:tcPr>
          <w:p w14:paraId="305F57E1" w14:textId="77777777" w:rsidR="0040581A" w:rsidRPr="00EB64E9" w:rsidRDefault="0040581A" w:rsidP="004E1C58">
            <w:pPr>
              <w:overflowPunct w:val="0"/>
              <w:adjustRightInd w:val="0"/>
              <w:jc w:val="center"/>
              <w:textAlignment w:val="baseline"/>
              <w:rPr>
                <w:rFonts w:ascii="Arial" w:hAnsi="Arial" w:cs="Arial"/>
                <w:b/>
                <w:bCs/>
                <w:sz w:val="14"/>
                <w:szCs w:val="14"/>
              </w:rPr>
            </w:pPr>
            <w:r w:rsidRPr="00EB64E9">
              <w:rPr>
                <w:rFonts w:ascii="Arial" w:hAnsi="Arial" w:cs="Arial"/>
                <w:b/>
                <w:bCs/>
                <w:sz w:val="14"/>
                <w:szCs w:val="14"/>
              </w:rPr>
              <w:t>Ha</w:t>
            </w:r>
          </w:p>
        </w:tc>
        <w:tc>
          <w:tcPr>
            <w:tcW w:w="228" w:type="pct"/>
            <w:tcBorders>
              <w:bottom w:val="single" w:sz="12" w:space="0" w:color="auto"/>
            </w:tcBorders>
            <w:shd w:val="clear" w:color="auto" w:fill="auto"/>
            <w:noWrap/>
            <w:vAlign w:val="center"/>
          </w:tcPr>
          <w:p w14:paraId="54BB0D55" w14:textId="77777777" w:rsidR="0040581A" w:rsidRPr="00EB64E9" w:rsidRDefault="0040581A" w:rsidP="004E1C58">
            <w:pPr>
              <w:overflowPunct w:val="0"/>
              <w:adjustRightInd w:val="0"/>
              <w:jc w:val="center"/>
              <w:textAlignment w:val="baseline"/>
              <w:rPr>
                <w:rFonts w:ascii="Arial" w:hAnsi="Arial" w:cs="Arial"/>
                <w:b/>
                <w:bCs/>
                <w:sz w:val="14"/>
                <w:szCs w:val="14"/>
              </w:rPr>
            </w:pPr>
            <w:r w:rsidRPr="00EB64E9">
              <w:rPr>
                <w:rFonts w:ascii="Arial" w:hAnsi="Arial" w:cs="Arial"/>
                <w:b/>
                <w:bCs/>
                <w:sz w:val="14"/>
                <w:szCs w:val="14"/>
              </w:rPr>
              <w:t>%</w:t>
            </w:r>
          </w:p>
        </w:tc>
        <w:tc>
          <w:tcPr>
            <w:tcW w:w="337" w:type="pct"/>
            <w:tcBorders>
              <w:bottom w:val="single" w:sz="12" w:space="0" w:color="auto"/>
            </w:tcBorders>
            <w:shd w:val="clear" w:color="auto" w:fill="auto"/>
            <w:noWrap/>
            <w:vAlign w:val="center"/>
          </w:tcPr>
          <w:p w14:paraId="26FB515E" w14:textId="77777777" w:rsidR="0040581A" w:rsidRPr="00EB64E9" w:rsidRDefault="0040581A" w:rsidP="004E1C58">
            <w:pPr>
              <w:overflowPunct w:val="0"/>
              <w:adjustRightInd w:val="0"/>
              <w:jc w:val="center"/>
              <w:textAlignment w:val="baseline"/>
              <w:rPr>
                <w:rFonts w:ascii="Arial" w:hAnsi="Arial" w:cs="Arial"/>
                <w:b/>
                <w:bCs/>
                <w:sz w:val="14"/>
                <w:szCs w:val="14"/>
              </w:rPr>
            </w:pPr>
            <w:r w:rsidRPr="00EB64E9">
              <w:rPr>
                <w:rFonts w:ascii="Arial" w:hAnsi="Arial" w:cs="Arial"/>
                <w:b/>
                <w:bCs/>
                <w:sz w:val="14"/>
                <w:szCs w:val="14"/>
              </w:rPr>
              <w:t>Ha</w:t>
            </w:r>
          </w:p>
        </w:tc>
        <w:tc>
          <w:tcPr>
            <w:tcW w:w="224" w:type="pct"/>
            <w:tcBorders>
              <w:bottom w:val="single" w:sz="12" w:space="0" w:color="auto"/>
            </w:tcBorders>
            <w:shd w:val="clear" w:color="auto" w:fill="auto"/>
            <w:noWrap/>
            <w:vAlign w:val="center"/>
          </w:tcPr>
          <w:p w14:paraId="126D54AC" w14:textId="77777777" w:rsidR="0040581A" w:rsidRPr="00EB64E9" w:rsidRDefault="0040581A" w:rsidP="004E1C58">
            <w:pPr>
              <w:overflowPunct w:val="0"/>
              <w:adjustRightInd w:val="0"/>
              <w:jc w:val="center"/>
              <w:textAlignment w:val="baseline"/>
              <w:rPr>
                <w:rFonts w:ascii="Arial" w:hAnsi="Arial" w:cs="Arial"/>
                <w:b/>
                <w:bCs/>
                <w:sz w:val="14"/>
                <w:szCs w:val="14"/>
              </w:rPr>
            </w:pPr>
            <w:r w:rsidRPr="00EB64E9">
              <w:rPr>
                <w:rFonts w:ascii="Arial" w:hAnsi="Arial" w:cs="Arial"/>
                <w:b/>
                <w:bCs/>
                <w:sz w:val="14"/>
                <w:szCs w:val="14"/>
              </w:rPr>
              <w:t>%</w:t>
            </w:r>
          </w:p>
        </w:tc>
      </w:tr>
      <w:tr w:rsidR="0040581A" w:rsidRPr="00EB64E9" w14:paraId="173E5857" w14:textId="77777777" w:rsidTr="004E1C58">
        <w:trPr>
          <w:trHeight w:val="20"/>
        </w:trPr>
        <w:tc>
          <w:tcPr>
            <w:tcW w:w="1149" w:type="pct"/>
            <w:tcBorders>
              <w:top w:val="single" w:sz="12" w:space="0" w:color="auto"/>
            </w:tcBorders>
            <w:shd w:val="clear" w:color="auto" w:fill="auto"/>
            <w:noWrap/>
            <w:hideMark/>
          </w:tcPr>
          <w:p w14:paraId="0C946EA9" w14:textId="77777777" w:rsidR="0040581A" w:rsidRPr="00EB64E9" w:rsidRDefault="0040581A" w:rsidP="004E1C58">
            <w:pPr>
              <w:overflowPunct w:val="0"/>
              <w:adjustRightInd w:val="0"/>
              <w:textAlignment w:val="baseline"/>
              <w:rPr>
                <w:rFonts w:ascii="Arial" w:hAnsi="Arial" w:cs="Arial"/>
                <w:color w:val="000000"/>
                <w:sz w:val="14"/>
                <w:szCs w:val="14"/>
                <w:lang w:val="en-US"/>
              </w:rPr>
            </w:pPr>
            <w:r w:rsidRPr="00EB64E9">
              <w:rPr>
                <w:rFonts w:ascii="Arial" w:hAnsi="Arial" w:cs="Arial"/>
                <w:color w:val="000000"/>
                <w:sz w:val="14"/>
                <w:szCs w:val="14"/>
              </w:rPr>
              <w:t>Doboraturi de vant</w:t>
            </w:r>
          </w:p>
        </w:tc>
        <w:tc>
          <w:tcPr>
            <w:tcW w:w="365" w:type="pct"/>
            <w:tcBorders>
              <w:top w:val="single" w:sz="12" w:space="0" w:color="auto"/>
            </w:tcBorders>
            <w:shd w:val="clear" w:color="auto" w:fill="auto"/>
            <w:noWrap/>
            <w:hideMark/>
          </w:tcPr>
          <w:p w14:paraId="3565EE09" w14:textId="77777777" w:rsidR="0040581A" w:rsidRPr="00EB64E9" w:rsidRDefault="0040581A" w:rsidP="004E1C58">
            <w:pPr>
              <w:overflowPunct w:val="0"/>
              <w:adjustRightInd w:val="0"/>
              <w:textAlignment w:val="baseline"/>
              <w:rPr>
                <w:rFonts w:ascii="Arial" w:hAnsi="Arial" w:cs="Arial"/>
                <w:color w:val="000000"/>
                <w:sz w:val="14"/>
                <w:szCs w:val="14"/>
              </w:rPr>
            </w:pPr>
            <w:r w:rsidRPr="00EB64E9">
              <w:rPr>
                <w:rFonts w:ascii="Arial" w:hAnsi="Arial" w:cs="Arial"/>
                <w:color w:val="000000"/>
                <w:sz w:val="14"/>
                <w:szCs w:val="14"/>
              </w:rPr>
              <w:t>(V1 - 4)</w:t>
            </w:r>
          </w:p>
        </w:tc>
        <w:tc>
          <w:tcPr>
            <w:tcW w:w="189" w:type="pct"/>
            <w:tcBorders>
              <w:top w:val="single" w:sz="12" w:space="0" w:color="auto"/>
            </w:tcBorders>
            <w:shd w:val="clear" w:color="auto" w:fill="auto"/>
            <w:noWrap/>
            <w:hideMark/>
          </w:tcPr>
          <w:p w14:paraId="2269A24B" w14:textId="77777777" w:rsidR="0040581A" w:rsidRPr="00EB64E9" w:rsidRDefault="0040581A" w:rsidP="004E1C58">
            <w:pPr>
              <w:overflowPunct w:val="0"/>
              <w:adjustRightInd w:val="0"/>
              <w:jc w:val="right"/>
              <w:textAlignment w:val="baseline"/>
              <w:rPr>
                <w:rFonts w:ascii="Arial" w:hAnsi="Arial" w:cs="Arial"/>
                <w:color w:val="000000"/>
                <w:sz w:val="14"/>
                <w:szCs w:val="14"/>
              </w:rPr>
            </w:pPr>
            <w:r w:rsidRPr="00EB64E9">
              <w:rPr>
                <w:rFonts w:ascii="Arial" w:hAnsi="Arial" w:cs="Arial"/>
                <w:color w:val="000000"/>
                <w:sz w:val="14"/>
                <w:szCs w:val="14"/>
              </w:rPr>
              <w:t>20</w:t>
            </w:r>
          </w:p>
        </w:tc>
        <w:tc>
          <w:tcPr>
            <w:tcW w:w="381" w:type="pct"/>
            <w:tcBorders>
              <w:top w:val="single" w:sz="12" w:space="0" w:color="auto"/>
            </w:tcBorders>
            <w:shd w:val="clear" w:color="auto" w:fill="auto"/>
            <w:noWrap/>
            <w:hideMark/>
          </w:tcPr>
          <w:p w14:paraId="4983D49D" w14:textId="77777777" w:rsidR="0040581A" w:rsidRPr="00EB64E9" w:rsidRDefault="0040581A" w:rsidP="004E1C58">
            <w:pPr>
              <w:overflowPunct w:val="0"/>
              <w:adjustRightInd w:val="0"/>
              <w:jc w:val="right"/>
              <w:textAlignment w:val="baseline"/>
              <w:rPr>
                <w:rFonts w:ascii="Arial" w:hAnsi="Arial" w:cs="Arial"/>
                <w:color w:val="000000"/>
                <w:sz w:val="14"/>
                <w:szCs w:val="14"/>
              </w:rPr>
            </w:pPr>
            <w:r w:rsidRPr="00EB64E9">
              <w:rPr>
                <w:rFonts w:ascii="Arial" w:hAnsi="Arial" w:cs="Arial"/>
                <w:color w:val="000000"/>
                <w:sz w:val="14"/>
                <w:szCs w:val="14"/>
              </w:rPr>
              <w:t>81</w:t>
            </w:r>
          </w:p>
        </w:tc>
        <w:tc>
          <w:tcPr>
            <w:tcW w:w="231" w:type="pct"/>
            <w:tcBorders>
              <w:top w:val="single" w:sz="12" w:space="0" w:color="auto"/>
            </w:tcBorders>
            <w:shd w:val="clear" w:color="auto" w:fill="auto"/>
            <w:noWrap/>
            <w:hideMark/>
          </w:tcPr>
          <w:p w14:paraId="61805BCE" w14:textId="77777777" w:rsidR="0040581A" w:rsidRPr="00EB64E9" w:rsidRDefault="0040581A" w:rsidP="004E1C58">
            <w:pPr>
              <w:overflowPunct w:val="0"/>
              <w:adjustRightInd w:val="0"/>
              <w:jc w:val="right"/>
              <w:textAlignment w:val="baseline"/>
              <w:rPr>
                <w:rFonts w:ascii="Arial" w:hAnsi="Arial" w:cs="Arial"/>
                <w:color w:val="000000"/>
                <w:sz w:val="14"/>
                <w:szCs w:val="14"/>
              </w:rPr>
            </w:pPr>
            <w:r w:rsidRPr="00EB64E9">
              <w:rPr>
                <w:rFonts w:ascii="Arial" w:hAnsi="Arial" w:cs="Arial"/>
                <w:color w:val="000000"/>
                <w:sz w:val="14"/>
                <w:szCs w:val="14"/>
              </w:rPr>
              <w:t>100</w:t>
            </w:r>
          </w:p>
        </w:tc>
        <w:tc>
          <w:tcPr>
            <w:tcW w:w="339" w:type="pct"/>
            <w:tcBorders>
              <w:top w:val="single" w:sz="12" w:space="0" w:color="auto"/>
            </w:tcBorders>
            <w:shd w:val="clear" w:color="auto" w:fill="auto"/>
            <w:noWrap/>
            <w:hideMark/>
          </w:tcPr>
          <w:p w14:paraId="144EE6B3" w14:textId="77777777" w:rsidR="0040581A" w:rsidRPr="00EB64E9" w:rsidRDefault="0040581A" w:rsidP="004E1C58">
            <w:pPr>
              <w:overflowPunct w:val="0"/>
              <w:adjustRightInd w:val="0"/>
              <w:jc w:val="right"/>
              <w:textAlignment w:val="baseline"/>
              <w:rPr>
                <w:rFonts w:ascii="Arial" w:hAnsi="Arial" w:cs="Arial"/>
                <w:color w:val="000000"/>
                <w:sz w:val="14"/>
                <w:szCs w:val="14"/>
              </w:rPr>
            </w:pPr>
            <w:r w:rsidRPr="00EB64E9">
              <w:rPr>
                <w:rFonts w:ascii="Arial" w:hAnsi="Arial" w:cs="Arial"/>
                <w:color w:val="000000"/>
                <w:sz w:val="14"/>
                <w:szCs w:val="14"/>
              </w:rPr>
              <w:t>81</w:t>
            </w:r>
          </w:p>
        </w:tc>
        <w:tc>
          <w:tcPr>
            <w:tcW w:w="231" w:type="pct"/>
            <w:tcBorders>
              <w:top w:val="single" w:sz="12" w:space="0" w:color="auto"/>
            </w:tcBorders>
            <w:shd w:val="clear" w:color="auto" w:fill="auto"/>
            <w:noWrap/>
            <w:hideMark/>
          </w:tcPr>
          <w:p w14:paraId="31F513FB" w14:textId="77777777" w:rsidR="0040581A" w:rsidRPr="00EB64E9" w:rsidRDefault="0040581A" w:rsidP="004E1C58">
            <w:pPr>
              <w:overflowPunct w:val="0"/>
              <w:adjustRightInd w:val="0"/>
              <w:jc w:val="right"/>
              <w:textAlignment w:val="baseline"/>
              <w:rPr>
                <w:rFonts w:ascii="Arial" w:hAnsi="Arial" w:cs="Arial"/>
                <w:color w:val="000000"/>
                <w:sz w:val="14"/>
                <w:szCs w:val="14"/>
              </w:rPr>
            </w:pPr>
            <w:r w:rsidRPr="00EB64E9">
              <w:rPr>
                <w:rFonts w:ascii="Arial" w:hAnsi="Arial" w:cs="Arial"/>
                <w:color w:val="000000"/>
                <w:sz w:val="14"/>
                <w:szCs w:val="14"/>
              </w:rPr>
              <w:t>100</w:t>
            </w:r>
          </w:p>
        </w:tc>
        <w:tc>
          <w:tcPr>
            <w:tcW w:w="338" w:type="pct"/>
            <w:tcBorders>
              <w:top w:val="single" w:sz="12" w:space="0" w:color="auto"/>
            </w:tcBorders>
            <w:shd w:val="clear" w:color="auto" w:fill="auto"/>
            <w:noWrap/>
          </w:tcPr>
          <w:p w14:paraId="220C4B71" w14:textId="77777777" w:rsidR="0040581A" w:rsidRPr="00EB64E9" w:rsidRDefault="0040581A" w:rsidP="004E1C58">
            <w:pPr>
              <w:overflowPunct w:val="0"/>
              <w:adjustRightInd w:val="0"/>
              <w:jc w:val="right"/>
              <w:textAlignment w:val="baseline"/>
              <w:rPr>
                <w:rFonts w:ascii="Arial" w:hAnsi="Arial" w:cs="Arial"/>
                <w:color w:val="000000"/>
                <w:sz w:val="14"/>
                <w:szCs w:val="14"/>
              </w:rPr>
            </w:pPr>
          </w:p>
        </w:tc>
        <w:tc>
          <w:tcPr>
            <w:tcW w:w="206" w:type="pct"/>
            <w:tcBorders>
              <w:top w:val="single" w:sz="12" w:space="0" w:color="auto"/>
            </w:tcBorders>
            <w:shd w:val="clear" w:color="auto" w:fill="auto"/>
            <w:noWrap/>
          </w:tcPr>
          <w:p w14:paraId="4CB6FDED" w14:textId="77777777" w:rsidR="0040581A" w:rsidRPr="00EB64E9" w:rsidRDefault="0040581A" w:rsidP="004E1C58">
            <w:pPr>
              <w:overflowPunct w:val="0"/>
              <w:adjustRightInd w:val="0"/>
              <w:jc w:val="right"/>
              <w:textAlignment w:val="baseline"/>
              <w:rPr>
                <w:rFonts w:ascii="Arial" w:hAnsi="Arial" w:cs="Arial"/>
                <w:color w:val="000000"/>
                <w:sz w:val="14"/>
                <w:szCs w:val="14"/>
              </w:rPr>
            </w:pPr>
          </w:p>
        </w:tc>
        <w:tc>
          <w:tcPr>
            <w:tcW w:w="312" w:type="pct"/>
            <w:tcBorders>
              <w:top w:val="single" w:sz="12" w:space="0" w:color="auto"/>
            </w:tcBorders>
            <w:shd w:val="clear" w:color="auto" w:fill="auto"/>
            <w:noWrap/>
          </w:tcPr>
          <w:p w14:paraId="233838B4" w14:textId="77777777" w:rsidR="0040581A" w:rsidRPr="00EB64E9" w:rsidRDefault="0040581A" w:rsidP="004E1C58">
            <w:pPr>
              <w:overflowPunct w:val="0"/>
              <w:adjustRightInd w:val="0"/>
              <w:jc w:val="right"/>
              <w:textAlignment w:val="baseline"/>
              <w:rPr>
                <w:rFonts w:ascii="Arial" w:hAnsi="Arial" w:cs="Arial"/>
                <w:color w:val="000000"/>
                <w:sz w:val="14"/>
                <w:szCs w:val="14"/>
              </w:rPr>
            </w:pPr>
          </w:p>
        </w:tc>
        <w:tc>
          <w:tcPr>
            <w:tcW w:w="206" w:type="pct"/>
            <w:tcBorders>
              <w:top w:val="single" w:sz="12" w:space="0" w:color="auto"/>
            </w:tcBorders>
            <w:shd w:val="clear" w:color="auto" w:fill="auto"/>
            <w:noWrap/>
          </w:tcPr>
          <w:p w14:paraId="3EE40F6F" w14:textId="77777777" w:rsidR="0040581A" w:rsidRPr="00EB64E9" w:rsidRDefault="0040581A" w:rsidP="004E1C58">
            <w:pPr>
              <w:overflowPunct w:val="0"/>
              <w:adjustRightInd w:val="0"/>
              <w:jc w:val="right"/>
              <w:textAlignment w:val="baseline"/>
              <w:rPr>
                <w:rFonts w:ascii="Arial" w:hAnsi="Arial" w:cs="Arial"/>
                <w:color w:val="000000"/>
                <w:sz w:val="14"/>
                <w:szCs w:val="14"/>
              </w:rPr>
            </w:pPr>
          </w:p>
        </w:tc>
        <w:tc>
          <w:tcPr>
            <w:tcW w:w="264" w:type="pct"/>
            <w:tcBorders>
              <w:top w:val="single" w:sz="12" w:space="0" w:color="auto"/>
            </w:tcBorders>
            <w:shd w:val="clear" w:color="auto" w:fill="auto"/>
            <w:noWrap/>
          </w:tcPr>
          <w:p w14:paraId="4E30D816" w14:textId="77777777" w:rsidR="0040581A" w:rsidRPr="00EB64E9" w:rsidRDefault="0040581A" w:rsidP="004E1C58">
            <w:pPr>
              <w:overflowPunct w:val="0"/>
              <w:adjustRightInd w:val="0"/>
              <w:jc w:val="right"/>
              <w:textAlignment w:val="baseline"/>
              <w:rPr>
                <w:rFonts w:ascii="Arial" w:hAnsi="Arial" w:cs="Arial"/>
                <w:color w:val="000000"/>
                <w:sz w:val="14"/>
                <w:szCs w:val="14"/>
              </w:rPr>
            </w:pPr>
          </w:p>
        </w:tc>
        <w:tc>
          <w:tcPr>
            <w:tcW w:w="228" w:type="pct"/>
            <w:tcBorders>
              <w:top w:val="single" w:sz="12" w:space="0" w:color="auto"/>
            </w:tcBorders>
            <w:shd w:val="clear" w:color="auto" w:fill="auto"/>
            <w:noWrap/>
          </w:tcPr>
          <w:p w14:paraId="42DE97C3" w14:textId="77777777" w:rsidR="0040581A" w:rsidRPr="00EB64E9" w:rsidRDefault="0040581A" w:rsidP="004E1C58">
            <w:pPr>
              <w:overflowPunct w:val="0"/>
              <w:adjustRightInd w:val="0"/>
              <w:jc w:val="right"/>
              <w:textAlignment w:val="baseline"/>
              <w:rPr>
                <w:rFonts w:ascii="Arial" w:hAnsi="Arial" w:cs="Arial"/>
                <w:color w:val="000000"/>
                <w:sz w:val="14"/>
                <w:szCs w:val="14"/>
              </w:rPr>
            </w:pPr>
          </w:p>
        </w:tc>
        <w:tc>
          <w:tcPr>
            <w:tcW w:w="337" w:type="pct"/>
            <w:tcBorders>
              <w:top w:val="single" w:sz="12" w:space="0" w:color="auto"/>
            </w:tcBorders>
            <w:shd w:val="clear" w:color="auto" w:fill="auto"/>
            <w:noWrap/>
          </w:tcPr>
          <w:p w14:paraId="7070F086" w14:textId="77777777" w:rsidR="0040581A" w:rsidRPr="00EB64E9" w:rsidRDefault="0040581A" w:rsidP="004E1C58">
            <w:pPr>
              <w:overflowPunct w:val="0"/>
              <w:adjustRightInd w:val="0"/>
              <w:jc w:val="right"/>
              <w:textAlignment w:val="baseline"/>
              <w:rPr>
                <w:rFonts w:ascii="Arial" w:hAnsi="Arial" w:cs="Arial"/>
                <w:color w:val="000000"/>
                <w:sz w:val="14"/>
                <w:szCs w:val="14"/>
              </w:rPr>
            </w:pPr>
          </w:p>
        </w:tc>
        <w:tc>
          <w:tcPr>
            <w:tcW w:w="224" w:type="pct"/>
            <w:tcBorders>
              <w:top w:val="single" w:sz="12" w:space="0" w:color="auto"/>
            </w:tcBorders>
            <w:shd w:val="clear" w:color="auto" w:fill="auto"/>
            <w:noWrap/>
          </w:tcPr>
          <w:p w14:paraId="37C838F8" w14:textId="77777777" w:rsidR="0040581A" w:rsidRPr="00EB64E9" w:rsidRDefault="0040581A" w:rsidP="004E1C58">
            <w:pPr>
              <w:overflowPunct w:val="0"/>
              <w:adjustRightInd w:val="0"/>
              <w:jc w:val="right"/>
              <w:textAlignment w:val="baseline"/>
              <w:rPr>
                <w:rFonts w:ascii="Arial" w:hAnsi="Arial" w:cs="Arial"/>
                <w:color w:val="000000"/>
                <w:sz w:val="14"/>
                <w:szCs w:val="14"/>
              </w:rPr>
            </w:pPr>
          </w:p>
        </w:tc>
      </w:tr>
      <w:tr w:rsidR="0040581A" w:rsidRPr="00EB64E9" w14:paraId="324A2112" w14:textId="77777777" w:rsidTr="004E1C58">
        <w:trPr>
          <w:trHeight w:val="20"/>
        </w:trPr>
        <w:tc>
          <w:tcPr>
            <w:tcW w:w="1149" w:type="pct"/>
            <w:shd w:val="clear" w:color="auto" w:fill="auto"/>
            <w:noWrap/>
            <w:hideMark/>
          </w:tcPr>
          <w:p w14:paraId="4DCFB7B4" w14:textId="77777777" w:rsidR="0040581A" w:rsidRPr="00EB64E9" w:rsidRDefault="0040581A" w:rsidP="004E1C58">
            <w:pPr>
              <w:overflowPunct w:val="0"/>
              <w:adjustRightInd w:val="0"/>
              <w:textAlignment w:val="baseline"/>
              <w:rPr>
                <w:rFonts w:ascii="Arial" w:hAnsi="Arial" w:cs="Arial"/>
                <w:color w:val="000000"/>
                <w:sz w:val="14"/>
                <w:szCs w:val="14"/>
              </w:rPr>
            </w:pPr>
            <w:r w:rsidRPr="00EB64E9">
              <w:rPr>
                <w:rFonts w:ascii="Arial" w:hAnsi="Arial" w:cs="Arial"/>
                <w:color w:val="000000"/>
                <w:sz w:val="14"/>
                <w:szCs w:val="14"/>
              </w:rPr>
              <w:t>Uscare</w:t>
            </w:r>
          </w:p>
        </w:tc>
        <w:tc>
          <w:tcPr>
            <w:tcW w:w="365" w:type="pct"/>
            <w:shd w:val="clear" w:color="auto" w:fill="auto"/>
            <w:noWrap/>
            <w:hideMark/>
          </w:tcPr>
          <w:p w14:paraId="34C753C6" w14:textId="77777777" w:rsidR="0040581A" w:rsidRPr="00EB64E9" w:rsidRDefault="0040581A" w:rsidP="004E1C58">
            <w:pPr>
              <w:overflowPunct w:val="0"/>
              <w:adjustRightInd w:val="0"/>
              <w:textAlignment w:val="baseline"/>
              <w:rPr>
                <w:rFonts w:ascii="Arial" w:hAnsi="Arial" w:cs="Arial"/>
                <w:color w:val="000000"/>
                <w:sz w:val="14"/>
                <w:szCs w:val="14"/>
              </w:rPr>
            </w:pPr>
            <w:r w:rsidRPr="00EB64E9">
              <w:rPr>
                <w:rFonts w:ascii="Arial" w:hAnsi="Arial" w:cs="Arial"/>
                <w:color w:val="000000"/>
                <w:sz w:val="14"/>
                <w:szCs w:val="14"/>
              </w:rPr>
              <w:t>(U1 - 4)</w:t>
            </w:r>
          </w:p>
        </w:tc>
        <w:tc>
          <w:tcPr>
            <w:tcW w:w="189" w:type="pct"/>
            <w:shd w:val="clear" w:color="auto" w:fill="auto"/>
            <w:noWrap/>
            <w:hideMark/>
          </w:tcPr>
          <w:p w14:paraId="5DE5B589" w14:textId="77777777" w:rsidR="0040581A" w:rsidRPr="00EB64E9" w:rsidRDefault="0040581A" w:rsidP="004E1C58">
            <w:pPr>
              <w:overflowPunct w:val="0"/>
              <w:adjustRightInd w:val="0"/>
              <w:jc w:val="right"/>
              <w:textAlignment w:val="baseline"/>
              <w:rPr>
                <w:rFonts w:ascii="Arial" w:hAnsi="Arial" w:cs="Arial"/>
                <w:color w:val="000000"/>
                <w:sz w:val="14"/>
                <w:szCs w:val="14"/>
              </w:rPr>
            </w:pPr>
            <w:r w:rsidRPr="00EB64E9">
              <w:rPr>
                <w:rFonts w:ascii="Arial" w:hAnsi="Arial" w:cs="Arial"/>
                <w:color w:val="000000"/>
                <w:sz w:val="14"/>
                <w:szCs w:val="14"/>
              </w:rPr>
              <w:t>20</w:t>
            </w:r>
          </w:p>
        </w:tc>
        <w:tc>
          <w:tcPr>
            <w:tcW w:w="381" w:type="pct"/>
            <w:shd w:val="clear" w:color="auto" w:fill="auto"/>
            <w:noWrap/>
            <w:hideMark/>
          </w:tcPr>
          <w:p w14:paraId="5072241B" w14:textId="77777777" w:rsidR="0040581A" w:rsidRPr="00EB64E9" w:rsidRDefault="0040581A" w:rsidP="004E1C58">
            <w:pPr>
              <w:overflowPunct w:val="0"/>
              <w:adjustRightInd w:val="0"/>
              <w:jc w:val="right"/>
              <w:textAlignment w:val="baseline"/>
              <w:rPr>
                <w:rFonts w:ascii="Arial" w:hAnsi="Arial" w:cs="Arial"/>
                <w:color w:val="000000"/>
                <w:sz w:val="14"/>
                <w:szCs w:val="14"/>
              </w:rPr>
            </w:pPr>
            <w:r w:rsidRPr="00EB64E9">
              <w:rPr>
                <w:rFonts w:ascii="Arial" w:hAnsi="Arial" w:cs="Arial"/>
                <w:color w:val="000000"/>
                <w:sz w:val="14"/>
                <w:szCs w:val="14"/>
              </w:rPr>
              <w:t>81.81</w:t>
            </w:r>
          </w:p>
        </w:tc>
        <w:tc>
          <w:tcPr>
            <w:tcW w:w="231" w:type="pct"/>
            <w:shd w:val="clear" w:color="auto" w:fill="auto"/>
            <w:noWrap/>
            <w:hideMark/>
          </w:tcPr>
          <w:p w14:paraId="45E009C2" w14:textId="77777777" w:rsidR="0040581A" w:rsidRPr="00EB64E9" w:rsidRDefault="0040581A" w:rsidP="004E1C58">
            <w:pPr>
              <w:overflowPunct w:val="0"/>
              <w:adjustRightInd w:val="0"/>
              <w:jc w:val="right"/>
              <w:textAlignment w:val="baseline"/>
              <w:rPr>
                <w:rFonts w:ascii="Arial" w:hAnsi="Arial" w:cs="Arial"/>
                <w:color w:val="000000"/>
                <w:sz w:val="14"/>
                <w:szCs w:val="14"/>
              </w:rPr>
            </w:pPr>
            <w:r w:rsidRPr="00EB64E9">
              <w:rPr>
                <w:rFonts w:ascii="Arial" w:hAnsi="Arial" w:cs="Arial"/>
                <w:color w:val="000000"/>
                <w:sz w:val="14"/>
                <w:szCs w:val="14"/>
              </w:rPr>
              <w:t>100</w:t>
            </w:r>
          </w:p>
        </w:tc>
        <w:tc>
          <w:tcPr>
            <w:tcW w:w="339" w:type="pct"/>
            <w:shd w:val="clear" w:color="auto" w:fill="auto"/>
            <w:noWrap/>
            <w:hideMark/>
          </w:tcPr>
          <w:p w14:paraId="3EE32B2C" w14:textId="77777777" w:rsidR="0040581A" w:rsidRPr="00EB64E9" w:rsidRDefault="0040581A" w:rsidP="004E1C58">
            <w:pPr>
              <w:overflowPunct w:val="0"/>
              <w:adjustRightInd w:val="0"/>
              <w:jc w:val="right"/>
              <w:textAlignment w:val="baseline"/>
              <w:rPr>
                <w:rFonts w:ascii="Arial" w:hAnsi="Arial" w:cs="Arial"/>
                <w:color w:val="000000"/>
                <w:sz w:val="14"/>
                <w:szCs w:val="14"/>
              </w:rPr>
            </w:pPr>
            <w:r w:rsidRPr="00EB64E9">
              <w:rPr>
                <w:rFonts w:ascii="Arial" w:hAnsi="Arial" w:cs="Arial"/>
                <w:color w:val="000000"/>
                <w:sz w:val="14"/>
                <w:szCs w:val="14"/>
              </w:rPr>
              <w:t>79.46</w:t>
            </w:r>
          </w:p>
        </w:tc>
        <w:tc>
          <w:tcPr>
            <w:tcW w:w="231" w:type="pct"/>
            <w:shd w:val="clear" w:color="auto" w:fill="auto"/>
            <w:noWrap/>
            <w:hideMark/>
          </w:tcPr>
          <w:p w14:paraId="2BFC0CB4" w14:textId="77777777" w:rsidR="0040581A" w:rsidRPr="00EB64E9" w:rsidRDefault="0040581A" w:rsidP="004E1C58">
            <w:pPr>
              <w:overflowPunct w:val="0"/>
              <w:adjustRightInd w:val="0"/>
              <w:jc w:val="right"/>
              <w:textAlignment w:val="baseline"/>
              <w:rPr>
                <w:rFonts w:ascii="Arial" w:hAnsi="Arial" w:cs="Arial"/>
                <w:color w:val="000000"/>
                <w:sz w:val="14"/>
                <w:szCs w:val="14"/>
              </w:rPr>
            </w:pPr>
            <w:r w:rsidRPr="00EB64E9">
              <w:rPr>
                <w:rFonts w:ascii="Arial" w:hAnsi="Arial" w:cs="Arial"/>
                <w:color w:val="000000"/>
                <w:sz w:val="14"/>
                <w:szCs w:val="14"/>
              </w:rPr>
              <w:t>97</w:t>
            </w:r>
          </w:p>
        </w:tc>
        <w:tc>
          <w:tcPr>
            <w:tcW w:w="338" w:type="pct"/>
            <w:shd w:val="clear" w:color="auto" w:fill="auto"/>
            <w:noWrap/>
            <w:hideMark/>
          </w:tcPr>
          <w:p w14:paraId="7F80276F" w14:textId="77777777" w:rsidR="0040581A" w:rsidRPr="00EB64E9" w:rsidRDefault="0040581A" w:rsidP="004E1C58">
            <w:pPr>
              <w:overflowPunct w:val="0"/>
              <w:adjustRightInd w:val="0"/>
              <w:jc w:val="right"/>
              <w:textAlignment w:val="baseline"/>
              <w:rPr>
                <w:rFonts w:ascii="Arial" w:hAnsi="Arial" w:cs="Arial"/>
                <w:color w:val="000000"/>
                <w:sz w:val="14"/>
                <w:szCs w:val="14"/>
              </w:rPr>
            </w:pPr>
            <w:r w:rsidRPr="00EB64E9">
              <w:rPr>
                <w:rFonts w:ascii="Arial" w:hAnsi="Arial" w:cs="Arial"/>
                <w:color w:val="000000"/>
                <w:sz w:val="14"/>
                <w:szCs w:val="14"/>
              </w:rPr>
              <w:t>2.35</w:t>
            </w:r>
          </w:p>
        </w:tc>
        <w:tc>
          <w:tcPr>
            <w:tcW w:w="206" w:type="pct"/>
            <w:shd w:val="clear" w:color="auto" w:fill="auto"/>
            <w:noWrap/>
            <w:hideMark/>
          </w:tcPr>
          <w:p w14:paraId="7275C98D" w14:textId="77777777" w:rsidR="0040581A" w:rsidRPr="00EB64E9" w:rsidRDefault="0040581A" w:rsidP="004E1C58">
            <w:pPr>
              <w:overflowPunct w:val="0"/>
              <w:adjustRightInd w:val="0"/>
              <w:jc w:val="right"/>
              <w:textAlignment w:val="baseline"/>
              <w:rPr>
                <w:rFonts w:ascii="Arial" w:hAnsi="Arial" w:cs="Arial"/>
                <w:color w:val="000000"/>
                <w:sz w:val="14"/>
                <w:szCs w:val="14"/>
              </w:rPr>
            </w:pPr>
            <w:r w:rsidRPr="00EB64E9">
              <w:rPr>
                <w:rFonts w:ascii="Arial" w:hAnsi="Arial" w:cs="Arial"/>
                <w:color w:val="000000"/>
                <w:sz w:val="14"/>
                <w:szCs w:val="14"/>
              </w:rPr>
              <w:t>3</w:t>
            </w:r>
          </w:p>
        </w:tc>
        <w:tc>
          <w:tcPr>
            <w:tcW w:w="312" w:type="pct"/>
            <w:shd w:val="clear" w:color="auto" w:fill="auto"/>
            <w:noWrap/>
          </w:tcPr>
          <w:p w14:paraId="2BC22CB8" w14:textId="77777777" w:rsidR="0040581A" w:rsidRPr="00EB64E9" w:rsidRDefault="0040581A" w:rsidP="004E1C58">
            <w:pPr>
              <w:overflowPunct w:val="0"/>
              <w:adjustRightInd w:val="0"/>
              <w:jc w:val="right"/>
              <w:textAlignment w:val="baseline"/>
              <w:rPr>
                <w:rFonts w:ascii="Arial" w:hAnsi="Arial" w:cs="Arial"/>
                <w:color w:val="000000"/>
                <w:sz w:val="14"/>
                <w:szCs w:val="14"/>
              </w:rPr>
            </w:pPr>
          </w:p>
        </w:tc>
        <w:tc>
          <w:tcPr>
            <w:tcW w:w="206" w:type="pct"/>
            <w:shd w:val="clear" w:color="auto" w:fill="auto"/>
            <w:noWrap/>
          </w:tcPr>
          <w:p w14:paraId="533A6A7B" w14:textId="77777777" w:rsidR="0040581A" w:rsidRPr="00EB64E9" w:rsidRDefault="0040581A" w:rsidP="004E1C58">
            <w:pPr>
              <w:overflowPunct w:val="0"/>
              <w:adjustRightInd w:val="0"/>
              <w:jc w:val="right"/>
              <w:textAlignment w:val="baseline"/>
              <w:rPr>
                <w:rFonts w:ascii="Arial" w:hAnsi="Arial" w:cs="Arial"/>
                <w:color w:val="000000"/>
                <w:sz w:val="14"/>
                <w:szCs w:val="14"/>
              </w:rPr>
            </w:pPr>
          </w:p>
        </w:tc>
        <w:tc>
          <w:tcPr>
            <w:tcW w:w="264" w:type="pct"/>
            <w:shd w:val="clear" w:color="auto" w:fill="auto"/>
            <w:noWrap/>
          </w:tcPr>
          <w:p w14:paraId="0313D025" w14:textId="77777777" w:rsidR="0040581A" w:rsidRPr="00EB64E9" w:rsidRDefault="0040581A" w:rsidP="004E1C58">
            <w:pPr>
              <w:overflowPunct w:val="0"/>
              <w:adjustRightInd w:val="0"/>
              <w:jc w:val="right"/>
              <w:textAlignment w:val="baseline"/>
              <w:rPr>
                <w:rFonts w:ascii="Arial" w:hAnsi="Arial" w:cs="Arial"/>
                <w:color w:val="000000"/>
                <w:sz w:val="14"/>
                <w:szCs w:val="14"/>
              </w:rPr>
            </w:pPr>
          </w:p>
        </w:tc>
        <w:tc>
          <w:tcPr>
            <w:tcW w:w="228" w:type="pct"/>
            <w:shd w:val="clear" w:color="auto" w:fill="auto"/>
            <w:noWrap/>
          </w:tcPr>
          <w:p w14:paraId="2A24DEA7" w14:textId="77777777" w:rsidR="0040581A" w:rsidRPr="00EB64E9" w:rsidRDefault="0040581A" w:rsidP="004E1C58">
            <w:pPr>
              <w:overflowPunct w:val="0"/>
              <w:adjustRightInd w:val="0"/>
              <w:jc w:val="right"/>
              <w:textAlignment w:val="baseline"/>
              <w:rPr>
                <w:rFonts w:ascii="Arial" w:hAnsi="Arial" w:cs="Arial"/>
                <w:color w:val="000000"/>
                <w:sz w:val="14"/>
                <w:szCs w:val="14"/>
              </w:rPr>
            </w:pPr>
          </w:p>
        </w:tc>
        <w:tc>
          <w:tcPr>
            <w:tcW w:w="337" w:type="pct"/>
            <w:shd w:val="clear" w:color="auto" w:fill="auto"/>
            <w:noWrap/>
          </w:tcPr>
          <w:p w14:paraId="637E83E3" w14:textId="77777777" w:rsidR="0040581A" w:rsidRPr="00EB64E9" w:rsidRDefault="0040581A" w:rsidP="004E1C58">
            <w:pPr>
              <w:overflowPunct w:val="0"/>
              <w:adjustRightInd w:val="0"/>
              <w:jc w:val="right"/>
              <w:textAlignment w:val="baseline"/>
              <w:rPr>
                <w:rFonts w:ascii="Arial" w:hAnsi="Arial" w:cs="Arial"/>
                <w:color w:val="000000"/>
                <w:sz w:val="14"/>
                <w:szCs w:val="14"/>
              </w:rPr>
            </w:pPr>
          </w:p>
        </w:tc>
        <w:tc>
          <w:tcPr>
            <w:tcW w:w="224" w:type="pct"/>
            <w:shd w:val="clear" w:color="auto" w:fill="auto"/>
            <w:noWrap/>
          </w:tcPr>
          <w:p w14:paraId="0796766E" w14:textId="77777777" w:rsidR="0040581A" w:rsidRPr="00EB64E9" w:rsidRDefault="0040581A" w:rsidP="004E1C58">
            <w:pPr>
              <w:overflowPunct w:val="0"/>
              <w:adjustRightInd w:val="0"/>
              <w:jc w:val="right"/>
              <w:textAlignment w:val="baseline"/>
              <w:rPr>
                <w:rFonts w:ascii="Arial" w:hAnsi="Arial" w:cs="Arial"/>
                <w:color w:val="000000"/>
                <w:sz w:val="14"/>
                <w:szCs w:val="14"/>
              </w:rPr>
            </w:pPr>
          </w:p>
        </w:tc>
      </w:tr>
      <w:tr w:rsidR="0040581A" w:rsidRPr="00EB64E9" w14:paraId="6F27F7AA" w14:textId="77777777" w:rsidTr="004E1C58">
        <w:trPr>
          <w:trHeight w:val="20"/>
        </w:trPr>
        <w:tc>
          <w:tcPr>
            <w:tcW w:w="1149" w:type="pct"/>
            <w:shd w:val="clear" w:color="auto" w:fill="BFBFBF" w:themeFill="background1" w:themeFillShade="BF"/>
            <w:noWrap/>
            <w:hideMark/>
          </w:tcPr>
          <w:p w14:paraId="60E37179" w14:textId="77777777" w:rsidR="0040581A" w:rsidRPr="00EB64E9" w:rsidRDefault="0040581A" w:rsidP="004E1C58">
            <w:pPr>
              <w:overflowPunct w:val="0"/>
              <w:adjustRightInd w:val="0"/>
              <w:textAlignment w:val="baseline"/>
              <w:rPr>
                <w:rFonts w:ascii="Arial" w:hAnsi="Arial" w:cs="Arial"/>
                <w:color w:val="000000"/>
                <w:sz w:val="14"/>
                <w:szCs w:val="14"/>
              </w:rPr>
            </w:pPr>
            <w:r w:rsidRPr="00EB64E9">
              <w:rPr>
                <w:rFonts w:ascii="Arial" w:hAnsi="Arial" w:cs="Arial"/>
                <w:color w:val="000000"/>
                <w:sz w:val="14"/>
                <w:szCs w:val="14"/>
              </w:rPr>
              <w:t>Atacuri de daunatori</w:t>
            </w:r>
          </w:p>
        </w:tc>
        <w:tc>
          <w:tcPr>
            <w:tcW w:w="365" w:type="pct"/>
            <w:shd w:val="clear" w:color="auto" w:fill="BFBFBF" w:themeFill="background1" w:themeFillShade="BF"/>
            <w:noWrap/>
            <w:hideMark/>
          </w:tcPr>
          <w:p w14:paraId="1085292B" w14:textId="77777777" w:rsidR="0040581A" w:rsidRPr="00EB64E9" w:rsidRDefault="0040581A" w:rsidP="004E1C58">
            <w:pPr>
              <w:overflowPunct w:val="0"/>
              <w:adjustRightInd w:val="0"/>
              <w:textAlignment w:val="baseline"/>
              <w:rPr>
                <w:rFonts w:ascii="Arial" w:hAnsi="Arial" w:cs="Arial"/>
                <w:color w:val="000000"/>
                <w:sz w:val="14"/>
                <w:szCs w:val="14"/>
              </w:rPr>
            </w:pPr>
            <w:r w:rsidRPr="00EB64E9">
              <w:rPr>
                <w:rFonts w:ascii="Arial" w:hAnsi="Arial" w:cs="Arial"/>
                <w:color w:val="000000"/>
                <w:sz w:val="14"/>
                <w:szCs w:val="14"/>
              </w:rPr>
              <w:t>(I1 - 3)</w:t>
            </w:r>
          </w:p>
        </w:tc>
        <w:tc>
          <w:tcPr>
            <w:tcW w:w="189" w:type="pct"/>
            <w:shd w:val="clear" w:color="auto" w:fill="BFBFBF" w:themeFill="background1" w:themeFillShade="BF"/>
            <w:noWrap/>
          </w:tcPr>
          <w:p w14:paraId="5F8913E9" w14:textId="77777777" w:rsidR="0040581A" w:rsidRPr="00EB64E9" w:rsidRDefault="0040581A" w:rsidP="004E1C58">
            <w:pPr>
              <w:overflowPunct w:val="0"/>
              <w:adjustRightInd w:val="0"/>
              <w:jc w:val="right"/>
              <w:textAlignment w:val="baseline"/>
              <w:rPr>
                <w:rFonts w:ascii="Arial" w:hAnsi="Arial" w:cs="Arial"/>
                <w:color w:val="000000"/>
                <w:sz w:val="14"/>
                <w:szCs w:val="14"/>
              </w:rPr>
            </w:pPr>
          </w:p>
        </w:tc>
        <w:tc>
          <w:tcPr>
            <w:tcW w:w="381" w:type="pct"/>
            <w:shd w:val="clear" w:color="auto" w:fill="BFBFBF" w:themeFill="background1" w:themeFillShade="BF"/>
            <w:noWrap/>
          </w:tcPr>
          <w:p w14:paraId="28CDC1D0" w14:textId="77777777" w:rsidR="0040581A" w:rsidRPr="00EB64E9" w:rsidRDefault="0040581A" w:rsidP="004E1C58">
            <w:pPr>
              <w:overflowPunct w:val="0"/>
              <w:adjustRightInd w:val="0"/>
              <w:jc w:val="right"/>
              <w:textAlignment w:val="baseline"/>
              <w:rPr>
                <w:rFonts w:ascii="Arial" w:hAnsi="Arial" w:cs="Arial"/>
                <w:color w:val="000000"/>
                <w:sz w:val="14"/>
                <w:szCs w:val="14"/>
              </w:rPr>
            </w:pPr>
          </w:p>
        </w:tc>
        <w:tc>
          <w:tcPr>
            <w:tcW w:w="231" w:type="pct"/>
            <w:shd w:val="clear" w:color="auto" w:fill="BFBFBF" w:themeFill="background1" w:themeFillShade="BF"/>
            <w:noWrap/>
          </w:tcPr>
          <w:p w14:paraId="78911F2D" w14:textId="77777777" w:rsidR="0040581A" w:rsidRPr="00EB64E9" w:rsidRDefault="0040581A" w:rsidP="004E1C58">
            <w:pPr>
              <w:overflowPunct w:val="0"/>
              <w:adjustRightInd w:val="0"/>
              <w:jc w:val="right"/>
              <w:textAlignment w:val="baseline"/>
              <w:rPr>
                <w:rFonts w:ascii="Arial" w:hAnsi="Arial" w:cs="Arial"/>
                <w:color w:val="000000"/>
                <w:sz w:val="14"/>
                <w:szCs w:val="14"/>
              </w:rPr>
            </w:pPr>
          </w:p>
        </w:tc>
        <w:tc>
          <w:tcPr>
            <w:tcW w:w="339" w:type="pct"/>
            <w:shd w:val="clear" w:color="auto" w:fill="BFBFBF" w:themeFill="background1" w:themeFillShade="BF"/>
            <w:noWrap/>
          </w:tcPr>
          <w:p w14:paraId="726600A6" w14:textId="77777777" w:rsidR="0040581A" w:rsidRPr="00EB64E9" w:rsidRDefault="0040581A" w:rsidP="004E1C58">
            <w:pPr>
              <w:overflowPunct w:val="0"/>
              <w:adjustRightInd w:val="0"/>
              <w:jc w:val="right"/>
              <w:textAlignment w:val="baseline"/>
              <w:rPr>
                <w:rFonts w:ascii="Arial" w:hAnsi="Arial" w:cs="Arial"/>
                <w:color w:val="000000"/>
                <w:sz w:val="14"/>
                <w:szCs w:val="14"/>
              </w:rPr>
            </w:pPr>
          </w:p>
        </w:tc>
        <w:tc>
          <w:tcPr>
            <w:tcW w:w="231" w:type="pct"/>
            <w:shd w:val="clear" w:color="auto" w:fill="BFBFBF" w:themeFill="background1" w:themeFillShade="BF"/>
            <w:noWrap/>
          </w:tcPr>
          <w:p w14:paraId="4E33D185" w14:textId="77777777" w:rsidR="0040581A" w:rsidRPr="00EB64E9" w:rsidRDefault="0040581A" w:rsidP="004E1C58">
            <w:pPr>
              <w:overflowPunct w:val="0"/>
              <w:adjustRightInd w:val="0"/>
              <w:jc w:val="right"/>
              <w:textAlignment w:val="baseline"/>
              <w:rPr>
                <w:rFonts w:ascii="Arial" w:hAnsi="Arial" w:cs="Arial"/>
                <w:color w:val="000000"/>
                <w:sz w:val="14"/>
                <w:szCs w:val="14"/>
              </w:rPr>
            </w:pPr>
          </w:p>
        </w:tc>
        <w:tc>
          <w:tcPr>
            <w:tcW w:w="338" w:type="pct"/>
            <w:shd w:val="clear" w:color="auto" w:fill="BFBFBF" w:themeFill="background1" w:themeFillShade="BF"/>
            <w:noWrap/>
          </w:tcPr>
          <w:p w14:paraId="34F9C6D7" w14:textId="77777777" w:rsidR="0040581A" w:rsidRPr="00EB64E9" w:rsidRDefault="0040581A" w:rsidP="004E1C58">
            <w:pPr>
              <w:overflowPunct w:val="0"/>
              <w:adjustRightInd w:val="0"/>
              <w:jc w:val="right"/>
              <w:textAlignment w:val="baseline"/>
              <w:rPr>
                <w:rFonts w:ascii="Arial" w:hAnsi="Arial" w:cs="Arial"/>
                <w:color w:val="000000"/>
                <w:sz w:val="14"/>
                <w:szCs w:val="14"/>
              </w:rPr>
            </w:pPr>
          </w:p>
        </w:tc>
        <w:tc>
          <w:tcPr>
            <w:tcW w:w="206" w:type="pct"/>
            <w:shd w:val="clear" w:color="auto" w:fill="BFBFBF" w:themeFill="background1" w:themeFillShade="BF"/>
            <w:noWrap/>
          </w:tcPr>
          <w:p w14:paraId="6D4DF2AE" w14:textId="77777777" w:rsidR="0040581A" w:rsidRPr="00EB64E9" w:rsidRDefault="0040581A" w:rsidP="004E1C58">
            <w:pPr>
              <w:overflowPunct w:val="0"/>
              <w:adjustRightInd w:val="0"/>
              <w:jc w:val="right"/>
              <w:textAlignment w:val="baseline"/>
              <w:rPr>
                <w:rFonts w:ascii="Arial" w:hAnsi="Arial" w:cs="Arial"/>
                <w:color w:val="000000"/>
                <w:sz w:val="14"/>
                <w:szCs w:val="14"/>
              </w:rPr>
            </w:pPr>
          </w:p>
        </w:tc>
        <w:tc>
          <w:tcPr>
            <w:tcW w:w="312" w:type="pct"/>
            <w:shd w:val="clear" w:color="auto" w:fill="BFBFBF" w:themeFill="background1" w:themeFillShade="BF"/>
            <w:noWrap/>
          </w:tcPr>
          <w:p w14:paraId="6263EF7A" w14:textId="77777777" w:rsidR="0040581A" w:rsidRPr="00EB64E9" w:rsidRDefault="0040581A" w:rsidP="004E1C58">
            <w:pPr>
              <w:overflowPunct w:val="0"/>
              <w:adjustRightInd w:val="0"/>
              <w:jc w:val="right"/>
              <w:textAlignment w:val="baseline"/>
              <w:rPr>
                <w:rFonts w:ascii="Arial" w:hAnsi="Arial" w:cs="Arial"/>
                <w:color w:val="000000"/>
                <w:sz w:val="14"/>
                <w:szCs w:val="14"/>
              </w:rPr>
            </w:pPr>
          </w:p>
        </w:tc>
        <w:tc>
          <w:tcPr>
            <w:tcW w:w="206" w:type="pct"/>
            <w:shd w:val="clear" w:color="auto" w:fill="BFBFBF" w:themeFill="background1" w:themeFillShade="BF"/>
            <w:noWrap/>
          </w:tcPr>
          <w:p w14:paraId="2EE6F550" w14:textId="77777777" w:rsidR="0040581A" w:rsidRPr="00EB64E9" w:rsidRDefault="0040581A" w:rsidP="004E1C58">
            <w:pPr>
              <w:overflowPunct w:val="0"/>
              <w:adjustRightInd w:val="0"/>
              <w:jc w:val="right"/>
              <w:textAlignment w:val="baseline"/>
              <w:rPr>
                <w:rFonts w:ascii="Arial" w:hAnsi="Arial" w:cs="Arial"/>
                <w:color w:val="000000"/>
                <w:sz w:val="14"/>
                <w:szCs w:val="14"/>
              </w:rPr>
            </w:pPr>
          </w:p>
        </w:tc>
        <w:tc>
          <w:tcPr>
            <w:tcW w:w="264" w:type="pct"/>
            <w:shd w:val="clear" w:color="auto" w:fill="BFBFBF" w:themeFill="background1" w:themeFillShade="BF"/>
            <w:noWrap/>
          </w:tcPr>
          <w:p w14:paraId="6D5DB74E" w14:textId="77777777" w:rsidR="0040581A" w:rsidRPr="00EB64E9" w:rsidRDefault="0040581A" w:rsidP="004E1C58">
            <w:pPr>
              <w:overflowPunct w:val="0"/>
              <w:adjustRightInd w:val="0"/>
              <w:jc w:val="right"/>
              <w:textAlignment w:val="baseline"/>
              <w:rPr>
                <w:rFonts w:ascii="Arial" w:hAnsi="Arial" w:cs="Arial"/>
                <w:color w:val="000000"/>
                <w:sz w:val="14"/>
                <w:szCs w:val="14"/>
              </w:rPr>
            </w:pPr>
          </w:p>
        </w:tc>
        <w:tc>
          <w:tcPr>
            <w:tcW w:w="228" w:type="pct"/>
            <w:shd w:val="clear" w:color="auto" w:fill="BFBFBF" w:themeFill="background1" w:themeFillShade="BF"/>
            <w:noWrap/>
          </w:tcPr>
          <w:p w14:paraId="3F4E22D9" w14:textId="77777777" w:rsidR="0040581A" w:rsidRPr="00EB64E9" w:rsidRDefault="0040581A" w:rsidP="004E1C58">
            <w:pPr>
              <w:overflowPunct w:val="0"/>
              <w:adjustRightInd w:val="0"/>
              <w:jc w:val="right"/>
              <w:textAlignment w:val="baseline"/>
              <w:rPr>
                <w:rFonts w:ascii="Arial" w:hAnsi="Arial" w:cs="Arial"/>
                <w:color w:val="000000"/>
                <w:sz w:val="14"/>
                <w:szCs w:val="14"/>
              </w:rPr>
            </w:pPr>
          </w:p>
        </w:tc>
        <w:tc>
          <w:tcPr>
            <w:tcW w:w="337" w:type="pct"/>
            <w:shd w:val="clear" w:color="auto" w:fill="BFBFBF" w:themeFill="background1" w:themeFillShade="BF"/>
            <w:noWrap/>
          </w:tcPr>
          <w:p w14:paraId="339BADE2" w14:textId="77777777" w:rsidR="0040581A" w:rsidRPr="00EB64E9" w:rsidRDefault="0040581A" w:rsidP="004E1C58">
            <w:pPr>
              <w:overflowPunct w:val="0"/>
              <w:adjustRightInd w:val="0"/>
              <w:jc w:val="right"/>
              <w:textAlignment w:val="baseline"/>
              <w:rPr>
                <w:rFonts w:ascii="Arial" w:hAnsi="Arial" w:cs="Arial"/>
                <w:color w:val="000000"/>
                <w:sz w:val="14"/>
                <w:szCs w:val="14"/>
              </w:rPr>
            </w:pPr>
          </w:p>
        </w:tc>
        <w:tc>
          <w:tcPr>
            <w:tcW w:w="224" w:type="pct"/>
            <w:shd w:val="clear" w:color="auto" w:fill="BFBFBF" w:themeFill="background1" w:themeFillShade="BF"/>
            <w:noWrap/>
          </w:tcPr>
          <w:p w14:paraId="766A82C7" w14:textId="77777777" w:rsidR="0040581A" w:rsidRPr="00EB64E9" w:rsidRDefault="0040581A" w:rsidP="004E1C58">
            <w:pPr>
              <w:overflowPunct w:val="0"/>
              <w:adjustRightInd w:val="0"/>
              <w:jc w:val="right"/>
              <w:textAlignment w:val="baseline"/>
              <w:rPr>
                <w:rFonts w:ascii="Arial" w:hAnsi="Arial" w:cs="Arial"/>
                <w:color w:val="000000"/>
                <w:sz w:val="14"/>
                <w:szCs w:val="14"/>
              </w:rPr>
            </w:pPr>
          </w:p>
        </w:tc>
      </w:tr>
      <w:tr w:rsidR="0040581A" w:rsidRPr="00EB64E9" w14:paraId="608D4D78" w14:textId="77777777" w:rsidTr="004E1C58">
        <w:trPr>
          <w:trHeight w:val="20"/>
        </w:trPr>
        <w:tc>
          <w:tcPr>
            <w:tcW w:w="1149" w:type="pct"/>
            <w:shd w:val="clear" w:color="auto" w:fill="auto"/>
            <w:noWrap/>
            <w:hideMark/>
          </w:tcPr>
          <w:p w14:paraId="6B5519D5" w14:textId="77777777" w:rsidR="0040581A" w:rsidRPr="00EB64E9" w:rsidRDefault="0040581A" w:rsidP="004E1C58">
            <w:pPr>
              <w:overflowPunct w:val="0"/>
              <w:adjustRightInd w:val="0"/>
              <w:textAlignment w:val="baseline"/>
              <w:rPr>
                <w:rFonts w:ascii="Arial" w:hAnsi="Arial" w:cs="Arial"/>
                <w:color w:val="000000"/>
                <w:sz w:val="14"/>
                <w:szCs w:val="14"/>
              </w:rPr>
            </w:pPr>
            <w:r w:rsidRPr="00EB64E9">
              <w:rPr>
                <w:rFonts w:ascii="Arial" w:hAnsi="Arial" w:cs="Arial"/>
                <w:color w:val="000000"/>
                <w:sz w:val="14"/>
                <w:szCs w:val="14"/>
              </w:rPr>
              <w:t>Incendieri</w:t>
            </w:r>
          </w:p>
        </w:tc>
        <w:tc>
          <w:tcPr>
            <w:tcW w:w="365" w:type="pct"/>
            <w:shd w:val="clear" w:color="auto" w:fill="auto"/>
            <w:noWrap/>
            <w:hideMark/>
          </w:tcPr>
          <w:p w14:paraId="3ACD01EE" w14:textId="77777777" w:rsidR="0040581A" w:rsidRPr="00EB64E9" w:rsidRDefault="0040581A" w:rsidP="004E1C58">
            <w:pPr>
              <w:overflowPunct w:val="0"/>
              <w:adjustRightInd w:val="0"/>
              <w:textAlignment w:val="baseline"/>
              <w:rPr>
                <w:rFonts w:ascii="Arial" w:hAnsi="Arial" w:cs="Arial"/>
                <w:color w:val="000000"/>
                <w:sz w:val="14"/>
                <w:szCs w:val="14"/>
              </w:rPr>
            </w:pPr>
            <w:r w:rsidRPr="00EB64E9">
              <w:rPr>
                <w:rFonts w:ascii="Arial" w:hAnsi="Arial" w:cs="Arial"/>
                <w:color w:val="000000"/>
                <w:sz w:val="14"/>
                <w:szCs w:val="14"/>
              </w:rPr>
              <w:t>(K1 - 3)</w:t>
            </w:r>
          </w:p>
        </w:tc>
        <w:tc>
          <w:tcPr>
            <w:tcW w:w="189" w:type="pct"/>
            <w:shd w:val="clear" w:color="auto" w:fill="auto"/>
            <w:noWrap/>
          </w:tcPr>
          <w:p w14:paraId="65CFE38C" w14:textId="77777777" w:rsidR="0040581A" w:rsidRPr="00EB64E9" w:rsidRDefault="0040581A" w:rsidP="004E1C58">
            <w:pPr>
              <w:overflowPunct w:val="0"/>
              <w:adjustRightInd w:val="0"/>
              <w:jc w:val="right"/>
              <w:textAlignment w:val="baseline"/>
              <w:rPr>
                <w:rFonts w:ascii="Arial" w:hAnsi="Arial" w:cs="Arial"/>
                <w:color w:val="000000"/>
                <w:sz w:val="14"/>
                <w:szCs w:val="14"/>
              </w:rPr>
            </w:pPr>
          </w:p>
        </w:tc>
        <w:tc>
          <w:tcPr>
            <w:tcW w:w="381" w:type="pct"/>
            <w:shd w:val="clear" w:color="auto" w:fill="auto"/>
            <w:noWrap/>
          </w:tcPr>
          <w:p w14:paraId="735954C3" w14:textId="77777777" w:rsidR="0040581A" w:rsidRPr="00EB64E9" w:rsidRDefault="0040581A" w:rsidP="004E1C58">
            <w:pPr>
              <w:overflowPunct w:val="0"/>
              <w:adjustRightInd w:val="0"/>
              <w:jc w:val="right"/>
              <w:textAlignment w:val="baseline"/>
              <w:rPr>
                <w:rFonts w:ascii="Arial" w:hAnsi="Arial" w:cs="Arial"/>
                <w:color w:val="000000"/>
                <w:sz w:val="14"/>
                <w:szCs w:val="14"/>
              </w:rPr>
            </w:pPr>
          </w:p>
        </w:tc>
        <w:tc>
          <w:tcPr>
            <w:tcW w:w="231" w:type="pct"/>
            <w:shd w:val="clear" w:color="auto" w:fill="auto"/>
            <w:noWrap/>
          </w:tcPr>
          <w:p w14:paraId="4515B40D" w14:textId="77777777" w:rsidR="0040581A" w:rsidRPr="00EB64E9" w:rsidRDefault="0040581A" w:rsidP="004E1C58">
            <w:pPr>
              <w:overflowPunct w:val="0"/>
              <w:adjustRightInd w:val="0"/>
              <w:jc w:val="right"/>
              <w:textAlignment w:val="baseline"/>
              <w:rPr>
                <w:rFonts w:ascii="Arial" w:hAnsi="Arial" w:cs="Arial"/>
                <w:color w:val="000000"/>
                <w:sz w:val="14"/>
                <w:szCs w:val="14"/>
              </w:rPr>
            </w:pPr>
          </w:p>
        </w:tc>
        <w:tc>
          <w:tcPr>
            <w:tcW w:w="339" w:type="pct"/>
            <w:shd w:val="clear" w:color="auto" w:fill="auto"/>
            <w:noWrap/>
          </w:tcPr>
          <w:p w14:paraId="6CA93042" w14:textId="77777777" w:rsidR="0040581A" w:rsidRPr="00EB64E9" w:rsidRDefault="0040581A" w:rsidP="004E1C58">
            <w:pPr>
              <w:overflowPunct w:val="0"/>
              <w:adjustRightInd w:val="0"/>
              <w:jc w:val="right"/>
              <w:textAlignment w:val="baseline"/>
              <w:rPr>
                <w:rFonts w:ascii="Arial" w:hAnsi="Arial" w:cs="Arial"/>
                <w:color w:val="000000"/>
                <w:sz w:val="14"/>
                <w:szCs w:val="14"/>
              </w:rPr>
            </w:pPr>
          </w:p>
        </w:tc>
        <w:tc>
          <w:tcPr>
            <w:tcW w:w="231" w:type="pct"/>
            <w:shd w:val="clear" w:color="auto" w:fill="auto"/>
            <w:noWrap/>
          </w:tcPr>
          <w:p w14:paraId="31AD5681" w14:textId="77777777" w:rsidR="0040581A" w:rsidRPr="00EB64E9" w:rsidRDefault="0040581A" w:rsidP="004E1C58">
            <w:pPr>
              <w:overflowPunct w:val="0"/>
              <w:adjustRightInd w:val="0"/>
              <w:jc w:val="right"/>
              <w:textAlignment w:val="baseline"/>
              <w:rPr>
                <w:rFonts w:ascii="Arial" w:hAnsi="Arial" w:cs="Arial"/>
                <w:color w:val="000000"/>
                <w:sz w:val="14"/>
                <w:szCs w:val="14"/>
              </w:rPr>
            </w:pPr>
          </w:p>
        </w:tc>
        <w:tc>
          <w:tcPr>
            <w:tcW w:w="338" w:type="pct"/>
            <w:shd w:val="clear" w:color="auto" w:fill="auto"/>
            <w:noWrap/>
          </w:tcPr>
          <w:p w14:paraId="61DC5686" w14:textId="77777777" w:rsidR="0040581A" w:rsidRPr="00EB64E9" w:rsidRDefault="0040581A" w:rsidP="004E1C58">
            <w:pPr>
              <w:overflowPunct w:val="0"/>
              <w:adjustRightInd w:val="0"/>
              <w:jc w:val="right"/>
              <w:textAlignment w:val="baseline"/>
              <w:rPr>
                <w:rFonts w:ascii="Arial" w:hAnsi="Arial" w:cs="Arial"/>
                <w:color w:val="000000"/>
                <w:sz w:val="14"/>
                <w:szCs w:val="14"/>
              </w:rPr>
            </w:pPr>
          </w:p>
        </w:tc>
        <w:tc>
          <w:tcPr>
            <w:tcW w:w="206" w:type="pct"/>
            <w:shd w:val="clear" w:color="auto" w:fill="auto"/>
            <w:noWrap/>
          </w:tcPr>
          <w:p w14:paraId="5CF02D57" w14:textId="77777777" w:rsidR="0040581A" w:rsidRPr="00EB64E9" w:rsidRDefault="0040581A" w:rsidP="004E1C58">
            <w:pPr>
              <w:overflowPunct w:val="0"/>
              <w:adjustRightInd w:val="0"/>
              <w:jc w:val="right"/>
              <w:textAlignment w:val="baseline"/>
              <w:rPr>
                <w:rFonts w:ascii="Arial" w:hAnsi="Arial" w:cs="Arial"/>
                <w:color w:val="000000"/>
                <w:sz w:val="14"/>
                <w:szCs w:val="14"/>
              </w:rPr>
            </w:pPr>
          </w:p>
        </w:tc>
        <w:tc>
          <w:tcPr>
            <w:tcW w:w="312" w:type="pct"/>
            <w:shd w:val="clear" w:color="auto" w:fill="auto"/>
            <w:noWrap/>
          </w:tcPr>
          <w:p w14:paraId="05085A92" w14:textId="77777777" w:rsidR="0040581A" w:rsidRPr="00EB64E9" w:rsidRDefault="0040581A" w:rsidP="004E1C58">
            <w:pPr>
              <w:overflowPunct w:val="0"/>
              <w:adjustRightInd w:val="0"/>
              <w:jc w:val="right"/>
              <w:textAlignment w:val="baseline"/>
              <w:rPr>
                <w:rFonts w:ascii="Arial" w:hAnsi="Arial" w:cs="Arial"/>
                <w:color w:val="000000"/>
                <w:sz w:val="14"/>
                <w:szCs w:val="14"/>
              </w:rPr>
            </w:pPr>
          </w:p>
        </w:tc>
        <w:tc>
          <w:tcPr>
            <w:tcW w:w="206" w:type="pct"/>
            <w:shd w:val="clear" w:color="auto" w:fill="auto"/>
            <w:noWrap/>
          </w:tcPr>
          <w:p w14:paraId="2C873F19" w14:textId="77777777" w:rsidR="0040581A" w:rsidRPr="00EB64E9" w:rsidRDefault="0040581A" w:rsidP="004E1C58">
            <w:pPr>
              <w:overflowPunct w:val="0"/>
              <w:adjustRightInd w:val="0"/>
              <w:jc w:val="right"/>
              <w:textAlignment w:val="baseline"/>
              <w:rPr>
                <w:rFonts w:ascii="Arial" w:hAnsi="Arial" w:cs="Arial"/>
                <w:color w:val="000000"/>
                <w:sz w:val="14"/>
                <w:szCs w:val="14"/>
              </w:rPr>
            </w:pPr>
          </w:p>
        </w:tc>
        <w:tc>
          <w:tcPr>
            <w:tcW w:w="264" w:type="pct"/>
            <w:shd w:val="clear" w:color="auto" w:fill="auto"/>
            <w:noWrap/>
          </w:tcPr>
          <w:p w14:paraId="5B8C746D" w14:textId="77777777" w:rsidR="0040581A" w:rsidRPr="00EB64E9" w:rsidRDefault="0040581A" w:rsidP="004E1C58">
            <w:pPr>
              <w:overflowPunct w:val="0"/>
              <w:adjustRightInd w:val="0"/>
              <w:jc w:val="right"/>
              <w:textAlignment w:val="baseline"/>
              <w:rPr>
                <w:rFonts w:ascii="Arial" w:hAnsi="Arial" w:cs="Arial"/>
                <w:color w:val="000000"/>
                <w:sz w:val="14"/>
                <w:szCs w:val="14"/>
              </w:rPr>
            </w:pPr>
          </w:p>
        </w:tc>
        <w:tc>
          <w:tcPr>
            <w:tcW w:w="228" w:type="pct"/>
            <w:shd w:val="clear" w:color="auto" w:fill="auto"/>
            <w:noWrap/>
          </w:tcPr>
          <w:p w14:paraId="365B6B57" w14:textId="77777777" w:rsidR="0040581A" w:rsidRPr="00EB64E9" w:rsidRDefault="0040581A" w:rsidP="004E1C58">
            <w:pPr>
              <w:overflowPunct w:val="0"/>
              <w:adjustRightInd w:val="0"/>
              <w:jc w:val="right"/>
              <w:textAlignment w:val="baseline"/>
              <w:rPr>
                <w:rFonts w:ascii="Arial" w:hAnsi="Arial" w:cs="Arial"/>
                <w:color w:val="000000"/>
                <w:sz w:val="14"/>
                <w:szCs w:val="14"/>
              </w:rPr>
            </w:pPr>
          </w:p>
        </w:tc>
        <w:tc>
          <w:tcPr>
            <w:tcW w:w="337" w:type="pct"/>
            <w:shd w:val="clear" w:color="auto" w:fill="auto"/>
            <w:noWrap/>
          </w:tcPr>
          <w:p w14:paraId="6C31B81A" w14:textId="77777777" w:rsidR="0040581A" w:rsidRPr="00EB64E9" w:rsidRDefault="0040581A" w:rsidP="004E1C58">
            <w:pPr>
              <w:overflowPunct w:val="0"/>
              <w:adjustRightInd w:val="0"/>
              <w:jc w:val="right"/>
              <w:textAlignment w:val="baseline"/>
              <w:rPr>
                <w:rFonts w:ascii="Arial" w:hAnsi="Arial" w:cs="Arial"/>
                <w:color w:val="000000"/>
                <w:sz w:val="14"/>
                <w:szCs w:val="14"/>
              </w:rPr>
            </w:pPr>
          </w:p>
        </w:tc>
        <w:tc>
          <w:tcPr>
            <w:tcW w:w="224" w:type="pct"/>
            <w:shd w:val="clear" w:color="auto" w:fill="auto"/>
            <w:noWrap/>
          </w:tcPr>
          <w:p w14:paraId="4A70B2EF" w14:textId="77777777" w:rsidR="0040581A" w:rsidRPr="00EB64E9" w:rsidRDefault="0040581A" w:rsidP="004E1C58">
            <w:pPr>
              <w:overflowPunct w:val="0"/>
              <w:adjustRightInd w:val="0"/>
              <w:jc w:val="right"/>
              <w:textAlignment w:val="baseline"/>
              <w:rPr>
                <w:rFonts w:ascii="Arial" w:hAnsi="Arial" w:cs="Arial"/>
                <w:color w:val="000000"/>
                <w:sz w:val="14"/>
                <w:szCs w:val="14"/>
              </w:rPr>
            </w:pPr>
          </w:p>
        </w:tc>
      </w:tr>
      <w:tr w:rsidR="0040581A" w:rsidRPr="00EB64E9" w14:paraId="342E832B" w14:textId="77777777" w:rsidTr="004E1C58">
        <w:trPr>
          <w:trHeight w:val="20"/>
        </w:trPr>
        <w:tc>
          <w:tcPr>
            <w:tcW w:w="1149" w:type="pct"/>
            <w:shd w:val="clear" w:color="auto" w:fill="auto"/>
            <w:noWrap/>
            <w:hideMark/>
          </w:tcPr>
          <w:p w14:paraId="27E1DBD9" w14:textId="77777777" w:rsidR="0040581A" w:rsidRPr="00EB64E9" w:rsidRDefault="0040581A" w:rsidP="004E1C58">
            <w:pPr>
              <w:overflowPunct w:val="0"/>
              <w:adjustRightInd w:val="0"/>
              <w:textAlignment w:val="baseline"/>
              <w:rPr>
                <w:rFonts w:ascii="Arial" w:hAnsi="Arial" w:cs="Arial"/>
                <w:color w:val="000000"/>
                <w:sz w:val="14"/>
                <w:szCs w:val="14"/>
              </w:rPr>
            </w:pPr>
            <w:r w:rsidRPr="00EB64E9">
              <w:rPr>
                <w:rFonts w:ascii="Arial" w:hAnsi="Arial" w:cs="Arial"/>
                <w:color w:val="000000"/>
                <w:sz w:val="14"/>
                <w:szCs w:val="14"/>
              </w:rPr>
              <w:t>Rupturi de zapada si vant</w:t>
            </w:r>
          </w:p>
        </w:tc>
        <w:tc>
          <w:tcPr>
            <w:tcW w:w="365" w:type="pct"/>
            <w:shd w:val="clear" w:color="auto" w:fill="auto"/>
            <w:noWrap/>
            <w:hideMark/>
          </w:tcPr>
          <w:p w14:paraId="1EBBD2D9" w14:textId="77777777" w:rsidR="0040581A" w:rsidRPr="00EB64E9" w:rsidRDefault="0040581A" w:rsidP="004E1C58">
            <w:pPr>
              <w:overflowPunct w:val="0"/>
              <w:adjustRightInd w:val="0"/>
              <w:textAlignment w:val="baseline"/>
              <w:rPr>
                <w:rFonts w:ascii="Arial" w:hAnsi="Arial" w:cs="Arial"/>
                <w:color w:val="000000"/>
                <w:sz w:val="14"/>
                <w:szCs w:val="14"/>
              </w:rPr>
            </w:pPr>
            <w:r w:rsidRPr="00EB64E9">
              <w:rPr>
                <w:rFonts w:ascii="Arial" w:hAnsi="Arial" w:cs="Arial"/>
                <w:color w:val="000000"/>
                <w:sz w:val="14"/>
                <w:szCs w:val="14"/>
              </w:rPr>
              <w:t>(Z1 - 4)</w:t>
            </w:r>
          </w:p>
        </w:tc>
        <w:tc>
          <w:tcPr>
            <w:tcW w:w="189" w:type="pct"/>
            <w:shd w:val="clear" w:color="auto" w:fill="auto"/>
            <w:noWrap/>
          </w:tcPr>
          <w:p w14:paraId="26949F75" w14:textId="77777777" w:rsidR="0040581A" w:rsidRPr="00EB64E9" w:rsidRDefault="0040581A" w:rsidP="004E1C58">
            <w:pPr>
              <w:overflowPunct w:val="0"/>
              <w:adjustRightInd w:val="0"/>
              <w:jc w:val="right"/>
              <w:textAlignment w:val="baseline"/>
              <w:rPr>
                <w:rFonts w:ascii="Arial" w:hAnsi="Arial" w:cs="Arial"/>
                <w:color w:val="000000"/>
                <w:sz w:val="14"/>
                <w:szCs w:val="14"/>
              </w:rPr>
            </w:pPr>
          </w:p>
        </w:tc>
        <w:tc>
          <w:tcPr>
            <w:tcW w:w="381" w:type="pct"/>
            <w:shd w:val="clear" w:color="auto" w:fill="auto"/>
            <w:noWrap/>
          </w:tcPr>
          <w:p w14:paraId="2EB61011" w14:textId="77777777" w:rsidR="0040581A" w:rsidRPr="00EB64E9" w:rsidRDefault="0040581A" w:rsidP="004E1C58">
            <w:pPr>
              <w:overflowPunct w:val="0"/>
              <w:adjustRightInd w:val="0"/>
              <w:jc w:val="right"/>
              <w:textAlignment w:val="baseline"/>
              <w:rPr>
                <w:rFonts w:ascii="Arial" w:hAnsi="Arial" w:cs="Arial"/>
                <w:color w:val="000000"/>
                <w:sz w:val="14"/>
                <w:szCs w:val="14"/>
              </w:rPr>
            </w:pPr>
          </w:p>
        </w:tc>
        <w:tc>
          <w:tcPr>
            <w:tcW w:w="231" w:type="pct"/>
            <w:shd w:val="clear" w:color="auto" w:fill="auto"/>
            <w:noWrap/>
          </w:tcPr>
          <w:p w14:paraId="1993175F" w14:textId="77777777" w:rsidR="0040581A" w:rsidRPr="00EB64E9" w:rsidRDefault="0040581A" w:rsidP="004E1C58">
            <w:pPr>
              <w:overflowPunct w:val="0"/>
              <w:adjustRightInd w:val="0"/>
              <w:jc w:val="right"/>
              <w:textAlignment w:val="baseline"/>
              <w:rPr>
                <w:rFonts w:ascii="Arial" w:hAnsi="Arial" w:cs="Arial"/>
                <w:color w:val="000000"/>
                <w:sz w:val="14"/>
                <w:szCs w:val="14"/>
              </w:rPr>
            </w:pPr>
          </w:p>
        </w:tc>
        <w:tc>
          <w:tcPr>
            <w:tcW w:w="339" w:type="pct"/>
            <w:shd w:val="clear" w:color="auto" w:fill="auto"/>
            <w:noWrap/>
          </w:tcPr>
          <w:p w14:paraId="3AF45E05" w14:textId="77777777" w:rsidR="0040581A" w:rsidRPr="00EB64E9" w:rsidRDefault="0040581A" w:rsidP="004E1C58">
            <w:pPr>
              <w:overflowPunct w:val="0"/>
              <w:adjustRightInd w:val="0"/>
              <w:jc w:val="right"/>
              <w:textAlignment w:val="baseline"/>
              <w:rPr>
                <w:rFonts w:ascii="Arial" w:hAnsi="Arial" w:cs="Arial"/>
                <w:color w:val="000000"/>
                <w:sz w:val="14"/>
                <w:szCs w:val="14"/>
              </w:rPr>
            </w:pPr>
          </w:p>
        </w:tc>
        <w:tc>
          <w:tcPr>
            <w:tcW w:w="231" w:type="pct"/>
            <w:shd w:val="clear" w:color="auto" w:fill="auto"/>
            <w:noWrap/>
          </w:tcPr>
          <w:p w14:paraId="4BC7BCBC" w14:textId="77777777" w:rsidR="0040581A" w:rsidRPr="00EB64E9" w:rsidRDefault="0040581A" w:rsidP="004E1C58">
            <w:pPr>
              <w:overflowPunct w:val="0"/>
              <w:adjustRightInd w:val="0"/>
              <w:jc w:val="right"/>
              <w:textAlignment w:val="baseline"/>
              <w:rPr>
                <w:rFonts w:ascii="Arial" w:hAnsi="Arial" w:cs="Arial"/>
                <w:color w:val="000000"/>
                <w:sz w:val="14"/>
                <w:szCs w:val="14"/>
              </w:rPr>
            </w:pPr>
          </w:p>
        </w:tc>
        <w:tc>
          <w:tcPr>
            <w:tcW w:w="338" w:type="pct"/>
            <w:shd w:val="clear" w:color="auto" w:fill="auto"/>
            <w:noWrap/>
          </w:tcPr>
          <w:p w14:paraId="48A046BF" w14:textId="77777777" w:rsidR="0040581A" w:rsidRPr="00EB64E9" w:rsidRDefault="0040581A" w:rsidP="004E1C58">
            <w:pPr>
              <w:overflowPunct w:val="0"/>
              <w:adjustRightInd w:val="0"/>
              <w:jc w:val="right"/>
              <w:textAlignment w:val="baseline"/>
              <w:rPr>
                <w:rFonts w:ascii="Arial" w:hAnsi="Arial" w:cs="Arial"/>
                <w:color w:val="000000"/>
                <w:sz w:val="14"/>
                <w:szCs w:val="14"/>
              </w:rPr>
            </w:pPr>
          </w:p>
        </w:tc>
        <w:tc>
          <w:tcPr>
            <w:tcW w:w="206" w:type="pct"/>
            <w:shd w:val="clear" w:color="auto" w:fill="auto"/>
            <w:noWrap/>
          </w:tcPr>
          <w:p w14:paraId="47C6EE0B" w14:textId="77777777" w:rsidR="0040581A" w:rsidRPr="00EB64E9" w:rsidRDefault="0040581A" w:rsidP="004E1C58">
            <w:pPr>
              <w:overflowPunct w:val="0"/>
              <w:adjustRightInd w:val="0"/>
              <w:jc w:val="right"/>
              <w:textAlignment w:val="baseline"/>
              <w:rPr>
                <w:rFonts w:ascii="Arial" w:hAnsi="Arial" w:cs="Arial"/>
                <w:color w:val="000000"/>
                <w:sz w:val="14"/>
                <w:szCs w:val="14"/>
              </w:rPr>
            </w:pPr>
          </w:p>
        </w:tc>
        <w:tc>
          <w:tcPr>
            <w:tcW w:w="312" w:type="pct"/>
            <w:shd w:val="clear" w:color="auto" w:fill="auto"/>
            <w:noWrap/>
          </w:tcPr>
          <w:p w14:paraId="35A701F9" w14:textId="77777777" w:rsidR="0040581A" w:rsidRPr="00EB64E9" w:rsidRDefault="0040581A" w:rsidP="004E1C58">
            <w:pPr>
              <w:overflowPunct w:val="0"/>
              <w:adjustRightInd w:val="0"/>
              <w:jc w:val="right"/>
              <w:textAlignment w:val="baseline"/>
              <w:rPr>
                <w:rFonts w:ascii="Arial" w:hAnsi="Arial" w:cs="Arial"/>
                <w:color w:val="000000"/>
                <w:sz w:val="14"/>
                <w:szCs w:val="14"/>
              </w:rPr>
            </w:pPr>
          </w:p>
        </w:tc>
        <w:tc>
          <w:tcPr>
            <w:tcW w:w="206" w:type="pct"/>
            <w:shd w:val="clear" w:color="auto" w:fill="auto"/>
            <w:noWrap/>
          </w:tcPr>
          <w:p w14:paraId="63038F76" w14:textId="77777777" w:rsidR="0040581A" w:rsidRPr="00EB64E9" w:rsidRDefault="0040581A" w:rsidP="004E1C58">
            <w:pPr>
              <w:overflowPunct w:val="0"/>
              <w:adjustRightInd w:val="0"/>
              <w:jc w:val="right"/>
              <w:textAlignment w:val="baseline"/>
              <w:rPr>
                <w:rFonts w:ascii="Arial" w:hAnsi="Arial" w:cs="Arial"/>
                <w:color w:val="000000"/>
                <w:sz w:val="14"/>
                <w:szCs w:val="14"/>
              </w:rPr>
            </w:pPr>
          </w:p>
        </w:tc>
        <w:tc>
          <w:tcPr>
            <w:tcW w:w="264" w:type="pct"/>
            <w:shd w:val="clear" w:color="auto" w:fill="auto"/>
            <w:noWrap/>
          </w:tcPr>
          <w:p w14:paraId="1AA39230" w14:textId="77777777" w:rsidR="0040581A" w:rsidRPr="00EB64E9" w:rsidRDefault="0040581A" w:rsidP="004E1C58">
            <w:pPr>
              <w:overflowPunct w:val="0"/>
              <w:adjustRightInd w:val="0"/>
              <w:jc w:val="right"/>
              <w:textAlignment w:val="baseline"/>
              <w:rPr>
                <w:rFonts w:ascii="Arial" w:hAnsi="Arial" w:cs="Arial"/>
                <w:color w:val="000000"/>
                <w:sz w:val="14"/>
                <w:szCs w:val="14"/>
              </w:rPr>
            </w:pPr>
          </w:p>
        </w:tc>
        <w:tc>
          <w:tcPr>
            <w:tcW w:w="228" w:type="pct"/>
            <w:shd w:val="clear" w:color="auto" w:fill="auto"/>
            <w:noWrap/>
          </w:tcPr>
          <w:p w14:paraId="102BF9A2" w14:textId="77777777" w:rsidR="0040581A" w:rsidRPr="00EB64E9" w:rsidRDefault="0040581A" w:rsidP="004E1C58">
            <w:pPr>
              <w:overflowPunct w:val="0"/>
              <w:adjustRightInd w:val="0"/>
              <w:jc w:val="right"/>
              <w:textAlignment w:val="baseline"/>
              <w:rPr>
                <w:rFonts w:ascii="Arial" w:hAnsi="Arial" w:cs="Arial"/>
                <w:color w:val="000000"/>
                <w:sz w:val="14"/>
                <w:szCs w:val="14"/>
              </w:rPr>
            </w:pPr>
          </w:p>
        </w:tc>
        <w:tc>
          <w:tcPr>
            <w:tcW w:w="337" w:type="pct"/>
            <w:shd w:val="clear" w:color="auto" w:fill="auto"/>
            <w:noWrap/>
          </w:tcPr>
          <w:p w14:paraId="02146631" w14:textId="77777777" w:rsidR="0040581A" w:rsidRPr="00EB64E9" w:rsidRDefault="0040581A" w:rsidP="004E1C58">
            <w:pPr>
              <w:overflowPunct w:val="0"/>
              <w:adjustRightInd w:val="0"/>
              <w:jc w:val="right"/>
              <w:textAlignment w:val="baseline"/>
              <w:rPr>
                <w:rFonts w:ascii="Arial" w:hAnsi="Arial" w:cs="Arial"/>
                <w:color w:val="000000"/>
                <w:sz w:val="14"/>
                <w:szCs w:val="14"/>
              </w:rPr>
            </w:pPr>
          </w:p>
        </w:tc>
        <w:tc>
          <w:tcPr>
            <w:tcW w:w="224" w:type="pct"/>
            <w:shd w:val="clear" w:color="auto" w:fill="auto"/>
            <w:noWrap/>
          </w:tcPr>
          <w:p w14:paraId="63A10AF7" w14:textId="77777777" w:rsidR="0040581A" w:rsidRPr="00EB64E9" w:rsidRDefault="0040581A" w:rsidP="004E1C58">
            <w:pPr>
              <w:overflowPunct w:val="0"/>
              <w:adjustRightInd w:val="0"/>
              <w:jc w:val="right"/>
              <w:textAlignment w:val="baseline"/>
              <w:rPr>
                <w:rFonts w:ascii="Arial" w:hAnsi="Arial" w:cs="Arial"/>
                <w:color w:val="000000"/>
                <w:sz w:val="14"/>
                <w:szCs w:val="14"/>
              </w:rPr>
            </w:pPr>
          </w:p>
        </w:tc>
      </w:tr>
      <w:tr w:rsidR="0040581A" w:rsidRPr="00EB64E9" w14:paraId="1C5A326E" w14:textId="77777777" w:rsidTr="004E1C58">
        <w:trPr>
          <w:trHeight w:val="20"/>
        </w:trPr>
        <w:tc>
          <w:tcPr>
            <w:tcW w:w="1149" w:type="pct"/>
            <w:shd w:val="clear" w:color="auto" w:fill="auto"/>
            <w:noWrap/>
            <w:hideMark/>
          </w:tcPr>
          <w:p w14:paraId="776AE681" w14:textId="77777777" w:rsidR="0040581A" w:rsidRPr="00EB64E9" w:rsidRDefault="0040581A" w:rsidP="004E1C58">
            <w:pPr>
              <w:overflowPunct w:val="0"/>
              <w:adjustRightInd w:val="0"/>
              <w:textAlignment w:val="baseline"/>
              <w:rPr>
                <w:rFonts w:ascii="Arial" w:hAnsi="Arial" w:cs="Arial"/>
                <w:color w:val="000000"/>
                <w:sz w:val="14"/>
                <w:szCs w:val="14"/>
              </w:rPr>
            </w:pPr>
            <w:r w:rsidRPr="00EB64E9">
              <w:rPr>
                <w:rFonts w:ascii="Arial" w:hAnsi="Arial" w:cs="Arial"/>
                <w:color w:val="000000"/>
                <w:sz w:val="14"/>
                <w:szCs w:val="14"/>
              </w:rPr>
              <w:t>Vatamari de exploatare</w:t>
            </w:r>
          </w:p>
        </w:tc>
        <w:tc>
          <w:tcPr>
            <w:tcW w:w="365" w:type="pct"/>
            <w:shd w:val="clear" w:color="auto" w:fill="auto"/>
            <w:noWrap/>
            <w:hideMark/>
          </w:tcPr>
          <w:p w14:paraId="5B19D38E" w14:textId="77777777" w:rsidR="0040581A" w:rsidRPr="00EB64E9" w:rsidRDefault="0040581A" w:rsidP="004E1C58">
            <w:pPr>
              <w:overflowPunct w:val="0"/>
              <w:adjustRightInd w:val="0"/>
              <w:textAlignment w:val="baseline"/>
              <w:rPr>
                <w:rFonts w:ascii="Arial" w:hAnsi="Arial" w:cs="Arial"/>
                <w:color w:val="000000"/>
                <w:sz w:val="14"/>
                <w:szCs w:val="14"/>
              </w:rPr>
            </w:pPr>
            <w:r w:rsidRPr="00EB64E9">
              <w:rPr>
                <w:rFonts w:ascii="Arial" w:hAnsi="Arial" w:cs="Arial"/>
                <w:color w:val="000000"/>
                <w:sz w:val="14"/>
                <w:szCs w:val="14"/>
              </w:rPr>
              <w:t>(E1 - 4)</w:t>
            </w:r>
          </w:p>
        </w:tc>
        <w:tc>
          <w:tcPr>
            <w:tcW w:w="189" w:type="pct"/>
            <w:shd w:val="clear" w:color="auto" w:fill="auto"/>
            <w:noWrap/>
          </w:tcPr>
          <w:p w14:paraId="08D5CF9F" w14:textId="77777777" w:rsidR="0040581A" w:rsidRPr="00EB64E9" w:rsidRDefault="0040581A" w:rsidP="004E1C58">
            <w:pPr>
              <w:overflowPunct w:val="0"/>
              <w:adjustRightInd w:val="0"/>
              <w:jc w:val="right"/>
              <w:textAlignment w:val="baseline"/>
              <w:rPr>
                <w:rFonts w:ascii="Arial" w:hAnsi="Arial" w:cs="Arial"/>
                <w:color w:val="000000"/>
                <w:sz w:val="14"/>
                <w:szCs w:val="14"/>
              </w:rPr>
            </w:pPr>
          </w:p>
        </w:tc>
        <w:tc>
          <w:tcPr>
            <w:tcW w:w="381" w:type="pct"/>
            <w:shd w:val="clear" w:color="auto" w:fill="auto"/>
            <w:noWrap/>
          </w:tcPr>
          <w:p w14:paraId="0D8AC2DC" w14:textId="77777777" w:rsidR="0040581A" w:rsidRPr="00EB64E9" w:rsidRDefault="0040581A" w:rsidP="004E1C58">
            <w:pPr>
              <w:overflowPunct w:val="0"/>
              <w:adjustRightInd w:val="0"/>
              <w:jc w:val="right"/>
              <w:textAlignment w:val="baseline"/>
              <w:rPr>
                <w:rFonts w:ascii="Arial" w:hAnsi="Arial" w:cs="Arial"/>
                <w:color w:val="000000"/>
                <w:sz w:val="14"/>
                <w:szCs w:val="14"/>
              </w:rPr>
            </w:pPr>
          </w:p>
        </w:tc>
        <w:tc>
          <w:tcPr>
            <w:tcW w:w="231" w:type="pct"/>
            <w:shd w:val="clear" w:color="auto" w:fill="auto"/>
            <w:noWrap/>
          </w:tcPr>
          <w:p w14:paraId="1F6218F6" w14:textId="77777777" w:rsidR="0040581A" w:rsidRPr="00EB64E9" w:rsidRDefault="0040581A" w:rsidP="004E1C58">
            <w:pPr>
              <w:overflowPunct w:val="0"/>
              <w:adjustRightInd w:val="0"/>
              <w:jc w:val="right"/>
              <w:textAlignment w:val="baseline"/>
              <w:rPr>
                <w:rFonts w:ascii="Arial" w:hAnsi="Arial" w:cs="Arial"/>
                <w:color w:val="000000"/>
                <w:sz w:val="14"/>
                <w:szCs w:val="14"/>
              </w:rPr>
            </w:pPr>
          </w:p>
        </w:tc>
        <w:tc>
          <w:tcPr>
            <w:tcW w:w="339" w:type="pct"/>
            <w:shd w:val="clear" w:color="auto" w:fill="auto"/>
            <w:noWrap/>
          </w:tcPr>
          <w:p w14:paraId="11646133" w14:textId="77777777" w:rsidR="0040581A" w:rsidRPr="00EB64E9" w:rsidRDefault="0040581A" w:rsidP="004E1C58">
            <w:pPr>
              <w:overflowPunct w:val="0"/>
              <w:adjustRightInd w:val="0"/>
              <w:jc w:val="right"/>
              <w:textAlignment w:val="baseline"/>
              <w:rPr>
                <w:rFonts w:ascii="Arial" w:hAnsi="Arial" w:cs="Arial"/>
                <w:color w:val="000000"/>
                <w:sz w:val="14"/>
                <w:szCs w:val="14"/>
              </w:rPr>
            </w:pPr>
          </w:p>
        </w:tc>
        <w:tc>
          <w:tcPr>
            <w:tcW w:w="231" w:type="pct"/>
            <w:shd w:val="clear" w:color="auto" w:fill="auto"/>
            <w:noWrap/>
          </w:tcPr>
          <w:p w14:paraId="52F18E1C" w14:textId="77777777" w:rsidR="0040581A" w:rsidRPr="00EB64E9" w:rsidRDefault="0040581A" w:rsidP="004E1C58">
            <w:pPr>
              <w:overflowPunct w:val="0"/>
              <w:adjustRightInd w:val="0"/>
              <w:jc w:val="right"/>
              <w:textAlignment w:val="baseline"/>
              <w:rPr>
                <w:rFonts w:ascii="Arial" w:hAnsi="Arial" w:cs="Arial"/>
                <w:color w:val="000000"/>
                <w:sz w:val="14"/>
                <w:szCs w:val="14"/>
              </w:rPr>
            </w:pPr>
          </w:p>
        </w:tc>
        <w:tc>
          <w:tcPr>
            <w:tcW w:w="338" w:type="pct"/>
            <w:shd w:val="clear" w:color="auto" w:fill="auto"/>
            <w:noWrap/>
          </w:tcPr>
          <w:p w14:paraId="17E5A4F0" w14:textId="77777777" w:rsidR="0040581A" w:rsidRPr="00EB64E9" w:rsidRDefault="0040581A" w:rsidP="004E1C58">
            <w:pPr>
              <w:overflowPunct w:val="0"/>
              <w:adjustRightInd w:val="0"/>
              <w:jc w:val="right"/>
              <w:textAlignment w:val="baseline"/>
              <w:rPr>
                <w:rFonts w:ascii="Arial" w:hAnsi="Arial" w:cs="Arial"/>
                <w:color w:val="000000"/>
                <w:sz w:val="14"/>
                <w:szCs w:val="14"/>
              </w:rPr>
            </w:pPr>
          </w:p>
        </w:tc>
        <w:tc>
          <w:tcPr>
            <w:tcW w:w="206" w:type="pct"/>
            <w:shd w:val="clear" w:color="auto" w:fill="auto"/>
            <w:noWrap/>
          </w:tcPr>
          <w:p w14:paraId="5FF539B7" w14:textId="77777777" w:rsidR="0040581A" w:rsidRPr="00EB64E9" w:rsidRDefault="0040581A" w:rsidP="004E1C58">
            <w:pPr>
              <w:overflowPunct w:val="0"/>
              <w:adjustRightInd w:val="0"/>
              <w:jc w:val="right"/>
              <w:textAlignment w:val="baseline"/>
              <w:rPr>
                <w:rFonts w:ascii="Arial" w:hAnsi="Arial" w:cs="Arial"/>
                <w:color w:val="000000"/>
                <w:sz w:val="14"/>
                <w:szCs w:val="14"/>
              </w:rPr>
            </w:pPr>
          </w:p>
        </w:tc>
        <w:tc>
          <w:tcPr>
            <w:tcW w:w="312" w:type="pct"/>
            <w:shd w:val="clear" w:color="auto" w:fill="auto"/>
            <w:noWrap/>
          </w:tcPr>
          <w:p w14:paraId="5DB419F7" w14:textId="77777777" w:rsidR="0040581A" w:rsidRPr="00EB64E9" w:rsidRDefault="0040581A" w:rsidP="004E1C58">
            <w:pPr>
              <w:overflowPunct w:val="0"/>
              <w:adjustRightInd w:val="0"/>
              <w:jc w:val="right"/>
              <w:textAlignment w:val="baseline"/>
              <w:rPr>
                <w:rFonts w:ascii="Arial" w:hAnsi="Arial" w:cs="Arial"/>
                <w:color w:val="000000"/>
                <w:sz w:val="14"/>
                <w:szCs w:val="14"/>
              </w:rPr>
            </w:pPr>
          </w:p>
        </w:tc>
        <w:tc>
          <w:tcPr>
            <w:tcW w:w="206" w:type="pct"/>
            <w:shd w:val="clear" w:color="auto" w:fill="auto"/>
            <w:noWrap/>
          </w:tcPr>
          <w:p w14:paraId="6154F591" w14:textId="77777777" w:rsidR="0040581A" w:rsidRPr="00EB64E9" w:rsidRDefault="0040581A" w:rsidP="004E1C58">
            <w:pPr>
              <w:overflowPunct w:val="0"/>
              <w:adjustRightInd w:val="0"/>
              <w:jc w:val="right"/>
              <w:textAlignment w:val="baseline"/>
              <w:rPr>
                <w:rFonts w:ascii="Arial" w:hAnsi="Arial" w:cs="Arial"/>
                <w:color w:val="000000"/>
                <w:sz w:val="14"/>
                <w:szCs w:val="14"/>
              </w:rPr>
            </w:pPr>
          </w:p>
        </w:tc>
        <w:tc>
          <w:tcPr>
            <w:tcW w:w="264" w:type="pct"/>
            <w:shd w:val="clear" w:color="auto" w:fill="auto"/>
            <w:noWrap/>
          </w:tcPr>
          <w:p w14:paraId="135D978A" w14:textId="77777777" w:rsidR="0040581A" w:rsidRPr="00EB64E9" w:rsidRDefault="0040581A" w:rsidP="004E1C58">
            <w:pPr>
              <w:overflowPunct w:val="0"/>
              <w:adjustRightInd w:val="0"/>
              <w:jc w:val="right"/>
              <w:textAlignment w:val="baseline"/>
              <w:rPr>
                <w:rFonts w:ascii="Arial" w:hAnsi="Arial" w:cs="Arial"/>
                <w:color w:val="000000"/>
                <w:sz w:val="14"/>
                <w:szCs w:val="14"/>
              </w:rPr>
            </w:pPr>
          </w:p>
        </w:tc>
        <w:tc>
          <w:tcPr>
            <w:tcW w:w="228" w:type="pct"/>
            <w:shd w:val="clear" w:color="auto" w:fill="auto"/>
            <w:noWrap/>
          </w:tcPr>
          <w:p w14:paraId="088B5723" w14:textId="77777777" w:rsidR="0040581A" w:rsidRPr="00EB64E9" w:rsidRDefault="0040581A" w:rsidP="004E1C58">
            <w:pPr>
              <w:overflowPunct w:val="0"/>
              <w:adjustRightInd w:val="0"/>
              <w:jc w:val="right"/>
              <w:textAlignment w:val="baseline"/>
              <w:rPr>
                <w:rFonts w:ascii="Arial" w:hAnsi="Arial" w:cs="Arial"/>
                <w:color w:val="000000"/>
                <w:sz w:val="14"/>
                <w:szCs w:val="14"/>
              </w:rPr>
            </w:pPr>
          </w:p>
        </w:tc>
        <w:tc>
          <w:tcPr>
            <w:tcW w:w="337" w:type="pct"/>
            <w:shd w:val="clear" w:color="auto" w:fill="auto"/>
            <w:noWrap/>
          </w:tcPr>
          <w:p w14:paraId="649A908F" w14:textId="77777777" w:rsidR="0040581A" w:rsidRPr="00EB64E9" w:rsidRDefault="0040581A" w:rsidP="004E1C58">
            <w:pPr>
              <w:overflowPunct w:val="0"/>
              <w:adjustRightInd w:val="0"/>
              <w:jc w:val="right"/>
              <w:textAlignment w:val="baseline"/>
              <w:rPr>
                <w:rFonts w:ascii="Arial" w:hAnsi="Arial" w:cs="Arial"/>
                <w:color w:val="000000"/>
                <w:sz w:val="14"/>
                <w:szCs w:val="14"/>
              </w:rPr>
            </w:pPr>
          </w:p>
        </w:tc>
        <w:tc>
          <w:tcPr>
            <w:tcW w:w="224" w:type="pct"/>
            <w:shd w:val="clear" w:color="auto" w:fill="auto"/>
            <w:noWrap/>
          </w:tcPr>
          <w:p w14:paraId="18A8BCA8" w14:textId="77777777" w:rsidR="0040581A" w:rsidRPr="00EB64E9" w:rsidRDefault="0040581A" w:rsidP="004E1C58">
            <w:pPr>
              <w:overflowPunct w:val="0"/>
              <w:adjustRightInd w:val="0"/>
              <w:jc w:val="right"/>
              <w:textAlignment w:val="baseline"/>
              <w:rPr>
                <w:rFonts w:ascii="Arial" w:hAnsi="Arial" w:cs="Arial"/>
                <w:color w:val="000000"/>
                <w:sz w:val="14"/>
                <w:szCs w:val="14"/>
              </w:rPr>
            </w:pPr>
          </w:p>
        </w:tc>
      </w:tr>
      <w:tr w:rsidR="0040581A" w:rsidRPr="00EB64E9" w14:paraId="5C6BD24A" w14:textId="77777777" w:rsidTr="004E1C58">
        <w:trPr>
          <w:trHeight w:val="20"/>
        </w:trPr>
        <w:tc>
          <w:tcPr>
            <w:tcW w:w="1149" w:type="pct"/>
            <w:shd w:val="clear" w:color="auto" w:fill="auto"/>
            <w:noWrap/>
            <w:hideMark/>
          </w:tcPr>
          <w:p w14:paraId="4B4D5EAE" w14:textId="77777777" w:rsidR="0040581A" w:rsidRPr="00EB64E9" w:rsidRDefault="0040581A" w:rsidP="004E1C58">
            <w:pPr>
              <w:overflowPunct w:val="0"/>
              <w:adjustRightInd w:val="0"/>
              <w:textAlignment w:val="baseline"/>
              <w:rPr>
                <w:rFonts w:ascii="Arial" w:hAnsi="Arial" w:cs="Arial"/>
                <w:color w:val="000000"/>
                <w:sz w:val="14"/>
                <w:szCs w:val="14"/>
              </w:rPr>
            </w:pPr>
            <w:r w:rsidRPr="00EB64E9">
              <w:rPr>
                <w:rFonts w:ascii="Arial" w:hAnsi="Arial" w:cs="Arial"/>
                <w:color w:val="000000"/>
                <w:sz w:val="14"/>
                <w:szCs w:val="14"/>
              </w:rPr>
              <w:t>Vatamari produse de vanat</w:t>
            </w:r>
          </w:p>
        </w:tc>
        <w:tc>
          <w:tcPr>
            <w:tcW w:w="365" w:type="pct"/>
            <w:shd w:val="clear" w:color="auto" w:fill="auto"/>
            <w:noWrap/>
            <w:hideMark/>
          </w:tcPr>
          <w:p w14:paraId="7236264E" w14:textId="77777777" w:rsidR="0040581A" w:rsidRPr="00EB64E9" w:rsidRDefault="0040581A" w:rsidP="004E1C58">
            <w:pPr>
              <w:overflowPunct w:val="0"/>
              <w:adjustRightInd w:val="0"/>
              <w:textAlignment w:val="baseline"/>
              <w:rPr>
                <w:rFonts w:ascii="Arial" w:hAnsi="Arial" w:cs="Arial"/>
                <w:color w:val="000000"/>
                <w:sz w:val="14"/>
                <w:szCs w:val="14"/>
              </w:rPr>
            </w:pPr>
            <w:r w:rsidRPr="00EB64E9">
              <w:rPr>
                <w:rFonts w:ascii="Arial" w:hAnsi="Arial" w:cs="Arial"/>
                <w:color w:val="000000"/>
                <w:sz w:val="14"/>
                <w:szCs w:val="14"/>
              </w:rPr>
              <w:t>(C1 - 4)</w:t>
            </w:r>
          </w:p>
        </w:tc>
        <w:tc>
          <w:tcPr>
            <w:tcW w:w="189" w:type="pct"/>
            <w:shd w:val="clear" w:color="auto" w:fill="auto"/>
            <w:noWrap/>
          </w:tcPr>
          <w:p w14:paraId="22686A29" w14:textId="77777777" w:rsidR="0040581A" w:rsidRPr="00EB64E9" w:rsidRDefault="0040581A" w:rsidP="004E1C58">
            <w:pPr>
              <w:overflowPunct w:val="0"/>
              <w:adjustRightInd w:val="0"/>
              <w:jc w:val="right"/>
              <w:textAlignment w:val="baseline"/>
              <w:rPr>
                <w:rFonts w:ascii="Arial" w:hAnsi="Arial" w:cs="Arial"/>
                <w:color w:val="000000"/>
                <w:sz w:val="14"/>
                <w:szCs w:val="14"/>
              </w:rPr>
            </w:pPr>
          </w:p>
        </w:tc>
        <w:tc>
          <w:tcPr>
            <w:tcW w:w="381" w:type="pct"/>
            <w:shd w:val="clear" w:color="auto" w:fill="auto"/>
            <w:noWrap/>
          </w:tcPr>
          <w:p w14:paraId="1ABD690F" w14:textId="77777777" w:rsidR="0040581A" w:rsidRPr="00EB64E9" w:rsidRDefault="0040581A" w:rsidP="004E1C58">
            <w:pPr>
              <w:overflowPunct w:val="0"/>
              <w:adjustRightInd w:val="0"/>
              <w:jc w:val="right"/>
              <w:textAlignment w:val="baseline"/>
              <w:rPr>
                <w:rFonts w:ascii="Arial" w:hAnsi="Arial" w:cs="Arial"/>
                <w:color w:val="000000"/>
                <w:sz w:val="14"/>
                <w:szCs w:val="14"/>
              </w:rPr>
            </w:pPr>
          </w:p>
        </w:tc>
        <w:tc>
          <w:tcPr>
            <w:tcW w:w="231" w:type="pct"/>
            <w:shd w:val="clear" w:color="auto" w:fill="auto"/>
            <w:noWrap/>
          </w:tcPr>
          <w:p w14:paraId="6F7426D5" w14:textId="77777777" w:rsidR="0040581A" w:rsidRPr="00EB64E9" w:rsidRDefault="0040581A" w:rsidP="004E1C58">
            <w:pPr>
              <w:overflowPunct w:val="0"/>
              <w:adjustRightInd w:val="0"/>
              <w:jc w:val="right"/>
              <w:textAlignment w:val="baseline"/>
              <w:rPr>
                <w:rFonts w:ascii="Arial" w:hAnsi="Arial" w:cs="Arial"/>
                <w:color w:val="000000"/>
                <w:sz w:val="14"/>
                <w:szCs w:val="14"/>
              </w:rPr>
            </w:pPr>
          </w:p>
        </w:tc>
        <w:tc>
          <w:tcPr>
            <w:tcW w:w="339" w:type="pct"/>
            <w:shd w:val="clear" w:color="auto" w:fill="auto"/>
            <w:noWrap/>
          </w:tcPr>
          <w:p w14:paraId="5602B708" w14:textId="77777777" w:rsidR="0040581A" w:rsidRPr="00EB64E9" w:rsidRDefault="0040581A" w:rsidP="004E1C58">
            <w:pPr>
              <w:overflowPunct w:val="0"/>
              <w:adjustRightInd w:val="0"/>
              <w:jc w:val="right"/>
              <w:textAlignment w:val="baseline"/>
              <w:rPr>
                <w:rFonts w:ascii="Arial" w:hAnsi="Arial" w:cs="Arial"/>
                <w:color w:val="000000"/>
                <w:sz w:val="14"/>
                <w:szCs w:val="14"/>
              </w:rPr>
            </w:pPr>
          </w:p>
        </w:tc>
        <w:tc>
          <w:tcPr>
            <w:tcW w:w="231" w:type="pct"/>
            <w:shd w:val="clear" w:color="auto" w:fill="auto"/>
            <w:noWrap/>
          </w:tcPr>
          <w:p w14:paraId="41349F46" w14:textId="77777777" w:rsidR="0040581A" w:rsidRPr="00EB64E9" w:rsidRDefault="0040581A" w:rsidP="004E1C58">
            <w:pPr>
              <w:overflowPunct w:val="0"/>
              <w:adjustRightInd w:val="0"/>
              <w:jc w:val="right"/>
              <w:textAlignment w:val="baseline"/>
              <w:rPr>
                <w:rFonts w:ascii="Arial" w:hAnsi="Arial" w:cs="Arial"/>
                <w:color w:val="000000"/>
                <w:sz w:val="14"/>
                <w:szCs w:val="14"/>
              </w:rPr>
            </w:pPr>
          </w:p>
        </w:tc>
        <w:tc>
          <w:tcPr>
            <w:tcW w:w="338" w:type="pct"/>
            <w:shd w:val="clear" w:color="auto" w:fill="auto"/>
            <w:noWrap/>
          </w:tcPr>
          <w:p w14:paraId="1ACF1374" w14:textId="77777777" w:rsidR="0040581A" w:rsidRPr="00EB64E9" w:rsidRDefault="0040581A" w:rsidP="004E1C58">
            <w:pPr>
              <w:overflowPunct w:val="0"/>
              <w:adjustRightInd w:val="0"/>
              <w:jc w:val="right"/>
              <w:textAlignment w:val="baseline"/>
              <w:rPr>
                <w:rFonts w:ascii="Arial" w:hAnsi="Arial" w:cs="Arial"/>
                <w:color w:val="000000"/>
                <w:sz w:val="14"/>
                <w:szCs w:val="14"/>
              </w:rPr>
            </w:pPr>
          </w:p>
        </w:tc>
        <w:tc>
          <w:tcPr>
            <w:tcW w:w="206" w:type="pct"/>
            <w:shd w:val="clear" w:color="auto" w:fill="auto"/>
            <w:noWrap/>
          </w:tcPr>
          <w:p w14:paraId="152A0683" w14:textId="77777777" w:rsidR="0040581A" w:rsidRPr="00EB64E9" w:rsidRDefault="0040581A" w:rsidP="004E1C58">
            <w:pPr>
              <w:overflowPunct w:val="0"/>
              <w:adjustRightInd w:val="0"/>
              <w:jc w:val="right"/>
              <w:textAlignment w:val="baseline"/>
              <w:rPr>
                <w:rFonts w:ascii="Arial" w:hAnsi="Arial" w:cs="Arial"/>
                <w:color w:val="000000"/>
                <w:sz w:val="14"/>
                <w:szCs w:val="14"/>
              </w:rPr>
            </w:pPr>
          </w:p>
        </w:tc>
        <w:tc>
          <w:tcPr>
            <w:tcW w:w="312" w:type="pct"/>
            <w:shd w:val="clear" w:color="auto" w:fill="auto"/>
            <w:noWrap/>
          </w:tcPr>
          <w:p w14:paraId="08487A01" w14:textId="77777777" w:rsidR="0040581A" w:rsidRPr="00EB64E9" w:rsidRDefault="0040581A" w:rsidP="004E1C58">
            <w:pPr>
              <w:overflowPunct w:val="0"/>
              <w:adjustRightInd w:val="0"/>
              <w:jc w:val="right"/>
              <w:textAlignment w:val="baseline"/>
              <w:rPr>
                <w:rFonts w:ascii="Arial" w:hAnsi="Arial" w:cs="Arial"/>
                <w:color w:val="000000"/>
                <w:sz w:val="14"/>
                <w:szCs w:val="14"/>
              </w:rPr>
            </w:pPr>
          </w:p>
        </w:tc>
        <w:tc>
          <w:tcPr>
            <w:tcW w:w="206" w:type="pct"/>
            <w:shd w:val="clear" w:color="auto" w:fill="auto"/>
            <w:noWrap/>
          </w:tcPr>
          <w:p w14:paraId="5F7D247F" w14:textId="77777777" w:rsidR="0040581A" w:rsidRPr="00EB64E9" w:rsidRDefault="0040581A" w:rsidP="004E1C58">
            <w:pPr>
              <w:overflowPunct w:val="0"/>
              <w:adjustRightInd w:val="0"/>
              <w:jc w:val="right"/>
              <w:textAlignment w:val="baseline"/>
              <w:rPr>
                <w:rFonts w:ascii="Arial" w:hAnsi="Arial" w:cs="Arial"/>
                <w:color w:val="000000"/>
                <w:sz w:val="14"/>
                <w:szCs w:val="14"/>
              </w:rPr>
            </w:pPr>
          </w:p>
        </w:tc>
        <w:tc>
          <w:tcPr>
            <w:tcW w:w="264" w:type="pct"/>
            <w:shd w:val="clear" w:color="auto" w:fill="auto"/>
            <w:noWrap/>
          </w:tcPr>
          <w:p w14:paraId="5EEDF573" w14:textId="77777777" w:rsidR="0040581A" w:rsidRPr="00EB64E9" w:rsidRDefault="0040581A" w:rsidP="004E1C58">
            <w:pPr>
              <w:overflowPunct w:val="0"/>
              <w:adjustRightInd w:val="0"/>
              <w:jc w:val="right"/>
              <w:textAlignment w:val="baseline"/>
              <w:rPr>
                <w:rFonts w:ascii="Arial" w:hAnsi="Arial" w:cs="Arial"/>
                <w:color w:val="000000"/>
                <w:sz w:val="14"/>
                <w:szCs w:val="14"/>
              </w:rPr>
            </w:pPr>
          </w:p>
        </w:tc>
        <w:tc>
          <w:tcPr>
            <w:tcW w:w="228" w:type="pct"/>
            <w:shd w:val="clear" w:color="auto" w:fill="auto"/>
            <w:noWrap/>
          </w:tcPr>
          <w:p w14:paraId="69EE2A65" w14:textId="77777777" w:rsidR="0040581A" w:rsidRPr="00EB64E9" w:rsidRDefault="0040581A" w:rsidP="004E1C58">
            <w:pPr>
              <w:overflowPunct w:val="0"/>
              <w:adjustRightInd w:val="0"/>
              <w:jc w:val="right"/>
              <w:textAlignment w:val="baseline"/>
              <w:rPr>
                <w:rFonts w:ascii="Arial" w:hAnsi="Arial" w:cs="Arial"/>
                <w:color w:val="000000"/>
                <w:sz w:val="14"/>
                <w:szCs w:val="14"/>
              </w:rPr>
            </w:pPr>
          </w:p>
        </w:tc>
        <w:tc>
          <w:tcPr>
            <w:tcW w:w="337" w:type="pct"/>
            <w:shd w:val="clear" w:color="auto" w:fill="auto"/>
            <w:noWrap/>
          </w:tcPr>
          <w:p w14:paraId="70DD5AED" w14:textId="77777777" w:rsidR="0040581A" w:rsidRPr="00EB64E9" w:rsidRDefault="0040581A" w:rsidP="004E1C58">
            <w:pPr>
              <w:overflowPunct w:val="0"/>
              <w:adjustRightInd w:val="0"/>
              <w:jc w:val="right"/>
              <w:textAlignment w:val="baseline"/>
              <w:rPr>
                <w:rFonts w:ascii="Arial" w:hAnsi="Arial" w:cs="Arial"/>
                <w:color w:val="000000"/>
                <w:sz w:val="14"/>
                <w:szCs w:val="14"/>
              </w:rPr>
            </w:pPr>
          </w:p>
        </w:tc>
        <w:tc>
          <w:tcPr>
            <w:tcW w:w="224" w:type="pct"/>
            <w:shd w:val="clear" w:color="auto" w:fill="auto"/>
            <w:noWrap/>
          </w:tcPr>
          <w:p w14:paraId="76F62810" w14:textId="77777777" w:rsidR="0040581A" w:rsidRPr="00EB64E9" w:rsidRDefault="0040581A" w:rsidP="004E1C58">
            <w:pPr>
              <w:overflowPunct w:val="0"/>
              <w:adjustRightInd w:val="0"/>
              <w:jc w:val="right"/>
              <w:textAlignment w:val="baseline"/>
              <w:rPr>
                <w:rFonts w:ascii="Arial" w:hAnsi="Arial" w:cs="Arial"/>
                <w:color w:val="000000"/>
                <w:sz w:val="14"/>
                <w:szCs w:val="14"/>
              </w:rPr>
            </w:pPr>
          </w:p>
        </w:tc>
      </w:tr>
      <w:tr w:rsidR="0040581A" w:rsidRPr="00EB64E9" w14:paraId="751CC3D2" w14:textId="77777777" w:rsidTr="004E1C58">
        <w:trPr>
          <w:trHeight w:val="20"/>
        </w:trPr>
        <w:tc>
          <w:tcPr>
            <w:tcW w:w="1149" w:type="pct"/>
            <w:shd w:val="clear" w:color="auto" w:fill="auto"/>
            <w:noWrap/>
            <w:hideMark/>
          </w:tcPr>
          <w:p w14:paraId="2F6F510D" w14:textId="77777777" w:rsidR="0040581A" w:rsidRPr="00EB64E9" w:rsidRDefault="0040581A" w:rsidP="004E1C58">
            <w:pPr>
              <w:overflowPunct w:val="0"/>
              <w:adjustRightInd w:val="0"/>
              <w:textAlignment w:val="baseline"/>
              <w:rPr>
                <w:rFonts w:ascii="Arial" w:hAnsi="Arial" w:cs="Arial"/>
                <w:color w:val="000000"/>
                <w:sz w:val="14"/>
                <w:szCs w:val="14"/>
              </w:rPr>
            </w:pPr>
            <w:r w:rsidRPr="00EB64E9">
              <w:rPr>
                <w:rFonts w:ascii="Arial" w:hAnsi="Arial" w:cs="Arial"/>
                <w:color w:val="000000"/>
                <w:sz w:val="14"/>
                <w:szCs w:val="14"/>
              </w:rPr>
              <w:t>Poluare</w:t>
            </w:r>
          </w:p>
        </w:tc>
        <w:tc>
          <w:tcPr>
            <w:tcW w:w="365" w:type="pct"/>
            <w:shd w:val="clear" w:color="auto" w:fill="auto"/>
            <w:noWrap/>
            <w:hideMark/>
          </w:tcPr>
          <w:p w14:paraId="5C853657" w14:textId="77777777" w:rsidR="0040581A" w:rsidRPr="00EB64E9" w:rsidRDefault="0040581A" w:rsidP="004E1C58">
            <w:pPr>
              <w:overflowPunct w:val="0"/>
              <w:adjustRightInd w:val="0"/>
              <w:textAlignment w:val="baseline"/>
              <w:rPr>
                <w:rFonts w:ascii="Arial" w:hAnsi="Arial" w:cs="Arial"/>
                <w:color w:val="000000"/>
                <w:sz w:val="14"/>
                <w:szCs w:val="14"/>
              </w:rPr>
            </w:pPr>
            <w:r w:rsidRPr="00EB64E9">
              <w:rPr>
                <w:rFonts w:ascii="Arial" w:hAnsi="Arial" w:cs="Arial"/>
                <w:color w:val="000000"/>
                <w:sz w:val="14"/>
                <w:szCs w:val="14"/>
              </w:rPr>
              <w:t>( 1 - 4)</w:t>
            </w:r>
          </w:p>
        </w:tc>
        <w:tc>
          <w:tcPr>
            <w:tcW w:w="189" w:type="pct"/>
            <w:shd w:val="clear" w:color="auto" w:fill="auto"/>
            <w:noWrap/>
          </w:tcPr>
          <w:p w14:paraId="7D82808B" w14:textId="77777777" w:rsidR="0040581A" w:rsidRPr="00EB64E9" w:rsidRDefault="0040581A" w:rsidP="004E1C58">
            <w:pPr>
              <w:overflowPunct w:val="0"/>
              <w:adjustRightInd w:val="0"/>
              <w:jc w:val="right"/>
              <w:textAlignment w:val="baseline"/>
              <w:rPr>
                <w:rFonts w:ascii="Arial" w:hAnsi="Arial" w:cs="Arial"/>
                <w:color w:val="000000"/>
                <w:sz w:val="14"/>
                <w:szCs w:val="14"/>
              </w:rPr>
            </w:pPr>
          </w:p>
        </w:tc>
        <w:tc>
          <w:tcPr>
            <w:tcW w:w="381" w:type="pct"/>
            <w:shd w:val="clear" w:color="auto" w:fill="auto"/>
            <w:noWrap/>
          </w:tcPr>
          <w:p w14:paraId="128A45A4" w14:textId="77777777" w:rsidR="0040581A" w:rsidRPr="00EB64E9" w:rsidRDefault="0040581A" w:rsidP="004E1C58">
            <w:pPr>
              <w:overflowPunct w:val="0"/>
              <w:adjustRightInd w:val="0"/>
              <w:jc w:val="right"/>
              <w:textAlignment w:val="baseline"/>
              <w:rPr>
                <w:rFonts w:ascii="Arial" w:hAnsi="Arial" w:cs="Arial"/>
                <w:color w:val="000000"/>
                <w:sz w:val="14"/>
                <w:szCs w:val="14"/>
              </w:rPr>
            </w:pPr>
          </w:p>
        </w:tc>
        <w:tc>
          <w:tcPr>
            <w:tcW w:w="231" w:type="pct"/>
            <w:shd w:val="clear" w:color="auto" w:fill="auto"/>
            <w:noWrap/>
          </w:tcPr>
          <w:p w14:paraId="5D9E62D8" w14:textId="77777777" w:rsidR="0040581A" w:rsidRPr="00EB64E9" w:rsidRDefault="0040581A" w:rsidP="004E1C58">
            <w:pPr>
              <w:overflowPunct w:val="0"/>
              <w:adjustRightInd w:val="0"/>
              <w:jc w:val="right"/>
              <w:textAlignment w:val="baseline"/>
              <w:rPr>
                <w:rFonts w:ascii="Arial" w:hAnsi="Arial" w:cs="Arial"/>
                <w:color w:val="000000"/>
                <w:sz w:val="14"/>
                <w:szCs w:val="14"/>
              </w:rPr>
            </w:pPr>
          </w:p>
        </w:tc>
        <w:tc>
          <w:tcPr>
            <w:tcW w:w="339" w:type="pct"/>
            <w:shd w:val="clear" w:color="auto" w:fill="auto"/>
            <w:noWrap/>
          </w:tcPr>
          <w:p w14:paraId="2042D023" w14:textId="77777777" w:rsidR="0040581A" w:rsidRPr="00EB64E9" w:rsidRDefault="0040581A" w:rsidP="004E1C58">
            <w:pPr>
              <w:overflowPunct w:val="0"/>
              <w:adjustRightInd w:val="0"/>
              <w:jc w:val="right"/>
              <w:textAlignment w:val="baseline"/>
              <w:rPr>
                <w:rFonts w:ascii="Arial" w:hAnsi="Arial" w:cs="Arial"/>
                <w:color w:val="000000"/>
                <w:sz w:val="14"/>
                <w:szCs w:val="14"/>
              </w:rPr>
            </w:pPr>
          </w:p>
        </w:tc>
        <w:tc>
          <w:tcPr>
            <w:tcW w:w="231" w:type="pct"/>
            <w:shd w:val="clear" w:color="auto" w:fill="auto"/>
            <w:noWrap/>
          </w:tcPr>
          <w:p w14:paraId="3E37961F" w14:textId="77777777" w:rsidR="0040581A" w:rsidRPr="00EB64E9" w:rsidRDefault="0040581A" w:rsidP="004E1C58">
            <w:pPr>
              <w:overflowPunct w:val="0"/>
              <w:adjustRightInd w:val="0"/>
              <w:jc w:val="right"/>
              <w:textAlignment w:val="baseline"/>
              <w:rPr>
                <w:rFonts w:ascii="Arial" w:hAnsi="Arial" w:cs="Arial"/>
                <w:color w:val="000000"/>
                <w:sz w:val="14"/>
                <w:szCs w:val="14"/>
              </w:rPr>
            </w:pPr>
          </w:p>
        </w:tc>
        <w:tc>
          <w:tcPr>
            <w:tcW w:w="338" w:type="pct"/>
            <w:shd w:val="clear" w:color="auto" w:fill="auto"/>
            <w:noWrap/>
          </w:tcPr>
          <w:p w14:paraId="75870112" w14:textId="77777777" w:rsidR="0040581A" w:rsidRPr="00EB64E9" w:rsidRDefault="0040581A" w:rsidP="004E1C58">
            <w:pPr>
              <w:overflowPunct w:val="0"/>
              <w:adjustRightInd w:val="0"/>
              <w:jc w:val="right"/>
              <w:textAlignment w:val="baseline"/>
              <w:rPr>
                <w:rFonts w:ascii="Arial" w:hAnsi="Arial" w:cs="Arial"/>
                <w:color w:val="000000"/>
                <w:sz w:val="14"/>
                <w:szCs w:val="14"/>
              </w:rPr>
            </w:pPr>
          </w:p>
        </w:tc>
        <w:tc>
          <w:tcPr>
            <w:tcW w:w="206" w:type="pct"/>
            <w:shd w:val="clear" w:color="auto" w:fill="auto"/>
            <w:noWrap/>
          </w:tcPr>
          <w:p w14:paraId="5740F943" w14:textId="77777777" w:rsidR="0040581A" w:rsidRPr="00EB64E9" w:rsidRDefault="0040581A" w:rsidP="004E1C58">
            <w:pPr>
              <w:overflowPunct w:val="0"/>
              <w:adjustRightInd w:val="0"/>
              <w:jc w:val="right"/>
              <w:textAlignment w:val="baseline"/>
              <w:rPr>
                <w:rFonts w:ascii="Arial" w:hAnsi="Arial" w:cs="Arial"/>
                <w:color w:val="000000"/>
                <w:sz w:val="14"/>
                <w:szCs w:val="14"/>
              </w:rPr>
            </w:pPr>
          </w:p>
        </w:tc>
        <w:tc>
          <w:tcPr>
            <w:tcW w:w="312" w:type="pct"/>
            <w:shd w:val="clear" w:color="auto" w:fill="auto"/>
            <w:noWrap/>
          </w:tcPr>
          <w:p w14:paraId="72A76491" w14:textId="77777777" w:rsidR="0040581A" w:rsidRPr="00EB64E9" w:rsidRDefault="0040581A" w:rsidP="004E1C58">
            <w:pPr>
              <w:overflowPunct w:val="0"/>
              <w:adjustRightInd w:val="0"/>
              <w:jc w:val="right"/>
              <w:textAlignment w:val="baseline"/>
              <w:rPr>
                <w:rFonts w:ascii="Arial" w:hAnsi="Arial" w:cs="Arial"/>
                <w:color w:val="000000"/>
                <w:sz w:val="14"/>
                <w:szCs w:val="14"/>
              </w:rPr>
            </w:pPr>
          </w:p>
        </w:tc>
        <w:tc>
          <w:tcPr>
            <w:tcW w:w="206" w:type="pct"/>
            <w:shd w:val="clear" w:color="auto" w:fill="auto"/>
            <w:noWrap/>
          </w:tcPr>
          <w:p w14:paraId="1AC9F7BA" w14:textId="77777777" w:rsidR="0040581A" w:rsidRPr="00EB64E9" w:rsidRDefault="0040581A" w:rsidP="004E1C58">
            <w:pPr>
              <w:overflowPunct w:val="0"/>
              <w:adjustRightInd w:val="0"/>
              <w:jc w:val="right"/>
              <w:textAlignment w:val="baseline"/>
              <w:rPr>
                <w:rFonts w:ascii="Arial" w:hAnsi="Arial" w:cs="Arial"/>
                <w:color w:val="000000"/>
                <w:sz w:val="14"/>
                <w:szCs w:val="14"/>
              </w:rPr>
            </w:pPr>
          </w:p>
        </w:tc>
        <w:tc>
          <w:tcPr>
            <w:tcW w:w="264" w:type="pct"/>
            <w:shd w:val="clear" w:color="auto" w:fill="auto"/>
            <w:noWrap/>
          </w:tcPr>
          <w:p w14:paraId="51316785" w14:textId="77777777" w:rsidR="0040581A" w:rsidRPr="00EB64E9" w:rsidRDefault="0040581A" w:rsidP="004E1C58">
            <w:pPr>
              <w:overflowPunct w:val="0"/>
              <w:adjustRightInd w:val="0"/>
              <w:jc w:val="right"/>
              <w:textAlignment w:val="baseline"/>
              <w:rPr>
                <w:rFonts w:ascii="Arial" w:hAnsi="Arial" w:cs="Arial"/>
                <w:color w:val="000000"/>
                <w:sz w:val="14"/>
                <w:szCs w:val="14"/>
              </w:rPr>
            </w:pPr>
          </w:p>
        </w:tc>
        <w:tc>
          <w:tcPr>
            <w:tcW w:w="228" w:type="pct"/>
            <w:shd w:val="clear" w:color="auto" w:fill="auto"/>
            <w:noWrap/>
          </w:tcPr>
          <w:p w14:paraId="6F5D480F" w14:textId="77777777" w:rsidR="0040581A" w:rsidRPr="00EB64E9" w:rsidRDefault="0040581A" w:rsidP="004E1C58">
            <w:pPr>
              <w:overflowPunct w:val="0"/>
              <w:adjustRightInd w:val="0"/>
              <w:jc w:val="right"/>
              <w:textAlignment w:val="baseline"/>
              <w:rPr>
                <w:rFonts w:ascii="Arial" w:hAnsi="Arial" w:cs="Arial"/>
                <w:color w:val="000000"/>
                <w:sz w:val="14"/>
                <w:szCs w:val="14"/>
              </w:rPr>
            </w:pPr>
          </w:p>
        </w:tc>
        <w:tc>
          <w:tcPr>
            <w:tcW w:w="337" w:type="pct"/>
            <w:shd w:val="clear" w:color="auto" w:fill="auto"/>
            <w:noWrap/>
          </w:tcPr>
          <w:p w14:paraId="68A2531E" w14:textId="77777777" w:rsidR="0040581A" w:rsidRPr="00EB64E9" w:rsidRDefault="0040581A" w:rsidP="004E1C58">
            <w:pPr>
              <w:overflowPunct w:val="0"/>
              <w:adjustRightInd w:val="0"/>
              <w:jc w:val="right"/>
              <w:textAlignment w:val="baseline"/>
              <w:rPr>
                <w:rFonts w:ascii="Arial" w:hAnsi="Arial" w:cs="Arial"/>
                <w:color w:val="000000"/>
                <w:sz w:val="14"/>
                <w:szCs w:val="14"/>
              </w:rPr>
            </w:pPr>
          </w:p>
        </w:tc>
        <w:tc>
          <w:tcPr>
            <w:tcW w:w="224" w:type="pct"/>
            <w:shd w:val="clear" w:color="auto" w:fill="auto"/>
            <w:noWrap/>
          </w:tcPr>
          <w:p w14:paraId="365BA6DA" w14:textId="77777777" w:rsidR="0040581A" w:rsidRPr="00EB64E9" w:rsidRDefault="0040581A" w:rsidP="004E1C58">
            <w:pPr>
              <w:overflowPunct w:val="0"/>
              <w:adjustRightInd w:val="0"/>
              <w:jc w:val="right"/>
              <w:textAlignment w:val="baseline"/>
              <w:rPr>
                <w:rFonts w:ascii="Arial" w:hAnsi="Arial" w:cs="Arial"/>
                <w:color w:val="000000"/>
                <w:sz w:val="14"/>
                <w:szCs w:val="14"/>
              </w:rPr>
            </w:pPr>
          </w:p>
        </w:tc>
      </w:tr>
      <w:tr w:rsidR="0040581A" w:rsidRPr="00EB64E9" w14:paraId="74CB5239" w14:textId="77777777" w:rsidTr="004E1C58">
        <w:trPr>
          <w:trHeight w:val="20"/>
        </w:trPr>
        <w:tc>
          <w:tcPr>
            <w:tcW w:w="1149" w:type="pct"/>
            <w:shd w:val="clear" w:color="auto" w:fill="auto"/>
            <w:noWrap/>
            <w:hideMark/>
          </w:tcPr>
          <w:p w14:paraId="6B914C31" w14:textId="77777777" w:rsidR="0040581A" w:rsidRPr="00EB64E9" w:rsidRDefault="0040581A" w:rsidP="004E1C58">
            <w:pPr>
              <w:overflowPunct w:val="0"/>
              <w:adjustRightInd w:val="0"/>
              <w:textAlignment w:val="baseline"/>
              <w:rPr>
                <w:rFonts w:ascii="Arial" w:hAnsi="Arial" w:cs="Arial"/>
                <w:color w:val="000000"/>
                <w:sz w:val="14"/>
                <w:szCs w:val="14"/>
              </w:rPr>
            </w:pPr>
            <w:r w:rsidRPr="00EB64E9">
              <w:rPr>
                <w:rFonts w:ascii="Arial" w:hAnsi="Arial" w:cs="Arial"/>
                <w:color w:val="000000"/>
                <w:sz w:val="14"/>
                <w:szCs w:val="14"/>
              </w:rPr>
              <w:t>Alunecari</w:t>
            </w:r>
          </w:p>
        </w:tc>
        <w:tc>
          <w:tcPr>
            <w:tcW w:w="365" w:type="pct"/>
            <w:shd w:val="clear" w:color="auto" w:fill="auto"/>
            <w:noWrap/>
            <w:hideMark/>
          </w:tcPr>
          <w:p w14:paraId="4024EC36" w14:textId="77777777" w:rsidR="0040581A" w:rsidRPr="00EB64E9" w:rsidRDefault="0040581A" w:rsidP="004E1C58">
            <w:pPr>
              <w:overflowPunct w:val="0"/>
              <w:adjustRightInd w:val="0"/>
              <w:textAlignment w:val="baseline"/>
              <w:rPr>
                <w:rFonts w:ascii="Arial" w:hAnsi="Arial" w:cs="Arial"/>
                <w:color w:val="000000"/>
                <w:sz w:val="14"/>
                <w:szCs w:val="14"/>
              </w:rPr>
            </w:pPr>
            <w:r w:rsidRPr="00EB64E9">
              <w:rPr>
                <w:rFonts w:ascii="Arial" w:hAnsi="Arial" w:cs="Arial"/>
                <w:color w:val="000000"/>
                <w:sz w:val="14"/>
                <w:szCs w:val="14"/>
              </w:rPr>
              <w:t>(A1 - 4)</w:t>
            </w:r>
          </w:p>
        </w:tc>
        <w:tc>
          <w:tcPr>
            <w:tcW w:w="189" w:type="pct"/>
            <w:shd w:val="clear" w:color="auto" w:fill="auto"/>
            <w:noWrap/>
          </w:tcPr>
          <w:p w14:paraId="6386A98F" w14:textId="77777777" w:rsidR="0040581A" w:rsidRPr="00EB64E9" w:rsidRDefault="0040581A" w:rsidP="004E1C58">
            <w:pPr>
              <w:overflowPunct w:val="0"/>
              <w:adjustRightInd w:val="0"/>
              <w:jc w:val="right"/>
              <w:textAlignment w:val="baseline"/>
              <w:rPr>
                <w:rFonts w:ascii="Arial" w:hAnsi="Arial" w:cs="Arial"/>
                <w:color w:val="000000"/>
                <w:sz w:val="14"/>
                <w:szCs w:val="14"/>
              </w:rPr>
            </w:pPr>
          </w:p>
        </w:tc>
        <w:tc>
          <w:tcPr>
            <w:tcW w:w="381" w:type="pct"/>
            <w:shd w:val="clear" w:color="auto" w:fill="auto"/>
            <w:noWrap/>
          </w:tcPr>
          <w:p w14:paraId="4023B9E7" w14:textId="77777777" w:rsidR="0040581A" w:rsidRPr="00EB64E9" w:rsidRDefault="0040581A" w:rsidP="004E1C58">
            <w:pPr>
              <w:overflowPunct w:val="0"/>
              <w:adjustRightInd w:val="0"/>
              <w:jc w:val="right"/>
              <w:textAlignment w:val="baseline"/>
              <w:rPr>
                <w:rFonts w:ascii="Arial" w:hAnsi="Arial" w:cs="Arial"/>
                <w:color w:val="000000"/>
                <w:sz w:val="14"/>
                <w:szCs w:val="14"/>
              </w:rPr>
            </w:pPr>
          </w:p>
        </w:tc>
        <w:tc>
          <w:tcPr>
            <w:tcW w:w="231" w:type="pct"/>
            <w:shd w:val="clear" w:color="auto" w:fill="auto"/>
            <w:noWrap/>
          </w:tcPr>
          <w:p w14:paraId="359F9C6C" w14:textId="77777777" w:rsidR="0040581A" w:rsidRPr="00EB64E9" w:rsidRDefault="0040581A" w:rsidP="004E1C58">
            <w:pPr>
              <w:overflowPunct w:val="0"/>
              <w:adjustRightInd w:val="0"/>
              <w:jc w:val="right"/>
              <w:textAlignment w:val="baseline"/>
              <w:rPr>
                <w:rFonts w:ascii="Arial" w:hAnsi="Arial" w:cs="Arial"/>
                <w:color w:val="000000"/>
                <w:sz w:val="14"/>
                <w:szCs w:val="14"/>
              </w:rPr>
            </w:pPr>
          </w:p>
        </w:tc>
        <w:tc>
          <w:tcPr>
            <w:tcW w:w="339" w:type="pct"/>
            <w:shd w:val="clear" w:color="auto" w:fill="auto"/>
            <w:noWrap/>
          </w:tcPr>
          <w:p w14:paraId="4740BC57" w14:textId="77777777" w:rsidR="0040581A" w:rsidRPr="00EB64E9" w:rsidRDefault="0040581A" w:rsidP="004E1C58">
            <w:pPr>
              <w:overflowPunct w:val="0"/>
              <w:adjustRightInd w:val="0"/>
              <w:jc w:val="right"/>
              <w:textAlignment w:val="baseline"/>
              <w:rPr>
                <w:rFonts w:ascii="Arial" w:hAnsi="Arial" w:cs="Arial"/>
                <w:color w:val="000000"/>
                <w:sz w:val="14"/>
                <w:szCs w:val="14"/>
              </w:rPr>
            </w:pPr>
          </w:p>
        </w:tc>
        <w:tc>
          <w:tcPr>
            <w:tcW w:w="231" w:type="pct"/>
            <w:shd w:val="clear" w:color="auto" w:fill="auto"/>
            <w:noWrap/>
          </w:tcPr>
          <w:p w14:paraId="19863F08" w14:textId="77777777" w:rsidR="0040581A" w:rsidRPr="00EB64E9" w:rsidRDefault="0040581A" w:rsidP="004E1C58">
            <w:pPr>
              <w:overflowPunct w:val="0"/>
              <w:adjustRightInd w:val="0"/>
              <w:jc w:val="right"/>
              <w:textAlignment w:val="baseline"/>
              <w:rPr>
                <w:rFonts w:ascii="Arial" w:hAnsi="Arial" w:cs="Arial"/>
                <w:color w:val="000000"/>
                <w:sz w:val="14"/>
                <w:szCs w:val="14"/>
              </w:rPr>
            </w:pPr>
          </w:p>
        </w:tc>
        <w:tc>
          <w:tcPr>
            <w:tcW w:w="338" w:type="pct"/>
            <w:shd w:val="clear" w:color="auto" w:fill="auto"/>
            <w:noWrap/>
          </w:tcPr>
          <w:p w14:paraId="4E2CDF30" w14:textId="77777777" w:rsidR="0040581A" w:rsidRPr="00EB64E9" w:rsidRDefault="0040581A" w:rsidP="004E1C58">
            <w:pPr>
              <w:overflowPunct w:val="0"/>
              <w:adjustRightInd w:val="0"/>
              <w:jc w:val="right"/>
              <w:textAlignment w:val="baseline"/>
              <w:rPr>
                <w:rFonts w:ascii="Arial" w:hAnsi="Arial" w:cs="Arial"/>
                <w:color w:val="000000"/>
                <w:sz w:val="14"/>
                <w:szCs w:val="14"/>
              </w:rPr>
            </w:pPr>
          </w:p>
        </w:tc>
        <w:tc>
          <w:tcPr>
            <w:tcW w:w="206" w:type="pct"/>
            <w:shd w:val="clear" w:color="auto" w:fill="auto"/>
            <w:noWrap/>
          </w:tcPr>
          <w:p w14:paraId="2A7B00A4" w14:textId="77777777" w:rsidR="0040581A" w:rsidRPr="00EB64E9" w:rsidRDefault="0040581A" w:rsidP="004E1C58">
            <w:pPr>
              <w:overflowPunct w:val="0"/>
              <w:adjustRightInd w:val="0"/>
              <w:jc w:val="right"/>
              <w:textAlignment w:val="baseline"/>
              <w:rPr>
                <w:rFonts w:ascii="Arial" w:hAnsi="Arial" w:cs="Arial"/>
                <w:color w:val="000000"/>
                <w:sz w:val="14"/>
                <w:szCs w:val="14"/>
              </w:rPr>
            </w:pPr>
          </w:p>
        </w:tc>
        <w:tc>
          <w:tcPr>
            <w:tcW w:w="312" w:type="pct"/>
            <w:shd w:val="clear" w:color="auto" w:fill="auto"/>
            <w:noWrap/>
          </w:tcPr>
          <w:p w14:paraId="4BD46300" w14:textId="77777777" w:rsidR="0040581A" w:rsidRPr="00EB64E9" w:rsidRDefault="0040581A" w:rsidP="004E1C58">
            <w:pPr>
              <w:overflowPunct w:val="0"/>
              <w:adjustRightInd w:val="0"/>
              <w:jc w:val="right"/>
              <w:textAlignment w:val="baseline"/>
              <w:rPr>
                <w:rFonts w:ascii="Arial" w:hAnsi="Arial" w:cs="Arial"/>
                <w:color w:val="000000"/>
                <w:sz w:val="14"/>
                <w:szCs w:val="14"/>
              </w:rPr>
            </w:pPr>
          </w:p>
        </w:tc>
        <w:tc>
          <w:tcPr>
            <w:tcW w:w="206" w:type="pct"/>
            <w:shd w:val="clear" w:color="auto" w:fill="auto"/>
            <w:noWrap/>
          </w:tcPr>
          <w:p w14:paraId="2DE6E585" w14:textId="77777777" w:rsidR="0040581A" w:rsidRPr="00EB64E9" w:rsidRDefault="0040581A" w:rsidP="004E1C58">
            <w:pPr>
              <w:overflowPunct w:val="0"/>
              <w:adjustRightInd w:val="0"/>
              <w:jc w:val="right"/>
              <w:textAlignment w:val="baseline"/>
              <w:rPr>
                <w:rFonts w:ascii="Arial" w:hAnsi="Arial" w:cs="Arial"/>
                <w:color w:val="000000"/>
                <w:sz w:val="14"/>
                <w:szCs w:val="14"/>
              </w:rPr>
            </w:pPr>
          </w:p>
        </w:tc>
        <w:tc>
          <w:tcPr>
            <w:tcW w:w="264" w:type="pct"/>
            <w:shd w:val="clear" w:color="auto" w:fill="auto"/>
            <w:noWrap/>
          </w:tcPr>
          <w:p w14:paraId="0DFFF616" w14:textId="77777777" w:rsidR="0040581A" w:rsidRPr="00EB64E9" w:rsidRDefault="0040581A" w:rsidP="004E1C58">
            <w:pPr>
              <w:overflowPunct w:val="0"/>
              <w:adjustRightInd w:val="0"/>
              <w:jc w:val="right"/>
              <w:textAlignment w:val="baseline"/>
              <w:rPr>
                <w:rFonts w:ascii="Arial" w:hAnsi="Arial" w:cs="Arial"/>
                <w:color w:val="000000"/>
                <w:sz w:val="14"/>
                <w:szCs w:val="14"/>
              </w:rPr>
            </w:pPr>
          </w:p>
        </w:tc>
        <w:tc>
          <w:tcPr>
            <w:tcW w:w="228" w:type="pct"/>
            <w:shd w:val="clear" w:color="auto" w:fill="auto"/>
            <w:noWrap/>
          </w:tcPr>
          <w:p w14:paraId="2F906A82" w14:textId="77777777" w:rsidR="0040581A" w:rsidRPr="00EB64E9" w:rsidRDefault="0040581A" w:rsidP="004E1C58">
            <w:pPr>
              <w:overflowPunct w:val="0"/>
              <w:adjustRightInd w:val="0"/>
              <w:jc w:val="right"/>
              <w:textAlignment w:val="baseline"/>
              <w:rPr>
                <w:rFonts w:ascii="Arial" w:hAnsi="Arial" w:cs="Arial"/>
                <w:color w:val="000000"/>
                <w:sz w:val="14"/>
                <w:szCs w:val="14"/>
              </w:rPr>
            </w:pPr>
          </w:p>
        </w:tc>
        <w:tc>
          <w:tcPr>
            <w:tcW w:w="337" w:type="pct"/>
            <w:shd w:val="clear" w:color="auto" w:fill="auto"/>
            <w:noWrap/>
          </w:tcPr>
          <w:p w14:paraId="5252BFC3" w14:textId="77777777" w:rsidR="0040581A" w:rsidRPr="00EB64E9" w:rsidRDefault="0040581A" w:rsidP="004E1C58">
            <w:pPr>
              <w:overflowPunct w:val="0"/>
              <w:adjustRightInd w:val="0"/>
              <w:jc w:val="right"/>
              <w:textAlignment w:val="baseline"/>
              <w:rPr>
                <w:rFonts w:ascii="Arial" w:hAnsi="Arial" w:cs="Arial"/>
                <w:color w:val="000000"/>
                <w:sz w:val="14"/>
                <w:szCs w:val="14"/>
              </w:rPr>
            </w:pPr>
          </w:p>
        </w:tc>
        <w:tc>
          <w:tcPr>
            <w:tcW w:w="224" w:type="pct"/>
            <w:shd w:val="clear" w:color="auto" w:fill="auto"/>
            <w:noWrap/>
          </w:tcPr>
          <w:p w14:paraId="4B938111" w14:textId="77777777" w:rsidR="0040581A" w:rsidRPr="00EB64E9" w:rsidRDefault="0040581A" w:rsidP="004E1C58">
            <w:pPr>
              <w:overflowPunct w:val="0"/>
              <w:adjustRightInd w:val="0"/>
              <w:jc w:val="right"/>
              <w:textAlignment w:val="baseline"/>
              <w:rPr>
                <w:rFonts w:ascii="Arial" w:hAnsi="Arial" w:cs="Arial"/>
                <w:color w:val="000000"/>
                <w:sz w:val="14"/>
                <w:szCs w:val="14"/>
              </w:rPr>
            </w:pPr>
          </w:p>
        </w:tc>
      </w:tr>
      <w:tr w:rsidR="0040581A" w:rsidRPr="00EB64E9" w14:paraId="72B2C077" w14:textId="77777777" w:rsidTr="004E1C58">
        <w:trPr>
          <w:trHeight w:val="20"/>
        </w:trPr>
        <w:tc>
          <w:tcPr>
            <w:tcW w:w="1149" w:type="pct"/>
            <w:shd w:val="clear" w:color="auto" w:fill="auto"/>
            <w:noWrap/>
            <w:hideMark/>
          </w:tcPr>
          <w:p w14:paraId="371E47DF" w14:textId="77777777" w:rsidR="0040581A" w:rsidRPr="00EB64E9" w:rsidRDefault="0040581A" w:rsidP="004E1C58">
            <w:pPr>
              <w:overflowPunct w:val="0"/>
              <w:adjustRightInd w:val="0"/>
              <w:textAlignment w:val="baseline"/>
              <w:rPr>
                <w:rFonts w:ascii="Arial" w:hAnsi="Arial" w:cs="Arial"/>
                <w:color w:val="000000"/>
                <w:sz w:val="14"/>
                <w:szCs w:val="14"/>
              </w:rPr>
            </w:pPr>
            <w:r w:rsidRPr="00EB64E9">
              <w:rPr>
                <w:rFonts w:ascii="Arial" w:hAnsi="Arial" w:cs="Arial"/>
                <w:color w:val="000000"/>
                <w:sz w:val="14"/>
                <w:szCs w:val="14"/>
              </w:rPr>
              <w:t>Inmlastinari</w:t>
            </w:r>
          </w:p>
        </w:tc>
        <w:tc>
          <w:tcPr>
            <w:tcW w:w="365" w:type="pct"/>
            <w:shd w:val="clear" w:color="auto" w:fill="auto"/>
            <w:noWrap/>
            <w:hideMark/>
          </w:tcPr>
          <w:p w14:paraId="1FB816E5" w14:textId="77777777" w:rsidR="0040581A" w:rsidRPr="00EB64E9" w:rsidRDefault="0040581A" w:rsidP="004E1C58">
            <w:pPr>
              <w:overflowPunct w:val="0"/>
              <w:adjustRightInd w:val="0"/>
              <w:textAlignment w:val="baseline"/>
              <w:rPr>
                <w:rFonts w:ascii="Arial" w:hAnsi="Arial" w:cs="Arial"/>
                <w:color w:val="000000"/>
                <w:sz w:val="14"/>
                <w:szCs w:val="14"/>
              </w:rPr>
            </w:pPr>
            <w:r w:rsidRPr="00EB64E9">
              <w:rPr>
                <w:rFonts w:ascii="Arial" w:hAnsi="Arial" w:cs="Arial"/>
                <w:color w:val="000000"/>
                <w:sz w:val="14"/>
                <w:szCs w:val="14"/>
              </w:rPr>
              <w:t>(M1 - 3)</w:t>
            </w:r>
          </w:p>
        </w:tc>
        <w:tc>
          <w:tcPr>
            <w:tcW w:w="189" w:type="pct"/>
            <w:shd w:val="clear" w:color="auto" w:fill="auto"/>
            <w:noWrap/>
          </w:tcPr>
          <w:p w14:paraId="745323B5" w14:textId="77777777" w:rsidR="0040581A" w:rsidRPr="00EB64E9" w:rsidRDefault="0040581A" w:rsidP="004E1C58">
            <w:pPr>
              <w:overflowPunct w:val="0"/>
              <w:adjustRightInd w:val="0"/>
              <w:jc w:val="right"/>
              <w:textAlignment w:val="baseline"/>
              <w:rPr>
                <w:rFonts w:ascii="Arial" w:hAnsi="Arial" w:cs="Arial"/>
                <w:color w:val="000000"/>
                <w:sz w:val="14"/>
                <w:szCs w:val="14"/>
              </w:rPr>
            </w:pPr>
          </w:p>
        </w:tc>
        <w:tc>
          <w:tcPr>
            <w:tcW w:w="381" w:type="pct"/>
            <w:shd w:val="clear" w:color="auto" w:fill="auto"/>
            <w:noWrap/>
          </w:tcPr>
          <w:p w14:paraId="348DD2C3" w14:textId="77777777" w:rsidR="0040581A" w:rsidRPr="00EB64E9" w:rsidRDefault="0040581A" w:rsidP="004E1C58">
            <w:pPr>
              <w:overflowPunct w:val="0"/>
              <w:adjustRightInd w:val="0"/>
              <w:jc w:val="right"/>
              <w:textAlignment w:val="baseline"/>
              <w:rPr>
                <w:rFonts w:ascii="Arial" w:hAnsi="Arial" w:cs="Arial"/>
                <w:color w:val="000000"/>
                <w:sz w:val="14"/>
                <w:szCs w:val="14"/>
              </w:rPr>
            </w:pPr>
          </w:p>
        </w:tc>
        <w:tc>
          <w:tcPr>
            <w:tcW w:w="231" w:type="pct"/>
            <w:shd w:val="clear" w:color="auto" w:fill="auto"/>
            <w:noWrap/>
          </w:tcPr>
          <w:p w14:paraId="3FDB4DFE" w14:textId="77777777" w:rsidR="0040581A" w:rsidRPr="00EB64E9" w:rsidRDefault="0040581A" w:rsidP="004E1C58">
            <w:pPr>
              <w:overflowPunct w:val="0"/>
              <w:adjustRightInd w:val="0"/>
              <w:jc w:val="right"/>
              <w:textAlignment w:val="baseline"/>
              <w:rPr>
                <w:rFonts w:ascii="Arial" w:hAnsi="Arial" w:cs="Arial"/>
                <w:color w:val="000000"/>
                <w:sz w:val="14"/>
                <w:szCs w:val="14"/>
              </w:rPr>
            </w:pPr>
          </w:p>
        </w:tc>
        <w:tc>
          <w:tcPr>
            <w:tcW w:w="339" w:type="pct"/>
            <w:shd w:val="clear" w:color="auto" w:fill="auto"/>
            <w:noWrap/>
          </w:tcPr>
          <w:p w14:paraId="5B4BEA3B" w14:textId="77777777" w:rsidR="0040581A" w:rsidRPr="00EB64E9" w:rsidRDefault="0040581A" w:rsidP="004E1C58">
            <w:pPr>
              <w:overflowPunct w:val="0"/>
              <w:adjustRightInd w:val="0"/>
              <w:jc w:val="right"/>
              <w:textAlignment w:val="baseline"/>
              <w:rPr>
                <w:rFonts w:ascii="Arial" w:hAnsi="Arial" w:cs="Arial"/>
                <w:color w:val="000000"/>
                <w:sz w:val="14"/>
                <w:szCs w:val="14"/>
              </w:rPr>
            </w:pPr>
          </w:p>
        </w:tc>
        <w:tc>
          <w:tcPr>
            <w:tcW w:w="231" w:type="pct"/>
            <w:shd w:val="clear" w:color="auto" w:fill="auto"/>
            <w:noWrap/>
          </w:tcPr>
          <w:p w14:paraId="0A65B4ED" w14:textId="77777777" w:rsidR="0040581A" w:rsidRPr="00EB64E9" w:rsidRDefault="0040581A" w:rsidP="004E1C58">
            <w:pPr>
              <w:overflowPunct w:val="0"/>
              <w:adjustRightInd w:val="0"/>
              <w:jc w:val="right"/>
              <w:textAlignment w:val="baseline"/>
              <w:rPr>
                <w:rFonts w:ascii="Arial" w:hAnsi="Arial" w:cs="Arial"/>
                <w:color w:val="000000"/>
                <w:sz w:val="14"/>
                <w:szCs w:val="14"/>
              </w:rPr>
            </w:pPr>
          </w:p>
        </w:tc>
        <w:tc>
          <w:tcPr>
            <w:tcW w:w="338" w:type="pct"/>
            <w:shd w:val="clear" w:color="auto" w:fill="auto"/>
            <w:noWrap/>
          </w:tcPr>
          <w:p w14:paraId="7ADA9341" w14:textId="77777777" w:rsidR="0040581A" w:rsidRPr="00EB64E9" w:rsidRDefault="0040581A" w:rsidP="004E1C58">
            <w:pPr>
              <w:overflowPunct w:val="0"/>
              <w:adjustRightInd w:val="0"/>
              <w:jc w:val="right"/>
              <w:textAlignment w:val="baseline"/>
              <w:rPr>
                <w:rFonts w:ascii="Arial" w:hAnsi="Arial" w:cs="Arial"/>
                <w:color w:val="000000"/>
                <w:sz w:val="14"/>
                <w:szCs w:val="14"/>
              </w:rPr>
            </w:pPr>
          </w:p>
        </w:tc>
        <w:tc>
          <w:tcPr>
            <w:tcW w:w="206" w:type="pct"/>
            <w:shd w:val="clear" w:color="auto" w:fill="auto"/>
            <w:noWrap/>
          </w:tcPr>
          <w:p w14:paraId="2E50166E" w14:textId="77777777" w:rsidR="0040581A" w:rsidRPr="00EB64E9" w:rsidRDefault="0040581A" w:rsidP="004E1C58">
            <w:pPr>
              <w:overflowPunct w:val="0"/>
              <w:adjustRightInd w:val="0"/>
              <w:jc w:val="right"/>
              <w:textAlignment w:val="baseline"/>
              <w:rPr>
                <w:rFonts w:ascii="Arial" w:hAnsi="Arial" w:cs="Arial"/>
                <w:color w:val="000000"/>
                <w:sz w:val="14"/>
                <w:szCs w:val="14"/>
              </w:rPr>
            </w:pPr>
          </w:p>
        </w:tc>
        <w:tc>
          <w:tcPr>
            <w:tcW w:w="312" w:type="pct"/>
            <w:shd w:val="clear" w:color="auto" w:fill="auto"/>
            <w:noWrap/>
          </w:tcPr>
          <w:p w14:paraId="51795081" w14:textId="77777777" w:rsidR="0040581A" w:rsidRPr="00EB64E9" w:rsidRDefault="0040581A" w:rsidP="004E1C58">
            <w:pPr>
              <w:overflowPunct w:val="0"/>
              <w:adjustRightInd w:val="0"/>
              <w:jc w:val="right"/>
              <w:textAlignment w:val="baseline"/>
              <w:rPr>
                <w:rFonts w:ascii="Arial" w:hAnsi="Arial" w:cs="Arial"/>
                <w:color w:val="000000"/>
                <w:sz w:val="14"/>
                <w:szCs w:val="14"/>
              </w:rPr>
            </w:pPr>
          </w:p>
        </w:tc>
        <w:tc>
          <w:tcPr>
            <w:tcW w:w="206" w:type="pct"/>
            <w:shd w:val="clear" w:color="auto" w:fill="auto"/>
            <w:noWrap/>
          </w:tcPr>
          <w:p w14:paraId="361236D6" w14:textId="77777777" w:rsidR="0040581A" w:rsidRPr="00EB64E9" w:rsidRDefault="0040581A" w:rsidP="004E1C58">
            <w:pPr>
              <w:overflowPunct w:val="0"/>
              <w:adjustRightInd w:val="0"/>
              <w:jc w:val="right"/>
              <w:textAlignment w:val="baseline"/>
              <w:rPr>
                <w:rFonts w:ascii="Arial" w:hAnsi="Arial" w:cs="Arial"/>
                <w:color w:val="000000"/>
                <w:sz w:val="14"/>
                <w:szCs w:val="14"/>
              </w:rPr>
            </w:pPr>
          </w:p>
        </w:tc>
        <w:tc>
          <w:tcPr>
            <w:tcW w:w="264" w:type="pct"/>
            <w:shd w:val="clear" w:color="auto" w:fill="auto"/>
            <w:noWrap/>
          </w:tcPr>
          <w:p w14:paraId="73CE7EA4" w14:textId="77777777" w:rsidR="0040581A" w:rsidRPr="00EB64E9" w:rsidRDefault="0040581A" w:rsidP="004E1C58">
            <w:pPr>
              <w:overflowPunct w:val="0"/>
              <w:adjustRightInd w:val="0"/>
              <w:jc w:val="right"/>
              <w:textAlignment w:val="baseline"/>
              <w:rPr>
                <w:rFonts w:ascii="Arial" w:hAnsi="Arial" w:cs="Arial"/>
                <w:color w:val="000000"/>
                <w:sz w:val="14"/>
                <w:szCs w:val="14"/>
              </w:rPr>
            </w:pPr>
          </w:p>
        </w:tc>
        <w:tc>
          <w:tcPr>
            <w:tcW w:w="228" w:type="pct"/>
            <w:shd w:val="clear" w:color="auto" w:fill="auto"/>
            <w:noWrap/>
          </w:tcPr>
          <w:p w14:paraId="53DD3DAE" w14:textId="77777777" w:rsidR="0040581A" w:rsidRPr="00EB64E9" w:rsidRDefault="0040581A" w:rsidP="004E1C58">
            <w:pPr>
              <w:overflowPunct w:val="0"/>
              <w:adjustRightInd w:val="0"/>
              <w:jc w:val="right"/>
              <w:textAlignment w:val="baseline"/>
              <w:rPr>
                <w:rFonts w:ascii="Arial" w:hAnsi="Arial" w:cs="Arial"/>
                <w:color w:val="000000"/>
                <w:sz w:val="14"/>
                <w:szCs w:val="14"/>
              </w:rPr>
            </w:pPr>
          </w:p>
        </w:tc>
        <w:tc>
          <w:tcPr>
            <w:tcW w:w="337" w:type="pct"/>
            <w:shd w:val="clear" w:color="auto" w:fill="auto"/>
            <w:noWrap/>
          </w:tcPr>
          <w:p w14:paraId="69942FD3" w14:textId="77777777" w:rsidR="0040581A" w:rsidRPr="00EB64E9" w:rsidRDefault="0040581A" w:rsidP="004E1C58">
            <w:pPr>
              <w:overflowPunct w:val="0"/>
              <w:adjustRightInd w:val="0"/>
              <w:jc w:val="right"/>
              <w:textAlignment w:val="baseline"/>
              <w:rPr>
                <w:rFonts w:ascii="Arial" w:hAnsi="Arial" w:cs="Arial"/>
                <w:color w:val="000000"/>
                <w:sz w:val="14"/>
                <w:szCs w:val="14"/>
              </w:rPr>
            </w:pPr>
          </w:p>
        </w:tc>
        <w:tc>
          <w:tcPr>
            <w:tcW w:w="224" w:type="pct"/>
            <w:shd w:val="clear" w:color="auto" w:fill="auto"/>
            <w:noWrap/>
          </w:tcPr>
          <w:p w14:paraId="74FB95E7" w14:textId="77777777" w:rsidR="0040581A" w:rsidRPr="00EB64E9" w:rsidRDefault="0040581A" w:rsidP="004E1C58">
            <w:pPr>
              <w:overflowPunct w:val="0"/>
              <w:adjustRightInd w:val="0"/>
              <w:jc w:val="right"/>
              <w:textAlignment w:val="baseline"/>
              <w:rPr>
                <w:rFonts w:ascii="Arial" w:hAnsi="Arial" w:cs="Arial"/>
                <w:color w:val="000000"/>
                <w:sz w:val="14"/>
                <w:szCs w:val="14"/>
              </w:rPr>
            </w:pPr>
          </w:p>
        </w:tc>
      </w:tr>
      <w:tr w:rsidR="0040581A" w:rsidRPr="00EB64E9" w14:paraId="690DF64C" w14:textId="77777777" w:rsidTr="004E1C58">
        <w:trPr>
          <w:trHeight w:val="20"/>
        </w:trPr>
        <w:tc>
          <w:tcPr>
            <w:tcW w:w="1149" w:type="pct"/>
            <w:shd w:val="clear" w:color="auto" w:fill="auto"/>
            <w:noWrap/>
            <w:hideMark/>
          </w:tcPr>
          <w:p w14:paraId="4E8E97AE" w14:textId="77777777" w:rsidR="0040581A" w:rsidRPr="00EB64E9" w:rsidRDefault="0040581A" w:rsidP="004E1C58">
            <w:pPr>
              <w:overflowPunct w:val="0"/>
              <w:adjustRightInd w:val="0"/>
              <w:textAlignment w:val="baseline"/>
              <w:rPr>
                <w:rFonts w:ascii="Arial" w:hAnsi="Arial" w:cs="Arial"/>
                <w:color w:val="000000"/>
                <w:sz w:val="14"/>
                <w:szCs w:val="14"/>
              </w:rPr>
            </w:pPr>
            <w:r w:rsidRPr="00EB64E9">
              <w:rPr>
                <w:rFonts w:ascii="Arial" w:hAnsi="Arial" w:cs="Arial"/>
                <w:color w:val="000000"/>
                <w:sz w:val="14"/>
                <w:szCs w:val="14"/>
              </w:rPr>
              <w:t>Eroziune in suprafata</w:t>
            </w:r>
          </w:p>
        </w:tc>
        <w:tc>
          <w:tcPr>
            <w:tcW w:w="365" w:type="pct"/>
            <w:shd w:val="clear" w:color="auto" w:fill="auto"/>
            <w:noWrap/>
            <w:hideMark/>
          </w:tcPr>
          <w:p w14:paraId="4F5DD131" w14:textId="77777777" w:rsidR="0040581A" w:rsidRPr="00EB64E9" w:rsidRDefault="0040581A" w:rsidP="004E1C58">
            <w:pPr>
              <w:overflowPunct w:val="0"/>
              <w:adjustRightInd w:val="0"/>
              <w:textAlignment w:val="baseline"/>
              <w:rPr>
                <w:rFonts w:ascii="Arial" w:hAnsi="Arial" w:cs="Arial"/>
                <w:color w:val="000000"/>
                <w:sz w:val="14"/>
                <w:szCs w:val="14"/>
              </w:rPr>
            </w:pPr>
            <w:r w:rsidRPr="00EB64E9">
              <w:rPr>
                <w:rFonts w:ascii="Arial" w:hAnsi="Arial" w:cs="Arial"/>
                <w:color w:val="000000"/>
                <w:sz w:val="14"/>
                <w:szCs w:val="14"/>
              </w:rPr>
              <w:t>(S1 - 4)</w:t>
            </w:r>
          </w:p>
        </w:tc>
        <w:tc>
          <w:tcPr>
            <w:tcW w:w="189" w:type="pct"/>
            <w:shd w:val="clear" w:color="auto" w:fill="auto"/>
            <w:noWrap/>
          </w:tcPr>
          <w:p w14:paraId="5D2F1C9E" w14:textId="77777777" w:rsidR="0040581A" w:rsidRPr="00EB64E9" w:rsidRDefault="0040581A" w:rsidP="004E1C58">
            <w:pPr>
              <w:overflowPunct w:val="0"/>
              <w:adjustRightInd w:val="0"/>
              <w:jc w:val="right"/>
              <w:textAlignment w:val="baseline"/>
              <w:rPr>
                <w:rFonts w:ascii="Arial" w:hAnsi="Arial" w:cs="Arial"/>
                <w:color w:val="000000"/>
                <w:sz w:val="14"/>
                <w:szCs w:val="14"/>
              </w:rPr>
            </w:pPr>
          </w:p>
        </w:tc>
        <w:tc>
          <w:tcPr>
            <w:tcW w:w="381" w:type="pct"/>
            <w:shd w:val="clear" w:color="auto" w:fill="auto"/>
            <w:noWrap/>
          </w:tcPr>
          <w:p w14:paraId="7369AEBD" w14:textId="77777777" w:rsidR="0040581A" w:rsidRPr="00EB64E9" w:rsidRDefault="0040581A" w:rsidP="004E1C58">
            <w:pPr>
              <w:overflowPunct w:val="0"/>
              <w:adjustRightInd w:val="0"/>
              <w:jc w:val="right"/>
              <w:textAlignment w:val="baseline"/>
              <w:rPr>
                <w:rFonts w:ascii="Arial" w:hAnsi="Arial" w:cs="Arial"/>
                <w:color w:val="000000"/>
                <w:sz w:val="14"/>
                <w:szCs w:val="14"/>
              </w:rPr>
            </w:pPr>
          </w:p>
        </w:tc>
        <w:tc>
          <w:tcPr>
            <w:tcW w:w="231" w:type="pct"/>
            <w:shd w:val="clear" w:color="auto" w:fill="auto"/>
            <w:noWrap/>
          </w:tcPr>
          <w:p w14:paraId="38618498" w14:textId="77777777" w:rsidR="0040581A" w:rsidRPr="00EB64E9" w:rsidRDefault="0040581A" w:rsidP="004E1C58">
            <w:pPr>
              <w:overflowPunct w:val="0"/>
              <w:adjustRightInd w:val="0"/>
              <w:jc w:val="right"/>
              <w:textAlignment w:val="baseline"/>
              <w:rPr>
                <w:rFonts w:ascii="Arial" w:hAnsi="Arial" w:cs="Arial"/>
                <w:color w:val="000000"/>
                <w:sz w:val="14"/>
                <w:szCs w:val="14"/>
              </w:rPr>
            </w:pPr>
          </w:p>
        </w:tc>
        <w:tc>
          <w:tcPr>
            <w:tcW w:w="339" w:type="pct"/>
            <w:shd w:val="clear" w:color="auto" w:fill="auto"/>
            <w:noWrap/>
          </w:tcPr>
          <w:p w14:paraId="10287F7B" w14:textId="77777777" w:rsidR="0040581A" w:rsidRPr="00EB64E9" w:rsidRDefault="0040581A" w:rsidP="004E1C58">
            <w:pPr>
              <w:overflowPunct w:val="0"/>
              <w:adjustRightInd w:val="0"/>
              <w:jc w:val="right"/>
              <w:textAlignment w:val="baseline"/>
              <w:rPr>
                <w:rFonts w:ascii="Arial" w:hAnsi="Arial" w:cs="Arial"/>
                <w:color w:val="000000"/>
                <w:sz w:val="14"/>
                <w:szCs w:val="14"/>
              </w:rPr>
            </w:pPr>
          </w:p>
        </w:tc>
        <w:tc>
          <w:tcPr>
            <w:tcW w:w="231" w:type="pct"/>
            <w:shd w:val="clear" w:color="auto" w:fill="auto"/>
            <w:noWrap/>
          </w:tcPr>
          <w:p w14:paraId="7CAF575D" w14:textId="77777777" w:rsidR="0040581A" w:rsidRPr="00EB64E9" w:rsidRDefault="0040581A" w:rsidP="004E1C58">
            <w:pPr>
              <w:overflowPunct w:val="0"/>
              <w:adjustRightInd w:val="0"/>
              <w:jc w:val="right"/>
              <w:textAlignment w:val="baseline"/>
              <w:rPr>
                <w:rFonts w:ascii="Arial" w:hAnsi="Arial" w:cs="Arial"/>
                <w:color w:val="000000"/>
                <w:sz w:val="14"/>
                <w:szCs w:val="14"/>
              </w:rPr>
            </w:pPr>
          </w:p>
        </w:tc>
        <w:tc>
          <w:tcPr>
            <w:tcW w:w="338" w:type="pct"/>
            <w:shd w:val="clear" w:color="auto" w:fill="auto"/>
            <w:noWrap/>
          </w:tcPr>
          <w:p w14:paraId="6DB78823" w14:textId="77777777" w:rsidR="0040581A" w:rsidRPr="00EB64E9" w:rsidRDefault="0040581A" w:rsidP="004E1C58">
            <w:pPr>
              <w:overflowPunct w:val="0"/>
              <w:adjustRightInd w:val="0"/>
              <w:jc w:val="right"/>
              <w:textAlignment w:val="baseline"/>
              <w:rPr>
                <w:rFonts w:ascii="Arial" w:hAnsi="Arial" w:cs="Arial"/>
                <w:color w:val="000000"/>
                <w:sz w:val="14"/>
                <w:szCs w:val="14"/>
              </w:rPr>
            </w:pPr>
          </w:p>
        </w:tc>
        <w:tc>
          <w:tcPr>
            <w:tcW w:w="206" w:type="pct"/>
            <w:shd w:val="clear" w:color="auto" w:fill="auto"/>
            <w:noWrap/>
          </w:tcPr>
          <w:p w14:paraId="34EEA293" w14:textId="77777777" w:rsidR="0040581A" w:rsidRPr="00EB64E9" w:rsidRDefault="0040581A" w:rsidP="004E1C58">
            <w:pPr>
              <w:overflowPunct w:val="0"/>
              <w:adjustRightInd w:val="0"/>
              <w:jc w:val="right"/>
              <w:textAlignment w:val="baseline"/>
              <w:rPr>
                <w:rFonts w:ascii="Arial" w:hAnsi="Arial" w:cs="Arial"/>
                <w:color w:val="000000"/>
                <w:sz w:val="14"/>
                <w:szCs w:val="14"/>
              </w:rPr>
            </w:pPr>
          </w:p>
        </w:tc>
        <w:tc>
          <w:tcPr>
            <w:tcW w:w="312" w:type="pct"/>
            <w:shd w:val="clear" w:color="auto" w:fill="auto"/>
            <w:noWrap/>
          </w:tcPr>
          <w:p w14:paraId="41DF9E9E" w14:textId="77777777" w:rsidR="0040581A" w:rsidRPr="00EB64E9" w:rsidRDefault="0040581A" w:rsidP="004E1C58">
            <w:pPr>
              <w:overflowPunct w:val="0"/>
              <w:adjustRightInd w:val="0"/>
              <w:jc w:val="right"/>
              <w:textAlignment w:val="baseline"/>
              <w:rPr>
                <w:rFonts w:ascii="Arial" w:hAnsi="Arial" w:cs="Arial"/>
                <w:color w:val="000000"/>
                <w:sz w:val="14"/>
                <w:szCs w:val="14"/>
              </w:rPr>
            </w:pPr>
          </w:p>
        </w:tc>
        <w:tc>
          <w:tcPr>
            <w:tcW w:w="206" w:type="pct"/>
            <w:shd w:val="clear" w:color="auto" w:fill="auto"/>
            <w:noWrap/>
          </w:tcPr>
          <w:p w14:paraId="3AD4FC99" w14:textId="77777777" w:rsidR="0040581A" w:rsidRPr="00EB64E9" w:rsidRDefault="0040581A" w:rsidP="004E1C58">
            <w:pPr>
              <w:overflowPunct w:val="0"/>
              <w:adjustRightInd w:val="0"/>
              <w:jc w:val="right"/>
              <w:textAlignment w:val="baseline"/>
              <w:rPr>
                <w:rFonts w:ascii="Arial" w:hAnsi="Arial" w:cs="Arial"/>
                <w:color w:val="000000"/>
                <w:sz w:val="14"/>
                <w:szCs w:val="14"/>
              </w:rPr>
            </w:pPr>
          </w:p>
        </w:tc>
        <w:tc>
          <w:tcPr>
            <w:tcW w:w="264" w:type="pct"/>
            <w:shd w:val="clear" w:color="auto" w:fill="auto"/>
            <w:noWrap/>
          </w:tcPr>
          <w:p w14:paraId="17EB5453" w14:textId="77777777" w:rsidR="0040581A" w:rsidRPr="00EB64E9" w:rsidRDefault="0040581A" w:rsidP="004E1C58">
            <w:pPr>
              <w:overflowPunct w:val="0"/>
              <w:adjustRightInd w:val="0"/>
              <w:jc w:val="right"/>
              <w:textAlignment w:val="baseline"/>
              <w:rPr>
                <w:rFonts w:ascii="Arial" w:hAnsi="Arial" w:cs="Arial"/>
                <w:color w:val="000000"/>
                <w:sz w:val="14"/>
                <w:szCs w:val="14"/>
              </w:rPr>
            </w:pPr>
          </w:p>
        </w:tc>
        <w:tc>
          <w:tcPr>
            <w:tcW w:w="228" w:type="pct"/>
            <w:shd w:val="clear" w:color="auto" w:fill="auto"/>
            <w:noWrap/>
          </w:tcPr>
          <w:p w14:paraId="3A0EA65B" w14:textId="77777777" w:rsidR="0040581A" w:rsidRPr="00EB64E9" w:rsidRDefault="0040581A" w:rsidP="004E1C58">
            <w:pPr>
              <w:overflowPunct w:val="0"/>
              <w:adjustRightInd w:val="0"/>
              <w:jc w:val="right"/>
              <w:textAlignment w:val="baseline"/>
              <w:rPr>
                <w:rFonts w:ascii="Arial" w:hAnsi="Arial" w:cs="Arial"/>
                <w:color w:val="000000"/>
                <w:sz w:val="14"/>
                <w:szCs w:val="14"/>
              </w:rPr>
            </w:pPr>
          </w:p>
        </w:tc>
        <w:tc>
          <w:tcPr>
            <w:tcW w:w="337" w:type="pct"/>
            <w:shd w:val="clear" w:color="auto" w:fill="auto"/>
            <w:noWrap/>
          </w:tcPr>
          <w:p w14:paraId="5F10BF5B" w14:textId="77777777" w:rsidR="0040581A" w:rsidRPr="00EB64E9" w:rsidRDefault="0040581A" w:rsidP="004E1C58">
            <w:pPr>
              <w:overflowPunct w:val="0"/>
              <w:adjustRightInd w:val="0"/>
              <w:jc w:val="right"/>
              <w:textAlignment w:val="baseline"/>
              <w:rPr>
                <w:rFonts w:ascii="Arial" w:hAnsi="Arial" w:cs="Arial"/>
                <w:color w:val="000000"/>
                <w:sz w:val="14"/>
                <w:szCs w:val="14"/>
              </w:rPr>
            </w:pPr>
          </w:p>
        </w:tc>
        <w:tc>
          <w:tcPr>
            <w:tcW w:w="224" w:type="pct"/>
            <w:shd w:val="clear" w:color="auto" w:fill="auto"/>
            <w:noWrap/>
          </w:tcPr>
          <w:p w14:paraId="2089FF25" w14:textId="77777777" w:rsidR="0040581A" w:rsidRPr="00EB64E9" w:rsidRDefault="0040581A" w:rsidP="004E1C58">
            <w:pPr>
              <w:overflowPunct w:val="0"/>
              <w:adjustRightInd w:val="0"/>
              <w:jc w:val="right"/>
              <w:textAlignment w:val="baseline"/>
              <w:rPr>
                <w:rFonts w:ascii="Arial" w:hAnsi="Arial" w:cs="Arial"/>
                <w:color w:val="000000"/>
                <w:sz w:val="14"/>
                <w:szCs w:val="14"/>
              </w:rPr>
            </w:pPr>
          </w:p>
        </w:tc>
      </w:tr>
      <w:tr w:rsidR="0040581A" w:rsidRPr="00EB64E9" w14:paraId="349D9BF1" w14:textId="77777777" w:rsidTr="004E1C58">
        <w:trPr>
          <w:trHeight w:val="20"/>
        </w:trPr>
        <w:tc>
          <w:tcPr>
            <w:tcW w:w="1149" w:type="pct"/>
            <w:shd w:val="clear" w:color="auto" w:fill="auto"/>
            <w:noWrap/>
            <w:hideMark/>
          </w:tcPr>
          <w:p w14:paraId="57AEA2DD" w14:textId="77777777" w:rsidR="0040581A" w:rsidRPr="00EB64E9" w:rsidRDefault="0040581A" w:rsidP="004E1C58">
            <w:pPr>
              <w:overflowPunct w:val="0"/>
              <w:adjustRightInd w:val="0"/>
              <w:textAlignment w:val="baseline"/>
              <w:rPr>
                <w:rFonts w:ascii="Arial" w:hAnsi="Arial" w:cs="Arial"/>
                <w:color w:val="000000"/>
                <w:sz w:val="14"/>
                <w:szCs w:val="14"/>
              </w:rPr>
            </w:pPr>
            <w:r w:rsidRPr="00EB64E9">
              <w:rPr>
                <w:rFonts w:ascii="Arial" w:hAnsi="Arial" w:cs="Arial"/>
                <w:color w:val="000000"/>
                <w:sz w:val="14"/>
                <w:szCs w:val="14"/>
              </w:rPr>
              <w:t>Eroziune in adancime</w:t>
            </w:r>
          </w:p>
        </w:tc>
        <w:tc>
          <w:tcPr>
            <w:tcW w:w="365" w:type="pct"/>
            <w:shd w:val="clear" w:color="auto" w:fill="auto"/>
            <w:noWrap/>
            <w:hideMark/>
          </w:tcPr>
          <w:p w14:paraId="61AAEFA5" w14:textId="77777777" w:rsidR="0040581A" w:rsidRPr="00EB64E9" w:rsidRDefault="0040581A" w:rsidP="004E1C58">
            <w:pPr>
              <w:overflowPunct w:val="0"/>
              <w:adjustRightInd w:val="0"/>
              <w:textAlignment w:val="baseline"/>
              <w:rPr>
                <w:rFonts w:ascii="Arial" w:hAnsi="Arial" w:cs="Arial"/>
                <w:color w:val="000000"/>
                <w:sz w:val="14"/>
                <w:szCs w:val="14"/>
              </w:rPr>
            </w:pPr>
            <w:r w:rsidRPr="00EB64E9">
              <w:rPr>
                <w:rFonts w:ascii="Arial" w:hAnsi="Arial" w:cs="Arial"/>
                <w:color w:val="000000"/>
                <w:sz w:val="14"/>
                <w:szCs w:val="14"/>
              </w:rPr>
              <w:t>(A1 - 5)</w:t>
            </w:r>
          </w:p>
        </w:tc>
        <w:tc>
          <w:tcPr>
            <w:tcW w:w="189" w:type="pct"/>
            <w:shd w:val="clear" w:color="auto" w:fill="auto"/>
            <w:noWrap/>
          </w:tcPr>
          <w:p w14:paraId="75B87457" w14:textId="77777777" w:rsidR="0040581A" w:rsidRPr="00EB64E9" w:rsidRDefault="0040581A" w:rsidP="004E1C58">
            <w:pPr>
              <w:overflowPunct w:val="0"/>
              <w:adjustRightInd w:val="0"/>
              <w:jc w:val="right"/>
              <w:textAlignment w:val="baseline"/>
              <w:rPr>
                <w:rFonts w:ascii="Arial" w:hAnsi="Arial" w:cs="Arial"/>
                <w:color w:val="000000"/>
                <w:sz w:val="14"/>
                <w:szCs w:val="14"/>
              </w:rPr>
            </w:pPr>
          </w:p>
        </w:tc>
        <w:tc>
          <w:tcPr>
            <w:tcW w:w="381" w:type="pct"/>
            <w:shd w:val="clear" w:color="auto" w:fill="auto"/>
            <w:noWrap/>
          </w:tcPr>
          <w:p w14:paraId="405420EC" w14:textId="77777777" w:rsidR="0040581A" w:rsidRPr="00EB64E9" w:rsidRDefault="0040581A" w:rsidP="004E1C58">
            <w:pPr>
              <w:overflowPunct w:val="0"/>
              <w:adjustRightInd w:val="0"/>
              <w:jc w:val="right"/>
              <w:textAlignment w:val="baseline"/>
              <w:rPr>
                <w:rFonts w:ascii="Arial" w:hAnsi="Arial" w:cs="Arial"/>
                <w:color w:val="000000"/>
                <w:sz w:val="14"/>
                <w:szCs w:val="14"/>
              </w:rPr>
            </w:pPr>
          </w:p>
        </w:tc>
        <w:tc>
          <w:tcPr>
            <w:tcW w:w="231" w:type="pct"/>
            <w:shd w:val="clear" w:color="auto" w:fill="auto"/>
            <w:noWrap/>
          </w:tcPr>
          <w:p w14:paraId="767FC630" w14:textId="77777777" w:rsidR="0040581A" w:rsidRPr="00EB64E9" w:rsidRDefault="0040581A" w:rsidP="004E1C58">
            <w:pPr>
              <w:overflowPunct w:val="0"/>
              <w:adjustRightInd w:val="0"/>
              <w:jc w:val="right"/>
              <w:textAlignment w:val="baseline"/>
              <w:rPr>
                <w:rFonts w:ascii="Arial" w:hAnsi="Arial" w:cs="Arial"/>
                <w:color w:val="000000"/>
                <w:sz w:val="14"/>
                <w:szCs w:val="14"/>
              </w:rPr>
            </w:pPr>
          </w:p>
        </w:tc>
        <w:tc>
          <w:tcPr>
            <w:tcW w:w="339" w:type="pct"/>
            <w:shd w:val="clear" w:color="auto" w:fill="auto"/>
            <w:noWrap/>
          </w:tcPr>
          <w:p w14:paraId="1EE31215" w14:textId="77777777" w:rsidR="0040581A" w:rsidRPr="00EB64E9" w:rsidRDefault="0040581A" w:rsidP="004E1C58">
            <w:pPr>
              <w:overflowPunct w:val="0"/>
              <w:adjustRightInd w:val="0"/>
              <w:jc w:val="right"/>
              <w:textAlignment w:val="baseline"/>
              <w:rPr>
                <w:rFonts w:ascii="Arial" w:hAnsi="Arial" w:cs="Arial"/>
                <w:color w:val="000000"/>
                <w:sz w:val="14"/>
                <w:szCs w:val="14"/>
              </w:rPr>
            </w:pPr>
          </w:p>
        </w:tc>
        <w:tc>
          <w:tcPr>
            <w:tcW w:w="231" w:type="pct"/>
            <w:shd w:val="clear" w:color="auto" w:fill="auto"/>
            <w:noWrap/>
          </w:tcPr>
          <w:p w14:paraId="08395FD0" w14:textId="77777777" w:rsidR="0040581A" w:rsidRPr="00EB64E9" w:rsidRDefault="0040581A" w:rsidP="004E1C58">
            <w:pPr>
              <w:overflowPunct w:val="0"/>
              <w:adjustRightInd w:val="0"/>
              <w:jc w:val="right"/>
              <w:textAlignment w:val="baseline"/>
              <w:rPr>
                <w:rFonts w:ascii="Arial" w:hAnsi="Arial" w:cs="Arial"/>
                <w:color w:val="000000"/>
                <w:sz w:val="14"/>
                <w:szCs w:val="14"/>
              </w:rPr>
            </w:pPr>
          </w:p>
        </w:tc>
        <w:tc>
          <w:tcPr>
            <w:tcW w:w="338" w:type="pct"/>
            <w:shd w:val="clear" w:color="auto" w:fill="auto"/>
            <w:noWrap/>
          </w:tcPr>
          <w:p w14:paraId="1C1D5A2C" w14:textId="77777777" w:rsidR="0040581A" w:rsidRPr="00EB64E9" w:rsidRDefault="0040581A" w:rsidP="004E1C58">
            <w:pPr>
              <w:overflowPunct w:val="0"/>
              <w:adjustRightInd w:val="0"/>
              <w:jc w:val="right"/>
              <w:textAlignment w:val="baseline"/>
              <w:rPr>
                <w:rFonts w:ascii="Arial" w:hAnsi="Arial" w:cs="Arial"/>
                <w:color w:val="000000"/>
                <w:sz w:val="14"/>
                <w:szCs w:val="14"/>
              </w:rPr>
            </w:pPr>
          </w:p>
        </w:tc>
        <w:tc>
          <w:tcPr>
            <w:tcW w:w="206" w:type="pct"/>
            <w:shd w:val="clear" w:color="auto" w:fill="auto"/>
            <w:noWrap/>
          </w:tcPr>
          <w:p w14:paraId="2D1918E3" w14:textId="77777777" w:rsidR="0040581A" w:rsidRPr="00EB64E9" w:rsidRDefault="0040581A" w:rsidP="004E1C58">
            <w:pPr>
              <w:overflowPunct w:val="0"/>
              <w:adjustRightInd w:val="0"/>
              <w:jc w:val="right"/>
              <w:textAlignment w:val="baseline"/>
              <w:rPr>
                <w:rFonts w:ascii="Arial" w:hAnsi="Arial" w:cs="Arial"/>
                <w:color w:val="000000"/>
                <w:sz w:val="14"/>
                <w:szCs w:val="14"/>
              </w:rPr>
            </w:pPr>
          </w:p>
        </w:tc>
        <w:tc>
          <w:tcPr>
            <w:tcW w:w="312" w:type="pct"/>
            <w:shd w:val="clear" w:color="auto" w:fill="auto"/>
            <w:noWrap/>
          </w:tcPr>
          <w:p w14:paraId="36DC7A35" w14:textId="77777777" w:rsidR="0040581A" w:rsidRPr="00EB64E9" w:rsidRDefault="0040581A" w:rsidP="004E1C58">
            <w:pPr>
              <w:overflowPunct w:val="0"/>
              <w:adjustRightInd w:val="0"/>
              <w:jc w:val="right"/>
              <w:textAlignment w:val="baseline"/>
              <w:rPr>
                <w:rFonts w:ascii="Arial" w:hAnsi="Arial" w:cs="Arial"/>
                <w:color w:val="000000"/>
                <w:sz w:val="14"/>
                <w:szCs w:val="14"/>
              </w:rPr>
            </w:pPr>
          </w:p>
        </w:tc>
        <w:tc>
          <w:tcPr>
            <w:tcW w:w="206" w:type="pct"/>
            <w:shd w:val="clear" w:color="auto" w:fill="auto"/>
            <w:noWrap/>
          </w:tcPr>
          <w:p w14:paraId="43491081" w14:textId="77777777" w:rsidR="0040581A" w:rsidRPr="00EB64E9" w:rsidRDefault="0040581A" w:rsidP="004E1C58">
            <w:pPr>
              <w:overflowPunct w:val="0"/>
              <w:adjustRightInd w:val="0"/>
              <w:jc w:val="right"/>
              <w:textAlignment w:val="baseline"/>
              <w:rPr>
                <w:rFonts w:ascii="Arial" w:hAnsi="Arial" w:cs="Arial"/>
                <w:color w:val="000000"/>
                <w:sz w:val="14"/>
                <w:szCs w:val="14"/>
              </w:rPr>
            </w:pPr>
          </w:p>
        </w:tc>
        <w:tc>
          <w:tcPr>
            <w:tcW w:w="264" w:type="pct"/>
            <w:shd w:val="clear" w:color="auto" w:fill="auto"/>
            <w:noWrap/>
          </w:tcPr>
          <w:p w14:paraId="650B091E" w14:textId="77777777" w:rsidR="0040581A" w:rsidRPr="00EB64E9" w:rsidRDefault="0040581A" w:rsidP="004E1C58">
            <w:pPr>
              <w:overflowPunct w:val="0"/>
              <w:adjustRightInd w:val="0"/>
              <w:jc w:val="right"/>
              <w:textAlignment w:val="baseline"/>
              <w:rPr>
                <w:rFonts w:ascii="Arial" w:hAnsi="Arial" w:cs="Arial"/>
                <w:color w:val="000000"/>
                <w:sz w:val="14"/>
                <w:szCs w:val="14"/>
              </w:rPr>
            </w:pPr>
          </w:p>
        </w:tc>
        <w:tc>
          <w:tcPr>
            <w:tcW w:w="228" w:type="pct"/>
            <w:shd w:val="clear" w:color="auto" w:fill="auto"/>
            <w:noWrap/>
          </w:tcPr>
          <w:p w14:paraId="73699F15" w14:textId="77777777" w:rsidR="0040581A" w:rsidRPr="00EB64E9" w:rsidRDefault="0040581A" w:rsidP="004E1C58">
            <w:pPr>
              <w:overflowPunct w:val="0"/>
              <w:adjustRightInd w:val="0"/>
              <w:jc w:val="right"/>
              <w:textAlignment w:val="baseline"/>
              <w:rPr>
                <w:rFonts w:ascii="Arial" w:hAnsi="Arial" w:cs="Arial"/>
                <w:color w:val="000000"/>
                <w:sz w:val="14"/>
                <w:szCs w:val="14"/>
              </w:rPr>
            </w:pPr>
          </w:p>
        </w:tc>
        <w:tc>
          <w:tcPr>
            <w:tcW w:w="337" w:type="pct"/>
            <w:shd w:val="clear" w:color="auto" w:fill="auto"/>
            <w:noWrap/>
          </w:tcPr>
          <w:p w14:paraId="3608EB01" w14:textId="77777777" w:rsidR="0040581A" w:rsidRPr="00EB64E9" w:rsidRDefault="0040581A" w:rsidP="004E1C58">
            <w:pPr>
              <w:overflowPunct w:val="0"/>
              <w:adjustRightInd w:val="0"/>
              <w:jc w:val="right"/>
              <w:textAlignment w:val="baseline"/>
              <w:rPr>
                <w:rFonts w:ascii="Arial" w:hAnsi="Arial" w:cs="Arial"/>
                <w:color w:val="000000"/>
                <w:sz w:val="14"/>
                <w:szCs w:val="14"/>
              </w:rPr>
            </w:pPr>
          </w:p>
        </w:tc>
        <w:tc>
          <w:tcPr>
            <w:tcW w:w="224" w:type="pct"/>
            <w:shd w:val="clear" w:color="auto" w:fill="auto"/>
            <w:noWrap/>
          </w:tcPr>
          <w:p w14:paraId="0F2C614E" w14:textId="77777777" w:rsidR="0040581A" w:rsidRPr="00EB64E9" w:rsidRDefault="0040581A" w:rsidP="004E1C58">
            <w:pPr>
              <w:overflowPunct w:val="0"/>
              <w:adjustRightInd w:val="0"/>
              <w:jc w:val="right"/>
              <w:textAlignment w:val="baseline"/>
              <w:rPr>
                <w:rFonts w:ascii="Arial" w:hAnsi="Arial" w:cs="Arial"/>
                <w:color w:val="000000"/>
                <w:sz w:val="14"/>
                <w:szCs w:val="14"/>
              </w:rPr>
            </w:pPr>
          </w:p>
        </w:tc>
      </w:tr>
      <w:tr w:rsidR="0040581A" w:rsidRPr="00EB64E9" w14:paraId="5E138079" w14:textId="77777777" w:rsidTr="004E1C58">
        <w:trPr>
          <w:trHeight w:val="20"/>
        </w:trPr>
        <w:tc>
          <w:tcPr>
            <w:tcW w:w="1149" w:type="pct"/>
            <w:shd w:val="clear" w:color="auto" w:fill="auto"/>
            <w:noWrap/>
            <w:hideMark/>
          </w:tcPr>
          <w:p w14:paraId="1D7445A5" w14:textId="77777777" w:rsidR="0040581A" w:rsidRPr="00EB64E9" w:rsidRDefault="0040581A" w:rsidP="004E1C58">
            <w:pPr>
              <w:overflowPunct w:val="0"/>
              <w:adjustRightInd w:val="0"/>
              <w:textAlignment w:val="baseline"/>
              <w:rPr>
                <w:rFonts w:ascii="Arial" w:hAnsi="Arial" w:cs="Arial"/>
                <w:color w:val="000000"/>
                <w:sz w:val="14"/>
                <w:szCs w:val="14"/>
              </w:rPr>
            </w:pPr>
            <w:r w:rsidRPr="00EB64E9">
              <w:rPr>
                <w:rFonts w:ascii="Arial" w:hAnsi="Arial" w:cs="Arial"/>
                <w:color w:val="000000"/>
                <w:sz w:val="14"/>
                <w:szCs w:val="14"/>
              </w:rPr>
              <w:t>Eroziune total</w:t>
            </w:r>
          </w:p>
        </w:tc>
        <w:tc>
          <w:tcPr>
            <w:tcW w:w="365" w:type="pct"/>
            <w:shd w:val="clear" w:color="auto" w:fill="auto"/>
            <w:noWrap/>
            <w:hideMark/>
          </w:tcPr>
          <w:p w14:paraId="10A07D4C" w14:textId="77777777" w:rsidR="0040581A" w:rsidRPr="00EB64E9" w:rsidRDefault="0040581A" w:rsidP="004E1C58">
            <w:pPr>
              <w:overflowPunct w:val="0"/>
              <w:adjustRightInd w:val="0"/>
              <w:textAlignment w:val="baseline"/>
              <w:rPr>
                <w:rFonts w:ascii="Arial" w:hAnsi="Arial" w:cs="Arial"/>
                <w:color w:val="000000"/>
                <w:sz w:val="14"/>
                <w:szCs w:val="14"/>
              </w:rPr>
            </w:pPr>
            <w:r w:rsidRPr="00EB64E9">
              <w:rPr>
                <w:rFonts w:ascii="Arial" w:hAnsi="Arial" w:cs="Arial"/>
                <w:color w:val="000000"/>
                <w:sz w:val="14"/>
                <w:szCs w:val="14"/>
              </w:rPr>
              <w:t>( 1 - 5)</w:t>
            </w:r>
          </w:p>
        </w:tc>
        <w:tc>
          <w:tcPr>
            <w:tcW w:w="189" w:type="pct"/>
            <w:shd w:val="clear" w:color="auto" w:fill="auto"/>
            <w:noWrap/>
          </w:tcPr>
          <w:p w14:paraId="77F3827B" w14:textId="77777777" w:rsidR="0040581A" w:rsidRPr="00EB64E9" w:rsidRDefault="0040581A" w:rsidP="004E1C58">
            <w:pPr>
              <w:overflowPunct w:val="0"/>
              <w:adjustRightInd w:val="0"/>
              <w:jc w:val="right"/>
              <w:textAlignment w:val="baseline"/>
              <w:rPr>
                <w:rFonts w:ascii="Arial" w:hAnsi="Arial" w:cs="Arial"/>
                <w:color w:val="000000"/>
                <w:sz w:val="14"/>
                <w:szCs w:val="14"/>
              </w:rPr>
            </w:pPr>
          </w:p>
        </w:tc>
        <w:tc>
          <w:tcPr>
            <w:tcW w:w="381" w:type="pct"/>
            <w:shd w:val="clear" w:color="auto" w:fill="auto"/>
            <w:noWrap/>
          </w:tcPr>
          <w:p w14:paraId="53E19986" w14:textId="77777777" w:rsidR="0040581A" w:rsidRPr="00EB64E9" w:rsidRDefault="0040581A" w:rsidP="004E1C58">
            <w:pPr>
              <w:overflowPunct w:val="0"/>
              <w:adjustRightInd w:val="0"/>
              <w:jc w:val="right"/>
              <w:textAlignment w:val="baseline"/>
              <w:rPr>
                <w:rFonts w:ascii="Arial" w:hAnsi="Arial" w:cs="Arial"/>
                <w:color w:val="000000"/>
                <w:sz w:val="14"/>
                <w:szCs w:val="14"/>
              </w:rPr>
            </w:pPr>
          </w:p>
        </w:tc>
        <w:tc>
          <w:tcPr>
            <w:tcW w:w="231" w:type="pct"/>
            <w:shd w:val="clear" w:color="auto" w:fill="auto"/>
            <w:noWrap/>
          </w:tcPr>
          <w:p w14:paraId="10CB98CD" w14:textId="77777777" w:rsidR="0040581A" w:rsidRPr="00EB64E9" w:rsidRDefault="0040581A" w:rsidP="004E1C58">
            <w:pPr>
              <w:overflowPunct w:val="0"/>
              <w:adjustRightInd w:val="0"/>
              <w:jc w:val="right"/>
              <w:textAlignment w:val="baseline"/>
              <w:rPr>
                <w:rFonts w:ascii="Arial" w:hAnsi="Arial" w:cs="Arial"/>
                <w:color w:val="000000"/>
                <w:sz w:val="14"/>
                <w:szCs w:val="14"/>
              </w:rPr>
            </w:pPr>
          </w:p>
        </w:tc>
        <w:tc>
          <w:tcPr>
            <w:tcW w:w="339" w:type="pct"/>
            <w:shd w:val="clear" w:color="auto" w:fill="auto"/>
            <w:noWrap/>
          </w:tcPr>
          <w:p w14:paraId="6DB1B242" w14:textId="77777777" w:rsidR="0040581A" w:rsidRPr="00EB64E9" w:rsidRDefault="0040581A" w:rsidP="004E1C58">
            <w:pPr>
              <w:overflowPunct w:val="0"/>
              <w:adjustRightInd w:val="0"/>
              <w:jc w:val="right"/>
              <w:textAlignment w:val="baseline"/>
              <w:rPr>
                <w:rFonts w:ascii="Arial" w:hAnsi="Arial" w:cs="Arial"/>
                <w:color w:val="000000"/>
                <w:sz w:val="14"/>
                <w:szCs w:val="14"/>
              </w:rPr>
            </w:pPr>
          </w:p>
        </w:tc>
        <w:tc>
          <w:tcPr>
            <w:tcW w:w="231" w:type="pct"/>
            <w:shd w:val="clear" w:color="auto" w:fill="auto"/>
            <w:noWrap/>
          </w:tcPr>
          <w:p w14:paraId="55107A3F" w14:textId="77777777" w:rsidR="0040581A" w:rsidRPr="00EB64E9" w:rsidRDefault="0040581A" w:rsidP="004E1C58">
            <w:pPr>
              <w:overflowPunct w:val="0"/>
              <w:adjustRightInd w:val="0"/>
              <w:jc w:val="right"/>
              <w:textAlignment w:val="baseline"/>
              <w:rPr>
                <w:rFonts w:ascii="Arial" w:hAnsi="Arial" w:cs="Arial"/>
                <w:color w:val="000000"/>
                <w:sz w:val="14"/>
                <w:szCs w:val="14"/>
              </w:rPr>
            </w:pPr>
          </w:p>
        </w:tc>
        <w:tc>
          <w:tcPr>
            <w:tcW w:w="338" w:type="pct"/>
            <w:shd w:val="clear" w:color="auto" w:fill="auto"/>
            <w:noWrap/>
          </w:tcPr>
          <w:p w14:paraId="742EAEDB" w14:textId="77777777" w:rsidR="0040581A" w:rsidRPr="00EB64E9" w:rsidRDefault="0040581A" w:rsidP="004E1C58">
            <w:pPr>
              <w:overflowPunct w:val="0"/>
              <w:adjustRightInd w:val="0"/>
              <w:jc w:val="right"/>
              <w:textAlignment w:val="baseline"/>
              <w:rPr>
                <w:rFonts w:ascii="Arial" w:hAnsi="Arial" w:cs="Arial"/>
                <w:color w:val="000000"/>
                <w:sz w:val="14"/>
                <w:szCs w:val="14"/>
              </w:rPr>
            </w:pPr>
          </w:p>
        </w:tc>
        <w:tc>
          <w:tcPr>
            <w:tcW w:w="206" w:type="pct"/>
            <w:shd w:val="clear" w:color="auto" w:fill="auto"/>
            <w:noWrap/>
          </w:tcPr>
          <w:p w14:paraId="3DF6FDF2" w14:textId="77777777" w:rsidR="0040581A" w:rsidRPr="00EB64E9" w:rsidRDefault="0040581A" w:rsidP="004E1C58">
            <w:pPr>
              <w:overflowPunct w:val="0"/>
              <w:adjustRightInd w:val="0"/>
              <w:jc w:val="right"/>
              <w:textAlignment w:val="baseline"/>
              <w:rPr>
                <w:rFonts w:ascii="Arial" w:hAnsi="Arial" w:cs="Arial"/>
                <w:color w:val="000000"/>
                <w:sz w:val="14"/>
                <w:szCs w:val="14"/>
              </w:rPr>
            </w:pPr>
          </w:p>
        </w:tc>
        <w:tc>
          <w:tcPr>
            <w:tcW w:w="312" w:type="pct"/>
            <w:shd w:val="clear" w:color="auto" w:fill="auto"/>
            <w:noWrap/>
          </w:tcPr>
          <w:p w14:paraId="47790674" w14:textId="77777777" w:rsidR="0040581A" w:rsidRPr="00EB64E9" w:rsidRDefault="0040581A" w:rsidP="004E1C58">
            <w:pPr>
              <w:overflowPunct w:val="0"/>
              <w:adjustRightInd w:val="0"/>
              <w:jc w:val="right"/>
              <w:textAlignment w:val="baseline"/>
              <w:rPr>
                <w:rFonts w:ascii="Arial" w:hAnsi="Arial" w:cs="Arial"/>
                <w:color w:val="000000"/>
                <w:sz w:val="14"/>
                <w:szCs w:val="14"/>
              </w:rPr>
            </w:pPr>
          </w:p>
        </w:tc>
        <w:tc>
          <w:tcPr>
            <w:tcW w:w="206" w:type="pct"/>
            <w:shd w:val="clear" w:color="auto" w:fill="auto"/>
            <w:noWrap/>
          </w:tcPr>
          <w:p w14:paraId="08F96C4E" w14:textId="77777777" w:rsidR="0040581A" w:rsidRPr="00EB64E9" w:rsidRDefault="0040581A" w:rsidP="004E1C58">
            <w:pPr>
              <w:overflowPunct w:val="0"/>
              <w:adjustRightInd w:val="0"/>
              <w:jc w:val="right"/>
              <w:textAlignment w:val="baseline"/>
              <w:rPr>
                <w:rFonts w:ascii="Arial" w:hAnsi="Arial" w:cs="Arial"/>
                <w:color w:val="000000"/>
                <w:sz w:val="14"/>
                <w:szCs w:val="14"/>
              </w:rPr>
            </w:pPr>
          </w:p>
        </w:tc>
        <w:tc>
          <w:tcPr>
            <w:tcW w:w="264" w:type="pct"/>
            <w:shd w:val="clear" w:color="auto" w:fill="auto"/>
            <w:noWrap/>
          </w:tcPr>
          <w:p w14:paraId="63BCAFD8" w14:textId="77777777" w:rsidR="0040581A" w:rsidRPr="00EB64E9" w:rsidRDefault="0040581A" w:rsidP="004E1C58">
            <w:pPr>
              <w:overflowPunct w:val="0"/>
              <w:adjustRightInd w:val="0"/>
              <w:jc w:val="right"/>
              <w:textAlignment w:val="baseline"/>
              <w:rPr>
                <w:rFonts w:ascii="Arial" w:hAnsi="Arial" w:cs="Arial"/>
                <w:color w:val="000000"/>
                <w:sz w:val="14"/>
                <w:szCs w:val="14"/>
              </w:rPr>
            </w:pPr>
          </w:p>
        </w:tc>
        <w:tc>
          <w:tcPr>
            <w:tcW w:w="228" w:type="pct"/>
            <w:shd w:val="clear" w:color="auto" w:fill="auto"/>
            <w:noWrap/>
          </w:tcPr>
          <w:p w14:paraId="58B2E48F" w14:textId="77777777" w:rsidR="0040581A" w:rsidRPr="00EB64E9" w:rsidRDefault="0040581A" w:rsidP="004E1C58">
            <w:pPr>
              <w:overflowPunct w:val="0"/>
              <w:adjustRightInd w:val="0"/>
              <w:jc w:val="right"/>
              <w:textAlignment w:val="baseline"/>
              <w:rPr>
                <w:rFonts w:ascii="Arial" w:hAnsi="Arial" w:cs="Arial"/>
                <w:color w:val="000000"/>
                <w:sz w:val="14"/>
                <w:szCs w:val="14"/>
              </w:rPr>
            </w:pPr>
          </w:p>
        </w:tc>
        <w:tc>
          <w:tcPr>
            <w:tcW w:w="337" w:type="pct"/>
            <w:shd w:val="clear" w:color="auto" w:fill="auto"/>
            <w:noWrap/>
          </w:tcPr>
          <w:p w14:paraId="61F71BC9" w14:textId="77777777" w:rsidR="0040581A" w:rsidRPr="00EB64E9" w:rsidRDefault="0040581A" w:rsidP="004E1C58">
            <w:pPr>
              <w:overflowPunct w:val="0"/>
              <w:adjustRightInd w:val="0"/>
              <w:jc w:val="right"/>
              <w:textAlignment w:val="baseline"/>
              <w:rPr>
                <w:rFonts w:ascii="Arial" w:hAnsi="Arial" w:cs="Arial"/>
                <w:color w:val="000000"/>
                <w:sz w:val="14"/>
                <w:szCs w:val="14"/>
              </w:rPr>
            </w:pPr>
          </w:p>
        </w:tc>
        <w:tc>
          <w:tcPr>
            <w:tcW w:w="224" w:type="pct"/>
            <w:shd w:val="clear" w:color="auto" w:fill="auto"/>
            <w:noWrap/>
          </w:tcPr>
          <w:p w14:paraId="5FF1E60E" w14:textId="77777777" w:rsidR="0040581A" w:rsidRPr="00EB64E9" w:rsidRDefault="0040581A" w:rsidP="004E1C58">
            <w:pPr>
              <w:overflowPunct w:val="0"/>
              <w:adjustRightInd w:val="0"/>
              <w:jc w:val="right"/>
              <w:textAlignment w:val="baseline"/>
              <w:rPr>
                <w:rFonts w:ascii="Arial" w:hAnsi="Arial" w:cs="Arial"/>
                <w:color w:val="000000"/>
                <w:sz w:val="14"/>
                <w:szCs w:val="14"/>
              </w:rPr>
            </w:pPr>
          </w:p>
        </w:tc>
      </w:tr>
      <w:tr w:rsidR="0040581A" w:rsidRPr="00EB64E9" w14:paraId="628CE118" w14:textId="77777777" w:rsidTr="004E1C58">
        <w:trPr>
          <w:trHeight w:val="20"/>
        </w:trPr>
        <w:tc>
          <w:tcPr>
            <w:tcW w:w="1149" w:type="pct"/>
            <w:shd w:val="clear" w:color="auto" w:fill="auto"/>
            <w:noWrap/>
            <w:hideMark/>
          </w:tcPr>
          <w:p w14:paraId="2D34968C" w14:textId="77777777" w:rsidR="0040581A" w:rsidRPr="00EB64E9" w:rsidRDefault="0040581A" w:rsidP="004E1C58">
            <w:pPr>
              <w:overflowPunct w:val="0"/>
              <w:adjustRightInd w:val="0"/>
              <w:textAlignment w:val="baseline"/>
              <w:rPr>
                <w:rFonts w:ascii="Arial" w:hAnsi="Arial" w:cs="Arial"/>
                <w:color w:val="000000"/>
                <w:sz w:val="14"/>
                <w:szCs w:val="14"/>
              </w:rPr>
            </w:pPr>
            <w:r w:rsidRPr="00EB64E9">
              <w:rPr>
                <w:rFonts w:ascii="Arial" w:hAnsi="Arial" w:cs="Arial"/>
                <w:color w:val="000000"/>
                <w:sz w:val="14"/>
                <w:szCs w:val="14"/>
              </w:rPr>
              <w:t>Roca la suprafata total</w:t>
            </w:r>
          </w:p>
        </w:tc>
        <w:tc>
          <w:tcPr>
            <w:tcW w:w="365" w:type="pct"/>
            <w:shd w:val="clear" w:color="auto" w:fill="auto"/>
            <w:noWrap/>
            <w:hideMark/>
          </w:tcPr>
          <w:p w14:paraId="5580449C" w14:textId="77777777" w:rsidR="0040581A" w:rsidRPr="00EB64E9" w:rsidRDefault="0040581A" w:rsidP="004E1C58">
            <w:pPr>
              <w:overflowPunct w:val="0"/>
              <w:adjustRightInd w:val="0"/>
              <w:textAlignment w:val="baseline"/>
              <w:rPr>
                <w:rFonts w:ascii="Arial" w:hAnsi="Arial" w:cs="Arial"/>
                <w:color w:val="000000"/>
                <w:sz w:val="14"/>
                <w:szCs w:val="14"/>
              </w:rPr>
            </w:pPr>
            <w:r w:rsidRPr="00EB64E9">
              <w:rPr>
                <w:rFonts w:ascii="Arial" w:hAnsi="Arial" w:cs="Arial"/>
                <w:color w:val="000000"/>
                <w:sz w:val="14"/>
                <w:szCs w:val="14"/>
              </w:rPr>
              <w:t>(R1 - A)</w:t>
            </w:r>
          </w:p>
        </w:tc>
        <w:tc>
          <w:tcPr>
            <w:tcW w:w="189" w:type="pct"/>
            <w:shd w:val="clear" w:color="auto" w:fill="auto"/>
            <w:noWrap/>
            <w:hideMark/>
          </w:tcPr>
          <w:p w14:paraId="34D50703" w14:textId="77777777" w:rsidR="0040581A" w:rsidRPr="00EB64E9" w:rsidRDefault="0040581A" w:rsidP="004E1C58">
            <w:pPr>
              <w:overflowPunct w:val="0"/>
              <w:adjustRightInd w:val="0"/>
              <w:jc w:val="right"/>
              <w:textAlignment w:val="baseline"/>
              <w:rPr>
                <w:rFonts w:ascii="Arial" w:hAnsi="Arial" w:cs="Arial"/>
                <w:color w:val="000000"/>
                <w:sz w:val="14"/>
                <w:szCs w:val="14"/>
              </w:rPr>
            </w:pPr>
            <w:r w:rsidRPr="00EB64E9">
              <w:rPr>
                <w:rFonts w:ascii="Arial" w:hAnsi="Arial" w:cs="Arial"/>
                <w:color w:val="000000"/>
                <w:sz w:val="14"/>
                <w:szCs w:val="14"/>
              </w:rPr>
              <w:t>11</w:t>
            </w:r>
          </w:p>
        </w:tc>
        <w:tc>
          <w:tcPr>
            <w:tcW w:w="381" w:type="pct"/>
            <w:shd w:val="clear" w:color="auto" w:fill="auto"/>
            <w:noWrap/>
            <w:hideMark/>
          </w:tcPr>
          <w:p w14:paraId="6B7ADEF8" w14:textId="77777777" w:rsidR="0040581A" w:rsidRPr="00EB64E9" w:rsidRDefault="0040581A" w:rsidP="004E1C58">
            <w:pPr>
              <w:overflowPunct w:val="0"/>
              <w:adjustRightInd w:val="0"/>
              <w:jc w:val="right"/>
              <w:textAlignment w:val="baseline"/>
              <w:rPr>
                <w:rFonts w:ascii="Arial" w:hAnsi="Arial" w:cs="Arial"/>
                <w:color w:val="000000"/>
                <w:sz w:val="14"/>
                <w:szCs w:val="14"/>
              </w:rPr>
            </w:pPr>
            <w:r w:rsidRPr="00EB64E9">
              <w:rPr>
                <w:rFonts w:ascii="Arial" w:hAnsi="Arial" w:cs="Arial"/>
                <w:color w:val="000000"/>
                <w:sz w:val="14"/>
                <w:szCs w:val="14"/>
              </w:rPr>
              <w:t>43.61</w:t>
            </w:r>
          </w:p>
        </w:tc>
        <w:tc>
          <w:tcPr>
            <w:tcW w:w="231" w:type="pct"/>
            <w:shd w:val="clear" w:color="auto" w:fill="auto"/>
            <w:noWrap/>
            <w:hideMark/>
          </w:tcPr>
          <w:p w14:paraId="63C8CAF9" w14:textId="77777777" w:rsidR="0040581A" w:rsidRPr="00EB64E9" w:rsidRDefault="0040581A" w:rsidP="004E1C58">
            <w:pPr>
              <w:overflowPunct w:val="0"/>
              <w:adjustRightInd w:val="0"/>
              <w:jc w:val="right"/>
              <w:textAlignment w:val="baseline"/>
              <w:rPr>
                <w:rFonts w:ascii="Arial" w:hAnsi="Arial" w:cs="Arial"/>
                <w:color w:val="000000"/>
                <w:sz w:val="14"/>
                <w:szCs w:val="14"/>
              </w:rPr>
            </w:pPr>
            <w:r w:rsidRPr="00EB64E9">
              <w:rPr>
                <w:rFonts w:ascii="Arial" w:hAnsi="Arial" w:cs="Arial"/>
                <w:color w:val="000000"/>
                <w:sz w:val="14"/>
                <w:szCs w:val="14"/>
              </w:rPr>
              <w:t>100</w:t>
            </w:r>
          </w:p>
        </w:tc>
        <w:tc>
          <w:tcPr>
            <w:tcW w:w="339" w:type="pct"/>
            <w:shd w:val="clear" w:color="auto" w:fill="auto"/>
            <w:noWrap/>
            <w:hideMark/>
          </w:tcPr>
          <w:p w14:paraId="291FAE77" w14:textId="77777777" w:rsidR="0040581A" w:rsidRPr="00EB64E9" w:rsidRDefault="0040581A" w:rsidP="004E1C58">
            <w:pPr>
              <w:overflowPunct w:val="0"/>
              <w:adjustRightInd w:val="0"/>
              <w:jc w:val="right"/>
              <w:textAlignment w:val="baseline"/>
              <w:rPr>
                <w:rFonts w:ascii="Arial" w:hAnsi="Arial" w:cs="Arial"/>
                <w:color w:val="000000"/>
                <w:sz w:val="14"/>
                <w:szCs w:val="14"/>
              </w:rPr>
            </w:pPr>
            <w:r w:rsidRPr="00EB64E9">
              <w:rPr>
                <w:rFonts w:ascii="Arial" w:hAnsi="Arial" w:cs="Arial"/>
                <w:color w:val="000000"/>
                <w:sz w:val="14"/>
                <w:szCs w:val="14"/>
              </w:rPr>
              <w:t>17.25</w:t>
            </w:r>
          </w:p>
        </w:tc>
        <w:tc>
          <w:tcPr>
            <w:tcW w:w="231" w:type="pct"/>
            <w:shd w:val="clear" w:color="auto" w:fill="auto"/>
            <w:noWrap/>
            <w:hideMark/>
          </w:tcPr>
          <w:p w14:paraId="3F74D64F" w14:textId="77777777" w:rsidR="0040581A" w:rsidRPr="00EB64E9" w:rsidRDefault="0040581A" w:rsidP="004E1C58">
            <w:pPr>
              <w:overflowPunct w:val="0"/>
              <w:adjustRightInd w:val="0"/>
              <w:jc w:val="right"/>
              <w:textAlignment w:val="baseline"/>
              <w:rPr>
                <w:rFonts w:ascii="Arial" w:hAnsi="Arial" w:cs="Arial"/>
                <w:color w:val="000000"/>
                <w:sz w:val="14"/>
                <w:szCs w:val="14"/>
              </w:rPr>
            </w:pPr>
            <w:r w:rsidRPr="00EB64E9">
              <w:rPr>
                <w:rFonts w:ascii="Arial" w:hAnsi="Arial" w:cs="Arial"/>
                <w:color w:val="000000"/>
                <w:sz w:val="14"/>
                <w:szCs w:val="14"/>
              </w:rPr>
              <w:t>40</w:t>
            </w:r>
          </w:p>
        </w:tc>
        <w:tc>
          <w:tcPr>
            <w:tcW w:w="338" w:type="pct"/>
            <w:shd w:val="clear" w:color="auto" w:fill="auto"/>
            <w:noWrap/>
            <w:hideMark/>
          </w:tcPr>
          <w:p w14:paraId="004E6EB1" w14:textId="77777777" w:rsidR="0040581A" w:rsidRPr="00EB64E9" w:rsidRDefault="0040581A" w:rsidP="004E1C58">
            <w:pPr>
              <w:overflowPunct w:val="0"/>
              <w:adjustRightInd w:val="0"/>
              <w:jc w:val="right"/>
              <w:textAlignment w:val="baseline"/>
              <w:rPr>
                <w:rFonts w:ascii="Arial" w:hAnsi="Arial" w:cs="Arial"/>
                <w:color w:val="000000"/>
                <w:sz w:val="14"/>
                <w:szCs w:val="14"/>
              </w:rPr>
            </w:pPr>
            <w:r w:rsidRPr="00EB64E9">
              <w:rPr>
                <w:rFonts w:ascii="Arial" w:hAnsi="Arial" w:cs="Arial"/>
                <w:color w:val="000000"/>
                <w:sz w:val="14"/>
                <w:szCs w:val="14"/>
              </w:rPr>
              <w:t>21.9</w:t>
            </w:r>
          </w:p>
        </w:tc>
        <w:tc>
          <w:tcPr>
            <w:tcW w:w="206" w:type="pct"/>
            <w:shd w:val="clear" w:color="auto" w:fill="auto"/>
            <w:noWrap/>
            <w:hideMark/>
          </w:tcPr>
          <w:p w14:paraId="5BF9358B" w14:textId="77777777" w:rsidR="0040581A" w:rsidRPr="00EB64E9" w:rsidRDefault="0040581A" w:rsidP="004E1C58">
            <w:pPr>
              <w:overflowPunct w:val="0"/>
              <w:adjustRightInd w:val="0"/>
              <w:jc w:val="right"/>
              <w:textAlignment w:val="baseline"/>
              <w:rPr>
                <w:rFonts w:ascii="Arial" w:hAnsi="Arial" w:cs="Arial"/>
                <w:color w:val="000000"/>
                <w:sz w:val="14"/>
                <w:szCs w:val="14"/>
              </w:rPr>
            </w:pPr>
            <w:r w:rsidRPr="00EB64E9">
              <w:rPr>
                <w:rFonts w:ascii="Arial" w:hAnsi="Arial" w:cs="Arial"/>
                <w:color w:val="000000"/>
                <w:sz w:val="14"/>
                <w:szCs w:val="14"/>
              </w:rPr>
              <w:t>49</w:t>
            </w:r>
          </w:p>
        </w:tc>
        <w:tc>
          <w:tcPr>
            <w:tcW w:w="312" w:type="pct"/>
            <w:shd w:val="clear" w:color="auto" w:fill="auto"/>
            <w:noWrap/>
            <w:hideMark/>
          </w:tcPr>
          <w:p w14:paraId="02880D03" w14:textId="77777777" w:rsidR="0040581A" w:rsidRPr="00EB64E9" w:rsidRDefault="0040581A" w:rsidP="004E1C58">
            <w:pPr>
              <w:overflowPunct w:val="0"/>
              <w:adjustRightInd w:val="0"/>
              <w:jc w:val="right"/>
              <w:textAlignment w:val="baseline"/>
              <w:rPr>
                <w:rFonts w:ascii="Arial" w:hAnsi="Arial" w:cs="Arial"/>
                <w:color w:val="000000"/>
                <w:sz w:val="14"/>
                <w:szCs w:val="14"/>
              </w:rPr>
            </w:pPr>
            <w:r w:rsidRPr="00EB64E9">
              <w:rPr>
                <w:rFonts w:ascii="Arial" w:hAnsi="Arial" w:cs="Arial"/>
                <w:color w:val="000000"/>
                <w:sz w:val="14"/>
                <w:szCs w:val="14"/>
              </w:rPr>
              <w:t>4.2</w:t>
            </w:r>
          </w:p>
        </w:tc>
        <w:tc>
          <w:tcPr>
            <w:tcW w:w="206" w:type="pct"/>
            <w:shd w:val="clear" w:color="auto" w:fill="auto"/>
            <w:noWrap/>
            <w:hideMark/>
          </w:tcPr>
          <w:p w14:paraId="3867E317" w14:textId="77777777" w:rsidR="0040581A" w:rsidRPr="00EB64E9" w:rsidRDefault="0040581A" w:rsidP="004E1C58">
            <w:pPr>
              <w:overflowPunct w:val="0"/>
              <w:adjustRightInd w:val="0"/>
              <w:jc w:val="right"/>
              <w:textAlignment w:val="baseline"/>
              <w:rPr>
                <w:rFonts w:ascii="Arial" w:hAnsi="Arial" w:cs="Arial"/>
                <w:color w:val="000000"/>
                <w:sz w:val="14"/>
                <w:szCs w:val="14"/>
              </w:rPr>
            </w:pPr>
            <w:r w:rsidRPr="00EB64E9">
              <w:rPr>
                <w:rFonts w:ascii="Arial" w:hAnsi="Arial" w:cs="Arial"/>
                <w:color w:val="000000"/>
                <w:sz w:val="14"/>
                <w:szCs w:val="14"/>
              </w:rPr>
              <w:t>10</w:t>
            </w:r>
          </w:p>
        </w:tc>
        <w:tc>
          <w:tcPr>
            <w:tcW w:w="264" w:type="pct"/>
            <w:shd w:val="clear" w:color="auto" w:fill="auto"/>
            <w:noWrap/>
            <w:hideMark/>
          </w:tcPr>
          <w:p w14:paraId="047FA947" w14:textId="77777777" w:rsidR="0040581A" w:rsidRPr="00EB64E9" w:rsidRDefault="0040581A" w:rsidP="004E1C58">
            <w:pPr>
              <w:overflowPunct w:val="0"/>
              <w:adjustRightInd w:val="0"/>
              <w:jc w:val="right"/>
              <w:textAlignment w:val="baseline"/>
              <w:rPr>
                <w:rFonts w:ascii="Arial" w:hAnsi="Arial" w:cs="Arial"/>
                <w:color w:val="000000"/>
                <w:sz w:val="14"/>
                <w:szCs w:val="14"/>
              </w:rPr>
            </w:pPr>
            <w:r w:rsidRPr="00EB64E9">
              <w:rPr>
                <w:rFonts w:ascii="Arial" w:hAnsi="Arial" w:cs="Arial"/>
                <w:color w:val="000000"/>
                <w:sz w:val="14"/>
                <w:szCs w:val="14"/>
              </w:rPr>
              <w:t>0.26</w:t>
            </w:r>
          </w:p>
        </w:tc>
        <w:tc>
          <w:tcPr>
            <w:tcW w:w="228" w:type="pct"/>
            <w:shd w:val="clear" w:color="auto" w:fill="auto"/>
            <w:noWrap/>
            <w:hideMark/>
          </w:tcPr>
          <w:p w14:paraId="308DAA96" w14:textId="77777777" w:rsidR="0040581A" w:rsidRPr="00EB64E9" w:rsidRDefault="0040581A" w:rsidP="004E1C58">
            <w:pPr>
              <w:overflowPunct w:val="0"/>
              <w:adjustRightInd w:val="0"/>
              <w:jc w:val="right"/>
              <w:textAlignment w:val="baseline"/>
              <w:rPr>
                <w:rFonts w:ascii="Arial" w:hAnsi="Arial" w:cs="Arial"/>
                <w:color w:val="000000"/>
                <w:sz w:val="14"/>
                <w:szCs w:val="14"/>
              </w:rPr>
            </w:pPr>
            <w:r w:rsidRPr="00EB64E9">
              <w:rPr>
                <w:rFonts w:ascii="Arial" w:hAnsi="Arial" w:cs="Arial"/>
                <w:color w:val="000000"/>
                <w:sz w:val="14"/>
                <w:szCs w:val="14"/>
              </w:rPr>
              <w:t>1</w:t>
            </w:r>
          </w:p>
        </w:tc>
        <w:tc>
          <w:tcPr>
            <w:tcW w:w="337" w:type="pct"/>
            <w:shd w:val="clear" w:color="auto" w:fill="auto"/>
            <w:noWrap/>
          </w:tcPr>
          <w:p w14:paraId="45D61342" w14:textId="77777777" w:rsidR="0040581A" w:rsidRPr="00EB64E9" w:rsidRDefault="0040581A" w:rsidP="004E1C58">
            <w:pPr>
              <w:overflowPunct w:val="0"/>
              <w:adjustRightInd w:val="0"/>
              <w:jc w:val="right"/>
              <w:textAlignment w:val="baseline"/>
              <w:rPr>
                <w:rFonts w:ascii="Arial" w:hAnsi="Arial" w:cs="Arial"/>
                <w:color w:val="000000"/>
                <w:sz w:val="14"/>
                <w:szCs w:val="14"/>
              </w:rPr>
            </w:pPr>
          </w:p>
        </w:tc>
        <w:tc>
          <w:tcPr>
            <w:tcW w:w="224" w:type="pct"/>
            <w:shd w:val="clear" w:color="auto" w:fill="auto"/>
            <w:noWrap/>
          </w:tcPr>
          <w:p w14:paraId="40ADB1DA" w14:textId="77777777" w:rsidR="0040581A" w:rsidRPr="00EB64E9" w:rsidRDefault="0040581A" w:rsidP="004E1C58">
            <w:pPr>
              <w:overflowPunct w:val="0"/>
              <w:adjustRightInd w:val="0"/>
              <w:jc w:val="right"/>
              <w:textAlignment w:val="baseline"/>
              <w:rPr>
                <w:rFonts w:ascii="Arial" w:hAnsi="Arial" w:cs="Arial"/>
                <w:color w:val="000000"/>
                <w:sz w:val="14"/>
                <w:szCs w:val="14"/>
              </w:rPr>
            </w:pPr>
          </w:p>
        </w:tc>
      </w:tr>
      <w:tr w:rsidR="0040581A" w:rsidRPr="00EB64E9" w14:paraId="51D13307" w14:textId="77777777" w:rsidTr="004E1C58">
        <w:trPr>
          <w:trHeight w:val="20"/>
        </w:trPr>
        <w:tc>
          <w:tcPr>
            <w:tcW w:w="1149" w:type="pct"/>
            <w:shd w:val="clear" w:color="auto" w:fill="auto"/>
            <w:noWrap/>
            <w:hideMark/>
          </w:tcPr>
          <w:p w14:paraId="51A43AF2" w14:textId="77777777" w:rsidR="0040581A" w:rsidRPr="00EB64E9" w:rsidRDefault="0040581A" w:rsidP="004E1C58">
            <w:pPr>
              <w:overflowPunct w:val="0"/>
              <w:adjustRightInd w:val="0"/>
              <w:textAlignment w:val="baseline"/>
              <w:rPr>
                <w:rFonts w:ascii="Arial" w:hAnsi="Arial" w:cs="Arial"/>
                <w:color w:val="000000"/>
                <w:sz w:val="14"/>
                <w:szCs w:val="14"/>
              </w:rPr>
            </w:pPr>
            <w:r w:rsidRPr="00EB64E9">
              <w:rPr>
                <w:rFonts w:ascii="Arial" w:hAnsi="Arial" w:cs="Arial"/>
                <w:color w:val="000000"/>
                <w:sz w:val="14"/>
                <w:szCs w:val="14"/>
              </w:rPr>
              <w:t>din care pe:0.1-0.2S</w:t>
            </w:r>
          </w:p>
        </w:tc>
        <w:tc>
          <w:tcPr>
            <w:tcW w:w="365" w:type="pct"/>
            <w:shd w:val="clear" w:color="auto" w:fill="auto"/>
            <w:noWrap/>
            <w:hideMark/>
          </w:tcPr>
          <w:p w14:paraId="24763EF7" w14:textId="77777777" w:rsidR="0040581A" w:rsidRPr="00EB64E9" w:rsidRDefault="0040581A" w:rsidP="004E1C58">
            <w:pPr>
              <w:overflowPunct w:val="0"/>
              <w:adjustRightInd w:val="0"/>
              <w:textAlignment w:val="baseline"/>
              <w:rPr>
                <w:rFonts w:ascii="Arial" w:hAnsi="Arial" w:cs="Arial"/>
                <w:color w:val="000000"/>
                <w:sz w:val="14"/>
                <w:szCs w:val="14"/>
              </w:rPr>
            </w:pPr>
            <w:r w:rsidRPr="00EB64E9">
              <w:rPr>
                <w:rFonts w:ascii="Arial" w:hAnsi="Arial" w:cs="Arial"/>
                <w:color w:val="000000"/>
                <w:sz w:val="14"/>
                <w:szCs w:val="14"/>
              </w:rPr>
              <w:t>(R1 - 2)</w:t>
            </w:r>
          </w:p>
        </w:tc>
        <w:tc>
          <w:tcPr>
            <w:tcW w:w="189" w:type="pct"/>
            <w:shd w:val="clear" w:color="auto" w:fill="auto"/>
            <w:noWrap/>
            <w:hideMark/>
          </w:tcPr>
          <w:p w14:paraId="675A5688" w14:textId="77777777" w:rsidR="0040581A" w:rsidRPr="00EB64E9" w:rsidRDefault="0040581A" w:rsidP="004E1C58">
            <w:pPr>
              <w:overflowPunct w:val="0"/>
              <w:adjustRightInd w:val="0"/>
              <w:jc w:val="right"/>
              <w:textAlignment w:val="baseline"/>
              <w:rPr>
                <w:rFonts w:ascii="Arial" w:hAnsi="Arial" w:cs="Arial"/>
                <w:color w:val="000000"/>
                <w:sz w:val="14"/>
                <w:szCs w:val="14"/>
              </w:rPr>
            </w:pPr>
            <w:r w:rsidRPr="00EB64E9">
              <w:rPr>
                <w:rFonts w:ascii="Arial" w:hAnsi="Arial" w:cs="Arial"/>
                <w:color w:val="000000"/>
                <w:sz w:val="14"/>
                <w:szCs w:val="14"/>
              </w:rPr>
              <w:t>9</w:t>
            </w:r>
          </w:p>
        </w:tc>
        <w:tc>
          <w:tcPr>
            <w:tcW w:w="381" w:type="pct"/>
            <w:shd w:val="clear" w:color="auto" w:fill="auto"/>
            <w:noWrap/>
            <w:hideMark/>
          </w:tcPr>
          <w:p w14:paraId="0FB68038" w14:textId="77777777" w:rsidR="0040581A" w:rsidRPr="00EB64E9" w:rsidRDefault="0040581A" w:rsidP="004E1C58">
            <w:pPr>
              <w:overflowPunct w:val="0"/>
              <w:adjustRightInd w:val="0"/>
              <w:jc w:val="right"/>
              <w:textAlignment w:val="baseline"/>
              <w:rPr>
                <w:rFonts w:ascii="Arial" w:hAnsi="Arial" w:cs="Arial"/>
                <w:color w:val="000000"/>
                <w:sz w:val="14"/>
                <w:szCs w:val="14"/>
              </w:rPr>
            </w:pPr>
            <w:r w:rsidRPr="00EB64E9">
              <w:rPr>
                <w:rFonts w:ascii="Arial" w:hAnsi="Arial" w:cs="Arial"/>
                <w:color w:val="000000"/>
                <w:sz w:val="14"/>
                <w:szCs w:val="14"/>
              </w:rPr>
              <w:t>39.15</w:t>
            </w:r>
          </w:p>
        </w:tc>
        <w:tc>
          <w:tcPr>
            <w:tcW w:w="231" w:type="pct"/>
            <w:shd w:val="clear" w:color="auto" w:fill="auto"/>
            <w:noWrap/>
            <w:hideMark/>
          </w:tcPr>
          <w:p w14:paraId="67618B87" w14:textId="77777777" w:rsidR="0040581A" w:rsidRPr="00EB64E9" w:rsidRDefault="0040581A" w:rsidP="004E1C58">
            <w:pPr>
              <w:overflowPunct w:val="0"/>
              <w:adjustRightInd w:val="0"/>
              <w:jc w:val="right"/>
              <w:textAlignment w:val="baseline"/>
              <w:rPr>
                <w:rFonts w:ascii="Arial" w:hAnsi="Arial" w:cs="Arial"/>
                <w:color w:val="000000"/>
                <w:sz w:val="14"/>
                <w:szCs w:val="14"/>
              </w:rPr>
            </w:pPr>
            <w:r w:rsidRPr="00EB64E9">
              <w:rPr>
                <w:rFonts w:ascii="Arial" w:hAnsi="Arial" w:cs="Arial"/>
                <w:color w:val="000000"/>
                <w:sz w:val="14"/>
                <w:szCs w:val="14"/>
              </w:rPr>
              <w:t>100</w:t>
            </w:r>
          </w:p>
        </w:tc>
        <w:tc>
          <w:tcPr>
            <w:tcW w:w="339" w:type="pct"/>
            <w:shd w:val="clear" w:color="auto" w:fill="auto"/>
            <w:noWrap/>
            <w:hideMark/>
          </w:tcPr>
          <w:p w14:paraId="2432BA2C" w14:textId="77777777" w:rsidR="0040581A" w:rsidRPr="00EB64E9" w:rsidRDefault="0040581A" w:rsidP="004E1C58">
            <w:pPr>
              <w:overflowPunct w:val="0"/>
              <w:adjustRightInd w:val="0"/>
              <w:jc w:val="right"/>
              <w:textAlignment w:val="baseline"/>
              <w:rPr>
                <w:rFonts w:ascii="Arial" w:hAnsi="Arial" w:cs="Arial"/>
                <w:color w:val="000000"/>
                <w:sz w:val="14"/>
                <w:szCs w:val="14"/>
              </w:rPr>
            </w:pPr>
            <w:r w:rsidRPr="00EB64E9">
              <w:rPr>
                <w:rFonts w:ascii="Arial" w:hAnsi="Arial" w:cs="Arial"/>
                <w:color w:val="000000"/>
                <w:sz w:val="14"/>
                <w:szCs w:val="14"/>
              </w:rPr>
              <w:t>17.25</w:t>
            </w:r>
          </w:p>
        </w:tc>
        <w:tc>
          <w:tcPr>
            <w:tcW w:w="231" w:type="pct"/>
            <w:shd w:val="clear" w:color="auto" w:fill="auto"/>
            <w:noWrap/>
            <w:hideMark/>
          </w:tcPr>
          <w:p w14:paraId="491CF4B0" w14:textId="77777777" w:rsidR="0040581A" w:rsidRPr="00EB64E9" w:rsidRDefault="0040581A" w:rsidP="004E1C58">
            <w:pPr>
              <w:overflowPunct w:val="0"/>
              <w:adjustRightInd w:val="0"/>
              <w:jc w:val="right"/>
              <w:textAlignment w:val="baseline"/>
              <w:rPr>
                <w:rFonts w:ascii="Arial" w:hAnsi="Arial" w:cs="Arial"/>
                <w:color w:val="000000"/>
                <w:sz w:val="14"/>
                <w:szCs w:val="14"/>
              </w:rPr>
            </w:pPr>
            <w:r w:rsidRPr="00EB64E9">
              <w:rPr>
                <w:rFonts w:ascii="Arial" w:hAnsi="Arial" w:cs="Arial"/>
                <w:color w:val="000000"/>
                <w:sz w:val="14"/>
                <w:szCs w:val="14"/>
              </w:rPr>
              <w:t>44</w:t>
            </w:r>
          </w:p>
        </w:tc>
        <w:tc>
          <w:tcPr>
            <w:tcW w:w="338" w:type="pct"/>
            <w:shd w:val="clear" w:color="auto" w:fill="auto"/>
            <w:noWrap/>
            <w:hideMark/>
          </w:tcPr>
          <w:p w14:paraId="76E3E172" w14:textId="77777777" w:rsidR="0040581A" w:rsidRPr="00EB64E9" w:rsidRDefault="0040581A" w:rsidP="004E1C58">
            <w:pPr>
              <w:overflowPunct w:val="0"/>
              <w:adjustRightInd w:val="0"/>
              <w:jc w:val="right"/>
              <w:textAlignment w:val="baseline"/>
              <w:rPr>
                <w:rFonts w:ascii="Arial" w:hAnsi="Arial" w:cs="Arial"/>
                <w:color w:val="000000"/>
                <w:sz w:val="14"/>
                <w:szCs w:val="14"/>
              </w:rPr>
            </w:pPr>
            <w:r w:rsidRPr="00EB64E9">
              <w:rPr>
                <w:rFonts w:ascii="Arial" w:hAnsi="Arial" w:cs="Arial"/>
                <w:color w:val="000000"/>
                <w:sz w:val="14"/>
                <w:szCs w:val="14"/>
              </w:rPr>
              <w:t>21.9</w:t>
            </w:r>
          </w:p>
        </w:tc>
        <w:tc>
          <w:tcPr>
            <w:tcW w:w="206" w:type="pct"/>
            <w:shd w:val="clear" w:color="auto" w:fill="auto"/>
            <w:noWrap/>
            <w:hideMark/>
          </w:tcPr>
          <w:p w14:paraId="1F4CC6A1" w14:textId="77777777" w:rsidR="0040581A" w:rsidRPr="00EB64E9" w:rsidRDefault="0040581A" w:rsidP="004E1C58">
            <w:pPr>
              <w:overflowPunct w:val="0"/>
              <w:adjustRightInd w:val="0"/>
              <w:jc w:val="right"/>
              <w:textAlignment w:val="baseline"/>
              <w:rPr>
                <w:rFonts w:ascii="Arial" w:hAnsi="Arial" w:cs="Arial"/>
                <w:color w:val="000000"/>
                <w:sz w:val="14"/>
                <w:szCs w:val="14"/>
              </w:rPr>
            </w:pPr>
            <w:r w:rsidRPr="00EB64E9">
              <w:rPr>
                <w:rFonts w:ascii="Arial" w:hAnsi="Arial" w:cs="Arial"/>
                <w:color w:val="000000"/>
                <w:sz w:val="14"/>
                <w:szCs w:val="14"/>
              </w:rPr>
              <w:t>56</w:t>
            </w:r>
          </w:p>
        </w:tc>
        <w:tc>
          <w:tcPr>
            <w:tcW w:w="312" w:type="pct"/>
            <w:shd w:val="clear" w:color="auto" w:fill="auto"/>
            <w:noWrap/>
          </w:tcPr>
          <w:p w14:paraId="5F6CDDD6" w14:textId="77777777" w:rsidR="0040581A" w:rsidRPr="00EB64E9" w:rsidRDefault="0040581A" w:rsidP="004E1C58">
            <w:pPr>
              <w:overflowPunct w:val="0"/>
              <w:adjustRightInd w:val="0"/>
              <w:jc w:val="right"/>
              <w:textAlignment w:val="baseline"/>
              <w:rPr>
                <w:rFonts w:ascii="Arial" w:hAnsi="Arial" w:cs="Arial"/>
                <w:color w:val="000000"/>
                <w:sz w:val="14"/>
                <w:szCs w:val="14"/>
              </w:rPr>
            </w:pPr>
          </w:p>
        </w:tc>
        <w:tc>
          <w:tcPr>
            <w:tcW w:w="206" w:type="pct"/>
            <w:shd w:val="clear" w:color="auto" w:fill="auto"/>
            <w:noWrap/>
          </w:tcPr>
          <w:p w14:paraId="6E87424A" w14:textId="77777777" w:rsidR="0040581A" w:rsidRPr="00EB64E9" w:rsidRDefault="0040581A" w:rsidP="004E1C58">
            <w:pPr>
              <w:overflowPunct w:val="0"/>
              <w:adjustRightInd w:val="0"/>
              <w:jc w:val="right"/>
              <w:textAlignment w:val="baseline"/>
              <w:rPr>
                <w:rFonts w:ascii="Arial" w:hAnsi="Arial" w:cs="Arial"/>
                <w:color w:val="000000"/>
                <w:sz w:val="14"/>
                <w:szCs w:val="14"/>
              </w:rPr>
            </w:pPr>
          </w:p>
        </w:tc>
        <w:tc>
          <w:tcPr>
            <w:tcW w:w="264" w:type="pct"/>
            <w:shd w:val="clear" w:color="auto" w:fill="auto"/>
            <w:noWrap/>
          </w:tcPr>
          <w:p w14:paraId="56071222" w14:textId="77777777" w:rsidR="0040581A" w:rsidRPr="00EB64E9" w:rsidRDefault="0040581A" w:rsidP="004E1C58">
            <w:pPr>
              <w:overflowPunct w:val="0"/>
              <w:adjustRightInd w:val="0"/>
              <w:jc w:val="right"/>
              <w:textAlignment w:val="baseline"/>
              <w:rPr>
                <w:rFonts w:ascii="Arial" w:hAnsi="Arial" w:cs="Arial"/>
                <w:color w:val="000000"/>
                <w:sz w:val="14"/>
                <w:szCs w:val="14"/>
              </w:rPr>
            </w:pPr>
          </w:p>
        </w:tc>
        <w:tc>
          <w:tcPr>
            <w:tcW w:w="228" w:type="pct"/>
            <w:shd w:val="clear" w:color="auto" w:fill="auto"/>
            <w:noWrap/>
          </w:tcPr>
          <w:p w14:paraId="684F88ED" w14:textId="77777777" w:rsidR="0040581A" w:rsidRPr="00EB64E9" w:rsidRDefault="0040581A" w:rsidP="004E1C58">
            <w:pPr>
              <w:overflowPunct w:val="0"/>
              <w:adjustRightInd w:val="0"/>
              <w:jc w:val="right"/>
              <w:textAlignment w:val="baseline"/>
              <w:rPr>
                <w:rFonts w:ascii="Arial" w:hAnsi="Arial" w:cs="Arial"/>
                <w:color w:val="000000"/>
                <w:sz w:val="14"/>
                <w:szCs w:val="14"/>
              </w:rPr>
            </w:pPr>
          </w:p>
        </w:tc>
        <w:tc>
          <w:tcPr>
            <w:tcW w:w="337" w:type="pct"/>
            <w:shd w:val="clear" w:color="auto" w:fill="auto"/>
            <w:noWrap/>
          </w:tcPr>
          <w:p w14:paraId="4E44DF7D" w14:textId="77777777" w:rsidR="0040581A" w:rsidRPr="00EB64E9" w:rsidRDefault="0040581A" w:rsidP="004E1C58">
            <w:pPr>
              <w:overflowPunct w:val="0"/>
              <w:adjustRightInd w:val="0"/>
              <w:jc w:val="right"/>
              <w:textAlignment w:val="baseline"/>
              <w:rPr>
                <w:rFonts w:ascii="Arial" w:hAnsi="Arial" w:cs="Arial"/>
                <w:color w:val="000000"/>
                <w:sz w:val="14"/>
                <w:szCs w:val="14"/>
              </w:rPr>
            </w:pPr>
          </w:p>
        </w:tc>
        <w:tc>
          <w:tcPr>
            <w:tcW w:w="224" w:type="pct"/>
            <w:shd w:val="clear" w:color="auto" w:fill="auto"/>
            <w:noWrap/>
          </w:tcPr>
          <w:p w14:paraId="433E8DC2" w14:textId="77777777" w:rsidR="0040581A" w:rsidRPr="00EB64E9" w:rsidRDefault="0040581A" w:rsidP="004E1C58">
            <w:pPr>
              <w:overflowPunct w:val="0"/>
              <w:adjustRightInd w:val="0"/>
              <w:jc w:val="right"/>
              <w:textAlignment w:val="baseline"/>
              <w:rPr>
                <w:rFonts w:ascii="Arial" w:hAnsi="Arial" w:cs="Arial"/>
                <w:color w:val="000000"/>
                <w:sz w:val="14"/>
                <w:szCs w:val="14"/>
              </w:rPr>
            </w:pPr>
          </w:p>
        </w:tc>
      </w:tr>
      <w:tr w:rsidR="0040581A" w:rsidRPr="00EB64E9" w14:paraId="7EF3FAE3" w14:textId="77777777" w:rsidTr="004E1C58">
        <w:trPr>
          <w:trHeight w:val="20"/>
        </w:trPr>
        <w:tc>
          <w:tcPr>
            <w:tcW w:w="1149" w:type="pct"/>
            <w:shd w:val="clear" w:color="auto" w:fill="auto"/>
            <w:noWrap/>
            <w:hideMark/>
          </w:tcPr>
          <w:p w14:paraId="619F6E6E" w14:textId="77777777" w:rsidR="0040581A" w:rsidRPr="00EB64E9" w:rsidRDefault="0040581A" w:rsidP="004E1C58">
            <w:pPr>
              <w:overflowPunct w:val="0"/>
              <w:adjustRightInd w:val="0"/>
              <w:textAlignment w:val="baseline"/>
              <w:rPr>
                <w:rFonts w:ascii="Arial" w:hAnsi="Arial" w:cs="Arial"/>
                <w:color w:val="000000"/>
                <w:sz w:val="14"/>
                <w:szCs w:val="14"/>
              </w:rPr>
            </w:pPr>
            <w:r w:rsidRPr="00EB64E9">
              <w:rPr>
                <w:rFonts w:ascii="Arial" w:hAnsi="Arial" w:cs="Arial"/>
                <w:color w:val="000000"/>
                <w:sz w:val="14"/>
                <w:szCs w:val="14"/>
              </w:rPr>
              <w:t xml:space="preserve">                  0.3-0.5S</w:t>
            </w:r>
          </w:p>
        </w:tc>
        <w:tc>
          <w:tcPr>
            <w:tcW w:w="365" w:type="pct"/>
            <w:shd w:val="clear" w:color="auto" w:fill="auto"/>
            <w:noWrap/>
            <w:hideMark/>
          </w:tcPr>
          <w:p w14:paraId="3C5C5877" w14:textId="77777777" w:rsidR="0040581A" w:rsidRPr="00EB64E9" w:rsidRDefault="0040581A" w:rsidP="004E1C58">
            <w:pPr>
              <w:overflowPunct w:val="0"/>
              <w:adjustRightInd w:val="0"/>
              <w:textAlignment w:val="baseline"/>
              <w:rPr>
                <w:rFonts w:ascii="Arial" w:hAnsi="Arial" w:cs="Arial"/>
                <w:color w:val="000000"/>
                <w:sz w:val="14"/>
                <w:szCs w:val="14"/>
              </w:rPr>
            </w:pPr>
            <w:r w:rsidRPr="00EB64E9">
              <w:rPr>
                <w:rFonts w:ascii="Arial" w:hAnsi="Arial" w:cs="Arial"/>
                <w:color w:val="000000"/>
                <w:sz w:val="14"/>
                <w:szCs w:val="14"/>
              </w:rPr>
              <w:t>(R3 - 5)</w:t>
            </w:r>
          </w:p>
        </w:tc>
        <w:tc>
          <w:tcPr>
            <w:tcW w:w="189" w:type="pct"/>
            <w:shd w:val="clear" w:color="auto" w:fill="auto"/>
            <w:noWrap/>
            <w:hideMark/>
          </w:tcPr>
          <w:p w14:paraId="3DBA934A" w14:textId="77777777" w:rsidR="0040581A" w:rsidRPr="00EB64E9" w:rsidRDefault="0040581A" w:rsidP="004E1C58">
            <w:pPr>
              <w:overflowPunct w:val="0"/>
              <w:adjustRightInd w:val="0"/>
              <w:jc w:val="right"/>
              <w:textAlignment w:val="baseline"/>
              <w:rPr>
                <w:rFonts w:ascii="Arial" w:hAnsi="Arial" w:cs="Arial"/>
                <w:color w:val="000000"/>
                <w:sz w:val="14"/>
                <w:szCs w:val="14"/>
              </w:rPr>
            </w:pPr>
            <w:r w:rsidRPr="00EB64E9">
              <w:rPr>
                <w:rFonts w:ascii="Arial" w:hAnsi="Arial" w:cs="Arial"/>
                <w:color w:val="000000"/>
                <w:sz w:val="14"/>
                <w:szCs w:val="14"/>
              </w:rPr>
              <w:t>1</w:t>
            </w:r>
          </w:p>
        </w:tc>
        <w:tc>
          <w:tcPr>
            <w:tcW w:w="381" w:type="pct"/>
            <w:shd w:val="clear" w:color="auto" w:fill="auto"/>
            <w:noWrap/>
            <w:hideMark/>
          </w:tcPr>
          <w:p w14:paraId="39B1515B" w14:textId="77777777" w:rsidR="0040581A" w:rsidRPr="00EB64E9" w:rsidRDefault="0040581A" w:rsidP="004E1C58">
            <w:pPr>
              <w:overflowPunct w:val="0"/>
              <w:adjustRightInd w:val="0"/>
              <w:jc w:val="right"/>
              <w:textAlignment w:val="baseline"/>
              <w:rPr>
                <w:rFonts w:ascii="Arial" w:hAnsi="Arial" w:cs="Arial"/>
                <w:color w:val="000000"/>
                <w:sz w:val="14"/>
                <w:szCs w:val="14"/>
              </w:rPr>
            </w:pPr>
            <w:r w:rsidRPr="00EB64E9">
              <w:rPr>
                <w:rFonts w:ascii="Arial" w:hAnsi="Arial" w:cs="Arial"/>
                <w:color w:val="000000"/>
                <w:sz w:val="14"/>
                <w:szCs w:val="14"/>
              </w:rPr>
              <w:t>4.46</w:t>
            </w:r>
          </w:p>
        </w:tc>
        <w:tc>
          <w:tcPr>
            <w:tcW w:w="231" w:type="pct"/>
            <w:shd w:val="clear" w:color="auto" w:fill="auto"/>
            <w:noWrap/>
            <w:hideMark/>
          </w:tcPr>
          <w:p w14:paraId="628AD0DF" w14:textId="77777777" w:rsidR="0040581A" w:rsidRPr="00EB64E9" w:rsidRDefault="0040581A" w:rsidP="004E1C58">
            <w:pPr>
              <w:overflowPunct w:val="0"/>
              <w:adjustRightInd w:val="0"/>
              <w:jc w:val="right"/>
              <w:textAlignment w:val="baseline"/>
              <w:rPr>
                <w:rFonts w:ascii="Arial" w:hAnsi="Arial" w:cs="Arial"/>
                <w:color w:val="000000"/>
                <w:sz w:val="14"/>
                <w:szCs w:val="14"/>
              </w:rPr>
            </w:pPr>
            <w:r w:rsidRPr="00EB64E9">
              <w:rPr>
                <w:rFonts w:ascii="Arial" w:hAnsi="Arial" w:cs="Arial"/>
                <w:color w:val="000000"/>
                <w:sz w:val="14"/>
                <w:szCs w:val="14"/>
              </w:rPr>
              <w:t>100</w:t>
            </w:r>
          </w:p>
        </w:tc>
        <w:tc>
          <w:tcPr>
            <w:tcW w:w="339" w:type="pct"/>
            <w:shd w:val="clear" w:color="auto" w:fill="auto"/>
            <w:noWrap/>
          </w:tcPr>
          <w:p w14:paraId="027BD96D" w14:textId="77777777" w:rsidR="0040581A" w:rsidRPr="00EB64E9" w:rsidRDefault="0040581A" w:rsidP="004E1C58">
            <w:pPr>
              <w:overflowPunct w:val="0"/>
              <w:adjustRightInd w:val="0"/>
              <w:jc w:val="right"/>
              <w:textAlignment w:val="baseline"/>
              <w:rPr>
                <w:rFonts w:ascii="Arial" w:hAnsi="Arial" w:cs="Arial"/>
                <w:color w:val="000000"/>
                <w:sz w:val="14"/>
                <w:szCs w:val="14"/>
              </w:rPr>
            </w:pPr>
          </w:p>
        </w:tc>
        <w:tc>
          <w:tcPr>
            <w:tcW w:w="231" w:type="pct"/>
            <w:shd w:val="clear" w:color="auto" w:fill="auto"/>
            <w:noWrap/>
          </w:tcPr>
          <w:p w14:paraId="6450D8FA" w14:textId="77777777" w:rsidR="0040581A" w:rsidRPr="00EB64E9" w:rsidRDefault="0040581A" w:rsidP="004E1C58">
            <w:pPr>
              <w:overflowPunct w:val="0"/>
              <w:adjustRightInd w:val="0"/>
              <w:jc w:val="right"/>
              <w:textAlignment w:val="baseline"/>
              <w:rPr>
                <w:rFonts w:ascii="Arial" w:hAnsi="Arial" w:cs="Arial"/>
                <w:color w:val="000000"/>
                <w:sz w:val="14"/>
                <w:szCs w:val="14"/>
              </w:rPr>
            </w:pPr>
          </w:p>
        </w:tc>
        <w:tc>
          <w:tcPr>
            <w:tcW w:w="338" w:type="pct"/>
            <w:shd w:val="clear" w:color="auto" w:fill="auto"/>
            <w:noWrap/>
          </w:tcPr>
          <w:p w14:paraId="0CA0D960" w14:textId="77777777" w:rsidR="0040581A" w:rsidRPr="00EB64E9" w:rsidRDefault="0040581A" w:rsidP="004E1C58">
            <w:pPr>
              <w:overflowPunct w:val="0"/>
              <w:adjustRightInd w:val="0"/>
              <w:jc w:val="right"/>
              <w:textAlignment w:val="baseline"/>
              <w:rPr>
                <w:rFonts w:ascii="Arial" w:hAnsi="Arial" w:cs="Arial"/>
                <w:color w:val="000000"/>
                <w:sz w:val="14"/>
                <w:szCs w:val="14"/>
              </w:rPr>
            </w:pPr>
          </w:p>
        </w:tc>
        <w:tc>
          <w:tcPr>
            <w:tcW w:w="206" w:type="pct"/>
            <w:shd w:val="clear" w:color="auto" w:fill="auto"/>
            <w:noWrap/>
          </w:tcPr>
          <w:p w14:paraId="11BFE73C" w14:textId="77777777" w:rsidR="0040581A" w:rsidRPr="00EB64E9" w:rsidRDefault="0040581A" w:rsidP="004E1C58">
            <w:pPr>
              <w:overflowPunct w:val="0"/>
              <w:adjustRightInd w:val="0"/>
              <w:jc w:val="right"/>
              <w:textAlignment w:val="baseline"/>
              <w:rPr>
                <w:rFonts w:ascii="Arial" w:hAnsi="Arial" w:cs="Arial"/>
                <w:color w:val="000000"/>
                <w:sz w:val="14"/>
                <w:szCs w:val="14"/>
              </w:rPr>
            </w:pPr>
          </w:p>
        </w:tc>
        <w:tc>
          <w:tcPr>
            <w:tcW w:w="312" w:type="pct"/>
            <w:shd w:val="clear" w:color="auto" w:fill="auto"/>
            <w:noWrap/>
            <w:hideMark/>
          </w:tcPr>
          <w:p w14:paraId="0A16947C" w14:textId="77777777" w:rsidR="0040581A" w:rsidRPr="00EB64E9" w:rsidRDefault="0040581A" w:rsidP="004E1C58">
            <w:pPr>
              <w:overflowPunct w:val="0"/>
              <w:adjustRightInd w:val="0"/>
              <w:jc w:val="right"/>
              <w:textAlignment w:val="baseline"/>
              <w:rPr>
                <w:rFonts w:ascii="Arial" w:hAnsi="Arial" w:cs="Arial"/>
                <w:color w:val="000000"/>
                <w:sz w:val="14"/>
                <w:szCs w:val="14"/>
              </w:rPr>
            </w:pPr>
            <w:r w:rsidRPr="00EB64E9">
              <w:rPr>
                <w:rFonts w:ascii="Arial" w:hAnsi="Arial" w:cs="Arial"/>
                <w:color w:val="000000"/>
                <w:sz w:val="14"/>
                <w:szCs w:val="14"/>
              </w:rPr>
              <w:t>4.2</w:t>
            </w:r>
          </w:p>
        </w:tc>
        <w:tc>
          <w:tcPr>
            <w:tcW w:w="206" w:type="pct"/>
            <w:shd w:val="clear" w:color="auto" w:fill="auto"/>
            <w:noWrap/>
            <w:hideMark/>
          </w:tcPr>
          <w:p w14:paraId="1F4B088E" w14:textId="77777777" w:rsidR="0040581A" w:rsidRPr="00EB64E9" w:rsidRDefault="0040581A" w:rsidP="004E1C58">
            <w:pPr>
              <w:overflowPunct w:val="0"/>
              <w:adjustRightInd w:val="0"/>
              <w:jc w:val="right"/>
              <w:textAlignment w:val="baseline"/>
              <w:rPr>
                <w:rFonts w:ascii="Arial" w:hAnsi="Arial" w:cs="Arial"/>
                <w:color w:val="000000"/>
                <w:sz w:val="14"/>
                <w:szCs w:val="14"/>
              </w:rPr>
            </w:pPr>
            <w:r w:rsidRPr="00EB64E9">
              <w:rPr>
                <w:rFonts w:ascii="Arial" w:hAnsi="Arial" w:cs="Arial"/>
                <w:color w:val="000000"/>
                <w:sz w:val="14"/>
                <w:szCs w:val="14"/>
              </w:rPr>
              <w:t>94</w:t>
            </w:r>
          </w:p>
        </w:tc>
        <w:tc>
          <w:tcPr>
            <w:tcW w:w="264" w:type="pct"/>
            <w:shd w:val="clear" w:color="auto" w:fill="auto"/>
            <w:noWrap/>
            <w:hideMark/>
          </w:tcPr>
          <w:p w14:paraId="1C93E935" w14:textId="77777777" w:rsidR="0040581A" w:rsidRPr="00EB64E9" w:rsidRDefault="0040581A" w:rsidP="004E1C58">
            <w:pPr>
              <w:overflowPunct w:val="0"/>
              <w:adjustRightInd w:val="0"/>
              <w:jc w:val="right"/>
              <w:textAlignment w:val="baseline"/>
              <w:rPr>
                <w:rFonts w:ascii="Arial" w:hAnsi="Arial" w:cs="Arial"/>
                <w:color w:val="000000"/>
                <w:sz w:val="14"/>
                <w:szCs w:val="14"/>
              </w:rPr>
            </w:pPr>
            <w:r w:rsidRPr="00EB64E9">
              <w:rPr>
                <w:rFonts w:ascii="Arial" w:hAnsi="Arial" w:cs="Arial"/>
                <w:color w:val="000000"/>
                <w:sz w:val="14"/>
                <w:szCs w:val="14"/>
              </w:rPr>
              <w:t>0.26</w:t>
            </w:r>
          </w:p>
        </w:tc>
        <w:tc>
          <w:tcPr>
            <w:tcW w:w="228" w:type="pct"/>
            <w:shd w:val="clear" w:color="auto" w:fill="auto"/>
            <w:noWrap/>
            <w:hideMark/>
          </w:tcPr>
          <w:p w14:paraId="716663E0" w14:textId="77777777" w:rsidR="0040581A" w:rsidRPr="00EB64E9" w:rsidRDefault="0040581A" w:rsidP="004E1C58">
            <w:pPr>
              <w:overflowPunct w:val="0"/>
              <w:adjustRightInd w:val="0"/>
              <w:jc w:val="right"/>
              <w:textAlignment w:val="baseline"/>
              <w:rPr>
                <w:rFonts w:ascii="Arial" w:hAnsi="Arial" w:cs="Arial"/>
                <w:color w:val="000000"/>
                <w:sz w:val="14"/>
                <w:szCs w:val="14"/>
              </w:rPr>
            </w:pPr>
            <w:r w:rsidRPr="00EB64E9">
              <w:rPr>
                <w:rFonts w:ascii="Arial" w:hAnsi="Arial" w:cs="Arial"/>
                <w:color w:val="000000"/>
                <w:sz w:val="14"/>
                <w:szCs w:val="14"/>
              </w:rPr>
              <w:t>6</w:t>
            </w:r>
          </w:p>
        </w:tc>
        <w:tc>
          <w:tcPr>
            <w:tcW w:w="337" w:type="pct"/>
            <w:shd w:val="clear" w:color="auto" w:fill="auto"/>
            <w:noWrap/>
          </w:tcPr>
          <w:p w14:paraId="00128F7A" w14:textId="77777777" w:rsidR="0040581A" w:rsidRPr="00EB64E9" w:rsidRDefault="0040581A" w:rsidP="004E1C58">
            <w:pPr>
              <w:overflowPunct w:val="0"/>
              <w:adjustRightInd w:val="0"/>
              <w:jc w:val="right"/>
              <w:textAlignment w:val="baseline"/>
              <w:rPr>
                <w:rFonts w:ascii="Arial" w:hAnsi="Arial" w:cs="Arial"/>
                <w:color w:val="000000"/>
                <w:sz w:val="14"/>
                <w:szCs w:val="14"/>
              </w:rPr>
            </w:pPr>
          </w:p>
        </w:tc>
        <w:tc>
          <w:tcPr>
            <w:tcW w:w="224" w:type="pct"/>
            <w:shd w:val="clear" w:color="auto" w:fill="auto"/>
            <w:noWrap/>
          </w:tcPr>
          <w:p w14:paraId="6316DB9D" w14:textId="77777777" w:rsidR="0040581A" w:rsidRPr="00EB64E9" w:rsidRDefault="0040581A" w:rsidP="004E1C58">
            <w:pPr>
              <w:overflowPunct w:val="0"/>
              <w:adjustRightInd w:val="0"/>
              <w:jc w:val="right"/>
              <w:textAlignment w:val="baseline"/>
              <w:rPr>
                <w:rFonts w:ascii="Arial" w:hAnsi="Arial" w:cs="Arial"/>
                <w:color w:val="000000"/>
                <w:sz w:val="14"/>
                <w:szCs w:val="14"/>
              </w:rPr>
            </w:pPr>
          </w:p>
        </w:tc>
      </w:tr>
      <w:tr w:rsidR="0040581A" w:rsidRPr="00EB64E9" w14:paraId="11D7B656" w14:textId="77777777" w:rsidTr="004E1C58">
        <w:trPr>
          <w:trHeight w:val="20"/>
        </w:trPr>
        <w:tc>
          <w:tcPr>
            <w:tcW w:w="1149" w:type="pct"/>
            <w:shd w:val="clear" w:color="auto" w:fill="auto"/>
            <w:noWrap/>
            <w:hideMark/>
          </w:tcPr>
          <w:p w14:paraId="70ECD0AC" w14:textId="77777777" w:rsidR="0040581A" w:rsidRPr="00EB64E9" w:rsidRDefault="0040581A" w:rsidP="004E1C58">
            <w:pPr>
              <w:overflowPunct w:val="0"/>
              <w:adjustRightInd w:val="0"/>
              <w:textAlignment w:val="baseline"/>
              <w:rPr>
                <w:rFonts w:ascii="Arial" w:hAnsi="Arial" w:cs="Arial"/>
                <w:color w:val="000000"/>
                <w:sz w:val="14"/>
                <w:szCs w:val="14"/>
              </w:rPr>
            </w:pPr>
            <w:r w:rsidRPr="00EB64E9">
              <w:rPr>
                <w:rFonts w:ascii="Arial" w:hAnsi="Arial" w:cs="Arial"/>
                <w:color w:val="000000"/>
                <w:sz w:val="14"/>
                <w:szCs w:val="14"/>
              </w:rPr>
              <w:t xml:space="preserve">                    &gt;=0.6S</w:t>
            </w:r>
          </w:p>
        </w:tc>
        <w:tc>
          <w:tcPr>
            <w:tcW w:w="365" w:type="pct"/>
            <w:shd w:val="clear" w:color="auto" w:fill="auto"/>
            <w:noWrap/>
            <w:hideMark/>
          </w:tcPr>
          <w:p w14:paraId="480E3A37" w14:textId="77777777" w:rsidR="0040581A" w:rsidRPr="00EB64E9" w:rsidRDefault="0040581A" w:rsidP="004E1C58">
            <w:pPr>
              <w:overflowPunct w:val="0"/>
              <w:adjustRightInd w:val="0"/>
              <w:textAlignment w:val="baseline"/>
              <w:rPr>
                <w:rFonts w:ascii="Arial" w:hAnsi="Arial" w:cs="Arial"/>
                <w:color w:val="000000"/>
                <w:sz w:val="14"/>
                <w:szCs w:val="14"/>
              </w:rPr>
            </w:pPr>
            <w:r w:rsidRPr="00EB64E9">
              <w:rPr>
                <w:rFonts w:ascii="Arial" w:hAnsi="Arial" w:cs="Arial"/>
                <w:color w:val="000000"/>
                <w:sz w:val="14"/>
                <w:szCs w:val="14"/>
              </w:rPr>
              <w:t>(R6 - A)</w:t>
            </w:r>
          </w:p>
        </w:tc>
        <w:tc>
          <w:tcPr>
            <w:tcW w:w="189" w:type="pct"/>
            <w:shd w:val="clear" w:color="auto" w:fill="auto"/>
            <w:noWrap/>
          </w:tcPr>
          <w:p w14:paraId="64DC20D4" w14:textId="77777777" w:rsidR="0040581A" w:rsidRPr="00EB64E9" w:rsidRDefault="0040581A" w:rsidP="004E1C58">
            <w:pPr>
              <w:overflowPunct w:val="0"/>
              <w:adjustRightInd w:val="0"/>
              <w:jc w:val="right"/>
              <w:textAlignment w:val="baseline"/>
              <w:rPr>
                <w:rFonts w:ascii="Arial" w:hAnsi="Arial" w:cs="Arial"/>
                <w:color w:val="000000"/>
                <w:sz w:val="14"/>
                <w:szCs w:val="14"/>
              </w:rPr>
            </w:pPr>
          </w:p>
        </w:tc>
        <w:tc>
          <w:tcPr>
            <w:tcW w:w="381" w:type="pct"/>
            <w:shd w:val="clear" w:color="auto" w:fill="auto"/>
            <w:noWrap/>
          </w:tcPr>
          <w:p w14:paraId="6BE43E7A" w14:textId="77777777" w:rsidR="0040581A" w:rsidRPr="00EB64E9" w:rsidRDefault="0040581A" w:rsidP="004E1C58">
            <w:pPr>
              <w:overflowPunct w:val="0"/>
              <w:adjustRightInd w:val="0"/>
              <w:jc w:val="right"/>
              <w:textAlignment w:val="baseline"/>
              <w:rPr>
                <w:rFonts w:ascii="Arial" w:hAnsi="Arial" w:cs="Arial"/>
                <w:color w:val="000000"/>
                <w:sz w:val="14"/>
                <w:szCs w:val="14"/>
              </w:rPr>
            </w:pPr>
          </w:p>
        </w:tc>
        <w:tc>
          <w:tcPr>
            <w:tcW w:w="231" w:type="pct"/>
            <w:shd w:val="clear" w:color="auto" w:fill="auto"/>
            <w:noWrap/>
          </w:tcPr>
          <w:p w14:paraId="2E3DC9E1" w14:textId="77777777" w:rsidR="0040581A" w:rsidRPr="00EB64E9" w:rsidRDefault="0040581A" w:rsidP="004E1C58">
            <w:pPr>
              <w:overflowPunct w:val="0"/>
              <w:adjustRightInd w:val="0"/>
              <w:jc w:val="right"/>
              <w:textAlignment w:val="baseline"/>
              <w:rPr>
                <w:rFonts w:ascii="Arial" w:hAnsi="Arial" w:cs="Arial"/>
                <w:color w:val="000000"/>
                <w:sz w:val="14"/>
                <w:szCs w:val="14"/>
              </w:rPr>
            </w:pPr>
          </w:p>
        </w:tc>
        <w:tc>
          <w:tcPr>
            <w:tcW w:w="339" w:type="pct"/>
            <w:shd w:val="clear" w:color="auto" w:fill="auto"/>
            <w:noWrap/>
          </w:tcPr>
          <w:p w14:paraId="13768473" w14:textId="77777777" w:rsidR="0040581A" w:rsidRPr="00EB64E9" w:rsidRDefault="0040581A" w:rsidP="004E1C58">
            <w:pPr>
              <w:overflowPunct w:val="0"/>
              <w:adjustRightInd w:val="0"/>
              <w:jc w:val="right"/>
              <w:textAlignment w:val="baseline"/>
              <w:rPr>
                <w:rFonts w:ascii="Arial" w:hAnsi="Arial" w:cs="Arial"/>
                <w:color w:val="000000"/>
                <w:sz w:val="14"/>
                <w:szCs w:val="14"/>
              </w:rPr>
            </w:pPr>
          </w:p>
        </w:tc>
        <w:tc>
          <w:tcPr>
            <w:tcW w:w="231" w:type="pct"/>
            <w:shd w:val="clear" w:color="auto" w:fill="auto"/>
            <w:noWrap/>
          </w:tcPr>
          <w:p w14:paraId="44C3DCBC" w14:textId="77777777" w:rsidR="0040581A" w:rsidRPr="00EB64E9" w:rsidRDefault="0040581A" w:rsidP="004E1C58">
            <w:pPr>
              <w:overflowPunct w:val="0"/>
              <w:adjustRightInd w:val="0"/>
              <w:jc w:val="right"/>
              <w:textAlignment w:val="baseline"/>
              <w:rPr>
                <w:rFonts w:ascii="Arial" w:hAnsi="Arial" w:cs="Arial"/>
                <w:color w:val="000000"/>
                <w:sz w:val="14"/>
                <w:szCs w:val="14"/>
              </w:rPr>
            </w:pPr>
          </w:p>
        </w:tc>
        <w:tc>
          <w:tcPr>
            <w:tcW w:w="338" w:type="pct"/>
            <w:shd w:val="clear" w:color="auto" w:fill="auto"/>
            <w:noWrap/>
          </w:tcPr>
          <w:p w14:paraId="28F7F18A" w14:textId="77777777" w:rsidR="0040581A" w:rsidRPr="00EB64E9" w:rsidRDefault="0040581A" w:rsidP="004E1C58">
            <w:pPr>
              <w:overflowPunct w:val="0"/>
              <w:adjustRightInd w:val="0"/>
              <w:jc w:val="right"/>
              <w:textAlignment w:val="baseline"/>
              <w:rPr>
                <w:rFonts w:ascii="Arial" w:hAnsi="Arial" w:cs="Arial"/>
                <w:color w:val="000000"/>
                <w:sz w:val="14"/>
                <w:szCs w:val="14"/>
              </w:rPr>
            </w:pPr>
          </w:p>
        </w:tc>
        <w:tc>
          <w:tcPr>
            <w:tcW w:w="206" w:type="pct"/>
            <w:shd w:val="clear" w:color="auto" w:fill="auto"/>
            <w:noWrap/>
          </w:tcPr>
          <w:p w14:paraId="4AF9FB6C" w14:textId="77777777" w:rsidR="0040581A" w:rsidRPr="00EB64E9" w:rsidRDefault="0040581A" w:rsidP="004E1C58">
            <w:pPr>
              <w:overflowPunct w:val="0"/>
              <w:adjustRightInd w:val="0"/>
              <w:jc w:val="right"/>
              <w:textAlignment w:val="baseline"/>
              <w:rPr>
                <w:rFonts w:ascii="Arial" w:hAnsi="Arial" w:cs="Arial"/>
                <w:color w:val="000000"/>
                <w:sz w:val="14"/>
                <w:szCs w:val="14"/>
              </w:rPr>
            </w:pPr>
          </w:p>
        </w:tc>
        <w:tc>
          <w:tcPr>
            <w:tcW w:w="312" w:type="pct"/>
            <w:shd w:val="clear" w:color="auto" w:fill="auto"/>
            <w:noWrap/>
          </w:tcPr>
          <w:p w14:paraId="732F323A" w14:textId="77777777" w:rsidR="0040581A" w:rsidRPr="00EB64E9" w:rsidRDefault="0040581A" w:rsidP="004E1C58">
            <w:pPr>
              <w:overflowPunct w:val="0"/>
              <w:adjustRightInd w:val="0"/>
              <w:jc w:val="right"/>
              <w:textAlignment w:val="baseline"/>
              <w:rPr>
                <w:rFonts w:ascii="Arial" w:hAnsi="Arial" w:cs="Arial"/>
                <w:color w:val="000000"/>
                <w:sz w:val="14"/>
                <w:szCs w:val="14"/>
              </w:rPr>
            </w:pPr>
          </w:p>
        </w:tc>
        <w:tc>
          <w:tcPr>
            <w:tcW w:w="206" w:type="pct"/>
            <w:shd w:val="clear" w:color="auto" w:fill="auto"/>
            <w:noWrap/>
          </w:tcPr>
          <w:p w14:paraId="74A6CCA9" w14:textId="77777777" w:rsidR="0040581A" w:rsidRPr="00EB64E9" w:rsidRDefault="0040581A" w:rsidP="004E1C58">
            <w:pPr>
              <w:overflowPunct w:val="0"/>
              <w:adjustRightInd w:val="0"/>
              <w:jc w:val="right"/>
              <w:textAlignment w:val="baseline"/>
              <w:rPr>
                <w:rFonts w:ascii="Arial" w:hAnsi="Arial" w:cs="Arial"/>
                <w:color w:val="000000"/>
                <w:sz w:val="14"/>
                <w:szCs w:val="14"/>
              </w:rPr>
            </w:pPr>
          </w:p>
        </w:tc>
        <w:tc>
          <w:tcPr>
            <w:tcW w:w="264" w:type="pct"/>
            <w:shd w:val="clear" w:color="auto" w:fill="auto"/>
            <w:noWrap/>
          </w:tcPr>
          <w:p w14:paraId="3E065752" w14:textId="77777777" w:rsidR="0040581A" w:rsidRPr="00EB64E9" w:rsidRDefault="0040581A" w:rsidP="004E1C58">
            <w:pPr>
              <w:overflowPunct w:val="0"/>
              <w:adjustRightInd w:val="0"/>
              <w:jc w:val="right"/>
              <w:textAlignment w:val="baseline"/>
              <w:rPr>
                <w:rFonts w:ascii="Arial" w:hAnsi="Arial" w:cs="Arial"/>
                <w:color w:val="000000"/>
                <w:sz w:val="14"/>
                <w:szCs w:val="14"/>
              </w:rPr>
            </w:pPr>
          </w:p>
        </w:tc>
        <w:tc>
          <w:tcPr>
            <w:tcW w:w="228" w:type="pct"/>
            <w:shd w:val="clear" w:color="auto" w:fill="auto"/>
            <w:noWrap/>
          </w:tcPr>
          <w:p w14:paraId="1450BC3C" w14:textId="77777777" w:rsidR="0040581A" w:rsidRPr="00EB64E9" w:rsidRDefault="0040581A" w:rsidP="004E1C58">
            <w:pPr>
              <w:overflowPunct w:val="0"/>
              <w:adjustRightInd w:val="0"/>
              <w:jc w:val="right"/>
              <w:textAlignment w:val="baseline"/>
              <w:rPr>
                <w:rFonts w:ascii="Arial" w:hAnsi="Arial" w:cs="Arial"/>
                <w:color w:val="000000"/>
                <w:sz w:val="14"/>
                <w:szCs w:val="14"/>
              </w:rPr>
            </w:pPr>
          </w:p>
        </w:tc>
        <w:tc>
          <w:tcPr>
            <w:tcW w:w="337" w:type="pct"/>
            <w:shd w:val="clear" w:color="auto" w:fill="auto"/>
            <w:noWrap/>
          </w:tcPr>
          <w:p w14:paraId="7851FC4C" w14:textId="77777777" w:rsidR="0040581A" w:rsidRPr="00EB64E9" w:rsidRDefault="0040581A" w:rsidP="004E1C58">
            <w:pPr>
              <w:overflowPunct w:val="0"/>
              <w:adjustRightInd w:val="0"/>
              <w:jc w:val="right"/>
              <w:textAlignment w:val="baseline"/>
              <w:rPr>
                <w:rFonts w:ascii="Arial" w:hAnsi="Arial" w:cs="Arial"/>
                <w:color w:val="000000"/>
                <w:sz w:val="14"/>
                <w:szCs w:val="14"/>
              </w:rPr>
            </w:pPr>
          </w:p>
        </w:tc>
        <w:tc>
          <w:tcPr>
            <w:tcW w:w="224" w:type="pct"/>
            <w:shd w:val="clear" w:color="auto" w:fill="auto"/>
            <w:noWrap/>
          </w:tcPr>
          <w:p w14:paraId="7C48D9C8" w14:textId="77777777" w:rsidR="0040581A" w:rsidRPr="00EB64E9" w:rsidRDefault="0040581A" w:rsidP="004E1C58">
            <w:pPr>
              <w:overflowPunct w:val="0"/>
              <w:adjustRightInd w:val="0"/>
              <w:jc w:val="right"/>
              <w:textAlignment w:val="baseline"/>
              <w:rPr>
                <w:rFonts w:ascii="Arial" w:hAnsi="Arial" w:cs="Arial"/>
                <w:color w:val="000000"/>
                <w:sz w:val="14"/>
                <w:szCs w:val="14"/>
              </w:rPr>
            </w:pPr>
          </w:p>
        </w:tc>
      </w:tr>
      <w:tr w:rsidR="0040581A" w:rsidRPr="00EB64E9" w14:paraId="00EDBCE7" w14:textId="77777777" w:rsidTr="004E1C58">
        <w:trPr>
          <w:trHeight w:val="20"/>
        </w:trPr>
        <w:tc>
          <w:tcPr>
            <w:tcW w:w="1149" w:type="pct"/>
            <w:shd w:val="clear" w:color="auto" w:fill="auto"/>
            <w:noWrap/>
            <w:hideMark/>
          </w:tcPr>
          <w:p w14:paraId="1B7AAB48" w14:textId="77777777" w:rsidR="0040581A" w:rsidRPr="00EB64E9" w:rsidRDefault="0040581A" w:rsidP="004E1C58">
            <w:pPr>
              <w:overflowPunct w:val="0"/>
              <w:adjustRightInd w:val="0"/>
              <w:textAlignment w:val="baseline"/>
              <w:rPr>
                <w:rFonts w:ascii="Arial" w:hAnsi="Arial" w:cs="Arial"/>
                <w:color w:val="000000"/>
                <w:sz w:val="14"/>
                <w:szCs w:val="14"/>
              </w:rPr>
            </w:pPr>
            <w:r w:rsidRPr="00EB64E9">
              <w:rPr>
                <w:rFonts w:ascii="Arial" w:hAnsi="Arial" w:cs="Arial"/>
                <w:color w:val="000000"/>
                <w:sz w:val="14"/>
                <w:szCs w:val="14"/>
              </w:rPr>
              <w:t>Tulpini nesanatoase total</w:t>
            </w:r>
          </w:p>
        </w:tc>
        <w:tc>
          <w:tcPr>
            <w:tcW w:w="365" w:type="pct"/>
            <w:shd w:val="clear" w:color="auto" w:fill="auto"/>
            <w:noWrap/>
            <w:hideMark/>
          </w:tcPr>
          <w:p w14:paraId="4C0998CF" w14:textId="77777777" w:rsidR="0040581A" w:rsidRPr="00EB64E9" w:rsidRDefault="0040581A" w:rsidP="004E1C58">
            <w:pPr>
              <w:overflowPunct w:val="0"/>
              <w:adjustRightInd w:val="0"/>
              <w:textAlignment w:val="baseline"/>
              <w:rPr>
                <w:rFonts w:ascii="Arial" w:hAnsi="Arial" w:cs="Arial"/>
                <w:color w:val="000000"/>
                <w:sz w:val="14"/>
                <w:szCs w:val="14"/>
              </w:rPr>
            </w:pPr>
            <w:r w:rsidRPr="00EB64E9">
              <w:rPr>
                <w:rFonts w:ascii="Arial" w:hAnsi="Arial" w:cs="Arial"/>
                <w:color w:val="000000"/>
                <w:sz w:val="14"/>
                <w:szCs w:val="14"/>
              </w:rPr>
              <w:t>(T1 - A)</w:t>
            </w:r>
          </w:p>
        </w:tc>
        <w:tc>
          <w:tcPr>
            <w:tcW w:w="189" w:type="pct"/>
            <w:shd w:val="clear" w:color="auto" w:fill="auto"/>
            <w:noWrap/>
          </w:tcPr>
          <w:p w14:paraId="27382B1F" w14:textId="77777777" w:rsidR="0040581A" w:rsidRPr="00EB64E9" w:rsidRDefault="0040581A" w:rsidP="004E1C58">
            <w:pPr>
              <w:overflowPunct w:val="0"/>
              <w:adjustRightInd w:val="0"/>
              <w:jc w:val="right"/>
              <w:textAlignment w:val="baseline"/>
              <w:rPr>
                <w:rFonts w:ascii="Arial" w:hAnsi="Arial" w:cs="Arial"/>
                <w:color w:val="000000"/>
                <w:sz w:val="14"/>
                <w:szCs w:val="14"/>
              </w:rPr>
            </w:pPr>
          </w:p>
        </w:tc>
        <w:tc>
          <w:tcPr>
            <w:tcW w:w="381" w:type="pct"/>
            <w:shd w:val="clear" w:color="auto" w:fill="auto"/>
            <w:noWrap/>
          </w:tcPr>
          <w:p w14:paraId="30DB09A6" w14:textId="77777777" w:rsidR="0040581A" w:rsidRPr="00EB64E9" w:rsidRDefault="0040581A" w:rsidP="004E1C58">
            <w:pPr>
              <w:overflowPunct w:val="0"/>
              <w:adjustRightInd w:val="0"/>
              <w:jc w:val="right"/>
              <w:textAlignment w:val="baseline"/>
              <w:rPr>
                <w:rFonts w:ascii="Arial" w:hAnsi="Arial" w:cs="Arial"/>
                <w:color w:val="000000"/>
                <w:sz w:val="14"/>
                <w:szCs w:val="14"/>
              </w:rPr>
            </w:pPr>
          </w:p>
        </w:tc>
        <w:tc>
          <w:tcPr>
            <w:tcW w:w="231" w:type="pct"/>
            <w:shd w:val="clear" w:color="auto" w:fill="auto"/>
            <w:noWrap/>
          </w:tcPr>
          <w:p w14:paraId="5E0DE06C" w14:textId="77777777" w:rsidR="0040581A" w:rsidRPr="00EB64E9" w:rsidRDefault="0040581A" w:rsidP="004E1C58">
            <w:pPr>
              <w:overflowPunct w:val="0"/>
              <w:adjustRightInd w:val="0"/>
              <w:jc w:val="right"/>
              <w:textAlignment w:val="baseline"/>
              <w:rPr>
                <w:rFonts w:ascii="Arial" w:hAnsi="Arial" w:cs="Arial"/>
                <w:color w:val="000000"/>
                <w:sz w:val="14"/>
                <w:szCs w:val="14"/>
              </w:rPr>
            </w:pPr>
          </w:p>
        </w:tc>
        <w:tc>
          <w:tcPr>
            <w:tcW w:w="339" w:type="pct"/>
            <w:shd w:val="clear" w:color="auto" w:fill="auto"/>
            <w:noWrap/>
          </w:tcPr>
          <w:p w14:paraId="55677523" w14:textId="77777777" w:rsidR="0040581A" w:rsidRPr="00EB64E9" w:rsidRDefault="0040581A" w:rsidP="004E1C58">
            <w:pPr>
              <w:overflowPunct w:val="0"/>
              <w:adjustRightInd w:val="0"/>
              <w:jc w:val="right"/>
              <w:textAlignment w:val="baseline"/>
              <w:rPr>
                <w:rFonts w:ascii="Arial" w:hAnsi="Arial" w:cs="Arial"/>
                <w:color w:val="000000"/>
                <w:sz w:val="14"/>
                <w:szCs w:val="14"/>
              </w:rPr>
            </w:pPr>
          </w:p>
        </w:tc>
        <w:tc>
          <w:tcPr>
            <w:tcW w:w="231" w:type="pct"/>
            <w:shd w:val="clear" w:color="auto" w:fill="auto"/>
            <w:noWrap/>
          </w:tcPr>
          <w:p w14:paraId="7D059AC0" w14:textId="77777777" w:rsidR="0040581A" w:rsidRPr="00EB64E9" w:rsidRDefault="0040581A" w:rsidP="004E1C58">
            <w:pPr>
              <w:overflowPunct w:val="0"/>
              <w:adjustRightInd w:val="0"/>
              <w:jc w:val="right"/>
              <w:textAlignment w:val="baseline"/>
              <w:rPr>
                <w:rFonts w:ascii="Arial" w:hAnsi="Arial" w:cs="Arial"/>
                <w:color w:val="000000"/>
                <w:sz w:val="14"/>
                <w:szCs w:val="14"/>
              </w:rPr>
            </w:pPr>
          </w:p>
        </w:tc>
        <w:tc>
          <w:tcPr>
            <w:tcW w:w="338" w:type="pct"/>
            <w:shd w:val="clear" w:color="auto" w:fill="auto"/>
            <w:noWrap/>
          </w:tcPr>
          <w:p w14:paraId="5B0EAC30" w14:textId="77777777" w:rsidR="0040581A" w:rsidRPr="00EB64E9" w:rsidRDefault="0040581A" w:rsidP="004E1C58">
            <w:pPr>
              <w:overflowPunct w:val="0"/>
              <w:adjustRightInd w:val="0"/>
              <w:jc w:val="right"/>
              <w:textAlignment w:val="baseline"/>
              <w:rPr>
                <w:rFonts w:ascii="Arial" w:hAnsi="Arial" w:cs="Arial"/>
                <w:color w:val="000000"/>
                <w:sz w:val="14"/>
                <w:szCs w:val="14"/>
              </w:rPr>
            </w:pPr>
          </w:p>
        </w:tc>
        <w:tc>
          <w:tcPr>
            <w:tcW w:w="206" w:type="pct"/>
            <w:shd w:val="clear" w:color="auto" w:fill="auto"/>
            <w:noWrap/>
          </w:tcPr>
          <w:p w14:paraId="5CF091C4" w14:textId="77777777" w:rsidR="0040581A" w:rsidRPr="00EB64E9" w:rsidRDefault="0040581A" w:rsidP="004E1C58">
            <w:pPr>
              <w:overflowPunct w:val="0"/>
              <w:adjustRightInd w:val="0"/>
              <w:jc w:val="right"/>
              <w:textAlignment w:val="baseline"/>
              <w:rPr>
                <w:rFonts w:ascii="Arial" w:hAnsi="Arial" w:cs="Arial"/>
                <w:color w:val="000000"/>
                <w:sz w:val="14"/>
                <w:szCs w:val="14"/>
              </w:rPr>
            </w:pPr>
          </w:p>
        </w:tc>
        <w:tc>
          <w:tcPr>
            <w:tcW w:w="312" w:type="pct"/>
            <w:shd w:val="clear" w:color="auto" w:fill="auto"/>
            <w:noWrap/>
          </w:tcPr>
          <w:p w14:paraId="1414EE5D" w14:textId="77777777" w:rsidR="0040581A" w:rsidRPr="00EB64E9" w:rsidRDefault="0040581A" w:rsidP="004E1C58">
            <w:pPr>
              <w:overflowPunct w:val="0"/>
              <w:adjustRightInd w:val="0"/>
              <w:jc w:val="right"/>
              <w:textAlignment w:val="baseline"/>
              <w:rPr>
                <w:rFonts w:ascii="Arial" w:hAnsi="Arial" w:cs="Arial"/>
                <w:color w:val="000000"/>
                <w:sz w:val="14"/>
                <w:szCs w:val="14"/>
              </w:rPr>
            </w:pPr>
          </w:p>
        </w:tc>
        <w:tc>
          <w:tcPr>
            <w:tcW w:w="206" w:type="pct"/>
            <w:shd w:val="clear" w:color="auto" w:fill="auto"/>
            <w:noWrap/>
          </w:tcPr>
          <w:p w14:paraId="02091751" w14:textId="77777777" w:rsidR="0040581A" w:rsidRPr="00EB64E9" w:rsidRDefault="0040581A" w:rsidP="004E1C58">
            <w:pPr>
              <w:overflowPunct w:val="0"/>
              <w:adjustRightInd w:val="0"/>
              <w:jc w:val="right"/>
              <w:textAlignment w:val="baseline"/>
              <w:rPr>
                <w:rFonts w:ascii="Arial" w:hAnsi="Arial" w:cs="Arial"/>
                <w:color w:val="000000"/>
                <w:sz w:val="14"/>
                <w:szCs w:val="14"/>
              </w:rPr>
            </w:pPr>
          </w:p>
        </w:tc>
        <w:tc>
          <w:tcPr>
            <w:tcW w:w="264" w:type="pct"/>
            <w:shd w:val="clear" w:color="auto" w:fill="auto"/>
            <w:noWrap/>
          </w:tcPr>
          <w:p w14:paraId="31D03460" w14:textId="77777777" w:rsidR="0040581A" w:rsidRPr="00EB64E9" w:rsidRDefault="0040581A" w:rsidP="004E1C58">
            <w:pPr>
              <w:overflowPunct w:val="0"/>
              <w:adjustRightInd w:val="0"/>
              <w:jc w:val="right"/>
              <w:textAlignment w:val="baseline"/>
              <w:rPr>
                <w:rFonts w:ascii="Arial" w:hAnsi="Arial" w:cs="Arial"/>
                <w:color w:val="000000"/>
                <w:sz w:val="14"/>
                <w:szCs w:val="14"/>
              </w:rPr>
            </w:pPr>
          </w:p>
        </w:tc>
        <w:tc>
          <w:tcPr>
            <w:tcW w:w="228" w:type="pct"/>
            <w:shd w:val="clear" w:color="auto" w:fill="auto"/>
            <w:noWrap/>
          </w:tcPr>
          <w:p w14:paraId="1B761854" w14:textId="77777777" w:rsidR="0040581A" w:rsidRPr="00EB64E9" w:rsidRDefault="0040581A" w:rsidP="004E1C58">
            <w:pPr>
              <w:overflowPunct w:val="0"/>
              <w:adjustRightInd w:val="0"/>
              <w:jc w:val="right"/>
              <w:textAlignment w:val="baseline"/>
              <w:rPr>
                <w:rFonts w:ascii="Arial" w:hAnsi="Arial" w:cs="Arial"/>
                <w:color w:val="000000"/>
                <w:sz w:val="14"/>
                <w:szCs w:val="14"/>
              </w:rPr>
            </w:pPr>
          </w:p>
        </w:tc>
        <w:tc>
          <w:tcPr>
            <w:tcW w:w="337" w:type="pct"/>
            <w:shd w:val="clear" w:color="auto" w:fill="auto"/>
            <w:noWrap/>
          </w:tcPr>
          <w:p w14:paraId="1C9003A4" w14:textId="77777777" w:rsidR="0040581A" w:rsidRPr="00EB64E9" w:rsidRDefault="0040581A" w:rsidP="004E1C58">
            <w:pPr>
              <w:overflowPunct w:val="0"/>
              <w:adjustRightInd w:val="0"/>
              <w:jc w:val="right"/>
              <w:textAlignment w:val="baseline"/>
              <w:rPr>
                <w:rFonts w:ascii="Arial" w:hAnsi="Arial" w:cs="Arial"/>
                <w:color w:val="000000"/>
                <w:sz w:val="14"/>
                <w:szCs w:val="14"/>
              </w:rPr>
            </w:pPr>
          </w:p>
        </w:tc>
        <w:tc>
          <w:tcPr>
            <w:tcW w:w="224" w:type="pct"/>
            <w:shd w:val="clear" w:color="auto" w:fill="auto"/>
            <w:noWrap/>
          </w:tcPr>
          <w:p w14:paraId="5BE87C19" w14:textId="77777777" w:rsidR="0040581A" w:rsidRPr="00EB64E9" w:rsidRDefault="0040581A" w:rsidP="004E1C58">
            <w:pPr>
              <w:overflowPunct w:val="0"/>
              <w:adjustRightInd w:val="0"/>
              <w:jc w:val="right"/>
              <w:textAlignment w:val="baseline"/>
              <w:rPr>
                <w:rFonts w:ascii="Arial" w:hAnsi="Arial" w:cs="Arial"/>
                <w:color w:val="000000"/>
                <w:sz w:val="14"/>
                <w:szCs w:val="14"/>
              </w:rPr>
            </w:pPr>
          </w:p>
        </w:tc>
      </w:tr>
      <w:tr w:rsidR="0040581A" w:rsidRPr="00EB64E9" w14:paraId="3B8A2CB2" w14:textId="77777777" w:rsidTr="004E1C58">
        <w:trPr>
          <w:trHeight w:val="20"/>
        </w:trPr>
        <w:tc>
          <w:tcPr>
            <w:tcW w:w="1149" w:type="pct"/>
            <w:shd w:val="clear" w:color="auto" w:fill="auto"/>
            <w:noWrap/>
            <w:hideMark/>
          </w:tcPr>
          <w:p w14:paraId="3B749A06" w14:textId="77777777" w:rsidR="0040581A" w:rsidRPr="00EB64E9" w:rsidRDefault="0040581A" w:rsidP="004E1C58">
            <w:pPr>
              <w:overflowPunct w:val="0"/>
              <w:adjustRightInd w:val="0"/>
              <w:textAlignment w:val="baseline"/>
              <w:rPr>
                <w:rFonts w:ascii="Arial" w:hAnsi="Arial" w:cs="Arial"/>
                <w:color w:val="000000"/>
                <w:sz w:val="14"/>
                <w:szCs w:val="14"/>
              </w:rPr>
            </w:pPr>
            <w:r w:rsidRPr="00EB64E9">
              <w:rPr>
                <w:rFonts w:ascii="Arial" w:hAnsi="Arial" w:cs="Arial"/>
                <w:color w:val="000000"/>
                <w:sz w:val="14"/>
                <w:szCs w:val="14"/>
              </w:rPr>
              <w:t>din care:   10-20%</w:t>
            </w:r>
          </w:p>
        </w:tc>
        <w:tc>
          <w:tcPr>
            <w:tcW w:w="365" w:type="pct"/>
            <w:shd w:val="clear" w:color="auto" w:fill="auto"/>
            <w:noWrap/>
            <w:hideMark/>
          </w:tcPr>
          <w:p w14:paraId="0345A330" w14:textId="77777777" w:rsidR="0040581A" w:rsidRPr="00EB64E9" w:rsidRDefault="0040581A" w:rsidP="004E1C58">
            <w:pPr>
              <w:overflowPunct w:val="0"/>
              <w:adjustRightInd w:val="0"/>
              <w:textAlignment w:val="baseline"/>
              <w:rPr>
                <w:rFonts w:ascii="Arial" w:hAnsi="Arial" w:cs="Arial"/>
                <w:color w:val="000000"/>
                <w:sz w:val="14"/>
                <w:szCs w:val="14"/>
              </w:rPr>
            </w:pPr>
            <w:r w:rsidRPr="00EB64E9">
              <w:rPr>
                <w:rFonts w:ascii="Arial" w:hAnsi="Arial" w:cs="Arial"/>
                <w:color w:val="000000"/>
                <w:sz w:val="14"/>
                <w:szCs w:val="14"/>
              </w:rPr>
              <w:t>(T1 - 2)</w:t>
            </w:r>
          </w:p>
        </w:tc>
        <w:tc>
          <w:tcPr>
            <w:tcW w:w="189" w:type="pct"/>
            <w:shd w:val="clear" w:color="auto" w:fill="auto"/>
            <w:noWrap/>
          </w:tcPr>
          <w:p w14:paraId="21922090" w14:textId="77777777" w:rsidR="0040581A" w:rsidRPr="00EB64E9" w:rsidRDefault="0040581A" w:rsidP="004E1C58">
            <w:pPr>
              <w:overflowPunct w:val="0"/>
              <w:adjustRightInd w:val="0"/>
              <w:jc w:val="right"/>
              <w:textAlignment w:val="baseline"/>
              <w:rPr>
                <w:rFonts w:ascii="Arial" w:hAnsi="Arial" w:cs="Arial"/>
                <w:color w:val="000000"/>
                <w:sz w:val="14"/>
                <w:szCs w:val="14"/>
              </w:rPr>
            </w:pPr>
          </w:p>
        </w:tc>
        <w:tc>
          <w:tcPr>
            <w:tcW w:w="381" w:type="pct"/>
            <w:shd w:val="clear" w:color="auto" w:fill="auto"/>
            <w:noWrap/>
          </w:tcPr>
          <w:p w14:paraId="7DF7E9A9" w14:textId="77777777" w:rsidR="0040581A" w:rsidRPr="00EB64E9" w:rsidRDefault="0040581A" w:rsidP="004E1C58">
            <w:pPr>
              <w:overflowPunct w:val="0"/>
              <w:adjustRightInd w:val="0"/>
              <w:jc w:val="right"/>
              <w:textAlignment w:val="baseline"/>
              <w:rPr>
                <w:rFonts w:ascii="Arial" w:hAnsi="Arial" w:cs="Arial"/>
                <w:color w:val="000000"/>
                <w:sz w:val="14"/>
                <w:szCs w:val="14"/>
              </w:rPr>
            </w:pPr>
          </w:p>
        </w:tc>
        <w:tc>
          <w:tcPr>
            <w:tcW w:w="231" w:type="pct"/>
            <w:shd w:val="clear" w:color="auto" w:fill="auto"/>
            <w:noWrap/>
          </w:tcPr>
          <w:p w14:paraId="2ACBF5D3" w14:textId="77777777" w:rsidR="0040581A" w:rsidRPr="00EB64E9" w:rsidRDefault="0040581A" w:rsidP="004E1C58">
            <w:pPr>
              <w:overflowPunct w:val="0"/>
              <w:adjustRightInd w:val="0"/>
              <w:jc w:val="right"/>
              <w:textAlignment w:val="baseline"/>
              <w:rPr>
                <w:rFonts w:ascii="Arial" w:hAnsi="Arial" w:cs="Arial"/>
                <w:color w:val="000000"/>
                <w:sz w:val="14"/>
                <w:szCs w:val="14"/>
              </w:rPr>
            </w:pPr>
          </w:p>
        </w:tc>
        <w:tc>
          <w:tcPr>
            <w:tcW w:w="339" w:type="pct"/>
            <w:shd w:val="clear" w:color="auto" w:fill="auto"/>
            <w:noWrap/>
          </w:tcPr>
          <w:p w14:paraId="6DA27C30" w14:textId="77777777" w:rsidR="0040581A" w:rsidRPr="00EB64E9" w:rsidRDefault="0040581A" w:rsidP="004E1C58">
            <w:pPr>
              <w:overflowPunct w:val="0"/>
              <w:adjustRightInd w:val="0"/>
              <w:jc w:val="right"/>
              <w:textAlignment w:val="baseline"/>
              <w:rPr>
                <w:rFonts w:ascii="Arial" w:hAnsi="Arial" w:cs="Arial"/>
                <w:color w:val="000000"/>
                <w:sz w:val="14"/>
                <w:szCs w:val="14"/>
              </w:rPr>
            </w:pPr>
          </w:p>
        </w:tc>
        <w:tc>
          <w:tcPr>
            <w:tcW w:w="231" w:type="pct"/>
            <w:shd w:val="clear" w:color="auto" w:fill="auto"/>
            <w:noWrap/>
          </w:tcPr>
          <w:p w14:paraId="0D8323CB" w14:textId="77777777" w:rsidR="0040581A" w:rsidRPr="00EB64E9" w:rsidRDefault="0040581A" w:rsidP="004E1C58">
            <w:pPr>
              <w:overflowPunct w:val="0"/>
              <w:adjustRightInd w:val="0"/>
              <w:jc w:val="right"/>
              <w:textAlignment w:val="baseline"/>
              <w:rPr>
                <w:rFonts w:ascii="Arial" w:hAnsi="Arial" w:cs="Arial"/>
                <w:color w:val="000000"/>
                <w:sz w:val="14"/>
                <w:szCs w:val="14"/>
              </w:rPr>
            </w:pPr>
          </w:p>
        </w:tc>
        <w:tc>
          <w:tcPr>
            <w:tcW w:w="338" w:type="pct"/>
            <w:shd w:val="clear" w:color="auto" w:fill="auto"/>
            <w:noWrap/>
          </w:tcPr>
          <w:p w14:paraId="7B00DB04" w14:textId="77777777" w:rsidR="0040581A" w:rsidRPr="00EB64E9" w:rsidRDefault="0040581A" w:rsidP="004E1C58">
            <w:pPr>
              <w:overflowPunct w:val="0"/>
              <w:adjustRightInd w:val="0"/>
              <w:jc w:val="right"/>
              <w:textAlignment w:val="baseline"/>
              <w:rPr>
                <w:rFonts w:ascii="Arial" w:hAnsi="Arial" w:cs="Arial"/>
                <w:color w:val="000000"/>
                <w:sz w:val="14"/>
                <w:szCs w:val="14"/>
              </w:rPr>
            </w:pPr>
          </w:p>
        </w:tc>
        <w:tc>
          <w:tcPr>
            <w:tcW w:w="206" w:type="pct"/>
            <w:shd w:val="clear" w:color="auto" w:fill="auto"/>
            <w:noWrap/>
          </w:tcPr>
          <w:p w14:paraId="6ADF121A" w14:textId="77777777" w:rsidR="0040581A" w:rsidRPr="00EB64E9" w:rsidRDefault="0040581A" w:rsidP="004E1C58">
            <w:pPr>
              <w:overflowPunct w:val="0"/>
              <w:adjustRightInd w:val="0"/>
              <w:jc w:val="right"/>
              <w:textAlignment w:val="baseline"/>
              <w:rPr>
                <w:rFonts w:ascii="Arial" w:hAnsi="Arial" w:cs="Arial"/>
                <w:color w:val="000000"/>
                <w:sz w:val="14"/>
                <w:szCs w:val="14"/>
              </w:rPr>
            </w:pPr>
          </w:p>
        </w:tc>
        <w:tc>
          <w:tcPr>
            <w:tcW w:w="312" w:type="pct"/>
            <w:shd w:val="clear" w:color="auto" w:fill="auto"/>
            <w:noWrap/>
          </w:tcPr>
          <w:p w14:paraId="0AC64DC9" w14:textId="77777777" w:rsidR="0040581A" w:rsidRPr="00EB64E9" w:rsidRDefault="0040581A" w:rsidP="004E1C58">
            <w:pPr>
              <w:overflowPunct w:val="0"/>
              <w:adjustRightInd w:val="0"/>
              <w:jc w:val="right"/>
              <w:textAlignment w:val="baseline"/>
              <w:rPr>
                <w:rFonts w:ascii="Arial" w:hAnsi="Arial" w:cs="Arial"/>
                <w:color w:val="000000"/>
                <w:sz w:val="14"/>
                <w:szCs w:val="14"/>
              </w:rPr>
            </w:pPr>
          </w:p>
        </w:tc>
        <w:tc>
          <w:tcPr>
            <w:tcW w:w="206" w:type="pct"/>
            <w:shd w:val="clear" w:color="auto" w:fill="auto"/>
            <w:noWrap/>
          </w:tcPr>
          <w:p w14:paraId="74A2BF81" w14:textId="77777777" w:rsidR="0040581A" w:rsidRPr="00EB64E9" w:rsidRDefault="0040581A" w:rsidP="004E1C58">
            <w:pPr>
              <w:overflowPunct w:val="0"/>
              <w:adjustRightInd w:val="0"/>
              <w:jc w:val="right"/>
              <w:textAlignment w:val="baseline"/>
              <w:rPr>
                <w:rFonts w:ascii="Arial" w:hAnsi="Arial" w:cs="Arial"/>
                <w:color w:val="000000"/>
                <w:sz w:val="14"/>
                <w:szCs w:val="14"/>
              </w:rPr>
            </w:pPr>
          </w:p>
        </w:tc>
        <w:tc>
          <w:tcPr>
            <w:tcW w:w="264" w:type="pct"/>
            <w:shd w:val="clear" w:color="auto" w:fill="auto"/>
            <w:noWrap/>
          </w:tcPr>
          <w:p w14:paraId="2299AD81" w14:textId="77777777" w:rsidR="0040581A" w:rsidRPr="00EB64E9" w:rsidRDefault="0040581A" w:rsidP="004E1C58">
            <w:pPr>
              <w:overflowPunct w:val="0"/>
              <w:adjustRightInd w:val="0"/>
              <w:jc w:val="right"/>
              <w:textAlignment w:val="baseline"/>
              <w:rPr>
                <w:rFonts w:ascii="Arial" w:hAnsi="Arial" w:cs="Arial"/>
                <w:color w:val="000000"/>
                <w:sz w:val="14"/>
                <w:szCs w:val="14"/>
              </w:rPr>
            </w:pPr>
          </w:p>
        </w:tc>
        <w:tc>
          <w:tcPr>
            <w:tcW w:w="228" w:type="pct"/>
            <w:shd w:val="clear" w:color="auto" w:fill="auto"/>
            <w:noWrap/>
          </w:tcPr>
          <w:p w14:paraId="7CA1E83B" w14:textId="77777777" w:rsidR="0040581A" w:rsidRPr="00EB64E9" w:rsidRDefault="0040581A" w:rsidP="004E1C58">
            <w:pPr>
              <w:overflowPunct w:val="0"/>
              <w:adjustRightInd w:val="0"/>
              <w:jc w:val="right"/>
              <w:textAlignment w:val="baseline"/>
              <w:rPr>
                <w:rFonts w:ascii="Arial" w:hAnsi="Arial" w:cs="Arial"/>
                <w:color w:val="000000"/>
                <w:sz w:val="14"/>
                <w:szCs w:val="14"/>
              </w:rPr>
            </w:pPr>
          </w:p>
        </w:tc>
        <w:tc>
          <w:tcPr>
            <w:tcW w:w="337" w:type="pct"/>
            <w:shd w:val="clear" w:color="auto" w:fill="auto"/>
            <w:noWrap/>
          </w:tcPr>
          <w:p w14:paraId="6A570C61" w14:textId="77777777" w:rsidR="0040581A" w:rsidRPr="00EB64E9" w:rsidRDefault="0040581A" w:rsidP="004E1C58">
            <w:pPr>
              <w:overflowPunct w:val="0"/>
              <w:adjustRightInd w:val="0"/>
              <w:jc w:val="right"/>
              <w:textAlignment w:val="baseline"/>
              <w:rPr>
                <w:rFonts w:ascii="Arial" w:hAnsi="Arial" w:cs="Arial"/>
                <w:color w:val="000000"/>
                <w:sz w:val="14"/>
                <w:szCs w:val="14"/>
              </w:rPr>
            </w:pPr>
          </w:p>
        </w:tc>
        <w:tc>
          <w:tcPr>
            <w:tcW w:w="224" w:type="pct"/>
            <w:shd w:val="clear" w:color="auto" w:fill="auto"/>
            <w:noWrap/>
          </w:tcPr>
          <w:p w14:paraId="2882C346" w14:textId="77777777" w:rsidR="0040581A" w:rsidRPr="00EB64E9" w:rsidRDefault="0040581A" w:rsidP="004E1C58">
            <w:pPr>
              <w:overflowPunct w:val="0"/>
              <w:adjustRightInd w:val="0"/>
              <w:jc w:val="right"/>
              <w:textAlignment w:val="baseline"/>
              <w:rPr>
                <w:rFonts w:ascii="Arial" w:hAnsi="Arial" w:cs="Arial"/>
                <w:color w:val="000000"/>
                <w:sz w:val="14"/>
                <w:szCs w:val="14"/>
              </w:rPr>
            </w:pPr>
          </w:p>
        </w:tc>
      </w:tr>
      <w:tr w:rsidR="0040581A" w:rsidRPr="00EB64E9" w14:paraId="0503EF68" w14:textId="77777777" w:rsidTr="004E1C58">
        <w:trPr>
          <w:trHeight w:val="20"/>
        </w:trPr>
        <w:tc>
          <w:tcPr>
            <w:tcW w:w="1149" w:type="pct"/>
            <w:shd w:val="clear" w:color="auto" w:fill="auto"/>
            <w:noWrap/>
            <w:hideMark/>
          </w:tcPr>
          <w:p w14:paraId="3EE18174" w14:textId="77777777" w:rsidR="0040581A" w:rsidRPr="00EB64E9" w:rsidRDefault="0040581A" w:rsidP="004E1C58">
            <w:pPr>
              <w:overflowPunct w:val="0"/>
              <w:adjustRightInd w:val="0"/>
              <w:textAlignment w:val="baseline"/>
              <w:rPr>
                <w:rFonts w:ascii="Arial" w:hAnsi="Arial" w:cs="Arial"/>
                <w:color w:val="000000"/>
                <w:sz w:val="14"/>
                <w:szCs w:val="14"/>
              </w:rPr>
            </w:pPr>
            <w:r w:rsidRPr="00EB64E9">
              <w:rPr>
                <w:rFonts w:ascii="Arial" w:hAnsi="Arial" w:cs="Arial"/>
                <w:color w:val="000000"/>
                <w:sz w:val="14"/>
                <w:szCs w:val="14"/>
              </w:rPr>
              <w:t xml:space="preserve">                 30-50%</w:t>
            </w:r>
          </w:p>
        </w:tc>
        <w:tc>
          <w:tcPr>
            <w:tcW w:w="365" w:type="pct"/>
            <w:shd w:val="clear" w:color="auto" w:fill="auto"/>
            <w:noWrap/>
            <w:hideMark/>
          </w:tcPr>
          <w:p w14:paraId="6C302258" w14:textId="77777777" w:rsidR="0040581A" w:rsidRPr="00EB64E9" w:rsidRDefault="0040581A" w:rsidP="004E1C58">
            <w:pPr>
              <w:overflowPunct w:val="0"/>
              <w:adjustRightInd w:val="0"/>
              <w:textAlignment w:val="baseline"/>
              <w:rPr>
                <w:rFonts w:ascii="Arial" w:hAnsi="Arial" w:cs="Arial"/>
                <w:color w:val="000000"/>
                <w:sz w:val="14"/>
                <w:szCs w:val="14"/>
              </w:rPr>
            </w:pPr>
            <w:r w:rsidRPr="00EB64E9">
              <w:rPr>
                <w:rFonts w:ascii="Arial" w:hAnsi="Arial" w:cs="Arial"/>
                <w:color w:val="000000"/>
                <w:sz w:val="14"/>
                <w:szCs w:val="14"/>
              </w:rPr>
              <w:t>(T3 - 5)</w:t>
            </w:r>
          </w:p>
        </w:tc>
        <w:tc>
          <w:tcPr>
            <w:tcW w:w="189" w:type="pct"/>
            <w:shd w:val="clear" w:color="auto" w:fill="auto"/>
            <w:noWrap/>
          </w:tcPr>
          <w:p w14:paraId="0DA276B1" w14:textId="77777777" w:rsidR="0040581A" w:rsidRPr="00EB64E9" w:rsidRDefault="0040581A" w:rsidP="004E1C58">
            <w:pPr>
              <w:overflowPunct w:val="0"/>
              <w:adjustRightInd w:val="0"/>
              <w:jc w:val="right"/>
              <w:textAlignment w:val="baseline"/>
              <w:rPr>
                <w:rFonts w:ascii="Arial" w:hAnsi="Arial" w:cs="Arial"/>
                <w:color w:val="000000"/>
                <w:sz w:val="14"/>
                <w:szCs w:val="14"/>
              </w:rPr>
            </w:pPr>
          </w:p>
        </w:tc>
        <w:tc>
          <w:tcPr>
            <w:tcW w:w="381" w:type="pct"/>
            <w:shd w:val="clear" w:color="auto" w:fill="auto"/>
            <w:noWrap/>
          </w:tcPr>
          <w:p w14:paraId="2CB02D5B" w14:textId="77777777" w:rsidR="0040581A" w:rsidRPr="00EB64E9" w:rsidRDefault="0040581A" w:rsidP="004E1C58">
            <w:pPr>
              <w:overflowPunct w:val="0"/>
              <w:adjustRightInd w:val="0"/>
              <w:jc w:val="right"/>
              <w:textAlignment w:val="baseline"/>
              <w:rPr>
                <w:rFonts w:ascii="Arial" w:hAnsi="Arial" w:cs="Arial"/>
                <w:color w:val="000000"/>
                <w:sz w:val="14"/>
                <w:szCs w:val="14"/>
              </w:rPr>
            </w:pPr>
          </w:p>
        </w:tc>
        <w:tc>
          <w:tcPr>
            <w:tcW w:w="231" w:type="pct"/>
            <w:shd w:val="clear" w:color="auto" w:fill="auto"/>
            <w:noWrap/>
          </w:tcPr>
          <w:p w14:paraId="7DC8D9B7" w14:textId="77777777" w:rsidR="0040581A" w:rsidRPr="00EB64E9" w:rsidRDefault="0040581A" w:rsidP="004E1C58">
            <w:pPr>
              <w:overflowPunct w:val="0"/>
              <w:adjustRightInd w:val="0"/>
              <w:jc w:val="right"/>
              <w:textAlignment w:val="baseline"/>
              <w:rPr>
                <w:rFonts w:ascii="Arial" w:hAnsi="Arial" w:cs="Arial"/>
                <w:color w:val="000000"/>
                <w:sz w:val="14"/>
                <w:szCs w:val="14"/>
              </w:rPr>
            </w:pPr>
          </w:p>
        </w:tc>
        <w:tc>
          <w:tcPr>
            <w:tcW w:w="339" w:type="pct"/>
            <w:shd w:val="clear" w:color="auto" w:fill="auto"/>
            <w:noWrap/>
          </w:tcPr>
          <w:p w14:paraId="1D5543A2" w14:textId="77777777" w:rsidR="0040581A" w:rsidRPr="00EB64E9" w:rsidRDefault="0040581A" w:rsidP="004E1C58">
            <w:pPr>
              <w:overflowPunct w:val="0"/>
              <w:adjustRightInd w:val="0"/>
              <w:jc w:val="right"/>
              <w:textAlignment w:val="baseline"/>
              <w:rPr>
                <w:rFonts w:ascii="Arial" w:hAnsi="Arial" w:cs="Arial"/>
                <w:color w:val="000000"/>
                <w:sz w:val="14"/>
                <w:szCs w:val="14"/>
              </w:rPr>
            </w:pPr>
          </w:p>
        </w:tc>
        <w:tc>
          <w:tcPr>
            <w:tcW w:w="231" w:type="pct"/>
            <w:shd w:val="clear" w:color="auto" w:fill="auto"/>
            <w:noWrap/>
          </w:tcPr>
          <w:p w14:paraId="6B1064F5" w14:textId="77777777" w:rsidR="0040581A" w:rsidRPr="00EB64E9" w:rsidRDefault="0040581A" w:rsidP="004E1C58">
            <w:pPr>
              <w:overflowPunct w:val="0"/>
              <w:adjustRightInd w:val="0"/>
              <w:jc w:val="right"/>
              <w:textAlignment w:val="baseline"/>
              <w:rPr>
                <w:rFonts w:ascii="Arial" w:hAnsi="Arial" w:cs="Arial"/>
                <w:color w:val="000000"/>
                <w:sz w:val="14"/>
                <w:szCs w:val="14"/>
              </w:rPr>
            </w:pPr>
          </w:p>
        </w:tc>
        <w:tc>
          <w:tcPr>
            <w:tcW w:w="338" w:type="pct"/>
            <w:shd w:val="clear" w:color="auto" w:fill="auto"/>
            <w:noWrap/>
          </w:tcPr>
          <w:p w14:paraId="6EFDF34D" w14:textId="77777777" w:rsidR="0040581A" w:rsidRPr="00EB64E9" w:rsidRDefault="0040581A" w:rsidP="004E1C58">
            <w:pPr>
              <w:overflowPunct w:val="0"/>
              <w:adjustRightInd w:val="0"/>
              <w:jc w:val="right"/>
              <w:textAlignment w:val="baseline"/>
              <w:rPr>
                <w:rFonts w:ascii="Arial" w:hAnsi="Arial" w:cs="Arial"/>
                <w:color w:val="000000"/>
                <w:sz w:val="14"/>
                <w:szCs w:val="14"/>
              </w:rPr>
            </w:pPr>
          </w:p>
        </w:tc>
        <w:tc>
          <w:tcPr>
            <w:tcW w:w="206" w:type="pct"/>
            <w:shd w:val="clear" w:color="auto" w:fill="auto"/>
            <w:noWrap/>
          </w:tcPr>
          <w:p w14:paraId="1F6BCB2F" w14:textId="77777777" w:rsidR="0040581A" w:rsidRPr="00EB64E9" w:rsidRDefault="0040581A" w:rsidP="004E1C58">
            <w:pPr>
              <w:overflowPunct w:val="0"/>
              <w:adjustRightInd w:val="0"/>
              <w:jc w:val="right"/>
              <w:textAlignment w:val="baseline"/>
              <w:rPr>
                <w:rFonts w:ascii="Arial" w:hAnsi="Arial" w:cs="Arial"/>
                <w:color w:val="000000"/>
                <w:sz w:val="14"/>
                <w:szCs w:val="14"/>
              </w:rPr>
            </w:pPr>
          </w:p>
        </w:tc>
        <w:tc>
          <w:tcPr>
            <w:tcW w:w="312" w:type="pct"/>
            <w:shd w:val="clear" w:color="auto" w:fill="auto"/>
            <w:noWrap/>
          </w:tcPr>
          <w:p w14:paraId="055E8772" w14:textId="77777777" w:rsidR="0040581A" w:rsidRPr="00EB64E9" w:rsidRDefault="0040581A" w:rsidP="004E1C58">
            <w:pPr>
              <w:overflowPunct w:val="0"/>
              <w:adjustRightInd w:val="0"/>
              <w:jc w:val="right"/>
              <w:textAlignment w:val="baseline"/>
              <w:rPr>
                <w:rFonts w:ascii="Arial" w:hAnsi="Arial" w:cs="Arial"/>
                <w:color w:val="000000"/>
                <w:sz w:val="14"/>
                <w:szCs w:val="14"/>
              </w:rPr>
            </w:pPr>
          </w:p>
        </w:tc>
        <w:tc>
          <w:tcPr>
            <w:tcW w:w="206" w:type="pct"/>
            <w:shd w:val="clear" w:color="auto" w:fill="auto"/>
            <w:noWrap/>
          </w:tcPr>
          <w:p w14:paraId="167ECAD4" w14:textId="77777777" w:rsidR="0040581A" w:rsidRPr="00EB64E9" w:rsidRDefault="0040581A" w:rsidP="004E1C58">
            <w:pPr>
              <w:overflowPunct w:val="0"/>
              <w:adjustRightInd w:val="0"/>
              <w:jc w:val="right"/>
              <w:textAlignment w:val="baseline"/>
              <w:rPr>
                <w:rFonts w:ascii="Arial" w:hAnsi="Arial" w:cs="Arial"/>
                <w:color w:val="000000"/>
                <w:sz w:val="14"/>
                <w:szCs w:val="14"/>
              </w:rPr>
            </w:pPr>
          </w:p>
        </w:tc>
        <w:tc>
          <w:tcPr>
            <w:tcW w:w="264" w:type="pct"/>
            <w:shd w:val="clear" w:color="auto" w:fill="auto"/>
            <w:noWrap/>
          </w:tcPr>
          <w:p w14:paraId="1937D327" w14:textId="77777777" w:rsidR="0040581A" w:rsidRPr="00EB64E9" w:rsidRDefault="0040581A" w:rsidP="004E1C58">
            <w:pPr>
              <w:overflowPunct w:val="0"/>
              <w:adjustRightInd w:val="0"/>
              <w:jc w:val="right"/>
              <w:textAlignment w:val="baseline"/>
              <w:rPr>
                <w:rFonts w:ascii="Arial" w:hAnsi="Arial" w:cs="Arial"/>
                <w:color w:val="000000"/>
                <w:sz w:val="14"/>
                <w:szCs w:val="14"/>
              </w:rPr>
            </w:pPr>
          </w:p>
        </w:tc>
        <w:tc>
          <w:tcPr>
            <w:tcW w:w="228" w:type="pct"/>
            <w:shd w:val="clear" w:color="auto" w:fill="auto"/>
            <w:noWrap/>
          </w:tcPr>
          <w:p w14:paraId="0DAC321F" w14:textId="77777777" w:rsidR="0040581A" w:rsidRPr="00EB64E9" w:rsidRDefault="0040581A" w:rsidP="004E1C58">
            <w:pPr>
              <w:overflowPunct w:val="0"/>
              <w:adjustRightInd w:val="0"/>
              <w:jc w:val="right"/>
              <w:textAlignment w:val="baseline"/>
              <w:rPr>
                <w:rFonts w:ascii="Arial" w:hAnsi="Arial" w:cs="Arial"/>
                <w:color w:val="000000"/>
                <w:sz w:val="14"/>
                <w:szCs w:val="14"/>
              </w:rPr>
            </w:pPr>
          </w:p>
        </w:tc>
        <w:tc>
          <w:tcPr>
            <w:tcW w:w="337" w:type="pct"/>
            <w:shd w:val="clear" w:color="auto" w:fill="auto"/>
            <w:noWrap/>
          </w:tcPr>
          <w:p w14:paraId="220B9685" w14:textId="77777777" w:rsidR="0040581A" w:rsidRPr="00EB64E9" w:rsidRDefault="0040581A" w:rsidP="004E1C58">
            <w:pPr>
              <w:overflowPunct w:val="0"/>
              <w:adjustRightInd w:val="0"/>
              <w:jc w:val="right"/>
              <w:textAlignment w:val="baseline"/>
              <w:rPr>
                <w:rFonts w:ascii="Arial" w:hAnsi="Arial" w:cs="Arial"/>
                <w:color w:val="000000"/>
                <w:sz w:val="14"/>
                <w:szCs w:val="14"/>
              </w:rPr>
            </w:pPr>
          </w:p>
        </w:tc>
        <w:tc>
          <w:tcPr>
            <w:tcW w:w="224" w:type="pct"/>
            <w:shd w:val="clear" w:color="auto" w:fill="auto"/>
            <w:noWrap/>
          </w:tcPr>
          <w:p w14:paraId="319A3C31" w14:textId="77777777" w:rsidR="0040581A" w:rsidRPr="00EB64E9" w:rsidRDefault="0040581A" w:rsidP="004E1C58">
            <w:pPr>
              <w:overflowPunct w:val="0"/>
              <w:adjustRightInd w:val="0"/>
              <w:jc w:val="right"/>
              <w:textAlignment w:val="baseline"/>
              <w:rPr>
                <w:rFonts w:ascii="Arial" w:hAnsi="Arial" w:cs="Arial"/>
                <w:color w:val="000000"/>
                <w:sz w:val="14"/>
                <w:szCs w:val="14"/>
              </w:rPr>
            </w:pPr>
          </w:p>
        </w:tc>
      </w:tr>
      <w:tr w:rsidR="0040581A" w:rsidRPr="00EB64E9" w14:paraId="07E16E67" w14:textId="77777777" w:rsidTr="004E1C58">
        <w:trPr>
          <w:trHeight w:val="20"/>
        </w:trPr>
        <w:tc>
          <w:tcPr>
            <w:tcW w:w="1149" w:type="pct"/>
            <w:tcBorders>
              <w:bottom w:val="single" w:sz="12" w:space="0" w:color="auto"/>
            </w:tcBorders>
            <w:shd w:val="clear" w:color="auto" w:fill="auto"/>
            <w:noWrap/>
            <w:hideMark/>
          </w:tcPr>
          <w:p w14:paraId="030426D3" w14:textId="77777777" w:rsidR="0040581A" w:rsidRPr="00EB64E9" w:rsidRDefault="0040581A" w:rsidP="004E1C58">
            <w:pPr>
              <w:overflowPunct w:val="0"/>
              <w:adjustRightInd w:val="0"/>
              <w:textAlignment w:val="baseline"/>
              <w:rPr>
                <w:rFonts w:ascii="Arial" w:hAnsi="Arial" w:cs="Arial"/>
                <w:color w:val="000000"/>
                <w:sz w:val="14"/>
                <w:szCs w:val="14"/>
              </w:rPr>
            </w:pPr>
            <w:r w:rsidRPr="00EB64E9">
              <w:rPr>
                <w:rFonts w:ascii="Arial" w:hAnsi="Arial" w:cs="Arial"/>
                <w:color w:val="000000"/>
                <w:sz w:val="14"/>
                <w:szCs w:val="14"/>
              </w:rPr>
              <w:t xml:space="preserve">                 &gt;=60%</w:t>
            </w:r>
          </w:p>
        </w:tc>
        <w:tc>
          <w:tcPr>
            <w:tcW w:w="365" w:type="pct"/>
            <w:tcBorders>
              <w:bottom w:val="single" w:sz="12" w:space="0" w:color="auto"/>
            </w:tcBorders>
            <w:shd w:val="clear" w:color="auto" w:fill="auto"/>
            <w:noWrap/>
            <w:hideMark/>
          </w:tcPr>
          <w:p w14:paraId="51522F6A" w14:textId="77777777" w:rsidR="0040581A" w:rsidRPr="00EB64E9" w:rsidRDefault="0040581A" w:rsidP="004E1C58">
            <w:pPr>
              <w:overflowPunct w:val="0"/>
              <w:adjustRightInd w:val="0"/>
              <w:textAlignment w:val="baseline"/>
              <w:rPr>
                <w:rFonts w:ascii="Arial" w:hAnsi="Arial" w:cs="Arial"/>
                <w:color w:val="000000"/>
                <w:sz w:val="14"/>
                <w:szCs w:val="14"/>
              </w:rPr>
            </w:pPr>
            <w:r w:rsidRPr="00EB64E9">
              <w:rPr>
                <w:rFonts w:ascii="Arial" w:hAnsi="Arial" w:cs="Arial"/>
                <w:color w:val="000000"/>
                <w:sz w:val="14"/>
                <w:szCs w:val="14"/>
              </w:rPr>
              <w:t>(T6 - A)</w:t>
            </w:r>
          </w:p>
        </w:tc>
        <w:tc>
          <w:tcPr>
            <w:tcW w:w="189" w:type="pct"/>
            <w:tcBorders>
              <w:bottom w:val="single" w:sz="12" w:space="0" w:color="auto"/>
            </w:tcBorders>
            <w:shd w:val="clear" w:color="auto" w:fill="auto"/>
            <w:noWrap/>
          </w:tcPr>
          <w:p w14:paraId="58F1C947" w14:textId="77777777" w:rsidR="0040581A" w:rsidRPr="00EB64E9" w:rsidRDefault="0040581A" w:rsidP="004E1C58">
            <w:pPr>
              <w:overflowPunct w:val="0"/>
              <w:adjustRightInd w:val="0"/>
              <w:jc w:val="right"/>
              <w:textAlignment w:val="baseline"/>
              <w:rPr>
                <w:rFonts w:ascii="Arial" w:hAnsi="Arial" w:cs="Arial"/>
                <w:color w:val="000000"/>
                <w:sz w:val="14"/>
                <w:szCs w:val="14"/>
              </w:rPr>
            </w:pPr>
          </w:p>
        </w:tc>
        <w:tc>
          <w:tcPr>
            <w:tcW w:w="381" w:type="pct"/>
            <w:tcBorders>
              <w:bottom w:val="single" w:sz="12" w:space="0" w:color="auto"/>
            </w:tcBorders>
            <w:shd w:val="clear" w:color="auto" w:fill="auto"/>
            <w:noWrap/>
          </w:tcPr>
          <w:p w14:paraId="4EC39C7B" w14:textId="77777777" w:rsidR="0040581A" w:rsidRPr="00EB64E9" w:rsidRDefault="0040581A" w:rsidP="004E1C58">
            <w:pPr>
              <w:overflowPunct w:val="0"/>
              <w:adjustRightInd w:val="0"/>
              <w:jc w:val="right"/>
              <w:textAlignment w:val="baseline"/>
              <w:rPr>
                <w:rFonts w:ascii="Arial" w:hAnsi="Arial" w:cs="Arial"/>
                <w:color w:val="000000"/>
                <w:sz w:val="14"/>
                <w:szCs w:val="14"/>
              </w:rPr>
            </w:pPr>
          </w:p>
        </w:tc>
        <w:tc>
          <w:tcPr>
            <w:tcW w:w="231" w:type="pct"/>
            <w:tcBorders>
              <w:bottom w:val="single" w:sz="12" w:space="0" w:color="auto"/>
            </w:tcBorders>
            <w:shd w:val="clear" w:color="auto" w:fill="auto"/>
            <w:noWrap/>
          </w:tcPr>
          <w:p w14:paraId="415705E8" w14:textId="77777777" w:rsidR="0040581A" w:rsidRPr="00EB64E9" w:rsidRDefault="0040581A" w:rsidP="004E1C58">
            <w:pPr>
              <w:overflowPunct w:val="0"/>
              <w:adjustRightInd w:val="0"/>
              <w:jc w:val="right"/>
              <w:textAlignment w:val="baseline"/>
              <w:rPr>
                <w:rFonts w:ascii="Arial" w:hAnsi="Arial" w:cs="Arial"/>
                <w:color w:val="000000"/>
                <w:sz w:val="14"/>
                <w:szCs w:val="14"/>
              </w:rPr>
            </w:pPr>
          </w:p>
        </w:tc>
        <w:tc>
          <w:tcPr>
            <w:tcW w:w="339" w:type="pct"/>
            <w:tcBorders>
              <w:bottom w:val="single" w:sz="12" w:space="0" w:color="auto"/>
            </w:tcBorders>
            <w:shd w:val="clear" w:color="auto" w:fill="auto"/>
            <w:noWrap/>
          </w:tcPr>
          <w:p w14:paraId="428A6C59" w14:textId="77777777" w:rsidR="0040581A" w:rsidRPr="00EB64E9" w:rsidRDefault="0040581A" w:rsidP="004E1C58">
            <w:pPr>
              <w:overflowPunct w:val="0"/>
              <w:adjustRightInd w:val="0"/>
              <w:jc w:val="right"/>
              <w:textAlignment w:val="baseline"/>
              <w:rPr>
                <w:rFonts w:ascii="Arial" w:hAnsi="Arial" w:cs="Arial"/>
                <w:color w:val="000000"/>
                <w:sz w:val="14"/>
                <w:szCs w:val="14"/>
              </w:rPr>
            </w:pPr>
          </w:p>
        </w:tc>
        <w:tc>
          <w:tcPr>
            <w:tcW w:w="231" w:type="pct"/>
            <w:tcBorders>
              <w:bottom w:val="single" w:sz="12" w:space="0" w:color="auto"/>
            </w:tcBorders>
            <w:shd w:val="clear" w:color="auto" w:fill="auto"/>
            <w:noWrap/>
          </w:tcPr>
          <w:p w14:paraId="536B6EB8" w14:textId="77777777" w:rsidR="0040581A" w:rsidRPr="00EB64E9" w:rsidRDefault="0040581A" w:rsidP="004E1C58">
            <w:pPr>
              <w:overflowPunct w:val="0"/>
              <w:adjustRightInd w:val="0"/>
              <w:jc w:val="right"/>
              <w:textAlignment w:val="baseline"/>
              <w:rPr>
                <w:rFonts w:ascii="Arial" w:hAnsi="Arial" w:cs="Arial"/>
                <w:color w:val="000000"/>
                <w:sz w:val="14"/>
                <w:szCs w:val="14"/>
              </w:rPr>
            </w:pPr>
          </w:p>
        </w:tc>
        <w:tc>
          <w:tcPr>
            <w:tcW w:w="338" w:type="pct"/>
            <w:tcBorders>
              <w:bottom w:val="single" w:sz="12" w:space="0" w:color="auto"/>
            </w:tcBorders>
            <w:shd w:val="clear" w:color="auto" w:fill="auto"/>
            <w:noWrap/>
          </w:tcPr>
          <w:p w14:paraId="5B836142" w14:textId="77777777" w:rsidR="0040581A" w:rsidRPr="00EB64E9" w:rsidRDefault="0040581A" w:rsidP="004E1C58">
            <w:pPr>
              <w:overflowPunct w:val="0"/>
              <w:adjustRightInd w:val="0"/>
              <w:jc w:val="right"/>
              <w:textAlignment w:val="baseline"/>
              <w:rPr>
                <w:rFonts w:ascii="Arial" w:hAnsi="Arial" w:cs="Arial"/>
                <w:color w:val="000000"/>
                <w:sz w:val="14"/>
                <w:szCs w:val="14"/>
              </w:rPr>
            </w:pPr>
          </w:p>
        </w:tc>
        <w:tc>
          <w:tcPr>
            <w:tcW w:w="206" w:type="pct"/>
            <w:tcBorders>
              <w:bottom w:val="single" w:sz="12" w:space="0" w:color="auto"/>
            </w:tcBorders>
            <w:shd w:val="clear" w:color="auto" w:fill="auto"/>
            <w:noWrap/>
          </w:tcPr>
          <w:p w14:paraId="5A3707B4" w14:textId="77777777" w:rsidR="0040581A" w:rsidRPr="00EB64E9" w:rsidRDefault="0040581A" w:rsidP="004E1C58">
            <w:pPr>
              <w:overflowPunct w:val="0"/>
              <w:adjustRightInd w:val="0"/>
              <w:jc w:val="right"/>
              <w:textAlignment w:val="baseline"/>
              <w:rPr>
                <w:rFonts w:ascii="Arial" w:hAnsi="Arial" w:cs="Arial"/>
                <w:color w:val="000000"/>
                <w:sz w:val="14"/>
                <w:szCs w:val="14"/>
              </w:rPr>
            </w:pPr>
          </w:p>
        </w:tc>
        <w:tc>
          <w:tcPr>
            <w:tcW w:w="312" w:type="pct"/>
            <w:tcBorders>
              <w:bottom w:val="single" w:sz="12" w:space="0" w:color="auto"/>
            </w:tcBorders>
            <w:shd w:val="clear" w:color="auto" w:fill="auto"/>
            <w:noWrap/>
          </w:tcPr>
          <w:p w14:paraId="0C2F5F5B" w14:textId="77777777" w:rsidR="0040581A" w:rsidRPr="00EB64E9" w:rsidRDefault="0040581A" w:rsidP="004E1C58">
            <w:pPr>
              <w:overflowPunct w:val="0"/>
              <w:adjustRightInd w:val="0"/>
              <w:jc w:val="right"/>
              <w:textAlignment w:val="baseline"/>
              <w:rPr>
                <w:rFonts w:ascii="Arial" w:hAnsi="Arial" w:cs="Arial"/>
                <w:color w:val="000000"/>
                <w:sz w:val="14"/>
                <w:szCs w:val="14"/>
              </w:rPr>
            </w:pPr>
          </w:p>
        </w:tc>
        <w:tc>
          <w:tcPr>
            <w:tcW w:w="206" w:type="pct"/>
            <w:tcBorders>
              <w:bottom w:val="single" w:sz="12" w:space="0" w:color="auto"/>
            </w:tcBorders>
            <w:shd w:val="clear" w:color="auto" w:fill="auto"/>
            <w:noWrap/>
          </w:tcPr>
          <w:p w14:paraId="1069ED2B" w14:textId="77777777" w:rsidR="0040581A" w:rsidRPr="00EB64E9" w:rsidRDefault="0040581A" w:rsidP="004E1C58">
            <w:pPr>
              <w:overflowPunct w:val="0"/>
              <w:adjustRightInd w:val="0"/>
              <w:jc w:val="right"/>
              <w:textAlignment w:val="baseline"/>
              <w:rPr>
                <w:rFonts w:ascii="Arial" w:hAnsi="Arial" w:cs="Arial"/>
                <w:color w:val="000000"/>
                <w:sz w:val="14"/>
                <w:szCs w:val="14"/>
              </w:rPr>
            </w:pPr>
          </w:p>
        </w:tc>
        <w:tc>
          <w:tcPr>
            <w:tcW w:w="264" w:type="pct"/>
            <w:tcBorders>
              <w:bottom w:val="single" w:sz="12" w:space="0" w:color="auto"/>
            </w:tcBorders>
            <w:shd w:val="clear" w:color="auto" w:fill="auto"/>
            <w:noWrap/>
          </w:tcPr>
          <w:p w14:paraId="4ABC4C8F" w14:textId="77777777" w:rsidR="0040581A" w:rsidRPr="00EB64E9" w:rsidRDefault="0040581A" w:rsidP="004E1C58">
            <w:pPr>
              <w:overflowPunct w:val="0"/>
              <w:adjustRightInd w:val="0"/>
              <w:jc w:val="right"/>
              <w:textAlignment w:val="baseline"/>
              <w:rPr>
                <w:rFonts w:ascii="Arial" w:hAnsi="Arial" w:cs="Arial"/>
                <w:color w:val="000000"/>
                <w:sz w:val="14"/>
                <w:szCs w:val="14"/>
              </w:rPr>
            </w:pPr>
          </w:p>
        </w:tc>
        <w:tc>
          <w:tcPr>
            <w:tcW w:w="228" w:type="pct"/>
            <w:tcBorders>
              <w:bottom w:val="single" w:sz="12" w:space="0" w:color="auto"/>
            </w:tcBorders>
            <w:shd w:val="clear" w:color="auto" w:fill="auto"/>
            <w:noWrap/>
          </w:tcPr>
          <w:p w14:paraId="34D1DDCC" w14:textId="77777777" w:rsidR="0040581A" w:rsidRPr="00EB64E9" w:rsidRDefault="0040581A" w:rsidP="004E1C58">
            <w:pPr>
              <w:overflowPunct w:val="0"/>
              <w:adjustRightInd w:val="0"/>
              <w:jc w:val="right"/>
              <w:textAlignment w:val="baseline"/>
              <w:rPr>
                <w:rFonts w:ascii="Arial" w:hAnsi="Arial" w:cs="Arial"/>
                <w:color w:val="000000"/>
                <w:sz w:val="14"/>
                <w:szCs w:val="14"/>
              </w:rPr>
            </w:pPr>
          </w:p>
        </w:tc>
        <w:tc>
          <w:tcPr>
            <w:tcW w:w="337" w:type="pct"/>
            <w:tcBorders>
              <w:bottom w:val="single" w:sz="12" w:space="0" w:color="auto"/>
            </w:tcBorders>
            <w:shd w:val="clear" w:color="auto" w:fill="auto"/>
            <w:noWrap/>
          </w:tcPr>
          <w:p w14:paraId="72369866" w14:textId="77777777" w:rsidR="0040581A" w:rsidRPr="00EB64E9" w:rsidRDefault="0040581A" w:rsidP="004E1C58">
            <w:pPr>
              <w:overflowPunct w:val="0"/>
              <w:adjustRightInd w:val="0"/>
              <w:jc w:val="right"/>
              <w:textAlignment w:val="baseline"/>
              <w:rPr>
                <w:rFonts w:ascii="Arial" w:hAnsi="Arial" w:cs="Arial"/>
                <w:color w:val="000000"/>
                <w:sz w:val="14"/>
                <w:szCs w:val="14"/>
              </w:rPr>
            </w:pPr>
          </w:p>
        </w:tc>
        <w:tc>
          <w:tcPr>
            <w:tcW w:w="224" w:type="pct"/>
            <w:tcBorders>
              <w:bottom w:val="single" w:sz="12" w:space="0" w:color="auto"/>
            </w:tcBorders>
            <w:shd w:val="clear" w:color="auto" w:fill="auto"/>
            <w:noWrap/>
          </w:tcPr>
          <w:p w14:paraId="33817139" w14:textId="77777777" w:rsidR="0040581A" w:rsidRPr="00EB64E9" w:rsidRDefault="0040581A" w:rsidP="004E1C58">
            <w:pPr>
              <w:overflowPunct w:val="0"/>
              <w:adjustRightInd w:val="0"/>
              <w:jc w:val="right"/>
              <w:textAlignment w:val="baseline"/>
              <w:rPr>
                <w:rFonts w:ascii="Arial" w:hAnsi="Arial" w:cs="Arial"/>
                <w:color w:val="000000"/>
                <w:sz w:val="14"/>
                <w:szCs w:val="14"/>
              </w:rPr>
            </w:pPr>
          </w:p>
        </w:tc>
      </w:tr>
      <w:tr w:rsidR="0040581A" w:rsidRPr="00EB64E9" w14:paraId="32A9093C" w14:textId="77777777" w:rsidTr="004E1C58">
        <w:trPr>
          <w:trHeight w:val="20"/>
        </w:trPr>
        <w:tc>
          <w:tcPr>
            <w:tcW w:w="1149" w:type="pct"/>
            <w:tcBorders>
              <w:top w:val="single" w:sz="12" w:space="0" w:color="auto"/>
            </w:tcBorders>
            <w:shd w:val="clear" w:color="auto" w:fill="auto"/>
            <w:noWrap/>
            <w:hideMark/>
          </w:tcPr>
          <w:p w14:paraId="6E551EF6" w14:textId="77777777" w:rsidR="0040581A" w:rsidRPr="00EB64E9" w:rsidRDefault="0040581A" w:rsidP="004E1C58">
            <w:pPr>
              <w:overflowPunct w:val="0"/>
              <w:adjustRightInd w:val="0"/>
              <w:textAlignment w:val="baseline"/>
              <w:rPr>
                <w:rFonts w:ascii="Arial" w:hAnsi="Arial" w:cs="Arial"/>
                <w:b/>
                <w:i/>
                <w:color w:val="000000"/>
                <w:sz w:val="14"/>
                <w:szCs w:val="14"/>
              </w:rPr>
            </w:pPr>
            <w:r w:rsidRPr="00EB64E9">
              <w:rPr>
                <w:rFonts w:ascii="Arial" w:hAnsi="Arial" w:cs="Arial"/>
                <w:b/>
                <w:i/>
                <w:color w:val="000000"/>
                <w:sz w:val="14"/>
                <w:szCs w:val="14"/>
              </w:rPr>
              <w:t>Suprafata fondului forestier:</w:t>
            </w:r>
          </w:p>
        </w:tc>
        <w:tc>
          <w:tcPr>
            <w:tcW w:w="365" w:type="pct"/>
            <w:tcBorders>
              <w:top w:val="single" w:sz="12" w:space="0" w:color="auto"/>
            </w:tcBorders>
            <w:shd w:val="clear" w:color="auto" w:fill="auto"/>
            <w:noWrap/>
            <w:hideMark/>
          </w:tcPr>
          <w:p w14:paraId="5291B063" w14:textId="77777777" w:rsidR="0040581A" w:rsidRPr="00EB64E9" w:rsidRDefault="0040581A" w:rsidP="004E1C58">
            <w:pPr>
              <w:overflowPunct w:val="0"/>
              <w:adjustRightInd w:val="0"/>
              <w:textAlignment w:val="baseline"/>
              <w:rPr>
                <w:rFonts w:ascii="Arial" w:hAnsi="Arial" w:cs="Arial"/>
                <w:b/>
                <w:i/>
                <w:color w:val="000000"/>
                <w:sz w:val="14"/>
                <w:szCs w:val="14"/>
              </w:rPr>
            </w:pPr>
          </w:p>
        </w:tc>
        <w:tc>
          <w:tcPr>
            <w:tcW w:w="189" w:type="pct"/>
            <w:tcBorders>
              <w:top w:val="single" w:sz="12" w:space="0" w:color="auto"/>
            </w:tcBorders>
            <w:shd w:val="clear" w:color="auto" w:fill="auto"/>
            <w:noWrap/>
          </w:tcPr>
          <w:p w14:paraId="3A28AAE5" w14:textId="77777777" w:rsidR="0040581A" w:rsidRPr="00EB64E9" w:rsidRDefault="0040581A" w:rsidP="004E1C58">
            <w:pPr>
              <w:overflowPunct w:val="0"/>
              <w:adjustRightInd w:val="0"/>
              <w:jc w:val="right"/>
              <w:textAlignment w:val="baseline"/>
              <w:rPr>
                <w:rFonts w:ascii="Arial" w:hAnsi="Arial" w:cs="Arial"/>
                <w:b/>
                <w:i/>
                <w:color w:val="000000"/>
                <w:sz w:val="14"/>
                <w:szCs w:val="14"/>
              </w:rPr>
            </w:pPr>
          </w:p>
        </w:tc>
        <w:tc>
          <w:tcPr>
            <w:tcW w:w="381" w:type="pct"/>
            <w:tcBorders>
              <w:top w:val="single" w:sz="12" w:space="0" w:color="auto"/>
            </w:tcBorders>
            <w:shd w:val="clear" w:color="auto" w:fill="auto"/>
            <w:noWrap/>
            <w:hideMark/>
          </w:tcPr>
          <w:p w14:paraId="4530E05E" w14:textId="77777777" w:rsidR="0040581A" w:rsidRPr="00EB64E9" w:rsidRDefault="0040581A" w:rsidP="004E1C58">
            <w:pPr>
              <w:overflowPunct w:val="0"/>
              <w:adjustRightInd w:val="0"/>
              <w:jc w:val="right"/>
              <w:textAlignment w:val="baseline"/>
              <w:rPr>
                <w:rFonts w:ascii="Arial" w:hAnsi="Arial" w:cs="Arial"/>
                <w:b/>
                <w:i/>
                <w:color w:val="000000"/>
                <w:sz w:val="14"/>
                <w:szCs w:val="14"/>
              </w:rPr>
            </w:pPr>
            <w:r w:rsidRPr="00EB64E9">
              <w:rPr>
                <w:rFonts w:ascii="Arial" w:hAnsi="Arial" w:cs="Arial"/>
                <w:b/>
                <w:i/>
                <w:color w:val="000000"/>
                <w:sz w:val="14"/>
                <w:szCs w:val="14"/>
              </w:rPr>
              <w:t>413.9</w:t>
            </w:r>
          </w:p>
        </w:tc>
        <w:tc>
          <w:tcPr>
            <w:tcW w:w="231" w:type="pct"/>
            <w:tcBorders>
              <w:top w:val="single" w:sz="12" w:space="0" w:color="auto"/>
            </w:tcBorders>
            <w:shd w:val="clear" w:color="auto" w:fill="auto"/>
            <w:noWrap/>
          </w:tcPr>
          <w:p w14:paraId="7F1C536E" w14:textId="77777777" w:rsidR="0040581A" w:rsidRPr="00EB64E9" w:rsidRDefault="0040581A" w:rsidP="004E1C58">
            <w:pPr>
              <w:overflowPunct w:val="0"/>
              <w:adjustRightInd w:val="0"/>
              <w:jc w:val="right"/>
              <w:textAlignment w:val="baseline"/>
              <w:rPr>
                <w:rFonts w:ascii="Arial" w:hAnsi="Arial" w:cs="Arial"/>
                <w:b/>
                <w:i/>
                <w:color w:val="000000"/>
                <w:sz w:val="14"/>
                <w:szCs w:val="14"/>
              </w:rPr>
            </w:pPr>
          </w:p>
        </w:tc>
        <w:tc>
          <w:tcPr>
            <w:tcW w:w="339" w:type="pct"/>
            <w:tcBorders>
              <w:top w:val="single" w:sz="12" w:space="0" w:color="auto"/>
            </w:tcBorders>
            <w:shd w:val="clear" w:color="auto" w:fill="auto"/>
            <w:noWrap/>
          </w:tcPr>
          <w:p w14:paraId="7CB9A8A1" w14:textId="77777777" w:rsidR="0040581A" w:rsidRPr="00EB64E9" w:rsidRDefault="0040581A" w:rsidP="004E1C58">
            <w:pPr>
              <w:overflowPunct w:val="0"/>
              <w:adjustRightInd w:val="0"/>
              <w:jc w:val="right"/>
              <w:textAlignment w:val="baseline"/>
              <w:rPr>
                <w:rFonts w:ascii="Arial" w:hAnsi="Arial" w:cs="Arial"/>
                <w:b/>
                <w:i/>
                <w:color w:val="000000"/>
                <w:sz w:val="14"/>
                <w:szCs w:val="14"/>
              </w:rPr>
            </w:pPr>
          </w:p>
        </w:tc>
        <w:tc>
          <w:tcPr>
            <w:tcW w:w="231" w:type="pct"/>
            <w:tcBorders>
              <w:top w:val="single" w:sz="12" w:space="0" w:color="auto"/>
            </w:tcBorders>
            <w:shd w:val="clear" w:color="auto" w:fill="auto"/>
            <w:noWrap/>
          </w:tcPr>
          <w:p w14:paraId="79872A7C" w14:textId="77777777" w:rsidR="0040581A" w:rsidRPr="00EB64E9" w:rsidRDefault="0040581A" w:rsidP="004E1C58">
            <w:pPr>
              <w:overflowPunct w:val="0"/>
              <w:adjustRightInd w:val="0"/>
              <w:jc w:val="right"/>
              <w:textAlignment w:val="baseline"/>
              <w:rPr>
                <w:rFonts w:ascii="Arial" w:hAnsi="Arial" w:cs="Arial"/>
                <w:b/>
                <w:i/>
                <w:color w:val="000000"/>
                <w:sz w:val="14"/>
                <w:szCs w:val="14"/>
              </w:rPr>
            </w:pPr>
          </w:p>
        </w:tc>
        <w:tc>
          <w:tcPr>
            <w:tcW w:w="338" w:type="pct"/>
            <w:tcBorders>
              <w:top w:val="single" w:sz="12" w:space="0" w:color="auto"/>
            </w:tcBorders>
            <w:shd w:val="clear" w:color="auto" w:fill="auto"/>
            <w:noWrap/>
          </w:tcPr>
          <w:p w14:paraId="5175DCF1" w14:textId="77777777" w:rsidR="0040581A" w:rsidRPr="00EB64E9" w:rsidRDefault="0040581A" w:rsidP="004E1C58">
            <w:pPr>
              <w:overflowPunct w:val="0"/>
              <w:adjustRightInd w:val="0"/>
              <w:jc w:val="right"/>
              <w:textAlignment w:val="baseline"/>
              <w:rPr>
                <w:rFonts w:ascii="Arial" w:hAnsi="Arial" w:cs="Arial"/>
                <w:b/>
                <w:i/>
                <w:color w:val="000000"/>
                <w:sz w:val="14"/>
                <w:szCs w:val="14"/>
              </w:rPr>
            </w:pPr>
          </w:p>
        </w:tc>
        <w:tc>
          <w:tcPr>
            <w:tcW w:w="206" w:type="pct"/>
            <w:tcBorders>
              <w:top w:val="single" w:sz="12" w:space="0" w:color="auto"/>
            </w:tcBorders>
            <w:shd w:val="clear" w:color="auto" w:fill="auto"/>
            <w:noWrap/>
          </w:tcPr>
          <w:p w14:paraId="31A9FA2B" w14:textId="77777777" w:rsidR="0040581A" w:rsidRPr="00EB64E9" w:rsidRDefault="0040581A" w:rsidP="004E1C58">
            <w:pPr>
              <w:overflowPunct w:val="0"/>
              <w:adjustRightInd w:val="0"/>
              <w:jc w:val="right"/>
              <w:textAlignment w:val="baseline"/>
              <w:rPr>
                <w:rFonts w:ascii="Arial" w:hAnsi="Arial" w:cs="Arial"/>
                <w:b/>
                <w:i/>
                <w:color w:val="000000"/>
                <w:sz w:val="14"/>
                <w:szCs w:val="14"/>
              </w:rPr>
            </w:pPr>
          </w:p>
        </w:tc>
        <w:tc>
          <w:tcPr>
            <w:tcW w:w="312" w:type="pct"/>
            <w:tcBorders>
              <w:top w:val="single" w:sz="12" w:space="0" w:color="auto"/>
            </w:tcBorders>
            <w:shd w:val="clear" w:color="auto" w:fill="auto"/>
            <w:noWrap/>
          </w:tcPr>
          <w:p w14:paraId="60EF1DAF" w14:textId="77777777" w:rsidR="0040581A" w:rsidRPr="00EB64E9" w:rsidRDefault="0040581A" w:rsidP="004E1C58">
            <w:pPr>
              <w:overflowPunct w:val="0"/>
              <w:adjustRightInd w:val="0"/>
              <w:jc w:val="right"/>
              <w:textAlignment w:val="baseline"/>
              <w:rPr>
                <w:rFonts w:ascii="Arial" w:hAnsi="Arial" w:cs="Arial"/>
                <w:b/>
                <w:i/>
                <w:color w:val="000000"/>
                <w:sz w:val="14"/>
                <w:szCs w:val="14"/>
              </w:rPr>
            </w:pPr>
          </w:p>
        </w:tc>
        <w:tc>
          <w:tcPr>
            <w:tcW w:w="206" w:type="pct"/>
            <w:tcBorders>
              <w:top w:val="single" w:sz="12" w:space="0" w:color="auto"/>
            </w:tcBorders>
            <w:shd w:val="clear" w:color="auto" w:fill="auto"/>
            <w:noWrap/>
          </w:tcPr>
          <w:p w14:paraId="5052A926" w14:textId="77777777" w:rsidR="0040581A" w:rsidRPr="00EB64E9" w:rsidRDefault="0040581A" w:rsidP="004E1C58">
            <w:pPr>
              <w:overflowPunct w:val="0"/>
              <w:adjustRightInd w:val="0"/>
              <w:jc w:val="right"/>
              <w:textAlignment w:val="baseline"/>
              <w:rPr>
                <w:rFonts w:ascii="Arial" w:hAnsi="Arial" w:cs="Arial"/>
                <w:b/>
                <w:i/>
                <w:color w:val="000000"/>
                <w:sz w:val="14"/>
                <w:szCs w:val="14"/>
              </w:rPr>
            </w:pPr>
          </w:p>
        </w:tc>
        <w:tc>
          <w:tcPr>
            <w:tcW w:w="264" w:type="pct"/>
            <w:tcBorders>
              <w:top w:val="single" w:sz="12" w:space="0" w:color="auto"/>
            </w:tcBorders>
            <w:shd w:val="clear" w:color="auto" w:fill="auto"/>
            <w:noWrap/>
          </w:tcPr>
          <w:p w14:paraId="0E300A33" w14:textId="77777777" w:rsidR="0040581A" w:rsidRPr="00EB64E9" w:rsidRDefault="0040581A" w:rsidP="004E1C58">
            <w:pPr>
              <w:overflowPunct w:val="0"/>
              <w:adjustRightInd w:val="0"/>
              <w:jc w:val="right"/>
              <w:textAlignment w:val="baseline"/>
              <w:rPr>
                <w:rFonts w:ascii="Arial" w:hAnsi="Arial" w:cs="Arial"/>
                <w:b/>
                <w:i/>
                <w:color w:val="000000"/>
                <w:sz w:val="14"/>
                <w:szCs w:val="14"/>
              </w:rPr>
            </w:pPr>
          </w:p>
        </w:tc>
        <w:tc>
          <w:tcPr>
            <w:tcW w:w="228" w:type="pct"/>
            <w:tcBorders>
              <w:top w:val="single" w:sz="12" w:space="0" w:color="auto"/>
            </w:tcBorders>
            <w:shd w:val="clear" w:color="auto" w:fill="auto"/>
            <w:noWrap/>
          </w:tcPr>
          <w:p w14:paraId="6403EF83" w14:textId="77777777" w:rsidR="0040581A" w:rsidRPr="00EB64E9" w:rsidRDefault="0040581A" w:rsidP="004E1C58">
            <w:pPr>
              <w:overflowPunct w:val="0"/>
              <w:adjustRightInd w:val="0"/>
              <w:jc w:val="right"/>
              <w:textAlignment w:val="baseline"/>
              <w:rPr>
                <w:rFonts w:ascii="Arial" w:hAnsi="Arial" w:cs="Arial"/>
                <w:b/>
                <w:i/>
                <w:color w:val="000000"/>
                <w:sz w:val="14"/>
                <w:szCs w:val="14"/>
              </w:rPr>
            </w:pPr>
          </w:p>
        </w:tc>
        <w:tc>
          <w:tcPr>
            <w:tcW w:w="337" w:type="pct"/>
            <w:tcBorders>
              <w:top w:val="single" w:sz="12" w:space="0" w:color="auto"/>
            </w:tcBorders>
            <w:shd w:val="clear" w:color="auto" w:fill="auto"/>
            <w:noWrap/>
          </w:tcPr>
          <w:p w14:paraId="06085C25" w14:textId="77777777" w:rsidR="0040581A" w:rsidRPr="00EB64E9" w:rsidRDefault="0040581A" w:rsidP="004E1C58">
            <w:pPr>
              <w:overflowPunct w:val="0"/>
              <w:adjustRightInd w:val="0"/>
              <w:jc w:val="right"/>
              <w:textAlignment w:val="baseline"/>
              <w:rPr>
                <w:rFonts w:ascii="Arial" w:hAnsi="Arial" w:cs="Arial"/>
                <w:b/>
                <w:i/>
                <w:color w:val="000000"/>
                <w:sz w:val="14"/>
                <w:szCs w:val="14"/>
              </w:rPr>
            </w:pPr>
          </w:p>
        </w:tc>
        <w:tc>
          <w:tcPr>
            <w:tcW w:w="224" w:type="pct"/>
            <w:tcBorders>
              <w:top w:val="single" w:sz="12" w:space="0" w:color="auto"/>
            </w:tcBorders>
            <w:shd w:val="clear" w:color="auto" w:fill="auto"/>
            <w:noWrap/>
          </w:tcPr>
          <w:p w14:paraId="09C3ABF8" w14:textId="77777777" w:rsidR="0040581A" w:rsidRPr="00EB64E9" w:rsidRDefault="0040581A" w:rsidP="004E1C58">
            <w:pPr>
              <w:overflowPunct w:val="0"/>
              <w:adjustRightInd w:val="0"/>
              <w:jc w:val="right"/>
              <w:textAlignment w:val="baseline"/>
              <w:rPr>
                <w:rFonts w:ascii="Arial" w:hAnsi="Arial" w:cs="Arial"/>
                <w:b/>
                <w:i/>
                <w:color w:val="000000"/>
                <w:sz w:val="14"/>
                <w:szCs w:val="14"/>
              </w:rPr>
            </w:pPr>
          </w:p>
        </w:tc>
      </w:tr>
      <w:bookmarkEnd w:id="33"/>
    </w:tbl>
    <w:p w14:paraId="19D7E213" w14:textId="77777777" w:rsidR="001357DF" w:rsidRPr="00D05A8F" w:rsidRDefault="001357DF" w:rsidP="00CE6D03">
      <w:pPr>
        <w:adjustRightInd w:val="0"/>
        <w:ind w:firstLine="708"/>
        <w:jc w:val="both"/>
        <w:rPr>
          <w:rFonts w:ascii="Arial" w:hAnsi="Arial" w:cs="Arial"/>
          <w:b/>
          <w:color w:val="EE0000"/>
          <w:lang w:val="pt-BR"/>
        </w:rPr>
      </w:pPr>
    </w:p>
    <w:p w14:paraId="0BAC9C74" w14:textId="77777777" w:rsidR="00C15033" w:rsidRPr="00D05A8F" w:rsidRDefault="00C15033" w:rsidP="00CE6D03">
      <w:pPr>
        <w:adjustRightInd w:val="0"/>
        <w:ind w:firstLine="708"/>
        <w:jc w:val="both"/>
        <w:rPr>
          <w:rFonts w:ascii="Arial" w:hAnsi="Arial" w:cs="Arial"/>
          <w:color w:val="EE0000"/>
          <w:lang w:val="pt-BR"/>
        </w:rPr>
      </w:pPr>
      <w:r w:rsidRPr="00D05A8F">
        <w:rPr>
          <w:rFonts w:ascii="Arial" w:hAnsi="Arial" w:cs="Arial"/>
          <w:color w:val="EE0000"/>
          <w:lang w:val="pt-BR"/>
        </w:rPr>
        <w:t xml:space="preserve"> </w:t>
      </w:r>
    </w:p>
    <w:p w14:paraId="77FAC476" w14:textId="2657AA78" w:rsidR="00C15033" w:rsidRPr="0040581A" w:rsidRDefault="00C15033" w:rsidP="00CE6D03">
      <w:pPr>
        <w:adjustRightInd w:val="0"/>
        <w:ind w:firstLine="708"/>
        <w:jc w:val="both"/>
        <w:rPr>
          <w:rFonts w:ascii="Arial" w:hAnsi="Arial" w:cs="Arial"/>
          <w:b/>
          <w:lang w:val="pt-BR"/>
        </w:rPr>
      </w:pPr>
      <w:r w:rsidRPr="0040581A">
        <w:rPr>
          <w:rFonts w:ascii="Arial" w:hAnsi="Arial" w:cs="Arial"/>
          <w:b/>
          <w:lang w:val="pt-BR"/>
        </w:rPr>
        <w:t>8.7.</w:t>
      </w:r>
      <w:r w:rsidR="00400C5D" w:rsidRPr="0040581A">
        <w:rPr>
          <w:rFonts w:ascii="Arial" w:hAnsi="Arial" w:cs="Arial"/>
          <w:b/>
          <w:lang w:val="pt-BR"/>
        </w:rPr>
        <w:t>7</w:t>
      </w:r>
      <w:r w:rsidRPr="0040581A">
        <w:rPr>
          <w:rFonts w:ascii="Arial" w:hAnsi="Arial" w:cs="Arial"/>
          <w:b/>
          <w:lang w:val="pt-BR"/>
        </w:rPr>
        <w:t xml:space="preserve">.1 Măsuri preventive </w:t>
      </w:r>
    </w:p>
    <w:p w14:paraId="6A4FD727" w14:textId="77777777" w:rsidR="00C15033" w:rsidRPr="0040581A" w:rsidRDefault="00C15033" w:rsidP="00CE6D03">
      <w:pPr>
        <w:adjustRightInd w:val="0"/>
        <w:ind w:firstLine="708"/>
        <w:jc w:val="both"/>
        <w:rPr>
          <w:rFonts w:ascii="Arial" w:hAnsi="Arial" w:cs="Arial"/>
          <w:lang w:val="pt-BR"/>
        </w:rPr>
      </w:pPr>
      <w:r w:rsidRPr="0040581A">
        <w:rPr>
          <w:rFonts w:ascii="Arial" w:hAnsi="Arial" w:cs="Arial"/>
          <w:lang w:val="pt-BR"/>
        </w:rPr>
        <w:t xml:space="preserve"> </w:t>
      </w:r>
    </w:p>
    <w:p w14:paraId="13FDEFC7" w14:textId="77777777" w:rsidR="00C15033" w:rsidRPr="0040581A" w:rsidRDefault="00C15033" w:rsidP="00CE6D03">
      <w:pPr>
        <w:adjustRightInd w:val="0"/>
        <w:ind w:firstLine="708"/>
        <w:jc w:val="both"/>
        <w:rPr>
          <w:rFonts w:ascii="Arial" w:hAnsi="Arial" w:cs="Arial"/>
          <w:lang w:val="pt-BR"/>
        </w:rPr>
      </w:pPr>
      <w:r w:rsidRPr="0040581A">
        <w:rPr>
          <w:rFonts w:ascii="Arial" w:hAnsi="Arial" w:cs="Arial"/>
          <w:lang w:val="pt-BR"/>
        </w:rPr>
        <w:t xml:space="preserve">Măsurile preventive sau profilactice au scopul de a preîntâmpina apariţia şi înmulţirea în masă a dăunătorilor forestieri, de a asigura condiţii bune de vegetaţie arboretelor şi culturilor forestiere pentru a deveni mai rezistente la atacul  dăunătorilor. Aceste măsuri sunt variate şi  cuprind o gamă largă de lucrări, care se iau de la înfiinţarea arboretelor şi până la exploatarea lor. În această categorie se includ: controlul fitosanitar, măsuri de igienă fitosanitară, măsuri  de utilizarea soiurilor rezistente, măsuri de carantină fitosanitară şi măsuri silviculturale de ocrotire a organismelor folositoare. </w:t>
      </w:r>
    </w:p>
    <w:p w14:paraId="0FE45B65" w14:textId="77777777" w:rsidR="00C15033" w:rsidRPr="0040581A" w:rsidRDefault="00C15033" w:rsidP="00CE6D03">
      <w:pPr>
        <w:adjustRightInd w:val="0"/>
        <w:ind w:firstLine="708"/>
        <w:jc w:val="both"/>
        <w:rPr>
          <w:rFonts w:ascii="Arial" w:hAnsi="Arial" w:cs="Arial"/>
          <w:lang w:val="pt-BR"/>
        </w:rPr>
      </w:pPr>
      <w:r w:rsidRPr="0040581A">
        <w:rPr>
          <w:rFonts w:ascii="Arial" w:hAnsi="Arial" w:cs="Arial"/>
          <w:lang w:val="pt-BR"/>
        </w:rPr>
        <w:t xml:space="preserve"> </w:t>
      </w:r>
    </w:p>
    <w:p w14:paraId="4692EAB6" w14:textId="77777777" w:rsidR="00C15033" w:rsidRPr="0040581A" w:rsidRDefault="00C15033" w:rsidP="00CE6D03">
      <w:pPr>
        <w:adjustRightInd w:val="0"/>
        <w:ind w:firstLine="708"/>
        <w:jc w:val="both"/>
        <w:rPr>
          <w:rFonts w:ascii="Arial" w:hAnsi="Arial" w:cs="Arial"/>
          <w:lang w:val="pt-BR"/>
        </w:rPr>
      </w:pPr>
      <w:r w:rsidRPr="0040581A">
        <w:rPr>
          <w:rFonts w:ascii="Arial" w:hAnsi="Arial" w:cs="Arial"/>
          <w:lang w:val="pt-BR"/>
        </w:rPr>
        <w:t xml:space="preserve">Controlul  fitosanitar este o sarcină permanentă şi se face în toate arboretele şi culturile forestiere  pentru a semnala factorii dăunători şi daunele produse de aceştia. Măsuri de igienă fitosanitară se aplică la lucrările de refacere a pădurilor, la cele de punere în valoare şi la cele de exploatare. Măsurile de igienă fitosanitară la lucrările de refacere a pădurilor cuprind: </w:t>
      </w:r>
    </w:p>
    <w:p w14:paraId="0D432ABA" w14:textId="77777777" w:rsidR="00C15033" w:rsidRPr="0040581A" w:rsidRDefault="00C15033" w:rsidP="00CE6D03">
      <w:pPr>
        <w:adjustRightInd w:val="0"/>
        <w:ind w:firstLine="708"/>
        <w:jc w:val="both"/>
        <w:rPr>
          <w:rFonts w:ascii="Arial" w:hAnsi="Arial" w:cs="Arial"/>
          <w:lang w:val="pt-BR"/>
        </w:rPr>
      </w:pPr>
      <w:r w:rsidRPr="0040581A">
        <w:rPr>
          <w:rFonts w:ascii="Arial" w:hAnsi="Arial" w:cs="Arial"/>
          <w:lang w:val="pt-BR"/>
        </w:rPr>
        <w:t xml:space="preserve"> </w:t>
      </w:r>
    </w:p>
    <w:p w14:paraId="64CAD68B" w14:textId="77777777" w:rsidR="00C15033" w:rsidRPr="0040581A" w:rsidRDefault="00C15033" w:rsidP="00CE6D03">
      <w:pPr>
        <w:adjustRightInd w:val="0"/>
        <w:ind w:firstLine="708"/>
        <w:jc w:val="both"/>
        <w:rPr>
          <w:rFonts w:ascii="Arial" w:hAnsi="Arial" w:cs="Arial"/>
          <w:lang w:val="pt-BR"/>
        </w:rPr>
      </w:pPr>
      <w:r w:rsidRPr="0040581A">
        <w:rPr>
          <w:rFonts w:ascii="Arial" w:hAnsi="Arial" w:cs="Arial"/>
          <w:lang w:val="pt-BR"/>
        </w:rPr>
        <w:t xml:space="preserve">- </w:t>
      </w:r>
      <w:r w:rsidRPr="0040581A">
        <w:rPr>
          <w:rFonts w:ascii="Arial" w:hAnsi="Arial" w:cs="Arial"/>
          <w:i/>
          <w:u w:val="single"/>
          <w:lang w:val="pt-BR"/>
        </w:rPr>
        <w:t>rezervaţiile de seminţe, recoltarea şi depozitarea seminţelor.</w:t>
      </w:r>
      <w:r w:rsidRPr="0040581A">
        <w:rPr>
          <w:rFonts w:ascii="Arial" w:hAnsi="Arial" w:cs="Arial"/>
          <w:lang w:val="pt-BR"/>
        </w:rPr>
        <w:t xml:space="preserve"> De calitatea seminţelor depinde obţinerea unor arborete sănătoase, rezistente la atacul dăunătorilor. Seminţele se colectează din rezervaţiile de seminţe, cu seminceri sănătoşi, de vârstă mijlocie, viguroşi, unde permanent se aplică măsuri de igienă care constau din extragerea arborilor uscaţi. La recoltare  se evită rănirea arborilor, seminţele se selecţionează şi dezinsectizează înainte de a fi depozitate.  </w:t>
      </w:r>
    </w:p>
    <w:p w14:paraId="54957C72" w14:textId="77777777" w:rsidR="00E30AC0" w:rsidRPr="0040581A" w:rsidRDefault="00E30AC0" w:rsidP="00CE6D03">
      <w:pPr>
        <w:adjustRightInd w:val="0"/>
        <w:ind w:firstLine="708"/>
        <w:jc w:val="both"/>
        <w:rPr>
          <w:rFonts w:ascii="Arial" w:hAnsi="Arial" w:cs="Arial"/>
          <w:lang w:val="pt-BR"/>
        </w:rPr>
      </w:pPr>
    </w:p>
    <w:p w14:paraId="05D3F51D" w14:textId="77777777" w:rsidR="00C15033" w:rsidRPr="0040581A" w:rsidRDefault="00C15033" w:rsidP="00CE6D03">
      <w:pPr>
        <w:adjustRightInd w:val="0"/>
        <w:ind w:firstLine="708"/>
        <w:jc w:val="both"/>
        <w:rPr>
          <w:rFonts w:ascii="Arial" w:hAnsi="Arial" w:cs="Arial"/>
          <w:lang w:val="pt-BR"/>
        </w:rPr>
      </w:pPr>
      <w:r w:rsidRPr="0040581A">
        <w:rPr>
          <w:rFonts w:ascii="Arial" w:hAnsi="Arial" w:cs="Arial"/>
          <w:lang w:val="pt-BR"/>
        </w:rPr>
        <w:t xml:space="preserve"> - </w:t>
      </w:r>
      <w:r w:rsidRPr="0040581A">
        <w:rPr>
          <w:rFonts w:ascii="Arial" w:hAnsi="Arial" w:cs="Arial"/>
          <w:i/>
          <w:u w:val="single"/>
          <w:lang w:val="pt-BR"/>
        </w:rPr>
        <w:t>lucrările din pepiniere</w:t>
      </w:r>
      <w:r w:rsidRPr="0040581A">
        <w:rPr>
          <w:rFonts w:ascii="Arial" w:hAnsi="Arial" w:cs="Arial"/>
          <w:lang w:val="pt-BR"/>
        </w:rPr>
        <w:t xml:space="preserve">. Încă de la înfiinţare se evită depresiunile (aşa- zisele „găuri de ger” pe văile reci) dar şi terenurile ridicate, expuse vânturilor; înainte de plantare se  controlează fitosanitar solul, pentru depistarea dăunătorilor, ulterior culturilor din pepiniere li se aplică la timp lucrările de îngrijire; </w:t>
      </w:r>
    </w:p>
    <w:p w14:paraId="51B4E4E0" w14:textId="77777777" w:rsidR="00C15033" w:rsidRPr="0040581A" w:rsidRDefault="00C15033" w:rsidP="00CE6D03">
      <w:pPr>
        <w:adjustRightInd w:val="0"/>
        <w:ind w:firstLine="708"/>
        <w:jc w:val="both"/>
        <w:rPr>
          <w:rFonts w:ascii="Arial" w:hAnsi="Arial" w:cs="Arial"/>
          <w:lang w:val="pt-BR"/>
        </w:rPr>
      </w:pPr>
      <w:r w:rsidRPr="0040581A">
        <w:rPr>
          <w:rFonts w:ascii="Arial" w:hAnsi="Arial" w:cs="Arial"/>
          <w:lang w:val="pt-BR"/>
        </w:rPr>
        <w:t xml:space="preserve"> - </w:t>
      </w:r>
      <w:r w:rsidRPr="0040581A">
        <w:rPr>
          <w:rFonts w:ascii="Arial" w:hAnsi="Arial" w:cs="Arial"/>
          <w:i/>
          <w:u w:val="single"/>
          <w:lang w:val="pt-BR"/>
        </w:rPr>
        <w:t>lucrările de împădurire</w:t>
      </w:r>
      <w:r w:rsidRPr="0040581A">
        <w:rPr>
          <w:rFonts w:ascii="Arial" w:hAnsi="Arial" w:cs="Arial"/>
          <w:lang w:val="pt-BR"/>
        </w:rPr>
        <w:t xml:space="preserve">. Înainte de plantare sau semănare trebuie să se controleze fitosanitar solul; speciile utilizate să corespundă condiţiilor staţionale; să  se  realizeze  arborete  </w:t>
      </w:r>
      <w:r w:rsidRPr="0040581A">
        <w:rPr>
          <w:rFonts w:ascii="Arial" w:hAnsi="Arial" w:cs="Arial"/>
          <w:lang w:val="pt-BR"/>
        </w:rPr>
        <w:lastRenderedPageBreak/>
        <w:t xml:space="preserve">amestecate care sunt mai rezistente la acţiunea dăunătoare a factorilor biotici şi abiotici; să conţină arbuşti care fructifică şi constituie hrană pentru păsări şi strat erbaceu pentru hrana viespilor parazite; după crearea plantaţiilor să se aplice lucrări de îngrijire. </w:t>
      </w:r>
    </w:p>
    <w:p w14:paraId="23BD3B3F" w14:textId="77777777" w:rsidR="00C15033" w:rsidRPr="0040581A" w:rsidRDefault="00C15033" w:rsidP="00CE6D03">
      <w:pPr>
        <w:adjustRightInd w:val="0"/>
        <w:ind w:firstLine="708"/>
        <w:jc w:val="both"/>
        <w:rPr>
          <w:rFonts w:ascii="Arial" w:hAnsi="Arial" w:cs="Arial"/>
          <w:lang w:val="pt-BR"/>
        </w:rPr>
      </w:pPr>
      <w:r w:rsidRPr="0040581A">
        <w:rPr>
          <w:rFonts w:ascii="Arial" w:hAnsi="Arial" w:cs="Arial"/>
          <w:lang w:val="pt-BR"/>
        </w:rPr>
        <w:t xml:space="preserve"> </w:t>
      </w:r>
    </w:p>
    <w:p w14:paraId="2D969982" w14:textId="77777777" w:rsidR="00C15033" w:rsidRPr="0040581A" w:rsidRDefault="00C15033" w:rsidP="00CE6D03">
      <w:pPr>
        <w:adjustRightInd w:val="0"/>
        <w:ind w:firstLine="708"/>
        <w:jc w:val="both"/>
        <w:rPr>
          <w:rFonts w:ascii="Arial" w:hAnsi="Arial" w:cs="Arial"/>
          <w:lang w:val="pt-BR"/>
        </w:rPr>
      </w:pPr>
      <w:r w:rsidRPr="0040581A">
        <w:rPr>
          <w:rFonts w:ascii="Arial" w:hAnsi="Arial" w:cs="Arial"/>
          <w:i/>
          <w:u w:val="single"/>
          <w:lang w:val="pt-BR"/>
        </w:rPr>
        <w:t>- lucrările de punere în valoare</w:t>
      </w:r>
      <w:r w:rsidRPr="0040581A">
        <w:rPr>
          <w:rFonts w:ascii="Arial" w:hAnsi="Arial" w:cs="Arial"/>
          <w:lang w:val="pt-BR"/>
        </w:rPr>
        <w:t xml:space="preserve">. Toate aceste măsuri se aplică cu ocazia curăţirilor, a răririlor şi tăierilor de extragere a produselor principale şi accidentale, cu scopul de a forma şi menţine arborete sănătoase  şi rezistente. La extrageri se va asigura un procent cât mai mare de regenerare  naturală.  La  constituirea  suprafeţei  periodice  în  rând,  se  are  în vederea trecerea la prima urgenţă a arboretelor incendiate, cu vegetaţie lâncedă, a celor  cu  fenomene  de  uscare  în  masă;  punerea  în valoare  a  doborâturilor trebuie terminată în 30 de zile de la producere. </w:t>
      </w:r>
    </w:p>
    <w:p w14:paraId="058BDDDB" w14:textId="77777777" w:rsidR="00C15033" w:rsidRPr="0040581A" w:rsidRDefault="00C15033" w:rsidP="00CE6D03">
      <w:pPr>
        <w:adjustRightInd w:val="0"/>
        <w:ind w:firstLine="708"/>
        <w:jc w:val="both"/>
        <w:rPr>
          <w:rFonts w:ascii="Arial" w:hAnsi="Arial" w:cs="Arial"/>
          <w:lang w:val="pt-BR"/>
        </w:rPr>
      </w:pPr>
      <w:r w:rsidRPr="0040581A">
        <w:rPr>
          <w:rFonts w:ascii="Arial" w:hAnsi="Arial" w:cs="Arial"/>
          <w:lang w:val="pt-BR"/>
        </w:rPr>
        <w:t xml:space="preserve"> </w:t>
      </w:r>
    </w:p>
    <w:p w14:paraId="61CAD4ED" w14:textId="77777777" w:rsidR="00C15033" w:rsidRPr="0040581A" w:rsidRDefault="00C15033" w:rsidP="00CE6D03">
      <w:pPr>
        <w:adjustRightInd w:val="0"/>
        <w:ind w:firstLine="708"/>
        <w:jc w:val="both"/>
        <w:rPr>
          <w:rFonts w:ascii="Arial" w:hAnsi="Arial" w:cs="Arial"/>
          <w:lang w:val="pt-BR"/>
        </w:rPr>
      </w:pPr>
      <w:r w:rsidRPr="0040581A">
        <w:rPr>
          <w:rFonts w:ascii="Arial" w:hAnsi="Arial" w:cs="Arial"/>
          <w:lang w:val="pt-BR"/>
        </w:rPr>
        <w:t xml:space="preserve">- </w:t>
      </w:r>
      <w:r w:rsidRPr="0040581A">
        <w:rPr>
          <w:rFonts w:ascii="Arial" w:hAnsi="Arial" w:cs="Arial"/>
          <w:i/>
          <w:u w:val="single"/>
          <w:lang w:val="pt-BR"/>
        </w:rPr>
        <w:t>lucrările de exploatare</w:t>
      </w:r>
      <w:r w:rsidRPr="0040581A">
        <w:rPr>
          <w:rFonts w:ascii="Arial" w:hAnsi="Arial" w:cs="Arial"/>
          <w:lang w:val="pt-BR"/>
        </w:rPr>
        <w:t xml:space="preserve"> a pădurilor constau în evitarea rănirii seminţişului natural şi a arborilor în picioare, evitarea tăierilor rase sau aplicarea pe suprafeţe mici (până la 3 ha la molidişuri şi până la 5 ha în plantaţiile de plopi euroamericani şi de salcie selecţionată); la răşinoase se recomandă cojirea arborilor imediat după doborâre, precum şi a cioatelor, strângerea şi valorificarea resturilor de exploatare. </w:t>
      </w:r>
    </w:p>
    <w:p w14:paraId="3D57750B" w14:textId="77777777" w:rsidR="00C15033" w:rsidRPr="0040581A" w:rsidRDefault="00C15033" w:rsidP="00CE6D03">
      <w:pPr>
        <w:adjustRightInd w:val="0"/>
        <w:ind w:firstLine="708"/>
        <w:jc w:val="both"/>
        <w:rPr>
          <w:rFonts w:ascii="Arial" w:hAnsi="Arial" w:cs="Arial"/>
          <w:lang w:val="pt-BR"/>
        </w:rPr>
      </w:pPr>
      <w:r w:rsidRPr="0040581A">
        <w:rPr>
          <w:rFonts w:ascii="Arial" w:hAnsi="Arial" w:cs="Arial"/>
          <w:lang w:val="pt-BR"/>
        </w:rPr>
        <w:t xml:space="preserve"> </w:t>
      </w:r>
    </w:p>
    <w:p w14:paraId="5F3204E1" w14:textId="77777777" w:rsidR="00E30AC0" w:rsidRPr="0040581A" w:rsidRDefault="00C15033" w:rsidP="00CE6D03">
      <w:pPr>
        <w:adjustRightInd w:val="0"/>
        <w:ind w:firstLine="708"/>
        <w:jc w:val="both"/>
        <w:rPr>
          <w:rFonts w:ascii="Arial" w:hAnsi="Arial" w:cs="Arial"/>
          <w:lang w:val="pt-BR"/>
        </w:rPr>
      </w:pPr>
      <w:r w:rsidRPr="0040581A">
        <w:rPr>
          <w:rFonts w:ascii="Arial" w:hAnsi="Arial" w:cs="Arial"/>
          <w:b/>
          <w:i/>
          <w:lang w:val="pt-BR"/>
        </w:rPr>
        <w:t>Măsurile de carantină fitosanitară</w:t>
      </w:r>
      <w:r w:rsidRPr="0040581A">
        <w:rPr>
          <w:rFonts w:ascii="Arial" w:hAnsi="Arial" w:cs="Arial"/>
          <w:lang w:val="pt-BR"/>
        </w:rPr>
        <w:t xml:space="preserve"> sunt luate pentru a împiedica pătrunderea unor dăunători periculoşi din exteriorul ţării (carantină externă), sau răspândirea celor care se găsesc în interiorul ţării (carantină internă). </w:t>
      </w:r>
    </w:p>
    <w:p w14:paraId="1CF21C6F" w14:textId="77777777" w:rsidR="00E30AC0" w:rsidRPr="0040581A" w:rsidRDefault="00E30AC0" w:rsidP="00CE6D03">
      <w:pPr>
        <w:adjustRightInd w:val="0"/>
        <w:ind w:firstLine="708"/>
        <w:jc w:val="both"/>
        <w:rPr>
          <w:rFonts w:ascii="Arial" w:hAnsi="Arial" w:cs="Arial"/>
          <w:lang w:val="pt-BR"/>
        </w:rPr>
      </w:pPr>
    </w:p>
    <w:p w14:paraId="0F3988FF" w14:textId="77777777" w:rsidR="00E30AC0" w:rsidRPr="0040581A" w:rsidRDefault="00C15033" w:rsidP="00CE6D03">
      <w:pPr>
        <w:adjustRightInd w:val="0"/>
        <w:ind w:firstLine="708"/>
        <w:jc w:val="both"/>
        <w:rPr>
          <w:rFonts w:ascii="Arial" w:hAnsi="Arial" w:cs="Arial"/>
          <w:lang w:val="pt-BR"/>
        </w:rPr>
      </w:pPr>
      <w:r w:rsidRPr="0040581A">
        <w:rPr>
          <w:rFonts w:ascii="Arial" w:hAnsi="Arial" w:cs="Arial"/>
          <w:lang w:val="pt-BR"/>
        </w:rPr>
        <w:t>La răspândirea lor contribuie în mod special omul, prin schimburile comerciale de produse vegetale; aşa s-au introdus din America în Europa, Hyphantria cunea, Leptinotarsa decemlineata, dar şi din Europa în America, Lymantria dispar. Deoarece dăunătorii au pătruns în noile zone, fără speciile entomofage,  s-au produs înmulţiri în masă severe şi cu pagube importante. În acest scop Inspecţia de Stat pentru Carantină Fitosanitară împiedică răspândirea acestor dăunători prin măsuri de carantină externă (prin laboratoarele existente la punctele de graniţă unde se analizează materialul vegetal) şi de carantină internă (pentru pepiniere se eliberează un certificat fitosanitar valabil un an de zile etc).</w:t>
      </w:r>
    </w:p>
    <w:p w14:paraId="2D495ABB" w14:textId="77777777" w:rsidR="00C15033" w:rsidRPr="0040581A" w:rsidRDefault="00C15033" w:rsidP="00CE6D03">
      <w:pPr>
        <w:adjustRightInd w:val="0"/>
        <w:ind w:firstLine="708"/>
        <w:jc w:val="both"/>
        <w:rPr>
          <w:rFonts w:ascii="Arial" w:hAnsi="Arial" w:cs="Arial"/>
          <w:lang w:val="pt-BR"/>
        </w:rPr>
      </w:pPr>
      <w:r w:rsidRPr="0040581A">
        <w:rPr>
          <w:rFonts w:ascii="Arial" w:hAnsi="Arial" w:cs="Arial"/>
          <w:lang w:val="pt-BR"/>
        </w:rPr>
        <w:t xml:space="preserve"> Poliţia fitosanitară, pe baza unor liste de insecte dăunătoare de carantină, verifică întregul material vegetal de import, tranzit sau export iar, în cazul când prezintă infestări, este distrus în totalitate. </w:t>
      </w:r>
    </w:p>
    <w:p w14:paraId="722A8555" w14:textId="77777777" w:rsidR="00C15033" w:rsidRPr="0040581A" w:rsidRDefault="00C15033" w:rsidP="00CE6D03">
      <w:pPr>
        <w:adjustRightInd w:val="0"/>
        <w:ind w:firstLine="708"/>
        <w:jc w:val="both"/>
        <w:rPr>
          <w:rFonts w:ascii="Arial" w:hAnsi="Arial" w:cs="Arial"/>
          <w:lang w:val="pt-BR"/>
        </w:rPr>
      </w:pPr>
      <w:r w:rsidRPr="0040581A">
        <w:rPr>
          <w:rFonts w:ascii="Arial" w:hAnsi="Arial" w:cs="Arial"/>
          <w:lang w:val="pt-BR"/>
        </w:rPr>
        <w:t xml:space="preserve"> </w:t>
      </w:r>
    </w:p>
    <w:p w14:paraId="1CD58AF2" w14:textId="77777777" w:rsidR="00C15033" w:rsidRPr="0040581A" w:rsidRDefault="00C15033" w:rsidP="00CE6D03">
      <w:pPr>
        <w:adjustRightInd w:val="0"/>
        <w:ind w:firstLine="708"/>
        <w:jc w:val="both"/>
        <w:rPr>
          <w:rFonts w:ascii="Arial" w:hAnsi="Arial" w:cs="Arial"/>
          <w:b/>
          <w:i/>
          <w:lang w:val="pt-BR"/>
        </w:rPr>
      </w:pPr>
      <w:r w:rsidRPr="0040581A">
        <w:rPr>
          <w:rFonts w:ascii="Arial" w:hAnsi="Arial" w:cs="Arial"/>
          <w:b/>
          <w:i/>
          <w:lang w:val="pt-BR"/>
        </w:rPr>
        <w:t>Măsuri pentru ocrotirea organismelor folositoare</w:t>
      </w:r>
    </w:p>
    <w:p w14:paraId="47401B6A" w14:textId="77777777" w:rsidR="00C15033" w:rsidRPr="0040581A" w:rsidRDefault="00C15033" w:rsidP="00CE6D03">
      <w:pPr>
        <w:adjustRightInd w:val="0"/>
        <w:ind w:firstLine="708"/>
        <w:jc w:val="both"/>
        <w:rPr>
          <w:rFonts w:ascii="Arial" w:hAnsi="Arial" w:cs="Arial"/>
          <w:lang w:val="pt-BR"/>
        </w:rPr>
      </w:pPr>
      <w:r w:rsidRPr="0040581A">
        <w:rPr>
          <w:rFonts w:ascii="Arial" w:hAnsi="Arial" w:cs="Arial"/>
          <w:lang w:val="pt-BR"/>
        </w:rPr>
        <w:t xml:space="preserve"> </w:t>
      </w:r>
    </w:p>
    <w:p w14:paraId="01687F83" w14:textId="77777777" w:rsidR="00C15033" w:rsidRPr="0040581A" w:rsidRDefault="00C15033" w:rsidP="00CE6D03">
      <w:pPr>
        <w:adjustRightInd w:val="0"/>
        <w:ind w:firstLine="708"/>
        <w:jc w:val="both"/>
        <w:rPr>
          <w:rFonts w:ascii="Arial" w:hAnsi="Arial" w:cs="Arial"/>
          <w:lang w:val="pt-BR"/>
        </w:rPr>
      </w:pPr>
      <w:r w:rsidRPr="0040581A">
        <w:rPr>
          <w:rFonts w:ascii="Arial" w:hAnsi="Arial" w:cs="Arial"/>
          <w:lang w:val="pt-BR"/>
        </w:rPr>
        <w:t xml:space="preserve">Este bine cunoscut rolul important al entomofagilor, al microorganismelor entomopatogene, al păsărilor şi mamiferelor, în reglarea populaţiilor de insecte dăunătoare. Pentru păstrarea echilibrelor în cadrul biocenozelor forestiere prin măsuri silviculturale, trebuie  să  se  asigure  protecţia  faunei  utile.  În  vederea  înmulţirii  viespilor parazite, menţinerea unui strat erbaceu, a arbuştilor cu flori, asigură hrănirea în stadiul de adult cu polen şi nectar; muşuroaiele cu furnici (ca specii prădătoare importante) se îngrijesc prin îngrădirea cu plase de sârmă; pentru ocrotirea păsărilor insectivore se instalează cuiburi artificiale, plantarea de arbuşti cu fructificaţii care asigură hrana în timpul iernii şi amenajarea de scăldători. O măsură importantă este interzicerea păşunatului în culturile forestiere şi arborete. Protejarea entomofagilor se poate face şi prin aplicarea timpurie a tratamentelor chimice, când omizile sunt în primele două vârste, iar cele mai multe insecte folositoare nu au apărut din locurile de iernare. </w:t>
      </w:r>
    </w:p>
    <w:p w14:paraId="20F07B71" w14:textId="77777777" w:rsidR="00C15033" w:rsidRDefault="00C15033" w:rsidP="00CE6D03">
      <w:pPr>
        <w:adjustRightInd w:val="0"/>
        <w:ind w:firstLine="708"/>
        <w:jc w:val="both"/>
        <w:rPr>
          <w:rFonts w:ascii="Arial" w:hAnsi="Arial" w:cs="Arial"/>
          <w:lang w:val="pt-BR"/>
        </w:rPr>
      </w:pPr>
      <w:r w:rsidRPr="0040581A">
        <w:rPr>
          <w:rFonts w:ascii="Arial" w:hAnsi="Arial" w:cs="Arial"/>
          <w:lang w:val="pt-BR"/>
        </w:rPr>
        <w:t xml:space="preserve"> </w:t>
      </w:r>
    </w:p>
    <w:p w14:paraId="60CCA5E6" w14:textId="77777777" w:rsidR="00E0101F" w:rsidRDefault="00E0101F" w:rsidP="00CE6D03">
      <w:pPr>
        <w:adjustRightInd w:val="0"/>
        <w:ind w:firstLine="708"/>
        <w:jc w:val="both"/>
        <w:rPr>
          <w:rFonts w:ascii="Arial" w:hAnsi="Arial" w:cs="Arial"/>
          <w:lang w:val="pt-BR"/>
        </w:rPr>
      </w:pPr>
    </w:p>
    <w:p w14:paraId="37A4F6C1" w14:textId="77777777" w:rsidR="00E0101F" w:rsidRPr="0040581A" w:rsidRDefault="00E0101F" w:rsidP="00CE6D03">
      <w:pPr>
        <w:adjustRightInd w:val="0"/>
        <w:ind w:firstLine="708"/>
        <w:jc w:val="both"/>
        <w:rPr>
          <w:rFonts w:ascii="Arial" w:hAnsi="Arial" w:cs="Arial"/>
          <w:lang w:val="pt-BR"/>
        </w:rPr>
      </w:pPr>
    </w:p>
    <w:p w14:paraId="075707CE" w14:textId="77777777" w:rsidR="00C15033" w:rsidRPr="0040581A" w:rsidRDefault="00C15033" w:rsidP="00CE6D03">
      <w:pPr>
        <w:adjustRightInd w:val="0"/>
        <w:ind w:firstLine="708"/>
        <w:jc w:val="both"/>
        <w:rPr>
          <w:rFonts w:ascii="Arial" w:hAnsi="Arial" w:cs="Arial"/>
          <w:lang w:val="pt-BR"/>
        </w:rPr>
      </w:pPr>
      <w:r w:rsidRPr="0040581A">
        <w:rPr>
          <w:rFonts w:ascii="Arial" w:hAnsi="Arial" w:cs="Arial"/>
          <w:b/>
          <w:i/>
          <w:lang w:val="pt-BR"/>
        </w:rPr>
        <w:lastRenderedPageBreak/>
        <w:t>Măsuri de utilizare a soiurilor rezistente la dăunători</w:t>
      </w:r>
    </w:p>
    <w:p w14:paraId="30D3312B" w14:textId="77777777" w:rsidR="00C15033" w:rsidRPr="0040581A" w:rsidRDefault="00C15033" w:rsidP="00CE6D03">
      <w:pPr>
        <w:adjustRightInd w:val="0"/>
        <w:ind w:firstLine="708"/>
        <w:jc w:val="both"/>
        <w:rPr>
          <w:rFonts w:ascii="Arial" w:hAnsi="Arial" w:cs="Arial"/>
          <w:lang w:val="pt-BR"/>
        </w:rPr>
      </w:pPr>
    </w:p>
    <w:p w14:paraId="31121577" w14:textId="77777777" w:rsidR="00C15033" w:rsidRPr="0040581A" w:rsidRDefault="00C15033" w:rsidP="00CE6D03">
      <w:pPr>
        <w:adjustRightInd w:val="0"/>
        <w:ind w:firstLine="708"/>
        <w:jc w:val="both"/>
        <w:rPr>
          <w:rFonts w:ascii="Arial" w:hAnsi="Arial" w:cs="Arial"/>
          <w:lang w:val="pt-BR"/>
        </w:rPr>
      </w:pPr>
      <w:r w:rsidRPr="0040581A">
        <w:rPr>
          <w:rFonts w:ascii="Arial" w:hAnsi="Arial" w:cs="Arial"/>
          <w:lang w:val="pt-BR"/>
        </w:rPr>
        <w:t xml:space="preserve">Din punct de vedere practic, rezistenţa este capacitatea unui soi de a da o producţie bună şi de calitate faţă de soiurile  obişnuite, supuse la un atac de aceeaşi intensitate, provocat de dăunători. Rezistenţa se datorează unor mecanisme reale, care influenţează în mod negativ hrănirea  şi dezvoltarea insectelor. Ea are la bază trei factori: preferinţa, antibioza şi toleranţa. </w:t>
      </w:r>
    </w:p>
    <w:p w14:paraId="1DCE3DB7" w14:textId="77777777" w:rsidR="00E30AC0" w:rsidRPr="0040581A" w:rsidRDefault="00C15033" w:rsidP="00CE6D03">
      <w:pPr>
        <w:adjustRightInd w:val="0"/>
        <w:ind w:firstLine="708"/>
        <w:jc w:val="both"/>
        <w:rPr>
          <w:rFonts w:ascii="Arial" w:hAnsi="Arial" w:cs="Arial"/>
          <w:lang w:val="pt-BR"/>
        </w:rPr>
      </w:pPr>
      <w:r w:rsidRPr="0040581A">
        <w:rPr>
          <w:rFonts w:ascii="Arial" w:hAnsi="Arial" w:cs="Arial"/>
          <w:lang w:val="pt-BR"/>
        </w:rPr>
        <w:t xml:space="preserve"> </w:t>
      </w:r>
    </w:p>
    <w:p w14:paraId="0C2253E6" w14:textId="77777777" w:rsidR="00C15033" w:rsidRPr="0040581A" w:rsidRDefault="00C15033" w:rsidP="00CE6D03">
      <w:pPr>
        <w:adjustRightInd w:val="0"/>
        <w:ind w:firstLine="708"/>
        <w:jc w:val="both"/>
        <w:rPr>
          <w:rFonts w:ascii="Arial" w:hAnsi="Arial" w:cs="Arial"/>
          <w:lang w:val="pt-BR"/>
        </w:rPr>
      </w:pPr>
      <w:r w:rsidRPr="0040581A">
        <w:rPr>
          <w:rFonts w:ascii="Arial" w:hAnsi="Arial" w:cs="Arial"/>
          <w:lang w:val="pt-BR"/>
        </w:rPr>
        <w:t xml:space="preserve">Preferinţa este dată de totalitatea însuşirilor care favorizează sau împiedică utilizarea plantei (a ecotipului) pentru hrănire, depunere de ouă, construire de adăpost etc; găsirea plantei este o reacţie a insectelor la diferiţi excitanţi, stimuli: feromoni vegetali, culori, contactul cu suprafaţa plantei, intensitatea luminii etc, care compun lanţul de reflexe condiţionate ale insectei. Prin modificarea stimulilor diferitelor plante se poate crea o lipsă de preferinţă a insectei faţă de plantă. </w:t>
      </w:r>
    </w:p>
    <w:p w14:paraId="1BF95DCC" w14:textId="77777777" w:rsidR="00E30AC0" w:rsidRPr="0040581A" w:rsidRDefault="00E30AC0" w:rsidP="00CE6D03">
      <w:pPr>
        <w:adjustRightInd w:val="0"/>
        <w:ind w:firstLine="708"/>
        <w:jc w:val="both"/>
        <w:rPr>
          <w:rFonts w:ascii="Arial" w:hAnsi="Arial" w:cs="Arial"/>
          <w:lang w:val="pt-BR"/>
        </w:rPr>
      </w:pPr>
    </w:p>
    <w:p w14:paraId="48901A46" w14:textId="16536DAA" w:rsidR="00C15033" w:rsidRPr="0040581A" w:rsidRDefault="00C15033" w:rsidP="00CE6D03">
      <w:pPr>
        <w:adjustRightInd w:val="0"/>
        <w:ind w:firstLine="708"/>
        <w:jc w:val="both"/>
        <w:rPr>
          <w:rFonts w:ascii="Arial" w:hAnsi="Arial" w:cs="Arial"/>
          <w:lang w:val="pt-BR"/>
        </w:rPr>
      </w:pPr>
      <w:r w:rsidRPr="0040581A">
        <w:rPr>
          <w:rFonts w:ascii="Arial" w:hAnsi="Arial" w:cs="Arial"/>
          <w:lang w:val="pt-BR"/>
        </w:rPr>
        <w:t xml:space="preserve">Antibioza reprezintă capacitatea plantelor de a inhiba activitatea vitală a insectelor, cum ar fi: reducerea prolificităţii, a dimensiunilor corpului, a longevităţii, creşterii mortalităţii insectelor, în special a larvelor din primele vârste, acumularea de substanţe grase reduse, ceea ce duce la pierea lor în timpul iernii. </w:t>
      </w:r>
    </w:p>
    <w:p w14:paraId="5B4CCDFD" w14:textId="77777777" w:rsidR="00E30AC0" w:rsidRPr="0040581A" w:rsidRDefault="00E30AC0" w:rsidP="00CE6D03">
      <w:pPr>
        <w:adjustRightInd w:val="0"/>
        <w:ind w:firstLine="708"/>
        <w:jc w:val="both"/>
        <w:rPr>
          <w:rFonts w:ascii="Arial" w:hAnsi="Arial" w:cs="Arial"/>
          <w:lang w:val="pt-BR"/>
        </w:rPr>
      </w:pPr>
    </w:p>
    <w:p w14:paraId="2C874598" w14:textId="77777777" w:rsidR="00C15033" w:rsidRPr="0040581A" w:rsidRDefault="00C15033" w:rsidP="00CE6D03">
      <w:pPr>
        <w:adjustRightInd w:val="0"/>
        <w:ind w:firstLine="708"/>
        <w:jc w:val="both"/>
        <w:rPr>
          <w:rFonts w:ascii="Arial" w:hAnsi="Arial" w:cs="Arial"/>
          <w:lang w:val="pt-BR"/>
        </w:rPr>
      </w:pPr>
      <w:r w:rsidRPr="0040581A">
        <w:rPr>
          <w:rFonts w:ascii="Arial" w:hAnsi="Arial" w:cs="Arial"/>
          <w:lang w:val="pt-BR"/>
        </w:rPr>
        <w:t xml:space="preserve">Cauza principală a mortalităţii insectelor este atribuită acţiunii unor substanţe specifice, fiziologic active, cu caracter insecticid. </w:t>
      </w:r>
    </w:p>
    <w:p w14:paraId="5C859429" w14:textId="77777777" w:rsidR="00E30AC0" w:rsidRPr="0040581A" w:rsidRDefault="00E30AC0" w:rsidP="00CE6D03">
      <w:pPr>
        <w:adjustRightInd w:val="0"/>
        <w:ind w:firstLine="708"/>
        <w:jc w:val="both"/>
        <w:rPr>
          <w:rFonts w:ascii="Arial" w:hAnsi="Arial" w:cs="Arial"/>
          <w:lang w:val="pt-BR"/>
        </w:rPr>
      </w:pPr>
    </w:p>
    <w:p w14:paraId="0B91CEBA" w14:textId="77777777" w:rsidR="00C15033" w:rsidRPr="0040581A" w:rsidRDefault="00C15033" w:rsidP="00CE6D03">
      <w:pPr>
        <w:adjustRightInd w:val="0"/>
        <w:ind w:firstLine="708"/>
        <w:jc w:val="both"/>
        <w:rPr>
          <w:rFonts w:ascii="Arial" w:hAnsi="Arial" w:cs="Arial"/>
          <w:lang w:val="pt-BR"/>
        </w:rPr>
      </w:pPr>
      <w:r w:rsidRPr="0040581A">
        <w:rPr>
          <w:rFonts w:ascii="Arial" w:hAnsi="Arial" w:cs="Arial"/>
          <w:lang w:val="pt-BR"/>
        </w:rPr>
        <w:t>Toleranţa este capacitatea plantelor de a suporta un număr relativ mare de dăunători care se hrănesc pe acestea sau capacitatea lor de a suporta atacul fără a suferi o dăunare prea mare şi a se reface după dăunare.</w:t>
      </w:r>
    </w:p>
    <w:p w14:paraId="73B46346" w14:textId="77777777" w:rsidR="00C15033" w:rsidRPr="0040581A" w:rsidRDefault="00C15033" w:rsidP="00CE6D03">
      <w:pPr>
        <w:adjustRightInd w:val="0"/>
        <w:ind w:firstLine="708"/>
        <w:jc w:val="both"/>
        <w:rPr>
          <w:rFonts w:ascii="Arial" w:hAnsi="Arial" w:cs="Arial"/>
          <w:lang w:val="pt-BR"/>
        </w:rPr>
      </w:pPr>
    </w:p>
    <w:p w14:paraId="644787F9" w14:textId="77777777" w:rsidR="00E30AC0" w:rsidRPr="0040581A" w:rsidRDefault="00E30AC0" w:rsidP="00CE6D03">
      <w:pPr>
        <w:adjustRightInd w:val="0"/>
        <w:ind w:firstLine="708"/>
        <w:jc w:val="both"/>
        <w:rPr>
          <w:rFonts w:ascii="Arial" w:hAnsi="Arial" w:cs="Arial"/>
          <w:lang w:val="pt-BR"/>
        </w:rPr>
      </w:pPr>
    </w:p>
    <w:p w14:paraId="27383586" w14:textId="2DE0C098" w:rsidR="00C15033" w:rsidRPr="0040581A" w:rsidRDefault="00C15033" w:rsidP="00CE6D03">
      <w:pPr>
        <w:adjustRightInd w:val="0"/>
        <w:ind w:firstLine="708"/>
        <w:jc w:val="both"/>
        <w:rPr>
          <w:rFonts w:ascii="Arial" w:hAnsi="Arial" w:cs="Arial"/>
          <w:b/>
          <w:lang w:val="pt-BR"/>
        </w:rPr>
      </w:pPr>
      <w:r w:rsidRPr="0040581A">
        <w:rPr>
          <w:rFonts w:ascii="Arial" w:hAnsi="Arial" w:cs="Arial"/>
          <w:b/>
          <w:lang w:val="pt-BR"/>
        </w:rPr>
        <w:t>8.7.</w:t>
      </w:r>
      <w:r w:rsidR="00400C5D" w:rsidRPr="0040581A">
        <w:rPr>
          <w:rFonts w:ascii="Arial" w:hAnsi="Arial" w:cs="Arial"/>
          <w:b/>
          <w:lang w:val="pt-BR"/>
        </w:rPr>
        <w:t>8</w:t>
      </w:r>
      <w:r w:rsidRPr="0040581A">
        <w:rPr>
          <w:rFonts w:ascii="Arial" w:hAnsi="Arial" w:cs="Arial"/>
          <w:b/>
          <w:lang w:val="pt-BR"/>
        </w:rPr>
        <w:t xml:space="preserve"> Protejarea împotriva uscărilor anormale a arborilor pe picior </w:t>
      </w:r>
    </w:p>
    <w:p w14:paraId="326A15E5" w14:textId="77777777" w:rsidR="00C15033" w:rsidRPr="0040581A" w:rsidRDefault="00C15033" w:rsidP="00CE6D03">
      <w:pPr>
        <w:adjustRightInd w:val="0"/>
        <w:ind w:firstLine="708"/>
        <w:jc w:val="both"/>
        <w:rPr>
          <w:rFonts w:ascii="Arial" w:hAnsi="Arial" w:cs="Arial"/>
          <w:b/>
          <w:lang w:val="pt-BR"/>
        </w:rPr>
      </w:pPr>
      <w:r w:rsidRPr="0040581A">
        <w:rPr>
          <w:rFonts w:ascii="Arial" w:hAnsi="Arial" w:cs="Arial"/>
          <w:b/>
          <w:lang w:val="pt-BR"/>
        </w:rPr>
        <w:t xml:space="preserve"> </w:t>
      </w:r>
    </w:p>
    <w:p w14:paraId="2AD6BF38" w14:textId="080ECA3A" w:rsidR="00C15033" w:rsidRPr="0040581A" w:rsidRDefault="00C15033" w:rsidP="00CE6D03">
      <w:pPr>
        <w:adjustRightInd w:val="0"/>
        <w:ind w:firstLine="708"/>
        <w:jc w:val="both"/>
        <w:rPr>
          <w:rFonts w:ascii="Arial" w:hAnsi="Arial" w:cs="Arial"/>
          <w:b/>
          <w:lang w:val="pt-BR"/>
        </w:rPr>
      </w:pPr>
      <w:r w:rsidRPr="0040581A">
        <w:rPr>
          <w:rFonts w:ascii="Arial" w:hAnsi="Arial" w:cs="Arial"/>
          <w:b/>
          <w:lang w:val="pt-BR"/>
        </w:rPr>
        <w:t>8.7.</w:t>
      </w:r>
      <w:r w:rsidR="00400C5D" w:rsidRPr="0040581A">
        <w:rPr>
          <w:rFonts w:ascii="Arial" w:hAnsi="Arial" w:cs="Arial"/>
          <w:b/>
          <w:lang w:val="pt-BR"/>
        </w:rPr>
        <w:t>8</w:t>
      </w:r>
      <w:r w:rsidRPr="0040581A">
        <w:rPr>
          <w:rFonts w:ascii="Arial" w:hAnsi="Arial" w:cs="Arial"/>
          <w:b/>
          <w:lang w:val="pt-BR"/>
        </w:rPr>
        <w:t xml:space="preserve">.1. Mãsuri de gospodãrire în pãdurile cu fenomene de uscare anormalã </w:t>
      </w:r>
    </w:p>
    <w:p w14:paraId="0B7296B2" w14:textId="77777777" w:rsidR="00C15033" w:rsidRPr="0040581A" w:rsidRDefault="00C15033" w:rsidP="00CE6D03">
      <w:pPr>
        <w:adjustRightInd w:val="0"/>
        <w:ind w:firstLine="708"/>
        <w:jc w:val="both"/>
        <w:rPr>
          <w:rFonts w:ascii="Arial" w:hAnsi="Arial" w:cs="Arial"/>
          <w:lang w:val="pt-BR"/>
        </w:rPr>
      </w:pPr>
      <w:r w:rsidRPr="0040581A">
        <w:rPr>
          <w:rFonts w:ascii="Arial" w:hAnsi="Arial" w:cs="Arial"/>
          <w:lang w:val="pt-BR"/>
        </w:rPr>
        <w:t xml:space="preserve"> </w:t>
      </w:r>
    </w:p>
    <w:p w14:paraId="460BEBDA" w14:textId="77777777" w:rsidR="00F97A1A" w:rsidRPr="0040581A" w:rsidRDefault="00C15033" w:rsidP="00CE6D03">
      <w:pPr>
        <w:adjustRightInd w:val="0"/>
        <w:ind w:firstLine="708"/>
        <w:jc w:val="both"/>
        <w:rPr>
          <w:rFonts w:ascii="Arial" w:hAnsi="Arial" w:cs="Arial"/>
          <w:lang w:val="pt-BR"/>
        </w:rPr>
      </w:pPr>
      <w:r w:rsidRPr="0040581A">
        <w:rPr>
          <w:rFonts w:ascii="Arial" w:hAnsi="Arial" w:cs="Arial"/>
          <w:lang w:val="pt-BR"/>
        </w:rPr>
        <w:t xml:space="preserve">Prin uscare anormalã se înțelege prezența în arborete, în sezon de vegetație, a unui numãr de arbori predominanți şi dominanți uscați sau în curs de uscare, într-o proporție  care depãşeşte cota normalã a eliminãrii naturale (10% în arboretele cu vârste de pânã la 50 de ani, 7% din cele cu vârsta cuprinsã între 51 şi 90 ani şi 5% în arboretele cu vârste de peste 90 ani). </w:t>
      </w:r>
    </w:p>
    <w:p w14:paraId="5263E515" w14:textId="77777777" w:rsidR="00F97A1A" w:rsidRPr="0040581A" w:rsidRDefault="00C15033" w:rsidP="00CE6D03">
      <w:pPr>
        <w:adjustRightInd w:val="0"/>
        <w:ind w:firstLine="708"/>
        <w:jc w:val="both"/>
        <w:rPr>
          <w:rFonts w:ascii="Arial" w:hAnsi="Arial" w:cs="Arial"/>
          <w:lang w:val="pt-BR"/>
        </w:rPr>
      </w:pPr>
      <w:r w:rsidRPr="0040581A">
        <w:rPr>
          <w:rFonts w:ascii="Arial" w:hAnsi="Arial" w:cs="Arial"/>
          <w:lang w:val="pt-BR"/>
        </w:rPr>
        <w:t xml:space="preserve">Acest fenomen apare mai frecvent în pãdurile de stejari (stejar pedunculat, gorun, cer, gârnițã, stejar brumãriu ş.a.) şi brad, precum şi în culturile de pini, plopi selecționați etc. </w:t>
      </w:r>
    </w:p>
    <w:p w14:paraId="5D583D21" w14:textId="77777777" w:rsidR="00F97A1A" w:rsidRPr="0040581A" w:rsidRDefault="00C15033" w:rsidP="00CE6D03">
      <w:pPr>
        <w:adjustRightInd w:val="0"/>
        <w:ind w:firstLine="708"/>
        <w:jc w:val="both"/>
        <w:rPr>
          <w:rFonts w:ascii="Arial" w:hAnsi="Arial" w:cs="Arial"/>
          <w:lang w:val="pt-BR"/>
        </w:rPr>
      </w:pPr>
      <w:r w:rsidRPr="0040581A">
        <w:rPr>
          <w:rFonts w:ascii="Arial" w:hAnsi="Arial" w:cs="Arial"/>
          <w:lang w:val="pt-BR"/>
        </w:rPr>
        <w:t xml:space="preserve">La amenajarea pãdurilor cu fenomene de uscare anormalã, pe baza informațiilor prezentate mai sus, a cartării pe grade de vătămare din amenajamentul expirat şi a altor evidențe de la ocol, se va realiza o clasificare a arboretelor pe grade de uscare. </w:t>
      </w:r>
    </w:p>
    <w:p w14:paraId="1D2E0769" w14:textId="77777777" w:rsidR="00C15033" w:rsidRPr="0040581A" w:rsidRDefault="00C15033" w:rsidP="00CE6D03">
      <w:pPr>
        <w:adjustRightInd w:val="0"/>
        <w:ind w:firstLine="708"/>
        <w:jc w:val="both"/>
        <w:rPr>
          <w:rFonts w:ascii="Arial" w:hAnsi="Arial" w:cs="Arial"/>
          <w:lang w:val="pt-BR"/>
        </w:rPr>
      </w:pPr>
      <w:r w:rsidRPr="0040581A">
        <w:rPr>
          <w:rFonts w:ascii="Arial" w:hAnsi="Arial" w:cs="Arial"/>
          <w:lang w:val="pt-BR"/>
        </w:rPr>
        <w:t>Aceastã cartare se va realiza pe baza prevederilor din ,,Îndrumarul pentru amenajarea pădurilor". Prevederile amenajamentului referitoare la ameliorarea şi refacerea arboretelor afectate de uscare vor fi diferențiate în raport cu specia principală şi cu intensitatea fenomenului.</w:t>
      </w:r>
    </w:p>
    <w:p w14:paraId="09DF1A9E" w14:textId="77777777" w:rsidR="00F97A1A" w:rsidRPr="0040581A" w:rsidRDefault="00F97A1A" w:rsidP="00C15033">
      <w:pPr>
        <w:adjustRightInd w:val="0"/>
        <w:ind w:firstLine="708"/>
        <w:rPr>
          <w:rFonts w:ascii="Arial" w:hAnsi="Arial" w:cs="Arial"/>
          <w:sz w:val="24"/>
          <w:szCs w:val="24"/>
          <w:lang w:val="pt-BR"/>
        </w:rPr>
      </w:pPr>
    </w:p>
    <w:p w14:paraId="4F0CE036" w14:textId="77777777" w:rsidR="006A3A0D" w:rsidRPr="0040581A" w:rsidRDefault="006A3A0D" w:rsidP="00F97A1A">
      <w:pPr>
        <w:adjustRightInd w:val="0"/>
        <w:ind w:firstLine="708"/>
        <w:rPr>
          <w:rFonts w:ascii="Arial" w:hAnsi="Arial" w:cs="Arial"/>
          <w:sz w:val="24"/>
          <w:szCs w:val="24"/>
          <w:lang w:val="pt-BR"/>
        </w:rPr>
      </w:pPr>
    </w:p>
    <w:p w14:paraId="4BAB4822" w14:textId="77777777" w:rsidR="0079002E" w:rsidRPr="0040581A" w:rsidRDefault="0079002E" w:rsidP="00F97A1A">
      <w:pPr>
        <w:adjustRightInd w:val="0"/>
        <w:ind w:firstLine="708"/>
        <w:rPr>
          <w:rFonts w:ascii="Arial" w:hAnsi="Arial" w:cs="Arial"/>
          <w:sz w:val="24"/>
          <w:szCs w:val="24"/>
          <w:lang w:val="pt-BR"/>
        </w:rPr>
      </w:pPr>
    </w:p>
    <w:p w14:paraId="421BB30E" w14:textId="77777777" w:rsidR="00A21B9D" w:rsidRPr="0040581A" w:rsidRDefault="00A21B9D" w:rsidP="00F97A1A">
      <w:pPr>
        <w:adjustRightInd w:val="0"/>
        <w:ind w:firstLine="708"/>
        <w:rPr>
          <w:rFonts w:ascii="Arial" w:hAnsi="Arial" w:cs="Arial"/>
          <w:sz w:val="24"/>
          <w:szCs w:val="24"/>
          <w:lang w:val="pt-BR"/>
        </w:rPr>
      </w:pPr>
    </w:p>
    <w:p w14:paraId="0F3FECF9" w14:textId="77777777" w:rsidR="00A21B9D" w:rsidRPr="0040581A" w:rsidRDefault="00A21B9D" w:rsidP="00F97A1A">
      <w:pPr>
        <w:adjustRightInd w:val="0"/>
        <w:ind w:firstLine="708"/>
        <w:rPr>
          <w:rFonts w:ascii="Arial" w:hAnsi="Arial" w:cs="Arial"/>
          <w:sz w:val="24"/>
          <w:szCs w:val="24"/>
          <w:lang w:val="pt-BR"/>
        </w:rPr>
      </w:pPr>
    </w:p>
    <w:p w14:paraId="6D7AE704" w14:textId="77777777" w:rsidR="0079002E" w:rsidRPr="0040581A" w:rsidRDefault="0079002E" w:rsidP="00F97A1A">
      <w:pPr>
        <w:adjustRightInd w:val="0"/>
        <w:ind w:firstLine="708"/>
        <w:rPr>
          <w:rFonts w:ascii="Arial" w:hAnsi="Arial" w:cs="Arial"/>
          <w:sz w:val="24"/>
          <w:szCs w:val="24"/>
          <w:lang w:val="pt-BR"/>
        </w:rPr>
      </w:pPr>
    </w:p>
    <w:p w14:paraId="335397CA" w14:textId="77777777" w:rsidR="006A3A0D" w:rsidRPr="0040581A" w:rsidRDefault="006A3A0D" w:rsidP="006A3A0D">
      <w:pPr>
        <w:adjustRightInd w:val="0"/>
        <w:jc w:val="center"/>
        <w:rPr>
          <w:rFonts w:ascii="Arial" w:hAnsi="Arial" w:cs="Arial"/>
          <w:b/>
          <w:bCs/>
          <w:sz w:val="28"/>
          <w:szCs w:val="28"/>
          <w:lang w:val="it-IT"/>
        </w:rPr>
      </w:pPr>
      <w:r w:rsidRPr="0040581A">
        <w:rPr>
          <w:rFonts w:ascii="Arial" w:hAnsi="Arial" w:cs="Arial"/>
          <w:b/>
          <w:bCs/>
          <w:sz w:val="28"/>
          <w:szCs w:val="28"/>
          <w:lang w:val="it-IT"/>
        </w:rPr>
        <w:t>9. EXPUNEREA MOTIVELOR CARE AU CONDUS LA SELECTAREA VARIANTELOR ALESE</w:t>
      </w:r>
    </w:p>
    <w:p w14:paraId="28F2EE89" w14:textId="77777777" w:rsidR="006A3A0D" w:rsidRPr="0040581A" w:rsidRDefault="006A3A0D" w:rsidP="00F97A1A">
      <w:pPr>
        <w:adjustRightInd w:val="0"/>
        <w:ind w:firstLine="708"/>
        <w:rPr>
          <w:rFonts w:ascii="Arial" w:hAnsi="Arial" w:cs="Arial"/>
          <w:sz w:val="24"/>
          <w:szCs w:val="24"/>
          <w:lang w:val="pt-BR"/>
        </w:rPr>
      </w:pPr>
    </w:p>
    <w:p w14:paraId="00473DD9" w14:textId="77777777" w:rsidR="00D01798" w:rsidRPr="0040581A" w:rsidRDefault="00D01798" w:rsidP="002E29D5">
      <w:pPr>
        <w:pStyle w:val="Corptext"/>
        <w:tabs>
          <w:tab w:val="left" w:pos="8789"/>
        </w:tabs>
        <w:spacing w:before="89"/>
        <w:ind w:right="-144" w:firstLine="708"/>
        <w:jc w:val="both"/>
        <w:rPr>
          <w:rFonts w:ascii="Arial" w:hAnsi="Arial" w:cs="Arial"/>
        </w:rPr>
      </w:pPr>
      <w:r w:rsidRPr="0040581A">
        <w:rPr>
          <w:rFonts w:ascii="Arial" w:hAnsi="Arial" w:cs="Arial"/>
        </w:rPr>
        <w:t>In</w:t>
      </w:r>
      <w:r w:rsidRPr="0040581A">
        <w:rPr>
          <w:rFonts w:ascii="Arial" w:hAnsi="Arial" w:cs="Arial"/>
          <w:spacing w:val="28"/>
        </w:rPr>
        <w:t xml:space="preserve"> </w:t>
      </w:r>
      <w:r w:rsidRPr="0040581A">
        <w:rPr>
          <w:rFonts w:ascii="Arial" w:hAnsi="Arial" w:cs="Arial"/>
        </w:rPr>
        <w:t>urma</w:t>
      </w:r>
      <w:r w:rsidRPr="0040581A">
        <w:rPr>
          <w:rFonts w:ascii="Arial" w:hAnsi="Arial" w:cs="Arial"/>
          <w:spacing w:val="28"/>
        </w:rPr>
        <w:t xml:space="preserve"> </w:t>
      </w:r>
      <w:r w:rsidRPr="0040581A">
        <w:rPr>
          <w:rFonts w:ascii="Arial" w:hAnsi="Arial" w:cs="Arial"/>
        </w:rPr>
        <w:t>procesului</w:t>
      </w:r>
      <w:r w:rsidRPr="0040581A">
        <w:rPr>
          <w:rFonts w:ascii="Arial" w:hAnsi="Arial" w:cs="Arial"/>
          <w:spacing w:val="25"/>
        </w:rPr>
        <w:t xml:space="preserve"> </w:t>
      </w:r>
      <w:r w:rsidRPr="0040581A">
        <w:rPr>
          <w:rFonts w:ascii="Arial" w:hAnsi="Arial" w:cs="Arial"/>
        </w:rPr>
        <w:t>de</w:t>
      </w:r>
      <w:r w:rsidRPr="0040581A">
        <w:rPr>
          <w:rFonts w:ascii="Arial" w:hAnsi="Arial" w:cs="Arial"/>
          <w:spacing w:val="28"/>
        </w:rPr>
        <w:t xml:space="preserve"> </w:t>
      </w:r>
      <w:r w:rsidRPr="0040581A">
        <w:rPr>
          <w:rFonts w:ascii="Arial" w:hAnsi="Arial" w:cs="Arial"/>
        </w:rPr>
        <w:t>evaluare</w:t>
      </w:r>
      <w:r w:rsidRPr="0040581A">
        <w:rPr>
          <w:rFonts w:ascii="Arial" w:hAnsi="Arial" w:cs="Arial"/>
          <w:spacing w:val="28"/>
        </w:rPr>
        <w:t xml:space="preserve"> </w:t>
      </w:r>
      <w:r w:rsidRPr="0040581A">
        <w:rPr>
          <w:rFonts w:ascii="Arial" w:hAnsi="Arial" w:cs="Arial"/>
        </w:rPr>
        <w:t>de</w:t>
      </w:r>
      <w:r w:rsidRPr="0040581A">
        <w:rPr>
          <w:rFonts w:ascii="Arial" w:hAnsi="Arial" w:cs="Arial"/>
          <w:spacing w:val="27"/>
        </w:rPr>
        <w:t xml:space="preserve"> </w:t>
      </w:r>
      <w:r w:rsidRPr="0040581A">
        <w:rPr>
          <w:rFonts w:ascii="Arial" w:hAnsi="Arial" w:cs="Arial"/>
        </w:rPr>
        <w:t>mediu</w:t>
      </w:r>
      <w:r w:rsidRPr="0040581A">
        <w:rPr>
          <w:rFonts w:ascii="Arial" w:hAnsi="Arial" w:cs="Arial"/>
          <w:spacing w:val="29"/>
        </w:rPr>
        <w:t xml:space="preserve"> </w:t>
      </w:r>
      <w:r w:rsidRPr="0040581A">
        <w:rPr>
          <w:rFonts w:ascii="Arial" w:hAnsi="Arial" w:cs="Arial"/>
        </w:rPr>
        <w:t>au</w:t>
      </w:r>
      <w:r w:rsidRPr="0040581A">
        <w:rPr>
          <w:rFonts w:ascii="Arial" w:hAnsi="Arial" w:cs="Arial"/>
          <w:spacing w:val="29"/>
        </w:rPr>
        <w:t xml:space="preserve"> </w:t>
      </w:r>
      <w:r w:rsidRPr="0040581A">
        <w:rPr>
          <w:rFonts w:ascii="Arial" w:hAnsi="Arial" w:cs="Arial"/>
        </w:rPr>
        <w:t>fost</w:t>
      </w:r>
      <w:r w:rsidRPr="0040581A">
        <w:rPr>
          <w:rFonts w:ascii="Arial" w:hAnsi="Arial" w:cs="Arial"/>
          <w:spacing w:val="28"/>
        </w:rPr>
        <w:t xml:space="preserve"> </w:t>
      </w:r>
      <w:r w:rsidRPr="0040581A">
        <w:rPr>
          <w:rFonts w:ascii="Arial" w:hAnsi="Arial" w:cs="Arial"/>
        </w:rPr>
        <w:t>identificate,</w:t>
      </w:r>
      <w:r w:rsidRPr="0040581A">
        <w:rPr>
          <w:rFonts w:ascii="Arial" w:hAnsi="Arial" w:cs="Arial"/>
          <w:spacing w:val="28"/>
        </w:rPr>
        <w:t xml:space="preserve"> </w:t>
      </w:r>
      <w:r w:rsidRPr="0040581A">
        <w:rPr>
          <w:rFonts w:ascii="Arial" w:hAnsi="Arial" w:cs="Arial"/>
        </w:rPr>
        <w:t>analizate</w:t>
      </w:r>
      <w:r w:rsidRPr="0040581A">
        <w:rPr>
          <w:rFonts w:ascii="Arial" w:hAnsi="Arial" w:cs="Arial"/>
          <w:spacing w:val="25"/>
        </w:rPr>
        <w:t xml:space="preserve"> </w:t>
      </w:r>
      <w:r w:rsidRPr="0040581A">
        <w:rPr>
          <w:rFonts w:ascii="Arial" w:hAnsi="Arial" w:cs="Arial"/>
        </w:rPr>
        <w:t>si</w:t>
      </w:r>
      <w:r w:rsidRPr="0040581A">
        <w:rPr>
          <w:rFonts w:ascii="Arial" w:hAnsi="Arial" w:cs="Arial"/>
          <w:spacing w:val="29"/>
        </w:rPr>
        <w:t xml:space="preserve"> </w:t>
      </w:r>
      <w:r w:rsidRPr="0040581A">
        <w:rPr>
          <w:rFonts w:ascii="Arial" w:hAnsi="Arial" w:cs="Arial"/>
        </w:rPr>
        <w:t>evaluate patru  alternative</w:t>
      </w:r>
      <w:r w:rsidRPr="0040581A">
        <w:rPr>
          <w:rFonts w:ascii="Arial" w:hAnsi="Arial" w:cs="Arial"/>
          <w:spacing w:val="-3"/>
        </w:rPr>
        <w:t xml:space="preserve"> </w:t>
      </w:r>
      <w:r w:rsidRPr="0040581A">
        <w:rPr>
          <w:rFonts w:ascii="Arial" w:hAnsi="Arial" w:cs="Arial"/>
        </w:rPr>
        <w:t>de realizare</w:t>
      </w:r>
      <w:r w:rsidRPr="0040581A">
        <w:rPr>
          <w:rFonts w:ascii="Arial" w:hAnsi="Arial" w:cs="Arial"/>
          <w:spacing w:val="-1"/>
        </w:rPr>
        <w:t xml:space="preserve"> </w:t>
      </w:r>
      <w:r w:rsidRPr="0040581A">
        <w:rPr>
          <w:rFonts w:ascii="Arial" w:hAnsi="Arial" w:cs="Arial"/>
        </w:rPr>
        <w:t>a</w:t>
      </w:r>
      <w:r w:rsidRPr="0040581A">
        <w:rPr>
          <w:rFonts w:ascii="Arial" w:hAnsi="Arial" w:cs="Arial"/>
          <w:spacing w:val="-3"/>
        </w:rPr>
        <w:t xml:space="preserve"> </w:t>
      </w:r>
      <w:r w:rsidRPr="0040581A">
        <w:rPr>
          <w:rFonts w:ascii="Arial" w:hAnsi="Arial" w:cs="Arial"/>
        </w:rPr>
        <w:t>obiectivelor</w:t>
      </w:r>
      <w:r w:rsidRPr="0040581A">
        <w:rPr>
          <w:rFonts w:ascii="Arial" w:hAnsi="Arial" w:cs="Arial"/>
          <w:spacing w:val="-3"/>
        </w:rPr>
        <w:t xml:space="preserve"> </w:t>
      </w:r>
      <w:r w:rsidRPr="0040581A">
        <w:rPr>
          <w:rFonts w:ascii="Arial" w:hAnsi="Arial" w:cs="Arial"/>
        </w:rPr>
        <w:t>planului.</w:t>
      </w:r>
    </w:p>
    <w:p w14:paraId="481C54CB" w14:textId="77777777" w:rsidR="00D01798" w:rsidRPr="0040581A" w:rsidRDefault="00D01798" w:rsidP="00D01798">
      <w:pPr>
        <w:pStyle w:val="Corptext"/>
        <w:spacing w:before="61"/>
        <w:ind w:right="-144" w:firstLine="708"/>
        <w:jc w:val="both"/>
        <w:rPr>
          <w:rFonts w:ascii="Arial" w:hAnsi="Arial" w:cs="Arial"/>
        </w:rPr>
      </w:pPr>
      <w:r w:rsidRPr="0040581A">
        <w:rPr>
          <w:rFonts w:ascii="Arial" w:hAnsi="Arial" w:cs="Arial"/>
        </w:rPr>
        <w:t>Se</w:t>
      </w:r>
      <w:r w:rsidRPr="0040581A">
        <w:rPr>
          <w:rFonts w:ascii="Arial" w:hAnsi="Arial" w:cs="Arial"/>
          <w:spacing w:val="17"/>
        </w:rPr>
        <w:t xml:space="preserve"> </w:t>
      </w:r>
      <w:r w:rsidRPr="0040581A">
        <w:rPr>
          <w:rFonts w:ascii="Arial" w:hAnsi="Arial" w:cs="Arial"/>
        </w:rPr>
        <w:t>face</w:t>
      </w:r>
      <w:r w:rsidRPr="0040581A">
        <w:rPr>
          <w:rFonts w:ascii="Arial" w:hAnsi="Arial" w:cs="Arial"/>
          <w:spacing w:val="17"/>
        </w:rPr>
        <w:t xml:space="preserve"> </w:t>
      </w:r>
      <w:r w:rsidRPr="0040581A">
        <w:rPr>
          <w:rFonts w:ascii="Arial" w:hAnsi="Arial" w:cs="Arial"/>
        </w:rPr>
        <w:t>mentiunea</w:t>
      </w:r>
      <w:r w:rsidRPr="0040581A">
        <w:rPr>
          <w:rFonts w:ascii="Arial" w:hAnsi="Arial" w:cs="Arial"/>
          <w:spacing w:val="14"/>
        </w:rPr>
        <w:t xml:space="preserve"> </w:t>
      </w:r>
      <w:r w:rsidRPr="0040581A">
        <w:rPr>
          <w:rFonts w:ascii="Arial" w:hAnsi="Arial" w:cs="Arial"/>
        </w:rPr>
        <w:t>ca</w:t>
      </w:r>
      <w:r w:rsidRPr="0040581A">
        <w:rPr>
          <w:rFonts w:ascii="Arial" w:hAnsi="Arial" w:cs="Arial"/>
          <w:spacing w:val="17"/>
        </w:rPr>
        <w:t xml:space="preserve"> </w:t>
      </w:r>
      <w:r w:rsidRPr="0040581A">
        <w:rPr>
          <w:rFonts w:ascii="Arial" w:hAnsi="Arial" w:cs="Arial"/>
        </w:rPr>
        <w:t>in</w:t>
      </w:r>
      <w:r w:rsidRPr="0040581A">
        <w:rPr>
          <w:rFonts w:ascii="Arial" w:hAnsi="Arial" w:cs="Arial"/>
          <w:spacing w:val="17"/>
        </w:rPr>
        <w:t xml:space="preserve"> </w:t>
      </w:r>
      <w:r w:rsidRPr="0040581A">
        <w:rPr>
          <w:rFonts w:ascii="Arial" w:hAnsi="Arial" w:cs="Arial"/>
        </w:rPr>
        <w:t>Anexa</w:t>
      </w:r>
      <w:r w:rsidRPr="0040581A">
        <w:rPr>
          <w:rFonts w:ascii="Arial" w:hAnsi="Arial" w:cs="Arial"/>
          <w:spacing w:val="14"/>
        </w:rPr>
        <w:t xml:space="preserve"> </w:t>
      </w:r>
      <w:r w:rsidRPr="0040581A">
        <w:rPr>
          <w:rFonts w:ascii="Arial" w:hAnsi="Arial" w:cs="Arial"/>
        </w:rPr>
        <w:t>2</w:t>
      </w:r>
      <w:r w:rsidRPr="0040581A">
        <w:rPr>
          <w:rFonts w:ascii="Arial" w:hAnsi="Arial" w:cs="Arial"/>
          <w:spacing w:val="15"/>
        </w:rPr>
        <w:t xml:space="preserve"> </w:t>
      </w:r>
      <w:r w:rsidRPr="0040581A">
        <w:rPr>
          <w:rFonts w:ascii="Arial" w:hAnsi="Arial" w:cs="Arial"/>
        </w:rPr>
        <w:t>la</w:t>
      </w:r>
      <w:r w:rsidRPr="0040581A">
        <w:rPr>
          <w:rFonts w:ascii="Arial" w:hAnsi="Arial" w:cs="Arial"/>
          <w:spacing w:val="14"/>
        </w:rPr>
        <w:t xml:space="preserve"> </w:t>
      </w:r>
      <w:r w:rsidRPr="0040581A">
        <w:rPr>
          <w:rFonts w:ascii="Arial" w:hAnsi="Arial" w:cs="Arial"/>
        </w:rPr>
        <w:t>HG</w:t>
      </w:r>
      <w:r w:rsidRPr="0040581A">
        <w:rPr>
          <w:rFonts w:ascii="Arial" w:hAnsi="Arial" w:cs="Arial"/>
          <w:spacing w:val="15"/>
        </w:rPr>
        <w:t xml:space="preserve"> </w:t>
      </w:r>
      <w:r w:rsidRPr="0040581A">
        <w:rPr>
          <w:rFonts w:ascii="Arial" w:hAnsi="Arial" w:cs="Arial"/>
        </w:rPr>
        <w:t>nr.</w:t>
      </w:r>
      <w:r w:rsidRPr="0040581A">
        <w:rPr>
          <w:rFonts w:ascii="Arial" w:hAnsi="Arial" w:cs="Arial"/>
          <w:spacing w:val="16"/>
        </w:rPr>
        <w:t xml:space="preserve"> </w:t>
      </w:r>
      <w:r w:rsidRPr="0040581A">
        <w:rPr>
          <w:rFonts w:ascii="Arial" w:hAnsi="Arial" w:cs="Arial"/>
        </w:rPr>
        <w:t>1076/2004</w:t>
      </w:r>
      <w:r w:rsidRPr="0040581A">
        <w:rPr>
          <w:rFonts w:ascii="Arial" w:hAnsi="Arial" w:cs="Arial"/>
          <w:spacing w:val="15"/>
        </w:rPr>
        <w:t xml:space="preserve"> </w:t>
      </w:r>
      <w:r w:rsidRPr="0040581A">
        <w:rPr>
          <w:rFonts w:ascii="Arial" w:hAnsi="Arial" w:cs="Arial"/>
        </w:rPr>
        <w:t>este</w:t>
      </w:r>
      <w:r w:rsidRPr="0040581A">
        <w:rPr>
          <w:rFonts w:ascii="Arial" w:hAnsi="Arial" w:cs="Arial"/>
          <w:spacing w:val="17"/>
        </w:rPr>
        <w:t xml:space="preserve"> </w:t>
      </w:r>
      <w:r w:rsidRPr="0040581A">
        <w:rPr>
          <w:rFonts w:ascii="Arial" w:hAnsi="Arial" w:cs="Arial"/>
        </w:rPr>
        <w:t>indicata</w:t>
      </w:r>
      <w:r w:rsidRPr="0040581A">
        <w:rPr>
          <w:rFonts w:ascii="Arial" w:hAnsi="Arial" w:cs="Arial"/>
          <w:spacing w:val="14"/>
        </w:rPr>
        <w:t xml:space="preserve"> </w:t>
      </w:r>
      <w:r w:rsidRPr="0040581A">
        <w:rPr>
          <w:rFonts w:ascii="Arial" w:hAnsi="Arial" w:cs="Arial"/>
        </w:rPr>
        <w:t>cerinta</w:t>
      </w:r>
      <w:r w:rsidRPr="0040581A">
        <w:rPr>
          <w:rFonts w:ascii="Arial" w:hAnsi="Arial" w:cs="Arial"/>
          <w:spacing w:val="-67"/>
        </w:rPr>
        <w:t xml:space="preserve"> </w:t>
      </w:r>
      <w:r w:rsidRPr="0040581A">
        <w:rPr>
          <w:rFonts w:ascii="Arial" w:hAnsi="Arial" w:cs="Arial"/>
        </w:rPr>
        <w:t>prezentarii,</w:t>
      </w:r>
      <w:r w:rsidRPr="0040581A">
        <w:rPr>
          <w:rFonts w:ascii="Arial" w:hAnsi="Arial" w:cs="Arial"/>
          <w:spacing w:val="24"/>
        </w:rPr>
        <w:t xml:space="preserve"> </w:t>
      </w:r>
      <w:r w:rsidRPr="0040581A">
        <w:rPr>
          <w:rFonts w:ascii="Arial" w:hAnsi="Arial" w:cs="Arial"/>
        </w:rPr>
        <w:t>in</w:t>
      </w:r>
      <w:r w:rsidRPr="0040581A">
        <w:rPr>
          <w:rFonts w:ascii="Arial" w:hAnsi="Arial" w:cs="Arial"/>
          <w:spacing w:val="25"/>
        </w:rPr>
        <w:t xml:space="preserve"> </w:t>
      </w:r>
      <w:r w:rsidRPr="0040581A">
        <w:rPr>
          <w:rFonts w:ascii="Arial" w:hAnsi="Arial" w:cs="Arial"/>
        </w:rPr>
        <w:t>raportul</w:t>
      </w:r>
      <w:r w:rsidRPr="0040581A">
        <w:rPr>
          <w:rFonts w:ascii="Arial" w:hAnsi="Arial" w:cs="Arial"/>
          <w:spacing w:val="23"/>
        </w:rPr>
        <w:t xml:space="preserve"> </w:t>
      </w:r>
      <w:r w:rsidRPr="0040581A">
        <w:rPr>
          <w:rFonts w:ascii="Arial" w:hAnsi="Arial" w:cs="Arial"/>
        </w:rPr>
        <w:t>de</w:t>
      </w:r>
      <w:r w:rsidRPr="0040581A">
        <w:rPr>
          <w:rFonts w:ascii="Arial" w:hAnsi="Arial" w:cs="Arial"/>
          <w:spacing w:val="25"/>
        </w:rPr>
        <w:t xml:space="preserve"> </w:t>
      </w:r>
      <w:r w:rsidRPr="0040581A">
        <w:rPr>
          <w:rFonts w:ascii="Arial" w:hAnsi="Arial" w:cs="Arial"/>
        </w:rPr>
        <w:t>mediu</w:t>
      </w:r>
      <w:r w:rsidRPr="0040581A">
        <w:rPr>
          <w:rFonts w:ascii="Arial" w:hAnsi="Arial" w:cs="Arial"/>
          <w:spacing w:val="25"/>
        </w:rPr>
        <w:t xml:space="preserve"> </w:t>
      </w:r>
      <w:r w:rsidRPr="0040581A">
        <w:rPr>
          <w:rFonts w:ascii="Arial" w:hAnsi="Arial" w:cs="Arial"/>
        </w:rPr>
        <w:t>a</w:t>
      </w:r>
      <w:r w:rsidRPr="0040581A">
        <w:rPr>
          <w:rFonts w:ascii="Arial" w:hAnsi="Arial" w:cs="Arial"/>
          <w:spacing w:val="30"/>
        </w:rPr>
        <w:t xml:space="preserve"> </w:t>
      </w:r>
      <w:r w:rsidRPr="0040581A">
        <w:rPr>
          <w:rFonts w:ascii="Arial" w:hAnsi="Arial" w:cs="Arial"/>
          <w:i/>
        </w:rPr>
        <w:t>„Aspectelor</w:t>
      </w:r>
      <w:r w:rsidRPr="0040581A">
        <w:rPr>
          <w:rFonts w:ascii="Arial" w:hAnsi="Arial" w:cs="Arial"/>
          <w:i/>
          <w:spacing w:val="25"/>
        </w:rPr>
        <w:t xml:space="preserve"> </w:t>
      </w:r>
      <w:r w:rsidRPr="0040581A">
        <w:rPr>
          <w:rFonts w:ascii="Arial" w:hAnsi="Arial" w:cs="Arial"/>
          <w:i/>
        </w:rPr>
        <w:t>relevante</w:t>
      </w:r>
      <w:r w:rsidRPr="0040581A">
        <w:rPr>
          <w:rFonts w:ascii="Arial" w:hAnsi="Arial" w:cs="Arial"/>
          <w:i/>
          <w:spacing w:val="25"/>
        </w:rPr>
        <w:t xml:space="preserve"> </w:t>
      </w:r>
      <w:r w:rsidRPr="0040581A">
        <w:rPr>
          <w:rFonts w:ascii="Arial" w:hAnsi="Arial" w:cs="Arial"/>
          <w:i/>
        </w:rPr>
        <w:t>ale</w:t>
      </w:r>
      <w:r w:rsidRPr="0040581A">
        <w:rPr>
          <w:rFonts w:ascii="Arial" w:hAnsi="Arial" w:cs="Arial"/>
          <w:i/>
          <w:spacing w:val="25"/>
        </w:rPr>
        <w:t xml:space="preserve"> </w:t>
      </w:r>
      <w:r w:rsidRPr="0040581A">
        <w:rPr>
          <w:rFonts w:ascii="Arial" w:hAnsi="Arial" w:cs="Arial"/>
          <w:i/>
        </w:rPr>
        <w:t>starii</w:t>
      </w:r>
      <w:r w:rsidRPr="0040581A">
        <w:rPr>
          <w:rFonts w:ascii="Arial" w:hAnsi="Arial" w:cs="Arial"/>
          <w:i/>
          <w:spacing w:val="25"/>
        </w:rPr>
        <w:t xml:space="preserve"> </w:t>
      </w:r>
      <w:r w:rsidRPr="0040581A">
        <w:rPr>
          <w:rFonts w:ascii="Arial" w:hAnsi="Arial" w:cs="Arial"/>
          <w:i/>
        </w:rPr>
        <w:t>actuale</w:t>
      </w:r>
      <w:r w:rsidRPr="0040581A">
        <w:rPr>
          <w:rFonts w:ascii="Arial" w:hAnsi="Arial" w:cs="Arial"/>
          <w:i/>
          <w:spacing w:val="22"/>
        </w:rPr>
        <w:t xml:space="preserve"> </w:t>
      </w:r>
      <w:r w:rsidRPr="0040581A">
        <w:rPr>
          <w:rFonts w:ascii="Arial" w:hAnsi="Arial" w:cs="Arial"/>
          <w:i/>
        </w:rPr>
        <w:t>a</w:t>
      </w:r>
      <w:r w:rsidRPr="0040581A">
        <w:rPr>
          <w:rFonts w:ascii="Arial" w:hAnsi="Arial" w:cs="Arial"/>
          <w:i/>
          <w:spacing w:val="25"/>
        </w:rPr>
        <w:t xml:space="preserve"> </w:t>
      </w:r>
      <w:r w:rsidRPr="0040581A">
        <w:rPr>
          <w:rFonts w:ascii="Arial" w:hAnsi="Arial" w:cs="Arial"/>
          <w:i/>
        </w:rPr>
        <w:t>mediului</w:t>
      </w:r>
      <w:r w:rsidRPr="0040581A">
        <w:rPr>
          <w:rFonts w:ascii="Arial" w:hAnsi="Arial" w:cs="Arial"/>
          <w:i/>
          <w:spacing w:val="23"/>
        </w:rPr>
        <w:t xml:space="preserve"> </w:t>
      </w:r>
      <w:r w:rsidRPr="0040581A">
        <w:rPr>
          <w:rFonts w:ascii="Arial" w:hAnsi="Arial" w:cs="Arial"/>
          <w:i/>
        </w:rPr>
        <w:t>si</w:t>
      </w:r>
      <w:r w:rsidRPr="0040581A">
        <w:rPr>
          <w:rFonts w:ascii="Arial" w:hAnsi="Arial" w:cs="Arial"/>
          <w:i/>
          <w:spacing w:val="-67"/>
        </w:rPr>
        <w:t xml:space="preserve"> </w:t>
      </w:r>
      <w:r w:rsidRPr="0040581A">
        <w:rPr>
          <w:rFonts w:ascii="Arial" w:hAnsi="Arial" w:cs="Arial"/>
          <w:i/>
        </w:rPr>
        <w:t>ale evolutiei sale probabile in situatia neimplementarii planului sau programului propus”.</w:t>
      </w:r>
      <w:r w:rsidRPr="0040581A">
        <w:rPr>
          <w:rFonts w:ascii="Arial" w:hAnsi="Arial" w:cs="Arial"/>
          <w:i/>
          <w:spacing w:val="-67"/>
        </w:rPr>
        <w:t xml:space="preserve"> </w:t>
      </w:r>
      <w:r w:rsidRPr="0040581A">
        <w:rPr>
          <w:rFonts w:ascii="Arial" w:hAnsi="Arial" w:cs="Arial"/>
        </w:rPr>
        <w:t>Analiza</w:t>
      </w:r>
      <w:r w:rsidRPr="0040581A">
        <w:rPr>
          <w:rFonts w:ascii="Arial" w:hAnsi="Arial" w:cs="Arial"/>
          <w:spacing w:val="71"/>
        </w:rPr>
        <w:t xml:space="preserve"> </w:t>
      </w:r>
      <w:r w:rsidRPr="0040581A">
        <w:rPr>
          <w:rFonts w:ascii="Arial" w:hAnsi="Arial" w:cs="Arial"/>
        </w:rPr>
        <w:t>evolutiei</w:t>
      </w:r>
      <w:r w:rsidRPr="0040581A">
        <w:rPr>
          <w:rFonts w:ascii="Arial" w:hAnsi="Arial" w:cs="Arial"/>
          <w:spacing w:val="71"/>
        </w:rPr>
        <w:t xml:space="preserve"> </w:t>
      </w:r>
      <w:r w:rsidRPr="0040581A">
        <w:rPr>
          <w:rFonts w:ascii="Arial" w:hAnsi="Arial" w:cs="Arial"/>
        </w:rPr>
        <w:t>mediului</w:t>
      </w:r>
      <w:r w:rsidRPr="0040581A">
        <w:rPr>
          <w:rFonts w:ascii="Arial" w:hAnsi="Arial" w:cs="Arial"/>
          <w:spacing w:val="71"/>
        </w:rPr>
        <w:t xml:space="preserve"> </w:t>
      </w:r>
      <w:r w:rsidRPr="0040581A">
        <w:rPr>
          <w:rFonts w:ascii="Arial" w:hAnsi="Arial" w:cs="Arial"/>
        </w:rPr>
        <w:t>in</w:t>
      </w:r>
      <w:r w:rsidRPr="0040581A">
        <w:rPr>
          <w:rFonts w:ascii="Arial" w:hAnsi="Arial" w:cs="Arial"/>
          <w:spacing w:val="71"/>
        </w:rPr>
        <w:t xml:space="preserve"> </w:t>
      </w:r>
      <w:r w:rsidRPr="0040581A">
        <w:rPr>
          <w:rFonts w:ascii="Arial" w:hAnsi="Arial" w:cs="Arial"/>
        </w:rPr>
        <w:t>cazul   neimplementarii   planului   sau</w:t>
      </w:r>
      <w:r w:rsidRPr="0040581A">
        <w:rPr>
          <w:rFonts w:ascii="Arial" w:hAnsi="Arial" w:cs="Arial"/>
          <w:spacing w:val="70"/>
        </w:rPr>
        <w:t xml:space="preserve"> </w:t>
      </w:r>
      <w:r w:rsidRPr="0040581A">
        <w:rPr>
          <w:rFonts w:ascii="Arial" w:hAnsi="Arial" w:cs="Arial"/>
        </w:rPr>
        <w:t>programului</w:t>
      </w:r>
      <w:r w:rsidRPr="0040581A">
        <w:rPr>
          <w:rFonts w:ascii="Arial" w:hAnsi="Arial" w:cs="Arial"/>
          <w:spacing w:val="1"/>
        </w:rPr>
        <w:t xml:space="preserve"> </w:t>
      </w:r>
      <w:r w:rsidRPr="0040581A">
        <w:rPr>
          <w:rFonts w:ascii="Arial" w:hAnsi="Arial" w:cs="Arial"/>
        </w:rPr>
        <w:t>propus</w:t>
      </w:r>
      <w:r w:rsidRPr="0040581A">
        <w:rPr>
          <w:rFonts w:ascii="Arial" w:hAnsi="Arial" w:cs="Arial"/>
          <w:spacing w:val="11"/>
        </w:rPr>
        <w:t xml:space="preserve"> </w:t>
      </w:r>
      <w:r w:rsidRPr="0040581A">
        <w:rPr>
          <w:rFonts w:ascii="Arial" w:hAnsi="Arial" w:cs="Arial"/>
        </w:rPr>
        <w:t>include</w:t>
      </w:r>
      <w:r w:rsidRPr="0040581A">
        <w:rPr>
          <w:rFonts w:ascii="Arial" w:hAnsi="Arial" w:cs="Arial"/>
          <w:spacing w:val="11"/>
        </w:rPr>
        <w:t xml:space="preserve"> </w:t>
      </w:r>
      <w:r w:rsidRPr="0040581A">
        <w:rPr>
          <w:rFonts w:ascii="Arial" w:hAnsi="Arial" w:cs="Arial"/>
        </w:rPr>
        <w:t>nu</w:t>
      </w:r>
      <w:r w:rsidRPr="0040581A">
        <w:rPr>
          <w:rFonts w:ascii="Arial" w:hAnsi="Arial" w:cs="Arial"/>
          <w:spacing w:val="11"/>
        </w:rPr>
        <w:t xml:space="preserve"> </w:t>
      </w:r>
      <w:r w:rsidRPr="0040581A">
        <w:rPr>
          <w:rFonts w:ascii="Arial" w:hAnsi="Arial" w:cs="Arial"/>
        </w:rPr>
        <w:t>numai</w:t>
      </w:r>
      <w:r w:rsidRPr="0040581A">
        <w:rPr>
          <w:rFonts w:ascii="Arial" w:hAnsi="Arial" w:cs="Arial"/>
          <w:spacing w:val="13"/>
        </w:rPr>
        <w:t xml:space="preserve"> </w:t>
      </w:r>
      <w:r w:rsidRPr="0040581A">
        <w:rPr>
          <w:rFonts w:ascii="Arial" w:hAnsi="Arial" w:cs="Arial"/>
        </w:rPr>
        <w:t>alternativa</w:t>
      </w:r>
      <w:r w:rsidRPr="0040581A">
        <w:rPr>
          <w:rFonts w:ascii="Arial" w:hAnsi="Arial" w:cs="Arial"/>
          <w:spacing w:val="13"/>
        </w:rPr>
        <w:t xml:space="preserve"> </w:t>
      </w:r>
      <w:r w:rsidRPr="0040581A">
        <w:rPr>
          <w:rFonts w:ascii="Arial" w:hAnsi="Arial" w:cs="Arial"/>
        </w:rPr>
        <w:t>„zero”,</w:t>
      </w:r>
      <w:r w:rsidRPr="0040581A">
        <w:rPr>
          <w:rFonts w:ascii="Arial" w:hAnsi="Arial" w:cs="Arial"/>
          <w:spacing w:val="12"/>
        </w:rPr>
        <w:t xml:space="preserve"> </w:t>
      </w:r>
      <w:r w:rsidRPr="0040581A">
        <w:rPr>
          <w:rFonts w:ascii="Arial" w:hAnsi="Arial" w:cs="Arial"/>
        </w:rPr>
        <w:t>adica</w:t>
      </w:r>
      <w:r w:rsidRPr="0040581A">
        <w:rPr>
          <w:rFonts w:ascii="Arial" w:hAnsi="Arial" w:cs="Arial"/>
          <w:spacing w:val="10"/>
        </w:rPr>
        <w:t xml:space="preserve"> </w:t>
      </w:r>
      <w:r w:rsidRPr="0040581A">
        <w:rPr>
          <w:rFonts w:ascii="Arial" w:hAnsi="Arial" w:cs="Arial"/>
        </w:rPr>
        <w:t>neimplementarea</w:t>
      </w:r>
      <w:r w:rsidRPr="0040581A">
        <w:rPr>
          <w:rFonts w:ascii="Arial" w:hAnsi="Arial" w:cs="Arial"/>
          <w:spacing w:val="11"/>
        </w:rPr>
        <w:t xml:space="preserve"> </w:t>
      </w:r>
      <w:r w:rsidRPr="0040581A">
        <w:rPr>
          <w:rFonts w:ascii="Arial" w:hAnsi="Arial" w:cs="Arial"/>
        </w:rPr>
        <w:t>planului,</w:t>
      </w:r>
      <w:r w:rsidRPr="0040581A">
        <w:rPr>
          <w:rFonts w:ascii="Arial" w:hAnsi="Arial" w:cs="Arial"/>
          <w:spacing w:val="12"/>
        </w:rPr>
        <w:t xml:space="preserve"> </w:t>
      </w:r>
      <w:r w:rsidRPr="0040581A">
        <w:rPr>
          <w:rFonts w:ascii="Arial" w:hAnsi="Arial" w:cs="Arial"/>
        </w:rPr>
        <w:t>ci</w:t>
      </w:r>
      <w:r w:rsidRPr="0040581A">
        <w:rPr>
          <w:rFonts w:ascii="Arial" w:hAnsi="Arial" w:cs="Arial"/>
          <w:spacing w:val="11"/>
        </w:rPr>
        <w:t xml:space="preserve"> </w:t>
      </w:r>
      <w:r w:rsidRPr="0040581A">
        <w:rPr>
          <w:rFonts w:ascii="Arial" w:hAnsi="Arial" w:cs="Arial"/>
        </w:rPr>
        <w:t>mai</w:t>
      </w:r>
      <w:r w:rsidRPr="0040581A">
        <w:rPr>
          <w:rFonts w:ascii="Arial" w:hAnsi="Arial" w:cs="Arial"/>
          <w:spacing w:val="14"/>
        </w:rPr>
        <w:t xml:space="preserve"> </w:t>
      </w:r>
      <w:r w:rsidRPr="0040581A">
        <w:rPr>
          <w:rFonts w:ascii="Arial" w:hAnsi="Arial" w:cs="Arial"/>
        </w:rPr>
        <w:t>mult, evolutia probabila a starii si calitatii factorilor de mediu relevanti pentru planul respectiv</w:t>
      </w:r>
      <w:r w:rsidRPr="0040581A">
        <w:rPr>
          <w:rFonts w:ascii="Arial" w:hAnsi="Arial" w:cs="Arial"/>
          <w:spacing w:val="1"/>
        </w:rPr>
        <w:t xml:space="preserve"> </w:t>
      </w:r>
      <w:r w:rsidRPr="0040581A">
        <w:rPr>
          <w:rFonts w:ascii="Arial" w:hAnsi="Arial" w:cs="Arial"/>
        </w:rPr>
        <w:t>daca</w:t>
      </w:r>
      <w:r w:rsidRPr="0040581A">
        <w:rPr>
          <w:rFonts w:ascii="Arial" w:hAnsi="Arial" w:cs="Arial"/>
          <w:spacing w:val="-4"/>
        </w:rPr>
        <w:t xml:space="preserve"> </w:t>
      </w:r>
      <w:r w:rsidRPr="0040581A">
        <w:rPr>
          <w:rFonts w:ascii="Arial" w:hAnsi="Arial" w:cs="Arial"/>
        </w:rPr>
        <w:t>nu</w:t>
      </w:r>
      <w:r w:rsidRPr="0040581A">
        <w:rPr>
          <w:rFonts w:ascii="Arial" w:hAnsi="Arial" w:cs="Arial"/>
          <w:spacing w:val="-3"/>
        </w:rPr>
        <w:t xml:space="preserve"> </w:t>
      </w:r>
      <w:r w:rsidRPr="0040581A">
        <w:rPr>
          <w:rFonts w:ascii="Arial" w:hAnsi="Arial" w:cs="Arial"/>
        </w:rPr>
        <w:t>se realizeaza</w:t>
      </w:r>
      <w:r w:rsidRPr="0040581A">
        <w:rPr>
          <w:rFonts w:ascii="Arial" w:hAnsi="Arial" w:cs="Arial"/>
          <w:spacing w:val="-3"/>
        </w:rPr>
        <w:t xml:space="preserve"> </w:t>
      </w:r>
      <w:r w:rsidRPr="0040581A">
        <w:rPr>
          <w:rFonts w:ascii="Arial" w:hAnsi="Arial" w:cs="Arial"/>
        </w:rPr>
        <w:t>obiectivele</w:t>
      </w:r>
      <w:r w:rsidRPr="0040581A">
        <w:rPr>
          <w:rFonts w:ascii="Arial" w:hAnsi="Arial" w:cs="Arial"/>
          <w:spacing w:val="-3"/>
        </w:rPr>
        <w:t xml:space="preserve"> </w:t>
      </w:r>
      <w:r w:rsidRPr="0040581A">
        <w:rPr>
          <w:rFonts w:ascii="Arial" w:hAnsi="Arial" w:cs="Arial"/>
        </w:rPr>
        <w:t>planului.</w:t>
      </w:r>
    </w:p>
    <w:p w14:paraId="01EDDAF9" w14:textId="77777777" w:rsidR="00D01798" w:rsidRPr="0040581A" w:rsidRDefault="00D01798" w:rsidP="002E29D5">
      <w:pPr>
        <w:pStyle w:val="Corptext"/>
        <w:spacing w:before="1"/>
        <w:ind w:right="-144" w:firstLine="708"/>
        <w:jc w:val="both"/>
        <w:rPr>
          <w:rFonts w:ascii="Arial" w:hAnsi="Arial" w:cs="Arial"/>
        </w:rPr>
      </w:pPr>
      <w:r w:rsidRPr="0040581A">
        <w:rPr>
          <w:rFonts w:ascii="Arial" w:hAnsi="Arial" w:cs="Arial"/>
        </w:rPr>
        <w:t>Luand in considerare aceste obiective si avand in vedere ca noua organizare si</w:t>
      </w:r>
      <w:r w:rsidRPr="0040581A">
        <w:rPr>
          <w:rFonts w:ascii="Arial" w:hAnsi="Arial" w:cs="Arial"/>
          <w:spacing w:val="1"/>
        </w:rPr>
        <w:t xml:space="preserve"> </w:t>
      </w:r>
      <w:r w:rsidRPr="0040581A">
        <w:rPr>
          <w:rFonts w:ascii="Arial" w:hAnsi="Arial" w:cs="Arial"/>
        </w:rPr>
        <w:t>desfasurarea</w:t>
      </w:r>
      <w:r w:rsidRPr="0040581A">
        <w:rPr>
          <w:rFonts w:ascii="Arial" w:hAnsi="Arial" w:cs="Arial"/>
          <w:spacing w:val="11"/>
        </w:rPr>
        <w:t xml:space="preserve"> </w:t>
      </w:r>
      <w:r w:rsidRPr="0040581A">
        <w:rPr>
          <w:rFonts w:ascii="Arial" w:hAnsi="Arial" w:cs="Arial"/>
        </w:rPr>
        <w:t>lucrarilor</w:t>
      </w:r>
      <w:r w:rsidRPr="0040581A">
        <w:rPr>
          <w:rFonts w:ascii="Arial" w:hAnsi="Arial" w:cs="Arial"/>
          <w:spacing w:val="13"/>
        </w:rPr>
        <w:t xml:space="preserve"> </w:t>
      </w:r>
      <w:r w:rsidRPr="0040581A">
        <w:rPr>
          <w:rFonts w:ascii="Arial" w:hAnsi="Arial" w:cs="Arial"/>
        </w:rPr>
        <w:t>silviculturale</w:t>
      </w:r>
      <w:r w:rsidRPr="0040581A">
        <w:rPr>
          <w:rFonts w:ascii="Arial" w:hAnsi="Arial" w:cs="Arial"/>
          <w:spacing w:val="12"/>
        </w:rPr>
        <w:t xml:space="preserve"> </w:t>
      </w:r>
      <w:r w:rsidRPr="0040581A">
        <w:rPr>
          <w:rFonts w:ascii="Arial" w:hAnsi="Arial" w:cs="Arial"/>
        </w:rPr>
        <w:t>de</w:t>
      </w:r>
      <w:r w:rsidRPr="0040581A">
        <w:rPr>
          <w:rFonts w:ascii="Arial" w:hAnsi="Arial" w:cs="Arial"/>
          <w:spacing w:val="11"/>
        </w:rPr>
        <w:t xml:space="preserve"> </w:t>
      </w:r>
      <w:r w:rsidRPr="0040581A">
        <w:rPr>
          <w:rFonts w:ascii="Arial" w:hAnsi="Arial" w:cs="Arial"/>
        </w:rPr>
        <w:t>transformare</w:t>
      </w:r>
      <w:r w:rsidRPr="0040581A">
        <w:rPr>
          <w:rFonts w:ascii="Arial" w:hAnsi="Arial" w:cs="Arial"/>
          <w:spacing w:val="13"/>
        </w:rPr>
        <w:t xml:space="preserve"> </w:t>
      </w:r>
      <w:r w:rsidRPr="0040581A">
        <w:rPr>
          <w:rFonts w:ascii="Arial" w:hAnsi="Arial" w:cs="Arial"/>
        </w:rPr>
        <w:t>structurala,</w:t>
      </w:r>
      <w:r w:rsidRPr="0040581A">
        <w:rPr>
          <w:rFonts w:ascii="Arial" w:hAnsi="Arial" w:cs="Arial"/>
          <w:spacing w:val="13"/>
        </w:rPr>
        <w:t xml:space="preserve"> </w:t>
      </w:r>
      <w:r w:rsidRPr="0040581A">
        <w:rPr>
          <w:rFonts w:ascii="Arial" w:hAnsi="Arial" w:cs="Arial"/>
        </w:rPr>
        <w:t>de</w:t>
      </w:r>
      <w:r w:rsidRPr="0040581A">
        <w:rPr>
          <w:rFonts w:ascii="Arial" w:hAnsi="Arial" w:cs="Arial"/>
          <w:spacing w:val="11"/>
        </w:rPr>
        <w:t xml:space="preserve"> </w:t>
      </w:r>
      <w:r w:rsidRPr="0040581A">
        <w:rPr>
          <w:rFonts w:ascii="Arial" w:hAnsi="Arial" w:cs="Arial"/>
        </w:rPr>
        <w:t>ingrijire</w:t>
      </w:r>
      <w:r w:rsidRPr="0040581A">
        <w:rPr>
          <w:rFonts w:ascii="Arial" w:hAnsi="Arial" w:cs="Arial"/>
          <w:spacing w:val="12"/>
        </w:rPr>
        <w:t xml:space="preserve"> </w:t>
      </w:r>
      <w:r w:rsidRPr="0040581A">
        <w:rPr>
          <w:rFonts w:ascii="Arial" w:hAnsi="Arial" w:cs="Arial"/>
        </w:rPr>
        <w:t>si</w:t>
      </w:r>
      <w:r w:rsidRPr="0040581A">
        <w:rPr>
          <w:rFonts w:ascii="Arial" w:hAnsi="Arial" w:cs="Arial"/>
          <w:spacing w:val="12"/>
        </w:rPr>
        <w:t xml:space="preserve"> </w:t>
      </w:r>
      <w:r w:rsidRPr="0040581A">
        <w:rPr>
          <w:rFonts w:ascii="Arial" w:hAnsi="Arial" w:cs="Arial"/>
        </w:rPr>
        <w:t>conservare</w:t>
      </w:r>
      <w:r w:rsidRPr="0040581A">
        <w:rPr>
          <w:rFonts w:ascii="Arial" w:hAnsi="Arial" w:cs="Arial"/>
          <w:spacing w:val="-67"/>
        </w:rPr>
        <w:t xml:space="preserve"> </w:t>
      </w:r>
      <w:r w:rsidRPr="0040581A">
        <w:rPr>
          <w:rFonts w:ascii="Arial" w:hAnsi="Arial" w:cs="Arial"/>
        </w:rPr>
        <w:t>a arboretelor vor avea asociate surse de poluare a aerului, inerente in special, activitatilor</w:t>
      </w:r>
      <w:r w:rsidRPr="0040581A">
        <w:rPr>
          <w:rFonts w:ascii="Arial" w:hAnsi="Arial" w:cs="Arial"/>
          <w:spacing w:val="1"/>
        </w:rPr>
        <w:t xml:space="preserve"> </w:t>
      </w:r>
      <w:r w:rsidRPr="0040581A">
        <w:rPr>
          <w:rFonts w:ascii="Arial" w:hAnsi="Arial" w:cs="Arial"/>
        </w:rPr>
        <w:t>de exploatare si transport al masei lemnoase si produselor accesorii din padure, cel mai</w:t>
      </w:r>
      <w:r w:rsidRPr="0040581A">
        <w:rPr>
          <w:rFonts w:ascii="Arial" w:hAnsi="Arial" w:cs="Arial"/>
          <w:spacing w:val="1"/>
        </w:rPr>
        <w:t xml:space="preserve"> </w:t>
      </w:r>
      <w:r w:rsidRPr="0040581A">
        <w:rPr>
          <w:rFonts w:ascii="Arial" w:hAnsi="Arial" w:cs="Arial"/>
        </w:rPr>
        <w:t>important element avut in vedere la identificarea alternativelor a fost amplasarea lucrarilor</w:t>
      </w:r>
      <w:r w:rsidRPr="0040581A">
        <w:rPr>
          <w:rFonts w:ascii="Arial" w:hAnsi="Arial" w:cs="Arial"/>
          <w:spacing w:val="1"/>
        </w:rPr>
        <w:t xml:space="preserve"> </w:t>
      </w:r>
      <w:r w:rsidRPr="0040581A">
        <w:rPr>
          <w:rFonts w:ascii="Arial" w:hAnsi="Arial" w:cs="Arial"/>
        </w:rPr>
        <w:t>mai sus amintite</w:t>
      </w:r>
      <w:r w:rsidRPr="0040581A">
        <w:rPr>
          <w:rFonts w:ascii="Arial" w:hAnsi="Arial" w:cs="Arial"/>
          <w:spacing w:val="-3"/>
        </w:rPr>
        <w:t xml:space="preserve"> </w:t>
      </w:r>
      <w:r w:rsidRPr="0040581A">
        <w:rPr>
          <w:rFonts w:ascii="Arial" w:hAnsi="Arial" w:cs="Arial"/>
        </w:rPr>
        <w:t>in</w:t>
      </w:r>
      <w:r w:rsidRPr="0040581A">
        <w:rPr>
          <w:rFonts w:ascii="Arial" w:hAnsi="Arial" w:cs="Arial"/>
          <w:spacing w:val="-3"/>
        </w:rPr>
        <w:t xml:space="preserve"> </w:t>
      </w:r>
      <w:r w:rsidRPr="0040581A">
        <w:rPr>
          <w:rFonts w:ascii="Arial" w:hAnsi="Arial" w:cs="Arial"/>
        </w:rPr>
        <w:t>teren.</w:t>
      </w:r>
    </w:p>
    <w:p w14:paraId="1CF6418D" w14:textId="77777777" w:rsidR="00D01798" w:rsidRPr="0040581A" w:rsidRDefault="00D01798" w:rsidP="002E29D5">
      <w:pPr>
        <w:pStyle w:val="Corptext"/>
        <w:ind w:right="-144" w:firstLine="708"/>
        <w:jc w:val="both"/>
        <w:rPr>
          <w:rFonts w:ascii="Arial" w:hAnsi="Arial" w:cs="Arial"/>
        </w:rPr>
      </w:pPr>
      <w:r w:rsidRPr="0040581A">
        <w:rPr>
          <w:rFonts w:ascii="Arial" w:hAnsi="Arial" w:cs="Arial"/>
        </w:rPr>
        <w:t>Astfel, la amplasarea acestor lucrari in teren si desfasurarea graduala a activitatilor</w:t>
      </w:r>
      <w:r w:rsidRPr="0040581A">
        <w:rPr>
          <w:rFonts w:ascii="Arial" w:hAnsi="Arial" w:cs="Arial"/>
          <w:spacing w:val="1"/>
        </w:rPr>
        <w:t xml:space="preserve"> </w:t>
      </w:r>
      <w:r w:rsidRPr="0040581A">
        <w:rPr>
          <w:rFonts w:ascii="Arial" w:hAnsi="Arial" w:cs="Arial"/>
        </w:rPr>
        <w:t>au fost luate in considerare urmatoarele criterii principale in ceea ce priveste efectele</w:t>
      </w:r>
      <w:r w:rsidRPr="0040581A">
        <w:rPr>
          <w:rFonts w:ascii="Arial" w:hAnsi="Arial" w:cs="Arial"/>
          <w:spacing w:val="1"/>
        </w:rPr>
        <w:t xml:space="preserve"> </w:t>
      </w:r>
      <w:r w:rsidRPr="0040581A">
        <w:rPr>
          <w:rFonts w:ascii="Arial" w:hAnsi="Arial" w:cs="Arial"/>
        </w:rPr>
        <w:t>asupra</w:t>
      </w:r>
      <w:r w:rsidRPr="0040581A">
        <w:rPr>
          <w:rFonts w:ascii="Arial" w:hAnsi="Arial" w:cs="Arial"/>
          <w:spacing w:val="-1"/>
        </w:rPr>
        <w:t xml:space="preserve"> </w:t>
      </w:r>
      <w:r w:rsidRPr="0040581A">
        <w:rPr>
          <w:rFonts w:ascii="Arial" w:hAnsi="Arial" w:cs="Arial"/>
        </w:rPr>
        <w:t>factorilor</w:t>
      </w:r>
      <w:r w:rsidRPr="0040581A">
        <w:rPr>
          <w:rFonts w:ascii="Arial" w:hAnsi="Arial" w:cs="Arial"/>
          <w:spacing w:val="-3"/>
        </w:rPr>
        <w:t xml:space="preserve"> </w:t>
      </w:r>
      <w:r w:rsidRPr="0040581A">
        <w:rPr>
          <w:rFonts w:ascii="Arial" w:hAnsi="Arial" w:cs="Arial"/>
        </w:rPr>
        <w:t>de</w:t>
      </w:r>
      <w:r w:rsidRPr="0040581A">
        <w:rPr>
          <w:rFonts w:ascii="Arial" w:hAnsi="Arial" w:cs="Arial"/>
          <w:spacing w:val="-3"/>
        </w:rPr>
        <w:t xml:space="preserve"> </w:t>
      </w:r>
      <w:r w:rsidRPr="0040581A">
        <w:rPr>
          <w:rFonts w:ascii="Arial" w:hAnsi="Arial" w:cs="Arial"/>
        </w:rPr>
        <w:t>mediu relevanti</w:t>
      </w:r>
      <w:r w:rsidRPr="0040581A">
        <w:rPr>
          <w:rFonts w:ascii="Arial" w:hAnsi="Arial" w:cs="Arial"/>
          <w:spacing w:val="-3"/>
        </w:rPr>
        <w:t xml:space="preserve"> </w:t>
      </w:r>
      <w:r w:rsidRPr="0040581A">
        <w:rPr>
          <w:rFonts w:ascii="Arial" w:hAnsi="Arial" w:cs="Arial"/>
        </w:rPr>
        <w:t>pentru</w:t>
      </w:r>
      <w:r w:rsidRPr="0040581A">
        <w:rPr>
          <w:rFonts w:ascii="Arial" w:hAnsi="Arial" w:cs="Arial"/>
          <w:spacing w:val="1"/>
        </w:rPr>
        <w:t xml:space="preserve"> </w:t>
      </w:r>
      <w:r w:rsidRPr="0040581A">
        <w:rPr>
          <w:rFonts w:ascii="Arial" w:hAnsi="Arial" w:cs="Arial"/>
        </w:rPr>
        <w:t>plan:</w:t>
      </w:r>
    </w:p>
    <w:p w14:paraId="2E3D6F74" w14:textId="77777777" w:rsidR="00D01798" w:rsidRPr="0040581A" w:rsidRDefault="00D01798" w:rsidP="002E29D5">
      <w:pPr>
        <w:pStyle w:val="Listparagraf"/>
        <w:widowControl w:val="0"/>
        <w:numPr>
          <w:ilvl w:val="0"/>
          <w:numId w:val="23"/>
        </w:numPr>
        <w:tabs>
          <w:tab w:val="left" w:pos="1294"/>
          <w:tab w:val="left" w:pos="1295"/>
        </w:tabs>
        <w:autoSpaceDE w:val="0"/>
        <w:autoSpaceDN w:val="0"/>
        <w:spacing w:after="0" w:line="240" w:lineRule="auto"/>
        <w:ind w:left="0" w:right="-144" w:firstLine="708"/>
        <w:contextualSpacing w:val="0"/>
        <w:jc w:val="both"/>
        <w:rPr>
          <w:rFonts w:ascii="Arial" w:hAnsi="Arial" w:cs="Arial"/>
        </w:rPr>
      </w:pPr>
      <w:r w:rsidRPr="0040581A">
        <w:rPr>
          <w:rFonts w:ascii="Arial" w:hAnsi="Arial" w:cs="Arial"/>
        </w:rPr>
        <w:t>evitarea</w:t>
      </w:r>
      <w:r w:rsidRPr="0040581A">
        <w:rPr>
          <w:rFonts w:ascii="Arial" w:hAnsi="Arial" w:cs="Arial"/>
          <w:spacing w:val="-5"/>
        </w:rPr>
        <w:t xml:space="preserve"> </w:t>
      </w:r>
      <w:r w:rsidRPr="0040581A">
        <w:rPr>
          <w:rFonts w:ascii="Arial" w:hAnsi="Arial" w:cs="Arial"/>
        </w:rPr>
        <w:t>amplasarii</w:t>
      </w:r>
      <w:r w:rsidRPr="0040581A">
        <w:rPr>
          <w:rFonts w:ascii="Arial" w:hAnsi="Arial" w:cs="Arial"/>
          <w:spacing w:val="-4"/>
        </w:rPr>
        <w:t xml:space="preserve"> </w:t>
      </w:r>
      <w:r w:rsidRPr="0040581A">
        <w:rPr>
          <w:rFonts w:ascii="Arial" w:hAnsi="Arial" w:cs="Arial"/>
        </w:rPr>
        <w:t>lucrarilor</w:t>
      </w:r>
      <w:r w:rsidRPr="0040581A">
        <w:rPr>
          <w:rFonts w:ascii="Arial" w:hAnsi="Arial" w:cs="Arial"/>
          <w:spacing w:val="-4"/>
        </w:rPr>
        <w:t xml:space="preserve"> </w:t>
      </w:r>
      <w:r w:rsidRPr="0040581A">
        <w:rPr>
          <w:rFonts w:ascii="Arial" w:hAnsi="Arial" w:cs="Arial"/>
        </w:rPr>
        <w:t>principale</w:t>
      </w:r>
      <w:r w:rsidRPr="0040581A">
        <w:rPr>
          <w:rFonts w:ascii="Arial" w:hAnsi="Arial" w:cs="Arial"/>
          <w:spacing w:val="-5"/>
        </w:rPr>
        <w:t xml:space="preserve"> </w:t>
      </w:r>
      <w:r w:rsidRPr="0040581A">
        <w:rPr>
          <w:rFonts w:ascii="Arial" w:hAnsi="Arial" w:cs="Arial"/>
        </w:rPr>
        <w:t>ale</w:t>
      </w:r>
      <w:r w:rsidRPr="0040581A">
        <w:rPr>
          <w:rFonts w:ascii="Arial" w:hAnsi="Arial" w:cs="Arial"/>
          <w:spacing w:val="-8"/>
        </w:rPr>
        <w:t xml:space="preserve"> </w:t>
      </w:r>
      <w:r w:rsidRPr="0040581A">
        <w:rPr>
          <w:rFonts w:ascii="Arial" w:hAnsi="Arial" w:cs="Arial"/>
        </w:rPr>
        <w:t>tratamentelor</w:t>
      </w:r>
      <w:r w:rsidRPr="0040581A">
        <w:rPr>
          <w:rFonts w:ascii="Arial" w:hAnsi="Arial" w:cs="Arial"/>
          <w:spacing w:val="-4"/>
        </w:rPr>
        <w:t xml:space="preserve"> </w:t>
      </w:r>
      <w:r w:rsidRPr="0040581A">
        <w:rPr>
          <w:rFonts w:ascii="Arial" w:hAnsi="Arial" w:cs="Arial"/>
        </w:rPr>
        <w:t>silviculturale</w:t>
      </w:r>
      <w:r w:rsidRPr="0040581A">
        <w:rPr>
          <w:rFonts w:ascii="Arial" w:hAnsi="Arial" w:cs="Arial"/>
          <w:spacing w:val="-5"/>
        </w:rPr>
        <w:t xml:space="preserve"> </w:t>
      </w:r>
      <w:r w:rsidRPr="0040581A">
        <w:rPr>
          <w:rFonts w:ascii="Arial" w:hAnsi="Arial" w:cs="Arial"/>
        </w:rPr>
        <w:t>in</w:t>
      </w:r>
      <w:r w:rsidRPr="0040581A">
        <w:rPr>
          <w:rFonts w:ascii="Arial" w:hAnsi="Arial" w:cs="Arial"/>
          <w:spacing w:val="-3"/>
        </w:rPr>
        <w:t xml:space="preserve"> </w:t>
      </w:r>
      <w:r w:rsidRPr="0040581A">
        <w:rPr>
          <w:rFonts w:ascii="Arial" w:hAnsi="Arial" w:cs="Arial"/>
        </w:rPr>
        <w:t xml:space="preserve">mod </w:t>
      </w:r>
      <w:r w:rsidRPr="0040581A">
        <w:rPr>
          <w:rFonts w:ascii="Arial" w:hAnsi="Arial" w:cs="Arial"/>
          <w:spacing w:val="-67"/>
        </w:rPr>
        <w:t xml:space="preserve"> </w:t>
      </w:r>
      <w:r w:rsidRPr="0040581A">
        <w:rPr>
          <w:rFonts w:ascii="Arial" w:hAnsi="Arial" w:cs="Arial"/>
        </w:rPr>
        <w:t>intensiv</w:t>
      </w:r>
      <w:r w:rsidRPr="0040581A">
        <w:rPr>
          <w:rFonts w:ascii="Arial" w:hAnsi="Arial" w:cs="Arial"/>
          <w:spacing w:val="-1"/>
        </w:rPr>
        <w:t xml:space="preserve"> </w:t>
      </w:r>
      <w:r w:rsidRPr="0040581A">
        <w:rPr>
          <w:rFonts w:ascii="Arial" w:hAnsi="Arial" w:cs="Arial"/>
        </w:rPr>
        <w:t>pe</w:t>
      </w:r>
      <w:r w:rsidRPr="0040581A">
        <w:rPr>
          <w:rFonts w:ascii="Arial" w:hAnsi="Arial" w:cs="Arial"/>
          <w:spacing w:val="-5"/>
        </w:rPr>
        <w:t xml:space="preserve"> </w:t>
      </w:r>
      <w:r w:rsidRPr="0040581A">
        <w:rPr>
          <w:rFonts w:ascii="Arial" w:hAnsi="Arial" w:cs="Arial"/>
        </w:rPr>
        <w:t>suprafete</w:t>
      </w:r>
      <w:r w:rsidRPr="0040581A">
        <w:rPr>
          <w:rFonts w:ascii="Arial" w:hAnsi="Arial" w:cs="Arial"/>
          <w:spacing w:val="-2"/>
        </w:rPr>
        <w:t xml:space="preserve"> </w:t>
      </w:r>
      <w:r w:rsidRPr="0040581A">
        <w:rPr>
          <w:rFonts w:ascii="Arial" w:hAnsi="Arial" w:cs="Arial"/>
        </w:rPr>
        <w:t>mari</w:t>
      </w:r>
      <w:r w:rsidRPr="0040581A">
        <w:rPr>
          <w:rFonts w:ascii="Arial" w:hAnsi="Arial" w:cs="Arial"/>
          <w:spacing w:val="-1"/>
        </w:rPr>
        <w:t xml:space="preserve"> </w:t>
      </w:r>
      <w:r w:rsidRPr="0040581A">
        <w:rPr>
          <w:rFonts w:ascii="Arial" w:hAnsi="Arial" w:cs="Arial"/>
        </w:rPr>
        <w:t>care</w:t>
      </w:r>
      <w:r w:rsidRPr="0040581A">
        <w:rPr>
          <w:rFonts w:ascii="Arial" w:hAnsi="Arial" w:cs="Arial"/>
          <w:spacing w:val="-2"/>
        </w:rPr>
        <w:t xml:space="preserve"> </w:t>
      </w:r>
      <w:r w:rsidRPr="0040581A">
        <w:rPr>
          <w:rFonts w:ascii="Arial" w:hAnsi="Arial" w:cs="Arial"/>
        </w:rPr>
        <w:t>sa</w:t>
      </w:r>
      <w:r w:rsidRPr="0040581A">
        <w:rPr>
          <w:rFonts w:ascii="Arial" w:hAnsi="Arial" w:cs="Arial"/>
          <w:spacing w:val="-5"/>
        </w:rPr>
        <w:t xml:space="preserve"> </w:t>
      </w:r>
      <w:r w:rsidRPr="0040581A">
        <w:rPr>
          <w:rFonts w:ascii="Arial" w:hAnsi="Arial" w:cs="Arial"/>
        </w:rPr>
        <w:t>includa</w:t>
      </w:r>
      <w:r w:rsidRPr="0040581A">
        <w:rPr>
          <w:rFonts w:ascii="Arial" w:hAnsi="Arial" w:cs="Arial"/>
          <w:spacing w:val="-2"/>
        </w:rPr>
        <w:t xml:space="preserve"> </w:t>
      </w:r>
      <w:r w:rsidRPr="0040581A">
        <w:rPr>
          <w:rFonts w:ascii="Arial" w:hAnsi="Arial" w:cs="Arial"/>
        </w:rPr>
        <w:t>cea</w:t>
      </w:r>
      <w:r w:rsidRPr="0040581A">
        <w:rPr>
          <w:rFonts w:ascii="Arial" w:hAnsi="Arial" w:cs="Arial"/>
          <w:spacing w:val="-2"/>
        </w:rPr>
        <w:t xml:space="preserve"> </w:t>
      </w:r>
      <w:r w:rsidRPr="0040581A">
        <w:rPr>
          <w:rFonts w:ascii="Arial" w:hAnsi="Arial" w:cs="Arial"/>
        </w:rPr>
        <w:t>mai</w:t>
      </w:r>
      <w:r w:rsidRPr="0040581A">
        <w:rPr>
          <w:rFonts w:ascii="Arial" w:hAnsi="Arial" w:cs="Arial"/>
          <w:spacing w:val="1"/>
        </w:rPr>
        <w:t xml:space="preserve"> </w:t>
      </w:r>
      <w:r w:rsidRPr="0040581A">
        <w:rPr>
          <w:rFonts w:ascii="Arial" w:hAnsi="Arial" w:cs="Arial"/>
        </w:rPr>
        <w:t>mare</w:t>
      </w:r>
      <w:r w:rsidRPr="0040581A">
        <w:rPr>
          <w:rFonts w:ascii="Arial" w:hAnsi="Arial" w:cs="Arial"/>
          <w:spacing w:val="-2"/>
        </w:rPr>
        <w:t xml:space="preserve"> </w:t>
      </w:r>
      <w:r w:rsidRPr="0040581A">
        <w:rPr>
          <w:rFonts w:ascii="Arial" w:hAnsi="Arial" w:cs="Arial"/>
        </w:rPr>
        <w:t>parte</w:t>
      </w:r>
      <w:r w:rsidRPr="0040581A">
        <w:rPr>
          <w:rFonts w:ascii="Arial" w:hAnsi="Arial" w:cs="Arial"/>
          <w:spacing w:val="-2"/>
        </w:rPr>
        <w:t xml:space="preserve"> </w:t>
      </w:r>
      <w:r w:rsidRPr="0040581A">
        <w:rPr>
          <w:rFonts w:ascii="Arial" w:hAnsi="Arial" w:cs="Arial"/>
        </w:rPr>
        <w:t>din</w:t>
      </w:r>
      <w:r w:rsidRPr="0040581A">
        <w:rPr>
          <w:rFonts w:ascii="Arial" w:hAnsi="Arial" w:cs="Arial"/>
          <w:spacing w:val="-3"/>
        </w:rPr>
        <w:t xml:space="preserve"> </w:t>
      </w:r>
      <w:r w:rsidRPr="0040581A">
        <w:rPr>
          <w:rFonts w:ascii="Arial" w:hAnsi="Arial" w:cs="Arial"/>
        </w:rPr>
        <w:t>zona</w:t>
      </w:r>
      <w:r w:rsidRPr="0040581A">
        <w:rPr>
          <w:rFonts w:ascii="Arial" w:hAnsi="Arial" w:cs="Arial"/>
          <w:spacing w:val="-3"/>
        </w:rPr>
        <w:t xml:space="preserve"> </w:t>
      </w:r>
      <w:r w:rsidRPr="0040581A">
        <w:rPr>
          <w:rFonts w:ascii="Arial" w:hAnsi="Arial" w:cs="Arial"/>
        </w:rPr>
        <w:t>ariilor</w:t>
      </w:r>
      <w:r w:rsidRPr="0040581A">
        <w:rPr>
          <w:rFonts w:ascii="Arial" w:hAnsi="Arial" w:cs="Arial"/>
          <w:spacing w:val="-5"/>
        </w:rPr>
        <w:t xml:space="preserve"> </w:t>
      </w:r>
      <w:r w:rsidRPr="0040581A">
        <w:rPr>
          <w:rFonts w:ascii="Arial" w:hAnsi="Arial" w:cs="Arial"/>
        </w:rPr>
        <w:t>protejate;</w:t>
      </w:r>
    </w:p>
    <w:p w14:paraId="05E98C96" w14:textId="4C7D1981" w:rsidR="00D01798" w:rsidRPr="0040581A" w:rsidRDefault="00D01798" w:rsidP="002E29D5">
      <w:pPr>
        <w:pStyle w:val="Listparagraf"/>
        <w:widowControl w:val="0"/>
        <w:numPr>
          <w:ilvl w:val="0"/>
          <w:numId w:val="23"/>
        </w:numPr>
        <w:autoSpaceDE w:val="0"/>
        <w:autoSpaceDN w:val="0"/>
        <w:spacing w:after="0" w:line="240" w:lineRule="auto"/>
        <w:ind w:left="0" w:right="-144" w:firstLine="708"/>
        <w:contextualSpacing w:val="0"/>
        <w:jc w:val="both"/>
        <w:rPr>
          <w:rFonts w:ascii="Arial" w:hAnsi="Arial" w:cs="Arial"/>
        </w:rPr>
      </w:pPr>
      <w:r w:rsidRPr="0040581A">
        <w:rPr>
          <w:rFonts w:ascii="Arial" w:hAnsi="Arial" w:cs="Arial"/>
        </w:rPr>
        <w:t>evitarea amplasarii taierilor principale</w:t>
      </w:r>
      <w:r w:rsidRPr="0040581A">
        <w:rPr>
          <w:rFonts w:ascii="Arial" w:hAnsi="Arial" w:cs="Arial"/>
          <w:spacing w:val="1"/>
        </w:rPr>
        <w:t xml:space="preserve"> </w:t>
      </w:r>
      <w:r w:rsidRPr="0040581A">
        <w:rPr>
          <w:rFonts w:ascii="Arial" w:hAnsi="Arial" w:cs="Arial"/>
        </w:rPr>
        <w:t xml:space="preserve">in postate mari si a caror </w:t>
      </w:r>
      <w:r w:rsidR="002E29D5" w:rsidRPr="0040581A">
        <w:rPr>
          <w:rFonts w:ascii="Arial" w:hAnsi="Arial" w:cs="Arial"/>
        </w:rPr>
        <w:t>d</w:t>
      </w:r>
      <w:r w:rsidRPr="0040581A">
        <w:rPr>
          <w:rFonts w:ascii="Arial" w:hAnsi="Arial" w:cs="Arial"/>
        </w:rPr>
        <w:t>esfasurare sa</w:t>
      </w:r>
      <w:r w:rsidRPr="0040581A">
        <w:rPr>
          <w:rFonts w:ascii="Arial" w:hAnsi="Arial" w:cs="Arial"/>
          <w:spacing w:val="-67"/>
        </w:rPr>
        <w:t xml:space="preserve">  </w:t>
      </w:r>
      <w:r w:rsidRPr="0040581A">
        <w:rPr>
          <w:rFonts w:ascii="Arial" w:hAnsi="Arial" w:cs="Arial"/>
          <w:spacing w:val="-67"/>
        </w:rPr>
        <w:tab/>
      </w:r>
      <w:r w:rsidRPr="0040581A">
        <w:rPr>
          <w:rFonts w:ascii="Arial" w:hAnsi="Arial" w:cs="Arial"/>
        </w:rPr>
        <w:t>depaseasca</w:t>
      </w:r>
      <w:r w:rsidRPr="0040581A">
        <w:rPr>
          <w:rFonts w:ascii="Arial" w:hAnsi="Arial" w:cs="Arial"/>
          <w:spacing w:val="-1"/>
        </w:rPr>
        <w:t xml:space="preserve"> </w:t>
      </w:r>
      <w:r w:rsidRPr="0040581A">
        <w:rPr>
          <w:rFonts w:ascii="Arial" w:hAnsi="Arial" w:cs="Arial"/>
        </w:rPr>
        <w:t>mai</w:t>
      </w:r>
      <w:r w:rsidRPr="0040581A">
        <w:rPr>
          <w:rFonts w:ascii="Arial" w:hAnsi="Arial" w:cs="Arial"/>
          <w:spacing w:val="2"/>
        </w:rPr>
        <w:t xml:space="preserve"> </w:t>
      </w:r>
      <w:r w:rsidRPr="0040581A">
        <w:rPr>
          <w:rFonts w:ascii="Arial" w:hAnsi="Arial" w:cs="Arial"/>
        </w:rPr>
        <w:t>multe</w:t>
      </w:r>
      <w:r w:rsidRPr="0040581A">
        <w:rPr>
          <w:rFonts w:ascii="Arial" w:hAnsi="Arial" w:cs="Arial"/>
          <w:spacing w:val="-3"/>
        </w:rPr>
        <w:t xml:space="preserve"> </w:t>
      </w:r>
      <w:r w:rsidRPr="0040581A">
        <w:rPr>
          <w:rFonts w:ascii="Arial" w:hAnsi="Arial" w:cs="Arial"/>
        </w:rPr>
        <w:t>sezoane de</w:t>
      </w:r>
      <w:r w:rsidRPr="0040581A">
        <w:rPr>
          <w:rFonts w:ascii="Arial" w:hAnsi="Arial" w:cs="Arial"/>
          <w:spacing w:val="-3"/>
        </w:rPr>
        <w:t xml:space="preserve"> </w:t>
      </w:r>
      <w:r w:rsidRPr="0040581A">
        <w:rPr>
          <w:rFonts w:ascii="Arial" w:hAnsi="Arial" w:cs="Arial"/>
        </w:rPr>
        <w:t>taiere</w:t>
      </w:r>
      <w:r w:rsidR="002E29D5" w:rsidRPr="0040581A">
        <w:rPr>
          <w:rFonts w:ascii="Arial" w:hAnsi="Arial" w:cs="Arial"/>
        </w:rPr>
        <w:t xml:space="preserve"> </w:t>
      </w:r>
    </w:p>
    <w:p w14:paraId="343CE273" w14:textId="3EF5979C" w:rsidR="00D01798" w:rsidRPr="0040581A" w:rsidRDefault="00D01798" w:rsidP="002E29D5">
      <w:pPr>
        <w:pStyle w:val="Corptext"/>
        <w:spacing w:after="0"/>
        <w:ind w:right="-144" w:firstLine="708"/>
        <w:jc w:val="both"/>
        <w:rPr>
          <w:rFonts w:ascii="Arial" w:hAnsi="Arial" w:cs="Arial"/>
        </w:rPr>
      </w:pPr>
      <w:r w:rsidRPr="0040581A">
        <w:rPr>
          <w:rFonts w:ascii="Arial" w:hAnsi="Arial" w:cs="Arial"/>
        </w:rPr>
        <w:t>In</w:t>
      </w:r>
      <w:r w:rsidRPr="0040581A">
        <w:rPr>
          <w:rFonts w:ascii="Arial" w:hAnsi="Arial" w:cs="Arial"/>
          <w:spacing w:val="5"/>
        </w:rPr>
        <w:t xml:space="preserve"> </w:t>
      </w:r>
      <w:r w:rsidRPr="0040581A">
        <w:rPr>
          <w:rFonts w:ascii="Arial" w:hAnsi="Arial" w:cs="Arial"/>
        </w:rPr>
        <w:t>cele</w:t>
      </w:r>
      <w:r w:rsidRPr="0040581A">
        <w:rPr>
          <w:rFonts w:ascii="Arial" w:hAnsi="Arial" w:cs="Arial"/>
          <w:spacing w:val="3"/>
        </w:rPr>
        <w:t xml:space="preserve"> </w:t>
      </w:r>
      <w:r w:rsidRPr="0040581A">
        <w:rPr>
          <w:rFonts w:ascii="Arial" w:hAnsi="Arial" w:cs="Arial"/>
        </w:rPr>
        <w:t>de</w:t>
      </w:r>
      <w:r w:rsidRPr="0040581A">
        <w:rPr>
          <w:rFonts w:ascii="Arial" w:hAnsi="Arial" w:cs="Arial"/>
          <w:spacing w:val="5"/>
        </w:rPr>
        <w:t xml:space="preserve"> </w:t>
      </w:r>
      <w:r w:rsidRPr="0040581A">
        <w:rPr>
          <w:rFonts w:ascii="Arial" w:hAnsi="Arial" w:cs="Arial"/>
        </w:rPr>
        <w:t>mai</w:t>
      </w:r>
      <w:r w:rsidRPr="0040581A">
        <w:rPr>
          <w:rFonts w:ascii="Arial" w:hAnsi="Arial" w:cs="Arial"/>
          <w:spacing w:val="6"/>
        </w:rPr>
        <w:t xml:space="preserve"> </w:t>
      </w:r>
      <w:r w:rsidRPr="0040581A">
        <w:rPr>
          <w:rFonts w:ascii="Arial" w:hAnsi="Arial" w:cs="Arial"/>
        </w:rPr>
        <w:t>jos</w:t>
      </w:r>
      <w:r w:rsidRPr="0040581A">
        <w:rPr>
          <w:rFonts w:ascii="Arial" w:hAnsi="Arial" w:cs="Arial"/>
          <w:spacing w:val="3"/>
        </w:rPr>
        <w:t xml:space="preserve"> </w:t>
      </w:r>
      <w:r w:rsidRPr="0040581A">
        <w:rPr>
          <w:rFonts w:ascii="Arial" w:hAnsi="Arial" w:cs="Arial"/>
        </w:rPr>
        <w:t>se</w:t>
      </w:r>
      <w:r w:rsidRPr="0040581A">
        <w:rPr>
          <w:rFonts w:ascii="Arial" w:hAnsi="Arial" w:cs="Arial"/>
          <w:spacing w:val="2"/>
        </w:rPr>
        <w:t xml:space="preserve"> </w:t>
      </w:r>
      <w:r w:rsidRPr="0040581A">
        <w:rPr>
          <w:rFonts w:ascii="Arial" w:hAnsi="Arial" w:cs="Arial"/>
        </w:rPr>
        <w:t>vor</w:t>
      </w:r>
      <w:r w:rsidRPr="0040581A">
        <w:rPr>
          <w:rFonts w:ascii="Arial" w:hAnsi="Arial" w:cs="Arial"/>
          <w:spacing w:val="3"/>
        </w:rPr>
        <w:t xml:space="preserve"> </w:t>
      </w:r>
      <w:r w:rsidRPr="0040581A">
        <w:rPr>
          <w:rFonts w:ascii="Arial" w:hAnsi="Arial" w:cs="Arial"/>
        </w:rPr>
        <w:t>prezenta</w:t>
      </w:r>
      <w:r w:rsidRPr="0040581A">
        <w:rPr>
          <w:rFonts w:ascii="Arial" w:hAnsi="Arial" w:cs="Arial"/>
          <w:spacing w:val="3"/>
        </w:rPr>
        <w:t xml:space="preserve"> </w:t>
      </w:r>
      <w:r w:rsidRPr="0040581A">
        <w:rPr>
          <w:rFonts w:ascii="Arial" w:hAnsi="Arial" w:cs="Arial"/>
        </w:rPr>
        <w:t>succint</w:t>
      </w:r>
      <w:r w:rsidRPr="0040581A">
        <w:rPr>
          <w:rFonts w:ascii="Arial" w:hAnsi="Arial" w:cs="Arial"/>
          <w:spacing w:val="4"/>
        </w:rPr>
        <w:t xml:space="preserve"> </w:t>
      </w:r>
      <w:r w:rsidRPr="0040581A">
        <w:rPr>
          <w:rFonts w:ascii="Arial" w:hAnsi="Arial" w:cs="Arial"/>
        </w:rPr>
        <w:t>cele</w:t>
      </w:r>
      <w:r w:rsidRPr="0040581A">
        <w:rPr>
          <w:rFonts w:ascii="Arial" w:hAnsi="Arial" w:cs="Arial"/>
          <w:spacing w:val="3"/>
        </w:rPr>
        <w:t xml:space="preserve"> </w:t>
      </w:r>
      <w:r w:rsidRPr="0040581A">
        <w:rPr>
          <w:rFonts w:ascii="Arial" w:hAnsi="Arial" w:cs="Arial"/>
        </w:rPr>
        <w:t>patru</w:t>
      </w:r>
      <w:r w:rsidRPr="0040581A">
        <w:rPr>
          <w:rFonts w:ascii="Arial" w:hAnsi="Arial" w:cs="Arial"/>
          <w:spacing w:val="6"/>
        </w:rPr>
        <w:t xml:space="preserve"> </w:t>
      </w:r>
      <w:r w:rsidRPr="0040581A">
        <w:rPr>
          <w:rFonts w:ascii="Arial" w:hAnsi="Arial" w:cs="Arial"/>
        </w:rPr>
        <w:t>alternative</w:t>
      </w:r>
      <w:r w:rsidRPr="0040581A">
        <w:rPr>
          <w:rFonts w:ascii="Arial" w:hAnsi="Arial" w:cs="Arial"/>
          <w:spacing w:val="4"/>
        </w:rPr>
        <w:t xml:space="preserve"> </w:t>
      </w:r>
      <w:r w:rsidRPr="0040581A">
        <w:rPr>
          <w:rFonts w:ascii="Arial" w:hAnsi="Arial" w:cs="Arial"/>
        </w:rPr>
        <w:t>cu</w:t>
      </w:r>
      <w:r w:rsidRPr="0040581A">
        <w:rPr>
          <w:rFonts w:ascii="Arial" w:hAnsi="Arial" w:cs="Arial"/>
          <w:spacing w:val="6"/>
        </w:rPr>
        <w:t xml:space="preserve"> </w:t>
      </w:r>
      <w:r w:rsidRPr="0040581A">
        <w:rPr>
          <w:rFonts w:ascii="Arial" w:hAnsi="Arial" w:cs="Arial"/>
        </w:rPr>
        <w:t>privire</w:t>
      </w:r>
      <w:r w:rsidRPr="0040581A">
        <w:rPr>
          <w:rFonts w:ascii="Arial" w:hAnsi="Arial" w:cs="Arial"/>
          <w:spacing w:val="5"/>
        </w:rPr>
        <w:t xml:space="preserve"> </w:t>
      </w:r>
      <w:r w:rsidRPr="0040581A">
        <w:rPr>
          <w:rFonts w:ascii="Arial" w:hAnsi="Arial" w:cs="Arial"/>
        </w:rPr>
        <w:t>la</w:t>
      </w:r>
      <w:r w:rsidRPr="0040581A">
        <w:rPr>
          <w:rFonts w:ascii="Arial" w:hAnsi="Arial" w:cs="Arial"/>
          <w:spacing w:val="5"/>
        </w:rPr>
        <w:t xml:space="preserve"> </w:t>
      </w:r>
      <w:r w:rsidRPr="0040581A">
        <w:rPr>
          <w:rFonts w:ascii="Arial" w:hAnsi="Arial" w:cs="Arial"/>
        </w:rPr>
        <w:t xml:space="preserve">realizarea </w:t>
      </w:r>
      <w:r w:rsidRPr="0040581A">
        <w:rPr>
          <w:rFonts w:ascii="Arial" w:hAnsi="Arial" w:cs="Arial"/>
          <w:spacing w:val="-67"/>
        </w:rPr>
        <w:t xml:space="preserve"> </w:t>
      </w:r>
      <w:r w:rsidRPr="0040581A">
        <w:rPr>
          <w:rFonts w:ascii="Arial" w:hAnsi="Arial" w:cs="Arial"/>
        </w:rPr>
        <w:t>obiectivelor</w:t>
      </w:r>
      <w:r w:rsidRPr="0040581A">
        <w:rPr>
          <w:rFonts w:ascii="Arial" w:hAnsi="Arial" w:cs="Arial"/>
          <w:spacing w:val="-1"/>
        </w:rPr>
        <w:t xml:space="preserve"> </w:t>
      </w:r>
      <w:r w:rsidRPr="0040581A">
        <w:rPr>
          <w:rFonts w:ascii="Arial" w:hAnsi="Arial" w:cs="Arial"/>
        </w:rPr>
        <w:t>SEA.</w:t>
      </w:r>
    </w:p>
    <w:p w14:paraId="6398D4EF" w14:textId="77777777" w:rsidR="002E29D5" w:rsidRPr="0040581A" w:rsidRDefault="002E29D5" w:rsidP="002E29D5">
      <w:pPr>
        <w:pStyle w:val="Corptext"/>
        <w:spacing w:after="0"/>
        <w:ind w:right="-144" w:firstLine="708"/>
        <w:jc w:val="both"/>
        <w:rPr>
          <w:rFonts w:ascii="Arial" w:hAnsi="Arial" w:cs="Arial"/>
        </w:rPr>
      </w:pPr>
    </w:p>
    <w:p w14:paraId="1EC81817" w14:textId="77777777" w:rsidR="00D01798" w:rsidRPr="0040581A" w:rsidRDefault="00D01798" w:rsidP="002E29D5">
      <w:pPr>
        <w:jc w:val="center"/>
        <w:rPr>
          <w:rFonts w:ascii="Arial" w:hAnsi="Arial" w:cs="Arial"/>
          <w:b/>
        </w:rPr>
      </w:pPr>
      <w:r w:rsidRPr="0040581A">
        <w:rPr>
          <w:rFonts w:ascii="Arial" w:hAnsi="Arial" w:cs="Arial"/>
          <w:b/>
        </w:rPr>
        <w:t>Alternativa zero – varianta în care nu s-ar aplica prevederile Amenajamentului Silvic</w:t>
      </w:r>
    </w:p>
    <w:p w14:paraId="26ADB443" w14:textId="7F5D7244" w:rsidR="00D01798" w:rsidRPr="0040581A" w:rsidRDefault="00D01798" w:rsidP="002E29D5">
      <w:pPr>
        <w:ind w:firstLine="708"/>
        <w:jc w:val="both"/>
        <w:rPr>
          <w:rFonts w:ascii="Arial" w:hAnsi="Arial" w:cs="Arial"/>
        </w:rPr>
      </w:pPr>
      <w:r w:rsidRPr="0040581A">
        <w:rPr>
          <w:rFonts w:ascii="Arial" w:hAnsi="Arial" w:cs="Arial"/>
        </w:rPr>
        <w:t xml:space="preserve"> Strategia de Silvicultura pentru Uniunea Europeana realizata de Comisia Europeana pentru coordonarea tuturor activitatilor legate de utilizarea padurilor la nivel UE cuprinde cadrul pentru activitatea Comunitatii in acest domeniu. In sectiunea privind „Conservarea  biodiversitatii  padurii" preocuparile la nivelul biodiversitatii sunt clasificate în trei categorii: conservare, utilizare durabila si beneficii echitabile ale folosirii resurselor genetice ale padurii. Utilizarea durabila se refera la mentinerea unei balante stabile între functia sociala, cea economica si serviciul adus de padure diversitatii biologice. Interzicerea de principiu a executarii lucrarilor silvice datorita prezentei unui sit Natura 2000 poate avea un efect negativ, deoarece,  silvicultura face parte din peisajul rural, iar  dezvoltarea durabila a acestuia este esentiala. Obiectivele comune si anume acela al conservarii padurilor naturale, dezvoltarea fondului forestier, conservarea speciilor de flora si fauna din ecosistemele forestiere, vor fi imposibil de atins in lipsa unei colaborari intre comunitate, autoritatile locale, silvicultori, cercetatori. Rolul silviculturii este extrem de  important  tinând  cont  de  faptul  ca  o mare  parte  a diversitatii  biologice  din România se afla în ecosistemele forestiere, iar administrarea </w:t>
      </w:r>
      <w:r w:rsidRPr="0040581A">
        <w:rPr>
          <w:rFonts w:ascii="Arial" w:hAnsi="Arial" w:cs="Arial"/>
        </w:rPr>
        <w:lastRenderedPageBreak/>
        <w:t xml:space="preserve">de zi cu zi a acestor ecosisteme din arii protejate, inclusiv situri Natura 2000, se face conform legislatiei în vigoare de catre silvicultori prin structuri special constituite. </w:t>
      </w:r>
    </w:p>
    <w:p w14:paraId="70E93A17" w14:textId="77777777" w:rsidR="00D01798" w:rsidRPr="0040581A" w:rsidRDefault="00D01798" w:rsidP="002E29D5">
      <w:pPr>
        <w:jc w:val="both"/>
        <w:rPr>
          <w:rFonts w:ascii="Arial" w:hAnsi="Arial" w:cs="Arial"/>
        </w:rPr>
      </w:pPr>
      <w:r w:rsidRPr="0040581A">
        <w:rPr>
          <w:rFonts w:ascii="Arial" w:hAnsi="Arial" w:cs="Arial"/>
        </w:rPr>
        <w:t xml:space="preserve"> </w:t>
      </w:r>
      <w:r w:rsidRPr="0040581A">
        <w:rPr>
          <w:rFonts w:ascii="Arial" w:hAnsi="Arial" w:cs="Arial"/>
        </w:rPr>
        <w:tab/>
        <w:t xml:space="preserve">Atât din studiile silvice existente cât și din cercetările care au stat la baza  întocmirii prezentei evaluări de mediu a rezultat faptul că neaplicarea unor lucrări silvice cuprinse in Amenajamentul Silvic ar genera efecte negative asupra dezvoltării atât a pădurii (arbori și celelalte speciilor de plante) cât și a speciilor de animale și păsări care trăiesc și se dezvoltă acolo. </w:t>
      </w:r>
    </w:p>
    <w:p w14:paraId="3E6676B2" w14:textId="77777777" w:rsidR="00D01798" w:rsidRPr="0040581A" w:rsidRDefault="00D01798" w:rsidP="002E29D5">
      <w:pPr>
        <w:ind w:firstLine="708"/>
        <w:jc w:val="both"/>
        <w:rPr>
          <w:rFonts w:ascii="Arial" w:hAnsi="Arial" w:cs="Arial"/>
        </w:rPr>
      </w:pPr>
      <w:r w:rsidRPr="0040581A">
        <w:rPr>
          <w:rFonts w:ascii="Arial" w:hAnsi="Arial" w:cs="Arial"/>
        </w:rPr>
        <w:t>În situaţia neimplementarii planurilor, si implicit in neexecutarea lucrărilor de îngrijire, pot aparea următoarele efecte:</w:t>
      </w:r>
    </w:p>
    <w:p w14:paraId="7BE46BB1" w14:textId="77777777" w:rsidR="00D01798" w:rsidRPr="0040581A" w:rsidRDefault="00D01798" w:rsidP="002E29D5">
      <w:pPr>
        <w:ind w:firstLine="708"/>
        <w:jc w:val="both"/>
        <w:rPr>
          <w:rFonts w:ascii="Arial" w:hAnsi="Arial" w:cs="Arial"/>
        </w:rPr>
      </w:pPr>
      <w:r w:rsidRPr="0040581A">
        <w:rPr>
          <w:rFonts w:ascii="Arial" w:hAnsi="Arial" w:cs="Arial"/>
        </w:rPr>
        <w:t>- menţinerea în arboret a unor specii nereprezentative,</w:t>
      </w:r>
    </w:p>
    <w:p w14:paraId="05046E20" w14:textId="77777777" w:rsidR="00D01798" w:rsidRPr="0040581A" w:rsidRDefault="00D01798" w:rsidP="002E29D5">
      <w:pPr>
        <w:ind w:firstLine="708"/>
        <w:jc w:val="both"/>
        <w:rPr>
          <w:rFonts w:ascii="Arial" w:hAnsi="Arial" w:cs="Arial"/>
        </w:rPr>
      </w:pPr>
      <w:r w:rsidRPr="0040581A">
        <w:rPr>
          <w:rFonts w:ascii="Arial" w:hAnsi="Arial" w:cs="Arial"/>
        </w:rPr>
        <w:t xml:space="preserve">- menţinerea unei structuri orizontale şi verticale atipice situaţii în care starea de conservare rămâne nefavorabilă sau parţial favorabilă. </w:t>
      </w:r>
    </w:p>
    <w:p w14:paraId="160168D1" w14:textId="77777777" w:rsidR="00D01798" w:rsidRPr="0040581A" w:rsidRDefault="00D01798" w:rsidP="002E29D5">
      <w:pPr>
        <w:ind w:firstLine="708"/>
        <w:jc w:val="both"/>
        <w:rPr>
          <w:rFonts w:ascii="Arial" w:hAnsi="Arial" w:cs="Arial"/>
        </w:rPr>
      </w:pPr>
      <w:r w:rsidRPr="0040581A">
        <w:rPr>
          <w:rFonts w:ascii="Arial" w:hAnsi="Arial" w:cs="Arial"/>
        </w:rPr>
        <w:t xml:space="preserve">Neimplementarea prevederilor Amenajamentului Silvic,  poate duce la următoarele fenomene negative cu implicaţii puternice în viitor: </w:t>
      </w:r>
    </w:p>
    <w:p w14:paraId="4F1ECD53" w14:textId="77777777" w:rsidR="00D01798" w:rsidRPr="0040581A" w:rsidRDefault="00D01798" w:rsidP="002E29D5">
      <w:pPr>
        <w:jc w:val="both"/>
        <w:rPr>
          <w:rFonts w:ascii="Arial" w:hAnsi="Arial" w:cs="Arial"/>
        </w:rPr>
      </w:pPr>
      <w:r w:rsidRPr="0040581A">
        <w:rPr>
          <w:rFonts w:ascii="Arial" w:hAnsi="Arial" w:cs="Arial"/>
        </w:rPr>
        <w:t xml:space="preserve"> </w:t>
      </w:r>
      <w:r w:rsidRPr="0040581A">
        <w:rPr>
          <w:rFonts w:ascii="Arial" w:hAnsi="Arial" w:cs="Arial"/>
        </w:rPr>
        <w:t xml:space="preserve"> dezechilibre ale structuri pe clase de vârstă care afectează continuitatea pădurii; degradarea stării fitosanitare a acestor arborete precum si a celor învecinate; menţinerea unei structuri simplificate, monotone, de tip continuu; </w:t>
      </w:r>
    </w:p>
    <w:p w14:paraId="6BB7DA37" w14:textId="77777777" w:rsidR="00D01798" w:rsidRPr="0040581A" w:rsidRDefault="00D01798" w:rsidP="002E29D5">
      <w:pPr>
        <w:jc w:val="both"/>
        <w:rPr>
          <w:rFonts w:ascii="Arial" w:hAnsi="Arial" w:cs="Arial"/>
        </w:rPr>
      </w:pPr>
      <w:r w:rsidRPr="0040581A">
        <w:rPr>
          <w:rFonts w:ascii="Arial" w:hAnsi="Arial" w:cs="Arial"/>
        </w:rPr>
        <w:t xml:space="preserve"> scăderea calitativa a lemnului si a resurselor genetice a viitoarelor generații de pădure, datorita neefectuării lucrărilor silvice; </w:t>
      </w:r>
    </w:p>
    <w:p w14:paraId="073B73DC" w14:textId="77777777" w:rsidR="00D01798" w:rsidRPr="0040581A" w:rsidRDefault="00D01798" w:rsidP="002E29D5">
      <w:pPr>
        <w:jc w:val="both"/>
        <w:rPr>
          <w:rFonts w:ascii="Arial" w:hAnsi="Arial" w:cs="Arial"/>
        </w:rPr>
      </w:pPr>
      <w:r w:rsidRPr="0040581A">
        <w:rPr>
          <w:rFonts w:ascii="Arial" w:hAnsi="Arial" w:cs="Arial"/>
        </w:rPr>
        <w:t xml:space="preserve"> anularea competiţiei interspecifice, </w:t>
      </w:r>
    </w:p>
    <w:p w14:paraId="0ED8666A" w14:textId="77777777" w:rsidR="00D01798" w:rsidRPr="0040581A" w:rsidRDefault="00D01798" w:rsidP="002E29D5">
      <w:pPr>
        <w:jc w:val="both"/>
        <w:rPr>
          <w:rFonts w:ascii="Arial" w:hAnsi="Arial" w:cs="Arial"/>
        </w:rPr>
      </w:pPr>
      <w:r w:rsidRPr="0040581A">
        <w:rPr>
          <w:rFonts w:ascii="Arial" w:hAnsi="Arial" w:cs="Arial"/>
        </w:rPr>
        <w:t> forţarea regenerărilor artificiale în dauna celor naturale cu repercursiuni negative în ceea ce priveşte caracterul natural al arboretului</w:t>
      </w:r>
    </w:p>
    <w:p w14:paraId="1EDD996C" w14:textId="77777777" w:rsidR="00D01798" w:rsidRPr="0040581A" w:rsidRDefault="00D01798" w:rsidP="002E29D5">
      <w:pPr>
        <w:jc w:val="both"/>
        <w:rPr>
          <w:rFonts w:ascii="Arial" w:hAnsi="Arial" w:cs="Arial"/>
        </w:rPr>
      </w:pPr>
      <w:r w:rsidRPr="0040581A">
        <w:rPr>
          <w:rFonts w:ascii="Arial" w:hAnsi="Arial" w:cs="Arial"/>
        </w:rPr>
        <w:t xml:space="preserve"> </w:t>
      </w:r>
      <w:r w:rsidRPr="0040581A">
        <w:rPr>
          <w:rFonts w:ascii="Arial" w:hAnsi="Arial" w:cs="Arial"/>
        </w:rPr>
        <w:t xml:space="preserve"> dificultatea accesului în zonă şi presiunea antropica asupra arboretelor accesibile din punctul de vedere al posibilităţilor de exploatare în condiţiile inexistenţei unor surse alternative; </w:t>
      </w:r>
    </w:p>
    <w:p w14:paraId="36537E74" w14:textId="77777777" w:rsidR="00D01798" w:rsidRPr="0040581A" w:rsidRDefault="00D01798" w:rsidP="002E29D5">
      <w:pPr>
        <w:jc w:val="both"/>
        <w:rPr>
          <w:rFonts w:ascii="Arial" w:hAnsi="Arial" w:cs="Arial"/>
        </w:rPr>
      </w:pPr>
      <w:r w:rsidRPr="0040581A">
        <w:rPr>
          <w:rFonts w:ascii="Arial" w:hAnsi="Arial" w:cs="Arial"/>
        </w:rPr>
        <w:t xml:space="preserve"> pierderi economice importante </w:t>
      </w:r>
    </w:p>
    <w:p w14:paraId="237ED8BD" w14:textId="77777777" w:rsidR="0040581A" w:rsidRPr="00C90DDC" w:rsidRDefault="00D01798" w:rsidP="0040581A">
      <w:pPr>
        <w:jc w:val="both"/>
        <w:rPr>
          <w:rFonts w:ascii="Arial" w:hAnsi="Arial" w:cs="Arial"/>
        </w:rPr>
      </w:pPr>
      <w:r w:rsidRPr="00D05A8F">
        <w:rPr>
          <w:rFonts w:ascii="Arial" w:hAnsi="Arial" w:cs="Arial"/>
          <w:color w:val="EE0000"/>
          <w:sz w:val="24"/>
          <w:szCs w:val="24"/>
        </w:rPr>
        <w:t xml:space="preserve"> </w:t>
      </w:r>
      <w:r w:rsidR="002E29D5" w:rsidRPr="00D05A8F">
        <w:rPr>
          <w:rFonts w:ascii="Arial" w:hAnsi="Arial" w:cs="Arial"/>
          <w:color w:val="EE0000"/>
          <w:sz w:val="24"/>
          <w:szCs w:val="24"/>
        </w:rPr>
        <w:tab/>
      </w:r>
      <w:r w:rsidR="0040581A" w:rsidRPr="00C90DDC">
        <w:rPr>
          <w:rFonts w:ascii="Arial" w:hAnsi="Arial" w:cs="Arial"/>
        </w:rPr>
        <w:t xml:space="preserve">În această situație nu se propune nici un fel de lucrare, în </w:t>
      </w:r>
      <w:r w:rsidR="0040581A" w:rsidRPr="00C90DDC">
        <w:rPr>
          <w:rFonts w:ascii="Arial" w:hAnsi="Arial" w:cs="Arial"/>
          <w:b/>
          <w:bCs/>
        </w:rPr>
        <w:t>U.P. I Biserici branene</w:t>
      </w:r>
      <w:r w:rsidR="0040581A" w:rsidRPr="00C90DDC">
        <w:rPr>
          <w:rFonts w:ascii="Arial" w:hAnsi="Arial" w:cs="Arial"/>
        </w:rPr>
        <w:t xml:space="preserve"> pădurile fiind gospodărite în regim natural. </w:t>
      </w:r>
    </w:p>
    <w:p w14:paraId="544D7EE2" w14:textId="77777777" w:rsidR="0040581A" w:rsidRPr="00C90DDC" w:rsidRDefault="0040581A" w:rsidP="0040581A">
      <w:pPr>
        <w:ind w:firstLine="708"/>
        <w:rPr>
          <w:rFonts w:ascii="Arial" w:hAnsi="Arial" w:cs="Arial"/>
        </w:rPr>
      </w:pPr>
      <w:r w:rsidRPr="00C90DDC">
        <w:rPr>
          <w:rFonts w:ascii="Arial" w:hAnsi="Arial" w:cs="Arial"/>
        </w:rPr>
        <w:t xml:space="preserve">Această variantă, însă, nu poate fi aplicată, din mai multe considerente: </w:t>
      </w:r>
    </w:p>
    <w:p w14:paraId="3C099518" w14:textId="77777777" w:rsidR="0040581A" w:rsidRPr="00C90DDC" w:rsidRDefault="0040581A" w:rsidP="0040581A">
      <w:pPr>
        <w:jc w:val="both"/>
        <w:rPr>
          <w:rFonts w:ascii="Arial" w:hAnsi="Arial" w:cs="Arial"/>
        </w:rPr>
      </w:pPr>
      <w:r w:rsidRPr="00C90DDC">
        <w:rPr>
          <w:rFonts w:ascii="Arial" w:hAnsi="Arial" w:cs="Arial"/>
          <w:b/>
          <w:i/>
          <w:u w:val="single"/>
        </w:rPr>
        <w:t>a)</w:t>
      </w:r>
      <w:r w:rsidRPr="00C90DDC">
        <w:rPr>
          <w:rFonts w:ascii="Arial" w:hAnsi="Arial" w:cs="Arial"/>
        </w:rPr>
        <w:t xml:space="preserve"> </w:t>
      </w:r>
      <w:r w:rsidRPr="00C90DDC">
        <w:rPr>
          <w:rFonts w:ascii="Arial" w:hAnsi="Arial" w:cs="Arial"/>
          <w:b/>
          <w:i/>
          <w:u w:val="single"/>
        </w:rPr>
        <w:t>biodiversitate:</w:t>
      </w:r>
      <w:r w:rsidRPr="00C90DDC">
        <w:rPr>
          <w:rFonts w:ascii="Arial" w:hAnsi="Arial" w:cs="Arial"/>
        </w:rPr>
        <w:t xml:space="preserve"> disparitia unor suprafate variabile din habitatele existente și a populatiilor speciilor de interes conservativ, dezechilibre ale structuri pe clase de vârstă care afectează continuitatea pădurii, avansarea stadiului de degradare a starii fitosanitare a arboretelor, dereglarea compoziției optime aferente tipului natural fundamental de pădure prin mărirea procentului apariției  de specii invazive și alohtone </w:t>
      </w:r>
    </w:p>
    <w:p w14:paraId="56A99043" w14:textId="77777777" w:rsidR="0040581A" w:rsidRPr="00C90DDC" w:rsidRDefault="0040581A" w:rsidP="0040581A">
      <w:pPr>
        <w:jc w:val="both"/>
        <w:rPr>
          <w:rFonts w:ascii="Arial" w:hAnsi="Arial" w:cs="Arial"/>
        </w:rPr>
      </w:pPr>
      <w:r w:rsidRPr="00C90DDC">
        <w:rPr>
          <w:rFonts w:ascii="Arial" w:hAnsi="Arial" w:cs="Arial"/>
          <w:b/>
          <w:i/>
          <w:u w:val="single"/>
        </w:rPr>
        <w:t>b) legal</w:t>
      </w:r>
      <w:r w:rsidRPr="00C90DDC">
        <w:rPr>
          <w:rFonts w:ascii="Arial" w:hAnsi="Arial" w:cs="Arial"/>
        </w:rPr>
        <w:t xml:space="preserve">: Legea nr. 46 din 2008 - Codul silvic, modificată și republicată, prevede: ”Art. 17., alin. 2: Proprietarii fondului forestier au următoarele obligații în aplicarea regimului silvic: </w:t>
      </w:r>
      <w:r w:rsidRPr="00C90DDC">
        <w:rPr>
          <w:rFonts w:ascii="Arial" w:hAnsi="Arial" w:cs="Arial"/>
          <w:b/>
          <w:i/>
        </w:rPr>
        <w:t>a)</w:t>
      </w:r>
      <w:r w:rsidRPr="00C90DDC">
        <w:rPr>
          <w:rFonts w:ascii="Arial" w:hAnsi="Arial" w:cs="Arial"/>
        </w:rPr>
        <w:t xml:space="preserve"> să asigure elaborarea și să respecte prevederile amenajamentelor silvice și să asigure administrarea/serviciile silvice pentru fondul forestier aflat în proprietate, în condițiile legii; … Art. 20., alin. 2: Întocmirea de amenajamente silvice este obligatorie pentru proprietățile de fond forestier mai mari de 10 ha.” Astfel, proprietarul are obligația să asigure întocmirea de amenajamente silvice pentru pădurile din posesie, amenajamente care trebuie să respecte o serie de norme și normative, cu privire la lucrările propuse a se executa în aceste păduri. </w:t>
      </w:r>
    </w:p>
    <w:p w14:paraId="42102C50" w14:textId="77777777" w:rsidR="0040581A" w:rsidRPr="00C90DDC" w:rsidRDefault="0040581A" w:rsidP="0040581A">
      <w:pPr>
        <w:jc w:val="both"/>
        <w:rPr>
          <w:rFonts w:ascii="Arial" w:hAnsi="Arial" w:cs="Arial"/>
        </w:rPr>
      </w:pPr>
      <w:r w:rsidRPr="00C90DDC">
        <w:rPr>
          <w:rFonts w:ascii="Arial" w:hAnsi="Arial" w:cs="Arial"/>
          <w:b/>
          <w:i/>
          <w:u w:val="single"/>
        </w:rPr>
        <w:t>c) economic</w:t>
      </w:r>
      <w:r w:rsidRPr="00C90DDC">
        <w:rPr>
          <w:rFonts w:ascii="Arial" w:hAnsi="Arial" w:cs="Arial"/>
        </w:rPr>
        <w:t>: Având în vedere suprafața considerabilă de pădure, cuprinsă în U.P. I Biserici Branene 420.0 ha, aceasta constituie o sursă importantă de venit la bugetul</w:t>
      </w:r>
      <w:r w:rsidRPr="00C90DDC">
        <w:rPr>
          <w:rFonts w:ascii="Arial" w:hAnsi="Arial" w:cs="Arial"/>
          <w:b/>
        </w:rPr>
        <w:t xml:space="preserve"> </w:t>
      </w:r>
      <w:r w:rsidRPr="00C90DDC">
        <w:rPr>
          <w:rFonts w:ascii="Arial" w:hAnsi="Arial" w:cs="Arial"/>
          <w:lang w:val="it-IT"/>
        </w:rPr>
        <w:t xml:space="preserve">Asociatie Bisericilor Branene, </w:t>
      </w:r>
      <w:r w:rsidRPr="00C90DDC">
        <w:rPr>
          <w:rFonts w:ascii="Arial" w:hAnsi="Arial" w:cs="Arial"/>
        </w:rPr>
        <w:t xml:space="preserve">acoperind, printre altele, și cheltuielile cu asigurarea integrității fondului forestier (paza pădurii, serviciile silvice, etc.) </w:t>
      </w:r>
    </w:p>
    <w:p w14:paraId="0180C7F7" w14:textId="77777777" w:rsidR="0040581A" w:rsidRPr="00C90DDC" w:rsidRDefault="0040581A" w:rsidP="0040581A">
      <w:pPr>
        <w:jc w:val="both"/>
        <w:rPr>
          <w:rFonts w:ascii="Arial" w:hAnsi="Arial" w:cs="Arial"/>
        </w:rPr>
      </w:pPr>
      <w:r w:rsidRPr="00C90DDC">
        <w:rPr>
          <w:rFonts w:ascii="Arial" w:hAnsi="Arial" w:cs="Arial"/>
          <w:b/>
          <w:i/>
          <w:u w:val="single"/>
        </w:rPr>
        <w:t>d) social</w:t>
      </w:r>
      <w:r w:rsidRPr="00C90DDC">
        <w:rPr>
          <w:rFonts w:ascii="Arial" w:hAnsi="Arial" w:cs="Arial"/>
        </w:rPr>
        <w:t xml:space="preserve">: Se are în vedere nevoia de lemn (de lucru, de foc) </w:t>
      </w:r>
    </w:p>
    <w:p w14:paraId="41C5B7E5" w14:textId="44840C79" w:rsidR="00D01798" w:rsidRDefault="00D01798" w:rsidP="0040581A">
      <w:pPr>
        <w:jc w:val="both"/>
        <w:rPr>
          <w:rFonts w:ascii="Arial" w:hAnsi="Arial" w:cs="Arial"/>
          <w:color w:val="EE0000"/>
        </w:rPr>
      </w:pPr>
    </w:p>
    <w:p w14:paraId="3C2279B0" w14:textId="77777777" w:rsidR="0040581A" w:rsidRPr="00D05A8F" w:rsidRDefault="0040581A" w:rsidP="0040581A">
      <w:pPr>
        <w:jc w:val="both"/>
        <w:rPr>
          <w:rFonts w:ascii="Arial" w:hAnsi="Arial" w:cs="Arial"/>
          <w:color w:val="EE0000"/>
        </w:rPr>
      </w:pPr>
    </w:p>
    <w:p w14:paraId="3DC3C396" w14:textId="77777777" w:rsidR="008C1B80" w:rsidRPr="00D05A8F" w:rsidRDefault="008C1B80" w:rsidP="00D01798">
      <w:pPr>
        <w:tabs>
          <w:tab w:val="left" w:pos="8789"/>
        </w:tabs>
        <w:ind w:right="-144" w:firstLine="708"/>
        <w:rPr>
          <w:rFonts w:ascii="Arial" w:hAnsi="Arial" w:cs="Arial"/>
          <w:color w:val="EE0000"/>
        </w:rPr>
      </w:pPr>
    </w:p>
    <w:p w14:paraId="37295807" w14:textId="77777777" w:rsidR="008C1B80" w:rsidRPr="00D05A8F" w:rsidRDefault="008C1B80" w:rsidP="00D01798">
      <w:pPr>
        <w:tabs>
          <w:tab w:val="left" w:pos="8789"/>
        </w:tabs>
        <w:ind w:right="-144" w:firstLine="708"/>
        <w:rPr>
          <w:rFonts w:ascii="Arial" w:hAnsi="Arial" w:cs="Arial"/>
          <w:color w:val="EE0000"/>
        </w:rPr>
      </w:pPr>
    </w:p>
    <w:p w14:paraId="592C92B3" w14:textId="77777777" w:rsidR="00D01798" w:rsidRPr="0040581A" w:rsidRDefault="00D01798" w:rsidP="00C20946">
      <w:pPr>
        <w:pStyle w:val="Titlu1"/>
        <w:numPr>
          <w:ilvl w:val="1"/>
          <w:numId w:val="22"/>
        </w:numPr>
        <w:tabs>
          <w:tab w:val="num" w:pos="1440"/>
          <w:tab w:val="left" w:pos="4752"/>
        </w:tabs>
        <w:ind w:left="2724" w:right="566" w:hanging="4752"/>
        <w:jc w:val="left"/>
        <w:rPr>
          <w:sz w:val="22"/>
          <w:szCs w:val="22"/>
        </w:rPr>
      </w:pPr>
      <w:r w:rsidRPr="0040581A">
        <w:rPr>
          <w:sz w:val="22"/>
          <w:szCs w:val="22"/>
          <w:u w:val="thick"/>
        </w:rPr>
        <w:lastRenderedPageBreak/>
        <w:t>Alternativa</w:t>
      </w:r>
      <w:r w:rsidRPr="0040581A">
        <w:rPr>
          <w:spacing w:val="-7"/>
          <w:sz w:val="22"/>
          <w:szCs w:val="22"/>
          <w:u w:val="thick"/>
        </w:rPr>
        <w:t xml:space="preserve"> </w:t>
      </w:r>
      <w:r w:rsidRPr="0040581A">
        <w:rPr>
          <w:sz w:val="22"/>
          <w:szCs w:val="22"/>
          <w:u w:val="thick"/>
        </w:rPr>
        <w:t>1</w:t>
      </w:r>
    </w:p>
    <w:p w14:paraId="1E04B3F2" w14:textId="77777777" w:rsidR="00D01798" w:rsidRPr="0040581A" w:rsidRDefault="00D01798" w:rsidP="00C20946">
      <w:pPr>
        <w:pStyle w:val="Corptext"/>
        <w:spacing w:line="240" w:lineRule="auto"/>
        <w:rPr>
          <w:b/>
        </w:rPr>
      </w:pPr>
    </w:p>
    <w:p w14:paraId="3578195D" w14:textId="0EE990F3" w:rsidR="00D01798" w:rsidRPr="0040581A" w:rsidRDefault="00D01798" w:rsidP="00C20946">
      <w:pPr>
        <w:pStyle w:val="Corptext"/>
        <w:tabs>
          <w:tab w:val="left" w:pos="7797"/>
        </w:tabs>
        <w:spacing w:line="240" w:lineRule="auto"/>
        <w:ind w:right="-286" w:firstLine="708"/>
        <w:jc w:val="both"/>
        <w:rPr>
          <w:rFonts w:ascii="Arial" w:hAnsi="Arial" w:cs="Arial"/>
        </w:rPr>
      </w:pPr>
      <w:r w:rsidRPr="0040581A">
        <w:rPr>
          <w:rFonts w:ascii="Arial" w:hAnsi="Arial" w:cs="Arial"/>
        </w:rPr>
        <w:t>Alternativa 1 reprezinta prima varianta a SEA, aceasta stand la baza documentului</w:t>
      </w:r>
      <w:r w:rsidRPr="0040581A">
        <w:rPr>
          <w:rFonts w:ascii="Arial" w:hAnsi="Arial" w:cs="Arial"/>
          <w:spacing w:val="1"/>
        </w:rPr>
        <w:t xml:space="preserve"> </w:t>
      </w:r>
      <w:r w:rsidRPr="0040581A">
        <w:rPr>
          <w:rFonts w:ascii="Arial" w:hAnsi="Arial" w:cs="Arial"/>
        </w:rPr>
        <w:t>prin</w:t>
      </w:r>
      <w:r w:rsidRPr="0040581A">
        <w:rPr>
          <w:rFonts w:ascii="Arial" w:hAnsi="Arial" w:cs="Arial"/>
          <w:spacing w:val="42"/>
        </w:rPr>
        <w:t xml:space="preserve"> </w:t>
      </w:r>
      <w:r w:rsidRPr="0040581A">
        <w:rPr>
          <w:rFonts w:ascii="Arial" w:hAnsi="Arial" w:cs="Arial"/>
        </w:rPr>
        <w:t>care</w:t>
      </w:r>
      <w:r w:rsidRPr="0040581A">
        <w:rPr>
          <w:rFonts w:ascii="Arial" w:hAnsi="Arial" w:cs="Arial"/>
          <w:spacing w:val="43"/>
        </w:rPr>
        <w:t xml:space="preserve"> </w:t>
      </w:r>
      <w:r w:rsidRPr="0040581A">
        <w:rPr>
          <w:rFonts w:ascii="Arial" w:hAnsi="Arial" w:cs="Arial"/>
        </w:rPr>
        <w:t>a</w:t>
      </w:r>
      <w:r w:rsidRPr="0040581A">
        <w:rPr>
          <w:rFonts w:ascii="Arial" w:hAnsi="Arial" w:cs="Arial"/>
          <w:spacing w:val="42"/>
        </w:rPr>
        <w:t xml:space="preserve"> </w:t>
      </w:r>
      <w:r w:rsidRPr="0040581A">
        <w:rPr>
          <w:rFonts w:ascii="Arial" w:hAnsi="Arial" w:cs="Arial"/>
        </w:rPr>
        <w:t>fost</w:t>
      </w:r>
      <w:r w:rsidRPr="0040581A">
        <w:rPr>
          <w:rFonts w:ascii="Arial" w:hAnsi="Arial" w:cs="Arial"/>
          <w:spacing w:val="41"/>
        </w:rPr>
        <w:t xml:space="preserve"> </w:t>
      </w:r>
      <w:r w:rsidRPr="0040581A">
        <w:rPr>
          <w:rFonts w:ascii="Arial" w:hAnsi="Arial" w:cs="Arial"/>
        </w:rPr>
        <w:t>initiata</w:t>
      </w:r>
      <w:r w:rsidRPr="0040581A">
        <w:rPr>
          <w:rFonts w:ascii="Arial" w:hAnsi="Arial" w:cs="Arial"/>
          <w:spacing w:val="40"/>
        </w:rPr>
        <w:t xml:space="preserve"> </w:t>
      </w:r>
      <w:r w:rsidRPr="0040581A">
        <w:rPr>
          <w:rFonts w:ascii="Arial" w:hAnsi="Arial" w:cs="Arial"/>
        </w:rPr>
        <w:t>procedura</w:t>
      </w:r>
      <w:r w:rsidRPr="0040581A">
        <w:rPr>
          <w:rFonts w:ascii="Arial" w:hAnsi="Arial" w:cs="Arial"/>
          <w:spacing w:val="43"/>
        </w:rPr>
        <w:t xml:space="preserve"> </w:t>
      </w:r>
      <w:r w:rsidRPr="0040581A">
        <w:rPr>
          <w:rFonts w:ascii="Arial" w:hAnsi="Arial" w:cs="Arial"/>
        </w:rPr>
        <w:t>pentru</w:t>
      </w:r>
      <w:r w:rsidRPr="0040581A">
        <w:rPr>
          <w:rFonts w:ascii="Arial" w:hAnsi="Arial" w:cs="Arial"/>
          <w:spacing w:val="40"/>
        </w:rPr>
        <w:t xml:space="preserve"> </w:t>
      </w:r>
      <w:r w:rsidRPr="0040581A">
        <w:rPr>
          <w:rFonts w:ascii="Arial" w:hAnsi="Arial" w:cs="Arial"/>
        </w:rPr>
        <w:t>obtinerea</w:t>
      </w:r>
      <w:r w:rsidRPr="0040581A">
        <w:rPr>
          <w:rFonts w:ascii="Arial" w:hAnsi="Arial" w:cs="Arial"/>
          <w:spacing w:val="43"/>
        </w:rPr>
        <w:t xml:space="preserve"> </w:t>
      </w:r>
      <w:r w:rsidRPr="0040581A">
        <w:rPr>
          <w:rFonts w:ascii="Arial" w:hAnsi="Arial" w:cs="Arial"/>
        </w:rPr>
        <w:t>avizului</w:t>
      </w:r>
      <w:r w:rsidRPr="0040581A">
        <w:rPr>
          <w:rFonts w:ascii="Arial" w:hAnsi="Arial" w:cs="Arial"/>
          <w:spacing w:val="42"/>
        </w:rPr>
        <w:t xml:space="preserve"> </w:t>
      </w:r>
      <w:r w:rsidRPr="0040581A">
        <w:rPr>
          <w:rFonts w:ascii="Arial" w:hAnsi="Arial" w:cs="Arial"/>
        </w:rPr>
        <w:t>de</w:t>
      </w:r>
      <w:r w:rsidRPr="0040581A">
        <w:rPr>
          <w:rFonts w:ascii="Arial" w:hAnsi="Arial" w:cs="Arial"/>
          <w:spacing w:val="45"/>
        </w:rPr>
        <w:t xml:space="preserve"> </w:t>
      </w:r>
      <w:r w:rsidRPr="0040581A">
        <w:rPr>
          <w:rFonts w:ascii="Arial" w:hAnsi="Arial" w:cs="Arial"/>
        </w:rPr>
        <w:t>mediu.</w:t>
      </w:r>
      <w:r w:rsidRPr="0040581A">
        <w:rPr>
          <w:rFonts w:ascii="Arial" w:hAnsi="Arial" w:cs="Arial"/>
          <w:spacing w:val="41"/>
        </w:rPr>
        <w:t xml:space="preserve"> </w:t>
      </w:r>
      <w:r w:rsidRPr="0040581A">
        <w:rPr>
          <w:rFonts w:ascii="Arial" w:hAnsi="Arial" w:cs="Arial"/>
        </w:rPr>
        <w:t>Prima</w:t>
      </w:r>
      <w:r w:rsidRPr="0040581A">
        <w:rPr>
          <w:rFonts w:ascii="Arial" w:hAnsi="Arial" w:cs="Arial"/>
          <w:spacing w:val="43"/>
        </w:rPr>
        <w:t xml:space="preserve"> </w:t>
      </w:r>
      <w:r w:rsidRPr="0040581A">
        <w:rPr>
          <w:rFonts w:ascii="Arial" w:hAnsi="Arial" w:cs="Arial"/>
        </w:rPr>
        <w:t>varianta</w:t>
      </w:r>
      <w:r w:rsidRPr="0040581A">
        <w:rPr>
          <w:rFonts w:ascii="Arial" w:hAnsi="Arial" w:cs="Arial"/>
          <w:spacing w:val="42"/>
        </w:rPr>
        <w:t xml:space="preserve"> </w:t>
      </w:r>
      <w:r w:rsidRPr="0040581A">
        <w:rPr>
          <w:rFonts w:ascii="Arial" w:hAnsi="Arial" w:cs="Arial"/>
        </w:rPr>
        <w:t>a</w:t>
      </w:r>
      <w:r w:rsidRPr="0040581A">
        <w:rPr>
          <w:rFonts w:ascii="Arial" w:hAnsi="Arial" w:cs="Arial"/>
          <w:spacing w:val="-67"/>
        </w:rPr>
        <w:t xml:space="preserve"> </w:t>
      </w:r>
      <w:r w:rsidR="00494535" w:rsidRPr="0040581A">
        <w:rPr>
          <w:rFonts w:ascii="Arial" w:hAnsi="Arial" w:cs="Arial"/>
          <w:spacing w:val="-67"/>
        </w:rPr>
        <w:t xml:space="preserve">                                          </w:t>
      </w:r>
      <w:r w:rsidRPr="0040581A">
        <w:rPr>
          <w:rFonts w:ascii="Arial" w:hAnsi="Arial" w:cs="Arial"/>
        </w:rPr>
        <w:t>SEA</w:t>
      </w:r>
      <w:r w:rsidRPr="0040581A">
        <w:rPr>
          <w:rFonts w:ascii="Arial" w:hAnsi="Arial" w:cs="Arial"/>
          <w:spacing w:val="1"/>
        </w:rPr>
        <w:t xml:space="preserve"> </w:t>
      </w:r>
      <w:r w:rsidRPr="0040581A">
        <w:rPr>
          <w:rFonts w:ascii="Arial" w:hAnsi="Arial" w:cs="Arial"/>
        </w:rPr>
        <w:t>a</w:t>
      </w:r>
      <w:r w:rsidRPr="0040581A">
        <w:rPr>
          <w:rFonts w:ascii="Arial" w:hAnsi="Arial" w:cs="Arial"/>
          <w:spacing w:val="1"/>
        </w:rPr>
        <w:t xml:space="preserve"> </w:t>
      </w:r>
      <w:r w:rsidRPr="0040581A">
        <w:rPr>
          <w:rFonts w:ascii="Arial" w:hAnsi="Arial" w:cs="Arial"/>
        </w:rPr>
        <w:t>fost</w:t>
      </w:r>
      <w:r w:rsidRPr="0040581A">
        <w:rPr>
          <w:rFonts w:ascii="Arial" w:hAnsi="Arial" w:cs="Arial"/>
          <w:spacing w:val="1"/>
        </w:rPr>
        <w:t xml:space="preserve"> </w:t>
      </w:r>
      <w:r w:rsidRPr="0040581A">
        <w:rPr>
          <w:rFonts w:ascii="Arial" w:hAnsi="Arial" w:cs="Arial"/>
        </w:rPr>
        <w:t>aprobata</w:t>
      </w:r>
      <w:r w:rsidRPr="0040581A">
        <w:rPr>
          <w:rFonts w:ascii="Arial" w:hAnsi="Arial" w:cs="Arial"/>
          <w:spacing w:val="1"/>
        </w:rPr>
        <w:t xml:space="preserve"> </w:t>
      </w:r>
      <w:r w:rsidRPr="0040581A">
        <w:rPr>
          <w:rFonts w:ascii="Arial" w:hAnsi="Arial" w:cs="Arial"/>
        </w:rPr>
        <w:t>de</w:t>
      </w:r>
      <w:r w:rsidRPr="0040581A">
        <w:rPr>
          <w:rFonts w:ascii="Arial" w:hAnsi="Arial" w:cs="Arial"/>
          <w:spacing w:val="1"/>
        </w:rPr>
        <w:t xml:space="preserve"> </w:t>
      </w:r>
      <w:r w:rsidRPr="0040581A">
        <w:rPr>
          <w:rFonts w:ascii="Arial" w:hAnsi="Arial" w:cs="Arial"/>
        </w:rPr>
        <w:t>catre</w:t>
      </w:r>
      <w:r w:rsidRPr="0040581A">
        <w:rPr>
          <w:rFonts w:ascii="Arial" w:hAnsi="Arial" w:cs="Arial"/>
          <w:spacing w:val="1"/>
        </w:rPr>
        <w:t xml:space="preserve"> </w:t>
      </w:r>
      <w:r w:rsidRPr="0040581A">
        <w:rPr>
          <w:rFonts w:ascii="Arial" w:hAnsi="Arial" w:cs="Arial"/>
        </w:rPr>
        <w:t>CTE</w:t>
      </w:r>
      <w:r w:rsidRPr="0040581A">
        <w:rPr>
          <w:rFonts w:ascii="Arial" w:hAnsi="Arial" w:cs="Arial"/>
          <w:spacing w:val="1"/>
        </w:rPr>
        <w:t xml:space="preserve"> </w:t>
      </w:r>
      <w:r w:rsidRPr="0040581A">
        <w:rPr>
          <w:rFonts w:ascii="Arial" w:hAnsi="Arial" w:cs="Arial"/>
        </w:rPr>
        <w:t>(Conferinta</w:t>
      </w:r>
      <w:r w:rsidRPr="0040581A">
        <w:rPr>
          <w:rFonts w:ascii="Arial" w:hAnsi="Arial" w:cs="Arial"/>
          <w:spacing w:val="1"/>
        </w:rPr>
        <w:t xml:space="preserve"> </w:t>
      </w:r>
      <w:r w:rsidRPr="0040581A">
        <w:rPr>
          <w:rFonts w:ascii="Arial" w:hAnsi="Arial" w:cs="Arial"/>
        </w:rPr>
        <w:t>a-II-a</w:t>
      </w:r>
      <w:r w:rsidRPr="0040581A">
        <w:rPr>
          <w:rFonts w:ascii="Arial" w:hAnsi="Arial" w:cs="Arial"/>
          <w:spacing w:val="1"/>
        </w:rPr>
        <w:t xml:space="preserve"> </w:t>
      </w:r>
      <w:r w:rsidRPr="0040581A">
        <w:rPr>
          <w:rFonts w:ascii="Arial" w:hAnsi="Arial" w:cs="Arial"/>
        </w:rPr>
        <w:t>de</w:t>
      </w:r>
      <w:r w:rsidRPr="0040581A">
        <w:rPr>
          <w:rFonts w:ascii="Arial" w:hAnsi="Arial" w:cs="Arial"/>
          <w:spacing w:val="1"/>
        </w:rPr>
        <w:t xml:space="preserve"> </w:t>
      </w:r>
      <w:r w:rsidRPr="0040581A">
        <w:rPr>
          <w:rFonts w:ascii="Arial" w:hAnsi="Arial" w:cs="Arial"/>
        </w:rPr>
        <w:t>amenajare)</w:t>
      </w:r>
      <w:r w:rsidRPr="0040581A">
        <w:rPr>
          <w:rFonts w:ascii="Arial" w:hAnsi="Arial" w:cs="Arial"/>
          <w:spacing w:val="1"/>
        </w:rPr>
        <w:t xml:space="preserve"> </w:t>
      </w:r>
      <w:r w:rsidRPr="0040581A">
        <w:rPr>
          <w:rFonts w:ascii="Arial" w:hAnsi="Arial" w:cs="Arial"/>
        </w:rPr>
        <w:t>al</w:t>
      </w:r>
      <w:r w:rsidRPr="0040581A">
        <w:rPr>
          <w:rFonts w:ascii="Arial" w:hAnsi="Arial" w:cs="Arial"/>
          <w:spacing w:val="1"/>
        </w:rPr>
        <w:t xml:space="preserve"> </w:t>
      </w:r>
      <w:r w:rsidRPr="0040581A">
        <w:rPr>
          <w:rFonts w:ascii="Arial" w:hAnsi="Arial" w:cs="Arial"/>
        </w:rPr>
        <w:t>Ministerului</w:t>
      </w:r>
      <w:r w:rsidRPr="0040581A">
        <w:rPr>
          <w:rFonts w:ascii="Arial" w:hAnsi="Arial" w:cs="Arial"/>
          <w:spacing w:val="1"/>
        </w:rPr>
        <w:t xml:space="preserve"> </w:t>
      </w:r>
      <w:r w:rsidRPr="0040581A">
        <w:rPr>
          <w:rFonts w:ascii="Arial" w:hAnsi="Arial" w:cs="Arial"/>
        </w:rPr>
        <w:t>Mediului,</w:t>
      </w:r>
      <w:r w:rsidRPr="0040581A">
        <w:rPr>
          <w:rFonts w:ascii="Arial" w:hAnsi="Arial" w:cs="Arial"/>
          <w:spacing w:val="-2"/>
        </w:rPr>
        <w:t xml:space="preserve"> </w:t>
      </w:r>
      <w:r w:rsidRPr="0040581A">
        <w:rPr>
          <w:rFonts w:ascii="Arial" w:hAnsi="Arial" w:cs="Arial"/>
        </w:rPr>
        <w:t>Apelor si</w:t>
      </w:r>
      <w:r w:rsidRPr="0040581A">
        <w:rPr>
          <w:rFonts w:ascii="Arial" w:hAnsi="Arial" w:cs="Arial"/>
          <w:spacing w:val="1"/>
        </w:rPr>
        <w:t xml:space="preserve"> </w:t>
      </w:r>
      <w:r w:rsidRPr="0040581A">
        <w:rPr>
          <w:rFonts w:ascii="Arial" w:hAnsi="Arial" w:cs="Arial"/>
        </w:rPr>
        <w:t>Padurilor.</w:t>
      </w:r>
    </w:p>
    <w:p w14:paraId="5B71E571" w14:textId="77777777" w:rsidR="00D01798" w:rsidRPr="0040581A" w:rsidRDefault="00D01798" w:rsidP="00C20946">
      <w:pPr>
        <w:pStyle w:val="Corptext"/>
        <w:tabs>
          <w:tab w:val="left" w:pos="7797"/>
        </w:tabs>
        <w:spacing w:line="240" w:lineRule="auto"/>
        <w:ind w:right="-286"/>
        <w:jc w:val="both"/>
        <w:rPr>
          <w:rFonts w:ascii="Arial" w:hAnsi="Arial" w:cs="Arial"/>
        </w:rPr>
      </w:pPr>
      <w:r w:rsidRPr="0040581A">
        <w:rPr>
          <w:rFonts w:ascii="Arial" w:hAnsi="Arial" w:cs="Arial"/>
        </w:rPr>
        <w:t>Au</w:t>
      </w:r>
      <w:r w:rsidRPr="0040581A">
        <w:rPr>
          <w:rFonts w:ascii="Arial" w:hAnsi="Arial" w:cs="Arial"/>
          <w:spacing w:val="-2"/>
        </w:rPr>
        <w:t xml:space="preserve"> </w:t>
      </w:r>
      <w:r w:rsidRPr="0040581A">
        <w:rPr>
          <w:rFonts w:ascii="Arial" w:hAnsi="Arial" w:cs="Arial"/>
        </w:rPr>
        <w:t>fost</w:t>
      </w:r>
      <w:r w:rsidRPr="0040581A">
        <w:rPr>
          <w:rFonts w:ascii="Arial" w:hAnsi="Arial" w:cs="Arial"/>
          <w:spacing w:val="-6"/>
        </w:rPr>
        <w:t xml:space="preserve"> </w:t>
      </w:r>
      <w:r w:rsidRPr="0040581A">
        <w:rPr>
          <w:rFonts w:ascii="Arial" w:hAnsi="Arial" w:cs="Arial"/>
        </w:rPr>
        <w:t>prevazute</w:t>
      </w:r>
      <w:r w:rsidRPr="0040581A">
        <w:rPr>
          <w:rFonts w:ascii="Arial" w:hAnsi="Arial" w:cs="Arial"/>
          <w:spacing w:val="-3"/>
        </w:rPr>
        <w:t xml:space="preserve"> </w:t>
      </w:r>
      <w:r w:rsidRPr="0040581A">
        <w:rPr>
          <w:rFonts w:ascii="Arial" w:hAnsi="Arial" w:cs="Arial"/>
        </w:rPr>
        <w:t>urmatoarele:</w:t>
      </w:r>
    </w:p>
    <w:p w14:paraId="3B7C0607" w14:textId="77777777" w:rsidR="00D01798" w:rsidRPr="0040581A" w:rsidRDefault="00D01798" w:rsidP="00C20946">
      <w:pPr>
        <w:pStyle w:val="Listparagraf"/>
        <w:widowControl w:val="0"/>
        <w:numPr>
          <w:ilvl w:val="0"/>
          <w:numId w:val="23"/>
        </w:numPr>
        <w:tabs>
          <w:tab w:val="left" w:pos="1294"/>
          <w:tab w:val="left" w:pos="1295"/>
          <w:tab w:val="left" w:pos="7797"/>
        </w:tabs>
        <w:autoSpaceDE w:val="0"/>
        <w:autoSpaceDN w:val="0"/>
        <w:spacing w:after="0" w:line="240" w:lineRule="auto"/>
        <w:ind w:left="0" w:right="-286" w:firstLine="708"/>
        <w:contextualSpacing w:val="0"/>
        <w:jc w:val="both"/>
        <w:rPr>
          <w:rFonts w:ascii="Arial" w:hAnsi="Arial" w:cs="Arial"/>
        </w:rPr>
      </w:pPr>
      <w:r w:rsidRPr="0040581A">
        <w:rPr>
          <w:rFonts w:ascii="Arial" w:hAnsi="Arial" w:cs="Arial"/>
        </w:rPr>
        <w:t>desfasurarea</w:t>
      </w:r>
      <w:r w:rsidRPr="0040581A">
        <w:rPr>
          <w:rFonts w:ascii="Arial" w:hAnsi="Arial" w:cs="Arial"/>
          <w:spacing w:val="-4"/>
        </w:rPr>
        <w:t xml:space="preserve"> </w:t>
      </w:r>
      <w:r w:rsidRPr="0040581A">
        <w:rPr>
          <w:rFonts w:ascii="Arial" w:hAnsi="Arial" w:cs="Arial"/>
        </w:rPr>
        <w:t>lucrarilor</w:t>
      </w:r>
      <w:r w:rsidRPr="0040581A">
        <w:rPr>
          <w:rFonts w:ascii="Arial" w:hAnsi="Arial" w:cs="Arial"/>
          <w:spacing w:val="-3"/>
        </w:rPr>
        <w:t xml:space="preserve"> </w:t>
      </w:r>
      <w:r w:rsidRPr="0040581A">
        <w:rPr>
          <w:rFonts w:ascii="Arial" w:hAnsi="Arial" w:cs="Arial"/>
        </w:rPr>
        <w:t>silviculturale</w:t>
      </w:r>
      <w:r w:rsidRPr="0040581A">
        <w:rPr>
          <w:rFonts w:ascii="Arial" w:hAnsi="Arial" w:cs="Arial"/>
          <w:spacing w:val="-4"/>
        </w:rPr>
        <w:t xml:space="preserve"> </w:t>
      </w:r>
      <w:r w:rsidRPr="0040581A">
        <w:rPr>
          <w:rFonts w:ascii="Arial" w:hAnsi="Arial" w:cs="Arial"/>
        </w:rPr>
        <w:t>in</w:t>
      </w:r>
      <w:r w:rsidRPr="0040581A">
        <w:rPr>
          <w:rFonts w:ascii="Arial" w:hAnsi="Arial" w:cs="Arial"/>
          <w:spacing w:val="-2"/>
        </w:rPr>
        <w:t xml:space="preserve"> </w:t>
      </w:r>
      <w:r w:rsidRPr="0040581A">
        <w:rPr>
          <w:rFonts w:ascii="Arial" w:hAnsi="Arial" w:cs="Arial"/>
        </w:rPr>
        <w:t>mod</w:t>
      </w:r>
      <w:r w:rsidRPr="0040581A">
        <w:rPr>
          <w:rFonts w:ascii="Arial" w:hAnsi="Arial" w:cs="Arial"/>
          <w:spacing w:val="-3"/>
        </w:rPr>
        <w:t xml:space="preserve"> </w:t>
      </w:r>
      <w:r w:rsidRPr="0040581A">
        <w:rPr>
          <w:rFonts w:ascii="Arial" w:hAnsi="Arial" w:cs="Arial"/>
        </w:rPr>
        <w:t>gradual</w:t>
      </w:r>
      <w:r w:rsidRPr="0040581A">
        <w:rPr>
          <w:rFonts w:ascii="Arial" w:hAnsi="Arial" w:cs="Arial"/>
          <w:spacing w:val="-2"/>
        </w:rPr>
        <w:t xml:space="preserve"> </w:t>
      </w:r>
      <w:r w:rsidRPr="0040581A">
        <w:rPr>
          <w:rFonts w:ascii="Arial" w:hAnsi="Arial" w:cs="Arial"/>
        </w:rPr>
        <w:t>pe</w:t>
      </w:r>
      <w:r w:rsidRPr="0040581A">
        <w:rPr>
          <w:rFonts w:ascii="Arial" w:hAnsi="Arial" w:cs="Arial"/>
          <w:spacing w:val="-7"/>
        </w:rPr>
        <w:t xml:space="preserve"> </w:t>
      </w:r>
      <w:r w:rsidRPr="0040581A">
        <w:rPr>
          <w:rFonts w:ascii="Arial" w:hAnsi="Arial" w:cs="Arial"/>
        </w:rPr>
        <w:t>toata</w:t>
      </w:r>
      <w:r w:rsidRPr="0040581A">
        <w:rPr>
          <w:rFonts w:ascii="Arial" w:hAnsi="Arial" w:cs="Arial"/>
          <w:spacing w:val="-6"/>
        </w:rPr>
        <w:t xml:space="preserve"> </w:t>
      </w:r>
      <w:r w:rsidRPr="0040581A">
        <w:rPr>
          <w:rFonts w:ascii="Arial" w:hAnsi="Arial" w:cs="Arial"/>
        </w:rPr>
        <w:t>suprafata</w:t>
      </w:r>
      <w:r w:rsidRPr="0040581A">
        <w:rPr>
          <w:rFonts w:ascii="Arial" w:hAnsi="Arial" w:cs="Arial"/>
          <w:spacing w:val="-6"/>
        </w:rPr>
        <w:t xml:space="preserve"> </w:t>
      </w:r>
      <w:r w:rsidRPr="0040581A">
        <w:rPr>
          <w:rFonts w:ascii="Arial" w:hAnsi="Arial" w:cs="Arial"/>
        </w:rPr>
        <w:t>propusa</w:t>
      </w:r>
      <w:r w:rsidRPr="0040581A">
        <w:rPr>
          <w:rFonts w:ascii="Arial" w:hAnsi="Arial" w:cs="Arial"/>
          <w:spacing w:val="-67"/>
        </w:rPr>
        <w:t xml:space="preserve"> </w:t>
      </w:r>
      <w:r w:rsidRPr="0040581A">
        <w:rPr>
          <w:rFonts w:ascii="Arial" w:hAnsi="Arial" w:cs="Arial"/>
        </w:rPr>
        <w:t>amenajarii silvice;</w:t>
      </w:r>
    </w:p>
    <w:p w14:paraId="20001C8D" w14:textId="77777777" w:rsidR="00D01798" w:rsidRPr="0040581A" w:rsidRDefault="00D01798" w:rsidP="00C20946">
      <w:pPr>
        <w:pStyle w:val="Listparagraf"/>
        <w:widowControl w:val="0"/>
        <w:numPr>
          <w:ilvl w:val="0"/>
          <w:numId w:val="23"/>
        </w:numPr>
        <w:tabs>
          <w:tab w:val="left" w:pos="1294"/>
          <w:tab w:val="left" w:pos="1295"/>
          <w:tab w:val="left" w:pos="7797"/>
        </w:tabs>
        <w:autoSpaceDE w:val="0"/>
        <w:autoSpaceDN w:val="0"/>
        <w:spacing w:after="0" w:line="240" w:lineRule="auto"/>
        <w:ind w:left="0" w:right="-286" w:firstLine="708"/>
        <w:contextualSpacing w:val="0"/>
        <w:jc w:val="both"/>
        <w:rPr>
          <w:rFonts w:ascii="Arial" w:hAnsi="Arial" w:cs="Arial"/>
        </w:rPr>
      </w:pPr>
      <w:r w:rsidRPr="0040581A">
        <w:rPr>
          <w:rFonts w:ascii="Arial" w:hAnsi="Arial" w:cs="Arial"/>
        </w:rPr>
        <w:t>impartirea activitatilor de exploatare si transport, precum si a celor conexe de</w:t>
      </w:r>
      <w:r w:rsidRPr="0040581A">
        <w:rPr>
          <w:rFonts w:ascii="Arial" w:hAnsi="Arial" w:cs="Arial"/>
          <w:spacing w:val="-67"/>
        </w:rPr>
        <w:t xml:space="preserve"> </w:t>
      </w:r>
      <w:r w:rsidRPr="0040581A">
        <w:rPr>
          <w:rFonts w:ascii="Arial" w:hAnsi="Arial" w:cs="Arial"/>
        </w:rPr>
        <w:t>constructii</w:t>
      </w:r>
      <w:r w:rsidRPr="0040581A">
        <w:rPr>
          <w:rFonts w:ascii="Arial" w:hAnsi="Arial" w:cs="Arial"/>
          <w:spacing w:val="-6"/>
        </w:rPr>
        <w:t xml:space="preserve"> </w:t>
      </w:r>
      <w:r w:rsidRPr="0040581A">
        <w:rPr>
          <w:rFonts w:ascii="Arial" w:hAnsi="Arial" w:cs="Arial"/>
        </w:rPr>
        <w:t>edilitare</w:t>
      </w:r>
      <w:r w:rsidRPr="0040581A">
        <w:rPr>
          <w:rFonts w:ascii="Arial" w:hAnsi="Arial" w:cs="Arial"/>
          <w:spacing w:val="-6"/>
        </w:rPr>
        <w:t xml:space="preserve"> </w:t>
      </w:r>
      <w:r w:rsidRPr="0040581A">
        <w:rPr>
          <w:rFonts w:ascii="Arial" w:hAnsi="Arial" w:cs="Arial"/>
        </w:rPr>
        <w:t>pe</w:t>
      </w:r>
      <w:r w:rsidRPr="0040581A">
        <w:rPr>
          <w:rFonts w:ascii="Arial" w:hAnsi="Arial" w:cs="Arial"/>
          <w:spacing w:val="-3"/>
        </w:rPr>
        <w:t xml:space="preserve"> </w:t>
      </w:r>
      <w:r w:rsidRPr="0040581A">
        <w:rPr>
          <w:rFonts w:ascii="Arial" w:hAnsi="Arial" w:cs="Arial"/>
        </w:rPr>
        <w:t>mai</w:t>
      </w:r>
      <w:r w:rsidRPr="0040581A">
        <w:rPr>
          <w:rFonts w:ascii="Arial" w:hAnsi="Arial" w:cs="Arial"/>
          <w:spacing w:val="-1"/>
        </w:rPr>
        <w:t xml:space="preserve"> </w:t>
      </w:r>
      <w:r w:rsidRPr="0040581A">
        <w:rPr>
          <w:rFonts w:ascii="Arial" w:hAnsi="Arial" w:cs="Arial"/>
        </w:rPr>
        <w:t>multe</w:t>
      </w:r>
      <w:r w:rsidRPr="0040581A">
        <w:rPr>
          <w:rFonts w:ascii="Arial" w:hAnsi="Arial" w:cs="Arial"/>
          <w:spacing w:val="-6"/>
        </w:rPr>
        <w:t xml:space="preserve"> </w:t>
      </w:r>
      <w:r w:rsidRPr="0040581A">
        <w:rPr>
          <w:rFonts w:ascii="Arial" w:hAnsi="Arial" w:cs="Arial"/>
        </w:rPr>
        <w:t>sezoane</w:t>
      </w:r>
      <w:r w:rsidRPr="0040581A">
        <w:rPr>
          <w:rFonts w:ascii="Arial" w:hAnsi="Arial" w:cs="Arial"/>
          <w:spacing w:val="-3"/>
        </w:rPr>
        <w:t xml:space="preserve"> </w:t>
      </w:r>
      <w:r w:rsidRPr="0040581A">
        <w:rPr>
          <w:rFonts w:ascii="Arial" w:hAnsi="Arial" w:cs="Arial"/>
        </w:rPr>
        <w:t>reci,</w:t>
      </w:r>
      <w:r w:rsidRPr="0040581A">
        <w:rPr>
          <w:rFonts w:ascii="Arial" w:hAnsi="Arial" w:cs="Arial"/>
          <w:spacing w:val="-4"/>
        </w:rPr>
        <w:t xml:space="preserve"> </w:t>
      </w:r>
      <w:r w:rsidRPr="0040581A">
        <w:rPr>
          <w:rFonts w:ascii="Arial" w:hAnsi="Arial" w:cs="Arial"/>
        </w:rPr>
        <w:t>in</w:t>
      </w:r>
      <w:r w:rsidRPr="0040581A">
        <w:rPr>
          <w:rFonts w:ascii="Arial" w:hAnsi="Arial" w:cs="Arial"/>
          <w:spacing w:val="-2"/>
        </w:rPr>
        <w:t xml:space="preserve"> </w:t>
      </w:r>
      <w:r w:rsidRPr="0040581A">
        <w:rPr>
          <w:rFonts w:ascii="Arial" w:hAnsi="Arial" w:cs="Arial"/>
        </w:rPr>
        <w:t>care</w:t>
      </w:r>
      <w:r w:rsidRPr="0040581A">
        <w:rPr>
          <w:rFonts w:ascii="Arial" w:hAnsi="Arial" w:cs="Arial"/>
          <w:spacing w:val="-3"/>
        </w:rPr>
        <w:t xml:space="preserve"> </w:t>
      </w:r>
      <w:r w:rsidRPr="0040581A">
        <w:rPr>
          <w:rFonts w:ascii="Arial" w:hAnsi="Arial" w:cs="Arial"/>
        </w:rPr>
        <w:t>activitatea</w:t>
      </w:r>
      <w:r w:rsidRPr="0040581A">
        <w:rPr>
          <w:rFonts w:ascii="Arial" w:hAnsi="Arial" w:cs="Arial"/>
          <w:spacing w:val="-6"/>
        </w:rPr>
        <w:t xml:space="preserve"> </w:t>
      </w:r>
      <w:r w:rsidRPr="0040581A">
        <w:rPr>
          <w:rFonts w:ascii="Arial" w:hAnsi="Arial" w:cs="Arial"/>
        </w:rPr>
        <w:t>biologica</w:t>
      </w:r>
      <w:r w:rsidRPr="0040581A">
        <w:rPr>
          <w:rFonts w:ascii="Arial" w:hAnsi="Arial" w:cs="Arial"/>
          <w:spacing w:val="-3"/>
        </w:rPr>
        <w:t xml:space="preserve"> </w:t>
      </w:r>
      <w:r w:rsidRPr="0040581A">
        <w:rPr>
          <w:rFonts w:ascii="Arial" w:hAnsi="Arial" w:cs="Arial"/>
        </w:rPr>
        <w:t>este</w:t>
      </w:r>
      <w:r w:rsidRPr="0040581A">
        <w:rPr>
          <w:rFonts w:ascii="Arial" w:hAnsi="Arial" w:cs="Arial"/>
          <w:spacing w:val="-3"/>
        </w:rPr>
        <w:t xml:space="preserve"> </w:t>
      </w:r>
      <w:r w:rsidRPr="0040581A">
        <w:rPr>
          <w:rFonts w:ascii="Arial" w:hAnsi="Arial" w:cs="Arial"/>
        </w:rPr>
        <w:t>redusa;</w:t>
      </w:r>
    </w:p>
    <w:p w14:paraId="3F54172D" w14:textId="77777777" w:rsidR="00D01798" w:rsidRPr="0040581A" w:rsidRDefault="00D01798" w:rsidP="00C20946">
      <w:pPr>
        <w:pStyle w:val="Listparagraf"/>
        <w:widowControl w:val="0"/>
        <w:numPr>
          <w:ilvl w:val="0"/>
          <w:numId w:val="23"/>
        </w:numPr>
        <w:tabs>
          <w:tab w:val="left" w:pos="1294"/>
          <w:tab w:val="left" w:pos="1295"/>
          <w:tab w:val="left" w:pos="7797"/>
        </w:tabs>
        <w:autoSpaceDE w:val="0"/>
        <w:autoSpaceDN w:val="0"/>
        <w:spacing w:after="0" w:line="240" w:lineRule="auto"/>
        <w:ind w:left="0" w:right="-286" w:firstLine="708"/>
        <w:contextualSpacing w:val="0"/>
        <w:jc w:val="both"/>
        <w:rPr>
          <w:rFonts w:ascii="Arial" w:hAnsi="Arial" w:cs="Arial"/>
        </w:rPr>
      </w:pPr>
      <w:r w:rsidRPr="0040581A">
        <w:rPr>
          <w:rFonts w:ascii="Arial" w:hAnsi="Arial" w:cs="Arial"/>
        </w:rPr>
        <w:t>amplasarea lucrarilor silviculturale in concordanta cu mentinerea unei anumite</w:t>
      </w:r>
      <w:r w:rsidRPr="0040581A">
        <w:rPr>
          <w:rFonts w:ascii="Arial" w:hAnsi="Arial" w:cs="Arial"/>
          <w:spacing w:val="1"/>
        </w:rPr>
        <w:t xml:space="preserve"> </w:t>
      </w:r>
      <w:r w:rsidRPr="0040581A">
        <w:rPr>
          <w:rFonts w:ascii="Arial" w:hAnsi="Arial" w:cs="Arial"/>
        </w:rPr>
        <w:t>distante</w:t>
      </w:r>
      <w:r w:rsidRPr="0040581A">
        <w:rPr>
          <w:rFonts w:ascii="Arial" w:hAnsi="Arial" w:cs="Arial"/>
          <w:spacing w:val="32"/>
        </w:rPr>
        <w:t xml:space="preserve"> </w:t>
      </w:r>
      <w:r w:rsidRPr="0040581A">
        <w:rPr>
          <w:rFonts w:ascii="Arial" w:hAnsi="Arial" w:cs="Arial"/>
        </w:rPr>
        <w:t>si</w:t>
      </w:r>
      <w:r w:rsidRPr="0040581A">
        <w:rPr>
          <w:rFonts w:ascii="Arial" w:hAnsi="Arial" w:cs="Arial"/>
          <w:spacing w:val="33"/>
        </w:rPr>
        <w:t xml:space="preserve"> </w:t>
      </w:r>
      <w:r w:rsidRPr="0040581A">
        <w:rPr>
          <w:rFonts w:ascii="Arial" w:hAnsi="Arial" w:cs="Arial"/>
        </w:rPr>
        <w:t>protectii</w:t>
      </w:r>
      <w:r w:rsidRPr="0040581A">
        <w:rPr>
          <w:rFonts w:ascii="Arial" w:hAnsi="Arial" w:cs="Arial"/>
          <w:spacing w:val="37"/>
        </w:rPr>
        <w:t xml:space="preserve"> </w:t>
      </w:r>
      <w:r w:rsidRPr="0040581A">
        <w:rPr>
          <w:rFonts w:ascii="Arial" w:hAnsi="Arial" w:cs="Arial"/>
        </w:rPr>
        <w:t>fata</w:t>
      </w:r>
      <w:r w:rsidRPr="0040581A">
        <w:rPr>
          <w:rFonts w:ascii="Arial" w:hAnsi="Arial" w:cs="Arial"/>
          <w:spacing w:val="32"/>
        </w:rPr>
        <w:t xml:space="preserve"> </w:t>
      </w:r>
      <w:r w:rsidRPr="0040581A">
        <w:rPr>
          <w:rFonts w:ascii="Arial" w:hAnsi="Arial" w:cs="Arial"/>
        </w:rPr>
        <w:t>de</w:t>
      </w:r>
      <w:r w:rsidRPr="0040581A">
        <w:rPr>
          <w:rFonts w:ascii="Arial" w:hAnsi="Arial" w:cs="Arial"/>
          <w:spacing w:val="35"/>
        </w:rPr>
        <w:t xml:space="preserve"> </w:t>
      </w:r>
      <w:r w:rsidRPr="0040581A">
        <w:rPr>
          <w:rFonts w:ascii="Arial" w:hAnsi="Arial" w:cs="Arial"/>
        </w:rPr>
        <w:t>anumite</w:t>
      </w:r>
      <w:r w:rsidRPr="0040581A">
        <w:rPr>
          <w:rFonts w:ascii="Arial" w:hAnsi="Arial" w:cs="Arial"/>
          <w:spacing w:val="35"/>
        </w:rPr>
        <w:t xml:space="preserve"> </w:t>
      </w:r>
      <w:r w:rsidRPr="0040581A">
        <w:rPr>
          <w:rFonts w:ascii="Arial" w:hAnsi="Arial" w:cs="Arial"/>
        </w:rPr>
        <w:t>zone</w:t>
      </w:r>
      <w:r w:rsidRPr="0040581A">
        <w:rPr>
          <w:rFonts w:ascii="Arial" w:hAnsi="Arial" w:cs="Arial"/>
          <w:spacing w:val="32"/>
        </w:rPr>
        <w:t xml:space="preserve"> </w:t>
      </w:r>
      <w:r w:rsidRPr="0040581A">
        <w:rPr>
          <w:rFonts w:ascii="Arial" w:hAnsi="Arial" w:cs="Arial"/>
        </w:rPr>
        <w:t>speciale</w:t>
      </w:r>
      <w:r w:rsidRPr="0040581A">
        <w:rPr>
          <w:rFonts w:ascii="Arial" w:hAnsi="Arial" w:cs="Arial"/>
          <w:spacing w:val="32"/>
        </w:rPr>
        <w:t xml:space="preserve"> </w:t>
      </w:r>
      <w:r w:rsidRPr="0040581A">
        <w:rPr>
          <w:rFonts w:ascii="Arial" w:hAnsi="Arial" w:cs="Arial"/>
        </w:rPr>
        <w:t>in</w:t>
      </w:r>
      <w:r w:rsidRPr="0040581A">
        <w:rPr>
          <w:rFonts w:ascii="Arial" w:hAnsi="Arial" w:cs="Arial"/>
          <w:spacing w:val="36"/>
        </w:rPr>
        <w:t xml:space="preserve"> </w:t>
      </w:r>
      <w:r w:rsidRPr="0040581A">
        <w:rPr>
          <w:rFonts w:ascii="Arial" w:hAnsi="Arial" w:cs="Arial"/>
        </w:rPr>
        <w:t>care</w:t>
      </w:r>
      <w:r w:rsidRPr="0040581A">
        <w:rPr>
          <w:rFonts w:ascii="Arial" w:hAnsi="Arial" w:cs="Arial"/>
          <w:spacing w:val="35"/>
        </w:rPr>
        <w:t xml:space="preserve"> </w:t>
      </w:r>
      <w:r w:rsidRPr="0040581A">
        <w:rPr>
          <w:rFonts w:ascii="Arial" w:hAnsi="Arial" w:cs="Arial"/>
        </w:rPr>
        <w:t>s-a</w:t>
      </w:r>
      <w:r w:rsidRPr="0040581A">
        <w:rPr>
          <w:rFonts w:ascii="Arial" w:hAnsi="Arial" w:cs="Arial"/>
          <w:spacing w:val="35"/>
        </w:rPr>
        <w:t xml:space="preserve"> </w:t>
      </w:r>
      <w:r w:rsidRPr="0040581A">
        <w:rPr>
          <w:rFonts w:ascii="Arial" w:hAnsi="Arial" w:cs="Arial"/>
        </w:rPr>
        <w:t>mentionat</w:t>
      </w:r>
      <w:r w:rsidRPr="0040581A">
        <w:rPr>
          <w:rFonts w:ascii="Arial" w:hAnsi="Arial" w:cs="Arial"/>
          <w:spacing w:val="34"/>
        </w:rPr>
        <w:t xml:space="preserve"> </w:t>
      </w:r>
      <w:r w:rsidRPr="0040581A">
        <w:rPr>
          <w:rFonts w:ascii="Arial" w:hAnsi="Arial" w:cs="Arial"/>
        </w:rPr>
        <w:t>prezenta</w:t>
      </w:r>
      <w:r w:rsidRPr="0040581A">
        <w:rPr>
          <w:rFonts w:ascii="Arial" w:hAnsi="Arial" w:cs="Arial"/>
          <w:spacing w:val="-67"/>
        </w:rPr>
        <w:t xml:space="preserve"> </w:t>
      </w:r>
      <w:r w:rsidRPr="0040581A">
        <w:rPr>
          <w:rFonts w:ascii="Arial" w:hAnsi="Arial" w:cs="Arial"/>
        </w:rPr>
        <w:t>exemplarelor</w:t>
      </w:r>
      <w:r w:rsidRPr="0040581A">
        <w:rPr>
          <w:rFonts w:ascii="Arial" w:hAnsi="Arial" w:cs="Arial"/>
          <w:spacing w:val="-1"/>
        </w:rPr>
        <w:t xml:space="preserve"> </w:t>
      </w:r>
      <w:r w:rsidRPr="0040581A">
        <w:rPr>
          <w:rFonts w:ascii="Arial" w:hAnsi="Arial" w:cs="Arial"/>
        </w:rPr>
        <w:t>din</w:t>
      </w:r>
      <w:r w:rsidRPr="0040581A">
        <w:rPr>
          <w:rFonts w:ascii="Arial" w:hAnsi="Arial" w:cs="Arial"/>
          <w:spacing w:val="-3"/>
        </w:rPr>
        <w:t xml:space="preserve"> </w:t>
      </w:r>
      <w:r w:rsidRPr="0040581A">
        <w:rPr>
          <w:rFonts w:ascii="Arial" w:hAnsi="Arial" w:cs="Arial"/>
        </w:rPr>
        <w:t>speciile</w:t>
      </w:r>
      <w:r w:rsidRPr="0040581A">
        <w:rPr>
          <w:rFonts w:ascii="Arial" w:hAnsi="Arial" w:cs="Arial"/>
          <w:spacing w:val="-3"/>
        </w:rPr>
        <w:t xml:space="preserve"> </w:t>
      </w:r>
      <w:r w:rsidRPr="0040581A">
        <w:rPr>
          <w:rFonts w:ascii="Arial" w:hAnsi="Arial" w:cs="Arial"/>
        </w:rPr>
        <w:t>de pasari</w:t>
      </w:r>
      <w:r w:rsidRPr="0040581A">
        <w:rPr>
          <w:rFonts w:ascii="Arial" w:hAnsi="Arial" w:cs="Arial"/>
          <w:spacing w:val="-3"/>
        </w:rPr>
        <w:t xml:space="preserve"> </w:t>
      </w:r>
      <w:r w:rsidRPr="0040581A">
        <w:rPr>
          <w:rFonts w:ascii="Arial" w:hAnsi="Arial" w:cs="Arial"/>
        </w:rPr>
        <w:t>protejate;</w:t>
      </w:r>
    </w:p>
    <w:p w14:paraId="1809FDE7" w14:textId="77777777" w:rsidR="00D01798" w:rsidRPr="0040581A" w:rsidRDefault="00D01798" w:rsidP="00C20946">
      <w:pPr>
        <w:pStyle w:val="Listparagraf"/>
        <w:widowControl w:val="0"/>
        <w:numPr>
          <w:ilvl w:val="0"/>
          <w:numId w:val="23"/>
        </w:numPr>
        <w:tabs>
          <w:tab w:val="left" w:pos="1294"/>
          <w:tab w:val="left" w:pos="1295"/>
          <w:tab w:val="left" w:pos="7797"/>
        </w:tabs>
        <w:autoSpaceDE w:val="0"/>
        <w:autoSpaceDN w:val="0"/>
        <w:spacing w:after="0" w:line="240" w:lineRule="auto"/>
        <w:ind w:left="0" w:right="-286" w:firstLine="708"/>
        <w:contextualSpacing w:val="0"/>
        <w:jc w:val="both"/>
        <w:rPr>
          <w:rFonts w:ascii="Arial" w:hAnsi="Arial" w:cs="Arial"/>
        </w:rPr>
      </w:pPr>
      <w:r w:rsidRPr="0040581A">
        <w:rPr>
          <w:rFonts w:ascii="Arial" w:hAnsi="Arial" w:cs="Arial"/>
        </w:rPr>
        <w:t>aplicarea in principal, a lucrarilor de conservare in astfel de zone si luarea de</w:t>
      </w:r>
      <w:r w:rsidRPr="0040581A">
        <w:rPr>
          <w:rFonts w:ascii="Arial" w:hAnsi="Arial" w:cs="Arial"/>
          <w:spacing w:val="1"/>
        </w:rPr>
        <w:t xml:space="preserve"> </w:t>
      </w:r>
      <w:r w:rsidRPr="0040581A">
        <w:rPr>
          <w:rFonts w:ascii="Arial" w:hAnsi="Arial" w:cs="Arial"/>
        </w:rPr>
        <w:t>masuri</w:t>
      </w:r>
      <w:r w:rsidRPr="0040581A">
        <w:rPr>
          <w:rFonts w:ascii="Arial" w:hAnsi="Arial" w:cs="Arial"/>
          <w:spacing w:val="60"/>
        </w:rPr>
        <w:t xml:space="preserve"> </w:t>
      </w:r>
      <w:r w:rsidRPr="0040581A">
        <w:rPr>
          <w:rFonts w:ascii="Arial" w:hAnsi="Arial" w:cs="Arial"/>
        </w:rPr>
        <w:t>speciale</w:t>
      </w:r>
      <w:r w:rsidRPr="0040581A">
        <w:rPr>
          <w:rFonts w:ascii="Arial" w:hAnsi="Arial" w:cs="Arial"/>
          <w:spacing w:val="62"/>
        </w:rPr>
        <w:t xml:space="preserve"> </w:t>
      </w:r>
      <w:r w:rsidRPr="0040581A">
        <w:rPr>
          <w:rFonts w:ascii="Arial" w:hAnsi="Arial" w:cs="Arial"/>
        </w:rPr>
        <w:t>de</w:t>
      </w:r>
      <w:r w:rsidRPr="0040581A">
        <w:rPr>
          <w:rFonts w:ascii="Arial" w:hAnsi="Arial" w:cs="Arial"/>
          <w:spacing w:val="60"/>
        </w:rPr>
        <w:t xml:space="preserve"> </w:t>
      </w:r>
      <w:r w:rsidRPr="0040581A">
        <w:rPr>
          <w:rFonts w:ascii="Arial" w:hAnsi="Arial" w:cs="Arial"/>
        </w:rPr>
        <w:t>protectie</w:t>
      </w:r>
      <w:r w:rsidRPr="0040581A">
        <w:rPr>
          <w:rFonts w:ascii="Arial" w:hAnsi="Arial" w:cs="Arial"/>
          <w:spacing w:val="62"/>
        </w:rPr>
        <w:t xml:space="preserve"> </w:t>
      </w:r>
      <w:r w:rsidRPr="0040581A">
        <w:rPr>
          <w:rFonts w:ascii="Arial" w:hAnsi="Arial" w:cs="Arial"/>
        </w:rPr>
        <w:t>a</w:t>
      </w:r>
      <w:r w:rsidRPr="0040581A">
        <w:rPr>
          <w:rFonts w:ascii="Arial" w:hAnsi="Arial" w:cs="Arial"/>
          <w:spacing w:val="63"/>
        </w:rPr>
        <w:t xml:space="preserve"> </w:t>
      </w:r>
      <w:r w:rsidRPr="0040581A">
        <w:rPr>
          <w:rFonts w:ascii="Arial" w:hAnsi="Arial" w:cs="Arial"/>
        </w:rPr>
        <w:t>arborilor</w:t>
      </w:r>
      <w:r w:rsidRPr="0040581A">
        <w:rPr>
          <w:rFonts w:ascii="Arial" w:hAnsi="Arial" w:cs="Arial"/>
          <w:spacing w:val="59"/>
        </w:rPr>
        <w:t xml:space="preserve"> </w:t>
      </w:r>
      <w:r w:rsidRPr="0040581A">
        <w:rPr>
          <w:rFonts w:ascii="Arial" w:hAnsi="Arial" w:cs="Arial"/>
        </w:rPr>
        <w:t>si</w:t>
      </w:r>
      <w:r w:rsidRPr="0040581A">
        <w:rPr>
          <w:rFonts w:ascii="Arial" w:hAnsi="Arial" w:cs="Arial"/>
          <w:spacing w:val="63"/>
        </w:rPr>
        <w:t xml:space="preserve"> </w:t>
      </w:r>
      <w:r w:rsidRPr="0040581A">
        <w:rPr>
          <w:rFonts w:ascii="Arial" w:hAnsi="Arial" w:cs="Arial"/>
        </w:rPr>
        <w:t>zonelor</w:t>
      </w:r>
      <w:r w:rsidRPr="0040581A">
        <w:rPr>
          <w:rFonts w:ascii="Arial" w:hAnsi="Arial" w:cs="Arial"/>
          <w:spacing w:val="59"/>
        </w:rPr>
        <w:t xml:space="preserve"> </w:t>
      </w:r>
      <w:r w:rsidRPr="0040581A">
        <w:rPr>
          <w:rFonts w:ascii="Arial" w:hAnsi="Arial" w:cs="Arial"/>
        </w:rPr>
        <w:t>destinate</w:t>
      </w:r>
      <w:r w:rsidRPr="0040581A">
        <w:rPr>
          <w:rFonts w:ascii="Arial" w:hAnsi="Arial" w:cs="Arial"/>
          <w:spacing w:val="60"/>
        </w:rPr>
        <w:t xml:space="preserve"> </w:t>
      </w:r>
      <w:r w:rsidRPr="0040581A">
        <w:rPr>
          <w:rFonts w:ascii="Arial" w:hAnsi="Arial" w:cs="Arial"/>
        </w:rPr>
        <w:t>cuibaritului</w:t>
      </w:r>
      <w:r w:rsidRPr="0040581A">
        <w:rPr>
          <w:rFonts w:ascii="Arial" w:hAnsi="Arial" w:cs="Arial"/>
          <w:spacing w:val="61"/>
        </w:rPr>
        <w:t xml:space="preserve"> </w:t>
      </w:r>
      <w:r w:rsidRPr="0040581A">
        <w:rPr>
          <w:rFonts w:ascii="Arial" w:hAnsi="Arial" w:cs="Arial"/>
        </w:rPr>
        <w:t>pentru</w:t>
      </w:r>
      <w:r w:rsidRPr="0040581A">
        <w:rPr>
          <w:rFonts w:ascii="Arial" w:hAnsi="Arial" w:cs="Arial"/>
          <w:spacing w:val="60"/>
        </w:rPr>
        <w:t xml:space="preserve"> </w:t>
      </w:r>
      <w:r w:rsidRPr="0040581A">
        <w:rPr>
          <w:rFonts w:ascii="Arial" w:hAnsi="Arial" w:cs="Arial"/>
        </w:rPr>
        <w:t>aceste</w:t>
      </w:r>
      <w:r w:rsidRPr="0040581A">
        <w:rPr>
          <w:rFonts w:ascii="Arial" w:hAnsi="Arial" w:cs="Arial"/>
          <w:spacing w:val="-67"/>
        </w:rPr>
        <w:t xml:space="preserve"> </w:t>
      </w:r>
      <w:r w:rsidRPr="0040581A">
        <w:rPr>
          <w:rFonts w:ascii="Arial" w:hAnsi="Arial" w:cs="Arial"/>
        </w:rPr>
        <w:t>specii;</w:t>
      </w:r>
    </w:p>
    <w:p w14:paraId="525E579D" w14:textId="77777777" w:rsidR="00D01798" w:rsidRPr="0040581A" w:rsidRDefault="00D01798" w:rsidP="00C20946">
      <w:pPr>
        <w:pStyle w:val="Listparagraf"/>
        <w:widowControl w:val="0"/>
        <w:numPr>
          <w:ilvl w:val="0"/>
          <w:numId w:val="23"/>
        </w:numPr>
        <w:tabs>
          <w:tab w:val="left" w:pos="1294"/>
          <w:tab w:val="left" w:pos="1295"/>
          <w:tab w:val="left" w:pos="7797"/>
        </w:tabs>
        <w:autoSpaceDE w:val="0"/>
        <w:autoSpaceDN w:val="0"/>
        <w:spacing w:after="0" w:line="240" w:lineRule="auto"/>
        <w:ind w:left="0" w:right="-286" w:firstLine="708"/>
        <w:contextualSpacing w:val="0"/>
        <w:jc w:val="both"/>
        <w:rPr>
          <w:rFonts w:ascii="Arial" w:hAnsi="Arial" w:cs="Arial"/>
        </w:rPr>
      </w:pPr>
      <w:r w:rsidRPr="0040581A">
        <w:rPr>
          <w:rFonts w:ascii="Arial" w:hAnsi="Arial" w:cs="Arial"/>
        </w:rPr>
        <w:t>adoptarea de masuri speciale la instalarea retelei de cai de acces, de colectare si</w:t>
      </w:r>
      <w:r w:rsidRPr="0040581A">
        <w:rPr>
          <w:rFonts w:ascii="Arial" w:hAnsi="Arial" w:cs="Arial"/>
          <w:spacing w:val="1"/>
        </w:rPr>
        <w:t xml:space="preserve"> </w:t>
      </w:r>
      <w:r w:rsidRPr="0040581A">
        <w:rPr>
          <w:rFonts w:ascii="Arial" w:hAnsi="Arial" w:cs="Arial"/>
        </w:rPr>
        <w:t>transport</w:t>
      </w:r>
      <w:r w:rsidRPr="0040581A">
        <w:rPr>
          <w:rFonts w:ascii="Arial" w:hAnsi="Arial" w:cs="Arial"/>
          <w:spacing w:val="49"/>
        </w:rPr>
        <w:t xml:space="preserve"> </w:t>
      </w:r>
      <w:r w:rsidRPr="0040581A">
        <w:rPr>
          <w:rFonts w:ascii="Arial" w:hAnsi="Arial" w:cs="Arial"/>
        </w:rPr>
        <w:t>al</w:t>
      </w:r>
      <w:r w:rsidRPr="0040581A">
        <w:rPr>
          <w:rFonts w:ascii="Arial" w:hAnsi="Arial" w:cs="Arial"/>
          <w:spacing w:val="49"/>
        </w:rPr>
        <w:t xml:space="preserve"> </w:t>
      </w:r>
      <w:r w:rsidRPr="0040581A">
        <w:rPr>
          <w:rFonts w:ascii="Arial" w:hAnsi="Arial" w:cs="Arial"/>
        </w:rPr>
        <w:t>masei</w:t>
      </w:r>
      <w:r w:rsidRPr="0040581A">
        <w:rPr>
          <w:rFonts w:ascii="Arial" w:hAnsi="Arial" w:cs="Arial"/>
          <w:spacing w:val="51"/>
        </w:rPr>
        <w:t xml:space="preserve"> </w:t>
      </w:r>
      <w:r w:rsidRPr="0040581A">
        <w:rPr>
          <w:rFonts w:ascii="Arial" w:hAnsi="Arial" w:cs="Arial"/>
        </w:rPr>
        <w:t>lemnoase,</w:t>
      </w:r>
      <w:r w:rsidRPr="0040581A">
        <w:rPr>
          <w:rFonts w:ascii="Arial" w:hAnsi="Arial" w:cs="Arial"/>
          <w:spacing w:val="50"/>
        </w:rPr>
        <w:t xml:space="preserve"> </w:t>
      </w:r>
      <w:r w:rsidRPr="0040581A">
        <w:rPr>
          <w:rFonts w:ascii="Arial" w:hAnsi="Arial" w:cs="Arial"/>
        </w:rPr>
        <w:t>pentru</w:t>
      </w:r>
      <w:r w:rsidRPr="0040581A">
        <w:rPr>
          <w:rFonts w:ascii="Arial" w:hAnsi="Arial" w:cs="Arial"/>
          <w:spacing w:val="51"/>
        </w:rPr>
        <w:t xml:space="preserve"> </w:t>
      </w:r>
      <w:r w:rsidRPr="0040581A">
        <w:rPr>
          <w:rFonts w:ascii="Arial" w:hAnsi="Arial" w:cs="Arial"/>
        </w:rPr>
        <w:t>evitarea</w:t>
      </w:r>
      <w:r w:rsidRPr="0040581A">
        <w:rPr>
          <w:rFonts w:ascii="Arial" w:hAnsi="Arial" w:cs="Arial"/>
          <w:spacing w:val="50"/>
        </w:rPr>
        <w:t xml:space="preserve"> </w:t>
      </w:r>
      <w:r w:rsidRPr="0040581A">
        <w:rPr>
          <w:rFonts w:ascii="Arial" w:hAnsi="Arial" w:cs="Arial"/>
        </w:rPr>
        <w:t>declansarea</w:t>
      </w:r>
      <w:r w:rsidRPr="0040581A">
        <w:rPr>
          <w:rFonts w:ascii="Arial" w:hAnsi="Arial" w:cs="Arial"/>
          <w:spacing w:val="50"/>
        </w:rPr>
        <w:t xml:space="preserve"> </w:t>
      </w:r>
      <w:r w:rsidRPr="0040581A">
        <w:rPr>
          <w:rFonts w:ascii="Arial" w:hAnsi="Arial" w:cs="Arial"/>
        </w:rPr>
        <w:t>fenomenelor</w:t>
      </w:r>
      <w:r w:rsidRPr="0040581A">
        <w:rPr>
          <w:rFonts w:ascii="Arial" w:hAnsi="Arial" w:cs="Arial"/>
          <w:spacing w:val="50"/>
        </w:rPr>
        <w:t xml:space="preserve"> </w:t>
      </w:r>
      <w:r w:rsidRPr="0040581A">
        <w:rPr>
          <w:rFonts w:ascii="Arial" w:hAnsi="Arial" w:cs="Arial"/>
        </w:rPr>
        <w:t>erozionale</w:t>
      </w:r>
      <w:r w:rsidRPr="0040581A">
        <w:rPr>
          <w:rFonts w:ascii="Arial" w:hAnsi="Arial" w:cs="Arial"/>
          <w:spacing w:val="48"/>
        </w:rPr>
        <w:t xml:space="preserve"> </w:t>
      </w:r>
      <w:r w:rsidRPr="0040581A">
        <w:rPr>
          <w:rFonts w:ascii="Arial" w:hAnsi="Arial" w:cs="Arial"/>
        </w:rPr>
        <w:t>sau</w:t>
      </w:r>
      <w:r w:rsidRPr="0040581A">
        <w:rPr>
          <w:rFonts w:ascii="Arial" w:hAnsi="Arial" w:cs="Arial"/>
          <w:spacing w:val="50"/>
        </w:rPr>
        <w:t xml:space="preserve"> </w:t>
      </w:r>
      <w:r w:rsidRPr="0040581A">
        <w:rPr>
          <w:rFonts w:ascii="Arial" w:hAnsi="Arial" w:cs="Arial"/>
        </w:rPr>
        <w:t>a</w:t>
      </w:r>
      <w:r w:rsidRPr="0040581A">
        <w:rPr>
          <w:rFonts w:ascii="Arial" w:hAnsi="Arial" w:cs="Arial"/>
          <w:spacing w:val="-67"/>
        </w:rPr>
        <w:t xml:space="preserve"> </w:t>
      </w:r>
      <w:r w:rsidRPr="0040581A">
        <w:rPr>
          <w:rFonts w:ascii="Arial" w:hAnsi="Arial" w:cs="Arial"/>
        </w:rPr>
        <w:t>altor</w:t>
      </w:r>
      <w:r w:rsidRPr="0040581A">
        <w:rPr>
          <w:rFonts w:ascii="Arial" w:hAnsi="Arial" w:cs="Arial"/>
          <w:spacing w:val="43"/>
        </w:rPr>
        <w:t xml:space="preserve"> </w:t>
      </w:r>
      <w:r w:rsidRPr="0040581A">
        <w:rPr>
          <w:rFonts w:ascii="Arial" w:hAnsi="Arial" w:cs="Arial"/>
        </w:rPr>
        <w:t>fenomene</w:t>
      </w:r>
      <w:r w:rsidRPr="0040581A">
        <w:rPr>
          <w:rFonts w:ascii="Arial" w:hAnsi="Arial" w:cs="Arial"/>
          <w:spacing w:val="43"/>
        </w:rPr>
        <w:t xml:space="preserve"> </w:t>
      </w:r>
      <w:r w:rsidRPr="0040581A">
        <w:rPr>
          <w:rFonts w:ascii="Arial" w:hAnsi="Arial" w:cs="Arial"/>
        </w:rPr>
        <w:t>de</w:t>
      </w:r>
      <w:r w:rsidRPr="0040581A">
        <w:rPr>
          <w:rFonts w:ascii="Arial" w:hAnsi="Arial" w:cs="Arial"/>
          <w:spacing w:val="39"/>
        </w:rPr>
        <w:t xml:space="preserve"> </w:t>
      </w:r>
      <w:r w:rsidRPr="0040581A">
        <w:rPr>
          <w:rFonts w:ascii="Arial" w:hAnsi="Arial" w:cs="Arial"/>
        </w:rPr>
        <w:t>natura</w:t>
      </w:r>
      <w:r w:rsidRPr="0040581A">
        <w:rPr>
          <w:rFonts w:ascii="Arial" w:hAnsi="Arial" w:cs="Arial"/>
          <w:spacing w:val="41"/>
        </w:rPr>
        <w:t xml:space="preserve"> </w:t>
      </w:r>
      <w:r w:rsidRPr="0040581A">
        <w:rPr>
          <w:rFonts w:ascii="Arial" w:hAnsi="Arial" w:cs="Arial"/>
        </w:rPr>
        <w:t>abiotica</w:t>
      </w:r>
      <w:r w:rsidRPr="0040581A">
        <w:rPr>
          <w:rFonts w:ascii="Arial" w:hAnsi="Arial" w:cs="Arial"/>
          <w:spacing w:val="41"/>
        </w:rPr>
        <w:t xml:space="preserve"> </w:t>
      </w:r>
      <w:r w:rsidRPr="0040581A">
        <w:rPr>
          <w:rFonts w:ascii="Arial" w:hAnsi="Arial" w:cs="Arial"/>
        </w:rPr>
        <w:t>si</w:t>
      </w:r>
      <w:r w:rsidRPr="0040581A">
        <w:rPr>
          <w:rFonts w:ascii="Arial" w:hAnsi="Arial" w:cs="Arial"/>
          <w:spacing w:val="42"/>
        </w:rPr>
        <w:t xml:space="preserve"> </w:t>
      </w:r>
      <w:r w:rsidRPr="0040581A">
        <w:rPr>
          <w:rFonts w:ascii="Arial" w:hAnsi="Arial" w:cs="Arial"/>
        </w:rPr>
        <w:t>biotica</w:t>
      </w:r>
      <w:r w:rsidRPr="0040581A">
        <w:rPr>
          <w:rFonts w:ascii="Arial" w:hAnsi="Arial" w:cs="Arial"/>
          <w:spacing w:val="43"/>
        </w:rPr>
        <w:t xml:space="preserve"> </w:t>
      </w:r>
      <w:r w:rsidRPr="0040581A">
        <w:rPr>
          <w:rFonts w:ascii="Arial" w:hAnsi="Arial" w:cs="Arial"/>
        </w:rPr>
        <w:t>care</w:t>
      </w:r>
      <w:r w:rsidRPr="0040581A">
        <w:rPr>
          <w:rFonts w:ascii="Arial" w:hAnsi="Arial" w:cs="Arial"/>
          <w:spacing w:val="41"/>
        </w:rPr>
        <w:t xml:space="preserve"> </w:t>
      </w:r>
      <w:r w:rsidRPr="0040581A">
        <w:rPr>
          <w:rFonts w:ascii="Arial" w:hAnsi="Arial" w:cs="Arial"/>
        </w:rPr>
        <w:t>pot</w:t>
      </w:r>
      <w:r w:rsidRPr="0040581A">
        <w:rPr>
          <w:rFonts w:ascii="Arial" w:hAnsi="Arial" w:cs="Arial"/>
          <w:spacing w:val="42"/>
        </w:rPr>
        <w:t xml:space="preserve"> </w:t>
      </w:r>
      <w:r w:rsidRPr="0040581A">
        <w:rPr>
          <w:rFonts w:ascii="Arial" w:hAnsi="Arial" w:cs="Arial"/>
        </w:rPr>
        <w:t>pune</w:t>
      </w:r>
      <w:r w:rsidRPr="0040581A">
        <w:rPr>
          <w:rFonts w:ascii="Arial" w:hAnsi="Arial" w:cs="Arial"/>
          <w:spacing w:val="41"/>
        </w:rPr>
        <w:t xml:space="preserve"> </w:t>
      </w:r>
      <w:r w:rsidRPr="0040581A">
        <w:rPr>
          <w:rFonts w:ascii="Arial" w:hAnsi="Arial" w:cs="Arial"/>
        </w:rPr>
        <w:t>in</w:t>
      </w:r>
      <w:r w:rsidRPr="0040581A">
        <w:rPr>
          <w:rFonts w:ascii="Arial" w:hAnsi="Arial" w:cs="Arial"/>
          <w:spacing w:val="42"/>
        </w:rPr>
        <w:t xml:space="preserve"> </w:t>
      </w:r>
      <w:r w:rsidRPr="0040581A">
        <w:rPr>
          <w:rFonts w:ascii="Arial" w:hAnsi="Arial" w:cs="Arial"/>
        </w:rPr>
        <w:t>pericol</w:t>
      </w:r>
      <w:r w:rsidRPr="0040581A">
        <w:rPr>
          <w:rFonts w:ascii="Arial" w:hAnsi="Arial" w:cs="Arial"/>
          <w:spacing w:val="42"/>
        </w:rPr>
        <w:t xml:space="preserve"> </w:t>
      </w:r>
      <w:r w:rsidRPr="0040581A">
        <w:rPr>
          <w:rFonts w:ascii="Arial" w:hAnsi="Arial" w:cs="Arial"/>
        </w:rPr>
        <w:t>stabilitatea</w:t>
      </w:r>
      <w:r w:rsidRPr="0040581A">
        <w:rPr>
          <w:rFonts w:ascii="Arial" w:hAnsi="Arial" w:cs="Arial"/>
          <w:spacing w:val="-67"/>
        </w:rPr>
        <w:t xml:space="preserve"> </w:t>
      </w:r>
      <w:r w:rsidRPr="0040581A">
        <w:rPr>
          <w:rFonts w:ascii="Arial" w:hAnsi="Arial" w:cs="Arial"/>
        </w:rPr>
        <w:t>ecosistemelor</w:t>
      </w:r>
      <w:r w:rsidRPr="0040581A">
        <w:rPr>
          <w:rFonts w:ascii="Arial" w:hAnsi="Arial" w:cs="Arial"/>
          <w:spacing w:val="-1"/>
        </w:rPr>
        <w:t xml:space="preserve"> </w:t>
      </w:r>
      <w:r w:rsidRPr="0040581A">
        <w:rPr>
          <w:rFonts w:ascii="Arial" w:hAnsi="Arial" w:cs="Arial"/>
        </w:rPr>
        <w:t>forestiere din zona;</w:t>
      </w:r>
    </w:p>
    <w:p w14:paraId="085413EE" w14:textId="77777777" w:rsidR="00D01798" w:rsidRPr="0040581A" w:rsidRDefault="00D01798" w:rsidP="00C20946">
      <w:pPr>
        <w:pStyle w:val="Listparagraf"/>
        <w:widowControl w:val="0"/>
        <w:numPr>
          <w:ilvl w:val="0"/>
          <w:numId w:val="23"/>
        </w:numPr>
        <w:tabs>
          <w:tab w:val="left" w:pos="1294"/>
          <w:tab w:val="left" w:pos="1295"/>
          <w:tab w:val="left" w:pos="7797"/>
        </w:tabs>
        <w:autoSpaceDE w:val="0"/>
        <w:autoSpaceDN w:val="0"/>
        <w:spacing w:after="0" w:line="240" w:lineRule="auto"/>
        <w:ind w:left="0" w:right="-286" w:firstLine="708"/>
        <w:contextualSpacing w:val="0"/>
        <w:jc w:val="both"/>
        <w:rPr>
          <w:rFonts w:ascii="Arial" w:hAnsi="Arial" w:cs="Arial"/>
        </w:rPr>
      </w:pPr>
      <w:r w:rsidRPr="0040581A">
        <w:rPr>
          <w:rFonts w:ascii="Arial" w:hAnsi="Arial" w:cs="Arial"/>
        </w:rPr>
        <w:t>luarea de masuri speciale de protectie impotriva declansarii incendiilor sau a</w:t>
      </w:r>
      <w:r w:rsidRPr="0040581A">
        <w:rPr>
          <w:rFonts w:ascii="Arial" w:hAnsi="Arial" w:cs="Arial"/>
          <w:spacing w:val="1"/>
        </w:rPr>
        <w:t xml:space="preserve"> </w:t>
      </w:r>
      <w:r w:rsidRPr="0040581A">
        <w:rPr>
          <w:rFonts w:ascii="Arial" w:hAnsi="Arial" w:cs="Arial"/>
        </w:rPr>
        <w:t>doboraturilor</w:t>
      </w:r>
      <w:r w:rsidRPr="0040581A">
        <w:rPr>
          <w:rFonts w:ascii="Arial" w:hAnsi="Arial" w:cs="Arial"/>
          <w:spacing w:val="33"/>
        </w:rPr>
        <w:t xml:space="preserve"> </w:t>
      </w:r>
      <w:r w:rsidRPr="0040581A">
        <w:rPr>
          <w:rFonts w:ascii="Arial" w:hAnsi="Arial" w:cs="Arial"/>
        </w:rPr>
        <w:t>de</w:t>
      </w:r>
      <w:r w:rsidRPr="0040581A">
        <w:rPr>
          <w:rFonts w:ascii="Arial" w:hAnsi="Arial" w:cs="Arial"/>
          <w:spacing w:val="34"/>
        </w:rPr>
        <w:t xml:space="preserve"> </w:t>
      </w:r>
      <w:r w:rsidRPr="0040581A">
        <w:rPr>
          <w:rFonts w:ascii="Arial" w:hAnsi="Arial" w:cs="Arial"/>
        </w:rPr>
        <w:t>vant,</w:t>
      </w:r>
      <w:r w:rsidRPr="0040581A">
        <w:rPr>
          <w:rFonts w:ascii="Arial" w:hAnsi="Arial" w:cs="Arial"/>
          <w:spacing w:val="36"/>
        </w:rPr>
        <w:t xml:space="preserve"> </w:t>
      </w:r>
      <w:r w:rsidRPr="0040581A">
        <w:rPr>
          <w:rFonts w:ascii="Arial" w:hAnsi="Arial" w:cs="Arial"/>
        </w:rPr>
        <w:t>fenomenele</w:t>
      </w:r>
      <w:r w:rsidRPr="0040581A">
        <w:rPr>
          <w:rFonts w:ascii="Arial" w:hAnsi="Arial" w:cs="Arial"/>
          <w:spacing w:val="37"/>
        </w:rPr>
        <w:t xml:space="preserve"> </w:t>
      </w:r>
      <w:r w:rsidRPr="0040581A">
        <w:rPr>
          <w:rFonts w:ascii="Arial" w:hAnsi="Arial" w:cs="Arial"/>
        </w:rPr>
        <w:t>cele</w:t>
      </w:r>
      <w:r w:rsidRPr="0040581A">
        <w:rPr>
          <w:rFonts w:ascii="Arial" w:hAnsi="Arial" w:cs="Arial"/>
          <w:spacing w:val="37"/>
        </w:rPr>
        <w:t xml:space="preserve"> </w:t>
      </w:r>
      <w:r w:rsidRPr="0040581A">
        <w:rPr>
          <w:rFonts w:ascii="Arial" w:hAnsi="Arial" w:cs="Arial"/>
        </w:rPr>
        <w:t>mai</w:t>
      </w:r>
      <w:r w:rsidRPr="0040581A">
        <w:rPr>
          <w:rFonts w:ascii="Arial" w:hAnsi="Arial" w:cs="Arial"/>
          <w:spacing w:val="34"/>
        </w:rPr>
        <w:t xml:space="preserve"> </w:t>
      </w:r>
      <w:r w:rsidRPr="0040581A">
        <w:rPr>
          <w:rFonts w:ascii="Arial" w:hAnsi="Arial" w:cs="Arial"/>
        </w:rPr>
        <w:t>drastice</w:t>
      </w:r>
      <w:r w:rsidRPr="0040581A">
        <w:rPr>
          <w:rFonts w:ascii="Arial" w:hAnsi="Arial" w:cs="Arial"/>
          <w:spacing w:val="37"/>
        </w:rPr>
        <w:t xml:space="preserve"> </w:t>
      </w:r>
      <w:r w:rsidRPr="0040581A">
        <w:rPr>
          <w:rFonts w:ascii="Arial" w:hAnsi="Arial" w:cs="Arial"/>
        </w:rPr>
        <w:t>ce</w:t>
      </w:r>
      <w:r w:rsidRPr="0040581A">
        <w:rPr>
          <w:rFonts w:ascii="Arial" w:hAnsi="Arial" w:cs="Arial"/>
          <w:spacing w:val="34"/>
        </w:rPr>
        <w:t xml:space="preserve"> </w:t>
      </w:r>
      <w:r w:rsidRPr="0040581A">
        <w:rPr>
          <w:rFonts w:ascii="Arial" w:hAnsi="Arial" w:cs="Arial"/>
        </w:rPr>
        <w:t>pot</w:t>
      </w:r>
      <w:r w:rsidRPr="0040581A">
        <w:rPr>
          <w:rFonts w:ascii="Arial" w:hAnsi="Arial" w:cs="Arial"/>
          <w:spacing w:val="35"/>
        </w:rPr>
        <w:t xml:space="preserve"> </w:t>
      </w:r>
      <w:r w:rsidRPr="0040581A">
        <w:rPr>
          <w:rFonts w:ascii="Arial" w:hAnsi="Arial" w:cs="Arial"/>
        </w:rPr>
        <w:t>declansa</w:t>
      </w:r>
      <w:r w:rsidRPr="0040581A">
        <w:rPr>
          <w:rFonts w:ascii="Arial" w:hAnsi="Arial" w:cs="Arial"/>
          <w:spacing w:val="34"/>
        </w:rPr>
        <w:t xml:space="preserve"> </w:t>
      </w:r>
      <w:r w:rsidRPr="0040581A">
        <w:rPr>
          <w:rFonts w:ascii="Arial" w:hAnsi="Arial" w:cs="Arial"/>
        </w:rPr>
        <w:t>distrugerea</w:t>
      </w:r>
      <w:r w:rsidRPr="0040581A">
        <w:rPr>
          <w:rFonts w:ascii="Arial" w:hAnsi="Arial" w:cs="Arial"/>
          <w:spacing w:val="35"/>
        </w:rPr>
        <w:t xml:space="preserve"> </w:t>
      </w:r>
      <w:r w:rsidRPr="0040581A">
        <w:rPr>
          <w:rFonts w:ascii="Arial" w:hAnsi="Arial" w:cs="Arial"/>
        </w:rPr>
        <w:t>partiala</w:t>
      </w:r>
      <w:r w:rsidRPr="0040581A">
        <w:rPr>
          <w:rFonts w:ascii="Arial" w:hAnsi="Arial" w:cs="Arial"/>
          <w:spacing w:val="-67"/>
        </w:rPr>
        <w:t xml:space="preserve"> </w:t>
      </w:r>
      <w:r w:rsidRPr="0040581A">
        <w:rPr>
          <w:rFonts w:ascii="Arial" w:hAnsi="Arial" w:cs="Arial"/>
        </w:rPr>
        <w:t>sau</w:t>
      </w:r>
      <w:r w:rsidRPr="0040581A">
        <w:rPr>
          <w:rFonts w:ascii="Arial" w:hAnsi="Arial" w:cs="Arial"/>
          <w:spacing w:val="-3"/>
        </w:rPr>
        <w:t xml:space="preserve"> </w:t>
      </w:r>
      <w:r w:rsidRPr="0040581A">
        <w:rPr>
          <w:rFonts w:ascii="Arial" w:hAnsi="Arial" w:cs="Arial"/>
        </w:rPr>
        <w:t>aproape totala a</w:t>
      </w:r>
      <w:r w:rsidRPr="0040581A">
        <w:rPr>
          <w:rFonts w:ascii="Arial" w:hAnsi="Arial" w:cs="Arial"/>
          <w:spacing w:val="1"/>
        </w:rPr>
        <w:t xml:space="preserve"> </w:t>
      </w:r>
      <w:r w:rsidRPr="0040581A">
        <w:rPr>
          <w:rFonts w:ascii="Arial" w:hAnsi="Arial" w:cs="Arial"/>
        </w:rPr>
        <w:t>ecosistemelor</w:t>
      </w:r>
      <w:r w:rsidRPr="0040581A">
        <w:rPr>
          <w:rFonts w:ascii="Arial" w:hAnsi="Arial" w:cs="Arial"/>
          <w:spacing w:val="-1"/>
        </w:rPr>
        <w:t xml:space="preserve"> </w:t>
      </w:r>
      <w:r w:rsidRPr="0040581A">
        <w:rPr>
          <w:rFonts w:ascii="Arial" w:hAnsi="Arial" w:cs="Arial"/>
        </w:rPr>
        <w:t>analizate.</w:t>
      </w:r>
    </w:p>
    <w:p w14:paraId="1C8D4889" w14:textId="77777777" w:rsidR="00D01798" w:rsidRPr="0040581A" w:rsidRDefault="00D01798" w:rsidP="00C20946">
      <w:pPr>
        <w:pStyle w:val="Corptext"/>
        <w:tabs>
          <w:tab w:val="left" w:pos="7797"/>
        </w:tabs>
        <w:spacing w:line="240" w:lineRule="auto"/>
        <w:ind w:right="-286" w:firstLine="708"/>
        <w:jc w:val="both"/>
        <w:rPr>
          <w:rFonts w:ascii="Arial" w:hAnsi="Arial" w:cs="Arial"/>
        </w:rPr>
      </w:pPr>
      <w:r w:rsidRPr="0040581A">
        <w:rPr>
          <w:rFonts w:ascii="Arial" w:hAnsi="Arial" w:cs="Arial"/>
        </w:rPr>
        <w:t>Biotopurile</w:t>
      </w:r>
      <w:r w:rsidRPr="0040581A">
        <w:rPr>
          <w:rFonts w:ascii="Arial" w:hAnsi="Arial" w:cs="Arial"/>
          <w:spacing w:val="1"/>
        </w:rPr>
        <w:t xml:space="preserve"> </w:t>
      </w:r>
      <w:r w:rsidRPr="0040581A">
        <w:rPr>
          <w:rFonts w:ascii="Arial" w:hAnsi="Arial" w:cs="Arial"/>
        </w:rPr>
        <w:t>specifice</w:t>
      </w:r>
      <w:r w:rsidRPr="0040581A">
        <w:rPr>
          <w:rFonts w:ascii="Arial" w:hAnsi="Arial" w:cs="Arial"/>
          <w:spacing w:val="1"/>
        </w:rPr>
        <w:t xml:space="preserve"> </w:t>
      </w:r>
      <w:r w:rsidRPr="0040581A">
        <w:rPr>
          <w:rFonts w:ascii="Arial" w:hAnsi="Arial" w:cs="Arial"/>
        </w:rPr>
        <w:t>interiorului</w:t>
      </w:r>
      <w:r w:rsidRPr="0040581A">
        <w:rPr>
          <w:rFonts w:ascii="Arial" w:hAnsi="Arial" w:cs="Arial"/>
          <w:spacing w:val="1"/>
        </w:rPr>
        <w:t xml:space="preserve"> </w:t>
      </w:r>
      <w:r w:rsidRPr="0040581A">
        <w:rPr>
          <w:rFonts w:ascii="Arial" w:hAnsi="Arial" w:cs="Arial"/>
        </w:rPr>
        <w:t>padurii</w:t>
      </w:r>
      <w:r w:rsidRPr="0040581A">
        <w:rPr>
          <w:rFonts w:ascii="Arial" w:hAnsi="Arial" w:cs="Arial"/>
          <w:spacing w:val="1"/>
        </w:rPr>
        <w:t xml:space="preserve"> </w:t>
      </w:r>
      <w:r w:rsidRPr="0040581A">
        <w:rPr>
          <w:rFonts w:ascii="Arial" w:hAnsi="Arial" w:cs="Arial"/>
        </w:rPr>
        <w:t>se</w:t>
      </w:r>
      <w:r w:rsidRPr="0040581A">
        <w:rPr>
          <w:rFonts w:ascii="Arial" w:hAnsi="Arial" w:cs="Arial"/>
          <w:spacing w:val="1"/>
        </w:rPr>
        <w:t xml:space="preserve"> </w:t>
      </w:r>
      <w:r w:rsidRPr="0040581A">
        <w:rPr>
          <w:rFonts w:ascii="Arial" w:hAnsi="Arial" w:cs="Arial"/>
        </w:rPr>
        <w:t>caracterizeaza</w:t>
      </w:r>
      <w:r w:rsidRPr="0040581A">
        <w:rPr>
          <w:rFonts w:ascii="Arial" w:hAnsi="Arial" w:cs="Arial"/>
          <w:spacing w:val="1"/>
        </w:rPr>
        <w:t xml:space="preserve"> </w:t>
      </w:r>
      <w:r w:rsidRPr="0040581A">
        <w:rPr>
          <w:rFonts w:ascii="Arial" w:hAnsi="Arial" w:cs="Arial"/>
        </w:rPr>
        <w:t>prin</w:t>
      </w:r>
      <w:r w:rsidRPr="0040581A">
        <w:rPr>
          <w:rFonts w:ascii="Arial" w:hAnsi="Arial" w:cs="Arial"/>
          <w:spacing w:val="1"/>
        </w:rPr>
        <w:t xml:space="preserve"> </w:t>
      </w:r>
      <w:r w:rsidRPr="0040581A">
        <w:rPr>
          <w:rFonts w:ascii="Arial" w:hAnsi="Arial" w:cs="Arial"/>
        </w:rPr>
        <w:t>conditii</w:t>
      </w:r>
      <w:r w:rsidRPr="0040581A">
        <w:rPr>
          <w:rFonts w:ascii="Arial" w:hAnsi="Arial" w:cs="Arial"/>
          <w:spacing w:val="70"/>
        </w:rPr>
        <w:t xml:space="preserve"> </w:t>
      </w:r>
      <w:r w:rsidRPr="0040581A">
        <w:rPr>
          <w:rFonts w:ascii="Arial" w:hAnsi="Arial" w:cs="Arial"/>
        </w:rPr>
        <w:t>mai</w:t>
      </w:r>
      <w:r w:rsidRPr="0040581A">
        <w:rPr>
          <w:rFonts w:ascii="Arial" w:hAnsi="Arial" w:cs="Arial"/>
          <w:spacing w:val="1"/>
        </w:rPr>
        <w:t xml:space="preserve"> </w:t>
      </w:r>
      <w:r w:rsidRPr="0040581A">
        <w:rPr>
          <w:rFonts w:ascii="Arial" w:hAnsi="Arial" w:cs="Arial"/>
        </w:rPr>
        <w:t>uniforme de mediu, care faciliteaza mentinerea populatiilor de pasari. Totusi, mentinerea</w:t>
      </w:r>
      <w:r w:rsidRPr="0040581A">
        <w:rPr>
          <w:rFonts w:ascii="Arial" w:hAnsi="Arial" w:cs="Arial"/>
          <w:spacing w:val="1"/>
        </w:rPr>
        <w:t xml:space="preserve"> </w:t>
      </w:r>
      <w:r w:rsidRPr="0040581A">
        <w:rPr>
          <w:rFonts w:ascii="Arial" w:hAnsi="Arial" w:cs="Arial"/>
        </w:rPr>
        <w:t>consistentei arboretului la valori 0,8</w:t>
      </w:r>
      <w:r w:rsidRPr="0040581A">
        <w:rPr>
          <w:rFonts w:ascii="Arial" w:hAnsi="Arial" w:cs="Arial"/>
          <w:spacing w:val="70"/>
        </w:rPr>
        <w:t xml:space="preserve"> </w:t>
      </w:r>
      <w:r w:rsidRPr="0040581A">
        <w:rPr>
          <w:rFonts w:ascii="Arial" w:hAnsi="Arial" w:cs="Arial"/>
        </w:rPr>
        <w:t>- 0,9, cu o singura clasa de varsta a arborilor (de</w:t>
      </w:r>
      <w:r w:rsidRPr="0040581A">
        <w:rPr>
          <w:rFonts w:ascii="Arial" w:hAnsi="Arial" w:cs="Arial"/>
          <w:spacing w:val="1"/>
        </w:rPr>
        <w:t xml:space="preserve"> </w:t>
      </w:r>
      <w:r w:rsidRPr="0040581A">
        <w:rPr>
          <w:rFonts w:ascii="Arial" w:hAnsi="Arial" w:cs="Arial"/>
        </w:rPr>
        <w:t>obicei</w:t>
      </w:r>
      <w:r w:rsidRPr="0040581A">
        <w:rPr>
          <w:rFonts w:ascii="Arial" w:hAnsi="Arial" w:cs="Arial"/>
          <w:spacing w:val="1"/>
        </w:rPr>
        <w:t xml:space="preserve"> </w:t>
      </w:r>
      <w:r w:rsidRPr="0040581A">
        <w:rPr>
          <w:rFonts w:ascii="Arial" w:hAnsi="Arial" w:cs="Arial"/>
        </w:rPr>
        <w:t>mai</w:t>
      </w:r>
      <w:r w:rsidRPr="0040581A">
        <w:rPr>
          <w:rFonts w:ascii="Arial" w:hAnsi="Arial" w:cs="Arial"/>
          <w:spacing w:val="1"/>
        </w:rPr>
        <w:t xml:space="preserve"> </w:t>
      </w:r>
      <w:r w:rsidRPr="0040581A">
        <w:rPr>
          <w:rFonts w:ascii="Arial" w:hAnsi="Arial" w:cs="Arial"/>
        </w:rPr>
        <w:t>mare</w:t>
      </w:r>
      <w:r w:rsidRPr="0040581A">
        <w:rPr>
          <w:rFonts w:ascii="Arial" w:hAnsi="Arial" w:cs="Arial"/>
          <w:spacing w:val="1"/>
        </w:rPr>
        <w:t xml:space="preserve"> </w:t>
      </w:r>
      <w:r w:rsidRPr="0040581A">
        <w:rPr>
          <w:rFonts w:ascii="Arial" w:hAnsi="Arial" w:cs="Arial"/>
        </w:rPr>
        <w:t>de</w:t>
      </w:r>
      <w:r w:rsidRPr="0040581A">
        <w:rPr>
          <w:rFonts w:ascii="Arial" w:hAnsi="Arial" w:cs="Arial"/>
          <w:spacing w:val="1"/>
        </w:rPr>
        <w:t xml:space="preserve"> </w:t>
      </w:r>
      <w:r w:rsidRPr="0040581A">
        <w:rPr>
          <w:rFonts w:ascii="Arial" w:hAnsi="Arial" w:cs="Arial"/>
        </w:rPr>
        <w:t>80</w:t>
      </w:r>
      <w:r w:rsidRPr="0040581A">
        <w:rPr>
          <w:rFonts w:ascii="Arial" w:hAnsi="Arial" w:cs="Arial"/>
          <w:spacing w:val="1"/>
        </w:rPr>
        <w:t xml:space="preserve"> </w:t>
      </w:r>
      <w:r w:rsidRPr="0040581A">
        <w:rPr>
          <w:rFonts w:ascii="Arial" w:hAnsi="Arial" w:cs="Arial"/>
        </w:rPr>
        <w:t>de</w:t>
      </w:r>
      <w:r w:rsidRPr="0040581A">
        <w:rPr>
          <w:rFonts w:ascii="Arial" w:hAnsi="Arial" w:cs="Arial"/>
          <w:spacing w:val="1"/>
        </w:rPr>
        <w:t xml:space="preserve"> </w:t>
      </w:r>
      <w:r w:rsidRPr="0040581A">
        <w:rPr>
          <w:rFonts w:ascii="Arial" w:hAnsi="Arial" w:cs="Arial"/>
        </w:rPr>
        <w:t>ani)</w:t>
      </w:r>
      <w:r w:rsidRPr="0040581A">
        <w:rPr>
          <w:rFonts w:ascii="Arial" w:hAnsi="Arial" w:cs="Arial"/>
          <w:spacing w:val="1"/>
        </w:rPr>
        <w:t xml:space="preserve"> </w:t>
      </w:r>
      <w:r w:rsidRPr="0040581A">
        <w:rPr>
          <w:rFonts w:ascii="Arial" w:hAnsi="Arial" w:cs="Arial"/>
        </w:rPr>
        <w:t>si</w:t>
      </w:r>
      <w:r w:rsidRPr="0040581A">
        <w:rPr>
          <w:rFonts w:ascii="Arial" w:hAnsi="Arial" w:cs="Arial"/>
          <w:spacing w:val="1"/>
        </w:rPr>
        <w:t xml:space="preserve"> </w:t>
      </w:r>
      <w:r w:rsidRPr="0040581A">
        <w:rPr>
          <w:rFonts w:ascii="Arial" w:hAnsi="Arial" w:cs="Arial"/>
        </w:rPr>
        <w:t>imposibilitatea</w:t>
      </w:r>
      <w:r w:rsidRPr="0040581A">
        <w:rPr>
          <w:rFonts w:ascii="Arial" w:hAnsi="Arial" w:cs="Arial"/>
          <w:spacing w:val="1"/>
        </w:rPr>
        <w:t xml:space="preserve"> </w:t>
      </w:r>
      <w:r w:rsidRPr="0040581A">
        <w:rPr>
          <w:rFonts w:ascii="Arial" w:hAnsi="Arial" w:cs="Arial"/>
        </w:rPr>
        <w:t>dezvoltarii</w:t>
      </w:r>
      <w:r w:rsidRPr="0040581A">
        <w:rPr>
          <w:rFonts w:ascii="Arial" w:hAnsi="Arial" w:cs="Arial"/>
          <w:spacing w:val="1"/>
        </w:rPr>
        <w:t xml:space="preserve"> </w:t>
      </w:r>
      <w:r w:rsidRPr="0040581A">
        <w:rPr>
          <w:rFonts w:ascii="Arial" w:hAnsi="Arial" w:cs="Arial"/>
        </w:rPr>
        <w:t>subarboretului</w:t>
      </w:r>
      <w:r w:rsidRPr="0040581A">
        <w:rPr>
          <w:rFonts w:ascii="Arial" w:hAnsi="Arial" w:cs="Arial"/>
          <w:spacing w:val="1"/>
        </w:rPr>
        <w:t xml:space="preserve"> </w:t>
      </w:r>
      <w:r w:rsidRPr="0040581A">
        <w:rPr>
          <w:rFonts w:ascii="Arial" w:hAnsi="Arial" w:cs="Arial"/>
        </w:rPr>
        <w:t>si</w:t>
      </w:r>
      <w:r w:rsidRPr="0040581A">
        <w:rPr>
          <w:rFonts w:ascii="Arial" w:hAnsi="Arial" w:cs="Arial"/>
          <w:spacing w:val="70"/>
        </w:rPr>
        <w:t xml:space="preserve"> </w:t>
      </w:r>
      <w:r w:rsidRPr="0040581A">
        <w:rPr>
          <w:rFonts w:ascii="Arial" w:hAnsi="Arial" w:cs="Arial"/>
        </w:rPr>
        <w:t>paturii</w:t>
      </w:r>
      <w:r w:rsidRPr="0040581A">
        <w:rPr>
          <w:rFonts w:ascii="Arial" w:hAnsi="Arial" w:cs="Arial"/>
          <w:spacing w:val="-67"/>
        </w:rPr>
        <w:t xml:space="preserve"> </w:t>
      </w:r>
      <w:r w:rsidRPr="0040581A">
        <w:rPr>
          <w:rFonts w:ascii="Arial" w:hAnsi="Arial" w:cs="Arial"/>
        </w:rPr>
        <w:t>erbacee reduce puternic abundenta numerica a indivizilor si numarul de specii. Aceste</w:t>
      </w:r>
      <w:r w:rsidRPr="0040581A">
        <w:rPr>
          <w:rFonts w:ascii="Arial" w:hAnsi="Arial" w:cs="Arial"/>
          <w:spacing w:val="1"/>
        </w:rPr>
        <w:t xml:space="preserve"> </w:t>
      </w:r>
      <w:r w:rsidRPr="0040581A">
        <w:rPr>
          <w:rFonts w:ascii="Arial" w:hAnsi="Arial" w:cs="Arial"/>
        </w:rPr>
        <w:t>biotopuri nu confera conditii optime pentru cuibarit, adapost sau hranire pentru multe</w:t>
      </w:r>
      <w:r w:rsidRPr="0040581A">
        <w:rPr>
          <w:rFonts w:ascii="Arial" w:hAnsi="Arial" w:cs="Arial"/>
          <w:spacing w:val="1"/>
        </w:rPr>
        <w:t xml:space="preserve"> </w:t>
      </w:r>
      <w:r w:rsidRPr="0040581A">
        <w:rPr>
          <w:rFonts w:ascii="Arial" w:hAnsi="Arial" w:cs="Arial"/>
        </w:rPr>
        <w:t>dintre</w:t>
      </w:r>
      <w:r w:rsidRPr="0040581A">
        <w:rPr>
          <w:rFonts w:ascii="Arial" w:hAnsi="Arial" w:cs="Arial"/>
          <w:spacing w:val="-1"/>
        </w:rPr>
        <w:t xml:space="preserve"> </w:t>
      </w:r>
      <w:r w:rsidRPr="0040581A">
        <w:rPr>
          <w:rFonts w:ascii="Arial" w:hAnsi="Arial" w:cs="Arial"/>
        </w:rPr>
        <w:t>speciile</w:t>
      </w:r>
      <w:r w:rsidRPr="0040581A">
        <w:rPr>
          <w:rFonts w:ascii="Arial" w:hAnsi="Arial" w:cs="Arial"/>
          <w:spacing w:val="-3"/>
        </w:rPr>
        <w:t xml:space="preserve"> </w:t>
      </w:r>
      <w:r w:rsidRPr="0040581A">
        <w:rPr>
          <w:rFonts w:ascii="Arial" w:hAnsi="Arial" w:cs="Arial"/>
        </w:rPr>
        <w:t>de</w:t>
      </w:r>
      <w:r w:rsidRPr="0040581A">
        <w:rPr>
          <w:rFonts w:ascii="Arial" w:hAnsi="Arial" w:cs="Arial"/>
          <w:spacing w:val="-3"/>
        </w:rPr>
        <w:t xml:space="preserve"> </w:t>
      </w:r>
      <w:r w:rsidRPr="0040581A">
        <w:rPr>
          <w:rFonts w:ascii="Arial" w:hAnsi="Arial" w:cs="Arial"/>
        </w:rPr>
        <w:t>pasari.</w:t>
      </w:r>
    </w:p>
    <w:p w14:paraId="732476A6" w14:textId="77777777" w:rsidR="00D01798" w:rsidRPr="0040581A" w:rsidRDefault="00D01798" w:rsidP="00C20946">
      <w:pPr>
        <w:pStyle w:val="Corptext"/>
        <w:tabs>
          <w:tab w:val="left" w:pos="7797"/>
        </w:tabs>
        <w:spacing w:line="240" w:lineRule="auto"/>
        <w:ind w:right="-286" w:firstLine="708"/>
        <w:jc w:val="both"/>
        <w:rPr>
          <w:rFonts w:ascii="Arial" w:hAnsi="Arial" w:cs="Arial"/>
        </w:rPr>
      </w:pPr>
      <w:r w:rsidRPr="0040581A">
        <w:rPr>
          <w:rFonts w:ascii="Arial" w:hAnsi="Arial" w:cs="Arial"/>
        </w:rPr>
        <w:t>Masurile SEA se refera tocmai la mentinerea la un nivel optim a indivizilor din</w:t>
      </w:r>
      <w:r w:rsidRPr="0040581A">
        <w:rPr>
          <w:rFonts w:ascii="Arial" w:hAnsi="Arial" w:cs="Arial"/>
          <w:spacing w:val="1"/>
        </w:rPr>
        <w:t xml:space="preserve"> </w:t>
      </w:r>
      <w:r w:rsidRPr="0040581A">
        <w:rPr>
          <w:rFonts w:ascii="Arial" w:hAnsi="Arial" w:cs="Arial"/>
        </w:rPr>
        <w:t>cadrul fiecarei specii</w:t>
      </w:r>
      <w:r w:rsidRPr="0040581A">
        <w:rPr>
          <w:rFonts w:ascii="Arial" w:hAnsi="Arial" w:cs="Arial"/>
          <w:spacing w:val="-4"/>
        </w:rPr>
        <w:t xml:space="preserve"> </w:t>
      </w:r>
      <w:r w:rsidRPr="0040581A">
        <w:rPr>
          <w:rFonts w:ascii="Arial" w:hAnsi="Arial" w:cs="Arial"/>
        </w:rPr>
        <w:t>si</w:t>
      </w:r>
      <w:r w:rsidRPr="0040581A">
        <w:rPr>
          <w:rFonts w:ascii="Arial" w:hAnsi="Arial" w:cs="Arial"/>
          <w:spacing w:val="-3"/>
        </w:rPr>
        <w:t xml:space="preserve"> </w:t>
      </w:r>
      <w:r w:rsidRPr="0040581A">
        <w:rPr>
          <w:rFonts w:ascii="Arial" w:hAnsi="Arial" w:cs="Arial"/>
        </w:rPr>
        <w:t>implicit a</w:t>
      </w:r>
      <w:r w:rsidRPr="0040581A">
        <w:rPr>
          <w:rFonts w:ascii="Arial" w:hAnsi="Arial" w:cs="Arial"/>
          <w:spacing w:val="-5"/>
        </w:rPr>
        <w:t xml:space="preserve"> </w:t>
      </w:r>
      <w:r w:rsidRPr="0040581A">
        <w:rPr>
          <w:rFonts w:ascii="Arial" w:hAnsi="Arial" w:cs="Arial"/>
        </w:rPr>
        <w:t>dinamicii</w:t>
      </w:r>
      <w:r w:rsidRPr="0040581A">
        <w:rPr>
          <w:rFonts w:ascii="Arial" w:hAnsi="Arial" w:cs="Arial"/>
          <w:spacing w:val="-2"/>
        </w:rPr>
        <w:t xml:space="preserve"> </w:t>
      </w:r>
      <w:r w:rsidRPr="0040581A">
        <w:rPr>
          <w:rFonts w:ascii="Arial" w:hAnsi="Arial" w:cs="Arial"/>
        </w:rPr>
        <w:t>relatiilor</w:t>
      </w:r>
      <w:r w:rsidRPr="0040581A">
        <w:rPr>
          <w:rFonts w:ascii="Arial" w:hAnsi="Arial" w:cs="Arial"/>
          <w:spacing w:val="-3"/>
        </w:rPr>
        <w:t xml:space="preserve"> </w:t>
      </w:r>
      <w:r w:rsidRPr="0040581A">
        <w:rPr>
          <w:rFonts w:ascii="Arial" w:hAnsi="Arial" w:cs="Arial"/>
        </w:rPr>
        <w:t>interspecifice,</w:t>
      </w:r>
      <w:r w:rsidRPr="0040581A">
        <w:rPr>
          <w:rFonts w:ascii="Arial" w:hAnsi="Arial" w:cs="Arial"/>
          <w:spacing w:val="-2"/>
        </w:rPr>
        <w:t xml:space="preserve"> </w:t>
      </w:r>
      <w:r w:rsidRPr="0040581A">
        <w:rPr>
          <w:rFonts w:ascii="Arial" w:hAnsi="Arial" w:cs="Arial"/>
        </w:rPr>
        <w:t>prin:</w:t>
      </w:r>
    </w:p>
    <w:p w14:paraId="58E8B810" w14:textId="77777777" w:rsidR="00D01798" w:rsidRPr="0040581A" w:rsidRDefault="00D01798" w:rsidP="00C20946">
      <w:pPr>
        <w:pStyle w:val="Corptext"/>
        <w:tabs>
          <w:tab w:val="left" w:pos="7797"/>
        </w:tabs>
        <w:spacing w:line="240" w:lineRule="auto"/>
        <w:ind w:right="-286" w:firstLine="708"/>
        <w:jc w:val="both"/>
        <w:rPr>
          <w:rFonts w:ascii="Arial" w:hAnsi="Arial" w:cs="Arial"/>
        </w:rPr>
      </w:pPr>
      <w:r w:rsidRPr="0040581A">
        <w:rPr>
          <w:rFonts w:ascii="Arial" w:hAnsi="Arial" w:cs="Arial"/>
        </w:rPr>
        <w:t>-executarea</w:t>
      </w:r>
      <w:r w:rsidRPr="0040581A">
        <w:rPr>
          <w:rFonts w:ascii="Arial" w:hAnsi="Arial" w:cs="Arial"/>
          <w:spacing w:val="1"/>
        </w:rPr>
        <w:t xml:space="preserve"> </w:t>
      </w:r>
      <w:r w:rsidRPr="0040581A">
        <w:rPr>
          <w:rFonts w:ascii="Arial" w:hAnsi="Arial" w:cs="Arial"/>
        </w:rPr>
        <w:t>de</w:t>
      </w:r>
      <w:r w:rsidRPr="0040581A">
        <w:rPr>
          <w:rFonts w:ascii="Arial" w:hAnsi="Arial" w:cs="Arial"/>
          <w:spacing w:val="1"/>
        </w:rPr>
        <w:t xml:space="preserve"> </w:t>
      </w:r>
      <w:r w:rsidRPr="0040581A">
        <w:rPr>
          <w:rFonts w:ascii="Arial" w:hAnsi="Arial" w:cs="Arial"/>
        </w:rPr>
        <w:t>taieri</w:t>
      </w:r>
      <w:r w:rsidRPr="0040581A">
        <w:rPr>
          <w:rFonts w:ascii="Arial" w:hAnsi="Arial" w:cs="Arial"/>
          <w:spacing w:val="1"/>
        </w:rPr>
        <w:t xml:space="preserve"> </w:t>
      </w:r>
      <w:r w:rsidRPr="0040581A">
        <w:rPr>
          <w:rFonts w:ascii="Arial" w:hAnsi="Arial" w:cs="Arial"/>
        </w:rPr>
        <w:t>pe</w:t>
      </w:r>
      <w:r w:rsidRPr="0040581A">
        <w:rPr>
          <w:rFonts w:ascii="Arial" w:hAnsi="Arial" w:cs="Arial"/>
          <w:spacing w:val="1"/>
        </w:rPr>
        <w:t xml:space="preserve"> </w:t>
      </w:r>
      <w:r w:rsidRPr="0040581A">
        <w:rPr>
          <w:rFonts w:ascii="Arial" w:hAnsi="Arial" w:cs="Arial"/>
        </w:rPr>
        <w:t>suprafete</w:t>
      </w:r>
      <w:r w:rsidRPr="0040581A">
        <w:rPr>
          <w:rFonts w:ascii="Arial" w:hAnsi="Arial" w:cs="Arial"/>
          <w:spacing w:val="1"/>
        </w:rPr>
        <w:t xml:space="preserve"> </w:t>
      </w:r>
      <w:r w:rsidRPr="0040581A">
        <w:rPr>
          <w:rFonts w:ascii="Arial" w:hAnsi="Arial" w:cs="Arial"/>
        </w:rPr>
        <w:t>mici</w:t>
      </w:r>
      <w:r w:rsidRPr="0040581A">
        <w:rPr>
          <w:rFonts w:ascii="Arial" w:hAnsi="Arial" w:cs="Arial"/>
          <w:spacing w:val="1"/>
        </w:rPr>
        <w:t xml:space="preserve"> </w:t>
      </w:r>
      <w:r w:rsidRPr="0040581A">
        <w:rPr>
          <w:rFonts w:ascii="Arial" w:hAnsi="Arial" w:cs="Arial"/>
        </w:rPr>
        <w:t>(in</w:t>
      </w:r>
      <w:r w:rsidRPr="0040581A">
        <w:rPr>
          <w:rFonts w:ascii="Arial" w:hAnsi="Arial" w:cs="Arial"/>
          <w:spacing w:val="1"/>
        </w:rPr>
        <w:t xml:space="preserve"> </w:t>
      </w:r>
      <w:r w:rsidRPr="0040581A">
        <w:rPr>
          <w:rFonts w:ascii="Arial" w:hAnsi="Arial" w:cs="Arial"/>
        </w:rPr>
        <w:t>ochiuri)</w:t>
      </w:r>
      <w:r w:rsidRPr="0040581A">
        <w:rPr>
          <w:rFonts w:ascii="Arial" w:hAnsi="Arial" w:cs="Arial"/>
          <w:spacing w:val="1"/>
        </w:rPr>
        <w:t xml:space="preserve"> </w:t>
      </w:r>
      <w:r w:rsidRPr="0040581A">
        <w:rPr>
          <w:rFonts w:ascii="Arial" w:hAnsi="Arial" w:cs="Arial"/>
        </w:rPr>
        <w:t>sau</w:t>
      </w:r>
      <w:r w:rsidRPr="0040581A">
        <w:rPr>
          <w:rFonts w:ascii="Arial" w:hAnsi="Arial" w:cs="Arial"/>
          <w:spacing w:val="1"/>
        </w:rPr>
        <w:t xml:space="preserve"> </w:t>
      </w:r>
      <w:r w:rsidRPr="0040581A">
        <w:rPr>
          <w:rFonts w:ascii="Arial" w:hAnsi="Arial" w:cs="Arial"/>
        </w:rPr>
        <w:t>rarituri</w:t>
      </w:r>
      <w:r w:rsidRPr="0040581A">
        <w:rPr>
          <w:rFonts w:ascii="Arial" w:hAnsi="Arial" w:cs="Arial"/>
          <w:spacing w:val="1"/>
        </w:rPr>
        <w:t xml:space="preserve"> </w:t>
      </w:r>
      <w:r w:rsidRPr="0040581A">
        <w:rPr>
          <w:rFonts w:ascii="Arial" w:hAnsi="Arial" w:cs="Arial"/>
        </w:rPr>
        <w:t>care</w:t>
      </w:r>
      <w:r w:rsidRPr="0040581A">
        <w:rPr>
          <w:rFonts w:ascii="Arial" w:hAnsi="Arial" w:cs="Arial"/>
          <w:spacing w:val="1"/>
        </w:rPr>
        <w:t xml:space="preserve"> </w:t>
      </w:r>
      <w:r w:rsidRPr="0040581A">
        <w:rPr>
          <w:rFonts w:ascii="Arial" w:hAnsi="Arial" w:cs="Arial"/>
        </w:rPr>
        <w:t>sa</w:t>
      </w:r>
      <w:r w:rsidRPr="0040581A">
        <w:rPr>
          <w:rFonts w:ascii="Arial" w:hAnsi="Arial" w:cs="Arial"/>
          <w:spacing w:val="1"/>
        </w:rPr>
        <w:t xml:space="preserve"> </w:t>
      </w:r>
      <w:r w:rsidRPr="0040581A">
        <w:rPr>
          <w:rFonts w:ascii="Arial" w:hAnsi="Arial" w:cs="Arial"/>
        </w:rPr>
        <w:t>reduca</w:t>
      </w:r>
      <w:r w:rsidRPr="0040581A">
        <w:rPr>
          <w:rFonts w:ascii="Arial" w:hAnsi="Arial" w:cs="Arial"/>
          <w:spacing w:val="1"/>
        </w:rPr>
        <w:t xml:space="preserve"> </w:t>
      </w:r>
      <w:r w:rsidRPr="0040581A">
        <w:rPr>
          <w:rFonts w:ascii="Arial" w:hAnsi="Arial" w:cs="Arial"/>
        </w:rPr>
        <w:t>consistenta si densitatea arboretului si sa ofere conditiile instalarii noului arboret (taierile</w:t>
      </w:r>
      <w:r w:rsidRPr="0040581A">
        <w:rPr>
          <w:rFonts w:ascii="Arial" w:hAnsi="Arial" w:cs="Arial"/>
          <w:spacing w:val="1"/>
        </w:rPr>
        <w:t xml:space="preserve"> </w:t>
      </w:r>
      <w:r w:rsidRPr="0040581A">
        <w:rPr>
          <w:rFonts w:ascii="Arial" w:hAnsi="Arial" w:cs="Arial"/>
        </w:rPr>
        <w:t>progresive)</w:t>
      </w:r>
      <w:r w:rsidRPr="0040581A">
        <w:rPr>
          <w:rFonts w:ascii="Arial" w:hAnsi="Arial" w:cs="Arial"/>
          <w:spacing w:val="-1"/>
        </w:rPr>
        <w:t xml:space="preserve"> </w:t>
      </w:r>
      <w:r w:rsidRPr="0040581A">
        <w:rPr>
          <w:rFonts w:ascii="Arial" w:hAnsi="Arial" w:cs="Arial"/>
        </w:rPr>
        <w:t>sau</w:t>
      </w:r>
      <w:r w:rsidRPr="0040581A">
        <w:rPr>
          <w:rFonts w:ascii="Arial" w:hAnsi="Arial" w:cs="Arial"/>
          <w:spacing w:val="1"/>
        </w:rPr>
        <w:t xml:space="preserve"> </w:t>
      </w:r>
      <w:r w:rsidRPr="0040581A">
        <w:rPr>
          <w:rFonts w:ascii="Arial" w:hAnsi="Arial" w:cs="Arial"/>
        </w:rPr>
        <w:t>subarboretului;</w:t>
      </w:r>
    </w:p>
    <w:p w14:paraId="72EA1E18" w14:textId="77777777" w:rsidR="00D01798" w:rsidRPr="0040581A" w:rsidRDefault="00D01798" w:rsidP="00C20946">
      <w:pPr>
        <w:pStyle w:val="Corptext"/>
        <w:tabs>
          <w:tab w:val="left" w:pos="7797"/>
        </w:tabs>
        <w:spacing w:line="240" w:lineRule="auto"/>
        <w:ind w:right="-286" w:firstLine="708"/>
        <w:jc w:val="both"/>
        <w:rPr>
          <w:rFonts w:ascii="Arial" w:hAnsi="Arial" w:cs="Arial"/>
        </w:rPr>
      </w:pPr>
      <w:r w:rsidRPr="0040581A">
        <w:rPr>
          <w:rFonts w:ascii="Arial" w:hAnsi="Arial" w:cs="Arial"/>
        </w:rPr>
        <w:t>-amplasarea</w:t>
      </w:r>
      <w:r w:rsidRPr="0040581A">
        <w:rPr>
          <w:rFonts w:ascii="Arial" w:hAnsi="Arial" w:cs="Arial"/>
          <w:spacing w:val="1"/>
        </w:rPr>
        <w:t xml:space="preserve"> </w:t>
      </w:r>
      <w:r w:rsidRPr="0040581A">
        <w:rPr>
          <w:rFonts w:ascii="Arial" w:hAnsi="Arial" w:cs="Arial"/>
        </w:rPr>
        <w:t>in</w:t>
      </w:r>
      <w:r w:rsidRPr="0040581A">
        <w:rPr>
          <w:rFonts w:ascii="Arial" w:hAnsi="Arial" w:cs="Arial"/>
          <w:spacing w:val="1"/>
        </w:rPr>
        <w:t xml:space="preserve"> </w:t>
      </w:r>
      <w:r w:rsidRPr="0040581A">
        <w:rPr>
          <w:rFonts w:ascii="Arial" w:hAnsi="Arial" w:cs="Arial"/>
        </w:rPr>
        <w:t>perimetrul</w:t>
      </w:r>
      <w:r w:rsidRPr="0040581A">
        <w:rPr>
          <w:rFonts w:ascii="Arial" w:hAnsi="Arial" w:cs="Arial"/>
          <w:spacing w:val="1"/>
        </w:rPr>
        <w:t xml:space="preserve"> </w:t>
      </w:r>
      <w:r w:rsidRPr="0040581A">
        <w:rPr>
          <w:rFonts w:ascii="Arial" w:hAnsi="Arial" w:cs="Arial"/>
        </w:rPr>
        <w:t>suprafetelor</w:t>
      </w:r>
      <w:r w:rsidRPr="0040581A">
        <w:rPr>
          <w:rFonts w:ascii="Arial" w:hAnsi="Arial" w:cs="Arial"/>
          <w:spacing w:val="1"/>
        </w:rPr>
        <w:t xml:space="preserve"> </w:t>
      </w:r>
      <w:r w:rsidRPr="0040581A">
        <w:rPr>
          <w:rFonts w:ascii="Arial" w:hAnsi="Arial" w:cs="Arial"/>
        </w:rPr>
        <w:t>exploatate</w:t>
      </w:r>
      <w:r w:rsidRPr="0040581A">
        <w:rPr>
          <w:rFonts w:ascii="Arial" w:hAnsi="Arial" w:cs="Arial"/>
          <w:spacing w:val="1"/>
        </w:rPr>
        <w:t xml:space="preserve"> </w:t>
      </w:r>
      <w:r w:rsidRPr="0040581A">
        <w:rPr>
          <w:rFonts w:ascii="Arial" w:hAnsi="Arial" w:cs="Arial"/>
        </w:rPr>
        <w:t>de</w:t>
      </w:r>
      <w:r w:rsidRPr="0040581A">
        <w:rPr>
          <w:rFonts w:ascii="Arial" w:hAnsi="Arial" w:cs="Arial"/>
          <w:spacing w:val="1"/>
        </w:rPr>
        <w:t xml:space="preserve"> </w:t>
      </w:r>
      <w:r w:rsidRPr="0040581A">
        <w:rPr>
          <w:rFonts w:ascii="Arial" w:hAnsi="Arial" w:cs="Arial"/>
        </w:rPr>
        <w:t>cuiburi</w:t>
      </w:r>
      <w:r w:rsidRPr="0040581A">
        <w:rPr>
          <w:rFonts w:ascii="Arial" w:hAnsi="Arial" w:cs="Arial"/>
          <w:spacing w:val="1"/>
        </w:rPr>
        <w:t xml:space="preserve"> </w:t>
      </w:r>
      <w:r w:rsidRPr="0040581A">
        <w:rPr>
          <w:rFonts w:ascii="Arial" w:hAnsi="Arial" w:cs="Arial"/>
        </w:rPr>
        <w:t>artificiale</w:t>
      </w:r>
      <w:r w:rsidRPr="0040581A">
        <w:rPr>
          <w:rFonts w:ascii="Arial" w:hAnsi="Arial" w:cs="Arial"/>
          <w:spacing w:val="1"/>
        </w:rPr>
        <w:t xml:space="preserve"> </w:t>
      </w:r>
      <w:r w:rsidRPr="0040581A">
        <w:rPr>
          <w:rFonts w:ascii="Arial" w:hAnsi="Arial" w:cs="Arial"/>
        </w:rPr>
        <w:t>pentru</w:t>
      </w:r>
      <w:r w:rsidRPr="0040581A">
        <w:rPr>
          <w:rFonts w:ascii="Arial" w:hAnsi="Arial" w:cs="Arial"/>
          <w:spacing w:val="1"/>
        </w:rPr>
        <w:t xml:space="preserve"> </w:t>
      </w:r>
      <w:r w:rsidRPr="0040581A">
        <w:rPr>
          <w:rFonts w:ascii="Arial" w:hAnsi="Arial" w:cs="Arial"/>
        </w:rPr>
        <w:t>pasarile insectivore ; aceste cuiburi vor fi amplasate si in lungul liniilor parcelare in cazul</w:t>
      </w:r>
      <w:r w:rsidRPr="0040581A">
        <w:rPr>
          <w:rFonts w:ascii="Arial" w:hAnsi="Arial" w:cs="Arial"/>
          <w:spacing w:val="1"/>
        </w:rPr>
        <w:t xml:space="preserve"> </w:t>
      </w:r>
      <w:r w:rsidRPr="0040581A">
        <w:rPr>
          <w:rFonts w:ascii="Arial" w:hAnsi="Arial" w:cs="Arial"/>
        </w:rPr>
        <w:t>parcelelor</w:t>
      </w:r>
      <w:r w:rsidRPr="0040581A">
        <w:rPr>
          <w:rFonts w:ascii="Arial" w:hAnsi="Arial" w:cs="Arial"/>
          <w:spacing w:val="-1"/>
        </w:rPr>
        <w:t xml:space="preserve"> </w:t>
      </w:r>
      <w:r w:rsidRPr="0040581A">
        <w:rPr>
          <w:rFonts w:ascii="Arial" w:hAnsi="Arial" w:cs="Arial"/>
        </w:rPr>
        <w:t>in</w:t>
      </w:r>
      <w:r w:rsidRPr="0040581A">
        <w:rPr>
          <w:rFonts w:ascii="Arial" w:hAnsi="Arial" w:cs="Arial"/>
          <w:spacing w:val="1"/>
        </w:rPr>
        <w:t xml:space="preserve"> </w:t>
      </w:r>
      <w:r w:rsidRPr="0040581A">
        <w:rPr>
          <w:rFonts w:ascii="Arial" w:hAnsi="Arial" w:cs="Arial"/>
        </w:rPr>
        <w:t>care</w:t>
      </w:r>
      <w:r w:rsidRPr="0040581A">
        <w:rPr>
          <w:rFonts w:ascii="Arial" w:hAnsi="Arial" w:cs="Arial"/>
          <w:spacing w:val="-3"/>
        </w:rPr>
        <w:t xml:space="preserve"> </w:t>
      </w:r>
      <w:r w:rsidRPr="0040581A">
        <w:rPr>
          <w:rFonts w:ascii="Arial" w:hAnsi="Arial" w:cs="Arial"/>
        </w:rPr>
        <w:t>subarboretul</w:t>
      </w:r>
      <w:r w:rsidRPr="0040581A">
        <w:rPr>
          <w:rFonts w:ascii="Arial" w:hAnsi="Arial" w:cs="Arial"/>
          <w:spacing w:val="2"/>
        </w:rPr>
        <w:t xml:space="preserve"> </w:t>
      </w:r>
      <w:r w:rsidRPr="0040581A">
        <w:rPr>
          <w:rFonts w:ascii="Arial" w:hAnsi="Arial" w:cs="Arial"/>
        </w:rPr>
        <w:t>este</w:t>
      </w:r>
      <w:r w:rsidRPr="0040581A">
        <w:rPr>
          <w:rFonts w:ascii="Arial" w:hAnsi="Arial" w:cs="Arial"/>
          <w:spacing w:val="-3"/>
        </w:rPr>
        <w:t xml:space="preserve"> </w:t>
      </w:r>
      <w:r w:rsidRPr="0040581A">
        <w:rPr>
          <w:rFonts w:ascii="Arial" w:hAnsi="Arial" w:cs="Arial"/>
        </w:rPr>
        <w:t>putin</w:t>
      </w:r>
      <w:r w:rsidRPr="0040581A">
        <w:rPr>
          <w:rFonts w:ascii="Arial" w:hAnsi="Arial" w:cs="Arial"/>
          <w:spacing w:val="-3"/>
        </w:rPr>
        <w:t xml:space="preserve"> </w:t>
      </w:r>
      <w:r w:rsidRPr="0040581A">
        <w:rPr>
          <w:rFonts w:ascii="Arial" w:hAnsi="Arial" w:cs="Arial"/>
        </w:rPr>
        <w:t>dezvoltat.</w:t>
      </w:r>
    </w:p>
    <w:p w14:paraId="1A916838" w14:textId="77777777" w:rsidR="00D01798" w:rsidRPr="0040581A" w:rsidRDefault="00D01798" w:rsidP="00C20946">
      <w:pPr>
        <w:pStyle w:val="Corptext"/>
        <w:tabs>
          <w:tab w:val="left" w:pos="7797"/>
        </w:tabs>
        <w:spacing w:line="240" w:lineRule="auto"/>
        <w:ind w:right="-286" w:firstLine="708"/>
        <w:jc w:val="both"/>
        <w:rPr>
          <w:rFonts w:ascii="Arial" w:hAnsi="Arial" w:cs="Arial"/>
        </w:rPr>
      </w:pPr>
      <w:r w:rsidRPr="0040581A">
        <w:rPr>
          <w:rFonts w:ascii="Arial" w:hAnsi="Arial" w:cs="Arial"/>
        </w:rPr>
        <w:t>-promovarea diversitatii specifice vegetale care sa asigure diversificarea conditiilor</w:t>
      </w:r>
      <w:r w:rsidRPr="0040581A">
        <w:rPr>
          <w:rFonts w:ascii="Arial" w:hAnsi="Arial" w:cs="Arial"/>
          <w:spacing w:val="1"/>
        </w:rPr>
        <w:t xml:space="preserve"> </w:t>
      </w:r>
      <w:r w:rsidRPr="0040581A">
        <w:rPr>
          <w:rFonts w:ascii="Arial" w:hAnsi="Arial" w:cs="Arial"/>
        </w:rPr>
        <w:t>de</w:t>
      </w:r>
      <w:r w:rsidRPr="0040581A">
        <w:rPr>
          <w:rFonts w:ascii="Arial" w:hAnsi="Arial" w:cs="Arial"/>
          <w:spacing w:val="-1"/>
        </w:rPr>
        <w:t xml:space="preserve"> </w:t>
      </w:r>
      <w:r w:rsidRPr="0040581A">
        <w:rPr>
          <w:rFonts w:ascii="Arial" w:hAnsi="Arial" w:cs="Arial"/>
        </w:rPr>
        <w:t>habitat;</w:t>
      </w:r>
    </w:p>
    <w:p w14:paraId="5757FC97" w14:textId="77777777" w:rsidR="00D01798" w:rsidRPr="0040581A" w:rsidRDefault="00D01798" w:rsidP="00C20946">
      <w:pPr>
        <w:pStyle w:val="Corptext"/>
        <w:tabs>
          <w:tab w:val="left" w:pos="7797"/>
        </w:tabs>
        <w:spacing w:line="240" w:lineRule="auto"/>
        <w:ind w:right="-286"/>
        <w:jc w:val="both"/>
        <w:rPr>
          <w:rFonts w:ascii="Arial" w:hAnsi="Arial" w:cs="Arial"/>
        </w:rPr>
      </w:pPr>
      <w:r w:rsidRPr="0040581A">
        <w:rPr>
          <w:rFonts w:ascii="Arial" w:hAnsi="Arial" w:cs="Arial"/>
        </w:rPr>
        <w:t>-amplasarea</w:t>
      </w:r>
      <w:r w:rsidRPr="0040581A">
        <w:rPr>
          <w:rFonts w:ascii="Arial" w:hAnsi="Arial" w:cs="Arial"/>
          <w:spacing w:val="-4"/>
        </w:rPr>
        <w:t xml:space="preserve"> </w:t>
      </w:r>
      <w:r w:rsidRPr="0040581A">
        <w:rPr>
          <w:rFonts w:ascii="Arial" w:hAnsi="Arial" w:cs="Arial"/>
        </w:rPr>
        <w:t>relativ</w:t>
      </w:r>
      <w:r w:rsidRPr="0040581A">
        <w:rPr>
          <w:rFonts w:ascii="Arial" w:hAnsi="Arial" w:cs="Arial"/>
          <w:spacing w:val="-6"/>
        </w:rPr>
        <w:t xml:space="preserve"> </w:t>
      </w:r>
      <w:r w:rsidRPr="0040581A">
        <w:rPr>
          <w:rFonts w:ascii="Arial" w:hAnsi="Arial" w:cs="Arial"/>
        </w:rPr>
        <w:t>uniforma</w:t>
      </w:r>
      <w:r w:rsidRPr="0040581A">
        <w:rPr>
          <w:rFonts w:ascii="Arial" w:hAnsi="Arial" w:cs="Arial"/>
          <w:spacing w:val="-3"/>
        </w:rPr>
        <w:t xml:space="preserve"> </w:t>
      </w:r>
      <w:r w:rsidRPr="0040581A">
        <w:rPr>
          <w:rFonts w:ascii="Arial" w:hAnsi="Arial" w:cs="Arial"/>
        </w:rPr>
        <w:t>a</w:t>
      </w:r>
      <w:r w:rsidRPr="0040581A">
        <w:rPr>
          <w:rFonts w:ascii="Arial" w:hAnsi="Arial" w:cs="Arial"/>
          <w:spacing w:val="-5"/>
        </w:rPr>
        <w:t xml:space="preserve"> </w:t>
      </w:r>
      <w:r w:rsidRPr="0040581A">
        <w:rPr>
          <w:rFonts w:ascii="Arial" w:hAnsi="Arial" w:cs="Arial"/>
        </w:rPr>
        <w:t>suprafetelor</w:t>
      </w:r>
      <w:r w:rsidRPr="0040581A">
        <w:rPr>
          <w:rFonts w:ascii="Arial" w:hAnsi="Arial" w:cs="Arial"/>
          <w:spacing w:val="-3"/>
        </w:rPr>
        <w:t xml:space="preserve"> </w:t>
      </w:r>
      <w:r w:rsidRPr="0040581A">
        <w:rPr>
          <w:rFonts w:ascii="Arial" w:hAnsi="Arial" w:cs="Arial"/>
        </w:rPr>
        <w:t>parcurse</w:t>
      </w:r>
      <w:r w:rsidRPr="0040581A">
        <w:rPr>
          <w:rFonts w:ascii="Arial" w:hAnsi="Arial" w:cs="Arial"/>
          <w:spacing w:val="-3"/>
        </w:rPr>
        <w:t xml:space="preserve"> </w:t>
      </w:r>
      <w:r w:rsidRPr="0040581A">
        <w:rPr>
          <w:rFonts w:ascii="Arial" w:hAnsi="Arial" w:cs="Arial"/>
        </w:rPr>
        <w:t>cu</w:t>
      </w:r>
      <w:r w:rsidRPr="0040581A">
        <w:rPr>
          <w:rFonts w:ascii="Arial" w:hAnsi="Arial" w:cs="Arial"/>
          <w:spacing w:val="-3"/>
        </w:rPr>
        <w:t xml:space="preserve"> </w:t>
      </w:r>
      <w:r w:rsidRPr="0040581A">
        <w:rPr>
          <w:rFonts w:ascii="Arial" w:hAnsi="Arial" w:cs="Arial"/>
        </w:rPr>
        <w:t>taieri</w:t>
      </w:r>
      <w:r w:rsidRPr="0040581A">
        <w:rPr>
          <w:rFonts w:ascii="Arial" w:hAnsi="Arial" w:cs="Arial"/>
          <w:spacing w:val="-2"/>
        </w:rPr>
        <w:t xml:space="preserve"> </w:t>
      </w:r>
      <w:r w:rsidRPr="0040581A">
        <w:rPr>
          <w:rFonts w:ascii="Arial" w:hAnsi="Arial" w:cs="Arial"/>
        </w:rPr>
        <w:t>in</w:t>
      </w:r>
      <w:r w:rsidRPr="0040581A">
        <w:rPr>
          <w:rFonts w:ascii="Arial" w:hAnsi="Arial" w:cs="Arial"/>
          <w:spacing w:val="-6"/>
        </w:rPr>
        <w:t xml:space="preserve"> </w:t>
      </w:r>
      <w:r w:rsidRPr="0040581A">
        <w:rPr>
          <w:rFonts w:ascii="Arial" w:hAnsi="Arial" w:cs="Arial"/>
        </w:rPr>
        <w:t>fondul</w:t>
      </w:r>
      <w:r w:rsidRPr="0040581A">
        <w:rPr>
          <w:rFonts w:ascii="Arial" w:hAnsi="Arial" w:cs="Arial"/>
          <w:spacing w:val="-3"/>
        </w:rPr>
        <w:t xml:space="preserve"> </w:t>
      </w:r>
      <w:r w:rsidRPr="0040581A">
        <w:rPr>
          <w:rFonts w:ascii="Arial" w:hAnsi="Arial" w:cs="Arial"/>
        </w:rPr>
        <w:t>forestier;</w:t>
      </w:r>
    </w:p>
    <w:p w14:paraId="65821B4C" w14:textId="77777777" w:rsidR="00D01798" w:rsidRPr="0040581A" w:rsidRDefault="00D01798" w:rsidP="00C20946">
      <w:pPr>
        <w:pStyle w:val="Corptext"/>
        <w:tabs>
          <w:tab w:val="left" w:pos="7797"/>
        </w:tabs>
        <w:spacing w:line="240" w:lineRule="auto"/>
        <w:ind w:right="-286" w:firstLine="708"/>
        <w:jc w:val="both"/>
        <w:rPr>
          <w:rFonts w:ascii="Arial" w:hAnsi="Arial" w:cs="Arial"/>
        </w:rPr>
      </w:pPr>
      <w:r w:rsidRPr="0040581A">
        <w:rPr>
          <w:rFonts w:ascii="Arial" w:hAnsi="Arial" w:cs="Arial"/>
        </w:rPr>
        <w:t>-exceptarea de la taiere, a unui numar de 2 - 4/ha arbori varstnici (preexistenti de</w:t>
      </w:r>
      <w:r w:rsidRPr="0040581A">
        <w:rPr>
          <w:rFonts w:ascii="Arial" w:hAnsi="Arial" w:cs="Arial"/>
          <w:spacing w:val="1"/>
        </w:rPr>
        <w:t xml:space="preserve"> </w:t>
      </w:r>
      <w:r w:rsidRPr="0040581A">
        <w:rPr>
          <w:rFonts w:ascii="Arial" w:hAnsi="Arial" w:cs="Arial"/>
        </w:rPr>
        <w:t>stejar, paltin, frasin), care repezinta biotop de cuibarire, hranire si puncte de observatie</w:t>
      </w:r>
      <w:r w:rsidRPr="0040581A">
        <w:rPr>
          <w:rFonts w:ascii="Arial" w:hAnsi="Arial" w:cs="Arial"/>
          <w:spacing w:val="1"/>
        </w:rPr>
        <w:t xml:space="preserve"> </w:t>
      </w:r>
      <w:r w:rsidRPr="0040581A">
        <w:rPr>
          <w:rFonts w:ascii="Arial" w:hAnsi="Arial" w:cs="Arial"/>
        </w:rPr>
        <w:t>pentru speciile</w:t>
      </w:r>
      <w:r w:rsidRPr="0040581A">
        <w:rPr>
          <w:rFonts w:ascii="Arial" w:hAnsi="Arial" w:cs="Arial"/>
          <w:spacing w:val="-3"/>
        </w:rPr>
        <w:t xml:space="preserve"> </w:t>
      </w:r>
      <w:r w:rsidRPr="0040581A">
        <w:rPr>
          <w:rFonts w:ascii="Arial" w:hAnsi="Arial" w:cs="Arial"/>
        </w:rPr>
        <w:t>de</w:t>
      </w:r>
      <w:r w:rsidRPr="0040581A">
        <w:rPr>
          <w:rFonts w:ascii="Arial" w:hAnsi="Arial" w:cs="Arial"/>
          <w:spacing w:val="-3"/>
        </w:rPr>
        <w:t xml:space="preserve"> </w:t>
      </w:r>
      <w:r w:rsidRPr="0040581A">
        <w:rPr>
          <w:rFonts w:ascii="Arial" w:hAnsi="Arial" w:cs="Arial"/>
        </w:rPr>
        <w:t>pasari.</w:t>
      </w:r>
    </w:p>
    <w:p w14:paraId="4B5E28C5" w14:textId="77777777" w:rsidR="00D01798" w:rsidRPr="0040581A" w:rsidRDefault="00D01798" w:rsidP="00C20946">
      <w:pPr>
        <w:pStyle w:val="Corptext"/>
        <w:tabs>
          <w:tab w:val="left" w:pos="7797"/>
        </w:tabs>
        <w:spacing w:line="240" w:lineRule="auto"/>
        <w:ind w:right="-286" w:firstLine="708"/>
        <w:jc w:val="both"/>
        <w:rPr>
          <w:rFonts w:ascii="Arial" w:hAnsi="Arial" w:cs="Arial"/>
        </w:rPr>
      </w:pPr>
      <w:r w:rsidRPr="0040581A">
        <w:rPr>
          <w:rFonts w:ascii="Arial" w:hAnsi="Arial" w:cs="Arial"/>
        </w:rPr>
        <w:t>In</w:t>
      </w:r>
      <w:r w:rsidRPr="0040581A">
        <w:rPr>
          <w:rFonts w:ascii="Arial" w:hAnsi="Arial" w:cs="Arial"/>
          <w:spacing w:val="1"/>
        </w:rPr>
        <w:t xml:space="preserve"> </w:t>
      </w:r>
      <w:r w:rsidRPr="0040581A">
        <w:rPr>
          <w:rFonts w:ascii="Arial" w:hAnsi="Arial" w:cs="Arial"/>
        </w:rPr>
        <w:t>vederea</w:t>
      </w:r>
      <w:r w:rsidRPr="0040581A">
        <w:rPr>
          <w:rFonts w:ascii="Arial" w:hAnsi="Arial" w:cs="Arial"/>
          <w:spacing w:val="1"/>
        </w:rPr>
        <w:t xml:space="preserve"> </w:t>
      </w:r>
      <w:r w:rsidRPr="0040581A">
        <w:rPr>
          <w:rFonts w:ascii="Arial" w:hAnsi="Arial" w:cs="Arial"/>
        </w:rPr>
        <w:t>cresterii</w:t>
      </w:r>
      <w:r w:rsidRPr="0040581A">
        <w:rPr>
          <w:rFonts w:ascii="Arial" w:hAnsi="Arial" w:cs="Arial"/>
          <w:spacing w:val="1"/>
        </w:rPr>
        <w:t xml:space="preserve"> </w:t>
      </w:r>
      <w:r w:rsidRPr="0040581A">
        <w:rPr>
          <w:rFonts w:ascii="Arial" w:hAnsi="Arial" w:cs="Arial"/>
        </w:rPr>
        <w:t>calitatii</w:t>
      </w:r>
      <w:r w:rsidRPr="0040581A">
        <w:rPr>
          <w:rFonts w:ascii="Arial" w:hAnsi="Arial" w:cs="Arial"/>
          <w:spacing w:val="1"/>
        </w:rPr>
        <w:t xml:space="preserve"> </w:t>
      </w:r>
      <w:r w:rsidRPr="0040581A">
        <w:rPr>
          <w:rFonts w:ascii="Arial" w:hAnsi="Arial" w:cs="Arial"/>
        </w:rPr>
        <w:t>habitatelor</w:t>
      </w:r>
      <w:r w:rsidRPr="0040581A">
        <w:rPr>
          <w:rFonts w:ascii="Arial" w:hAnsi="Arial" w:cs="Arial"/>
          <w:spacing w:val="1"/>
        </w:rPr>
        <w:t xml:space="preserve"> </w:t>
      </w:r>
      <w:r w:rsidRPr="0040581A">
        <w:rPr>
          <w:rFonts w:ascii="Arial" w:hAnsi="Arial" w:cs="Arial"/>
        </w:rPr>
        <w:t>forestiere</w:t>
      </w:r>
      <w:r w:rsidRPr="0040581A">
        <w:rPr>
          <w:rFonts w:ascii="Arial" w:hAnsi="Arial" w:cs="Arial"/>
          <w:spacing w:val="1"/>
        </w:rPr>
        <w:t xml:space="preserve"> </w:t>
      </w:r>
      <w:r w:rsidRPr="0040581A">
        <w:rPr>
          <w:rFonts w:ascii="Arial" w:hAnsi="Arial" w:cs="Arial"/>
        </w:rPr>
        <w:t>pentru</w:t>
      </w:r>
      <w:r w:rsidRPr="0040581A">
        <w:rPr>
          <w:rFonts w:ascii="Arial" w:hAnsi="Arial" w:cs="Arial"/>
          <w:spacing w:val="1"/>
        </w:rPr>
        <w:t xml:space="preserve"> </w:t>
      </w:r>
      <w:r w:rsidRPr="0040581A">
        <w:rPr>
          <w:rFonts w:ascii="Arial" w:hAnsi="Arial" w:cs="Arial"/>
        </w:rPr>
        <w:t>pasari</w:t>
      </w:r>
      <w:r w:rsidRPr="0040581A">
        <w:rPr>
          <w:rFonts w:ascii="Arial" w:hAnsi="Arial" w:cs="Arial"/>
          <w:spacing w:val="1"/>
        </w:rPr>
        <w:t xml:space="preserve"> </w:t>
      </w:r>
      <w:r w:rsidRPr="0040581A">
        <w:rPr>
          <w:rFonts w:ascii="Arial" w:hAnsi="Arial" w:cs="Arial"/>
        </w:rPr>
        <w:t>se</w:t>
      </w:r>
      <w:r w:rsidRPr="0040581A">
        <w:rPr>
          <w:rFonts w:ascii="Arial" w:hAnsi="Arial" w:cs="Arial"/>
          <w:spacing w:val="71"/>
        </w:rPr>
        <w:t xml:space="preserve"> </w:t>
      </w:r>
      <w:r w:rsidRPr="0040581A">
        <w:rPr>
          <w:rFonts w:ascii="Arial" w:hAnsi="Arial" w:cs="Arial"/>
        </w:rPr>
        <w:t>propun</w:t>
      </w:r>
      <w:r w:rsidRPr="0040581A">
        <w:rPr>
          <w:rFonts w:ascii="Arial" w:hAnsi="Arial" w:cs="Arial"/>
          <w:spacing w:val="1"/>
        </w:rPr>
        <w:t xml:space="preserve"> </w:t>
      </w:r>
      <w:r w:rsidRPr="0040581A">
        <w:rPr>
          <w:rFonts w:ascii="Arial" w:hAnsi="Arial" w:cs="Arial"/>
        </w:rPr>
        <w:t>urmatoarele</w:t>
      </w:r>
      <w:r w:rsidRPr="0040581A">
        <w:rPr>
          <w:rFonts w:ascii="Arial" w:hAnsi="Arial" w:cs="Arial"/>
          <w:spacing w:val="-1"/>
        </w:rPr>
        <w:t xml:space="preserve"> </w:t>
      </w:r>
      <w:r w:rsidRPr="0040581A">
        <w:rPr>
          <w:rFonts w:ascii="Arial" w:hAnsi="Arial" w:cs="Arial"/>
        </w:rPr>
        <w:t>masuri</w:t>
      </w:r>
      <w:r w:rsidRPr="0040581A">
        <w:rPr>
          <w:rFonts w:ascii="Arial" w:hAnsi="Arial" w:cs="Arial"/>
          <w:spacing w:val="1"/>
        </w:rPr>
        <w:t xml:space="preserve"> </w:t>
      </w:r>
      <w:r w:rsidRPr="0040581A">
        <w:rPr>
          <w:rFonts w:ascii="Arial" w:hAnsi="Arial" w:cs="Arial"/>
        </w:rPr>
        <w:t>cuprinse in</w:t>
      </w:r>
      <w:r w:rsidRPr="0040581A">
        <w:rPr>
          <w:rFonts w:ascii="Arial" w:hAnsi="Arial" w:cs="Arial"/>
          <w:spacing w:val="1"/>
        </w:rPr>
        <w:t xml:space="preserve"> </w:t>
      </w:r>
      <w:r w:rsidRPr="0040581A">
        <w:rPr>
          <w:rFonts w:ascii="Arial" w:hAnsi="Arial" w:cs="Arial"/>
        </w:rPr>
        <w:t>SEA:</w:t>
      </w:r>
    </w:p>
    <w:p w14:paraId="764EF890" w14:textId="77777777" w:rsidR="00D01798" w:rsidRPr="0040581A" w:rsidRDefault="00D01798" w:rsidP="00C20946">
      <w:pPr>
        <w:pStyle w:val="Corptext"/>
        <w:tabs>
          <w:tab w:val="left" w:pos="7797"/>
        </w:tabs>
        <w:spacing w:line="240" w:lineRule="auto"/>
        <w:ind w:right="-286" w:firstLine="708"/>
        <w:jc w:val="both"/>
        <w:rPr>
          <w:rFonts w:ascii="Arial" w:hAnsi="Arial" w:cs="Arial"/>
        </w:rPr>
      </w:pPr>
      <w:r w:rsidRPr="0040581A">
        <w:rPr>
          <w:rFonts w:ascii="Arial" w:hAnsi="Arial" w:cs="Arial"/>
        </w:rPr>
        <w:lastRenderedPageBreak/>
        <w:t>-conducerea</w:t>
      </w:r>
      <w:r w:rsidRPr="0040581A">
        <w:rPr>
          <w:rFonts w:ascii="Arial" w:hAnsi="Arial" w:cs="Arial"/>
          <w:spacing w:val="1"/>
        </w:rPr>
        <w:t xml:space="preserve"> </w:t>
      </w:r>
      <w:r w:rsidRPr="0040581A">
        <w:rPr>
          <w:rFonts w:ascii="Arial" w:hAnsi="Arial" w:cs="Arial"/>
        </w:rPr>
        <w:t>arboretelor</w:t>
      </w:r>
      <w:r w:rsidRPr="0040581A">
        <w:rPr>
          <w:rFonts w:ascii="Arial" w:hAnsi="Arial" w:cs="Arial"/>
          <w:spacing w:val="1"/>
        </w:rPr>
        <w:t xml:space="preserve"> </w:t>
      </w:r>
      <w:r w:rsidRPr="0040581A">
        <w:rPr>
          <w:rFonts w:ascii="Arial" w:hAnsi="Arial" w:cs="Arial"/>
        </w:rPr>
        <w:t>prin</w:t>
      </w:r>
      <w:r w:rsidRPr="0040581A">
        <w:rPr>
          <w:rFonts w:ascii="Arial" w:hAnsi="Arial" w:cs="Arial"/>
          <w:spacing w:val="1"/>
        </w:rPr>
        <w:t xml:space="preserve"> </w:t>
      </w:r>
      <w:r w:rsidRPr="0040581A">
        <w:rPr>
          <w:rFonts w:ascii="Arial" w:hAnsi="Arial" w:cs="Arial"/>
        </w:rPr>
        <w:t>lucrarile</w:t>
      </w:r>
      <w:r w:rsidRPr="0040581A">
        <w:rPr>
          <w:rFonts w:ascii="Arial" w:hAnsi="Arial" w:cs="Arial"/>
          <w:spacing w:val="1"/>
        </w:rPr>
        <w:t xml:space="preserve"> </w:t>
      </w:r>
      <w:r w:rsidRPr="0040581A">
        <w:rPr>
          <w:rFonts w:ascii="Arial" w:hAnsi="Arial" w:cs="Arial"/>
        </w:rPr>
        <w:t>silvotehnice</w:t>
      </w:r>
      <w:r w:rsidRPr="0040581A">
        <w:rPr>
          <w:rFonts w:ascii="Arial" w:hAnsi="Arial" w:cs="Arial"/>
          <w:spacing w:val="1"/>
        </w:rPr>
        <w:t xml:space="preserve"> </w:t>
      </w:r>
      <w:r w:rsidRPr="0040581A">
        <w:rPr>
          <w:rFonts w:ascii="Arial" w:hAnsi="Arial" w:cs="Arial"/>
        </w:rPr>
        <w:t>catre</w:t>
      </w:r>
      <w:r w:rsidRPr="0040581A">
        <w:rPr>
          <w:rFonts w:ascii="Arial" w:hAnsi="Arial" w:cs="Arial"/>
          <w:spacing w:val="1"/>
        </w:rPr>
        <w:t xml:space="preserve"> </w:t>
      </w:r>
      <w:r w:rsidRPr="0040581A">
        <w:rPr>
          <w:rFonts w:ascii="Arial" w:hAnsi="Arial" w:cs="Arial"/>
        </w:rPr>
        <w:t>structuri</w:t>
      </w:r>
      <w:r w:rsidRPr="0040581A">
        <w:rPr>
          <w:rFonts w:ascii="Arial" w:hAnsi="Arial" w:cs="Arial"/>
          <w:spacing w:val="1"/>
        </w:rPr>
        <w:t xml:space="preserve"> </w:t>
      </w:r>
      <w:r w:rsidRPr="0040581A">
        <w:rPr>
          <w:rFonts w:ascii="Arial" w:hAnsi="Arial" w:cs="Arial"/>
        </w:rPr>
        <w:t>amestecate,</w:t>
      </w:r>
      <w:r w:rsidRPr="0040581A">
        <w:rPr>
          <w:rFonts w:ascii="Arial" w:hAnsi="Arial" w:cs="Arial"/>
          <w:spacing w:val="1"/>
        </w:rPr>
        <w:t xml:space="preserve"> </w:t>
      </w:r>
      <w:r w:rsidRPr="0040581A">
        <w:rPr>
          <w:rFonts w:ascii="Arial" w:hAnsi="Arial" w:cs="Arial"/>
        </w:rPr>
        <w:t>plurietajate, pluriene care ofera conditii optime de existenta unui numar mai mare de specii</w:t>
      </w:r>
      <w:r w:rsidRPr="0040581A">
        <w:rPr>
          <w:rFonts w:ascii="Arial" w:hAnsi="Arial" w:cs="Arial"/>
          <w:spacing w:val="-67"/>
        </w:rPr>
        <w:t xml:space="preserve"> </w:t>
      </w:r>
      <w:r w:rsidRPr="0040581A">
        <w:rPr>
          <w:rFonts w:ascii="Arial" w:hAnsi="Arial" w:cs="Arial"/>
        </w:rPr>
        <w:t>de</w:t>
      </w:r>
      <w:r w:rsidRPr="0040581A">
        <w:rPr>
          <w:rFonts w:ascii="Arial" w:hAnsi="Arial" w:cs="Arial"/>
          <w:spacing w:val="-1"/>
        </w:rPr>
        <w:t xml:space="preserve"> </w:t>
      </w:r>
      <w:r w:rsidRPr="0040581A">
        <w:rPr>
          <w:rFonts w:ascii="Arial" w:hAnsi="Arial" w:cs="Arial"/>
        </w:rPr>
        <w:t>pasari,</w:t>
      </w:r>
      <w:r w:rsidRPr="0040581A">
        <w:rPr>
          <w:rFonts w:ascii="Arial" w:hAnsi="Arial" w:cs="Arial"/>
          <w:spacing w:val="-2"/>
        </w:rPr>
        <w:t xml:space="preserve"> </w:t>
      </w:r>
      <w:r w:rsidRPr="0040581A">
        <w:rPr>
          <w:rFonts w:ascii="Arial" w:hAnsi="Arial" w:cs="Arial"/>
        </w:rPr>
        <w:t>comparativ</w:t>
      </w:r>
      <w:r w:rsidRPr="0040581A">
        <w:rPr>
          <w:rFonts w:ascii="Arial" w:hAnsi="Arial" w:cs="Arial"/>
          <w:spacing w:val="-1"/>
        </w:rPr>
        <w:t xml:space="preserve"> </w:t>
      </w:r>
      <w:r w:rsidRPr="0040581A">
        <w:rPr>
          <w:rFonts w:ascii="Arial" w:hAnsi="Arial" w:cs="Arial"/>
        </w:rPr>
        <w:t>cu</w:t>
      </w:r>
      <w:r w:rsidRPr="0040581A">
        <w:rPr>
          <w:rFonts w:ascii="Arial" w:hAnsi="Arial" w:cs="Arial"/>
          <w:spacing w:val="-1"/>
        </w:rPr>
        <w:t xml:space="preserve"> </w:t>
      </w:r>
      <w:r w:rsidRPr="0040581A">
        <w:rPr>
          <w:rFonts w:ascii="Arial" w:hAnsi="Arial" w:cs="Arial"/>
        </w:rPr>
        <w:t>arboretele</w:t>
      </w:r>
      <w:r w:rsidRPr="0040581A">
        <w:rPr>
          <w:rFonts w:ascii="Arial" w:hAnsi="Arial" w:cs="Arial"/>
          <w:spacing w:val="-1"/>
        </w:rPr>
        <w:t xml:space="preserve"> </w:t>
      </w:r>
      <w:r w:rsidRPr="0040581A">
        <w:rPr>
          <w:rFonts w:ascii="Arial" w:hAnsi="Arial" w:cs="Arial"/>
        </w:rPr>
        <w:t>monospecifice,</w:t>
      </w:r>
      <w:r w:rsidRPr="0040581A">
        <w:rPr>
          <w:rFonts w:ascii="Arial" w:hAnsi="Arial" w:cs="Arial"/>
          <w:spacing w:val="-1"/>
        </w:rPr>
        <w:t xml:space="preserve"> </w:t>
      </w:r>
      <w:r w:rsidRPr="0040581A">
        <w:rPr>
          <w:rFonts w:ascii="Arial" w:hAnsi="Arial" w:cs="Arial"/>
        </w:rPr>
        <w:t>monoetajate</w:t>
      </w:r>
      <w:r w:rsidRPr="0040581A">
        <w:rPr>
          <w:rFonts w:ascii="Arial" w:hAnsi="Arial" w:cs="Arial"/>
          <w:spacing w:val="-4"/>
        </w:rPr>
        <w:t xml:space="preserve"> </w:t>
      </w:r>
      <w:r w:rsidRPr="0040581A">
        <w:rPr>
          <w:rFonts w:ascii="Arial" w:hAnsi="Arial" w:cs="Arial"/>
        </w:rPr>
        <w:t>si echiene;</w:t>
      </w:r>
    </w:p>
    <w:p w14:paraId="4EA294D6" w14:textId="77777777" w:rsidR="00D01798" w:rsidRPr="0040581A" w:rsidRDefault="00D01798" w:rsidP="00C20946">
      <w:pPr>
        <w:pStyle w:val="Corptext"/>
        <w:tabs>
          <w:tab w:val="left" w:pos="7797"/>
        </w:tabs>
        <w:spacing w:line="240" w:lineRule="auto"/>
        <w:ind w:right="-286" w:firstLine="708"/>
        <w:jc w:val="both"/>
        <w:rPr>
          <w:rFonts w:ascii="Arial" w:hAnsi="Arial" w:cs="Arial"/>
        </w:rPr>
      </w:pPr>
      <w:r w:rsidRPr="0040581A">
        <w:rPr>
          <w:rFonts w:ascii="Arial" w:hAnsi="Arial" w:cs="Arial"/>
        </w:rPr>
        <w:t>-plantarea sau favorizarea dezvoltarii prin lucrari silviculturale a unor specii de</w:t>
      </w:r>
      <w:r w:rsidRPr="0040581A">
        <w:rPr>
          <w:rFonts w:ascii="Arial" w:hAnsi="Arial" w:cs="Arial"/>
          <w:spacing w:val="1"/>
        </w:rPr>
        <w:t xml:space="preserve"> </w:t>
      </w:r>
      <w:r w:rsidRPr="0040581A">
        <w:rPr>
          <w:rFonts w:ascii="Arial" w:hAnsi="Arial" w:cs="Arial"/>
        </w:rPr>
        <w:t>arbori/arbusti de talie medie sau mica (cires, corn, sanger, soc, lemn canesc, porumbar,</w:t>
      </w:r>
      <w:r w:rsidRPr="0040581A">
        <w:rPr>
          <w:rFonts w:ascii="Arial" w:hAnsi="Arial" w:cs="Arial"/>
          <w:spacing w:val="1"/>
        </w:rPr>
        <w:t xml:space="preserve"> </w:t>
      </w:r>
      <w:r w:rsidRPr="0040581A">
        <w:rPr>
          <w:rFonts w:ascii="Arial" w:hAnsi="Arial" w:cs="Arial"/>
        </w:rPr>
        <w:t>paducel, maces, etc;) care fructifica abundent, asigurand habitatele de cuibarit, protectie si</w:t>
      </w:r>
      <w:r w:rsidRPr="0040581A">
        <w:rPr>
          <w:rFonts w:ascii="Arial" w:hAnsi="Arial" w:cs="Arial"/>
          <w:spacing w:val="1"/>
        </w:rPr>
        <w:t xml:space="preserve"> </w:t>
      </w:r>
      <w:r w:rsidRPr="0040581A">
        <w:rPr>
          <w:rFonts w:ascii="Arial" w:hAnsi="Arial" w:cs="Arial"/>
        </w:rPr>
        <w:t>hranire</w:t>
      </w:r>
      <w:r w:rsidRPr="0040581A">
        <w:rPr>
          <w:rFonts w:ascii="Arial" w:hAnsi="Arial" w:cs="Arial"/>
          <w:spacing w:val="-1"/>
        </w:rPr>
        <w:t xml:space="preserve"> </w:t>
      </w:r>
      <w:r w:rsidRPr="0040581A">
        <w:rPr>
          <w:rFonts w:ascii="Arial" w:hAnsi="Arial" w:cs="Arial"/>
        </w:rPr>
        <w:t>pentru</w:t>
      </w:r>
      <w:r w:rsidRPr="0040581A">
        <w:rPr>
          <w:rFonts w:ascii="Arial" w:hAnsi="Arial" w:cs="Arial"/>
          <w:spacing w:val="-2"/>
        </w:rPr>
        <w:t xml:space="preserve"> </w:t>
      </w:r>
      <w:r w:rsidRPr="0040581A">
        <w:rPr>
          <w:rFonts w:ascii="Arial" w:hAnsi="Arial" w:cs="Arial"/>
        </w:rPr>
        <w:t>speciile de paseriforme;</w:t>
      </w:r>
    </w:p>
    <w:p w14:paraId="4E34BE91" w14:textId="77777777" w:rsidR="00D01798" w:rsidRPr="0040581A" w:rsidRDefault="00D01798" w:rsidP="00C20946">
      <w:pPr>
        <w:pStyle w:val="Corptext"/>
        <w:tabs>
          <w:tab w:val="left" w:pos="7797"/>
        </w:tabs>
        <w:spacing w:line="240" w:lineRule="auto"/>
        <w:ind w:right="-286" w:firstLine="708"/>
        <w:jc w:val="both"/>
        <w:rPr>
          <w:rFonts w:ascii="Arial" w:hAnsi="Arial" w:cs="Arial"/>
        </w:rPr>
      </w:pPr>
      <w:r w:rsidRPr="0040581A">
        <w:rPr>
          <w:rFonts w:ascii="Arial" w:hAnsi="Arial" w:cs="Arial"/>
        </w:rPr>
        <w:t>-la tufe si subarboret se vor face taieri periodice, daca este cazul, astfel incat sa se</w:t>
      </w:r>
      <w:r w:rsidRPr="0040581A">
        <w:rPr>
          <w:rFonts w:ascii="Arial" w:hAnsi="Arial" w:cs="Arial"/>
          <w:spacing w:val="1"/>
        </w:rPr>
        <w:t xml:space="preserve"> </w:t>
      </w:r>
      <w:r w:rsidRPr="0040581A">
        <w:rPr>
          <w:rFonts w:ascii="Arial" w:hAnsi="Arial" w:cs="Arial"/>
        </w:rPr>
        <w:t>stimuleze</w:t>
      </w:r>
      <w:r w:rsidRPr="0040581A">
        <w:rPr>
          <w:rFonts w:ascii="Arial" w:hAnsi="Arial" w:cs="Arial"/>
          <w:spacing w:val="1"/>
        </w:rPr>
        <w:t xml:space="preserve"> </w:t>
      </w:r>
      <w:r w:rsidRPr="0040581A">
        <w:rPr>
          <w:rFonts w:ascii="Arial" w:hAnsi="Arial" w:cs="Arial"/>
        </w:rPr>
        <w:t>o</w:t>
      </w:r>
      <w:r w:rsidRPr="0040581A">
        <w:rPr>
          <w:rFonts w:ascii="Arial" w:hAnsi="Arial" w:cs="Arial"/>
          <w:spacing w:val="1"/>
        </w:rPr>
        <w:t xml:space="preserve"> </w:t>
      </w:r>
      <w:r w:rsidRPr="0040581A">
        <w:rPr>
          <w:rFonts w:ascii="Arial" w:hAnsi="Arial" w:cs="Arial"/>
        </w:rPr>
        <w:t>crestere</w:t>
      </w:r>
      <w:r w:rsidRPr="0040581A">
        <w:rPr>
          <w:rFonts w:ascii="Arial" w:hAnsi="Arial" w:cs="Arial"/>
          <w:spacing w:val="1"/>
        </w:rPr>
        <w:t xml:space="preserve"> </w:t>
      </w:r>
      <w:r w:rsidRPr="0040581A">
        <w:rPr>
          <w:rFonts w:ascii="Arial" w:hAnsi="Arial" w:cs="Arial"/>
        </w:rPr>
        <w:t>a</w:t>
      </w:r>
      <w:r w:rsidRPr="0040581A">
        <w:rPr>
          <w:rFonts w:ascii="Arial" w:hAnsi="Arial" w:cs="Arial"/>
          <w:spacing w:val="1"/>
        </w:rPr>
        <w:t xml:space="preserve"> </w:t>
      </w:r>
      <w:r w:rsidRPr="0040581A">
        <w:rPr>
          <w:rFonts w:ascii="Arial" w:hAnsi="Arial" w:cs="Arial"/>
        </w:rPr>
        <w:t>lujerilor</w:t>
      </w:r>
      <w:r w:rsidRPr="0040581A">
        <w:rPr>
          <w:rFonts w:ascii="Arial" w:hAnsi="Arial" w:cs="Arial"/>
          <w:spacing w:val="1"/>
        </w:rPr>
        <w:t xml:space="preserve"> </w:t>
      </w:r>
      <w:r w:rsidRPr="0040581A">
        <w:rPr>
          <w:rFonts w:ascii="Arial" w:hAnsi="Arial" w:cs="Arial"/>
        </w:rPr>
        <w:t>in</w:t>
      </w:r>
      <w:r w:rsidRPr="0040581A">
        <w:rPr>
          <w:rFonts w:ascii="Arial" w:hAnsi="Arial" w:cs="Arial"/>
          <w:spacing w:val="1"/>
        </w:rPr>
        <w:t xml:space="preserve"> </w:t>
      </w:r>
      <w:r w:rsidRPr="0040581A">
        <w:rPr>
          <w:rFonts w:ascii="Arial" w:hAnsi="Arial" w:cs="Arial"/>
        </w:rPr>
        <w:t>manunchi,</w:t>
      </w:r>
      <w:r w:rsidRPr="0040581A">
        <w:rPr>
          <w:rFonts w:ascii="Arial" w:hAnsi="Arial" w:cs="Arial"/>
          <w:spacing w:val="1"/>
        </w:rPr>
        <w:t xml:space="preserve"> </w:t>
      </w:r>
      <w:r w:rsidRPr="0040581A">
        <w:rPr>
          <w:rFonts w:ascii="Arial" w:hAnsi="Arial" w:cs="Arial"/>
        </w:rPr>
        <w:t>creandu-se</w:t>
      </w:r>
      <w:r w:rsidRPr="0040581A">
        <w:rPr>
          <w:rFonts w:ascii="Arial" w:hAnsi="Arial" w:cs="Arial"/>
          <w:spacing w:val="1"/>
        </w:rPr>
        <w:t xml:space="preserve"> </w:t>
      </w:r>
      <w:r w:rsidRPr="0040581A">
        <w:rPr>
          <w:rFonts w:ascii="Arial" w:hAnsi="Arial" w:cs="Arial"/>
        </w:rPr>
        <w:t>astfel</w:t>
      </w:r>
      <w:r w:rsidRPr="0040581A">
        <w:rPr>
          <w:rFonts w:ascii="Arial" w:hAnsi="Arial" w:cs="Arial"/>
          <w:spacing w:val="1"/>
        </w:rPr>
        <w:t xml:space="preserve"> </w:t>
      </w:r>
      <w:r w:rsidRPr="0040581A">
        <w:rPr>
          <w:rFonts w:ascii="Arial" w:hAnsi="Arial" w:cs="Arial"/>
        </w:rPr>
        <w:t>locuri</w:t>
      </w:r>
      <w:r w:rsidRPr="0040581A">
        <w:rPr>
          <w:rFonts w:ascii="Arial" w:hAnsi="Arial" w:cs="Arial"/>
          <w:spacing w:val="1"/>
        </w:rPr>
        <w:t xml:space="preserve"> </w:t>
      </w:r>
      <w:r w:rsidRPr="0040581A">
        <w:rPr>
          <w:rFonts w:ascii="Arial" w:hAnsi="Arial" w:cs="Arial"/>
        </w:rPr>
        <w:t>propice</w:t>
      </w:r>
      <w:r w:rsidRPr="0040581A">
        <w:rPr>
          <w:rFonts w:ascii="Arial" w:hAnsi="Arial" w:cs="Arial"/>
          <w:spacing w:val="1"/>
        </w:rPr>
        <w:t xml:space="preserve"> </w:t>
      </w:r>
      <w:r w:rsidRPr="0040581A">
        <w:rPr>
          <w:rFonts w:ascii="Arial" w:hAnsi="Arial" w:cs="Arial"/>
        </w:rPr>
        <w:t>pentru</w:t>
      </w:r>
      <w:r w:rsidRPr="0040581A">
        <w:rPr>
          <w:rFonts w:ascii="Arial" w:hAnsi="Arial" w:cs="Arial"/>
          <w:spacing w:val="1"/>
        </w:rPr>
        <w:t xml:space="preserve"> </w:t>
      </w:r>
      <w:r w:rsidRPr="0040581A">
        <w:rPr>
          <w:rFonts w:ascii="Arial" w:hAnsi="Arial" w:cs="Arial"/>
        </w:rPr>
        <w:t>constructia</w:t>
      </w:r>
      <w:r w:rsidRPr="0040581A">
        <w:rPr>
          <w:rFonts w:ascii="Arial" w:hAnsi="Arial" w:cs="Arial"/>
          <w:spacing w:val="-1"/>
        </w:rPr>
        <w:t xml:space="preserve"> </w:t>
      </w:r>
      <w:r w:rsidRPr="0040581A">
        <w:rPr>
          <w:rFonts w:ascii="Arial" w:hAnsi="Arial" w:cs="Arial"/>
        </w:rPr>
        <w:t>cuiburilor;</w:t>
      </w:r>
    </w:p>
    <w:p w14:paraId="587F9EEF" w14:textId="77777777" w:rsidR="00D01798" w:rsidRPr="0040581A" w:rsidRDefault="00D01798" w:rsidP="00C20946">
      <w:pPr>
        <w:pStyle w:val="Corptext"/>
        <w:tabs>
          <w:tab w:val="left" w:pos="7797"/>
        </w:tabs>
        <w:spacing w:line="240" w:lineRule="auto"/>
        <w:ind w:right="-286" w:firstLine="708"/>
        <w:jc w:val="both"/>
        <w:rPr>
          <w:rFonts w:ascii="Arial" w:hAnsi="Arial" w:cs="Arial"/>
        </w:rPr>
      </w:pPr>
      <w:r w:rsidRPr="0040581A">
        <w:rPr>
          <w:rFonts w:ascii="Arial" w:hAnsi="Arial" w:cs="Arial"/>
        </w:rPr>
        <w:t>-mentinerea, la marginea masivului, a 2 - 4 arbori scorburosi, batrani ca puncte de</w:t>
      </w:r>
      <w:r w:rsidRPr="0040581A">
        <w:rPr>
          <w:rFonts w:ascii="Arial" w:hAnsi="Arial" w:cs="Arial"/>
          <w:spacing w:val="1"/>
        </w:rPr>
        <w:t xml:space="preserve"> </w:t>
      </w:r>
      <w:r w:rsidRPr="0040581A">
        <w:rPr>
          <w:rFonts w:ascii="Arial" w:hAnsi="Arial" w:cs="Arial"/>
        </w:rPr>
        <w:t>hranire</w:t>
      </w:r>
      <w:r w:rsidRPr="0040581A">
        <w:rPr>
          <w:rFonts w:ascii="Arial" w:hAnsi="Arial" w:cs="Arial"/>
          <w:spacing w:val="13"/>
        </w:rPr>
        <w:t xml:space="preserve"> </w:t>
      </w:r>
      <w:r w:rsidRPr="0040581A">
        <w:rPr>
          <w:rFonts w:ascii="Arial" w:hAnsi="Arial" w:cs="Arial"/>
        </w:rPr>
        <w:t>pentru</w:t>
      </w:r>
      <w:r w:rsidRPr="0040581A">
        <w:rPr>
          <w:rFonts w:ascii="Arial" w:hAnsi="Arial" w:cs="Arial"/>
          <w:spacing w:val="11"/>
        </w:rPr>
        <w:t xml:space="preserve"> </w:t>
      </w:r>
      <w:r w:rsidRPr="0040581A">
        <w:rPr>
          <w:rFonts w:ascii="Arial" w:hAnsi="Arial" w:cs="Arial"/>
        </w:rPr>
        <w:t>speciile</w:t>
      </w:r>
      <w:r w:rsidRPr="0040581A">
        <w:rPr>
          <w:rFonts w:ascii="Arial" w:hAnsi="Arial" w:cs="Arial"/>
          <w:spacing w:val="13"/>
        </w:rPr>
        <w:t xml:space="preserve"> </w:t>
      </w:r>
      <w:r w:rsidRPr="0040581A">
        <w:rPr>
          <w:rFonts w:ascii="Arial" w:hAnsi="Arial" w:cs="Arial"/>
        </w:rPr>
        <w:t>de</w:t>
      </w:r>
      <w:r w:rsidRPr="0040581A">
        <w:rPr>
          <w:rFonts w:ascii="Arial" w:hAnsi="Arial" w:cs="Arial"/>
          <w:spacing w:val="11"/>
        </w:rPr>
        <w:t xml:space="preserve"> </w:t>
      </w:r>
      <w:r w:rsidRPr="0040581A">
        <w:rPr>
          <w:rFonts w:ascii="Arial" w:hAnsi="Arial" w:cs="Arial"/>
        </w:rPr>
        <w:t>pasari</w:t>
      </w:r>
      <w:r w:rsidRPr="0040581A">
        <w:rPr>
          <w:rFonts w:ascii="Arial" w:hAnsi="Arial" w:cs="Arial"/>
          <w:spacing w:val="14"/>
        </w:rPr>
        <w:t xml:space="preserve"> </w:t>
      </w:r>
      <w:r w:rsidRPr="0040581A">
        <w:rPr>
          <w:rFonts w:ascii="Arial" w:hAnsi="Arial" w:cs="Arial"/>
        </w:rPr>
        <w:t>care</w:t>
      </w:r>
      <w:r w:rsidRPr="0040581A">
        <w:rPr>
          <w:rFonts w:ascii="Arial" w:hAnsi="Arial" w:cs="Arial"/>
          <w:spacing w:val="13"/>
        </w:rPr>
        <w:t xml:space="preserve"> </w:t>
      </w:r>
      <w:r w:rsidRPr="0040581A">
        <w:rPr>
          <w:rFonts w:ascii="Arial" w:hAnsi="Arial" w:cs="Arial"/>
        </w:rPr>
        <w:t>consuma</w:t>
      </w:r>
      <w:r w:rsidRPr="0040581A">
        <w:rPr>
          <w:rFonts w:ascii="Arial" w:hAnsi="Arial" w:cs="Arial"/>
          <w:spacing w:val="13"/>
        </w:rPr>
        <w:t xml:space="preserve"> </w:t>
      </w:r>
      <w:r w:rsidRPr="0040581A">
        <w:rPr>
          <w:rFonts w:ascii="Arial" w:hAnsi="Arial" w:cs="Arial"/>
        </w:rPr>
        <w:t>insecte</w:t>
      </w:r>
      <w:r w:rsidRPr="0040581A">
        <w:rPr>
          <w:rFonts w:ascii="Arial" w:hAnsi="Arial" w:cs="Arial"/>
          <w:spacing w:val="10"/>
        </w:rPr>
        <w:t xml:space="preserve"> </w:t>
      </w:r>
      <w:r w:rsidRPr="0040581A">
        <w:rPr>
          <w:rFonts w:ascii="Arial" w:hAnsi="Arial" w:cs="Arial"/>
        </w:rPr>
        <w:t>sau</w:t>
      </w:r>
      <w:r w:rsidRPr="0040581A">
        <w:rPr>
          <w:rFonts w:ascii="Arial" w:hAnsi="Arial" w:cs="Arial"/>
          <w:spacing w:val="11"/>
        </w:rPr>
        <w:t xml:space="preserve"> </w:t>
      </w:r>
      <w:r w:rsidRPr="0040581A">
        <w:rPr>
          <w:rFonts w:ascii="Arial" w:hAnsi="Arial" w:cs="Arial"/>
        </w:rPr>
        <w:t>larve</w:t>
      </w:r>
      <w:r w:rsidRPr="0040581A">
        <w:rPr>
          <w:rFonts w:ascii="Arial" w:hAnsi="Arial" w:cs="Arial"/>
          <w:spacing w:val="11"/>
        </w:rPr>
        <w:t xml:space="preserve"> </w:t>
      </w:r>
      <w:r w:rsidRPr="0040581A">
        <w:rPr>
          <w:rFonts w:ascii="Arial" w:hAnsi="Arial" w:cs="Arial"/>
        </w:rPr>
        <w:t>ce</w:t>
      </w:r>
      <w:r w:rsidRPr="0040581A">
        <w:rPr>
          <w:rFonts w:ascii="Arial" w:hAnsi="Arial" w:cs="Arial"/>
          <w:spacing w:val="13"/>
        </w:rPr>
        <w:t xml:space="preserve"> </w:t>
      </w:r>
      <w:r w:rsidRPr="0040581A">
        <w:rPr>
          <w:rFonts w:ascii="Arial" w:hAnsi="Arial" w:cs="Arial"/>
        </w:rPr>
        <w:t>traiesc</w:t>
      </w:r>
      <w:r w:rsidRPr="0040581A">
        <w:rPr>
          <w:rFonts w:ascii="Arial" w:hAnsi="Arial" w:cs="Arial"/>
          <w:spacing w:val="10"/>
        </w:rPr>
        <w:t xml:space="preserve"> </w:t>
      </w:r>
      <w:r w:rsidRPr="0040581A">
        <w:rPr>
          <w:rFonts w:ascii="Arial" w:hAnsi="Arial" w:cs="Arial"/>
        </w:rPr>
        <w:t>sub</w:t>
      </w:r>
      <w:r w:rsidRPr="0040581A">
        <w:rPr>
          <w:rFonts w:ascii="Arial" w:hAnsi="Arial" w:cs="Arial"/>
          <w:spacing w:val="12"/>
        </w:rPr>
        <w:t xml:space="preserve"> </w:t>
      </w:r>
      <w:r w:rsidRPr="0040581A">
        <w:rPr>
          <w:rFonts w:ascii="Arial" w:hAnsi="Arial" w:cs="Arial"/>
        </w:rPr>
        <w:t>scoarta</w:t>
      </w:r>
      <w:r w:rsidRPr="0040581A">
        <w:rPr>
          <w:rFonts w:ascii="Arial" w:hAnsi="Arial" w:cs="Arial"/>
          <w:spacing w:val="13"/>
        </w:rPr>
        <w:t xml:space="preserve"> </w:t>
      </w:r>
      <w:r w:rsidRPr="0040581A">
        <w:rPr>
          <w:rFonts w:ascii="Arial" w:hAnsi="Arial" w:cs="Arial"/>
        </w:rPr>
        <w:t>sau</w:t>
      </w:r>
      <w:r w:rsidRPr="0040581A">
        <w:rPr>
          <w:rFonts w:ascii="Arial" w:hAnsi="Arial" w:cs="Arial"/>
          <w:spacing w:val="-68"/>
        </w:rPr>
        <w:t xml:space="preserve"> </w:t>
      </w:r>
      <w:r w:rsidRPr="0040581A">
        <w:rPr>
          <w:rFonts w:ascii="Arial" w:hAnsi="Arial" w:cs="Arial"/>
        </w:rPr>
        <w:t>in</w:t>
      </w:r>
      <w:r w:rsidRPr="0040581A">
        <w:rPr>
          <w:rFonts w:ascii="Arial" w:hAnsi="Arial" w:cs="Arial"/>
          <w:spacing w:val="-4"/>
        </w:rPr>
        <w:t xml:space="preserve"> </w:t>
      </w:r>
      <w:r w:rsidRPr="0040581A">
        <w:rPr>
          <w:rFonts w:ascii="Arial" w:hAnsi="Arial" w:cs="Arial"/>
        </w:rPr>
        <w:t>trunchiurile acestora;</w:t>
      </w:r>
    </w:p>
    <w:p w14:paraId="330123FF" w14:textId="77777777" w:rsidR="00D01798" w:rsidRPr="0040581A" w:rsidRDefault="00D01798" w:rsidP="00C20946">
      <w:pPr>
        <w:pStyle w:val="Corptext"/>
        <w:tabs>
          <w:tab w:val="left" w:pos="7797"/>
        </w:tabs>
        <w:spacing w:line="240" w:lineRule="auto"/>
        <w:ind w:right="-286" w:firstLine="708"/>
        <w:jc w:val="both"/>
        <w:rPr>
          <w:rFonts w:ascii="Arial" w:hAnsi="Arial" w:cs="Arial"/>
        </w:rPr>
      </w:pPr>
      <w:r w:rsidRPr="0040581A">
        <w:rPr>
          <w:rFonts w:ascii="Arial" w:hAnsi="Arial" w:cs="Arial"/>
        </w:rPr>
        <w:t>-mentinerea cuiburilor artificiale in zonele limitrofe celor in care se executa lucrari</w:t>
      </w:r>
      <w:r w:rsidRPr="0040581A">
        <w:rPr>
          <w:rFonts w:ascii="Arial" w:hAnsi="Arial" w:cs="Arial"/>
          <w:spacing w:val="1"/>
        </w:rPr>
        <w:t xml:space="preserve"> </w:t>
      </w:r>
      <w:r w:rsidRPr="0040581A">
        <w:rPr>
          <w:rFonts w:ascii="Arial" w:hAnsi="Arial" w:cs="Arial"/>
        </w:rPr>
        <w:t>sau</w:t>
      </w:r>
      <w:r w:rsidRPr="0040581A">
        <w:rPr>
          <w:rFonts w:ascii="Arial" w:hAnsi="Arial" w:cs="Arial"/>
          <w:spacing w:val="-3"/>
        </w:rPr>
        <w:t xml:space="preserve"> </w:t>
      </w:r>
      <w:r w:rsidRPr="0040581A">
        <w:rPr>
          <w:rFonts w:ascii="Arial" w:hAnsi="Arial" w:cs="Arial"/>
        </w:rPr>
        <w:t>in</w:t>
      </w:r>
      <w:r w:rsidRPr="0040581A">
        <w:rPr>
          <w:rFonts w:ascii="Arial" w:hAnsi="Arial" w:cs="Arial"/>
          <w:spacing w:val="1"/>
        </w:rPr>
        <w:t xml:space="preserve"> </w:t>
      </w:r>
      <w:r w:rsidRPr="0040581A">
        <w:rPr>
          <w:rFonts w:ascii="Arial" w:hAnsi="Arial" w:cs="Arial"/>
        </w:rPr>
        <w:t>care</w:t>
      </w:r>
      <w:r w:rsidRPr="0040581A">
        <w:rPr>
          <w:rFonts w:ascii="Arial" w:hAnsi="Arial" w:cs="Arial"/>
          <w:spacing w:val="-3"/>
        </w:rPr>
        <w:t xml:space="preserve"> </w:t>
      </w:r>
      <w:r w:rsidRPr="0040581A">
        <w:rPr>
          <w:rFonts w:ascii="Arial" w:hAnsi="Arial" w:cs="Arial"/>
        </w:rPr>
        <w:t>s-au</w:t>
      </w:r>
      <w:r w:rsidRPr="0040581A">
        <w:rPr>
          <w:rFonts w:ascii="Arial" w:hAnsi="Arial" w:cs="Arial"/>
          <w:spacing w:val="1"/>
        </w:rPr>
        <w:t xml:space="preserve"> </w:t>
      </w:r>
      <w:r w:rsidRPr="0040581A">
        <w:rPr>
          <w:rFonts w:ascii="Arial" w:hAnsi="Arial" w:cs="Arial"/>
        </w:rPr>
        <w:t>incheiat</w:t>
      </w:r>
      <w:r w:rsidRPr="0040581A">
        <w:rPr>
          <w:rFonts w:ascii="Arial" w:hAnsi="Arial" w:cs="Arial"/>
          <w:spacing w:val="-3"/>
        </w:rPr>
        <w:t xml:space="preserve"> </w:t>
      </w:r>
      <w:r w:rsidRPr="0040581A">
        <w:rPr>
          <w:rFonts w:ascii="Arial" w:hAnsi="Arial" w:cs="Arial"/>
        </w:rPr>
        <w:t>lucrarile.</w:t>
      </w:r>
    </w:p>
    <w:p w14:paraId="4DCEBA10" w14:textId="77777777" w:rsidR="00D01798" w:rsidRPr="0040581A" w:rsidRDefault="00D01798" w:rsidP="00C20946">
      <w:pPr>
        <w:pStyle w:val="Corptext"/>
        <w:tabs>
          <w:tab w:val="left" w:pos="7797"/>
        </w:tabs>
        <w:spacing w:line="240" w:lineRule="auto"/>
        <w:ind w:right="-286" w:firstLine="708"/>
        <w:jc w:val="both"/>
        <w:rPr>
          <w:rFonts w:ascii="Arial" w:hAnsi="Arial" w:cs="Arial"/>
        </w:rPr>
      </w:pPr>
      <w:r w:rsidRPr="0040581A">
        <w:rPr>
          <w:rFonts w:ascii="Arial" w:hAnsi="Arial" w:cs="Arial"/>
        </w:rPr>
        <w:t>In</w:t>
      </w:r>
      <w:r w:rsidRPr="0040581A">
        <w:rPr>
          <w:rFonts w:ascii="Arial" w:hAnsi="Arial" w:cs="Arial"/>
          <w:spacing w:val="1"/>
        </w:rPr>
        <w:t xml:space="preserve"> </w:t>
      </w:r>
      <w:r w:rsidRPr="0040581A">
        <w:rPr>
          <w:rFonts w:ascii="Arial" w:hAnsi="Arial" w:cs="Arial"/>
        </w:rPr>
        <w:t>concluzie,</w:t>
      </w:r>
      <w:r w:rsidRPr="0040581A">
        <w:rPr>
          <w:rFonts w:ascii="Arial" w:hAnsi="Arial" w:cs="Arial"/>
          <w:spacing w:val="1"/>
        </w:rPr>
        <w:t xml:space="preserve"> </w:t>
      </w:r>
      <w:r w:rsidRPr="0040581A">
        <w:rPr>
          <w:rFonts w:ascii="Arial" w:hAnsi="Arial" w:cs="Arial"/>
        </w:rPr>
        <w:t>masurile</w:t>
      </w:r>
      <w:r w:rsidRPr="0040581A">
        <w:rPr>
          <w:rFonts w:ascii="Arial" w:hAnsi="Arial" w:cs="Arial"/>
          <w:spacing w:val="1"/>
        </w:rPr>
        <w:t xml:space="preserve"> </w:t>
      </w:r>
      <w:r w:rsidRPr="0040581A">
        <w:rPr>
          <w:rFonts w:ascii="Arial" w:hAnsi="Arial" w:cs="Arial"/>
        </w:rPr>
        <w:t>SEA</w:t>
      </w:r>
      <w:r w:rsidRPr="0040581A">
        <w:rPr>
          <w:rFonts w:ascii="Arial" w:hAnsi="Arial" w:cs="Arial"/>
          <w:spacing w:val="1"/>
        </w:rPr>
        <w:t xml:space="preserve"> </w:t>
      </w:r>
      <w:r w:rsidRPr="0040581A">
        <w:rPr>
          <w:rFonts w:ascii="Arial" w:hAnsi="Arial" w:cs="Arial"/>
        </w:rPr>
        <w:t>vor</w:t>
      </w:r>
      <w:r w:rsidRPr="0040581A">
        <w:rPr>
          <w:rFonts w:ascii="Arial" w:hAnsi="Arial" w:cs="Arial"/>
          <w:spacing w:val="1"/>
        </w:rPr>
        <w:t xml:space="preserve"> </w:t>
      </w:r>
      <w:r w:rsidRPr="0040581A">
        <w:rPr>
          <w:rFonts w:ascii="Arial" w:hAnsi="Arial" w:cs="Arial"/>
        </w:rPr>
        <w:t>viza</w:t>
      </w:r>
      <w:r w:rsidRPr="0040581A">
        <w:rPr>
          <w:rFonts w:ascii="Arial" w:hAnsi="Arial" w:cs="Arial"/>
          <w:spacing w:val="1"/>
        </w:rPr>
        <w:t xml:space="preserve"> </w:t>
      </w:r>
      <w:r w:rsidRPr="0040581A">
        <w:rPr>
          <w:rFonts w:ascii="Arial" w:hAnsi="Arial" w:cs="Arial"/>
        </w:rPr>
        <w:t>urmatoarele</w:t>
      </w:r>
      <w:r w:rsidRPr="0040581A">
        <w:rPr>
          <w:rFonts w:ascii="Arial" w:hAnsi="Arial" w:cs="Arial"/>
          <w:spacing w:val="1"/>
        </w:rPr>
        <w:t xml:space="preserve"> </w:t>
      </w:r>
      <w:r w:rsidRPr="0040581A">
        <w:rPr>
          <w:rFonts w:ascii="Arial" w:hAnsi="Arial" w:cs="Arial"/>
        </w:rPr>
        <w:t>obiective</w:t>
      </w:r>
      <w:r w:rsidRPr="0040581A">
        <w:rPr>
          <w:rFonts w:ascii="Arial" w:hAnsi="Arial" w:cs="Arial"/>
          <w:spacing w:val="1"/>
        </w:rPr>
        <w:t xml:space="preserve"> </w:t>
      </w:r>
      <w:r w:rsidRPr="0040581A">
        <w:rPr>
          <w:rFonts w:ascii="Arial" w:hAnsi="Arial" w:cs="Arial"/>
        </w:rPr>
        <w:t>prioritare</w:t>
      </w:r>
      <w:r w:rsidRPr="0040581A">
        <w:rPr>
          <w:rFonts w:ascii="Arial" w:hAnsi="Arial" w:cs="Arial"/>
          <w:spacing w:val="1"/>
        </w:rPr>
        <w:t xml:space="preserve"> </w:t>
      </w:r>
      <w:r w:rsidRPr="0040581A">
        <w:rPr>
          <w:rFonts w:ascii="Arial" w:hAnsi="Arial" w:cs="Arial"/>
        </w:rPr>
        <w:t>privind</w:t>
      </w:r>
      <w:r w:rsidRPr="0040581A">
        <w:rPr>
          <w:rFonts w:ascii="Arial" w:hAnsi="Arial" w:cs="Arial"/>
          <w:spacing w:val="1"/>
        </w:rPr>
        <w:t xml:space="preserve"> </w:t>
      </w:r>
      <w:r w:rsidRPr="0040581A">
        <w:rPr>
          <w:rFonts w:ascii="Arial" w:hAnsi="Arial" w:cs="Arial"/>
        </w:rPr>
        <w:t>prevenirea, reducerea si compensarea cat de complet posibil a orice efect advers asupra</w:t>
      </w:r>
      <w:r w:rsidRPr="0040581A">
        <w:rPr>
          <w:rFonts w:ascii="Arial" w:hAnsi="Arial" w:cs="Arial"/>
          <w:spacing w:val="1"/>
        </w:rPr>
        <w:t xml:space="preserve"> </w:t>
      </w:r>
      <w:r w:rsidRPr="0040581A">
        <w:rPr>
          <w:rFonts w:ascii="Arial" w:hAnsi="Arial" w:cs="Arial"/>
        </w:rPr>
        <w:t>mediului</w:t>
      </w:r>
      <w:r w:rsidRPr="0040581A">
        <w:rPr>
          <w:rFonts w:ascii="Arial" w:hAnsi="Arial" w:cs="Arial"/>
          <w:spacing w:val="-2"/>
        </w:rPr>
        <w:t xml:space="preserve"> </w:t>
      </w:r>
      <w:r w:rsidRPr="0040581A">
        <w:rPr>
          <w:rFonts w:ascii="Arial" w:hAnsi="Arial" w:cs="Arial"/>
        </w:rPr>
        <w:t>conform</w:t>
      </w:r>
      <w:r w:rsidRPr="0040581A">
        <w:rPr>
          <w:rFonts w:ascii="Arial" w:hAnsi="Arial" w:cs="Arial"/>
          <w:spacing w:val="-7"/>
        </w:rPr>
        <w:t xml:space="preserve"> </w:t>
      </w:r>
      <w:r w:rsidRPr="0040581A">
        <w:rPr>
          <w:rFonts w:ascii="Arial" w:hAnsi="Arial" w:cs="Arial"/>
        </w:rPr>
        <w:t>implementarii</w:t>
      </w:r>
      <w:r w:rsidRPr="0040581A">
        <w:rPr>
          <w:rFonts w:ascii="Arial" w:hAnsi="Arial" w:cs="Arial"/>
          <w:spacing w:val="-1"/>
        </w:rPr>
        <w:t xml:space="preserve"> </w:t>
      </w:r>
      <w:r w:rsidRPr="0040581A">
        <w:rPr>
          <w:rFonts w:ascii="Arial" w:hAnsi="Arial" w:cs="Arial"/>
        </w:rPr>
        <w:t>SEA,</w:t>
      </w:r>
      <w:r w:rsidRPr="0040581A">
        <w:rPr>
          <w:rFonts w:ascii="Arial" w:hAnsi="Arial" w:cs="Arial"/>
          <w:spacing w:val="-3"/>
        </w:rPr>
        <w:t xml:space="preserve"> </w:t>
      </w:r>
      <w:r w:rsidRPr="0040581A">
        <w:rPr>
          <w:rFonts w:ascii="Arial" w:hAnsi="Arial" w:cs="Arial"/>
        </w:rPr>
        <w:t>al</w:t>
      </w:r>
      <w:r w:rsidRPr="0040581A">
        <w:rPr>
          <w:rFonts w:ascii="Arial" w:hAnsi="Arial" w:cs="Arial"/>
          <w:spacing w:val="-1"/>
        </w:rPr>
        <w:t xml:space="preserve"> </w:t>
      </w:r>
      <w:r w:rsidRPr="0040581A">
        <w:rPr>
          <w:rFonts w:ascii="Arial" w:hAnsi="Arial" w:cs="Arial"/>
        </w:rPr>
        <w:t>implementarii</w:t>
      </w:r>
      <w:r w:rsidRPr="0040581A">
        <w:rPr>
          <w:rFonts w:ascii="Arial" w:hAnsi="Arial" w:cs="Arial"/>
          <w:spacing w:val="-1"/>
        </w:rPr>
        <w:t xml:space="preserve"> </w:t>
      </w:r>
      <w:r w:rsidRPr="0040581A">
        <w:rPr>
          <w:rFonts w:ascii="Arial" w:hAnsi="Arial" w:cs="Arial"/>
        </w:rPr>
        <w:t>planului</w:t>
      </w:r>
      <w:r w:rsidRPr="0040581A">
        <w:rPr>
          <w:rFonts w:ascii="Arial" w:hAnsi="Arial" w:cs="Arial"/>
          <w:spacing w:val="-2"/>
        </w:rPr>
        <w:t xml:space="preserve"> </w:t>
      </w:r>
      <w:r w:rsidRPr="0040581A">
        <w:rPr>
          <w:rFonts w:ascii="Arial" w:hAnsi="Arial" w:cs="Arial"/>
        </w:rPr>
        <w:t>de</w:t>
      </w:r>
      <w:r w:rsidRPr="0040581A">
        <w:rPr>
          <w:rFonts w:ascii="Arial" w:hAnsi="Arial" w:cs="Arial"/>
          <w:spacing w:val="-2"/>
        </w:rPr>
        <w:t xml:space="preserve"> </w:t>
      </w:r>
      <w:r w:rsidRPr="0040581A">
        <w:rPr>
          <w:rFonts w:ascii="Arial" w:hAnsi="Arial" w:cs="Arial"/>
        </w:rPr>
        <w:t>amenajare</w:t>
      </w:r>
      <w:r w:rsidRPr="0040581A">
        <w:rPr>
          <w:rFonts w:ascii="Arial" w:hAnsi="Arial" w:cs="Arial"/>
          <w:spacing w:val="-2"/>
        </w:rPr>
        <w:t xml:space="preserve"> </w:t>
      </w:r>
      <w:r w:rsidRPr="0040581A">
        <w:rPr>
          <w:rFonts w:ascii="Arial" w:hAnsi="Arial" w:cs="Arial"/>
        </w:rPr>
        <w:t>a</w:t>
      </w:r>
      <w:r w:rsidRPr="0040581A">
        <w:rPr>
          <w:rFonts w:ascii="Arial" w:hAnsi="Arial" w:cs="Arial"/>
          <w:spacing w:val="-2"/>
        </w:rPr>
        <w:t xml:space="preserve"> </w:t>
      </w:r>
      <w:r w:rsidRPr="0040581A">
        <w:rPr>
          <w:rFonts w:ascii="Arial" w:hAnsi="Arial" w:cs="Arial"/>
        </w:rPr>
        <w:t>padurii:</w:t>
      </w:r>
    </w:p>
    <w:p w14:paraId="0EC4DC25" w14:textId="77777777" w:rsidR="00D01798" w:rsidRPr="0040581A" w:rsidRDefault="00D01798" w:rsidP="00C20946">
      <w:pPr>
        <w:pStyle w:val="Listparagraf"/>
        <w:widowControl w:val="0"/>
        <w:numPr>
          <w:ilvl w:val="1"/>
          <w:numId w:val="23"/>
        </w:numPr>
        <w:tabs>
          <w:tab w:val="left" w:pos="993"/>
          <w:tab w:val="left" w:pos="7797"/>
        </w:tabs>
        <w:autoSpaceDE w:val="0"/>
        <w:autoSpaceDN w:val="0"/>
        <w:spacing w:after="0" w:line="240" w:lineRule="auto"/>
        <w:ind w:left="0" w:right="-286" w:firstLine="708"/>
        <w:contextualSpacing w:val="0"/>
        <w:jc w:val="both"/>
        <w:rPr>
          <w:rFonts w:ascii="Arial" w:hAnsi="Arial" w:cs="Arial"/>
        </w:rPr>
      </w:pPr>
      <w:r w:rsidRPr="0040581A">
        <w:rPr>
          <w:rFonts w:ascii="Arial" w:hAnsi="Arial" w:cs="Arial"/>
        </w:rPr>
        <w:t>conservarea arborilor varstnici (80 – 100 ani) in grupuri de 2 - 4 arbori la hectar</w:t>
      </w:r>
      <w:r w:rsidRPr="0040581A">
        <w:rPr>
          <w:rFonts w:ascii="Arial" w:hAnsi="Arial" w:cs="Arial"/>
          <w:spacing w:val="-67"/>
        </w:rPr>
        <w:t xml:space="preserve"> </w:t>
      </w:r>
      <w:r w:rsidRPr="0040581A">
        <w:rPr>
          <w:rFonts w:ascii="Arial" w:hAnsi="Arial" w:cs="Arial"/>
        </w:rPr>
        <w:t>in</w:t>
      </w:r>
      <w:r w:rsidRPr="0040581A">
        <w:rPr>
          <w:rFonts w:ascii="Arial" w:hAnsi="Arial" w:cs="Arial"/>
          <w:spacing w:val="-4"/>
        </w:rPr>
        <w:t xml:space="preserve"> </w:t>
      </w:r>
      <w:r w:rsidRPr="0040581A">
        <w:rPr>
          <w:rFonts w:ascii="Arial" w:hAnsi="Arial" w:cs="Arial"/>
        </w:rPr>
        <w:t>parcele</w:t>
      </w:r>
      <w:r w:rsidRPr="0040581A">
        <w:rPr>
          <w:rFonts w:ascii="Arial" w:hAnsi="Arial" w:cs="Arial"/>
          <w:spacing w:val="-3"/>
        </w:rPr>
        <w:t xml:space="preserve"> </w:t>
      </w:r>
      <w:r w:rsidRPr="0040581A">
        <w:rPr>
          <w:rFonts w:ascii="Arial" w:hAnsi="Arial" w:cs="Arial"/>
        </w:rPr>
        <w:t>parcurse de</w:t>
      </w:r>
      <w:r w:rsidRPr="0040581A">
        <w:rPr>
          <w:rFonts w:ascii="Arial" w:hAnsi="Arial" w:cs="Arial"/>
          <w:spacing w:val="-3"/>
        </w:rPr>
        <w:t xml:space="preserve"> </w:t>
      </w:r>
      <w:r w:rsidRPr="0040581A">
        <w:rPr>
          <w:rFonts w:ascii="Arial" w:hAnsi="Arial" w:cs="Arial"/>
        </w:rPr>
        <w:t>lucrari</w:t>
      </w:r>
      <w:r w:rsidRPr="0040581A">
        <w:rPr>
          <w:rFonts w:ascii="Arial" w:hAnsi="Arial" w:cs="Arial"/>
          <w:spacing w:val="-2"/>
        </w:rPr>
        <w:t xml:space="preserve"> </w:t>
      </w:r>
      <w:r w:rsidRPr="0040581A">
        <w:rPr>
          <w:rFonts w:ascii="Arial" w:hAnsi="Arial" w:cs="Arial"/>
        </w:rPr>
        <w:t>de exploatare.</w:t>
      </w:r>
    </w:p>
    <w:p w14:paraId="313E333C" w14:textId="77777777" w:rsidR="00D01798" w:rsidRPr="0040581A" w:rsidRDefault="00D01798" w:rsidP="00C20946">
      <w:pPr>
        <w:pStyle w:val="Corptext"/>
        <w:widowControl w:val="0"/>
        <w:numPr>
          <w:ilvl w:val="0"/>
          <w:numId w:val="23"/>
        </w:numPr>
        <w:tabs>
          <w:tab w:val="left" w:pos="851"/>
        </w:tabs>
        <w:autoSpaceDE w:val="0"/>
        <w:autoSpaceDN w:val="0"/>
        <w:spacing w:after="0" w:line="240" w:lineRule="auto"/>
        <w:ind w:right="-286" w:firstLine="341"/>
        <w:jc w:val="both"/>
        <w:rPr>
          <w:rFonts w:ascii="Arial" w:hAnsi="Arial" w:cs="Arial"/>
        </w:rPr>
      </w:pPr>
      <w:r w:rsidRPr="0040581A">
        <w:rPr>
          <w:rFonts w:ascii="Arial" w:hAnsi="Arial" w:cs="Arial"/>
        </w:rPr>
        <w:t xml:space="preserve"> pastrarea</w:t>
      </w:r>
      <w:r w:rsidRPr="0040581A">
        <w:rPr>
          <w:rFonts w:ascii="Arial" w:hAnsi="Arial" w:cs="Arial"/>
          <w:spacing w:val="-2"/>
        </w:rPr>
        <w:t xml:space="preserve"> </w:t>
      </w:r>
      <w:r w:rsidRPr="0040581A">
        <w:rPr>
          <w:rFonts w:ascii="Arial" w:hAnsi="Arial" w:cs="Arial"/>
        </w:rPr>
        <w:t>unui</w:t>
      </w:r>
      <w:r w:rsidRPr="0040581A">
        <w:rPr>
          <w:rFonts w:ascii="Arial" w:hAnsi="Arial" w:cs="Arial"/>
          <w:spacing w:val="-5"/>
        </w:rPr>
        <w:t xml:space="preserve"> </w:t>
      </w:r>
      <w:r w:rsidRPr="0040581A">
        <w:rPr>
          <w:rFonts w:ascii="Arial" w:hAnsi="Arial" w:cs="Arial"/>
        </w:rPr>
        <w:t>numar</w:t>
      </w:r>
      <w:r w:rsidRPr="0040581A">
        <w:rPr>
          <w:rFonts w:ascii="Arial" w:hAnsi="Arial" w:cs="Arial"/>
          <w:spacing w:val="-1"/>
        </w:rPr>
        <w:t xml:space="preserve"> </w:t>
      </w:r>
      <w:r w:rsidRPr="0040581A">
        <w:rPr>
          <w:rFonts w:ascii="Arial" w:hAnsi="Arial" w:cs="Arial"/>
        </w:rPr>
        <w:t>de</w:t>
      </w:r>
      <w:r w:rsidRPr="0040581A">
        <w:rPr>
          <w:rFonts w:ascii="Arial" w:hAnsi="Arial" w:cs="Arial"/>
          <w:spacing w:val="-2"/>
        </w:rPr>
        <w:t xml:space="preserve"> </w:t>
      </w:r>
      <w:r w:rsidRPr="0040581A">
        <w:rPr>
          <w:rFonts w:ascii="Arial" w:hAnsi="Arial" w:cs="Arial"/>
        </w:rPr>
        <w:t>2</w:t>
      </w:r>
      <w:r w:rsidRPr="0040581A">
        <w:rPr>
          <w:rFonts w:ascii="Arial" w:hAnsi="Arial" w:cs="Arial"/>
          <w:spacing w:val="1"/>
        </w:rPr>
        <w:t xml:space="preserve"> </w:t>
      </w:r>
      <w:r w:rsidRPr="0040581A">
        <w:rPr>
          <w:rFonts w:ascii="Arial" w:hAnsi="Arial" w:cs="Arial"/>
        </w:rPr>
        <w:t>-</w:t>
      </w:r>
      <w:r w:rsidRPr="0040581A">
        <w:rPr>
          <w:rFonts w:ascii="Arial" w:hAnsi="Arial" w:cs="Arial"/>
          <w:spacing w:val="-4"/>
        </w:rPr>
        <w:t xml:space="preserve"> </w:t>
      </w:r>
      <w:r w:rsidRPr="0040581A">
        <w:rPr>
          <w:rFonts w:ascii="Arial" w:hAnsi="Arial" w:cs="Arial"/>
        </w:rPr>
        <w:t>4/ha</w:t>
      </w:r>
      <w:r w:rsidRPr="0040581A">
        <w:rPr>
          <w:rFonts w:ascii="Arial" w:hAnsi="Arial" w:cs="Arial"/>
          <w:spacing w:val="-2"/>
        </w:rPr>
        <w:t xml:space="preserve"> </w:t>
      </w:r>
      <w:r w:rsidRPr="0040581A">
        <w:rPr>
          <w:rFonts w:ascii="Arial" w:hAnsi="Arial" w:cs="Arial"/>
        </w:rPr>
        <w:t>arbori</w:t>
      </w:r>
      <w:r w:rsidRPr="0040581A">
        <w:rPr>
          <w:rFonts w:ascii="Arial" w:hAnsi="Arial" w:cs="Arial"/>
          <w:spacing w:val="-1"/>
        </w:rPr>
        <w:t xml:space="preserve"> </w:t>
      </w:r>
      <w:r w:rsidRPr="0040581A">
        <w:rPr>
          <w:rFonts w:ascii="Arial" w:hAnsi="Arial" w:cs="Arial"/>
        </w:rPr>
        <w:t>batrani,</w:t>
      </w:r>
      <w:r w:rsidRPr="0040581A">
        <w:rPr>
          <w:rFonts w:ascii="Arial" w:hAnsi="Arial" w:cs="Arial"/>
          <w:spacing w:val="-6"/>
        </w:rPr>
        <w:t xml:space="preserve"> </w:t>
      </w:r>
      <w:r w:rsidRPr="0040581A">
        <w:rPr>
          <w:rFonts w:ascii="Arial" w:hAnsi="Arial" w:cs="Arial"/>
        </w:rPr>
        <w:t>scorburosi,</w:t>
      </w:r>
      <w:r w:rsidRPr="0040581A">
        <w:rPr>
          <w:rFonts w:ascii="Arial" w:hAnsi="Arial" w:cs="Arial"/>
          <w:spacing w:val="-3"/>
        </w:rPr>
        <w:t xml:space="preserve"> </w:t>
      </w:r>
      <w:r w:rsidRPr="0040581A">
        <w:rPr>
          <w:rFonts w:ascii="Arial" w:hAnsi="Arial" w:cs="Arial"/>
        </w:rPr>
        <w:t>la</w:t>
      </w:r>
      <w:r w:rsidRPr="0040581A">
        <w:rPr>
          <w:rFonts w:ascii="Arial" w:hAnsi="Arial" w:cs="Arial"/>
          <w:spacing w:val="-2"/>
        </w:rPr>
        <w:t xml:space="preserve"> </w:t>
      </w:r>
      <w:r w:rsidRPr="0040581A">
        <w:rPr>
          <w:rFonts w:ascii="Arial" w:hAnsi="Arial" w:cs="Arial"/>
        </w:rPr>
        <w:t>marginea masivului, in vederea conservarii siturilor de cuibarit si hrana din perimetrul protejat. Prin</w:t>
      </w:r>
      <w:r w:rsidRPr="0040581A">
        <w:rPr>
          <w:rFonts w:ascii="Arial" w:hAnsi="Arial" w:cs="Arial"/>
          <w:spacing w:val="1"/>
        </w:rPr>
        <w:t xml:space="preserve"> </w:t>
      </w:r>
      <w:r w:rsidRPr="0040581A">
        <w:rPr>
          <w:rFonts w:ascii="Arial" w:hAnsi="Arial" w:cs="Arial"/>
        </w:rPr>
        <w:t>aceasta masura se va evita disparitia unor specii de pasari rare printre care si rapitoarele de</w:t>
      </w:r>
      <w:r w:rsidRPr="0040581A">
        <w:rPr>
          <w:rFonts w:ascii="Arial" w:hAnsi="Arial" w:cs="Arial"/>
          <w:spacing w:val="-67"/>
        </w:rPr>
        <w:t xml:space="preserve"> </w:t>
      </w:r>
      <w:r w:rsidRPr="0040581A">
        <w:rPr>
          <w:rFonts w:ascii="Arial" w:hAnsi="Arial" w:cs="Arial"/>
        </w:rPr>
        <w:t>noapte</w:t>
      </w:r>
      <w:r w:rsidRPr="0040581A">
        <w:rPr>
          <w:rFonts w:ascii="Arial" w:hAnsi="Arial" w:cs="Arial"/>
          <w:spacing w:val="-1"/>
        </w:rPr>
        <w:t xml:space="preserve"> </w:t>
      </w:r>
      <w:r w:rsidRPr="0040581A">
        <w:rPr>
          <w:rFonts w:ascii="Arial" w:hAnsi="Arial" w:cs="Arial"/>
        </w:rPr>
        <w:t>(ordinul</w:t>
      </w:r>
      <w:r w:rsidRPr="0040581A">
        <w:rPr>
          <w:rFonts w:ascii="Arial" w:hAnsi="Arial" w:cs="Arial"/>
          <w:spacing w:val="1"/>
        </w:rPr>
        <w:t xml:space="preserve"> </w:t>
      </w:r>
      <w:r w:rsidRPr="0040581A">
        <w:rPr>
          <w:rFonts w:ascii="Arial" w:hAnsi="Arial" w:cs="Arial"/>
        </w:rPr>
        <w:t>Strigiformes);</w:t>
      </w:r>
    </w:p>
    <w:p w14:paraId="3A405CB0" w14:textId="77777777" w:rsidR="00D01798" w:rsidRPr="0040581A" w:rsidRDefault="00D01798" w:rsidP="00C20946">
      <w:pPr>
        <w:pStyle w:val="Listparagraf"/>
        <w:widowControl w:val="0"/>
        <w:numPr>
          <w:ilvl w:val="0"/>
          <w:numId w:val="23"/>
        </w:numPr>
        <w:tabs>
          <w:tab w:val="left" w:pos="1295"/>
          <w:tab w:val="left" w:pos="7797"/>
        </w:tabs>
        <w:autoSpaceDE w:val="0"/>
        <w:autoSpaceDN w:val="0"/>
        <w:spacing w:after="0" w:line="240" w:lineRule="auto"/>
        <w:ind w:left="0" w:right="-286" w:firstLine="708"/>
        <w:contextualSpacing w:val="0"/>
        <w:jc w:val="both"/>
        <w:rPr>
          <w:rFonts w:ascii="Arial" w:hAnsi="Arial" w:cs="Arial"/>
        </w:rPr>
      </w:pPr>
      <w:r w:rsidRPr="0040581A">
        <w:rPr>
          <w:rFonts w:ascii="Arial" w:hAnsi="Arial" w:cs="Arial"/>
        </w:rPr>
        <w:t>lucrarile de ingrijire si exploatare forestiera se vor realiza cu luarea in</w:t>
      </w:r>
      <w:r w:rsidRPr="0040581A">
        <w:rPr>
          <w:rFonts w:ascii="Arial" w:hAnsi="Arial" w:cs="Arial"/>
          <w:spacing w:val="1"/>
        </w:rPr>
        <w:t xml:space="preserve"> </w:t>
      </w:r>
      <w:r w:rsidRPr="0040581A">
        <w:rPr>
          <w:rFonts w:ascii="Arial" w:hAnsi="Arial" w:cs="Arial"/>
        </w:rPr>
        <w:t>considerare</w:t>
      </w:r>
      <w:r w:rsidRPr="0040581A">
        <w:rPr>
          <w:rFonts w:ascii="Arial" w:hAnsi="Arial" w:cs="Arial"/>
          <w:spacing w:val="-3"/>
        </w:rPr>
        <w:t xml:space="preserve"> </w:t>
      </w:r>
      <w:r w:rsidRPr="0040581A">
        <w:rPr>
          <w:rFonts w:ascii="Arial" w:hAnsi="Arial" w:cs="Arial"/>
        </w:rPr>
        <w:t>a</w:t>
      </w:r>
      <w:r w:rsidRPr="0040581A">
        <w:rPr>
          <w:rFonts w:ascii="Arial" w:hAnsi="Arial" w:cs="Arial"/>
          <w:spacing w:val="-6"/>
        </w:rPr>
        <w:t xml:space="preserve"> </w:t>
      </w:r>
      <w:r w:rsidRPr="0040581A">
        <w:rPr>
          <w:rFonts w:ascii="Arial" w:hAnsi="Arial" w:cs="Arial"/>
        </w:rPr>
        <w:t>perioadelor</w:t>
      </w:r>
      <w:r w:rsidRPr="0040581A">
        <w:rPr>
          <w:rFonts w:ascii="Arial" w:hAnsi="Arial" w:cs="Arial"/>
          <w:spacing w:val="-2"/>
        </w:rPr>
        <w:t xml:space="preserve"> </w:t>
      </w:r>
      <w:r w:rsidRPr="0040581A">
        <w:rPr>
          <w:rFonts w:ascii="Arial" w:hAnsi="Arial" w:cs="Arial"/>
        </w:rPr>
        <w:t>de</w:t>
      </w:r>
      <w:r w:rsidRPr="0040581A">
        <w:rPr>
          <w:rFonts w:ascii="Arial" w:hAnsi="Arial" w:cs="Arial"/>
          <w:spacing w:val="-3"/>
        </w:rPr>
        <w:t xml:space="preserve"> </w:t>
      </w:r>
      <w:r w:rsidRPr="0040581A">
        <w:rPr>
          <w:rFonts w:ascii="Arial" w:hAnsi="Arial" w:cs="Arial"/>
        </w:rPr>
        <w:t>cuibarit</w:t>
      </w:r>
      <w:r w:rsidRPr="0040581A">
        <w:rPr>
          <w:rFonts w:ascii="Arial" w:hAnsi="Arial" w:cs="Arial"/>
          <w:spacing w:val="-2"/>
        </w:rPr>
        <w:t xml:space="preserve"> </w:t>
      </w:r>
      <w:r w:rsidRPr="0040581A">
        <w:rPr>
          <w:rFonts w:ascii="Arial" w:hAnsi="Arial" w:cs="Arial"/>
        </w:rPr>
        <w:t>si</w:t>
      </w:r>
      <w:r w:rsidRPr="0040581A">
        <w:rPr>
          <w:rFonts w:ascii="Arial" w:hAnsi="Arial" w:cs="Arial"/>
          <w:spacing w:val="-1"/>
        </w:rPr>
        <w:t xml:space="preserve"> </w:t>
      </w:r>
      <w:r w:rsidRPr="0040581A">
        <w:rPr>
          <w:rFonts w:ascii="Arial" w:hAnsi="Arial" w:cs="Arial"/>
        </w:rPr>
        <w:t>crestere</w:t>
      </w:r>
      <w:r w:rsidRPr="0040581A">
        <w:rPr>
          <w:rFonts w:ascii="Arial" w:hAnsi="Arial" w:cs="Arial"/>
          <w:spacing w:val="-3"/>
        </w:rPr>
        <w:t xml:space="preserve"> </w:t>
      </w:r>
      <w:r w:rsidRPr="0040581A">
        <w:rPr>
          <w:rFonts w:ascii="Arial" w:hAnsi="Arial" w:cs="Arial"/>
        </w:rPr>
        <w:t>a</w:t>
      </w:r>
      <w:r w:rsidRPr="0040581A">
        <w:rPr>
          <w:rFonts w:ascii="Arial" w:hAnsi="Arial" w:cs="Arial"/>
          <w:spacing w:val="-3"/>
        </w:rPr>
        <w:t xml:space="preserve"> </w:t>
      </w:r>
      <w:r w:rsidRPr="0040581A">
        <w:rPr>
          <w:rFonts w:ascii="Arial" w:hAnsi="Arial" w:cs="Arial"/>
        </w:rPr>
        <w:t>puilor</w:t>
      </w:r>
      <w:r w:rsidRPr="0040581A">
        <w:rPr>
          <w:rFonts w:ascii="Arial" w:hAnsi="Arial" w:cs="Arial"/>
          <w:spacing w:val="-3"/>
        </w:rPr>
        <w:t xml:space="preserve"> </w:t>
      </w:r>
      <w:r w:rsidRPr="0040581A">
        <w:rPr>
          <w:rFonts w:ascii="Arial" w:hAnsi="Arial" w:cs="Arial"/>
        </w:rPr>
        <w:t>si</w:t>
      </w:r>
      <w:r w:rsidRPr="0040581A">
        <w:rPr>
          <w:rFonts w:ascii="Arial" w:hAnsi="Arial" w:cs="Arial"/>
          <w:spacing w:val="-2"/>
        </w:rPr>
        <w:t xml:space="preserve"> </w:t>
      </w:r>
      <w:r w:rsidRPr="0040581A">
        <w:rPr>
          <w:rFonts w:ascii="Arial" w:hAnsi="Arial" w:cs="Arial"/>
        </w:rPr>
        <w:t>a</w:t>
      </w:r>
      <w:r w:rsidRPr="0040581A">
        <w:rPr>
          <w:rFonts w:ascii="Arial" w:hAnsi="Arial" w:cs="Arial"/>
          <w:spacing w:val="-3"/>
        </w:rPr>
        <w:t xml:space="preserve"> </w:t>
      </w:r>
      <w:r w:rsidRPr="0040581A">
        <w:rPr>
          <w:rFonts w:ascii="Arial" w:hAnsi="Arial" w:cs="Arial"/>
        </w:rPr>
        <w:t>zonelor</w:t>
      </w:r>
      <w:r w:rsidRPr="0040581A">
        <w:rPr>
          <w:rFonts w:ascii="Arial" w:hAnsi="Arial" w:cs="Arial"/>
          <w:spacing w:val="-3"/>
        </w:rPr>
        <w:t xml:space="preserve"> </w:t>
      </w:r>
      <w:r w:rsidRPr="0040581A">
        <w:rPr>
          <w:rFonts w:ascii="Arial" w:hAnsi="Arial" w:cs="Arial"/>
        </w:rPr>
        <w:t>specifice</w:t>
      </w:r>
      <w:r w:rsidRPr="0040581A">
        <w:rPr>
          <w:rFonts w:ascii="Arial" w:hAnsi="Arial" w:cs="Arial"/>
          <w:spacing w:val="-3"/>
        </w:rPr>
        <w:t xml:space="preserve"> </w:t>
      </w:r>
      <w:r w:rsidRPr="0040581A">
        <w:rPr>
          <w:rFonts w:ascii="Arial" w:hAnsi="Arial" w:cs="Arial"/>
        </w:rPr>
        <w:t>de</w:t>
      </w:r>
      <w:r w:rsidRPr="0040581A">
        <w:rPr>
          <w:rFonts w:ascii="Arial" w:hAnsi="Arial" w:cs="Arial"/>
          <w:spacing w:val="-2"/>
        </w:rPr>
        <w:t xml:space="preserve"> </w:t>
      </w:r>
      <w:r w:rsidRPr="0040581A">
        <w:rPr>
          <w:rFonts w:ascii="Arial" w:hAnsi="Arial" w:cs="Arial"/>
        </w:rPr>
        <w:t>cuibarit;</w:t>
      </w:r>
    </w:p>
    <w:p w14:paraId="5230A840" w14:textId="77777777" w:rsidR="00D01798" w:rsidRPr="0040581A" w:rsidRDefault="00D01798" w:rsidP="00C20946">
      <w:pPr>
        <w:pStyle w:val="Corptext"/>
        <w:tabs>
          <w:tab w:val="left" w:pos="7797"/>
        </w:tabs>
        <w:spacing w:line="240" w:lineRule="auto"/>
        <w:ind w:right="-286" w:firstLine="708"/>
        <w:jc w:val="both"/>
        <w:rPr>
          <w:rFonts w:ascii="Arial" w:hAnsi="Arial" w:cs="Arial"/>
        </w:rPr>
      </w:pPr>
      <w:r w:rsidRPr="0040581A">
        <w:rPr>
          <w:rFonts w:ascii="Arial" w:hAnsi="Arial" w:cs="Arial"/>
        </w:rPr>
        <w:t>Diminuarea</w:t>
      </w:r>
      <w:r w:rsidRPr="0040581A">
        <w:rPr>
          <w:rFonts w:ascii="Arial" w:hAnsi="Arial" w:cs="Arial"/>
          <w:spacing w:val="15"/>
        </w:rPr>
        <w:t xml:space="preserve"> </w:t>
      </w:r>
      <w:r w:rsidRPr="0040581A">
        <w:rPr>
          <w:rFonts w:ascii="Arial" w:hAnsi="Arial" w:cs="Arial"/>
        </w:rPr>
        <w:t>activitatilor</w:t>
      </w:r>
      <w:r w:rsidRPr="0040581A">
        <w:rPr>
          <w:rFonts w:ascii="Arial" w:hAnsi="Arial" w:cs="Arial"/>
          <w:spacing w:val="12"/>
        </w:rPr>
        <w:t xml:space="preserve"> </w:t>
      </w:r>
      <w:r w:rsidRPr="0040581A">
        <w:rPr>
          <w:rFonts w:ascii="Arial" w:hAnsi="Arial" w:cs="Arial"/>
        </w:rPr>
        <w:t>de</w:t>
      </w:r>
      <w:r w:rsidRPr="0040581A">
        <w:rPr>
          <w:rFonts w:ascii="Arial" w:hAnsi="Arial" w:cs="Arial"/>
          <w:spacing w:val="14"/>
        </w:rPr>
        <w:t xml:space="preserve"> </w:t>
      </w:r>
      <w:r w:rsidRPr="0040581A">
        <w:rPr>
          <w:rFonts w:ascii="Arial" w:hAnsi="Arial" w:cs="Arial"/>
        </w:rPr>
        <w:t>exploatare</w:t>
      </w:r>
      <w:r w:rsidRPr="0040581A">
        <w:rPr>
          <w:rFonts w:ascii="Arial" w:hAnsi="Arial" w:cs="Arial"/>
          <w:spacing w:val="14"/>
        </w:rPr>
        <w:t xml:space="preserve"> </w:t>
      </w:r>
      <w:r w:rsidRPr="0040581A">
        <w:rPr>
          <w:rFonts w:ascii="Arial" w:hAnsi="Arial" w:cs="Arial"/>
        </w:rPr>
        <w:t>forestiera</w:t>
      </w:r>
      <w:r w:rsidRPr="0040581A">
        <w:rPr>
          <w:rFonts w:ascii="Arial" w:hAnsi="Arial" w:cs="Arial"/>
          <w:spacing w:val="14"/>
        </w:rPr>
        <w:t xml:space="preserve"> </w:t>
      </w:r>
      <w:r w:rsidRPr="0040581A">
        <w:rPr>
          <w:rFonts w:ascii="Arial" w:hAnsi="Arial" w:cs="Arial"/>
        </w:rPr>
        <w:t>in</w:t>
      </w:r>
      <w:r w:rsidRPr="0040581A">
        <w:rPr>
          <w:rFonts w:ascii="Arial" w:hAnsi="Arial" w:cs="Arial"/>
          <w:spacing w:val="13"/>
        </w:rPr>
        <w:t xml:space="preserve"> </w:t>
      </w:r>
      <w:r w:rsidRPr="0040581A">
        <w:rPr>
          <w:rFonts w:ascii="Arial" w:hAnsi="Arial" w:cs="Arial"/>
        </w:rPr>
        <w:t>perioada</w:t>
      </w:r>
      <w:r w:rsidRPr="0040581A">
        <w:rPr>
          <w:rFonts w:ascii="Arial" w:hAnsi="Arial" w:cs="Arial"/>
          <w:spacing w:val="17"/>
        </w:rPr>
        <w:t xml:space="preserve"> </w:t>
      </w:r>
      <w:r w:rsidRPr="0040581A">
        <w:rPr>
          <w:rFonts w:ascii="Arial" w:hAnsi="Arial" w:cs="Arial"/>
        </w:rPr>
        <w:t>migratiei</w:t>
      </w:r>
      <w:r w:rsidRPr="0040581A">
        <w:rPr>
          <w:rFonts w:ascii="Arial" w:hAnsi="Arial" w:cs="Arial"/>
          <w:spacing w:val="15"/>
        </w:rPr>
        <w:t xml:space="preserve"> </w:t>
      </w:r>
      <w:r w:rsidRPr="0040581A">
        <w:rPr>
          <w:rFonts w:ascii="Arial" w:hAnsi="Arial" w:cs="Arial"/>
        </w:rPr>
        <w:t>de</w:t>
      </w:r>
      <w:r w:rsidRPr="0040581A">
        <w:rPr>
          <w:rFonts w:ascii="Arial" w:hAnsi="Arial" w:cs="Arial"/>
          <w:spacing w:val="14"/>
        </w:rPr>
        <w:t xml:space="preserve"> </w:t>
      </w:r>
      <w:r w:rsidRPr="0040581A">
        <w:rPr>
          <w:rFonts w:ascii="Arial" w:hAnsi="Arial" w:cs="Arial"/>
        </w:rPr>
        <w:t>primavara</w:t>
      </w:r>
      <w:r w:rsidRPr="0040581A">
        <w:rPr>
          <w:rFonts w:ascii="Arial" w:hAnsi="Arial" w:cs="Arial"/>
          <w:spacing w:val="-68"/>
        </w:rPr>
        <w:t xml:space="preserve"> </w:t>
      </w:r>
      <w:r w:rsidRPr="0040581A">
        <w:rPr>
          <w:rFonts w:ascii="Arial" w:hAnsi="Arial" w:cs="Arial"/>
        </w:rPr>
        <w:t>a pasarilor (martie-aprilie) si a migratiei de toamna (15 septembrie</w:t>
      </w:r>
      <w:r w:rsidRPr="0040581A">
        <w:rPr>
          <w:rFonts w:ascii="Arial" w:hAnsi="Arial" w:cs="Arial"/>
          <w:spacing w:val="70"/>
        </w:rPr>
        <w:t xml:space="preserve"> </w:t>
      </w:r>
      <w:r w:rsidRPr="0040581A">
        <w:rPr>
          <w:rFonts w:ascii="Arial" w:hAnsi="Arial" w:cs="Arial"/>
        </w:rPr>
        <w:t>- 31 octombrie), in</w:t>
      </w:r>
      <w:r w:rsidRPr="0040581A">
        <w:rPr>
          <w:rFonts w:ascii="Arial" w:hAnsi="Arial" w:cs="Arial"/>
          <w:spacing w:val="1"/>
        </w:rPr>
        <w:t xml:space="preserve"> </w:t>
      </w:r>
      <w:r w:rsidRPr="0040581A">
        <w:rPr>
          <w:rFonts w:ascii="Arial" w:hAnsi="Arial" w:cs="Arial"/>
        </w:rPr>
        <w:t>zona</w:t>
      </w:r>
      <w:r w:rsidRPr="0040581A">
        <w:rPr>
          <w:rFonts w:ascii="Arial" w:hAnsi="Arial" w:cs="Arial"/>
          <w:spacing w:val="-1"/>
        </w:rPr>
        <w:t xml:space="preserve"> </w:t>
      </w:r>
      <w:r w:rsidRPr="0040581A">
        <w:rPr>
          <w:rFonts w:ascii="Arial" w:hAnsi="Arial" w:cs="Arial"/>
        </w:rPr>
        <w:t>culoarelor de migrare.</w:t>
      </w:r>
    </w:p>
    <w:p w14:paraId="2FB370B3" w14:textId="77777777" w:rsidR="00D01798" w:rsidRPr="0040581A" w:rsidRDefault="00D01798" w:rsidP="00C20946">
      <w:pPr>
        <w:pStyle w:val="Corptext"/>
        <w:tabs>
          <w:tab w:val="left" w:pos="7797"/>
        </w:tabs>
        <w:spacing w:line="240" w:lineRule="auto"/>
        <w:ind w:right="-286" w:firstLine="708"/>
        <w:jc w:val="both"/>
        <w:rPr>
          <w:rFonts w:ascii="Arial" w:hAnsi="Arial" w:cs="Arial"/>
        </w:rPr>
      </w:pPr>
      <w:r w:rsidRPr="0040581A">
        <w:rPr>
          <w:rFonts w:ascii="Arial" w:hAnsi="Arial" w:cs="Arial"/>
        </w:rPr>
        <w:t>Conservarea vegetatiei arbustive din poieni, parchete exploatate si mai ales de la</w:t>
      </w:r>
      <w:r w:rsidRPr="0040581A">
        <w:rPr>
          <w:rFonts w:ascii="Arial" w:hAnsi="Arial" w:cs="Arial"/>
          <w:spacing w:val="1"/>
        </w:rPr>
        <w:t xml:space="preserve"> </w:t>
      </w:r>
      <w:r w:rsidRPr="0040581A">
        <w:rPr>
          <w:rFonts w:ascii="Arial" w:hAnsi="Arial" w:cs="Arial"/>
        </w:rPr>
        <w:t>liziera padurii. Se vor conserva indeosebi macesul (</w:t>
      </w:r>
      <w:r w:rsidRPr="0040581A">
        <w:rPr>
          <w:rFonts w:ascii="Arial" w:hAnsi="Arial" w:cs="Arial"/>
          <w:i/>
        </w:rPr>
        <w:t xml:space="preserve">Rosa canina) </w:t>
      </w:r>
      <w:r w:rsidRPr="0040581A">
        <w:rPr>
          <w:rFonts w:ascii="Arial" w:hAnsi="Arial" w:cs="Arial"/>
        </w:rPr>
        <w:t>si alte specii arbustive cu</w:t>
      </w:r>
      <w:r w:rsidRPr="0040581A">
        <w:rPr>
          <w:rFonts w:ascii="Arial" w:hAnsi="Arial" w:cs="Arial"/>
          <w:spacing w:val="-67"/>
        </w:rPr>
        <w:t xml:space="preserve"> </w:t>
      </w:r>
      <w:r w:rsidRPr="0040581A">
        <w:rPr>
          <w:rFonts w:ascii="Arial" w:hAnsi="Arial" w:cs="Arial"/>
        </w:rPr>
        <w:t>spini</w:t>
      </w:r>
      <w:r w:rsidRPr="0040581A">
        <w:rPr>
          <w:rFonts w:ascii="Arial" w:hAnsi="Arial" w:cs="Arial"/>
          <w:spacing w:val="-4"/>
        </w:rPr>
        <w:t xml:space="preserve"> </w:t>
      </w:r>
      <w:r w:rsidRPr="0040581A">
        <w:rPr>
          <w:rFonts w:ascii="Arial" w:hAnsi="Arial" w:cs="Arial"/>
        </w:rPr>
        <w:t>pentru</w:t>
      </w:r>
      <w:r w:rsidRPr="0040581A">
        <w:rPr>
          <w:rFonts w:ascii="Arial" w:hAnsi="Arial" w:cs="Arial"/>
          <w:spacing w:val="1"/>
        </w:rPr>
        <w:t xml:space="preserve"> </w:t>
      </w:r>
      <w:r w:rsidRPr="0040581A">
        <w:rPr>
          <w:rFonts w:ascii="Arial" w:hAnsi="Arial" w:cs="Arial"/>
        </w:rPr>
        <w:t>protejarea locurilor</w:t>
      </w:r>
      <w:r w:rsidRPr="0040581A">
        <w:rPr>
          <w:rFonts w:ascii="Arial" w:hAnsi="Arial" w:cs="Arial"/>
          <w:spacing w:val="-3"/>
        </w:rPr>
        <w:t xml:space="preserve"> </w:t>
      </w:r>
      <w:r w:rsidRPr="0040581A">
        <w:rPr>
          <w:rFonts w:ascii="Arial" w:hAnsi="Arial" w:cs="Arial"/>
        </w:rPr>
        <w:t>de</w:t>
      </w:r>
      <w:r w:rsidRPr="0040581A">
        <w:rPr>
          <w:rFonts w:ascii="Arial" w:hAnsi="Arial" w:cs="Arial"/>
          <w:spacing w:val="-1"/>
        </w:rPr>
        <w:t xml:space="preserve"> </w:t>
      </w:r>
      <w:r w:rsidRPr="0040581A">
        <w:rPr>
          <w:rFonts w:ascii="Arial" w:hAnsi="Arial" w:cs="Arial"/>
        </w:rPr>
        <w:t>cuibarit.</w:t>
      </w:r>
    </w:p>
    <w:p w14:paraId="7AF11BD5" w14:textId="77777777" w:rsidR="008C1B80" w:rsidRPr="0040581A" w:rsidRDefault="008C1B80" w:rsidP="00C20946">
      <w:pPr>
        <w:pStyle w:val="Titlu1"/>
        <w:numPr>
          <w:ilvl w:val="0"/>
          <w:numId w:val="0"/>
        </w:numPr>
        <w:tabs>
          <w:tab w:val="left" w:pos="4752"/>
        </w:tabs>
        <w:ind w:left="851" w:right="-286"/>
        <w:jc w:val="left"/>
        <w:rPr>
          <w:sz w:val="22"/>
          <w:szCs w:val="22"/>
          <w:u w:val="thick"/>
        </w:rPr>
      </w:pPr>
    </w:p>
    <w:p w14:paraId="52F8536C" w14:textId="77777777" w:rsidR="008C1B80" w:rsidRPr="0040581A" w:rsidRDefault="008C1B80" w:rsidP="00C20946">
      <w:pPr>
        <w:pStyle w:val="Titlu1"/>
        <w:numPr>
          <w:ilvl w:val="0"/>
          <w:numId w:val="0"/>
        </w:numPr>
        <w:tabs>
          <w:tab w:val="left" w:pos="4752"/>
        </w:tabs>
        <w:ind w:left="851" w:right="-286"/>
        <w:jc w:val="left"/>
        <w:rPr>
          <w:sz w:val="22"/>
          <w:szCs w:val="22"/>
          <w:u w:val="thick"/>
        </w:rPr>
      </w:pPr>
    </w:p>
    <w:p w14:paraId="567F472D" w14:textId="0EC5BD35" w:rsidR="00D01798" w:rsidRPr="0040581A" w:rsidRDefault="00D01798" w:rsidP="00C20946">
      <w:pPr>
        <w:pStyle w:val="Titlu1"/>
        <w:numPr>
          <w:ilvl w:val="0"/>
          <w:numId w:val="0"/>
        </w:numPr>
        <w:tabs>
          <w:tab w:val="left" w:pos="4752"/>
        </w:tabs>
        <w:ind w:left="851" w:right="-286"/>
        <w:jc w:val="left"/>
        <w:rPr>
          <w:sz w:val="22"/>
          <w:szCs w:val="22"/>
        </w:rPr>
      </w:pPr>
      <w:r w:rsidRPr="0040581A">
        <w:rPr>
          <w:sz w:val="22"/>
          <w:szCs w:val="22"/>
          <w:u w:val="thick"/>
        </w:rPr>
        <w:t>Alternativa</w:t>
      </w:r>
      <w:r w:rsidRPr="0040581A">
        <w:rPr>
          <w:spacing w:val="-7"/>
          <w:sz w:val="22"/>
          <w:szCs w:val="22"/>
          <w:u w:val="thick"/>
        </w:rPr>
        <w:t xml:space="preserve"> </w:t>
      </w:r>
      <w:r w:rsidRPr="0040581A">
        <w:rPr>
          <w:sz w:val="22"/>
          <w:szCs w:val="22"/>
          <w:u w:val="thick"/>
        </w:rPr>
        <w:t>2</w:t>
      </w:r>
    </w:p>
    <w:p w14:paraId="6BDA7A56" w14:textId="77777777" w:rsidR="00D01798" w:rsidRPr="0040581A" w:rsidRDefault="00D01798" w:rsidP="00C20946">
      <w:pPr>
        <w:pStyle w:val="Corptext"/>
        <w:spacing w:line="240" w:lineRule="auto"/>
        <w:ind w:right="-286" w:firstLine="851"/>
        <w:rPr>
          <w:rFonts w:ascii="Arial" w:hAnsi="Arial" w:cs="Arial"/>
          <w:b/>
        </w:rPr>
      </w:pPr>
    </w:p>
    <w:p w14:paraId="37943226" w14:textId="77777777" w:rsidR="00D01798" w:rsidRPr="0040581A" w:rsidRDefault="00D01798" w:rsidP="00C20946">
      <w:pPr>
        <w:pStyle w:val="Corptext"/>
        <w:spacing w:line="240" w:lineRule="auto"/>
        <w:ind w:right="-286" w:firstLine="851"/>
        <w:jc w:val="both"/>
        <w:rPr>
          <w:rFonts w:ascii="Arial" w:hAnsi="Arial" w:cs="Arial"/>
        </w:rPr>
      </w:pPr>
      <w:r w:rsidRPr="0040581A">
        <w:rPr>
          <w:rFonts w:ascii="Arial" w:hAnsi="Arial" w:cs="Arial"/>
        </w:rPr>
        <w:t>Alternativa 2 a fost elaborata ca a doua solutie la prevederile SEA.</w:t>
      </w:r>
      <w:r w:rsidRPr="0040581A">
        <w:rPr>
          <w:rFonts w:ascii="Arial" w:hAnsi="Arial" w:cs="Arial"/>
          <w:spacing w:val="-67"/>
        </w:rPr>
        <w:t xml:space="preserve"> </w:t>
      </w:r>
      <w:r w:rsidRPr="0040581A">
        <w:rPr>
          <w:rFonts w:ascii="Arial" w:hAnsi="Arial" w:cs="Arial"/>
        </w:rPr>
        <w:t>Pentru aceasta</w:t>
      </w:r>
      <w:r w:rsidRPr="0040581A">
        <w:rPr>
          <w:rFonts w:ascii="Arial" w:hAnsi="Arial" w:cs="Arial"/>
          <w:spacing w:val="-4"/>
        </w:rPr>
        <w:t xml:space="preserve"> </w:t>
      </w:r>
      <w:r w:rsidRPr="0040581A">
        <w:rPr>
          <w:rFonts w:ascii="Arial" w:hAnsi="Arial" w:cs="Arial"/>
        </w:rPr>
        <w:t>alternativa</w:t>
      </w:r>
      <w:r w:rsidRPr="0040581A">
        <w:rPr>
          <w:rFonts w:ascii="Arial" w:hAnsi="Arial" w:cs="Arial"/>
          <w:spacing w:val="-1"/>
        </w:rPr>
        <w:t xml:space="preserve"> </w:t>
      </w:r>
      <w:r w:rsidRPr="0040581A">
        <w:rPr>
          <w:rFonts w:ascii="Arial" w:hAnsi="Arial" w:cs="Arial"/>
        </w:rPr>
        <w:t>au fost prevazute</w:t>
      </w:r>
      <w:r w:rsidRPr="0040581A">
        <w:rPr>
          <w:rFonts w:ascii="Arial" w:hAnsi="Arial" w:cs="Arial"/>
          <w:spacing w:val="-4"/>
        </w:rPr>
        <w:t xml:space="preserve"> </w:t>
      </w:r>
      <w:r w:rsidRPr="0040581A">
        <w:rPr>
          <w:rFonts w:ascii="Arial" w:hAnsi="Arial" w:cs="Arial"/>
        </w:rPr>
        <w:t>urmatoare:</w:t>
      </w:r>
    </w:p>
    <w:p w14:paraId="4B54ADDA" w14:textId="77777777" w:rsidR="00D01798" w:rsidRPr="0040581A" w:rsidRDefault="00D01798" w:rsidP="00C20946">
      <w:pPr>
        <w:pStyle w:val="Listparagraf"/>
        <w:widowControl w:val="0"/>
        <w:numPr>
          <w:ilvl w:val="0"/>
          <w:numId w:val="23"/>
        </w:numPr>
        <w:tabs>
          <w:tab w:val="left" w:pos="1294"/>
          <w:tab w:val="left" w:pos="1295"/>
        </w:tabs>
        <w:autoSpaceDE w:val="0"/>
        <w:autoSpaceDN w:val="0"/>
        <w:spacing w:after="0" w:line="240" w:lineRule="auto"/>
        <w:ind w:left="0" w:right="-286" w:firstLine="851"/>
        <w:contextualSpacing w:val="0"/>
        <w:jc w:val="both"/>
        <w:rPr>
          <w:rFonts w:ascii="Arial" w:hAnsi="Arial" w:cs="Arial"/>
        </w:rPr>
      </w:pPr>
      <w:r w:rsidRPr="0040581A">
        <w:rPr>
          <w:rFonts w:ascii="Arial" w:hAnsi="Arial" w:cs="Arial"/>
        </w:rPr>
        <w:t>comasarea tuturor lucrarilor in aceeasi perioada de timp pe aceeasi suprafata,</w:t>
      </w:r>
      <w:r w:rsidRPr="0040581A">
        <w:rPr>
          <w:rFonts w:ascii="Arial" w:hAnsi="Arial" w:cs="Arial"/>
          <w:spacing w:val="1"/>
        </w:rPr>
        <w:t xml:space="preserve"> </w:t>
      </w:r>
      <w:r w:rsidRPr="0040581A">
        <w:rPr>
          <w:rFonts w:ascii="Arial" w:hAnsi="Arial" w:cs="Arial"/>
        </w:rPr>
        <w:t>dupa</w:t>
      </w:r>
      <w:r w:rsidRPr="0040581A">
        <w:rPr>
          <w:rFonts w:ascii="Arial" w:hAnsi="Arial" w:cs="Arial"/>
          <w:spacing w:val="1"/>
        </w:rPr>
        <w:t xml:space="preserve"> </w:t>
      </w:r>
      <w:r w:rsidRPr="0040581A">
        <w:rPr>
          <w:rFonts w:ascii="Arial" w:hAnsi="Arial" w:cs="Arial"/>
        </w:rPr>
        <w:t>care</w:t>
      </w:r>
      <w:r w:rsidRPr="0040581A">
        <w:rPr>
          <w:rFonts w:ascii="Arial" w:hAnsi="Arial" w:cs="Arial"/>
          <w:spacing w:val="1"/>
        </w:rPr>
        <w:t xml:space="preserve"> </w:t>
      </w:r>
      <w:r w:rsidRPr="0040581A">
        <w:rPr>
          <w:rFonts w:ascii="Arial" w:hAnsi="Arial" w:cs="Arial"/>
        </w:rPr>
        <w:t>la</w:t>
      </w:r>
      <w:r w:rsidRPr="0040581A">
        <w:rPr>
          <w:rFonts w:ascii="Arial" w:hAnsi="Arial" w:cs="Arial"/>
          <w:spacing w:val="1"/>
        </w:rPr>
        <w:t xml:space="preserve"> </w:t>
      </w:r>
      <w:r w:rsidRPr="0040581A">
        <w:rPr>
          <w:rFonts w:ascii="Arial" w:hAnsi="Arial" w:cs="Arial"/>
        </w:rPr>
        <w:t>finalul</w:t>
      </w:r>
      <w:r w:rsidRPr="0040581A">
        <w:rPr>
          <w:rFonts w:ascii="Arial" w:hAnsi="Arial" w:cs="Arial"/>
          <w:spacing w:val="69"/>
        </w:rPr>
        <w:t xml:space="preserve"> </w:t>
      </w:r>
      <w:r w:rsidRPr="0040581A">
        <w:rPr>
          <w:rFonts w:ascii="Arial" w:hAnsi="Arial" w:cs="Arial"/>
        </w:rPr>
        <w:t>lucrarilor</w:t>
      </w:r>
      <w:r w:rsidRPr="0040581A">
        <w:rPr>
          <w:rFonts w:ascii="Arial" w:hAnsi="Arial" w:cs="Arial"/>
          <w:spacing w:val="1"/>
        </w:rPr>
        <w:t xml:space="preserve"> </w:t>
      </w:r>
      <w:r w:rsidRPr="0040581A">
        <w:rPr>
          <w:rFonts w:ascii="Arial" w:hAnsi="Arial" w:cs="Arial"/>
        </w:rPr>
        <w:t>si</w:t>
      </w:r>
      <w:r w:rsidRPr="0040581A">
        <w:rPr>
          <w:rFonts w:ascii="Arial" w:hAnsi="Arial" w:cs="Arial"/>
          <w:spacing w:val="2"/>
        </w:rPr>
        <w:t xml:space="preserve"> </w:t>
      </w:r>
      <w:r w:rsidRPr="0040581A">
        <w:rPr>
          <w:rFonts w:ascii="Arial" w:hAnsi="Arial" w:cs="Arial"/>
        </w:rPr>
        <w:t>retragerea</w:t>
      </w:r>
      <w:r w:rsidRPr="0040581A">
        <w:rPr>
          <w:rFonts w:ascii="Arial" w:hAnsi="Arial" w:cs="Arial"/>
          <w:spacing w:val="2"/>
        </w:rPr>
        <w:t xml:space="preserve"> </w:t>
      </w:r>
      <w:r w:rsidRPr="0040581A">
        <w:rPr>
          <w:rFonts w:ascii="Arial" w:hAnsi="Arial" w:cs="Arial"/>
        </w:rPr>
        <w:t>instalatiilor</w:t>
      </w:r>
      <w:r w:rsidRPr="0040581A">
        <w:rPr>
          <w:rFonts w:ascii="Arial" w:hAnsi="Arial" w:cs="Arial"/>
          <w:spacing w:val="1"/>
        </w:rPr>
        <w:t xml:space="preserve"> </w:t>
      </w:r>
      <w:r w:rsidRPr="0040581A">
        <w:rPr>
          <w:rFonts w:ascii="Arial" w:hAnsi="Arial" w:cs="Arial"/>
        </w:rPr>
        <w:t>de</w:t>
      </w:r>
      <w:r w:rsidRPr="0040581A">
        <w:rPr>
          <w:rFonts w:ascii="Arial" w:hAnsi="Arial" w:cs="Arial"/>
          <w:spacing w:val="1"/>
        </w:rPr>
        <w:t xml:space="preserve"> </w:t>
      </w:r>
      <w:r w:rsidRPr="0040581A">
        <w:rPr>
          <w:rFonts w:ascii="Arial" w:hAnsi="Arial" w:cs="Arial"/>
        </w:rPr>
        <w:t>exploatare</w:t>
      </w:r>
      <w:r w:rsidRPr="0040581A">
        <w:rPr>
          <w:rFonts w:ascii="Arial" w:hAnsi="Arial" w:cs="Arial"/>
          <w:spacing w:val="2"/>
        </w:rPr>
        <w:t xml:space="preserve"> </w:t>
      </w:r>
      <w:r w:rsidRPr="0040581A">
        <w:rPr>
          <w:rFonts w:ascii="Arial" w:hAnsi="Arial" w:cs="Arial"/>
        </w:rPr>
        <w:t>si</w:t>
      </w:r>
      <w:r w:rsidRPr="0040581A">
        <w:rPr>
          <w:rFonts w:ascii="Arial" w:hAnsi="Arial" w:cs="Arial"/>
          <w:spacing w:val="2"/>
        </w:rPr>
        <w:t xml:space="preserve"> </w:t>
      </w:r>
      <w:r w:rsidRPr="0040581A">
        <w:rPr>
          <w:rFonts w:ascii="Arial" w:hAnsi="Arial" w:cs="Arial"/>
        </w:rPr>
        <w:t>transport,</w:t>
      </w:r>
      <w:r w:rsidRPr="0040581A">
        <w:rPr>
          <w:rFonts w:ascii="Arial" w:hAnsi="Arial" w:cs="Arial"/>
          <w:spacing w:val="1"/>
        </w:rPr>
        <w:t xml:space="preserve"> </w:t>
      </w:r>
      <w:r w:rsidRPr="0040581A">
        <w:rPr>
          <w:rFonts w:ascii="Arial" w:hAnsi="Arial" w:cs="Arial"/>
        </w:rPr>
        <w:t>in</w:t>
      </w:r>
      <w:r w:rsidRPr="0040581A">
        <w:rPr>
          <w:rFonts w:ascii="Arial" w:hAnsi="Arial" w:cs="Arial"/>
          <w:spacing w:val="-67"/>
        </w:rPr>
        <w:t xml:space="preserve"> </w:t>
      </w:r>
      <w:r w:rsidRPr="0040581A">
        <w:rPr>
          <w:rFonts w:ascii="Arial" w:hAnsi="Arial" w:cs="Arial"/>
        </w:rPr>
        <w:t>suprafata</w:t>
      </w:r>
      <w:r w:rsidRPr="0040581A">
        <w:rPr>
          <w:rFonts w:ascii="Arial" w:hAnsi="Arial" w:cs="Arial"/>
          <w:spacing w:val="-2"/>
        </w:rPr>
        <w:t xml:space="preserve"> </w:t>
      </w:r>
      <w:r w:rsidRPr="0040581A">
        <w:rPr>
          <w:rFonts w:ascii="Arial" w:hAnsi="Arial" w:cs="Arial"/>
        </w:rPr>
        <w:t>respectiva</w:t>
      </w:r>
      <w:r w:rsidRPr="0040581A">
        <w:rPr>
          <w:rFonts w:ascii="Arial" w:hAnsi="Arial" w:cs="Arial"/>
          <w:spacing w:val="-4"/>
        </w:rPr>
        <w:t xml:space="preserve"> </w:t>
      </w:r>
      <w:r w:rsidRPr="0040581A">
        <w:rPr>
          <w:rFonts w:ascii="Arial" w:hAnsi="Arial" w:cs="Arial"/>
        </w:rPr>
        <w:t>sa</w:t>
      </w:r>
      <w:r w:rsidRPr="0040581A">
        <w:rPr>
          <w:rFonts w:ascii="Arial" w:hAnsi="Arial" w:cs="Arial"/>
          <w:spacing w:val="-1"/>
        </w:rPr>
        <w:t xml:space="preserve"> </w:t>
      </w:r>
      <w:r w:rsidRPr="0040581A">
        <w:rPr>
          <w:rFonts w:ascii="Arial" w:hAnsi="Arial" w:cs="Arial"/>
        </w:rPr>
        <w:t>nu</w:t>
      </w:r>
      <w:r w:rsidRPr="0040581A">
        <w:rPr>
          <w:rFonts w:ascii="Arial" w:hAnsi="Arial" w:cs="Arial"/>
          <w:spacing w:val="-3"/>
        </w:rPr>
        <w:t xml:space="preserve"> </w:t>
      </w:r>
      <w:r w:rsidRPr="0040581A">
        <w:rPr>
          <w:rFonts w:ascii="Arial" w:hAnsi="Arial" w:cs="Arial"/>
        </w:rPr>
        <w:t>se</w:t>
      </w:r>
      <w:r w:rsidRPr="0040581A">
        <w:rPr>
          <w:rFonts w:ascii="Arial" w:hAnsi="Arial" w:cs="Arial"/>
          <w:spacing w:val="-1"/>
        </w:rPr>
        <w:t xml:space="preserve"> </w:t>
      </w:r>
      <w:r w:rsidRPr="0040581A">
        <w:rPr>
          <w:rFonts w:ascii="Arial" w:hAnsi="Arial" w:cs="Arial"/>
        </w:rPr>
        <w:t>mai intervina</w:t>
      </w:r>
      <w:r w:rsidRPr="0040581A">
        <w:rPr>
          <w:rFonts w:ascii="Arial" w:hAnsi="Arial" w:cs="Arial"/>
          <w:spacing w:val="-4"/>
        </w:rPr>
        <w:t xml:space="preserve"> </w:t>
      </w:r>
      <w:r w:rsidRPr="0040581A">
        <w:rPr>
          <w:rFonts w:ascii="Arial" w:hAnsi="Arial" w:cs="Arial"/>
        </w:rPr>
        <w:t>pana</w:t>
      </w:r>
      <w:r w:rsidRPr="0040581A">
        <w:rPr>
          <w:rFonts w:ascii="Arial" w:hAnsi="Arial" w:cs="Arial"/>
          <w:spacing w:val="-1"/>
        </w:rPr>
        <w:t xml:space="preserve"> </w:t>
      </w:r>
      <w:r w:rsidRPr="0040581A">
        <w:rPr>
          <w:rFonts w:ascii="Arial" w:hAnsi="Arial" w:cs="Arial"/>
        </w:rPr>
        <w:t>la</w:t>
      </w:r>
      <w:r w:rsidRPr="0040581A">
        <w:rPr>
          <w:rFonts w:ascii="Arial" w:hAnsi="Arial" w:cs="Arial"/>
          <w:spacing w:val="-3"/>
        </w:rPr>
        <w:t xml:space="preserve"> </w:t>
      </w:r>
      <w:r w:rsidRPr="0040581A">
        <w:rPr>
          <w:rFonts w:ascii="Arial" w:hAnsi="Arial" w:cs="Arial"/>
        </w:rPr>
        <w:t>sfarsitul aplicarii SEA</w:t>
      </w:r>
      <w:r w:rsidRPr="0040581A">
        <w:rPr>
          <w:rFonts w:ascii="Arial" w:hAnsi="Arial" w:cs="Arial"/>
          <w:spacing w:val="-2"/>
        </w:rPr>
        <w:t xml:space="preserve"> </w:t>
      </w:r>
      <w:r w:rsidRPr="0040581A">
        <w:rPr>
          <w:rFonts w:ascii="Arial" w:hAnsi="Arial" w:cs="Arial"/>
        </w:rPr>
        <w:t>(10 ani);</w:t>
      </w:r>
    </w:p>
    <w:p w14:paraId="0A9E5A11" w14:textId="77777777" w:rsidR="00D01798" w:rsidRPr="0040581A" w:rsidRDefault="00D01798" w:rsidP="00C20946">
      <w:pPr>
        <w:pStyle w:val="Listparagraf"/>
        <w:widowControl w:val="0"/>
        <w:numPr>
          <w:ilvl w:val="0"/>
          <w:numId w:val="23"/>
        </w:numPr>
        <w:tabs>
          <w:tab w:val="left" w:pos="1294"/>
          <w:tab w:val="left" w:pos="1295"/>
        </w:tabs>
        <w:autoSpaceDE w:val="0"/>
        <w:autoSpaceDN w:val="0"/>
        <w:spacing w:after="0" w:line="240" w:lineRule="auto"/>
        <w:ind w:left="0" w:right="-286" w:firstLine="851"/>
        <w:contextualSpacing w:val="0"/>
        <w:jc w:val="both"/>
        <w:rPr>
          <w:rFonts w:ascii="Arial" w:hAnsi="Arial" w:cs="Arial"/>
        </w:rPr>
      </w:pPr>
      <w:r w:rsidRPr="0040581A">
        <w:rPr>
          <w:rFonts w:ascii="Arial" w:hAnsi="Arial" w:cs="Arial"/>
        </w:rPr>
        <w:t>aplicarea investitiilor si realizarea retelei de transport numai pentru segmentul</w:t>
      </w:r>
      <w:r w:rsidRPr="0040581A">
        <w:rPr>
          <w:rFonts w:ascii="Arial" w:hAnsi="Arial" w:cs="Arial"/>
          <w:spacing w:val="-67"/>
        </w:rPr>
        <w:t xml:space="preserve">   </w:t>
      </w:r>
      <w:r w:rsidRPr="0040581A">
        <w:rPr>
          <w:rFonts w:ascii="Arial" w:hAnsi="Arial" w:cs="Arial"/>
          <w:spacing w:val="-67"/>
        </w:rPr>
        <w:tab/>
      </w:r>
      <w:r w:rsidRPr="0040581A">
        <w:rPr>
          <w:rFonts w:ascii="Arial" w:hAnsi="Arial" w:cs="Arial"/>
        </w:rPr>
        <w:t>deservit din</w:t>
      </w:r>
      <w:r w:rsidRPr="0040581A">
        <w:rPr>
          <w:rFonts w:ascii="Arial" w:hAnsi="Arial" w:cs="Arial"/>
          <w:spacing w:val="-3"/>
        </w:rPr>
        <w:t xml:space="preserve"> </w:t>
      </w:r>
      <w:r w:rsidRPr="0040581A">
        <w:rPr>
          <w:rFonts w:ascii="Arial" w:hAnsi="Arial" w:cs="Arial"/>
        </w:rPr>
        <w:t>intreaga suprafata amenajata;</w:t>
      </w:r>
    </w:p>
    <w:p w14:paraId="77F1F7CB" w14:textId="77777777" w:rsidR="00D01798" w:rsidRPr="0040581A" w:rsidRDefault="00D01798" w:rsidP="00C20946">
      <w:pPr>
        <w:pStyle w:val="Listparagraf"/>
        <w:widowControl w:val="0"/>
        <w:numPr>
          <w:ilvl w:val="0"/>
          <w:numId w:val="23"/>
        </w:numPr>
        <w:tabs>
          <w:tab w:val="left" w:pos="1294"/>
          <w:tab w:val="left" w:pos="1295"/>
        </w:tabs>
        <w:autoSpaceDE w:val="0"/>
        <w:autoSpaceDN w:val="0"/>
        <w:spacing w:after="0" w:line="240" w:lineRule="auto"/>
        <w:ind w:left="0" w:right="-286" w:firstLine="851"/>
        <w:contextualSpacing w:val="0"/>
        <w:jc w:val="both"/>
        <w:rPr>
          <w:rFonts w:ascii="Arial" w:hAnsi="Arial" w:cs="Arial"/>
        </w:rPr>
      </w:pPr>
      <w:r w:rsidRPr="0040581A">
        <w:rPr>
          <w:rFonts w:ascii="Arial" w:hAnsi="Arial" w:cs="Arial"/>
        </w:rPr>
        <w:t>aplicarea masurilor de protectie impotriva fenomenelor biotice si abiotice ce pot</w:t>
      </w:r>
      <w:r w:rsidRPr="0040581A">
        <w:rPr>
          <w:rFonts w:ascii="Arial" w:hAnsi="Arial" w:cs="Arial"/>
          <w:spacing w:val="-67"/>
        </w:rPr>
        <w:t xml:space="preserve"> </w:t>
      </w:r>
      <w:r w:rsidRPr="0040581A">
        <w:rPr>
          <w:rFonts w:ascii="Arial" w:hAnsi="Arial" w:cs="Arial"/>
        </w:rPr>
        <w:t>declansa</w:t>
      </w:r>
      <w:r w:rsidRPr="0040581A">
        <w:rPr>
          <w:rFonts w:ascii="Arial" w:hAnsi="Arial" w:cs="Arial"/>
          <w:spacing w:val="-5"/>
        </w:rPr>
        <w:t xml:space="preserve"> </w:t>
      </w:r>
      <w:r w:rsidRPr="0040581A">
        <w:rPr>
          <w:rFonts w:ascii="Arial" w:hAnsi="Arial" w:cs="Arial"/>
        </w:rPr>
        <w:t>procese</w:t>
      </w:r>
      <w:r w:rsidRPr="0040581A">
        <w:rPr>
          <w:rFonts w:ascii="Arial" w:hAnsi="Arial" w:cs="Arial"/>
          <w:spacing w:val="-2"/>
        </w:rPr>
        <w:t xml:space="preserve"> </w:t>
      </w:r>
      <w:r w:rsidRPr="0040581A">
        <w:rPr>
          <w:rFonts w:ascii="Arial" w:hAnsi="Arial" w:cs="Arial"/>
        </w:rPr>
        <w:t>ireversibile</w:t>
      </w:r>
      <w:r w:rsidRPr="0040581A">
        <w:rPr>
          <w:rFonts w:ascii="Arial" w:hAnsi="Arial" w:cs="Arial"/>
          <w:spacing w:val="-1"/>
        </w:rPr>
        <w:t xml:space="preserve"> </w:t>
      </w:r>
      <w:r w:rsidRPr="0040581A">
        <w:rPr>
          <w:rFonts w:ascii="Arial" w:hAnsi="Arial" w:cs="Arial"/>
        </w:rPr>
        <w:t>numai</w:t>
      </w:r>
      <w:r w:rsidRPr="0040581A">
        <w:rPr>
          <w:rFonts w:ascii="Arial" w:hAnsi="Arial" w:cs="Arial"/>
          <w:spacing w:val="-1"/>
        </w:rPr>
        <w:t xml:space="preserve"> </w:t>
      </w:r>
      <w:r w:rsidRPr="0040581A">
        <w:rPr>
          <w:rFonts w:ascii="Arial" w:hAnsi="Arial" w:cs="Arial"/>
        </w:rPr>
        <w:t>secvential</w:t>
      </w:r>
      <w:r w:rsidRPr="0040581A">
        <w:rPr>
          <w:rFonts w:ascii="Arial" w:hAnsi="Arial" w:cs="Arial"/>
          <w:spacing w:val="-1"/>
        </w:rPr>
        <w:t xml:space="preserve"> </w:t>
      </w:r>
      <w:r w:rsidRPr="0040581A">
        <w:rPr>
          <w:rFonts w:ascii="Arial" w:hAnsi="Arial" w:cs="Arial"/>
        </w:rPr>
        <w:t>pentru zona</w:t>
      </w:r>
      <w:r w:rsidRPr="0040581A">
        <w:rPr>
          <w:rFonts w:ascii="Arial" w:hAnsi="Arial" w:cs="Arial"/>
          <w:spacing w:val="-5"/>
        </w:rPr>
        <w:t xml:space="preserve"> </w:t>
      </w:r>
      <w:r w:rsidRPr="0040581A">
        <w:rPr>
          <w:rFonts w:ascii="Arial" w:hAnsi="Arial" w:cs="Arial"/>
        </w:rPr>
        <w:t>sau</w:t>
      </w:r>
      <w:r w:rsidRPr="0040581A">
        <w:rPr>
          <w:rFonts w:ascii="Arial" w:hAnsi="Arial" w:cs="Arial"/>
          <w:spacing w:val="-1"/>
        </w:rPr>
        <w:t xml:space="preserve"> </w:t>
      </w:r>
      <w:r w:rsidRPr="0040581A">
        <w:rPr>
          <w:rFonts w:ascii="Arial" w:hAnsi="Arial" w:cs="Arial"/>
        </w:rPr>
        <w:t>suprafetele</w:t>
      </w:r>
      <w:r w:rsidRPr="0040581A">
        <w:rPr>
          <w:rFonts w:ascii="Arial" w:hAnsi="Arial" w:cs="Arial"/>
          <w:spacing w:val="-1"/>
        </w:rPr>
        <w:t xml:space="preserve"> </w:t>
      </w:r>
      <w:r w:rsidRPr="0040581A">
        <w:rPr>
          <w:rFonts w:ascii="Arial" w:hAnsi="Arial" w:cs="Arial"/>
        </w:rPr>
        <w:t>in</w:t>
      </w:r>
      <w:r w:rsidRPr="0040581A">
        <w:rPr>
          <w:rFonts w:ascii="Arial" w:hAnsi="Arial" w:cs="Arial"/>
          <w:spacing w:val="-1"/>
        </w:rPr>
        <w:t xml:space="preserve"> </w:t>
      </w:r>
      <w:r w:rsidRPr="0040581A">
        <w:rPr>
          <w:rFonts w:ascii="Arial" w:hAnsi="Arial" w:cs="Arial"/>
        </w:rPr>
        <w:t>lucru.</w:t>
      </w:r>
    </w:p>
    <w:p w14:paraId="18BC1ABD" w14:textId="77777777" w:rsidR="00D01798" w:rsidRPr="0040581A" w:rsidRDefault="00D01798" w:rsidP="00C20946">
      <w:pPr>
        <w:pStyle w:val="Titlu1"/>
        <w:numPr>
          <w:ilvl w:val="0"/>
          <w:numId w:val="0"/>
        </w:numPr>
        <w:tabs>
          <w:tab w:val="left" w:pos="4752"/>
        </w:tabs>
        <w:ind w:left="851" w:right="-286"/>
        <w:jc w:val="left"/>
        <w:rPr>
          <w:sz w:val="22"/>
          <w:szCs w:val="22"/>
        </w:rPr>
      </w:pPr>
      <w:bookmarkStart w:id="34" w:name="_bookmark152"/>
      <w:bookmarkEnd w:id="34"/>
      <w:r w:rsidRPr="0040581A">
        <w:rPr>
          <w:sz w:val="22"/>
          <w:szCs w:val="22"/>
          <w:u w:val="thick"/>
        </w:rPr>
        <w:lastRenderedPageBreak/>
        <w:t>Alternativa</w:t>
      </w:r>
      <w:r w:rsidRPr="0040581A">
        <w:rPr>
          <w:spacing w:val="-7"/>
          <w:sz w:val="22"/>
          <w:szCs w:val="22"/>
          <w:u w:val="thick"/>
        </w:rPr>
        <w:t xml:space="preserve"> </w:t>
      </w:r>
      <w:r w:rsidRPr="0040581A">
        <w:rPr>
          <w:sz w:val="22"/>
          <w:szCs w:val="22"/>
          <w:u w:val="thick"/>
        </w:rPr>
        <w:t>3</w:t>
      </w:r>
    </w:p>
    <w:p w14:paraId="035A7F09" w14:textId="77777777" w:rsidR="00D01798" w:rsidRPr="0040581A" w:rsidRDefault="00D01798" w:rsidP="00C20946">
      <w:pPr>
        <w:pStyle w:val="Corptext"/>
        <w:spacing w:line="240" w:lineRule="auto"/>
        <w:ind w:right="-286" w:firstLine="567"/>
        <w:rPr>
          <w:rFonts w:ascii="Arial" w:hAnsi="Arial" w:cs="Arial"/>
          <w:b/>
        </w:rPr>
      </w:pPr>
    </w:p>
    <w:p w14:paraId="629ED444" w14:textId="5D52DE62" w:rsidR="00A21B9D" w:rsidRPr="0040581A" w:rsidRDefault="00A21B9D" w:rsidP="00C20946">
      <w:pPr>
        <w:pStyle w:val="Corptext"/>
        <w:spacing w:line="240" w:lineRule="auto"/>
        <w:ind w:right="-286" w:firstLine="567"/>
        <w:rPr>
          <w:rFonts w:ascii="Arial" w:hAnsi="Arial" w:cs="Arial"/>
        </w:rPr>
      </w:pPr>
      <w:r w:rsidRPr="0040581A">
        <w:rPr>
          <w:rFonts w:ascii="Arial" w:hAnsi="Arial" w:cs="Arial"/>
        </w:rPr>
        <w:t>Alternativa</w:t>
      </w:r>
      <w:r w:rsidRPr="0040581A">
        <w:rPr>
          <w:rFonts w:ascii="Arial" w:hAnsi="Arial" w:cs="Arial"/>
          <w:spacing w:val="2"/>
        </w:rPr>
        <w:t xml:space="preserve"> </w:t>
      </w:r>
      <w:r w:rsidRPr="0040581A">
        <w:rPr>
          <w:rFonts w:ascii="Arial" w:hAnsi="Arial" w:cs="Arial"/>
        </w:rPr>
        <w:t>3</w:t>
      </w:r>
      <w:r w:rsidRPr="0040581A">
        <w:rPr>
          <w:rFonts w:ascii="Arial" w:hAnsi="Arial" w:cs="Arial"/>
          <w:spacing w:val="5"/>
        </w:rPr>
        <w:t xml:space="preserve"> </w:t>
      </w:r>
      <w:r w:rsidRPr="0040581A">
        <w:rPr>
          <w:rFonts w:ascii="Arial" w:hAnsi="Arial" w:cs="Arial"/>
        </w:rPr>
        <w:t>a</w:t>
      </w:r>
      <w:r w:rsidRPr="0040581A">
        <w:rPr>
          <w:rFonts w:ascii="Arial" w:hAnsi="Arial" w:cs="Arial"/>
          <w:spacing w:val="4"/>
        </w:rPr>
        <w:t xml:space="preserve"> </w:t>
      </w:r>
      <w:r w:rsidRPr="0040581A">
        <w:rPr>
          <w:rFonts w:ascii="Arial" w:hAnsi="Arial" w:cs="Arial"/>
        </w:rPr>
        <w:t>fost</w:t>
      </w:r>
      <w:r w:rsidRPr="0040581A">
        <w:rPr>
          <w:rFonts w:ascii="Arial" w:hAnsi="Arial" w:cs="Arial"/>
          <w:spacing w:val="5"/>
        </w:rPr>
        <w:t xml:space="preserve"> </w:t>
      </w:r>
      <w:r w:rsidRPr="0040581A">
        <w:rPr>
          <w:rFonts w:ascii="Arial" w:hAnsi="Arial" w:cs="Arial"/>
        </w:rPr>
        <w:t>elaborata,</w:t>
      </w:r>
      <w:r w:rsidRPr="0040581A">
        <w:rPr>
          <w:rFonts w:ascii="Arial" w:hAnsi="Arial" w:cs="Arial"/>
          <w:spacing w:val="4"/>
        </w:rPr>
        <w:t xml:space="preserve"> </w:t>
      </w:r>
      <w:r w:rsidRPr="0040581A">
        <w:rPr>
          <w:rFonts w:ascii="Arial" w:hAnsi="Arial" w:cs="Arial"/>
        </w:rPr>
        <w:t>ca</w:t>
      </w:r>
      <w:r w:rsidRPr="0040581A">
        <w:rPr>
          <w:rFonts w:ascii="Arial" w:hAnsi="Arial" w:cs="Arial"/>
          <w:spacing w:val="4"/>
        </w:rPr>
        <w:t xml:space="preserve"> </w:t>
      </w:r>
      <w:r w:rsidRPr="0040581A">
        <w:rPr>
          <w:rFonts w:ascii="Arial" w:hAnsi="Arial" w:cs="Arial"/>
        </w:rPr>
        <w:t>si</w:t>
      </w:r>
      <w:r w:rsidRPr="0040581A">
        <w:rPr>
          <w:rFonts w:ascii="Arial" w:hAnsi="Arial" w:cs="Arial"/>
          <w:spacing w:val="5"/>
        </w:rPr>
        <w:t xml:space="preserve"> </w:t>
      </w:r>
      <w:r w:rsidRPr="0040581A">
        <w:rPr>
          <w:rFonts w:ascii="Arial" w:hAnsi="Arial" w:cs="Arial"/>
        </w:rPr>
        <w:t>alternativa</w:t>
      </w:r>
      <w:r w:rsidRPr="0040581A">
        <w:rPr>
          <w:rFonts w:ascii="Arial" w:hAnsi="Arial" w:cs="Arial"/>
          <w:spacing w:val="3"/>
        </w:rPr>
        <w:t xml:space="preserve"> </w:t>
      </w:r>
      <w:r w:rsidRPr="0040581A">
        <w:rPr>
          <w:rFonts w:ascii="Arial" w:hAnsi="Arial" w:cs="Arial"/>
        </w:rPr>
        <w:t>2,</w:t>
      </w:r>
      <w:r w:rsidRPr="0040581A">
        <w:rPr>
          <w:rFonts w:ascii="Arial" w:hAnsi="Arial" w:cs="Arial"/>
          <w:spacing w:val="3"/>
        </w:rPr>
        <w:t xml:space="preserve"> </w:t>
      </w:r>
      <w:r w:rsidRPr="0040581A">
        <w:rPr>
          <w:rFonts w:ascii="Arial" w:hAnsi="Arial" w:cs="Arial"/>
        </w:rPr>
        <w:t>in</w:t>
      </w:r>
      <w:r w:rsidRPr="0040581A">
        <w:rPr>
          <w:rFonts w:ascii="Arial" w:hAnsi="Arial" w:cs="Arial"/>
          <w:spacing w:val="5"/>
        </w:rPr>
        <w:t xml:space="preserve"> </w:t>
      </w:r>
      <w:r w:rsidRPr="0040581A">
        <w:rPr>
          <w:rFonts w:ascii="Arial" w:hAnsi="Arial" w:cs="Arial"/>
        </w:rPr>
        <w:t>cursul</w:t>
      </w:r>
      <w:r w:rsidRPr="0040581A">
        <w:rPr>
          <w:rFonts w:ascii="Arial" w:hAnsi="Arial" w:cs="Arial"/>
          <w:spacing w:val="3"/>
        </w:rPr>
        <w:t xml:space="preserve"> </w:t>
      </w:r>
      <w:r w:rsidRPr="0040581A">
        <w:rPr>
          <w:rFonts w:ascii="Arial" w:hAnsi="Arial" w:cs="Arial"/>
        </w:rPr>
        <w:t>procesului</w:t>
      </w:r>
      <w:r w:rsidRPr="0040581A">
        <w:rPr>
          <w:rFonts w:ascii="Arial" w:hAnsi="Arial" w:cs="Arial"/>
          <w:spacing w:val="5"/>
        </w:rPr>
        <w:t xml:space="preserve"> </w:t>
      </w:r>
      <w:r w:rsidRPr="0040581A">
        <w:rPr>
          <w:rFonts w:ascii="Arial" w:hAnsi="Arial" w:cs="Arial"/>
        </w:rPr>
        <w:t>de</w:t>
      </w:r>
      <w:r w:rsidRPr="0040581A">
        <w:rPr>
          <w:rFonts w:ascii="Arial" w:hAnsi="Arial" w:cs="Arial"/>
          <w:spacing w:val="4"/>
        </w:rPr>
        <w:t xml:space="preserve"> </w:t>
      </w:r>
      <w:r w:rsidRPr="0040581A">
        <w:rPr>
          <w:rFonts w:ascii="Arial" w:hAnsi="Arial" w:cs="Arial"/>
        </w:rPr>
        <w:t>evaluare</w:t>
      </w:r>
      <w:r w:rsidRPr="0040581A">
        <w:rPr>
          <w:rFonts w:ascii="Arial" w:hAnsi="Arial" w:cs="Arial"/>
          <w:spacing w:val="3"/>
        </w:rPr>
        <w:t xml:space="preserve"> </w:t>
      </w:r>
      <w:r w:rsidRPr="0040581A">
        <w:rPr>
          <w:rFonts w:ascii="Arial" w:hAnsi="Arial" w:cs="Arial"/>
        </w:rPr>
        <w:t>de</w:t>
      </w:r>
      <w:r w:rsidRPr="0040581A">
        <w:rPr>
          <w:rFonts w:ascii="Arial" w:hAnsi="Arial" w:cs="Arial"/>
          <w:spacing w:val="-67"/>
        </w:rPr>
        <w:t xml:space="preserve"> </w:t>
      </w:r>
      <w:r w:rsidRPr="0040581A">
        <w:rPr>
          <w:rFonts w:ascii="Arial" w:hAnsi="Arial" w:cs="Arial"/>
        </w:rPr>
        <w:t>mediu.</w:t>
      </w:r>
      <w:r w:rsidRPr="0040581A">
        <w:rPr>
          <w:rFonts w:ascii="Arial" w:hAnsi="Arial" w:cs="Arial"/>
          <w:spacing w:val="-2"/>
        </w:rPr>
        <w:t xml:space="preserve"> </w:t>
      </w:r>
      <w:r w:rsidRPr="0040581A">
        <w:rPr>
          <w:rFonts w:ascii="Arial" w:hAnsi="Arial" w:cs="Arial"/>
        </w:rPr>
        <w:t>Pentru</w:t>
      </w:r>
      <w:r w:rsidRPr="0040581A">
        <w:rPr>
          <w:rFonts w:ascii="Arial" w:hAnsi="Arial" w:cs="Arial"/>
          <w:spacing w:val="1"/>
        </w:rPr>
        <w:t xml:space="preserve"> </w:t>
      </w:r>
      <w:r w:rsidRPr="0040581A">
        <w:rPr>
          <w:rFonts w:ascii="Arial" w:hAnsi="Arial" w:cs="Arial"/>
        </w:rPr>
        <w:t>aceasta</w:t>
      </w:r>
      <w:r w:rsidRPr="0040581A">
        <w:rPr>
          <w:rFonts w:ascii="Arial" w:hAnsi="Arial" w:cs="Arial"/>
          <w:spacing w:val="-4"/>
        </w:rPr>
        <w:t xml:space="preserve"> </w:t>
      </w:r>
      <w:r w:rsidRPr="0040581A">
        <w:rPr>
          <w:rFonts w:ascii="Arial" w:hAnsi="Arial" w:cs="Arial"/>
        </w:rPr>
        <w:t>alternativa</w:t>
      </w:r>
      <w:r w:rsidRPr="0040581A">
        <w:rPr>
          <w:rFonts w:ascii="Arial" w:hAnsi="Arial" w:cs="Arial"/>
          <w:spacing w:val="-3"/>
        </w:rPr>
        <w:t xml:space="preserve"> </w:t>
      </w:r>
      <w:r w:rsidRPr="0040581A">
        <w:rPr>
          <w:rFonts w:ascii="Arial" w:hAnsi="Arial" w:cs="Arial"/>
        </w:rPr>
        <w:t>au</w:t>
      </w:r>
      <w:r w:rsidRPr="0040581A">
        <w:rPr>
          <w:rFonts w:ascii="Arial" w:hAnsi="Arial" w:cs="Arial"/>
          <w:spacing w:val="1"/>
        </w:rPr>
        <w:t xml:space="preserve"> </w:t>
      </w:r>
      <w:r w:rsidRPr="0040581A">
        <w:rPr>
          <w:rFonts w:ascii="Arial" w:hAnsi="Arial" w:cs="Arial"/>
        </w:rPr>
        <w:t>fost</w:t>
      </w:r>
      <w:r w:rsidRPr="0040581A">
        <w:rPr>
          <w:rFonts w:ascii="Arial" w:hAnsi="Arial" w:cs="Arial"/>
          <w:spacing w:val="-4"/>
        </w:rPr>
        <w:t xml:space="preserve"> </w:t>
      </w:r>
      <w:r w:rsidRPr="0040581A">
        <w:rPr>
          <w:rFonts w:ascii="Arial" w:hAnsi="Arial" w:cs="Arial"/>
        </w:rPr>
        <w:t>prevazute urmatoare:</w:t>
      </w:r>
    </w:p>
    <w:p w14:paraId="024221BA" w14:textId="24C9DF33" w:rsidR="00A21B9D" w:rsidRPr="0040581A" w:rsidRDefault="00A21B9D" w:rsidP="000E6352">
      <w:pPr>
        <w:pStyle w:val="Listparagraf"/>
        <w:widowControl w:val="0"/>
        <w:numPr>
          <w:ilvl w:val="0"/>
          <w:numId w:val="23"/>
        </w:numPr>
        <w:tabs>
          <w:tab w:val="left" w:pos="1294"/>
          <w:tab w:val="left" w:pos="1295"/>
        </w:tabs>
        <w:autoSpaceDE w:val="0"/>
        <w:autoSpaceDN w:val="0"/>
        <w:spacing w:before="2" w:after="0" w:line="240" w:lineRule="auto"/>
        <w:ind w:left="0" w:right="-286" w:firstLine="567"/>
        <w:contextualSpacing w:val="0"/>
        <w:jc w:val="both"/>
        <w:rPr>
          <w:rFonts w:ascii="Arial" w:hAnsi="Arial" w:cs="Arial"/>
        </w:rPr>
      </w:pPr>
      <w:r w:rsidRPr="0040581A">
        <w:rPr>
          <w:rFonts w:ascii="Arial" w:hAnsi="Arial" w:cs="Arial"/>
        </w:rPr>
        <w:t>realizarea intregului pachet de actiuni prevazute in SEA, dar cu evitarea zonei</w:t>
      </w:r>
      <w:r w:rsidRPr="0040581A">
        <w:rPr>
          <w:rFonts w:ascii="Arial" w:hAnsi="Arial" w:cs="Arial"/>
          <w:spacing w:val="1"/>
        </w:rPr>
        <w:t xml:space="preserve"> </w:t>
      </w:r>
      <w:r w:rsidRPr="0040581A">
        <w:rPr>
          <w:rFonts w:ascii="Arial" w:hAnsi="Arial" w:cs="Arial"/>
        </w:rPr>
        <w:t>incluse</w:t>
      </w:r>
      <w:r w:rsidRPr="0040581A">
        <w:rPr>
          <w:rFonts w:ascii="Arial" w:hAnsi="Arial" w:cs="Arial"/>
          <w:spacing w:val="1"/>
        </w:rPr>
        <w:t xml:space="preserve"> </w:t>
      </w:r>
      <w:r w:rsidRPr="0040581A">
        <w:rPr>
          <w:rFonts w:ascii="Arial" w:hAnsi="Arial" w:cs="Arial"/>
        </w:rPr>
        <w:t>in</w:t>
      </w:r>
      <w:r w:rsidRPr="0040581A">
        <w:rPr>
          <w:rFonts w:ascii="Arial" w:hAnsi="Arial" w:cs="Arial"/>
          <w:spacing w:val="1"/>
        </w:rPr>
        <w:t xml:space="preserve"> </w:t>
      </w:r>
      <w:r w:rsidRPr="0040581A">
        <w:rPr>
          <w:rFonts w:ascii="Arial" w:hAnsi="Arial" w:cs="Arial"/>
        </w:rPr>
        <w:t>Siturile</w:t>
      </w:r>
      <w:r w:rsidRPr="0040581A">
        <w:rPr>
          <w:rFonts w:ascii="Arial" w:hAnsi="Arial" w:cs="Arial"/>
          <w:spacing w:val="1"/>
        </w:rPr>
        <w:t xml:space="preserve"> </w:t>
      </w:r>
      <w:r w:rsidR="00C20946" w:rsidRPr="0040581A">
        <w:rPr>
          <w:rFonts w:ascii="Arial" w:hAnsi="Arial" w:cs="Arial"/>
          <w:b/>
        </w:rPr>
        <w:t xml:space="preserve">ROSCI0013-bucegi </w:t>
      </w:r>
      <w:r w:rsidRPr="0040581A">
        <w:rPr>
          <w:rFonts w:ascii="Arial" w:hAnsi="Arial" w:cs="Arial"/>
        </w:rPr>
        <w:t>in</w:t>
      </w:r>
      <w:r w:rsidRPr="0040581A">
        <w:rPr>
          <w:rFonts w:ascii="Arial" w:hAnsi="Arial" w:cs="Arial"/>
          <w:spacing w:val="22"/>
        </w:rPr>
        <w:t xml:space="preserve"> </w:t>
      </w:r>
      <w:r w:rsidRPr="0040581A">
        <w:rPr>
          <w:rFonts w:ascii="Arial" w:hAnsi="Arial" w:cs="Arial"/>
        </w:rPr>
        <w:t xml:space="preserve">care </w:t>
      </w:r>
      <w:r w:rsidRPr="0040581A">
        <w:rPr>
          <w:rFonts w:ascii="Arial" w:hAnsi="Arial" w:cs="Arial"/>
          <w:spacing w:val="-67"/>
        </w:rPr>
        <w:t xml:space="preserve"> </w:t>
      </w:r>
      <w:r w:rsidRPr="0040581A">
        <w:rPr>
          <w:rFonts w:ascii="Arial" w:hAnsi="Arial" w:cs="Arial"/>
        </w:rPr>
        <w:t>totusi</w:t>
      </w:r>
      <w:r w:rsidRPr="0040581A">
        <w:rPr>
          <w:rFonts w:ascii="Arial" w:hAnsi="Arial" w:cs="Arial"/>
          <w:spacing w:val="19"/>
        </w:rPr>
        <w:t xml:space="preserve"> </w:t>
      </w:r>
      <w:r w:rsidRPr="0040581A">
        <w:rPr>
          <w:rFonts w:ascii="Arial" w:hAnsi="Arial" w:cs="Arial"/>
        </w:rPr>
        <w:t>se</w:t>
      </w:r>
      <w:r w:rsidRPr="0040581A">
        <w:rPr>
          <w:rFonts w:ascii="Arial" w:hAnsi="Arial" w:cs="Arial"/>
          <w:spacing w:val="18"/>
        </w:rPr>
        <w:t xml:space="preserve"> </w:t>
      </w:r>
      <w:r w:rsidRPr="0040581A">
        <w:rPr>
          <w:rFonts w:ascii="Arial" w:hAnsi="Arial" w:cs="Arial"/>
        </w:rPr>
        <w:t>vor</w:t>
      </w:r>
      <w:r w:rsidRPr="0040581A">
        <w:rPr>
          <w:rFonts w:ascii="Arial" w:hAnsi="Arial" w:cs="Arial"/>
          <w:spacing w:val="18"/>
        </w:rPr>
        <w:t xml:space="preserve"> </w:t>
      </w:r>
      <w:r w:rsidRPr="0040581A">
        <w:rPr>
          <w:rFonts w:ascii="Arial" w:hAnsi="Arial" w:cs="Arial"/>
        </w:rPr>
        <w:t>desfasura</w:t>
      </w:r>
      <w:r w:rsidRPr="0040581A">
        <w:rPr>
          <w:rFonts w:ascii="Arial" w:hAnsi="Arial" w:cs="Arial"/>
          <w:spacing w:val="18"/>
        </w:rPr>
        <w:t xml:space="preserve"> </w:t>
      </w:r>
      <w:r w:rsidRPr="0040581A">
        <w:rPr>
          <w:rFonts w:ascii="Arial" w:hAnsi="Arial" w:cs="Arial"/>
        </w:rPr>
        <w:t>activitati</w:t>
      </w:r>
      <w:r w:rsidRPr="0040581A">
        <w:rPr>
          <w:rFonts w:ascii="Arial" w:hAnsi="Arial" w:cs="Arial"/>
          <w:spacing w:val="19"/>
        </w:rPr>
        <w:t xml:space="preserve"> </w:t>
      </w:r>
      <w:r w:rsidRPr="0040581A">
        <w:rPr>
          <w:rFonts w:ascii="Arial" w:hAnsi="Arial" w:cs="Arial"/>
        </w:rPr>
        <w:t>reduse</w:t>
      </w:r>
      <w:r w:rsidRPr="0040581A">
        <w:rPr>
          <w:rFonts w:ascii="Arial" w:hAnsi="Arial" w:cs="Arial"/>
          <w:spacing w:val="16"/>
        </w:rPr>
        <w:t xml:space="preserve"> </w:t>
      </w:r>
      <w:r w:rsidRPr="0040581A">
        <w:rPr>
          <w:rFonts w:ascii="Arial" w:hAnsi="Arial" w:cs="Arial"/>
        </w:rPr>
        <w:t>de</w:t>
      </w:r>
      <w:r w:rsidRPr="0040581A">
        <w:rPr>
          <w:rFonts w:ascii="Arial" w:hAnsi="Arial" w:cs="Arial"/>
          <w:spacing w:val="18"/>
        </w:rPr>
        <w:t xml:space="preserve"> </w:t>
      </w:r>
      <w:r w:rsidRPr="0040581A">
        <w:rPr>
          <w:rFonts w:ascii="Arial" w:hAnsi="Arial" w:cs="Arial"/>
        </w:rPr>
        <w:t>intensitate</w:t>
      </w:r>
      <w:r w:rsidRPr="0040581A">
        <w:rPr>
          <w:rFonts w:ascii="Arial" w:hAnsi="Arial" w:cs="Arial"/>
          <w:spacing w:val="21"/>
        </w:rPr>
        <w:t xml:space="preserve"> </w:t>
      </w:r>
      <w:r w:rsidRPr="0040581A">
        <w:rPr>
          <w:rFonts w:ascii="Arial" w:hAnsi="Arial" w:cs="Arial"/>
        </w:rPr>
        <w:t>mica,</w:t>
      </w:r>
      <w:r w:rsidRPr="0040581A">
        <w:rPr>
          <w:rFonts w:ascii="Arial" w:hAnsi="Arial" w:cs="Arial"/>
          <w:spacing w:val="18"/>
        </w:rPr>
        <w:t xml:space="preserve"> </w:t>
      </w:r>
      <w:r w:rsidRPr="0040581A">
        <w:rPr>
          <w:rFonts w:ascii="Arial" w:hAnsi="Arial" w:cs="Arial"/>
        </w:rPr>
        <w:t>pentru</w:t>
      </w:r>
      <w:r w:rsidRPr="0040581A">
        <w:rPr>
          <w:rFonts w:ascii="Arial" w:hAnsi="Arial" w:cs="Arial"/>
          <w:spacing w:val="17"/>
        </w:rPr>
        <w:t xml:space="preserve"> </w:t>
      </w:r>
      <w:r w:rsidRPr="0040581A">
        <w:rPr>
          <w:rFonts w:ascii="Arial" w:hAnsi="Arial" w:cs="Arial"/>
        </w:rPr>
        <w:t>taieri</w:t>
      </w:r>
      <w:r w:rsidRPr="0040581A">
        <w:rPr>
          <w:rFonts w:ascii="Arial" w:hAnsi="Arial" w:cs="Arial"/>
          <w:spacing w:val="17"/>
        </w:rPr>
        <w:t xml:space="preserve"> </w:t>
      </w:r>
      <w:r w:rsidRPr="0040581A">
        <w:rPr>
          <w:rFonts w:ascii="Arial" w:hAnsi="Arial" w:cs="Arial"/>
        </w:rPr>
        <w:t>de</w:t>
      </w:r>
      <w:r w:rsidRPr="0040581A">
        <w:rPr>
          <w:rFonts w:ascii="Arial" w:hAnsi="Arial" w:cs="Arial"/>
          <w:spacing w:val="18"/>
        </w:rPr>
        <w:t xml:space="preserve"> </w:t>
      </w:r>
      <w:r w:rsidRPr="0040581A">
        <w:rPr>
          <w:rFonts w:ascii="Arial" w:hAnsi="Arial" w:cs="Arial"/>
        </w:rPr>
        <w:t>igiena</w:t>
      </w:r>
      <w:r w:rsidRPr="0040581A">
        <w:rPr>
          <w:rFonts w:ascii="Arial" w:hAnsi="Arial" w:cs="Arial"/>
          <w:spacing w:val="-67"/>
        </w:rPr>
        <w:t xml:space="preserve"> </w:t>
      </w:r>
      <w:r w:rsidRPr="0040581A">
        <w:rPr>
          <w:rFonts w:ascii="Arial" w:hAnsi="Arial" w:cs="Arial"/>
        </w:rPr>
        <w:t>(extragerea</w:t>
      </w:r>
      <w:r w:rsidRPr="0040581A">
        <w:rPr>
          <w:rFonts w:ascii="Arial" w:hAnsi="Arial" w:cs="Arial"/>
          <w:spacing w:val="43"/>
        </w:rPr>
        <w:t xml:space="preserve"> </w:t>
      </w:r>
      <w:r w:rsidRPr="0040581A">
        <w:rPr>
          <w:rFonts w:ascii="Arial" w:hAnsi="Arial" w:cs="Arial"/>
        </w:rPr>
        <w:t>arborilor</w:t>
      </w:r>
      <w:r w:rsidRPr="0040581A">
        <w:rPr>
          <w:rFonts w:ascii="Arial" w:hAnsi="Arial" w:cs="Arial"/>
          <w:spacing w:val="44"/>
        </w:rPr>
        <w:t xml:space="preserve"> </w:t>
      </w:r>
      <w:r w:rsidRPr="0040581A">
        <w:rPr>
          <w:rFonts w:ascii="Arial" w:hAnsi="Arial" w:cs="Arial"/>
        </w:rPr>
        <w:t>deperisati</w:t>
      </w:r>
      <w:r w:rsidRPr="0040581A">
        <w:rPr>
          <w:rFonts w:ascii="Arial" w:hAnsi="Arial" w:cs="Arial"/>
          <w:spacing w:val="45"/>
        </w:rPr>
        <w:t xml:space="preserve"> </w:t>
      </w:r>
      <w:r w:rsidRPr="0040581A">
        <w:rPr>
          <w:rFonts w:ascii="Arial" w:hAnsi="Arial" w:cs="Arial"/>
        </w:rPr>
        <w:t>sau</w:t>
      </w:r>
      <w:r w:rsidRPr="0040581A">
        <w:rPr>
          <w:rFonts w:ascii="Arial" w:hAnsi="Arial" w:cs="Arial"/>
          <w:spacing w:val="47"/>
        </w:rPr>
        <w:t xml:space="preserve"> </w:t>
      </w:r>
      <w:r w:rsidRPr="0040581A">
        <w:rPr>
          <w:rFonts w:ascii="Arial" w:hAnsi="Arial" w:cs="Arial"/>
        </w:rPr>
        <w:t>infestati</w:t>
      </w:r>
      <w:r w:rsidRPr="0040581A">
        <w:rPr>
          <w:rFonts w:ascii="Arial" w:hAnsi="Arial" w:cs="Arial"/>
          <w:spacing w:val="45"/>
        </w:rPr>
        <w:t xml:space="preserve"> </w:t>
      </w:r>
      <w:r w:rsidRPr="0040581A">
        <w:rPr>
          <w:rFonts w:ascii="Arial" w:hAnsi="Arial" w:cs="Arial"/>
        </w:rPr>
        <w:t>care</w:t>
      </w:r>
      <w:r w:rsidRPr="0040581A">
        <w:rPr>
          <w:rFonts w:ascii="Arial" w:hAnsi="Arial" w:cs="Arial"/>
          <w:spacing w:val="43"/>
        </w:rPr>
        <w:t xml:space="preserve"> </w:t>
      </w:r>
      <w:r w:rsidRPr="0040581A">
        <w:rPr>
          <w:rFonts w:ascii="Arial" w:hAnsi="Arial" w:cs="Arial"/>
        </w:rPr>
        <w:t>pot</w:t>
      </w:r>
      <w:r w:rsidRPr="0040581A">
        <w:rPr>
          <w:rFonts w:ascii="Arial" w:hAnsi="Arial" w:cs="Arial"/>
          <w:spacing w:val="45"/>
        </w:rPr>
        <w:t xml:space="preserve"> </w:t>
      </w:r>
      <w:r w:rsidRPr="0040581A">
        <w:rPr>
          <w:rFonts w:ascii="Arial" w:hAnsi="Arial" w:cs="Arial"/>
        </w:rPr>
        <w:t>declansa</w:t>
      </w:r>
      <w:r w:rsidRPr="0040581A">
        <w:rPr>
          <w:rFonts w:ascii="Arial" w:hAnsi="Arial" w:cs="Arial"/>
          <w:spacing w:val="44"/>
        </w:rPr>
        <w:t xml:space="preserve"> </w:t>
      </w:r>
      <w:r w:rsidRPr="0040581A">
        <w:rPr>
          <w:rFonts w:ascii="Arial" w:hAnsi="Arial" w:cs="Arial"/>
        </w:rPr>
        <w:t>procese</w:t>
      </w:r>
      <w:r w:rsidRPr="0040581A">
        <w:rPr>
          <w:rFonts w:ascii="Arial" w:hAnsi="Arial" w:cs="Arial"/>
          <w:spacing w:val="44"/>
        </w:rPr>
        <w:t xml:space="preserve"> </w:t>
      </w:r>
      <w:r w:rsidRPr="0040581A">
        <w:rPr>
          <w:rFonts w:ascii="Arial" w:hAnsi="Arial" w:cs="Arial"/>
        </w:rPr>
        <w:t>de</w:t>
      </w:r>
      <w:r w:rsidRPr="0040581A">
        <w:rPr>
          <w:rFonts w:ascii="Arial" w:hAnsi="Arial" w:cs="Arial"/>
          <w:spacing w:val="44"/>
        </w:rPr>
        <w:t xml:space="preserve"> </w:t>
      </w:r>
      <w:r w:rsidRPr="0040581A">
        <w:rPr>
          <w:rFonts w:ascii="Arial" w:hAnsi="Arial" w:cs="Arial"/>
        </w:rPr>
        <w:t>dezvoltare</w:t>
      </w:r>
      <w:r w:rsidRPr="0040581A">
        <w:rPr>
          <w:rFonts w:ascii="Arial" w:hAnsi="Arial" w:cs="Arial"/>
          <w:spacing w:val="45"/>
        </w:rPr>
        <w:t xml:space="preserve"> </w:t>
      </w:r>
      <w:r w:rsidRPr="0040581A">
        <w:rPr>
          <w:rFonts w:ascii="Arial" w:hAnsi="Arial" w:cs="Arial"/>
        </w:rPr>
        <w:t>in</w:t>
      </w:r>
      <w:r w:rsidRPr="0040581A">
        <w:rPr>
          <w:rFonts w:ascii="Arial" w:hAnsi="Arial" w:cs="Arial"/>
          <w:spacing w:val="-67"/>
        </w:rPr>
        <w:t xml:space="preserve"> </w:t>
      </w:r>
      <w:r w:rsidRPr="0040581A">
        <w:rPr>
          <w:rFonts w:ascii="Arial" w:hAnsi="Arial" w:cs="Arial"/>
        </w:rPr>
        <w:t>masa</w:t>
      </w:r>
      <w:r w:rsidRPr="0040581A">
        <w:rPr>
          <w:rFonts w:ascii="Arial" w:hAnsi="Arial" w:cs="Arial"/>
          <w:spacing w:val="-1"/>
        </w:rPr>
        <w:t xml:space="preserve"> </w:t>
      </w:r>
      <w:r w:rsidRPr="0040581A">
        <w:rPr>
          <w:rFonts w:ascii="Arial" w:hAnsi="Arial" w:cs="Arial"/>
        </w:rPr>
        <w:t>a</w:t>
      </w:r>
      <w:r w:rsidRPr="0040581A">
        <w:rPr>
          <w:rFonts w:ascii="Arial" w:hAnsi="Arial" w:cs="Arial"/>
          <w:spacing w:val="-1"/>
        </w:rPr>
        <w:t xml:space="preserve"> </w:t>
      </w:r>
      <w:r w:rsidRPr="0040581A">
        <w:rPr>
          <w:rFonts w:ascii="Arial" w:hAnsi="Arial" w:cs="Arial"/>
        </w:rPr>
        <w:t>daunatorilor</w:t>
      </w:r>
      <w:r w:rsidRPr="0040581A">
        <w:rPr>
          <w:rFonts w:ascii="Arial" w:hAnsi="Arial" w:cs="Arial"/>
          <w:spacing w:val="-1"/>
        </w:rPr>
        <w:t xml:space="preserve"> </w:t>
      </w:r>
      <w:r w:rsidRPr="0040581A">
        <w:rPr>
          <w:rFonts w:ascii="Arial" w:hAnsi="Arial" w:cs="Arial"/>
        </w:rPr>
        <w:t>forestieri</w:t>
      </w:r>
      <w:r w:rsidRPr="0040581A">
        <w:rPr>
          <w:rFonts w:ascii="Arial" w:hAnsi="Arial" w:cs="Arial"/>
          <w:spacing w:val="1"/>
        </w:rPr>
        <w:t xml:space="preserve"> </w:t>
      </w:r>
      <w:r w:rsidRPr="0040581A">
        <w:rPr>
          <w:rFonts w:ascii="Arial" w:hAnsi="Arial" w:cs="Arial"/>
        </w:rPr>
        <w:t>sau alte fenomene</w:t>
      </w:r>
      <w:r w:rsidRPr="0040581A">
        <w:rPr>
          <w:rFonts w:ascii="Arial" w:hAnsi="Arial" w:cs="Arial"/>
          <w:spacing w:val="-1"/>
        </w:rPr>
        <w:t xml:space="preserve"> </w:t>
      </w:r>
      <w:r w:rsidRPr="0040581A">
        <w:rPr>
          <w:rFonts w:ascii="Arial" w:hAnsi="Arial" w:cs="Arial"/>
        </w:rPr>
        <w:t>de</w:t>
      </w:r>
      <w:r w:rsidRPr="0040581A">
        <w:rPr>
          <w:rFonts w:ascii="Arial" w:hAnsi="Arial" w:cs="Arial"/>
          <w:spacing w:val="-3"/>
        </w:rPr>
        <w:t xml:space="preserve"> </w:t>
      </w:r>
      <w:r w:rsidRPr="0040581A">
        <w:rPr>
          <w:rFonts w:ascii="Arial" w:hAnsi="Arial" w:cs="Arial"/>
        </w:rPr>
        <w:t>degradare);</w:t>
      </w:r>
    </w:p>
    <w:p w14:paraId="3E149B10" w14:textId="6F846FC1" w:rsidR="00A21B9D" w:rsidRPr="0040581A" w:rsidRDefault="00A21B9D" w:rsidP="000E6352">
      <w:pPr>
        <w:pStyle w:val="Listparagraf"/>
        <w:widowControl w:val="0"/>
        <w:numPr>
          <w:ilvl w:val="0"/>
          <w:numId w:val="23"/>
        </w:numPr>
        <w:tabs>
          <w:tab w:val="left" w:pos="1295"/>
        </w:tabs>
        <w:autoSpaceDE w:val="0"/>
        <w:autoSpaceDN w:val="0"/>
        <w:spacing w:after="0" w:line="240" w:lineRule="auto"/>
        <w:ind w:left="0" w:right="-286" w:firstLine="567"/>
        <w:contextualSpacing w:val="0"/>
        <w:jc w:val="both"/>
        <w:rPr>
          <w:rFonts w:ascii="Arial" w:hAnsi="Arial" w:cs="Arial"/>
          <w:u w:val="single"/>
        </w:rPr>
      </w:pPr>
      <w:r w:rsidRPr="0040581A">
        <w:rPr>
          <w:rFonts w:ascii="Arial" w:hAnsi="Arial" w:cs="Arial"/>
          <w:u w:val="single"/>
        </w:rPr>
        <w:t xml:space="preserve">lucrarile de exploatare si transport al arborilor extrasi in aceste zone sensibile din </w:t>
      </w:r>
      <w:r w:rsidRPr="0040581A">
        <w:rPr>
          <w:rFonts w:ascii="Arial" w:hAnsi="Arial" w:cs="Arial"/>
          <w:spacing w:val="-67"/>
          <w:u w:val="single"/>
        </w:rPr>
        <w:t xml:space="preserve"> </w:t>
      </w:r>
      <w:r w:rsidRPr="0040581A">
        <w:rPr>
          <w:rFonts w:ascii="Arial" w:hAnsi="Arial" w:cs="Arial"/>
          <w:u w:val="single"/>
        </w:rPr>
        <w:t>cadrul</w:t>
      </w:r>
      <w:r w:rsidRPr="0040581A">
        <w:rPr>
          <w:rFonts w:ascii="Arial" w:hAnsi="Arial" w:cs="Arial"/>
          <w:spacing w:val="1"/>
          <w:u w:val="single"/>
        </w:rPr>
        <w:t xml:space="preserve"> </w:t>
      </w:r>
      <w:r w:rsidR="00C20946" w:rsidRPr="0040581A">
        <w:rPr>
          <w:rFonts w:ascii="Arial" w:hAnsi="Arial" w:cs="Arial"/>
          <w:b/>
          <w:u w:val="single"/>
        </w:rPr>
        <w:t xml:space="preserve">ROSCI0013-bucegi </w:t>
      </w:r>
      <w:r w:rsidRPr="0040581A">
        <w:rPr>
          <w:rFonts w:ascii="Arial" w:hAnsi="Arial" w:cs="Arial"/>
          <w:u w:val="single"/>
        </w:rPr>
        <w:t>se vor</w:t>
      </w:r>
      <w:r w:rsidRPr="0040581A">
        <w:rPr>
          <w:rFonts w:ascii="Arial" w:hAnsi="Arial" w:cs="Arial"/>
          <w:spacing w:val="1"/>
          <w:u w:val="single"/>
        </w:rPr>
        <w:t xml:space="preserve"> </w:t>
      </w:r>
      <w:r w:rsidRPr="0040581A">
        <w:rPr>
          <w:rFonts w:ascii="Arial" w:hAnsi="Arial" w:cs="Arial"/>
          <w:u w:val="single"/>
        </w:rPr>
        <w:t>face manual si cu atelaje fara a se folosi utilaje si echipamente mecanice de tip industrial.</w:t>
      </w:r>
      <w:r w:rsidRPr="0040581A">
        <w:rPr>
          <w:rFonts w:ascii="Arial" w:hAnsi="Arial" w:cs="Arial"/>
          <w:spacing w:val="1"/>
          <w:u w:val="single"/>
        </w:rPr>
        <w:t xml:space="preserve"> </w:t>
      </w:r>
      <w:r w:rsidRPr="0040581A">
        <w:rPr>
          <w:rFonts w:ascii="Arial" w:hAnsi="Arial" w:cs="Arial"/>
          <w:u w:val="single"/>
        </w:rPr>
        <w:t>Colectarea, depozitarea primara si apoi transportul intregii mase lemnoase cu utilaje grele</w:t>
      </w:r>
      <w:r w:rsidRPr="0040581A">
        <w:rPr>
          <w:rFonts w:ascii="Arial" w:hAnsi="Arial" w:cs="Arial"/>
          <w:spacing w:val="1"/>
          <w:u w:val="single"/>
        </w:rPr>
        <w:t xml:space="preserve"> </w:t>
      </w:r>
      <w:r w:rsidRPr="0040581A">
        <w:rPr>
          <w:rFonts w:ascii="Arial" w:hAnsi="Arial" w:cs="Arial"/>
          <w:u w:val="single"/>
        </w:rPr>
        <w:t>de</w:t>
      </w:r>
      <w:r w:rsidRPr="0040581A">
        <w:rPr>
          <w:rFonts w:ascii="Arial" w:hAnsi="Arial" w:cs="Arial"/>
          <w:spacing w:val="-1"/>
          <w:u w:val="single"/>
        </w:rPr>
        <w:t xml:space="preserve"> </w:t>
      </w:r>
      <w:r w:rsidRPr="0040581A">
        <w:rPr>
          <w:rFonts w:ascii="Arial" w:hAnsi="Arial" w:cs="Arial"/>
          <w:u w:val="single"/>
        </w:rPr>
        <w:t>transport</w:t>
      </w:r>
      <w:r w:rsidRPr="0040581A">
        <w:rPr>
          <w:rFonts w:ascii="Arial" w:hAnsi="Arial" w:cs="Arial"/>
          <w:spacing w:val="1"/>
          <w:u w:val="single"/>
        </w:rPr>
        <w:t xml:space="preserve"> </w:t>
      </w:r>
      <w:r w:rsidRPr="0040581A">
        <w:rPr>
          <w:rFonts w:ascii="Arial" w:hAnsi="Arial" w:cs="Arial"/>
          <w:u w:val="single"/>
        </w:rPr>
        <w:t>se vor face</w:t>
      </w:r>
      <w:r w:rsidRPr="0040581A">
        <w:rPr>
          <w:rFonts w:ascii="Arial" w:hAnsi="Arial" w:cs="Arial"/>
          <w:spacing w:val="-1"/>
          <w:u w:val="single"/>
        </w:rPr>
        <w:t xml:space="preserve"> </w:t>
      </w:r>
      <w:r w:rsidRPr="0040581A">
        <w:rPr>
          <w:rFonts w:ascii="Arial" w:hAnsi="Arial" w:cs="Arial"/>
          <w:u w:val="single"/>
        </w:rPr>
        <w:t>in</w:t>
      </w:r>
      <w:r w:rsidRPr="0040581A">
        <w:rPr>
          <w:rFonts w:ascii="Arial" w:hAnsi="Arial" w:cs="Arial"/>
          <w:spacing w:val="1"/>
          <w:u w:val="single"/>
        </w:rPr>
        <w:t xml:space="preserve"> </w:t>
      </w:r>
      <w:r w:rsidRPr="0040581A">
        <w:rPr>
          <w:rFonts w:ascii="Arial" w:hAnsi="Arial" w:cs="Arial"/>
          <w:u w:val="single"/>
        </w:rPr>
        <w:t>afara zonelor</w:t>
      </w:r>
      <w:r w:rsidRPr="0040581A">
        <w:rPr>
          <w:rFonts w:ascii="Arial" w:hAnsi="Arial" w:cs="Arial"/>
          <w:spacing w:val="-1"/>
          <w:u w:val="single"/>
        </w:rPr>
        <w:t xml:space="preserve"> </w:t>
      </w:r>
      <w:r w:rsidRPr="0040581A">
        <w:rPr>
          <w:rFonts w:ascii="Arial" w:hAnsi="Arial" w:cs="Arial"/>
          <w:u w:val="single"/>
        </w:rPr>
        <w:t>amintite.</w:t>
      </w:r>
    </w:p>
    <w:p w14:paraId="6D12BEF0" w14:textId="7454571C" w:rsidR="00D01798" w:rsidRPr="0040581A" w:rsidRDefault="00D01798" w:rsidP="00494535">
      <w:pPr>
        <w:pStyle w:val="Listparagraf"/>
        <w:widowControl w:val="0"/>
        <w:numPr>
          <w:ilvl w:val="0"/>
          <w:numId w:val="23"/>
        </w:numPr>
        <w:tabs>
          <w:tab w:val="left" w:pos="851"/>
        </w:tabs>
        <w:autoSpaceDE w:val="0"/>
        <w:autoSpaceDN w:val="0"/>
        <w:spacing w:after="0" w:line="240" w:lineRule="auto"/>
        <w:ind w:left="0" w:right="-286" w:firstLine="851"/>
        <w:contextualSpacing w:val="0"/>
        <w:jc w:val="both"/>
        <w:rPr>
          <w:rFonts w:ascii="Arial" w:hAnsi="Arial" w:cs="Arial"/>
          <w:sz w:val="24"/>
          <w:szCs w:val="24"/>
        </w:rPr>
      </w:pPr>
    </w:p>
    <w:p w14:paraId="2CF84AEF" w14:textId="77777777" w:rsidR="001C7C1D" w:rsidRPr="0040581A" w:rsidRDefault="001C7C1D" w:rsidP="001C7C1D">
      <w:pPr>
        <w:pStyle w:val="Titlu1"/>
        <w:numPr>
          <w:ilvl w:val="0"/>
          <w:numId w:val="0"/>
        </w:numPr>
        <w:spacing w:before="63"/>
        <w:ind w:left="908" w:right="344"/>
        <w:jc w:val="left"/>
        <w:rPr>
          <w:rFonts w:cs="Arial"/>
        </w:rPr>
      </w:pPr>
    </w:p>
    <w:p w14:paraId="0AEC21C0" w14:textId="0E45F5ED" w:rsidR="00D01798" w:rsidRPr="0040581A" w:rsidRDefault="00D01798" w:rsidP="000E6352">
      <w:pPr>
        <w:pStyle w:val="Titlu1"/>
        <w:numPr>
          <w:ilvl w:val="0"/>
          <w:numId w:val="0"/>
        </w:numPr>
        <w:spacing w:before="63"/>
        <w:ind w:left="908" w:right="344"/>
        <w:jc w:val="both"/>
        <w:rPr>
          <w:sz w:val="22"/>
          <w:szCs w:val="22"/>
        </w:rPr>
      </w:pPr>
      <w:r w:rsidRPr="0040581A">
        <w:rPr>
          <w:sz w:val="22"/>
          <w:szCs w:val="22"/>
          <w:u w:val="thick"/>
        </w:rPr>
        <w:t>Evaluarea</w:t>
      </w:r>
      <w:r w:rsidRPr="0040581A">
        <w:rPr>
          <w:spacing w:val="-4"/>
          <w:sz w:val="22"/>
          <w:szCs w:val="22"/>
          <w:u w:val="thick"/>
        </w:rPr>
        <w:t xml:space="preserve"> </w:t>
      </w:r>
      <w:r w:rsidRPr="0040581A">
        <w:rPr>
          <w:sz w:val="22"/>
          <w:szCs w:val="22"/>
          <w:u w:val="thick"/>
        </w:rPr>
        <w:t>solutiilor</w:t>
      </w:r>
      <w:r w:rsidRPr="0040581A">
        <w:rPr>
          <w:spacing w:val="-8"/>
          <w:sz w:val="22"/>
          <w:szCs w:val="22"/>
          <w:u w:val="thick"/>
        </w:rPr>
        <w:t xml:space="preserve"> </w:t>
      </w:r>
      <w:r w:rsidRPr="0040581A">
        <w:rPr>
          <w:sz w:val="22"/>
          <w:szCs w:val="22"/>
          <w:u w:val="thick"/>
        </w:rPr>
        <w:t>alternative</w:t>
      </w:r>
    </w:p>
    <w:p w14:paraId="1FD77B2C" w14:textId="77777777" w:rsidR="00D01798" w:rsidRPr="0040581A" w:rsidRDefault="00D01798" w:rsidP="000E6352">
      <w:pPr>
        <w:pStyle w:val="Corptext"/>
        <w:spacing w:before="6" w:line="240" w:lineRule="auto"/>
        <w:jc w:val="both"/>
        <w:rPr>
          <w:b/>
        </w:rPr>
      </w:pPr>
    </w:p>
    <w:p w14:paraId="289D1835" w14:textId="77777777" w:rsidR="00D01798" w:rsidRPr="0040581A" w:rsidRDefault="00D01798" w:rsidP="000E6352">
      <w:pPr>
        <w:pStyle w:val="Corptext"/>
        <w:spacing w:before="89" w:line="240" w:lineRule="auto"/>
        <w:ind w:right="-144" w:firstLine="708"/>
        <w:jc w:val="both"/>
        <w:rPr>
          <w:rFonts w:ascii="Arial" w:hAnsi="Arial" w:cs="Arial"/>
        </w:rPr>
      </w:pPr>
      <w:r w:rsidRPr="0040581A">
        <w:rPr>
          <w:rFonts w:ascii="Arial" w:hAnsi="Arial" w:cs="Arial"/>
        </w:rPr>
        <w:t>Evaluarea</w:t>
      </w:r>
      <w:r w:rsidRPr="0040581A">
        <w:rPr>
          <w:rFonts w:ascii="Arial" w:hAnsi="Arial" w:cs="Arial"/>
          <w:spacing w:val="1"/>
        </w:rPr>
        <w:t xml:space="preserve"> </w:t>
      </w:r>
      <w:r w:rsidRPr="0040581A">
        <w:rPr>
          <w:rFonts w:ascii="Arial" w:hAnsi="Arial" w:cs="Arial"/>
        </w:rPr>
        <w:t>alternativelor</w:t>
      </w:r>
      <w:r w:rsidRPr="0040581A">
        <w:rPr>
          <w:rFonts w:ascii="Arial" w:hAnsi="Arial" w:cs="Arial"/>
          <w:spacing w:val="1"/>
        </w:rPr>
        <w:t xml:space="preserve"> </w:t>
      </w:r>
      <w:r w:rsidRPr="0040581A">
        <w:rPr>
          <w:rFonts w:ascii="Arial" w:hAnsi="Arial" w:cs="Arial"/>
        </w:rPr>
        <w:t>a</w:t>
      </w:r>
      <w:r w:rsidRPr="0040581A">
        <w:rPr>
          <w:rFonts w:ascii="Arial" w:hAnsi="Arial" w:cs="Arial"/>
          <w:spacing w:val="1"/>
        </w:rPr>
        <w:t xml:space="preserve"> </w:t>
      </w:r>
      <w:r w:rsidRPr="0040581A">
        <w:rPr>
          <w:rFonts w:ascii="Arial" w:hAnsi="Arial" w:cs="Arial"/>
        </w:rPr>
        <w:t>fost</w:t>
      </w:r>
      <w:r w:rsidRPr="0040581A">
        <w:rPr>
          <w:rFonts w:ascii="Arial" w:hAnsi="Arial" w:cs="Arial"/>
          <w:spacing w:val="1"/>
        </w:rPr>
        <w:t xml:space="preserve"> </w:t>
      </w:r>
      <w:r w:rsidRPr="0040581A">
        <w:rPr>
          <w:rFonts w:ascii="Arial" w:hAnsi="Arial" w:cs="Arial"/>
        </w:rPr>
        <w:t>efectuata in</w:t>
      </w:r>
      <w:r w:rsidRPr="0040581A">
        <w:rPr>
          <w:rFonts w:ascii="Arial" w:hAnsi="Arial" w:cs="Arial"/>
          <w:spacing w:val="1"/>
        </w:rPr>
        <w:t xml:space="preserve"> </w:t>
      </w:r>
      <w:r w:rsidRPr="0040581A">
        <w:rPr>
          <w:rFonts w:ascii="Arial" w:hAnsi="Arial" w:cs="Arial"/>
        </w:rPr>
        <w:t>raport</w:t>
      </w:r>
      <w:r w:rsidRPr="0040581A">
        <w:rPr>
          <w:rFonts w:ascii="Arial" w:hAnsi="Arial" w:cs="Arial"/>
          <w:spacing w:val="1"/>
        </w:rPr>
        <w:t xml:space="preserve"> </w:t>
      </w:r>
      <w:r w:rsidRPr="0040581A">
        <w:rPr>
          <w:rFonts w:ascii="Arial" w:hAnsi="Arial" w:cs="Arial"/>
        </w:rPr>
        <w:t>cu impactul potential</w:t>
      </w:r>
      <w:r w:rsidRPr="0040581A">
        <w:rPr>
          <w:rFonts w:ascii="Arial" w:hAnsi="Arial" w:cs="Arial"/>
          <w:spacing w:val="1"/>
        </w:rPr>
        <w:t xml:space="preserve"> </w:t>
      </w:r>
      <w:r w:rsidRPr="0040581A">
        <w:rPr>
          <w:rFonts w:ascii="Arial" w:hAnsi="Arial" w:cs="Arial"/>
        </w:rPr>
        <w:t>generat</w:t>
      </w:r>
      <w:r w:rsidRPr="0040581A">
        <w:rPr>
          <w:rFonts w:ascii="Arial" w:hAnsi="Arial" w:cs="Arial"/>
          <w:spacing w:val="1"/>
        </w:rPr>
        <w:t xml:space="preserve"> </w:t>
      </w:r>
      <w:r w:rsidRPr="0040581A">
        <w:rPr>
          <w:rFonts w:ascii="Arial" w:hAnsi="Arial" w:cs="Arial"/>
        </w:rPr>
        <w:t>asupra mediului. Singura componenta de mediu asupra careia impactul direct, asociat celor</w:t>
      </w:r>
      <w:r w:rsidRPr="0040581A">
        <w:rPr>
          <w:rFonts w:ascii="Arial" w:hAnsi="Arial" w:cs="Arial"/>
          <w:spacing w:val="-67"/>
        </w:rPr>
        <w:t xml:space="preserve"> </w:t>
      </w:r>
      <w:r w:rsidRPr="0040581A">
        <w:rPr>
          <w:rFonts w:ascii="Arial" w:hAnsi="Arial" w:cs="Arial"/>
        </w:rPr>
        <w:t>trei</w:t>
      </w:r>
      <w:r w:rsidRPr="0040581A">
        <w:rPr>
          <w:rFonts w:ascii="Arial" w:hAnsi="Arial" w:cs="Arial"/>
          <w:spacing w:val="1"/>
        </w:rPr>
        <w:t xml:space="preserve"> </w:t>
      </w:r>
      <w:r w:rsidRPr="0040581A">
        <w:rPr>
          <w:rFonts w:ascii="Arial" w:hAnsi="Arial" w:cs="Arial"/>
        </w:rPr>
        <w:t>alternative</w:t>
      </w:r>
      <w:r w:rsidRPr="0040581A">
        <w:rPr>
          <w:rFonts w:ascii="Arial" w:hAnsi="Arial" w:cs="Arial"/>
          <w:spacing w:val="1"/>
        </w:rPr>
        <w:t xml:space="preserve"> </w:t>
      </w:r>
      <w:r w:rsidRPr="0040581A">
        <w:rPr>
          <w:rFonts w:ascii="Arial" w:hAnsi="Arial" w:cs="Arial"/>
        </w:rPr>
        <w:t>ale</w:t>
      </w:r>
      <w:r w:rsidRPr="0040581A">
        <w:rPr>
          <w:rFonts w:ascii="Arial" w:hAnsi="Arial" w:cs="Arial"/>
          <w:spacing w:val="1"/>
        </w:rPr>
        <w:t xml:space="preserve"> </w:t>
      </w:r>
      <w:r w:rsidRPr="0040581A">
        <w:rPr>
          <w:rFonts w:ascii="Arial" w:hAnsi="Arial" w:cs="Arial"/>
        </w:rPr>
        <w:t>planului,</w:t>
      </w:r>
      <w:r w:rsidRPr="0040581A">
        <w:rPr>
          <w:rFonts w:ascii="Arial" w:hAnsi="Arial" w:cs="Arial"/>
          <w:spacing w:val="1"/>
        </w:rPr>
        <w:t xml:space="preserve"> </w:t>
      </w:r>
      <w:r w:rsidRPr="0040581A">
        <w:rPr>
          <w:rFonts w:ascii="Arial" w:hAnsi="Arial" w:cs="Arial"/>
        </w:rPr>
        <w:t>este</w:t>
      </w:r>
      <w:r w:rsidRPr="0040581A">
        <w:rPr>
          <w:rFonts w:ascii="Arial" w:hAnsi="Arial" w:cs="Arial"/>
          <w:spacing w:val="1"/>
        </w:rPr>
        <w:t xml:space="preserve"> </w:t>
      </w:r>
      <w:r w:rsidRPr="0040581A">
        <w:rPr>
          <w:rFonts w:ascii="Arial" w:hAnsi="Arial" w:cs="Arial"/>
        </w:rPr>
        <w:t>diferit,</w:t>
      </w:r>
      <w:r w:rsidRPr="0040581A">
        <w:rPr>
          <w:rFonts w:ascii="Arial" w:hAnsi="Arial" w:cs="Arial"/>
          <w:spacing w:val="1"/>
        </w:rPr>
        <w:t xml:space="preserve"> </w:t>
      </w:r>
      <w:r w:rsidRPr="0040581A">
        <w:rPr>
          <w:rFonts w:ascii="Arial" w:hAnsi="Arial" w:cs="Arial"/>
        </w:rPr>
        <w:t>este</w:t>
      </w:r>
      <w:r w:rsidRPr="0040581A">
        <w:rPr>
          <w:rFonts w:ascii="Arial" w:hAnsi="Arial" w:cs="Arial"/>
          <w:spacing w:val="1"/>
        </w:rPr>
        <w:t xml:space="preserve"> </w:t>
      </w:r>
      <w:r w:rsidRPr="0040581A">
        <w:rPr>
          <w:rFonts w:ascii="Arial" w:hAnsi="Arial" w:cs="Arial"/>
        </w:rPr>
        <w:t>reprezentata</w:t>
      </w:r>
      <w:r w:rsidRPr="0040581A">
        <w:rPr>
          <w:rFonts w:ascii="Arial" w:hAnsi="Arial" w:cs="Arial"/>
          <w:spacing w:val="1"/>
        </w:rPr>
        <w:t xml:space="preserve"> </w:t>
      </w:r>
      <w:r w:rsidRPr="0040581A">
        <w:rPr>
          <w:rFonts w:ascii="Arial" w:hAnsi="Arial" w:cs="Arial"/>
        </w:rPr>
        <w:t>de</w:t>
      </w:r>
      <w:r w:rsidRPr="0040581A">
        <w:rPr>
          <w:rFonts w:ascii="Arial" w:hAnsi="Arial" w:cs="Arial"/>
          <w:spacing w:val="1"/>
        </w:rPr>
        <w:t xml:space="preserve"> </w:t>
      </w:r>
      <w:r w:rsidRPr="0040581A">
        <w:rPr>
          <w:rFonts w:ascii="Arial" w:hAnsi="Arial" w:cs="Arial"/>
        </w:rPr>
        <w:t>starea</w:t>
      </w:r>
      <w:r w:rsidRPr="0040581A">
        <w:rPr>
          <w:rFonts w:ascii="Arial" w:hAnsi="Arial" w:cs="Arial"/>
          <w:spacing w:val="1"/>
        </w:rPr>
        <w:t xml:space="preserve"> </w:t>
      </w:r>
      <w:r w:rsidRPr="0040581A">
        <w:rPr>
          <w:rFonts w:ascii="Arial" w:hAnsi="Arial" w:cs="Arial"/>
        </w:rPr>
        <w:t>si</w:t>
      </w:r>
      <w:r w:rsidRPr="0040581A">
        <w:rPr>
          <w:rFonts w:ascii="Arial" w:hAnsi="Arial" w:cs="Arial"/>
          <w:spacing w:val="1"/>
        </w:rPr>
        <w:t xml:space="preserve"> </w:t>
      </w:r>
      <w:r w:rsidRPr="0040581A">
        <w:rPr>
          <w:rFonts w:ascii="Arial" w:hAnsi="Arial" w:cs="Arial"/>
        </w:rPr>
        <w:t>structura</w:t>
      </w:r>
      <w:r w:rsidRPr="0040581A">
        <w:rPr>
          <w:rFonts w:ascii="Arial" w:hAnsi="Arial" w:cs="Arial"/>
          <w:spacing w:val="1"/>
        </w:rPr>
        <w:t xml:space="preserve"> </w:t>
      </w:r>
      <w:r w:rsidRPr="0040581A">
        <w:rPr>
          <w:rFonts w:ascii="Arial" w:hAnsi="Arial" w:cs="Arial"/>
        </w:rPr>
        <w:t>ecosistemelor</w:t>
      </w:r>
      <w:r w:rsidRPr="0040581A">
        <w:rPr>
          <w:rFonts w:ascii="Arial" w:hAnsi="Arial" w:cs="Arial"/>
          <w:spacing w:val="-2"/>
        </w:rPr>
        <w:t xml:space="preserve"> </w:t>
      </w:r>
      <w:r w:rsidRPr="0040581A">
        <w:rPr>
          <w:rFonts w:ascii="Arial" w:hAnsi="Arial" w:cs="Arial"/>
        </w:rPr>
        <w:t>forestiere</w:t>
      </w:r>
      <w:r w:rsidRPr="0040581A">
        <w:rPr>
          <w:rFonts w:ascii="Arial" w:hAnsi="Arial" w:cs="Arial"/>
          <w:spacing w:val="-2"/>
        </w:rPr>
        <w:t xml:space="preserve"> </w:t>
      </w:r>
      <w:r w:rsidRPr="0040581A">
        <w:rPr>
          <w:rFonts w:ascii="Arial" w:hAnsi="Arial" w:cs="Arial"/>
        </w:rPr>
        <w:t>desemnate</w:t>
      </w:r>
      <w:r w:rsidRPr="0040581A">
        <w:rPr>
          <w:rFonts w:ascii="Arial" w:hAnsi="Arial" w:cs="Arial"/>
          <w:spacing w:val="-2"/>
        </w:rPr>
        <w:t xml:space="preserve"> </w:t>
      </w:r>
      <w:r w:rsidRPr="0040581A">
        <w:rPr>
          <w:rFonts w:ascii="Arial" w:hAnsi="Arial" w:cs="Arial"/>
        </w:rPr>
        <w:t>ca</w:t>
      </w:r>
      <w:r w:rsidRPr="0040581A">
        <w:rPr>
          <w:rFonts w:ascii="Arial" w:hAnsi="Arial" w:cs="Arial"/>
          <w:spacing w:val="-5"/>
        </w:rPr>
        <w:t xml:space="preserve"> </w:t>
      </w:r>
      <w:r w:rsidRPr="0040581A">
        <w:rPr>
          <w:rFonts w:ascii="Arial" w:hAnsi="Arial" w:cs="Arial"/>
        </w:rPr>
        <w:t>habitate</w:t>
      </w:r>
      <w:r w:rsidRPr="0040581A">
        <w:rPr>
          <w:rFonts w:ascii="Arial" w:hAnsi="Arial" w:cs="Arial"/>
          <w:spacing w:val="-2"/>
        </w:rPr>
        <w:t xml:space="preserve"> </w:t>
      </w:r>
      <w:r w:rsidRPr="0040581A">
        <w:rPr>
          <w:rFonts w:ascii="Arial" w:hAnsi="Arial" w:cs="Arial"/>
        </w:rPr>
        <w:t>in</w:t>
      </w:r>
      <w:r w:rsidRPr="0040581A">
        <w:rPr>
          <w:rFonts w:ascii="Arial" w:hAnsi="Arial" w:cs="Arial"/>
          <w:spacing w:val="-1"/>
        </w:rPr>
        <w:t xml:space="preserve"> </w:t>
      </w:r>
      <w:r w:rsidRPr="0040581A">
        <w:rPr>
          <w:rFonts w:ascii="Arial" w:hAnsi="Arial" w:cs="Arial"/>
        </w:rPr>
        <w:t>cadrul</w:t>
      </w:r>
      <w:r w:rsidRPr="0040581A">
        <w:rPr>
          <w:rFonts w:ascii="Arial" w:hAnsi="Arial" w:cs="Arial"/>
          <w:spacing w:val="-5"/>
        </w:rPr>
        <w:t xml:space="preserve"> </w:t>
      </w:r>
      <w:r w:rsidRPr="0040581A">
        <w:rPr>
          <w:rFonts w:ascii="Arial" w:hAnsi="Arial" w:cs="Arial"/>
        </w:rPr>
        <w:t>siturilor</w:t>
      </w:r>
      <w:r w:rsidRPr="0040581A">
        <w:rPr>
          <w:rFonts w:ascii="Arial" w:hAnsi="Arial" w:cs="Arial"/>
          <w:spacing w:val="-1"/>
        </w:rPr>
        <w:t xml:space="preserve"> </w:t>
      </w:r>
      <w:r w:rsidRPr="0040581A">
        <w:rPr>
          <w:rFonts w:ascii="Arial" w:hAnsi="Arial" w:cs="Arial"/>
        </w:rPr>
        <w:t>Natura</w:t>
      </w:r>
      <w:r w:rsidRPr="0040581A">
        <w:rPr>
          <w:rFonts w:ascii="Arial" w:hAnsi="Arial" w:cs="Arial"/>
          <w:spacing w:val="-2"/>
        </w:rPr>
        <w:t xml:space="preserve"> </w:t>
      </w:r>
      <w:r w:rsidRPr="0040581A">
        <w:rPr>
          <w:rFonts w:ascii="Arial" w:hAnsi="Arial" w:cs="Arial"/>
        </w:rPr>
        <w:t>2000</w:t>
      </w:r>
      <w:r w:rsidRPr="0040581A">
        <w:rPr>
          <w:rFonts w:ascii="Arial" w:hAnsi="Arial" w:cs="Arial"/>
          <w:spacing w:val="-3"/>
        </w:rPr>
        <w:t xml:space="preserve"> </w:t>
      </w:r>
      <w:r w:rsidRPr="0040581A">
        <w:rPr>
          <w:rFonts w:ascii="Arial" w:hAnsi="Arial" w:cs="Arial"/>
        </w:rPr>
        <w:t>prezente.</w:t>
      </w:r>
    </w:p>
    <w:p w14:paraId="2DB67F33" w14:textId="77777777" w:rsidR="00D01798" w:rsidRPr="0040581A" w:rsidRDefault="00D01798" w:rsidP="000E6352">
      <w:pPr>
        <w:pStyle w:val="Corptext"/>
        <w:spacing w:before="1" w:line="240" w:lineRule="auto"/>
        <w:ind w:right="-144" w:firstLine="708"/>
        <w:jc w:val="both"/>
        <w:rPr>
          <w:rFonts w:ascii="Arial" w:hAnsi="Arial" w:cs="Arial"/>
        </w:rPr>
      </w:pPr>
      <w:r w:rsidRPr="0040581A">
        <w:rPr>
          <w:rFonts w:ascii="Arial" w:hAnsi="Arial" w:cs="Arial"/>
        </w:rPr>
        <w:t>Prin intermediul modificarilor survenite in structura acestor ecosisteme forestiere,</w:t>
      </w:r>
      <w:r w:rsidRPr="0040581A">
        <w:rPr>
          <w:rFonts w:ascii="Arial" w:hAnsi="Arial" w:cs="Arial"/>
          <w:spacing w:val="1"/>
        </w:rPr>
        <w:t xml:space="preserve"> </w:t>
      </w:r>
      <w:r w:rsidRPr="0040581A">
        <w:rPr>
          <w:rFonts w:ascii="Arial" w:hAnsi="Arial" w:cs="Arial"/>
        </w:rPr>
        <w:t>pot fi afectate uneori pana la extinctie, viata si dezvoltarea exemplarelor din speciile din</w:t>
      </w:r>
      <w:r w:rsidRPr="0040581A">
        <w:rPr>
          <w:rFonts w:ascii="Arial" w:hAnsi="Arial" w:cs="Arial"/>
          <w:spacing w:val="1"/>
        </w:rPr>
        <w:t xml:space="preserve"> </w:t>
      </w:r>
      <w:r w:rsidRPr="0040581A">
        <w:rPr>
          <w:rFonts w:ascii="Arial" w:hAnsi="Arial" w:cs="Arial"/>
        </w:rPr>
        <w:t>avifauna</w:t>
      </w:r>
      <w:r w:rsidRPr="0040581A">
        <w:rPr>
          <w:rFonts w:ascii="Arial" w:hAnsi="Arial" w:cs="Arial"/>
          <w:spacing w:val="-4"/>
        </w:rPr>
        <w:t xml:space="preserve"> </w:t>
      </w:r>
      <w:r w:rsidRPr="0040581A">
        <w:rPr>
          <w:rFonts w:ascii="Arial" w:hAnsi="Arial" w:cs="Arial"/>
        </w:rPr>
        <w:t>protejate si</w:t>
      </w:r>
      <w:r w:rsidRPr="0040581A">
        <w:rPr>
          <w:rFonts w:ascii="Arial" w:hAnsi="Arial" w:cs="Arial"/>
          <w:spacing w:val="-3"/>
        </w:rPr>
        <w:t xml:space="preserve"> </w:t>
      </w:r>
      <w:r w:rsidRPr="0040581A">
        <w:rPr>
          <w:rFonts w:ascii="Arial" w:hAnsi="Arial" w:cs="Arial"/>
        </w:rPr>
        <w:t>nu</w:t>
      </w:r>
      <w:r w:rsidRPr="0040581A">
        <w:rPr>
          <w:rFonts w:ascii="Arial" w:hAnsi="Arial" w:cs="Arial"/>
          <w:spacing w:val="-3"/>
        </w:rPr>
        <w:t xml:space="preserve"> </w:t>
      </w:r>
      <w:r w:rsidRPr="0040581A">
        <w:rPr>
          <w:rFonts w:ascii="Arial" w:hAnsi="Arial" w:cs="Arial"/>
        </w:rPr>
        <w:t>numai.</w:t>
      </w:r>
    </w:p>
    <w:p w14:paraId="4D3A881D" w14:textId="77777777" w:rsidR="00D01798" w:rsidRPr="0040581A" w:rsidRDefault="00D01798" w:rsidP="000E6352">
      <w:pPr>
        <w:pStyle w:val="Corptext"/>
        <w:spacing w:line="240" w:lineRule="auto"/>
        <w:ind w:right="-144" w:firstLine="708"/>
        <w:jc w:val="both"/>
        <w:rPr>
          <w:rFonts w:ascii="Arial" w:hAnsi="Arial" w:cs="Arial"/>
        </w:rPr>
      </w:pPr>
      <w:r w:rsidRPr="0040581A">
        <w:rPr>
          <w:rFonts w:ascii="Arial" w:hAnsi="Arial" w:cs="Arial"/>
        </w:rPr>
        <w:t>Alternativa 1 este cea mai in masura sa conduca la rezultate acceptabile din punct de</w:t>
      </w:r>
      <w:r w:rsidRPr="0040581A">
        <w:rPr>
          <w:rFonts w:ascii="Arial" w:hAnsi="Arial" w:cs="Arial"/>
          <w:spacing w:val="-67"/>
        </w:rPr>
        <w:t xml:space="preserve"> </w:t>
      </w:r>
      <w:r w:rsidRPr="0040581A">
        <w:rPr>
          <w:rFonts w:ascii="Arial" w:hAnsi="Arial" w:cs="Arial"/>
        </w:rPr>
        <w:t>vedere silvicultural, de mentinere intr-o structura optima arboretele analizate (habitatul</w:t>
      </w:r>
      <w:r w:rsidRPr="0040581A">
        <w:rPr>
          <w:rFonts w:ascii="Arial" w:hAnsi="Arial" w:cs="Arial"/>
          <w:spacing w:val="1"/>
        </w:rPr>
        <w:t xml:space="preserve"> </w:t>
      </w:r>
      <w:r w:rsidRPr="0040581A">
        <w:rPr>
          <w:rFonts w:ascii="Arial" w:hAnsi="Arial" w:cs="Arial"/>
        </w:rPr>
        <w:t>speciilor protejate), precum si din punct de vedere tehnologic, prin executarea lucrarilor de</w:t>
      </w:r>
      <w:r w:rsidRPr="0040581A">
        <w:rPr>
          <w:rFonts w:ascii="Arial" w:hAnsi="Arial" w:cs="Arial"/>
          <w:spacing w:val="-67"/>
        </w:rPr>
        <w:t xml:space="preserve"> </w:t>
      </w:r>
      <w:r w:rsidRPr="0040581A">
        <w:rPr>
          <w:rFonts w:ascii="Arial" w:hAnsi="Arial" w:cs="Arial"/>
        </w:rPr>
        <w:t>exploatare si transport in termenii si conditiile impuse de SEA, avand un control mai</w:t>
      </w:r>
      <w:r w:rsidRPr="0040581A">
        <w:rPr>
          <w:rFonts w:ascii="Arial" w:hAnsi="Arial" w:cs="Arial"/>
          <w:spacing w:val="1"/>
        </w:rPr>
        <w:t xml:space="preserve"> </w:t>
      </w:r>
      <w:r w:rsidRPr="0040581A">
        <w:rPr>
          <w:rFonts w:ascii="Arial" w:hAnsi="Arial" w:cs="Arial"/>
        </w:rPr>
        <w:t>riguros</w:t>
      </w:r>
      <w:r w:rsidRPr="0040581A">
        <w:rPr>
          <w:rFonts w:ascii="Arial" w:hAnsi="Arial" w:cs="Arial"/>
          <w:spacing w:val="-5"/>
        </w:rPr>
        <w:t xml:space="preserve"> </w:t>
      </w:r>
      <w:r w:rsidRPr="0040581A">
        <w:rPr>
          <w:rFonts w:ascii="Arial" w:hAnsi="Arial" w:cs="Arial"/>
        </w:rPr>
        <w:t>asupra</w:t>
      </w:r>
      <w:r w:rsidRPr="0040581A">
        <w:rPr>
          <w:rFonts w:ascii="Arial" w:hAnsi="Arial" w:cs="Arial"/>
          <w:spacing w:val="-1"/>
        </w:rPr>
        <w:t xml:space="preserve"> </w:t>
      </w:r>
      <w:r w:rsidRPr="0040581A">
        <w:rPr>
          <w:rFonts w:ascii="Arial" w:hAnsi="Arial" w:cs="Arial"/>
        </w:rPr>
        <w:t>operatiilor</w:t>
      </w:r>
      <w:r w:rsidRPr="0040581A">
        <w:rPr>
          <w:rFonts w:ascii="Arial" w:hAnsi="Arial" w:cs="Arial"/>
          <w:spacing w:val="-1"/>
        </w:rPr>
        <w:t xml:space="preserve"> </w:t>
      </w:r>
      <w:r w:rsidRPr="0040581A">
        <w:rPr>
          <w:rFonts w:ascii="Arial" w:hAnsi="Arial" w:cs="Arial"/>
        </w:rPr>
        <w:t>efectuate</w:t>
      </w:r>
      <w:r w:rsidRPr="0040581A">
        <w:rPr>
          <w:rFonts w:ascii="Arial" w:hAnsi="Arial" w:cs="Arial"/>
          <w:spacing w:val="-2"/>
        </w:rPr>
        <w:t xml:space="preserve"> </w:t>
      </w:r>
      <w:r w:rsidRPr="0040581A">
        <w:rPr>
          <w:rFonts w:ascii="Arial" w:hAnsi="Arial" w:cs="Arial"/>
        </w:rPr>
        <w:t>si al</w:t>
      </w:r>
      <w:r w:rsidRPr="0040581A">
        <w:rPr>
          <w:rFonts w:ascii="Arial" w:hAnsi="Arial" w:cs="Arial"/>
          <w:spacing w:val="-3"/>
        </w:rPr>
        <w:t xml:space="preserve"> </w:t>
      </w:r>
      <w:r w:rsidRPr="0040581A">
        <w:rPr>
          <w:rFonts w:ascii="Arial" w:hAnsi="Arial" w:cs="Arial"/>
        </w:rPr>
        <w:t>impactului asupra</w:t>
      </w:r>
      <w:r w:rsidRPr="0040581A">
        <w:rPr>
          <w:rFonts w:ascii="Arial" w:hAnsi="Arial" w:cs="Arial"/>
          <w:spacing w:val="-2"/>
        </w:rPr>
        <w:t xml:space="preserve"> </w:t>
      </w:r>
      <w:r w:rsidRPr="0040581A">
        <w:rPr>
          <w:rFonts w:ascii="Arial" w:hAnsi="Arial" w:cs="Arial"/>
        </w:rPr>
        <w:t>factorilor</w:t>
      </w:r>
      <w:r w:rsidRPr="0040581A">
        <w:rPr>
          <w:rFonts w:ascii="Arial" w:hAnsi="Arial" w:cs="Arial"/>
          <w:spacing w:val="-1"/>
        </w:rPr>
        <w:t xml:space="preserve"> </w:t>
      </w:r>
      <w:r w:rsidRPr="0040581A">
        <w:rPr>
          <w:rFonts w:ascii="Arial" w:hAnsi="Arial" w:cs="Arial"/>
        </w:rPr>
        <w:t>de</w:t>
      </w:r>
      <w:r w:rsidRPr="0040581A">
        <w:rPr>
          <w:rFonts w:ascii="Arial" w:hAnsi="Arial" w:cs="Arial"/>
          <w:spacing w:val="-1"/>
        </w:rPr>
        <w:t xml:space="preserve"> </w:t>
      </w:r>
      <w:r w:rsidRPr="0040581A">
        <w:rPr>
          <w:rFonts w:ascii="Arial" w:hAnsi="Arial" w:cs="Arial"/>
        </w:rPr>
        <w:t>mediu.</w:t>
      </w:r>
    </w:p>
    <w:p w14:paraId="5984B067" w14:textId="77777777" w:rsidR="00D01798" w:rsidRPr="0040581A" w:rsidRDefault="00D01798" w:rsidP="000E6352">
      <w:pPr>
        <w:pStyle w:val="Corptext"/>
        <w:spacing w:line="240" w:lineRule="auto"/>
        <w:ind w:right="-144" w:firstLine="708"/>
        <w:jc w:val="both"/>
        <w:rPr>
          <w:rFonts w:ascii="Arial" w:hAnsi="Arial" w:cs="Arial"/>
        </w:rPr>
      </w:pPr>
      <w:r w:rsidRPr="0040581A">
        <w:rPr>
          <w:rFonts w:ascii="Arial" w:hAnsi="Arial" w:cs="Arial"/>
        </w:rPr>
        <w:t>Din analiza comparativa a rezultatelor evaluarii alternativelor s-a ajuns la concluzia</w:t>
      </w:r>
      <w:r w:rsidRPr="0040581A">
        <w:rPr>
          <w:rFonts w:ascii="Arial" w:hAnsi="Arial" w:cs="Arial"/>
          <w:spacing w:val="1"/>
        </w:rPr>
        <w:t xml:space="preserve"> </w:t>
      </w:r>
      <w:r w:rsidRPr="0040581A">
        <w:rPr>
          <w:rFonts w:ascii="Arial" w:hAnsi="Arial" w:cs="Arial"/>
        </w:rPr>
        <w:t>ca Alternativa 1 de realizare a obiectivelor SEA este cea mai favorabila din punctul de</w:t>
      </w:r>
      <w:r w:rsidRPr="0040581A">
        <w:rPr>
          <w:rFonts w:ascii="Arial" w:hAnsi="Arial" w:cs="Arial"/>
          <w:spacing w:val="1"/>
        </w:rPr>
        <w:t xml:space="preserve"> </w:t>
      </w:r>
      <w:r w:rsidRPr="0040581A">
        <w:rPr>
          <w:rFonts w:ascii="Arial" w:hAnsi="Arial" w:cs="Arial"/>
        </w:rPr>
        <w:t>vedere</w:t>
      </w:r>
      <w:r w:rsidRPr="0040581A">
        <w:rPr>
          <w:rFonts w:ascii="Arial" w:hAnsi="Arial" w:cs="Arial"/>
          <w:spacing w:val="1"/>
        </w:rPr>
        <w:t xml:space="preserve"> </w:t>
      </w:r>
      <w:r w:rsidRPr="0040581A">
        <w:rPr>
          <w:rFonts w:ascii="Arial" w:hAnsi="Arial" w:cs="Arial"/>
        </w:rPr>
        <w:t>al</w:t>
      </w:r>
      <w:r w:rsidRPr="0040581A">
        <w:rPr>
          <w:rFonts w:ascii="Arial" w:hAnsi="Arial" w:cs="Arial"/>
          <w:spacing w:val="1"/>
        </w:rPr>
        <w:t xml:space="preserve"> </w:t>
      </w:r>
      <w:r w:rsidRPr="0040581A">
        <w:rPr>
          <w:rFonts w:ascii="Arial" w:hAnsi="Arial" w:cs="Arial"/>
        </w:rPr>
        <w:t>impactului</w:t>
      </w:r>
      <w:r w:rsidRPr="0040581A">
        <w:rPr>
          <w:rFonts w:ascii="Arial" w:hAnsi="Arial" w:cs="Arial"/>
          <w:spacing w:val="1"/>
        </w:rPr>
        <w:t xml:space="preserve"> </w:t>
      </w:r>
      <w:r w:rsidRPr="0040581A">
        <w:rPr>
          <w:rFonts w:ascii="Arial" w:hAnsi="Arial" w:cs="Arial"/>
        </w:rPr>
        <w:t>asupra</w:t>
      </w:r>
      <w:r w:rsidRPr="0040581A">
        <w:rPr>
          <w:rFonts w:ascii="Arial" w:hAnsi="Arial" w:cs="Arial"/>
          <w:spacing w:val="1"/>
        </w:rPr>
        <w:t xml:space="preserve"> </w:t>
      </w:r>
      <w:r w:rsidRPr="0040581A">
        <w:rPr>
          <w:rFonts w:ascii="Arial" w:hAnsi="Arial" w:cs="Arial"/>
        </w:rPr>
        <w:t>structurii</w:t>
      </w:r>
      <w:r w:rsidRPr="0040581A">
        <w:rPr>
          <w:rFonts w:ascii="Arial" w:hAnsi="Arial" w:cs="Arial"/>
          <w:spacing w:val="1"/>
        </w:rPr>
        <w:t xml:space="preserve"> </w:t>
      </w:r>
      <w:r w:rsidRPr="0040581A">
        <w:rPr>
          <w:rFonts w:ascii="Arial" w:hAnsi="Arial" w:cs="Arial"/>
        </w:rPr>
        <w:t>ecosistemelor</w:t>
      </w:r>
      <w:r w:rsidRPr="0040581A">
        <w:rPr>
          <w:rFonts w:ascii="Arial" w:hAnsi="Arial" w:cs="Arial"/>
          <w:spacing w:val="1"/>
        </w:rPr>
        <w:t xml:space="preserve"> </w:t>
      </w:r>
      <w:r w:rsidRPr="0040581A">
        <w:rPr>
          <w:rFonts w:ascii="Arial" w:hAnsi="Arial" w:cs="Arial"/>
        </w:rPr>
        <w:t>forestiere,</w:t>
      </w:r>
      <w:r w:rsidRPr="0040581A">
        <w:rPr>
          <w:rFonts w:ascii="Arial" w:hAnsi="Arial" w:cs="Arial"/>
          <w:spacing w:val="1"/>
        </w:rPr>
        <w:t xml:space="preserve"> </w:t>
      </w:r>
      <w:r w:rsidRPr="0040581A">
        <w:rPr>
          <w:rFonts w:ascii="Arial" w:hAnsi="Arial" w:cs="Arial"/>
        </w:rPr>
        <w:t>fiind</w:t>
      </w:r>
      <w:r w:rsidRPr="0040581A">
        <w:rPr>
          <w:rFonts w:ascii="Arial" w:hAnsi="Arial" w:cs="Arial"/>
          <w:spacing w:val="1"/>
        </w:rPr>
        <w:t xml:space="preserve"> </w:t>
      </w:r>
      <w:r w:rsidRPr="0040581A">
        <w:rPr>
          <w:rFonts w:ascii="Arial" w:hAnsi="Arial" w:cs="Arial"/>
        </w:rPr>
        <w:t>selectata</w:t>
      </w:r>
      <w:r w:rsidRPr="0040581A">
        <w:rPr>
          <w:rFonts w:ascii="Arial" w:hAnsi="Arial" w:cs="Arial"/>
          <w:spacing w:val="1"/>
        </w:rPr>
        <w:t xml:space="preserve"> </w:t>
      </w:r>
      <w:r w:rsidRPr="0040581A">
        <w:rPr>
          <w:rFonts w:ascii="Arial" w:hAnsi="Arial" w:cs="Arial"/>
        </w:rPr>
        <w:t>pentru</w:t>
      </w:r>
      <w:r w:rsidRPr="0040581A">
        <w:rPr>
          <w:rFonts w:ascii="Arial" w:hAnsi="Arial" w:cs="Arial"/>
          <w:spacing w:val="1"/>
        </w:rPr>
        <w:t xml:space="preserve"> </w:t>
      </w:r>
      <w:r w:rsidRPr="0040581A">
        <w:rPr>
          <w:rFonts w:ascii="Arial" w:hAnsi="Arial" w:cs="Arial"/>
        </w:rPr>
        <w:t>elaborare.</w:t>
      </w:r>
    </w:p>
    <w:p w14:paraId="52704086" w14:textId="77777777" w:rsidR="00D01798" w:rsidRPr="0040581A" w:rsidRDefault="00D01798" w:rsidP="00D01798">
      <w:pPr>
        <w:tabs>
          <w:tab w:val="left" w:pos="1295"/>
        </w:tabs>
        <w:ind w:right="-144"/>
        <w:jc w:val="both"/>
        <w:rPr>
          <w:rFonts w:ascii="Arial" w:hAnsi="Arial" w:cs="Arial"/>
          <w:sz w:val="24"/>
          <w:szCs w:val="24"/>
        </w:rPr>
      </w:pPr>
    </w:p>
    <w:p w14:paraId="1793D477" w14:textId="77BEFF60" w:rsidR="007119D1" w:rsidRPr="0040581A" w:rsidRDefault="007119D1" w:rsidP="006A3A0D">
      <w:pPr>
        <w:adjustRightInd w:val="0"/>
        <w:ind w:firstLine="708"/>
        <w:rPr>
          <w:rFonts w:ascii="Arial" w:hAnsi="Arial" w:cs="Arial"/>
          <w:b/>
          <w:lang w:val="pt-BR"/>
        </w:rPr>
      </w:pPr>
      <w:r w:rsidRPr="0040581A">
        <w:rPr>
          <w:rFonts w:ascii="Arial" w:hAnsi="Arial" w:cs="Arial"/>
          <w:b/>
          <w:lang w:val="pt-BR"/>
        </w:rPr>
        <w:t>9.</w:t>
      </w:r>
      <w:r w:rsidR="00A052C2" w:rsidRPr="0040581A">
        <w:rPr>
          <w:rFonts w:ascii="Arial" w:hAnsi="Arial" w:cs="Arial"/>
          <w:b/>
          <w:lang w:val="pt-BR"/>
        </w:rPr>
        <w:t>1</w:t>
      </w:r>
      <w:r w:rsidRPr="0040581A">
        <w:rPr>
          <w:rFonts w:ascii="Arial" w:hAnsi="Arial" w:cs="Arial"/>
          <w:b/>
          <w:lang w:val="pt-BR"/>
        </w:rPr>
        <w:t xml:space="preserve">. </w:t>
      </w:r>
      <w:r w:rsidR="00E30AC0" w:rsidRPr="0040581A">
        <w:rPr>
          <w:rFonts w:ascii="Arial" w:hAnsi="Arial" w:cs="Arial"/>
          <w:b/>
          <w:lang w:val="pt-BR"/>
        </w:rPr>
        <w:t>Metodele utilizate pentru culegerea informatiilor privind speciile si habitatele de interes comunitar afectat</w:t>
      </w:r>
    </w:p>
    <w:p w14:paraId="1D4A96C0" w14:textId="77777777" w:rsidR="007119D1" w:rsidRPr="0040581A" w:rsidRDefault="007119D1" w:rsidP="006A3A0D">
      <w:pPr>
        <w:adjustRightInd w:val="0"/>
        <w:ind w:firstLine="708"/>
        <w:rPr>
          <w:rFonts w:ascii="Arial" w:hAnsi="Arial" w:cs="Arial"/>
          <w:b/>
          <w:lang w:val="pt-BR"/>
        </w:rPr>
      </w:pPr>
    </w:p>
    <w:p w14:paraId="1C251557" w14:textId="77777777" w:rsidR="0099774F" w:rsidRPr="0040581A" w:rsidRDefault="0099774F" w:rsidP="002E29D5">
      <w:pPr>
        <w:ind w:firstLine="708"/>
        <w:jc w:val="both"/>
        <w:rPr>
          <w:rFonts w:ascii="Arial" w:hAnsi="Arial" w:cs="Arial"/>
        </w:rPr>
      </w:pPr>
      <w:r w:rsidRPr="0040581A">
        <w:rPr>
          <w:rFonts w:ascii="Arial" w:hAnsi="Arial" w:cs="Arial"/>
        </w:rPr>
        <w:t xml:space="preserve">Studiul stațiunii şi al vegetației forestiere se face în cadrul lucrărilor de teren şi al celor de redactare a amenajamentului şi are ca scop determinarea şi valorificarea tuturor informațiilor care contribuie la: </w:t>
      </w:r>
    </w:p>
    <w:p w14:paraId="55B05E4E" w14:textId="77777777" w:rsidR="0099774F" w:rsidRPr="0040581A" w:rsidRDefault="0099774F" w:rsidP="002E29D5">
      <w:pPr>
        <w:ind w:firstLine="708"/>
        <w:jc w:val="both"/>
        <w:rPr>
          <w:rFonts w:ascii="Arial" w:hAnsi="Arial" w:cs="Arial"/>
        </w:rPr>
      </w:pPr>
      <w:r w:rsidRPr="0040581A">
        <w:rPr>
          <w:rFonts w:ascii="Arial" w:hAnsi="Arial" w:cs="Arial"/>
        </w:rPr>
        <w:t>- cunoaşterea condițiilelor naturale de vegetație, a caracteristicilor arboretului actual, a potențialului productiv al stațiunii şi a capacității actuale de producție şi protecție a arboretului;</w:t>
      </w:r>
    </w:p>
    <w:p w14:paraId="6A1EBCE9" w14:textId="77777777" w:rsidR="0099774F" w:rsidRPr="0040581A" w:rsidRDefault="0099774F" w:rsidP="002E29D5">
      <w:pPr>
        <w:ind w:firstLine="708"/>
        <w:jc w:val="both"/>
        <w:rPr>
          <w:rFonts w:ascii="Arial" w:hAnsi="Arial" w:cs="Arial"/>
        </w:rPr>
      </w:pPr>
      <w:r w:rsidRPr="0040581A">
        <w:rPr>
          <w:rFonts w:ascii="Arial" w:hAnsi="Arial" w:cs="Arial"/>
        </w:rPr>
        <w:t xml:space="preserve"> - stabilirea măsurilor de gospodărire în acord cu condițiilele ecologice şi cu cerințele ecologice și social-economice; </w:t>
      </w:r>
    </w:p>
    <w:p w14:paraId="38422A09" w14:textId="77777777" w:rsidR="0099774F" w:rsidRPr="0040581A" w:rsidRDefault="0099774F" w:rsidP="002E29D5">
      <w:pPr>
        <w:ind w:firstLine="708"/>
        <w:jc w:val="both"/>
        <w:rPr>
          <w:rFonts w:ascii="Arial" w:hAnsi="Arial" w:cs="Arial"/>
        </w:rPr>
      </w:pPr>
      <w:r w:rsidRPr="0040581A">
        <w:rPr>
          <w:rFonts w:ascii="Arial" w:hAnsi="Arial" w:cs="Arial"/>
        </w:rPr>
        <w:t xml:space="preserve">- realizarea controlului prin amenajament privind exercitarea de către pădure în ansamblu şi de către fiecare arboret în parte a funcțiilor ce le-au fost atribuite. </w:t>
      </w:r>
    </w:p>
    <w:p w14:paraId="5D536A9E" w14:textId="77777777" w:rsidR="0099774F" w:rsidRPr="0040581A" w:rsidRDefault="0099774F" w:rsidP="002E29D5">
      <w:pPr>
        <w:ind w:firstLine="708"/>
        <w:jc w:val="both"/>
        <w:rPr>
          <w:rFonts w:ascii="Arial" w:hAnsi="Arial" w:cs="Arial"/>
        </w:rPr>
      </w:pPr>
      <w:r w:rsidRPr="0040581A">
        <w:rPr>
          <w:rFonts w:ascii="Arial" w:hAnsi="Arial" w:cs="Arial"/>
        </w:rPr>
        <w:t xml:space="preserve">Descrierea unităților amenajistice se execută obligatoriu prin parcurgerea terenului, iar </w:t>
      </w:r>
      <w:r w:rsidRPr="0040581A">
        <w:rPr>
          <w:rFonts w:ascii="Arial" w:hAnsi="Arial" w:cs="Arial"/>
        </w:rPr>
        <w:lastRenderedPageBreak/>
        <w:t xml:space="preserve">datele se determină prin măsurători şi observații. </w:t>
      </w:r>
    </w:p>
    <w:p w14:paraId="642E16F3" w14:textId="77777777" w:rsidR="0099774F" w:rsidRPr="0040581A" w:rsidRDefault="0099774F" w:rsidP="002E29D5">
      <w:pPr>
        <w:ind w:firstLine="708"/>
        <w:jc w:val="both"/>
        <w:rPr>
          <w:rFonts w:ascii="Arial" w:hAnsi="Arial" w:cs="Arial"/>
        </w:rPr>
      </w:pPr>
      <w:r w:rsidRPr="0040581A">
        <w:rPr>
          <w:rFonts w:ascii="Arial" w:hAnsi="Arial" w:cs="Arial"/>
        </w:rPr>
        <w:t xml:space="preserve">De asemenea, ca material ajutător de orientare s-au folosit ortofotoplanuri. Datele de teren s-au consemnat în fişa unității amenajistice şi în fişa privind condițiilele staționale, prin coduri şi denumiri oficializate, ele constituind documentele primare ale sistemului informatic al amenajării pădurilor. </w:t>
      </w:r>
    </w:p>
    <w:p w14:paraId="5733432A" w14:textId="6CFDE943" w:rsidR="0099774F" w:rsidRPr="0040581A" w:rsidRDefault="0099774F" w:rsidP="002E29D5">
      <w:pPr>
        <w:ind w:firstLine="708"/>
        <w:jc w:val="both"/>
        <w:rPr>
          <w:rFonts w:ascii="Arial" w:hAnsi="Arial" w:cs="Arial"/>
        </w:rPr>
      </w:pPr>
      <w:r w:rsidRPr="0040581A">
        <w:rPr>
          <w:rFonts w:ascii="Arial" w:hAnsi="Arial" w:cs="Arial"/>
        </w:rPr>
        <w:t>Amenajamentul conține studii pentru caracterizarea condițiilelor staționale şi de vegetație, cuprinzând evidențe cu date statistice, caracterizări, diagnoze, precum şi măsuri de gospodărire corespunzătoare condițiilelor respective. Acest studiu s-a realizat cu luarea în considerare a zonării şi regionării ecologice a pădurilor din România, cu precizarea regiunii, subregiunii şi sectorului ecologic. De asemenea, s-a avut în vedere clasificările oficializate privind: clima, solurile, flora indicatoare, tipurile de stațiuni şi de ecosisteme forestiere.</w:t>
      </w:r>
    </w:p>
    <w:p w14:paraId="63EA9D55" w14:textId="77777777" w:rsidR="007164FB" w:rsidRPr="0040581A" w:rsidRDefault="007164FB" w:rsidP="007119D1">
      <w:pPr>
        <w:ind w:firstLine="708"/>
        <w:rPr>
          <w:rFonts w:ascii="Arial" w:hAnsi="Arial" w:cs="Arial"/>
        </w:rPr>
      </w:pPr>
    </w:p>
    <w:p w14:paraId="64A488C2" w14:textId="77777777" w:rsidR="005359DB" w:rsidRPr="0040581A" w:rsidRDefault="005359DB" w:rsidP="007119D1">
      <w:pPr>
        <w:ind w:firstLine="708"/>
        <w:rPr>
          <w:rFonts w:ascii="Arial" w:hAnsi="Arial" w:cs="Arial"/>
          <w:b/>
        </w:rPr>
      </w:pPr>
      <w:r w:rsidRPr="0040581A">
        <w:rPr>
          <w:rFonts w:ascii="Arial" w:hAnsi="Arial" w:cs="Arial"/>
          <w:b/>
        </w:rPr>
        <w:t>a) Lucrãri pregãtitoare</w:t>
      </w:r>
    </w:p>
    <w:p w14:paraId="171F66E7" w14:textId="77777777" w:rsidR="005359DB" w:rsidRPr="0040581A" w:rsidRDefault="005359DB" w:rsidP="002E29D5">
      <w:pPr>
        <w:ind w:firstLine="708"/>
        <w:jc w:val="both"/>
        <w:rPr>
          <w:rFonts w:ascii="Arial" w:hAnsi="Arial" w:cs="Arial"/>
        </w:rPr>
      </w:pPr>
      <w:r w:rsidRPr="0040581A">
        <w:rPr>
          <w:rFonts w:ascii="Arial" w:hAnsi="Arial" w:cs="Arial"/>
        </w:rPr>
        <w:t xml:space="preserve"> Lucrările de teren pentru amenajarea pădurilor s-au desfăşurat pe baza unei documentări prealabile şi a unei recunoaşteri generale.</w:t>
      </w:r>
    </w:p>
    <w:p w14:paraId="2ABB5907" w14:textId="77777777" w:rsidR="005359DB" w:rsidRPr="0040581A" w:rsidRDefault="005359DB" w:rsidP="002E29D5">
      <w:pPr>
        <w:ind w:firstLine="708"/>
        <w:jc w:val="both"/>
        <w:rPr>
          <w:rFonts w:ascii="Arial" w:hAnsi="Arial" w:cs="Arial"/>
        </w:rPr>
      </w:pPr>
      <w:r w:rsidRPr="0040581A">
        <w:rPr>
          <w:rFonts w:ascii="Arial" w:hAnsi="Arial" w:cs="Arial"/>
        </w:rPr>
        <w:t xml:space="preserve"> Documentarea prealabilã s-a realizat prin consultarea următoarelor materiale de lucru: amenajamentul şi hărțile amenajistice anterioare, lucrări de cercetare şi proiectare executate în teritoriul studiat, studii de sinteză referitoare la diferite aspecte ale gospodăririi pădurilor, alte lucrări cu implicații în gospodărirea fondului forestier, evidențe privind aplicarea amenajamentului anterior. </w:t>
      </w:r>
    </w:p>
    <w:p w14:paraId="7053225A" w14:textId="77777777" w:rsidR="005359DB" w:rsidRPr="0040581A" w:rsidRDefault="005359DB" w:rsidP="002E29D5">
      <w:pPr>
        <w:ind w:firstLine="708"/>
        <w:jc w:val="both"/>
        <w:rPr>
          <w:rFonts w:ascii="Arial" w:hAnsi="Arial" w:cs="Arial"/>
        </w:rPr>
      </w:pPr>
      <w:r w:rsidRPr="0040581A">
        <w:rPr>
          <w:rFonts w:ascii="Arial" w:hAnsi="Arial" w:cs="Arial"/>
        </w:rPr>
        <w:t xml:space="preserve">Pe baza acestei documentări s-au întocmit schițe privind: geologia şi litologia, geomorfologia, clima, solurile, etajele fitoclimatice, proiectul de canevas al profilelor principale de sol, precum şi lista provizorie a tipurilor de pădure natural fundamentale şi ale tipurilor de stațiuni forestiere. </w:t>
      </w:r>
    </w:p>
    <w:p w14:paraId="4059DB78" w14:textId="77777777" w:rsidR="005359DB" w:rsidRPr="0040581A" w:rsidRDefault="005359DB" w:rsidP="002E29D5">
      <w:pPr>
        <w:ind w:firstLine="708"/>
        <w:jc w:val="both"/>
        <w:rPr>
          <w:rFonts w:ascii="Arial" w:hAnsi="Arial" w:cs="Arial"/>
        </w:rPr>
      </w:pPr>
      <w:r w:rsidRPr="0040581A">
        <w:rPr>
          <w:rFonts w:ascii="Arial" w:hAnsi="Arial" w:cs="Arial"/>
        </w:rPr>
        <w:t>În situațiile în care există studii naturalistice prealabile, canevasul profilelor de sol elaborat cu ocazia studiilor respective se va îndesi corespunzător necesităților de rezolvare integrală a cartării staționale</w:t>
      </w:r>
    </w:p>
    <w:p w14:paraId="52455F56" w14:textId="77777777" w:rsidR="005359DB" w:rsidRPr="0040581A" w:rsidRDefault="005359DB" w:rsidP="002E29D5">
      <w:pPr>
        <w:ind w:firstLine="708"/>
        <w:jc w:val="both"/>
        <w:rPr>
          <w:rFonts w:ascii="Arial" w:hAnsi="Arial" w:cs="Arial"/>
        </w:rPr>
      </w:pPr>
      <w:r w:rsidRPr="0040581A">
        <w:rPr>
          <w:rFonts w:ascii="Arial" w:hAnsi="Arial" w:cs="Arial"/>
        </w:rPr>
        <w:t xml:space="preserve">Amplasarea profilelor de sol a fost corelată cu punctele rețelei de monitoring forestier național (4x4 km), urmărindu-se respectarea densității canevasului profilelor de sol corespunzătoare scării la care sa întocmit studiul stațional. Recunoaşterea generalã a terenului s-a făcut înaintea începerii lucrărilor de teren propriu-zise şi a avut ca scop o primă informare privind: geologia, formele specifice de relief, particularitățile climatice, principalele tipuri de sol, etajele fitoclimatice, stațiunile intra şi extrazonale, tipurile natural fundamentale de pădure, tipurile de floră indicatoare, condițiilele de regenerare naturală, starea fitosanitară a pădurilor, intensitatea proceselor de degradare a terenurilor etc. </w:t>
      </w:r>
    </w:p>
    <w:p w14:paraId="4A6750CA" w14:textId="77777777" w:rsidR="005359DB" w:rsidRPr="0040581A" w:rsidRDefault="005359DB" w:rsidP="007119D1">
      <w:pPr>
        <w:ind w:firstLine="708"/>
        <w:rPr>
          <w:rFonts w:ascii="Arial" w:hAnsi="Arial" w:cs="Arial"/>
        </w:rPr>
      </w:pPr>
      <w:r w:rsidRPr="0040581A">
        <w:rPr>
          <w:rFonts w:ascii="Arial" w:hAnsi="Arial" w:cs="Arial"/>
        </w:rPr>
        <w:t xml:space="preserve">Această recunoaştere a servit, de asemenea, şi la organizarea cât mai eficientă a lucrărilor de teren. </w:t>
      </w:r>
    </w:p>
    <w:p w14:paraId="7C87B94F" w14:textId="77777777" w:rsidR="003D6598" w:rsidRPr="0040581A" w:rsidRDefault="003D6598" w:rsidP="007119D1">
      <w:pPr>
        <w:ind w:firstLine="708"/>
        <w:rPr>
          <w:rFonts w:ascii="Arial" w:hAnsi="Arial" w:cs="Arial"/>
        </w:rPr>
      </w:pPr>
    </w:p>
    <w:p w14:paraId="25CD9B45" w14:textId="77777777" w:rsidR="003D6598" w:rsidRPr="0040581A" w:rsidRDefault="003D6598" w:rsidP="007119D1">
      <w:pPr>
        <w:ind w:firstLine="708"/>
        <w:rPr>
          <w:rFonts w:ascii="Arial" w:hAnsi="Arial" w:cs="Arial"/>
        </w:rPr>
      </w:pPr>
    </w:p>
    <w:p w14:paraId="78933A75" w14:textId="77777777" w:rsidR="005359DB" w:rsidRPr="0040581A" w:rsidRDefault="005359DB" w:rsidP="005359DB">
      <w:pPr>
        <w:pStyle w:val="Titlu6"/>
        <w:rPr>
          <w:sz w:val="22"/>
          <w:szCs w:val="22"/>
        </w:rPr>
      </w:pPr>
      <w:r w:rsidRPr="0040581A">
        <w:rPr>
          <w:sz w:val="22"/>
          <w:szCs w:val="22"/>
        </w:rPr>
        <w:t>Informații de teren privind studiul stațiunii</w:t>
      </w:r>
    </w:p>
    <w:p w14:paraId="43369BFB" w14:textId="77777777" w:rsidR="005359DB" w:rsidRPr="0040581A" w:rsidRDefault="005359DB" w:rsidP="007119D1">
      <w:pPr>
        <w:ind w:firstLine="708"/>
        <w:rPr>
          <w:rFonts w:ascii="Arial" w:hAnsi="Arial" w:cs="Arial"/>
        </w:rPr>
      </w:pPr>
    </w:p>
    <w:p w14:paraId="210AC13B" w14:textId="77777777" w:rsidR="005359DB" w:rsidRPr="0040581A" w:rsidRDefault="005359DB" w:rsidP="002E29D5">
      <w:pPr>
        <w:ind w:firstLine="708"/>
        <w:jc w:val="both"/>
        <w:rPr>
          <w:rFonts w:ascii="Arial" w:hAnsi="Arial" w:cs="Arial"/>
        </w:rPr>
      </w:pPr>
      <w:r w:rsidRPr="0040581A">
        <w:rPr>
          <w:rFonts w:ascii="Arial" w:hAnsi="Arial" w:cs="Arial"/>
        </w:rPr>
        <w:t>Studiile staționale s-au întocmit de colectivele de amenajişti, concomitent cu lucrările de amenajare. Datele de caracterizare a stațiunilor forestiere s-au înscris în fişele unitățiilor amenajistice şi fişele staționale şi se referă la:  factorii fizico-geografici (substrat litologic, forma de relief, configurația terenului,</w:t>
      </w:r>
      <w:r w:rsidRPr="0040581A">
        <w:rPr>
          <w:rFonts w:ascii="Arial" w:hAnsi="Arial" w:cs="Arial"/>
        </w:rPr>
        <w:sym w:font="Symbol" w:char="F0D8"/>
      </w:r>
      <w:r w:rsidRPr="0040581A">
        <w:rPr>
          <w:rFonts w:ascii="Arial" w:hAnsi="Arial" w:cs="Arial"/>
        </w:rPr>
        <w:t xml:space="preserve"> înclinare, expoziție, altitudine, particularități climatice);  caracteristicile solului (litiera, orizonturile diagnostice, grosimea şi culoarea lor; tipul, subtipul şi conținutul de humus; pH; textura; conținutul de schelet; structura; compactitatea; drenajul; conținutul în CaCO3 şi săruri solubile; procese de degradare; grosimea fiziologică, volumul edafic util, regimul hidrologic şi de umiditate, adâncimea apei freatice; tipul, subtipul şi varietatea de sol; potențialul productiv; tendința de evoluție);  tipul natural fundamental de pădure, tipul de floră indicatoare şi tipul de stațiune;  alte caracteristici specifice.</w:t>
      </w:r>
    </w:p>
    <w:p w14:paraId="42AD38DD" w14:textId="77777777" w:rsidR="00494535" w:rsidRPr="0040581A" w:rsidRDefault="00494535" w:rsidP="002E29D5">
      <w:pPr>
        <w:ind w:firstLine="708"/>
        <w:jc w:val="both"/>
        <w:rPr>
          <w:rFonts w:ascii="Arial" w:hAnsi="Arial" w:cs="Arial"/>
        </w:rPr>
      </w:pPr>
    </w:p>
    <w:p w14:paraId="34A3AE21" w14:textId="77777777" w:rsidR="005359DB" w:rsidRPr="0040581A" w:rsidRDefault="005359DB" w:rsidP="005359DB">
      <w:pPr>
        <w:pStyle w:val="Titlu6"/>
        <w:rPr>
          <w:sz w:val="22"/>
          <w:szCs w:val="22"/>
        </w:rPr>
      </w:pPr>
      <w:r w:rsidRPr="0040581A">
        <w:rPr>
          <w:sz w:val="22"/>
          <w:szCs w:val="22"/>
        </w:rPr>
        <w:t xml:space="preserve">Informații de teren privind vegetația forestierã </w:t>
      </w:r>
    </w:p>
    <w:p w14:paraId="065BFC96" w14:textId="77777777" w:rsidR="005359DB" w:rsidRPr="0040581A" w:rsidRDefault="005359DB" w:rsidP="007119D1">
      <w:pPr>
        <w:ind w:firstLine="708"/>
        <w:rPr>
          <w:rFonts w:ascii="Arial" w:hAnsi="Arial" w:cs="Arial"/>
        </w:rPr>
      </w:pPr>
    </w:p>
    <w:p w14:paraId="11F5BCBE" w14:textId="77777777" w:rsidR="005359DB" w:rsidRPr="0040581A" w:rsidRDefault="005359DB" w:rsidP="00715375">
      <w:pPr>
        <w:ind w:firstLine="708"/>
        <w:jc w:val="both"/>
        <w:rPr>
          <w:rFonts w:ascii="Arial" w:hAnsi="Arial" w:cs="Arial"/>
        </w:rPr>
      </w:pPr>
      <w:r w:rsidRPr="0040581A">
        <w:rPr>
          <w:rFonts w:ascii="Arial" w:hAnsi="Arial" w:cs="Arial"/>
        </w:rPr>
        <w:t xml:space="preserve">Descrierea vegetației forestiere se referă cu precădere la arboret. Acesta reprezintă partea biocenozei (ecosistemului forestier) constituite, în principal, din populațiile de arbori şi arbuşti. </w:t>
      </w:r>
    </w:p>
    <w:p w14:paraId="1B568BFC" w14:textId="77777777" w:rsidR="005359DB" w:rsidRPr="0040581A" w:rsidRDefault="005359DB" w:rsidP="00715375">
      <w:pPr>
        <w:ind w:firstLine="708"/>
        <w:jc w:val="both"/>
        <w:rPr>
          <w:rFonts w:ascii="Arial" w:hAnsi="Arial" w:cs="Arial"/>
        </w:rPr>
      </w:pPr>
      <w:r w:rsidRPr="0040581A">
        <w:rPr>
          <w:rFonts w:ascii="Arial" w:hAnsi="Arial" w:cs="Arial"/>
        </w:rPr>
        <w:t xml:space="preserve">Studiul şi descrierea arboretului cuprinde determinarea şi înregistrarea caracteristicilor de ordin ecologic, dendrometric, silvotehnic şi fitosanitar, de interes amenajistic, precum şi indicarea măsurilor necesare în deceniul următor pentru fiecare unitate amenajistică, ținându-se seama de starea arboretului şi de funcțiile atribuite acestuia. </w:t>
      </w:r>
    </w:p>
    <w:p w14:paraId="6244F68C" w14:textId="77777777" w:rsidR="005359DB" w:rsidRPr="0040581A" w:rsidRDefault="005359DB" w:rsidP="00715375">
      <w:pPr>
        <w:ind w:firstLine="708"/>
        <w:jc w:val="both"/>
        <w:rPr>
          <w:rFonts w:ascii="Arial" w:hAnsi="Arial" w:cs="Arial"/>
        </w:rPr>
      </w:pPr>
      <w:r w:rsidRPr="0040581A">
        <w:rPr>
          <w:rFonts w:ascii="Arial" w:hAnsi="Arial" w:cs="Arial"/>
        </w:rPr>
        <w:t>Stabilirea caracteristicilor de mai sus s-a făcut pe etaje şi elemente de arboret, precum şi pe ansamblul arboretului în baza sondajelor. De asemenea, se fac determinări şi asupra subarboretului şi semințişului, precum și pentru alte componente ale biocenozei forestiere, la nevoie, se fac determinări suplimentare cu înscrierea informațiilor la “date complementare”.</w:t>
      </w:r>
    </w:p>
    <w:p w14:paraId="18030AD2" w14:textId="5BCB6922" w:rsidR="005359DB" w:rsidRPr="0040581A" w:rsidRDefault="005359DB" w:rsidP="00715375">
      <w:pPr>
        <w:ind w:firstLine="708"/>
        <w:jc w:val="both"/>
        <w:rPr>
          <w:rFonts w:ascii="Arial" w:hAnsi="Arial" w:cs="Arial"/>
        </w:rPr>
      </w:pPr>
      <w:r w:rsidRPr="0040581A">
        <w:rPr>
          <w:rFonts w:ascii="Arial" w:hAnsi="Arial" w:cs="Arial"/>
        </w:rPr>
        <w:t xml:space="preserve"> Măsurarea şi înregistrarea caracteristicilor respective, inclusiv inventarierea arboretelor, s-a făcut folosind instrumente şi aparate performante, bazate pe tehnologia informației, care să asigure precizie ridicată, precum şi stocarea şi transmiterea automată a informațiilor, în vederea prelucrării lor în sistemul informatic al amenajării pădurilor. S-au făcut determinări asupra următoarelor caracteristici:</w:t>
      </w:r>
    </w:p>
    <w:p w14:paraId="47C2EB23" w14:textId="77777777" w:rsidR="005359DB" w:rsidRPr="0040581A" w:rsidRDefault="005359DB" w:rsidP="00715375">
      <w:pPr>
        <w:ind w:firstLine="708"/>
        <w:jc w:val="both"/>
        <w:rPr>
          <w:rFonts w:ascii="Arial" w:hAnsi="Arial" w:cs="Arial"/>
        </w:rPr>
      </w:pPr>
      <w:r w:rsidRPr="0040581A">
        <w:rPr>
          <w:rFonts w:ascii="Arial" w:hAnsi="Arial" w:cs="Arial"/>
          <w:b/>
          <w:i/>
        </w:rPr>
        <w:t xml:space="preserve"> Tipul fundamental de pãdure</w:t>
      </w:r>
      <w:r w:rsidRPr="0040581A">
        <w:rPr>
          <w:rFonts w:ascii="Arial" w:hAnsi="Arial" w:cs="Arial"/>
        </w:rPr>
        <w:t xml:space="preserve">. S-a determinat după sistematica tipurilor de pădure în vigoare. </w:t>
      </w:r>
    </w:p>
    <w:p w14:paraId="1BC3772F" w14:textId="77777777" w:rsidR="005359DB" w:rsidRPr="0040581A" w:rsidRDefault="005359DB" w:rsidP="00715375">
      <w:pPr>
        <w:ind w:firstLine="708"/>
        <w:jc w:val="both"/>
        <w:rPr>
          <w:rFonts w:ascii="Arial" w:hAnsi="Arial" w:cs="Arial"/>
        </w:rPr>
      </w:pPr>
      <w:r w:rsidRPr="0040581A">
        <w:rPr>
          <w:rFonts w:ascii="Arial" w:hAnsi="Arial" w:cs="Arial"/>
          <w:b/>
          <w:i/>
        </w:rPr>
        <w:t>Caracterul actual al tipului de pãdure</w:t>
      </w:r>
      <w:r w:rsidRPr="0040581A">
        <w:rPr>
          <w:rFonts w:ascii="Arial" w:hAnsi="Arial" w:cs="Arial"/>
        </w:rPr>
        <w:t xml:space="preserve">. S-a folosit următoarea clasificare: natural fundamental de productivitate superioară, natural fundamental de productivitate mijlocie si  natural fundamental de productivitate inferioară; natural fundamental subproductiv; parțial derivat; total derivat; artificial (de productivitate: superioară, mijlocie, inferioară); arboret tânăr - nedefinit sub raportul tipului de pădure. </w:t>
      </w:r>
    </w:p>
    <w:p w14:paraId="34BFF4E8" w14:textId="77777777" w:rsidR="005359DB" w:rsidRPr="0040581A" w:rsidRDefault="005359DB" w:rsidP="00715375">
      <w:pPr>
        <w:ind w:firstLine="708"/>
        <w:jc w:val="both"/>
        <w:rPr>
          <w:rFonts w:ascii="Arial" w:hAnsi="Arial" w:cs="Arial"/>
        </w:rPr>
      </w:pPr>
      <w:r w:rsidRPr="0040581A">
        <w:rPr>
          <w:rFonts w:ascii="Arial" w:hAnsi="Arial" w:cs="Arial"/>
          <w:b/>
          <w:i/>
        </w:rPr>
        <w:t>Tipul de structurã</w:t>
      </w:r>
      <w:r w:rsidRPr="0040581A">
        <w:rPr>
          <w:rFonts w:ascii="Arial" w:hAnsi="Arial" w:cs="Arial"/>
        </w:rPr>
        <w:t xml:space="preserve">. Sub raportul vârstelor se deosebesc următoarele tipuri: echien, relativ echien, relativ plurien si plurien, iar din punct de vedere al etajării,structuri unietajate şi bietajate. </w:t>
      </w:r>
    </w:p>
    <w:p w14:paraId="43232FEA" w14:textId="77777777" w:rsidR="005359DB" w:rsidRPr="0040581A" w:rsidRDefault="005359DB" w:rsidP="00715375">
      <w:pPr>
        <w:ind w:firstLine="708"/>
        <w:jc w:val="both"/>
        <w:rPr>
          <w:rFonts w:ascii="Arial" w:hAnsi="Arial" w:cs="Arial"/>
        </w:rPr>
      </w:pPr>
      <w:r w:rsidRPr="0040581A">
        <w:rPr>
          <w:rFonts w:ascii="Arial" w:hAnsi="Arial" w:cs="Arial"/>
          <w:b/>
          <w:i/>
        </w:rPr>
        <w:t>Elementul de arboret</w:t>
      </w:r>
      <w:r w:rsidRPr="0040581A">
        <w:rPr>
          <w:rFonts w:ascii="Arial" w:hAnsi="Arial" w:cs="Arial"/>
        </w:rPr>
        <w:t xml:space="preserve"> este format din totalitatea arborilor dintr-o unitate amenajistică, de aceeaşi specie, din aceeaşi generație şi constituind rezultatul aceluiaşi mod de regenerare (din sămânță, lăstari, plantații); elementele de arboret s-au constituit diferențiat, în raport cu etajul din care fac parte. S-au constituit atîtea elemente de arboret cîte specii, generații şi moduri de regenerare (proveniențe) s-au identificat în cadrul unei subparcele. Constituirea în elemente, în raport cu criteriile menționate, s-a facut în toate cazurile în care cunoaşterea structurii, conducerea şi regenerarea arboretului a reclamat acest lucru. </w:t>
      </w:r>
    </w:p>
    <w:p w14:paraId="37F1F05C" w14:textId="77777777" w:rsidR="005359DB" w:rsidRPr="0040581A" w:rsidRDefault="005359DB" w:rsidP="00715375">
      <w:pPr>
        <w:ind w:firstLine="708"/>
        <w:jc w:val="both"/>
        <w:rPr>
          <w:rFonts w:ascii="Arial" w:hAnsi="Arial" w:cs="Arial"/>
        </w:rPr>
      </w:pPr>
      <w:r w:rsidRPr="0040581A">
        <w:rPr>
          <w:rFonts w:ascii="Arial" w:hAnsi="Arial" w:cs="Arial"/>
        </w:rPr>
        <w:t xml:space="preserve">Elementele de arboret nu s-au constitui, de regulă, în cazul în care ponderea lor a fost sub limita de 5% din volumul etajului din care face parte. </w:t>
      </w:r>
    </w:p>
    <w:p w14:paraId="579ED6C8" w14:textId="77777777" w:rsidR="005359DB" w:rsidRPr="0040581A" w:rsidRDefault="005359DB" w:rsidP="00715375">
      <w:pPr>
        <w:ind w:firstLine="708"/>
        <w:jc w:val="both"/>
        <w:rPr>
          <w:rFonts w:ascii="Arial" w:hAnsi="Arial" w:cs="Arial"/>
        </w:rPr>
      </w:pPr>
      <w:r w:rsidRPr="0040581A">
        <w:rPr>
          <w:rFonts w:ascii="Arial" w:hAnsi="Arial" w:cs="Arial"/>
        </w:rPr>
        <w:t xml:space="preserve">Elementul de arboret care nu îndeplineşte condiția menționată s-a înscris la date complementare. </w:t>
      </w:r>
    </w:p>
    <w:p w14:paraId="03A29CF0" w14:textId="77777777" w:rsidR="005359DB" w:rsidRPr="0040581A" w:rsidRDefault="005359DB" w:rsidP="00715375">
      <w:pPr>
        <w:ind w:firstLine="708"/>
        <w:jc w:val="both"/>
        <w:rPr>
          <w:rFonts w:ascii="Arial" w:hAnsi="Arial" w:cs="Arial"/>
        </w:rPr>
      </w:pPr>
      <w:r w:rsidRPr="0040581A">
        <w:rPr>
          <w:rFonts w:ascii="Arial" w:hAnsi="Arial" w:cs="Arial"/>
        </w:rPr>
        <w:t xml:space="preserve">În cazul arboretelor pluriene, elementele de arboret s-au constituit numai în raport cu specia. </w:t>
      </w:r>
    </w:p>
    <w:p w14:paraId="106B5458" w14:textId="77777777" w:rsidR="005359DB" w:rsidRPr="0040581A" w:rsidRDefault="005359DB" w:rsidP="00715375">
      <w:pPr>
        <w:ind w:firstLine="708"/>
        <w:jc w:val="both"/>
        <w:rPr>
          <w:rFonts w:ascii="Arial" w:hAnsi="Arial" w:cs="Arial"/>
        </w:rPr>
      </w:pPr>
      <w:r w:rsidRPr="0040581A">
        <w:rPr>
          <w:rFonts w:ascii="Arial" w:hAnsi="Arial" w:cs="Arial"/>
        </w:rPr>
        <w:t xml:space="preserve">Ponderea elementelor de arboret s-a estimat în raport cu suprafața ocupată de element în cadrul subparcelei şi s-a exprimat în procente, din 5 în 5. Ponderea speciilor, respectiv participarea acestora în compoziția arboretului, s-a stabilit prin însumarea ponderilor elementelor de arboret de aceeaşi specie, pe etaje sau pe întregul arboret, după caz. La plantațiile care n-au realizat încă reuşita definitivă, proporția speciilor s-a determinat conform “ Normelor tehnice pentru compozițiile, scheme şi tehnologii de regenerare a pădurilor”. </w:t>
      </w:r>
    </w:p>
    <w:p w14:paraId="008F6D71" w14:textId="77777777" w:rsidR="00531388" w:rsidRPr="0040581A" w:rsidRDefault="005359DB" w:rsidP="00715375">
      <w:pPr>
        <w:ind w:firstLine="708"/>
        <w:jc w:val="both"/>
        <w:rPr>
          <w:rFonts w:ascii="Arial" w:hAnsi="Arial" w:cs="Arial"/>
        </w:rPr>
      </w:pPr>
      <w:r w:rsidRPr="0040581A">
        <w:rPr>
          <w:rFonts w:ascii="Arial" w:hAnsi="Arial" w:cs="Arial"/>
          <w:b/>
        </w:rPr>
        <w:t>Amestecul</w:t>
      </w:r>
      <w:r w:rsidRPr="0040581A">
        <w:rPr>
          <w:rFonts w:ascii="Arial" w:hAnsi="Arial" w:cs="Arial"/>
        </w:rPr>
        <w:t xml:space="preserve"> exprimă modul de repartizare a speciilor în cadrul arboretului şi poate fi: intim, grupat (în buchete, în grupe, în pâlcuri, în benzi) sau mixt. </w:t>
      </w:r>
    </w:p>
    <w:p w14:paraId="196647BE" w14:textId="77777777" w:rsidR="00531388" w:rsidRPr="0040581A" w:rsidRDefault="005359DB" w:rsidP="00715375">
      <w:pPr>
        <w:ind w:firstLine="708"/>
        <w:jc w:val="both"/>
        <w:rPr>
          <w:rFonts w:ascii="Arial" w:hAnsi="Arial" w:cs="Arial"/>
        </w:rPr>
      </w:pPr>
      <w:r w:rsidRPr="0040581A">
        <w:rPr>
          <w:rFonts w:ascii="Arial" w:hAnsi="Arial" w:cs="Arial"/>
          <w:b/>
        </w:rPr>
        <w:t>Vârsta</w:t>
      </w:r>
      <w:r w:rsidRPr="0040581A">
        <w:rPr>
          <w:rFonts w:ascii="Arial" w:hAnsi="Arial" w:cs="Arial"/>
        </w:rPr>
        <w:t xml:space="preserve">. S-a determinat pentru fiecare element de arboret şi pe arboretul întreg. Pe </w:t>
      </w:r>
      <w:r w:rsidRPr="0040581A">
        <w:rPr>
          <w:rFonts w:ascii="Arial" w:hAnsi="Arial" w:cs="Arial"/>
        </w:rPr>
        <w:lastRenderedPageBreak/>
        <w:t xml:space="preserve">elemente de arboret, toleranța de determinare a vârstei este de aproximativ 5% . </w:t>
      </w:r>
    </w:p>
    <w:p w14:paraId="03DB06A4" w14:textId="77777777" w:rsidR="00531388" w:rsidRPr="0040581A" w:rsidRDefault="005359DB" w:rsidP="00715375">
      <w:pPr>
        <w:ind w:firstLine="708"/>
        <w:jc w:val="both"/>
        <w:rPr>
          <w:rFonts w:ascii="Arial" w:hAnsi="Arial" w:cs="Arial"/>
        </w:rPr>
      </w:pPr>
      <w:r w:rsidRPr="0040581A">
        <w:rPr>
          <w:rFonts w:ascii="Arial" w:hAnsi="Arial" w:cs="Arial"/>
        </w:rPr>
        <w:t>Vârsta arboretului s-a stabilit în raport cu vârsta elementului în raport cu care se stabilesc măsurile de gospodărire. În cazul când în cadrul arboretului nu s-a putut defini un astfel de element, s-a înregistrat vârsta elementului majoritar. În cazul arboretelor etajate, vârsta arboretului în ansamblu este reprezentată de vârsta care caracterizează etajul ce formează obiectul principal al gospodăriei.</w:t>
      </w:r>
    </w:p>
    <w:p w14:paraId="049A6C8E" w14:textId="77777777" w:rsidR="00531388" w:rsidRPr="0040581A" w:rsidRDefault="005359DB" w:rsidP="00715375">
      <w:pPr>
        <w:ind w:firstLine="708"/>
        <w:jc w:val="both"/>
        <w:rPr>
          <w:rFonts w:ascii="Arial" w:hAnsi="Arial" w:cs="Arial"/>
        </w:rPr>
      </w:pPr>
      <w:r w:rsidRPr="0040581A">
        <w:rPr>
          <w:rFonts w:ascii="Arial" w:hAnsi="Arial" w:cs="Arial"/>
        </w:rPr>
        <w:t xml:space="preserve"> Pentru arboretele pluriene s-a estimat vârsta medie a arborilor din categoria de diametre de referință (50 cm). Diametrul mediu al suprafeței de bază (dg) s-a determinat pentru fiecare element de arboret, prin luarea în considerare a diametrelor măsurate pentru calculul suprafeței de bază măsurat, cu o toleranță de +/- 10 % . </w:t>
      </w:r>
    </w:p>
    <w:p w14:paraId="33432A70" w14:textId="77777777" w:rsidR="00531388" w:rsidRPr="0040581A" w:rsidRDefault="005359DB" w:rsidP="00715375">
      <w:pPr>
        <w:ind w:firstLine="708"/>
        <w:jc w:val="both"/>
        <w:rPr>
          <w:rFonts w:ascii="Arial" w:hAnsi="Arial" w:cs="Arial"/>
        </w:rPr>
      </w:pPr>
      <w:r w:rsidRPr="0040581A">
        <w:rPr>
          <w:rFonts w:ascii="Arial" w:hAnsi="Arial" w:cs="Arial"/>
        </w:rPr>
        <w:t xml:space="preserve">În cazul arboretelor pluriene s-a înscris diametrul mediu corespunzător categoriei de diametre de referință. </w:t>
      </w:r>
    </w:p>
    <w:p w14:paraId="32BFD847" w14:textId="77777777" w:rsidR="00531388" w:rsidRPr="0040581A" w:rsidRDefault="005359DB" w:rsidP="00715375">
      <w:pPr>
        <w:ind w:firstLine="708"/>
        <w:jc w:val="both"/>
        <w:rPr>
          <w:rFonts w:ascii="Arial" w:hAnsi="Arial" w:cs="Arial"/>
        </w:rPr>
      </w:pPr>
      <w:r w:rsidRPr="0040581A">
        <w:rPr>
          <w:rFonts w:ascii="Arial" w:hAnsi="Arial" w:cs="Arial"/>
          <w:b/>
          <w:i/>
        </w:rPr>
        <w:t>Suprafața de bază</w:t>
      </w:r>
      <w:r w:rsidRPr="0040581A">
        <w:rPr>
          <w:rFonts w:ascii="Arial" w:hAnsi="Arial" w:cs="Arial"/>
        </w:rPr>
        <w:t xml:space="preserve"> a arboretului (G) s-a determinat prin procedeul Bitterlich. Înãlțimea medie (hg) s-a determinat prin măsurători pentru fiecare element de arboret cu o toleranță de +/- 5 % pentru arboretele care intră în rând de tăiere în următorul deceniu şi de +/- 7 % la celelalte. La arboretele pluriene s-a determinat înălțimea indicatoare, măsurată pentru categoria arborilor de referință.</w:t>
      </w:r>
    </w:p>
    <w:p w14:paraId="04D8E5DD" w14:textId="77777777" w:rsidR="00531388" w:rsidRPr="0040581A" w:rsidRDefault="005359DB" w:rsidP="00715375">
      <w:pPr>
        <w:ind w:firstLine="708"/>
        <w:jc w:val="both"/>
        <w:rPr>
          <w:rFonts w:ascii="Arial" w:hAnsi="Arial" w:cs="Arial"/>
        </w:rPr>
      </w:pPr>
      <w:r w:rsidRPr="0040581A">
        <w:rPr>
          <w:rFonts w:ascii="Arial" w:hAnsi="Arial" w:cs="Arial"/>
        </w:rPr>
        <w:t xml:space="preserve"> </w:t>
      </w:r>
      <w:r w:rsidRPr="0040581A">
        <w:rPr>
          <w:rFonts w:ascii="Arial" w:hAnsi="Arial" w:cs="Arial"/>
          <w:b/>
          <w:i/>
        </w:rPr>
        <w:t>Clasa de producție</w:t>
      </w:r>
      <w:r w:rsidRPr="0040581A">
        <w:rPr>
          <w:rFonts w:ascii="Arial" w:hAnsi="Arial" w:cs="Arial"/>
        </w:rPr>
        <w:t xml:space="preserve">. Clasa de producție relativă s-a determinat pentru fiecare element de arboret în parte, prin intermediul graficelor de variație a înălțimii în raport cu vârsta, la vârsta de referință. La arboretele pluriene tratate în grădinărit, clasa de producȚie s-a determină cu ajutorul graficelor corespunzătoare arboretelor cu structuri pluriene. </w:t>
      </w:r>
    </w:p>
    <w:p w14:paraId="0FF704C0" w14:textId="77777777" w:rsidR="00531388" w:rsidRPr="0040581A" w:rsidRDefault="005359DB" w:rsidP="00715375">
      <w:pPr>
        <w:ind w:firstLine="708"/>
        <w:jc w:val="both"/>
        <w:rPr>
          <w:rFonts w:ascii="Arial" w:hAnsi="Arial" w:cs="Arial"/>
        </w:rPr>
      </w:pPr>
      <w:r w:rsidRPr="0040581A">
        <w:rPr>
          <w:rFonts w:ascii="Arial" w:hAnsi="Arial" w:cs="Arial"/>
        </w:rPr>
        <w:t xml:space="preserve">Cu ocazia prelucrării datelor, s-a determinat automat şi clasa de producție absolută în raport cu înălțimea la vârsta de referință. Clasa de producție a întregului arboret este cea a elementului sau grupei de elemente preponderente. În cazul în care nu s-a putut defini un element preponderent, clasa de producție pe întregul arboret s-a stability a fi cea a elementului majoritar. În cazul arboretelor etajate, clasa de producție a arboretului în ansamblu este reprezentată de clasa de producție care caracterizează etajul ce formează obiectul principal al gospodăriei. </w:t>
      </w:r>
    </w:p>
    <w:p w14:paraId="127DF116" w14:textId="77777777" w:rsidR="00531388" w:rsidRPr="0040581A" w:rsidRDefault="005359DB" w:rsidP="00715375">
      <w:pPr>
        <w:ind w:firstLine="708"/>
        <w:jc w:val="both"/>
        <w:rPr>
          <w:rFonts w:ascii="Arial" w:hAnsi="Arial" w:cs="Arial"/>
        </w:rPr>
      </w:pPr>
      <w:r w:rsidRPr="0040581A">
        <w:rPr>
          <w:rFonts w:ascii="Arial" w:hAnsi="Arial" w:cs="Arial"/>
          <w:b/>
          <w:i/>
        </w:rPr>
        <w:t>Volumul</w:t>
      </w:r>
      <w:r w:rsidRPr="0040581A">
        <w:rPr>
          <w:rFonts w:ascii="Arial" w:hAnsi="Arial" w:cs="Arial"/>
        </w:rPr>
        <w:t xml:space="preserve">. Se stabileşte atât pentru fiecare element de arboret şi etaj, cât şi pentru întregul arboret. </w:t>
      </w:r>
    </w:p>
    <w:p w14:paraId="0496A516" w14:textId="77777777" w:rsidR="00531388" w:rsidRPr="0040581A" w:rsidRDefault="005359DB" w:rsidP="00715375">
      <w:pPr>
        <w:ind w:firstLine="708"/>
        <w:jc w:val="both"/>
        <w:rPr>
          <w:rFonts w:ascii="Arial" w:hAnsi="Arial" w:cs="Arial"/>
        </w:rPr>
      </w:pPr>
      <w:r w:rsidRPr="0040581A">
        <w:rPr>
          <w:rFonts w:ascii="Arial" w:hAnsi="Arial" w:cs="Arial"/>
          <w:b/>
          <w:i/>
        </w:rPr>
        <w:t>Creşterea curentã</w:t>
      </w:r>
      <w:r w:rsidRPr="0040581A">
        <w:rPr>
          <w:rFonts w:ascii="Arial" w:hAnsi="Arial" w:cs="Arial"/>
        </w:rPr>
        <w:t xml:space="preserve"> în volum s-a stabilit atât pentru fiecare element de arboret, cât şi pentru arboretul întreg. În raport cu importanța arboretelor şi posibilitățile de realizare, s-au aplicat următoarele procedee: </w:t>
      </w:r>
    </w:p>
    <w:p w14:paraId="2247EEC9" w14:textId="77777777" w:rsidR="00531388" w:rsidRPr="0040581A" w:rsidRDefault="005359DB" w:rsidP="00715375">
      <w:pPr>
        <w:ind w:firstLine="708"/>
        <w:jc w:val="both"/>
        <w:rPr>
          <w:rFonts w:ascii="Arial" w:hAnsi="Arial" w:cs="Arial"/>
        </w:rPr>
      </w:pPr>
      <w:r w:rsidRPr="0040581A">
        <w:rPr>
          <w:rFonts w:ascii="Arial" w:hAnsi="Arial" w:cs="Arial"/>
        </w:rPr>
        <w:t xml:space="preserve">- compararea volumelor determinate la etape diferite, cu luarea în considerare a volumului extras între timp </w:t>
      </w:r>
    </w:p>
    <w:p w14:paraId="3CA0502D" w14:textId="77777777" w:rsidR="00531388" w:rsidRPr="0040581A" w:rsidRDefault="005359DB" w:rsidP="00715375">
      <w:pPr>
        <w:ind w:firstLine="708"/>
        <w:jc w:val="both"/>
        <w:rPr>
          <w:rFonts w:ascii="Arial" w:hAnsi="Arial" w:cs="Arial"/>
        </w:rPr>
      </w:pPr>
      <w:r w:rsidRPr="0040581A">
        <w:rPr>
          <w:rFonts w:ascii="Arial" w:hAnsi="Arial" w:cs="Arial"/>
        </w:rPr>
        <w:t xml:space="preserve">- se aplică de regulă la arboretele tratate în grădinărit; </w:t>
      </w:r>
    </w:p>
    <w:p w14:paraId="6D30A48D" w14:textId="77777777" w:rsidR="00531388" w:rsidRPr="0040581A" w:rsidRDefault="005359DB" w:rsidP="00715375">
      <w:pPr>
        <w:ind w:firstLine="708"/>
        <w:jc w:val="both"/>
        <w:rPr>
          <w:rFonts w:ascii="Arial" w:hAnsi="Arial" w:cs="Arial"/>
        </w:rPr>
      </w:pPr>
      <w:r w:rsidRPr="0040581A">
        <w:rPr>
          <w:rFonts w:ascii="Arial" w:hAnsi="Arial" w:cs="Arial"/>
        </w:rPr>
        <w:t>- procedeul tabelelor de producție sau al ecuațiilor de regresie echivalente.</w:t>
      </w:r>
    </w:p>
    <w:p w14:paraId="7E25A16A" w14:textId="77777777" w:rsidR="00531388" w:rsidRPr="0040581A" w:rsidRDefault="005359DB" w:rsidP="00715375">
      <w:pPr>
        <w:ind w:firstLine="708"/>
        <w:jc w:val="both"/>
        <w:rPr>
          <w:rFonts w:ascii="Arial" w:hAnsi="Arial" w:cs="Arial"/>
        </w:rPr>
      </w:pPr>
      <w:r w:rsidRPr="0040581A">
        <w:rPr>
          <w:rFonts w:ascii="Arial" w:hAnsi="Arial" w:cs="Arial"/>
        </w:rPr>
        <w:t xml:space="preserve"> În cazul arboretelor afectate de factori destabilizatori, creşterea curentă în volum determinată a fost diminuată corespunzător intensității cu care s-a manifestă fenomenul. </w:t>
      </w:r>
    </w:p>
    <w:p w14:paraId="04AE6ACE" w14:textId="77777777" w:rsidR="00531388" w:rsidRPr="0040581A" w:rsidRDefault="005359DB" w:rsidP="00715375">
      <w:pPr>
        <w:ind w:firstLine="708"/>
        <w:jc w:val="both"/>
        <w:rPr>
          <w:rFonts w:ascii="Arial" w:hAnsi="Arial" w:cs="Arial"/>
        </w:rPr>
      </w:pPr>
      <w:r w:rsidRPr="0040581A">
        <w:rPr>
          <w:rFonts w:ascii="Arial" w:hAnsi="Arial" w:cs="Arial"/>
          <w:b/>
          <w:i/>
        </w:rPr>
        <w:t>Clasa de calitate</w:t>
      </w:r>
      <w:r w:rsidRPr="0040581A">
        <w:rPr>
          <w:rFonts w:ascii="Arial" w:hAnsi="Arial" w:cs="Arial"/>
        </w:rPr>
        <w:t xml:space="preserve">. S-a stabilit prin măsurători pentru fiecare element de arboret identificat şi s-a exprimat prin clasa de calitate a fiecărui element de arboret. </w:t>
      </w:r>
    </w:p>
    <w:p w14:paraId="324407BA" w14:textId="77777777" w:rsidR="00531388" w:rsidRPr="0040581A" w:rsidRDefault="005359DB" w:rsidP="00715375">
      <w:pPr>
        <w:ind w:firstLine="708"/>
        <w:jc w:val="both"/>
        <w:rPr>
          <w:rFonts w:ascii="Arial" w:hAnsi="Arial" w:cs="Arial"/>
        </w:rPr>
      </w:pPr>
      <w:r w:rsidRPr="0040581A">
        <w:rPr>
          <w:rFonts w:ascii="Arial" w:hAnsi="Arial" w:cs="Arial"/>
          <w:b/>
          <w:i/>
        </w:rPr>
        <w:t>Elagajul</w:t>
      </w:r>
      <w:r w:rsidRPr="0040581A">
        <w:rPr>
          <w:rFonts w:ascii="Arial" w:hAnsi="Arial" w:cs="Arial"/>
        </w:rPr>
        <w:t xml:space="preserve">. S-a estimat pentru fiecare element de arboret şi s-a exprimat în zecimi din înălțimea arborilor. </w:t>
      </w:r>
    </w:p>
    <w:p w14:paraId="76E92875" w14:textId="77777777" w:rsidR="00531388" w:rsidRPr="0040581A" w:rsidRDefault="005359DB" w:rsidP="00715375">
      <w:pPr>
        <w:ind w:firstLine="708"/>
        <w:jc w:val="both"/>
        <w:rPr>
          <w:rFonts w:ascii="Arial" w:hAnsi="Arial" w:cs="Arial"/>
        </w:rPr>
      </w:pPr>
      <w:r w:rsidRPr="0040581A">
        <w:rPr>
          <w:rFonts w:ascii="Arial" w:hAnsi="Arial" w:cs="Arial"/>
          <w:b/>
          <w:i/>
        </w:rPr>
        <w:t xml:space="preserve">Consistența </w:t>
      </w:r>
      <w:r w:rsidRPr="0040581A">
        <w:rPr>
          <w:rFonts w:ascii="Arial" w:hAnsi="Arial" w:cs="Arial"/>
        </w:rPr>
        <w:t xml:space="preserve">s-a determinat pentru etajul care constituie obiectul gospodăririi şi s-a redat prin următorii indici: </w:t>
      </w:r>
    </w:p>
    <w:p w14:paraId="69C2120D" w14:textId="77777777" w:rsidR="00531388" w:rsidRPr="0040581A" w:rsidRDefault="005359DB" w:rsidP="00715375">
      <w:pPr>
        <w:ind w:firstLine="708"/>
        <w:jc w:val="both"/>
        <w:rPr>
          <w:rFonts w:ascii="Arial" w:hAnsi="Arial" w:cs="Arial"/>
        </w:rPr>
      </w:pPr>
      <w:r w:rsidRPr="0040581A">
        <w:rPr>
          <w:rFonts w:ascii="Arial" w:hAnsi="Arial" w:cs="Arial"/>
        </w:rPr>
        <w:t xml:space="preserve">- indicele de desime, în cazul semințişurilor, lăstărişurilor sau plantațiilor fără starea de masiv încheiată; </w:t>
      </w:r>
    </w:p>
    <w:p w14:paraId="553B7F2C" w14:textId="77777777" w:rsidR="00531388" w:rsidRPr="0040581A" w:rsidRDefault="005359DB" w:rsidP="00715375">
      <w:pPr>
        <w:ind w:firstLine="708"/>
        <w:jc w:val="both"/>
        <w:rPr>
          <w:rFonts w:ascii="Arial" w:hAnsi="Arial" w:cs="Arial"/>
        </w:rPr>
      </w:pPr>
      <w:r w:rsidRPr="0040581A">
        <w:rPr>
          <w:rFonts w:ascii="Arial" w:hAnsi="Arial" w:cs="Arial"/>
        </w:rPr>
        <w:t xml:space="preserve">- indicele de închidere a coronamentului (de acoperire); </w:t>
      </w:r>
    </w:p>
    <w:p w14:paraId="668A9DE3" w14:textId="77777777" w:rsidR="00531388" w:rsidRPr="0040581A" w:rsidRDefault="005359DB" w:rsidP="00715375">
      <w:pPr>
        <w:ind w:firstLine="708"/>
        <w:jc w:val="both"/>
        <w:rPr>
          <w:rFonts w:ascii="Arial" w:hAnsi="Arial" w:cs="Arial"/>
        </w:rPr>
      </w:pPr>
      <w:r w:rsidRPr="0040581A">
        <w:rPr>
          <w:rFonts w:ascii="Arial" w:hAnsi="Arial" w:cs="Arial"/>
        </w:rPr>
        <w:t>- indicele de densitate, determinat în raport cu suprafața de bază, pentru fiecare element de arboret, acolo unde s-a determinat suprafața de bază prin procedee simplificate.</w:t>
      </w:r>
    </w:p>
    <w:p w14:paraId="6ED804AC" w14:textId="77777777" w:rsidR="00531388" w:rsidRPr="0040581A" w:rsidRDefault="005359DB" w:rsidP="00715375">
      <w:pPr>
        <w:ind w:firstLine="708"/>
        <w:jc w:val="both"/>
        <w:rPr>
          <w:rFonts w:ascii="Arial" w:hAnsi="Arial" w:cs="Arial"/>
        </w:rPr>
      </w:pPr>
      <w:r w:rsidRPr="0040581A">
        <w:rPr>
          <w:rFonts w:ascii="Arial" w:hAnsi="Arial" w:cs="Arial"/>
        </w:rPr>
        <w:t xml:space="preserve"> Indicele de densitate serveşte la stabilirea elementelor biometrice, cel de acoperire </w:t>
      </w:r>
      <w:r w:rsidRPr="0040581A">
        <w:rPr>
          <w:rFonts w:ascii="Arial" w:hAnsi="Arial" w:cs="Arial"/>
        </w:rPr>
        <w:lastRenderedPageBreak/>
        <w:t>este necesar pentru stabilirea măsurilor silviculturale cu referire specială la lucrările de îngrijire şi conducere a arboretelor, precum şi pentru aplicarea tratamentelor.</w:t>
      </w:r>
    </w:p>
    <w:p w14:paraId="70383A4F" w14:textId="77777777" w:rsidR="00531388" w:rsidRPr="0040581A" w:rsidRDefault="005359DB" w:rsidP="00715375">
      <w:pPr>
        <w:ind w:firstLine="708"/>
        <w:jc w:val="both"/>
        <w:rPr>
          <w:rFonts w:ascii="Arial" w:hAnsi="Arial" w:cs="Arial"/>
        </w:rPr>
      </w:pPr>
      <w:r w:rsidRPr="0040581A">
        <w:rPr>
          <w:rFonts w:ascii="Arial" w:hAnsi="Arial" w:cs="Arial"/>
        </w:rPr>
        <w:t xml:space="preserve"> Indicele de desime se are în vedere la stabilirea lucrărilor de completări, îngrijire a semințişurilor şi a culturilor tinere.</w:t>
      </w:r>
    </w:p>
    <w:p w14:paraId="3821E468" w14:textId="77777777" w:rsidR="00531388" w:rsidRPr="0040581A" w:rsidRDefault="005359DB" w:rsidP="00715375">
      <w:pPr>
        <w:ind w:firstLine="708"/>
        <w:jc w:val="both"/>
        <w:rPr>
          <w:rFonts w:ascii="Arial" w:hAnsi="Arial" w:cs="Arial"/>
        </w:rPr>
      </w:pPr>
      <w:r w:rsidRPr="0040581A">
        <w:rPr>
          <w:rFonts w:ascii="Arial" w:hAnsi="Arial" w:cs="Arial"/>
        </w:rPr>
        <w:t xml:space="preserve"> Indicii respectivi s-au înscris obligatoriu în amenajament, în raport cu scopurile urmărite.</w:t>
      </w:r>
    </w:p>
    <w:p w14:paraId="07443F6E" w14:textId="77777777" w:rsidR="00531388" w:rsidRPr="0040581A" w:rsidRDefault="005359DB" w:rsidP="00715375">
      <w:pPr>
        <w:ind w:firstLine="708"/>
        <w:jc w:val="both"/>
        <w:rPr>
          <w:rFonts w:ascii="Arial" w:hAnsi="Arial" w:cs="Arial"/>
        </w:rPr>
      </w:pPr>
      <w:r w:rsidRPr="0040581A">
        <w:rPr>
          <w:rFonts w:ascii="Arial" w:hAnsi="Arial" w:cs="Arial"/>
        </w:rPr>
        <w:t xml:space="preserve"> În cazul arboretelor etajate, consistența se s-a stabilit şi pe etaje. </w:t>
      </w:r>
    </w:p>
    <w:p w14:paraId="604203AD" w14:textId="77777777" w:rsidR="00531388" w:rsidRPr="0040581A" w:rsidRDefault="005359DB" w:rsidP="00715375">
      <w:pPr>
        <w:ind w:firstLine="708"/>
        <w:jc w:val="both"/>
        <w:rPr>
          <w:rFonts w:ascii="Arial" w:hAnsi="Arial" w:cs="Arial"/>
        </w:rPr>
      </w:pPr>
      <w:r w:rsidRPr="0040581A">
        <w:rPr>
          <w:rFonts w:ascii="Arial" w:hAnsi="Arial" w:cs="Arial"/>
          <w:b/>
          <w:i/>
        </w:rPr>
        <w:t>Modul de regenerare</w:t>
      </w:r>
      <w:r w:rsidRPr="0040581A">
        <w:rPr>
          <w:rFonts w:ascii="Arial" w:hAnsi="Arial" w:cs="Arial"/>
        </w:rPr>
        <w:t xml:space="preserve"> s-a determinat pentru fiecare element de arboret şi poate fi: naturală din sămânță, din lăstari (din cioată, din scaun) sau din drajoni; artificială din sămânță sau din plantație. </w:t>
      </w:r>
    </w:p>
    <w:p w14:paraId="5F93DDD6" w14:textId="77777777" w:rsidR="00531388" w:rsidRPr="0040581A" w:rsidRDefault="005359DB" w:rsidP="00715375">
      <w:pPr>
        <w:ind w:firstLine="708"/>
        <w:jc w:val="both"/>
        <w:rPr>
          <w:rFonts w:ascii="Arial" w:hAnsi="Arial" w:cs="Arial"/>
        </w:rPr>
      </w:pPr>
      <w:r w:rsidRPr="0040581A">
        <w:rPr>
          <w:rFonts w:ascii="Arial" w:hAnsi="Arial" w:cs="Arial"/>
          <w:b/>
          <w:i/>
        </w:rPr>
        <w:t>Vitalitatea</w:t>
      </w:r>
      <w:r w:rsidRPr="0040581A">
        <w:rPr>
          <w:rFonts w:ascii="Arial" w:hAnsi="Arial" w:cs="Arial"/>
        </w:rPr>
        <w:t>. S-a stabilit pentru fiecare element de arboret după aspectul majorității arborilor şi poate fi: foarte viguroasă, viguroasă, normală, slabă, foarte slabă.</w:t>
      </w:r>
    </w:p>
    <w:p w14:paraId="46B23A5A" w14:textId="77777777" w:rsidR="00531388" w:rsidRPr="0040581A" w:rsidRDefault="005359DB" w:rsidP="00715375">
      <w:pPr>
        <w:ind w:firstLine="708"/>
        <w:jc w:val="both"/>
        <w:rPr>
          <w:rFonts w:ascii="Arial" w:hAnsi="Arial" w:cs="Arial"/>
        </w:rPr>
      </w:pPr>
      <w:r w:rsidRPr="0040581A">
        <w:rPr>
          <w:rFonts w:ascii="Arial" w:hAnsi="Arial" w:cs="Arial"/>
        </w:rPr>
        <w:t xml:space="preserve"> </w:t>
      </w:r>
      <w:r w:rsidRPr="0040581A">
        <w:rPr>
          <w:rFonts w:ascii="Arial" w:hAnsi="Arial" w:cs="Arial"/>
          <w:b/>
          <w:i/>
        </w:rPr>
        <w:t>Starea de sănătate</w:t>
      </w:r>
      <w:r w:rsidRPr="0040581A">
        <w:rPr>
          <w:rFonts w:ascii="Arial" w:hAnsi="Arial" w:cs="Arial"/>
        </w:rPr>
        <w:t xml:space="preserve">. S-a stabilit pe arboret, prin observații şi măsurători, în raport cu vătămările cauzate de animale, insecte, ciuperci, factori abiotici, factori antropici etc. </w:t>
      </w:r>
    </w:p>
    <w:p w14:paraId="3E755FD8" w14:textId="77777777" w:rsidR="00531388" w:rsidRPr="0040581A" w:rsidRDefault="005359DB" w:rsidP="00715375">
      <w:pPr>
        <w:ind w:firstLine="708"/>
        <w:jc w:val="both"/>
        <w:rPr>
          <w:rFonts w:ascii="Arial" w:hAnsi="Arial" w:cs="Arial"/>
        </w:rPr>
      </w:pPr>
      <w:r w:rsidRPr="0040581A">
        <w:rPr>
          <w:rFonts w:ascii="Arial" w:hAnsi="Arial" w:cs="Arial"/>
          <w:b/>
          <w:i/>
        </w:rPr>
        <w:t>Subarboretul.</w:t>
      </w:r>
      <w:r w:rsidRPr="0040581A">
        <w:rPr>
          <w:rFonts w:ascii="Arial" w:hAnsi="Arial" w:cs="Arial"/>
        </w:rPr>
        <w:t xml:space="preserve"> S-au consemnat speciile componente de arbuşti, indicându-se desimea, răspândirea şi suprafața ocupată. </w:t>
      </w:r>
    </w:p>
    <w:p w14:paraId="37EAB072" w14:textId="77777777" w:rsidR="00531388" w:rsidRPr="0040581A" w:rsidRDefault="005359DB" w:rsidP="00715375">
      <w:pPr>
        <w:ind w:firstLine="708"/>
        <w:jc w:val="both"/>
        <w:rPr>
          <w:rFonts w:ascii="Arial" w:hAnsi="Arial" w:cs="Arial"/>
        </w:rPr>
      </w:pPr>
      <w:r w:rsidRPr="0040581A">
        <w:rPr>
          <w:rFonts w:ascii="Arial" w:hAnsi="Arial" w:cs="Arial"/>
          <w:b/>
          <w:i/>
        </w:rPr>
        <w:t xml:space="preserve">Semințişul </w:t>
      </w:r>
      <w:r w:rsidRPr="0040581A">
        <w:rPr>
          <w:rFonts w:ascii="Arial" w:hAnsi="Arial" w:cs="Arial"/>
        </w:rPr>
        <w:t xml:space="preserve">(starea regenerării). S-a descris atât semințişul utilizabil, cât şi cel neutilizabil, pentru fiecare dintre acestea indicându-se speciile componente, vârsta medie, modul de răspândire, desimea şi suprafața ocupată. </w:t>
      </w:r>
    </w:p>
    <w:p w14:paraId="417FCA20" w14:textId="77777777" w:rsidR="00531388" w:rsidRPr="0040581A" w:rsidRDefault="005359DB" w:rsidP="00715375">
      <w:pPr>
        <w:ind w:firstLine="708"/>
        <w:jc w:val="both"/>
        <w:rPr>
          <w:rFonts w:ascii="Arial" w:hAnsi="Arial" w:cs="Arial"/>
        </w:rPr>
      </w:pPr>
      <w:r w:rsidRPr="0040581A">
        <w:rPr>
          <w:rFonts w:ascii="Arial" w:hAnsi="Arial" w:cs="Arial"/>
        </w:rPr>
        <w:t xml:space="preserve">Cu ocazia descrierii parcelare s-a insistat, pe cât posibil, asupra diversității genetice intraspecifice şi asupra diversității la nivelul speciilor şi al ecosistemelor (arboretelor) respective. </w:t>
      </w:r>
    </w:p>
    <w:p w14:paraId="5E79F6C1" w14:textId="77777777" w:rsidR="00531388" w:rsidRPr="0040581A" w:rsidRDefault="005359DB" w:rsidP="00715375">
      <w:pPr>
        <w:ind w:firstLine="708"/>
        <w:jc w:val="both"/>
        <w:rPr>
          <w:rFonts w:ascii="Arial" w:hAnsi="Arial" w:cs="Arial"/>
        </w:rPr>
      </w:pPr>
      <w:r w:rsidRPr="0040581A">
        <w:rPr>
          <w:rFonts w:ascii="Arial" w:hAnsi="Arial" w:cs="Arial"/>
        </w:rPr>
        <w:t xml:space="preserve">Este de importanță deosebită semnalarea diverselor forme genetice, a tuturor speciilor forestiere existente (indiferent de proporția lor în arboret), a speciilor arbustive, a  speciilor de plante erbacee, a unor particularități privind fauna, precum şi a caracteristicilor de ansamblu ale arboretelor (amestec, structură verticală etc.). </w:t>
      </w:r>
    </w:p>
    <w:p w14:paraId="07FC2EBF" w14:textId="77777777" w:rsidR="00531388" w:rsidRPr="0040581A" w:rsidRDefault="005359DB" w:rsidP="00715375">
      <w:pPr>
        <w:ind w:firstLine="708"/>
        <w:jc w:val="both"/>
        <w:rPr>
          <w:rFonts w:ascii="Arial" w:hAnsi="Arial" w:cs="Arial"/>
        </w:rPr>
      </w:pPr>
      <w:r w:rsidRPr="0040581A">
        <w:rPr>
          <w:rFonts w:ascii="Arial" w:hAnsi="Arial" w:cs="Arial"/>
          <w:b/>
          <w:i/>
        </w:rPr>
        <w:t>Lucrãrile executate</w:t>
      </w:r>
      <w:r w:rsidRPr="0040581A">
        <w:rPr>
          <w:rFonts w:ascii="Arial" w:hAnsi="Arial" w:cs="Arial"/>
        </w:rPr>
        <w:t xml:space="preserve">. Se referă la natura şi cantitatea lucrărilor executate în cursul deceniului expirat. Datele corespunzătoare se înscriu pe baza constatărilor din teren şi luând în considerare evidențele aplicării amenajamentului şi alte evidențe şi documente tehnice deținute de unitățile silvice. </w:t>
      </w:r>
    </w:p>
    <w:p w14:paraId="709A06B0" w14:textId="77777777" w:rsidR="00531388" w:rsidRPr="0040581A" w:rsidRDefault="005359DB" w:rsidP="00715375">
      <w:pPr>
        <w:ind w:firstLine="708"/>
        <w:jc w:val="both"/>
        <w:rPr>
          <w:rFonts w:ascii="Arial" w:hAnsi="Arial" w:cs="Arial"/>
        </w:rPr>
      </w:pPr>
      <w:r w:rsidRPr="0040581A">
        <w:rPr>
          <w:rFonts w:ascii="Arial" w:hAnsi="Arial" w:cs="Arial"/>
          <w:b/>
          <w:i/>
        </w:rPr>
        <w:t>Lucrãri propuse</w:t>
      </w:r>
      <w:r w:rsidRPr="0040581A">
        <w:rPr>
          <w:rFonts w:ascii="Arial" w:hAnsi="Arial" w:cs="Arial"/>
        </w:rPr>
        <w:t xml:space="preserve">. Se referă la natura şi cantitatea tuturor lucrărilor necesare pentru deceniul următor, inclusiv la indicii de recoltare pentru produse principale şi secundare, în raport cu prevederile normelor tehnice de specialitate şi cerințele fiecărui arboret. </w:t>
      </w:r>
    </w:p>
    <w:p w14:paraId="5FFF7BB5" w14:textId="77777777" w:rsidR="00531388" w:rsidRPr="0040581A" w:rsidRDefault="005359DB" w:rsidP="00715375">
      <w:pPr>
        <w:ind w:firstLine="708"/>
        <w:jc w:val="both"/>
        <w:rPr>
          <w:rFonts w:ascii="Arial" w:hAnsi="Arial" w:cs="Arial"/>
        </w:rPr>
      </w:pPr>
      <w:r w:rsidRPr="0040581A">
        <w:rPr>
          <w:rFonts w:ascii="Arial" w:hAnsi="Arial" w:cs="Arial"/>
          <w:b/>
          <w:i/>
        </w:rPr>
        <w:t>Datele complementare</w:t>
      </w:r>
      <w:r w:rsidRPr="0040581A">
        <w:rPr>
          <w:rFonts w:ascii="Arial" w:hAnsi="Arial" w:cs="Arial"/>
        </w:rPr>
        <w:t xml:space="preserve">. S-au arătat în termeni concişi toate detaliile ce nu au putut fi înregistrate la punctele anterioare, dar necesare caracterizării de ansamblu sau de detaliu sub raportul stațiunii şi al arboretului, al folosinței terenului şi funcțiilor pădurii. Tot aici s-a mai consemnat date în legătură cu preexistenții, cu tineretul din arboretele grădinărite, cu defectele arborilor, cu starea cioatelor şi altele. S-a menționat, de asemenea, aspecte referitoare la neomogenitatea arboretelor sub raportul consistenței, compoziției, existenței unor goluri, dacă porțiunile în cauză nu au putut fi constituite ca subparcele separate. </w:t>
      </w:r>
    </w:p>
    <w:p w14:paraId="1E2988DF" w14:textId="16C9CA65" w:rsidR="00531388" w:rsidRPr="0040581A" w:rsidRDefault="005359DB" w:rsidP="00715375">
      <w:pPr>
        <w:ind w:firstLine="708"/>
        <w:jc w:val="both"/>
        <w:rPr>
          <w:rFonts w:ascii="Arial" w:hAnsi="Arial" w:cs="Arial"/>
        </w:rPr>
      </w:pPr>
      <w:r w:rsidRPr="0040581A">
        <w:rPr>
          <w:rFonts w:ascii="Arial" w:hAnsi="Arial" w:cs="Arial"/>
        </w:rPr>
        <w:t xml:space="preserve">Se fac aprecieri asupra efectului măsurilor aplicate în deceniul expirat, asupra provenienței materialului de împădurire, existenței arborilor plus şi orice elemente </w:t>
      </w:r>
    </w:p>
    <w:p w14:paraId="0F907C95" w14:textId="77777777" w:rsidR="007164FB" w:rsidRPr="0040581A" w:rsidRDefault="007164FB" w:rsidP="00531388">
      <w:pPr>
        <w:adjustRightInd w:val="0"/>
        <w:ind w:firstLine="708"/>
        <w:rPr>
          <w:rFonts w:ascii="Arial" w:hAnsi="Arial" w:cs="Arial"/>
          <w:b/>
          <w:lang w:val="pt-BR"/>
        </w:rPr>
      </w:pPr>
    </w:p>
    <w:p w14:paraId="058622FB" w14:textId="77777777" w:rsidR="00C20946" w:rsidRPr="0040581A" w:rsidRDefault="00C20946" w:rsidP="00531388">
      <w:pPr>
        <w:adjustRightInd w:val="0"/>
        <w:ind w:firstLine="708"/>
        <w:rPr>
          <w:rFonts w:ascii="Arial" w:hAnsi="Arial" w:cs="Arial"/>
          <w:b/>
          <w:lang w:val="pt-BR"/>
        </w:rPr>
      </w:pPr>
    </w:p>
    <w:p w14:paraId="2D22C4D0" w14:textId="77777777" w:rsidR="00C20946" w:rsidRPr="00D05A8F" w:rsidRDefault="00C20946" w:rsidP="00531388">
      <w:pPr>
        <w:adjustRightInd w:val="0"/>
        <w:ind w:firstLine="708"/>
        <w:rPr>
          <w:rFonts w:ascii="Arial" w:hAnsi="Arial" w:cs="Arial"/>
          <w:b/>
          <w:color w:val="EE0000"/>
          <w:lang w:val="pt-BR"/>
        </w:rPr>
      </w:pPr>
    </w:p>
    <w:p w14:paraId="58178A43" w14:textId="77777777" w:rsidR="00C20946" w:rsidRPr="00D05A8F" w:rsidRDefault="00C20946" w:rsidP="00531388">
      <w:pPr>
        <w:adjustRightInd w:val="0"/>
        <w:ind w:firstLine="708"/>
        <w:rPr>
          <w:rFonts w:ascii="Arial" w:hAnsi="Arial" w:cs="Arial"/>
          <w:b/>
          <w:color w:val="EE0000"/>
          <w:lang w:val="pt-BR"/>
        </w:rPr>
      </w:pPr>
    </w:p>
    <w:p w14:paraId="5DE3F2FB" w14:textId="77777777" w:rsidR="00C20946" w:rsidRPr="00D05A8F" w:rsidRDefault="00C20946" w:rsidP="00531388">
      <w:pPr>
        <w:adjustRightInd w:val="0"/>
        <w:ind w:firstLine="708"/>
        <w:rPr>
          <w:rFonts w:ascii="Arial" w:hAnsi="Arial" w:cs="Arial"/>
          <w:b/>
          <w:color w:val="EE0000"/>
          <w:lang w:val="pt-BR"/>
        </w:rPr>
      </w:pPr>
    </w:p>
    <w:p w14:paraId="096AF7F6" w14:textId="77777777" w:rsidR="00C20946" w:rsidRDefault="00C20946" w:rsidP="00531388">
      <w:pPr>
        <w:adjustRightInd w:val="0"/>
        <w:ind w:firstLine="708"/>
        <w:rPr>
          <w:rFonts w:ascii="Arial" w:hAnsi="Arial" w:cs="Arial"/>
          <w:b/>
          <w:color w:val="EE0000"/>
          <w:lang w:val="pt-BR"/>
        </w:rPr>
      </w:pPr>
    </w:p>
    <w:p w14:paraId="5CC8779A" w14:textId="77777777" w:rsidR="0040581A" w:rsidRPr="00D05A8F" w:rsidRDefault="0040581A" w:rsidP="00531388">
      <w:pPr>
        <w:adjustRightInd w:val="0"/>
        <w:ind w:firstLine="708"/>
        <w:rPr>
          <w:rFonts w:ascii="Arial" w:hAnsi="Arial" w:cs="Arial"/>
          <w:b/>
          <w:color w:val="EE0000"/>
          <w:lang w:val="pt-BR"/>
        </w:rPr>
      </w:pPr>
    </w:p>
    <w:p w14:paraId="7B674BD9" w14:textId="77777777" w:rsidR="00C20946" w:rsidRPr="00D05A8F" w:rsidRDefault="00C20946" w:rsidP="00531388">
      <w:pPr>
        <w:adjustRightInd w:val="0"/>
        <w:ind w:firstLine="708"/>
        <w:rPr>
          <w:rFonts w:ascii="Arial" w:hAnsi="Arial" w:cs="Arial"/>
          <w:b/>
          <w:color w:val="EE0000"/>
          <w:lang w:val="pt-BR"/>
        </w:rPr>
      </w:pPr>
    </w:p>
    <w:p w14:paraId="3EE3B749" w14:textId="77777777" w:rsidR="007164FB" w:rsidRPr="00D05A8F" w:rsidRDefault="007164FB" w:rsidP="00531388">
      <w:pPr>
        <w:adjustRightInd w:val="0"/>
        <w:ind w:firstLine="708"/>
        <w:rPr>
          <w:rFonts w:ascii="Arial" w:hAnsi="Arial" w:cs="Arial"/>
          <w:b/>
          <w:color w:val="EE0000"/>
          <w:lang w:val="pt-BR"/>
        </w:rPr>
      </w:pPr>
    </w:p>
    <w:p w14:paraId="5A38CC12" w14:textId="77777777" w:rsidR="007119D1" w:rsidRPr="0040581A" w:rsidRDefault="007119D1" w:rsidP="007119D1">
      <w:pPr>
        <w:adjustRightInd w:val="0"/>
        <w:jc w:val="center"/>
        <w:rPr>
          <w:rFonts w:ascii="Arial" w:hAnsi="Arial" w:cs="Arial"/>
          <w:b/>
          <w:bCs/>
          <w:sz w:val="28"/>
          <w:szCs w:val="28"/>
          <w:lang w:val="it-IT"/>
        </w:rPr>
      </w:pPr>
      <w:r w:rsidRPr="0040581A">
        <w:rPr>
          <w:rFonts w:ascii="Arial" w:hAnsi="Arial" w:cs="Arial"/>
          <w:b/>
          <w:bCs/>
          <w:sz w:val="28"/>
          <w:szCs w:val="28"/>
          <w:lang w:val="it-IT"/>
        </w:rPr>
        <w:lastRenderedPageBreak/>
        <w:t>10. MASURI AVUTE IN VEDERE PENTRU MONITORIZAREA EFECTELOR SEMNIFICATIVE ALE IMPLEMENTARII AMENAJAMENTULUI SILVIC</w:t>
      </w:r>
    </w:p>
    <w:p w14:paraId="4FF9BB56" w14:textId="77777777" w:rsidR="00E30AC0" w:rsidRPr="0040581A" w:rsidRDefault="00E30AC0" w:rsidP="007119D1">
      <w:pPr>
        <w:adjustRightInd w:val="0"/>
        <w:jc w:val="center"/>
        <w:rPr>
          <w:rFonts w:ascii="Arial" w:hAnsi="Arial" w:cs="Arial"/>
          <w:b/>
          <w:bCs/>
          <w:sz w:val="28"/>
          <w:szCs w:val="28"/>
          <w:lang w:val="it-IT"/>
        </w:rPr>
      </w:pPr>
    </w:p>
    <w:p w14:paraId="3A94A231" w14:textId="77777777" w:rsidR="00E30AC0" w:rsidRPr="0040581A" w:rsidRDefault="00E30AC0" w:rsidP="007119D1">
      <w:pPr>
        <w:adjustRightInd w:val="0"/>
        <w:jc w:val="center"/>
        <w:rPr>
          <w:rFonts w:ascii="Arial" w:hAnsi="Arial" w:cs="Arial"/>
          <w:b/>
          <w:bCs/>
          <w:sz w:val="28"/>
          <w:szCs w:val="28"/>
          <w:lang w:val="it-IT"/>
        </w:rPr>
      </w:pPr>
    </w:p>
    <w:p w14:paraId="731F045E" w14:textId="77777777" w:rsidR="007119D1" w:rsidRPr="0040581A" w:rsidRDefault="007119D1" w:rsidP="00715375">
      <w:pPr>
        <w:pStyle w:val="Default"/>
        <w:ind w:firstLine="708"/>
        <w:jc w:val="both"/>
        <w:rPr>
          <w:rFonts w:ascii="Arial" w:hAnsi="Arial" w:cs="Arial"/>
          <w:color w:val="auto"/>
          <w:sz w:val="22"/>
          <w:szCs w:val="22"/>
          <w:lang w:val="it-IT"/>
        </w:rPr>
      </w:pPr>
      <w:r w:rsidRPr="0040581A">
        <w:rPr>
          <w:rFonts w:ascii="Arial" w:hAnsi="Arial" w:cs="Arial"/>
          <w:color w:val="auto"/>
          <w:sz w:val="22"/>
          <w:szCs w:val="22"/>
          <w:lang w:val="it-IT"/>
        </w:rPr>
        <w:t xml:space="preserve">Articolul nr. 10 al Directivei Uniunii Europene privind Evaluarea Strategică de Mediu (SEA) nr. 2001/42/CE, adoptată în legislatia natională prin HG nr. 1076/2004 privind stabilirea procedurii de realizare a evaluării de mediu pentru planuri si programe, prevede necesitatea monitorizării în scopul identificării, într-o etapă cât mai timpurie, a eventualelor efecte negative generate de implementarea planului si luării măsurilor de remediere necesare. </w:t>
      </w:r>
    </w:p>
    <w:p w14:paraId="07F790CC" w14:textId="77777777" w:rsidR="007119D1" w:rsidRPr="0040581A" w:rsidRDefault="007119D1" w:rsidP="007119D1">
      <w:pPr>
        <w:pStyle w:val="Default"/>
        <w:rPr>
          <w:rFonts w:ascii="Arial" w:hAnsi="Arial" w:cs="Arial"/>
          <w:color w:val="auto"/>
          <w:sz w:val="22"/>
          <w:szCs w:val="22"/>
          <w:lang w:val="it-IT"/>
        </w:rPr>
      </w:pPr>
      <w:r w:rsidRPr="0040581A">
        <w:rPr>
          <w:rFonts w:ascii="Arial" w:hAnsi="Arial" w:cs="Arial"/>
          <w:color w:val="auto"/>
          <w:sz w:val="22"/>
          <w:szCs w:val="22"/>
          <w:lang w:val="it-IT"/>
        </w:rPr>
        <w:tab/>
      </w:r>
    </w:p>
    <w:p w14:paraId="3F7AA552" w14:textId="77777777" w:rsidR="007119D1" w:rsidRPr="0040581A" w:rsidRDefault="007119D1" w:rsidP="00715375">
      <w:pPr>
        <w:pStyle w:val="Default"/>
        <w:jc w:val="both"/>
        <w:rPr>
          <w:rFonts w:ascii="Arial" w:hAnsi="Arial" w:cs="Arial"/>
          <w:color w:val="auto"/>
          <w:sz w:val="22"/>
          <w:szCs w:val="22"/>
          <w:lang w:val="it-IT"/>
        </w:rPr>
      </w:pPr>
      <w:r w:rsidRPr="0040581A">
        <w:rPr>
          <w:rFonts w:ascii="Arial" w:hAnsi="Arial" w:cs="Arial"/>
          <w:color w:val="auto"/>
          <w:sz w:val="22"/>
          <w:szCs w:val="22"/>
          <w:lang w:val="it-IT"/>
        </w:rPr>
        <w:tab/>
        <w:t xml:space="preserve">Monitorizarea se efectuează prin raportarea la un set de indicatori care să permită măsurarea impactului pozitiv sau negativ asupra mediului. Acesti indicatori trebuie sa fie astfel stabiliti încat să faciliteze identificarea modificărilor induse de implementarea planului. </w:t>
      </w:r>
    </w:p>
    <w:p w14:paraId="5F251201" w14:textId="77777777" w:rsidR="007119D1" w:rsidRPr="0040581A" w:rsidRDefault="007119D1" w:rsidP="00715375">
      <w:pPr>
        <w:adjustRightInd w:val="0"/>
        <w:jc w:val="both"/>
        <w:rPr>
          <w:rFonts w:ascii="Arial" w:hAnsi="Arial" w:cs="Arial"/>
          <w:lang w:val="it-IT"/>
        </w:rPr>
      </w:pPr>
      <w:r w:rsidRPr="0040581A">
        <w:rPr>
          <w:rFonts w:ascii="Arial" w:hAnsi="Arial" w:cs="Arial"/>
          <w:lang w:val="it-IT"/>
        </w:rPr>
        <w:tab/>
      </w:r>
    </w:p>
    <w:p w14:paraId="2C309AB0" w14:textId="77777777" w:rsidR="007119D1" w:rsidRPr="0040581A" w:rsidRDefault="007119D1" w:rsidP="00715375">
      <w:pPr>
        <w:adjustRightInd w:val="0"/>
        <w:jc w:val="both"/>
        <w:rPr>
          <w:rFonts w:ascii="Arial" w:hAnsi="Arial" w:cs="Arial"/>
          <w:bCs/>
          <w:lang w:val="pt-BR"/>
        </w:rPr>
      </w:pPr>
      <w:r w:rsidRPr="0040581A">
        <w:rPr>
          <w:rFonts w:ascii="Arial" w:hAnsi="Arial" w:cs="Arial"/>
          <w:lang w:val="it-IT"/>
        </w:rPr>
        <w:tab/>
      </w:r>
      <w:r w:rsidRPr="0040581A">
        <w:rPr>
          <w:rFonts w:ascii="Arial" w:hAnsi="Arial" w:cs="Arial"/>
          <w:lang w:val="pt-BR"/>
        </w:rPr>
        <w:t>Amploarea aspectelor pe care le vizeaza amenajamentul silvic al a condus la stabilirea unor indicatori care să permită, pe de o parte, monitorizarea măsurilor pentru protectia factorilor de mediu, iar pe de altă parte, monitorizarea calităti factorilor de mediu.</w:t>
      </w:r>
    </w:p>
    <w:p w14:paraId="5FAB221C" w14:textId="77777777" w:rsidR="007119D1" w:rsidRPr="0040581A" w:rsidRDefault="007119D1" w:rsidP="00715375">
      <w:pPr>
        <w:pStyle w:val="Default"/>
        <w:jc w:val="both"/>
        <w:rPr>
          <w:rFonts w:ascii="Arial" w:hAnsi="Arial" w:cs="Arial"/>
          <w:color w:val="auto"/>
          <w:sz w:val="22"/>
          <w:szCs w:val="22"/>
          <w:lang w:val="pt-BR"/>
        </w:rPr>
      </w:pPr>
      <w:r w:rsidRPr="0040581A">
        <w:rPr>
          <w:rFonts w:ascii="Arial" w:hAnsi="Arial" w:cs="Arial"/>
          <w:color w:val="auto"/>
          <w:sz w:val="22"/>
          <w:szCs w:val="22"/>
          <w:lang w:val="pt-BR"/>
        </w:rPr>
        <w:tab/>
      </w:r>
    </w:p>
    <w:p w14:paraId="434873A6" w14:textId="77777777" w:rsidR="007119D1" w:rsidRPr="0040581A" w:rsidRDefault="007119D1" w:rsidP="00715375">
      <w:pPr>
        <w:pStyle w:val="Default"/>
        <w:jc w:val="both"/>
        <w:rPr>
          <w:rFonts w:ascii="Arial" w:hAnsi="Arial" w:cs="Arial"/>
          <w:color w:val="auto"/>
          <w:sz w:val="22"/>
          <w:szCs w:val="22"/>
          <w:lang w:val="pt-BR"/>
        </w:rPr>
      </w:pPr>
      <w:r w:rsidRPr="0040581A">
        <w:rPr>
          <w:rFonts w:ascii="Arial" w:hAnsi="Arial" w:cs="Arial"/>
          <w:color w:val="auto"/>
          <w:sz w:val="22"/>
          <w:szCs w:val="22"/>
          <w:lang w:val="pt-BR"/>
        </w:rPr>
        <w:tab/>
        <w:t xml:space="preserve">Scopul monitorizării implementării măsurilor propuse pentru reducerea impactului asupra factorilor de mediu în general si asupra habitatelor si speciilor de interes comunitar si protectiv în mod special vizează: </w:t>
      </w:r>
    </w:p>
    <w:p w14:paraId="0E4BFC3E" w14:textId="77777777" w:rsidR="00715375" w:rsidRPr="0040581A" w:rsidRDefault="00715375" w:rsidP="00715375">
      <w:pPr>
        <w:pStyle w:val="Default"/>
        <w:jc w:val="both"/>
        <w:rPr>
          <w:rFonts w:ascii="Arial" w:hAnsi="Arial" w:cs="Arial"/>
          <w:color w:val="auto"/>
          <w:sz w:val="22"/>
          <w:szCs w:val="22"/>
          <w:lang w:val="pt-BR"/>
        </w:rPr>
      </w:pPr>
    </w:p>
    <w:p w14:paraId="4D897B39" w14:textId="77777777" w:rsidR="007119D1" w:rsidRPr="0040581A" w:rsidRDefault="007119D1" w:rsidP="00715375">
      <w:pPr>
        <w:pStyle w:val="Default"/>
        <w:spacing w:after="311"/>
        <w:jc w:val="both"/>
        <w:rPr>
          <w:rFonts w:ascii="Arial" w:hAnsi="Arial" w:cs="Arial"/>
          <w:color w:val="auto"/>
          <w:sz w:val="22"/>
          <w:szCs w:val="22"/>
          <w:lang w:val="it-IT"/>
        </w:rPr>
      </w:pPr>
      <w:r w:rsidRPr="0040581A">
        <w:rPr>
          <w:rFonts w:ascii="Arial" w:hAnsi="Arial" w:cs="Arial"/>
          <w:b/>
          <w:bCs/>
          <w:color w:val="auto"/>
          <w:sz w:val="22"/>
          <w:szCs w:val="22"/>
          <w:lang w:val="it-IT"/>
        </w:rPr>
        <w:t xml:space="preserve">- </w:t>
      </w:r>
      <w:r w:rsidRPr="0040581A">
        <w:rPr>
          <w:rFonts w:ascii="Arial" w:hAnsi="Arial" w:cs="Arial"/>
          <w:color w:val="auto"/>
          <w:sz w:val="22"/>
          <w:szCs w:val="22"/>
          <w:lang w:val="it-IT"/>
        </w:rPr>
        <w:t xml:space="preserve">urmărirea modului în care sunt respectate prevederile amenajamentului silvic; </w:t>
      </w:r>
    </w:p>
    <w:p w14:paraId="2E492455" w14:textId="77777777" w:rsidR="007119D1" w:rsidRPr="0040581A" w:rsidRDefault="007119D1" w:rsidP="00715375">
      <w:pPr>
        <w:pStyle w:val="Default"/>
        <w:spacing w:after="311"/>
        <w:jc w:val="both"/>
        <w:rPr>
          <w:rFonts w:ascii="Arial" w:hAnsi="Arial" w:cs="Arial"/>
          <w:color w:val="auto"/>
          <w:sz w:val="22"/>
          <w:szCs w:val="22"/>
          <w:lang w:val="pt-BR"/>
        </w:rPr>
      </w:pPr>
      <w:r w:rsidRPr="0040581A">
        <w:rPr>
          <w:rFonts w:ascii="Arial" w:hAnsi="Arial" w:cs="Arial"/>
          <w:b/>
          <w:bCs/>
          <w:color w:val="auto"/>
          <w:sz w:val="22"/>
          <w:szCs w:val="22"/>
          <w:lang w:val="pt-BR"/>
        </w:rPr>
        <w:t xml:space="preserve">- </w:t>
      </w:r>
      <w:r w:rsidRPr="0040581A">
        <w:rPr>
          <w:rFonts w:ascii="Arial" w:hAnsi="Arial" w:cs="Arial"/>
          <w:color w:val="auto"/>
          <w:sz w:val="22"/>
          <w:szCs w:val="22"/>
          <w:lang w:val="pt-BR"/>
        </w:rPr>
        <w:t xml:space="preserve">urmarirea modului în care sunt respectate recomandările prezentei evaluări de mediu; </w:t>
      </w:r>
    </w:p>
    <w:p w14:paraId="47039690" w14:textId="77777777" w:rsidR="007119D1" w:rsidRPr="0040581A" w:rsidRDefault="007119D1" w:rsidP="00715375">
      <w:pPr>
        <w:pStyle w:val="Default"/>
        <w:spacing w:after="311"/>
        <w:jc w:val="both"/>
        <w:rPr>
          <w:rFonts w:ascii="Arial" w:hAnsi="Arial" w:cs="Arial"/>
          <w:color w:val="auto"/>
          <w:sz w:val="22"/>
          <w:szCs w:val="22"/>
          <w:lang w:val="pt-BR"/>
        </w:rPr>
      </w:pPr>
      <w:r w:rsidRPr="0040581A">
        <w:rPr>
          <w:rFonts w:ascii="Arial" w:hAnsi="Arial" w:cs="Arial"/>
          <w:b/>
          <w:bCs/>
          <w:color w:val="auto"/>
          <w:sz w:val="22"/>
          <w:szCs w:val="22"/>
          <w:lang w:val="pt-BR"/>
        </w:rPr>
        <w:t xml:space="preserve">- </w:t>
      </w:r>
      <w:r w:rsidRPr="0040581A">
        <w:rPr>
          <w:rFonts w:ascii="Arial" w:hAnsi="Arial" w:cs="Arial"/>
          <w:color w:val="auto"/>
          <w:sz w:val="22"/>
          <w:szCs w:val="22"/>
          <w:lang w:val="pt-BR"/>
        </w:rPr>
        <w:t xml:space="preserve">urmarirea modului în care sunt respectate măsurile de management impuse de Planul de management </w:t>
      </w:r>
    </w:p>
    <w:p w14:paraId="6FB3E94D" w14:textId="77777777" w:rsidR="007119D1" w:rsidRPr="0040581A" w:rsidRDefault="007119D1" w:rsidP="00715375">
      <w:pPr>
        <w:pStyle w:val="Default"/>
        <w:spacing w:after="311"/>
        <w:jc w:val="both"/>
        <w:rPr>
          <w:rFonts w:ascii="Arial" w:hAnsi="Arial" w:cs="Arial"/>
          <w:color w:val="auto"/>
          <w:sz w:val="22"/>
          <w:szCs w:val="22"/>
          <w:lang w:val="pt-BR"/>
        </w:rPr>
      </w:pPr>
      <w:r w:rsidRPr="0040581A">
        <w:rPr>
          <w:rFonts w:ascii="Arial" w:hAnsi="Arial" w:cs="Arial"/>
          <w:b/>
          <w:bCs/>
          <w:color w:val="auto"/>
          <w:sz w:val="22"/>
          <w:szCs w:val="22"/>
          <w:lang w:val="pt-BR"/>
        </w:rPr>
        <w:t xml:space="preserve">- </w:t>
      </w:r>
      <w:r w:rsidRPr="0040581A">
        <w:rPr>
          <w:rFonts w:ascii="Arial" w:hAnsi="Arial" w:cs="Arial"/>
          <w:color w:val="auto"/>
          <w:sz w:val="22"/>
          <w:szCs w:val="22"/>
          <w:lang w:val="pt-BR"/>
        </w:rPr>
        <w:t xml:space="preserve">urmărirea modului în care sunt puse în practică prevederile amenajamentului silvic corelate cu recomandările prezentei evaluări de mediu si cu măsurile de management impuse de Planul de management </w:t>
      </w:r>
    </w:p>
    <w:p w14:paraId="640A2AC1" w14:textId="77777777" w:rsidR="007119D1" w:rsidRPr="0040581A" w:rsidRDefault="007119D1" w:rsidP="00715375">
      <w:pPr>
        <w:pStyle w:val="Default"/>
        <w:spacing w:after="311"/>
        <w:jc w:val="both"/>
        <w:rPr>
          <w:rFonts w:ascii="Arial" w:hAnsi="Arial" w:cs="Arial"/>
          <w:color w:val="auto"/>
          <w:sz w:val="22"/>
          <w:szCs w:val="22"/>
          <w:lang w:val="pt-BR"/>
        </w:rPr>
      </w:pPr>
      <w:r w:rsidRPr="0040581A">
        <w:rPr>
          <w:rFonts w:ascii="Arial" w:hAnsi="Arial" w:cs="Arial"/>
          <w:b/>
          <w:bCs/>
          <w:color w:val="auto"/>
          <w:sz w:val="22"/>
          <w:szCs w:val="22"/>
          <w:lang w:val="pt-BR"/>
        </w:rPr>
        <w:t xml:space="preserve">- </w:t>
      </w:r>
      <w:r w:rsidRPr="0040581A">
        <w:rPr>
          <w:rFonts w:ascii="Arial" w:hAnsi="Arial" w:cs="Arial"/>
          <w:color w:val="auto"/>
          <w:sz w:val="22"/>
          <w:szCs w:val="22"/>
          <w:lang w:val="pt-BR"/>
        </w:rPr>
        <w:t xml:space="preserve">urmarirea modului în care sunt respectate prevederilor legislatiei de mediu cu privire la evitarea poluărilor accidentale si interventia în astfel de cazuri; </w:t>
      </w:r>
    </w:p>
    <w:p w14:paraId="75170AA6" w14:textId="77777777" w:rsidR="007119D1" w:rsidRPr="0040581A" w:rsidRDefault="007119D1" w:rsidP="00715375">
      <w:pPr>
        <w:adjustRightInd w:val="0"/>
        <w:jc w:val="both"/>
        <w:rPr>
          <w:rFonts w:ascii="Arial" w:hAnsi="Arial" w:cs="Arial"/>
          <w:lang w:val="pt-BR"/>
        </w:rPr>
      </w:pPr>
      <w:r w:rsidRPr="0040581A">
        <w:rPr>
          <w:rFonts w:ascii="Arial" w:hAnsi="Arial" w:cs="Arial"/>
          <w:lang w:val="pt-BR"/>
        </w:rPr>
        <w:tab/>
      </w:r>
      <w:r w:rsidRPr="0040581A">
        <w:rPr>
          <w:rFonts w:ascii="Arial" w:hAnsi="Arial" w:cs="Arial"/>
          <w:lang w:val="pt-BR"/>
        </w:rPr>
        <w:tab/>
        <w:t>În tabelul următor se prezintă propunerile privind monitorizarea efectelor implementării planului analizat asupra factorilor/aspectelor de mediu cu relevantă pentru acest plan.</w:t>
      </w:r>
    </w:p>
    <w:p w14:paraId="62EE50BA" w14:textId="77777777" w:rsidR="000E6352" w:rsidRPr="0040581A" w:rsidRDefault="000E6352" w:rsidP="00715375">
      <w:pPr>
        <w:adjustRightInd w:val="0"/>
        <w:jc w:val="both"/>
        <w:rPr>
          <w:rFonts w:ascii="Arial" w:hAnsi="Arial" w:cs="Arial"/>
          <w:lang w:val="pt-BR"/>
        </w:rPr>
      </w:pPr>
    </w:p>
    <w:p w14:paraId="52E0CEF0" w14:textId="77777777" w:rsidR="000E6352" w:rsidRPr="0040581A" w:rsidRDefault="000E6352" w:rsidP="00715375">
      <w:pPr>
        <w:adjustRightInd w:val="0"/>
        <w:jc w:val="both"/>
        <w:rPr>
          <w:rFonts w:ascii="Arial" w:hAnsi="Arial" w:cs="Arial"/>
          <w:lang w:val="pt-BR"/>
        </w:rPr>
      </w:pPr>
    </w:p>
    <w:p w14:paraId="760E98BB" w14:textId="77777777" w:rsidR="000E6352" w:rsidRPr="0040581A" w:rsidRDefault="000E6352" w:rsidP="00715375">
      <w:pPr>
        <w:adjustRightInd w:val="0"/>
        <w:jc w:val="both"/>
        <w:rPr>
          <w:rFonts w:ascii="Arial" w:hAnsi="Arial" w:cs="Arial"/>
          <w:lang w:val="pt-BR"/>
        </w:rPr>
      </w:pPr>
    </w:p>
    <w:p w14:paraId="6ED85E7A" w14:textId="77777777" w:rsidR="000E6352" w:rsidRPr="0040581A" w:rsidRDefault="000E6352" w:rsidP="00715375">
      <w:pPr>
        <w:adjustRightInd w:val="0"/>
        <w:jc w:val="both"/>
        <w:rPr>
          <w:rFonts w:ascii="Arial" w:hAnsi="Arial" w:cs="Arial"/>
          <w:lang w:val="pt-BR"/>
        </w:rPr>
      </w:pPr>
    </w:p>
    <w:p w14:paraId="007BC79B" w14:textId="77777777" w:rsidR="000E6352" w:rsidRPr="0040581A" w:rsidRDefault="000E6352" w:rsidP="00715375">
      <w:pPr>
        <w:adjustRightInd w:val="0"/>
        <w:jc w:val="both"/>
        <w:rPr>
          <w:rFonts w:ascii="Arial" w:hAnsi="Arial" w:cs="Arial"/>
          <w:lang w:val="pt-BR"/>
        </w:rPr>
      </w:pPr>
    </w:p>
    <w:p w14:paraId="0A6EB274" w14:textId="77777777" w:rsidR="000E6352" w:rsidRPr="0040581A" w:rsidRDefault="000E6352" w:rsidP="00715375">
      <w:pPr>
        <w:adjustRightInd w:val="0"/>
        <w:jc w:val="both"/>
        <w:rPr>
          <w:rFonts w:ascii="Arial" w:hAnsi="Arial" w:cs="Arial"/>
          <w:lang w:val="pt-BR"/>
        </w:rPr>
      </w:pPr>
    </w:p>
    <w:p w14:paraId="236E7E8D" w14:textId="77777777" w:rsidR="000E6352" w:rsidRPr="0040581A" w:rsidRDefault="000E6352" w:rsidP="00715375">
      <w:pPr>
        <w:adjustRightInd w:val="0"/>
        <w:jc w:val="both"/>
        <w:rPr>
          <w:rFonts w:ascii="Arial" w:hAnsi="Arial" w:cs="Arial"/>
          <w:lang w:val="pt-BR"/>
        </w:rPr>
      </w:pPr>
    </w:p>
    <w:p w14:paraId="6798BE2F" w14:textId="77777777" w:rsidR="000E6352" w:rsidRPr="0040581A" w:rsidRDefault="000E6352" w:rsidP="00715375">
      <w:pPr>
        <w:adjustRightInd w:val="0"/>
        <w:jc w:val="both"/>
        <w:rPr>
          <w:rFonts w:ascii="Arial" w:hAnsi="Arial" w:cs="Arial"/>
          <w:lang w:val="pt-BR"/>
        </w:rPr>
      </w:pPr>
    </w:p>
    <w:p w14:paraId="42B701B5" w14:textId="77777777" w:rsidR="000E6352" w:rsidRPr="00D05A8F" w:rsidRDefault="000E6352" w:rsidP="00715375">
      <w:pPr>
        <w:adjustRightInd w:val="0"/>
        <w:jc w:val="both"/>
        <w:rPr>
          <w:rFonts w:ascii="Arial" w:hAnsi="Arial" w:cs="Arial"/>
          <w:color w:val="EE0000"/>
          <w:lang w:val="pt-BR"/>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329"/>
        <w:gridCol w:w="2086"/>
        <w:gridCol w:w="2330"/>
        <w:gridCol w:w="2315"/>
      </w:tblGrid>
      <w:tr w:rsidR="0040581A" w:rsidRPr="0040581A" w14:paraId="3400DD4B" w14:textId="77777777" w:rsidTr="00715375">
        <w:tc>
          <w:tcPr>
            <w:tcW w:w="2329" w:type="dxa"/>
            <w:vMerge w:val="restart"/>
          </w:tcPr>
          <w:p w14:paraId="43E197DF" w14:textId="77777777" w:rsidR="007119D1" w:rsidRPr="0040581A" w:rsidRDefault="007119D1" w:rsidP="00360F62">
            <w:pPr>
              <w:pStyle w:val="Default"/>
              <w:spacing w:line="276" w:lineRule="auto"/>
              <w:rPr>
                <w:rFonts w:ascii="Arial" w:hAnsi="Arial" w:cs="Arial"/>
                <w:color w:val="auto"/>
                <w:sz w:val="20"/>
                <w:szCs w:val="20"/>
                <w:lang w:val="pt-BR"/>
              </w:rPr>
            </w:pPr>
            <w:r w:rsidRPr="0040581A">
              <w:rPr>
                <w:rFonts w:ascii="Arial" w:hAnsi="Arial" w:cs="Arial"/>
                <w:b/>
                <w:bCs/>
                <w:color w:val="auto"/>
                <w:sz w:val="20"/>
                <w:szCs w:val="20"/>
                <w:lang w:val="pt-BR"/>
              </w:rPr>
              <w:lastRenderedPageBreak/>
              <w:t xml:space="preserve">Factor de mediu / </w:t>
            </w:r>
          </w:p>
          <w:p w14:paraId="408C24A5" w14:textId="77777777" w:rsidR="007119D1" w:rsidRPr="0040581A" w:rsidRDefault="007119D1" w:rsidP="00360F62">
            <w:pPr>
              <w:adjustRightInd w:val="0"/>
              <w:rPr>
                <w:rFonts w:ascii="Arial" w:hAnsi="Arial" w:cs="Arial"/>
                <w:bCs/>
                <w:sz w:val="20"/>
                <w:szCs w:val="20"/>
                <w:lang w:val="pt-BR"/>
              </w:rPr>
            </w:pPr>
            <w:r w:rsidRPr="0040581A">
              <w:rPr>
                <w:rFonts w:ascii="Arial" w:hAnsi="Arial" w:cs="Arial"/>
                <w:b/>
                <w:bCs/>
                <w:sz w:val="20"/>
                <w:szCs w:val="20"/>
                <w:lang w:val="pt-BR"/>
              </w:rPr>
              <w:t xml:space="preserve">Obiective de mediu </w:t>
            </w:r>
          </w:p>
        </w:tc>
        <w:tc>
          <w:tcPr>
            <w:tcW w:w="2086" w:type="dxa"/>
            <w:vMerge w:val="restart"/>
          </w:tcPr>
          <w:p w14:paraId="5B66B797" w14:textId="77777777" w:rsidR="007119D1" w:rsidRPr="0040581A" w:rsidRDefault="007119D1" w:rsidP="00360F62">
            <w:pPr>
              <w:pStyle w:val="Default"/>
              <w:spacing w:line="276" w:lineRule="auto"/>
              <w:rPr>
                <w:rFonts w:ascii="Arial" w:hAnsi="Arial" w:cs="Arial"/>
                <w:color w:val="auto"/>
                <w:sz w:val="20"/>
                <w:szCs w:val="20"/>
                <w:lang w:val="pt-BR"/>
              </w:rPr>
            </w:pPr>
            <w:r w:rsidRPr="0040581A">
              <w:rPr>
                <w:rFonts w:ascii="Arial" w:hAnsi="Arial" w:cs="Arial"/>
                <w:b/>
                <w:bCs/>
                <w:color w:val="auto"/>
                <w:sz w:val="20"/>
                <w:szCs w:val="20"/>
                <w:lang w:val="pt-BR"/>
              </w:rPr>
              <w:t xml:space="preserve">Indicator de calitate al factorului de mediu </w:t>
            </w:r>
          </w:p>
          <w:p w14:paraId="0E9DFA0B" w14:textId="77777777" w:rsidR="007119D1" w:rsidRPr="0040581A" w:rsidRDefault="007119D1" w:rsidP="00360F62">
            <w:pPr>
              <w:adjustRightInd w:val="0"/>
              <w:rPr>
                <w:rFonts w:ascii="Arial" w:hAnsi="Arial" w:cs="Arial"/>
                <w:bCs/>
                <w:sz w:val="20"/>
                <w:szCs w:val="20"/>
                <w:lang w:val="pt-BR"/>
              </w:rPr>
            </w:pPr>
          </w:p>
        </w:tc>
        <w:tc>
          <w:tcPr>
            <w:tcW w:w="4645" w:type="dxa"/>
            <w:gridSpan w:val="2"/>
          </w:tcPr>
          <w:p w14:paraId="5D8E37D5" w14:textId="77777777" w:rsidR="007119D1" w:rsidRPr="0040581A" w:rsidRDefault="007119D1" w:rsidP="00360F62">
            <w:pPr>
              <w:adjustRightInd w:val="0"/>
              <w:rPr>
                <w:rFonts w:ascii="Arial" w:hAnsi="Arial" w:cs="Arial"/>
                <w:bCs/>
                <w:sz w:val="20"/>
                <w:szCs w:val="20"/>
                <w:lang w:val="pt-BR"/>
              </w:rPr>
            </w:pPr>
            <w:r w:rsidRPr="0040581A">
              <w:rPr>
                <w:rFonts w:ascii="Arial" w:hAnsi="Arial" w:cs="Arial"/>
                <w:b/>
                <w:bCs/>
                <w:sz w:val="20"/>
                <w:szCs w:val="20"/>
              </w:rPr>
              <w:t xml:space="preserve">Monitorizare </w:t>
            </w:r>
          </w:p>
        </w:tc>
      </w:tr>
      <w:tr w:rsidR="0040581A" w:rsidRPr="0040581A" w14:paraId="284470A0" w14:textId="77777777" w:rsidTr="00715375">
        <w:tc>
          <w:tcPr>
            <w:tcW w:w="2329" w:type="dxa"/>
            <w:vMerge/>
          </w:tcPr>
          <w:p w14:paraId="203643D7" w14:textId="77777777" w:rsidR="007119D1" w:rsidRPr="0040581A" w:rsidRDefault="007119D1" w:rsidP="00360F62">
            <w:pPr>
              <w:adjustRightInd w:val="0"/>
              <w:rPr>
                <w:rFonts w:ascii="Arial" w:hAnsi="Arial" w:cs="Arial"/>
                <w:bCs/>
                <w:sz w:val="20"/>
                <w:szCs w:val="20"/>
                <w:lang w:val="pt-BR"/>
              </w:rPr>
            </w:pPr>
          </w:p>
        </w:tc>
        <w:tc>
          <w:tcPr>
            <w:tcW w:w="2086" w:type="dxa"/>
            <w:vMerge/>
          </w:tcPr>
          <w:p w14:paraId="5CD54E6B" w14:textId="77777777" w:rsidR="007119D1" w:rsidRPr="0040581A" w:rsidRDefault="007119D1" w:rsidP="00360F62">
            <w:pPr>
              <w:adjustRightInd w:val="0"/>
              <w:rPr>
                <w:rFonts w:ascii="Arial" w:hAnsi="Arial" w:cs="Arial"/>
                <w:bCs/>
                <w:sz w:val="20"/>
                <w:szCs w:val="20"/>
                <w:lang w:val="pt-BR"/>
              </w:rPr>
            </w:pPr>
          </w:p>
        </w:tc>
        <w:tc>
          <w:tcPr>
            <w:tcW w:w="2330" w:type="dxa"/>
          </w:tcPr>
          <w:p w14:paraId="7E2E4B5D" w14:textId="77777777" w:rsidR="007119D1" w:rsidRPr="0040581A" w:rsidRDefault="007119D1" w:rsidP="00360F62">
            <w:pPr>
              <w:adjustRightInd w:val="0"/>
              <w:rPr>
                <w:rFonts w:ascii="Arial" w:hAnsi="Arial" w:cs="Arial"/>
                <w:bCs/>
                <w:sz w:val="20"/>
                <w:szCs w:val="20"/>
                <w:lang w:val="pt-BR"/>
              </w:rPr>
            </w:pPr>
            <w:r w:rsidRPr="0040581A">
              <w:rPr>
                <w:rFonts w:ascii="Arial" w:hAnsi="Arial" w:cs="Arial"/>
                <w:b/>
                <w:bCs/>
                <w:sz w:val="20"/>
                <w:szCs w:val="20"/>
              </w:rPr>
              <w:t>Descriere</w:t>
            </w:r>
          </w:p>
        </w:tc>
        <w:tc>
          <w:tcPr>
            <w:tcW w:w="2315" w:type="dxa"/>
          </w:tcPr>
          <w:p w14:paraId="510E2F96" w14:textId="77777777" w:rsidR="007119D1" w:rsidRPr="0040581A" w:rsidRDefault="007119D1" w:rsidP="00360F62">
            <w:pPr>
              <w:pStyle w:val="Default"/>
              <w:spacing w:line="276" w:lineRule="auto"/>
              <w:rPr>
                <w:rFonts w:ascii="Arial" w:hAnsi="Arial" w:cs="Arial"/>
                <w:b/>
                <w:color w:val="auto"/>
                <w:sz w:val="20"/>
                <w:szCs w:val="20"/>
              </w:rPr>
            </w:pPr>
            <w:r w:rsidRPr="0040581A">
              <w:rPr>
                <w:rFonts w:ascii="Arial" w:hAnsi="Arial" w:cs="Arial"/>
                <w:b/>
                <w:color w:val="auto"/>
                <w:sz w:val="20"/>
                <w:szCs w:val="20"/>
              </w:rPr>
              <w:t xml:space="preserve">Responsabili monitorizare </w:t>
            </w:r>
          </w:p>
        </w:tc>
      </w:tr>
      <w:tr w:rsidR="0040581A" w:rsidRPr="0040581A" w14:paraId="7CCBC7CF" w14:textId="77777777" w:rsidTr="00E84E74">
        <w:trPr>
          <w:trHeight w:val="1705"/>
        </w:trPr>
        <w:tc>
          <w:tcPr>
            <w:tcW w:w="2329" w:type="dxa"/>
            <w:vAlign w:val="center"/>
          </w:tcPr>
          <w:p w14:paraId="1F59BA0F" w14:textId="64733527" w:rsidR="007119D1" w:rsidRPr="0040581A" w:rsidRDefault="007119D1" w:rsidP="00E84E74">
            <w:pPr>
              <w:pStyle w:val="Default"/>
              <w:jc w:val="center"/>
              <w:rPr>
                <w:rFonts w:ascii="Arial" w:hAnsi="Arial" w:cs="Arial"/>
                <w:color w:val="auto"/>
                <w:sz w:val="20"/>
                <w:szCs w:val="20"/>
              </w:rPr>
            </w:pPr>
            <w:r w:rsidRPr="0040581A">
              <w:rPr>
                <w:rFonts w:ascii="Arial" w:hAnsi="Arial" w:cs="Arial"/>
                <w:b/>
                <w:bCs/>
                <w:color w:val="auto"/>
                <w:sz w:val="20"/>
                <w:szCs w:val="20"/>
              </w:rPr>
              <w:t xml:space="preserve">Aer </w:t>
            </w:r>
            <w:r w:rsidRPr="0040581A">
              <w:rPr>
                <w:rFonts w:ascii="Arial" w:hAnsi="Arial" w:cs="Arial"/>
                <w:color w:val="auto"/>
                <w:sz w:val="20"/>
                <w:szCs w:val="20"/>
              </w:rPr>
              <w:t>/ Minimizarea impactului asupra calită</w:t>
            </w:r>
            <w:r w:rsidRPr="0040581A">
              <w:rPr>
                <w:rFonts w:ascii="Tahoma" w:hAnsi="Tahoma" w:cs="Arial"/>
                <w:color w:val="auto"/>
                <w:sz w:val="20"/>
                <w:szCs w:val="20"/>
              </w:rPr>
              <w:t>t</w:t>
            </w:r>
            <w:r w:rsidRPr="0040581A">
              <w:rPr>
                <w:rFonts w:ascii="Arial" w:hAnsi="Arial" w:cs="Arial"/>
                <w:color w:val="auto"/>
                <w:sz w:val="20"/>
                <w:szCs w:val="20"/>
              </w:rPr>
              <w:t>ii aerului</w:t>
            </w:r>
          </w:p>
        </w:tc>
        <w:tc>
          <w:tcPr>
            <w:tcW w:w="2086" w:type="dxa"/>
            <w:vAlign w:val="center"/>
          </w:tcPr>
          <w:p w14:paraId="48C82FD9" w14:textId="53C9168E" w:rsidR="007119D1" w:rsidRPr="0040581A" w:rsidRDefault="007119D1" w:rsidP="00E84E74">
            <w:pPr>
              <w:pStyle w:val="Default"/>
              <w:jc w:val="center"/>
              <w:rPr>
                <w:rFonts w:ascii="Arial" w:hAnsi="Arial" w:cs="Arial"/>
                <w:color w:val="auto"/>
                <w:sz w:val="20"/>
                <w:szCs w:val="20"/>
                <w:lang w:val="pt-BR"/>
              </w:rPr>
            </w:pPr>
            <w:r w:rsidRPr="0040581A">
              <w:rPr>
                <w:rFonts w:ascii="Arial" w:hAnsi="Arial" w:cs="Arial"/>
                <w:color w:val="auto"/>
                <w:sz w:val="20"/>
                <w:szCs w:val="20"/>
                <w:lang w:val="pt-BR"/>
              </w:rPr>
              <w:t>Emisii de poluan</w:t>
            </w:r>
            <w:r w:rsidRPr="0040581A">
              <w:rPr>
                <w:rFonts w:ascii="Tahoma" w:hAnsi="Tahoma" w:cs="Arial"/>
                <w:color w:val="auto"/>
                <w:sz w:val="20"/>
                <w:szCs w:val="20"/>
                <w:lang w:val="pt-BR"/>
              </w:rPr>
              <w:t>t</w:t>
            </w:r>
            <w:r w:rsidRPr="0040581A">
              <w:rPr>
                <w:rFonts w:ascii="Arial" w:hAnsi="Arial" w:cs="Arial"/>
                <w:color w:val="auto"/>
                <w:sz w:val="20"/>
                <w:szCs w:val="20"/>
                <w:lang w:val="pt-BR"/>
              </w:rPr>
              <w:t>i în atmosferă</w:t>
            </w:r>
          </w:p>
        </w:tc>
        <w:tc>
          <w:tcPr>
            <w:tcW w:w="2330" w:type="dxa"/>
            <w:vAlign w:val="center"/>
          </w:tcPr>
          <w:p w14:paraId="37AC42B3" w14:textId="4CC59A9B" w:rsidR="007119D1" w:rsidRPr="0040581A" w:rsidRDefault="007119D1" w:rsidP="00E84E74">
            <w:pPr>
              <w:pStyle w:val="Default"/>
              <w:rPr>
                <w:rFonts w:ascii="Arial" w:hAnsi="Arial" w:cs="Arial"/>
                <w:color w:val="auto"/>
                <w:sz w:val="20"/>
                <w:szCs w:val="20"/>
                <w:lang w:val="pt-BR"/>
              </w:rPr>
            </w:pPr>
            <w:r w:rsidRPr="0040581A">
              <w:rPr>
                <w:rFonts w:ascii="Arial" w:hAnsi="Arial" w:cs="Arial"/>
                <w:color w:val="auto"/>
                <w:sz w:val="20"/>
                <w:szCs w:val="20"/>
                <w:lang w:val="pt-BR"/>
              </w:rPr>
              <w:t>Se va monitoriza implementarea măsurilor de diminuare a impactului propuse în prezentul studiu pentru acest factor de mediu</w:t>
            </w:r>
          </w:p>
        </w:tc>
        <w:tc>
          <w:tcPr>
            <w:tcW w:w="2315" w:type="dxa"/>
            <w:vAlign w:val="center"/>
          </w:tcPr>
          <w:p w14:paraId="6687A4D7" w14:textId="77777777" w:rsidR="007119D1" w:rsidRPr="0040581A" w:rsidRDefault="007119D1" w:rsidP="00E84E74">
            <w:pPr>
              <w:adjustRightInd w:val="0"/>
              <w:jc w:val="center"/>
              <w:rPr>
                <w:rFonts w:ascii="Arial" w:hAnsi="Arial" w:cs="Arial"/>
                <w:bCs/>
                <w:sz w:val="20"/>
                <w:szCs w:val="20"/>
                <w:lang w:val="pt-BR"/>
              </w:rPr>
            </w:pPr>
            <w:r w:rsidRPr="0040581A">
              <w:rPr>
                <w:rFonts w:ascii="Arial" w:hAnsi="Arial" w:cs="Arial"/>
                <w:bCs/>
                <w:sz w:val="20"/>
                <w:szCs w:val="20"/>
                <w:lang w:val="pt-BR"/>
              </w:rPr>
              <w:t>Titularul planului</w:t>
            </w:r>
          </w:p>
        </w:tc>
      </w:tr>
      <w:tr w:rsidR="0040581A" w:rsidRPr="0040581A" w14:paraId="42544F50" w14:textId="77777777" w:rsidTr="00E84E74">
        <w:tc>
          <w:tcPr>
            <w:tcW w:w="2329" w:type="dxa"/>
            <w:vAlign w:val="center"/>
          </w:tcPr>
          <w:p w14:paraId="30BD4C22" w14:textId="39395268" w:rsidR="007119D1" w:rsidRPr="0040581A" w:rsidRDefault="007119D1" w:rsidP="00E84E74">
            <w:pPr>
              <w:pStyle w:val="Default"/>
              <w:jc w:val="center"/>
              <w:rPr>
                <w:rFonts w:ascii="Arial" w:hAnsi="Arial" w:cs="Arial"/>
                <w:color w:val="auto"/>
                <w:sz w:val="20"/>
                <w:szCs w:val="20"/>
              </w:rPr>
            </w:pPr>
            <w:r w:rsidRPr="0040581A">
              <w:rPr>
                <w:rFonts w:ascii="Arial" w:hAnsi="Arial" w:cs="Arial"/>
                <w:b/>
                <w:bCs/>
                <w:color w:val="auto"/>
                <w:sz w:val="20"/>
                <w:szCs w:val="20"/>
              </w:rPr>
              <w:t xml:space="preserve">Apă </w:t>
            </w:r>
            <w:r w:rsidRPr="0040581A">
              <w:rPr>
                <w:rFonts w:ascii="Arial" w:hAnsi="Arial" w:cs="Arial"/>
                <w:color w:val="auto"/>
                <w:sz w:val="20"/>
                <w:szCs w:val="20"/>
              </w:rPr>
              <w:t>/ Minimizarea impactului asupra calită</w:t>
            </w:r>
            <w:r w:rsidRPr="0040581A">
              <w:rPr>
                <w:rFonts w:ascii="Tahoma" w:hAnsi="Tahoma" w:cs="Arial"/>
                <w:color w:val="auto"/>
                <w:sz w:val="20"/>
                <w:szCs w:val="20"/>
              </w:rPr>
              <w:t>t</w:t>
            </w:r>
            <w:r w:rsidRPr="0040581A">
              <w:rPr>
                <w:rFonts w:ascii="Arial" w:hAnsi="Arial" w:cs="Arial"/>
                <w:color w:val="auto"/>
                <w:sz w:val="20"/>
                <w:szCs w:val="20"/>
              </w:rPr>
              <w:t>ii apei</w:t>
            </w:r>
          </w:p>
          <w:p w14:paraId="691E789C" w14:textId="77777777" w:rsidR="007119D1" w:rsidRPr="0040581A" w:rsidRDefault="007119D1" w:rsidP="00E84E74">
            <w:pPr>
              <w:adjustRightInd w:val="0"/>
              <w:jc w:val="center"/>
              <w:rPr>
                <w:rFonts w:ascii="Arial" w:hAnsi="Arial" w:cs="Arial"/>
                <w:bCs/>
                <w:sz w:val="20"/>
                <w:szCs w:val="20"/>
                <w:lang w:val="pt-BR"/>
              </w:rPr>
            </w:pPr>
          </w:p>
        </w:tc>
        <w:tc>
          <w:tcPr>
            <w:tcW w:w="2086" w:type="dxa"/>
            <w:vAlign w:val="center"/>
          </w:tcPr>
          <w:p w14:paraId="5105E4B8" w14:textId="671B24A3" w:rsidR="007119D1" w:rsidRPr="0040581A" w:rsidRDefault="007119D1" w:rsidP="00E84E74">
            <w:pPr>
              <w:pStyle w:val="Default"/>
              <w:jc w:val="center"/>
              <w:rPr>
                <w:rFonts w:ascii="Arial" w:hAnsi="Arial" w:cs="Arial"/>
                <w:color w:val="auto"/>
                <w:sz w:val="20"/>
                <w:szCs w:val="20"/>
              </w:rPr>
            </w:pPr>
            <w:r w:rsidRPr="0040581A">
              <w:rPr>
                <w:rFonts w:ascii="Arial" w:hAnsi="Arial" w:cs="Arial"/>
                <w:color w:val="auto"/>
                <w:sz w:val="20"/>
                <w:szCs w:val="20"/>
              </w:rPr>
              <w:t>Calitatea apei</w:t>
            </w:r>
          </w:p>
          <w:p w14:paraId="6A243DD5" w14:textId="77777777" w:rsidR="007119D1" w:rsidRPr="0040581A" w:rsidRDefault="007119D1" w:rsidP="00E84E74">
            <w:pPr>
              <w:adjustRightInd w:val="0"/>
              <w:jc w:val="center"/>
              <w:rPr>
                <w:rFonts w:ascii="Arial" w:hAnsi="Arial" w:cs="Arial"/>
                <w:bCs/>
                <w:sz w:val="20"/>
                <w:szCs w:val="20"/>
                <w:lang w:val="pt-BR"/>
              </w:rPr>
            </w:pPr>
          </w:p>
        </w:tc>
        <w:tc>
          <w:tcPr>
            <w:tcW w:w="2330" w:type="dxa"/>
            <w:vAlign w:val="center"/>
          </w:tcPr>
          <w:p w14:paraId="0B65102A" w14:textId="77777777" w:rsidR="007119D1" w:rsidRPr="0040581A" w:rsidRDefault="007119D1" w:rsidP="00E84E74">
            <w:pPr>
              <w:adjustRightInd w:val="0"/>
              <w:rPr>
                <w:rFonts w:ascii="Arial" w:hAnsi="Arial" w:cs="Arial"/>
                <w:bCs/>
                <w:sz w:val="20"/>
                <w:szCs w:val="20"/>
                <w:lang w:val="pt-BR"/>
              </w:rPr>
            </w:pPr>
            <w:r w:rsidRPr="0040581A">
              <w:rPr>
                <w:rFonts w:ascii="Arial" w:hAnsi="Arial" w:cs="Arial"/>
                <w:bCs/>
                <w:sz w:val="20"/>
                <w:szCs w:val="20"/>
                <w:lang w:val="pt-BR"/>
              </w:rPr>
              <w:t>In cazul aparitiei de devarsari accidentale de mare amploare de substante periculoase in apele de suprafata se va anunta autoritatea de mediu</w:t>
            </w:r>
          </w:p>
        </w:tc>
        <w:tc>
          <w:tcPr>
            <w:tcW w:w="2315" w:type="dxa"/>
            <w:vAlign w:val="center"/>
          </w:tcPr>
          <w:p w14:paraId="3F29D16E" w14:textId="77777777" w:rsidR="007119D1" w:rsidRPr="0040581A" w:rsidRDefault="007119D1" w:rsidP="00E84E74">
            <w:pPr>
              <w:adjustRightInd w:val="0"/>
              <w:jc w:val="center"/>
              <w:rPr>
                <w:rFonts w:ascii="Arial" w:hAnsi="Arial" w:cs="Arial"/>
                <w:bCs/>
                <w:sz w:val="20"/>
                <w:szCs w:val="20"/>
                <w:lang w:val="pt-BR"/>
              </w:rPr>
            </w:pPr>
            <w:r w:rsidRPr="0040581A">
              <w:rPr>
                <w:rFonts w:ascii="Arial" w:hAnsi="Arial" w:cs="Arial"/>
                <w:bCs/>
                <w:sz w:val="20"/>
                <w:szCs w:val="20"/>
                <w:lang w:val="pt-BR"/>
              </w:rPr>
              <w:t>Titularul planului</w:t>
            </w:r>
          </w:p>
        </w:tc>
      </w:tr>
      <w:tr w:rsidR="0040581A" w:rsidRPr="0040581A" w14:paraId="7E33993F" w14:textId="77777777" w:rsidTr="00E84E74">
        <w:trPr>
          <w:trHeight w:val="1922"/>
        </w:trPr>
        <w:tc>
          <w:tcPr>
            <w:tcW w:w="2329" w:type="dxa"/>
            <w:vAlign w:val="center"/>
          </w:tcPr>
          <w:p w14:paraId="37738E8C" w14:textId="17597EA6" w:rsidR="007119D1" w:rsidRPr="0040581A" w:rsidRDefault="007119D1" w:rsidP="00E84E74">
            <w:pPr>
              <w:pStyle w:val="Default"/>
              <w:jc w:val="center"/>
              <w:rPr>
                <w:rFonts w:ascii="Arial" w:hAnsi="Arial" w:cs="Arial"/>
                <w:color w:val="auto"/>
                <w:sz w:val="20"/>
                <w:szCs w:val="20"/>
              </w:rPr>
            </w:pPr>
            <w:r w:rsidRPr="0040581A">
              <w:rPr>
                <w:rFonts w:ascii="Arial" w:hAnsi="Arial" w:cs="Arial"/>
                <w:b/>
                <w:bCs/>
                <w:color w:val="auto"/>
                <w:sz w:val="20"/>
                <w:szCs w:val="20"/>
              </w:rPr>
              <w:t xml:space="preserve">Sol </w:t>
            </w:r>
            <w:r w:rsidRPr="0040581A">
              <w:rPr>
                <w:rFonts w:ascii="Arial" w:hAnsi="Arial" w:cs="Arial"/>
                <w:color w:val="auto"/>
                <w:sz w:val="20"/>
                <w:szCs w:val="20"/>
              </w:rPr>
              <w:t>/ Minimizarea impactului asupra calită</w:t>
            </w:r>
            <w:r w:rsidRPr="0040581A">
              <w:rPr>
                <w:rFonts w:ascii="Tahoma" w:hAnsi="Tahoma" w:cs="Arial"/>
                <w:color w:val="auto"/>
                <w:sz w:val="20"/>
                <w:szCs w:val="20"/>
              </w:rPr>
              <w:t>t</w:t>
            </w:r>
            <w:r w:rsidRPr="0040581A">
              <w:rPr>
                <w:rFonts w:ascii="Arial" w:hAnsi="Arial" w:cs="Arial"/>
                <w:color w:val="auto"/>
                <w:sz w:val="20"/>
                <w:szCs w:val="20"/>
              </w:rPr>
              <w:t>ii solului</w:t>
            </w:r>
          </w:p>
          <w:p w14:paraId="67306C92" w14:textId="77777777" w:rsidR="007119D1" w:rsidRPr="0040581A" w:rsidRDefault="007119D1" w:rsidP="00E84E74">
            <w:pPr>
              <w:adjustRightInd w:val="0"/>
              <w:jc w:val="center"/>
              <w:rPr>
                <w:rFonts w:ascii="Arial" w:hAnsi="Arial" w:cs="Arial"/>
                <w:bCs/>
                <w:sz w:val="20"/>
                <w:szCs w:val="20"/>
                <w:lang w:val="pt-BR"/>
              </w:rPr>
            </w:pPr>
          </w:p>
        </w:tc>
        <w:tc>
          <w:tcPr>
            <w:tcW w:w="2086" w:type="dxa"/>
            <w:vAlign w:val="center"/>
          </w:tcPr>
          <w:p w14:paraId="47C20377" w14:textId="5F5C5C54" w:rsidR="007119D1" w:rsidRPr="0040581A" w:rsidRDefault="007119D1" w:rsidP="00E84E74">
            <w:pPr>
              <w:pStyle w:val="Default"/>
              <w:jc w:val="center"/>
              <w:rPr>
                <w:rFonts w:ascii="Arial" w:hAnsi="Arial" w:cs="Arial"/>
                <w:color w:val="auto"/>
                <w:sz w:val="20"/>
                <w:szCs w:val="20"/>
              </w:rPr>
            </w:pPr>
            <w:r w:rsidRPr="0040581A">
              <w:rPr>
                <w:rFonts w:ascii="Arial" w:hAnsi="Arial" w:cs="Arial"/>
                <w:color w:val="auto"/>
                <w:sz w:val="20"/>
                <w:szCs w:val="20"/>
              </w:rPr>
              <w:t>Protec</w:t>
            </w:r>
            <w:r w:rsidRPr="0040581A">
              <w:rPr>
                <w:rFonts w:ascii="Tahoma" w:hAnsi="Tahoma" w:cs="Arial"/>
                <w:color w:val="auto"/>
                <w:sz w:val="20"/>
                <w:szCs w:val="20"/>
              </w:rPr>
              <w:t>t</w:t>
            </w:r>
            <w:r w:rsidRPr="0040581A">
              <w:rPr>
                <w:rFonts w:ascii="Arial" w:hAnsi="Arial" w:cs="Arial"/>
                <w:color w:val="auto"/>
                <w:sz w:val="20"/>
                <w:szCs w:val="20"/>
              </w:rPr>
              <w:t xml:space="preserve">ia solului </w:t>
            </w:r>
            <w:r w:rsidRPr="0040581A">
              <w:rPr>
                <w:rFonts w:ascii="Tahoma" w:hAnsi="Tahoma" w:cs="Arial"/>
                <w:color w:val="auto"/>
                <w:sz w:val="20"/>
                <w:szCs w:val="20"/>
              </w:rPr>
              <w:t>s</w:t>
            </w:r>
            <w:r w:rsidRPr="0040581A">
              <w:rPr>
                <w:rFonts w:ascii="Arial" w:hAnsi="Arial" w:cs="Arial"/>
                <w:color w:val="auto"/>
                <w:sz w:val="20"/>
                <w:szCs w:val="20"/>
              </w:rPr>
              <w:t>i gestionarea de</w:t>
            </w:r>
            <w:r w:rsidRPr="0040581A">
              <w:rPr>
                <w:rFonts w:ascii="Tahoma" w:hAnsi="Tahoma" w:cs="Arial"/>
                <w:color w:val="auto"/>
                <w:sz w:val="20"/>
                <w:szCs w:val="20"/>
              </w:rPr>
              <w:t>s</w:t>
            </w:r>
            <w:r w:rsidRPr="0040581A">
              <w:rPr>
                <w:rFonts w:ascii="Arial" w:hAnsi="Arial" w:cs="Arial"/>
                <w:color w:val="auto"/>
                <w:sz w:val="20"/>
                <w:szCs w:val="20"/>
              </w:rPr>
              <w:t>eurilor</w:t>
            </w:r>
          </w:p>
          <w:p w14:paraId="790BD1AE" w14:textId="77777777" w:rsidR="007119D1" w:rsidRPr="0040581A" w:rsidRDefault="007119D1" w:rsidP="00E84E74">
            <w:pPr>
              <w:adjustRightInd w:val="0"/>
              <w:jc w:val="center"/>
              <w:rPr>
                <w:rFonts w:ascii="Arial" w:hAnsi="Arial" w:cs="Arial"/>
                <w:bCs/>
                <w:sz w:val="20"/>
                <w:szCs w:val="20"/>
                <w:lang w:val="pt-BR"/>
              </w:rPr>
            </w:pPr>
          </w:p>
        </w:tc>
        <w:tc>
          <w:tcPr>
            <w:tcW w:w="2330" w:type="dxa"/>
            <w:vAlign w:val="center"/>
          </w:tcPr>
          <w:p w14:paraId="5577FE2A" w14:textId="77777777" w:rsidR="007119D1" w:rsidRPr="0040581A" w:rsidRDefault="007119D1" w:rsidP="00E84E74">
            <w:pPr>
              <w:adjustRightInd w:val="0"/>
              <w:rPr>
                <w:rFonts w:ascii="Arial" w:hAnsi="Arial" w:cs="Arial"/>
                <w:bCs/>
                <w:sz w:val="20"/>
                <w:szCs w:val="20"/>
                <w:lang w:val="pt-BR"/>
              </w:rPr>
            </w:pPr>
            <w:r w:rsidRPr="0040581A">
              <w:rPr>
                <w:rFonts w:ascii="Arial" w:hAnsi="Arial" w:cs="Arial"/>
                <w:bCs/>
                <w:sz w:val="20"/>
                <w:szCs w:val="20"/>
                <w:lang w:val="pt-BR"/>
              </w:rPr>
              <w:t>In cazul aparitiei de scurgeri accidentale de mare amploare de substante periculoase de pe suprafata destinata stationarii utilajelor se va anunta autoritatea de mediu</w:t>
            </w:r>
          </w:p>
        </w:tc>
        <w:tc>
          <w:tcPr>
            <w:tcW w:w="2315" w:type="dxa"/>
            <w:vAlign w:val="center"/>
          </w:tcPr>
          <w:p w14:paraId="775E7822" w14:textId="77777777" w:rsidR="007119D1" w:rsidRPr="0040581A" w:rsidRDefault="007119D1" w:rsidP="00E84E74">
            <w:pPr>
              <w:adjustRightInd w:val="0"/>
              <w:jc w:val="center"/>
              <w:rPr>
                <w:rFonts w:ascii="Arial" w:hAnsi="Arial" w:cs="Arial"/>
                <w:bCs/>
                <w:sz w:val="20"/>
                <w:szCs w:val="20"/>
                <w:lang w:val="pt-BR"/>
              </w:rPr>
            </w:pPr>
            <w:r w:rsidRPr="0040581A">
              <w:rPr>
                <w:rFonts w:ascii="Arial" w:hAnsi="Arial" w:cs="Arial"/>
                <w:bCs/>
                <w:sz w:val="20"/>
                <w:szCs w:val="20"/>
                <w:lang w:val="pt-BR"/>
              </w:rPr>
              <w:t>Titularul planului</w:t>
            </w:r>
          </w:p>
        </w:tc>
      </w:tr>
      <w:tr w:rsidR="0040581A" w:rsidRPr="0040581A" w14:paraId="57D41F15" w14:textId="77777777" w:rsidTr="00E84E74">
        <w:tc>
          <w:tcPr>
            <w:tcW w:w="2329" w:type="dxa"/>
            <w:vAlign w:val="center"/>
          </w:tcPr>
          <w:p w14:paraId="1C8B117B" w14:textId="754EDAEE" w:rsidR="007119D1" w:rsidRPr="0040581A" w:rsidRDefault="007119D1" w:rsidP="00E84E74">
            <w:pPr>
              <w:pStyle w:val="Default"/>
              <w:jc w:val="center"/>
              <w:rPr>
                <w:rFonts w:ascii="Arial" w:hAnsi="Arial" w:cs="Arial"/>
                <w:color w:val="auto"/>
                <w:sz w:val="20"/>
                <w:szCs w:val="20"/>
                <w:lang w:val="pt-BR"/>
              </w:rPr>
            </w:pPr>
            <w:r w:rsidRPr="0040581A">
              <w:rPr>
                <w:rFonts w:ascii="Arial" w:hAnsi="Arial" w:cs="Arial"/>
                <w:b/>
                <w:bCs/>
                <w:color w:val="auto"/>
                <w:sz w:val="20"/>
                <w:szCs w:val="20"/>
                <w:lang w:val="pt-BR"/>
              </w:rPr>
              <w:t xml:space="preserve">Biodiversitate </w:t>
            </w:r>
            <w:r w:rsidRPr="0040581A">
              <w:rPr>
                <w:rFonts w:ascii="Arial" w:hAnsi="Arial" w:cs="Arial"/>
                <w:color w:val="auto"/>
                <w:sz w:val="20"/>
                <w:szCs w:val="20"/>
                <w:lang w:val="pt-BR"/>
              </w:rPr>
              <w:t>/ Men</w:t>
            </w:r>
            <w:r w:rsidRPr="0040581A">
              <w:rPr>
                <w:rFonts w:ascii="Tahoma" w:hAnsi="Tahoma" w:cs="Arial"/>
                <w:color w:val="auto"/>
                <w:sz w:val="20"/>
                <w:szCs w:val="20"/>
                <w:lang w:val="pt-BR"/>
              </w:rPr>
              <w:t>t</w:t>
            </w:r>
            <w:r w:rsidRPr="0040581A">
              <w:rPr>
                <w:rFonts w:ascii="Arial" w:hAnsi="Arial" w:cs="Arial"/>
                <w:color w:val="auto"/>
                <w:sz w:val="20"/>
                <w:szCs w:val="20"/>
                <w:lang w:val="pt-BR"/>
              </w:rPr>
              <w:t xml:space="preserve">inerea </w:t>
            </w:r>
            <w:r w:rsidRPr="0040581A">
              <w:rPr>
                <w:rFonts w:ascii="Tahoma" w:hAnsi="Tahoma" w:cs="Arial"/>
                <w:color w:val="auto"/>
                <w:sz w:val="20"/>
                <w:szCs w:val="20"/>
                <w:lang w:val="pt-BR"/>
              </w:rPr>
              <w:t>s</w:t>
            </w:r>
            <w:r w:rsidRPr="0040581A">
              <w:rPr>
                <w:rFonts w:ascii="Arial" w:hAnsi="Arial" w:cs="Arial"/>
                <w:color w:val="auto"/>
                <w:sz w:val="20"/>
                <w:szCs w:val="20"/>
                <w:lang w:val="pt-BR"/>
              </w:rPr>
              <w:t>i îmbunătă</w:t>
            </w:r>
            <w:r w:rsidRPr="0040581A">
              <w:rPr>
                <w:rFonts w:ascii="Tahoma" w:hAnsi="Tahoma" w:cs="Arial"/>
                <w:color w:val="auto"/>
                <w:sz w:val="20"/>
                <w:szCs w:val="20"/>
                <w:lang w:val="pt-BR"/>
              </w:rPr>
              <w:t>t</w:t>
            </w:r>
            <w:r w:rsidRPr="0040581A">
              <w:rPr>
                <w:rFonts w:ascii="Arial" w:hAnsi="Arial" w:cs="Arial"/>
                <w:color w:val="auto"/>
                <w:sz w:val="20"/>
                <w:szCs w:val="20"/>
                <w:lang w:val="pt-BR"/>
              </w:rPr>
              <w:t xml:space="preserve">irea, după caz, a statutului de conservare a habitatelor </w:t>
            </w:r>
            <w:r w:rsidRPr="0040581A">
              <w:rPr>
                <w:rFonts w:ascii="Tahoma" w:hAnsi="Tahoma" w:cs="Arial"/>
                <w:color w:val="auto"/>
                <w:sz w:val="20"/>
                <w:szCs w:val="20"/>
                <w:lang w:val="pt-BR"/>
              </w:rPr>
              <w:t>s</w:t>
            </w:r>
            <w:r w:rsidRPr="0040581A">
              <w:rPr>
                <w:rFonts w:ascii="Arial" w:hAnsi="Arial" w:cs="Arial"/>
                <w:color w:val="auto"/>
                <w:sz w:val="20"/>
                <w:szCs w:val="20"/>
                <w:lang w:val="pt-BR"/>
              </w:rPr>
              <w:t>i speciilor de interes comunitar;</w:t>
            </w:r>
          </w:p>
          <w:p w14:paraId="5B8BC990" w14:textId="77777777" w:rsidR="00E84E74" w:rsidRPr="0040581A" w:rsidRDefault="00E84E74" w:rsidP="00E84E74">
            <w:pPr>
              <w:adjustRightInd w:val="0"/>
              <w:jc w:val="center"/>
              <w:rPr>
                <w:rFonts w:ascii="Arial" w:hAnsi="Arial" w:cs="Arial"/>
                <w:sz w:val="20"/>
                <w:szCs w:val="20"/>
                <w:lang w:val="pt-BR"/>
              </w:rPr>
            </w:pPr>
          </w:p>
          <w:p w14:paraId="1E2A5E72" w14:textId="62B52CFD" w:rsidR="007119D1" w:rsidRPr="0040581A" w:rsidRDefault="007119D1" w:rsidP="00E84E74">
            <w:pPr>
              <w:adjustRightInd w:val="0"/>
              <w:jc w:val="center"/>
              <w:rPr>
                <w:rFonts w:ascii="Arial" w:hAnsi="Arial" w:cs="Arial"/>
                <w:bCs/>
                <w:sz w:val="20"/>
                <w:szCs w:val="20"/>
                <w:lang w:val="pt-BR"/>
              </w:rPr>
            </w:pPr>
            <w:r w:rsidRPr="0040581A">
              <w:rPr>
                <w:rFonts w:ascii="Arial" w:hAnsi="Arial" w:cs="Arial"/>
                <w:sz w:val="20"/>
                <w:szCs w:val="20"/>
                <w:lang w:val="pt-BR"/>
              </w:rPr>
              <w:t>Asigurarea integrită</w:t>
            </w:r>
            <w:r w:rsidRPr="0040581A">
              <w:rPr>
                <w:rFonts w:ascii="Arial" w:hAnsi="Tahoma" w:cs="Arial"/>
                <w:sz w:val="20"/>
                <w:szCs w:val="20"/>
                <w:lang w:val="pt-BR"/>
              </w:rPr>
              <w:t>t</w:t>
            </w:r>
            <w:r w:rsidRPr="0040581A">
              <w:rPr>
                <w:rFonts w:ascii="Arial" w:hAnsi="Arial" w:cs="Arial"/>
                <w:sz w:val="20"/>
                <w:szCs w:val="20"/>
                <w:lang w:val="pt-BR"/>
              </w:rPr>
              <w:t>ii ariilor naturale protejate.</w:t>
            </w:r>
          </w:p>
        </w:tc>
        <w:tc>
          <w:tcPr>
            <w:tcW w:w="2086" w:type="dxa"/>
            <w:vAlign w:val="center"/>
          </w:tcPr>
          <w:p w14:paraId="5A760F2F" w14:textId="2919E37A" w:rsidR="007119D1" w:rsidRPr="0040581A" w:rsidRDefault="007119D1" w:rsidP="00E84E74">
            <w:pPr>
              <w:pStyle w:val="Default"/>
              <w:jc w:val="center"/>
              <w:rPr>
                <w:rFonts w:ascii="Arial" w:hAnsi="Arial" w:cs="Arial"/>
                <w:color w:val="auto"/>
                <w:sz w:val="20"/>
                <w:szCs w:val="20"/>
                <w:lang w:val="pt-BR"/>
              </w:rPr>
            </w:pPr>
            <w:r w:rsidRPr="0040581A">
              <w:rPr>
                <w:rFonts w:ascii="Arial" w:hAnsi="Arial" w:cs="Arial"/>
                <w:color w:val="auto"/>
                <w:sz w:val="20"/>
                <w:szCs w:val="20"/>
                <w:lang w:val="pt-BR"/>
              </w:rPr>
              <w:t>Reducerea impactului asupra biodiversită</w:t>
            </w:r>
            <w:r w:rsidRPr="0040581A">
              <w:rPr>
                <w:rFonts w:ascii="Tahoma" w:hAnsi="Tahoma" w:cs="Arial"/>
                <w:color w:val="auto"/>
                <w:sz w:val="20"/>
                <w:szCs w:val="20"/>
                <w:lang w:val="pt-BR"/>
              </w:rPr>
              <w:t>t</w:t>
            </w:r>
            <w:r w:rsidRPr="0040581A">
              <w:rPr>
                <w:rFonts w:ascii="Arial" w:hAnsi="Arial" w:cs="Arial"/>
                <w:color w:val="auto"/>
                <w:sz w:val="20"/>
                <w:szCs w:val="20"/>
                <w:lang w:val="pt-BR"/>
              </w:rPr>
              <w:t>ii</w:t>
            </w:r>
          </w:p>
          <w:p w14:paraId="7E315AC2" w14:textId="61388D78" w:rsidR="007119D1" w:rsidRPr="0040581A" w:rsidRDefault="007119D1" w:rsidP="00E84E74">
            <w:pPr>
              <w:pStyle w:val="Default"/>
              <w:jc w:val="center"/>
              <w:rPr>
                <w:rFonts w:ascii="Arial" w:hAnsi="Arial" w:cs="Arial"/>
                <w:color w:val="auto"/>
                <w:sz w:val="20"/>
                <w:szCs w:val="20"/>
                <w:lang w:val="pt-BR"/>
              </w:rPr>
            </w:pPr>
            <w:r w:rsidRPr="0040581A">
              <w:rPr>
                <w:rFonts w:ascii="Arial" w:hAnsi="Arial" w:cs="Arial"/>
                <w:color w:val="auto"/>
                <w:sz w:val="20"/>
                <w:szCs w:val="20"/>
                <w:lang w:val="pt-BR"/>
              </w:rPr>
              <w:t xml:space="preserve">Asigurarea stării favorabile de conservare a habitatelor </w:t>
            </w:r>
            <w:r w:rsidRPr="0040581A">
              <w:rPr>
                <w:rFonts w:ascii="Tahoma" w:hAnsi="Tahoma" w:cs="Arial"/>
                <w:color w:val="auto"/>
                <w:sz w:val="20"/>
                <w:szCs w:val="20"/>
                <w:lang w:val="pt-BR"/>
              </w:rPr>
              <w:t>s</w:t>
            </w:r>
            <w:r w:rsidRPr="0040581A">
              <w:rPr>
                <w:rFonts w:ascii="Arial" w:hAnsi="Arial" w:cs="Arial"/>
                <w:color w:val="auto"/>
                <w:sz w:val="20"/>
                <w:szCs w:val="20"/>
                <w:lang w:val="pt-BR"/>
              </w:rPr>
              <w:t>i speciilor de interes comunitar</w:t>
            </w:r>
          </w:p>
          <w:p w14:paraId="1F7336BD" w14:textId="77777777" w:rsidR="00E84E74" w:rsidRPr="0040581A" w:rsidRDefault="00E84E74" w:rsidP="00E84E74">
            <w:pPr>
              <w:pStyle w:val="Default"/>
              <w:jc w:val="center"/>
              <w:rPr>
                <w:rFonts w:ascii="Arial" w:hAnsi="Arial" w:cs="Arial"/>
                <w:color w:val="auto"/>
                <w:sz w:val="20"/>
                <w:szCs w:val="20"/>
                <w:lang w:val="pt-BR"/>
              </w:rPr>
            </w:pPr>
          </w:p>
          <w:p w14:paraId="4673B8C4" w14:textId="51981FBE" w:rsidR="007119D1" w:rsidRPr="0040581A" w:rsidRDefault="007119D1" w:rsidP="00E84E74">
            <w:pPr>
              <w:adjustRightInd w:val="0"/>
              <w:jc w:val="center"/>
              <w:rPr>
                <w:rFonts w:ascii="Arial" w:hAnsi="Arial" w:cs="Arial"/>
                <w:bCs/>
                <w:sz w:val="20"/>
                <w:szCs w:val="20"/>
                <w:lang w:val="pt-BR"/>
              </w:rPr>
            </w:pPr>
            <w:r w:rsidRPr="0040581A">
              <w:rPr>
                <w:rFonts w:ascii="Arial" w:hAnsi="Arial" w:cs="Arial"/>
                <w:sz w:val="20"/>
                <w:szCs w:val="20"/>
                <w:lang w:val="pt-BR"/>
              </w:rPr>
              <w:t>Asigurarea protec</w:t>
            </w:r>
            <w:r w:rsidRPr="0040581A">
              <w:rPr>
                <w:rFonts w:ascii="Arial" w:hAnsi="Tahoma" w:cs="Arial"/>
                <w:sz w:val="20"/>
                <w:szCs w:val="20"/>
                <w:lang w:val="pt-BR"/>
              </w:rPr>
              <w:t>t</w:t>
            </w:r>
            <w:r w:rsidRPr="0040581A">
              <w:rPr>
                <w:rFonts w:ascii="Arial" w:hAnsi="Arial" w:cs="Arial"/>
                <w:sz w:val="20"/>
                <w:szCs w:val="20"/>
                <w:lang w:val="pt-BR"/>
              </w:rPr>
              <w:t>iei capitalului natural de interes protectiv</w:t>
            </w:r>
          </w:p>
        </w:tc>
        <w:tc>
          <w:tcPr>
            <w:tcW w:w="2330" w:type="dxa"/>
            <w:vAlign w:val="center"/>
          </w:tcPr>
          <w:p w14:paraId="60840D72" w14:textId="54068C1F" w:rsidR="007119D1" w:rsidRPr="0040581A" w:rsidRDefault="007119D1" w:rsidP="00E84E74">
            <w:pPr>
              <w:pStyle w:val="Default"/>
              <w:rPr>
                <w:rFonts w:ascii="Arial" w:hAnsi="Arial" w:cs="Arial"/>
                <w:color w:val="auto"/>
                <w:sz w:val="20"/>
                <w:szCs w:val="20"/>
                <w:lang w:val="pt-BR"/>
              </w:rPr>
            </w:pPr>
            <w:r w:rsidRPr="0040581A">
              <w:rPr>
                <w:rFonts w:ascii="Arial" w:hAnsi="Arial" w:cs="Arial"/>
                <w:color w:val="auto"/>
                <w:sz w:val="20"/>
                <w:szCs w:val="20"/>
                <w:lang w:val="pt-BR"/>
              </w:rPr>
              <w:t>Se va monitoriza implementarea măsurilor de diminuare a impactului propuse în prezentul studiu pentru acest factor de mediu</w:t>
            </w:r>
          </w:p>
          <w:p w14:paraId="41974169" w14:textId="77777777" w:rsidR="00E84E74" w:rsidRPr="0040581A" w:rsidRDefault="00E84E74" w:rsidP="00E84E74">
            <w:pPr>
              <w:adjustRightInd w:val="0"/>
              <w:rPr>
                <w:rFonts w:ascii="Arial" w:hAnsi="Arial" w:cs="Arial"/>
                <w:sz w:val="20"/>
                <w:szCs w:val="20"/>
                <w:lang w:val="pt-BR"/>
              </w:rPr>
            </w:pPr>
          </w:p>
          <w:p w14:paraId="4504AAE0" w14:textId="36F073CD" w:rsidR="007119D1" w:rsidRPr="0040581A" w:rsidRDefault="007119D1" w:rsidP="00E84E74">
            <w:pPr>
              <w:adjustRightInd w:val="0"/>
              <w:rPr>
                <w:rFonts w:ascii="Arial" w:hAnsi="Arial" w:cs="Arial"/>
                <w:bCs/>
                <w:sz w:val="20"/>
                <w:szCs w:val="20"/>
                <w:lang w:val="pt-BR"/>
              </w:rPr>
            </w:pPr>
            <w:r w:rsidRPr="0040581A">
              <w:rPr>
                <w:rFonts w:ascii="Arial" w:hAnsi="Arial" w:cs="Arial"/>
                <w:sz w:val="20"/>
                <w:szCs w:val="20"/>
                <w:lang w:val="pt-BR"/>
              </w:rPr>
              <w:t>Se va monitoriza respectarea măsurilor de management impuse de Planul de manageme</w:t>
            </w:r>
          </w:p>
        </w:tc>
        <w:tc>
          <w:tcPr>
            <w:tcW w:w="2315" w:type="dxa"/>
            <w:vAlign w:val="center"/>
          </w:tcPr>
          <w:p w14:paraId="5F1C32C2" w14:textId="77777777" w:rsidR="007119D1" w:rsidRPr="0040581A" w:rsidRDefault="007119D1" w:rsidP="00E84E74">
            <w:pPr>
              <w:adjustRightInd w:val="0"/>
              <w:jc w:val="center"/>
              <w:rPr>
                <w:rFonts w:ascii="Arial" w:hAnsi="Arial" w:cs="Arial"/>
                <w:bCs/>
                <w:sz w:val="20"/>
                <w:szCs w:val="20"/>
                <w:lang w:val="pt-BR"/>
              </w:rPr>
            </w:pPr>
            <w:r w:rsidRPr="0040581A">
              <w:rPr>
                <w:rFonts w:ascii="Arial" w:hAnsi="Arial" w:cs="Arial"/>
                <w:bCs/>
                <w:sz w:val="20"/>
                <w:szCs w:val="20"/>
                <w:lang w:val="pt-BR"/>
              </w:rPr>
              <w:t>Titularul planului</w:t>
            </w:r>
          </w:p>
        </w:tc>
      </w:tr>
    </w:tbl>
    <w:p w14:paraId="7FB943F7" w14:textId="77777777" w:rsidR="00BA55FE" w:rsidRPr="00D05A8F" w:rsidRDefault="007119D1" w:rsidP="006A3A0D">
      <w:pPr>
        <w:adjustRightInd w:val="0"/>
        <w:ind w:firstLine="708"/>
        <w:rPr>
          <w:color w:val="EE0000"/>
          <w:sz w:val="23"/>
          <w:szCs w:val="23"/>
          <w:lang w:val="pt-BR"/>
        </w:rPr>
      </w:pPr>
      <w:r w:rsidRPr="00D05A8F">
        <w:rPr>
          <w:color w:val="EE0000"/>
          <w:sz w:val="23"/>
          <w:szCs w:val="23"/>
          <w:lang w:val="pt-BR"/>
        </w:rPr>
        <w:tab/>
      </w:r>
    </w:p>
    <w:p w14:paraId="71649B0E" w14:textId="246A0087" w:rsidR="007119D1" w:rsidRPr="0040581A" w:rsidRDefault="007119D1" w:rsidP="00715375">
      <w:pPr>
        <w:adjustRightInd w:val="0"/>
        <w:ind w:firstLine="708"/>
        <w:jc w:val="both"/>
        <w:rPr>
          <w:rFonts w:ascii="Arial" w:hAnsi="Arial" w:cs="Arial"/>
          <w:lang w:val="pt-BR"/>
        </w:rPr>
      </w:pPr>
      <w:r w:rsidRPr="0040581A">
        <w:rPr>
          <w:rFonts w:ascii="Arial" w:hAnsi="Arial" w:cs="Arial"/>
          <w:lang w:val="pt-BR"/>
        </w:rPr>
        <w:t>Frecventa si modul de realizare a monitorizării efectelor implementarii amenajamentului silvic se va stabili prin avizul de mediu ce va fi emis de Agentia pentru Protectia Mediului.</w:t>
      </w:r>
    </w:p>
    <w:p w14:paraId="3B9D4BBE" w14:textId="77777777" w:rsidR="007119D1" w:rsidRPr="0040581A" w:rsidRDefault="007119D1" w:rsidP="007119D1">
      <w:pPr>
        <w:adjustRightInd w:val="0"/>
        <w:ind w:firstLine="708"/>
        <w:rPr>
          <w:rFonts w:ascii="Arial" w:hAnsi="Arial" w:cs="Arial"/>
          <w:lang w:val="it-IT"/>
        </w:rPr>
      </w:pPr>
    </w:p>
    <w:p w14:paraId="1C6F8D5F" w14:textId="2996795C" w:rsidR="007119D1" w:rsidRPr="0040581A" w:rsidRDefault="007119D1" w:rsidP="00494535">
      <w:pPr>
        <w:adjustRightInd w:val="0"/>
        <w:ind w:firstLine="708"/>
        <w:jc w:val="both"/>
        <w:rPr>
          <w:rFonts w:ascii="Arial" w:hAnsi="Arial" w:cs="Arial"/>
          <w:lang w:val="it-IT"/>
        </w:rPr>
      </w:pPr>
      <w:r w:rsidRPr="0040581A">
        <w:rPr>
          <w:rFonts w:ascii="Arial" w:hAnsi="Arial" w:cs="Arial"/>
          <w:lang w:val="it-IT"/>
        </w:rPr>
        <w:t>La entitătile responsabile cu monitorizarea se adaugă si stucturile Sistemul de Gospodărire a Apelor, Comisariatul Judetean al Gărzii Nationale de Mediu si Garda Forestieră, structuri cu atributii de control si sanctionare.</w:t>
      </w:r>
    </w:p>
    <w:p w14:paraId="7E8F24B7" w14:textId="77777777" w:rsidR="007119D1" w:rsidRDefault="007119D1" w:rsidP="007119D1">
      <w:pPr>
        <w:adjustRightInd w:val="0"/>
        <w:ind w:firstLine="708"/>
        <w:rPr>
          <w:rFonts w:ascii="Arial" w:hAnsi="Arial" w:cs="Arial"/>
          <w:lang w:val="it-IT"/>
        </w:rPr>
      </w:pPr>
    </w:p>
    <w:p w14:paraId="2871FD58" w14:textId="77777777" w:rsidR="00E0101F" w:rsidRDefault="00E0101F" w:rsidP="007119D1">
      <w:pPr>
        <w:adjustRightInd w:val="0"/>
        <w:ind w:firstLine="708"/>
        <w:rPr>
          <w:rFonts w:ascii="Arial" w:hAnsi="Arial" w:cs="Arial"/>
          <w:lang w:val="it-IT"/>
        </w:rPr>
      </w:pPr>
    </w:p>
    <w:p w14:paraId="7C70CA2E" w14:textId="77777777" w:rsidR="00E0101F" w:rsidRDefault="00E0101F" w:rsidP="007119D1">
      <w:pPr>
        <w:adjustRightInd w:val="0"/>
        <w:ind w:firstLine="708"/>
        <w:rPr>
          <w:rFonts w:ascii="Arial" w:hAnsi="Arial" w:cs="Arial"/>
          <w:lang w:val="it-IT"/>
        </w:rPr>
      </w:pPr>
    </w:p>
    <w:p w14:paraId="135A231F" w14:textId="77777777" w:rsidR="00E0101F" w:rsidRDefault="00E0101F" w:rsidP="007119D1">
      <w:pPr>
        <w:adjustRightInd w:val="0"/>
        <w:ind w:firstLine="708"/>
        <w:rPr>
          <w:rFonts w:ascii="Arial" w:hAnsi="Arial" w:cs="Arial"/>
          <w:lang w:val="it-IT"/>
        </w:rPr>
      </w:pPr>
    </w:p>
    <w:p w14:paraId="60925B44" w14:textId="77777777" w:rsidR="00E0101F" w:rsidRPr="0040581A" w:rsidRDefault="00E0101F" w:rsidP="007119D1">
      <w:pPr>
        <w:adjustRightInd w:val="0"/>
        <w:ind w:firstLine="708"/>
        <w:rPr>
          <w:rFonts w:ascii="Arial" w:hAnsi="Arial" w:cs="Arial"/>
          <w:lang w:val="it-IT"/>
        </w:rPr>
      </w:pPr>
    </w:p>
    <w:p w14:paraId="0014107E" w14:textId="77777777" w:rsidR="00E84E74" w:rsidRPr="0040581A" w:rsidRDefault="00E84E74" w:rsidP="007119D1">
      <w:pPr>
        <w:adjustRightInd w:val="0"/>
        <w:ind w:firstLine="708"/>
        <w:rPr>
          <w:rFonts w:ascii="Arial" w:hAnsi="Arial" w:cs="Arial"/>
          <w:sz w:val="24"/>
          <w:szCs w:val="24"/>
          <w:lang w:val="it-IT"/>
        </w:rPr>
      </w:pPr>
    </w:p>
    <w:p w14:paraId="54806AF4" w14:textId="77777777" w:rsidR="007119D1" w:rsidRPr="0040581A" w:rsidRDefault="007119D1" w:rsidP="007119D1">
      <w:pPr>
        <w:adjustRightInd w:val="0"/>
        <w:ind w:firstLine="708"/>
        <w:rPr>
          <w:rFonts w:ascii="Arial" w:hAnsi="Arial" w:cs="Arial"/>
          <w:bCs/>
          <w:sz w:val="24"/>
          <w:szCs w:val="24"/>
          <w:lang w:val="it-IT"/>
        </w:rPr>
      </w:pPr>
      <w:r w:rsidRPr="0040581A">
        <w:rPr>
          <w:rFonts w:ascii="Arial" w:hAnsi="Arial" w:cs="Arial"/>
          <w:bCs/>
          <w:sz w:val="24"/>
          <w:szCs w:val="24"/>
          <w:lang w:val="it-IT"/>
        </w:rPr>
        <w:lastRenderedPageBreak/>
        <w:t>Planul de implementare a măsurilor de reducere a impactului asupra mediului</w:t>
      </w:r>
    </w:p>
    <w:p w14:paraId="5D93F0D3" w14:textId="77777777" w:rsidR="007119D1" w:rsidRPr="0040581A" w:rsidRDefault="007119D1" w:rsidP="007119D1">
      <w:pPr>
        <w:adjustRightInd w:val="0"/>
        <w:rPr>
          <w:rFonts w:ascii="Arial" w:hAnsi="Arial" w:cs="Arial"/>
          <w:bCs/>
          <w:sz w:val="24"/>
          <w:szCs w:val="24"/>
          <w:lang w:val="it-IT"/>
        </w:rPr>
      </w:pPr>
    </w:p>
    <w:tbl>
      <w:tblPr>
        <w:tblStyle w:val="Tabelgril"/>
        <w:tblW w:w="9801" w:type="dxa"/>
        <w:tblLook w:val="04A0" w:firstRow="1" w:lastRow="0" w:firstColumn="1" w:lastColumn="0" w:noHBand="0" w:noVBand="1"/>
      </w:tblPr>
      <w:tblGrid>
        <w:gridCol w:w="2287"/>
        <w:gridCol w:w="2050"/>
        <w:gridCol w:w="2746"/>
        <w:gridCol w:w="2718"/>
      </w:tblGrid>
      <w:tr w:rsidR="0040581A" w:rsidRPr="0040581A" w14:paraId="7EBD5F72" w14:textId="77777777" w:rsidTr="00E84E74">
        <w:trPr>
          <w:trHeight w:val="700"/>
        </w:trPr>
        <w:tc>
          <w:tcPr>
            <w:tcW w:w="2287" w:type="dxa"/>
            <w:vAlign w:val="center"/>
          </w:tcPr>
          <w:p w14:paraId="0F8AB4DC" w14:textId="77777777" w:rsidR="00BA55FE" w:rsidRPr="0040581A" w:rsidRDefault="00BA55FE" w:rsidP="00E84E74">
            <w:pPr>
              <w:adjustRightInd w:val="0"/>
              <w:jc w:val="center"/>
              <w:rPr>
                <w:rFonts w:ascii="Arial" w:hAnsi="Arial" w:cs="Arial"/>
                <w:b/>
                <w:lang w:val="pt-BR"/>
              </w:rPr>
            </w:pPr>
            <w:r w:rsidRPr="0040581A">
              <w:rPr>
                <w:rFonts w:ascii="Arial" w:hAnsi="Arial" w:cs="Arial"/>
                <w:b/>
                <w:lang w:val="pt-BR"/>
              </w:rPr>
              <w:t>Factor monitorizat</w:t>
            </w:r>
          </w:p>
        </w:tc>
        <w:tc>
          <w:tcPr>
            <w:tcW w:w="2050" w:type="dxa"/>
            <w:vAlign w:val="center"/>
          </w:tcPr>
          <w:p w14:paraId="5749061B" w14:textId="77777777" w:rsidR="00BA55FE" w:rsidRPr="0040581A" w:rsidRDefault="00BA55FE" w:rsidP="00E84E74">
            <w:pPr>
              <w:adjustRightInd w:val="0"/>
              <w:jc w:val="center"/>
              <w:rPr>
                <w:rFonts w:ascii="Arial" w:hAnsi="Arial" w:cs="Arial"/>
                <w:b/>
                <w:lang w:val="pt-BR"/>
              </w:rPr>
            </w:pPr>
            <w:r w:rsidRPr="0040581A">
              <w:rPr>
                <w:rFonts w:ascii="Arial" w:hAnsi="Arial" w:cs="Arial"/>
                <w:b/>
                <w:lang w:val="pt-BR"/>
              </w:rPr>
              <w:t>Parametrii monitorizaţi</w:t>
            </w:r>
          </w:p>
        </w:tc>
        <w:tc>
          <w:tcPr>
            <w:tcW w:w="2746" w:type="dxa"/>
            <w:vAlign w:val="center"/>
          </w:tcPr>
          <w:p w14:paraId="277C1DC4" w14:textId="77777777" w:rsidR="00BA55FE" w:rsidRPr="0040581A" w:rsidRDefault="00BA55FE" w:rsidP="00E84E74">
            <w:pPr>
              <w:adjustRightInd w:val="0"/>
              <w:jc w:val="center"/>
              <w:rPr>
                <w:rFonts w:ascii="Arial" w:hAnsi="Arial" w:cs="Arial"/>
                <w:b/>
                <w:lang w:val="pt-BR"/>
              </w:rPr>
            </w:pPr>
            <w:r w:rsidRPr="0040581A">
              <w:rPr>
                <w:rFonts w:ascii="Arial" w:hAnsi="Arial" w:cs="Arial"/>
                <w:b/>
                <w:lang w:val="pt-BR"/>
              </w:rPr>
              <w:t>Perimetrul analizat</w:t>
            </w:r>
          </w:p>
        </w:tc>
        <w:tc>
          <w:tcPr>
            <w:tcW w:w="2718" w:type="dxa"/>
            <w:vAlign w:val="center"/>
          </w:tcPr>
          <w:p w14:paraId="5F8EA784" w14:textId="77777777" w:rsidR="00BA55FE" w:rsidRPr="0040581A" w:rsidRDefault="00BA55FE" w:rsidP="00E84E74">
            <w:pPr>
              <w:adjustRightInd w:val="0"/>
              <w:jc w:val="center"/>
              <w:rPr>
                <w:rFonts w:ascii="Arial" w:hAnsi="Arial" w:cs="Arial"/>
                <w:b/>
                <w:lang w:val="pt-BR"/>
              </w:rPr>
            </w:pPr>
            <w:r w:rsidRPr="0040581A">
              <w:rPr>
                <w:rFonts w:ascii="Arial" w:hAnsi="Arial" w:cs="Arial"/>
                <w:b/>
                <w:lang w:val="pt-BR"/>
              </w:rPr>
              <w:t>Scop</w:t>
            </w:r>
          </w:p>
        </w:tc>
      </w:tr>
      <w:tr w:rsidR="0040581A" w:rsidRPr="0040581A" w14:paraId="62BE84D8" w14:textId="77777777" w:rsidTr="00E84E74">
        <w:tc>
          <w:tcPr>
            <w:tcW w:w="2287" w:type="dxa"/>
            <w:vAlign w:val="center"/>
          </w:tcPr>
          <w:p w14:paraId="42039937" w14:textId="77777777" w:rsidR="00BA55FE" w:rsidRPr="0040581A" w:rsidRDefault="00BA55FE" w:rsidP="00E84E74">
            <w:pPr>
              <w:adjustRightInd w:val="0"/>
              <w:jc w:val="center"/>
              <w:rPr>
                <w:rFonts w:ascii="Arial" w:hAnsi="Arial" w:cs="Arial"/>
                <w:lang w:val="pt-BR"/>
              </w:rPr>
            </w:pPr>
            <w:r w:rsidRPr="0040581A">
              <w:rPr>
                <w:rFonts w:ascii="Arial" w:hAnsi="Arial" w:cs="Arial"/>
                <w:lang w:val="pt-BR"/>
              </w:rPr>
              <w:t>Succesiunea vegetației în ariile exploatate</w:t>
            </w:r>
          </w:p>
        </w:tc>
        <w:tc>
          <w:tcPr>
            <w:tcW w:w="2050" w:type="dxa"/>
            <w:vAlign w:val="center"/>
          </w:tcPr>
          <w:p w14:paraId="1F19B61D" w14:textId="77777777" w:rsidR="00BA55FE" w:rsidRPr="0040581A" w:rsidRDefault="00BA55FE" w:rsidP="00E84E74">
            <w:pPr>
              <w:adjustRightInd w:val="0"/>
              <w:jc w:val="center"/>
              <w:rPr>
                <w:rFonts w:ascii="Arial" w:hAnsi="Arial" w:cs="Arial"/>
                <w:lang w:val="pt-BR"/>
              </w:rPr>
            </w:pPr>
            <w:r w:rsidRPr="0040581A">
              <w:rPr>
                <w:rFonts w:ascii="Arial" w:hAnsi="Arial" w:cs="Arial"/>
                <w:lang w:val="pt-BR"/>
              </w:rPr>
              <w:t>Tipurile de vegetație</w:t>
            </w:r>
          </w:p>
        </w:tc>
        <w:tc>
          <w:tcPr>
            <w:tcW w:w="2746" w:type="dxa"/>
            <w:vAlign w:val="center"/>
          </w:tcPr>
          <w:p w14:paraId="386C35ED" w14:textId="77777777" w:rsidR="00BA55FE" w:rsidRPr="0040581A" w:rsidRDefault="00BA55FE" w:rsidP="00E84E74">
            <w:pPr>
              <w:adjustRightInd w:val="0"/>
              <w:jc w:val="center"/>
              <w:rPr>
                <w:rFonts w:ascii="Arial" w:hAnsi="Arial" w:cs="Arial"/>
                <w:lang w:val="pt-BR"/>
              </w:rPr>
            </w:pPr>
            <w:r w:rsidRPr="0040581A">
              <w:rPr>
                <w:rFonts w:ascii="Arial" w:hAnsi="Arial" w:cs="Arial"/>
                <w:lang w:val="pt-BR"/>
              </w:rPr>
              <w:t>Unitatea amenajistică cuprinsă în amenajementul silvic și imediata vecinătate</w:t>
            </w:r>
          </w:p>
        </w:tc>
        <w:tc>
          <w:tcPr>
            <w:tcW w:w="2718" w:type="dxa"/>
          </w:tcPr>
          <w:p w14:paraId="2A5D9233" w14:textId="77777777" w:rsidR="00BA55FE" w:rsidRPr="0040581A" w:rsidRDefault="00BA55FE" w:rsidP="006A3A0D">
            <w:pPr>
              <w:adjustRightInd w:val="0"/>
              <w:rPr>
                <w:rFonts w:ascii="Arial" w:hAnsi="Arial" w:cs="Arial"/>
                <w:lang w:val="pt-BR"/>
              </w:rPr>
            </w:pPr>
            <w:r w:rsidRPr="0040581A">
              <w:rPr>
                <w:rFonts w:ascii="Arial" w:hAnsi="Arial" w:cs="Arial"/>
                <w:lang w:val="pt-BR"/>
              </w:rPr>
              <w:t>Respectarea planurilor de exploatare conform cu evaluarea adecvată și prevederile amenajamentului silvic</w:t>
            </w:r>
          </w:p>
        </w:tc>
      </w:tr>
      <w:tr w:rsidR="0040581A" w:rsidRPr="0040581A" w14:paraId="7702F36C" w14:textId="77777777" w:rsidTr="00E84E74">
        <w:tc>
          <w:tcPr>
            <w:tcW w:w="2287" w:type="dxa"/>
            <w:vAlign w:val="center"/>
          </w:tcPr>
          <w:p w14:paraId="41FB35E6" w14:textId="77777777" w:rsidR="00BA55FE" w:rsidRPr="0040581A" w:rsidRDefault="00BA55FE" w:rsidP="00E84E74">
            <w:pPr>
              <w:adjustRightInd w:val="0"/>
              <w:jc w:val="center"/>
              <w:rPr>
                <w:rFonts w:ascii="Arial" w:hAnsi="Arial" w:cs="Arial"/>
                <w:lang w:val="pt-BR"/>
              </w:rPr>
            </w:pPr>
            <w:r w:rsidRPr="0040581A">
              <w:rPr>
                <w:rFonts w:ascii="Arial" w:hAnsi="Arial" w:cs="Arial"/>
                <w:lang w:val="pt-BR"/>
              </w:rPr>
              <w:t>Metoda de exploatare</w:t>
            </w:r>
          </w:p>
        </w:tc>
        <w:tc>
          <w:tcPr>
            <w:tcW w:w="2050" w:type="dxa"/>
            <w:vAlign w:val="center"/>
          </w:tcPr>
          <w:p w14:paraId="5D4F93D1" w14:textId="77777777" w:rsidR="00BA55FE" w:rsidRPr="0040581A" w:rsidRDefault="00BA55FE" w:rsidP="00E84E74">
            <w:pPr>
              <w:jc w:val="center"/>
              <w:rPr>
                <w:rFonts w:ascii="Arial" w:hAnsi="Arial" w:cs="Arial"/>
                <w:lang w:val="pt-BR"/>
              </w:rPr>
            </w:pPr>
            <w:r w:rsidRPr="0040581A">
              <w:rPr>
                <w:rFonts w:ascii="Arial" w:hAnsi="Arial" w:cs="Arial"/>
                <w:lang w:val="pt-BR"/>
              </w:rPr>
              <w:t>Tipul de exploatare aplicat</w:t>
            </w:r>
          </w:p>
        </w:tc>
        <w:tc>
          <w:tcPr>
            <w:tcW w:w="2746" w:type="dxa"/>
            <w:vAlign w:val="center"/>
          </w:tcPr>
          <w:p w14:paraId="50E69BE8" w14:textId="77777777" w:rsidR="00BA55FE" w:rsidRPr="0040581A" w:rsidRDefault="00BA55FE" w:rsidP="00E84E74">
            <w:pPr>
              <w:adjustRightInd w:val="0"/>
              <w:jc w:val="center"/>
              <w:rPr>
                <w:rFonts w:ascii="Arial" w:hAnsi="Arial" w:cs="Arial"/>
                <w:lang w:val="pt-BR"/>
              </w:rPr>
            </w:pPr>
            <w:r w:rsidRPr="0040581A">
              <w:rPr>
                <w:rFonts w:ascii="Arial" w:hAnsi="Arial" w:cs="Arial"/>
                <w:lang w:val="pt-BR"/>
              </w:rPr>
              <w:t>Unitatea amenajistică cuprinsă în amenajementul  silvic</w:t>
            </w:r>
          </w:p>
        </w:tc>
        <w:tc>
          <w:tcPr>
            <w:tcW w:w="2718" w:type="dxa"/>
          </w:tcPr>
          <w:p w14:paraId="39F7EB19" w14:textId="77777777" w:rsidR="00BA55FE" w:rsidRPr="0040581A" w:rsidRDefault="00BA55FE" w:rsidP="006A3A0D">
            <w:pPr>
              <w:adjustRightInd w:val="0"/>
              <w:rPr>
                <w:rFonts w:ascii="Arial" w:hAnsi="Arial" w:cs="Arial"/>
                <w:lang w:val="pt-BR"/>
              </w:rPr>
            </w:pPr>
            <w:r w:rsidRPr="0040581A">
              <w:rPr>
                <w:rFonts w:ascii="Arial" w:hAnsi="Arial" w:cs="Arial"/>
                <w:lang w:val="pt-BR"/>
              </w:rPr>
              <w:t>Respectarea metodei de exploatare conform cu evaluarea adecvată și prevederile amenajamentului silvic</w:t>
            </w:r>
          </w:p>
        </w:tc>
      </w:tr>
      <w:tr w:rsidR="0040581A" w:rsidRPr="0040581A" w14:paraId="3635BC82" w14:textId="77777777" w:rsidTr="00E84E74">
        <w:tc>
          <w:tcPr>
            <w:tcW w:w="2287" w:type="dxa"/>
            <w:vAlign w:val="center"/>
          </w:tcPr>
          <w:p w14:paraId="4741722A" w14:textId="77777777" w:rsidR="00BA55FE" w:rsidRPr="0040581A" w:rsidRDefault="00BA55FE" w:rsidP="00E84E74">
            <w:pPr>
              <w:adjustRightInd w:val="0"/>
              <w:jc w:val="center"/>
              <w:rPr>
                <w:rFonts w:ascii="Arial" w:hAnsi="Arial" w:cs="Arial"/>
                <w:lang w:val="pt-BR"/>
              </w:rPr>
            </w:pPr>
            <w:r w:rsidRPr="0040581A">
              <w:rPr>
                <w:rFonts w:ascii="Arial" w:hAnsi="Arial" w:cs="Arial"/>
                <w:lang w:val="pt-BR"/>
              </w:rPr>
              <w:t>Speciile de animale</w:t>
            </w:r>
          </w:p>
        </w:tc>
        <w:tc>
          <w:tcPr>
            <w:tcW w:w="2050" w:type="dxa"/>
            <w:vAlign w:val="center"/>
          </w:tcPr>
          <w:p w14:paraId="34C59FE2" w14:textId="77777777" w:rsidR="00BA55FE" w:rsidRPr="0040581A" w:rsidRDefault="00BA55FE" w:rsidP="00E84E74">
            <w:pPr>
              <w:adjustRightInd w:val="0"/>
              <w:jc w:val="center"/>
              <w:rPr>
                <w:rFonts w:ascii="Arial" w:hAnsi="Arial" w:cs="Arial"/>
                <w:lang w:val="pt-BR"/>
              </w:rPr>
            </w:pPr>
            <w:r w:rsidRPr="0040581A">
              <w:rPr>
                <w:rFonts w:ascii="Arial" w:hAnsi="Arial" w:cs="Arial"/>
                <w:lang w:val="pt-BR"/>
              </w:rPr>
              <w:t>Populația de animale</w:t>
            </w:r>
          </w:p>
        </w:tc>
        <w:tc>
          <w:tcPr>
            <w:tcW w:w="2746" w:type="dxa"/>
            <w:vAlign w:val="center"/>
          </w:tcPr>
          <w:p w14:paraId="1C9366CA" w14:textId="77777777" w:rsidR="00BA55FE" w:rsidRPr="0040581A" w:rsidRDefault="00BA55FE" w:rsidP="00E84E74">
            <w:pPr>
              <w:adjustRightInd w:val="0"/>
              <w:jc w:val="center"/>
              <w:rPr>
                <w:rFonts w:ascii="Arial" w:hAnsi="Arial" w:cs="Arial"/>
                <w:lang w:val="pt-BR"/>
              </w:rPr>
            </w:pPr>
            <w:r w:rsidRPr="0040581A">
              <w:rPr>
                <w:rFonts w:ascii="Arial" w:hAnsi="Arial" w:cs="Arial"/>
                <w:lang w:val="pt-BR"/>
              </w:rPr>
              <w:t>Unitatea amenajistică cuprinsă în amenajementul  silvic</w:t>
            </w:r>
          </w:p>
        </w:tc>
        <w:tc>
          <w:tcPr>
            <w:tcW w:w="2718" w:type="dxa"/>
          </w:tcPr>
          <w:p w14:paraId="5DDB0403" w14:textId="77777777" w:rsidR="00BA55FE" w:rsidRPr="0040581A" w:rsidRDefault="00BA55FE" w:rsidP="006A3A0D">
            <w:pPr>
              <w:adjustRightInd w:val="0"/>
              <w:rPr>
                <w:rFonts w:ascii="Arial" w:hAnsi="Arial" w:cs="Arial"/>
                <w:lang w:val="pt-BR"/>
              </w:rPr>
            </w:pPr>
            <w:r w:rsidRPr="0040581A">
              <w:rPr>
                <w:rFonts w:ascii="Arial" w:hAnsi="Arial" w:cs="Arial"/>
                <w:lang w:val="pt-BR"/>
              </w:rPr>
              <w:t xml:space="preserve">Respectarea prevederilor din evaluarea adecvată  </w:t>
            </w:r>
          </w:p>
        </w:tc>
      </w:tr>
      <w:tr w:rsidR="0040581A" w:rsidRPr="0040581A" w14:paraId="5D4F7C5F" w14:textId="77777777" w:rsidTr="00E84E74">
        <w:tc>
          <w:tcPr>
            <w:tcW w:w="2287" w:type="dxa"/>
            <w:vAlign w:val="center"/>
          </w:tcPr>
          <w:p w14:paraId="5A760DBA" w14:textId="77777777" w:rsidR="00E84E74" w:rsidRPr="0040581A" w:rsidRDefault="00E84E74" w:rsidP="00E84E74">
            <w:pPr>
              <w:adjustRightInd w:val="0"/>
              <w:jc w:val="center"/>
              <w:rPr>
                <w:rFonts w:ascii="Arial" w:hAnsi="Arial" w:cs="Arial"/>
                <w:lang w:val="pt-BR"/>
              </w:rPr>
            </w:pPr>
            <w:r w:rsidRPr="0040581A">
              <w:rPr>
                <w:rFonts w:ascii="Arial" w:hAnsi="Arial" w:cs="Arial"/>
                <w:lang w:val="pt-BR"/>
              </w:rPr>
              <w:t>Floră/Habitate</w:t>
            </w:r>
          </w:p>
          <w:p w14:paraId="487607E1" w14:textId="42499837" w:rsidR="00E84E74" w:rsidRPr="0040581A" w:rsidRDefault="00E84E74" w:rsidP="00E84E74">
            <w:pPr>
              <w:adjustRightInd w:val="0"/>
              <w:jc w:val="center"/>
              <w:rPr>
                <w:rFonts w:ascii="Arial" w:hAnsi="Arial" w:cs="Arial"/>
                <w:lang w:val="pt-BR"/>
              </w:rPr>
            </w:pPr>
            <w:r w:rsidRPr="0040581A">
              <w:rPr>
                <w:rFonts w:ascii="Arial" w:hAnsi="Arial" w:cs="Arial"/>
                <w:lang w:val="pt-BR"/>
              </w:rPr>
              <w:t xml:space="preserve">(9110, </w:t>
            </w:r>
            <w:r w:rsidR="000E6352" w:rsidRPr="0040581A">
              <w:rPr>
                <w:rFonts w:ascii="Arial" w:hAnsi="Arial" w:cs="Arial"/>
                <w:lang w:val="pt-BR"/>
              </w:rPr>
              <w:t xml:space="preserve"> 9410, 91V0, </w:t>
            </w:r>
            <w:r w:rsidRPr="0040581A">
              <w:rPr>
                <w:rFonts w:ascii="Arial" w:hAnsi="Arial" w:cs="Arial"/>
                <w:lang w:val="pt-BR"/>
              </w:rPr>
              <w:t>91</w:t>
            </w:r>
            <w:r w:rsidR="008825DD" w:rsidRPr="0040581A">
              <w:rPr>
                <w:rFonts w:ascii="Arial" w:hAnsi="Arial" w:cs="Arial"/>
                <w:lang w:val="pt-BR"/>
              </w:rPr>
              <w:t>E0</w:t>
            </w:r>
            <w:r w:rsidRPr="0040581A">
              <w:rPr>
                <w:rFonts w:ascii="Arial" w:hAnsi="Arial" w:cs="Arial"/>
                <w:lang w:val="pt-BR"/>
              </w:rPr>
              <w:t>)</w:t>
            </w:r>
          </w:p>
        </w:tc>
        <w:tc>
          <w:tcPr>
            <w:tcW w:w="2050" w:type="dxa"/>
            <w:vAlign w:val="center"/>
          </w:tcPr>
          <w:p w14:paraId="73192F02" w14:textId="4288C172" w:rsidR="00E84E74" w:rsidRPr="0040581A" w:rsidRDefault="00E84E74" w:rsidP="00E84E74">
            <w:pPr>
              <w:adjustRightInd w:val="0"/>
              <w:jc w:val="center"/>
              <w:rPr>
                <w:rFonts w:ascii="Arial" w:hAnsi="Arial" w:cs="Arial"/>
                <w:lang w:val="pt-BR"/>
              </w:rPr>
            </w:pPr>
            <w:r w:rsidRPr="0040581A">
              <w:rPr>
                <w:rFonts w:ascii="Arial" w:hAnsi="Arial" w:cs="Arial"/>
                <w:lang w:val="pt-BR"/>
              </w:rPr>
              <w:t>Starea de conservare</w:t>
            </w:r>
          </w:p>
        </w:tc>
        <w:tc>
          <w:tcPr>
            <w:tcW w:w="2746" w:type="dxa"/>
            <w:vAlign w:val="center"/>
          </w:tcPr>
          <w:p w14:paraId="282D4BA0" w14:textId="5C261C15" w:rsidR="00E84E74" w:rsidRPr="0040581A" w:rsidRDefault="00E84E74" w:rsidP="00E84E74">
            <w:pPr>
              <w:adjustRightInd w:val="0"/>
              <w:jc w:val="center"/>
              <w:rPr>
                <w:rFonts w:ascii="Arial" w:hAnsi="Arial" w:cs="Arial"/>
                <w:lang w:val="pt-BR"/>
              </w:rPr>
            </w:pPr>
            <w:r w:rsidRPr="0040581A">
              <w:rPr>
                <w:rFonts w:ascii="Arial" w:hAnsi="Arial" w:cs="Arial"/>
                <w:lang w:val="pt-BR"/>
              </w:rPr>
              <w:t>Unitatea amenajistică cuprinsă în amenajementul  silvic</w:t>
            </w:r>
          </w:p>
        </w:tc>
        <w:tc>
          <w:tcPr>
            <w:tcW w:w="2718" w:type="dxa"/>
          </w:tcPr>
          <w:p w14:paraId="6CBB022D" w14:textId="5650978A" w:rsidR="00E84E74" w:rsidRPr="0040581A" w:rsidRDefault="00E84E74" w:rsidP="006A3A0D">
            <w:pPr>
              <w:adjustRightInd w:val="0"/>
              <w:rPr>
                <w:rFonts w:ascii="Arial" w:hAnsi="Arial" w:cs="Arial"/>
                <w:lang w:val="pt-BR"/>
              </w:rPr>
            </w:pPr>
            <w:r w:rsidRPr="0040581A">
              <w:rPr>
                <w:rFonts w:ascii="Arial" w:hAnsi="Arial" w:cs="Arial"/>
                <w:lang w:val="pt-BR"/>
              </w:rPr>
              <w:t>Respectarea condițiilor și  măsurilor impuse atât prin amenajementul  silvic analizat cât și prin măsurile de reducere a impactului prevăzut în evaluarea adecvată întocmită pentru ariile naturale protejate</w:t>
            </w:r>
          </w:p>
        </w:tc>
      </w:tr>
      <w:tr w:rsidR="0040581A" w:rsidRPr="0040581A" w14:paraId="6700EDDC" w14:textId="77777777" w:rsidTr="00E84E74">
        <w:tc>
          <w:tcPr>
            <w:tcW w:w="2287" w:type="dxa"/>
            <w:vAlign w:val="center"/>
          </w:tcPr>
          <w:p w14:paraId="468DA3C3" w14:textId="77777777" w:rsidR="00BA55FE" w:rsidRPr="0040581A" w:rsidRDefault="00BA55FE" w:rsidP="00E84E74">
            <w:pPr>
              <w:adjustRightInd w:val="0"/>
              <w:jc w:val="center"/>
              <w:rPr>
                <w:rFonts w:ascii="Arial" w:hAnsi="Arial" w:cs="Arial"/>
                <w:lang w:val="pt-BR"/>
              </w:rPr>
            </w:pPr>
            <w:r w:rsidRPr="0040581A">
              <w:rPr>
                <w:rFonts w:ascii="Arial" w:hAnsi="Arial" w:cs="Arial"/>
                <w:lang w:val="pt-BR"/>
              </w:rPr>
              <w:t>Deșeuri</w:t>
            </w:r>
          </w:p>
        </w:tc>
        <w:tc>
          <w:tcPr>
            <w:tcW w:w="2050" w:type="dxa"/>
            <w:vAlign w:val="center"/>
          </w:tcPr>
          <w:p w14:paraId="42D05631" w14:textId="77777777" w:rsidR="00BA55FE" w:rsidRPr="0040581A" w:rsidRDefault="00BA55FE" w:rsidP="00E84E74">
            <w:pPr>
              <w:adjustRightInd w:val="0"/>
              <w:jc w:val="center"/>
              <w:rPr>
                <w:rFonts w:ascii="Arial" w:hAnsi="Arial" w:cs="Arial"/>
                <w:lang w:val="pt-BR"/>
              </w:rPr>
            </w:pPr>
            <w:r w:rsidRPr="0040581A">
              <w:rPr>
                <w:rFonts w:ascii="Arial" w:hAnsi="Arial" w:cs="Arial"/>
                <w:lang w:val="pt-BR"/>
              </w:rPr>
              <w:t>Cantități de deșeuri generate, mod de eliminare/valorificare</w:t>
            </w:r>
          </w:p>
        </w:tc>
        <w:tc>
          <w:tcPr>
            <w:tcW w:w="2746" w:type="dxa"/>
            <w:vAlign w:val="center"/>
          </w:tcPr>
          <w:p w14:paraId="4D877449" w14:textId="77777777" w:rsidR="00BA55FE" w:rsidRPr="0040581A" w:rsidRDefault="00BA55FE" w:rsidP="00E84E74">
            <w:pPr>
              <w:adjustRightInd w:val="0"/>
              <w:jc w:val="center"/>
              <w:rPr>
                <w:rFonts w:ascii="Arial" w:hAnsi="Arial" w:cs="Arial"/>
                <w:lang w:val="pt-BR"/>
              </w:rPr>
            </w:pPr>
            <w:r w:rsidRPr="0040581A">
              <w:rPr>
                <w:rFonts w:ascii="Arial" w:hAnsi="Arial" w:cs="Arial"/>
                <w:lang w:val="pt-BR"/>
              </w:rPr>
              <w:t>Unitatea amenajistică cuprinsă în amenajementul silvic și imediata vecinătat</w:t>
            </w:r>
          </w:p>
        </w:tc>
        <w:tc>
          <w:tcPr>
            <w:tcW w:w="2718" w:type="dxa"/>
          </w:tcPr>
          <w:p w14:paraId="6084F03B" w14:textId="77777777" w:rsidR="00BA55FE" w:rsidRPr="0040581A" w:rsidRDefault="00BA55FE" w:rsidP="006A3A0D">
            <w:pPr>
              <w:adjustRightInd w:val="0"/>
              <w:rPr>
                <w:rFonts w:ascii="Arial" w:hAnsi="Arial" w:cs="Arial"/>
                <w:lang w:val="pt-BR"/>
              </w:rPr>
            </w:pPr>
            <w:r w:rsidRPr="0040581A">
              <w:rPr>
                <w:rFonts w:ascii="Arial" w:hAnsi="Arial" w:cs="Arial"/>
                <w:lang w:val="pt-BR"/>
              </w:rPr>
              <w:t xml:space="preserve">Minimizarea cantităților de deșeuri rezultate, mărirea gradului de valorificare a acestora, colectare exclusiv selectivă și minimizarea impactului acestora asupra calității mediului </w:t>
            </w:r>
          </w:p>
        </w:tc>
      </w:tr>
    </w:tbl>
    <w:p w14:paraId="29B1F660" w14:textId="77777777" w:rsidR="007119D1" w:rsidRPr="00D05A8F" w:rsidRDefault="007119D1" w:rsidP="006A3A0D">
      <w:pPr>
        <w:adjustRightInd w:val="0"/>
        <w:ind w:firstLine="708"/>
        <w:rPr>
          <w:rFonts w:ascii="Arial" w:hAnsi="Arial" w:cs="Arial"/>
          <w:b/>
          <w:color w:val="EE0000"/>
          <w:sz w:val="24"/>
          <w:szCs w:val="24"/>
          <w:lang w:val="pt-BR"/>
        </w:rPr>
      </w:pPr>
    </w:p>
    <w:p w14:paraId="597B578F" w14:textId="77777777" w:rsidR="00BA55FE" w:rsidRPr="00D05A8F" w:rsidRDefault="00BA55FE" w:rsidP="006A3A0D">
      <w:pPr>
        <w:adjustRightInd w:val="0"/>
        <w:ind w:firstLine="708"/>
        <w:rPr>
          <w:rFonts w:ascii="Arial" w:hAnsi="Arial" w:cs="Arial"/>
          <w:b/>
          <w:color w:val="EE0000"/>
          <w:sz w:val="24"/>
          <w:szCs w:val="24"/>
          <w:lang w:val="pt-BR"/>
        </w:rPr>
      </w:pPr>
    </w:p>
    <w:p w14:paraId="5B42025B" w14:textId="77777777" w:rsidR="00BA55FE" w:rsidRPr="0040581A" w:rsidRDefault="00BA55FE" w:rsidP="0040581A">
      <w:pPr>
        <w:adjustRightInd w:val="0"/>
        <w:ind w:firstLine="708"/>
        <w:rPr>
          <w:rFonts w:ascii="Arial" w:hAnsi="Arial" w:cs="Arial"/>
          <w:b/>
          <w:lang w:val="pt-BR"/>
        </w:rPr>
      </w:pPr>
      <w:r w:rsidRPr="0040581A">
        <w:rPr>
          <w:rFonts w:ascii="Arial" w:hAnsi="Arial" w:cs="Arial"/>
          <w:b/>
          <w:lang w:val="pt-BR"/>
        </w:rPr>
        <w:t>PROGRAMUL DE MONITORIZARE A EFECTELOR ASUPRA MEDIULUI</w:t>
      </w:r>
    </w:p>
    <w:p w14:paraId="0E6156AC" w14:textId="77777777" w:rsidR="00BA55FE" w:rsidRPr="0040581A" w:rsidRDefault="00BA55FE" w:rsidP="0040581A">
      <w:pPr>
        <w:adjustRightInd w:val="0"/>
        <w:ind w:firstLine="708"/>
        <w:jc w:val="both"/>
        <w:rPr>
          <w:rFonts w:ascii="Arial" w:hAnsi="Arial" w:cs="Arial"/>
          <w:b/>
          <w:lang w:val="pt-BR"/>
        </w:rPr>
      </w:pPr>
    </w:p>
    <w:p w14:paraId="4746B064" w14:textId="50FC7824" w:rsidR="00BA55FE" w:rsidRPr="0040581A" w:rsidRDefault="00BA55FE" w:rsidP="0040581A">
      <w:pPr>
        <w:adjustRightInd w:val="0"/>
        <w:ind w:firstLine="708"/>
        <w:jc w:val="both"/>
        <w:rPr>
          <w:rFonts w:ascii="Arial" w:hAnsi="Arial" w:cs="Arial"/>
          <w:lang w:val="pt-BR"/>
        </w:rPr>
      </w:pPr>
      <w:r w:rsidRPr="0040581A">
        <w:rPr>
          <w:rFonts w:ascii="Arial" w:hAnsi="Arial" w:cs="Arial"/>
          <w:b/>
          <w:lang w:val="pt-BR"/>
        </w:rPr>
        <w:t xml:space="preserve"> </w:t>
      </w:r>
      <w:r w:rsidRPr="0040581A">
        <w:rPr>
          <w:rFonts w:ascii="Arial" w:hAnsi="Arial" w:cs="Arial"/>
          <w:lang w:val="pt-BR"/>
        </w:rPr>
        <w:t xml:space="preserve">Amenajamentul silvic al fondului forestier proprietate </w:t>
      </w:r>
      <w:r w:rsidR="00FD06A1" w:rsidRPr="0040581A">
        <w:rPr>
          <w:rFonts w:ascii="Arial" w:hAnsi="Arial" w:cs="Arial"/>
          <w:lang w:val="pt-BR"/>
        </w:rPr>
        <w:t>privata</w:t>
      </w:r>
      <w:r w:rsidRPr="0040581A">
        <w:rPr>
          <w:rFonts w:ascii="Arial" w:hAnsi="Arial" w:cs="Arial"/>
          <w:lang w:val="pt-BR"/>
        </w:rPr>
        <w:t xml:space="preserve"> aparținând </w:t>
      </w:r>
      <w:r w:rsidR="0040581A" w:rsidRPr="0040581A">
        <w:rPr>
          <w:rFonts w:ascii="Arial" w:hAnsi="Arial" w:cs="Arial"/>
          <w:b/>
          <w:lang w:val="it-IT"/>
        </w:rPr>
        <w:t>Asociatiei Bisericilor brănene</w:t>
      </w:r>
      <w:r w:rsidR="008825DD" w:rsidRPr="0040581A">
        <w:rPr>
          <w:rFonts w:ascii="Arial" w:hAnsi="Arial" w:cs="Arial"/>
          <w:b/>
          <w:lang w:val="it-IT"/>
        </w:rPr>
        <w:t xml:space="preserve"> </w:t>
      </w:r>
      <w:r w:rsidRPr="0040581A">
        <w:rPr>
          <w:rFonts w:ascii="Arial" w:hAnsi="Arial" w:cs="Arial"/>
          <w:lang w:val="pt-BR"/>
        </w:rPr>
        <w:t>– U.P</w:t>
      </w:r>
      <w:r w:rsidR="00FD06A1" w:rsidRPr="0040581A">
        <w:rPr>
          <w:rFonts w:ascii="Arial" w:hAnsi="Arial" w:cs="Arial"/>
          <w:lang w:val="pt-BR"/>
        </w:rPr>
        <w:t xml:space="preserve">. </w:t>
      </w:r>
      <w:r w:rsidR="0040581A" w:rsidRPr="0040581A">
        <w:rPr>
          <w:rFonts w:ascii="Arial" w:hAnsi="Arial" w:cs="Arial"/>
          <w:lang w:val="pt-BR"/>
        </w:rPr>
        <w:t>I Biserici Brănene</w:t>
      </w:r>
      <w:r w:rsidR="008825DD" w:rsidRPr="0040581A">
        <w:rPr>
          <w:rFonts w:ascii="Arial" w:hAnsi="Arial" w:cs="Arial"/>
          <w:lang w:val="pt-BR"/>
        </w:rPr>
        <w:t>.</w:t>
      </w:r>
    </w:p>
    <w:p w14:paraId="7DE9D719" w14:textId="0A1964D2" w:rsidR="00BA55FE" w:rsidRPr="0040581A" w:rsidRDefault="00BA55FE" w:rsidP="0040581A">
      <w:pPr>
        <w:adjustRightInd w:val="0"/>
        <w:ind w:firstLine="708"/>
        <w:jc w:val="both"/>
        <w:rPr>
          <w:rFonts w:ascii="Arial" w:hAnsi="Arial" w:cs="Arial"/>
          <w:lang w:val="pt-BR"/>
        </w:rPr>
      </w:pPr>
      <w:r w:rsidRPr="0040581A">
        <w:rPr>
          <w:rFonts w:ascii="Arial" w:hAnsi="Arial" w:cs="Arial"/>
          <w:lang w:val="pt-BR"/>
        </w:rPr>
        <w:t xml:space="preserve"> Monitorizarea Amenajamentului silvic al </w:t>
      </w:r>
      <w:r w:rsidR="00FD06A1" w:rsidRPr="0040581A">
        <w:rPr>
          <w:rFonts w:ascii="Arial" w:hAnsi="Arial" w:cs="Arial"/>
          <w:lang w:val="pt-BR"/>
        </w:rPr>
        <w:t xml:space="preserve">U.P. </w:t>
      </w:r>
      <w:r w:rsidR="0040581A" w:rsidRPr="0040581A">
        <w:rPr>
          <w:rFonts w:ascii="Arial" w:hAnsi="Arial" w:cs="Arial"/>
          <w:lang w:val="pt-BR"/>
        </w:rPr>
        <w:t xml:space="preserve">I Biserici Brănene </w:t>
      </w:r>
      <w:r w:rsidRPr="0040581A">
        <w:rPr>
          <w:rFonts w:ascii="Arial" w:hAnsi="Arial" w:cs="Arial"/>
          <w:lang w:val="pt-BR"/>
        </w:rPr>
        <w:t>se va realiza conform următorului program de monitorizare, prezentat  în tabelul următor:</w:t>
      </w:r>
    </w:p>
    <w:p w14:paraId="6DB19FF0" w14:textId="77777777" w:rsidR="00BA55FE" w:rsidRPr="0040581A" w:rsidRDefault="00BA55FE" w:rsidP="0040581A">
      <w:pPr>
        <w:adjustRightInd w:val="0"/>
        <w:ind w:firstLine="708"/>
        <w:jc w:val="both"/>
        <w:rPr>
          <w:rFonts w:ascii="Arial" w:hAnsi="Arial" w:cs="Arial"/>
          <w:lang w:val="pt-BR"/>
        </w:rPr>
      </w:pPr>
    </w:p>
    <w:p w14:paraId="5D3AEDEF" w14:textId="77777777" w:rsidR="008C7444" w:rsidRPr="0040581A" w:rsidRDefault="008C7444" w:rsidP="0040581A">
      <w:pPr>
        <w:adjustRightInd w:val="0"/>
        <w:jc w:val="both"/>
        <w:rPr>
          <w:rFonts w:ascii="Arial" w:hAnsi="Arial" w:cs="Arial"/>
          <w:b/>
        </w:rPr>
      </w:pPr>
      <w:r w:rsidRPr="0040581A">
        <w:rPr>
          <w:rFonts w:ascii="Arial" w:hAnsi="Arial" w:cs="Arial"/>
          <w:b/>
        </w:rPr>
        <w:t xml:space="preserve">Monitorizarea implementării planului: </w:t>
      </w:r>
    </w:p>
    <w:p w14:paraId="38C6BFC5" w14:textId="77777777" w:rsidR="008C7444" w:rsidRPr="0040581A" w:rsidRDefault="008C7444" w:rsidP="0040581A">
      <w:pPr>
        <w:adjustRightInd w:val="0"/>
        <w:ind w:firstLine="360"/>
        <w:jc w:val="both"/>
        <w:rPr>
          <w:rFonts w:ascii="Arial" w:hAnsi="Arial" w:cs="Arial"/>
        </w:rPr>
      </w:pPr>
      <w:r w:rsidRPr="0040581A">
        <w:rPr>
          <w:rFonts w:ascii="Arial" w:hAnsi="Arial" w:cs="Arial"/>
        </w:rPr>
        <w:t>Monitorizarea Amenajamentului silvic se va efectua obligatoriu de administratorul fondului forestier , sub supravegherea administratorilor de arii naturale protejate.</w:t>
      </w:r>
    </w:p>
    <w:p w14:paraId="3BB7A928" w14:textId="77777777" w:rsidR="008C7444" w:rsidRPr="0040581A" w:rsidRDefault="008C7444" w:rsidP="0040581A">
      <w:pPr>
        <w:adjustRightInd w:val="0"/>
        <w:ind w:firstLine="360"/>
        <w:jc w:val="both"/>
        <w:rPr>
          <w:rFonts w:ascii="Arial" w:hAnsi="Arial" w:cs="Arial"/>
          <w:b/>
        </w:rPr>
      </w:pPr>
      <w:r w:rsidRPr="0040581A">
        <w:rPr>
          <w:rFonts w:ascii="Arial" w:hAnsi="Arial" w:cs="Arial"/>
        </w:rPr>
        <w:t>Monitorizarea va avea ca scop:</w:t>
      </w:r>
    </w:p>
    <w:p w14:paraId="0FE12D0A" w14:textId="77777777" w:rsidR="008C7444" w:rsidRPr="0040581A" w:rsidRDefault="008C7444" w:rsidP="0040581A">
      <w:pPr>
        <w:numPr>
          <w:ilvl w:val="0"/>
          <w:numId w:val="17"/>
        </w:numPr>
        <w:adjustRightInd w:val="0"/>
        <w:jc w:val="both"/>
        <w:rPr>
          <w:rFonts w:ascii="Arial" w:hAnsi="Arial" w:cs="Arial"/>
        </w:rPr>
      </w:pPr>
      <w:r w:rsidRPr="0040581A">
        <w:rPr>
          <w:rFonts w:ascii="Arial" w:hAnsi="Arial" w:cs="Arial"/>
        </w:rPr>
        <w:t>monitorizarea permanentă a măsurilor propuse pentru reducerea impactului asupra habitatelor şi speciilor de interes comunitar, în vederea aplicării lor corecte şi la timp;</w:t>
      </w:r>
    </w:p>
    <w:p w14:paraId="4C899360" w14:textId="77777777" w:rsidR="008C7444" w:rsidRPr="0040581A" w:rsidRDefault="008C7444" w:rsidP="0040581A">
      <w:pPr>
        <w:jc w:val="both"/>
        <w:rPr>
          <w:rFonts w:ascii="Arial" w:hAnsi="Arial" w:cs="Arial"/>
        </w:rPr>
      </w:pPr>
      <w:r w:rsidRPr="0040581A">
        <w:rPr>
          <w:rFonts w:ascii="Arial" w:hAnsi="Arial" w:cs="Arial"/>
        </w:rPr>
        <w:t xml:space="preserve">     -     monitorizarea modului în care se respectă prevederile amenajamentului;</w:t>
      </w:r>
    </w:p>
    <w:p w14:paraId="54E7B34C" w14:textId="77777777" w:rsidR="008C7444" w:rsidRPr="0040581A" w:rsidRDefault="008C7444" w:rsidP="0040581A">
      <w:pPr>
        <w:ind w:left="709" w:hanging="425"/>
        <w:jc w:val="both"/>
        <w:rPr>
          <w:rFonts w:ascii="Arial" w:hAnsi="Arial" w:cs="Arial"/>
        </w:rPr>
      </w:pPr>
      <w:r w:rsidRPr="0040581A">
        <w:rPr>
          <w:rFonts w:ascii="Arial" w:hAnsi="Arial" w:cs="Arial"/>
        </w:rPr>
        <w:t>-      monitorizarea respectării legislaţiei de mediu.</w:t>
      </w:r>
    </w:p>
    <w:p w14:paraId="57D65A40" w14:textId="77777777" w:rsidR="008C7444" w:rsidRPr="0040581A" w:rsidRDefault="008C7444" w:rsidP="0040581A">
      <w:pPr>
        <w:ind w:firstLine="284"/>
        <w:jc w:val="both"/>
        <w:rPr>
          <w:rFonts w:ascii="Arial" w:hAnsi="Arial" w:cs="Arial"/>
        </w:rPr>
      </w:pPr>
      <w:r w:rsidRPr="0040581A">
        <w:rPr>
          <w:rFonts w:ascii="Arial" w:hAnsi="Arial" w:cs="Arial"/>
        </w:rPr>
        <w:t xml:space="preserve">Pentru asigurarea monitorizării efectelor asupra speciilor şi habitatelor de interes comunitar se stabilesc un set de indicatori de mediu (în corelare cu indicatori naţionali de monitorizare a mediului), iar prin criteriul de evaluare propus se cuantifică eficienţa măsurilor de implementare </w:t>
      </w:r>
      <w:r w:rsidRPr="0040581A">
        <w:rPr>
          <w:rFonts w:ascii="Arial" w:hAnsi="Arial" w:cs="Arial"/>
        </w:rPr>
        <w:lastRenderedPageBreak/>
        <w:t>a amenajamentului:</w:t>
      </w:r>
    </w:p>
    <w:p w14:paraId="0EF0D2F2" w14:textId="77777777" w:rsidR="00C20946" w:rsidRPr="0040581A" w:rsidRDefault="00C20946" w:rsidP="0040581A">
      <w:pPr>
        <w:ind w:firstLine="284"/>
        <w:jc w:val="both"/>
        <w:rPr>
          <w:rFonts w:ascii="Arial" w:hAnsi="Arial" w:cs="Arial"/>
        </w:rPr>
      </w:pPr>
    </w:p>
    <w:tbl>
      <w:tblPr>
        <w:tblStyle w:val="Tabelgril"/>
        <w:tblW w:w="9998" w:type="dxa"/>
        <w:tblLook w:val="04A0" w:firstRow="1" w:lastRow="0" w:firstColumn="1" w:lastColumn="0" w:noHBand="0" w:noVBand="1"/>
      </w:tblPr>
      <w:tblGrid>
        <w:gridCol w:w="3369"/>
        <w:gridCol w:w="3534"/>
        <w:gridCol w:w="3095"/>
      </w:tblGrid>
      <w:tr w:rsidR="0040581A" w:rsidRPr="0040581A" w14:paraId="41A59DC3" w14:textId="77777777" w:rsidTr="00302087">
        <w:tc>
          <w:tcPr>
            <w:tcW w:w="3369" w:type="dxa"/>
            <w:vAlign w:val="center"/>
          </w:tcPr>
          <w:p w14:paraId="094E7287" w14:textId="77777777" w:rsidR="00C20946" w:rsidRPr="0040581A" w:rsidRDefault="00C20946" w:rsidP="0040581A">
            <w:pPr>
              <w:jc w:val="center"/>
              <w:rPr>
                <w:rFonts w:ascii="Arial" w:hAnsi="Arial" w:cs="Arial"/>
                <w:b/>
              </w:rPr>
            </w:pPr>
            <w:r w:rsidRPr="0040581A">
              <w:rPr>
                <w:rFonts w:ascii="Arial" w:hAnsi="Arial" w:cs="Arial"/>
                <w:b/>
              </w:rPr>
              <w:t>Obiective</w:t>
            </w:r>
          </w:p>
        </w:tc>
        <w:tc>
          <w:tcPr>
            <w:tcW w:w="3534" w:type="dxa"/>
          </w:tcPr>
          <w:p w14:paraId="218C4B2F" w14:textId="77777777" w:rsidR="00C20946" w:rsidRPr="0040581A" w:rsidRDefault="00C20946" w:rsidP="0040581A">
            <w:pPr>
              <w:rPr>
                <w:rFonts w:ascii="Arial" w:hAnsi="Arial" w:cs="Arial"/>
                <w:b/>
              </w:rPr>
            </w:pPr>
            <w:r w:rsidRPr="0040581A">
              <w:rPr>
                <w:rFonts w:ascii="Arial" w:hAnsi="Arial" w:cs="Arial"/>
                <w:b/>
              </w:rPr>
              <w:t>Indicatori de monitorizare</w:t>
            </w:r>
          </w:p>
        </w:tc>
        <w:tc>
          <w:tcPr>
            <w:tcW w:w="3095" w:type="dxa"/>
          </w:tcPr>
          <w:p w14:paraId="1E2D0F03" w14:textId="77777777" w:rsidR="00C20946" w:rsidRPr="0040581A" w:rsidRDefault="00C20946" w:rsidP="0040581A">
            <w:pPr>
              <w:rPr>
                <w:rFonts w:ascii="Arial" w:hAnsi="Arial" w:cs="Arial"/>
                <w:b/>
              </w:rPr>
            </w:pPr>
            <w:r w:rsidRPr="0040581A">
              <w:rPr>
                <w:rFonts w:ascii="Arial" w:hAnsi="Arial" w:cs="Arial"/>
                <w:b/>
              </w:rPr>
              <w:t>Frecvenţa de monitorizare</w:t>
            </w:r>
          </w:p>
        </w:tc>
      </w:tr>
      <w:tr w:rsidR="0040581A" w:rsidRPr="0040581A" w14:paraId="5F1F21BD" w14:textId="77777777" w:rsidTr="00302087">
        <w:tc>
          <w:tcPr>
            <w:tcW w:w="3369" w:type="dxa"/>
            <w:vAlign w:val="center"/>
          </w:tcPr>
          <w:p w14:paraId="09A21A1C" w14:textId="77777777" w:rsidR="00C20946" w:rsidRPr="0040581A" w:rsidRDefault="00C20946" w:rsidP="0040581A">
            <w:pPr>
              <w:jc w:val="center"/>
              <w:rPr>
                <w:rFonts w:ascii="Arial" w:hAnsi="Arial" w:cs="Arial"/>
                <w:b/>
              </w:rPr>
            </w:pPr>
            <w:r w:rsidRPr="0040581A">
              <w:rPr>
                <w:rFonts w:ascii="Arial" w:hAnsi="Arial" w:cs="Arial"/>
              </w:rPr>
              <w:t>Monitorizarea lucrărilor de ajutorare a regenerărilor naturale</w:t>
            </w:r>
          </w:p>
        </w:tc>
        <w:tc>
          <w:tcPr>
            <w:tcW w:w="3534" w:type="dxa"/>
          </w:tcPr>
          <w:p w14:paraId="2AD0569A" w14:textId="77777777" w:rsidR="00C20946" w:rsidRPr="0040581A" w:rsidRDefault="00C20946" w:rsidP="0040581A">
            <w:pPr>
              <w:rPr>
                <w:rFonts w:ascii="Arial" w:hAnsi="Arial" w:cs="Arial"/>
                <w:b/>
              </w:rPr>
            </w:pPr>
            <w:r w:rsidRPr="0040581A">
              <w:rPr>
                <w:rFonts w:ascii="Arial" w:hAnsi="Arial" w:cs="Arial"/>
              </w:rPr>
              <w:t>1.Suprafaţa anuală parcursă cu lucrări de ajutorare a regenerărilor naturale</w:t>
            </w:r>
          </w:p>
        </w:tc>
        <w:tc>
          <w:tcPr>
            <w:tcW w:w="3095" w:type="dxa"/>
            <w:vAlign w:val="center"/>
          </w:tcPr>
          <w:p w14:paraId="15970ECA" w14:textId="77777777" w:rsidR="00C20946" w:rsidRPr="0040581A" w:rsidRDefault="00C20946" w:rsidP="0040581A">
            <w:pPr>
              <w:jc w:val="center"/>
              <w:rPr>
                <w:rFonts w:ascii="Arial" w:hAnsi="Arial" w:cs="Arial"/>
                <w:b/>
              </w:rPr>
            </w:pPr>
            <w:r w:rsidRPr="0040581A">
              <w:rPr>
                <w:rFonts w:ascii="Arial" w:hAnsi="Arial" w:cs="Arial"/>
              </w:rPr>
              <w:t>anual</w:t>
            </w:r>
          </w:p>
        </w:tc>
      </w:tr>
      <w:tr w:rsidR="0040581A" w:rsidRPr="0040581A" w14:paraId="62A762A7" w14:textId="77777777" w:rsidTr="00302087">
        <w:tc>
          <w:tcPr>
            <w:tcW w:w="3369" w:type="dxa"/>
            <w:vAlign w:val="center"/>
          </w:tcPr>
          <w:p w14:paraId="485E3F01" w14:textId="77777777" w:rsidR="00C20946" w:rsidRPr="0040581A" w:rsidRDefault="00C20946" w:rsidP="0040581A">
            <w:pPr>
              <w:jc w:val="center"/>
              <w:rPr>
                <w:rFonts w:ascii="Arial" w:hAnsi="Arial" w:cs="Arial"/>
                <w:b/>
              </w:rPr>
            </w:pPr>
            <w:r w:rsidRPr="0040581A">
              <w:rPr>
                <w:rFonts w:ascii="Arial" w:hAnsi="Arial" w:cs="Arial"/>
              </w:rPr>
              <w:t>Monitorizarea suprafeţelor regenerate</w:t>
            </w:r>
          </w:p>
        </w:tc>
        <w:tc>
          <w:tcPr>
            <w:tcW w:w="3534" w:type="dxa"/>
          </w:tcPr>
          <w:p w14:paraId="62A3E00E" w14:textId="77777777" w:rsidR="00C20946" w:rsidRPr="0040581A" w:rsidRDefault="00C20946" w:rsidP="0040581A">
            <w:pPr>
              <w:rPr>
                <w:rFonts w:ascii="Arial" w:hAnsi="Arial" w:cs="Arial"/>
              </w:rPr>
            </w:pPr>
            <w:r w:rsidRPr="0040581A">
              <w:rPr>
                <w:rFonts w:ascii="Arial" w:hAnsi="Arial" w:cs="Arial"/>
              </w:rPr>
              <w:t xml:space="preserve">1.Suprafaţa regenerată anual, din care: </w:t>
            </w:r>
          </w:p>
          <w:p w14:paraId="43D758FF" w14:textId="77777777" w:rsidR="00C20946" w:rsidRPr="0040581A" w:rsidRDefault="00C20946" w:rsidP="0040581A">
            <w:pPr>
              <w:rPr>
                <w:rFonts w:ascii="Arial" w:hAnsi="Arial" w:cs="Arial"/>
              </w:rPr>
            </w:pPr>
            <w:r w:rsidRPr="0040581A">
              <w:rPr>
                <w:rFonts w:ascii="Arial" w:hAnsi="Arial" w:cs="Arial"/>
              </w:rPr>
              <w:t xml:space="preserve">- Regenerări naturale </w:t>
            </w:r>
          </w:p>
          <w:p w14:paraId="377DF54C" w14:textId="77777777" w:rsidR="00C20946" w:rsidRPr="0040581A" w:rsidRDefault="00C20946" w:rsidP="0040581A">
            <w:pPr>
              <w:rPr>
                <w:rFonts w:ascii="Arial" w:hAnsi="Arial" w:cs="Arial"/>
                <w:b/>
              </w:rPr>
            </w:pPr>
            <w:r w:rsidRPr="0040581A">
              <w:rPr>
                <w:rFonts w:ascii="Arial" w:hAnsi="Arial" w:cs="Arial"/>
              </w:rPr>
              <w:t xml:space="preserve">- Regenerări artificiale (împăduriri+completări) </w:t>
            </w:r>
          </w:p>
        </w:tc>
        <w:tc>
          <w:tcPr>
            <w:tcW w:w="3095" w:type="dxa"/>
            <w:vAlign w:val="center"/>
          </w:tcPr>
          <w:p w14:paraId="76382319" w14:textId="77777777" w:rsidR="00C20946" w:rsidRPr="0040581A" w:rsidRDefault="00C20946" w:rsidP="0040581A">
            <w:pPr>
              <w:jc w:val="center"/>
              <w:rPr>
                <w:rFonts w:ascii="Arial" w:hAnsi="Arial" w:cs="Arial"/>
                <w:b/>
              </w:rPr>
            </w:pPr>
            <w:r w:rsidRPr="0040581A">
              <w:rPr>
                <w:rFonts w:ascii="Arial" w:hAnsi="Arial" w:cs="Arial"/>
              </w:rPr>
              <w:t>anual</w:t>
            </w:r>
          </w:p>
        </w:tc>
      </w:tr>
      <w:tr w:rsidR="0040581A" w:rsidRPr="0040581A" w14:paraId="17873E3B" w14:textId="77777777" w:rsidTr="00302087">
        <w:tc>
          <w:tcPr>
            <w:tcW w:w="3369" w:type="dxa"/>
            <w:vAlign w:val="center"/>
          </w:tcPr>
          <w:p w14:paraId="4A808226" w14:textId="77777777" w:rsidR="00C20946" w:rsidRPr="0040581A" w:rsidRDefault="00C20946" w:rsidP="0040581A">
            <w:pPr>
              <w:jc w:val="center"/>
              <w:rPr>
                <w:rFonts w:ascii="Arial" w:hAnsi="Arial" w:cs="Arial"/>
                <w:b/>
              </w:rPr>
            </w:pPr>
            <w:r w:rsidRPr="0040581A">
              <w:rPr>
                <w:rFonts w:ascii="Arial" w:hAnsi="Arial" w:cs="Arial"/>
              </w:rPr>
              <w:t>Monitorizarea lucrărilor de îngrijire şi conducere a arboretelor tinere</w:t>
            </w:r>
          </w:p>
        </w:tc>
        <w:tc>
          <w:tcPr>
            <w:tcW w:w="3534" w:type="dxa"/>
            <w:vMerge w:val="restart"/>
          </w:tcPr>
          <w:p w14:paraId="3F0DD1B5" w14:textId="77777777" w:rsidR="00C20946" w:rsidRPr="0040581A" w:rsidRDefault="00C20946" w:rsidP="0040581A">
            <w:pPr>
              <w:rPr>
                <w:rFonts w:ascii="Arial" w:hAnsi="Arial" w:cs="Arial"/>
              </w:rPr>
            </w:pPr>
            <w:r w:rsidRPr="0040581A">
              <w:rPr>
                <w:rFonts w:ascii="Arial" w:hAnsi="Arial" w:cs="Arial"/>
              </w:rPr>
              <w:t xml:space="preserve">1. Suprafaţa anuală parcursă cu degajări </w:t>
            </w:r>
          </w:p>
          <w:p w14:paraId="1032E7CC" w14:textId="77777777" w:rsidR="00C20946" w:rsidRPr="0040581A" w:rsidRDefault="00C20946" w:rsidP="0040581A">
            <w:pPr>
              <w:rPr>
                <w:rFonts w:ascii="Arial" w:hAnsi="Arial" w:cs="Arial"/>
              </w:rPr>
            </w:pPr>
            <w:r w:rsidRPr="0040581A">
              <w:rPr>
                <w:rFonts w:ascii="Arial" w:hAnsi="Arial" w:cs="Arial"/>
              </w:rPr>
              <w:t xml:space="preserve">2. Suprafaţa anuală parcursă cu curăţiri </w:t>
            </w:r>
          </w:p>
          <w:p w14:paraId="0BF324D3" w14:textId="77777777" w:rsidR="00C20946" w:rsidRPr="0040581A" w:rsidRDefault="00C20946" w:rsidP="0040581A">
            <w:pPr>
              <w:rPr>
                <w:rFonts w:ascii="Arial" w:hAnsi="Arial" w:cs="Arial"/>
              </w:rPr>
            </w:pPr>
            <w:r w:rsidRPr="0040581A">
              <w:rPr>
                <w:rFonts w:ascii="Arial" w:hAnsi="Arial" w:cs="Arial"/>
              </w:rPr>
              <w:t xml:space="preserve">3. Volumul de masă lemnoasă recoltat prin aplicarea curăţirilor </w:t>
            </w:r>
          </w:p>
          <w:p w14:paraId="09D87079" w14:textId="77777777" w:rsidR="00C20946" w:rsidRPr="0040581A" w:rsidRDefault="00C20946" w:rsidP="0040581A">
            <w:pPr>
              <w:rPr>
                <w:rFonts w:ascii="Arial" w:hAnsi="Arial" w:cs="Arial"/>
              </w:rPr>
            </w:pPr>
            <w:r w:rsidRPr="0040581A">
              <w:rPr>
                <w:rFonts w:ascii="Arial" w:hAnsi="Arial" w:cs="Arial"/>
              </w:rPr>
              <w:t xml:space="preserve">4. Suprafaţa anuală parcursă cu rărituri </w:t>
            </w:r>
          </w:p>
          <w:p w14:paraId="4F5F7FD0" w14:textId="77777777" w:rsidR="00C20946" w:rsidRPr="0040581A" w:rsidRDefault="00C20946" w:rsidP="0040581A">
            <w:pPr>
              <w:rPr>
                <w:rFonts w:ascii="Arial" w:hAnsi="Arial" w:cs="Arial"/>
                <w:b/>
              </w:rPr>
            </w:pPr>
            <w:r w:rsidRPr="0040581A">
              <w:rPr>
                <w:rFonts w:ascii="Arial" w:hAnsi="Arial" w:cs="Arial"/>
              </w:rPr>
              <w:t>5. Volumul de masă lemnoasă recoltat prin aplicarea răriturilor</w:t>
            </w:r>
          </w:p>
        </w:tc>
        <w:tc>
          <w:tcPr>
            <w:tcW w:w="3095" w:type="dxa"/>
            <w:vAlign w:val="center"/>
          </w:tcPr>
          <w:p w14:paraId="1DB72EB3" w14:textId="77777777" w:rsidR="00C20946" w:rsidRPr="0040581A" w:rsidRDefault="00C20946" w:rsidP="0040581A">
            <w:pPr>
              <w:jc w:val="center"/>
              <w:rPr>
                <w:rFonts w:ascii="Arial" w:hAnsi="Arial" w:cs="Arial"/>
                <w:b/>
              </w:rPr>
            </w:pPr>
            <w:r w:rsidRPr="0040581A">
              <w:rPr>
                <w:rFonts w:ascii="Arial" w:hAnsi="Arial" w:cs="Arial"/>
              </w:rPr>
              <w:t>anual</w:t>
            </w:r>
          </w:p>
        </w:tc>
      </w:tr>
      <w:tr w:rsidR="0040581A" w:rsidRPr="0040581A" w14:paraId="4027F480" w14:textId="77777777" w:rsidTr="00302087">
        <w:tc>
          <w:tcPr>
            <w:tcW w:w="3369" w:type="dxa"/>
            <w:vAlign w:val="center"/>
          </w:tcPr>
          <w:p w14:paraId="3A6B0F90" w14:textId="77777777" w:rsidR="00C20946" w:rsidRPr="0040581A" w:rsidRDefault="00C20946" w:rsidP="0040581A">
            <w:pPr>
              <w:jc w:val="center"/>
              <w:rPr>
                <w:rFonts w:ascii="Arial" w:hAnsi="Arial" w:cs="Arial"/>
                <w:b/>
              </w:rPr>
            </w:pPr>
            <w:r w:rsidRPr="0040581A">
              <w:rPr>
                <w:rFonts w:ascii="Arial" w:hAnsi="Arial" w:cs="Arial"/>
              </w:rPr>
              <w:t>Monitorizarea lucrărilor speciale de conservare</w:t>
            </w:r>
          </w:p>
        </w:tc>
        <w:tc>
          <w:tcPr>
            <w:tcW w:w="3534" w:type="dxa"/>
            <w:vMerge/>
          </w:tcPr>
          <w:p w14:paraId="3840CEA5" w14:textId="77777777" w:rsidR="00C20946" w:rsidRPr="0040581A" w:rsidRDefault="00C20946" w:rsidP="0040581A">
            <w:pPr>
              <w:rPr>
                <w:rFonts w:ascii="Arial" w:hAnsi="Arial" w:cs="Arial"/>
                <w:b/>
              </w:rPr>
            </w:pPr>
          </w:p>
        </w:tc>
        <w:tc>
          <w:tcPr>
            <w:tcW w:w="3095" w:type="dxa"/>
            <w:vAlign w:val="center"/>
          </w:tcPr>
          <w:p w14:paraId="294466C9" w14:textId="77777777" w:rsidR="00C20946" w:rsidRPr="0040581A" w:rsidRDefault="00C20946" w:rsidP="0040581A">
            <w:pPr>
              <w:jc w:val="center"/>
              <w:rPr>
                <w:rFonts w:ascii="Arial" w:hAnsi="Arial" w:cs="Arial"/>
                <w:b/>
              </w:rPr>
            </w:pPr>
            <w:r w:rsidRPr="0040581A">
              <w:rPr>
                <w:rFonts w:ascii="Arial" w:hAnsi="Arial" w:cs="Arial"/>
              </w:rPr>
              <w:t>anual</w:t>
            </w:r>
          </w:p>
        </w:tc>
      </w:tr>
      <w:tr w:rsidR="0040581A" w:rsidRPr="0040581A" w14:paraId="631DD699" w14:textId="77777777" w:rsidTr="00302087">
        <w:tc>
          <w:tcPr>
            <w:tcW w:w="3369" w:type="dxa"/>
            <w:vAlign w:val="center"/>
          </w:tcPr>
          <w:p w14:paraId="57DBB747" w14:textId="77777777" w:rsidR="00C20946" w:rsidRPr="0040581A" w:rsidRDefault="00C20946" w:rsidP="0040581A">
            <w:pPr>
              <w:jc w:val="center"/>
              <w:rPr>
                <w:rFonts w:ascii="Arial" w:hAnsi="Arial" w:cs="Arial"/>
                <w:b/>
              </w:rPr>
            </w:pPr>
            <w:r w:rsidRPr="0040581A">
              <w:rPr>
                <w:rFonts w:ascii="Arial" w:hAnsi="Arial" w:cs="Arial"/>
              </w:rPr>
              <w:t>Monitorizarea aplicării tratamentelor silvice</w:t>
            </w:r>
          </w:p>
        </w:tc>
        <w:tc>
          <w:tcPr>
            <w:tcW w:w="3534" w:type="dxa"/>
          </w:tcPr>
          <w:p w14:paraId="23130466" w14:textId="77777777" w:rsidR="00C20946" w:rsidRPr="0040581A" w:rsidRDefault="00C20946" w:rsidP="0040581A">
            <w:pPr>
              <w:rPr>
                <w:rFonts w:ascii="Arial" w:hAnsi="Arial" w:cs="Arial"/>
              </w:rPr>
            </w:pPr>
            <w:r w:rsidRPr="0040581A">
              <w:rPr>
                <w:rFonts w:ascii="Arial" w:hAnsi="Arial" w:cs="Arial"/>
              </w:rPr>
              <w:t>1. Suprafaţa anuală parcursă cu lucrări de produse principale</w:t>
            </w:r>
          </w:p>
          <w:p w14:paraId="2B9C7C39" w14:textId="77777777" w:rsidR="00C20946" w:rsidRPr="0040581A" w:rsidRDefault="00C20946" w:rsidP="0040581A">
            <w:pPr>
              <w:rPr>
                <w:rFonts w:ascii="Arial" w:hAnsi="Arial" w:cs="Arial"/>
                <w:b/>
              </w:rPr>
            </w:pPr>
            <w:r w:rsidRPr="0040581A">
              <w:rPr>
                <w:rFonts w:ascii="Arial" w:hAnsi="Arial" w:cs="Arial"/>
              </w:rPr>
              <w:t>2. Volumul de masă lemnoasă recoltat prin aplicarea tăierilor de produse principale</w:t>
            </w:r>
          </w:p>
        </w:tc>
        <w:tc>
          <w:tcPr>
            <w:tcW w:w="3095" w:type="dxa"/>
            <w:vAlign w:val="center"/>
          </w:tcPr>
          <w:p w14:paraId="2D564EE8" w14:textId="77777777" w:rsidR="00C20946" w:rsidRPr="0040581A" w:rsidRDefault="00C20946" w:rsidP="0040581A">
            <w:pPr>
              <w:jc w:val="center"/>
              <w:rPr>
                <w:rFonts w:ascii="Arial" w:hAnsi="Arial" w:cs="Arial"/>
                <w:b/>
              </w:rPr>
            </w:pPr>
            <w:r w:rsidRPr="0040581A">
              <w:rPr>
                <w:rFonts w:ascii="Arial" w:hAnsi="Arial" w:cs="Arial"/>
              </w:rPr>
              <w:t>anual</w:t>
            </w:r>
          </w:p>
        </w:tc>
      </w:tr>
      <w:tr w:rsidR="0040581A" w:rsidRPr="0040581A" w14:paraId="60D59D9F" w14:textId="77777777" w:rsidTr="00302087">
        <w:tc>
          <w:tcPr>
            <w:tcW w:w="3369" w:type="dxa"/>
            <w:vAlign w:val="center"/>
          </w:tcPr>
          <w:p w14:paraId="0ABE8DE4" w14:textId="77777777" w:rsidR="00C20946" w:rsidRPr="0040581A" w:rsidRDefault="00C20946" w:rsidP="0040581A">
            <w:pPr>
              <w:jc w:val="center"/>
              <w:rPr>
                <w:rFonts w:ascii="Arial" w:hAnsi="Arial" w:cs="Arial"/>
                <w:b/>
              </w:rPr>
            </w:pPr>
            <w:r w:rsidRPr="0040581A">
              <w:rPr>
                <w:rFonts w:ascii="Arial" w:hAnsi="Arial" w:cs="Arial"/>
              </w:rPr>
              <w:t>Monitorizarea tăierilor de igienizare a pădurilor</w:t>
            </w:r>
          </w:p>
        </w:tc>
        <w:tc>
          <w:tcPr>
            <w:tcW w:w="3534" w:type="dxa"/>
          </w:tcPr>
          <w:p w14:paraId="4B56234B" w14:textId="77777777" w:rsidR="00C20946" w:rsidRPr="0040581A" w:rsidRDefault="00C20946" w:rsidP="0040581A">
            <w:pPr>
              <w:rPr>
                <w:rFonts w:ascii="Arial" w:hAnsi="Arial" w:cs="Arial"/>
                <w:b/>
              </w:rPr>
            </w:pPr>
            <w:r w:rsidRPr="0040581A">
              <w:rPr>
                <w:rFonts w:ascii="Arial" w:hAnsi="Arial" w:cs="Arial"/>
              </w:rPr>
              <w:t>1. Suprafaţa anuală parcursă cu tăieri de igienizare 2. Volumul de masă lemnoasă recoltat prin aplicarea tăierilor de igienizare.</w:t>
            </w:r>
          </w:p>
        </w:tc>
        <w:tc>
          <w:tcPr>
            <w:tcW w:w="3095" w:type="dxa"/>
            <w:vAlign w:val="center"/>
          </w:tcPr>
          <w:p w14:paraId="4294C851" w14:textId="77777777" w:rsidR="00C20946" w:rsidRPr="0040581A" w:rsidRDefault="00C20946" w:rsidP="0040581A">
            <w:pPr>
              <w:jc w:val="center"/>
              <w:rPr>
                <w:rFonts w:ascii="Arial" w:hAnsi="Arial" w:cs="Arial"/>
              </w:rPr>
            </w:pPr>
            <w:r w:rsidRPr="0040581A">
              <w:rPr>
                <w:rFonts w:ascii="Arial" w:hAnsi="Arial" w:cs="Arial"/>
              </w:rPr>
              <w:t>anual</w:t>
            </w:r>
          </w:p>
        </w:tc>
      </w:tr>
      <w:tr w:rsidR="0040581A" w:rsidRPr="0040581A" w14:paraId="2AABA773" w14:textId="77777777" w:rsidTr="00302087">
        <w:tc>
          <w:tcPr>
            <w:tcW w:w="3369" w:type="dxa"/>
            <w:vAlign w:val="center"/>
          </w:tcPr>
          <w:p w14:paraId="7E0CC090" w14:textId="77777777" w:rsidR="00C20946" w:rsidRPr="0040581A" w:rsidRDefault="00C20946" w:rsidP="0040581A">
            <w:pPr>
              <w:jc w:val="center"/>
              <w:rPr>
                <w:rFonts w:ascii="Arial" w:hAnsi="Arial" w:cs="Arial"/>
                <w:b/>
              </w:rPr>
            </w:pPr>
            <w:r w:rsidRPr="0040581A">
              <w:rPr>
                <w:rFonts w:ascii="Arial" w:hAnsi="Arial" w:cs="Arial"/>
              </w:rPr>
              <w:t>Monitorizarea stării de sănătate a arboretelor</w:t>
            </w:r>
          </w:p>
        </w:tc>
        <w:tc>
          <w:tcPr>
            <w:tcW w:w="3534" w:type="dxa"/>
          </w:tcPr>
          <w:p w14:paraId="4A44526B" w14:textId="77777777" w:rsidR="00C20946" w:rsidRPr="0040581A" w:rsidRDefault="00C20946" w:rsidP="0040581A">
            <w:pPr>
              <w:rPr>
                <w:rFonts w:ascii="Arial" w:hAnsi="Arial" w:cs="Arial"/>
                <w:b/>
              </w:rPr>
            </w:pPr>
            <w:r w:rsidRPr="0040581A">
              <w:rPr>
                <w:rFonts w:ascii="Arial" w:hAnsi="Arial" w:cs="Arial"/>
              </w:rPr>
              <w:t>Monitorizarea stării de sănătate a arboretelor</w:t>
            </w:r>
          </w:p>
        </w:tc>
        <w:tc>
          <w:tcPr>
            <w:tcW w:w="3095" w:type="dxa"/>
            <w:vAlign w:val="center"/>
          </w:tcPr>
          <w:p w14:paraId="3A1AA152" w14:textId="77777777" w:rsidR="00C20946" w:rsidRPr="0040581A" w:rsidRDefault="00C20946" w:rsidP="0040581A">
            <w:pPr>
              <w:jc w:val="center"/>
              <w:rPr>
                <w:rFonts w:ascii="Arial" w:hAnsi="Arial" w:cs="Arial"/>
              </w:rPr>
            </w:pPr>
            <w:r w:rsidRPr="0040581A">
              <w:rPr>
                <w:rFonts w:ascii="Arial" w:hAnsi="Arial" w:cs="Arial"/>
              </w:rPr>
              <w:t>anual</w:t>
            </w:r>
          </w:p>
        </w:tc>
      </w:tr>
      <w:tr w:rsidR="00C20946" w:rsidRPr="0040581A" w14:paraId="5BDFC7B7" w14:textId="77777777" w:rsidTr="00302087">
        <w:tc>
          <w:tcPr>
            <w:tcW w:w="3369" w:type="dxa"/>
            <w:vAlign w:val="center"/>
          </w:tcPr>
          <w:p w14:paraId="1643A665" w14:textId="77777777" w:rsidR="00C20946" w:rsidRPr="0040581A" w:rsidRDefault="00C20946" w:rsidP="0040581A">
            <w:pPr>
              <w:jc w:val="center"/>
              <w:rPr>
                <w:rFonts w:ascii="Arial" w:hAnsi="Arial" w:cs="Arial"/>
              </w:rPr>
            </w:pPr>
            <w:r w:rsidRPr="0040581A">
              <w:rPr>
                <w:rFonts w:ascii="Arial" w:hAnsi="Arial" w:cs="Arial"/>
              </w:rPr>
              <w:t>Monitorizarea impactului presiunii antropice asupra arboretelor</w:t>
            </w:r>
          </w:p>
        </w:tc>
        <w:tc>
          <w:tcPr>
            <w:tcW w:w="3534" w:type="dxa"/>
          </w:tcPr>
          <w:p w14:paraId="3C532C56" w14:textId="77777777" w:rsidR="00C20946" w:rsidRPr="0040581A" w:rsidRDefault="00C20946" w:rsidP="0040581A">
            <w:pPr>
              <w:rPr>
                <w:rFonts w:ascii="Arial" w:hAnsi="Arial" w:cs="Arial"/>
              </w:rPr>
            </w:pPr>
            <w:r w:rsidRPr="0040581A">
              <w:rPr>
                <w:rFonts w:ascii="Arial" w:hAnsi="Arial" w:cs="Arial"/>
              </w:rPr>
              <w:t>Monitorizarea impactului presiunii antropice asupra arboretelor</w:t>
            </w:r>
          </w:p>
        </w:tc>
        <w:tc>
          <w:tcPr>
            <w:tcW w:w="3095" w:type="dxa"/>
            <w:vAlign w:val="center"/>
          </w:tcPr>
          <w:p w14:paraId="5DD8A932" w14:textId="77777777" w:rsidR="00C20946" w:rsidRPr="0040581A" w:rsidRDefault="00C20946" w:rsidP="0040581A">
            <w:pPr>
              <w:jc w:val="center"/>
              <w:rPr>
                <w:rFonts w:ascii="Arial" w:hAnsi="Arial" w:cs="Arial"/>
              </w:rPr>
            </w:pPr>
            <w:r w:rsidRPr="0040581A">
              <w:rPr>
                <w:rFonts w:ascii="Arial" w:hAnsi="Arial" w:cs="Arial"/>
              </w:rPr>
              <w:t>anual</w:t>
            </w:r>
          </w:p>
        </w:tc>
      </w:tr>
    </w:tbl>
    <w:p w14:paraId="76ED5122" w14:textId="77777777" w:rsidR="00C20946" w:rsidRPr="0040581A" w:rsidRDefault="00C20946" w:rsidP="0040581A">
      <w:pPr>
        <w:ind w:firstLine="284"/>
        <w:jc w:val="both"/>
        <w:rPr>
          <w:rFonts w:ascii="Arial" w:hAnsi="Arial" w:cs="Arial"/>
        </w:rPr>
      </w:pPr>
    </w:p>
    <w:p w14:paraId="0A0CBA49" w14:textId="77777777" w:rsidR="008C7444" w:rsidRPr="0040581A" w:rsidRDefault="008C7444" w:rsidP="0040581A">
      <w:pPr>
        <w:spacing w:before="1"/>
        <w:ind w:left="-90" w:right="284"/>
        <w:rPr>
          <w:rFonts w:ascii="Arial" w:hAnsi="Arial" w:cs="Arial"/>
          <w:sz w:val="24"/>
          <w:szCs w:val="24"/>
        </w:rPr>
      </w:pPr>
    </w:p>
    <w:p w14:paraId="25533639" w14:textId="175F94E7" w:rsidR="008C7444" w:rsidRPr="0040581A" w:rsidRDefault="008C7444" w:rsidP="0040581A">
      <w:pPr>
        <w:ind w:firstLine="708"/>
        <w:contextualSpacing/>
        <w:jc w:val="both"/>
        <w:rPr>
          <w:rFonts w:ascii="Arial" w:hAnsi="Arial" w:cs="Arial"/>
        </w:rPr>
      </w:pPr>
      <w:r w:rsidRPr="0040581A">
        <w:rPr>
          <w:rFonts w:ascii="Arial" w:hAnsi="Arial" w:cs="Arial"/>
          <w:b/>
        </w:rPr>
        <w:t>Programul de monitorizare</w:t>
      </w:r>
      <w:r w:rsidRPr="0040581A">
        <w:rPr>
          <w:rFonts w:ascii="Arial" w:hAnsi="Arial" w:cs="Arial"/>
        </w:rPr>
        <w:t xml:space="preserve"> a efectelor asupra mediului însoţeşte documentaţia înaintată autorităţii competente pentru protecţia mediului, în vederea obţinerii avizului de mediu şi face parte integrantă din acesta. Rapoartele de monitorizare anuală se vor transmite anual, în primul trimestru al anului următor către APM şi se publică pe pagina de internet a Direcţiei Silvice.</w:t>
      </w:r>
    </w:p>
    <w:p w14:paraId="0453E8ED" w14:textId="77777777" w:rsidR="008C7444" w:rsidRPr="0040581A" w:rsidRDefault="008C7444" w:rsidP="0040581A">
      <w:pPr>
        <w:spacing w:before="120" w:after="120"/>
        <w:jc w:val="both"/>
        <w:rPr>
          <w:rFonts w:ascii="Arial" w:hAnsi="Arial" w:cs="Arial"/>
          <w:b/>
          <w:lang w:eastAsia="ro-RO"/>
        </w:rPr>
      </w:pPr>
      <w:r w:rsidRPr="0040581A">
        <w:rPr>
          <w:rFonts w:ascii="Arial" w:hAnsi="Arial" w:cs="Arial"/>
          <w:b/>
          <w:lang w:eastAsia="ro-RO"/>
        </w:rPr>
        <w:t>Condiţiile de realizare a planului:</w:t>
      </w:r>
    </w:p>
    <w:p w14:paraId="221B72C3" w14:textId="09616DD5" w:rsidR="008C7444" w:rsidRPr="0040581A" w:rsidRDefault="008C7444" w:rsidP="0040581A">
      <w:pPr>
        <w:numPr>
          <w:ilvl w:val="0"/>
          <w:numId w:val="18"/>
        </w:numPr>
        <w:ind w:left="90"/>
        <w:jc w:val="both"/>
        <w:rPr>
          <w:rFonts w:ascii="Arial" w:hAnsi="Arial" w:cs="Arial"/>
          <w:lang w:eastAsia="ro-RO"/>
        </w:rPr>
      </w:pPr>
      <w:r w:rsidRPr="0040581A">
        <w:rPr>
          <w:rFonts w:ascii="Arial" w:hAnsi="Arial" w:cs="Arial"/>
          <w:lang w:eastAsia="ro-RO"/>
        </w:rPr>
        <w:t>se impune respectarea cu stricteţe a prevederilor O.U.G. nr. 57/2007 cu modificările şi completările ulterioare, precum şi a prevederilor O.U.G. 195/2005 cu modificările şi completările ulterioare</w:t>
      </w:r>
      <w:r w:rsidR="008825DD" w:rsidRPr="0040581A">
        <w:rPr>
          <w:rFonts w:ascii="Arial" w:hAnsi="Arial" w:cs="Arial"/>
          <w:lang w:eastAsia="ro-RO"/>
        </w:rPr>
        <w:t>;</w:t>
      </w:r>
    </w:p>
    <w:p w14:paraId="120E7231" w14:textId="4747DB70" w:rsidR="008C7444" w:rsidRPr="0040581A" w:rsidRDefault="008C7444" w:rsidP="0040581A">
      <w:pPr>
        <w:jc w:val="both"/>
        <w:rPr>
          <w:rFonts w:ascii="Arial" w:hAnsi="Arial" w:cs="Arial"/>
          <w:lang w:eastAsia="ro-RO"/>
        </w:rPr>
      </w:pPr>
      <w:r w:rsidRPr="0040581A">
        <w:rPr>
          <w:rFonts w:ascii="Arial" w:hAnsi="Arial" w:cs="Arial"/>
          <w:lang w:eastAsia="ro-RO"/>
        </w:rPr>
        <w:t xml:space="preserve">-   Lăsarea minim  5 arbori cu vârste peste 120 ani, valoare biologică mare, la finalizarea tratamentelor de regenerare  </w:t>
      </w:r>
      <w:r w:rsidRPr="0040581A">
        <w:rPr>
          <w:rFonts w:ascii="Arial" w:hAnsi="Arial" w:cs="Arial"/>
        </w:rPr>
        <w:t>aflate în  grupa I funcțională - păduri cu funcţii speciale de protecţie, categoria 1.5.</w:t>
      </w:r>
      <w:r w:rsidR="000E6352" w:rsidRPr="0040581A">
        <w:rPr>
          <w:rFonts w:ascii="Arial" w:hAnsi="Arial" w:cs="Arial"/>
        </w:rPr>
        <w:t>Q</w:t>
      </w:r>
      <w:r w:rsidRPr="0040581A">
        <w:rPr>
          <w:rFonts w:ascii="Arial" w:hAnsi="Arial" w:cs="Arial"/>
        </w:rPr>
        <w:t xml:space="preserve"> .</w:t>
      </w:r>
      <w:r w:rsidRPr="0040581A">
        <w:rPr>
          <w:rFonts w:ascii="Arial" w:hAnsi="Arial" w:cs="Arial"/>
          <w:lang w:eastAsia="ro-RO"/>
        </w:rPr>
        <w:t xml:space="preserve">    </w:t>
      </w:r>
    </w:p>
    <w:p w14:paraId="4F3F82FD" w14:textId="363E7679" w:rsidR="008C7444" w:rsidRPr="0040581A" w:rsidRDefault="008C7444" w:rsidP="0040581A">
      <w:pPr>
        <w:numPr>
          <w:ilvl w:val="0"/>
          <w:numId w:val="18"/>
        </w:numPr>
        <w:ind w:left="90"/>
        <w:jc w:val="both"/>
        <w:rPr>
          <w:rFonts w:ascii="Arial" w:hAnsi="Arial" w:cs="Arial"/>
        </w:rPr>
      </w:pPr>
      <w:r w:rsidRPr="0040581A">
        <w:rPr>
          <w:rFonts w:ascii="Arial" w:hAnsi="Arial" w:cs="Arial"/>
          <w:lang w:eastAsia="ro-RO"/>
        </w:rPr>
        <w:t xml:space="preserve">  autorizarea parchetelor de exploatare se face cu enumerarea condiţiilor de exploatare,    eliberate de </w:t>
      </w:r>
      <w:r w:rsidRPr="0040581A">
        <w:rPr>
          <w:rFonts w:ascii="Arial" w:hAnsi="Arial" w:cs="Arial"/>
          <w:b/>
          <w:bCs/>
          <w:lang w:eastAsia="ro-RO"/>
        </w:rPr>
        <w:t>ANANP</w:t>
      </w:r>
      <w:r w:rsidR="000E6352" w:rsidRPr="0040581A">
        <w:rPr>
          <w:rFonts w:ascii="Arial" w:hAnsi="Arial" w:cs="Arial"/>
          <w:b/>
          <w:bCs/>
          <w:lang w:eastAsia="ro-RO"/>
        </w:rPr>
        <w:t>-BRASOV</w:t>
      </w:r>
      <w:r w:rsidRPr="0040581A">
        <w:rPr>
          <w:rFonts w:ascii="Arial" w:hAnsi="Arial" w:cs="Arial"/>
          <w:lang w:eastAsia="ro-RO"/>
        </w:rPr>
        <w:t xml:space="preserve">, conform </w:t>
      </w:r>
      <w:r w:rsidRPr="0040581A">
        <w:rPr>
          <w:rFonts w:ascii="Arial" w:hAnsi="Arial" w:cs="Arial"/>
        </w:rPr>
        <w:t>art.22  din Metodologia de atribuire în administrare a ariilor naturale protejate aprobată prin O.M.M.A.P. nr. 1822/2020.</w:t>
      </w:r>
    </w:p>
    <w:p w14:paraId="5251BF2F" w14:textId="77777777" w:rsidR="00D579D2" w:rsidRPr="0040581A" w:rsidRDefault="00D579D2" w:rsidP="0040581A">
      <w:pPr>
        <w:adjustRightInd w:val="0"/>
        <w:ind w:firstLine="708"/>
        <w:jc w:val="both"/>
        <w:rPr>
          <w:rFonts w:ascii="Arial" w:hAnsi="Arial" w:cs="Arial"/>
          <w:b/>
          <w:lang w:val="pt-BR"/>
        </w:rPr>
      </w:pPr>
      <w:r w:rsidRPr="0040581A">
        <w:rPr>
          <w:rFonts w:ascii="Arial" w:hAnsi="Arial" w:cs="Arial"/>
          <w:b/>
          <w:lang w:val="pt-BR"/>
        </w:rPr>
        <w:t xml:space="preserve">Monitorizarea va avea ca scop: </w:t>
      </w:r>
    </w:p>
    <w:p w14:paraId="252057CD" w14:textId="77777777" w:rsidR="00D579D2" w:rsidRPr="0040581A" w:rsidRDefault="00D579D2" w:rsidP="0040581A">
      <w:pPr>
        <w:adjustRightInd w:val="0"/>
        <w:ind w:firstLine="708"/>
        <w:jc w:val="both"/>
        <w:rPr>
          <w:rFonts w:ascii="Arial" w:hAnsi="Arial" w:cs="Arial"/>
          <w:lang w:val="pt-BR"/>
        </w:rPr>
      </w:pPr>
      <w:r w:rsidRPr="0040581A">
        <w:rPr>
          <w:rFonts w:ascii="Arial" w:hAnsi="Arial" w:cs="Arial"/>
          <w:b/>
          <w:lang w:val="pt-BR"/>
        </w:rPr>
        <w:t xml:space="preserve"> </w:t>
      </w:r>
      <w:r w:rsidRPr="0040581A">
        <w:rPr>
          <w:rFonts w:ascii="Arial" w:hAnsi="Arial" w:cs="Arial"/>
          <w:lang w:val="pt-BR"/>
        </w:rPr>
        <w:t xml:space="preserve"> urmărirea modului în care sunt respectate prevederilor Amenajamentului Silvic; </w:t>
      </w:r>
    </w:p>
    <w:p w14:paraId="64D51243" w14:textId="77777777" w:rsidR="00D579D2" w:rsidRPr="0040581A" w:rsidRDefault="00D579D2" w:rsidP="0040581A">
      <w:pPr>
        <w:adjustRightInd w:val="0"/>
        <w:ind w:firstLine="708"/>
        <w:jc w:val="both"/>
        <w:rPr>
          <w:rFonts w:ascii="Arial" w:hAnsi="Arial" w:cs="Arial"/>
          <w:lang w:val="pt-BR"/>
        </w:rPr>
      </w:pPr>
      <w:r w:rsidRPr="0040581A">
        <w:rPr>
          <w:rFonts w:ascii="Arial" w:hAnsi="Arial" w:cs="Arial"/>
          <w:lang w:val="pt-BR"/>
        </w:rPr>
        <w:lastRenderedPageBreak/>
        <w:t xml:space="preserve"> urmărirea modului în care sunt respectate recomandările prezentei evaluări adecvate; </w:t>
      </w:r>
    </w:p>
    <w:p w14:paraId="5D2A766B" w14:textId="77777777" w:rsidR="00D579D2" w:rsidRPr="0040581A" w:rsidRDefault="00D579D2" w:rsidP="0040581A">
      <w:pPr>
        <w:adjustRightInd w:val="0"/>
        <w:ind w:firstLine="708"/>
        <w:jc w:val="both"/>
        <w:rPr>
          <w:rFonts w:ascii="Arial" w:hAnsi="Arial" w:cs="Arial"/>
          <w:lang w:val="pt-BR"/>
        </w:rPr>
      </w:pPr>
      <w:r w:rsidRPr="0040581A">
        <w:rPr>
          <w:rFonts w:ascii="Arial" w:hAnsi="Arial" w:cs="Arial"/>
          <w:lang w:val="pt-BR"/>
        </w:rPr>
        <w:t xml:space="preserve"> urmărirea  modului  în  care  sunt  puse  în  practică  prevederilor Amenajamentului  Silvic  corelate cu recomandările prezentei evaluări adecvate; </w:t>
      </w:r>
    </w:p>
    <w:p w14:paraId="410DDE28" w14:textId="77777777" w:rsidR="00D579D2" w:rsidRPr="0040581A" w:rsidRDefault="00D579D2" w:rsidP="0040581A">
      <w:pPr>
        <w:adjustRightInd w:val="0"/>
        <w:ind w:firstLine="708"/>
        <w:jc w:val="both"/>
        <w:rPr>
          <w:rFonts w:ascii="Arial" w:hAnsi="Arial" w:cs="Arial"/>
          <w:lang w:val="pt-BR"/>
        </w:rPr>
      </w:pPr>
      <w:r w:rsidRPr="0040581A">
        <w:rPr>
          <w:rFonts w:ascii="Arial" w:hAnsi="Arial" w:cs="Arial"/>
          <w:lang w:val="pt-BR"/>
        </w:rPr>
        <w:t xml:space="preserve"> urmărirea modului în care sunt respectate prevederilor legislației de mediu cu privire la evitarea poluărilor accidentale și intervenșia în astfel de cazuri. </w:t>
      </w:r>
    </w:p>
    <w:p w14:paraId="1FFD3D66" w14:textId="77777777" w:rsidR="00D573FE" w:rsidRPr="0040581A" w:rsidRDefault="00D573FE" w:rsidP="0040581A">
      <w:pPr>
        <w:adjustRightInd w:val="0"/>
        <w:ind w:firstLine="708"/>
        <w:jc w:val="both"/>
        <w:rPr>
          <w:rFonts w:ascii="Arial" w:hAnsi="Arial" w:cs="Arial"/>
          <w:lang w:val="pt-BR"/>
        </w:rPr>
      </w:pPr>
    </w:p>
    <w:p w14:paraId="5129230F" w14:textId="77777777" w:rsidR="00D573FE" w:rsidRPr="0040581A" w:rsidRDefault="00D573FE" w:rsidP="0040581A">
      <w:pPr>
        <w:ind w:right="-142" w:firstLine="708"/>
        <w:jc w:val="both"/>
        <w:rPr>
          <w:rFonts w:ascii="Arial" w:hAnsi="Arial" w:cs="Arial"/>
        </w:rPr>
      </w:pPr>
      <w:r w:rsidRPr="0040581A">
        <w:rPr>
          <w:rFonts w:ascii="Arial" w:hAnsi="Arial" w:cs="Arial"/>
        </w:rPr>
        <w:t>Pastrarea habitatului de interes comunitar (tipul fundamental de padure) cu caracterisici genetice locale bine adaptate conditiilor stationale locale si asigurarea starii favorabile de conservare a nevertebratelor.</w:t>
      </w:r>
    </w:p>
    <w:p w14:paraId="3232C859" w14:textId="77777777" w:rsidR="00D573FE" w:rsidRPr="0040581A" w:rsidRDefault="00D573FE" w:rsidP="0040581A">
      <w:pPr>
        <w:ind w:right="-142" w:firstLine="708"/>
        <w:jc w:val="both"/>
        <w:rPr>
          <w:rFonts w:ascii="Arial" w:hAnsi="Arial" w:cs="Arial"/>
        </w:rPr>
      </w:pPr>
      <w:r w:rsidRPr="0040581A">
        <w:rPr>
          <w:rFonts w:ascii="Arial" w:hAnsi="Arial" w:cs="Arial"/>
        </w:rPr>
        <w:t>Se vor corecta greselile produse in urma taierilor anterioare defectuase prin lucrari de inlaturare a semintisului neutilizabil de carpen si alte specii secundare de mari dimensiuni (chiar si peste 2 m inaltime), concomitent cu ajutorarea instalarii regenerarii naturale, favorizand tipul fundamental de padure/habitat forestier de importanta comunitara.</w:t>
      </w:r>
    </w:p>
    <w:p w14:paraId="4C1084F7" w14:textId="06619077" w:rsidR="00D579D2" w:rsidRPr="0040581A" w:rsidRDefault="00D579D2" w:rsidP="0040581A">
      <w:pPr>
        <w:adjustRightInd w:val="0"/>
        <w:ind w:firstLine="708"/>
        <w:jc w:val="both"/>
        <w:rPr>
          <w:rFonts w:ascii="Arial" w:hAnsi="Arial" w:cs="Arial"/>
          <w:lang w:val="pt-BR"/>
        </w:rPr>
      </w:pPr>
    </w:p>
    <w:p w14:paraId="30C9C8CE" w14:textId="77777777" w:rsidR="00BA55FE" w:rsidRPr="0040581A" w:rsidRDefault="00D579D2" w:rsidP="0040581A">
      <w:pPr>
        <w:adjustRightInd w:val="0"/>
        <w:ind w:firstLine="708"/>
        <w:jc w:val="both"/>
        <w:rPr>
          <w:rFonts w:ascii="Arial" w:hAnsi="Arial" w:cs="Arial"/>
          <w:lang w:val="pt-BR"/>
        </w:rPr>
      </w:pPr>
      <w:r w:rsidRPr="0040581A">
        <w:rPr>
          <w:rFonts w:ascii="Arial" w:hAnsi="Arial" w:cs="Arial"/>
          <w:lang w:val="pt-BR"/>
        </w:rPr>
        <w:t xml:space="preserve">Stabilirea responsabilităților aplicării prevederilor Amenajamentului Silvic și a punerii în practică a recomandărilor prezentei evaluări adecvate revine proprietarului </w:t>
      </w:r>
    </w:p>
    <w:p w14:paraId="2A0038D2" w14:textId="77777777" w:rsidR="003D6598" w:rsidRPr="0040581A" w:rsidRDefault="00D579D2" w:rsidP="0040581A">
      <w:pPr>
        <w:adjustRightInd w:val="0"/>
        <w:ind w:firstLine="708"/>
        <w:jc w:val="both"/>
        <w:rPr>
          <w:rFonts w:ascii="Arial" w:hAnsi="Arial" w:cs="Arial"/>
          <w:lang w:val="pt-BR"/>
        </w:rPr>
        <w:sectPr w:rsidR="003D6598" w:rsidRPr="0040581A" w:rsidSect="003551CB">
          <w:pgSz w:w="11906" w:h="16838"/>
          <w:pgMar w:top="1418" w:right="1418" w:bottom="1418" w:left="1418" w:header="709" w:footer="709" w:gutter="0"/>
          <w:cols w:space="708"/>
          <w:titlePg/>
          <w:docGrid w:linePitch="360"/>
        </w:sectPr>
      </w:pPr>
      <w:r w:rsidRPr="0040581A">
        <w:rPr>
          <w:rFonts w:ascii="Arial" w:hAnsi="Arial" w:cs="Arial"/>
          <w:lang w:val="pt-BR"/>
        </w:rPr>
        <w:t>În condițiile în care acesta va contracta cu terți diverse lucrări care se vor executa în cadrul Amenajamentului Silvic este direct răspunzător de respectarea de către aceștia a prevederilor Amenajamentului Silvic și a recomandărilor prezentei evaluări adecvate.</w:t>
      </w:r>
    </w:p>
    <w:p w14:paraId="718375A0" w14:textId="77777777" w:rsidR="00A052C2" w:rsidRPr="00D05A8F" w:rsidRDefault="00A052C2" w:rsidP="006A3A0D">
      <w:pPr>
        <w:adjustRightInd w:val="0"/>
        <w:ind w:firstLine="708"/>
        <w:rPr>
          <w:rFonts w:ascii="Arial" w:hAnsi="Arial" w:cs="Arial"/>
          <w:color w:val="EE0000"/>
          <w:sz w:val="24"/>
          <w:szCs w:val="24"/>
          <w:lang w:val="pt-BR"/>
        </w:rPr>
      </w:pPr>
    </w:p>
    <w:p w14:paraId="2295C77F" w14:textId="77777777" w:rsidR="003D6598" w:rsidRPr="0040581A" w:rsidRDefault="003D6598" w:rsidP="003D6598">
      <w:pPr>
        <w:spacing w:before="90"/>
        <w:ind w:left="806"/>
        <w:rPr>
          <w:sz w:val="23"/>
        </w:rPr>
      </w:pPr>
      <w:bookmarkStart w:id="35" w:name="_Hlk146200611"/>
      <w:bookmarkStart w:id="36" w:name="_Hlk146702011"/>
      <w:r w:rsidRPr="0040581A">
        <w:rPr>
          <w:sz w:val="24"/>
        </w:rPr>
        <w:t>Tabel</w:t>
      </w:r>
      <w:r w:rsidRPr="0040581A">
        <w:rPr>
          <w:spacing w:val="-1"/>
          <w:sz w:val="24"/>
        </w:rPr>
        <w:t xml:space="preserve"> </w:t>
      </w:r>
      <w:r w:rsidRPr="0040581A">
        <w:rPr>
          <w:sz w:val="24"/>
        </w:rPr>
        <w:t>5.2.</w:t>
      </w:r>
      <w:r w:rsidRPr="0040581A">
        <w:rPr>
          <w:spacing w:val="-4"/>
          <w:sz w:val="24"/>
        </w:rPr>
        <w:t xml:space="preserve"> </w:t>
      </w:r>
      <w:r w:rsidRPr="0040581A">
        <w:rPr>
          <w:sz w:val="23"/>
        </w:rPr>
        <w:t>Calendarul</w:t>
      </w:r>
      <w:r w:rsidRPr="0040581A">
        <w:rPr>
          <w:spacing w:val="-4"/>
          <w:sz w:val="23"/>
        </w:rPr>
        <w:t xml:space="preserve"> </w:t>
      </w:r>
      <w:r w:rsidRPr="0040581A">
        <w:rPr>
          <w:sz w:val="23"/>
        </w:rPr>
        <w:t>privind</w:t>
      </w:r>
      <w:r w:rsidRPr="0040581A">
        <w:rPr>
          <w:spacing w:val="-3"/>
          <w:sz w:val="23"/>
        </w:rPr>
        <w:t xml:space="preserve"> </w:t>
      </w:r>
      <w:r w:rsidRPr="0040581A">
        <w:rPr>
          <w:sz w:val="23"/>
        </w:rPr>
        <w:t>implementarea</w:t>
      </w:r>
      <w:r w:rsidRPr="0040581A">
        <w:rPr>
          <w:spacing w:val="-3"/>
          <w:sz w:val="23"/>
        </w:rPr>
        <w:t xml:space="preserve"> </w:t>
      </w:r>
      <w:r w:rsidRPr="0040581A">
        <w:rPr>
          <w:sz w:val="23"/>
        </w:rPr>
        <w:t>și</w:t>
      </w:r>
      <w:r w:rsidRPr="0040581A">
        <w:rPr>
          <w:spacing w:val="1"/>
          <w:sz w:val="23"/>
        </w:rPr>
        <w:t xml:space="preserve"> </w:t>
      </w:r>
      <w:r w:rsidRPr="0040581A">
        <w:rPr>
          <w:sz w:val="23"/>
        </w:rPr>
        <w:t>monitorizarea</w:t>
      </w:r>
      <w:r w:rsidRPr="0040581A">
        <w:rPr>
          <w:spacing w:val="-4"/>
          <w:sz w:val="23"/>
        </w:rPr>
        <w:t xml:space="preserve"> </w:t>
      </w:r>
      <w:r w:rsidRPr="0040581A">
        <w:rPr>
          <w:sz w:val="23"/>
        </w:rPr>
        <w:t>măsurilor</w:t>
      </w:r>
      <w:r w:rsidRPr="0040581A">
        <w:rPr>
          <w:spacing w:val="-3"/>
          <w:sz w:val="23"/>
        </w:rPr>
        <w:t xml:space="preserve"> </w:t>
      </w:r>
      <w:r w:rsidRPr="0040581A">
        <w:rPr>
          <w:sz w:val="23"/>
        </w:rPr>
        <w:t>de</w:t>
      </w:r>
      <w:r w:rsidRPr="0040581A">
        <w:rPr>
          <w:spacing w:val="-4"/>
          <w:sz w:val="23"/>
        </w:rPr>
        <w:t xml:space="preserve"> </w:t>
      </w:r>
      <w:r w:rsidRPr="0040581A">
        <w:rPr>
          <w:sz w:val="23"/>
        </w:rPr>
        <w:t>reducere</w:t>
      </w:r>
      <w:r w:rsidRPr="0040581A">
        <w:rPr>
          <w:spacing w:val="-4"/>
          <w:sz w:val="23"/>
        </w:rPr>
        <w:t xml:space="preserve"> </w:t>
      </w:r>
      <w:r w:rsidRPr="0040581A">
        <w:rPr>
          <w:sz w:val="23"/>
        </w:rPr>
        <w:t>a</w:t>
      </w:r>
      <w:r w:rsidRPr="0040581A">
        <w:rPr>
          <w:spacing w:val="1"/>
          <w:sz w:val="23"/>
        </w:rPr>
        <w:t xml:space="preserve"> </w:t>
      </w:r>
      <w:r w:rsidRPr="0040581A">
        <w:rPr>
          <w:sz w:val="23"/>
        </w:rPr>
        <w:t>impactului</w:t>
      </w:r>
    </w:p>
    <w:tbl>
      <w:tblPr>
        <w:tblStyle w:val="TableNormal"/>
        <w:tblW w:w="13968" w:type="dxa"/>
        <w:tblInd w:w="1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651"/>
        <w:gridCol w:w="1854"/>
        <w:gridCol w:w="1292"/>
        <w:gridCol w:w="1580"/>
        <w:gridCol w:w="385"/>
        <w:gridCol w:w="380"/>
        <w:gridCol w:w="385"/>
        <w:gridCol w:w="385"/>
        <w:gridCol w:w="381"/>
        <w:gridCol w:w="385"/>
        <w:gridCol w:w="380"/>
        <w:gridCol w:w="385"/>
        <w:gridCol w:w="385"/>
        <w:gridCol w:w="505"/>
        <w:gridCol w:w="505"/>
        <w:gridCol w:w="506"/>
        <w:gridCol w:w="1624"/>
      </w:tblGrid>
      <w:tr w:rsidR="0040581A" w:rsidRPr="0040581A" w14:paraId="06BB30AB" w14:textId="77777777" w:rsidTr="00302087">
        <w:trPr>
          <w:trHeight w:val="345"/>
          <w:tblHeader/>
        </w:trPr>
        <w:tc>
          <w:tcPr>
            <w:tcW w:w="2651" w:type="dxa"/>
            <w:vMerge w:val="restart"/>
            <w:shd w:val="clear" w:color="auto" w:fill="F2F2F2" w:themeFill="background1" w:themeFillShade="F2"/>
          </w:tcPr>
          <w:p w14:paraId="2C4ACAD3" w14:textId="77777777" w:rsidR="00C20946" w:rsidRPr="0040581A" w:rsidRDefault="00C20946" w:rsidP="00302087">
            <w:pPr>
              <w:pStyle w:val="TableParagraph"/>
              <w:ind w:left="110"/>
              <w:rPr>
                <w:rFonts w:ascii="Arial" w:hAnsi="Arial" w:cs="Arial"/>
                <w:sz w:val="18"/>
                <w:szCs w:val="18"/>
              </w:rPr>
            </w:pPr>
            <w:r w:rsidRPr="0040581A">
              <w:rPr>
                <w:rFonts w:ascii="Arial" w:hAnsi="Arial" w:cs="Arial"/>
                <w:sz w:val="18"/>
                <w:szCs w:val="18"/>
              </w:rPr>
              <w:t>Măsură</w:t>
            </w:r>
          </w:p>
        </w:tc>
        <w:tc>
          <w:tcPr>
            <w:tcW w:w="1854" w:type="dxa"/>
            <w:vMerge w:val="restart"/>
            <w:shd w:val="clear" w:color="auto" w:fill="F2F2F2" w:themeFill="background1" w:themeFillShade="F2"/>
          </w:tcPr>
          <w:p w14:paraId="4C53D3BF" w14:textId="77777777" w:rsidR="00C20946" w:rsidRPr="0040581A" w:rsidRDefault="00C20946" w:rsidP="00302087">
            <w:pPr>
              <w:pStyle w:val="TableParagraph"/>
              <w:ind w:left="109" w:right="426"/>
              <w:rPr>
                <w:rFonts w:ascii="Arial" w:hAnsi="Arial" w:cs="Arial"/>
                <w:sz w:val="18"/>
                <w:szCs w:val="18"/>
              </w:rPr>
            </w:pPr>
            <w:r w:rsidRPr="0040581A">
              <w:rPr>
                <w:rFonts w:ascii="Arial" w:hAnsi="Arial" w:cs="Arial"/>
                <w:sz w:val="18"/>
                <w:szCs w:val="18"/>
              </w:rPr>
              <w:t>Specia/habitatul</w:t>
            </w:r>
            <w:r w:rsidRPr="0040581A">
              <w:rPr>
                <w:rFonts w:ascii="Arial" w:hAnsi="Arial" w:cs="Arial"/>
                <w:spacing w:val="-47"/>
                <w:sz w:val="18"/>
                <w:szCs w:val="18"/>
              </w:rPr>
              <w:t xml:space="preserve"> </w:t>
            </w:r>
            <w:r w:rsidRPr="0040581A">
              <w:rPr>
                <w:rFonts w:ascii="Arial" w:hAnsi="Arial" w:cs="Arial"/>
                <w:sz w:val="18"/>
                <w:szCs w:val="18"/>
              </w:rPr>
              <w:t>afectat/ă</w:t>
            </w:r>
          </w:p>
        </w:tc>
        <w:tc>
          <w:tcPr>
            <w:tcW w:w="1292" w:type="dxa"/>
            <w:vMerge w:val="restart"/>
            <w:shd w:val="clear" w:color="auto" w:fill="F2F2F2" w:themeFill="background1" w:themeFillShade="F2"/>
          </w:tcPr>
          <w:p w14:paraId="46EF3116" w14:textId="77777777" w:rsidR="00C20946" w:rsidRPr="0040581A" w:rsidRDefault="00C20946" w:rsidP="00302087">
            <w:pPr>
              <w:pStyle w:val="TableParagraph"/>
              <w:ind w:left="104" w:right="98"/>
              <w:jc w:val="both"/>
              <w:rPr>
                <w:rFonts w:ascii="Arial" w:hAnsi="Arial" w:cs="Arial"/>
                <w:sz w:val="18"/>
                <w:szCs w:val="18"/>
              </w:rPr>
            </w:pPr>
            <w:r w:rsidRPr="0040581A">
              <w:rPr>
                <w:rFonts w:ascii="Arial" w:hAnsi="Arial" w:cs="Arial"/>
                <w:sz w:val="18"/>
                <w:szCs w:val="18"/>
              </w:rPr>
              <w:t>Parametru</w:t>
            </w:r>
            <w:r w:rsidRPr="0040581A">
              <w:rPr>
                <w:rFonts w:ascii="Arial" w:hAnsi="Arial" w:cs="Arial"/>
                <w:spacing w:val="-48"/>
                <w:sz w:val="18"/>
                <w:szCs w:val="18"/>
              </w:rPr>
              <w:t xml:space="preserve"> </w:t>
            </w:r>
            <w:r w:rsidRPr="0040581A">
              <w:rPr>
                <w:rFonts w:ascii="Arial" w:hAnsi="Arial" w:cs="Arial"/>
                <w:sz w:val="18"/>
                <w:szCs w:val="18"/>
              </w:rPr>
              <w:t>căruia i se</w:t>
            </w:r>
            <w:r w:rsidRPr="0040581A">
              <w:rPr>
                <w:rFonts w:ascii="Arial" w:hAnsi="Arial" w:cs="Arial"/>
                <w:spacing w:val="-47"/>
                <w:sz w:val="18"/>
                <w:szCs w:val="18"/>
              </w:rPr>
              <w:t xml:space="preserve"> </w:t>
            </w:r>
            <w:r w:rsidRPr="0040581A">
              <w:rPr>
                <w:rFonts w:ascii="Arial" w:hAnsi="Arial" w:cs="Arial"/>
                <w:sz w:val="18"/>
                <w:szCs w:val="18"/>
              </w:rPr>
              <w:t>adresează</w:t>
            </w:r>
          </w:p>
          <w:p w14:paraId="613AE5A4" w14:textId="77777777" w:rsidR="00C20946" w:rsidRPr="0040581A" w:rsidRDefault="00C20946" w:rsidP="00302087">
            <w:pPr>
              <w:pStyle w:val="TableParagraph"/>
              <w:ind w:left="104"/>
              <w:rPr>
                <w:rFonts w:ascii="Arial" w:hAnsi="Arial" w:cs="Arial"/>
                <w:sz w:val="18"/>
                <w:szCs w:val="18"/>
              </w:rPr>
            </w:pPr>
            <w:r w:rsidRPr="0040581A">
              <w:rPr>
                <w:rFonts w:ascii="Arial" w:hAnsi="Arial" w:cs="Arial"/>
                <w:sz w:val="18"/>
                <w:szCs w:val="18"/>
              </w:rPr>
              <w:t>măsura</w:t>
            </w:r>
          </w:p>
        </w:tc>
        <w:tc>
          <w:tcPr>
            <w:tcW w:w="1580" w:type="dxa"/>
            <w:vMerge w:val="restart"/>
            <w:shd w:val="clear" w:color="auto" w:fill="F2F2F2" w:themeFill="background1" w:themeFillShade="F2"/>
          </w:tcPr>
          <w:p w14:paraId="2B88BDD0" w14:textId="77777777" w:rsidR="00C20946" w:rsidRPr="0040581A" w:rsidRDefault="00C20946" w:rsidP="00302087">
            <w:pPr>
              <w:pStyle w:val="TableParagraph"/>
              <w:ind w:left="108"/>
              <w:rPr>
                <w:rFonts w:ascii="Arial" w:hAnsi="Arial" w:cs="Arial"/>
                <w:sz w:val="18"/>
                <w:szCs w:val="18"/>
              </w:rPr>
            </w:pPr>
            <w:r w:rsidRPr="0040581A">
              <w:rPr>
                <w:rFonts w:ascii="Arial" w:hAnsi="Arial" w:cs="Arial"/>
                <w:sz w:val="18"/>
                <w:szCs w:val="18"/>
              </w:rPr>
              <w:t>Impactul</w:t>
            </w:r>
            <w:r w:rsidRPr="0040581A">
              <w:rPr>
                <w:rFonts w:ascii="Arial" w:hAnsi="Arial" w:cs="Arial"/>
                <w:spacing w:val="1"/>
                <w:sz w:val="18"/>
                <w:szCs w:val="18"/>
              </w:rPr>
              <w:t xml:space="preserve"> </w:t>
            </w:r>
            <w:r w:rsidRPr="0040581A">
              <w:rPr>
                <w:rFonts w:ascii="Arial" w:hAnsi="Arial" w:cs="Arial"/>
                <w:sz w:val="18"/>
                <w:szCs w:val="18"/>
              </w:rPr>
              <w:t>căruia i se</w:t>
            </w:r>
            <w:r w:rsidRPr="0040581A">
              <w:rPr>
                <w:rFonts w:ascii="Arial" w:hAnsi="Arial" w:cs="Arial"/>
                <w:spacing w:val="-47"/>
                <w:sz w:val="18"/>
                <w:szCs w:val="18"/>
              </w:rPr>
              <w:t xml:space="preserve"> </w:t>
            </w:r>
            <w:r w:rsidRPr="0040581A">
              <w:rPr>
                <w:rFonts w:ascii="Arial" w:hAnsi="Arial" w:cs="Arial"/>
                <w:sz w:val="18"/>
                <w:szCs w:val="18"/>
              </w:rPr>
              <w:t>adresează</w:t>
            </w:r>
          </w:p>
          <w:p w14:paraId="37E6AA5B" w14:textId="77777777" w:rsidR="00C20946" w:rsidRPr="0040581A" w:rsidRDefault="00C20946" w:rsidP="00302087">
            <w:pPr>
              <w:pStyle w:val="TableParagraph"/>
              <w:ind w:left="108"/>
              <w:rPr>
                <w:rFonts w:ascii="Arial" w:hAnsi="Arial" w:cs="Arial"/>
                <w:sz w:val="18"/>
                <w:szCs w:val="18"/>
              </w:rPr>
            </w:pPr>
            <w:r w:rsidRPr="0040581A">
              <w:rPr>
                <w:rFonts w:ascii="Arial" w:hAnsi="Arial" w:cs="Arial"/>
                <w:sz w:val="18"/>
                <w:szCs w:val="18"/>
              </w:rPr>
              <w:t>măsura</w:t>
            </w:r>
          </w:p>
        </w:tc>
        <w:tc>
          <w:tcPr>
            <w:tcW w:w="4967" w:type="dxa"/>
            <w:gridSpan w:val="12"/>
            <w:shd w:val="clear" w:color="auto" w:fill="F2F2F2" w:themeFill="background1" w:themeFillShade="F2"/>
          </w:tcPr>
          <w:p w14:paraId="27223E13" w14:textId="77777777" w:rsidR="00C20946" w:rsidRPr="0040581A" w:rsidRDefault="00C20946" w:rsidP="00302087">
            <w:pPr>
              <w:pStyle w:val="TableParagraph"/>
              <w:ind w:left="105"/>
              <w:rPr>
                <w:rFonts w:ascii="Arial" w:hAnsi="Arial" w:cs="Arial"/>
                <w:sz w:val="18"/>
                <w:szCs w:val="18"/>
              </w:rPr>
            </w:pPr>
            <w:r w:rsidRPr="0040581A">
              <w:rPr>
                <w:rFonts w:ascii="Arial" w:hAnsi="Arial" w:cs="Arial"/>
                <w:sz w:val="18"/>
                <w:szCs w:val="18"/>
              </w:rPr>
              <w:t>Calendarul</w:t>
            </w:r>
            <w:r w:rsidRPr="0040581A">
              <w:rPr>
                <w:rFonts w:ascii="Arial" w:hAnsi="Arial" w:cs="Arial"/>
                <w:spacing w:val="-1"/>
                <w:sz w:val="18"/>
                <w:szCs w:val="18"/>
              </w:rPr>
              <w:t xml:space="preserve"> </w:t>
            </w:r>
            <w:r w:rsidRPr="0040581A">
              <w:rPr>
                <w:rFonts w:ascii="Arial" w:hAnsi="Arial" w:cs="Arial"/>
                <w:sz w:val="18"/>
                <w:szCs w:val="18"/>
              </w:rPr>
              <w:t>de</w:t>
            </w:r>
            <w:r w:rsidRPr="0040581A">
              <w:rPr>
                <w:rFonts w:ascii="Arial" w:hAnsi="Arial" w:cs="Arial"/>
                <w:spacing w:val="-6"/>
                <w:sz w:val="18"/>
                <w:szCs w:val="18"/>
              </w:rPr>
              <w:t xml:space="preserve"> </w:t>
            </w:r>
            <w:r w:rsidRPr="0040581A">
              <w:rPr>
                <w:rFonts w:ascii="Arial" w:hAnsi="Arial" w:cs="Arial"/>
                <w:sz w:val="18"/>
                <w:szCs w:val="18"/>
              </w:rPr>
              <w:t>implementare</w:t>
            </w:r>
            <w:r w:rsidRPr="0040581A">
              <w:rPr>
                <w:rFonts w:ascii="Arial" w:hAnsi="Arial" w:cs="Arial"/>
                <w:spacing w:val="-1"/>
                <w:sz w:val="18"/>
                <w:szCs w:val="18"/>
              </w:rPr>
              <w:t xml:space="preserve"> </w:t>
            </w:r>
            <w:r w:rsidRPr="0040581A">
              <w:rPr>
                <w:rFonts w:ascii="Arial" w:hAnsi="Arial" w:cs="Arial"/>
                <w:sz w:val="18"/>
                <w:szCs w:val="18"/>
              </w:rPr>
              <w:t>a</w:t>
            </w:r>
            <w:r w:rsidRPr="0040581A">
              <w:rPr>
                <w:rFonts w:ascii="Arial" w:hAnsi="Arial" w:cs="Arial"/>
                <w:spacing w:val="-1"/>
                <w:sz w:val="18"/>
                <w:szCs w:val="18"/>
              </w:rPr>
              <w:t xml:space="preserve"> </w:t>
            </w:r>
            <w:r w:rsidRPr="0040581A">
              <w:rPr>
                <w:rFonts w:ascii="Arial" w:hAnsi="Arial" w:cs="Arial"/>
                <w:sz w:val="18"/>
                <w:szCs w:val="18"/>
              </w:rPr>
              <w:t>măsurilor</w:t>
            </w:r>
          </w:p>
        </w:tc>
        <w:tc>
          <w:tcPr>
            <w:tcW w:w="1624" w:type="dxa"/>
            <w:shd w:val="clear" w:color="auto" w:fill="F2F2F2" w:themeFill="background1" w:themeFillShade="F2"/>
          </w:tcPr>
          <w:p w14:paraId="67B430A6" w14:textId="77777777" w:rsidR="00C20946" w:rsidRPr="0040581A" w:rsidRDefault="00C20946" w:rsidP="00302087">
            <w:pPr>
              <w:pStyle w:val="TableParagraph"/>
              <w:ind w:left="5"/>
              <w:rPr>
                <w:rFonts w:ascii="Arial" w:hAnsi="Arial" w:cs="Arial"/>
                <w:sz w:val="18"/>
                <w:szCs w:val="18"/>
              </w:rPr>
            </w:pPr>
            <w:r w:rsidRPr="0040581A">
              <w:rPr>
                <w:rFonts w:ascii="Arial" w:hAnsi="Arial" w:cs="Arial"/>
                <w:sz w:val="18"/>
                <w:szCs w:val="18"/>
              </w:rPr>
              <w:t>Responsabil</w:t>
            </w:r>
          </w:p>
        </w:tc>
      </w:tr>
      <w:tr w:rsidR="0040581A" w:rsidRPr="0040581A" w14:paraId="7E31FF8F" w14:textId="77777777" w:rsidTr="00302087">
        <w:trPr>
          <w:trHeight w:val="571"/>
          <w:tblHeader/>
        </w:trPr>
        <w:tc>
          <w:tcPr>
            <w:tcW w:w="2651" w:type="dxa"/>
            <w:vMerge/>
            <w:shd w:val="clear" w:color="auto" w:fill="F2F2F2" w:themeFill="background1" w:themeFillShade="F2"/>
          </w:tcPr>
          <w:p w14:paraId="5646B3DC" w14:textId="77777777" w:rsidR="00C20946" w:rsidRPr="0040581A" w:rsidRDefault="00C20946" w:rsidP="00302087">
            <w:pPr>
              <w:rPr>
                <w:rFonts w:ascii="Arial" w:hAnsi="Arial" w:cs="Arial"/>
                <w:sz w:val="18"/>
                <w:szCs w:val="18"/>
              </w:rPr>
            </w:pPr>
          </w:p>
        </w:tc>
        <w:tc>
          <w:tcPr>
            <w:tcW w:w="1854" w:type="dxa"/>
            <w:vMerge/>
            <w:shd w:val="clear" w:color="auto" w:fill="F2F2F2" w:themeFill="background1" w:themeFillShade="F2"/>
          </w:tcPr>
          <w:p w14:paraId="716EF169" w14:textId="77777777" w:rsidR="00C20946" w:rsidRPr="0040581A" w:rsidRDefault="00C20946" w:rsidP="00302087">
            <w:pPr>
              <w:rPr>
                <w:rFonts w:ascii="Arial" w:hAnsi="Arial" w:cs="Arial"/>
                <w:sz w:val="18"/>
                <w:szCs w:val="18"/>
              </w:rPr>
            </w:pPr>
          </w:p>
        </w:tc>
        <w:tc>
          <w:tcPr>
            <w:tcW w:w="1292" w:type="dxa"/>
            <w:vMerge/>
            <w:shd w:val="clear" w:color="auto" w:fill="F2F2F2" w:themeFill="background1" w:themeFillShade="F2"/>
          </w:tcPr>
          <w:p w14:paraId="483037F7" w14:textId="77777777" w:rsidR="00C20946" w:rsidRPr="0040581A" w:rsidRDefault="00C20946" w:rsidP="00302087">
            <w:pPr>
              <w:rPr>
                <w:rFonts w:ascii="Arial" w:hAnsi="Arial" w:cs="Arial"/>
                <w:sz w:val="18"/>
                <w:szCs w:val="18"/>
              </w:rPr>
            </w:pPr>
          </w:p>
        </w:tc>
        <w:tc>
          <w:tcPr>
            <w:tcW w:w="1580" w:type="dxa"/>
            <w:vMerge/>
            <w:shd w:val="clear" w:color="auto" w:fill="F2F2F2" w:themeFill="background1" w:themeFillShade="F2"/>
          </w:tcPr>
          <w:p w14:paraId="7CDFCB14" w14:textId="77777777" w:rsidR="00C20946" w:rsidRPr="0040581A" w:rsidRDefault="00C20946" w:rsidP="00302087">
            <w:pPr>
              <w:rPr>
                <w:rFonts w:ascii="Arial" w:hAnsi="Arial" w:cs="Arial"/>
                <w:sz w:val="18"/>
                <w:szCs w:val="18"/>
              </w:rPr>
            </w:pPr>
          </w:p>
        </w:tc>
        <w:tc>
          <w:tcPr>
            <w:tcW w:w="385" w:type="dxa"/>
            <w:shd w:val="clear" w:color="auto" w:fill="F2F2F2" w:themeFill="background1" w:themeFillShade="F2"/>
          </w:tcPr>
          <w:p w14:paraId="307EC1FE" w14:textId="77777777" w:rsidR="00C20946" w:rsidRPr="0040581A" w:rsidRDefault="00C20946" w:rsidP="00302087">
            <w:pPr>
              <w:pStyle w:val="TableParagraph"/>
              <w:ind w:right="58"/>
              <w:rPr>
                <w:rFonts w:ascii="Arial" w:hAnsi="Arial" w:cs="Arial"/>
                <w:sz w:val="18"/>
                <w:szCs w:val="18"/>
              </w:rPr>
            </w:pPr>
            <w:r w:rsidRPr="0040581A">
              <w:rPr>
                <w:rFonts w:ascii="Arial" w:hAnsi="Arial" w:cs="Arial"/>
                <w:sz w:val="18"/>
                <w:szCs w:val="18"/>
              </w:rPr>
              <w:t>1</w:t>
            </w:r>
          </w:p>
        </w:tc>
        <w:tc>
          <w:tcPr>
            <w:tcW w:w="380" w:type="dxa"/>
            <w:shd w:val="clear" w:color="auto" w:fill="F2F2F2" w:themeFill="background1" w:themeFillShade="F2"/>
          </w:tcPr>
          <w:p w14:paraId="09E4ED57" w14:textId="77777777" w:rsidR="00C20946" w:rsidRPr="0040581A" w:rsidRDefault="00C20946" w:rsidP="00302087">
            <w:pPr>
              <w:pStyle w:val="TableParagraph"/>
              <w:ind w:left="102"/>
              <w:rPr>
                <w:rFonts w:ascii="Arial" w:hAnsi="Arial" w:cs="Arial"/>
                <w:sz w:val="18"/>
                <w:szCs w:val="18"/>
              </w:rPr>
            </w:pPr>
            <w:r w:rsidRPr="0040581A">
              <w:rPr>
                <w:rFonts w:ascii="Arial" w:hAnsi="Arial" w:cs="Arial"/>
                <w:sz w:val="18"/>
                <w:szCs w:val="18"/>
              </w:rPr>
              <w:t>2</w:t>
            </w:r>
          </w:p>
        </w:tc>
        <w:tc>
          <w:tcPr>
            <w:tcW w:w="385" w:type="dxa"/>
            <w:shd w:val="clear" w:color="auto" w:fill="F2F2F2" w:themeFill="background1" w:themeFillShade="F2"/>
          </w:tcPr>
          <w:p w14:paraId="2E71E1B2" w14:textId="77777777" w:rsidR="00C20946" w:rsidRPr="0040581A" w:rsidRDefault="00C20946" w:rsidP="00302087">
            <w:pPr>
              <w:pStyle w:val="TableParagraph"/>
              <w:ind w:left="106"/>
              <w:rPr>
                <w:rFonts w:ascii="Arial" w:hAnsi="Arial" w:cs="Arial"/>
                <w:sz w:val="18"/>
                <w:szCs w:val="18"/>
              </w:rPr>
            </w:pPr>
            <w:r w:rsidRPr="0040581A">
              <w:rPr>
                <w:rFonts w:ascii="Arial" w:hAnsi="Arial" w:cs="Arial"/>
                <w:sz w:val="18"/>
                <w:szCs w:val="18"/>
              </w:rPr>
              <w:t>3</w:t>
            </w:r>
          </w:p>
        </w:tc>
        <w:tc>
          <w:tcPr>
            <w:tcW w:w="385" w:type="dxa"/>
            <w:shd w:val="clear" w:color="auto" w:fill="F2F2F2" w:themeFill="background1" w:themeFillShade="F2"/>
          </w:tcPr>
          <w:p w14:paraId="61EC4141" w14:textId="77777777" w:rsidR="00C20946" w:rsidRPr="0040581A" w:rsidRDefault="00C20946" w:rsidP="00302087">
            <w:pPr>
              <w:pStyle w:val="TableParagraph"/>
              <w:ind w:left="105"/>
              <w:rPr>
                <w:rFonts w:ascii="Arial" w:hAnsi="Arial" w:cs="Arial"/>
                <w:sz w:val="18"/>
                <w:szCs w:val="18"/>
              </w:rPr>
            </w:pPr>
            <w:r w:rsidRPr="0040581A">
              <w:rPr>
                <w:rFonts w:ascii="Arial" w:hAnsi="Arial" w:cs="Arial"/>
                <w:sz w:val="18"/>
                <w:szCs w:val="18"/>
              </w:rPr>
              <w:t>4</w:t>
            </w:r>
          </w:p>
        </w:tc>
        <w:tc>
          <w:tcPr>
            <w:tcW w:w="381" w:type="dxa"/>
            <w:shd w:val="clear" w:color="auto" w:fill="F2F2F2" w:themeFill="background1" w:themeFillShade="F2"/>
          </w:tcPr>
          <w:p w14:paraId="3F90416A" w14:textId="77777777" w:rsidR="00C20946" w:rsidRPr="0040581A" w:rsidRDefault="00C20946" w:rsidP="00302087">
            <w:pPr>
              <w:pStyle w:val="TableParagraph"/>
              <w:ind w:right="67"/>
              <w:rPr>
                <w:rFonts w:ascii="Arial" w:hAnsi="Arial" w:cs="Arial"/>
                <w:sz w:val="18"/>
                <w:szCs w:val="18"/>
              </w:rPr>
            </w:pPr>
            <w:r w:rsidRPr="0040581A">
              <w:rPr>
                <w:rFonts w:ascii="Arial" w:hAnsi="Arial" w:cs="Arial"/>
                <w:sz w:val="18"/>
                <w:szCs w:val="18"/>
              </w:rPr>
              <w:t>5</w:t>
            </w:r>
          </w:p>
        </w:tc>
        <w:tc>
          <w:tcPr>
            <w:tcW w:w="385" w:type="dxa"/>
            <w:shd w:val="clear" w:color="auto" w:fill="F2F2F2" w:themeFill="background1" w:themeFillShade="F2"/>
          </w:tcPr>
          <w:p w14:paraId="1C2A6171" w14:textId="77777777" w:rsidR="00C20946" w:rsidRPr="0040581A" w:rsidRDefault="00C20946" w:rsidP="00302087">
            <w:pPr>
              <w:pStyle w:val="TableParagraph"/>
              <w:ind w:right="65"/>
              <w:rPr>
                <w:rFonts w:ascii="Arial" w:hAnsi="Arial" w:cs="Arial"/>
                <w:sz w:val="18"/>
                <w:szCs w:val="18"/>
              </w:rPr>
            </w:pPr>
            <w:r w:rsidRPr="0040581A">
              <w:rPr>
                <w:rFonts w:ascii="Arial" w:hAnsi="Arial" w:cs="Arial"/>
                <w:sz w:val="18"/>
                <w:szCs w:val="18"/>
              </w:rPr>
              <w:t>6</w:t>
            </w:r>
          </w:p>
        </w:tc>
        <w:tc>
          <w:tcPr>
            <w:tcW w:w="380" w:type="dxa"/>
            <w:shd w:val="clear" w:color="auto" w:fill="F2F2F2" w:themeFill="background1" w:themeFillShade="F2"/>
          </w:tcPr>
          <w:p w14:paraId="20E8EF0A" w14:textId="77777777" w:rsidR="00C20946" w:rsidRPr="0040581A" w:rsidRDefault="00C20946" w:rsidP="00302087">
            <w:pPr>
              <w:pStyle w:val="TableParagraph"/>
              <w:ind w:left="97"/>
              <w:rPr>
                <w:rFonts w:ascii="Arial" w:hAnsi="Arial" w:cs="Arial"/>
                <w:sz w:val="18"/>
                <w:szCs w:val="18"/>
              </w:rPr>
            </w:pPr>
            <w:r w:rsidRPr="0040581A">
              <w:rPr>
                <w:rFonts w:ascii="Arial" w:hAnsi="Arial" w:cs="Arial"/>
                <w:sz w:val="18"/>
                <w:szCs w:val="18"/>
              </w:rPr>
              <w:t>7</w:t>
            </w:r>
          </w:p>
        </w:tc>
        <w:tc>
          <w:tcPr>
            <w:tcW w:w="385" w:type="dxa"/>
            <w:shd w:val="clear" w:color="auto" w:fill="F2F2F2" w:themeFill="background1" w:themeFillShade="F2"/>
          </w:tcPr>
          <w:p w14:paraId="232714F2" w14:textId="77777777" w:rsidR="00C20946" w:rsidRPr="0040581A" w:rsidRDefault="00C20946" w:rsidP="00302087">
            <w:pPr>
              <w:pStyle w:val="TableParagraph"/>
              <w:ind w:left="101"/>
              <w:rPr>
                <w:rFonts w:ascii="Arial" w:hAnsi="Arial" w:cs="Arial"/>
                <w:sz w:val="18"/>
                <w:szCs w:val="18"/>
              </w:rPr>
            </w:pPr>
            <w:r w:rsidRPr="0040581A">
              <w:rPr>
                <w:rFonts w:ascii="Arial" w:hAnsi="Arial" w:cs="Arial"/>
                <w:sz w:val="18"/>
                <w:szCs w:val="18"/>
              </w:rPr>
              <w:t>8</w:t>
            </w:r>
          </w:p>
        </w:tc>
        <w:tc>
          <w:tcPr>
            <w:tcW w:w="385" w:type="dxa"/>
            <w:shd w:val="clear" w:color="auto" w:fill="F2F2F2" w:themeFill="background1" w:themeFillShade="F2"/>
          </w:tcPr>
          <w:p w14:paraId="2D5B583D" w14:textId="77777777" w:rsidR="00C20946" w:rsidRPr="0040581A" w:rsidRDefault="00C20946" w:rsidP="00302087">
            <w:pPr>
              <w:pStyle w:val="TableParagraph"/>
              <w:ind w:right="80"/>
              <w:rPr>
                <w:rFonts w:ascii="Arial" w:hAnsi="Arial" w:cs="Arial"/>
                <w:sz w:val="18"/>
                <w:szCs w:val="18"/>
              </w:rPr>
            </w:pPr>
            <w:r w:rsidRPr="0040581A">
              <w:rPr>
                <w:rFonts w:ascii="Arial" w:hAnsi="Arial" w:cs="Arial"/>
                <w:sz w:val="18"/>
                <w:szCs w:val="18"/>
              </w:rPr>
              <w:t>9</w:t>
            </w:r>
          </w:p>
        </w:tc>
        <w:tc>
          <w:tcPr>
            <w:tcW w:w="505" w:type="dxa"/>
            <w:shd w:val="clear" w:color="auto" w:fill="F2F2F2" w:themeFill="background1" w:themeFillShade="F2"/>
          </w:tcPr>
          <w:p w14:paraId="2454EB36" w14:textId="77777777" w:rsidR="00C20946" w:rsidRPr="0040581A" w:rsidRDefault="00C20946" w:rsidP="00302087">
            <w:pPr>
              <w:pStyle w:val="TableParagraph"/>
              <w:ind w:left="95"/>
              <w:rPr>
                <w:rFonts w:ascii="Arial" w:hAnsi="Arial" w:cs="Arial"/>
                <w:sz w:val="18"/>
                <w:szCs w:val="18"/>
              </w:rPr>
            </w:pPr>
            <w:r w:rsidRPr="0040581A">
              <w:rPr>
                <w:rFonts w:ascii="Arial" w:hAnsi="Arial" w:cs="Arial"/>
                <w:sz w:val="18"/>
                <w:szCs w:val="18"/>
              </w:rPr>
              <w:t>10</w:t>
            </w:r>
          </w:p>
        </w:tc>
        <w:tc>
          <w:tcPr>
            <w:tcW w:w="505" w:type="dxa"/>
            <w:shd w:val="clear" w:color="auto" w:fill="F2F2F2" w:themeFill="background1" w:themeFillShade="F2"/>
          </w:tcPr>
          <w:p w14:paraId="68D0424B" w14:textId="77777777" w:rsidR="00C20946" w:rsidRPr="0040581A" w:rsidRDefault="00C20946" w:rsidP="00302087">
            <w:pPr>
              <w:pStyle w:val="TableParagraph"/>
              <w:ind w:left="94"/>
              <w:rPr>
                <w:rFonts w:ascii="Arial" w:hAnsi="Arial" w:cs="Arial"/>
                <w:sz w:val="18"/>
                <w:szCs w:val="18"/>
              </w:rPr>
            </w:pPr>
            <w:r w:rsidRPr="0040581A">
              <w:rPr>
                <w:rFonts w:ascii="Arial" w:hAnsi="Arial" w:cs="Arial"/>
                <w:sz w:val="18"/>
                <w:szCs w:val="18"/>
              </w:rPr>
              <w:t>11</w:t>
            </w:r>
          </w:p>
        </w:tc>
        <w:tc>
          <w:tcPr>
            <w:tcW w:w="506" w:type="dxa"/>
            <w:shd w:val="clear" w:color="auto" w:fill="F2F2F2" w:themeFill="background1" w:themeFillShade="F2"/>
          </w:tcPr>
          <w:p w14:paraId="188C229F" w14:textId="77777777" w:rsidR="00C20946" w:rsidRPr="0040581A" w:rsidRDefault="00C20946" w:rsidP="00302087">
            <w:pPr>
              <w:pStyle w:val="TableParagraph"/>
              <w:ind w:left="93"/>
              <w:rPr>
                <w:rFonts w:ascii="Arial" w:hAnsi="Arial" w:cs="Arial"/>
                <w:sz w:val="18"/>
                <w:szCs w:val="18"/>
              </w:rPr>
            </w:pPr>
            <w:r w:rsidRPr="0040581A">
              <w:rPr>
                <w:rFonts w:ascii="Arial" w:hAnsi="Arial" w:cs="Arial"/>
                <w:sz w:val="18"/>
                <w:szCs w:val="18"/>
              </w:rPr>
              <w:t>12</w:t>
            </w:r>
          </w:p>
        </w:tc>
        <w:tc>
          <w:tcPr>
            <w:tcW w:w="1624" w:type="dxa"/>
            <w:shd w:val="clear" w:color="auto" w:fill="F2F2F2" w:themeFill="background1" w:themeFillShade="F2"/>
          </w:tcPr>
          <w:p w14:paraId="5318EC67" w14:textId="77777777" w:rsidR="00C20946" w:rsidRPr="0040581A" w:rsidRDefault="00C20946" w:rsidP="00302087">
            <w:pPr>
              <w:pStyle w:val="TableParagraph"/>
              <w:ind w:left="96" w:right="375"/>
              <w:rPr>
                <w:rFonts w:ascii="Arial" w:hAnsi="Arial" w:cs="Arial"/>
                <w:sz w:val="18"/>
                <w:szCs w:val="18"/>
              </w:rPr>
            </w:pPr>
            <w:r w:rsidRPr="0040581A">
              <w:rPr>
                <w:rFonts w:ascii="Arial" w:hAnsi="Arial" w:cs="Arial"/>
                <w:sz w:val="18"/>
                <w:szCs w:val="18"/>
              </w:rPr>
              <w:t>Administrator</w:t>
            </w:r>
            <w:r w:rsidRPr="0040581A">
              <w:rPr>
                <w:rFonts w:ascii="Arial" w:hAnsi="Arial" w:cs="Arial"/>
                <w:spacing w:val="-47"/>
                <w:sz w:val="18"/>
                <w:szCs w:val="18"/>
              </w:rPr>
              <w:t xml:space="preserve"> </w:t>
            </w:r>
            <w:r w:rsidRPr="0040581A">
              <w:rPr>
                <w:rFonts w:ascii="Arial" w:hAnsi="Arial" w:cs="Arial"/>
                <w:sz w:val="18"/>
                <w:szCs w:val="18"/>
              </w:rPr>
              <w:t>fond</w:t>
            </w:r>
            <w:r w:rsidRPr="0040581A">
              <w:rPr>
                <w:rFonts w:ascii="Arial" w:hAnsi="Arial" w:cs="Arial"/>
                <w:spacing w:val="2"/>
                <w:sz w:val="18"/>
                <w:szCs w:val="18"/>
              </w:rPr>
              <w:t xml:space="preserve"> </w:t>
            </w:r>
            <w:r w:rsidRPr="0040581A">
              <w:rPr>
                <w:rFonts w:ascii="Arial" w:hAnsi="Arial" w:cs="Arial"/>
                <w:sz w:val="18"/>
                <w:szCs w:val="18"/>
              </w:rPr>
              <w:t>forestier</w:t>
            </w:r>
          </w:p>
        </w:tc>
      </w:tr>
      <w:tr w:rsidR="0040581A" w:rsidRPr="0040581A" w14:paraId="6AB373F7" w14:textId="77777777" w:rsidTr="00302087">
        <w:trPr>
          <w:trHeight w:val="409"/>
        </w:trPr>
        <w:tc>
          <w:tcPr>
            <w:tcW w:w="2651" w:type="dxa"/>
          </w:tcPr>
          <w:p w14:paraId="5F26107A" w14:textId="77777777" w:rsidR="00C20946" w:rsidRPr="0040581A" w:rsidRDefault="00C20946" w:rsidP="00302087">
            <w:pPr>
              <w:pStyle w:val="TableParagraph"/>
              <w:ind w:left="110"/>
              <w:rPr>
                <w:rFonts w:ascii="Arial" w:hAnsi="Arial" w:cs="Arial"/>
                <w:sz w:val="18"/>
                <w:szCs w:val="18"/>
              </w:rPr>
            </w:pPr>
            <w:r w:rsidRPr="0040581A">
              <w:rPr>
                <w:rFonts w:ascii="Arial" w:hAnsi="Arial" w:cs="Arial"/>
                <w:sz w:val="18"/>
                <w:szCs w:val="18"/>
              </w:rPr>
              <w:t>MH2,</w:t>
            </w:r>
            <w:r w:rsidRPr="0040581A">
              <w:rPr>
                <w:rFonts w:ascii="Arial" w:hAnsi="Arial" w:cs="Arial"/>
                <w:spacing w:val="1"/>
                <w:sz w:val="18"/>
                <w:szCs w:val="18"/>
              </w:rPr>
              <w:t xml:space="preserve"> </w:t>
            </w:r>
            <w:r w:rsidRPr="0040581A">
              <w:rPr>
                <w:rFonts w:ascii="Arial" w:hAnsi="Arial" w:cs="Arial"/>
                <w:sz w:val="18"/>
                <w:szCs w:val="18"/>
              </w:rPr>
              <w:t>MH3,</w:t>
            </w:r>
            <w:r w:rsidRPr="0040581A">
              <w:rPr>
                <w:rFonts w:ascii="Arial" w:hAnsi="Arial" w:cs="Arial"/>
                <w:spacing w:val="2"/>
                <w:sz w:val="18"/>
                <w:szCs w:val="18"/>
              </w:rPr>
              <w:t xml:space="preserve"> </w:t>
            </w:r>
            <w:r w:rsidRPr="0040581A">
              <w:rPr>
                <w:rFonts w:ascii="Arial" w:hAnsi="Arial" w:cs="Arial"/>
                <w:sz w:val="18"/>
                <w:szCs w:val="18"/>
              </w:rPr>
              <w:t>MH11,MH12</w:t>
            </w:r>
          </w:p>
        </w:tc>
        <w:tc>
          <w:tcPr>
            <w:tcW w:w="1854" w:type="dxa"/>
          </w:tcPr>
          <w:p w14:paraId="5252F827" w14:textId="11AE351E" w:rsidR="00C20946" w:rsidRPr="0040581A" w:rsidRDefault="00C20946" w:rsidP="00302087">
            <w:pPr>
              <w:pStyle w:val="TableParagraph"/>
              <w:ind w:left="109"/>
              <w:rPr>
                <w:rFonts w:ascii="Arial" w:hAnsi="Arial" w:cs="Arial"/>
                <w:sz w:val="18"/>
                <w:szCs w:val="18"/>
              </w:rPr>
            </w:pPr>
            <w:r w:rsidRPr="0040581A">
              <w:rPr>
                <w:rFonts w:ascii="Arial" w:hAnsi="Arial" w:cs="Arial"/>
                <w:i/>
                <w:sz w:val="18"/>
                <w:szCs w:val="18"/>
              </w:rPr>
              <w:t xml:space="preserve">9110, 9410, 91V0, </w:t>
            </w:r>
            <w:r w:rsidR="0040581A">
              <w:rPr>
                <w:rFonts w:ascii="Arial" w:hAnsi="Arial" w:cs="Arial"/>
                <w:i/>
                <w:sz w:val="18"/>
                <w:szCs w:val="18"/>
              </w:rPr>
              <w:t>91E0</w:t>
            </w:r>
          </w:p>
        </w:tc>
        <w:tc>
          <w:tcPr>
            <w:tcW w:w="1292" w:type="dxa"/>
          </w:tcPr>
          <w:p w14:paraId="5406D638" w14:textId="77777777" w:rsidR="00C20946" w:rsidRPr="0040581A" w:rsidRDefault="00C20946" w:rsidP="00302087">
            <w:pPr>
              <w:pStyle w:val="TableParagraph"/>
              <w:ind w:left="104"/>
              <w:rPr>
                <w:rFonts w:ascii="Arial" w:hAnsi="Arial" w:cs="Arial"/>
                <w:sz w:val="18"/>
                <w:szCs w:val="18"/>
              </w:rPr>
            </w:pPr>
            <w:r w:rsidRPr="0040581A">
              <w:rPr>
                <w:rFonts w:ascii="Arial" w:hAnsi="Arial" w:cs="Arial"/>
                <w:sz w:val="18"/>
                <w:szCs w:val="18"/>
              </w:rPr>
              <w:t>Suprafața</w:t>
            </w:r>
          </w:p>
          <w:p w14:paraId="25550B52" w14:textId="77777777" w:rsidR="00C20946" w:rsidRPr="0040581A" w:rsidRDefault="00C20946" w:rsidP="00302087">
            <w:pPr>
              <w:pStyle w:val="TableParagraph"/>
              <w:ind w:left="104"/>
              <w:rPr>
                <w:rFonts w:ascii="Arial" w:hAnsi="Arial" w:cs="Arial"/>
                <w:sz w:val="18"/>
                <w:szCs w:val="18"/>
              </w:rPr>
            </w:pPr>
            <w:r w:rsidRPr="0040581A">
              <w:rPr>
                <w:rFonts w:ascii="Arial" w:hAnsi="Arial" w:cs="Arial"/>
                <w:sz w:val="18"/>
                <w:szCs w:val="18"/>
              </w:rPr>
              <w:t>habitat</w:t>
            </w:r>
          </w:p>
        </w:tc>
        <w:tc>
          <w:tcPr>
            <w:tcW w:w="1580" w:type="dxa"/>
          </w:tcPr>
          <w:p w14:paraId="4AA00E9F" w14:textId="77777777" w:rsidR="00C20946" w:rsidRPr="0040581A" w:rsidRDefault="00C20946" w:rsidP="00302087">
            <w:pPr>
              <w:pStyle w:val="TableParagraph"/>
              <w:ind w:left="108"/>
              <w:rPr>
                <w:rFonts w:ascii="Arial" w:hAnsi="Arial" w:cs="Arial"/>
                <w:sz w:val="18"/>
                <w:szCs w:val="18"/>
              </w:rPr>
            </w:pPr>
            <w:r w:rsidRPr="0040581A">
              <w:rPr>
                <w:rFonts w:ascii="Arial" w:hAnsi="Arial" w:cs="Arial"/>
                <w:sz w:val="18"/>
                <w:szCs w:val="18"/>
              </w:rPr>
              <w:t>Pierdere</w:t>
            </w:r>
            <w:r w:rsidRPr="0040581A">
              <w:rPr>
                <w:rFonts w:ascii="Arial" w:hAnsi="Arial" w:cs="Arial"/>
                <w:spacing w:val="-2"/>
                <w:sz w:val="18"/>
                <w:szCs w:val="18"/>
              </w:rPr>
              <w:t xml:space="preserve"> </w:t>
            </w:r>
            <w:r w:rsidRPr="0040581A">
              <w:rPr>
                <w:rFonts w:ascii="Arial" w:hAnsi="Arial" w:cs="Arial"/>
                <w:sz w:val="18"/>
                <w:szCs w:val="18"/>
              </w:rPr>
              <w:t>habitat</w:t>
            </w:r>
          </w:p>
        </w:tc>
        <w:tc>
          <w:tcPr>
            <w:tcW w:w="385" w:type="dxa"/>
          </w:tcPr>
          <w:p w14:paraId="795DCEB0" w14:textId="77777777" w:rsidR="00C20946" w:rsidRPr="0040581A" w:rsidRDefault="00C20946" w:rsidP="00302087">
            <w:pPr>
              <w:pStyle w:val="TableParagraph"/>
              <w:ind w:right="58"/>
              <w:rPr>
                <w:rFonts w:ascii="Arial" w:hAnsi="Arial" w:cs="Arial"/>
                <w:sz w:val="18"/>
                <w:szCs w:val="18"/>
              </w:rPr>
            </w:pPr>
            <w:r w:rsidRPr="0040581A">
              <w:rPr>
                <w:rFonts w:ascii="Arial" w:hAnsi="Arial" w:cs="Arial"/>
                <w:sz w:val="18"/>
                <w:szCs w:val="18"/>
              </w:rPr>
              <w:t>x</w:t>
            </w:r>
          </w:p>
        </w:tc>
        <w:tc>
          <w:tcPr>
            <w:tcW w:w="380" w:type="dxa"/>
          </w:tcPr>
          <w:p w14:paraId="1ECF297B" w14:textId="77777777" w:rsidR="00C20946" w:rsidRPr="0040581A" w:rsidRDefault="00C20946" w:rsidP="00302087">
            <w:pPr>
              <w:pStyle w:val="TableParagraph"/>
              <w:ind w:left="102"/>
              <w:rPr>
                <w:rFonts w:ascii="Arial" w:hAnsi="Arial" w:cs="Arial"/>
                <w:sz w:val="18"/>
                <w:szCs w:val="18"/>
              </w:rPr>
            </w:pPr>
            <w:r w:rsidRPr="0040581A">
              <w:rPr>
                <w:rFonts w:ascii="Arial" w:hAnsi="Arial" w:cs="Arial"/>
                <w:sz w:val="18"/>
                <w:szCs w:val="18"/>
              </w:rPr>
              <w:t>x</w:t>
            </w:r>
          </w:p>
        </w:tc>
        <w:tc>
          <w:tcPr>
            <w:tcW w:w="385" w:type="dxa"/>
          </w:tcPr>
          <w:p w14:paraId="0C770AC2" w14:textId="77777777" w:rsidR="00C20946" w:rsidRPr="0040581A" w:rsidRDefault="00C20946" w:rsidP="00302087">
            <w:pPr>
              <w:pStyle w:val="TableParagraph"/>
              <w:ind w:left="106"/>
              <w:rPr>
                <w:rFonts w:ascii="Arial" w:hAnsi="Arial" w:cs="Arial"/>
                <w:sz w:val="18"/>
                <w:szCs w:val="18"/>
              </w:rPr>
            </w:pPr>
            <w:r w:rsidRPr="0040581A">
              <w:rPr>
                <w:rFonts w:ascii="Arial" w:hAnsi="Arial" w:cs="Arial"/>
                <w:sz w:val="18"/>
                <w:szCs w:val="18"/>
              </w:rPr>
              <w:t>x</w:t>
            </w:r>
          </w:p>
        </w:tc>
        <w:tc>
          <w:tcPr>
            <w:tcW w:w="385" w:type="dxa"/>
          </w:tcPr>
          <w:p w14:paraId="4DE47B5C" w14:textId="77777777" w:rsidR="00C20946" w:rsidRPr="0040581A" w:rsidRDefault="00C20946" w:rsidP="00302087">
            <w:pPr>
              <w:pStyle w:val="TableParagraph"/>
              <w:ind w:left="105"/>
              <w:rPr>
                <w:rFonts w:ascii="Arial" w:hAnsi="Arial" w:cs="Arial"/>
                <w:sz w:val="18"/>
                <w:szCs w:val="18"/>
              </w:rPr>
            </w:pPr>
            <w:r w:rsidRPr="0040581A">
              <w:rPr>
                <w:rFonts w:ascii="Arial" w:hAnsi="Arial" w:cs="Arial"/>
                <w:sz w:val="18"/>
                <w:szCs w:val="18"/>
              </w:rPr>
              <w:t>x</w:t>
            </w:r>
          </w:p>
        </w:tc>
        <w:tc>
          <w:tcPr>
            <w:tcW w:w="381" w:type="dxa"/>
          </w:tcPr>
          <w:p w14:paraId="515D4BD1" w14:textId="77777777" w:rsidR="00C20946" w:rsidRPr="0040581A" w:rsidRDefault="00C20946" w:rsidP="00302087">
            <w:pPr>
              <w:pStyle w:val="TableParagraph"/>
              <w:ind w:right="67"/>
              <w:rPr>
                <w:rFonts w:ascii="Arial" w:hAnsi="Arial" w:cs="Arial"/>
                <w:sz w:val="18"/>
                <w:szCs w:val="18"/>
              </w:rPr>
            </w:pPr>
            <w:r w:rsidRPr="0040581A">
              <w:rPr>
                <w:rFonts w:ascii="Arial" w:hAnsi="Arial" w:cs="Arial"/>
                <w:sz w:val="18"/>
                <w:szCs w:val="18"/>
              </w:rPr>
              <w:t>x</w:t>
            </w:r>
          </w:p>
        </w:tc>
        <w:tc>
          <w:tcPr>
            <w:tcW w:w="385" w:type="dxa"/>
          </w:tcPr>
          <w:p w14:paraId="03327123" w14:textId="77777777" w:rsidR="00C20946" w:rsidRPr="0040581A" w:rsidRDefault="00C20946" w:rsidP="00302087">
            <w:pPr>
              <w:pStyle w:val="TableParagraph"/>
              <w:ind w:right="65"/>
              <w:rPr>
                <w:rFonts w:ascii="Arial" w:hAnsi="Arial" w:cs="Arial"/>
                <w:sz w:val="18"/>
                <w:szCs w:val="18"/>
              </w:rPr>
            </w:pPr>
            <w:r w:rsidRPr="0040581A">
              <w:rPr>
                <w:rFonts w:ascii="Arial" w:hAnsi="Arial" w:cs="Arial"/>
                <w:sz w:val="18"/>
                <w:szCs w:val="18"/>
              </w:rPr>
              <w:t>x</w:t>
            </w:r>
          </w:p>
        </w:tc>
        <w:tc>
          <w:tcPr>
            <w:tcW w:w="380" w:type="dxa"/>
          </w:tcPr>
          <w:p w14:paraId="412B07E2" w14:textId="77777777" w:rsidR="00C20946" w:rsidRPr="0040581A" w:rsidRDefault="00C20946" w:rsidP="00302087">
            <w:pPr>
              <w:pStyle w:val="TableParagraph"/>
              <w:ind w:left="97"/>
              <w:rPr>
                <w:rFonts w:ascii="Arial" w:hAnsi="Arial" w:cs="Arial"/>
                <w:sz w:val="18"/>
                <w:szCs w:val="18"/>
              </w:rPr>
            </w:pPr>
            <w:r w:rsidRPr="0040581A">
              <w:rPr>
                <w:rFonts w:ascii="Arial" w:hAnsi="Arial" w:cs="Arial"/>
                <w:sz w:val="18"/>
                <w:szCs w:val="18"/>
              </w:rPr>
              <w:t>x</w:t>
            </w:r>
          </w:p>
        </w:tc>
        <w:tc>
          <w:tcPr>
            <w:tcW w:w="385" w:type="dxa"/>
          </w:tcPr>
          <w:p w14:paraId="2ADA3D7A" w14:textId="77777777" w:rsidR="00C20946" w:rsidRPr="0040581A" w:rsidRDefault="00C20946" w:rsidP="00302087">
            <w:pPr>
              <w:pStyle w:val="TableParagraph"/>
              <w:ind w:left="101"/>
              <w:rPr>
                <w:rFonts w:ascii="Arial" w:hAnsi="Arial" w:cs="Arial"/>
                <w:sz w:val="18"/>
                <w:szCs w:val="18"/>
              </w:rPr>
            </w:pPr>
            <w:r w:rsidRPr="0040581A">
              <w:rPr>
                <w:rFonts w:ascii="Arial" w:hAnsi="Arial" w:cs="Arial"/>
                <w:sz w:val="18"/>
                <w:szCs w:val="18"/>
              </w:rPr>
              <w:t>x</w:t>
            </w:r>
          </w:p>
        </w:tc>
        <w:tc>
          <w:tcPr>
            <w:tcW w:w="385" w:type="dxa"/>
          </w:tcPr>
          <w:p w14:paraId="117529AB" w14:textId="77777777" w:rsidR="00C20946" w:rsidRPr="0040581A" w:rsidRDefault="00C20946" w:rsidP="00302087">
            <w:pPr>
              <w:pStyle w:val="TableParagraph"/>
              <w:ind w:right="80"/>
              <w:rPr>
                <w:rFonts w:ascii="Arial" w:hAnsi="Arial" w:cs="Arial"/>
                <w:sz w:val="18"/>
                <w:szCs w:val="18"/>
              </w:rPr>
            </w:pPr>
            <w:r w:rsidRPr="0040581A">
              <w:rPr>
                <w:rFonts w:ascii="Arial" w:hAnsi="Arial" w:cs="Arial"/>
                <w:sz w:val="18"/>
                <w:szCs w:val="18"/>
              </w:rPr>
              <w:t>x</w:t>
            </w:r>
          </w:p>
        </w:tc>
        <w:tc>
          <w:tcPr>
            <w:tcW w:w="505" w:type="dxa"/>
          </w:tcPr>
          <w:p w14:paraId="56CC4F60" w14:textId="77777777" w:rsidR="00C20946" w:rsidRPr="0040581A" w:rsidRDefault="00C20946" w:rsidP="00302087">
            <w:pPr>
              <w:pStyle w:val="TableParagraph"/>
              <w:ind w:left="95"/>
              <w:rPr>
                <w:rFonts w:ascii="Arial" w:hAnsi="Arial" w:cs="Arial"/>
                <w:sz w:val="18"/>
                <w:szCs w:val="18"/>
              </w:rPr>
            </w:pPr>
            <w:r w:rsidRPr="0040581A">
              <w:rPr>
                <w:rFonts w:ascii="Arial" w:hAnsi="Arial" w:cs="Arial"/>
                <w:sz w:val="18"/>
                <w:szCs w:val="18"/>
              </w:rPr>
              <w:t>x</w:t>
            </w:r>
          </w:p>
        </w:tc>
        <w:tc>
          <w:tcPr>
            <w:tcW w:w="505" w:type="dxa"/>
          </w:tcPr>
          <w:p w14:paraId="770DEFF0" w14:textId="77777777" w:rsidR="00C20946" w:rsidRPr="0040581A" w:rsidRDefault="00C20946" w:rsidP="00302087">
            <w:pPr>
              <w:pStyle w:val="TableParagraph"/>
              <w:ind w:left="94"/>
              <w:rPr>
                <w:rFonts w:ascii="Arial" w:hAnsi="Arial" w:cs="Arial"/>
                <w:sz w:val="18"/>
                <w:szCs w:val="18"/>
              </w:rPr>
            </w:pPr>
            <w:r w:rsidRPr="0040581A">
              <w:rPr>
                <w:rFonts w:ascii="Arial" w:hAnsi="Arial" w:cs="Arial"/>
                <w:sz w:val="18"/>
                <w:szCs w:val="18"/>
              </w:rPr>
              <w:t>x</w:t>
            </w:r>
          </w:p>
        </w:tc>
        <w:tc>
          <w:tcPr>
            <w:tcW w:w="506" w:type="dxa"/>
          </w:tcPr>
          <w:p w14:paraId="6CBAB0C3" w14:textId="77777777" w:rsidR="00C20946" w:rsidRPr="0040581A" w:rsidRDefault="00C20946" w:rsidP="00302087">
            <w:pPr>
              <w:pStyle w:val="TableParagraph"/>
              <w:ind w:left="93"/>
              <w:rPr>
                <w:rFonts w:ascii="Arial" w:hAnsi="Arial" w:cs="Arial"/>
                <w:sz w:val="18"/>
                <w:szCs w:val="18"/>
              </w:rPr>
            </w:pPr>
            <w:r w:rsidRPr="0040581A">
              <w:rPr>
                <w:rFonts w:ascii="Arial" w:hAnsi="Arial" w:cs="Arial"/>
                <w:sz w:val="18"/>
                <w:szCs w:val="18"/>
              </w:rPr>
              <w:t>x</w:t>
            </w:r>
          </w:p>
        </w:tc>
        <w:tc>
          <w:tcPr>
            <w:tcW w:w="1624" w:type="dxa"/>
          </w:tcPr>
          <w:p w14:paraId="511C1C4E" w14:textId="77777777" w:rsidR="00C20946" w:rsidRPr="0040581A" w:rsidRDefault="00C20946" w:rsidP="00302087">
            <w:pPr>
              <w:pStyle w:val="TableParagraph"/>
              <w:ind w:left="96"/>
              <w:rPr>
                <w:rFonts w:ascii="Arial" w:hAnsi="Arial" w:cs="Arial"/>
                <w:sz w:val="18"/>
                <w:szCs w:val="18"/>
              </w:rPr>
            </w:pPr>
            <w:r w:rsidRPr="0040581A">
              <w:rPr>
                <w:rFonts w:ascii="Arial" w:hAnsi="Arial" w:cs="Arial"/>
                <w:sz w:val="18"/>
                <w:szCs w:val="18"/>
              </w:rPr>
              <w:t>Administrator</w:t>
            </w:r>
          </w:p>
          <w:p w14:paraId="3E76B2BB" w14:textId="77777777" w:rsidR="00C20946" w:rsidRPr="0040581A" w:rsidRDefault="00C20946" w:rsidP="00302087">
            <w:pPr>
              <w:pStyle w:val="TableParagraph"/>
              <w:ind w:left="96"/>
              <w:rPr>
                <w:rFonts w:ascii="Arial" w:hAnsi="Arial" w:cs="Arial"/>
                <w:sz w:val="18"/>
                <w:szCs w:val="18"/>
              </w:rPr>
            </w:pPr>
            <w:r w:rsidRPr="0040581A">
              <w:rPr>
                <w:rFonts w:ascii="Arial" w:hAnsi="Arial" w:cs="Arial"/>
                <w:sz w:val="18"/>
                <w:szCs w:val="18"/>
              </w:rPr>
              <w:t>fond</w:t>
            </w:r>
            <w:r w:rsidRPr="0040581A">
              <w:rPr>
                <w:rFonts w:ascii="Arial" w:hAnsi="Arial" w:cs="Arial"/>
                <w:spacing w:val="2"/>
                <w:sz w:val="18"/>
                <w:szCs w:val="18"/>
              </w:rPr>
              <w:t xml:space="preserve"> </w:t>
            </w:r>
            <w:r w:rsidRPr="0040581A">
              <w:rPr>
                <w:rFonts w:ascii="Arial" w:hAnsi="Arial" w:cs="Arial"/>
                <w:sz w:val="18"/>
                <w:szCs w:val="18"/>
              </w:rPr>
              <w:t>forestier</w:t>
            </w:r>
          </w:p>
        </w:tc>
      </w:tr>
      <w:tr w:rsidR="0040581A" w:rsidRPr="0040581A" w14:paraId="6FD7C5F4" w14:textId="77777777" w:rsidTr="00302087">
        <w:trPr>
          <w:trHeight w:val="703"/>
        </w:trPr>
        <w:tc>
          <w:tcPr>
            <w:tcW w:w="2651" w:type="dxa"/>
          </w:tcPr>
          <w:p w14:paraId="0174C83D" w14:textId="77777777" w:rsidR="00C20946" w:rsidRPr="0040581A" w:rsidRDefault="00C20946" w:rsidP="00302087">
            <w:pPr>
              <w:pStyle w:val="TableParagraph"/>
              <w:tabs>
                <w:tab w:val="left" w:pos="858"/>
                <w:tab w:val="left" w:pos="1602"/>
              </w:tabs>
              <w:ind w:left="110"/>
              <w:rPr>
                <w:rFonts w:ascii="Arial" w:hAnsi="Arial" w:cs="Arial"/>
                <w:sz w:val="18"/>
                <w:szCs w:val="18"/>
              </w:rPr>
            </w:pPr>
            <w:r w:rsidRPr="0040581A">
              <w:rPr>
                <w:rFonts w:ascii="Arial" w:hAnsi="Arial" w:cs="Arial"/>
                <w:sz w:val="18"/>
                <w:szCs w:val="18"/>
              </w:rPr>
              <w:t>MH4,</w:t>
            </w:r>
            <w:r w:rsidRPr="0040581A">
              <w:rPr>
                <w:rFonts w:ascii="Arial" w:hAnsi="Arial" w:cs="Arial"/>
                <w:sz w:val="18"/>
                <w:szCs w:val="18"/>
              </w:rPr>
              <w:tab/>
              <w:t>MH5,</w:t>
            </w:r>
            <w:r w:rsidRPr="0040581A">
              <w:rPr>
                <w:rFonts w:ascii="Arial" w:hAnsi="Arial" w:cs="Arial"/>
                <w:sz w:val="18"/>
                <w:szCs w:val="18"/>
              </w:rPr>
              <w:tab/>
              <w:t>MH7,MH8,</w:t>
            </w:r>
          </w:p>
          <w:p w14:paraId="78328926" w14:textId="77777777" w:rsidR="00C20946" w:rsidRPr="0040581A" w:rsidRDefault="00C20946" w:rsidP="00302087">
            <w:pPr>
              <w:pStyle w:val="TableParagraph"/>
              <w:tabs>
                <w:tab w:val="left" w:pos="1976"/>
              </w:tabs>
              <w:ind w:left="110" w:right="92"/>
              <w:rPr>
                <w:rFonts w:ascii="Arial" w:hAnsi="Arial" w:cs="Arial"/>
                <w:sz w:val="18"/>
                <w:szCs w:val="18"/>
              </w:rPr>
            </w:pPr>
            <w:r w:rsidRPr="0040581A">
              <w:rPr>
                <w:rFonts w:ascii="Arial" w:hAnsi="Arial" w:cs="Arial"/>
                <w:sz w:val="18"/>
                <w:szCs w:val="18"/>
              </w:rPr>
              <w:t>MH9,MH10,MH11,</w:t>
            </w:r>
            <w:r w:rsidRPr="0040581A">
              <w:rPr>
                <w:rFonts w:ascii="Arial" w:hAnsi="Arial" w:cs="Arial"/>
                <w:sz w:val="18"/>
                <w:szCs w:val="18"/>
              </w:rPr>
              <w:tab/>
            </w:r>
            <w:r w:rsidRPr="0040581A">
              <w:rPr>
                <w:rFonts w:ascii="Arial" w:hAnsi="Arial" w:cs="Arial"/>
                <w:spacing w:val="-2"/>
                <w:sz w:val="18"/>
                <w:szCs w:val="18"/>
              </w:rPr>
              <w:t>MH12,</w:t>
            </w:r>
            <w:r w:rsidRPr="0040581A">
              <w:rPr>
                <w:rFonts w:ascii="Arial" w:hAnsi="Arial" w:cs="Arial"/>
                <w:spacing w:val="-47"/>
                <w:sz w:val="18"/>
                <w:szCs w:val="18"/>
              </w:rPr>
              <w:t xml:space="preserve"> </w:t>
            </w:r>
            <w:r w:rsidRPr="0040581A">
              <w:rPr>
                <w:rFonts w:ascii="Arial" w:hAnsi="Arial" w:cs="Arial"/>
                <w:sz w:val="18"/>
                <w:szCs w:val="18"/>
              </w:rPr>
              <w:t>MH13</w:t>
            </w:r>
          </w:p>
        </w:tc>
        <w:tc>
          <w:tcPr>
            <w:tcW w:w="1854" w:type="dxa"/>
          </w:tcPr>
          <w:p w14:paraId="45C47177" w14:textId="50C5DC43" w:rsidR="00C20946" w:rsidRPr="0040581A" w:rsidRDefault="00C20946" w:rsidP="00302087">
            <w:pPr>
              <w:pStyle w:val="TableParagraph"/>
              <w:ind w:left="109"/>
              <w:rPr>
                <w:rFonts w:ascii="Arial" w:hAnsi="Arial" w:cs="Arial"/>
                <w:b/>
                <w:bCs/>
                <w:sz w:val="18"/>
                <w:szCs w:val="18"/>
              </w:rPr>
            </w:pPr>
            <w:r w:rsidRPr="0040581A">
              <w:rPr>
                <w:rFonts w:ascii="Arial" w:hAnsi="Arial" w:cs="Arial"/>
                <w:i/>
                <w:sz w:val="18"/>
                <w:szCs w:val="18"/>
              </w:rPr>
              <w:t>9110, 9410, 91V0</w:t>
            </w:r>
            <w:r w:rsidR="0040581A">
              <w:rPr>
                <w:rFonts w:ascii="Arial" w:hAnsi="Arial" w:cs="Arial"/>
                <w:i/>
                <w:sz w:val="18"/>
                <w:szCs w:val="18"/>
              </w:rPr>
              <w:t>, 91E0</w:t>
            </w:r>
          </w:p>
        </w:tc>
        <w:tc>
          <w:tcPr>
            <w:tcW w:w="1292" w:type="dxa"/>
          </w:tcPr>
          <w:p w14:paraId="1C41AE96" w14:textId="77777777" w:rsidR="00C20946" w:rsidRPr="0040581A" w:rsidRDefault="00C20946" w:rsidP="00302087">
            <w:pPr>
              <w:pStyle w:val="TableParagraph"/>
              <w:ind w:left="104"/>
              <w:rPr>
                <w:rFonts w:ascii="Arial" w:hAnsi="Arial" w:cs="Arial"/>
                <w:sz w:val="18"/>
                <w:szCs w:val="18"/>
              </w:rPr>
            </w:pPr>
            <w:r w:rsidRPr="0040581A">
              <w:rPr>
                <w:rFonts w:ascii="Arial" w:hAnsi="Arial" w:cs="Arial"/>
                <w:sz w:val="18"/>
                <w:szCs w:val="18"/>
              </w:rPr>
              <w:t>Suprafața</w:t>
            </w:r>
          </w:p>
          <w:p w14:paraId="1ED3677E" w14:textId="77777777" w:rsidR="00C20946" w:rsidRPr="0040581A" w:rsidRDefault="00C20946" w:rsidP="00302087">
            <w:pPr>
              <w:pStyle w:val="TableParagraph"/>
              <w:ind w:left="104"/>
              <w:rPr>
                <w:rFonts w:ascii="Arial" w:hAnsi="Arial" w:cs="Arial"/>
                <w:sz w:val="18"/>
                <w:szCs w:val="18"/>
              </w:rPr>
            </w:pPr>
            <w:r w:rsidRPr="0040581A">
              <w:rPr>
                <w:rFonts w:ascii="Arial" w:hAnsi="Arial" w:cs="Arial"/>
                <w:sz w:val="18"/>
                <w:szCs w:val="18"/>
              </w:rPr>
              <w:t>habitat</w:t>
            </w:r>
          </w:p>
        </w:tc>
        <w:tc>
          <w:tcPr>
            <w:tcW w:w="1580" w:type="dxa"/>
          </w:tcPr>
          <w:p w14:paraId="2F360CB0" w14:textId="77777777" w:rsidR="00C20946" w:rsidRPr="0040581A" w:rsidRDefault="00C20946" w:rsidP="00302087">
            <w:pPr>
              <w:pStyle w:val="TableParagraph"/>
              <w:ind w:left="108"/>
              <w:rPr>
                <w:rFonts w:ascii="Arial" w:hAnsi="Arial" w:cs="Arial"/>
                <w:sz w:val="18"/>
                <w:szCs w:val="18"/>
              </w:rPr>
            </w:pPr>
            <w:r w:rsidRPr="0040581A">
              <w:rPr>
                <w:rFonts w:ascii="Arial" w:hAnsi="Arial" w:cs="Arial"/>
                <w:sz w:val="18"/>
                <w:szCs w:val="18"/>
              </w:rPr>
              <w:t>Alterare habitat</w:t>
            </w:r>
          </w:p>
        </w:tc>
        <w:tc>
          <w:tcPr>
            <w:tcW w:w="385" w:type="dxa"/>
          </w:tcPr>
          <w:p w14:paraId="47919374" w14:textId="77777777" w:rsidR="00C20946" w:rsidRPr="0040581A" w:rsidRDefault="00C20946" w:rsidP="00302087">
            <w:pPr>
              <w:pStyle w:val="TableParagraph"/>
              <w:ind w:right="58"/>
              <w:rPr>
                <w:rFonts w:ascii="Arial" w:hAnsi="Arial" w:cs="Arial"/>
                <w:sz w:val="18"/>
                <w:szCs w:val="18"/>
              </w:rPr>
            </w:pPr>
            <w:r w:rsidRPr="0040581A">
              <w:rPr>
                <w:rFonts w:ascii="Arial" w:hAnsi="Arial" w:cs="Arial"/>
                <w:sz w:val="18"/>
                <w:szCs w:val="18"/>
              </w:rPr>
              <w:t>x</w:t>
            </w:r>
          </w:p>
        </w:tc>
        <w:tc>
          <w:tcPr>
            <w:tcW w:w="380" w:type="dxa"/>
          </w:tcPr>
          <w:p w14:paraId="36D2A8FA" w14:textId="77777777" w:rsidR="00C20946" w:rsidRPr="0040581A" w:rsidRDefault="00C20946" w:rsidP="00302087">
            <w:pPr>
              <w:pStyle w:val="TableParagraph"/>
              <w:ind w:left="102"/>
              <w:rPr>
                <w:rFonts w:ascii="Arial" w:hAnsi="Arial" w:cs="Arial"/>
                <w:sz w:val="18"/>
                <w:szCs w:val="18"/>
              </w:rPr>
            </w:pPr>
            <w:r w:rsidRPr="0040581A">
              <w:rPr>
                <w:rFonts w:ascii="Arial" w:hAnsi="Arial" w:cs="Arial"/>
                <w:sz w:val="18"/>
                <w:szCs w:val="18"/>
              </w:rPr>
              <w:t>x</w:t>
            </w:r>
          </w:p>
        </w:tc>
        <w:tc>
          <w:tcPr>
            <w:tcW w:w="385" w:type="dxa"/>
          </w:tcPr>
          <w:p w14:paraId="4AA93E82" w14:textId="77777777" w:rsidR="00C20946" w:rsidRPr="0040581A" w:rsidRDefault="00C20946" w:rsidP="00302087">
            <w:pPr>
              <w:pStyle w:val="TableParagraph"/>
              <w:ind w:left="106"/>
              <w:rPr>
                <w:rFonts w:ascii="Arial" w:hAnsi="Arial" w:cs="Arial"/>
                <w:sz w:val="18"/>
                <w:szCs w:val="18"/>
              </w:rPr>
            </w:pPr>
            <w:r w:rsidRPr="0040581A">
              <w:rPr>
                <w:rFonts w:ascii="Arial" w:hAnsi="Arial" w:cs="Arial"/>
                <w:sz w:val="18"/>
                <w:szCs w:val="18"/>
              </w:rPr>
              <w:t>x</w:t>
            </w:r>
          </w:p>
        </w:tc>
        <w:tc>
          <w:tcPr>
            <w:tcW w:w="385" w:type="dxa"/>
          </w:tcPr>
          <w:p w14:paraId="59CFEA33" w14:textId="77777777" w:rsidR="00C20946" w:rsidRPr="0040581A" w:rsidRDefault="00C20946" w:rsidP="00302087">
            <w:pPr>
              <w:pStyle w:val="TableParagraph"/>
              <w:ind w:left="105"/>
              <w:rPr>
                <w:rFonts w:ascii="Arial" w:hAnsi="Arial" w:cs="Arial"/>
                <w:sz w:val="18"/>
                <w:szCs w:val="18"/>
              </w:rPr>
            </w:pPr>
            <w:r w:rsidRPr="0040581A">
              <w:rPr>
                <w:rFonts w:ascii="Arial" w:hAnsi="Arial" w:cs="Arial"/>
                <w:sz w:val="18"/>
                <w:szCs w:val="18"/>
              </w:rPr>
              <w:t>x</w:t>
            </w:r>
          </w:p>
        </w:tc>
        <w:tc>
          <w:tcPr>
            <w:tcW w:w="381" w:type="dxa"/>
          </w:tcPr>
          <w:p w14:paraId="185892BA" w14:textId="77777777" w:rsidR="00C20946" w:rsidRPr="0040581A" w:rsidRDefault="00C20946" w:rsidP="00302087">
            <w:pPr>
              <w:pStyle w:val="TableParagraph"/>
              <w:ind w:right="67"/>
              <w:rPr>
                <w:rFonts w:ascii="Arial" w:hAnsi="Arial" w:cs="Arial"/>
                <w:sz w:val="18"/>
                <w:szCs w:val="18"/>
              </w:rPr>
            </w:pPr>
            <w:r w:rsidRPr="0040581A">
              <w:rPr>
                <w:rFonts w:ascii="Arial" w:hAnsi="Arial" w:cs="Arial"/>
                <w:sz w:val="18"/>
                <w:szCs w:val="18"/>
              </w:rPr>
              <w:t>x</w:t>
            </w:r>
          </w:p>
        </w:tc>
        <w:tc>
          <w:tcPr>
            <w:tcW w:w="385" w:type="dxa"/>
          </w:tcPr>
          <w:p w14:paraId="1901A823" w14:textId="77777777" w:rsidR="00C20946" w:rsidRPr="0040581A" w:rsidRDefault="00C20946" w:rsidP="00302087">
            <w:pPr>
              <w:pStyle w:val="TableParagraph"/>
              <w:ind w:right="65"/>
              <w:rPr>
                <w:rFonts w:ascii="Arial" w:hAnsi="Arial" w:cs="Arial"/>
                <w:sz w:val="18"/>
                <w:szCs w:val="18"/>
              </w:rPr>
            </w:pPr>
            <w:r w:rsidRPr="0040581A">
              <w:rPr>
                <w:rFonts w:ascii="Arial" w:hAnsi="Arial" w:cs="Arial"/>
                <w:sz w:val="18"/>
                <w:szCs w:val="18"/>
              </w:rPr>
              <w:t>x</w:t>
            </w:r>
          </w:p>
        </w:tc>
        <w:tc>
          <w:tcPr>
            <w:tcW w:w="380" w:type="dxa"/>
          </w:tcPr>
          <w:p w14:paraId="6F9C13E3" w14:textId="77777777" w:rsidR="00C20946" w:rsidRPr="0040581A" w:rsidRDefault="00C20946" w:rsidP="00302087">
            <w:pPr>
              <w:pStyle w:val="TableParagraph"/>
              <w:ind w:left="97"/>
              <w:rPr>
                <w:rFonts w:ascii="Arial" w:hAnsi="Arial" w:cs="Arial"/>
                <w:sz w:val="18"/>
                <w:szCs w:val="18"/>
              </w:rPr>
            </w:pPr>
            <w:r w:rsidRPr="0040581A">
              <w:rPr>
                <w:rFonts w:ascii="Arial" w:hAnsi="Arial" w:cs="Arial"/>
                <w:sz w:val="18"/>
                <w:szCs w:val="18"/>
              </w:rPr>
              <w:t>x</w:t>
            </w:r>
          </w:p>
        </w:tc>
        <w:tc>
          <w:tcPr>
            <w:tcW w:w="385" w:type="dxa"/>
          </w:tcPr>
          <w:p w14:paraId="51B3EF1D" w14:textId="77777777" w:rsidR="00C20946" w:rsidRPr="0040581A" w:rsidRDefault="00C20946" w:rsidP="00302087">
            <w:pPr>
              <w:pStyle w:val="TableParagraph"/>
              <w:ind w:left="101"/>
              <w:rPr>
                <w:rFonts w:ascii="Arial" w:hAnsi="Arial" w:cs="Arial"/>
                <w:sz w:val="18"/>
                <w:szCs w:val="18"/>
              </w:rPr>
            </w:pPr>
            <w:r w:rsidRPr="0040581A">
              <w:rPr>
                <w:rFonts w:ascii="Arial" w:hAnsi="Arial" w:cs="Arial"/>
                <w:sz w:val="18"/>
                <w:szCs w:val="18"/>
              </w:rPr>
              <w:t>x</w:t>
            </w:r>
          </w:p>
        </w:tc>
        <w:tc>
          <w:tcPr>
            <w:tcW w:w="385" w:type="dxa"/>
          </w:tcPr>
          <w:p w14:paraId="7EE90AEA" w14:textId="77777777" w:rsidR="00C20946" w:rsidRPr="0040581A" w:rsidRDefault="00C20946" w:rsidP="00302087">
            <w:pPr>
              <w:pStyle w:val="TableParagraph"/>
              <w:ind w:right="80"/>
              <w:rPr>
                <w:rFonts w:ascii="Arial" w:hAnsi="Arial" w:cs="Arial"/>
                <w:sz w:val="18"/>
                <w:szCs w:val="18"/>
              </w:rPr>
            </w:pPr>
            <w:r w:rsidRPr="0040581A">
              <w:rPr>
                <w:rFonts w:ascii="Arial" w:hAnsi="Arial" w:cs="Arial"/>
                <w:sz w:val="18"/>
                <w:szCs w:val="18"/>
              </w:rPr>
              <w:t>x</w:t>
            </w:r>
          </w:p>
        </w:tc>
        <w:tc>
          <w:tcPr>
            <w:tcW w:w="505" w:type="dxa"/>
          </w:tcPr>
          <w:p w14:paraId="4D54BBFA" w14:textId="77777777" w:rsidR="00C20946" w:rsidRPr="0040581A" w:rsidRDefault="00C20946" w:rsidP="00302087">
            <w:pPr>
              <w:pStyle w:val="TableParagraph"/>
              <w:ind w:left="95"/>
              <w:rPr>
                <w:rFonts w:ascii="Arial" w:hAnsi="Arial" w:cs="Arial"/>
                <w:sz w:val="18"/>
                <w:szCs w:val="18"/>
              </w:rPr>
            </w:pPr>
            <w:r w:rsidRPr="0040581A">
              <w:rPr>
                <w:rFonts w:ascii="Arial" w:hAnsi="Arial" w:cs="Arial"/>
                <w:sz w:val="18"/>
                <w:szCs w:val="18"/>
              </w:rPr>
              <w:t>x</w:t>
            </w:r>
          </w:p>
        </w:tc>
        <w:tc>
          <w:tcPr>
            <w:tcW w:w="505" w:type="dxa"/>
          </w:tcPr>
          <w:p w14:paraId="46BC4128" w14:textId="77777777" w:rsidR="00C20946" w:rsidRPr="0040581A" w:rsidRDefault="00C20946" w:rsidP="00302087">
            <w:pPr>
              <w:pStyle w:val="TableParagraph"/>
              <w:ind w:left="94"/>
              <w:rPr>
                <w:rFonts w:ascii="Arial" w:hAnsi="Arial" w:cs="Arial"/>
                <w:sz w:val="18"/>
                <w:szCs w:val="18"/>
              </w:rPr>
            </w:pPr>
            <w:r w:rsidRPr="0040581A">
              <w:rPr>
                <w:rFonts w:ascii="Arial" w:hAnsi="Arial" w:cs="Arial"/>
                <w:sz w:val="18"/>
                <w:szCs w:val="18"/>
              </w:rPr>
              <w:t>x</w:t>
            </w:r>
          </w:p>
        </w:tc>
        <w:tc>
          <w:tcPr>
            <w:tcW w:w="506" w:type="dxa"/>
          </w:tcPr>
          <w:p w14:paraId="3F1C857B" w14:textId="77777777" w:rsidR="00C20946" w:rsidRPr="0040581A" w:rsidRDefault="00C20946" w:rsidP="00302087">
            <w:pPr>
              <w:pStyle w:val="TableParagraph"/>
              <w:ind w:left="93"/>
              <w:rPr>
                <w:rFonts w:ascii="Arial" w:hAnsi="Arial" w:cs="Arial"/>
                <w:sz w:val="18"/>
                <w:szCs w:val="18"/>
              </w:rPr>
            </w:pPr>
            <w:r w:rsidRPr="0040581A">
              <w:rPr>
                <w:rFonts w:ascii="Arial" w:hAnsi="Arial" w:cs="Arial"/>
                <w:sz w:val="18"/>
                <w:szCs w:val="18"/>
              </w:rPr>
              <w:t>x</w:t>
            </w:r>
          </w:p>
        </w:tc>
        <w:tc>
          <w:tcPr>
            <w:tcW w:w="1624" w:type="dxa"/>
          </w:tcPr>
          <w:p w14:paraId="44399361" w14:textId="77777777" w:rsidR="00C20946" w:rsidRPr="0040581A" w:rsidRDefault="00C20946" w:rsidP="00302087">
            <w:pPr>
              <w:pStyle w:val="TableParagraph"/>
              <w:ind w:left="96" w:right="375"/>
              <w:rPr>
                <w:rFonts w:ascii="Arial" w:hAnsi="Arial" w:cs="Arial"/>
                <w:sz w:val="18"/>
                <w:szCs w:val="18"/>
              </w:rPr>
            </w:pPr>
            <w:r w:rsidRPr="0040581A">
              <w:rPr>
                <w:rFonts w:ascii="Arial" w:hAnsi="Arial" w:cs="Arial"/>
                <w:sz w:val="18"/>
                <w:szCs w:val="18"/>
              </w:rPr>
              <w:t>Administrator</w:t>
            </w:r>
            <w:r w:rsidRPr="0040581A">
              <w:rPr>
                <w:rFonts w:ascii="Arial" w:hAnsi="Arial" w:cs="Arial"/>
                <w:spacing w:val="-47"/>
                <w:sz w:val="18"/>
                <w:szCs w:val="18"/>
              </w:rPr>
              <w:t xml:space="preserve"> </w:t>
            </w:r>
            <w:r w:rsidRPr="0040581A">
              <w:rPr>
                <w:rFonts w:ascii="Arial" w:hAnsi="Arial" w:cs="Arial"/>
                <w:sz w:val="18"/>
                <w:szCs w:val="18"/>
              </w:rPr>
              <w:t>fond</w:t>
            </w:r>
            <w:r w:rsidRPr="0040581A">
              <w:rPr>
                <w:rFonts w:ascii="Arial" w:hAnsi="Arial" w:cs="Arial"/>
                <w:spacing w:val="2"/>
                <w:sz w:val="18"/>
                <w:szCs w:val="18"/>
              </w:rPr>
              <w:t xml:space="preserve"> </w:t>
            </w:r>
            <w:r w:rsidRPr="0040581A">
              <w:rPr>
                <w:rFonts w:ascii="Arial" w:hAnsi="Arial" w:cs="Arial"/>
                <w:sz w:val="18"/>
                <w:szCs w:val="18"/>
              </w:rPr>
              <w:t>forestier</w:t>
            </w:r>
          </w:p>
        </w:tc>
      </w:tr>
      <w:tr w:rsidR="0040581A" w:rsidRPr="0040581A" w14:paraId="431D6810" w14:textId="77777777" w:rsidTr="00302087">
        <w:trPr>
          <w:trHeight w:val="415"/>
        </w:trPr>
        <w:tc>
          <w:tcPr>
            <w:tcW w:w="2651" w:type="dxa"/>
          </w:tcPr>
          <w:p w14:paraId="43D21A0D" w14:textId="77777777" w:rsidR="00C20946" w:rsidRPr="0040581A" w:rsidRDefault="00C20946" w:rsidP="00302087">
            <w:pPr>
              <w:pStyle w:val="TableParagraph"/>
              <w:ind w:left="110"/>
              <w:rPr>
                <w:rFonts w:ascii="Arial" w:hAnsi="Arial" w:cs="Arial"/>
                <w:sz w:val="18"/>
                <w:szCs w:val="18"/>
              </w:rPr>
            </w:pPr>
            <w:r w:rsidRPr="0040581A">
              <w:rPr>
                <w:rFonts w:ascii="Arial" w:hAnsi="Arial" w:cs="Arial"/>
                <w:sz w:val="18"/>
                <w:szCs w:val="18"/>
              </w:rPr>
              <w:t>MH1,</w:t>
            </w:r>
            <w:r w:rsidRPr="0040581A">
              <w:rPr>
                <w:rFonts w:ascii="Arial" w:hAnsi="Arial" w:cs="Arial"/>
                <w:spacing w:val="3"/>
                <w:sz w:val="18"/>
                <w:szCs w:val="18"/>
              </w:rPr>
              <w:t xml:space="preserve"> </w:t>
            </w:r>
            <w:r w:rsidRPr="0040581A">
              <w:rPr>
                <w:rFonts w:ascii="Arial" w:hAnsi="Arial" w:cs="Arial"/>
                <w:sz w:val="18"/>
                <w:szCs w:val="18"/>
              </w:rPr>
              <w:t>MH6</w:t>
            </w:r>
          </w:p>
        </w:tc>
        <w:tc>
          <w:tcPr>
            <w:tcW w:w="1854" w:type="dxa"/>
          </w:tcPr>
          <w:p w14:paraId="6E3E3AAA" w14:textId="6C646EE0" w:rsidR="00C20946" w:rsidRPr="0040581A" w:rsidRDefault="00C20946" w:rsidP="00302087">
            <w:pPr>
              <w:pStyle w:val="TableParagraph"/>
              <w:ind w:left="109"/>
              <w:rPr>
                <w:rFonts w:ascii="Arial" w:hAnsi="Arial" w:cs="Arial"/>
                <w:sz w:val="18"/>
                <w:szCs w:val="18"/>
              </w:rPr>
            </w:pPr>
            <w:r w:rsidRPr="0040581A">
              <w:rPr>
                <w:rFonts w:ascii="Arial" w:hAnsi="Arial" w:cs="Arial"/>
                <w:i/>
                <w:sz w:val="18"/>
                <w:szCs w:val="18"/>
              </w:rPr>
              <w:t>9110, 9410, 91V0</w:t>
            </w:r>
            <w:r w:rsidR="0040581A">
              <w:rPr>
                <w:rFonts w:ascii="Arial" w:hAnsi="Arial" w:cs="Arial"/>
                <w:i/>
                <w:sz w:val="18"/>
                <w:szCs w:val="18"/>
              </w:rPr>
              <w:t>, 91E0</w:t>
            </w:r>
          </w:p>
        </w:tc>
        <w:tc>
          <w:tcPr>
            <w:tcW w:w="1292" w:type="dxa"/>
          </w:tcPr>
          <w:p w14:paraId="645D72B5" w14:textId="77777777" w:rsidR="00C20946" w:rsidRPr="0040581A" w:rsidRDefault="00C20946" w:rsidP="00302087">
            <w:pPr>
              <w:pStyle w:val="TableParagraph"/>
              <w:ind w:left="104"/>
              <w:rPr>
                <w:rFonts w:ascii="Arial" w:hAnsi="Arial" w:cs="Arial"/>
                <w:sz w:val="18"/>
                <w:szCs w:val="18"/>
              </w:rPr>
            </w:pPr>
            <w:r w:rsidRPr="0040581A">
              <w:rPr>
                <w:rFonts w:ascii="Arial" w:hAnsi="Arial" w:cs="Arial"/>
                <w:sz w:val="18"/>
                <w:szCs w:val="18"/>
              </w:rPr>
              <w:t>Volum</w:t>
            </w:r>
            <w:r w:rsidRPr="0040581A">
              <w:rPr>
                <w:rFonts w:ascii="Arial" w:hAnsi="Arial" w:cs="Arial"/>
                <w:spacing w:val="21"/>
                <w:sz w:val="18"/>
                <w:szCs w:val="18"/>
              </w:rPr>
              <w:t xml:space="preserve"> </w:t>
            </w:r>
            <w:r w:rsidRPr="0040581A">
              <w:rPr>
                <w:rFonts w:ascii="Arial" w:hAnsi="Arial" w:cs="Arial"/>
                <w:sz w:val="18"/>
                <w:szCs w:val="18"/>
              </w:rPr>
              <w:t>lemn</w:t>
            </w:r>
          </w:p>
          <w:p w14:paraId="700679C5" w14:textId="77777777" w:rsidR="00C20946" w:rsidRPr="0040581A" w:rsidRDefault="00C20946" w:rsidP="00302087">
            <w:pPr>
              <w:pStyle w:val="TableParagraph"/>
              <w:ind w:left="104"/>
              <w:rPr>
                <w:rFonts w:ascii="Arial" w:hAnsi="Arial" w:cs="Arial"/>
                <w:sz w:val="18"/>
                <w:szCs w:val="18"/>
              </w:rPr>
            </w:pPr>
            <w:r w:rsidRPr="0040581A">
              <w:rPr>
                <w:rFonts w:ascii="Arial" w:hAnsi="Arial" w:cs="Arial"/>
                <w:sz w:val="18"/>
                <w:szCs w:val="18"/>
              </w:rPr>
              <w:t>mort/ha</w:t>
            </w:r>
          </w:p>
        </w:tc>
        <w:tc>
          <w:tcPr>
            <w:tcW w:w="1580" w:type="dxa"/>
          </w:tcPr>
          <w:p w14:paraId="437A699C" w14:textId="77777777" w:rsidR="00C20946" w:rsidRPr="0040581A" w:rsidRDefault="00C20946" w:rsidP="00302087">
            <w:pPr>
              <w:pStyle w:val="TableParagraph"/>
              <w:ind w:left="108"/>
              <w:rPr>
                <w:rFonts w:ascii="Arial" w:hAnsi="Arial" w:cs="Arial"/>
                <w:sz w:val="18"/>
                <w:szCs w:val="18"/>
              </w:rPr>
            </w:pPr>
            <w:r w:rsidRPr="0040581A">
              <w:rPr>
                <w:rFonts w:ascii="Arial" w:hAnsi="Arial" w:cs="Arial"/>
                <w:sz w:val="18"/>
                <w:szCs w:val="18"/>
              </w:rPr>
              <w:t>Alterare habitat</w:t>
            </w:r>
          </w:p>
        </w:tc>
        <w:tc>
          <w:tcPr>
            <w:tcW w:w="385" w:type="dxa"/>
          </w:tcPr>
          <w:p w14:paraId="4A326701" w14:textId="77777777" w:rsidR="00C20946" w:rsidRPr="0040581A" w:rsidRDefault="00C20946" w:rsidP="00302087">
            <w:pPr>
              <w:pStyle w:val="TableParagraph"/>
              <w:ind w:right="58"/>
              <w:rPr>
                <w:rFonts w:ascii="Arial" w:hAnsi="Arial" w:cs="Arial"/>
                <w:sz w:val="18"/>
                <w:szCs w:val="18"/>
              </w:rPr>
            </w:pPr>
            <w:r w:rsidRPr="0040581A">
              <w:rPr>
                <w:rFonts w:ascii="Arial" w:hAnsi="Arial" w:cs="Arial"/>
                <w:sz w:val="18"/>
                <w:szCs w:val="18"/>
              </w:rPr>
              <w:t>x</w:t>
            </w:r>
          </w:p>
        </w:tc>
        <w:tc>
          <w:tcPr>
            <w:tcW w:w="380" w:type="dxa"/>
          </w:tcPr>
          <w:p w14:paraId="0AA66955" w14:textId="77777777" w:rsidR="00C20946" w:rsidRPr="0040581A" w:rsidRDefault="00C20946" w:rsidP="00302087">
            <w:pPr>
              <w:pStyle w:val="TableParagraph"/>
              <w:ind w:left="102"/>
              <w:rPr>
                <w:rFonts w:ascii="Arial" w:hAnsi="Arial" w:cs="Arial"/>
                <w:sz w:val="18"/>
                <w:szCs w:val="18"/>
              </w:rPr>
            </w:pPr>
            <w:r w:rsidRPr="0040581A">
              <w:rPr>
                <w:rFonts w:ascii="Arial" w:hAnsi="Arial" w:cs="Arial"/>
                <w:sz w:val="18"/>
                <w:szCs w:val="18"/>
              </w:rPr>
              <w:t>x</w:t>
            </w:r>
          </w:p>
        </w:tc>
        <w:tc>
          <w:tcPr>
            <w:tcW w:w="385" w:type="dxa"/>
          </w:tcPr>
          <w:p w14:paraId="2D239ECC" w14:textId="77777777" w:rsidR="00C20946" w:rsidRPr="0040581A" w:rsidRDefault="00C20946" w:rsidP="00302087">
            <w:pPr>
              <w:pStyle w:val="TableParagraph"/>
              <w:ind w:left="106"/>
              <w:rPr>
                <w:rFonts w:ascii="Arial" w:hAnsi="Arial" w:cs="Arial"/>
                <w:sz w:val="18"/>
                <w:szCs w:val="18"/>
              </w:rPr>
            </w:pPr>
            <w:r w:rsidRPr="0040581A">
              <w:rPr>
                <w:rFonts w:ascii="Arial" w:hAnsi="Arial" w:cs="Arial"/>
                <w:sz w:val="18"/>
                <w:szCs w:val="18"/>
              </w:rPr>
              <w:t>x</w:t>
            </w:r>
          </w:p>
        </w:tc>
        <w:tc>
          <w:tcPr>
            <w:tcW w:w="385" w:type="dxa"/>
          </w:tcPr>
          <w:p w14:paraId="4A8FC56F" w14:textId="77777777" w:rsidR="00C20946" w:rsidRPr="0040581A" w:rsidRDefault="00C20946" w:rsidP="00302087">
            <w:pPr>
              <w:pStyle w:val="TableParagraph"/>
              <w:ind w:left="105"/>
              <w:rPr>
                <w:rFonts w:ascii="Arial" w:hAnsi="Arial" w:cs="Arial"/>
                <w:sz w:val="18"/>
                <w:szCs w:val="18"/>
              </w:rPr>
            </w:pPr>
            <w:r w:rsidRPr="0040581A">
              <w:rPr>
                <w:rFonts w:ascii="Arial" w:hAnsi="Arial" w:cs="Arial"/>
                <w:sz w:val="18"/>
                <w:szCs w:val="18"/>
              </w:rPr>
              <w:t>x</w:t>
            </w:r>
          </w:p>
        </w:tc>
        <w:tc>
          <w:tcPr>
            <w:tcW w:w="381" w:type="dxa"/>
          </w:tcPr>
          <w:p w14:paraId="08961E8D" w14:textId="77777777" w:rsidR="00C20946" w:rsidRPr="0040581A" w:rsidRDefault="00C20946" w:rsidP="00302087">
            <w:pPr>
              <w:pStyle w:val="TableParagraph"/>
              <w:ind w:right="67"/>
              <w:rPr>
                <w:rFonts w:ascii="Arial" w:hAnsi="Arial" w:cs="Arial"/>
                <w:sz w:val="18"/>
                <w:szCs w:val="18"/>
              </w:rPr>
            </w:pPr>
            <w:r w:rsidRPr="0040581A">
              <w:rPr>
                <w:rFonts w:ascii="Arial" w:hAnsi="Arial" w:cs="Arial"/>
                <w:sz w:val="18"/>
                <w:szCs w:val="18"/>
              </w:rPr>
              <w:t>x</w:t>
            </w:r>
          </w:p>
        </w:tc>
        <w:tc>
          <w:tcPr>
            <w:tcW w:w="385" w:type="dxa"/>
          </w:tcPr>
          <w:p w14:paraId="021EB7EE" w14:textId="77777777" w:rsidR="00C20946" w:rsidRPr="0040581A" w:rsidRDefault="00C20946" w:rsidP="00302087">
            <w:pPr>
              <w:pStyle w:val="TableParagraph"/>
              <w:ind w:right="65"/>
              <w:rPr>
                <w:rFonts w:ascii="Arial" w:hAnsi="Arial" w:cs="Arial"/>
                <w:sz w:val="18"/>
                <w:szCs w:val="18"/>
              </w:rPr>
            </w:pPr>
            <w:r w:rsidRPr="0040581A">
              <w:rPr>
                <w:rFonts w:ascii="Arial" w:hAnsi="Arial" w:cs="Arial"/>
                <w:sz w:val="18"/>
                <w:szCs w:val="18"/>
              </w:rPr>
              <w:t>x</w:t>
            </w:r>
          </w:p>
        </w:tc>
        <w:tc>
          <w:tcPr>
            <w:tcW w:w="380" w:type="dxa"/>
          </w:tcPr>
          <w:p w14:paraId="6F82DB7B" w14:textId="77777777" w:rsidR="00C20946" w:rsidRPr="0040581A" w:rsidRDefault="00C20946" w:rsidP="00302087">
            <w:pPr>
              <w:pStyle w:val="TableParagraph"/>
              <w:ind w:left="97"/>
              <w:rPr>
                <w:rFonts w:ascii="Arial" w:hAnsi="Arial" w:cs="Arial"/>
                <w:sz w:val="18"/>
                <w:szCs w:val="18"/>
              </w:rPr>
            </w:pPr>
            <w:r w:rsidRPr="0040581A">
              <w:rPr>
                <w:rFonts w:ascii="Arial" w:hAnsi="Arial" w:cs="Arial"/>
                <w:sz w:val="18"/>
                <w:szCs w:val="18"/>
              </w:rPr>
              <w:t>x</w:t>
            </w:r>
          </w:p>
        </w:tc>
        <w:tc>
          <w:tcPr>
            <w:tcW w:w="385" w:type="dxa"/>
          </w:tcPr>
          <w:p w14:paraId="0A2AFC78" w14:textId="77777777" w:rsidR="00C20946" w:rsidRPr="0040581A" w:rsidRDefault="00C20946" w:rsidP="00302087">
            <w:pPr>
              <w:pStyle w:val="TableParagraph"/>
              <w:ind w:left="101"/>
              <w:rPr>
                <w:rFonts w:ascii="Arial" w:hAnsi="Arial" w:cs="Arial"/>
                <w:sz w:val="18"/>
                <w:szCs w:val="18"/>
              </w:rPr>
            </w:pPr>
            <w:r w:rsidRPr="0040581A">
              <w:rPr>
                <w:rFonts w:ascii="Arial" w:hAnsi="Arial" w:cs="Arial"/>
                <w:sz w:val="18"/>
                <w:szCs w:val="18"/>
              </w:rPr>
              <w:t>x</w:t>
            </w:r>
          </w:p>
        </w:tc>
        <w:tc>
          <w:tcPr>
            <w:tcW w:w="385" w:type="dxa"/>
          </w:tcPr>
          <w:p w14:paraId="2E2438AC" w14:textId="77777777" w:rsidR="00C20946" w:rsidRPr="0040581A" w:rsidRDefault="00C20946" w:rsidP="00302087">
            <w:pPr>
              <w:pStyle w:val="TableParagraph"/>
              <w:ind w:right="80"/>
              <w:rPr>
                <w:rFonts w:ascii="Arial" w:hAnsi="Arial" w:cs="Arial"/>
                <w:sz w:val="18"/>
                <w:szCs w:val="18"/>
              </w:rPr>
            </w:pPr>
            <w:r w:rsidRPr="0040581A">
              <w:rPr>
                <w:rFonts w:ascii="Arial" w:hAnsi="Arial" w:cs="Arial"/>
                <w:sz w:val="18"/>
                <w:szCs w:val="18"/>
              </w:rPr>
              <w:t>x</w:t>
            </w:r>
          </w:p>
        </w:tc>
        <w:tc>
          <w:tcPr>
            <w:tcW w:w="505" w:type="dxa"/>
          </w:tcPr>
          <w:p w14:paraId="3E9EF75A" w14:textId="77777777" w:rsidR="00C20946" w:rsidRPr="0040581A" w:rsidRDefault="00C20946" w:rsidP="00302087">
            <w:pPr>
              <w:pStyle w:val="TableParagraph"/>
              <w:ind w:left="95"/>
              <w:rPr>
                <w:rFonts w:ascii="Arial" w:hAnsi="Arial" w:cs="Arial"/>
                <w:sz w:val="18"/>
                <w:szCs w:val="18"/>
              </w:rPr>
            </w:pPr>
            <w:r w:rsidRPr="0040581A">
              <w:rPr>
                <w:rFonts w:ascii="Arial" w:hAnsi="Arial" w:cs="Arial"/>
                <w:sz w:val="18"/>
                <w:szCs w:val="18"/>
              </w:rPr>
              <w:t>x</w:t>
            </w:r>
          </w:p>
        </w:tc>
        <w:tc>
          <w:tcPr>
            <w:tcW w:w="505" w:type="dxa"/>
          </w:tcPr>
          <w:p w14:paraId="7383FB81" w14:textId="77777777" w:rsidR="00C20946" w:rsidRPr="0040581A" w:rsidRDefault="00C20946" w:rsidP="00302087">
            <w:pPr>
              <w:pStyle w:val="TableParagraph"/>
              <w:ind w:left="94"/>
              <w:rPr>
                <w:rFonts w:ascii="Arial" w:hAnsi="Arial" w:cs="Arial"/>
                <w:sz w:val="18"/>
                <w:szCs w:val="18"/>
              </w:rPr>
            </w:pPr>
            <w:r w:rsidRPr="0040581A">
              <w:rPr>
                <w:rFonts w:ascii="Arial" w:hAnsi="Arial" w:cs="Arial"/>
                <w:sz w:val="18"/>
                <w:szCs w:val="18"/>
              </w:rPr>
              <w:t>x</w:t>
            </w:r>
          </w:p>
        </w:tc>
        <w:tc>
          <w:tcPr>
            <w:tcW w:w="506" w:type="dxa"/>
          </w:tcPr>
          <w:p w14:paraId="29546C77" w14:textId="77777777" w:rsidR="00C20946" w:rsidRPr="0040581A" w:rsidRDefault="00C20946" w:rsidP="00302087">
            <w:pPr>
              <w:pStyle w:val="TableParagraph"/>
              <w:ind w:left="93"/>
              <w:rPr>
                <w:rFonts w:ascii="Arial" w:hAnsi="Arial" w:cs="Arial"/>
                <w:sz w:val="18"/>
                <w:szCs w:val="18"/>
              </w:rPr>
            </w:pPr>
            <w:r w:rsidRPr="0040581A">
              <w:rPr>
                <w:rFonts w:ascii="Arial" w:hAnsi="Arial" w:cs="Arial"/>
                <w:sz w:val="18"/>
                <w:szCs w:val="18"/>
              </w:rPr>
              <w:t>x</w:t>
            </w:r>
          </w:p>
        </w:tc>
        <w:tc>
          <w:tcPr>
            <w:tcW w:w="1624" w:type="dxa"/>
          </w:tcPr>
          <w:p w14:paraId="26D1DA96" w14:textId="77777777" w:rsidR="00C20946" w:rsidRPr="0040581A" w:rsidRDefault="00C20946" w:rsidP="00302087">
            <w:pPr>
              <w:pStyle w:val="TableParagraph"/>
              <w:ind w:left="96"/>
              <w:rPr>
                <w:rFonts w:ascii="Arial" w:hAnsi="Arial" w:cs="Arial"/>
                <w:sz w:val="18"/>
                <w:szCs w:val="18"/>
              </w:rPr>
            </w:pPr>
            <w:r w:rsidRPr="0040581A">
              <w:rPr>
                <w:rFonts w:ascii="Arial" w:hAnsi="Arial" w:cs="Arial"/>
                <w:sz w:val="18"/>
                <w:szCs w:val="18"/>
              </w:rPr>
              <w:t>Administrator</w:t>
            </w:r>
          </w:p>
          <w:p w14:paraId="5BBB7FA9" w14:textId="77777777" w:rsidR="00C20946" w:rsidRPr="0040581A" w:rsidRDefault="00C20946" w:rsidP="00302087">
            <w:pPr>
              <w:pStyle w:val="TableParagraph"/>
              <w:ind w:left="96"/>
              <w:rPr>
                <w:rFonts w:ascii="Arial" w:hAnsi="Arial" w:cs="Arial"/>
                <w:sz w:val="18"/>
                <w:szCs w:val="18"/>
              </w:rPr>
            </w:pPr>
            <w:r w:rsidRPr="0040581A">
              <w:rPr>
                <w:rFonts w:ascii="Arial" w:hAnsi="Arial" w:cs="Arial"/>
                <w:sz w:val="18"/>
                <w:szCs w:val="18"/>
              </w:rPr>
              <w:t>fond</w:t>
            </w:r>
            <w:r w:rsidRPr="0040581A">
              <w:rPr>
                <w:rFonts w:ascii="Arial" w:hAnsi="Arial" w:cs="Arial"/>
                <w:spacing w:val="2"/>
                <w:sz w:val="18"/>
                <w:szCs w:val="18"/>
              </w:rPr>
              <w:t xml:space="preserve"> </w:t>
            </w:r>
            <w:r w:rsidRPr="0040581A">
              <w:rPr>
                <w:rFonts w:ascii="Arial" w:hAnsi="Arial" w:cs="Arial"/>
                <w:sz w:val="18"/>
                <w:szCs w:val="18"/>
              </w:rPr>
              <w:t>forestier</w:t>
            </w:r>
          </w:p>
        </w:tc>
      </w:tr>
      <w:tr w:rsidR="0040581A" w:rsidRPr="0040581A" w14:paraId="75299088" w14:textId="77777777" w:rsidTr="00302087">
        <w:trPr>
          <w:trHeight w:val="1287"/>
        </w:trPr>
        <w:tc>
          <w:tcPr>
            <w:tcW w:w="2651" w:type="dxa"/>
          </w:tcPr>
          <w:p w14:paraId="5A2DF658" w14:textId="77777777" w:rsidR="00C20946" w:rsidRPr="0040581A" w:rsidRDefault="00C20946" w:rsidP="00302087">
            <w:pPr>
              <w:pStyle w:val="TableParagraph"/>
              <w:ind w:left="110"/>
              <w:rPr>
                <w:rFonts w:ascii="Arial" w:hAnsi="Arial" w:cs="Arial"/>
                <w:sz w:val="18"/>
                <w:szCs w:val="18"/>
              </w:rPr>
            </w:pPr>
            <w:r w:rsidRPr="0040581A">
              <w:rPr>
                <w:rFonts w:ascii="Arial" w:hAnsi="Arial" w:cs="Arial"/>
                <w:sz w:val="18"/>
                <w:szCs w:val="18"/>
              </w:rPr>
              <w:t>MM1,MM3,MM4,MM5</w:t>
            </w:r>
          </w:p>
        </w:tc>
        <w:tc>
          <w:tcPr>
            <w:tcW w:w="1854" w:type="dxa"/>
          </w:tcPr>
          <w:p w14:paraId="30506137" w14:textId="77777777" w:rsidR="00C20946" w:rsidRPr="0040581A" w:rsidRDefault="00C20946" w:rsidP="00302087">
            <w:pPr>
              <w:pStyle w:val="TableParagraph"/>
              <w:ind w:left="109"/>
              <w:rPr>
                <w:rFonts w:ascii="Arial" w:hAnsi="Arial" w:cs="Arial"/>
                <w:sz w:val="18"/>
                <w:szCs w:val="18"/>
              </w:rPr>
            </w:pPr>
            <w:r w:rsidRPr="0040581A">
              <w:rPr>
                <w:rFonts w:ascii="Arial" w:hAnsi="Arial" w:cs="Arial"/>
                <w:sz w:val="18"/>
                <w:szCs w:val="18"/>
              </w:rPr>
              <w:t>Specii</w:t>
            </w:r>
            <w:r w:rsidRPr="0040581A">
              <w:rPr>
                <w:rFonts w:ascii="Arial" w:hAnsi="Arial" w:cs="Arial"/>
                <w:spacing w:val="-3"/>
                <w:sz w:val="18"/>
                <w:szCs w:val="18"/>
              </w:rPr>
              <w:t xml:space="preserve"> </w:t>
            </w:r>
            <w:r w:rsidRPr="0040581A">
              <w:rPr>
                <w:rFonts w:ascii="Arial" w:hAnsi="Arial" w:cs="Arial"/>
                <w:sz w:val="18"/>
                <w:szCs w:val="18"/>
              </w:rPr>
              <w:t>mamifere</w:t>
            </w:r>
          </w:p>
        </w:tc>
        <w:tc>
          <w:tcPr>
            <w:tcW w:w="1292" w:type="dxa"/>
          </w:tcPr>
          <w:p w14:paraId="16AE4D41" w14:textId="77777777" w:rsidR="00C20946" w:rsidRPr="0040581A" w:rsidRDefault="00C20946" w:rsidP="00302087">
            <w:pPr>
              <w:pStyle w:val="TableParagraph"/>
              <w:ind w:left="104" w:right="308"/>
              <w:rPr>
                <w:rFonts w:ascii="Arial" w:hAnsi="Arial" w:cs="Arial"/>
                <w:sz w:val="18"/>
                <w:szCs w:val="18"/>
              </w:rPr>
            </w:pPr>
            <w:r w:rsidRPr="0040581A">
              <w:rPr>
                <w:rFonts w:ascii="Arial" w:hAnsi="Arial" w:cs="Arial"/>
                <w:sz w:val="18"/>
                <w:szCs w:val="18"/>
              </w:rPr>
              <w:t>Mărimea</w:t>
            </w:r>
            <w:r w:rsidRPr="0040581A">
              <w:rPr>
                <w:rFonts w:ascii="Arial" w:hAnsi="Arial" w:cs="Arial"/>
                <w:spacing w:val="1"/>
                <w:sz w:val="18"/>
                <w:szCs w:val="18"/>
              </w:rPr>
              <w:t xml:space="preserve"> </w:t>
            </w:r>
            <w:r w:rsidRPr="0040581A">
              <w:rPr>
                <w:rFonts w:ascii="Arial" w:hAnsi="Arial" w:cs="Arial"/>
                <w:sz w:val="18"/>
                <w:szCs w:val="18"/>
              </w:rPr>
              <w:t>populației,</w:t>
            </w:r>
            <w:r w:rsidRPr="0040581A">
              <w:rPr>
                <w:rFonts w:ascii="Arial" w:hAnsi="Arial" w:cs="Arial"/>
                <w:spacing w:val="-47"/>
                <w:sz w:val="18"/>
                <w:szCs w:val="18"/>
              </w:rPr>
              <w:t xml:space="preserve"> </w:t>
            </w:r>
            <w:r w:rsidRPr="0040581A">
              <w:rPr>
                <w:rFonts w:ascii="Arial" w:hAnsi="Arial" w:cs="Arial"/>
                <w:sz w:val="18"/>
                <w:szCs w:val="18"/>
              </w:rPr>
              <w:t>Tendința</w:t>
            </w:r>
            <w:r w:rsidRPr="0040581A">
              <w:rPr>
                <w:rFonts w:ascii="Arial" w:hAnsi="Arial" w:cs="Arial"/>
                <w:spacing w:val="1"/>
                <w:sz w:val="18"/>
                <w:szCs w:val="18"/>
              </w:rPr>
              <w:t xml:space="preserve"> </w:t>
            </w:r>
            <w:r w:rsidRPr="0040581A">
              <w:rPr>
                <w:rFonts w:ascii="Arial" w:hAnsi="Arial" w:cs="Arial"/>
                <w:sz w:val="18"/>
                <w:szCs w:val="18"/>
              </w:rPr>
              <w:t>mărimii</w:t>
            </w:r>
          </w:p>
          <w:p w14:paraId="37D67B06" w14:textId="77777777" w:rsidR="00C20946" w:rsidRPr="0040581A" w:rsidRDefault="00C20946" w:rsidP="00302087">
            <w:pPr>
              <w:pStyle w:val="TableParagraph"/>
              <w:ind w:left="104"/>
              <w:rPr>
                <w:rFonts w:ascii="Arial" w:hAnsi="Arial" w:cs="Arial"/>
                <w:sz w:val="18"/>
                <w:szCs w:val="18"/>
              </w:rPr>
            </w:pPr>
            <w:r w:rsidRPr="0040581A">
              <w:rPr>
                <w:rFonts w:ascii="Arial" w:hAnsi="Arial" w:cs="Arial"/>
                <w:sz w:val="18"/>
                <w:szCs w:val="18"/>
              </w:rPr>
              <w:t>populației</w:t>
            </w:r>
          </w:p>
        </w:tc>
        <w:tc>
          <w:tcPr>
            <w:tcW w:w="1580" w:type="dxa"/>
          </w:tcPr>
          <w:p w14:paraId="3A3A68CD" w14:textId="77777777" w:rsidR="00C20946" w:rsidRPr="0040581A" w:rsidRDefault="00C20946" w:rsidP="00302087">
            <w:pPr>
              <w:pStyle w:val="TableParagraph"/>
              <w:ind w:left="108" w:right="202"/>
              <w:rPr>
                <w:rFonts w:ascii="Arial" w:hAnsi="Arial" w:cs="Arial"/>
                <w:sz w:val="18"/>
                <w:szCs w:val="18"/>
              </w:rPr>
            </w:pPr>
            <w:r w:rsidRPr="0040581A">
              <w:rPr>
                <w:rFonts w:ascii="Arial" w:hAnsi="Arial" w:cs="Arial"/>
                <w:sz w:val="18"/>
                <w:szCs w:val="18"/>
              </w:rPr>
              <w:t>Perturbare</w:t>
            </w:r>
            <w:r w:rsidRPr="0040581A">
              <w:rPr>
                <w:rFonts w:ascii="Arial" w:hAnsi="Arial" w:cs="Arial"/>
                <w:spacing w:val="1"/>
                <w:sz w:val="18"/>
                <w:szCs w:val="18"/>
              </w:rPr>
              <w:t xml:space="preserve"> </w:t>
            </w:r>
            <w:r w:rsidRPr="0040581A">
              <w:rPr>
                <w:rFonts w:ascii="Arial" w:hAnsi="Arial" w:cs="Arial"/>
                <w:sz w:val="18"/>
                <w:szCs w:val="18"/>
              </w:rPr>
              <w:t>activitate</w:t>
            </w:r>
            <w:r w:rsidRPr="0040581A">
              <w:rPr>
                <w:rFonts w:ascii="Arial" w:hAnsi="Arial" w:cs="Arial"/>
                <w:spacing w:val="-12"/>
                <w:sz w:val="18"/>
                <w:szCs w:val="18"/>
              </w:rPr>
              <w:t xml:space="preserve"> </w:t>
            </w:r>
            <w:r w:rsidRPr="0040581A">
              <w:rPr>
                <w:rFonts w:ascii="Arial" w:hAnsi="Arial" w:cs="Arial"/>
                <w:sz w:val="18"/>
                <w:szCs w:val="18"/>
              </w:rPr>
              <w:t>specii</w:t>
            </w:r>
          </w:p>
        </w:tc>
        <w:tc>
          <w:tcPr>
            <w:tcW w:w="385" w:type="dxa"/>
          </w:tcPr>
          <w:p w14:paraId="6DD34F38" w14:textId="77777777" w:rsidR="00C20946" w:rsidRPr="0040581A" w:rsidRDefault="00C20946" w:rsidP="00302087">
            <w:pPr>
              <w:pStyle w:val="TableParagraph"/>
              <w:ind w:right="58"/>
              <w:rPr>
                <w:rFonts w:ascii="Arial" w:hAnsi="Arial" w:cs="Arial"/>
                <w:sz w:val="18"/>
                <w:szCs w:val="18"/>
              </w:rPr>
            </w:pPr>
            <w:r w:rsidRPr="0040581A">
              <w:rPr>
                <w:rFonts w:ascii="Arial" w:hAnsi="Arial" w:cs="Arial"/>
                <w:sz w:val="18"/>
                <w:szCs w:val="18"/>
              </w:rPr>
              <w:t>x</w:t>
            </w:r>
          </w:p>
        </w:tc>
        <w:tc>
          <w:tcPr>
            <w:tcW w:w="380" w:type="dxa"/>
          </w:tcPr>
          <w:p w14:paraId="5E9313DF" w14:textId="77777777" w:rsidR="00C20946" w:rsidRPr="0040581A" w:rsidRDefault="00C20946" w:rsidP="00302087">
            <w:pPr>
              <w:pStyle w:val="TableParagraph"/>
              <w:ind w:left="102"/>
              <w:rPr>
                <w:rFonts w:ascii="Arial" w:hAnsi="Arial" w:cs="Arial"/>
                <w:sz w:val="18"/>
                <w:szCs w:val="18"/>
              </w:rPr>
            </w:pPr>
            <w:r w:rsidRPr="0040581A">
              <w:rPr>
                <w:rFonts w:ascii="Arial" w:hAnsi="Arial" w:cs="Arial"/>
                <w:sz w:val="18"/>
                <w:szCs w:val="18"/>
              </w:rPr>
              <w:t>x</w:t>
            </w:r>
          </w:p>
        </w:tc>
        <w:tc>
          <w:tcPr>
            <w:tcW w:w="385" w:type="dxa"/>
          </w:tcPr>
          <w:p w14:paraId="4B6E4E05" w14:textId="77777777" w:rsidR="00C20946" w:rsidRPr="0040581A" w:rsidRDefault="00C20946" w:rsidP="00302087">
            <w:pPr>
              <w:pStyle w:val="TableParagraph"/>
              <w:ind w:left="106"/>
              <w:rPr>
                <w:rFonts w:ascii="Arial" w:hAnsi="Arial" w:cs="Arial"/>
                <w:sz w:val="18"/>
                <w:szCs w:val="18"/>
              </w:rPr>
            </w:pPr>
            <w:r w:rsidRPr="0040581A">
              <w:rPr>
                <w:rFonts w:ascii="Arial" w:hAnsi="Arial" w:cs="Arial"/>
                <w:sz w:val="18"/>
                <w:szCs w:val="18"/>
              </w:rPr>
              <w:t>x</w:t>
            </w:r>
          </w:p>
        </w:tc>
        <w:tc>
          <w:tcPr>
            <w:tcW w:w="385" w:type="dxa"/>
          </w:tcPr>
          <w:p w14:paraId="61B3E0E5" w14:textId="77777777" w:rsidR="00C20946" w:rsidRPr="0040581A" w:rsidRDefault="00C20946" w:rsidP="00302087">
            <w:pPr>
              <w:pStyle w:val="TableParagraph"/>
              <w:ind w:left="105"/>
              <w:rPr>
                <w:rFonts w:ascii="Arial" w:hAnsi="Arial" w:cs="Arial"/>
                <w:sz w:val="18"/>
                <w:szCs w:val="18"/>
              </w:rPr>
            </w:pPr>
            <w:r w:rsidRPr="0040581A">
              <w:rPr>
                <w:rFonts w:ascii="Arial" w:hAnsi="Arial" w:cs="Arial"/>
                <w:sz w:val="18"/>
                <w:szCs w:val="18"/>
              </w:rPr>
              <w:t>x</w:t>
            </w:r>
          </w:p>
        </w:tc>
        <w:tc>
          <w:tcPr>
            <w:tcW w:w="381" w:type="dxa"/>
          </w:tcPr>
          <w:p w14:paraId="4CC78B2E" w14:textId="77777777" w:rsidR="00C20946" w:rsidRPr="0040581A" w:rsidRDefault="00C20946" w:rsidP="00302087">
            <w:pPr>
              <w:pStyle w:val="TableParagraph"/>
              <w:ind w:right="67"/>
              <w:rPr>
                <w:rFonts w:ascii="Arial" w:hAnsi="Arial" w:cs="Arial"/>
                <w:sz w:val="18"/>
                <w:szCs w:val="18"/>
              </w:rPr>
            </w:pPr>
            <w:r w:rsidRPr="0040581A">
              <w:rPr>
                <w:rFonts w:ascii="Arial" w:hAnsi="Arial" w:cs="Arial"/>
                <w:sz w:val="18"/>
                <w:szCs w:val="18"/>
              </w:rPr>
              <w:t>x</w:t>
            </w:r>
          </w:p>
        </w:tc>
        <w:tc>
          <w:tcPr>
            <w:tcW w:w="385" w:type="dxa"/>
          </w:tcPr>
          <w:p w14:paraId="1E334352" w14:textId="77777777" w:rsidR="00C20946" w:rsidRPr="0040581A" w:rsidRDefault="00C20946" w:rsidP="00302087">
            <w:pPr>
              <w:pStyle w:val="TableParagraph"/>
              <w:ind w:right="65"/>
              <w:rPr>
                <w:rFonts w:ascii="Arial" w:hAnsi="Arial" w:cs="Arial"/>
                <w:sz w:val="18"/>
                <w:szCs w:val="18"/>
              </w:rPr>
            </w:pPr>
            <w:r w:rsidRPr="0040581A">
              <w:rPr>
                <w:rFonts w:ascii="Arial" w:hAnsi="Arial" w:cs="Arial"/>
                <w:sz w:val="18"/>
                <w:szCs w:val="18"/>
              </w:rPr>
              <w:t>x</w:t>
            </w:r>
          </w:p>
        </w:tc>
        <w:tc>
          <w:tcPr>
            <w:tcW w:w="380" w:type="dxa"/>
          </w:tcPr>
          <w:p w14:paraId="2FAA71F0" w14:textId="77777777" w:rsidR="00C20946" w:rsidRPr="0040581A" w:rsidRDefault="00C20946" w:rsidP="00302087">
            <w:pPr>
              <w:pStyle w:val="TableParagraph"/>
              <w:ind w:left="97"/>
              <w:rPr>
                <w:rFonts w:ascii="Arial" w:hAnsi="Arial" w:cs="Arial"/>
                <w:sz w:val="18"/>
                <w:szCs w:val="18"/>
              </w:rPr>
            </w:pPr>
            <w:r w:rsidRPr="0040581A">
              <w:rPr>
                <w:rFonts w:ascii="Arial" w:hAnsi="Arial" w:cs="Arial"/>
                <w:sz w:val="18"/>
                <w:szCs w:val="18"/>
              </w:rPr>
              <w:t>x</w:t>
            </w:r>
          </w:p>
        </w:tc>
        <w:tc>
          <w:tcPr>
            <w:tcW w:w="385" w:type="dxa"/>
          </w:tcPr>
          <w:p w14:paraId="38E1D32A" w14:textId="77777777" w:rsidR="00C20946" w:rsidRPr="0040581A" w:rsidRDefault="00C20946" w:rsidP="00302087">
            <w:pPr>
              <w:pStyle w:val="TableParagraph"/>
              <w:ind w:left="101"/>
              <w:rPr>
                <w:rFonts w:ascii="Arial" w:hAnsi="Arial" w:cs="Arial"/>
                <w:sz w:val="18"/>
                <w:szCs w:val="18"/>
              </w:rPr>
            </w:pPr>
            <w:r w:rsidRPr="0040581A">
              <w:rPr>
                <w:rFonts w:ascii="Arial" w:hAnsi="Arial" w:cs="Arial"/>
                <w:sz w:val="18"/>
                <w:szCs w:val="18"/>
              </w:rPr>
              <w:t>x</w:t>
            </w:r>
          </w:p>
        </w:tc>
        <w:tc>
          <w:tcPr>
            <w:tcW w:w="385" w:type="dxa"/>
          </w:tcPr>
          <w:p w14:paraId="4A6EB6F7" w14:textId="77777777" w:rsidR="00C20946" w:rsidRPr="0040581A" w:rsidRDefault="00C20946" w:rsidP="00302087">
            <w:pPr>
              <w:pStyle w:val="TableParagraph"/>
              <w:ind w:right="80"/>
              <w:rPr>
                <w:rFonts w:ascii="Arial" w:hAnsi="Arial" w:cs="Arial"/>
                <w:sz w:val="18"/>
                <w:szCs w:val="18"/>
              </w:rPr>
            </w:pPr>
            <w:r w:rsidRPr="0040581A">
              <w:rPr>
                <w:rFonts w:ascii="Arial" w:hAnsi="Arial" w:cs="Arial"/>
                <w:sz w:val="18"/>
                <w:szCs w:val="18"/>
              </w:rPr>
              <w:t>x</w:t>
            </w:r>
          </w:p>
        </w:tc>
        <w:tc>
          <w:tcPr>
            <w:tcW w:w="505" w:type="dxa"/>
          </w:tcPr>
          <w:p w14:paraId="146E113A" w14:textId="77777777" w:rsidR="00C20946" w:rsidRPr="0040581A" w:rsidRDefault="00C20946" w:rsidP="00302087">
            <w:pPr>
              <w:pStyle w:val="TableParagraph"/>
              <w:ind w:left="95"/>
              <w:rPr>
                <w:rFonts w:ascii="Arial" w:hAnsi="Arial" w:cs="Arial"/>
                <w:sz w:val="18"/>
                <w:szCs w:val="18"/>
              </w:rPr>
            </w:pPr>
            <w:r w:rsidRPr="0040581A">
              <w:rPr>
                <w:rFonts w:ascii="Arial" w:hAnsi="Arial" w:cs="Arial"/>
                <w:sz w:val="18"/>
                <w:szCs w:val="18"/>
              </w:rPr>
              <w:t>x</w:t>
            </w:r>
          </w:p>
        </w:tc>
        <w:tc>
          <w:tcPr>
            <w:tcW w:w="505" w:type="dxa"/>
          </w:tcPr>
          <w:p w14:paraId="5D979C56" w14:textId="77777777" w:rsidR="00C20946" w:rsidRPr="0040581A" w:rsidRDefault="00C20946" w:rsidP="00302087">
            <w:pPr>
              <w:pStyle w:val="TableParagraph"/>
              <w:ind w:left="94"/>
              <w:rPr>
                <w:rFonts w:ascii="Arial" w:hAnsi="Arial" w:cs="Arial"/>
                <w:sz w:val="18"/>
                <w:szCs w:val="18"/>
              </w:rPr>
            </w:pPr>
            <w:r w:rsidRPr="0040581A">
              <w:rPr>
                <w:rFonts w:ascii="Arial" w:hAnsi="Arial" w:cs="Arial"/>
                <w:sz w:val="18"/>
                <w:szCs w:val="18"/>
              </w:rPr>
              <w:t>x</w:t>
            </w:r>
          </w:p>
        </w:tc>
        <w:tc>
          <w:tcPr>
            <w:tcW w:w="506" w:type="dxa"/>
          </w:tcPr>
          <w:p w14:paraId="1C5566E9" w14:textId="77777777" w:rsidR="00C20946" w:rsidRPr="0040581A" w:rsidRDefault="00C20946" w:rsidP="00302087">
            <w:pPr>
              <w:pStyle w:val="TableParagraph"/>
              <w:ind w:left="93"/>
              <w:rPr>
                <w:rFonts w:ascii="Arial" w:hAnsi="Arial" w:cs="Arial"/>
                <w:sz w:val="18"/>
                <w:szCs w:val="18"/>
              </w:rPr>
            </w:pPr>
            <w:r w:rsidRPr="0040581A">
              <w:rPr>
                <w:rFonts w:ascii="Arial" w:hAnsi="Arial" w:cs="Arial"/>
                <w:sz w:val="18"/>
                <w:szCs w:val="18"/>
              </w:rPr>
              <w:t>x</w:t>
            </w:r>
          </w:p>
        </w:tc>
        <w:tc>
          <w:tcPr>
            <w:tcW w:w="1624" w:type="dxa"/>
          </w:tcPr>
          <w:p w14:paraId="1359C00E" w14:textId="77777777" w:rsidR="00C20946" w:rsidRPr="0040581A" w:rsidRDefault="00C20946" w:rsidP="00302087">
            <w:pPr>
              <w:pStyle w:val="TableParagraph"/>
              <w:ind w:left="96" w:right="375"/>
              <w:rPr>
                <w:rFonts w:ascii="Arial" w:hAnsi="Arial" w:cs="Arial"/>
                <w:sz w:val="18"/>
                <w:szCs w:val="18"/>
              </w:rPr>
            </w:pPr>
            <w:r w:rsidRPr="0040581A">
              <w:rPr>
                <w:rFonts w:ascii="Arial" w:hAnsi="Arial" w:cs="Arial"/>
                <w:sz w:val="18"/>
                <w:szCs w:val="18"/>
              </w:rPr>
              <w:t>Administrator</w:t>
            </w:r>
            <w:r w:rsidRPr="0040581A">
              <w:rPr>
                <w:rFonts w:ascii="Arial" w:hAnsi="Arial" w:cs="Arial"/>
                <w:spacing w:val="-47"/>
                <w:sz w:val="18"/>
                <w:szCs w:val="18"/>
              </w:rPr>
              <w:t xml:space="preserve"> </w:t>
            </w:r>
            <w:r w:rsidRPr="0040581A">
              <w:rPr>
                <w:rFonts w:ascii="Arial" w:hAnsi="Arial" w:cs="Arial"/>
                <w:sz w:val="18"/>
                <w:szCs w:val="18"/>
              </w:rPr>
              <w:t>fond</w:t>
            </w:r>
            <w:r w:rsidRPr="0040581A">
              <w:rPr>
                <w:rFonts w:ascii="Arial" w:hAnsi="Arial" w:cs="Arial"/>
                <w:spacing w:val="2"/>
                <w:sz w:val="18"/>
                <w:szCs w:val="18"/>
              </w:rPr>
              <w:t xml:space="preserve"> </w:t>
            </w:r>
            <w:r w:rsidRPr="0040581A">
              <w:rPr>
                <w:rFonts w:ascii="Arial" w:hAnsi="Arial" w:cs="Arial"/>
                <w:sz w:val="18"/>
                <w:szCs w:val="18"/>
              </w:rPr>
              <w:t>forestier</w:t>
            </w:r>
          </w:p>
        </w:tc>
      </w:tr>
      <w:tr w:rsidR="0040581A" w:rsidRPr="0040581A" w14:paraId="32F007C8" w14:textId="77777777" w:rsidTr="00302087">
        <w:trPr>
          <w:trHeight w:val="710"/>
        </w:trPr>
        <w:tc>
          <w:tcPr>
            <w:tcW w:w="2651" w:type="dxa"/>
          </w:tcPr>
          <w:p w14:paraId="569A9B21" w14:textId="77777777" w:rsidR="00C20946" w:rsidRPr="0040581A" w:rsidRDefault="00C20946" w:rsidP="00302087">
            <w:pPr>
              <w:pStyle w:val="TableParagraph"/>
              <w:ind w:left="110"/>
              <w:rPr>
                <w:rFonts w:ascii="Arial" w:hAnsi="Arial" w:cs="Arial"/>
                <w:sz w:val="18"/>
                <w:szCs w:val="18"/>
              </w:rPr>
            </w:pPr>
            <w:r w:rsidRPr="0040581A">
              <w:rPr>
                <w:rFonts w:ascii="Arial" w:hAnsi="Arial" w:cs="Arial"/>
                <w:sz w:val="18"/>
                <w:szCs w:val="18"/>
              </w:rPr>
              <w:t>MM2,</w:t>
            </w:r>
            <w:r w:rsidRPr="0040581A">
              <w:rPr>
                <w:rFonts w:ascii="Arial" w:hAnsi="Arial" w:cs="Arial"/>
                <w:spacing w:val="33"/>
                <w:sz w:val="18"/>
                <w:szCs w:val="18"/>
              </w:rPr>
              <w:t xml:space="preserve"> </w:t>
            </w:r>
            <w:r w:rsidRPr="0040581A">
              <w:rPr>
                <w:rFonts w:ascii="Arial" w:hAnsi="Arial" w:cs="Arial"/>
                <w:sz w:val="18"/>
                <w:szCs w:val="18"/>
              </w:rPr>
              <w:t>MM6,</w:t>
            </w:r>
            <w:r w:rsidRPr="0040581A">
              <w:rPr>
                <w:rFonts w:ascii="Arial" w:hAnsi="Arial" w:cs="Arial"/>
                <w:spacing w:val="33"/>
                <w:sz w:val="18"/>
                <w:szCs w:val="18"/>
              </w:rPr>
              <w:t xml:space="preserve"> </w:t>
            </w:r>
            <w:r w:rsidRPr="0040581A">
              <w:rPr>
                <w:rFonts w:ascii="Arial" w:hAnsi="Arial" w:cs="Arial"/>
                <w:sz w:val="18"/>
                <w:szCs w:val="18"/>
              </w:rPr>
              <w:t>MM7,</w:t>
            </w:r>
            <w:r w:rsidRPr="0040581A">
              <w:rPr>
                <w:rFonts w:ascii="Arial" w:hAnsi="Arial" w:cs="Arial"/>
                <w:spacing w:val="33"/>
                <w:sz w:val="18"/>
                <w:szCs w:val="18"/>
              </w:rPr>
              <w:t xml:space="preserve"> </w:t>
            </w:r>
            <w:r w:rsidRPr="0040581A">
              <w:rPr>
                <w:rFonts w:ascii="Arial" w:hAnsi="Arial" w:cs="Arial"/>
                <w:sz w:val="18"/>
                <w:szCs w:val="18"/>
              </w:rPr>
              <w:t>MM8,</w:t>
            </w:r>
            <w:r w:rsidRPr="0040581A">
              <w:rPr>
                <w:rFonts w:ascii="Arial" w:hAnsi="Arial" w:cs="Arial"/>
                <w:spacing w:val="-47"/>
                <w:sz w:val="18"/>
                <w:szCs w:val="18"/>
              </w:rPr>
              <w:t xml:space="preserve"> </w:t>
            </w:r>
            <w:r w:rsidRPr="0040581A">
              <w:rPr>
                <w:rFonts w:ascii="Arial" w:hAnsi="Arial" w:cs="Arial"/>
                <w:sz w:val="18"/>
                <w:szCs w:val="18"/>
              </w:rPr>
              <w:t>MM9</w:t>
            </w:r>
          </w:p>
        </w:tc>
        <w:tc>
          <w:tcPr>
            <w:tcW w:w="1854" w:type="dxa"/>
          </w:tcPr>
          <w:p w14:paraId="043E2638" w14:textId="77777777" w:rsidR="00C20946" w:rsidRPr="0040581A" w:rsidRDefault="00C20946" w:rsidP="00302087">
            <w:pPr>
              <w:pStyle w:val="TableParagraph"/>
              <w:ind w:left="109"/>
              <w:rPr>
                <w:rFonts w:ascii="Arial" w:hAnsi="Arial" w:cs="Arial"/>
                <w:sz w:val="18"/>
                <w:szCs w:val="18"/>
              </w:rPr>
            </w:pPr>
            <w:r w:rsidRPr="0040581A">
              <w:rPr>
                <w:rFonts w:ascii="Arial" w:hAnsi="Arial" w:cs="Arial"/>
                <w:sz w:val="18"/>
                <w:szCs w:val="18"/>
              </w:rPr>
              <w:t>Specii</w:t>
            </w:r>
            <w:r w:rsidRPr="0040581A">
              <w:rPr>
                <w:rFonts w:ascii="Arial" w:hAnsi="Arial" w:cs="Arial"/>
                <w:spacing w:val="-2"/>
                <w:sz w:val="18"/>
                <w:szCs w:val="18"/>
              </w:rPr>
              <w:t xml:space="preserve"> </w:t>
            </w:r>
            <w:r w:rsidRPr="0040581A">
              <w:rPr>
                <w:rFonts w:ascii="Arial" w:hAnsi="Arial" w:cs="Arial"/>
                <w:sz w:val="18"/>
                <w:szCs w:val="18"/>
              </w:rPr>
              <w:t>mamifere</w:t>
            </w:r>
          </w:p>
        </w:tc>
        <w:tc>
          <w:tcPr>
            <w:tcW w:w="1292" w:type="dxa"/>
          </w:tcPr>
          <w:p w14:paraId="5F4CF507" w14:textId="77777777" w:rsidR="00C20946" w:rsidRPr="0040581A" w:rsidRDefault="00C20946" w:rsidP="00302087">
            <w:pPr>
              <w:pStyle w:val="TableParagraph"/>
              <w:ind w:left="104"/>
              <w:rPr>
                <w:rFonts w:ascii="Arial" w:hAnsi="Arial" w:cs="Arial"/>
                <w:sz w:val="18"/>
                <w:szCs w:val="18"/>
              </w:rPr>
            </w:pPr>
            <w:r w:rsidRPr="0040581A">
              <w:rPr>
                <w:rFonts w:ascii="Arial" w:hAnsi="Arial" w:cs="Arial"/>
                <w:sz w:val="18"/>
                <w:szCs w:val="18"/>
              </w:rPr>
              <w:t>Suprafața</w:t>
            </w:r>
          </w:p>
          <w:p w14:paraId="266100B6" w14:textId="77777777" w:rsidR="00C20946" w:rsidRPr="0040581A" w:rsidRDefault="00C20946" w:rsidP="00302087">
            <w:pPr>
              <w:pStyle w:val="TableParagraph"/>
              <w:ind w:left="104" w:right="436"/>
              <w:rPr>
                <w:rFonts w:ascii="Arial" w:hAnsi="Arial" w:cs="Arial"/>
                <w:sz w:val="18"/>
                <w:szCs w:val="18"/>
              </w:rPr>
            </w:pPr>
            <w:r w:rsidRPr="0040581A">
              <w:rPr>
                <w:rFonts w:ascii="Arial" w:hAnsi="Arial" w:cs="Arial"/>
                <w:sz w:val="18"/>
                <w:szCs w:val="18"/>
              </w:rPr>
              <w:t>habitat</w:t>
            </w:r>
            <w:r w:rsidRPr="0040581A">
              <w:rPr>
                <w:rFonts w:ascii="Arial" w:hAnsi="Arial" w:cs="Arial"/>
                <w:spacing w:val="1"/>
                <w:sz w:val="18"/>
                <w:szCs w:val="18"/>
              </w:rPr>
              <w:t xml:space="preserve"> </w:t>
            </w:r>
            <w:r w:rsidRPr="0040581A">
              <w:rPr>
                <w:rFonts w:ascii="Arial" w:hAnsi="Arial" w:cs="Arial"/>
                <w:sz w:val="18"/>
                <w:szCs w:val="18"/>
              </w:rPr>
              <w:t>favorabil</w:t>
            </w:r>
          </w:p>
        </w:tc>
        <w:tc>
          <w:tcPr>
            <w:tcW w:w="1580" w:type="dxa"/>
          </w:tcPr>
          <w:p w14:paraId="7265008F" w14:textId="77777777" w:rsidR="00C20946" w:rsidRPr="0040581A" w:rsidRDefault="00C20946" w:rsidP="00302087">
            <w:pPr>
              <w:pStyle w:val="TableParagraph"/>
              <w:ind w:left="108"/>
              <w:rPr>
                <w:rFonts w:ascii="Arial" w:hAnsi="Arial" w:cs="Arial"/>
                <w:sz w:val="18"/>
                <w:szCs w:val="18"/>
              </w:rPr>
            </w:pPr>
            <w:r w:rsidRPr="0040581A">
              <w:rPr>
                <w:rFonts w:ascii="Arial" w:hAnsi="Arial" w:cs="Arial"/>
                <w:sz w:val="18"/>
                <w:szCs w:val="18"/>
              </w:rPr>
              <w:t>Perturbare</w:t>
            </w:r>
            <w:r w:rsidRPr="0040581A">
              <w:rPr>
                <w:rFonts w:ascii="Arial" w:hAnsi="Arial" w:cs="Arial"/>
                <w:spacing w:val="1"/>
                <w:sz w:val="18"/>
                <w:szCs w:val="18"/>
              </w:rPr>
              <w:t xml:space="preserve"> </w:t>
            </w:r>
            <w:r w:rsidRPr="0040581A">
              <w:rPr>
                <w:rFonts w:ascii="Arial" w:hAnsi="Arial" w:cs="Arial"/>
                <w:sz w:val="18"/>
                <w:szCs w:val="18"/>
              </w:rPr>
              <w:t>activitate</w:t>
            </w:r>
            <w:r w:rsidRPr="0040581A">
              <w:rPr>
                <w:rFonts w:ascii="Arial" w:hAnsi="Arial" w:cs="Arial"/>
                <w:spacing w:val="9"/>
                <w:sz w:val="18"/>
                <w:szCs w:val="18"/>
              </w:rPr>
              <w:t xml:space="preserve"> </w:t>
            </w:r>
            <w:r w:rsidRPr="0040581A">
              <w:rPr>
                <w:rFonts w:ascii="Arial" w:hAnsi="Arial" w:cs="Arial"/>
                <w:sz w:val="18"/>
                <w:szCs w:val="18"/>
              </w:rPr>
              <w:t>specii,</w:t>
            </w:r>
          </w:p>
          <w:p w14:paraId="27D361DD" w14:textId="77777777" w:rsidR="00C20946" w:rsidRPr="0040581A" w:rsidRDefault="00C20946" w:rsidP="00302087">
            <w:pPr>
              <w:pStyle w:val="TableParagraph"/>
              <w:ind w:left="108"/>
              <w:rPr>
                <w:rFonts w:ascii="Arial" w:hAnsi="Arial" w:cs="Arial"/>
                <w:sz w:val="18"/>
                <w:szCs w:val="18"/>
              </w:rPr>
            </w:pPr>
            <w:r w:rsidRPr="0040581A">
              <w:rPr>
                <w:rFonts w:ascii="Arial" w:hAnsi="Arial" w:cs="Arial"/>
                <w:sz w:val="18"/>
                <w:szCs w:val="18"/>
              </w:rPr>
              <w:t>Alterare habitat</w:t>
            </w:r>
          </w:p>
        </w:tc>
        <w:tc>
          <w:tcPr>
            <w:tcW w:w="385" w:type="dxa"/>
          </w:tcPr>
          <w:p w14:paraId="735E351F" w14:textId="77777777" w:rsidR="00C20946" w:rsidRPr="0040581A" w:rsidRDefault="00C20946" w:rsidP="00302087">
            <w:pPr>
              <w:pStyle w:val="TableParagraph"/>
              <w:ind w:right="58"/>
              <w:rPr>
                <w:rFonts w:ascii="Arial" w:hAnsi="Arial" w:cs="Arial"/>
                <w:sz w:val="18"/>
                <w:szCs w:val="18"/>
              </w:rPr>
            </w:pPr>
            <w:r w:rsidRPr="0040581A">
              <w:rPr>
                <w:rFonts w:ascii="Arial" w:hAnsi="Arial" w:cs="Arial"/>
                <w:sz w:val="18"/>
                <w:szCs w:val="18"/>
              </w:rPr>
              <w:t>x</w:t>
            </w:r>
          </w:p>
        </w:tc>
        <w:tc>
          <w:tcPr>
            <w:tcW w:w="380" w:type="dxa"/>
          </w:tcPr>
          <w:p w14:paraId="0028DE4D" w14:textId="77777777" w:rsidR="00C20946" w:rsidRPr="0040581A" w:rsidRDefault="00C20946" w:rsidP="00302087">
            <w:pPr>
              <w:pStyle w:val="TableParagraph"/>
              <w:ind w:left="102"/>
              <w:rPr>
                <w:rFonts w:ascii="Arial" w:hAnsi="Arial" w:cs="Arial"/>
                <w:sz w:val="18"/>
                <w:szCs w:val="18"/>
              </w:rPr>
            </w:pPr>
            <w:r w:rsidRPr="0040581A">
              <w:rPr>
                <w:rFonts w:ascii="Arial" w:hAnsi="Arial" w:cs="Arial"/>
                <w:sz w:val="18"/>
                <w:szCs w:val="18"/>
              </w:rPr>
              <w:t>x</w:t>
            </w:r>
          </w:p>
        </w:tc>
        <w:tc>
          <w:tcPr>
            <w:tcW w:w="385" w:type="dxa"/>
          </w:tcPr>
          <w:p w14:paraId="3AE4E326" w14:textId="77777777" w:rsidR="00C20946" w:rsidRPr="0040581A" w:rsidRDefault="00C20946" w:rsidP="00302087">
            <w:pPr>
              <w:pStyle w:val="TableParagraph"/>
              <w:ind w:left="106"/>
              <w:rPr>
                <w:rFonts w:ascii="Arial" w:hAnsi="Arial" w:cs="Arial"/>
                <w:sz w:val="18"/>
                <w:szCs w:val="18"/>
              </w:rPr>
            </w:pPr>
            <w:r w:rsidRPr="0040581A">
              <w:rPr>
                <w:rFonts w:ascii="Arial" w:hAnsi="Arial" w:cs="Arial"/>
                <w:sz w:val="18"/>
                <w:szCs w:val="18"/>
              </w:rPr>
              <w:t>x</w:t>
            </w:r>
          </w:p>
        </w:tc>
        <w:tc>
          <w:tcPr>
            <w:tcW w:w="385" w:type="dxa"/>
          </w:tcPr>
          <w:p w14:paraId="79EB04F7" w14:textId="77777777" w:rsidR="00C20946" w:rsidRPr="0040581A" w:rsidRDefault="00C20946" w:rsidP="00302087">
            <w:pPr>
              <w:pStyle w:val="TableParagraph"/>
              <w:ind w:left="105"/>
              <w:rPr>
                <w:rFonts w:ascii="Arial" w:hAnsi="Arial" w:cs="Arial"/>
                <w:sz w:val="18"/>
                <w:szCs w:val="18"/>
              </w:rPr>
            </w:pPr>
            <w:r w:rsidRPr="0040581A">
              <w:rPr>
                <w:rFonts w:ascii="Arial" w:hAnsi="Arial" w:cs="Arial"/>
                <w:sz w:val="18"/>
                <w:szCs w:val="18"/>
              </w:rPr>
              <w:t>x</w:t>
            </w:r>
          </w:p>
        </w:tc>
        <w:tc>
          <w:tcPr>
            <w:tcW w:w="381" w:type="dxa"/>
          </w:tcPr>
          <w:p w14:paraId="482A6FFD" w14:textId="77777777" w:rsidR="00C20946" w:rsidRPr="0040581A" w:rsidRDefault="00C20946" w:rsidP="00302087">
            <w:pPr>
              <w:pStyle w:val="TableParagraph"/>
              <w:ind w:right="67"/>
              <w:rPr>
                <w:rFonts w:ascii="Arial" w:hAnsi="Arial" w:cs="Arial"/>
                <w:sz w:val="18"/>
                <w:szCs w:val="18"/>
              </w:rPr>
            </w:pPr>
            <w:r w:rsidRPr="0040581A">
              <w:rPr>
                <w:rFonts w:ascii="Arial" w:hAnsi="Arial" w:cs="Arial"/>
                <w:sz w:val="18"/>
                <w:szCs w:val="18"/>
              </w:rPr>
              <w:t>x</w:t>
            </w:r>
          </w:p>
        </w:tc>
        <w:tc>
          <w:tcPr>
            <w:tcW w:w="385" w:type="dxa"/>
          </w:tcPr>
          <w:p w14:paraId="1F172B48" w14:textId="77777777" w:rsidR="00C20946" w:rsidRPr="0040581A" w:rsidRDefault="00C20946" w:rsidP="00302087">
            <w:pPr>
              <w:pStyle w:val="TableParagraph"/>
              <w:ind w:right="65"/>
              <w:rPr>
                <w:rFonts w:ascii="Arial" w:hAnsi="Arial" w:cs="Arial"/>
                <w:sz w:val="18"/>
                <w:szCs w:val="18"/>
              </w:rPr>
            </w:pPr>
            <w:r w:rsidRPr="0040581A">
              <w:rPr>
                <w:rFonts w:ascii="Arial" w:hAnsi="Arial" w:cs="Arial"/>
                <w:sz w:val="18"/>
                <w:szCs w:val="18"/>
              </w:rPr>
              <w:t>x</w:t>
            </w:r>
          </w:p>
        </w:tc>
        <w:tc>
          <w:tcPr>
            <w:tcW w:w="380" w:type="dxa"/>
          </w:tcPr>
          <w:p w14:paraId="56E431FC" w14:textId="77777777" w:rsidR="00C20946" w:rsidRPr="0040581A" w:rsidRDefault="00C20946" w:rsidP="00302087">
            <w:pPr>
              <w:pStyle w:val="TableParagraph"/>
              <w:ind w:left="97"/>
              <w:rPr>
                <w:rFonts w:ascii="Arial" w:hAnsi="Arial" w:cs="Arial"/>
                <w:sz w:val="18"/>
                <w:szCs w:val="18"/>
              </w:rPr>
            </w:pPr>
            <w:r w:rsidRPr="0040581A">
              <w:rPr>
                <w:rFonts w:ascii="Arial" w:hAnsi="Arial" w:cs="Arial"/>
                <w:sz w:val="18"/>
                <w:szCs w:val="18"/>
              </w:rPr>
              <w:t>x</w:t>
            </w:r>
          </w:p>
        </w:tc>
        <w:tc>
          <w:tcPr>
            <w:tcW w:w="385" w:type="dxa"/>
          </w:tcPr>
          <w:p w14:paraId="0B5E7FAB" w14:textId="77777777" w:rsidR="00C20946" w:rsidRPr="0040581A" w:rsidRDefault="00C20946" w:rsidP="00302087">
            <w:pPr>
              <w:pStyle w:val="TableParagraph"/>
              <w:ind w:left="101"/>
              <w:rPr>
                <w:rFonts w:ascii="Arial" w:hAnsi="Arial" w:cs="Arial"/>
                <w:sz w:val="18"/>
                <w:szCs w:val="18"/>
              </w:rPr>
            </w:pPr>
            <w:r w:rsidRPr="0040581A">
              <w:rPr>
                <w:rFonts w:ascii="Arial" w:hAnsi="Arial" w:cs="Arial"/>
                <w:sz w:val="18"/>
                <w:szCs w:val="18"/>
              </w:rPr>
              <w:t>x</w:t>
            </w:r>
          </w:p>
        </w:tc>
        <w:tc>
          <w:tcPr>
            <w:tcW w:w="385" w:type="dxa"/>
          </w:tcPr>
          <w:p w14:paraId="435484E9" w14:textId="77777777" w:rsidR="00C20946" w:rsidRPr="0040581A" w:rsidRDefault="00C20946" w:rsidP="00302087">
            <w:pPr>
              <w:pStyle w:val="TableParagraph"/>
              <w:ind w:right="80"/>
              <w:rPr>
                <w:rFonts w:ascii="Arial" w:hAnsi="Arial" w:cs="Arial"/>
                <w:sz w:val="18"/>
                <w:szCs w:val="18"/>
              </w:rPr>
            </w:pPr>
            <w:r w:rsidRPr="0040581A">
              <w:rPr>
                <w:rFonts w:ascii="Arial" w:hAnsi="Arial" w:cs="Arial"/>
                <w:sz w:val="18"/>
                <w:szCs w:val="18"/>
              </w:rPr>
              <w:t>x</w:t>
            </w:r>
          </w:p>
        </w:tc>
        <w:tc>
          <w:tcPr>
            <w:tcW w:w="505" w:type="dxa"/>
          </w:tcPr>
          <w:p w14:paraId="1C7BA48E" w14:textId="77777777" w:rsidR="00C20946" w:rsidRPr="0040581A" w:rsidRDefault="00C20946" w:rsidP="00302087">
            <w:pPr>
              <w:pStyle w:val="TableParagraph"/>
              <w:ind w:left="95"/>
              <w:rPr>
                <w:rFonts w:ascii="Arial" w:hAnsi="Arial" w:cs="Arial"/>
                <w:sz w:val="18"/>
                <w:szCs w:val="18"/>
              </w:rPr>
            </w:pPr>
            <w:r w:rsidRPr="0040581A">
              <w:rPr>
                <w:rFonts w:ascii="Arial" w:hAnsi="Arial" w:cs="Arial"/>
                <w:sz w:val="18"/>
                <w:szCs w:val="18"/>
              </w:rPr>
              <w:t>x</w:t>
            </w:r>
          </w:p>
        </w:tc>
        <w:tc>
          <w:tcPr>
            <w:tcW w:w="505" w:type="dxa"/>
          </w:tcPr>
          <w:p w14:paraId="4E64A11E" w14:textId="77777777" w:rsidR="00C20946" w:rsidRPr="0040581A" w:rsidRDefault="00C20946" w:rsidP="00302087">
            <w:pPr>
              <w:pStyle w:val="TableParagraph"/>
              <w:ind w:left="94"/>
              <w:rPr>
                <w:rFonts w:ascii="Arial" w:hAnsi="Arial" w:cs="Arial"/>
                <w:sz w:val="18"/>
                <w:szCs w:val="18"/>
              </w:rPr>
            </w:pPr>
            <w:r w:rsidRPr="0040581A">
              <w:rPr>
                <w:rFonts w:ascii="Arial" w:hAnsi="Arial" w:cs="Arial"/>
                <w:sz w:val="18"/>
                <w:szCs w:val="18"/>
              </w:rPr>
              <w:t>x</w:t>
            </w:r>
          </w:p>
        </w:tc>
        <w:tc>
          <w:tcPr>
            <w:tcW w:w="506" w:type="dxa"/>
          </w:tcPr>
          <w:p w14:paraId="0585EB52" w14:textId="77777777" w:rsidR="00C20946" w:rsidRPr="0040581A" w:rsidRDefault="00C20946" w:rsidP="00302087">
            <w:pPr>
              <w:pStyle w:val="TableParagraph"/>
              <w:ind w:left="93"/>
              <w:rPr>
                <w:rFonts w:ascii="Arial" w:hAnsi="Arial" w:cs="Arial"/>
                <w:sz w:val="18"/>
                <w:szCs w:val="18"/>
              </w:rPr>
            </w:pPr>
            <w:r w:rsidRPr="0040581A">
              <w:rPr>
                <w:rFonts w:ascii="Arial" w:hAnsi="Arial" w:cs="Arial"/>
                <w:sz w:val="18"/>
                <w:szCs w:val="18"/>
              </w:rPr>
              <w:t>x</w:t>
            </w:r>
          </w:p>
        </w:tc>
        <w:tc>
          <w:tcPr>
            <w:tcW w:w="1624" w:type="dxa"/>
          </w:tcPr>
          <w:p w14:paraId="7DA16015" w14:textId="77777777" w:rsidR="00C20946" w:rsidRPr="0040581A" w:rsidRDefault="00C20946" w:rsidP="00302087">
            <w:pPr>
              <w:pStyle w:val="TableParagraph"/>
              <w:ind w:left="96" w:right="375"/>
              <w:rPr>
                <w:rFonts w:ascii="Arial" w:hAnsi="Arial" w:cs="Arial"/>
                <w:sz w:val="18"/>
                <w:szCs w:val="18"/>
              </w:rPr>
            </w:pPr>
            <w:r w:rsidRPr="0040581A">
              <w:rPr>
                <w:rFonts w:ascii="Arial" w:hAnsi="Arial" w:cs="Arial"/>
                <w:sz w:val="18"/>
                <w:szCs w:val="18"/>
              </w:rPr>
              <w:t>Administrator</w:t>
            </w:r>
            <w:r w:rsidRPr="0040581A">
              <w:rPr>
                <w:rFonts w:ascii="Arial" w:hAnsi="Arial" w:cs="Arial"/>
                <w:spacing w:val="-47"/>
                <w:sz w:val="18"/>
                <w:szCs w:val="18"/>
              </w:rPr>
              <w:t xml:space="preserve"> </w:t>
            </w:r>
            <w:r w:rsidRPr="0040581A">
              <w:rPr>
                <w:rFonts w:ascii="Arial" w:hAnsi="Arial" w:cs="Arial"/>
                <w:sz w:val="18"/>
                <w:szCs w:val="18"/>
              </w:rPr>
              <w:t>fond</w:t>
            </w:r>
            <w:r w:rsidRPr="0040581A">
              <w:rPr>
                <w:rFonts w:ascii="Arial" w:hAnsi="Arial" w:cs="Arial"/>
                <w:spacing w:val="2"/>
                <w:sz w:val="18"/>
                <w:szCs w:val="18"/>
              </w:rPr>
              <w:t xml:space="preserve"> </w:t>
            </w:r>
            <w:r w:rsidRPr="0040581A">
              <w:rPr>
                <w:rFonts w:ascii="Arial" w:hAnsi="Arial" w:cs="Arial"/>
                <w:sz w:val="18"/>
                <w:szCs w:val="18"/>
              </w:rPr>
              <w:t>forestier</w:t>
            </w:r>
          </w:p>
        </w:tc>
      </w:tr>
      <w:tr w:rsidR="0040581A" w:rsidRPr="0040581A" w14:paraId="2143002D" w14:textId="77777777" w:rsidTr="00302087">
        <w:tblPrEx>
          <w:tblLook w:val="04A0" w:firstRow="1" w:lastRow="0" w:firstColumn="1" w:lastColumn="0" w:noHBand="0" w:noVBand="1"/>
        </w:tblPrEx>
        <w:trPr>
          <w:trHeight w:val="693"/>
        </w:trPr>
        <w:tc>
          <w:tcPr>
            <w:tcW w:w="2651" w:type="dxa"/>
          </w:tcPr>
          <w:p w14:paraId="3D674AC4" w14:textId="77777777" w:rsidR="00C20946" w:rsidRPr="0040581A" w:rsidRDefault="00C20946" w:rsidP="00302087">
            <w:pPr>
              <w:pStyle w:val="TableParagraph"/>
              <w:rPr>
                <w:rFonts w:ascii="Arial" w:hAnsi="Arial" w:cs="Arial"/>
                <w:sz w:val="18"/>
                <w:szCs w:val="18"/>
              </w:rPr>
            </w:pPr>
          </w:p>
          <w:p w14:paraId="3EAC0324" w14:textId="77777777" w:rsidR="00C20946" w:rsidRPr="0040581A" w:rsidRDefault="00C20946" w:rsidP="00302087">
            <w:pPr>
              <w:pStyle w:val="TableParagraph"/>
              <w:ind w:left="854"/>
              <w:rPr>
                <w:rFonts w:ascii="Arial" w:hAnsi="Arial" w:cs="Arial"/>
                <w:sz w:val="18"/>
                <w:szCs w:val="18"/>
              </w:rPr>
            </w:pPr>
            <w:r w:rsidRPr="0040581A">
              <w:rPr>
                <w:rFonts w:ascii="Arial" w:hAnsi="Arial" w:cs="Arial"/>
                <w:sz w:val="18"/>
                <w:szCs w:val="18"/>
              </w:rPr>
              <w:t>MA7,</w:t>
            </w:r>
            <w:r w:rsidRPr="0040581A">
              <w:rPr>
                <w:rFonts w:ascii="Arial" w:hAnsi="Arial" w:cs="Arial"/>
                <w:spacing w:val="4"/>
                <w:sz w:val="18"/>
                <w:szCs w:val="18"/>
              </w:rPr>
              <w:t xml:space="preserve"> </w:t>
            </w:r>
            <w:r w:rsidRPr="0040581A">
              <w:rPr>
                <w:rFonts w:ascii="Arial" w:hAnsi="Arial" w:cs="Arial"/>
                <w:sz w:val="18"/>
                <w:szCs w:val="18"/>
              </w:rPr>
              <w:t>MA9</w:t>
            </w:r>
          </w:p>
        </w:tc>
        <w:tc>
          <w:tcPr>
            <w:tcW w:w="1854" w:type="dxa"/>
          </w:tcPr>
          <w:p w14:paraId="68014FEC" w14:textId="77777777" w:rsidR="00C20946" w:rsidRPr="0040581A" w:rsidRDefault="00C20946" w:rsidP="00302087">
            <w:pPr>
              <w:pStyle w:val="TableParagraph"/>
              <w:ind w:left="109"/>
              <w:rPr>
                <w:rFonts w:ascii="Arial" w:hAnsi="Arial" w:cs="Arial"/>
                <w:sz w:val="18"/>
                <w:szCs w:val="18"/>
              </w:rPr>
            </w:pPr>
            <w:r w:rsidRPr="0040581A">
              <w:rPr>
                <w:rFonts w:ascii="Arial" w:hAnsi="Arial" w:cs="Arial"/>
                <w:sz w:val="18"/>
                <w:szCs w:val="18"/>
              </w:rPr>
              <w:t>Specii</w:t>
            </w:r>
            <w:r w:rsidRPr="0040581A">
              <w:rPr>
                <w:rFonts w:ascii="Arial" w:hAnsi="Arial" w:cs="Arial"/>
                <w:spacing w:val="-2"/>
                <w:sz w:val="18"/>
                <w:szCs w:val="18"/>
              </w:rPr>
              <w:t xml:space="preserve"> </w:t>
            </w:r>
            <w:r w:rsidRPr="0040581A">
              <w:rPr>
                <w:rFonts w:ascii="Arial" w:hAnsi="Arial" w:cs="Arial"/>
                <w:sz w:val="18"/>
                <w:szCs w:val="18"/>
              </w:rPr>
              <w:t>amfibieni</w:t>
            </w:r>
          </w:p>
        </w:tc>
        <w:tc>
          <w:tcPr>
            <w:tcW w:w="1292" w:type="dxa"/>
          </w:tcPr>
          <w:p w14:paraId="1563F464" w14:textId="77777777" w:rsidR="00C20946" w:rsidRPr="0040581A" w:rsidRDefault="00C20946" w:rsidP="00302087">
            <w:pPr>
              <w:pStyle w:val="TableParagraph"/>
              <w:ind w:left="104" w:right="358"/>
              <w:rPr>
                <w:rFonts w:ascii="Arial" w:hAnsi="Arial" w:cs="Arial"/>
                <w:sz w:val="18"/>
                <w:szCs w:val="18"/>
              </w:rPr>
            </w:pPr>
            <w:r w:rsidRPr="0040581A">
              <w:rPr>
                <w:rFonts w:ascii="Arial" w:hAnsi="Arial" w:cs="Arial"/>
                <w:sz w:val="18"/>
                <w:szCs w:val="18"/>
              </w:rPr>
              <w:t>Mărimea</w:t>
            </w:r>
            <w:r w:rsidRPr="0040581A">
              <w:rPr>
                <w:rFonts w:ascii="Arial" w:hAnsi="Arial" w:cs="Arial"/>
                <w:spacing w:val="1"/>
                <w:sz w:val="18"/>
                <w:szCs w:val="18"/>
              </w:rPr>
              <w:t xml:space="preserve"> </w:t>
            </w:r>
            <w:r w:rsidRPr="0040581A">
              <w:rPr>
                <w:rFonts w:ascii="Arial" w:hAnsi="Arial" w:cs="Arial"/>
                <w:sz w:val="18"/>
                <w:szCs w:val="18"/>
              </w:rPr>
              <w:t>populației</w:t>
            </w:r>
          </w:p>
        </w:tc>
        <w:tc>
          <w:tcPr>
            <w:tcW w:w="1580" w:type="dxa"/>
          </w:tcPr>
          <w:p w14:paraId="36A36A22" w14:textId="77777777" w:rsidR="00C20946" w:rsidRPr="0040581A" w:rsidRDefault="00C20946" w:rsidP="00302087">
            <w:pPr>
              <w:pStyle w:val="TableParagraph"/>
              <w:ind w:left="108" w:right="584"/>
              <w:rPr>
                <w:rFonts w:ascii="Arial" w:hAnsi="Arial" w:cs="Arial"/>
                <w:sz w:val="18"/>
                <w:szCs w:val="18"/>
              </w:rPr>
            </w:pPr>
            <w:r w:rsidRPr="0040581A">
              <w:rPr>
                <w:rFonts w:ascii="Arial" w:hAnsi="Arial" w:cs="Arial"/>
                <w:sz w:val="18"/>
                <w:szCs w:val="18"/>
              </w:rPr>
              <w:t>Reducerea</w:t>
            </w:r>
            <w:r w:rsidRPr="0040581A">
              <w:rPr>
                <w:rFonts w:ascii="Arial" w:hAnsi="Arial" w:cs="Arial"/>
                <w:spacing w:val="-47"/>
                <w:sz w:val="18"/>
                <w:szCs w:val="18"/>
              </w:rPr>
              <w:t xml:space="preserve"> </w:t>
            </w:r>
            <w:r w:rsidRPr="0040581A">
              <w:rPr>
                <w:rFonts w:ascii="Arial" w:hAnsi="Arial" w:cs="Arial"/>
                <w:sz w:val="18"/>
                <w:szCs w:val="18"/>
              </w:rPr>
              <w:t>efectivelor</w:t>
            </w:r>
          </w:p>
          <w:p w14:paraId="362B70F8" w14:textId="77777777" w:rsidR="00C20946" w:rsidRPr="0040581A" w:rsidRDefault="00C20946" w:rsidP="00302087">
            <w:pPr>
              <w:pStyle w:val="TableParagraph"/>
              <w:ind w:left="108"/>
              <w:rPr>
                <w:rFonts w:ascii="Arial" w:hAnsi="Arial" w:cs="Arial"/>
                <w:sz w:val="18"/>
                <w:szCs w:val="18"/>
              </w:rPr>
            </w:pPr>
            <w:r w:rsidRPr="0040581A">
              <w:rPr>
                <w:rFonts w:ascii="Arial" w:hAnsi="Arial" w:cs="Arial"/>
                <w:sz w:val="18"/>
                <w:szCs w:val="18"/>
              </w:rPr>
              <w:t>populaționale</w:t>
            </w:r>
          </w:p>
        </w:tc>
        <w:tc>
          <w:tcPr>
            <w:tcW w:w="385" w:type="dxa"/>
          </w:tcPr>
          <w:p w14:paraId="3B99B309" w14:textId="77777777" w:rsidR="00C20946" w:rsidRPr="0040581A" w:rsidRDefault="00C20946" w:rsidP="00302087">
            <w:pPr>
              <w:pStyle w:val="TableParagraph"/>
              <w:ind w:right="58"/>
              <w:rPr>
                <w:rFonts w:ascii="Arial" w:hAnsi="Arial" w:cs="Arial"/>
                <w:sz w:val="18"/>
                <w:szCs w:val="18"/>
              </w:rPr>
            </w:pPr>
            <w:r w:rsidRPr="0040581A">
              <w:rPr>
                <w:rFonts w:ascii="Arial" w:hAnsi="Arial" w:cs="Arial"/>
                <w:sz w:val="18"/>
                <w:szCs w:val="18"/>
              </w:rPr>
              <w:t>x</w:t>
            </w:r>
          </w:p>
        </w:tc>
        <w:tc>
          <w:tcPr>
            <w:tcW w:w="380" w:type="dxa"/>
          </w:tcPr>
          <w:p w14:paraId="12762B0D" w14:textId="77777777" w:rsidR="00C20946" w:rsidRPr="0040581A" w:rsidRDefault="00C20946" w:rsidP="00302087">
            <w:pPr>
              <w:pStyle w:val="TableParagraph"/>
              <w:ind w:left="102"/>
              <w:rPr>
                <w:rFonts w:ascii="Arial" w:hAnsi="Arial" w:cs="Arial"/>
                <w:sz w:val="18"/>
                <w:szCs w:val="18"/>
              </w:rPr>
            </w:pPr>
            <w:r w:rsidRPr="0040581A">
              <w:rPr>
                <w:rFonts w:ascii="Arial" w:hAnsi="Arial" w:cs="Arial"/>
                <w:sz w:val="18"/>
                <w:szCs w:val="18"/>
              </w:rPr>
              <w:t>x</w:t>
            </w:r>
          </w:p>
        </w:tc>
        <w:tc>
          <w:tcPr>
            <w:tcW w:w="385" w:type="dxa"/>
          </w:tcPr>
          <w:p w14:paraId="5A5E4FD6" w14:textId="77777777" w:rsidR="00C20946" w:rsidRPr="0040581A" w:rsidRDefault="00C20946" w:rsidP="00302087">
            <w:pPr>
              <w:pStyle w:val="TableParagraph"/>
              <w:ind w:left="106"/>
              <w:rPr>
                <w:rFonts w:ascii="Arial" w:hAnsi="Arial" w:cs="Arial"/>
                <w:sz w:val="18"/>
                <w:szCs w:val="18"/>
              </w:rPr>
            </w:pPr>
            <w:r w:rsidRPr="0040581A">
              <w:rPr>
                <w:rFonts w:ascii="Arial" w:hAnsi="Arial" w:cs="Arial"/>
                <w:sz w:val="18"/>
                <w:szCs w:val="18"/>
              </w:rPr>
              <w:t>x</w:t>
            </w:r>
          </w:p>
        </w:tc>
        <w:tc>
          <w:tcPr>
            <w:tcW w:w="385" w:type="dxa"/>
          </w:tcPr>
          <w:p w14:paraId="6F29B4D5" w14:textId="77777777" w:rsidR="00C20946" w:rsidRPr="0040581A" w:rsidRDefault="00C20946" w:rsidP="00302087">
            <w:pPr>
              <w:pStyle w:val="TableParagraph"/>
              <w:ind w:left="105"/>
              <w:rPr>
                <w:rFonts w:ascii="Arial" w:hAnsi="Arial" w:cs="Arial"/>
                <w:sz w:val="18"/>
                <w:szCs w:val="18"/>
              </w:rPr>
            </w:pPr>
            <w:r w:rsidRPr="0040581A">
              <w:rPr>
                <w:rFonts w:ascii="Arial" w:hAnsi="Arial" w:cs="Arial"/>
                <w:sz w:val="18"/>
                <w:szCs w:val="18"/>
              </w:rPr>
              <w:t>x</w:t>
            </w:r>
          </w:p>
        </w:tc>
        <w:tc>
          <w:tcPr>
            <w:tcW w:w="381" w:type="dxa"/>
          </w:tcPr>
          <w:p w14:paraId="2E0B4564" w14:textId="77777777" w:rsidR="00C20946" w:rsidRPr="0040581A" w:rsidRDefault="00C20946" w:rsidP="00302087">
            <w:pPr>
              <w:pStyle w:val="TableParagraph"/>
              <w:ind w:right="67"/>
              <w:rPr>
                <w:rFonts w:ascii="Arial" w:hAnsi="Arial" w:cs="Arial"/>
                <w:sz w:val="18"/>
                <w:szCs w:val="18"/>
              </w:rPr>
            </w:pPr>
            <w:r w:rsidRPr="0040581A">
              <w:rPr>
                <w:rFonts w:ascii="Arial" w:hAnsi="Arial" w:cs="Arial"/>
                <w:sz w:val="18"/>
                <w:szCs w:val="18"/>
              </w:rPr>
              <w:t>x</w:t>
            </w:r>
          </w:p>
        </w:tc>
        <w:tc>
          <w:tcPr>
            <w:tcW w:w="385" w:type="dxa"/>
          </w:tcPr>
          <w:p w14:paraId="0171EA78" w14:textId="77777777" w:rsidR="00C20946" w:rsidRPr="0040581A" w:rsidRDefault="00C20946" w:rsidP="00302087">
            <w:pPr>
              <w:pStyle w:val="TableParagraph"/>
              <w:ind w:right="65"/>
              <w:rPr>
                <w:rFonts w:ascii="Arial" w:hAnsi="Arial" w:cs="Arial"/>
                <w:sz w:val="18"/>
                <w:szCs w:val="18"/>
              </w:rPr>
            </w:pPr>
            <w:r w:rsidRPr="0040581A">
              <w:rPr>
                <w:rFonts w:ascii="Arial" w:hAnsi="Arial" w:cs="Arial"/>
                <w:sz w:val="18"/>
                <w:szCs w:val="18"/>
              </w:rPr>
              <w:t>x</w:t>
            </w:r>
          </w:p>
        </w:tc>
        <w:tc>
          <w:tcPr>
            <w:tcW w:w="380" w:type="dxa"/>
          </w:tcPr>
          <w:p w14:paraId="0A3CA89B" w14:textId="77777777" w:rsidR="00C20946" w:rsidRPr="0040581A" w:rsidRDefault="00C20946" w:rsidP="00302087">
            <w:pPr>
              <w:pStyle w:val="TableParagraph"/>
              <w:ind w:left="97"/>
              <w:rPr>
                <w:rFonts w:ascii="Arial" w:hAnsi="Arial" w:cs="Arial"/>
                <w:sz w:val="18"/>
                <w:szCs w:val="18"/>
              </w:rPr>
            </w:pPr>
            <w:r w:rsidRPr="0040581A">
              <w:rPr>
                <w:rFonts w:ascii="Arial" w:hAnsi="Arial" w:cs="Arial"/>
                <w:sz w:val="18"/>
                <w:szCs w:val="18"/>
              </w:rPr>
              <w:t>x</w:t>
            </w:r>
          </w:p>
        </w:tc>
        <w:tc>
          <w:tcPr>
            <w:tcW w:w="385" w:type="dxa"/>
          </w:tcPr>
          <w:p w14:paraId="541CFFD3" w14:textId="77777777" w:rsidR="00C20946" w:rsidRPr="0040581A" w:rsidRDefault="00C20946" w:rsidP="00302087">
            <w:pPr>
              <w:pStyle w:val="TableParagraph"/>
              <w:ind w:left="101"/>
              <w:rPr>
                <w:rFonts w:ascii="Arial" w:hAnsi="Arial" w:cs="Arial"/>
                <w:sz w:val="18"/>
                <w:szCs w:val="18"/>
              </w:rPr>
            </w:pPr>
            <w:r w:rsidRPr="0040581A">
              <w:rPr>
                <w:rFonts w:ascii="Arial" w:hAnsi="Arial" w:cs="Arial"/>
                <w:sz w:val="18"/>
                <w:szCs w:val="18"/>
              </w:rPr>
              <w:t>x</w:t>
            </w:r>
          </w:p>
        </w:tc>
        <w:tc>
          <w:tcPr>
            <w:tcW w:w="385" w:type="dxa"/>
          </w:tcPr>
          <w:p w14:paraId="778F2BDC" w14:textId="77777777" w:rsidR="00C20946" w:rsidRPr="0040581A" w:rsidRDefault="00C20946" w:rsidP="00302087">
            <w:pPr>
              <w:pStyle w:val="TableParagraph"/>
              <w:ind w:right="80"/>
              <w:rPr>
                <w:rFonts w:ascii="Arial" w:hAnsi="Arial" w:cs="Arial"/>
                <w:sz w:val="18"/>
                <w:szCs w:val="18"/>
              </w:rPr>
            </w:pPr>
            <w:r w:rsidRPr="0040581A">
              <w:rPr>
                <w:rFonts w:ascii="Arial" w:hAnsi="Arial" w:cs="Arial"/>
                <w:sz w:val="18"/>
                <w:szCs w:val="18"/>
              </w:rPr>
              <w:t>x</w:t>
            </w:r>
          </w:p>
        </w:tc>
        <w:tc>
          <w:tcPr>
            <w:tcW w:w="505" w:type="dxa"/>
          </w:tcPr>
          <w:p w14:paraId="4A929626" w14:textId="77777777" w:rsidR="00C20946" w:rsidRPr="0040581A" w:rsidRDefault="00C20946" w:rsidP="00302087">
            <w:pPr>
              <w:pStyle w:val="TableParagraph"/>
              <w:ind w:left="95"/>
              <w:rPr>
                <w:rFonts w:ascii="Arial" w:hAnsi="Arial" w:cs="Arial"/>
                <w:sz w:val="18"/>
                <w:szCs w:val="18"/>
              </w:rPr>
            </w:pPr>
            <w:r w:rsidRPr="0040581A">
              <w:rPr>
                <w:rFonts w:ascii="Arial" w:hAnsi="Arial" w:cs="Arial"/>
                <w:sz w:val="18"/>
                <w:szCs w:val="18"/>
              </w:rPr>
              <w:t>x</w:t>
            </w:r>
          </w:p>
        </w:tc>
        <w:tc>
          <w:tcPr>
            <w:tcW w:w="505" w:type="dxa"/>
          </w:tcPr>
          <w:p w14:paraId="74971A20" w14:textId="77777777" w:rsidR="00C20946" w:rsidRPr="0040581A" w:rsidRDefault="00C20946" w:rsidP="00302087">
            <w:pPr>
              <w:pStyle w:val="TableParagraph"/>
              <w:ind w:left="94"/>
              <w:rPr>
                <w:rFonts w:ascii="Arial" w:hAnsi="Arial" w:cs="Arial"/>
                <w:sz w:val="18"/>
                <w:szCs w:val="18"/>
              </w:rPr>
            </w:pPr>
            <w:r w:rsidRPr="0040581A">
              <w:rPr>
                <w:rFonts w:ascii="Arial" w:hAnsi="Arial" w:cs="Arial"/>
                <w:sz w:val="18"/>
                <w:szCs w:val="18"/>
              </w:rPr>
              <w:t>x</w:t>
            </w:r>
          </w:p>
        </w:tc>
        <w:tc>
          <w:tcPr>
            <w:tcW w:w="506" w:type="dxa"/>
          </w:tcPr>
          <w:p w14:paraId="63D23429" w14:textId="77777777" w:rsidR="00C20946" w:rsidRPr="0040581A" w:rsidRDefault="00C20946" w:rsidP="00302087">
            <w:pPr>
              <w:pStyle w:val="TableParagraph"/>
              <w:ind w:left="93"/>
              <w:rPr>
                <w:rFonts w:ascii="Arial" w:hAnsi="Arial" w:cs="Arial"/>
                <w:sz w:val="18"/>
                <w:szCs w:val="18"/>
              </w:rPr>
            </w:pPr>
            <w:r w:rsidRPr="0040581A">
              <w:rPr>
                <w:rFonts w:ascii="Arial" w:hAnsi="Arial" w:cs="Arial"/>
                <w:sz w:val="18"/>
                <w:szCs w:val="18"/>
              </w:rPr>
              <w:t>x</w:t>
            </w:r>
          </w:p>
        </w:tc>
        <w:tc>
          <w:tcPr>
            <w:tcW w:w="1624" w:type="dxa"/>
          </w:tcPr>
          <w:p w14:paraId="1227F086" w14:textId="77777777" w:rsidR="00C20946" w:rsidRPr="0040581A" w:rsidRDefault="00C20946" w:rsidP="00302087">
            <w:pPr>
              <w:pStyle w:val="TableParagraph"/>
              <w:ind w:left="96" w:right="375"/>
              <w:rPr>
                <w:rFonts w:ascii="Arial" w:hAnsi="Arial" w:cs="Arial"/>
                <w:sz w:val="18"/>
                <w:szCs w:val="18"/>
              </w:rPr>
            </w:pPr>
            <w:r w:rsidRPr="0040581A">
              <w:rPr>
                <w:rFonts w:ascii="Arial" w:hAnsi="Arial" w:cs="Arial"/>
                <w:sz w:val="18"/>
                <w:szCs w:val="18"/>
              </w:rPr>
              <w:t>Administrator</w:t>
            </w:r>
            <w:r w:rsidRPr="0040581A">
              <w:rPr>
                <w:rFonts w:ascii="Arial" w:hAnsi="Arial" w:cs="Arial"/>
                <w:spacing w:val="-47"/>
                <w:sz w:val="18"/>
                <w:szCs w:val="18"/>
              </w:rPr>
              <w:t xml:space="preserve"> </w:t>
            </w:r>
            <w:r w:rsidRPr="0040581A">
              <w:rPr>
                <w:rFonts w:ascii="Arial" w:hAnsi="Arial" w:cs="Arial"/>
                <w:sz w:val="18"/>
                <w:szCs w:val="18"/>
              </w:rPr>
              <w:t>fond</w:t>
            </w:r>
            <w:r w:rsidRPr="0040581A">
              <w:rPr>
                <w:rFonts w:ascii="Arial" w:hAnsi="Arial" w:cs="Arial"/>
                <w:spacing w:val="2"/>
                <w:sz w:val="18"/>
                <w:szCs w:val="18"/>
              </w:rPr>
              <w:t xml:space="preserve"> </w:t>
            </w:r>
            <w:r w:rsidRPr="0040581A">
              <w:rPr>
                <w:rFonts w:ascii="Arial" w:hAnsi="Arial" w:cs="Arial"/>
                <w:sz w:val="18"/>
                <w:szCs w:val="18"/>
              </w:rPr>
              <w:t>forestier</w:t>
            </w:r>
          </w:p>
        </w:tc>
      </w:tr>
      <w:tr w:rsidR="0040581A" w:rsidRPr="0040581A" w14:paraId="4594A777" w14:textId="77777777" w:rsidTr="00302087">
        <w:tblPrEx>
          <w:tblLook w:val="04A0" w:firstRow="1" w:lastRow="0" w:firstColumn="1" w:lastColumn="0" w:noHBand="0" w:noVBand="1"/>
        </w:tblPrEx>
        <w:trPr>
          <w:trHeight w:val="562"/>
        </w:trPr>
        <w:tc>
          <w:tcPr>
            <w:tcW w:w="2651" w:type="dxa"/>
          </w:tcPr>
          <w:p w14:paraId="226A7A5E" w14:textId="77777777" w:rsidR="00C20946" w:rsidRPr="0040581A" w:rsidRDefault="00C20946" w:rsidP="00302087">
            <w:pPr>
              <w:pStyle w:val="TableParagraph"/>
              <w:ind w:left="110"/>
              <w:rPr>
                <w:rFonts w:ascii="Arial" w:hAnsi="Arial" w:cs="Arial"/>
                <w:sz w:val="18"/>
                <w:szCs w:val="18"/>
              </w:rPr>
            </w:pPr>
            <w:r w:rsidRPr="0040581A">
              <w:rPr>
                <w:rFonts w:ascii="Arial" w:hAnsi="Arial" w:cs="Arial"/>
                <w:sz w:val="18"/>
                <w:szCs w:val="18"/>
              </w:rPr>
              <w:t>MA1,</w:t>
            </w:r>
            <w:r w:rsidRPr="0040581A">
              <w:rPr>
                <w:rFonts w:ascii="Arial" w:hAnsi="Arial" w:cs="Arial"/>
                <w:spacing w:val="82"/>
                <w:sz w:val="18"/>
                <w:szCs w:val="18"/>
              </w:rPr>
              <w:t xml:space="preserve"> </w:t>
            </w:r>
            <w:r w:rsidRPr="0040581A">
              <w:rPr>
                <w:rFonts w:ascii="Arial" w:hAnsi="Arial" w:cs="Arial"/>
                <w:sz w:val="18"/>
                <w:szCs w:val="18"/>
              </w:rPr>
              <w:t xml:space="preserve">MA2,  </w:t>
            </w:r>
            <w:r w:rsidRPr="0040581A">
              <w:rPr>
                <w:rFonts w:ascii="Arial" w:hAnsi="Arial" w:cs="Arial"/>
                <w:spacing w:val="30"/>
                <w:sz w:val="18"/>
                <w:szCs w:val="18"/>
              </w:rPr>
              <w:t xml:space="preserve"> </w:t>
            </w:r>
            <w:r w:rsidRPr="0040581A">
              <w:rPr>
                <w:rFonts w:ascii="Arial" w:hAnsi="Arial" w:cs="Arial"/>
                <w:sz w:val="18"/>
                <w:szCs w:val="18"/>
              </w:rPr>
              <w:t xml:space="preserve">MA3,  </w:t>
            </w:r>
            <w:r w:rsidRPr="0040581A">
              <w:rPr>
                <w:rFonts w:ascii="Arial" w:hAnsi="Arial" w:cs="Arial"/>
                <w:spacing w:val="31"/>
                <w:sz w:val="18"/>
                <w:szCs w:val="18"/>
              </w:rPr>
              <w:t xml:space="preserve"> </w:t>
            </w:r>
            <w:r w:rsidRPr="0040581A">
              <w:rPr>
                <w:rFonts w:ascii="Arial" w:hAnsi="Arial" w:cs="Arial"/>
                <w:sz w:val="18"/>
                <w:szCs w:val="18"/>
              </w:rPr>
              <w:t>MA4,</w:t>
            </w:r>
          </w:p>
          <w:p w14:paraId="69E52E94" w14:textId="77777777" w:rsidR="00C20946" w:rsidRPr="0040581A" w:rsidRDefault="00C20946" w:rsidP="00302087">
            <w:pPr>
              <w:pStyle w:val="TableParagraph"/>
              <w:ind w:left="110"/>
              <w:rPr>
                <w:rFonts w:ascii="Arial" w:hAnsi="Arial" w:cs="Arial"/>
                <w:sz w:val="18"/>
                <w:szCs w:val="18"/>
              </w:rPr>
            </w:pPr>
            <w:r w:rsidRPr="0040581A">
              <w:rPr>
                <w:rFonts w:ascii="Arial" w:hAnsi="Arial" w:cs="Arial"/>
                <w:sz w:val="18"/>
                <w:szCs w:val="18"/>
              </w:rPr>
              <w:t>MA5,</w:t>
            </w:r>
            <w:r w:rsidRPr="0040581A">
              <w:rPr>
                <w:rFonts w:ascii="Arial" w:hAnsi="Arial" w:cs="Arial"/>
                <w:spacing w:val="2"/>
                <w:sz w:val="18"/>
                <w:szCs w:val="18"/>
              </w:rPr>
              <w:t xml:space="preserve"> </w:t>
            </w:r>
            <w:r w:rsidRPr="0040581A">
              <w:rPr>
                <w:rFonts w:ascii="Arial" w:hAnsi="Arial" w:cs="Arial"/>
                <w:sz w:val="18"/>
                <w:szCs w:val="18"/>
              </w:rPr>
              <w:t>MA6,</w:t>
            </w:r>
            <w:r w:rsidRPr="0040581A">
              <w:rPr>
                <w:rFonts w:ascii="Arial" w:hAnsi="Arial" w:cs="Arial"/>
                <w:spacing w:val="2"/>
                <w:sz w:val="18"/>
                <w:szCs w:val="18"/>
              </w:rPr>
              <w:t xml:space="preserve"> </w:t>
            </w:r>
            <w:r w:rsidRPr="0040581A">
              <w:rPr>
                <w:rFonts w:ascii="Arial" w:hAnsi="Arial" w:cs="Arial"/>
                <w:sz w:val="18"/>
                <w:szCs w:val="18"/>
              </w:rPr>
              <w:t>MA8</w:t>
            </w:r>
          </w:p>
        </w:tc>
        <w:tc>
          <w:tcPr>
            <w:tcW w:w="1854" w:type="dxa"/>
          </w:tcPr>
          <w:p w14:paraId="1838DA15" w14:textId="77777777" w:rsidR="00C20946" w:rsidRPr="0040581A" w:rsidRDefault="00C20946" w:rsidP="00302087">
            <w:pPr>
              <w:pStyle w:val="TableParagraph"/>
              <w:ind w:left="109"/>
              <w:rPr>
                <w:rFonts w:ascii="Arial" w:hAnsi="Arial" w:cs="Arial"/>
                <w:sz w:val="18"/>
                <w:szCs w:val="18"/>
              </w:rPr>
            </w:pPr>
            <w:r w:rsidRPr="0040581A">
              <w:rPr>
                <w:rFonts w:ascii="Arial" w:hAnsi="Arial" w:cs="Arial"/>
                <w:sz w:val="18"/>
                <w:szCs w:val="18"/>
              </w:rPr>
              <w:t>Specii</w:t>
            </w:r>
            <w:r w:rsidRPr="0040581A">
              <w:rPr>
                <w:rFonts w:ascii="Arial" w:hAnsi="Arial" w:cs="Arial"/>
                <w:spacing w:val="-3"/>
                <w:sz w:val="18"/>
                <w:szCs w:val="18"/>
              </w:rPr>
              <w:t xml:space="preserve"> </w:t>
            </w:r>
            <w:r w:rsidRPr="0040581A">
              <w:rPr>
                <w:rFonts w:ascii="Arial" w:hAnsi="Arial" w:cs="Arial"/>
                <w:sz w:val="18"/>
                <w:szCs w:val="18"/>
              </w:rPr>
              <w:t>amfibieni</w:t>
            </w:r>
          </w:p>
        </w:tc>
        <w:tc>
          <w:tcPr>
            <w:tcW w:w="1292" w:type="dxa"/>
          </w:tcPr>
          <w:p w14:paraId="581303D6" w14:textId="77777777" w:rsidR="00C20946" w:rsidRPr="0040581A" w:rsidRDefault="00C20946" w:rsidP="00302087">
            <w:pPr>
              <w:pStyle w:val="TableParagraph"/>
              <w:ind w:left="104"/>
              <w:rPr>
                <w:rFonts w:ascii="Arial" w:hAnsi="Arial" w:cs="Arial"/>
                <w:sz w:val="18"/>
                <w:szCs w:val="18"/>
              </w:rPr>
            </w:pPr>
            <w:r w:rsidRPr="0040581A">
              <w:rPr>
                <w:rFonts w:ascii="Arial" w:hAnsi="Arial" w:cs="Arial"/>
                <w:sz w:val="18"/>
                <w:szCs w:val="18"/>
              </w:rPr>
              <w:t>Suprafața</w:t>
            </w:r>
          </w:p>
          <w:p w14:paraId="6C870906" w14:textId="77777777" w:rsidR="00C20946" w:rsidRPr="0040581A" w:rsidRDefault="00C20946" w:rsidP="00302087">
            <w:pPr>
              <w:pStyle w:val="TableParagraph"/>
              <w:ind w:left="104"/>
              <w:rPr>
                <w:rFonts w:ascii="Arial" w:hAnsi="Arial" w:cs="Arial"/>
                <w:sz w:val="18"/>
                <w:szCs w:val="18"/>
              </w:rPr>
            </w:pPr>
            <w:r w:rsidRPr="0040581A">
              <w:rPr>
                <w:rFonts w:ascii="Arial" w:hAnsi="Arial" w:cs="Arial"/>
                <w:sz w:val="18"/>
                <w:szCs w:val="18"/>
              </w:rPr>
              <w:t>habitat</w:t>
            </w:r>
          </w:p>
        </w:tc>
        <w:tc>
          <w:tcPr>
            <w:tcW w:w="1580" w:type="dxa"/>
          </w:tcPr>
          <w:p w14:paraId="137214AF" w14:textId="77777777" w:rsidR="00C20946" w:rsidRPr="0040581A" w:rsidRDefault="00C20946" w:rsidP="00302087">
            <w:pPr>
              <w:pStyle w:val="TableParagraph"/>
              <w:ind w:left="108"/>
              <w:rPr>
                <w:rFonts w:ascii="Arial" w:hAnsi="Arial" w:cs="Arial"/>
                <w:sz w:val="18"/>
                <w:szCs w:val="18"/>
              </w:rPr>
            </w:pPr>
            <w:r w:rsidRPr="0040581A">
              <w:rPr>
                <w:rFonts w:ascii="Arial" w:hAnsi="Arial" w:cs="Arial"/>
                <w:sz w:val="18"/>
                <w:szCs w:val="18"/>
              </w:rPr>
              <w:t>Alterare habitat</w:t>
            </w:r>
          </w:p>
        </w:tc>
        <w:tc>
          <w:tcPr>
            <w:tcW w:w="385" w:type="dxa"/>
          </w:tcPr>
          <w:p w14:paraId="1A902776" w14:textId="77777777" w:rsidR="00C20946" w:rsidRPr="0040581A" w:rsidRDefault="00C20946" w:rsidP="00302087">
            <w:pPr>
              <w:pStyle w:val="TableParagraph"/>
              <w:ind w:right="58"/>
              <w:rPr>
                <w:rFonts w:ascii="Arial" w:hAnsi="Arial" w:cs="Arial"/>
                <w:sz w:val="18"/>
                <w:szCs w:val="18"/>
              </w:rPr>
            </w:pPr>
            <w:r w:rsidRPr="0040581A">
              <w:rPr>
                <w:rFonts w:ascii="Arial" w:hAnsi="Arial" w:cs="Arial"/>
                <w:sz w:val="18"/>
                <w:szCs w:val="18"/>
              </w:rPr>
              <w:t>x</w:t>
            </w:r>
          </w:p>
        </w:tc>
        <w:tc>
          <w:tcPr>
            <w:tcW w:w="380" w:type="dxa"/>
          </w:tcPr>
          <w:p w14:paraId="2746A1F3" w14:textId="77777777" w:rsidR="00C20946" w:rsidRPr="0040581A" w:rsidRDefault="00C20946" w:rsidP="00302087">
            <w:pPr>
              <w:pStyle w:val="TableParagraph"/>
              <w:ind w:left="102"/>
              <w:rPr>
                <w:rFonts w:ascii="Arial" w:hAnsi="Arial" w:cs="Arial"/>
                <w:sz w:val="18"/>
                <w:szCs w:val="18"/>
              </w:rPr>
            </w:pPr>
            <w:r w:rsidRPr="0040581A">
              <w:rPr>
                <w:rFonts w:ascii="Arial" w:hAnsi="Arial" w:cs="Arial"/>
                <w:sz w:val="18"/>
                <w:szCs w:val="18"/>
              </w:rPr>
              <w:t>x</w:t>
            </w:r>
          </w:p>
        </w:tc>
        <w:tc>
          <w:tcPr>
            <w:tcW w:w="385" w:type="dxa"/>
          </w:tcPr>
          <w:p w14:paraId="5BBFB713" w14:textId="77777777" w:rsidR="00C20946" w:rsidRPr="0040581A" w:rsidRDefault="00C20946" w:rsidP="00302087">
            <w:pPr>
              <w:pStyle w:val="TableParagraph"/>
              <w:ind w:left="106"/>
              <w:rPr>
                <w:rFonts w:ascii="Arial" w:hAnsi="Arial" w:cs="Arial"/>
                <w:sz w:val="18"/>
                <w:szCs w:val="18"/>
              </w:rPr>
            </w:pPr>
            <w:r w:rsidRPr="0040581A">
              <w:rPr>
                <w:rFonts w:ascii="Arial" w:hAnsi="Arial" w:cs="Arial"/>
                <w:sz w:val="18"/>
                <w:szCs w:val="18"/>
              </w:rPr>
              <w:t>x</w:t>
            </w:r>
          </w:p>
        </w:tc>
        <w:tc>
          <w:tcPr>
            <w:tcW w:w="385" w:type="dxa"/>
          </w:tcPr>
          <w:p w14:paraId="64DF3EE6" w14:textId="77777777" w:rsidR="00C20946" w:rsidRPr="0040581A" w:rsidRDefault="00C20946" w:rsidP="00302087">
            <w:pPr>
              <w:pStyle w:val="TableParagraph"/>
              <w:ind w:left="105"/>
              <w:rPr>
                <w:rFonts w:ascii="Arial" w:hAnsi="Arial" w:cs="Arial"/>
                <w:sz w:val="18"/>
                <w:szCs w:val="18"/>
              </w:rPr>
            </w:pPr>
            <w:r w:rsidRPr="0040581A">
              <w:rPr>
                <w:rFonts w:ascii="Arial" w:hAnsi="Arial" w:cs="Arial"/>
                <w:sz w:val="18"/>
                <w:szCs w:val="18"/>
              </w:rPr>
              <w:t>x</w:t>
            </w:r>
          </w:p>
        </w:tc>
        <w:tc>
          <w:tcPr>
            <w:tcW w:w="381" w:type="dxa"/>
          </w:tcPr>
          <w:p w14:paraId="637CE614" w14:textId="77777777" w:rsidR="00C20946" w:rsidRPr="0040581A" w:rsidRDefault="00C20946" w:rsidP="00302087">
            <w:pPr>
              <w:pStyle w:val="TableParagraph"/>
              <w:ind w:right="67"/>
              <w:rPr>
                <w:rFonts w:ascii="Arial" w:hAnsi="Arial" w:cs="Arial"/>
                <w:sz w:val="18"/>
                <w:szCs w:val="18"/>
              </w:rPr>
            </w:pPr>
            <w:r w:rsidRPr="0040581A">
              <w:rPr>
                <w:rFonts w:ascii="Arial" w:hAnsi="Arial" w:cs="Arial"/>
                <w:sz w:val="18"/>
                <w:szCs w:val="18"/>
              </w:rPr>
              <w:t>x</w:t>
            </w:r>
          </w:p>
        </w:tc>
        <w:tc>
          <w:tcPr>
            <w:tcW w:w="385" w:type="dxa"/>
          </w:tcPr>
          <w:p w14:paraId="49937604" w14:textId="77777777" w:rsidR="00C20946" w:rsidRPr="0040581A" w:rsidRDefault="00C20946" w:rsidP="00302087">
            <w:pPr>
              <w:pStyle w:val="TableParagraph"/>
              <w:ind w:right="65"/>
              <w:rPr>
                <w:rFonts w:ascii="Arial" w:hAnsi="Arial" w:cs="Arial"/>
                <w:sz w:val="18"/>
                <w:szCs w:val="18"/>
              </w:rPr>
            </w:pPr>
            <w:r w:rsidRPr="0040581A">
              <w:rPr>
                <w:rFonts w:ascii="Arial" w:hAnsi="Arial" w:cs="Arial"/>
                <w:sz w:val="18"/>
                <w:szCs w:val="18"/>
              </w:rPr>
              <w:t>x</w:t>
            </w:r>
          </w:p>
        </w:tc>
        <w:tc>
          <w:tcPr>
            <w:tcW w:w="380" w:type="dxa"/>
          </w:tcPr>
          <w:p w14:paraId="39234EBF" w14:textId="77777777" w:rsidR="00C20946" w:rsidRPr="0040581A" w:rsidRDefault="00C20946" w:rsidP="00302087">
            <w:pPr>
              <w:pStyle w:val="TableParagraph"/>
              <w:ind w:left="97"/>
              <w:rPr>
                <w:rFonts w:ascii="Arial" w:hAnsi="Arial" w:cs="Arial"/>
                <w:sz w:val="18"/>
                <w:szCs w:val="18"/>
              </w:rPr>
            </w:pPr>
            <w:r w:rsidRPr="0040581A">
              <w:rPr>
                <w:rFonts w:ascii="Arial" w:hAnsi="Arial" w:cs="Arial"/>
                <w:sz w:val="18"/>
                <w:szCs w:val="18"/>
              </w:rPr>
              <w:t>x</w:t>
            </w:r>
          </w:p>
        </w:tc>
        <w:tc>
          <w:tcPr>
            <w:tcW w:w="385" w:type="dxa"/>
          </w:tcPr>
          <w:p w14:paraId="1A90C051" w14:textId="77777777" w:rsidR="00C20946" w:rsidRPr="0040581A" w:rsidRDefault="00C20946" w:rsidP="00302087">
            <w:pPr>
              <w:pStyle w:val="TableParagraph"/>
              <w:ind w:left="101"/>
              <w:rPr>
                <w:rFonts w:ascii="Arial" w:hAnsi="Arial" w:cs="Arial"/>
                <w:sz w:val="18"/>
                <w:szCs w:val="18"/>
              </w:rPr>
            </w:pPr>
            <w:r w:rsidRPr="0040581A">
              <w:rPr>
                <w:rFonts w:ascii="Arial" w:hAnsi="Arial" w:cs="Arial"/>
                <w:sz w:val="18"/>
                <w:szCs w:val="18"/>
              </w:rPr>
              <w:t>x</w:t>
            </w:r>
          </w:p>
        </w:tc>
        <w:tc>
          <w:tcPr>
            <w:tcW w:w="385" w:type="dxa"/>
          </w:tcPr>
          <w:p w14:paraId="3E2EAF7A" w14:textId="77777777" w:rsidR="00C20946" w:rsidRPr="0040581A" w:rsidRDefault="00C20946" w:rsidP="00302087">
            <w:pPr>
              <w:pStyle w:val="TableParagraph"/>
              <w:ind w:right="80"/>
              <w:rPr>
                <w:rFonts w:ascii="Arial" w:hAnsi="Arial" w:cs="Arial"/>
                <w:sz w:val="18"/>
                <w:szCs w:val="18"/>
              </w:rPr>
            </w:pPr>
            <w:r w:rsidRPr="0040581A">
              <w:rPr>
                <w:rFonts w:ascii="Arial" w:hAnsi="Arial" w:cs="Arial"/>
                <w:sz w:val="18"/>
                <w:szCs w:val="18"/>
              </w:rPr>
              <w:t>x</w:t>
            </w:r>
          </w:p>
        </w:tc>
        <w:tc>
          <w:tcPr>
            <w:tcW w:w="505" w:type="dxa"/>
          </w:tcPr>
          <w:p w14:paraId="200EC32C" w14:textId="77777777" w:rsidR="00C20946" w:rsidRPr="0040581A" w:rsidRDefault="00C20946" w:rsidP="00302087">
            <w:pPr>
              <w:pStyle w:val="TableParagraph"/>
              <w:ind w:left="95"/>
              <w:rPr>
                <w:rFonts w:ascii="Arial" w:hAnsi="Arial" w:cs="Arial"/>
                <w:sz w:val="18"/>
                <w:szCs w:val="18"/>
              </w:rPr>
            </w:pPr>
            <w:r w:rsidRPr="0040581A">
              <w:rPr>
                <w:rFonts w:ascii="Arial" w:hAnsi="Arial" w:cs="Arial"/>
                <w:sz w:val="18"/>
                <w:szCs w:val="18"/>
              </w:rPr>
              <w:t>x</w:t>
            </w:r>
          </w:p>
        </w:tc>
        <w:tc>
          <w:tcPr>
            <w:tcW w:w="505" w:type="dxa"/>
          </w:tcPr>
          <w:p w14:paraId="71623F61" w14:textId="77777777" w:rsidR="00C20946" w:rsidRPr="0040581A" w:rsidRDefault="00C20946" w:rsidP="00302087">
            <w:pPr>
              <w:pStyle w:val="TableParagraph"/>
              <w:ind w:left="94"/>
              <w:rPr>
                <w:rFonts w:ascii="Arial" w:hAnsi="Arial" w:cs="Arial"/>
                <w:sz w:val="18"/>
                <w:szCs w:val="18"/>
              </w:rPr>
            </w:pPr>
            <w:r w:rsidRPr="0040581A">
              <w:rPr>
                <w:rFonts w:ascii="Arial" w:hAnsi="Arial" w:cs="Arial"/>
                <w:sz w:val="18"/>
                <w:szCs w:val="18"/>
              </w:rPr>
              <w:t>x</w:t>
            </w:r>
          </w:p>
        </w:tc>
        <w:tc>
          <w:tcPr>
            <w:tcW w:w="506" w:type="dxa"/>
          </w:tcPr>
          <w:p w14:paraId="6126689E" w14:textId="77777777" w:rsidR="00C20946" w:rsidRPr="0040581A" w:rsidRDefault="00C20946" w:rsidP="00302087">
            <w:pPr>
              <w:pStyle w:val="TableParagraph"/>
              <w:ind w:left="93"/>
              <w:rPr>
                <w:rFonts w:ascii="Arial" w:hAnsi="Arial" w:cs="Arial"/>
                <w:sz w:val="18"/>
                <w:szCs w:val="18"/>
              </w:rPr>
            </w:pPr>
            <w:r w:rsidRPr="0040581A">
              <w:rPr>
                <w:rFonts w:ascii="Arial" w:hAnsi="Arial" w:cs="Arial"/>
                <w:sz w:val="18"/>
                <w:szCs w:val="18"/>
              </w:rPr>
              <w:t>x</w:t>
            </w:r>
          </w:p>
        </w:tc>
        <w:tc>
          <w:tcPr>
            <w:tcW w:w="1624" w:type="dxa"/>
          </w:tcPr>
          <w:p w14:paraId="19886352" w14:textId="77777777" w:rsidR="00C20946" w:rsidRPr="0040581A" w:rsidRDefault="00C20946" w:rsidP="00302087">
            <w:pPr>
              <w:pStyle w:val="TableParagraph"/>
              <w:ind w:left="96"/>
              <w:rPr>
                <w:rFonts w:ascii="Arial" w:hAnsi="Arial" w:cs="Arial"/>
                <w:sz w:val="18"/>
                <w:szCs w:val="18"/>
              </w:rPr>
            </w:pPr>
            <w:r w:rsidRPr="0040581A">
              <w:rPr>
                <w:rFonts w:ascii="Arial" w:hAnsi="Arial" w:cs="Arial"/>
                <w:sz w:val="18"/>
                <w:szCs w:val="18"/>
              </w:rPr>
              <w:t>Administrator</w:t>
            </w:r>
          </w:p>
          <w:p w14:paraId="2057062D" w14:textId="77777777" w:rsidR="00C20946" w:rsidRPr="0040581A" w:rsidRDefault="00C20946" w:rsidP="00302087">
            <w:pPr>
              <w:pStyle w:val="TableParagraph"/>
              <w:ind w:left="96"/>
              <w:rPr>
                <w:rFonts w:ascii="Arial" w:hAnsi="Arial" w:cs="Arial"/>
                <w:sz w:val="18"/>
                <w:szCs w:val="18"/>
              </w:rPr>
            </w:pPr>
            <w:r w:rsidRPr="0040581A">
              <w:rPr>
                <w:rFonts w:ascii="Arial" w:hAnsi="Arial" w:cs="Arial"/>
                <w:sz w:val="18"/>
                <w:szCs w:val="18"/>
              </w:rPr>
              <w:t>fond</w:t>
            </w:r>
            <w:r w:rsidRPr="0040581A">
              <w:rPr>
                <w:rFonts w:ascii="Arial" w:hAnsi="Arial" w:cs="Arial"/>
                <w:spacing w:val="2"/>
                <w:sz w:val="18"/>
                <w:szCs w:val="18"/>
              </w:rPr>
              <w:t xml:space="preserve"> </w:t>
            </w:r>
            <w:r w:rsidRPr="0040581A">
              <w:rPr>
                <w:rFonts w:ascii="Arial" w:hAnsi="Arial" w:cs="Arial"/>
                <w:sz w:val="18"/>
                <w:szCs w:val="18"/>
              </w:rPr>
              <w:t>forestier</w:t>
            </w:r>
          </w:p>
        </w:tc>
      </w:tr>
      <w:tr w:rsidR="0040581A" w:rsidRPr="0040581A" w14:paraId="77785ACD" w14:textId="77777777" w:rsidTr="00302087">
        <w:tblPrEx>
          <w:tblLook w:val="04A0" w:firstRow="1" w:lastRow="0" w:firstColumn="1" w:lastColumn="0" w:noHBand="0" w:noVBand="1"/>
        </w:tblPrEx>
        <w:trPr>
          <w:trHeight w:val="415"/>
        </w:trPr>
        <w:tc>
          <w:tcPr>
            <w:tcW w:w="2651" w:type="dxa"/>
          </w:tcPr>
          <w:p w14:paraId="72E96621" w14:textId="77777777" w:rsidR="00C20946" w:rsidRPr="0040581A" w:rsidRDefault="00C20946" w:rsidP="00302087">
            <w:pPr>
              <w:pStyle w:val="TableParagraph"/>
              <w:ind w:left="110"/>
              <w:rPr>
                <w:rFonts w:ascii="Arial" w:hAnsi="Arial" w:cs="Arial"/>
                <w:sz w:val="18"/>
                <w:szCs w:val="18"/>
              </w:rPr>
            </w:pPr>
            <w:r w:rsidRPr="0040581A">
              <w:rPr>
                <w:rFonts w:ascii="Arial" w:hAnsi="Arial" w:cs="Arial"/>
                <w:sz w:val="18"/>
                <w:szCs w:val="18"/>
              </w:rPr>
              <w:t>MN1,</w:t>
            </w:r>
            <w:r w:rsidRPr="0040581A">
              <w:rPr>
                <w:rFonts w:ascii="Arial" w:hAnsi="Arial" w:cs="Arial"/>
                <w:spacing w:val="3"/>
                <w:sz w:val="18"/>
                <w:szCs w:val="18"/>
              </w:rPr>
              <w:t xml:space="preserve"> </w:t>
            </w:r>
            <w:r w:rsidRPr="0040581A">
              <w:rPr>
                <w:rFonts w:ascii="Arial" w:hAnsi="Arial" w:cs="Arial"/>
                <w:sz w:val="18"/>
                <w:szCs w:val="18"/>
              </w:rPr>
              <w:t>MN3</w:t>
            </w:r>
          </w:p>
        </w:tc>
        <w:tc>
          <w:tcPr>
            <w:tcW w:w="1854" w:type="dxa"/>
          </w:tcPr>
          <w:p w14:paraId="7F000163" w14:textId="77777777" w:rsidR="00C20946" w:rsidRPr="0040581A" w:rsidRDefault="00C20946" w:rsidP="00302087">
            <w:pPr>
              <w:pStyle w:val="TableParagraph"/>
              <w:ind w:left="109"/>
              <w:rPr>
                <w:rFonts w:ascii="Arial" w:hAnsi="Arial" w:cs="Arial"/>
                <w:sz w:val="18"/>
                <w:szCs w:val="18"/>
              </w:rPr>
            </w:pPr>
            <w:r w:rsidRPr="0040581A">
              <w:rPr>
                <w:rFonts w:ascii="Arial" w:hAnsi="Arial" w:cs="Arial"/>
                <w:sz w:val="18"/>
                <w:szCs w:val="18"/>
              </w:rPr>
              <w:t>Specii</w:t>
            </w:r>
            <w:r w:rsidRPr="0040581A">
              <w:rPr>
                <w:rFonts w:ascii="Arial" w:hAnsi="Arial" w:cs="Arial"/>
                <w:spacing w:val="-4"/>
                <w:sz w:val="18"/>
                <w:szCs w:val="18"/>
              </w:rPr>
              <w:t xml:space="preserve"> </w:t>
            </w:r>
            <w:r w:rsidRPr="0040581A">
              <w:rPr>
                <w:rFonts w:ascii="Arial" w:hAnsi="Arial" w:cs="Arial"/>
                <w:sz w:val="18"/>
                <w:szCs w:val="18"/>
              </w:rPr>
              <w:t>nevertebrate</w:t>
            </w:r>
          </w:p>
        </w:tc>
        <w:tc>
          <w:tcPr>
            <w:tcW w:w="1292" w:type="dxa"/>
          </w:tcPr>
          <w:p w14:paraId="3E42277B" w14:textId="77777777" w:rsidR="00C20946" w:rsidRPr="0040581A" w:rsidRDefault="00C20946" w:rsidP="00302087">
            <w:pPr>
              <w:pStyle w:val="TableParagraph"/>
              <w:ind w:left="104"/>
              <w:rPr>
                <w:rFonts w:ascii="Arial" w:hAnsi="Arial" w:cs="Arial"/>
                <w:sz w:val="18"/>
                <w:szCs w:val="18"/>
              </w:rPr>
            </w:pPr>
            <w:r w:rsidRPr="0040581A">
              <w:rPr>
                <w:rFonts w:ascii="Arial" w:hAnsi="Arial" w:cs="Arial"/>
                <w:sz w:val="18"/>
                <w:szCs w:val="18"/>
              </w:rPr>
              <w:t>Suprafața</w:t>
            </w:r>
          </w:p>
          <w:p w14:paraId="0AF15E8C" w14:textId="77777777" w:rsidR="00C20946" w:rsidRPr="0040581A" w:rsidRDefault="00C20946" w:rsidP="00302087">
            <w:pPr>
              <w:pStyle w:val="TableParagraph"/>
              <w:ind w:left="104"/>
              <w:rPr>
                <w:rFonts w:ascii="Arial" w:hAnsi="Arial" w:cs="Arial"/>
                <w:sz w:val="18"/>
                <w:szCs w:val="18"/>
              </w:rPr>
            </w:pPr>
            <w:r w:rsidRPr="0040581A">
              <w:rPr>
                <w:rFonts w:ascii="Arial" w:hAnsi="Arial" w:cs="Arial"/>
                <w:sz w:val="18"/>
                <w:szCs w:val="18"/>
              </w:rPr>
              <w:t>habitat</w:t>
            </w:r>
          </w:p>
        </w:tc>
        <w:tc>
          <w:tcPr>
            <w:tcW w:w="1580" w:type="dxa"/>
          </w:tcPr>
          <w:p w14:paraId="68C4D190" w14:textId="77777777" w:rsidR="00C20946" w:rsidRPr="0040581A" w:rsidRDefault="00C20946" w:rsidP="00302087">
            <w:pPr>
              <w:pStyle w:val="TableParagraph"/>
              <w:ind w:left="108"/>
              <w:rPr>
                <w:rFonts w:ascii="Arial" w:hAnsi="Arial" w:cs="Arial"/>
                <w:sz w:val="18"/>
                <w:szCs w:val="18"/>
              </w:rPr>
            </w:pPr>
            <w:r w:rsidRPr="0040581A">
              <w:rPr>
                <w:rFonts w:ascii="Arial" w:hAnsi="Arial" w:cs="Arial"/>
                <w:sz w:val="18"/>
                <w:szCs w:val="18"/>
              </w:rPr>
              <w:t>Alterare habitat</w:t>
            </w:r>
          </w:p>
        </w:tc>
        <w:tc>
          <w:tcPr>
            <w:tcW w:w="385" w:type="dxa"/>
          </w:tcPr>
          <w:p w14:paraId="61A85DB3" w14:textId="77777777" w:rsidR="00C20946" w:rsidRPr="0040581A" w:rsidRDefault="00C20946" w:rsidP="00302087">
            <w:pPr>
              <w:pStyle w:val="TableParagraph"/>
              <w:ind w:right="58"/>
              <w:rPr>
                <w:rFonts w:ascii="Arial" w:hAnsi="Arial" w:cs="Arial"/>
                <w:sz w:val="18"/>
                <w:szCs w:val="18"/>
              </w:rPr>
            </w:pPr>
            <w:r w:rsidRPr="0040581A">
              <w:rPr>
                <w:rFonts w:ascii="Arial" w:hAnsi="Arial" w:cs="Arial"/>
                <w:sz w:val="18"/>
                <w:szCs w:val="18"/>
              </w:rPr>
              <w:t>x</w:t>
            </w:r>
          </w:p>
        </w:tc>
        <w:tc>
          <w:tcPr>
            <w:tcW w:w="380" w:type="dxa"/>
          </w:tcPr>
          <w:p w14:paraId="131F7472" w14:textId="77777777" w:rsidR="00C20946" w:rsidRPr="0040581A" w:rsidRDefault="00C20946" w:rsidP="00302087">
            <w:pPr>
              <w:pStyle w:val="TableParagraph"/>
              <w:ind w:left="102"/>
              <w:rPr>
                <w:rFonts w:ascii="Arial" w:hAnsi="Arial" w:cs="Arial"/>
                <w:sz w:val="18"/>
                <w:szCs w:val="18"/>
              </w:rPr>
            </w:pPr>
            <w:r w:rsidRPr="0040581A">
              <w:rPr>
                <w:rFonts w:ascii="Arial" w:hAnsi="Arial" w:cs="Arial"/>
                <w:sz w:val="18"/>
                <w:szCs w:val="18"/>
              </w:rPr>
              <w:t>x</w:t>
            </w:r>
          </w:p>
        </w:tc>
        <w:tc>
          <w:tcPr>
            <w:tcW w:w="385" w:type="dxa"/>
          </w:tcPr>
          <w:p w14:paraId="38C2F9C7" w14:textId="77777777" w:rsidR="00C20946" w:rsidRPr="0040581A" w:rsidRDefault="00C20946" w:rsidP="00302087">
            <w:pPr>
              <w:pStyle w:val="TableParagraph"/>
              <w:ind w:left="106"/>
              <w:rPr>
                <w:rFonts w:ascii="Arial" w:hAnsi="Arial" w:cs="Arial"/>
                <w:sz w:val="18"/>
                <w:szCs w:val="18"/>
              </w:rPr>
            </w:pPr>
            <w:r w:rsidRPr="0040581A">
              <w:rPr>
                <w:rFonts w:ascii="Arial" w:hAnsi="Arial" w:cs="Arial"/>
                <w:sz w:val="18"/>
                <w:szCs w:val="18"/>
              </w:rPr>
              <w:t>x</w:t>
            </w:r>
          </w:p>
        </w:tc>
        <w:tc>
          <w:tcPr>
            <w:tcW w:w="385" w:type="dxa"/>
          </w:tcPr>
          <w:p w14:paraId="2AF52242" w14:textId="77777777" w:rsidR="00C20946" w:rsidRPr="0040581A" w:rsidRDefault="00C20946" w:rsidP="00302087">
            <w:pPr>
              <w:pStyle w:val="TableParagraph"/>
              <w:ind w:left="105"/>
              <w:rPr>
                <w:rFonts w:ascii="Arial" w:hAnsi="Arial" w:cs="Arial"/>
                <w:sz w:val="18"/>
                <w:szCs w:val="18"/>
              </w:rPr>
            </w:pPr>
            <w:r w:rsidRPr="0040581A">
              <w:rPr>
                <w:rFonts w:ascii="Arial" w:hAnsi="Arial" w:cs="Arial"/>
                <w:sz w:val="18"/>
                <w:szCs w:val="18"/>
              </w:rPr>
              <w:t>x</w:t>
            </w:r>
          </w:p>
        </w:tc>
        <w:tc>
          <w:tcPr>
            <w:tcW w:w="381" w:type="dxa"/>
          </w:tcPr>
          <w:p w14:paraId="19300516" w14:textId="77777777" w:rsidR="00C20946" w:rsidRPr="0040581A" w:rsidRDefault="00C20946" w:rsidP="00302087">
            <w:pPr>
              <w:pStyle w:val="TableParagraph"/>
              <w:ind w:right="67"/>
              <w:rPr>
                <w:rFonts w:ascii="Arial" w:hAnsi="Arial" w:cs="Arial"/>
                <w:sz w:val="18"/>
                <w:szCs w:val="18"/>
              </w:rPr>
            </w:pPr>
            <w:r w:rsidRPr="0040581A">
              <w:rPr>
                <w:rFonts w:ascii="Arial" w:hAnsi="Arial" w:cs="Arial"/>
                <w:sz w:val="18"/>
                <w:szCs w:val="18"/>
              </w:rPr>
              <w:t>x</w:t>
            </w:r>
          </w:p>
        </w:tc>
        <w:tc>
          <w:tcPr>
            <w:tcW w:w="385" w:type="dxa"/>
          </w:tcPr>
          <w:p w14:paraId="623FDEED" w14:textId="77777777" w:rsidR="00C20946" w:rsidRPr="0040581A" w:rsidRDefault="00C20946" w:rsidP="00302087">
            <w:pPr>
              <w:pStyle w:val="TableParagraph"/>
              <w:ind w:right="65"/>
              <w:rPr>
                <w:rFonts w:ascii="Arial" w:hAnsi="Arial" w:cs="Arial"/>
                <w:sz w:val="18"/>
                <w:szCs w:val="18"/>
              </w:rPr>
            </w:pPr>
            <w:r w:rsidRPr="0040581A">
              <w:rPr>
                <w:rFonts w:ascii="Arial" w:hAnsi="Arial" w:cs="Arial"/>
                <w:sz w:val="18"/>
                <w:szCs w:val="18"/>
              </w:rPr>
              <w:t>x</w:t>
            </w:r>
          </w:p>
        </w:tc>
        <w:tc>
          <w:tcPr>
            <w:tcW w:w="380" w:type="dxa"/>
          </w:tcPr>
          <w:p w14:paraId="4758244E" w14:textId="77777777" w:rsidR="00C20946" w:rsidRPr="0040581A" w:rsidRDefault="00C20946" w:rsidP="00302087">
            <w:pPr>
              <w:pStyle w:val="TableParagraph"/>
              <w:ind w:left="97"/>
              <w:rPr>
                <w:rFonts w:ascii="Arial" w:hAnsi="Arial" w:cs="Arial"/>
                <w:sz w:val="18"/>
                <w:szCs w:val="18"/>
              </w:rPr>
            </w:pPr>
            <w:r w:rsidRPr="0040581A">
              <w:rPr>
                <w:rFonts w:ascii="Arial" w:hAnsi="Arial" w:cs="Arial"/>
                <w:sz w:val="18"/>
                <w:szCs w:val="18"/>
              </w:rPr>
              <w:t>x</w:t>
            </w:r>
          </w:p>
        </w:tc>
        <w:tc>
          <w:tcPr>
            <w:tcW w:w="385" w:type="dxa"/>
          </w:tcPr>
          <w:p w14:paraId="1B75A7FE" w14:textId="77777777" w:rsidR="00C20946" w:rsidRPr="0040581A" w:rsidRDefault="00C20946" w:rsidP="00302087">
            <w:pPr>
              <w:pStyle w:val="TableParagraph"/>
              <w:ind w:left="101"/>
              <w:rPr>
                <w:rFonts w:ascii="Arial" w:hAnsi="Arial" w:cs="Arial"/>
                <w:sz w:val="18"/>
                <w:szCs w:val="18"/>
              </w:rPr>
            </w:pPr>
            <w:r w:rsidRPr="0040581A">
              <w:rPr>
                <w:rFonts w:ascii="Arial" w:hAnsi="Arial" w:cs="Arial"/>
                <w:sz w:val="18"/>
                <w:szCs w:val="18"/>
              </w:rPr>
              <w:t>x</w:t>
            </w:r>
          </w:p>
        </w:tc>
        <w:tc>
          <w:tcPr>
            <w:tcW w:w="385" w:type="dxa"/>
          </w:tcPr>
          <w:p w14:paraId="0BBA8515" w14:textId="77777777" w:rsidR="00C20946" w:rsidRPr="0040581A" w:rsidRDefault="00C20946" w:rsidP="00302087">
            <w:pPr>
              <w:pStyle w:val="TableParagraph"/>
              <w:ind w:right="80"/>
              <w:rPr>
                <w:rFonts w:ascii="Arial" w:hAnsi="Arial" w:cs="Arial"/>
                <w:sz w:val="18"/>
                <w:szCs w:val="18"/>
              </w:rPr>
            </w:pPr>
            <w:r w:rsidRPr="0040581A">
              <w:rPr>
                <w:rFonts w:ascii="Arial" w:hAnsi="Arial" w:cs="Arial"/>
                <w:sz w:val="18"/>
                <w:szCs w:val="18"/>
              </w:rPr>
              <w:t>x</w:t>
            </w:r>
          </w:p>
        </w:tc>
        <w:tc>
          <w:tcPr>
            <w:tcW w:w="505" w:type="dxa"/>
          </w:tcPr>
          <w:p w14:paraId="0D9026E3" w14:textId="77777777" w:rsidR="00C20946" w:rsidRPr="0040581A" w:rsidRDefault="00C20946" w:rsidP="00302087">
            <w:pPr>
              <w:pStyle w:val="TableParagraph"/>
              <w:ind w:left="95"/>
              <w:rPr>
                <w:rFonts w:ascii="Arial" w:hAnsi="Arial" w:cs="Arial"/>
                <w:sz w:val="18"/>
                <w:szCs w:val="18"/>
              </w:rPr>
            </w:pPr>
            <w:r w:rsidRPr="0040581A">
              <w:rPr>
                <w:rFonts w:ascii="Arial" w:hAnsi="Arial" w:cs="Arial"/>
                <w:sz w:val="18"/>
                <w:szCs w:val="18"/>
              </w:rPr>
              <w:t>x</w:t>
            </w:r>
          </w:p>
        </w:tc>
        <w:tc>
          <w:tcPr>
            <w:tcW w:w="505" w:type="dxa"/>
          </w:tcPr>
          <w:p w14:paraId="6E30850A" w14:textId="77777777" w:rsidR="00C20946" w:rsidRPr="0040581A" w:rsidRDefault="00C20946" w:rsidP="00302087">
            <w:pPr>
              <w:pStyle w:val="TableParagraph"/>
              <w:ind w:left="94"/>
              <w:rPr>
                <w:rFonts w:ascii="Arial" w:hAnsi="Arial" w:cs="Arial"/>
                <w:sz w:val="18"/>
                <w:szCs w:val="18"/>
              </w:rPr>
            </w:pPr>
            <w:r w:rsidRPr="0040581A">
              <w:rPr>
                <w:rFonts w:ascii="Arial" w:hAnsi="Arial" w:cs="Arial"/>
                <w:sz w:val="18"/>
                <w:szCs w:val="18"/>
              </w:rPr>
              <w:t>x</w:t>
            </w:r>
          </w:p>
        </w:tc>
        <w:tc>
          <w:tcPr>
            <w:tcW w:w="506" w:type="dxa"/>
          </w:tcPr>
          <w:p w14:paraId="566CC1C6" w14:textId="77777777" w:rsidR="00C20946" w:rsidRPr="0040581A" w:rsidRDefault="00C20946" w:rsidP="00302087">
            <w:pPr>
              <w:pStyle w:val="TableParagraph"/>
              <w:ind w:left="93"/>
              <w:rPr>
                <w:rFonts w:ascii="Arial" w:hAnsi="Arial" w:cs="Arial"/>
                <w:sz w:val="18"/>
                <w:szCs w:val="18"/>
              </w:rPr>
            </w:pPr>
            <w:r w:rsidRPr="0040581A">
              <w:rPr>
                <w:rFonts w:ascii="Arial" w:hAnsi="Arial" w:cs="Arial"/>
                <w:sz w:val="18"/>
                <w:szCs w:val="18"/>
              </w:rPr>
              <w:t>x</w:t>
            </w:r>
          </w:p>
        </w:tc>
        <w:tc>
          <w:tcPr>
            <w:tcW w:w="1624" w:type="dxa"/>
          </w:tcPr>
          <w:p w14:paraId="2552AD8F" w14:textId="77777777" w:rsidR="00C20946" w:rsidRPr="0040581A" w:rsidRDefault="00C20946" w:rsidP="00302087">
            <w:pPr>
              <w:pStyle w:val="TableParagraph"/>
              <w:ind w:left="96"/>
              <w:rPr>
                <w:rFonts w:ascii="Arial" w:hAnsi="Arial" w:cs="Arial"/>
                <w:sz w:val="18"/>
                <w:szCs w:val="18"/>
              </w:rPr>
            </w:pPr>
            <w:r w:rsidRPr="0040581A">
              <w:rPr>
                <w:rFonts w:ascii="Arial" w:hAnsi="Arial" w:cs="Arial"/>
                <w:sz w:val="18"/>
                <w:szCs w:val="18"/>
              </w:rPr>
              <w:t>Administrator</w:t>
            </w:r>
          </w:p>
          <w:p w14:paraId="6FD91E9D" w14:textId="77777777" w:rsidR="00C20946" w:rsidRPr="0040581A" w:rsidRDefault="00C20946" w:rsidP="00302087">
            <w:pPr>
              <w:pStyle w:val="TableParagraph"/>
              <w:ind w:left="96"/>
              <w:rPr>
                <w:rFonts w:ascii="Arial" w:hAnsi="Arial" w:cs="Arial"/>
                <w:sz w:val="18"/>
                <w:szCs w:val="18"/>
              </w:rPr>
            </w:pPr>
            <w:r w:rsidRPr="0040581A">
              <w:rPr>
                <w:rFonts w:ascii="Arial" w:hAnsi="Arial" w:cs="Arial"/>
                <w:sz w:val="18"/>
                <w:szCs w:val="18"/>
              </w:rPr>
              <w:t>fond</w:t>
            </w:r>
            <w:r w:rsidRPr="0040581A">
              <w:rPr>
                <w:rFonts w:ascii="Arial" w:hAnsi="Arial" w:cs="Arial"/>
                <w:spacing w:val="2"/>
                <w:sz w:val="18"/>
                <w:szCs w:val="18"/>
              </w:rPr>
              <w:t xml:space="preserve"> </w:t>
            </w:r>
            <w:r w:rsidRPr="0040581A">
              <w:rPr>
                <w:rFonts w:ascii="Arial" w:hAnsi="Arial" w:cs="Arial"/>
                <w:sz w:val="18"/>
                <w:szCs w:val="18"/>
              </w:rPr>
              <w:t>forestier</w:t>
            </w:r>
          </w:p>
        </w:tc>
      </w:tr>
      <w:tr w:rsidR="0040581A" w:rsidRPr="0040581A" w14:paraId="716B46D3" w14:textId="77777777" w:rsidTr="00302087">
        <w:tblPrEx>
          <w:tblLook w:val="04A0" w:firstRow="1" w:lastRow="0" w:firstColumn="1" w:lastColumn="0" w:noHBand="0" w:noVBand="1"/>
        </w:tblPrEx>
        <w:trPr>
          <w:trHeight w:val="387"/>
        </w:trPr>
        <w:tc>
          <w:tcPr>
            <w:tcW w:w="2651" w:type="dxa"/>
          </w:tcPr>
          <w:p w14:paraId="5F406EB8" w14:textId="77777777" w:rsidR="00C20946" w:rsidRPr="0040581A" w:rsidRDefault="00C20946" w:rsidP="00302087">
            <w:pPr>
              <w:pStyle w:val="TableParagraph"/>
              <w:ind w:left="110"/>
              <w:rPr>
                <w:rFonts w:ascii="Arial" w:hAnsi="Arial" w:cs="Arial"/>
                <w:sz w:val="18"/>
                <w:szCs w:val="18"/>
              </w:rPr>
            </w:pPr>
            <w:r w:rsidRPr="0040581A">
              <w:rPr>
                <w:rFonts w:ascii="Arial" w:hAnsi="Arial" w:cs="Arial"/>
                <w:sz w:val="18"/>
                <w:szCs w:val="18"/>
              </w:rPr>
              <w:t>MN4</w:t>
            </w:r>
          </w:p>
        </w:tc>
        <w:tc>
          <w:tcPr>
            <w:tcW w:w="1854" w:type="dxa"/>
          </w:tcPr>
          <w:p w14:paraId="45E4799C" w14:textId="77777777" w:rsidR="00C20946" w:rsidRPr="0040581A" w:rsidRDefault="00C20946" w:rsidP="00302087">
            <w:pPr>
              <w:pStyle w:val="TableParagraph"/>
              <w:ind w:left="109"/>
              <w:rPr>
                <w:rFonts w:ascii="Arial" w:hAnsi="Arial" w:cs="Arial"/>
                <w:sz w:val="18"/>
                <w:szCs w:val="18"/>
              </w:rPr>
            </w:pPr>
            <w:r w:rsidRPr="0040581A">
              <w:rPr>
                <w:rFonts w:ascii="Arial" w:hAnsi="Arial" w:cs="Arial"/>
                <w:sz w:val="18"/>
                <w:szCs w:val="18"/>
              </w:rPr>
              <w:t>Specii</w:t>
            </w:r>
            <w:r w:rsidRPr="0040581A">
              <w:rPr>
                <w:rFonts w:ascii="Arial" w:hAnsi="Arial" w:cs="Arial"/>
                <w:spacing w:val="-4"/>
                <w:sz w:val="18"/>
                <w:szCs w:val="18"/>
              </w:rPr>
              <w:t xml:space="preserve"> </w:t>
            </w:r>
            <w:r w:rsidRPr="0040581A">
              <w:rPr>
                <w:rFonts w:ascii="Arial" w:hAnsi="Arial" w:cs="Arial"/>
                <w:sz w:val="18"/>
                <w:szCs w:val="18"/>
              </w:rPr>
              <w:t>nevertebrate</w:t>
            </w:r>
          </w:p>
        </w:tc>
        <w:tc>
          <w:tcPr>
            <w:tcW w:w="1292" w:type="dxa"/>
          </w:tcPr>
          <w:p w14:paraId="691A3DAC" w14:textId="77777777" w:rsidR="00C20946" w:rsidRPr="0040581A" w:rsidRDefault="00C20946" w:rsidP="00302087">
            <w:pPr>
              <w:pStyle w:val="TableParagraph"/>
              <w:ind w:left="104"/>
              <w:rPr>
                <w:rFonts w:ascii="Arial" w:hAnsi="Arial" w:cs="Arial"/>
                <w:sz w:val="18"/>
                <w:szCs w:val="18"/>
              </w:rPr>
            </w:pPr>
            <w:r w:rsidRPr="0040581A">
              <w:rPr>
                <w:rFonts w:ascii="Arial" w:hAnsi="Arial" w:cs="Arial"/>
                <w:sz w:val="18"/>
                <w:szCs w:val="18"/>
              </w:rPr>
              <w:t>Suprafața</w:t>
            </w:r>
          </w:p>
          <w:p w14:paraId="2EBCCDD2" w14:textId="77777777" w:rsidR="00C20946" w:rsidRPr="0040581A" w:rsidRDefault="00C20946" w:rsidP="00302087">
            <w:pPr>
              <w:pStyle w:val="TableParagraph"/>
              <w:ind w:left="104"/>
              <w:rPr>
                <w:rFonts w:ascii="Arial" w:hAnsi="Arial" w:cs="Arial"/>
                <w:sz w:val="18"/>
                <w:szCs w:val="18"/>
              </w:rPr>
            </w:pPr>
            <w:r w:rsidRPr="0040581A">
              <w:rPr>
                <w:rFonts w:ascii="Arial" w:hAnsi="Arial" w:cs="Arial"/>
                <w:sz w:val="18"/>
                <w:szCs w:val="18"/>
              </w:rPr>
              <w:t>habitat</w:t>
            </w:r>
          </w:p>
        </w:tc>
        <w:tc>
          <w:tcPr>
            <w:tcW w:w="1580" w:type="dxa"/>
          </w:tcPr>
          <w:p w14:paraId="1C30BF11" w14:textId="77777777" w:rsidR="00C20946" w:rsidRPr="0040581A" w:rsidRDefault="00C20946" w:rsidP="00302087">
            <w:pPr>
              <w:pStyle w:val="TableParagraph"/>
              <w:ind w:left="108"/>
              <w:rPr>
                <w:rFonts w:ascii="Arial" w:hAnsi="Arial" w:cs="Arial"/>
                <w:sz w:val="18"/>
                <w:szCs w:val="18"/>
              </w:rPr>
            </w:pPr>
            <w:r w:rsidRPr="0040581A">
              <w:rPr>
                <w:rFonts w:ascii="Arial" w:hAnsi="Arial" w:cs="Arial"/>
                <w:sz w:val="18"/>
                <w:szCs w:val="18"/>
              </w:rPr>
              <w:t>Pierdere</w:t>
            </w:r>
            <w:r w:rsidRPr="0040581A">
              <w:rPr>
                <w:rFonts w:ascii="Arial" w:hAnsi="Arial" w:cs="Arial"/>
                <w:spacing w:val="-1"/>
                <w:sz w:val="18"/>
                <w:szCs w:val="18"/>
              </w:rPr>
              <w:t xml:space="preserve"> </w:t>
            </w:r>
            <w:r w:rsidRPr="0040581A">
              <w:rPr>
                <w:rFonts w:ascii="Arial" w:hAnsi="Arial" w:cs="Arial"/>
                <w:sz w:val="18"/>
                <w:szCs w:val="18"/>
              </w:rPr>
              <w:t>habitat</w:t>
            </w:r>
          </w:p>
        </w:tc>
        <w:tc>
          <w:tcPr>
            <w:tcW w:w="385" w:type="dxa"/>
          </w:tcPr>
          <w:p w14:paraId="151EB77C" w14:textId="77777777" w:rsidR="00C20946" w:rsidRPr="0040581A" w:rsidRDefault="00C20946" w:rsidP="00302087">
            <w:pPr>
              <w:pStyle w:val="TableParagraph"/>
              <w:ind w:right="58"/>
              <w:rPr>
                <w:rFonts w:ascii="Arial" w:hAnsi="Arial" w:cs="Arial"/>
                <w:sz w:val="18"/>
                <w:szCs w:val="18"/>
              </w:rPr>
            </w:pPr>
            <w:r w:rsidRPr="0040581A">
              <w:rPr>
                <w:rFonts w:ascii="Arial" w:hAnsi="Arial" w:cs="Arial"/>
                <w:sz w:val="18"/>
                <w:szCs w:val="18"/>
              </w:rPr>
              <w:t>x</w:t>
            </w:r>
          </w:p>
        </w:tc>
        <w:tc>
          <w:tcPr>
            <w:tcW w:w="380" w:type="dxa"/>
          </w:tcPr>
          <w:p w14:paraId="5671CE63" w14:textId="77777777" w:rsidR="00C20946" w:rsidRPr="0040581A" w:rsidRDefault="00C20946" w:rsidP="00302087">
            <w:pPr>
              <w:pStyle w:val="TableParagraph"/>
              <w:ind w:left="102"/>
              <w:rPr>
                <w:rFonts w:ascii="Arial" w:hAnsi="Arial" w:cs="Arial"/>
                <w:sz w:val="18"/>
                <w:szCs w:val="18"/>
              </w:rPr>
            </w:pPr>
            <w:r w:rsidRPr="0040581A">
              <w:rPr>
                <w:rFonts w:ascii="Arial" w:hAnsi="Arial" w:cs="Arial"/>
                <w:sz w:val="18"/>
                <w:szCs w:val="18"/>
              </w:rPr>
              <w:t>x</w:t>
            </w:r>
          </w:p>
        </w:tc>
        <w:tc>
          <w:tcPr>
            <w:tcW w:w="385" w:type="dxa"/>
          </w:tcPr>
          <w:p w14:paraId="67078A99" w14:textId="77777777" w:rsidR="00C20946" w:rsidRPr="0040581A" w:rsidRDefault="00C20946" w:rsidP="00302087">
            <w:pPr>
              <w:pStyle w:val="TableParagraph"/>
              <w:ind w:left="106"/>
              <w:rPr>
                <w:rFonts w:ascii="Arial" w:hAnsi="Arial" w:cs="Arial"/>
                <w:sz w:val="18"/>
                <w:szCs w:val="18"/>
              </w:rPr>
            </w:pPr>
            <w:r w:rsidRPr="0040581A">
              <w:rPr>
                <w:rFonts w:ascii="Arial" w:hAnsi="Arial" w:cs="Arial"/>
                <w:sz w:val="18"/>
                <w:szCs w:val="18"/>
              </w:rPr>
              <w:t>x</w:t>
            </w:r>
          </w:p>
        </w:tc>
        <w:tc>
          <w:tcPr>
            <w:tcW w:w="385" w:type="dxa"/>
          </w:tcPr>
          <w:p w14:paraId="275CF93C" w14:textId="77777777" w:rsidR="00C20946" w:rsidRPr="0040581A" w:rsidRDefault="00C20946" w:rsidP="00302087">
            <w:pPr>
              <w:pStyle w:val="TableParagraph"/>
              <w:ind w:left="105"/>
              <w:rPr>
                <w:rFonts w:ascii="Arial" w:hAnsi="Arial" w:cs="Arial"/>
                <w:sz w:val="18"/>
                <w:szCs w:val="18"/>
              </w:rPr>
            </w:pPr>
            <w:r w:rsidRPr="0040581A">
              <w:rPr>
                <w:rFonts w:ascii="Arial" w:hAnsi="Arial" w:cs="Arial"/>
                <w:sz w:val="18"/>
                <w:szCs w:val="18"/>
              </w:rPr>
              <w:t>x</w:t>
            </w:r>
          </w:p>
        </w:tc>
        <w:tc>
          <w:tcPr>
            <w:tcW w:w="381" w:type="dxa"/>
          </w:tcPr>
          <w:p w14:paraId="34D22A9F" w14:textId="77777777" w:rsidR="00C20946" w:rsidRPr="0040581A" w:rsidRDefault="00C20946" w:rsidP="00302087">
            <w:pPr>
              <w:pStyle w:val="TableParagraph"/>
              <w:ind w:right="67"/>
              <w:rPr>
                <w:rFonts w:ascii="Arial" w:hAnsi="Arial" w:cs="Arial"/>
                <w:sz w:val="18"/>
                <w:szCs w:val="18"/>
              </w:rPr>
            </w:pPr>
            <w:r w:rsidRPr="0040581A">
              <w:rPr>
                <w:rFonts w:ascii="Arial" w:hAnsi="Arial" w:cs="Arial"/>
                <w:sz w:val="18"/>
                <w:szCs w:val="18"/>
              </w:rPr>
              <w:t>x</w:t>
            </w:r>
          </w:p>
        </w:tc>
        <w:tc>
          <w:tcPr>
            <w:tcW w:w="385" w:type="dxa"/>
          </w:tcPr>
          <w:p w14:paraId="7DB9D599" w14:textId="77777777" w:rsidR="00C20946" w:rsidRPr="0040581A" w:rsidRDefault="00C20946" w:rsidP="00302087">
            <w:pPr>
              <w:pStyle w:val="TableParagraph"/>
              <w:ind w:right="65"/>
              <w:rPr>
                <w:rFonts w:ascii="Arial" w:hAnsi="Arial" w:cs="Arial"/>
                <w:sz w:val="18"/>
                <w:szCs w:val="18"/>
              </w:rPr>
            </w:pPr>
            <w:r w:rsidRPr="0040581A">
              <w:rPr>
                <w:rFonts w:ascii="Arial" w:hAnsi="Arial" w:cs="Arial"/>
                <w:sz w:val="18"/>
                <w:szCs w:val="18"/>
              </w:rPr>
              <w:t>x</w:t>
            </w:r>
          </w:p>
        </w:tc>
        <w:tc>
          <w:tcPr>
            <w:tcW w:w="380" w:type="dxa"/>
          </w:tcPr>
          <w:p w14:paraId="5D44457E" w14:textId="77777777" w:rsidR="00C20946" w:rsidRPr="0040581A" w:rsidRDefault="00C20946" w:rsidP="00302087">
            <w:pPr>
              <w:pStyle w:val="TableParagraph"/>
              <w:ind w:left="97"/>
              <w:rPr>
                <w:rFonts w:ascii="Arial" w:hAnsi="Arial" w:cs="Arial"/>
                <w:sz w:val="18"/>
                <w:szCs w:val="18"/>
              </w:rPr>
            </w:pPr>
            <w:r w:rsidRPr="0040581A">
              <w:rPr>
                <w:rFonts w:ascii="Arial" w:hAnsi="Arial" w:cs="Arial"/>
                <w:sz w:val="18"/>
                <w:szCs w:val="18"/>
              </w:rPr>
              <w:t>x</w:t>
            </w:r>
          </w:p>
        </w:tc>
        <w:tc>
          <w:tcPr>
            <w:tcW w:w="385" w:type="dxa"/>
          </w:tcPr>
          <w:p w14:paraId="1F2AD6CE" w14:textId="77777777" w:rsidR="00C20946" w:rsidRPr="0040581A" w:rsidRDefault="00C20946" w:rsidP="00302087">
            <w:pPr>
              <w:pStyle w:val="TableParagraph"/>
              <w:ind w:left="101"/>
              <w:rPr>
                <w:rFonts w:ascii="Arial" w:hAnsi="Arial" w:cs="Arial"/>
                <w:sz w:val="18"/>
                <w:szCs w:val="18"/>
              </w:rPr>
            </w:pPr>
            <w:r w:rsidRPr="0040581A">
              <w:rPr>
                <w:rFonts w:ascii="Arial" w:hAnsi="Arial" w:cs="Arial"/>
                <w:sz w:val="18"/>
                <w:szCs w:val="18"/>
              </w:rPr>
              <w:t>x</w:t>
            </w:r>
          </w:p>
        </w:tc>
        <w:tc>
          <w:tcPr>
            <w:tcW w:w="385" w:type="dxa"/>
          </w:tcPr>
          <w:p w14:paraId="497F631E" w14:textId="77777777" w:rsidR="00C20946" w:rsidRPr="0040581A" w:rsidRDefault="00C20946" w:rsidP="00302087">
            <w:pPr>
              <w:pStyle w:val="TableParagraph"/>
              <w:ind w:right="80"/>
              <w:rPr>
                <w:rFonts w:ascii="Arial" w:hAnsi="Arial" w:cs="Arial"/>
                <w:sz w:val="18"/>
                <w:szCs w:val="18"/>
              </w:rPr>
            </w:pPr>
            <w:r w:rsidRPr="0040581A">
              <w:rPr>
                <w:rFonts w:ascii="Arial" w:hAnsi="Arial" w:cs="Arial"/>
                <w:sz w:val="18"/>
                <w:szCs w:val="18"/>
              </w:rPr>
              <w:t>x</w:t>
            </w:r>
          </w:p>
        </w:tc>
        <w:tc>
          <w:tcPr>
            <w:tcW w:w="505" w:type="dxa"/>
          </w:tcPr>
          <w:p w14:paraId="370A5E46" w14:textId="77777777" w:rsidR="00C20946" w:rsidRPr="0040581A" w:rsidRDefault="00C20946" w:rsidP="00302087">
            <w:pPr>
              <w:pStyle w:val="TableParagraph"/>
              <w:ind w:left="95"/>
              <w:rPr>
                <w:rFonts w:ascii="Arial" w:hAnsi="Arial" w:cs="Arial"/>
                <w:sz w:val="18"/>
                <w:szCs w:val="18"/>
              </w:rPr>
            </w:pPr>
            <w:r w:rsidRPr="0040581A">
              <w:rPr>
                <w:rFonts w:ascii="Arial" w:hAnsi="Arial" w:cs="Arial"/>
                <w:sz w:val="18"/>
                <w:szCs w:val="18"/>
              </w:rPr>
              <w:t>x</w:t>
            </w:r>
          </w:p>
        </w:tc>
        <w:tc>
          <w:tcPr>
            <w:tcW w:w="505" w:type="dxa"/>
          </w:tcPr>
          <w:p w14:paraId="23CF7E3F" w14:textId="77777777" w:rsidR="00C20946" w:rsidRPr="0040581A" w:rsidRDefault="00C20946" w:rsidP="00302087">
            <w:pPr>
              <w:pStyle w:val="TableParagraph"/>
              <w:ind w:left="94"/>
              <w:rPr>
                <w:rFonts w:ascii="Arial" w:hAnsi="Arial" w:cs="Arial"/>
                <w:sz w:val="18"/>
                <w:szCs w:val="18"/>
              </w:rPr>
            </w:pPr>
            <w:r w:rsidRPr="0040581A">
              <w:rPr>
                <w:rFonts w:ascii="Arial" w:hAnsi="Arial" w:cs="Arial"/>
                <w:sz w:val="18"/>
                <w:szCs w:val="18"/>
              </w:rPr>
              <w:t>x</w:t>
            </w:r>
          </w:p>
        </w:tc>
        <w:tc>
          <w:tcPr>
            <w:tcW w:w="506" w:type="dxa"/>
          </w:tcPr>
          <w:p w14:paraId="6A2AF00E" w14:textId="77777777" w:rsidR="00C20946" w:rsidRPr="0040581A" w:rsidRDefault="00C20946" w:rsidP="00302087">
            <w:pPr>
              <w:pStyle w:val="TableParagraph"/>
              <w:ind w:left="93"/>
              <w:rPr>
                <w:rFonts w:ascii="Arial" w:hAnsi="Arial" w:cs="Arial"/>
                <w:sz w:val="18"/>
                <w:szCs w:val="18"/>
              </w:rPr>
            </w:pPr>
            <w:r w:rsidRPr="0040581A">
              <w:rPr>
                <w:rFonts w:ascii="Arial" w:hAnsi="Arial" w:cs="Arial"/>
                <w:sz w:val="18"/>
                <w:szCs w:val="18"/>
              </w:rPr>
              <w:t>x</w:t>
            </w:r>
          </w:p>
        </w:tc>
        <w:tc>
          <w:tcPr>
            <w:tcW w:w="1624" w:type="dxa"/>
          </w:tcPr>
          <w:p w14:paraId="0C4839A2" w14:textId="77777777" w:rsidR="00C20946" w:rsidRPr="0040581A" w:rsidRDefault="00C20946" w:rsidP="00302087">
            <w:pPr>
              <w:pStyle w:val="TableParagraph"/>
              <w:ind w:left="96"/>
              <w:rPr>
                <w:rFonts w:ascii="Arial" w:hAnsi="Arial" w:cs="Arial"/>
                <w:sz w:val="18"/>
                <w:szCs w:val="18"/>
              </w:rPr>
            </w:pPr>
            <w:r w:rsidRPr="0040581A">
              <w:rPr>
                <w:rFonts w:ascii="Arial" w:hAnsi="Arial" w:cs="Arial"/>
                <w:sz w:val="18"/>
                <w:szCs w:val="18"/>
              </w:rPr>
              <w:t>Administrator</w:t>
            </w:r>
          </w:p>
          <w:p w14:paraId="49D7A895" w14:textId="77777777" w:rsidR="00C20946" w:rsidRPr="0040581A" w:rsidRDefault="00C20946" w:rsidP="00302087">
            <w:pPr>
              <w:pStyle w:val="TableParagraph"/>
              <w:ind w:left="96"/>
              <w:rPr>
                <w:rFonts w:ascii="Arial" w:hAnsi="Arial" w:cs="Arial"/>
                <w:sz w:val="18"/>
                <w:szCs w:val="18"/>
              </w:rPr>
            </w:pPr>
            <w:r w:rsidRPr="0040581A">
              <w:rPr>
                <w:rFonts w:ascii="Arial" w:hAnsi="Arial" w:cs="Arial"/>
                <w:sz w:val="18"/>
                <w:szCs w:val="18"/>
              </w:rPr>
              <w:t>fond</w:t>
            </w:r>
            <w:r w:rsidRPr="0040581A">
              <w:rPr>
                <w:rFonts w:ascii="Arial" w:hAnsi="Arial" w:cs="Arial"/>
                <w:spacing w:val="2"/>
                <w:sz w:val="18"/>
                <w:szCs w:val="18"/>
              </w:rPr>
              <w:t xml:space="preserve"> </w:t>
            </w:r>
            <w:r w:rsidRPr="0040581A">
              <w:rPr>
                <w:rFonts w:ascii="Arial" w:hAnsi="Arial" w:cs="Arial"/>
                <w:sz w:val="18"/>
                <w:szCs w:val="18"/>
              </w:rPr>
              <w:t>forestier</w:t>
            </w:r>
          </w:p>
        </w:tc>
      </w:tr>
      <w:tr w:rsidR="0040581A" w:rsidRPr="0040581A" w14:paraId="760EB376" w14:textId="77777777" w:rsidTr="00302087">
        <w:tblPrEx>
          <w:tblLook w:val="04A0" w:firstRow="1" w:lastRow="0" w:firstColumn="1" w:lastColumn="0" w:noHBand="0" w:noVBand="1"/>
        </w:tblPrEx>
        <w:trPr>
          <w:trHeight w:val="655"/>
        </w:trPr>
        <w:tc>
          <w:tcPr>
            <w:tcW w:w="2651" w:type="dxa"/>
          </w:tcPr>
          <w:p w14:paraId="3B88FFAB" w14:textId="77777777" w:rsidR="00C20946" w:rsidRPr="0040581A" w:rsidRDefault="00C20946" w:rsidP="00302087">
            <w:pPr>
              <w:pStyle w:val="TableParagraph"/>
              <w:ind w:left="110"/>
              <w:rPr>
                <w:rFonts w:ascii="Arial" w:hAnsi="Arial" w:cs="Arial"/>
                <w:sz w:val="18"/>
                <w:szCs w:val="18"/>
              </w:rPr>
            </w:pPr>
            <w:r w:rsidRPr="0040581A">
              <w:rPr>
                <w:rFonts w:ascii="Arial" w:hAnsi="Arial" w:cs="Arial"/>
                <w:sz w:val="18"/>
                <w:szCs w:val="18"/>
              </w:rPr>
              <w:t>MN9,</w:t>
            </w:r>
            <w:r w:rsidRPr="0040581A">
              <w:rPr>
                <w:rFonts w:ascii="Arial" w:hAnsi="Arial" w:cs="Arial"/>
                <w:spacing w:val="3"/>
                <w:sz w:val="18"/>
                <w:szCs w:val="18"/>
              </w:rPr>
              <w:t xml:space="preserve"> </w:t>
            </w:r>
            <w:r w:rsidRPr="0040581A">
              <w:rPr>
                <w:rFonts w:ascii="Arial" w:hAnsi="Arial" w:cs="Arial"/>
                <w:sz w:val="18"/>
                <w:szCs w:val="18"/>
              </w:rPr>
              <w:t>MN10</w:t>
            </w:r>
          </w:p>
        </w:tc>
        <w:tc>
          <w:tcPr>
            <w:tcW w:w="1854" w:type="dxa"/>
          </w:tcPr>
          <w:p w14:paraId="11C51612" w14:textId="77777777" w:rsidR="00C20946" w:rsidRPr="0040581A" w:rsidRDefault="00C20946" w:rsidP="00302087">
            <w:pPr>
              <w:pStyle w:val="TableParagraph"/>
              <w:ind w:left="109"/>
              <w:rPr>
                <w:rFonts w:ascii="Arial" w:hAnsi="Arial" w:cs="Arial"/>
                <w:i/>
                <w:sz w:val="18"/>
                <w:szCs w:val="18"/>
              </w:rPr>
            </w:pPr>
            <w:r w:rsidRPr="0040581A">
              <w:rPr>
                <w:rFonts w:ascii="Arial" w:hAnsi="Arial" w:cs="Arial"/>
                <w:i/>
                <w:sz w:val="18"/>
                <w:szCs w:val="18"/>
              </w:rPr>
              <w:t>Specii</w:t>
            </w:r>
            <w:r w:rsidRPr="0040581A">
              <w:rPr>
                <w:rFonts w:ascii="Arial" w:hAnsi="Arial" w:cs="Arial"/>
                <w:i/>
                <w:spacing w:val="-2"/>
                <w:sz w:val="18"/>
                <w:szCs w:val="18"/>
              </w:rPr>
              <w:t xml:space="preserve"> </w:t>
            </w:r>
            <w:r w:rsidRPr="0040581A">
              <w:rPr>
                <w:rFonts w:ascii="Arial" w:hAnsi="Arial" w:cs="Arial"/>
                <w:i/>
                <w:sz w:val="18"/>
                <w:szCs w:val="18"/>
              </w:rPr>
              <w:t>nevertebrate</w:t>
            </w:r>
          </w:p>
        </w:tc>
        <w:tc>
          <w:tcPr>
            <w:tcW w:w="1292" w:type="dxa"/>
          </w:tcPr>
          <w:p w14:paraId="50EC66F0" w14:textId="77777777" w:rsidR="00C20946" w:rsidRPr="0040581A" w:rsidRDefault="00C20946" w:rsidP="00302087">
            <w:pPr>
              <w:pStyle w:val="TableParagraph"/>
              <w:ind w:left="104" w:right="358"/>
              <w:rPr>
                <w:rFonts w:ascii="Arial" w:hAnsi="Arial" w:cs="Arial"/>
                <w:sz w:val="18"/>
                <w:szCs w:val="18"/>
              </w:rPr>
            </w:pPr>
            <w:r w:rsidRPr="0040581A">
              <w:rPr>
                <w:rFonts w:ascii="Arial" w:hAnsi="Arial" w:cs="Arial"/>
                <w:sz w:val="18"/>
                <w:szCs w:val="18"/>
              </w:rPr>
              <w:t>Mărimea</w:t>
            </w:r>
            <w:r w:rsidRPr="0040581A">
              <w:rPr>
                <w:rFonts w:ascii="Arial" w:hAnsi="Arial" w:cs="Arial"/>
                <w:spacing w:val="1"/>
                <w:sz w:val="18"/>
                <w:szCs w:val="18"/>
              </w:rPr>
              <w:t xml:space="preserve"> </w:t>
            </w:r>
            <w:r w:rsidRPr="0040581A">
              <w:rPr>
                <w:rFonts w:ascii="Arial" w:hAnsi="Arial" w:cs="Arial"/>
                <w:sz w:val="18"/>
                <w:szCs w:val="18"/>
              </w:rPr>
              <w:t>populației</w:t>
            </w:r>
          </w:p>
        </w:tc>
        <w:tc>
          <w:tcPr>
            <w:tcW w:w="1580" w:type="dxa"/>
          </w:tcPr>
          <w:p w14:paraId="1835DA16" w14:textId="77777777" w:rsidR="00C20946" w:rsidRPr="0040581A" w:rsidRDefault="00C20946" w:rsidP="00302087">
            <w:pPr>
              <w:pStyle w:val="TableParagraph"/>
              <w:ind w:left="108" w:right="117"/>
              <w:rPr>
                <w:rFonts w:ascii="Arial" w:hAnsi="Arial" w:cs="Arial"/>
                <w:sz w:val="18"/>
                <w:szCs w:val="18"/>
              </w:rPr>
            </w:pPr>
            <w:r w:rsidRPr="0040581A">
              <w:rPr>
                <w:rFonts w:ascii="Arial" w:hAnsi="Arial" w:cs="Arial"/>
                <w:sz w:val="18"/>
                <w:szCs w:val="18"/>
              </w:rPr>
              <w:t>Reducerea</w:t>
            </w:r>
            <w:r w:rsidRPr="0040581A">
              <w:rPr>
                <w:rFonts w:ascii="Arial" w:hAnsi="Arial" w:cs="Arial"/>
                <w:spacing w:val="-47"/>
                <w:sz w:val="18"/>
                <w:szCs w:val="18"/>
              </w:rPr>
              <w:t xml:space="preserve"> </w:t>
            </w:r>
            <w:r w:rsidRPr="0040581A">
              <w:rPr>
                <w:rFonts w:ascii="Arial" w:hAnsi="Arial" w:cs="Arial"/>
                <w:sz w:val="18"/>
                <w:szCs w:val="18"/>
              </w:rPr>
              <w:t>efectivelor</w:t>
            </w:r>
          </w:p>
          <w:p w14:paraId="64FC29C0" w14:textId="77777777" w:rsidR="00C20946" w:rsidRPr="0040581A" w:rsidRDefault="00C20946" w:rsidP="00302087">
            <w:pPr>
              <w:pStyle w:val="TableParagraph"/>
              <w:ind w:left="108"/>
              <w:rPr>
                <w:rFonts w:ascii="Arial" w:hAnsi="Arial" w:cs="Arial"/>
                <w:sz w:val="18"/>
                <w:szCs w:val="18"/>
              </w:rPr>
            </w:pPr>
            <w:r w:rsidRPr="0040581A">
              <w:rPr>
                <w:rFonts w:ascii="Arial" w:hAnsi="Arial" w:cs="Arial"/>
                <w:sz w:val="18"/>
                <w:szCs w:val="18"/>
              </w:rPr>
              <w:t>populaționale</w:t>
            </w:r>
          </w:p>
        </w:tc>
        <w:tc>
          <w:tcPr>
            <w:tcW w:w="385" w:type="dxa"/>
          </w:tcPr>
          <w:p w14:paraId="38DA8796" w14:textId="77777777" w:rsidR="00C20946" w:rsidRPr="0040581A" w:rsidRDefault="00C20946" w:rsidP="00302087">
            <w:pPr>
              <w:pStyle w:val="TableParagraph"/>
              <w:ind w:right="58"/>
              <w:rPr>
                <w:rFonts w:ascii="Arial" w:hAnsi="Arial" w:cs="Arial"/>
                <w:sz w:val="18"/>
                <w:szCs w:val="18"/>
              </w:rPr>
            </w:pPr>
            <w:r w:rsidRPr="0040581A">
              <w:rPr>
                <w:rFonts w:ascii="Arial" w:hAnsi="Arial" w:cs="Arial"/>
                <w:sz w:val="18"/>
                <w:szCs w:val="18"/>
              </w:rPr>
              <w:t>x</w:t>
            </w:r>
          </w:p>
        </w:tc>
        <w:tc>
          <w:tcPr>
            <w:tcW w:w="380" w:type="dxa"/>
          </w:tcPr>
          <w:p w14:paraId="3290615B" w14:textId="77777777" w:rsidR="00C20946" w:rsidRPr="0040581A" w:rsidRDefault="00C20946" w:rsidP="00302087">
            <w:pPr>
              <w:pStyle w:val="TableParagraph"/>
              <w:ind w:left="102"/>
              <w:rPr>
                <w:rFonts w:ascii="Arial" w:hAnsi="Arial" w:cs="Arial"/>
                <w:sz w:val="18"/>
                <w:szCs w:val="18"/>
              </w:rPr>
            </w:pPr>
            <w:r w:rsidRPr="0040581A">
              <w:rPr>
                <w:rFonts w:ascii="Arial" w:hAnsi="Arial" w:cs="Arial"/>
                <w:sz w:val="18"/>
                <w:szCs w:val="18"/>
              </w:rPr>
              <w:t>x</w:t>
            </w:r>
          </w:p>
        </w:tc>
        <w:tc>
          <w:tcPr>
            <w:tcW w:w="385" w:type="dxa"/>
          </w:tcPr>
          <w:p w14:paraId="67F3AE0F" w14:textId="77777777" w:rsidR="00C20946" w:rsidRPr="0040581A" w:rsidRDefault="00C20946" w:rsidP="00302087">
            <w:pPr>
              <w:pStyle w:val="TableParagraph"/>
              <w:ind w:left="106"/>
              <w:rPr>
                <w:rFonts w:ascii="Arial" w:hAnsi="Arial" w:cs="Arial"/>
                <w:sz w:val="18"/>
                <w:szCs w:val="18"/>
              </w:rPr>
            </w:pPr>
            <w:r w:rsidRPr="0040581A">
              <w:rPr>
                <w:rFonts w:ascii="Arial" w:hAnsi="Arial" w:cs="Arial"/>
                <w:sz w:val="18"/>
                <w:szCs w:val="18"/>
              </w:rPr>
              <w:t>x</w:t>
            </w:r>
          </w:p>
        </w:tc>
        <w:tc>
          <w:tcPr>
            <w:tcW w:w="385" w:type="dxa"/>
          </w:tcPr>
          <w:p w14:paraId="0A6952AA" w14:textId="77777777" w:rsidR="00C20946" w:rsidRPr="0040581A" w:rsidRDefault="00C20946" w:rsidP="00302087">
            <w:pPr>
              <w:pStyle w:val="TableParagraph"/>
              <w:ind w:left="105"/>
              <w:rPr>
                <w:rFonts w:ascii="Arial" w:hAnsi="Arial" w:cs="Arial"/>
                <w:sz w:val="18"/>
                <w:szCs w:val="18"/>
              </w:rPr>
            </w:pPr>
            <w:r w:rsidRPr="0040581A">
              <w:rPr>
                <w:rFonts w:ascii="Arial" w:hAnsi="Arial" w:cs="Arial"/>
                <w:sz w:val="18"/>
                <w:szCs w:val="18"/>
              </w:rPr>
              <w:t>x</w:t>
            </w:r>
          </w:p>
        </w:tc>
        <w:tc>
          <w:tcPr>
            <w:tcW w:w="381" w:type="dxa"/>
          </w:tcPr>
          <w:p w14:paraId="0594F5BD" w14:textId="77777777" w:rsidR="00C20946" w:rsidRPr="0040581A" w:rsidRDefault="00C20946" w:rsidP="00302087">
            <w:pPr>
              <w:pStyle w:val="TableParagraph"/>
              <w:ind w:right="67"/>
              <w:rPr>
                <w:rFonts w:ascii="Arial" w:hAnsi="Arial" w:cs="Arial"/>
                <w:sz w:val="18"/>
                <w:szCs w:val="18"/>
              </w:rPr>
            </w:pPr>
            <w:r w:rsidRPr="0040581A">
              <w:rPr>
                <w:rFonts w:ascii="Arial" w:hAnsi="Arial" w:cs="Arial"/>
                <w:sz w:val="18"/>
                <w:szCs w:val="18"/>
              </w:rPr>
              <w:t>x</w:t>
            </w:r>
          </w:p>
        </w:tc>
        <w:tc>
          <w:tcPr>
            <w:tcW w:w="385" w:type="dxa"/>
          </w:tcPr>
          <w:p w14:paraId="3EA40D0E" w14:textId="77777777" w:rsidR="00C20946" w:rsidRPr="0040581A" w:rsidRDefault="00C20946" w:rsidP="00302087">
            <w:pPr>
              <w:pStyle w:val="TableParagraph"/>
              <w:ind w:right="65"/>
              <w:rPr>
                <w:rFonts w:ascii="Arial" w:hAnsi="Arial" w:cs="Arial"/>
                <w:sz w:val="18"/>
                <w:szCs w:val="18"/>
              </w:rPr>
            </w:pPr>
            <w:r w:rsidRPr="0040581A">
              <w:rPr>
                <w:rFonts w:ascii="Arial" w:hAnsi="Arial" w:cs="Arial"/>
                <w:sz w:val="18"/>
                <w:szCs w:val="18"/>
              </w:rPr>
              <w:t>x</w:t>
            </w:r>
          </w:p>
        </w:tc>
        <w:tc>
          <w:tcPr>
            <w:tcW w:w="380" w:type="dxa"/>
          </w:tcPr>
          <w:p w14:paraId="3695B12C" w14:textId="77777777" w:rsidR="00C20946" w:rsidRPr="0040581A" w:rsidRDefault="00C20946" w:rsidP="00302087">
            <w:pPr>
              <w:pStyle w:val="TableParagraph"/>
              <w:ind w:left="97"/>
              <w:rPr>
                <w:rFonts w:ascii="Arial" w:hAnsi="Arial" w:cs="Arial"/>
                <w:sz w:val="18"/>
                <w:szCs w:val="18"/>
              </w:rPr>
            </w:pPr>
            <w:r w:rsidRPr="0040581A">
              <w:rPr>
                <w:rFonts w:ascii="Arial" w:hAnsi="Arial" w:cs="Arial"/>
                <w:sz w:val="18"/>
                <w:szCs w:val="18"/>
              </w:rPr>
              <w:t>x</w:t>
            </w:r>
          </w:p>
        </w:tc>
        <w:tc>
          <w:tcPr>
            <w:tcW w:w="385" w:type="dxa"/>
          </w:tcPr>
          <w:p w14:paraId="27BAABB8" w14:textId="77777777" w:rsidR="00C20946" w:rsidRPr="0040581A" w:rsidRDefault="00C20946" w:rsidP="00302087">
            <w:pPr>
              <w:pStyle w:val="TableParagraph"/>
              <w:ind w:left="101"/>
              <w:rPr>
                <w:rFonts w:ascii="Arial" w:hAnsi="Arial" w:cs="Arial"/>
                <w:sz w:val="18"/>
                <w:szCs w:val="18"/>
              </w:rPr>
            </w:pPr>
            <w:r w:rsidRPr="0040581A">
              <w:rPr>
                <w:rFonts w:ascii="Arial" w:hAnsi="Arial" w:cs="Arial"/>
                <w:sz w:val="18"/>
                <w:szCs w:val="18"/>
              </w:rPr>
              <w:t>x</w:t>
            </w:r>
          </w:p>
        </w:tc>
        <w:tc>
          <w:tcPr>
            <w:tcW w:w="385" w:type="dxa"/>
          </w:tcPr>
          <w:p w14:paraId="3F5A774D" w14:textId="77777777" w:rsidR="00C20946" w:rsidRPr="0040581A" w:rsidRDefault="00C20946" w:rsidP="00302087">
            <w:pPr>
              <w:pStyle w:val="TableParagraph"/>
              <w:ind w:right="80"/>
              <w:rPr>
                <w:rFonts w:ascii="Arial" w:hAnsi="Arial" w:cs="Arial"/>
                <w:sz w:val="18"/>
                <w:szCs w:val="18"/>
              </w:rPr>
            </w:pPr>
            <w:r w:rsidRPr="0040581A">
              <w:rPr>
                <w:rFonts w:ascii="Arial" w:hAnsi="Arial" w:cs="Arial"/>
                <w:sz w:val="18"/>
                <w:szCs w:val="18"/>
              </w:rPr>
              <w:t>x</w:t>
            </w:r>
          </w:p>
        </w:tc>
        <w:tc>
          <w:tcPr>
            <w:tcW w:w="505" w:type="dxa"/>
          </w:tcPr>
          <w:p w14:paraId="0C9FAD6D" w14:textId="77777777" w:rsidR="00C20946" w:rsidRPr="0040581A" w:rsidRDefault="00C20946" w:rsidP="00302087">
            <w:pPr>
              <w:pStyle w:val="TableParagraph"/>
              <w:ind w:left="95"/>
              <w:rPr>
                <w:rFonts w:ascii="Arial" w:hAnsi="Arial" w:cs="Arial"/>
                <w:sz w:val="18"/>
                <w:szCs w:val="18"/>
              </w:rPr>
            </w:pPr>
            <w:r w:rsidRPr="0040581A">
              <w:rPr>
                <w:rFonts w:ascii="Arial" w:hAnsi="Arial" w:cs="Arial"/>
                <w:sz w:val="18"/>
                <w:szCs w:val="18"/>
              </w:rPr>
              <w:t>x</w:t>
            </w:r>
          </w:p>
        </w:tc>
        <w:tc>
          <w:tcPr>
            <w:tcW w:w="505" w:type="dxa"/>
          </w:tcPr>
          <w:p w14:paraId="64CCEA04" w14:textId="77777777" w:rsidR="00C20946" w:rsidRPr="0040581A" w:rsidRDefault="00C20946" w:rsidP="00302087">
            <w:pPr>
              <w:pStyle w:val="TableParagraph"/>
              <w:ind w:left="94"/>
              <w:rPr>
                <w:rFonts w:ascii="Arial" w:hAnsi="Arial" w:cs="Arial"/>
                <w:sz w:val="18"/>
                <w:szCs w:val="18"/>
              </w:rPr>
            </w:pPr>
            <w:r w:rsidRPr="0040581A">
              <w:rPr>
                <w:rFonts w:ascii="Arial" w:hAnsi="Arial" w:cs="Arial"/>
                <w:sz w:val="18"/>
                <w:szCs w:val="18"/>
              </w:rPr>
              <w:t>x</w:t>
            </w:r>
          </w:p>
        </w:tc>
        <w:tc>
          <w:tcPr>
            <w:tcW w:w="506" w:type="dxa"/>
          </w:tcPr>
          <w:p w14:paraId="243A76DE" w14:textId="77777777" w:rsidR="00C20946" w:rsidRPr="0040581A" w:rsidRDefault="00C20946" w:rsidP="00302087">
            <w:pPr>
              <w:pStyle w:val="TableParagraph"/>
              <w:ind w:left="93"/>
              <w:rPr>
                <w:rFonts w:ascii="Arial" w:hAnsi="Arial" w:cs="Arial"/>
                <w:sz w:val="18"/>
                <w:szCs w:val="18"/>
              </w:rPr>
            </w:pPr>
            <w:r w:rsidRPr="0040581A">
              <w:rPr>
                <w:rFonts w:ascii="Arial" w:hAnsi="Arial" w:cs="Arial"/>
                <w:sz w:val="18"/>
                <w:szCs w:val="18"/>
              </w:rPr>
              <w:t>x</w:t>
            </w:r>
          </w:p>
        </w:tc>
        <w:tc>
          <w:tcPr>
            <w:tcW w:w="1624" w:type="dxa"/>
          </w:tcPr>
          <w:p w14:paraId="71EEED33" w14:textId="77777777" w:rsidR="00C20946" w:rsidRPr="0040581A" w:rsidRDefault="00C20946" w:rsidP="00302087">
            <w:pPr>
              <w:pStyle w:val="TableParagraph"/>
              <w:ind w:left="96" w:right="375"/>
              <w:rPr>
                <w:rFonts w:ascii="Arial" w:hAnsi="Arial" w:cs="Arial"/>
                <w:sz w:val="18"/>
                <w:szCs w:val="18"/>
              </w:rPr>
            </w:pPr>
            <w:r w:rsidRPr="0040581A">
              <w:rPr>
                <w:rFonts w:ascii="Arial" w:hAnsi="Arial" w:cs="Arial"/>
                <w:sz w:val="18"/>
                <w:szCs w:val="18"/>
              </w:rPr>
              <w:t>Administrator</w:t>
            </w:r>
            <w:r w:rsidRPr="0040581A">
              <w:rPr>
                <w:rFonts w:ascii="Arial" w:hAnsi="Arial" w:cs="Arial"/>
                <w:spacing w:val="-47"/>
                <w:sz w:val="18"/>
                <w:szCs w:val="18"/>
              </w:rPr>
              <w:t xml:space="preserve"> </w:t>
            </w:r>
            <w:r w:rsidRPr="0040581A">
              <w:rPr>
                <w:rFonts w:ascii="Arial" w:hAnsi="Arial" w:cs="Arial"/>
                <w:sz w:val="18"/>
                <w:szCs w:val="18"/>
              </w:rPr>
              <w:t>fond</w:t>
            </w:r>
            <w:r w:rsidRPr="0040581A">
              <w:rPr>
                <w:rFonts w:ascii="Arial" w:hAnsi="Arial" w:cs="Arial"/>
                <w:spacing w:val="2"/>
                <w:sz w:val="18"/>
                <w:szCs w:val="18"/>
              </w:rPr>
              <w:t xml:space="preserve"> </w:t>
            </w:r>
            <w:r w:rsidRPr="0040581A">
              <w:rPr>
                <w:rFonts w:ascii="Arial" w:hAnsi="Arial" w:cs="Arial"/>
                <w:sz w:val="18"/>
                <w:szCs w:val="18"/>
              </w:rPr>
              <w:t>forestier</w:t>
            </w:r>
          </w:p>
        </w:tc>
      </w:tr>
    </w:tbl>
    <w:p w14:paraId="2806CA6E" w14:textId="77777777" w:rsidR="00C20946" w:rsidRPr="0040581A" w:rsidRDefault="00C20946" w:rsidP="003D6598">
      <w:pPr>
        <w:spacing w:before="90"/>
        <w:ind w:left="806"/>
        <w:rPr>
          <w:sz w:val="23"/>
        </w:rPr>
      </w:pPr>
    </w:p>
    <w:p w14:paraId="11285817" w14:textId="77777777" w:rsidR="0040581A" w:rsidRDefault="0040581A" w:rsidP="003D6598">
      <w:pPr>
        <w:pStyle w:val="Corptext"/>
        <w:spacing w:before="90"/>
        <w:ind w:left="100"/>
        <w:rPr>
          <w:color w:val="EE0000"/>
        </w:rPr>
        <w:sectPr w:rsidR="0040581A" w:rsidSect="0040581A">
          <w:pgSz w:w="16838" w:h="11906" w:orient="landscape"/>
          <w:pgMar w:top="1418" w:right="1418" w:bottom="1418" w:left="1418" w:header="709" w:footer="709" w:gutter="0"/>
          <w:cols w:space="708"/>
          <w:titlePg/>
          <w:docGrid w:linePitch="360"/>
        </w:sectPr>
      </w:pPr>
      <w:bookmarkStart w:id="37" w:name="_Hlk146200772"/>
      <w:bookmarkEnd w:id="35"/>
    </w:p>
    <w:p w14:paraId="370D3D90" w14:textId="77777777" w:rsidR="003D6598" w:rsidRPr="0040581A" w:rsidRDefault="003D6598" w:rsidP="003D6598">
      <w:pPr>
        <w:pStyle w:val="Corptext"/>
        <w:spacing w:before="90"/>
        <w:ind w:left="100"/>
      </w:pPr>
      <w:r w:rsidRPr="0040581A">
        <w:lastRenderedPageBreak/>
        <w:t>Tabel 5.3</w:t>
      </w:r>
      <w:r w:rsidRPr="0040581A">
        <w:rPr>
          <w:spacing w:val="-4"/>
        </w:rPr>
        <w:t xml:space="preserve"> </w:t>
      </w:r>
      <w:r w:rsidRPr="0040581A">
        <w:t>Programul propus</w:t>
      </w:r>
      <w:r w:rsidRPr="0040581A">
        <w:rPr>
          <w:spacing w:val="-2"/>
        </w:rPr>
        <w:t xml:space="preserve"> </w:t>
      </w:r>
      <w:r w:rsidRPr="0040581A">
        <w:t>pentru monitorizarea</w:t>
      </w:r>
      <w:r w:rsidRPr="0040581A">
        <w:rPr>
          <w:spacing w:val="-6"/>
        </w:rPr>
        <w:t xml:space="preserve"> </w:t>
      </w:r>
      <w:r w:rsidRPr="0040581A">
        <w:t>măsurilor</w:t>
      </w:r>
      <w:r w:rsidRPr="0040581A">
        <w:rPr>
          <w:spacing w:val="2"/>
        </w:rPr>
        <w:t xml:space="preserve"> </w:t>
      </w:r>
      <w:r w:rsidRPr="0040581A">
        <w:t>de</w:t>
      </w:r>
      <w:r w:rsidRPr="0040581A">
        <w:rPr>
          <w:spacing w:val="-6"/>
        </w:rPr>
        <w:t xml:space="preserve"> </w:t>
      </w:r>
      <w:r w:rsidRPr="0040581A">
        <w:t>reducere</w:t>
      </w:r>
      <w:r w:rsidRPr="0040581A">
        <w:rPr>
          <w:spacing w:val="-1"/>
        </w:rPr>
        <w:t xml:space="preserve"> </w:t>
      </w:r>
      <w:r w:rsidRPr="0040581A">
        <w:t>a impactului</w:t>
      </w:r>
    </w:p>
    <w:tbl>
      <w:tblPr>
        <w:tblStyle w:val="TableNormal3"/>
        <w:tblW w:w="15263" w:type="dxa"/>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101"/>
        <w:gridCol w:w="32"/>
        <w:gridCol w:w="816"/>
        <w:gridCol w:w="32"/>
        <w:gridCol w:w="1136"/>
        <w:gridCol w:w="12"/>
        <w:gridCol w:w="1972"/>
        <w:gridCol w:w="12"/>
        <w:gridCol w:w="980"/>
        <w:gridCol w:w="11"/>
        <w:gridCol w:w="1407"/>
        <w:gridCol w:w="12"/>
        <w:gridCol w:w="981"/>
        <w:gridCol w:w="10"/>
        <w:gridCol w:w="1125"/>
        <w:gridCol w:w="10"/>
        <w:gridCol w:w="982"/>
        <w:gridCol w:w="10"/>
        <w:gridCol w:w="984"/>
        <w:gridCol w:w="10"/>
        <w:gridCol w:w="1123"/>
        <w:gridCol w:w="10"/>
        <w:gridCol w:w="1408"/>
        <w:gridCol w:w="11"/>
        <w:gridCol w:w="1060"/>
        <w:gridCol w:w="16"/>
      </w:tblGrid>
      <w:tr w:rsidR="0040581A" w:rsidRPr="0040581A" w14:paraId="5CB1554E" w14:textId="77777777" w:rsidTr="004E1C58">
        <w:trPr>
          <w:trHeight w:val="1286"/>
          <w:tblHeader/>
        </w:trPr>
        <w:tc>
          <w:tcPr>
            <w:tcW w:w="1101" w:type="dxa"/>
            <w:shd w:val="clear" w:color="auto" w:fill="D9D9D9" w:themeFill="background1" w:themeFillShade="D9"/>
          </w:tcPr>
          <w:p w14:paraId="09496F85" w14:textId="77777777" w:rsidR="0040581A" w:rsidRPr="0040581A" w:rsidRDefault="0040581A" w:rsidP="004E1C58">
            <w:pPr>
              <w:pStyle w:val="TableParagraph"/>
              <w:spacing w:before="8"/>
              <w:rPr>
                <w:b/>
                <w:sz w:val="23"/>
              </w:rPr>
            </w:pPr>
          </w:p>
          <w:p w14:paraId="6147FE02" w14:textId="77777777" w:rsidR="0040581A" w:rsidRPr="0040581A" w:rsidRDefault="0040581A" w:rsidP="004E1C58">
            <w:pPr>
              <w:pStyle w:val="TableParagraph"/>
              <w:spacing w:line="183" w:lineRule="exact"/>
              <w:ind w:left="297"/>
              <w:rPr>
                <w:b/>
                <w:sz w:val="16"/>
              </w:rPr>
            </w:pPr>
            <w:r w:rsidRPr="0040581A">
              <w:rPr>
                <w:b/>
                <w:sz w:val="16"/>
              </w:rPr>
              <w:t>ANPIC</w:t>
            </w:r>
          </w:p>
          <w:p w14:paraId="21E87183" w14:textId="77777777" w:rsidR="0040581A" w:rsidRPr="0040581A" w:rsidRDefault="0040581A" w:rsidP="004E1C58">
            <w:pPr>
              <w:pStyle w:val="TableParagraph"/>
              <w:spacing w:line="183" w:lineRule="exact"/>
              <w:ind w:left="278"/>
              <w:rPr>
                <w:b/>
                <w:sz w:val="16"/>
              </w:rPr>
            </w:pPr>
            <w:r w:rsidRPr="0040581A">
              <w:rPr>
                <w:b/>
                <w:sz w:val="16"/>
              </w:rPr>
              <w:t>afectată</w:t>
            </w:r>
          </w:p>
          <w:p w14:paraId="6D577FCF" w14:textId="77777777" w:rsidR="0040581A" w:rsidRPr="0040581A" w:rsidRDefault="0040581A" w:rsidP="004E1C58">
            <w:pPr>
              <w:pStyle w:val="TableParagraph"/>
              <w:spacing w:before="1"/>
              <w:ind w:left="326"/>
              <w:rPr>
                <w:b/>
                <w:sz w:val="16"/>
              </w:rPr>
            </w:pPr>
            <w:r w:rsidRPr="0040581A">
              <w:rPr>
                <w:b/>
                <w:sz w:val="16"/>
              </w:rPr>
              <w:t>(COD,</w:t>
            </w:r>
          </w:p>
          <w:p w14:paraId="50CF2481" w14:textId="77777777" w:rsidR="0040581A" w:rsidRPr="0040581A" w:rsidRDefault="0040581A" w:rsidP="004E1C58">
            <w:pPr>
              <w:pStyle w:val="TableParagraph"/>
              <w:spacing w:before="1"/>
              <w:ind w:left="333"/>
              <w:rPr>
                <w:b/>
                <w:sz w:val="16"/>
              </w:rPr>
            </w:pPr>
            <w:r w:rsidRPr="0040581A">
              <w:rPr>
                <w:b/>
                <w:sz w:val="16"/>
              </w:rPr>
              <w:t>nume)</w:t>
            </w:r>
          </w:p>
        </w:tc>
        <w:tc>
          <w:tcPr>
            <w:tcW w:w="848" w:type="dxa"/>
            <w:gridSpan w:val="2"/>
            <w:shd w:val="clear" w:color="auto" w:fill="D9D9D9" w:themeFill="background1" w:themeFillShade="D9"/>
          </w:tcPr>
          <w:p w14:paraId="35B84FE4" w14:textId="77777777" w:rsidR="0040581A" w:rsidRPr="0040581A" w:rsidRDefault="0040581A" w:rsidP="004E1C58">
            <w:pPr>
              <w:pStyle w:val="TableParagraph"/>
              <w:ind w:left="50" w:right="40" w:hanging="1"/>
              <w:rPr>
                <w:b/>
                <w:sz w:val="16"/>
              </w:rPr>
            </w:pPr>
            <w:r w:rsidRPr="0040581A">
              <w:rPr>
                <w:b/>
                <w:sz w:val="16"/>
              </w:rPr>
              <w:t>Obiectiv</w:t>
            </w:r>
            <w:r w:rsidRPr="0040581A">
              <w:rPr>
                <w:b/>
                <w:spacing w:val="1"/>
                <w:sz w:val="16"/>
              </w:rPr>
              <w:t xml:space="preserve"> </w:t>
            </w:r>
            <w:r w:rsidRPr="0040581A">
              <w:rPr>
                <w:b/>
                <w:sz w:val="16"/>
              </w:rPr>
              <w:t>de</w:t>
            </w:r>
            <w:r w:rsidRPr="0040581A">
              <w:rPr>
                <w:b/>
                <w:spacing w:val="1"/>
                <w:sz w:val="16"/>
              </w:rPr>
              <w:t xml:space="preserve"> </w:t>
            </w:r>
            <w:r w:rsidRPr="0040581A">
              <w:rPr>
                <w:b/>
                <w:sz w:val="16"/>
              </w:rPr>
              <w:t>conservare</w:t>
            </w:r>
          </w:p>
          <w:p w14:paraId="7ADDAE4C" w14:textId="77777777" w:rsidR="0040581A" w:rsidRPr="0040581A" w:rsidRDefault="0040581A" w:rsidP="004E1C58">
            <w:pPr>
              <w:pStyle w:val="TableParagraph"/>
              <w:ind w:left="112" w:right="103" w:firstLine="24"/>
              <w:jc w:val="both"/>
              <w:rPr>
                <w:b/>
                <w:sz w:val="16"/>
              </w:rPr>
            </w:pPr>
            <w:r w:rsidRPr="0040581A">
              <w:rPr>
                <w:b/>
                <w:sz w:val="16"/>
              </w:rPr>
              <w:t>/ Specia/</w:t>
            </w:r>
            <w:r w:rsidRPr="0040581A">
              <w:rPr>
                <w:b/>
                <w:spacing w:val="-37"/>
                <w:sz w:val="16"/>
              </w:rPr>
              <w:t xml:space="preserve"> </w:t>
            </w:r>
            <w:r w:rsidRPr="0040581A">
              <w:rPr>
                <w:b/>
                <w:sz w:val="16"/>
              </w:rPr>
              <w:t>habitatul</w:t>
            </w:r>
            <w:r w:rsidRPr="0040581A">
              <w:rPr>
                <w:b/>
                <w:spacing w:val="-38"/>
                <w:sz w:val="16"/>
              </w:rPr>
              <w:t xml:space="preserve"> </w:t>
            </w:r>
            <w:r w:rsidRPr="0040581A">
              <w:rPr>
                <w:b/>
                <w:sz w:val="16"/>
              </w:rPr>
              <w:t>afectat/</w:t>
            </w:r>
          </w:p>
          <w:p w14:paraId="25749CF6" w14:textId="77777777" w:rsidR="0040581A" w:rsidRPr="0040581A" w:rsidRDefault="0040581A" w:rsidP="004E1C58">
            <w:pPr>
              <w:pStyle w:val="TableParagraph"/>
              <w:spacing w:line="165" w:lineRule="exact"/>
              <w:ind w:left="23" w:right="17"/>
              <w:rPr>
                <w:b/>
                <w:sz w:val="16"/>
              </w:rPr>
            </w:pPr>
            <w:r w:rsidRPr="0040581A">
              <w:rPr>
                <w:b/>
                <w:sz w:val="16"/>
              </w:rPr>
              <w:t>parametru</w:t>
            </w:r>
          </w:p>
        </w:tc>
        <w:tc>
          <w:tcPr>
            <w:tcW w:w="1180" w:type="dxa"/>
            <w:gridSpan w:val="3"/>
            <w:shd w:val="clear" w:color="auto" w:fill="D9D9D9" w:themeFill="background1" w:themeFillShade="D9"/>
          </w:tcPr>
          <w:p w14:paraId="05B64CE2" w14:textId="77777777" w:rsidR="0040581A" w:rsidRPr="0040581A" w:rsidRDefault="0040581A" w:rsidP="004E1C58">
            <w:pPr>
              <w:pStyle w:val="TableParagraph"/>
              <w:rPr>
                <w:b/>
                <w:sz w:val="18"/>
              </w:rPr>
            </w:pPr>
          </w:p>
          <w:p w14:paraId="3DB02077" w14:textId="77777777" w:rsidR="0040581A" w:rsidRPr="0040581A" w:rsidRDefault="0040581A" w:rsidP="004E1C58">
            <w:pPr>
              <w:pStyle w:val="TableParagraph"/>
              <w:rPr>
                <w:b/>
                <w:sz w:val="18"/>
              </w:rPr>
            </w:pPr>
          </w:p>
          <w:p w14:paraId="28DA4F12" w14:textId="77777777" w:rsidR="0040581A" w:rsidRPr="0040581A" w:rsidRDefault="0040581A" w:rsidP="004E1C58">
            <w:pPr>
              <w:pStyle w:val="TableParagraph"/>
              <w:spacing w:before="135"/>
              <w:ind w:left="333"/>
              <w:rPr>
                <w:b/>
                <w:sz w:val="16"/>
              </w:rPr>
            </w:pPr>
            <w:r w:rsidRPr="0040581A">
              <w:rPr>
                <w:b/>
                <w:sz w:val="16"/>
              </w:rPr>
              <w:t>Forma</w:t>
            </w:r>
            <w:r w:rsidRPr="0040581A">
              <w:rPr>
                <w:b/>
                <w:spacing w:val="-1"/>
                <w:sz w:val="16"/>
              </w:rPr>
              <w:t xml:space="preserve"> </w:t>
            </w:r>
            <w:r w:rsidRPr="0040581A">
              <w:rPr>
                <w:b/>
                <w:sz w:val="16"/>
              </w:rPr>
              <w:t>de</w:t>
            </w:r>
            <w:r w:rsidRPr="0040581A">
              <w:rPr>
                <w:b/>
                <w:spacing w:val="-4"/>
                <w:sz w:val="16"/>
              </w:rPr>
              <w:t xml:space="preserve"> </w:t>
            </w:r>
            <w:r w:rsidRPr="0040581A">
              <w:rPr>
                <w:b/>
                <w:sz w:val="16"/>
              </w:rPr>
              <w:t>impact</w:t>
            </w:r>
          </w:p>
        </w:tc>
        <w:tc>
          <w:tcPr>
            <w:tcW w:w="1984" w:type="dxa"/>
            <w:gridSpan w:val="2"/>
            <w:shd w:val="clear" w:color="auto" w:fill="D9D9D9" w:themeFill="background1" w:themeFillShade="D9"/>
          </w:tcPr>
          <w:p w14:paraId="5A183736" w14:textId="77777777" w:rsidR="0040581A" w:rsidRPr="0040581A" w:rsidRDefault="0040581A" w:rsidP="004E1C58">
            <w:pPr>
              <w:pStyle w:val="TableParagraph"/>
              <w:rPr>
                <w:b/>
                <w:sz w:val="18"/>
              </w:rPr>
            </w:pPr>
          </w:p>
          <w:p w14:paraId="6E0AEC01" w14:textId="77777777" w:rsidR="0040581A" w:rsidRPr="0040581A" w:rsidRDefault="0040581A" w:rsidP="004E1C58">
            <w:pPr>
              <w:pStyle w:val="TableParagraph"/>
              <w:rPr>
                <w:b/>
                <w:sz w:val="18"/>
              </w:rPr>
            </w:pPr>
          </w:p>
          <w:p w14:paraId="340CD6F4" w14:textId="77777777" w:rsidR="0040581A" w:rsidRPr="0040581A" w:rsidRDefault="0040581A" w:rsidP="004E1C58">
            <w:pPr>
              <w:pStyle w:val="TableParagraph"/>
              <w:spacing w:before="135"/>
              <w:ind w:left="89" w:right="82"/>
              <w:rPr>
                <w:b/>
                <w:sz w:val="16"/>
              </w:rPr>
            </w:pPr>
            <w:r w:rsidRPr="0040581A">
              <w:rPr>
                <w:b/>
                <w:sz w:val="16"/>
              </w:rPr>
              <w:t>Măsura</w:t>
            </w:r>
            <w:r w:rsidRPr="0040581A">
              <w:rPr>
                <w:b/>
                <w:spacing w:val="-1"/>
                <w:sz w:val="16"/>
              </w:rPr>
              <w:t xml:space="preserve"> </w:t>
            </w:r>
            <w:r w:rsidRPr="0040581A">
              <w:rPr>
                <w:b/>
                <w:sz w:val="16"/>
              </w:rPr>
              <w:t>de</w:t>
            </w:r>
            <w:r w:rsidRPr="0040581A">
              <w:rPr>
                <w:b/>
                <w:spacing w:val="-4"/>
                <w:sz w:val="16"/>
              </w:rPr>
              <w:t xml:space="preserve"> </w:t>
            </w:r>
            <w:r w:rsidRPr="0040581A">
              <w:rPr>
                <w:b/>
                <w:sz w:val="16"/>
              </w:rPr>
              <w:t>reducere</w:t>
            </w:r>
          </w:p>
        </w:tc>
        <w:tc>
          <w:tcPr>
            <w:tcW w:w="991" w:type="dxa"/>
            <w:gridSpan w:val="2"/>
            <w:shd w:val="clear" w:color="auto" w:fill="D9D9D9" w:themeFill="background1" w:themeFillShade="D9"/>
          </w:tcPr>
          <w:p w14:paraId="6B9F1A64" w14:textId="77777777" w:rsidR="0040581A" w:rsidRPr="0040581A" w:rsidRDefault="0040581A" w:rsidP="004E1C58">
            <w:pPr>
              <w:pStyle w:val="TableParagraph"/>
              <w:rPr>
                <w:b/>
                <w:sz w:val="18"/>
              </w:rPr>
            </w:pPr>
          </w:p>
          <w:p w14:paraId="51C460AB" w14:textId="77777777" w:rsidR="0040581A" w:rsidRPr="0040581A" w:rsidRDefault="0040581A" w:rsidP="004E1C58">
            <w:pPr>
              <w:pStyle w:val="TableParagraph"/>
              <w:spacing w:before="157"/>
              <w:ind w:left="64" w:right="51" w:firstLine="2"/>
              <w:rPr>
                <w:b/>
                <w:sz w:val="16"/>
              </w:rPr>
            </w:pPr>
            <w:r w:rsidRPr="0040581A">
              <w:rPr>
                <w:b/>
                <w:sz w:val="16"/>
              </w:rPr>
              <w:t>Perioada</w:t>
            </w:r>
            <w:r w:rsidRPr="0040581A">
              <w:rPr>
                <w:b/>
                <w:spacing w:val="1"/>
                <w:sz w:val="16"/>
              </w:rPr>
              <w:t xml:space="preserve"> </w:t>
            </w:r>
            <w:r w:rsidRPr="0040581A">
              <w:rPr>
                <w:b/>
                <w:sz w:val="16"/>
              </w:rPr>
              <w:t>implementă-</w:t>
            </w:r>
            <w:r w:rsidRPr="0040581A">
              <w:rPr>
                <w:b/>
                <w:spacing w:val="-37"/>
                <w:sz w:val="16"/>
              </w:rPr>
              <w:t xml:space="preserve"> </w:t>
            </w:r>
            <w:r w:rsidRPr="0040581A">
              <w:rPr>
                <w:b/>
                <w:sz w:val="16"/>
              </w:rPr>
              <w:t>rii</w:t>
            </w:r>
            <w:r w:rsidRPr="0040581A">
              <w:rPr>
                <w:b/>
                <w:spacing w:val="-2"/>
                <w:sz w:val="16"/>
              </w:rPr>
              <w:t xml:space="preserve"> </w:t>
            </w:r>
            <w:r w:rsidRPr="0040581A">
              <w:rPr>
                <w:b/>
                <w:sz w:val="16"/>
              </w:rPr>
              <w:t>măsurii</w:t>
            </w:r>
          </w:p>
        </w:tc>
        <w:tc>
          <w:tcPr>
            <w:tcW w:w="1419" w:type="dxa"/>
            <w:gridSpan w:val="2"/>
            <w:shd w:val="clear" w:color="auto" w:fill="D9D9D9" w:themeFill="background1" w:themeFillShade="D9"/>
          </w:tcPr>
          <w:p w14:paraId="75BD6126" w14:textId="77777777" w:rsidR="0040581A" w:rsidRPr="0040581A" w:rsidRDefault="0040581A" w:rsidP="004E1C58">
            <w:pPr>
              <w:pStyle w:val="TableParagraph"/>
              <w:rPr>
                <w:b/>
                <w:sz w:val="18"/>
              </w:rPr>
            </w:pPr>
          </w:p>
          <w:p w14:paraId="7D44F79F" w14:textId="77777777" w:rsidR="0040581A" w:rsidRPr="0040581A" w:rsidRDefault="0040581A" w:rsidP="004E1C58">
            <w:pPr>
              <w:pStyle w:val="TableParagraph"/>
              <w:rPr>
                <w:b/>
                <w:sz w:val="18"/>
              </w:rPr>
            </w:pPr>
          </w:p>
          <w:p w14:paraId="59DC82AD" w14:textId="77777777" w:rsidR="0040581A" w:rsidRPr="0040581A" w:rsidRDefault="0040581A" w:rsidP="004E1C58">
            <w:pPr>
              <w:pStyle w:val="TableParagraph"/>
              <w:spacing w:before="135"/>
              <w:ind w:left="168"/>
              <w:rPr>
                <w:b/>
                <w:sz w:val="16"/>
              </w:rPr>
            </w:pPr>
            <w:r w:rsidRPr="0040581A">
              <w:rPr>
                <w:b/>
                <w:sz w:val="16"/>
              </w:rPr>
              <w:t>Locația</w:t>
            </w:r>
            <w:r w:rsidRPr="0040581A">
              <w:rPr>
                <w:b/>
                <w:spacing w:val="-5"/>
                <w:sz w:val="16"/>
              </w:rPr>
              <w:t xml:space="preserve"> </w:t>
            </w:r>
            <w:r w:rsidRPr="0040581A">
              <w:rPr>
                <w:b/>
                <w:sz w:val="16"/>
              </w:rPr>
              <w:t>măsurii</w:t>
            </w:r>
          </w:p>
        </w:tc>
        <w:tc>
          <w:tcPr>
            <w:tcW w:w="991" w:type="dxa"/>
            <w:gridSpan w:val="2"/>
            <w:shd w:val="clear" w:color="auto" w:fill="D9D9D9" w:themeFill="background1" w:themeFillShade="D9"/>
          </w:tcPr>
          <w:p w14:paraId="7B8E00AF" w14:textId="77777777" w:rsidR="0040581A" w:rsidRPr="0040581A" w:rsidRDefault="0040581A" w:rsidP="004E1C58">
            <w:pPr>
              <w:pStyle w:val="TableParagraph"/>
              <w:rPr>
                <w:b/>
                <w:sz w:val="18"/>
              </w:rPr>
            </w:pPr>
          </w:p>
          <w:p w14:paraId="11BD319D" w14:textId="77777777" w:rsidR="0040581A" w:rsidRPr="0040581A" w:rsidRDefault="0040581A" w:rsidP="004E1C58">
            <w:pPr>
              <w:pStyle w:val="TableParagraph"/>
              <w:spacing w:before="7"/>
              <w:rPr>
                <w:b/>
                <w:sz w:val="21"/>
              </w:rPr>
            </w:pPr>
          </w:p>
          <w:p w14:paraId="22250737" w14:textId="77777777" w:rsidR="0040581A" w:rsidRPr="0040581A" w:rsidRDefault="0040581A" w:rsidP="004E1C58">
            <w:pPr>
              <w:pStyle w:val="TableParagraph"/>
              <w:ind w:left="50" w:right="22" w:firstLine="2"/>
              <w:rPr>
                <w:b/>
                <w:sz w:val="16"/>
              </w:rPr>
            </w:pPr>
            <w:r w:rsidRPr="0040581A">
              <w:rPr>
                <w:b/>
                <w:sz w:val="16"/>
              </w:rPr>
              <w:t>Indicatori de</w:t>
            </w:r>
            <w:r w:rsidRPr="0040581A">
              <w:rPr>
                <w:b/>
                <w:spacing w:val="-37"/>
                <w:sz w:val="16"/>
              </w:rPr>
              <w:t xml:space="preserve"> </w:t>
            </w:r>
            <w:r w:rsidRPr="0040581A">
              <w:rPr>
                <w:b/>
                <w:sz w:val="16"/>
              </w:rPr>
              <w:t>monitorizare</w:t>
            </w:r>
          </w:p>
        </w:tc>
        <w:tc>
          <w:tcPr>
            <w:tcW w:w="1135" w:type="dxa"/>
            <w:gridSpan w:val="2"/>
            <w:shd w:val="clear" w:color="auto" w:fill="D9D9D9" w:themeFill="background1" w:themeFillShade="D9"/>
          </w:tcPr>
          <w:p w14:paraId="01927EC8" w14:textId="77777777" w:rsidR="0040581A" w:rsidRPr="0040581A" w:rsidRDefault="0040581A" w:rsidP="004E1C58">
            <w:pPr>
              <w:pStyle w:val="TableParagraph"/>
              <w:rPr>
                <w:b/>
                <w:sz w:val="18"/>
              </w:rPr>
            </w:pPr>
          </w:p>
          <w:p w14:paraId="6C16822A" w14:textId="77777777" w:rsidR="0040581A" w:rsidRPr="0040581A" w:rsidRDefault="0040581A" w:rsidP="004E1C58">
            <w:pPr>
              <w:pStyle w:val="TableParagraph"/>
              <w:spacing w:before="7"/>
              <w:rPr>
                <w:b/>
                <w:sz w:val="21"/>
              </w:rPr>
            </w:pPr>
          </w:p>
          <w:p w14:paraId="368C785A" w14:textId="77777777" w:rsidR="0040581A" w:rsidRPr="0040581A" w:rsidRDefault="0040581A" w:rsidP="004E1C58">
            <w:pPr>
              <w:pStyle w:val="TableParagraph"/>
              <w:ind w:left="307" w:right="208" w:hanging="82"/>
              <w:rPr>
                <w:b/>
                <w:sz w:val="16"/>
              </w:rPr>
            </w:pPr>
            <w:r w:rsidRPr="0040581A">
              <w:rPr>
                <w:b/>
                <w:spacing w:val="-1"/>
                <w:sz w:val="16"/>
              </w:rPr>
              <w:t xml:space="preserve">Unități </w:t>
            </w:r>
            <w:r w:rsidRPr="0040581A">
              <w:rPr>
                <w:b/>
                <w:sz w:val="16"/>
              </w:rPr>
              <w:t>de</w:t>
            </w:r>
            <w:r w:rsidRPr="0040581A">
              <w:rPr>
                <w:b/>
                <w:spacing w:val="-37"/>
                <w:sz w:val="16"/>
              </w:rPr>
              <w:t xml:space="preserve"> </w:t>
            </w:r>
            <w:r w:rsidRPr="0040581A">
              <w:rPr>
                <w:b/>
                <w:sz w:val="16"/>
              </w:rPr>
              <w:t>măsură</w:t>
            </w:r>
          </w:p>
        </w:tc>
        <w:tc>
          <w:tcPr>
            <w:tcW w:w="992" w:type="dxa"/>
            <w:gridSpan w:val="2"/>
            <w:shd w:val="clear" w:color="auto" w:fill="D9D9D9" w:themeFill="background1" w:themeFillShade="D9"/>
          </w:tcPr>
          <w:p w14:paraId="45F1D3B6" w14:textId="77777777" w:rsidR="0040581A" w:rsidRPr="0040581A" w:rsidRDefault="0040581A" w:rsidP="004E1C58">
            <w:pPr>
              <w:pStyle w:val="TableParagraph"/>
              <w:rPr>
                <w:b/>
                <w:sz w:val="18"/>
              </w:rPr>
            </w:pPr>
          </w:p>
          <w:p w14:paraId="6953BDBD" w14:textId="77777777" w:rsidR="0040581A" w:rsidRPr="0040581A" w:rsidRDefault="0040581A" w:rsidP="004E1C58">
            <w:pPr>
              <w:pStyle w:val="TableParagraph"/>
              <w:spacing w:before="157"/>
              <w:ind w:left="154" w:right="141"/>
              <w:rPr>
                <w:b/>
                <w:sz w:val="16"/>
              </w:rPr>
            </w:pPr>
            <w:r w:rsidRPr="0040581A">
              <w:rPr>
                <w:b/>
                <w:sz w:val="16"/>
              </w:rPr>
              <w:t>Frecvența</w:t>
            </w:r>
            <w:r w:rsidRPr="0040581A">
              <w:rPr>
                <w:b/>
                <w:spacing w:val="-38"/>
                <w:sz w:val="16"/>
              </w:rPr>
              <w:t xml:space="preserve"> </w:t>
            </w:r>
            <w:r w:rsidRPr="0040581A">
              <w:rPr>
                <w:b/>
                <w:sz w:val="16"/>
              </w:rPr>
              <w:t>monitori-</w:t>
            </w:r>
            <w:r w:rsidRPr="0040581A">
              <w:rPr>
                <w:b/>
                <w:spacing w:val="-37"/>
                <w:sz w:val="16"/>
              </w:rPr>
              <w:t xml:space="preserve"> </w:t>
            </w:r>
            <w:r w:rsidRPr="0040581A">
              <w:rPr>
                <w:b/>
                <w:sz w:val="16"/>
              </w:rPr>
              <w:t>zării</w:t>
            </w:r>
          </w:p>
        </w:tc>
        <w:tc>
          <w:tcPr>
            <w:tcW w:w="994" w:type="dxa"/>
            <w:gridSpan w:val="2"/>
            <w:shd w:val="clear" w:color="auto" w:fill="D9D9D9" w:themeFill="background1" w:themeFillShade="D9"/>
          </w:tcPr>
          <w:p w14:paraId="4CA2E695" w14:textId="77777777" w:rsidR="0040581A" w:rsidRPr="0040581A" w:rsidRDefault="0040581A" w:rsidP="004E1C58">
            <w:pPr>
              <w:pStyle w:val="TableParagraph"/>
              <w:rPr>
                <w:b/>
                <w:sz w:val="18"/>
              </w:rPr>
            </w:pPr>
          </w:p>
          <w:p w14:paraId="2074C3B0" w14:textId="77777777" w:rsidR="0040581A" w:rsidRPr="0040581A" w:rsidRDefault="0040581A" w:rsidP="004E1C58">
            <w:pPr>
              <w:pStyle w:val="TableParagraph"/>
              <w:spacing w:before="7"/>
              <w:rPr>
                <w:b/>
                <w:sz w:val="21"/>
              </w:rPr>
            </w:pPr>
          </w:p>
          <w:p w14:paraId="3A83FD72" w14:textId="77777777" w:rsidR="0040581A" w:rsidRPr="0040581A" w:rsidRDefault="0040581A" w:rsidP="004E1C58">
            <w:pPr>
              <w:pStyle w:val="TableParagraph"/>
              <w:ind w:left="28" w:right="25"/>
              <w:rPr>
                <w:b/>
                <w:sz w:val="16"/>
              </w:rPr>
            </w:pPr>
            <w:r w:rsidRPr="0040581A">
              <w:rPr>
                <w:b/>
                <w:sz w:val="16"/>
              </w:rPr>
              <w:t>Locații</w:t>
            </w:r>
            <w:r w:rsidRPr="0040581A">
              <w:rPr>
                <w:b/>
                <w:spacing w:val="-2"/>
                <w:sz w:val="16"/>
              </w:rPr>
              <w:t xml:space="preserve"> </w:t>
            </w:r>
            <w:r w:rsidRPr="0040581A">
              <w:rPr>
                <w:b/>
                <w:sz w:val="16"/>
              </w:rPr>
              <w:t>de</w:t>
            </w:r>
          </w:p>
          <w:p w14:paraId="749ED554" w14:textId="77777777" w:rsidR="0040581A" w:rsidRPr="0040581A" w:rsidRDefault="0040581A" w:rsidP="004E1C58">
            <w:pPr>
              <w:pStyle w:val="TableParagraph"/>
              <w:spacing w:before="1"/>
              <w:ind w:left="29" w:right="24"/>
              <w:rPr>
                <w:b/>
                <w:sz w:val="16"/>
              </w:rPr>
            </w:pPr>
            <w:r w:rsidRPr="0040581A">
              <w:rPr>
                <w:b/>
                <w:sz w:val="16"/>
              </w:rPr>
              <w:t>monitorizare</w:t>
            </w:r>
          </w:p>
        </w:tc>
        <w:tc>
          <w:tcPr>
            <w:tcW w:w="1133" w:type="dxa"/>
            <w:gridSpan w:val="2"/>
            <w:shd w:val="clear" w:color="auto" w:fill="D9D9D9" w:themeFill="background1" w:themeFillShade="D9"/>
          </w:tcPr>
          <w:p w14:paraId="0C6AEC55" w14:textId="77777777" w:rsidR="0040581A" w:rsidRPr="0040581A" w:rsidRDefault="0040581A" w:rsidP="004E1C58">
            <w:pPr>
              <w:pStyle w:val="TableParagraph"/>
              <w:rPr>
                <w:b/>
                <w:sz w:val="18"/>
              </w:rPr>
            </w:pPr>
          </w:p>
          <w:p w14:paraId="7CF9333F" w14:textId="77777777" w:rsidR="0040581A" w:rsidRPr="0040581A" w:rsidRDefault="0040581A" w:rsidP="004E1C58">
            <w:pPr>
              <w:pStyle w:val="TableParagraph"/>
              <w:spacing w:before="7"/>
              <w:rPr>
                <w:b/>
                <w:sz w:val="21"/>
              </w:rPr>
            </w:pPr>
          </w:p>
          <w:p w14:paraId="7F2FE4D4" w14:textId="77777777" w:rsidR="0040581A" w:rsidRPr="0040581A" w:rsidRDefault="0040581A" w:rsidP="004E1C58">
            <w:pPr>
              <w:pStyle w:val="TableParagraph"/>
              <w:ind w:left="57" w:right="47"/>
              <w:rPr>
                <w:b/>
                <w:sz w:val="16"/>
              </w:rPr>
            </w:pPr>
            <w:r w:rsidRPr="0040581A">
              <w:rPr>
                <w:b/>
                <w:sz w:val="16"/>
              </w:rPr>
              <w:t>Durata</w:t>
            </w:r>
          </w:p>
          <w:p w14:paraId="6B6A9D69" w14:textId="77777777" w:rsidR="0040581A" w:rsidRPr="0040581A" w:rsidRDefault="0040581A" w:rsidP="004E1C58">
            <w:pPr>
              <w:pStyle w:val="TableParagraph"/>
              <w:spacing w:before="1"/>
              <w:ind w:left="57" w:right="48"/>
              <w:rPr>
                <w:b/>
                <w:sz w:val="16"/>
              </w:rPr>
            </w:pPr>
            <w:r w:rsidRPr="0040581A">
              <w:rPr>
                <w:b/>
                <w:sz w:val="16"/>
              </w:rPr>
              <w:t>monitorizării</w:t>
            </w:r>
          </w:p>
        </w:tc>
        <w:tc>
          <w:tcPr>
            <w:tcW w:w="1419" w:type="dxa"/>
            <w:gridSpan w:val="2"/>
            <w:shd w:val="clear" w:color="auto" w:fill="D9D9D9" w:themeFill="background1" w:themeFillShade="D9"/>
          </w:tcPr>
          <w:p w14:paraId="7425C3D8" w14:textId="77777777" w:rsidR="0040581A" w:rsidRPr="0040581A" w:rsidRDefault="0040581A" w:rsidP="004E1C58">
            <w:pPr>
              <w:pStyle w:val="TableParagraph"/>
              <w:rPr>
                <w:b/>
                <w:sz w:val="18"/>
              </w:rPr>
            </w:pPr>
          </w:p>
          <w:p w14:paraId="67D73BAA" w14:textId="77777777" w:rsidR="0040581A" w:rsidRPr="0040581A" w:rsidRDefault="0040581A" w:rsidP="004E1C58">
            <w:pPr>
              <w:pStyle w:val="TableParagraph"/>
              <w:spacing w:before="7"/>
              <w:rPr>
                <w:b/>
                <w:sz w:val="21"/>
              </w:rPr>
            </w:pPr>
          </w:p>
          <w:p w14:paraId="4718CEE3" w14:textId="77777777" w:rsidR="0040581A" w:rsidRPr="0040581A" w:rsidRDefault="0040581A" w:rsidP="004E1C58">
            <w:pPr>
              <w:pStyle w:val="TableParagraph"/>
              <w:ind w:left="40" w:right="36"/>
              <w:rPr>
                <w:b/>
                <w:sz w:val="16"/>
              </w:rPr>
            </w:pPr>
            <w:r w:rsidRPr="0040581A">
              <w:rPr>
                <w:b/>
                <w:sz w:val="16"/>
              </w:rPr>
              <w:t>Grad</w:t>
            </w:r>
            <w:r w:rsidRPr="0040581A">
              <w:rPr>
                <w:b/>
                <w:spacing w:val="-2"/>
                <w:sz w:val="16"/>
              </w:rPr>
              <w:t xml:space="preserve"> </w:t>
            </w:r>
            <w:r w:rsidRPr="0040581A">
              <w:rPr>
                <w:b/>
                <w:sz w:val="16"/>
              </w:rPr>
              <w:t>de</w:t>
            </w:r>
            <w:r w:rsidRPr="0040581A">
              <w:rPr>
                <w:b/>
                <w:spacing w:val="-3"/>
                <w:sz w:val="16"/>
              </w:rPr>
              <w:t xml:space="preserve"> </w:t>
            </w:r>
            <w:r w:rsidRPr="0040581A">
              <w:rPr>
                <w:b/>
                <w:sz w:val="16"/>
              </w:rPr>
              <w:t>eficacitate</w:t>
            </w:r>
          </w:p>
          <w:p w14:paraId="1DC5A40C" w14:textId="77777777" w:rsidR="0040581A" w:rsidRPr="0040581A" w:rsidRDefault="0040581A" w:rsidP="004E1C58">
            <w:pPr>
              <w:pStyle w:val="TableParagraph"/>
              <w:spacing w:before="1"/>
              <w:ind w:left="40" w:right="36"/>
              <w:rPr>
                <w:b/>
                <w:sz w:val="16"/>
              </w:rPr>
            </w:pPr>
            <w:r w:rsidRPr="0040581A">
              <w:rPr>
                <w:b/>
                <w:sz w:val="16"/>
              </w:rPr>
              <w:t>a</w:t>
            </w:r>
            <w:r w:rsidRPr="0040581A">
              <w:rPr>
                <w:b/>
                <w:spacing w:val="-1"/>
                <w:sz w:val="16"/>
              </w:rPr>
              <w:t xml:space="preserve"> </w:t>
            </w:r>
            <w:r w:rsidRPr="0040581A">
              <w:rPr>
                <w:b/>
                <w:sz w:val="16"/>
              </w:rPr>
              <w:t>măsurii</w:t>
            </w:r>
          </w:p>
        </w:tc>
        <w:tc>
          <w:tcPr>
            <w:tcW w:w="1076" w:type="dxa"/>
            <w:gridSpan w:val="2"/>
            <w:shd w:val="clear" w:color="auto" w:fill="D9D9D9" w:themeFill="background1" w:themeFillShade="D9"/>
          </w:tcPr>
          <w:p w14:paraId="42332212" w14:textId="77777777" w:rsidR="0040581A" w:rsidRPr="0040581A" w:rsidRDefault="0040581A" w:rsidP="004E1C58">
            <w:pPr>
              <w:pStyle w:val="TableParagraph"/>
              <w:rPr>
                <w:b/>
                <w:sz w:val="18"/>
              </w:rPr>
            </w:pPr>
          </w:p>
          <w:p w14:paraId="3EAEF1D8" w14:textId="77777777" w:rsidR="0040581A" w:rsidRPr="0040581A" w:rsidRDefault="0040581A" w:rsidP="004E1C58">
            <w:pPr>
              <w:pStyle w:val="TableParagraph"/>
              <w:spacing w:before="7"/>
              <w:rPr>
                <w:b/>
                <w:sz w:val="21"/>
              </w:rPr>
            </w:pPr>
          </w:p>
          <w:p w14:paraId="5880B51F" w14:textId="77777777" w:rsidR="0040581A" w:rsidRPr="0040581A" w:rsidRDefault="0040581A" w:rsidP="004E1C58">
            <w:pPr>
              <w:pStyle w:val="TableParagraph"/>
              <w:ind w:left="90" w:right="62" w:firstLine="28"/>
              <w:rPr>
                <w:b/>
                <w:sz w:val="16"/>
              </w:rPr>
            </w:pPr>
            <w:r w:rsidRPr="0040581A">
              <w:rPr>
                <w:b/>
                <w:sz w:val="16"/>
              </w:rPr>
              <w:t>Responsabil</w:t>
            </w:r>
            <w:r w:rsidRPr="0040581A">
              <w:rPr>
                <w:b/>
                <w:spacing w:val="-37"/>
                <w:sz w:val="16"/>
              </w:rPr>
              <w:t xml:space="preserve"> </w:t>
            </w:r>
            <w:r w:rsidRPr="0040581A">
              <w:rPr>
                <w:b/>
                <w:sz w:val="16"/>
              </w:rPr>
              <w:t>monitorizare</w:t>
            </w:r>
          </w:p>
        </w:tc>
      </w:tr>
      <w:tr w:rsidR="0040581A" w:rsidRPr="001C6D22" w14:paraId="01B44221" w14:textId="77777777" w:rsidTr="004E1C58">
        <w:trPr>
          <w:trHeight w:val="431"/>
        </w:trPr>
        <w:tc>
          <w:tcPr>
            <w:tcW w:w="1101" w:type="dxa"/>
            <w:vMerge w:val="restart"/>
          </w:tcPr>
          <w:p w14:paraId="1A227285" w14:textId="77777777" w:rsidR="0040581A" w:rsidRPr="001C6D22" w:rsidRDefault="0040581A" w:rsidP="004E1C58">
            <w:pPr>
              <w:pStyle w:val="TableParagraph"/>
              <w:rPr>
                <w:bCs/>
                <w:sz w:val="16"/>
                <w:szCs w:val="16"/>
              </w:rPr>
            </w:pPr>
          </w:p>
          <w:p w14:paraId="36902259" w14:textId="77777777" w:rsidR="0040581A" w:rsidRPr="001C6D22" w:rsidRDefault="0040581A" w:rsidP="004E1C58">
            <w:pPr>
              <w:pStyle w:val="TableParagraph"/>
              <w:rPr>
                <w:bCs/>
                <w:sz w:val="16"/>
                <w:szCs w:val="16"/>
              </w:rPr>
            </w:pPr>
          </w:p>
          <w:p w14:paraId="5282757D" w14:textId="77777777" w:rsidR="0040581A" w:rsidRPr="001C6D22" w:rsidRDefault="0040581A" w:rsidP="004E1C58">
            <w:pPr>
              <w:pStyle w:val="TableParagraph"/>
              <w:ind w:left="50"/>
              <w:rPr>
                <w:bCs/>
                <w:sz w:val="16"/>
                <w:szCs w:val="16"/>
              </w:rPr>
            </w:pPr>
            <w:r w:rsidRPr="001C6D22">
              <w:rPr>
                <w:bCs/>
                <w:sz w:val="16"/>
                <w:szCs w:val="16"/>
              </w:rPr>
              <w:t xml:space="preserve">ROSCI0013-bucegi </w:t>
            </w:r>
          </w:p>
          <w:p w14:paraId="71E22F59" w14:textId="77777777" w:rsidR="0040581A" w:rsidRPr="001C6D22" w:rsidRDefault="0040581A" w:rsidP="004E1C58">
            <w:pPr>
              <w:pStyle w:val="TableParagraph"/>
              <w:ind w:left="50"/>
              <w:rPr>
                <w:bCs/>
                <w:sz w:val="16"/>
                <w:szCs w:val="16"/>
              </w:rPr>
            </w:pPr>
          </w:p>
        </w:tc>
        <w:tc>
          <w:tcPr>
            <w:tcW w:w="848" w:type="dxa"/>
            <w:gridSpan w:val="2"/>
            <w:vMerge w:val="restart"/>
          </w:tcPr>
          <w:p w14:paraId="0D3F5B9A" w14:textId="77777777" w:rsidR="0040581A" w:rsidRPr="001C6D22" w:rsidRDefault="0040581A" w:rsidP="004E1C58">
            <w:pPr>
              <w:pStyle w:val="TableParagraph"/>
              <w:rPr>
                <w:b/>
                <w:sz w:val="18"/>
              </w:rPr>
            </w:pPr>
          </w:p>
          <w:p w14:paraId="52A9D692" w14:textId="77777777" w:rsidR="0040581A" w:rsidRPr="001C6D22" w:rsidRDefault="0040581A" w:rsidP="004E1C58">
            <w:pPr>
              <w:pStyle w:val="TableParagraph"/>
              <w:rPr>
                <w:b/>
                <w:sz w:val="18"/>
              </w:rPr>
            </w:pPr>
          </w:p>
          <w:p w14:paraId="58997EA5" w14:textId="77777777" w:rsidR="0040581A" w:rsidRPr="001C6D22" w:rsidRDefault="0040581A" w:rsidP="004E1C58">
            <w:pPr>
              <w:pStyle w:val="TableParagraph"/>
              <w:spacing w:before="9"/>
              <w:rPr>
                <w:b/>
                <w:sz w:val="16"/>
              </w:rPr>
            </w:pPr>
          </w:p>
          <w:p w14:paraId="139C7774" w14:textId="77777777" w:rsidR="0040581A" w:rsidRPr="001C6D22" w:rsidRDefault="0040581A" w:rsidP="004E1C58">
            <w:pPr>
              <w:pStyle w:val="TableParagraph"/>
              <w:ind w:left="50" w:right="91"/>
              <w:rPr>
                <w:sz w:val="16"/>
              </w:rPr>
            </w:pPr>
            <w:r w:rsidRPr="001C6D22">
              <w:rPr>
                <w:sz w:val="16"/>
              </w:rPr>
              <w:t xml:space="preserve">Habitat </w:t>
            </w:r>
            <w:r w:rsidRPr="001C6D22">
              <w:rPr>
                <w:spacing w:val="-37"/>
                <w:sz w:val="16"/>
              </w:rPr>
              <w:t xml:space="preserve"> </w:t>
            </w:r>
            <w:r w:rsidRPr="001C6D22">
              <w:rPr>
                <w:sz w:val="16"/>
              </w:rPr>
              <w:t>91V0/</w:t>
            </w:r>
          </w:p>
          <w:p w14:paraId="749F6C1D" w14:textId="77777777" w:rsidR="0040581A" w:rsidRPr="001C6D22" w:rsidRDefault="0040581A" w:rsidP="004E1C58">
            <w:pPr>
              <w:pStyle w:val="TableParagraph"/>
              <w:spacing w:before="2" w:line="183" w:lineRule="exact"/>
              <w:ind w:left="50"/>
              <w:rPr>
                <w:sz w:val="16"/>
              </w:rPr>
            </w:pPr>
            <w:r w:rsidRPr="001C6D22">
              <w:rPr>
                <w:sz w:val="16"/>
              </w:rPr>
              <w:t>Suprafața</w:t>
            </w:r>
          </w:p>
          <w:p w14:paraId="23037F9C" w14:textId="77777777" w:rsidR="0040581A" w:rsidRPr="001C6D22" w:rsidRDefault="0040581A" w:rsidP="004E1C58">
            <w:pPr>
              <w:pStyle w:val="TableParagraph"/>
              <w:spacing w:line="183" w:lineRule="exact"/>
              <w:ind w:left="50"/>
              <w:rPr>
                <w:sz w:val="16"/>
              </w:rPr>
            </w:pPr>
            <w:r w:rsidRPr="001C6D22">
              <w:rPr>
                <w:sz w:val="16"/>
              </w:rPr>
              <w:t>habitatului</w:t>
            </w:r>
          </w:p>
        </w:tc>
        <w:tc>
          <w:tcPr>
            <w:tcW w:w="1180" w:type="dxa"/>
            <w:gridSpan w:val="3"/>
            <w:vMerge w:val="restart"/>
          </w:tcPr>
          <w:p w14:paraId="58434CE0" w14:textId="77777777" w:rsidR="0040581A" w:rsidRPr="001C6D22" w:rsidRDefault="0040581A" w:rsidP="004E1C58">
            <w:pPr>
              <w:pStyle w:val="TableParagraph"/>
              <w:rPr>
                <w:b/>
                <w:sz w:val="18"/>
              </w:rPr>
            </w:pPr>
          </w:p>
          <w:p w14:paraId="28E918F9" w14:textId="77777777" w:rsidR="0040581A" w:rsidRPr="001C6D22" w:rsidRDefault="0040581A" w:rsidP="004E1C58">
            <w:pPr>
              <w:pStyle w:val="TableParagraph"/>
              <w:rPr>
                <w:b/>
                <w:sz w:val="18"/>
              </w:rPr>
            </w:pPr>
          </w:p>
          <w:p w14:paraId="116FDC01" w14:textId="77777777" w:rsidR="0040581A" w:rsidRPr="001C6D22" w:rsidRDefault="0040581A" w:rsidP="004E1C58">
            <w:pPr>
              <w:pStyle w:val="TableParagraph"/>
              <w:spacing w:before="10"/>
              <w:rPr>
                <w:b/>
                <w:sz w:val="14"/>
              </w:rPr>
            </w:pPr>
          </w:p>
          <w:p w14:paraId="0B57DA26" w14:textId="77777777" w:rsidR="0040581A" w:rsidRPr="001C6D22" w:rsidRDefault="0040581A" w:rsidP="004E1C58">
            <w:pPr>
              <w:pStyle w:val="TableParagraph"/>
              <w:ind w:left="107" w:right="525"/>
              <w:rPr>
                <w:sz w:val="16"/>
              </w:rPr>
            </w:pPr>
            <w:r w:rsidRPr="001C6D22">
              <w:rPr>
                <w:sz w:val="16"/>
              </w:rPr>
              <w:t>Emisii</w:t>
            </w:r>
            <w:r w:rsidRPr="001C6D22">
              <w:rPr>
                <w:spacing w:val="-8"/>
                <w:sz w:val="16"/>
              </w:rPr>
              <w:t xml:space="preserve"> </w:t>
            </w:r>
            <w:r w:rsidRPr="001C6D22">
              <w:rPr>
                <w:sz w:val="16"/>
              </w:rPr>
              <w:t>și</w:t>
            </w:r>
            <w:r w:rsidRPr="001C6D22">
              <w:rPr>
                <w:spacing w:val="-7"/>
                <w:sz w:val="16"/>
              </w:rPr>
              <w:t xml:space="preserve"> </w:t>
            </w:r>
            <w:r w:rsidRPr="001C6D22">
              <w:rPr>
                <w:sz w:val="16"/>
              </w:rPr>
              <w:t>zgomote,</w:t>
            </w:r>
            <w:r w:rsidRPr="001C6D22">
              <w:rPr>
                <w:spacing w:val="-37"/>
                <w:sz w:val="16"/>
              </w:rPr>
              <w:t xml:space="preserve"> </w:t>
            </w:r>
            <w:r w:rsidRPr="001C6D22">
              <w:rPr>
                <w:sz w:val="16"/>
              </w:rPr>
              <w:t>deșeuri</w:t>
            </w:r>
          </w:p>
        </w:tc>
        <w:tc>
          <w:tcPr>
            <w:tcW w:w="1984" w:type="dxa"/>
            <w:gridSpan w:val="2"/>
            <w:vMerge w:val="restart"/>
          </w:tcPr>
          <w:p w14:paraId="445897BB" w14:textId="77777777" w:rsidR="0040581A" w:rsidRPr="001C6D22" w:rsidRDefault="0040581A" w:rsidP="004E1C58">
            <w:pPr>
              <w:pStyle w:val="TableParagraph"/>
              <w:rPr>
                <w:b/>
                <w:sz w:val="18"/>
              </w:rPr>
            </w:pPr>
          </w:p>
          <w:p w14:paraId="15C1B60E" w14:textId="77777777" w:rsidR="0040581A" w:rsidRPr="001C6D22" w:rsidRDefault="0040581A" w:rsidP="004E1C58">
            <w:pPr>
              <w:pStyle w:val="TableParagraph"/>
              <w:spacing w:before="10"/>
              <w:rPr>
                <w:b/>
                <w:sz w:val="24"/>
              </w:rPr>
            </w:pPr>
          </w:p>
          <w:p w14:paraId="4371F7C0" w14:textId="77777777" w:rsidR="0040581A" w:rsidRPr="001C6D22" w:rsidRDefault="0040581A" w:rsidP="0040581A">
            <w:pPr>
              <w:pStyle w:val="TableParagraph"/>
              <w:numPr>
                <w:ilvl w:val="0"/>
                <w:numId w:val="40"/>
              </w:numPr>
              <w:tabs>
                <w:tab w:val="left" w:pos="144"/>
              </w:tabs>
              <w:ind w:right="69" w:firstLine="0"/>
              <w:jc w:val="left"/>
              <w:rPr>
                <w:sz w:val="16"/>
              </w:rPr>
            </w:pPr>
            <w:r w:rsidRPr="001C6D22">
              <w:rPr>
                <w:sz w:val="16"/>
              </w:rPr>
              <w:t>depozitarea deșeurilor</w:t>
            </w:r>
            <w:r w:rsidRPr="001C6D22">
              <w:rPr>
                <w:spacing w:val="1"/>
                <w:sz w:val="16"/>
              </w:rPr>
              <w:t xml:space="preserve"> </w:t>
            </w:r>
            <w:r w:rsidRPr="001C6D22">
              <w:rPr>
                <w:sz w:val="16"/>
              </w:rPr>
              <w:t>lemnoase în mod selectiv, pe</w:t>
            </w:r>
            <w:r w:rsidRPr="001C6D22">
              <w:rPr>
                <w:spacing w:val="-37"/>
                <w:sz w:val="16"/>
              </w:rPr>
              <w:t xml:space="preserve"> </w:t>
            </w:r>
            <w:r w:rsidRPr="001C6D22">
              <w:rPr>
                <w:sz w:val="16"/>
              </w:rPr>
              <w:t>platforme</w:t>
            </w:r>
            <w:r w:rsidRPr="001C6D22">
              <w:rPr>
                <w:spacing w:val="-5"/>
                <w:sz w:val="16"/>
              </w:rPr>
              <w:t xml:space="preserve"> </w:t>
            </w:r>
            <w:r w:rsidRPr="001C6D22">
              <w:rPr>
                <w:sz w:val="16"/>
              </w:rPr>
              <w:t>special</w:t>
            </w:r>
            <w:r w:rsidRPr="001C6D22">
              <w:rPr>
                <w:spacing w:val="-5"/>
                <w:sz w:val="16"/>
              </w:rPr>
              <w:t xml:space="preserve"> </w:t>
            </w:r>
            <w:r w:rsidRPr="001C6D22">
              <w:rPr>
                <w:sz w:val="16"/>
              </w:rPr>
              <w:t>amenajate;</w:t>
            </w:r>
          </w:p>
          <w:p w14:paraId="063A513A" w14:textId="77777777" w:rsidR="0040581A" w:rsidRPr="001C6D22" w:rsidRDefault="0040581A" w:rsidP="0040581A">
            <w:pPr>
              <w:pStyle w:val="TableParagraph"/>
              <w:numPr>
                <w:ilvl w:val="0"/>
                <w:numId w:val="40"/>
              </w:numPr>
              <w:tabs>
                <w:tab w:val="left" w:pos="144"/>
              </w:tabs>
              <w:ind w:right="85" w:firstLine="0"/>
              <w:jc w:val="left"/>
              <w:rPr>
                <w:sz w:val="16"/>
              </w:rPr>
            </w:pPr>
            <w:r w:rsidRPr="001C6D22">
              <w:rPr>
                <w:spacing w:val="-1"/>
                <w:sz w:val="16"/>
              </w:rPr>
              <w:t xml:space="preserve">respectarea </w:t>
            </w:r>
            <w:r w:rsidRPr="001C6D22">
              <w:rPr>
                <w:sz w:val="16"/>
              </w:rPr>
              <w:t>reglementărilor</w:t>
            </w:r>
            <w:r w:rsidRPr="001C6D22">
              <w:rPr>
                <w:spacing w:val="-37"/>
                <w:sz w:val="16"/>
              </w:rPr>
              <w:t xml:space="preserve"> </w:t>
            </w:r>
            <w:r w:rsidRPr="001C6D22">
              <w:rPr>
                <w:sz w:val="16"/>
              </w:rPr>
              <w:t>de mediu specifice și, după</w:t>
            </w:r>
            <w:r w:rsidRPr="001C6D22">
              <w:rPr>
                <w:spacing w:val="1"/>
                <w:sz w:val="16"/>
              </w:rPr>
              <w:t xml:space="preserve"> </w:t>
            </w:r>
            <w:r w:rsidRPr="001C6D22">
              <w:rPr>
                <w:sz w:val="16"/>
              </w:rPr>
              <w:t>caz, normele prevăzute</w:t>
            </w:r>
            <w:r w:rsidRPr="001C6D22">
              <w:rPr>
                <w:spacing w:val="1"/>
                <w:sz w:val="16"/>
              </w:rPr>
              <w:t xml:space="preserve"> </w:t>
            </w:r>
            <w:r w:rsidRPr="001C6D22">
              <w:rPr>
                <w:sz w:val="16"/>
              </w:rPr>
              <w:t>pentru</w:t>
            </w:r>
            <w:r w:rsidRPr="001C6D22">
              <w:rPr>
                <w:spacing w:val="-4"/>
                <w:sz w:val="16"/>
              </w:rPr>
              <w:t xml:space="preserve"> </w:t>
            </w:r>
            <w:r w:rsidRPr="001C6D22">
              <w:rPr>
                <w:sz w:val="16"/>
              </w:rPr>
              <w:t>deșeurile</w:t>
            </w:r>
            <w:r w:rsidRPr="001C6D22">
              <w:rPr>
                <w:spacing w:val="-4"/>
                <w:sz w:val="16"/>
              </w:rPr>
              <w:t xml:space="preserve"> </w:t>
            </w:r>
            <w:r w:rsidRPr="001C6D22">
              <w:rPr>
                <w:sz w:val="16"/>
              </w:rPr>
              <w:t>lemnoase</w:t>
            </w:r>
          </w:p>
          <w:p w14:paraId="064AD4B2" w14:textId="77777777" w:rsidR="0040581A" w:rsidRPr="001C6D22" w:rsidRDefault="0040581A" w:rsidP="0040581A">
            <w:pPr>
              <w:pStyle w:val="TableParagraph"/>
              <w:numPr>
                <w:ilvl w:val="0"/>
                <w:numId w:val="40"/>
              </w:numPr>
              <w:tabs>
                <w:tab w:val="left" w:pos="144"/>
              </w:tabs>
              <w:ind w:right="425" w:firstLine="0"/>
              <w:jc w:val="left"/>
              <w:rPr>
                <w:sz w:val="16"/>
              </w:rPr>
            </w:pPr>
            <w:r w:rsidRPr="001C6D22">
              <w:rPr>
                <w:sz w:val="16"/>
              </w:rPr>
              <w:t>ținerea evidenței</w:t>
            </w:r>
            <w:r w:rsidRPr="001C6D22">
              <w:rPr>
                <w:spacing w:val="1"/>
                <w:sz w:val="16"/>
              </w:rPr>
              <w:t xml:space="preserve"> </w:t>
            </w:r>
            <w:r w:rsidRPr="001C6D22">
              <w:rPr>
                <w:sz w:val="16"/>
              </w:rPr>
              <w:t>cantităților de deșeuri</w:t>
            </w:r>
            <w:r w:rsidRPr="001C6D22">
              <w:rPr>
                <w:spacing w:val="1"/>
                <w:sz w:val="16"/>
              </w:rPr>
              <w:t xml:space="preserve"> </w:t>
            </w:r>
            <w:r w:rsidRPr="001C6D22">
              <w:rPr>
                <w:sz w:val="16"/>
              </w:rPr>
              <w:t>lemnoase pe categorii,</w:t>
            </w:r>
            <w:r w:rsidRPr="001C6D22">
              <w:rPr>
                <w:spacing w:val="1"/>
                <w:sz w:val="16"/>
              </w:rPr>
              <w:t xml:space="preserve"> </w:t>
            </w:r>
            <w:r w:rsidRPr="001C6D22">
              <w:rPr>
                <w:sz w:val="16"/>
              </w:rPr>
              <w:t>potrivit reglementărilor</w:t>
            </w:r>
            <w:r w:rsidRPr="001C6D22">
              <w:rPr>
                <w:spacing w:val="-38"/>
                <w:sz w:val="16"/>
              </w:rPr>
              <w:t xml:space="preserve"> </w:t>
            </w:r>
            <w:r w:rsidRPr="001C6D22">
              <w:rPr>
                <w:sz w:val="16"/>
              </w:rPr>
              <w:t>specifice</w:t>
            </w:r>
            <w:r w:rsidRPr="001C6D22">
              <w:rPr>
                <w:spacing w:val="-4"/>
                <w:sz w:val="16"/>
              </w:rPr>
              <w:t xml:space="preserve"> </w:t>
            </w:r>
            <w:r w:rsidRPr="001C6D22">
              <w:rPr>
                <w:sz w:val="16"/>
              </w:rPr>
              <w:t>în vigoare.</w:t>
            </w:r>
          </w:p>
        </w:tc>
        <w:tc>
          <w:tcPr>
            <w:tcW w:w="991" w:type="dxa"/>
            <w:gridSpan w:val="2"/>
            <w:vMerge w:val="restart"/>
          </w:tcPr>
          <w:p w14:paraId="7FCE7419" w14:textId="77777777" w:rsidR="0040581A" w:rsidRPr="001C6D22" w:rsidRDefault="0040581A" w:rsidP="004E1C58">
            <w:pPr>
              <w:pStyle w:val="TableParagraph"/>
              <w:rPr>
                <w:b/>
                <w:sz w:val="18"/>
              </w:rPr>
            </w:pPr>
          </w:p>
          <w:p w14:paraId="2E48CF34" w14:textId="77777777" w:rsidR="0040581A" w:rsidRPr="001C6D22" w:rsidRDefault="0040581A" w:rsidP="004E1C58">
            <w:pPr>
              <w:pStyle w:val="TableParagraph"/>
              <w:rPr>
                <w:b/>
                <w:sz w:val="18"/>
              </w:rPr>
            </w:pPr>
          </w:p>
          <w:p w14:paraId="3A41DBED" w14:textId="77777777" w:rsidR="0040581A" w:rsidRPr="001C6D22" w:rsidRDefault="0040581A" w:rsidP="004E1C58">
            <w:pPr>
              <w:pStyle w:val="TableParagraph"/>
              <w:spacing w:before="9"/>
              <w:rPr>
                <w:b/>
                <w:sz w:val="19"/>
              </w:rPr>
            </w:pPr>
          </w:p>
          <w:p w14:paraId="0B9EEB5E" w14:textId="77777777" w:rsidR="0040581A" w:rsidRPr="001C6D22" w:rsidRDefault="0040581A" w:rsidP="004E1C58">
            <w:pPr>
              <w:pStyle w:val="TableParagraph"/>
              <w:ind w:left="108" w:right="97"/>
              <w:rPr>
                <w:sz w:val="16"/>
              </w:rPr>
            </w:pPr>
            <w:r w:rsidRPr="001C6D22">
              <w:rPr>
                <w:sz w:val="16"/>
              </w:rPr>
              <w:t>Perioadele</w:t>
            </w:r>
            <w:r w:rsidRPr="001C6D22">
              <w:rPr>
                <w:spacing w:val="1"/>
                <w:sz w:val="16"/>
              </w:rPr>
              <w:t xml:space="preserve"> </w:t>
            </w:r>
            <w:r w:rsidRPr="001C6D22">
              <w:rPr>
                <w:sz w:val="16"/>
              </w:rPr>
              <w:t>consemnate</w:t>
            </w:r>
            <w:r w:rsidRPr="001C6D22">
              <w:rPr>
                <w:spacing w:val="-37"/>
                <w:sz w:val="16"/>
              </w:rPr>
              <w:t xml:space="preserve"> </w:t>
            </w:r>
            <w:r w:rsidRPr="001C6D22">
              <w:rPr>
                <w:sz w:val="16"/>
              </w:rPr>
              <w:t>în</w:t>
            </w:r>
            <w:r w:rsidRPr="001C6D22">
              <w:rPr>
                <w:spacing w:val="-2"/>
                <w:sz w:val="16"/>
              </w:rPr>
              <w:t xml:space="preserve"> </w:t>
            </w:r>
            <w:r w:rsidRPr="001C6D22">
              <w:rPr>
                <w:sz w:val="16"/>
              </w:rPr>
              <w:t>APV-uri</w:t>
            </w:r>
          </w:p>
        </w:tc>
        <w:tc>
          <w:tcPr>
            <w:tcW w:w="1419" w:type="dxa"/>
            <w:gridSpan w:val="2"/>
            <w:vMerge w:val="restart"/>
          </w:tcPr>
          <w:p w14:paraId="6AB82793" w14:textId="77777777" w:rsidR="0040581A" w:rsidRPr="001C6D22" w:rsidRDefault="0040581A" w:rsidP="004E1C58">
            <w:pPr>
              <w:pStyle w:val="Subsol"/>
              <w:jc w:val="center"/>
              <w:rPr>
                <w:rFonts w:ascii="Arial" w:hAnsi="Arial" w:cs="Arial"/>
                <w:sz w:val="16"/>
                <w:szCs w:val="16"/>
              </w:rPr>
            </w:pPr>
            <w:r w:rsidRPr="001C6D22">
              <w:rPr>
                <w:rFonts w:ascii="Arial" w:hAnsi="Arial" w:cs="Arial"/>
                <w:sz w:val="16"/>
                <w:szCs w:val="16"/>
              </w:rPr>
              <w:t>54B, 58B, 58D</w:t>
            </w:r>
          </w:p>
          <w:p w14:paraId="35D3159C" w14:textId="77777777" w:rsidR="0040581A" w:rsidRPr="001C6D22" w:rsidRDefault="0040581A" w:rsidP="004E1C58">
            <w:pPr>
              <w:pStyle w:val="TableParagraph"/>
              <w:ind w:left="50" w:right="207"/>
              <w:rPr>
                <w:sz w:val="16"/>
              </w:rPr>
            </w:pPr>
            <w:r w:rsidRPr="001C6D22">
              <w:rPr>
                <w:rFonts w:ascii="Arial" w:hAnsi="Arial" w:cs="Arial"/>
                <w:sz w:val="16"/>
                <w:szCs w:val="16"/>
              </w:rPr>
              <w:t>42A, 52A,52B, 53A, 57B, 58A, 59B, 59C</w:t>
            </w:r>
          </w:p>
        </w:tc>
        <w:tc>
          <w:tcPr>
            <w:tcW w:w="991" w:type="dxa"/>
            <w:gridSpan w:val="2"/>
          </w:tcPr>
          <w:p w14:paraId="7DF0C807" w14:textId="77777777" w:rsidR="0040581A" w:rsidRPr="001C6D22" w:rsidRDefault="0040581A" w:rsidP="004E1C58">
            <w:pPr>
              <w:pStyle w:val="TableParagraph"/>
              <w:spacing w:before="119"/>
              <w:ind w:left="108"/>
              <w:rPr>
                <w:sz w:val="16"/>
              </w:rPr>
            </w:pPr>
            <w:r w:rsidRPr="001C6D22">
              <w:rPr>
                <w:sz w:val="16"/>
              </w:rPr>
              <w:t>Emisii</w:t>
            </w:r>
          </w:p>
        </w:tc>
        <w:tc>
          <w:tcPr>
            <w:tcW w:w="1135" w:type="dxa"/>
            <w:gridSpan w:val="2"/>
          </w:tcPr>
          <w:p w14:paraId="1936A3E4" w14:textId="77777777" w:rsidR="0040581A" w:rsidRPr="001C6D22" w:rsidRDefault="0040581A" w:rsidP="004E1C58">
            <w:pPr>
              <w:pStyle w:val="TableParagraph"/>
              <w:spacing w:before="28"/>
              <w:ind w:left="108" w:right="367"/>
              <w:rPr>
                <w:sz w:val="16"/>
              </w:rPr>
            </w:pPr>
            <w:r w:rsidRPr="001C6D22">
              <w:rPr>
                <w:spacing w:val="-1"/>
                <w:sz w:val="16"/>
              </w:rPr>
              <w:t xml:space="preserve">Norme </w:t>
            </w:r>
            <w:r w:rsidRPr="001C6D22">
              <w:rPr>
                <w:sz w:val="16"/>
              </w:rPr>
              <w:t>de</w:t>
            </w:r>
            <w:r w:rsidRPr="001C6D22">
              <w:rPr>
                <w:spacing w:val="-37"/>
                <w:sz w:val="16"/>
              </w:rPr>
              <w:t xml:space="preserve"> </w:t>
            </w:r>
            <w:r w:rsidRPr="001C6D22">
              <w:rPr>
                <w:sz w:val="16"/>
              </w:rPr>
              <w:t>poluare</w:t>
            </w:r>
          </w:p>
        </w:tc>
        <w:tc>
          <w:tcPr>
            <w:tcW w:w="992" w:type="dxa"/>
            <w:gridSpan w:val="2"/>
            <w:vMerge w:val="restart"/>
          </w:tcPr>
          <w:p w14:paraId="603A124E" w14:textId="77777777" w:rsidR="0040581A" w:rsidRPr="001C6D22" w:rsidRDefault="0040581A" w:rsidP="004E1C58">
            <w:pPr>
              <w:pStyle w:val="TableParagraph"/>
              <w:rPr>
                <w:b/>
                <w:sz w:val="18"/>
              </w:rPr>
            </w:pPr>
          </w:p>
          <w:p w14:paraId="2EDD282F" w14:textId="77777777" w:rsidR="0040581A" w:rsidRPr="001C6D22" w:rsidRDefault="0040581A" w:rsidP="004E1C58">
            <w:pPr>
              <w:pStyle w:val="TableParagraph"/>
              <w:rPr>
                <w:b/>
                <w:sz w:val="18"/>
              </w:rPr>
            </w:pPr>
          </w:p>
          <w:p w14:paraId="755B517D" w14:textId="77777777" w:rsidR="0040581A" w:rsidRPr="001C6D22" w:rsidRDefault="0040581A" w:rsidP="004E1C58">
            <w:pPr>
              <w:pStyle w:val="TableParagraph"/>
              <w:rPr>
                <w:b/>
                <w:sz w:val="18"/>
              </w:rPr>
            </w:pPr>
          </w:p>
          <w:p w14:paraId="4B520E03" w14:textId="77777777" w:rsidR="0040581A" w:rsidRPr="001C6D22" w:rsidRDefault="0040581A" w:rsidP="004E1C58">
            <w:pPr>
              <w:pStyle w:val="TableParagraph"/>
              <w:rPr>
                <w:b/>
                <w:sz w:val="18"/>
              </w:rPr>
            </w:pPr>
          </w:p>
          <w:p w14:paraId="25F06E9F" w14:textId="77777777" w:rsidR="0040581A" w:rsidRPr="001C6D22" w:rsidRDefault="0040581A" w:rsidP="004E1C58">
            <w:pPr>
              <w:pStyle w:val="TableParagraph"/>
              <w:spacing w:before="8"/>
              <w:rPr>
                <w:b/>
                <w:sz w:val="21"/>
              </w:rPr>
            </w:pPr>
          </w:p>
          <w:p w14:paraId="13D081F6" w14:textId="77777777" w:rsidR="0040581A" w:rsidRPr="001C6D22" w:rsidRDefault="0040581A" w:rsidP="004E1C58">
            <w:pPr>
              <w:pStyle w:val="TableParagraph"/>
              <w:ind w:left="50" w:right="73"/>
              <w:rPr>
                <w:sz w:val="16"/>
              </w:rPr>
            </w:pPr>
            <w:r w:rsidRPr="001C6D22">
              <w:rPr>
                <w:sz w:val="16"/>
              </w:rPr>
              <w:t>Pe zile, în</w:t>
            </w:r>
            <w:r w:rsidRPr="001C6D22">
              <w:rPr>
                <w:spacing w:val="1"/>
                <w:sz w:val="16"/>
              </w:rPr>
              <w:t xml:space="preserve"> </w:t>
            </w:r>
            <w:r w:rsidRPr="001C6D22">
              <w:rPr>
                <w:sz w:val="16"/>
              </w:rPr>
              <w:t>raport de</w:t>
            </w:r>
            <w:r w:rsidRPr="001C6D22">
              <w:rPr>
                <w:spacing w:val="1"/>
                <w:sz w:val="16"/>
              </w:rPr>
              <w:t xml:space="preserve"> </w:t>
            </w:r>
            <w:r w:rsidRPr="001C6D22">
              <w:rPr>
                <w:sz w:val="16"/>
              </w:rPr>
              <w:t>amplitudinea</w:t>
            </w:r>
            <w:r w:rsidRPr="001C6D22">
              <w:rPr>
                <w:spacing w:val="-37"/>
                <w:sz w:val="16"/>
              </w:rPr>
              <w:t xml:space="preserve">        </w:t>
            </w:r>
            <w:r w:rsidRPr="001C6D22">
              <w:rPr>
                <w:spacing w:val="-1"/>
                <w:sz w:val="16"/>
              </w:rPr>
              <w:t xml:space="preserve">volumului </w:t>
            </w:r>
            <w:r w:rsidRPr="001C6D22">
              <w:rPr>
                <w:sz w:val="16"/>
              </w:rPr>
              <w:t>de</w:t>
            </w:r>
            <w:r w:rsidRPr="001C6D22">
              <w:rPr>
                <w:spacing w:val="-37"/>
                <w:sz w:val="16"/>
              </w:rPr>
              <w:t xml:space="preserve"> </w:t>
            </w:r>
            <w:r w:rsidRPr="001C6D22">
              <w:rPr>
                <w:sz w:val="16"/>
              </w:rPr>
              <w:t>lucrări</w:t>
            </w:r>
          </w:p>
        </w:tc>
        <w:tc>
          <w:tcPr>
            <w:tcW w:w="994" w:type="dxa"/>
            <w:gridSpan w:val="2"/>
            <w:vMerge w:val="restart"/>
          </w:tcPr>
          <w:p w14:paraId="411676AF" w14:textId="77777777" w:rsidR="0040581A" w:rsidRPr="001C6D22" w:rsidRDefault="0040581A" w:rsidP="004E1C58">
            <w:pPr>
              <w:pStyle w:val="TableParagraph"/>
              <w:rPr>
                <w:b/>
                <w:sz w:val="18"/>
              </w:rPr>
            </w:pPr>
          </w:p>
          <w:p w14:paraId="15D3F9E2" w14:textId="77777777" w:rsidR="0040581A" w:rsidRPr="001C6D22" w:rsidRDefault="0040581A" w:rsidP="004E1C58">
            <w:pPr>
              <w:pStyle w:val="TableParagraph"/>
              <w:rPr>
                <w:b/>
                <w:sz w:val="18"/>
              </w:rPr>
            </w:pPr>
          </w:p>
          <w:p w14:paraId="00261292" w14:textId="77777777" w:rsidR="0040581A" w:rsidRPr="001C6D22" w:rsidRDefault="0040581A" w:rsidP="004E1C58">
            <w:pPr>
              <w:pStyle w:val="TableParagraph"/>
              <w:rPr>
                <w:b/>
                <w:sz w:val="18"/>
              </w:rPr>
            </w:pPr>
          </w:p>
          <w:p w14:paraId="4FA318BF" w14:textId="77777777" w:rsidR="0040581A" w:rsidRPr="001C6D22" w:rsidRDefault="0040581A" w:rsidP="004E1C58">
            <w:pPr>
              <w:pStyle w:val="TableParagraph"/>
              <w:rPr>
                <w:b/>
                <w:sz w:val="18"/>
              </w:rPr>
            </w:pPr>
          </w:p>
          <w:p w14:paraId="3EF92996" w14:textId="77777777" w:rsidR="0040581A" w:rsidRPr="001C6D22" w:rsidRDefault="0040581A" w:rsidP="004E1C58">
            <w:pPr>
              <w:pStyle w:val="TableParagraph"/>
              <w:rPr>
                <w:b/>
                <w:sz w:val="18"/>
              </w:rPr>
            </w:pPr>
          </w:p>
          <w:p w14:paraId="77BD2B51" w14:textId="77777777" w:rsidR="0040581A" w:rsidRPr="001C6D22" w:rsidRDefault="0040581A" w:rsidP="004E1C58">
            <w:pPr>
              <w:pStyle w:val="TableParagraph"/>
              <w:rPr>
                <w:b/>
                <w:sz w:val="18"/>
              </w:rPr>
            </w:pPr>
          </w:p>
          <w:p w14:paraId="2F33BBBC" w14:textId="77777777" w:rsidR="0040581A" w:rsidRPr="001C6D22" w:rsidRDefault="0040581A" w:rsidP="004E1C58">
            <w:pPr>
              <w:pStyle w:val="TableParagraph"/>
              <w:rPr>
                <w:b/>
                <w:sz w:val="18"/>
              </w:rPr>
            </w:pPr>
          </w:p>
          <w:p w14:paraId="6EB5F821" w14:textId="77777777" w:rsidR="0040581A" w:rsidRPr="001C6D22" w:rsidRDefault="0040581A" w:rsidP="004E1C58">
            <w:pPr>
              <w:pStyle w:val="TableParagraph"/>
              <w:spacing w:before="9"/>
              <w:rPr>
                <w:b/>
                <w:sz w:val="19"/>
              </w:rPr>
            </w:pPr>
          </w:p>
          <w:p w14:paraId="55FD0C36" w14:textId="77777777" w:rsidR="0040581A" w:rsidRPr="001C6D22" w:rsidRDefault="0040581A" w:rsidP="004E1C58">
            <w:pPr>
              <w:pStyle w:val="TableParagraph"/>
              <w:ind w:left="108" w:right="126"/>
              <w:rPr>
                <w:sz w:val="16"/>
              </w:rPr>
            </w:pPr>
            <w:r w:rsidRPr="001C6D22">
              <w:rPr>
                <w:spacing w:val="-1"/>
                <w:sz w:val="16"/>
              </w:rPr>
              <w:t>u.a. progra-</w:t>
            </w:r>
            <w:r w:rsidRPr="001C6D22">
              <w:rPr>
                <w:spacing w:val="-37"/>
                <w:sz w:val="16"/>
              </w:rPr>
              <w:t xml:space="preserve"> </w:t>
            </w:r>
            <w:r w:rsidRPr="001C6D22">
              <w:rPr>
                <w:sz w:val="16"/>
              </w:rPr>
              <w:t>mate cu</w:t>
            </w:r>
            <w:r w:rsidRPr="001C6D22">
              <w:rPr>
                <w:spacing w:val="1"/>
                <w:sz w:val="16"/>
              </w:rPr>
              <w:t xml:space="preserve"> </w:t>
            </w:r>
            <w:r w:rsidRPr="001C6D22">
              <w:rPr>
                <w:sz w:val="16"/>
              </w:rPr>
              <w:t>lucrări</w:t>
            </w:r>
          </w:p>
        </w:tc>
        <w:tc>
          <w:tcPr>
            <w:tcW w:w="1133" w:type="dxa"/>
            <w:gridSpan w:val="2"/>
            <w:vMerge w:val="restart"/>
          </w:tcPr>
          <w:p w14:paraId="67CA6821" w14:textId="77777777" w:rsidR="0040581A" w:rsidRPr="001C6D22" w:rsidRDefault="0040581A" w:rsidP="004E1C58">
            <w:pPr>
              <w:pStyle w:val="TableParagraph"/>
              <w:rPr>
                <w:b/>
                <w:sz w:val="18"/>
              </w:rPr>
            </w:pPr>
          </w:p>
          <w:p w14:paraId="5B09A522" w14:textId="77777777" w:rsidR="0040581A" w:rsidRPr="001C6D22" w:rsidRDefault="0040581A" w:rsidP="004E1C58">
            <w:pPr>
              <w:pStyle w:val="TableParagraph"/>
              <w:rPr>
                <w:b/>
                <w:sz w:val="18"/>
              </w:rPr>
            </w:pPr>
          </w:p>
          <w:p w14:paraId="1C10FFD1" w14:textId="77777777" w:rsidR="0040581A" w:rsidRPr="001C6D22" w:rsidRDefault="0040581A" w:rsidP="004E1C58">
            <w:pPr>
              <w:pStyle w:val="TableParagraph"/>
              <w:rPr>
                <w:b/>
                <w:sz w:val="18"/>
              </w:rPr>
            </w:pPr>
          </w:p>
          <w:p w14:paraId="5332AF12" w14:textId="77777777" w:rsidR="0040581A" w:rsidRPr="001C6D22" w:rsidRDefault="0040581A" w:rsidP="004E1C58">
            <w:pPr>
              <w:pStyle w:val="TableParagraph"/>
              <w:rPr>
                <w:b/>
                <w:sz w:val="18"/>
              </w:rPr>
            </w:pPr>
          </w:p>
          <w:p w14:paraId="5A731D94" w14:textId="77777777" w:rsidR="0040581A" w:rsidRPr="001C6D22" w:rsidRDefault="0040581A" w:rsidP="004E1C58">
            <w:pPr>
              <w:pStyle w:val="TableParagraph"/>
              <w:spacing w:before="159"/>
              <w:ind w:left="107" w:right="174"/>
              <w:rPr>
                <w:sz w:val="16"/>
              </w:rPr>
            </w:pPr>
            <w:r w:rsidRPr="001C6D22">
              <w:rPr>
                <w:sz w:val="16"/>
              </w:rPr>
              <w:t>Pe întreaga</w:t>
            </w:r>
            <w:r w:rsidRPr="001C6D22">
              <w:rPr>
                <w:spacing w:val="1"/>
                <w:sz w:val="16"/>
              </w:rPr>
              <w:t xml:space="preserve"> </w:t>
            </w:r>
            <w:r w:rsidRPr="001C6D22">
              <w:rPr>
                <w:sz w:val="16"/>
              </w:rPr>
              <w:t>perioadă de</w:t>
            </w:r>
            <w:r w:rsidRPr="001C6D22">
              <w:rPr>
                <w:spacing w:val="1"/>
                <w:sz w:val="16"/>
              </w:rPr>
              <w:t xml:space="preserve"> </w:t>
            </w:r>
            <w:r w:rsidRPr="001C6D22">
              <w:rPr>
                <w:sz w:val="16"/>
              </w:rPr>
              <w:t>valabilitate a</w:t>
            </w:r>
            <w:r w:rsidRPr="001C6D22">
              <w:rPr>
                <w:spacing w:val="-37"/>
                <w:sz w:val="16"/>
              </w:rPr>
              <w:t xml:space="preserve"> </w:t>
            </w:r>
            <w:r w:rsidRPr="001C6D22">
              <w:rPr>
                <w:sz w:val="16"/>
              </w:rPr>
              <w:t>APV și până</w:t>
            </w:r>
            <w:r w:rsidRPr="001C6D22">
              <w:rPr>
                <w:spacing w:val="-37"/>
                <w:sz w:val="16"/>
              </w:rPr>
              <w:t xml:space="preserve"> </w:t>
            </w:r>
            <w:r w:rsidRPr="001C6D22">
              <w:rPr>
                <w:spacing w:val="-1"/>
                <w:sz w:val="16"/>
              </w:rPr>
              <w:t>la reprimirea</w:t>
            </w:r>
            <w:r w:rsidRPr="001C6D22">
              <w:rPr>
                <w:spacing w:val="-37"/>
                <w:sz w:val="16"/>
              </w:rPr>
              <w:t xml:space="preserve"> </w:t>
            </w:r>
            <w:r w:rsidRPr="001C6D22">
              <w:rPr>
                <w:sz w:val="16"/>
              </w:rPr>
              <w:t>parchetului</w:t>
            </w:r>
          </w:p>
        </w:tc>
        <w:tc>
          <w:tcPr>
            <w:tcW w:w="1419" w:type="dxa"/>
            <w:gridSpan w:val="2"/>
            <w:vMerge w:val="restart"/>
          </w:tcPr>
          <w:p w14:paraId="0D42A104" w14:textId="77777777" w:rsidR="0040581A" w:rsidRPr="001C6D22" w:rsidRDefault="0040581A" w:rsidP="004E1C58">
            <w:pPr>
              <w:pStyle w:val="TableParagraph"/>
              <w:spacing w:before="9"/>
              <w:rPr>
                <w:b/>
                <w:sz w:val="26"/>
              </w:rPr>
            </w:pPr>
          </w:p>
          <w:p w14:paraId="5027DFA8" w14:textId="77777777" w:rsidR="0040581A" w:rsidRPr="001C6D22" w:rsidRDefault="0040581A" w:rsidP="004E1C58">
            <w:pPr>
              <w:pStyle w:val="TableParagraph"/>
              <w:spacing w:before="1"/>
              <w:ind w:left="50" w:right="28"/>
              <w:rPr>
                <w:sz w:val="16"/>
              </w:rPr>
            </w:pPr>
            <w:r w:rsidRPr="001C6D22">
              <w:rPr>
                <w:sz w:val="16"/>
              </w:rPr>
              <w:t>Se admit utilaje cu</w:t>
            </w:r>
            <w:r w:rsidRPr="001C6D22">
              <w:rPr>
                <w:spacing w:val="1"/>
                <w:sz w:val="16"/>
              </w:rPr>
              <w:t xml:space="preserve"> </w:t>
            </w:r>
            <w:r w:rsidRPr="001C6D22">
              <w:rPr>
                <w:sz w:val="16"/>
              </w:rPr>
              <w:t>norme de poluare cu</w:t>
            </w:r>
            <w:r w:rsidRPr="001C6D22">
              <w:rPr>
                <w:spacing w:val="-38"/>
                <w:sz w:val="16"/>
              </w:rPr>
              <w:t xml:space="preserve"> </w:t>
            </w:r>
            <w:r w:rsidRPr="001C6D22">
              <w:rPr>
                <w:sz w:val="16"/>
              </w:rPr>
              <w:t>eficiența cea mai</w:t>
            </w:r>
            <w:r w:rsidRPr="001C6D22">
              <w:rPr>
                <w:spacing w:val="1"/>
                <w:sz w:val="16"/>
              </w:rPr>
              <w:t xml:space="preserve"> </w:t>
            </w:r>
            <w:r w:rsidRPr="001C6D22">
              <w:rPr>
                <w:sz w:val="16"/>
              </w:rPr>
              <w:t>bună</w:t>
            </w:r>
          </w:p>
          <w:p w14:paraId="24BC1BA1" w14:textId="77777777" w:rsidR="0040581A" w:rsidRPr="001C6D22" w:rsidRDefault="0040581A" w:rsidP="004E1C58">
            <w:pPr>
              <w:pStyle w:val="TableParagraph"/>
              <w:ind w:left="50" w:right="429"/>
              <w:rPr>
                <w:sz w:val="16"/>
              </w:rPr>
            </w:pPr>
            <w:r w:rsidRPr="001C6D22">
              <w:rPr>
                <w:spacing w:val="-1"/>
                <w:sz w:val="16"/>
              </w:rPr>
              <w:t xml:space="preserve">Deșeurile </w:t>
            </w:r>
            <w:r w:rsidRPr="001C6D22">
              <w:rPr>
                <w:sz w:val="16"/>
              </w:rPr>
              <w:t>sunt</w:t>
            </w:r>
            <w:r w:rsidRPr="001C6D22">
              <w:rPr>
                <w:spacing w:val="-37"/>
                <w:sz w:val="16"/>
              </w:rPr>
              <w:t xml:space="preserve"> </w:t>
            </w:r>
            <w:r w:rsidRPr="001C6D22">
              <w:rPr>
                <w:sz w:val="16"/>
              </w:rPr>
              <w:t>monitorizate</w:t>
            </w:r>
            <w:r w:rsidRPr="001C6D22">
              <w:rPr>
                <w:spacing w:val="1"/>
                <w:sz w:val="16"/>
              </w:rPr>
              <w:t xml:space="preserve"> </w:t>
            </w:r>
            <w:r w:rsidRPr="001C6D22">
              <w:rPr>
                <w:sz w:val="16"/>
              </w:rPr>
              <w:t>Se</w:t>
            </w:r>
            <w:r w:rsidRPr="001C6D22">
              <w:rPr>
                <w:spacing w:val="-3"/>
                <w:sz w:val="16"/>
              </w:rPr>
              <w:t xml:space="preserve"> </w:t>
            </w:r>
            <w:r w:rsidRPr="001C6D22">
              <w:rPr>
                <w:sz w:val="16"/>
              </w:rPr>
              <w:t>reduce</w:t>
            </w:r>
            <w:r w:rsidRPr="001C6D22">
              <w:rPr>
                <w:spacing w:val="-2"/>
                <w:sz w:val="16"/>
              </w:rPr>
              <w:t xml:space="preserve"> </w:t>
            </w:r>
            <w:r w:rsidRPr="001C6D22">
              <w:rPr>
                <w:sz w:val="16"/>
              </w:rPr>
              <w:t>la</w:t>
            </w:r>
          </w:p>
          <w:p w14:paraId="5F7CC308" w14:textId="77777777" w:rsidR="0040581A" w:rsidRPr="001C6D22" w:rsidRDefault="0040581A" w:rsidP="004E1C58">
            <w:pPr>
              <w:pStyle w:val="TableParagraph"/>
              <w:spacing w:before="1"/>
              <w:ind w:left="50" w:right="54"/>
              <w:rPr>
                <w:sz w:val="16"/>
              </w:rPr>
            </w:pPr>
            <w:r w:rsidRPr="001C6D22">
              <w:rPr>
                <w:sz w:val="16"/>
              </w:rPr>
              <w:t>minimum eroziunea</w:t>
            </w:r>
            <w:r w:rsidRPr="001C6D22">
              <w:rPr>
                <w:spacing w:val="-38"/>
                <w:sz w:val="16"/>
              </w:rPr>
              <w:t xml:space="preserve"> </w:t>
            </w:r>
            <w:r w:rsidRPr="001C6D22">
              <w:rPr>
                <w:sz w:val="16"/>
              </w:rPr>
              <w:t>solului</w:t>
            </w:r>
          </w:p>
          <w:p w14:paraId="5052F80D" w14:textId="77777777" w:rsidR="0040581A" w:rsidRPr="001C6D22" w:rsidRDefault="0040581A" w:rsidP="004E1C58">
            <w:pPr>
              <w:pStyle w:val="TableParagraph"/>
              <w:ind w:left="50" w:right="201"/>
              <w:rPr>
                <w:sz w:val="16"/>
              </w:rPr>
            </w:pPr>
            <w:r w:rsidRPr="001C6D22">
              <w:rPr>
                <w:sz w:val="16"/>
              </w:rPr>
              <w:t>Se asigură măsuri</w:t>
            </w:r>
            <w:r w:rsidRPr="001C6D22">
              <w:rPr>
                <w:spacing w:val="-37"/>
                <w:sz w:val="16"/>
              </w:rPr>
              <w:t xml:space="preserve"> </w:t>
            </w:r>
            <w:r w:rsidRPr="001C6D22">
              <w:rPr>
                <w:sz w:val="16"/>
              </w:rPr>
              <w:t>pentru reducerea</w:t>
            </w:r>
            <w:r w:rsidRPr="001C6D22">
              <w:rPr>
                <w:spacing w:val="1"/>
                <w:sz w:val="16"/>
              </w:rPr>
              <w:t xml:space="preserve"> </w:t>
            </w:r>
            <w:r w:rsidRPr="001C6D22">
              <w:rPr>
                <w:sz w:val="16"/>
              </w:rPr>
              <w:t>prejudiciilor la</w:t>
            </w:r>
            <w:r w:rsidRPr="001C6D22">
              <w:rPr>
                <w:spacing w:val="1"/>
                <w:sz w:val="16"/>
              </w:rPr>
              <w:t xml:space="preserve"> </w:t>
            </w:r>
            <w:r w:rsidRPr="001C6D22">
              <w:rPr>
                <w:sz w:val="16"/>
              </w:rPr>
              <w:t>nivelul celor</w:t>
            </w:r>
            <w:r w:rsidRPr="001C6D22">
              <w:rPr>
                <w:spacing w:val="1"/>
                <w:sz w:val="16"/>
              </w:rPr>
              <w:t xml:space="preserve"> </w:t>
            </w:r>
            <w:r w:rsidRPr="001C6D22">
              <w:rPr>
                <w:sz w:val="16"/>
              </w:rPr>
              <w:t>inevitabile</w:t>
            </w:r>
          </w:p>
        </w:tc>
        <w:tc>
          <w:tcPr>
            <w:tcW w:w="1076" w:type="dxa"/>
            <w:gridSpan w:val="2"/>
            <w:vMerge w:val="restart"/>
          </w:tcPr>
          <w:p w14:paraId="1A02E504" w14:textId="77777777" w:rsidR="0040581A" w:rsidRPr="001C6D22" w:rsidRDefault="0040581A" w:rsidP="004E1C58">
            <w:pPr>
              <w:pStyle w:val="TableParagraph"/>
              <w:rPr>
                <w:b/>
                <w:sz w:val="18"/>
              </w:rPr>
            </w:pPr>
          </w:p>
          <w:p w14:paraId="7C187934" w14:textId="77777777" w:rsidR="0040581A" w:rsidRPr="001C6D22" w:rsidRDefault="0040581A" w:rsidP="004E1C58">
            <w:pPr>
              <w:pStyle w:val="TableParagraph"/>
              <w:rPr>
                <w:b/>
                <w:sz w:val="18"/>
              </w:rPr>
            </w:pPr>
          </w:p>
          <w:p w14:paraId="51EECD48" w14:textId="77777777" w:rsidR="0040581A" w:rsidRPr="001C6D22" w:rsidRDefault="0040581A" w:rsidP="004E1C58">
            <w:pPr>
              <w:pStyle w:val="TableParagraph"/>
              <w:rPr>
                <w:b/>
                <w:sz w:val="18"/>
              </w:rPr>
            </w:pPr>
          </w:p>
          <w:p w14:paraId="514613B4" w14:textId="77777777" w:rsidR="0040581A" w:rsidRPr="001C6D22" w:rsidRDefault="0040581A" w:rsidP="004E1C58">
            <w:pPr>
              <w:pStyle w:val="TableParagraph"/>
              <w:rPr>
                <w:b/>
                <w:sz w:val="18"/>
              </w:rPr>
            </w:pPr>
          </w:p>
          <w:p w14:paraId="086EC459" w14:textId="77777777" w:rsidR="0040581A" w:rsidRPr="001C6D22" w:rsidRDefault="0040581A" w:rsidP="004E1C58">
            <w:pPr>
              <w:pStyle w:val="TableParagraph"/>
              <w:rPr>
                <w:b/>
                <w:sz w:val="18"/>
              </w:rPr>
            </w:pPr>
          </w:p>
          <w:p w14:paraId="1C6F49A6" w14:textId="77777777" w:rsidR="0040581A" w:rsidRPr="001C6D22" w:rsidRDefault="0040581A" w:rsidP="004E1C58">
            <w:pPr>
              <w:pStyle w:val="TableParagraph"/>
              <w:rPr>
                <w:b/>
                <w:sz w:val="18"/>
              </w:rPr>
            </w:pPr>
          </w:p>
          <w:p w14:paraId="74692B6F" w14:textId="77777777" w:rsidR="0040581A" w:rsidRPr="001C6D22" w:rsidRDefault="0040581A" w:rsidP="004E1C58">
            <w:pPr>
              <w:pStyle w:val="TableParagraph"/>
              <w:spacing w:before="134"/>
              <w:ind w:left="107" w:right="152"/>
              <w:rPr>
                <w:sz w:val="16"/>
              </w:rPr>
            </w:pPr>
            <w:r w:rsidRPr="001C6D22">
              <w:rPr>
                <w:rFonts w:ascii="Arial" w:hAnsi="Arial" w:cs="Arial"/>
                <w:sz w:val="16"/>
                <w:szCs w:val="16"/>
              </w:rPr>
              <w:t>Administrator</w:t>
            </w:r>
            <w:r w:rsidRPr="001C6D22">
              <w:rPr>
                <w:rFonts w:ascii="Arial" w:hAnsi="Arial" w:cs="Arial"/>
                <w:spacing w:val="-47"/>
                <w:sz w:val="16"/>
                <w:szCs w:val="16"/>
              </w:rPr>
              <w:t xml:space="preserve"> </w:t>
            </w:r>
            <w:r w:rsidRPr="001C6D22">
              <w:rPr>
                <w:rFonts w:ascii="Arial" w:hAnsi="Arial" w:cs="Arial"/>
                <w:sz w:val="16"/>
                <w:szCs w:val="16"/>
              </w:rPr>
              <w:t>fond</w:t>
            </w:r>
            <w:r w:rsidRPr="001C6D22">
              <w:rPr>
                <w:rFonts w:ascii="Arial" w:hAnsi="Arial" w:cs="Arial"/>
                <w:spacing w:val="2"/>
                <w:sz w:val="16"/>
                <w:szCs w:val="16"/>
              </w:rPr>
              <w:t xml:space="preserve"> </w:t>
            </w:r>
            <w:r w:rsidRPr="001C6D22">
              <w:rPr>
                <w:rFonts w:ascii="Arial" w:hAnsi="Arial" w:cs="Arial"/>
                <w:sz w:val="16"/>
                <w:szCs w:val="16"/>
              </w:rPr>
              <w:t>forestier</w:t>
            </w:r>
            <w:r w:rsidRPr="001C6D22">
              <w:rPr>
                <w:sz w:val="16"/>
                <w:szCs w:val="16"/>
              </w:rPr>
              <w:t xml:space="preserve">  sau firma</w:t>
            </w:r>
            <w:r w:rsidRPr="001C6D22">
              <w:rPr>
                <w:spacing w:val="1"/>
                <w:sz w:val="16"/>
                <w:szCs w:val="16"/>
              </w:rPr>
              <w:t xml:space="preserve"> </w:t>
            </w:r>
            <w:r w:rsidRPr="001C6D22">
              <w:rPr>
                <w:sz w:val="16"/>
                <w:szCs w:val="16"/>
              </w:rPr>
              <w:t>executantă</w:t>
            </w:r>
          </w:p>
        </w:tc>
      </w:tr>
      <w:tr w:rsidR="0040581A" w:rsidRPr="001C6D22" w14:paraId="0E07D134" w14:textId="77777777" w:rsidTr="004E1C58">
        <w:trPr>
          <w:trHeight w:val="280"/>
        </w:trPr>
        <w:tc>
          <w:tcPr>
            <w:tcW w:w="1101" w:type="dxa"/>
            <w:vMerge/>
            <w:tcBorders>
              <w:top w:val="nil"/>
            </w:tcBorders>
          </w:tcPr>
          <w:p w14:paraId="7B59A8C0" w14:textId="77777777" w:rsidR="0040581A" w:rsidRPr="001C6D22" w:rsidRDefault="0040581A" w:rsidP="004E1C58">
            <w:pPr>
              <w:rPr>
                <w:sz w:val="2"/>
                <w:szCs w:val="2"/>
              </w:rPr>
            </w:pPr>
          </w:p>
        </w:tc>
        <w:tc>
          <w:tcPr>
            <w:tcW w:w="848" w:type="dxa"/>
            <w:gridSpan w:val="2"/>
            <w:vMerge/>
            <w:tcBorders>
              <w:top w:val="nil"/>
            </w:tcBorders>
          </w:tcPr>
          <w:p w14:paraId="39ABD9DE" w14:textId="77777777" w:rsidR="0040581A" w:rsidRPr="001C6D22" w:rsidRDefault="0040581A" w:rsidP="004E1C58">
            <w:pPr>
              <w:rPr>
                <w:sz w:val="2"/>
                <w:szCs w:val="2"/>
              </w:rPr>
            </w:pPr>
          </w:p>
        </w:tc>
        <w:tc>
          <w:tcPr>
            <w:tcW w:w="1180" w:type="dxa"/>
            <w:gridSpan w:val="3"/>
            <w:vMerge/>
            <w:tcBorders>
              <w:top w:val="nil"/>
            </w:tcBorders>
          </w:tcPr>
          <w:p w14:paraId="10D1FDD5" w14:textId="77777777" w:rsidR="0040581A" w:rsidRPr="001C6D22" w:rsidRDefault="0040581A" w:rsidP="004E1C58">
            <w:pPr>
              <w:rPr>
                <w:sz w:val="2"/>
                <w:szCs w:val="2"/>
              </w:rPr>
            </w:pPr>
          </w:p>
        </w:tc>
        <w:tc>
          <w:tcPr>
            <w:tcW w:w="1984" w:type="dxa"/>
            <w:gridSpan w:val="2"/>
            <w:vMerge/>
            <w:tcBorders>
              <w:top w:val="nil"/>
            </w:tcBorders>
          </w:tcPr>
          <w:p w14:paraId="6303823C" w14:textId="77777777" w:rsidR="0040581A" w:rsidRPr="001C6D22" w:rsidRDefault="0040581A" w:rsidP="004E1C58">
            <w:pPr>
              <w:rPr>
                <w:sz w:val="2"/>
                <w:szCs w:val="2"/>
              </w:rPr>
            </w:pPr>
          </w:p>
        </w:tc>
        <w:tc>
          <w:tcPr>
            <w:tcW w:w="991" w:type="dxa"/>
            <w:gridSpan w:val="2"/>
            <w:vMerge/>
            <w:tcBorders>
              <w:top w:val="nil"/>
            </w:tcBorders>
          </w:tcPr>
          <w:p w14:paraId="18A817EF" w14:textId="77777777" w:rsidR="0040581A" w:rsidRPr="001C6D22" w:rsidRDefault="0040581A" w:rsidP="004E1C58">
            <w:pPr>
              <w:rPr>
                <w:sz w:val="2"/>
                <w:szCs w:val="2"/>
              </w:rPr>
            </w:pPr>
          </w:p>
        </w:tc>
        <w:tc>
          <w:tcPr>
            <w:tcW w:w="1419" w:type="dxa"/>
            <w:gridSpan w:val="2"/>
            <w:vMerge/>
            <w:tcBorders>
              <w:top w:val="nil"/>
            </w:tcBorders>
          </w:tcPr>
          <w:p w14:paraId="03AAE107" w14:textId="77777777" w:rsidR="0040581A" w:rsidRPr="001C6D22" w:rsidRDefault="0040581A" w:rsidP="004E1C58">
            <w:pPr>
              <w:rPr>
                <w:sz w:val="2"/>
                <w:szCs w:val="2"/>
              </w:rPr>
            </w:pPr>
          </w:p>
        </w:tc>
        <w:tc>
          <w:tcPr>
            <w:tcW w:w="991" w:type="dxa"/>
            <w:gridSpan w:val="2"/>
          </w:tcPr>
          <w:p w14:paraId="4D877BAB" w14:textId="77777777" w:rsidR="0040581A" w:rsidRPr="001C6D22" w:rsidRDefault="0040581A" w:rsidP="004E1C58">
            <w:pPr>
              <w:pStyle w:val="TableParagraph"/>
              <w:spacing w:before="42"/>
              <w:ind w:left="108"/>
              <w:rPr>
                <w:sz w:val="16"/>
              </w:rPr>
            </w:pPr>
            <w:r w:rsidRPr="001C6D22">
              <w:rPr>
                <w:sz w:val="16"/>
              </w:rPr>
              <w:t>Zgomote</w:t>
            </w:r>
          </w:p>
        </w:tc>
        <w:tc>
          <w:tcPr>
            <w:tcW w:w="1135" w:type="dxa"/>
            <w:gridSpan w:val="2"/>
          </w:tcPr>
          <w:p w14:paraId="61A03CD0" w14:textId="77777777" w:rsidR="0040581A" w:rsidRPr="001C6D22" w:rsidRDefault="0040581A" w:rsidP="004E1C58">
            <w:pPr>
              <w:pStyle w:val="TableParagraph"/>
              <w:spacing w:before="42"/>
              <w:ind w:left="108"/>
              <w:rPr>
                <w:sz w:val="16"/>
              </w:rPr>
            </w:pPr>
            <w:r w:rsidRPr="001C6D22">
              <w:rPr>
                <w:sz w:val="16"/>
              </w:rPr>
              <w:t>dB</w:t>
            </w:r>
          </w:p>
        </w:tc>
        <w:tc>
          <w:tcPr>
            <w:tcW w:w="992" w:type="dxa"/>
            <w:gridSpan w:val="2"/>
            <w:vMerge/>
            <w:tcBorders>
              <w:top w:val="nil"/>
            </w:tcBorders>
          </w:tcPr>
          <w:p w14:paraId="5B49F4C4" w14:textId="77777777" w:rsidR="0040581A" w:rsidRPr="001C6D22" w:rsidRDefault="0040581A" w:rsidP="004E1C58">
            <w:pPr>
              <w:rPr>
                <w:sz w:val="2"/>
                <w:szCs w:val="2"/>
              </w:rPr>
            </w:pPr>
          </w:p>
        </w:tc>
        <w:tc>
          <w:tcPr>
            <w:tcW w:w="994" w:type="dxa"/>
            <w:gridSpan w:val="2"/>
            <w:vMerge/>
            <w:tcBorders>
              <w:top w:val="nil"/>
            </w:tcBorders>
          </w:tcPr>
          <w:p w14:paraId="3F3FF10C" w14:textId="77777777" w:rsidR="0040581A" w:rsidRPr="001C6D22" w:rsidRDefault="0040581A" w:rsidP="004E1C58">
            <w:pPr>
              <w:rPr>
                <w:sz w:val="2"/>
                <w:szCs w:val="2"/>
              </w:rPr>
            </w:pPr>
          </w:p>
        </w:tc>
        <w:tc>
          <w:tcPr>
            <w:tcW w:w="1133" w:type="dxa"/>
            <w:gridSpan w:val="2"/>
            <w:vMerge/>
            <w:tcBorders>
              <w:top w:val="nil"/>
            </w:tcBorders>
          </w:tcPr>
          <w:p w14:paraId="130F3E24" w14:textId="77777777" w:rsidR="0040581A" w:rsidRPr="001C6D22" w:rsidRDefault="0040581A" w:rsidP="004E1C58">
            <w:pPr>
              <w:rPr>
                <w:sz w:val="2"/>
                <w:szCs w:val="2"/>
              </w:rPr>
            </w:pPr>
          </w:p>
        </w:tc>
        <w:tc>
          <w:tcPr>
            <w:tcW w:w="1419" w:type="dxa"/>
            <w:gridSpan w:val="2"/>
            <w:vMerge/>
            <w:tcBorders>
              <w:top w:val="nil"/>
            </w:tcBorders>
          </w:tcPr>
          <w:p w14:paraId="4ACFAA51" w14:textId="77777777" w:rsidR="0040581A" w:rsidRPr="001C6D22" w:rsidRDefault="0040581A" w:rsidP="004E1C58">
            <w:pPr>
              <w:rPr>
                <w:sz w:val="2"/>
                <w:szCs w:val="2"/>
              </w:rPr>
            </w:pPr>
          </w:p>
        </w:tc>
        <w:tc>
          <w:tcPr>
            <w:tcW w:w="1076" w:type="dxa"/>
            <w:gridSpan w:val="2"/>
            <w:vMerge/>
            <w:tcBorders>
              <w:top w:val="nil"/>
            </w:tcBorders>
          </w:tcPr>
          <w:p w14:paraId="1BC5CAF5" w14:textId="77777777" w:rsidR="0040581A" w:rsidRPr="001C6D22" w:rsidRDefault="0040581A" w:rsidP="004E1C58">
            <w:pPr>
              <w:rPr>
                <w:sz w:val="2"/>
                <w:szCs w:val="2"/>
              </w:rPr>
            </w:pPr>
          </w:p>
        </w:tc>
      </w:tr>
      <w:tr w:rsidR="0040581A" w:rsidRPr="001C6D22" w14:paraId="33B1110E" w14:textId="77777777" w:rsidTr="004E1C58">
        <w:trPr>
          <w:trHeight w:val="412"/>
        </w:trPr>
        <w:tc>
          <w:tcPr>
            <w:tcW w:w="1101" w:type="dxa"/>
            <w:vMerge/>
            <w:tcBorders>
              <w:top w:val="nil"/>
            </w:tcBorders>
          </w:tcPr>
          <w:p w14:paraId="5CF17435" w14:textId="77777777" w:rsidR="0040581A" w:rsidRPr="001C6D22" w:rsidRDefault="0040581A" w:rsidP="004E1C58">
            <w:pPr>
              <w:rPr>
                <w:sz w:val="2"/>
                <w:szCs w:val="2"/>
              </w:rPr>
            </w:pPr>
          </w:p>
        </w:tc>
        <w:tc>
          <w:tcPr>
            <w:tcW w:w="848" w:type="dxa"/>
            <w:gridSpan w:val="2"/>
            <w:vMerge/>
            <w:tcBorders>
              <w:top w:val="nil"/>
            </w:tcBorders>
          </w:tcPr>
          <w:p w14:paraId="3603F790" w14:textId="77777777" w:rsidR="0040581A" w:rsidRPr="001C6D22" w:rsidRDefault="0040581A" w:rsidP="004E1C58">
            <w:pPr>
              <w:rPr>
                <w:sz w:val="2"/>
                <w:szCs w:val="2"/>
              </w:rPr>
            </w:pPr>
          </w:p>
        </w:tc>
        <w:tc>
          <w:tcPr>
            <w:tcW w:w="1180" w:type="dxa"/>
            <w:gridSpan w:val="3"/>
            <w:vMerge/>
            <w:tcBorders>
              <w:top w:val="nil"/>
            </w:tcBorders>
          </w:tcPr>
          <w:p w14:paraId="513D0EC7" w14:textId="77777777" w:rsidR="0040581A" w:rsidRPr="001C6D22" w:rsidRDefault="0040581A" w:rsidP="004E1C58">
            <w:pPr>
              <w:rPr>
                <w:sz w:val="2"/>
                <w:szCs w:val="2"/>
              </w:rPr>
            </w:pPr>
          </w:p>
        </w:tc>
        <w:tc>
          <w:tcPr>
            <w:tcW w:w="1984" w:type="dxa"/>
            <w:gridSpan w:val="2"/>
            <w:vMerge/>
            <w:tcBorders>
              <w:top w:val="nil"/>
            </w:tcBorders>
          </w:tcPr>
          <w:p w14:paraId="2E6CBC5D" w14:textId="77777777" w:rsidR="0040581A" w:rsidRPr="001C6D22" w:rsidRDefault="0040581A" w:rsidP="004E1C58">
            <w:pPr>
              <w:rPr>
                <w:sz w:val="2"/>
                <w:szCs w:val="2"/>
              </w:rPr>
            </w:pPr>
          </w:p>
        </w:tc>
        <w:tc>
          <w:tcPr>
            <w:tcW w:w="991" w:type="dxa"/>
            <w:gridSpan w:val="2"/>
            <w:vMerge/>
            <w:tcBorders>
              <w:top w:val="nil"/>
            </w:tcBorders>
          </w:tcPr>
          <w:p w14:paraId="1C830DFC" w14:textId="77777777" w:rsidR="0040581A" w:rsidRPr="001C6D22" w:rsidRDefault="0040581A" w:rsidP="004E1C58">
            <w:pPr>
              <w:rPr>
                <w:sz w:val="2"/>
                <w:szCs w:val="2"/>
              </w:rPr>
            </w:pPr>
          </w:p>
        </w:tc>
        <w:tc>
          <w:tcPr>
            <w:tcW w:w="1419" w:type="dxa"/>
            <w:gridSpan w:val="2"/>
            <w:vMerge/>
            <w:tcBorders>
              <w:top w:val="nil"/>
            </w:tcBorders>
          </w:tcPr>
          <w:p w14:paraId="6ABC39FC" w14:textId="77777777" w:rsidR="0040581A" w:rsidRPr="001C6D22" w:rsidRDefault="0040581A" w:rsidP="004E1C58">
            <w:pPr>
              <w:rPr>
                <w:sz w:val="2"/>
                <w:szCs w:val="2"/>
              </w:rPr>
            </w:pPr>
          </w:p>
        </w:tc>
        <w:tc>
          <w:tcPr>
            <w:tcW w:w="991" w:type="dxa"/>
            <w:gridSpan w:val="2"/>
          </w:tcPr>
          <w:p w14:paraId="520976A7" w14:textId="77777777" w:rsidR="0040581A" w:rsidRPr="001C6D22" w:rsidRDefault="0040581A" w:rsidP="004E1C58">
            <w:pPr>
              <w:pStyle w:val="TableParagraph"/>
              <w:spacing w:before="16"/>
              <w:ind w:left="108"/>
              <w:rPr>
                <w:sz w:val="16"/>
              </w:rPr>
            </w:pPr>
            <w:r w:rsidRPr="001C6D22">
              <w:rPr>
                <w:sz w:val="16"/>
              </w:rPr>
              <w:t>Deșeuri</w:t>
            </w:r>
          </w:p>
          <w:p w14:paraId="5019B30B" w14:textId="77777777" w:rsidR="0040581A" w:rsidRPr="001C6D22" w:rsidRDefault="0040581A" w:rsidP="004E1C58">
            <w:pPr>
              <w:pStyle w:val="TableParagraph"/>
              <w:spacing w:before="1"/>
              <w:ind w:left="108"/>
              <w:rPr>
                <w:sz w:val="16"/>
              </w:rPr>
            </w:pPr>
            <w:r w:rsidRPr="001C6D22">
              <w:rPr>
                <w:sz w:val="16"/>
              </w:rPr>
              <w:t>lemnoase</w:t>
            </w:r>
          </w:p>
        </w:tc>
        <w:tc>
          <w:tcPr>
            <w:tcW w:w="1135" w:type="dxa"/>
            <w:gridSpan w:val="2"/>
          </w:tcPr>
          <w:p w14:paraId="04F686B0" w14:textId="77777777" w:rsidR="0040581A" w:rsidRPr="001C6D22" w:rsidRDefault="0040581A" w:rsidP="004E1C58">
            <w:pPr>
              <w:pStyle w:val="TableParagraph"/>
              <w:spacing w:before="109"/>
              <w:ind w:left="50"/>
              <w:rPr>
                <w:sz w:val="16"/>
              </w:rPr>
            </w:pPr>
            <w:r w:rsidRPr="001C6D22">
              <w:rPr>
                <w:sz w:val="16"/>
              </w:rPr>
              <w:t>Mc</w:t>
            </w:r>
          </w:p>
        </w:tc>
        <w:tc>
          <w:tcPr>
            <w:tcW w:w="992" w:type="dxa"/>
            <w:gridSpan w:val="2"/>
            <w:vMerge/>
            <w:tcBorders>
              <w:top w:val="nil"/>
            </w:tcBorders>
          </w:tcPr>
          <w:p w14:paraId="0099D1AD" w14:textId="77777777" w:rsidR="0040581A" w:rsidRPr="001C6D22" w:rsidRDefault="0040581A" w:rsidP="004E1C58">
            <w:pPr>
              <w:rPr>
                <w:sz w:val="2"/>
                <w:szCs w:val="2"/>
              </w:rPr>
            </w:pPr>
          </w:p>
        </w:tc>
        <w:tc>
          <w:tcPr>
            <w:tcW w:w="994" w:type="dxa"/>
            <w:gridSpan w:val="2"/>
            <w:vMerge/>
            <w:tcBorders>
              <w:top w:val="nil"/>
            </w:tcBorders>
          </w:tcPr>
          <w:p w14:paraId="280D951E" w14:textId="77777777" w:rsidR="0040581A" w:rsidRPr="001C6D22" w:rsidRDefault="0040581A" w:rsidP="004E1C58">
            <w:pPr>
              <w:rPr>
                <w:sz w:val="2"/>
                <w:szCs w:val="2"/>
              </w:rPr>
            </w:pPr>
          </w:p>
        </w:tc>
        <w:tc>
          <w:tcPr>
            <w:tcW w:w="1133" w:type="dxa"/>
            <w:gridSpan w:val="2"/>
            <w:vMerge/>
            <w:tcBorders>
              <w:top w:val="nil"/>
            </w:tcBorders>
          </w:tcPr>
          <w:p w14:paraId="2C1E6D61" w14:textId="77777777" w:rsidR="0040581A" w:rsidRPr="001C6D22" w:rsidRDefault="0040581A" w:rsidP="004E1C58">
            <w:pPr>
              <w:rPr>
                <w:sz w:val="2"/>
                <w:szCs w:val="2"/>
              </w:rPr>
            </w:pPr>
          </w:p>
        </w:tc>
        <w:tc>
          <w:tcPr>
            <w:tcW w:w="1419" w:type="dxa"/>
            <w:gridSpan w:val="2"/>
            <w:vMerge/>
            <w:tcBorders>
              <w:top w:val="nil"/>
            </w:tcBorders>
          </w:tcPr>
          <w:p w14:paraId="2656DA2D" w14:textId="77777777" w:rsidR="0040581A" w:rsidRPr="001C6D22" w:rsidRDefault="0040581A" w:rsidP="004E1C58">
            <w:pPr>
              <w:rPr>
                <w:sz w:val="2"/>
                <w:szCs w:val="2"/>
              </w:rPr>
            </w:pPr>
          </w:p>
        </w:tc>
        <w:tc>
          <w:tcPr>
            <w:tcW w:w="1076" w:type="dxa"/>
            <w:gridSpan w:val="2"/>
            <w:vMerge/>
            <w:tcBorders>
              <w:top w:val="nil"/>
            </w:tcBorders>
          </w:tcPr>
          <w:p w14:paraId="6CFCA774" w14:textId="77777777" w:rsidR="0040581A" w:rsidRPr="001C6D22" w:rsidRDefault="0040581A" w:rsidP="004E1C58">
            <w:pPr>
              <w:rPr>
                <w:sz w:val="2"/>
                <w:szCs w:val="2"/>
              </w:rPr>
            </w:pPr>
          </w:p>
        </w:tc>
      </w:tr>
      <w:tr w:rsidR="0040581A" w:rsidRPr="001C6D22" w14:paraId="4206E552" w14:textId="77777777" w:rsidTr="004E1C58">
        <w:trPr>
          <w:trHeight w:val="275"/>
        </w:trPr>
        <w:tc>
          <w:tcPr>
            <w:tcW w:w="1101" w:type="dxa"/>
            <w:vMerge/>
            <w:tcBorders>
              <w:top w:val="nil"/>
            </w:tcBorders>
          </w:tcPr>
          <w:p w14:paraId="2AE8045A" w14:textId="77777777" w:rsidR="0040581A" w:rsidRPr="001C6D22" w:rsidRDefault="0040581A" w:rsidP="004E1C58">
            <w:pPr>
              <w:rPr>
                <w:sz w:val="2"/>
                <w:szCs w:val="2"/>
              </w:rPr>
            </w:pPr>
          </w:p>
        </w:tc>
        <w:tc>
          <w:tcPr>
            <w:tcW w:w="848" w:type="dxa"/>
            <w:gridSpan w:val="2"/>
            <w:vMerge/>
            <w:tcBorders>
              <w:top w:val="nil"/>
            </w:tcBorders>
          </w:tcPr>
          <w:p w14:paraId="21FBC85D" w14:textId="77777777" w:rsidR="0040581A" w:rsidRPr="001C6D22" w:rsidRDefault="0040581A" w:rsidP="004E1C58">
            <w:pPr>
              <w:rPr>
                <w:sz w:val="2"/>
                <w:szCs w:val="2"/>
              </w:rPr>
            </w:pPr>
          </w:p>
        </w:tc>
        <w:tc>
          <w:tcPr>
            <w:tcW w:w="1180" w:type="dxa"/>
            <w:gridSpan w:val="3"/>
            <w:vMerge/>
            <w:tcBorders>
              <w:top w:val="nil"/>
            </w:tcBorders>
          </w:tcPr>
          <w:p w14:paraId="53425F31" w14:textId="77777777" w:rsidR="0040581A" w:rsidRPr="001C6D22" w:rsidRDefault="0040581A" w:rsidP="004E1C58">
            <w:pPr>
              <w:rPr>
                <w:sz w:val="2"/>
                <w:szCs w:val="2"/>
              </w:rPr>
            </w:pPr>
          </w:p>
        </w:tc>
        <w:tc>
          <w:tcPr>
            <w:tcW w:w="1984" w:type="dxa"/>
            <w:gridSpan w:val="2"/>
            <w:vMerge/>
            <w:tcBorders>
              <w:top w:val="nil"/>
            </w:tcBorders>
          </w:tcPr>
          <w:p w14:paraId="344AB89D" w14:textId="77777777" w:rsidR="0040581A" w:rsidRPr="001C6D22" w:rsidRDefault="0040581A" w:rsidP="004E1C58">
            <w:pPr>
              <w:rPr>
                <w:sz w:val="2"/>
                <w:szCs w:val="2"/>
              </w:rPr>
            </w:pPr>
          </w:p>
        </w:tc>
        <w:tc>
          <w:tcPr>
            <w:tcW w:w="991" w:type="dxa"/>
            <w:gridSpan w:val="2"/>
            <w:vMerge/>
            <w:tcBorders>
              <w:top w:val="nil"/>
            </w:tcBorders>
          </w:tcPr>
          <w:p w14:paraId="31992266" w14:textId="77777777" w:rsidR="0040581A" w:rsidRPr="001C6D22" w:rsidRDefault="0040581A" w:rsidP="004E1C58">
            <w:pPr>
              <w:rPr>
                <w:sz w:val="2"/>
                <w:szCs w:val="2"/>
              </w:rPr>
            </w:pPr>
          </w:p>
        </w:tc>
        <w:tc>
          <w:tcPr>
            <w:tcW w:w="1419" w:type="dxa"/>
            <w:gridSpan w:val="2"/>
            <w:vMerge/>
            <w:tcBorders>
              <w:top w:val="nil"/>
            </w:tcBorders>
          </w:tcPr>
          <w:p w14:paraId="5AC961D8" w14:textId="77777777" w:rsidR="0040581A" w:rsidRPr="001C6D22" w:rsidRDefault="0040581A" w:rsidP="004E1C58">
            <w:pPr>
              <w:rPr>
                <w:sz w:val="2"/>
                <w:szCs w:val="2"/>
              </w:rPr>
            </w:pPr>
          </w:p>
        </w:tc>
        <w:tc>
          <w:tcPr>
            <w:tcW w:w="991" w:type="dxa"/>
            <w:gridSpan w:val="2"/>
          </w:tcPr>
          <w:p w14:paraId="7ABB7D8C" w14:textId="77777777" w:rsidR="0040581A" w:rsidRPr="001C6D22" w:rsidRDefault="0040581A" w:rsidP="004E1C58">
            <w:pPr>
              <w:pStyle w:val="TableParagraph"/>
              <w:spacing w:before="40"/>
              <w:ind w:left="50"/>
              <w:rPr>
                <w:sz w:val="16"/>
              </w:rPr>
            </w:pPr>
            <w:r w:rsidRPr="001C6D22">
              <w:rPr>
                <w:sz w:val="16"/>
              </w:rPr>
              <w:t>Alte</w:t>
            </w:r>
            <w:r w:rsidRPr="001C6D22">
              <w:rPr>
                <w:spacing w:val="-5"/>
                <w:sz w:val="16"/>
              </w:rPr>
              <w:t xml:space="preserve"> </w:t>
            </w:r>
            <w:r w:rsidRPr="001C6D22">
              <w:rPr>
                <w:sz w:val="16"/>
              </w:rPr>
              <w:t>deșeuri</w:t>
            </w:r>
          </w:p>
        </w:tc>
        <w:tc>
          <w:tcPr>
            <w:tcW w:w="1135" w:type="dxa"/>
            <w:gridSpan w:val="2"/>
          </w:tcPr>
          <w:p w14:paraId="05CC5B26" w14:textId="77777777" w:rsidR="0040581A" w:rsidRPr="001C6D22" w:rsidRDefault="0040581A" w:rsidP="004E1C58">
            <w:pPr>
              <w:pStyle w:val="TableParagraph"/>
              <w:spacing w:before="40"/>
              <w:ind w:left="108"/>
              <w:rPr>
                <w:sz w:val="16"/>
              </w:rPr>
            </w:pPr>
            <w:r w:rsidRPr="001C6D22">
              <w:rPr>
                <w:sz w:val="16"/>
              </w:rPr>
              <w:t>Tone</w:t>
            </w:r>
          </w:p>
        </w:tc>
        <w:tc>
          <w:tcPr>
            <w:tcW w:w="992" w:type="dxa"/>
            <w:gridSpan w:val="2"/>
            <w:vMerge/>
            <w:tcBorders>
              <w:top w:val="nil"/>
            </w:tcBorders>
          </w:tcPr>
          <w:p w14:paraId="0BD17AE1" w14:textId="77777777" w:rsidR="0040581A" w:rsidRPr="001C6D22" w:rsidRDefault="0040581A" w:rsidP="004E1C58">
            <w:pPr>
              <w:rPr>
                <w:sz w:val="2"/>
                <w:szCs w:val="2"/>
              </w:rPr>
            </w:pPr>
          </w:p>
        </w:tc>
        <w:tc>
          <w:tcPr>
            <w:tcW w:w="994" w:type="dxa"/>
            <w:gridSpan w:val="2"/>
            <w:vMerge/>
            <w:tcBorders>
              <w:top w:val="nil"/>
            </w:tcBorders>
          </w:tcPr>
          <w:p w14:paraId="7E63B472" w14:textId="77777777" w:rsidR="0040581A" w:rsidRPr="001C6D22" w:rsidRDefault="0040581A" w:rsidP="004E1C58">
            <w:pPr>
              <w:rPr>
                <w:sz w:val="2"/>
                <w:szCs w:val="2"/>
              </w:rPr>
            </w:pPr>
          </w:p>
        </w:tc>
        <w:tc>
          <w:tcPr>
            <w:tcW w:w="1133" w:type="dxa"/>
            <w:gridSpan w:val="2"/>
            <w:vMerge/>
            <w:tcBorders>
              <w:top w:val="nil"/>
            </w:tcBorders>
          </w:tcPr>
          <w:p w14:paraId="520E67C8" w14:textId="77777777" w:rsidR="0040581A" w:rsidRPr="001C6D22" w:rsidRDefault="0040581A" w:rsidP="004E1C58">
            <w:pPr>
              <w:rPr>
                <w:sz w:val="2"/>
                <w:szCs w:val="2"/>
              </w:rPr>
            </w:pPr>
          </w:p>
        </w:tc>
        <w:tc>
          <w:tcPr>
            <w:tcW w:w="1419" w:type="dxa"/>
            <w:gridSpan w:val="2"/>
            <w:vMerge/>
            <w:tcBorders>
              <w:top w:val="nil"/>
            </w:tcBorders>
          </w:tcPr>
          <w:p w14:paraId="0DB052EE" w14:textId="77777777" w:rsidR="0040581A" w:rsidRPr="001C6D22" w:rsidRDefault="0040581A" w:rsidP="004E1C58">
            <w:pPr>
              <w:rPr>
                <w:sz w:val="2"/>
                <w:szCs w:val="2"/>
              </w:rPr>
            </w:pPr>
          </w:p>
        </w:tc>
        <w:tc>
          <w:tcPr>
            <w:tcW w:w="1076" w:type="dxa"/>
            <w:gridSpan w:val="2"/>
            <w:vMerge/>
            <w:tcBorders>
              <w:top w:val="nil"/>
            </w:tcBorders>
          </w:tcPr>
          <w:p w14:paraId="406A1DD2" w14:textId="77777777" w:rsidR="0040581A" w:rsidRPr="001C6D22" w:rsidRDefault="0040581A" w:rsidP="004E1C58">
            <w:pPr>
              <w:rPr>
                <w:sz w:val="2"/>
                <w:szCs w:val="2"/>
              </w:rPr>
            </w:pPr>
          </w:p>
        </w:tc>
      </w:tr>
      <w:tr w:rsidR="0040581A" w:rsidRPr="001C6D22" w14:paraId="3BBE7975" w14:textId="77777777" w:rsidTr="004E1C58">
        <w:trPr>
          <w:trHeight w:val="410"/>
        </w:trPr>
        <w:tc>
          <w:tcPr>
            <w:tcW w:w="1101" w:type="dxa"/>
            <w:vMerge/>
            <w:tcBorders>
              <w:top w:val="nil"/>
            </w:tcBorders>
          </w:tcPr>
          <w:p w14:paraId="1D984113" w14:textId="77777777" w:rsidR="0040581A" w:rsidRPr="001C6D22" w:rsidRDefault="0040581A" w:rsidP="004E1C58">
            <w:pPr>
              <w:rPr>
                <w:sz w:val="2"/>
                <w:szCs w:val="2"/>
              </w:rPr>
            </w:pPr>
          </w:p>
        </w:tc>
        <w:tc>
          <w:tcPr>
            <w:tcW w:w="848" w:type="dxa"/>
            <w:gridSpan w:val="2"/>
            <w:vMerge/>
            <w:tcBorders>
              <w:top w:val="nil"/>
            </w:tcBorders>
          </w:tcPr>
          <w:p w14:paraId="750537E9" w14:textId="77777777" w:rsidR="0040581A" w:rsidRPr="001C6D22" w:rsidRDefault="0040581A" w:rsidP="004E1C58">
            <w:pPr>
              <w:rPr>
                <w:sz w:val="2"/>
                <w:szCs w:val="2"/>
              </w:rPr>
            </w:pPr>
          </w:p>
        </w:tc>
        <w:tc>
          <w:tcPr>
            <w:tcW w:w="1180" w:type="dxa"/>
            <w:gridSpan w:val="3"/>
            <w:vMerge/>
            <w:tcBorders>
              <w:top w:val="nil"/>
            </w:tcBorders>
          </w:tcPr>
          <w:p w14:paraId="643EE6D2" w14:textId="77777777" w:rsidR="0040581A" w:rsidRPr="001C6D22" w:rsidRDefault="0040581A" w:rsidP="004E1C58">
            <w:pPr>
              <w:rPr>
                <w:sz w:val="2"/>
                <w:szCs w:val="2"/>
              </w:rPr>
            </w:pPr>
          </w:p>
        </w:tc>
        <w:tc>
          <w:tcPr>
            <w:tcW w:w="1984" w:type="dxa"/>
            <w:gridSpan w:val="2"/>
            <w:vMerge/>
            <w:tcBorders>
              <w:top w:val="nil"/>
            </w:tcBorders>
          </w:tcPr>
          <w:p w14:paraId="5C29E5D2" w14:textId="77777777" w:rsidR="0040581A" w:rsidRPr="001C6D22" w:rsidRDefault="0040581A" w:rsidP="004E1C58">
            <w:pPr>
              <w:rPr>
                <w:sz w:val="2"/>
                <w:szCs w:val="2"/>
              </w:rPr>
            </w:pPr>
          </w:p>
        </w:tc>
        <w:tc>
          <w:tcPr>
            <w:tcW w:w="991" w:type="dxa"/>
            <w:gridSpan w:val="2"/>
            <w:vMerge/>
            <w:tcBorders>
              <w:top w:val="nil"/>
            </w:tcBorders>
          </w:tcPr>
          <w:p w14:paraId="4E6299D5" w14:textId="77777777" w:rsidR="0040581A" w:rsidRPr="001C6D22" w:rsidRDefault="0040581A" w:rsidP="004E1C58">
            <w:pPr>
              <w:rPr>
                <w:sz w:val="2"/>
                <w:szCs w:val="2"/>
              </w:rPr>
            </w:pPr>
          </w:p>
        </w:tc>
        <w:tc>
          <w:tcPr>
            <w:tcW w:w="1419" w:type="dxa"/>
            <w:gridSpan w:val="2"/>
            <w:vMerge/>
            <w:tcBorders>
              <w:top w:val="nil"/>
            </w:tcBorders>
          </w:tcPr>
          <w:p w14:paraId="37B4537A" w14:textId="77777777" w:rsidR="0040581A" w:rsidRPr="001C6D22" w:rsidRDefault="0040581A" w:rsidP="004E1C58">
            <w:pPr>
              <w:rPr>
                <w:sz w:val="2"/>
                <w:szCs w:val="2"/>
              </w:rPr>
            </w:pPr>
          </w:p>
        </w:tc>
        <w:tc>
          <w:tcPr>
            <w:tcW w:w="991" w:type="dxa"/>
            <w:gridSpan w:val="2"/>
          </w:tcPr>
          <w:p w14:paraId="1BF333A8" w14:textId="77777777" w:rsidR="0040581A" w:rsidRPr="001C6D22" w:rsidRDefault="0040581A" w:rsidP="004E1C58">
            <w:pPr>
              <w:pStyle w:val="TableParagraph"/>
              <w:spacing w:before="16"/>
              <w:ind w:left="108"/>
              <w:rPr>
                <w:sz w:val="16"/>
              </w:rPr>
            </w:pPr>
            <w:r w:rsidRPr="001C6D22">
              <w:rPr>
                <w:sz w:val="16"/>
              </w:rPr>
              <w:t>Poluare</w:t>
            </w:r>
          </w:p>
          <w:p w14:paraId="5C1180AE" w14:textId="77777777" w:rsidR="0040581A" w:rsidRPr="001C6D22" w:rsidRDefault="0040581A" w:rsidP="004E1C58">
            <w:pPr>
              <w:pStyle w:val="TableParagraph"/>
              <w:spacing w:before="1"/>
              <w:ind w:left="108"/>
              <w:rPr>
                <w:sz w:val="16"/>
              </w:rPr>
            </w:pPr>
            <w:r w:rsidRPr="001C6D22">
              <w:rPr>
                <w:sz w:val="16"/>
              </w:rPr>
              <w:t>accidentală</w:t>
            </w:r>
          </w:p>
        </w:tc>
        <w:tc>
          <w:tcPr>
            <w:tcW w:w="1135" w:type="dxa"/>
            <w:gridSpan w:val="2"/>
          </w:tcPr>
          <w:p w14:paraId="26828C72" w14:textId="77777777" w:rsidR="0040581A" w:rsidRPr="001C6D22" w:rsidRDefault="0040581A" w:rsidP="004E1C58">
            <w:pPr>
              <w:pStyle w:val="TableParagraph"/>
              <w:spacing w:before="16"/>
              <w:ind w:left="108"/>
              <w:rPr>
                <w:sz w:val="16"/>
              </w:rPr>
            </w:pPr>
            <w:r w:rsidRPr="001C6D22">
              <w:rPr>
                <w:sz w:val="16"/>
              </w:rPr>
              <w:t>Litri</w:t>
            </w:r>
            <w:r w:rsidRPr="001C6D22">
              <w:rPr>
                <w:spacing w:val="-1"/>
                <w:sz w:val="16"/>
              </w:rPr>
              <w:t xml:space="preserve"> </w:t>
            </w:r>
            <w:r w:rsidRPr="001C6D22">
              <w:rPr>
                <w:sz w:val="16"/>
              </w:rPr>
              <w:t>de</w:t>
            </w:r>
          </w:p>
          <w:p w14:paraId="7952C734" w14:textId="77777777" w:rsidR="0040581A" w:rsidRPr="001C6D22" w:rsidRDefault="0040581A" w:rsidP="004E1C58">
            <w:pPr>
              <w:pStyle w:val="TableParagraph"/>
              <w:spacing w:before="1"/>
              <w:ind w:left="108"/>
              <w:rPr>
                <w:sz w:val="16"/>
              </w:rPr>
            </w:pPr>
            <w:r w:rsidRPr="001C6D22">
              <w:rPr>
                <w:sz w:val="16"/>
              </w:rPr>
              <w:t>deversări</w:t>
            </w:r>
          </w:p>
        </w:tc>
        <w:tc>
          <w:tcPr>
            <w:tcW w:w="992" w:type="dxa"/>
            <w:gridSpan w:val="2"/>
            <w:vMerge/>
            <w:tcBorders>
              <w:top w:val="nil"/>
            </w:tcBorders>
          </w:tcPr>
          <w:p w14:paraId="77B11544" w14:textId="77777777" w:rsidR="0040581A" w:rsidRPr="001C6D22" w:rsidRDefault="0040581A" w:rsidP="004E1C58">
            <w:pPr>
              <w:rPr>
                <w:sz w:val="2"/>
                <w:szCs w:val="2"/>
              </w:rPr>
            </w:pPr>
          </w:p>
        </w:tc>
        <w:tc>
          <w:tcPr>
            <w:tcW w:w="994" w:type="dxa"/>
            <w:gridSpan w:val="2"/>
            <w:vMerge/>
            <w:tcBorders>
              <w:top w:val="nil"/>
            </w:tcBorders>
          </w:tcPr>
          <w:p w14:paraId="5F89C9D0" w14:textId="77777777" w:rsidR="0040581A" w:rsidRPr="001C6D22" w:rsidRDefault="0040581A" w:rsidP="004E1C58">
            <w:pPr>
              <w:rPr>
                <w:sz w:val="2"/>
                <w:szCs w:val="2"/>
              </w:rPr>
            </w:pPr>
          </w:p>
        </w:tc>
        <w:tc>
          <w:tcPr>
            <w:tcW w:w="1133" w:type="dxa"/>
            <w:gridSpan w:val="2"/>
            <w:vMerge/>
            <w:tcBorders>
              <w:top w:val="nil"/>
            </w:tcBorders>
          </w:tcPr>
          <w:p w14:paraId="441010FF" w14:textId="77777777" w:rsidR="0040581A" w:rsidRPr="001C6D22" w:rsidRDefault="0040581A" w:rsidP="004E1C58">
            <w:pPr>
              <w:rPr>
                <w:sz w:val="2"/>
                <w:szCs w:val="2"/>
              </w:rPr>
            </w:pPr>
          </w:p>
        </w:tc>
        <w:tc>
          <w:tcPr>
            <w:tcW w:w="1419" w:type="dxa"/>
            <w:gridSpan w:val="2"/>
            <w:vMerge/>
            <w:tcBorders>
              <w:top w:val="nil"/>
            </w:tcBorders>
          </w:tcPr>
          <w:p w14:paraId="3768D7B6" w14:textId="77777777" w:rsidR="0040581A" w:rsidRPr="001C6D22" w:rsidRDefault="0040581A" w:rsidP="004E1C58">
            <w:pPr>
              <w:rPr>
                <w:sz w:val="2"/>
                <w:szCs w:val="2"/>
              </w:rPr>
            </w:pPr>
          </w:p>
        </w:tc>
        <w:tc>
          <w:tcPr>
            <w:tcW w:w="1076" w:type="dxa"/>
            <w:gridSpan w:val="2"/>
            <w:vMerge/>
            <w:tcBorders>
              <w:top w:val="nil"/>
            </w:tcBorders>
          </w:tcPr>
          <w:p w14:paraId="4C28291F" w14:textId="77777777" w:rsidR="0040581A" w:rsidRPr="001C6D22" w:rsidRDefault="0040581A" w:rsidP="004E1C58">
            <w:pPr>
              <w:rPr>
                <w:sz w:val="2"/>
                <w:szCs w:val="2"/>
              </w:rPr>
            </w:pPr>
          </w:p>
        </w:tc>
      </w:tr>
      <w:tr w:rsidR="0040581A" w:rsidRPr="001C6D22" w14:paraId="71B070F4" w14:textId="77777777" w:rsidTr="004E1C58">
        <w:trPr>
          <w:trHeight w:val="412"/>
        </w:trPr>
        <w:tc>
          <w:tcPr>
            <w:tcW w:w="1101" w:type="dxa"/>
            <w:vMerge/>
            <w:tcBorders>
              <w:top w:val="nil"/>
            </w:tcBorders>
          </w:tcPr>
          <w:p w14:paraId="15464643" w14:textId="77777777" w:rsidR="0040581A" w:rsidRPr="001C6D22" w:rsidRDefault="0040581A" w:rsidP="004E1C58">
            <w:pPr>
              <w:rPr>
                <w:sz w:val="2"/>
                <w:szCs w:val="2"/>
              </w:rPr>
            </w:pPr>
          </w:p>
        </w:tc>
        <w:tc>
          <w:tcPr>
            <w:tcW w:w="848" w:type="dxa"/>
            <w:gridSpan w:val="2"/>
            <w:vMerge/>
            <w:tcBorders>
              <w:top w:val="nil"/>
            </w:tcBorders>
          </w:tcPr>
          <w:p w14:paraId="44023A21" w14:textId="77777777" w:rsidR="0040581A" w:rsidRPr="001C6D22" w:rsidRDefault="0040581A" w:rsidP="004E1C58">
            <w:pPr>
              <w:rPr>
                <w:sz w:val="2"/>
                <w:szCs w:val="2"/>
              </w:rPr>
            </w:pPr>
          </w:p>
        </w:tc>
        <w:tc>
          <w:tcPr>
            <w:tcW w:w="1180" w:type="dxa"/>
            <w:gridSpan w:val="3"/>
            <w:vMerge/>
            <w:tcBorders>
              <w:top w:val="nil"/>
            </w:tcBorders>
          </w:tcPr>
          <w:p w14:paraId="247CC9E6" w14:textId="77777777" w:rsidR="0040581A" w:rsidRPr="001C6D22" w:rsidRDefault="0040581A" w:rsidP="004E1C58">
            <w:pPr>
              <w:rPr>
                <w:sz w:val="2"/>
                <w:szCs w:val="2"/>
              </w:rPr>
            </w:pPr>
          </w:p>
        </w:tc>
        <w:tc>
          <w:tcPr>
            <w:tcW w:w="1984" w:type="dxa"/>
            <w:gridSpan w:val="2"/>
            <w:vMerge/>
            <w:tcBorders>
              <w:top w:val="nil"/>
            </w:tcBorders>
          </w:tcPr>
          <w:p w14:paraId="625A4216" w14:textId="77777777" w:rsidR="0040581A" w:rsidRPr="001C6D22" w:rsidRDefault="0040581A" w:rsidP="004E1C58">
            <w:pPr>
              <w:rPr>
                <w:sz w:val="2"/>
                <w:szCs w:val="2"/>
              </w:rPr>
            </w:pPr>
          </w:p>
        </w:tc>
        <w:tc>
          <w:tcPr>
            <w:tcW w:w="991" w:type="dxa"/>
            <w:gridSpan w:val="2"/>
            <w:vMerge/>
            <w:tcBorders>
              <w:top w:val="nil"/>
            </w:tcBorders>
          </w:tcPr>
          <w:p w14:paraId="3BA63569" w14:textId="77777777" w:rsidR="0040581A" w:rsidRPr="001C6D22" w:rsidRDefault="0040581A" w:rsidP="004E1C58">
            <w:pPr>
              <w:rPr>
                <w:sz w:val="2"/>
                <w:szCs w:val="2"/>
              </w:rPr>
            </w:pPr>
          </w:p>
        </w:tc>
        <w:tc>
          <w:tcPr>
            <w:tcW w:w="1419" w:type="dxa"/>
            <w:gridSpan w:val="2"/>
            <w:vMerge/>
            <w:tcBorders>
              <w:top w:val="nil"/>
            </w:tcBorders>
          </w:tcPr>
          <w:p w14:paraId="725BDACD" w14:textId="77777777" w:rsidR="0040581A" w:rsidRPr="001C6D22" w:rsidRDefault="0040581A" w:rsidP="004E1C58">
            <w:pPr>
              <w:rPr>
                <w:sz w:val="2"/>
                <w:szCs w:val="2"/>
              </w:rPr>
            </w:pPr>
          </w:p>
        </w:tc>
        <w:tc>
          <w:tcPr>
            <w:tcW w:w="991" w:type="dxa"/>
            <w:gridSpan w:val="2"/>
          </w:tcPr>
          <w:p w14:paraId="48E5EC9F" w14:textId="77777777" w:rsidR="0040581A" w:rsidRPr="001C6D22" w:rsidRDefault="0040581A" w:rsidP="004E1C58">
            <w:pPr>
              <w:pStyle w:val="TableParagraph"/>
              <w:spacing w:before="16"/>
              <w:ind w:left="108" w:right="204"/>
              <w:rPr>
                <w:sz w:val="16"/>
              </w:rPr>
            </w:pPr>
            <w:r w:rsidRPr="001C6D22">
              <w:rPr>
                <w:sz w:val="16"/>
              </w:rPr>
              <w:t>Eroziunea</w:t>
            </w:r>
            <w:r w:rsidRPr="001C6D22">
              <w:rPr>
                <w:spacing w:val="-37"/>
                <w:sz w:val="16"/>
              </w:rPr>
              <w:t xml:space="preserve"> </w:t>
            </w:r>
            <w:r w:rsidRPr="001C6D22">
              <w:rPr>
                <w:sz w:val="16"/>
              </w:rPr>
              <w:t>solului</w:t>
            </w:r>
          </w:p>
        </w:tc>
        <w:tc>
          <w:tcPr>
            <w:tcW w:w="1135" w:type="dxa"/>
            <w:gridSpan w:val="2"/>
          </w:tcPr>
          <w:p w14:paraId="37B37D3C" w14:textId="77777777" w:rsidR="0040581A" w:rsidRPr="001C6D22" w:rsidRDefault="0040581A" w:rsidP="004E1C58">
            <w:pPr>
              <w:pStyle w:val="TableParagraph"/>
              <w:spacing w:before="16"/>
              <w:ind w:left="108" w:right="383"/>
              <w:rPr>
                <w:sz w:val="16"/>
              </w:rPr>
            </w:pPr>
            <w:r w:rsidRPr="001C6D22">
              <w:rPr>
                <w:sz w:val="16"/>
              </w:rPr>
              <w:t>Suprafața</w:t>
            </w:r>
            <w:r w:rsidRPr="001C6D22">
              <w:rPr>
                <w:spacing w:val="-38"/>
                <w:sz w:val="16"/>
              </w:rPr>
              <w:t xml:space="preserve"> </w:t>
            </w:r>
            <w:r w:rsidRPr="001C6D22">
              <w:rPr>
                <w:sz w:val="16"/>
              </w:rPr>
              <w:t>afectată</w:t>
            </w:r>
          </w:p>
        </w:tc>
        <w:tc>
          <w:tcPr>
            <w:tcW w:w="992" w:type="dxa"/>
            <w:gridSpan w:val="2"/>
            <w:vMerge/>
            <w:tcBorders>
              <w:top w:val="nil"/>
            </w:tcBorders>
          </w:tcPr>
          <w:p w14:paraId="7BD828BB" w14:textId="77777777" w:rsidR="0040581A" w:rsidRPr="001C6D22" w:rsidRDefault="0040581A" w:rsidP="004E1C58">
            <w:pPr>
              <w:rPr>
                <w:sz w:val="2"/>
                <w:szCs w:val="2"/>
              </w:rPr>
            </w:pPr>
          </w:p>
        </w:tc>
        <w:tc>
          <w:tcPr>
            <w:tcW w:w="994" w:type="dxa"/>
            <w:gridSpan w:val="2"/>
            <w:vMerge/>
            <w:tcBorders>
              <w:top w:val="nil"/>
            </w:tcBorders>
          </w:tcPr>
          <w:p w14:paraId="2E9F8825" w14:textId="77777777" w:rsidR="0040581A" w:rsidRPr="001C6D22" w:rsidRDefault="0040581A" w:rsidP="004E1C58">
            <w:pPr>
              <w:rPr>
                <w:sz w:val="2"/>
                <w:szCs w:val="2"/>
              </w:rPr>
            </w:pPr>
          </w:p>
        </w:tc>
        <w:tc>
          <w:tcPr>
            <w:tcW w:w="1133" w:type="dxa"/>
            <w:gridSpan w:val="2"/>
            <w:vMerge/>
            <w:tcBorders>
              <w:top w:val="nil"/>
            </w:tcBorders>
          </w:tcPr>
          <w:p w14:paraId="3936B0CF" w14:textId="77777777" w:rsidR="0040581A" w:rsidRPr="001C6D22" w:rsidRDefault="0040581A" w:rsidP="004E1C58">
            <w:pPr>
              <w:rPr>
                <w:sz w:val="2"/>
                <w:szCs w:val="2"/>
              </w:rPr>
            </w:pPr>
          </w:p>
        </w:tc>
        <w:tc>
          <w:tcPr>
            <w:tcW w:w="1419" w:type="dxa"/>
            <w:gridSpan w:val="2"/>
            <w:vMerge/>
            <w:tcBorders>
              <w:top w:val="nil"/>
            </w:tcBorders>
          </w:tcPr>
          <w:p w14:paraId="0229C5FA" w14:textId="77777777" w:rsidR="0040581A" w:rsidRPr="001C6D22" w:rsidRDefault="0040581A" w:rsidP="004E1C58">
            <w:pPr>
              <w:rPr>
                <w:sz w:val="2"/>
                <w:szCs w:val="2"/>
              </w:rPr>
            </w:pPr>
          </w:p>
        </w:tc>
        <w:tc>
          <w:tcPr>
            <w:tcW w:w="1076" w:type="dxa"/>
            <w:gridSpan w:val="2"/>
            <w:vMerge/>
            <w:tcBorders>
              <w:top w:val="nil"/>
            </w:tcBorders>
          </w:tcPr>
          <w:p w14:paraId="179CB3F5" w14:textId="77777777" w:rsidR="0040581A" w:rsidRPr="001C6D22" w:rsidRDefault="0040581A" w:rsidP="004E1C58">
            <w:pPr>
              <w:rPr>
                <w:sz w:val="2"/>
                <w:szCs w:val="2"/>
              </w:rPr>
            </w:pPr>
          </w:p>
        </w:tc>
      </w:tr>
      <w:tr w:rsidR="0040581A" w:rsidRPr="001C6D22" w14:paraId="4781A37E" w14:textId="77777777" w:rsidTr="004E1C58">
        <w:trPr>
          <w:trHeight w:val="641"/>
        </w:trPr>
        <w:tc>
          <w:tcPr>
            <w:tcW w:w="1101" w:type="dxa"/>
            <w:vMerge/>
            <w:tcBorders>
              <w:top w:val="nil"/>
            </w:tcBorders>
          </w:tcPr>
          <w:p w14:paraId="18EA4544" w14:textId="77777777" w:rsidR="0040581A" w:rsidRPr="001C6D22" w:rsidRDefault="0040581A" w:rsidP="004E1C58">
            <w:pPr>
              <w:rPr>
                <w:sz w:val="2"/>
                <w:szCs w:val="2"/>
              </w:rPr>
            </w:pPr>
          </w:p>
        </w:tc>
        <w:tc>
          <w:tcPr>
            <w:tcW w:w="848" w:type="dxa"/>
            <w:gridSpan w:val="2"/>
            <w:vMerge/>
            <w:tcBorders>
              <w:top w:val="nil"/>
            </w:tcBorders>
          </w:tcPr>
          <w:p w14:paraId="6E7008A8" w14:textId="77777777" w:rsidR="0040581A" w:rsidRPr="001C6D22" w:rsidRDefault="0040581A" w:rsidP="004E1C58">
            <w:pPr>
              <w:rPr>
                <w:sz w:val="2"/>
                <w:szCs w:val="2"/>
              </w:rPr>
            </w:pPr>
          </w:p>
        </w:tc>
        <w:tc>
          <w:tcPr>
            <w:tcW w:w="1180" w:type="dxa"/>
            <w:gridSpan w:val="3"/>
            <w:vMerge/>
            <w:tcBorders>
              <w:top w:val="nil"/>
            </w:tcBorders>
          </w:tcPr>
          <w:p w14:paraId="5B0915C2" w14:textId="77777777" w:rsidR="0040581A" w:rsidRPr="001C6D22" w:rsidRDefault="0040581A" w:rsidP="004E1C58">
            <w:pPr>
              <w:rPr>
                <w:sz w:val="2"/>
                <w:szCs w:val="2"/>
              </w:rPr>
            </w:pPr>
          </w:p>
        </w:tc>
        <w:tc>
          <w:tcPr>
            <w:tcW w:w="1984" w:type="dxa"/>
            <w:gridSpan w:val="2"/>
            <w:vMerge/>
            <w:tcBorders>
              <w:top w:val="nil"/>
            </w:tcBorders>
          </w:tcPr>
          <w:p w14:paraId="06948FB8" w14:textId="77777777" w:rsidR="0040581A" w:rsidRPr="001C6D22" w:rsidRDefault="0040581A" w:rsidP="004E1C58">
            <w:pPr>
              <w:rPr>
                <w:sz w:val="2"/>
                <w:szCs w:val="2"/>
              </w:rPr>
            </w:pPr>
          </w:p>
        </w:tc>
        <w:tc>
          <w:tcPr>
            <w:tcW w:w="991" w:type="dxa"/>
            <w:gridSpan w:val="2"/>
            <w:vMerge/>
            <w:tcBorders>
              <w:top w:val="nil"/>
            </w:tcBorders>
          </w:tcPr>
          <w:p w14:paraId="0C5A29F6" w14:textId="77777777" w:rsidR="0040581A" w:rsidRPr="001C6D22" w:rsidRDefault="0040581A" w:rsidP="004E1C58">
            <w:pPr>
              <w:rPr>
                <w:sz w:val="2"/>
                <w:szCs w:val="2"/>
              </w:rPr>
            </w:pPr>
          </w:p>
        </w:tc>
        <w:tc>
          <w:tcPr>
            <w:tcW w:w="1419" w:type="dxa"/>
            <w:gridSpan w:val="2"/>
            <w:vMerge/>
            <w:tcBorders>
              <w:top w:val="nil"/>
            </w:tcBorders>
          </w:tcPr>
          <w:p w14:paraId="7A088AF8" w14:textId="77777777" w:rsidR="0040581A" w:rsidRPr="001C6D22" w:rsidRDefault="0040581A" w:rsidP="004E1C58">
            <w:pPr>
              <w:rPr>
                <w:sz w:val="2"/>
                <w:szCs w:val="2"/>
              </w:rPr>
            </w:pPr>
          </w:p>
        </w:tc>
        <w:tc>
          <w:tcPr>
            <w:tcW w:w="991" w:type="dxa"/>
            <w:gridSpan w:val="2"/>
          </w:tcPr>
          <w:p w14:paraId="34C84CAC" w14:textId="77777777" w:rsidR="0040581A" w:rsidRPr="001C6D22" w:rsidRDefault="0040581A" w:rsidP="004E1C58">
            <w:pPr>
              <w:pStyle w:val="TableParagraph"/>
              <w:ind w:left="108"/>
              <w:jc w:val="both"/>
              <w:rPr>
                <w:sz w:val="16"/>
              </w:rPr>
            </w:pPr>
            <w:r w:rsidRPr="001C6D22">
              <w:rPr>
                <w:sz w:val="16"/>
              </w:rPr>
              <w:t>Prejudicii</w:t>
            </w:r>
            <w:r w:rsidRPr="001C6D22">
              <w:rPr>
                <w:spacing w:val="-38"/>
                <w:sz w:val="16"/>
              </w:rPr>
              <w:t xml:space="preserve"> </w:t>
            </w:r>
            <w:r w:rsidRPr="001C6D22">
              <w:rPr>
                <w:sz w:val="16"/>
              </w:rPr>
              <w:t>(arbori și</w:t>
            </w:r>
            <w:r w:rsidRPr="001C6D22">
              <w:rPr>
                <w:spacing w:val="1"/>
                <w:sz w:val="16"/>
              </w:rPr>
              <w:t xml:space="preserve"> </w:t>
            </w:r>
            <w:r w:rsidRPr="001C6D22">
              <w:rPr>
                <w:sz w:val="16"/>
              </w:rPr>
              <w:t>semințiș)</w:t>
            </w:r>
          </w:p>
        </w:tc>
        <w:tc>
          <w:tcPr>
            <w:tcW w:w="1135" w:type="dxa"/>
            <w:gridSpan w:val="2"/>
          </w:tcPr>
          <w:p w14:paraId="033230A3" w14:textId="77777777" w:rsidR="0040581A" w:rsidRPr="001C6D22" w:rsidRDefault="0040581A" w:rsidP="004E1C58">
            <w:pPr>
              <w:pStyle w:val="TableParagraph"/>
              <w:ind w:left="108" w:right="175"/>
              <w:rPr>
                <w:sz w:val="16"/>
              </w:rPr>
            </w:pPr>
            <w:r w:rsidRPr="001C6D22">
              <w:rPr>
                <w:sz w:val="16"/>
              </w:rPr>
              <w:t>Nr. arbori cu</w:t>
            </w:r>
            <w:r w:rsidRPr="001C6D22">
              <w:rPr>
                <w:spacing w:val="-38"/>
                <w:sz w:val="16"/>
              </w:rPr>
              <w:t xml:space="preserve"> </w:t>
            </w:r>
            <w:r w:rsidRPr="001C6D22">
              <w:rPr>
                <w:sz w:val="16"/>
              </w:rPr>
              <w:t>prejudicii și</w:t>
            </w:r>
            <w:r w:rsidRPr="001C6D22">
              <w:rPr>
                <w:spacing w:val="1"/>
                <w:sz w:val="16"/>
              </w:rPr>
              <w:t xml:space="preserve"> </w:t>
            </w:r>
            <w:r w:rsidRPr="001C6D22">
              <w:rPr>
                <w:sz w:val="16"/>
              </w:rPr>
              <w:t>suprafețe cu</w:t>
            </w:r>
            <w:r w:rsidRPr="001C6D22">
              <w:rPr>
                <w:spacing w:val="1"/>
                <w:sz w:val="16"/>
              </w:rPr>
              <w:t xml:space="preserve"> </w:t>
            </w:r>
            <w:r w:rsidRPr="001C6D22">
              <w:rPr>
                <w:sz w:val="16"/>
              </w:rPr>
              <w:t>semințiș</w:t>
            </w:r>
          </w:p>
          <w:p w14:paraId="3780A200" w14:textId="77777777" w:rsidR="0040581A" w:rsidRPr="001C6D22" w:rsidRDefault="0040581A" w:rsidP="004E1C58">
            <w:pPr>
              <w:pStyle w:val="TableParagraph"/>
              <w:spacing w:line="170" w:lineRule="exact"/>
              <w:ind w:left="108"/>
              <w:rPr>
                <w:sz w:val="16"/>
              </w:rPr>
            </w:pPr>
            <w:r w:rsidRPr="001C6D22">
              <w:rPr>
                <w:sz w:val="16"/>
              </w:rPr>
              <w:t>afectat</w:t>
            </w:r>
          </w:p>
        </w:tc>
        <w:tc>
          <w:tcPr>
            <w:tcW w:w="992" w:type="dxa"/>
            <w:gridSpan w:val="2"/>
            <w:vMerge/>
            <w:tcBorders>
              <w:top w:val="nil"/>
            </w:tcBorders>
          </w:tcPr>
          <w:p w14:paraId="5CD3AA19" w14:textId="77777777" w:rsidR="0040581A" w:rsidRPr="001C6D22" w:rsidRDefault="0040581A" w:rsidP="004E1C58">
            <w:pPr>
              <w:rPr>
                <w:sz w:val="2"/>
                <w:szCs w:val="2"/>
              </w:rPr>
            </w:pPr>
          </w:p>
        </w:tc>
        <w:tc>
          <w:tcPr>
            <w:tcW w:w="994" w:type="dxa"/>
            <w:gridSpan w:val="2"/>
            <w:vMerge/>
            <w:tcBorders>
              <w:top w:val="nil"/>
            </w:tcBorders>
          </w:tcPr>
          <w:p w14:paraId="3F317898" w14:textId="77777777" w:rsidR="0040581A" w:rsidRPr="001C6D22" w:rsidRDefault="0040581A" w:rsidP="004E1C58">
            <w:pPr>
              <w:rPr>
                <w:sz w:val="2"/>
                <w:szCs w:val="2"/>
              </w:rPr>
            </w:pPr>
          </w:p>
        </w:tc>
        <w:tc>
          <w:tcPr>
            <w:tcW w:w="1133" w:type="dxa"/>
            <w:gridSpan w:val="2"/>
            <w:vMerge/>
            <w:tcBorders>
              <w:top w:val="nil"/>
            </w:tcBorders>
          </w:tcPr>
          <w:p w14:paraId="67EC2E31" w14:textId="77777777" w:rsidR="0040581A" w:rsidRPr="001C6D22" w:rsidRDefault="0040581A" w:rsidP="004E1C58">
            <w:pPr>
              <w:rPr>
                <w:sz w:val="2"/>
                <w:szCs w:val="2"/>
              </w:rPr>
            </w:pPr>
          </w:p>
        </w:tc>
        <w:tc>
          <w:tcPr>
            <w:tcW w:w="1419" w:type="dxa"/>
            <w:gridSpan w:val="2"/>
            <w:vMerge/>
            <w:tcBorders>
              <w:top w:val="nil"/>
            </w:tcBorders>
          </w:tcPr>
          <w:p w14:paraId="6AB4F8DF" w14:textId="77777777" w:rsidR="0040581A" w:rsidRPr="001C6D22" w:rsidRDefault="0040581A" w:rsidP="004E1C58">
            <w:pPr>
              <w:rPr>
                <w:sz w:val="2"/>
                <w:szCs w:val="2"/>
              </w:rPr>
            </w:pPr>
          </w:p>
        </w:tc>
        <w:tc>
          <w:tcPr>
            <w:tcW w:w="1076" w:type="dxa"/>
            <w:gridSpan w:val="2"/>
            <w:vMerge/>
            <w:tcBorders>
              <w:top w:val="nil"/>
            </w:tcBorders>
          </w:tcPr>
          <w:p w14:paraId="3BBC7281" w14:textId="77777777" w:rsidR="0040581A" w:rsidRPr="001C6D22" w:rsidRDefault="0040581A" w:rsidP="004E1C58">
            <w:pPr>
              <w:rPr>
                <w:sz w:val="2"/>
                <w:szCs w:val="2"/>
              </w:rPr>
            </w:pPr>
          </w:p>
        </w:tc>
      </w:tr>
      <w:tr w:rsidR="0040581A" w:rsidRPr="001C6D22" w14:paraId="72C63B3C" w14:textId="77777777" w:rsidTr="004E1C58">
        <w:trPr>
          <w:trHeight w:val="1471"/>
        </w:trPr>
        <w:tc>
          <w:tcPr>
            <w:tcW w:w="1101" w:type="dxa"/>
            <w:vMerge/>
            <w:tcBorders>
              <w:top w:val="nil"/>
            </w:tcBorders>
          </w:tcPr>
          <w:p w14:paraId="5369F070" w14:textId="77777777" w:rsidR="0040581A" w:rsidRPr="001C6D22" w:rsidRDefault="0040581A" w:rsidP="004E1C58">
            <w:pPr>
              <w:rPr>
                <w:sz w:val="2"/>
                <w:szCs w:val="2"/>
              </w:rPr>
            </w:pPr>
          </w:p>
        </w:tc>
        <w:tc>
          <w:tcPr>
            <w:tcW w:w="848" w:type="dxa"/>
            <w:gridSpan w:val="2"/>
          </w:tcPr>
          <w:p w14:paraId="2239E676" w14:textId="77777777" w:rsidR="0040581A" w:rsidRPr="001C6D22" w:rsidRDefault="0040581A" w:rsidP="004E1C58">
            <w:pPr>
              <w:pStyle w:val="TableParagraph"/>
              <w:ind w:left="50" w:right="-43"/>
              <w:rPr>
                <w:sz w:val="16"/>
              </w:rPr>
            </w:pPr>
            <w:r w:rsidRPr="001C6D22">
              <w:rPr>
                <w:sz w:val="16"/>
              </w:rPr>
              <w:t>Habitat</w:t>
            </w:r>
            <w:r w:rsidRPr="001C6D22">
              <w:rPr>
                <w:spacing w:val="-37"/>
                <w:sz w:val="16"/>
              </w:rPr>
              <w:t xml:space="preserve">               </w:t>
            </w:r>
            <w:r w:rsidRPr="001C6D22">
              <w:rPr>
                <w:sz w:val="16"/>
              </w:rPr>
              <w:t>91V0/</w:t>
            </w:r>
          </w:p>
          <w:p w14:paraId="224AF451" w14:textId="77777777" w:rsidR="0040581A" w:rsidRPr="001C6D22" w:rsidRDefault="0040581A" w:rsidP="004E1C58">
            <w:pPr>
              <w:pStyle w:val="TableParagraph"/>
              <w:ind w:left="50" w:right="23"/>
              <w:rPr>
                <w:sz w:val="16"/>
              </w:rPr>
            </w:pPr>
            <w:r w:rsidRPr="001C6D22">
              <w:rPr>
                <w:sz w:val="16"/>
              </w:rPr>
              <w:t>Compoziția</w:t>
            </w:r>
            <w:r w:rsidRPr="001C6D22">
              <w:rPr>
                <w:spacing w:val="-37"/>
                <w:sz w:val="16"/>
              </w:rPr>
              <w:t xml:space="preserve"> </w:t>
            </w:r>
            <w:r w:rsidRPr="001C6D22">
              <w:rPr>
                <w:sz w:val="16"/>
              </w:rPr>
              <w:t>stratului</w:t>
            </w:r>
            <w:r w:rsidRPr="001C6D22">
              <w:rPr>
                <w:spacing w:val="1"/>
                <w:sz w:val="16"/>
              </w:rPr>
              <w:t xml:space="preserve"> </w:t>
            </w:r>
            <w:r w:rsidRPr="001C6D22">
              <w:rPr>
                <w:sz w:val="16"/>
              </w:rPr>
              <w:t>ierbos</w:t>
            </w:r>
            <w:r w:rsidRPr="001C6D22">
              <w:rPr>
                <w:spacing w:val="1"/>
                <w:sz w:val="16"/>
              </w:rPr>
              <w:t xml:space="preserve"> </w:t>
            </w:r>
            <w:r w:rsidRPr="001C6D22">
              <w:rPr>
                <w:sz w:val="16"/>
              </w:rPr>
              <w:t>(specii</w:t>
            </w:r>
            <w:r w:rsidRPr="001C6D22">
              <w:rPr>
                <w:spacing w:val="1"/>
                <w:sz w:val="16"/>
              </w:rPr>
              <w:t xml:space="preserve"> </w:t>
            </w:r>
            <w:r w:rsidRPr="001C6D22">
              <w:rPr>
                <w:sz w:val="16"/>
              </w:rPr>
              <w:t>edificatoar</w:t>
            </w:r>
          </w:p>
          <w:p w14:paraId="308B8ACA" w14:textId="77777777" w:rsidR="0040581A" w:rsidRPr="001C6D22" w:rsidRDefault="0040581A" w:rsidP="004E1C58">
            <w:pPr>
              <w:pStyle w:val="TableParagraph"/>
              <w:spacing w:line="168" w:lineRule="exact"/>
              <w:ind w:left="50"/>
              <w:rPr>
                <w:sz w:val="16"/>
              </w:rPr>
            </w:pPr>
            <w:r w:rsidRPr="001C6D22">
              <w:rPr>
                <w:sz w:val="16"/>
              </w:rPr>
              <w:t>e)</w:t>
            </w:r>
          </w:p>
        </w:tc>
        <w:tc>
          <w:tcPr>
            <w:tcW w:w="1180" w:type="dxa"/>
            <w:gridSpan w:val="3"/>
          </w:tcPr>
          <w:p w14:paraId="7458262B" w14:textId="77777777" w:rsidR="0040581A" w:rsidRPr="001C6D22" w:rsidRDefault="0040581A" w:rsidP="004E1C58">
            <w:pPr>
              <w:pStyle w:val="TableParagraph"/>
              <w:rPr>
                <w:b/>
                <w:sz w:val="18"/>
              </w:rPr>
            </w:pPr>
          </w:p>
          <w:p w14:paraId="74BD4810" w14:textId="77777777" w:rsidR="0040581A" w:rsidRPr="001C6D22" w:rsidRDefault="0040581A" w:rsidP="004E1C58">
            <w:pPr>
              <w:pStyle w:val="TableParagraph"/>
              <w:rPr>
                <w:b/>
                <w:sz w:val="18"/>
              </w:rPr>
            </w:pPr>
          </w:p>
          <w:p w14:paraId="1C82852D" w14:textId="77777777" w:rsidR="0040581A" w:rsidRPr="001C6D22" w:rsidRDefault="0040581A" w:rsidP="004E1C58">
            <w:pPr>
              <w:pStyle w:val="TableParagraph"/>
              <w:spacing w:before="5"/>
              <w:rPr>
                <w:b/>
                <w:sz w:val="19"/>
              </w:rPr>
            </w:pPr>
          </w:p>
          <w:p w14:paraId="563BD076" w14:textId="77777777" w:rsidR="0040581A" w:rsidRPr="001C6D22" w:rsidRDefault="0040581A" w:rsidP="004E1C58">
            <w:pPr>
              <w:pStyle w:val="TableParagraph"/>
              <w:ind w:left="107"/>
              <w:rPr>
                <w:sz w:val="16"/>
              </w:rPr>
            </w:pPr>
            <w:r w:rsidRPr="001C6D22">
              <w:rPr>
                <w:sz w:val="16"/>
              </w:rPr>
              <w:t>Pierdere</w:t>
            </w:r>
            <w:r w:rsidRPr="001C6D22">
              <w:rPr>
                <w:spacing w:val="-5"/>
                <w:sz w:val="16"/>
              </w:rPr>
              <w:t xml:space="preserve"> </w:t>
            </w:r>
            <w:r w:rsidRPr="001C6D22">
              <w:rPr>
                <w:sz w:val="16"/>
              </w:rPr>
              <w:t>fizică</w:t>
            </w:r>
          </w:p>
        </w:tc>
        <w:tc>
          <w:tcPr>
            <w:tcW w:w="1984" w:type="dxa"/>
            <w:gridSpan w:val="2"/>
          </w:tcPr>
          <w:p w14:paraId="4FB912C9" w14:textId="77777777" w:rsidR="0040581A" w:rsidRPr="001C6D22" w:rsidRDefault="0040581A" w:rsidP="004E1C58">
            <w:pPr>
              <w:pStyle w:val="TableParagraph"/>
              <w:rPr>
                <w:b/>
                <w:sz w:val="18"/>
              </w:rPr>
            </w:pPr>
          </w:p>
          <w:p w14:paraId="0A1293A5" w14:textId="77777777" w:rsidR="0040581A" w:rsidRPr="001C6D22" w:rsidRDefault="0040581A" w:rsidP="004E1C58">
            <w:pPr>
              <w:pStyle w:val="TableParagraph"/>
              <w:rPr>
                <w:b/>
                <w:sz w:val="18"/>
              </w:rPr>
            </w:pPr>
          </w:p>
          <w:p w14:paraId="05B6E6A1" w14:textId="77777777" w:rsidR="0040581A" w:rsidRPr="001C6D22" w:rsidRDefault="0040581A" w:rsidP="004E1C58">
            <w:pPr>
              <w:pStyle w:val="TableParagraph"/>
              <w:spacing w:before="5"/>
              <w:rPr>
                <w:b/>
                <w:sz w:val="19"/>
              </w:rPr>
            </w:pPr>
          </w:p>
          <w:p w14:paraId="54BA5F1E" w14:textId="77777777" w:rsidR="0040581A" w:rsidRPr="001C6D22" w:rsidRDefault="0040581A" w:rsidP="004E1C58">
            <w:pPr>
              <w:pStyle w:val="TableParagraph"/>
              <w:ind w:left="50"/>
              <w:rPr>
                <w:sz w:val="16"/>
              </w:rPr>
            </w:pPr>
            <w:r w:rsidRPr="001C6D22">
              <w:rPr>
                <w:sz w:val="16"/>
              </w:rPr>
              <w:t>-</w:t>
            </w:r>
            <w:r w:rsidRPr="001C6D22">
              <w:rPr>
                <w:spacing w:val="-4"/>
                <w:sz w:val="16"/>
              </w:rPr>
              <w:t xml:space="preserve"> </w:t>
            </w:r>
            <w:r w:rsidRPr="001C6D22">
              <w:rPr>
                <w:sz w:val="16"/>
              </w:rPr>
              <w:t>Evitarea</w:t>
            </w:r>
            <w:r w:rsidRPr="001C6D22">
              <w:rPr>
                <w:spacing w:val="-5"/>
                <w:sz w:val="16"/>
              </w:rPr>
              <w:t xml:space="preserve"> </w:t>
            </w:r>
            <w:r w:rsidRPr="001C6D22">
              <w:rPr>
                <w:sz w:val="16"/>
              </w:rPr>
              <w:t>deplasărilor</w:t>
            </w:r>
            <w:r w:rsidRPr="001C6D22">
              <w:rPr>
                <w:spacing w:val="-5"/>
                <w:sz w:val="16"/>
              </w:rPr>
              <w:t xml:space="preserve"> </w:t>
            </w:r>
            <w:r w:rsidRPr="001C6D22">
              <w:rPr>
                <w:sz w:val="16"/>
              </w:rPr>
              <w:t>inutile</w:t>
            </w:r>
          </w:p>
        </w:tc>
        <w:tc>
          <w:tcPr>
            <w:tcW w:w="991" w:type="dxa"/>
            <w:gridSpan w:val="2"/>
            <w:vMerge/>
            <w:tcBorders>
              <w:top w:val="nil"/>
            </w:tcBorders>
          </w:tcPr>
          <w:p w14:paraId="0CDFD752" w14:textId="77777777" w:rsidR="0040581A" w:rsidRPr="001C6D22" w:rsidRDefault="0040581A" w:rsidP="004E1C58">
            <w:pPr>
              <w:rPr>
                <w:sz w:val="2"/>
                <w:szCs w:val="2"/>
              </w:rPr>
            </w:pPr>
          </w:p>
        </w:tc>
        <w:tc>
          <w:tcPr>
            <w:tcW w:w="1419" w:type="dxa"/>
            <w:gridSpan w:val="2"/>
            <w:vMerge/>
            <w:tcBorders>
              <w:top w:val="nil"/>
            </w:tcBorders>
          </w:tcPr>
          <w:p w14:paraId="02541AF7" w14:textId="77777777" w:rsidR="0040581A" w:rsidRPr="001C6D22" w:rsidRDefault="0040581A" w:rsidP="004E1C58">
            <w:pPr>
              <w:rPr>
                <w:sz w:val="2"/>
                <w:szCs w:val="2"/>
              </w:rPr>
            </w:pPr>
          </w:p>
        </w:tc>
        <w:tc>
          <w:tcPr>
            <w:tcW w:w="991" w:type="dxa"/>
            <w:gridSpan w:val="2"/>
          </w:tcPr>
          <w:p w14:paraId="6F9B35B7" w14:textId="77777777" w:rsidR="0040581A" w:rsidRPr="001C6D22" w:rsidRDefault="0040581A" w:rsidP="004E1C58">
            <w:pPr>
              <w:pStyle w:val="TableParagraph"/>
              <w:rPr>
                <w:b/>
                <w:sz w:val="18"/>
              </w:rPr>
            </w:pPr>
          </w:p>
          <w:p w14:paraId="3068B255" w14:textId="77777777" w:rsidR="0040581A" w:rsidRPr="001C6D22" w:rsidRDefault="0040581A" w:rsidP="004E1C58">
            <w:pPr>
              <w:pStyle w:val="TableParagraph"/>
              <w:rPr>
                <w:b/>
                <w:sz w:val="18"/>
              </w:rPr>
            </w:pPr>
          </w:p>
          <w:p w14:paraId="3B8E333B" w14:textId="77777777" w:rsidR="0040581A" w:rsidRPr="001C6D22" w:rsidRDefault="0040581A" w:rsidP="004E1C58">
            <w:pPr>
              <w:pStyle w:val="TableParagraph"/>
              <w:spacing w:before="132"/>
              <w:ind w:left="108"/>
              <w:rPr>
                <w:sz w:val="16"/>
              </w:rPr>
            </w:pPr>
            <w:r w:rsidRPr="001C6D22">
              <w:rPr>
                <w:sz w:val="16"/>
              </w:rPr>
              <w:t>Suprafețe</w:t>
            </w:r>
          </w:p>
          <w:p w14:paraId="59503BCB" w14:textId="77777777" w:rsidR="0040581A" w:rsidRPr="001C6D22" w:rsidRDefault="0040581A" w:rsidP="004E1C58">
            <w:pPr>
              <w:pStyle w:val="TableParagraph"/>
              <w:spacing w:before="1"/>
              <w:ind w:left="108"/>
              <w:rPr>
                <w:sz w:val="16"/>
              </w:rPr>
            </w:pPr>
            <w:r w:rsidRPr="001C6D22">
              <w:rPr>
                <w:sz w:val="16"/>
              </w:rPr>
              <w:t>deranjate</w:t>
            </w:r>
          </w:p>
        </w:tc>
        <w:tc>
          <w:tcPr>
            <w:tcW w:w="1135" w:type="dxa"/>
            <w:gridSpan w:val="2"/>
          </w:tcPr>
          <w:p w14:paraId="7612C105" w14:textId="77777777" w:rsidR="0040581A" w:rsidRPr="001C6D22" w:rsidRDefault="0040581A" w:rsidP="004E1C58">
            <w:pPr>
              <w:pStyle w:val="TableParagraph"/>
              <w:rPr>
                <w:b/>
                <w:sz w:val="18"/>
              </w:rPr>
            </w:pPr>
          </w:p>
          <w:p w14:paraId="4883DAB2" w14:textId="77777777" w:rsidR="0040581A" w:rsidRPr="001C6D22" w:rsidRDefault="0040581A" w:rsidP="004E1C58">
            <w:pPr>
              <w:pStyle w:val="TableParagraph"/>
              <w:rPr>
                <w:b/>
                <w:sz w:val="18"/>
              </w:rPr>
            </w:pPr>
          </w:p>
          <w:p w14:paraId="0569BE80" w14:textId="77777777" w:rsidR="0040581A" w:rsidRPr="001C6D22" w:rsidRDefault="0040581A" w:rsidP="004E1C58">
            <w:pPr>
              <w:pStyle w:val="TableParagraph"/>
              <w:spacing w:before="5"/>
              <w:rPr>
                <w:b/>
                <w:sz w:val="19"/>
              </w:rPr>
            </w:pPr>
          </w:p>
          <w:p w14:paraId="44BDF430" w14:textId="77777777" w:rsidR="0040581A" w:rsidRPr="001C6D22" w:rsidRDefault="0040581A" w:rsidP="004E1C58">
            <w:pPr>
              <w:pStyle w:val="TableParagraph"/>
              <w:ind w:left="108"/>
              <w:rPr>
                <w:sz w:val="16"/>
              </w:rPr>
            </w:pPr>
            <w:r w:rsidRPr="001C6D22">
              <w:rPr>
                <w:sz w:val="16"/>
              </w:rPr>
              <w:t>ha</w:t>
            </w:r>
          </w:p>
        </w:tc>
        <w:tc>
          <w:tcPr>
            <w:tcW w:w="992" w:type="dxa"/>
            <w:gridSpan w:val="2"/>
            <w:vMerge/>
            <w:tcBorders>
              <w:top w:val="nil"/>
            </w:tcBorders>
          </w:tcPr>
          <w:p w14:paraId="464DBE69" w14:textId="77777777" w:rsidR="0040581A" w:rsidRPr="001C6D22" w:rsidRDefault="0040581A" w:rsidP="004E1C58">
            <w:pPr>
              <w:rPr>
                <w:sz w:val="2"/>
                <w:szCs w:val="2"/>
              </w:rPr>
            </w:pPr>
          </w:p>
        </w:tc>
        <w:tc>
          <w:tcPr>
            <w:tcW w:w="994" w:type="dxa"/>
            <w:gridSpan w:val="2"/>
            <w:vMerge/>
            <w:tcBorders>
              <w:top w:val="nil"/>
            </w:tcBorders>
          </w:tcPr>
          <w:p w14:paraId="2F8EAE58" w14:textId="77777777" w:rsidR="0040581A" w:rsidRPr="001C6D22" w:rsidRDefault="0040581A" w:rsidP="004E1C58">
            <w:pPr>
              <w:rPr>
                <w:sz w:val="2"/>
                <w:szCs w:val="2"/>
              </w:rPr>
            </w:pPr>
          </w:p>
        </w:tc>
        <w:tc>
          <w:tcPr>
            <w:tcW w:w="1133" w:type="dxa"/>
            <w:gridSpan w:val="2"/>
            <w:vMerge/>
            <w:tcBorders>
              <w:top w:val="nil"/>
            </w:tcBorders>
          </w:tcPr>
          <w:p w14:paraId="0FC3248A" w14:textId="77777777" w:rsidR="0040581A" w:rsidRPr="001C6D22" w:rsidRDefault="0040581A" w:rsidP="004E1C58">
            <w:pPr>
              <w:rPr>
                <w:sz w:val="2"/>
                <w:szCs w:val="2"/>
              </w:rPr>
            </w:pPr>
          </w:p>
        </w:tc>
        <w:tc>
          <w:tcPr>
            <w:tcW w:w="1419" w:type="dxa"/>
            <w:gridSpan w:val="2"/>
          </w:tcPr>
          <w:p w14:paraId="4C5D68F2" w14:textId="77777777" w:rsidR="0040581A" w:rsidRPr="001C6D22" w:rsidRDefault="0040581A" w:rsidP="004E1C58">
            <w:pPr>
              <w:pStyle w:val="TableParagraph"/>
              <w:rPr>
                <w:b/>
                <w:sz w:val="18"/>
              </w:rPr>
            </w:pPr>
          </w:p>
          <w:p w14:paraId="368FE933" w14:textId="77777777" w:rsidR="0040581A" w:rsidRPr="001C6D22" w:rsidRDefault="0040581A" w:rsidP="004E1C58">
            <w:pPr>
              <w:pStyle w:val="TableParagraph"/>
              <w:rPr>
                <w:b/>
                <w:sz w:val="18"/>
              </w:rPr>
            </w:pPr>
          </w:p>
          <w:p w14:paraId="49F228D6" w14:textId="77777777" w:rsidR="0040581A" w:rsidRPr="001C6D22" w:rsidRDefault="0040581A" w:rsidP="004E1C58">
            <w:pPr>
              <w:pStyle w:val="TableParagraph"/>
              <w:spacing w:before="132"/>
              <w:ind w:left="107" w:right="140"/>
              <w:rPr>
                <w:spacing w:val="-37"/>
                <w:sz w:val="16"/>
              </w:rPr>
            </w:pPr>
            <w:r w:rsidRPr="001C6D22">
              <w:rPr>
                <w:sz w:val="16"/>
              </w:rPr>
              <w:t>Suprafețe minime</w:t>
            </w:r>
            <w:r w:rsidRPr="001C6D22">
              <w:rPr>
                <w:spacing w:val="-37"/>
                <w:sz w:val="16"/>
              </w:rPr>
              <w:t xml:space="preserve">    </w:t>
            </w:r>
          </w:p>
          <w:p w14:paraId="6A157561" w14:textId="77777777" w:rsidR="0040581A" w:rsidRPr="001C6D22" w:rsidRDefault="0040581A" w:rsidP="004E1C58">
            <w:pPr>
              <w:pStyle w:val="TableParagraph"/>
              <w:spacing w:before="132"/>
              <w:ind w:left="107" w:right="140"/>
              <w:rPr>
                <w:sz w:val="16"/>
              </w:rPr>
            </w:pPr>
            <w:r w:rsidRPr="001C6D22">
              <w:rPr>
                <w:sz w:val="16"/>
              </w:rPr>
              <w:t>afectate</w:t>
            </w:r>
          </w:p>
        </w:tc>
        <w:tc>
          <w:tcPr>
            <w:tcW w:w="1076" w:type="dxa"/>
            <w:gridSpan w:val="2"/>
            <w:vMerge/>
            <w:tcBorders>
              <w:top w:val="nil"/>
            </w:tcBorders>
          </w:tcPr>
          <w:p w14:paraId="5444E9B2" w14:textId="77777777" w:rsidR="0040581A" w:rsidRPr="001C6D22" w:rsidRDefault="0040581A" w:rsidP="004E1C58">
            <w:pPr>
              <w:rPr>
                <w:sz w:val="2"/>
                <w:szCs w:val="2"/>
              </w:rPr>
            </w:pPr>
          </w:p>
        </w:tc>
      </w:tr>
      <w:tr w:rsidR="0040581A" w:rsidRPr="001C6D22" w14:paraId="44851372" w14:textId="77777777" w:rsidTr="004E1C58">
        <w:trPr>
          <w:trHeight w:val="1288"/>
        </w:trPr>
        <w:tc>
          <w:tcPr>
            <w:tcW w:w="1101" w:type="dxa"/>
            <w:vMerge/>
            <w:tcBorders>
              <w:top w:val="nil"/>
            </w:tcBorders>
          </w:tcPr>
          <w:p w14:paraId="39DB6A61" w14:textId="77777777" w:rsidR="0040581A" w:rsidRPr="001C6D22" w:rsidRDefault="0040581A" w:rsidP="004E1C58">
            <w:pPr>
              <w:rPr>
                <w:sz w:val="2"/>
                <w:szCs w:val="2"/>
              </w:rPr>
            </w:pPr>
          </w:p>
        </w:tc>
        <w:tc>
          <w:tcPr>
            <w:tcW w:w="848" w:type="dxa"/>
            <w:gridSpan w:val="2"/>
          </w:tcPr>
          <w:p w14:paraId="318CCF33" w14:textId="77777777" w:rsidR="0040581A" w:rsidRPr="001C6D22" w:rsidRDefault="0040581A" w:rsidP="004E1C58">
            <w:pPr>
              <w:pStyle w:val="TableParagraph"/>
              <w:ind w:left="50" w:right="99"/>
              <w:rPr>
                <w:spacing w:val="-37"/>
                <w:sz w:val="16"/>
              </w:rPr>
            </w:pPr>
            <w:r w:rsidRPr="001C6D22">
              <w:rPr>
                <w:sz w:val="16"/>
              </w:rPr>
              <w:t>Habitat</w:t>
            </w:r>
            <w:r w:rsidRPr="001C6D22">
              <w:rPr>
                <w:spacing w:val="-37"/>
                <w:sz w:val="16"/>
              </w:rPr>
              <w:t xml:space="preserve">         </w:t>
            </w:r>
          </w:p>
          <w:p w14:paraId="01F5A7B4" w14:textId="77777777" w:rsidR="0040581A" w:rsidRPr="001C6D22" w:rsidRDefault="0040581A" w:rsidP="004E1C58">
            <w:pPr>
              <w:pStyle w:val="TableParagraph"/>
              <w:ind w:left="50" w:right="299"/>
              <w:rPr>
                <w:sz w:val="16"/>
              </w:rPr>
            </w:pPr>
            <w:r w:rsidRPr="001C6D22">
              <w:rPr>
                <w:sz w:val="16"/>
              </w:rPr>
              <w:t>91V0/</w:t>
            </w:r>
          </w:p>
          <w:p w14:paraId="482F6581" w14:textId="77777777" w:rsidR="0040581A" w:rsidRPr="001C6D22" w:rsidRDefault="0040581A" w:rsidP="004E1C58">
            <w:pPr>
              <w:pStyle w:val="TableParagraph"/>
              <w:ind w:left="50" w:right="50"/>
              <w:rPr>
                <w:sz w:val="16"/>
              </w:rPr>
            </w:pPr>
            <w:r w:rsidRPr="001C6D22">
              <w:rPr>
                <w:sz w:val="16"/>
              </w:rPr>
              <w:t>Volum</w:t>
            </w:r>
            <w:r w:rsidRPr="001C6D22">
              <w:rPr>
                <w:spacing w:val="1"/>
                <w:sz w:val="16"/>
              </w:rPr>
              <w:t xml:space="preserve"> </w:t>
            </w:r>
            <w:r w:rsidRPr="001C6D22">
              <w:rPr>
                <w:sz w:val="16"/>
              </w:rPr>
              <w:t>lemnos</w:t>
            </w:r>
            <w:r w:rsidRPr="001C6D22">
              <w:rPr>
                <w:spacing w:val="1"/>
                <w:sz w:val="16"/>
              </w:rPr>
              <w:t xml:space="preserve"> </w:t>
            </w:r>
            <w:r w:rsidRPr="001C6D22">
              <w:rPr>
                <w:sz w:val="16"/>
              </w:rPr>
              <w:t>mort pe sol</w:t>
            </w:r>
            <w:r w:rsidRPr="001C6D22">
              <w:rPr>
                <w:spacing w:val="-37"/>
                <w:sz w:val="16"/>
              </w:rPr>
              <w:t xml:space="preserve"> </w:t>
            </w:r>
            <w:r w:rsidRPr="001C6D22">
              <w:rPr>
                <w:sz w:val="16"/>
              </w:rPr>
              <w:t>sau</w:t>
            </w:r>
            <w:r w:rsidRPr="001C6D22">
              <w:rPr>
                <w:spacing w:val="-1"/>
                <w:sz w:val="16"/>
              </w:rPr>
              <w:t xml:space="preserve"> </w:t>
            </w:r>
            <w:r w:rsidRPr="001C6D22">
              <w:rPr>
                <w:sz w:val="16"/>
              </w:rPr>
              <w:t>pe</w:t>
            </w:r>
          </w:p>
          <w:p w14:paraId="5D55D9C9" w14:textId="77777777" w:rsidR="0040581A" w:rsidRPr="001C6D22" w:rsidRDefault="0040581A" w:rsidP="004E1C58">
            <w:pPr>
              <w:pStyle w:val="TableParagraph"/>
              <w:spacing w:line="168" w:lineRule="exact"/>
              <w:ind w:left="50"/>
              <w:rPr>
                <w:sz w:val="16"/>
              </w:rPr>
            </w:pPr>
            <w:r w:rsidRPr="001C6D22">
              <w:rPr>
                <w:sz w:val="16"/>
              </w:rPr>
              <w:t>picior</w:t>
            </w:r>
          </w:p>
        </w:tc>
        <w:tc>
          <w:tcPr>
            <w:tcW w:w="1180" w:type="dxa"/>
            <w:gridSpan w:val="3"/>
          </w:tcPr>
          <w:p w14:paraId="4190CF48" w14:textId="77777777" w:rsidR="0040581A" w:rsidRPr="001C6D22" w:rsidRDefault="0040581A" w:rsidP="004E1C58">
            <w:pPr>
              <w:pStyle w:val="TableParagraph"/>
              <w:spacing w:before="157"/>
              <w:ind w:left="107" w:right="147"/>
              <w:rPr>
                <w:sz w:val="16"/>
              </w:rPr>
            </w:pPr>
            <w:r w:rsidRPr="001C6D22">
              <w:rPr>
                <w:sz w:val="16"/>
              </w:rPr>
              <w:t>Extragerea excesivă a</w:t>
            </w:r>
            <w:r w:rsidRPr="001C6D22">
              <w:rPr>
                <w:spacing w:val="1"/>
                <w:sz w:val="16"/>
              </w:rPr>
              <w:t xml:space="preserve"> </w:t>
            </w:r>
            <w:r w:rsidRPr="001C6D22">
              <w:rPr>
                <w:sz w:val="16"/>
              </w:rPr>
              <w:t>lemnului mort în cazul</w:t>
            </w:r>
            <w:r w:rsidRPr="001C6D22">
              <w:rPr>
                <w:spacing w:val="1"/>
                <w:sz w:val="16"/>
              </w:rPr>
              <w:t xml:space="preserve"> </w:t>
            </w:r>
            <w:r w:rsidRPr="001C6D22">
              <w:rPr>
                <w:sz w:val="16"/>
              </w:rPr>
              <w:t>tăierilor</w:t>
            </w:r>
            <w:r w:rsidRPr="001C6D22">
              <w:rPr>
                <w:spacing w:val="-10"/>
                <w:sz w:val="16"/>
              </w:rPr>
              <w:t xml:space="preserve"> </w:t>
            </w:r>
            <w:r w:rsidRPr="001C6D22">
              <w:rPr>
                <w:sz w:val="16"/>
              </w:rPr>
              <w:t>cvasigrădinărite</w:t>
            </w:r>
          </w:p>
        </w:tc>
        <w:tc>
          <w:tcPr>
            <w:tcW w:w="1984" w:type="dxa"/>
            <w:gridSpan w:val="2"/>
          </w:tcPr>
          <w:p w14:paraId="6B6CE022" w14:textId="77777777" w:rsidR="0040581A" w:rsidRPr="001C6D22" w:rsidRDefault="0040581A" w:rsidP="004E1C58">
            <w:pPr>
              <w:pStyle w:val="TableParagraph"/>
              <w:ind w:left="50" w:right="64"/>
              <w:rPr>
                <w:sz w:val="16"/>
              </w:rPr>
            </w:pPr>
            <w:r w:rsidRPr="001C6D22">
              <w:rPr>
                <w:sz w:val="16"/>
              </w:rPr>
              <w:t>- Menținerea de aproximativ</w:t>
            </w:r>
            <w:r w:rsidRPr="001C6D22">
              <w:rPr>
                <w:spacing w:val="-37"/>
                <w:sz w:val="16"/>
              </w:rPr>
              <w:t xml:space="preserve"> </w:t>
            </w:r>
            <w:r w:rsidRPr="001C6D22">
              <w:rPr>
                <w:sz w:val="16"/>
              </w:rPr>
              <w:t>4- 5 arbori/ha uscați în</w:t>
            </w:r>
            <w:r w:rsidRPr="001C6D22">
              <w:rPr>
                <w:spacing w:val="1"/>
                <w:sz w:val="16"/>
              </w:rPr>
              <w:t xml:space="preserve"> </w:t>
            </w:r>
            <w:r w:rsidRPr="001C6D22">
              <w:rPr>
                <w:sz w:val="16"/>
              </w:rPr>
              <w:t>arboretele de până la 80 de</w:t>
            </w:r>
            <w:r w:rsidRPr="001C6D22">
              <w:rPr>
                <w:spacing w:val="1"/>
                <w:sz w:val="16"/>
              </w:rPr>
              <w:t xml:space="preserve"> </w:t>
            </w:r>
            <w:r w:rsidRPr="001C6D22">
              <w:rPr>
                <w:sz w:val="16"/>
              </w:rPr>
              <w:t>ani</w:t>
            </w:r>
            <w:r w:rsidRPr="001C6D22">
              <w:rPr>
                <w:spacing w:val="1"/>
                <w:sz w:val="16"/>
              </w:rPr>
              <w:t xml:space="preserve"> </w:t>
            </w:r>
            <w:r w:rsidRPr="001C6D22">
              <w:rPr>
                <w:sz w:val="16"/>
              </w:rPr>
              <w:t>și de 2-3 arbori/ha uscați</w:t>
            </w:r>
            <w:r w:rsidRPr="001C6D22">
              <w:rPr>
                <w:spacing w:val="-37"/>
                <w:sz w:val="16"/>
              </w:rPr>
              <w:t xml:space="preserve"> </w:t>
            </w:r>
            <w:r w:rsidRPr="001C6D22">
              <w:rPr>
                <w:sz w:val="16"/>
              </w:rPr>
              <w:t>în</w:t>
            </w:r>
            <w:r w:rsidRPr="001C6D22">
              <w:rPr>
                <w:spacing w:val="-2"/>
                <w:sz w:val="16"/>
              </w:rPr>
              <w:t xml:space="preserve"> </w:t>
            </w:r>
            <w:r w:rsidRPr="001C6D22">
              <w:rPr>
                <w:sz w:val="16"/>
              </w:rPr>
              <w:t>arboretele</w:t>
            </w:r>
            <w:r w:rsidRPr="001C6D22">
              <w:rPr>
                <w:spacing w:val="-2"/>
                <w:sz w:val="16"/>
              </w:rPr>
              <w:t xml:space="preserve"> </w:t>
            </w:r>
            <w:r w:rsidRPr="001C6D22">
              <w:rPr>
                <w:sz w:val="16"/>
              </w:rPr>
              <w:t>de</w:t>
            </w:r>
            <w:r w:rsidRPr="001C6D22">
              <w:rPr>
                <w:spacing w:val="-3"/>
                <w:sz w:val="16"/>
              </w:rPr>
              <w:t xml:space="preserve"> </w:t>
            </w:r>
            <w:r w:rsidRPr="001C6D22">
              <w:rPr>
                <w:sz w:val="16"/>
              </w:rPr>
              <w:t>peste</w:t>
            </w:r>
            <w:r w:rsidRPr="001C6D22">
              <w:rPr>
                <w:spacing w:val="-2"/>
                <w:sz w:val="16"/>
              </w:rPr>
              <w:t xml:space="preserve"> </w:t>
            </w:r>
            <w:r w:rsidRPr="001C6D22">
              <w:rPr>
                <w:sz w:val="16"/>
              </w:rPr>
              <w:t>80</w:t>
            </w:r>
            <w:r w:rsidRPr="001C6D22">
              <w:rPr>
                <w:spacing w:val="-2"/>
                <w:sz w:val="16"/>
              </w:rPr>
              <w:t xml:space="preserve"> </w:t>
            </w:r>
            <w:r w:rsidRPr="001C6D22">
              <w:rPr>
                <w:sz w:val="16"/>
              </w:rPr>
              <w:t>de</w:t>
            </w:r>
          </w:p>
          <w:p w14:paraId="4ADF7688" w14:textId="77777777" w:rsidR="0040581A" w:rsidRPr="001C6D22" w:rsidRDefault="0040581A" w:rsidP="004E1C58">
            <w:pPr>
              <w:pStyle w:val="TableParagraph"/>
              <w:spacing w:line="182" w:lineRule="exact"/>
              <w:ind w:left="50" w:right="96"/>
              <w:rPr>
                <w:sz w:val="16"/>
              </w:rPr>
            </w:pPr>
            <w:r w:rsidRPr="001C6D22">
              <w:rPr>
                <w:sz w:val="16"/>
              </w:rPr>
              <w:t>ani,</w:t>
            </w:r>
            <w:r w:rsidRPr="001C6D22">
              <w:rPr>
                <w:spacing w:val="-5"/>
                <w:sz w:val="16"/>
              </w:rPr>
              <w:t xml:space="preserve"> </w:t>
            </w:r>
            <w:r w:rsidRPr="001C6D22">
              <w:rPr>
                <w:sz w:val="16"/>
              </w:rPr>
              <w:t>inclusiv</w:t>
            </w:r>
            <w:r w:rsidRPr="001C6D22">
              <w:rPr>
                <w:spacing w:val="-5"/>
                <w:sz w:val="16"/>
              </w:rPr>
              <w:t xml:space="preserve"> </w:t>
            </w:r>
            <w:r w:rsidRPr="001C6D22">
              <w:rPr>
                <w:sz w:val="16"/>
              </w:rPr>
              <w:t>crengi</w:t>
            </w:r>
            <w:r w:rsidRPr="001C6D22">
              <w:rPr>
                <w:spacing w:val="-3"/>
                <w:sz w:val="16"/>
              </w:rPr>
              <w:t xml:space="preserve"> </w:t>
            </w:r>
            <w:r w:rsidRPr="001C6D22">
              <w:rPr>
                <w:sz w:val="16"/>
              </w:rPr>
              <w:t>căzute</w:t>
            </w:r>
            <w:r w:rsidRPr="001C6D22">
              <w:rPr>
                <w:spacing w:val="-4"/>
                <w:sz w:val="16"/>
              </w:rPr>
              <w:t xml:space="preserve"> </w:t>
            </w:r>
            <w:r w:rsidRPr="001C6D22">
              <w:rPr>
                <w:sz w:val="16"/>
              </w:rPr>
              <w:t>la</w:t>
            </w:r>
            <w:r w:rsidRPr="001C6D22">
              <w:rPr>
                <w:spacing w:val="-37"/>
                <w:sz w:val="16"/>
              </w:rPr>
              <w:t xml:space="preserve"> </w:t>
            </w:r>
            <w:r w:rsidRPr="001C6D22">
              <w:rPr>
                <w:sz w:val="16"/>
              </w:rPr>
              <w:t>pământ</w:t>
            </w:r>
          </w:p>
        </w:tc>
        <w:tc>
          <w:tcPr>
            <w:tcW w:w="991" w:type="dxa"/>
            <w:gridSpan w:val="2"/>
            <w:vMerge/>
            <w:tcBorders>
              <w:top w:val="nil"/>
            </w:tcBorders>
          </w:tcPr>
          <w:p w14:paraId="79D314BF" w14:textId="77777777" w:rsidR="0040581A" w:rsidRPr="001C6D22" w:rsidRDefault="0040581A" w:rsidP="004E1C58">
            <w:pPr>
              <w:rPr>
                <w:sz w:val="2"/>
                <w:szCs w:val="2"/>
              </w:rPr>
            </w:pPr>
          </w:p>
        </w:tc>
        <w:tc>
          <w:tcPr>
            <w:tcW w:w="1419" w:type="dxa"/>
            <w:gridSpan w:val="2"/>
            <w:vMerge/>
            <w:tcBorders>
              <w:top w:val="nil"/>
            </w:tcBorders>
          </w:tcPr>
          <w:p w14:paraId="31CFDF52" w14:textId="77777777" w:rsidR="0040581A" w:rsidRPr="001C6D22" w:rsidRDefault="0040581A" w:rsidP="004E1C58">
            <w:pPr>
              <w:rPr>
                <w:sz w:val="2"/>
                <w:szCs w:val="2"/>
              </w:rPr>
            </w:pPr>
          </w:p>
        </w:tc>
        <w:tc>
          <w:tcPr>
            <w:tcW w:w="991" w:type="dxa"/>
            <w:gridSpan w:val="2"/>
          </w:tcPr>
          <w:p w14:paraId="0EB7110D" w14:textId="77777777" w:rsidR="0040581A" w:rsidRPr="001C6D22" w:rsidRDefault="0040581A" w:rsidP="004E1C58">
            <w:pPr>
              <w:pStyle w:val="TableParagraph"/>
              <w:rPr>
                <w:b/>
                <w:sz w:val="18"/>
              </w:rPr>
            </w:pPr>
          </w:p>
          <w:p w14:paraId="2015E569" w14:textId="77777777" w:rsidR="0040581A" w:rsidRPr="001C6D22" w:rsidRDefault="0040581A" w:rsidP="004E1C58">
            <w:pPr>
              <w:pStyle w:val="TableParagraph"/>
              <w:spacing w:before="6"/>
              <w:rPr>
                <w:b/>
                <w:sz w:val="21"/>
              </w:rPr>
            </w:pPr>
          </w:p>
          <w:p w14:paraId="030E9DC7" w14:textId="77777777" w:rsidR="0040581A" w:rsidRPr="001C6D22" w:rsidRDefault="0040581A" w:rsidP="004E1C58">
            <w:pPr>
              <w:pStyle w:val="TableParagraph"/>
              <w:ind w:left="108" w:right="242"/>
              <w:rPr>
                <w:sz w:val="16"/>
              </w:rPr>
            </w:pPr>
            <w:r w:rsidRPr="001C6D22">
              <w:rPr>
                <w:spacing w:val="-1"/>
                <w:sz w:val="16"/>
              </w:rPr>
              <w:t xml:space="preserve">Arbori </w:t>
            </w:r>
            <w:r w:rsidRPr="001C6D22">
              <w:rPr>
                <w:sz w:val="16"/>
              </w:rPr>
              <w:t>cu</w:t>
            </w:r>
            <w:r w:rsidRPr="001C6D22">
              <w:rPr>
                <w:spacing w:val="-37"/>
                <w:sz w:val="16"/>
              </w:rPr>
              <w:t xml:space="preserve"> </w:t>
            </w:r>
            <w:r w:rsidRPr="001C6D22">
              <w:rPr>
                <w:sz w:val="16"/>
              </w:rPr>
              <w:t>uscare</w:t>
            </w:r>
          </w:p>
        </w:tc>
        <w:tc>
          <w:tcPr>
            <w:tcW w:w="1135" w:type="dxa"/>
            <w:gridSpan w:val="2"/>
          </w:tcPr>
          <w:p w14:paraId="62C78A59" w14:textId="77777777" w:rsidR="0040581A" w:rsidRPr="001C6D22" w:rsidRDefault="0040581A" w:rsidP="004E1C58">
            <w:pPr>
              <w:pStyle w:val="TableParagraph"/>
              <w:rPr>
                <w:b/>
                <w:sz w:val="18"/>
              </w:rPr>
            </w:pPr>
          </w:p>
          <w:p w14:paraId="1C1354E0" w14:textId="77777777" w:rsidR="0040581A" w:rsidRPr="001C6D22" w:rsidRDefault="0040581A" w:rsidP="004E1C58">
            <w:pPr>
              <w:pStyle w:val="TableParagraph"/>
              <w:spacing w:before="157"/>
              <w:ind w:left="108" w:right="175"/>
              <w:rPr>
                <w:sz w:val="16"/>
              </w:rPr>
            </w:pPr>
            <w:r w:rsidRPr="001C6D22">
              <w:rPr>
                <w:sz w:val="16"/>
              </w:rPr>
              <w:t>Nr. de arbori</w:t>
            </w:r>
            <w:r w:rsidRPr="001C6D22">
              <w:rPr>
                <w:spacing w:val="-38"/>
                <w:sz w:val="16"/>
              </w:rPr>
              <w:t xml:space="preserve"> </w:t>
            </w:r>
            <w:r w:rsidRPr="001C6D22">
              <w:rPr>
                <w:sz w:val="16"/>
              </w:rPr>
              <w:t>uscați/ha</w:t>
            </w:r>
            <w:r w:rsidRPr="001C6D22">
              <w:rPr>
                <w:spacing w:val="1"/>
                <w:sz w:val="16"/>
              </w:rPr>
              <w:t xml:space="preserve"> </w:t>
            </w:r>
            <w:r w:rsidRPr="001C6D22">
              <w:rPr>
                <w:sz w:val="16"/>
              </w:rPr>
              <w:t>rămași</w:t>
            </w:r>
          </w:p>
        </w:tc>
        <w:tc>
          <w:tcPr>
            <w:tcW w:w="992" w:type="dxa"/>
            <w:gridSpan w:val="2"/>
            <w:vMerge/>
            <w:tcBorders>
              <w:top w:val="nil"/>
            </w:tcBorders>
          </w:tcPr>
          <w:p w14:paraId="2CABC601" w14:textId="77777777" w:rsidR="0040581A" w:rsidRPr="001C6D22" w:rsidRDefault="0040581A" w:rsidP="004E1C58">
            <w:pPr>
              <w:rPr>
                <w:sz w:val="2"/>
                <w:szCs w:val="2"/>
              </w:rPr>
            </w:pPr>
          </w:p>
        </w:tc>
        <w:tc>
          <w:tcPr>
            <w:tcW w:w="994" w:type="dxa"/>
            <w:gridSpan w:val="2"/>
            <w:vMerge/>
            <w:tcBorders>
              <w:top w:val="nil"/>
            </w:tcBorders>
          </w:tcPr>
          <w:p w14:paraId="54D7E9C8" w14:textId="77777777" w:rsidR="0040581A" w:rsidRPr="001C6D22" w:rsidRDefault="0040581A" w:rsidP="004E1C58">
            <w:pPr>
              <w:rPr>
                <w:sz w:val="2"/>
                <w:szCs w:val="2"/>
              </w:rPr>
            </w:pPr>
          </w:p>
        </w:tc>
        <w:tc>
          <w:tcPr>
            <w:tcW w:w="1133" w:type="dxa"/>
            <w:gridSpan w:val="2"/>
            <w:vMerge/>
            <w:tcBorders>
              <w:top w:val="nil"/>
            </w:tcBorders>
          </w:tcPr>
          <w:p w14:paraId="7A307A31" w14:textId="77777777" w:rsidR="0040581A" w:rsidRPr="001C6D22" w:rsidRDefault="0040581A" w:rsidP="004E1C58">
            <w:pPr>
              <w:rPr>
                <w:sz w:val="2"/>
                <w:szCs w:val="2"/>
              </w:rPr>
            </w:pPr>
          </w:p>
        </w:tc>
        <w:tc>
          <w:tcPr>
            <w:tcW w:w="1419" w:type="dxa"/>
            <w:gridSpan w:val="2"/>
          </w:tcPr>
          <w:p w14:paraId="30CC9027" w14:textId="77777777" w:rsidR="0040581A" w:rsidRPr="001C6D22" w:rsidRDefault="0040581A" w:rsidP="004E1C58">
            <w:pPr>
              <w:pStyle w:val="TableParagraph"/>
              <w:rPr>
                <w:b/>
                <w:sz w:val="18"/>
              </w:rPr>
            </w:pPr>
          </w:p>
          <w:p w14:paraId="32C306CE" w14:textId="77777777" w:rsidR="0040581A" w:rsidRPr="001C6D22" w:rsidRDefault="0040581A" w:rsidP="004E1C58">
            <w:pPr>
              <w:pStyle w:val="TableParagraph"/>
              <w:spacing w:before="157"/>
              <w:ind w:left="107" w:right="290"/>
              <w:jc w:val="both"/>
              <w:rPr>
                <w:sz w:val="16"/>
              </w:rPr>
            </w:pPr>
            <w:r w:rsidRPr="001C6D22">
              <w:rPr>
                <w:sz w:val="16"/>
              </w:rPr>
              <w:t>Se păstrează nr.</w:t>
            </w:r>
            <w:r w:rsidRPr="001C6D22">
              <w:rPr>
                <w:spacing w:val="-37"/>
                <w:sz w:val="16"/>
              </w:rPr>
              <w:t xml:space="preserve"> </w:t>
            </w:r>
            <w:r w:rsidRPr="001C6D22">
              <w:rPr>
                <w:sz w:val="16"/>
              </w:rPr>
              <w:t>optim de arbori</w:t>
            </w:r>
            <w:r w:rsidRPr="001C6D22">
              <w:rPr>
                <w:spacing w:val="-37"/>
                <w:sz w:val="16"/>
              </w:rPr>
              <w:t xml:space="preserve"> </w:t>
            </w:r>
            <w:r w:rsidRPr="001C6D22">
              <w:rPr>
                <w:sz w:val="16"/>
              </w:rPr>
              <w:t>uscați/ha</w:t>
            </w:r>
          </w:p>
        </w:tc>
        <w:tc>
          <w:tcPr>
            <w:tcW w:w="1076" w:type="dxa"/>
            <w:gridSpan w:val="2"/>
            <w:vMerge/>
            <w:tcBorders>
              <w:top w:val="nil"/>
            </w:tcBorders>
          </w:tcPr>
          <w:p w14:paraId="7EE8D01E" w14:textId="77777777" w:rsidR="0040581A" w:rsidRPr="001C6D22" w:rsidRDefault="0040581A" w:rsidP="004E1C58">
            <w:pPr>
              <w:rPr>
                <w:sz w:val="2"/>
                <w:szCs w:val="2"/>
              </w:rPr>
            </w:pPr>
          </w:p>
        </w:tc>
      </w:tr>
      <w:tr w:rsidR="0040581A" w:rsidRPr="001C6D22" w14:paraId="0595DA0C" w14:textId="77777777" w:rsidTr="004E1C58">
        <w:trPr>
          <w:trHeight w:val="431"/>
        </w:trPr>
        <w:tc>
          <w:tcPr>
            <w:tcW w:w="1101" w:type="dxa"/>
            <w:vMerge w:val="restart"/>
          </w:tcPr>
          <w:p w14:paraId="4047E2B1" w14:textId="77777777" w:rsidR="0040581A" w:rsidRPr="001C6D22" w:rsidRDefault="0040581A" w:rsidP="004E1C58">
            <w:pPr>
              <w:pStyle w:val="TableParagraph"/>
              <w:rPr>
                <w:b/>
                <w:sz w:val="18"/>
              </w:rPr>
            </w:pPr>
          </w:p>
          <w:p w14:paraId="20D077D2" w14:textId="77777777" w:rsidR="0040581A" w:rsidRPr="001C6D22" w:rsidRDefault="0040581A" w:rsidP="004E1C58">
            <w:pPr>
              <w:pStyle w:val="TableParagraph"/>
              <w:rPr>
                <w:b/>
                <w:sz w:val="18"/>
              </w:rPr>
            </w:pPr>
          </w:p>
          <w:p w14:paraId="78916CC2" w14:textId="77777777" w:rsidR="0040581A" w:rsidRPr="001C6D22" w:rsidRDefault="0040581A" w:rsidP="004E1C58">
            <w:pPr>
              <w:pStyle w:val="TableParagraph"/>
              <w:ind w:left="50"/>
              <w:rPr>
                <w:bCs/>
                <w:sz w:val="16"/>
                <w:szCs w:val="16"/>
              </w:rPr>
            </w:pPr>
            <w:r w:rsidRPr="001C6D22">
              <w:rPr>
                <w:bCs/>
                <w:sz w:val="16"/>
                <w:szCs w:val="16"/>
              </w:rPr>
              <w:lastRenderedPageBreak/>
              <w:t xml:space="preserve">ROSCI0013-bucegi </w:t>
            </w:r>
          </w:p>
          <w:p w14:paraId="7E063487" w14:textId="77777777" w:rsidR="0040581A" w:rsidRPr="001C6D22" w:rsidRDefault="0040581A" w:rsidP="004E1C58">
            <w:pPr>
              <w:pStyle w:val="TableParagraph"/>
              <w:ind w:left="50"/>
              <w:rPr>
                <w:sz w:val="16"/>
              </w:rPr>
            </w:pPr>
          </w:p>
        </w:tc>
        <w:tc>
          <w:tcPr>
            <w:tcW w:w="848" w:type="dxa"/>
            <w:gridSpan w:val="2"/>
            <w:vMerge w:val="restart"/>
          </w:tcPr>
          <w:p w14:paraId="4F1A082B" w14:textId="77777777" w:rsidR="0040581A" w:rsidRPr="001C6D22" w:rsidRDefault="0040581A" w:rsidP="004E1C58">
            <w:pPr>
              <w:pStyle w:val="TableParagraph"/>
              <w:rPr>
                <w:b/>
                <w:sz w:val="18"/>
              </w:rPr>
            </w:pPr>
          </w:p>
          <w:p w14:paraId="34B82D78" w14:textId="77777777" w:rsidR="0040581A" w:rsidRPr="001C6D22" w:rsidRDefault="0040581A" w:rsidP="004E1C58">
            <w:pPr>
              <w:pStyle w:val="TableParagraph"/>
              <w:rPr>
                <w:b/>
                <w:sz w:val="18"/>
              </w:rPr>
            </w:pPr>
          </w:p>
          <w:p w14:paraId="18B511E3" w14:textId="77777777" w:rsidR="0040581A" w:rsidRPr="001C6D22" w:rsidRDefault="0040581A" w:rsidP="004E1C58">
            <w:pPr>
              <w:pStyle w:val="TableParagraph"/>
              <w:spacing w:before="9"/>
              <w:rPr>
                <w:b/>
                <w:sz w:val="16"/>
              </w:rPr>
            </w:pPr>
          </w:p>
          <w:p w14:paraId="757BFB44" w14:textId="77777777" w:rsidR="0040581A" w:rsidRPr="001C6D22" w:rsidRDefault="0040581A" w:rsidP="004E1C58">
            <w:pPr>
              <w:pStyle w:val="TableParagraph"/>
              <w:ind w:left="50" w:right="91"/>
              <w:rPr>
                <w:sz w:val="16"/>
              </w:rPr>
            </w:pPr>
            <w:r w:rsidRPr="001C6D22">
              <w:rPr>
                <w:sz w:val="16"/>
              </w:rPr>
              <w:t xml:space="preserve">Habitat </w:t>
            </w:r>
            <w:r w:rsidRPr="001C6D22">
              <w:rPr>
                <w:spacing w:val="-37"/>
                <w:sz w:val="16"/>
              </w:rPr>
              <w:t xml:space="preserve"> </w:t>
            </w:r>
            <w:r w:rsidRPr="001C6D22">
              <w:rPr>
                <w:sz w:val="16"/>
              </w:rPr>
              <w:t>9110/</w:t>
            </w:r>
          </w:p>
          <w:p w14:paraId="30635CAF" w14:textId="77777777" w:rsidR="0040581A" w:rsidRPr="001C6D22" w:rsidRDefault="0040581A" w:rsidP="004E1C58">
            <w:pPr>
              <w:pStyle w:val="TableParagraph"/>
              <w:spacing w:before="2" w:line="183" w:lineRule="exact"/>
              <w:ind w:left="50"/>
              <w:rPr>
                <w:sz w:val="16"/>
              </w:rPr>
            </w:pPr>
            <w:r w:rsidRPr="001C6D22">
              <w:rPr>
                <w:sz w:val="16"/>
              </w:rPr>
              <w:t>Suprafața</w:t>
            </w:r>
          </w:p>
          <w:p w14:paraId="6EE77E83" w14:textId="77777777" w:rsidR="0040581A" w:rsidRPr="001C6D22" w:rsidRDefault="0040581A" w:rsidP="004E1C58">
            <w:pPr>
              <w:pStyle w:val="TableParagraph"/>
              <w:spacing w:line="183" w:lineRule="exact"/>
              <w:ind w:left="50"/>
              <w:rPr>
                <w:sz w:val="16"/>
              </w:rPr>
            </w:pPr>
            <w:r w:rsidRPr="001C6D22">
              <w:rPr>
                <w:sz w:val="16"/>
              </w:rPr>
              <w:t>habitatului</w:t>
            </w:r>
          </w:p>
        </w:tc>
        <w:tc>
          <w:tcPr>
            <w:tcW w:w="1180" w:type="dxa"/>
            <w:gridSpan w:val="3"/>
            <w:vMerge w:val="restart"/>
          </w:tcPr>
          <w:p w14:paraId="41ED58BB" w14:textId="77777777" w:rsidR="0040581A" w:rsidRPr="001C6D22" w:rsidRDefault="0040581A" w:rsidP="004E1C58">
            <w:pPr>
              <w:pStyle w:val="TableParagraph"/>
              <w:rPr>
                <w:b/>
                <w:sz w:val="18"/>
              </w:rPr>
            </w:pPr>
          </w:p>
          <w:p w14:paraId="4971E290" w14:textId="77777777" w:rsidR="0040581A" w:rsidRPr="001C6D22" w:rsidRDefault="0040581A" w:rsidP="004E1C58">
            <w:pPr>
              <w:pStyle w:val="TableParagraph"/>
              <w:rPr>
                <w:b/>
                <w:sz w:val="18"/>
              </w:rPr>
            </w:pPr>
          </w:p>
          <w:p w14:paraId="310D85FB" w14:textId="77777777" w:rsidR="0040581A" w:rsidRPr="001C6D22" w:rsidRDefault="0040581A" w:rsidP="004E1C58">
            <w:pPr>
              <w:pStyle w:val="TableParagraph"/>
              <w:spacing w:before="10"/>
              <w:rPr>
                <w:b/>
                <w:sz w:val="14"/>
              </w:rPr>
            </w:pPr>
          </w:p>
          <w:p w14:paraId="6ED9B596" w14:textId="77777777" w:rsidR="0040581A" w:rsidRPr="001C6D22" w:rsidRDefault="0040581A" w:rsidP="004E1C58">
            <w:pPr>
              <w:pStyle w:val="TableParagraph"/>
              <w:ind w:left="107" w:right="525"/>
              <w:rPr>
                <w:sz w:val="16"/>
              </w:rPr>
            </w:pPr>
            <w:r w:rsidRPr="001C6D22">
              <w:rPr>
                <w:sz w:val="16"/>
              </w:rPr>
              <w:t>Emisii</w:t>
            </w:r>
            <w:r w:rsidRPr="001C6D22">
              <w:rPr>
                <w:spacing w:val="-8"/>
                <w:sz w:val="16"/>
              </w:rPr>
              <w:t xml:space="preserve"> </w:t>
            </w:r>
            <w:r w:rsidRPr="001C6D22">
              <w:rPr>
                <w:sz w:val="16"/>
              </w:rPr>
              <w:t>și</w:t>
            </w:r>
            <w:r w:rsidRPr="001C6D22">
              <w:rPr>
                <w:spacing w:val="-7"/>
                <w:sz w:val="16"/>
              </w:rPr>
              <w:t xml:space="preserve"> </w:t>
            </w:r>
            <w:r w:rsidRPr="001C6D22">
              <w:rPr>
                <w:sz w:val="16"/>
              </w:rPr>
              <w:t>zgomote,</w:t>
            </w:r>
            <w:r w:rsidRPr="001C6D22">
              <w:rPr>
                <w:spacing w:val="-37"/>
                <w:sz w:val="16"/>
              </w:rPr>
              <w:t xml:space="preserve"> </w:t>
            </w:r>
            <w:r w:rsidRPr="001C6D22">
              <w:rPr>
                <w:sz w:val="16"/>
              </w:rPr>
              <w:t>deșeuri</w:t>
            </w:r>
          </w:p>
        </w:tc>
        <w:tc>
          <w:tcPr>
            <w:tcW w:w="1984" w:type="dxa"/>
            <w:gridSpan w:val="2"/>
            <w:vMerge w:val="restart"/>
          </w:tcPr>
          <w:p w14:paraId="31183FAB" w14:textId="77777777" w:rsidR="0040581A" w:rsidRPr="001C6D22" w:rsidRDefault="0040581A" w:rsidP="004E1C58">
            <w:pPr>
              <w:pStyle w:val="TableParagraph"/>
              <w:rPr>
                <w:b/>
                <w:sz w:val="18"/>
              </w:rPr>
            </w:pPr>
          </w:p>
          <w:p w14:paraId="0A4F467C" w14:textId="77777777" w:rsidR="0040581A" w:rsidRPr="001C6D22" w:rsidRDefault="0040581A" w:rsidP="004E1C58">
            <w:pPr>
              <w:pStyle w:val="TableParagraph"/>
              <w:spacing w:before="10"/>
              <w:rPr>
                <w:b/>
                <w:sz w:val="24"/>
              </w:rPr>
            </w:pPr>
          </w:p>
          <w:p w14:paraId="1E4FC1D7" w14:textId="77777777" w:rsidR="0040581A" w:rsidRPr="001C6D22" w:rsidRDefault="0040581A" w:rsidP="0040581A">
            <w:pPr>
              <w:pStyle w:val="TableParagraph"/>
              <w:numPr>
                <w:ilvl w:val="0"/>
                <w:numId w:val="40"/>
              </w:numPr>
              <w:tabs>
                <w:tab w:val="left" w:pos="144"/>
              </w:tabs>
              <w:ind w:right="69" w:firstLine="0"/>
              <w:jc w:val="left"/>
              <w:rPr>
                <w:sz w:val="16"/>
              </w:rPr>
            </w:pPr>
            <w:r w:rsidRPr="001C6D22">
              <w:rPr>
                <w:sz w:val="16"/>
              </w:rPr>
              <w:lastRenderedPageBreak/>
              <w:t>depozitarea deșeurilor</w:t>
            </w:r>
            <w:r w:rsidRPr="001C6D22">
              <w:rPr>
                <w:spacing w:val="1"/>
                <w:sz w:val="16"/>
              </w:rPr>
              <w:t xml:space="preserve"> </w:t>
            </w:r>
            <w:r w:rsidRPr="001C6D22">
              <w:rPr>
                <w:sz w:val="16"/>
              </w:rPr>
              <w:t>lemnoase în mod selectiv, pe</w:t>
            </w:r>
            <w:r w:rsidRPr="001C6D22">
              <w:rPr>
                <w:spacing w:val="-37"/>
                <w:sz w:val="16"/>
              </w:rPr>
              <w:t xml:space="preserve"> </w:t>
            </w:r>
            <w:r w:rsidRPr="001C6D22">
              <w:rPr>
                <w:sz w:val="16"/>
              </w:rPr>
              <w:t>platforme</w:t>
            </w:r>
            <w:r w:rsidRPr="001C6D22">
              <w:rPr>
                <w:spacing w:val="-5"/>
                <w:sz w:val="16"/>
              </w:rPr>
              <w:t xml:space="preserve"> </w:t>
            </w:r>
            <w:r w:rsidRPr="001C6D22">
              <w:rPr>
                <w:sz w:val="16"/>
              </w:rPr>
              <w:t>special</w:t>
            </w:r>
            <w:r w:rsidRPr="001C6D22">
              <w:rPr>
                <w:spacing w:val="-5"/>
                <w:sz w:val="16"/>
              </w:rPr>
              <w:t xml:space="preserve"> </w:t>
            </w:r>
            <w:r w:rsidRPr="001C6D22">
              <w:rPr>
                <w:sz w:val="16"/>
              </w:rPr>
              <w:t>amenajate;</w:t>
            </w:r>
          </w:p>
          <w:p w14:paraId="74CC10D2" w14:textId="77777777" w:rsidR="0040581A" w:rsidRPr="001C6D22" w:rsidRDefault="0040581A" w:rsidP="0040581A">
            <w:pPr>
              <w:pStyle w:val="TableParagraph"/>
              <w:numPr>
                <w:ilvl w:val="0"/>
                <w:numId w:val="40"/>
              </w:numPr>
              <w:tabs>
                <w:tab w:val="left" w:pos="144"/>
              </w:tabs>
              <w:ind w:right="85" w:firstLine="0"/>
              <w:jc w:val="left"/>
              <w:rPr>
                <w:sz w:val="16"/>
              </w:rPr>
            </w:pPr>
            <w:r w:rsidRPr="001C6D22">
              <w:rPr>
                <w:spacing w:val="-1"/>
                <w:sz w:val="16"/>
              </w:rPr>
              <w:t xml:space="preserve">respectarea </w:t>
            </w:r>
            <w:r w:rsidRPr="001C6D22">
              <w:rPr>
                <w:sz w:val="16"/>
              </w:rPr>
              <w:t>reglementărilor</w:t>
            </w:r>
            <w:r w:rsidRPr="001C6D22">
              <w:rPr>
                <w:spacing w:val="-37"/>
                <w:sz w:val="16"/>
              </w:rPr>
              <w:t xml:space="preserve"> </w:t>
            </w:r>
            <w:r w:rsidRPr="001C6D22">
              <w:rPr>
                <w:sz w:val="16"/>
              </w:rPr>
              <w:t>de mediu specifice și, după</w:t>
            </w:r>
            <w:r w:rsidRPr="001C6D22">
              <w:rPr>
                <w:spacing w:val="1"/>
                <w:sz w:val="16"/>
              </w:rPr>
              <w:t xml:space="preserve"> </w:t>
            </w:r>
            <w:r w:rsidRPr="001C6D22">
              <w:rPr>
                <w:sz w:val="16"/>
              </w:rPr>
              <w:t>caz, normele prevăzute</w:t>
            </w:r>
            <w:r w:rsidRPr="001C6D22">
              <w:rPr>
                <w:spacing w:val="1"/>
                <w:sz w:val="16"/>
              </w:rPr>
              <w:t xml:space="preserve"> </w:t>
            </w:r>
            <w:r w:rsidRPr="001C6D22">
              <w:rPr>
                <w:sz w:val="16"/>
              </w:rPr>
              <w:t>pentru</w:t>
            </w:r>
            <w:r w:rsidRPr="001C6D22">
              <w:rPr>
                <w:spacing w:val="-4"/>
                <w:sz w:val="16"/>
              </w:rPr>
              <w:t xml:space="preserve"> </w:t>
            </w:r>
            <w:r w:rsidRPr="001C6D22">
              <w:rPr>
                <w:sz w:val="16"/>
              </w:rPr>
              <w:t>deșeurile</w:t>
            </w:r>
            <w:r w:rsidRPr="001C6D22">
              <w:rPr>
                <w:spacing w:val="-4"/>
                <w:sz w:val="16"/>
              </w:rPr>
              <w:t xml:space="preserve"> </w:t>
            </w:r>
            <w:r w:rsidRPr="001C6D22">
              <w:rPr>
                <w:sz w:val="16"/>
              </w:rPr>
              <w:t>lemnoase</w:t>
            </w:r>
          </w:p>
          <w:p w14:paraId="53AE3F93" w14:textId="77777777" w:rsidR="0040581A" w:rsidRPr="001C6D22" w:rsidRDefault="0040581A" w:rsidP="0040581A">
            <w:pPr>
              <w:pStyle w:val="TableParagraph"/>
              <w:numPr>
                <w:ilvl w:val="0"/>
                <w:numId w:val="40"/>
              </w:numPr>
              <w:tabs>
                <w:tab w:val="left" w:pos="144"/>
              </w:tabs>
              <w:ind w:right="425" w:firstLine="0"/>
              <w:jc w:val="left"/>
              <w:rPr>
                <w:sz w:val="16"/>
              </w:rPr>
            </w:pPr>
            <w:r w:rsidRPr="001C6D22">
              <w:rPr>
                <w:sz w:val="16"/>
              </w:rPr>
              <w:t>ținerea evidenței</w:t>
            </w:r>
            <w:r w:rsidRPr="001C6D22">
              <w:rPr>
                <w:spacing w:val="1"/>
                <w:sz w:val="16"/>
              </w:rPr>
              <w:t xml:space="preserve"> </w:t>
            </w:r>
            <w:r w:rsidRPr="001C6D22">
              <w:rPr>
                <w:sz w:val="16"/>
              </w:rPr>
              <w:t>cantităților de deșeuri</w:t>
            </w:r>
            <w:r w:rsidRPr="001C6D22">
              <w:rPr>
                <w:spacing w:val="1"/>
                <w:sz w:val="16"/>
              </w:rPr>
              <w:t xml:space="preserve"> </w:t>
            </w:r>
            <w:r w:rsidRPr="001C6D22">
              <w:rPr>
                <w:sz w:val="16"/>
              </w:rPr>
              <w:t>lemnoase pe categorii,</w:t>
            </w:r>
            <w:r w:rsidRPr="001C6D22">
              <w:rPr>
                <w:spacing w:val="1"/>
                <w:sz w:val="16"/>
              </w:rPr>
              <w:t xml:space="preserve"> </w:t>
            </w:r>
            <w:r w:rsidRPr="001C6D22">
              <w:rPr>
                <w:sz w:val="16"/>
              </w:rPr>
              <w:t>potrivit reglementărilor</w:t>
            </w:r>
            <w:r w:rsidRPr="001C6D22">
              <w:rPr>
                <w:spacing w:val="-38"/>
                <w:sz w:val="16"/>
              </w:rPr>
              <w:t xml:space="preserve"> </w:t>
            </w:r>
            <w:r w:rsidRPr="001C6D22">
              <w:rPr>
                <w:sz w:val="16"/>
              </w:rPr>
              <w:t>specifice</w:t>
            </w:r>
            <w:r w:rsidRPr="001C6D22">
              <w:rPr>
                <w:spacing w:val="-4"/>
                <w:sz w:val="16"/>
              </w:rPr>
              <w:t xml:space="preserve"> </w:t>
            </w:r>
            <w:r w:rsidRPr="001C6D22">
              <w:rPr>
                <w:sz w:val="16"/>
              </w:rPr>
              <w:t>în vigoare.</w:t>
            </w:r>
          </w:p>
        </w:tc>
        <w:tc>
          <w:tcPr>
            <w:tcW w:w="991" w:type="dxa"/>
            <w:gridSpan w:val="2"/>
            <w:vMerge w:val="restart"/>
          </w:tcPr>
          <w:p w14:paraId="5EC9CAD5" w14:textId="77777777" w:rsidR="0040581A" w:rsidRPr="001C6D22" w:rsidRDefault="0040581A" w:rsidP="004E1C58">
            <w:pPr>
              <w:pStyle w:val="TableParagraph"/>
              <w:rPr>
                <w:b/>
                <w:sz w:val="18"/>
              </w:rPr>
            </w:pPr>
          </w:p>
          <w:p w14:paraId="7E7744D0" w14:textId="77777777" w:rsidR="0040581A" w:rsidRPr="001C6D22" w:rsidRDefault="0040581A" w:rsidP="004E1C58">
            <w:pPr>
              <w:pStyle w:val="TableParagraph"/>
              <w:rPr>
                <w:b/>
                <w:sz w:val="18"/>
              </w:rPr>
            </w:pPr>
          </w:p>
          <w:p w14:paraId="4097CDEF" w14:textId="77777777" w:rsidR="0040581A" w:rsidRPr="001C6D22" w:rsidRDefault="0040581A" w:rsidP="004E1C58">
            <w:pPr>
              <w:pStyle w:val="TableParagraph"/>
              <w:spacing w:before="9"/>
              <w:rPr>
                <w:b/>
                <w:sz w:val="19"/>
              </w:rPr>
            </w:pPr>
          </w:p>
          <w:p w14:paraId="1AC412BB" w14:textId="77777777" w:rsidR="0040581A" w:rsidRPr="001C6D22" w:rsidRDefault="0040581A" w:rsidP="004E1C58">
            <w:pPr>
              <w:pStyle w:val="TableParagraph"/>
              <w:ind w:left="108" w:right="97"/>
              <w:rPr>
                <w:sz w:val="16"/>
              </w:rPr>
            </w:pPr>
            <w:r w:rsidRPr="001C6D22">
              <w:rPr>
                <w:sz w:val="16"/>
              </w:rPr>
              <w:t>Perioadele</w:t>
            </w:r>
            <w:r w:rsidRPr="001C6D22">
              <w:rPr>
                <w:spacing w:val="1"/>
                <w:sz w:val="16"/>
              </w:rPr>
              <w:t xml:space="preserve"> </w:t>
            </w:r>
            <w:r w:rsidRPr="001C6D22">
              <w:rPr>
                <w:sz w:val="16"/>
              </w:rPr>
              <w:t>consemnate</w:t>
            </w:r>
            <w:r w:rsidRPr="001C6D22">
              <w:rPr>
                <w:spacing w:val="-37"/>
                <w:sz w:val="16"/>
              </w:rPr>
              <w:t xml:space="preserve"> </w:t>
            </w:r>
            <w:r w:rsidRPr="001C6D22">
              <w:rPr>
                <w:sz w:val="16"/>
              </w:rPr>
              <w:t>în</w:t>
            </w:r>
            <w:r w:rsidRPr="001C6D22">
              <w:rPr>
                <w:spacing w:val="-2"/>
                <w:sz w:val="16"/>
              </w:rPr>
              <w:t xml:space="preserve"> </w:t>
            </w:r>
            <w:r w:rsidRPr="001C6D22">
              <w:rPr>
                <w:sz w:val="16"/>
              </w:rPr>
              <w:t>APV-uri</w:t>
            </w:r>
          </w:p>
        </w:tc>
        <w:tc>
          <w:tcPr>
            <w:tcW w:w="1419" w:type="dxa"/>
            <w:gridSpan w:val="2"/>
            <w:vMerge w:val="restart"/>
          </w:tcPr>
          <w:p w14:paraId="6F0F5FA8" w14:textId="77777777" w:rsidR="0040581A" w:rsidRPr="001C6D22" w:rsidRDefault="0040581A" w:rsidP="004E1C58">
            <w:pPr>
              <w:pStyle w:val="TableParagraph"/>
              <w:rPr>
                <w:b/>
                <w:sz w:val="18"/>
              </w:rPr>
            </w:pPr>
          </w:p>
          <w:p w14:paraId="3BD59410" w14:textId="77777777" w:rsidR="0040581A" w:rsidRPr="001C6D22" w:rsidRDefault="0040581A" w:rsidP="004E1C58">
            <w:pPr>
              <w:pStyle w:val="TableParagraph"/>
              <w:ind w:left="50" w:right="207"/>
              <w:rPr>
                <w:sz w:val="16"/>
              </w:rPr>
            </w:pPr>
            <w:r w:rsidRPr="001C6D22">
              <w:rPr>
                <w:sz w:val="16"/>
              </w:rPr>
              <w:t>u.a.:</w:t>
            </w:r>
            <w:r w:rsidRPr="001C6D22">
              <w:rPr>
                <w:spacing w:val="1"/>
                <w:sz w:val="16"/>
              </w:rPr>
              <w:t xml:space="preserve"> </w:t>
            </w:r>
            <w:r w:rsidRPr="001C6D22">
              <w:rPr>
                <w:rFonts w:ascii="Arial" w:hAnsi="Arial" w:cs="Arial"/>
                <w:sz w:val="16"/>
                <w:szCs w:val="16"/>
              </w:rPr>
              <w:t xml:space="preserve">41C, 41J, </w:t>
            </w:r>
            <w:r w:rsidRPr="001C6D22">
              <w:rPr>
                <w:rFonts w:ascii="Arial" w:hAnsi="Arial" w:cs="Arial"/>
                <w:sz w:val="16"/>
                <w:szCs w:val="16"/>
              </w:rPr>
              <w:lastRenderedPageBreak/>
              <w:t>42B, 54A</w:t>
            </w:r>
          </w:p>
        </w:tc>
        <w:tc>
          <w:tcPr>
            <w:tcW w:w="991" w:type="dxa"/>
            <w:gridSpan w:val="2"/>
          </w:tcPr>
          <w:p w14:paraId="0B9DF02C" w14:textId="77777777" w:rsidR="0040581A" w:rsidRPr="001C6D22" w:rsidRDefault="0040581A" w:rsidP="004E1C58">
            <w:pPr>
              <w:pStyle w:val="TableParagraph"/>
              <w:spacing w:before="119"/>
              <w:ind w:left="108"/>
              <w:rPr>
                <w:sz w:val="16"/>
              </w:rPr>
            </w:pPr>
            <w:r w:rsidRPr="001C6D22">
              <w:rPr>
                <w:sz w:val="16"/>
              </w:rPr>
              <w:lastRenderedPageBreak/>
              <w:t>Emisii</w:t>
            </w:r>
          </w:p>
        </w:tc>
        <w:tc>
          <w:tcPr>
            <w:tcW w:w="1135" w:type="dxa"/>
            <w:gridSpan w:val="2"/>
          </w:tcPr>
          <w:p w14:paraId="451390F7" w14:textId="77777777" w:rsidR="0040581A" w:rsidRPr="001C6D22" w:rsidRDefault="0040581A" w:rsidP="004E1C58">
            <w:pPr>
              <w:pStyle w:val="TableParagraph"/>
              <w:spacing w:before="28"/>
              <w:ind w:left="108" w:right="367"/>
              <w:rPr>
                <w:sz w:val="16"/>
              </w:rPr>
            </w:pPr>
            <w:r w:rsidRPr="001C6D22">
              <w:rPr>
                <w:spacing w:val="-1"/>
                <w:sz w:val="16"/>
              </w:rPr>
              <w:t xml:space="preserve">Norme </w:t>
            </w:r>
            <w:r w:rsidRPr="001C6D22">
              <w:rPr>
                <w:sz w:val="16"/>
              </w:rPr>
              <w:t>de</w:t>
            </w:r>
            <w:r w:rsidRPr="001C6D22">
              <w:rPr>
                <w:spacing w:val="-37"/>
                <w:sz w:val="16"/>
              </w:rPr>
              <w:t xml:space="preserve"> </w:t>
            </w:r>
            <w:r w:rsidRPr="001C6D22">
              <w:rPr>
                <w:sz w:val="16"/>
              </w:rPr>
              <w:t>poluare</w:t>
            </w:r>
          </w:p>
        </w:tc>
        <w:tc>
          <w:tcPr>
            <w:tcW w:w="992" w:type="dxa"/>
            <w:gridSpan w:val="2"/>
            <w:vMerge w:val="restart"/>
          </w:tcPr>
          <w:p w14:paraId="1AAD2A6D" w14:textId="77777777" w:rsidR="0040581A" w:rsidRPr="001C6D22" w:rsidRDefault="0040581A" w:rsidP="004E1C58">
            <w:pPr>
              <w:pStyle w:val="TableParagraph"/>
              <w:rPr>
                <w:b/>
                <w:sz w:val="18"/>
              </w:rPr>
            </w:pPr>
          </w:p>
          <w:p w14:paraId="00415126" w14:textId="77777777" w:rsidR="0040581A" w:rsidRPr="001C6D22" w:rsidRDefault="0040581A" w:rsidP="004E1C58">
            <w:pPr>
              <w:pStyle w:val="TableParagraph"/>
              <w:rPr>
                <w:b/>
                <w:sz w:val="18"/>
              </w:rPr>
            </w:pPr>
          </w:p>
          <w:p w14:paraId="64D2BF19" w14:textId="77777777" w:rsidR="0040581A" w:rsidRPr="001C6D22" w:rsidRDefault="0040581A" w:rsidP="004E1C58">
            <w:pPr>
              <w:pStyle w:val="TableParagraph"/>
              <w:rPr>
                <w:b/>
                <w:sz w:val="18"/>
              </w:rPr>
            </w:pPr>
          </w:p>
          <w:p w14:paraId="03FA06F1" w14:textId="77777777" w:rsidR="0040581A" w:rsidRPr="001C6D22" w:rsidRDefault="0040581A" w:rsidP="004E1C58">
            <w:pPr>
              <w:pStyle w:val="TableParagraph"/>
              <w:rPr>
                <w:b/>
                <w:sz w:val="18"/>
              </w:rPr>
            </w:pPr>
          </w:p>
          <w:p w14:paraId="29E8F9C9" w14:textId="77777777" w:rsidR="0040581A" w:rsidRPr="001C6D22" w:rsidRDefault="0040581A" w:rsidP="004E1C58">
            <w:pPr>
              <w:pStyle w:val="TableParagraph"/>
              <w:spacing w:before="8"/>
              <w:rPr>
                <w:b/>
                <w:sz w:val="21"/>
              </w:rPr>
            </w:pPr>
          </w:p>
          <w:p w14:paraId="69C34A44" w14:textId="77777777" w:rsidR="0040581A" w:rsidRPr="001C6D22" w:rsidRDefault="0040581A" w:rsidP="004E1C58">
            <w:pPr>
              <w:pStyle w:val="TableParagraph"/>
              <w:ind w:left="50" w:right="73"/>
              <w:rPr>
                <w:sz w:val="16"/>
              </w:rPr>
            </w:pPr>
            <w:r w:rsidRPr="001C6D22">
              <w:rPr>
                <w:sz w:val="16"/>
              </w:rPr>
              <w:t>Pe zile, în</w:t>
            </w:r>
            <w:r w:rsidRPr="001C6D22">
              <w:rPr>
                <w:spacing w:val="1"/>
                <w:sz w:val="16"/>
              </w:rPr>
              <w:t xml:space="preserve"> </w:t>
            </w:r>
            <w:r w:rsidRPr="001C6D22">
              <w:rPr>
                <w:sz w:val="16"/>
              </w:rPr>
              <w:t>raport de</w:t>
            </w:r>
            <w:r w:rsidRPr="001C6D22">
              <w:rPr>
                <w:spacing w:val="1"/>
                <w:sz w:val="16"/>
              </w:rPr>
              <w:t xml:space="preserve"> </w:t>
            </w:r>
            <w:r w:rsidRPr="001C6D22">
              <w:rPr>
                <w:sz w:val="16"/>
              </w:rPr>
              <w:t>amplitudinea</w:t>
            </w:r>
            <w:r w:rsidRPr="001C6D22">
              <w:rPr>
                <w:spacing w:val="-37"/>
                <w:sz w:val="16"/>
              </w:rPr>
              <w:t xml:space="preserve">        </w:t>
            </w:r>
            <w:r w:rsidRPr="001C6D22">
              <w:rPr>
                <w:spacing w:val="-1"/>
                <w:sz w:val="16"/>
              </w:rPr>
              <w:t xml:space="preserve">volumului </w:t>
            </w:r>
            <w:r w:rsidRPr="001C6D22">
              <w:rPr>
                <w:sz w:val="16"/>
              </w:rPr>
              <w:t>de</w:t>
            </w:r>
            <w:r w:rsidRPr="001C6D22">
              <w:rPr>
                <w:spacing w:val="-37"/>
                <w:sz w:val="16"/>
              </w:rPr>
              <w:t xml:space="preserve"> </w:t>
            </w:r>
            <w:r w:rsidRPr="001C6D22">
              <w:rPr>
                <w:sz w:val="16"/>
              </w:rPr>
              <w:t>lucrări</w:t>
            </w:r>
          </w:p>
        </w:tc>
        <w:tc>
          <w:tcPr>
            <w:tcW w:w="994" w:type="dxa"/>
            <w:gridSpan w:val="2"/>
            <w:vMerge w:val="restart"/>
          </w:tcPr>
          <w:p w14:paraId="04050007" w14:textId="77777777" w:rsidR="0040581A" w:rsidRPr="001C6D22" w:rsidRDefault="0040581A" w:rsidP="004E1C58">
            <w:pPr>
              <w:pStyle w:val="TableParagraph"/>
              <w:rPr>
                <w:b/>
                <w:sz w:val="18"/>
              </w:rPr>
            </w:pPr>
          </w:p>
          <w:p w14:paraId="4EDEC08B" w14:textId="77777777" w:rsidR="0040581A" w:rsidRPr="001C6D22" w:rsidRDefault="0040581A" w:rsidP="004E1C58">
            <w:pPr>
              <w:pStyle w:val="TableParagraph"/>
              <w:rPr>
                <w:b/>
                <w:sz w:val="18"/>
              </w:rPr>
            </w:pPr>
          </w:p>
          <w:p w14:paraId="528D7095" w14:textId="77777777" w:rsidR="0040581A" w:rsidRPr="001C6D22" w:rsidRDefault="0040581A" w:rsidP="004E1C58">
            <w:pPr>
              <w:pStyle w:val="TableParagraph"/>
              <w:rPr>
                <w:b/>
                <w:sz w:val="18"/>
              </w:rPr>
            </w:pPr>
          </w:p>
          <w:p w14:paraId="1724E709" w14:textId="77777777" w:rsidR="0040581A" w:rsidRPr="001C6D22" w:rsidRDefault="0040581A" w:rsidP="004E1C58">
            <w:pPr>
              <w:pStyle w:val="TableParagraph"/>
              <w:rPr>
                <w:b/>
                <w:sz w:val="18"/>
              </w:rPr>
            </w:pPr>
          </w:p>
          <w:p w14:paraId="7DC0151D" w14:textId="77777777" w:rsidR="0040581A" w:rsidRPr="001C6D22" w:rsidRDefault="0040581A" w:rsidP="004E1C58">
            <w:pPr>
              <w:pStyle w:val="TableParagraph"/>
              <w:rPr>
                <w:b/>
                <w:sz w:val="18"/>
              </w:rPr>
            </w:pPr>
          </w:p>
          <w:p w14:paraId="4CF6F95D" w14:textId="77777777" w:rsidR="0040581A" w:rsidRPr="001C6D22" w:rsidRDefault="0040581A" w:rsidP="004E1C58">
            <w:pPr>
              <w:pStyle w:val="TableParagraph"/>
              <w:rPr>
                <w:b/>
                <w:sz w:val="18"/>
              </w:rPr>
            </w:pPr>
          </w:p>
          <w:p w14:paraId="39C93A21" w14:textId="77777777" w:rsidR="0040581A" w:rsidRPr="001C6D22" w:rsidRDefault="0040581A" w:rsidP="004E1C58">
            <w:pPr>
              <w:pStyle w:val="TableParagraph"/>
              <w:rPr>
                <w:b/>
                <w:sz w:val="18"/>
              </w:rPr>
            </w:pPr>
          </w:p>
          <w:p w14:paraId="77C7D98E" w14:textId="77777777" w:rsidR="0040581A" w:rsidRPr="001C6D22" w:rsidRDefault="0040581A" w:rsidP="004E1C58">
            <w:pPr>
              <w:pStyle w:val="TableParagraph"/>
              <w:spacing w:before="9"/>
              <w:rPr>
                <w:b/>
                <w:sz w:val="19"/>
              </w:rPr>
            </w:pPr>
          </w:p>
          <w:p w14:paraId="48F2070F" w14:textId="77777777" w:rsidR="0040581A" w:rsidRPr="001C6D22" w:rsidRDefault="0040581A" w:rsidP="004E1C58">
            <w:pPr>
              <w:pStyle w:val="TableParagraph"/>
              <w:ind w:left="108" w:right="126"/>
              <w:rPr>
                <w:sz w:val="16"/>
              </w:rPr>
            </w:pPr>
            <w:r w:rsidRPr="001C6D22">
              <w:rPr>
                <w:spacing w:val="-1"/>
                <w:sz w:val="16"/>
              </w:rPr>
              <w:t>u.a. progra-</w:t>
            </w:r>
            <w:r w:rsidRPr="001C6D22">
              <w:rPr>
                <w:spacing w:val="-37"/>
                <w:sz w:val="16"/>
              </w:rPr>
              <w:t xml:space="preserve"> </w:t>
            </w:r>
            <w:r w:rsidRPr="001C6D22">
              <w:rPr>
                <w:sz w:val="16"/>
              </w:rPr>
              <w:t>mate cu</w:t>
            </w:r>
            <w:r w:rsidRPr="001C6D22">
              <w:rPr>
                <w:spacing w:val="1"/>
                <w:sz w:val="16"/>
              </w:rPr>
              <w:t xml:space="preserve"> </w:t>
            </w:r>
            <w:r w:rsidRPr="001C6D22">
              <w:rPr>
                <w:sz w:val="16"/>
              </w:rPr>
              <w:t>lucrări</w:t>
            </w:r>
          </w:p>
        </w:tc>
        <w:tc>
          <w:tcPr>
            <w:tcW w:w="1133" w:type="dxa"/>
            <w:gridSpan w:val="2"/>
            <w:vMerge w:val="restart"/>
          </w:tcPr>
          <w:p w14:paraId="0805A8A3" w14:textId="77777777" w:rsidR="0040581A" w:rsidRPr="001C6D22" w:rsidRDefault="0040581A" w:rsidP="004E1C58">
            <w:pPr>
              <w:pStyle w:val="TableParagraph"/>
              <w:rPr>
                <w:b/>
                <w:sz w:val="18"/>
              </w:rPr>
            </w:pPr>
          </w:p>
          <w:p w14:paraId="5C23350D" w14:textId="77777777" w:rsidR="0040581A" w:rsidRPr="001C6D22" w:rsidRDefault="0040581A" w:rsidP="004E1C58">
            <w:pPr>
              <w:pStyle w:val="TableParagraph"/>
              <w:rPr>
                <w:b/>
                <w:sz w:val="18"/>
              </w:rPr>
            </w:pPr>
          </w:p>
          <w:p w14:paraId="4DB72AA2" w14:textId="77777777" w:rsidR="0040581A" w:rsidRPr="001C6D22" w:rsidRDefault="0040581A" w:rsidP="004E1C58">
            <w:pPr>
              <w:pStyle w:val="TableParagraph"/>
              <w:rPr>
                <w:b/>
                <w:sz w:val="18"/>
              </w:rPr>
            </w:pPr>
          </w:p>
          <w:p w14:paraId="06EB6CCF" w14:textId="77777777" w:rsidR="0040581A" w:rsidRPr="001C6D22" w:rsidRDefault="0040581A" w:rsidP="004E1C58">
            <w:pPr>
              <w:pStyle w:val="TableParagraph"/>
              <w:rPr>
                <w:b/>
                <w:sz w:val="18"/>
              </w:rPr>
            </w:pPr>
          </w:p>
          <w:p w14:paraId="10BA0084" w14:textId="77777777" w:rsidR="0040581A" w:rsidRPr="001C6D22" w:rsidRDefault="0040581A" w:rsidP="004E1C58">
            <w:pPr>
              <w:pStyle w:val="TableParagraph"/>
              <w:spacing w:before="159"/>
              <w:ind w:left="107" w:right="174"/>
              <w:rPr>
                <w:sz w:val="16"/>
              </w:rPr>
            </w:pPr>
            <w:r w:rsidRPr="001C6D22">
              <w:rPr>
                <w:sz w:val="16"/>
              </w:rPr>
              <w:t>Pe întreaga</w:t>
            </w:r>
            <w:r w:rsidRPr="001C6D22">
              <w:rPr>
                <w:spacing w:val="1"/>
                <w:sz w:val="16"/>
              </w:rPr>
              <w:t xml:space="preserve"> </w:t>
            </w:r>
            <w:r w:rsidRPr="001C6D22">
              <w:rPr>
                <w:sz w:val="16"/>
              </w:rPr>
              <w:t>perioadă de</w:t>
            </w:r>
            <w:r w:rsidRPr="001C6D22">
              <w:rPr>
                <w:spacing w:val="1"/>
                <w:sz w:val="16"/>
              </w:rPr>
              <w:t xml:space="preserve"> </w:t>
            </w:r>
            <w:r w:rsidRPr="001C6D22">
              <w:rPr>
                <w:sz w:val="16"/>
              </w:rPr>
              <w:t>valabilitate a</w:t>
            </w:r>
            <w:r w:rsidRPr="001C6D22">
              <w:rPr>
                <w:spacing w:val="-37"/>
                <w:sz w:val="16"/>
              </w:rPr>
              <w:t xml:space="preserve"> </w:t>
            </w:r>
            <w:r w:rsidRPr="001C6D22">
              <w:rPr>
                <w:sz w:val="16"/>
              </w:rPr>
              <w:t>APV și până</w:t>
            </w:r>
            <w:r w:rsidRPr="001C6D22">
              <w:rPr>
                <w:spacing w:val="-37"/>
                <w:sz w:val="16"/>
              </w:rPr>
              <w:t xml:space="preserve"> </w:t>
            </w:r>
            <w:r w:rsidRPr="001C6D22">
              <w:rPr>
                <w:spacing w:val="-1"/>
                <w:sz w:val="16"/>
              </w:rPr>
              <w:t>la reprimirea</w:t>
            </w:r>
            <w:r w:rsidRPr="001C6D22">
              <w:rPr>
                <w:spacing w:val="-37"/>
                <w:sz w:val="16"/>
              </w:rPr>
              <w:t xml:space="preserve"> </w:t>
            </w:r>
            <w:r w:rsidRPr="001C6D22">
              <w:rPr>
                <w:sz w:val="16"/>
              </w:rPr>
              <w:t>parchetului</w:t>
            </w:r>
          </w:p>
        </w:tc>
        <w:tc>
          <w:tcPr>
            <w:tcW w:w="1419" w:type="dxa"/>
            <w:gridSpan w:val="2"/>
            <w:vMerge w:val="restart"/>
          </w:tcPr>
          <w:p w14:paraId="4AB28E16" w14:textId="77777777" w:rsidR="0040581A" w:rsidRPr="001C6D22" w:rsidRDefault="0040581A" w:rsidP="004E1C58">
            <w:pPr>
              <w:pStyle w:val="TableParagraph"/>
              <w:spacing w:before="9"/>
              <w:rPr>
                <w:b/>
                <w:sz w:val="26"/>
              </w:rPr>
            </w:pPr>
          </w:p>
          <w:p w14:paraId="3F01BC6E" w14:textId="77777777" w:rsidR="0040581A" w:rsidRPr="001C6D22" w:rsidRDefault="0040581A" w:rsidP="004E1C58">
            <w:pPr>
              <w:pStyle w:val="TableParagraph"/>
              <w:spacing w:before="1"/>
              <w:ind w:left="50" w:right="28"/>
              <w:rPr>
                <w:sz w:val="16"/>
              </w:rPr>
            </w:pPr>
            <w:r w:rsidRPr="001C6D22">
              <w:rPr>
                <w:sz w:val="16"/>
              </w:rPr>
              <w:t>Se admit utilaje cu</w:t>
            </w:r>
            <w:r w:rsidRPr="001C6D22">
              <w:rPr>
                <w:spacing w:val="1"/>
                <w:sz w:val="16"/>
              </w:rPr>
              <w:t xml:space="preserve"> </w:t>
            </w:r>
            <w:r w:rsidRPr="001C6D22">
              <w:rPr>
                <w:sz w:val="16"/>
              </w:rPr>
              <w:lastRenderedPageBreak/>
              <w:t>norme de poluare cu</w:t>
            </w:r>
            <w:r w:rsidRPr="001C6D22">
              <w:rPr>
                <w:spacing w:val="-38"/>
                <w:sz w:val="16"/>
              </w:rPr>
              <w:t xml:space="preserve"> </w:t>
            </w:r>
            <w:r w:rsidRPr="001C6D22">
              <w:rPr>
                <w:sz w:val="16"/>
              </w:rPr>
              <w:t>eficiența cea mai</w:t>
            </w:r>
            <w:r w:rsidRPr="001C6D22">
              <w:rPr>
                <w:spacing w:val="1"/>
                <w:sz w:val="16"/>
              </w:rPr>
              <w:t xml:space="preserve"> </w:t>
            </w:r>
            <w:r w:rsidRPr="001C6D22">
              <w:rPr>
                <w:sz w:val="16"/>
              </w:rPr>
              <w:t>bună</w:t>
            </w:r>
          </w:p>
          <w:p w14:paraId="40A6AB04" w14:textId="77777777" w:rsidR="0040581A" w:rsidRPr="001C6D22" w:rsidRDefault="0040581A" w:rsidP="004E1C58">
            <w:pPr>
              <w:pStyle w:val="TableParagraph"/>
              <w:ind w:left="50" w:right="429"/>
              <w:rPr>
                <w:sz w:val="16"/>
              </w:rPr>
            </w:pPr>
            <w:r w:rsidRPr="001C6D22">
              <w:rPr>
                <w:spacing w:val="-1"/>
                <w:sz w:val="16"/>
              </w:rPr>
              <w:t xml:space="preserve">Deșeurile </w:t>
            </w:r>
            <w:r w:rsidRPr="001C6D22">
              <w:rPr>
                <w:sz w:val="16"/>
              </w:rPr>
              <w:t>sunt</w:t>
            </w:r>
            <w:r w:rsidRPr="001C6D22">
              <w:rPr>
                <w:spacing w:val="-37"/>
                <w:sz w:val="16"/>
              </w:rPr>
              <w:t xml:space="preserve"> </w:t>
            </w:r>
            <w:r w:rsidRPr="001C6D22">
              <w:rPr>
                <w:sz w:val="16"/>
              </w:rPr>
              <w:t>monitorizate</w:t>
            </w:r>
            <w:r w:rsidRPr="001C6D22">
              <w:rPr>
                <w:spacing w:val="1"/>
                <w:sz w:val="16"/>
              </w:rPr>
              <w:t xml:space="preserve"> </w:t>
            </w:r>
            <w:r w:rsidRPr="001C6D22">
              <w:rPr>
                <w:sz w:val="16"/>
              </w:rPr>
              <w:t>Se</w:t>
            </w:r>
            <w:r w:rsidRPr="001C6D22">
              <w:rPr>
                <w:spacing w:val="-3"/>
                <w:sz w:val="16"/>
              </w:rPr>
              <w:t xml:space="preserve"> </w:t>
            </w:r>
            <w:r w:rsidRPr="001C6D22">
              <w:rPr>
                <w:sz w:val="16"/>
              </w:rPr>
              <w:t>reduce</w:t>
            </w:r>
            <w:r w:rsidRPr="001C6D22">
              <w:rPr>
                <w:spacing w:val="-2"/>
                <w:sz w:val="16"/>
              </w:rPr>
              <w:t xml:space="preserve"> </w:t>
            </w:r>
            <w:r w:rsidRPr="001C6D22">
              <w:rPr>
                <w:sz w:val="16"/>
              </w:rPr>
              <w:t>la</w:t>
            </w:r>
          </w:p>
          <w:p w14:paraId="54FB973D" w14:textId="77777777" w:rsidR="0040581A" w:rsidRPr="001C6D22" w:rsidRDefault="0040581A" w:rsidP="004E1C58">
            <w:pPr>
              <w:pStyle w:val="TableParagraph"/>
              <w:spacing w:before="1"/>
              <w:ind w:left="50" w:right="54"/>
              <w:rPr>
                <w:sz w:val="16"/>
              </w:rPr>
            </w:pPr>
            <w:r w:rsidRPr="001C6D22">
              <w:rPr>
                <w:sz w:val="16"/>
              </w:rPr>
              <w:t>minimum eroziunea</w:t>
            </w:r>
            <w:r w:rsidRPr="001C6D22">
              <w:rPr>
                <w:spacing w:val="-38"/>
                <w:sz w:val="16"/>
              </w:rPr>
              <w:t xml:space="preserve"> </w:t>
            </w:r>
            <w:r w:rsidRPr="001C6D22">
              <w:rPr>
                <w:sz w:val="16"/>
              </w:rPr>
              <w:t>solului</w:t>
            </w:r>
          </w:p>
          <w:p w14:paraId="52E5D062" w14:textId="77777777" w:rsidR="0040581A" w:rsidRPr="001C6D22" w:rsidRDefault="0040581A" w:rsidP="004E1C58">
            <w:pPr>
              <w:pStyle w:val="TableParagraph"/>
              <w:ind w:left="50" w:right="201"/>
              <w:rPr>
                <w:sz w:val="16"/>
              </w:rPr>
            </w:pPr>
            <w:r w:rsidRPr="001C6D22">
              <w:rPr>
                <w:sz w:val="16"/>
              </w:rPr>
              <w:t>Se asigură măsuri</w:t>
            </w:r>
            <w:r w:rsidRPr="001C6D22">
              <w:rPr>
                <w:spacing w:val="-37"/>
                <w:sz w:val="16"/>
              </w:rPr>
              <w:t xml:space="preserve"> </w:t>
            </w:r>
            <w:r w:rsidRPr="001C6D22">
              <w:rPr>
                <w:sz w:val="16"/>
              </w:rPr>
              <w:t>pentru reducerea</w:t>
            </w:r>
            <w:r w:rsidRPr="001C6D22">
              <w:rPr>
                <w:spacing w:val="1"/>
                <w:sz w:val="16"/>
              </w:rPr>
              <w:t xml:space="preserve"> </w:t>
            </w:r>
            <w:r w:rsidRPr="001C6D22">
              <w:rPr>
                <w:sz w:val="16"/>
              </w:rPr>
              <w:t>prejudiciilor la</w:t>
            </w:r>
            <w:r w:rsidRPr="001C6D22">
              <w:rPr>
                <w:spacing w:val="1"/>
                <w:sz w:val="16"/>
              </w:rPr>
              <w:t xml:space="preserve"> </w:t>
            </w:r>
            <w:r w:rsidRPr="001C6D22">
              <w:rPr>
                <w:sz w:val="16"/>
              </w:rPr>
              <w:t>nivelul celor</w:t>
            </w:r>
            <w:r w:rsidRPr="001C6D22">
              <w:rPr>
                <w:spacing w:val="1"/>
                <w:sz w:val="16"/>
              </w:rPr>
              <w:t xml:space="preserve"> </w:t>
            </w:r>
            <w:r w:rsidRPr="001C6D22">
              <w:rPr>
                <w:sz w:val="16"/>
              </w:rPr>
              <w:t>inevitabile</w:t>
            </w:r>
          </w:p>
        </w:tc>
        <w:tc>
          <w:tcPr>
            <w:tcW w:w="1076" w:type="dxa"/>
            <w:gridSpan w:val="2"/>
            <w:vMerge w:val="restart"/>
          </w:tcPr>
          <w:p w14:paraId="5578158B" w14:textId="77777777" w:rsidR="0040581A" w:rsidRPr="001C6D22" w:rsidRDefault="0040581A" w:rsidP="004E1C58">
            <w:pPr>
              <w:pStyle w:val="TableParagraph"/>
              <w:rPr>
                <w:b/>
                <w:sz w:val="18"/>
              </w:rPr>
            </w:pPr>
          </w:p>
          <w:p w14:paraId="7ADF5C72" w14:textId="77777777" w:rsidR="0040581A" w:rsidRPr="001C6D22" w:rsidRDefault="0040581A" w:rsidP="004E1C58">
            <w:pPr>
              <w:pStyle w:val="TableParagraph"/>
              <w:rPr>
                <w:b/>
                <w:sz w:val="18"/>
              </w:rPr>
            </w:pPr>
          </w:p>
          <w:p w14:paraId="65EA7148" w14:textId="77777777" w:rsidR="0040581A" w:rsidRPr="001C6D22" w:rsidRDefault="0040581A" w:rsidP="004E1C58">
            <w:pPr>
              <w:pStyle w:val="TableParagraph"/>
              <w:rPr>
                <w:b/>
                <w:sz w:val="18"/>
              </w:rPr>
            </w:pPr>
          </w:p>
          <w:p w14:paraId="6E08B856" w14:textId="77777777" w:rsidR="0040581A" w:rsidRPr="001C6D22" w:rsidRDefault="0040581A" w:rsidP="004E1C58">
            <w:pPr>
              <w:pStyle w:val="TableParagraph"/>
              <w:rPr>
                <w:b/>
                <w:sz w:val="18"/>
              </w:rPr>
            </w:pPr>
          </w:p>
          <w:p w14:paraId="5F94ABA2" w14:textId="77777777" w:rsidR="0040581A" w:rsidRPr="001C6D22" w:rsidRDefault="0040581A" w:rsidP="004E1C58">
            <w:pPr>
              <w:pStyle w:val="TableParagraph"/>
              <w:rPr>
                <w:b/>
                <w:sz w:val="18"/>
              </w:rPr>
            </w:pPr>
          </w:p>
          <w:p w14:paraId="6589515F" w14:textId="77777777" w:rsidR="0040581A" w:rsidRPr="001C6D22" w:rsidRDefault="0040581A" w:rsidP="004E1C58">
            <w:pPr>
              <w:pStyle w:val="TableParagraph"/>
              <w:rPr>
                <w:b/>
                <w:sz w:val="18"/>
              </w:rPr>
            </w:pPr>
          </w:p>
          <w:p w14:paraId="60039C73" w14:textId="77777777" w:rsidR="0040581A" w:rsidRPr="001C6D22" w:rsidRDefault="0040581A" w:rsidP="004E1C58">
            <w:pPr>
              <w:pStyle w:val="TableParagraph"/>
              <w:spacing w:before="134"/>
              <w:ind w:left="107" w:right="152"/>
              <w:rPr>
                <w:sz w:val="16"/>
              </w:rPr>
            </w:pPr>
            <w:r w:rsidRPr="001C6D22">
              <w:rPr>
                <w:rFonts w:ascii="Arial" w:hAnsi="Arial" w:cs="Arial"/>
                <w:sz w:val="16"/>
                <w:szCs w:val="16"/>
              </w:rPr>
              <w:t xml:space="preserve">Administrator  </w:t>
            </w:r>
            <w:r w:rsidRPr="001C6D22">
              <w:rPr>
                <w:rFonts w:ascii="Arial" w:hAnsi="Arial" w:cs="Arial"/>
                <w:spacing w:val="-47"/>
                <w:sz w:val="16"/>
                <w:szCs w:val="16"/>
              </w:rPr>
              <w:t xml:space="preserve"> </w:t>
            </w:r>
            <w:r w:rsidRPr="001C6D22">
              <w:rPr>
                <w:rFonts w:ascii="Arial" w:hAnsi="Arial" w:cs="Arial"/>
                <w:sz w:val="16"/>
                <w:szCs w:val="16"/>
              </w:rPr>
              <w:t>fond</w:t>
            </w:r>
            <w:r w:rsidRPr="001C6D22">
              <w:rPr>
                <w:rFonts w:ascii="Arial" w:hAnsi="Arial" w:cs="Arial"/>
                <w:spacing w:val="2"/>
                <w:sz w:val="16"/>
                <w:szCs w:val="16"/>
              </w:rPr>
              <w:t xml:space="preserve"> </w:t>
            </w:r>
            <w:r w:rsidRPr="001C6D22">
              <w:rPr>
                <w:rFonts w:ascii="Arial" w:hAnsi="Arial" w:cs="Arial"/>
                <w:sz w:val="16"/>
                <w:szCs w:val="16"/>
              </w:rPr>
              <w:t>forestier</w:t>
            </w:r>
            <w:r w:rsidRPr="001C6D22">
              <w:rPr>
                <w:sz w:val="16"/>
                <w:szCs w:val="16"/>
              </w:rPr>
              <w:t xml:space="preserve">  sau firma</w:t>
            </w:r>
            <w:r w:rsidRPr="001C6D22">
              <w:rPr>
                <w:spacing w:val="1"/>
                <w:sz w:val="16"/>
                <w:szCs w:val="16"/>
              </w:rPr>
              <w:t xml:space="preserve"> </w:t>
            </w:r>
            <w:r w:rsidRPr="001C6D22">
              <w:rPr>
                <w:sz w:val="16"/>
                <w:szCs w:val="16"/>
              </w:rPr>
              <w:t>executantă</w:t>
            </w:r>
          </w:p>
        </w:tc>
      </w:tr>
      <w:tr w:rsidR="0040581A" w:rsidRPr="001C6D22" w14:paraId="581B02F5" w14:textId="77777777" w:rsidTr="004E1C58">
        <w:trPr>
          <w:trHeight w:val="280"/>
        </w:trPr>
        <w:tc>
          <w:tcPr>
            <w:tcW w:w="1101" w:type="dxa"/>
            <w:vMerge/>
            <w:tcBorders>
              <w:top w:val="nil"/>
            </w:tcBorders>
          </w:tcPr>
          <w:p w14:paraId="60DAB1E9" w14:textId="77777777" w:rsidR="0040581A" w:rsidRPr="001C6D22" w:rsidRDefault="0040581A" w:rsidP="004E1C58">
            <w:pPr>
              <w:rPr>
                <w:sz w:val="2"/>
                <w:szCs w:val="2"/>
              </w:rPr>
            </w:pPr>
          </w:p>
        </w:tc>
        <w:tc>
          <w:tcPr>
            <w:tcW w:w="848" w:type="dxa"/>
            <w:gridSpan w:val="2"/>
            <w:vMerge/>
            <w:tcBorders>
              <w:top w:val="nil"/>
            </w:tcBorders>
          </w:tcPr>
          <w:p w14:paraId="40E81049" w14:textId="77777777" w:rsidR="0040581A" w:rsidRPr="001C6D22" w:rsidRDefault="0040581A" w:rsidP="004E1C58">
            <w:pPr>
              <w:rPr>
                <w:sz w:val="2"/>
                <w:szCs w:val="2"/>
              </w:rPr>
            </w:pPr>
          </w:p>
        </w:tc>
        <w:tc>
          <w:tcPr>
            <w:tcW w:w="1180" w:type="dxa"/>
            <w:gridSpan w:val="3"/>
            <w:vMerge/>
            <w:tcBorders>
              <w:top w:val="nil"/>
            </w:tcBorders>
          </w:tcPr>
          <w:p w14:paraId="21C595CA" w14:textId="77777777" w:rsidR="0040581A" w:rsidRPr="001C6D22" w:rsidRDefault="0040581A" w:rsidP="004E1C58">
            <w:pPr>
              <w:rPr>
                <w:sz w:val="2"/>
                <w:szCs w:val="2"/>
              </w:rPr>
            </w:pPr>
          </w:p>
        </w:tc>
        <w:tc>
          <w:tcPr>
            <w:tcW w:w="1984" w:type="dxa"/>
            <w:gridSpan w:val="2"/>
            <w:vMerge/>
            <w:tcBorders>
              <w:top w:val="nil"/>
            </w:tcBorders>
          </w:tcPr>
          <w:p w14:paraId="341034FC" w14:textId="77777777" w:rsidR="0040581A" w:rsidRPr="001C6D22" w:rsidRDefault="0040581A" w:rsidP="004E1C58">
            <w:pPr>
              <w:rPr>
                <w:sz w:val="2"/>
                <w:szCs w:val="2"/>
              </w:rPr>
            </w:pPr>
          </w:p>
        </w:tc>
        <w:tc>
          <w:tcPr>
            <w:tcW w:w="991" w:type="dxa"/>
            <w:gridSpan w:val="2"/>
            <w:vMerge/>
            <w:tcBorders>
              <w:top w:val="nil"/>
            </w:tcBorders>
          </w:tcPr>
          <w:p w14:paraId="6CCD6FC6" w14:textId="77777777" w:rsidR="0040581A" w:rsidRPr="001C6D22" w:rsidRDefault="0040581A" w:rsidP="004E1C58">
            <w:pPr>
              <w:rPr>
                <w:sz w:val="2"/>
                <w:szCs w:val="2"/>
              </w:rPr>
            </w:pPr>
          </w:p>
        </w:tc>
        <w:tc>
          <w:tcPr>
            <w:tcW w:w="1419" w:type="dxa"/>
            <w:gridSpan w:val="2"/>
            <w:vMerge/>
            <w:tcBorders>
              <w:top w:val="nil"/>
            </w:tcBorders>
          </w:tcPr>
          <w:p w14:paraId="20460308" w14:textId="77777777" w:rsidR="0040581A" w:rsidRPr="001C6D22" w:rsidRDefault="0040581A" w:rsidP="004E1C58">
            <w:pPr>
              <w:rPr>
                <w:sz w:val="2"/>
                <w:szCs w:val="2"/>
              </w:rPr>
            </w:pPr>
          </w:p>
        </w:tc>
        <w:tc>
          <w:tcPr>
            <w:tcW w:w="991" w:type="dxa"/>
            <w:gridSpan w:val="2"/>
          </w:tcPr>
          <w:p w14:paraId="38EF0660" w14:textId="77777777" w:rsidR="0040581A" w:rsidRPr="001C6D22" w:rsidRDefault="0040581A" w:rsidP="004E1C58">
            <w:pPr>
              <w:pStyle w:val="TableParagraph"/>
              <w:spacing w:before="42"/>
              <w:ind w:left="108"/>
              <w:rPr>
                <w:sz w:val="16"/>
              </w:rPr>
            </w:pPr>
            <w:r w:rsidRPr="001C6D22">
              <w:rPr>
                <w:sz w:val="16"/>
              </w:rPr>
              <w:t>Zgomote</w:t>
            </w:r>
          </w:p>
        </w:tc>
        <w:tc>
          <w:tcPr>
            <w:tcW w:w="1135" w:type="dxa"/>
            <w:gridSpan w:val="2"/>
          </w:tcPr>
          <w:p w14:paraId="44D45AC1" w14:textId="77777777" w:rsidR="0040581A" w:rsidRPr="001C6D22" w:rsidRDefault="0040581A" w:rsidP="004E1C58">
            <w:pPr>
              <w:pStyle w:val="TableParagraph"/>
              <w:spacing w:before="42"/>
              <w:ind w:left="108"/>
              <w:rPr>
                <w:sz w:val="16"/>
              </w:rPr>
            </w:pPr>
            <w:r w:rsidRPr="001C6D22">
              <w:rPr>
                <w:sz w:val="16"/>
              </w:rPr>
              <w:t>dB</w:t>
            </w:r>
          </w:p>
        </w:tc>
        <w:tc>
          <w:tcPr>
            <w:tcW w:w="992" w:type="dxa"/>
            <w:gridSpan w:val="2"/>
            <w:vMerge/>
            <w:tcBorders>
              <w:top w:val="nil"/>
            </w:tcBorders>
          </w:tcPr>
          <w:p w14:paraId="21AA7BB3" w14:textId="77777777" w:rsidR="0040581A" w:rsidRPr="001C6D22" w:rsidRDefault="0040581A" w:rsidP="004E1C58">
            <w:pPr>
              <w:rPr>
                <w:sz w:val="2"/>
                <w:szCs w:val="2"/>
              </w:rPr>
            </w:pPr>
          </w:p>
        </w:tc>
        <w:tc>
          <w:tcPr>
            <w:tcW w:w="994" w:type="dxa"/>
            <w:gridSpan w:val="2"/>
            <w:vMerge/>
            <w:tcBorders>
              <w:top w:val="nil"/>
            </w:tcBorders>
          </w:tcPr>
          <w:p w14:paraId="245856D9" w14:textId="77777777" w:rsidR="0040581A" w:rsidRPr="001C6D22" w:rsidRDefault="0040581A" w:rsidP="004E1C58">
            <w:pPr>
              <w:rPr>
                <w:sz w:val="2"/>
                <w:szCs w:val="2"/>
              </w:rPr>
            </w:pPr>
          </w:p>
        </w:tc>
        <w:tc>
          <w:tcPr>
            <w:tcW w:w="1133" w:type="dxa"/>
            <w:gridSpan w:val="2"/>
            <w:vMerge/>
            <w:tcBorders>
              <w:top w:val="nil"/>
            </w:tcBorders>
          </w:tcPr>
          <w:p w14:paraId="6C088DFC" w14:textId="77777777" w:rsidR="0040581A" w:rsidRPr="001C6D22" w:rsidRDefault="0040581A" w:rsidP="004E1C58">
            <w:pPr>
              <w:rPr>
                <w:sz w:val="2"/>
                <w:szCs w:val="2"/>
              </w:rPr>
            </w:pPr>
          </w:p>
        </w:tc>
        <w:tc>
          <w:tcPr>
            <w:tcW w:w="1419" w:type="dxa"/>
            <w:gridSpan w:val="2"/>
            <w:vMerge/>
            <w:tcBorders>
              <w:top w:val="nil"/>
            </w:tcBorders>
          </w:tcPr>
          <w:p w14:paraId="1F3BDD82" w14:textId="77777777" w:rsidR="0040581A" w:rsidRPr="001C6D22" w:rsidRDefault="0040581A" w:rsidP="004E1C58">
            <w:pPr>
              <w:rPr>
                <w:sz w:val="2"/>
                <w:szCs w:val="2"/>
              </w:rPr>
            </w:pPr>
          </w:p>
        </w:tc>
        <w:tc>
          <w:tcPr>
            <w:tcW w:w="1076" w:type="dxa"/>
            <w:gridSpan w:val="2"/>
            <w:vMerge/>
            <w:tcBorders>
              <w:top w:val="nil"/>
            </w:tcBorders>
          </w:tcPr>
          <w:p w14:paraId="56AD7980" w14:textId="77777777" w:rsidR="0040581A" w:rsidRPr="001C6D22" w:rsidRDefault="0040581A" w:rsidP="004E1C58">
            <w:pPr>
              <w:rPr>
                <w:sz w:val="2"/>
                <w:szCs w:val="2"/>
              </w:rPr>
            </w:pPr>
          </w:p>
        </w:tc>
      </w:tr>
      <w:tr w:rsidR="0040581A" w:rsidRPr="001C6D22" w14:paraId="12122769" w14:textId="77777777" w:rsidTr="004E1C58">
        <w:trPr>
          <w:trHeight w:val="412"/>
        </w:trPr>
        <w:tc>
          <w:tcPr>
            <w:tcW w:w="1101" w:type="dxa"/>
            <w:vMerge/>
            <w:tcBorders>
              <w:top w:val="nil"/>
            </w:tcBorders>
          </w:tcPr>
          <w:p w14:paraId="1F4D5A95" w14:textId="77777777" w:rsidR="0040581A" w:rsidRPr="001C6D22" w:rsidRDefault="0040581A" w:rsidP="004E1C58">
            <w:pPr>
              <w:rPr>
                <w:sz w:val="2"/>
                <w:szCs w:val="2"/>
              </w:rPr>
            </w:pPr>
          </w:p>
        </w:tc>
        <w:tc>
          <w:tcPr>
            <w:tcW w:w="848" w:type="dxa"/>
            <w:gridSpan w:val="2"/>
            <w:vMerge/>
            <w:tcBorders>
              <w:top w:val="nil"/>
            </w:tcBorders>
          </w:tcPr>
          <w:p w14:paraId="7598B6FB" w14:textId="77777777" w:rsidR="0040581A" w:rsidRPr="001C6D22" w:rsidRDefault="0040581A" w:rsidP="004E1C58">
            <w:pPr>
              <w:rPr>
                <w:sz w:val="2"/>
                <w:szCs w:val="2"/>
              </w:rPr>
            </w:pPr>
          </w:p>
        </w:tc>
        <w:tc>
          <w:tcPr>
            <w:tcW w:w="1180" w:type="dxa"/>
            <w:gridSpan w:val="3"/>
            <w:vMerge/>
            <w:tcBorders>
              <w:top w:val="nil"/>
            </w:tcBorders>
          </w:tcPr>
          <w:p w14:paraId="7EB0A581" w14:textId="77777777" w:rsidR="0040581A" w:rsidRPr="001C6D22" w:rsidRDefault="0040581A" w:rsidP="004E1C58">
            <w:pPr>
              <w:rPr>
                <w:sz w:val="2"/>
                <w:szCs w:val="2"/>
              </w:rPr>
            </w:pPr>
          </w:p>
        </w:tc>
        <w:tc>
          <w:tcPr>
            <w:tcW w:w="1984" w:type="dxa"/>
            <w:gridSpan w:val="2"/>
            <w:vMerge/>
            <w:tcBorders>
              <w:top w:val="nil"/>
            </w:tcBorders>
          </w:tcPr>
          <w:p w14:paraId="59CA3C79" w14:textId="77777777" w:rsidR="0040581A" w:rsidRPr="001C6D22" w:rsidRDefault="0040581A" w:rsidP="004E1C58">
            <w:pPr>
              <w:rPr>
                <w:sz w:val="2"/>
                <w:szCs w:val="2"/>
              </w:rPr>
            </w:pPr>
          </w:p>
        </w:tc>
        <w:tc>
          <w:tcPr>
            <w:tcW w:w="991" w:type="dxa"/>
            <w:gridSpan w:val="2"/>
            <w:vMerge/>
            <w:tcBorders>
              <w:top w:val="nil"/>
            </w:tcBorders>
          </w:tcPr>
          <w:p w14:paraId="3E7EDC7A" w14:textId="77777777" w:rsidR="0040581A" w:rsidRPr="001C6D22" w:rsidRDefault="0040581A" w:rsidP="004E1C58">
            <w:pPr>
              <w:rPr>
                <w:sz w:val="2"/>
                <w:szCs w:val="2"/>
              </w:rPr>
            </w:pPr>
          </w:p>
        </w:tc>
        <w:tc>
          <w:tcPr>
            <w:tcW w:w="1419" w:type="dxa"/>
            <w:gridSpan w:val="2"/>
            <w:vMerge/>
            <w:tcBorders>
              <w:top w:val="nil"/>
            </w:tcBorders>
          </w:tcPr>
          <w:p w14:paraId="23DD0B17" w14:textId="77777777" w:rsidR="0040581A" w:rsidRPr="001C6D22" w:rsidRDefault="0040581A" w:rsidP="004E1C58">
            <w:pPr>
              <w:rPr>
                <w:sz w:val="2"/>
                <w:szCs w:val="2"/>
              </w:rPr>
            </w:pPr>
          </w:p>
        </w:tc>
        <w:tc>
          <w:tcPr>
            <w:tcW w:w="991" w:type="dxa"/>
            <w:gridSpan w:val="2"/>
          </w:tcPr>
          <w:p w14:paraId="71FF31DE" w14:textId="77777777" w:rsidR="0040581A" w:rsidRPr="001C6D22" w:rsidRDefault="0040581A" w:rsidP="004E1C58">
            <w:pPr>
              <w:pStyle w:val="TableParagraph"/>
              <w:spacing w:before="16"/>
              <w:ind w:left="108"/>
              <w:rPr>
                <w:sz w:val="16"/>
              </w:rPr>
            </w:pPr>
            <w:r w:rsidRPr="001C6D22">
              <w:rPr>
                <w:sz w:val="16"/>
              </w:rPr>
              <w:t>Deșeuri</w:t>
            </w:r>
          </w:p>
          <w:p w14:paraId="6628FA8C" w14:textId="77777777" w:rsidR="0040581A" w:rsidRPr="001C6D22" w:rsidRDefault="0040581A" w:rsidP="004E1C58">
            <w:pPr>
              <w:pStyle w:val="TableParagraph"/>
              <w:spacing w:before="1"/>
              <w:ind w:left="108"/>
              <w:rPr>
                <w:sz w:val="16"/>
              </w:rPr>
            </w:pPr>
            <w:r w:rsidRPr="001C6D22">
              <w:rPr>
                <w:sz w:val="16"/>
              </w:rPr>
              <w:t>lemnoase</w:t>
            </w:r>
          </w:p>
        </w:tc>
        <w:tc>
          <w:tcPr>
            <w:tcW w:w="1135" w:type="dxa"/>
            <w:gridSpan w:val="2"/>
          </w:tcPr>
          <w:p w14:paraId="4D20B216" w14:textId="77777777" w:rsidR="0040581A" w:rsidRPr="001C6D22" w:rsidRDefault="0040581A" w:rsidP="004E1C58">
            <w:pPr>
              <w:pStyle w:val="TableParagraph"/>
              <w:spacing w:before="109"/>
              <w:ind w:left="50"/>
              <w:rPr>
                <w:sz w:val="16"/>
              </w:rPr>
            </w:pPr>
            <w:r w:rsidRPr="001C6D22">
              <w:rPr>
                <w:sz w:val="16"/>
              </w:rPr>
              <w:t>Mc</w:t>
            </w:r>
          </w:p>
        </w:tc>
        <w:tc>
          <w:tcPr>
            <w:tcW w:w="992" w:type="dxa"/>
            <w:gridSpan w:val="2"/>
            <w:vMerge/>
            <w:tcBorders>
              <w:top w:val="nil"/>
            </w:tcBorders>
          </w:tcPr>
          <w:p w14:paraId="7A5CDF0A" w14:textId="77777777" w:rsidR="0040581A" w:rsidRPr="001C6D22" w:rsidRDefault="0040581A" w:rsidP="004E1C58">
            <w:pPr>
              <w:rPr>
                <w:sz w:val="2"/>
                <w:szCs w:val="2"/>
              </w:rPr>
            </w:pPr>
          </w:p>
        </w:tc>
        <w:tc>
          <w:tcPr>
            <w:tcW w:w="994" w:type="dxa"/>
            <w:gridSpan w:val="2"/>
            <w:vMerge/>
            <w:tcBorders>
              <w:top w:val="nil"/>
            </w:tcBorders>
          </w:tcPr>
          <w:p w14:paraId="57E575CC" w14:textId="77777777" w:rsidR="0040581A" w:rsidRPr="001C6D22" w:rsidRDefault="0040581A" w:rsidP="004E1C58">
            <w:pPr>
              <w:rPr>
                <w:sz w:val="2"/>
                <w:szCs w:val="2"/>
              </w:rPr>
            </w:pPr>
          </w:p>
        </w:tc>
        <w:tc>
          <w:tcPr>
            <w:tcW w:w="1133" w:type="dxa"/>
            <w:gridSpan w:val="2"/>
            <w:vMerge/>
            <w:tcBorders>
              <w:top w:val="nil"/>
            </w:tcBorders>
          </w:tcPr>
          <w:p w14:paraId="18E4F3FF" w14:textId="77777777" w:rsidR="0040581A" w:rsidRPr="001C6D22" w:rsidRDefault="0040581A" w:rsidP="004E1C58">
            <w:pPr>
              <w:rPr>
                <w:sz w:val="2"/>
                <w:szCs w:val="2"/>
              </w:rPr>
            </w:pPr>
          </w:p>
        </w:tc>
        <w:tc>
          <w:tcPr>
            <w:tcW w:w="1419" w:type="dxa"/>
            <w:gridSpan w:val="2"/>
            <w:vMerge/>
            <w:tcBorders>
              <w:top w:val="nil"/>
            </w:tcBorders>
          </w:tcPr>
          <w:p w14:paraId="22712BCB" w14:textId="77777777" w:rsidR="0040581A" w:rsidRPr="001C6D22" w:rsidRDefault="0040581A" w:rsidP="004E1C58">
            <w:pPr>
              <w:rPr>
                <w:sz w:val="2"/>
                <w:szCs w:val="2"/>
              </w:rPr>
            </w:pPr>
          </w:p>
        </w:tc>
        <w:tc>
          <w:tcPr>
            <w:tcW w:w="1076" w:type="dxa"/>
            <w:gridSpan w:val="2"/>
            <w:vMerge/>
            <w:tcBorders>
              <w:top w:val="nil"/>
            </w:tcBorders>
          </w:tcPr>
          <w:p w14:paraId="6AA9E063" w14:textId="77777777" w:rsidR="0040581A" w:rsidRPr="001C6D22" w:rsidRDefault="0040581A" w:rsidP="004E1C58">
            <w:pPr>
              <w:rPr>
                <w:sz w:val="2"/>
                <w:szCs w:val="2"/>
              </w:rPr>
            </w:pPr>
          </w:p>
        </w:tc>
      </w:tr>
      <w:tr w:rsidR="0040581A" w:rsidRPr="001C6D22" w14:paraId="3B8F233B" w14:textId="77777777" w:rsidTr="004E1C58">
        <w:trPr>
          <w:trHeight w:val="275"/>
        </w:trPr>
        <w:tc>
          <w:tcPr>
            <w:tcW w:w="1101" w:type="dxa"/>
            <w:vMerge/>
            <w:tcBorders>
              <w:top w:val="nil"/>
            </w:tcBorders>
          </w:tcPr>
          <w:p w14:paraId="5D7E9AC5" w14:textId="77777777" w:rsidR="0040581A" w:rsidRPr="001C6D22" w:rsidRDefault="0040581A" w:rsidP="004E1C58">
            <w:pPr>
              <w:rPr>
                <w:sz w:val="2"/>
                <w:szCs w:val="2"/>
              </w:rPr>
            </w:pPr>
          </w:p>
        </w:tc>
        <w:tc>
          <w:tcPr>
            <w:tcW w:w="848" w:type="dxa"/>
            <w:gridSpan w:val="2"/>
            <w:vMerge/>
            <w:tcBorders>
              <w:top w:val="nil"/>
            </w:tcBorders>
          </w:tcPr>
          <w:p w14:paraId="5D04572C" w14:textId="77777777" w:rsidR="0040581A" w:rsidRPr="001C6D22" w:rsidRDefault="0040581A" w:rsidP="004E1C58">
            <w:pPr>
              <w:rPr>
                <w:sz w:val="2"/>
                <w:szCs w:val="2"/>
              </w:rPr>
            </w:pPr>
          </w:p>
        </w:tc>
        <w:tc>
          <w:tcPr>
            <w:tcW w:w="1180" w:type="dxa"/>
            <w:gridSpan w:val="3"/>
            <w:vMerge/>
            <w:tcBorders>
              <w:top w:val="nil"/>
            </w:tcBorders>
          </w:tcPr>
          <w:p w14:paraId="0A912A80" w14:textId="77777777" w:rsidR="0040581A" w:rsidRPr="001C6D22" w:rsidRDefault="0040581A" w:rsidP="004E1C58">
            <w:pPr>
              <w:rPr>
                <w:sz w:val="2"/>
                <w:szCs w:val="2"/>
              </w:rPr>
            </w:pPr>
          </w:p>
        </w:tc>
        <w:tc>
          <w:tcPr>
            <w:tcW w:w="1984" w:type="dxa"/>
            <w:gridSpan w:val="2"/>
            <w:vMerge/>
            <w:tcBorders>
              <w:top w:val="nil"/>
            </w:tcBorders>
          </w:tcPr>
          <w:p w14:paraId="7E18191C" w14:textId="77777777" w:rsidR="0040581A" w:rsidRPr="001C6D22" w:rsidRDefault="0040581A" w:rsidP="004E1C58">
            <w:pPr>
              <w:rPr>
                <w:sz w:val="2"/>
                <w:szCs w:val="2"/>
              </w:rPr>
            </w:pPr>
          </w:p>
        </w:tc>
        <w:tc>
          <w:tcPr>
            <w:tcW w:w="991" w:type="dxa"/>
            <w:gridSpan w:val="2"/>
            <w:vMerge/>
            <w:tcBorders>
              <w:top w:val="nil"/>
            </w:tcBorders>
          </w:tcPr>
          <w:p w14:paraId="7D88323E" w14:textId="77777777" w:rsidR="0040581A" w:rsidRPr="001C6D22" w:rsidRDefault="0040581A" w:rsidP="004E1C58">
            <w:pPr>
              <w:rPr>
                <w:sz w:val="2"/>
                <w:szCs w:val="2"/>
              </w:rPr>
            </w:pPr>
          </w:p>
        </w:tc>
        <w:tc>
          <w:tcPr>
            <w:tcW w:w="1419" w:type="dxa"/>
            <w:gridSpan w:val="2"/>
            <w:vMerge/>
            <w:tcBorders>
              <w:top w:val="nil"/>
            </w:tcBorders>
          </w:tcPr>
          <w:p w14:paraId="6CFC6417" w14:textId="77777777" w:rsidR="0040581A" w:rsidRPr="001C6D22" w:rsidRDefault="0040581A" w:rsidP="004E1C58">
            <w:pPr>
              <w:rPr>
                <w:sz w:val="2"/>
                <w:szCs w:val="2"/>
              </w:rPr>
            </w:pPr>
          </w:p>
        </w:tc>
        <w:tc>
          <w:tcPr>
            <w:tcW w:w="991" w:type="dxa"/>
            <w:gridSpan w:val="2"/>
          </w:tcPr>
          <w:p w14:paraId="2998B207" w14:textId="77777777" w:rsidR="0040581A" w:rsidRPr="001C6D22" w:rsidRDefault="0040581A" w:rsidP="004E1C58">
            <w:pPr>
              <w:pStyle w:val="TableParagraph"/>
              <w:spacing w:before="40"/>
              <w:ind w:left="50"/>
              <w:rPr>
                <w:sz w:val="16"/>
              </w:rPr>
            </w:pPr>
            <w:r w:rsidRPr="001C6D22">
              <w:rPr>
                <w:sz w:val="16"/>
              </w:rPr>
              <w:t>Alte</w:t>
            </w:r>
            <w:r w:rsidRPr="001C6D22">
              <w:rPr>
                <w:spacing w:val="-5"/>
                <w:sz w:val="16"/>
              </w:rPr>
              <w:t xml:space="preserve"> </w:t>
            </w:r>
            <w:r w:rsidRPr="001C6D22">
              <w:rPr>
                <w:sz w:val="16"/>
              </w:rPr>
              <w:t>deșeuri</w:t>
            </w:r>
          </w:p>
        </w:tc>
        <w:tc>
          <w:tcPr>
            <w:tcW w:w="1135" w:type="dxa"/>
            <w:gridSpan w:val="2"/>
          </w:tcPr>
          <w:p w14:paraId="61F29121" w14:textId="77777777" w:rsidR="0040581A" w:rsidRPr="001C6D22" w:rsidRDefault="0040581A" w:rsidP="004E1C58">
            <w:pPr>
              <w:pStyle w:val="TableParagraph"/>
              <w:spacing w:before="40"/>
              <w:ind w:left="108"/>
              <w:rPr>
                <w:sz w:val="16"/>
              </w:rPr>
            </w:pPr>
            <w:r w:rsidRPr="001C6D22">
              <w:rPr>
                <w:sz w:val="16"/>
              </w:rPr>
              <w:t>Tone</w:t>
            </w:r>
          </w:p>
        </w:tc>
        <w:tc>
          <w:tcPr>
            <w:tcW w:w="992" w:type="dxa"/>
            <w:gridSpan w:val="2"/>
            <w:vMerge/>
            <w:tcBorders>
              <w:top w:val="nil"/>
            </w:tcBorders>
          </w:tcPr>
          <w:p w14:paraId="31B68FFB" w14:textId="77777777" w:rsidR="0040581A" w:rsidRPr="001C6D22" w:rsidRDefault="0040581A" w:rsidP="004E1C58">
            <w:pPr>
              <w:rPr>
                <w:sz w:val="2"/>
                <w:szCs w:val="2"/>
              </w:rPr>
            </w:pPr>
          </w:p>
        </w:tc>
        <w:tc>
          <w:tcPr>
            <w:tcW w:w="994" w:type="dxa"/>
            <w:gridSpan w:val="2"/>
            <w:vMerge/>
            <w:tcBorders>
              <w:top w:val="nil"/>
            </w:tcBorders>
          </w:tcPr>
          <w:p w14:paraId="43BE66BA" w14:textId="77777777" w:rsidR="0040581A" w:rsidRPr="001C6D22" w:rsidRDefault="0040581A" w:rsidP="004E1C58">
            <w:pPr>
              <w:rPr>
                <w:sz w:val="2"/>
                <w:szCs w:val="2"/>
              </w:rPr>
            </w:pPr>
          </w:p>
        </w:tc>
        <w:tc>
          <w:tcPr>
            <w:tcW w:w="1133" w:type="dxa"/>
            <w:gridSpan w:val="2"/>
            <w:vMerge/>
            <w:tcBorders>
              <w:top w:val="nil"/>
            </w:tcBorders>
          </w:tcPr>
          <w:p w14:paraId="7A77BF8A" w14:textId="77777777" w:rsidR="0040581A" w:rsidRPr="001C6D22" w:rsidRDefault="0040581A" w:rsidP="004E1C58">
            <w:pPr>
              <w:rPr>
                <w:sz w:val="2"/>
                <w:szCs w:val="2"/>
              </w:rPr>
            </w:pPr>
          </w:p>
        </w:tc>
        <w:tc>
          <w:tcPr>
            <w:tcW w:w="1419" w:type="dxa"/>
            <w:gridSpan w:val="2"/>
            <w:vMerge/>
            <w:tcBorders>
              <w:top w:val="nil"/>
            </w:tcBorders>
          </w:tcPr>
          <w:p w14:paraId="5EFC0665" w14:textId="77777777" w:rsidR="0040581A" w:rsidRPr="001C6D22" w:rsidRDefault="0040581A" w:rsidP="004E1C58">
            <w:pPr>
              <w:rPr>
                <w:sz w:val="2"/>
                <w:szCs w:val="2"/>
              </w:rPr>
            </w:pPr>
          </w:p>
        </w:tc>
        <w:tc>
          <w:tcPr>
            <w:tcW w:w="1076" w:type="dxa"/>
            <w:gridSpan w:val="2"/>
            <w:vMerge/>
            <w:tcBorders>
              <w:top w:val="nil"/>
            </w:tcBorders>
          </w:tcPr>
          <w:p w14:paraId="058E34E0" w14:textId="77777777" w:rsidR="0040581A" w:rsidRPr="001C6D22" w:rsidRDefault="0040581A" w:rsidP="004E1C58">
            <w:pPr>
              <w:rPr>
                <w:sz w:val="2"/>
                <w:szCs w:val="2"/>
              </w:rPr>
            </w:pPr>
          </w:p>
        </w:tc>
      </w:tr>
      <w:tr w:rsidR="0040581A" w:rsidRPr="001C6D22" w14:paraId="070A73B5" w14:textId="77777777" w:rsidTr="004E1C58">
        <w:trPr>
          <w:trHeight w:val="410"/>
        </w:trPr>
        <w:tc>
          <w:tcPr>
            <w:tcW w:w="1101" w:type="dxa"/>
            <w:vMerge/>
            <w:tcBorders>
              <w:top w:val="nil"/>
            </w:tcBorders>
          </w:tcPr>
          <w:p w14:paraId="7D476E90" w14:textId="77777777" w:rsidR="0040581A" w:rsidRPr="001C6D22" w:rsidRDefault="0040581A" w:rsidP="004E1C58">
            <w:pPr>
              <w:rPr>
                <w:sz w:val="2"/>
                <w:szCs w:val="2"/>
              </w:rPr>
            </w:pPr>
          </w:p>
        </w:tc>
        <w:tc>
          <w:tcPr>
            <w:tcW w:w="848" w:type="dxa"/>
            <w:gridSpan w:val="2"/>
            <w:vMerge/>
            <w:tcBorders>
              <w:top w:val="nil"/>
            </w:tcBorders>
          </w:tcPr>
          <w:p w14:paraId="38698C3D" w14:textId="77777777" w:rsidR="0040581A" w:rsidRPr="001C6D22" w:rsidRDefault="0040581A" w:rsidP="004E1C58">
            <w:pPr>
              <w:rPr>
                <w:sz w:val="2"/>
                <w:szCs w:val="2"/>
              </w:rPr>
            </w:pPr>
          </w:p>
        </w:tc>
        <w:tc>
          <w:tcPr>
            <w:tcW w:w="1180" w:type="dxa"/>
            <w:gridSpan w:val="3"/>
            <w:vMerge/>
            <w:tcBorders>
              <w:top w:val="nil"/>
            </w:tcBorders>
          </w:tcPr>
          <w:p w14:paraId="4435D8CD" w14:textId="77777777" w:rsidR="0040581A" w:rsidRPr="001C6D22" w:rsidRDefault="0040581A" w:rsidP="004E1C58">
            <w:pPr>
              <w:rPr>
                <w:sz w:val="2"/>
                <w:szCs w:val="2"/>
              </w:rPr>
            </w:pPr>
          </w:p>
        </w:tc>
        <w:tc>
          <w:tcPr>
            <w:tcW w:w="1984" w:type="dxa"/>
            <w:gridSpan w:val="2"/>
            <w:vMerge/>
            <w:tcBorders>
              <w:top w:val="nil"/>
            </w:tcBorders>
          </w:tcPr>
          <w:p w14:paraId="60CB05BD" w14:textId="77777777" w:rsidR="0040581A" w:rsidRPr="001C6D22" w:rsidRDefault="0040581A" w:rsidP="004E1C58">
            <w:pPr>
              <w:rPr>
                <w:sz w:val="2"/>
                <w:szCs w:val="2"/>
              </w:rPr>
            </w:pPr>
          </w:p>
        </w:tc>
        <w:tc>
          <w:tcPr>
            <w:tcW w:w="991" w:type="dxa"/>
            <w:gridSpan w:val="2"/>
            <w:vMerge/>
            <w:tcBorders>
              <w:top w:val="nil"/>
            </w:tcBorders>
          </w:tcPr>
          <w:p w14:paraId="67A8189F" w14:textId="77777777" w:rsidR="0040581A" w:rsidRPr="001C6D22" w:rsidRDefault="0040581A" w:rsidP="004E1C58">
            <w:pPr>
              <w:rPr>
                <w:sz w:val="2"/>
                <w:szCs w:val="2"/>
              </w:rPr>
            </w:pPr>
          </w:p>
        </w:tc>
        <w:tc>
          <w:tcPr>
            <w:tcW w:w="1419" w:type="dxa"/>
            <w:gridSpan w:val="2"/>
            <w:vMerge/>
            <w:tcBorders>
              <w:top w:val="nil"/>
            </w:tcBorders>
          </w:tcPr>
          <w:p w14:paraId="36C57A5B" w14:textId="77777777" w:rsidR="0040581A" w:rsidRPr="001C6D22" w:rsidRDefault="0040581A" w:rsidP="004E1C58">
            <w:pPr>
              <w:rPr>
                <w:sz w:val="2"/>
                <w:szCs w:val="2"/>
              </w:rPr>
            </w:pPr>
          </w:p>
        </w:tc>
        <w:tc>
          <w:tcPr>
            <w:tcW w:w="991" w:type="dxa"/>
            <w:gridSpan w:val="2"/>
          </w:tcPr>
          <w:p w14:paraId="50F3D2CB" w14:textId="77777777" w:rsidR="0040581A" w:rsidRPr="001C6D22" w:rsidRDefault="0040581A" w:rsidP="004E1C58">
            <w:pPr>
              <w:pStyle w:val="TableParagraph"/>
              <w:spacing w:before="16"/>
              <w:ind w:left="108"/>
              <w:rPr>
                <w:sz w:val="16"/>
              </w:rPr>
            </w:pPr>
            <w:r w:rsidRPr="001C6D22">
              <w:rPr>
                <w:sz w:val="16"/>
              </w:rPr>
              <w:t>Poluare</w:t>
            </w:r>
          </w:p>
          <w:p w14:paraId="34EA9881" w14:textId="77777777" w:rsidR="0040581A" w:rsidRPr="001C6D22" w:rsidRDefault="0040581A" w:rsidP="004E1C58">
            <w:pPr>
              <w:pStyle w:val="TableParagraph"/>
              <w:spacing w:before="1"/>
              <w:ind w:left="108"/>
              <w:rPr>
                <w:sz w:val="16"/>
              </w:rPr>
            </w:pPr>
            <w:r w:rsidRPr="001C6D22">
              <w:rPr>
                <w:sz w:val="16"/>
              </w:rPr>
              <w:t>accidentală</w:t>
            </w:r>
          </w:p>
        </w:tc>
        <w:tc>
          <w:tcPr>
            <w:tcW w:w="1135" w:type="dxa"/>
            <w:gridSpan w:val="2"/>
          </w:tcPr>
          <w:p w14:paraId="26E94FC7" w14:textId="77777777" w:rsidR="0040581A" w:rsidRPr="001C6D22" w:rsidRDefault="0040581A" w:rsidP="004E1C58">
            <w:pPr>
              <w:pStyle w:val="TableParagraph"/>
              <w:spacing w:before="16"/>
              <w:ind w:left="108"/>
              <w:rPr>
                <w:sz w:val="16"/>
              </w:rPr>
            </w:pPr>
            <w:r w:rsidRPr="001C6D22">
              <w:rPr>
                <w:sz w:val="16"/>
              </w:rPr>
              <w:t>Litri</w:t>
            </w:r>
            <w:r w:rsidRPr="001C6D22">
              <w:rPr>
                <w:spacing w:val="-1"/>
                <w:sz w:val="16"/>
              </w:rPr>
              <w:t xml:space="preserve"> </w:t>
            </w:r>
            <w:r w:rsidRPr="001C6D22">
              <w:rPr>
                <w:sz w:val="16"/>
              </w:rPr>
              <w:t>de</w:t>
            </w:r>
          </w:p>
          <w:p w14:paraId="5FA640A2" w14:textId="77777777" w:rsidR="0040581A" w:rsidRPr="001C6D22" w:rsidRDefault="0040581A" w:rsidP="004E1C58">
            <w:pPr>
              <w:pStyle w:val="TableParagraph"/>
              <w:spacing w:before="1"/>
              <w:ind w:left="108"/>
              <w:rPr>
                <w:sz w:val="16"/>
              </w:rPr>
            </w:pPr>
            <w:r w:rsidRPr="001C6D22">
              <w:rPr>
                <w:sz w:val="16"/>
              </w:rPr>
              <w:t>deversări</w:t>
            </w:r>
          </w:p>
        </w:tc>
        <w:tc>
          <w:tcPr>
            <w:tcW w:w="992" w:type="dxa"/>
            <w:gridSpan w:val="2"/>
            <w:vMerge/>
            <w:tcBorders>
              <w:top w:val="nil"/>
            </w:tcBorders>
          </w:tcPr>
          <w:p w14:paraId="080A81AA" w14:textId="77777777" w:rsidR="0040581A" w:rsidRPr="001C6D22" w:rsidRDefault="0040581A" w:rsidP="004E1C58">
            <w:pPr>
              <w:rPr>
                <w:sz w:val="2"/>
                <w:szCs w:val="2"/>
              </w:rPr>
            </w:pPr>
          </w:p>
        </w:tc>
        <w:tc>
          <w:tcPr>
            <w:tcW w:w="994" w:type="dxa"/>
            <w:gridSpan w:val="2"/>
            <w:vMerge/>
            <w:tcBorders>
              <w:top w:val="nil"/>
            </w:tcBorders>
          </w:tcPr>
          <w:p w14:paraId="161CFF12" w14:textId="77777777" w:rsidR="0040581A" w:rsidRPr="001C6D22" w:rsidRDefault="0040581A" w:rsidP="004E1C58">
            <w:pPr>
              <w:rPr>
                <w:sz w:val="2"/>
                <w:szCs w:val="2"/>
              </w:rPr>
            </w:pPr>
          </w:p>
        </w:tc>
        <w:tc>
          <w:tcPr>
            <w:tcW w:w="1133" w:type="dxa"/>
            <w:gridSpan w:val="2"/>
            <w:vMerge/>
            <w:tcBorders>
              <w:top w:val="nil"/>
            </w:tcBorders>
          </w:tcPr>
          <w:p w14:paraId="717224BC" w14:textId="77777777" w:rsidR="0040581A" w:rsidRPr="001C6D22" w:rsidRDefault="0040581A" w:rsidP="004E1C58">
            <w:pPr>
              <w:rPr>
                <w:sz w:val="2"/>
                <w:szCs w:val="2"/>
              </w:rPr>
            </w:pPr>
          </w:p>
        </w:tc>
        <w:tc>
          <w:tcPr>
            <w:tcW w:w="1419" w:type="dxa"/>
            <w:gridSpan w:val="2"/>
            <w:vMerge/>
            <w:tcBorders>
              <w:top w:val="nil"/>
            </w:tcBorders>
          </w:tcPr>
          <w:p w14:paraId="42F84046" w14:textId="77777777" w:rsidR="0040581A" w:rsidRPr="001C6D22" w:rsidRDefault="0040581A" w:rsidP="004E1C58">
            <w:pPr>
              <w:rPr>
                <w:sz w:val="2"/>
                <w:szCs w:val="2"/>
              </w:rPr>
            </w:pPr>
          </w:p>
        </w:tc>
        <w:tc>
          <w:tcPr>
            <w:tcW w:w="1076" w:type="dxa"/>
            <w:gridSpan w:val="2"/>
            <w:vMerge/>
            <w:tcBorders>
              <w:top w:val="nil"/>
            </w:tcBorders>
          </w:tcPr>
          <w:p w14:paraId="48C6A08F" w14:textId="77777777" w:rsidR="0040581A" w:rsidRPr="001C6D22" w:rsidRDefault="0040581A" w:rsidP="004E1C58">
            <w:pPr>
              <w:rPr>
                <w:sz w:val="2"/>
                <w:szCs w:val="2"/>
              </w:rPr>
            </w:pPr>
          </w:p>
        </w:tc>
      </w:tr>
      <w:tr w:rsidR="0040581A" w:rsidRPr="001C6D22" w14:paraId="66A19ACA" w14:textId="77777777" w:rsidTr="004E1C58">
        <w:trPr>
          <w:trHeight w:val="412"/>
        </w:trPr>
        <w:tc>
          <w:tcPr>
            <w:tcW w:w="1101" w:type="dxa"/>
            <w:vMerge/>
            <w:tcBorders>
              <w:top w:val="nil"/>
            </w:tcBorders>
          </w:tcPr>
          <w:p w14:paraId="37058D7E" w14:textId="77777777" w:rsidR="0040581A" w:rsidRPr="001C6D22" w:rsidRDefault="0040581A" w:rsidP="004E1C58">
            <w:pPr>
              <w:rPr>
                <w:sz w:val="2"/>
                <w:szCs w:val="2"/>
              </w:rPr>
            </w:pPr>
          </w:p>
        </w:tc>
        <w:tc>
          <w:tcPr>
            <w:tcW w:w="848" w:type="dxa"/>
            <w:gridSpan w:val="2"/>
            <w:vMerge/>
            <w:tcBorders>
              <w:top w:val="nil"/>
            </w:tcBorders>
          </w:tcPr>
          <w:p w14:paraId="6B11F117" w14:textId="77777777" w:rsidR="0040581A" w:rsidRPr="001C6D22" w:rsidRDefault="0040581A" w:rsidP="004E1C58">
            <w:pPr>
              <w:rPr>
                <w:sz w:val="2"/>
                <w:szCs w:val="2"/>
              </w:rPr>
            </w:pPr>
          </w:p>
        </w:tc>
        <w:tc>
          <w:tcPr>
            <w:tcW w:w="1180" w:type="dxa"/>
            <w:gridSpan w:val="3"/>
            <w:vMerge/>
            <w:tcBorders>
              <w:top w:val="nil"/>
            </w:tcBorders>
          </w:tcPr>
          <w:p w14:paraId="2A5AE2C9" w14:textId="77777777" w:rsidR="0040581A" w:rsidRPr="001C6D22" w:rsidRDefault="0040581A" w:rsidP="004E1C58">
            <w:pPr>
              <w:rPr>
                <w:sz w:val="2"/>
                <w:szCs w:val="2"/>
              </w:rPr>
            </w:pPr>
          </w:p>
        </w:tc>
        <w:tc>
          <w:tcPr>
            <w:tcW w:w="1984" w:type="dxa"/>
            <w:gridSpan w:val="2"/>
            <w:vMerge/>
            <w:tcBorders>
              <w:top w:val="nil"/>
            </w:tcBorders>
          </w:tcPr>
          <w:p w14:paraId="7BBB145B" w14:textId="77777777" w:rsidR="0040581A" w:rsidRPr="001C6D22" w:rsidRDefault="0040581A" w:rsidP="004E1C58">
            <w:pPr>
              <w:rPr>
                <w:sz w:val="2"/>
                <w:szCs w:val="2"/>
              </w:rPr>
            </w:pPr>
          </w:p>
        </w:tc>
        <w:tc>
          <w:tcPr>
            <w:tcW w:w="991" w:type="dxa"/>
            <w:gridSpan w:val="2"/>
            <w:vMerge/>
            <w:tcBorders>
              <w:top w:val="nil"/>
            </w:tcBorders>
          </w:tcPr>
          <w:p w14:paraId="5308D102" w14:textId="77777777" w:rsidR="0040581A" w:rsidRPr="001C6D22" w:rsidRDefault="0040581A" w:rsidP="004E1C58">
            <w:pPr>
              <w:rPr>
                <w:sz w:val="2"/>
                <w:szCs w:val="2"/>
              </w:rPr>
            </w:pPr>
          </w:p>
        </w:tc>
        <w:tc>
          <w:tcPr>
            <w:tcW w:w="1419" w:type="dxa"/>
            <w:gridSpan w:val="2"/>
            <w:vMerge/>
            <w:tcBorders>
              <w:top w:val="nil"/>
            </w:tcBorders>
          </w:tcPr>
          <w:p w14:paraId="14470D93" w14:textId="77777777" w:rsidR="0040581A" w:rsidRPr="001C6D22" w:rsidRDefault="0040581A" w:rsidP="004E1C58">
            <w:pPr>
              <w:rPr>
                <w:sz w:val="2"/>
                <w:szCs w:val="2"/>
              </w:rPr>
            </w:pPr>
          </w:p>
        </w:tc>
        <w:tc>
          <w:tcPr>
            <w:tcW w:w="991" w:type="dxa"/>
            <w:gridSpan w:val="2"/>
          </w:tcPr>
          <w:p w14:paraId="04E07DB3" w14:textId="77777777" w:rsidR="0040581A" w:rsidRPr="001C6D22" w:rsidRDefault="0040581A" w:rsidP="004E1C58">
            <w:pPr>
              <w:pStyle w:val="TableParagraph"/>
              <w:spacing w:before="16"/>
              <w:ind w:left="108" w:right="204"/>
              <w:rPr>
                <w:sz w:val="16"/>
              </w:rPr>
            </w:pPr>
            <w:r w:rsidRPr="001C6D22">
              <w:rPr>
                <w:sz w:val="16"/>
              </w:rPr>
              <w:t>Eroziunea</w:t>
            </w:r>
            <w:r w:rsidRPr="001C6D22">
              <w:rPr>
                <w:spacing w:val="-37"/>
                <w:sz w:val="16"/>
              </w:rPr>
              <w:t xml:space="preserve"> </w:t>
            </w:r>
            <w:r w:rsidRPr="001C6D22">
              <w:rPr>
                <w:sz w:val="16"/>
              </w:rPr>
              <w:t>solului</w:t>
            </w:r>
          </w:p>
        </w:tc>
        <w:tc>
          <w:tcPr>
            <w:tcW w:w="1135" w:type="dxa"/>
            <w:gridSpan w:val="2"/>
          </w:tcPr>
          <w:p w14:paraId="3342DF78" w14:textId="77777777" w:rsidR="0040581A" w:rsidRPr="001C6D22" w:rsidRDefault="0040581A" w:rsidP="004E1C58">
            <w:pPr>
              <w:pStyle w:val="TableParagraph"/>
              <w:spacing w:before="16"/>
              <w:ind w:left="108" w:right="383"/>
              <w:rPr>
                <w:sz w:val="16"/>
              </w:rPr>
            </w:pPr>
            <w:r w:rsidRPr="001C6D22">
              <w:rPr>
                <w:sz w:val="16"/>
              </w:rPr>
              <w:t>Suprafața</w:t>
            </w:r>
            <w:r w:rsidRPr="001C6D22">
              <w:rPr>
                <w:spacing w:val="-38"/>
                <w:sz w:val="16"/>
              </w:rPr>
              <w:t xml:space="preserve"> </w:t>
            </w:r>
            <w:r w:rsidRPr="001C6D22">
              <w:rPr>
                <w:sz w:val="16"/>
              </w:rPr>
              <w:t>afectată</w:t>
            </w:r>
          </w:p>
        </w:tc>
        <w:tc>
          <w:tcPr>
            <w:tcW w:w="992" w:type="dxa"/>
            <w:gridSpan w:val="2"/>
            <w:vMerge/>
            <w:tcBorders>
              <w:top w:val="nil"/>
            </w:tcBorders>
          </w:tcPr>
          <w:p w14:paraId="2783D536" w14:textId="77777777" w:rsidR="0040581A" w:rsidRPr="001C6D22" w:rsidRDefault="0040581A" w:rsidP="004E1C58">
            <w:pPr>
              <w:rPr>
                <w:sz w:val="2"/>
                <w:szCs w:val="2"/>
              </w:rPr>
            </w:pPr>
          </w:p>
        </w:tc>
        <w:tc>
          <w:tcPr>
            <w:tcW w:w="994" w:type="dxa"/>
            <w:gridSpan w:val="2"/>
            <w:vMerge/>
            <w:tcBorders>
              <w:top w:val="nil"/>
            </w:tcBorders>
          </w:tcPr>
          <w:p w14:paraId="07975190" w14:textId="77777777" w:rsidR="0040581A" w:rsidRPr="001C6D22" w:rsidRDefault="0040581A" w:rsidP="004E1C58">
            <w:pPr>
              <w:rPr>
                <w:sz w:val="2"/>
                <w:szCs w:val="2"/>
              </w:rPr>
            </w:pPr>
          </w:p>
        </w:tc>
        <w:tc>
          <w:tcPr>
            <w:tcW w:w="1133" w:type="dxa"/>
            <w:gridSpan w:val="2"/>
            <w:vMerge/>
            <w:tcBorders>
              <w:top w:val="nil"/>
            </w:tcBorders>
          </w:tcPr>
          <w:p w14:paraId="5320A5BA" w14:textId="77777777" w:rsidR="0040581A" w:rsidRPr="001C6D22" w:rsidRDefault="0040581A" w:rsidP="004E1C58">
            <w:pPr>
              <w:rPr>
                <w:sz w:val="2"/>
                <w:szCs w:val="2"/>
              </w:rPr>
            </w:pPr>
          </w:p>
        </w:tc>
        <w:tc>
          <w:tcPr>
            <w:tcW w:w="1419" w:type="dxa"/>
            <w:gridSpan w:val="2"/>
            <w:vMerge/>
            <w:tcBorders>
              <w:top w:val="nil"/>
            </w:tcBorders>
          </w:tcPr>
          <w:p w14:paraId="2682B50D" w14:textId="77777777" w:rsidR="0040581A" w:rsidRPr="001C6D22" w:rsidRDefault="0040581A" w:rsidP="004E1C58">
            <w:pPr>
              <w:rPr>
                <w:sz w:val="2"/>
                <w:szCs w:val="2"/>
              </w:rPr>
            </w:pPr>
          </w:p>
        </w:tc>
        <w:tc>
          <w:tcPr>
            <w:tcW w:w="1076" w:type="dxa"/>
            <w:gridSpan w:val="2"/>
            <w:vMerge/>
            <w:tcBorders>
              <w:top w:val="nil"/>
            </w:tcBorders>
          </w:tcPr>
          <w:p w14:paraId="7F687D73" w14:textId="77777777" w:rsidR="0040581A" w:rsidRPr="001C6D22" w:rsidRDefault="0040581A" w:rsidP="004E1C58">
            <w:pPr>
              <w:rPr>
                <w:sz w:val="2"/>
                <w:szCs w:val="2"/>
              </w:rPr>
            </w:pPr>
          </w:p>
        </w:tc>
      </w:tr>
      <w:tr w:rsidR="0040581A" w:rsidRPr="001C6D22" w14:paraId="17E25536" w14:textId="77777777" w:rsidTr="004E1C58">
        <w:trPr>
          <w:trHeight w:val="641"/>
        </w:trPr>
        <w:tc>
          <w:tcPr>
            <w:tcW w:w="1101" w:type="dxa"/>
            <w:vMerge/>
            <w:tcBorders>
              <w:top w:val="nil"/>
            </w:tcBorders>
          </w:tcPr>
          <w:p w14:paraId="60BC1484" w14:textId="77777777" w:rsidR="0040581A" w:rsidRPr="001C6D22" w:rsidRDefault="0040581A" w:rsidP="004E1C58">
            <w:pPr>
              <w:rPr>
                <w:sz w:val="2"/>
                <w:szCs w:val="2"/>
              </w:rPr>
            </w:pPr>
          </w:p>
        </w:tc>
        <w:tc>
          <w:tcPr>
            <w:tcW w:w="848" w:type="dxa"/>
            <w:gridSpan w:val="2"/>
            <w:vMerge/>
            <w:tcBorders>
              <w:top w:val="nil"/>
            </w:tcBorders>
          </w:tcPr>
          <w:p w14:paraId="2A6C03B1" w14:textId="77777777" w:rsidR="0040581A" w:rsidRPr="001C6D22" w:rsidRDefault="0040581A" w:rsidP="004E1C58">
            <w:pPr>
              <w:rPr>
                <w:sz w:val="2"/>
                <w:szCs w:val="2"/>
              </w:rPr>
            </w:pPr>
          </w:p>
        </w:tc>
        <w:tc>
          <w:tcPr>
            <w:tcW w:w="1180" w:type="dxa"/>
            <w:gridSpan w:val="3"/>
            <w:vMerge/>
            <w:tcBorders>
              <w:top w:val="nil"/>
            </w:tcBorders>
          </w:tcPr>
          <w:p w14:paraId="0CD65AD2" w14:textId="77777777" w:rsidR="0040581A" w:rsidRPr="001C6D22" w:rsidRDefault="0040581A" w:rsidP="004E1C58">
            <w:pPr>
              <w:rPr>
                <w:sz w:val="2"/>
                <w:szCs w:val="2"/>
              </w:rPr>
            </w:pPr>
          </w:p>
        </w:tc>
        <w:tc>
          <w:tcPr>
            <w:tcW w:w="1984" w:type="dxa"/>
            <w:gridSpan w:val="2"/>
            <w:vMerge/>
            <w:tcBorders>
              <w:top w:val="nil"/>
            </w:tcBorders>
          </w:tcPr>
          <w:p w14:paraId="1666E2A3" w14:textId="77777777" w:rsidR="0040581A" w:rsidRPr="001C6D22" w:rsidRDefault="0040581A" w:rsidP="004E1C58">
            <w:pPr>
              <w:rPr>
                <w:sz w:val="2"/>
                <w:szCs w:val="2"/>
              </w:rPr>
            </w:pPr>
          </w:p>
        </w:tc>
        <w:tc>
          <w:tcPr>
            <w:tcW w:w="991" w:type="dxa"/>
            <w:gridSpan w:val="2"/>
            <w:vMerge/>
            <w:tcBorders>
              <w:top w:val="nil"/>
            </w:tcBorders>
          </w:tcPr>
          <w:p w14:paraId="04115179" w14:textId="77777777" w:rsidR="0040581A" w:rsidRPr="001C6D22" w:rsidRDefault="0040581A" w:rsidP="004E1C58">
            <w:pPr>
              <w:rPr>
                <w:sz w:val="2"/>
                <w:szCs w:val="2"/>
              </w:rPr>
            </w:pPr>
          </w:p>
        </w:tc>
        <w:tc>
          <w:tcPr>
            <w:tcW w:w="1419" w:type="dxa"/>
            <w:gridSpan w:val="2"/>
            <w:vMerge/>
            <w:tcBorders>
              <w:top w:val="nil"/>
            </w:tcBorders>
          </w:tcPr>
          <w:p w14:paraId="276F42A9" w14:textId="77777777" w:rsidR="0040581A" w:rsidRPr="001C6D22" w:rsidRDefault="0040581A" w:rsidP="004E1C58">
            <w:pPr>
              <w:rPr>
                <w:sz w:val="2"/>
                <w:szCs w:val="2"/>
              </w:rPr>
            </w:pPr>
          </w:p>
        </w:tc>
        <w:tc>
          <w:tcPr>
            <w:tcW w:w="991" w:type="dxa"/>
            <w:gridSpan w:val="2"/>
          </w:tcPr>
          <w:p w14:paraId="725D0D9B" w14:textId="77777777" w:rsidR="0040581A" w:rsidRPr="001C6D22" w:rsidRDefault="0040581A" w:rsidP="004E1C58">
            <w:pPr>
              <w:pStyle w:val="TableParagraph"/>
              <w:ind w:left="108"/>
              <w:jc w:val="both"/>
              <w:rPr>
                <w:sz w:val="16"/>
              </w:rPr>
            </w:pPr>
            <w:r w:rsidRPr="001C6D22">
              <w:rPr>
                <w:sz w:val="16"/>
              </w:rPr>
              <w:t>Prejudicii</w:t>
            </w:r>
            <w:r w:rsidRPr="001C6D22">
              <w:rPr>
                <w:spacing w:val="-38"/>
                <w:sz w:val="16"/>
              </w:rPr>
              <w:t xml:space="preserve"> </w:t>
            </w:r>
            <w:r w:rsidRPr="001C6D22">
              <w:rPr>
                <w:sz w:val="16"/>
              </w:rPr>
              <w:t>(arbori și</w:t>
            </w:r>
            <w:r w:rsidRPr="001C6D22">
              <w:rPr>
                <w:spacing w:val="1"/>
                <w:sz w:val="16"/>
              </w:rPr>
              <w:t xml:space="preserve"> </w:t>
            </w:r>
            <w:r w:rsidRPr="001C6D22">
              <w:rPr>
                <w:sz w:val="16"/>
              </w:rPr>
              <w:t>semințiș)</w:t>
            </w:r>
          </w:p>
        </w:tc>
        <w:tc>
          <w:tcPr>
            <w:tcW w:w="1135" w:type="dxa"/>
            <w:gridSpan w:val="2"/>
          </w:tcPr>
          <w:p w14:paraId="76DFE6B2" w14:textId="77777777" w:rsidR="0040581A" w:rsidRPr="001C6D22" w:rsidRDefault="0040581A" w:rsidP="004E1C58">
            <w:pPr>
              <w:pStyle w:val="TableParagraph"/>
              <w:ind w:left="108" w:right="175"/>
              <w:rPr>
                <w:sz w:val="16"/>
              </w:rPr>
            </w:pPr>
            <w:r w:rsidRPr="001C6D22">
              <w:rPr>
                <w:sz w:val="16"/>
              </w:rPr>
              <w:t>Nr. arbori cu</w:t>
            </w:r>
            <w:r w:rsidRPr="001C6D22">
              <w:rPr>
                <w:spacing w:val="-38"/>
                <w:sz w:val="16"/>
              </w:rPr>
              <w:t xml:space="preserve"> </w:t>
            </w:r>
            <w:r w:rsidRPr="001C6D22">
              <w:rPr>
                <w:sz w:val="16"/>
              </w:rPr>
              <w:t>prejudicii și</w:t>
            </w:r>
            <w:r w:rsidRPr="001C6D22">
              <w:rPr>
                <w:spacing w:val="1"/>
                <w:sz w:val="16"/>
              </w:rPr>
              <w:t xml:space="preserve"> </w:t>
            </w:r>
            <w:r w:rsidRPr="001C6D22">
              <w:rPr>
                <w:sz w:val="16"/>
              </w:rPr>
              <w:t>suprafețe cu</w:t>
            </w:r>
            <w:r w:rsidRPr="001C6D22">
              <w:rPr>
                <w:spacing w:val="1"/>
                <w:sz w:val="16"/>
              </w:rPr>
              <w:t xml:space="preserve"> </w:t>
            </w:r>
            <w:r w:rsidRPr="001C6D22">
              <w:rPr>
                <w:sz w:val="16"/>
              </w:rPr>
              <w:t>semințiș</w:t>
            </w:r>
          </w:p>
          <w:p w14:paraId="06A23061" w14:textId="77777777" w:rsidR="0040581A" w:rsidRPr="001C6D22" w:rsidRDefault="0040581A" w:rsidP="004E1C58">
            <w:pPr>
              <w:pStyle w:val="TableParagraph"/>
              <w:spacing w:line="170" w:lineRule="exact"/>
              <w:ind w:left="108"/>
              <w:rPr>
                <w:sz w:val="16"/>
              </w:rPr>
            </w:pPr>
            <w:r w:rsidRPr="001C6D22">
              <w:rPr>
                <w:sz w:val="16"/>
              </w:rPr>
              <w:t>afectat</w:t>
            </w:r>
          </w:p>
        </w:tc>
        <w:tc>
          <w:tcPr>
            <w:tcW w:w="992" w:type="dxa"/>
            <w:gridSpan w:val="2"/>
            <w:vMerge/>
            <w:tcBorders>
              <w:top w:val="nil"/>
            </w:tcBorders>
          </w:tcPr>
          <w:p w14:paraId="1726BA81" w14:textId="77777777" w:rsidR="0040581A" w:rsidRPr="001C6D22" w:rsidRDefault="0040581A" w:rsidP="004E1C58">
            <w:pPr>
              <w:rPr>
                <w:sz w:val="2"/>
                <w:szCs w:val="2"/>
              </w:rPr>
            </w:pPr>
          </w:p>
        </w:tc>
        <w:tc>
          <w:tcPr>
            <w:tcW w:w="994" w:type="dxa"/>
            <w:gridSpan w:val="2"/>
            <w:vMerge/>
            <w:tcBorders>
              <w:top w:val="nil"/>
            </w:tcBorders>
          </w:tcPr>
          <w:p w14:paraId="43CDA25B" w14:textId="77777777" w:rsidR="0040581A" w:rsidRPr="001C6D22" w:rsidRDefault="0040581A" w:rsidP="004E1C58">
            <w:pPr>
              <w:rPr>
                <w:sz w:val="2"/>
                <w:szCs w:val="2"/>
              </w:rPr>
            </w:pPr>
          </w:p>
        </w:tc>
        <w:tc>
          <w:tcPr>
            <w:tcW w:w="1133" w:type="dxa"/>
            <w:gridSpan w:val="2"/>
            <w:vMerge/>
            <w:tcBorders>
              <w:top w:val="nil"/>
            </w:tcBorders>
          </w:tcPr>
          <w:p w14:paraId="42DA5F71" w14:textId="77777777" w:rsidR="0040581A" w:rsidRPr="001C6D22" w:rsidRDefault="0040581A" w:rsidP="004E1C58">
            <w:pPr>
              <w:rPr>
                <w:sz w:val="2"/>
                <w:szCs w:val="2"/>
              </w:rPr>
            </w:pPr>
          </w:p>
        </w:tc>
        <w:tc>
          <w:tcPr>
            <w:tcW w:w="1419" w:type="dxa"/>
            <w:gridSpan w:val="2"/>
            <w:vMerge/>
            <w:tcBorders>
              <w:top w:val="nil"/>
            </w:tcBorders>
          </w:tcPr>
          <w:p w14:paraId="4E8C387C" w14:textId="77777777" w:rsidR="0040581A" w:rsidRPr="001C6D22" w:rsidRDefault="0040581A" w:rsidP="004E1C58">
            <w:pPr>
              <w:rPr>
                <w:sz w:val="2"/>
                <w:szCs w:val="2"/>
              </w:rPr>
            </w:pPr>
          </w:p>
        </w:tc>
        <w:tc>
          <w:tcPr>
            <w:tcW w:w="1076" w:type="dxa"/>
            <w:gridSpan w:val="2"/>
            <w:vMerge/>
            <w:tcBorders>
              <w:top w:val="nil"/>
            </w:tcBorders>
          </w:tcPr>
          <w:p w14:paraId="745FBCFE" w14:textId="77777777" w:rsidR="0040581A" w:rsidRPr="001C6D22" w:rsidRDefault="0040581A" w:rsidP="004E1C58">
            <w:pPr>
              <w:rPr>
                <w:sz w:val="2"/>
                <w:szCs w:val="2"/>
              </w:rPr>
            </w:pPr>
          </w:p>
        </w:tc>
      </w:tr>
      <w:tr w:rsidR="0040581A" w:rsidRPr="001C6D22" w14:paraId="47CC93D3" w14:textId="77777777" w:rsidTr="004E1C58">
        <w:trPr>
          <w:trHeight w:val="1471"/>
        </w:trPr>
        <w:tc>
          <w:tcPr>
            <w:tcW w:w="1101" w:type="dxa"/>
            <w:vMerge/>
            <w:tcBorders>
              <w:top w:val="nil"/>
            </w:tcBorders>
          </w:tcPr>
          <w:p w14:paraId="60EBB2AF" w14:textId="77777777" w:rsidR="0040581A" w:rsidRPr="001C6D22" w:rsidRDefault="0040581A" w:rsidP="004E1C58">
            <w:pPr>
              <w:rPr>
                <w:sz w:val="2"/>
                <w:szCs w:val="2"/>
              </w:rPr>
            </w:pPr>
          </w:p>
        </w:tc>
        <w:tc>
          <w:tcPr>
            <w:tcW w:w="848" w:type="dxa"/>
            <w:gridSpan w:val="2"/>
          </w:tcPr>
          <w:p w14:paraId="4D32DB02" w14:textId="77777777" w:rsidR="0040581A" w:rsidRPr="001C6D22" w:rsidRDefault="0040581A" w:rsidP="004E1C58">
            <w:pPr>
              <w:pStyle w:val="TableParagraph"/>
              <w:ind w:left="50" w:right="-43"/>
              <w:rPr>
                <w:sz w:val="16"/>
              </w:rPr>
            </w:pPr>
            <w:r w:rsidRPr="001C6D22">
              <w:rPr>
                <w:sz w:val="16"/>
              </w:rPr>
              <w:t>Habitat</w:t>
            </w:r>
            <w:r w:rsidRPr="001C6D22">
              <w:rPr>
                <w:spacing w:val="-37"/>
                <w:sz w:val="16"/>
              </w:rPr>
              <w:t xml:space="preserve">               </w:t>
            </w:r>
            <w:r w:rsidRPr="001C6D22">
              <w:rPr>
                <w:sz w:val="16"/>
              </w:rPr>
              <w:t>9110//</w:t>
            </w:r>
          </w:p>
          <w:p w14:paraId="3308CA19" w14:textId="77777777" w:rsidR="0040581A" w:rsidRPr="001C6D22" w:rsidRDefault="0040581A" w:rsidP="004E1C58">
            <w:pPr>
              <w:pStyle w:val="TableParagraph"/>
              <w:ind w:left="50" w:right="23"/>
              <w:rPr>
                <w:sz w:val="16"/>
              </w:rPr>
            </w:pPr>
            <w:r w:rsidRPr="001C6D22">
              <w:rPr>
                <w:sz w:val="16"/>
              </w:rPr>
              <w:t>Compoziția</w:t>
            </w:r>
            <w:r w:rsidRPr="001C6D22">
              <w:rPr>
                <w:spacing w:val="-37"/>
                <w:sz w:val="16"/>
              </w:rPr>
              <w:t xml:space="preserve"> </w:t>
            </w:r>
            <w:r w:rsidRPr="001C6D22">
              <w:rPr>
                <w:sz w:val="16"/>
              </w:rPr>
              <w:t>stratului</w:t>
            </w:r>
            <w:r w:rsidRPr="001C6D22">
              <w:rPr>
                <w:spacing w:val="1"/>
                <w:sz w:val="16"/>
              </w:rPr>
              <w:t xml:space="preserve"> </w:t>
            </w:r>
            <w:r w:rsidRPr="001C6D22">
              <w:rPr>
                <w:sz w:val="16"/>
              </w:rPr>
              <w:t>ierbos</w:t>
            </w:r>
            <w:r w:rsidRPr="001C6D22">
              <w:rPr>
                <w:spacing w:val="1"/>
                <w:sz w:val="16"/>
              </w:rPr>
              <w:t xml:space="preserve"> </w:t>
            </w:r>
            <w:r w:rsidRPr="001C6D22">
              <w:rPr>
                <w:sz w:val="16"/>
              </w:rPr>
              <w:t>(specii</w:t>
            </w:r>
            <w:r w:rsidRPr="001C6D22">
              <w:rPr>
                <w:spacing w:val="1"/>
                <w:sz w:val="16"/>
              </w:rPr>
              <w:t xml:space="preserve"> </w:t>
            </w:r>
            <w:r w:rsidRPr="001C6D22">
              <w:rPr>
                <w:sz w:val="16"/>
              </w:rPr>
              <w:t>edificatoar</w:t>
            </w:r>
          </w:p>
          <w:p w14:paraId="733DE9E9" w14:textId="77777777" w:rsidR="0040581A" w:rsidRPr="001C6D22" w:rsidRDefault="0040581A" w:rsidP="004E1C58">
            <w:pPr>
              <w:pStyle w:val="TableParagraph"/>
              <w:spacing w:line="168" w:lineRule="exact"/>
              <w:ind w:left="50"/>
              <w:rPr>
                <w:sz w:val="16"/>
              </w:rPr>
            </w:pPr>
            <w:r w:rsidRPr="001C6D22">
              <w:rPr>
                <w:sz w:val="16"/>
              </w:rPr>
              <w:t>e)</w:t>
            </w:r>
          </w:p>
        </w:tc>
        <w:tc>
          <w:tcPr>
            <w:tcW w:w="1180" w:type="dxa"/>
            <w:gridSpan w:val="3"/>
          </w:tcPr>
          <w:p w14:paraId="29437EC4" w14:textId="77777777" w:rsidR="0040581A" w:rsidRPr="001C6D22" w:rsidRDefault="0040581A" w:rsidP="004E1C58">
            <w:pPr>
              <w:pStyle w:val="TableParagraph"/>
              <w:rPr>
                <w:b/>
                <w:sz w:val="18"/>
              </w:rPr>
            </w:pPr>
          </w:p>
          <w:p w14:paraId="1D62E711" w14:textId="77777777" w:rsidR="0040581A" w:rsidRPr="001C6D22" w:rsidRDefault="0040581A" w:rsidP="004E1C58">
            <w:pPr>
              <w:pStyle w:val="TableParagraph"/>
              <w:rPr>
                <w:b/>
                <w:sz w:val="18"/>
              </w:rPr>
            </w:pPr>
          </w:p>
          <w:p w14:paraId="7647440D" w14:textId="77777777" w:rsidR="0040581A" w:rsidRPr="001C6D22" w:rsidRDefault="0040581A" w:rsidP="004E1C58">
            <w:pPr>
              <w:pStyle w:val="TableParagraph"/>
              <w:spacing w:before="5"/>
              <w:rPr>
                <w:b/>
                <w:sz w:val="19"/>
              </w:rPr>
            </w:pPr>
          </w:p>
          <w:p w14:paraId="270A8E80" w14:textId="77777777" w:rsidR="0040581A" w:rsidRPr="001C6D22" w:rsidRDefault="0040581A" w:rsidP="004E1C58">
            <w:pPr>
              <w:pStyle w:val="TableParagraph"/>
              <w:ind w:left="107"/>
              <w:rPr>
                <w:sz w:val="16"/>
              </w:rPr>
            </w:pPr>
            <w:r w:rsidRPr="001C6D22">
              <w:rPr>
                <w:sz w:val="16"/>
              </w:rPr>
              <w:t>Pierdere</w:t>
            </w:r>
            <w:r w:rsidRPr="001C6D22">
              <w:rPr>
                <w:spacing w:val="-5"/>
                <w:sz w:val="16"/>
              </w:rPr>
              <w:t xml:space="preserve"> </w:t>
            </w:r>
            <w:r w:rsidRPr="001C6D22">
              <w:rPr>
                <w:sz w:val="16"/>
              </w:rPr>
              <w:t>fizică</w:t>
            </w:r>
          </w:p>
        </w:tc>
        <w:tc>
          <w:tcPr>
            <w:tcW w:w="1984" w:type="dxa"/>
            <w:gridSpan w:val="2"/>
          </w:tcPr>
          <w:p w14:paraId="5B098E01" w14:textId="77777777" w:rsidR="0040581A" w:rsidRPr="001C6D22" w:rsidRDefault="0040581A" w:rsidP="004E1C58">
            <w:pPr>
              <w:pStyle w:val="TableParagraph"/>
              <w:rPr>
                <w:b/>
                <w:sz w:val="18"/>
              </w:rPr>
            </w:pPr>
          </w:p>
          <w:p w14:paraId="18999D79" w14:textId="77777777" w:rsidR="0040581A" w:rsidRPr="001C6D22" w:rsidRDefault="0040581A" w:rsidP="004E1C58">
            <w:pPr>
              <w:pStyle w:val="TableParagraph"/>
              <w:rPr>
                <w:b/>
                <w:sz w:val="18"/>
              </w:rPr>
            </w:pPr>
          </w:p>
          <w:p w14:paraId="583AEE04" w14:textId="77777777" w:rsidR="0040581A" w:rsidRPr="001C6D22" w:rsidRDefault="0040581A" w:rsidP="004E1C58">
            <w:pPr>
              <w:pStyle w:val="TableParagraph"/>
              <w:spacing w:before="5"/>
              <w:rPr>
                <w:b/>
                <w:sz w:val="19"/>
              </w:rPr>
            </w:pPr>
          </w:p>
          <w:p w14:paraId="67C9FF18" w14:textId="77777777" w:rsidR="0040581A" w:rsidRPr="001C6D22" w:rsidRDefault="0040581A" w:rsidP="004E1C58">
            <w:pPr>
              <w:pStyle w:val="TableParagraph"/>
              <w:ind w:left="50"/>
              <w:rPr>
                <w:sz w:val="16"/>
              </w:rPr>
            </w:pPr>
            <w:r w:rsidRPr="001C6D22">
              <w:rPr>
                <w:sz w:val="16"/>
              </w:rPr>
              <w:t>-</w:t>
            </w:r>
            <w:r w:rsidRPr="001C6D22">
              <w:rPr>
                <w:spacing w:val="-4"/>
                <w:sz w:val="16"/>
              </w:rPr>
              <w:t xml:space="preserve"> </w:t>
            </w:r>
            <w:r w:rsidRPr="001C6D22">
              <w:rPr>
                <w:sz w:val="16"/>
              </w:rPr>
              <w:t>Evitarea</w:t>
            </w:r>
            <w:r w:rsidRPr="001C6D22">
              <w:rPr>
                <w:spacing w:val="-5"/>
                <w:sz w:val="16"/>
              </w:rPr>
              <w:t xml:space="preserve"> </w:t>
            </w:r>
            <w:r w:rsidRPr="001C6D22">
              <w:rPr>
                <w:sz w:val="16"/>
              </w:rPr>
              <w:t>deplasărilor</w:t>
            </w:r>
            <w:r w:rsidRPr="001C6D22">
              <w:rPr>
                <w:spacing w:val="-5"/>
                <w:sz w:val="16"/>
              </w:rPr>
              <w:t xml:space="preserve"> </w:t>
            </w:r>
            <w:r w:rsidRPr="001C6D22">
              <w:rPr>
                <w:sz w:val="16"/>
              </w:rPr>
              <w:t>inutile</w:t>
            </w:r>
          </w:p>
        </w:tc>
        <w:tc>
          <w:tcPr>
            <w:tcW w:w="991" w:type="dxa"/>
            <w:gridSpan w:val="2"/>
            <w:vMerge/>
            <w:tcBorders>
              <w:top w:val="nil"/>
            </w:tcBorders>
          </w:tcPr>
          <w:p w14:paraId="4B4C2E49" w14:textId="77777777" w:rsidR="0040581A" w:rsidRPr="001C6D22" w:rsidRDefault="0040581A" w:rsidP="004E1C58">
            <w:pPr>
              <w:rPr>
                <w:sz w:val="2"/>
                <w:szCs w:val="2"/>
              </w:rPr>
            </w:pPr>
          </w:p>
        </w:tc>
        <w:tc>
          <w:tcPr>
            <w:tcW w:w="1419" w:type="dxa"/>
            <w:gridSpan w:val="2"/>
            <w:vMerge/>
            <w:tcBorders>
              <w:top w:val="nil"/>
            </w:tcBorders>
          </w:tcPr>
          <w:p w14:paraId="449875F2" w14:textId="77777777" w:rsidR="0040581A" w:rsidRPr="001C6D22" w:rsidRDefault="0040581A" w:rsidP="004E1C58">
            <w:pPr>
              <w:rPr>
                <w:sz w:val="2"/>
                <w:szCs w:val="2"/>
              </w:rPr>
            </w:pPr>
          </w:p>
        </w:tc>
        <w:tc>
          <w:tcPr>
            <w:tcW w:w="991" w:type="dxa"/>
            <w:gridSpan w:val="2"/>
          </w:tcPr>
          <w:p w14:paraId="27F18D12" w14:textId="77777777" w:rsidR="0040581A" w:rsidRPr="001C6D22" w:rsidRDefault="0040581A" w:rsidP="004E1C58">
            <w:pPr>
              <w:pStyle w:val="TableParagraph"/>
              <w:rPr>
                <w:b/>
                <w:sz w:val="18"/>
              </w:rPr>
            </w:pPr>
          </w:p>
          <w:p w14:paraId="78BDC24E" w14:textId="77777777" w:rsidR="0040581A" w:rsidRPr="001C6D22" w:rsidRDefault="0040581A" w:rsidP="004E1C58">
            <w:pPr>
              <w:pStyle w:val="TableParagraph"/>
              <w:rPr>
                <w:b/>
                <w:sz w:val="18"/>
              </w:rPr>
            </w:pPr>
          </w:p>
          <w:p w14:paraId="22D41137" w14:textId="77777777" w:rsidR="0040581A" w:rsidRPr="001C6D22" w:rsidRDefault="0040581A" w:rsidP="004E1C58">
            <w:pPr>
              <w:pStyle w:val="TableParagraph"/>
              <w:spacing w:before="132"/>
              <w:ind w:left="108"/>
              <w:rPr>
                <w:sz w:val="16"/>
              </w:rPr>
            </w:pPr>
            <w:r w:rsidRPr="001C6D22">
              <w:rPr>
                <w:sz w:val="16"/>
              </w:rPr>
              <w:t>Suprafețe</w:t>
            </w:r>
          </w:p>
          <w:p w14:paraId="3CA52D98" w14:textId="77777777" w:rsidR="0040581A" w:rsidRPr="001C6D22" w:rsidRDefault="0040581A" w:rsidP="004E1C58">
            <w:pPr>
              <w:pStyle w:val="TableParagraph"/>
              <w:spacing w:before="1"/>
              <w:ind w:left="108"/>
              <w:rPr>
                <w:sz w:val="16"/>
              </w:rPr>
            </w:pPr>
            <w:r w:rsidRPr="001C6D22">
              <w:rPr>
                <w:sz w:val="16"/>
              </w:rPr>
              <w:t>deranjate</w:t>
            </w:r>
          </w:p>
        </w:tc>
        <w:tc>
          <w:tcPr>
            <w:tcW w:w="1135" w:type="dxa"/>
            <w:gridSpan w:val="2"/>
          </w:tcPr>
          <w:p w14:paraId="27D2E60E" w14:textId="77777777" w:rsidR="0040581A" w:rsidRPr="001C6D22" w:rsidRDefault="0040581A" w:rsidP="004E1C58">
            <w:pPr>
              <w:pStyle w:val="TableParagraph"/>
              <w:rPr>
                <w:b/>
                <w:sz w:val="18"/>
              </w:rPr>
            </w:pPr>
          </w:p>
          <w:p w14:paraId="60D065A6" w14:textId="77777777" w:rsidR="0040581A" w:rsidRPr="001C6D22" w:rsidRDefault="0040581A" w:rsidP="004E1C58">
            <w:pPr>
              <w:pStyle w:val="TableParagraph"/>
              <w:rPr>
                <w:b/>
                <w:sz w:val="18"/>
              </w:rPr>
            </w:pPr>
          </w:p>
          <w:p w14:paraId="35D884D8" w14:textId="77777777" w:rsidR="0040581A" w:rsidRPr="001C6D22" w:rsidRDefault="0040581A" w:rsidP="004E1C58">
            <w:pPr>
              <w:pStyle w:val="TableParagraph"/>
              <w:spacing w:before="5"/>
              <w:rPr>
                <w:b/>
                <w:sz w:val="19"/>
              </w:rPr>
            </w:pPr>
          </w:p>
          <w:p w14:paraId="4E6D2FC1" w14:textId="77777777" w:rsidR="0040581A" w:rsidRPr="001C6D22" w:rsidRDefault="0040581A" w:rsidP="004E1C58">
            <w:pPr>
              <w:pStyle w:val="TableParagraph"/>
              <w:ind w:left="108"/>
              <w:rPr>
                <w:sz w:val="16"/>
              </w:rPr>
            </w:pPr>
            <w:r w:rsidRPr="001C6D22">
              <w:rPr>
                <w:sz w:val="16"/>
              </w:rPr>
              <w:t>ha</w:t>
            </w:r>
          </w:p>
        </w:tc>
        <w:tc>
          <w:tcPr>
            <w:tcW w:w="992" w:type="dxa"/>
            <w:gridSpan w:val="2"/>
            <w:vMerge/>
            <w:tcBorders>
              <w:top w:val="nil"/>
            </w:tcBorders>
          </w:tcPr>
          <w:p w14:paraId="4DCDDE6C" w14:textId="77777777" w:rsidR="0040581A" w:rsidRPr="001C6D22" w:rsidRDefault="0040581A" w:rsidP="004E1C58">
            <w:pPr>
              <w:rPr>
                <w:sz w:val="2"/>
                <w:szCs w:val="2"/>
              </w:rPr>
            </w:pPr>
          </w:p>
        </w:tc>
        <w:tc>
          <w:tcPr>
            <w:tcW w:w="994" w:type="dxa"/>
            <w:gridSpan w:val="2"/>
            <w:vMerge/>
            <w:tcBorders>
              <w:top w:val="nil"/>
            </w:tcBorders>
          </w:tcPr>
          <w:p w14:paraId="6DDAB0DF" w14:textId="77777777" w:rsidR="0040581A" w:rsidRPr="001C6D22" w:rsidRDefault="0040581A" w:rsidP="004E1C58">
            <w:pPr>
              <w:rPr>
                <w:sz w:val="2"/>
                <w:szCs w:val="2"/>
              </w:rPr>
            </w:pPr>
          </w:p>
        </w:tc>
        <w:tc>
          <w:tcPr>
            <w:tcW w:w="1133" w:type="dxa"/>
            <w:gridSpan w:val="2"/>
            <w:vMerge/>
            <w:tcBorders>
              <w:top w:val="nil"/>
            </w:tcBorders>
          </w:tcPr>
          <w:p w14:paraId="79C03A78" w14:textId="77777777" w:rsidR="0040581A" w:rsidRPr="001C6D22" w:rsidRDefault="0040581A" w:rsidP="004E1C58">
            <w:pPr>
              <w:rPr>
                <w:sz w:val="2"/>
                <w:szCs w:val="2"/>
              </w:rPr>
            </w:pPr>
          </w:p>
        </w:tc>
        <w:tc>
          <w:tcPr>
            <w:tcW w:w="1419" w:type="dxa"/>
            <w:gridSpan w:val="2"/>
          </w:tcPr>
          <w:p w14:paraId="5E8FF751" w14:textId="77777777" w:rsidR="0040581A" w:rsidRPr="001C6D22" w:rsidRDefault="0040581A" w:rsidP="004E1C58">
            <w:pPr>
              <w:pStyle w:val="TableParagraph"/>
              <w:rPr>
                <w:b/>
                <w:sz w:val="18"/>
              </w:rPr>
            </w:pPr>
          </w:p>
          <w:p w14:paraId="540FC3A7" w14:textId="77777777" w:rsidR="0040581A" w:rsidRPr="001C6D22" w:rsidRDefault="0040581A" w:rsidP="004E1C58">
            <w:pPr>
              <w:pStyle w:val="TableParagraph"/>
              <w:rPr>
                <w:b/>
                <w:sz w:val="18"/>
              </w:rPr>
            </w:pPr>
          </w:p>
          <w:p w14:paraId="7BD1C6B7" w14:textId="77777777" w:rsidR="0040581A" w:rsidRPr="001C6D22" w:rsidRDefault="0040581A" w:rsidP="004E1C58">
            <w:pPr>
              <w:pStyle w:val="TableParagraph"/>
              <w:spacing w:before="132"/>
              <w:ind w:left="107" w:right="140"/>
              <w:rPr>
                <w:sz w:val="16"/>
              </w:rPr>
            </w:pPr>
            <w:r w:rsidRPr="001C6D22">
              <w:rPr>
                <w:sz w:val="16"/>
              </w:rPr>
              <w:t>Suprafețe minime</w:t>
            </w:r>
            <w:r w:rsidRPr="001C6D22">
              <w:rPr>
                <w:spacing w:val="-37"/>
                <w:sz w:val="16"/>
              </w:rPr>
              <w:t xml:space="preserve"> </w:t>
            </w:r>
            <w:r w:rsidRPr="001C6D22">
              <w:rPr>
                <w:sz w:val="16"/>
              </w:rPr>
              <w:t>afectate</w:t>
            </w:r>
          </w:p>
        </w:tc>
        <w:tc>
          <w:tcPr>
            <w:tcW w:w="1076" w:type="dxa"/>
            <w:gridSpan w:val="2"/>
            <w:vMerge/>
            <w:tcBorders>
              <w:top w:val="nil"/>
            </w:tcBorders>
          </w:tcPr>
          <w:p w14:paraId="39C14DA5" w14:textId="77777777" w:rsidR="0040581A" w:rsidRPr="001C6D22" w:rsidRDefault="0040581A" w:rsidP="004E1C58">
            <w:pPr>
              <w:rPr>
                <w:sz w:val="2"/>
                <w:szCs w:val="2"/>
              </w:rPr>
            </w:pPr>
          </w:p>
        </w:tc>
      </w:tr>
      <w:tr w:rsidR="0040581A" w:rsidRPr="001C6D22" w14:paraId="521B3411" w14:textId="77777777" w:rsidTr="004E1C58">
        <w:trPr>
          <w:trHeight w:val="1288"/>
        </w:trPr>
        <w:tc>
          <w:tcPr>
            <w:tcW w:w="1101" w:type="dxa"/>
            <w:vMerge/>
            <w:tcBorders>
              <w:top w:val="nil"/>
            </w:tcBorders>
          </w:tcPr>
          <w:p w14:paraId="0E4FDA2D" w14:textId="77777777" w:rsidR="0040581A" w:rsidRPr="001C6D22" w:rsidRDefault="0040581A" w:rsidP="004E1C58">
            <w:pPr>
              <w:rPr>
                <w:sz w:val="2"/>
                <w:szCs w:val="2"/>
              </w:rPr>
            </w:pPr>
          </w:p>
        </w:tc>
        <w:tc>
          <w:tcPr>
            <w:tcW w:w="848" w:type="dxa"/>
            <w:gridSpan w:val="2"/>
          </w:tcPr>
          <w:p w14:paraId="28719FA1" w14:textId="77777777" w:rsidR="0040581A" w:rsidRPr="001C6D22" w:rsidRDefault="0040581A" w:rsidP="004E1C58">
            <w:pPr>
              <w:pStyle w:val="TableParagraph"/>
              <w:ind w:left="50" w:right="99"/>
              <w:rPr>
                <w:sz w:val="16"/>
              </w:rPr>
            </w:pPr>
            <w:r w:rsidRPr="001C6D22">
              <w:rPr>
                <w:sz w:val="16"/>
              </w:rPr>
              <w:t>Habitat 9110//</w:t>
            </w:r>
          </w:p>
          <w:p w14:paraId="2A05AE91" w14:textId="77777777" w:rsidR="0040581A" w:rsidRPr="001C6D22" w:rsidRDefault="0040581A" w:rsidP="004E1C58">
            <w:pPr>
              <w:pStyle w:val="TableParagraph"/>
              <w:ind w:left="50" w:right="50"/>
              <w:rPr>
                <w:sz w:val="16"/>
              </w:rPr>
            </w:pPr>
            <w:r w:rsidRPr="001C6D22">
              <w:rPr>
                <w:sz w:val="16"/>
              </w:rPr>
              <w:t>Volum</w:t>
            </w:r>
            <w:r w:rsidRPr="001C6D22">
              <w:rPr>
                <w:spacing w:val="1"/>
                <w:sz w:val="16"/>
              </w:rPr>
              <w:t xml:space="preserve"> </w:t>
            </w:r>
            <w:r w:rsidRPr="001C6D22">
              <w:rPr>
                <w:sz w:val="16"/>
              </w:rPr>
              <w:t>lemnos</w:t>
            </w:r>
            <w:r w:rsidRPr="001C6D22">
              <w:rPr>
                <w:spacing w:val="1"/>
                <w:sz w:val="16"/>
              </w:rPr>
              <w:t xml:space="preserve"> </w:t>
            </w:r>
            <w:r w:rsidRPr="001C6D22">
              <w:rPr>
                <w:sz w:val="16"/>
              </w:rPr>
              <w:t>mort pe sol</w:t>
            </w:r>
            <w:r w:rsidRPr="001C6D22">
              <w:rPr>
                <w:spacing w:val="-37"/>
                <w:sz w:val="16"/>
              </w:rPr>
              <w:t xml:space="preserve"> </w:t>
            </w:r>
            <w:r w:rsidRPr="001C6D22">
              <w:rPr>
                <w:sz w:val="16"/>
              </w:rPr>
              <w:t>sau</w:t>
            </w:r>
            <w:r w:rsidRPr="001C6D22">
              <w:rPr>
                <w:spacing w:val="-1"/>
                <w:sz w:val="16"/>
              </w:rPr>
              <w:t xml:space="preserve"> </w:t>
            </w:r>
            <w:r w:rsidRPr="001C6D22">
              <w:rPr>
                <w:sz w:val="16"/>
              </w:rPr>
              <w:t>pe</w:t>
            </w:r>
          </w:p>
          <w:p w14:paraId="3706CAAA" w14:textId="77777777" w:rsidR="0040581A" w:rsidRPr="001C6D22" w:rsidRDefault="0040581A" w:rsidP="004E1C58">
            <w:pPr>
              <w:pStyle w:val="TableParagraph"/>
              <w:spacing w:line="168" w:lineRule="exact"/>
              <w:ind w:left="50"/>
              <w:rPr>
                <w:sz w:val="16"/>
              </w:rPr>
            </w:pPr>
            <w:r w:rsidRPr="001C6D22">
              <w:rPr>
                <w:sz w:val="16"/>
              </w:rPr>
              <w:t>picior</w:t>
            </w:r>
          </w:p>
        </w:tc>
        <w:tc>
          <w:tcPr>
            <w:tcW w:w="1180" w:type="dxa"/>
            <w:gridSpan w:val="3"/>
          </w:tcPr>
          <w:p w14:paraId="1A99BB5E" w14:textId="77777777" w:rsidR="0040581A" w:rsidRPr="001C6D22" w:rsidRDefault="0040581A" w:rsidP="004E1C58">
            <w:pPr>
              <w:pStyle w:val="TableParagraph"/>
              <w:spacing w:before="157"/>
              <w:ind w:left="107" w:right="147"/>
              <w:rPr>
                <w:sz w:val="16"/>
              </w:rPr>
            </w:pPr>
            <w:r w:rsidRPr="001C6D22">
              <w:rPr>
                <w:sz w:val="16"/>
              </w:rPr>
              <w:t>Extragerea excesivă a</w:t>
            </w:r>
            <w:r w:rsidRPr="001C6D22">
              <w:rPr>
                <w:spacing w:val="1"/>
                <w:sz w:val="16"/>
              </w:rPr>
              <w:t xml:space="preserve"> </w:t>
            </w:r>
            <w:r w:rsidRPr="001C6D22">
              <w:rPr>
                <w:sz w:val="16"/>
              </w:rPr>
              <w:t>lemnului mort în cazul</w:t>
            </w:r>
            <w:r w:rsidRPr="001C6D22">
              <w:rPr>
                <w:spacing w:val="1"/>
                <w:sz w:val="16"/>
              </w:rPr>
              <w:t xml:space="preserve"> </w:t>
            </w:r>
            <w:r w:rsidRPr="001C6D22">
              <w:rPr>
                <w:sz w:val="16"/>
              </w:rPr>
              <w:t>tăierilor</w:t>
            </w:r>
            <w:r w:rsidRPr="001C6D22">
              <w:rPr>
                <w:spacing w:val="-10"/>
                <w:sz w:val="16"/>
              </w:rPr>
              <w:t xml:space="preserve"> </w:t>
            </w:r>
            <w:r w:rsidRPr="001C6D22">
              <w:rPr>
                <w:sz w:val="16"/>
              </w:rPr>
              <w:t>cvasigrădinărite</w:t>
            </w:r>
          </w:p>
        </w:tc>
        <w:tc>
          <w:tcPr>
            <w:tcW w:w="1984" w:type="dxa"/>
            <w:gridSpan w:val="2"/>
          </w:tcPr>
          <w:p w14:paraId="16B5D64C" w14:textId="77777777" w:rsidR="0040581A" w:rsidRPr="001C6D22" w:rsidRDefault="0040581A" w:rsidP="004E1C58">
            <w:pPr>
              <w:pStyle w:val="TableParagraph"/>
              <w:ind w:left="50" w:right="64"/>
              <w:rPr>
                <w:sz w:val="16"/>
              </w:rPr>
            </w:pPr>
            <w:r w:rsidRPr="001C6D22">
              <w:rPr>
                <w:sz w:val="16"/>
              </w:rPr>
              <w:t>- Menținerea de aproximativ</w:t>
            </w:r>
            <w:r w:rsidRPr="001C6D22">
              <w:rPr>
                <w:spacing w:val="-37"/>
                <w:sz w:val="16"/>
              </w:rPr>
              <w:t xml:space="preserve"> </w:t>
            </w:r>
            <w:r w:rsidRPr="001C6D22">
              <w:rPr>
                <w:sz w:val="16"/>
              </w:rPr>
              <w:t>4- 5 arbori/ha uscați în</w:t>
            </w:r>
            <w:r w:rsidRPr="001C6D22">
              <w:rPr>
                <w:spacing w:val="1"/>
                <w:sz w:val="16"/>
              </w:rPr>
              <w:t xml:space="preserve"> </w:t>
            </w:r>
            <w:r w:rsidRPr="001C6D22">
              <w:rPr>
                <w:sz w:val="16"/>
              </w:rPr>
              <w:t>arboretele de până la 80 de</w:t>
            </w:r>
            <w:r w:rsidRPr="001C6D22">
              <w:rPr>
                <w:spacing w:val="1"/>
                <w:sz w:val="16"/>
              </w:rPr>
              <w:t xml:space="preserve"> </w:t>
            </w:r>
            <w:r w:rsidRPr="001C6D22">
              <w:rPr>
                <w:sz w:val="16"/>
              </w:rPr>
              <w:t>ani</w:t>
            </w:r>
            <w:r w:rsidRPr="001C6D22">
              <w:rPr>
                <w:spacing w:val="1"/>
                <w:sz w:val="16"/>
              </w:rPr>
              <w:t xml:space="preserve"> </w:t>
            </w:r>
            <w:r w:rsidRPr="001C6D22">
              <w:rPr>
                <w:sz w:val="16"/>
              </w:rPr>
              <w:t>și de 2-3 arbori/ha uscați</w:t>
            </w:r>
            <w:r w:rsidRPr="001C6D22">
              <w:rPr>
                <w:spacing w:val="-37"/>
                <w:sz w:val="16"/>
              </w:rPr>
              <w:t xml:space="preserve"> </w:t>
            </w:r>
            <w:r w:rsidRPr="001C6D22">
              <w:rPr>
                <w:sz w:val="16"/>
              </w:rPr>
              <w:t>în</w:t>
            </w:r>
            <w:r w:rsidRPr="001C6D22">
              <w:rPr>
                <w:spacing w:val="-2"/>
                <w:sz w:val="16"/>
              </w:rPr>
              <w:t xml:space="preserve"> </w:t>
            </w:r>
            <w:r w:rsidRPr="001C6D22">
              <w:rPr>
                <w:sz w:val="16"/>
              </w:rPr>
              <w:t>arboretele</w:t>
            </w:r>
            <w:r w:rsidRPr="001C6D22">
              <w:rPr>
                <w:spacing w:val="-2"/>
                <w:sz w:val="16"/>
              </w:rPr>
              <w:t xml:space="preserve"> </w:t>
            </w:r>
            <w:r w:rsidRPr="001C6D22">
              <w:rPr>
                <w:sz w:val="16"/>
              </w:rPr>
              <w:t>de</w:t>
            </w:r>
            <w:r w:rsidRPr="001C6D22">
              <w:rPr>
                <w:spacing w:val="-3"/>
                <w:sz w:val="16"/>
              </w:rPr>
              <w:t xml:space="preserve"> </w:t>
            </w:r>
            <w:r w:rsidRPr="001C6D22">
              <w:rPr>
                <w:sz w:val="16"/>
              </w:rPr>
              <w:t>peste</w:t>
            </w:r>
            <w:r w:rsidRPr="001C6D22">
              <w:rPr>
                <w:spacing w:val="-2"/>
                <w:sz w:val="16"/>
              </w:rPr>
              <w:t xml:space="preserve"> </w:t>
            </w:r>
            <w:r w:rsidRPr="001C6D22">
              <w:rPr>
                <w:sz w:val="16"/>
              </w:rPr>
              <w:t>80</w:t>
            </w:r>
            <w:r w:rsidRPr="001C6D22">
              <w:rPr>
                <w:spacing w:val="-2"/>
                <w:sz w:val="16"/>
              </w:rPr>
              <w:t xml:space="preserve"> </w:t>
            </w:r>
            <w:r w:rsidRPr="001C6D22">
              <w:rPr>
                <w:sz w:val="16"/>
              </w:rPr>
              <w:t>de</w:t>
            </w:r>
          </w:p>
          <w:p w14:paraId="58EAF095" w14:textId="77777777" w:rsidR="0040581A" w:rsidRPr="001C6D22" w:rsidRDefault="0040581A" w:rsidP="004E1C58">
            <w:pPr>
              <w:pStyle w:val="TableParagraph"/>
              <w:spacing w:line="182" w:lineRule="exact"/>
              <w:ind w:left="50" w:right="96"/>
              <w:rPr>
                <w:sz w:val="16"/>
              </w:rPr>
            </w:pPr>
            <w:r w:rsidRPr="001C6D22">
              <w:rPr>
                <w:sz w:val="16"/>
              </w:rPr>
              <w:t>ani,</w:t>
            </w:r>
            <w:r w:rsidRPr="001C6D22">
              <w:rPr>
                <w:spacing w:val="-5"/>
                <w:sz w:val="16"/>
              </w:rPr>
              <w:t xml:space="preserve"> </w:t>
            </w:r>
            <w:r w:rsidRPr="001C6D22">
              <w:rPr>
                <w:sz w:val="16"/>
              </w:rPr>
              <w:t>inclusiv</w:t>
            </w:r>
            <w:r w:rsidRPr="001C6D22">
              <w:rPr>
                <w:spacing w:val="-5"/>
                <w:sz w:val="16"/>
              </w:rPr>
              <w:t xml:space="preserve"> </w:t>
            </w:r>
            <w:r w:rsidRPr="001C6D22">
              <w:rPr>
                <w:sz w:val="16"/>
              </w:rPr>
              <w:t>crengi</w:t>
            </w:r>
            <w:r w:rsidRPr="001C6D22">
              <w:rPr>
                <w:spacing w:val="-3"/>
                <w:sz w:val="16"/>
              </w:rPr>
              <w:t xml:space="preserve"> </w:t>
            </w:r>
            <w:r w:rsidRPr="001C6D22">
              <w:rPr>
                <w:sz w:val="16"/>
              </w:rPr>
              <w:t>căzute</w:t>
            </w:r>
            <w:r w:rsidRPr="001C6D22">
              <w:rPr>
                <w:spacing w:val="-4"/>
                <w:sz w:val="16"/>
              </w:rPr>
              <w:t xml:space="preserve"> </w:t>
            </w:r>
            <w:r w:rsidRPr="001C6D22">
              <w:rPr>
                <w:sz w:val="16"/>
              </w:rPr>
              <w:t>la</w:t>
            </w:r>
            <w:r w:rsidRPr="001C6D22">
              <w:rPr>
                <w:spacing w:val="-37"/>
                <w:sz w:val="16"/>
              </w:rPr>
              <w:t xml:space="preserve"> </w:t>
            </w:r>
            <w:r w:rsidRPr="001C6D22">
              <w:rPr>
                <w:sz w:val="16"/>
              </w:rPr>
              <w:t>pământ</w:t>
            </w:r>
          </w:p>
        </w:tc>
        <w:tc>
          <w:tcPr>
            <w:tcW w:w="991" w:type="dxa"/>
            <w:gridSpan w:val="2"/>
            <w:vMerge/>
            <w:tcBorders>
              <w:top w:val="nil"/>
            </w:tcBorders>
          </w:tcPr>
          <w:p w14:paraId="481C6F34" w14:textId="77777777" w:rsidR="0040581A" w:rsidRPr="001C6D22" w:rsidRDefault="0040581A" w:rsidP="004E1C58">
            <w:pPr>
              <w:rPr>
                <w:sz w:val="2"/>
                <w:szCs w:val="2"/>
              </w:rPr>
            </w:pPr>
          </w:p>
        </w:tc>
        <w:tc>
          <w:tcPr>
            <w:tcW w:w="1419" w:type="dxa"/>
            <w:gridSpan w:val="2"/>
            <w:vMerge/>
            <w:tcBorders>
              <w:top w:val="nil"/>
            </w:tcBorders>
          </w:tcPr>
          <w:p w14:paraId="05E2E706" w14:textId="77777777" w:rsidR="0040581A" w:rsidRPr="001C6D22" w:rsidRDefault="0040581A" w:rsidP="004E1C58">
            <w:pPr>
              <w:rPr>
                <w:sz w:val="2"/>
                <w:szCs w:val="2"/>
              </w:rPr>
            </w:pPr>
          </w:p>
        </w:tc>
        <w:tc>
          <w:tcPr>
            <w:tcW w:w="991" w:type="dxa"/>
            <w:gridSpan w:val="2"/>
          </w:tcPr>
          <w:p w14:paraId="6CC58F71" w14:textId="77777777" w:rsidR="0040581A" w:rsidRPr="001C6D22" w:rsidRDefault="0040581A" w:rsidP="004E1C58">
            <w:pPr>
              <w:pStyle w:val="TableParagraph"/>
              <w:rPr>
                <w:b/>
                <w:sz w:val="18"/>
              </w:rPr>
            </w:pPr>
          </w:p>
          <w:p w14:paraId="721CE014" w14:textId="77777777" w:rsidR="0040581A" w:rsidRPr="001C6D22" w:rsidRDefault="0040581A" w:rsidP="004E1C58">
            <w:pPr>
              <w:pStyle w:val="TableParagraph"/>
              <w:spacing w:before="6"/>
              <w:rPr>
                <w:b/>
                <w:sz w:val="21"/>
              </w:rPr>
            </w:pPr>
          </w:p>
          <w:p w14:paraId="58CD4D2F" w14:textId="77777777" w:rsidR="0040581A" w:rsidRPr="001C6D22" w:rsidRDefault="0040581A" w:rsidP="004E1C58">
            <w:pPr>
              <w:pStyle w:val="TableParagraph"/>
              <w:ind w:left="108" w:right="242"/>
              <w:rPr>
                <w:sz w:val="16"/>
              </w:rPr>
            </w:pPr>
            <w:r w:rsidRPr="001C6D22">
              <w:rPr>
                <w:spacing w:val="-1"/>
                <w:sz w:val="16"/>
              </w:rPr>
              <w:t xml:space="preserve">Arbori </w:t>
            </w:r>
            <w:r w:rsidRPr="001C6D22">
              <w:rPr>
                <w:sz w:val="16"/>
              </w:rPr>
              <w:t>cu</w:t>
            </w:r>
            <w:r w:rsidRPr="001C6D22">
              <w:rPr>
                <w:spacing w:val="-37"/>
                <w:sz w:val="16"/>
              </w:rPr>
              <w:t xml:space="preserve"> </w:t>
            </w:r>
            <w:r w:rsidRPr="001C6D22">
              <w:rPr>
                <w:sz w:val="16"/>
              </w:rPr>
              <w:t>uscare</w:t>
            </w:r>
          </w:p>
        </w:tc>
        <w:tc>
          <w:tcPr>
            <w:tcW w:w="1135" w:type="dxa"/>
            <w:gridSpan w:val="2"/>
          </w:tcPr>
          <w:p w14:paraId="5716EFE5" w14:textId="77777777" w:rsidR="0040581A" w:rsidRPr="001C6D22" w:rsidRDefault="0040581A" w:rsidP="004E1C58">
            <w:pPr>
              <w:pStyle w:val="TableParagraph"/>
              <w:rPr>
                <w:b/>
                <w:sz w:val="18"/>
              </w:rPr>
            </w:pPr>
          </w:p>
          <w:p w14:paraId="25FE0CA5" w14:textId="77777777" w:rsidR="0040581A" w:rsidRPr="001C6D22" w:rsidRDefault="0040581A" w:rsidP="004E1C58">
            <w:pPr>
              <w:pStyle w:val="TableParagraph"/>
              <w:spacing w:before="157"/>
              <w:ind w:left="108" w:right="175"/>
              <w:rPr>
                <w:sz w:val="16"/>
              </w:rPr>
            </w:pPr>
            <w:r w:rsidRPr="001C6D22">
              <w:rPr>
                <w:sz w:val="16"/>
              </w:rPr>
              <w:t>Nr. de arbori</w:t>
            </w:r>
            <w:r w:rsidRPr="001C6D22">
              <w:rPr>
                <w:spacing w:val="-38"/>
                <w:sz w:val="16"/>
              </w:rPr>
              <w:t xml:space="preserve"> </w:t>
            </w:r>
            <w:r w:rsidRPr="001C6D22">
              <w:rPr>
                <w:sz w:val="16"/>
              </w:rPr>
              <w:t>uscați/ha</w:t>
            </w:r>
            <w:r w:rsidRPr="001C6D22">
              <w:rPr>
                <w:spacing w:val="1"/>
                <w:sz w:val="16"/>
              </w:rPr>
              <w:t xml:space="preserve"> </w:t>
            </w:r>
            <w:r w:rsidRPr="001C6D22">
              <w:rPr>
                <w:sz w:val="16"/>
              </w:rPr>
              <w:t>rămași</w:t>
            </w:r>
          </w:p>
        </w:tc>
        <w:tc>
          <w:tcPr>
            <w:tcW w:w="992" w:type="dxa"/>
            <w:gridSpan w:val="2"/>
            <w:vMerge/>
            <w:tcBorders>
              <w:top w:val="nil"/>
            </w:tcBorders>
          </w:tcPr>
          <w:p w14:paraId="1E37D15D" w14:textId="77777777" w:rsidR="0040581A" w:rsidRPr="001C6D22" w:rsidRDefault="0040581A" w:rsidP="004E1C58">
            <w:pPr>
              <w:rPr>
                <w:sz w:val="2"/>
                <w:szCs w:val="2"/>
              </w:rPr>
            </w:pPr>
          </w:p>
        </w:tc>
        <w:tc>
          <w:tcPr>
            <w:tcW w:w="994" w:type="dxa"/>
            <w:gridSpan w:val="2"/>
            <w:vMerge/>
            <w:tcBorders>
              <w:top w:val="nil"/>
            </w:tcBorders>
          </w:tcPr>
          <w:p w14:paraId="5E6791D5" w14:textId="77777777" w:rsidR="0040581A" w:rsidRPr="001C6D22" w:rsidRDefault="0040581A" w:rsidP="004E1C58">
            <w:pPr>
              <w:rPr>
                <w:sz w:val="2"/>
                <w:szCs w:val="2"/>
              </w:rPr>
            </w:pPr>
          </w:p>
        </w:tc>
        <w:tc>
          <w:tcPr>
            <w:tcW w:w="1133" w:type="dxa"/>
            <w:gridSpan w:val="2"/>
            <w:vMerge/>
            <w:tcBorders>
              <w:top w:val="nil"/>
            </w:tcBorders>
          </w:tcPr>
          <w:p w14:paraId="4652894C" w14:textId="77777777" w:rsidR="0040581A" w:rsidRPr="001C6D22" w:rsidRDefault="0040581A" w:rsidP="004E1C58">
            <w:pPr>
              <w:rPr>
                <w:sz w:val="2"/>
                <w:szCs w:val="2"/>
              </w:rPr>
            </w:pPr>
          </w:p>
        </w:tc>
        <w:tc>
          <w:tcPr>
            <w:tcW w:w="1419" w:type="dxa"/>
            <w:gridSpan w:val="2"/>
          </w:tcPr>
          <w:p w14:paraId="6769F82E" w14:textId="77777777" w:rsidR="0040581A" w:rsidRPr="001C6D22" w:rsidRDefault="0040581A" w:rsidP="004E1C58">
            <w:pPr>
              <w:pStyle w:val="TableParagraph"/>
              <w:rPr>
                <w:b/>
                <w:sz w:val="18"/>
              </w:rPr>
            </w:pPr>
          </w:p>
          <w:p w14:paraId="6762F92A" w14:textId="77777777" w:rsidR="0040581A" w:rsidRPr="001C6D22" w:rsidRDefault="0040581A" w:rsidP="004E1C58">
            <w:pPr>
              <w:pStyle w:val="TableParagraph"/>
              <w:spacing w:before="157"/>
              <w:ind w:left="107" w:right="290"/>
              <w:jc w:val="both"/>
              <w:rPr>
                <w:sz w:val="16"/>
              </w:rPr>
            </w:pPr>
            <w:r w:rsidRPr="001C6D22">
              <w:rPr>
                <w:sz w:val="16"/>
              </w:rPr>
              <w:t>Se păstrează nr.</w:t>
            </w:r>
            <w:r w:rsidRPr="001C6D22">
              <w:rPr>
                <w:spacing w:val="-37"/>
                <w:sz w:val="16"/>
              </w:rPr>
              <w:t xml:space="preserve"> </w:t>
            </w:r>
            <w:r w:rsidRPr="001C6D22">
              <w:rPr>
                <w:sz w:val="16"/>
              </w:rPr>
              <w:t>optim de arbori</w:t>
            </w:r>
            <w:r w:rsidRPr="001C6D22">
              <w:rPr>
                <w:spacing w:val="-37"/>
                <w:sz w:val="16"/>
              </w:rPr>
              <w:t xml:space="preserve"> </w:t>
            </w:r>
            <w:r w:rsidRPr="001C6D22">
              <w:rPr>
                <w:sz w:val="16"/>
              </w:rPr>
              <w:t>uscați/ha</w:t>
            </w:r>
          </w:p>
        </w:tc>
        <w:tc>
          <w:tcPr>
            <w:tcW w:w="1076" w:type="dxa"/>
            <w:gridSpan w:val="2"/>
            <w:vMerge/>
            <w:tcBorders>
              <w:top w:val="nil"/>
            </w:tcBorders>
          </w:tcPr>
          <w:p w14:paraId="5AFDB525" w14:textId="77777777" w:rsidR="0040581A" w:rsidRPr="001C6D22" w:rsidRDefault="0040581A" w:rsidP="004E1C58">
            <w:pPr>
              <w:rPr>
                <w:sz w:val="2"/>
                <w:szCs w:val="2"/>
              </w:rPr>
            </w:pPr>
          </w:p>
        </w:tc>
      </w:tr>
      <w:tr w:rsidR="0040581A" w:rsidRPr="001C6D22" w14:paraId="42895601" w14:textId="77777777" w:rsidTr="004E1C58">
        <w:trPr>
          <w:trHeight w:val="431"/>
        </w:trPr>
        <w:tc>
          <w:tcPr>
            <w:tcW w:w="1101" w:type="dxa"/>
            <w:vMerge w:val="restart"/>
          </w:tcPr>
          <w:p w14:paraId="78A95207" w14:textId="77777777" w:rsidR="0040581A" w:rsidRPr="001C6D22" w:rsidRDefault="0040581A" w:rsidP="004E1C58">
            <w:pPr>
              <w:pStyle w:val="TableParagraph"/>
              <w:rPr>
                <w:b/>
                <w:sz w:val="18"/>
              </w:rPr>
            </w:pPr>
          </w:p>
          <w:p w14:paraId="12BCDF4A" w14:textId="77777777" w:rsidR="0040581A" w:rsidRPr="001C6D22" w:rsidRDefault="0040581A" w:rsidP="004E1C58">
            <w:pPr>
              <w:pStyle w:val="TableParagraph"/>
              <w:ind w:left="50"/>
              <w:rPr>
                <w:bCs/>
                <w:sz w:val="16"/>
                <w:szCs w:val="16"/>
              </w:rPr>
            </w:pPr>
            <w:r w:rsidRPr="001C6D22">
              <w:rPr>
                <w:bCs/>
                <w:sz w:val="16"/>
                <w:szCs w:val="16"/>
              </w:rPr>
              <w:t xml:space="preserve">ROSCI0013-bucegi </w:t>
            </w:r>
          </w:p>
          <w:p w14:paraId="72CEE063" w14:textId="77777777" w:rsidR="0040581A" w:rsidRPr="001C6D22" w:rsidRDefault="0040581A" w:rsidP="004E1C58">
            <w:pPr>
              <w:pStyle w:val="TableParagraph"/>
              <w:ind w:left="50"/>
              <w:rPr>
                <w:sz w:val="16"/>
              </w:rPr>
            </w:pPr>
          </w:p>
        </w:tc>
        <w:tc>
          <w:tcPr>
            <w:tcW w:w="848" w:type="dxa"/>
            <w:gridSpan w:val="2"/>
            <w:vMerge w:val="restart"/>
          </w:tcPr>
          <w:p w14:paraId="05833340" w14:textId="77777777" w:rsidR="0040581A" w:rsidRPr="001C6D22" w:rsidRDefault="0040581A" w:rsidP="004E1C58">
            <w:pPr>
              <w:pStyle w:val="TableParagraph"/>
              <w:rPr>
                <w:b/>
                <w:sz w:val="18"/>
              </w:rPr>
            </w:pPr>
          </w:p>
          <w:p w14:paraId="1551C657" w14:textId="77777777" w:rsidR="0040581A" w:rsidRPr="001C6D22" w:rsidRDefault="0040581A" w:rsidP="004E1C58">
            <w:pPr>
              <w:pStyle w:val="TableParagraph"/>
              <w:rPr>
                <w:b/>
                <w:sz w:val="18"/>
              </w:rPr>
            </w:pPr>
          </w:p>
          <w:p w14:paraId="7D32B1E5" w14:textId="77777777" w:rsidR="0040581A" w:rsidRPr="001C6D22" w:rsidRDefault="0040581A" w:rsidP="004E1C58">
            <w:pPr>
              <w:pStyle w:val="TableParagraph"/>
              <w:spacing w:before="9"/>
              <w:rPr>
                <w:b/>
                <w:sz w:val="16"/>
              </w:rPr>
            </w:pPr>
          </w:p>
          <w:p w14:paraId="1CDFAA89" w14:textId="77777777" w:rsidR="0040581A" w:rsidRPr="001C6D22" w:rsidRDefault="0040581A" w:rsidP="004E1C58">
            <w:pPr>
              <w:pStyle w:val="TableParagraph"/>
              <w:ind w:left="50" w:right="91"/>
              <w:rPr>
                <w:sz w:val="16"/>
              </w:rPr>
            </w:pPr>
            <w:r w:rsidRPr="001C6D22">
              <w:rPr>
                <w:sz w:val="16"/>
              </w:rPr>
              <w:t xml:space="preserve">Habitat </w:t>
            </w:r>
            <w:r w:rsidRPr="001C6D22">
              <w:rPr>
                <w:spacing w:val="-37"/>
                <w:sz w:val="16"/>
              </w:rPr>
              <w:t xml:space="preserve"> </w:t>
            </w:r>
            <w:r w:rsidRPr="001C6D22">
              <w:rPr>
                <w:sz w:val="16"/>
              </w:rPr>
              <w:t>9410/</w:t>
            </w:r>
          </w:p>
          <w:p w14:paraId="4B9E057D" w14:textId="77777777" w:rsidR="0040581A" w:rsidRPr="001C6D22" w:rsidRDefault="0040581A" w:rsidP="004E1C58">
            <w:pPr>
              <w:pStyle w:val="TableParagraph"/>
              <w:spacing w:before="2" w:line="183" w:lineRule="exact"/>
              <w:ind w:left="50"/>
              <w:rPr>
                <w:sz w:val="16"/>
              </w:rPr>
            </w:pPr>
            <w:r w:rsidRPr="001C6D22">
              <w:rPr>
                <w:sz w:val="16"/>
              </w:rPr>
              <w:t>Suprafața</w:t>
            </w:r>
          </w:p>
          <w:p w14:paraId="08455D56" w14:textId="77777777" w:rsidR="0040581A" w:rsidRPr="001C6D22" w:rsidRDefault="0040581A" w:rsidP="004E1C58">
            <w:pPr>
              <w:pStyle w:val="TableParagraph"/>
              <w:spacing w:line="183" w:lineRule="exact"/>
              <w:ind w:left="50"/>
              <w:rPr>
                <w:sz w:val="16"/>
              </w:rPr>
            </w:pPr>
            <w:r w:rsidRPr="001C6D22">
              <w:rPr>
                <w:sz w:val="16"/>
              </w:rPr>
              <w:t>habitatului</w:t>
            </w:r>
          </w:p>
        </w:tc>
        <w:tc>
          <w:tcPr>
            <w:tcW w:w="1180" w:type="dxa"/>
            <w:gridSpan w:val="3"/>
            <w:vMerge w:val="restart"/>
          </w:tcPr>
          <w:p w14:paraId="681A664F" w14:textId="77777777" w:rsidR="0040581A" w:rsidRPr="001C6D22" w:rsidRDefault="0040581A" w:rsidP="004E1C58">
            <w:pPr>
              <w:pStyle w:val="TableParagraph"/>
              <w:rPr>
                <w:b/>
                <w:sz w:val="18"/>
              </w:rPr>
            </w:pPr>
          </w:p>
          <w:p w14:paraId="57D3DC22" w14:textId="77777777" w:rsidR="0040581A" w:rsidRPr="001C6D22" w:rsidRDefault="0040581A" w:rsidP="004E1C58">
            <w:pPr>
              <w:pStyle w:val="TableParagraph"/>
              <w:rPr>
                <w:b/>
                <w:sz w:val="18"/>
              </w:rPr>
            </w:pPr>
          </w:p>
          <w:p w14:paraId="75B0F2B8" w14:textId="77777777" w:rsidR="0040581A" w:rsidRPr="001C6D22" w:rsidRDefault="0040581A" w:rsidP="004E1C58">
            <w:pPr>
              <w:pStyle w:val="TableParagraph"/>
              <w:spacing w:before="10"/>
              <w:rPr>
                <w:b/>
                <w:sz w:val="14"/>
              </w:rPr>
            </w:pPr>
          </w:p>
          <w:p w14:paraId="205C6C0A" w14:textId="77777777" w:rsidR="0040581A" w:rsidRPr="001C6D22" w:rsidRDefault="0040581A" w:rsidP="004E1C58">
            <w:pPr>
              <w:pStyle w:val="TableParagraph"/>
              <w:ind w:left="107" w:right="525"/>
              <w:rPr>
                <w:sz w:val="16"/>
              </w:rPr>
            </w:pPr>
            <w:r w:rsidRPr="001C6D22">
              <w:rPr>
                <w:sz w:val="16"/>
              </w:rPr>
              <w:t>Emisii</w:t>
            </w:r>
            <w:r w:rsidRPr="001C6D22">
              <w:rPr>
                <w:spacing w:val="-8"/>
                <w:sz w:val="16"/>
              </w:rPr>
              <w:t xml:space="preserve"> </w:t>
            </w:r>
            <w:r w:rsidRPr="001C6D22">
              <w:rPr>
                <w:sz w:val="16"/>
              </w:rPr>
              <w:t>și</w:t>
            </w:r>
            <w:r w:rsidRPr="001C6D22">
              <w:rPr>
                <w:spacing w:val="-7"/>
                <w:sz w:val="16"/>
              </w:rPr>
              <w:t xml:space="preserve"> </w:t>
            </w:r>
            <w:r w:rsidRPr="001C6D22">
              <w:rPr>
                <w:sz w:val="16"/>
              </w:rPr>
              <w:t>zgomote,</w:t>
            </w:r>
            <w:r w:rsidRPr="001C6D22">
              <w:rPr>
                <w:spacing w:val="-37"/>
                <w:sz w:val="16"/>
              </w:rPr>
              <w:t xml:space="preserve"> </w:t>
            </w:r>
            <w:r w:rsidRPr="001C6D22">
              <w:rPr>
                <w:sz w:val="16"/>
              </w:rPr>
              <w:t>deșeuri</w:t>
            </w:r>
          </w:p>
        </w:tc>
        <w:tc>
          <w:tcPr>
            <w:tcW w:w="1984" w:type="dxa"/>
            <w:gridSpan w:val="2"/>
            <w:vMerge w:val="restart"/>
          </w:tcPr>
          <w:p w14:paraId="14A98464" w14:textId="77777777" w:rsidR="0040581A" w:rsidRPr="001C6D22" w:rsidRDefault="0040581A" w:rsidP="004E1C58">
            <w:pPr>
              <w:pStyle w:val="TableParagraph"/>
              <w:rPr>
                <w:b/>
                <w:sz w:val="18"/>
              </w:rPr>
            </w:pPr>
          </w:p>
          <w:p w14:paraId="4648B21D" w14:textId="77777777" w:rsidR="0040581A" w:rsidRPr="001C6D22" w:rsidRDefault="0040581A" w:rsidP="004E1C58">
            <w:pPr>
              <w:pStyle w:val="TableParagraph"/>
              <w:spacing w:before="10"/>
              <w:rPr>
                <w:b/>
                <w:sz w:val="24"/>
              </w:rPr>
            </w:pPr>
          </w:p>
          <w:p w14:paraId="6DE5EECE" w14:textId="77777777" w:rsidR="0040581A" w:rsidRPr="001C6D22" w:rsidRDefault="0040581A" w:rsidP="0040581A">
            <w:pPr>
              <w:pStyle w:val="TableParagraph"/>
              <w:numPr>
                <w:ilvl w:val="0"/>
                <w:numId w:val="40"/>
              </w:numPr>
              <w:tabs>
                <w:tab w:val="left" w:pos="144"/>
              </w:tabs>
              <w:ind w:right="69" w:firstLine="0"/>
              <w:jc w:val="left"/>
              <w:rPr>
                <w:sz w:val="16"/>
              </w:rPr>
            </w:pPr>
            <w:r w:rsidRPr="001C6D22">
              <w:rPr>
                <w:sz w:val="16"/>
              </w:rPr>
              <w:lastRenderedPageBreak/>
              <w:t>depozitarea deșeurilor</w:t>
            </w:r>
            <w:r w:rsidRPr="001C6D22">
              <w:rPr>
                <w:spacing w:val="1"/>
                <w:sz w:val="16"/>
              </w:rPr>
              <w:t xml:space="preserve"> </w:t>
            </w:r>
            <w:r w:rsidRPr="001C6D22">
              <w:rPr>
                <w:sz w:val="16"/>
              </w:rPr>
              <w:t>lemnoase în mod selectiv, pe</w:t>
            </w:r>
            <w:r w:rsidRPr="001C6D22">
              <w:rPr>
                <w:spacing w:val="-37"/>
                <w:sz w:val="16"/>
              </w:rPr>
              <w:t xml:space="preserve"> </w:t>
            </w:r>
            <w:r w:rsidRPr="001C6D22">
              <w:rPr>
                <w:sz w:val="16"/>
              </w:rPr>
              <w:t>platforme</w:t>
            </w:r>
            <w:r w:rsidRPr="001C6D22">
              <w:rPr>
                <w:spacing w:val="-5"/>
                <w:sz w:val="16"/>
              </w:rPr>
              <w:t xml:space="preserve"> </w:t>
            </w:r>
            <w:r w:rsidRPr="001C6D22">
              <w:rPr>
                <w:sz w:val="16"/>
              </w:rPr>
              <w:t>special</w:t>
            </w:r>
            <w:r w:rsidRPr="001C6D22">
              <w:rPr>
                <w:spacing w:val="-5"/>
                <w:sz w:val="16"/>
              </w:rPr>
              <w:t xml:space="preserve"> </w:t>
            </w:r>
            <w:r w:rsidRPr="001C6D22">
              <w:rPr>
                <w:sz w:val="16"/>
              </w:rPr>
              <w:t>amenajate;</w:t>
            </w:r>
          </w:p>
          <w:p w14:paraId="290740BC" w14:textId="77777777" w:rsidR="0040581A" w:rsidRPr="001C6D22" w:rsidRDefault="0040581A" w:rsidP="0040581A">
            <w:pPr>
              <w:pStyle w:val="TableParagraph"/>
              <w:numPr>
                <w:ilvl w:val="0"/>
                <w:numId w:val="40"/>
              </w:numPr>
              <w:tabs>
                <w:tab w:val="left" w:pos="144"/>
              </w:tabs>
              <w:ind w:right="85" w:firstLine="0"/>
              <w:jc w:val="left"/>
              <w:rPr>
                <w:sz w:val="16"/>
              </w:rPr>
            </w:pPr>
            <w:r w:rsidRPr="001C6D22">
              <w:rPr>
                <w:spacing w:val="-1"/>
                <w:sz w:val="16"/>
              </w:rPr>
              <w:t xml:space="preserve">respectarea </w:t>
            </w:r>
            <w:r w:rsidRPr="001C6D22">
              <w:rPr>
                <w:sz w:val="16"/>
              </w:rPr>
              <w:t>reglementărilor</w:t>
            </w:r>
            <w:r w:rsidRPr="001C6D22">
              <w:rPr>
                <w:spacing w:val="-37"/>
                <w:sz w:val="16"/>
              </w:rPr>
              <w:t xml:space="preserve"> </w:t>
            </w:r>
            <w:r w:rsidRPr="001C6D22">
              <w:rPr>
                <w:sz w:val="16"/>
              </w:rPr>
              <w:t>de mediu specifice și, după</w:t>
            </w:r>
            <w:r w:rsidRPr="001C6D22">
              <w:rPr>
                <w:spacing w:val="1"/>
                <w:sz w:val="16"/>
              </w:rPr>
              <w:t xml:space="preserve"> </w:t>
            </w:r>
            <w:r w:rsidRPr="001C6D22">
              <w:rPr>
                <w:sz w:val="16"/>
              </w:rPr>
              <w:t>caz, normele prevăzute</w:t>
            </w:r>
            <w:r w:rsidRPr="001C6D22">
              <w:rPr>
                <w:spacing w:val="1"/>
                <w:sz w:val="16"/>
              </w:rPr>
              <w:t xml:space="preserve"> </w:t>
            </w:r>
            <w:r w:rsidRPr="001C6D22">
              <w:rPr>
                <w:sz w:val="16"/>
              </w:rPr>
              <w:t>pentru</w:t>
            </w:r>
            <w:r w:rsidRPr="001C6D22">
              <w:rPr>
                <w:spacing w:val="-4"/>
                <w:sz w:val="16"/>
              </w:rPr>
              <w:t xml:space="preserve"> </w:t>
            </w:r>
            <w:r w:rsidRPr="001C6D22">
              <w:rPr>
                <w:sz w:val="16"/>
              </w:rPr>
              <w:t>deșeurile</w:t>
            </w:r>
            <w:r w:rsidRPr="001C6D22">
              <w:rPr>
                <w:spacing w:val="-4"/>
                <w:sz w:val="16"/>
              </w:rPr>
              <w:t xml:space="preserve"> </w:t>
            </w:r>
            <w:r w:rsidRPr="001C6D22">
              <w:rPr>
                <w:sz w:val="16"/>
              </w:rPr>
              <w:t>lemnoase</w:t>
            </w:r>
          </w:p>
          <w:p w14:paraId="164B355B" w14:textId="77777777" w:rsidR="0040581A" w:rsidRPr="001C6D22" w:rsidRDefault="0040581A" w:rsidP="0040581A">
            <w:pPr>
              <w:pStyle w:val="TableParagraph"/>
              <w:numPr>
                <w:ilvl w:val="0"/>
                <w:numId w:val="40"/>
              </w:numPr>
              <w:tabs>
                <w:tab w:val="left" w:pos="144"/>
              </w:tabs>
              <w:ind w:right="425" w:firstLine="0"/>
              <w:jc w:val="left"/>
              <w:rPr>
                <w:sz w:val="16"/>
              </w:rPr>
            </w:pPr>
            <w:r w:rsidRPr="001C6D22">
              <w:rPr>
                <w:sz w:val="16"/>
              </w:rPr>
              <w:t>ținerea evidenței</w:t>
            </w:r>
            <w:r w:rsidRPr="001C6D22">
              <w:rPr>
                <w:spacing w:val="1"/>
                <w:sz w:val="16"/>
              </w:rPr>
              <w:t xml:space="preserve"> </w:t>
            </w:r>
            <w:r w:rsidRPr="001C6D22">
              <w:rPr>
                <w:sz w:val="16"/>
              </w:rPr>
              <w:t>cantităților de deșeuri</w:t>
            </w:r>
            <w:r w:rsidRPr="001C6D22">
              <w:rPr>
                <w:spacing w:val="1"/>
                <w:sz w:val="16"/>
              </w:rPr>
              <w:t xml:space="preserve"> </w:t>
            </w:r>
            <w:r w:rsidRPr="001C6D22">
              <w:rPr>
                <w:sz w:val="16"/>
              </w:rPr>
              <w:t>lemnoase pe categorii,</w:t>
            </w:r>
            <w:r w:rsidRPr="001C6D22">
              <w:rPr>
                <w:spacing w:val="1"/>
                <w:sz w:val="16"/>
              </w:rPr>
              <w:t xml:space="preserve"> </w:t>
            </w:r>
            <w:r w:rsidRPr="001C6D22">
              <w:rPr>
                <w:sz w:val="16"/>
              </w:rPr>
              <w:t>potrivit reglementărilor</w:t>
            </w:r>
            <w:r w:rsidRPr="001C6D22">
              <w:rPr>
                <w:spacing w:val="-38"/>
                <w:sz w:val="16"/>
              </w:rPr>
              <w:t xml:space="preserve"> </w:t>
            </w:r>
            <w:r w:rsidRPr="001C6D22">
              <w:rPr>
                <w:sz w:val="16"/>
              </w:rPr>
              <w:t>specifice</w:t>
            </w:r>
            <w:r w:rsidRPr="001C6D22">
              <w:rPr>
                <w:spacing w:val="-4"/>
                <w:sz w:val="16"/>
              </w:rPr>
              <w:t xml:space="preserve"> </w:t>
            </w:r>
            <w:r w:rsidRPr="001C6D22">
              <w:rPr>
                <w:sz w:val="16"/>
              </w:rPr>
              <w:t>în vigoare.</w:t>
            </w:r>
          </w:p>
        </w:tc>
        <w:tc>
          <w:tcPr>
            <w:tcW w:w="991" w:type="dxa"/>
            <w:gridSpan w:val="2"/>
            <w:vMerge w:val="restart"/>
          </w:tcPr>
          <w:p w14:paraId="5E4A9B5B" w14:textId="77777777" w:rsidR="0040581A" w:rsidRPr="001C6D22" w:rsidRDefault="0040581A" w:rsidP="004E1C58">
            <w:pPr>
              <w:pStyle w:val="TableParagraph"/>
              <w:rPr>
                <w:b/>
                <w:sz w:val="18"/>
              </w:rPr>
            </w:pPr>
          </w:p>
          <w:p w14:paraId="6F36CDD8" w14:textId="77777777" w:rsidR="0040581A" w:rsidRPr="001C6D22" w:rsidRDefault="0040581A" w:rsidP="004E1C58">
            <w:pPr>
              <w:pStyle w:val="TableParagraph"/>
              <w:rPr>
                <w:b/>
                <w:sz w:val="18"/>
              </w:rPr>
            </w:pPr>
          </w:p>
          <w:p w14:paraId="2483C4DE" w14:textId="77777777" w:rsidR="0040581A" w:rsidRPr="001C6D22" w:rsidRDefault="0040581A" w:rsidP="004E1C58">
            <w:pPr>
              <w:pStyle w:val="TableParagraph"/>
              <w:spacing w:before="9"/>
              <w:rPr>
                <w:b/>
                <w:sz w:val="19"/>
              </w:rPr>
            </w:pPr>
          </w:p>
          <w:p w14:paraId="6E24339D" w14:textId="77777777" w:rsidR="0040581A" w:rsidRPr="001C6D22" w:rsidRDefault="0040581A" w:rsidP="004E1C58">
            <w:pPr>
              <w:pStyle w:val="TableParagraph"/>
              <w:ind w:left="108" w:right="97"/>
              <w:rPr>
                <w:sz w:val="16"/>
              </w:rPr>
            </w:pPr>
            <w:r w:rsidRPr="001C6D22">
              <w:rPr>
                <w:sz w:val="16"/>
              </w:rPr>
              <w:t>Perioadele</w:t>
            </w:r>
            <w:r w:rsidRPr="001C6D22">
              <w:rPr>
                <w:spacing w:val="1"/>
                <w:sz w:val="16"/>
              </w:rPr>
              <w:t xml:space="preserve"> </w:t>
            </w:r>
            <w:r w:rsidRPr="001C6D22">
              <w:rPr>
                <w:sz w:val="16"/>
              </w:rPr>
              <w:t>consemnate</w:t>
            </w:r>
            <w:r w:rsidRPr="001C6D22">
              <w:rPr>
                <w:spacing w:val="-37"/>
                <w:sz w:val="16"/>
              </w:rPr>
              <w:t xml:space="preserve"> </w:t>
            </w:r>
            <w:r w:rsidRPr="001C6D22">
              <w:rPr>
                <w:sz w:val="16"/>
              </w:rPr>
              <w:t>în</w:t>
            </w:r>
            <w:r w:rsidRPr="001C6D22">
              <w:rPr>
                <w:spacing w:val="-2"/>
                <w:sz w:val="16"/>
              </w:rPr>
              <w:t xml:space="preserve"> </w:t>
            </w:r>
            <w:r w:rsidRPr="001C6D22">
              <w:rPr>
                <w:sz w:val="16"/>
              </w:rPr>
              <w:t>APV-uri</w:t>
            </w:r>
          </w:p>
        </w:tc>
        <w:tc>
          <w:tcPr>
            <w:tcW w:w="1419" w:type="dxa"/>
            <w:gridSpan w:val="2"/>
            <w:vMerge w:val="restart"/>
          </w:tcPr>
          <w:p w14:paraId="7DDD0C5C" w14:textId="77777777" w:rsidR="0040581A" w:rsidRPr="001C6D22" w:rsidRDefault="0040581A" w:rsidP="004E1C58">
            <w:pPr>
              <w:pStyle w:val="Subsol"/>
              <w:jc w:val="center"/>
              <w:rPr>
                <w:rFonts w:ascii="Arial" w:hAnsi="Arial" w:cs="Arial"/>
                <w:sz w:val="16"/>
                <w:szCs w:val="16"/>
              </w:rPr>
            </w:pPr>
            <w:r w:rsidRPr="001C6D22">
              <w:rPr>
                <w:rFonts w:ascii="Arial" w:hAnsi="Arial" w:cs="Arial"/>
                <w:sz w:val="16"/>
                <w:szCs w:val="16"/>
              </w:rPr>
              <w:lastRenderedPageBreak/>
              <w:t xml:space="preserve">Ua 40B, 40C, 40E, 40H,41A, 41B, 41K, 42E, 53B, </w:t>
            </w:r>
            <w:r w:rsidRPr="001C6D22">
              <w:rPr>
                <w:rFonts w:ascii="Arial" w:hAnsi="Arial" w:cs="Arial"/>
                <w:sz w:val="16"/>
                <w:szCs w:val="16"/>
              </w:rPr>
              <w:lastRenderedPageBreak/>
              <w:t>53C, 53D, 53E, 56A, 56B, 40F, 40D</w:t>
            </w:r>
          </w:p>
          <w:p w14:paraId="24302F38" w14:textId="77777777" w:rsidR="0040581A" w:rsidRPr="001C6D22" w:rsidRDefault="0040581A" w:rsidP="004E1C58">
            <w:pPr>
              <w:pStyle w:val="TableParagraph"/>
              <w:ind w:left="50" w:right="207"/>
              <w:rPr>
                <w:sz w:val="16"/>
              </w:rPr>
            </w:pPr>
            <w:r w:rsidRPr="001C6D22">
              <w:rPr>
                <w:rFonts w:ascii="Arial" w:hAnsi="Arial" w:cs="Arial"/>
                <w:sz w:val="16"/>
                <w:szCs w:val="16"/>
              </w:rPr>
              <w:t>55A,55B</w:t>
            </w:r>
          </w:p>
        </w:tc>
        <w:tc>
          <w:tcPr>
            <w:tcW w:w="991" w:type="dxa"/>
            <w:gridSpan w:val="2"/>
          </w:tcPr>
          <w:p w14:paraId="67902C51" w14:textId="77777777" w:rsidR="0040581A" w:rsidRPr="001C6D22" w:rsidRDefault="0040581A" w:rsidP="004E1C58">
            <w:pPr>
              <w:pStyle w:val="TableParagraph"/>
              <w:spacing w:before="119"/>
              <w:ind w:left="108"/>
              <w:rPr>
                <w:sz w:val="16"/>
              </w:rPr>
            </w:pPr>
            <w:r w:rsidRPr="001C6D22">
              <w:rPr>
                <w:sz w:val="16"/>
              </w:rPr>
              <w:lastRenderedPageBreak/>
              <w:t>Emisii</w:t>
            </w:r>
          </w:p>
        </w:tc>
        <w:tc>
          <w:tcPr>
            <w:tcW w:w="1135" w:type="dxa"/>
            <w:gridSpan w:val="2"/>
          </w:tcPr>
          <w:p w14:paraId="21010960" w14:textId="77777777" w:rsidR="0040581A" w:rsidRPr="001C6D22" w:rsidRDefault="0040581A" w:rsidP="004E1C58">
            <w:pPr>
              <w:pStyle w:val="TableParagraph"/>
              <w:spacing w:before="28"/>
              <w:ind w:left="108" w:right="367"/>
              <w:rPr>
                <w:sz w:val="16"/>
              </w:rPr>
            </w:pPr>
            <w:r w:rsidRPr="001C6D22">
              <w:rPr>
                <w:spacing w:val="-1"/>
                <w:sz w:val="16"/>
              </w:rPr>
              <w:t xml:space="preserve">Norme </w:t>
            </w:r>
            <w:r w:rsidRPr="001C6D22">
              <w:rPr>
                <w:sz w:val="16"/>
              </w:rPr>
              <w:t>de</w:t>
            </w:r>
            <w:r w:rsidRPr="001C6D22">
              <w:rPr>
                <w:spacing w:val="-37"/>
                <w:sz w:val="16"/>
              </w:rPr>
              <w:t xml:space="preserve"> </w:t>
            </w:r>
            <w:r w:rsidRPr="001C6D22">
              <w:rPr>
                <w:sz w:val="16"/>
              </w:rPr>
              <w:t>poluare</w:t>
            </w:r>
          </w:p>
        </w:tc>
        <w:tc>
          <w:tcPr>
            <w:tcW w:w="992" w:type="dxa"/>
            <w:gridSpan w:val="2"/>
            <w:vMerge w:val="restart"/>
          </w:tcPr>
          <w:p w14:paraId="3FD17B92" w14:textId="77777777" w:rsidR="0040581A" w:rsidRPr="001C6D22" w:rsidRDefault="0040581A" w:rsidP="004E1C58">
            <w:pPr>
              <w:pStyle w:val="TableParagraph"/>
              <w:rPr>
                <w:b/>
                <w:sz w:val="18"/>
              </w:rPr>
            </w:pPr>
          </w:p>
          <w:p w14:paraId="627E65C1" w14:textId="77777777" w:rsidR="0040581A" w:rsidRPr="001C6D22" w:rsidRDefault="0040581A" w:rsidP="004E1C58">
            <w:pPr>
              <w:pStyle w:val="TableParagraph"/>
              <w:rPr>
                <w:b/>
                <w:sz w:val="18"/>
              </w:rPr>
            </w:pPr>
          </w:p>
          <w:p w14:paraId="26129586" w14:textId="77777777" w:rsidR="0040581A" w:rsidRPr="001C6D22" w:rsidRDefault="0040581A" w:rsidP="004E1C58">
            <w:pPr>
              <w:pStyle w:val="TableParagraph"/>
              <w:rPr>
                <w:b/>
                <w:sz w:val="18"/>
              </w:rPr>
            </w:pPr>
          </w:p>
          <w:p w14:paraId="31FF0B8C" w14:textId="77777777" w:rsidR="0040581A" w:rsidRPr="001C6D22" w:rsidRDefault="0040581A" w:rsidP="004E1C58">
            <w:pPr>
              <w:pStyle w:val="TableParagraph"/>
              <w:rPr>
                <w:b/>
                <w:sz w:val="18"/>
              </w:rPr>
            </w:pPr>
          </w:p>
          <w:p w14:paraId="206AD9D8" w14:textId="77777777" w:rsidR="0040581A" w:rsidRPr="001C6D22" w:rsidRDefault="0040581A" w:rsidP="004E1C58">
            <w:pPr>
              <w:pStyle w:val="TableParagraph"/>
              <w:spacing w:before="8"/>
              <w:rPr>
                <w:b/>
                <w:sz w:val="21"/>
              </w:rPr>
            </w:pPr>
          </w:p>
          <w:p w14:paraId="3E340118" w14:textId="77777777" w:rsidR="0040581A" w:rsidRPr="001C6D22" w:rsidRDefault="0040581A" w:rsidP="004E1C58">
            <w:pPr>
              <w:pStyle w:val="TableParagraph"/>
              <w:ind w:left="50" w:right="73"/>
              <w:rPr>
                <w:sz w:val="16"/>
              </w:rPr>
            </w:pPr>
            <w:r w:rsidRPr="001C6D22">
              <w:rPr>
                <w:sz w:val="16"/>
              </w:rPr>
              <w:t>Pe zile, în</w:t>
            </w:r>
            <w:r w:rsidRPr="001C6D22">
              <w:rPr>
                <w:spacing w:val="1"/>
                <w:sz w:val="16"/>
              </w:rPr>
              <w:t xml:space="preserve"> </w:t>
            </w:r>
            <w:r w:rsidRPr="001C6D22">
              <w:rPr>
                <w:sz w:val="16"/>
              </w:rPr>
              <w:t>raport de</w:t>
            </w:r>
            <w:r w:rsidRPr="001C6D22">
              <w:rPr>
                <w:spacing w:val="1"/>
                <w:sz w:val="16"/>
              </w:rPr>
              <w:t xml:space="preserve"> </w:t>
            </w:r>
            <w:r w:rsidRPr="001C6D22">
              <w:rPr>
                <w:sz w:val="16"/>
              </w:rPr>
              <w:t>amplitudinea</w:t>
            </w:r>
            <w:r w:rsidRPr="001C6D22">
              <w:rPr>
                <w:spacing w:val="-37"/>
                <w:sz w:val="16"/>
              </w:rPr>
              <w:t xml:space="preserve">        </w:t>
            </w:r>
            <w:r w:rsidRPr="001C6D22">
              <w:rPr>
                <w:spacing w:val="-1"/>
                <w:sz w:val="16"/>
              </w:rPr>
              <w:t xml:space="preserve">volumului </w:t>
            </w:r>
            <w:r w:rsidRPr="001C6D22">
              <w:rPr>
                <w:sz w:val="16"/>
              </w:rPr>
              <w:t>de</w:t>
            </w:r>
            <w:r w:rsidRPr="001C6D22">
              <w:rPr>
                <w:spacing w:val="-37"/>
                <w:sz w:val="16"/>
              </w:rPr>
              <w:t xml:space="preserve"> </w:t>
            </w:r>
            <w:r w:rsidRPr="001C6D22">
              <w:rPr>
                <w:sz w:val="16"/>
              </w:rPr>
              <w:t>lucrări</w:t>
            </w:r>
          </w:p>
        </w:tc>
        <w:tc>
          <w:tcPr>
            <w:tcW w:w="994" w:type="dxa"/>
            <w:gridSpan w:val="2"/>
            <w:vMerge w:val="restart"/>
          </w:tcPr>
          <w:p w14:paraId="6C1AD673" w14:textId="77777777" w:rsidR="0040581A" w:rsidRPr="001C6D22" w:rsidRDefault="0040581A" w:rsidP="004E1C58">
            <w:pPr>
              <w:pStyle w:val="TableParagraph"/>
              <w:rPr>
                <w:b/>
                <w:sz w:val="18"/>
              </w:rPr>
            </w:pPr>
          </w:p>
          <w:p w14:paraId="5CA1E6B9" w14:textId="77777777" w:rsidR="0040581A" w:rsidRPr="001C6D22" w:rsidRDefault="0040581A" w:rsidP="004E1C58">
            <w:pPr>
              <w:pStyle w:val="TableParagraph"/>
              <w:rPr>
                <w:b/>
                <w:sz w:val="18"/>
              </w:rPr>
            </w:pPr>
          </w:p>
          <w:p w14:paraId="4A1D253E" w14:textId="77777777" w:rsidR="0040581A" w:rsidRPr="001C6D22" w:rsidRDefault="0040581A" w:rsidP="004E1C58">
            <w:pPr>
              <w:pStyle w:val="TableParagraph"/>
              <w:rPr>
                <w:b/>
                <w:sz w:val="18"/>
              </w:rPr>
            </w:pPr>
          </w:p>
          <w:p w14:paraId="5B2A93CA" w14:textId="77777777" w:rsidR="0040581A" w:rsidRPr="001C6D22" w:rsidRDefault="0040581A" w:rsidP="004E1C58">
            <w:pPr>
              <w:pStyle w:val="TableParagraph"/>
              <w:rPr>
                <w:b/>
                <w:sz w:val="18"/>
              </w:rPr>
            </w:pPr>
          </w:p>
          <w:p w14:paraId="0B74852D" w14:textId="77777777" w:rsidR="0040581A" w:rsidRPr="001C6D22" w:rsidRDefault="0040581A" w:rsidP="004E1C58">
            <w:pPr>
              <w:pStyle w:val="TableParagraph"/>
              <w:rPr>
                <w:b/>
                <w:sz w:val="18"/>
              </w:rPr>
            </w:pPr>
          </w:p>
          <w:p w14:paraId="1025CC31" w14:textId="77777777" w:rsidR="0040581A" w:rsidRPr="001C6D22" w:rsidRDefault="0040581A" w:rsidP="004E1C58">
            <w:pPr>
              <w:pStyle w:val="TableParagraph"/>
              <w:rPr>
                <w:b/>
                <w:sz w:val="18"/>
              </w:rPr>
            </w:pPr>
          </w:p>
          <w:p w14:paraId="15173A29" w14:textId="77777777" w:rsidR="0040581A" w:rsidRPr="001C6D22" w:rsidRDefault="0040581A" w:rsidP="004E1C58">
            <w:pPr>
              <w:pStyle w:val="TableParagraph"/>
              <w:rPr>
                <w:b/>
                <w:sz w:val="18"/>
              </w:rPr>
            </w:pPr>
          </w:p>
          <w:p w14:paraId="371EFFE0" w14:textId="77777777" w:rsidR="0040581A" w:rsidRPr="001C6D22" w:rsidRDefault="0040581A" w:rsidP="004E1C58">
            <w:pPr>
              <w:pStyle w:val="TableParagraph"/>
              <w:spacing w:before="9"/>
              <w:rPr>
                <w:b/>
                <w:sz w:val="19"/>
              </w:rPr>
            </w:pPr>
          </w:p>
          <w:p w14:paraId="3B4B0B11" w14:textId="77777777" w:rsidR="0040581A" w:rsidRPr="001C6D22" w:rsidRDefault="0040581A" w:rsidP="004E1C58">
            <w:pPr>
              <w:pStyle w:val="TableParagraph"/>
              <w:ind w:left="108" w:right="126"/>
              <w:rPr>
                <w:sz w:val="16"/>
              </w:rPr>
            </w:pPr>
            <w:r w:rsidRPr="001C6D22">
              <w:rPr>
                <w:spacing w:val="-1"/>
                <w:sz w:val="16"/>
              </w:rPr>
              <w:t>u.a. progra-</w:t>
            </w:r>
            <w:r w:rsidRPr="001C6D22">
              <w:rPr>
                <w:spacing w:val="-37"/>
                <w:sz w:val="16"/>
              </w:rPr>
              <w:t xml:space="preserve"> </w:t>
            </w:r>
            <w:r w:rsidRPr="001C6D22">
              <w:rPr>
                <w:sz w:val="16"/>
              </w:rPr>
              <w:t>mate cu</w:t>
            </w:r>
            <w:r w:rsidRPr="001C6D22">
              <w:rPr>
                <w:spacing w:val="1"/>
                <w:sz w:val="16"/>
              </w:rPr>
              <w:t xml:space="preserve"> </w:t>
            </w:r>
            <w:r w:rsidRPr="001C6D22">
              <w:rPr>
                <w:sz w:val="16"/>
              </w:rPr>
              <w:t>lucrări</w:t>
            </w:r>
          </w:p>
        </w:tc>
        <w:tc>
          <w:tcPr>
            <w:tcW w:w="1133" w:type="dxa"/>
            <w:gridSpan w:val="2"/>
            <w:vMerge w:val="restart"/>
          </w:tcPr>
          <w:p w14:paraId="48F46B15" w14:textId="77777777" w:rsidR="0040581A" w:rsidRPr="001C6D22" w:rsidRDefault="0040581A" w:rsidP="004E1C58">
            <w:pPr>
              <w:pStyle w:val="TableParagraph"/>
              <w:rPr>
                <w:b/>
                <w:sz w:val="18"/>
              </w:rPr>
            </w:pPr>
          </w:p>
          <w:p w14:paraId="63BCF1A6" w14:textId="77777777" w:rsidR="0040581A" w:rsidRPr="001C6D22" w:rsidRDefault="0040581A" w:rsidP="004E1C58">
            <w:pPr>
              <w:pStyle w:val="TableParagraph"/>
              <w:rPr>
                <w:b/>
                <w:sz w:val="18"/>
              </w:rPr>
            </w:pPr>
          </w:p>
          <w:p w14:paraId="628F5228" w14:textId="77777777" w:rsidR="0040581A" w:rsidRPr="001C6D22" w:rsidRDefault="0040581A" w:rsidP="004E1C58">
            <w:pPr>
              <w:pStyle w:val="TableParagraph"/>
              <w:rPr>
                <w:b/>
                <w:sz w:val="18"/>
              </w:rPr>
            </w:pPr>
          </w:p>
          <w:p w14:paraId="2F4FB51B" w14:textId="77777777" w:rsidR="0040581A" w:rsidRPr="001C6D22" w:rsidRDefault="0040581A" w:rsidP="004E1C58">
            <w:pPr>
              <w:pStyle w:val="TableParagraph"/>
              <w:rPr>
                <w:b/>
                <w:sz w:val="18"/>
              </w:rPr>
            </w:pPr>
          </w:p>
          <w:p w14:paraId="1FE387DB" w14:textId="77777777" w:rsidR="0040581A" w:rsidRPr="001C6D22" w:rsidRDefault="0040581A" w:rsidP="004E1C58">
            <w:pPr>
              <w:pStyle w:val="TableParagraph"/>
              <w:spacing w:before="159"/>
              <w:ind w:left="107" w:right="174"/>
              <w:rPr>
                <w:sz w:val="16"/>
              </w:rPr>
            </w:pPr>
            <w:r w:rsidRPr="001C6D22">
              <w:rPr>
                <w:sz w:val="16"/>
              </w:rPr>
              <w:t>Pe întreaga</w:t>
            </w:r>
            <w:r w:rsidRPr="001C6D22">
              <w:rPr>
                <w:spacing w:val="1"/>
                <w:sz w:val="16"/>
              </w:rPr>
              <w:t xml:space="preserve"> </w:t>
            </w:r>
            <w:r w:rsidRPr="001C6D22">
              <w:rPr>
                <w:sz w:val="16"/>
              </w:rPr>
              <w:t>perioadă de</w:t>
            </w:r>
            <w:r w:rsidRPr="001C6D22">
              <w:rPr>
                <w:spacing w:val="1"/>
                <w:sz w:val="16"/>
              </w:rPr>
              <w:t xml:space="preserve"> </w:t>
            </w:r>
            <w:r w:rsidRPr="001C6D22">
              <w:rPr>
                <w:sz w:val="16"/>
              </w:rPr>
              <w:t>valabilitate a</w:t>
            </w:r>
            <w:r w:rsidRPr="001C6D22">
              <w:rPr>
                <w:spacing w:val="-37"/>
                <w:sz w:val="16"/>
              </w:rPr>
              <w:t xml:space="preserve"> </w:t>
            </w:r>
            <w:r w:rsidRPr="001C6D22">
              <w:rPr>
                <w:sz w:val="16"/>
              </w:rPr>
              <w:t>APV și până</w:t>
            </w:r>
            <w:r w:rsidRPr="001C6D22">
              <w:rPr>
                <w:spacing w:val="-37"/>
                <w:sz w:val="16"/>
              </w:rPr>
              <w:t xml:space="preserve"> </w:t>
            </w:r>
            <w:r w:rsidRPr="001C6D22">
              <w:rPr>
                <w:spacing w:val="-1"/>
                <w:sz w:val="16"/>
              </w:rPr>
              <w:t>la reprimirea</w:t>
            </w:r>
            <w:r w:rsidRPr="001C6D22">
              <w:rPr>
                <w:spacing w:val="-37"/>
                <w:sz w:val="16"/>
              </w:rPr>
              <w:t xml:space="preserve"> </w:t>
            </w:r>
            <w:r w:rsidRPr="001C6D22">
              <w:rPr>
                <w:sz w:val="16"/>
              </w:rPr>
              <w:t>parchetului</w:t>
            </w:r>
          </w:p>
        </w:tc>
        <w:tc>
          <w:tcPr>
            <w:tcW w:w="1419" w:type="dxa"/>
            <w:gridSpan w:val="2"/>
            <w:vMerge w:val="restart"/>
          </w:tcPr>
          <w:p w14:paraId="76DF9520" w14:textId="77777777" w:rsidR="0040581A" w:rsidRPr="001C6D22" w:rsidRDefault="0040581A" w:rsidP="004E1C58">
            <w:pPr>
              <w:pStyle w:val="TableParagraph"/>
              <w:spacing w:before="9"/>
              <w:rPr>
                <w:b/>
                <w:sz w:val="26"/>
              </w:rPr>
            </w:pPr>
          </w:p>
          <w:p w14:paraId="7A68F225" w14:textId="77777777" w:rsidR="0040581A" w:rsidRPr="001C6D22" w:rsidRDefault="0040581A" w:rsidP="004E1C58">
            <w:pPr>
              <w:pStyle w:val="TableParagraph"/>
              <w:spacing w:before="1"/>
              <w:ind w:left="50" w:right="28"/>
              <w:rPr>
                <w:sz w:val="16"/>
              </w:rPr>
            </w:pPr>
            <w:r w:rsidRPr="001C6D22">
              <w:rPr>
                <w:sz w:val="16"/>
              </w:rPr>
              <w:t>Se admit utilaje cu</w:t>
            </w:r>
            <w:r w:rsidRPr="001C6D22">
              <w:rPr>
                <w:spacing w:val="1"/>
                <w:sz w:val="16"/>
              </w:rPr>
              <w:t xml:space="preserve"> </w:t>
            </w:r>
            <w:r w:rsidRPr="001C6D22">
              <w:rPr>
                <w:sz w:val="16"/>
              </w:rPr>
              <w:lastRenderedPageBreak/>
              <w:t>norme de poluare cu</w:t>
            </w:r>
            <w:r w:rsidRPr="001C6D22">
              <w:rPr>
                <w:spacing w:val="-38"/>
                <w:sz w:val="16"/>
              </w:rPr>
              <w:t xml:space="preserve"> </w:t>
            </w:r>
            <w:r w:rsidRPr="001C6D22">
              <w:rPr>
                <w:sz w:val="16"/>
              </w:rPr>
              <w:t>eficiența cea mai</w:t>
            </w:r>
            <w:r w:rsidRPr="001C6D22">
              <w:rPr>
                <w:spacing w:val="1"/>
                <w:sz w:val="16"/>
              </w:rPr>
              <w:t xml:space="preserve"> </w:t>
            </w:r>
            <w:r w:rsidRPr="001C6D22">
              <w:rPr>
                <w:sz w:val="16"/>
              </w:rPr>
              <w:t>bună</w:t>
            </w:r>
          </w:p>
          <w:p w14:paraId="271E69A8" w14:textId="77777777" w:rsidR="0040581A" w:rsidRPr="001C6D22" w:rsidRDefault="0040581A" w:rsidP="004E1C58">
            <w:pPr>
              <w:pStyle w:val="TableParagraph"/>
              <w:ind w:left="50" w:right="429"/>
              <w:rPr>
                <w:sz w:val="16"/>
              </w:rPr>
            </w:pPr>
            <w:r w:rsidRPr="001C6D22">
              <w:rPr>
                <w:spacing w:val="-1"/>
                <w:sz w:val="16"/>
              </w:rPr>
              <w:t xml:space="preserve">Deșeurile </w:t>
            </w:r>
            <w:r w:rsidRPr="001C6D22">
              <w:rPr>
                <w:sz w:val="16"/>
              </w:rPr>
              <w:t>sunt</w:t>
            </w:r>
            <w:r w:rsidRPr="001C6D22">
              <w:rPr>
                <w:spacing w:val="-37"/>
                <w:sz w:val="16"/>
              </w:rPr>
              <w:t xml:space="preserve"> </w:t>
            </w:r>
            <w:r w:rsidRPr="001C6D22">
              <w:rPr>
                <w:sz w:val="16"/>
              </w:rPr>
              <w:t>monitorizate</w:t>
            </w:r>
            <w:r w:rsidRPr="001C6D22">
              <w:rPr>
                <w:spacing w:val="1"/>
                <w:sz w:val="16"/>
              </w:rPr>
              <w:t xml:space="preserve"> </w:t>
            </w:r>
            <w:r w:rsidRPr="001C6D22">
              <w:rPr>
                <w:sz w:val="16"/>
              </w:rPr>
              <w:t>Se</w:t>
            </w:r>
            <w:r w:rsidRPr="001C6D22">
              <w:rPr>
                <w:spacing w:val="-3"/>
                <w:sz w:val="16"/>
              </w:rPr>
              <w:t xml:space="preserve"> </w:t>
            </w:r>
            <w:r w:rsidRPr="001C6D22">
              <w:rPr>
                <w:sz w:val="16"/>
              </w:rPr>
              <w:t>reduce</w:t>
            </w:r>
            <w:r w:rsidRPr="001C6D22">
              <w:rPr>
                <w:spacing w:val="-2"/>
                <w:sz w:val="16"/>
              </w:rPr>
              <w:t xml:space="preserve"> </w:t>
            </w:r>
            <w:r w:rsidRPr="001C6D22">
              <w:rPr>
                <w:sz w:val="16"/>
              </w:rPr>
              <w:t>la</w:t>
            </w:r>
          </w:p>
          <w:p w14:paraId="54C82161" w14:textId="77777777" w:rsidR="0040581A" w:rsidRPr="001C6D22" w:rsidRDefault="0040581A" w:rsidP="004E1C58">
            <w:pPr>
              <w:pStyle w:val="TableParagraph"/>
              <w:spacing w:before="1"/>
              <w:ind w:left="50" w:right="54"/>
              <w:rPr>
                <w:sz w:val="16"/>
              </w:rPr>
            </w:pPr>
            <w:r w:rsidRPr="001C6D22">
              <w:rPr>
                <w:sz w:val="16"/>
              </w:rPr>
              <w:t>minimum eroziunea</w:t>
            </w:r>
            <w:r w:rsidRPr="001C6D22">
              <w:rPr>
                <w:spacing w:val="-38"/>
                <w:sz w:val="16"/>
              </w:rPr>
              <w:t xml:space="preserve"> </w:t>
            </w:r>
            <w:r w:rsidRPr="001C6D22">
              <w:rPr>
                <w:sz w:val="16"/>
              </w:rPr>
              <w:t>solului</w:t>
            </w:r>
          </w:p>
          <w:p w14:paraId="1CB56DCB" w14:textId="77777777" w:rsidR="0040581A" w:rsidRPr="001C6D22" w:rsidRDefault="0040581A" w:rsidP="004E1C58">
            <w:pPr>
              <w:pStyle w:val="TableParagraph"/>
              <w:ind w:left="50" w:right="201"/>
              <w:rPr>
                <w:sz w:val="16"/>
              </w:rPr>
            </w:pPr>
            <w:r w:rsidRPr="001C6D22">
              <w:rPr>
                <w:sz w:val="16"/>
              </w:rPr>
              <w:t>Se asigură măsuri</w:t>
            </w:r>
            <w:r w:rsidRPr="001C6D22">
              <w:rPr>
                <w:spacing w:val="-37"/>
                <w:sz w:val="16"/>
              </w:rPr>
              <w:t xml:space="preserve"> </w:t>
            </w:r>
            <w:r w:rsidRPr="001C6D22">
              <w:rPr>
                <w:sz w:val="16"/>
              </w:rPr>
              <w:t>pentru reducerea</w:t>
            </w:r>
            <w:r w:rsidRPr="001C6D22">
              <w:rPr>
                <w:spacing w:val="1"/>
                <w:sz w:val="16"/>
              </w:rPr>
              <w:t xml:space="preserve"> </w:t>
            </w:r>
            <w:r w:rsidRPr="001C6D22">
              <w:rPr>
                <w:sz w:val="16"/>
              </w:rPr>
              <w:t>prejudiciilor la</w:t>
            </w:r>
            <w:r w:rsidRPr="001C6D22">
              <w:rPr>
                <w:spacing w:val="1"/>
                <w:sz w:val="16"/>
              </w:rPr>
              <w:t xml:space="preserve"> </w:t>
            </w:r>
            <w:r w:rsidRPr="001C6D22">
              <w:rPr>
                <w:sz w:val="16"/>
              </w:rPr>
              <w:t>nivelul celor</w:t>
            </w:r>
            <w:r w:rsidRPr="001C6D22">
              <w:rPr>
                <w:spacing w:val="1"/>
                <w:sz w:val="16"/>
              </w:rPr>
              <w:t xml:space="preserve"> </w:t>
            </w:r>
            <w:r w:rsidRPr="001C6D22">
              <w:rPr>
                <w:sz w:val="16"/>
              </w:rPr>
              <w:t>inevitabile</w:t>
            </w:r>
          </w:p>
        </w:tc>
        <w:tc>
          <w:tcPr>
            <w:tcW w:w="1076" w:type="dxa"/>
            <w:gridSpan w:val="2"/>
            <w:vMerge w:val="restart"/>
          </w:tcPr>
          <w:p w14:paraId="7741B945" w14:textId="77777777" w:rsidR="0040581A" w:rsidRPr="001C6D22" w:rsidRDefault="0040581A" w:rsidP="004E1C58">
            <w:pPr>
              <w:pStyle w:val="TableParagraph"/>
              <w:rPr>
                <w:b/>
                <w:sz w:val="18"/>
              </w:rPr>
            </w:pPr>
          </w:p>
          <w:p w14:paraId="2F6D7292" w14:textId="77777777" w:rsidR="0040581A" w:rsidRPr="001C6D22" w:rsidRDefault="0040581A" w:rsidP="004E1C58">
            <w:pPr>
              <w:pStyle w:val="TableParagraph"/>
              <w:rPr>
                <w:b/>
                <w:sz w:val="18"/>
              </w:rPr>
            </w:pPr>
          </w:p>
          <w:p w14:paraId="14D1111A" w14:textId="77777777" w:rsidR="0040581A" w:rsidRPr="001C6D22" w:rsidRDefault="0040581A" w:rsidP="004E1C58">
            <w:pPr>
              <w:pStyle w:val="TableParagraph"/>
              <w:rPr>
                <w:b/>
                <w:sz w:val="18"/>
              </w:rPr>
            </w:pPr>
          </w:p>
          <w:p w14:paraId="3389BF8E" w14:textId="77777777" w:rsidR="0040581A" w:rsidRPr="001C6D22" w:rsidRDefault="0040581A" w:rsidP="004E1C58">
            <w:pPr>
              <w:pStyle w:val="TableParagraph"/>
              <w:rPr>
                <w:b/>
                <w:sz w:val="18"/>
              </w:rPr>
            </w:pPr>
          </w:p>
          <w:p w14:paraId="46866B66" w14:textId="77777777" w:rsidR="0040581A" w:rsidRPr="001C6D22" w:rsidRDefault="0040581A" w:rsidP="004E1C58">
            <w:pPr>
              <w:pStyle w:val="TableParagraph"/>
              <w:rPr>
                <w:b/>
                <w:sz w:val="18"/>
              </w:rPr>
            </w:pPr>
          </w:p>
          <w:p w14:paraId="2DD30677" w14:textId="77777777" w:rsidR="0040581A" w:rsidRPr="001C6D22" w:rsidRDefault="0040581A" w:rsidP="004E1C58">
            <w:pPr>
              <w:pStyle w:val="TableParagraph"/>
              <w:rPr>
                <w:b/>
                <w:sz w:val="18"/>
              </w:rPr>
            </w:pPr>
          </w:p>
          <w:p w14:paraId="13ABD7FA" w14:textId="77777777" w:rsidR="0040581A" w:rsidRPr="001C6D22" w:rsidRDefault="0040581A" w:rsidP="004E1C58">
            <w:pPr>
              <w:pStyle w:val="TableParagraph"/>
              <w:spacing w:before="134"/>
              <w:ind w:left="107" w:right="152"/>
              <w:rPr>
                <w:sz w:val="16"/>
              </w:rPr>
            </w:pPr>
            <w:r w:rsidRPr="001C6D22">
              <w:rPr>
                <w:rFonts w:ascii="Arial" w:hAnsi="Arial" w:cs="Arial"/>
                <w:sz w:val="16"/>
                <w:szCs w:val="16"/>
              </w:rPr>
              <w:t>Administrator</w:t>
            </w:r>
            <w:r w:rsidRPr="001C6D22">
              <w:rPr>
                <w:rFonts w:ascii="Arial" w:hAnsi="Arial" w:cs="Arial"/>
                <w:spacing w:val="-47"/>
                <w:sz w:val="16"/>
                <w:szCs w:val="16"/>
              </w:rPr>
              <w:t xml:space="preserve"> </w:t>
            </w:r>
            <w:r w:rsidRPr="001C6D22">
              <w:rPr>
                <w:rFonts w:ascii="Arial" w:hAnsi="Arial" w:cs="Arial"/>
                <w:sz w:val="16"/>
                <w:szCs w:val="16"/>
              </w:rPr>
              <w:t>fond</w:t>
            </w:r>
            <w:r w:rsidRPr="001C6D22">
              <w:rPr>
                <w:rFonts w:ascii="Arial" w:hAnsi="Arial" w:cs="Arial"/>
                <w:spacing w:val="2"/>
                <w:sz w:val="16"/>
                <w:szCs w:val="16"/>
              </w:rPr>
              <w:t xml:space="preserve"> </w:t>
            </w:r>
            <w:r w:rsidRPr="001C6D22">
              <w:rPr>
                <w:rFonts w:ascii="Arial" w:hAnsi="Arial" w:cs="Arial"/>
                <w:sz w:val="16"/>
                <w:szCs w:val="16"/>
              </w:rPr>
              <w:t>forestier</w:t>
            </w:r>
            <w:r w:rsidRPr="001C6D22">
              <w:rPr>
                <w:sz w:val="16"/>
                <w:szCs w:val="16"/>
              </w:rPr>
              <w:t xml:space="preserve">  sau firma</w:t>
            </w:r>
            <w:r w:rsidRPr="001C6D22">
              <w:rPr>
                <w:spacing w:val="1"/>
                <w:sz w:val="16"/>
                <w:szCs w:val="16"/>
              </w:rPr>
              <w:t xml:space="preserve"> </w:t>
            </w:r>
            <w:r w:rsidRPr="001C6D22">
              <w:rPr>
                <w:sz w:val="16"/>
                <w:szCs w:val="16"/>
              </w:rPr>
              <w:t>executantă</w:t>
            </w:r>
          </w:p>
        </w:tc>
      </w:tr>
      <w:tr w:rsidR="0040581A" w:rsidRPr="001C6D22" w14:paraId="02F85EC5" w14:textId="77777777" w:rsidTr="004E1C58">
        <w:trPr>
          <w:trHeight w:val="280"/>
        </w:trPr>
        <w:tc>
          <w:tcPr>
            <w:tcW w:w="1101" w:type="dxa"/>
            <w:vMerge/>
            <w:tcBorders>
              <w:top w:val="nil"/>
            </w:tcBorders>
          </w:tcPr>
          <w:p w14:paraId="29B54971" w14:textId="77777777" w:rsidR="0040581A" w:rsidRPr="001C6D22" w:rsidRDefault="0040581A" w:rsidP="004E1C58">
            <w:pPr>
              <w:rPr>
                <w:sz w:val="2"/>
                <w:szCs w:val="2"/>
              </w:rPr>
            </w:pPr>
          </w:p>
        </w:tc>
        <w:tc>
          <w:tcPr>
            <w:tcW w:w="848" w:type="dxa"/>
            <w:gridSpan w:val="2"/>
            <w:vMerge/>
            <w:tcBorders>
              <w:top w:val="nil"/>
            </w:tcBorders>
          </w:tcPr>
          <w:p w14:paraId="2ACF4F2A" w14:textId="77777777" w:rsidR="0040581A" w:rsidRPr="001C6D22" w:rsidRDefault="0040581A" w:rsidP="004E1C58">
            <w:pPr>
              <w:rPr>
                <w:sz w:val="2"/>
                <w:szCs w:val="2"/>
              </w:rPr>
            </w:pPr>
          </w:p>
        </w:tc>
        <w:tc>
          <w:tcPr>
            <w:tcW w:w="1180" w:type="dxa"/>
            <w:gridSpan w:val="3"/>
            <w:vMerge/>
            <w:tcBorders>
              <w:top w:val="nil"/>
            </w:tcBorders>
          </w:tcPr>
          <w:p w14:paraId="6E1CD34D" w14:textId="77777777" w:rsidR="0040581A" w:rsidRPr="001C6D22" w:rsidRDefault="0040581A" w:rsidP="004E1C58">
            <w:pPr>
              <w:rPr>
                <w:sz w:val="2"/>
                <w:szCs w:val="2"/>
              </w:rPr>
            </w:pPr>
          </w:p>
        </w:tc>
        <w:tc>
          <w:tcPr>
            <w:tcW w:w="1984" w:type="dxa"/>
            <w:gridSpan w:val="2"/>
            <w:vMerge/>
            <w:tcBorders>
              <w:top w:val="nil"/>
            </w:tcBorders>
          </w:tcPr>
          <w:p w14:paraId="62E31107" w14:textId="77777777" w:rsidR="0040581A" w:rsidRPr="001C6D22" w:rsidRDefault="0040581A" w:rsidP="004E1C58">
            <w:pPr>
              <w:rPr>
                <w:sz w:val="2"/>
                <w:szCs w:val="2"/>
              </w:rPr>
            </w:pPr>
          </w:p>
        </w:tc>
        <w:tc>
          <w:tcPr>
            <w:tcW w:w="991" w:type="dxa"/>
            <w:gridSpan w:val="2"/>
            <w:vMerge/>
            <w:tcBorders>
              <w:top w:val="nil"/>
            </w:tcBorders>
          </w:tcPr>
          <w:p w14:paraId="3C1134A7" w14:textId="77777777" w:rsidR="0040581A" w:rsidRPr="001C6D22" w:rsidRDefault="0040581A" w:rsidP="004E1C58">
            <w:pPr>
              <w:rPr>
                <w:sz w:val="2"/>
                <w:szCs w:val="2"/>
              </w:rPr>
            </w:pPr>
          </w:p>
        </w:tc>
        <w:tc>
          <w:tcPr>
            <w:tcW w:w="1419" w:type="dxa"/>
            <w:gridSpan w:val="2"/>
            <w:vMerge/>
            <w:tcBorders>
              <w:top w:val="nil"/>
            </w:tcBorders>
          </w:tcPr>
          <w:p w14:paraId="7B1DAED9" w14:textId="77777777" w:rsidR="0040581A" w:rsidRPr="001C6D22" w:rsidRDefault="0040581A" w:rsidP="004E1C58">
            <w:pPr>
              <w:rPr>
                <w:sz w:val="2"/>
                <w:szCs w:val="2"/>
              </w:rPr>
            </w:pPr>
          </w:p>
        </w:tc>
        <w:tc>
          <w:tcPr>
            <w:tcW w:w="991" w:type="dxa"/>
            <w:gridSpan w:val="2"/>
          </w:tcPr>
          <w:p w14:paraId="3CC9C646" w14:textId="77777777" w:rsidR="0040581A" w:rsidRPr="001C6D22" w:rsidRDefault="0040581A" w:rsidP="004E1C58">
            <w:pPr>
              <w:pStyle w:val="TableParagraph"/>
              <w:spacing w:before="42"/>
              <w:ind w:left="108"/>
              <w:rPr>
                <w:sz w:val="16"/>
              </w:rPr>
            </w:pPr>
            <w:r w:rsidRPr="001C6D22">
              <w:rPr>
                <w:sz w:val="16"/>
              </w:rPr>
              <w:t>Zgomote</w:t>
            </w:r>
          </w:p>
        </w:tc>
        <w:tc>
          <w:tcPr>
            <w:tcW w:w="1135" w:type="dxa"/>
            <w:gridSpan w:val="2"/>
          </w:tcPr>
          <w:p w14:paraId="23C8469F" w14:textId="77777777" w:rsidR="0040581A" w:rsidRPr="001C6D22" w:rsidRDefault="0040581A" w:rsidP="004E1C58">
            <w:pPr>
              <w:pStyle w:val="TableParagraph"/>
              <w:spacing w:before="42"/>
              <w:ind w:left="108"/>
              <w:rPr>
                <w:sz w:val="16"/>
              </w:rPr>
            </w:pPr>
            <w:r w:rsidRPr="001C6D22">
              <w:rPr>
                <w:sz w:val="16"/>
              </w:rPr>
              <w:t>dB</w:t>
            </w:r>
          </w:p>
        </w:tc>
        <w:tc>
          <w:tcPr>
            <w:tcW w:w="992" w:type="dxa"/>
            <w:gridSpan w:val="2"/>
            <w:vMerge/>
            <w:tcBorders>
              <w:top w:val="nil"/>
            </w:tcBorders>
          </w:tcPr>
          <w:p w14:paraId="5549F769" w14:textId="77777777" w:rsidR="0040581A" w:rsidRPr="001C6D22" w:rsidRDefault="0040581A" w:rsidP="004E1C58">
            <w:pPr>
              <w:rPr>
                <w:sz w:val="2"/>
                <w:szCs w:val="2"/>
              </w:rPr>
            </w:pPr>
          </w:p>
        </w:tc>
        <w:tc>
          <w:tcPr>
            <w:tcW w:w="994" w:type="dxa"/>
            <w:gridSpan w:val="2"/>
            <w:vMerge/>
            <w:tcBorders>
              <w:top w:val="nil"/>
            </w:tcBorders>
          </w:tcPr>
          <w:p w14:paraId="11A55316" w14:textId="77777777" w:rsidR="0040581A" w:rsidRPr="001C6D22" w:rsidRDefault="0040581A" w:rsidP="004E1C58">
            <w:pPr>
              <w:rPr>
                <w:sz w:val="2"/>
                <w:szCs w:val="2"/>
              </w:rPr>
            </w:pPr>
          </w:p>
        </w:tc>
        <w:tc>
          <w:tcPr>
            <w:tcW w:w="1133" w:type="dxa"/>
            <w:gridSpan w:val="2"/>
            <w:vMerge/>
            <w:tcBorders>
              <w:top w:val="nil"/>
            </w:tcBorders>
          </w:tcPr>
          <w:p w14:paraId="0E71219A" w14:textId="77777777" w:rsidR="0040581A" w:rsidRPr="001C6D22" w:rsidRDefault="0040581A" w:rsidP="004E1C58">
            <w:pPr>
              <w:rPr>
                <w:sz w:val="2"/>
                <w:szCs w:val="2"/>
              </w:rPr>
            </w:pPr>
          </w:p>
        </w:tc>
        <w:tc>
          <w:tcPr>
            <w:tcW w:w="1419" w:type="dxa"/>
            <w:gridSpan w:val="2"/>
            <w:vMerge/>
            <w:tcBorders>
              <w:top w:val="nil"/>
            </w:tcBorders>
          </w:tcPr>
          <w:p w14:paraId="2522C3AC" w14:textId="77777777" w:rsidR="0040581A" w:rsidRPr="001C6D22" w:rsidRDefault="0040581A" w:rsidP="004E1C58">
            <w:pPr>
              <w:rPr>
                <w:sz w:val="2"/>
                <w:szCs w:val="2"/>
              </w:rPr>
            </w:pPr>
          </w:p>
        </w:tc>
        <w:tc>
          <w:tcPr>
            <w:tcW w:w="1076" w:type="dxa"/>
            <w:gridSpan w:val="2"/>
            <w:vMerge/>
            <w:tcBorders>
              <w:top w:val="nil"/>
            </w:tcBorders>
          </w:tcPr>
          <w:p w14:paraId="41B97633" w14:textId="77777777" w:rsidR="0040581A" w:rsidRPr="001C6D22" w:rsidRDefault="0040581A" w:rsidP="004E1C58">
            <w:pPr>
              <w:rPr>
                <w:sz w:val="2"/>
                <w:szCs w:val="2"/>
              </w:rPr>
            </w:pPr>
          </w:p>
        </w:tc>
      </w:tr>
      <w:tr w:rsidR="0040581A" w:rsidRPr="001C6D22" w14:paraId="24087F85" w14:textId="77777777" w:rsidTr="004E1C58">
        <w:trPr>
          <w:trHeight w:val="412"/>
        </w:trPr>
        <w:tc>
          <w:tcPr>
            <w:tcW w:w="1101" w:type="dxa"/>
            <w:vMerge/>
            <w:tcBorders>
              <w:top w:val="nil"/>
            </w:tcBorders>
          </w:tcPr>
          <w:p w14:paraId="0D584FAF" w14:textId="77777777" w:rsidR="0040581A" w:rsidRPr="001C6D22" w:rsidRDefault="0040581A" w:rsidP="004E1C58">
            <w:pPr>
              <w:rPr>
                <w:sz w:val="2"/>
                <w:szCs w:val="2"/>
              </w:rPr>
            </w:pPr>
          </w:p>
        </w:tc>
        <w:tc>
          <w:tcPr>
            <w:tcW w:w="848" w:type="dxa"/>
            <w:gridSpan w:val="2"/>
            <w:vMerge/>
            <w:tcBorders>
              <w:top w:val="nil"/>
            </w:tcBorders>
          </w:tcPr>
          <w:p w14:paraId="0FF5B52F" w14:textId="77777777" w:rsidR="0040581A" w:rsidRPr="001C6D22" w:rsidRDefault="0040581A" w:rsidP="004E1C58">
            <w:pPr>
              <w:rPr>
                <w:sz w:val="2"/>
                <w:szCs w:val="2"/>
              </w:rPr>
            </w:pPr>
          </w:p>
        </w:tc>
        <w:tc>
          <w:tcPr>
            <w:tcW w:w="1180" w:type="dxa"/>
            <w:gridSpan w:val="3"/>
            <w:vMerge/>
            <w:tcBorders>
              <w:top w:val="nil"/>
            </w:tcBorders>
          </w:tcPr>
          <w:p w14:paraId="603496ED" w14:textId="77777777" w:rsidR="0040581A" w:rsidRPr="001C6D22" w:rsidRDefault="0040581A" w:rsidP="004E1C58">
            <w:pPr>
              <w:rPr>
                <w:sz w:val="2"/>
                <w:szCs w:val="2"/>
              </w:rPr>
            </w:pPr>
          </w:p>
        </w:tc>
        <w:tc>
          <w:tcPr>
            <w:tcW w:w="1984" w:type="dxa"/>
            <w:gridSpan w:val="2"/>
            <w:vMerge/>
            <w:tcBorders>
              <w:top w:val="nil"/>
            </w:tcBorders>
          </w:tcPr>
          <w:p w14:paraId="5C8EED8B" w14:textId="77777777" w:rsidR="0040581A" w:rsidRPr="001C6D22" w:rsidRDefault="0040581A" w:rsidP="004E1C58">
            <w:pPr>
              <w:rPr>
                <w:sz w:val="2"/>
                <w:szCs w:val="2"/>
              </w:rPr>
            </w:pPr>
          </w:p>
        </w:tc>
        <w:tc>
          <w:tcPr>
            <w:tcW w:w="991" w:type="dxa"/>
            <w:gridSpan w:val="2"/>
            <w:vMerge/>
            <w:tcBorders>
              <w:top w:val="nil"/>
            </w:tcBorders>
          </w:tcPr>
          <w:p w14:paraId="723BD977" w14:textId="77777777" w:rsidR="0040581A" w:rsidRPr="001C6D22" w:rsidRDefault="0040581A" w:rsidP="004E1C58">
            <w:pPr>
              <w:rPr>
                <w:sz w:val="2"/>
                <w:szCs w:val="2"/>
              </w:rPr>
            </w:pPr>
          </w:p>
        </w:tc>
        <w:tc>
          <w:tcPr>
            <w:tcW w:w="1419" w:type="dxa"/>
            <w:gridSpan w:val="2"/>
            <w:vMerge/>
            <w:tcBorders>
              <w:top w:val="nil"/>
            </w:tcBorders>
          </w:tcPr>
          <w:p w14:paraId="7D12A09D" w14:textId="77777777" w:rsidR="0040581A" w:rsidRPr="001C6D22" w:rsidRDefault="0040581A" w:rsidP="004E1C58">
            <w:pPr>
              <w:rPr>
                <w:sz w:val="2"/>
                <w:szCs w:val="2"/>
              </w:rPr>
            </w:pPr>
          </w:p>
        </w:tc>
        <w:tc>
          <w:tcPr>
            <w:tcW w:w="991" w:type="dxa"/>
            <w:gridSpan w:val="2"/>
          </w:tcPr>
          <w:p w14:paraId="4EA8A6F0" w14:textId="77777777" w:rsidR="0040581A" w:rsidRPr="001C6D22" w:rsidRDefault="0040581A" w:rsidP="004E1C58">
            <w:pPr>
              <w:pStyle w:val="TableParagraph"/>
              <w:spacing w:before="16"/>
              <w:ind w:left="108"/>
              <w:rPr>
                <w:sz w:val="16"/>
              </w:rPr>
            </w:pPr>
            <w:r w:rsidRPr="001C6D22">
              <w:rPr>
                <w:sz w:val="16"/>
              </w:rPr>
              <w:t>Deșeuri</w:t>
            </w:r>
          </w:p>
          <w:p w14:paraId="3719216D" w14:textId="77777777" w:rsidR="0040581A" w:rsidRPr="001C6D22" w:rsidRDefault="0040581A" w:rsidP="004E1C58">
            <w:pPr>
              <w:pStyle w:val="TableParagraph"/>
              <w:spacing w:before="1"/>
              <w:ind w:left="108"/>
              <w:rPr>
                <w:sz w:val="16"/>
              </w:rPr>
            </w:pPr>
            <w:r w:rsidRPr="001C6D22">
              <w:rPr>
                <w:sz w:val="16"/>
              </w:rPr>
              <w:t>lemnoase</w:t>
            </w:r>
          </w:p>
        </w:tc>
        <w:tc>
          <w:tcPr>
            <w:tcW w:w="1135" w:type="dxa"/>
            <w:gridSpan w:val="2"/>
          </w:tcPr>
          <w:p w14:paraId="5A241D13" w14:textId="77777777" w:rsidR="0040581A" w:rsidRPr="001C6D22" w:rsidRDefault="0040581A" w:rsidP="004E1C58">
            <w:pPr>
              <w:pStyle w:val="TableParagraph"/>
              <w:spacing w:before="109"/>
              <w:ind w:left="50"/>
              <w:rPr>
                <w:sz w:val="16"/>
              </w:rPr>
            </w:pPr>
            <w:r w:rsidRPr="001C6D22">
              <w:rPr>
                <w:sz w:val="16"/>
              </w:rPr>
              <w:t>Mc</w:t>
            </w:r>
          </w:p>
        </w:tc>
        <w:tc>
          <w:tcPr>
            <w:tcW w:w="992" w:type="dxa"/>
            <w:gridSpan w:val="2"/>
            <w:vMerge/>
            <w:tcBorders>
              <w:top w:val="nil"/>
            </w:tcBorders>
          </w:tcPr>
          <w:p w14:paraId="367C50DF" w14:textId="77777777" w:rsidR="0040581A" w:rsidRPr="001C6D22" w:rsidRDefault="0040581A" w:rsidP="004E1C58">
            <w:pPr>
              <w:rPr>
                <w:sz w:val="2"/>
                <w:szCs w:val="2"/>
              </w:rPr>
            </w:pPr>
          </w:p>
        </w:tc>
        <w:tc>
          <w:tcPr>
            <w:tcW w:w="994" w:type="dxa"/>
            <w:gridSpan w:val="2"/>
            <w:vMerge/>
            <w:tcBorders>
              <w:top w:val="nil"/>
            </w:tcBorders>
          </w:tcPr>
          <w:p w14:paraId="5A375539" w14:textId="77777777" w:rsidR="0040581A" w:rsidRPr="001C6D22" w:rsidRDefault="0040581A" w:rsidP="004E1C58">
            <w:pPr>
              <w:rPr>
                <w:sz w:val="2"/>
                <w:szCs w:val="2"/>
              </w:rPr>
            </w:pPr>
          </w:p>
        </w:tc>
        <w:tc>
          <w:tcPr>
            <w:tcW w:w="1133" w:type="dxa"/>
            <w:gridSpan w:val="2"/>
            <w:vMerge/>
            <w:tcBorders>
              <w:top w:val="nil"/>
            </w:tcBorders>
          </w:tcPr>
          <w:p w14:paraId="17CD6039" w14:textId="77777777" w:rsidR="0040581A" w:rsidRPr="001C6D22" w:rsidRDefault="0040581A" w:rsidP="004E1C58">
            <w:pPr>
              <w:rPr>
                <w:sz w:val="2"/>
                <w:szCs w:val="2"/>
              </w:rPr>
            </w:pPr>
          </w:p>
        </w:tc>
        <w:tc>
          <w:tcPr>
            <w:tcW w:w="1419" w:type="dxa"/>
            <w:gridSpan w:val="2"/>
            <w:vMerge/>
            <w:tcBorders>
              <w:top w:val="nil"/>
            </w:tcBorders>
          </w:tcPr>
          <w:p w14:paraId="3CF12F7E" w14:textId="77777777" w:rsidR="0040581A" w:rsidRPr="001C6D22" w:rsidRDefault="0040581A" w:rsidP="004E1C58">
            <w:pPr>
              <w:rPr>
                <w:sz w:val="2"/>
                <w:szCs w:val="2"/>
              </w:rPr>
            </w:pPr>
          </w:p>
        </w:tc>
        <w:tc>
          <w:tcPr>
            <w:tcW w:w="1076" w:type="dxa"/>
            <w:gridSpan w:val="2"/>
            <w:vMerge/>
            <w:tcBorders>
              <w:top w:val="nil"/>
            </w:tcBorders>
          </w:tcPr>
          <w:p w14:paraId="0BB7C4E0" w14:textId="77777777" w:rsidR="0040581A" w:rsidRPr="001C6D22" w:rsidRDefault="0040581A" w:rsidP="004E1C58">
            <w:pPr>
              <w:rPr>
                <w:sz w:val="2"/>
                <w:szCs w:val="2"/>
              </w:rPr>
            </w:pPr>
          </w:p>
        </w:tc>
      </w:tr>
      <w:tr w:rsidR="0040581A" w:rsidRPr="001C6D22" w14:paraId="5FAE8F63" w14:textId="77777777" w:rsidTr="004E1C58">
        <w:trPr>
          <w:trHeight w:val="275"/>
        </w:trPr>
        <w:tc>
          <w:tcPr>
            <w:tcW w:w="1101" w:type="dxa"/>
            <w:vMerge/>
            <w:tcBorders>
              <w:top w:val="nil"/>
            </w:tcBorders>
          </w:tcPr>
          <w:p w14:paraId="7510E95B" w14:textId="77777777" w:rsidR="0040581A" w:rsidRPr="001C6D22" w:rsidRDefault="0040581A" w:rsidP="004E1C58">
            <w:pPr>
              <w:rPr>
                <w:sz w:val="2"/>
                <w:szCs w:val="2"/>
              </w:rPr>
            </w:pPr>
          </w:p>
        </w:tc>
        <w:tc>
          <w:tcPr>
            <w:tcW w:w="848" w:type="dxa"/>
            <w:gridSpan w:val="2"/>
            <w:vMerge/>
            <w:tcBorders>
              <w:top w:val="nil"/>
            </w:tcBorders>
          </w:tcPr>
          <w:p w14:paraId="24D5324F" w14:textId="77777777" w:rsidR="0040581A" w:rsidRPr="001C6D22" w:rsidRDefault="0040581A" w:rsidP="004E1C58">
            <w:pPr>
              <w:rPr>
                <w:sz w:val="2"/>
                <w:szCs w:val="2"/>
              </w:rPr>
            </w:pPr>
          </w:p>
        </w:tc>
        <w:tc>
          <w:tcPr>
            <w:tcW w:w="1180" w:type="dxa"/>
            <w:gridSpan w:val="3"/>
            <w:vMerge/>
            <w:tcBorders>
              <w:top w:val="nil"/>
            </w:tcBorders>
          </w:tcPr>
          <w:p w14:paraId="21F7CA0E" w14:textId="77777777" w:rsidR="0040581A" w:rsidRPr="001C6D22" w:rsidRDefault="0040581A" w:rsidP="004E1C58">
            <w:pPr>
              <w:rPr>
                <w:sz w:val="2"/>
                <w:szCs w:val="2"/>
              </w:rPr>
            </w:pPr>
          </w:p>
        </w:tc>
        <w:tc>
          <w:tcPr>
            <w:tcW w:w="1984" w:type="dxa"/>
            <w:gridSpan w:val="2"/>
            <w:vMerge/>
            <w:tcBorders>
              <w:top w:val="nil"/>
            </w:tcBorders>
          </w:tcPr>
          <w:p w14:paraId="3A0F4E42" w14:textId="77777777" w:rsidR="0040581A" w:rsidRPr="001C6D22" w:rsidRDefault="0040581A" w:rsidP="004E1C58">
            <w:pPr>
              <w:rPr>
                <w:sz w:val="2"/>
                <w:szCs w:val="2"/>
              </w:rPr>
            </w:pPr>
          </w:p>
        </w:tc>
        <w:tc>
          <w:tcPr>
            <w:tcW w:w="991" w:type="dxa"/>
            <w:gridSpan w:val="2"/>
            <w:vMerge/>
            <w:tcBorders>
              <w:top w:val="nil"/>
            </w:tcBorders>
          </w:tcPr>
          <w:p w14:paraId="783A0547" w14:textId="77777777" w:rsidR="0040581A" w:rsidRPr="001C6D22" w:rsidRDefault="0040581A" w:rsidP="004E1C58">
            <w:pPr>
              <w:rPr>
                <w:sz w:val="2"/>
                <w:szCs w:val="2"/>
              </w:rPr>
            </w:pPr>
          </w:p>
        </w:tc>
        <w:tc>
          <w:tcPr>
            <w:tcW w:w="1419" w:type="dxa"/>
            <w:gridSpan w:val="2"/>
            <w:vMerge/>
            <w:tcBorders>
              <w:top w:val="nil"/>
            </w:tcBorders>
          </w:tcPr>
          <w:p w14:paraId="64E963AF" w14:textId="77777777" w:rsidR="0040581A" w:rsidRPr="001C6D22" w:rsidRDefault="0040581A" w:rsidP="004E1C58">
            <w:pPr>
              <w:rPr>
                <w:sz w:val="2"/>
                <w:szCs w:val="2"/>
              </w:rPr>
            </w:pPr>
          </w:p>
        </w:tc>
        <w:tc>
          <w:tcPr>
            <w:tcW w:w="991" w:type="dxa"/>
            <w:gridSpan w:val="2"/>
          </w:tcPr>
          <w:p w14:paraId="68A22A2E" w14:textId="77777777" w:rsidR="0040581A" w:rsidRPr="001C6D22" w:rsidRDefault="0040581A" w:rsidP="004E1C58">
            <w:pPr>
              <w:pStyle w:val="TableParagraph"/>
              <w:spacing w:before="40"/>
              <w:ind w:left="50"/>
              <w:rPr>
                <w:sz w:val="16"/>
              </w:rPr>
            </w:pPr>
            <w:r w:rsidRPr="001C6D22">
              <w:rPr>
                <w:sz w:val="16"/>
              </w:rPr>
              <w:t>Alte</w:t>
            </w:r>
            <w:r w:rsidRPr="001C6D22">
              <w:rPr>
                <w:spacing w:val="-5"/>
                <w:sz w:val="16"/>
              </w:rPr>
              <w:t xml:space="preserve"> </w:t>
            </w:r>
            <w:r w:rsidRPr="001C6D22">
              <w:rPr>
                <w:sz w:val="16"/>
              </w:rPr>
              <w:t>deșeuri</w:t>
            </w:r>
          </w:p>
        </w:tc>
        <w:tc>
          <w:tcPr>
            <w:tcW w:w="1135" w:type="dxa"/>
            <w:gridSpan w:val="2"/>
          </w:tcPr>
          <w:p w14:paraId="30391F59" w14:textId="77777777" w:rsidR="0040581A" w:rsidRPr="001C6D22" w:rsidRDefault="0040581A" w:rsidP="004E1C58">
            <w:pPr>
              <w:pStyle w:val="TableParagraph"/>
              <w:spacing w:before="40"/>
              <w:ind w:left="108"/>
              <w:rPr>
                <w:sz w:val="16"/>
              </w:rPr>
            </w:pPr>
            <w:r w:rsidRPr="001C6D22">
              <w:rPr>
                <w:sz w:val="16"/>
              </w:rPr>
              <w:t>Tone</w:t>
            </w:r>
          </w:p>
        </w:tc>
        <w:tc>
          <w:tcPr>
            <w:tcW w:w="992" w:type="dxa"/>
            <w:gridSpan w:val="2"/>
            <w:vMerge/>
            <w:tcBorders>
              <w:top w:val="nil"/>
            </w:tcBorders>
          </w:tcPr>
          <w:p w14:paraId="1A745DBF" w14:textId="77777777" w:rsidR="0040581A" w:rsidRPr="001C6D22" w:rsidRDefault="0040581A" w:rsidP="004E1C58">
            <w:pPr>
              <w:rPr>
                <w:sz w:val="2"/>
                <w:szCs w:val="2"/>
              </w:rPr>
            </w:pPr>
          </w:p>
        </w:tc>
        <w:tc>
          <w:tcPr>
            <w:tcW w:w="994" w:type="dxa"/>
            <w:gridSpan w:val="2"/>
            <w:vMerge/>
            <w:tcBorders>
              <w:top w:val="nil"/>
            </w:tcBorders>
          </w:tcPr>
          <w:p w14:paraId="7D3D15A4" w14:textId="77777777" w:rsidR="0040581A" w:rsidRPr="001C6D22" w:rsidRDefault="0040581A" w:rsidP="004E1C58">
            <w:pPr>
              <w:rPr>
                <w:sz w:val="2"/>
                <w:szCs w:val="2"/>
              </w:rPr>
            </w:pPr>
          </w:p>
        </w:tc>
        <w:tc>
          <w:tcPr>
            <w:tcW w:w="1133" w:type="dxa"/>
            <w:gridSpan w:val="2"/>
            <w:vMerge/>
            <w:tcBorders>
              <w:top w:val="nil"/>
            </w:tcBorders>
          </w:tcPr>
          <w:p w14:paraId="2B7429B1" w14:textId="77777777" w:rsidR="0040581A" w:rsidRPr="001C6D22" w:rsidRDefault="0040581A" w:rsidP="004E1C58">
            <w:pPr>
              <w:rPr>
                <w:sz w:val="2"/>
                <w:szCs w:val="2"/>
              </w:rPr>
            </w:pPr>
          </w:p>
        </w:tc>
        <w:tc>
          <w:tcPr>
            <w:tcW w:w="1419" w:type="dxa"/>
            <w:gridSpan w:val="2"/>
            <w:vMerge/>
            <w:tcBorders>
              <w:top w:val="nil"/>
            </w:tcBorders>
          </w:tcPr>
          <w:p w14:paraId="2270418C" w14:textId="77777777" w:rsidR="0040581A" w:rsidRPr="001C6D22" w:rsidRDefault="0040581A" w:rsidP="004E1C58">
            <w:pPr>
              <w:rPr>
                <w:sz w:val="2"/>
                <w:szCs w:val="2"/>
              </w:rPr>
            </w:pPr>
          </w:p>
        </w:tc>
        <w:tc>
          <w:tcPr>
            <w:tcW w:w="1076" w:type="dxa"/>
            <w:gridSpan w:val="2"/>
            <w:vMerge/>
            <w:tcBorders>
              <w:top w:val="nil"/>
            </w:tcBorders>
          </w:tcPr>
          <w:p w14:paraId="478F4DF5" w14:textId="77777777" w:rsidR="0040581A" w:rsidRPr="001C6D22" w:rsidRDefault="0040581A" w:rsidP="004E1C58">
            <w:pPr>
              <w:rPr>
                <w:sz w:val="2"/>
                <w:szCs w:val="2"/>
              </w:rPr>
            </w:pPr>
          </w:p>
        </w:tc>
      </w:tr>
      <w:tr w:rsidR="0040581A" w:rsidRPr="001C6D22" w14:paraId="7C4B8642" w14:textId="77777777" w:rsidTr="004E1C58">
        <w:trPr>
          <w:trHeight w:val="410"/>
        </w:trPr>
        <w:tc>
          <w:tcPr>
            <w:tcW w:w="1101" w:type="dxa"/>
            <w:vMerge/>
            <w:tcBorders>
              <w:top w:val="nil"/>
            </w:tcBorders>
          </w:tcPr>
          <w:p w14:paraId="46BFAB92" w14:textId="77777777" w:rsidR="0040581A" w:rsidRPr="001C6D22" w:rsidRDefault="0040581A" w:rsidP="004E1C58">
            <w:pPr>
              <w:rPr>
                <w:sz w:val="2"/>
                <w:szCs w:val="2"/>
              </w:rPr>
            </w:pPr>
          </w:p>
        </w:tc>
        <w:tc>
          <w:tcPr>
            <w:tcW w:w="848" w:type="dxa"/>
            <w:gridSpan w:val="2"/>
            <w:vMerge/>
            <w:tcBorders>
              <w:top w:val="nil"/>
            </w:tcBorders>
          </w:tcPr>
          <w:p w14:paraId="4225DB60" w14:textId="77777777" w:rsidR="0040581A" w:rsidRPr="001C6D22" w:rsidRDefault="0040581A" w:rsidP="004E1C58">
            <w:pPr>
              <w:rPr>
                <w:sz w:val="2"/>
                <w:szCs w:val="2"/>
              </w:rPr>
            </w:pPr>
          </w:p>
        </w:tc>
        <w:tc>
          <w:tcPr>
            <w:tcW w:w="1180" w:type="dxa"/>
            <w:gridSpan w:val="3"/>
            <w:vMerge/>
            <w:tcBorders>
              <w:top w:val="nil"/>
            </w:tcBorders>
          </w:tcPr>
          <w:p w14:paraId="415DDBD3" w14:textId="77777777" w:rsidR="0040581A" w:rsidRPr="001C6D22" w:rsidRDefault="0040581A" w:rsidP="004E1C58">
            <w:pPr>
              <w:rPr>
                <w:sz w:val="2"/>
                <w:szCs w:val="2"/>
              </w:rPr>
            </w:pPr>
          </w:p>
        </w:tc>
        <w:tc>
          <w:tcPr>
            <w:tcW w:w="1984" w:type="dxa"/>
            <w:gridSpan w:val="2"/>
            <w:vMerge/>
            <w:tcBorders>
              <w:top w:val="nil"/>
            </w:tcBorders>
          </w:tcPr>
          <w:p w14:paraId="48C70159" w14:textId="77777777" w:rsidR="0040581A" w:rsidRPr="001C6D22" w:rsidRDefault="0040581A" w:rsidP="004E1C58">
            <w:pPr>
              <w:rPr>
                <w:sz w:val="2"/>
                <w:szCs w:val="2"/>
              </w:rPr>
            </w:pPr>
          </w:p>
        </w:tc>
        <w:tc>
          <w:tcPr>
            <w:tcW w:w="991" w:type="dxa"/>
            <w:gridSpan w:val="2"/>
            <w:vMerge/>
            <w:tcBorders>
              <w:top w:val="nil"/>
            </w:tcBorders>
          </w:tcPr>
          <w:p w14:paraId="158B890E" w14:textId="77777777" w:rsidR="0040581A" w:rsidRPr="001C6D22" w:rsidRDefault="0040581A" w:rsidP="004E1C58">
            <w:pPr>
              <w:rPr>
                <w:sz w:val="2"/>
                <w:szCs w:val="2"/>
              </w:rPr>
            </w:pPr>
          </w:p>
        </w:tc>
        <w:tc>
          <w:tcPr>
            <w:tcW w:w="1419" w:type="dxa"/>
            <w:gridSpan w:val="2"/>
            <w:vMerge/>
            <w:tcBorders>
              <w:top w:val="nil"/>
            </w:tcBorders>
          </w:tcPr>
          <w:p w14:paraId="251589C5" w14:textId="77777777" w:rsidR="0040581A" w:rsidRPr="001C6D22" w:rsidRDefault="0040581A" w:rsidP="004E1C58">
            <w:pPr>
              <w:rPr>
                <w:sz w:val="2"/>
                <w:szCs w:val="2"/>
              </w:rPr>
            </w:pPr>
          </w:p>
        </w:tc>
        <w:tc>
          <w:tcPr>
            <w:tcW w:w="991" w:type="dxa"/>
            <w:gridSpan w:val="2"/>
          </w:tcPr>
          <w:p w14:paraId="4653206F" w14:textId="77777777" w:rsidR="0040581A" w:rsidRPr="001C6D22" w:rsidRDefault="0040581A" w:rsidP="004E1C58">
            <w:pPr>
              <w:pStyle w:val="TableParagraph"/>
              <w:spacing w:before="16"/>
              <w:ind w:left="108"/>
              <w:rPr>
                <w:sz w:val="16"/>
              </w:rPr>
            </w:pPr>
            <w:r w:rsidRPr="001C6D22">
              <w:rPr>
                <w:sz w:val="16"/>
              </w:rPr>
              <w:t>Poluare</w:t>
            </w:r>
          </w:p>
          <w:p w14:paraId="7E10224E" w14:textId="77777777" w:rsidR="0040581A" w:rsidRPr="001C6D22" w:rsidRDefault="0040581A" w:rsidP="004E1C58">
            <w:pPr>
              <w:pStyle w:val="TableParagraph"/>
              <w:spacing w:before="1"/>
              <w:ind w:left="108"/>
              <w:rPr>
                <w:sz w:val="16"/>
              </w:rPr>
            </w:pPr>
            <w:r w:rsidRPr="001C6D22">
              <w:rPr>
                <w:sz w:val="16"/>
              </w:rPr>
              <w:t>accidentală</w:t>
            </w:r>
          </w:p>
        </w:tc>
        <w:tc>
          <w:tcPr>
            <w:tcW w:w="1135" w:type="dxa"/>
            <w:gridSpan w:val="2"/>
          </w:tcPr>
          <w:p w14:paraId="4C00FE53" w14:textId="77777777" w:rsidR="0040581A" w:rsidRPr="001C6D22" w:rsidRDefault="0040581A" w:rsidP="004E1C58">
            <w:pPr>
              <w:pStyle w:val="TableParagraph"/>
              <w:spacing w:before="16"/>
              <w:ind w:left="108"/>
              <w:rPr>
                <w:sz w:val="16"/>
              </w:rPr>
            </w:pPr>
            <w:r w:rsidRPr="001C6D22">
              <w:rPr>
                <w:sz w:val="16"/>
              </w:rPr>
              <w:t>Litri</w:t>
            </w:r>
            <w:r w:rsidRPr="001C6D22">
              <w:rPr>
                <w:spacing w:val="-1"/>
                <w:sz w:val="16"/>
              </w:rPr>
              <w:t xml:space="preserve"> </w:t>
            </w:r>
            <w:r w:rsidRPr="001C6D22">
              <w:rPr>
                <w:sz w:val="16"/>
              </w:rPr>
              <w:t>de</w:t>
            </w:r>
          </w:p>
          <w:p w14:paraId="5D2996E2" w14:textId="77777777" w:rsidR="0040581A" w:rsidRPr="001C6D22" w:rsidRDefault="0040581A" w:rsidP="004E1C58">
            <w:pPr>
              <w:pStyle w:val="TableParagraph"/>
              <w:spacing w:before="1"/>
              <w:ind w:left="108"/>
              <w:rPr>
                <w:sz w:val="16"/>
              </w:rPr>
            </w:pPr>
            <w:r w:rsidRPr="001C6D22">
              <w:rPr>
                <w:sz w:val="16"/>
              </w:rPr>
              <w:t>deversări</w:t>
            </w:r>
          </w:p>
        </w:tc>
        <w:tc>
          <w:tcPr>
            <w:tcW w:w="992" w:type="dxa"/>
            <w:gridSpan w:val="2"/>
            <w:vMerge/>
            <w:tcBorders>
              <w:top w:val="nil"/>
            </w:tcBorders>
          </w:tcPr>
          <w:p w14:paraId="1F8E490D" w14:textId="77777777" w:rsidR="0040581A" w:rsidRPr="001C6D22" w:rsidRDefault="0040581A" w:rsidP="004E1C58">
            <w:pPr>
              <w:rPr>
                <w:sz w:val="2"/>
                <w:szCs w:val="2"/>
              </w:rPr>
            </w:pPr>
          </w:p>
        </w:tc>
        <w:tc>
          <w:tcPr>
            <w:tcW w:w="994" w:type="dxa"/>
            <w:gridSpan w:val="2"/>
            <w:vMerge/>
            <w:tcBorders>
              <w:top w:val="nil"/>
            </w:tcBorders>
          </w:tcPr>
          <w:p w14:paraId="30952F3F" w14:textId="77777777" w:rsidR="0040581A" w:rsidRPr="001C6D22" w:rsidRDefault="0040581A" w:rsidP="004E1C58">
            <w:pPr>
              <w:rPr>
                <w:sz w:val="2"/>
                <w:szCs w:val="2"/>
              </w:rPr>
            </w:pPr>
          </w:p>
        </w:tc>
        <w:tc>
          <w:tcPr>
            <w:tcW w:w="1133" w:type="dxa"/>
            <w:gridSpan w:val="2"/>
            <w:vMerge/>
            <w:tcBorders>
              <w:top w:val="nil"/>
            </w:tcBorders>
          </w:tcPr>
          <w:p w14:paraId="66424E37" w14:textId="77777777" w:rsidR="0040581A" w:rsidRPr="001C6D22" w:rsidRDefault="0040581A" w:rsidP="004E1C58">
            <w:pPr>
              <w:rPr>
                <w:sz w:val="2"/>
                <w:szCs w:val="2"/>
              </w:rPr>
            </w:pPr>
          </w:p>
        </w:tc>
        <w:tc>
          <w:tcPr>
            <w:tcW w:w="1419" w:type="dxa"/>
            <w:gridSpan w:val="2"/>
            <w:vMerge/>
            <w:tcBorders>
              <w:top w:val="nil"/>
            </w:tcBorders>
          </w:tcPr>
          <w:p w14:paraId="18BF7504" w14:textId="77777777" w:rsidR="0040581A" w:rsidRPr="001C6D22" w:rsidRDefault="0040581A" w:rsidP="004E1C58">
            <w:pPr>
              <w:rPr>
                <w:sz w:val="2"/>
                <w:szCs w:val="2"/>
              </w:rPr>
            </w:pPr>
          </w:p>
        </w:tc>
        <w:tc>
          <w:tcPr>
            <w:tcW w:w="1076" w:type="dxa"/>
            <w:gridSpan w:val="2"/>
            <w:vMerge/>
            <w:tcBorders>
              <w:top w:val="nil"/>
            </w:tcBorders>
          </w:tcPr>
          <w:p w14:paraId="03F8D68D" w14:textId="77777777" w:rsidR="0040581A" w:rsidRPr="001C6D22" w:rsidRDefault="0040581A" w:rsidP="004E1C58">
            <w:pPr>
              <w:rPr>
                <w:sz w:val="2"/>
                <w:szCs w:val="2"/>
              </w:rPr>
            </w:pPr>
          </w:p>
        </w:tc>
      </w:tr>
      <w:tr w:rsidR="0040581A" w:rsidRPr="001C6D22" w14:paraId="28EBF312" w14:textId="77777777" w:rsidTr="004E1C58">
        <w:trPr>
          <w:trHeight w:val="412"/>
        </w:trPr>
        <w:tc>
          <w:tcPr>
            <w:tcW w:w="1101" w:type="dxa"/>
            <w:vMerge/>
            <w:tcBorders>
              <w:top w:val="nil"/>
            </w:tcBorders>
          </w:tcPr>
          <w:p w14:paraId="786A842A" w14:textId="77777777" w:rsidR="0040581A" w:rsidRPr="001C6D22" w:rsidRDefault="0040581A" w:rsidP="004E1C58">
            <w:pPr>
              <w:rPr>
                <w:sz w:val="2"/>
                <w:szCs w:val="2"/>
              </w:rPr>
            </w:pPr>
          </w:p>
        </w:tc>
        <w:tc>
          <w:tcPr>
            <w:tcW w:w="848" w:type="dxa"/>
            <w:gridSpan w:val="2"/>
            <w:vMerge/>
            <w:tcBorders>
              <w:top w:val="nil"/>
            </w:tcBorders>
          </w:tcPr>
          <w:p w14:paraId="295D3892" w14:textId="77777777" w:rsidR="0040581A" w:rsidRPr="001C6D22" w:rsidRDefault="0040581A" w:rsidP="004E1C58">
            <w:pPr>
              <w:rPr>
                <w:sz w:val="2"/>
                <w:szCs w:val="2"/>
              </w:rPr>
            </w:pPr>
          </w:p>
        </w:tc>
        <w:tc>
          <w:tcPr>
            <w:tcW w:w="1180" w:type="dxa"/>
            <w:gridSpan w:val="3"/>
            <w:vMerge/>
            <w:tcBorders>
              <w:top w:val="nil"/>
            </w:tcBorders>
          </w:tcPr>
          <w:p w14:paraId="784FEF82" w14:textId="77777777" w:rsidR="0040581A" w:rsidRPr="001C6D22" w:rsidRDefault="0040581A" w:rsidP="004E1C58">
            <w:pPr>
              <w:rPr>
                <w:sz w:val="2"/>
                <w:szCs w:val="2"/>
              </w:rPr>
            </w:pPr>
          </w:p>
        </w:tc>
        <w:tc>
          <w:tcPr>
            <w:tcW w:w="1984" w:type="dxa"/>
            <w:gridSpan w:val="2"/>
            <w:vMerge/>
            <w:tcBorders>
              <w:top w:val="nil"/>
            </w:tcBorders>
          </w:tcPr>
          <w:p w14:paraId="2DA45074" w14:textId="77777777" w:rsidR="0040581A" w:rsidRPr="001C6D22" w:rsidRDefault="0040581A" w:rsidP="004E1C58">
            <w:pPr>
              <w:rPr>
                <w:sz w:val="2"/>
                <w:szCs w:val="2"/>
              </w:rPr>
            </w:pPr>
          </w:p>
        </w:tc>
        <w:tc>
          <w:tcPr>
            <w:tcW w:w="991" w:type="dxa"/>
            <w:gridSpan w:val="2"/>
            <w:vMerge/>
            <w:tcBorders>
              <w:top w:val="nil"/>
            </w:tcBorders>
          </w:tcPr>
          <w:p w14:paraId="13AF404B" w14:textId="77777777" w:rsidR="0040581A" w:rsidRPr="001C6D22" w:rsidRDefault="0040581A" w:rsidP="004E1C58">
            <w:pPr>
              <w:rPr>
                <w:sz w:val="2"/>
                <w:szCs w:val="2"/>
              </w:rPr>
            </w:pPr>
          </w:p>
        </w:tc>
        <w:tc>
          <w:tcPr>
            <w:tcW w:w="1419" w:type="dxa"/>
            <w:gridSpan w:val="2"/>
            <w:vMerge/>
            <w:tcBorders>
              <w:top w:val="nil"/>
            </w:tcBorders>
          </w:tcPr>
          <w:p w14:paraId="45424208" w14:textId="77777777" w:rsidR="0040581A" w:rsidRPr="001C6D22" w:rsidRDefault="0040581A" w:rsidP="004E1C58">
            <w:pPr>
              <w:rPr>
                <w:sz w:val="2"/>
                <w:szCs w:val="2"/>
              </w:rPr>
            </w:pPr>
          </w:p>
        </w:tc>
        <w:tc>
          <w:tcPr>
            <w:tcW w:w="991" w:type="dxa"/>
            <w:gridSpan w:val="2"/>
          </w:tcPr>
          <w:p w14:paraId="19EBFD02" w14:textId="77777777" w:rsidR="0040581A" w:rsidRPr="001C6D22" w:rsidRDefault="0040581A" w:rsidP="004E1C58">
            <w:pPr>
              <w:pStyle w:val="TableParagraph"/>
              <w:spacing w:before="16"/>
              <w:ind w:left="108" w:right="204"/>
              <w:rPr>
                <w:sz w:val="16"/>
              </w:rPr>
            </w:pPr>
            <w:r w:rsidRPr="001C6D22">
              <w:rPr>
                <w:sz w:val="16"/>
              </w:rPr>
              <w:t>Eroziunea</w:t>
            </w:r>
            <w:r w:rsidRPr="001C6D22">
              <w:rPr>
                <w:spacing w:val="-37"/>
                <w:sz w:val="16"/>
              </w:rPr>
              <w:t xml:space="preserve"> </w:t>
            </w:r>
            <w:r w:rsidRPr="001C6D22">
              <w:rPr>
                <w:sz w:val="16"/>
              </w:rPr>
              <w:t>solului</w:t>
            </w:r>
          </w:p>
        </w:tc>
        <w:tc>
          <w:tcPr>
            <w:tcW w:w="1135" w:type="dxa"/>
            <w:gridSpan w:val="2"/>
          </w:tcPr>
          <w:p w14:paraId="0D55EFE0" w14:textId="77777777" w:rsidR="0040581A" w:rsidRPr="001C6D22" w:rsidRDefault="0040581A" w:rsidP="004E1C58">
            <w:pPr>
              <w:pStyle w:val="TableParagraph"/>
              <w:spacing w:before="16"/>
              <w:ind w:left="108" w:right="383"/>
              <w:rPr>
                <w:sz w:val="16"/>
              </w:rPr>
            </w:pPr>
            <w:r w:rsidRPr="001C6D22">
              <w:rPr>
                <w:sz w:val="16"/>
              </w:rPr>
              <w:t>Suprafața</w:t>
            </w:r>
            <w:r w:rsidRPr="001C6D22">
              <w:rPr>
                <w:spacing w:val="-38"/>
                <w:sz w:val="16"/>
              </w:rPr>
              <w:t xml:space="preserve"> </w:t>
            </w:r>
            <w:r w:rsidRPr="001C6D22">
              <w:rPr>
                <w:sz w:val="16"/>
              </w:rPr>
              <w:t>afectată</w:t>
            </w:r>
          </w:p>
        </w:tc>
        <w:tc>
          <w:tcPr>
            <w:tcW w:w="992" w:type="dxa"/>
            <w:gridSpan w:val="2"/>
            <w:vMerge/>
            <w:tcBorders>
              <w:top w:val="nil"/>
            </w:tcBorders>
          </w:tcPr>
          <w:p w14:paraId="34E0160E" w14:textId="77777777" w:rsidR="0040581A" w:rsidRPr="001C6D22" w:rsidRDefault="0040581A" w:rsidP="004E1C58">
            <w:pPr>
              <w:rPr>
                <w:sz w:val="2"/>
                <w:szCs w:val="2"/>
              </w:rPr>
            </w:pPr>
          </w:p>
        </w:tc>
        <w:tc>
          <w:tcPr>
            <w:tcW w:w="994" w:type="dxa"/>
            <w:gridSpan w:val="2"/>
            <w:vMerge/>
            <w:tcBorders>
              <w:top w:val="nil"/>
            </w:tcBorders>
          </w:tcPr>
          <w:p w14:paraId="13BADAF9" w14:textId="77777777" w:rsidR="0040581A" w:rsidRPr="001C6D22" w:rsidRDefault="0040581A" w:rsidP="004E1C58">
            <w:pPr>
              <w:rPr>
                <w:sz w:val="2"/>
                <w:szCs w:val="2"/>
              </w:rPr>
            </w:pPr>
          </w:p>
        </w:tc>
        <w:tc>
          <w:tcPr>
            <w:tcW w:w="1133" w:type="dxa"/>
            <w:gridSpan w:val="2"/>
            <w:vMerge/>
            <w:tcBorders>
              <w:top w:val="nil"/>
            </w:tcBorders>
          </w:tcPr>
          <w:p w14:paraId="026F4BAB" w14:textId="77777777" w:rsidR="0040581A" w:rsidRPr="001C6D22" w:rsidRDefault="0040581A" w:rsidP="004E1C58">
            <w:pPr>
              <w:rPr>
                <w:sz w:val="2"/>
                <w:szCs w:val="2"/>
              </w:rPr>
            </w:pPr>
          </w:p>
        </w:tc>
        <w:tc>
          <w:tcPr>
            <w:tcW w:w="1419" w:type="dxa"/>
            <w:gridSpan w:val="2"/>
            <w:vMerge/>
            <w:tcBorders>
              <w:top w:val="nil"/>
            </w:tcBorders>
          </w:tcPr>
          <w:p w14:paraId="02B67DFF" w14:textId="77777777" w:rsidR="0040581A" w:rsidRPr="001C6D22" w:rsidRDefault="0040581A" w:rsidP="004E1C58">
            <w:pPr>
              <w:rPr>
                <w:sz w:val="2"/>
                <w:szCs w:val="2"/>
              </w:rPr>
            </w:pPr>
          </w:p>
        </w:tc>
        <w:tc>
          <w:tcPr>
            <w:tcW w:w="1076" w:type="dxa"/>
            <w:gridSpan w:val="2"/>
            <w:vMerge/>
            <w:tcBorders>
              <w:top w:val="nil"/>
            </w:tcBorders>
          </w:tcPr>
          <w:p w14:paraId="2E0C4CD2" w14:textId="77777777" w:rsidR="0040581A" w:rsidRPr="001C6D22" w:rsidRDefault="0040581A" w:rsidP="004E1C58">
            <w:pPr>
              <w:rPr>
                <w:sz w:val="2"/>
                <w:szCs w:val="2"/>
              </w:rPr>
            </w:pPr>
          </w:p>
        </w:tc>
      </w:tr>
      <w:tr w:rsidR="0040581A" w:rsidRPr="001C6D22" w14:paraId="2066445A" w14:textId="77777777" w:rsidTr="004E1C58">
        <w:trPr>
          <w:trHeight w:val="641"/>
        </w:trPr>
        <w:tc>
          <w:tcPr>
            <w:tcW w:w="1101" w:type="dxa"/>
            <w:vMerge/>
            <w:tcBorders>
              <w:top w:val="nil"/>
            </w:tcBorders>
          </w:tcPr>
          <w:p w14:paraId="7ED8C31D" w14:textId="77777777" w:rsidR="0040581A" w:rsidRPr="001C6D22" w:rsidRDefault="0040581A" w:rsidP="004E1C58">
            <w:pPr>
              <w:rPr>
                <w:sz w:val="2"/>
                <w:szCs w:val="2"/>
              </w:rPr>
            </w:pPr>
          </w:p>
        </w:tc>
        <w:tc>
          <w:tcPr>
            <w:tcW w:w="848" w:type="dxa"/>
            <w:gridSpan w:val="2"/>
            <w:vMerge/>
            <w:tcBorders>
              <w:top w:val="nil"/>
            </w:tcBorders>
          </w:tcPr>
          <w:p w14:paraId="5CC23DF9" w14:textId="77777777" w:rsidR="0040581A" w:rsidRPr="001C6D22" w:rsidRDefault="0040581A" w:rsidP="004E1C58">
            <w:pPr>
              <w:rPr>
                <w:sz w:val="2"/>
                <w:szCs w:val="2"/>
              </w:rPr>
            </w:pPr>
          </w:p>
        </w:tc>
        <w:tc>
          <w:tcPr>
            <w:tcW w:w="1180" w:type="dxa"/>
            <w:gridSpan w:val="3"/>
            <w:vMerge/>
            <w:tcBorders>
              <w:top w:val="nil"/>
            </w:tcBorders>
          </w:tcPr>
          <w:p w14:paraId="22D05ED6" w14:textId="77777777" w:rsidR="0040581A" w:rsidRPr="001C6D22" w:rsidRDefault="0040581A" w:rsidP="004E1C58">
            <w:pPr>
              <w:rPr>
                <w:sz w:val="2"/>
                <w:szCs w:val="2"/>
              </w:rPr>
            </w:pPr>
          </w:p>
        </w:tc>
        <w:tc>
          <w:tcPr>
            <w:tcW w:w="1984" w:type="dxa"/>
            <w:gridSpan w:val="2"/>
            <w:vMerge/>
            <w:tcBorders>
              <w:top w:val="nil"/>
            </w:tcBorders>
          </w:tcPr>
          <w:p w14:paraId="2ED3085E" w14:textId="77777777" w:rsidR="0040581A" w:rsidRPr="001C6D22" w:rsidRDefault="0040581A" w:rsidP="004E1C58">
            <w:pPr>
              <w:rPr>
                <w:sz w:val="2"/>
                <w:szCs w:val="2"/>
              </w:rPr>
            </w:pPr>
          </w:p>
        </w:tc>
        <w:tc>
          <w:tcPr>
            <w:tcW w:w="991" w:type="dxa"/>
            <w:gridSpan w:val="2"/>
            <w:vMerge/>
            <w:tcBorders>
              <w:top w:val="nil"/>
            </w:tcBorders>
          </w:tcPr>
          <w:p w14:paraId="70F4C2B5" w14:textId="77777777" w:rsidR="0040581A" w:rsidRPr="001C6D22" w:rsidRDefault="0040581A" w:rsidP="004E1C58">
            <w:pPr>
              <w:rPr>
                <w:sz w:val="2"/>
                <w:szCs w:val="2"/>
              </w:rPr>
            </w:pPr>
          </w:p>
        </w:tc>
        <w:tc>
          <w:tcPr>
            <w:tcW w:w="1419" w:type="dxa"/>
            <w:gridSpan w:val="2"/>
            <w:vMerge/>
            <w:tcBorders>
              <w:top w:val="nil"/>
            </w:tcBorders>
          </w:tcPr>
          <w:p w14:paraId="78DE7B4F" w14:textId="77777777" w:rsidR="0040581A" w:rsidRPr="001C6D22" w:rsidRDefault="0040581A" w:rsidP="004E1C58">
            <w:pPr>
              <w:rPr>
                <w:sz w:val="2"/>
                <w:szCs w:val="2"/>
              </w:rPr>
            </w:pPr>
          </w:p>
        </w:tc>
        <w:tc>
          <w:tcPr>
            <w:tcW w:w="991" w:type="dxa"/>
            <w:gridSpan w:val="2"/>
          </w:tcPr>
          <w:p w14:paraId="0A2D72B9" w14:textId="77777777" w:rsidR="0040581A" w:rsidRPr="001C6D22" w:rsidRDefault="0040581A" w:rsidP="004E1C58">
            <w:pPr>
              <w:pStyle w:val="TableParagraph"/>
              <w:ind w:left="108"/>
              <w:jc w:val="both"/>
              <w:rPr>
                <w:sz w:val="16"/>
              </w:rPr>
            </w:pPr>
            <w:r w:rsidRPr="001C6D22">
              <w:rPr>
                <w:sz w:val="16"/>
              </w:rPr>
              <w:t>Prejudicii</w:t>
            </w:r>
            <w:r w:rsidRPr="001C6D22">
              <w:rPr>
                <w:spacing w:val="-38"/>
                <w:sz w:val="16"/>
              </w:rPr>
              <w:t xml:space="preserve"> </w:t>
            </w:r>
            <w:r w:rsidRPr="001C6D22">
              <w:rPr>
                <w:sz w:val="16"/>
              </w:rPr>
              <w:t>(arbori și</w:t>
            </w:r>
            <w:r w:rsidRPr="001C6D22">
              <w:rPr>
                <w:spacing w:val="1"/>
                <w:sz w:val="16"/>
              </w:rPr>
              <w:t xml:space="preserve"> </w:t>
            </w:r>
            <w:r w:rsidRPr="001C6D22">
              <w:rPr>
                <w:sz w:val="16"/>
              </w:rPr>
              <w:t>semințiș)</w:t>
            </w:r>
          </w:p>
        </w:tc>
        <w:tc>
          <w:tcPr>
            <w:tcW w:w="1135" w:type="dxa"/>
            <w:gridSpan w:val="2"/>
          </w:tcPr>
          <w:p w14:paraId="0C96E1C7" w14:textId="77777777" w:rsidR="0040581A" w:rsidRPr="001C6D22" w:rsidRDefault="0040581A" w:rsidP="004E1C58">
            <w:pPr>
              <w:pStyle w:val="TableParagraph"/>
              <w:ind w:left="108" w:right="175"/>
              <w:rPr>
                <w:sz w:val="16"/>
              </w:rPr>
            </w:pPr>
            <w:r w:rsidRPr="001C6D22">
              <w:rPr>
                <w:sz w:val="16"/>
              </w:rPr>
              <w:t>Nr. arbori cu</w:t>
            </w:r>
            <w:r w:rsidRPr="001C6D22">
              <w:rPr>
                <w:spacing w:val="-38"/>
                <w:sz w:val="16"/>
              </w:rPr>
              <w:t xml:space="preserve"> </w:t>
            </w:r>
            <w:r w:rsidRPr="001C6D22">
              <w:rPr>
                <w:sz w:val="16"/>
              </w:rPr>
              <w:t>prejudicii și</w:t>
            </w:r>
            <w:r w:rsidRPr="001C6D22">
              <w:rPr>
                <w:spacing w:val="1"/>
                <w:sz w:val="16"/>
              </w:rPr>
              <w:t xml:space="preserve"> </w:t>
            </w:r>
            <w:r w:rsidRPr="001C6D22">
              <w:rPr>
                <w:sz w:val="16"/>
              </w:rPr>
              <w:t>suprafețe cu</w:t>
            </w:r>
            <w:r w:rsidRPr="001C6D22">
              <w:rPr>
                <w:spacing w:val="1"/>
                <w:sz w:val="16"/>
              </w:rPr>
              <w:t xml:space="preserve"> </w:t>
            </w:r>
            <w:r w:rsidRPr="001C6D22">
              <w:rPr>
                <w:sz w:val="16"/>
              </w:rPr>
              <w:t>semințiș</w:t>
            </w:r>
          </w:p>
          <w:p w14:paraId="1360361C" w14:textId="77777777" w:rsidR="0040581A" w:rsidRPr="001C6D22" w:rsidRDefault="0040581A" w:rsidP="004E1C58">
            <w:pPr>
              <w:pStyle w:val="TableParagraph"/>
              <w:spacing w:line="170" w:lineRule="exact"/>
              <w:ind w:left="108"/>
              <w:rPr>
                <w:sz w:val="16"/>
              </w:rPr>
            </w:pPr>
            <w:r w:rsidRPr="001C6D22">
              <w:rPr>
                <w:sz w:val="16"/>
              </w:rPr>
              <w:t>afectat</w:t>
            </w:r>
          </w:p>
        </w:tc>
        <w:tc>
          <w:tcPr>
            <w:tcW w:w="992" w:type="dxa"/>
            <w:gridSpan w:val="2"/>
            <w:vMerge/>
            <w:tcBorders>
              <w:top w:val="nil"/>
            </w:tcBorders>
          </w:tcPr>
          <w:p w14:paraId="6D088718" w14:textId="77777777" w:rsidR="0040581A" w:rsidRPr="001C6D22" w:rsidRDefault="0040581A" w:rsidP="004E1C58">
            <w:pPr>
              <w:rPr>
                <w:sz w:val="2"/>
                <w:szCs w:val="2"/>
              </w:rPr>
            </w:pPr>
          </w:p>
        </w:tc>
        <w:tc>
          <w:tcPr>
            <w:tcW w:w="994" w:type="dxa"/>
            <w:gridSpan w:val="2"/>
            <w:vMerge/>
            <w:tcBorders>
              <w:top w:val="nil"/>
            </w:tcBorders>
          </w:tcPr>
          <w:p w14:paraId="7B338306" w14:textId="77777777" w:rsidR="0040581A" w:rsidRPr="001C6D22" w:rsidRDefault="0040581A" w:rsidP="004E1C58">
            <w:pPr>
              <w:rPr>
                <w:sz w:val="2"/>
                <w:szCs w:val="2"/>
              </w:rPr>
            </w:pPr>
          </w:p>
        </w:tc>
        <w:tc>
          <w:tcPr>
            <w:tcW w:w="1133" w:type="dxa"/>
            <w:gridSpan w:val="2"/>
            <w:vMerge/>
            <w:tcBorders>
              <w:top w:val="nil"/>
            </w:tcBorders>
          </w:tcPr>
          <w:p w14:paraId="02367F2F" w14:textId="77777777" w:rsidR="0040581A" w:rsidRPr="001C6D22" w:rsidRDefault="0040581A" w:rsidP="004E1C58">
            <w:pPr>
              <w:rPr>
                <w:sz w:val="2"/>
                <w:szCs w:val="2"/>
              </w:rPr>
            </w:pPr>
          </w:p>
        </w:tc>
        <w:tc>
          <w:tcPr>
            <w:tcW w:w="1419" w:type="dxa"/>
            <w:gridSpan w:val="2"/>
            <w:vMerge/>
            <w:tcBorders>
              <w:top w:val="nil"/>
            </w:tcBorders>
          </w:tcPr>
          <w:p w14:paraId="7FB9E73E" w14:textId="77777777" w:rsidR="0040581A" w:rsidRPr="001C6D22" w:rsidRDefault="0040581A" w:rsidP="004E1C58">
            <w:pPr>
              <w:rPr>
                <w:sz w:val="2"/>
                <w:szCs w:val="2"/>
              </w:rPr>
            </w:pPr>
          </w:p>
        </w:tc>
        <w:tc>
          <w:tcPr>
            <w:tcW w:w="1076" w:type="dxa"/>
            <w:gridSpan w:val="2"/>
            <w:vMerge/>
            <w:tcBorders>
              <w:top w:val="nil"/>
            </w:tcBorders>
          </w:tcPr>
          <w:p w14:paraId="19E92612" w14:textId="77777777" w:rsidR="0040581A" w:rsidRPr="001C6D22" w:rsidRDefault="0040581A" w:rsidP="004E1C58">
            <w:pPr>
              <w:rPr>
                <w:sz w:val="2"/>
                <w:szCs w:val="2"/>
              </w:rPr>
            </w:pPr>
          </w:p>
        </w:tc>
      </w:tr>
      <w:tr w:rsidR="0040581A" w:rsidRPr="001C6D22" w14:paraId="1C6AD4DD" w14:textId="77777777" w:rsidTr="004E1C58">
        <w:trPr>
          <w:trHeight w:val="1471"/>
        </w:trPr>
        <w:tc>
          <w:tcPr>
            <w:tcW w:w="1101" w:type="dxa"/>
            <w:vMerge/>
            <w:tcBorders>
              <w:top w:val="nil"/>
            </w:tcBorders>
          </w:tcPr>
          <w:p w14:paraId="0E58F2EF" w14:textId="77777777" w:rsidR="0040581A" w:rsidRPr="001C6D22" w:rsidRDefault="0040581A" w:rsidP="004E1C58">
            <w:pPr>
              <w:rPr>
                <w:sz w:val="2"/>
                <w:szCs w:val="2"/>
              </w:rPr>
            </w:pPr>
          </w:p>
        </w:tc>
        <w:tc>
          <w:tcPr>
            <w:tcW w:w="848" w:type="dxa"/>
            <w:gridSpan w:val="2"/>
          </w:tcPr>
          <w:p w14:paraId="056C842F" w14:textId="77777777" w:rsidR="0040581A" w:rsidRPr="001C6D22" w:rsidRDefault="0040581A" w:rsidP="004E1C58">
            <w:pPr>
              <w:pStyle w:val="TableParagraph"/>
              <w:ind w:left="50" w:right="-43"/>
              <w:rPr>
                <w:sz w:val="16"/>
              </w:rPr>
            </w:pPr>
            <w:r w:rsidRPr="001C6D22">
              <w:rPr>
                <w:sz w:val="16"/>
              </w:rPr>
              <w:t>Habitat</w:t>
            </w:r>
            <w:r w:rsidRPr="001C6D22">
              <w:rPr>
                <w:spacing w:val="-37"/>
                <w:sz w:val="16"/>
              </w:rPr>
              <w:t xml:space="preserve">               </w:t>
            </w:r>
            <w:r w:rsidRPr="001C6D22">
              <w:rPr>
                <w:sz w:val="16"/>
              </w:rPr>
              <w:t>9410/</w:t>
            </w:r>
          </w:p>
          <w:p w14:paraId="2F17ABE2" w14:textId="77777777" w:rsidR="0040581A" w:rsidRPr="001C6D22" w:rsidRDefault="0040581A" w:rsidP="004E1C58">
            <w:pPr>
              <w:pStyle w:val="TableParagraph"/>
              <w:ind w:left="50" w:right="23"/>
              <w:rPr>
                <w:sz w:val="16"/>
              </w:rPr>
            </w:pPr>
            <w:r w:rsidRPr="001C6D22">
              <w:rPr>
                <w:sz w:val="16"/>
              </w:rPr>
              <w:t>Compoziția</w:t>
            </w:r>
            <w:r w:rsidRPr="001C6D22">
              <w:rPr>
                <w:spacing w:val="-37"/>
                <w:sz w:val="16"/>
              </w:rPr>
              <w:t xml:space="preserve"> </w:t>
            </w:r>
            <w:r w:rsidRPr="001C6D22">
              <w:rPr>
                <w:sz w:val="16"/>
              </w:rPr>
              <w:t>stratului</w:t>
            </w:r>
            <w:r w:rsidRPr="001C6D22">
              <w:rPr>
                <w:spacing w:val="1"/>
                <w:sz w:val="16"/>
              </w:rPr>
              <w:t xml:space="preserve"> </w:t>
            </w:r>
            <w:r w:rsidRPr="001C6D22">
              <w:rPr>
                <w:sz w:val="16"/>
              </w:rPr>
              <w:t>ierbos</w:t>
            </w:r>
            <w:r w:rsidRPr="001C6D22">
              <w:rPr>
                <w:spacing w:val="1"/>
                <w:sz w:val="16"/>
              </w:rPr>
              <w:t xml:space="preserve"> </w:t>
            </w:r>
            <w:r w:rsidRPr="001C6D22">
              <w:rPr>
                <w:sz w:val="16"/>
              </w:rPr>
              <w:t>(specii</w:t>
            </w:r>
            <w:r w:rsidRPr="001C6D22">
              <w:rPr>
                <w:spacing w:val="1"/>
                <w:sz w:val="16"/>
              </w:rPr>
              <w:t xml:space="preserve"> </w:t>
            </w:r>
            <w:r w:rsidRPr="001C6D22">
              <w:rPr>
                <w:sz w:val="16"/>
              </w:rPr>
              <w:t>edificatoar</w:t>
            </w:r>
          </w:p>
          <w:p w14:paraId="3A29C868" w14:textId="77777777" w:rsidR="0040581A" w:rsidRPr="001C6D22" w:rsidRDefault="0040581A" w:rsidP="004E1C58">
            <w:pPr>
              <w:pStyle w:val="TableParagraph"/>
              <w:spacing w:line="168" w:lineRule="exact"/>
              <w:ind w:left="50"/>
              <w:rPr>
                <w:sz w:val="16"/>
              </w:rPr>
            </w:pPr>
            <w:r w:rsidRPr="001C6D22">
              <w:rPr>
                <w:sz w:val="16"/>
              </w:rPr>
              <w:t>e)</w:t>
            </w:r>
          </w:p>
        </w:tc>
        <w:tc>
          <w:tcPr>
            <w:tcW w:w="1180" w:type="dxa"/>
            <w:gridSpan w:val="3"/>
          </w:tcPr>
          <w:p w14:paraId="6FFA064F" w14:textId="77777777" w:rsidR="0040581A" w:rsidRPr="001C6D22" w:rsidRDefault="0040581A" w:rsidP="004E1C58">
            <w:pPr>
              <w:pStyle w:val="TableParagraph"/>
              <w:rPr>
                <w:b/>
                <w:sz w:val="18"/>
              </w:rPr>
            </w:pPr>
          </w:p>
          <w:p w14:paraId="65D0FE4E" w14:textId="77777777" w:rsidR="0040581A" w:rsidRPr="001C6D22" w:rsidRDefault="0040581A" w:rsidP="004E1C58">
            <w:pPr>
              <w:pStyle w:val="TableParagraph"/>
              <w:rPr>
                <w:b/>
                <w:sz w:val="18"/>
              </w:rPr>
            </w:pPr>
          </w:p>
          <w:p w14:paraId="1DB8EF0C" w14:textId="77777777" w:rsidR="0040581A" w:rsidRPr="001C6D22" w:rsidRDefault="0040581A" w:rsidP="004E1C58">
            <w:pPr>
              <w:pStyle w:val="TableParagraph"/>
              <w:spacing w:before="5"/>
              <w:rPr>
                <w:b/>
                <w:sz w:val="19"/>
              </w:rPr>
            </w:pPr>
          </w:p>
          <w:p w14:paraId="5AB76ABC" w14:textId="77777777" w:rsidR="0040581A" w:rsidRPr="001C6D22" w:rsidRDefault="0040581A" w:rsidP="004E1C58">
            <w:pPr>
              <w:pStyle w:val="TableParagraph"/>
              <w:ind w:left="107"/>
              <w:rPr>
                <w:sz w:val="16"/>
              </w:rPr>
            </w:pPr>
            <w:r w:rsidRPr="001C6D22">
              <w:rPr>
                <w:sz w:val="16"/>
              </w:rPr>
              <w:t>Pierdere</w:t>
            </w:r>
            <w:r w:rsidRPr="001C6D22">
              <w:rPr>
                <w:spacing w:val="-5"/>
                <w:sz w:val="16"/>
              </w:rPr>
              <w:t xml:space="preserve"> </w:t>
            </w:r>
            <w:r w:rsidRPr="001C6D22">
              <w:rPr>
                <w:sz w:val="16"/>
              </w:rPr>
              <w:t>fizică</w:t>
            </w:r>
          </w:p>
        </w:tc>
        <w:tc>
          <w:tcPr>
            <w:tcW w:w="1984" w:type="dxa"/>
            <w:gridSpan w:val="2"/>
          </w:tcPr>
          <w:p w14:paraId="4986A429" w14:textId="77777777" w:rsidR="0040581A" w:rsidRPr="001C6D22" w:rsidRDefault="0040581A" w:rsidP="004E1C58">
            <w:pPr>
              <w:pStyle w:val="TableParagraph"/>
              <w:rPr>
                <w:b/>
                <w:sz w:val="18"/>
              </w:rPr>
            </w:pPr>
          </w:p>
          <w:p w14:paraId="4D548805" w14:textId="77777777" w:rsidR="0040581A" w:rsidRPr="001C6D22" w:rsidRDefault="0040581A" w:rsidP="004E1C58">
            <w:pPr>
              <w:pStyle w:val="TableParagraph"/>
              <w:rPr>
                <w:b/>
                <w:sz w:val="18"/>
              </w:rPr>
            </w:pPr>
          </w:p>
          <w:p w14:paraId="3EF2FA76" w14:textId="77777777" w:rsidR="0040581A" w:rsidRPr="001C6D22" w:rsidRDefault="0040581A" w:rsidP="004E1C58">
            <w:pPr>
              <w:pStyle w:val="TableParagraph"/>
              <w:spacing w:before="5"/>
              <w:rPr>
                <w:b/>
                <w:sz w:val="19"/>
              </w:rPr>
            </w:pPr>
          </w:p>
          <w:p w14:paraId="0A7F681F" w14:textId="77777777" w:rsidR="0040581A" w:rsidRPr="001C6D22" w:rsidRDefault="0040581A" w:rsidP="004E1C58">
            <w:pPr>
              <w:pStyle w:val="TableParagraph"/>
              <w:ind w:left="50"/>
              <w:rPr>
                <w:sz w:val="16"/>
              </w:rPr>
            </w:pPr>
            <w:r w:rsidRPr="001C6D22">
              <w:rPr>
                <w:sz w:val="16"/>
              </w:rPr>
              <w:t>-</w:t>
            </w:r>
            <w:r w:rsidRPr="001C6D22">
              <w:rPr>
                <w:spacing w:val="-4"/>
                <w:sz w:val="16"/>
              </w:rPr>
              <w:t xml:space="preserve"> </w:t>
            </w:r>
            <w:r w:rsidRPr="001C6D22">
              <w:rPr>
                <w:sz w:val="16"/>
              </w:rPr>
              <w:t>Evitarea</w:t>
            </w:r>
            <w:r w:rsidRPr="001C6D22">
              <w:rPr>
                <w:spacing w:val="-5"/>
                <w:sz w:val="16"/>
              </w:rPr>
              <w:t xml:space="preserve"> </w:t>
            </w:r>
            <w:r w:rsidRPr="001C6D22">
              <w:rPr>
                <w:sz w:val="16"/>
              </w:rPr>
              <w:t>deplasărilor</w:t>
            </w:r>
            <w:r w:rsidRPr="001C6D22">
              <w:rPr>
                <w:spacing w:val="-5"/>
                <w:sz w:val="16"/>
              </w:rPr>
              <w:t xml:space="preserve"> </w:t>
            </w:r>
            <w:r w:rsidRPr="001C6D22">
              <w:rPr>
                <w:sz w:val="16"/>
              </w:rPr>
              <w:t>inutile</w:t>
            </w:r>
          </w:p>
        </w:tc>
        <w:tc>
          <w:tcPr>
            <w:tcW w:w="991" w:type="dxa"/>
            <w:gridSpan w:val="2"/>
            <w:vMerge/>
            <w:tcBorders>
              <w:top w:val="nil"/>
            </w:tcBorders>
          </w:tcPr>
          <w:p w14:paraId="54CA2C47" w14:textId="77777777" w:rsidR="0040581A" w:rsidRPr="001C6D22" w:rsidRDefault="0040581A" w:rsidP="004E1C58">
            <w:pPr>
              <w:rPr>
                <w:sz w:val="2"/>
                <w:szCs w:val="2"/>
              </w:rPr>
            </w:pPr>
          </w:p>
        </w:tc>
        <w:tc>
          <w:tcPr>
            <w:tcW w:w="1419" w:type="dxa"/>
            <w:gridSpan w:val="2"/>
            <w:vMerge/>
            <w:tcBorders>
              <w:top w:val="nil"/>
            </w:tcBorders>
          </w:tcPr>
          <w:p w14:paraId="6B11706A" w14:textId="77777777" w:rsidR="0040581A" w:rsidRPr="001C6D22" w:rsidRDefault="0040581A" w:rsidP="004E1C58">
            <w:pPr>
              <w:rPr>
                <w:sz w:val="2"/>
                <w:szCs w:val="2"/>
              </w:rPr>
            </w:pPr>
          </w:p>
        </w:tc>
        <w:tc>
          <w:tcPr>
            <w:tcW w:w="991" w:type="dxa"/>
            <w:gridSpan w:val="2"/>
          </w:tcPr>
          <w:p w14:paraId="17127D6F" w14:textId="77777777" w:rsidR="0040581A" w:rsidRPr="001C6D22" w:rsidRDefault="0040581A" w:rsidP="004E1C58">
            <w:pPr>
              <w:pStyle w:val="TableParagraph"/>
              <w:rPr>
                <w:b/>
                <w:sz w:val="18"/>
              </w:rPr>
            </w:pPr>
          </w:p>
          <w:p w14:paraId="3B62C698" w14:textId="77777777" w:rsidR="0040581A" w:rsidRPr="001C6D22" w:rsidRDefault="0040581A" w:rsidP="004E1C58">
            <w:pPr>
              <w:pStyle w:val="TableParagraph"/>
              <w:rPr>
                <w:b/>
                <w:sz w:val="18"/>
              </w:rPr>
            </w:pPr>
          </w:p>
          <w:p w14:paraId="576982B2" w14:textId="77777777" w:rsidR="0040581A" w:rsidRPr="001C6D22" w:rsidRDefault="0040581A" w:rsidP="004E1C58">
            <w:pPr>
              <w:pStyle w:val="TableParagraph"/>
              <w:spacing w:before="132"/>
              <w:ind w:left="108"/>
              <w:rPr>
                <w:sz w:val="16"/>
              </w:rPr>
            </w:pPr>
            <w:r w:rsidRPr="001C6D22">
              <w:rPr>
                <w:sz w:val="16"/>
              </w:rPr>
              <w:t>Suprafețe</w:t>
            </w:r>
          </w:p>
          <w:p w14:paraId="05C7B977" w14:textId="77777777" w:rsidR="0040581A" w:rsidRPr="001C6D22" w:rsidRDefault="0040581A" w:rsidP="004E1C58">
            <w:pPr>
              <w:pStyle w:val="TableParagraph"/>
              <w:spacing w:before="1"/>
              <w:ind w:left="108"/>
              <w:rPr>
                <w:sz w:val="16"/>
              </w:rPr>
            </w:pPr>
            <w:r w:rsidRPr="001C6D22">
              <w:rPr>
                <w:sz w:val="16"/>
              </w:rPr>
              <w:t>deranjate</w:t>
            </w:r>
          </w:p>
        </w:tc>
        <w:tc>
          <w:tcPr>
            <w:tcW w:w="1135" w:type="dxa"/>
            <w:gridSpan w:val="2"/>
          </w:tcPr>
          <w:p w14:paraId="5A22B2B1" w14:textId="77777777" w:rsidR="0040581A" w:rsidRPr="001C6D22" w:rsidRDefault="0040581A" w:rsidP="004E1C58">
            <w:pPr>
              <w:pStyle w:val="TableParagraph"/>
              <w:rPr>
                <w:b/>
                <w:sz w:val="18"/>
              </w:rPr>
            </w:pPr>
          </w:p>
          <w:p w14:paraId="002E0D71" w14:textId="77777777" w:rsidR="0040581A" w:rsidRPr="001C6D22" w:rsidRDefault="0040581A" w:rsidP="004E1C58">
            <w:pPr>
              <w:pStyle w:val="TableParagraph"/>
              <w:rPr>
                <w:b/>
                <w:sz w:val="18"/>
              </w:rPr>
            </w:pPr>
          </w:p>
          <w:p w14:paraId="01C65310" w14:textId="77777777" w:rsidR="0040581A" w:rsidRPr="001C6D22" w:rsidRDefault="0040581A" w:rsidP="004E1C58">
            <w:pPr>
              <w:pStyle w:val="TableParagraph"/>
              <w:spacing w:before="5"/>
              <w:rPr>
                <w:b/>
                <w:sz w:val="19"/>
              </w:rPr>
            </w:pPr>
          </w:p>
          <w:p w14:paraId="306D4A55" w14:textId="77777777" w:rsidR="0040581A" w:rsidRPr="001C6D22" w:rsidRDefault="0040581A" w:rsidP="004E1C58">
            <w:pPr>
              <w:pStyle w:val="TableParagraph"/>
              <w:ind w:left="108"/>
              <w:rPr>
                <w:sz w:val="16"/>
              </w:rPr>
            </w:pPr>
            <w:r w:rsidRPr="001C6D22">
              <w:rPr>
                <w:sz w:val="16"/>
              </w:rPr>
              <w:t>ha</w:t>
            </w:r>
          </w:p>
        </w:tc>
        <w:tc>
          <w:tcPr>
            <w:tcW w:w="992" w:type="dxa"/>
            <w:gridSpan w:val="2"/>
            <w:vMerge/>
            <w:tcBorders>
              <w:top w:val="nil"/>
            </w:tcBorders>
          </w:tcPr>
          <w:p w14:paraId="6BC96599" w14:textId="77777777" w:rsidR="0040581A" w:rsidRPr="001C6D22" w:rsidRDefault="0040581A" w:rsidP="004E1C58">
            <w:pPr>
              <w:rPr>
                <w:sz w:val="2"/>
                <w:szCs w:val="2"/>
              </w:rPr>
            </w:pPr>
          </w:p>
        </w:tc>
        <w:tc>
          <w:tcPr>
            <w:tcW w:w="994" w:type="dxa"/>
            <w:gridSpan w:val="2"/>
            <w:vMerge/>
            <w:tcBorders>
              <w:top w:val="nil"/>
            </w:tcBorders>
          </w:tcPr>
          <w:p w14:paraId="284B8A85" w14:textId="77777777" w:rsidR="0040581A" w:rsidRPr="001C6D22" w:rsidRDefault="0040581A" w:rsidP="004E1C58">
            <w:pPr>
              <w:rPr>
                <w:sz w:val="2"/>
                <w:szCs w:val="2"/>
              </w:rPr>
            </w:pPr>
          </w:p>
        </w:tc>
        <w:tc>
          <w:tcPr>
            <w:tcW w:w="1133" w:type="dxa"/>
            <w:gridSpan w:val="2"/>
            <w:vMerge/>
            <w:tcBorders>
              <w:top w:val="nil"/>
            </w:tcBorders>
          </w:tcPr>
          <w:p w14:paraId="750DC9C9" w14:textId="77777777" w:rsidR="0040581A" w:rsidRPr="001C6D22" w:rsidRDefault="0040581A" w:rsidP="004E1C58">
            <w:pPr>
              <w:rPr>
                <w:sz w:val="2"/>
                <w:szCs w:val="2"/>
              </w:rPr>
            </w:pPr>
          </w:p>
        </w:tc>
        <w:tc>
          <w:tcPr>
            <w:tcW w:w="1419" w:type="dxa"/>
            <w:gridSpan w:val="2"/>
          </w:tcPr>
          <w:p w14:paraId="2D030A13" w14:textId="77777777" w:rsidR="0040581A" w:rsidRPr="001C6D22" w:rsidRDefault="0040581A" w:rsidP="004E1C58">
            <w:pPr>
              <w:pStyle w:val="TableParagraph"/>
              <w:rPr>
                <w:b/>
                <w:sz w:val="18"/>
              </w:rPr>
            </w:pPr>
          </w:p>
          <w:p w14:paraId="68A63DA9" w14:textId="77777777" w:rsidR="0040581A" w:rsidRPr="001C6D22" w:rsidRDefault="0040581A" w:rsidP="004E1C58">
            <w:pPr>
              <w:pStyle w:val="TableParagraph"/>
              <w:rPr>
                <w:b/>
                <w:sz w:val="18"/>
              </w:rPr>
            </w:pPr>
          </w:p>
          <w:p w14:paraId="4C987687" w14:textId="77777777" w:rsidR="0040581A" w:rsidRPr="001C6D22" w:rsidRDefault="0040581A" w:rsidP="004E1C58">
            <w:pPr>
              <w:pStyle w:val="TableParagraph"/>
              <w:spacing w:before="132"/>
              <w:ind w:left="107" w:right="140"/>
              <w:rPr>
                <w:sz w:val="16"/>
              </w:rPr>
            </w:pPr>
            <w:r w:rsidRPr="001C6D22">
              <w:rPr>
                <w:sz w:val="16"/>
              </w:rPr>
              <w:t>Suprafețe minime</w:t>
            </w:r>
            <w:r w:rsidRPr="001C6D22">
              <w:rPr>
                <w:spacing w:val="-37"/>
                <w:sz w:val="16"/>
              </w:rPr>
              <w:t xml:space="preserve"> </w:t>
            </w:r>
            <w:r w:rsidRPr="001C6D22">
              <w:rPr>
                <w:sz w:val="16"/>
              </w:rPr>
              <w:t>afectate</w:t>
            </w:r>
          </w:p>
        </w:tc>
        <w:tc>
          <w:tcPr>
            <w:tcW w:w="1076" w:type="dxa"/>
            <w:gridSpan w:val="2"/>
            <w:vMerge/>
            <w:tcBorders>
              <w:top w:val="nil"/>
            </w:tcBorders>
          </w:tcPr>
          <w:p w14:paraId="1007F5BC" w14:textId="77777777" w:rsidR="0040581A" w:rsidRPr="001C6D22" w:rsidRDefault="0040581A" w:rsidP="004E1C58">
            <w:pPr>
              <w:rPr>
                <w:sz w:val="2"/>
                <w:szCs w:val="2"/>
              </w:rPr>
            </w:pPr>
          </w:p>
        </w:tc>
      </w:tr>
      <w:tr w:rsidR="0040581A" w:rsidRPr="001C6D22" w14:paraId="3D150942" w14:textId="77777777" w:rsidTr="004E1C58">
        <w:trPr>
          <w:trHeight w:val="1288"/>
        </w:trPr>
        <w:tc>
          <w:tcPr>
            <w:tcW w:w="1101" w:type="dxa"/>
            <w:vMerge/>
            <w:tcBorders>
              <w:top w:val="nil"/>
            </w:tcBorders>
          </w:tcPr>
          <w:p w14:paraId="4974D22A" w14:textId="77777777" w:rsidR="0040581A" w:rsidRPr="001C6D22" w:rsidRDefault="0040581A" w:rsidP="004E1C58">
            <w:pPr>
              <w:rPr>
                <w:sz w:val="2"/>
                <w:szCs w:val="2"/>
              </w:rPr>
            </w:pPr>
          </w:p>
        </w:tc>
        <w:tc>
          <w:tcPr>
            <w:tcW w:w="848" w:type="dxa"/>
            <w:gridSpan w:val="2"/>
          </w:tcPr>
          <w:p w14:paraId="21AF71B9" w14:textId="77777777" w:rsidR="0040581A" w:rsidRPr="001C6D22" w:rsidRDefault="0040581A" w:rsidP="004E1C58">
            <w:pPr>
              <w:pStyle w:val="TableParagraph"/>
              <w:ind w:left="50" w:right="99"/>
              <w:rPr>
                <w:sz w:val="16"/>
              </w:rPr>
            </w:pPr>
            <w:r w:rsidRPr="001C6D22">
              <w:rPr>
                <w:sz w:val="16"/>
              </w:rPr>
              <w:t>Habitat 9410//</w:t>
            </w:r>
          </w:p>
          <w:p w14:paraId="62AA7F3A" w14:textId="77777777" w:rsidR="0040581A" w:rsidRPr="001C6D22" w:rsidRDefault="0040581A" w:rsidP="004E1C58">
            <w:pPr>
              <w:pStyle w:val="TableParagraph"/>
              <w:ind w:left="50" w:right="50"/>
              <w:rPr>
                <w:sz w:val="16"/>
              </w:rPr>
            </w:pPr>
            <w:r w:rsidRPr="001C6D22">
              <w:rPr>
                <w:sz w:val="16"/>
              </w:rPr>
              <w:t>Volum</w:t>
            </w:r>
            <w:r w:rsidRPr="001C6D22">
              <w:rPr>
                <w:spacing w:val="1"/>
                <w:sz w:val="16"/>
              </w:rPr>
              <w:t xml:space="preserve"> </w:t>
            </w:r>
            <w:r w:rsidRPr="001C6D22">
              <w:rPr>
                <w:sz w:val="16"/>
              </w:rPr>
              <w:t>lemnos</w:t>
            </w:r>
            <w:r w:rsidRPr="001C6D22">
              <w:rPr>
                <w:spacing w:val="1"/>
                <w:sz w:val="16"/>
              </w:rPr>
              <w:t xml:space="preserve"> </w:t>
            </w:r>
            <w:r w:rsidRPr="001C6D22">
              <w:rPr>
                <w:sz w:val="16"/>
              </w:rPr>
              <w:t>mort pe sol</w:t>
            </w:r>
            <w:r w:rsidRPr="001C6D22">
              <w:rPr>
                <w:spacing w:val="-37"/>
                <w:sz w:val="16"/>
              </w:rPr>
              <w:t xml:space="preserve"> </w:t>
            </w:r>
            <w:r w:rsidRPr="001C6D22">
              <w:rPr>
                <w:sz w:val="16"/>
              </w:rPr>
              <w:t>sau</w:t>
            </w:r>
            <w:r w:rsidRPr="001C6D22">
              <w:rPr>
                <w:spacing w:val="-1"/>
                <w:sz w:val="16"/>
              </w:rPr>
              <w:t xml:space="preserve"> </w:t>
            </w:r>
            <w:r w:rsidRPr="001C6D22">
              <w:rPr>
                <w:sz w:val="16"/>
              </w:rPr>
              <w:t>pe</w:t>
            </w:r>
          </w:p>
          <w:p w14:paraId="41DFB6AD" w14:textId="77777777" w:rsidR="0040581A" w:rsidRPr="001C6D22" w:rsidRDefault="0040581A" w:rsidP="004E1C58">
            <w:pPr>
              <w:pStyle w:val="TableParagraph"/>
              <w:spacing w:line="168" w:lineRule="exact"/>
              <w:ind w:left="50"/>
              <w:rPr>
                <w:sz w:val="16"/>
              </w:rPr>
            </w:pPr>
            <w:r w:rsidRPr="001C6D22">
              <w:rPr>
                <w:sz w:val="16"/>
              </w:rPr>
              <w:t>picior</w:t>
            </w:r>
          </w:p>
        </w:tc>
        <w:tc>
          <w:tcPr>
            <w:tcW w:w="1180" w:type="dxa"/>
            <w:gridSpan w:val="3"/>
          </w:tcPr>
          <w:p w14:paraId="3E6FE630" w14:textId="77777777" w:rsidR="0040581A" w:rsidRPr="001C6D22" w:rsidRDefault="0040581A" w:rsidP="004E1C58">
            <w:pPr>
              <w:pStyle w:val="TableParagraph"/>
              <w:spacing w:before="157"/>
              <w:ind w:left="107" w:right="147"/>
              <w:rPr>
                <w:sz w:val="16"/>
              </w:rPr>
            </w:pPr>
            <w:r w:rsidRPr="001C6D22">
              <w:rPr>
                <w:sz w:val="16"/>
              </w:rPr>
              <w:t>Extragerea excesivă a</w:t>
            </w:r>
            <w:r w:rsidRPr="001C6D22">
              <w:rPr>
                <w:spacing w:val="1"/>
                <w:sz w:val="16"/>
              </w:rPr>
              <w:t xml:space="preserve"> </w:t>
            </w:r>
            <w:r w:rsidRPr="001C6D22">
              <w:rPr>
                <w:sz w:val="16"/>
              </w:rPr>
              <w:t>lemnului mort în cazul</w:t>
            </w:r>
            <w:r w:rsidRPr="001C6D22">
              <w:rPr>
                <w:spacing w:val="1"/>
                <w:sz w:val="16"/>
              </w:rPr>
              <w:t xml:space="preserve"> </w:t>
            </w:r>
            <w:r w:rsidRPr="001C6D22">
              <w:rPr>
                <w:sz w:val="16"/>
              </w:rPr>
              <w:t>tăierilor</w:t>
            </w:r>
            <w:r w:rsidRPr="001C6D22">
              <w:rPr>
                <w:spacing w:val="-10"/>
                <w:sz w:val="16"/>
              </w:rPr>
              <w:t xml:space="preserve"> </w:t>
            </w:r>
            <w:r w:rsidRPr="001C6D22">
              <w:rPr>
                <w:sz w:val="16"/>
              </w:rPr>
              <w:t>cvasigrădinărite</w:t>
            </w:r>
          </w:p>
        </w:tc>
        <w:tc>
          <w:tcPr>
            <w:tcW w:w="1984" w:type="dxa"/>
            <w:gridSpan w:val="2"/>
          </w:tcPr>
          <w:p w14:paraId="65DE8305" w14:textId="77777777" w:rsidR="0040581A" w:rsidRPr="001C6D22" w:rsidRDefault="0040581A" w:rsidP="004E1C58">
            <w:pPr>
              <w:pStyle w:val="TableParagraph"/>
              <w:ind w:left="50" w:right="64"/>
              <w:rPr>
                <w:sz w:val="16"/>
              </w:rPr>
            </w:pPr>
            <w:r w:rsidRPr="001C6D22">
              <w:rPr>
                <w:sz w:val="16"/>
              </w:rPr>
              <w:t>- Menținerea de aproximativ</w:t>
            </w:r>
            <w:r w:rsidRPr="001C6D22">
              <w:rPr>
                <w:spacing w:val="-37"/>
                <w:sz w:val="16"/>
              </w:rPr>
              <w:t xml:space="preserve"> </w:t>
            </w:r>
            <w:r w:rsidRPr="001C6D22">
              <w:rPr>
                <w:sz w:val="16"/>
              </w:rPr>
              <w:t>4- 5 arbori/ha uscați în</w:t>
            </w:r>
            <w:r w:rsidRPr="001C6D22">
              <w:rPr>
                <w:spacing w:val="1"/>
                <w:sz w:val="16"/>
              </w:rPr>
              <w:t xml:space="preserve"> </w:t>
            </w:r>
            <w:r w:rsidRPr="001C6D22">
              <w:rPr>
                <w:sz w:val="16"/>
              </w:rPr>
              <w:t>arboretele de până la 80 de</w:t>
            </w:r>
            <w:r w:rsidRPr="001C6D22">
              <w:rPr>
                <w:spacing w:val="1"/>
                <w:sz w:val="16"/>
              </w:rPr>
              <w:t xml:space="preserve"> </w:t>
            </w:r>
            <w:r w:rsidRPr="001C6D22">
              <w:rPr>
                <w:sz w:val="16"/>
              </w:rPr>
              <w:t>ani</w:t>
            </w:r>
            <w:r w:rsidRPr="001C6D22">
              <w:rPr>
                <w:spacing w:val="1"/>
                <w:sz w:val="16"/>
              </w:rPr>
              <w:t xml:space="preserve"> </w:t>
            </w:r>
            <w:r w:rsidRPr="001C6D22">
              <w:rPr>
                <w:sz w:val="16"/>
              </w:rPr>
              <w:t>și de 2-3 arbori/ha uscați</w:t>
            </w:r>
            <w:r w:rsidRPr="001C6D22">
              <w:rPr>
                <w:spacing w:val="-37"/>
                <w:sz w:val="16"/>
              </w:rPr>
              <w:t xml:space="preserve"> </w:t>
            </w:r>
            <w:r w:rsidRPr="001C6D22">
              <w:rPr>
                <w:sz w:val="16"/>
              </w:rPr>
              <w:t>în</w:t>
            </w:r>
            <w:r w:rsidRPr="001C6D22">
              <w:rPr>
                <w:spacing w:val="-2"/>
                <w:sz w:val="16"/>
              </w:rPr>
              <w:t xml:space="preserve"> </w:t>
            </w:r>
            <w:r w:rsidRPr="001C6D22">
              <w:rPr>
                <w:sz w:val="16"/>
              </w:rPr>
              <w:t>arboretele</w:t>
            </w:r>
            <w:r w:rsidRPr="001C6D22">
              <w:rPr>
                <w:spacing w:val="-2"/>
                <w:sz w:val="16"/>
              </w:rPr>
              <w:t xml:space="preserve"> </w:t>
            </w:r>
            <w:r w:rsidRPr="001C6D22">
              <w:rPr>
                <w:sz w:val="16"/>
              </w:rPr>
              <w:t>de</w:t>
            </w:r>
            <w:r w:rsidRPr="001C6D22">
              <w:rPr>
                <w:spacing w:val="-3"/>
                <w:sz w:val="16"/>
              </w:rPr>
              <w:t xml:space="preserve"> </w:t>
            </w:r>
            <w:r w:rsidRPr="001C6D22">
              <w:rPr>
                <w:sz w:val="16"/>
              </w:rPr>
              <w:t>peste</w:t>
            </w:r>
            <w:r w:rsidRPr="001C6D22">
              <w:rPr>
                <w:spacing w:val="-2"/>
                <w:sz w:val="16"/>
              </w:rPr>
              <w:t xml:space="preserve"> </w:t>
            </w:r>
            <w:r w:rsidRPr="001C6D22">
              <w:rPr>
                <w:sz w:val="16"/>
              </w:rPr>
              <w:t>80</w:t>
            </w:r>
            <w:r w:rsidRPr="001C6D22">
              <w:rPr>
                <w:spacing w:val="-2"/>
                <w:sz w:val="16"/>
              </w:rPr>
              <w:t xml:space="preserve"> </w:t>
            </w:r>
            <w:r w:rsidRPr="001C6D22">
              <w:rPr>
                <w:sz w:val="16"/>
              </w:rPr>
              <w:t>de</w:t>
            </w:r>
          </w:p>
          <w:p w14:paraId="245550E0" w14:textId="77777777" w:rsidR="0040581A" w:rsidRPr="001C6D22" w:rsidRDefault="0040581A" w:rsidP="004E1C58">
            <w:pPr>
              <w:pStyle w:val="TableParagraph"/>
              <w:spacing w:line="182" w:lineRule="exact"/>
              <w:ind w:left="50" w:right="96"/>
              <w:rPr>
                <w:sz w:val="16"/>
              </w:rPr>
            </w:pPr>
            <w:r w:rsidRPr="001C6D22">
              <w:rPr>
                <w:sz w:val="16"/>
              </w:rPr>
              <w:t>ani,</w:t>
            </w:r>
            <w:r w:rsidRPr="001C6D22">
              <w:rPr>
                <w:spacing w:val="-5"/>
                <w:sz w:val="16"/>
              </w:rPr>
              <w:t xml:space="preserve"> </w:t>
            </w:r>
            <w:r w:rsidRPr="001C6D22">
              <w:rPr>
                <w:sz w:val="16"/>
              </w:rPr>
              <w:t>inclusiv</w:t>
            </w:r>
            <w:r w:rsidRPr="001C6D22">
              <w:rPr>
                <w:spacing w:val="-5"/>
                <w:sz w:val="16"/>
              </w:rPr>
              <w:t xml:space="preserve"> </w:t>
            </w:r>
            <w:r w:rsidRPr="001C6D22">
              <w:rPr>
                <w:sz w:val="16"/>
              </w:rPr>
              <w:t>crengi</w:t>
            </w:r>
            <w:r w:rsidRPr="001C6D22">
              <w:rPr>
                <w:spacing w:val="-3"/>
                <w:sz w:val="16"/>
              </w:rPr>
              <w:t xml:space="preserve"> </w:t>
            </w:r>
            <w:r w:rsidRPr="001C6D22">
              <w:rPr>
                <w:sz w:val="16"/>
              </w:rPr>
              <w:t>căzute</w:t>
            </w:r>
            <w:r w:rsidRPr="001C6D22">
              <w:rPr>
                <w:spacing w:val="-4"/>
                <w:sz w:val="16"/>
              </w:rPr>
              <w:t xml:space="preserve"> </w:t>
            </w:r>
            <w:r w:rsidRPr="001C6D22">
              <w:rPr>
                <w:sz w:val="16"/>
              </w:rPr>
              <w:t>la</w:t>
            </w:r>
            <w:r w:rsidRPr="001C6D22">
              <w:rPr>
                <w:spacing w:val="-37"/>
                <w:sz w:val="16"/>
              </w:rPr>
              <w:t xml:space="preserve"> </w:t>
            </w:r>
            <w:r w:rsidRPr="001C6D22">
              <w:rPr>
                <w:sz w:val="16"/>
              </w:rPr>
              <w:t>pământ</w:t>
            </w:r>
          </w:p>
        </w:tc>
        <w:tc>
          <w:tcPr>
            <w:tcW w:w="991" w:type="dxa"/>
            <w:gridSpan w:val="2"/>
            <w:vMerge/>
            <w:tcBorders>
              <w:top w:val="nil"/>
            </w:tcBorders>
          </w:tcPr>
          <w:p w14:paraId="780C7717" w14:textId="77777777" w:rsidR="0040581A" w:rsidRPr="001C6D22" w:rsidRDefault="0040581A" w:rsidP="004E1C58">
            <w:pPr>
              <w:rPr>
                <w:sz w:val="2"/>
                <w:szCs w:val="2"/>
              </w:rPr>
            </w:pPr>
          </w:p>
        </w:tc>
        <w:tc>
          <w:tcPr>
            <w:tcW w:w="1419" w:type="dxa"/>
            <w:gridSpan w:val="2"/>
            <w:vMerge/>
            <w:tcBorders>
              <w:top w:val="nil"/>
            </w:tcBorders>
          </w:tcPr>
          <w:p w14:paraId="1141A5C5" w14:textId="77777777" w:rsidR="0040581A" w:rsidRPr="001C6D22" w:rsidRDefault="0040581A" w:rsidP="004E1C58">
            <w:pPr>
              <w:rPr>
                <w:sz w:val="2"/>
                <w:szCs w:val="2"/>
              </w:rPr>
            </w:pPr>
          </w:p>
        </w:tc>
        <w:tc>
          <w:tcPr>
            <w:tcW w:w="991" w:type="dxa"/>
            <w:gridSpan w:val="2"/>
          </w:tcPr>
          <w:p w14:paraId="1E812626" w14:textId="77777777" w:rsidR="0040581A" w:rsidRPr="001C6D22" w:rsidRDefault="0040581A" w:rsidP="004E1C58">
            <w:pPr>
              <w:pStyle w:val="TableParagraph"/>
              <w:rPr>
                <w:b/>
                <w:sz w:val="18"/>
              </w:rPr>
            </w:pPr>
          </w:p>
          <w:p w14:paraId="5BA14064" w14:textId="77777777" w:rsidR="0040581A" w:rsidRPr="001C6D22" w:rsidRDefault="0040581A" w:rsidP="004E1C58">
            <w:pPr>
              <w:pStyle w:val="TableParagraph"/>
              <w:spacing w:before="6"/>
              <w:rPr>
                <w:b/>
                <w:sz w:val="21"/>
              </w:rPr>
            </w:pPr>
          </w:p>
          <w:p w14:paraId="54302C32" w14:textId="77777777" w:rsidR="0040581A" w:rsidRPr="001C6D22" w:rsidRDefault="0040581A" w:rsidP="004E1C58">
            <w:pPr>
              <w:pStyle w:val="TableParagraph"/>
              <w:ind w:left="108" w:right="242"/>
              <w:rPr>
                <w:sz w:val="16"/>
              </w:rPr>
            </w:pPr>
            <w:r w:rsidRPr="001C6D22">
              <w:rPr>
                <w:spacing w:val="-1"/>
                <w:sz w:val="16"/>
              </w:rPr>
              <w:t xml:space="preserve">Arbori </w:t>
            </w:r>
            <w:r w:rsidRPr="001C6D22">
              <w:rPr>
                <w:sz w:val="16"/>
              </w:rPr>
              <w:t>cu</w:t>
            </w:r>
            <w:r w:rsidRPr="001C6D22">
              <w:rPr>
                <w:spacing w:val="-37"/>
                <w:sz w:val="16"/>
              </w:rPr>
              <w:t xml:space="preserve"> </w:t>
            </w:r>
            <w:r w:rsidRPr="001C6D22">
              <w:rPr>
                <w:sz w:val="16"/>
              </w:rPr>
              <w:t>uscare</w:t>
            </w:r>
          </w:p>
        </w:tc>
        <w:tc>
          <w:tcPr>
            <w:tcW w:w="1135" w:type="dxa"/>
            <w:gridSpan w:val="2"/>
          </w:tcPr>
          <w:p w14:paraId="571C5B45" w14:textId="77777777" w:rsidR="0040581A" w:rsidRPr="001C6D22" w:rsidRDefault="0040581A" w:rsidP="004E1C58">
            <w:pPr>
              <w:pStyle w:val="TableParagraph"/>
              <w:rPr>
                <w:b/>
                <w:sz w:val="18"/>
              </w:rPr>
            </w:pPr>
          </w:p>
          <w:p w14:paraId="75E64F7D" w14:textId="77777777" w:rsidR="0040581A" w:rsidRPr="001C6D22" w:rsidRDefault="0040581A" w:rsidP="004E1C58">
            <w:pPr>
              <w:pStyle w:val="TableParagraph"/>
              <w:spacing w:before="157"/>
              <w:ind w:left="108" w:right="175"/>
              <w:rPr>
                <w:sz w:val="16"/>
              </w:rPr>
            </w:pPr>
            <w:r w:rsidRPr="001C6D22">
              <w:rPr>
                <w:sz w:val="16"/>
              </w:rPr>
              <w:t>Nr. de arbori</w:t>
            </w:r>
            <w:r w:rsidRPr="001C6D22">
              <w:rPr>
                <w:spacing w:val="-38"/>
                <w:sz w:val="16"/>
              </w:rPr>
              <w:t xml:space="preserve"> </w:t>
            </w:r>
            <w:r w:rsidRPr="001C6D22">
              <w:rPr>
                <w:sz w:val="16"/>
              </w:rPr>
              <w:t>uscați/ha</w:t>
            </w:r>
            <w:r w:rsidRPr="001C6D22">
              <w:rPr>
                <w:spacing w:val="1"/>
                <w:sz w:val="16"/>
              </w:rPr>
              <w:t xml:space="preserve"> </w:t>
            </w:r>
            <w:r w:rsidRPr="001C6D22">
              <w:rPr>
                <w:sz w:val="16"/>
              </w:rPr>
              <w:t>rămași</w:t>
            </w:r>
          </w:p>
        </w:tc>
        <w:tc>
          <w:tcPr>
            <w:tcW w:w="992" w:type="dxa"/>
            <w:gridSpan w:val="2"/>
            <w:vMerge/>
            <w:tcBorders>
              <w:top w:val="nil"/>
            </w:tcBorders>
          </w:tcPr>
          <w:p w14:paraId="1F845E0E" w14:textId="77777777" w:rsidR="0040581A" w:rsidRPr="001C6D22" w:rsidRDefault="0040581A" w:rsidP="004E1C58">
            <w:pPr>
              <w:rPr>
                <w:sz w:val="2"/>
                <w:szCs w:val="2"/>
              </w:rPr>
            </w:pPr>
          </w:p>
        </w:tc>
        <w:tc>
          <w:tcPr>
            <w:tcW w:w="994" w:type="dxa"/>
            <w:gridSpan w:val="2"/>
            <w:vMerge/>
            <w:tcBorders>
              <w:top w:val="nil"/>
            </w:tcBorders>
          </w:tcPr>
          <w:p w14:paraId="34190B70" w14:textId="77777777" w:rsidR="0040581A" w:rsidRPr="001C6D22" w:rsidRDefault="0040581A" w:rsidP="004E1C58">
            <w:pPr>
              <w:rPr>
                <w:sz w:val="2"/>
                <w:szCs w:val="2"/>
              </w:rPr>
            </w:pPr>
          </w:p>
        </w:tc>
        <w:tc>
          <w:tcPr>
            <w:tcW w:w="1133" w:type="dxa"/>
            <w:gridSpan w:val="2"/>
            <w:vMerge/>
            <w:tcBorders>
              <w:top w:val="nil"/>
            </w:tcBorders>
          </w:tcPr>
          <w:p w14:paraId="3FD8A50C" w14:textId="77777777" w:rsidR="0040581A" w:rsidRPr="001C6D22" w:rsidRDefault="0040581A" w:rsidP="004E1C58">
            <w:pPr>
              <w:rPr>
                <w:sz w:val="2"/>
                <w:szCs w:val="2"/>
              </w:rPr>
            </w:pPr>
          </w:p>
        </w:tc>
        <w:tc>
          <w:tcPr>
            <w:tcW w:w="1419" w:type="dxa"/>
            <w:gridSpan w:val="2"/>
          </w:tcPr>
          <w:p w14:paraId="7540A3A2" w14:textId="77777777" w:rsidR="0040581A" w:rsidRPr="001C6D22" w:rsidRDefault="0040581A" w:rsidP="004E1C58">
            <w:pPr>
              <w:pStyle w:val="TableParagraph"/>
              <w:rPr>
                <w:b/>
                <w:sz w:val="18"/>
              </w:rPr>
            </w:pPr>
          </w:p>
          <w:p w14:paraId="4BD27BBB" w14:textId="77777777" w:rsidR="0040581A" w:rsidRPr="001C6D22" w:rsidRDefault="0040581A" w:rsidP="004E1C58">
            <w:pPr>
              <w:pStyle w:val="TableParagraph"/>
              <w:spacing w:before="157"/>
              <w:ind w:left="107" w:right="290"/>
              <w:jc w:val="both"/>
              <w:rPr>
                <w:sz w:val="16"/>
              </w:rPr>
            </w:pPr>
            <w:r w:rsidRPr="001C6D22">
              <w:rPr>
                <w:sz w:val="16"/>
              </w:rPr>
              <w:t>Se păstrează nr.</w:t>
            </w:r>
            <w:r w:rsidRPr="001C6D22">
              <w:rPr>
                <w:spacing w:val="-37"/>
                <w:sz w:val="16"/>
              </w:rPr>
              <w:t xml:space="preserve"> </w:t>
            </w:r>
            <w:r w:rsidRPr="001C6D22">
              <w:rPr>
                <w:sz w:val="16"/>
              </w:rPr>
              <w:t>optim de arbori</w:t>
            </w:r>
            <w:r w:rsidRPr="001C6D22">
              <w:rPr>
                <w:spacing w:val="-37"/>
                <w:sz w:val="16"/>
              </w:rPr>
              <w:t xml:space="preserve"> </w:t>
            </w:r>
            <w:r w:rsidRPr="001C6D22">
              <w:rPr>
                <w:sz w:val="16"/>
              </w:rPr>
              <w:t>uscați/ha</w:t>
            </w:r>
          </w:p>
        </w:tc>
        <w:tc>
          <w:tcPr>
            <w:tcW w:w="1076" w:type="dxa"/>
            <w:gridSpan w:val="2"/>
            <w:vMerge/>
            <w:tcBorders>
              <w:top w:val="nil"/>
            </w:tcBorders>
          </w:tcPr>
          <w:p w14:paraId="64E194C4" w14:textId="77777777" w:rsidR="0040581A" w:rsidRPr="001C6D22" w:rsidRDefault="0040581A" w:rsidP="004E1C58">
            <w:pPr>
              <w:rPr>
                <w:sz w:val="2"/>
                <w:szCs w:val="2"/>
              </w:rPr>
            </w:pPr>
          </w:p>
        </w:tc>
      </w:tr>
      <w:tr w:rsidR="0040581A" w:rsidRPr="001C6D22" w14:paraId="51DEA420" w14:textId="77777777" w:rsidTr="004E1C58">
        <w:trPr>
          <w:trHeight w:val="608"/>
        </w:trPr>
        <w:tc>
          <w:tcPr>
            <w:tcW w:w="1101" w:type="dxa"/>
            <w:vMerge w:val="restart"/>
            <w:tcBorders>
              <w:top w:val="nil"/>
            </w:tcBorders>
          </w:tcPr>
          <w:p w14:paraId="6B10EB96" w14:textId="77777777" w:rsidR="0040581A" w:rsidRPr="001C6D22" w:rsidRDefault="0040581A" w:rsidP="004E1C58">
            <w:pPr>
              <w:pStyle w:val="TableParagraph"/>
              <w:ind w:left="50"/>
              <w:rPr>
                <w:bCs/>
                <w:sz w:val="16"/>
                <w:szCs w:val="16"/>
              </w:rPr>
            </w:pPr>
            <w:r w:rsidRPr="001C6D22">
              <w:rPr>
                <w:bCs/>
                <w:sz w:val="16"/>
                <w:szCs w:val="16"/>
              </w:rPr>
              <w:t xml:space="preserve">ROSCI0013-bucegi </w:t>
            </w:r>
          </w:p>
          <w:p w14:paraId="032AC5B1" w14:textId="77777777" w:rsidR="0040581A" w:rsidRPr="001C6D22" w:rsidRDefault="0040581A" w:rsidP="004E1C58">
            <w:pPr>
              <w:rPr>
                <w:sz w:val="2"/>
                <w:szCs w:val="2"/>
              </w:rPr>
            </w:pPr>
          </w:p>
        </w:tc>
        <w:tc>
          <w:tcPr>
            <w:tcW w:w="848" w:type="dxa"/>
            <w:gridSpan w:val="2"/>
            <w:vMerge w:val="restart"/>
          </w:tcPr>
          <w:p w14:paraId="1AEED5DE" w14:textId="77777777" w:rsidR="0040581A" w:rsidRPr="001C6D22" w:rsidRDefault="0040581A" w:rsidP="004E1C58">
            <w:pPr>
              <w:pStyle w:val="TableParagraph"/>
              <w:rPr>
                <w:b/>
                <w:sz w:val="18"/>
              </w:rPr>
            </w:pPr>
          </w:p>
          <w:p w14:paraId="578F72D3" w14:textId="77777777" w:rsidR="0040581A" w:rsidRPr="001C6D22" w:rsidRDefault="0040581A" w:rsidP="004E1C58">
            <w:pPr>
              <w:pStyle w:val="TableParagraph"/>
              <w:rPr>
                <w:b/>
                <w:sz w:val="18"/>
              </w:rPr>
            </w:pPr>
          </w:p>
          <w:p w14:paraId="3534FCF1" w14:textId="77777777" w:rsidR="0040581A" w:rsidRPr="001C6D22" w:rsidRDefault="0040581A" w:rsidP="004E1C58">
            <w:pPr>
              <w:pStyle w:val="TableParagraph"/>
              <w:spacing w:before="9"/>
              <w:rPr>
                <w:b/>
                <w:sz w:val="16"/>
              </w:rPr>
            </w:pPr>
          </w:p>
          <w:p w14:paraId="4CD87FCB" w14:textId="77777777" w:rsidR="0040581A" w:rsidRPr="001C6D22" w:rsidRDefault="0040581A" w:rsidP="004E1C58">
            <w:pPr>
              <w:pStyle w:val="TableParagraph"/>
              <w:ind w:left="50" w:right="91"/>
              <w:rPr>
                <w:sz w:val="16"/>
              </w:rPr>
            </w:pPr>
            <w:r w:rsidRPr="001C6D22">
              <w:rPr>
                <w:sz w:val="16"/>
              </w:rPr>
              <w:lastRenderedPageBreak/>
              <w:t xml:space="preserve">Habitat </w:t>
            </w:r>
            <w:r w:rsidRPr="001C6D22">
              <w:rPr>
                <w:spacing w:val="-37"/>
                <w:sz w:val="16"/>
              </w:rPr>
              <w:t xml:space="preserve"> </w:t>
            </w:r>
            <w:r w:rsidRPr="001C6D22">
              <w:rPr>
                <w:sz w:val="16"/>
              </w:rPr>
              <w:t>91E0/</w:t>
            </w:r>
          </w:p>
          <w:p w14:paraId="28AB6B36" w14:textId="77777777" w:rsidR="0040581A" w:rsidRPr="001C6D22" w:rsidRDefault="0040581A" w:rsidP="004E1C58">
            <w:pPr>
              <w:pStyle w:val="TableParagraph"/>
              <w:spacing w:before="2" w:line="183" w:lineRule="exact"/>
              <w:ind w:left="50"/>
              <w:rPr>
                <w:sz w:val="16"/>
              </w:rPr>
            </w:pPr>
            <w:r w:rsidRPr="001C6D22">
              <w:rPr>
                <w:sz w:val="16"/>
              </w:rPr>
              <w:t>Suprafața</w:t>
            </w:r>
          </w:p>
          <w:p w14:paraId="533CAFA3" w14:textId="77777777" w:rsidR="0040581A" w:rsidRPr="001C6D22" w:rsidRDefault="0040581A" w:rsidP="004E1C58">
            <w:pPr>
              <w:pStyle w:val="TableParagraph"/>
              <w:ind w:left="50" w:right="99"/>
              <w:rPr>
                <w:sz w:val="16"/>
              </w:rPr>
            </w:pPr>
            <w:r w:rsidRPr="001C6D22">
              <w:rPr>
                <w:sz w:val="16"/>
              </w:rPr>
              <w:t>habitatului</w:t>
            </w:r>
          </w:p>
        </w:tc>
        <w:tc>
          <w:tcPr>
            <w:tcW w:w="1180" w:type="dxa"/>
            <w:gridSpan w:val="3"/>
            <w:vMerge w:val="restart"/>
          </w:tcPr>
          <w:p w14:paraId="5A2AE2D2" w14:textId="77777777" w:rsidR="0040581A" w:rsidRPr="001C6D22" w:rsidRDefault="0040581A" w:rsidP="004E1C58">
            <w:pPr>
              <w:pStyle w:val="TableParagraph"/>
              <w:rPr>
                <w:b/>
                <w:sz w:val="18"/>
              </w:rPr>
            </w:pPr>
          </w:p>
          <w:p w14:paraId="3A4C6DA1" w14:textId="77777777" w:rsidR="0040581A" w:rsidRPr="001C6D22" w:rsidRDefault="0040581A" w:rsidP="004E1C58">
            <w:pPr>
              <w:pStyle w:val="TableParagraph"/>
              <w:rPr>
                <w:b/>
                <w:sz w:val="18"/>
              </w:rPr>
            </w:pPr>
          </w:p>
          <w:p w14:paraId="21167D13" w14:textId="77777777" w:rsidR="0040581A" w:rsidRPr="001C6D22" w:rsidRDefault="0040581A" w:rsidP="004E1C58">
            <w:pPr>
              <w:pStyle w:val="TableParagraph"/>
              <w:spacing w:before="10"/>
              <w:rPr>
                <w:b/>
                <w:sz w:val="14"/>
              </w:rPr>
            </w:pPr>
          </w:p>
          <w:p w14:paraId="76C91598" w14:textId="77777777" w:rsidR="0040581A" w:rsidRPr="001C6D22" w:rsidRDefault="0040581A" w:rsidP="004E1C58">
            <w:pPr>
              <w:pStyle w:val="TableParagraph"/>
              <w:spacing w:before="157"/>
              <w:ind w:left="107" w:right="147"/>
              <w:rPr>
                <w:sz w:val="16"/>
              </w:rPr>
            </w:pPr>
            <w:r w:rsidRPr="001C6D22">
              <w:rPr>
                <w:sz w:val="16"/>
              </w:rPr>
              <w:lastRenderedPageBreak/>
              <w:t>Emisii</w:t>
            </w:r>
            <w:r w:rsidRPr="001C6D22">
              <w:rPr>
                <w:spacing w:val="-8"/>
                <w:sz w:val="16"/>
              </w:rPr>
              <w:t xml:space="preserve"> </w:t>
            </w:r>
            <w:r w:rsidRPr="001C6D22">
              <w:rPr>
                <w:sz w:val="16"/>
              </w:rPr>
              <w:t>și</w:t>
            </w:r>
            <w:r w:rsidRPr="001C6D22">
              <w:rPr>
                <w:spacing w:val="-7"/>
                <w:sz w:val="16"/>
              </w:rPr>
              <w:t xml:space="preserve"> </w:t>
            </w:r>
            <w:r w:rsidRPr="001C6D22">
              <w:rPr>
                <w:sz w:val="16"/>
              </w:rPr>
              <w:t>zgomote,</w:t>
            </w:r>
            <w:r w:rsidRPr="001C6D22">
              <w:rPr>
                <w:spacing w:val="-37"/>
                <w:sz w:val="16"/>
              </w:rPr>
              <w:t xml:space="preserve"> </w:t>
            </w:r>
            <w:r w:rsidRPr="001C6D22">
              <w:rPr>
                <w:sz w:val="16"/>
              </w:rPr>
              <w:t>deșeuri</w:t>
            </w:r>
          </w:p>
        </w:tc>
        <w:tc>
          <w:tcPr>
            <w:tcW w:w="1984" w:type="dxa"/>
            <w:gridSpan w:val="2"/>
            <w:vMerge w:val="restart"/>
          </w:tcPr>
          <w:p w14:paraId="1B4E644D" w14:textId="77777777" w:rsidR="0040581A" w:rsidRPr="001C6D22" w:rsidRDefault="0040581A" w:rsidP="004E1C58">
            <w:pPr>
              <w:pStyle w:val="TableParagraph"/>
              <w:rPr>
                <w:b/>
                <w:sz w:val="18"/>
              </w:rPr>
            </w:pPr>
          </w:p>
          <w:p w14:paraId="296AB005" w14:textId="77777777" w:rsidR="0040581A" w:rsidRPr="001C6D22" w:rsidRDefault="0040581A" w:rsidP="004E1C58">
            <w:pPr>
              <w:pStyle w:val="TableParagraph"/>
              <w:spacing w:before="10"/>
              <w:rPr>
                <w:b/>
                <w:sz w:val="24"/>
              </w:rPr>
            </w:pPr>
          </w:p>
          <w:p w14:paraId="7CEF85AE" w14:textId="77777777" w:rsidR="0040581A" w:rsidRPr="001C6D22" w:rsidRDefault="0040581A" w:rsidP="0040581A">
            <w:pPr>
              <w:pStyle w:val="TableParagraph"/>
              <w:numPr>
                <w:ilvl w:val="0"/>
                <w:numId w:val="40"/>
              </w:numPr>
              <w:tabs>
                <w:tab w:val="left" w:pos="144"/>
              </w:tabs>
              <w:ind w:right="69" w:firstLine="0"/>
              <w:jc w:val="left"/>
              <w:rPr>
                <w:sz w:val="16"/>
              </w:rPr>
            </w:pPr>
            <w:r w:rsidRPr="001C6D22">
              <w:rPr>
                <w:sz w:val="16"/>
              </w:rPr>
              <w:lastRenderedPageBreak/>
              <w:t>depozitarea deșeurilor</w:t>
            </w:r>
            <w:r w:rsidRPr="001C6D22">
              <w:rPr>
                <w:spacing w:val="1"/>
                <w:sz w:val="16"/>
              </w:rPr>
              <w:t xml:space="preserve"> </w:t>
            </w:r>
            <w:r w:rsidRPr="001C6D22">
              <w:rPr>
                <w:sz w:val="16"/>
              </w:rPr>
              <w:t>lemnoase în mod selectiv, pe</w:t>
            </w:r>
            <w:r w:rsidRPr="001C6D22">
              <w:rPr>
                <w:spacing w:val="-37"/>
                <w:sz w:val="16"/>
              </w:rPr>
              <w:t xml:space="preserve"> </w:t>
            </w:r>
            <w:r w:rsidRPr="001C6D22">
              <w:rPr>
                <w:sz w:val="16"/>
              </w:rPr>
              <w:t>platforme</w:t>
            </w:r>
            <w:r w:rsidRPr="001C6D22">
              <w:rPr>
                <w:spacing w:val="-5"/>
                <w:sz w:val="16"/>
              </w:rPr>
              <w:t xml:space="preserve"> </w:t>
            </w:r>
            <w:r w:rsidRPr="001C6D22">
              <w:rPr>
                <w:sz w:val="16"/>
              </w:rPr>
              <w:t>special</w:t>
            </w:r>
            <w:r w:rsidRPr="001C6D22">
              <w:rPr>
                <w:spacing w:val="-5"/>
                <w:sz w:val="16"/>
              </w:rPr>
              <w:t xml:space="preserve"> </w:t>
            </w:r>
            <w:r w:rsidRPr="001C6D22">
              <w:rPr>
                <w:sz w:val="16"/>
              </w:rPr>
              <w:t>amenajate;</w:t>
            </w:r>
          </w:p>
          <w:p w14:paraId="0BE86A90" w14:textId="77777777" w:rsidR="0040581A" w:rsidRPr="001C6D22" w:rsidRDefault="0040581A" w:rsidP="0040581A">
            <w:pPr>
              <w:pStyle w:val="TableParagraph"/>
              <w:numPr>
                <w:ilvl w:val="0"/>
                <w:numId w:val="40"/>
              </w:numPr>
              <w:tabs>
                <w:tab w:val="left" w:pos="144"/>
              </w:tabs>
              <w:ind w:right="85" w:firstLine="0"/>
              <w:jc w:val="left"/>
              <w:rPr>
                <w:sz w:val="16"/>
              </w:rPr>
            </w:pPr>
            <w:r w:rsidRPr="001C6D22">
              <w:rPr>
                <w:spacing w:val="-1"/>
                <w:sz w:val="16"/>
              </w:rPr>
              <w:t xml:space="preserve">respectarea </w:t>
            </w:r>
            <w:r w:rsidRPr="001C6D22">
              <w:rPr>
                <w:sz w:val="16"/>
              </w:rPr>
              <w:t>reglementărilor</w:t>
            </w:r>
            <w:r w:rsidRPr="001C6D22">
              <w:rPr>
                <w:spacing w:val="-37"/>
                <w:sz w:val="16"/>
              </w:rPr>
              <w:t xml:space="preserve"> </w:t>
            </w:r>
            <w:r w:rsidRPr="001C6D22">
              <w:rPr>
                <w:sz w:val="16"/>
              </w:rPr>
              <w:t>de mediu specifice și, după</w:t>
            </w:r>
            <w:r w:rsidRPr="001C6D22">
              <w:rPr>
                <w:spacing w:val="1"/>
                <w:sz w:val="16"/>
              </w:rPr>
              <w:t xml:space="preserve"> </w:t>
            </w:r>
            <w:r w:rsidRPr="001C6D22">
              <w:rPr>
                <w:sz w:val="16"/>
              </w:rPr>
              <w:t>caz, normele prevăzute</w:t>
            </w:r>
            <w:r w:rsidRPr="001C6D22">
              <w:rPr>
                <w:spacing w:val="1"/>
                <w:sz w:val="16"/>
              </w:rPr>
              <w:t xml:space="preserve"> </w:t>
            </w:r>
            <w:r w:rsidRPr="001C6D22">
              <w:rPr>
                <w:sz w:val="16"/>
              </w:rPr>
              <w:t>pentru</w:t>
            </w:r>
            <w:r w:rsidRPr="001C6D22">
              <w:rPr>
                <w:spacing w:val="-4"/>
                <w:sz w:val="16"/>
              </w:rPr>
              <w:t xml:space="preserve"> </w:t>
            </w:r>
            <w:r w:rsidRPr="001C6D22">
              <w:rPr>
                <w:sz w:val="16"/>
              </w:rPr>
              <w:t>deșeurile</w:t>
            </w:r>
            <w:r w:rsidRPr="001C6D22">
              <w:rPr>
                <w:spacing w:val="-4"/>
                <w:sz w:val="16"/>
              </w:rPr>
              <w:t xml:space="preserve"> </w:t>
            </w:r>
            <w:r w:rsidRPr="001C6D22">
              <w:rPr>
                <w:sz w:val="16"/>
              </w:rPr>
              <w:t>lemnoase</w:t>
            </w:r>
          </w:p>
          <w:p w14:paraId="6E4CBDA6" w14:textId="77777777" w:rsidR="0040581A" w:rsidRPr="001C6D22" w:rsidRDefault="0040581A" w:rsidP="004E1C58">
            <w:pPr>
              <w:pStyle w:val="TableParagraph"/>
              <w:ind w:left="50" w:right="64"/>
              <w:rPr>
                <w:sz w:val="16"/>
              </w:rPr>
            </w:pPr>
            <w:r w:rsidRPr="001C6D22">
              <w:rPr>
                <w:sz w:val="16"/>
              </w:rPr>
              <w:t>ținerea evidenței</w:t>
            </w:r>
            <w:r w:rsidRPr="001C6D22">
              <w:rPr>
                <w:spacing w:val="1"/>
                <w:sz w:val="16"/>
              </w:rPr>
              <w:t xml:space="preserve"> </w:t>
            </w:r>
            <w:r w:rsidRPr="001C6D22">
              <w:rPr>
                <w:sz w:val="16"/>
              </w:rPr>
              <w:t>cantităților de deșeuri</w:t>
            </w:r>
            <w:r w:rsidRPr="001C6D22">
              <w:rPr>
                <w:spacing w:val="1"/>
                <w:sz w:val="16"/>
              </w:rPr>
              <w:t xml:space="preserve"> </w:t>
            </w:r>
            <w:r w:rsidRPr="001C6D22">
              <w:rPr>
                <w:sz w:val="16"/>
              </w:rPr>
              <w:t>lemnoase pe categorii,</w:t>
            </w:r>
            <w:r w:rsidRPr="001C6D22">
              <w:rPr>
                <w:spacing w:val="1"/>
                <w:sz w:val="16"/>
              </w:rPr>
              <w:t xml:space="preserve"> </w:t>
            </w:r>
            <w:r w:rsidRPr="001C6D22">
              <w:rPr>
                <w:sz w:val="16"/>
              </w:rPr>
              <w:t>potrivit reglementărilor</w:t>
            </w:r>
            <w:r w:rsidRPr="001C6D22">
              <w:rPr>
                <w:spacing w:val="-38"/>
                <w:sz w:val="16"/>
              </w:rPr>
              <w:t xml:space="preserve"> </w:t>
            </w:r>
            <w:r w:rsidRPr="001C6D22">
              <w:rPr>
                <w:sz w:val="16"/>
              </w:rPr>
              <w:t>specifice</w:t>
            </w:r>
            <w:r w:rsidRPr="001C6D22">
              <w:rPr>
                <w:spacing w:val="-4"/>
                <w:sz w:val="16"/>
              </w:rPr>
              <w:t xml:space="preserve"> </w:t>
            </w:r>
            <w:r w:rsidRPr="001C6D22">
              <w:rPr>
                <w:sz w:val="16"/>
              </w:rPr>
              <w:t>în vigoare.</w:t>
            </w:r>
          </w:p>
        </w:tc>
        <w:tc>
          <w:tcPr>
            <w:tcW w:w="991" w:type="dxa"/>
            <w:gridSpan w:val="2"/>
            <w:vMerge w:val="restart"/>
            <w:tcBorders>
              <w:top w:val="nil"/>
            </w:tcBorders>
          </w:tcPr>
          <w:p w14:paraId="11147102" w14:textId="77777777" w:rsidR="0040581A" w:rsidRPr="001C6D22" w:rsidRDefault="0040581A" w:rsidP="004E1C58">
            <w:pPr>
              <w:rPr>
                <w:sz w:val="16"/>
                <w:szCs w:val="16"/>
              </w:rPr>
            </w:pPr>
          </w:p>
        </w:tc>
        <w:tc>
          <w:tcPr>
            <w:tcW w:w="1419" w:type="dxa"/>
            <w:gridSpan w:val="2"/>
            <w:vMerge w:val="restart"/>
            <w:tcBorders>
              <w:top w:val="nil"/>
            </w:tcBorders>
          </w:tcPr>
          <w:p w14:paraId="58401C30" w14:textId="77777777" w:rsidR="0040581A" w:rsidRPr="001C6D22" w:rsidRDefault="0040581A" w:rsidP="004E1C58">
            <w:pPr>
              <w:rPr>
                <w:sz w:val="16"/>
                <w:szCs w:val="16"/>
              </w:rPr>
            </w:pPr>
            <w:r w:rsidRPr="001C6D22">
              <w:rPr>
                <w:sz w:val="16"/>
                <w:szCs w:val="16"/>
              </w:rPr>
              <w:t xml:space="preserve">UA </w:t>
            </w:r>
            <w:r w:rsidRPr="001C6D22">
              <w:rPr>
                <w:rFonts w:ascii="Arial" w:hAnsi="Arial" w:cs="Arial"/>
                <w:sz w:val="16"/>
                <w:szCs w:val="16"/>
              </w:rPr>
              <w:t>59D</w:t>
            </w:r>
          </w:p>
        </w:tc>
        <w:tc>
          <w:tcPr>
            <w:tcW w:w="991" w:type="dxa"/>
            <w:gridSpan w:val="2"/>
          </w:tcPr>
          <w:p w14:paraId="2E863BB3" w14:textId="77777777" w:rsidR="0040581A" w:rsidRPr="001C6D22" w:rsidRDefault="0040581A" w:rsidP="004E1C58">
            <w:pPr>
              <w:pStyle w:val="TableParagraph"/>
              <w:spacing w:before="16"/>
              <w:ind w:left="108"/>
              <w:rPr>
                <w:sz w:val="16"/>
              </w:rPr>
            </w:pPr>
            <w:r w:rsidRPr="001C6D22">
              <w:rPr>
                <w:sz w:val="16"/>
              </w:rPr>
              <w:t>Deșeuri</w:t>
            </w:r>
          </w:p>
          <w:p w14:paraId="6EAD08D5" w14:textId="77777777" w:rsidR="0040581A" w:rsidRPr="001C6D22" w:rsidRDefault="0040581A" w:rsidP="004E1C58">
            <w:pPr>
              <w:pStyle w:val="TableParagraph"/>
              <w:rPr>
                <w:b/>
                <w:sz w:val="18"/>
              </w:rPr>
            </w:pPr>
            <w:r w:rsidRPr="001C6D22">
              <w:rPr>
                <w:sz w:val="16"/>
              </w:rPr>
              <w:t>lemnoase</w:t>
            </w:r>
          </w:p>
        </w:tc>
        <w:tc>
          <w:tcPr>
            <w:tcW w:w="1135" w:type="dxa"/>
            <w:gridSpan w:val="2"/>
          </w:tcPr>
          <w:p w14:paraId="7F38C62A" w14:textId="77777777" w:rsidR="0040581A" w:rsidRPr="001C6D22" w:rsidRDefault="0040581A" w:rsidP="004E1C58">
            <w:pPr>
              <w:pStyle w:val="TableParagraph"/>
              <w:rPr>
                <w:b/>
                <w:sz w:val="18"/>
              </w:rPr>
            </w:pPr>
            <w:r w:rsidRPr="001C6D22">
              <w:rPr>
                <w:sz w:val="16"/>
              </w:rPr>
              <w:t>Mc</w:t>
            </w:r>
          </w:p>
        </w:tc>
        <w:tc>
          <w:tcPr>
            <w:tcW w:w="992" w:type="dxa"/>
            <w:gridSpan w:val="2"/>
            <w:vMerge w:val="restart"/>
            <w:tcBorders>
              <w:top w:val="nil"/>
            </w:tcBorders>
          </w:tcPr>
          <w:p w14:paraId="401743F3" w14:textId="77777777" w:rsidR="0040581A" w:rsidRPr="001C6D22" w:rsidRDefault="0040581A" w:rsidP="004E1C58">
            <w:pPr>
              <w:pStyle w:val="TableParagraph"/>
              <w:rPr>
                <w:b/>
                <w:sz w:val="18"/>
              </w:rPr>
            </w:pPr>
          </w:p>
          <w:p w14:paraId="5796A382" w14:textId="77777777" w:rsidR="0040581A" w:rsidRPr="001C6D22" w:rsidRDefault="0040581A" w:rsidP="004E1C58">
            <w:pPr>
              <w:pStyle w:val="TableParagraph"/>
              <w:rPr>
                <w:b/>
                <w:sz w:val="18"/>
              </w:rPr>
            </w:pPr>
          </w:p>
          <w:p w14:paraId="490B9116" w14:textId="77777777" w:rsidR="0040581A" w:rsidRPr="001C6D22" w:rsidRDefault="0040581A" w:rsidP="004E1C58">
            <w:pPr>
              <w:pStyle w:val="TableParagraph"/>
              <w:rPr>
                <w:b/>
                <w:sz w:val="18"/>
              </w:rPr>
            </w:pPr>
          </w:p>
          <w:p w14:paraId="5BC9D12E" w14:textId="77777777" w:rsidR="0040581A" w:rsidRPr="001C6D22" w:rsidRDefault="0040581A" w:rsidP="004E1C58">
            <w:pPr>
              <w:pStyle w:val="TableParagraph"/>
              <w:rPr>
                <w:b/>
                <w:sz w:val="18"/>
              </w:rPr>
            </w:pPr>
          </w:p>
          <w:p w14:paraId="686AC9E5" w14:textId="77777777" w:rsidR="0040581A" w:rsidRPr="001C6D22" w:rsidRDefault="0040581A" w:rsidP="004E1C58">
            <w:pPr>
              <w:pStyle w:val="TableParagraph"/>
              <w:spacing w:before="8"/>
              <w:rPr>
                <w:b/>
                <w:sz w:val="21"/>
              </w:rPr>
            </w:pPr>
          </w:p>
          <w:p w14:paraId="63D03D84" w14:textId="77777777" w:rsidR="0040581A" w:rsidRPr="001C6D22" w:rsidRDefault="0040581A" w:rsidP="004E1C58">
            <w:pPr>
              <w:rPr>
                <w:sz w:val="2"/>
                <w:szCs w:val="2"/>
              </w:rPr>
            </w:pPr>
            <w:r w:rsidRPr="001C6D22">
              <w:rPr>
                <w:sz w:val="16"/>
              </w:rPr>
              <w:t>Pe zile, în</w:t>
            </w:r>
            <w:r w:rsidRPr="001C6D22">
              <w:rPr>
                <w:spacing w:val="1"/>
                <w:sz w:val="16"/>
              </w:rPr>
              <w:t xml:space="preserve"> </w:t>
            </w:r>
            <w:r w:rsidRPr="001C6D22">
              <w:rPr>
                <w:sz w:val="16"/>
              </w:rPr>
              <w:t>raport de</w:t>
            </w:r>
            <w:r w:rsidRPr="001C6D22">
              <w:rPr>
                <w:spacing w:val="1"/>
                <w:sz w:val="16"/>
              </w:rPr>
              <w:t xml:space="preserve"> </w:t>
            </w:r>
            <w:r w:rsidRPr="001C6D22">
              <w:rPr>
                <w:sz w:val="16"/>
              </w:rPr>
              <w:t>amplitudinea</w:t>
            </w:r>
            <w:r w:rsidRPr="001C6D22">
              <w:rPr>
                <w:spacing w:val="-37"/>
                <w:sz w:val="16"/>
              </w:rPr>
              <w:t xml:space="preserve">        </w:t>
            </w:r>
            <w:r w:rsidRPr="001C6D22">
              <w:rPr>
                <w:spacing w:val="-1"/>
                <w:sz w:val="16"/>
              </w:rPr>
              <w:t xml:space="preserve">volumului </w:t>
            </w:r>
            <w:r w:rsidRPr="001C6D22">
              <w:rPr>
                <w:sz w:val="16"/>
              </w:rPr>
              <w:t>de</w:t>
            </w:r>
            <w:r w:rsidRPr="001C6D22">
              <w:rPr>
                <w:spacing w:val="-37"/>
                <w:sz w:val="16"/>
              </w:rPr>
              <w:t xml:space="preserve"> </w:t>
            </w:r>
            <w:r w:rsidRPr="001C6D22">
              <w:rPr>
                <w:sz w:val="16"/>
              </w:rPr>
              <w:t>lucrări</w:t>
            </w:r>
          </w:p>
        </w:tc>
        <w:tc>
          <w:tcPr>
            <w:tcW w:w="994" w:type="dxa"/>
            <w:gridSpan w:val="2"/>
            <w:vMerge w:val="restart"/>
            <w:tcBorders>
              <w:top w:val="nil"/>
            </w:tcBorders>
          </w:tcPr>
          <w:p w14:paraId="46D4DD4D" w14:textId="77777777" w:rsidR="0040581A" w:rsidRPr="001C6D22" w:rsidRDefault="0040581A" w:rsidP="004E1C58">
            <w:pPr>
              <w:pStyle w:val="TableParagraph"/>
              <w:rPr>
                <w:b/>
                <w:sz w:val="18"/>
              </w:rPr>
            </w:pPr>
          </w:p>
          <w:p w14:paraId="6F3A9F79" w14:textId="77777777" w:rsidR="0040581A" w:rsidRPr="001C6D22" w:rsidRDefault="0040581A" w:rsidP="004E1C58">
            <w:pPr>
              <w:pStyle w:val="TableParagraph"/>
              <w:rPr>
                <w:b/>
                <w:sz w:val="18"/>
              </w:rPr>
            </w:pPr>
          </w:p>
          <w:p w14:paraId="3704D041" w14:textId="77777777" w:rsidR="0040581A" w:rsidRPr="001C6D22" w:rsidRDefault="0040581A" w:rsidP="004E1C58">
            <w:pPr>
              <w:pStyle w:val="TableParagraph"/>
              <w:rPr>
                <w:b/>
                <w:sz w:val="18"/>
              </w:rPr>
            </w:pPr>
          </w:p>
          <w:p w14:paraId="4EB62BA6" w14:textId="77777777" w:rsidR="0040581A" w:rsidRPr="001C6D22" w:rsidRDefault="0040581A" w:rsidP="004E1C58">
            <w:pPr>
              <w:pStyle w:val="TableParagraph"/>
              <w:rPr>
                <w:b/>
                <w:sz w:val="18"/>
              </w:rPr>
            </w:pPr>
          </w:p>
          <w:p w14:paraId="3DB55792" w14:textId="77777777" w:rsidR="0040581A" w:rsidRPr="001C6D22" w:rsidRDefault="0040581A" w:rsidP="004E1C58">
            <w:pPr>
              <w:pStyle w:val="TableParagraph"/>
              <w:rPr>
                <w:b/>
                <w:sz w:val="18"/>
              </w:rPr>
            </w:pPr>
          </w:p>
          <w:p w14:paraId="70ED54D4" w14:textId="77777777" w:rsidR="0040581A" w:rsidRPr="001C6D22" w:rsidRDefault="0040581A" w:rsidP="004E1C58">
            <w:pPr>
              <w:pStyle w:val="TableParagraph"/>
              <w:rPr>
                <w:b/>
                <w:sz w:val="18"/>
              </w:rPr>
            </w:pPr>
          </w:p>
          <w:p w14:paraId="5BDC2C38" w14:textId="77777777" w:rsidR="0040581A" w:rsidRPr="001C6D22" w:rsidRDefault="0040581A" w:rsidP="004E1C58">
            <w:pPr>
              <w:pStyle w:val="TableParagraph"/>
              <w:rPr>
                <w:b/>
                <w:sz w:val="18"/>
              </w:rPr>
            </w:pPr>
          </w:p>
          <w:p w14:paraId="28994D11" w14:textId="77777777" w:rsidR="0040581A" w:rsidRPr="001C6D22" w:rsidRDefault="0040581A" w:rsidP="004E1C58">
            <w:pPr>
              <w:pStyle w:val="TableParagraph"/>
              <w:spacing w:before="9"/>
              <w:rPr>
                <w:b/>
                <w:sz w:val="19"/>
              </w:rPr>
            </w:pPr>
          </w:p>
          <w:p w14:paraId="1C2E4E29" w14:textId="77777777" w:rsidR="0040581A" w:rsidRPr="001C6D22" w:rsidRDefault="0040581A" w:rsidP="004E1C58">
            <w:pPr>
              <w:rPr>
                <w:sz w:val="2"/>
                <w:szCs w:val="2"/>
              </w:rPr>
            </w:pPr>
            <w:r w:rsidRPr="001C6D22">
              <w:rPr>
                <w:spacing w:val="-1"/>
                <w:sz w:val="16"/>
              </w:rPr>
              <w:t>u.a. progra-</w:t>
            </w:r>
            <w:r w:rsidRPr="001C6D22">
              <w:rPr>
                <w:spacing w:val="-37"/>
                <w:sz w:val="16"/>
              </w:rPr>
              <w:t xml:space="preserve"> </w:t>
            </w:r>
            <w:r w:rsidRPr="001C6D22">
              <w:rPr>
                <w:sz w:val="16"/>
              </w:rPr>
              <w:t>mate cu</w:t>
            </w:r>
            <w:r w:rsidRPr="001C6D22">
              <w:rPr>
                <w:spacing w:val="1"/>
                <w:sz w:val="16"/>
              </w:rPr>
              <w:t xml:space="preserve"> </w:t>
            </w:r>
            <w:r w:rsidRPr="001C6D22">
              <w:rPr>
                <w:sz w:val="16"/>
              </w:rPr>
              <w:t>lucrări</w:t>
            </w:r>
          </w:p>
        </w:tc>
        <w:tc>
          <w:tcPr>
            <w:tcW w:w="1133" w:type="dxa"/>
            <w:gridSpan w:val="2"/>
            <w:vMerge w:val="restart"/>
            <w:tcBorders>
              <w:top w:val="nil"/>
            </w:tcBorders>
          </w:tcPr>
          <w:p w14:paraId="37792B39" w14:textId="77777777" w:rsidR="0040581A" w:rsidRPr="001C6D22" w:rsidRDefault="0040581A" w:rsidP="004E1C58">
            <w:pPr>
              <w:pStyle w:val="TableParagraph"/>
              <w:rPr>
                <w:b/>
                <w:sz w:val="18"/>
              </w:rPr>
            </w:pPr>
          </w:p>
          <w:p w14:paraId="3E7C099E" w14:textId="77777777" w:rsidR="0040581A" w:rsidRPr="001C6D22" w:rsidRDefault="0040581A" w:rsidP="004E1C58">
            <w:pPr>
              <w:pStyle w:val="TableParagraph"/>
              <w:rPr>
                <w:b/>
                <w:sz w:val="18"/>
              </w:rPr>
            </w:pPr>
          </w:p>
          <w:p w14:paraId="3789B90F" w14:textId="77777777" w:rsidR="0040581A" w:rsidRPr="001C6D22" w:rsidRDefault="0040581A" w:rsidP="004E1C58">
            <w:pPr>
              <w:pStyle w:val="TableParagraph"/>
              <w:rPr>
                <w:b/>
                <w:sz w:val="18"/>
              </w:rPr>
            </w:pPr>
          </w:p>
          <w:p w14:paraId="398D32F1" w14:textId="77777777" w:rsidR="0040581A" w:rsidRPr="001C6D22" w:rsidRDefault="0040581A" w:rsidP="004E1C58">
            <w:pPr>
              <w:pStyle w:val="TableParagraph"/>
              <w:rPr>
                <w:b/>
                <w:sz w:val="18"/>
              </w:rPr>
            </w:pPr>
          </w:p>
          <w:p w14:paraId="78E80DC1" w14:textId="77777777" w:rsidR="0040581A" w:rsidRPr="001C6D22" w:rsidRDefault="0040581A" w:rsidP="004E1C58">
            <w:pPr>
              <w:rPr>
                <w:sz w:val="2"/>
                <w:szCs w:val="2"/>
              </w:rPr>
            </w:pPr>
            <w:r w:rsidRPr="001C6D22">
              <w:rPr>
                <w:sz w:val="16"/>
              </w:rPr>
              <w:t>Pe întreaga</w:t>
            </w:r>
            <w:r w:rsidRPr="001C6D22">
              <w:rPr>
                <w:spacing w:val="1"/>
                <w:sz w:val="16"/>
              </w:rPr>
              <w:t xml:space="preserve"> </w:t>
            </w:r>
            <w:r w:rsidRPr="001C6D22">
              <w:rPr>
                <w:sz w:val="16"/>
              </w:rPr>
              <w:t>perioadă de</w:t>
            </w:r>
            <w:r w:rsidRPr="001C6D22">
              <w:rPr>
                <w:spacing w:val="1"/>
                <w:sz w:val="16"/>
              </w:rPr>
              <w:t xml:space="preserve"> </w:t>
            </w:r>
            <w:r w:rsidRPr="001C6D22">
              <w:rPr>
                <w:sz w:val="16"/>
              </w:rPr>
              <w:t>valabilitate a</w:t>
            </w:r>
            <w:r w:rsidRPr="001C6D22">
              <w:rPr>
                <w:spacing w:val="-37"/>
                <w:sz w:val="16"/>
              </w:rPr>
              <w:t xml:space="preserve"> </w:t>
            </w:r>
            <w:r w:rsidRPr="001C6D22">
              <w:rPr>
                <w:sz w:val="16"/>
              </w:rPr>
              <w:t>APV și până</w:t>
            </w:r>
            <w:r w:rsidRPr="001C6D22">
              <w:rPr>
                <w:spacing w:val="-37"/>
                <w:sz w:val="16"/>
              </w:rPr>
              <w:t xml:space="preserve"> </w:t>
            </w:r>
            <w:r w:rsidRPr="001C6D22">
              <w:rPr>
                <w:spacing w:val="-1"/>
                <w:sz w:val="16"/>
              </w:rPr>
              <w:t>la reprimirea</w:t>
            </w:r>
            <w:r w:rsidRPr="001C6D22">
              <w:rPr>
                <w:spacing w:val="-37"/>
                <w:sz w:val="16"/>
              </w:rPr>
              <w:t xml:space="preserve"> </w:t>
            </w:r>
            <w:r w:rsidRPr="001C6D22">
              <w:rPr>
                <w:sz w:val="16"/>
              </w:rPr>
              <w:t>parchetului</w:t>
            </w:r>
          </w:p>
        </w:tc>
        <w:tc>
          <w:tcPr>
            <w:tcW w:w="1419" w:type="dxa"/>
            <w:gridSpan w:val="2"/>
            <w:vMerge w:val="restart"/>
          </w:tcPr>
          <w:p w14:paraId="7964ACE1" w14:textId="77777777" w:rsidR="0040581A" w:rsidRPr="001C6D22" w:rsidRDefault="0040581A" w:rsidP="004E1C58">
            <w:pPr>
              <w:pStyle w:val="TableParagraph"/>
              <w:spacing w:before="9"/>
              <w:rPr>
                <w:b/>
                <w:sz w:val="26"/>
              </w:rPr>
            </w:pPr>
          </w:p>
          <w:p w14:paraId="2649390A" w14:textId="77777777" w:rsidR="0040581A" w:rsidRPr="001C6D22" w:rsidRDefault="0040581A" w:rsidP="004E1C58">
            <w:pPr>
              <w:pStyle w:val="TableParagraph"/>
              <w:spacing w:before="1"/>
              <w:ind w:left="50" w:right="28"/>
              <w:rPr>
                <w:sz w:val="16"/>
              </w:rPr>
            </w:pPr>
            <w:r w:rsidRPr="001C6D22">
              <w:rPr>
                <w:sz w:val="16"/>
              </w:rPr>
              <w:t>Se admit utilaje cu</w:t>
            </w:r>
            <w:r w:rsidRPr="001C6D22">
              <w:rPr>
                <w:spacing w:val="1"/>
                <w:sz w:val="16"/>
              </w:rPr>
              <w:t xml:space="preserve"> </w:t>
            </w:r>
            <w:r w:rsidRPr="001C6D22">
              <w:rPr>
                <w:sz w:val="16"/>
              </w:rPr>
              <w:lastRenderedPageBreak/>
              <w:t>norme de poluare cu</w:t>
            </w:r>
            <w:r w:rsidRPr="001C6D22">
              <w:rPr>
                <w:spacing w:val="-38"/>
                <w:sz w:val="16"/>
              </w:rPr>
              <w:t xml:space="preserve"> </w:t>
            </w:r>
            <w:r w:rsidRPr="001C6D22">
              <w:rPr>
                <w:sz w:val="16"/>
              </w:rPr>
              <w:t>eficiența cea mai</w:t>
            </w:r>
            <w:r w:rsidRPr="001C6D22">
              <w:rPr>
                <w:spacing w:val="1"/>
                <w:sz w:val="16"/>
              </w:rPr>
              <w:t xml:space="preserve"> </w:t>
            </w:r>
            <w:r w:rsidRPr="001C6D22">
              <w:rPr>
                <w:sz w:val="16"/>
              </w:rPr>
              <w:t>bună</w:t>
            </w:r>
          </w:p>
          <w:p w14:paraId="621DED80" w14:textId="77777777" w:rsidR="0040581A" w:rsidRPr="001C6D22" w:rsidRDefault="0040581A" w:rsidP="004E1C58">
            <w:pPr>
              <w:pStyle w:val="TableParagraph"/>
              <w:ind w:left="50" w:right="429"/>
              <w:rPr>
                <w:sz w:val="16"/>
              </w:rPr>
            </w:pPr>
            <w:r w:rsidRPr="001C6D22">
              <w:rPr>
                <w:spacing w:val="-1"/>
                <w:sz w:val="16"/>
              </w:rPr>
              <w:t xml:space="preserve">Deșeurile </w:t>
            </w:r>
            <w:r w:rsidRPr="001C6D22">
              <w:rPr>
                <w:sz w:val="16"/>
              </w:rPr>
              <w:t>sunt</w:t>
            </w:r>
            <w:r w:rsidRPr="001C6D22">
              <w:rPr>
                <w:spacing w:val="-37"/>
                <w:sz w:val="16"/>
              </w:rPr>
              <w:t xml:space="preserve"> </w:t>
            </w:r>
            <w:r w:rsidRPr="001C6D22">
              <w:rPr>
                <w:sz w:val="16"/>
              </w:rPr>
              <w:t>monitorizate</w:t>
            </w:r>
            <w:r w:rsidRPr="001C6D22">
              <w:rPr>
                <w:spacing w:val="1"/>
                <w:sz w:val="16"/>
              </w:rPr>
              <w:t xml:space="preserve"> </w:t>
            </w:r>
            <w:r w:rsidRPr="001C6D22">
              <w:rPr>
                <w:sz w:val="16"/>
              </w:rPr>
              <w:t>Se</w:t>
            </w:r>
            <w:r w:rsidRPr="001C6D22">
              <w:rPr>
                <w:spacing w:val="-3"/>
                <w:sz w:val="16"/>
              </w:rPr>
              <w:t xml:space="preserve"> </w:t>
            </w:r>
            <w:r w:rsidRPr="001C6D22">
              <w:rPr>
                <w:sz w:val="16"/>
              </w:rPr>
              <w:t>reduce</w:t>
            </w:r>
            <w:r w:rsidRPr="001C6D22">
              <w:rPr>
                <w:spacing w:val="-2"/>
                <w:sz w:val="16"/>
              </w:rPr>
              <w:t xml:space="preserve"> </w:t>
            </w:r>
            <w:r w:rsidRPr="001C6D22">
              <w:rPr>
                <w:sz w:val="16"/>
              </w:rPr>
              <w:t>la</w:t>
            </w:r>
          </w:p>
          <w:p w14:paraId="312D4289" w14:textId="77777777" w:rsidR="0040581A" w:rsidRPr="001C6D22" w:rsidRDefault="0040581A" w:rsidP="004E1C58">
            <w:pPr>
              <w:pStyle w:val="TableParagraph"/>
              <w:spacing w:before="1"/>
              <w:ind w:left="50" w:right="54"/>
              <w:rPr>
                <w:sz w:val="16"/>
              </w:rPr>
            </w:pPr>
            <w:r w:rsidRPr="001C6D22">
              <w:rPr>
                <w:sz w:val="16"/>
              </w:rPr>
              <w:t>minimum eroziunea</w:t>
            </w:r>
            <w:r w:rsidRPr="001C6D22">
              <w:rPr>
                <w:spacing w:val="-38"/>
                <w:sz w:val="16"/>
              </w:rPr>
              <w:t xml:space="preserve"> </w:t>
            </w:r>
            <w:r w:rsidRPr="001C6D22">
              <w:rPr>
                <w:sz w:val="16"/>
              </w:rPr>
              <w:t>solului</w:t>
            </w:r>
          </w:p>
          <w:p w14:paraId="305E3EFD" w14:textId="77777777" w:rsidR="0040581A" w:rsidRPr="001C6D22" w:rsidRDefault="0040581A" w:rsidP="004E1C58">
            <w:pPr>
              <w:pStyle w:val="TableParagraph"/>
              <w:rPr>
                <w:b/>
                <w:sz w:val="18"/>
              </w:rPr>
            </w:pPr>
            <w:r w:rsidRPr="001C6D22">
              <w:rPr>
                <w:sz w:val="16"/>
              </w:rPr>
              <w:t>Se asigură măsuri</w:t>
            </w:r>
            <w:r w:rsidRPr="001C6D22">
              <w:rPr>
                <w:spacing w:val="-37"/>
                <w:sz w:val="16"/>
              </w:rPr>
              <w:t xml:space="preserve"> </w:t>
            </w:r>
            <w:r w:rsidRPr="001C6D22">
              <w:rPr>
                <w:sz w:val="16"/>
              </w:rPr>
              <w:t>pentru reducerea</w:t>
            </w:r>
            <w:r w:rsidRPr="001C6D22">
              <w:rPr>
                <w:spacing w:val="1"/>
                <w:sz w:val="16"/>
              </w:rPr>
              <w:t xml:space="preserve"> </w:t>
            </w:r>
            <w:r w:rsidRPr="001C6D22">
              <w:rPr>
                <w:sz w:val="16"/>
              </w:rPr>
              <w:t>prejudiciilor la</w:t>
            </w:r>
            <w:r w:rsidRPr="001C6D22">
              <w:rPr>
                <w:spacing w:val="1"/>
                <w:sz w:val="16"/>
              </w:rPr>
              <w:t xml:space="preserve"> </w:t>
            </w:r>
            <w:r w:rsidRPr="001C6D22">
              <w:rPr>
                <w:sz w:val="16"/>
              </w:rPr>
              <w:t>nivelul celor</w:t>
            </w:r>
            <w:r w:rsidRPr="001C6D22">
              <w:rPr>
                <w:spacing w:val="1"/>
                <w:sz w:val="16"/>
              </w:rPr>
              <w:t xml:space="preserve"> </w:t>
            </w:r>
            <w:r w:rsidRPr="001C6D22">
              <w:rPr>
                <w:sz w:val="16"/>
              </w:rPr>
              <w:t>inevitabile</w:t>
            </w:r>
          </w:p>
        </w:tc>
        <w:tc>
          <w:tcPr>
            <w:tcW w:w="1076" w:type="dxa"/>
            <w:gridSpan w:val="2"/>
            <w:vMerge w:val="restart"/>
            <w:tcBorders>
              <w:top w:val="nil"/>
            </w:tcBorders>
          </w:tcPr>
          <w:p w14:paraId="2AA332BF" w14:textId="77777777" w:rsidR="0040581A" w:rsidRPr="001C6D22" w:rsidRDefault="0040581A" w:rsidP="004E1C58">
            <w:pPr>
              <w:rPr>
                <w:sz w:val="2"/>
                <w:szCs w:val="2"/>
              </w:rPr>
            </w:pPr>
            <w:r w:rsidRPr="001C6D22">
              <w:rPr>
                <w:rFonts w:ascii="Arial" w:hAnsi="Arial" w:cs="Arial"/>
                <w:sz w:val="16"/>
                <w:szCs w:val="16"/>
              </w:rPr>
              <w:lastRenderedPageBreak/>
              <w:t>Administrator</w:t>
            </w:r>
            <w:r w:rsidRPr="001C6D22">
              <w:rPr>
                <w:rFonts w:ascii="Arial" w:hAnsi="Arial" w:cs="Arial"/>
                <w:spacing w:val="-47"/>
                <w:sz w:val="16"/>
                <w:szCs w:val="16"/>
              </w:rPr>
              <w:t xml:space="preserve"> </w:t>
            </w:r>
            <w:r w:rsidRPr="001C6D22">
              <w:rPr>
                <w:rFonts w:ascii="Arial" w:hAnsi="Arial" w:cs="Arial"/>
                <w:sz w:val="16"/>
                <w:szCs w:val="16"/>
              </w:rPr>
              <w:t>fond</w:t>
            </w:r>
            <w:r w:rsidRPr="001C6D22">
              <w:rPr>
                <w:rFonts w:ascii="Arial" w:hAnsi="Arial" w:cs="Arial"/>
                <w:spacing w:val="2"/>
                <w:sz w:val="16"/>
                <w:szCs w:val="16"/>
              </w:rPr>
              <w:t xml:space="preserve"> </w:t>
            </w:r>
            <w:r w:rsidRPr="001C6D22">
              <w:rPr>
                <w:rFonts w:ascii="Arial" w:hAnsi="Arial" w:cs="Arial"/>
                <w:sz w:val="16"/>
                <w:szCs w:val="16"/>
              </w:rPr>
              <w:t>forestier</w:t>
            </w:r>
            <w:r w:rsidRPr="001C6D22">
              <w:rPr>
                <w:sz w:val="16"/>
                <w:szCs w:val="16"/>
              </w:rPr>
              <w:t xml:space="preserve">  sau firma</w:t>
            </w:r>
            <w:r w:rsidRPr="001C6D22">
              <w:rPr>
                <w:spacing w:val="1"/>
                <w:sz w:val="16"/>
                <w:szCs w:val="16"/>
              </w:rPr>
              <w:t xml:space="preserve"> </w:t>
            </w:r>
            <w:r w:rsidRPr="001C6D22">
              <w:rPr>
                <w:sz w:val="16"/>
                <w:szCs w:val="16"/>
              </w:rPr>
              <w:lastRenderedPageBreak/>
              <w:t>executantă</w:t>
            </w:r>
          </w:p>
        </w:tc>
      </w:tr>
      <w:tr w:rsidR="0040581A" w:rsidRPr="001C6D22" w14:paraId="676804C2" w14:textId="77777777" w:rsidTr="004E1C58">
        <w:trPr>
          <w:trHeight w:val="604"/>
        </w:trPr>
        <w:tc>
          <w:tcPr>
            <w:tcW w:w="1101" w:type="dxa"/>
            <w:vMerge/>
          </w:tcPr>
          <w:p w14:paraId="654B3830" w14:textId="77777777" w:rsidR="0040581A" w:rsidRPr="001C6D22" w:rsidRDefault="0040581A" w:rsidP="004E1C58">
            <w:pPr>
              <w:rPr>
                <w:sz w:val="2"/>
                <w:szCs w:val="2"/>
              </w:rPr>
            </w:pPr>
          </w:p>
        </w:tc>
        <w:tc>
          <w:tcPr>
            <w:tcW w:w="848" w:type="dxa"/>
            <w:gridSpan w:val="2"/>
            <w:vMerge/>
          </w:tcPr>
          <w:p w14:paraId="11B77E1B" w14:textId="77777777" w:rsidR="0040581A" w:rsidRPr="001C6D22" w:rsidRDefault="0040581A" w:rsidP="004E1C58">
            <w:pPr>
              <w:pStyle w:val="TableParagraph"/>
              <w:rPr>
                <w:b/>
                <w:sz w:val="18"/>
              </w:rPr>
            </w:pPr>
          </w:p>
        </w:tc>
        <w:tc>
          <w:tcPr>
            <w:tcW w:w="1180" w:type="dxa"/>
            <w:gridSpan w:val="3"/>
            <w:vMerge/>
          </w:tcPr>
          <w:p w14:paraId="476D7E2B" w14:textId="77777777" w:rsidR="0040581A" w:rsidRPr="001C6D22" w:rsidRDefault="0040581A" w:rsidP="004E1C58">
            <w:pPr>
              <w:pStyle w:val="TableParagraph"/>
              <w:rPr>
                <w:b/>
                <w:sz w:val="18"/>
              </w:rPr>
            </w:pPr>
          </w:p>
        </w:tc>
        <w:tc>
          <w:tcPr>
            <w:tcW w:w="1984" w:type="dxa"/>
            <w:gridSpan w:val="2"/>
            <w:vMerge/>
          </w:tcPr>
          <w:p w14:paraId="4E8DFF7A" w14:textId="77777777" w:rsidR="0040581A" w:rsidRPr="001C6D22" w:rsidRDefault="0040581A" w:rsidP="004E1C58">
            <w:pPr>
              <w:pStyle w:val="TableParagraph"/>
              <w:rPr>
                <w:b/>
                <w:sz w:val="18"/>
              </w:rPr>
            </w:pPr>
          </w:p>
        </w:tc>
        <w:tc>
          <w:tcPr>
            <w:tcW w:w="991" w:type="dxa"/>
            <w:gridSpan w:val="2"/>
            <w:vMerge/>
          </w:tcPr>
          <w:p w14:paraId="388ECC94" w14:textId="77777777" w:rsidR="0040581A" w:rsidRPr="001C6D22" w:rsidRDefault="0040581A" w:rsidP="004E1C58">
            <w:pPr>
              <w:rPr>
                <w:sz w:val="2"/>
                <w:szCs w:val="2"/>
              </w:rPr>
            </w:pPr>
          </w:p>
        </w:tc>
        <w:tc>
          <w:tcPr>
            <w:tcW w:w="1419" w:type="dxa"/>
            <w:gridSpan w:val="2"/>
            <w:vMerge/>
          </w:tcPr>
          <w:p w14:paraId="594B1AC3" w14:textId="77777777" w:rsidR="0040581A" w:rsidRPr="001C6D22" w:rsidRDefault="0040581A" w:rsidP="004E1C58">
            <w:pPr>
              <w:rPr>
                <w:sz w:val="2"/>
                <w:szCs w:val="2"/>
              </w:rPr>
            </w:pPr>
          </w:p>
        </w:tc>
        <w:tc>
          <w:tcPr>
            <w:tcW w:w="991" w:type="dxa"/>
            <w:gridSpan w:val="2"/>
          </w:tcPr>
          <w:p w14:paraId="314E923E" w14:textId="77777777" w:rsidR="0040581A" w:rsidRPr="001C6D22" w:rsidRDefault="0040581A" w:rsidP="004E1C58">
            <w:pPr>
              <w:pStyle w:val="TableParagraph"/>
              <w:rPr>
                <w:b/>
                <w:sz w:val="18"/>
              </w:rPr>
            </w:pPr>
            <w:r w:rsidRPr="001C6D22">
              <w:rPr>
                <w:sz w:val="16"/>
              </w:rPr>
              <w:t>Alte</w:t>
            </w:r>
            <w:r w:rsidRPr="001C6D22">
              <w:rPr>
                <w:spacing w:val="-5"/>
                <w:sz w:val="16"/>
              </w:rPr>
              <w:t xml:space="preserve"> </w:t>
            </w:r>
            <w:r w:rsidRPr="001C6D22">
              <w:rPr>
                <w:sz w:val="16"/>
              </w:rPr>
              <w:t>deșeuri</w:t>
            </w:r>
          </w:p>
        </w:tc>
        <w:tc>
          <w:tcPr>
            <w:tcW w:w="1135" w:type="dxa"/>
            <w:gridSpan w:val="2"/>
          </w:tcPr>
          <w:p w14:paraId="2E4D217A" w14:textId="77777777" w:rsidR="0040581A" w:rsidRPr="001C6D22" w:rsidRDefault="0040581A" w:rsidP="004E1C58">
            <w:pPr>
              <w:pStyle w:val="TableParagraph"/>
              <w:rPr>
                <w:b/>
                <w:sz w:val="18"/>
              </w:rPr>
            </w:pPr>
            <w:r w:rsidRPr="001C6D22">
              <w:rPr>
                <w:sz w:val="16"/>
              </w:rPr>
              <w:t>Tone</w:t>
            </w:r>
          </w:p>
        </w:tc>
        <w:tc>
          <w:tcPr>
            <w:tcW w:w="992" w:type="dxa"/>
            <w:gridSpan w:val="2"/>
            <w:vMerge/>
          </w:tcPr>
          <w:p w14:paraId="600A0DB3" w14:textId="77777777" w:rsidR="0040581A" w:rsidRPr="001C6D22" w:rsidRDefault="0040581A" w:rsidP="004E1C58">
            <w:pPr>
              <w:pStyle w:val="TableParagraph"/>
              <w:rPr>
                <w:b/>
                <w:sz w:val="18"/>
              </w:rPr>
            </w:pPr>
          </w:p>
        </w:tc>
        <w:tc>
          <w:tcPr>
            <w:tcW w:w="994" w:type="dxa"/>
            <w:gridSpan w:val="2"/>
            <w:vMerge/>
          </w:tcPr>
          <w:p w14:paraId="7CBC77B2" w14:textId="77777777" w:rsidR="0040581A" w:rsidRPr="001C6D22" w:rsidRDefault="0040581A" w:rsidP="004E1C58">
            <w:pPr>
              <w:pStyle w:val="TableParagraph"/>
              <w:rPr>
                <w:b/>
                <w:sz w:val="18"/>
              </w:rPr>
            </w:pPr>
          </w:p>
        </w:tc>
        <w:tc>
          <w:tcPr>
            <w:tcW w:w="1133" w:type="dxa"/>
            <w:gridSpan w:val="2"/>
            <w:vMerge/>
          </w:tcPr>
          <w:p w14:paraId="6548E88A" w14:textId="77777777" w:rsidR="0040581A" w:rsidRPr="001C6D22" w:rsidRDefault="0040581A" w:rsidP="004E1C58">
            <w:pPr>
              <w:pStyle w:val="TableParagraph"/>
              <w:rPr>
                <w:b/>
                <w:sz w:val="18"/>
              </w:rPr>
            </w:pPr>
          </w:p>
        </w:tc>
        <w:tc>
          <w:tcPr>
            <w:tcW w:w="1419" w:type="dxa"/>
            <w:gridSpan w:val="2"/>
            <w:vMerge/>
          </w:tcPr>
          <w:p w14:paraId="390DE028" w14:textId="77777777" w:rsidR="0040581A" w:rsidRPr="001C6D22" w:rsidRDefault="0040581A" w:rsidP="004E1C58">
            <w:pPr>
              <w:pStyle w:val="TableParagraph"/>
              <w:spacing w:before="9"/>
              <w:rPr>
                <w:b/>
                <w:sz w:val="26"/>
              </w:rPr>
            </w:pPr>
          </w:p>
        </w:tc>
        <w:tc>
          <w:tcPr>
            <w:tcW w:w="1076" w:type="dxa"/>
            <w:gridSpan w:val="2"/>
            <w:vMerge/>
          </w:tcPr>
          <w:p w14:paraId="645D3931" w14:textId="77777777" w:rsidR="0040581A" w:rsidRPr="001C6D22" w:rsidRDefault="0040581A" w:rsidP="004E1C58">
            <w:pPr>
              <w:rPr>
                <w:rFonts w:ascii="Arial" w:hAnsi="Arial" w:cs="Arial"/>
                <w:sz w:val="16"/>
                <w:szCs w:val="16"/>
              </w:rPr>
            </w:pPr>
          </w:p>
        </w:tc>
      </w:tr>
      <w:tr w:rsidR="0040581A" w:rsidRPr="001C6D22" w14:paraId="6F2F4A3D" w14:textId="77777777" w:rsidTr="004E1C58">
        <w:trPr>
          <w:trHeight w:val="604"/>
        </w:trPr>
        <w:tc>
          <w:tcPr>
            <w:tcW w:w="1101" w:type="dxa"/>
            <w:vMerge/>
          </w:tcPr>
          <w:p w14:paraId="1C8B7F43" w14:textId="77777777" w:rsidR="0040581A" w:rsidRPr="001C6D22" w:rsidRDefault="0040581A" w:rsidP="004E1C58">
            <w:pPr>
              <w:rPr>
                <w:sz w:val="2"/>
                <w:szCs w:val="2"/>
              </w:rPr>
            </w:pPr>
          </w:p>
        </w:tc>
        <w:tc>
          <w:tcPr>
            <w:tcW w:w="848" w:type="dxa"/>
            <w:gridSpan w:val="2"/>
            <w:vMerge/>
          </w:tcPr>
          <w:p w14:paraId="2E9DFFB0" w14:textId="77777777" w:rsidR="0040581A" w:rsidRPr="001C6D22" w:rsidRDefault="0040581A" w:rsidP="004E1C58">
            <w:pPr>
              <w:pStyle w:val="TableParagraph"/>
              <w:rPr>
                <w:b/>
                <w:sz w:val="18"/>
              </w:rPr>
            </w:pPr>
          </w:p>
        </w:tc>
        <w:tc>
          <w:tcPr>
            <w:tcW w:w="1180" w:type="dxa"/>
            <w:gridSpan w:val="3"/>
            <w:vMerge/>
          </w:tcPr>
          <w:p w14:paraId="7E66CE50" w14:textId="77777777" w:rsidR="0040581A" w:rsidRPr="001C6D22" w:rsidRDefault="0040581A" w:rsidP="004E1C58">
            <w:pPr>
              <w:pStyle w:val="TableParagraph"/>
              <w:rPr>
                <w:b/>
                <w:sz w:val="18"/>
              </w:rPr>
            </w:pPr>
          </w:p>
        </w:tc>
        <w:tc>
          <w:tcPr>
            <w:tcW w:w="1984" w:type="dxa"/>
            <w:gridSpan w:val="2"/>
            <w:vMerge/>
          </w:tcPr>
          <w:p w14:paraId="4905C8ED" w14:textId="77777777" w:rsidR="0040581A" w:rsidRPr="001C6D22" w:rsidRDefault="0040581A" w:rsidP="004E1C58">
            <w:pPr>
              <w:pStyle w:val="TableParagraph"/>
              <w:rPr>
                <w:b/>
                <w:sz w:val="18"/>
              </w:rPr>
            </w:pPr>
          </w:p>
        </w:tc>
        <w:tc>
          <w:tcPr>
            <w:tcW w:w="991" w:type="dxa"/>
            <w:gridSpan w:val="2"/>
            <w:vMerge/>
          </w:tcPr>
          <w:p w14:paraId="7DF9FB4B" w14:textId="77777777" w:rsidR="0040581A" w:rsidRPr="001C6D22" w:rsidRDefault="0040581A" w:rsidP="004E1C58">
            <w:pPr>
              <w:rPr>
                <w:sz w:val="2"/>
                <w:szCs w:val="2"/>
              </w:rPr>
            </w:pPr>
          </w:p>
        </w:tc>
        <w:tc>
          <w:tcPr>
            <w:tcW w:w="1419" w:type="dxa"/>
            <w:gridSpan w:val="2"/>
            <w:vMerge/>
          </w:tcPr>
          <w:p w14:paraId="7A2A6C38" w14:textId="77777777" w:rsidR="0040581A" w:rsidRPr="001C6D22" w:rsidRDefault="0040581A" w:rsidP="004E1C58">
            <w:pPr>
              <w:rPr>
                <w:sz w:val="2"/>
                <w:szCs w:val="2"/>
              </w:rPr>
            </w:pPr>
          </w:p>
        </w:tc>
        <w:tc>
          <w:tcPr>
            <w:tcW w:w="991" w:type="dxa"/>
            <w:gridSpan w:val="2"/>
          </w:tcPr>
          <w:p w14:paraId="4886A9D6" w14:textId="77777777" w:rsidR="0040581A" w:rsidRPr="001C6D22" w:rsidRDefault="0040581A" w:rsidP="004E1C58">
            <w:pPr>
              <w:pStyle w:val="TableParagraph"/>
              <w:spacing w:before="16"/>
              <w:ind w:left="108"/>
              <w:rPr>
                <w:sz w:val="16"/>
              </w:rPr>
            </w:pPr>
            <w:r w:rsidRPr="001C6D22">
              <w:rPr>
                <w:sz w:val="16"/>
              </w:rPr>
              <w:t>Poluare</w:t>
            </w:r>
          </w:p>
          <w:p w14:paraId="712E5C91" w14:textId="77777777" w:rsidR="0040581A" w:rsidRPr="001C6D22" w:rsidRDefault="0040581A" w:rsidP="004E1C58">
            <w:pPr>
              <w:pStyle w:val="TableParagraph"/>
              <w:rPr>
                <w:b/>
                <w:sz w:val="18"/>
              </w:rPr>
            </w:pPr>
            <w:r w:rsidRPr="001C6D22">
              <w:rPr>
                <w:sz w:val="16"/>
              </w:rPr>
              <w:t>accidentală</w:t>
            </w:r>
          </w:p>
        </w:tc>
        <w:tc>
          <w:tcPr>
            <w:tcW w:w="1135" w:type="dxa"/>
            <w:gridSpan w:val="2"/>
          </w:tcPr>
          <w:p w14:paraId="1AA2211C" w14:textId="77777777" w:rsidR="0040581A" w:rsidRPr="001C6D22" w:rsidRDefault="0040581A" w:rsidP="004E1C58">
            <w:pPr>
              <w:pStyle w:val="TableParagraph"/>
              <w:spacing w:before="16"/>
              <w:ind w:left="108"/>
              <w:rPr>
                <w:sz w:val="16"/>
              </w:rPr>
            </w:pPr>
            <w:r w:rsidRPr="001C6D22">
              <w:rPr>
                <w:sz w:val="16"/>
              </w:rPr>
              <w:t>Litri</w:t>
            </w:r>
            <w:r w:rsidRPr="001C6D22">
              <w:rPr>
                <w:spacing w:val="-1"/>
                <w:sz w:val="16"/>
              </w:rPr>
              <w:t xml:space="preserve"> </w:t>
            </w:r>
            <w:r w:rsidRPr="001C6D22">
              <w:rPr>
                <w:sz w:val="16"/>
              </w:rPr>
              <w:t>de</w:t>
            </w:r>
          </w:p>
          <w:p w14:paraId="58DD0184" w14:textId="77777777" w:rsidR="0040581A" w:rsidRPr="001C6D22" w:rsidRDefault="0040581A" w:rsidP="004E1C58">
            <w:pPr>
              <w:pStyle w:val="TableParagraph"/>
              <w:rPr>
                <w:b/>
                <w:sz w:val="18"/>
              </w:rPr>
            </w:pPr>
            <w:r w:rsidRPr="001C6D22">
              <w:rPr>
                <w:sz w:val="16"/>
              </w:rPr>
              <w:t>deversări</w:t>
            </w:r>
          </w:p>
        </w:tc>
        <w:tc>
          <w:tcPr>
            <w:tcW w:w="992" w:type="dxa"/>
            <w:gridSpan w:val="2"/>
            <w:vMerge/>
          </w:tcPr>
          <w:p w14:paraId="319016B2" w14:textId="77777777" w:rsidR="0040581A" w:rsidRPr="001C6D22" w:rsidRDefault="0040581A" w:rsidP="004E1C58">
            <w:pPr>
              <w:pStyle w:val="TableParagraph"/>
              <w:rPr>
                <w:b/>
                <w:sz w:val="18"/>
              </w:rPr>
            </w:pPr>
          </w:p>
        </w:tc>
        <w:tc>
          <w:tcPr>
            <w:tcW w:w="994" w:type="dxa"/>
            <w:gridSpan w:val="2"/>
            <w:vMerge/>
          </w:tcPr>
          <w:p w14:paraId="7FC37A29" w14:textId="77777777" w:rsidR="0040581A" w:rsidRPr="001C6D22" w:rsidRDefault="0040581A" w:rsidP="004E1C58">
            <w:pPr>
              <w:pStyle w:val="TableParagraph"/>
              <w:rPr>
                <w:b/>
                <w:sz w:val="18"/>
              </w:rPr>
            </w:pPr>
          </w:p>
        </w:tc>
        <w:tc>
          <w:tcPr>
            <w:tcW w:w="1133" w:type="dxa"/>
            <w:gridSpan w:val="2"/>
            <w:vMerge/>
          </w:tcPr>
          <w:p w14:paraId="09326C63" w14:textId="77777777" w:rsidR="0040581A" w:rsidRPr="001C6D22" w:rsidRDefault="0040581A" w:rsidP="004E1C58">
            <w:pPr>
              <w:pStyle w:val="TableParagraph"/>
              <w:rPr>
                <w:b/>
                <w:sz w:val="18"/>
              </w:rPr>
            </w:pPr>
          </w:p>
        </w:tc>
        <w:tc>
          <w:tcPr>
            <w:tcW w:w="1419" w:type="dxa"/>
            <w:gridSpan w:val="2"/>
            <w:vMerge/>
          </w:tcPr>
          <w:p w14:paraId="6E74BE3F" w14:textId="77777777" w:rsidR="0040581A" w:rsidRPr="001C6D22" w:rsidRDefault="0040581A" w:rsidP="004E1C58">
            <w:pPr>
              <w:pStyle w:val="TableParagraph"/>
              <w:spacing w:before="9"/>
              <w:rPr>
                <w:b/>
                <w:sz w:val="26"/>
              </w:rPr>
            </w:pPr>
          </w:p>
        </w:tc>
        <w:tc>
          <w:tcPr>
            <w:tcW w:w="1076" w:type="dxa"/>
            <w:gridSpan w:val="2"/>
            <w:vMerge/>
          </w:tcPr>
          <w:p w14:paraId="0FB35E24" w14:textId="77777777" w:rsidR="0040581A" w:rsidRPr="001C6D22" w:rsidRDefault="0040581A" w:rsidP="004E1C58">
            <w:pPr>
              <w:rPr>
                <w:rFonts w:ascii="Arial" w:hAnsi="Arial" w:cs="Arial"/>
                <w:sz w:val="16"/>
                <w:szCs w:val="16"/>
              </w:rPr>
            </w:pPr>
          </w:p>
        </w:tc>
      </w:tr>
      <w:tr w:rsidR="0040581A" w:rsidRPr="001C6D22" w14:paraId="7005E2EE" w14:textId="77777777" w:rsidTr="004E1C58">
        <w:trPr>
          <w:trHeight w:val="604"/>
        </w:trPr>
        <w:tc>
          <w:tcPr>
            <w:tcW w:w="1101" w:type="dxa"/>
            <w:vMerge/>
          </w:tcPr>
          <w:p w14:paraId="04400B16" w14:textId="77777777" w:rsidR="0040581A" w:rsidRPr="001C6D22" w:rsidRDefault="0040581A" w:rsidP="004E1C58">
            <w:pPr>
              <w:rPr>
                <w:sz w:val="2"/>
                <w:szCs w:val="2"/>
              </w:rPr>
            </w:pPr>
          </w:p>
        </w:tc>
        <w:tc>
          <w:tcPr>
            <w:tcW w:w="848" w:type="dxa"/>
            <w:gridSpan w:val="2"/>
            <w:vMerge/>
          </w:tcPr>
          <w:p w14:paraId="27F60776" w14:textId="77777777" w:rsidR="0040581A" w:rsidRPr="001C6D22" w:rsidRDefault="0040581A" w:rsidP="004E1C58">
            <w:pPr>
              <w:pStyle w:val="TableParagraph"/>
              <w:rPr>
                <w:b/>
                <w:sz w:val="18"/>
              </w:rPr>
            </w:pPr>
          </w:p>
        </w:tc>
        <w:tc>
          <w:tcPr>
            <w:tcW w:w="1180" w:type="dxa"/>
            <w:gridSpan w:val="3"/>
            <w:vMerge/>
          </w:tcPr>
          <w:p w14:paraId="248903C0" w14:textId="77777777" w:rsidR="0040581A" w:rsidRPr="001C6D22" w:rsidRDefault="0040581A" w:rsidP="004E1C58">
            <w:pPr>
              <w:pStyle w:val="TableParagraph"/>
              <w:rPr>
                <w:b/>
                <w:sz w:val="18"/>
              </w:rPr>
            </w:pPr>
          </w:p>
        </w:tc>
        <w:tc>
          <w:tcPr>
            <w:tcW w:w="1984" w:type="dxa"/>
            <w:gridSpan w:val="2"/>
            <w:vMerge/>
          </w:tcPr>
          <w:p w14:paraId="376193F9" w14:textId="77777777" w:rsidR="0040581A" w:rsidRPr="001C6D22" w:rsidRDefault="0040581A" w:rsidP="004E1C58">
            <w:pPr>
              <w:pStyle w:val="TableParagraph"/>
              <w:rPr>
                <w:b/>
                <w:sz w:val="18"/>
              </w:rPr>
            </w:pPr>
          </w:p>
        </w:tc>
        <w:tc>
          <w:tcPr>
            <w:tcW w:w="991" w:type="dxa"/>
            <w:gridSpan w:val="2"/>
            <w:vMerge/>
          </w:tcPr>
          <w:p w14:paraId="35768C47" w14:textId="77777777" w:rsidR="0040581A" w:rsidRPr="001C6D22" w:rsidRDefault="0040581A" w:rsidP="004E1C58">
            <w:pPr>
              <w:rPr>
                <w:sz w:val="2"/>
                <w:szCs w:val="2"/>
              </w:rPr>
            </w:pPr>
          </w:p>
        </w:tc>
        <w:tc>
          <w:tcPr>
            <w:tcW w:w="1419" w:type="dxa"/>
            <w:gridSpan w:val="2"/>
            <w:vMerge/>
          </w:tcPr>
          <w:p w14:paraId="1FF04AF3" w14:textId="77777777" w:rsidR="0040581A" w:rsidRPr="001C6D22" w:rsidRDefault="0040581A" w:rsidP="004E1C58">
            <w:pPr>
              <w:rPr>
                <w:sz w:val="2"/>
                <w:szCs w:val="2"/>
              </w:rPr>
            </w:pPr>
          </w:p>
        </w:tc>
        <w:tc>
          <w:tcPr>
            <w:tcW w:w="991" w:type="dxa"/>
            <w:gridSpan w:val="2"/>
          </w:tcPr>
          <w:p w14:paraId="607806DF" w14:textId="77777777" w:rsidR="0040581A" w:rsidRPr="001C6D22" w:rsidRDefault="0040581A" w:rsidP="004E1C58">
            <w:pPr>
              <w:pStyle w:val="TableParagraph"/>
              <w:rPr>
                <w:b/>
                <w:sz w:val="18"/>
              </w:rPr>
            </w:pPr>
            <w:r w:rsidRPr="001C6D22">
              <w:rPr>
                <w:sz w:val="16"/>
              </w:rPr>
              <w:t>Eroziunea</w:t>
            </w:r>
            <w:r w:rsidRPr="001C6D22">
              <w:rPr>
                <w:spacing w:val="-37"/>
                <w:sz w:val="16"/>
              </w:rPr>
              <w:t xml:space="preserve"> </w:t>
            </w:r>
            <w:r w:rsidRPr="001C6D22">
              <w:rPr>
                <w:sz w:val="16"/>
              </w:rPr>
              <w:t>solului</w:t>
            </w:r>
          </w:p>
        </w:tc>
        <w:tc>
          <w:tcPr>
            <w:tcW w:w="1135" w:type="dxa"/>
            <w:gridSpan w:val="2"/>
          </w:tcPr>
          <w:p w14:paraId="77AC747F" w14:textId="77777777" w:rsidR="0040581A" w:rsidRPr="001C6D22" w:rsidRDefault="0040581A" w:rsidP="004E1C58">
            <w:pPr>
              <w:pStyle w:val="TableParagraph"/>
              <w:rPr>
                <w:b/>
                <w:sz w:val="18"/>
              </w:rPr>
            </w:pPr>
            <w:r w:rsidRPr="001C6D22">
              <w:rPr>
                <w:sz w:val="16"/>
              </w:rPr>
              <w:t>Suprafața</w:t>
            </w:r>
            <w:r w:rsidRPr="001C6D22">
              <w:rPr>
                <w:spacing w:val="-38"/>
                <w:sz w:val="16"/>
              </w:rPr>
              <w:t xml:space="preserve"> </w:t>
            </w:r>
            <w:r w:rsidRPr="001C6D22">
              <w:rPr>
                <w:sz w:val="16"/>
              </w:rPr>
              <w:t>afectată</w:t>
            </w:r>
          </w:p>
        </w:tc>
        <w:tc>
          <w:tcPr>
            <w:tcW w:w="992" w:type="dxa"/>
            <w:gridSpan w:val="2"/>
            <w:vMerge/>
          </w:tcPr>
          <w:p w14:paraId="2DFE2406" w14:textId="77777777" w:rsidR="0040581A" w:rsidRPr="001C6D22" w:rsidRDefault="0040581A" w:rsidP="004E1C58">
            <w:pPr>
              <w:pStyle w:val="TableParagraph"/>
              <w:rPr>
                <w:b/>
                <w:sz w:val="18"/>
              </w:rPr>
            </w:pPr>
          </w:p>
        </w:tc>
        <w:tc>
          <w:tcPr>
            <w:tcW w:w="994" w:type="dxa"/>
            <w:gridSpan w:val="2"/>
            <w:vMerge/>
          </w:tcPr>
          <w:p w14:paraId="09B8C5A3" w14:textId="77777777" w:rsidR="0040581A" w:rsidRPr="001C6D22" w:rsidRDefault="0040581A" w:rsidP="004E1C58">
            <w:pPr>
              <w:pStyle w:val="TableParagraph"/>
              <w:rPr>
                <w:b/>
                <w:sz w:val="18"/>
              </w:rPr>
            </w:pPr>
          </w:p>
        </w:tc>
        <w:tc>
          <w:tcPr>
            <w:tcW w:w="1133" w:type="dxa"/>
            <w:gridSpan w:val="2"/>
            <w:vMerge/>
          </w:tcPr>
          <w:p w14:paraId="1082AE52" w14:textId="77777777" w:rsidR="0040581A" w:rsidRPr="001C6D22" w:rsidRDefault="0040581A" w:rsidP="004E1C58">
            <w:pPr>
              <w:pStyle w:val="TableParagraph"/>
              <w:rPr>
                <w:b/>
                <w:sz w:val="18"/>
              </w:rPr>
            </w:pPr>
          </w:p>
        </w:tc>
        <w:tc>
          <w:tcPr>
            <w:tcW w:w="1419" w:type="dxa"/>
            <w:gridSpan w:val="2"/>
            <w:vMerge/>
          </w:tcPr>
          <w:p w14:paraId="00664ACC" w14:textId="77777777" w:rsidR="0040581A" w:rsidRPr="001C6D22" w:rsidRDefault="0040581A" w:rsidP="004E1C58">
            <w:pPr>
              <w:pStyle w:val="TableParagraph"/>
              <w:spacing w:before="9"/>
              <w:rPr>
                <w:b/>
                <w:sz w:val="26"/>
              </w:rPr>
            </w:pPr>
          </w:p>
        </w:tc>
        <w:tc>
          <w:tcPr>
            <w:tcW w:w="1076" w:type="dxa"/>
            <w:gridSpan w:val="2"/>
            <w:vMerge/>
          </w:tcPr>
          <w:p w14:paraId="6F5020C4" w14:textId="77777777" w:rsidR="0040581A" w:rsidRPr="001C6D22" w:rsidRDefault="0040581A" w:rsidP="004E1C58">
            <w:pPr>
              <w:rPr>
                <w:rFonts w:ascii="Arial" w:hAnsi="Arial" w:cs="Arial"/>
                <w:sz w:val="16"/>
                <w:szCs w:val="16"/>
              </w:rPr>
            </w:pPr>
          </w:p>
        </w:tc>
      </w:tr>
      <w:tr w:rsidR="0040581A" w:rsidRPr="001C6D22" w14:paraId="2F2AED26" w14:textId="77777777" w:rsidTr="004E1C58">
        <w:trPr>
          <w:trHeight w:val="604"/>
        </w:trPr>
        <w:tc>
          <w:tcPr>
            <w:tcW w:w="1101" w:type="dxa"/>
            <w:vMerge/>
          </w:tcPr>
          <w:p w14:paraId="2CDFCA0F" w14:textId="77777777" w:rsidR="0040581A" w:rsidRPr="001C6D22" w:rsidRDefault="0040581A" w:rsidP="004E1C58">
            <w:pPr>
              <w:rPr>
                <w:sz w:val="2"/>
                <w:szCs w:val="2"/>
              </w:rPr>
            </w:pPr>
          </w:p>
        </w:tc>
        <w:tc>
          <w:tcPr>
            <w:tcW w:w="848" w:type="dxa"/>
            <w:gridSpan w:val="2"/>
            <w:vMerge/>
          </w:tcPr>
          <w:p w14:paraId="20577632" w14:textId="77777777" w:rsidR="0040581A" w:rsidRPr="001C6D22" w:rsidRDefault="0040581A" w:rsidP="004E1C58">
            <w:pPr>
              <w:pStyle w:val="TableParagraph"/>
              <w:rPr>
                <w:b/>
                <w:sz w:val="18"/>
              </w:rPr>
            </w:pPr>
          </w:p>
        </w:tc>
        <w:tc>
          <w:tcPr>
            <w:tcW w:w="1180" w:type="dxa"/>
            <w:gridSpan w:val="3"/>
            <w:vMerge/>
          </w:tcPr>
          <w:p w14:paraId="565E2059" w14:textId="77777777" w:rsidR="0040581A" w:rsidRPr="001C6D22" w:rsidRDefault="0040581A" w:rsidP="004E1C58">
            <w:pPr>
              <w:pStyle w:val="TableParagraph"/>
              <w:rPr>
                <w:b/>
                <w:sz w:val="18"/>
              </w:rPr>
            </w:pPr>
          </w:p>
        </w:tc>
        <w:tc>
          <w:tcPr>
            <w:tcW w:w="1984" w:type="dxa"/>
            <w:gridSpan w:val="2"/>
            <w:vMerge/>
          </w:tcPr>
          <w:p w14:paraId="740BDB68" w14:textId="77777777" w:rsidR="0040581A" w:rsidRPr="001C6D22" w:rsidRDefault="0040581A" w:rsidP="004E1C58">
            <w:pPr>
              <w:pStyle w:val="TableParagraph"/>
              <w:rPr>
                <w:b/>
                <w:sz w:val="18"/>
              </w:rPr>
            </w:pPr>
          </w:p>
        </w:tc>
        <w:tc>
          <w:tcPr>
            <w:tcW w:w="991" w:type="dxa"/>
            <w:gridSpan w:val="2"/>
            <w:vMerge/>
          </w:tcPr>
          <w:p w14:paraId="05ED2643" w14:textId="77777777" w:rsidR="0040581A" w:rsidRPr="001C6D22" w:rsidRDefault="0040581A" w:rsidP="004E1C58">
            <w:pPr>
              <w:rPr>
                <w:sz w:val="2"/>
                <w:szCs w:val="2"/>
              </w:rPr>
            </w:pPr>
          </w:p>
        </w:tc>
        <w:tc>
          <w:tcPr>
            <w:tcW w:w="1419" w:type="dxa"/>
            <w:gridSpan w:val="2"/>
            <w:vMerge/>
          </w:tcPr>
          <w:p w14:paraId="75E18704" w14:textId="77777777" w:rsidR="0040581A" w:rsidRPr="001C6D22" w:rsidRDefault="0040581A" w:rsidP="004E1C58">
            <w:pPr>
              <w:rPr>
                <w:sz w:val="2"/>
                <w:szCs w:val="2"/>
              </w:rPr>
            </w:pPr>
          </w:p>
        </w:tc>
        <w:tc>
          <w:tcPr>
            <w:tcW w:w="991" w:type="dxa"/>
            <w:gridSpan w:val="2"/>
          </w:tcPr>
          <w:p w14:paraId="6805AADF" w14:textId="77777777" w:rsidR="0040581A" w:rsidRPr="001C6D22" w:rsidRDefault="0040581A" w:rsidP="004E1C58">
            <w:pPr>
              <w:pStyle w:val="TableParagraph"/>
              <w:rPr>
                <w:b/>
                <w:sz w:val="18"/>
              </w:rPr>
            </w:pPr>
            <w:r w:rsidRPr="001C6D22">
              <w:rPr>
                <w:sz w:val="16"/>
              </w:rPr>
              <w:t>Prejudicii</w:t>
            </w:r>
            <w:r w:rsidRPr="001C6D22">
              <w:rPr>
                <w:spacing w:val="-38"/>
                <w:sz w:val="16"/>
              </w:rPr>
              <w:t xml:space="preserve"> </w:t>
            </w:r>
            <w:r w:rsidRPr="001C6D22">
              <w:rPr>
                <w:sz w:val="16"/>
              </w:rPr>
              <w:t>(arbori și</w:t>
            </w:r>
            <w:r w:rsidRPr="001C6D22">
              <w:rPr>
                <w:spacing w:val="1"/>
                <w:sz w:val="16"/>
              </w:rPr>
              <w:t xml:space="preserve"> </w:t>
            </w:r>
            <w:r w:rsidRPr="001C6D22">
              <w:rPr>
                <w:sz w:val="16"/>
              </w:rPr>
              <w:t>semințiș)</w:t>
            </w:r>
          </w:p>
        </w:tc>
        <w:tc>
          <w:tcPr>
            <w:tcW w:w="1135" w:type="dxa"/>
            <w:gridSpan w:val="2"/>
          </w:tcPr>
          <w:p w14:paraId="3C79281F" w14:textId="77777777" w:rsidR="0040581A" w:rsidRPr="001C6D22" w:rsidRDefault="0040581A" w:rsidP="004E1C58">
            <w:pPr>
              <w:pStyle w:val="TableParagraph"/>
              <w:ind w:left="108" w:right="175"/>
              <w:rPr>
                <w:sz w:val="16"/>
              </w:rPr>
            </w:pPr>
            <w:r w:rsidRPr="001C6D22">
              <w:rPr>
                <w:sz w:val="16"/>
              </w:rPr>
              <w:t>Nr. arbori cu</w:t>
            </w:r>
            <w:r w:rsidRPr="001C6D22">
              <w:rPr>
                <w:spacing w:val="-38"/>
                <w:sz w:val="16"/>
              </w:rPr>
              <w:t xml:space="preserve"> </w:t>
            </w:r>
            <w:r w:rsidRPr="001C6D22">
              <w:rPr>
                <w:sz w:val="16"/>
              </w:rPr>
              <w:t>prejudicii și</w:t>
            </w:r>
            <w:r w:rsidRPr="001C6D22">
              <w:rPr>
                <w:spacing w:val="1"/>
                <w:sz w:val="16"/>
              </w:rPr>
              <w:t xml:space="preserve"> </w:t>
            </w:r>
            <w:r w:rsidRPr="001C6D22">
              <w:rPr>
                <w:sz w:val="16"/>
              </w:rPr>
              <w:t>suprafețe cu</w:t>
            </w:r>
            <w:r w:rsidRPr="001C6D22">
              <w:rPr>
                <w:spacing w:val="1"/>
                <w:sz w:val="16"/>
              </w:rPr>
              <w:t xml:space="preserve"> </w:t>
            </w:r>
            <w:r w:rsidRPr="001C6D22">
              <w:rPr>
                <w:sz w:val="16"/>
              </w:rPr>
              <w:t>semințiș</w:t>
            </w:r>
          </w:p>
          <w:p w14:paraId="0F04F173" w14:textId="77777777" w:rsidR="0040581A" w:rsidRPr="001C6D22" w:rsidRDefault="0040581A" w:rsidP="004E1C58">
            <w:pPr>
              <w:pStyle w:val="TableParagraph"/>
              <w:rPr>
                <w:b/>
                <w:sz w:val="18"/>
              </w:rPr>
            </w:pPr>
            <w:r w:rsidRPr="001C6D22">
              <w:rPr>
                <w:sz w:val="16"/>
              </w:rPr>
              <w:t>afectat</w:t>
            </w:r>
          </w:p>
        </w:tc>
        <w:tc>
          <w:tcPr>
            <w:tcW w:w="992" w:type="dxa"/>
            <w:gridSpan w:val="2"/>
            <w:vMerge/>
          </w:tcPr>
          <w:p w14:paraId="4BAF877E" w14:textId="77777777" w:rsidR="0040581A" w:rsidRPr="001C6D22" w:rsidRDefault="0040581A" w:rsidP="004E1C58">
            <w:pPr>
              <w:pStyle w:val="TableParagraph"/>
              <w:rPr>
                <w:b/>
                <w:sz w:val="18"/>
              </w:rPr>
            </w:pPr>
          </w:p>
        </w:tc>
        <w:tc>
          <w:tcPr>
            <w:tcW w:w="994" w:type="dxa"/>
            <w:gridSpan w:val="2"/>
            <w:vMerge/>
          </w:tcPr>
          <w:p w14:paraId="27EDC7E3" w14:textId="77777777" w:rsidR="0040581A" w:rsidRPr="001C6D22" w:rsidRDefault="0040581A" w:rsidP="004E1C58">
            <w:pPr>
              <w:pStyle w:val="TableParagraph"/>
              <w:rPr>
                <w:b/>
                <w:sz w:val="18"/>
              </w:rPr>
            </w:pPr>
          </w:p>
        </w:tc>
        <w:tc>
          <w:tcPr>
            <w:tcW w:w="1133" w:type="dxa"/>
            <w:gridSpan w:val="2"/>
            <w:vMerge/>
          </w:tcPr>
          <w:p w14:paraId="681A2482" w14:textId="77777777" w:rsidR="0040581A" w:rsidRPr="001C6D22" w:rsidRDefault="0040581A" w:rsidP="004E1C58">
            <w:pPr>
              <w:pStyle w:val="TableParagraph"/>
              <w:rPr>
                <w:b/>
                <w:sz w:val="18"/>
              </w:rPr>
            </w:pPr>
          </w:p>
        </w:tc>
        <w:tc>
          <w:tcPr>
            <w:tcW w:w="1419" w:type="dxa"/>
            <w:gridSpan w:val="2"/>
            <w:vMerge/>
          </w:tcPr>
          <w:p w14:paraId="4DF76F49" w14:textId="77777777" w:rsidR="0040581A" w:rsidRPr="001C6D22" w:rsidRDefault="0040581A" w:rsidP="004E1C58">
            <w:pPr>
              <w:pStyle w:val="TableParagraph"/>
              <w:spacing w:before="9"/>
              <w:rPr>
                <w:b/>
                <w:sz w:val="26"/>
              </w:rPr>
            </w:pPr>
          </w:p>
        </w:tc>
        <w:tc>
          <w:tcPr>
            <w:tcW w:w="1076" w:type="dxa"/>
            <w:gridSpan w:val="2"/>
            <w:vMerge/>
          </w:tcPr>
          <w:p w14:paraId="2875181E" w14:textId="77777777" w:rsidR="0040581A" w:rsidRPr="001C6D22" w:rsidRDefault="0040581A" w:rsidP="004E1C58">
            <w:pPr>
              <w:rPr>
                <w:rFonts w:ascii="Arial" w:hAnsi="Arial" w:cs="Arial"/>
                <w:sz w:val="16"/>
                <w:szCs w:val="16"/>
              </w:rPr>
            </w:pPr>
          </w:p>
        </w:tc>
      </w:tr>
      <w:tr w:rsidR="0040581A" w:rsidRPr="001C6D22" w14:paraId="7A7824A5" w14:textId="77777777" w:rsidTr="004E1C58">
        <w:trPr>
          <w:trHeight w:val="1288"/>
        </w:trPr>
        <w:tc>
          <w:tcPr>
            <w:tcW w:w="1101" w:type="dxa"/>
            <w:tcBorders>
              <w:top w:val="nil"/>
            </w:tcBorders>
          </w:tcPr>
          <w:p w14:paraId="1CD891C4" w14:textId="77777777" w:rsidR="0040581A" w:rsidRPr="001C6D22" w:rsidRDefault="0040581A" w:rsidP="004E1C58">
            <w:pPr>
              <w:rPr>
                <w:sz w:val="2"/>
                <w:szCs w:val="2"/>
              </w:rPr>
            </w:pPr>
          </w:p>
        </w:tc>
        <w:tc>
          <w:tcPr>
            <w:tcW w:w="848" w:type="dxa"/>
            <w:gridSpan w:val="2"/>
          </w:tcPr>
          <w:p w14:paraId="3B5CC034" w14:textId="77777777" w:rsidR="0040581A" w:rsidRPr="001C6D22" w:rsidRDefault="0040581A" w:rsidP="004E1C58">
            <w:pPr>
              <w:pStyle w:val="TableParagraph"/>
              <w:ind w:left="50" w:right="-43"/>
              <w:rPr>
                <w:sz w:val="16"/>
              </w:rPr>
            </w:pPr>
            <w:r w:rsidRPr="001C6D22">
              <w:rPr>
                <w:sz w:val="16"/>
              </w:rPr>
              <w:t>Habitat</w:t>
            </w:r>
            <w:r w:rsidRPr="001C6D22">
              <w:rPr>
                <w:spacing w:val="-37"/>
                <w:sz w:val="16"/>
              </w:rPr>
              <w:t xml:space="preserve">               </w:t>
            </w:r>
            <w:r w:rsidRPr="001C6D22">
              <w:rPr>
                <w:sz w:val="16"/>
              </w:rPr>
              <w:t>91E0/</w:t>
            </w:r>
          </w:p>
          <w:p w14:paraId="704666FA" w14:textId="77777777" w:rsidR="0040581A" w:rsidRPr="001C6D22" w:rsidRDefault="0040581A" w:rsidP="004E1C58">
            <w:pPr>
              <w:pStyle w:val="TableParagraph"/>
              <w:ind w:left="50" w:right="23"/>
              <w:rPr>
                <w:sz w:val="16"/>
              </w:rPr>
            </w:pPr>
            <w:r w:rsidRPr="001C6D22">
              <w:rPr>
                <w:sz w:val="16"/>
              </w:rPr>
              <w:t>Compoziția</w:t>
            </w:r>
            <w:r w:rsidRPr="001C6D22">
              <w:rPr>
                <w:spacing w:val="-37"/>
                <w:sz w:val="16"/>
              </w:rPr>
              <w:t xml:space="preserve"> </w:t>
            </w:r>
            <w:r w:rsidRPr="001C6D22">
              <w:rPr>
                <w:sz w:val="16"/>
              </w:rPr>
              <w:t>stratului</w:t>
            </w:r>
            <w:r w:rsidRPr="001C6D22">
              <w:rPr>
                <w:spacing w:val="1"/>
                <w:sz w:val="16"/>
              </w:rPr>
              <w:t xml:space="preserve"> </w:t>
            </w:r>
            <w:r w:rsidRPr="001C6D22">
              <w:rPr>
                <w:sz w:val="16"/>
              </w:rPr>
              <w:t>ierbos</w:t>
            </w:r>
            <w:r w:rsidRPr="001C6D22">
              <w:rPr>
                <w:spacing w:val="1"/>
                <w:sz w:val="16"/>
              </w:rPr>
              <w:t xml:space="preserve"> </w:t>
            </w:r>
            <w:r w:rsidRPr="001C6D22">
              <w:rPr>
                <w:sz w:val="16"/>
              </w:rPr>
              <w:t>(specii</w:t>
            </w:r>
            <w:r w:rsidRPr="001C6D22">
              <w:rPr>
                <w:spacing w:val="1"/>
                <w:sz w:val="16"/>
              </w:rPr>
              <w:t xml:space="preserve"> </w:t>
            </w:r>
            <w:r w:rsidRPr="001C6D22">
              <w:rPr>
                <w:sz w:val="16"/>
              </w:rPr>
              <w:t>edificatoar</w:t>
            </w:r>
          </w:p>
          <w:p w14:paraId="57E967B9" w14:textId="77777777" w:rsidR="0040581A" w:rsidRPr="001C6D22" w:rsidRDefault="0040581A" w:rsidP="004E1C58">
            <w:pPr>
              <w:pStyle w:val="TableParagraph"/>
              <w:ind w:left="50" w:right="99"/>
              <w:rPr>
                <w:sz w:val="16"/>
              </w:rPr>
            </w:pPr>
            <w:r w:rsidRPr="001C6D22">
              <w:rPr>
                <w:sz w:val="16"/>
              </w:rPr>
              <w:t>e)</w:t>
            </w:r>
          </w:p>
        </w:tc>
        <w:tc>
          <w:tcPr>
            <w:tcW w:w="1180" w:type="dxa"/>
            <w:gridSpan w:val="3"/>
          </w:tcPr>
          <w:p w14:paraId="303D1B6B" w14:textId="77777777" w:rsidR="0040581A" w:rsidRPr="001C6D22" w:rsidRDefault="0040581A" w:rsidP="004E1C58">
            <w:pPr>
              <w:pStyle w:val="TableParagraph"/>
              <w:rPr>
                <w:b/>
                <w:sz w:val="18"/>
              </w:rPr>
            </w:pPr>
          </w:p>
          <w:p w14:paraId="3351B156" w14:textId="77777777" w:rsidR="0040581A" w:rsidRPr="001C6D22" w:rsidRDefault="0040581A" w:rsidP="004E1C58">
            <w:pPr>
              <w:pStyle w:val="TableParagraph"/>
              <w:rPr>
                <w:b/>
                <w:sz w:val="18"/>
              </w:rPr>
            </w:pPr>
          </w:p>
          <w:p w14:paraId="600D056F" w14:textId="77777777" w:rsidR="0040581A" w:rsidRPr="001C6D22" w:rsidRDefault="0040581A" w:rsidP="004E1C58">
            <w:pPr>
              <w:pStyle w:val="TableParagraph"/>
              <w:spacing w:before="5"/>
              <w:rPr>
                <w:b/>
                <w:sz w:val="19"/>
              </w:rPr>
            </w:pPr>
          </w:p>
          <w:p w14:paraId="6E966151" w14:textId="77777777" w:rsidR="0040581A" w:rsidRPr="001C6D22" w:rsidRDefault="0040581A" w:rsidP="004E1C58">
            <w:pPr>
              <w:pStyle w:val="TableParagraph"/>
              <w:spacing w:before="157"/>
              <w:ind w:left="107" w:right="147"/>
              <w:rPr>
                <w:sz w:val="16"/>
              </w:rPr>
            </w:pPr>
            <w:r w:rsidRPr="001C6D22">
              <w:rPr>
                <w:sz w:val="16"/>
              </w:rPr>
              <w:t>Pierdere</w:t>
            </w:r>
            <w:r w:rsidRPr="001C6D22">
              <w:rPr>
                <w:spacing w:val="-5"/>
                <w:sz w:val="16"/>
              </w:rPr>
              <w:t xml:space="preserve"> </w:t>
            </w:r>
            <w:r w:rsidRPr="001C6D22">
              <w:rPr>
                <w:sz w:val="16"/>
              </w:rPr>
              <w:t>fizică</w:t>
            </w:r>
          </w:p>
        </w:tc>
        <w:tc>
          <w:tcPr>
            <w:tcW w:w="1984" w:type="dxa"/>
            <w:gridSpan w:val="2"/>
          </w:tcPr>
          <w:p w14:paraId="1A205325" w14:textId="77777777" w:rsidR="0040581A" w:rsidRPr="001C6D22" w:rsidRDefault="0040581A" w:rsidP="004E1C58">
            <w:pPr>
              <w:pStyle w:val="TableParagraph"/>
              <w:rPr>
                <w:b/>
                <w:sz w:val="18"/>
              </w:rPr>
            </w:pPr>
          </w:p>
          <w:p w14:paraId="65226983" w14:textId="77777777" w:rsidR="0040581A" w:rsidRPr="001C6D22" w:rsidRDefault="0040581A" w:rsidP="004E1C58">
            <w:pPr>
              <w:pStyle w:val="TableParagraph"/>
              <w:rPr>
                <w:b/>
                <w:sz w:val="18"/>
              </w:rPr>
            </w:pPr>
          </w:p>
          <w:p w14:paraId="7436B3D5" w14:textId="77777777" w:rsidR="0040581A" w:rsidRPr="001C6D22" w:rsidRDefault="0040581A" w:rsidP="004E1C58">
            <w:pPr>
              <w:pStyle w:val="TableParagraph"/>
              <w:spacing w:before="5"/>
              <w:rPr>
                <w:b/>
                <w:sz w:val="19"/>
              </w:rPr>
            </w:pPr>
          </w:p>
          <w:p w14:paraId="719DEC22" w14:textId="77777777" w:rsidR="0040581A" w:rsidRPr="001C6D22" w:rsidRDefault="0040581A" w:rsidP="004E1C58">
            <w:pPr>
              <w:pStyle w:val="TableParagraph"/>
              <w:ind w:left="50" w:right="64"/>
              <w:rPr>
                <w:sz w:val="16"/>
              </w:rPr>
            </w:pPr>
            <w:r w:rsidRPr="001C6D22">
              <w:rPr>
                <w:sz w:val="16"/>
              </w:rPr>
              <w:t>-</w:t>
            </w:r>
            <w:r w:rsidRPr="001C6D22">
              <w:rPr>
                <w:spacing w:val="-4"/>
                <w:sz w:val="16"/>
              </w:rPr>
              <w:t xml:space="preserve"> </w:t>
            </w:r>
            <w:r w:rsidRPr="001C6D22">
              <w:rPr>
                <w:sz w:val="16"/>
              </w:rPr>
              <w:t>Evitarea</w:t>
            </w:r>
            <w:r w:rsidRPr="001C6D22">
              <w:rPr>
                <w:spacing w:val="-5"/>
                <w:sz w:val="16"/>
              </w:rPr>
              <w:t xml:space="preserve"> </w:t>
            </w:r>
            <w:r w:rsidRPr="001C6D22">
              <w:rPr>
                <w:sz w:val="16"/>
              </w:rPr>
              <w:t>deplasărilor</w:t>
            </w:r>
            <w:r w:rsidRPr="001C6D22">
              <w:rPr>
                <w:spacing w:val="-5"/>
                <w:sz w:val="16"/>
              </w:rPr>
              <w:t xml:space="preserve"> </w:t>
            </w:r>
            <w:r w:rsidRPr="001C6D22">
              <w:rPr>
                <w:sz w:val="16"/>
              </w:rPr>
              <w:t>inutile</w:t>
            </w:r>
          </w:p>
        </w:tc>
        <w:tc>
          <w:tcPr>
            <w:tcW w:w="991" w:type="dxa"/>
            <w:gridSpan w:val="2"/>
            <w:vMerge/>
          </w:tcPr>
          <w:p w14:paraId="5278DAFF" w14:textId="77777777" w:rsidR="0040581A" w:rsidRPr="001C6D22" w:rsidRDefault="0040581A" w:rsidP="004E1C58">
            <w:pPr>
              <w:rPr>
                <w:sz w:val="2"/>
                <w:szCs w:val="2"/>
              </w:rPr>
            </w:pPr>
          </w:p>
        </w:tc>
        <w:tc>
          <w:tcPr>
            <w:tcW w:w="1419" w:type="dxa"/>
            <w:gridSpan w:val="2"/>
            <w:vMerge/>
          </w:tcPr>
          <w:p w14:paraId="01765237" w14:textId="77777777" w:rsidR="0040581A" w:rsidRPr="001C6D22" w:rsidRDefault="0040581A" w:rsidP="004E1C58">
            <w:pPr>
              <w:rPr>
                <w:sz w:val="2"/>
                <w:szCs w:val="2"/>
              </w:rPr>
            </w:pPr>
          </w:p>
        </w:tc>
        <w:tc>
          <w:tcPr>
            <w:tcW w:w="991" w:type="dxa"/>
            <w:gridSpan w:val="2"/>
          </w:tcPr>
          <w:p w14:paraId="333CB8D6" w14:textId="77777777" w:rsidR="0040581A" w:rsidRPr="001C6D22" w:rsidRDefault="0040581A" w:rsidP="004E1C58">
            <w:pPr>
              <w:pStyle w:val="TableParagraph"/>
              <w:rPr>
                <w:b/>
                <w:sz w:val="18"/>
              </w:rPr>
            </w:pPr>
          </w:p>
          <w:p w14:paraId="3B8BADB4" w14:textId="77777777" w:rsidR="0040581A" w:rsidRPr="001C6D22" w:rsidRDefault="0040581A" w:rsidP="004E1C58">
            <w:pPr>
              <w:pStyle w:val="TableParagraph"/>
              <w:rPr>
                <w:b/>
                <w:sz w:val="18"/>
              </w:rPr>
            </w:pPr>
          </w:p>
          <w:p w14:paraId="7893AE10" w14:textId="77777777" w:rsidR="0040581A" w:rsidRPr="001C6D22" w:rsidRDefault="0040581A" w:rsidP="004E1C58">
            <w:pPr>
              <w:pStyle w:val="TableParagraph"/>
              <w:spacing w:before="132"/>
              <w:ind w:left="108"/>
              <w:rPr>
                <w:sz w:val="16"/>
              </w:rPr>
            </w:pPr>
            <w:r w:rsidRPr="001C6D22">
              <w:rPr>
                <w:sz w:val="16"/>
              </w:rPr>
              <w:t>Suprafețe</w:t>
            </w:r>
          </w:p>
          <w:p w14:paraId="548991E6" w14:textId="77777777" w:rsidR="0040581A" w:rsidRPr="001C6D22" w:rsidRDefault="0040581A" w:rsidP="004E1C58">
            <w:pPr>
              <w:pStyle w:val="TableParagraph"/>
              <w:rPr>
                <w:b/>
                <w:sz w:val="18"/>
              </w:rPr>
            </w:pPr>
            <w:r w:rsidRPr="001C6D22">
              <w:rPr>
                <w:sz w:val="16"/>
              </w:rPr>
              <w:t>deranjate</w:t>
            </w:r>
          </w:p>
        </w:tc>
        <w:tc>
          <w:tcPr>
            <w:tcW w:w="1135" w:type="dxa"/>
            <w:gridSpan w:val="2"/>
          </w:tcPr>
          <w:p w14:paraId="3CAF0896" w14:textId="77777777" w:rsidR="0040581A" w:rsidRPr="001C6D22" w:rsidRDefault="0040581A" w:rsidP="004E1C58">
            <w:pPr>
              <w:pStyle w:val="TableParagraph"/>
              <w:rPr>
                <w:b/>
                <w:sz w:val="18"/>
              </w:rPr>
            </w:pPr>
          </w:p>
          <w:p w14:paraId="21E928C7" w14:textId="77777777" w:rsidR="0040581A" w:rsidRPr="001C6D22" w:rsidRDefault="0040581A" w:rsidP="004E1C58">
            <w:pPr>
              <w:pStyle w:val="TableParagraph"/>
              <w:rPr>
                <w:b/>
                <w:sz w:val="18"/>
              </w:rPr>
            </w:pPr>
          </w:p>
          <w:p w14:paraId="08CE1C4F" w14:textId="77777777" w:rsidR="0040581A" w:rsidRPr="001C6D22" w:rsidRDefault="0040581A" w:rsidP="004E1C58">
            <w:pPr>
              <w:pStyle w:val="TableParagraph"/>
              <w:spacing w:before="5"/>
              <w:rPr>
                <w:b/>
                <w:sz w:val="19"/>
              </w:rPr>
            </w:pPr>
          </w:p>
          <w:p w14:paraId="6620B726" w14:textId="77777777" w:rsidR="0040581A" w:rsidRPr="001C6D22" w:rsidRDefault="0040581A" w:rsidP="004E1C58">
            <w:pPr>
              <w:pStyle w:val="TableParagraph"/>
              <w:rPr>
                <w:b/>
                <w:sz w:val="18"/>
              </w:rPr>
            </w:pPr>
            <w:r w:rsidRPr="001C6D22">
              <w:rPr>
                <w:sz w:val="16"/>
              </w:rPr>
              <w:t>ha</w:t>
            </w:r>
          </w:p>
        </w:tc>
        <w:tc>
          <w:tcPr>
            <w:tcW w:w="992" w:type="dxa"/>
            <w:gridSpan w:val="2"/>
            <w:vMerge/>
          </w:tcPr>
          <w:p w14:paraId="101F0C57" w14:textId="77777777" w:rsidR="0040581A" w:rsidRPr="001C6D22" w:rsidRDefault="0040581A" w:rsidP="004E1C58">
            <w:pPr>
              <w:rPr>
                <w:sz w:val="2"/>
                <w:szCs w:val="2"/>
              </w:rPr>
            </w:pPr>
          </w:p>
        </w:tc>
        <w:tc>
          <w:tcPr>
            <w:tcW w:w="994" w:type="dxa"/>
            <w:gridSpan w:val="2"/>
            <w:vMerge/>
          </w:tcPr>
          <w:p w14:paraId="12292FCA" w14:textId="77777777" w:rsidR="0040581A" w:rsidRPr="001C6D22" w:rsidRDefault="0040581A" w:rsidP="004E1C58">
            <w:pPr>
              <w:rPr>
                <w:sz w:val="2"/>
                <w:szCs w:val="2"/>
              </w:rPr>
            </w:pPr>
          </w:p>
        </w:tc>
        <w:tc>
          <w:tcPr>
            <w:tcW w:w="1133" w:type="dxa"/>
            <w:gridSpan w:val="2"/>
            <w:vMerge/>
          </w:tcPr>
          <w:p w14:paraId="511B051D" w14:textId="77777777" w:rsidR="0040581A" w:rsidRPr="001C6D22" w:rsidRDefault="0040581A" w:rsidP="004E1C58">
            <w:pPr>
              <w:rPr>
                <w:sz w:val="2"/>
                <w:szCs w:val="2"/>
              </w:rPr>
            </w:pPr>
          </w:p>
        </w:tc>
        <w:tc>
          <w:tcPr>
            <w:tcW w:w="1419" w:type="dxa"/>
            <w:gridSpan w:val="2"/>
          </w:tcPr>
          <w:p w14:paraId="14A0143C" w14:textId="77777777" w:rsidR="0040581A" w:rsidRPr="001C6D22" w:rsidRDefault="0040581A" w:rsidP="004E1C58">
            <w:pPr>
              <w:pStyle w:val="TableParagraph"/>
              <w:rPr>
                <w:b/>
                <w:sz w:val="18"/>
              </w:rPr>
            </w:pPr>
            <w:r w:rsidRPr="001C6D22">
              <w:rPr>
                <w:sz w:val="16"/>
              </w:rPr>
              <w:t>Suprafețe minime</w:t>
            </w:r>
            <w:r w:rsidRPr="001C6D22">
              <w:rPr>
                <w:spacing w:val="-37"/>
                <w:sz w:val="16"/>
              </w:rPr>
              <w:t xml:space="preserve"> </w:t>
            </w:r>
            <w:r w:rsidRPr="001C6D22">
              <w:rPr>
                <w:sz w:val="16"/>
              </w:rPr>
              <w:t>afectate</w:t>
            </w:r>
          </w:p>
        </w:tc>
        <w:tc>
          <w:tcPr>
            <w:tcW w:w="1076" w:type="dxa"/>
            <w:gridSpan w:val="2"/>
            <w:vMerge/>
          </w:tcPr>
          <w:p w14:paraId="5C350E72" w14:textId="77777777" w:rsidR="0040581A" w:rsidRPr="001C6D22" w:rsidRDefault="0040581A" w:rsidP="004E1C58">
            <w:pPr>
              <w:rPr>
                <w:sz w:val="2"/>
                <w:szCs w:val="2"/>
              </w:rPr>
            </w:pPr>
          </w:p>
        </w:tc>
      </w:tr>
      <w:tr w:rsidR="0040581A" w:rsidRPr="001C6D22" w14:paraId="7122B852" w14:textId="77777777" w:rsidTr="004E1C58">
        <w:trPr>
          <w:trHeight w:val="1288"/>
        </w:trPr>
        <w:tc>
          <w:tcPr>
            <w:tcW w:w="1101" w:type="dxa"/>
            <w:tcBorders>
              <w:top w:val="nil"/>
            </w:tcBorders>
          </w:tcPr>
          <w:p w14:paraId="6E22CA18" w14:textId="77777777" w:rsidR="0040581A" w:rsidRPr="001C6D22" w:rsidRDefault="0040581A" w:rsidP="004E1C58">
            <w:pPr>
              <w:rPr>
                <w:sz w:val="2"/>
                <w:szCs w:val="2"/>
              </w:rPr>
            </w:pPr>
          </w:p>
        </w:tc>
        <w:tc>
          <w:tcPr>
            <w:tcW w:w="848" w:type="dxa"/>
            <w:gridSpan w:val="2"/>
          </w:tcPr>
          <w:p w14:paraId="47AFFA2C" w14:textId="77777777" w:rsidR="0040581A" w:rsidRPr="001C6D22" w:rsidRDefault="0040581A" w:rsidP="004E1C58">
            <w:pPr>
              <w:pStyle w:val="TableParagraph"/>
              <w:ind w:left="50" w:right="99"/>
              <w:rPr>
                <w:sz w:val="16"/>
              </w:rPr>
            </w:pPr>
            <w:r w:rsidRPr="001C6D22">
              <w:rPr>
                <w:sz w:val="16"/>
              </w:rPr>
              <w:t>Habitat 91E0/</w:t>
            </w:r>
          </w:p>
          <w:p w14:paraId="451D42C6" w14:textId="77777777" w:rsidR="0040581A" w:rsidRPr="001C6D22" w:rsidRDefault="0040581A" w:rsidP="004E1C58">
            <w:pPr>
              <w:pStyle w:val="TableParagraph"/>
              <w:ind w:left="50" w:right="50"/>
              <w:rPr>
                <w:sz w:val="16"/>
              </w:rPr>
            </w:pPr>
            <w:r w:rsidRPr="001C6D22">
              <w:rPr>
                <w:sz w:val="16"/>
              </w:rPr>
              <w:t>Volum</w:t>
            </w:r>
            <w:r w:rsidRPr="001C6D22">
              <w:rPr>
                <w:spacing w:val="1"/>
                <w:sz w:val="16"/>
              </w:rPr>
              <w:t xml:space="preserve"> </w:t>
            </w:r>
            <w:r w:rsidRPr="001C6D22">
              <w:rPr>
                <w:sz w:val="16"/>
              </w:rPr>
              <w:t>lemnos</w:t>
            </w:r>
            <w:r w:rsidRPr="001C6D22">
              <w:rPr>
                <w:spacing w:val="1"/>
                <w:sz w:val="16"/>
              </w:rPr>
              <w:t xml:space="preserve"> </w:t>
            </w:r>
            <w:r w:rsidRPr="001C6D22">
              <w:rPr>
                <w:sz w:val="16"/>
              </w:rPr>
              <w:t>mort pe sol</w:t>
            </w:r>
            <w:r w:rsidRPr="001C6D22">
              <w:rPr>
                <w:spacing w:val="-37"/>
                <w:sz w:val="16"/>
              </w:rPr>
              <w:t xml:space="preserve"> </w:t>
            </w:r>
            <w:r w:rsidRPr="001C6D22">
              <w:rPr>
                <w:sz w:val="16"/>
              </w:rPr>
              <w:t>sau</w:t>
            </w:r>
            <w:r w:rsidRPr="001C6D22">
              <w:rPr>
                <w:spacing w:val="-1"/>
                <w:sz w:val="16"/>
              </w:rPr>
              <w:t xml:space="preserve"> </w:t>
            </w:r>
            <w:r w:rsidRPr="001C6D22">
              <w:rPr>
                <w:sz w:val="16"/>
              </w:rPr>
              <w:t>pe</w:t>
            </w:r>
          </w:p>
          <w:p w14:paraId="0E978923" w14:textId="77777777" w:rsidR="0040581A" w:rsidRPr="001C6D22" w:rsidRDefault="0040581A" w:rsidP="004E1C58">
            <w:pPr>
              <w:pStyle w:val="TableParagraph"/>
              <w:ind w:left="50" w:right="99"/>
              <w:rPr>
                <w:sz w:val="16"/>
              </w:rPr>
            </w:pPr>
            <w:r w:rsidRPr="001C6D22">
              <w:rPr>
                <w:sz w:val="16"/>
              </w:rPr>
              <w:t>picior</w:t>
            </w:r>
          </w:p>
        </w:tc>
        <w:tc>
          <w:tcPr>
            <w:tcW w:w="1180" w:type="dxa"/>
            <w:gridSpan w:val="3"/>
          </w:tcPr>
          <w:p w14:paraId="6674CA12" w14:textId="77777777" w:rsidR="0040581A" w:rsidRPr="001C6D22" w:rsidRDefault="0040581A" w:rsidP="004E1C58">
            <w:pPr>
              <w:pStyle w:val="TableParagraph"/>
              <w:spacing w:before="157"/>
              <w:ind w:left="107" w:right="147"/>
              <w:rPr>
                <w:sz w:val="16"/>
              </w:rPr>
            </w:pPr>
            <w:r w:rsidRPr="001C6D22">
              <w:rPr>
                <w:sz w:val="16"/>
              </w:rPr>
              <w:t>Extragerea excesivă a</w:t>
            </w:r>
            <w:r w:rsidRPr="001C6D22">
              <w:rPr>
                <w:spacing w:val="1"/>
                <w:sz w:val="16"/>
              </w:rPr>
              <w:t xml:space="preserve"> </w:t>
            </w:r>
            <w:r w:rsidRPr="001C6D22">
              <w:rPr>
                <w:sz w:val="16"/>
              </w:rPr>
              <w:t>lemnului mort în cazul</w:t>
            </w:r>
            <w:r w:rsidRPr="001C6D22">
              <w:rPr>
                <w:spacing w:val="1"/>
                <w:sz w:val="16"/>
              </w:rPr>
              <w:t xml:space="preserve"> </w:t>
            </w:r>
            <w:r w:rsidRPr="001C6D22">
              <w:rPr>
                <w:sz w:val="16"/>
              </w:rPr>
              <w:t>tăierilor</w:t>
            </w:r>
            <w:r w:rsidRPr="001C6D22">
              <w:rPr>
                <w:spacing w:val="-10"/>
                <w:sz w:val="16"/>
              </w:rPr>
              <w:t xml:space="preserve"> </w:t>
            </w:r>
            <w:r w:rsidRPr="001C6D22">
              <w:rPr>
                <w:sz w:val="16"/>
              </w:rPr>
              <w:t>cvasigrădinărite</w:t>
            </w:r>
          </w:p>
        </w:tc>
        <w:tc>
          <w:tcPr>
            <w:tcW w:w="1984" w:type="dxa"/>
            <w:gridSpan w:val="2"/>
          </w:tcPr>
          <w:p w14:paraId="297903E2" w14:textId="77777777" w:rsidR="0040581A" w:rsidRPr="001C6D22" w:rsidRDefault="0040581A" w:rsidP="004E1C58">
            <w:pPr>
              <w:pStyle w:val="TableParagraph"/>
              <w:ind w:left="50" w:right="64"/>
              <w:rPr>
                <w:sz w:val="16"/>
              </w:rPr>
            </w:pPr>
            <w:r w:rsidRPr="001C6D22">
              <w:rPr>
                <w:sz w:val="16"/>
              </w:rPr>
              <w:t>- Menținerea de aproximativ</w:t>
            </w:r>
            <w:r w:rsidRPr="001C6D22">
              <w:rPr>
                <w:spacing w:val="-37"/>
                <w:sz w:val="16"/>
              </w:rPr>
              <w:t xml:space="preserve"> </w:t>
            </w:r>
            <w:r w:rsidRPr="001C6D22">
              <w:rPr>
                <w:sz w:val="16"/>
              </w:rPr>
              <w:t>4- 5 arbori/ha uscați în</w:t>
            </w:r>
            <w:r w:rsidRPr="001C6D22">
              <w:rPr>
                <w:spacing w:val="1"/>
                <w:sz w:val="16"/>
              </w:rPr>
              <w:t xml:space="preserve"> </w:t>
            </w:r>
            <w:r w:rsidRPr="001C6D22">
              <w:rPr>
                <w:sz w:val="16"/>
              </w:rPr>
              <w:t>arboretele de până la 80 de</w:t>
            </w:r>
            <w:r w:rsidRPr="001C6D22">
              <w:rPr>
                <w:spacing w:val="1"/>
                <w:sz w:val="16"/>
              </w:rPr>
              <w:t xml:space="preserve"> </w:t>
            </w:r>
            <w:r w:rsidRPr="001C6D22">
              <w:rPr>
                <w:sz w:val="16"/>
              </w:rPr>
              <w:t>ani</w:t>
            </w:r>
            <w:r w:rsidRPr="001C6D22">
              <w:rPr>
                <w:spacing w:val="1"/>
                <w:sz w:val="16"/>
              </w:rPr>
              <w:t xml:space="preserve"> </w:t>
            </w:r>
            <w:r w:rsidRPr="001C6D22">
              <w:rPr>
                <w:sz w:val="16"/>
              </w:rPr>
              <w:t>și de 2-3 arbori/ha uscați</w:t>
            </w:r>
            <w:r w:rsidRPr="001C6D22">
              <w:rPr>
                <w:spacing w:val="-37"/>
                <w:sz w:val="16"/>
              </w:rPr>
              <w:t xml:space="preserve"> </w:t>
            </w:r>
            <w:r w:rsidRPr="001C6D22">
              <w:rPr>
                <w:sz w:val="16"/>
              </w:rPr>
              <w:t>în</w:t>
            </w:r>
            <w:r w:rsidRPr="001C6D22">
              <w:rPr>
                <w:spacing w:val="-2"/>
                <w:sz w:val="16"/>
              </w:rPr>
              <w:t xml:space="preserve"> </w:t>
            </w:r>
            <w:r w:rsidRPr="001C6D22">
              <w:rPr>
                <w:sz w:val="16"/>
              </w:rPr>
              <w:t>arboretele</w:t>
            </w:r>
            <w:r w:rsidRPr="001C6D22">
              <w:rPr>
                <w:spacing w:val="-2"/>
                <w:sz w:val="16"/>
              </w:rPr>
              <w:t xml:space="preserve"> </w:t>
            </w:r>
            <w:r w:rsidRPr="001C6D22">
              <w:rPr>
                <w:sz w:val="16"/>
              </w:rPr>
              <w:t>de</w:t>
            </w:r>
            <w:r w:rsidRPr="001C6D22">
              <w:rPr>
                <w:spacing w:val="-3"/>
                <w:sz w:val="16"/>
              </w:rPr>
              <w:t xml:space="preserve"> </w:t>
            </w:r>
            <w:r w:rsidRPr="001C6D22">
              <w:rPr>
                <w:sz w:val="16"/>
              </w:rPr>
              <w:t>peste</w:t>
            </w:r>
            <w:r w:rsidRPr="001C6D22">
              <w:rPr>
                <w:spacing w:val="-2"/>
                <w:sz w:val="16"/>
              </w:rPr>
              <w:t xml:space="preserve"> </w:t>
            </w:r>
            <w:r w:rsidRPr="001C6D22">
              <w:rPr>
                <w:sz w:val="16"/>
              </w:rPr>
              <w:t>80</w:t>
            </w:r>
            <w:r w:rsidRPr="001C6D22">
              <w:rPr>
                <w:spacing w:val="-2"/>
                <w:sz w:val="16"/>
              </w:rPr>
              <w:t xml:space="preserve"> </w:t>
            </w:r>
            <w:r w:rsidRPr="001C6D22">
              <w:rPr>
                <w:sz w:val="16"/>
              </w:rPr>
              <w:t>de</w:t>
            </w:r>
          </w:p>
          <w:p w14:paraId="2296CBCC" w14:textId="77777777" w:rsidR="0040581A" w:rsidRPr="001C6D22" w:rsidRDefault="0040581A" w:rsidP="004E1C58">
            <w:pPr>
              <w:pStyle w:val="TableParagraph"/>
              <w:ind w:left="50" w:right="64"/>
              <w:rPr>
                <w:sz w:val="16"/>
              </w:rPr>
            </w:pPr>
            <w:r w:rsidRPr="001C6D22">
              <w:rPr>
                <w:sz w:val="16"/>
              </w:rPr>
              <w:t>ani,</w:t>
            </w:r>
            <w:r w:rsidRPr="001C6D22">
              <w:rPr>
                <w:spacing w:val="-5"/>
                <w:sz w:val="16"/>
              </w:rPr>
              <w:t xml:space="preserve"> </w:t>
            </w:r>
            <w:r w:rsidRPr="001C6D22">
              <w:rPr>
                <w:sz w:val="16"/>
              </w:rPr>
              <w:t>inclusiv</w:t>
            </w:r>
            <w:r w:rsidRPr="001C6D22">
              <w:rPr>
                <w:spacing w:val="-5"/>
                <w:sz w:val="16"/>
              </w:rPr>
              <w:t xml:space="preserve"> </w:t>
            </w:r>
            <w:r w:rsidRPr="001C6D22">
              <w:rPr>
                <w:sz w:val="16"/>
              </w:rPr>
              <w:t>crengi</w:t>
            </w:r>
            <w:r w:rsidRPr="001C6D22">
              <w:rPr>
                <w:spacing w:val="-3"/>
                <w:sz w:val="16"/>
              </w:rPr>
              <w:t xml:space="preserve"> </w:t>
            </w:r>
            <w:r w:rsidRPr="001C6D22">
              <w:rPr>
                <w:sz w:val="16"/>
              </w:rPr>
              <w:t>căzute</w:t>
            </w:r>
            <w:r w:rsidRPr="001C6D22">
              <w:rPr>
                <w:spacing w:val="-4"/>
                <w:sz w:val="16"/>
              </w:rPr>
              <w:t xml:space="preserve"> </w:t>
            </w:r>
            <w:r w:rsidRPr="001C6D22">
              <w:rPr>
                <w:sz w:val="16"/>
              </w:rPr>
              <w:t>la</w:t>
            </w:r>
            <w:r w:rsidRPr="001C6D22">
              <w:rPr>
                <w:spacing w:val="-37"/>
                <w:sz w:val="16"/>
              </w:rPr>
              <w:t xml:space="preserve"> </w:t>
            </w:r>
            <w:r w:rsidRPr="001C6D22">
              <w:rPr>
                <w:sz w:val="16"/>
              </w:rPr>
              <w:t>pământ</w:t>
            </w:r>
          </w:p>
        </w:tc>
        <w:tc>
          <w:tcPr>
            <w:tcW w:w="991" w:type="dxa"/>
            <w:gridSpan w:val="2"/>
            <w:vMerge/>
          </w:tcPr>
          <w:p w14:paraId="0E150AA8" w14:textId="77777777" w:rsidR="0040581A" w:rsidRPr="001C6D22" w:rsidRDefault="0040581A" w:rsidP="004E1C58">
            <w:pPr>
              <w:rPr>
                <w:sz w:val="2"/>
                <w:szCs w:val="2"/>
              </w:rPr>
            </w:pPr>
          </w:p>
        </w:tc>
        <w:tc>
          <w:tcPr>
            <w:tcW w:w="1419" w:type="dxa"/>
            <w:gridSpan w:val="2"/>
            <w:vMerge/>
          </w:tcPr>
          <w:p w14:paraId="584695B0" w14:textId="77777777" w:rsidR="0040581A" w:rsidRPr="001C6D22" w:rsidRDefault="0040581A" w:rsidP="004E1C58">
            <w:pPr>
              <w:rPr>
                <w:sz w:val="2"/>
                <w:szCs w:val="2"/>
              </w:rPr>
            </w:pPr>
          </w:p>
        </w:tc>
        <w:tc>
          <w:tcPr>
            <w:tcW w:w="991" w:type="dxa"/>
            <w:gridSpan w:val="2"/>
          </w:tcPr>
          <w:p w14:paraId="26E965CB" w14:textId="77777777" w:rsidR="0040581A" w:rsidRPr="001C6D22" w:rsidRDefault="0040581A" w:rsidP="004E1C58">
            <w:pPr>
              <w:pStyle w:val="TableParagraph"/>
              <w:rPr>
                <w:b/>
                <w:sz w:val="18"/>
              </w:rPr>
            </w:pPr>
          </w:p>
          <w:p w14:paraId="62F2E2F4" w14:textId="77777777" w:rsidR="0040581A" w:rsidRPr="001C6D22" w:rsidRDefault="0040581A" w:rsidP="004E1C58">
            <w:pPr>
              <w:pStyle w:val="TableParagraph"/>
              <w:spacing w:before="6"/>
              <w:rPr>
                <w:b/>
                <w:sz w:val="21"/>
              </w:rPr>
            </w:pPr>
          </w:p>
          <w:p w14:paraId="1AF98C0D" w14:textId="77777777" w:rsidR="0040581A" w:rsidRPr="001C6D22" w:rsidRDefault="0040581A" w:rsidP="004E1C58">
            <w:pPr>
              <w:pStyle w:val="TableParagraph"/>
              <w:rPr>
                <w:b/>
                <w:sz w:val="18"/>
              </w:rPr>
            </w:pPr>
            <w:r w:rsidRPr="001C6D22">
              <w:rPr>
                <w:spacing w:val="-1"/>
                <w:sz w:val="16"/>
              </w:rPr>
              <w:t xml:space="preserve">Arbori </w:t>
            </w:r>
            <w:r w:rsidRPr="001C6D22">
              <w:rPr>
                <w:sz w:val="16"/>
              </w:rPr>
              <w:t>cu</w:t>
            </w:r>
            <w:r w:rsidRPr="001C6D22">
              <w:rPr>
                <w:spacing w:val="-37"/>
                <w:sz w:val="16"/>
              </w:rPr>
              <w:t xml:space="preserve"> </w:t>
            </w:r>
            <w:r w:rsidRPr="001C6D22">
              <w:rPr>
                <w:sz w:val="16"/>
              </w:rPr>
              <w:t>uscare</w:t>
            </w:r>
          </w:p>
        </w:tc>
        <w:tc>
          <w:tcPr>
            <w:tcW w:w="1135" w:type="dxa"/>
            <w:gridSpan w:val="2"/>
          </w:tcPr>
          <w:p w14:paraId="727E874A" w14:textId="77777777" w:rsidR="0040581A" w:rsidRPr="001C6D22" w:rsidRDefault="0040581A" w:rsidP="004E1C58">
            <w:pPr>
              <w:pStyle w:val="TableParagraph"/>
              <w:rPr>
                <w:b/>
                <w:sz w:val="18"/>
              </w:rPr>
            </w:pPr>
          </w:p>
          <w:p w14:paraId="7B192767" w14:textId="77777777" w:rsidR="0040581A" w:rsidRPr="001C6D22" w:rsidRDefault="0040581A" w:rsidP="004E1C58">
            <w:pPr>
              <w:pStyle w:val="TableParagraph"/>
              <w:rPr>
                <w:b/>
                <w:sz w:val="18"/>
              </w:rPr>
            </w:pPr>
            <w:r w:rsidRPr="001C6D22">
              <w:rPr>
                <w:sz w:val="16"/>
              </w:rPr>
              <w:t>Nr. de arbori</w:t>
            </w:r>
            <w:r w:rsidRPr="001C6D22">
              <w:rPr>
                <w:spacing w:val="-38"/>
                <w:sz w:val="16"/>
              </w:rPr>
              <w:t xml:space="preserve"> </w:t>
            </w:r>
            <w:r w:rsidRPr="001C6D22">
              <w:rPr>
                <w:sz w:val="16"/>
              </w:rPr>
              <w:t>uscați/ha</w:t>
            </w:r>
            <w:r w:rsidRPr="001C6D22">
              <w:rPr>
                <w:spacing w:val="1"/>
                <w:sz w:val="16"/>
              </w:rPr>
              <w:t xml:space="preserve"> </w:t>
            </w:r>
            <w:r w:rsidRPr="001C6D22">
              <w:rPr>
                <w:sz w:val="16"/>
              </w:rPr>
              <w:t>rămași</w:t>
            </w:r>
          </w:p>
        </w:tc>
        <w:tc>
          <w:tcPr>
            <w:tcW w:w="992" w:type="dxa"/>
            <w:gridSpan w:val="2"/>
            <w:vMerge/>
          </w:tcPr>
          <w:p w14:paraId="0F098EA3" w14:textId="77777777" w:rsidR="0040581A" w:rsidRPr="001C6D22" w:rsidRDefault="0040581A" w:rsidP="004E1C58">
            <w:pPr>
              <w:rPr>
                <w:sz w:val="2"/>
                <w:szCs w:val="2"/>
              </w:rPr>
            </w:pPr>
          </w:p>
        </w:tc>
        <w:tc>
          <w:tcPr>
            <w:tcW w:w="994" w:type="dxa"/>
            <w:gridSpan w:val="2"/>
            <w:vMerge/>
          </w:tcPr>
          <w:p w14:paraId="7CB1AC32" w14:textId="77777777" w:rsidR="0040581A" w:rsidRPr="001C6D22" w:rsidRDefault="0040581A" w:rsidP="004E1C58">
            <w:pPr>
              <w:rPr>
                <w:sz w:val="2"/>
                <w:szCs w:val="2"/>
              </w:rPr>
            </w:pPr>
          </w:p>
        </w:tc>
        <w:tc>
          <w:tcPr>
            <w:tcW w:w="1133" w:type="dxa"/>
            <w:gridSpan w:val="2"/>
            <w:vMerge/>
          </w:tcPr>
          <w:p w14:paraId="47280814" w14:textId="77777777" w:rsidR="0040581A" w:rsidRPr="001C6D22" w:rsidRDefault="0040581A" w:rsidP="004E1C58">
            <w:pPr>
              <w:rPr>
                <w:sz w:val="2"/>
                <w:szCs w:val="2"/>
              </w:rPr>
            </w:pPr>
          </w:p>
        </w:tc>
        <w:tc>
          <w:tcPr>
            <w:tcW w:w="1419" w:type="dxa"/>
            <w:gridSpan w:val="2"/>
          </w:tcPr>
          <w:p w14:paraId="65CAC24D" w14:textId="77777777" w:rsidR="0040581A" w:rsidRPr="001C6D22" w:rsidRDefault="0040581A" w:rsidP="004E1C58">
            <w:pPr>
              <w:pStyle w:val="TableParagraph"/>
              <w:rPr>
                <w:b/>
                <w:sz w:val="18"/>
              </w:rPr>
            </w:pPr>
            <w:r w:rsidRPr="001C6D22">
              <w:rPr>
                <w:sz w:val="16"/>
              </w:rPr>
              <w:t>Se păstrează nr.</w:t>
            </w:r>
            <w:r w:rsidRPr="001C6D22">
              <w:rPr>
                <w:spacing w:val="-37"/>
                <w:sz w:val="16"/>
              </w:rPr>
              <w:t xml:space="preserve"> </w:t>
            </w:r>
            <w:r w:rsidRPr="001C6D22">
              <w:rPr>
                <w:sz w:val="16"/>
              </w:rPr>
              <w:t>optim de arbori</w:t>
            </w:r>
            <w:r w:rsidRPr="001C6D22">
              <w:rPr>
                <w:spacing w:val="-37"/>
                <w:sz w:val="16"/>
              </w:rPr>
              <w:t xml:space="preserve"> </w:t>
            </w:r>
            <w:r w:rsidRPr="001C6D22">
              <w:rPr>
                <w:sz w:val="16"/>
              </w:rPr>
              <w:t>uscați/ha</w:t>
            </w:r>
          </w:p>
        </w:tc>
        <w:tc>
          <w:tcPr>
            <w:tcW w:w="1076" w:type="dxa"/>
            <w:gridSpan w:val="2"/>
            <w:vMerge/>
          </w:tcPr>
          <w:p w14:paraId="2E8CF86A" w14:textId="77777777" w:rsidR="0040581A" w:rsidRPr="001C6D22" w:rsidRDefault="0040581A" w:rsidP="004E1C58">
            <w:pPr>
              <w:rPr>
                <w:sz w:val="2"/>
                <w:szCs w:val="2"/>
              </w:rPr>
            </w:pPr>
          </w:p>
        </w:tc>
      </w:tr>
      <w:tr w:rsidR="0040581A" w:rsidRPr="001C6D22" w14:paraId="7C58C13D" w14:textId="77777777" w:rsidTr="004E1C58">
        <w:trPr>
          <w:gridAfter w:val="1"/>
          <w:wAfter w:w="16" w:type="dxa"/>
          <w:trHeight w:val="429"/>
        </w:trPr>
        <w:tc>
          <w:tcPr>
            <w:tcW w:w="1133" w:type="dxa"/>
            <w:gridSpan w:val="2"/>
            <w:vMerge w:val="restart"/>
          </w:tcPr>
          <w:p w14:paraId="5C061C5F" w14:textId="77777777" w:rsidR="0040581A" w:rsidRPr="001C6D22" w:rsidRDefault="0040581A" w:rsidP="004E1C58">
            <w:pPr>
              <w:pStyle w:val="TableParagraph"/>
              <w:rPr>
                <w:b/>
                <w:sz w:val="18"/>
              </w:rPr>
            </w:pPr>
            <w:bookmarkStart w:id="38" w:name="_Hlk163639695"/>
          </w:p>
          <w:p w14:paraId="717B48A4" w14:textId="77777777" w:rsidR="0040581A" w:rsidRPr="001C6D22" w:rsidRDefault="0040581A" w:rsidP="004E1C58">
            <w:pPr>
              <w:pStyle w:val="TableParagraph"/>
              <w:rPr>
                <w:b/>
                <w:sz w:val="18"/>
              </w:rPr>
            </w:pPr>
          </w:p>
          <w:p w14:paraId="219EBD82" w14:textId="77777777" w:rsidR="0040581A" w:rsidRPr="001C6D22" w:rsidRDefault="0040581A" w:rsidP="004E1C58">
            <w:pPr>
              <w:pStyle w:val="TableParagraph"/>
              <w:rPr>
                <w:b/>
                <w:sz w:val="18"/>
              </w:rPr>
            </w:pPr>
          </w:p>
          <w:p w14:paraId="61D8D680" w14:textId="77777777" w:rsidR="0040581A" w:rsidRPr="001C6D22" w:rsidRDefault="0040581A" w:rsidP="004E1C58">
            <w:pPr>
              <w:pStyle w:val="TableParagraph"/>
              <w:rPr>
                <w:b/>
                <w:sz w:val="18"/>
              </w:rPr>
            </w:pPr>
          </w:p>
          <w:p w14:paraId="56A9E821" w14:textId="77777777" w:rsidR="0040581A" w:rsidRPr="001C6D22" w:rsidRDefault="0040581A" w:rsidP="004E1C58">
            <w:pPr>
              <w:pStyle w:val="TableParagraph"/>
              <w:rPr>
                <w:b/>
                <w:sz w:val="18"/>
              </w:rPr>
            </w:pPr>
          </w:p>
          <w:p w14:paraId="4F3B2EF3" w14:textId="77777777" w:rsidR="0040581A" w:rsidRPr="001C6D22" w:rsidRDefault="0040581A" w:rsidP="004E1C58">
            <w:pPr>
              <w:pStyle w:val="TableParagraph"/>
              <w:ind w:left="50"/>
              <w:rPr>
                <w:bCs/>
                <w:sz w:val="16"/>
                <w:szCs w:val="16"/>
              </w:rPr>
            </w:pPr>
            <w:r w:rsidRPr="001C6D22">
              <w:rPr>
                <w:bCs/>
                <w:sz w:val="16"/>
                <w:szCs w:val="16"/>
              </w:rPr>
              <w:t xml:space="preserve">ROSCI0013-bucegi </w:t>
            </w:r>
          </w:p>
          <w:p w14:paraId="2C850EDF" w14:textId="77777777" w:rsidR="0040581A" w:rsidRPr="001C6D22" w:rsidRDefault="0040581A" w:rsidP="004E1C58">
            <w:pPr>
              <w:pStyle w:val="TableParagraph"/>
              <w:ind w:left="50"/>
              <w:rPr>
                <w:sz w:val="16"/>
              </w:rPr>
            </w:pPr>
          </w:p>
        </w:tc>
        <w:tc>
          <w:tcPr>
            <w:tcW w:w="848" w:type="dxa"/>
            <w:gridSpan w:val="2"/>
            <w:vMerge w:val="restart"/>
          </w:tcPr>
          <w:p w14:paraId="07985EC0" w14:textId="77777777" w:rsidR="0040581A" w:rsidRPr="001C6D22" w:rsidRDefault="0040581A" w:rsidP="004E1C58">
            <w:pPr>
              <w:pStyle w:val="TableParagraph"/>
              <w:rPr>
                <w:b/>
                <w:sz w:val="18"/>
              </w:rPr>
            </w:pPr>
          </w:p>
          <w:p w14:paraId="7B77A824" w14:textId="77777777" w:rsidR="0040581A" w:rsidRPr="001C6D22" w:rsidRDefault="0040581A" w:rsidP="004E1C58">
            <w:pPr>
              <w:pStyle w:val="TableParagraph"/>
              <w:rPr>
                <w:b/>
                <w:sz w:val="18"/>
              </w:rPr>
            </w:pPr>
          </w:p>
          <w:p w14:paraId="387A565A" w14:textId="77777777" w:rsidR="0040581A" w:rsidRPr="001C6D22" w:rsidRDefault="0040581A" w:rsidP="004E1C58">
            <w:pPr>
              <w:pStyle w:val="TableParagraph"/>
              <w:spacing w:before="132" w:line="183" w:lineRule="exact"/>
              <w:ind w:left="50"/>
              <w:rPr>
                <w:sz w:val="16"/>
              </w:rPr>
            </w:pPr>
            <w:r w:rsidRPr="001C6D22">
              <w:rPr>
                <w:sz w:val="16"/>
              </w:rPr>
              <w:lastRenderedPageBreak/>
              <w:t>Ursus</w:t>
            </w:r>
            <w:r w:rsidRPr="001C6D22">
              <w:rPr>
                <w:spacing w:val="-2"/>
                <w:sz w:val="16"/>
              </w:rPr>
              <w:t xml:space="preserve"> </w:t>
            </w:r>
            <w:r w:rsidRPr="001C6D22">
              <w:rPr>
                <w:sz w:val="16"/>
              </w:rPr>
              <w:t>arctos</w:t>
            </w:r>
          </w:p>
          <w:p w14:paraId="484F9C7A" w14:textId="77777777" w:rsidR="0040581A" w:rsidRPr="001C6D22" w:rsidRDefault="0040581A" w:rsidP="004E1C58">
            <w:pPr>
              <w:pStyle w:val="TableParagraph"/>
              <w:ind w:left="50" w:right="54"/>
              <w:rPr>
                <w:sz w:val="16"/>
              </w:rPr>
            </w:pPr>
            <w:r w:rsidRPr="001C6D22">
              <w:rPr>
                <w:sz w:val="16"/>
              </w:rPr>
              <w:t>– ursul brun /</w:t>
            </w:r>
            <w:r w:rsidRPr="001C6D22">
              <w:rPr>
                <w:spacing w:val="-37"/>
                <w:sz w:val="16"/>
              </w:rPr>
              <w:t xml:space="preserve"> </w:t>
            </w:r>
            <w:r w:rsidRPr="001C6D22">
              <w:rPr>
                <w:sz w:val="16"/>
              </w:rPr>
              <w:t>Suprafața</w:t>
            </w:r>
            <w:r w:rsidRPr="001C6D22">
              <w:rPr>
                <w:spacing w:val="1"/>
                <w:sz w:val="16"/>
              </w:rPr>
              <w:t xml:space="preserve"> </w:t>
            </w:r>
            <w:r w:rsidRPr="001C6D22">
              <w:rPr>
                <w:sz w:val="16"/>
              </w:rPr>
              <w:t>habitatului</w:t>
            </w:r>
            <w:r w:rsidRPr="001C6D22">
              <w:rPr>
                <w:spacing w:val="1"/>
                <w:sz w:val="16"/>
              </w:rPr>
              <w:t xml:space="preserve"> </w:t>
            </w:r>
            <w:r w:rsidRPr="001C6D22">
              <w:rPr>
                <w:sz w:val="16"/>
              </w:rPr>
              <w:t>speciei</w:t>
            </w:r>
          </w:p>
        </w:tc>
        <w:tc>
          <w:tcPr>
            <w:tcW w:w="1136" w:type="dxa"/>
            <w:vMerge w:val="restart"/>
          </w:tcPr>
          <w:p w14:paraId="3132CFBC" w14:textId="77777777" w:rsidR="0040581A" w:rsidRPr="001C6D22" w:rsidRDefault="0040581A" w:rsidP="004E1C58">
            <w:pPr>
              <w:pStyle w:val="TableParagraph"/>
              <w:rPr>
                <w:b/>
                <w:sz w:val="18"/>
              </w:rPr>
            </w:pPr>
          </w:p>
          <w:p w14:paraId="055829DB" w14:textId="77777777" w:rsidR="0040581A" w:rsidRPr="001C6D22" w:rsidRDefault="0040581A" w:rsidP="004E1C58">
            <w:pPr>
              <w:pStyle w:val="TableParagraph"/>
              <w:rPr>
                <w:b/>
                <w:sz w:val="18"/>
              </w:rPr>
            </w:pPr>
          </w:p>
          <w:p w14:paraId="224A5FC5" w14:textId="77777777" w:rsidR="0040581A" w:rsidRPr="001C6D22" w:rsidRDefault="0040581A" w:rsidP="004E1C58">
            <w:pPr>
              <w:pStyle w:val="TableParagraph"/>
              <w:rPr>
                <w:b/>
                <w:sz w:val="18"/>
              </w:rPr>
            </w:pPr>
          </w:p>
          <w:p w14:paraId="1A48DEA9" w14:textId="77777777" w:rsidR="0040581A" w:rsidRPr="001C6D22" w:rsidRDefault="0040581A" w:rsidP="004E1C58">
            <w:pPr>
              <w:pStyle w:val="TableParagraph"/>
              <w:spacing w:before="108"/>
              <w:ind w:left="107" w:right="567"/>
              <w:jc w:val="both"/>
              <w:rPr>
                <w:sz w:val="16"/>
              </w:rPr>
            </w:pPr>
            <w:r w:rsidRPr="001C6D22">
              <w:rPr>
                <w:sz w:val="16"/>
              </w:rPr>
              <w:t>Emisii și</w:t>
            </w:r>
            <w:r w:rsidRPr="001C6D22">
              <w:rPr>
                <w:spacing w:val="-37"/>
                <w:sz w:val="16"/>
              </w:rPr>
              <w:t xml:space="preserve"> </w:t>
            </w:r>
            <w:r w:rsidRPr="001C6D22">
              <w:rPr>
                <w:sz w:val="16"/>
              </w:rPr>
              <w:t>zgomote,</w:t>
            </w:r>
            <w:r w:rsidRPr="001C6D22">
              <w:rPr>
                <w:spacing w:val="-39"/>
                <w:sz w:val="16"/>
              </w:rPr>
              <w:t xml:space="preserve"> </w:t>
            </w:r>
            <w:r w:rsidRPr="001C6D22">
              <w:rPr>
                <w:sz w:val="16"/>
              </w:rPr>
              <w:t>deșeuri</w:t>
            </w:r>
          </w:p>
        </w:tc>
        <w:tc>
          <w:tcPr>
            <w:tcW w:w="1984" w:type="dxa"/>
            <w:gridSpan w:val="2"/>
            <w:vMerge w:val="restart"/>
          </w:tcPr>
          <w:p w14:paraId="7892C7EB" w14:textId="77777777" w:rsidR="0040581A" w:rsidRPr="001C6D22" w:rsidRDefault="0040581A" w:rsidP="004E1C58">
            <w:pPr>
              <w:pStyle w:val="TableParagraph"/>
              <w:spacing w:before="4"/>
              <w:rPr>
                <w:b/>
                <w:sz w:val="15"/>
              </w:rPr>
            </w:pPr>
          </w:p>
          <w:p w14:paraId="320C6A00" w14:textId="77777777" w:rsidR="0040581A" w:rsidRPr="001C6D22" w:rsidRDefault="0040581A" w:rsidP="0040581A">
            <w:pPr>
              <w:pStyle w:val="TableParagraph"/>
              <w:numPr>
                <w:ilvl w:val="0"/>
                <w:numId w:val="42"/>
              </w:numPr>
              <w:tabs>
                <w:tab w:val="left" w:pos="144"/>
              </w:tabs>
              <w:ind w:firstLine="0"/>
              <w:jc w:val="left"/>
              <w:rPr>
                <w:sz w:val="16"/>
              </w:rPr>
            </w:pPr>
            <w:r w:rsidRPr="001C6D22">
              <w:rPr>
                <w:sz w:val="16"/>
              </w:rPr>
              <w:t>depozitarea</w:t>
            </w:r>
            <w:r w:rsidRPr="001C6D22">
              <w:rPr>
                <w:spacing w:val="-7"/>
                <w:sz w:val="16"/>
              </w:rPr>
              <w:t xml:space="preserve"> </w:t>
            </w:r>
            <w:r w:rsidRPr="001C6D22">
              <w:rPr>
                <w:sz w:val="16"/>
              </w:rPr>
              <w:t>deșeurilor</w:t>
            </w:r>
            <w:r w:rsidRPr="001C6D22">
              <w:rPr>
                <w:spacing w:val="-5"/>
                <w:sz w:val="16"/>
              </w:rPr>
              <w:t xml:space="preserve"> </w:t>
            </w:r>
            <w:r w:rsidRPr="001C6D22">
              <w:rPr>
                <w:sz w:val="16"/>
              </w:rPr>
              <w:t>lemnoase</w:t>
            </w:r>
            <w:r w:rsidRPr="001C6D22">
              <w:rPr>
                <w:spacing w:val="-6"/>
                <w:sz w:val="16"/>
              </w:rPr>
              <w:t xml:space="preserve"> </w:t>
            </w:r>
            <w:r w:rsidRPr="001C6D22">
              <w:rPr>
                <w:sz w:val="16"/>
              </w:rPr>
              <w:t>în</w:t>
            </w:r>
            <w:r w:rsidRPr="001C6D22">
              <w:rPr>
                <w:spacing w:val="-37"/>
                <w:sz w:val="16"/>
              </w:rPr>
              <w:t xml:space="preserve"> </w:t>
            </w:r>
            <w:r w:rsidRPr="001C6D22">
              <w:rPr>
                <w:sz w:val="16"/>
              </w:rPr>
              <w:t xml:space="preserve">mod selectiv, </w:t>
            </w:r>
            <w:r w:rsidRPr="001C6D22">
              <w:rPr>
                <w:sz w:val="16"/>
              </w:rPr>
              <w:lastRenderedPageBreak/>
              <w:t>pe platforme special</w:t>
            </w:r>
            <w:r w:rsidRPr="001C6D22">
              <w:rPr>
                <w:spacing w:val="1"/>
                <w:sz w:val="16"/>
              </w:rPr>
              <w:t xml:space="preserve"> </w:t>
            </w:r>
            <w:r w:rsidRPr="001C6D22">
              <w:rPr>
                <w:sz w:val="16"/>
              </w:rPr>
              <w:t>amenajate;</w:t>
            </w:r>
          </w:p>
          <w:p w14:paraId="214B3D92" w14:textId="77777777" w:rsidR="0040581A" w:rsidRPr="001C6D22" w:rsidRDefault="0040581A" w:rsidP="0040581A">
            <w:pPr>
              <w:pStyle w:val="TableParagraph"/>
              <w:numPr>
                <w:ilvl w:val="0"/>
                <w:numId w:val="42"/>
              </w:numPr>
              <w:tabs>
                <w:tab w:val="left" w:pos="144"/>
              </w:tabs>
              <w:spacing w:before="1"/>
              <w:ind w:firstLine="0"/>
              <w:jc w:val="left"/>
              <w:rPr>
                <w:sz w:val="16"/>
              </w:rPr>
            </w:pPr>
            <w:r w:rsidRPr="001C6D22">
              <w:rPr>
                <w:sz w:val="16"/>
              </w:rPr>
              <w:t>respectarea reglementărilor de</w:t>
            </w:r>
            <w:r w:rsidRPr="001C6D22">
              <w:rPr>
                <w:spacing w:val="1"/>
                <w:sz w:val="16"/>
              </w:rPr>
              <w:t xml:space="preserve"> </w:t>
            </w:r>
            <w:r w:rsidRPr="001C6D22">
              <w:rPr>
                <w:sz w:val="16"/>
              </w:rPr>
              <w:t>mediu</w:t>
            </w:r>
            <w:r w:rsidRPr="001C6D22">
              <w:rPr>
                <w:spacing w:val="-4"/>
                <w:sz w:val="16"/>
              </w:rPr>
              <w:t xml:space="preserve"> </w:t>
            </w:r>
            <w:r w:rsidRPr="001C6D22">
              <w:rPr>
                <w:sz w:val="16"/>
              </w:rPr>
              <w:t>specifice</w:t>
            </w:r>
            <w:r w:rsidRPr="001C6D22">
              <w:rPr>
                <w:spacing w:val="-5"/>
                <w:sz w:val="16"/>
              </w:rPr>
              <w:t xml:space="preserve"> </w:t>
            </w:r>
            <w:r w:rsidRPr="001C6D22">
              <w:rPr>
                <w:sz w:val="16"/>
              </w:rPr>
              <w:t>și,</w:t>
            </w:r>
            <w:r w:rsidRPr="001C6D22">
              <w:rPr>
                <w:spacing w:val="-4"/>
                <w:sz w:val="16"/>
              </w:rPr>
              <w:t xml:space="preserve"> </w:t>
            </w:r>
            <w:r w:rsidRPr="001C6D22">
              <w:rPr>
                <w:sz w:val="16"/>
              </w:rPr>
              <w:t>după</w:t>
            </w:r>
            <w:r w:rsidRPr="001C6D22">
              <w:rPr>
                <w:spacing w:val="-2"/>
                <w:sz w:val="16"/>
              </w:rPr>
              <w:t xml:space="preserve"> </w:t>
            </w:r>
            <w:r w:rsidRPr="001C6D22">
              <w:rPr>
                <w:sz w:val="16"/>
              </w:rPr>
              <w:t>caz,</w:t>
            </w:r>
            <w:r w:rsidRPr="001C6D22">
              <w:rPr>
                <w:spacing w:val="-5"/>
                <w:sz w:val="16"/>
              </w:rPr>
              <w:t xml:space="preserve"> </w:t>
            </w:r>
            <w:r w:rsidRPr="001C6D22">
              <w:rPr>
                <w:sz w:val="16"/>
              </w:rPr>
              <w:t>normele</w:t>
            </w:r>
            <w:r w:rsidRPr="001C6D22">
              <w:rPr>
                <w:spacing w:val="-37"/>
                <w:sz w:val="16"/>
              </w:rPr>
              <w:t xml:space="preserve"> </w:t>
            </w:r>
            <w:r w:rsidRPr="001C6D22">
              <w:rPr>
                <w:sz w:val="16"/>
              </w:rPr>
              <w:t>prevăzute</w:t>
            </w:r>
            <w:r w:rsidRPr="001C6D22">
              <w:rPr>
                <w:spacing w:val="-6"/>
                <w:sz w:val="16"/>
              </w:rPr>
              <w:t xml:space="preserve"> </w:t>
            </w:r>
            <w:r w:rsidRPr="001C6D22">
              <w:rPr>
                <w:sz w:val="16"/>
              </w:rPr>
              <w:t>pentru</w:t>
            </w:r>
            <w:r w:rsidRPr="001C6D22">
              <w:rPr>
                <w:spacing w:val="-4"/>
                <w:sz w:val="16"/>
              </w:rPr>
              <w:t xml:space="preserve"> </w:t>
            </w:r>
            <w:r w:rsidRPr="001C6D22">
              <w:rPr>
                <w:sz w:val="16"/>
              </w:rPr>
              <w:t>deșeurile</w:t>
            </w:r>
            <w:r w:rsidRPr="001C6D22">
              <w:rPr>
                <w:spacing w:val="-5"/>
                <w:sz w:val="16"/>
              </w:rPr>
              <w:t xml:space="preserve"> </w:t>
            </w:r>
            <w:r w:rsidRPr="001C6D22">
              <w:rPr>
                <w:sz w:val="16"/>
              </w:rPr>
              <w:t>lemnoase</w:t>
            </w:r>
          </w:p>
          <w:p w14:paraId="5E85CD06" w14:textId="77777777" w:rsidR="0040581A" w:rsidRPr="001C6D22" w:rsidRDefault="0040581A" w:rsidP="0040581A">
            <w:pPr>
              <w:pStyle w:val="TableParagraph"/>
              <w:numPr>
                <w:ilvl w:val="0"/>
                <w:numId w:val="42"/>
              </w:numPr>
              <w:tabs>
                <w:tab w:val="left" w:pos="144"/>
              </w:tabs>
              <w:ind w:firstLine="0"/>
              <w:jc w:val="left"/>
              <w:rPr>
                <w:sz w:val="16"/>
              </w:rPr>
            </w:pPr>
            <w:r w:rsidRPr="001C6D22">
              <w:rPr>
                <w:sz w:val="16"/>
              </w:rPr>
              <w:t>ținerea evidenței cantităților de</w:t>
            </w:r>
            <w:r w:rsidRPr="001C6D22">
              <w:rPr>
                <w:spacing w:val="1"/>
                <w:sz w:val="16"/>
              </w:rPr>
              <w:t xml:space="preserve"> </w:t>
            </w:r>
            <w:r w:rsidRPr="001C6D22">
              <w:rPr>
                <w:sz w:val="16"/>
              </w:rPr>
              <w:t>deșeuri lemnoase pe categorii, potrivit</w:t>
            </w:r>
            <w:r w:rsidRPr="001C6D22">
              <w:rPr>
                <w:spacing w:val="-38"/>
                <w:sz w:val="16"/>
              </w:rPr>
              <w:t xml:space="preserve"> </w:t>
            </w:r>
            <w:r w:rsidRPr="001C6D22">
              <w:rPr>
                <w:sz w:val="16"/>
              </w:rPr>
              <w:t>reglementărilor</w:t>
            </w:r>
            <w:r w:rsidRPr="001C6D22">
              <w:rPr>
                <w:spacing w:val="-4"/>
                <w:sz w:val="16"/>
              </w:rPr>
              <w:t xml:space="preserve"> </w:t>
            </w:r>
            <w:r w:rsidRPr="001C6D22">
              <w:rPr>
                <w:sz w:val="16"/>
              </w:rPr>
              <w:t>specifice</w:t>
            </w:r>
            <w:r w:rsidRPr="001C6D22">
              <w:rPr>
                <w:spacing w:val="-5"/>
                <w:sz w:val="16"/>
              </w:rPr>
              <w:t xml:space="preserve"> </w:t>
            </w:r>
            <w:r w:rsidRPr="001C6D22">
              <w:rPr>
                <w:sz w:val="16"/>
              </w:rPr>
              <w:t>în</w:t>
            </w:r>
            <w:r w:rsidRPr="001C6D22">
              <w:rPr>
                <w:spacing w:val="-2"/>
                <w:sz w:val="16"/>
              </w:rPr>
              <w:t xml:space="preserve"> </w:t>
            </w:r>
            <w:r w:rsidRPr="001C6D22">
              <w:rPr>
                <w:sz w:val="16"/>
              </w:rPr>
              <w:t>vigoare.</w:t>
            </w:r>
          </w:p>
        </w:tc>
        <w:tc>
          <w:tcPr>
            <w:tcW w:w="992" w:type="dxa"/>
            <w:gridSpan w:val="2"/>
            <w:vMerge w:val="restart"/>
          </w:tcPr>
          <w:p w14:paraId="4E1747DB" w14:textId="77777777" w:rsidR="0040581A" w:rsidRPr="001C6D22" w:rsidRDefault="0040581A" w:rsidP="004E1C58">
            <w:pPr>
              <w:pStyle w:val="TableParagraph"/>
              <w:rPr>
                <w:b/>
                <w:sz w:val="18"/>
              </w:rPr>
            </w:pPr>
          </w:p>
          <w:p w14:paraId="6E2C6CE1" w14:textId="77777777" w:rsidR="0040581A" w:rsidRPr="001C6D22" w:rsidRDefault="0040581A" w:rsidP="004E1C58">
            <w:pPr>
              <w:pStyle w:val="TableParagraph"/>
              <w:rPr>
                <w:b/>
                <w:sz w:val="18"/>
              </w:rPr>
            </w:pPr>
          </w:p>
          <w:p w14:paraId="3959E927" w14:textId="77777777" w:rsidR="0040581A" w:rsidRPr="001C6D22" w:rsidRDefault="0040581A" w:rsidP="004E1C58">
            <w:pPr>
              <w:pStyle w:val="TableParagraph"/>
              <w:rPr>
                <w:b/>
                <w:sz w:val="18"/>
              </w:rPr>
            </w:pPr>
          </w:p>
          <w:p w14:paraId="495248EC" w14:textId="77777777" w:rsidR="0040581A" w:rsidRPr="001C6D22" w:rsidRDefault="0040581A" w:rsidP="004E1C58">
            <w:pPr>
              <w:pStyle w:val="TableParagraph"/>
              <w:spacing w:before="108"/>
              <w:ind w:left="107" w:right="98"/>
              <w:rPr>
                <w:sz w:val="16"/>
              </w:rPr>
            </w:pPr>
            <w:r w:rsidRPr="001C6D22">
              <w:rPr>
                <w:sz w:val="16"/>
              </w:rPr>
              <w:t>Perioadele</w:t>
            </w:r>
            <w:r w:rsidRPr="001C6D22">
              <w:rPr>
                <w:spacing w:val="1"/>
                <w:sz w:val="16"/>
              </w:rPr>
              <w:t xml:space="preserve"> </w:t>
            </w:r>
            <w:r w:rsidRPr="001C6D22">
              <w:rPr>
                <w:sz w:val="16"/>
              </w:rPr>
              <w:t>consemnate</w:t>
            </w:r>
            <w:r w:rsidRPr="001C6D22">
              <w:rPr>
                <w:spacing w:val="-37"/>
                <w:sz w:val="16"/>
              </w:rPr>
              <w:t xml:space="preserve">  </w:t>
            </w:r>
            <w:r w:rsidRPr="001C6D22">
              <w:rPr>
                <w:sz w:val="16"/>
              </w:rPr>
              <w:t>în</w:t>
            </w:r>
            <w:r w:rsidRPr="001C6D22">
              <w:rPr>
                <w:spacing w:val="-2"/>
                <w:sz w:val="16"/>
              </w:rPr>
              <w:t xml:space="preserve"> </w:t>
            </w:r>
            <w:r w:rsidRPr="001C6D22">
              <w:rPr>
                <w:sz w:val="16"/>
              </w:rPr>
              <w:t>APV-uri</w:t>
            </w:r>
          </w:p>
        </w:tc>
        <w:tc>
          <w:tcPr>
            <w:tcW w:w="1418" w:type="dxa"/>
            <w:gridSpan w:val="2"/>
            <w:vMerge w:val="restart"/>
          </w:tcPr>
          <w:p w14:paraId="74C451B5" w14:textId="77777777" w:rsidR="0040581A" w:rsidRPr="001C6D22" w:rsidRDefault="0040581A" w:rsidP="004E1C58">
            <w:pPr>
              <w:pStyle w:val="TableParagraph"/>
              <w:rPr>
                <w:b/>
                <w:sz w:val="18"/>
              </w:rPr>
            </w:pPr>
          </w:p>
          <w:p w14:paraId="2A7F9400" w14:textId="77777777" w:rsidR="0040581A" w:rsidRPr="001C6D22" w:rsidRDefault="0040581A" w:rsidP="004E1C58">
            <w:pPr>
              <w:pStyle w:val="TableParagraph"/>
              <w:rPr>
                <w:b/>
                <w:sz w:val="18"/>
              </w:rPr>
            </w:pPr>
          </w:p>
          <w:p w14:paraId="7B5D9897" w14:textId="77777777" w:rsidR="0040581A" w:rsidRPr="001C6D22" w:rsidRDefault="0040581A" w:rsidP="004E1C58">
            <w:pPr>
              <w:pStyle w:val="TableParagraph"/>
              <w:rPr>
                <w:b/>
                <w:sz w:val="18"/>
              </w:rPr>
            </w:pPr>
          </w:p>
          <w:p w14:paraId="50B3DBD4" w14:textId="77777777" w:rsidR="0040581A" w:rsidRPr="001C6D22" w:rsidRDefault="0040581A" w:rsidP="004E1C58">
            <w:pPr>
              <w:pStyle w:val="TableParagraph"/>
              <w:spacing w:before="6"/>
              <w:rPr>
                <w:b/>
                <w:sz w:val="17"/>
              </w:rPr>
            </w:pPr>
          </w:p>
          <w:p w14:paraId="1F054157" w14:textId="77777777" w:rsidR="0040581A" w:rsidRPr="001C6D22" w:rsidRDefault="0040581A" w:rsidP="004E1C58">
            <w:pPr>
              <w:pStyle w:val="TableParagraph"/>
              <w:spacing w:line="183" w:lineRule="exact"/>
              <w:ind w:left="49"/>
              <w:rPr>
                <w:sz w:val="16"/>
              </w:rPr>
            </w:pPr>
            <w:r w:rsidRPr="001C6D22">
              <w:rPr>
                <w:sz w:val="16"/>
              </w:rPr>
              <w:t>u.a.</w:t>
            </w:r>
            <w:r w:rsidRPr="001C6D22">
              <w:rPr>
                <w:spacing w:val="-4"/>
                <w:sz w:val="16"/>
              </w:rPr>
              <w:t xml:space="preserve"> </w:t>
            </w:r>
            <w:r w:rsidRPr="001C6D22">
              <w:rPr>
                <w:sz w:val="16"/>
              </w:rPr>
              <w:t>programate</w:t>
            </w:r>
          </w:p>
          <w:p w14:paraId="27A85A9C" w14:textId="77777777" w:rsidR="0040581A" w:rsidRPr="001C6D22" w:rsidRDefault="0040581A" w:rsidP="004E1C58">
            <w:pPr>
              <w:pStyle w:val="TableParagraph"/>
              <w:spacing w:line="183" w:lineRule="exact"/>
              <w:ind w:left="49"/>
              <w:rPr>
                <w:sz w:val="16"/>
              </w:rPr>
            </w:pPr>
            <w:r w:rsidRPr="001C6D22">
              <w:rPr>
                <w:sz w:val="16"/>
              </w:rPr>
              <w:t>cu</w:t>
            </w:r>
            <w:r w:rsidRPr="001C6D22">
              <w:rPr>
                <w:spacing w:val="-1"/>
                <w:sz w:val="16"/>
              </w:rPr>
              <w:t xml:space="preserve"> </w:t>
            </w:r>
            <w:r w:rsidRPr="001C6D22">
              <w:rPr>
                <w:sz w:val="16"/>
              </w:rPr>
              <w:t>lucrări</w:t>
            </w:r>
          </w:p>
        </w:tc>
        <w:tc>
          <w:tcPr>
            <w:tcW w:w="993" w:type="dxa"/>
            <w:gridSpan w:val="2"/>
          </w:tcPr>
          <w:p w14:paraId="00A8C866" w14:textId="77777777" w:rsidR="0040581A" w:rsidRPr="001C6D22" w:rsidRDefault="0040581A" w:rsidP="004E1C58">
            <w:pPr>
              <w:pStyle w:val="TableParagraph"/>
              <w:spacing w:before="117"/>
              <w:ind w:left="107"/>
              <w:rPr>
                <w:sz w:val="16"/>
              </w:rPr>
            </w:pPr>
            <w:r w:rsidRPr="001C6D22">
              <w:rPr>
                <w:sz w:val="16"/>
              </w:rPr>
              <w:lastRenderedPageBreak/>
              <w:t>Emisii</w:t>
            </w:r>
          </w:p>
        </w:tc>
        <w:tc>
          <w:tcPr>
            <w:tcW w:w="1135" w:type="dxa"/>
            <w:gridSpan w:val="2"/>
          </w:tcPr>
          <w:p w14:paraId="661CAD98" w14:textId="77777777" w:rsidR="0040581A" w:rsidRPr="001C6D22" w:rsidRDefault="0040581A" w:rsidP="004E1C58">
            <w:pPr>
              <w:pStyle w:val="TableParagraph"/>
              <w:spacing w:before="25"/>
              <w:ind w:left="107" w:right="368"/>
              <w:rPr>
                <w:sz w:val="16"/>
              </w:rPr>
            </w:pPr>
            <w:r w:rsidRPr="001C6D22">
              <w:rPr>
                <w:spacing w:val="-1"/>
                <w:sz w:val="16"/>
              </w:rPr>
              <w:t xml:space="preserve">Norme </w:t>
            </w:r>
            <w:r w:rsidRPr="001C6D22">
              <w:rPr>
                <w:sz w:val="16"/>
              </w:rPr>
              <w:t>de</w:t>
            </w:r>
            <w:r w:rsidRPr="001C6D22">
              <w:rPr>
                <w:spacing w:val="-37"/>
                <w:sz w:val="16"/>
              </w:rPr>
              <w:t xml:space="preserve"> </w:t>
            </w:r>
            <w:r w:rsidRPr="001C6D22">
              <w:rPr>
                <w:sz w:val="16"/>
              </w:rPr>
              <w:t>poluare</w:t>
            </w:r>
          </w:p>
        </w:tc>
        <w:tc>
          <w:tcPr>
            <w:tcW w:w="992" w:type="dxa"/>
            <w:gridSpan w:val="2"/>
            <w:vMerge w:val="restart"/>
          </w:tcPr>
          <w:p w14:paraId="753C976E" w14:textId="77777777" w:rsidR="0040581A" w:rsidRPr="001C6D22" w:rsidRDefault="0040581A" w:rsidP="004E1C58">
            <w:pPr>
              <w:pStyle w:val="TableParagraph"/>
              <w:rPr>
                <w:b/>
                <w:sz w:val="18"/>
              </w:rPr>
            </w:pPr>
          </w:p>
          <w:p w14:paraId="308A3BE4" w14:textId="77777777" w:rsidR="0040581A" w:rsidRPr="001C6D22" w:rsidRDefault="0040581A" w:rsidP="004E1C58">
            <w:pPr>
              <w:pStyle w:val="TableParagraph"/>
              <w:rPr>
                <w:b/>
                <w:sz w:val="18"/>
              </w:rPr>
            </w:pPr>
          </w:p>
          <w:p w14:paraId="42286714" w14:textId="77777777" w:rsidR="0040581A" w:rsidRPr="001C6D22" w:rsidRDefault="0040581A" w:rsidP="004E1C58">
            <w:pPr>
              <w:pStyle w:val="TableParagraph"/>
              <w:spacing w:before="132"/>
              <w:ind w:left="49" w:right="74"/>
              <w:rPr>
                <w:sz w:val="16"/>
              </w:rPr>
            </w:pPr>
            <w:r w:rsidRPr="001C6D22">
              <w:rPr>
                <w:sz w:val="16"/>
              </w:rPr>
              <w:lastRenderedPageBreak/>
              <w:t>Pe zile, în</w:t>
            </w:r>
            <w:r w:rsidRPr="001C6D22">
              <w:rPr>
                <w:spacing w:val="1"/>
                <w:sz w:val="16"/>
              </w:rPr>
              <w:t xml:space="preserve"> </w:t>
            </w:r>
            <w:r w:rsidRPr="001C6D22">
              <w:rPr>
                <w:sz w:val="16"/>
              </w:rPr>
              <w:t>raport de</w:t>
            </w:r>
            <w:r w:rsidRPr="001C6D22">
              <w:rPr>
                <w:spacing w:val="1"/>
                <w:sz w:val="16"/>
              </w:rPr>
              <w:t xml:space="preserve"> </w:t>
            </w:r>
            <w:r w:rsidRPr="001C6D22">
              <w:rPr>
                <w:sz w:val="16"/>
              </w:rPr>
              <w:t>amplitudinea</w:t>
            </w:r>
            <w:r w:rsidRPr="001C6D22">
              <w:rPr>
                <w:spacing w:val="-37"/>
                <w:sz w:val="16"/>
              </w:rPr>
              <w:t xml:space="preserve"> </w:t>
            </w:r>
            <w:r w:rsidRPr="001C6D22">
              <w:rPr>
                <w:spacing w:val="-1"/>
                <w:sz w:val="16"/>
              </w:rPr>
              <w:t xml:space="preserve">volumului </w:t>
            </w:r>
            <w:r w:rsidRPr="001C6D22">
              <w:rPr>
                <w:sz w:val="16"/>
              </w:rPr>
              <w:t>de</w:t>
            </w:r>
            <w:r w:rsidRPr="001C6D22">
              <w:rPr>
                <w:spacing w:val="-37"/>
                <w:sz w:val="16"/>
              </w:rPr>
              <w:t xml:space="preserve"> </w:t>
            </w:r>
            <w:r w:rsidRPr="001C6D22">
              <w:rPr>
                <w:sz w:val="16"/>
              </w:rPr>
              <w:t>lucrări</w:t>
            </w:r>
          </w:p>
        </w:tc>
        <w:tc>
          <w:tcPr>
            <w:tcW w:w="994" w:type="dxa"/>
            <w:gridSpan w:val="2"/>
            <w:vMerge w:val="restart"/>
          </w:tcPr>
          <w:p w14:paraId="23074E86" w14:textId="77777777" w:rsidR="0040581A" w:rsidRPr="001C6D22" w:rsidRDefault="0040581A" w:rsidP="004E1C58">
            <w:pPr>
              <w:pStyle w:val="TableParagraph"/>
              <w:rPr>
                <w:b/>
                <w:sz w:val="18"/>
              </w:rPr>
            </w:pPr>
          </w:p>
          <w:p w14:paraId="6A5C1F80" w14:textId="77777777" w:rsidR="0040581A" w:rsidRPr="001C6D22" w:rsidRDefault="0040581A" w:rsidP="004E1C58">
            <w:pPr>
              <w:pStyle w:val="TableParagraph"/>
              <w:rPr>
                <w:b/>
                <w:sz w:val="18"/>
              </w:rPr>
            </w:pPr>
          </w:p>
          <w:p w14:paraId="6B3173DF" w14:textId="77777777" w:rsidR="0040581A" w:rsidRPr="001C6D22" w:rsidRDefault="0040581A" w:rsidP="004E1C58">
            <w:pPr>
              <w:pStyle w:val="TableParagraph"/>
              <w:rPr>
                <w:b/>
                <w:sz w:val="18"/>
              </w:rPr>
            </w:pPr>
          </w:p>
          <w:p w14:paraId="6337344F" w14:textId="77777777" w:rsidR="0040581A" w:rsidRPr="001C6D22" w:rsidRDefault="0040581A" w:rsidP="004E1C58">
            <w:pPr>
              <w:pStyle w:val="TableParagraph"/>
              <w:spacing w:before="108"/>
              <w:ind w:left="107" w:right="127"/>
              <w:rPr>
                <w:sz w:val="16"/>
              </w:rPr>
            </w:pPr>
            <w:r w:rsidRPr="001C6D22">
              <w:rPr>
                <w:spacing w:val="-1"/>
                <w:sz w:val="16"/>
              </w:rPr>
              <w:t>u.a. progra-</w:t>
            </w:r>
            <w:r w:rsidRPr="001C6D22">
              <w:rPr>
                <w:spacing w:val="-37"/>
                <w:sz w:val="16"/>
              </w:rPr>
              <w:t xml:space="preserve"> </w:t>
            </w:r>
            <w:r w:rsidRPr="001C6D22">
              <w:rPr>
                <w:sz w:val="16"/>
              </w:rPr>
              <w:t>mate cu</w:t>
            </w:r>
            <w:r w:rsidRPr="001C6D22">
              <w:rPr>
                <w:spacing w:val="1"/>
                <w:sz w:val="16"/>
              </w:rPr>
              <w:t xml:space="preserve"> </w:t>
            </w:r>
            <w:r w:rsidRPr="001C6D22">
              <w:rPr>
                <w:sz w:val="16"/>
              </w:rPr>
              <w:t>lucrări</w:t>
            </w:r>
          </w:p>
        </w:tc>
        <w:tc>
          <w:tcPr>
            <w:tcW w:w="1133" w:type="dxa"/>
            <w:gridSpan w:val="2"/>
            <w:vMerge w:val="restart"/>
          </w:tcPr>
          <w:p w14:paraId="57DEB61B" w14:textId="77777777" w:rsidR="0040581A" w:rsidRPr="001C6D22" w:rsidRDefault="0040581A" w:rsidP="004E1C58">
            <w:pPr>
              <w:pStyle w:val="TableParagraph"/>
              <w:rPr>
                <w:b/>
                <w:sz w:val="18"/>
              </w:rPr>
            </w:pPr>
          </w:p>
          <w:p w14:paraId="15FD09DF" w14:textId="77777777" w:rsidR="0040581A" w:rsidRPr="001C6D22" w:rsidRDefault="0040581A" w:rsidP="004E1C58">
            <w:pPr>
              <w:pStyle w:val="TableParagraph"/>
              <w:spacing w:before="154"/>
              <w:ind w:left="106" w:right="114"/>
              <w:rPr>
                <w:sz w:val="16"/>
              </w:rPr>
            </w:pPr>
            <w:r w:rsidRPr="001C6D22">
              <w:rPr>
                <w:sz w:val="16"/>
              </w:rPr>
              <w:t>Pe întreaga</w:t>
            </w:r>
            <w:r w:rsidRPr="001C6D22">
              <w:rPr>
                <w:spacing w:val="-37"/>
                <w:sz w:val="16"/>
              </w:rPr>
              <w:t xml:space="preserve"> </w:t>
            </w:r>
            <w:r w:rsidRPr="001C6D22">
              <w:rPr>
                <w:sz w:val="16"/>
              </w:rPr>
              <w:lastRenderedPageBreak/>
              <w:t>perioadă de</w:t>
            </w:r>
            <w:r w:rsidRPr="001C6D22">
              <w:rPr>
                <w:spacing w:val="-37"/>
                <w:sz w:val="16"/>
              </w:rPr>
              <w:t xml:space="preserve"> </w:t>
            </w:r>
            <w:r w:rsidRPr="001C6D22">
              <w:rPr>
                <w:sz w:val="16"/>
              </w:rPr>
              <w:t>valabilitate</w:t>
            </w:r>
            <w:r w:rsidRPr="001C6D22">
              <w:rPr>
                <w:spacing w:val="-37"/>
                <w:sz w:val="16"/>
              </w:rPr>
              <w:t xml:space="preserve"> </w:t>
            </w:r>
            <w:r w:rsidRPr="001C6D22">
              <w:rPr>
                <w:sz w:val="16"/>
              </w:rPr>
              <w:t>a APV și</w:t>
            </w:r>
            <w:r w:rsidRPr="001C6D22">
              <w:rPr>
                <w:spacing w:val="1"/>
                <w:sz w:val="16"/>
              </w:rPr>
              <w:t xml:space="preserve"> </w:t>
            </w:r>
            <w:r w:rsidRPr="001C6D22">
              <w:rPr>
                <w:sz w:val="16"/>
              </w:rPr>
              <w:t>până la</w:t>
            </w:r>
            <w:r w:rsidRPr="001C6D22">
              <w:rPr>
                <w:spacing w:val="1"/>
                <w:sz w:val="16"/>
              </w:rPr>
              <w:t xml:space="preserve"> </w:t>
            </w:r>
            <w:r w:rsidRPr="001C6D22">
              <w:rPr>
                <w:sz w:val="16"/>
              </w:rPr>
              <w:t>reprimirea</w:t>
            </w:r>
            <w:r w:rsidRPr="001C6D22">
              <w:rPr>
                <w:spacing w:val="1"/>
                <w:sz w:val="16"/>
              </w:rPr>
              <w:t xml:space="preserve"> </w:t>
            </w:r>
            <w:r w:rsidRPr="001C6D22">
              <w:rPr>
                <w:sz w:val="16"/>
              </w:rPr>
              <w:t>parchetului</w:t>
            </w:r>
          </w:p>
        </w:tc>
        <w:tc>
          <w:tcPr>
            <w:tcW w:w="1418" w:type="dxa"/>
            <w:gridSpan w:val="2"/>
            <w:vMerge w:val="restart"/>
          </w:tcPr>
          <w:p w14:paraId="27705E3F" w14:textId="77777777" w:rsidR="0040581A" w:rsidRPr="001C6D22" w:rsidRDefault="0040581A" w:rsidP="004E1C58">
            <w:pPr>
              <w:pStyle w:val="TableParagraph"/>
              <w:ind w:left="48" w:right="48"/>
              <w:rPr>
                <w:sz w:val="16"/>
              </w:rPr>
            </w:pPr>
            <w:r w:rsidRPr="001C6D22">
              <w:rPr>
                <w:sz w:val="16"/>
              </w:rPr>
              <w:lastRenderedPageBreak/>
              <w:t>Se admit utilaje cu</w:t>
            </w:r>
            <w:r w:rsidRPr="001C6D22">
              <w:rPr>
                <w:spacing w:val="1"/>
                <w:sz w:val="16"/>
              </w:rPr>
              <w:t xml:space="preserve"> </w:t>
            </w:r>
            <w:r w:rsidRPr="001C6D22">
              <w:rPr>
                <w:sz w:val="16"/>
              </w:rPr>
              <w:t>norme de poluare cu</w:t>
            </w:r>
            <w:r w:rsidRPr="001C6D22">
              <w:rPr>
                <w:spacing w:val="1"/>
                <w:sz w:val="16"/>
              </w:rPr>
              <w:t xml:space="preserve"> </w:t>
            </w:r>
            <w:r w:rsidRPr="001C6D22">
              <w:rPr>
                <w:sz w:val="16"/>
              </w:rPr>
              <w:t xml:space="preserve">eficiența cea </w:t>
            </w:r>
            <w:r w:rsidRPr="001C6D22">
              <w:rPr>
                <w:sz w:val="16"/>
              </w:rPr>
              <w:lastRenderedPageBreak/>
              <w:t>mai bună</w:t>
            </w:r>
            <w:r w:rsidRPr="001C6D22">
              <w:rPr>
                <w:spacing w:val="-37"/>
                <w:sz w:val="16"/>
              </w:rPr>
              <w:t xml:space="preserve"> </w:t>
            </w:r>
            <w:r w:rsidRPr="001C6D22">
              <w:rPr>
                <w:sz w:val="16"/>
              </w:rPr>
              <w:t>Deșeurile sunt</w:t>
            </w:r>
            <w:r w:rsidRPr="001C6D22">
              <w:rPr>
                <w:spacing w:val="1"/>
                <w:sz w:val="16"/>
              </w:rPr>
              <w:t xml:space="preserve"> </w:t>
            </w:r>
            <w:r w:rsidRPr="001C6D22">
              <w:rPr>
                <w:sz w:val="16"/>
              </w:rPr>
              <w:t>monitorizate</w:t>
            </w:r>
          </w:p>
          <w:p w14:paraId="1CDC4D23" w14:textId="77777777" w:rsidR="0040581A" w:rsidRPr="001C6D22" w:rsidRDefault="0040581A" w:rsidP="004E1C58">
            <w:pPr>
              <w:pStyle w:val="TableParagraph"/>
              <w:ind w:left="48" w:right="38"/>
              <w:rPr>
                <w:sz w:val="16"/>
              </w:rPr>
            </w:pPr>
            <w:r w:rsidRPr="001C6D22">
              <w:rPr>
                <w:sz w:val="16"/>
              </w:rPr>
              <w:t>Se reduce la minimum</w:t>
            </w:r>
            <w:r w:rsidRPr="001C6D22">
              <w:rPr>
                <w:spacing w:val="-37"/>
                <w:sz w:val="16"/>
              </w:rPr>
              <w:t xml:space="preserve"> </w:t>
            </w:r>
            <w:r w:rsidRPr="001C6D22">
              <w:rPr>
                <w:sz w:val="16"/>
              </w:rPr>
              <w:t>eroziunea solului</w:t>
            </w:r>
          </w:p>
          <w:p w14:paraId="4A87FEAC" w14:textId="77777777" w:rsidR="0040581A" w:rsidRPr="001C6D22" w:rsidRDefault="0040581A" w:rsidP="004E1C58">
            <w:pPr>
              <w:pStyle w:val="TableParagraph"/>
              <w:spacing w:line="183" w:lineRule="exact"/>
              <w:ind w:left="48"/>
              <w:rPr>
                <w:sz w:val="16"/>
              </w:rPr>
            </w:pPr>
            <w:r w:rsidRPr="001C6D22">
              <w:rPr>
                <w:sz w:val="16"/>
              </w:rPr>
              <w:t>Se</w:t>
            </w:r>
            <w:r w:rsidRPr="001C6D22">
              <w:rPr>
                <w:spacing w:val="-4"/>
                <w:sz w:val="16"/>
              </w:rPr>
              <w:t xml:space="preserve"> </w:t>
            </w:r>
            <w:r w:rsidRPr="001C6D22">
              <w:rPr>
                <w:sz w:val="16"/>
              </w:rPr>
              <w:t>asigură</w:t>
            </w:r>
            <w:r w:rsidRPr="001C6D22">
              <w:rPr>
                <w:spacing w:val="-3"/>
                <w:sz w:val="16"/>
              </w:rPr>
              <w:t xml:space="preserve"> </w:t>
            </w:r>
            <w:r w:rsidRPr="001C6D22">
              <w:rPr>
                <w:sz w:val="16"/>
              </w:rPr>
              <w:t>măsuri</w:t>
            </w:r>
          </w:p>
          <w:p w14:paraId="5E41E6D9" w14:textId="77777777" w:rsidR="0040581A" w:rsidRPr="001C6D22" w:rsidRDefault="0040581A" w:rsidP="004E1C58">
            <w:pPr>
              <w:pStyle w:val="TableParagraph"/>
              <w:ind w:left="48"/>
              <w:rPr>
                <w:sz w:val="16"/>
              </w:rPr>
            </w:pPr>
            <w:r w:rsidRPr="001C6D22">
              <w:rPr>
                <w:sz w:val="16"/>
              </w:rPr>
              <w:t>pentru</w:t>
            </w:r>
            <w:r w:rsidRPr="001C6D22">
              <w:rPr>
                <w:spacing w:val="-10"/>
                <w:sz w:val="16"/>
              </w:rPr>
              <w:t xml:space="preserve"> </w:t>
            </w:r>
            <w:r w:rsidRPr="001C6D22">
              <w:rPr>
                <w:sz w:val="16"/>
              </w:rPr>
              <w:t>reducerea</w:t>
            </w:r>
          </w:p>
          <w:p w14:paraId="2141EEEC" w14:textId="77777777" w:rsidR="0040581A" w:rsidRPr="001C6D22" w:rsidRDefault="0040581A" w:rsidP="004E1C58">
            <w:pPr>
              <w:pStyle w:val="TableParagraph"/>
              <w:spacing w:line="182" w:lineRule="exact"/>
              <w:ind w:left="48" w:right="64"/>
              <w:rPr>
                <w:sz w:val="16"/>
              </w:rPr>
            </w:pPr>
            <w:r w:rsidRPr="001C6D22">
              <w:rPr>
                <w:sz w:val="16"/>
              </w:rPr>
              <w:t>prejudiciilor</w:t>
            </w:r>
            <w:r w:rsidRPr="001C6D22">
              <w:rPr>
                <w:spacing w:val="-7"/>
                <w:sz w:val="16"/>
              </w:rPr>
              <w:t xml:space="preserve"> </w:t>
            </w:r>
            <w:r w:rsidRPr="001C6D22">
              <w:rPr>
                <w:sz w:val="16"/>
              </w:rPr>
              <w:t>la</w:t>
            </w:r>
            <w:r w:rsidRPr="001C6D22">
              <w:rPr>
                <w:spacing w:val="-5"/>
                <w:sz w:val="16"/>
              </w:rPr>
              <w:t xml:space="preserve"> </w:t>
            </w:r>
            <w:r w:rsidRPr="001C6D22">
              <w:rPr>
                <w:sz w:val="16"/>
              </w:rPr>
              <w:t>nivelul</w:t>
            </w:r>
            <w:r w:rsidRPr="001C6D22">
              <w:rPr>
                <w:spacing w:val="-37"/>
                <w:sz w:val="16"/>
              </w:rPr>
              <w:t xml:space="preserve"> </w:t>
            </w:r>
            <w:r w:rsidRPr="001C6D22">
              <w:rPr>
                <w:sz w:val="16"/>
              </w:rPr>
              <w:t>celor</w:t>
            </w:r>
            <w:r w:rsidRPr="001C6D22">
              <w:rPr>
                <w:spacing w:val="-2"/>
                <w:sz w:val="16"/>
              </w:rPr>
              <w:t xml:space="preserve"> </w:t>
            </w:r>
            <w:r w:rsidRPr="001C6D22">
              <w:rPr>
                <w:sz w:val="16"/>
              </w:rPr>
              <w:t>inevitabile</w:t>
            </w:r>
          </w:p>
          <w:p w14:paraId="79779046" w14:textId="77777777" w:rsidR="0040581A" w:rsidRPr="001C6D22" w:rsidRDefault="0040581A" w:rsidP="004E1C58">
            <w:pPr>
              <w:pStyle w:val="TableParagraph"/>
              <w:rPr>
                <w:b/>
                <w:sz w:val="18"/>
              </w:rPr>
            </w:pPr>
          </w:p>
          <w:p w14:paraId="7AE6C4A3" w14:textId="77777777" w:rsidR="0040581A" w:rsidRPr="001C6D22" w:rsidRDefault="0040581A" w:rsidP="004E1C58">
            <w:pPr>
              <w:pStyle w:val="TableParagraph"/>
              <w:rPr>
                <w:b/>
                <w:sz w:val="18"/>
              </w:rPr>
            </w:pPr>
          </w:p>
          <w:p w14:paraId="0212A11F" w14:textId="77777777" w:rsidR="0040581A" w:rsidRPr="001C6D22" w:rsidRDefault="0040581A" w:rsidP="004E1C58">
            <w:pPr>
              <w:pStyle w:val="TableParagraph"/>
              <w:spacing w:line="182" w:lineRule="exact"/>
              <w:ind w:left="48" w:right="64"/>
              <w:rPr>
                <w:sz w:val="16"/>
              </w:rPr>
            </w:pPr>
            <w:r w:rsidRPr="001C6D22">
              <w:rPr>
                <w:sz w:val="16"/>
              </w:rPr>
              <w:t>Suprafețe minime</w:t>
            </w:r>
            <w:r w:rsidRPr="001C6D22">
              <w:rPr>
                <w:spacing w:val="-37"/>
                <w:sz w:val="16"/>
              </w:rPr>
              <w:t xml:space="preserve"> </w:t>
            </w:r>
            <w:r w:rsidRPr="001C6D22">
              <w:rPr>
                <w:sz w:val="16"/>
              </w:rPr>
              <w:t>afectate</w:t>
            </w:r>
          </w:p>
        </w:tc>
        <w:tc>
          <w:tcPr>
            <w:tcW w:w="1071" w:type="dxa"/>
            <w:gridSpan w:val="2"/>
            <w:vMerge w:val="restart"/>
          </w:tcPr>
          <w:p w14:paraId="1FBBD823" w14:textId="77777777" w:rsidR="0040581A" w:rsidRPr="001C6D22" w:rsidRDefault="0040581A" w:rsidP="004E1C58">
            <w:pPr>
              <w:pStyle w:val="TableParagraph"/>
              <w:rPr>
                <w:b/>
                <w:sz w:val="18"/>
              </w:rPr>
            </w:pPr>
          </w:p>
          <w:p w14:paraId="045F8133" w14:textId="77777777" w:rsidR="0040581A" w:rsidRPr="001C6D22" w:rsidRDefault="0040581A" w:rsidP="004E1C58">
            <w:pPr>
              <w:pStyle w:val="TableParagraph"/>
              <w:rPr>
                <w:b/>
                <w:sz w:val="18"/>
              </w:rPr>
            </w:pPr>
          </w:p>
          <w:p w14:paraId="5EEC3AC5" w14:textId="77777777" w:rsidR="0040581A" w:rsidRPr="001C6D22" w:rsidRDefault="0040581A" w:rsidP="004E1C58">
            <w:pPr>
              <w:pStyle w:val="TableParagraph"/>
              <w:spacing w:before="5"/>
              <w:rPr>
                <w:b/>
                <w:sz w:val="19"/>
              </w:rPr>
            </w:pPr>
          </w:p>
          <w:p w14:paraId="27978F14" w14:textId="77777777" w:rsidR="0040581A" w:rsidRPr="001C6D22" w:rsidRDefault="0040581A" w:rsidP="004E1C58">
            <w:pPr>
              <w:pStyle w:val="TableParagraph"/>
              <w:ind w:left="105" w:right="154"/>
              <w:rPr>
                <w:sz w:val="16"/>
              </w:rPr>
            </w:pPr>
            <w:r w:rsidRPr="001C6D22">
              <w:rPr>
                <w:rFonts w:ascii="Arial" w:hAnsi="Arial" w:cs="Arial"/>
                <w:sz w:val="16"/>
                <w:szCs w:val="16"/>
              </w:rPr>
              <w:t>Administrator</w:t>
            </w:r>
            <w:r w:rsidRPr="001C6D22">
              <w:rPr>
                <w:rFonts w:ascii="Arial" w:hAnsi="Arial" w:cs="Arial"/>
                <w:spacing w:val="-47"/>
                <w:sz w:val="16"/>
                <w:szCs w:val="16"/>
              </w:rPr>
              <w:t xml:space="preserve"> </w:t>
            </w:r>
            <w:r w:rsidRPr="001C6D22">
              <w:rPr>
                <w:rFonts w:ascii="Arial" w:hAnsi="Arial" w:cs="Arial"/>
                <w:sz w:val="16"/>
                <w:szCs w:val="16"/>
              </w:rPr>
              <w:t>fond</w:t>
            </w:r>
            <w:r w:rsidRPr="001C6D22">
              <w:rPr>
                <w:rFonts w:ascii="Arial" w:hAnsi="Arial" w:cs="Arial"/>
                <w:spacing w:val="2"/>
                <w:sz w:val="16"/>
                <w:szCs w:val="16"/>
              </w:rPr>
              <w:t xml:space="preserve"> </w:t>
            </w:r>
            <w:r w:rsidRPr="001C6D22">
              <w:rPr>
                <w:rFonts w:ascii="Arial" w:hAnsi="Arial" w:cs="Arial"/>
                <w:sz w:val="16"/>
                <w:szCs w:val="16"/>
              </w:rPr>
              <w:t>forestier</w:t>
            </w:r>
            <w:r w:rsidRPr="001C6D22">
              <w:rPr>
                <w:sz w:val="16"/>
                <w:szCs w:val="16"/>
              </w:rPr>
              <w:t xml:space="preserve">  sau firma</w:t>
            </w:r>
            <w:r w:rsidRPr="001C6D22">
              <w:rPr>
                <w:spacing w:val="1"/>
                <w:sz w:val="16"/>
                <w:szCs w:val="16"/>
              </w:rPr>
              <w:t xml:space="preserve"> </w:t>
            </w:r>
            <w:r w:rsidRPr="001C6D22">
              <w:rPr>
                <w:sz w:val="16"/>
                <w:szCs w:val="16"/>
              </w:rPr>
              <w:t>executantă</w:t>
            </w:r>
          </w:p>
        </w:tc>
      </w:tr>
      <w:tr w:rsidR="0040581A" w:rsidRPr="001C6D22" w14:paraId="73C2A156" w14:textId="77777777" w:rsidTr="004E1C58">
        <w:trPr>
          <w:gridAfter w:val="1"/>
          <w:wAfter w:w="16" w:type="dxa"/>
          <w:trHeight w:val="280"/>
        </w:trPr>
        <w:tc>
          <w:tcPr>
            <w:tcW w:w="1133" w:type="dxa"/>
            <w:gridSpan w:val="2"/>
            <w:vMerge/>
            <w:tcBorders>
              <w:top w:val="nil"/>
            </w:tcBorders>
          </w:tcPr>
          <w:p w14:paraId="73FA2C3B" w14:textId="77777777" w:rsidR="0040581A" w:rsidRPr="001C6D22" w:rsidRDefault="0040581A" w:rsidP="004E1C58">
            <w:pPr>
              <w:rPr>
                <w:sz w:val="2"/>
                <w:szCs w:val="2"/>
              </w:rPr>
            </w:pPr>
          </w:p>
        </w:tc>
        <w:tc>
          <w:tcPr>
            <w:tcW w:w="848" w:type="dxa"/>
            <w:gridSpan w:val="2"/>
            <w:vMerge/>
            <w:tcBorders>
              <w:top w:val="nil"/>
            </w:tcBorders>
          </w:tcPr>
          <w:p w14:paraId="5F7FC300" w14:textId="77777777" w:rsidR="0040581A" w:rsidRPr="001C6D22" w:rsidRDefault="0040581A" w:rsidP="004E1C58">
            <w:pPr>
              <w:rPr>
                <w:sz w:val="2"/>
                <w:szCs w:val="2"/>
              </w:rPr>
            </w:pPr>
          </w:p>
        </w:tc>
        <w:tc>
          <w:tcPr>
            <w:tcW w:w="1136" w:type="dxa"/>
            <w:vMerge/>
            <w:tcBorders>
              <w:top w:val="nil"/>
            </w:tcBorders>
          </w:tcPr>
          <w:p w14:paraId="4368C2AC" w14:textId="77777777" w:rsidR="0040581A" w:rsidRPr="001C6D22" w:rsidRDefault="0040581A" w:rsidP="004E1C58">
            <w:pPr>
              <w:rPr>
                <w:sz w:val="2"/>
                <w:szCs w:val="2"/>
              </w:rPr>
            </w:pPr>
          </w:p>
        </w:tc>
        <w:tc>
          <w:tcPr>
            <w:tcW w:w="1984" w:type="dxa"/>
            <w:gridSpan w:val="2"/>
            <w:vMerge/>
            <w:tcBorders>
              <w:top w:val="nil"/>
            </w:tcBorders>
          </w:tcPr>
          <w:p w14:paraId="25011B00" w14:textId="77777777" w:rsidR="0040581A" w:rsidRPr="001C6D22" w:rsidRDefault="0040581A" w:rsidP="004E1C58">
            <w:pPr>
              <w:rPr>
                <w:sz w:val="2"/>
                <w:szCs w:val="2"/>
              </w:rPr>
            </w:pPr>
          </w:p>
        </w:tc>
        <w:tc>
          <w:tcPr>
            <w:tcW w:w="992" w:type="dxa"/>
            <w:gridSpan w:val="2"/>
            <w:vMerge/>
            <w:tcBorders>
              <w:top w:val="nil"/>
            </w:tcBorders>
          </w:tcPr>
          <w:p w14:paraId="367592A9" w14:textId="77777777" w:rsidR="0040581A" w:rsidRPr="001C6D22" w:rsidRDefault="0040581A" w:rsidP="004E1C58">
            <w:pPr>
              <w:rPr>
                <w:sz w:val="2"/>
                <w:szCs w:val="2"/>
              </w:rPr>
            </w:pPr>
          </w:p>
        </w:tc>
        <w:tc>
          <w:tcPr>
            <w:tcW w:w="1418" w:type="dxa"/>
            <w:gridSpan w:val="2"/>
            <w:vMerge/>
            <w:tcBorders>
              <w:top w:val="nil"/>
            </w:tcBorders>
          </w:tcPr>
          <w:p w14:paraId="5788380F" w14:textId="77777777" w:rsidR="0040581A" w:rsidRPr="001C6D22" w:rsidRDefault="0040581A" w:rsidP="004E1C58">
            <w:pPr>
              <w:rPr>
                <w:sz w:val="2"/>
                <w:szCs w:val="2"/>
              </w:rPr>
            </w:pPr>
          </w:p>
        </w:tc>
        <w:tc>
          <w:tcPr>
            <w:tcW w:w="993" w:type="dxa"/>
            <w:gridSpan w:val="2"/>
          </w:tcPr>
          <w:p w14:paraId="1FDB690C" w14:textId="77777777" w:rsidR="0040581A" w:rsidRPr="001C6D22" w:rsidRDefault="0040581A" w:rsidP="004E1C58">
            <w:pPr>
              <w:pStyle w:val="TableParagraph"/>
              <w:spacing w:before="45"/>
              <w:ind w:left="107"/>
              <w:rPr>
                <w:sz w:val="16"/>
              </w:rPr>
            </w:pPr>
            <w:r w:rsidRPr="001C6D22">
              <w:rPr>
                <w:sz w:val="16"/>
              </w:rPr>
              <w:t>Zgomote</w:t>
            </w:r>
          </w:p>
        </w:tc>
        <w:tc>
          <w:tcPr>
            <w:tcW w:w="1135" w:type="dxa"/>
            <w:gridSpan w:val="2"/>
          </w:tcPr>
          <w:p w14:paraId="3F59C3C8" w14:textId="77777777" w:rsidR="0040581A" w:rsidRPr="001C6D22" w:rsidRDefault="0040581A" w:rsidP="004E1C58">
            <w:pPr>
              <w:pStyle w:val="TableParagraph"/>
              <w:spacing w:before="45"/>
              <w:ind w:left="107"/>
              <w:rPr>
                <w:sz w:val="16"/>
              </w:rPr>
            </w:pPr>
            <w:r w:rsidRPr="001C6D22">
              <w:rPr>
                <w:sz w:val="16"/>
              </w:rPr>
              <w:t>dB</w:t>
            </w:r>
          </w:p>
        </w:tc>
        <w:tc>
          <w:tcPr>
            <w:tcW w:w="992" w:type="dxa"/>
            <w:gridSpan w:val="2"/>
            <w:vMerge/>
            <w:tcBorders>
              <w:top w:val="nil"/>
            </w:tcBorders>
          </w:tcPr>
          <w:p w14:paraId="71B8A200" w14:textId="77777777" w:rsidR="0040581A" w:rsidRPr="001C6D22" w:rsidRDefault="0040581A" w:rsidP="004E1C58">
            <w:pPr>
              <w:rPr>
                <w:sz w:val="2"/>
                <w:szCs w:val="2"/>
              </w:rPr>
            </w:pPr>
          </w:p>
        </w:tc>
        <w:tc>
          <w:tcPr>
            <w:tcW w:w="994" w:type="dxa"/>
            <w:gridSpan w:val="2"/>
            <w:vMerge/>
            <w:tcBorders>
              <w:top w:val="nil"/>
            </w:tcBorders>
          </w:tcPr>
          <w:p w14:paraId="532BCBBE" w14:textId="77777777" w:rsidR="0040581A" w:rsidRPr="001C6D22" w:rsidRDefault="0040581A" w:rsidP="004E1C58">
            <w:pPr>
              <w:rPr>
                <w:sz w:val="2"/>
                <w:szCs w:val="2"/>
              </w:rPr>
            </w:pPr>
          </w:p>
        </w:tc>
        <w:tc>
          <w:tcPr>
            <w:tcW w:w="1133" w:type="dxa"/>
            <w:gridSpan w:val="2"/>
            <w:vMerge/>
            <w:tcBorders>
              <w:top w:val="nil"/>
            </w:tcBorders>
          </w:tcPr>
          <w:p w14:paraId="523407AC" w14:textId="77777777" w:rsidR="0040581A" w:rsidRPr="001C6D22" w:rsidRDefault="0040581A" w:rsidP="004E1C58">
            <w:pPr>
              <w:rPr>
                <w:sz w:val="2"/>
                <w:szCs w:val="2"/>
              </w:rPr>
            </w:pPr>
          </w:p>
        </w:tc>
        <w:tc>
          <w:tcPr>
            <w:tcW w:w="1418" w:type="dxa"/>
            <w:gridSpan w:val="2"/>
            <w:vMerge/>
            <w:tcBorders>
              <w:top w:val="nil"/>
            </w:tcBorders>
          </w:tcPr>
          <w:p w14:paraId="31172E8C" w14:textId="77777777" w:rsidR="0040581A" w:rsidRPr="001C6D22" w:rsidRDefault="0040581A" w:rsidP="004E1C58">
            <w:pPr>
              <w:rPr>
                <w:sz w:val="2"/>
                <w:szCs w:val="2"/>
              </w:rPr>
            </w:pPr>
          </w:p>
        </w:tc>
        <w:tc>
          <w:tcPr>
            <w:tcW w:w="1071" w:type="dxa"/>
            <w:gridSpan w:val="2"/>
            <w:vMerge/>
            <w:tcBorders>
              <w:top w:val="nil"/>
            </w:tcBorders>
          </w:tcPr>
          <w:p w14:paraId="61617B43" w14:textId="77777777" w:rsidR="0040581A" w:rsidRPr="001C6D22" w:rsidRDefault="0040581A" w:rsidP="004E1C58">
            <w:pPr>
              <w:rPr>
                <w:sz w:val="2"/>
                <w:szCs w:val="2"/>
              </w:rPr>
            </w:pPr>
          </w:p>
        </w:tc>
      </w:tr>
      <w:tr w:rsidR="0040581A" w:rsidRPr="001C6D22" w14:paraId="2E2D29D3" w14:textId="77777777" w:rsidTr="004E1C58">
        <w:trPr>
          <w:gridAfter w:val="1"/>
          <w:wAfter w:w="16" w:type="dxa"/>
          <w:trHeight w:val="413"/>
        </w:trPr>
        <w:tc>
          <w:tcPr>
            <w:tcW w:w="1133" w:type="dxa"/>
            <w:gridSpan w:val="2"/>
            <w:vMerge/>
            <w:tcBorders>
              <w:top w:val="nil"/>
            </w:tcBorders>
          </w:tcPr>
          <w:p w14:paraId="0CB464F2" w14:textId="77777777" w:rsidR="0040581A" w:rsidRPr="001C6D22" w:rsidRDefault="0040581A" w:rsidP="004E1C58">
            <w:pPr>
              <w:rPr>
                <w:sz w:val="2"/>
                <w:szCs w:val="2"/>
              </w:rPr>
            </w:pPr>
          </w:p>
        </w:tc>
        <w:tc>
          <w:tcPr>
            <w:tcW w:w="848" w:type="dxa"/>
            <w:gridSpan w:val="2"/>
            <w:vMerge/>
            <w:tcBorders>
              <w:top w:val="nil"/>
            </w:tcBorders>
          </w:tcPr>
          <w:p w14:paraId="7F913F66" w14:textId="77777777" w:rsidR="0040581A" w:rsidRPr="001C6D22" w:rsidRDefault="0040581A" w:rsidP="004E1C58">
            <w:pPr>
              <w:rPr>
                <w:sz w:val="2"/>
                <w:szCs w:val="2"/>
              </w:rPr>
            </w:pPr>
          </w:p>
        </w:tc>
        <w:tc>
          <w:tcPr>
            <w:tcW w:w="1136" w:type="dxa"/>
            <w:vMerge/>
            <w:tcBorders>
              <w:top w:val="nil"/>
            </w:tcBorders>
          </w:tcPr>
          <w:p w14:paraId="023A21B2" w14:textId="77777777" w:rsidR="0040581A" w:rsidRPr="001C6D22" w:rsidRDefault="0040581A" w:rsidP="004E1C58">
            <w:pPr>
              <w:rPr>
                <w:sz w:val="2"/>
                <w:szCs w:val="2"/>
              </w:rPr>
            </w:pPr>
          </w:p>
        </w:tc>
        <w:tc>
          <w:tcPr>
            <w:tcW w:w="1984" w:type="dxa"/>
            <w:gridSpan w:val="2"/>
            <w:vMerge/>
            <w:tcBorders>
              <w:top w:val="nil"/>
            </w:tcBorders>
          </w:tcPr>
          <w:p w14:paraId="0B2B6409" w14:textId="77777777" w:rsidR="0040581A" w:rsidRPr="001C6D22" w:rsidRDefault="0040581A" w:rsidP="004E1C58">
            <w:pPr>
              <w:rPr>
                <w:sz w:val="2"/>
                <w:szCs w:val="2"/>
              </w:rPr>
            </w:pPr>
          </w:p>
        </w:tc>
        <w:tc>
          <w:tcPr>
            <w:tcW w:w="992" w:type="dxa"/>
            <w:gridSpan w:val="2"/>
            <w:vMerge/>
            <w:tcBorders>
              <w:top w:val="nil"/>
            </w:tcBorders>
          </w:tcPr>
          <w:p w14:paraId="1AA973DB" w14:textId="77777777" w:rsidR="0040581A" w:rsidRPr="001C6D22" w:rsidRDefault="0040581A" w:rsidP="004E1C58">
            <w:pPr>
              <w:rPr>
                <w:sz w:val="2"/>
                <w:szCs w:val="2"/>
              </w:rPr>
            </w:pPr>
          </w:p>
        </w:tc>
        <w:tc>
          <w:tcPr>
            <w:tcW w:w="1418" w:type="dxa"/>
            <w:gridSpan w:val="2"/>
            <w:vMerge/>
            <w:tcBorders>
              <w:top w:val="nil"/>
            </w:tcBorders>
          </w:tcPr>
          <w:p w14:paraId="71CE6712" w14:textId="77777777" w:rsidR="0040581A" w:rsidRPr="001C6D22" w:rsidRDefault="0040581A" w:rsidP="004E1C58">
            <w:pPr>
              <w:rPr>
                <w:sz w:val="2"/>
                <w:szCs w:val="2"/>
              </w:rPr>
            </w:pPr>
          </w:p>
        </w:tc>
        <w:tc>
          <w:tcPr>
            <w:tcW w:w="993" w:type="dxa"/>
            <w:gridSpan w:val="2"/>
          </w:tcPr>
          <w:p w14:paraId="16551C48" w14:textId="77777777" w:rsidR="0040581A" w:rsidRPr="001C6D22" w:rsidRDefault="0040581A" w:rsidP="004E1C58">
            <w:pPr>
              <w:pStyle w:val="TableParagraph"/>
              <w:spacing w:before="19" w:line="183" w:lineRule="exact"/>
              <w:ind w:left="107"/>
              <w:rPr>
                <w:sz w:val="16"/>
              </w:rPr>
            </w:pPr>
            <w:r w:rsidRPr="001C6D22">
              <w:rPr>
                <w:sz w:val="16"/>
              </w:rPr>
              <w:t>Deșeuri</w:t>
            </w:r>
          </w:p>
          <w:p w14:paraId="5A2AC641" w14:textId="77777777" w:rsidR="0040581A" w:rsidRPr="001C6D22" w:rsidRDefault="0040581A" w:rsidP="004E1C58">
            <w:pPr>
              <w:pStyle w:val="TableParagraph"/>
              <w:spacing w:line="183" w:lineRule="exact"/>
              <w:ind w:left="107"/>
              <w:rPr>
                <w:sz w:val="16"/>
              </w:rPr>
            </w:pPr>
            <w:r w:rsidRPr="001C6D22">
              <w:rPr>
                <w:sz w:val="16"/>
              </w:rPr>
              <w:t>lemnoase</w:t>
            </w:r>
          </w:p>
        </w:tc>
        <w:tc>
          <w:tcPr>
            <w:tcW w:w="1135" w:type="dxa"/>
            <w:gridSpan w:val="2"/>
          </w:tcPr>
          <w:p w14:paraId="36048C1F" w14:textId="77777777" w:rsidR="0040581A" w:rsidRPr="001C6D22" w:rsidRDefault="0040581A" w:rsidP="004E1C58">
            <w:pPr>
              <w:pStyle w:val="TableParagraph"/>
              <w:spacing w:before="110"/>
              <w:ind w:left="49"/>
              <w:rPr>
                <w:sz w:val="16"/>
              </w:rPr>
            </w:pPr>
            <w:r w:rsidRPr="001C6D22">
              <w:rPr>
                <w:sz w:val="16"/>
              </w:rPr>
              <w:t>Mc</w:t>
            </w:r>
          </w:p>
        </w:tc>
        <w:tc>
          <w:tcPr>
            <w:tcW w:w="992" w:type="dxa"/>
            <w:gridSpan w:val="2"/>
            <w:vMerge/>
            <w:tcBorders>
              <w:top w:val="nil"/>
            </w:tcBorders>
          </w:tcPr>
          <w:p w14:paraId="6780594D" w14:textId="77777777" w:rsidR="0040581A" w:rsidRPr="001C6D22" w:rsidRDefault="0040581A" w:rsidP="004E1C58">
            <w:pPr>
              <w:rPr>
                <w:sz w:val="2"/>
                <w:szCs w:val="2"/>
              </w:rPr>
            </w:pPr>
          </w:p>
        </w:tc>
        <w:tc>
          <w:tcPr>
            <w:tcW w:w="994" w:type="dxa"/>
            <w:gridSpan w:val="2"/>
            <w:vMerge/>
            <w:tcBorders>
              <w:top w:val="nil"/>
            </w:tcBorders>
          </w:tcPr>
          <w:p w14:paraId="41EEC939" w14:textId="77777777" w:rsidR="0040581A" w:rsidRPr="001C6D22" w:rsidRDefault="0040581A" w:rsidP="004E1C58">
            <w:pPr>
              <w:rPr>
                <w:sz w:val="2"/>
                <w:szCs w:val="2"/>
              </w:rPr>
            </w:pPr>
          </w:p>
        </w:tc>
        <w:tc>
          <w:tcPr>
            <w:tcW w:w="1133" w:type="dxa"/>
            <w:gridSpan w:val="2"/>
            <w:vMerge/>
            <w:tcBorders>
              <w:top w:val="nil"/>
            </w:tcBorders>
          </w:tcPr>
          <w:p w14:paraId="00AA58EB" w14:textId="77777777" w:rsidR="0040581A" w:rsidRPr="001C6D22" w:rsidRDefault="0040581A" w:rsidP="004E1C58">
            <w:pPr>
              <w:rPr>
                <w:sz w:val="2"/>
                <w:szCs w:val="2"/>
              </w:rPr>
            </w:pPr>
          </w:p>
        </w:tc>
        <w:tc>
          <w:tcPr>
            <w:tcW w:w="1418" w:type="dxa"/>
            <w:gridSpan w:val="2"/>
            <w:vMerge/>
            <w:tcBorders>
              <w:top w:val="nil"/>
            </w:tcBorders>
          </w:tcPr>
          <w:p w14:paraId="2221CE3E" w14:textId="77777777" w:rsidR="0040581A" w:rsidRPr="001C6D22" w:rsidRDefault="0040581A" w:rsidP="004E1C58">
            <w:pPr>
              <w:rPr>
                <w:sz w:val="2"/>
                <w:szCs w:val="2"/>
              </w:rPr>
            </w:pPr>
          </w:p>
        </w:tc>
        <w:tc>
          <w:tcPr>
            <w:tcW w:w="1071" w:type="dxa"/>
            <w:gridSpan w:val="2"/>
            <w:vMerge/>
            <w:tcBorders>
              <w:top w:val="nil"/>
            </w:tcBorders>
          </w:tcPr>
          <w:p w14:paraId="05F1F413" w14:textId="77777777" w:rsidR="0040581A" w:rsidRPr="001C6D22" w:rsidRDefault="0040581A" w:rsidP="004E1C58">
            <w:pPr>
              <w:rPr>
                <w:sz w:val="2"/>
                <w:szCs w:val="2"/>
              </w:rPr>
            </w:pPr>
          </w:p>
        </w:tc>
      </w:tr>
      <w:tr w:rsidR="0040581A" w:rsidRPr="001C6D22" w14:paraId="6E217B04" w14:textId="77777777" w:rsidTr="004E1C58">
        <w:trPr>
          <w:gridAfter w:val="1"/>
          <w:wAfter w:w="16" w:type="dxa"/>
          <w:trHeight w:val="184"/>
        </w:trPr>
        <w:tc>
          <w:tcPr>
            <w:tcW w:w="1133" w:type="dxa"/>
            <w:gridSpan w:val="2"/>
            <w:vMerge/>
            <w:tcBorders>
              <w:top w:val="nil"/>
            </w:tcBorders>
          </w:tcPr>
          <w:p w14:paraId="15AA463B" w14:textId="77777777" w:rsidR="0040581A" w:rsidRPr="001C6D22" w:rsidRDefault="0040581A" w:rsidP="004E1C58">
            <w:pPr>
              <w:rPr>
                <w:sz w:val="2"/>
                <w:szCs w:val="2"/>
              </w:rPr>
            </w:pPr>
          </w:p>
        </w:tc>
        <w:tc>
          <w:tcPr>
            <w:tcW w:w="848" w:type="dxa"/>
            <w:gridSpan w:val="2"/>
            <w:vMerge/>
            <w:tcBorders>
              <w:top w:val="nil"/>
            </w:tcBorders>
          </w:tcPr>
          <w:p w14:paraId="4054F49A" w14:textId="77777777" w:rsidR="0040581A" w:rsidRPr="001C6D22" w:rsidRDefault="0040581A" w:rsidP="004E1C58">
            <w:pPr>
              <w:rPr>
                <w:sz w:val="2"/>
                <w:szCs w:val="2"/>
              </w:rPr>
            </w:pPr>
          </w:p>
        </w:tc>
        <w:tc>
          <w:tcPr>
            <w:tcW w:w="1136" w:type="dxa"/>
            <w:vMerge/>
            <w:tcBorders>
              <w:top w:val="nil"/>
            </w:tcBorders>
          </w:tcPr>
          <w:p w14:paraId="16388BC1" w14:textId="77777777" w:rsidR="0040581A" w:rsidRPr="001C6D22" w:rsidRDefault="0040581A" w:rsidP="004E1C58">
            <w:pPr>
              <w:rPr>
                <w:sz w:val="2"/>
                <w:szCs w:val="2"/>
              </w:rPr>
            </w:pPr>
          </w:p>
        </w:tc>
        <w:tc>
          <w:tcPr>
            <w:tcW w:w="1984" w:type="dxa"/>
            <w:gridSpan w:val="2"/>
            <w:vMerge/>
            <w:tcBorders>
              <w:top w:val="nil"/>
            </w:tcBorders>
          </w:tcPr>
          <w:p w14:paraId="12563825" w14:textId="77777777" w:rsidR="0040581A" w:rsidRPr="001C6D22" w:rsidRDefault="0040581A" w:rsidP="004E1C58">
            <w:pPr>
              <w:rPr>
                <w:sz w:val="2"/>
                <w:szCs w:val="2"/>
              </w:rPr>
            </w:pPr>
          </w:p>
        </w:tc>
        <w:tc>
          <w:tcPr>
            <w:tcW w:w="992" w:type="dxa"/>
            <w:gridSpan w:val="2"/>
            <w:vMerge/>
            <w:tcBorders>
              <w:top w:val="nil"/>
            </w:tcBorders>
          </w:tcPr>
          <w:p w14:paraId="10B48C6E" w14:textId="77777777" w:rsidR="0040581A" w:rsidRPr="001C6D22" w:rsidRDefault="0040581A" w:rsidP="004E1C58">
            <w:pPr>
              <w:rPr>
                <w:sz w:val="2"/>
                <w:szCs w:val="2"/>
              </w:rPr>
            </w:pPr>
          </w:p>
        </w:tc>
        <w:tc>
          <w:tcPr>
            <w:tcW w:w="1418" w:type="dxa"/>
            <w:gridSpan w:val="2"/>
            <w:vMerge/>
            <w:tcBorders>
              <w:top w:val="nil"/>
            </w:tcBorders>
          </w:tcPr>
          <w:p w14:paraId="797C1925" w14:textId="77777777" w:rsidR="0040581A" w:rsidRPr="001C6D22" w:rsidRDefault="0040581A" w:rsidP="004E1C58">
            <w:pPr>
              <w:rPr>
                <w:sz w:val="2"/>
                <w:szCs w:val="2"/>
              </w:rPr>
            </w:pPr>
          </w:p>
        </w:tc>
        <w:tc>
          <w:tcPr>
            <w:tcW w:w="993" w:type="dxa"/>
            <w:gridSpan w:val="2"/>
          </w:tcPr>
          <w:p w14:paraId="28DDA1B2" w14:textId="77777777" w:rsidR="0040581A" w:rsidRPr="001C6D22" w:rsidRDefault="0040581A" w:rsidP="004E1C58">
            <w:pPr>
              <w:pStyle w:val="TableParagraph"/>
              <w:spacing w:line="164" w:lineRule="exact"/>
              <w:ind w:left="49"/>
              <w:rPr>
                <w:sz w:val="16"/>
              </w:rPr>
            </w:pPr>
            <w:r w:rsidRPr="001C6D22">
              <w:rPr>
                <w:sz w:val="16"/>
              </w:rPr>
              <w:t>Alte</w:t>
            </w:r>
            <w:r w:rsidRPr="001C6D22">
              <w:rPr>
                <w:spacing w:val="-5"/>
                <w:sz w:val="16"/>
              </w:rPr>
              <w:t xml:space="preserve"> </w:t>
            </w:r>
            <w:r w:rsidRPr="001C6D22">
              <w:rPr>
                <w:sz w:val="16"/>
              </w:rPr>
              <w:t>deșeuri</w:t>
            </w:r>
          </w:p>
        </w:tc>
        <w:tc>
          <w:tcPr>
            <w:tcW w:w="1135" w:type="dxa"/>
            <w:gridSpan w:val="2"/>
          </w:tcPr>
          <w:p w14:paraId="5990E9E0" w14:textId="77777777" w:rsidR="0040581A" w:rsidRPr="001C6D22" w:rsidRDefault="0040581A" w:rsidP="004E1C58">
            <w:pPr>
              <w:pStyle w:val="TableParagraph"/>
              <w:spacing w:line="164" w:lineRule="exact"/>
              <w:ind w:left="107"/>
              <w:rPr>
                <w:sz w:val="16"/>
              </w:rPr>
            </w:pPr>
            <w:r w:rsidRPr="001C6D22">
              <w:rPr>
                <w:sz w:val="16"/>
              </w:rPr>
              <w:t>Tone</w:t>
            </w:r>
          </w:p>
        </w:tc>
        <w:tc>
          <w:tcPr>
            <w:tcW w:w="992" w:type="dxa"/>
            <w:gridSpan w:val="2"/>
            <w:vMerge/>
            <w:tcBorders>
              <w:top w:val="nil"/>
            </w:tcBorders>
          </w:tcPr>
          <w:p w14:paraId="276929C4" w14:textId="77777777" w:rsidR="0040581A" w:rsidRPr="001C6D22" w:rsidRDefault="0040581A" w:rsidP="004E1C58">
            <w:pPr>
              <w:rPr>
                <w:sz w:val="2"/>
                <w:szCs w:val="2"/>
              </w:rPr>
            </w:pPr>
          </w:p>
        </w:tc>
        <w:tc>
          <w:tcPr>
            <w:tcW w:w="994" w:type="dxa"/>
            <w:gridSpan w:val="2"/>
            <w:vMerge/>
            <w:tcBorders>
              <w:top w:val="nil"/>
            </w:tcBorders>
          </w:tcPr>
          <w:p w14:paraId="0874138E" w14:textId="77777777" w:rsidR="0040581A" w:rsidRPr="001C6D22" w:rsidRDefault="0040581A" w:rsidP="004E1C58">
            <w:pPr>
              <w:rPr>
                <w:sz w:val="2"/>
                <w:szCs w:val="2"/>
              </w:rPr>
            </w:pPr>
          </w:p>
        </w:tc>
        <w:tc>
          <w:tcPr>
            <w:tcW w:w="1133" w:type="dxa"/>
            <w:gridSpan w:val="2"/>
            <w:vMerge/>
            <w:tcBorders>
              <w:top w:val="nil"/>
            </w:tcBorders>
          </w:tcPr>
          <w:p w14:paraId="681EEFC5" w14:textId="77777777" w:rsidR="0040581A" w:rsidRPr="001C6D22" w:rsidRDefault="0040581A" w:rsidP="004E1C58">
            <w:pPr>
              <w:rPr>
                <w:sz w:val="2"/>
                <w:szCs w:val="2"/>
              </w:rPr>
            </w:pPr>
          </w:p>
        </w:tc>
        <w:tc>
          <w:tcPr>
            <w:tcW w:w="1418" w:type="dxa"/>
            <w:gridSpan w:val="2"/>
            <w:vMerge/>
            <w:tcBorders>
              <w:top w:val="nil"/>
            </w:tcBorders>
          </w:tcPr>
          <w:p w14:paraId="05E159D2" w14:textId="77777777" w:rsidR="0040581A" w:rsidRPr="001C6D22" w:rsidRDefault="0040581A" w:rsidP="004E1C58">
            <w:pPr>
              <w:rPr>
                <w:sz w:val="2"/>
                <w:szCs w:val="2"/>
              </w:rPr>
            </w:pPr>
          </w:p>
        </w:tc>
        <w:tc>
          <w:tcPr>
            <w:tcW w:w="1071" w:type="dxa"/>
            <w:gridSpan w:val="2"/>
            <w:vMerge/>
            <w:tcBorders>
              <w:top w:val="nil"/>
            </w:tcBorders>
          </w:tcPr>
          <w:p w14:paraId="313F8D6E" w14:textId="77777777" w:rsidR="0040581A" w:rsidRPr="001C6D22" w:rsidRDefault="0040581A" w:rsidP="004E1C58">
            <w:pPr>
              <w:rPr>
                <w:sz w:val="2"/>
                <w:szCs w:val="2"/>
              </w:rPr>
            </w:pPr>
          </w:p>
        </w:tc>
      </w:tr>
      <w:tr w:rsidR="0040581A" w:rsidRPr="001C6D22" w14:paraId="01D0EE4F" w14:textId="77777777" w:rsidTr="004E1C58">
        <w:trPr>
          <w:gridAfter w:val="1"/>
          <w:wAfter w:w="16" w:type="dxa"/>
          <w:trHeight w:val="676"/>
        </w:trPr>
        <w:tc>
          <w:tcPr>
            <w:tcW w:w="1133" w:type="dxa"/>
            <w:gridSpan w:val="2"/>
            <w:vMerge/>
            <w:tcBorders>
              <w:top w:val="nil"/>
            </w:tcBorders>
          </w:tcPr>
          <w:p w14:paraId="1579424A" w14:textId="77777777" w:rsidR="0040581A" w:rsidRPr="001C6D22" w:rsidRDefault="0040581A" w:rsidP="004E1C58">
            <w:pPr>
              <w:rPr>
                <w:sz w:val="2"/>
                <w:szCs w:val="2"/>
              </w:rPr>
            </w:pPr>
          </w:p>
        </w:tc>
        <w:tc>
          <w:tcPr>
            <w:tcW w:w="848" w:type="dxa"/>
            <w:gridSpan w:val="2"/>
            <w:vMerge/>
            <w:tcBorders>
              <w:top w:val="nil"/>
            </w:tcBorders>
          </w:tcPr>
          <w:p w14:paraId="67F0D1D8" w14:textId="77777777" w:rsidR="0040581A" w:rsidRPr="001C6D22" w:rsidRDefault="0040581A" w:rsidP="004E1C58">
            <w:pPr>
              <w:rPr>
                <w:sz w:val="2"/>
                <w:szCs w:val="2"/>
              </w:rPr>
            </w:pPr>
          </w:p>
        </w:tc>
        <w:tc>
          <w:tcPr>
            <w:tcW w:w="1136" w:type="dxa"/>
            <w:vMerge/>
            <w:tcBorders>
              <w:top w:val="nil"/>
            </w:tcBorders>
          </w:tcPr>
          <w:p w14:paraId="1CAF37D1" w14:textId="77777777" w:rsidR="0040581A" w:rsidRPr="001C6D22" w:rsidRDefault="0040581A" w:rsidP="004E1C58">
            <w:pPr>
              <w:rPr>
                <w:sz w:val="2"/>
                <w:szCs w:val="2"/>
              </w:rPr>
            </w:pPr>
          </w:p>
        </w:tc>
        <w:tc>
          <w:tcPr>
            <w:tcW w:w="1984" w:type="dxa"/>
            <w:gridSpan w:val="2"/>
            <w:vMerge/>
            <w:tcBorders>
              <w:top w:val="nil"/>
            </w:tcBorders>
          </w:tcPr>
          <w:p w14:paraId="08FD196E" w14:textId="77777777" w:rsidR="0040581A" w:rsidRPr="001C6D22" w:rsidRDefault="0040581A" w:rsidP="004E1C58">
            <w:pPr>
              <w:rPr>
                <w:sz w:val="2"/>
                <w:szCs w:val="2"/>
              </w:rPr>
            </w:pPr>
          </w:p>
        </w:tc>
        <w:tc>
          <w:tcPr>
            <w:tcW w:w="992" w:type="dxa"/>
            <w:gridSpan w:val="2"/>
            <w:vMerge/>
            <w:tcBorders>
              <w:top w:val="nil"/>
            </w:tcBorders>
          </w:tcPr>
          <w:p w14:paraId="70C555E4" w14:textId="77777777" w:rsidR="0040581A" w:rsidRPr="001C6D22" w:rsidRDefault="0040581A" w:rsidP="004E1C58">
            <w:pPr>
              <w:rPr>
                <w:sz w:val="2"/>
                <w:szCs w:val="2"/>
              </w:rPr>
            </w:pPr>
          </w:p>
        </w:tc>
        <w:tc>
          <w:tcPr>
            <w:tcW w:w="1418" w:type="dxa"/>
            <w:gridSpan w:val="2"/>
            <w:vMerge/>
            <w:tcBorders>
              <w:top w:val="nil"/>
            </w:tcBorders>
          </w:tcPr>
          <w:p w14:paraId="5D7D103A" w14:textId="77777777" w:rsidR="0040581A" w:rsidRPr="001C6D22" w:rsidRDefault="0040581A" w:rsidP="004E1C58">
            <w:pPr>
              <w:rPr>
                <w:sz w:val="2"/>
                <w:szCs w:val="2"/>
              </w:rPr>
            </w:pPr>
          </w:p>
        </w:tc>
        <w:tc>
          <w:tcPr>
            <w:tcW w:w="993" w:type="dxa"/>
            <w:gridSpan w:val="2"/>
          </w:tcPr>
          <w:p w14:paraId="21E4596A" w14:textId="77777777" w:rsidR="0040581A" w:rsidRPr="001C6D22" w:rsidRDefault="0040581A" w:rsidP="004E1C58">
            <w:pPr>
              <w:pStyle w:val="TableParagraph"/>
              <w:spacing w:before="148"/>
              <w:ind w:left="107"/>
              <w:rPr>
                <w:sz w:val="16"/>
              </w:rPr>
            </w:pPr>
            <w:r w:rsidRPr="001C6D22">
              <w:rPr>
                <w:sz w:val="16"/>
              </w:rPr>
              <w:t>Poluare</w:t>
            </w:r>
          </w:p>
          <w:p w14:paraId="5046F0E7" w14:textId="77777777" w:rsidR="0040581A" w:rsidRPr="001C6D22" w:rsidRDefault="0040581A" w:rsidP="004E1C58">
            <w:pPr>
              <w:pStyle w:val="TableParagraph"/>
              <w:spacing w:before="1"/>
              <w:ind w:left="107"/>
              <w:rPr>
                <w:sz w:val="16"/>
              </w:rPr>
            </w:pPr>
            <w:r w:rsidRPr="001C6D22">
              <w:rPr>
                <w:sz w:val="16"/>
              </w:rPr>
              <w:t>accidentală</w:t>
            </w:r>
          </w:p>
        </w:tc>
        <w:tc>
          <w:tcPr>
            <w:tcW w:w="1135" w:type="dxa"/>
            <w:gridSpan w:val="2"/>
          </w:tcPr>
          <w:p w14:paraId="4C94AD00" w14:textId="77777777" w:rsidR="0040581A" w:rsidRPr="001C6D22" w:rsidRDefault="0040581A" w:rsidP="004E1C58">
            <w:pPr>
              <w:pStyle w:val="TableParagraph"/>
              <w:spacing w:before="148"/>
              <w:ind w:left="107"/>
              <w:rPr>
                <w:sz w:val="16"/>
              </w:rPr>
            </w:pPr>
            <w:r w:rsidRPr="001C6D22">
              <w:rPr>
                <w:sz w:val="16"/>
              </w:rPr>
              <w:t>Litri</w:t>
            </w:r>
            <w:r w:rsidRPr="001C6D22">
              <w:rPr>
                <w:spacing w:val="-1"/>
                <w:sz w:val="16"/>
              </w:rPr>
              <w:t xml:space="preserve"> </w:t>
            </w:r>
            <w:r w:rsidRPr="001C6D22">
              <w:rPr>
                <w:sz w:val="16"/>
              </w:rPr>
              <w:t>de</w:t>
            </w:r>
          </w:p>
          <w:p w14:paraId="7EBDC618" w14:textId="77777777" w:rsidR="0040581A" w:rsidRPr="001C6D22" w:rsidRDefault="0040581A" w:rsidP="004E1C58">
            <w:pPr>
              <w:pStyle w:val="TableParagraph"/>
              <w:spacing w:before="1"/>
              <w:ind w:left="107"/>
              <w:rPr>
                <w:sz w:val="16"/>
              </w:rPr>
            </w:pPr>
            <w:r w:rsidRPr="001C6D22">
              <w:rPr>
                <w:sz w:val="16"/>
              </w:rPr>
              <w:t>deversări</w:t>
            </w:r>
          </w:p>
        </w:tc>
        <w:tc>
          <w:tcPr>
            <w:tcW w:w="992" w:type="dxa"/>
            <w:gridSpan w:val="2"/>
            <w:vMerge/>
            <w:tcBorders>
              <w:top w:val="nil"/>
            </w:tcBorders>
          </w:tcPr>
          <w:p w14:paraId="5165728A" w14:textId="77777777" w:rsidR="0040581A" w:rsidRPr="001C6D22" w:rsidRDefault="0040581A" w:rsidP="004E1C58">
            <w:pPr>
              <w:rPr>
                <w:sz w:val="2"/>
                <w:szCs w:val="2"/>
              </w:rPr>
            </w:pPr>
          </w:p>
        </w:tc>
        <w:tc>
          <w:tcPr>
            <w:tcW w:w="994" w:type="dxa"/>
            <w:gridSpan w:val="2"/>
            <w:vMerge/>
            <w:tcBorders>
              <w:top w:val="nil"/>
            </w:tcBorders>
          </w:tcPr>
          <w:p w14:paraId="3BE800A9" w14:textId="77777777" w:rsidR="0040581A" w:rsidRPr="001C6D22" w:rsidRDefault="0040581A" w:rsidP="004E1C58">
            <w:pPr>
              <w:rPr>
                <w:sz w:val="2"/>
                <w:szCs w:val="2"/>
              </w:rPr>
            </w:pPr>
          </w:p>
        </w:tc>
        <w:tc>
          <w:tcPr>
            <w:tcW w:w="1133" w:type="dxa"/>
            <w:gridSpan w:val="2"/>
            <w:vMerge/>
            <w:tcBorders>
              <w:top w:val="nil"/>
            </w:tcBorders>
          </w:tcPr>
          <w:p w14:paraId="4E6E15C8" w14:textId="77777777" w:rsidR="0040581A" w:rsidRPr="001C6D22" w:rsidRDefault="0040581A" w:rsidP="004E1C58">
            <w:pPr>
              <w:rPr>
                <w:sz w:val="2"/>
                <w:szCs w:val="2"/>
              </w:rPr>
            </w:pPr>
          </w:p>
        </w:tc>
        <w:tc>
          <w:tcPr>
            <w:tcW w:w="1418" w:type="dxa"/>
            <w:gridSpan w:val="2"/>
            <w:vMerge/>
            <w:tcBorders>
              <w:top w:val="nil"/>
            </w:tcBorders>
          </w:tcPr>
          <w:p w14:paraId="704670F2" w14:textId="77777777" w:rsidR="0040581A" w:rsidRPr="001C6D22" w:rsidRDefault="0040581A" w:rsidP="004E1C58">
            <w:pPr>
              <w:rPr>
                <w:sz w:val="2"/>
                <w:szCs w:val="2"/>
              </w:rPr>
            </w:pPr>
          </w:p>
        </w:tc>
        <w:tc>
          <w:tcPr>
            <w:tcW w:w="1071" w:type="dxa"/>
            <w:gridSpan w:val="2"/>
            <w:vMerge/>
            <w:tcBorders>
              <w:top w:val="nil"/>
            </w:tcBorders>
          </w:tcPr>
          <w:p w14:paraId="5967E534" w14:textId="77777777" w:rsidR="0040581A" w:rsidRPr="001C6D22" w:rsidRDefault="0040581A" w:rsidP="004E1C58">
            <w:pPr>
              <w:rPr>
                <w:sz w:val="2"/>
                <w:szCs w:val="2"/>
              </w:rPr>
            </w:pPr>
          </w:p>
        </w:tc>
      </w:tr>
      <w:tr w:rsidR="0040581A" w:rsidRPr="001C6D22" w14:paraId="74002BCF" w14:textId="77777777" w:rsidTr="004E1C58">
        <w:trPr>
          <w:gridAfter w:val="1"/>
          <w:wAfter w:w="16" w:type="dxa"/>
          <w:trHeight w:val="1288"/>
        </w:trPr>
        <w:tc>
          <w:tcPr>
            <w:tcW w:w="1133" w:type="dxa"/>
            <w:gridSpan w:val="2"/>
            <w:vMerge/>
            <w:tcBorders>
              <w:top w:val="nil"/>
            </w:tcBorders>
          </w:tcPr>
          <w:p w14:paraId="47530E30" w14:textId="77777777" w:rsidR="0040581A" w:rsidRPr="001C6D22" w:rsidRDefault="0040581A" w:rsidP="004E1C58">
            <w:pPr>
              <w:rPr>
                <w:sz w:val="2"/>
                <w:szCs w:val="2"/>
              </w:rPr>
            </w:pPr>
          </w:p>
        </w:tc>
        <w:tc>
          <w:tcPr>
            <w:tcW w:w="848" w:type="dxa"/>
            <w:gridSpan w:val="2"/>
          </w:tcPr>
          <w:p w14:paraId="585417D6" w14:textId="77777777" w:rsidR="0040581A" w:rsidRPr="001C6D22" w:rsidRDefault="0040581A" w:rsidP="004E1C58">
            <w:pPr>
              <w:pStyle w:val="TableParagraph"/>
              <w:spacing w:before="6"/>
              <w:rPr>
                <w:b/>
                <w:sz w:val="15"/>
              </w:rPr>
            </w:pPr>
          </w:p>
          <w:p w14:paraId="2D2359C4" w14:textId="77777777" w:rsidR="0040581A" w:rsidRPr="001C6D22" w:rsidRDefault="0040581A" w:rsidP="004E1C58">
            <w:pPr>
              <w:pStyle w:val="TableParagraph"/>
              <w:ind w:left="50"/>
              <w:rPr>
                <w:sz w:val="16"/>
              </w:rPr>
            </w:pPr>
            <w:r w:rsidRPr="001C6D22">
              <w:rPr>
                <w:sz w:val="16"/>
              </w:rPr>
              <w:t>Ursus</w:t>
            </w:r>
            <w:r w:rsidRPr="001C6D22">
              <w:rPr>
                <w:spacing w:val="-2"/>
                <w:sz w:val="16"/>
              </w:rPr>
              <w:t xml:space="preserve"> </w:t>
            </w:r>
            <w:r w:rsidRPr="001C6D22">
              <w:rPr>
                <w:sz w:val="16"/>
              </w:rPr>
              <w:t>arctos</w:t>
            </w:r>
          </w:p>
          <w:p w14:paraId="403772B2" w14:textId="77777777" w:rsidR="0040581A" w:rsidRPr="001C6D22" w:rsidRDefault="0040581A" w:rsidP="004E1C58">
            <w:pPr>
              <w:pStyle w:val="TableParagraph"/>
              <w:spacing w:before="1"/>
              <w:ind w:left="50" w:right="54"/>
              <w:rPr>
                <w:sz w:val="16"/>
              </w:rPr>
            </w:pPr>
            <w:r w:rsidRPr="001C6D22">
              <w:rPr>
                <w:sz w:val="16"/>
              </w:rPr>
              <w:t>– ursul brun /</w:t>
            </w:r>
            <w:r w:rsidRPr="001C6D22">
              <w:rPr>
                <w:spacing w:val="-37"/>
                <w:sz w:val="16"/>
              </w:rPr>
              <w:t xml:space="preserve"> </w:t>
            </w:r>
            <w:r w:rsidRPr="001C6D22">
              <w:rPr>
                <w:sz w:val="16"/>
              </w:rPr>
              <w:t>Densitatea</w:t>
            </w:r>
            <w:r w:rsidRPr="001C6D22">
              <w:rPr>
                <w:spacing w:val="1"/>
                <w:sz w:val="16"/>
              </w:rPr>
              <w:t xml:space="preserve"> </w:t>
            </w:r>
            <w:r w:rsidRPr="001C6D22">
              <w:rPr>
                <w:sz w:val="16"/>
              </w:rPr>
              <w:t>populației de</w:t>
            </w:r>
            <w:r w:rsidRPr="001C6D22">
              <w:rPr>
                <w:spacing w:val="-37"/>
                <w:sz w:val="16"/>
              </w:rPr>
              <w:t xml:space="preserve"> </w:t>
            </w:r>
            <w:r w:rsidRPr="001C6D22">
              <w:rPr>
                <w:sz w:val="16"/>
              </w:rPr>
              <w:t>pradă</w:t>
            </w:r>
          </w:p>
        </w:tc>
        <w:tc>
          <w:tcPr>
            <w:tcW w:w="1136" w:type="dxa"/>
          </w:tcPr>
          <w:p w14:paraId="2A37DCE0" w14:textId="77777777" w:rsidR="0040581A" w:rsidRPr="001C6D22" w:rsidRDefault="0040581A" w:rsidP="004E1C58">
            <w:pPr>
              <w:pStyle w:val="TableParagraph"/>
              <w:ind w:left="107" w:right="120"/>
              <w:rPr>
                <w:sz w:val="16"/>
              </w:rPr>
            </w:pPr>
            <w:r w:rsidRPr="001C6D22">
              <w:rPr>
                <w:sz w:val="16"/>
              </w:rPr>
              <w:t>Reducerea nr.</w:t>
            </w:r>
            <w:r w:rsidRPr="001C6D22">
              <w:rPr>
                <w:spacing w:val="1"/>
                <w:sz w:val="16"/>
              </w:rPr>
              <w:t xml:space="preserve"> </w:t>
            </w:r>
            <w:r w:rsidRPr="001C6D22">
              <w:rPr>
                <w:sz w:val="16"/>
              </w:rPr>
              <w:t>de indivizi</w:t>
            </w:r>
            <w:r w:rsidRPr="001C6D22">
              <w:rPr>
                <w:spacing w:val="1"/>
                <w:sz w:val="16"/>
              </w:rPr>
              <w:t xml:space="preserve"> </w:t>
            </w:r>
            <w:r w:rsidRPr="001C6D22">
              <w:rPr>
                <w:sz w:val="16"/>
              </w:rPr>
              <w:t>conform</w:t>
            </w:r>
            <w:r w:rsidRPr="001C6D22">
              <w:rPr>
                <w:spacing w:val="1"/>
                <w:sz w:val="16"/>
              </w:rPr>
              <w:t xml:space="preserve"> </w:t>
            </w:r>
            <w:r w:rsidRPr="001C6D22">
              <w:rPr>
                <w:sz w:val="16"/>
              </w:rPr>
              <w:t>planificărilor de</w:t>
            </w:r>
            <w:r w:rsidRPr="001C6D22">
              <w:rPr>
                <w:spacing w:val="-37"/>
                <w:sz w:val="16"/>
              </w:rPr>
              <w:t xml:space="preserve"> </w:t>
            </w:r>
            <w:r w:rsidRPr="001C6D22">
              <w:rPr>
                <w:sz w:val="16"/>
              </w:rPr>
              <w:t>recolte</w:t>
            </w:r>
            <w:r w:rsidRPr="001C6D22">
              <w:rPr>
                <w:spacing w:val="-5"/>
                <w:sz w:val="16"/>
              </w:rPr>
              <w:t xml:space="preserve"> </w:t>
            </w:r>
            <w:r w:rsidRPr="001C6D22">
              <w:rPr>
                <w:sz w:val="16"/>
              </w:rPr>
              <w:t>permise</w:t>
            </w:r>
          </w:p>
          <w:p w14:paraId="3C21386B" w14:textId="77777777" w:rsidR="0040581A" w:rsidRPr="001C6D22" w:rsidRDefault="0040581A" w:rsidP="004E1C58">
            <w:pPr>
              <w:pStyle w:val="TableParagraph"/>
              <w:spacing w:line="182" w:lineRule="exact"/>
              <w:ind w:left="107" w:right="120"/>
              <w:rPr>
                <w:sz w:val="16"/>
              </w:rPr>
            </w:pPr>
            <w:r w:rsidRPr="001C6D22">
              <w:rPr>
                <w:sz w:val="16"/>
              </w:rPr>
              <w:t>în fondul</w:t>
            </w:r>
            <w:r w:rsidRPr="001C6D22">
              <w:rPr>
                <w:spacing w:val="-37"/>
                <w:sz w:val="16"/>
              </w:rPr>
              <w:t xml:space="preserve"> </w:t>
            </w:r>
            <w:r w:rsidRPr="001C6D22">
              <w:rPr>
                <w:sz w:val="16"/>
              </w:rPr>
              <w:t>cinegetic</w:t>
            </w:r>
          </w:p>
        </w:tc>
        <w:tc>
          <w:tcPr>
            <w:tcW w:w="1984" w:type="dxa"/>
            <w:gridSpan w:val="2"/>
          </w:tcPr>
          <w:p w14:paraId="617E3FCE" w14:textId="77777777" w:rsidR="0040581A" w:rsidRPr="001C6D22" w:rsidRDefault="0040581A" w:rsidP="004E1C58">
            <w:pPr>
              <w:pStyle w:val="TableParagraph"/>
              <w:rPr>
                <w:b/>
                <w:sz w:val="18"/>
              </w:rPr>
            </w:pPr>
          </w:p>
          <w:p w14:paraId="4362A0FF" w14:textId="77777777" w:rsidR="0040581A" w:rsidRPr="001C6D22" w:rsidRDefault="0040581A" w:rsidP="004E1C58">
            <w:pPr>
              <w:pStyle w:val="TableParagraph"/>
              <w:spacing w:before="6"/>
              <w:rPr>
                <w:b/>
                <w:sz w:val="21"/>
              </w:rPr>
            </w:pPr>
          </w:p>
          <w:p w14:paraId="39C72457" w14:textId="77777777" w:rsidR="0040581A" w:rsidRPr="001C6D22" w:rsidRDefault="0040581A" w:rsidP="004E1C58">
            <w:pPr>
              <w:pStyle w:val="TableParagraph"/>
              <w:ind w:left="49"/>
              <w:rPr>
                <w:sz w:val="16"/>
              </w:rPr>
            </w:pPr>
            <w:r w:rsidRPr="001C6D22">
              <w:rPr>
                <w:sz w:val="16"/>
              </w:rPr>
              <w:t>-</w:t>
            </w:r>
            <w:r w:rsidRPr="001C6D22">
              <w:rPr>
                <w:spacing w:val="-3"/>
                <w:sz w:val="16"/>
              </w:rPr>
              <w:t xml:space="preserve"> </w:t>
            </w:r>
            <w:r w:rsidRPr="001C6D22">
              <w:rPr>
                <w:sz w:val="16"/>
              </w:rPr>
              <w:t>condițiile</w:t>
            </w:r>
            <w:r w:rsidRPr="001C6D22">
              <w:rPr>
                <w:spacing w:val="-4"/>
                <w:sz w:val="16"/>
              </w:rPr>
              <w:t xml:space="preserve"> </w:t>
            </w:r>
            <w:r w:rsidRPr="001C6D22">
              <w:rPr>
                <w:sz w:val="16"/>
              </w:rPr>
              <w:t>impuse</w:t>
            </w:r>
            <w:r w:rsidRPr="001C6D22">
              <w:rPr>
                <w:spacing w:val="-5"/>
                <w:sz w:val="16"/>
              </w:rPr>
              <w:t xml:space="preserve"> </w:t>
            </w:r>
            <w:r w:rsidRPr="001C6D22">
              <w:rPr>
                <w:sz w:val="16"/>
              </w:rPr>
              <w:t>de</w:t>
            </w:r>
            <w:r w:rsidRPr="001C6D22">
              <w:rPr>
                <w:spacing w:val="-4"/>
                <w:sz w:val="16"/>
              </w:rPr>
              <w:t xml:space="preserve"> </w:t>
            </w:r>
            <w:r w:rsidRPr="001C6D22">
              <w:rPr>
                <w:sz w:val="16"/>
              </w:rPr>
              <w:t>ANANP</w:t>
            </w:r>
          </w:p>
          <w:p w14:paraId="27C9DEF2" w14:textId="77777777" w:rsidR="0040581A" w:rsidRPr="001C6D22" w:rsidRDefault="0040581A" w:rsidP="004E1C58">
            <w:pPr>
              <w:pStyle w:val="TableParagraph"/>
              <w:spacing w:before="1"/>
              <w:ind w:left="49"/>
              <w:rPr>
                <w:sz w:val="16"/>
              </w:rPr>
            </w:pPr>
            <w:r w:rsidRPr="001C6D22">
              <w:rPr>
                <w:sz w:val="16"/>
              </w:rPr>
              <w:t>gestionarilor</w:t>
            </w:r>
            <w:r w:rsidRPr="001C6D22">
              <w:rPr>
                <w:spacing w:val="-5"/>
                <w:sz w:val="16"/>
              </w:rPr>
              <w:t xml:space="preserve"> </w:t>
            </w:r>
            <w:r w:rsidRPr="001C6D22">
              <w:rPr>
                <w:sz w:val="16"/>
              </w:rPr>
              <w:t>de</w:t>
            </w:r>
            <w:r w:rsidRPr="001C6D22">
              <w:rPr>
                <w:spacing w:val="-5"/>
                <w:sz w:val="16"/>
              </w:rPr>
              <w:t xml:space="preserve"> </w:t>
            </w:r>
            <w:r w:rsidRPr="001C6D22">
              <w:rPr>
                <w:sz w:val="16"/>
              </w:rPr>
              <w:t>fonduri</w:t>
            </w:r>
            <w:r w:rsidRPr="001C6D22">
              <w:rPr>
                <w:spacing w:val="-4"/>
                <w:sz w:val="16"/>
              </w:rPr>
              <w:t xml:space="preserve"> </w:t>
            </w:r>
            <w:r w:rsidRPr="001C6D22">
              <w:rPr>
                <w:sz w:val="16"/>
              </w:rPr>
              <w:t>cinegetice</w:t>
            </w:r>
          </w:p>
        </w:tc>
        <w:tc>
          <w:tcPr>
            <w:tcW w:w="992" w:type="dxa"/>
            <w:gridSpan w:val="2"/>
          </w:tcPr>
          <w:p w14:paraId="067AAC61" w14:textId="77777777" w:rsidR="0040581A" w:rsidRPr="001C6D22" w:rsidRDefault="0040581A" w:rsidP="004E1C58">
            <w:pPr>
              <w:pStyle w:val="TableParagraph"/>
              <w:spacing w:before="6"/>
              <w:rPr>
                <w:b/>
                <w:sz w:val="15"/>
              </w:rPr>
            </w:pPr>
          </w:p>
          <w:p w14:paraId="2B33BD23" w14:textId="77777777" w:rsidR="0040581A" w:rsidRPr="001C6D22" w:rsidRDefault="0040581A" w:rsidP="004E1C58">
            <w:pPr>
              <w:pStyle w:val="TableParagraph"/>
              <w:ind w:left="107" w:right="163"/>
              <w:rPr>
                <w:sz w:val="16"/>
              </w:rPr>
            </w:pPr>
            <w:r w:rsidRPr="001C6D22">
              <w:rPr>
                <w:sz w:val="16"/>
              </w:rPr>
              <w:t>Perioadele</w:t>
            </w:r>
            <w:r w:rsidRPr="001C6D22">
              <w:rPr>
                <w:spacing w:val="-37"/>
                <w:sz w:val="16"/>
              </w:rPr>
              <w:t xml:space="preserve"> </w:t>
            </w:r>
            <w:r w:rsidRPr="001C6D22">
              <w:rPr>
                <w:sz w:val="16"/>
              </w:rPr>
              <w:t>de</w:t>
            </w:r>
            <w:r w:rsidRPr="001C6D22">
              <w:rPr>
                <w:spacing w:val="1"/>
                <w:sz w:val="16"/>
              </w:rPr>
              <w:t xml:space="preserve"> </w:t>
            </w:r>
            <w:r w:rsidRPr="001C6D22">
              <w:rPr>
                <w:sz w:val="16"/>
              </w:rPr>
              <w:t>organizare</w:t>
            </w:r>
            <w:r w:rsidRPr="001C6D22">
              <w:rPr>
                <w:spacing w:val="-37"/>
                <w:sz w:val="16"/>
              </w:rPr>
              <w:t xml:space="preserve"> </w:t>
            </w:r>
            <w:r w:rsidRPr="001C6D22">
              <w:rPr>
                <w:sz w:val="16"/>
              </w:rPr>
              <w:t>a</w:t>
            </w:r>
            <w:r w:rsidRPr="001C6D22">
              <w:rPr>
                <w:spacing w:val="1"/>
                <w:sz w:val="16"/>
              </w:rPr>
              <w:t xml:space="preserve"> </w:t>
            </w:r>
            <w:r w:rsidRPr="001C6D22">
              <w:rPr>
                <w:spacing w:val="-1"/>
                <w:sz w:val="16"/>
              </w:rPr>
              <w:t>vânătorilor</w:t>
            </w:r>
          </w:p>
        </w:tc>
        <w:tc>
          <w:tcPr>
            <w:tcW w:w="1418" w:type="dxa"/>
            <w:gridSpan w:val="2"/>
          </w:tcPr>
          <w:p w14:paraId="7AEBAE85" w14:textId="77777777" w:rsidR="0040581A" w:rsidRPr="001C6D22" w:rsidRDefault="0040581A" w:rsidP="004E1C58">
            <w:pPr>
              <w:pStyle w:val="TableParagraph"/>
              <w:rPr>
                <w:b/>
                <w:sz w:val="18"/>
              </w:rPr>
            </w:pPr>
          </w:p>
          <w:p w14:paraId="3E93171B" w14:textId="77777777" w:rsidR="0040581A" w:rsidRPr="001C6D22" w:rsidRDefault="0040581A" w:rsidP="004E1C58">
            <w:pPr>
              <w:pStyle w:val="TableParagraph"/>
              <w:rPr>
                <w:b/>
                <w:sz w:val="18"/>
              </w:rPr>
            </w:pPr>
          </w:p>
          <w:p w14:paraId="2BEA4B24" w14:textId="77777777" w:rsidR="0040581A" w:rsidRPr="001C6D22" w:rsidRDefault="0040581A" w:rsidP="004E1C58">
            <w:pPr>
              <w:pStyle w:val="TableParagraph"/>
              <w:spacing w:before="132"/>
              <w:ind w:left="28" w:right="122"/>
              <w:rPr>
                <w:sz w:val="16"/>
              </w:rPr>
            </w:pPr>
            <w:r w:rsidRPr="001C6D22">
              <w:rPr>
                <w:sz w:val="16"/>
              </w:rPr>
              <w:t>Fondul</w:t>
            </w:r>
            <w:r w:rsidRPr="001C6D22">
              <w:rPr>
                <w:spacing w:val="-5"/>
                <w:sz w:val="16"/>
              </w:rPr>
              <w:t xml:space="preserve"> </w:t>
            </w:r>
            <w:r w:rsidRPr="001C6D22">
              <w:rPr>
                <w:sz w:val="16"/>
              </w:rPr>
              <w:t>cinegetic</w:t>
            </w:r>
          </w:p>
        </w:tc>
        <w:tc>
          <w:tcPr>
            <w:tcW w:w="993" w:type="dxa"/>
            <w:gridSpan w:val="2"/>
          </w:tcPr>
          <w:p w14:paraId="56515FDF" w14:textId="77777777" w:rsidR="0040581A" w:rsidRPr="001C6D22" w:rsidRDefault="0040581A" w:rsidP="004E1C58">
            <w:pPr>
              <w:pStyle w:val="TableParagraph"/>
              <w:spacing w:before="5"/>
              <w:rPr>
                <w:b/>
                <w:sz w:val="23"/>
              </w:rPr>
            </w:pPr>
          </w:p>
          <w:p w14:paraId="0AD7C5E8" w14:textId="77777777" w:rsidR="0040581A" w:rsidRPr="001C6D22" w:rsidRDefault="0040581A" w:rsidP="004E1C58">
            <w:pPr>
              <w:pStyle w:val="TableParagraph"/>
              <w:spacing w:before="1"/>
              <w:ind w:left="107" w:right="117" w:firstLine="17"/>
              <w:rPr>
                <w:sz w:val="16"/>
              </w:rPr>
            </w:pPr>
            <w:r w:rsidRPr="001C6D22">
              <w:rPr>
                <w:sz w:val="16"/>
              </w:rPr>
              <w:t>Nr. indivizi</w:t>
            </w:r>
            <w:r w:rsidRPr="001C6D22">
              <w:rPr>
                <w:spacing w:val="1"/>
                <w:sz w:val="16"/>
              </w:rPr>
              <w:t xml:space="preserve"> </w:t>
            </w:r>
            <w:r w:rsidRPr="001C6D22">
              <w:rPr>
                <w:sz w:val="16"/>
              </w:rPr>
              <w:t>cerbi/km</w:t>
            </w:r>
            <w:r w:rsidRPr="001C6D22">
              <w:rPr>
                <w:sz w:val="16"/>
                <w:vertAlign w:val="superscript"/>
              </w:rPr>
              <w:t>2</w:t>
            </w:r>
            <w:r w:rsidRPr="001C6D22">
              <w:rPr>
                <w:spacing w:val="1"/>
                <w:sz w:val="16"/>
              </w:rPr>
              <w:t xml:space="preserve"> </w:t>
            </w:r>
            <w:r w:rsidRPr="001C6D22">
              <w:rPr>
                <w:sz w:val="16"/>
              </w:rPr>
              <w:t>mistreți/km</w:t>
            </w:r>
            <w:r w:rsidRPr="001C6D22">
              <w:rPr>
                <w:sz w:val="16"/>
                <w:vertAlign w:val="superscript"/>
              </w:rPr>
              <w:t>2</w:t>
            </w:r>
            <w:r w:rsidRPr="001C6D22">
              <w:rPr>
                <w:spacing w:val="1"/>
                <w:sz w:val="16"/>
              </w:rPr>
              <w:t xml:space="preserve"> </w:t>
            </w:r>
            <w:r w:rsidRPr="001C6D22">
              <w:rPr>
                <w:sz w:val="16"/>
              </w:rPr>
              <w:t>căprioare/km</w:t>
            </w:r>
            <w:r w:rsidRPr="001C6D22">
              <w:rPr>
                <w:sz w:val="16"/>
                <w:vertAlign w:val="superscript"/>
              </w:rPr>
              <w:t>2</w:t>
            </w:r>
          </w:p>
        </w:tc>
        <w:tc>
          <w:tcPr>
            <w:tcW w:w="1135" w:type="dxa"/>
            <w:gridSpan w:val="2"/>
          </w:tcPr>
          <w:p w14:paraId="12D00B3C" w14:textId="77777777" w:rsidR="0040581A" w:rsidRPr="001C6D22" w:rsidRDefault="0040581A" w:rsidP="004E1C58">
            <w:pPr>
              <w:pStyle w:val="TableParagraph"/>
              <w:rPr>
                <w:b/>
                <w:sz w:val="18"/>
              </w:rPr>
            </w:pPr>
          </w:p>
          <w:p w14:paraId="524BA7E1" w14:textId="77777777" w:rsidR="0040581A" w:rsidRPr="001C6D22" w:rsidRDefault="0040581A" w:rsidP="004E1C58">
            <w:pPr>
              <w:pStyle w:val="TableParagraph"/>
              <w:spacing w:before="6"/>
              <w:rPr>
                <w:b/>
                <w:sz w:val="21"/>
              </w:rPr>
            </w:pPr>
          </w:p>
          <w:p w14:paraId="3B744D96" w14:textId="77777777" w:rsidR="0040581A" w:rsidRPr="001C6D22" w:rsidRDefault="0040581A" w:rsidP="004E1C58">
            <w:pPr>
              <w:pStyle w:val="TableParagraph"/>
              <w:ind w:left="107"/>
              <w:rPr>
                <w:sz w:val="16"/>
              </w:rPr>
            </w:pPr>
            <w:r w:rsidRPr="001C6D22">
              <w:rPr>
                <w:sz w:val="16"/>
              </w:rPr>
              <w:t>Nr.</w:t>
            </w:r>
            <w:r w:rsidRPr="001C6D22">
              <w:rPr>
                <w:spacing w:val="-2"/>
                <w:sz w:val="16"/>
              </w:rPr>
              <w:t xml:space="preserve"> </w:t>
            </w:r>
            <w:r w:rsidRPr="001C6D22">
              <w:rPr>
                <w:sz w:val="16"/>
              </w:rPr>
              <w:t>indivizi</w:t>
            </w:r>
          </w:p>
          <w:p w14:paraId="77D14E14" w14:textId="77777777" w:rsidR="0040581A" w:rsidRPr="001C6D22" w:rsidRDefault="0040581A" w:rsidP="004E1C58">
            <w:pPr>
              <w:pStyle w:val="TableParagraph"/>
              <w:spacing w:before="1"/>
              <w:ind w:left="107"/>
              <w:rPr>
                <w:sz w:val="16"/>
              </w:rPr>
            </w:pPr>
            <w:r w:rsidRPr="001C6D22">
              <w:rPr>
                <w:sz w:val="16"/>
              </w:rPr>
              <w:t>recoltați/km</w:t>
            </w:r>
            <w:r w:rsidRPr="001C6D22">
              <w:rPr>
                <w:sz w:val="16"/>
                <w:vertAlign w:val="superscript"/>
              </w:rPr>
              <w:t>2</w:t>
            </w:r>
          </w:p>
        </w:tc>
        <w:tc>
          <w:tcPr>
            <w:tcW w:w="992" w:type="dxa"/>
            <w:gridSpan w:val="2"/>
          </w:tcPr>
          <w:p w14:paraId="33AD4642" w14:textId="77777777" w:rsidR="0040581A" w:rsidRPr="001C6D22" w:rsidRDefault="0040581A" w:rsidP="004E1C58">
            <w:pPr>
              <w:pStyle w:val="TableParagraph"/>
              <w:spacing w:before="88"/>
              <w:ind w:left="107" w:right="164"/>
              <w:rPr>
                <w:sz w:val="16"/>
              </w:rPr>
            </w:pPr>
            <w:r w:rsidRPr="001C6D22">
              <w:rPr>
                <w:sz w:val="16"/>
              </w:rPr>
              <w:t>Cu ocazia</w:t>
            </w:r>
            <w:r w:rsidRPr="001C6D22">
              <w:rPr>
                <w:spacing w:val="1"/>
                <w:sz w:val="16"/>
              </w:rPr>
              <w:t xml:space="preserve"> </w:t>
            </w:r>
            <w:r w:rsidRPr="001C6D22">
              <w:rPr>
                <w:spacing w:val="-1"/>
                <w:sz w:val="16"/>
              </w:rPr>
              <w:t>vânătorilor</w:t>
            </w:r>
            <w:r w:rsidRPr="001C6D22">
              <w:rPr>
                <w:spacing w:val="-37"/>
                <w:sz w:val="16"/>
              </w:rPr>
              <w:t xml:space="preserve"> </w:t>
            </w:r>
            <w:r w:rsidRPr="001C6D22">
              <w:rPr>
                <w:sz w:val="16"/>
              </w:rPr>
              <w:t>organizate</w:t>
            </w:r>
            <w:r w:rsidRPr="001C6D22">
              <w:rPr>
                <w:spacing w:val="-37"/>
                <w:sz w:val="16"/>
              </w:rPr>
              <w:t xml:space="preserve"> </w:t>
            </w:r>
            <w:r w:rsidRPr="001C6D22">
              <w:rPr>
                <w:sz w:val="16"/>
              </w:rPr>
              <w:t>pentru</w:t>
            </w:r>
            <w:r w:rsidRPr="001C6D22">
              <w:rPr>
                <w:spacing w:val="1"/>
                <w:sz w:val="16"/>
              </w:rPr>
              <w:t xml:space="preserve"> </w:t>
            </w:r>
            <w:r w:rsidRPr="001C6D22">
              <w:rPr>
                <w:sz w:val="16"/>
              </w:rPr>
              <w:t>populația</w:t>
            </w:r>
            <w:r w:rsidRPr="001C6D22">
              <w:rPr>
                <w:spacing w:val="1"/>
                <w:sz w:val="16"/>
              </w:rPr>
              <w:t xml:space="preserve"> </w:t>
            </w:r>
            <w:r w:rsidRPr="001C6D22">
              <w:rPr>
                <w:sz w:val="16"/>
              </w:rPr>
              <w:t>de</w:t>
            </w:r>
            <w:r w:rsidRPr="001C6D22">
              <w:rPr>
                <w:spacing w:val="-2"/>
                <w:sz w:val="16"/>
              </w:rPr>
              <w:t xml:space="preserve"> </w:t>
            </w:r>
            <w:r w:rsidRPr="001C6D22">
              <w:rPr>
                <w:sz w:val="16"/>
              </w:rPr>
              <w:t>pradă</w:t>
            </w:r>
          </w:p>
        </w:tc>
        <w:tc>
          <w:tcPr>
            <w:tcW w:w="994" w:type="dxa"/>
            <w:gridSpan w:val="2"/>
          </w:tcPr>
          <w:p w14:paraId="196D2885" w14:textId="77777777" w:rsidR="0040581A" w:rsidRPr="001C6D22" w:rsidRDefault="0040581A" w:rsidP="004E1C58">
            <w:pPr>
              <w:pStyle w:val="TableParagraph"/>
              <w:rPr>
                <w:b/>
                <w:sz w:val="18"/>
              </w:rPr>
            </w:pPr>
          </w:p>
          <w:p w14:paraId="0BB8484B" w14:textId="77777777" w:rsidR="0040581A" w:rsidRPr="001C6D22" w:rsidRDefault="0040581A" w:rsidP="004E1C58">
            <w:pPr>
              <w:pStyle w:val="TableParagraph"/>
              <w:spacing w:before="6"/>
              <w:rPr>
                <w:b/>
                <w:sz w:val="21"/>
              </w:rPr>
            </w:pPr>
          </w:p>
          <w:p w14:paraId="37BA0DC8" w14:textId="77777777" w:rsidR="0040581A" w:rsidRPr="001C6D22" w:rsidRDefault="0040581A" w:rsidP="004E1C58">
            <w:pPr>
              <w:pStyle w:val="TableParagraph"/>
              <w:ind w:left="107" w:right="279"/>
              <w:rPr>
                <w:sz w:val="16"/>
              </w:rPr>
            </w:pPr>
            <w:r w:rsidRPr="001C6D22">
              <w:rPr>
                <w:sz w:val="16"/>
              </w:rPr>
              <w:t>Fondul</w:t>
            </w:r>
            <w:r w:rsidRPr="001C6D22">
              <w:rPr>
                <w:spacing w:val="1"/>
                <w:sz w:val="16"/>
              </w:rPr>
              <w:t xml:space="preserve"> </w:t>
            </w:r>
            <w:r w:rsidRPr="001C6D22">
              <w:rPr>
                <w:sz w:val="16"/>
              </w:rPr>
              <w:t>cinegetic</w:t>
            </w:r>
          </w:p>
        </w:tc>
        <w:tc>
          <w:tcPr>
            <w:tcW w:w="1133" w:type="dxa"/>
            <w:gridSpan w:val="2"/>
          </w:tcPr>
          <w:p w14:paraId="77AF95C2" w14:textId="77777777" w:rsidR="0040581A" w:rsidRPr="001C6D22" w:rsidRDefault="0040581A" w:rsidP="004E1C58">
            <w:pPr>
              <w:pStyle w:val="TableParagraph"/>
              <w:rPr>
                <w:b/>
                <w:sz w:val="18"/>
              </w:rPr>
            </w:pPr>
          </w:p>
          <w:p w14:paraId="26112718" w14:textId="77777777" w:rsidR="0040581A" w:rsidRPr="001C6D22" w:rsidRDefault="0040581A" w:rsidP="004E1C58">
            <w:pPr>
              <w:pStyle w:val="TableParagraph"/>
              <w:rPr>
                <w:b/>
                <w:sz w:val="18"/>
              </w:rPr>
            </w:pPr>
          </w:p>
          <w:p w14:paraId="7B1581AE" w14:textId="77777777" w:rsidR="0040581A" w:rsidRPr="001C6D22" w:rsidRDefault="0040581A" w:rsidP="004E1C58">
            <w:pPr>
              <w:pStyle w:val="TableParagraph"/>
              <w:spacing w:before="132"/>
              <w:ind w:left="106"/>
              <w:rPr>
                <w:sz w:val="16"/>
              </w:rPr>
            </w:pPr>
            <w:r w:rsidRPr="001C6D22">
              <w:rPr>
                <w:sz w:val="16"/>
              </w:rPr>
              <w:t>Anual</w:t>
            </w:r>
          </w:p>
        </w:tc>
        <w:tc>
          <w:tcPr>
            <w:tcW w:w="1418" w:type="dxa"/>
            <w:gridSpan w:val="2"/>
          </w:tcPr>
          <w:p w14:paraId="031CF8BC" w14:textId="77777777" w:rsidR="0040581A" w:rsidRPr="001C6D22" w:rsidRDefault="0040581A" w:rsidP="004E1C58">
            <w:pPr>
              <w:pStyle w:val="TableParagraph"/>
              <w:rPr>
                <w:b/>
                <w:sz w:val="18"/>
              </w:rPr>
            </w:pPr>
          </w:p>
          <w:p w14:paraId="097EF5FA" w14:textId="77777777" w:rsidR="0040581A" w:rsidRPr="001C6D22" w:rsidRDefault="0040581A" w:rsidP="004E1C58">
            <w:pPr>
              <w:pStyle w:val="TableParagraph"/>
              <w:ind w:left="106" w:right="191"/>
              <w:rPr>
                <w:sz w:val="16"/>
              </w:rPr>
            </w:pPr>
            <w:r w:rsidRPr="001C6D22">
              <w:rPr>
                <w:sz w:val="16"/>
              </w:rPr>
              <w:t>Se păstrează nr.</w:t>
            </w:r>
            <w:r w:rsidRPr="001C6D22">
              <w:rPr>
                <w:spacing w:val="-37"/>
                <w:sz w:val="16"/>
              </w:rPr>
              <w:t xml:space="preserve"> </w:t>
            </w:r>
            <w:r w:rsidRPr="001C6D22">
              <w:rPr>
                <w:sz w:val="16"/>
              </w:rPr>
              <w:t>optim de arbori</w:t>
            </w:r>
            <w:r w:rsidRPr="001C6D22">
              <w:rPr>
                <w:spacing w:val="-37"/>
                <w:sz w:val="16"/>
              </w:rPr>
              <w:t xml:space="preserve"> </w:t>
            </w:r>
            <w:r w:rsidRPr="001C6D22">
              <w:rPr>
                <w:sz w:val="16"/>
              </w:rPr>
              <w:t>uscați/ha</w:t>
            </w:r>
          </w:p>
        </w:tc>
        <w:tc>
          <w:tcPr>
            <w:tcW w:w="1071" w:type="dxa"/>
            <w:gridSpan w:val="2"/>
          </w:tcPr>
          <w:p w14:paraId="66AF3BB5" w14:textId="77777777" w:rsidR="0040581A" w:rsidRPr="001C6D22" w:rsidRDefault="0040581A" w:rsidP="004E1C58">
            <w:pPr>
              <w:pStyle w:val="TableParagraph"/>
              <w:rPr>
                <w:b/>
                <w:sz w:val="18"/>
              </w:rPr>
            </w:pPr>
          </w:p>
          <w:p w14:paraId="6B926EF3" w14:textId="77777777" w:rsidR="0040581A" w:rsidRPr="001C6D22" w:rsidRDefault="0040581A" w:rsidP="004E1C58">
            <w:pPr>
              <w:pStyle w:val="TableParagraph"/>
              <w:spacing w:before="6"/>
              <w:rPr>
                <w:b/>
                <w:sz w:val="21"/>
              </w:rPr>
            </w:pPr>
          </w:p>
          <w:p w14:paraId="6BB759E2" w14:textId="77777777" w:rsidR="0040581A" w:rsidRPr="001C6D22" w:rsidRDefault="0040581A" w:rsidP="004E1C58">
            <w:pPr>
              <w:pStyle w:val="TableParagraph"/>
              <w:ind w:left="47" w:right="90"/>
              <w:rPr>
                <w:sz w:val="16"/>
              </w:rPr>
            </w:pPr>
            <w:r w:rsidRPr="001C6D22">
              <w:rPr>
                <w:sz w:val="16"/>
              </w:rPr>
              <w:t>Administrator</w:t>
            </w:r>
            <w:r w:rsidRPr="001C6D22">
              <w:rPr>
                <w:spacing w:val="-37"/>
                <w:sz w:val="16"/>
              </w:rPr>
              <w:t xml:space="preserve"> </w:t>
            </w:r>
            <w:r w:rsidRPr="001C6D22">
              <w:rPr>
                <w:sz w:val="16"/>
              </w:rPr>
              <w:t>fond</w:t>
            </w:r>
            <w:r w:rsidRPr="001C6D22">
              <w:rPr>
                <w:spacing w:val="-7"/>
                <w:sz w:val="16"/>
              </w:rPr>
              <w:t xml:space="preserve"> </w:t>
            </w:r>
            <w:r w:rsidRPr="001C6D22">
              <w:rPr>
                <w:sz w:val="16"/>
              </w:rPr>
              <w:t>cinegetic</w:t>
            </w:r>
          </w:p>
        </w:tc>
      </w:tr>
      <w:tr w:rsidR="0040581A" w:rsidRPr="001C6D22" w14:paraId="336787A6" w14:textId="77777777" w:rsidTr="004E1C58">
        <w:trPr>
          <w:gridAfter w:val="1"/>
          <w:wAfter w:w="16" w:type="dxa"/>
          <w:trHeight w:val="2575"/>
        </w:trPr>
        <w:tc>
          <w:tcPr>
            <w:tcW w:w="1133" w:type="dxa"/>
            <w:gridSpan w:val="2"/>
            <w:vMerge/>
            <w:tcBorders>
              <w:top w:val="nil"/>
            </w:tcBorders>
          </w:tcPr>
          <w:p w14:paraId="459D9604" w14:textId="77777777" w:rsidR="0040581A" w:rsidRPr="001C6D22" w:rsidRDefault="0040581A" w:rsidP="004E1C58">
            <w:pPr>
              <w:rPr>
                <w:sz w:val="2"/>
                <w:szCs w:val="2"/>
              </w:rPr>
            </w:pPr>
          </w:p>
        </w:tc>
        <w:tc>
          <w:tcPr>
            <w:tcW w:w="848" w:type="dxa"/>
            <w:gridSpan w:val="2"/>
          </w:tcPr>
          <w:p w14:paraId="4990EDFF" w14:textId="77777777" w:rsidR="0040581A" w:rsidRPr="001C6D22" w:rsidRDefault="0040581A" w:rsidP="004E1C58">
            <w:pPr>
              <w:pStyle w:val="TableParagraph"/>
              <w:rPr>
                <w:b/>
                <w:sz w:val="18"/>
              </w:rPr>
            </w:pPr>
          </w:p>
          <w:p w14:paraId="5807219B" w14:textId="77777777" w:rsidR="0040581A" w:rsidRPr="001C6D22" w:rsidRDefault="0040581A" w:rsidP="004E1C58">
            <w:pPr>
              <w:pStyle w:val="TableParagraph"/>
              <w:rPr>
                <w:b/>
                <w:sz w:val="18"/>
              </w:rPr>
            </w:pPr>
          </w:p>
          <w:p w14:paraId="24A12C93" w14:textId="77777777" w:rsidR="0040581A" w:rsidRPr="001C6D22" w:rsidRDefault="0040581A" w:rsidP="004E1C58">
            <w:pPr>
              <w:pStyle w:val="TableParagraph"/>
              <w:rPr>
                <w:b/>
                <w:sz w:val="18"/>
              </w:rPr>
            </w:pPr>
          </w:p>
          <w:p w14:paraId="5637C124" w14:textId="77777777" w:rsidR="0040581A" w:rsidRPr="001C6D22" w:rsidRDefault="0040581A" w:rsidP="004E1C58">
            <w:pPr>
              <w:pStyle w:val="TableParagraph"/>
              <w:spacing w:before="5"/>
              <w:rPr>
                <w:b/>
                <w:sz w:val="25"/>
              </w:rPr>
            </w:pPr>
          </w:p>
          <w:p w14:paraId="33F975B2" w14:textId="77777777" w:rsidR="0040581A" w:rsidRPr="001C6D22" w:rsidRDefault="0040581A" w:rsidP="004E1C58">
            <w:pPr>
              <w:pStyle w:val="TableParagraph"/>
              <w:ind w:left="50"/>
              <w:rPr>
                <w:sz w:val="16"/>
              </w:rPr>
            </w:pPr>
            <w:r w:rsidRPr="001C6D22">
              <w:rPr>
                <w:sz w:val="16"/>
              </w:rPr>
              <w:t>Ursus</w:t>
            </w:r>
            <w:r w:rsidRPr="001C6D22">
              <w:rPr>
                <w:spacing w:val="-4"/>
                <w:sz w:val="16"/>
              </w:rPr>
              <w:t xml:space="preserve"> </w:t>
            </w:r>
            <w:r w:rsidRPr="001C6D22">
              <w:rPr>
                <w:sz w:val="16"/>
              </w:rPr>
              <w:t>arctos</w:t>
            </w:r>
          </w:p>
          <w:p w14:paraId="0424EB8F" w14:textId="77777777" w:rsidR="0040581A" w:rsidRPr="001C6D22" w:rsidRDefault="0040581A" w:rsidP="004E1C58">
            <w:pPr>
              <w:pStyle w:val="TableParagraph"/>
              <w:spacing w:before="1"/>
              <w:ind w:left="50" w:right="54"/>
              <w:rPr>
                <w:sz w:val="16"/>
              </w:rPr>
            </w:pPr>
            <w:r w:rsidRPr="001C6D22">
              <w:rPr>
                <w:sz w:val="16"/>
              </w:rPr>
              <w:t>– ursul brun /</w:t>
            </w:r>
            <w:r w:rsidRPr="001C6D22">
              <w:rPr>
                <w:spacing w:val="-37"/>
                <w:sz w:val="16"/>
              </w:rPr>
              <w:t xml:space="preserve"> </w:t>
            </w:r>
            <w:r w:rsidRPr="001C6D22">
              <w:rPr>
                <w:sz w:val="16"/>
              </w:rPr>
              <w:t>Unități de</w:t>
            </w:r>
            <w:r w:rsidRPr="001C6D22">
              <w:rPr>
                <w:spacing w:val="1"/>
                <w:sz w:val="16"/>
              </w:rPr>
              <w:t xml:space="preserve"> </w:t>
            </w:r>
            <w:r w:rsidRPr="001C6D22">
              <w:rPr>
                <w:sz w:val="16"/>
              </w:rPr>
              <w:t>reproducere</w:t>
            </w:r>
          </w:p>
        </w:tc>
        <w:tc>
          <w:tcPr>
            <w:tcW w:w="1136" w:type="dxa"/>
          </w:tcPr>
          <w:p w14:paraId="176D81C7" w14:textId="77777777" w:rsidR="0040581A" w:rsidRPr="001C6D22" w:rsidRDefault="0040581A" w:rsidP="004E1C58">
            <w:pPr>
              <w:pStyle w:val="TableParagraph"/>
              <w:rPr>
                <w:b/>
                <w:sz w:val="18"/>
              </w:rPr>
            </w:pPr>
          </w:p>
          <w:p w14:paraId="5F1864F1" w14:textId="77777777" w:rsidR="0040581A" w:rsidRPr="001C6D22" w:rsidRDefault="0040581A" w:rsidP="004E1C58">
            <w:pPr>
              <w:pStyle w:val="TableParagraph"/>
              <w:rPr>
                <w:b/>
                <w:sz w:val="18"/>
              </w:rPr>
            </w:pPr>
          </w:p>
          <w:p w14:paraId="45E54D7D" w14:textId="77777777" w:rsidR="0040581A" w:rsidRPr="001C6D22" w:rsidRDefault="0040581A" w:rsidP="004E1C58">
            <w:pPr>
              <w:pStyle w:val="TableParagraph"/>
              <w:rPr>
                <w:b/>
                <w:sz w:val="18"/>
              </w:rPr>
            </w:pPr>
          </w:p>
          <w:p w14:paraId="08DA8962" w14:textId="77777777" w:rsidR="0040581A" w:rsidRPr="001C6D22" w:rsidRDefault="0040581A" w:rsidP="004E1C58">
            <w:pPr>
              <w:pStyle w:val="TableParagraph"/>
              <w:rPr>
                <w:b/>
                <w:sz w:val="18"/>
              </w:rPr>
            </w:pPr>
          </w:p>
          <w:p w14:paraId="42D52754" w14:textId="77777777" w:rsidR="0040581A" w:rsidRPr="001C6D22" w:rsidRDefault="0040581A" w:rsidP="004E1C58">
            <w:pPr>
              <w:pStyle w:val="TableParagraph"/>
              <w:spacing w:before="6"/>
              <w:rPr>
                <w:b/>
                <w:sz w:val="15"/>
              </w:rPr>
            </w:pPr>
          </w:p>
          <w:p w14:paraId="06529A3C" w14:textId="77777777" w:rsidR="0040581A" w:rsidRPr="001C6D22" w:rsidRDefault="0040581A" w:rsidP="004E1C58">
            <w:pPr>
              <w:pStyle w:val="TableParagraph"/>
              <w:spacing w:before="1"/>
              <w:ind w:left="107" w:right="220"/>
              <w:rPr>
                <w:sz w:val="16"/>
              </w:rPr>
            </w:pPr>
            <w:r w:rsidRPr="001C6D22">
              <w:rPr>
                <w:sz w:val="16"/>
              </w:rPr>
              <w:t>Deranjul</w:t>
            </w:r>
            <w:r w:rsidRPr="001C6D22">
              <w:rPr>
                <w:spacing w:val="1"/>
                <w:sz w:val="16"/>
              </w:rPr>
              <w:t xml:space="preserve"> </w:t>
            </w:r>
            <w:r w:rsidRPr="001C6D22">
              <w:rPr>
                <w:sz w:val="16"/>
              </w:rPr>
              <w:t>bârloagelor de</w:t>
            </w:r>
            <w:r w:rsidRPr="001C6D22">
              <w:rPr>
                <w:spacing w:val="-37"/>
                <w:sz w:val="16"/>
              </w:rPr>
              <w:t xml:space="preserve"> </w:t>
            </w:r>
            <w:r w:rsidRPr="001C6D22">
              <w:rPr>
                <w:sz w:val="16"/>
              </w:rPr>
              <w:t>urs</w:t>
            </w:r>
          </w:p>
        </w:tc>
        <w:tc>
          <w:tcPr>
            <w:tcW w:w="1984" w:type="dxa"/>
            <w:gridSpan w:val="2"/>
          </w:tcPr>
          <w:p w14:paraId="29F3A5AC" w14:textId="77777777" w:rsidR="0040581A" w:rsidRPr="001C6D22" w:rsidRDefault="0040581A" w:rsidP="0040581A">
            <w:pPr>
              <w:pStyle w:val="TableParagraph"/>
              <w:numPr>
                <w:ilvl w:val="0"/>
                <w:numId w:val="41"/>
              </w:numPr>
              <w:tabs>
                <w:tab w:val="left" w:pos="201"/>
              </w:tabs>
              <w:ind w:firstLine="0"/>
              <w:jc w:val="left"/>
              <w:rPr>
                <w:sz w:val="16"/>
              </w:rPr>
            </w:pPr>
            <w:r w:rsidRPr="001C6D22">
              <w:rPr>
                <w:sz w:val="16"/>
              </w:rPr>
              <w:t>Parchetele care urmează la</w:t>
            </w:r>
            <w:r w:rsidRPr="001C6D22">
              <w:rPr>
                <w:spacing w:val="1"/>
                <w:sz w:val="16"/>
              </w:rPr>
              <w:t xml:space="preserve"> </w:t>
            </w:r>
            <w:r w:rsidRPr="001C6D22">
              <w:rPr>
                <w:sz w:val="16"/>
              </w:rPr>
              <w:t>exploatare se avizează cu luarea în</w:t>
            </w:r>
            <w:r w:rsidRPr="001C6D22">
              <w:rPr>
                <w:spacing w:val="1"/>
                <w:sz w:val="16"/>
              </w:rPr>
              <w:t xml:space="preserve"> </w:t>
            </w:r>
            <w:r w:rsidRPr="001C6D22">
              <w:rPr>
                <w:sz w:val="16"/>
              </w:rPr>
              <w:t>considerare a posibilei existențe a</w:t>
            </w:r>
            <w:r w:rsidRPr="001C6D22">
              <w:rPr>
                <w:spacing w:val="1"/>
                <w:sz w:val="16"/>
              </w:rPr>
              <w:t xml:space="preserve"> </w:t>
            </w:r>
            <w:r w:rsidRPr="001C6D22">
              <w:rPr>
                <w:sz w:val="16"/>
              </w:rPr>
              <w:t>bârloagelor de urs. În zonele în care</w:t>
            </w:r>
            <w:r w:rsidRPr="001C6D22">
              <w:rPr>
                <w:spacing w:val="-38"/>
                <w:sz w:val="16"/>
              </w:rPr>
              <w:t xml:space="preserve"> </w:t>
            </w:r>
            <w:r w:rsidRPr="001C6D22">
              <w:rPr>
                <w:sz w:val="16"/>
              </w:rPr>
              <w:t>acestea sunt evidențiate se</w:t>
            </w:r>
            <w:r w:rsidRPr="001C6D22">
              <w:rPr>
                <w:spacing w:val="1"/>
                <w:sz w:val="16"/>
              </w:rPr>
              <w:t xml:space="preserve"> </w:t>
            </w:r>
            <w:r w:rsidRPr="001C6D22">
              <w:rPr>
                <w:sz w:val="16"/>
              </w:rPr>
              <w:t>restricționează exploatarea în</w:t>
            </w:r>
            <w:r w:rsidRPr="001C6D22">
              <w:rPr>
                <w:spacing w:val="1"/>
                <w:sz w:val="16"/>
              </w:rPr>
              <w:t xml:space="preserve"> </w:t>
            </w:r>
            <w:r w:rsidRPr="001C6D22">
              <w:rPr>
                <w:sz w:val="16"/>
              </w:rPr>
              <w:t>perioada</w:t>
            </w:r>
            <w:r w:rsidRPr="001C6D22">
              <w:rPr>
                <w:spacing w:val="-3"/>
                <w:sz w:val="16"/>
              </w:rPr>
              <w:t xml:space="preserve"> </w:t>
            </w:r>
            <w:r w:rsidRPr="001C6D22">
              <w:rPr>
                <w:sz w:val="16"/>
              </w:rPr>
              <w:t>noiembrie-martie</w:t>
            </w:r>
          </w:p>
          <w:p w14:paraId="032781F8" w14:textId="77777777" w:rsidR="0040581A" w:rsidRPr="001C6D22" w:rsidRDefault="0040581A" w:rsidP="0040581A">
            <w:pPr>
              <w:pStyle w:val="TableParagraph"/>
              <w:numPr>
                <w:ilvl w:val="0"/>
                <w:numId w:val="41"/>
              </w:numPr>
              <w:tabs>
                <w:tab w:val="left" w:pos="201"/>
              </w:tabs>
              <w:ind w:firstLine="0"/>
              <w:jc w:val="left"/>
              <w:rPr>
                <w:sz w:val="16"/>
              </w:rPr>
            </w:pPr>
            <w:r w:rsidRPr="001C6D22">
              <w:rPr>
                <w:sz w:val="16"/>
              </w:rPr>
              <w:t>crearea unei zone tampon de</w:t>
            </w:r>
            <w:r w:rsidRPr="001C6D22">
              <w:rPr>
                <w:spacing w:val="1"/>
                <w:sz w:val="16"/>
              </w:rPr>
              <w:t xml:space="preserve"> </w:t>
            </w:r>
            <w:r w:rsidRPr="001C6D22">
              <w:rPr>
                <w:sz w:val="16"/>
              </w:rPr>
              <w:t>minimum</w:t>
            </w:r>
            <w:r w:rsidRPr="001C6D22">
              <w:rPr>
                <w:spacing w:val="-4"/>
                <w:sz w:val="16"/>
              </w:rPr>
              <w:t xml:space="preserve"> </w:t>
            </w:r>
            <w:r w:rsidRPr="001C6D22">
              <w:rPr>
                <w:sz w:val="16"/>
              </w:rPr>
              <w:t>250</w:t>
            </w:r>
            <w:r w:rsidRPr="001C6D22">
              <w:rPr>
                <w:spacing w:val="-1"/>
                <w:sz w:val="16"/>
              </w:rPr>
              <w:t xml:space="preserve"> </w:t>
            </w:r>
            <w:r w:rsidRPr="001C6D22">
              <w:rPr>
                <w:sz w:val="16"/>
              </w:rPr>
              <w:t>m</w:t>
            </w:r>
            <w:r w:rsidRPr="001C6D22">
              <w:rPr>
                <w:spacing w:val="-5"/>
                <w:sz w:val="16"/>
              </w:rPr>
              <w:t xml:space="preserve"> </w:t>
            </w:r>
            <w:r w:rsidRPr="001C6D22">
              <w:rPr>
                <w:sz w:val="16"/>
              </w:rPr>
              <w:t>față</w:t>
            </w:r>
            <w:r w:rsidRPr="001C6D22">
              <w:rPr>
                <w:spacing w:val="-4"/>
                <w:sz w:val="16"/>
              </w:rPr>
              <w:t xml:space="preserve"> </w:t>
            </w:r>
            <w:r w:rsidRPr="001C6D22">
              <w:rPr>
                <w:sz w:val="16"/>
              </w:rPr>
              <w:t>de</w:t>
            </w:r>
            <w:r w:rsidRPr="001C6D22">
              <w:rPr>
                <w:spacing w:val="-3"/>
                <w:sz w:val="16"/>
              </w:rPr>
              <w:t xml:space="preserve"> </w:t>
            </w:r>
            <w:r w:rsidRPr="001C6D22">
              <w:rPr>
                <w:sz w:val="16"/>
              </w:rPr>
              <w:t>bârloage</w:t>
            </w:r>
            <w:r w:rsidRPr="001C6D22">
              <w:rPr>
                <w:spacing w:val="-4"/>
                <w:sz w:val="16"/>
              </w:rPr>
              <w:t xml:space="preserve"> </w:t>
            </w:r>
            <w:r w:rsidRPr="001C6D22">
              <w:rPr>
                <w:sz w:val="16"/>
              </w:rPr>
              <w:t>și</w:t>
            </w:r>
            <w:r w:rsidRPr="001C6D22">
              <w:rPr>
                <w:spacing w:val="-37"/>
                <w:sz w:val="16"/>
              </w:rPr>
              <w:t xml:space="preserve"> </w:t>
            </w:r>
            <w:r w:rsidRPr="001C6D22">
              <w:rPr>
                <w:sz w:val="16"/>
              </w:rPr>
              <w:t>evidențiere lor ulterioară în</w:t>
            </w:r>
            <w:r w:rsidRPr="001C6D22">
              <w:rPr>
                <w:spacing w:val="1"/>
                <w:sz w:val="16"/>
              </w:rPr>
              <w:t xml:space="preserve"> </w:t>
            </w:r>
            <w:r w:rsidRPr="001C6D22">
              <w:rPr>
                <w:sz w:val="16"/>
              </w:rPr>
              <w:t>amenajament, inclusiv pe hărțile</w:t>
            </w:r>
            <w:r w:rsidRPr="001C6D22">
              <w:rPr>
                <w:spacing w:val="1"/>
                <w:sz w:val="16"/>
              </w:rPr>
              <w:t xml:space="preserve"> </w:t>
            </w:r>
            <w:r w:rsidRPr="001C6D22">
              <w:rPr>
                <w:sz w:val="16"/>
              </w:rPr>
              <w:t>amenajistice</w:t>
            </w:r>
          </w:p>
          <w:p w14:paraId="1DB1A957" w14:textId="77777777" w:rsidR="0040581A" w:rsidRPr="001C6D22" w:rsidRDefault="0040581A" w:rsidP="0040581A">
            <w:pPr>
              <w:pStyle w:val="TableParagraph"/>
              <w:numPr>
                <w:ilvl w:val="0"/>
                <w:numId w:val="41"/>
              </w:numPr>
              <w:tabs>
                <w:tab w:val="left" w:pos="146"/>
              </w:tabs>
              <w:spacing w:line="183" w:lineRule="exact"/>
              <w:ind w:left="145" w:hanging="97"/>
              <w:jc w:val="left"/>
              <w:rPr>
                <w:sz w:val="16"/>
              </w:rPr>
            </w:pPr>
            <w:r w:rsidRPr="001C6D22">
              <w:rPr>
                <w:sz w:val="16"/>
              </w:rPr>
              <w:t>Limitarea</w:t>
            </w:r>
            <w:r w:rsidRPr="001C6D22">
              <w:rPr>
                <w:spacing w:val="-6"/>
                <w:sz w:val="16"/>
              </w:rPr>
              <w:t xml:space="preserve"> </w:t>
            </w:r>
            <w:r w:rsidRPr="001C6D22">
              <w:rPr>
                <w:sz w:val="16"/>
              </w:rPr>
              <w:t>poluării</w:t>
            </w:r>
            <w:r w:rsidRPr="001C6D22">
              <w:rPr>
                <w:spacing w:val="-2"/>
                <w:sz w:val="16"/>
              </w:rPr>
              <w:t xml:space="preserve"> </w:t>
            </w:r>
            <w:r w:rsidRPr="001C6D22">
              <w:rPr>
                <w:sz w:val="16"/>
              </w:rPr>
              <w:t>fonice</w:t>
            </w:r>
            <w:r w:rsidRPr="001C6D22">
              <w:rPr>
                <w:spacing w:val="-5"/>
                <w:sz w:val="16"/>
              </w:rPr>
              <w:t xml:space="preserve"> </w:t>
            </w:r>
            <w:r w:rsidRPr="001C6D22">
              <w:rPr>
                <w:sz w:val="16"/>
              </w:rPr>
              <w:t>la maximum</w:t>
            </w:r>
          </w:p>
        </w:tc>
        <w:tc>
          <w:tcPr>
            <w:tcW w:w="992" w:type="dxa"/>
            <w:gridSpan w:val="2"/>
          </w:tcPr>
          <w:p w14:paraId="43BA2275" w14:textId="77777777" w:rsidR="0040581A" w:rsidRPr="001C6D22" w:rsidRDefault="0040581A" w:rsidP="004E1C58">
            <w:pPr>
              <w:pStyle w:val="TableParagraph"/>
              <w:rPr>
                <w:b/>
                <w:sz w:val="18"/>
              </w:rPr>
            </w:pPr>
          </w:p>
          <w:p w14:paraId="56C8C7A8" w14:textId="77777777" w:rsidR="0040581A" w:rsidRPr="001C6D22" w:rsidRDefault="0040581A" w:rsidP="004E1C58">
            <w:pPr>
              <w:pStyle w:val="TableParagraph"/>
              <w:rPr>
                <w:b/>
                <w:sz w:val="18"/>
              </w:rPr>
            </w:pPr>
          </w:p>
          <w:p w14:paraId="6FA05A1C" w14:textId="77777777" w:rsidR="0040581A" w:rsidRPr="001C6D22" w:rsidRDefault="0040581A" w:rsidP="004E1C58">
            <w:pPr>
              <w:pStyle w:val="TableParagraph"/>
              <w:rPr>
                <w:b/>
                <w:sz w:val="18"/>
              </w:rPr>
            </w:pPr>
          </w:p>
          <w:p w14:paraId="75ADDB74" w14:textId="77777777" w:rsidR="0040581A" w:rsidRPr="001C6D22" w:rsidRDefault="0040581A" w:rsidP="004E1C58">
            <w:pPr>
              <w:pStyle w:val="TableParagraph"/>
              <w:rPr>
                <w:b/>
                <w:sz w:val="18"/>
              </w:rPr>
            </w:pPr>
          </w:p>
          <w:p w14:paraId="29C8F7F0" w14:textId="77777777" w:rsidR="0040581A" w:rsidRPr="001C6D22" w:rsidRDefault="0040581A" w:rsidP="004E1C58">
            <w:pPr>
              <w:pStyle w:val="TableParagraph"/>
              <w:spacing w:before="6"/>
              <w:rPr>
                <w:b/>
                <w:sz w:val="15"/>
              </w:rPr>
            </w:pPr>
          </w:p>
          <w:p w14:paraId="1DDC8356" w14:textId="77777777" w:rsidR="0040581A" w:rsidRPr="001C6D22" w:rsidRDefault="0040581A" w:rsidP="004E1C58">
            <w:pPr>
              <w:pStyle w:val="TableParagraph"/>
              <w:spacing w:before="1"/>
              <w:ind w:left="107" w:right="98"/>
              <w:rPr>
                <w:sz w:val="16"/>
              </w:rPr>
            </w:pPr>
            <w:r w:rsidRPr="001C6D22">
              <w:rPr>
                <w:sz w:val="16"/>
              </w:rPr>
              <w:t>Perioadele</w:t>
            </w:r>
            <w:r w:rsidRPr="001C6D22">
              <w:rPr>
                <w:spacing w:val="1"/>
                <w:sz w:val="16"/>
              </w:rPr>
              <w:t xml:space="preserve"> </w:t>
            </w:r>
            <w:r w:rsidRPr="001C6D22">
              <w:rPr>
                <w:sz w:val="16"/>
              </w:rPr>
              <w:t>consemnate</w:t>
            </w:r>
            <w:r w:rsidRPr="001C6D22">
              <w:rPr>
                <w:spacing w:val="-37"/>
                <w:sz w:val="16"/>
              </w:rPr>
              <w:t xml:space="preserve"> </w:t>
            </w:r>
            <w:r w:rsidRPr="001C6D22">
              <w:rPr>
                <w:sz w:val="16"/>
              </w:rPr>
              <w:t>în</w:t>
            </w:r>
            <w:r w:rsidRPr="001C6D22">
              <w:rPr>
                <w:spacing w:val="-2"/>
                <w:sz w:val="16"/>
              </w:rPr>
              <w:t xml:space="preserve"> </w:t>
            </w:r>
            <w:r w:rsidRPr="001C6D22">
              <w:rPr>
                <w:sz w:val="16"/>
              </w:rPr>
              <w:t>APV-uri</w:t>
            </w:r>
          </w:p>
        </w:tc>
        <w:tc>
          <w:tcPr>
            <w:tcW w:w="1418" w:type="dxa"/>
            <w:gridSpan w:val="2"/>
          </w:tcPr>
          <w:p w14:paraId="2FA74938" w14:textId="77777777" w:rsidR="0040581A" w:rsidRPr="001C6D22" w:rsidRDefault="0040581A" w:rsidP="004E1C58">
            <w:pPr>
              <w:pStyle w:val="TableParagraph"/>
              <w:rPr>
                <w:b/>
                <w:sz w:val="18"/>
              </w:rPr>
            </w:pPr>
          </w:p>
          <w:p w14:paraId="3FB0AE0E" w14:textId="77777777" w:rsidR="0040581A" w:rsidRPr="001C6D22" w:rsidRDefault="0040581A" w:rsidP="004E1C58">
            <w:pPr>
              <w:pStyle w:val="TableParagraph"/>
              <w:rPr>
                <w:b/>
                <w:sz w:val="18"/>
              </w:rPr>
            </w:pPr>
          </w:p>
          <w:p w14:paraId="78121836" w14:textId="77777777" w:rsidR="0040581A" w:rsidRPr="001C6D22" w:rsidRDefault="0040581A" w:rsidP="004E1C58">
            <w:pPr>
              <w:pStyle w:val="TableParagraph"/>
              <w:rPr>
                <w:b/>
                <w:sz w:val="18"/>
              </w:rPr>
            </w:pPr>
          </w:p>
          <w:p w14:paraId="6937DA9B" w14:textId="77777777" w:rsidR="0040581A" w:rsidRPr="001C6D22" w:rsidRDefault="0040581A" w:rsidP="004E1C58">
            <w:pPr>
              <w:pStyle w:val="TableParagraph"/>
              <w:rPr>
                <w:b/>
                <w:sz w:val="18"/>
              </w:rPr>
            </w:pPr>
          </w:p>
          <w:p w14:paraId="1ECA6A6A" w14:textId="77777777" w:rsidR="0040581A" w:rsidRPr="001C6D22" w:rsidRDefault="0040581A" w:rsidP="004E1C58">
            <w:pPr>
              <w:pStyle w:val="TableParagraph"/>
              <w:spacing w:before="6"/>
              <w:rPr>
                <w:b/>
                <w:sz w:val="23"/>
              </w:rPr>
            </w:pPr>
          </w:p>
          <w:p w14:paraId="566132E2" w14:textId="77777777" w:rsidR="0040581A" w:rsidRPr="001C6D22" w:rsidRDefault="0040581A" w:rsidP="004E1C58">
            <w:pPr>
              <w:pStyle w:val="TableParagraph"/>
              <w:ind w:left="107"/>
              <w:rPr>
                <w:sz w:val="16"/>
              </w:rPr>
            </w:pPr>
            <w:r w:rsidRPr="001C6D22">
              <w:rPr>
                <w:sz w:val="16"/>
              </w:rPr>
              <w:t>u.a.</w:t>
            </w:r>
            <w:r w:rsidRPr="001C6D22">
              <w:rPr>
                <w:spacing w:val="-4"/>
                <w:sz w:val="16"/>
              </w:rPr>
              <w:t xml:space="preserve"> </w:t>
            </w:r>
            <w:r w:rsidRPr="001C6D22">
              <w:rPr>
                <w:sz w:val="16"/>
              </w:rPr>
              <w:t>programate</w:t>
            </w:r>
          </w:p>
          <w:p w14:paraId="69E9E1CA" w14:textId="77777777" w:rsidR="0040581A" w:rsidRPr="001C6D22" w:rsidRDefault="0040581A" w:rsidP="004E1C58">
            <w:pPr>
              <w:pStyle w:val="TableParagraph"/>
              <w:spacing w:before="1"/>
              <w:ind w:left="107"/>
              <w:rPr>
                <w:sz w:val="16"/>
              </w:rPr>
            </w:pPr>
            <w:r w:rsidRPr="001C6D22">
              <w:rPr>
                <w:sz w:val="16"/>
              </w:rPr>
              <w:t>cu</w:t>
            </w:r>
            <w:r w:rsidRPr="001C6D22">
              <w:rPr>
                <w:spacing w:val="-1"/>
                <w:sz w:val="16"/>
              </w:rPr>
              <w:t xml:space="preserve"> </w:t>
            </w:r>
            <w:r w:rsidRPr="001C6D22">
              <w:rPr>
                <w:sz w:val="16"/>
              </w:rPr>
              <w:t>lucrări</w:t>
            </w:r>
          </w:p>
        </w:tc>
        <w:tc>
          <w:tcPr>
            <w:tcW w:w="993" w:type="dxa"/>
            <w:gridSpan w:val="2"/>
          </w:tcPr>
          <w:p w14:paraId="4C87EC7B" w14:textId="77777777" w:rsidR="0040581A" w:rsidRPr="001C6D22" w:rsidRDefault="0040581A" w:rsidP="004E1C58">
            <w:pPr>
              <w:pStyle w:val="TableParagraph"/>
              <w:rPr>
                <w:b/>
                <w:sz w:val="18"/>
              </w:rPr>
            </w:pPr>
          </w:p>
          <w:p w14:paraId="15880C51" w14:textId="77777777" w:rsidR="0040581A" w:rsidRPr="001C6D22" w:rsidRDefault="0040581A" w:rsidP="004E1C58">
            <w:pPr>
              <w:pStyle w:val="TableParagraph"/>
              <w:rPr>
                <w:b/>
                <w:sz w:val="18"/>
              </w:rPr>
            </w:pPr>
          </w:p>
          <w:p w14:paraId="1F4D4CE7" w14:textId="77777777" w:rsidR="0040581A" w:rsidRPr="001C6D22" w:rsidRDefault="0040581A" w:rsidP="004E1C58">
            <w:pPr>
              <w:pStyle w:val="TableParagraph"/>
              <w:rPr>
                <w:b/>
                <w:sz w:val="18"/>
              </w:rPr>
            </w:pPr>
          </w:p>
          <w:p w14:paraId="738C0CB6" w14:textId="77777777" w:rsidR="0040581A" w:rsidRPr="001C6D22" w:rsidRDefault="0040581A" w:rsidP="004E1C58">
            <w:pPr>
              <w:pStyle w:val="TableParagraph"/>
              <w:spacing w:before="5"/>
              <w:rPr>
                <w:b/>
                <w:sz w:val="25"/>
              </w:rPr>
            </w:pPr>
          </w:p>
          <w:p w14:paraId="5ED0974E" w14:textId="77777777" w:rsidR="0040581A" w:rsidRPr="001C6D22" w:rsidRDefault="0040581A" w:rsidP="004E1C58">
            <w:pPr>
              <w:pStyle w:val="TableParagraph"/>
              <w:ind w:left="107" w:right="103"/>
              <w:rPr>
                <w:sz w:val="16"/>
              </w:rPr>
            </w:pPr>
            <w:r w:rsidRPr="001C6D22">
              <w:rPr>
                <w:sz w:val="16"/>
              </w:rPr>
              <w:t>Existența</w:t>
            </w:r>
            <w:r w:rsidRPr="001C6D22">
              <w:rPr>
                <w:spacing w:val="1"/>
                <w:sz w:val="16"/>
              </w:rPr>
              <w:t xml:space="preserve"> </w:t>
            </w:r>
            <w:r w:rsidRPr="001C6D22">
              <w:rPr>
                <w:sz w:val="16"/>
              </w:rPr>
              <w:t>bârloagelor în</w:t>
            </w:r>
            <w:r w:rsidRPr="001C6D22">
              <w:rPr>
                <w:spacing w:val="-37"/>
                <w:sz w:val="16"/>
              </w:rPr>
              <w:t xml:space="preserve"> </w:t>
            </w:r>
            <w:r w:rsidRPr="001C6D22">
              <w:rPr>
                <w:sz w:val="16"/>
              </w:rPr>
              <w:t>perimetrul</w:t>
            </w:r>
            <w:r w:rsidRPr="001C6D22">
              <w:rPr>
                <w:spacing w:val="1"/>
                <w:sz w:val="16"/>
              </w:rPr>
              <w:t xml:space="preserve"> </w:t>
            </w:r>
            <w:r w:rsidRPr="001C6D22">
              <w:rPr>
                <w:sz w:val="16"/>
              </w:rPr>
              <w:t>parchetelor</w:t>
            </w:r>
          </w:p>
        </w:tc>
        <w:tc>
          <w:tcPr>
            <w:tcW w:w="1135" w:type="dxa"/>
            <w:gridSpan w:val="2"/>
          </w:tcPr>
          <w:p w14:paraId="0349687A" w14:textId="77777777" w:rsidR="0040581A" w:rsidRPr="001C6D22" w:rsidRDefault="0040581A" w:rsidP="004E1C58">
            <w:pPr>
              <w:pStyle w:val="TableParagraph"/>
              <w:rPr>
                <w:b/>
                <w:sz w:val="18"/>
              </w:rPr>
            </w:pPr>
          </w:p>
          <w:p w14:paraId="3239BB55" w14:textId="77777777" w:rsidR="0040581A" w:rsidRPr="001C6D22" w:rsidRDefault="0040581A" w:rsidP="004E1C58">
            <w:pPr>
              <w:pStyle w:val="TableParagraph"/>
              <w:rPr>
                <w:b/>
                <w:sz w:val="18"/>
              </w:rPr>
            </w:pPr>
          </w:p>
          <w:p w14:paraId="6BD46965" w14:textId="77777777" w:rsidR="0040581A" w:rsidRPr="001C6D22" w:rsidRDefault="0040581A" w:rsidP="004E1C58">
            <w:pPr>
              <w:pStyle w:val="TableParagraph"/>
              <w:rPr>
                <w:b/>
                <w:sz w:val="18"/>
              </w:rPr>
            </w:pPr>
          </w:p>
          <w:p w14:paraId="4EDC3D67" w14:textId="77777777" w:rsidR="0040581A" w:rsidRPr="001C6D22" w:rsidRDefault="0040581A" w:rsidP="004E1C58">
            <w:pPr>
              <w:pStyle w:val="TableParagraph"/>
              <w:rPr>
                <w:b/>
                <w:sz w:val="18"/>
              </w:rPr>
            </w:pPr>
          </w:p>
          <w:p w14:paraId="722C800B" w14:textId="77777777" w:rsidR="0040581A" w:rsidRPr="001C6D22" w:rsidRDefault="0040581A" w:rsidP="004E1C58">
            <w:pPr>
              <w:pStyle w:val="TableParagraph"/>
              <w:rPr>
                <w:b/>
                <w:sz w:val="18"/>
              </w:rPr>
            </w:pPr>
          </w:p>
          <w:p w14:paraId="303907DB" w14:textId="77777777" w:rsidR="0040581A" w:rsidRPr="001C6D22" w:rsidRDefault="0040581A" w:rsidP="004E1C58">
            <w:pPr>
              <w:pStyle w:val="TableParagraph"/>
              <w:spacing w:before="154"/>
              <w:ind w:left="107"/>
              <w:rPr>
                <w:sz w:val="16"/>
              </w:rPr>
            </w:pPr>
            <w:r w:rsidRPr="001C6D22">
              <w:rPr>
                <w:sz w:val="16"/>
              </w:rPr>
              <w:t>Nr.</w:t>
            </w:r>
            <w:r w:rsidRPr="001C6D22">
              <w:rPr>
                <w:spacing w:val="-2"/>
                <w:sz w:val="16"/>
              </w:rPr>
              <w:t xml:space="preserve"> </w:t>
            </w:r>
            <w:r w:rsidRPr="001C6D22">
              <w:rPr>
                <w:sz w:val="16"/>
              </w:rPr>
              <w:t>bârloage</w:t>
            </w:r>
          </w:p>
        </w:tc>
        <w:tc>
          <w:tcPr>
            <w:tcW w:w="992" w:type="dxa"/>
            <w:gridSpan w:val="2"/>
          </w:tcPr>
          <w:p w14:paraId="16EF18BB" w14:textId="77777777" w:rsidR="0040581A" w:rsidRPr="001C6D22" w:rsidRDefault="0040581A" w:rsidP="004E1C58">
            <w:pPr>
              <w:pStyle w:val="TableParagraph"/>
              <w:rPr>
                <w:b/>
                <w:sz w:val="18"/>
              </w:rPr>
            </w:pPr>
          </w:p>
          <w:p w14:paraId="6D946BF0" w14:textId="77777777" w:rsidR="0040581A" w:rsidRPr="001C6D22" w:rsidRDefault="0040581A" w:rsidP="004E1C58">
            <w:pPr>
              <w:pStyle w:val="TableParagraph"/>
              <w:rPr>
                <w:b/>
                <w:sz w:val="18"/>
              </w:rPr>
            </w:pPr>
          </w:p>
          <w:p w14:paraId="71FDC441" w14:textId="77777777" w:rsidR="0040581A" w:rsidRPr="001C6D22" w:rsidRDefault="0040581A" w:rsidP="004E1C58">
            <w:pPr>
              <w:pStyle w:val="TableParagraph"/>
              <w:rPr>
                <w:b/>
                <w:sz w:val="18"/>
              </w:rPr>
            </w:pPr>
          </w:p>
          <w:p w14:paraId="2F5EEB60" w14:textId="77777777" w:rsidR="0040581A" w:rsidRPr="001C6D22" w:rsidRDefault="0040581A" w:rsidP="004E1C58">
            <w:pPr>
              <w:pStyle w:val="TableParagraph"/>
              <w:rPr>
                <w:b/>
                <w:sz w:val="18"/>
              </w:rPr>
            </w:pPr>
          </w:p>
          <w:p w14:paraId="67787BCB" w14:textId="77777777" w:rsidR="0040581A" w:rsidRPr="001C6D22" w:rsidRDefault="0040581A" w:rsidP="004E1C58">
            <w:pPr>
              <w:pStyle w:val="TableParagraph"/>
              <w:spacing w:before="6"/>
              <w:rPr>
                <w:b/>
                <w:sz w:val="15"/>
              </w:rPr>
            </w:pPr>
          </w:p>
          <w:p w14:paraId="14320440" w14:textId="77777777" w:rsidR="0040581A" w:rsidRPr="001C6D22" w:rsidRDefault="0040581A" w:rsidP="004E1C58">
            <w:pPr>
              <w:pStyle w:val="TableParagraph"/>
              <w:spacing w:before="1"/>
              <w:ind w:left="107" w:right="436"/>
              <w:jc w:val="both"/>
              <w:rPr>
                <w:sz w:val="16"/>
              </w:rPr>
            </w:pPr>
            <w:r w:rsidRPr="001C6D22">
              <w:rPr>
                <w:sz w:val="16"/>
              </w:rPr>
              <w:t>Pentru</w:t>
            </w:r>
            <w:r w:rsidRPr="001C6D22">
              <w:rPr>
                <w:spacing w:val="-38"/>
                <w:sz w:val="16"/>
              </w:rPr>
              <w:t xml:space="preserve"> </w:t>
            </w:r>
            <w:r w:rsidRPr="001C6D22">
              <w:rPr>
                <w:sz w:val="16"/>
              </w:rPr>
              <w:t>fiecare</w:t>
            </w:r>
            <w:r w:rsidRPr="001C6D22">
              <w:rPr>
                <w:spacing w:val="-38"/>
                <w:sz w:val="16"/>
              </w:rPr>
              <w:t xml:space="preserve"> </w:t>
            </w:r>
            <w:r w:rsidRPr="001C6D22">
              <w:rPr>
                <w:sz w:val="16"/>
              </w:rPr>
              <w:t>APV</w:t>
            </w:r>
          </w:p>
        </w:tc>
        <w:tc>
          <w:tcPr>
            <w:tcW w:w="994" w:type="dxa"/>
            <w:gridSpan w:val="2"/>
          </w:tcPr>
          <w:p w14:paraId="5DD9B522" w14:textId="77777777" w:rsidR="0040581A" w:rsidRPr="001C6D22" w:rsidRDefault="0040581A" w:rsidP="004E1C58">
            <w:pPr>
              <w:pStyle w:val="TableParagraph"/>
              <w:rPr>
                <w:b/>
                <w:sz w:val="18"/>
              </w:rPr>
            </w:pPr>
          </w:p>
          <w:p w14:paraId="0406C7CD" w14:textId="77777777" w:rsidR="0040581A" w:rsidRPr="001C6D22" w:rsidRDefault="0040581A" w:rsidP="004E1C58">
            <w:pPr>
              <w:pStyle w:val="TableParagraph"/>
              <w:rPr>
                <w:b/>
                <w:sz w:val="18"/>
              </w:rPr>
            </w:pPr>
          </w:p>
          <w:p w14:paraId="132BACE9" w14:textId="77777777" w:rsidR="0040581A" w:rsidRPr="001C6D22" w:rsidRDefault="0040581A" w:rsidP="004E1C58">
            <w:pPr>
              <w:pStyle w:val="TableParagraph"/>
              <w:rPr>
                <w:b/>
                <w:sz w:val="18"/>
              </w:rPr>
            </w:pPr>
          </w:p>
          <w:p w14:paraId="0D952B48" w14:textId="77777777" w:rsidR="0040581A" w:rsidRPr="001C6D22" w:rsidRDefault="0040581A" w:rsidP="004E1C58">
            <w:pPr>
              <w:pStyle w:val="TableParagraph"/>
              <w:rPr>
                <w:b/>
                <w:sz w:val="18"/>
              </w:rPr>
            </w:pPr>
          </w:p>
          <w:p w14:paraId="2EAA2B52" w14:textId="77777777" w:rsidR="0040581A" w:rsidRPr="001C6D22" w:rsidRDefault="0040581A" w:rsidP="004E1C58">
            <w:pPr>
              <w:pStyle w:val="TableParagraph"/>
              <w:spacing w:before="6"/>
              <w:rPr>
                <w:b/>
                <w:sz w:val="15"/>
              </w:rPr>
            </w:pPr>
          </w:p>
          <w:p w14:paraId="514CAB2D" w14:textId="77777777" w:rsidR="0040581A" w:rsidRPr="001C6D22" w:rsidRDefault="0040581A" w:rsidP="004E1C58">
            <w:pPr>
              <w:pStyle w:val="TableParagraph"/>
              <w:spacing w:before="1"/>
              <w:ind w:left="107" w:right="128"/>
              <w:rPr>
                <w:sz w:val="16"/>
              </w:rPr>
            </w:pPr>
            <w:r w:rsidRPr="001C6D22">
              <w:rPr>
                <w:sz w:val="16"/>
              </w:rPr>
              <w:t>u.a.</w:t>
            </w:r>
            <w:r w:rsidRPr="001C6D22">
              <w:rPr>
                <w:spacing w:val="1"/>
                <w:sz w:val="16"/>
              </w:rPr>
              <w:t xml:space="preserve"> </w:t>
            </w:r>
            <w:r w:rsidRPr="001C6D22">
              <w:rPr>
                <w:sz w:val="16"/>
              </w:rPr>
              <w:t>programate</w:t>
            </w:r>
            <w:r w:rsidRPr="001C6D22">
              <w:rPr>
                <w:spacing w:val="-37"/>
                <w:sz w:val="16"/>
              </w:rPr>
              <w:t xml:space="preserve"> </w:t>
            </w:r>
            <w:r w:rsidRPr="001C6D22">
              <w:rPr>
                <w:sz w:val="16"/>
              </w:rPr>
              <w:t>cu lucrări</w:t>
            </w:r>
          </w:p>
        </w:tc>
        <w:tc>
          <w:tcPr>
            <w:tcW w:w="1133" w:type="dxa"/>
            <w:gridSpan w:val="2"/>
          </w:tcPr>
          <w:p w14:paraId="054FB4A5" w14:textId="77777777" w:rsidR="0040581A" w:rsidRPr="001C6D22" w:rsidRDefault="0040581A" w:rsidP="004E1C58">
            <w:pPr>
              <w:pStyle w:val="TableParagraph"/>
              <w:rPr>
                <w:b/>
                <w:sz w:val="18"/>
              </w:rPr>
            </w:pPr>
          </w:p>
          <w:p w14:paraId="5DD1C281" w14:textId="77777777" w:rsidR="0040581A" w:rsidRPr="001C6D22" w:rsidRDefault="0040581A" w:rsidP="004E1C58">
            <w:pPr>
              <w:pStyle w:val="TableParagraph"/>
              <w:rPr>
                <w:b/>
                <w:sz w:val="18"/>
              </w:rPr>
            </w:pPr>
          </w:p>
          <w:p w14:paraId="531FC147" w14:textId="77777777" w:rsidR="0040581A" w:rsidRPr="001C6D22" w:rsidRDefault="0040581A" w:rsidP="004E1C58">
            <w:pPr>
              <w:pStyle w:val="TableParagraph"/>
              <w:rPr>
                <w:b/>
                <w:sz w:val="18"/>
              </w:rPr>
            </w:pPr>
          </w:p>
          <w:p w14:paraId="0446A8A6" w14:textId="77777777" w:rsidR="0040581A" w:rsidRPr="001C6D22" w:rsidRDefault="0040581A" w:rsidP="004E1C58">
            <w:pPr>
              <w:pStyle w:val="TableParagraph"/>
              <w:spacing w:before="5"/>
              <w:rPr>
                <w:b/>
                <w:sz w:val="25"/>
              </w:rPr>
            </w:pPr>
          </w:p>
          <w:p w14:paraId="25C09257" w14:textId="77777777" w:rsidR="0040581A" w:rsidRPr="001C6D22" w:rsidRDefault="0040581A" w:rsidP="004E1C58">
            <w:pPr>
              <w:pStyle w:val="TableParagraph"/>
              <w:ind w:left="106" w:right="128"/>
              <w:jc w:val="both"/>
              <w:rPr>
                <w:sz w:val="16"/>
              </w:rPr>
            </w:pPr>
            <w:r w:rsidRPr="001C6D22">
              <w:rPr>
                <w:sz w:val="16"/>
              </w:rPr>
              <w:t>Pe întreaga</w:t>
            </w:r>
            <w:r w:rsidRPr="001C6D22">
              <w:rPr>
                <w:spacing w:val="-37"/>
                <w:sz w:val="16"/>
              </w:rPr>
              <w:t xml:space="preserve"> </w:t>
            </w:r>
            <w:r w:rsidRPr="001C6D22">
              <w:rPr>
                <w:sz w:val="16"/>
              </w:rPr>
              <w:t>perioadă de</w:t>
            </w:r>
            <w:r w:rsidRPr="001C6D22">
              <w:rPr>
                <w:spacing w:val="-37"/>
                <w:sz w:val="16"/>
              </w:rPr>
              <w:t xml:space="preserve"> </w:t>
            </w:r>
            <w:r w:rsidRPr="001C6D22">
              <w:rPr>
                <w:sz w:val="16"/>
              </w:rPr>
              <w:t>valabilitate</w:t>
            </w:r>
            <w:r w:rsidRPr="001C6D22">
              <w:rPr>
                <w:spacing w:val="-38"/>
                <w:sz w:val="16"/>
              </w:rPr>
              <w:t xml:space="preserve"> </w:t>
            </w:r>
            <w:r w:rsidRPr="001C6D22">
              <w:rPr>
                <w:sz w:val="16"/>
              </w:rPr>
              <w:t>a APV</w:t>
            </w:r>
          </w:p>
        </w:tc>
        <w:tc>
          <w:tcPr>
            <w:tcW w:w="1418" w:type="dxa"/>
            <w:gridSpan w:val="2"/>
          </w:tcPr>
          <w:p w14:paraId="67BAE99F" w14:textId="77777777" w:rsidR="0040581A" w:rsidRPr="001C6D22" w:rsidRDefault="0040581A" w:rsidP="004E1C58">
            <w:pPr>
              <w:pStyle w:val="TableParagraph"/>
              <w:rPr>
                <w:b/>
                <w:sz w:val="18"/>
              </w:rPr>
            </w:pPr>
          </w:p>
          <w:p w14:paraId="08A166AF" w14:textId="77777777" w:rsidR="0040581A" w:rsidRPr="001C6D22" w:rsidRDefault="0040581A" w:rsidP="004E1C58">
            <w:pPr>
              <w:pStyle w:val="TableParagraph"/>
              <w:rPr>
                <w:b/>
                <w:sz w:val="18"/>
              </w:rPr>
            </w:pPr>
          </w:p>
          <w:p w14:paraId="32ED0CF5" w14:textId="77777777" w:rsidR="0040581A" w:rsidRPr="001C6D22" w:rsidRDefault="0040581A" w:rsidP="004E1C58">
            <w:pPr>
              <w:pStyle w:val="TableParagraph"/>
              <w:rPr>
                <w:b/>
                <w:sz w:val="18"/>
              </w:rPr>
            </w:pPr>
          </w:p>
          <w:p w14:paraId="4B16F47C" w14:textId="77777777" w:rsidR="0040581A" w:rsidRPr="001C6D22" w:rsidRDefault="0040581A" w:rsidP="004E1C58">
            <w:pPr>
              <w:pStyle w:val="TableParagraph"/>
              <w:rPr>
                <w:b/>
                <w:sz w:val="18"/>
              </w:rPr>
            </w:pPr>
          </w:p>
          <w:p w14:paraId="4AAE1EF3" w14:textId="77777777" w:rsidR="0040581A" w:rsidRPr="001C6D22" w:rsidRDefault="0040581A" w:rsidP="004E1C58">
            <w:pPr>
              <w:pStyle w:val="TableParagraph"/>
              <w:spacing w:before="6"/>
              <w:rPr>
                <w:b/>
                <w:sz w:val="23"/>
              </w:rPr>
            </w:pPr>
          </w:p>
          <w:p w14:paraId="14E62B51" w14:textId="77777777" w:rsidR="0040581A" w:rsidRPr="001C6D22" w:rsidRDefault="0040581A" w:rsidP="004E1C58">
            <w:pPr>
              <w:pStyle w:val="TableParagraph"/>
              <w:ind w:left="106"/>
              <w:rPr>
                <w:sz w:val="16"/>
              </w:rPr>
            </w:pPr>
            <w:r w:rsidRPr="001C6D22">
              <w:rPr>
                <w:sz w:val="16"/>
              </w:rPr>
              <w:t>Se</w:t>
            </w:r>
            <w:r w:rsidRPr="001C6D22">
              <w:rPr>
                <w:spacing w:val="-5"/>
                <w:sz w:val="16"/>
              </w:rPr>
              <w:t xml:space="preserve"> </w:t>
            </w:r>
            <w:r w:rsidRPr="001C6D22">
              <w:rPr>
                <w:sz w:val="16"/>
              </w:rPr>
              <w:t>evită</w:t>
            </w:r>
            <w:r w:rsidRPr="001C6D22">
              <w:rPr>
                <w:spacing w:val="-1"/>
                <w:sz w:val="16"/>
              </w:rPr>
              <w:t xml:space="preserve"> </w:t>
            </w:r>
            <w:r w:rsidRPr="001C6D22">
              <w:rPr>
                <w:sz w:val="16"/>
              </w:rPr>
              <w:t>deranjul</w:t>
            </w:r>
          </w:p>
          <w:p w14:paraId="5D189080" w14:textId="77777777" w:rsidR="0040581A" w:rsidRPr="001C6D22" w:rsidRDefault="0040581A" w:rsidP="004E1C58">
            <w:pPr>
              <w:pStyle w:val="TableParagraph"/>
              <w:spacing w:before="1"/>
              <w:ind w:left="106"/>
              <w:rPr>
                <w:sz w:val="16"/>
              </w:rPr>
            </w:pPr>
            <w:r w:rsidRPr="001C6D22">
              <w:rPr>
                <w:sz w:val="16"/>
              </w:rPr>
              <w:t>bârloagelor</w:t>
            </w:r>
          </w:p>
        </w:tc>
        <w:tc>
          <w:tcPr>
            <w:tcW w:w="1071" w:type="dxa"/>
            <w:gridSpan w:val="2"/>
          </w:tcPr>
          <w:p w14:paraId="126C62AF" w14:textId="77777777" w:rsidR="0040581A" w:rsidRPr="001C6D22" w:rsidRDefault="0040581A" w:rsidP="004E1C58">
            <w:pPr>
              <w:pStyle w:val="TableParagraph"/>
              <w:rPr>
                <w:b/>
                <w:sz w:val="18"/>
              </w:rPr>
            </w:pPr>
          </w:p>
          <w:p w14:paraId="6312816E" w14:textId="77777777" w:rsidR="0040581A" w:rsidRPr="001C6D22" w:rsidRDefault="0040581A" w:rsidP="004E1C58">
            <w:pPr>
              <w:pStyle w:val="TableParagraph"/>
              <w:rPr>
                <w:b/>
                <w:sz w:val="18"/>
              </w:rPr>
            </w:pPr>
          </w:p>
          <w:p w14:paraId="57FC3918" w14:textId="77777777" w:rsidR="0040581A" w:rsidRPr="001C6D22" w:rsidRDefault="0040581A" w:rsidP="004E1C58">
            <w:pPr>
              <w:pStyle w:val="TableParagraph"/>
              <w:rPr>
                <w:b/>
                <w:sz w:val="18"/>
              </w:rPr>
            </w:pPr>
          </w:p>
          <w:p w14:paraId="02272949" w14:textId="77777777" w:rsidR="0040581A" w:rsidRPr="001C6D22" w:rsidRDefault="0040581A" w:rsidP="004E1C58">
            <w:pPr>
              <w:pStyle w:val="TableParagraph"/>
              <w:ind w:left="105" w:right="154"/>
              <w:rPr>
                <w:sz w:val="16"/>
              </w:rPr>
            </w:pPr>
            <w:r w:rsidRPr="001C6D22">
              <w:rPr>
                <w:rFonts w:ascii="Arial" w:hAnsi="Arial" w:cs="Arial"/>
                <w:sz w:val="16"/>
                <w:szCs w:val="16"/>
              </w:rPr>
              <w:t xml:space="preserve">Administrator </w:t>
            </w:r>
            <w:r w:rsidRPr="001C6D22">
              <w:rPr>
                <w:rFonts w:ascii="Arial" w:hAnsi="Arial" w:cs="Arial"/>
                <w:spacing w:val="-47"/>
                <w:sz w:val="16"/>
                <w:szCs w:val="16"/>
              </w:rPr>
              <w:t xml:space="preserve"> </w:t>
            </w:r>
            <w:r w:rsidRPr="001C6D22">
              <w:rPr>
                <w:rFonts w:ascii="Arial" w:hAnsi="Arial" w:cs="Arial"/>
                <w:sz w:val="16"/>
                <w:szCs w:val="16"/>
              </w:rPr>
              <w:t>fond</w:t>
            </w:r>
            <w:r w:rsidRPr="001C6D22">
              <w:rPr>
                <w:rFonts w:ascii="Arial" w:hAnsi="Arial" w:cs="Arial"/>
                <w:spacing w:val="2"/>
                <w:sz w:val="16"/>
                <w:szCs w:val="16"/>
              </w:rPr>
              <w:t xml:space="preserve"> </w:t>
            </w:r>
            <w:r w:rsidRPr="001C6D22">
              <w:rPr>
                <w:rFonts w:ascii="Arial" w:hAnsi="Arial" w:cs="Arial"/>
                <w:sz w:val="16"/>
                <w:szCs w:val="16"/>
              </w:rPr>
              <w:t>forestier</w:t>
            </w:r>
            <w:r w:rsidRPr="001C6D22">
              <w:rPr>
                <w:sz w:val="16"/>
                <w:szCs w:val="16"/>
              </w:rPr>
              <w:t xml:space="preserve">  sau firma</w:t>
            </w:r>
            <w:r w:rsidRPr="001C6D22">
              <w:rPr>
                <w:spacing w:val="1"/>
                <w:sz w:val="16"/>
                <w:szCs w:val="16"/>
              </w:rPr>
              <w:t xml:space="preserve"> </w:t>
            </w:r>
            <w:r w:rsidRPr="001C6D22">
              <w:rPr>
                <w:sz w:val="16"/>
                <w:szCs w:val="16"/>
              </w:rPr>
              <w:t>executantă</w:t>
            </w:r>
          </w:p>
        </w:tc>
      </w:tr>
      <w:tr w:rsidR="0040581A" w:rsidRPr="001C6D22" w14:paraId="21022D77" w14:textId="77777777" w:rsidTr="004E1C58">
        <w:trPr>
          <w:gridAfter w:val="1"/>
          <w:wAfter w:w="16" w:type="dxa"/>
          <w:trHeight w:val="369"/>
        </w:trPr>
        <w:tc>
          <w:tcPr>
            <w:tcW w:w="1101" w:type="dxa"/>
            <w:vMerge w:val="restart"/>
            <w:tcBorders>
              <w:bottom w:val="single" w:sz="4" w:space="0" w:color="000000"/>
            </w:tcBorders>
          </w:tcPr>
          <w:p w14:paraId="25CBB2A4" w14:textId="77777777" w:rsidR="0040581A" w:rsidRPr="001C6D22" w:rsidRDefault="0040581A" w:rsidP="004E1C58">
            <w:pPr>
              <w:pStyle w:val="TableParagraph"/>
              <w:ind w:left="50"/>
              <w:rPr>
                <w:bCs/>
                <w:sz w:val="16"/>
                <w:szCs w:val="16"/>
              </w:rPr>
            </w:pPr>
            <w:bookmarkStart w:id="39" w:name="_Hlk163639709"/>
            <w:bookmarkEnd w:id="38"/>
            <w:r w:rsidRPr="001C6D22">
              <w:rPr>
                <w:bCs/>
                <w:sz w:val="16"/>
                <w:szCs w:val="16"/>
              </w:rPr>
              <w:t xml:space="preserve">ROSCI0013-bucegi </w:t>
            </w:r>
          </w:p>
          <w:p w14:paraId="12910510" w14:textId="77777777" w:rsidR="0040581A" w:rsidRPr="001C6D22" w:rsidRDefault="0040581A" w:rsidP="004E1C58">
            <w:pPr>
              <w:pStyle w:val="TableParagraph"/>
              <w:ind w:left="50"/>
              <w:rPr>
                <w:sz w:val="10"/>
              </w:rPr>
            </w:pPr>
          </w:p>
        </w:tc>
        <w:tc>
          <w:tcPr>
            <w:tcW w:w="880" w:type="dxa"/>
            <w:gridSpan w:val="3"/>
            <w:vMerge w:val="restart"/>
            <w:tcBorders>
              <w:bottom w:val="single" w:sz="4" w:space="0" w:color="000000"/>
            </w:tcBorders>
          </w:tcPr>
          <w:p w14:paraId="607BF53A" w14:textId="77777777" w:rsidR="0040581A" w:rsidRPr="001C6D22" w:rsidRDefault="0040581A" w:rsidP="004E1C58">
            <w:pPr>
              <w:pStyle w:val="TableParagraph"/>
              <w:spacing w:line="160" w:lineRule="exact"/>
              <w:ind w:left="107"/>
              <w:rPr>
                <w:sz w:val="16"/>
              </w:rPr>
            </w:pPr>
            <w:r w:rsidRPr="001C6D22">
              <w:rPr>
                <w:sz w:val="16"/>
              </w:rPr>
              <w:t>Lynx</w:t>
            </w:r>
            <w:r w:rsidRPr="001C6D22">
              <w:rPr>
                <w:spacing w:val="-3"/>
                <w:sz w:val="16"/>
              </w:rPr>
              <w:t xml:space="preserve"> </w:t>
            </w:r>
            <w:r w:rsidRPr="001C6D22">
              <w:rPr>
                <w:sz w:val="16"/>
              </w:rPr>
              <w:t>lynx</w:t>
            </w:r>
            <w:r w:rsidRPr="001C6D22">
              <w:rPr>
                <w:spacing w:val="-1"/>
                <w:sz w:val="16"/>
              </w:rPr>
              <w:t xml:space="preserve"> </w:t>
            </w:r>
            <w:r w:rsidRPr="001C6D22">
              <w:rPr>
                <w:sz w:val="16"/>
              </w:rPr>
              <w:t>-</w:t>
            </w:r>
          </w:p>
          <w:p w14:paraId="0E7B97AD" w14:textId="77777777" w:rsidR="0040581A" w:rsidRPr="001C6D22" w:rsidRDefault="0040581A" w:rsidP="004E1C58">
            <w:pPr>
              <w:pStyle w:val="TableParagraph"/>
              <w:spacing w:line="165" w:lineRule="exact"/>
              <w:ind w:left="107"/>
              <w:rPr>
                <w:sz w:val="16"/>
              </w:rPr>
            </w:pPr>
            <w:r w:rsidRPr="001C6D22">
              <w:rPr>
                <w:sz w:val="16"/>
              </w:rPr>
              <w:t>Râs</w:t>
            </w:r>
            <w:r w:rsidRPr="001C6D22">
              <w:rPr>
                <w:spacing w:val="39"/>
                <w:sz w:val="16"/>
              </w:rPr>
              <w:t xml:space="preserve"> </w:t>
            </w:r>
            <w:r w:rsidRPr="001C6D22">
              <w:rPr>
                <w:sz w:val="16"/>
              </w:rPr>
              <w:t>/</w:t>
            </w:r>
          </w:p>
          <w:p w14:paraId="36768703" w14:textId="77777777" w:rsidR="0040581A" w:rsidRPr="001C6D22" w:rsidRDefault="0040581A" w:rsidP="004E1C58">
            <w:pPr>
              <w:pStyle w:val="TableParagraph"/>
              <w:spacing w:before="1" w:line="161" w:lineRule="exact"/>
              <w:ind w:left="107"/>
              <w:rPr>
                <w:sz w:val="16"/>
              </w:rPr>
            </w:pPr>
            <w:r w:rsidRPr="001C6D22">
              <w:rPr>
                <w:sz w:val="16"/>
              </w:rPr>
              <w:t>Suprafața</w:t>
            </w:r>
          </w:p>
          <w:p w14:paraId="7C265CA5" w14:textId="77777777" w:rsidR="0040581A" w:rsidRPr="001C6D22" w:rsidRDefault="0040581A" w:rsidP="004E1C58">
            <w:pPr>
              <w:pStyle w:val="TableParagraph"/>
              <w:spacing w:line="154" w:lineRule="exact"/>
              <w:ind w:left="107"/>
              <w:rPr>
                <w:sz w:val="16"/>
              </w:rPr>
            </w:pPr>
            <w:r w:rsidRPr="001C6D22">
              <w:rPr>
                <w:sz w:val="16"/>
              </w:rPr>
              <w:t>habitatului</w:t>
            </w:r>
          </w:p>
          <w:p w14:paraId="66BD2EFC" w14:textId="77777777" w:rsidR="0040581A" w:rsidRPr="001C6D22" w:rsidRDefault="0040581A" w:rsidP="004E1C58">
            <w:pPr>
              <w:pStyle w:val="TableParagraph"/>
              <w:spacing w:line="176" w:lineRule="exact"/>
              <w:ind w:left="107"/>
              <w:rPr>
                <w:sz w:val="10"/>
              </w:rPr>
            </w:pPr>
            <w:r w:rsidRPr="001C6D22">
              <w:rPr>
                <w:sz w:val="16"/>
              </w:rPr>
              <w:t>speciei</w:t>
            </w:r>
          </w:p>
        </w:tc>
        <w:tc>
          <w:tcPr>
            <w:tcW w:w="1136" w:type="dxa"/>
            <w:vMerge w:val="restart"/>
            <w:tcBorders>
              <w:bottom w:val="single" w:sz="4" w:space="0" w:color="000000"/>
            </w:tcBorders>
          </w:tcPr>
          <w:p w14:paraId="02C05BEF" w14:textId="77777777" w:rsidR="0040581A" w:rsidRPr="001C6D22" w:rsidRDefault="0040581A" w:rsidP="004E1C58">
            <w:pPr>
              <w:pStyle w:val="TableParagraph"/>
              <w:spacing w:line="165" w:lineRule="exact"/>
              <w:ind w:left="107"/>
              <w:rPr>
                <w:sz w:val="16"/>
              </w:rPr>
            </w:pPr>
            <w:r w:rsidRPr="001C6D22">
              <w:rPr>
                <w:sz w:val="16"/>
              </w:rPr>
              <w:t>Emisii</w:t>
            </w:r>
            <w:r w:rsidRPr="001C6D22">
              <w:rPr>
                <w:spacing w:val="-3"/>
                <w:sz w:val="16"/>
              </w:rPr>
              <w:t xml:space="preserve"> </w:t>
            </w:r>
            <w:r w:rsidRPr="001C6D22">
              <w:rPr>
                <w:sz w:val="16"/>
              </w:rPr>
              <w:t>și</w:t>
            </w:r>
          </w:p>
          <w:p w14:paraId="28937FE5" w14:textId="77777777" w:rsidR="0040581A" w:rsidRPr="001C6D22" w:rsidRDefault="0040581A" w:rsidP="004E1C58">
            <w:pPr>
              <w:pStyle w:val="TableParagraph"/>
              <w:spacing w:before="1" w:line="161" w:lineRule="exact"/>
              <w:ind w:left="107"/>
              <w:rPr>
                <w:sz w:val="16"/>
              </w:rPr>
            </w:pPr>
            <w:r w:rsidRPr="001C6D22">
              <w:rPr>
                <w:sz w:val="16"/>
              </w:rPr>
              <w:t>zgomote,</w:t>
            </w:r>
          </w:p>
          <w:p w14:paraId="3D9E4425" w14:textId="77777777" w:rsidR="0040581A" w:rsidRPr="001C6D22" w:rsidRDefault="0040581A" w:rsidP="004E1C58">
            <w:pPr>
              <w:pStyle w:val="TableParagraph"/>
              <w:spacing w:line="154" w:lineRule="exact"/>
              <w:ind w:left="107"/>
              <w:rPr>
                <w:sz w:val="10"/>
              </w:rPr>
            </w:pPr>
            <w:r w:rsidRPr="001C6D22">
              <w:rPr>
                <w:sz w:val="16"/>
              </w:rPr>
              <w:t>deșeuri</w:t>
            </w:r>
          </w:p>
        </w:tc>
        <w:tc>
          <w:tcPr>
            <w:tcW w:w="1984" w:type="dxa"/>
            <w:gridSpan w:val="2"/>
            <w:vMerge w:val="restart"/>
            <w:tcBorders>
              <w:bottom w:val="single" w:sz="4" w:space="0" w:color="000000"/>
            </w:tcBorders>
          </w:tcPr>
          <w:p w14:paraId="7BA902A6" w14:textId="77777777" w:rsidR="0040581A" w:rsidRPr="001C6D22" w:rsidRDefault="0040581A" w:rsidP="004E1C58">
            <w:pPr>
              <w:pStyle w:val="TableParagraph"/>
              <w:spacing w:line="160" w:lineRule="exact"/>
              <w:ind w:left="48"/>
              <w:rPr>
                <w:sz w:val="16"/>
              </w:rPr>
            </w:pPr>
            <w:r w:rsidRPr="001C6D22">
              <w:rPr>
                <w:sz w:val="16"/>
              </w:rPr>
              <w:t>-</w:t>
            </w:r>
            <w:r w:rsidRPr="001C6D22">
              <w:rPr>
                <w:spacing w:val="-3"/>
                <w:sz w:val="16"/>
              </w:rPr>
              <w:t xml:space="preserve"> </w:t>
            </w:r>
            <w:r w:rsidRPr="001C6D22">
              <w:rPr>
                <w:sz w:val="16"/>
              </w:rPr>
              <w:t>depozitarea</w:t>
            </w:r>
            <w:r w:rsidRPr="001C6D22">
              <w:rPr>
                <w:spacing w:val="-5"/>
                <w:sz w:val="16"/>
              </w:rPr>
              <w:t xml:space="preserve"> </w:t>
            </w:r>
            <w:r w:rsidRPr="001C6D22">
              <w:rPr>
                <w:sz w:val="16"/>
              </w:rPr>
              <w:t>deșeurilor</w:t>
            </w:r>
            <w:r w:rsidRPr="001C6D22">
              <w:rPr>
                <w:spacing w:val="-4"/>
                <w:sz w:val="16"/>
              </w:rPr>
              <w:t xml:space="preserve"> </w:t>
            </w:r>
            <w:r w:rsidRPr="001C6D22">
              <w:rPr>
                <w:sz w:val="16"/>
              </w:rPr>
              <w:t>lemnoase</w:t>
            </w:r>
            <w:r w:rsidRPr="001C6D22">
              <w:rPr>
                <w:spacing w:val="-5"/>
                <w:sz w:val="16"/>
              </w:rPr>
              <w:t xml:space="preserve"> </w:t>
            </w:r>
            <w:r w:rsidRPr="001C6D22">
              <w:rPr>
                <w:sz w:val="16"/>
              </w:rPr>
              <w:t>în</w:t>
            </w:r>
          </w:p>
          <w:p w14:paraId="1DD797E3" w14:textId="77777777" w:rsidR="0040581A" w:rsidRPr="001C6D22" w:rsidRDefault="0040581A" w:rsidP="004E1C58">
            <w:pPr>
              <w:pStyle w:val="TableParagraph"/>
              <w:spacing w:line="152" w:lineRule="exact"/>
              <w:ind w:left="48"/>
              <w:rPr>
                <w:sz w:val="16"/>
              </w:rPr>
            </w:pPr>
            <w:r w:rsidRPr="001C6D22">
              <w:rPr>
                <w:sz w:val="16"/>
              </w:rPr>
              <w:t>mod</w:t>
            </w:r>
            <w:r w:rsidRPr="001C6D22">
              <w:rPr>
                <w:spacing w:val="-1"/>
                <w:sz w:val="16"/>
              </w:rPr>
              <w:t xml:space="preserve"> </w:t>
            </w:r>
            <w:r w:rsidRPr="001C6D22">
              <w:rPr>
                <w:sz w:val="16"/>
              </w:rPr>
              <w:t>selectiv,</w:t>
            </w:r>
            <w:r w:rsidRPr="001C6D22">
              <w:rPr>
                <w:spacing w:val="-1"/>
                <w:sz w:val="16"/>
              </w:rPr>
              <w:t xml:space="preserve"> </w:t>
            </w:r>
            <w:r w:rsidRPr="001C6D22">
              <w:rPr>
                <w:sz w:val="16"/>
              </w:rPr>
              <w:t>pe</w:t>
            </w:r>
            <w:r w:rsidRPr="001C6D22">
              <w:rPr>
                <w:spacing w:val="-6"/>
                <w:sz w:val="16"/>
              </w:rPr>
              <w:t xml:space="preserve"> </w:t>
            </w:r>
            <w:r w:rsidRPr="001C6D22">
              <w:rPr>
                <w:sz w:val="16"/>
              </w:rPr>
              <w:t>platforme</w:t>
            </w:r>
            <w:r w:rsidRPr="001C6D22">
              <w:rPr>
                <w:spacing w:val="-4"/>
                <w:sz w:val="16"/>
              </w:rPr>
              <w:t xml:space="preserve"> </w:t>
            </w:r>
            <w:r w:rsidRPr="001C6D22">
              <w:rPr>
                <w:sz w:val="16"/>
              </w:rPr>
              <w:t>special</w:t>
            </w:r>
          </w:p>
          <w:p w14:paraId="72EAA36C" w14:textId="77777777" w:rsidR="0040581A" w:rsidRPr="001C6D22" w:rsidRDefault="0040581A" w:rsidP="004E1C58">
            <w:pPr>
              <w:pStyle w:val="TableParagraph"/>
              <w:spacing w:line="160" w:lineRule="exact"/>
              <w:ind w:left="48"/>
              <w:rPr>
                <w:sz w:val="16"/>
              </w:rPr>
            </w:pPr>
            <w:r w:rsidRPr="001C6D22">
              <w:rPr>
                <w:sz w:val="16"/>
              </w:rPr>
              <w:t>amenajate;</w:t>
            </w:r>
          </w:p>
          <w:p w14:paraId="2E8C5CC6" w14:textId="77777777" w:rsidR="0040581A" w:rsidRPr="001C6D22" w:rsidRDefault="0040581A" w:rsidP="004E1C58">
            <w:pPr>
              <w:pStyle w:val="TableParagraph"/>
              <w:spacing w:line="165" w:lineRule="exact"/>
              <w:ind w:left="48"/>
              <w:rPr>
                <w:sz w:val="16"/>
              </w:rPr>
            </w:pPr>
            <w:r w:rsidRPr="001C6D22">
              <w:rPr>
                <w:sz w:val="16"/>
              </w:rPr>
              <w:t>-</w:t>
            </w:r>
            <w:r w:rsidRPr="001C6D22">
              <w:rPr>
                <w:spacing w:val="-4"/>
                <w:sz w:val="16"/>
              </w:rPr>
              <w:t xml:space="preserve"> </w:t>
            </w:r>
            <w:r w:rsidRPr="001C6D22">
              <w:rPr>
                <w:sz w:val="16"/>
              </w:rPr>
              <w:t>respectarea</w:t>
            </w:r>
            <w:r w:rsidRPr="001C6D22">
              <w:rPr>
                <w:spacing w:val="-2"/>
                <w:sz w:val="16"/>
              </w:rPr>
              <w:t xml:space="preserve"> </w:t>
            </w:r>
            <w:r w:rsidRPr="001C6D22">
              <w:rPr>
                <w:sz w:val="16"/>
              </w:rPr>
              <w:t>reglementărilor</w:t>
            </w:r>
            <w:r w:rsidRPr="001C6D22">
              <w:rPr>
                <w:spacing w:val="-4"/>
                <w:sz w:val="16"/>
              </w:rPr>
              <w:t xml:space="preserve"> </w:t>
            </w:r>
            <w:r w:rsidRPr="001C6D22">
              <w:rPr>
                <w:sz w:val="16"/>
              </w:rPr>
              <w:t>de</w:t>
            </w:r>
          </w:p>
          <w:p w14:paraId="59CFD931" w14:textId="77777777" w:rsidR="0040581A" w:rsidRPr="001C6D22" w:rsidRDefault="0040581A" w:rsidP="004E1C58">
            <w:pPr>
              <w:pStyle w:val="TableParagraph"/>
              <w:spacing w:before="1" w:line="161" w:lineRule="exact"/>
              <w:ind w:left="48"/>
              <w:rPr>
                <w:sz w:val="16"/>
              </w:rPr>
            </w:pPr>
            <w:r w:rsidRPr="001C6D22">
              <w:rPr>
                <w:sz w:val="16"/>
              </w:rPr>
              <w:t>mediu</w:t>
            </w:r>
            <w:r w:rsidRPr="001C6D22">
              <w:rPr>
                <w:spacing w:val="-4"/>
                <w:sz w:val="16"/>
              </w:rPr>
              <w:t xml:space="preserve"> </w:t>
            </w:r>
            <w:r w:rsidRPr="001C6D22">
              <w:rPr>
                <w:sz w:val="16"/>
              </w:rPr>
              <w:t>specifice</w:t>
            </w:r>
            <w:r w:rsidRPr="001C6D22">
              <w:rPr>
                <w:spacing w:val="-4"/>
                <w:sz w:val="16"/>
              </w:rPr>
              <w:t xml:space="preserve"> </w:t>
            </w:r>
            <w:r w:rsidRPr="001C6D22">
              <w:rPr>
                <w:sz w:val="16"/>
              </w:rPr>
              <w:t>și,</w:t>
            </w:r>
            <w:r w:rsidRPr="001C6D22">
              <w:rPr>
                <w:spacing w:val="-4"/>
                <w:sz w:val="16"/>
              </w:rPr>
              <w:t xml:space="preserve"> </w:t>
            </w:r>
            <w:r w:rsidRPr="001C6D22">
              <w:rPr>
                <w:sz w:val="16"/>
              </w:rPr>
              <w:t>după</w:t>
            </w:r>
            <w:r w:rsidRPr="001C6D22">
              <w:rPr>
                <w:spacing w:val="-2"/>
                <w:sz w:val="16"/>
              </w:rPr>
              <w:t xml:space="preserve"> </w:t>
            </w:r>
            <w:r w:rsidRPr="001C6D22">
              <w:rPr>
                <w:sz w:val="16"/>
              </w:rPr>
              <w:t>caz,</w:t>
            </w:r>
            <w:r w:rsidRPr="001C6D22">
              <w:rPr>
                <w:spacing w:val="-4"/>
                <w:sz w:val="16"/>
              </w:rPr>
              <w:t xml:space="preserve"> </w:t>
            </w:r>
            <w:r w:rsidRPr="001C6D22">
              <w:rPr>
                <w:sz w:val="16"/>
              </w:rPr>
              <w:t>normele</w:t>
            </w:r>
          </w:p>
          <w:p w14:paraId="15CC0EA9" w14:textId="77777777" w:rsidR="0040581A" w:rsidRPr="001C6D22" w:rsidRDefault="0040581A" w:rsidP="004E1C58">
            <w:pPr>
              <w:pStyle w:val="TableParagraph"/>
              <w:spacing w:line="154" w:lineRule="exact"/>
              <w:ind w:left="48"/>
              <w:rPr>
                <w:sz w:val="16"/>
              </w:rPr>
            </w:pPr>
            <w:r w:rsidRPr="001C6D22">
              <w:rPr>
                <w:sz w:val="16"/>
              </w:rPr>
              <w:t>prevăzute</w:t>
            </w:r>
            <w:r w:rsidRPr="001C6D22">
              <w:rPr>
                <w:spacing w:val="-7"/>
                <w:sz w:val="16"/>
              </w:rPr>
              <w:t xml:space="preserve"> </w:t>
            </w:r>
            <w:r w:rsidRPr="001C6D22">
              <w:rPr>
                <w:sz w:val="16"/>
              </w:rPr>
              <w:t>pentru</w:t>
            </w:r>
            <w:r w:rsidRPr="001C6D22">
              <w:rPr>
                <w:spacing w:val="-5"/>
                <w:sz w:val="16"/>
              </w:rPr>
              <w:t xml:space="preserve"> </w:t>
            </w:r>
            <w:r w:rsidRPr="001C6D22">
              <w:rPr>
                <w:sz w:val="16"/>
              </w:rPr>
              <w:t>deșeurile</w:t>
            </w:r>
            <w:r w:rsidRPr="001C6D22">
              <w:rPr>
                <w:spacing w:val="-6"/>
                <w:sz w:val="16"/>
              </w:rPr>
              <w:t xml:space="preserve"> </w:t>
            </w:r>
            <w:r w:rsidRPr="001C6D22">
              <w:rPr>
                <w:sz w:val="16"/>
              </w:rPr>
              <w:t>lemnoase</w:t>
            </w:r>
          </w:p>
          <w:p w14:paraId="505B2569" w14:textId="77777777" w:rsidR="0040581A" w:rsidRPr="001C6D22" w:rsidRDefault="0040581A" w:rsidP="004E1C58">
            <w:pPr>
              <w:pStyle w:val="TableParagraph"/>
              <w:ind w:left="48" w:right="26"/>
              <w:rPr>
                <w:sz w:val="10"/>
              </w:rPr>
            </w:pPr>
            <w:r w:rsidRPr="001C6D22">
              <w:rPr>
                <w:sz w:val="16"/>
              </w:rPr>
              <w:t>- ținerea evidenței cantităților de</w:t>
            </w:r>
            <w:r w:rsidRPr="001C6D22">
              <w:rPr>
                <w:spacing w:val="1"/>
                <w:sz w:val="16"/>
              </w:rPr>
              <w:t xml:space="preserve"> </w:t>
            </w:r>
            <w:r w:rsidRPr="001C6D22">
              <w:rPr>
                <w:sz w:val="16"/>
              </w:rPr>
              <w:t>deșeuri lemnoase pe categorii, potrivit</w:t>
            </w:r>
            <w:r w:rsidRPr="001C6D22">
              <w:rPr>
                <w:spacing w:val="-38"/>
                <w:sz w:val="16"/>
              </w:rPr>
              <w:t xml:space="preserve"> </w:t>
            </w:r>
            <w:r w:rsidRPr="001C6D22">
              <w:rPr>
                <w:sz w:val="16"/>
              </w:rPr>
              <w:t>reglementărilor</w:t>
            </w:r>
            <w:r w:rsidRPr="001C6D22">
              <w:rPr>
                <w:spacing w:val="-4"/>
                <w:sz w:val="16"/>
              </w:rPr>
              <w:t xml:space="preserve"> </w:t>
            </w:r>
            <w:r w:rsidRPr="001C6D22">
              <w:rPr>
                <w:sz w:val="16"/>
              </w:rPr>
              <w:t>specifice</w:t>
            </w:r>
            <w:r w:rsidRPr="001C6D22">
              <w:rPr>
                <w:spacing w:val="-5"/>
                <w:sz w:val="16"/>
              </w:rPr>
              <w:t xml:space="preserve"> </w:t>
            </w:r>
            <w:r w:rsidRPr="001C6D22">
              <w:rPr>
                <w:sz w:val="16"/>
              </w:rPr>
              <w:t>în</w:t>
            </w:r>
            <w:r w:rsidRPr="001C6D22">
              <w:rPr>
                <w:spacing w:val="-2"/>
                <w:sz w:val="16"/>
              </w:rPr>
              <w:t xml:space="preserve"> </w:t>
            </w:r>
            <w:r w:rsidRPr="001C6D22">
              <w:rPr>
                <w:sz w:val="16"/>
              </w:rPr>
              <w:t>vigoare.</w:t>
            </w:r>
          </w:p>
        </w:tc>
        <w:tc>
          <w:tcPr>
            <w:tcW w:w="992" w:type="dxa"/>
            <w:gridSpan w:val="2"/>
            <w:vMerge w:val="restart"/>
            <w:tcBorders>
              <w:bottom w:val="single" w:sz="4" w:space="0" w:color="000000"/>
            </w:tcBorders>
          </w:tcPr>
          <w:p w14:paraId="53B719F1" w14:textId="77777777" w:rsidR="0040581A" w:rsidRPr="001C6D22" w:rsidRDefault="0040581A" w:rsidP="004E1C58">
            <w:pPr>
              <w:pStyle w:val="TableParagraph"/>
              <w:spacing w:line="165" w:lineRule="exact"/>
              <w:ind w:left="105"/>
              <w:rPr>
                <w:sz w:val="16"/>
              </w:rPr>
            </w:pPr>
            <w:r w:rsidRPr="001C6D22">
              <w:rPr>
                <w:sz w:val="16"/>
              </w:rPr>
              <w:t>Perioadele</w:t>
            </w:r>
          </w:p>
          <w:p w14:paraId="326B0280" w14:textId="77777777" w:rsidR="0040581A" w:rsidRPr="001C6D22" w:rsidRDefault="0040581A" w:rsidP="004E1C58">
            <w:pPr>
              <w:pStyle w:val="TableParagraph"/>
              <w:spacing w:before="1" w:line="161" w:lineRule="exact"/>
              <w:ind w:left="105"/>
              <w:rPr>
                <w:sz w:val="16"/>
              </w:rPr>
            </w:pPr>
            <w:r w:rsidRPr="001C6D22">
              <w:rPr>
                <w:sz w:val="16"/>
              </w:rPr>
              <w:t>consemnate</w:t>
            </w:r>
          </w:p>
          <w:p w14:paraId="4E4BBB12" w14:textId="77777777" w:rsidR="0040581A" w:rsidRPr="001C6D22" w:rsidRDefault="0040581A" w:rsidP="004E1C58">
            <w:pPr>
              <w:pStyle w:val="TableParagraph"/>
              <w:spacing w:line="154" w:lineRule="exact"/>
              <w:ind w:left="105"/>
              <w:rPr>
                <w:sz w:val="10"/>
              </w:rPr>
            </w:pPr>
            <w:r w:rsidRPr="001C6D22">
              <w:rPr>
                <w:sz w:val="16"/>
              </w:rPr>
              <w:t>în</w:t>
            </w:r>
            <w:r w:rsidRPr="001C6D22">
              <w:rPr>
                <w:spacing w:val="-2"/>
                <w:sz w:val="16"/>
              </w:rPr>
              <w:t xml:space="preserve"> </w:t>
            </w:r>
            <w:r w:rsidRPr="001C6D22">
              <w:rPr>
                <w:sz w:val="16"/>
              </w:rPr>
              <w:t>APV-uri</w:t>
            </w:r>
          </w:p>
        </w:tc>
        <w:tc>
          <w:tcPr>
            <w:tcW w:w="1418" w:type="dxa"/>
            <w:gridSpan w:val="2"/>
            <w:vMerge w:val="restart"/>
            <w:tcBorders>
              <w:bottom w:val="single" w:sz="4" w:space="0" w:color="000000"/>
            </w:tcBorders>
          </w:tcPr>
          <w:p w14:paraId="4A5481D2" w14:textId="77777777" w:rsidR="0040581A" w:rsidRPr="001C6D22" w:rsidRDefault="0040581A" w:rsidP="004E1C58">
            <w:pPr>
              <w:pStyle w:val="TableParagraph"/>
              <w:rPr>
                <w:b/>
                <w:sz w:val="18"/>
              </w:rPr>
            </w:pPr>
          </w:p>
          <w:p w14:paraId="27053ECA" w14:textId="77777777" w:rsidR="0040581A" w:rsidRPr="001C6D22" w:rsidRDefault="0040581A" w:rsidP="004E1C58">
            <w:pPr>
              <w:pStyle w:val="TableParagraph"/>
              <w:rPr>
                <w:b/>
                <w:sz w:val="18"/>
              </w:rPr>
            </w:pPr>
          </w:p>
          <w:p w14:paraId="0F469BA2" w14:textId="77777777" w:rsidR="0040581A" w:rsidRPr="001C6D22" w:rsidRDefault="0040581A" w:rsidP="004E1C58">
            <w:pPr>
              <w:pStyle w:val="TableParagraph"/>
              <w:spacing w:before="7"/>
              <w:rPr>
                <w:b/>
                <w:sz w:val="19"/>
              </w:rPr>
            </w:pPr>
          </w:p>
          <w:p w14:paraId="22CD5DEF" w14:textId="77777777" w:rsidR="0040581A" w:rsidRPr="001C6D22" w:rsidRDefault="0040581A" w:rsidP="004E1C58">
            <w:pPr>
              <w:pStyle w:val="TableParagraph"/>
              <w:ind w:left="103" w:right="234"/>
              <w:rPr>
                <w:sz w:val="16"/>
              </w:rPr>
            </w:pPr>
            <w:r w:rsidRPr="001C6D22">
              <w:rPr>
                <w:sz w:val="16"/>
              </w:rPr>
              <w:t>u.a.</w:t>
            </w:r>
            <w:r w:rsidRPr="001C6D22">
              <w:rPr>
                <w:spacing w:val="1"/>
                <w:sz w:val="16"/>
              </w:rPr>
              <w:t xml:space="preserve"> </w:t>
            </w:r>
            <w:r w:rsidRPr="001C6D22">
              <w:rPr>
                <w:sz w:val="16"/>
              </w:rPr>
              <w:t>progra-</w:t>
            </w:r>
            <w:r w:rsidRPr="001C6D22">
              <w:rPr>
                <w:spacing w:val="-37"/>
                <w:sz w:val="16"/>
              </w:rPr>
              <w:t xml:space="preserve"> </w:t>
            </w:r>
            <w:r w:rsidRPr="001C6D22">
              <w:rPr>
                <w:spacing w:val="-1"/>
                <w:sz w:val="16"/>
              </w:rPr>
              <w:t xml:space="preserve">mate </w:t>
            </w:r>
            <w:r w:rsidRPr="001C6D22">
              <w:rPr>
                <w:sz w:val="16"/>
              </w:rPr>
              <w:t>cu</w:t>
            </w:r>
            <w:r w:rsidRPr="001C6D22">
              <w:rPr>
                <w:spacing w:val="-37"/>
                <w:sz w:val="16"/>
              </w:rPr>
              <w:t xml:space="preserve"> </w:t>
            </w:r>
            <w:r w:rsidRPr="001C6D22">
              <w:rPr>
                <w:sz w:val="16"/>
              </w:rPr>
              <w:t>lucrări</w:t>
            </w:r>
          </w:p>
        </w:tc>
        <w:tc>
          <w:tcPr>
            <w:tcW w:w="993" w:type="dxa"/>
            <w:gridSpan w:val="2"/>
            <w:tcBorders>
              <w:bottom w:val="single" w:sz="4" w:space="0" w:color="000000"/>
            </w:tcBorders>
          </w:tcPr>
          <w:p w14:paraId="3B9969A0" w14:textId="77777777" w:rsidR="0040581A" w:rsidRPr="001C6D22" w:rsidRDefault="0040581A" w:rsidP="004E1C58">
            <w:pPr>
              <w:pStyle w:val="TableParagraph"/>
              <w:spacing w:before="88"/>
              <w:ind w:left="103"/>
              <w:rPr>
                <w:sz w:val="16"/>
              </w:rPr>
            </w:pPr>
            <w:r w:rsidRPr="001C6D22">
              <w:rPr>
                <w:sz w:val="16"/>
              </w:rPr>
              <w:t>Emisii</w:t>
            </w:r>
          </w:p>
        </w:tc>
        <w:tc>
          <w:tcPr>
            <w:tcW w:w="1135" w:type="dxa"/>
            <w:gridSpan w:val="2"/>
            <w:tcBorders>
              <w:bottom w:val="nil"/>
            </w:tcBorders>
          </w:tcPr>
          <w:p w14:paraId="0775E3C3" w14:textId="77777777" w:rsidR="0040581A" w:rsidRPr="001C6D22" w:rsidRDefault="0040581A" w:rsidP="004E1C58">
            <w:pPr>
              <w:pStyle w:val="TableParagraph"/>
              <w:spacing w:line="157" w:lineRule="exact"/>
              <w:ind w:left="102"/>
              <w:rPr>
                <w:sz w:val="16"/>
              </w:rPr>
            </w:pPr>
            <w:r w:rsidRPr="001C6D22">
              <w:rPr>
                <w:sz w:val="16"/>
              </w:rPr>
              <w:t>Norme</w:t>
            </w:r>
            <w:r w:rsidRPr="001C6D22">
              <w:rPr>
                <w:spacing w:val="-3"/>
                <w:sz w:val="16"/>
              </w:rPr>
              <w:t xml:space="preserve"> </w:t>
            </w:r>
            <w:r w:rsidRPr="001C6D22">
              <w:rPr>
                <w:sz w:val="16"/>
              </w:rPr>
              <w:t>de</w:t>
            </w:r>
          </w:p>
          <w:p w14:paraId="50AF7200" w14:textId="77777777" w:rsidR="0040581A" w:rsidRPr="001C6D22" w:rsidRDefault="0040581A" w:rsidP="004E1C58">
            <w:pPr>
              <w:pStyle w:val="TableParagraph"/>
              <w:spacing w:line="160" w:lineRule="exact"/>
              <w:ind w:left="102"/>
              <w:rPr>
                <w:sz w:val="16"/>
              </w:rPr>
            </w:pPr>
            <w:r w:rsidRPr="001C6D22">
              <w:rPr>
                <w:sz w:val="16"/>
              </w:rPr>
              <w:t>poluare</w:t>
            </w:r>
          </w:p>
        </w:tc>
        <w:tc>
          <w:tcPr>
            <w:tcW w:w="992" w:type="dxa"/>
            <w:gridSpan w:val="2"/>
            <w:vMerge w:val="restart"/>
            <w:tcBorders>
              <w:bottom w:val="single" w:sz="4" w:space="0" w:color="000000"/>
            </w:tcBorders>
          </w:tcPr>
          <w:p w14:paraId="75B552BF" w14:textId="77777777" w:rsidR="0040581A" w:rsidRPr="001C6D22" w:rsidRDefault="0040581A" w:rsidP="004E1C58">
            <w:pPr>
              <w:pStyle w:val="TableParagraph"/>
              <w:rPr>
                <w:b/>
                <w:sz w:val="18"/>
              </w:rPr>
            </w:pPr>
          </w:p>
          <w:p w14:paraId="4834670B" w14:textId="77777777" w:rsidR="0040581A" w:rsidRPr="001C6D22" w:rsidRDefault="0040581A" w:rsidP="004E1C58">
            <w:pPr>
              <w:pStyle w:val="TableParagraph"/>
              <w:rPr>
                <w:b/>
                <w:sz w:val="18"/>
              </w:rPr>
            </w:pPr>
          </w:p>
          <w:p w14:paraId="1D61DC00" w14:textId="77777777" w:rsidR="0040581A" w:rsidRPr="001C6D22" w:rsidRDefault="0040581A" w:rsidP="004E1C58">
            <w:pPr>
              <w:pStyle w:val="TableParagraph"/>
              <w:spacing w:before="132"/>
              <w:ind w:left="103" w:right="164"/>
              <w:rPr>
                <w:sz w:val="16"/>
              </w:rPr>
            </w:pPr>
            <w:r w:rsidRPr="001C6D22">
              <w:rPr>
                <w:sz w:val="16"/>
              </w:rPr>
              <w:t>Pe zile, în</w:t>
            </w:r>
            <w:r w:rsidRPr="001C6D22">
              <w:rPr>
                <w:spacing w:val="1"/>
                <w:sz w:val="16"/>
              </w:rPr>
              <w:t xml:space="preserve"> </w:t>
            </w:r>
            <w:r w:rsidRPr="001C6D22">
              <w:rPr>
                <w:sz w:val="16"/>
              </w:rPr>
              <w:t>raport de</w:t>
            </w:r>
            <w:r w:rsidRPr="001C6D22">
              <w:rPr>
                <w:spacing w:val="1"/>
                <w:sz w:val="16"/>
              </w:rPr>
              <w:t xml:space="preserve"> </w:t>
            </w:r>
            <w:r w:rsidRPr="001C6D22">
              <w:rPr>
                <w:sz w:val="16"/>
              </w:rPr>
              <w:t>amplitudinea</w:t>
            </w:r>
            <w:r w:rsidRPr="001C6D22">
              <w:rPr>
                <w:spacing w:val="-37"/>
                <w:sz w:val="16"/>
              </w:rPr>
              <w:t xml:space="preserve"> </w:t>
            </w:r>
            <w:r w:rsidRPr="001C6D22">
              <w:rPr>
                <w:spacing w:val="-1"/>
                <w:sz w:val="16"/>
              </w:rPr>
              <w:t xml:space="preserve">volumului </w:t>
            </w:r>
            <w:r w:rsidRPr="001C6D22">
              <w:rPr>
                <w:sz w:val="16"/>
              </w:rPr>
              <w:t>de</w:t>
            </w:r>
            <w:r w:rsidRPr="001C6D22">
              <w:rPr>
                <w:spacing w:val="-37"/>
                <w:sz w:val="16"/>
              </w:rPr>
              <w:t xml:space="preserve"> </w:t>
            </w:r>
            <w:r w:rsidRPr="001C6D22">
              <w:rPr>
                <w:sz w:val="16"/>
              </w:rPr>
              <w:t>lucrări</w:t>
            </w:r>
          </w:p>
        </w:tc>
        <w:tc>
          <w:tcPr>
            <w:tcW w:w="994" w:type="dxa"/>
            <w:gridSpan w:val="2"/>
            <w:vMerge w:val="restart"/>
            <w:tcBorders>
              <w:bottom w:val="single" w:sz="4" w:space="0" w:color="000000"/>
            </w:tcBorders>
          </w:tcPr>
          <w:p w14:paraId="4E41BF05" w14:textId="77777777" w:rsidR="0040581A" w:rsidRPr="001C6D22" w:rsidRDefault="0040581A" w:rsidP="004E1C58">
            <w:pPr>
              <w:pStyle w:val="TableParagraph"/>
              <w:rPr>
                <w:b/>
                <w:sz w:val="18"/>
              </w:rPr>
            </w:pPr>
          </w:p>
          <w:p w14:paraId="4B4A068C" w14:textId="77777777" w:rsidR="0040581A" w:rsidRPr="001C6D22" w:rsidRDefault="0040581A" w:rsidP="004E1C58">
            <w:pPr>
              <w:pStyle w:val="TableParagraph"/>
              <w:rPr>
                <w:b/>
                <w:sz w:val="18"/>
              </w:rPr>
            </w:pPr>
          </w:p>
          <w:p w14:paraId="71E9F9A1" w14:textId="77777777" w:rsidR="0040581A" w:rsidRPr="001C6D22" w:rsidRDefault="0040581A" w:rsidP="004E1C58">
            <w:pPr>
              <w:pStyle w:val="TableParagraph"/>
              <w:rPr>
                <w:b/>
                <w:sz w:val="18"/>
              </w:rPr>
            </w:pPr>
          </w:p>
          <w:p w14:paraId="381A8E59" w14:textId="77777777" w:rsidR="0040581A" w:rsidRPr="001C6D22" w:rsidRDefault="0040581A" w:rsidP="004E1C58">
            <w:pPr>
              <w:pStyle w:val="TableParagraph"/>
              <w:spacing w:before="110"/>
              <w:ind w:left="100" w:right="126"/>
              <w:rPr>
                <w:sz w:val="16"/>
              </w:rPr>
            </w:pPr>
            <w:r w:rsidRPr="001C6D22">
              <w:rPr>
                <w:spacing w:val="-1"/>
                <w:sz w:val="16"/>
              </w:rPr>
              <w:t xml:space="preserve">u.a. </w:t>
            </w:r>
            <w:r w:rsidRPr="001C6D22">
              <w:rPr>
                <w:sz w:val="16"/>
              </w:rPr>
              <w:t>progra-</w:t>
            </w:r>
            <w:r w:rsidRPr="001C6D22">
              <w:rPr>
                <w:spacing w:val="-37"/>
                <w:sz w:val="16"/>
              </w:rPr>
              <w:t xml:space="preserve"> </w:t>
            </w:r>
            <w:r w:rsidRPr="001C6D22">
              <w:rPr>
                <w:sz w:val="16"/>
              </w:rPr>
              <w:t>mate cu</w:t>
            </w:r>
            <w:r w:rsidRPr="001C6D22">
              <w:rPr>
                <w:spacing w:val="1"/>
                <w:sz w:val="16"/>
              </w:rPr>
              <w:t xml:space="preserve"> </w:t>
            </w:r>
            <w:r w:rsidRPr="001C6D22">
              <w:rPr>
                <w:sz w:val="16"/>
              </w:rPr>
              <w:t>lucrări</w:t>
            </w:r>
          </w:p>
        </w:tc>
        <w:tc>
          <w:tcPr>
            <w:tcW w:w="1133" w:type="dxa"/>
            <w:gridSpan w:val="2"/>
            <w:vMerge w:val="restart"/>
            <w:tcBorders>
              <w:bottom w:val="single" w:sz="4" w:space="0" w:color="000000"/>
            </w:tcBorders>
          </w:tcPr>
          <w:p w14:paraId="6DD3C5B8" w14:textId="77777777" w:rsidR="0040581A" w:rsidRPr="001C6D22" w:rsidRDefault="0040581A" w:rsidP="004E1C58">
            <w:pPr>
              <w:pStyle w:val="TableParagraph"/>
              <w:rPr>
                <w:b/>
                <w:sz w:val="18"/>
              </w:rPr>
            </w:pPr>
          </w:p>
          <w:p w14:paraId="7055186E" w14:textId="77777777" w:rsidR="0040581A" w:rsidRPr="001C6D22" w:rsidRDefault="0040581A" w:rsidP="004E1C58">
            <w:pPr>
              <w:pStyle w:val="TableParagraph"/>
              <w:spacing w:before="6"/>
              <w:rPr>
                <w:b/>
                <w:sz w:val="21"/>
              </w:rPr>
            </w:pPr>
          </w:p>
          <w:p w14:paraId="0B972615" w14:textId="77777777" w:rsidR="0040581A" w:rsidRPr="001C6D22" w:rsidRDefault="0040581A" w:rsidP="004E1C58">
            <w:pPr>
              <w:pStyle w:val="TableParagraph"/>
              <w:ind w:left="101" w:right="116"/>
              <w:rPr>
                <w:sz w:val="16"/>
              </w:rPr>
            </w:pPr>
            <w:r w:rsidRPr="001C6D22">
              <w:rPr>
                <w:sz w:val="16"/>
              </w:rPr>
              <w:t>Pe întreaga</w:t>
            </w:r>
            <w:r w:rsidRPr="001C6D22">
              <w:rPr>
                <w:spacing w:val="1"/>
                <w:sz w:val="16"/>
              </w:rPr>
              <w:t xml:space="preserve"> </w:t>
            </w:r>
            <w:r w:rsidRPr="001C6D22">
              <w:rPr>
                <w:sz w:val="16"/>
              </w:rPr>
              <w:t>perioadă de</w:t>
            </w:r>
            <w:r w:rsidRPr="001C6D22">
              <w:rPr>
                <w:spacing w:val="1"/>
                <w:sz w:val="16"/>
              </w:rPr>
              <w:t xml:space="preserve"> </w:t>
            </w:r>
            <w:r w:rsidRPr="001C6D22">
              <w:rPr>
                <w:sz w:val="16"/>
              </w:rPr>
              <w:t>valabilitate a</w:t>
            </w:r>
            <w:r w:rsidRPr="001C6D22">
              <w:rPr>
                <w:spacing w:val="-37"/>
                <w:sz w:val="16"/>
              </w:rPr>
              <w:t xml:space="preserve"> </w:t>
            </w:r>
            <w:r w:rsidRPr="001C6D22">
              <w:rPr>
                <w:sz w:val="16"/>
              </w:rPr>
              <w:t>APV și până</w:t>
            </w:r>
            <w:r w:rsidRPr="001C6D22">
              <w:rPr>
                <w:spacing w:val="-37"/>
                <w:sz w:val="16"/>
              </w:rPr>
              <w:t xml:space="preserve"> </w:t>
            </w:r>
            <w:r w:rsidRPr="001C6D22">
              <w:rPr>
                <w:spacing w:val="-1"/>
                <w:sz w:val="16"/>
              </w:rPr>
              <w:t>la reprimirea</w:t>
            </w:r>
            <w:r w:rsidRPr="001C6D22">
              <w:rPr>
                <w:spacing w:val="-37"/>
                <w:sz w:val="16"/>
              </w:rPr>
              <w:t xml:space="preserve"> </w:t>
            </w:r>
            <w:r w:rsidRPr="001C6D22">
              <w:rPr>
                <w:sz w:val="16"/>
              </w:rPr>
              <w:t>parchetului</w:t>
            </w:r>
          </w:p>
        </w:tc>
        <w:tc>
          <w:tcPr>
            <w:tcW w:w="1418" w:type="dxa"/>
            <w:gridSpan w:val="2"/>
            <w:vMerge w:val="restart"/>
            <w:tcBorders>
              <w:bottom w:val="single" w:sz="4" w:space="0" w:color="000000"/>
            </w:tcBorders>
          </w:tcPr>
          <w:p w14:paraId="409C9951" w14:textId="77777777" w:rsidR="0040581A" w:rsidRPr="001C6D22" w:rsidRDefault="0040581A" w:rsidP="004E1C58">
            <w:pPr>
              <w:pStyle w:val="TableParagraph"/>
              <w:ind w:left="100" w:right="205"/>
              <w:rPr>
                <w:sz w:val="16"/>
              </w:rPr>
            </w:pPr>
            <w:r w:rsidRPr="001C6D22">
              <w:rPr>
                <w:sz w:val="16"/>
              </w:rPr>
              <w:t>Se admit utilaje cu</w:t>
            </w:r>
            <w:r w:rsidRPr="001C6D22">
              <w:rPr>
                <w:spacing w:val="1"/>
                <w:sz w:val="16"/>
              </w:rPr>
              <w:t xml:space="preserve"> </w:t>
            </w:r>
            <w:r w:rsidRPr="001C6D22">
              <w:rPr>
                <w:sz w:val="16"/>
              </w:rPr>
              <w:t>norme de poluare cu</w:t>
            </w:r>
            <w:r w:rsidRPr="001C6D22">
              <w:rPr>
                <w:spacing w:val="1"/>
                <w:sz w:val="16"/>
              </w:rPr>
              <w:t xml:space="preserve"> </w:t>
            </w:r>
            <w:r w:rsidRPr="001C6D22">
              <w:rPr>
                <w:sz w:val="16"/>
              </w:rPr>
              <w:t>eficiența cea mai bună</w:t>
            </w:r>
            <w:r w:rsidRPr="001C6D22">
              <w:rPr>
                <w:spacing w:val="-37"/>
                <w:sz w:val="16"/>
              </w:rPr>
              <w:t xml:space="preserve"> </w:t>
            </w:r>
            <w:r w:rsidRPr="001C6D22">
              <w:rPr>
                <w:sz w:val="16"/>
              </w:rPr>
              <w:t>Deșeurile sunt</w:t>
            </w:r>
            <w:r w:rsidRPr="001C6D22">
              <w:rPr>
                <w:spacing w:val="1"/>
                <w:sz w:val="16"/>
              </w:rPr>
              <w:t xml:space="preserve"> </w:t>
            </w:r>
            <w:r w:rsidRPr="001C6D22">
              <w:rPr>
                <w:sz w:val="16"/>
              </w:rPr>
              <w:t>monitorizate</w:t>
            </w:r>
          </w:p>
          <w:p w14:paraId="52B2A047" w14:textId="77777777" w:rsidR="0040581A" w:rsidRPr="001C6D22" w:rsidRDefault="0040581A" w:rsidP="004E1C58">
            <w:pPr>
              <w:pStyle w:val="TableParagraph"/>
              <w:ind w:left="100" w:right="195"/>
              <w:rPr>
                <w:sz w:val="16"/>
              </w:rPr>
            </w:pPr>
            <w:r w:rsidRPr="001C6D22">
              <w:rPr>
                <w:sz w:val="16"/>
              </w:rPr>
              <w:t>Se reduce la minimum</w:t>
            </w:r>
            <w:r w:rsidRPr="001C6D22">
              <w:rPr>
                <w:spacing w:val="-37"/>
                <w:sz w:val="16"/>
              </w:rPr>
              <w:t xml:space="preserve"> </w:t>
            </w:r>
            <w:r w:rsidRPr="001C6D22">
              <w:rPr>
                <w:sz w:val="16"/>
              </w:rPr>
              <w:t>eroziunea solului</w:t>
            </w:r>
          </w:p>
          <w:p w14:paraId="29BB9431" w14:textId="77777777" w:rsidR="0040581A" w:rsidRPr="001C6D22" w:rsidRDefault="0040581A" w:rsidP="004E1C58">
            <w:pPr>
              <w:pStyle w:val="TableParagraph"/>
              <w:ind w:left="100" w:right="221"/>
              <w:rPr>
                <w:sz w:val="16"/>
              </w:rPr>
            </w:pPr>
            <w:r w:rsidRPr="001C6D22">
              <w:rPr>
                <w:sz w:val="16"/>
              </w:rPr>
              <w:t>Se asigură măsuri</w:t>
            </w:r>
            <w:r w:rsidRPr="001C6D22">
              <w:rPr>
                <w:spacing w:val="1"/>
                <w:sz w:val="16"/>
              </w:rPr>
              <w:t xml:space="preserve"> </w:t>
            </w:r>
            <w:r w:rsidRPr="001C6D22">
              <w:rPr>
                <w:sz w:val="16"/>
              </w:rPr>
              <w:t>pentru reducerea</w:t>
            </w:r>
            <w:r w:rsidRPr="001C6D22">
              <w:rPr>
                <w:spacing w:val="1"/>
                <w:sz w:val="16"/>
              </w:rPr>
              <w:t xml:space="preserve"> </w:t>
            </w:r>
            <w:r w:rsidRPr="001C6D22">
              <w:rPr>
                <w:sz w:val="16"/>
              </w:rPr>
              <w:t>prejudiciilor</w:t>
            </w:r>
            <w:r w:rsidRPr="001C6D22">
              <w:rPr>
                <w:spacing w:val="-7"/>
                <w:sz w:val="16"/>
              </w:rPr>
              <w:t xml:space="preserve"> </w:t>
            </w:r>
            <w:r w:rsidRPr="001C6D22">
              <w:rPr>
                <w:sz w:val="16"/>
              </w:rPr>
              <w:t>la</w:t>
            </w:r>
            <w:r w:rsidRPr="001C6D22">
              <w:rPr>
                <w:spacing w:val="-5"/>
                <w:sz w:val="16"/>
              </w:rPr>
              <w:t xml:space="preserve"> </w:t>
            </w:r>
            <w:r w:rsidRPr="001C6D22">
              <w:rPr>
                <w:sz w:val="16"/>
              </w:rPr>
              <w:t>nivelul</w:t>
            </w:r>
          </w:p>
          <w:p w14:paraId="1C30F1D2" w14:textId="77777777" w:rsidR="0040581A" w:rsidRPr="001C6D22" w:rsidRDefault="0040581A" w:rsidP="004E1C58">
            <w:pPr>
              <w:pStyle w:val="TableParagraph"/>
              <w:spacing w:line="170" w:lineRule="exact"/>
              <w:ind w:left="100"/>
              <w:rPr>
                <w:sz w:val="16"/>
              </w:rPr>
            </w:pPr>
            <w:r w:rsidRPr="001C6D22">
              <w:rPr>
                <w:sz w:val="16"/>
              </w:rPr>
              <w:t>celor</w:t>
            </w:r>
            <w:r w:rsidRPr="001C6D22">
              <w:rPr>
                <w:spacing w:val="-5"/>
                <w:sz w:val="16"/>
              </w:rPr>
              <w:t xml:space="preserve"> </w:t>
            </w:r>
            <w:r w:rsidRPr="001C6D22">
              <w:rPr>
                <w:sz w:val="16"/>
              </w:rPr>
              <w:t>inevitabile</w:t>
            </w:r>
          </w:p>
          <w:p w14:paraId="1CB9CCD9" w14:textId="77777777" w:rsidR="0040581A" w:rsidRPr="001C6D22" w:rsidRDefault="0040581A" w:rsidP="004E1C58">
            <w:pPr>
              <w:pStyle w:val="TableParagraph"/>
              <w:spacing w:line="170" w:lineRule="exact"/>
              <w:ind w:left="100"/>
              <w:rPr>
                <w:sz w:val="16"/>
              </w:rPr>
            </w:pPr>
          </w:p>
        </w:tc>
        <w:tc>
          <w:tcPr>
            <w:tcW w:w="1071" w:type="dxa"/>
            <w:gridSpan w:val="2"/>
            <w:vMerge w:val="restart"/>
            <w:tcBorders>
              <w:bottom w:val="single" w:sz="4" w:space="0" w:color="000000"/>
            </w:tcBorders>
          </w:tcPr>
          <w:p w14:paraId="1EF46638" w14:textId="77777777" w:rsidR="0040581A" w:rsidRPr="001C6D22" w:rsidRDefault="0040581A" w:rsidP="004E1C58">
            <w:pPr>
              <w:pStyle w:val="TableParagraph"/>
              <w:ind w:left="97" w:right="162"/>
              <w:rPr>
                <w:sz w:val="16"/>
              </w:rPr>
            </w:pPr>
            <w:r w:rsidRPr="001C6D22">
              <w:rPr>
                <w:rFonts w:ascii="Arial" w:hAnsi="Arial" w:cs="Arial"/>
                <w:sz w:val="16"/>
                <w:szCs w:val="16"/>
              </w:rPr>
              <w:lastRenderedPageBreak/>
              <w:t xml:space="preserve">Administrator </w:t>
            </w:r>
            <w:r w:rsidRPr="001C6D22">
              <w:rPr>
                <w:rFonts w:ascii="Arial" w:hAnsi="Arial" w:cs="Arial"/>
                <w:spacing w:val="-47"/>
                <w:sz w:val="16"/>
                <w:szCs w:val="16"/>
              </w:rPr>
              <w:t xml:space="preserve"> </w:t>
            </w:r>
            <w:r w:rsidRPr="001C6D22">
              <w:rPr>
                <w:rFonts w:ascii="Arial" w:hAnsi="Arial" w:cs="Arial"/>
                <w:sz w:val="16"/>
                <w:szCs w:val="16"/>
              </w:rPr>
              <w:t>fond</w:t>
            </w:r>
            <w:r w:rsidRPr="001C6D22">
              <w:rPr>
                <w:rFonts w:ascii="Arial" w:hAnsi="Arial" w:cs="Arial"/>
                <w:spacing w:val="2"/>
                <w:sz w:val="16"/>
                <w:szCs w:val="16"/>
              </w:rPr>
              <w:t xml:space="preserve"> </w:t>
            </w:r>
            <w:r w:rsidRPr="001C6D22">
              <w:rPr>
                <w:rFonts w:ascii="Arial" w:hAnsi="Arial" w:cs="Arial"/>
                <w:sz w:val="16"/>
                <w:szCs w:val="16"/>
              </w:rPr>
              <w:t>forestier</w:t>
            </w:r>
            <w:r w:rsidRPr="001C6D22">
              <w:rPr>
                <w:sz w:val="16"/>
                <w:szCs w:val="16"/>
              </w:rPr>
              <w:t xml:space="preserve">  sau firma</w:t>
            </w:r>
            <w:r w:rsidRPr="001C6D22">
              <w:rPr>
                <w:spacing w:val="1"/>
                <w:sz w:val="16"/>
                <w:szCs w:val="16"/>
              </w:rPr>
              <w:t xml:space="preserve"> </w:t>
            </w:r>
            <w:r w:rsidRPr="001C6D22">
              <w:rPr>
                <w:sz w:val="16"/>
                <w:szCs w:val="16"/>
              </w:rPr>
              <w:t>executantă</w:t>
            </w:r>
          </w:p>
        </w:tc>
      </w:tr>
      <w:tr w:rsidR="0040581A" w:rsidRPr="001C6D22" w14:paraId="7F870D30" w14:textId="77777777" w:rsidTr="004E1C58">
        <w:trPr>
          <w:gridAfter w:val="1"/>
          <w:wAfter w:w="16" w:type="dxa"/>
          <w:trHeight w:val="204"/>
        </w:trPr>
        <w:tc>
          <w:tcPr>
            <w:tcW w:w="1101" w:type="dxa"/>
            <w:vMerge/>
          </w:tcPr>
          <w:p w14:paraId="6B96EDC4" w14:textId="77777777" w:rsidR="0040581A" w:rsidRPr="001C6D22" w:rsidRDefault="0040581A" w:rsidP="004E1C58">
            <w:pPr>
              <w:pStyle w:val="TableParagraph"/>
              <w:rPr>
                <w:sz w:val="12"/>
              </w:rPr>
            </w:pPr>
          </w:p>
        </w:tc>
        <w:tc>
          <w:tcPr>
            <w:tcW w:w="880" w:type="dxa"/>
            <w:gridSpan w:val="3"/>
            <w:vMerge/>
            <w:tcBorders>
              <w:bottom w:val="single" w:sz="4" w:space="0" w:color="000000"/>
            </w:tcBorders>
          </w:tcPr>
          <w:p w14:paraId="182C799B" w14:textId="77777777" w:rsidR="0040581A" w:rsidRPr="001C6D22" w:rsidRDefault="0040581A" w:rsidP="004E1C58">
            <w:pPr>
              <w:pStyle w:val="TableParagraph"/>
              <w:spacing w:line="176" w:lineRule="exact"/>
              <w:ind w:left="107"/>
              <w:rPr>
                <w:sz w:val="10"/>
              </w:rPr>
            </w:pPr>
          </w:p>
        </w:tc>
        <w:tc>
          <w:tcPr>
            <w:tcW w:w="1136" w:type="dxa"/>
            <w:vMerge/>
            <w:tcBorders>
              <w:bottom w:val="single" w:sz="4" w:space="0" w:color="000000"/>
            </w:tcBorders>
          </w:tcPr>
          <w:p w14:paraId="7D41FD75" w14:textId="77777777" w:rsidR="0040581A" w:rsidRPr="001C6D22" w:rsidRDefault="0040581A" w:rsidP="004E1C58">
            <w:pPr>
              <w:pStyle w:val="TableParagraph"/>
              <w:spacing w:line="154" w:lineRule="exact"/>
              <w:ind w:left="107"/>
              <w:rPr>
                <w:sz w:val="10"/>
              </w:rPr>
            </w:pPr>
          </w:p>
        </w:tc>
        <w:tc>
          <w:tcPr>
            <w:tcW w:w="1984" w:type="dxa"/>
            <w:gridSpan w:val="2"/>
            <w:vMerge/>
            <w:tcBorders>
              <w:bottom w:val="single" w:sz="4" w:space="0" w:color="000000"/>
            </w:tcBorders>
          </w:tcPr>
          <w:p w14:paraId="67A55CA6" w14:textId="77777777" w:rsidR="0040581A" w:rsidRPr="001C6D22" w:rsidRDefault="0040581A" w:rsidP="004E1C58">
            <w:pPr>
              <w:pStyle w:val="TableParagraph"/>
              <w:ind w:left="48" w:right="26"/>
              <w:rPr>
                <w:sz w:val="16"/>
              </w:rPr>
            </w:pPr>
          </w:p>
        </w:tc>
        <w:tc>
          <w:tcPr>
            <w:tcW w:w="992" w:type="dxa"/>
            <w:gridSpan w:val="2"/>
            <w:vMerge/>
            <w:tcBorders>
              <w:bottom w:val="single" w:sz="4" w:space="0" w:color="000000"/>
            </w:tcBorders>
          </w:tcPr>
          <w:p w14:paraId="4DE042EA" w14:textId="77777777" w:rsidR="0040581A" w:rsidRPr="001C6D22" w:rsidRDefault="0040581A" w:rsidP="004E1C58">
            <w:pPr>
              <w:pStyle w:val="TableParagraph"/>
              <w:spacing w:line="154" w:lineRule="exact"/>
              <w:ind w:left="105"/>
              <w:rPr>
                <w:sz w:val="10"/>
              </w:rPr>
            </w:pPr>
          </w:p>
        </w:tc>
        <w:tc>
          <w:tcPr>
            <w:tcW w:w="1418" w:type="dxa"/>
            <w:gridSpan w:val="2"/>
            <w:vMerge/>
            <w:tcBorders>
              <w:top w:val="nil"/>
              <w:bottom w:val="single" w:sz="4" w:space="0" w:color="000000"/>
            </w:tcBorders>
          </w:tcPr>
          <w:p w14:paraId="2F73F974" w14:textId="77777777" w:rsidR="0040581A" w:rsidRPr="001C6D22" w:rsidRDefault="0040581A" w:rsidP="004E1C58">
            <w:pPr>
              <w:rPr>
                <w:sz w:val="2"/>
                <w:szCs w:val="2"/>
              </w:rPr>
            </w:pPr>
          </w:p>
        </w:tc>
        <w:tc>
          <w:tcPr>
            <w:tcW w:w="993" w:type="dxa"/>
            <w:gridSpan w:val="2"/>
            <w:tcBorders>
              <w:bottom w:val="single" w:sz="4" w:space="0" w:color="000000"/>
            </w:tcBorders>
          </w:tcPr>
          <w:p w14:paraId="0F35A6F1" w14:textId="77777777" w:rsidR="0040581A" w:rsidRPr="001C6D22" w:rsidRDefault="0040581A" w:rsidP="004E1C58">
            <w:pPr>
              <w:pStyle w:val="TableParagraph"/>
              <w:spacing w:line="164" w:lineRule="exact"/>
              <w:ind w:left="103"/>
              <w:rPr>
                <w:sz w:val="16"/>
              </w:rPr>
            </w:pPr>
            <w:r w:rsidRPr="001C6D22">
              <w:rPr>
                <w:sz w:val="16"/>
              </w:rPr>
              <w:t>Zgomote</w:t>
            </w:r>
          </w:p>
        </w:tc>
        <w:tc>
          <w:tcPr>
            <w:tcW w:w="1135" w:type="dxa"/>
            <w:gridSpan w:val="2"/>
            <w:tcBorders>
              <w:bottom w:val="single" w:sz="4" w:space="0" w:color="000000"/>
            </w:tcBorders>
          </w:tcPr>
          <w:p w14:paraId="18523030" w14:textId="77777777" w:rsidR="0040581A" w:rsidRPr="001C6D22" w:rsidRDefault="0040581A" w:rsidP="004E1C58">
            <w:pPr>
              <w:pStyle w:val="TableParagraph"/>
              <w:spacing w:line="164" w:lineRule="exact"/>
              <w:ind w:left="102"/>
              <w:rPr>
                <w:sz w:val="16"/>
              </w:rPr>
            </w:pPr>
            <w:r w:rsidRPr="001C6D22">
              <w:rPr>
                <w:sz w:val="16"/>
              </w:rPr>
              <w:t>dB</w:t>
            </w:r>
          </w:p>
        </w:tc>
        <w:tc>
          <w:tcPr>
            <w:tcW w:w="992" w:type="dxa"/>
            <w:gridSpan w:val="2"/>
            <w:vMerge/>
            <w:tcBorders>
              <w:top w:val="nil"/>
              <w:bottom w:val="single" w:sz="4" w:space="0" w:color="000000"/>
            </w:tcBorders>
          </w:tcPr>
          <w:p w14:paraId="240F639A" w14:textId="77777777" w:rsidR="0040581A" w:rsidRPr="001C6D22" w:rsidRDefault="0040581A" w:rsidP="004E1C58">
            <w:pPr>
              <w:rPr>
                <w:sz w:val="2"/>
                <w:szCs w:val="2"/>
              </w:rPr>
            </w:pPr>
          </w:p>
        </w:tc>
        <w:tc>
          <w:tcPr>
            <w:tcW w:w="994" w:type="dxa"/>
            <w:gridSpan w:val="2"/>
            <w:vMerge/>
            <w:tcBorders>
              <w:top w:val="nil"/>
              <w:bottom w:val="single" w:sz="4" w:space="0" w:color="000000"/>
            </w:tcBorders>
          </w:tcPr>
          <w:p w14:paraId="7D6CCD54" w14:textId="77777777" w:rsidR="0040581A" w:rsidRPr="001C6D22" w:rsidRDefault="0040581A" w:rsidP="004E1C58">
            <w:pPr>
              <w:rPr>
                <w:sz w:val="2"/>
                <w:szCs w:val="2"/>
              </w:rPr>
            </w:pPr>
          </w:p>
        </w:tc>
        <w:tc>
          <w:tcPr>
            <w:tcW w:w="1133" w:type="dxa"/>
            <w:gridSpan w:val="2"/>
            <w:vMerge/>
            <w:tcBorders>
              <w:top w:val="nil"/>
              <w:bottom w:val="single" w:sz="4" w:space="0" w:color="000000"/>
            </w:tcBorders>
          </w:tcPr>
          <w:p w14:paraId="520E0D2B" w14:textId="77777777" w:rsidR="0040581A" w:rsidRPr="001C6D22" w:rsidRDefault="0040581A" w:rsidP="004E1C58">
            <w:pPr>
              <w:rPr>
                <w:sz w:val="2"/>
                <w:szCs w:val="2"/>
              </w:rPr>
            </w:pPr>
          </w:p>
        </w:tc>
        <w:tc>
          <w:tcPr>
            <w:tcW w:w="1418" w:type="dxa"/>
            <w:gridSpan w:val="2"/>
            <w:vMerge/>
            <w:tcBorders>
              <w:top w:val="nil"/>
              <w:bottom w:val="single" w:sz="4" w:space="0" w:color="000000"/>
            </w:tcBorders>
          </w:tcPr>
          <w:p w14:paraId="001C1BFE" w14:textId="77777777" w:rsidR="0040581A" w:rsidRPr="001C6D22" w:rsidRDefault="0040581A" w:rsidP="004E1C58">
            <w:pPr>
              <w:rPr>
                <w:sz w:val="2"/>
                <w:szCs w:val="2"/>
              </w:rPr>
            </w:pPr>
          </w:p>
        </w:tc>
        <w:tc>
          <w:tcPr>
            <w:tcW w:w="1071" w:type="dxa"/>
            <w:gridSpan w:val="2"/>
            <w:vMerge/>
            <w:tcBorders>
              <w:top w:val="nil"/>
              <w:bottom w:val="single" w:sz="4" w:space="0" w:color="000000"/>
            </w:tcBorders>
          </w:tcPr>
          <w:p w14:paraId="516A8BEE" w14:textId="77777777" w:rsidR="0040581A" w:rsidRPr="001C6D22" w:rsidRDefault="0040581A" w:rsidP="004E1C58">
            <w:pPr>
              <w:rPr>
                <w:sz w:val="2"/>
                <w:szCs w:val="2"/>
              </w:rPr>
            </w:pPr>
          </w:p>
        </w:tc>
      </w:tr>
      <w:tr w:rsidR="0040581A" w:rsidRPr="001C6D22" w14:paraId="1A2E574E" w14:textId="77777777" w:rsidTr="004E1C58">
        <w:trPr>
          <w:gridAfter w:val="1"/>
          <w:wAfter w:w="16" w:type="dxa"/>
          <w:trHeight w:val="366"/>
        </w:trPr>
        <w:tc>
          <w:tcPr>
            <w:tcW w:w="1101" w:type="dxa"/>
            <w:vMerge/>
            <w:tcBorders>
              <w:bottom w:val="single" w:sz="4" w:space="0" w:color="000000"/>
            </w:tcBorders>
          </w:tcPr>
          <w:p w14:paraId="7B11EFF5" w14:textId="77777777" w:rsidR="0040581A" w:rsidRPr="001C6D22" w:rsidRDefault="0040581A" w:rsidP="004E1C58">
            <w:pPr>
              <w:pStyle w:val="TableParagraph"/>
              <w:rPr>
                <w:sz w:val="10"/>
              </w:rPr>
            </w:pPr>
          </w:p>
        </w:tc>
        <w:tc>
          <w:tcPr>
            <w:tcW w:w="880" w:type="dxa"/>
            <w:gridSpan w:val="3"/>
            <w:vMerge/>
            <w:tcBorders>
              <w:bottom w:val="single" w:sz="4" w:space="0" w:color="000000"/>
            </w:tcBorders>
          </w:tcPr>
          <w:p w14:paraId="7A2F7E37" w14:textId="77777777" w:rsidR="0040581A" w:rsidRPr="001C6D22" w:rsidRDefault="0040581A" w:rsidP="004E1C58">
            <w:pPr>
              <w:pStyle w:val="TableParagraph"/>
              <w:spacing w:line="176" w:lineRule="exact"/>
              <w:ind w:left="107"/>
              <w:rPr>
                <w:sz w:val="2"/>
                <w:szCs w:val="2"/>
              </w:rPr>
            </w:pPr>
          </w:p>
        </w:tc>
        <w:tc>
          <w:tcPr>
            <w:tcW w:w="1136" w:type="dxa"/>
            <w:vMerge/>
            <w:tcBorders>
              <w:bottom w:val="single" w:sz="4" w:space="0" w:color="000000"/>
            </w:tcBorders>
          </w:tcPr>
          <w:p w14:paraId="0B09F9B2" w14:textId="77777777" w:rsidR="0040581A" w:rsidRPr="001C6D22" w:rsidRDefault="0040581A" w:rsidP="004E1C58">
            <w:pPr>
              <w:pStyle w:val="TableParagraph"/>
              <w:spacing w:line="154" w:lineRule="exact"/>
              <w:ind w:left="107"/>
              <w:rPr>
                <w:sz w:val="2"/>
                <w:szCs w:val="2"/>
              </w:rPr>
            </w:pPr>
          </w:p>
        </w:tc>
        <w:tc>
          <w:tcPr>
            <w:tcW w:w="1984" w:type="dxa"/>
            <w:gridSpan w:val="2"/>
            <w:vMerge/>
            <w:tcBorders>
              <w:bottom w:val="single" w:sz="4" w:space="0" w:color="000000"/>
            </w:tcBorders>
          </w:tcPr>
          <w:p w14:paraId="18BCE2EE" w14:textId="77777777" w:rsidR="0040581A" w:rsidRPr="001C6D22" w:rsidRDefault="0040581A" w:rsidP="004E1C58">
            <w:pPr>
              <w:pStyle w:val="TableParagraph"/>
              <w:ind w:left="48" w:right="26"/>
              <w:rPr>
                <w:sz w:val="2"/>
                <w:szCs w:val="2"/>
              </w:rPr>
            </w:pPr>
          </w:p>
        </w:tc>
        <w:tc>
          <w:tcPr>
            <w:tcW w:w="992" w:type="dxa"/>
            <w:gridSpan w:val="2"/>
            <w:vMerge/>
            <w:tcBorders>
              <w:bottom w:val="single" w:sz="4" w:space="0" w:color="000000"/>
            </w:tcBorders>
          </w:tcPr>
          <w:p w14:paraId="215A7FF5" w14:textId="77777777" w:rsidR="0040581A" w:rsidRPr="001C6D22" w:rsidRDefault="0040581A" w:rsidP="004E1C58">
            <w:pPr>
              <w:pStyle w:val="TableParagraph"/>
              <w:spacing w:line="154" w:lineRule="exact"/>
              <w:ind w:left="105"/>
              <w:rPr>
                <w:sz w:val="2"/>
                <w:szCs w:val="2"/>
              </w:rPr>
            </w:pPr>
          </w:p>
        </w:tc>
        <w:tc>
          <w:tcPr>
            <w:tcW w:w="1418" w:type="dxa"/>
            <w:gridSpan w:val="2"/>
            <w:vMerge/>
            <w:tcBorders>
              <w:top w:val="nil"/>
              <w:bottom w:val="single" w:sz="4" w:space="0" w:color="000000"/>
            </w:tcBorders>
          </w:tcPr>
          <w:p w14:paraId="27EB9606" w14:textId="77777777" w:rsidR="0040581A" w:rsidRPr="001C6D22" w:rsidRDefault="0040581A" w:rsidP="004E1C58">
            <w:pPr>
              <w:rPr>
                <w:sz w:val="2"/>
                <w:szCs w:val="2"/>
              </w:rPr>
            </w:pPr>
          </w:p>
        </w:tc>
        <w:tc>
          <w:tcPr>
            <w:tcW w:w="993" w:type="dxa"/>
            <w:gridSpan w:val="2"/>
            <w:tcBorders>
              <w:bottom w:val="single" w:sz="4" w:space="0" w:color="000000"/>
            </w:tcBorders>
          </w:tcPr>
          <w:p w14:paraId="13E72A9E" w14:textId="77777777" w:rsidR="0040581A" w:rsidRPr="001C6D22" w:rsidRDefault="0040581A" w:rsidP="004E1C58">
            <w:pPr>
              <w:pStyle w:val="TableParagraph"/>
              <w:spacing w:line="146" w:lineRule="exact"/>
              <w:ind w:left="103"/>
              <w:rPr>
                <w:sz w:val="16"/>
              </w:rPr>
            </w:pPr>
            <w:r w:rsidRPr="001C6D22">
              <w:rPr>
                <w:sz w:val="16"/>
              </w:rPr>
              <w:t>Deșeuri</w:t>
            </w:r>
          </w:p>
          <w:p w14:paraId="265A98FC" w14:textId="77777777" w:rsidR="0040581A" w:rsidRPr="001C6D22" w:rsidRDefault="0040581A" w:rsidP="004E1C58">
            <w:pPr>
              <w:pStyle w:val="TableParagraph"/>
              <w:spacing w:line="170" w:lineRule="exact"/>
              <w:ind w:left="103"/>
              <w:rPr>
                <w:sz w:val="16"/>
              </w:rPr>
            </w:pPr>
            <w:r w:rsidRPr="001C6D22">
              <w:rPr>
                <w:sz w:val="16"/>
              </w:rPr>
              <w:t>lemnoase</w:t>
            </w:r>
          </w:p>
        </w:tc>
        <w:tc>
          <w:tcPr>
            <w:tcW w:w="1135" w:type="dxa"/>
            <w:gridSpan w:val="2"/>
            <w:tcBorders>
              <w:bottom w:val="single" w:sz="4" w:space="0" w:color="000000"/>
            </w:tcBorders>
          </w:tcPr>
          <w:p w14:paraId="7CABCE1D" w14:textId="77777777" w:rsidR="0040581A" w:rsidRPr="001C6D22" w:rsidRDefault="0040581A" w:rsidP="004E1C58">
            <w:pPr>
              <w:pStyle w:val="TableParagraph"/>
              <w:spacing w:before="85"/>
              <w:ind w:left="102"/>
              <w:rPr>
                <w:sz w:val="16"/>
              </w:rPr>
            </w:pPr>
            <w:r w:rsidRPr="001C6D22">
              <w:rPr>
                <w:sz w:val="16"/>
              </w:rPr>
              <w:t>Mc</w:t>
            </w:r>
          </w:p>
        </w:tc>
        <w:tc>
          <w:tcPr>
            <w:tcW w:w="992" w:type="dxa"/>
            <w:gridSpan w:val="2"/>
            <w:vMerge/>
            <w:tcBorders>
              <w:top w:val="nil"/>
              <w:bottom w:val="single" w:sz="4" w:space="0" w:color="000000"/>
            </w:tcBorders>
          </w:tcPr>
          <w:p w14:paraId="660F352E" w14:textId="77777777" w:rsidR="0040581A" w:rsidRPr="001C6D22" w:rsidRDefault="0040581A" w:rsidP="004E1C58">
            <w:pPr>
              <w:rPr>
                <w:sz w:val="2"/>
                <w:szCs w:val="2"/>
              </w:rPr>
            </w:pPr>
          </w:p>
        </w:tc>
        <w:tc>
          <w:tcPr>
            <w:tcW w:w="994" w:type="dxa"/>
            <w:gridSpan w:val="2"/>
            <w:vMerge/>
            <w:tcBorders>
              <w:top w:val="nil"/>
              <w:bottom w:val="single" w:sz="4" w:space="0" w:color="000000"/>
            </w:tcBorders>
          </w:tcPr>
          <w:p w14:paraId="70780F48" w14:textId="77777777" w:rsidR="0040581A" w:rsidRPr="001C6D22" w:rsidRDefault="0040581A" w:rsidP="004E1C58">
            <w:pPr>
              <w:rPr>
                <w:sz w:val="2"/>
                <w:szCs w:val="2"/>
              </w:rPr>
            </w:pPr>
          </w:p>
        </w:tc>
        <w:tc>
          <w:tcPr>
            <w:tcW w:w="1133" w:type="dxa"/>
            <w:gridSpan w:val="2"/>
            <w:vMerge/>
            <w:tcBorders>
              <w:top w:val="nil"/>
              <w:bottom w:val="single" w:sz="4" w:space="0" w:color="000000"/>
            </w:tcBorders>
          </w:tcPr>
          <w:p w14:paraId="48EF3ABC" w14:textId="77777777" w:rsidR="0040581A" w:rsidRPr="001C6D22" w:rsidRDefault="0040581A" w:rsidP="004E1C58">
            <w:pPr>
              <w:rPr>
                <w:sz w:val="2"/>
                <w:szCs w:val="2"/>
              </w:rPr>
            </w:pPr>
          </w:p>
        </w:tc>
        <w:tc>
          <w:tcPr>
            <w:tcW w:w="1418" w:type="dxa"/>
            <w:gridSpan w:val="2"/>
            <w:vMerge/>
            <w:tcBorders>
              <w:top w:val="nil"/>
              <w:bottom w:val="single" w:sz="4" w:space="0" w:color="000000"/>
            </w:tcBorders>
          </w:tcPr>
          <w:p w14:paraId="1CAD289F" w14:textId="77777777" w:rsidR="0040581A" w:rsidRPr="001C6D22" w:rsidRDefault="0040581A" w:rsidP="004E1C58">
            <w:pPr>
              <w:rPr>
                <w:sz w:val="2"/>
                <w:szCs w:val="2"/>
              </w:rPr>
            </w:pPr>
          </w:p>
        </w:tc>
        <w:tc>
          <w:tcPr>
            <w:tcW w:w="1071" w:type="dxa"/>
            <w:gridSpan w:val="2"/>
            <w:vMerge/>
            <w:tcBorders>
              <w:top w:val="nil"/>
              <w:bottom w:val="single" w:sz="4" w:space="0" w:color="000000"/>
            </w:tcBorders>
          </w:tcPr>
          <w:p w14:paraId="39FC2BF0" w14:textId="77777777" w:rsidR="0040581A" w:rsidRPr="001C6D22" w:rsidRDefault="0040581A" w:rsidP="004E1C58">
            <w:pPr>
              <w:rPr>
                <w:sz w:val="2"/>
                <w:szCs w:val="2"/>
              </w:rPr>
            </w:pPr>
          </w:p>
        </w:tc>
      </w:tr>
      <w:tr w:rsidR="0040581A" w:rsidRPr="001C6D22" w14:paraId="4227957E" w14:textId="77777777" w:rsidTr="004E1C58">
        <w:trPr>
          <w:gridAfter w:val="1"/>
          <w:wAfter w:w="16" w:type="dxa"/>
          <w:trHeight w:val="272"/>
        </w:trPr>
        <w:tc>
          <w:tcPr>
            <w:tcW w:w="1101" w:type="dxa"/>
            <w:vMerge/>
            <w:tcBorders>
              <w:bottom w:val="single" w:sz="4" w:space="0" w:color="000000"/>
            </w:tcBorders>
          </w:tcPr>
          <w:p w14:paraId="7ED7F8E4" w14:textId="77777777" w:rsidR="0040581A" w:rsidRPr="001C6D22" w:rsidRDefault="0040581A" w:rsidP="004E1C58">
            <w:pPr>
              <w:pStyle w:val="TableParagraph"/>
              <w:rPr>
                <w:sz w:val="8"/>
              </w:rPr>
            </w:pPr>
          </w:p>
        </w:tc>
        <w:tc>
          <w:tcPr>
            <w:tcW w:w="880" w:type="dxa"/>
            <w:gridSpan w:val="3"/>
            <w:vMerge/>
            <w:tcBorders>
              <w:bottom w:val="single" w:sz="4" w:space="0" w:color="000000"/>
            </w:tcBorders>
          </w:tcPr>
          <w:p w14:paraId="3E742D74" w14:textId="77777777" w:rsidR="0040581A" w:rsidRPr="001C6D22" w:rsidRDefault="0040581A" w:rsidP="004E1C58">
            <w:pPr>
              <w:pStyle w:val="TableParagraph"/>
              <w:spacing w:line="176" w:lineRule="exact"/>
              <w:ind w:left="107"/>
              <w:rPr>
                <w:sz w:val="2"/>
                <w:szCs w:val="2"/>
              </w:rPr>
            </w:pPr>
          </w:p>
        </w:tc>
        <w:tc>
          <w:tcPr>
            <w:tcW w:w="1136" w:type="dxa"/>
            <w:vMerge/>
            <w:tcBorders>
              <w:bottom w:val="single" w:sz="4" w:space="0" w:color="000000"/>
            </w:tcBorders>
          </w:tcPr>
          <w:p w14:paraId="0A0080E7" w14:textId="77777777" w:rsidR="0040581A" w:rsidRPr="001C6D22" w:rsidRDefault="0040581A" w:rsidP="004E1C58">
            <w:pPr>
              <w:pStyle w:val="TableParagraph"/>
              <w:spacing w:line="154" w:lineRule="exact"/>
              <w:ind w:left="107"/>
              <w:rPr>
                <w:sz w:val="2"/>
                <w:szCs w:val="2"/>
              </w:rPr>
            </w:pPr>
          </w:p>
        </w:tc>
        <w:tc>
          <w:tcPr>
            <w:tcW w:w="1984" w:type="dxa"/>
            <w:gridSpan w:val="2"/>
            <w:vMerge/>
            <w:tcBorders>
              <w:bottom w:val="single" w:sz="4" w:space="0" w:color="000000"/>
            </w:tcBorders>
          </w:tcPr>
          <w:p w14:paraId="505DD584" w14:textId="77777777" w:rsidR="0040581A" w:rsidRPr="001C6D22" w:rsidRDefault="0040581A" w:rsidP="004E1C58">
            <w:pPr>
              <w:pStyle w:val="TableParagraph"/>
              <w:ind w:left="48" w:right="26"/>
              <w:rPr>
                <w:sz w:val="2"/>
                <w:szCs w:val="2"/>
              </w:rPr>
            </w:pPr>
          </w:p>
        </w:tc>
        <w:tc>
          <w:tcPr>
            <w:tcW w:w="992" w:type="dxa"/>
            <w:gridSpan w:val="2"/>
            <w:vMerge/>
            <w:tcBorders>
              <w:bottom w:val="single" w:sz="4" w:space="0" w:color="000000"/>
            </w:tcBorders>
          </w:tcPr>
          <w:p w14:paraId="3AD4FA40" w14:textId="77777777" w:rsidR="0040581A" w:rsidRPr="001C6D22" w:rsidRDefault="0040581A" w:rsidP="004E1C58">
            <w:pPr>
              <w:pStyle w:val="TableParagraph"/>
              <w:spacing w:line="154" w:lineRule="exact"/>
              <w:ind w:left="105"/>
              <w:rPr>
                <w:sz w:val="2"/>
                <w:szCs w:val="2"/>
              </w:rPr>
            </w:pPr>
          </w:p>
        </w:tc>
        <w:tc>
          <w:tcPr>
            <w:tcW w:w="1418" w:type="dxa"/>
            <w:gridSpan w:val="2"/>
            <w:vMerge/>
            <w:tcBorders>
              <w:top w:val="nil"/>
              <w:bottom w:val="single" w:sz="4" w:space="0" w:color="000000"/>
            </w:tcBorders>
          </w:tcPr>
          <w:p w14:paraId="1791462A" w14:textId="77777777" w:rsidR="0040581A" w:rsidRPr="001C6D22" w:rsidRDefault="0040581A" w:rsidP="004E1C58">
            <w:pPr>
              <w:rPr>
                <w:sz w:val="2"/>
                <w:szCs w:val="2"/>
              </w:rPr>
            </w:pPr>
          </w:p>
        </w:tc>
        <w:tc>
          <w:tcPr>
            <w:tcW w:w="993" w:type="dxa"/>
            <w:gridSpan w:val="2"/>
            <w:tcBorders>
              <w:bottom w:val="single" w:sz="4" w:space="0" w:color="000000"/>
            </w:tcBorders>
          </w:tcPr>
          <w:p w14:paraId="3B3D75BA" w14:textId="77777777" w:rsidR="0040581A" w:rsidRPr="001C6D22" w:rsidRDefault="0040581A" w:rsidP="004E1C58">
            <w:pPr>
              <w:pStyle w:val="TableParagraph"/>
              <w:spacing w:line="164" w:lineRule="exact"/>
              <w:ind w:left="103"/>
              <w:rPr>
                <w:sz w:val="16"/>
              </w:rPr>
            </w:pPr>
            <w:r w:rsidRPr="001C6D22">
              <w:rPr>
                <w:sz w:val="16"/>
              </w:rPr>
              <w:t>Alte</w:t>
            </w:r>
            <w:r w:rsidRPr="001C6D22">
              <w:rPr>
                <w:spacing w:val="-5"/>
                <w:sz w:val="16"/>
              </w:rPr>
              <w:t xml:space="preserve"> </w:t>
            </w:r>
            <w:r w:rsidRPr="001C6D22">
              <w:rPr>
                <w:sz w:val="16"/>
              </w:rPr>
              <w:t>deșeuri</w:t>
            </w:r>
          </w:p>
        </w:tc>
        <w:tc>
          <w:tcPr>
            <w:tcW w:w="1135" w:type="dxa"/>
            <w:gridSpan w:val="2"/>
            <w:tcBorders>
              <w:bottom w:val="single" w:sz="4" w:space="0" w:color="000000"/>
            </w:tcBorders>
          </w:tcPr>
          <w:p w14:paraId="3FDA2A73" w14:textId="77777777" w:rsidR="0040581A" w:rsidRPr="001C6D22" w:rsidRDefault="0040581A" w:rsidP="004E1C58">
            <w:pPr>
              <w:pStyle w:val="TableParagraph"/>
              <w:spacing w:line="164" w:lineRule="exact"/>
              <w:ind w:left="102"/>
              <w:rPr>
                <w:sz w:val="16"/>
              </w:rPr>
            </w:pPr>
            <w:r w:rsidRPr="001C6D22">
              <w:rPr>
                <w:sz w:val="16"/>
              </w:rPr>
              <w:t>Tone</w:t>
            </w:r>
          </w:p>
        </w:tc>
        <w:tc>
          <w:tcPr>
            <w:tcW w:w="992" w:type="dxa"/>
            <w:gridSpan w:val="2"/>
            <w:vMerge/>
            <w:tcBorders>
              <w:top w:val="nil"/>
              <w:bottom w:val="single" w:sz="4" w:space="0" w:color="000000"/>
            </w:tcBorders>
          </w:tcPr>
          <w:p w14:paraId="2F9B5B5D" w14:textId="77777777" w:rsidR="0040581A" w:rsidRPr="001C6D22" w:rsidRDefault="0040581A" w:rsidP="004E1C58">
            <w:pPr>
              <w:rPr>
                <w:sz w:val="2"/>
                <w:szCs w:val="2"/>
              </w:rPr>
            </w:pPr>
          </w:p>
        </w:tc>
        <w:tc>
          <w:tcPr>
            <w:tcW w:w="994" w:type="dxa"/>
            <w:gridSpan w:val="2"/>
            <w:vMerge/>
            <w:tcBorders>
              <w:top w:val="nil"/>
              <w:bottom w:val="single" w:sz="4" w:space="0" w:color="000000"/>
            </w:tcBorders>
          </w:tcPr>
          <w:p w14:paraId="760CD39A" w14:textId="77777777" w:rsidR="0040581A" w:rsidRPr="001C6D22" w:rsidRDefault="0040581A" w:rsidP="004E1C58">
            <w:pPr>
              <w:rPr>
                <w:sz w:val="2"/>
                <w:szCs w:val="2"/>
              </w:rPr>
            </w:pPr>
          </w:p>
        </w:tc>
        <w:tc>
          <w:tcPr>
            <w:tcW w:w="1133" w:type="dxa"/>
            <w:gridSpan w:val="2"/>
            <w:vMerge/>
            <w:tcBorders>
              <w:top w:val="nil"/>
              <w:bottom w:val="single" w:sz="4" w:space="0" w:color="000000"/>
            </w:tcBorders>
          </w:tcPr>
          <w:p w14:paraId="651EAC76" w14:textId="77777777" w:rsidR="0040581A" w:rsidRPr="001C6D22" w:rsidRDefault="0040581A" w:rsidP="004E1C58">
            <w:pPr>
              <w:rPr>
                <w:sz w:val="2"/>
                <w:szCs w:val="2"/>
              </w:rPr>
            </w:pPr>
          </w:p>
        </w:tc>
        <w:tc>
          <w:tcPr>
            <w:tcW w:w="1418" w:type="dxa"/>
            <w:gridSpan w:val="2"/>
            <w:vMerge/>
            <w:tcBorders>
              <w:top w:val="nil"/>
              <w:bottom w:val="single" w:sz="4" w:space="0" w:color="000000"/>
            </w:tcBorders>
          </w:tcPr>
          <w:p w14:paraId="64CB0BE6" w14:textId="77777777" w:rsidR="0040581A" w:rsidRPr="001C6D22" w:rsidRDefault="0040581A" w:rsidP="004E1C58">
            <w:pPr>
              <w:rPr>
                <w:sz w:val="2"/>
                <w:szCs w:val="2"/>
              </w:rPr>
            </w:pPr>
          </w:p>
        </w:tc>
        <w:tc>
          <w:tcPr>
            <w:tcW w:w="1071" w:type="dxa"/>
            <w:gridSpan w:val="2"/>
            <w:vMerge/>
            <w:tcBorders>
              <w:top w:val="nil"/>
              <w:bottom w:val="single" w:sz="4" w:space="0" w:color="000000"/>
            </w:tcBorders>
          </w:tcPr>
          <w:p w14:paraId="5C945902" w14:textId="77777777" w:rsidR="0040581A" w:rsidRPr="001C6D22" w:rsidRDefault="0040581A" w:rsidP="004E1C58">
            <w:pPr>
              <w:rPr>
                <w:sz w:val="2"/>
                <w:szCs w:val="2"/>
              </w:rPr>
            </w:pPr>
          </w:p>
        </w:tc>
      </w:tr>
      <w:tr w:rsidR="0040581A" w:rsidRPr="001C6D22" w14:paraId="4BAD4393" w14:textId="77777777" w:rsidTr="004E1C58">
        <w:trPr>
          <w:gridAfter w:val="1"/>
          <w:wAfter w:w="16" w:type="dxa"/>
          <w:trHeight w:val="1927"/>
        </w:trPr>
        <w:tc>
          <w:tcPr>
            <w:tcW w:w="1101" w:type="dxa"/>
            <w:vMerge/>
            <w:tcBorders>
              <w:bottom w:val="nil"/>
            </w:tcBorders>
          </w:tcPr>
          <w:p w14:paraId="039ECE9B" w14:textId="77777777" w:rsidR="0040581A" w:rsidRPr="001C6D22" w:rsidRDefault="0040581A" w:rsidP="004E1C58">
            <w:pPr>
              <w:rPr>
                <w:sz w:val="2"/>
                <w:szCs w:val="2"/>
              </w:rPr>
            </w:pPr>
          </w:p>
        </w:tc>
        <w:tc>
          <w:tcPr>
            <w:tcW w:w="880" w:type="dxa"/>
            <w:gridSpan w:val="3"/>
            <w:vMerge/>
            <w:tcBorders>
              <w:bottom w:val="single" w:sz="4" w:space="0" w:color="000000"/>
            </w:tcBorders>
          </w:tcPr>
          <w:p w14:paraId="7E68BCE3" w14:textId="77777777" w:rsidR="0040581A" w:rsidRPr="001C6D22" w:rsidRDefault="0040581A" w:rsidP="004E1C58">
            <w:pPr>
              <w:pStyle w:val="TableParagraph"/>
              <w:spacing w:line="176" w:lineRule="exact"/>
              <w:ind w:left="107"/>
              <w:rPr>
                <w:sz w:val="2"/>
                <w:szCs w:val="2"/>
              </w:rPr>
            </w:pPr>
          </w:p>
        </w:tc>
        <w:tc>
          <w:tcPr>
            <w:tcW w:w="1136" w:type="dxa"/>
            <w:vMerge/>
            <w:tcBorders>
              <w:bottom w:val="single" w:sz="4" w:space="0" w:color="000000"/>
            </w:tcBorders>
          </w:tcPr>
          <w:p w14:paraId="13235398" w14:textId="77777777" w:rsidR="0040581A" w:rsidRPr="001C6D22" w:rsidRDefault="0040581A" w:rsidP="004E1C58">
            <w:pPr>
              <w:rPr>
                <w:sz w:val="2"/>
                <w:szCs w:val="2"/>
              </w:rPr>
            </w:pPr>
          </w:p>
        </w:tc>
        <w:tc>
          <w:tcPr>
            <w:tcW w:w="1984" w:type="dxa"/>
            <w:gridSpan w:val="2"/>
            <w:vMerge/>
            <w:tcBorders>
              <w:bottom w:val="single" w:sz="4" w:space="0" w:color="000000"/>
            </w:tcBorders>
          </w:tcPr>
          <w:p w14:paraId="4D4A9CE6" w14:textId="77777777" w:rsidR="0040581A" w:rsidRPr="001C6D22" w:rsidRDefault="0040581A" w:rsidP="004E1C58">
            <w:pPr>
              <w:pStyle w:val="TableParagraph"/>
              <w:ind w:left="48" w:right="26"/>
              <w:rPr>
                <w:sz w:val="2"/>
                <w:szCs w:val="2"/>
              </w:rPr>
            </w:pPr>
          </w:p>
        </w:tc>
        <w:tc>
          <w:tcPr>
            <w:tcW w:w="992" w:type="dxa"/>
            <w:gridSpan w:val="2"/>
            <w:vMerge/>
            <w:tcBorders>
              <w:bottom w:val="single" w:sz="4" w:space="0" w:color="000000"/>
            </w:tcBorders>
          </w:tcPr>
          <w:p w14:paraId="4272039D" w14:textId="77777777" w:rsidR="0040581A" w:rsidRPr="001C6D22" w:rsidRDefault="0040581A" w:rsidP="004E1C58">
            <w:pPr>
              <w:rPr>
                <w:sz w:val="2"/>
                <w:szCs w:val="2"/>
              </w:rPr>
            </w:pPr>
          </w:p>
        </w:tc>
        <w:tc>
          <w:tcPr>
            <w:tcW w:w="1418" w:type="dxa"/>
            <w:gridSpan w:val="2"/>
            <w:vMerge/>
            <w:tcBorders>
              <w:top w:val="nil"/>
              <w:bottom w:val="single" w:sz="4" w:space="0" w:color="000000"/>
            </w:tcBorders>
          </w:tcPr>
          <w:p w14:paraId="2B0172A1" w14:textId="77777777" w:rsidR="0040581A" w:rsidRPr="001C6D22" w:rsidRDefault="0040581A" w:rsidP="004E1C58">
            <w:pPr>
              <w:rPr>
                <w:sz w:val="2"/>
                <w:szCs w:val="2"/>
              </w:rPr>
            </w:pPr>
          </w:p>
        </w:tc>
        <w:tc>
          <w:tcPr>
            <w:tcW w:w="993" w:type="dxa"/>
            <w:gridSpan w:val="2"/>
            <w:tcBorders>
              <w:bottom w:val="single" w:sz="4" w:space="0" w:color="000000"/>
            </w:tcBorders>
          </w:tcPr>
          <w:p w14:paraId="71976719" w14:textId="77777777" w:rsidR="0040581A" w:rsidRPr="001C6D22" w:rsidRDefault="0040581A" w:rsidP="004E1C58">
            <w:pPr>
              <w:pStyle w:val="TableParagraph"/>
              <w:spacing w:before="105" w:line="183" w:lineRule="exact"/>
              <w:ind w:left="103"/>
              <w:rPr>
                <w:sz w:val="16"/>
              </w:rPr>
            </w:pPr>
            <w:r w:rsidRPr="001C6D22">
              <w:rPr>
                <w:sz w:val="16"/>
              </w:rPr>
              <w:t>Poluare</w:t>
            </w:r>
          </w:p>
          <w:p w14:paraId="585B1767" w14:textId="77777777" w:rsidR="0040581A" w:rsidRPr="001C6D22" w:rsidRDefault="0040581A" w:rsidP="004E1C58">
            <w:pPr>
              <w:pStyle w:val="TableParagraph"/>
              <w:spacing w:line="183" w:lineRule="exact"/>
              <w:ind w:left="103"/>
              <w:rPr>
                <w:sz w:val="8"/>
              </w:rPr>
            </w:pPr>
            <w:r w:rsidRPr="001C6D22">
              <w:rPr>
                <w:sz w:val="16"/>
              </w:rPr>
              <w:t>accidentală</w:t>
            </w:r>
          </w:p>
        </w:tc>
        <w:tc>
          <w:tcPr>
            <w:tcW w:w="1135" w:type="dxa"/>
            <w:gridSpan w:val="2"/>
            <w:tcBorders>
              <w:bottom w:val="single" w:sz="4" w:space="0" w:color="000000"/>
            </w:tcBorders>
          </w:tcPr>
          <w:p w14:paraId="399DA4DB" w14:textId="77777777" w:rsidR="0040581A" w:rsidRPr="001C6D22" w:rsidRDefault="0040581A" w:rsidP="004E1C58">
            <w:pPr>
              <w:pStyle w:val="TableParagraph"/>
              <w:spacing w:before="105" w:line="183" w:lineRule="exact"/>
              <w:ind w:left="102"/>
              <w:rPr>
                <w:sz w:val="16"/>
              </w:rPr>
            </w:pPr>
            <w:r w:rsidRPr="001C6D22">
              <w:rPr>
                <w:sz w:val="16"/>
              </w:rPr>
              <w:t>Litri</w:t>
            </w:r>
            <w:r w:rsidRPr="001C6D22">
              <w:rPr>
                <w:spacing w:val="-1"/>
                <w:sz w:val="16"/>
              </w:rPr>
              <w:t xml:space="preserve"> </w:t>
            </w:r>
            <w:r w:rsidRPr="001C6D22">
              <w:rPr>
                <w:sz w:val="16"/>
              </w:rPr>
              <w:t>de</w:t>
            </w:r>
          </w:p>
          <w:p w14:paraId="6FCA489C" w14:textId="77777777" w:rsidR="0040581A" w:rsidRPr="001C6D22" w:rsidRDefault="0040581A" w:rsidP="004E1C58">
            <w:pPr>
              <w:pStyle w:val="TableParagraph"/>
              <w:spacing w:line="183" w:lineRule="exact"/>
              <w:ind w:left="102"/>
              <w:rPr>
                <w:sz w:val="8"/>
              </w:rPr>
            </w:pPr>
            <w:r w:rsidRPr="001C6D22">
              <w:rPr>
                <w:sz w:val="16"/>
              </w:rPr>
              <w:t>deversări</w:t>
            </w:r>
          </w:p>
        </w:tc>
        <w:tc>
          <w:tcPr>
            <w:tcW w:w="992" w:type="dxa"/>
            <w:gridSpan w:val="2"/>
            <w:vMerge/>
            <w:tcBorders>
              <w:top w:val="nil"/>
              <w:bottom w:val="single" w:sz="4" w:space="0" w:color="000000"/>
            </w:tcBorders>
          </w:tcPr>
          <w:p w14:paraId="3E508DD2" w14:textId="77777777" w:rsidR="0040581A" w:rsidRPr="001C6D22" w:rsidRDefault="0040581A" w:rsidP="004E1C58">
            <w:pPr>
              <w:rPr>
                <w:sz w:val="2"/>
                <w:szCs w:val="2"/>
              </w:rPr>
            </w:pPr>
          </w:p>
        </w:tc>
        <w:tc>
          <w:tcPr>
            <w:tcW w:w="994" w:type="dxa"/>
            <w:gridSpan w:val="2"/>
            <w:vMerge/>
            <w:tcBorders>
              <w:top w:val="nil"/>
              <w:bottom w:val="single" w:sz="4" w:space="0" w:color="000000"/>
            </w:tcBorders>
          </w:tcPr>
          <w:p w14:paraId="335D8296" w14:textId="77777777" w:rsidR="0040581A" w:rsidRPr="001C6D22" w:rsidRDefault="0040581A" w:rsidP="004E1C58">
            <w:pPr>
              <w:rPr>
                <w:sz w:val="2"/>
                <w:szCs w:val="2"/>
              </w:rPr>
            </w:pPr>
          </w:p>
        </w:tc>
        <w:tc>
          <w:tcPr>
            <w:tcW w:w="1133" w:type="dxa"/>
            <w:gridSpan w:val="2"/>
            <w:vMerge/>
            <w:tcBorders>
              <w:top w:val="nil"/>
              <w:bottom w:val="single" w:sz="4" w:space="0" w:color="000000"/>
            </w:tcBorders>
          </w:tcPr>
          <w:p w14:paraId="25679168" w14:textId="77777777" w:rsidR="0040581A" w:rsidRPr="001C6D22" w:rsidRDefault="0040581A" w:rsidP="004E1C58">
            <w:pPr>
              <w:rPr>
                <w:sz w:val="2"/>
                <w:szCs w:val="2"/>
              </w:rPr>
            </w:pPr>
          </w:p>
        </w:tc>
        <w:tc>
          <w:tcPr>
            <w:tcW w:w="1418" w:type="dxa"/>
            <w:gridSpan w:val="2"/>
            <w:vMerge/>
            <w:tcBorders>
              <w:top w:val="nil"/>
              <w:bottom w:val="single" w:sz="4" w:space="0" w:color="000000"/>
            </w:tcBorders>
          </w:tcPr>
          <w:p w14:paraId="1141FF40" w14:textId="77777777" w:rsidR="0040581A" w:rsidRPr="001C6D22" w:rsidRDefault="0040581A" w:rsidP="004E1C58">
            <w:pPr>
              <w:rPr>
                <w:sz w:val="2"/>
                <w:szCs w:val="2"/>
              </w:rPr>
            </w:pPr>
          </w:p>
        </w:tc>
        <w:tc>
          <w:tcPr>
            <w:tcW w:w="1071" w:type="dxa"/>
            <w:gridSpan w:val="2"/>
            <w:vMerge/>
            <w:tcBorders>
              <w:top w:val="nil"/>
              <w:bottom w:val="single" w:sz="4" w:space="0" w:color="000000"/>
            </w:tcBorders>
          </w:tcPr>
          <w:p w14:paraId="2BEA0421" w14:textId="77777777" w:rsidR="0040581A" w:rsidRPr="001C6D22" w:rsidRDefault="0040581A" w:rsidP="004E1C58">
            <w:pPr>
              <w:rPr>
                <w:sz w:val="2"/>
                <w:szCs w:val="2"/>
              </w:rPr>
            </w:pPr>
          </w:p>
        </w:tc>
      </w:tr>
      <w:tr w:rsidR="0040581A" w:rsidRPr="001C6D22" w14:paraId="6A31F0A8" w14:textId="77777777" w:rsidTr="004E1C58">
        <w:trPr>
          <w:gridAfter w:val="1"/>
          <w:wAfter w:w="16" w:type="dxa"/>
          <w:trHeight w:val="1106"/>
        </w:trPr>
        <w:tc>
          <w:tcPr>
            <w:tcW w:w="1101" w:type="dxa"/>
            <w:vMerge w:val="restart"/>
            <w:tcBorders>
              <w:top w:val="nil"/>
            </w:tcBorders>
          </w:tcPr>
          <w:p w14:paraId="51063338" w14:textId="77777777" w:rsidR="0040581A" w:rsidRPr="001C6D22" w:rsidRDefault="0040581A" w:rsidP="004E1C58">
            <w:pPr>
              <w:pStyle w:val="TableParagraph"/>
              <w:rPr>
                <w:b/>
                <w:sz w:val="18"/>
              </w:rPr>
            </w:pPr>
          </w:p>
          <w:p w14:paraId="75E7DCDB" w14:textId="77777777" w:rsidR="0040581A" w:rsidRPr="001C6D22" w:rsidRDefault="0040581A" w:rsidP="004E1C58">
            <w:pPr>
              <w:pStyle w:val="TableParagraph"/>
              <w:ind w:left="50"/>
              <w:rPr>
                <w:bCs/>
                <w:sz w:val="16"/>
                <w:szCs w:val="16"/>
              </w:rPr>
            </w:pPr>
            <w:r w:rsidRPr="001C6D22">
              <w:rPr>
                <w:bCs/>
                <w:sz w:val="16"/>
                <w:szCs w:val="16"/>
              </w:rPr>
              <w:t xml:space="preserve">ROSCI0013-bucegi </w:t>
            </w:r>
          </w:p>
          <w:p w14:paraId="5B10C4E1" w14:textId="77777777" w:rsidR="0040581A" w:rsidRPr="001C6D22" w:rsidRDefault="0040581A" w:rsidP="004E1C58">
            <w:pPr>
              <w:pStyle w:val="TableParagraph"/>
              <w:ind w:left="50"/>
              <w:rPr>
                <w:sz w:val="16"/>
              </w:rPr>
            </w:pPr>
          </w:p>
        </w:tc>
        <w:tc>
          <w:tcPr>
            <w:tcW w:w="880" w:type="dxa"/>
            <w:gridSpan w:val="3"/>
            <w:tcBorders>
              <w:top w:val="nil"/>
            </w:tcBorders>
          </w:tcPr>
          <w:p w14:paraId="2D5DC761" w14:textId="77777777" w:rsidR="0040581A" w:rsidRPr="001C6D22" w:rsidRDefault="0040581A" w:rsidP="004E1C58">
            <w:pPr>
              <w:pStyle w:val="TableParagraph"/>
              <w:spacing w:before="88"/>
              <w:ind w:left="107" w:right="99"/>
              <w:rPr>
                <w:sz w:val="16"/>
              </w:rPr>
            </w:pPr>
            <w:r w:rsidRPr="001C6D22">
              <w:rPr>
                <w:sz w:val="16"/>
              </w:rPr>
              <w:t>Lynx lynx -</w:t>
            </w:r>
            <w:r w:rsidRPr="001C6D22">
              <w:rPr>
                <w:spacing w:val="-38"/>
                <w:sz w:val="16"/>
              </w:rPr>
              <w:t xml:space="preserve"> </w:t>
            </w:r>
            <w:r w:rsidRPr="001C6D22">
              <w:rPr>
                <w:sz w:val="16"/>
              </w:rPr>
              <w:t>Râs</w:t>
            </w:r>
            <w:r w:rsidRPr="001C6D22">
              <w:rPr>
                <w:spacing w:val="1"/>
                <w:sz w:val="16"/>
              </w:rPr>
              <w:t xml:space="preserve"> </w:t>
            </w:r>
            <w:r w:rsidRPr="001C6D22">
              <w:rPr>
                <w:sz w:val="16"/>
              </w:rPr>
              <w:t>/</w:t>
            </w:r>
            <w:r w:rsidRPr="001C6D22">
              <w:rPr>
                <w:spacing w:val="1"/>
                <w:sz w:val="16"/>
              </w:rPr>
              <w:t xml:space="preserve"> </w:t>
            </w:r>
            <w:r w:rsidRPr="001C6D22">
              <w:rPr>
                <w:sz w:val="16"/>
              </w:rPr>
              <w:t>Densitatea</w:t>
            </w:r>
            <w:r w:rsidRPr="001C6D22">
              <w:rPr>
                <w:spacing w:val="1"/>
                <w:sz w:val="16"/>
              </w:rPr>
              <w:t xml:space="preserve"> </w:t>
            </w:r>
            <w:r w:rsidRPr="001C6D22">
              <w:rPr>
                <w:sz w:val="16"/>
              </w:rPr>
              <w:t>populației</w:t>
            </w:r>
            <w:r w:rsidRPr="001C6D22">
              <w:rPr>
                <w:spacing w:val="1"/>
                <w:sz w:val="16"/>
              </w:rPr>
              <w:t xml:space="preserve"> </w:t>
            </w:r>
            <w:r w:rsidRPr="001C6D22">
              <w:rPr>
                <w:sz w:val="16"/>
              </w:rPr>
              <w:t>de</w:t>
            </w:r>
            <w:r w:rsidRPr="001C6D22">
              <w:rPr>
                <w:spacing w:val="-3"/>
                <w:sz w:val="16"/>
              </w:rPr>
              <w:t xml:space="preserve"> </w:t>
            </w:r>
            <w:r w:rsidRPr="001C6D22">
              <w:rPr>
                <w:sz w:val="16"/>
              </w:rPr>
              <w:t>pradă</w:t>
            </w:r>
          </w:p>
        </w:tc>
        <w:tc>
          <w:tcPr>
            <w:tcW w:w="1136" w:type="dxa"/>
            <w:tcBorders>
              <w:top w:val="nil"/>
              <w:bottom w:val="nil"/>
            </w:tcBorders>
          </w:tcPr>
          <w:p w14:paraId="01B68D56" w14:textId="77777777" w:rsidR="0040581A" w:rsidRPr="001C6D22" w:rsidRDefault="0040581A" w:rsidP="004E1C58">
            <w:pPr>
              <w:pStyle w:val="TableParagraph"/>
              <w:ind w:left="107" w:right="177"/>
              <w:rPr>
                <w:sz w:val="16"/>
              </w:rPr>
            </w:pPr>
            <w:r w:rsidRPr="001C6D22">
              <w:rPr>
                <w:sz w:val="16"/>
              </w:rPr>
              <w:t>Reducerea</w:t>
            </w:r>
            <w:r w:rsidRPr="001C6D22">
              <w:rPr>
                <w:spacing w:val="-2"/>
                <w:sz w:val="16"/>
              </w:rPr>
              <w:t xml:space="preserve"> </w:t>
            </w:r>
            <w:r w:rsidRPr="001C6D22">
              <w:rPr>
                <w:sz w:val="16"/>
              </w:rPr>
              <w:t>nr de indivizi</w:t>
            </w:r>
            <w:r w:rsidRPr="001C6D22">
              <w:rPr>
                <w:spacing w:val="1"/>
                <w:sz w:val="16"/>
              </w:rPr>
              <w:t xml:space="preserve"> </w:t>
            </w:r>
            <w:r w:rsidRPr="001C6D22">
              <w:rPr>
                <w:sz w:val="16"/>
              </w:rPr>
              <w:t>conform</w:t>
            </w:r>
            <w:r w:rsidRPr="001C6D22">
              <w:rPr>
                <w:spacing w:val="1"/>
                <w:sz w:val="16"/>
              </w:rPr>
              <w:t xml:space="preserve"> </w:t>
            </w:r>
            <w:r w:rsidRPr="001C6D22">
              <w:rPr>
                <w:spacing w:val="-1"/>
                <w:sz w:val="16"/>
              </w:rPr>
              <w:t>planificărilor</w:t>
            </w:r>
            <w:r w:rsidRPr="001C6D22">
              <w:rPr>
                <w:spacing w:val="-37"/>
                <w:sz w:val="16"/>
              </w:rPr>
              <w:t xml:space="preserve"> </w:t>
            </w:r>
            <w:r w:rsidRPr="001C6D22">
              <w:rPr>
                <w:sz w:val="16"/>
              </w:rPr>
              <w:t>de recolte</w:t>
            </w:r>
            <w:r w:rsidRPr="001C6D22">
              <w:rPr>
                <w:spacing w:val="1"/>
                <w:sz w:val="16"/>
              </w:rPr>
              <w:t xml:space="preserve"> </w:t>
            </w:r>
            <w:r w:rsidRPr="001C6D22">
              <w:rPr>
                <w:sz w:val="16"/>
              </w:rPr>
              <w:t>permise</w:t>
            </w:r>
            <w:r w:rsidRPr="001C6D22">
              <w:rPr>
                <w:spacing w:val="-2"/>
                <w:sz w:val="16"/>
              </w:rPr>
              <w:t xml:space="preserve"> </w:t>
            </w:r>
            <w:r w:rsidRPr="001C6D22">
              <w:rPr>
                <w:sz w:val="16"/>
              </w:rPr>
              <w:t>în</w:t>
            </w:r>
          </w:p>
          <w:p w14:paraId="5358DF74" w14:textId="77777777" w:rsidR="0040581A" w:rsidRPr="001C6D22" w:rsidRDefault="0040581A" w:rsidP="004E1C58">
            <w:pPr>
              <w:pStyle w:val="TableParagraph"/>
              <w:spacing w:line="170" w:lineRule="exact"/>
              <w:ind w:left="107"/>
              <w:rPr>
                <w:sz w:val="16"/>
              </w:rPr>
            </w:pPr>
            <w:r w:rsidRPr="001C6D22">
              <w:rPr>
                <w:sz w:val="16"/>
              </w:rPr>
              <w:t>fondul cinegetic</w:t>
            </w:r>
          </w:p>
        </w:tc>
        <w:tc>
          <w:tcPr>
            <w:tcW w:w="1984" w:type="dxa"/>
            <w:gridSpan w:val="2"/>
            <w:tcBorders>
              <w:top w:val="nil"/>
              <w:bottom w:val="nil"/>
            </w:tcBorders>
          </w:tcPr>
          <w:p w14:paraId="13813C5D" w14:textId="77777777" w:rsidR="0040581A" w:rsidRPr="001C6D22" w:rsidRDefault="0040581A" w:rsidP="004E1C58">
            <w:pPr>
              <w:pStyle w:val="TableParagraph"/>
              <w:rPr>
                <w:b/>
                <w:sz w:val="18"/>
              </w:rPr>
            </w:pPr>
          </w:p>
          <w:p w14:paraId="5FF57062" w14:textId="77777777" w:rsidR="0040581A" w:rsidRPr="001C6D22" w:rsidRDefault="0040581A" w:rsidP="004E1C58">
            <w:pPr>
              <w:pStyle w:val="TableParagraph"/>
              <w:spacing w:before="157"/>
              <w:ind w:left="106" w:right="233"/>
              <w:rPr>
                <w:sz w:val="16"/>
              </w:rPr>
            </w:pPr>
            <w:r w:rsidRPr="001C6D22">
              <w:rPr>
                <w:sz w:val="16"/>
              </w:rPr>
              <w:t>- condițiile impuse de ANANP</w:t>
            </w:r>
            <w:r w:rsidRPr="001C6D22">
              <w:rPr>
                <w:spacing w:val="1"/>
                <w:sz w:val="16"/>
              </w:rPr>
              <w:t xml:space="preserve"> </w:t>
            </w:r>
            <w:r w:rsidRPr="001C6D22">
              <w:rPr>
                <w:sz w:val="16"/>
              </w:rPr>
              <w:t>gestionarilor</w:t>
            </w:r>
            <w:r w:rsidRPr="001C6D22">
              <w:rPr>
                <w:spacing w:val="-6"/>
                <w:sz w:val="16"/>
              </w:rPr>
              <w:t xml:space="preserve"> </w:t>
            </w:r>
            <w:r w:rsidRPr="001C6D22">
              <w:rPr>
                <w:sz w:val="16"/>
              </w:rPr>
              <w:t>de</w:t>
            </w:r>
            <w:r w:rsidRPr="001C6D22">
              <w:rPr>
                <w:spacing w:val="-5"/>
                <w:sz w:val="16"/>
              </w:rPr>
              <w:t xml:space="preserve"> </w:t>
            </w:r>
            <w:r w:rsidRPr="001C6D22">
              <w:rPr>
                <w:sz w:val="16"/>
              </w:rPr>
              <w:t>fonduri</w:t>
            </w:r>
            <w:r w:rsidRPr="001C6D22">
              <w:rPr>
                <w:spacing w:val="-5"/>
                <w:sz w:val="16"/>
              </w:rPr>
              <w:t xml:space="preserve"> </w:t>
            </w:r>
            <w:r w:rsidRPr="001C6D22">
              <w:rPr>
                <w:sz w:val="16"/>
              </w:rPr>
              <w:t>cinegetice</w:t>
            </w:r>
          </w:p>
        </w:tc>
        <w:tc>
          <w:tcPr>
            <w:tcW w:w="992" w:type="dxa"/>
            <w:gridSpan w:val="2"/>
            <w:tcBorders>
              <w:top w:val="nil"/>
              <w:bottom w:val="nil"/>
            </w:tcBorders>
          </w:tcPr>
          <w:p w14:paraId="65E54D12" w14:textId="77777777" w:rsidR="0040581A" w:rsidRPr="001C6D22" w:rsidRDefault="0040581A" w:rsidP="004E1C58">
            <w:pPr>
              <w:pStyle w:val="TableParagraph"/>
              <w:spacing w:before="8"/>
              <w:rPr>
                <w:b/>
                <w:sz w:val="23"/>
              </w:rPr>
            </w:pPr>
          </w:p>
          <w:p w14:paraId="28CA93D7" w14:textId="77777777" w:rsidR="0040581A" w:rsidRPr="001C6D22" w:rsidRDefault="0040581A" w:rsidP="004E1C58">
            <w:pPr>
              <w:pStyle w:val="TableParagraph"/>
              <w:ind w:left="105" w:right="143"/>
              <w:rPr>
                <w:sz w:val="16"/>
              </w:rPr>
            </w:pPr>
            <w:r w:rsidRPr="001C6D22">
              <w:rPr>
                <w:spacing w:val="-1"/>
                <w:sz w:val="16"/>
              </w:rPr>
              <w:t xml:space="preserve">Perioadele </w:t>
            </w:r>
            <w:r w:rsidRPr="001C6D22">
              <w:rPr>
                <w:sz w:val="16"/>
              </w:rPr>
              <w:t>de</w:t>
            </w:r>
            <w:r w:rsidRPr="001C6D22">
              <w:rPr>
                <w:spacing w:val="-37"/>
                <w:sz w:val="16"/>
              </w:rPr>
              <w:t xml:space="preserve"> </w:t>
            </w:r>
            <w:r w:rsidRPr="001C6D22">
              <w:rPr>
                <w:sz w:val="16"/>
              </w:rPr>
              <w:t>organizare a</w:t>
            </w:r>
            <w:r w:rsidRPr="001C6D22">
              <w:rPr>
                <w:spacing w:val="1"/>
                <w:sz w:val="16"/>
              </w:rPr>
              <w:t xml:space="preserve"> </w:t>
            </w:r>
            <w:r w:rsidRPr="001C6D22">
              <w:rPr>
                <w:sz w:val="16"/>
              </w:rPr>
              <w:t>vânătorilor</w:t>
            </w:r>
          </w:p>
        </w:tc>
        <w:tc>
          <w:tcPr>
            <w:tcW w:w="1418" w:type="dxa"/>
            <w:gridSpan w:val="2"/>
            <w:tcBorders>
              <w:top w:val="nil"/>
              <w:bottom w:val="nil"/>
            </w:tcBorders>
          </w:tcPr>
          <w:p w14:paraId="7E9672F2" w14:textId="77777777" w:rsidR="0040581A" w:rsidRPr="001C6D22" w:rsidRDefault="0040581A" w:rsidP="004E1C58">
            <w:pPr>
              <w:pStyle w:val="TableParagraph"/>
              <w:rPr>
                <w:b/>
                <w:sz w:val="18"/>
              </w:rPr>
            </w:pPr>
          </w:p>
          <w:p w14:paraId="6CC4B7EE" w14:textId="77777777" w:rsidR="0040581A" w:rsidRPr="001C6D22" w:rsidRDefault="0040581A" w:rsidP="004E1C58">
            <w:pPr>
              <w:pStyle w:val="TableParagraph"/>
              <w:spacing w:before="157"/>
              <w:ind w:left="103" w:right="142"/>
              <w:rPr>
                <w:sz w:val="16"/>
              </w:rPr>
            </w:pPr>
            <w:r w:rsidRPr="001C6D22">
              <w:rPr>
                <w:sz w:val="16"/>
              </w:rPr>
              <w:t>Fondul</w:t>
            </w:r>
            <w:r w:rsidRPr="001C6D22">
              <w:rPr>
                <w:spacing w:val="1"/>
                <w:sz w:val="16"/>
              </w:rPr>
              <w:t xml:space="preserve"> </w:t>
            </w:r>
            <w:r w:rsidRPr="001C6D22">
              <w:rPr>
                <w:sz w:val="16"/>
              </w:rPr>
              <w:t>cinegetic</w:t>
            </w:r>
          </w:p>
        </w:tc>
        <w:tc>
          <w:tcPr>
            <w:tcW w:w="993" w:type="dxa"/>
            <w:gridSpan w:val="2"/>
            <w:tcBorders>
              <w:top w:val="nil"/>
              <w:bottom w:val="nil"/>
            </w:tcBorders>
          </w:tcPr>
          <w:p w14:paraId="51D115C7" w14:textId="77777777" w:rsidR="0040581A" w:rsidRPr="001C6D22" w:rsidRDefault="0040581A" w:rsidP="004E1C58">
            <w:pPr>
              <w:pStyle w:val="TableParagraph"/>
              <w:spacing w:before="6"/>
              <w:rPr>
                <w:b/>
                <w:sz w:val="15"/>
              </w:rPr>
            </w:pPr>
          </w:p>
          <w:p w14:paraId="5D3D57EC" w14:textId="77777777" w:rsidR="0040581A" w:rsidRPr="001C6D22" w:rsidRDefault="0040581A" w:rsidP="004E1C58">
            <w:pPr>
              <w:pStyle w:val="TableParagraph"/>
              <w:ind w:left="103" w:right="121" w:firstLine="17"/>
              <w:rPr>
                <w:sz w:val="16"/>
              </w:rPr>
            </w:pPr>
            <w:r w:rsidRPr="001C6D22">
              <w:rPr>
                <w:sz w:val="16"/>
              </w:rPr>
              <w:t>Nr. indivizi</w:t>
            </w:r>
            <w:r w:rsidRPr="001C6D22">
              <w:rPr>
                <w:spacing w:val="1"/>
                <w:sz w:val="16"/>
              </w:rPr>
              <w:t xml:space="preserve"> </w:t>
            </w:r>
            <w:r w:rsidRPr="001C6D22">
              <w:rPr>
                <w:sz w:val="16"/>
              </w:rPr>
              <w:t>cerbi/km</w:t>
            </w:r>
            <w:r w:rsidRPr="001C6D22">
              <w:rPr>
                <w:sz w:val="16"/>
                <w:vertAlign w:val="superscript"/>
              </w:rPr>
              <w:t>2</w:t>
            </w:r>
            <w:r w:rsidRPr="001C6D22">
              <w:rPr>
                <w:spacing w:val="1"/>
                <w:sz w:val="16"/>
              </w:rPr>
              <w:t xml:space="preserve"> </w:t>
            </w:r>
            <w:r w:rsidRPr="001C6D22">
              <w:rPr>
                <w:sz w:val="16"/>
              </w:rPr>
              <w:t>mistreți/km</w:t>
            </w:r>
            <w:r w:rsidRPr="001C6D22">
              <w:rPr>
                <w:sz w:val="16"/>
                <w:vertAlign w:val="superscript"/>
              </w:rPr>
              <w:t>2</w:t>
            </w:r>
            <w:r w:rsidRPr="001C6D22">
              <w:rPr>
                <w:spacing w:val="1"/>
                <w:sz w:val="16"/>
              </w:rPr>
              <w:t xml:space="preserve"> </w:t>
            </w:r>
            <w:r w:rsidRPr="001C6D22">
              <w:rPr>
                <w:sz w:val="16"/>
              </w:rPr>
              <w:t>căprioare/km</w:t>
            </w:r>
            <w:r w:rsidRPr="001C6D22">
              <w:rPr>
                <w:sz w:val="16"/>
                <w:vertAlign w:val="superscript"/>
              </w:rPr>
              <w:t>2</w:t>
            </w:r>
          </w:p>
        </w:tc>
        <w:tc>
          <w:tcPr>
            <w:tcW w:w="1135" w:type="dxa"/>
            <w:gridSpan w:val="2"/>
            <w:tcBorders>
              <w:top w:val="nil"/>
              <w:bottom w:val="nil"/>
            </w:tcBorders>
          </w:tcPr>
          <w:p w14:paraId="1562D067" w14:textId="77777777" w:rsidR="0040581A" w:rsidRPr="001C6D22" w:rsidRDefault="0040581A" w:rsidP="004E1C58">
            <w:pPr>
              <w:pStyle w:val="TableParagraph"/>
              <w:rPr>
                <w:b/>
                <w:sz w:val="18"/>
              </w:rPr>
            </w:pPr>
          </w:p>
          <w:p w14:paraId="0AE1C6D4" w14:textId="77777777" w:rsidR="0040581A" w:rsidRPr="001C6D22" w:rsidRDefault="0040581A" w:rsidP="004E1C58">
            <w:pPr>
              <w:pStyle w:val="TableParagraph"/>
              <w:spacing w:before="157"/>
              <w:ind w:left="44"/>
              <w:rPr>
                <w:sz w:val="16"/>
              </w:rPr>
            </w:pPr>
            <w:r w:rsidRPr="001C6D22">
              <w:rPr>
                <w:sz w:val="16"/>
              </w:rPr>
              <w:t>Nr.</w:t>
            </w:r>
            <w:r w:rsidRPr="001C6D22">
              <w:rPr>
                <w:spacing w:val="-2"/>
                <w:sz w:val="16"/>
              </w:rPr>
              <w:t xml:space="preserve"> </w:t>
            </w:r>
            <w:r w:rsidRPr="001C6D22">
              <w:rPr>
                <w:sz w:val="16"/>
              </w:rPr>
              <w:t>indivizi</w:t>
            </w:r>
          </w:p>
          <w:p w14:paraId="12956A77" w14:textId="77777777" w:rsidR="0040581A" w:rsidRPr="001C6D22" w:rsidRDefault="0040581A" w:rsidP="004E1C58">
            <w:pPr>
              <w:pStyle w:val="TableParagraph"/>
              <w:ind w:left="44"/>
              <w:rPr>
                <w:sz w:val="16"/>
              </w:rPr>
            </w:pPr>
            <w:r w:rsidRPr="001C6D22">
              <w:rPr>
                <w:sz w:val="16"/>
              </w:rPr>
              <w:t>recoltați/km</w:t>
            </w:r>
            <w:r w:rsidRPr="001C6D22">
              <w:rPr>
                <w:sz w:val="16"/>
                <w:vertAlign w:val="superscript"/>
              </w:rPr>
              <w:t>2</w:t>
            </w:r>
          </w:p>
        </w:tc>
        <w:tc>
          <w:tcPr>
            <w:tcW w:w="992" w:type="dxa"/>
            <w:gridSpan w:val="2"/>
            <w:tcBorders>
              <w:top w:val="nil"/>
              <w:bottom w:val="nil"/>
            </w:tcBorders>
          </w:tcPr>
          <w:p w14:paraId="09221A98" w14:textId="77777777" w:rsidR="0040581A" w:rsidRPr="001C6D22" w:rsidRDefault="0040581A" w:rsidP="004E1C58">
            <w:pPr>
              <w:pStyle w:val="TableParagraph"/>
              <w:ind w:left="103" w:right="222"/>
              <w:rPr>
                <w:sz w:val="16"/>
              </w:rPr>
            </w:pPr>
            <w:r w:rsidRPr="001C6D22">
              <w:rPr>
                <w:sz w:val="16"/>
              </w:rPr>
              <w:t>Cu ocazia</w:t>
            </w:r>
            <w:r w:rsidRPr="001C6D22">
              <w:rPr>
                <w:spacing w:val="1"/>
                <w:sz w:val="16"/>
              </w:rPr>
              <w:t xml:space="preserve"> </w:t>
            </w:r>
            <w:r w:rsidRPr="001C6D22">
              <w:rPr>
                <w:sz w:val="16"/>
              </w:rPr>
              <w:t>vânătorilor</w:t>
            </w:r>
            <w:r w:rsidRPr="001C6D22">
              <w:rPr>
                <w:spacing w:val="1"/>
                <w:sz w:val="16"/>
              </w:rPr>
              <w:t xml:space="preserve"> </w:t>
            </w:r>
            <w:r w:rsidRPr="001C6D22">
              <w:rPr>
                <w:sz w:val="16"/>
              </w:rPr>
              <w:t>organizate</w:t>
            </w:r>
            <w:r w:rsidRPr="001C6D22">
              <w:rPr>
                <w:spacing w:val="1"/>
                <w:sz w:val="16"/>
              </w:rPr>
              <w:t xml:space="preserve"> </w:t>
            </w:r>
            <w:r w:rsidRPr="001C6D22">
              <w:rPr>
                <w:sz w:val="16"/>
              </w:rPr>
              <w:t>pentru</w:t>
            </w:r>
            <w:r w:rsidRPr="001C6D22">
              <w:rPr>
                <w:spacing w:val="1"/>
                <w:sz w:val="16"/>
              </w:rPr>
              <w:t xml:space="preserve"> </w:t>
            </w:r>
            <w:r w:rsidRPr="001C6D22">
              <w:rPr>
                <w:sz w:val="16"/>
              </w:rPr>
              <w:t>populația</w:t>
            </w:r>
            <w:r w:rsidRPr="001C6D22">
              <w:rPr>
                <w:spacing w:val="-6"/>
                <w:sz w:val="16"/>
              </w:rPr>
              <w:t xml:space="preserve"> </w:t>
            </w:r>
            <w:r w:rsidRPr="001C6D22">
              <w:rPr>
                <w:sz w:val="16"/>
              </w:rPr>
              <w:t>de</w:t>
            </w:r>
          </w:p>
          <w:p w14:paraId="7C62F801" w14:textId="77777777" w:rsidR="0040581A" w:rsidRPr="001C6D22" w:rsidRDefault="0040581A" w:rsidP="004E1C58">
            <w:pPr>
              <w:pStyle w:val="TableParagraph"/>
              <w:spacing w:line="170" w:lineRule="exact"/>
              <w:ind w:left="103"/>
              <w:rPr>
                <w:sz w:val="16"/>
              </w:rPr>
            </w:pPr>
            <w:r w:rsidRPr="001C6D22">
              <w:rPr>
                <w:sz w:val="16"/>
              </w:rPr>
              <w:t>pradă</w:t>
            </w:r>
          </w:p>
        </w:tc>
        <w:tc>
          <w:tcPr>
            <w:tcW w:w="994" w:type="dxa"/>
            <w:gridSpan w:val="2"/>
            <w:tcBorders>
              <w:top w:val="nil"/>
              <w:bottom w:val="nil"/>
            </w:tcBorders>
          </w:tcPr>
          <w:p w14:paraId="7BD146CE" w14:textId="77777777" w:rsidR="0040581A" w:rsidRPr="001C6D22" w:rsidRDefault="0040581A" w:rsidP="004E1C58">
            <w:pPr>
              <w:pStyle w:val="TableParagraph"/>
              <w:rPr>
                <w:b/>
                <w:sz w:val="18"/>
              </w:rPr>
            </w:pPr>
          </w:p>
          <w:p w14:paraId="26964433" w14:textId="77777777" w:rsidR="0040581A" w:rsidRPr="001C6D22" w:rsidRDefault="0040581A" w:rsidP="004E1C58">
            <w:pPr>
              <w:pStyle w:val="TableParagraph"/>
              <w:spacing w:before="157"/>
              <w:ind w:left="100" w:right="285"/>
              <w:rPr>
                <w:sz w:val="16"/>
              </w:rPr>
            </w:pPr>
            <w:r w:rsidRPr="001C6D22">
              <w:rPr>
                <w:sz w:val="16"/>
              </w:rPr>
              <w:t>Fondul</w:t>
            </w:r>
            <w:r w:rsidRPr="001C6D22">
              <w:rPr>
                <w:spacing w:val="1"/>
                <w:sz w:val="16"/>
              </w:rPr>
              <w:t xml:space="preserve"> </w:t>
            </w:r>
            <w:r w:rsidRPr="001C6D22">
              <w:rPr>
                <w:sz w:val="16"/>
              </w:rPr>
              <w:t>cinegetic</w:t>
            </w:r>
          </w:p>
        </w:tc>
        <w:tc>
          <w:tcPr>
            <w:tcW w:w="1133" w:type="dxa"/>
            <w:gridSpan w:val="2"/>
            <w:tcBorders>
              <w:top w:val="nil"/>
              <w:bottom w:val="nil"/>
            </w:tcBorders>
          </w:tcPr>
          <w:p w14:paraId="6DC319A3" w14:textId="77777777" w:rsidR="0040581A" w:rsidRPr="001C6D22" w:rsidRDefault="0040581A" w:rsidP="004E1C58">
            <w:pPr>
              <w:pStyle w:val="TableParagraph"/>
              <w:rPr>
                <w:b/>
                <w:sz w:val="18"/>
              </w:rPr>
            </w:pPr>
          </w:p>
          <w:p w14:paraId="70BB7C7F" w14:textId="77777777" w:rsidR="0040581A" w:rsidRPr="001C6D22" w:rsidRDefault="0040581A" w:rsidP="004E1C58">
            <w:pPr>
              <w:pStyle w:val="TableParagraph"/>
              <w:spacing w:before="6"/>
              <w:rPr>
                <w:b/>
                <w:sz w:val="21"/>
              </w:rPr>
            </w:pPr>
          </w:p>
          <w:p w14:paraId="63A3FEC2" w14:textId="77777777" w:rsidR="0040581A" w:rsidRPr="001C6D22" w:rsidRDefault="0040581A" w:rsidP="004E1C58">
            <w:pPr>
              <w:pStyle w:val="TableParagraph"/>
              <w:ind w:left="101"/>
              <w:rPr>
                <w:sz w:val="16"/>
              </w:rPr>
            </w:pPr>
            <w:r w:rsidRPr="001C6D22">
              <w:rPr>
                <w:sz w:val="16"/>
              </w:rPr>
              <w:t>Anual</w:t>
            </w:r>
          </w:p>
        </w:tc>
        <w:tc>
          <w:tcPr>
            <w:tcW w:w="1418" w:type="dxa"/>
            <w:gridSpan w:val="2"/>
            <w:tcBorders>
              <w:top w:val="nil"/>
              <w:bottom w:val="nil"/>
            </w:tcBorders>
          </w:tcPr>
          <w:p w14:paraId="2571449A" w14:textId="77777777" w:rsidR="0040581A" w:rsidRPr="001C6D22" w:rsidRDefault="0040581A" w:rsidP="004E1C58">
            <w:pPr>
              <w:pStyle w:val="TableParagraph"/>
              <w:rPr>
                <w:b/>
                <w:sz w:val="18"/>
              </w:rPr>
            </w:pPr>
          </w:p>
          <w:p w14:paraId="05617F8C" w14:textId="77777777" w:rsidR="0040581A" w:rsidRPr="001C6D22" w:rsidRDefault="0040581A" w:rsidP="004E1C58">
            <w:pPr>
              <w:pStyle w:val="TableParagraph"/>
              <w:spacing w:before="157"/>
              <w:ind w:left="100" w:right="406"/>
              <w:rPr>
                <w:sz w:val="16"/>
              </w:rPr>
            </w:pPr>
            <w:r w:rsidRPr="001C6D22">
              <w:rPr>
                <w:sz w:val="16"/>
              </w:rPr>
              <w:t>Se</w:t>
            </w:r>
            <w:r w:rsidRPr="001C6D22">
              <w:rPr>
                <w:spacing w:val="-7"/>
                <w:sz w:val="16"/>
              </w:rPr>
              <w:t xml:space="preserve"> </w:t>
            </w:r>
            <w:r w:rsidRPr="001C6D22">
              <w:rPr>
                <w:sz w:val="16"/>
              </w:rPr>
              <w:t>asigură</w:t>
            </w:r>
            <w:r w:rsidRPr="001C6D22">
              <w:rPr>
                <w:spacing w:val="-3"/>
                <w:sz w:val="16"/>
              </w:rPr>
              <w:t xml:space="preserve"> </w:t>
            </w:r>
            <w:r w:rsidRPr="001C6D22">
              <w:rPr>
                <w:sz w:val="16"/>
              </w:rPr>
              <w:t>valoarea</w:t>
            </w:r>
            <w:r w:rsidRPr="001C6D22">
              <w:rPr>
                <w:spacing w:val="-37"/>
                <w:sz w:val="16"/>
              </w:rPr>
              <w:t xml:space="preserve"> </w:t>
            </w:r>
            <w:r w:rsidRPr="001C6D22">
              <w:rPr>
                <w:sz w:val="16"/>
              </w:rPr>
              <w:t>țintă</w:t>
            </w:r>
          </w:p>
        </w:tc>
        <w:tc>
          <w:tcPr>
            <w:tcW w:w="1071" w:type="dxa"/>
            <w:gridSpan w:val="2"/>
            <w:tcBorders>
              <w:top w:val="nil"/>
              <w:bottom w:val="nil"/>
            </w:tcBorders>
          </w:tcPr>
          <w:p w14:paraId="0866C8CC" w14:textId="77777777" w:rsidR="0040581A" w:rsidRPr="001C6D22" w:rsidRDefault="0040581A" w:rsidP="004E1C58">
            <w:pPr>
              <w:pStyle w:val="TableParagraph"/>
              <w:spacing w:before="157"/>
              <w:ind w:left="39" w:right="98"/>
              <w:rPr>
                <w:sz w:val="16"/>
              </w:rPr>
            </w:pPr>
            <w:r w:rsidRPr="001C6D22">
              <w:rPr>
                <w:rFonts w:ascii="Arial" w:hAnsi="Arial" w:cs="Arial"/>
                <w:sz w:val="16"/>
                <w:szCs w:val="16"/>
              </w:rPr>
              <w:t xml:space="preserve">Administrator </w:t>
            </w:r>
            <w:r w:rsidRPr="001C6D22">
              <w:rPr>
                <w:rFonts w:ascii="Arial" w:hAnsi="Arial" w:cs="Arial"/>
                <w:spacing w:val="-47"/>
                <w:sz w:val="16"/>
                <w:szCs w:val="16"/>
              </w:rPr>
              <w:t xml:space="preserve"> </w:t>
            </w:r>
            <w:r w:rsidRPr="001C6D22">
              <w:rPr>
                <w:rFonts w:ascii="Arial" w:hAnsi="Arial" w:cs="Arial"/>
                <w:sz w:val="16"/>
                <w:szCs w:val="16"/>
              </w:rPr>
              <w:t>fond</w:t>
            </w:r>
            <w:r w:rsidRPr="001C6D22">
              <w:rPr>
                <w:rFonts w:ascii="Arial" w:hAnsi="Arial" w:cs="Arial"/>
                <w:spacing w:val="2"/>
                <w:sz w:val="16"/>
                <w:szCs w:val="16"/>
              </w:rPr>
              <w:t xml:space="preserve"> </w:t>
            </w:r>
            <w:r w:rsidRPr="001C6D22">
              <w:rPr>
                <w:rFonts w:ascii="Arial" w:hAnsi="Arial" w:cs="Arial"/>
                <w:sz w:val="16"/>
                <w:szCs w:val="16"/>
              </w:rPr>
              <w:t>forestier</w:t>
            </w:r>
            <w:r w:rsidRPr="001C6D22">
              <w:rPr>
                <w:sz w:val="16"/>
                <w:szCs w:val="16"/>
              </w:rPr>
              <w:t xml:space="preserve">  sau firma</w:t>
            </w:r>
            <w:r w:rsidRPr="001C6D22">
              <w:rPr>
                <w:spacing w:val="1"/>
                <w:sz w:val="16"/>
                <w:szCs w:val="16"/>
              </w:rPr>
              <w:t xml:space="preserve"> </w:t>
            </w:r>
            <w:r w:rsidRPr="001C6D22">
              <w:rPr>
                <w:sz w:val="16"/>
                <w:szCs w:val="16"/>
              </w:rPr>
              <w:t>executantă</w:t>
            </w:r>
          </w:p>
        </w:tc>
      </w:tr>
      <w:tr w:rsidR="0040581A" w:rsidRPr="001C6D22" w14:paraId="5BC426C3" w14:textId="77777777" w:rsidTr="004E1C58">
        <w:trPr>
          <w:gridAfter w:val="1"/>
          <w:wAfter w:w="16" w:type="dxa"/>
          <w:trHeight w:val="526"/>
        </w:trPr>
        <w:tc>
          <w:tcPr>
            <w:tcW w:w="1101" w:type="dxa"/>
            <w:vMerge/>
          </w:tcPr>
          <w:p w14:paraId="18EA3FDD" w14:textId="77777777" w:rsidR="0040581A" w:rsidRPr="001C6D22" w:rsidRDefault="0040581A" w:rsidP="004E1C58">
            <w:pPr>
              <w:pStyle w:val="TableParagraph"/>
              <w:spacing w:line="155" w:lineRule="exact"/>
              <w:ind w:left="50"/>
              <w:rPr>
                <w:sz w:val="16"/>
              </w:rPr>
            </w:pPr>
          </w:p>
        </w:tc>
        <w:tc>
          <w:tcPr>
            <w:tcW w:w="880" w:type="dxa"/>
            <w:gridSpan w:val="3"/>
            <w:vMerge w:val="restart"/>
          </w:tcPr>
          <w:p w14:paraId="6DA0CB29" w14:textId="77777777" w:rsidR="0040581A" w:rsidRPr="001C6D22" w:rsidRDefault="0040581A" w:rsidP="004E1C58">
            <w:pPr>
              <w:pStyle w:val="TableParagraph"/>
              <w:spacing w:line="149" w:lineRule="exact"/>
              <w:ind w:left="107"/>
              <w:rPr>
                <w:sz w:val="16"/>
              </w:rPr>
            </w:pPr>
            <w:r w:rsidRPr="001C6D22">
              <w:rPr>
                <w:sz w:val="16"/>
              </w:rPr>
              <w:t>Canis</w:t>
            </w:r>
            <w:r w:rsidRPr="001C6D22">
              <w:rPr>
                <w:spacing w:val="-2"/>
                <w:sz w:val="16"/>
              </w:rPr>
              <w:t xml:space="preserve"> </w:t>
            </w:r>
            <w:r w:rsidRPr="001C6D22">
              <w:rPr>
                <w:sz w:val="16"/>
              </w:rPr>
              <w:t>lupus</w:t>
            </w:r>
          </w:p>
          <w:p w14:paraId="4C9EE7D8" w14:textId="77777777" w:rsidR="0040581A" w:rsidRPr="001C6D22" w:rsidRDefault="0040581A" w:rsidP="004E1C58">
            <w:pPr>
              <w:pStyle w:val="TableParagraph"/>
              <w:spacing w:line="165" w:lineRule="exact"/>
              <w:ind w:left="107"/>
              <w:rPr>
                <w:sz w:val="16"/>
              </w:rPr>
            </w:pPr>
            <w:r w:rsidRPr="001C6D22">
              <w:rPr>
                <w:sz w:val="16"/>
              </w:rPr>
              <w:t>-</w:t>
            </w:r>
            <w:r w:rsidRPr="001C6D22">
              <w:rPr>
                <w:spacing w:val="1"/>
                <w:sz w:val="16"/>
              </w:rPr>
              <w:t xml:space="preserve"> </w:t>
            </w:r>
            <w:r w:rsidRPr="001C6D22">
              <w:rPr>
                <w:sz w:val="16"/>
              </w:rPr>
              <w:t>Lup</w:t>
            </w:r>
            <w:r w:rsidRPr="001C6D22">
              <w:rPr>
                <w:spacing w:val="-2"/>
                <w:sz w:val="16"/>
              </w:rPr>
              <w:t xml:space="preserve"> </w:t>
            </w:r>
            <w:r w:rsidRPr="001C6D22">
              <w:rPr>
                <w:sz w:val="16"/>
              </w:rPr>
              <w:t>/</w:t>
            </w:r>
          </w:p>
          <w:p w14:paraId="07311E5E" w14:textId="77777777" w:rsidR="0040581A" w:rsidRPr="001C6D22" w:rsidRDefault="0040581A" w:rsidP="004E1C58">
            <w:pPr>
              <w:pStyle w:val="TableParagraph"/>
              <w:spacing w:before="1" w:line="161" w:lineRule="exact"/>
              <w:ind w:left="107"/>
              <w:rPr>
                <w:sz w:val="16"/>
              </w:rPr>
            </w:pPr>
            <w:r w:rsidRPr="001C6D22">
              <w:rPr>
                <w:sz w:val="16"/>
              </w:rPr>
              <w:t>Suprafața</w:t>
            </w:r>
          </w:p>
          <w:p w14:paraId="0266A7E9" w14:textId="77777777" w:rsidR="0040581A" w:rsidRPr="001C6D22" w:rsidRDefault="0040581A" w:rsidP="004E1C58">
            <w:pPr>
              <w:pStyle w:val="TableParagraph"/>
              <w:spacing w:line="154" w:lineRule="exact"/>
              <w:ind w:left="107"/>
              <w:rPr>
                <w:sz w:val="16"/>
              </w:rPr>
            </w:pPr>
            <w:r w:rsidRPr="001C6D22">
              <w:rPr>
                <w:sz w:val="16"/>
              </w:rPr>
              <w:t>habitatului</w:t>
            </w:r>
          </w:p>
          <w:p w14:paraId="37444C1E" w14:textId="77777777" w:rsidR="0040581A" w:rsidRPr="001C6D22" w:rsidRDefault="0040581A" w:rsidP="004E1C58">
            <w:pPr>
              <w:pStyle w:val="TableParagraph"/>
              <w:spacing w:line="176" w:lineRule="exact"/>
              <w:ind w:left="107"/>
              <w:rPr>
                <w:sz w:val="10"/>
              </w:rPr>
            </w:pPr>
            <w:r w:rsidRPr="001C6D22">
              <w:rPr>
                <w:sz w:val="16"/>
              </w:rPr>
              <w:t>speciei</w:t>
            </w:r>
          </w:p>
        </w:tc>
        <w:tc>
          <w:tcPr>
            <w:tcW w:w="1136" w:type="dxa"/>
            <w:vMerge w:val="restart"/>
          </w:tcPr>
          <w:p w14:paraId="5228F6C3" w14:textId="77777777" w:rsidR="0040581A" w:rsidRPr="001C6D22" w:rsidRDefault="0040581A" w:rsidP="004E1C58">
            <w:pPr>
              <w:pStyle w:val="TableParagraph"/>
              <w:spacing w:line="165" w:lineRule="exact"/>
              <w:ind w:left="107"/>
              <w:rPr>
                <w:sz w:val="16"/>
              </w:rPr>
            </w:pPr>
            <w:r w:rsidRPr="001C6D22">
              <w:rPr>
                <w:sz w:val="16"/>
              </w:rPr>
              <w:t>Emisii</w:t>
            </w:r>
            <w:r w:rsidRPr="001C6D22">
              <w:rPr>
                <w:spacing w:val="-3"/>
                <w:sz w:val="16"/>
              </w:rPr>
              <w:t xml:space="preserve"> </w:t>
            </w:r>
            <w:r w:rsidRPr="001C6D22">
              <w:rPr>
                <w:sz w:val="16"/>
              </w:rPr>
              <w:t>și</w:t>
            </w:r>
          </w:p>
          <w:p w14:paraId="088F7BD9" w14:textId="77777777" w:rsidR="0040581A" w:rsidRPr="001C6D22" w:rsidRDefault="0040581A" w:rsidP="004E1C58">
            <w:pPr>
              <w:pStyle w:val="TableParagraph"/>
              <w:spacing w:before="1" w:line="161" w:lineRule="exact"/>
              <w:ind w:left="107"/>
              <w:rPr>
                <w:sz w:val="16"/>
              </w:rPr>
            </w:pPr>
            <w:r w:rsidRPr="001C6D22">
              <w:rPr>
                <w:sz w:val="16"/>
              </w:rPr>
              <w:t>zgomote,</w:t>
            </w:r>
          </w:p>
          <w:p w14:paraId="038EE19E" w14:textId="77777777" w:rsidR="0040581A" w:rsidRPr="001C6D22" w:rsidRDefault="0040581A" w:rsidP="004E1C58">
            <w:pPr>
              <w:pStyle w:val="TableParagraph"/>
              <w:spacing w:line="154" w:lineRule="exact"/>
              <w:ind w:left="107"/>
              <w:rPr>
                <w:sz w:val="10"/>
              </w:rPr>
            </w:pPr>
            <w:r w:rsidRPr="001C6D22">
              <w:rPr>
                <w:sz w:val="16"/>
              </w:rPr>
              <w:t>deșeuri</w:t>
            </w:r>
          </w:p>
        </w:tc>
        <w:tc>
          <w:tcPr>
            <w:tcW w:w="1984" w:type="dxa"/>
            <w:gridSpan w:val="2"/>
            <w:vMerge w:val="restart"/>
          </w:tcPr>
          <w:p w14:paraId="1B721D34" w14:textId="77777777" w:rsidR="0040581A" w:rsidRPr="001C6D22" w:rsidRDefault="0040581A" w:rsidP="004E1C58">
            <w:pPr>
              <w:pStyle w:val="TableParagraph"/>
              <w:spacing w:line="155" w:lineRule="exact"/>
              <w:ind w:left="48"/>
              <w:rPr>
                <w:sz w:val="16"/>
              </w:rPr>
            </w:pPr>
            <w:r w:rsidRPr="001C6D22">
              <w:rPr>
                <w:sz w:val="16"/>
              </w:rPr>
              <w:t>-</w:t>
            </w:r>
            <w:r w:rsidRPr="001C6D22">
              <w:rPr>
                <w:spacing w:val="-3"/>
                <w:sz w:val="16"/>
              </w:rPr>
              <w:t xml:space="preserve"> </w:t>
            </w:r>
            <w:r w:rsidRPr="001C6D22">
              <w:rPr>
                <w:sz w:val="16"/>
              </w:rPr>
              <w:t>depozitarea</w:t>
            </w:r>
            <w:r w:rsidRPr="001C6D22">
              <w:rPr>
                <w:spacing w:val="-5"/>
                <w:sz w:val="16"/>
              </w:rPr>
              <w:t xml:space="preserve"> </w:t>
            </w:r>
            <w:r w:rsidRPr="001C6D22">
              <w:rPr>
                <w:sz w:val="16"/>
              </w:rPr>
              <w:t>deșeurilor</w:t>
            </w:r>
            <w:r w:rsidRPr="001C6D22">
              <w:rPr>
                <w:spacing w:val="-4"/>
                <w:sz w:val="16"/>
              </w:rPr>
              <w:t xml:space="preserve"> </w:t>
            </w:r>
            <w:r w:rsidRPr="001C6D22">
              <w:rPr>
                <w:sz w:val="16"/>
              </w:rPr>
              <w:t>lemnoase</w:t>
            </w:r>
            <w:r w:rsidRPr="001C6D22">
              <w:rPr>
                <w:spacing w:val="-5"/>
                <w:sz w:val="16"/>
              </w:rPr>
              <w:t xml:space="preserve"> </w:t>
            </w:r>
            <w:r w:rsidRPr="001C6D22">
              <w:rPr>
                <w:sz w:val="16"/>
              </w:rPr>
              <w:t>în</w:t>
            </w:r>
          </w:p>
          <w:p w14:paraId="03D70D37" w14:textId="77777777" w:rsidR="0040581A" w:rsidRPr="001C6D22" w:rsidRDefault="0040581A" w:rsidP="004E1C58">
            <w:pPr>
              <w:pStyle w:val="TableParagraph"/>
              <w:spacing w:line="172" w:lineRule="exact"/>
              <w:ind w:left="48"/>
              <w:rPr>
                <w:sz w:val="16"/>
              </w:rPr>
            </w:pPr>
            <w:r w:rsidRPr="001C6D22">
              <w:rPr>
                <w:sz w:val="16"/>
              </w:rPr>
              <w:t>mod</w:t>
            </w:r>
            <w:r w:rsidRPr="001C6D22">
              <w:rPr>
                <w:spacing w:val="-1"/>
                <w:sz w:val="16"/>
              </w:rPr>
              <w:t xml:space="preserve"> </w:t>
            </w:r>
            <w:r w:rsidRPr="001C6D22">
              <w:rPr>
                <w:sz w:val="16"/>
              </w:rPr>
              <w:t>selectiv,</w:t>
            </w:r>
            <w:r w:rsidRPr="001C6D22">
              <w:rPr>
                <w:spacing w:val="-1"/>
                <w:sz w:val="16"/>
              </w:rPr>
              <w:t xml:space="preserve"> </w:t>
            </w:r>
            <w:r w:rsidRPr="001C6D22">
              <w:rPr>
                <w:sz w:val="16"/>
              </w:rPr>
              <w:t>pe</w:t>
            </w:r>
            <w:r w:rsidRPr="001C6D22">
              <w:rPr>
                <w:spacing w:val="-6"/>
                <w:sz w:val="16"/>
              </w:rPr>
              <w:t xml:space="preserve"> </w:t>
            </w:r>
            <w:r w:rsidRPr="001C6D22">
              <w:rPr>
                <w:sz w:val="16"/>
              </w:rPr>
              <w:t>platforme</w:t>
            </w:r>
            <w:r w:rsidRPr="001C6D22">
              <w:rPr>
                <w:spacing w:val="-4"/>
                <w:sz w:val="16"/>
              </w:rPr>
              <w:t xml:space="preserve"> </w:t>
            </w:r>
            <w:r w:rsidRPr="001C6D22">
              <w:rPr>
                <w:sz w:val="16"/>
              </w:rPr>
              <w:t>special</w:t>
            </w:r>
          </w:p>
          <w:p w14:paraId="6C22A8BB" w14:textId="77777777" w:rsidR="0040581A" w:rsidRPr="001C6D22" w:rsidRDefault="0040581A" w:rsidP="004E1C58">
            <w:pPr>
              <w:pStyle w:val="TableParagraph"/>
              <w:spacing w:line="149" w:lineRule="exact"/>
              <w:ind w:left="48"/>
              <w:rPr>
                <w:sz w:val="16"/>
              </w:rPr>
            </w:pPr>
            <w:r w:rsidRPr="001C6D22">
              <w:rPr>
                <w:sz w:val="16"/>
              </w:rPr>
              <w:t>amenajate;</w:t>
            </w:r>
          </w:p>
          <w:p w14:paraId="08AFFF27" w14:textId="77777777" w:rsidR="0040581A" w:rsidRPr="001C6D22" w:rsidRDefault="0040581A" w:rsidP="004E1C58">
            <w:pPr>
              <w:pStyle w:val="TableParagraph"/>
              <w:spacing w:line="165" w:lineRule="exact"/>
              <w:ind w:left="48"/>
              <w:rPr>
                <w:sz w:val="16"/>
              </w:rPr>
            </w:pPr>
            <w:r w:rsidRPr="001C6D22">
              <w:rPr>
                <w:sz w:val="16"/>
              </w:rPr>
              <w:t>-</w:t>
            </w:r>
            <w:r w:rsidRPr="001C6D22">
              <w:rPr>
                <w:spacing w:val="-4"/>
                <w:sz w:val="16"/>
              </w:rPr>
              <w:t xml:space="preserve"> </w:t>
            </w:r>
            <w:r w:rsidRPr="001C6D22">
              <w:rPr>
                <w:sz w:val="16"/>
              </w:rPr>
              <w:t>respectarea</w:t>
            </w:r>
            <w:r w:rsidRPr="001C6D22">
              <w:rPr>
                <w:spacing w:val="-2"/>
                <w:sz w:val="16"/>
              </w:rPr>
              <w:t xml:space="preserve"> </w:t>
            </w:r>
            <w:r w:rsidRPr="001C6D22">
              <w:rPr>
                <w:sz w:val="16"/>
              </w:rPr>
              <w:t>reglementărilor</w:t>
            </w:r>
            <w:r w:rsidRPr="001C6D22">
              <w:rPr>
                <w:spacing w:val="-4"/>
                <w:sz w:val="16"/>
              </w:rPr>
              <w:t xml:space="preserve"> </w:t>
            </w:r>
            <w:r w:rsidRPr="001C6D22">
              <w:rPr>
                <w:sz w:val="16"/>
              </w:rPr>
              <w:t>de</w:t>
            </w:r>
          </w:p>
          <w:p w14:paraId="62DC4053" w14:textId="77777777" w:rsidR="0040581A" w:rsidRPr="001C6D22" w:rsidRDefault="0040581A" w:rsidP="004E1C58">
            <w:pPr>
              <w:pStyle w:val="TableParagraph"/>
              <w:spacing w:before="1" w:line="161" w:lineRule="exact"/>
              <w:ind w:left="48"/>
              <w:rPr>
                <w:sz w:val="16"/>
              </w:rPr>
            </w:pPr>
            <w:r w:rsidRPr="001C6D22">
              <w:rPr>
                <w:sz w:val="16"/>
              </w:rPr>
              <w:t>mediu</w:t>
            </w:r>
            <w:r w:rsidRPr="001C6D22">
              <w:rPr>
                <w:spacing w:val="-4"/>
                <w:sz w:val="16"/>
              </w:rPr>
              <w:t xml:space="preserve"> </w:t>
            </w:r>
            <w:r w:rsidRPr="001C6D22">
              <w:rPr>
                <w:sz w:val="16"/>
              </w:rPr>
              <w:t>specifice</w:t>
            </w:r>
            <w:r w:rsidRPr="001C6D22">
              <w:rPr>
                <w:spacing w:val="-4"/>
                <w:sz w:val="16"/>
              </w:rPr>
              <w:t xml:space="preserve"> </w:t>
            </w:r>
            <w:r w:rsidRPr="001C6D22">
              <w:rPr>
                <w:sz w:val="16"/>
              </w:rPr>
              <w:t>și,</w:t>
            </w:r>
            <w:r w:rsidRPr="001C6D22">
              <w:rPr>
                <w:spacing w:val="-4"/>
                <w:sz w:val="16"/>
              </w:rPr>
              <w:t xml:space="preserve"> </w:t>
            </w:r>
            <w:r w:rsidRPr="001C6D22">
              <w:rPr>
                <w:sz w:val="16"/>
              </w:rPr>
              <w:t>după</w:t>
            </w:r>
            <w:r w:rsidRPr="001C6D22">
              <w:rPr>
                <w:spacing w:val="-2"/>
                <w:sz w:val="16"/>
              </w:rPr>
              <w:t xml:space="preserve"> </w:t>
            </w:r>
            <w:r w:rsidRPr="001C6D22">
              <w:rPr>
                <w:sz w:val="16"/>
              </w:rPr>
              <w:t>caz,</w:t>
            </w:r>
            <w:r w:rsidRPr="001C6D22">
              <w:rPr>
                <w:spacing w:val="-4"/>
                <w:sz w:val="16"/>
              </w:rPr>
              <w:t xml:space="preserve"> </w:t>
            </w:r>
            <w:r w:rsidRPr="001C6D22">
              <w:rPr>
                <w:sz w:val="16"/>
              </w:rPr>
              <w:t>normele</w:t>
            </w:r>
          </w:p>
          <w:p w14:paraId="369CA318" w14:textId="77777777" w:rsidR="0040581A" w:rsidRPr="001C6D22" w:rsidRDefault="0040581A" w:rsidP="004E1C58">
            <w:pPr>
              <w:pStyle w:val="TableParagraph"/>
              <w:spacing w:line="154" w:lineRule="exact"/>
              <w:ind w:left="48"/>
              <w:rPr>
                <w:sz w:val="16"/>
              </w:rPr>
            </w:pPr>
            <w:r w:rsidRPr="001C6D22">
              <w:rPr>
                <w:sz w:val="16"/>
              </w:rPr>
              <w:t>prevăzute</w:t>
            </w:r>
            <w:r w:rsidRPr="001C6D22">
              <w:rPr>
                <w:spacing w:val="-7"/>
                <w:sz w:val="16"/>
              </w:rPr>
              <w:t xml:space="preserve"> </w:t>
            </w:r>
            <w:r w:rsidRPr="001C6D22">
              <w:rPr>
                <w:sz w:val="16"/>
              </w:rPr>
              <w:t>pentru</w:t>
            </w:r>
            <w:r w:rsidRPr="001C6D22">
              <w:rPr>
                <w:spacing w:val="-5"/>
                <w:sz w:val="16"/>
              </w:rPr>
              <w:t xml:space="preserve"> </w:t>
            </w:r>
            <w:r w:rsidRPr="001C6D22">
              <w:rPr>
                <w:sz w:val="16"/>
              </w:rPr>
              <w:t>deșeurile</w:t>
            </w:r>
            <w:r w:rsidRPr="001C6D22">
              <w:rPr>
                <w:spacing w:val="-6"/>
                <w:sz w:val="16"/>
              </w:rPr>
              <w:t xml:space="preserve"> </w:t>
            </w:r>
            <w:r w:rsidRPr="001C6D22">
              <w:rPr>
                <w:sz w:val="16"/>
              </w:rPr>
              <w:t>lemnoase</w:t>
            </w:r>
          </w:p>
          <w:p w14:paraId="32299B9F" w14:textId="77777777" w:rsidR="0040581A" w:rsidRPr="001C6D22" w:rsidRDefault="0040581A" w:rsidP="004E1C58">
            <w:pPr>
              <w:pStyle w:val="TableParagraph"/>
              <w:ind w:left="48" w:right="26"/>
              <w:rPr>
                <w:sz w:val="10"/>
              </w:rPr>
            </w:pPr>
            <w:r w:rsidRPr="001C6D22">
              <w:rPr>
                <w:sz w:val="16"/>
              </w:rPr>
              <w:t>- ținerea evidenței cantităților de</w:t>
            </w:r>
            <w:r w:rsidRPr="001C6D22">
              <w:rPr>
                <w:spacing w:val="1"/>
                <w:sz w:val="16"/>
              </w:rPr>
              <w:t xml:space="preserve"> </w:t>
            </w:r>
            <w:r w:rsidRPr="001C6D22">
              <w:rPr>
                <w:sz w:val="16"/>
              </w:rPr>
              <w:t>deșeuri lemnoase pe categorii, potrivit</w:t>
            </w:r>
            <w:r w:rsidRPr="001C6D22">
              <w:rPr>
                <w:spacing w:val="-38"/>
                <w:sz w:val="16"/>
              </w:rPr>
              <w:t xml:space="preserve"> </w:t>
            </w:r>
            <w:r w:rsidRPr="001C6D22">
              <w:rPr>
                <w:sz w:val="16"/>
              </w:rPr>
              <w:t>reglementărilor</w:t>
            </w:r>
            <w:r w:rsidRPr="001C6D22">
              <w:rPr>
                <w:spacing w:val="-4"/>
                <w:sz w:val="16"/>
              </w:rPr>
              <w:t xml:space="preserve"> </w:t>
            </w:r>
            <w:r w:rsidRPr="001C6D22">
              <w:rPr>
                <w:sz w:val="16"/>
              </w:rPr>
              <w:t>specifice</w:t>
            </w:r>
            <w:r w:rsidRPr="001C6D22">
              <w:rPr>
                <w:spacing w:val="-5"/>
                <w:sz w:val="16"/>
              </w:rPr>
              <w:t xml:space="preserve"> </w:t>
            </w:r>
            <w:r w:rsidRPr="001C6D22">
              <w:rPr>
                <w:sz w:val="16"/>
              </w:rPr>
              <w:t>în</w:t>
            </w:r>
            <w:r w:rsidRPr="001C6D22">
              <w:rPr>
                <w:spacing w:val="-2"/>
                <w:sz w:val="16"/>
              </w:rPr>
              <w:t xml:space="preserve"> </w:t>
            </w:r>
            <w:r w:rsidRPr="001C6D22">
              <w:rPr>
                <w:sz w:val="16"/>
              </w:rPr>
              <w:t>vigoare.</w:t>
            </w:r>
          </w:p>
        </w:tc>
        <w:tc>
          <w:tcPr>
            <w:tcW w:w="992" w:type="dxa"/>
            <w:gridSpan w:val="2"/>
            <w:vMerge w:val="restart"/>
          </w:tcPr>
          <w:p w14:paraId="0143FCAE" w14:textId="77777777" w:rsidR="0040581A" w:rsidRPr="001C6D22" w:rsidRDefault="0040581A" w:rsidP="004E1C58">
            <w:pPr>
              <w:pStyle w:val="TableParagraph"/>
              <w:spacing w:line="165" w:lineRule="exact"/>
              <w:ind w:left="105"/>
              <w:rPr>
                <w:sz w:val="16"/>
              </w:rPr>
            </w:pPr>
            <w:r w:rsidRPr="001C6D22">
              <w:rPr>
                <w:sz w:val="16"/>
              </w:rPr>
              <w:t>Perioadele</w:t>
            </w:r>
          </w:p>
          <w:p w14:paraId="2841517D" w14:textId="77777777" w:rsidR="0040581A" w:rsidRPr="001C6D22" w:rsidRDefault="0040581A" w:rsidP="004E1C58">
            <w:pPr>
              <w:pStyle w:val="TableParagraph"/>
              <w:spacing w:before="1" w:line="161" w:lineRule="exact"/>
              <w:ind w:left="105"/>
              <w:rPr>
                <w:sz w:val="16"/>
              </w:rPr>
            </w:pPr>
            <w:r w:rsidRPr="001C6D22">
              <w:rPr>
                <w:sz w:val="16"/>
              </w:rPr>
              <w:t>consemnate</w:t>
            </w:r>
          </w:p>
          <w:p w14:paraId="6CDFFDAD" w14:textId="77777777" w:rsidR="0040581A" w:rsidRPr="001C6D22" w:rsidRDefault="0040581A" w:rsidP="004E1C58">
            <w:pPr>
              <w:pStyle w:val="TableParagraph"/>
              <w:spacing w:line="154" w:lineRule="exact"/>
              <w:ind w:left="105"/>
              <w:rPr>
                <w:sz w:val="10"/>
              </w:rPr>
            </w:pPr>
            <w:r w:rsidRPr="001C6D22">
              <w:rPr>
                <w:sz w:val="16"/>
              </w:rPr>
              <w:t>în</w:t>
            </w:r>
            <w:r w:rsidRPr="001C6D22">
              <w:rPr>
                <w:spacing w:val="-2"/>
                <w:sz w:val="16"/>
              </w:rPr>
              <w:t xml:space="preserve"> </w:t>
            </w:r>
            <w:r w:rsidRPr="001C6D22">
              <w:rPr>
                <w:sz w:val="16"/>
              </w:rPr>
              <w:t>APV-uri</w:t>
            </w:r>
          </w:p>
        </w:tc>
        <w:tc>
          <w:tcPr>
            <w:tcW w:w="1418" w:type="dxa"/>
            <w:gridSpan w:val="2"/>
            <w:vMerge w:val="restart"/>
          </w:tcPr>
          <w:p w14:paraId="6813D64F" w14:textId="77777777" w:rsidR="0040581A" w:rsidRPr="001C6D22" w:rsidRDefault="0040581A" w:rsidP="004E1C58">
            <w:pPr>
              <w:pStyle w:val="TableParagraph"/>
              <w:rPr>
                <w:b/>
                <w:sz w:val="18"/>
              </w:rPr>
            </w:pPr>
          </w:p>
          <w:p w14:paraId="5C11920E" w14:textId="77777777" w:rsidR="0040581A" w:rsidRPr="001C6D22" w:rsidRDefault="0040581A" w:rsidP="004E1C58">
            <w:pPr>
              <w:pStyle w:val="TableParagraph"/>
              <w:rPr>
                <w:b/>
                <w:sz w:val="18"/>
              </w:rPr>
            </w:pPr>
          </w:p>
          <w:p w14:paraId="291CF882" w14:textId="77777777" w:rsidR="0040581A" w:rsidRPr="001C6D22" w:rsidRDefault="0040581A" w:rsidP="004E1C58">
            <w:pPr>
              <w:pStyle w:val="TableParagraph"/>
              <w:spacing w:before="7"/>
              <w:rPr>
                <w:b/>
                <w:sz w:val="19"/>
              </w:rPr>
            </w:pPr>
          </w:p>
          <w:p w14:paraId="57764966" w14:textId="77777777" w:rsidR="0040581A" w:rsidRPr="001C6D22" w:rsidRDefault="0040581A" w:rsidP="004E1C58">
            <w:pPr>
              <w:pStyle w:val="TableParagraph"/>
              <w:spacing w:before="1"/>
              <w:ind w:left="103" w:right="234"/>
              <w:rPr>
                <w:sz w:val="16"/>
              </w:rPr>
            </w:pPr>
            <w:r w:rsidRPr="001C6D22">
              <w:rPr>
                <w:sz w:val="16"/>
              </w:rPr>
              <w:t>u.a.</w:t>
            </w:r>
            <w:r w:rsidRPr="001C6D22">
              <w:rPr>
                <w:spacing w:val="1"/>
                <w:sz w:val="16"/>
              </w:rPr>
              <w:t xml:space="preserve"> </w:t>
            </w:r>
            <w:r w:rsidRPr="001C6D22">
              <w:rPr>
                <w:sz w:val="16"/>
              </w:rPr>
              <w:t>progra-</w:t>
            </w:r>
            <w:r w:rsidRPr="001C6D22">
              <w:rPr>
                <w:spacing w:val="-37"/>
                <w:sz w:val="16"/>
              </w:rPr>
              <w:t xml:space="preserve"> </w:t>
            </w:r>
            <w:r w:rsidRPr="001C6D22">
              <w:rPr>
                <w:spacing w:val="-1"/>
                <w:sz w:val="16"/>
              </w:rPr>
              <w:t xml:space="preserve">mate </w:t>
            </w:r>
            <w:r w:rsidRPr="001C6D22">
              <w:rPr>
                <w:sz w:val="16"/>
              </w:rPr>
              <w:t>cu</w:t>
            </w:r>
            <w:r w:rsidRPr="001C6D22">
              <w:rPr>
                <w:spacing w:val="-37"/>
                <w:sz w:val="16"/>
              </w:rPr>
              <w:t xml:space="preserve"> </w:t>
            </w:r>
            <w:r w:rsidRPr="001C6D22">
              <w:rPr>
                <w:sz w:val="16"/>
              </w:rPr>
              <w:t>lucrări</w:t>
            </w:r>
          </w:p>
        </w:tc>
        <w:tc>
          <w:tcPr>
            <w:tcW w:w="993" w:type="dxa"/>
            <w:gridSpan w:val="2"/>
          </w:tcPr>
          <w:p w14:paraId="6FEAB467" w14:textId="77777777" w:rsidR="0040581A" w:rsidRPr="001C6D22" w:rsidRDefault="0040581A" w:rsidP="004E1C58">
            <w:pPr>
              <w:pStyle w:val="TableParagraph"/>
              <w:spacing w:before="88"/>
              <w:ind w:left="103"/>
              <w:rPr>
                <w:sz w:val="16"/>
              </w:rPr>
            </w:pPr>
            <w:r w:rsidRPr="001C6D22">
              <w:rPr>
                <w:sz w:val="16"/>
              </w:rPr>
              <w:t>Emisii</w:t>
            </w:r>
          </w:p>
        </w:tc>
        <w:tc>
          <w:tcPr>
            <w:tcW w:w="1135" w:type="dxa"/>
            <w:gridSpan w:val="2"/>
          </w:tcPr>
          <w:p w14:paraId="1A17D845" w14:textId="77777777" w:rsidR="0040581A" w:rsidRPr="001C6D22" w:rsidRDefault="0040581A" w:rsidP="004E1C58">
            <w:pPr>
              <w:pStyle w:val="TableParagraph"/>
              <w:spacing w:line="155" w:lineRule="exact"/>
              <w:ind w:left="102"/>
              <w:rPr>
                <w:sz w:val="16"/>
              </w:rPr>
            </w:pPr>
            <w:r w:rsidRPr="001C6D22">
              <w:rPr>
                <w:sz w:val="16"/>
              </w:rPr>
              <w:t>Norme</w:t>
            </w:r>
            <w:r w:rsidRPr="001C6D22">
              <w:rPr>
                <w:spacing w:val="-3"/>
                <w:sz w:val="16"/>
              </w:rPr>
              <w:t xml:space="preserve"> </w:t>
            </w:r>
            <w:r w:rsidRPr="001C6D22">
              <w:rPr>
                <w:sz w:val="16"/>
              </w:rPr>
              <w:t>de</w:t>
            </w:r>
          </w:p>
          <w:p w14:paraId="1FD0847E" w14:textId="77777777" w:rsidR="0040581A" w:rsidRPr="001C6D22" w:rsidRDefault="0040581A" w:rsidP="004E1C58">
            <w:pPr>
              <w:pStyle w:val="TableParagraph"/>
              <w:spacing w:line="159" w:lineRule="exact"/>
              <w:ind w:left="102"/>
              <w:rPr>
                <w:sz w:val="16"/>
              </w:rPr>
            </w:pPr>
            <w:r w:rsidRPr="001C6D22">
              <w:rPr>
                <w:sz w:val="16"/>
              </w:rPr>
              <w:t>poluare</w:t>
            </w:r>
          </w:p>
        </w:tc>
        <w:tc>
          <w:tcPr>
            <w:tcW w:w="992" w:type="dxa"/>
            <w:gridSpan w:val="2"/>
            <w:vMerge w:val="restart"/>
          </w:tcPr>
          <w:p w14:paraId="1D779CCF" w14:textId="77777777" w:rsidR="0040581A" w:rsidRPr="001C6D22" w:rsidRDefault="0040581A" w:rsidP="004E1C58">
            <w:pPr>
              <w:pStyle w:val="TableParagraph"/>
              <w:rPr>
                <w:b/>
                <w:sz w:val="18"/>
              </w:rPr>
            </w:pPr>
          </w:p>
          <w:p w14:paraId="10C76C2C" w14:textId="77777777" w:rsidR="0040581A" w:rsidRPr="001C6D22" w:rsidRDefault="0040581A" w:rsidP="004E1C58">
            <w:pPr>
              <w:pStyle w:val="TableParagraph"/>
              <w:rPr>
                <w:b/>
                <w:sz w:val="18"/>
              </w:rPr>
            </w:pPr>
          </w:p>
          <w:p w14:paraId="4D8D8596" w14:textId="77777777" w:rsidR="0040581A" w:rsidRPr="001C6D22" w:rsidRDefault="0040581A" w:rsidP="004E1C58">
            <w:pPr>
              <w:pStyle w:val="TableParagraph"/>
              <w:spacing w:before="133"/>
              <w:ind w:left="103" w:right="164"/>
              <w:rPr>
                <w:sz w:val="16"/>
              </w:rPr>
            </w:pPr>
            <w:r w:rsidRPr="001C6D22">
              <w:rPr>
                <w:sz w:val="16"/>
              </w:rPr>
              <w:t>Pe zile, în</w:t>
            </w:r>
            <w:r w:rsidRPr="001C6D22">
              <w:rPr>
                <w:spacing w:val="1"/>
                <w:sz w:val="16"/>
              </w:rPr>
              <w:t xml:space="preserve"> </w:t>
            </w:r>
            <w:r w:rsidRPr="001C6D22">
              <w:rPr>
                <w:sz w:val="16"/>
              </w:rPr>
              <w:t>raport de</w:t>
            </w:r>
            <w:r w:rsidRPr="001C6D22">
              <w:rPr>
                <w:spacing w:val="1"/>
                <w:sz w:val="16"/>
              </w:rPr>
              <w:t xml:space="preserve"> </w:t>
            </w:r>
            <w:r w:rsidRPr="001C6D22">
              <w:rPr>
                <w:sz w:val="16"/>
              </w:rPr>
              <w:t>amplitudinea</w:t>
            </w:r>
            <w:r w:rsidRPr="001C6D22">
              <w:rPr>
                <w:spacing w:val="-37"/>
                <w:sz w:val="16"/>
              </w:rPr>
              <w:t xml:space="preserve"> </w:t>
            </w:r>
            <w:r w:rsidRPr="001C6D22">
              <w:rPr>
                <w:spacing w:val="-1"/>
                <w:sz w:val="16"/>
              </w:rPr>
              <w:t xml:space="preserve">volumului </w:t>
            </w:r>
            <w:r w:rsidRPr="001C6D22">
              <w:rPr>
                <w:sz w:val="16"/>
              </w:rPr>
              <w:t>de</w:t>
            </w:r>
            <w:r w:rsidRPr="001C6D22">
              <w:rPr>
                <w:spacing w:val="-37"/>
                <w:sz w:val="16"/>
              </w:rPr>
              <w:t xml:space="preserve"> </w:t>
            </w:r>
            <w:r w:rsidRPr="001C6D22">
              <w:rPr>
                <w:sz w:val="16"/>
              </w:rPr>
              <w:t>lucrări</w:t>
            </w:r>
          </w:p>
        </w:tc>
        <w:tc>
          <w:tcPr>
            <w:tcW w:w="994" w:type="dxa"/>
            <w:gridSpan w:val="2"/>
            <w:vMerge w:val="restart"/>
          </w:tcPr>
          <w:p w14:paraId="494AAEC6" w14:textId="77777777" w:rsidR="0040581A" w:rsidRPr="001C6D22" w:rsidRDefault="0040581A" w:rsidP="004E1C58">
            <w:pPr>
              <w:pStyle w:val="TableParagraph"/>
              <w:rPr>
                <w:b/>
                <w:sz w:val="18"/>
              </w:rPr>
            </w:pPr>
          </w:p>
          <w:p w14:paraId="511FAF41" w14:textId="77777777" w:rsidR="0040581A" w:rsidRPr="001C6D22" w:rsidRDefault="0040581A" w:rsidP="004E1C58">
            <w:pPr>
              <w:pStyle w:val="TableParagraph"/>
              <w:rPr>
                <w:b/>
                <w:sz w:val="18"/>
              </w:rPr>
            </w:pPr>
          </w:p>
          <w:p w14:paraId="47933BD6" w14:textId="77777777" w:rsidR="0040581A" w:rsidRPr="001C6D22" w:rsidRDefault="0040581A" w:rsidP="004E1C58">
            <w:pPr>
              <w:pStyle w:val="TableParagraph"/>
              <w:rPr>
                <w:b/>
                <w:sz w:val="18"/>
              </w:rPr>
            </w:pPr>
          </w:p>
          <w:p w14:paraId="766B57CE" w14:textId="77777777" w:rsidR="0040581A" w:rsidRPr="001C6D22" w:rsidRDefault="0040581A" w:rsidP="004E1C58">
            <w:pPr>
              <w:pStyle w:val="TableParagraph"/>
              <w:spacing w:before="110"/>
              <w:ind w:left="100" w:right="126"/>
              <w:rPr>
                <w:sz w:val="16"/>
              </w:rPr>
            </w:pPr>
            <w:r w:rsidRPr="001C6D22">
              <w:rPr>
                <w:spacing w:val="-1"/>
                <w:sz w:val="16"/>
              </w:rPr>
              <w:t xml:space="preserve">u.a. </w:t>
            </w:r>
            <w:r w:rsidRPr="001C6D22">
              <w:rPr>
                <w:sz w:val="16"/>
              </w:rPr>
              <w:t>progra-</w:t>
            </w:r>
            <w:r w:rsidRPr="001C6D22">
              <w:rPr>
                <w:spacing w:val="-37"/>
                <w:sz w:val="16"/>
              </w:rPr>
              <w:t xml:space="preserve"> </w:t>
            </w:r>
            <w:r w:rsidRPr="001C6D22">
              <w:rPr>
                <w:sz w:val="16"/>
              </w:rPr>
              <w:t>mate cu</w:t>
            </w:r>
            <w:r w:rsidRPr="001C6D22">
              <w:rPr>
                <w:spacing w:val="1"/>
                <w:sz w:val="16"/>
              </w:rPr>
              <w:t xml:space="preserve"> </w:t>
            </w:r>
            <w:r w:rsidRPr="001C6D22">
              <w:rPr>
                <w:sz w:val="16"/>
              </w:rPr>
              <w:t>lucrări</w:t>
            </w:r>
          </w:p>
        </w:tc>
        <w:tc>
          <w:tcPr>
            <w:tcW w:w="1133" w:type="dxa"/>
            <w:gridSpan w:val="2"/>
            <w:vMerge w:val="restart"/>
          </w:tcPr>
          <w:p w14:paraId="0F147C97" w14:textId="77777777" w:rsidR="0040581A" w:rsidRPr="001C6D22" w:rsidRDefault="0040581A" w:rsidP="004E1C58">
            <w:pPr>
              <w:pStyle w:val="TableParagraph"/>
              <w:rPr>
                <w:b/>
                <w:sz w:val="18"/>
              </w:rPr>
            </w:pPr>
          </w:p>
          <w:p w14:paraId="1FFC5EFC" w14:textId="77777777" w:rsidR="0040581A" w:rsidRPr="001C6D22" w:rsidRDefault="0040581A" w:rsidP="004E1C58">
            <w:pPr>
              <w:pStyle w:val="TableParagraph"/>
              <w:spacing w:before="7"/>
              <w:rPr>
                <w:b/>
                <w:sz w:val="21"/>
              </w:rPr>
            </w:pPr>
          </w:p>
          <w:p w14:paraId="2FD4B0E1" w14:textId="77777777" w:rsidR="0040581A" w:rsidRPr="001C6D22" w:rsidRDefault="0040581A" w:rsidP="004E1C58">
            <w:pPr>
              <w:pStyle w:val="TableParagraph"/>
              <w:ind w:left="101" w:right="116"/>
              <w:rPr>
                <w:sz w:val="16"/>
              </w:rPr>
            </w:pPr>
            <w:r w:rsidRPr="001C6D22">
              <w:rPr>
                <w:sz w:val="16"/>
              </w:rPr>
              <w:t>Pe întreaga</w:t>
            </w:r>
            <w:r w:rsidRPr="001C6D22">
              <w:rPr>
                <w:spacing w:val="1"/>
                <w:sz w:val="16"/>
              </w:rPr>
              <w:t xml:space="preserve"> </w:t>
            </w:r>
            <w:r w:rsidRPr="001C6D22">
              <w:rPr>
                <w:sz w:val="16"/>
              </w:rPr>
              <w:t>perioadă de</w:t>
            </w:r>
            <w:r w:rsidRPr="001C6D22">
              <w:rPr>
                <w:spacing w:val="1"/>
                <w:sz w:val="16"/>
              </w:rPr>
              <w:t xml:space="preserve"> </w:t>
            </w:r>
            <w:r w:rsidRPr="001C6D22">
              <w:rPr>
                <w:sz w:val="16"/>
              </w:rPr>
              <w:t>valabilitate a</w:t>
            </w:r>
            <w:r w:rsidRPr="001C6D22">
              <w:rPr>
                <w:spacing w:val="-37"/>
                <w:sz w:val="16"/>
              </w:rPr>
              <w:t xml:space="preserve"> </w:t>
            </w:r>
            <w:r w:rsidRPr="001C6D22">
              <w:rPr>
                <w:sz w:val="16"/>
              </w:rPr>
              <w:t>APV și până</w:t>
            </w:r>
            <w:r w:rsidRPr="001C6D22">
              <w:rPr>
                <w:spacing w:val="-37"/>
                <w:sz w:val="16"/>
              </w:rPr>
              <w:t xml:space="preserve"> </w:t>
            </w:r>
            <w:r w:rsidRPr="001C6D22">
              <w:rPr>
                <w:spacing w:val="-1"/>
                <w:sz w:val="16"/>
              </w:rPr>
              <w:t>la reprimirea</w:t>
            </w:r>
            <w:r w:rsidRPr="001C6D22">
              <w:rPr>
                <w:spacing w:val="-37"/>
                <w:sz w:val="16"/>
              </w:rPr>
              <w:t xml:space="preserve"> </w:t>
            </w:r>
            <w:r w:rsidRPr="001C6D22">
              <w:rPr>
                <w:sz w:val="16"/>
              </w:rPr>
              <w:t>parchetului</w:t>
            </w:r>
          </w:p>
        </w:tc>
        <w:tc>
          <w:tcPr>
            <w:tcW w:w="1418" w:type="dxa"/>
            <w:gridSpan w:val="2"/>
            <w:vMerge w:val="restart"/>
          </w:tcPr>
          <w:p w14:paraId="0D927E95" w14:textId="77777777" w:rsidR="0040581A" w:rsidRPr="001C6D22" w:rsidRDefault="0040581A" w:rsidP="004E1C58">
            <w:pPr>
              <w:pStyle w:val="TableParagraph"/>
              <w:ind w:left="100" w:right="205"/>
              <w:rPr>
                <w:sz w:val="16"/>
              </w:rPr>
            </w:pPr>
            <w:r w:rsidRPr="001C6D22">
              <w:rPr>
                <w:sz w:val="16"/>
              </w:rPr>
              <w:t>Se admit utilaje cu</w:t>
            </w:r>
            <w:r w:rsidRPr="001C6D22">
              <w:rPr>
                <w:spacing w:val="1"/>
                <w:sz w:val="16"/>
              </w:rPr>
              <w:t xml:space="preserve"> </w:t>
            </w:r>
            <w:r w:rsidRPr="001C6D22">
              <w:rPr>
                <w:sz w:val="16"/>
              </w:rPr>
              <w:t>norme de poluare cu</w:t>
            </w:r>
            <w:r w:rsidRPr="001C6D22">
              <w:rPr>
                <w:spacing w:val="1"/>
                <w:sz w:val="16"/>
              </w:rPr>
              <w:t xml:space="preserve"> </w:t>
            </w:r>
            <w:r w:rsidRPr="001C6D22">
              <w:rPr>
                <w:sz w:val="16"/>
              </w:rPr>
              <w:t>eficiența cea mai bună</w:t>
            </w:r>
            <w:r w:rsidRPr="001C6D22">
              <w:rPr>
                <w:spacing w:val="-37"/>
                <w:sz w:val="16"/>
              </w:rPr>
              <w:t xml:space="preserve"> </w:t>
            </w:r>
            <w:r w:rsidRPr="001C6D22">
              <w:rPr>
                <w:sz w:val="16"/>
              </w:rPr>
              <w:t>Deșeurile sunt</w:t>
            </w:r>
            <w:r w:rsidRPr="001C6D22">
              <w:rPr>
                <w:spacing w:val="1"/>
                <w:sz w:val="16"/>
              </w:rPr>
              <w:t xml:space="preserve"> </w:t>
            </w:r>
            <w:r w:rsidRPr="001C6D22">
              <w:rPr>
                <w:sz w:val="16"/>
              </w:rPr>
              <w:t>monitorizate</w:t>
            </w:r>
          </w:p>
          <w:p w14:paraId="480EE19C" w14:textId="77777777" w:rsidR="0040581A" w:rsidRPr="001C6D22" w:rsidRDefault="0040581A" w:rsidP="004E1C58">
            <w:pPr>
              <w:pStyle w:val="TableParagraph"/>
              <w:ind w:left="100" w:right="195"/>
              <w:rPr>
                <w:sz w:val="16"/>
              </w:rPr>
            </w:pPr>
            <w:r w:rsidRPr="001C6D22">
              <w:rPr>
                <w:sz w:val="16"/>
              </w:rPr>
              <w:t>Se reduce la minimum</w:t>
            </w:r>
            <w:r w:rsidRPr="001C6D22">
              <w:rPr>
                <w:spacing w:val="-37"/>
                <w:sz w:val="16"/>
              </w:rPr>
              <w:t xml:space="preserve"> </w:t>
            </w:r>
            <w:r w:rsidRPr="001C6D22">
              <w:rPr>
                <w:sz w:val="16"/>
              </w:rPr>
              <w:t>eroziunea solului</w:t>
            </w:r>
          </w:p>
          <w:p w14:paraId="7DF20272" w14:textId="77777777" w:rsidR="0040581A" w:rsidRPr="001C6D22" w:rsidRDefault="0040581A" w:rsidP="004E1C58">
            <w:pPr>
              <w:pStyle w:val="TableParagraph"/>
              <w:ind w:left="100" w:right="221"/>
              <w:rPr>
                <w:sz w:val="16"/>
              </w:rPr>
            </w:pPr>
            <w:r w:rsidRPr="001C6D22">
              <w:rPr>
                <w:sz w:val="16"/>
              </w:rPr>
              <w:t>Se asigură măsuri</w:t>
            </w:r>
            <w:r w:rsidRPr="001C6D22">
              <w:rPr>
                <w:spacing w:val="1"/>
                <w:sz w:val="16"/>
              </w:rPr>
              <w:t xml:space="preserve"> </w:t>
            </w:r>
            <w:r w:rsidRPr="001C6D22">
              <w:rPr>
                <w:sz w:val="16"/>
              </w:rPr>
              <w:t>pentru reducerea</w:t>
            </w:r>
            <w:r w:rsidRPr="001C6D22">
              <w:rPr>
                <w:spacing w:val="1"/>
                <w:sz w:val="16"/>
              </w:rPr>
              <w:t xml:space="preserve"> </w:t>
            </w:r>
            <w:r w:rsidRPr="001C6D22">
              <w:rPr>
                <w:sz w:val="16"/>
              </w:rPr>
              <w:t>prejudiciilor</w:t>
            </w:r>
            <w:r w:rsidRPr="001C6D22">
              <w:rPr>
                <w:spacing w:val="-7"/>
                <w:sz w:val="16"/>
              </w:rPr>
              <w:t xml:space="preserve"> </w:t>
            </w:r>
            <w:r w:rsidRPr="001C6D22">
              <w:rPr>
                <w:sz w:val="16"/>
              </w:rPr>
              <w:t>la</w:t>
            </w:r>
            <w:r w:rsidRPr="001C6D22">
              <w:rPr>
                <w:spacing w:val="-5"/>
                <w:sz w:val="16"/>
              </w:rPr>
              <w:t xml:space="preserve"> </w:t>
            </w:r>
            <w:r w:rsidRPr="001C6D22">
              <w:rPr>
                <w:sz w:val="16"/>
              </w:rPr>
              <w:t>nivelul</w:t>
            </w:r>
          </w:p>
          <w:p w14:paraId="4854DB61" w14:textId="77777777" w:rsidR="0040581A" w:rsidRPr="001C6D22" w:rsidRDefault="0040581A" w:rsidP="004E1C58">
            <w:pPr>
              <w:pStyle w:val="TableParagraph"/>
              <w:spacing w:line="170" w:lineRule="exact"/>
              <w:ind w:left="100"/>
              <w:rPr>
                <w:sz w:val="16"/>
              </w:rPr>
            </w:pPr>
            <w:r w:rsidRPr="001C6D22">
              <w:rPr>
                <w:sz w:val="16"/>
              </w:rPr>
              <w:lastRenderedPageBreak/>
              <w:t>celor</w:t>
            </w:r>
            <w:r w:rsidRPr="001C6D22">
              <w:rPr>
                <w:spacing w:val="-5"/>
                <w:sz w:val="16"/>
              </w:rPr>
              <w:t xml:space="preserve"> </w:t>
            </w:r>
            <w:r w:rsidRPr="001C6D22">
              <w:rPr>
                <w:sz w:val="16"/>
              </w:rPr>
              <w:t>inevitabile</w:t>
            </w:r>
          </w:p>
        </w:tc>
        <w:tc>
          <w:tcPr>
            <w:tcW w:w="1071" w:type="dxa"/>
            <w:gridSpan w:val="2"/>
            <w:vMerge w:val="restart"/>
          </w:tcPr>
          <w:p w14:paraId="7A70FDC3" w14:textId="77777777" w:rsidR="0040581A" w:rsidRPr="001C6D22" w:rsidRDefault="0040581A" w:rsidP="004E1C58">
            <w:pPr>
              <w:pStyle w:val="TableParagraph"/>
              <w:spacing w:before="1"/>
              <w:ind w:left="97" w:right="162"/>
              <w:rPr>
                <w:sz w:val="16"/>
              </w:rPr>
            </w:pPr>
            <w:r w:rsidRPr="001C6D22">
              <w:rPr>
                <w:rFonts w:ascii="Arial" w:hAnsi="Arial" w:cs="Arial"/>
                <w:sz w:val="16"/>
                <w:szCs w:val="16"/>
              </w:rPr>
              <w:lastRenderedPageBreak/>
              <w:t xml:space="preserve">Administrator </w:t>
            </w:r>
            <w:r w:rsidRPr="001C6D22">
              <w:rPr>
                <w:rFonts w:ascii="Arial" w:hAnsi="Arial" w:cs="Arial"/>
                <w:spacing w:val="-47"/>
                <w:sz w:val="16"/>
                <w:szCs w:val="16"/>
              </w:rPr>
              <w:t xml:space="preserve"> </w:t>
            </w:r>
            <w:r w:rsidRPr="001C6D22">
              <w:rPr>
                <w:rFonts w:ascii="Arial" w:hAnsi="Arial" w:cs="Arial"/>
                <w:sz w:val="16"/>
                <w:szCs w:val="16"/>
              </w:rPr>
              <w:t>fond</w:t>
            </w:r>
            <w:r w:rsidRPr="001C6D22">
              <w:rPr>
                <w:rFonts w:ascii="Arial" w:hAnsi="Arial" w:cs="Arial"/>
                <w:spacing w:val="2"/>
                <w:sz w:val="16"/>
                <w:szCs w:val="16"/>
              </w:rPr>
              <w:t xml:space="preserve"> </w:t>
            </w:r>
            <w:r w:rsidRPr="001C6D22">
              <w:rPr>
                <w:rFonts w:ascii="Arial" w:hAnsi="Arial" w:cs="Arial"/>
                <w:sz w:val="16"/>
                <w:szCs w:val="16"/>
              </w:rPr>
              <w:t>forestier</w:t>
            </w:r>
            <w:r w:rsidRPr="001C6D22">
              <w:rPr>
                <w:sz w:val="16"/>
                <w:szCs w:val="16"/>
              </w:rPr>
              <w:t xml:space="preserve">  sau firma</w:t>
            </w:r>
            <w:r w:rsidRPr="001C6D22">
              <w:rPr>
                <w:spacing w:val="1"/>
                <w:sz w:val="16"/>
                <w:szCs w:val="16"/>
              </w:rPr>
              <w:t xml:space="preserve"> </w:t>
            </w:r>
            <w:r w:rsidRPr="001C6D22">
              <w:rPr>
                <w:sz w:val="16"/>
                <w:szCs w:val="16"/>
              </w:rPr>
              <w:t>executantă</w:t>
            </w:r>
          </w:p>
        </w:tc>
      </w:tr>
      <w:tr w:rsidR="0040581A" w:rsidRPr="001C6D22" w14:paraId="5455F758" w14:textId="77777777" w:rsidTr="004E1C58">
        <w:trPr>
          <w:gridAfter w:val="1"/>
          <w:wAfter w:w="16" w:type="dxa"/>
          <w:trHeight w:val="181"/>
        </w:trPr>
        <w:tc>
          <w:tcPr>
            <w:tcW w:w="1101" w:type="dxa"/>
            <w:vMerge/>
          </w:tcPr>
          <w:p w14:paraId="0F0FE9AC" w14:textId="77777777" w:rsidR="0040581A" w:rsidRPr="001C6D22" w:rsidRDefault="0040581A" w:rsidP="004E1C58">
            <w:pPr>
              <w:rPr>
                <w:sz w:val="2"/>
                <w:szCs w:val="2"/>
              </w:rPr>
            </w:pPr>
          </w:p>
        </w:tc>
        <w:tc>
          <w:tcPr>
            <w:tcW w:w="880" w:type="dxa"/>
            <w:gridSpan w:val="3"/>
            <w:vMerge/>
          </w:tcPr>
          <w:p w14:paraId="7084355C" w14:textId="77777777" w:rsidR="0040581A" w:rsidRPr="001C6D22" w:rsidRDefault="0040581A" w:rsidP="004E1C58">
            <w:pPr>
              <w:pStyle w:val="TableParagraph"/>
              <w:spacing w:line="176" w:lineRule="exact"/>
              <w:ind w:left="107"/>
              <w:rPr>
                <w:sz w:val="2"/>
                <w:szCs w:val="2"/>
              </w:rPr>
            </w:pPr>
          </w:p>
        </w:tc>
        <w:tc>
          <w:tcPr>
            <w:tcW w:w="1136" w:type="dxa"/>
            <w:vMerge/>
          </w:tcPr>
          <w:p w14:paraId="1B000E60" w14:textId="77777777" w:rsidR="0040581A" w:rsidRPr="001C6D22" w:rsidRDefault="0040581A" w:rsidP="004E1C58">
            <w:pPr>
              <w:pStyle w:val="TableParagraph"/>
              <w:spacing w:line="154" w:lineRule="exact"/>
              <w:ind w:left="107"/>
              <w:rPr>
                <w:sz w:val="2"/>
                <w:szCs w:val="2"/>
              </w:rPr>
            </w:pPr>
          </w:p>
        </w:tc>
        <w:tc>
          <w:tcPr>
            <w:tcW w:w="1984" w:type="dxa"/>
            <w:gridSpan w:val="2"/>
            <w:vMerge/>
          </w:tcPr>
          <w:p w14:paraId="6C342767" w14:textId="77777777" w:rsidR="0040581A" w:rsidRPr="001C6D22" w:rsidRDefault="0040581A" w:rsidP="004E1C58">
            <w:pPr>
              <w:pStyle w:val="TableParagraph"/>
              <w:ind w:left="48" w:right="26"/>
              <w:rPr>
                <w:sz w:val="2"/>
                <w:szCs w:val="2"/>
              </w:rPr>
            </w:pPr>
          </w:p>
        </w:tc>
        <w:tc>
          <w:tcPr>
            <w:tcW w:w="992" w:type="dxa"/>
            <w:gridSpan w:val="2"/>
            <w:vMerge/>
          </w:tcPr>
          <w:p w14:paraId="27D892E8" w14:textId="77777777" w:rsidR="0040581A" w:rsidRPr="001C6D22" w:rsidRDefault="0040581A" w:rsidP="004E1C58">
            <w:pPr>
              <w:pStyle w:val="TableParagraph"/>
              <w:spacing w:line="154" w:lineRule="exact"/>
              <w:ind w:left="105"/>
              <w:rPr>
                <w:sz w:val="2"/>
                <w:szCs w:val="2"/>
              </w:rPr>
            </w:pPr>
          </w:p>
        </w:tc>
        <w:tc>
          <w:tcPr>
            <w:tcW w:w="1418" w:type="dxa"/>
            <w:gridSpan w:val="2"/>
            <w:vMerge/>
            <w:tcBorders>
              <w:top w:val="nil"/>
            </w:tcBorders>
          </w:tcPr>
          <w:p w14:paraId="3A8884C1" w14:textId="77777777" w:rsidR="0040581A" w:rsidRPr="001C6D22" w:rsidRDefault="0040581A" w:rsidP="004E1C58">
            <w:pPr>
              <w:rPr>
                <w:sz w:val="2"/>
                <w:szCs w:val="2"/>
              </w:rPr>
            </w:pPr>
          </w:p>
        </w:tc>
        <w:tc>
          <w:tcPr>
            <w:tcW w:w="993" w:type="dxa"/>
            <w:gridSpan w:val="2"/>
          </w:tcPr>
          <w:p w14:paraId="2259BBFA" w14:textId="77777777" w:rsidR="0040581A" w:rsidRPr="001C6D22" w:rsidRDefault="0040581A" w:rsidP="004E1C58">
            <w:pPr>
              <w:pStyle w:val="TableParagraph"/>
              <w:spacing w:line="162" w:lineRule="exact"/>
              <w:ind w:left="103"/>
              <w:rPr>
                <w:sz w:val="16"/>
              </w:rPr>
            </w:pPr>
            <w:r w:rsidRPr="001C6D22">
              <w:rPr>
                <w:sz w:val="16"/>
              </w:rPr>
              <w:t>Zgomote</w:t>
            </w:r>
          </w:p>
        </w:tc>
        <w:tc>
          <w:tcPr>
            <w:tcW w:w="1135" w:type="dxa"/>
            <w:gridSpan w:val="2"/>
          </w:tcPr>
          <w:p w14:paraId="678D33D2" w14:textId="77777777" w:rsidR="0040581A" w:rsidRPr="001C6D22" w:rsidRDefault="0040581A" w:rsidP="004E1C58">
            <w:pPr>
              <w:pStyle w:val="TableParagraph"/>
              <w:spacing w:line="162" w:lineRule="exact"/>
              <w:ind w:left="102"/>
              <w:rPr>
                <w:sz w:val="16"/>
              </w:rPr>
            </w:pPr>
            <w:r w:rsidRPr="001C6D22">
              <w:rPr>
                <w:sz w:val="16"/>
              </w:rPr>
              <w:t>dB</w:t>
            </w:r>
          </w:p>
        </w:tc>
        <w:tc>
          <w:tcPr>
            <w:tcW w:w="992" w:type="dxa"/>
            <w:gridSpan w:val="2"/>
            <w:vMerge/>
            <w:tcBorders>
              <w:top w:val="nil"/>
            </w:tcBorders>
          </w:tcPr>
          <w:p w14:paraId="2F09DC80" w14:textId="77777777" w:rsidR="0040581A" w:rsidRPr="001C6D22" w:rsidRDefault="0040581A" w:rsidP="004E1C58">
            <w:pPr>
              <w:rPr>
                <w:sz w:val="2"/>
                <w:szCs w:val="2"/>
              </w:rPr>
            </w:pPr>
          </w:p>
        </w:tc>
        <w:tc>
          <w:tcPr>
            <w:tcW w:w="994" w:type="dxa"/>
            <w:gridSpan w:val="2"/>
            <w:vMerge/>
            <w:tcBorders>
              <w:top w:val="nil"/>
            </w:tcBorders>
          </w:tcPr>
          <w:p w14:paraId="285CF2D8" w14:textId="77777777" w:rsidR="0040581A" w:rsidRPr="001C6D22" w:rsidRDefault="0040581A" w:rsidP="004E1C58">
            <w:pPr>
              <w:rPr>
                <w:sz w:val="2"/>
                <w:szCs w:val="2"/>
              </w:rPr>
            </w:pPr>
          </w:p>
        </w:tc>
        <w:tc>
          <w:tcPr>
            <w:tcW w:w="1133" w:type="dxa"/>
            <w:gridSpan w:val="2"/>
            <w:vMerge/>
            <w:tcBorders>
              <w:top w:val="nil"/>
            </w:tcBorders>
          </w:tcPr>
          <w:p w14:paraId="10DD01DE" w14:textId="77777777" w:rsidR="0040581A" w:rsidRPr="001C6D22" w:rsidRDefault="0040581A" w:rsidP="004E1C58">
            <w:pPr>
              <w:rPr>
                <w:sz w:val="2"/>
                <w:szCs w:val="2"/>
              </w:rPr>
            </w:pPr>
          </w:p>
        </w:tc>
        <w:tc>
          <w:tcPr>
            <w:tcW w:w="1418" w:type="dxa"/>
            <w:gridSpan w:val="2"/>
            <w:vMerge/>
            <w:tcBorders>
              <w:top w:val="nil"/>
            </w:tcBorders>
          </w:tcPr>
          <w:p w14:paraId="099D5A5F" w14:textId="77777777" w:rsidR="0040581A" w:rsidRPr="001C6D22" w:rsidRDefault="0040581A" w:rsidP="004E1C58">
            <w:pPr>
              <w:rPr>
                <w:sz w:val="2"/>
                <w:szCs w:val="2"/>
              </w:rPr>
            </w:pPr>
          </w:p>
        </w:tc>
        <w:tc>
          <w:tcPr>
            <w:tcW w:w="1071" w:type="dxa"/>
            <w:gridSpan w:val="2"/>
            <w:vMerge/>
            <w:tcBorders>
              <w:top w:val="nil"/>
            </w:tcBorders>
          </w:tcPr>
          <w:p w14:paraId="74A0B53E" w14:textId="77777777" w:rsidR="0040581A" w:rsidRPr="001C6D22" w:rsidRDefault="0040581A" w:rsidP="004E1C58">
            <w:pPr>
              <w:rPr>
                <w:sz w:val="2"/>
                <w:szCs w:val="2"/>
              </w:rPr>
            </w:pPr>
          </w:p>
        </w:tc>
      </w:tr>
      <w:tr w:rsidR="0040581A" w:rsidRPr="001C6D22" w14:paraId="764D4EA5" w14:textId="77777777" w:rsidTr="004E1C58">
        <w:trPr>
          <w:gridAfter w:val="1"/>
          <w:wAfter w:w="16" w:type="dxa"/>
          <w:trHeight w:val="168"/>
        </w:trPr>
        <w:tc>
          <w:tcPr>
            <w:tcW w:w="1101" w:type="dxa"/>
            <w:vMerge/>
          </w:tcPr>
          <w:p w14:paraId="00FED37F" w14:textId="77777777" w:rsidR="0040581A" w:rsidRPr="001C6D22" w:rsidRDefault="0040581A" w:rsidP="004E1C58">
            <w:pPr>
              <w:pStyle w:val="TableParagraph"/>
              <w:rPr>
                <w:sz w:val="10"/>
              </w:rPr>
            </w:pPr>
          </w:p>
        </w:tc>
        <w:tc>
          <w:tcPr>
            <w:tcW w:w="880" w:type="dxa"/>
            <w:gridSpan w:val="3"/>
            <w:vMerge/>
          </w:tcPr>
          <w:p w14:paraId="4B047186" w14:textId="77777777" w:rsidR="0040581A" w:rsidRPr="001C6D22" w:rsidRDefault="0040581A" w:rsidP="004E1C58">
            <w:pPr>
              <w:pStyle w:val="TableParagraph"/>
              <w:spacing w:line="176" w:lineRule="exact"/>
              <w:ind w:left="107"/>
              <w:rPr>
                <w:sz w:val="16"/>
              </w:rPr>
            </w:pPr>
          </w:p>
        </w:tc>
        <w:tc>
          <w:tcPr>
            <w:tcW w:w="1136" w:type="dxa"/>
            <w:vMerge/>
          </w:tcPr>
          <w:p w14:paraId="0483F8FA" w14:textId="77777777" w:rsidR="0040581A" w:rsidRPr="001C6D22" w:rsidRDefault="0040581A" w:rsidP="004E1C58">
            <w:pPr>
              <w:pStyle w:val="TableParagraph"/>
              <w:spacing w:line="154" w:lineRule="exact"/>
              <w:ind w:left="107"/>
              <w:rPr>
                <w:sz w:val="10"/>
              </w:rPr>
            </w:pPr>
          </w:p>
        </w:tc>
        <w:tc>
          <w:tcPr>
            <w:tcW w:w="1984" w:type="dxa"/>
            <w:gridSpan w:val="2"/>
            <w:vMerge/>
          </w:tcPr>
          <w:p w14:paraId="55F33ED9" w14:textId="77777777" w:rsidR="0040581A" w:rsidRPr="001C6D22" w:rsidRDefault="0040581A" w:rsidP="004E1C58">
            <w:pPr>
              <w:pStyle w:val="TableParagraph"/>
              <w:ind w:left="48" w:right="26"/>
              <w:rPr>
                <w:sz w:val="16"/>
              </w:rPr>
            </w:pPr>
          </w:p>
        </w:tc>
        <w:tc>
          <w:tcPr>
            <w:tcW w:w="992" w:type="dxa"/>
            <w:gridSpan w:val="2"/>
            <w:vMerge/>
          </w:tcPr>
          <w:p w14:paraId="6FBEF53A" w14:textId="77777777" w:rsidR="0040581A" w:rsidRPr="001C6D22" w:rsidRDefault="0040581A" w:rsidP="004E1C58">
            <w:pPr>
              <w:pStyle w:val="TableParagraph"/>
              <w:spacing w:line="154" w:lineRule="exact"/>
              <w:ind w:left="105"/>
              <w:rPr>
                <w:sz w:val="10"/>
              </w:rPr>
            </w:pPr>
          </w:p>
        </w:tc>
        <w:tc>
          <w:tcPr>
            <w:tcW w:w="1418" w:type="dxa"/>
            <w:gridSpan w:val="2"/>
            <w:vMerge/>
            <w:tcBorders>
              <w:top w:val="nil"/>
            </w:tcBorders>
          </w:tcPr>
          <w:p w14:paraId="0BD2AF94" w14:textId="77777777" w:rsidR="0040581A" w:rsidRPr="001C6D22" w:rsidRDefault="0040581A" w:rsidP="004E1C58">
            <w:pPr>
              <w:rPr>
                <w:sz w:val="2"/>
                <w:szCs w:val="2"/>
              </w:rPr>
            </w:pPr>
          </w:p>
        </w:tc>
        <w:tc>
          <w:tcPr>
            <w:tcW w:w="993" w:type="dxa"/>
            <w:gridSpan w:val="2"/>
            <w:tcBorders>
              <w:bottom w:val="nil"/>
            </w:tcBorders>
          </w:tcPr>
          <w:p w14:paraId="2CA67DD5" w14:textId="77777777" w:rsidR="0040581A" w:rsidRPr="001C6D22" w:rsidRDefault="0040581A" w:rsidP="004E1C58">
            <w:pPr>
              <w:pStyle w:val="TableParagraph"/>
              <w:spacing w:line="149" w:lineRule="exact"/>
              <w:ind w:left="103"/>
              <w:rPr>
                <w:sz w:val="16"/>
              </w:rPr>
            </w:pPr>
            <w:r w:rsidRPr="001C6D22">
              <w:rPr>
                <w:sz w:val="16"/>
              </w:rPr>
              <w:t>Deșeuri</w:t>
            </w:r>
          </w:p>
        </w:tc>
        <w:tc>
          <w:tcPr>
            <w:tcW w:w="1135" w:type="dxa"/>
            <w:gridSpan w:val="2"/>
            <w:vMerge w:val="restart"/>
          </w:tcPr>
          <w:p w14:paraId="0A362FA5" w14:textId="77777777" w:rsidR="0040581A" w:rsidRPr="001C6D22" w:rsidRDefault="0040581A" w:rsidP="004E1C58">
            <w:pPr>
              <w:pStyle w:val="TableParagraph"/>
              <w:spacing w:before="88"/>
              <w:ind w:left="102"/>
              <w:rPr>
                <w:sz w:val="16"/>
              </w:rPr>
            </w:pPr>
            <w:r w:rsidRPr="001C6D22">
              <w:rPr>
                <w:sz w:val="16"/>
              </w:rPr>
              <w:t>Mc</w:t>
            </w:r>
          </w:p>
        </w:tc>
        <w:tc>
          <w:tcPr>
            <w:tcW w:w="992" w:type="dxa"/>
            <w:gridSpan w:val="2"/>
            <w:vMerge/>
            <w:tcBorders>
              <w:top w:val="nil"/>
            </w:tcBorders>
          </w:tcPr>
          <w:p w14:paraId="5BCE898F" w14:textId="77777777" w:rsidR="0040581A" w:rsidRPr="001C6D22" w:rsidRDefault="0040581A" w:rsidP="004E1C58">
            <w:pPr>
              <w:rPr>
                <w:sz w:val="2"/>
                <w:szCs w:val="2"/>
              </w:rPr>
            </w:pPr>
          </w:p>
        </w:tc>
        <w:tc>
          <w:tcPr>
            <w:tcW w:w="994" w:type="dxa"/>
            <w:gridSpan w:val="2"/>
            <w:vMerge/>
            <w:tcBorders>
              <w:top w:val="nil"/>
            </w:tcBorders>
          </w:tcPr>
          <w:p w14:paraId="1D800AC5" w14:textId="77777777" w:rsidR="0040581A" w:rsidRPr="001C6D22" w:rsidRDefault="0040581A" w:rsidP="004E1C58">
            <w:pPr>
              <w:rPr>
                <w:sz w:val="2"/>
                <w:szCs w:val="2"/>
              </w:rPr>
            </w:pPr>
          </w:p>
        </w:tc>
        <w:tc>
          <w:tcPr>
            <w:tcW w:w="1133" w:type="dxa"/>
            <w:gridSpan w:val="2"/>
            <w:vMerge/>
            <w:tcBorders>
              <w:top w:val="nil"/>
            </w:tcBorders>
          </w:tcPr>
          <w:p w14:paraId="5429D68C" w14:textId="77777777" w:rsidR="0040581A" w:rsidRPr="001C6D22" w:rsidRDefault="0040581A" w:rsidP="004E1C58">
            <w:pPr>
              <w:rPr>
                <w:sz w:val="2"/>
                <w:szCs w:val="2"/>
              </w:rPr>
            </w:pPr>
          </w:p>
        </w:tc>
        <w:tc>
          <w:tcPr>
            <w:tcW w:w="1418" w:type="dxa"/>
            <w:gridSpan w:val="2"/>
            <w:vMerge/>
            <w:tcBorders>
              <w:top w:val="nil"/>
            </w:tcBorders>
          </w:tcPr>
          <w:p w14:paraId="64188E6D" w14:textId="77777777" w:rsidR="0040581A" w:rsidRPr="001C6D22" w:rsidRDefault="0040581A" w:rsidP="004E1C58">
            <w:pPr>
              <w:rPr>
                <w:sz w:val="2"/>
                <w:szCs w:val="2"/>
              </w:rPr>
            </w:pPr>
          </w:p>
        </w:tc>
        <w:tc>
          <w:tcPr>
            <w:tcW w:w="1071" w:type="dxa"/>
            <w:gridSpan w:val="2"/>
            <w:vMerge/>
            <w:tcBorders>
              <w:top w:val="nil"/>
            </w:tcBorders>
          </w:tcPr>
          <w:p w14:paraId="1D1CD613" w14:textId="77777777" w:rsidR="0040581A" w:rsidRPr="001C6D22" w:rsidRDefault="0040581A" w:rsidP="004E1C58">
            <w:pPr>
              <w:rPr>
                <w:sz w:val="2"/>
                <w:szCs w:val="2"/>
              </w:rPr>
            </w:pPr>
          </w:p>
        </w:tc>
      </w:tr>
      <w:tr w:rsidR="0040581A" w:rsidRPr="001C6D22" w14:paraId="6DD0ACF9" w14:textId="77777777" w:rsidTr="004E1C58">
        <w:trPr>
          <w:gridAfter w:val="1"/>
          <w:wAfter w:w="16" w:type="dxa"/>
          <w:trHeight w:val="190"/>
        </w:trPr>
        <w:tc>
          <w:tcPr>
            <w:tcW w:w="1101" w:type="dxa"/>
            <w:vMerge/>
          </w:tcPr>
          <w:p w14:paraId="0ECF158B" w14:textId="77777777" w:rsidR="0040581A" w:rsidRPr="001C6D22" w:rsidRDefault="0040581A" w:rsidP="004E1C58">
            <w:pPr>
              <w:pStyle w:val="TableParagraph"/>
              <w:rPr>
                <w:sz w:val="12"/>
              </w:rPr>
            </w:pPr>
          </w:p>
        </w:tc>
        <w:tc>
          <w:tcPr>
            <w:tcW w:w="880" w:type="dxa"/>
            <w:gridSpan w:val="3"/>
            <w:vMerge/>
          </w:tcPr>
          <w:p w14:paraId="397A23E1" w14:textId="77777777" w:rsidR="0040581A" w:rsidRPr="001C6D22" w:rsidRDefault="0040581A" w:rsidP="004E1C58">
            <w:pPr>
              <w:pStyle w:val="TableParagraph"/>
              <w:spacing w:line="176" w:lineRule="exact"/>
              <w:ind w:left="107"/>
              <w:rPr>
                <w:sz w:val="16"/>
              </w:rPr>
            </w:pPr>
          </w:p>
        </w:tc>
        <w:tc>
          <w:tcPr>
            <w:tcW w:w="1136" w:type="dxa"/>
            <w:vMerge/>
          </w:tcPr>
          <w:p w14:paraId="1DBF32ED" w14:textId="77777777" w:rsidR="0040581A" w:rsidRPr="001C6D22" w:rsidRDefault="0040581A" w:rsidP="004E1C58">
            <w:pPr>
              <w:pStyle w:val="TableParagraph"/>
              <w:spacing w:line="154" w:lineRule="exact"/>
              <w:ind w:left="107"/>
              <w:rPr>
                <w:sz w:val="16"/>
              </w:rPr>
            </w:pPr>
          </w:p>
        </w:tc>
        <w:tc>
          <w:tcPr>
            <w:tcW w:w="1984" w:type="dxa"/>
            <w:gridSpan w:val="2"/>
            <w:vMerge/>
          </w:tcPr>
          <w:p w14:paraId="4B116CD0" w14:textId="77777777" w:rsidR="0040581A" w:rsidRPr="001C6D22" w:rsidRDefault="0040581A" w:rsidP="004E1C58">
            <w:pPr>
              <w:pStyle w:val="TableParagraph"/>
              <w:ind w:left="48" w:right="26"/>
              <w:rPr>
                <w:sz w:val="16"/>
              </w:rPr>
            </w:pPr>
          </w:p>
        </w:tc>
        <w:tc>
          <w:tcPr>
            <w:tcW w:w="992" w:type="dxa"/>
            <w:gridSpan w:val="2"/>
            <w:vMerge/>
          </w:tcPr>
          <w:p w14:paraId="768842AC" w14:textId="77777777" w:rsidR="0040581A" w:rsidRPr="001C6D22" w:rsidRDefault="0040581A" w:rsidP="004E1C58">
            <w:pPr>
              <w:pStyle w:val="TableParagraph"/>
              <w:spacing w:line="154" w:lineRule="exact"/>
              <w:ind w:left="105"/>
              <w:rPr>
                <w:sz w:val="16"/>
              </w:rPr>
            </w:pPr>
          </w:p>
        </w:tc>
        <w:tc>
          <w:tcPr>
            <w:tcW w:w="1418" w:type="dxa"/>
            <w:gridSpan w:val="2"/>
            <w:vMerge/>
            <w:tcBorders>
              <w:top w:val="nil"/>
            </w:tcBorders>
          </w:tcPr>
          <w:p w14:paraId="6472BBE4" w14:textId="77777777" w:rsidR="0040581A" w:rsidRPr="001C6D22" w:rsidRDefault="0040581A" w:rsidP="004E1C58">
            <w:pPr>
              <w:rPr>
                <w:sz w:val="2"/>
                <w:szCs w:val="2"/>
              </w:rPr>
            </w:pPr>
          </w:p>
        </w:tc>
        <w:tc>
          <w:tcPr>
            <w:tcW w:w="993" w:type="dxa"/>
            <w:gridSpan w:val="2"/>
            <w:tcBorders>
              <w:top w:val="nil"/>
            </w:tcBorders>
          </w:tcPr>
          <w:p w14:paraId="209EF9F7" w14:textId="77777777" w:rsidR="0040581A" w:rsidRPr="001C6D22" w:rsidRDefault="0040581A" w:rsidP="004E1C58">
            <w:pPr>
              <w:pStyle w:val="TableParagraph"/>
              <w:spacing w:line="170" w:lineRule="exact"/>
              <w:ind w:left="103"/>
              <w:rPr>
                <w:sz w:val="16"/>
              </w:rPr>
            </w:pPr>
            <w:r w:rsidRPr="001C6D22">
              <w:rPr>
                <w:sz w:val="16"/>
              </w:rPr>
              <w:t>lemnoase</w:t>
            </w:r>
          </w:p>
        </w:tc>
        <w:tc>
          <w:tcPr>
            <w:tcW w:w="1135" w:type="dxa"/>
            <w:gridSpan w:val="2"/>
            <w:vMerge/>
            <w:tcBorders>
              <w:top w:val="nil"/>
            </w:tcBorders>
          </w:tcPr>
          <w:p w14:paraId="0DE82DEF" w14:textId="77777777" w:rsidR="0040581A" w:rsidRPr="001C6D22" w:rsidRDefault="0040581A" w:rsidP="004E1C58">
            <w:pPr>
              <w:rPr>
                <w:sz w:val="2"/>
                <w:szCs w:val="2"/>
              </w:rPr>
            </w:pPr>
          </w:p>
        </w:tc>
        <w:tc>
          <w:tcPr>
            <w:tcW w:w="992" w:type="dxa"/>
            <w:gridSpan w:val="2"/>
            <w:vMerge/>
            <w:tcBorders>
              <w:top w:val="nil"/>
            </w:tcBorders>
          </w:tcPr>
          <w:p w14:paraId="1F36DBF4" w14:textId="77777777" w:rsidR="0040581A" w:rsidRPr="001C6D22" w:rsidRDefault="0040581A" w:rsidP="004E1C58">
            <w:pPr>
              <w:rPr>
                <w:sz w:val="2"/>
                <w:szCs w:val="2"/>
              </w:rPr>
            </w:pPr>
          </w:p>
        </w:tc>
        <w:tc>
          <w:tcPr>
            <w:tcW w:w="994" w:type="dxa"/>
            <w:gridSpan w:val="2"/>
            <w:vMerge/>
            <w:tcBorders>
              <w:top w:val="nil"/>
            </w:tcBorders>
          </w:tcPr>
          <w:p w14:paraId="16A0E6FA" w14:textId="77777777" w:rsidR="0040581A" w:rsidRPr="001C6D22" w:rsidRDefault="0040581A" w:rsidP="004E1C58">
            <w:pPr>
              <w:rPr>
                <w:sz w:val="2"/>
                <w:szCs w:val="2"/>
              </w:rPr>
            </w:pPr>
          </w:p>
        </w:tc>
        <w:tc>
          <w:tcPr>
            <w:tcW w:w="1133" w:type="dxa"/>
            <w:gridSpan w:val="2"/>
            <w:vMerge/>
            <w:tcBorders>
              <w:top w:val="nil"/>
            </w:tcBorders>
          </w:tcPr>
          <w:p w14:paraId="35C9B54D" w14:textId="77777777" w:rsidR="0040581A" w:rsidRPr="001C6D22" w:rsidRDefault="0040581A" w:rsidP="004E1C58">
            <w:pPr>
              <w:rPr>
                <w:sz w:val="2"/>
                <w:szCs w:val="2"/>
              </w:rPr>
            </w:pPr>
          </w:p>
        </w:tc>
        <w:tc>
          <w:tcPr>
            <w:tcW w:w="1418" w:type="dxa"/>
            <w:gridSpan w:val="2"/>
            <w:vMerge/>
            <w:tcBorders>
              <w:top w:val="nil"/>
            </w:tcBorders>
          </w:tcPr>
          <w:p w14:paraId="163D1275" w14:textId="77777777" w:rsidR="0040581A" w:rsidRPr="001C6D22" w:rsidRDefault="0040581A" w:rsidP="004E1C58">
            <w:pPr>
              <w:rPr>
                <w:sz w:val="2"/>
                <w:szCs w:val="2"/>
              </w:rPr>
            </w:pPr>
          </w:p>
        </w:tc>
        <w:tc>
          <w:tcPr>
            <w:tcW w:w="1071" w:type="dxa"/>
            <w:gridSpan w:val="2"/>
            <w:vMerge/>
            <w:tcBorders>
              <w:top w:val="nil"/>
            </w:tcBorders>
          </w:tcPr>
          <w:p w14:paraId="3FF9D0EB" w14:textId="77777777" w:rsidR="0040581A" w:rsidRPr="001C6D22" w:rsidRDefault="0040581A" w:rsidP="004E1C58">
            <w:pPr>
              <w:rPr>
                <w:sz w:val="2"/>
                <w:szCs w:val="2"/>
              </w:rPr>
            </w:pPr>
          </w:p>
        </w:tc>
      </w:tr>
      <w:tr w:rsidR="0040581A" w:rsidRPr="001C6D22" w14:paraId="27DEDB11" w14:textId="77777777" w:rsidTr="004E1C58">
        <w:trPr>
          <w:gridAfter w:val="1"/>
          <w:wAfter w:w="16" w:type="dxa"/>
          <w:trHeight w:val="272"/>
        </w:trPr>
        <w:tc>
          <w:tcPr>
            <w:tcW w:w="1101" w:type="dxa"/>
            <w:vMerge/>
            <w:tcBorders>
              <w:bottom w:val="single" w:sz="4" w:space="0" w:color="000000"/>
            </w:tcBorders>
          </w:tcPr>
          <w:p w14:paraId="7988B1FB" w14:textId="77777777" w:rsidR="0040581A" w:rsidRPr="001C6D22" w:rsidRDefault="0040581A" w:rsidP="004E1C58">
            <w:pPr>
              <w:pStyle w:val="TableParagraph"/>
              <w:rPr>
                <w:sz w:val="8"/>
              </w:rPr>
            </w:pPr>
          </w:p>
        </w:tc>
        <w:tc>
          <w:tcPr>
            <w:tcW w:w="880" w:type="dxa"/>
            <w:gridSpan w:val="3"/>
            <w:vMerge/>
            <w:tcBorders>
              <w:bottom w:val="single" w:sz="4" w:space="0" w:color="000000"/>
            </w:tcBorders>
          </w:tcPr>
          <w:p w14:paraId="0C20EF2F" w14:textId="77777777" w:rsidR="0040581A" w:rsidRPr="001C6D22" w:rsidRDefault="0040581A" w:rsidP="004E1C58">
            <w:pPr>
              <w:pStyle w:val="TableParagraph"/>
              <w:spacing w:line="176" w:lineRule="exact"/>
              <w:ind w:left="107"/>
              <w:rPr>
                <w:sz w:val="2"/>
                <w:szCs w:val="2"/>
              </w:rPr>
            </w:pPr>
          </w:p>
        </w:tc>
        <w:tc>
          <w:tcPr>
            <w:tcW w:w="1136" w:type="dxa"/>
            <w:vMerge/>
            <w:tcBorders>
              <w:bottom w:val="single" w:sz="4" w:space="0" w:color="000000"/>
            </w:tcBorders>
          </w:tcPr>
          <w:p w14:paraId="6684A16F" w14:textId="77777777" w:rsidR="0040581A" w:rsidRPr="001C6D22" w:rsidRDefault="0040581A" w:rsidP="004E1C58">
            <w:pPr>
              <w:pStyle w:val="TableParagraph"/>
              <w:spacing w:line="154" w:lineRule="exact"/>
              <w:ind w:left="107"/>
              <w:rPr>
                <w:sz w:val="2"/>
                <w:szCs w:val="2"/>
              </w:rPr>
            </w:pPr>
          </w:p>
        </w:tc>
        <w:tc>
          <w:tcPr>
            <w:tcW w:w="1984" w:type="dxa"/>
            <w:gridSpan w:val="2"/>
            <w:vMerge/>
            <w:tcBorders>
              <w:bottom w:val="single" w:sz="4" w:space="0" w:color="000000"/>
            </w:tcBorders>
          </w:tcPr>
          <w:p w14:paraId="0932047B" w14:textId="77777777" w:rsidR="0040581A" w:rsidRPr="001C6D22" w:rsidRDefault="0040581A" w:rsidP="004E1C58">
            <w:pPr>
              <w:pStyle w:val="TableParagraph"/>
              <w:ind w:left="48" w:right="26"/>
              <w:rPr>
                <w:sz w:val="2"/>
                <w:szCs w:val="2"/>
              </w:rPr>
            </w:pPr>
          </w:p>
        </w:tc>
        <w:tc>
          <w:tcPr>
            <w:tcW w:w="992" w:type="dxa"/>
            <w:gridSpan w:val="2"/>
            <w:vMerge/>
            <w:tcBorders>
              <w:bottom w:val="single" w:sz="4" w:space="0" w:color="000000"/>
            </w:tcBorders>
          </w:tcPr>
          <w:p w14:paraId="5EE29E66" w14:textId="77777777" w:rsidR="0040581A" w:rsidRPr="001C6D22" w:rsidRDefault="0040581A" w:rsidP="004E1C58">
            <w:pPr>
              <w:pStyle w:val="TableParagraph"/>
              <w:spacing w:line="154" w:lineRule="exact"/>
              <w:ind w:left="105"/>
              <w:rPr>
                <w:sz w:val="2"/>
                <w:szCs w:val="2"/>
              </w:rPr>
            </w:pPr>
          </w:p>
        </w:tc>
        <w:tc>
          <w:tcPr>
            <w:tcW w:w="1418" w:type="dxa"/>
            <w:gridSpan w:val="2"/>
            <w:vMerge/>
            <w:tcBorders>
              <w:top w:val="nil"/>
              <w:bottom w:val="single" w:sz="4" w:space="0" w:color="000000"/>
            </w:tcBorders>
          </w:tcPr>
          <w:p w14:paraId="36E3A657" w14:textId="77777777" w:rsidR="0040581A" w:rsidRPr="001C6D22" w:rsidRDefault="0040581A" w:rsidP="004E1C58">
            <w:pPr>
              <w:rPr>
                <w:sz w:val="2"/>
                <w:szCs w:val="2"/>
              </w:rPr>
            </w:pPr>
          </w:p>
        </w:tc>
        <w:tc>
          <w:tcPr>
            <w:tcW w:w="993" w:type="dxa"/>
            <w:gridSpan w:val="2"/>
            <w:tcBorders>
              <w:bottom w:val="single" w:sz="4" w:space="0" w:color="000000"/>
            </w:tcBorders>
          </w:tcPr>
          <w:p w14:paraId="5671380A" w14:textId="77777777" w:rsidR="0040581A" w:rsidRPr="001C6D22" w:rsidRDefault="0040581A" w:rsidP="004E1C58">
            <w:pPr>
              <w:pStyle w:val="TableParagraph"/>
              <w:spacing w:line="164" w:lineRule="exact"/>
              <w:ind w:left="103"/>
              <w:rPr>
                <w:sz w:val="16"/>
              </w:rPr>
            </w:pPr>
            <w:r w:rsidRPr="001C6D22">
              <w:rPr>
                <w:sz w:val="16"/>
              </w:rPr>
              <w:t>Alte</w:t>
            </w:r>
            <w:r w:rsidRPr="001C6D22">
              <w:rPr>
                <w:spacing w:val="-5"/>
                <w:sz w:val="16"/>
              </w:rPr>
              <w:t xml:space="preserve"> </w:t>
            </w:r>
            <w:r w:rsidRPr="001C6D22">
              <w:rPr>
                <w:sz w:val="16"/>
              </w:rPr>
              <w:t>deșeuri</w:t>
            </w:r>
          </w:p>
        </w:tc>
        <w:tc>
          <w:tcPr>
            <w:tcW w:w="1135" w:type="dxa"/>
            <w:gridSpan w:val="2"/>
            <w:tcBorders>
              <w:bottom w:val="single" w:sz="4" w:space="0" w:color="000000"/>
            </w:tcBorders>
          </w:tcPr>
          <w:p w14:paraId="507FA8B4" w14:textId="77777777" w:rsidR="0040581A" w:rsidRPr="001C6D22" w:rsidRDefault="0040581A" w:rsidP="004E1C58">
            <w:pPr>
              <w:pStyle w:val="TableParagraph"/>
              <w:spacing w:line="164" w:lineRule="exact"/>
              <w:ind w:left="102"/>
              <w:rPr>
                <w:sz w:val="16"/>
              </w:rPr>
            </w:pPr>
            <w:r w:rsidRPr="001C6D22">
              <w:rPr>
                <w:sz w:val="16"/>
              </w:rPr>
              <w:t>Tone</w:t>
            </w:r>
          </w:p>
        </w:tc>
        <w:tc>
          <w:tcPr>
            <w:tcW w:w="992" w:type="dxa"/>
            <w:gridSpan w:val="2"/>
            <w:vMerge/>
            <w:tcBorders>
              <w:top w:val="nil"/>
              <w:bottom w:val="single" w:sz="4" w:space="0" w:color="000000"/>
            </w:tcBorders>
          </w:tcPr>
          <w:p w14:paraId="4C77EFC2" w14:textId="77777777" w:rsidR="0040581A" w:rsidRPr="001C6D22" w:rsidRDefault="0040581A" w:rsidP="004E1C58">
            <w:pPr>
              <w:rPr>
                <w:sz w:val="2"/>
                <w:szCs w:val="2"/>
              </w:rPr>
            </w:pPr>
          </w:p>
        </w:tc>
        <w:tc>
          <w:tcPr>
            <w:tcW w:w="994" w:type="dxa"/>
            <w:gridSpan w:val="2"/>
            <w:vMerge/>
            <w:tcBorders>
              <w:top w:val="nil"/>
              <w:bottom w:val="single" w:sz="4" w:space="0" w:color="000000"/>
            </w:tcBorders>
          </w:tcPr>
          <w:p w14:paraId="3035D4AC" w14:textId="77777777" w:rsidR="0040581A" w:rsidRPr="001C6D22" w:rsidRDefault="0040581A" w:rsidP="004E1C58">
            <w:pPr>
              <w:rPr>
                <w:sz w:val="2"/>
                <w:szCs w:val="2"/>
              </w:rPr>
            </w:pPr>
          </w:p>
        </w:tc>
        <w:tc>
          <w:tcPr>
            <w:tcW w:w="1133" w:type="dxa"/>
            <w:gridSpan w:val="2"/>
            <w:vMerge/>
            <w:tcBorders>
              <w:top w:val="nil"/>
              <w:bottom w:val="single" w:sz="4" w:space="0" w:color="000000"/>
            </w:tcBorders>
          </w:tcPr>
          <w:p w14:paraId="1C2C933E" w14:textId="77777777" w:rsidR="0040581A" w:rsidRPr="001C6D22" w:rsidRDefault="0040581A" w:rsidP="004E1C58">
            <w:pPr>
              <w:rPr>
                <w:sz w:val="2"/>
                <w:szCs w:val="2"/>
              </w:rPr>
            </w:pPr>
          </w:p>
        </w:tc>
        <w:tc>
          <w:tcPr>
            <w:tcW w:w="1418" w:type="dxa"/>
            <w:gridSpan w:val="2"/>
            <w:vMerge/>
            <w:tcBorders>
              <w:top w:val="nil"/>
              <w:bottom w:val="single" w:sz="4" w:space="0" w:color="000000"/>
            </w:tcBorders>
          </w:tcPr>
          <w:p w14:paraId="7519734F" w14:textId="77777777" w:rsidR="0040581A" w:rsidRPr="001C6D22" w:rsidRDefault="0040581A" w:rsidP="004E1C58">
            <w:pPr>
              <w:rPr>
                <w:sz w:val="2"/>
                <w:szCs w:val="2"/>
              </w:rPr>
            </w:pPr>
          </w:p>
        </w:tc>
        <w:tc>
          <w:tcPr>
            <w:tcW w:w="1071" w:type="dxa"/>
            <w:gridSpan w:val="2"/>
            <w:vMerge/>
            <w:tcBorders>
              <w:top w:val="nil"/>
              <w:bottom w:val="single" w:sz="4" w:space="0" w:color="000000"/>
            </w:tcBorders>
          </w:tcPr>
          <w:p w14:paraId="6C6989F8" w14:textId="77777777" w:rsidR="0040581A" w:rsidRPr="001C6D22" w:rsidRDefault="0040581A" w:rsidP="004E1C58">
            <w:pPr>
              <w:rPr>
                <w:sz w:val="2"/>
                <w:szCs w:val="2"/>
              </w:rPr>
            </w:pPr>
          </w:p>
        </w:tc>
      </w:tr>
      <w:tr w:rsidR="0040581A" w:rsidRPr="001C6D22" w14:paraId="080E7B15" w14:textId="77777777" w:rsidTr="004E1C58">
        <w:trPr>
          <w:gridAfter w:val="1"/>
          <w:wAfter w:w="16" w:type="dxa"/>
          <w:trHeight w:val="880"/>
        </w:trPr>
        <w:tc>
          <w:tcPr>
            <w:tcW w:w="1101" w:type="dxa"/>
            <w:vMerge/>
          </w:tcPr>
          <w:p w14:paraId="2B86EB47" w14:textId="77777777" w:rsidR="0040581A" w:rsidRPr="001C6D22" w:rsidRDefault="0040581A" w:rsidP="004E1C58">
            <w:pPr>
              <w:rPr>
                <w:sz w:val="2"/>
                <w:szCs w:val="2"/>
              </w:rPr>
            </w:pPr>
          </w:p>
        </w:tc>
        <w:tc>
          <w:tcPr>
            <w:tcW w:w="880" w:type="dxa"/>
            <w:gridSpan w:val="3"/>
            <w:vMerge/>
          </w:tcPr>
          <w:p w14:paraId="71FCBCEF" w14:textId="77777777" w:rsidR="0040581A" w:rsidRPr="001C6D22" w:rsidRDefault="0040581A" w:rsidP="004E1C58">
            <w:pPr>
              <w:pStyle w:val="TableParagraph"/>
              <w:spacing w:line="176" w:lineRule="exact"/>
              <w:ind w:left="107"/>
              <w:rPr>
                <w:sz w:val="2"/>
                <w:szCs w:val="2"/>
              </w:rPr>
            </w:pPr>
          </w:p>
        </w:tc>
        <w:tc>
          <w:tcPr>
            <w:tcW w:w="1136" w:type="dxa"/>
            <w:vMerge/>
          </w:tcPr>
          <w:p w14:paraId="07E91B3B" w14:textId="77777777" w:rsidR="0040581A" w:rsidRPr="001C6D22" w:rsidRDefault="0040581A" w:rsidP="004E1C58">
            <w:pPr>
              <w:rPr>
                <w:sz w:val="2"/>
                <w:szCs w:val="2"/>
              </w:rPr>
            </w:pPr>
          </w:p>
        </w:tc>
        <w:tc>
          <w:tcPr>
            <w:tcW w:w="1984" w:type="dxa"/>
            <w:gridSpan w:val="2"/>
            <w:vMerge/>
          </w:tcPr>
          <w:p w14:paraId="14C66A66" w14:textId="77777777" w:rsidR="0040581A" w:rsidRPr="001C6D22" w:rsidRDefault="0040581A" w:rsidP="004E1C58">
            <w:pPr>
              <w:pStyle w:val="TableParagraph"/>
              <w:ind w:left="48" w:right="26"/>
              <w:rPr>
                <w:sz w:val="2"/>
                <w:szCs w:val="2"/>
              </w:rPr>
            </w:pPr>
          </w:p>
        </w:tc>
        <w:tc>
          <w:tcPr>
            <w:tcW w:w="992" w:type="dxa"/>
            <w:gridSpan w:val="2"/>
            <w:vMerge/>
          </w:tcPr>
          <w:p w14:paraId="1AEC74DE" w14:textId="77777777" w:rsidR="0040581A" w:rsidRPr="001C6D22" w:rsidRDefault="0040581A" w:rsidP="004E1C58">
            <w:pPr>
              <w:rPr>
                <w:sz w:val="2"/>
                <w:szCs w:val="2"/>
              </w:rPr>
            </w:pPr>
          </w:p>
        </w:tc>
        <w:tc>
          <w:tcPr>
            <w:tcW w:w="1418" w:type="dxa"/>
            <w:gridSpan w:val="2"/>
            <w:vMerge/>
            <w:tcBorders>
              <w:top w:val="nil"/>
            </w:tcBorders>
          </w:tcPr>
          <w:p w14:paraId="7C4C29C2" w14:textId="77777777" w:rsidR="0040581A" w:rsidRPr="001C6D22" w:rsidRDefault="0040581A" w:rsidP="004E1C58">
            <w:pPr>
              <w:rPr>
                <w:sz w:val="2"/>
                <w:szCs w:val="2"/>
              </w:rPr>
            </w:pPr>
          </w:p>
        </w:tc>
        <w:tc>
          <w:tcPr>
            <w:tcW w:w="993" w:type="dxa"/>
            <w:gridSpan w:val="2"/>
          </w:tcPr>
          <w:p w14:paraId="10EAF1C3" w14:textId="77777777" w:rsidR="0040581A" w:rsidRPr="001C6D22" w:rsidRDefault="0040581A" w:rsidP="004E1C58">
            <w:pPr>
              <w:pStyle w:val="TableParagraph"/>
              <w:spacing w:before="105" w:line="183" w:lineRule="exact"/>
              <w:ind w:left="103"/>
              <w:rPr>
                <w:sz w:val="16"/>
              </w:rPr>
            </w:pPr>
            <w:r w:rsidRPr="001C6D22">
              <w:rPr>
                <w:sz w:val="16"/>
              </w:rPr>
              <w:t>Poluare</w:t>
            </w:r>
          </w:p>
          <w:p w14:paraId="20498A1A" w14:textId="77777777" w:rsidR="0040581A" w:rsidRPr="001C6D22" w:rsidRDefault="0040581A" w:rsidP="004E1C58">
            <w:pPr>
              <w:pStyle w:val="TableParagraph"/>
              <w:spacing w:line="183" w:lineRule="exact"/>
              <w:ind w:left="103"/>
              <w:rPr>
                <w:sz w:val="8"/>
              </w:rPr>
            </w:pPr>
            <w:r w:rsidRPr="001C6D22">
              <w:rPr>
                <w:sz w:val="16"/>
              </w:rPr>
              <w:t>accidentală</w:t>
            </w:r>
          </w:p>
        </w:tc>
        <w:tc>
          <w:tcPr>
            <w:tcW w:w="1135" w:type="dxa"/>
            <w:gridSpan w:val="2"/>
          </w:tcPr>
          <w:p w14:paraId="4043CD21" w14:textId="77777777" w:rsidR="0040581A" w:rsidRPr="001C6D22" w:rsidRDefault="0040581A" w:rsidP="004E1C58">
            <w:pPr>
              <w:pStyle w:val="TableParagraph"/>
              <w:spacing w:before="105" w:line="183" w:lineRule="exact"/>
              <w:ind w:left="102"/>
              <w:rPr>
                <w:sz w:val="16"/>
              </w:rPr>
            </w:pPr>
            <w:r w:rsidRPr="001C6D22">
              <w:rPr>
                <w:sz w:val="16"/>
              </w:rPr>
              <w:t>Litri</w:t>
            </w:r>
            <w:r w:rsidRPr="001C6D22">
              <w:rPr>
                <w:spacing w:val="-1"/>
                <w:sz w:val="16"/>
              </w:rPr>
              <w:t xml:space="preserve"> </w:t>
            </w:r>
            <w:r w:rsidRPr="001C6D22">
              <w:rPr>
                <w:sz w:val="16"/>
              </w:rPr>
              <w:t>de</w:t>
            </w:r>
          </w:p>
          <w:p w14:paraId="042141FC" w14:textId="77777777" w:rsidR="0040581A" w:rsidRPr="001C6D22" w:rsidRDefault="0040581A" w:rsidP="004E1C58">
            <w:pPr>
              <w:pStyle w:val="TableParagraph"/>
              <w:spacing w:line="183" w:lineRule="exact"/>
              <w:ind w:left="102"/>
              <w:rPr>
                <w:sz w:val="8"/>
              </w:rPr>
            </w:pPr>
            <w:r w:rsidRPr="001C6D22">
              <w:rPr>
                <w:sz w:val="16"/>
              </w:rPr>
              <w:t>deversări</w:t>
            </w:r>
          </w:p>
        </w:tc>
        <w:tc>
          <w:tcPr>
            <w:tcW w:w="992" w:type="dxa"/>
            <w:gridSpan w:val="2"/>
            <w:vMerge/>
            <w:tcBorders>
              <w:top w:val="nil"/>
            </w:tcBorders>
          </w:tcPr>
          <w:p w14:paraId="0AED0F9B" w14:textId="77777777" w:rsidR="0040581A" w:rsidRPr="001C6D22" w:rsidRDefault="0040581A" w:rsidP="004E1C58">
            <w:pPr>
              <w:rPr>
                <w:sz w:val="2"/>
                <w:szCs w:val="2"/>
              </w:rPr>
            </w:pPr>
          </w:p>
        </w:tc>
        <w:tc>
          <w:tcPr>
            <w:tcW w:w="994" w:type="dxa"/>
            <w:gridSpan w:val="2"/>
            <w:vMerge/>
            <w:tcBorders>
              <w:top w:val="nil"/>
            </w:tcBorders>
          </w:tcPr>
          <w:p w14:paraId="437C637B" w14:textId="77777777" w:rsidR="0040581A" w:rsidRPr="001C6D22" w:rsidRDefault="0040581A" w:rsidP="004E1C58">
            <w:pPr>
              <w:rPr>
                <w:sz w:val="2"/>
                <w:szCs w:val="2"/>
              </w:rPr>
            </w:pPr>
          </w:p>
        </w:tc>
        <w:tc>
          <w:tcPr>
            <w:tcW w:w="1133" w:type="dxa"/>
            <w:gridSpan w:val="2"/>
            <w:vMerge/>
            <w:tcBorders>
              <w:top w:val="nil"/>
            </w:tcBorders>
          </w:tcPr>
          <w:p w14:paraId="16014C0A" w14:textId="77777777" w:rsidR="0040581A" w:rsidRPr="001C6D22" w:rsidRDefault="0040581A" w:rsidP="004E1C58">
            <w:pPr>
              <w:rPr>
                <w:sz w:val="2"/>
                <w:szCs w:val="2"/>
              </w:rPr>
            </w:pPr>
          </w:p>
        </w:tc>
        <w:tc>
          <w:tcPr>
            <w:tcW w:w="1418" w:type="dxa"/>
            <w:gridSpan w:val="2"/>
            <w:vMerge/>
            <w:tcBorders>
              <w:top w:val="nil"/>
            </w:tcBorders>
          </w:tcPr>
          <w:p w14:paraId="4ACED3C1" w14:textId="77777777" w:rsidR="0040581A" w:rsidRPr="001C6D22" w:rsidRDefault="0040581A" w:rsidP="004E1C58">
            <w:pPr>
              <w:rPr>
                <w:sz w:val="2"/>
                <w:szCs w:val="2"/>
              </w:rPr>
            </w:pPr>
          </w:p>
        </w:tc>
        <w:tc>
          <w:tcPr>
            <w:tcW w:w="1071" w:type="dxa"/>
            <w:gridSpan w:val="2"/>
            <w:vMerge/>
            <w:tcBorders>
              <w:top w:val="nil"/>
            </w:tcBorders>
          </w:tcPr>
          <w:p w14:paraId="7B9E6ED2" w14:textId="77777777" w:rsidR="0040581A" w:rsidRPr="001C6D22" w:rsidRDefault="0040581A" w:rsidP="004E1C58">
            <w:pPr>
              <w:rPr>
                <w:sz w:val="2"/>
                <w:szCs w:val="2"/>
              </w:rPr>
            </w:pPr>
          </w:p>
        </w:tc>
      </w:tr>
      <w:tr w:rsidR="0040581A" w:rsidRPr="001C6D22" w14:paraId="118CE65F" w14:textId="77777777" w:rsidTr="004E1C58">
        <w:trPr>
          <w:gridAfter w:val="1"/>
          <w:wAfter w:w="16" w:type="dxa"/>
          <w:trHeight w:val="1104"/>
        </w:trPr>
        <w:tc>
          <w:tcPr>
            <w:tcW w:w="1101" w:type="dxa"/>
            <w:tcBorders>
              <w:top w:val="nil"/>
              <w:bottom w:val="single" w:sz="4" w:space="0" w:color="auto"/>
            </w:tcBorders>
          </w:tcPr>
          <w:p w14:paraId="2E9493CB" w14:textId="77777777" w:rsidR="0040581A" w:rsidRPr="001C6D22" w:rsidRDefault="0040581A" w:rsidP="004E1C58">
            <w:pPr>
              <w:pStyle w:val="TableParagraph"/>
              <w:rPr>
                <w:sz w:val="16"/>
              </w:rPr>
            </w:pPr>
          </w:p>
        </w:tc>
        <w:tc>
          <w:tcPr>
            <w:tcW w:w="880" w:type="dxa"/>
            <w:gridSpan w:val="3"/>
            <w:tcBorders>
              <w:top w:val="nil"/>
              <w:bottom w:val="single" w:sz="4" w:space="0" w:color="auto"/>
            </w:tcBorders>
          </w:tcPr>
          <w:p w14:paraId="14F6B14F" w14:textId="77777777" w:rsidR="0040581A" w:rsidRPr="001C6D22" w:rsidRDefault="0040581A" w:rsidP="004E1C58">
            <w:pPr>
              <w:pStyle w:val="TableParagraph"/>
              <w:spacing w:before="89" w:line="183" w:lineRule="exact"/>
              <w:ind w:left="107"/>
              <w:rPr>
                <w:sz w:val="16"/>
              </w:rPr>
            </w:pPr>
            <w:r w:rsidRPr="001C6D22">
              <w:rPr>
                <w:sz w:val="16"/>
              </w:rPr>
              <w:t>Canis</w:t>
            </w:r>
            <w:r w:rsidRPr="001C6D22">
              <w:rPr>
                <w:spacing w:val="-2"/>
                <w:sz w:val="16"/>
              </w:rPr>
              <w:t xml:space="preserve"> </w:t>
            </w:r>
            <w:r w:rsidRPr="001C6D22">
              <w:rPr>
                <w:sz w:val="16"/>
              </w:rPr>
              <w:t>lupus</w:t>
            </w:r>
          </w:p>
          <w:p w14:paraId="56FCE004" w14:textId="77777777" w:rsidR="0040581A" w:rsidRPr="001C6D22" w:rsidRDefault="0040581A" w:rsidP="004E1C58">
            <w:pPr>
              <w:pStyle w:val="TableParagraph"/>
              <w:ind w:left="107" w:right="179"/>
              <w:rPr>
                <w:sz w:val="16"/>
              </w:rPr>
            </w:pPr>
            <w:r w:rsidRPr="001C6D22">
              <w:rPr>
                <w:sz w:val="16"/>
              </w:rPr>
              <w:t>-</w:t>
            </w:r>
            <w:r w:rsidRPr="001C6D22">
              <w:rPr>
                <w:spacing w:val="1"/>
                <w:sz w:val="16"/>
              </w:rPr>
              <w:t xml:space="preserve"> </w:t>
            </w:r>
            <w:r w:rsidRPr="001C6D22">
              <w:rPr>
                <w:sz w:val="16"/>
              </w:rPr>
              <w:t>Lup</w:t>
            </w:r>
            <w:r w:rsidRPr="001C6D22">
              <w:rPr>
                <w:spacing w:val="39"/>
                <w:sz w:val="16"/>
              </w:rPr>
              <w:t xml:space="preserve"> </w:t>
            </w:r>
            <w:r w:rsidRPr="001C6D22">
              <w:rPr>
                <w:sz w:val="16"/>
              </w:rPr>
              <w:t>/</w:t>
            </w:r>
            <w:r w:rsidRPr="001C6D22">
              <w:rPr>
                <w:spacing w:val="1"/>
                <w:sz w:val="16"/>
              </w:rPr>
              <w:t xml:space="preserve"> </w:t>
            </w:r>
            <w:r w:rsidRPr="001C6D22">
              <w:rPr>
                <w:sz w:val="16"/>
              </w:rPr>
              <w:t>Densitatea</w:t>
            </w:r>
            <w:r w:rsidRPr="001C6D22">
              <w:rPr>
                <w:spacing w:val="-37"/>
                <w:sz w:val="16"/>
              </w:rPr>
              <w:t xml:space="preserve"> </w:t>
            </w:r>
            <w:r w:rsidRPr="001C6D22">
              <w:rPr>
                <w:sz w:val="16"/>
              </w:rPr>
              <w:t>populației</w:t>
            </w:r>
            <w:r w:rsidRPr="001C6D22">
              <w:rPr>
                <w:spacing w:val="-37"/>
                <w:sz w:val="16"/>
              </w:rPr>
              <w:t xml:space="preserve"> </w:t>
            </w:r>
            <w:r w:rsidRPr="001C6D22">
              <w:rPr>
                <w:sz w:val="16"/>
              </w:rPr>
              <w:t>de</w:t>
            </w:r>
            <w:r w:rsidRPr="001C6D22">
              <w:rPr>
                <w:spacing w:val="-3"/>
                <w:sz w:val="16"/>
              </w:rPr>
              <w:t xml:space="preserve"> </w:t>
            </w:r>
            <w:r w:rsidRPr="001C6D22">
              <w:rPr>
                <w:sz w:val="16"/>
              </w:rPr>
              <w:t>pradă</w:t>
            </w:r>
          </w:p>
        </w:tc>
        <w:tc>
          <w:tcPr>
            <w:tcW w:w="1136" w:type="dxa"/>
            <w:tcBorders>
              <w:top w:val="nil"/>
              <w:bottom w:val="single" w:sz="4" w:space="0" w:color="auto"/>
            </w:tcBorders>
          </w:tcPr>
          <w:p w14:paraId="3E2ADBC2" w14:textId="77777777" w:rsidR="0040581A" w:rsidRPr="001C6D22" w:rsidRDefault="0040581A" w:rsidP="004E1C58">
            <w:pPr>
              <w:pStyle w:val="TableParagraph"/>
              <w:ind w:left="107" w:right="177"/>
              <w:rPr>
                <w:sz w:val="16"/>
              </w:rPr>
            </w:pPr>
            <w:r w:rsidRPr="001C6D22">
              <w:rPr>
                <w:sz w:val="16"/>
              </w:rPr>
              <w:t>Reducerea</w:t>
            </w:r>
            <w:r w:rsidRPr="001C6D22">
              <w:rPr>
                <w:spacing w:val="-2"/>
                <w:sz w:val="16"/>
              </w:rPr>
              <w:t xml:space="preserve"> </w:t>
            </w:r>
            <w:r w:rsidRPr="001C6D22">
              <w:rPr>
                <w:sz w:val="16"/>
              </w:rPr>
              <w:t>nr de indivizi</w:t>
            </w:r>
            <w:r w:rsidRPr="001C6D22">
              <w:rPr>
                <w:spacing w:val="1"/>
                <w:sz w:val="16"/>
              </w:rPr>
              <w:t xml:space="preserve"> </w:t>
            </w:r>
            <w:r w:rsidRPr="001C6D22">
              <w:rPr>
                <w:sz w:val="16"/>
              </w:rPr>
              <w:t>conform</w:t>
            </w:r>
            <w:r w:rsidRPr="001C6D22">
              <w:rPr>
                <w:spacing w:val="1"/>
                <w:sz w:val="16"/>
              </w:rPr>
              <w:t xml:space="preserve"> </w:t>
            </w:r>
            <w:r w:rsidRPr="001C6D22">
              <w:rPr>
                <w:spacing w:val="-1"/>
                <w:sz w:val="16"/>
              </w:rPr>
              <w:t>planificărilor</w:t>
            </w:r>
            <w:r w:rsidRPr="001C6D22">
              <w:rPr>
                <w:spacing w:val="-37"/>
                <w:sz w:val="16"/>
              </w:rPr>
              <w:t xml:space="preserve"> </w:t>
            </w:r>
            <w:r w:rsidRPr="001C6D22">
              <w:rPr>
                <w:sz w:val="16"/>
              </w:rPr>
              <w:t>de recolte</w:t>
            </w:r>
            <w:r w:rsidRPr="001C6D22">
              <w:rPr>
                <w:spacing w:val="1"/>
                <w:sz w:val="16"/>
              </w:rPr>
              <w:t xml:space="preserve"> </w:t>
            </w:r>
            <w:r w:rsidRPr="001C6D22">
              <w:rPr>
                <w:sz w:val="16"/>
              </w:rPr>
              <w:t>permise</w:t>
            </w:r>
            <w:r w:rsidRPr="001C6D22">
              <w:rPr>
                <w:spacing w:val="-2"/>
                <w:sz w:val="16"/>
              </w:rPr>
              <w:t xml:space="preserve"> </w:t>
            </w:r>
            <w:r w:rsidRPr="001C6D22">
              <w:rPr>
                <w:sz w:val="16"/>
              </w:rPr>
              <w:t>în</w:t>
            </w:r>
          </w:p>
          <w:p w14:paraId="0D3D874F" w14:textId="77777777" w:rsidR="0040581A" w:rsidRPr="001C6D22" w:rsidRDefault="0040581A" w:rsidP="004E1C58">
            <w:pPr>
              <w:pStyle w:val="TableParagraph"/>
              <w:spacing w:line="167" w:lineRule="exact"/>
              <w:ind w:left="107"/>
              <w:rPr>
                <w:sz w:val="16"/>
              </w:rPr>
            </w:pPr>
            <w:r w:rsidRPr="001C6D22">
              <w:rPr>
                <w:sz w:val="16"/>
              </w:rPr>
              <w:t>fondul cinegetic</w:t>
            </w:r>
          </w:p>
        </w:tc>
        <w:tc>
          <w:tcPr>
            <w:tcW w:w="1984" w:type="dxa"/>
            <w:gridSpan w:val="2"/>
            <w:tcBorders>
              <w:top w:val="nil"/>
              <w:bottom w:val="single" w:sz="4" w:space="0" w:color="auto"/>
            </w:tcBorders>
          </w:tcPr>
          <w:p w14:paraId="0C7C8F69" w14:textId="77777777" w:rsidR="0040581A" w:rsidRPr="001C6D22" w:rsidRDefault="0040581A" w:rsidP="004E1C58">
            <w:pPr>
              <w:pStyle w:val="TableParagraph"/>
              <w:rPr>
                <w:b/>
                <w:sz w:val="18"/>
              </w:rPr>
            </w:pPr>
          </w:p>
          <w:p w14:paraId="21965AFB" w14:textId="77777777" w:rsidR="0040581A" w:rsidRPr="001C6D22" w:rsidRDefault="0040581A" w:rsidP="004E1C58">
            <w:pPr>
              <w:pStyle w:val="TableParagraph"/>
              <w:spacing w:before="158"/>
              <w:ind w:left="106" w:right="233"/>
              <w:rPr>
                <w:sz w:val="16"/>
              </w:rPr>
            </w:pPr>
            <w:r w:rsidRPr="001C6D22">
              <w:rPr>
                <w:sz w:val="16"/>
              </w:rPr>
              <w:t>- condițiile impuse de ANANP</w:t>
            </w:r>
            <w:r w:rsidRPr="001C6D22">
              <w:rPr>
                <w:spacing w:val="1"/>
                <w:sz w:val="16"/>
              </w:rPr>
              <w:t xml:space="preserve"> </w:t>
            </w:r>
            <w:r w:rsidRPr="001C6D22">
              <w:rPr>
                <w:sz w:val="16"/>
              </w:rPr>
              <w:t>gestionarilor</w:t>
            </w:r>
            <w:r w:rsidRPr="001C6D22">
              <w:rPr>
                <w:spacing w:val="-6"/>
                <w:sz w:val="16"/>
              </w:rPr>
              <w:t xml:space="preserve"> </w:t>
            </w:r>
            <w:r w:rsidRPr="001C6D22">
              <w:rPr>
                <w:sz w:val="16"/>
              </w:rPr>
              <w:t>de</w:t>
            </w:r>
            <w:r w:rsidRPr="001C6D22">
              <w:rPr>
                <w:spacing w:val="-5"/>
                <w:sz w:val="16"/>
              </w:rPr>
              <w:t xml:space="preserve"> </w:t>
            </w:r>
            <w:r w:rsidRPr="001C6D22">
              <w:rPr>
                <w:sz w:val="16"/>
              </w:rPr>
              <w:t>fonduri</w:t>
            </w:r>
            <w:r w:rsidRPr="001C6D22">
              <w:rPr>
                <w:spacing w:val="-5"/>
                <w:sz w:val="16"/>
              </w:rPr>
              <w:t xml:space="preserve"> </w:t>
            </w:r>
            <w:r w:rsidRPr="001C6D22">
              <w:rPr>
                <w:sz w:val="16"/>
              </w:rPr>
              <w:t>cinegetice</w:t>
            </w:r>
          </w:p>
        </w:tc>
        <w:tc>
          <w:tcPr>
            <w:tcW w:w="992" w:type="dxa"/>
            <w:gridSpan w:val="2"/>
            <w:tcBorders>
              <w:top w:val="nil"/>
              <w:bottom w:val="single" w:sz="4" w:space="0" w:color="auto"/>
            </w:tcBorders>
          </w:tcPr>
          <w:p w14:paraId="202D0CA1" w14:textId="77777777" w:rsidR="0040581A" w:rsidRPr="001C6D22" w:rsidRDefault="0040581A" w:rsidP="004E1C58">
            <w:pPr>
              <w:pStyle w:val="TableParagraph"/>
              <w:spacing w:before="7"/>
              <w:rPr>
                <w:b/>
                <w:sz w:val="23"/>
              </w:rPr>
            </w:pPr>
          </w:p>
          <w:p w14:paraId="7B4A2DDD" w14:textId="77777777" w:rsidR="0040581A" w:rsidRPr="001C6D22" w:rsidRDefault="0040581A" w:rsidP="004E1C58">
            <w:pPr>
              <w:pStyle w:val="TableParagraph"/>
              <w:ind w:left="105" w:right="143"/>
              <w:rPr>
                <w:sz w:val="16"/>
              </w:rPr>
            </w:pPr>
            <w:r w:rsidRPr="001C6D22">
              <w:rPr>
                <w:spacing w:val="-1"/>
                <w:sz w:val="16"/>
              </w:rPr>
              <w:t xml:space="preserve">Perioadele </w:t>
            </w:r>
            <w:r w:rsidRPr="001C6D22">
              <w:rPr>
                <w:sz w:val="16"/>
              </w:rPr>
              <w:t>de</w:t>
            </w:r>
            <w:r w:rsidRPr="001C6D22">
              <w:rPr>
                <w:spacing w:val="-37"/>
                <w:sz w:val="16"/>
              </w:rPr>
              <w:t xml:space="preserve"> </w:t>
            </w:r>
            <w:r w:rsidRPr="001C6D22">
              <w:rPr>
                <w:sz w:val="16"/>
              </w:rPr>
              <w:t>organizare a</w:t>
            </w:r>
            <w:r w:rsidRPr="001C6D22">
              <w:rPr>
                <w:spacing w:val="1"/>
                <w:sz w:val="16"/>
              </w:rPr>
              <w:t xml:space="preserve"> </w:t>
            </w:r>
            <w:r w:rsidRPr="001C6D22">
              <w:rPr>
                <w:sz w:val="16"/>
              </w:rPr>
              <w:t>vânătorilor</w:t>
            </w:r>
          </w:p>
        </w:tc>
        <w:tc>
          <w:tcPr>
            <w:tcW w:w="1418" w:type="dxa"/>
            <w:gridSpan w:val="2"/>
            <w:tcBorders>
              <w:top w:val="nil"/>
              <w:bottom w:val="single" w:sz="4" w:space="0" w:color="auto"/>
            </w:tcBorders>
          </w:tcPr>
          <w:p w14:paraId="67CE6C05" w14:textId="77777777" w:rsidR="0040581A" w:rsidRPr="001C6D22" w:rsidRDefault="0040581A" w:rsidP="004E1C58">
            <w:pPr>
              <w:pStyle w:val="TableParagraph"/>
              <w:rPr>
                <w:b/>
                <w:sz w:val="18"/>
              </w:rPr>
            </w:pPr>
          </w:p>
          <w:p w14:paraId="7512FC04" w14:textId="77777777" w:rsidR="0040581A" w:rsidRPr="001C6D22" w:rsidRDefault="0040581A" w:rsidP="004E1C58">
            <w:pPr>
              <w:pStyle w:val="TableParagraph"/>
              <w:spacing w:before="158"/>
              <w:ind w:left="103" w:right="142"/>
              <w:rPr>
                <w:sz w:val="16"/>
              </w:rPr>
            </w:pPr>
            <w:r w:rsidRPr="001C6D22">
              <w:rPr>
                <w:sz w:val="16"/>
              </w:rPr>
              <w:t>Fondul</w:t>
            </w:r>
            <w:r w:rsidRPr="001C6D22">
              <w:rPr>
                <w:spacing w:val="1"/>
                <w:sz w:val="16"/>
              </w:rPr>
              <w:t xml:space="preserve"> </w:t>
            </w:r>
            <w:r w:rsidRPr="001C6D22">
              <w:rPr>
                <w:sz w:val="16"/>
              </w:rPr>
              <w:t>cinegetic</w:t>
            </w:r>
          </w:p>
        </w:tc>
        <w:tc>
          <w:tcPr>
            <w:tcW w:w="993" w:type="dxa"/>
            <w:gridSpan w:val="2"/>
            <w:tcBorders>
              <w:top w:val="nil"/>
              <w:bottom w:val="single" w:sz="4" w:space="0" w:color="auto"/>
            </w:tcBorders>
          </w:tcPr>
          <w:p w14:paraId="745B1D7C" w14:textId="77777777" w:rsidR="0040581A" w:rsidRPr="001C6D22" w:rsidRDefault="0040581A" w:rsidP="004E1C58">
            <w:pPr>
              <w:pStyle w:val="TableParagraph"/>
              <w:spacing w:before="7"/>
              <w:rPr>
                <w:b/>
                <w:sz w:val="15"/>
              </w:rPr>
            </w:pPr>
          </w:p>
          <w:p w14:paraId="66871DF3" w14:textId="77777777" w:rsidR="0040581A" w:rsidRPr="001C6D22" w:rsidRDefault="0040581A" w:rsidP="004E1C58">
            <w:pPr>
              <w:pStyle w:val="TableParagraph"/>
              <w:spacing w:before="1"/>
              <w:ind w:left="103" w:right="121" w:firstLine="17"/>
              <w:rPr>
                <w:sz w:val="16"/>
              </w:rPr>
            </w:pPr>
            <w:r w:rsidRPr="001C6D22">
              <w:rPr>
                <w:sz w:val="16"/>
              </w:rPr>
              <w:t>Nr. indivizi</w:t>
            </w:r>
            <w:r w:rsidRPr="001C6D22">
              <w:rPr>
                <w:spacing w:val="1"/>
                <w:sz w:val="16"/>
              </w:rPr>
              <w:t xml:space="preserve"> </w:t>
            </w:r>
            <w:r w:rsidRPr="001C6D22">
              <w:rPr>
                <w:sz w:val="16"/>
              </w:rPr>
              <w:t>cerbi/km</w:t>
            </w:r>
            <w:r w:rsidRPr="001C6D22">
              <w:rPr>
                <w:sz w:val="16"/>
                <w:vertAlign w:val="superscript"/>
              </w:rPr>
              <w:t>2</w:t>
            </w:r>
            <w:r w:rsidRPr="001C6D22">
              <w:rPr>
                <w:spacing w:val="1"/>
                <w:sz w:val="16"/>
              </w:rPr>
              <w:t xml:space="preserve"> </w:t>
            </w:r>
            <w:r w:rsidRPr="001C6D22">
              <w:rPr>
                <w:sz w:val="16"/>
              </w:rPr>
              <w:t>mistreți/km</w:t>
            </w:r>
            <w:r w:rsidRPr="001C6D22">
              <w:rPr>
                <w:sz w:val="16"/>
                <w:vertAlign w:val="superscript"/>
              </w:rPr>
              <w:t>2</w:t>
            </w:r>
            <w:r w:rsidRPr="001C6D22">
              <w:rPr>
                <w:spacing w:val="1"/>
                <w:sz w:val="16"/>
              </w:rPr>
              <w:t xml:space="preserve"> </w:t>
            </w:r>
            <w:r w:rsidRPr="001C6D22">
              <w:rPr>
                <w:sz w:val="16"/>
              </w:rPr>
              <w:t>căprioare/km</w:t>
            </w:r>
            <w:r w:rsidRPr="001C6D22">
              <w:rPr>
                <w:sz w:val="16"/>
                <w:vertAlign w:val="superscript"/>
              </w:rPr>
              <w:t>2</w:t>
            </w:r>
          </w:p>
        </w:tc>
        <w:tc>
          <w:tcPr>
            <w:tcW w:w="1135" w:type="dxa"/>
            <w:gridSpan w:val="2"/>
            <w:tcBorders>
              <w:top w:val="nil"/>
              <w:bottom w:val="single" w:sz="4" w:space="0" w:color="auto"/>
            </w:tcBorders>
          </w:tcPr>
          <w:p w14:paraId="6894CF83" w14:textId="77777777" w:rsidR="0040581A" w:rsidRPr="001C6D22" w:rsidRDefault="0040581A" w:rsidP="004E1C58">
            <w:pPr>
              <w:pStyle w:val="TableParagraph"/>
              <w:rPr>
                <w:b/>
                <w:sz w:val="18"/>
              </w:rPr>
            </w:pPr>
          </w:p>
          <w:p w14:paraId="2FE9C56F" w14:textId="77777777" w:rsidR="0040581A" w:rsidRPr="001C6D22" w:rsidRDefault="0040581A" w:rsidP="004E1C58">
            <w:pPr>
              <w:pStyle w:val="TableParagraph"/>
              <w:spacing w:before="158" w:line="183" w:lineRule="exact"/>
              <w:ind w:left="44"/>
              <w:rPr>
                <w:sz w:val="16"/>
              </w:rPr>
            </w:pPr>
            <w:r w:rsidRPr="001C6D22">
              <w:rPr>
                <w:sz w:val="16"/>
              </w:rPr>
              <w:t>Nr.</w:t>
            </w:r>
            <w:r w:rsidRPr="001C6D22">
              <w:rPr>
                <w:spacing w:val="-2"/>
                <w:sz w:val="16"/>
              </w:rPr>
              <w:t xml:space="preserve"> </w:t>
            </w:r>
            <w:r w:rsidRPr="001C6D22">
              <w:rPr>
                <w:sz w:val="16"/>
              </w:rPr>
              <w:t>indivizi</w:t>
            </w:r>
          </w:p>
          <w:p w14:paraId="3647FBEE" w14:textId="77777777" w:rsidR="0040581A" w:rsidRPr="001C6D22" w:rsidRDefault="0040581A" w:rsidP="004E1C58">
            <w:pPr>
              <w:pStyle w:val="TableParagraph"/>
              <w:spacing w:line="183" w:lineRule="exact"/>
              <w:ind w:left="44"/>
              <w:rPr>
                <w:sz w:val="16"/>
              </w:rPr>
            </w:pPr>
            <w:r w:rsidRPr="001C6D22">
              <w:rPr>
                <w:sz w:val="16"/>
              </w:rPr>
              <w:t>recoltați/km</w:t>
            </w:r>
            <w:r w:rsidRPr="001C6D22">
              <w:rPr>
                <w:sz w:val="16"/>
                <w:vertAlign w:val="superscript"/>
              </w:rPr>
              <w:t>2</w:t>
            </w:r>
          </w:p>
        </w:tc>
        <w:tc>
          <w:tcPr>
            <w:tcW w:w="992" w:type="dxa"/>
            <w:gridSpan w:val="2"/>
            <w:tcBorders>
              <w:top w:val="nil"/>
              <w:bottom w:val="single" w:sz="4" w:space="0" w:color="auto"/>
            </w:tcBorders>
          </w:tcPr>
          <w:p w14:paraId="0298B3AE" w14:textId="77777777" w:rsidR="0040581A" w:rsidRPr="001C6D22" w:rsidRDefault="0040581A" w:rsidP="004E1C58">
            <w:pPr>
              <w:pStyle w:val="TableParagraph"/>
              <w:ind w:left="103" w:right="222"/>
              <w:rPr>
                <w:sz w:val="16"/>
              </w:rPr>
            </w:pPr>
            <w:r w:rsidRPr="001C6D22">
              <w:rPr>
                <w:sz w:val="16"/>
              </w:rPr>
              <w:t>Cu ocazia</w:t>
            </w:r>
            <w:r w:rsidRPr="001C6D22">
              <w:rPr>
                <w:spacing w:val="1"/>
                <w:sz w:val="16"/>
              </w:rPr>
              <w:t xml:space="preserve"> </w:t>
            </w:r>
            <w:r w:rsidRPr="001C6D22">
              <w:rPr>
                <w:sz w:val="16"/>
              </w:rPr>
              <w:t>vânătorilor</w:t>
            </w:r>
            <w:r w:rsidRPr="001C6D22">
              <w:rPr>
                <w:spacing w:val="1"/>
                <w:sz w:val="16"/>
              </w:rPr>
              <w:t xml:space="preserve"> </w:t>
            </w:r>
            <w:r w:rsidRPr="001C6D22">
              <w:rPr>
                <w:sz w:val="16"/>
              </w:rPr>
              <w:t>organizate</w:t>
            </w:r>
            <w:r w:rsidRPr="001C6D22">
              <w:rPr>
                <w:spacing w:val="1"/>
                <w:sz w:val="16"/>
              </w:rPr>
              <w:t xml:space="preserve"> </w:t>
            </w:r>
            <w:r w:rsidRPr="001C6D22">
              <w:rPr>
                <w:sz w:val="16"/>
              </w:rPr>
              <w:t>pentru</w:t>
            </w:r>
            <w:r w:rsidRPr="001C6D22">
              <w:rPr>
                <w:spacing w:val="1"/>
                <w:sz w:val="16"/>
              </w:rPr>
              <w:t xml:space="preserve"> </w:t>
            </w:r>
            <w:r w:rsidRPr="001C6D22">
              <w:rPr>
                <w:sz w:val="16"/>
              </w:rPr>
              <w:t>populația</w:t>
            </w:r>
            <w:r w:rsidRPr="001C6D22">
              <w:rPr>
                <w:spacing w:val="-6"/>
                <w:sz w:val="16"/>
              </w:rPr>
              <w:t xml:space="preserve"> </w:t>
            </w:r>
            <w:r w:rsidRPr="001C6D22">
              <w:rPr>
                <w:sz w:val="16"/>
              </w:rPr>
              <w:t>de</w:t>
            </w:r>
          </w:p>
          <w:p w14:paraId="3731C200" w14:textId="77777777" w:rsidR="0040581A" w:rsidRPr="001C6D22" w:rsidRDefault="0040581A" w:rsidP="004E1C58">
            <w:pPr>
              <w:pStyle w:val="TableParagraph"/>
              <w:spacing w:line="167" w:lineRule="exact"/>
              <w:ind w:left="103"/>
              <w:rPr>
                <w:sz w:val="16"/>
              </w:rPr>
            </w:pPr>
            <w:r w:rsidRPr="001C6D22">
              <w:rPr>
                <w:sz w:val="16"/>
              </w:rPr>
              <w:t>pradă</w:t>
            </w:r>
          </w:p>
        </w:tc>
        <w:tc>
          <w:tcPr>
            <w:tcW w:w="994" w:type="dxa"/>
            <w:gridSpan w:val="2"/>
            <w:tcBorders>
              <w:top w:val="nil"/>
              <w:bottom w:val="single" w:sz="4" w:space="0" w:color="auto"/>
            </w:tcBorders>
          </w:tcPr>
          <w:p w14:paraId="0AEC3ECA" w14:textId="77777777" w:rsidR="0040581A" w:rsidRPr="001C6D22" w:rsidRDefault="0040581A" w:rsidP="004E1C58">
            <w:pPr>
              <w:pStyle w:val="TableParagraph"/>
              <w:rPr>
                <w:b/>
                <w:sz w:val="18"/>
              </w:rPr>
            </w:pPr>
          </w:p>
          <w:p w14:paraId="24318C1F" w14:textId="77777777" w:rsidR="0040581A" w:rsidRPr="001C6D22" w:rsidRDefault="0040581A" w:rsidP="004E1C58">
            <w:pPr>
              <w:pStyle w:val="TableParagraph"/>
              <w:spacing w:before="158"/>
              <w:ind w:left="100" w:right="285"/>
              <w:rPr>
                <w:sz w:val="16"/>
              </w:rPr>
            </w:pPr>
            <w:r w:rsidRPr="001C6D22">
              <w:rPr>
                <w:sz w:val="16"/>
              </w:rPr>
              <w:t>Fondul</w:t>
            </w:r>
            <w:r w:rsidRPr="001C6D22">
              <w:rPr>
                <w:spacing w:val="1"/>
                <w:sz w:val="16"/>
              </w:rPr>
              <w:t xml:space="preserve"> </w:t>
            </w:r>
            <w:r w:rsidRPr="001C6D22">
              <w:rPr>
                <w:sz w:val="16"/>
              </w:rPr>
              <w:t>cinegetic</w:t>
            </w:r>
          </w:p>
        </w:tc>
        <w:tc>
          <w:tcPr>
            <w:tcW w:w="1133" w:type="dxa"/>
            <w:gridSpan w:val="2"/>
            <w:tcBorders>
              <w:top w:val="nil"/>
              <w:bottom w:val="single" w:sz="4" w:space="0" w:color="auto"/>
            </w:tcBorders>
          </w:tcPr>
          <w:p w14:paraId="1BD958B5" w14:textId="77777777" w:rsidR="0040581A" w:rsidRPr="001C6D22" w:rsidRDefault="0040581A" w:rsidP="004E1C58">
            <w:pPr>
              <w:pStyle w:val="TableParagraph"/>
              <w:rPr>
                <w:b/>
                <w:sz w:val="18"/>
              </w:rPr>
            </w:pPr>
          </w:p>
          <w:p w14:paraId="7C2CCA41" w14:textId="77777777" w:rsidR="0040581A" w:rsidRPr="001C6D22" w:rsidRDefault="0040581A" w:rsidP="004E1C58">
            <w:pPr>
              <w:pStyle w:val="TableParagraph"/>
              <w:spacing w:before="8"/>
              <w:rPr>
                <w:b/>
                <w:sz w:val="21"/>
              </w:rPr>
            </w:pPr>
          </w:p>
          <w:p w14:paraId="5D5809C9" w14:textId="77777777" w:rsidR="0040581A" w:rsidRPr="001C6D22" w:rsidRDefault="0040581A" w:rsidP="004E1C58">
            <w:pPr>
              <w:pStyle w:val="TableParagraph"/>
              <w:ind w:left="101"/>
              <w:rPr>
                <w:sz w:val="16"/>
              </w:rPr>
            </w:pPr>
            <w:r w:rsidRPr="001C6D22">
              <w:rPr>
                <w:sz w:val="16"/>
              </w:rPr>
              <w:t>Anual</w:t>
            </w:r>
          </w:p>
        </w:tc>
        <w:tc>
          <w:tcPr>
            <w:tcW w:w="1418" w:type="dxa"/>
            <w:gridSpan w:val="2"/>
            <w:tcBorders>
              <w:top w:val="nil"/>
              <w:bottom w:val="single" w:sz="4" w:space="0" w:color="auto"/>
            </w:tcBorders>
          </w:tcPr>
          <w:p w14:paraId="157C4CB3" w14:textId="77777777" w:rsidR="0040581A" w:rsidRPr="001C6D22" w:rsidRDefault="0040581A" w:rsidP="004E1C58">
            <w:pPr>
              <w:pStyle w:val="TableParagraph"/>
              <w:rPr>
                <w:b/>
                <w:sz w:val="18"/>
              </w:rPr>
            </w:pPr>
          </w:p>
          <w:p w14:paraId="5C9718FC" w14:textId="77777777" w:rsidR="0040581A" w:rsidRPr="001C6D22" w:rsidRDefault="0040581A" w:rsidP="004E1C58">
            <w:pPr>
              <w:pStyle w:val="TableParagraph"/>
              <w:spacing w:before="158"/>
              <w:ind w:left="100" w:right="406"/>
              <w:rPr>
                <w:sz w:val="16"/>
              </w:rPr>
            </w:pPr>
            <w:r w:rsidRPr="001C6D22">
              <w:rPr>
                <w:sz w:val="16"/>
              </w:rPr>
              <w:t>Se</w:t>
            </w:r>
            <w:r w:rsidRPr="001C6D22">
              <w:rPr>
                <w:spacing w:val="-7"/>
                <w:sz w:val="16"/>
              </w:rPr>
              <w:t xml:space="preserve"> </w:t>
            </w:r>
            <w:r w:rsidRPr="001C6D22">
              <w:rPr>
                <w:sz w:val="16"/>
              </w:rPr>
              <w:t>asigură</w:t>
            </w:r>
            <w:r w:rsidRPr="001C6D22">
              <w:rPr>
                <w:spacing w:val="-3"/>
                <w:sz w:val="16"/>
              </w:rPr>
              <w:t xml:space="preserve"> </w:t>
            </w:r>
            <w:r w:rsidRPr="001C6D22">
              <w:rPr>
                <w:sz w:val="16"/>
              </w:rPr>
              <w:t>valoarea</w:t>
            </w:r>
            <w:r w:rsidRPr="001C6D22">
              <w:rPr>
                <w:spacing w:val="-37"/>
                <w:sz w:val="16"/>
              </w:rPr>
              <w:t xml:space="preserve"> </w:t>
            </w:r>
            <w:r w:rsidRPr="001C6D22">
              <w:rPr>
                <w:sz w:val="16"/>
              </w:rPr>
              <w:t>țintă</w:t>
            </w:r>
          </w:p>
        </w:tc>
        <w:tc>
          <w:tcPr>
            <w:tcW w:w="1071" w:type="dxa"/>
            <w:gridSpan w:val="2"/>
            <w:tcBorders>
              <w:top w:val="nil"/>
              <w:bottom w:val="single" w:sz="4" w:space="0" w:color="auto"/>
            </w:tcBorders>
          </w:tcPr>
          <w:p w14:paraId="2BA670F6" w14:textId="77777777" w:rsidR="0040581A" w:rsidRPr="001C6D22" w:rsidRDefault="0040581A" w:rsidP="004E1C58">
            <w:pPr>
              <w:pStyle w:val="TableParagraph"/>
              <w:rPr>
                <w:b/>
                <w:sz w:val="18"/>
              </w:rPr>
            </w:pPr>
          </w:p>
          <w:p w14:paraId="2B48590C" w14:textId="77777777" w:rsidR="0040581A" w:rsidRPr="001C6D22" w:rsidRDefault="0040581A" w:rsidP="004E1C58">
            <w:pPr>
              <w:pStyle w:val="TableParagraph"/>
              <w:spacing w:before="158"/>
              <w:ind w:left="39" w:right="98"/>
              <w:rPr>
                <w:sz w:val="16"/>
              </w:rPr>
            </w:pPr>
            <w:r w:rsidRPr="001C6D22">
              <w:rPr>
                <w:rFonts w:ascii="Arial" w:hAnsi="Arial" w:cs="Arial"/>
                <w:sz w:val="16"/>
                <w:szCs w:val="16"/>
              </w:rPr>
              <w:t xml:space="preserve">Administrator </w:t>
            </w:r>
            <w:r w:rsidRPr="001C6D22">
              <w:rPr>
                <w:rFonts w:ascii="Arial" w:hAnsi="Arial" w:cs="Arial"/>
                <w:spacing w:val="-47"/>
                <w:sz w:val="16"/>
                <w:szCs w:val="16"/>
              </w:rPr>
              <w:t xml:space="preserve"> </w:t>
            </w:r>
            <w:r w:rsidRPr="001C6D22">
              <w:rPr>
                <w:rFonts w:ascii="Arial" w:hAnsi="Arial" w:cs="Arial"/>
                <w:sz w:val="16"/>
                <w:szCs w:val="16"/>
              </w:rPr>
              <w:t>fond</w:t>
            </w:r>
            <w:r w:rsidRPr="001C6D22">
              <w:rPr>
                <w:rFonts w:ascii="Arial" w:hAnsi="Arial" w:cs="Arial"/>
                <w:spacing w:val="2"/>
                <w:sz w:val="16"/>
                <w:szCs w:val="16"/>
              </w:rPr>
              <w:t xml:space="preserve"> </w:t>
            </w:r>
            <w:r w:rsidRPr="001C6D22">
              <w:rPr>
                <w:rFonts w:ascii="Arial" w:hAnsi="Arial" w:cs="Arial"/>
                <w:sz w:val="16"/>
                <w:szCs w:val="16"/>
              </w:rPr>
              <w:t>forestier</w:t>
            </w:r>
            <w:r w:rsidRPr="001C6D22">
              <w:rPr>
                <w:sz w:val="16"/>
                <w:szCs w:val="16"/>
              </w:rPr>
              <w:t xml:space="preserve">  sau firma</w:t>
            </w:r>
            <w:r w:rsidRPr="001C6D22">
              <w:rPr>
                <w:spacing w:val="1"/>
                <w:sz w:val="16"/>
                <w:szCs w:val="16"/>
              </w:rPr>
              <w:t xml:space="preserve"> </w:t>
            </w:r>
            <w:r w:rsidRPr="001C6D22">
              <w:rPr>
                <w:sz w:val="16"/>
                <w:szCs w:val="16"/>
              </w:rPr>
              <w:t>executantă</w:t>
            </w:r>
          </w:p>
        </w:tc>
      </w:tr>
      <w:tr w:rsidR="0040581A" w:rsidRPr="001C6D22" w14:paraId="3E302C99" w14:textId="77777777" w:rsidTr="004E1C58">
        <w:trPr>
          <w:gridAfter w:val="1"/>
          <w:wAfter w:w="16" w:type="dxa"/>
          <w:trHeight w:val="1104"/>
        </w:trPr>
        <w:tc>
          <w:tcPr>
            <w:tcW w:w="1101" w:type="dxa"/>
            <w:tcBorders>
              <w:top w:val="single" w:sz="4" w:space="0" w:color="auto"/>
              <w:bottom w:val="single" w:sz="4" w:space="0" w:color="auto"/>
            </w:tcBorders>
          </w:tcPr>
          <w:p w14:paraId="656E8926" w14:textId="77777777" w:rsidR="0040581A" w:rsidRPr="001C6D22" w:rsidRDefault="0040581A" w:rsidP="004E1C58">
            <w:pPr>
              <w:pStyle w:val="TableParagraph"/>
              <w:ind w:left="50"/>
              <w:rPr>
                <w:bCs/>
                <w:sz w:val="16"/>
                <w:szCs w:val="16"/>
              </w:rPr>
            </w:pPr>
            <w:r w:rsidRPr="001C6D22">
              <w:rPr>
                <w:bCs/>
                <w:sz w:val="16"/>
                <w:szCs w:val="16"/>
              </w:rPr>
              <w:t xml:space="preserve">ROSCI0013-bucegi </w:t>
            </w:r>
          </w:p>
          <w:p w14:paraId="5C907150" w14:textId="77777777" w:rsidR="0040581A" w:rsidRPr="001C6D22" w:rsidRDefault="0040581A" w:rsidP="004E1C58">
            <w:pPr>
              <w:pStyle w:val="TableParagraph"/>
              <w:ind w:left="50"/>
              <w:rPr>
                <w:sz w:val="16"/>
              </w:rPr>
            </w:pPr>
          </w:p>
        </w:tc>
        <w:tc>
          <w:tcPr>
            <w:tcW w:w="880" w:type="dxa"/>
            <w:gridSpan w:val="3"/>
            <w:tcBorders>
              <w:top w:val="single" w:sz="4" w:space="0" w:color="auto"/>
              <w:bottom w:val="single" w:sz="4" w:space="0" w:color="auto"/>
            </w:tcBorders>
          </w:tcPr>
          <w:p w14:paraId="2C57E33B" w14:textId="77777777" w:rsidR="0040581A" w:rsidRPr="001C6D22" w:rsidRDefault="0040581A" w:rsidP="004E1C58">
            <w:pPr>
              <w:pStyle w:val="TableParagraph"/>
              <w:spacing w:line="171" w:lineRule="exact"/>
              <w:ind w:left="50"/>
              <w:rPr>
                <w:sz w:val="16"/>
              </w:rPr>
            </w:pPr>
            <w:r w:rsidRPr="001C6D22">
              <w:rPr>
                <w:sz w:val="16"/>
              </w:rPr>
              <w:t>Bombina</w:t>
            </w:r>
          </w:p>
          <w:p w14:paraId="42B507C1" w14:textId="77777777" w:rsidR="0040581A" w:rsidRPr="001C6D22" w:rsidRDefault="0040581A" w:rsidP="004E1C58">
            <w:pPr>
              <w:pStyle w:val="TableParagraph"/>
              <w:spacing w:before="1"/>
              <w:ind w:left="50" w:right="98"/>
              <w:rPr>
                <w:sz w:val="16"/>
              </w:rPr>
            </w:pPr>
            <w:r w:rsidRPr="001C6D22">
              <w:rPr>
                <w:sz w:val="16"/>
              </w:rPr>
              <w:t>variegata -</w:t>
            </w:r>
            <w:r w:rsidRPr="001C6D22">
              <w:rPr>
                <w:spacing w:val="1"/>
                <w:sz w:val="16"/>
              </w:rPr>
              <w:t xml:space="preserve"> </w:t>
            </w:r>
            <w:r w:rsidRPr="001C6D22">
              <w:rPr>
                <w:sz w:val="16"/>
              </w:rPr>
              <w:t>Izvoraș-cu-burta-</w:t>
            </w:r>
            <w:r w:rsidRPr="001C6D22">
              <w:rPr>
                <w:spacing w:val="-37"/>
                <w:sz w:val="16"/>
              </w:rPr>
              <w:t xml:space="preserve"> </w:t>
            </w:r>
            <w:r w:rsidRPr="001C6D22">
              <w:rPr>
                <w:sz w:val="16"/>
              </w:rPr>
              <w:t>galbenă /</w:t>
            </w:r>
            <w:r w:rsidRPr="001C6D22">
              <w:rPr>
                <w:spacing w:val="1"/>
                <w:sz w:val="16"/>
              </w:rPr>
              <w:t xml:space="preserve"> </w:t>
            </w:r>
            <w:r w:rsidRPr="001C6D22">
              <w:rPr>
                <w:sz w:val="16"/>
              </w:rPr>
              <w:t>Mărimea</w:t>
            </w:r>
          </w:p>
          <w:p w14:paraId="35F74F3B" w14:textId="77777777" w:rsidR="0040581A" w:rsidRPr="001C6D22" w:rsidRDefault="0040581A" w:rsidP="004E1C58">
            <w:pPr>
              <w:pStyle w:val="TableParagraph"/>
              <w:spacing w:before="89" w:line="183" w:lineRule="exact"/>
              <w:ind w:left="107"/>
              <w:rPr>
                <w:sz w:val="16"/>
              </w:rPr>
            </w:pPr>
            <w:r w:rsidRPr="001C6D22">
              <w:rPr>
                <w:sz w:val="16"/>
              </w:rPr>
              <w:t>populației</w:t>
            </w:r>
          </w:p>
        </w:tc>
        <w:tc>
          <w:tcPr>
            <w:tcW w:w="1136" w:type="dxa"/>
            <w:tcBorders>
              <w:top w:val="single" w:sz="4" w:space="0" w:color="auto"/>
              <w:bottom w:val="single" w:sz="4" w:space="0" w:color="auto"/>
            </w:tcBorders>
          </w:tcPr>
          <w:p w14:paraId="6BA75549" w14:textId="77777777" w:rsidR="0040581A" w:rsidRPr="001C6D22" w:rsidRDefault="0040581A" w:rsidP="004E1C58">
            <w:pPr>
              <w:pStyle w:val="TableParagraph"/>
              <w:spacing w:before="11"/>
              <w:rPr>
                <w:b/>
                <w:sz w:val="14"/>
              </w:rPr>
            </w:pPr>
          </w:p>
          <w:p w14:paraId="0D7FBCF8" w14:textId="77777777" w:rsidR="0040581A" w:rsidRPr="001C6D22" w:rsidRDefault="0040581A" w:rsidP="004E1C58">
            <w:pPr>
              <w:pStyle w:val="TableParagraph"/>
              <w:ind w:left="107" w:right="177"/>
              <w:rPr>
                <w:sz w:val="16"/>
              </w:rPr>
            </w:pPr>
            <w:r w:rsidRPr="001C6D22">
              <w:rPr>
                <w:sz w:val="16"/>
              </w:rPr>
              <w:t>Eliminarea</w:t>
            </w:r>
            <w:r w:rsidRPr="001C6D22">
              <w:rPr>
                <w:spacing w:val="1"/>
                <w:sz w:val="16"/>
              </w:rPr>
              <w:t xml:space="preserve"> </w:t>
            </w:r>
            <w:r w:rsidRPr="001C6D22">
              <w:rPr>
                <w:sz w:val="16"/>
              </w:rPr>
              <w:t>indivizilor din</w:t>
            </w:r>
            <w:r w:rsidRPr="001C6D22">
              <w:rPr>
                <w:spacing w:val="-37"/>
                <w:sz w:val="16"/>
              </w:rPr>
              <w:t xml:space="preserve"> </w:t>
            </w:r>
            <w:r w:rsidRPr="001C6D22">
              <w:rPr>
                <w:sz w:val="16"/>
              </w:rPr>
              <w:t>zonele de</w:t>
            </w:r>
            <w:r w:rsidRPr="001C6D22">
              <w:rPr>
                <w:spacing w:val="1"/>
                <w:sz w:val="16"/>
              </w:rPr>
              <w:t xml:space="preserve"> </w:t>
            </w:r>
            <w:r w:rsidRPr="001C6D22">
              <w:rPr>
                <w:sz w:val="16"/>
              </w:rPr>
              <w:t>intervenție</w:t>
            </w:r>
          </w:p>
        </w:tc>
        <w:tc>
          <w:tcPr>
            <w:tcW w:w="1984" w:type="dxa"/>
            <w:gridSpan w:val="2"/>
            <w:tcBorders>
              <w:top w:val="single" w:sz="4" w:space="0" w:color="auto"/>
              <w:bottom w:val="single" w:sz="4" w:space="0" w:color="auto"/>
            </w:tcBorders>
          </w:tcPr>
          <w:p w14:paraId="78813BD9" w14:textId="77777777" w:rsidR="0040581A" w:rsidRPr="001C6D22" w:rsidRDefault="0040581A" w:rsidP="004E1C58">
            <w:pPr>
              <w:pStyle w:val="TableParagraph"/>
              <w:spacing w:before="10"/>
              <w:rPr>
                <w:b/>
              </w:rPr>
            </w:pPr>
          </w:p>
          <w:p w14:paraId="10E1F829" w14:textId="77777777" w:rsidR="0040581A" w:rsidRPr="001C6D22" w:rsidRDefault="0040581A" w:rsidP="004E1C58">
            <w:pPr>
              <w:pStyle w:val="TableParagraph"/>
              <w:rPr>
                <w:b/>
                <w:sz w:val="18"/>
              </w:rPr>
            </w:pPr>
            <w:r w:rsidRPr="001C6D22">
              <w:rPr>
                <w:sz w:val="16"/>
              </w:rPr>
              <w:t>- nu se intervine în apropierea</w:t>
            </w:r>
            <w:r w:rsidRPr="001C6D22">
              <w:rPr>
                <w:spacing w:val="1"/>
                <w:sz w:val="16"/>
              </w:rPr>
              <w:t xml:space="preserve"> </w:t>
            </w:r>
            <w:r w:rsidRPr="001C6D22">
              <w:rPr>
                <w:sz w:val="16"/>
              </w:rPr>
              <w:t>apelor, bălților unde specia este</w:t>
            </w:r>
            <w:r w:rsidRPr="001C6D22">
              <w:rPr>
                <w:spacing w:val="-37"/>
                <w:sz w:val="16"/>
              </w:rPr>
              <w:t xml:space="preserve"> </w:t>
            </w:r>
            <w:r w:rsidRPr="001C6D22">
              <w:rPr>
                <w:sz w:val="16"/>
              </w:rPr>
              <w:t>prezentă</w:t>
            </w:r>
          </w:p>
        </w:tc>
        <w:tc>
          <w:tcPr>
            <w:tcW w:w="992" w:type="dxa"/>
            <w:gridSpan w:val="2"/>
            <w:tcBorders>
              <w:top w:val="single" w:sz="4" w:space="0" w:color="auto"/>
              <w:bottom w:val="single" w:sz="4" w:space="0" w:color="auto"/>
            </w:tcBorders>
          </w:tcPr>
          <w:p w14:paraId="47F9E7FA" w14:textId="77777777" w:rsidR="0040581A" w:rsidRPr="001C6D22" w:rsidRDefault="0040581A" w:rsidP="004E1C58">
            <w:pPr>
              <w:pStyle w:val="TableParagraph"/>
              <w:spacing w:before="10"/>
              <w:rPr>
                <w:b/>
              </w:rPr>
            </w:pPr>
          </w:p>
          <w:p w14:paraId="59454CAB" w14:textId="77777777" w:rsidR="0040581A" w:rsidRPr="001C6D22" w:rsidRDefault="0040581A" w:rsidP="004E1C58">
            <w:pPr>
              <w:pStyle w:val="TableParagraph"/>
              <w:spacing w:before="7"/>
              <w:rPr>
                <w:b/>
                <w:sz w:val="23"/>
              </w:rPr>
            </w:pPr>
            <w:r w:rsidRPr="001C6D22">
              <w:rPr>
                <w:sz w:val="16"/>
              </w:rPr>
              <w:t>Perioadele</w:t>
            </w:r>
            <w:r w:rsidRPr="001C6D22">
              <w:rPr>
                <w:spacing w:val="1"/>
                <w:sz w:val="16"/>
              </w:rPr>
              <w:t xml:space="preserve"> </w:t>
            </w:r>
            <w:r w:rsidRPr="001C6D22">
              <w:rPr>
                <w:sz w:val="16"/>
              </w:rPr>
              <w:t>consemnate</w:t>
            </w:r>
            <w:r w:rsidRPr="001C6D22">
              <w:rPr>
                <w:spacing w:val="-37"/>
                <w:sz w:val="16"/>
              </w:rPr>
              <w:t xml:space="preserve"> </w:t>
            </w:r>
            <w:r w:rsidRPr="001C6D22">
              <w:rPr>
                <w:sz w:val="16"/>
              </w:rPr>
              <w:t>în</w:t>
            </w:r>
            <w:r w:rsidRPr="001C6D22">
              <w:rPr>
                <w:spacing w:val="-2"/>
                <w:sz w:val="16"/>
              </w:rPr>
              <w:t xml:space="preserve"> </w:t>
            </w:r>
            <w:r w:rsidRPr="001C6D22">
              <w:rPr>
                <w:sz w:val="16"/>
              </w:rPr>
              <w:t>APV-uri</w:t>
            </w:r>
          </w:p>
        </w:tc>
        <w:tc>
          <w:tcPr>
            <w:tcW w:w="1418" w:type="dxa"/>
            <w:gridSpan w:val="2"/>
            <w:tcBorders>
              <w:top w:val="single" w:sz="4" w:space="0" w:color="auto"/>
              <w:bottom w:val="single" w:sz="4" w:space="0" w:color="auto"/>
            </w:tcBorders>
          </w:tcPr>
          <w:p w14:paraId="529B16B5" w14:textId="77777777" w:rsidR="0040581A" w:rsidRPr="001C6D22" w:rsidRDefault="0040581A" w:rsidP="004E1C58">
            <w:pPr>
              <w:pStyle w:val="TableParagraph"/>
              <w:spacing w:before="11"/>
              <w:rPr>
                <w:b/>
                <w:sz w:val="14"/>
              </w:rPr>
            </w:pPr>
          </w:p>
          <w:p w14:paraId="22C30EBF" w14:textId="77777777" w:rsidR="0040581A" w:rsidRPr="001C6D22" w:rsidRDefault="0040581A" w:rsidP="004E1C58">
            <w:pPr>
              <w:pStyle w:val="TableParagraph"/>
              <w:rPr>
                <w:b/>
                <w:sz w:val="18"/>
              </w:rPr>
            </w:pPr>
            <w:r w:rsidRPr="001C6D22">
              <w:rPr>
                <w:sz w:val="16"/>
              </w:rPr>
              <w:t>u.a.</w:t>
            </w:r>
            <w:r w:rsidRPr="001C6D22">
              <w:rPr>
                <w:spacing w:val="1"/>
                <w:sz w:val="16"/>
              </w:rPr>
              <w:t xml:space="preserve"> </w:t>
            </w:r>
            <w:r w:rsidRPr="001C6D22">
              <w:rPr>
                <w:sz w:val="16"/>
              </w:rPr>
              <w:t>progra-</w:t>
            </w:r>
            <w:r w:rsidRPr="001C6D22">
              <w:rPr>
                <w:spacing w:val="-37"/>
                <w:sz w:val="16"/>
              </w:rPr>
              <w:t xml:space="preserve"> </w:t>
            </w:r>
            <w:r w:rsidRPr="001C6D22">
              <w:rPr>
                <w:spacing w:val="-1"/>
                <w:sz w:val="16"/>
              </w:rPr>
              <w:t xml:space="preserve">mate </w:t>
            </w:r>
            <w:r w:rsidRPr="001C6D22">
              <w:rPr>
                <w:sz w:val="16"/>
              </w:rPr>
              <w:t>cu</w:t>
            </w:r>
            <w:r w:rsidRPr="001C6D22">
              <w:rPr>
                <w:spacing w:val="-37"/>
                <w:sz w:val="16"/>
              </w:rPr>
              <w:t xml:space="preserve"> </w:t>
            </w:r>
            <w:r w:rsidRPr="001C6D22">
              <w:rPr>
                <w:sz w:val="16"/>
              </w:rPr>
              <w:t>lucrări</w:t>
            </w:r>
          </w:p>
        </w:tc>
        <w:tc>
          <w:tcPr>
            <w:tcW w:w="993" w:type="dxa"/>
            <w:gridSpan w:val="2"/>
            <w:tcBorders>
              <w:top w:val="single" w:sz="4" w:space="0" w:color="auto"/>
              <w:bottom w:val="single" w:sz="4" w:space="0" w:color="auto"/>
            </w:tcBorders>
          </w:tcPr>
          <w:p w14:paraId="30198BEE" w14:textId="77777777" w:rsidR="0040581A" w:rsidRPr="001C6D22" w:rsidRDefault="0040581A" w:rsidP="004E1C58">
            <w:pPr>
              <w:pStyle w:val="TableParagraph"/>
              <w:spacing w:before="10"/>
              <w:rPr>
                <w:b/>
              </w:rPr>
            </w:pPr>
          </w:p>
          <w:p w14:paraId="5F19FB6E" w14:textId="77777777" w:rsidR="0040581A" w:rsidRPr="001C6D22" w:rsidRDefault="0040581A" w:rsidP="004E1C58">
            <w:pPr>
              <w:pStyle w:val="TableParagraph"/>
              <w:ind w:left="110"/>
              <w:rPr>
                <w:sz w:val="16"/>
              </w:rPr>
            </w:pPr>
            <w:r w:rsidRPr="001C6D22">
              <w:rPr>
                <w:sz w:val="16"/>
              </w:rPr>
              <w:t>Prezența</w:t>
            </w:r>
          </w:p>
          <w:p w14:paraId="02CFA03A" w14:textId="77777777" w:rsidR="0040581A" w:rsidRPr="001C6D22" w:rsidRDefault="0040581A" w:rsidP="004E1C58">
            <w:pPr>
              <w:pStyle w:val="TableParagraph"/>
              <w:spacing w:before="7"/>
              <w:rPr>
                <w:b/>
                <w:sz w:val="15"/>
              </w:rPr>
            </w:pPr>
            <w:r w:rsidRPr="001C6D22">
              <w:rPr>
                <w:sz w:val="16"/>
              </w:rPr>
              <w:t>speciei</w:t>
            </w:r>
          </w:p>
        </w:tc>
        <w:tc>
          <w:tcPr>
            <w:tcW w:w="1135" w:type="dxa"/>
            <w:gridSpan w:val="2"/>
            <w:tcBorders>
              <w:top w:val="single" w:sz="4" w:space="0" w:color="auto"/>
              <w:bottom w:val="single" w:sz="4" w:space="0" w:color="auto"/>
            </w:tcBorders>
          </w:tcPr>
          <w:p w14:paraId="72428ECF" w14:textId="77777777" w:rsidR="0040581A" w:rsidRPr="001C6D22" w:rsidRDefault="0040581A" w:rsidP="004E1C58">
            <w:pPr>
              <w:pStyle w:val="TableParagraph"/>
              <w:spacing w:before="10"/>
              <w:rPr>
                <w:b/>
              </w:rPr>
            </w:pPr>
          </w:p>
          <w:p w14:paraId="7E6D8ED0" w14:textId="77777777" w:rsidR="0040581A" w:rsidRPr="001C6D22" w:rsidRDefault="0040581A" w:rsidP="004E1C58">
            <w:pPr>
              <w:pStyle w:val="TableParagraph"/>
              <w:rPr>
                <w:b/>
                <w:sz w:val="18"/>
              </w:rPr>
            </w:pPr>
            <w:r w:rsidRPr="001C6D22">
              <w:rPr>
                <w:sz w:val="16"/>
              </w:rPr>
              <w:t>Nr. de</w:t>
            </w:r>
            <w:r w:rsidRPr="001C6D22">
              <w:rPr>
                <w:spacing w:val="1"/>
                <w:sz w:val="16"/>
              </w:rPr>
              <w:t xml:space="preserve"> </w:t>
            </w:r>
            <w:r w:rsidRPr="001C6D22">
              <w:rPr>
                <w:sz w:val="16"/>
              </w:rPr>
              <w:t>indivizi/</w:t>
            </w:r>
          </w:p>
        </w:tc>
        <w:tc>
          <w:tcPr>
            <w:tcW w:w="992" w:type="dxa"/>
            <w:gridSpan w:val="2"/>
            <w:tcBorders>
              <w:top w:val="single" w:sz="4" w:space="0" w:color="auto"/>
              <w:bottom w:val="single" w:sz="4" w:space="0" w:color="auto"/>
            </w:tcBorders>
          </w:tcPr>
          <w:p w14:paraId="4C0CBCD2" w14:textId="77777777" w:rsidR="0040581A" w:rsidRPr="001C6D22" w:rsidRDefault="0040581A" w:rsidP="004E1C58">
            <w:pPr>
              <w:pStyle w:val="TableParagraph"/>
              <w:ind w:left="103" w:right="222"/>
              <w:rPr>
                <w:sz w:val="16"/>
              </w:rPr>
            </w:pPr>
            <w:r w:rsidRPr="001C6D22">
              <w:rPr>
                <w:sz w:val="16"/>
              </w:rPr>
              <w:t>Pe zile, în</w:t>
            </w:r>
            <w:r w:rsidRPr="001C6D22">
              <w:rPr>
                <w:spacing w:val="1"/>
                <w:sz w:val="16"/>
              </w:rPr>
              <w:t xml:space="preserve"> </w:t>
            </w:r>
            <w:r w:rsidRPr="001C6D22">
              <w:rPr>
                <w:sz w:val="16"/>
              </w:rPr>
              <w:t>raport de</w:t>
            </w:r>
            <w:r w:rsidRPr="001C6D22">
              <w:rPr>
                <w:spacing w:val="1"/>
                <w:sz w:val="16"/>
              </w:rPr>
              <w:t xml:space="preserve"> </w:t>
            </w:r>
            <w:r w:rsidRPr="001C6D22">
              <w:rPr>
                <w:sz w:val="16"/>
              </w:rPr>
              <w:t>amplitudinea</w:t>
            </w:r>
            <w:r w:rsidRPr="001C6D22">
              <w:rPr>
                <w:spacing w:val="-37"/>
                <w:sz w:val="16"/>
              </w:rPr>
              <w:t xml:space="preserve"> </w:t>
            </w:r>
            <w:r w:rsidRPr="001C6D22">
              <w:rPr>
                <w:spacing w:val="-1"/>
                <w:sz w:val="16"/>
              </w:rPr>
              <w:t xml:space="preserve">volumului </w:t>
            </w:r>
            <w:r w:rsidRPr="001C6D22">
              <w:rPr>
                <w:sz w:val="16"/>
              </w:rPr>
              <w:t>de</w:t>
            </w:r>
            <w:r w:rsidRPr="001C6D22">
              <w:rPr>
                <w:spacing w:val="-37"/>
                <w:sz w:val="16"/>
              </w:rPr>
              <w:t xml:space="preserve"> </w:t>
            </w:r>
            <w:r w:rsidRPr="001C6D22">
              <w:rPr>
                <w:sz w:val="16"/>
              </w:rPr>
              <w:t>lucrări</w:t>
            </w:r>
          </w:p>
        </w:tc>
        <w:tc>
          <w:tcPr>
            <w:tcW w:w="994" w:type="dxa"/>
            <w:gridSpan w:val="2"/>
            <w:tcBorders>
              <w:top w:val="single" w:sz="4" w:space="0" w:color="auto"/>
              <w:bottom w:val="single" w:sz="4" w:space="0" w:color="auto"/>
            </w:tcBorders>
          </w:tcPr>
          <w:p w14:paraId="1FB4967D" w14:textId="77777777" w:rsidR="0040581A" w:rsidRPr="001C6D22" w:rsidRDefault="0040581A" w:rsidP="004E1C58">
            <w:pPr>
              <w:pStyle w:val="TableParagraph"/>
              <w:spacing w:before="10"/>
              <w:rPr>
                <w:b/>
              </w:rPr>
            </w:pPr>
          </w:p>
          <w:p w14:paraId="6DFDF6D9" w14:textId="77777777" w:rsidR="0040581A" w:rsidRPr="001C6D22" w:rsidRDefault="0040581A" w:rsidP="004E1C58">
            <w:pPr>
              <w:pStyle w:val="TableParagraph"/>
              <w:rPr>
                <w:b/>
                <w:sz w:val="18"/>
              </w:rPr>
            </w:pPr>
            <w:r w:rsidRPr="001C6D22">
              <w:rPr>
                <w:spacing w:val="-1"/>
                <w:sz w:val="16"/>
              </w:rPr>
              <w:t xml:space="preserve">u.a. </w:t>
            </w:r>
            <w:r w:rsidRPr="001C6D22">
              <w:rPr>
                <w:sz w:val="16"/>
              </w:rPr>
              <w:t>progra-</w:t>
            </w:r>
            <w:r w:rsidRPr="001C6D22">
              <w:rPr>
                <w:spacing w:val="-37"/>
                <w:sz w:val="16"/>
              </w:rPr>
              <w:t xml:space="preserve"> </w:t>
            </w:r>
            <w:r w:rsidRPr="001C6D22">
              <w:rPr>
                <w:sz w:val="16"/>
              </w:rPr>
              <w:t>mate cu</w:t>
            </w:r>
            <w:r w:rsidRPr="001C6D22">
              <w:rPr>
                <w:spacing w:val="1"/>
                <w:sz w:val="16"/>
              </w:rPr>
              <w:t xml:space="preserve"> </w:t>
            </w:r>
            <w:r w:rsidRPr="001C6D22">
              <w:rPr>
                <w:sz w:val="16"/>
              </w:rPr>
              <w:t>lucrări</w:t>
            </w:r>
          </w:p>
        </w:tc>
        <w:tc>
          <w:tcPr>
            <w:tcW w:w="1133" w:type="dxa"/>
            <w:gridSpan w:val="2"/>
            <w:tcBorders>
              <w:top w:val="single" w:sz="4" w:space="0" w:color="auto"/>
              <w:bottom w:val="single" w:sz="4" w:space="0" w:color="auto"/>
            </w:tcBorders>
          </w:tcPr>
          <w:p w14:paraId="42F3E0F0" w14:textId="77777777" w:rsidR="0040581A" w:rsidRPr="001C6D22" w:rsidRDefault="0040581A" w:rsidP="004E1C58">
            <w:pPr>
              <w:pStyle w:val="TableParagraph"/>
              <w:spacing w:line="171" w:lineRule="exact"/>
              <w:ind w:left="116"/>
              <w:rPr>
                <w:sz w:val="16"/>
              </w:rPr>
            </w:pPr>
            <w:r w:rsidRPr="001C6D22">
              <w:rPr>
                <w:sz w:val="16"/>
              </w:rPr>
              <w:t>Pe</w:t>
            </w:r>
            <w:r w:rsidRPr="001C6D22">
              <w:rPr>
                <w:spacing w:val="-4"/>
                <w:sz w:val="16"/>
              </w:rPr>
              <w:t xml:space="preserve"> </w:t>
            </w:r>
            <w:r w:rsidRPr="001C6D22">
              <w:rPr>
                <w:sz w:val="16"/>
              </w:rPr>
              <w:t>întreaga</w:t>
            </w:r>
          </w:p>
          <w:p w14:paraId="210925A4" w14:textId="77777777" w:rsidR="0040581A" w:rsidRPr="001C6D22" w:rsidRDefault="0040581A" w:rsidP="004E1C58">
            <w:pPr>
              <w:pStyle w:val="TableParagraph"/>
              <w:spacing w:before="1"/>
              <w:ind w:left="116" w:right="99"/>
              <w:rPr>
                <w:sz w:val="16"/>
              </w:rPr>
            </w:pPr>
            <w:r w:rsidRPr="001C6D22">
              <w:rPr>
                <w:sz w:val="16"/>
              </w:rPr>
              <w:t>perioadă de</w:t>
            </w:r>
            <w:r w:rsidRPr="001C6D22">
              <w:rPr>
                <w:spacing w:val="1"/>
                <w:sz w:val="16"/>
              </w:rPr>
              <w:t xml:space="preserve"> </w:t>
            </w:r>
            <w:r w:rsidRPr="001C6D22">
              <w:rPr>
                <w:sz w:val="16"/>
              </w:rPr>
              <w:t>valabilitate a</w:t>
            </w:r>
            <w:r w:rsidRPr="001C6D22">
              <w:rPr>
                <w:spacing w:val="-37"/>
                <w:sz w:val="16"/>
              </w:rPr>
              <w:t xml:space="preserve"> </w:t>
            </w:r>
            <w:r w:rsidRPr="001C6D22">
              <w:rPr>
                <w:sz w:val="16"/>
              </w:rPr>
              <w:t>APV și până</w:t>
            </w:r>
            <w:r w:rsidRPr="001C6D22">
              <w:rPr>
                <w:spacing w:val="-37"/>
                <w:sz w:val="16"/>
              </w:rPr>
              <w:t xml:space="preserve"> </w:t>
            </w:r>
            <w:r w:rsidRPr="001C6D22">
              <w:rPr>
                <w:spacing w:val="-1"/>
                <w:sz w:val="16"/>
              </w:rPr>
              <w:t>la</w:t>
            </w:r>
            <w:r w:rsidRPr="001C6D22">
              <w:rPr>
                <w:spacing w:val="-3"/>
                <w:sz w:val="16"/>
              </w:rPr>
              <w:t xml:space="preserve"> </w:t>
            </w:r>
            <w:r w:rsidRPr="001C6D22">
              <w:rPr>
                <w:spacing w:val="-1"/>
                <w:sz w:val="16"/>
              </w:rPr>
              <w:t>reprimirea</w:t>
            </w:r>
          </w:p>
          <w:p w14:paraId="76F5BEDF" w14:textId="77777777" w:rsidR="0040581A" w:rsidRPr="001C6D22" w:rsidRDefault="0040581A" w:rsidP="004E1C58">
            <w:pPr>
              <w:pStyle w:val="TableParagraph"/>
              <w:rPr>
                <w:b/>
                <w:sz w:val="18"/>
              </w:rPr>
            </w:pPr>
            <w:r w:rsidRPr="001C6D22">
              <w:rPr>
                <w:sz w:val="16"/>
              </w:rPr>
              <w:t>parchetului</w:t>
            </w:r>
          </w:p>
        </w:tc>
        <w:tc>
          <w:tcPr>
            <w:tcW w:w="1418" w:type="dxa"/>
            <w:gridSpan w:val="2"/>
            <w:tcBorders>
              <w:top w:val="single" w:sz="4" w:space="0" w:color="auto"/>
              <w:bottom w:val="single" w:sz="4" w:space="0" w:color="auto"/>
            </w:tcBorders>
          </w:tcPr>
          <w:p w14:paraId="4CA856FD" w14:textId="77777777" w:rsidR="0040581A" w:rsidRPr="001C6D22" w:rsidRDefault="0040581A" w:rsidP="004E1C58">
            <w:pPr>
              <w:pStyle w:val="TableParagraph"/>
              <w:spacing w:before="10"/>
              <w:rPr>
                <w:b/>
              </w:rPr>
            </w:pPr>
          </w:p>
          <w:p w14:paraId="711E09FD" w14:textId="77777777" w:rsidR="0040581A" w:rsidRPr="001C6D22" w:rsidRDefault="0040581A" w:rsidP="004E1C58">
            <w:pPr>
              <w:pStyle w:val="TableParagraph"/>
              <w:rPr>
                <w:b/>
                <w:sz w:val="18"/>
              </w:rPr>
            </w:pPr>
            <w:r w:rsidRPr="001C6D22">
              <w:rPr>
                <w:sz w:val="16"/>
              </w:rPr>
              <w:t>Nu se intervine în</w:t>
            </w:r>
            <w:r w:rsidRPr="001C6D22">
              <w:rPr>
                <w:spacing w:val="1"/>
                <w:sz w:val="16"/>
              </w:rPr>
              <w:t xml:space="preserve"> </w:t>
            </w:r>
            <w:r w:rsidRPr="001C6D22">
              <w:rPr>
                <w:sz w:val="16"/>
              </w:rPr>
              <w:t>suprafețele în care</w:t>
            </w:r>
            <w:r w:rsidRPr="001C6D22">
              <w:rPr>
                <w:spacing w:val="1"/>
                <w:sz w:val="16"/>
              </w:rPr>
              <w:t xml:space="preserve"> </w:t>
            </w:r>
            <w:r w:rsidRPr="001C6D22">
              <w:rPr>
                <w:sz w:val="16"/>
              </w:rPr>
              <w:t>specia</w:t>
            </w:r>
            <w:r w:rsidRPr="001C6D22">
              <w:rPr>
                <w:spacing w:val="-5"/>
                <w:sz w:val="16"/>
              </w:rPr>
              <w:t xml:space="preserve"> </w:t>
            </w:r>
            <w:r w:rsidRPr="001C6D22">
              <w:rPr>
                <w:sz w:val="16"/>
              </w:rPr>
              <w:t>este</w:t>
            </w:r>
            <w:r w:rsidRPr="001C6D22">
              <w:rPr>
                <w:spacing w:val="-5"/>
                <w:sz w:val="16"/>
              </w:rPr>
              <w:t xml:space="preserve"> </w:t>
            </w:r>
            <w:r w:rsidRPr="001C6D22">
              <w:rPr>
                <w:sz w:val="16"/>
              </w:rPr>
              <w:t>prezentă</w:t>
            </w:r>
          </w:p>
        </w:tc>
        <w:tc>
          <w:tcPr>
            <w:tcW w:w="1071" w:type="dxa"/>
            <w:gridSpan w:val="2"/>
            <w:tcBorders>
              <w:top w:val="single" w:sz="4" w:space="0" w:color="auto"/>
              <w:bottom w:val="single" w:sz="4" w:space="0" w:color="auto"/>
            </w:tcBorders>
          </w:tcPr>
          <w:p w14:paraId="28722633" w14:textId="77777777" w:rsidR="0040581A" w:rsidRPr="001C6D22" w:rsidRDefault="0040581A" w:rsidP="004E1C58">
            <w:pPr>
              <w:pStyle w:val="TableParagraph"/>
              <w:rPr>
                <w:b/>
                <w:sz w:val="18"/>
              </w:rPr>
            </w:pPr>
            <w:r w:rsidRPr="001C6D22">
              <w:rPr>
                <w:rFonts w:ascii="Arial" w:hAnsi="Arial" w:cs="Arial"/>
                <w:sz w:val="16"/>
                <w:szCs w:val="16"/>
              </w:rPr>
              <w:t xml:space="preserve">Administrator </w:t>
            </w:r>
            <w:r w:rsidRPr="001C6D22">
              <w:rPr>
                <w:rFonts w:ascii="Arial" w:hAnsi="Arial" w:cs="Arial"/>
                <w:spacing w:val="-47"/>
                <w:sz w:val="16"/>
                <w:szCs w:val="16"/>
              </w:rPr>
              <w:t xml:space="preserve"> </w:t>
            </w:r>
            <w:r w:rsidRPr="001C6D22">
              <w:rPr>
                <w:rFonts w:ascii="Arial" w:hAnsi="Arial" w:cs="Arial"/>
                <w:sz w:val="16"/>
                <w:szCs w:val="16"/>
              </w:rPr>
              <w:t>fond</w:t>
            </w:r>
            <w:r w:rsidRPr="001C6D22">
              <w:rPr>
                <w:rFonts w:ascii="Arial" w:hAnsi="Arial" w:cs="Arial"/>
                <w:spacing w:val="2"/>
                <w:sz w:val="16"/>
                <w:szCs w:val="16"/>
              </w:rPr>
              <w:t xml:space="preserve"> </w:t>
            </w:r>
            <w:r w:rsidRPr="001C6D22">
              <w:rPr>
                <w:rFonts w:ascii="Arial" w:hAnsi="Arial" w:cs="Arial"/>
                <w:sz w:val="16"/>
                <w:szCs w:val="16"/>
              </w:rPr>
              <w:t>forestier</w:t>
            </w:r>
            <w:r w:rsidRPr="001C6D22">
              <w:rPr>
                <w:sz w:val="16"/>
                <w:szCs w:val="16"/>
              </w:rPr>
              <w:t xml:space="preserve">  sau firma</w:t>
            </w:r>
            <w:r w:rsidRPr="001C6D22">
              <w:rPr>
                <w:spacing w:val="1"/>
                <w:sz w:val="16"/>
                <w:szCs w:val="16"/>
              </w:rPr>
              <w:t xml:space="preserve"> </w:t>
            </w:r>
            <w:r w:rsidRPr="001C6D22">
              <w:rPr>
                <w:sz w:val="16"/>
                <w:szCs w:val="16"/>
              </w:rPr>
              <w:t>executantă</w:t>
            </w:r>
          </w:p>
        </w:tc>
      </w:tr>
      <w:bookmarkEnd w:id="39"/>
      <w:tr w:rsidR="0040581A" w:rsidRPr="001C6D22" w14:paraId="59126AD6" w14:textId="77777777" w:rsidTr="004E1C58">
        <w:trPr>
          <w:gridAfter w:val="1"/>
          <w:wAfter w:w="16" w:type="dxa"/>
          <w:trHeight w:val="1104"/>
        </w:trPr>
        <w:tc>
          <w:tcPr>
            <w:tcW w:w="1101" w:type="dxa"/>
            <w:tcBorders>
              <w:top w:val="single" w:sz="4" w:space="0" w:color="auto"/>
              <w:bottom w:val="single" w:sz="4" w:space="0" w:color="auto"/>
            </w:tcBorders>
          </w:tcPr>
          <w:p w14:paraId="592BBAA7" w14:textId="77777777" w:rsidR="0040581A" w:rsidRPr="001C6D22" w:rsidRDefault="0040581A" w:rsidP="004E1C58">
            <w:pPr>
              <w:pStyle w:val="TableParagraph"/>
              <w:rPr>
                <w:sz w:val="16"/>
              </w:rPr>
            </w:pPr>
          </w:p>
        </w:tc>
        <w:tc>
          <w:tcPr>
            <w:tcW w:w="880" w:type="dxa"/>
            <w:gridSpan w:val="3"/>
            <w:tcBorders>
              <w:top w:val="single" w:sz="4" w:space="0" w:color="auto"/>
              <w:bottom w:val="single" w:sz="4" w:space="0" w:color="auto"/>
            </w:tcBorders>
          </w:tcPr>
          <w:p w14:paraId="7DA48709" w14:textId="77777777" w:rsidR="0040581A" w:rsidRPr="001C6D22" w:rsidRDefault="0040581A" w:rsidP="004E1C58">
            <w:pPr>
              <w:pStyle w:val="TableParagraph"/>
              <w:spacing w:line="171" w:lineRule="exact"/>
              <w:ind w:left="50"/>
              <w:rPr>
                <w:sz w:val="16"/>
              </w:rPr>
            </w:pPr>
            <w:r w:rsidRPr="001C6D22">
              <w:rPr>
                <w:sz w:val="16"/>
              </w:rPr>
              <w:t>Bombina</w:t>
            </w:r>
          </w:p>
          <w:p w14:paraId="2BDD5377" w14:textId="77777777" w:rsidR="0040581A" w:rsidRPr="001C6D22" w:rsidRDefault="0040581A" w:rsidP="004E1C58">
            <w:pPr>
              <w:pStyle w:val="TableParagraph"/>
              <w:spacing w:before="1"/>
              <w:ind w:left="50" w:right="95"/>
              <w:rPr>
                <w:sz w:val="16"/>
              </w:rPr>
            </w:pPr>
            <w:r w:rsidRPr="001C6D22">
              <w:rPr>
                <w:sz w:val="16"/>
              </w:rPr>
              <w:t>variegata -</w:t>
            </w:r>
            <w:r w:rsidRPr="001C6D22">
              <w:rPr>
                <w:spacing w:val="1"/>
                <w:sz w:val="16"/>
              </w:rPr>
              <w:t xml:space="preserve"> </w:t>
            </w:r>
            <w:r w:rsidRPr="001C6D22">
              <w:rPr>
                <w:sz w:val="16"/>
              </w:rPr>
              <w:t>Izvoraș-cu-burta-</w:t>
            </w:r>
            <w:r w:rsidRPr="001C6D22">
              <w:rPr>
                <w:spacing w:val="-37"/>
                <w:sz w:val="16"/>
              </w:rPr>
              <w:t xml:space="preserve"> </w:t>
            </w:r>
            <w:r w:rsidRPr="001C6D22">
              <w:rPr>
                <w:sz w:val="16"/>
              </w:rPr>
              <w:t>galbenă /</w:t>
            </w:r>
            <w:r w:rsidRPr="001C6D22">
              <w:rPr>
                <w:spacing w:val="1"/>
                <w:sz w:val="16"/>
              </w:rPr>
              <w:t xml:space="preserve"> </w:t>
            </w:r>
            <w:r w:rsidRPr="001C6D22">
              <w:rPr>
                <w:sz w:val="16"/>
              </w:rPr>
              <w:t>Suprafața</w:t>
            </w:r>
            <w:r w:rsidRPr="001C6D22">
              <w:rPr>
                <w:spacing w:val="1"/>
                <w:sz w:val="16"/>
              </w:rPr>
              <w:t xml:space="preserve"> </w:t>
            </w:r>
            <w:r w:rsidRPr="001C6D22">
              <w:rPr>
                <w:sz w:val="16"/>
              </w:rPr>
              <w:t>habitatului</w:t>
            </w:r>
            <w:r w:rsidRPr="001C6D22">
              <w:rPr>
                <w:spacing w:val="1"/>
                <w:sz w:val="16"/>
              </w:rPr>
              <w:t xml:space="preserve"> </w:t>
            </w:r>
            <w:r w:rsidRPr="001C6D22">
              <w:rPr>
                <w:sz w:val="16"/>
              </w:rPr>
              <w:t>specific (lacuri,</w:t>
            </w:r>
            <w:r w:rsidRPr="001C6D22">
              <w:rPr>
                <w:spacing w:val="1"/>
                <w:sz w:val="16"/>
              </w:rPr>
              <w:t xml:space="preserve"> </w:t>
            </w:r>
            <w:r w:rsidRPr="001C6D22">
              <w:rPr>
                <w:sz w:val="16"/>
              </w:rPr>
              <w:t>băltii permanente</w:t>
            </w:r>
            <w:r w:rsidRPr="001C6D22">
              <w:rPr>
                <w:spacing w:val="-37"/>
                <w:sz w:val="16"/>
              </w:rPr>
              <w:t xml:space="preserve"> </w:t>
            </w:r>
            <w:r w:rsidRPr="001C6D22">
              <w:rPr>
                <w:sz w:val="16"/>
              </w:rPr>
              <w:t>sau</w:t>
            </w:r>
            <w:r w:rsidRPr="001C6D22">
              <w:rPr>
                <w:spacing w:val="1"/>
                <w:sz w:val="16"/>
              </w:rPr>
              <w:t xml:space="preserve"> </w:t>
            </w:r>
            <w:r w:rsidRPr="001C6D22">
              <w:rPr>
                <w:sz w:val="16"/>
              </w:rPr>
              <w:t>semiperm</w:t>
            </w:r>
            <w:r w:rsidRPr="001C6D22">
              <w:rPr>
                <w:sz w:val="16"/>
              </w:rPr>
              <w:lastRenderedPageBreak/>
              <w:t>anente,</w:t>
            </w:r>
            <w:r w:rsidRPr="001C6D22">
              <w:rPr>
                <w:spacing w:val="-37"/>
                <w:sz w:val="16"/>
              </w:rPr>
              <w:t xml:space="preserve"> </w:t>
            </w:r>
            <w:r w:rsidRPr="001C6D22">
              <w:rPr>
                <w:sz w:val="16"/>
              </w:rPr>
              <w:t>șanțuri, canale,</w:t>
            </w:r>
            <w:r w:rsidRPr="001C6D22">
              <w:rPr>
                <w:spacing w:val="1"/>
                <w:sz w:val="16"/>
              </w:rPr>
              <w:t xml:space="preserve"> </w:t>
            </w:r>
            <w:r w:rsidRPr="001C6D22">
              <w:rPr>
                <w:sz w:val="16"/>
              </w:rPr>
              <w:t>zone mlăștinoase</w:t>
            </w:r>
            <w:r w:rsidRPr="001C6D22">
              <w:rPr>
                <w:spacing w:val="-37"/>
                <w:sz w:val="16"/>
              </w:rPr>
              <w:t xml:space="preserve"> </w:t>
            </w:r>
            <w:r w:rsidRPr="001C6D22">
              <w:rPr>
                <w:sz w:val="16"/>
              </w:rPr>
              <w:t>cu vegetație</w:t>
            </w:r>
          </w:p>
          <w:p w14:paraId="64D7C4FC" w14:textId="77777777" w:rsidR="0040581A" w:rsidRPr="001C6D22" w:rsidRDefault="0040581A" w:rsidP="004E1C58">
            <w:pPr>
              <w:pStyle w:val="TableParagraph"/>
              <w:spacing w:line="171" w:lineRule="exact"/>
              <w:ind w:left="50"/>
              <w:rPr>
                <w:sz w:val="16"/>
              </w:rPr>
            </w:pPr>
            <w:r w:rsidRPr="001C6D22">
              <w:rPr>
                <w:sz w:val="16"/>
              </w:rPr>
              <w:t>palustră</w:t>
            </w:r>
            <w:r w:rsidRPr="001C6D22">
              <w:rPr>
                <w:spacing w:val="-5"/>
                <w:sz w:val="16"/>
              </w:rPr>
              <w:t xml:space="preserve"> </w:t>
            </w:r>
            <w:r w:rsidRPr="001C6D22">
              <w:rPr>
                <w:sz w:val="16"/>
              </w:rPr>
              <w:t>bogată)</w:t>
            </w:r>
          </w:p>
        </w:tc>
        <w:tc>
          <w:tcPr>
            <w:tcW w:w="1136" w:type="dxa"/>
            <w:tcBorders>
              <w:top w:val="single" w:sz="4" w:space="0" w:color="auto"/>
              <w:bottom w:val="single" w:sz="4" w:space="0" w:color="auto"/>
            </w:tcBorders>
          </w:tcPr>
          <w:p w14:paraId="44ACDFB2" w14:textId="77777777" w:rsidR="0040581A" w:rsidRPr="001C6D22" w:rsidRDefault="0040581A" w:rsidP="004E1C58">
            <w:pPr>
              <w:pStyle w:val="TableParagraph"/>
              <w:rPr>
                <w:b/>
                <w:sz w:val="18"/>
              </w:rPr>
            </w:pPr>
          </w:p>
          <w:p w14:paraId="370E9BF0" w14:textId="77777777" w:rsidR="0040581A" w:rsidRPr="001C6D22" w:rsidRDefault="0040581A" w:rsidP="004E1C58">
            <w:pPr>
              <w:pStyle w:val="TableParagraph"/>
              <w:spacing w:before="11"/>
              <w:rPr>
                <w:b/>
                <w:sz w:val="20"/>
              </w:rPr>
            </w:pPr>
          </w:p>
          <w:p w14:paraId="46810BB9" w14:textId="77777777" w:rsidR="0040581A" w:rsidRPr="001C6D22" w:rsidRDefault="0040581A" w:rsidP="004E1C58">
            <w:pPr>
              <w:pStyle w:val="TableParagraph"/>
              <w:spacing w:before="11"/>
              <w:rPr>
                <w:b/>
                <w:sz w:val="14"/>
              </w:rPr>
            </w:pPr>
            <w:r w:rsidRPr="001C6D22">
              <w:rPr>
                <w:sz w:val="16"/>
              </w:rPr>
              <w:t>Degradarea</w:t>
            </w:r>
            <w:r w:rsidRPr="001C6D22">
              <w:rPr>
                <w:spacing w:val="1"/>
                <w:sz w:val="16"/>
              </w:rPr>
              <w:t xml:space="preserve"> </w:t>
            </w:r>
            <w:r w:rsidRPr="001C6D22">
              <w:rPr>
                <w:sz w:val="16"/>
              </w:rPr>
              <w:t>temporară a</w:t>
            </w:r>
            <w:r w:rsidRPr="001C6D22">
              <w:rPr>
                <w:spacing w:val="1"/>
                <w:sz w:val="16"/>
              </w:rPr>
              <w:t xml:space="preserve"> </w:t>
            </w:r>
            <w:r w:rsidRPr="001C6D22">
              <w:rPr>
                <w:sz w:val="16"/>
              </w:rPr>
              <w:t>habitatului în</w:t>
            </w:r>
            <w:r w:rsidRPr="001C6D22">
              <w:rPr>
                <w:spacing w:val="-37"/>
                <w:sz w:val="16"/>
              </w:rPr>
              <w:t xml:space="preserve"> </w:t>
            </w:r>
            <w:r w:rsidRPr="001C6D22">
              <w:rPr>
                <w:sz w:val="16"/>
              </w:rPr>
              <w:t>zonele cu</w:t>
            </w:r>
            <w:r w:rsidRPr="001C6D22">
              <w:rPr>
                <w:spacing w:val="1"/>
                <w:sz w:val="16"/>
              </w:rPr>
              <w:t xml:space="preserve"> </w:t>
            </w:r>
            <w:r w:rsidRPr="001C6D22">
              <w:rPr>
                <w:sz w:val="16"/>
              </w:rPr>
              <w:t>bălți</w:t>
            </w:r>
            <w:r w:rsidRPr="001C6D22">
              <w:rPr>
                <w:spacing w:val="1"/>
                <w:sz w:val="16"/>
              </w:rPr>
              <w:t xml:space="preserve"> </w:t>
            </w:r>
            <w:r w:rsidRPr="001C6D22">
              <w:rPr>
                <w:sz w:val="16"/>
              </w:rPr>
              <w:t>semipermane</w:t>
            </w:r>
            <w:r w:rsidRPr="001C6D22">
              <w:rPr>
                <w:spacing w:val="-37"/>
                <w:sz w:val="16"/>
              </w:rPr>
              <w:t xml:space="preserve"> </w:t>
            </w:r>
            <w:r w:rsidRPr="001C6D22">
              <w:rPr>
                <w:sz w:val="16"/>
              </w:rPr>
              <w:t>nte, șanțuri</w:t>
            </w:r>
            <w:r w:rsidRPr="001C6D22">
              <w:rPr>
                <w:spacing w:val="1"/>
                <w:sz w:val="16"/>
              </w:rPr>
              <w:t xml:space="preserve"> </w:t>
            </w:r>
            <w:r w:rsidRPr="001C6D22">
              <w:rPr>
                <w:sz w:val="16"/>
              </w:rPr>
              <w:t>sau</w:t>
            </w:r>
            <w:r w:rsidRPr="001C6D22">
              <w:rPr>
                <w:spacing w:val="1"/>
                <w:sz w:val="16"/>
              </w:rPr>
              <w:t xml:space="preserve"> </w:t>
            </w:r>
            <w:r w:rsidRPr="001C6D22">
              <w:rPr>
                <w:sz w:val="16"/>
              </w:rPr>
              <w:t>zone</w:t>
            </w:r>
            <w:r w:rsidRPr="001C6D22">
              <w:rPr>
                <w:spacing w:val="1"/>
                <w:sz w:val="16"/>
              </w:rPr>
              <w:t xml:space="preserve"> </w:t>
            </w:r>
            <w:r w:rsidRPr="001C6D22">
              <w:rPr>
                <w:sz w:val="16"/>
              </w:rPr>
              <w:t>mlăștinoase</w:t>
            </w:r>
          </w:p>
        </w:tc>
        <w:tc>
          <w:tcPr>
            <w:tcW w:w="1984" w:type="dxa"/>
            <w:gridSpan w:val="2"/>
            <w:tcBorders>
              <w:top w:val="single" w:sz="4" w:space="0" w:color="auto"/>
              <w:bottom w:val="single" w:sz="4" w:space="0" w:color="auto"/>
            </w:tcBorders>
          </w:tcPr>
          <w:p w14:paraId="5FAB8143" w14:textId="77777777" w:rsidR="0040581A" w:rsidRPr="001C6D22" w:rsidRDefault="0040581A" w:rsidP="004E1C58">
            <w:pPr>
              <w:pStyle w:val="TableParagraph"/>
              <w:rPr>
                <w:b/>
                <w:sz w:val="18"/>
              </w:rPr>
            </w:pPr>
          </w:p>
          <w:p w14:paraId="518AC500" w14:textId="77777777" w:rsidR="0040581A" w:rsidRPr="001C6D22" w:rsidRDefault="0040581A" w:rsidP="004E1C58">
            <w:pPr>
              <w:pStyle w:val="TableParagraph"/>
              <w:rPr>
                <w:b/>
                <w:sz w:val="18"/>
              </w:rPr>
            </w:pPr>
          </w:p>
          <w:p w14:paraId="53B46CC9" w14:textId="77777777" w:rsidR="0040581A" w:rsidRPr="001C6D22" w:rsidRDefault="0040581A" w:rsidP="004E1C58">
            <w:pPr>
              <w:pStyle w:val="TableParagraph"/>
              <w:rPr>
                <w:b/>
                <w:sz w:val="18"/>
              </w:rPr>
            </w:pPr>
          </w:p>
          <w:p w14:paraId="4BBE486A" w14:textId="77777777" w:rsidR="0040581A" w:rsidRPr="001C6D22" w:rsidRDefault="0040581A" w:rsidP="004E1C58">
            <w:pPr>
              <w:pStyle w:val="TableParagraph"/>
              <w:spacing w:before="1"/>
              <w:rPr>
                <w:b/>
                <w:sz w:val="25"/>
              </w:rPr>
            </w:pPr>
          </w:p>
          <w:p w14:paraId="5DECEBD7" w14:textId="77777777" w:rsidR="0040581A" w:rsidRPr="001C6D22" w:rsidRDefault="0040581A" w:rsidP="004E1C58">
            <w:pPr>
              <w:pStyle w:val="TableParagraph"/>
              <w:spacing w:before="10"/>
              <w:rPr>
                <w:b/>
              </w:rPr>
            </w:pPr>
            <w:r w:rsidRPr="001C6D22">
              <w:rPr>
                <w:sz w:val="16"/>
              </w:rPr>
              <w:t>- bălțile formate în zonele</w:t>
            </w:r>
            <w:r w:rsidRPr="001C6D22">
              <w:rPr>
                <w:spacing w:val="1"/>
                <w:sz w:val="16"/>
              </w:rPr>
              <w:t xml:space="preserve"> </w:t>
            </w:r>
            <w:r w:rsidRPr="001C6D22">
              <w:rPr>
                <w:sz w:val="16"/>
              </w:rPr>
              <w:t>programate cu lucrări și</w:t>
            </w:r>
            <w:r w:rsidRPr="001C6D22">
              <w:rPr>
                <w:spacing w:val="1"/>
                <w:sz w:val="16"/>
              </w:rPr>
              <w:t xml:space="preserve"> </w:t>
            </w:r>
            <w:r w:rsidRPr="001C6D22">
              <w:rPr>
                <w:sz w:val="16"/>
              </w:rPr>
              <w:t>populate</w:t>
            </w:r>
            <w:r w:rsidRPr="001C6D22">
              <w:rPr>
                <w:spacing w:val="-5"/>
                <w:sz w:val="16"/>
              </w:rPr>
              <w:t xml:space="preserve"> </w:t>
            </w:r>
            <w:r w:rsidRPr="001C6D22">
              <w:rPr>
                <w:sz w:val="16"/>
              </w:rPr>
              <w:t>de</w:t>
            </w:r>
            <w:r w:rsidRPr="001C6D22">
              <w:rPr>
                <w:spacing w:val="-5"/>
                <w:sz w:val="16"/>
              </w:rPr>
              <w:t xml:space="preserve"> </w:t>
            </w:r>
            <w:r w:rsidRPr="001C6D22">
              <w:rPr>
                <w:sz w:val="16"/>
              </w:rPr>
              <w:t>specie,</w:t>
            </w:r>
            <w:r w:rsidRPr="001C6D22">
              <w:rPr>
                <w:spacing w:val="-2"/>
                <w:sz w:val="16"/>
              </w:rPr>
              <w:t xml:space="preserve"> </w:t>
            </w:r>
            <w:r w:rsidRPr="001C6D22">
              <w:rPr>
                <w:sz w:val="16"/>
              </w:rPr>
              <w:t>se</w:t>
            </w:r>
            <w:r w:rsidRPr="001C6D22">
              <w:rPr>
                <w:spacing w:val="-7"/>
                <w:sz w:val="16"/>
              </w:rPr>
              <w:t xml:space="preserve"> </w:t>
            </w:r>
            <w:r w:rsidRPr="001C6D22">
              <w:rPr>
                <w:sz w:val="16"/>
              </w:rPr>
              <w:t>păstrează</w:t>
            </w:r>
            <w:r w:rsidRPr="001C6D22">
              <w:rPr>
                <w:spacing w:val="-37"/>
                <w:sz w:val="16"/>
              </w:rPr>
              <w:t xml:space="preserve"> </w:t>
            </w:r>
            <w:r w:rsidRPr="001C6D22">
              <w:rPr>
                <w:sz w:val="16"/>
              </w:rPr>
              <w:t>intacte</w:t>
            </w:r>
          </w:p>
        </w:tc>
        <w:tc>
          <w:tcPr>
            <w:tcW w:w="992" w:type="dxa"/>
            <w:gridSpan w:val="2"/>
            <w:tcBorders>
              <w:top w:val="single" w:sz="4" w:space="0" w:color="auto"/>
              <w:bottom w:val="single" w:sz="4" w:space="0" w:color="auto"/>
            </w:tcBorders>
          </w:tcPr>
          <w:p w14:paraId="65206F12" w14:textId="77777777" w:rsidR="0040581A" w:rsidRPr="001C6D22" w:rsidRDefault="0040581A" w:rsidP="004E1C58">
            <w:pPr>
              <w:pStyle w:val="TableParagraph"/>
              <w:rPr>
                <w:b/>
                <w:sz w:val="18"/>
              </w:rPr>
            </w:pPr>
          </w:p>
          <w:p w14:paraId="2851E8D2" w14:textId="77777777" w:rsidR="0040581A" w:rsidRPr="001C6D22" w:rsidRDefault="0040581A" w:rsidP="004E1C58">
            <w:pPr>
              <w:pStyle w:val="TableParagraph"/>
              <w:rPr>
                <w:b/>
                <w:sz w:val="18"/>
              </w:rPr>
            </w:pPr>
          </w:p>
          <w:p w14:paraId="695D8D9D" w14:textId="77777777" w:rsidR="0040581A" w:rsidRPr="001C6D22" w:rsidRDefault="0040581A" w:rsidP="004E1C58">
            <w:pPr>
              <w:pStyle w:val="TableParagraph"/>
              <w:rPr>
                <w:b/>
                <w:sz w:val="18"/>
              </w:rPr>
            </w:pPr>
          </w:p>
          <w:p w14:paraId="450EAB42" w14:textId="77777777" w:rsidR="0040581A" w:rsidRPr="001C6D22" w:rsidRDefault="0040581A" w:rsidP="004E1C58">
            <w:pPr>
              <w:pStyle w:val="TableParagraph"/>
              <w:rPr>
                <w:b/>
                <w:sz w:val="18"/>
              </w:rPr>
            </w:pPr>
          </w:p>
          <w:p w14:paraId="5ECCDA0B" w14:textId="77777777" w:rsidR="0040581A" w:rsidRPr="001C6D22" w:rsidRDefault="0040581A" w:rsidP="004E1C58">
            <w:pPr>
              <w:pStyle w:val="TableParagraph"/>
              <w:rPr>
                <w:b/>
                <w:sz w:val="15"/>
              </w:rPr>
            </w:pPr>
          </w:p>
          <w:p w14:paraId="73D5B461" w14:textId="77777777" w:rsidR="0040581A" w:rsidRPr="001C6D22" w:rsidRDefault="0040581A" w:rsidP="004E1C58">
            <w:pPr>
              <w:pStyle w:val="TableParagraph"/>
              <w:spacing w:before="10"/>
              <w:rPr>
                <w:b/>
              </w:rPr>
            </w:pPr>
            <w:r w:rsidRPr="001C6D22">
              <w:rPr>
                <w:sz w:val="16"/>
              </w:rPr>
              <w:t>Perioadele</w:t>
            </w:r>
            <w:r w:rsidRPr="001C6D22">
              <w:rPr>
                <w:spacing w:val="1"/>
                <w:sz w:val="16"/>
              </w:rPr>
              <w:t xml:space="preserve"> </w:t>
            </w:r>
            <w:r w:rsidRPr="001C6D22">
              <w:rPr>
                <w:sz w:val="16"/>
              </w:rPr>
              <w:t>consemnate</w:t>
            </w:r>
            <w:r w:rsidRPr="001C6D22">
              <w:rPr>
                <w:spacing w:val="-37"/>
                <w:sz w:val="16"/>
              </w:rPr>
              <w:t xml:space="preserve"> </w:t>
            </w:r>
            <w:r w:rsidRPr="001C6D22">
              <w:rPr>
                <w:sz w:val="16"/>
              </w:rPr>
              <w:t>în</w:t>
            </w:r>
            <w:r w:rsidRPr="001C6D22">
              <w:rPr>
                <w:spacing w:val="-2"/>
                <w:sz w:val="16"/>
              </w:rPr>
              <w:t xml:space="preserve"> </w:t>
            </w:r>
            <w:r w:rsidRPr="001C6D22">
              <w:rPr>
                <w:sz w:val="16"/>
              </w:rPr>
              <w:t>APV-uri</w:t>
            </w:r>
          </w:p>
        </w:tc>
        <w:tc>
          <w:tcPr>
            <w:tcW w:w="1418" w:type="dxa"/>
            <w:gridSpan w:val="2"/>
            <w:tcBorders>
              <w:top w:val="single" w:sz="4" w:space="0" w:color="auto"/>
              <w:bottom w:val="single" w:sz="4" w:space="0" w:color="auto"/>
            </w:tcBorders>
          </w:tcPr>
          <w:p w14:paraId="6875EC04" w14:textId="77777777" w:rsidR="0040581A" w:rsidRPr="001C6D22" w:rsidRDefault="0040581A" w:rsidP="004E1C58">
            <w:pPr>
              <w:pStyle w:val="TableParagraph"/>
              <w:rPr>
                <w:b/>
                <w:sz w:val="18"/>
              </w:rPr>
            </w:pPr>
          </w:p>
          <w:p w14:paraId="0EEC3C2F" w14:textId="77777777" w:rsidR="0040581A" w:rsidRPr="001C6D22" w:rsidRDefault="0040581A" w:rsidP="004E1C58">
            <w:pPr>
              <w:pStyle w:val="TableParagraph"/>
              <w:rPr>
                <w:b/>
                <w:sz w:val="18"/>
              </w:rPr>
            </w:pPr>
          </w:p>
          <w:p w14:paraId="17CD8BAD" w14:textId="77777777" w:rsidR="0040581A" w:rsidRPr="001C6D22" w:rsidRDefault="0040581A" w:rsidP="004E1C58">
            <w:pPr>
              <w:pStyle w:val="TableParagraph"/>
              <w:rPr>
                <w:b/>
                <w:sz w:val="18"/>
              </w:rPr>
            </w:pPr>
          </w:p>
          <w:p w14:paraId="437432F4" w14:textId="77777777" w:rsidR="0040581A" w:rsidRPr="001C6D22" w:rsidRDefault="0040581A" w:rsidP="004E1C58">
            <w:pPr>
              <w:pStyle w:val="TableParagraph"/>
              <w:spacing w:before="1"/>
              <w:rPr>
                <w:b/>
                <w:sz w:val="25"/>
              </w:rPr>
            </w:pPr>
          </w:p>
          <w:p w14:paraId="5BD3A2F0" w14:textId="77777777" w:rsidR="0040581A" w:rsidRPr="001C6D22" w:rsidRDefault="0040581A" w:rsidP="004E1C58">
            <w:pPr>
              <w:pStyle w:val="TableParagraph"/>
              <w:spacing w:before="11"/>
              <w:rPr>
                <w:b/>
                <w:sz w:val="14"/>
              </w:rPr>
            </w:pPr>
            <w:r w:rsidRPr="001C6D22">
              <w:rPr>
                <w:sz w:val="16"/>
              </w:rPr>
              <w:t>u.a.</w:t>
            </w:r>
            <w:r w:rsidRPr="001C6D22">
              <w:rPr>
                <w:spacing w:val="1"/>
                <w:sz w:val="16"/>
              </w:rPr>
              <w:t xml:space="preserve"> </w:t>
            </w:r>
            <w:r w:rsidRPr="001C6D22">
              <w:rPr>
                <w:sz w:val="16"/>
              </w:rPr>
              <w:t>progra-</w:t>
            </w:r>
            <w:r w:rsidRPr="001C6D22">
              <w:rPr>
                <w:spacing w:val="-37"/>
                <w:sz w:val="16"/>
              </w:rPr>
              <w:t xml:space="preserve"> </w:t>
            </w:r>
            <w:r w:rsidRPr="001C6D22">
              <w:rPr>
                <w:spacing w:val="-1"/>
                <w:sz w:val="16"/>
              </w:rPr>
              <w:t xml:space="preserve">mate </w:t>
            </w:r>
            <w:r w:rsidRPr="001C6D22">
              <w:rPr>
                <w:sz w:val="16"/>
              </w:rPr>
              <w:t>cu</w:t>
            </w:r>
            <w:r w:rsidRPr="001C6D22">
              <w:rPr>
                <w:spacing w:val="-37"/>
                <w:sz w:val="16"/>
              </w:rPr>
              <w:t xml:space="preserve"> </w:t>
            </w:r>
            <w:r w:rsidRPr="001C6D22">
              <w:rPr>
                <w:sz w:val="16"/>
              </w:rPr>
              <w:t>lucrări</w:t>
            </w:r>
          </w:p>
        </w:tc>
        <w:tc>
          <w:tcPr>
            <w:tcW w:w="993" w:type="dxa"/>
            <w:gridSpan w:val="2"/>
            <w:tcBorders>
              <w:top w:val="single" w:sz="4" w:space="0" w:color="auto"/>
              <w:bottom w:val="single" w:sz="4" w:space="0" w:color="auto"/>
            </w:tcBorders>
          </w:tcPr>
          <w:p w14:paraId="611ECB65" w14:textId="77777777" w:rsidR="0040581A" w:rsidRPr="001C6D22" w:rsidRDefault="0040581A" w:rsidP="004E1C58">
            <w:pPr>
              <w:pStyle w:val="TableParagraph"/>
              <w:rPr>
                <w:b/>
                <w:sz w:val="18"/>
              </w:rPr>
            </w:pPr>
          </w:p>
          <w:p w14:paraId="756DC558" w14:textId="77777777" w:rsidR="0040581A" w:rsidRPr="001C6D22" w:rsidRDefault="0040581A" w:rsidP="004E1C58">
            <w:pPr>
              <w:pStyle w:val="TableParagraph"/>
              <w:rPr>
                <w:b/>
                <w:sz w:val="18"/>
              </w:rPr>
            </w:pPr>
          </w:p>
          <w:p w14:paraId="0F38B124" w14:textId="77777777" w:rsidR="0040581A" w:rsidRPr="001C6D22" w:rsidRDefault="0040581A" w:rsidP="004E1C58">
            <w:pPr>
              <w:pStyle w:val="TableParagraph"/>
              <w:rPr>
                <w:b/>
                <w:sz w:val="18"/>
              </w:rPr>
            </w:pPr>
          </w:p>
          <w:p w14:paraId="0CF06269" w14:textId="77777777" w:rsidR="0040581A" w:rsidRPr="001C6D22" w:rsidRDefault="0040581A" w:rsidP="004E1C58">
            <w:pPr>
              <w:pStyle w:val="TableParagraph"/>
              <w:rPr>
                <w:b/>
                <w:sz w:val="18"/>
              </w:rPr>
            </w:pPr>
          </w:p>
          <w:p w14:paraId="7CFC0FB0" w14:textId="77777777" w:rsidR="0040581A" w:rsidRPr="001C6D22" w:rsidRDefault="0040581A" w:rsidP="004E1C58">
            <w:pPr>
              <w:pStyle w:val="TableParagraph"/>
              <w:rPr>
                <w:b/>
                <w:sz w:val="15"/>
              </w:rPr>
            </w:pPr>
          </w:p>
          <w:p w14:paraId="6CF2BFF5" w14:textId="77777777" w:rsidR="0040581A" w:rsidRPr="001C6D22" w:rsidRDefault="0040581A" w:rsidP="004E1C58">
            <w:pPr>
              <w:pStyle w:val="TableParagraph"/>
              <w:spacing w:before="10"/>
              <w:rPr>
                <w:b/>
              </w:rPr>
            </w:pPr>
            <w:r w:rsidRPr="001C6D22">
              <w:rPr>
                <w:sz w:val="16"/>
              </w:rPr>
              <w:t>Prezența</w:t>
            </w:r>
            <w:r w:rsidRPr="001C6D22">
              <w:rPr>
                <w:spacing w:val="-37"/>
                <w:sz w:val="16"/>
              </w:rPr>
              <w:t xml:space="preserve"> </w:t>
            </w:r>
            <w:r w:rsidRPr="001C6D22">
              <w:rPr>
                <w:sz w:val="16"/>
              </w:rPr>
              <w:t>apelor,</w:t>
            </w:r>
            <w:r w:rsidRPr="001C6D22">
              <w:rPr>
                <w:spacing w:val="1"/>
                <w:sz w:val="16"/>
              </w:rPr>
              <w:t xml:space="preserve"> </w:t>
            </w:r>
            <w:r w:rsidRPr="001C6D22">
              <w:rPr>
                <w:sz w:val="16"/>
              </w:rPr>
              <w:t>bălților</w:t>
            </w:r>
          </w:p>
        </w:tc>
        <w:tc>
          <w:tcPr>
            <w:tcW w:w="1135" w:type="dxa"/>
            <w:gridSpan w:val="2"/>
            <w:tcBorders>
              <w:top w:val="single" w:sz="4" w:space="0" w:color="auto"/>
              <w:bottom w:val="single" w:sz="4" w:space="0" w:color="auto"/>
            </w:tcBorders>
          </w:tcPr>
          <w:p w14:paraId="37BAFEEF" w14:textId="77777777" w:rsidR="0040581A" w:rsidRPr="001C6D22" w:rsidRDefault="0040581A" w:rsidP="004E1C58">
            <w:pPr>
              <w:pStyle w:val="TableParagraph"/>
              <w:rPr>
                <w:b/>
                <w:sz w:val="18"/>
              </w:rPr>
            </w:pPr>
          </w:p>
          <w:p w14:paraId="1BD2E414" w14:textId="77777777" w:rsidR="0040581A" w:rsidRPr="001C6D22" w:rsidRDefault="0040581A" w:rsidP="004E1C58">
            <w:pPr>
              <w:pStyle w:val="TableParagraph"/>
              <w:rPr>
                <w:b/>
                <w:sz w:val="18"/>
              </w:rPr>
            </w:pPr>
          </w:p>
          <w:p w14:paraId="04849129" w14:textId="77777777" w:rsidR="0040581A" w:rsidRPr="001C6D22" w:rsidRDefault="0040581A" w:rsidP="004E1C58">
            <w:pPr>
              <w:pStyle w:val="TableParagraph"/>
              <w:rPr>
                <w:b/>
                <w:sz w:val="18"/>
              </w:rPr>
            </w:pPr>
          </w:p>
          <w:p w14:paraId="6CC186B7" w14:textId="77777777" w:rsidR="0040581A" w:rsidRPr="001C6D22" w:rsidRDefault="0040581A" w:rsidP="004E1C58">
            <w:pPr>
              <w:pStyle w:val="TableParagraph"/>
              <w:rPr>
                <w:b/>
                <w:sz w:val="18"/>
              </w:rPr>
            </w:pPr>
          </w:p>
          <w:p w14:paraId="575A1CDB" w14:textId="77777777" w:rsidR="0040581A" w:rsidRPr="001C6D22" w:rsidRDefault="0040581A" w:rsidP="004E1C58">
            <w:pPr>
              <w:pStyle w:val="TableParagraph"/>
              <w:spacing w:before="10"/>
              <w:rPr>
                <w:b/>
              </w:rPr>
            </w:pPr>
          </w:p>
          <w:p w14:paraId="3711D97F" w14:textId="77777777" w:rsidR="0040581A" w:rsidRPr="001C6D22" w:rsidRDefault="0040581A" w:rsidP="004E1C58">
            <w:pPr>
              <w:pStyle w:val="TableParagraph"/>
              <w:spacing w:before="1"/>
              <w:ind w:left="53"/>
              <w:rPr>
                <w:sz w:val="16"/>
              </w:rPr>
            </w:pPr>
            <w:r w:rsidRPr="001C6D22">
              <w:rPr>
                <w:sz w:val="16"/>
              </w:rPr>
              <w:t>mp</w:t>
            </w:r>
            <w:r w:rsidRPr="001C6D22">
              <w:rPr>
                <w:spacing w:val="-1"/>
                <w:sz w:val="16"/>
              </w:rPr>
              <w:t xml:space="preserve"> </w:t>
            </w:r>
            <w:r w:rsidRPr="001C6D22">
              <w:rPr>
                <w:sz w:val="16"/>
              </w:rPr>
              <w:t>cu</w:t>
            </w:r>
          </w:p>
          <w:p w14:paraId="42D1B21B" w14:textId="77777777" w:rsidR="0040581A" w:rsidRPr="001C6D22" w:rsidRDefault="0040581A" w:rsidP="004E1C58">
            <w:pPr>
              <w:pStyle w:val="TableParagraph"/>
              <w:spacing w:before="10"/>
              <w:rPr>
                <w:b/>
              </w:rPr>
            </w:pPr>
            <w:r w:rsidRPr="001C6D22">
              <w:rPr>
                <w:sz w:val="16"/>
              </w:rPr>
              <w:t>ape/bălți</w:t>
            </w:r>
          </w:p>
        </w:tc>
        <w:tc>
          <w:tcPr>
            <w:tcW w:w="992" w:type="dxa"/>
            <w:gridSpan w:val="2"/>
            <w:tcBorders>
              <w:top w:val="single" w:sz="4" w:space="0" w:color="auto"/>
              <w:bottom w:val="single" w:sz="4" w:space="0" w:color="auto"/>
            </w:tcBorders>
          </w:tcPr>
          <w:p w14:paraId="01AA8EE7" w14:textId="77777777" w:rsidR="0040581A" w:rsidRPr="001C6D22" w:rsidRDefault="0040581A" w:rsidP="004E1C58">
            <w:pPr>
              <w:pStyle w:val="TableParagraph"/>
              <w:rPr>
                <w:b/>
                <w:sz w:val="18"/>
              </w:rPr>
            </w:pPr>
          </w:p>
          <w:p w14:paraId="0738E646" w14:textId="77777777" w:rsidR="0040581A" w:rsidRPr="001C6D22" w:rsidRDefault="0040581A" w:rsidP="004E1C58">
            <w:pPr>
              <w:pStyle w:val="TableParagraph"/>
              <w:rPr>
                <w:b/>
                <w:sz w:val="18"/>
              </w:rPr>
            </w:pPr>
          </w:p>
          <w:p w14:paraId="2CE6C14F" w14:textId="77777777" w:rsidR="0040581A" w:rsidRPr="001C6D22" w:rsidRDefault="0040581A" w:rsidP="004E1C58">
            <w:pPr>
              <w:pStyle w:val="TableParagraph"/>
              <w:rPr>
                <w:b/>
                <w:sz w:val="18"/>
              </w:rPr>
            </w:pPr>
          </w:p>
          <w:p w14:paraId="2B92AECF" w14:textId="77777777" w:rsidR="0040581A" w:rsidRPr="001C6D22" w:rsidRDefault="0040581A" w:rsidP="004E1C58">
            <w:pPr>
              <w:pStyle w:val="TableParagraph"/>
              <w:spacing w:before="10"/>
              <w:rPr>
                <w:b/>
                <w:sz w:val="16"/>
              </w:rPr>
            </w:pPr>
          </w:p>
          <w:p w14:paraId="354911DB" w14:textId="77777777" w:rsidR="0040581A" w:rsidRPr="001C6D22" w:rsidRDefault="0040581A" w:rsidP="004E1C58">
            <w:pPr>
              <w:pStyle w:val="TableParagraph"/>
              <w:ind w:left="103" w:right="222"/>
              <w:rPr>
                <w:sz w:val="16"/>
              </w:rPr>
            </w:pPr>
            <w:r w:rsidRPr="001C6D22">
              <w:rPr>
                <w:sz w:val="16"/>
              </w:rPr>
              <w:t>Pe zile, în</w:t>
            </w:r>
            <w:r w:rsidRPr="001C6D22">
              <w:rPr>
                <w:spacing w:val="1"/>
                <w:sz w:val="16"/>
              </w:rPr>
              <w:t xml:space="preserve"> </w:t>
            </w:r>
            <w:r w:rsidRPr="001C6D22">
              <w:rPr>
                <w:sz w:val="16"/>
              </w:rPr>
              <w:t>raport de</w:t>
            </w:r>
            <w:r w:rsidRPr="001C6D22">
              <w:rPr>
                <w:spacing w:val="1"/>
                <w:sz w:val="16"/>
              </w:rPr>
              <w:t xml:space="preserve"> </w:t>
            </w:r>
            <w:r w:rsidRPr="001C6D22">
              <w:rPr>
                <w:sz w:val="16"/>
              </w:rPr>
              <w:t>amplitudinea</w:t>
            </w:r>
            <w:r w:rsidRPr="001C6D22">
              <w:rPr>
                <w:spacing w:val="-37"/>
                <w:sz w:val="16"/>
              </w:rPr>
              <w:t xml:space="preserve"> </w:t>
            </w:r>
            <w:r w:rsidRPr="001C6D22">
              <w:rPr>
                <w:spacing w:val="-1"/>
                <w:sz w:val="16"/>
              </w:rPr>
              <w:t xml:space="preserve">volumului </w:t>
            </w:r>
            <w:r w:rsidRPr="001C6D22">
              <w:rPr>
                <w:sz w:val="16"/>
              </w:rPr>
              <w:t>de</w:t>
            </w:r>
            <w:r w:rsidRPr="001C6D22">
              <w:rPr>
                <w:spacing w:val="-37"/>
                <w:sz w:val="16"/>
              </w:rPr>
              <w:t xml:space="preserve"> </w:t>
            </w:r>
            <w:r w:rsidRPr="001C6D22">
              <w:rPr>
                <w:sz w:val="16"/>
              </w:rPr>
              <w:t>lucrări</w:t>
            </w:r>
          </w:p>
        </w:tc>
        <w:tc>
          <w:tcPr>
            <w:tcW w:w="994" w:type="dxa"/>
            <w:gridSpan w:val="2"/>
            <w:tcBorders>
              <w:top w:val="single" w:sz="4" w:space="0" w:color="auto"/>
              <w:bottom w:val="single" w:sz="4" w:space="0" w:color="auto"/>
            </w:tcBorders>
          </w:tcPr>
          <w:p w14:paraId="4F3EC7CD" w14:textId="77777777" w:rsidR="0040581A" w:rsidRPr="001C6D22" w:rsidRDefault="0040581A" w:rsidP="004E1C58">
            <w:pPr>
              <w:pStyle w:val="TableParagraph"/>
              <w:rPr>
                <w:b/>
                <w:sz w:val="18"/>
              </w:rPr>
            </w:pPr>
          </w:p>
          <w:p w14:paraId="3683DF60" w14:textId="77777777" w:rsidR="0040581A" w:rsidRPr="001C6D22" w:rsidRDefault="0040581A" w:rsidP="004E1C58">
            <w:pPr>
              <w:pStyle w:val="TableParagraph"/>
              <w:rPr>
                <w:b/>
                <w:sz w:val="18"/>
              </w:rPr>
            </w:pPr>
          </w:p>
          <w:p w14:paraId="7C1D2436" w14:textId="77777777" w:rsidR="0040581A" w:rsidRPr="001C6D22" w:rsidRDefault="0040581A" w:rsidP="004E1C58">
            <w:pPr>
              <w:pStyle w:val="TableParagraph"/>
              <w:rPr>
                <w:b/>
                <w:sz w:val="18"/>
              </w:rPr>
            </w:pPr>
          </w:p>
          <w:p w14:paraId="0503309E" w14:textId="77777777" w:rsidR="0040581A" w:rsidRPr="001C6D22" w:rsidRDefault="0040581A" w:rsidP="004E1C58">
            <w:pPr>
              <w:pStyle w:val="TableParagraph"/>
              <w:rPr>
                <w:b/>
                <w:sz w:val="18"/>
              </w:rPr>
            </w:pPr>
          </w:p>
          <w:p w14:paraId="666CE0C2" w14:textId="77777777" w:rsidR="0040581A" w:rsidRPr="001C6D22" w:rsidRDefault="0040581A" w:rsidP="004E1C58">
            <w:pPr>
              <w:pStyle w:val="TableParagraph"/>
              <w:rPr>
                <w:b/>
                <w:sz w:val="15"/>
              </w:rPr>
            </w:pPr>
          </w:p>
          <w:p w14:paraId="79F757A0" w14:textId="77777777" w:rsidR="0040581A" w:rsidRPr="001C6D22" w:rsidRDefault="0040581A" w:rsidP="004E1C58">
            <w:pPr>
              <w:pStyle w:val="TableParagraph"/>
              <w:spacing w:before="10"/>
              <w:rPr>
                <w:b/>
              </w:rPr>
            </w:pPr>
            <w:r w:rsidRPr="001C6D22">
              <w:rPr>
                <w:spacing w:val="-1"/>
                <w:sz w:val="16"/>
              </w:rPr>
              <w:t xml:space="preserve">u.a. </w:t>
            </w:r>
            <w:r w:rsidRPr="001C6D22">
              <w:rPr>
                <w:sz w:val="16"/>
              </w:rPr>
              <w:t>progra-</w:t>
            </w:r>
            <w:r w:rsidRPr="001C6D22">
              <w:rPr>
                <w:spacing w:val="-37"/>
                <w:sz w:val="16"/>
              </w:rPr>
              <w:t xml:space="preserve"> </w:t>
            </w:r>
            <w:r w:rsidRPr="001C6D22">
              <w:rPr>
                <w:sz w:val="16"/>
              </w:rPr>
              <w:t>mate cu</w:t>
            </w:r>
            <w:r w:rsidRPr="001C6D22">
              <w:rPr>
                <w:spacing w:val="1"/>
                <w:sz w:val="16"/>
              </w:rPr>
              <w:t xml:space="preserve"> </w:t>
            </w:r>
            <w:r w:rsidRPr="001C6D22">
              <w:rPr>
                <w:sz w:val="16"/>
              </w:rPr>
              <w:t>lucrări</w:t>
            </w:r>
          </w:p>
        </w:tc>
        <w:tc>
          <w:tcPr>
            <w:tcW w:w="1133" w:type="dxa"/>
            <w:gridSpan w:val="2"/>
            <w:tcBorders>
              <w:top w:val="single" w:sz="4" w:space="0" w:color="auto"/>
              <w:bottom w:val="single" w:sz="4" w:space="0" w:color="auto"/>
            </w:tcBorders>
          </w:tcPr>
          <w:p w14:paraId="20E99D92" w14:textId="77777777" w:rsidR="0040581A" w:rsidRPr="001C6D22" w:rsidRDefault="0040581A" w:rsidP="004E1C58">
            <w:pPr>
              <w:pStyle w:val="TableParagraph"/>
              <w:rPr>
                <w:b/>
                <w:sz w:val="18"/>
              </w:rPr>
            </w:pPr>
          </w:p>
          <w:p w14:paraId="3D4EBB09" w14:textId="77777777" w:rsidR="0040581A" w:rsidRPr="001C6D22" w:rsidRDefault="0040581A" w:rsidP="004E1C58">
            <w:pPr>
              <w:pStyle w:val="TableParagraph"/>
              <w:rPr>
                <w:b/>
                <w:sz w:val="18"/>
              </w:rPr>
            </w:pPr>
          </w:p>
          <w:p w14:paraId="106A2FAC" w14:textId="77777777" w:rsidR="0040581A" w:rsidRPr="001C6D22" w:rsidRDefault="0040581A" w:rsidP="004E1C58">
            <w:pPr>
              <w:pStyle w:val="TableParagraph"/>
              <w:spacing w:before="11"/>
              <w:rPr>
                <w:b/>
                <w:sz w:val="26"/>
              </w:rPr>
            </w:pPr>
          </w:p>
          <w:p w14:paraId="54B3A66F" w14:textId="77777777" w:rsidR="0040581A" w:rsidRPr="001C6D22" w:rsidRDefault="0040581A" w:rsidP="004E1C58">
            <w:pPr>
              <w:pStyle w:val="TableParagraph"/>
              <w:spacing w:line="171" w:lineRule="exact"/>
              <w:ind w:left="116"/>
              <w:rPr>
                <w:sz w:val="16"/>
              </w:rPr>
            </w:pPr>
            <w:r w:rsidRPr="001C6D22">
              <w:rPr>
                <w:sz w:val="16"/>
              </w:rPr>
              <w:t>Pe întreaga</w:t>
            </w:r>
            <w:r w:rsidRPr="001C6D22">
              <w:rPr>
                <w:spacing w:val="1"/>
                <w:sz w:val="16"/>
              </w:rPr>
              <w:t xml:space="preserve"> </w:t>
            </w:r>
            <w:r w:rsidRPr="001C6D22">
              <w:rPr>
                <w:sz w:val="16"/>
              </w:rPr>
              <w:t>perioadă de</w:t>
            </w:r>
            <w:r w:rsidRPr="001C6D22">
              <w:rPr>
                <w:spacing w:val="1"/>
                <w:sz w:val="16"/>
              </w:rPr>
              <w:t xml:space="preserve"> </w:t>
            </w:r>
            <w:r w:rsidRPr="001C6D22">
              <w:rPr>
                <w:sz w:val="16"/>
              </w:rPr>
              <w:t>valabilitate a</w:t>
            </w:r>
            <w:r w:rsidRPr="001C6D22">
              <w:rPr>
                <w:spacing w:val="-37"/>
                <w:sz w:val="16"/>
              </w:rPr>
              <w:t xml:space="preserve"> </w:t>
            </w:r>
            <w:r w:rsidRPr="001C6D22">
              <w:rPr>
                <w:sz w:val="16"/>
              </w:rPr>
              <w:t>APV și până</w:t>
            </w:r>
            <w:r w:rsidRPr="001C6D22">
              <w:rPr>
                <w:spacing w:val="-37"/>
                <w:sz w:val="16"/>
              </w:rPr>
              <w:t xml:space="preserve"> </w:t>
            </w:r>
            <w:r w:rsidRPr="001C6D22">
              <w:rPr>
                <w:spacing w:val="-1"/>
                <w:sz w:val="16"/>
              </w:rPr>
              <w:t>la reprimirea</w:t>
            </w:r>
            <w:r w:rsidRPr="001C6D22">
              <w:rPr>
                <w:spacing w:val="-37"/>
                <w:sz w:val="16"/>
              </w:rPr>
              <w:t xml:space="preserve"> </w:t>
            </w:r>
            <w:r w:rsidRPr="001C6D22">
              <w:rPr>
                <w:sz w:val="16"/>
              </w:rPr>
              <w:t>parchetului</w:t>
            </w:r>
          </w:p>
        </w:tc>
        <w:tc>
          <w:tcPr>
            <w:tcW w:w="1418" w:type="dxa"/>
            <w:gridSpan w:val="2"/>
            <w:tcBorders>
              <w:top w:val="single" w:sz="4" w:space="0" w:color="auto"/>
              <w:bottom w:val="single" w:sz="4" w:space="0" w:color="auto"/>
            </w:tcBorders>
          </w:tcPr>
          <w:p w14:paraId="0B04DF12" w14:textId="77777777" w:rsidR="0040581A" w:rsidRPr="001C6D22" w:rsidRDefault="0040581A" w:rsidP="004E1C58">
            <w:pPr>
              <w:pStyle w:val="TableParagraph"/>
              <w:rPr>
                <w:b/>
                <w:sz w:val="18"/>
              </w:rPr>
            </w:pPr>
          </w:p>
          <w:p w14:paraId="54EE7AD9" w14:textId="77777777" w:rsidR="0040581A" w:rsidRPr="001C6D22" w:rsidRDefault="0040581A" w:rsidP="004E1C58">
            <w:pPr>
              <w:pStyle w:val="TableParagraph"/>
              <w:rPr>
                <w:b/>
                <w:sz w:val="18"/>
              </w:rPr>
            </w:pPr>
          </w:p>
          <w:p w14:paraId="5BEBB158" w14:textId="77777777" w:rsidR="0040581A" w:rsidRPr="001C6D22" w:rsidRDefault="0040581A" w:rsidP="004E1C58">
            <w:pPr>
              <w:pStyle w:val="TableParagraph"/>
              <w:rPr>
                <w:b/>
                <w:sz w:val="18"/>
              </w:rPr>
            </w:pPr>
          </w:p>
          <w:p w14:paraId="7BFF66FD" w14:textId="77777777" w:rsidR="0040581A" w:rsidRPr="001C6D22" w:rsidRDefault="0040581A" w:rsidP="004E1C58">
            <w:pPr>
              <w:pStyle w:val="TableParagraph"/>
              <w:rPr>
                <w:b/>
                <w:sz w:val="18"/>
              </w:rPr>
            </w:pPr>
          </w:p>
          <w:p w14:paraId="101EF8F1" w14:textId="77777777" w:rsidR="0040581A" w:rsidRPr="001C6D22" w:rsidRDefault="0040581A" w:rsidP="004E1C58">
            <w:pPr>
              <w:pStyle w:val="TableParagraph"/>
              <w:spacing w:before="10"/>
              <w:rPr>
                <w:b/>
              </w:rPr>
            </w:pPr>
          </w:p>
          <w:p w14:paraId="0F40E0F0" w14:textId="77777777" w:rsidR="0040581A" w:rsidRPr="001C6D22" w:rsidRDefault="0040581A" w:rsidP="004E1C58">
            <w:pPr>
              <w:pStyle w:val="TableParagraph"/>
              <w:spacing w:before="1"/>
              <w:ind w:left="117"/>
              <w:rPr>
                <w:sz w:val="16"/>
              </w:rPr>
            </w:pPr>
            <w:r w:rsidRPr="001C6D22">
              <w:rPr>
                <w:sz w:val="16"/>
              </w:rPr>
              <w:t>Se</w:t>
            </w:r>
            <w:r w:rsidRPr="001C6D22">
              <w:rPr>
                <w:spacing w:val="-4"/>
                <w:sz w:val="16"/>
              </w:rPr>
              <w:t xml:space="preserve"> </w:t>
            </w:r>
            <w:r w:rsidRPr="001C6D22">
              <w:rPr>
                <w:sz w:val="16"/>
              </w:rPr>
              <w:t>păstrează</w:t>
            </w:r>
            <w:r w:rsidRPr="001C6D22">
              <w:rPr>
                <w:spacing w:val="-4"/>
                <w:sz w:val="16"/>
              </w:rPr>
              <w:t xml:space="preserve"> </w:t>
            </w:r>
            <w:r w:rsidRPr="001C6D22">
              <w:rPr>
                <w:sz w:val="16"/>
              </w:rPr>
              <w:t>habitatul</w:t>
            </w:r>
          </w:p>
          <w:p w14:paraId="4702112F" w14:textId="77777777" w:rsidR="0040581A" w:rsidRPr="001C6D22" w:rsidRDefault="0040581A" w:rsidP="004E1C58">
            <w:pPr>
              <w:pStyle w:val="TableParagraph"/>
              <w:spacing w:before="10"/>
              <w:rPr>
                <w:b/>
              </w:rPr>
            </w:pPr>
            <w:r w:rsidRPr="001C6D22">
              <w:rPr>
                <w:sz w:val="16"/>
              </w:rPr>
              <w:t>intact</w:t>
            </w:r>
          </w:p>
        </w:tc>
        <w:tc>
          <w:tcPr>
            <w:tcW w:w="1071" w:type="dxa"/>
            <w:gridSpan w:val="2"/>
            <w:tcBorders>
              <w:top w:val="single" w:sz="4" w:space="0" w:color="auto"/>
              <w:bottom w:val="single" w:sz="4" w:space="0" w:color="auto"/>
            </w:tcBorders>
          </w:tcPr>
          <w:p w14:paraId="355A022E" w14:textId="77777777" w:rsidR="0040581A" w:rsidRPr="001C6D22" w:rsidRDefault="0040581A" w:rsidP="004E1C58">
            <w:pPr>
              <w:pStyle w:val="TableParagraph"/>
              <w:rPr>
                <w:rFonts w:ascii="Arial" w:hAnsi="Arial" w:cs="Arial"/>
                <w:sz w:val="16"/>
                <w:szCs w:val="16"/>
              </w:rPr>
            </w:pPr>
            <w:r w:rsidRPr="001C6D22">
              <w:rPr>
                <w:rFonts w:ascii="Arial" w:hAnsi="Arial" w:cs="Arial"/>
                <w:sz w:val="16"/>
                <w:szCs w:val="16"/>
              </w:rPr>
              <w:t xml:space="preserve">Administrator </w:t>
            </w:r>
            <w:r w:rsidRPr="001C6D22">
              <w:rPr>
                <w:rFonts w:ascii="Arial" w:hAnsi="Arial" w:cs="Arial"/>
                <w:spacing w:val="-47"/>
                <w:sz w:val="16"/>
                <w:szCs w:val="16"/>
              </w:rPr>
              <w:t xml:space="preserve"> </w:t>
            </w:r>
            <w:r w:rsidRPr="001C6D22">
              <w:rPr>
                <w:rFonts w:ascii="Arial" w:hAnsi="Arial" w:cs="Arial"/>
                <w:sz w:val="16"/>
                <w:szCs w:val="16"/>
              </w:rPr>
              <w:t>fond</w:t>
            </w:r>
            <w:r w:rsidRPr="001C6D22">
              <w:rPr>
                <w:rFonts w:ascii="Arial" w:hAnsi="Arial" w:cs="Arial"/>
                <w:spacing w:val="2"/>
                <w:sz w:val="16"/>
                <w:szCs w:val="16"/>
              </w:rPr>
              <w:t xml:space="preserve"> </w:t>
            </w:r>
            <w:r w:rsidRPr="001C6D22">
              <w:rPr>
                <w:rFonts w:ascii="Arial" w:hAnsi="Arial" w:cs="Arial"/>
                <w:sz w:val="16"/>
                <w:szCs w:val="16"/>
              </w:rPr>
              <w:t>forestier</w:t>
            </w:r>
            <w:r w:rsidRPr="001C6D22">
              <w:rPr>
                <w:sz w:val="16"/>
                <w:szCs w:val="16"/>
              </w:rPr>
              <w:t xml:space="preserve">  sau firma</w:t>
            </w:r>
            <w:r w:rsidRPr="001C6D22">
              <w:rPr>
                <w:spacing w:val="1"/>
                <w:sz w:val="16"/>
                <w:szCs w:val="16"/>
              </w:rPr>
              <w:t xml:space="preserve"> </w:t>
            </w:r>
            <w:r w:rsidRPr="001C6D22">
              <w:rPr>
                <w:sz w:val="16"/>
                <w:szCs w:val="16"/>
              </w:rPr>
              <w:t>executantă</w:t>
            </w:r>
          </w:p>
        </w:tc>
      </w:tr>
    </w:tbl>
    <w:p w14:paraId="224F4EE4" w14:textId="77777777" w:rsidR="0040581A" w:rsidRDefault="0040581A" w:rsidP="003D6598">
      <w:pPr>
        <w:pStyle w:val="Corptext"/>
        <w:spacing w:before="90"/>
        <w:ind w:left="100"/>
        <w:rPr>
          <w:color w:val="EE0000"/>
        </w:rPr>
        <w:sectPr w:rsidR="0040581A" w:rsidSect="0040581A">
          <w:pgSz w:w="16838" w:h="11906" w:orient="landscape"/>
          <w:pgMar w:top="1418" w:right="1418" w:bottom="1418" w:left="1418" w:header="709" w:footer="709" w:gutter="0"/>
          <w:cols w:space="708"/>
          <w:titlePg/>
          <w:docGrid w:linePitch="360"/>
        </w:sectPr>
      </w:pPr>
    </w:p>
    <w:bookmarkEnd w:id="36"/>
    <w:bookmarkEnd w:id="37"/>
    <w:p w14:paraId="455601BA" w14:textId="77777777" w:rsidR="003D6598" w:rsidRPr="0040581A" w:rsidRDefault="003D6598" w:rsidP="00360F62">
      <w:pPr>
        <w:adjustRightInd w:val="0"/>
        <w:jc w:val="center"/>
        <w:rPr>
          <w:rFonts w:ascii="Arial" w:hAnsi="Arial" w:cs="Arial"/>
          <w:b/>
          <w:bCs/>
          <w:sz w:val="28"/>
          <w:szCs w:val="28"/>
          <w:lang w:val="it-IT"/>
        </w:rPr>
      </w:pPr>
    </w:p>
    <w:p w14:paraId="73C27D4C" w14:textId="3768AA32" w:rsidR="00360F62" w:rsidRPr="0040581A" w:rsidRDefault="00360F62" w:rsidP="00360F62">
      <w:pPr>
        <w:adjustRightInd w:val="0"/>
        <w:jc w:val="center"/>
        <w:rPr>
          <w:rFonts w:ascii="Arial" w:hAnsi="Arial" w:cs="Arial"/>
          <w:b/>
          <w:bCs/>
          <w:sz w:val="28"/>
          <w:szCs w:val="28"/>
          <w:lang w:val="it-IT"/>
        </w:rPr>
      </w:pPr>
      <w:r w:rsidRPr="0040581A">
        <w:rPr>
          <w:rFonts w:ascii="Arial" w:hAnsi="Arial" w:cs="Arial"/>
          <w:b/>
          <w:bCs/>
          <w:sz w:val="28"/>
          <w:szCs w:val="28"/>
          <w:lang w:val="it-IT"/>
        </w:rPr>
        <w:t>11. REZUMAT FARA CARACTER TEHNIC</w:t>
      </w:r>
    </w:p>
    <w:p w14:paraId="074DBBBB" w14:textId="77777777" w:rsidR="00360F62" w:rsidRPr="0040581A" w:rsidRDefault="00360F62" w:rsidP="00360F62">
      <w:pPr>
        <w:adjustRightInd w:val="0"/>
        <w:ind w:firstLine="708"/>
        <w:rPr>
          <w:rFonts w:ascii="Arial" w:hAnsi="Arial" w:cs="Arial"/>
          <w:sz w:val="24"/>
          <w:szCs w:val="24"/>
          <w:lang w:val="pt-BR"/>
        </w:rPr>
      </w:pPr>
    </w:p>
    <w:p w14:paraId="2A9C7CFD" w14:textId="77777777" w:rsidR="00360F62" w:rsidRPr="0040581A" w:rsidRDefault="00360F62" w:rsidP="00360F62">
      <w:pPr>
        <w:adjustRightInd w:val="0"/>
        <w:ind w:firstLine="708"/>
        <w:rPr>
          <w:rFonts w:ascii="Arial" w:hAnsi="Arial" w:cs="Arial"/>
          <w:sz w:val="24"/>
          <w:szCs w:val="24"/>
          <w:lang w:val="pt-BR"/>
        </w:rPr>
      </w:pPr>
    </w:p>
    <w:p w14:paraId="5073B752" w14:textId="77777777" w:rsidR="00360F62" w:rsidRPr="0040581A" w:rsidRDefault="00360F62" w:rsidP="00BD7476">
      <w:pPr>
        <w:adjustRightInd w:val="0"/>
        <w:ind w:firstLine="708"/>
        <w:jc w:val="both"/>
        <w:rPr>
          <w:rFonts w:ascii="Arial" w:hAnsi="Arial" w:cs="Arial"/>
          <w:lang w:val="pt-BR"/>
        </w:rPr>
      </w:pPr>
      <w:r w:rsidRPr="0040581A">
        <w:rPr>
          <w:rFonts w:ascii="Arial" w:hAnsi="Arial" w:cs="Arial"/>
          <w:lang w:val="pt-BR"/>
        </w:rPr>
        <w:t xml:space="preserve">Raportul de mediu pentru Amenajamentul Silvic s-a  realizat pentru emiterea Avizului de Mediu. Raportul de mediu este intocmit potrivit cerintelor Directivei SEA (Directiva Consiliului European nr. 2001/42/CE) privind efectele anumitor  planuri  si programe  asupra  mediului transpusa în legislatia româneasca de Hotarârea de Guvern nr. 1076/2004 pentru stabilirea procedurii de realizare a evaluarii de mediu pentru  planuri si programe. Continutul Raportului de mediu respecta prevederile HG 1076/2004, anexa nr. 2 privind stabilirea  procedurii de realizare a evaluarii de mediu pentru planuri si programe. </w:t>
      </w:r>
    </w:p>
    <w:p w14:paraId="024CB496" w14:textId="77777777" w:rsidR="00360F62" w:rsidRPr="0040581A" w:rsidRDefault="00360F62" w:rsidP="00BD7476">
      <w:pPr>
        <w:adjustRightInd w:val="0"/>
        <w:ind w:firstLine="708"/>
        <w:jc w:val="both"/>
        <w:rPr>
          <w:rFonts w:ascii="Arial" w:hAnsi="Arial" w:cs="Arial"/>
          <w:lang w:val="pt-BR"/>
        </w:rPr>
      </w:pPr>
      <w:r w:rsidRPr="0040581A">
        <w:rPr>
          <w:rFonts w:ascii="Arial" w:hAnsi="Arial" w:cs="Arial"/>
          <w:lang w:val="pt-BR"/>
        </w:rPr>
        <w:t xml:space="preserve"> </w:t>
      </w:r>
    </w:p>
    <w:p w14:paraId="53B89244" w14:textId="77777777" w:rsidR="00360F62" w:rsidRPr="0040581A" w:rsidRDefault="00360F62" w:rsidP="00BD7476">
      <w:pPr>
        <w:adjustRightInd w:val="0"/>
        <w:ind w:firstLine="708"/>
        <w:jc w:val="both"/>
        <w:rPr>
          <w:rFonts w:ascii="Arial" w:hAnsi="Arial" w:cs="Arial"/>
          <w:lang w:val="pt-BR"/>
        </w:rPr>
      </w:pPr>
      <w:r w:rsidRPr="0040581A">
        <w:rPr>
          <w:rFonts w:ascii="Arial" w:hAnsi="Arial" w:cs="Arial"/>
          <w:lang w:val="pt-BR"/>
        </w:rPr>
        <w:t xml:space="preserve">Evaluarea impactului asupra mediului a Amenajamentului Silvic a urmarit să identifice,  să descrie și să evalueze efectele directe și indirecte pe care le va avea implementarea planului  asupra componentelor  de  mediu: populatie si mediu social, biodiversitate, flora, fauna, sol, aer, apa, factori climatici si peisaj. </w:t>
      </w:r>
    </w:p>
    <w:p w14:paraId="6AD02840" w14:textId="77777777" w:rsidR="00360F62" w:rsidRPr="0040581A" w:rsidRDefault="00360F62" w:rsidP="00360F62">
      <w:pPr>
        <w:adjustRightInd w:val="0"/>
        <w:ind w:firstLine="708"/>
        <w:rPr>
          <w:rFonts w:ascii="Arial" w:hAnsi="Arial" w:cs="Arial"/>
          <w:lang w:val="pt-BR"/>
        </w:rPr>
      </w:pPr>
      <w:r w:rsidRPr="0040581A">
        <w:rPr>
          <w:rFonts w:ascii="Arial" w:hAnsi="Arial" w:cs="Arial"/>
          <w:lang w:val="pt-BR"/>
        </w:rPr>
        <w:t xml:space="preserve"> </w:t>
      </w:r>
    </w:p>
    <w:p w14:paraId="4EA4FF28" w14:textId="73245AAF" w:rsidR="00360F62" w:rsidRPr="0040581A" w:rsidRDefault="00360F62" w:rsidP="00BD7476">
      <w:pPr>
        <w:adjustRightInd w:val="0"/>
        <w:ind w:firstLine="708"/>
        <w:jc w:val="both"/>
        <w:rPr>
          <w:rFonts w:ascii="Arial" w:hAnsi="Arial" w:cs="Arial"/>
          <w:lang w:val="pt-BR"/>
        </w:rPr>
      </w:pPr>
      <w:r w:rsidRPr="0040581A">
        <w:rPr>
          <w:rFonts w:ascii="Arial" w:hAnsi="Arial" w:cs="Arial"/>
          <w:lang w:val="pt-BR"/>
        </w:rPr>
        <w:t xml:space="preserve">In derularea etapelor procedurale un rol important a revenit Comitetului Special Constituit  din  cadrul  APM </w:t>
      </w:r>
      <w:r w:rsidR="000E6352" w:rsidRPr="0040581A">
        <w:rPr>
          <w:rFonts w:ascii="Arial" w:hAnsi="Arial" w:cs="Arial"/>
          <w:lang w:val="pt-BR"/>
        </w:rPr>
        <w:t>Brasov</w:t>
      </w:r>
      <w:r w:rsidRPr="0040581A">
        <w:rPr>
          <w:rFonts w:ascii="Arial" w:hAnsi="Arial" w:cs="Arial"/>
          <w:lang w:val="pt-BR"/>
        </w:rPr>
        <w:t xml:space="preserve"> care a oferit consultanta cu privire la incadrarea si calitatea raportului de mediu. Definitivarea proiectului de plan/program si analizarea raportului de mediu – s-au realizat in cadrul unui grup de  lucru  alcatuit din reprezentanti ai titularului planului, cu  implicarea autoritatilor competente pentru protectia mediului si pentru sanatate, ai altor autoritati interesate de efectele implementarii planului. Legiuitorul a prevazut necesitatea participarii publicului la procedura de evaluare de mediu a planurilor/programelor. </w:t>
      </w:r>
    </w:p>
    <w:p w14:paraId="2ADD8E8E" w14:textId="77777777" w:rsidR="00360F62" w:rsidRPr="0040581A" w:rsidRDefault="00360F62" w:rsidP="00360F62">
      <w:pPr>
        <w:adjustRightInd w:val="0"/>
        <w:ind w:firstLine="708"/>
        <w:rPr>
          <w:rFonts w:ascii="Arial" w:hAnsi="Arial" w:cs="Arial"/>
          <w:lang w:val="pt-BR"/>
        </w:rPr>
      </w:pPr>
      <w:r w:rsidRPr="0040581A">
        <w:rPr>
          <w:rFonts w:ascii="Arial" w:hAnsi="Arial" w:cs="Arial"/>
          <w:lang w:val="pt-BR"/>
        </w:rPr>
        <w:t xml:space="preserve"> </w:t>
      </w:r>
    </w:p>
    <w:p w14:paraId="10B29C14" w14:textId="77777777" w:rsidR="00360F62" w:rsidRPr="0040581A" w:rsidRDefault="00360F62" w:rsidP="00360F62">
      <w:pPr>
        <w:adjustRightInd w:val="0"/>
        <w:ind w:firstLine="708"/>
        <w:rPr>
          <w:rFonts w:ascii="Arial" w:hAnsi="Arial" w:cs="Arial"/>
          <w:lang w:val="pt-BR"/>
        </w:rPr>
      </w:pPr>
      <w:r w:rsidRPr="0040581A">
        <w:rPr>
          <w:rFonts w:ascii="Arial" w:hAnsi="Arial" w:cs="Arial"/>
          <w:lang w:val="pt-BR"/>
        </w:rPr>
        <w:t xml:space="preserve">In conformitate cu cerintele HG nr. 1076/08.07.2004, procedura de realizare a evaluarii de mediu pentru Amenajamentul Silvic, a cuprins urmatoarele etape: </w:t>
      </w:r>
    </w:p>
    <w:p w14:paraId="2F1A717A" w14:textId="77777777" w:rsidR="00360F62" w:rsidRPr="0040581A" w:rsidRDefault="00360F62" w:rsidP="00360F62">
      <w:pPr>
        <w:adjustRightInd w:val="0"/>
        <w:ind w:firstLine="708"/>
        <w:rPr>
          <w:rFonts w:ascii="Arial" w:hAnsi="Arial" w:cs="Arial"/>
          <w:lang w:val="pt-BR"/>
        </w:rPr>
      </w:pPr>
      <w:r w:rsidRPr="0040581A">
        <w:rPr>
          <w:rFonts w:ascii="Arial" w:hAnsi="Arial" w:cs="Arial"/>
          <w:lang w:val="pt-BR"/>
        </w:rPr>
        <w:t xml:space="preserve"> </w:t>
      </w:r>
    </w:p>
    <w:p w14:paraId="2480105E" w14:textId="77777777" w:rsidR="00360F62" w:rsidRPr="0040581A" w:rsidRDefault="00360F62" w:rsidP="00BD7476">
      <w:pPr>
        <w:adjustRightInd w:val="0"/>
        <w:ind w:firstLine="708"/>
        <w:jc w:val="both"/>
        <w:rPr>
          <w:rFonts w:ascii="Arial" w:hAnsi="Arial" w:cs="Arial"/>
          <w:lang w:val="pt-BR"/>
        </w:rPr>
      </w:pPr>
      <w:r w:rsidRPr="0040581A">
        <w:rPr>
          <w:rFonts w:ascii="Arial" w:hAnsi="Arial" w:cs="Arial"/>
          <w:lang w:val="pt-BR"/>
        </w:rPr>
        <w:t xml:space="preserve">-Pregătirea de către titular a primei versiuni a planului; </w:t>
      </w:r>
    </w:p>
    <w:p w14:paraId="60009EB8" w14:textId="77777777" w:rsidR="00360F62" w:rsidRPr="0040581A" w:rsidRDefault="00360F62" w:rsidP="00BD7476">
      <w:pPr>
        <w:adjustRightInd w:val="0"/>
        <w:ind w:firstLine="708"/>
        <w:jc w:val="both"/>
        <w:rPr>
          <w:rFonts w:ascii="Arial" w:hAnsi="Arial" w:cs="Arial"/>
          <w:lang w:val="pt-BR"/>
        </w:rPr>
      </w:pPr>
      <w:r w:rsidRPr="0040581A">
        <w:rPr>
          <w:rFonts w:ascii="Arial" w:hAnsi="Arial" w:cs="Arial"/>
          <w:lang w:val="pt-BR"/>
        </w:rPr>
        <w:t xml:space="preserve"> </w:t>
      </w:r>
    </w:p>
    <w:p w14:paraId="12D5D801" w14:textId="4BB63876" w:rsidR="00360F62" w:rsidRPr="0040581A" w:rsidRDefault="00360F62" w:rsidP="00BD7476">
      <w:pPr>
        <w:adjustRightInd w:val="0"/>
        <w:ind w:firstLine="708"/>
        <w:jc w:val="both"/>
        <w:rPr>
          <w:rFonts w:ascii="Arial" w:hAnsi="Arial" w:cs="Arial"/>
          <w:lang w:val="pt-BR"/>
        </w:rPr>
      </w:pPr>
      <w:r w:rsidRPr="0040581A">
        <w:rPr>
          <w:rFonts w:ascii="Arial" w:hAnsi="Arial" w:cs="Arial"/>
          <w:lang w:val="pt-BR"/>
        </w:rPr>
        <w:t xml:space="preserve">-Notificarea de către titular a Agenţiei pentru Protecţia Mediului </w:t>
      </w:r>
      <w:r w:rsidR="000E6352" w:rsidRPr="0040581A">
        <w:rPr>
          <w:rFonts w:ascii="Arial" w:hAnsi="Arial" w:cs="Arial"/>
          <w:lang w:val="pt-BR"/>
        </w:rPr>
        <w:t>Brasov</w:t>
      </w:r>
      <w:r w:rsidRPr="0040581A">
        <w:rPr>
          <w:rFonts w:ascii="Arial" w:hAnsi="Arial" w:cs="Arial"/>
          <w:lang w:val="pt-BR"/>
        </w:rPr>
        <w:t xml:space="preserve">, înaintarea documentaţiei aferente şi informarea publicului; </w:t>
      </w:r>
    </w:p>
    <w:p w14:paraId="30CC6C11" w14:textId="77777777" w:rsidR="00360F62" w:rsidRPr="0040581A" w:rsidRDefault="00360F62" w:rsidP="00BD7476">
      <w:pPr>
        <w:adjustRightInd w:val="0"/>
        <w:ind w:firstLine="708"/>
        <w:jc w:val="both"/>
        <w:rPr>
          <w:rFonts w:ascii="Arial" w:hAnsi="Arial" w:cs="Arial"/>
          <w:lang w:val="pt-BR"/>
        </w:rPr>
      </w:pPr>
      <w:r w:rsidRPr="0040581A">
        <w:rPr>
          <w:rFonts w:ascii="Arial" w:hAnsi="Arial" w:cs="Arial"/>
          <w:lang w:val="pt-BR"/>
        </w:rPr>
        <w:t xml:space="preserve"> </w:t>
      </w:r>
    </w:p>
    <w:p w14:paraId="2D5A8984" w14:textId="77777777" w:rsidR="00360F62" w:rsidRPr="0040581A" w:rsidRDefault="00360F62" w:rsidP="00BD7476">
      <w:pPr>
        <w:adjustRightInd w:val="0"/>
        <w:ind w:firstLine="708"/>
        <w:jc w:val="both"/>
        <w:rPr>
          <w:rFonts w:ascii="Arial" w:hAnsi="Arial" w:cs="Arial"/>
          <w:lang w:val="pt-BR"/>
        </w:rPr>
      </w:pPr>
      <w:r w:rsidRPr="0040581A">
        <w:rPr>
          <w:rFonts w:ascii="Arial" w:hAnsi="Arial" w:cs="Arial"/>
          <w:lang w:val="pt-BR"/>
        </w:rPr>
        <w:t xml:space="preserve">-Etapa de încadrare realizată de Comitetul special constituit; </w:t>
      </w:r>
    </w:p>
    <w:p w14:paraId="055A4F6B" w14:textId="77777777" w:rsidR="00360F62" w:rsidRPr="0040581A" w:rsidRDefault="00360F62" w:rsidP="00BD7476">
      <w:pPr>
        <w:adjustRightInd w:val="0"/>
        <w:ind w:firstLine="708"/>
        <w:jc w:val="both"/>
        <w:rPr>
          <w:rFonts w:ascii="Arial" w:hAnsi="Arial" w:cs="Arial"/>
          <w:lang w:val="pt-BR"/>
        </w:rPr>
      </w:pPr>
      <w:r w:rsidRPr="0040581A">
        <w:rPr>
          <w:rFonts w:ascii="Arial" w:hAnsi="Arial" w:cs="Arial"/>
          <w:lang w:val="pt-BR"/>
        </w:rPr>
        <w:t xml:space="preserve"> </w:t>
      </w:r>
    </w:p>
    <w:p w14:paraId="74A573C4" w14:textId="77777777" w:rsidR="00360F62" w:rsidRPr="0040581A" w:rsidRDefault="00360F62" w:rsidP="00BD7476">
      <w:pPr>
        <w:adjustRightInd w:val="0"/>
        <w:ind w:firstLine="708"/>
        <w:jc w:val="both"/>
        <w:rPr>
          <w:rFonts w:ascii="Arial" w:hAnsi="Arial" w:cs="Arial"/>
          <w:lang w:val="pt-BR"/>
        </w:rPr>
      </w:pPr>
      <w:r w:rsidRPr="0040581A">
        <w:rPr>
          <w:rFonts w:ascii="Arial" w:hAnsi="Arial" w:cs="Arial"/>
          <w:lang w:val="pt-BR"/>
        </w:rPr>
        <w:t xml:space="preserve">-Etapa de constituire a Grupului de lucru; </w:t>
      </w:r>
    </w:p>
    <w:p w14:paraId="0A571361" w14:textId="77777777" w:rsidR="00360F62" w:rsidRPr="0040581A" w:rsidRDefault="00360F62" w:rsidP="00BD7476">
      <w:pPr>
        <w:adjustRightInd w:val="0"/>
        <w:ind w:firstLine="708"/>
        <w:jc w:val="both"/>
        <w:rPr>
          <w:rFonts w:ascii="Arial" w:hAnsi="Arial" w:cs="Arial"/>
          <w:lang w:val="pt-BR"/>
        </w:rPr>
      </w:pPr>
      <w:r w:rsidRPr="0040581A">
        <w:rPr>
          <w:rFonts w:ascii="Arial" w:hAnsi="Arial" w:cs="Arial"/>
          <w:lang w:val="pt-BR"/>
        </w:rPr>
        <w:t xml:space="preserve"> </w:t>
      </w:r>
    </w:p>
    <w:p w14:paraId="498F1660" w14:textId="77777777" w:rsidR="00360F62" w:rsidRPr="0040581A" w:rsidRDefault="00360F62" w:rsidP="00BD7476">
      <w:pPr>
        <w:adjustRightInd w:val="0"/>
        <w:ind w:firstLine="708"/>
        <w:jc w:val="both"/>
        <w:rPr>
          <w:rFonts w:ascii="Arial" w:hAnsi="Arial" w:cs="Arial"/>
          <w:lang w:val="pt-BR"/>
        </w:rPr>
      </w:pPr>
      <w:r w:rsidRPr="0040581A">
        <w:rPr>
          <w:rFonts w:ascii="Arial" w:hAnsi="Arial" w:cs="Arial"/>
          <w:lang w:val="pt-BR"/>
        </w:rPr>
        <w:t xml:space="preserve">-Etapa de definitivare a planului şi de realizare a raportului de mediu; </w:t>
      </w:r>
    </w:p>
    <w:p w14:paraId="115A4C2D" w14:textId="77777777" w:rsidR="00360F62" w:rsidRPr="0040581A" w:rsidRDefault="00360F62" w:rsidP="00BD7476">
      <w:pPr>
        <w:adjustRightInd w:val="0"/>
        <w:ind w:firstLine="708"/>
        <w:jc w:val="both"/>
        <w:rPr>
          <w:rFonts w:ascii="Arial" w:hAnsi="Arial" w:cs="Arial"/>
          <w:lang w:val="pt-BR"/>
        </w:rPr>
      </w:pPr>
      <w:r w:rsidRPr="0040581A">
        <w:rPr>
          <w:rFonts w:ascii="Arial" w:hAnsi="Arial" w:cs="Arial"/>
          <w:lang w:val="pt-BR"/>
        </w:rPr>
        <w:t xml:space="preserve"> </w:t>
      </w:r>
    </w:p>
    <w:p w14:paraId="50291205" w14:textId="77777777" w:rsidR="00360F62" w:rsidRPr="0040581A" w:rsidRDefault="00360F62" w:rsidP="00BD7476">
      <w:pPr>
        <w:adjustRightInd w:val="0"/>
        <w:ind w:firstLine="708"/>
        <w:jc w:val="both"/>
        <w:rPr>
          <w:rFonts w:ascii="Arial" w:hAnsi="Arial" w:cs="Arial"/>
          <w:sz w:val="24"/>
          <w:szCs w:val="24"/>
          <w:lang w:val="pt-BR"/>
        </w:rPr>
      </w:pPr>
      <w:r w:rsidRPr="0040581A">
        <w:rPr>
          <w:rFonts w:ascii="Arial" w:hAnsi="Arial" w:cs="Arial"/>
          <w:lang w:val="pt-BR"/>
        </w:rPr>
        <w:t>-Supunerea proiectului de plan şi a raportului de mediu consultărilor şi dezbaterilor publice</w:t>
      </w:r>
      <w:r w:rsidRPr="0040581A">
        <w:rPr>
          <w:rFonts w:ascii="Arial" w:hAnsi="Arial" w:cs="Arial"/>
          <w:sz w:val="24"/>
          <w:szCs w:val="24"/>
          <w:lang w:val="pt-BR"/>
        </w:rPr>
        <w:t xml:space="preserve">. </w:t>
      </w:r>
    </w:p>
    <w:p w14:paraId="52A52215" w14:textId="77777777" w:rsidR="00360F62" w:rsidRPr="0040581A" w:rsidRDefault="00360F62" w:rsidP="00BD7476">
      <w:pPr>
        <w:adjustRightInd w:val="0"/>
        <w:ind w:firstLine="708"/>
        <w:jc w:val="both"/>
        <w:rPr>
          <w:rFonts w:ascii="Arial" w:hAnsi="Arial" w:cs="Arial"/>
          <w:sz w:val="24"/>
          <w:szCs w:val="24"/>
          <w:lang w:val="pt-BR"/>
        </w:rPr>
      </w:pPr>
      <w:r w:rsidRPr="0040581A">
        <w:rPr>
          <w:rFonts w:ascii="Arial" w:hAnsi="Arial" w:cs="Arial"/>
          <w:sz w:val="24"/>
          <w:szCs w:val="24"/>
          <w:lang w:val="pt-BR"/>
        </w:rPr>
        <w:t xml:space="preserve"> </w:t>
      </w:r>
    </w:p>
    <w:p w14:paraId="2419586C" w14:textId="77777777" w:rsidR="00BA55FE" w:rsidRPr="0040581A" w:rsidRDefault="00360F62" w:rsidP="00BD7476">
      <w:pPr>
        <w:adjustRightInd w:val="0"/>
        <w:ind w:firstLine="708"/>
        <w:jc w:val="both"/>
        <w:rPr>
          <w:rFonts w:ascii="Arial" w:hAnsi="Arial" w:cs="Arial"/>
          <w:sz w:val="24"/>
          <w:szCs w:val="24"/>
          <w:lang w:val="pt-BR"/>
        </w:rPr>
      </w:pPr>
      <w:r w:rsidRPr="0040581A">
        <w:rPr>
          <w:rFonts w:ascii="Arial" w:hAnsi="Arial" w:cs="Arial"/>
          <w:sz w:val="24"/>
          <w:szCs w:val="24"/>
          <w:lang w:val="pt-BR"/>
        </w:rPr>
        <w:t>Forma finala atat a planului cat si a raportului de mediu a fost elaborata pe baza opiniilor autoritatilor competente de mediu si a altor autoritati in cadrul etapei de analiza a raportului de mediu si pe baza comentariilor publicului. Continutul Raportului de mediu a fost stabilit in conformitate cu cerintele Anexei nr. 2 la HG nr. 1076/2004 si a fost structurat in 12 capitole .</w:t>
      </w:r>
    </w:p>
    <w:p w14:paraId="7B61E413" w14:textId="77777777" w:rsidR="00360F62" w:rsidRPr="0040581A" w:rsidRDefault="00360F62" w:rsidP="00BD7476">
      <w:pPr>
        <w:adjustRightInd w:val="0"/>
        <w:ind w:firstLine="708"/>
        <w:jc w:val="both"/>
        <w:rPr>
          <w:rFonts w:ascii="Arial" w:hAnsi="Arial" w:cs="Arial"/>
          <w:sz w:val="24"/>
          <w:szCs w:val="24"/>
          <w:lang w:val="pt-BR"/>
        </w:rPr>
      </w:pPr>
      <w:r w:rsidRPr="0040581A">
        <w:rPr>
          <w:rFonts w:ascii="Arial" w:hAnsi="Arial" w:cs="Arial"/>
          <w:sz w:val="24"/>
          <w:szCs w:val="24"/>
          <w:lang w:val="pt-BR"/>
        </w:rPr>
        <w:t xml:space="preserve">In cursul  procesului  de  elaborare  a raportului  de  mediu  au  fost  identificate legaturile planului analizat cu alte planuri si programe la nivel national, regional si local. </w:t>
      </w:r>
    </w:p>
    <w:p w14:paraId="5E9F7C8A" w14:textId="77777777" w:rsidR="0040581A" w:rsidRDefault="00360F62" w:rsidP="00360F62">
      <w:pPr>
        <w:adjustRightInd w:val="0"/>
        <w:ind w:firstLine="708"/>
        <w:rPr>
          <w:rFonts w:ascii="Arial" w:hAnsi="Arial" w:cs="Arial"/>
          <w:sz w:val="24"/>
          <w:szCs w:val="24"/>
          <w:lang w:val="pt-BR"/>
        </w:rPr>
      </w:pPr>
      <w:r w:rsidRPr="0040581A">
        <w:rPr>
          <w:rFonts w:ascii="Arial" w:hAnsi="Arial" w:cs="Arial"/>
          <w:sz w:val="24"/>
          <w:szCs w:val="24"/>
          <w:lang w:val="pt-BR"/>
        </w:rPr>
        <w:t xml:space="preserve"> </w:t>
      </w:r>
    </w:p>
    <w:p w14:paraId="00173326" w14:textId="77777777" w:rsidR="0040581A" w:rsidRDefault="0040581A" w:rsidP="00360F62">
      <w:pPr>
        <w:adjustRightInd w:val="0"/>
        <w:ind w:firstLine="708"/>
        <w:rPr>
          <w:rFonts w:ascii="Arial" w:hAnsi="Arial" w:cs="Arial"/>
          <w:sz w:val="24"/>
          <w:szCs w:val="24"/>
          <w:lang w:val="pt-BR"/>
        </w:rPr>
      </w:pPr>
    </w:p>
    <w:p w14:paraId="6A0FE9EF" w14:textId="77777777" w:rsidR="0040581A" w:rsidRDefault="0040581A" w:rsidP="00360F62">
      <w:pPr>
        <w:adjustRightInd w:val="0"/>
        <w:ind w:firstLine="708"/>
        <w:rPr>
          <w:rFonts w:ascii="Arial" w:hAnsi="Arial" w:cs="Arial"/>
          <w:sz w:val="24"/>
          <w:szCs w:val="24"/>
          <w:lang w:val="pt-BR"/>
        </w:rPr>
      </w:pPr>
    </w:p>
    <w:p w14:paraId="13C71D09" w14:textId="77777777" w:rsidR="0040581A" w:rsidRDefault="0040581A" w:rsidP="00360F62">
      <w:pPr>
        <w:adjustRightInd w:val="0"/>
        <w:ind w:firstLine="708"/>
        <w:rPr>
          <w:rFonts w:ascii="Arial" w:hAnsi="Arial" w:cs="Arial"/>
          <w:sz w:val="24"/>
          <w:szCs w:val="24"/>
          <w:lang w:val="pt-BR"/>
        </w:rPr>
      </w:pPr>
    </w:p>
    <w:p w14:paraId="084D582F" w14:textId="7F8E5E5D" w:rsidR="00360F62" w:rsidRPr="0040581A" w:rsidRDefault="00360F62" w:rsidP="00360F62">
      <w:pPr>
        <w:adjustRightInd w:val="0"/>
        <w:ind w:firstLine="708"/>
        <w:rPr>
          <w:rFonts w:ascii="Arial" w:hAnsi="Arial" w:cs="Arial"/>
          <w:b/>
          <w:i/>
          <w:sz w:val="24"/>
          <w:szCs w:val="24"/>
          <w:lang w:val="pt-BR"/>
        </w:rPr>
      </w:pPr>
      <w:r w:rsidRPr="0040581A">
        <w:rPr>
          <w:rFonts w:ascii="Arial" w:hAnsi="Arial" w:cs="Arial"/>
          <w:b/>
          <w:i/>
          <w:sz w:val="24"/>
          <w:szCs w:val="24"/>
          <w:lang w:val="pt-BR"/>
        </w:rPr>
        <w:lastRenderedPageBreak/>
        <w:t xml:space="preserve">Continutul si obiectivele principale ale Amenajamentului Silvic </w:t>
      </w:r>
    </w:p>
    <w:p w14:paraId="1A3CBA73" w14:textId="77777777" w:rsidR="00360F62" w:rsidRPr="0040581A" w:rsidRDefault="00360F62" w:rsidP="00360F62">
      <w:pPr>
        <w:adjustRightInd w:val="0"/>
        <w:ind w:firstLine="708"/>
        <w:rPr>
          <w:rFonts w:ascii="Arial" w:hAnsi="Arial" w:cs="Arial"/>
          <w:b/>
          <w:i/>
          <w:sz w:val="24"/>
          <w:szCs w:val="24"/>
          <w:lang w:val="pt-BR"/>
        </w:rPr>
      </w:pPr>
      <w:r w:rsidRPr="0040581A">
        <w:rPr>
          <w:rFonts w:ascii="Arial" w:hAnsi="Arial" w:cs="Arial"/>
          <w:b/>
          <w:i/>
          <w:sz w:val="24"/>
          <w:szCs w:val="24"/>
          <w:lang w:val="pt-BR"/>
        </w:rPr>
        <w:t xml:space="preserve"> </w:t>
      </w:r>
    </w:p>
    <w:p w14:paraId="3DC27DF9" w14:textId="77777777" w:rsidR="000E6352" w:rsidRPr="00BA6A7F" w:rsidRDefault="000E6352" w:rsidP="00360F62">
      <w:pPr>
        <w:adjustRightInd w:val="0"/>
        <w:ind w:firstLine="708"/>
        <w:rPr>
          <w:rFonts w:ascii="Arial" w:hAnsi="Arial" w:cs="Arial"/>
          <w:b/>
          <w:i/>
          <w:lang w:val="pt-BR"/>
        </w:rPr>
      </w:pPr>
    </w:p>
    <w:p w14:paraId="26C98A2C" w14:textId="77777777" w:rsidR="00360F62" w:rsidRPr="00BA6A7F" w:rsidRDefault="00360F62" w:rsidP="00360F62">
      <w:pPr>
        <w:adjustRightInd w:val="0"/>
        <w:ind w:firstLine="708"/>
        <w:rPr>
          <w:rFonts w:ascii="Arial" w:hAnsi="Arial" w:cs="Arial"/>
          <w:b/>
          <w:u w:val="single"/>
          <w:lang w:val="pt-BR"/>
        </w:rPr>
      </w:pPr>
      <w:r w:rsidRPr="00BA6A7F">
        <w:rPr>
          <w:rFonts w:ascii="Arial" w:hAnsi="Arial" w:cs="Arial"/>
          <w:b/>
          <w:u w:val="single"/>
          <w:lang w:val="pt-BR"/>
        </w:rPr>
        <w:t xml:space="preserve">a. Denumirea planului </w:t>
      </w:r>
    </w:p>
    <w:p w14:paraId="1CC67CE6" w14:textId="77777777" w:rsidR="00360F62" w:rsidRPr="00BA6A7F" w:rsidRDefault="00360F62" w:rsidP="00797419">
      <w:pPr>
        <w:adjustRightInd w:val="0"/>
        <w:ind w:firstLine="708"/>
        <w:rPr>
          <w:rFonts w:ascii="Arial" w:hAnsi="Arial" w:cs="Arial"/>
          <w:lang w:val="pt-BR"/>
        </w:rPr>
      </w:pPr>
      <w:r w:rsidRPr="00BA6A7F">
        <w:rPr>
          <w:rFonts w:ascii="Arial" w:hAnsi="Arial" w:cs="Arial"/>
          <w:lang w:val="pt-BR"/>
        </w:rPr>
        <w:t xml:space="preserve"> </w:t>
      </w:r>
    </w:p>
    <w:p w14:paraId="0D55D6BA" w14:textId="63931C4E" w:rsidR="00011860" w:rsidRPr="00BA6A7F" w:rsidRDefault="00BA6A7F" w:rsidP="00011860">
      <w:pPr>
        <w:ind w:firstLine="720"/>
        <w:jc w:val="both"/>
        <w:rPr>
          <w:rFonts w:ascii="Arial" w:hAnsi="Arial" w:cs="Arial"/>
          <w:lang w:val="en-GB" w:eastAsia="en-GB"/>
        </w:rPr>
      </w:pPr>
      <w:bookmarkStart w:id="40" w:name="_Hlk163639822"/>
      <w:r w:rsidRPr="00BA6A7F">
        <w:rPr>
          <w:rFonts w:ascii="Arial" w:hAnsi="Arial" w:cs="Arial"/>
          <w:lang w:val="it-IT"/>
        </w:rPr>
        <w:t>Amenajamentul Silvic proprietate privată aparțin</w:t>
      </w:r>
      <w:r w:rsidRPr="00BA6A7F">
        <w:rPr>
          <w:rFonts w:ascii="Arial" w:hAnsi="Arial" w:cs="Arial"/>
          <w:lang w:val="en-US"/>
        </w:rPr>
        <w:t>â</w:t>
      </w:r>
      <w:r w:rsidRPr="00BA6A7F">
        <w:rPr>
          <w:rFonts w:ascii="Arial" w:hAnsi="Arial" w:cs="Arial"/>
          <w:lang w:val="it-IT"/>
        </w:rPr>
        <w:t xml:space="preserve">nd </w:t>
      </w:r>
      <w:r w:rsidRPr="00BA6A7F">
        <w:rPr>
          <w:rFonts w:ascii="Arial" w:hAnsi="Arial" w:cs="Arial"/>
          <w:lang w:val="it-IT" w:eastAsia="ro-RO"/>
        </w:rPr>
        <w:t>Asociației Bisericilor Brănene</w:t>
      </w:r>
      <w:r w:rsidRPr="00BA6A7F">
        <w:rPr>
          <w:rFonts w:ascii="Arial" w:hAnsi="Arial" w:cs="Arial"/>
          <w:lang w:val="it-IT"/>
        </w:rPr>
        <w:t>, judeţul Brașov, UP I Biserici Brănene</w:t>
      </w:r>
      <w:r w:rsidR="00011860" w:rsidRPr="00BA6A7F">
        <w:rPr>
          <w:rFonts w:ascii="Arial" w:hAnsi="Arial" w:cs="Arial"/>
          <w:lang w:val="it-IT"/>
        </w:rPr>
        <w:t xml:space="preserve">, din cadrul </w:t>
      </w:r>
      <w:r w:rsidR="00011860" w:rsidRPr="00BA6A7F">
        <w:rPr>
          <w:rFonts w:ascii="Arial" w:hAnsi="Arial" w:cs="Arial"/>
        </w:rPr>
        <w:t xml:space="preserve">Regiei Publică Locală </w:t>
      </w:r>
      <w:r w:rsidR="00011860" w:rsidRPr="00BA6A7F">
        <w:rPr>
          <w:rFonts w:ascii="Arial" w:hAnsi="Arial" w:cs="Arial"/>
          <w:lang w:val="pt-BR"/>
        </w:rPr>
        <w:t xml:space="preserve">O.S. Bucegi – Piatra Craiului – Ciucaș </w:t>
      </w:r>
      <w:r w:rsidR="00011860" w:rsidRPr="00BA6A7F">
        <w:rPr>
          <w:rFonts w:ascii="Arial" w:hAnsi="Arial" w:cs="Arial"/>
        </w:rPr>
        <w:t>R.A</w:t>
      </w:r>
      <w:bookmarkEnd w:id="40"/>
      <w:r w:rsidR="00011860" w:rsidRPr="00BA6A7F">
        <w:rPr>
          <w:rFonts w:ascii="Arial" w:hAnsi="Arial" w:cs="Arial"/>
        </w:rPr>
        <w:t xml:space="preserve"> </w:t>
      </w:r>
      <w:r w:rsidRPr="00BA6A7F">
        <w:rPr>
          <w:rFonts w:ascii="Arial" w:hAnsi="Arial" w:cs="Arial"/>
        </w:rPr>
        <w:t>are o</w:t>
      </w:r>
      <w:r w:rsidR="00011860" w:rsidRPr="00BA6A7F">
        <w:rPr>
          <w:rFonts w:ascii="Arial" w:hAnsi="Arial" w:cs="Arial"/>
        </w:rPr>
        <w:t xml:space="preserve"> suprafata de </w:t>
      </w:r>
      <w:r w:rsidRPr="00BA6A7F">
        <w:rPr>
          <w:rFonts w:ascii="Arial" w:hAnsi="Arial" w:cs="Arial"/>
        </w:rPr>
        <w:t xml:space="preserve">420,0 </w:t>
      </w:r>
      <w:r w:rsidR="00011860" w:rsidRPr="00BA6A7F">
        <w:rPr>
          <w:rFonts w:ascii="Arial" w:hAnsi="Arial" w:cs="Arial"/>
        </w:rPr>
        <w:t>ha.</w:t>
      </w:r>
    </w:p>
    <w:p w14:paraId="23700108" w14:textId="77777777" w:rsidR="00BA6A7F" w:rsidRPr="00BA6A7F" w:rsidRDefault="00BA6A7F" w:rsidP="00BA6A7F">
      <w:pPr>
        <w:ind w:firstLine="720"/>
        <w:jc w:val="both"/>
        <w:rPr>
          <w:rFonts w:ascii="Arial" w:hAnsi="Arial"/>
          <w:lang w:val="x-none" w:eastAsia="x-none"/>
        </w:rPr>
      </w:pPr>
      <w:r w:rsidRPr="00BA6A7F">
        <w:rPr>
          <w:rFonts w:ascii="Arial" w:hAnsi="Arial"/>
          <w:lang w:val="x-none" w:eastAsia="x-none"/>
        </w:rPr>
        <w:t>Din punct de vedere fizico-geografic, unitatea de producție I Biserici Brănene este situat</w:t>
      </w:r>
      <w:r w:rsidRPr="00BA6A7F">
        <w:rPr>
          <w:rFonts w:ascii="Arial" w:hAnsi="Arial"/>
          <w:lang w:eastAsia="x-none"/>
        </w:rPr>
        <w:t>ă</w:t>
      </w:r>
      <w:r w:rsidRPr="00BA6A7F">
        <w:rPr>
          <w:rFonts w:ascii="Arial" w:hAnsi="Arial"/>
          <w:lang w:val="x-none" w:eastAsia="x-none"/>
        </w:rPr>
        <w:t xml:space="preserve"> pe versanţii ce converg din Munţii Bucegi (vf. Omu) spre depresiunea intramontană Bran-Şimon. Aces</w:t>
      </w:r>
      <w:r w:rsidRPr="00BA6A7F">
        <w:rPr>
          <w:rFonts w:ascii="Arial" w:hAnsi="Arial"/>
          <w:lang w:eastAsia="x-none"/>
        </w:rPr>
        <w:t>t</w:t>
      </w:r>
      <w:r w:rsidRPr="00BA6A7F">
        <w:rPr>
          <w:rFonts w:ascii="Arial" w:hAnsi="Arial"/>
          <w:lang w:val="x-none" w:eastAsia="x-none"/>
        </w:rPr>
        <w:t xml:space="preserve"> masiv face parte din grupul muntos al Carpaţilor Meridionali, unitatea carpato-transilvană.</w:t>
      </w:r>
    </w:p>
    <w:p w14:paraId="1AE447E1" w14:textId="77777777" w:rsidR="00BA6A7F" w:rsidRPr="00BA6A7F" w:rsidRDefault="00BA6A7F" w:rsidP="00BA6A7F">
      <w:pPr>
        <w:ind w:firstLine="720"/>
        <w:jc w:val="both"/>
        <w:rPr>
          <w:rFonts w:ascii="Arial" w:hAnsi="Arial"/>
          <w:lang w:val="en-US"/>
        </w:rPr>
      </w:pPr>
      <w:r w:rsidRPr="00BA6A7F">
        <w:rPr>
          <w:rFonts w:ascii="Arial" w:hAnsi="Arial"/>
          <w:lang w:val="en-US"/>
        </w:rPr>
        <w:t>Din punct de vedere administrativ unitatea se află pe raza comunei Bran.</w:t>
      </w:r>
    </w:p>
    <w:p w14:paraId="06761C9A" w14:textId="42A65084" w:rsidR="000F6DB8" w:rsidRPr="00BA6A7F" w:rsidRDefault="00BA6A7F" w:rsidP="00BA6A7F">
      <w:pPr>
        <w:adjustRightInd w:val="0"/>
        <w:ind w:firstLine="708"/>
        <w:jc w:val="both"/>
        <w:rPr>
          <w:rFonts w:ascii="Arial" w:hAnsi="Arial"/>
          <w:lang w:val="en-US"/>
        </w:rPr>
      </w:pPr>
      <w:r w:rsidRPr="00BA6A7F">
        <w:rPr>
          <w:rFonts w:ascii="Arial" w:hAnsi="Arial"/>
          <w:lang w:val="en-US"/>
        </w:rPr>
        <w:t>Accesul în unitate este asigurat de drumurile forestiere Valea Grajdului, Valea Tisei și Valea Șimonului</w:t>
      </w:r>
    </w:p>
    <w:p w14:paraId="6D836C66" w14:textId="77777777" w:rsidR="00BA6A7F" w:rsidRPr="00BA6A7F" w:rsidRDefault="00BA6A7F" w:rsidP="00BA6A7F">
      <w:pPr>
        <w:adjustRightInd w:val="0"/>
        <w:ind w:firstLine="708"/>
        <w:jc w:val="both"/>
        <w:rPr>
          <w:rFonts w:ascii="Arial" w:hAnsi="Arial" w:cs="Arial"/>
          <w:b/>
          <w:u w:val="single"/>
          <w:lang w:val="pt-BR"/>
        </w:rPr>
      </w:pPr>
    </w:p>
    <w:p w14:paraId="533C18AD" w14:textId="6E3BC80A" w:rsidR="00360F62" w:rsidRPr="00BA6A7F" w:rsidRDefault="00360F62" w:rsidP="00BD7476">
      <w:pPr>
        <w:adjustRightInd w:val="0"/>
        <w:ind w:firstLine="708"/>
        <w:jc w:val="both"/>
        <w:rPr>
          <w:rFonts w:ascii="Arial" w:hAnsi="Arial" w:cs="Arial"/>
          <w:b/>
          <w:u w:val="single"/>
          <w:lang w:val="pt-BR"/>
        </w:rPr>
      </w:pPr>
      <w:r w:rsidRPr="00BA6A7F">
        <w:rPr>
          <w:rFonts w:ascii="Arial" w:hAnsi="Arial" w:cs="Arial"/>
          <w:b/>
          <w:u w:val="single"/>
          <w:lang w:val="pt-BR"/>
        </w:rPr>
        <w:t xml:space="preserve">b. Elemente de identificare a unităţii de producţie </w:t>
      </w:r>
    </w:p>
    <w:p w14:paraId="438B740C" w14:textId="77777777" w:rsidR="00360F62" w:rsidRPr="00BA6A7F" w:rsidRDefault="00360F62" w:rsidP="00BD7476">
      <w:pPr>
        <w:adjustRightInd w:val="0"/>
        <w:ind w:firstLine="708"/>
        <w:jc w:val="both"/>
        <w:rPr>
          <w:rFonts w:ascii="Arial" w:hAnsi="Arial" w:cs="Arial"/>
          <w:lang w:val="pt-BR"/>
        </w:rPr>
      </w:pPr>
      <w:r w:rsidRPr="00BA6A7F">
        <w:rPr>
          <w:rFonts w:ascii="Arial" w:hAnsi="Arial" w:cs="Arial"/>
          <w:lang w:val="pt-BR"/>
        </w:rPr>
        <w:t xml:space="preserve"> </w:t>
      </w:r>
    </w:p>
    <w:p w14:paraId="25243897" w14:textId="05FCF038" w:rsidR="00360F62" w:rsidRPr="00BA6A7F" w:rsidRDefault="00360F62" w:rsidP="00BD7476">
      <w:pPr>
        <w:adjustRightInd w:val="0"/>
        <w:ind w:firstLine="708"/>
        <w:jc w:val="both"/>
        <w:rPr>
          <w:rFonts w:ascii="Arial" w:hAnsi="Arial" w:cs="Arial"/>
          <w:b/>
          <w:bCs/>
          <w:i/>
        </w:rPr>
      </w:pPr>
      <w:r w:rsidRPr="00BA6A7F">
        <w:rPr>
          <w:rFonts w:ascii="Arial" w:hAnsi="Arial" w:cs="Arial"/>
          <w:lang w:val="pt-BR"/>
        </w:rPr>
        <w:t xml:space="preserve">Obiectul prezentului studiu îl constituie amenajamentul pădurilor proprietate </w:t>
      </w:r>
      <w:r w:rsidR="00BA6A7F" w:rsidRPr="00BA6A7F">
        <w:rPr>
          <w:rFonts w:ascii="Arial" w:hAnsi="Arial" w:cs="Arial"/>
          <w:lang w:val="it-IT"/>
        </w:rPr>
        <w:t>privată aparțin</w:t>
      </w:r>
      <w:r w:rsidR="00BA6A7F" w:rsidRPr="00BA6A7F">
        <w:rPr>
          <w:rFonts w:ascii="Arial" w:hAnsi="Arial" w:cs="Arial"/>
          <w:lang w:val="en-US"/>
        </w:rPr>
        <w:t>â</w:t>
      </w:r>
      <w:r w:rsidR="00BA6A7F" w:rsidRPr="00BA6A7F">
        <w:rPr>
          <w:rFonts w:ascii="Arial" w:hAnsi="Arial" w:cs="Arial"/>
          <w:lang w:val="it-IT"/>
        </w:rPr>
        <w:t xml:space="preserve">nd </w:t>
      </w:r>
      <w:r w:rsidR="00BA6A7F" w:rsidRPr="00BA6A7F">
        <w:rPr>
          <w:rFonts w:ascii="Arial" w:hAnsi="Arial" w:cs="Arial"/>
          <w:lang w:val="it-IT" w:eastAsia="ro-RO"/>
        </w:rPr>
        <w:t>Asociației Bisericilor Brănene</w:t>
      </w:r>
      <w:r w:rsidR="00BA6A7F" w:rsidRPr="00BA6A7F">
        <w:rPr>
          <w:rFonts w:ascii="Arial" w:hAnsi="Arial" w:cs="Arial"/>
          <w:lang w:val="it-IT"/>
        </w:rPr>
        <w:t>, judeţul Brașov</w:t>
      </w:r>
      <w:r w:rsidRPr="00BA6A7F">
        <w:rPr>
          <w:rFonts w:ascii="Arial" w:hAnsi="Arial" w:cs="Arial"/>
          <w:lang w:val="pt-BR"/>
        </w:rPr>
        <w:t xml:space="preserve">, din cadrul </w:t>
      </w:r>
      <w:r w:rsidR="00011860" w:rsidRPr="00BA6A7F">
        <w:rPr>
          <w:rFonts w:ascii="Arial" w:hAnsi="Arial" w:cs="Arial"/>
        </w:rPr>
        <w:t xml:space="preserve">Regiei Publică Locală </w:t>
      </w:r>
      <w:r w:rsidR="00011860" w:rsidRPr="00BA6A7F">
        <w:rPr>
          <w:rFonts w:ascii="Arial" w:hAnsi="Arial" w:cs="Arial"/>
          <w:lang w:val="pt-BR"/>
        </w:rPr>
        <w:t xml:space="preserve">O.S. Bucegi – Piatra Craiului – Ciucaș </w:t>
      </w:r>
      <w:r w:rsidR="00011860" w:rsidRPr="00BA6A7F">
        <w:rPr>
          <w:rFonts w:ascii="Arial" w:hAnsi="Arial" w:cs="Arial"/>
        </w:rPr>
        <w:t>R.A</w:t>
      </w:r>
      <w:r w:rsidRPr="00BA6A7F">
        <w:rPr>
          <w:rFonts w:ascii="Arial" w:hAnsi="Arial" w:cs="Arial"/>
          <w:lang w:val="pt-BR"/>
        </w:rPr>
        <w:t xml:space="preserve">, ce se suprapune </w:t>
      </w:r>
      <w:r w:rsidR="000F6DB8" w:rsidRPr="00BA6A7F">
        <w:rPr>
          <w:rFonts w:ascii="Arial" w:hAnsi="Arial" w:cs="Arial"/>
          <w:lang w:val="pt-BR"/>
        </w:rPr>
        <w:t>partial</w:t>
      </w:r>
      <w:r w:rsidR="001C7C1D" w:rsidRPr="00BA6A7F">
        <w:rPr>
          <w:rFonts w:ascii="Arial" w:hAnsi="Arial" w:cs="Arial"/>
          <w:lang w:val="pt-BR"/>
        </w:rPr>
        <w:t xml:space="preserve"> </w:t>
      </w:r>
      <w:r w:rsidR="00011860" w:rsidRPr="00BA6A7F">
        <w:rPr>
          <w:rFonts w:ascii="Arial" w:hAnsi="Arial" w:cs="Arial"/>
          <w:lang w:val="pt-BR"/>
        </w:rPr>
        <w:t>-</w:t>
      </w:r>
      <w:r w:rsidR="00BA6A7F" w:rsidRPr="00BA6A7F">
        <w:rPr>
          <w:rFonts w:ascii="Arial" w:hAnsi="Arial" w:cs="Arial"/>
          <w:lang w:val="pt-BR"/>
        </w:rPr>
        <w:t>60</w:t>
      </w:r>
      <w:r w:rsidR="00011860" w:rsidRPr="00BA6A7F">
        <w:rPr>
          <w:rFonts w:ascii="Arial" w:hAnsi="Arial" w:cs="Arial"/>
          <w:lang w:val="pt-BR"/>
        </w:rPr>
        <w:t xml:space="preserve">% </w:t>
      </w:r>
      <w:r w:rsidRPr="00BA6A7F">
        <w:rPr>
          <w:rFonts w:ascii="Arial" w:hAnsi="Arial" w:cs="Arial"/>
          <w:lang w:val="pt-BR"/>
        </w:rPr>
        <w:t xml:space="preserve">peste situl </w:t>
      </w:r>
      <w:r w:rsidR="00011860" w:rsidRPr="00BA6A7F">
        <w:rPr>
          <w:rFonts w:ascii="Arial" w:hAnsi="Arial" w:cs="Arial"/>
          <w:b/>
          <w:bCs/>
          <w:i/>
        </w:rPr>
        <w:t>ROSCI0013 Bucegi</w:t>
      </w:r>
      <w:r w:rsidR="00BA6A7F" w:rsidRPr="00BA6A7F">
        <w:rPr>
          <w:rFonts w:ascii="Arial" w:hAnsi="Arial" w:cs="Arial"/>
          <w:b/>
          <w:bCs/>
          <w:i/>
        </w:rPr>
        <w:t xml:space="preserve"> si</w:t>
      </w:r>
      <w:r w:rsidR="00BA6A7F" w:rsidRPr="00BA6A7F">
        <w:rPr>
          <w:rFonts w:ascii="Arial" w:hAnsi="Arial" w:cs="Arial"/>
          <w:b/>
          <w:i/>
        </w:rPr>
        <w:t xml:space="preserve"> Parcul Natural Bucegi</w:t>
      </w:r>
      <w:r w:rsidR="00BA6A7F" w:rsidRPr="00BA6A7F">
        <w:rPr>
          <w:rFonts w:ascii="Arial" w:hAnsi="Arial" w:cs="Arial"/>
          <w:i/>
        </w:rPr>
        <w:t xml:space="preserve"> </w:t>
      </w:r>
      <w:r w:rsidR="00BA6A7F" w:rsidRPr="00BA6A7F">
        <w:rPr>
          <w:rFonts w:ascii="Arial" w:hAnsi="Arial" w:cs="Arial"/>
          <w:b/>
          <w:i/>
        </w:rPr>
        <w:t>RONPA0006</w:t>
      </w:r>
    </w:p>
    <w:p w14:paraId="1279ECFE" w14:textId="77777777" w:rsidR="00011860" w:rsidRPr="00BA6A7F" w:rsidRDefault="00011860" w:rsidP="00BD7476">
      <w:pPr>
        <w:adjustRightInd w:val="0"/>
        <w:ind w:firstLine="708"/>
        <w:jc w:val="both"/>
        <w:rPr>
          <w:rFonts w:ascii="Arial" w:hAnsi="Arial" w:cs="Arial"/>
          <w:sz w:val="24"/>
          <w:szCs w:val="24"/>
          <w:lang w:val="pt-BR"/>
        </w:rPr>
      </w:pPr>
    </w:p>
    <w:p w14:paraId="799BB83E" w14:textId="77777777" w:rsidR="00360F62" w:rsidRPr="00BA6A7F" w:rsidRDefault="00360F62" w:rsidP="00BD7476">
      <w:pPr>
        <w:adjustRightInd w:val="0"/>
        <w:ind w:firstLine="708"/>
        <w:jc w:val="both"/>
        <w:rPr>
          <w:rFonts w:ascii="Arial" w:hAnsi="Arial" w:cs="Arial"/>
          <w:b/>
          <w:u w:val="single"/>
          <w:lang w:val="pt-BR"/>
        </w:rPr>
      </w:pPr>
      <w:r w:rsidRPr="00BA6A7F">
        <w:rPr>
          <w:rFonts w:ascii="Arial" w:hAnsi="Arial" w:cs="Arial"/>
          <w:b/>
          <w:u w:val="single"/>
          <w:lang w:val="pt-BR"/>
        </w:rPr>
        <w:t xml:space="preserve">c. Administrarea fondului forestier </w:t>
      </w:r>
    </w:p>
    <w:p w14:paraId="65F815FC" w14:textId="77777777" w:rsidR="00360F62" w:rsidRPr="00BA6A7F" w:rsidRDefault="00360F62" w:rsidP="00BD7476">
      <w:pPr>
        <w:adjustRightInd w:val="0"/>
        <w:ind w:firstLine="708"/>
        <w:jc w:val="both"/>
        <w:rPr>
          <w:rFonts w:ascii="Arial" w:hAnsi="Arial" w:cs="Arial"/>
          <w:lang w:val="pt-BR"/>
        </w:rPr>
      </w:pPr>
      <w:r w:rsidRPr="00BA6A7F">
        <w:rPr>
          <w:rFonts w:ascii="Arial" w:hAnsi="Arial" w:cs="Arial"/>
          <w:lang w:val="pt-BR"/>
        </w:rPr>
        <w:t xml:space="preserve"> </w:t>
      </w:r>
    </w:p>
    <w:p w14:paraId="7970614D" w14:textId="0C87852A" w:rsidR="00360F62" w:rsidRPr="00BA6A7F" w:rsidRDefault="00360F62" w:rsidP="00BD7476">
      <w:pPr>
        <w:adjustRightInd w:val="0"/>
        <w:ind w:firstLine="708"/>
        <w:jc w:val="both"/>
        <w:rPr>
          <w:rFonts w:ascii="Arial" w:hAnsi="Arial" w:cs="Arial"/>
          <w:lang w:val="pt-BR"/>
        </w:rPr>
      </w:pPr>
      <w:r w:rsidRPr="00BA6A7F">
        <w:rPr>
          <w:rFonts w:ascii="Arial" w:hAnsi="Arial" w:cs="Arial"/>
          <w:lang w:val="pt-BR"/>
        </w:rPr>
        <w:t xml:space="preserve">Administrarea fondului forestier proprietate </w:t>
      </w:r>
      <w:r w:rsidR="000F6DB8" w:rsidRPr="00BA6A7F">
        <w:rPr>
          <w:rFonts w:ascii="Arial" w:hAnsi="Arial" w:cs="Arial"/>
          <w:lang w:val="pt-BR"/>
        </w:rPr>
        <w:t>publica</w:t>
      </w:r>
      <w:r w:rsidRPr="00BA6A7F">
        <w:rPr>
          <w:rFonts w:ascii="Arial" w:hAnsi="Arial" w:cs="Arial"/>
          <w:lang w:val="pt-BR"/>
        </w:rPr>
        <w:t xml:space="preserve"> este asigurată de </w:t>
      </w:r>
      <w:r w:rsidR="00011860" w:rsidRPr="00BA6A7F">
        <w:rPr>
          <w:rFonts w:ascii="Arial" w:hAnsi="Arial" w:cs="Arial"/>
        </w:rPr>
        <w:t xml:space="preserve">Regiei Publică Locală </w:t>
      </w:r>
      <w:r w:rsidR="00011860" w:rsidRPr="00BA6A7F">
        <w:rPr>
          <w:rFonts w:ascii="Arial" w:hAnsi="Arial" w:cs="Arial"/>
          <w:lang w:val="pt-BR"/>
        </w:rPr>
        <w:t xml:space="preserve">O.S. Bucegi – Piatra Craiului – Ciucaș </w:t>
      </w:r>
      <w:r w:rsidR="00011860" w:rsidRPr="00BA6A7F">
        <w:rPr>
          <w:rFonts w:ascii="Arial" w:hAnsi="Arial" w:cs="Arial"/>
        </w:rPr>
        <w:t xml:space="preserve">R.A </w:t>
      </w:r>
      <w:r w:rsidR="004B0C4B" w:rsidRPr="00BA6A7F">
        <w:rPr>
          <w:rFonts w:ascii="Arial" w:hAnsi="Arial" w:cs="Arial"/>
        </w:rPr>
        <w:t>(</w:t>
      </w:r>
      <w:r w:rsidR="00BA6A7F" w:rsidRPr="00BA6A7F">
        <w:rPr>
          <w:rFonts w:ascii="Arial" w:hAnsi="Arial" w:cs="Arial"/>
        </w:rPr>
        <w:t>420,0</w:t>
      </w:r>
      <w:r w:rsidR="00375C0C" w:rsidRPr="00BA6A7F">
        <w:rPr>
          <w:rFonts w:ascii="Arial" w:hAnsi="Arial" w:cs="Arial"/>
        </w:rPr>
        <w:t xml:space="preserve"> </w:t>
      </w:r>
      <w:r w:rsidR="004B0C4B" w:rsidRPr="00BA6A7F">
        <w:rPr>
          <w:rFonts w:ascii="Arial" w:hAnsi="Arial" w:cs="Arial"/>
        </w:rPr>
        <w:t>ha)</w:t>
      </w:r>
      <w:r w:rsidRPr="00BA6A7F">
        <w:rPr>
          <w:rFonts w:ascii="Arial" w:hAnsi="Arial" w:cs="Arial"/>
          <w:lang w:val="pt-BR"/>
        </w:rPr>
        <w:t xml:space="preserve">,  judetul </w:t>
      </w:r>
      <w:r w:rsidR="000F6DB8" w:rsidRPr="00BA6A7F">
        <w:rPr>
          <w:rFonts w:ascii="Arial" w:hAnsi="Arial" w:cs="Arial"/>
          <w:lang w:val="pt-BR"/>
        </w:rPr>
        <w:t>Brasov</w:t>
      </w:r>
      <w:r w:rsidRPr="00BA6A7F">
        <w:rPr>
          <w:rFonts w:ascii="Arial" w:hAnsi="Arial" w:cs="Arial"/>
          <w:lang w:val="pt-BR"/>
        </w:rPr>
        <w:t xml:space="preserve">. </w:t>
      </w:r>
    </w:p>
    <w:p w14:paraId="6751B15E" w14:textId="77777777" w:rsidR="00360F62" w:rsidRPr="00D05A8F" w:rsidRDefault="00360F62" w:rsidP="00BD7476">
      <w:pPr>
        <w:adjustRightInd w:val="0"/>
        <w:ind w:firstLine="708"/>
        <w:jc w:val="both"/>
        <w:rPr>
          <w:rFonts w:ascii="Arial" w:hAnsi="Arial" w:cs="Arial"/>
          <w:color w:val="EE0000"/>
          <w:lang w:val="pt-BR"/>
        </w:rPr>
      </w:pPr>
      <w:r w:rsidRPr="00D05A8F">
        <w:rPr>
          <w:rFonts w:ascii="Arial" w:hAnsi="Arial" w:cs="Arial"/>
          <w:color w:val="EE0000"/>
          <w:lang w:val="pt-BR"/>
        </w:rPr>
        <w:t xml:space="preserve"> </w:t>
      </w:r>
    </w:p>
    <w:p w14:paraId="440E60A7" w14:textId="77777777" w:rsidR="00360F62" w:rsidRPr="00BA6A7F" w:rsidRDefault="00360F62" w:rsidP="00BD7476">
      <w:pPr>
        <w:adjustRightInd w:val="0"/>
        <w:ind w:firstLine="708"/>
        <w:jc w:val="both"/>
        <w:rPr>
          <w:rFonts w:ascii="Arial" w:hAnsi="Arial" w:cs="Arial"/>
          <w:b/>
          <w:u w:val="single"/>
          <w:lang w:val="pt-BR"/>
        </w:rPr>
      </w:pPr>
      <w:r w:rsidRPr="00BA6A7F">
        <w:rPr>
          <w:rFonts w:ascii="Arial" w:hAnsi="Arial" w:cs="Arial"/>
          <w:b/>
          <w:u w:val="single"/>
          <w:lang w:val="pt-BR"/>
        </w:rPr>
        <w:t xml:space="preserve">d. Constituirea unităţii de protecţie şi producţie </w:t>
      </w:r>
    </w:p>
    <w:p w14:paraId="769ECA05" w14:textId="77777777" w:rsidR="00360F62" w:rsidRPr="00BA6A7F" w:rsidRDefault="00360F62" w:rsidP="00BD7476">
      <w:pPr>
        <w:adjustRightInd w:val="0"/>
        <w:ind w:firstLine="708"/>
        <w:jc w:val="both"/>
        <w:rPr>
          <w:rFonts w:ascii="Arial" w:hAnsi="Arial" w:cs="Arial"/>
          <w:sz w:val="24"/>
          <w:szCs w:val="24"/>
          <w:lang w:val="pt-BR"/>
        </w:rPr>
      </w:pPr>
      <w:r w:rsidRPr="00BA6A7F">
        <w:rPr>
          <w:rFonts w:ascii="Arial" w:hAnsi="Arial" w:cs="Arial"/>
          <w:sz w:val="24"/>
          <w:szCs w:val="24"/>
          <w:lang w:val="pt-BR"/>
        </w:rPr>
        <w:t xml:space="preserve"> </w:t>
      </w:r>
    </w:p>
    <w:p w14:paraId="25A2B9AD" w14:textId="77777777" w:rsidR="00BA6A7F" w:rsidRPr="00462B94" w:rsidRDefault="00BA6A7F" w:rsidP="00BA6A7F">
      <w:pPr>
        <w:ind w:firstLine="720"/>
        <w:jc w:val="both"/>
        <w:rPr>
          <w:rFonts w:ascii="Arial" w:hAnsi="Arial" w:cs="Arial"/>
          <w:lang w:val="it-IT" w:eastAsia="ro-RO"/>
        </w:rPr>
      </w:pPr>
      <w:r w:rsidRPr="00BA6A7F">
        <w:rPr>
          <w:rFonts w:ascii="Arial" w:hAnsi="Arial" w:cs="Arial"/>
          <w:lang w:val="it-IT" w:eastAsia="ro-RO"/>
        </w:rPr>
        <w:t>Baza legală o constituie Legea 1/2000, actele de proprietate asupra fondului forestier fiind următoarele</w:t>
      </w:r>
      <w:r w:rsidRPr="00462B94">
        <w:rPr>
          <w:rFonts w:ascii="Arial" w:hAnsi="Arial" w:cs="Arial"/>
          <w:lang w:val="it-IT" w:eastAsia="ro-RO"/>
        </w:rPr>
        <w:t>:</w:t>
      </w:r>
    </w:p>
    <w:p w14:paraId="6EB9E4C2" w14:textId="77777777" w:rsidR="00BA6A7F" w:rsidRPr="00462B94" w:rsidRDefault="00BA6A7F" w:rsidP="00BA6A7F">
      <w:pPr>
        <w:widowControl/>
        <w:numPr>
          <w:ilvl w:val="0"/>
          <w:numId w:val="145"/>
        </w:numPr>
        <w:autoSpaceDE/>
        <w:autoSpaceDN/>
        <w:jc w:val="both"/>
        <w:rPr>
          <w:rFonts w:ascii="Arial" w:hAnsi="Arial" w:cs="Arial"/>
          <w:lang w:eastAsia="ro-RO"/>
        </w:rPr>
      </w:pPr>
      <w:r w:rsidRPr="00462B94">
        <w:rPr>
          <w:rFonts w:ascii="Arial" w:hAnsi="Arial" w:cs="Arial"/>
          <w:lang w:eastAsia="ro-RO"/>
        </w:rPr>
        <w:t>Titlu de proprietate nr. 1 din 22.11.2000 (391,70 ha)</w:t>
      </w:r>
      <w:r w:rsidRPr="00462B94">
        <w:rPr>
          <w:rFonts w:ascii="Arial" w:hAnsi="Arial" w:cs="Arial"/>
          <w:lang w:val="en-US" w:eastAsia="ro-RO"/>
        </w:rPr>
        <w:t>;</w:t>
      </w:r>
    </w:p>
    <w:p w14:paraId="6C89C82E" w14:textId="77777777" w:rsidR="00BA6A7F" w:rsidRPr="00462B94" w:rsidRDefault="00BA6A7F" w:rsidP="00BA6A7F">
      <w:pPr>
        <w:widowControl/>
        <w:numPr>
          <w:ilvl w:val="0"/>
          <w:numId w:val="145"/>
        </w:numPr>
        <w:autoSpaceDE/>
        <w:autoSpaceDN/>
        <w:jc w:val="both"/>
        <w:rPr>
          <w:rFonts w:ascii="Arial" w:hAnsi="Arial" w:cs="Arial"/>
          <w:lang w:eastAsia="ro-RO"/>
        </w:rPr>
      </w:pPr>
      <w:r w:rsidRPr="00462B94">
        <w:rPr>
          <w:rFonts w:ascii="Arial" w:hAnsi="Arial" w:cs="Arial"/>
          <w:lang w:eastAsia="ro-RO"/>
        </w:rPr>
        <w:t>Titlu de proprietate nr. 2 din 22.11.2000 (28,30 ha).</w:t>
      </w:r>
    </w:p>
    <w:p w14:paraId="64850682" w14:textId="77777777" w:rsidR="000F6DB8" w:rsidRPr="00644FD8" w:rsidRDefault="000F6DB8" w:rsidP="00BD7476">
      <w:pPr>
        <w:pStyle w:val="Indentcorptext"/>
        <w:ind w:firstLine="720"/>
        <w:jc w:val="both"/>
        <w:rPr>
          <w:rFonts w:ascii="Arial" w:hAnsi="Arial" w:cs="Arial"/>
          <w:bCs/>
          <w:lang w:val="hu-HU"/>
        </w:rPr>
      </w:pPr>
    </w:p>
    <w:p w14:paraId="13B137C4" w14:textId="01C09DEE" w:rsidR="00360F62" w:rsidRPr="00644FD8" w:rsidRDefault="00DA3612" w:rsidP="00BD7476">
      <w:pPr>
        <w:pStyle w:val="Indentcorptext"/>
        <w:ind w:firstLine="720"/>
        <w:jc w:val="both"/>
        <w:rPr>
          <w:rFonts w:ascii="Arial" w:hAnsi="Arial" w:cs="Arial"/>
          <w:b/>
          <w:u w:val="single"/>
          <w:lang w:val="pt-BR"/>
        </w:rPr>
      </w:pPr>
      <w:r w:rsidRPr="00644FD8">
        <w:rPr>
          <w:spacing w:val="28"/>
        </w:rPr>
        <w:t xml:space="preserve"> </w:t>
      </w:r>
      <w:r w:rsidR="00360F62" w:rsidRPr="00644FD8">
        <w:rPr>
          <w:rFonts w:ascii="Arial" w:hAnsi="Arial" w:cs="Arial"/>
          <w:b/>
          <w:u w:val="single"/>
          <w:lang w:val="pt-BR"/>
        </w:rPr>
        <w:t xml:space="preserve">e. Obiectivele ecologice, economice si sociale </w:t>
      </w:r>
    </w:p>
    <w:p w14:paraId="10B50896" w14:textId="77777777" w:rsidR="00360F62" w:rsidRPr="00644FD8" w:rsidRDefault="00360F62" w:rsidP="00BD7476">
      <w:pPr>
        <w:adjustRightInd w:val="0"/>
        <w:ind w:firstLine="708"/>
        <w:jc w:val="both"/>
        <w:rPr>
          <w:rFonts w:ascii="Arial" w:hAnsi="Arial" w:cs="Arial"/>
          <w:b/>
          <w:u w:val="single"/>
          <w:lang w:val="pt-BR"/>
        </w:rPr>
      </w:pPr>
      <w:r w:rsidRPr="00644FD8">
        <w:rPr>
          <w:rFonts w:ascii="Arial" w:hAnsi="Arial" w:cs="Arial"/>
          <w:b/>
          <w:u w:val="single"/>
          <w:lang w:val="pt-BR"/>
        </w:rPr>
        <w:t xml:space="preserve"> </w:t>
      </w:r>
    </w:p>
    <w:p w14:paraId="0C1726AE" w14:textId="77777777" w:rsidR="00360F62" w:rsidRPr="00644FD8" w:rsidRDefault="00360F62" w:rsidP="00BD7476">
      <w:pPr>
        <w:adjustRightInd w:val="0"/>
        <w:ind w:firstLine="708"/>
        <w:jc w:val="both"/>
        <w:rPr>
          <w:rFonts w:ascii="Arial" w:hAnsi="Arial" w:cs="Arial"/>
          <w:lang w:val="pt-BR"/>
        </w:rPr>
      </w:pPr>
      <w:r w:rsidRPr="00644FD8">
        <w:rPr>
          <w:rFonts w:ascii="Arial" w:hAnsi="Arial" w:cs="Arial"/>
          <w:lang w:val="pt-BR"/>
        </w:rPr>
        <w:t xml:space="preserve">În conformitate cu cerinţele social – economice, ecologice şi informaţionale, amenajamentul actual îmbină strategia ecosistemelor forestiere din zonă cu strategia dezvoltării societăţii. Cea mai importantă direcţie în care s-a acţionat o constituie creşterea protecţiei mediului înconjurător, creşterea calităţii factorilor de mediu (aer, apă, sol, floră şi faună) şi ridicarea calităţii vieţii individuale şi sociale a locuitorilor din zonă. Obiectivele urmărite sunt: </w:t>
      </w:r>
    </w:p>
    <w:p w14:paraId="6F339FEC" w14:textId="77777777" w:rsidR="00360F62" w:rsidRPr="00644FD8" w:rsidRDefault="00360F62" w:rsidP="00BD7476">
      <w:pPr>
        <w:adjustRightInd w:val="0"/>
        <w:ind w:firstLine="708"/>
        <w:jc w:val="both"/>
        <w:rPr>
          <w:rFonts w:ascii="Arial" w:hAnsi="Arial" w:cs="Arial"/>
          <w:lang w:val="pt-BR"/>
        </w:rPr>
      </w:pPr>
      <w:r w:rsidRPr="00644FD8">
        <w:rPr>
          <w:rFonts w:ascii="Arial" w:hAnsi="Arial" w:cs="Arial"/>
          <w:lang w:val="pt-BR"/>
        </w:rPr>
        <w:t xml:space="preserve"> </w:t>
      </w:r>
    </w:p>
    <w:p w14:paraId="36AC46A9" w14:textId="77777777" w:rsidR="00195AB2" w:rsidRPr="00644FD8" w:rsidRDefault="00360F62" w:rsidP="00BD7476">
      <w:pPr>
        <w:adjustRightInd w:val="0"/>
        <w:ind w:firstLine="708"/>
        <w:jc w:val="both"/>
        <w:rPr>
          <w:rFonts w:ascii="Arial" w:hAnsi="Arial" w:cs="Arial"/>
          <w:lang w:val="pt-BR"/>
        </w:rPr>
      </w:pPr>
      <w:r w:rsidRPr="00644FD8">
        <w:rPr>
          <w:rFonts w:ascii="Arial" w:hAnsi="Arial" w:cs="Arial"/>
          <w:b/>
          <w:i/>
          <w:u w:val="single"/>
          <w:lang w:val="pt-BR"/>
        </w:rPr>
        <w:t>Ecologice</w:t>
      </w:r>
      <w:r w:rsidRPr="00644FD8">
        <w:rPr>
          <w:rFonts w:ascii="Arial" w:hAnsi="Arial" w:cs="Arial"/>
          <w:lang w:val="pt-BR"/>
        </w:rPr>
        <w:t xml:space="preserve"> - protejarea şi conservarea mediului: </w:t>
      </w:r>
    </w:p>
    <w:p w14:paraId="0A1FA175" w14:textId="77777777" w:rsidR="00195AB2" w:rsidRPr="00644FD8" w:rsidRDefault="00360F62" w:rsidP="00BD7476">
      <w:pPr>
        <w:adjustRightInd w:val="0"/>
        <w:ind w:firstLine="708"/>
        <w:jc w:val="both"/>
        <w:rPr>
          <w:rFonts w:ascii="Arial" w:hAnsi="Arial" w:cs="Arial"/>
          <w:lang w:val="pt-BR"/>
        </w:rPr>
      </w:pPr>
      <w:r w:rsidRPr="00644FD8">
        <w:rPr>
          <w:rFonts w:ascii="Arial" w:hAnsi="Arial" w:cs="Arial"/>
          <w:lang w:val="pt-BR"/>
        </w:rPr>
        <w:t xml:space="preserve"> Protecţia apelor </w:t>
      </w:r>
    </w:p>
    <w:p w14:paraId="7A81B3BB" w14:textId="77777777" w:rsidR="00195AB2" w:rsidRPr="00644FD8" w:rsidRDefault="00360F62" w:rsidP="00BD7476">
      <w:pPr>
        <w:adjustRightInd w:val="0"/>
        <w:ind w:firstLine="708"/>
        <w:jc w:val="both"/>
        <w:rPr>
          <w:rFonts w:ascii="Arial" w:hAnsi="Arial" w:cs="Arial"/>
          <w:lang w:val="pt-BR"/>
        </w:rPr>
      </w:pPr>
      <w:r w:rsidRPr="00644FD8">
        <w:rPr>
          <w:rFonts w:ascii="Arial" w:hAnsi="Arial" w:cs="Arial"/>
          <w:lang w:val="pt-BR"/>
        </w:rPr>
        <w:t xml:space="preserve"> Protectia terenurilor contra eroziunii </w:t>
      </w:r>
    </w:p>
    <w:p w14:paraId="5CD90FE8" w14:textId="77777777" w:rsidR="00195AB2" w:rsidRPr="00644FD8" w:rsidRDefault="00360F62" w:rsidP="00BD7476">
      <w:pPr>
        <w:adjustRightInd w:val="0"/>
        <w:ind w:firstLine="708"/>
        <w:jc w:val="both"/>
        <w:rPr>
          <w:rFonts w:ascii="Arial" w:hAnsi="Arial" w:cs="Arial"/>
          <w:lang w:val="pt-BR"/>
        </w:rPr>
      </w:pPr>
      <w:r w:rsidRPr="00644FD8">
        <w:rPr>
          <w:rFonts w:ascii="Arial" w:hAnsi="Arial" w:cs="Arial"/>
          <w:lang w:val="pt-BR"/>
        </w:rPr>
        <w:t xml:space="preserve"> Protecţia contra factorilor climatici dăunători </w:t>
      </w:r>
    </w:p>
    <w:p w14:paraId="0E44249B" w14:textId="77777777" w:rsidR="00195AB2" w:rsidRPr="00644FD8" w:rsidRDefault="00360F62" w:rsidP="00BD7476">
      <w:pPr>
        <w:adjustRightInd w:val="0"/>
        <w:ind w:firstLine="708"/>
        <w:jc w:val="both"/>
        <w:rPr>
          <w:rFonts w:ascii="Arial" w:hAnsi="Arial" w:cs="Arial"/>
          <w:lang w:val="pt-BR"/>
        </w:rPr>
      </w:pPr>
      <w:r w:rsidRPr="00644FD8">
        <w:rPr>
          <w:rFonts w:ascii="Arial" w:hAnsi="Arial" w:cs="Arial"/>
          <w:lang w:val="pt-BR"/>
        </w:rPr>
        <w:t xml:space="preserve"> Conservarea şi ameliorarea biodiversităţii </w:t>
      </w:r>
    </w:p>
    <w:p w14:paraId="673D024F" w14:textId="77777777" w:rsidR="00195AB2" w:rsidRPr="00644FD8" w:rsidRDefault="00360F62" w:rsidP="00BD7476">
      <w:pPr>
        <w:adjustRightInd w:val="0"/>
        <w:ind w:firstLine="708"/>
        <w:jc w:val="both"/>
        <w:rPr>
          <w:rFonts w:ascii="Arial" w:hAnsi="Arial" w:cs="Arial"/>
          <w:lang w:val="pt-BR"/>
        </w:rPr>
      </w:pPr>
      <w:r w:rsidRPr="00644FD8">
        <w:rPr>
          <w:rFonts w:ascii="Arial" w:hAnsi="Arial" w:cs="Arial"/>
          <w:lang w:val="pt-BR"/>
        </w:rPr>
        <w:lastRenderedPageBreak/>
        <w:t xml:space="preserve"> Echilibrul hidrologic </w:t>
      </w:r>
    </w:p>
    <w:p w14:paraId="2A8E6CCA" w14:textId="77777777" w:rsidR="00195AB2" w:rsidRPr="00644FD8" w:rsidRDefault="00360F62" w:rsidP="00BD7476">
      <w:pPr>
        <w:adjustRightInd w:val="0"/>
        <w:ind w:firstLine="708"/>
        <w:jc w:val="both"/>
        <w:rPr>
          <w:rFonts w:ascii="Arial" w:hAnsi="Arial" w:cs="Arial"/>
          <w:lang w:val="pt-BR"/>
        </w:rPr>
      </w:pPr>
      <w:r w:rsidRPr="00644FD8">
        <w:rPr>
          <w:rFonts w:ascii="Arial" w:hAnsi="Arial" w:cs="Arial"/>
          <w:lang w:val="pt-BR"/>
        </w:rPr>
        <w:t> Producţia de seminţe controlate genetic</w:t>
      </w:r>
    </w:p>
    <w:p w14:paraId="34F03DED" w14:textId="77777777" w:rsidR="00195AB2" w:rsidRPr="00644FD8" w:rsidRDefault="00360F62" w:rsidP="00BD7476">
      <w:pPr>
        <w:adjustRightInd w:val="0"/>
        <w:ind w:firstLine="708"/>
        <w:jc w:val="both"/>
        <w:rPr>
          <w:rFonts w:ascii="Arial" w:hAnsi="Arial" w:cs="Arial"/>
          <w:lang w:val="pt-BR"/>
        </w:rPr>
      </w:pPr>
      <w:r w:rsidRPr="00644FD8">
        <w:rPr>
          <w:rFonts w:ascii="Arial" w:hAnsi="Arial" w:cs="Arial"/>
          <w:lang w:val="pt-BR"/>
        </w:rPr>
        <w:t xml:space="preserve"> Ocrotirea vânatului </w:t>
      </w:r>
    </w:p>
    <w:p w14:paraId="7F847DF1" w14:textId="77777777" w:rsidR="00360F62" w:rsidRPr="00644FD8" w:rsidRDefault="00360F62" w:rsidP="00BD7476">
      <w:pPr>
        <w:adjustRightInd w:val="0"/>
        <w:ind w:firstLine="708"/>
        <w:jc w:val="both"/>
        <w:rPr>
          <w:rFonts w:ascii="Arial" w:hAnsi="Arial" w:cs="Arial"/>
          <w:lang w:val="pt-BR"/>
        </w:rPr>
      </w:pPr>
      <w:r w:rsidRPr="00644FD8">
        <w:rPr>
          <w:rFonts w:ascii="Arial" w:hAnsi="Arial" w:cs="Arial"/>
          <w:lang w:val="pt-BR"/>
        </w:rPr>
        <w:t xml:space="preserve"> Menţinerea nealterată a peisajului şi a climatului zonei </w:t>
      </w:r>
    </w:p>
    <w:p w14:paraId="18E08662" w14:textId="77777777" w:rsidR="00360F62" w:rsidRPr="00644FD8" w:rsidRDefault="00360F62" w:rsidP="00BD7476">
      <w:pPr>
        <w:adjustRightInd w:val="0"/>
        <w:ind w:firstLine="708"/>
        <w:jc w:val="both"/>
        <w:rPr>
          <w:rFonts w:ascii="Arial" w:hAnsi="Arial" w:cs="Arial"/>
          <w:lang w:val="pt-BR"/>
        </w:rPr>
      </w:pPr>
      <w:r w:rsidRPr="00644FD8">
        <w:rPr>
          <w:rFonts w:ascii="Arial" w:hAnsi="Arial" w:cs="Arial"/>
          <w:lang w:val="pt-BR"/>
        </w:rPr>
        <w:t xml:space="preserve"> </w:t>
      </w:r>
    </w:p>
    <w:p w14:paraId="493F85B2" w14:textId="0883E1C9" w:rsidR="00195AB2" w:rsidRPr="00644FD8" w:rsidRDefault="00360F62" w:rsidP="00BD7476">
      <w:pPr>
        <w:adjustRightInd w:val="0"/>
        <w:ind w:firstLine="708"/>
        <w:jc w:val="both"/>
        <w:rPr>
          <w:rFonts w:ascii="Arial" w:hAnsi="Arial" w:cs="Arial"/>
          <w:lang w:val="pt-BR"/>
        </w:rPr>
      </w:pPr>
      <w:r w:rsidRPr="00644FD8">
        <w:rPr>
          <w:rFonts w:ascii="Arial" w:hAnsi="Arial" w:cs="Arial"/>
          <w:lang w:val="pt-BR"/>
        </w:rPr>
        <w:t xml:space="preserve"> </w:t>
      </w:r>
      <w:r w:rsidRPr="00644FD8">
        <w:rPr>
          <w:rFonts w:ascii="Arial" w:hAnsi="Arial" w:cs="Arial"/>
          <w:b/>
          <w:i/>
          <w:u w:val="single"/>
          <w:lang w:val="pt-BR"/>
        </w:rPr>
        <w:t>Sociale</w:t>
      </w:r>
      <w:r w:rsidRPr="00644FD8">
        <w:rPr>
          <w:rFonts w:ascii="Arial" w:hAnsi="Arial" w:cs="Arial"/>
          <w:lang w:val="pt-BR"/>
        </w:rPr>
        <w:t xml:space="preserve"> - realizarea cadrului natural: </w:t>
      </w:r>
    </w:p>
    <w:p w14:paraId="24F8E84A" w14:textId="77777777" w:rsidR="00195AB2" w:rsidRPr="00644FD8" w:rsidRDefault="00360F62" w:rsidP="00BD7476">
      <w:pPr>
        <w:adjustRightInd w:val="0"/>
        <w:ind w:firstLine="708"/>
        <w:jc w:val="both"/>
        <w:rPr>
          <w:rFonts w:ascii="Arial" w:hAnsi="Arial" w:cs="Arial"/>
          <w:lang w:val="pt-BR"/>
        </w:rPr>
      </w:pPr>
      <w:r w:rsidRPr="00644FD8">
        <w:rPr>
          <w:rFonts w:ascii="Arial" w:hAnsi="Arial" w:cs="Arial"/>
          <w:lang w:val="pt-BR"/>
        </w:rPr>
        <w:t xml:space="preserve"> Recreere, destindere </w:t>
      </w:r>
    </w:p>
    <w:p w14:paraId="7BF42490" w14:textId="77777777" w:rsidR="00360F62" w:rsidRPr="00644FD8" w:rsidRDefault="00360F62" w:rsidP="00BD7476">
      <w:pPr>
        <w:adjustRightInd w:val="0"/>
        <w:ind w:firstLine="708"/>
        <w:jc w:val="both"/>
        <w:rPr>
          <w:rFonts w:ascii="Arial" w:hAnsi="Arial" w:cs="Arial"/>
          <w:lang w:val="pt-BR"/>
        </w:rPr>
      </w:pPr>
      <w:r w:rsidRPr="00644FD8">
        <w:rPr>
          <w:rFonts w:ascii="Arial" w:hAnsi="Arial" w:cs="Arial"/>
          <w:lang w:val="pt-BR"/>
        </w:rPr>
        <w:t xml:space="preserve"> Valorificarea fortei de munca locala </w:t>
      </w:r>
    </w:p>
    <w:p w14:paraId="602BA5AA" w14:textId="77777777" w:rsidR="00360F62" w:rsidRPr="00644FD8" w:rsidRDefault="00360F62" w:rsidP="00BD7476">
      <w:pPr>
        <w:adjustRightInd w:val="0"/>
        <w:ind w:firstLine="708"/>
        <w:jc w:val="both"/>
        <w:rPr>
          <w:rFonts w:ascii="Arial" w:hAnsi="Arial" w:cs="Arial"/>
          <w:lang w:val="pt-BR"/>
        </w:rPr>
      </w:pPr>
      <w:r w:rsidRPr="00644FD8">
        <w:rPr>
          <w:rFonts w:ascii="Arial" w:hAnsi="Arial" w:cs="Arial"/>
          <w:lang w:val="pt-BR"/>
        </w:rPr>
        <w:t xml:space="preserve"> </w:t>
      </w:r>
    </w:p>
    <w:p w14:paraId="057F669E" w14:textId="77777777" w:rsidR="00195AB2" w:rsidRPr="00644FD8" w:rsidRDefault="00360F62" w:rsidP="00BD7476">
      <w:pPr>
        <w:adjustRightInd w:val="0"/>
        <w:ind w:firstLine="708"/>
        <w:jc w:val="both"/>
        <w:rPr>
          <w:rFonts w:ascii="Arial" w:hAnsi="Arial" w:cs="Arial"/>
          <w:lang w:val="pt-BR"/>
        </w:rPr>
      </w:pPr>
      <w:r w:rsidRPr="00644FD8">
        <w:rPr>
          <w:rFonts w:ascii="Arial" w:hAnsi="Arial" w:cs="Arial"/>
          <w:b/>
          <w:i/>
          <w:u w:val="single"/>
          <w:lang w:val="pt-BR"/>
        </w:rPr>
        <w:t xml:space="preserve">Economice </w:t>
      </w:r>
      <w:r w:rsidRPr="00644FD8">
        <w:rPr>
          <w:rFonts w:ascii="Arial" w:hAnsi="Arial" w:cs="Arial"/>
          <w:lang w:val="pt-BR"/>
        </w:rPr>
        <w:t xml:space="preserve"> - optimizarea productiei padurilor : </w:t>
      </w:r>
    </w:p>
    <w:p w14:paraId="586D285D" w14:textId="77777777" w:rsidR="00360F62" w:rsidRPr="00644FD8" w:rsidRDefault="00360F62" w:rsidP="00BD7476">
      <w:pPr>
        <w:adjustRightInd w:val="0"/>
        <w:ind w:firstLine="708"/>
        <w:jc w:val="both"/>
        <w:rPr>
          <w:rFonts w:ascii="Arial" w:hAnsi="Arial" w:cs="Arial"/>
          <w:lang w:val="pt-BR"/>
        </w:rPr>
      </w:pPr>
      <w:r w:rsidRPr="00644FD8">
        <w:rPr>
          <w:rFonts w:ascii="Arial" w:hAnsi="Arial" w:cs="Arial"/>
          <w:lang w:val="pt-BR"/>
        </w:rPr>
        <w:t xml:space="preserve"> Productia de lemn gros si foarte gros necesar nevoilor proprietarilor </w:t>
      </w:r>
    </w:p>
    <w:p w14:paraId="6EB256A4" w14:textId="77777777" w:rsidR="00360F62" w:rsidRPr="00644FD8" w:rsidRDefault="00360F62" w:rsidP="00BD7476">
      <w:pPr>
        <w:adjustRightInd w:val="0"/>
        <w:ind w:firstLine="708"/>
        <w:jc w:val="both"/>
        <w:rPr>
          <w:rFonts w:ascii="Arial" w:hAnsi="Arial" w:cs="Arial"/>
          <w:lang w:val="pt-BR"/>
        </w:rPr>
      </w:pPr>
      <w:r w:rsidRPr="00644FD8">
        <w:rPr>
          <w:rFonts w:ascii="Arial" w:hAnsi="Arial" w:cs="Arial"/>
          <w:lang w:val="pt-BR"/>
        </w:rPr>
        <w:t xml:space="preserve"> </w:t>
      </w:r>
    </w:p>
    <w:p w14:paraId="4AB2D022" w14:textId="77777777" w:rsidR="00195AB2" w:rsidRPr="00BA6A7F" w:rsidRDefault="00360F62" w:rsidP="00BD7476">
      <w:pPr>
        <w:adjustRightInd w:val="0"/>
        <w:ind w:firstLine="708"/>
        <w:jc w:val="both"/>
        <w:rPr>
          <w:rFonts w:ascii="Arial" w:hAnsi="Arial" w:cs="Arial"/>
          <w:lang w:val="pt-BR"/>
        </w:rPr>
      </w:pPr>
      <w:r w:rsidRPr="00BA6A7F">
        <w:rPr>
          <w:rFonts w:ascii="Arial" w:hAnsi="Arial" w:cs="Arial"/>
          <w:lang w:val="pt-BR"/>
        </w:rPr>
        <w:t xml:space="preserve">Corespunzator obiectivelor ecologice, sociale şi economice în amenajament se precizeaza functiile pe care trebuie sa le îndeplineasca fiecare arboret si padurea în ansamblul ei.  </w:t>
      </w:r>
    </w:p>
    <w:p w14:paraId="13518E89" w14:textId="77777777" w:rsidR="00C40C49" w:rsidRPr="00BA6A7F" w:rsidRDefault="00C40C49" w:rsidP="00BD7476">
      <w:pPr>
        <w:adjustRightInd w:val="0"/>
        <w:ind w:firstLine="708"/>
        <w:jc w:val="both"/>
        <w:rPr>
          <w:rFonts w:ascii="Arial" w:hAnsi="Arial" w:cs="Arial"/>
          <w:lang w:val="pt-BR"/>
        </w:rPr>
      </w:pPr>
    </w:p>
    <w:p w14:paraId="592DEE06" w14:textId="77777777" w:rsidR="000B7BB9" w:rsidRDefault="00360F62" w:rsidP="00BD7476">
      <w:pPr>
        <w:adjustRightInd w:val="0"/>
        <w:ind w:firstLine="708"/>
        <w:jc w:val="both"/>
        <w:rPr>
          <w:rFonts w:ascii="Arial" w:hAnsi="Arial" w:cs="Arial"/>
          <w:lang w:val="pt-BR"/>
        </w:rPr>
      </w:pPr>
      <w:r w:rsidRPr="00BA6A7F">
        <w:rPr>
          <w:rFonts w:ascii="Arial" w:hAnsi="Arial" w:cs="Arial"/>
          <w:lang w:val="pt-BR"/>
        </w:rPr>
        <w:t xml:space="preserve"> În scopul diferenţierii măsurilor de gospodărire şi a reglementării lor prin amenajament, categoriile funcţionale au fost grupate în tipuri de categorii funcţionale astfel:  </w:t>
      </w:r>
    </w:p>
    <w:p w14:paraId="3E76C168" w14:textId="77777777" w:rsidR="00BA6A7F" w:rsidRDefault="00BA6A7F" w:rsidP="00BD7476">
      <w:pPr>
        <w:adjustRightInd w:val="0"/>
        <w:ind w:firstLine="708"/>
        <w:jc w:val="both"/>
        <w:rPr>
          <w:rFonts w:ascii="Arial" w:hAnsi="Arial" w:cs="Arial"/>
          <w:lang w:val="pt-BR"/>
        </w:rPr>
      </w:pPr>
    </w:p>
    <w:tbl>
      <w:tblPr>
        <w:tblW w:w="5120"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1E0" w:firstRow="1" w:lastRow="1" w:firstColumn="1" w:lastColumn="1" w:noHBand="0" w:noVBand="0"/>
      </w:tblPr>
      <w:tblGrid>
        <w:gridCol w:w="1296"/>
        <w:gridCol w:w="3701"/>
        <w:gridCol w:w="2536"/>
        <w:gridCol w:w="1052"/>
        <w:gridCol w:w="672"/>
      </w:tblGrid>
      <w:tr w:rsidR="00BA6A7F" w:rsidRPr="003854D0" w14:paraId="1783FA06" w14:textId="77777777" w:rsidTr="004E1C58">
        <w:trPr>
          <w:cantSplit/>
          <w:trHeight w:val="20"/>
        </w:trPr>
        <w:tc>
          <w:tcPr>
            <w:tcW w:w="700" w:type="pct"/>
            <w:vMerge w:val="restart"/>
            <w:vAlign w:val="center"/>
          </w:tcPr>
          <w:p w14:paraId="7EFD35F8" w14:textId="77777777" w:rsidR="00BA6A7F" w:rsidRPr="003854D0" w:rsidRDefault="00BA6A7F" w:rsidP="004E1C58">
            <w:pPr>
              <w:jc w:val="center"/>
              <w:rPr>
                <w:rFonts w:ascii="Arial" w:hAnsi="Arial" w:cs="Arial"/>
                <w:b/>
                <w:sz w:val="18"/>
                <w:szCs w:val="18"/>
                <w:lang w:val="hu-HU" w:eastAsia="ro-RO"/>
              </w:rPr>
            </w:pPr>
            <w:r w:rsidRPr="003854D0">
              <w:rPr>
                <w:rFonts w:ascii="Arial" w:hAnsi="Arial" w:cs="Arial"/>
                <w:b/>
                <w:sz w:val="18"/>
                <w:szCs w:val="18"/>
                <w:lang w:val="hu-HU" w:eastAsia="ro-RO"/>
              </w:rPr>
              <w:t>Grupa şi</w:t>
            </w:r>
          </w:p>
          <w:p w14:paraId="530C5471" w14:textId="77777777" w:rsidR="00BA6A7F" w:rsidRPr="003854D0" w:rsidRDefault="00BA6A7F" w:rsidP="004E1C58">
            <w:pPr>
              <w:jc w:val="center"/>
              <w:rPr>
                <w:rFonts w:ascii="Arial" w:hAnsi="Arial" w:cs="Arial"/>
                <w:b/>
                <w:sz w:val="18"/>
                <w:szCs w:val="18"/>
                <w:lang w:val="hu-HU" w:eastAsia="ro-RO"/>
              </w:rPr>
            </w:pPr>
            <w:r w:rsidRPr="003854D0">
              <w:rPr>
                <w:rFonts w:ascii="Arial" w:hAnsi="Arial" w:cs="Arial"/>
                <w:b/>
                <w:sz w:val="18"/>
                <w:szCs w:val="18"/>
                <w:lang w:val="hu-HU" w:eastAsia="ro-RO"/>
              </w:rPr>
              <w:t>categoria funcţională</w:t>
            </w:r>
          </w:p>
        </w:tc>
        <w:tc>
          <w:tcPr>
            <w:tcW w:w="3369" w:type="pct"/>
            <w:gridSpan w:val="2"/>
            <w:vAlign w:val="center"/>
          </w:tcPr>
          <w:p w14:paraId="1B105BE1" w14:textId="77777777" w:rsidR="00BA6A7F" w:rsidRPr="003854D0" w:rsidRDefault="00BA6A7F" w:rsidP="004E1C58">
            <w:pPr>
              <w:jc w:val="center"/>
              <w:rPr>
                <w:rFonts w:ascii="Arial" w:hAnsi="Arial" w:cs="Arial"/>
                <w:b/>
                <w:sz w:val="18"/>
                <w:szCs w:val="18"/>
                <w:lang w:val="hu-HU" w:eastAsia="ro-RO"/>
              </w:rPr>
            </w:pPr>
            <w:r w:rsidRPr="003854D0">
              <w:rPr>
                <w:rFonts w:ascii="Arial" w:hAnsi="Arial" w:cs="Arial"/>
                <w:b/>
                <w:sz w:val="18"/>
                <w:szCs w:val="18"/>
                <w:lang w:val="hu-HU" w:eastAsia="ro-RO"/>
              </w:rPr>
              <w:t>Categorii funcţionale</w:t>
            </w:r>
          </w:p>
        </w:tc>
        <w:tc>
          <w:tcPr>
            <w:tcW w:w="931" w:type="pct"/>
            <w:gridSpan w:val="2"/>
            <w:vAlign w:val="center"/>
          </w:tcPr>
          <w:p w14:paraId="5DA17EA2" w14:textId="77777777" w:rsidR="00BA6A7F" w:rsidRPr="003854D0" w:rsidRDefault="00BA6A7F" w:rsidP="004E1C58">
            <w:pPr>
              <w:jc w:val="center"/>
              <w:rPr>
                <w:rFonts w:ascii="Arial" w:hAnsi="Arial" w:cs="Arial"/>
                <w:b/>
                <w:sz w:val="18"/>
                <w:szCs w:val="18"/>
                <w:lang w:val="hu-HU" w:eastAsia="ro-RO"/>
              </w:rPr>
            </w:pPr>
            <w:r w:rsidRPr="003854D0">
              <w:rPr>
                <w:rFonts w:ascii="Arial" w:hAnsi="Arial" w:cs="Arial"/>
                <w:b/>
                <w:sz w:val="18"/>
                <w:szCs w:val="18"/>
                <w:lang w:val="hu-HU" w:eastAsia="ro-RO"/>
              </w:rPr>
              <w:t>Suprafaţa</w:t>
            </w:r>
          </w:p>
        </w:tc>
      </w:tr>
      <w:tr w:rsidR="00BA6A7F" w:rsidRPr="003854D0" w14:paraId="14030762" w14:textId="77777777" w:rsidTr="004E1C58">
        <w:trPr>
          <w:cantSplit/>
          <w:trHeight w:val="20"/>
        </w:trPr>
        <w:tc>
          <w:tcPr>
            <w:tcW w:w="700" w:type="pct"/>
            <w:vMerge/>
            <w:tcBorders>
              <w:bottom w:val="single" w:sz="12" w:space="0" w:color="auto"/>
            </w:tcBorders>
            <w:vAlign w:val="center"/>
          </w:tcPr>
          <w:p w14:paraId="3D1B849B" w14:textId="77777777" w:rsidR="00BA6A7F" w:rsidRPr="003854D0" w:rsidRDefault="00BA6A7F" w:rsidP="004E1C58">
            <w:pPr>
              <w:jc w:val="center"/>
              <w:rPr>
                <w:rFonts w:ascii="Arial" w:hAnsi="Arial" w:cs="Arial"/>
                <w:b/>
                <w:sz w:val="18"/>
                <w:szCs w:val="18"/>
                <w:lang w:val="hu-HU" w:eastAsia="ro-RO"/>
              </w:rPr>
            </w:pPr>
          </w:p>
        </w:tc>
        <w:tc>
          <w:tcPr>
            <w:tcW w:w="1999" w:type="pct"/>
            <w:tcBorders>
              <w:bottom w:val="single" w:sz="12" w:space="0" w:color="auto"/>
            </w:tcBorders>
            <w:vAlign w:val="center"/>
          </w:tcPr>
          <w:p w14:paraId="63BB12A3" w14:textId="77777777" w:rsidR="00BA6A7F" w:rsidRPr="003854D0" w:rsidRDefault="00BA6A7F" w:rsidP="004E1C58">
            <w:pPr>
              <w:jc w:val="center"/>
              <w:rPr>
                <w:rFonts w:ascii="Arial" w:hAnsi="Arial" w:cs="Arial"/>
                <w:b/>
                <w:sz w:val="18"/>
                <w:szCs w:val="18"/>
                <w:lang w:val="hu-HU" w:eastAsia="ro-RO"/>
              </w:rPr>
            </w:pPr>
            <w:r w:rsidRPr="003854D0">
              <w:rPr>
                <w:rFonts w:ascii="Arial" w:hAnsi="Arial" w:cs="Arial"/>
                <w:b/>
                <w:sz w:val="18"/>
                <w:szCs w:val="18"/>
                <w:lang w:val="hu-HU" w:eastAsia="ro-RO"/>
              </w:rPr>
              <w:t>Funcţia prioritară</w:t>
            </w:r>
          </w:p>
        </w:tc>
        <w:tc>
          <w:tcPr>
            <w:tcW w:w="1370" w:type="pct"/>
            <w:tcBorders>
              <w:bottom w:val="single" w:sz="12" w:space="0" w:color="auto"/>
            </w:tcBorders>
            <w:vAlign w:val="center"/>
          </w:tcPr>
          <w:p w14:paraId="1AC6D960" w14:textId="77777777" w:rsidR="00BA6A7F" w:rsidRPr="003854D0" w:rsidRDefault="00BA6A7F" w:rsidP="004E1C58">
            <w:pPr>
              <w:jc w:val="center"/>
              <w:rPr>
                <w:rFonts w:ascii="Arial" w:hAnsi="Arial" w:cs="Arial"/>
                <w:b/>
                <w:sz w:val="18"/>
                <w:szCs w:val="18"/>
                <w:lang w:val="hu-HU" w:eastAsia="ro-RO"/>
              </w:rPr>
            </w:pPr>
            <w:r w:rsidRPr="003854D0">
              <w:rPr>
                <w:rFonts w:ascii="Arial" w:hAnsi="Arial" w:cs="Arial"/>
                <w:b/>
                <w:sz w:val="18"/>
                <w:szCs w:val="18"/>
                <w:lang w:val="hu-HU" w:eastAsia="ro-RO"/>
              </w:rPr>
              <w:t>Funcţiile secundare</w:t>
            </w:r>
          </w:p>
        </w:tc>
        <w:tc>
          <w:tcPr>
            <w:tcW w:w="568" w:type="pct"/>
            <w:tcBorders>
              <w:bottom w:val="single" w:sz="12" w:space="0" w:color="auto"/>
            </w:tcBorders>
            <w:vAlign w:val="center"/>
          </w:tcPr>
          <w:p w14:paraId="598DE967" w14:textId="77777777" w:rsidR="00BA6A7F" w:rsidRPr="003854D0" w:rsidRDefault="00BA6A7F" w:rsidP="004E1C58">
            <w:pPr>
              <w:jc w:val="center"/>
              <w:rPr>
                <w:rFonts w:ascii="Arial" w:hAnsi="Arial" w:cs="Arial"/>
                <w:b/>
                <w:sz w:val="18"/>
                <w:szCs w:val="18"/>
                <w:lang w:val="hu-HU" w:eastAsia="ro-RO"/>
              </w:rPr>
            </w:pPr>
            <w:r w:rsidRPr="003854D0">
              <w:rPr>
                <w:rFonts w:ascii="Arial" w:hAnsi="Arial" w:cs="Arial"/>
                <w:b/>
                <w:sz w:val="18"/>
                <w:szCs w:val="18"/>
                <w:lang w:val="hu-HU" w:eastAsia="ro-RO"/>
              </w:rPr>
              <w:t>Ha</w:t>
            </w:r>
          </w:p>
        </w:tc>
        <w:tc>
          <w:tcPr>
            <w:tcW w:w="363" w:type="pct"/>
            <w:tcBorders>
              <w:bottom w:val="single" w:sz="12" w:space="0" w:color="auto"/>
            </w:tcBorders>
            <w:vAlign w:val="center"/>
          </w:tcPr>
          <w:p w14:paraId="343FF0BB" w14:textId="77777777" w:rsidR="00BA6A7F" w:rsidRPr="003854D0" w:rsidRDefault="00BA6A7F" w:rsidP="004E1C58">
            <w:pPr>
              <w:jc w:val="center"/>
              <w:rPr>
                <w:rFonts w:ascii="Arial" w:hAnsi="Arial" w:cs="Arial"/>
                <w:b/>
                <w:sz w:val="18"/>
                <w:szCs w:val="18"/>
                <w:lang w:val="hu-HU" w:eastAsia="ro-RO"/>
              </w:rPr>
            </w:pPr>
            <w:r w:rsidRPr="003854D0">
              <w:rPr>
                <w:rFonts w:ascii="Arial" w:hAnsi="Arial" w:cs="Arial"/>
                <w:b/>
                <w:sz w:val="18"/>
                <w:szCs w:val="18"/>
                <w:lang w:val="hu-HU" w:eastAsia="ro-RO"/>
              </w:rPr>
              <w:t>%</w:t>
            </w:r>
          </w:p>
        </w:tc>
      </w:tr>
      <w:tr w:rsidR="00BA6A7F" w:rsidRPr="003854D0" w14:paraId="09F5A7AD" w14:textId="77777777" w:rsidTr="004E1C58">
        <w:trPr>
          <w:cantSplit/>
          <w:trHeight w:val="20"/>
        </w:trPr>
        <w:tc>
          <w:tcPr>
            <w:tcW w:w="700" w:type="pct"/>
            <w:tcBorders>
              <w:top w:val="single" w:sz="2" w:space="0" w:color="auto"/>
              <w:bottom w:val="single" w:sz="4" w:space="0" w:color="auto"/>
            </w:tcBorders>
            <w:vAlign w:val="center"/>
          </w:tcPr>
          <w:p w14:paraId="533EFF16" w14:textId="77777777" w:rsidR="00BA6A7F" w:rsidRPr="003854D0" w:rsidRDefault="00BA6A7F" w:rsidP="004E1C58">
            <w:pPr>
              <w:jc w:val="center"/>
              <w:rPr>
                <w:rFonts w:ascii="Arial" w:hAnsi="Arial" w:cs="Arial"/>
                <w:sz w:val="18"/>
                <w:szCs w:val="18"/>
              </w:rPr>
            </w:pPr>
            <w:r w:rsidRPr="003854D0">
              <w:rPr>
                <w:rFonts w:ascii="Arial" w:hAnsi="Arial" w:cs="Arial"/>
                <w:sz w:val="18"/>
                <w:szCs w:val="18"/>
              </w:rPr>
              <w:t>I</w:t>
            </w:r>
          </w:p>
          <w:p w14:paraId="32CCC995" w14:textId="77777777" w:rsidR="00BA6A7F" w:rsidRPr="003854D0" w:rsidRDefault="00BA6A7F" w:rsidP="004E1C58">
            <w:pPr>
              <w:jc w:val="center"/>
              <w:rPr>
                <w:rFonts w:ascii="Arial" w:hAnsi="Arial" w:cs="Arial"/>
                <w:sz w:val="18"/>
                <w:szCs w:val="18"/>
              </w:rPr>
            </w:pPr>
            <w:r w:rsidRPr="003854D0">
              <w:rPr>
                <w:rFonts w:ascii="Arial" w:hAnsi="Arial" w:cs="Arial"/>
                <w:sz w:val="18"/>
                <w:szCs w:val="18"/>
              </w:rPr>
              <w:t>1E</w:t>
            </w:r>
          </w:p>
          <w:p w14:paraId="755E23C1" w14:textId="77777777" w:rsidR="00BA6A7F" w:rsidRPr="003854D0" w:rsidRDefault="00BA6A7F" w:rsidP="004E1C58">
            <w:pPr>
              <w:jc w:val="center"/>
              <w:rPr>
                <w:rFonts w:ascii="Arial" w:hAnsi="Arial" w:cs="Arial"/>
                <w:sz w:val="18"/>
                <w:szCs w:val="18"/>
              </w:rPr>
            </w:pPr>
            <w:r w:rsidRPr="003854D0">
              <w:rPr>
                <w:rFonts w:ascii="Arial" w:hAnsi="Arial" w:cs="Arial"/>
                <w:sz w:val="18"/>
                <w:szCs w:val="18"/>
              </w:rPr>
              <w:t>T III</w:t>
            </w:r>
          </w:p>
        </w:tc>
        <w:tc>
          <w:tcPr>
            <w:tcW w:w="1999" w:type="pct"/>
            <w:tcBorders>
              <w:top w:val="single" w:sz="2" w:space="0" w:color="auto"/>
              <w:bottom w:val="single" w:sz="4" w:space="0" w:color="auto"/>
            </w:tcBorders>
            <w:vAlign w:val="center"/>
          </w:tcPr>
          <w:p w14:paraId="378EA005" w14:textId="77777777" w:rsidR="00BA6A7F" w:rsidRPr="003854D0" w:rsidRDefault="00BA6A7F" w:rsidP="004E1C58">
            <w:pPr>
              <w:jc w:val="both"/>
              <w:rPr>
                <w:rFonts w:ascii="Arial" w:hAnsi="Arial" w:cs="Arial"/>
                <w:sz w:val="18"/>
                <w:szCs w:val="18"/>
              </w:rPr>
            </w:pPr>
            <w:r w:rsidRPr="003854D0">
              <w:rPr>
                <w:rFonts w:ascii="Arial" w:hAnsi="Arial" w:cs="Arial"/>
                <w:sz w:val="18"/>
                <w:szCs w:val="18"/>
              </w:rPr>
              <w:t>Pădurile situate în albia majoră a râurilor</w:t>
            </w:r>
          </w:p>
        </w:tc>
        <w:tc>
          <w:tcPr>
            <w:tcW w:w="1370" w:type="pct"/>
            <w:tcBorders>
              <w:top w:val="single" w:sz="2" w:space="0" w:color="auto"/>
              <w:bottom w:val="single" w:sz="4" w:space="0" w:color="auto"/>
            </w:tcBorders>
            <w:vAlign w:val="center"/>
          </w:tcPr>
          <w:p w14:paraId="759DB1DC" w14:textId="77777777" w:rsidR="00BA6A7F" w:rsidRPr="003854D0" w:rsidRDefault="00BA6A7F" w:rsidP="004E1C58">
            <w:pPr>
              <w:rPr>
                <w:rFonts w:ascii="Arial" w:hAnsi="Arial" w:cs="Arial"/>
                <w:sz w:val="18"/>
                <w:szCs w:val="18"/>
                <w:lang w:val="hu-HU" w:eastAsia="ro-RO"/>
              </w:rPr>
            </w:pPr>
            <w:r w:rsidRPr="003854D0">
              <w:rPr>
                <w:rFonts w:ascii="Arial" w:hAnsi="Arial" w:cs="Arial"/>
                <w:sz w:val="18"/>
                <w:szCs w:val="18"/>
                <w:lang w:val="hu-HU" w:eastAsia="ro-RO"/>
              </w:rPr>
              <w:t>- protecţia apelor</w:t>
            </w:r>
          </w:p>
          <w:p w14:paraId="3DBD4127" w14:textId="77777777" w:rsidR="00BA6A7F" w:rsidRPr="003854D0" w:rsidRDefault="00BA6A7F" w:rsidP="004E1C58">
            <w:pPr>
              <w:rPr>
                <w:rFonts w:ascii="Arial" w:hAnsi="Arial" w:cs="Arial"/>
                <w:sz w:val="18"/>
                <w:szCs w:val="18"/>
                <w:lang w:val="hu-HU" w:eastAsia="ro-RO"/>
              </w:rPr>
            </w:pPr>
            <w:r w:rsidRPr="003854D0">
              <w:rPr>
                <w:rFonts w:ascii="Arial" w:hAnsi="Arial" w:cs="Arial"/>
                <w:sz w:val="18"/>
                <w:szCs w:val="18"/>
                <w:lang w:val="hu-HU" w:eastAsia="ro-RO"/>
              </w:rPr>
              <w:t>- funcţia socială (recreere)</w:t>
            </w:r>
          </w:p>
          <w:p w14:paraId="2079554E" w14:textId="77777777" w:rsidR="00BA6A7F" w:rsidRPr="003854D0" w:rsidRDefault="00BA6A7F" w:rsidP="004E1C58">
            <w:pPr>
              <w:rPr>
                <w:rFonts w:ascii="Arial" w:hAnsi="Arial" w:cs="Arial"/>
                <w:sz w:val="18"/>
                <w:szCs w:val="18"/>
                <w:lang w:val="hu-HU" w:eastAsia="ro-RO"/>
              </w:rPr>
            </w:pPr>
            <w:r w:rsidRPr="003854D0">
              <w:rPr>
                <w:rFonts w:ascii="Arial" w:hAnsi="Arial" w:cs="Arial"/>
                <w:sz w:val="18"/>
                <w:szCs w:val="18"/>
                <w:lang w:val="hu-HU" w:eastAsia="ro-RO"/>
              </w:rPr>
              <w:t>- conservarea biodiversităţii</w:t>
            </w:r>
          </w:p>
        </w:tc>
        <w:tc>
          <w:tcPr>
            <w:tcW w:w="568" w:type="pct"/>
            <w:tcBorders>
              <w:top w:val="single" w:sz="2" w:space="0" w:color="auto"/>
              <w:bottom w:val="single" w:sz="4" w:space="0" w:color="auto"/>
            </w:tcBorders>
            <w:vAlign w:val="center"/>
          </w:tcPr>
          <w:p w14:paraId="69CA4688" w14:textId="77777777" w:rsidR="00BA6A7F" w:rsidRPr="003854D0" w:rsidRDefault="00BA6A7F" w:rsidP="004E1C58">
            <w:pPr>
              <w:jc w:val="center"/>
              <w:rPr>
                <w:rFonts w:ascii="Arial" w:hAnsi="Arial" w:cs="Arial"/>
                <w:sz w:val="18"/>
                <w:szCs w:val="18"/>
                <w:lang w:val="hu-HU" w:eastAsia="ro-RO"/>
              </w:rPr>
            </w:pPr>
            <w:r w:rsidRPr="003854D0">
              <w:rPr>
                <w:rFonts w:ascii="Arial" w:hAnsi="Arial" w:cs="Arial"/>
                <w:sz w:val="18"/>
                <w:szCs w:val="18"/>
                <w:lang w:val="hu-HU" w:eastAsia="ro-RO"/>
              </w:rPr>
              <w:t>6,40</w:t>
            </w:r>
          </w:p>
        </w:tc>
        <w:tc>
          <w:tcPr>
            <w:tcW w:w="363" w:type="pct"/>
            <w:tcBorders>
              <w:top w:val="single" w:sz="2" w:space="0" w:color="auto"/>
              <w:bottom w:val="single" w:sz="4" w:space="0" w:color="auto"/>
            </w:tcBorders>
            <w:vAlign w:val="center"/>
          </w:tcPr>
          <w:p w14:paraId="1000CE43" w14:textId="77777777" w:rsidR="00BA6A7F" w:rsidRPr="003854D0" w:rsidRDefault="00BA6A7F" w:rsidP="004E1C58">
            <w:pPr>
              <w:jc w:val="center"/>
              <w:rPr>
                <w:rFonts w:ascii="Arial" w:hAnsi="Arial" w:cs="Arial"/>
                <w:sz w:val="18"/>
                <w:szCs w:val="18"/>
                <w:lang w:val="hu-HU" w:eastAsia="ro-RO"/>
              </w:rPr>
            </w:pPr>
            <w:r w:rsidRPr="003854D0">
              <w:rPr>
                <w:rFonts w:ascii="Arial" w:hAnsi="Arial" w:cs="Arial"/>
                <w:sz w:val="18"/>
                <w:szCs w:val="18"/>
                <w:lang w:val="hu-HU" w:eastAsia="ro-RO"/>
              </w:rPr>
              <w:t>2</w:t>
            </w:r>
          </w:p>
        </w:tc>
      </w:tr>
      <w:tr w:rsidR="00BA6A7F" w:rsidRPr="003854D0" w14:paraId="106C33FE" w14:textId="77777777" w:rsidTr="004E1C58">
        <w:trPr>
          <w:cantSplit/>
          <w:trHeight w:val="20"/>
        </w:trPr>
        <w:tc>
          <w:tcPr>
            <w:tcW w:w="700" w:type="pct"/>
            <w:tcBorders>
              <w:top w:val="single" w:sz="2" w:space="0" w:color="auto"/>
              <w:bottom w:val="single" w:sz="4" w:space="0" w:color="auto"/>
            </w:tcBorders>
            <w:vAlign w:val="center"/>
          </w:tcPr>
          <w:p w14:paraId="302E4854" w14:textId="77777777" w:rsidR="00BA6A7F" w:rsidRPr="003854D0" w:rsidRDefault="00BA6A7F" w:rsidP="004E1C58">
            <w:pPr>
              <w:jc w:val="center"/>
              <w:rPr>
                <w:rFonts w:ascii="Arial" w:hAnsi="Arial" w:cs="Arial"/>
                <w:sz w:val="18"/>
                <w:szCs w:val="18"/>
              </w:rPr>
            </w:pPr>
            <w:r w:rsidRPr="003854D0">
              <w:rPr>
                <w:rFonts w:ascii="Arial" w:hAnsi="Arial" w:cs="Arial"/>
                <w:sz w:val="18"/>
                <w:szCs w:val="18"/>
              </w:rPr>
              <w:t>I</w:t>
            </w:r>
          </w:p>
          <w:p w14:paraId="7A9985FE" w14:textId="77777777" w:rsidR="00BA6A7F" w:rsidRPr="003854D0" w:rsidRDefault="00BA6A7F" w:rsidP="004E1C58">
            <w:pPr>
              <w:jc w:val="center"/>
              <w:rPr>
                <w:rFonts w:ascii="Arial" w:hAnsi="Arial" w:cs="Arial"/>
                <w:sz w:val="18"/>
                <w:szCs w:val="18"/>
              </w:rPr>
            </w:pPr>
            <w:r w:rsidRPr="003854D0">
              <w:rPr>
                <w:rFonts w:ascii="Arial" w:hAnsi="Arial" w:cs="Arial"/>
                <w:sz w:val="18"/>
                <w:szCs w:val="18"/>
              </w:rPr>
              <w:t>2A</w:t>
            </w:r>
          </w:p>
          <w:p w14:paraId="6EB66C6A" w14:textId="77777777" w:rsidR="00BA6A7F" w:rsidRPr="003854D0" w:rsidRDefault="00BA6A7F" w:rsidP="004E1C58">
            <w:pPr>
              <w:jc w:val="center"/>
              <w:rPr>
                <w:rFonts w:ascii="Arial" w:hAnsi="Arial" w:cs="Arial"/>
                <w:sz w:val="18"/>
                <w:szCs w:val="18"/>
                <w:lang w:val="hu-HU" w:eastAsia="ro-RO"/>
              </w:rPr>
            </w:pPr>
            <w:r w:rsidRPr="003854D0">
              <w:rPr>
                <w:rFonts w:ascii="Arial" w:hAnsi="Arial" w:cs="Arial"/>
                <w:sz w:val="18"/>
                <w:szCs w:val="18"/>
              </w:rPr>
              <w:t>T II</w:t>
            </w:r>
          </w:p>
        </w:tc>
        <w:tc>
          <w:tcPr>
            <w:tcW w:w="1999" w:type="pct"/>
            <w:tcBorders>
              <w:top w:val="single" w:sz="2" w:space="0" w:color="auto"/>
              <w:bottom w:val="single" w:sz="4" w:space="0" w:color="auto"/>
            </w:tcBorders>
            <w:vAlign w:val="center"/>
          </w:tcPr>
          <w:p w14:paraId="676A042F" w14:textId="77777777" w:rsidR="00BA6A7F" w:rsidRPr="003854D0" w:rsidRDefault="00BA6A7F" w:rsidP="004E1C58">
            <w:pPr>
              <w:jc w:val="both"/>
              <w:rPr>
                <w:rFonts w:ascii="Arial" w:hAnsi="Arial" w:cs="Arial"/>
                <w:sz w:val="18"/>
                <w:szCs w:val="18"/>
                <w:lang w:val="hu-HU" w:eastAsia="ro-RO"/>
              </w:rPr>
            </w:pPr>
            <w:r w:rsidRPr="003854D0">
              <w:rPr>
                <w:rFonts w:ascii="Arial" w:hAnsi="Arial" w:cs="Arial"/>
                <w:sz w:val="18"/>
                <w:szCs w:val="18"/>
              </w:rPr>
              <w:t>Arborete</w:t>
            </w:r>
            <w:r w:rsidRPr="003854D0">
              <w:rPr>
                <w:rFonts w:ascii="Arial" w:hAnsi="Arial" w:cs="Arial"/>
                <w:sz w:val="18"/>
                <w:szCs w:val="18"/>
                <w:lang w:val="it-IT"/>
              </w:rPr>
              <w:t xml:space="preserve"> situate pe stâncării, pe grohotişuri și pe terenuri cu eroziune în adâncime și pe terenuri cu înclinarea mai mare de 30 grade pe substrate de fliş (facies marnos, marno-argilos și argilos), nisipuri, pietrişuri și loess, precum și cele situate pe terenuri cu înclinare mai mare de 35</w:t>
            </w:r>
            <w:r w:rsidRPr="003854D0">
              <w:rPr>
                <w:rFonts w:ascii="Arial" w:hAnsi="Arial" w:cs="Arial"/>
                <w:sz w:val="18"/>
                <w:szCs w:val="18"/>
                <w:vertAlign w:val="superscript"/>
                <w:lang w:val="it-IT"/>
              </w:rPr>
              <w:t xml:space="preserve"> </w:t>
            </w:r>
            <w:r w:rsidRPr="003854D0">
              <w:rPr>
                <w:rFonts w:ascii="Arial" w:hAnsi="Arial" w:cs="Arial"/>
                <w:sz w:val="18"/>
                <w:szCs w:val="18"/>
                <w:lang w:val="it-IT"/>
              </w:rPr>
              <w:t>grade, pe alte substrate litologice.</w:t>
            </w:r>
          </w:p>
        </w:tc>
        <w:tc>
          <w:tcPr>
            <w:tcW w:w="1370" w:type="pct"/>
            <w:tcBorders>
              <w:top w:val="single" w:sz="2" w:space="0" w:color="auto"/>
              <w:bottom w:val="single" w:sz="4" w:space="0" w:color="auto"/>
            </w:tcBorders>
            <w:vAlign w:val="center"/>
          </w:tcPr>
          <w:p w14:paraId="692F6BA5" w14:textId="77777777" w:rsidR="00BA6A7F" w:rsidRPr="003854D0" w:rsidRDefault="00BA6A7F" w:rsidP="004E1C58">
            <w:pPr>
              <w:rPr>
                <w:rFonts w:ascii="Arial" w:hAnsi="Arial" w:cs="Arial"/>
                <w:sz w:val="18"/>
                <w:szCs w:val="18"/>
                <w:lang w:val="hu-HU" w:eastAsia="ro-RO"/>
              </w:rPr>
            </w:pPr>
            <w:r w:rsidRPr="003854D0">
              <w:rPr>
                <w:rFonts w:ascii="Arial" w:hAnsi="Arial" w:cs="Arial"/>
                <w:sz w:val="18"/>
                <w:szCs w:val="18"/>
                <w:lang w:val="hu-HU" w:eastAsia="ro-RO"/>
              </w:rPr>
              <w:t>- protecţia apelor</w:t>
            </w:r>
          </w:p>
          <w:p w14:paraId="5B417A59" w14:textId="77777777" w:rsidR="00BA6A7F" w:rsidRPr="003854D0" w:rsidRDefault="00BA6A7F" w:rsidP="004E1C58">
            <w:pPr>
              <w:rPr>
                <w:rFonts w:ascii="Arial" w:hAnsi="Arial" w:cs="Arial"/>
                <w:sz w:val="18"/>
                <w:szCs w:val="18"/>
                <w:lang w:val="hu-HU" w:eastAsia="ro-RO"/>
              </w:rPr>
            </w:pPr>
            <w:r w:rsidRPr="003854D0">
              <w:rPr>
                <w:rFonts w:ascii="Arial" w:hAnsi="Arial" w:cs="Arial"/>
                <w:sz w:val="18"/>
                <w:szCs w:val="18"/>
                <w:lang w:val="hu-HU" w:eastAsia="ro-RO"/>
              </w:rPr>
              <w:t>- funcţia socială (recreere)</w:t>
            </w:r>
          </w:p>
          <w:p w14:paraId="79FF8743" w14:textId="77777777" w:rsidR="00BA6A7F" w:rsidRPr="003854D0" w:rsidRDefault="00BA6A7F" w:rsidP="004E1C58">
            <w:pPr>
              <w:rPr>
                <w:rFonts w:ascii="Arial" w:hAnsi="Arial" w:cs="Arial"/>
                <w:sz w:val="18"/>
                <w:szCs w:val="18"/>
                <w:lang w:val="hu-HU" w:eastAsia="ro-RO"/>
              </w:rPr>
            </w:pPr>
            <w:r w:rsidRPr="003854D0">
              <w:rPr>
                <w:rFonts w:ascii="Arial" w:hAnsi="Arial" w:cs="Arial"/>
                <w:sz w:val="18"/>
                <w:szCs w:val="18"/>
                <w:lang w:val="hu-HU" w:eastAsia="ro-RO"/>
              </w:rPr>
              <w:t>- conservarea biodiversităţii</w:t>
            </w:r>
          </w:p>
        </w:tc>
        <w:tc>
          <w:tcPr>
            <w:tcW w:w="568" w:type="pct"/>
            <w:tcBorders>
              <w:top w:val="single" w:sz="2" w:space="0" w:color="auto"/>
              <w:bottom w:val="single" w:sz="4" w:space="0" w:color="auto"/>
            </w:tcBorders>
            <w:vAlign w:val="center"/>
          </w:tcPr>
          <w:p w14:paraId="5AF51ADC" w14:textId="77777777" w:rsidR="00BA6A7F" w:rsidRPr="003854D0" w:rsidRDefault="00BA6A7F" w:rsidP="004E1C58">
            <w:pPr>
              <w:jc w:val="center"/>
              <w:rPr>
                <w:rFonts w:ascii="Arial" w:hAnsi="Arial" w:cs="Arial"/>
                <w:sz w:val="18"/>
                <w:szCs w:val="18"/>
                <w:lang w:val="hu-HU" w:eastAsia="ro-RO"/>
              </w:rPr>
            </w:pPr>
            <w:r w:rsidRPr="003854D0">
              <w:rPr>
                <w:rFonts w:ascii="Arial" w:hAnsi="Arial" w:cs="Arial"/>
                <w:sz w:val="18"/>
                <w:szCs w:val="18"/>
                <w:lang w:val="hu-HU" w:eastAsia="ro-RO"/>
              </w:rPr>
              <w:t>23,81</w:t>
            </w:r>
          </w:p>
        </w:tc>
        <w:tc>
          <w:tcPr>
            <w:tcW w:w="363" w:type="pct"/>
            <w:tcBorders>
              <w:top w:val="single" w:sz="2" w:space="0" w:color="auto"/>
              <w:bottom w:val="single" w:sz="4" w:space="0" w:color="auto"/>
            </w:tcBorders>
            <w:vAlign w:val="center"/>
          </w:tcPr>
          <w:p w14:paraId="08145E24" w14:textId="77777777" w:rsidR="00BA6A7F" w:rsidRPr="003854D0" w:rsidRDefault="00BA6A7F" w:rsidP="004E1C58">
            <w:pPr>
              <w:jc w:val="center"/>
              <w:rPr>
                <w:rFonts w:ascii="Arial" w:hAnsi="Arial" w:cs="Arial"/>
                <w:sz w:val="18"/>
                <w:szCs w:val="18"/>
                <w:lang w:val="hu-HU" w:eastAsia="ro-RO"/>
              </w:rPr>
            </w:pPr>
            <w:r w:rsidRPr="003854D0">
              <w:rPr>
                <w:rFonts w:ascii="Arial" w:hAnsi="Arial" w:cs="Arial"/>
                <w:sz w:val="18"/>
                <w:szCs w:val="18"/>
                <w:lang w:val="hu-HU" w:eastAsia="ro-RO"/>
              </w:rPr>
              <w:t>6</w:t>
            </w:r>
          </w:p>
        </w:tc>
      </w:tr>
      <w:tr w:rsidR="00BA6A7F" w:rsidRPr="003854D0" w14:paraId="108E7E24" w14:textId="77777777" w:rsidTr="004E1C58">
        <w:trPr>
          <w:cantSplit/>
          <w:trHeight w:val="20"/>
        </w:trPr>
        <w:tc>
          <w:tcPr>
            <w:tcW w:w="700" w:type="pct"/>
            <w:tcBorders>
              <w:top w:val="single" w:sz="2" w:space="0" w:color="auto"/>
              <w:bottom w:val="single" w:sz="4" w:space="0" w:color="auto"/>
            </w:tcBorders>
            <w:vAlign w:val="center"/>
          </w:tcPr>
          <w:p w14:paraId="2213517F" w14:textId="77777777" w:rsidR="00BA6A7F" w:rsidRPr="003854D0" w:rsidRDefault="00BA6A7F" w:rsidP="004E1C58">
            <w:pPr>
              <w:jc w:val="center"/>
              <w:rPr>
                <w:rFonts w:ascii="Arial" w:hAnsi="Arial" w:cs="Arial"/>
                <w:sz w:val="18"/>
                <w:szCs w:val="18"/>
                <w:lang w:val="hu-HU" w:eastAsia="ro-RO"/>
              </w:rPr>
            </w:pPr>
            <w:r w:rsidRPr="003854D0">
              <w:rPr>
                <w:rFonts w:ascii="Arial" w:hAnsi="Arial" w:cs="Arial"/>
                <w:sz w:val="18"/>
                <w:szCs w:val="18"/>
                <w:lang w:val="hu-HU" w:eastAsia="ro-RO"/>
              </w:rPr>
              <w:t>I</w:t>
            </w:r>
          </w:p>
          <w:p w14:paraId="5A2A2DC8" w14:textId="77777777" w:rsidR="00BA6A7F" w:rsidRPr="003854D0" w:rsidRDefault="00BA6A7F" w:rsidP="004E1C58">
            <w:pPr>
              <w:jc w:val="center"/>
              <w:rPr>
                <w:rFonts w:ascii="Arial" w:hAnsi="Arial" w:cs="Arial"/>
                <w:sz w:val="18"/>
                <w:szCs w:val="18"/>
                <w:lang w:val="hu-HU" w:eastAsia="ro-RO"/>
              </w:rPr>
            </w:pPr>
            <w:r w:rsidRPr="003854D0">
              <w:rPr>
                <w:rFonts w:ascii="Arial" w:hAnsi="Arial" w:cs="Arial"/>
                <w:sz w:val="18"/>
                <w:szCs w:val="18"/>
                <w:lang w:val="hu-HU" w:eastAsia="ro-RO"/>
              </w:rPr>
              <w:t>6H</w:t>
            </w:r>
          </w:p>
          <w:p w14:paraId="1F2B37C9" w14:textId="77777777" w:rsidR="00BA6A7F" w:rsidRPr="003854D0" w:rsidRDefault="00BA6A7F" w:rsidP="004E1C58">
            <w:pPr>
              <w:jc w:val="center"/>
              <w:rPr>
                <w:rFonts w:ascii="Arial" w:hAnsi="Arial" w:cs="Arial"/>
                <w:sz w:val="18"/>
                <w:szCs w:val="18"/>
                <w:lang w:val="hu-HU" w:eastAsia="ro-RO"/>
              </w:rPr>
            </w:pPr>
            <w:r w:rsidRPr="003854D0">
              <w:rPr>
                <w:rFonts w:ascii="Arial" w:hAnsi="Arial" w:cs="Arial"/>
                <w:sz w:val="18"/>
                <w:szCs w:val="18"/>
                <w:lang w:val="hu-HU" w:eastAsia="ro-RO"/>
              </w:rPr>
              <w:t>T III</w:t>
            </w:r>
          </w:p>
        </w:tc>
        <w:tc>
          <w:tcPr>
            <w:tcW w:w="1999" w:type="pct"/>
            <w:tcBorders>
              <w:top w:val="single" w:sz="2" w:space="0" w:color="auto"/>
              <w:bottom w:val="single" w:sz="4" w:space="0" w:color="auto"/>
            </w:tcBorders>
            <w:vAlign w:val="center"/>
          </w:tcPr>
          <w:p w14:paraId="5807E399" w14:textId="77777777" w:rsidR="00BA6A7F" w:rsidRPr="003854D0" w:rsidRDefault="00BA6A7F" w:rsidP="004E1C58">
            <w:pPr>
              <w:jc w:val="both"/>
              <w:rPr>
                <w:rFonts w:ascii="Arial" w:hAnsi="Arial" w:cs="Arial"/>
                <w:sz w:val="18"/>
                <w:szCs w:val="18"/>
                <w:lang w:val="it-IT" w:eastAsia="ro-RO"/>
              </w:rPr>
            </w:pPr>
            <w:r w:rsidRPr="003854D0">
              <w:rPr>
                <w:rFonts w:ascii="Arial" w:hAnsi="Arial" w:cs="Arial"/>
                <w:sz w:val="18"/>
                <w:szCs w:val="18"/>
                <w:lang w:val="it-IT" w:eastAsia="ro-RO"/>
              </w:rPr>
              <w:t>Arborete incluse în zona de management durabil al parcurilor naturale</w:t>
            </w:r>
          </w:p>
        </w:tc>
        <w:tc>
          <w:tcPr>
            <w:tcW w:w="1370" w:type="pct"/>
            <w:tcBorders>
              <w:top w:val="single" w:sz="2" w:space="0" w:color="auto"/>
              <w:bottom w:val="single" w:sz="4" w:space="0" w:color="auto"/>
            </w:tcBorders>
            <w:vAlign w:val="center"/>
          </w:tcPr>
          <w:p w14:paraId="41B34CA8" w14:textId="77777777" w:rsidR="00BA6A7F" w:rsidRPr="003854D0" w:rsidRDefault="00BA6A7F" w:rsidP="004E1C58">
            <w:pPr>
              <w:rPr>
                <w:rFonts w:ascii="Arial" w:hAnsi="Arial" w:cs="Arial"/>
                <w:sz w:val="18"/>
                <w:szCs w:val="18"/>
              </w:rPr>
            </w:pPr>
            <w:r w:rsidRPr="003854D0">
              <w:rPr>
                <w:rFonts w:ascii="Arial" w:hAnsi="Arial" w:cs="Arial"/>
                <w:sz w:val="18"/>
                <w:szCs w:val="18"/>
              </w:rPr>
              <w:t>- protecţia terenului şi solului</w:t>
            </w:r>
          </w:p>
          <w:p w14:paraId="1690AE56" w14:textId="77777777" w:rsidR="00BA6A7F" w:rsidRPr="003854D0" w:rsidRDefault="00BA6A7F" w:rsidP="004E1C58">
            <w:pPr>
              <w:rPr>
                <w:rFonts w:ascii="Arial" w:hAnsi="Arial" w:cs="Arial"/>
                <w:sz w:val="18"/>
                <w:szCs w:val="18"/>
              </w:rPr>
            </w:pPr>
            <w:r w:rsidRPr="003854D0">
              <w:rPr>
                <w:rFonts w:ascii="Arial" w:hAnsi="Arial" w:cs="Arial"/>
                <w:sz w:val="18"/>
                <w:szCs w:val="18"/>
              </w:rPr>
              <w:t>- protecţia apelor</w:t>
            </w:r>
          </w:p>
          <w:p w14:paraId="477CE2E6" w14:textId="77777777" w:rsidR="00BA6A7F" w:rsidRPr="003854D0" w:rsidRDefault="00BA6A7F" w:rsidP="004E1C58">
            <w:pPr>
              <w:rPr>
                <w:rFonts w:ascii="Arial" w:hAnsi="Arial" w:cs="Arial"/>
                <w:sz w:val="18"/>
                <w:szCs w:val="18"/>
              </w:rPr>
            </w:pPr>
            <w:r w:rsidRPr="003854D0">
              <w:rPr>
                <w:rFonts w:ascii="Arial" w:hAnsi="Arial" w:cs="Arial"/>
                <w:sz w:val="18"/>
                <w:szCs w:val="18"/>
              </w:rPr>
              <w:t>- funcţia socială (recreere)</w:t>
            </w:r>
          </w:p>
          <w:p w14:paraId="1D195A3D" w14:textId="77777777" w:rsidR="00BA6A7F" w:rsidRPr="003854D0" w:rsidRDefault="00BA6A7F" w:rsidP="004E1C58">
            <w:pPr>
              <w:rPr>
                <w:rFonts w:ascii="Arial" w:hAnsi="Arial" w:cs="Arial"/>
                <w:sz w:val="18"/>
                <w:szCs w:val="18"/>
                <w:lang w:val="hu-HU" w:eastAsia="ro-RO"/>
              </w:rPr>
            </w:pPr>
            <w:r w:rsidRPr="003854D0">
              <w:rPr>
                <w:rFonts w:ascii="Arial" w:hAnsi="Arial" w:cs="Arial"/>
                <w:sz w:val="18"/>
                <w:szCs w:val="18"/>
              </w:rPr>
              <w:t>- producţia de lemn</w:t>
            </w:r>
          </w:p>
        </w:tc>
        <w:tc>
          <w:tcPr>
            <w:tcW w:w="568" w:type="pct"/>
            <w:tcBorders>
              <w:top w:val="single" w:sz="2" w:space="0" w:color="auto"/>
              <w:bottom w:val="single" w:sz="4" w:space="0" w:color="auto"/>
            </w:tcBorders>
            <w:vAlign w:val="center"/>
          </w:tcPr>
          <w:p w14:paraId="70A790FA" w14:textId="77777777" w:rsidR="00BA6A7F" w:rsidRPr="003854D0" w:rsidRDefault="00BA6A7F" w:rsidP="004E1C58">
            <w:pPr>
              <w:jc w:val="center"/>
              <w:rPr>
                <w:rFonts w:ascii="Arial" w:hAnsi="Arial" w:cs="Arial"/>
                <w:sz w:val="18"/>
                <w:szCs w:val="18"/>
                <w:lang w:val="hu-HU" w:eastAsia="ro-RO"/>
              </w:rPr>
            </w:pPr>
            <w:r>
              <w:rPr>
                <w:rFonts w:ascii="Arial" w:hAnsi="Arial" w:cs="Arial"/>
                <w:sz w:val="18"/>
                <w:szCs w:val="18"/>
                <w:lang w:val="hu-HU" w:eastAsia="ro-RO"/>
              </w:rPr>
              <w:t>*</w:t>
            </w:r>
            <w:r w:rsidRPr="003854D0">
              <w:rPr>
                <w:rFonts w:ascii="Arial" w:hAnsi="Arial" w:cs="Arial"/>
                <w:sz w:val="18"/>
                <w:szCs w:val="18"/>
                <w:lang w:val="hu-HU" w:eastAsia="ro-RO"/>
              </w:rPr>
              <w:t>225,50</w:t>
            </w:r>
          </w:p>
        </w:tc>
        <w:tc>
          <w:tcPr>
            <w:tcW w:w="363" w:type="pct"/>
            <w:tcBorders>
              <w:top w:val="single" w:sz="2" w:space="0" w:color="auto"/>
              <w:bottom w:val="single" w:sz="4" w:space="0" w:color="auto"/>
            </w:tcBorders>
            <w:vAlign w:val="center"/>
          </w:tcPr>
          <w:p w14:paraId="6771B736" w14:textId="77777777" w:rsidR="00BA6A7F" w:rsidRPr="003854D0" w:rsidRDefault="00BA6A7F" w:rsidP="004E1C58">
            <w:pPr>
              <w:jc w:val="center"/>
              <w:rPr>
                <w:rFonts w:ascii="Arial" w:hAnsi="Arial" w:cs="Arial"/>
                <w:sz w:val="18"/>
                <w:szCs w:val="18"/>
                <w:lang w:val="hu-HU" w:eastAsia="ro-RO"/>
              </w:rPr>
            </w:pPr>
            <w:r w:rsidRPr="003854D0">
              <w:rPr>
                <w:rFonts w:ascii="Arial" w:hAnsi="Arial" w:cs="Arial"/>
                <w:sz w:val="18"/>
                <w:szCs w:val="18"/>
                <w:lang w:val="hu-HU" w:eastAsia="ro-RO"/>
              </w:rPr>
              <w:t>54</w:t>
            </w:r>
          </w:p>
        </w:tc>
      </w:tr>
      <w:tr w:rsidR="00BA6A7F" w:rsidRPr="003854D0" w14:paraId="3992AD82" w14:textId="77777777" w:rsidTr="004E1C58">
        <w:tc>
          <w:tcPr>
            <w:tcW w:w="700" w:type="pct"/>
            <w:tcBorders>
              <w:top w:val="single" w:sz="4" w:space="0" w:color="auto"/>
            </w:tcBorders>
            <w:vAlign w:val="center"/>
          </w:tcPr>
          <w:p w14:paraId="4589F7A8" w14:textId="77777777" w:rsidR="00BA6A7F" w:rsidRPr="003854D0" w:rsidRDefault="00BA6A7F" w:rsidP="004E1C58">
            <w:pPr>
              <w:jc w:val="center"/>
              <w:rPr>
                <w:rFonts w:ascii="Arial" w:hAnsi="Arial" w:cs="Arial"/>
                <w:sz w:val="18"/>
                <w:szCs w:val="18"/>
              </w:rPr>
            </w:pPr>
            <w:r w:rsidRPr="003854D0">
              <w:rPr>
                <w:rFonts w:ascii="Arial" w:hAnsi="Arial" w:cs="Arial"/>
                <w:sz w:val="18"/>
                <w:szCs w:val="18"/>
              </w:rPr>
              <w:t>II</w:t>
            </w:r>
          </w:p>
          <w:p w14:paraId="58EEB3EF" w14:textId="77777777" w:rsidR="00BA6A7F" w:rsidRPr="003854D0" w:rsidRDefault="00BA6A7F" w:rsidP="004E1C58">
            <w:pPr>
              <w:jc w:val="center"/>
              <w:rPr>
                <w:rFonts w:ascii="Arial" w:hAnsi="Arial" w:cs="Arial"/>
                <w:sz w:val="18"/>
                <w:szCs w:val="18"/>
              </w:rPr>
            </w:pPr>
            <w:r w:rsidRPr="003854D0">
              <w:rPr>
                <w:rFonts w:ascii="Arial" w:hAnsi="Arial" w:cs="Arial"/>
                <w:sz w:val="18"/>
                <w:szCs w:val="18"/>
              </w:rPr>
              <w:t>1C</w:t>
            </w:r>
          </w:p>
          <w:p w14:paraId="5879B1BD" w14:textId="77777777" w:rsidR="00BA6A7F" w:rsidRPr="003854D0" w:rsidRDefault="00BA6A7F" w:rsidP="004E1C58">
            <w:pPr>
              <w:jc w:val="center"/>
              <w:rPr>
                <w:rFonts w:ascii="Arial" w:hAnsi="Arial" w:cs="Arial"/>
                <w:sz w:val="18"/>
                <w:szCs w:val="18"/>
              </w:rPr>
            </w:pPr>
            <w:r w:rsidRPr="003854D0">
              <w:rPr>
                <w:rFonts w:ascii="Arial" w:hAnsi="Arial" w:cs="Arial"/>
                <w:sz w:val="18"/>
                <w:szCs w:val="18"/>
              </w:rPr>
              <w:t>T VI</w:t>
            </w:r>
          </w:p>
        </w:tc>
        <w:tc>
          <w:tcPr>
            <w:tcW w:w="1999" w:type="pct"/>
            <w:tcBorders>
              <w:top w:val="single" w:sz="4" w:space="0" w:color="auto"/>
            </w:tcBorders>
            <w:vAlign w:val="center"/>
          </w:tcPr>
          <w:p w14:paraId="4FA4784D" w14:textId="77777777" w:rsidR="00BA6A7F" w:rsidRPr="003854D0" w:rsidRDefault="00BA6A7F" w:rsidP="004E1C58">
            <w:pPr>
              <w:jc w:val="both"/>
              <w:rPr>
                <w:rFonts w:ascii="Arial" w:hAnsi="Arial" w:cs="Arial"/>
                <w:sz w:val="18"/>
                <w:szCs w:val="18"/>
              </w:rPr>
            </w:pPr>
            <w:r w:rsidRPr="003854D0">
              <w:rPr>
                <w:rFonts w:ascii="Arial" w:hAnsi="Arial" w:cs="Arial"/>
                <w:sz w:val="18"/>
                <w:szCs w:val="18"/>
              </w:rPr>
              <w:t>Arborete destinate să producă, în principal, lemn pentru cherestea</w:t>
            </w:r>
          </w:p>
        </w:tc>
        <w:tc>
          <w:tcPr>
            <w:tcW w:w="1370" w:type="pct"/>
            <w:tcBorders>
              <w:top w:val="single" w:sz="4" w:space="0" w:color="auto"/>
            </w:tcBorders>
            <w:vAlign w:val="center"/>
          </w:tcPr>
          <w:p w14:paraId="73A7F73D" w14:textId="77777777" w:rsidR="00BA6A7F" w:rsidRPr="003854D0" w:rsidRDefault="00BA6A7F" w:rsidP="004E1C58">
            <w:pPr>
              <w:rPr>
                <w:rFonts w:ascii="Arial" w:hAnsi="Arial" w:cs="Arial"/>
                <w:sz w:val="18"/>
                <w:szCs w:val="18"/>
              </w:rPr>
            </w:pPr>
            <w:r w:rsidRPr="003854D0">
              <w:rPr>
                <w:rFonts w:ascii="Arial" w:hAnsi="Arial" w:cs="Arial"/>
                <w:sz w:val="18"/>
                <w:szCs w:val="18"/>
              </w:rPr>
              <w:t>-protecţia terenului şi solului</w:t>
            </w:r>
          </w:p>
          <w:p w14:paraId="0DC4D420" w14:textId="77777777" w:rsidR="00BA6A7F" w:rsidRPr="003854D0" w:rsidRDefault="00BA6A7F" w:rsidP="004E1C58">
            <w:pPr>
              <w:rPr>
                <w:rFonts w:ascii="Arial" w:hAnsi="Arial" w:cs="Arial"/>
                <w:sz w:val="18"/>
                <w:szCs w:val="18"/>
              </w:rPr>
            </w:pPr>
            <w:r w:rsidRPr="003854D0">
              <w:rPr>
                <w:rFonts w:ascii="Arial" w:hAnsi="Arial" w:cs="Arial"/>
                <w:sz w:val="18"/>
                <w:szCs w:val="18"/>
              </w:rPr>
              <w:t>- protecţia apelor</w:t>
            </w:r>
          </w:p>
          <w:p w14:paraId="530A97EE" w14:textId="77777777" w:rsidR="00BA6A7F" w:rsidRPr="003854D0" w:rsidRDefault="00BA6A7F" w:rsidP="004E1C58">
            <w:pPr>
              <w:rPr>
                <w:rFonts w:ascii="Arial" w:hAnsi="Arial" w:cs="Arial"/>
                <w:sz w:val="18"/>
                <w:szCs w:val="18"/>
              </w:rPr>
            </w:pPr>
            <w:r w:rsidRPr="003854D0">
              <w:rPr>
                <w:rFonts w:ascii="Arial" w:hAnsi="Arial" w:cs="Arial"/>
                <w:sz w:val="18"/>
                <w:szCs w:val="18"/>
              </w:rPr>
              <w:t>- funcţia socială (recreere)</w:t>
            </w:r>
          </w:p>
          <w:p w14:paraId="58736A2A" w14:textId="77777777" w:rsidR="00BA6A7F" w:rsidRPr="003854D0" w:rsidRDefault="00BA6A7F" w:rsidP="004E1C58">
            <w:pPr>
              <w:rPr>
                <w:rFonts w:ascii="Arial" w:hAnsi="Arial" w:cs="Arial"/>
                <w:sz w:val="18"/>
                <w:szCs w:val="18"/>
              </w:rPr>
            </w:pPr>
            <w:r w:rsidRPr="003854D0">
              <w:rPr>
                <w:rFonts w:ascii="Arial" w:hAnsi="Arial" w:cs="Arial"/>
                <w:sz w:val="18"/>
                <w:szCs w:val="18"/>
              </w:rPr>
              <w:t>- producţia de lemn</w:t>
            </w:r>
          </w:p>
        </w:tc>
        <w:tc>
          <w:tcPr>
            <w:tcW w:w="568" w:type="pct"/>
            <w:tcBorders>
              <w:top w:val="single" w:sz="4" w:space="0" w:color="auto"/>
            </w:tcBorders>
            <w:vAlign w:val="center"/>
          </w:tcPr>
          <w:p w14:paraId="5EBCABE4" w14:textId="77777777" w:rsidR="00BA6A7F" w:rsidRPr="003854D0" w:rsidRDefault="00BA6A7F" w:rsidP="004E1C58">
            <w:pPr>
              <w:jc w:val="center"/>
              <w:rPr>
                <w:rFonts w:ascii="Arial" w:hAnsi="Arial" w:cs="Arial"/>
                <w:sz w:val="18"/>
                <w:szCs w:val="18"/>
              </w:rPr>
            </w:pPr>
            <w:r w:rsidRPr="003854D0">
              <w:rPr>
                <w:rFonts w:ascii="Arial" w:hAnsi="Arial" w:cs="Arial"/>
                <w:sz w:val="18"/>
                <w:szCs w:val="18"/>
              </w:rPr>
              <w:t>158,19</w:t>
            </w:r>
          </w:p>
        </w:tc>
        <w:tc>
          <w:tcPr>
            <w:tcW w:w="363" w:type="pct"/>
            <w:tcBorders>
              <w:top w:val="single" w:sz="4" w:space="0" w:color="auto"/>
            </w:tcBorders>
            <w:vAlign w:val="center"/>
          </w:tcPr>
          <w:p w14:paraId="071B337B" w14:textId="77777777" w:rsidR="00BA6A7F" w:rsidRPr="003854D0" w:rsidRDefault="00BA6A7F" w:rsidP="004E1C58">
            <w:pPr>
              <w:jc w:val="center"/>
              <w:rPr>
                <w:rFonts w:ascii="Arial" w:hAnsi="Arial" w:cs="Arial"/>
                <w:sz w:val="18"/>
                <w:szCs w:val="18"/>
              </w:rPr>
            </w:pPr>
            <w:r w:rsidRPr="003854D0">
              <w:rPr>
                <w:rFonts w:ascii="Arial" w:hAnsi="Arial" w:cs="Arial"/>
                <w:sz w:val="18"/>
                <w:szCs w:val="18"/>
              </w:rPr>
              <w:t>38</w:t>
            </w:r>
          </w:p>
        </w:tc>
      </w:tr>
      <w:tr w:rsidR="00BA6A7F" w:rsidRPr="003854D0" w14:paraId="2865D489" w14:textId="77777777" w:rsidTr="004E1C58">
        <w:trPr>
          <w:trHeight w:val="146"/>
        </w:trPr>
        <w:tc>
          <w:tcPr>
            <w:tcW w:w="2699" w:type="pct"/>
            <w:gridSpan w:val="2"/>
            <w:tcBorders>
              <w:top w:val="single" w:sz="12" w:space="0" w:color="auto"/>
            </w:tcBorders>
          </w:tcPr>
          <w:p w14:paraId="4B171411" w14:textId="77777777" w:rsidR="00BA6A7F" w:rsidRPr="003854D0" w:rsidRDefault="00BA6A7F" w:rsidP="004E1C58">
            <w:pPr>
              <w:jc w:val="center"/>
              <w:rPr>
                <w:rFonts w:ascii="Arial" w:hAnsi="Arial" w:cs="Arial"/>
                <w:b/>
                <w:sz w:val="18"/>
                <w:szCs w:val="18"/>
                <w:lang w:val="hu-HU" w:eastAsia="ro-RO"/>
              </w:rPr>
            </w:pPr>
            <w:r w:rsidRPr="003854D0">
              <w:rPr>
                <w:rFonts w:ascii="Arial" w:hAnsi="Arial" w:cs="Arial"/>
                <w:b/>
                <w:sz w:val="18"/>
                <w:szCs w:val="18"/>
                <w:lang w:val="hu-HU" w:eastAsia="ro-RO"/>
              </w:rPr>
              <w:t>Total</w:t>
            </w:r>
          </w:p>
        </w:tc>
        <w:tc>
          <w:tcPr>
            <w:tcW w:w="1370" w:type="pct"/>
            <w:tcBorders>
              <w:top w:val="single" w:sz="12" w:space="0" w:color="auto"/>
            </w:tcBorders>
          </w:tcPr>
          <w:p w14:paraId="4F69A0B9" w14:textId="77777777" w:rsidR="00BA6A7F" w:rsidRPr="003854D0" w:rsidRDefault="00BA6A7F" w:rsidP="004E1C58">
            <w:pPr>
              <w:jc w:val="center"/>
              <w:rPr>
                <w:rFonts w:ascii="Arial" w:hAnsi="Arial" w:cs="Arial"/>
                <w:b/>
                <w:sz w:val="18"/>
                <w:szCs w:val="18"/>
                <w:lang w:val="hu-HU" w:eastAsia="ro-RO"/>
              </w:rPr>
            </w:pPr>
            <w:r w:rsidRPr="003854D0">
              <w:rPr>
                <w:rFonts w:ascii="Arial" w:hAnsi="Arial" w:cs="Arial"/>
                <w:b/>
                <w:sz w:val="18"/>
                <w:szCs w:val="18"/>
                <w:lang w:val="hu-HU" w:eastAsia="ro-RO"/>
              </w:rPr>
              <w:t>-</w:t>
            </w:r>
          </w:p>
        </w:tc>
        <w:tc>
          <w:tcPr>
            <w:tcW w:w="568" w:type="pct"/>
            <w:tcBorders>
              <w:top w:val="single" w:sz="12" w:space="0" w:color="auto"/>
            </w:tcBorders>
            <w:vAlign w:val="center"/>
          </w:tcPr>
          <w:p w14:paraId="2247BD2A" w14:textId="77777777" w:rsidR="00BA6A7F" w:rsidRPr="003854D0" w:rsidRDefault="00BA6A7F" w:rsidP="004E1C58">
            <w:pPr>
              <w:jc w:val="center"/>
              <w:rPr>
                <w:rFonts w:ascii="Arial" w:hAnsi="Arial" w:cs="Arial"/>
                <w:b/>
                <w:sz w:val="18"/>
                <w:szCs w:val="18"/>
                <w:lang w:val="hu-HU" w:eastAsia="ro-RO"/>
              </w:rPr>
            </w:pPr>
            <w:r w:rsidRPr="003854D0">
              <w:rPr>
                <w:rFonts w:ascii="Arial" w:hAnsi="Arial" w:cs="Arial"/>
                <w:b/>
                <w:sz w:val="18"/>
                <w:szCs w:val="18"/>
                <w:lang w:val="hu-HU" w:eastAsia="ro-RO"/>
              </w:rPr>
              <w:t>413,90</w:t>
            </w:r>
          </w:p>
        </w:tc>
        <w:tc>
          <w:tcPr>
            <w:tcW w:w="363" w:type="pct"/>
            <w:tcBorders>
              <w:top w:val="single" w:sz="12" w:space="0" w:color="auto"/>
            </w:tcBorders>
            <w:vAlign w:val="center"/>
          </w:tcPr>
          <w:p w14:paraId="3530B393" w14:textId="77777777" w:rsidR="00BA6A7F" w:rsidRPr="003854D0" w:rsidRDefault="00BA6A7F" w:rsidP="004E1C58">
            <w:pPr>
              <w:jc w:val="center"/>
              <w:rPr>
                <w:rFonts w:ascii="Arial" w:hAnsi="Arial" w:cs="Arial"/>
                <w:b/>
                <w:sz w:val="18"/>
                <w:szCs w:val="18"/>
                <w:lang w:val="hu-HU" w:eastAsia="ro-RO"/>
              </w:rPr>
            </w:pPr>
            <w:r w:rsidRPr="003854D0">
              <w:rPr>
                <w:rFonts w:ascii="Arial" w:hAnsi="Arial" w:cs="Arial"/>
                <w:b/>
                <w:sz w:val="18"/>
                <w:szCs w:val="18"/>
                <w:lang w:val="hu-HU" w:eastAsia="ro-RO"/>
              </w:rPr>
              <w:t>100</w:t>
            </w:r>
          </w:p>
        </w:tc>
      </w:tr>
    </w:tbl>
    <w:p w14:paraId="61BF17AD" w14:textId="77777777" w:rsidR="00BA6A7F" w:rsidRDefault="00BA6A7F" w:rsidP="00BD7476">
      <w:pPr>
        <w:adjustRightInd w:val="0"/>
        <w:ind w:firstLine="708"/>
        <w:jc w:val="both"/>
        <w:rPr>
          <w:rFonts w:ascii="Arial" w:hAnsi="Arial" w:cs="Arial"/>
          <w:lang w:val="pt-BR"/>
        </w:rPr>
      </w:pPr>
    </w:p>
    <w:p w14:paraId="25BDAEA4" w14:textId="77777777" w:rsidR="00195AB2" w:rsidRPr="00BA6A7F" w:rsidRDefault="00195AB2" w:rsidP="00BD7476">
      <w:pPr>
        <w:adjustRightInd w:val="0"/>
        <w:ind w:firstLine="708"/>
        <w:jc w:val="both"/>
        <w:rPr>
          <w:rFonts w:ascii="Arial" w:hAnsi="Arial" w:cs="Arial"/>
          <w:b/>
          <w:i/>
          <w:u w:val="single"/>
          <w:lang w:val="pt-BR"/>
        </w:rPr>
      </w:pPr>
      <w:r w:rsidRPr="00BA6A7F">
        <w:rPr>
          <w:rFonts w:ascii="Arial" w:hAnsi="Arial" w:cs="Arial"/>
          <w:b/>
          <w:i/>
          <w:u w:val="single"/>
          <w:lang w:val="pt-BR"/>
        </w:rPr>
        <w:t xml:space="preserve">f. Subunităţii de producţie sau protecţie constituite </w:t>
      </w:r>
    </w:p>
    <w:p w14:paraId="78E18704" w14:textId="77777777" w:rsidR="00195AB2" w:rsidRPr="00BA6A7F" w:rsidRDefault="00195AB2" w:rsidP="00BD7476">
      <w:pPr>
        <w:adjustRightInd w:val="0"/>
        <w:ind w:firstLine="708"/>
        <w:jc w:val="both"/>
        <w:rPr>
          <w:rFonts w:ascii="Arial" w:hAnsi="Arial" w:cs="Arial"/>
          <w:lang w:val="pt-BR"/>
        </w:rPr>
      </w:pPr>
      <w:r w:rsidRPr="00BA6A7F">
        <w:rPr>
          <w:rFonts w:ascii="Arial" w:hAnsi="Arial" w:cs="Arial"/>
          <w:lang w:val="pt-BR"/>
        </w:rPr>
        <w:t xml:space="preserve"> </w:t>
      </w:r>
    </w:p>
    <w:p w14:paraId="03969F46" w14:textId="77777777" w:rsidR="00C40C49" w:rsidRPr="00BA6A7F" w:rsidRDefault="00C40C49" w:rsidP="00C40C49">
      <w:pPr>
        <w:ind w:firstLine="570"/>
        <w:jc w:val="both"/>
        <w:rPr>
          <w:rFonts w:ascii="Arial" w:hAnsi="Arial" w:cs="Arial"/>
          <w:lang w:val="hu-HU"/>
        </w:rPr>
      </w:pPr>
      <w:r w:rsidRPr="00BA6A7F">
        <w:rPr>
          <w:rFonts w:ascii="Arial" w:hAnsi="Arial" w:cs="Arial"/>
          <w:lang w:val="hu-HU"/>
        </w:rPr>
        <w:t>Pentru realizarea obiectivelor stabilite este necesar ca arboretelor să li se aplice măsuri de gospodărire adecvate. În acest scop s-au constituit trei subunităţi de gospodărire şi anume:</w:t>
      </w:r>
    </w:p>
    <w:p w14:paraId="56699B8D" w14:textId="77777777" w:rsidR="00BA6A7F" w:rsidRPr="00BA6A7F" w:rsidRDefault="00BA6A7F" w:rsidP="00BA6A7F">
      <w:pPr>
        <w:widowControl/>
        <w:numPr>
          <w:ilvl w:val="0"/>
          <w:numId w:val="24"/>
        </w:numPr>
        <w:autoSpaceDE/>
        <w:autoSpaceDN/>
        <w:jc w:val="both"/>
        <w:rPr>
          <w:rFonts w:ascii="Arial" w:hAnsi="Arial" w:cs="Arial"/>
        </w:rPr>
      </w:pPr>
      <w:r w:rsidRPr="00BA6A7F">
        <w:rPr>
          <w:rFonts w:ascii="Arial" w:hAnsi="Arial" w:cs="Arial"/>
        </w:rPr>
        <w:t>S.U.P. „A” – Codru regulat – sortimente obişnuite;</w:t>
      </w:r>
    </w:p>
    <w:p w14:paraId="2C8148A4" w14:textId="77777777" w:rsidR="00BA6A7F" w:rsidRPr="00BA6A7F" w:rsidRDefault="00BA6A7F" w:rsidP="00BA6A7F">
      <w:pPr>
        <w:widowControl/>
        <w:numPr>
          <w:ilvl w:val="0"/>
          <w:numId w:val="24"/>
        </w:numPr>
        <w:autoSpaceDE/>
        <w:autoSpaceDN/>
        <w:jc w:val="both"/>
        <w:rPr>
          <w:rFonts w:ascii="Arial" w:hAnsi="Arial" w:cs="Arial"/>
        </w:rPr>
      </w:pPr>
      <w:r w:rsidRPr="00BA6A7F">
        <w:rPr>
          <w:rFonts w:ascii="Arial" w:hAnsi="Arial" w:cs="Arial"/>
        </w:rPr>
        <w:t>S.U.P. „J” – Codru cvasigrădinărit;</w:t>
      </w:r>
    </w:p>
    <w:p w14:paraId="76CC92F1" w14:textId="77777777" w:rsidR="00BA6A7F" w:rsidRPr="00BA6A7F" w:rsidRDefault="00BA6A7F" w:rsidP="00BA6A7F">
      <w:pPr>
        <w:widowControl/>
        <w:numPr>
          <w:ilvl w:val="0"/>
          <w:numId w:val="24"/>
        </w:numPr>
        <w:autoSpaceDE/>
        <w:autoSpaceDN/>
        <w:jc w:val="both"/>
        <w:rPr>
          <w:rFonts w:ascii="Arial" w:hAnsi="Arial" w:cs="Arial"/>
        </w:rPr>
      </w:pPr>
      <w:r w:rsidRPr="00BA6A7F">
        <w:rPr>
          <w:rFonts w:ascii="Arial" w:hAnsi="Arial" w:cs="Arial"/>
        </w:rPr>
        <w:t>S.U.P. „M” – Conservare deosebită.</w:t>
      </w:r>
    </w:p>
    <w:p w14:paraId="212E1FD0" w14:textId="77777777" w:rsidR="00BA6A7F" w:rsidRPr="000514EE" w:rsidRDefault="00BA6A7F" w:rsidP="00BA6A7F">
      <w:pPr>
        <w:ind w:firstLine="720"/>
        <w:jc w:val="both"/>
        <w:rPr>
          <w:rFonts w:ascii="Arial" w:hAnsi="Arial" w:cs="Arial"/>
          <w:lang w:val="hu-HU"/>
        </w:rPr>
      </w:pPr>
      <w:r w:rsidRPr="00BA6A7F">
        <w:rPr>
          <w:rFonts w:ascii="Arial" w:hAnsi="Arial" w:cs="Arial"/>
          <w:lang w:val="hu-HU"/>
        </w:rPr>
        <w:t xml:space="preserve">În S.U.P. „A” au fost incluse arboretele încadrate în grupa a II-a, categoria 1C. Prin tratamentele </w:t>
      </w:r>
      <w:r w:rsidRPr="000514EE">
        <w:rPr>
          <w:rFonts w:ascii="Arial" w:hAnsi="Arial" w:cs="Arial"/>
          <w:lang w:val="hu-HU"/>
        </w:rPr>
        <w:t>adoptate, din aceste arborete se va extrage, în principa l, lemn gros pentru cherestea.</w:t>
      </w:r>
    </w:p>
    <w:p w14:paraId="01873693" w14:textId="77777777" w:rsidR="00BA6A7F" w:rsidRPr="000514EE" w:rsidRDefault="00BA6A7F" w:rsidP="00BA6A7F">
      <w:pPr>
        <w:ind w:firstLine="720"/>
        <w:jc w:val="both"/>
        <w:rPr>
          <w:rFonts w:ascii="Arial" w:hAnsi="Arial" w:cs="Arial"/>
          <w:lang w:val="hu-HU"/>
        </w:rPr>
      </w:pPr>
      <w:r w:rsidRPr="000514EE">
        <w:rPr>
          <w:rFonts w:ascii="Arial" w:hAnsi="Arial" w:cs="Arial"/>
          <w:lang w:val="hu-HU"/>
        </w:rPr>
        <w:t xml:space="preserve">În S.U.P. „J” au fost incluse arboretele încadrate în grupa I, categoriile 1E și 6H. Prin tratamentele adoptate, din aceste arborete se va extrage, în principal, lemn gros pentru </w:t>
      </w:r>
      <w:r w:rsidRPr="000514EE">
        <w:rPr>
          <w:rFonts w:ascii="Arial" w:hAnsi="Arial" w:cs="Arial"/>
          <w:lang w:val="hu-HU"/>
        </w:rPr>
        <w:lastRenderedPageBreak/>
        <w:t>cherestea.</w:t>
      </w:r>
    </w:p>
    <w:p w14:paraId="3B4547DF" w14:textId="77777777" w:rsidR="00BA6A7F" w:rsidRPr="000514EE" w:rsidRDefault="00BA6A7F" w:rsidP="00BA6A7F">
      <w:pPr>
        <w:ind w:firstLine="720"/>
        <w:jc w:val="both"/>
        <w:rPr>
          <w:rFonts w:ascii="Arial" w:hAnsi="Arial" w:cs="Arial"/>
          <w:lang w:val="hu-HU"/>
        </w:rPr>
      </w:pPr>
      <w:r w:rsidRPr="000514EE">
        <w:rPr>
          <w:rFonts w:ascii="Arial" w:hAnsi="Arial" w:cs="Arial"/>
          <w:lang w:val="hu-HU"/>
        </w:rPr>
        <w:t xml:space="preserve">În S.U.P. „M” au fost incluse arboretele încadrate în grupa I, subgrupa </w:t>
      </w:r>
      <w:r w:rsidRPr="000514EE">
        <w:rPr>
          <w:rFonts w:ascii="Arial" w:hAnsi="Arial" w:cs="Arial"/>
          <w:lang w:val="hu-HU" w:eastAsia="ro-RO"/>
        </w:rPr>
        <w:t>şi categoria 2A</w:t>
      </w:r>
      <w:r w:rsidRPr="000514EE">
        <w:rPr>
          <w:rFonts w:ascii="Arial" w:hAnsi="Arial" w:cs="Arial"/>
          <w:lang w:val="hu-HU"/>
        </w:rPr>
        <w:t>. În aceste arborete nu se admite recoltarea de produse principale, ele urmând a fi parcurse doar cu lucrări de îngrijire, lucrări de igienă sau lucrări de conservare.</w:t>
      </w:r>
    </w:p>
    <w:p w14:paraId="6BE2FEC4" w14:textId="77777777" w:rsidR="00BA6A7F" w:rsidRPr="00A37159" w:rsidRDefault="00BA6A7F" w:rsidP="00BA6A7F">
      <w:pPr>
        <w:jc w:val="center"/>
        <w:rPr>
          <w:rFonts w:ascii="Arial" w:hAnsi="Arial" w:cs="Arial"/>
          <w:b/>
          <w:color w:val="FF0000"/>
          <w:lang w:val="hu-HU"/>
        </w:rPr>
      </w:pPr>
    </w:p>
    <w:p w14:paraId="7E5498D0" w14:textId="77777777" w:rsidR="00BA6A7F" w:rsidRPr="006A2D16" w:rsidRDefault="00BA6A7F" w:rsidP="00BA6A7F">
      <w:pPr>
        <w:jc w:val="both"/>
        <w:rPr>
          <w:rFonts w:ascii="Arial" w:hAnsi="Arial" w:cs="Arial"/>
          <w:b/>
        </w:rPr>
      </w:pPr>
      <w:r w:rsidRPr="006A2D16">
        <w:rPr>
          <w:rFonts w:ascii="Arial" w:hAnsi="Arial" w:cs="Arial"/>
          <w:b/>
        </w:rPr>
        <w:t>Situaţia S.U.P. –urilor pe grupe funcţionale                                                   Tab. 5.1.3.1.</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103"/>
        <w:gridCol w:w="1873"/>
        <w:gridCol w:w="1913"/>
        <w:gridCol w:w="1656"/>
        <w:gridCol w:w="1495"/>
      </w:tblGrid>
      <w:tr w:rsidR="00BA6A7F" w:rsidRPr="006A2D16" w14:paraId="0B0194B6" w14:textId="77777777" w:rsidTr="004E1C58">
        <w:trPr>
          <w:cantSplit/>
          <w:trHeight w:val="25"/>
        </w:trPr>
        <w:tc>
          <w:tcPr>
            <w:tcW w:w="1163" w:type="pct"/>
            <w:vMerge w:val="restart"/>
            <w:tcBorders>
              <w:top w:val="single" w:sz="12" w:space="0" w:color="auto"/>
              <w:left w:val="single" w:sz="12" w:space="0" w:color="auto"/>
            </w:tcBorders>
            <w:vAlign w:val="center"/>
          </w:tcPr>
          <w:p w14:paraId="0E776E42" w14:textId="77777777" w:rsidR="00BA6A7F" w:rsidRPr="006A2D16" w:rsidRDefault="00BA6A7F" w:rsidP="004E1C58">
            <w:pPr>
              <w:jc w:val="center"/>
              <w:rPr>
                <w:rFonts w:ascii="Arial" w:hAnsi="Arial" w:cs="Arial"/>
                <w:b/>
                <w:sz w:val="20"/>
              </w:rPr>
            </w:pPr>
            <w:r w:rsidRPr="006A2D16">
              <w:rPr>
                <w:rFonts w:ascii="Arial" w:hAnsi="Arial" w:cs="Arial"/>
                <w:b/>
                <w:sz w:val="20"/>
              </w:rPr>
              <w:t>Grupa funcţională</w:t>
            </w:r>
          </w:p>
        </w:tc>
        <w:tc>
          <w:tcPr>
            <w:tcW w:w="3010" w:type="pct"/>
            <w:gridSpan w:val="3"/>
            <w:tcBorders>
              <w:top w:val="single" w:sz="12" w:space="0" w:color="auto"/>
            </w:tcBorders>
            <w:vAlign w:val="center"/>
          </w:tcPr>
          <w:p w14:paraId="16CD95D9" w14:textId="77777777" w:rsidR="00BA6A7F" w:rsidRPr="006A2D16" w:rsidRDefault="00BA6A7F" w:rsidP="004E1C58">
            <w:pPr>
              <w:jc w:val="center"/>
              <w:rPr>
                <w:rFonts w:ascii="Arial" w:hAnsi="Arial" w:cs="Arial"/>
                <w:b/>
                <w:sz w:val="20"/>
              </w:rPr>
            </w:pPr>
            <w:r w:rsidRPr="006A2D16">
              <w:rPr>
                <w:rFonts w:ascii="Arial" w:hAnsi="Arial" w:cs="Arial"/>
                <w:b/>
                <w:sz w:val="20"/>
              </w:rPr>
              <w:t>Suprafaţa subunităţilor (ha)</w:t>
            </w:r>
          </w:p>
        </w:tc>
        <w:tc>
          <w:tcPr>
            <w:tcW w:w="827" w:type="pct"/>
            <w:vMerge w:val="restart"/>
            <w:tcBorders>
              <w:top w:val="single" w:sz="12" w:space="0" w:color="auto"/>
              <w:right w:val="single" w:sz="12" w:space="0" w:color="auto"/>
            </w:tcBorders>
            <w:vAlign w:val="center"/>
          </w:tcPr>
          <w:p w14:paraId="67FA5E53" w14:textId="77777777" w:rsidR="00BA6A7F" w:rsidRPr="006A2D16" w:rsidRDefault="00BA6A7F" w:rsidP="004E1C58">
            <w:pPr>
              <w:jc w:val="center"/>
              <w:rPr>
                <w:rFonts w:ascii="Arial" w:hAnsi="Arial" w:cs="Arial"/>
                <w:b/>
                <w:sz w:val="20"/>
              </w:rPr>
            </w:pPr>
            <w:r w:rsidRPr="006A2D16">
              <w:rPr>
                <w:rFonts w:ascii="Arial" w:hAnsi="Arial" w:cs="Arial"/>
                <w:b/>
                <w:sz w:val="20"/>
              </w:rPr>
              <w:t>TOTAL</w:t>
            </w:r>
          </w:p>
        </w:tc>
      </w:tr>
      <w:tr w:rsidR="00BA6A7F" w:rsidRPr="006A2D16" w14:paraId="16A323BD" w14:textId="77777777" w:rsidTr="004E1C58">
        <w:trPr>
          <w:cantSplit/>
          <w:trHeight w:val="60"/>
        </w:trPr>
        <w:tc>
          <w:tcPr>
            <w:tcW w:w="1163" w:type="pct"/>
            <w:vMerge/>
            <w:tcBorders>
              <w:left w:val="single" w:sz="12" w:space="0" w:color="auto"/>
              <w:bottom w:val="single" w:sz="12" w:space="0" w:color="auto"/>
            </w:tcBorders>
            <w:vAlign w:val="center"/>
          </w:tcPr>
          <w:p w14:paraId="56B2B593" w14:textId="77777777" w:rsidR="00BA6A7F" w:rsidRPr="006A2D16" w:rsidRDefault="00BA6A7F" w:rsidP="004E1C58">
            <w:pPr>
              <w:jc w:val="center"/>
              <w:rPr>
                <w:rFonts w:ascii="Arial" w:hAnsi="Arial" w:cs="Arial"/>
                <w:b/>
                <w:sz w:val="20"/>
              </w:rPr>
            </w:pPr>
          </w:p>
        </w:tc>
        <w:tc>
          <w:tcPr>
            <w:tcW w:w="1036" w:type="pct"/>
            <w:tcBorders>
              <w:bottom w:val="single" w:sz="12" w:space="0" w:color="auto"/>
              <w:right w:val="single" w:sz="2" w:space="0" w:color="auto"/>
            </w:tcBorders>
            <w:vAlign w:val="center"/>
          </w:tcPr>
          <w:p w14:paraId="20ECAFBB" w14:textId="77777777" w:rsidR="00BA6A7F" w:rsidRPr="006A2D16" w:rsidRDefault="00BA6A7F" w:rsidP="004E1C58">
            <w:pPr>
              <w:jc w:val="center"/>
              <w:rPr>
                <w:rFonts w:ascii="Arial" w:hAnsi="Arial" w:cs="Arial"/>
                <w:b/>
                <w:sz w:val="20"/>
              </w:rPr>
            </w:pPr>
            <w:r w:rsidRPr="006A2D16">
              <w:rPr>
                <w:rFonts w:ascii="Arial" w:hAnsi="Arial" w:cs="Arial"/>
                <w:b/>
                <w:sz w:val="20"/>
              </w:rPr>
              <w:t>A</w:t>
            </w:r>
          </w:p>
        </w:tc>
        <w:tc>
          <w:tcPr>
            <w:tcW w:w="1058" w:type="pct"/>
            <w:tcBorders>
              <w:left w:val="single" w:sz="2" w:space="0" w:color="auto"/>
              <w:bottom w:val="single" w:sz="12" w:space="0" w:color="auto"/>
            </w:tcBorders>
            <w:vAlign w:val="center"/>
          </w:tcPr>
          <w:p w14:paraId="331E5EEB" w14:textId="77777777" w:rsidR="00BA6A7F" w:rsidRPr="006A2D16" w:rsidRDefault="00BA6A7F" w:rsidP="004E1C58">
            <w:pPr>
              <w:jc w:val="center"/>
              <w:rPr>
                <w:rFonts w:ascii="Arial" w:hAnsi="Arial" w:cs="Arial"/>
                <w:b/>
                <w:sz w:val="20"/>
              </w:rPr>
            </w:pPr>
            <w:r w:rsidRPr="006A2D16">
              <w:rPr>
                <w:rFonts w:ascii="Arial" w:hAnsi="Arial" w:cs="Arial"/>
                <w:b/>
                <w:sz w:val="20"/>
              </w:rPr>
              <w:t>J</w:t>
            </w:r>
          </w:p>
        </w:tc>
        <w:tc>
          <w:tcPr>
            <w:tcW w:w="916" w:type="pct"/>
            <w:tcBorders>
              <w:left w:val="single" w:sz="2" w:space="0" w:color="auto"/>
              <w:bottom w:val="single" w:sz="12" w:space="0" w:color="auto"/>
            </w:tcBorders>
            <w:vAlign w:val="center"/>
          </w:tcPr>
          <w:p w14:paraId="2F2C29E0" w14:textId="77777777" w:rsidR="00BA6A7F" w:rsidRPr="006A2D16" w:rsidRDefault="00BA6A7F" w:rsidP="004E1C58">
            <w:pPr>
              <w:jc w:val="center"/>
              <w:rPr>
                <w:rFonts w:ascii="Arial" w:hAnsi="Arial" w:cs="Arial"/>
                <w:b/>
                <w:sz w:val="20"/>
              </w:rPr>
            </w:pPr>
            <w:r w:rsidRPr="006A2D16">
              <w:rPr>
                <w:rFonts w:ascii="Arial" w:hAnsi="Arial" w:cs="Arial"/>
                <w:b/>
                <w:sz w:val="20"/>
              </w:rPr>
              <w:t>M</w:t>
            </w:r>
          </w:p>
        </w:tc>
        <w:tc>
          <w:tcPr>
            <w:tcW w:w="827" w:type="pct"/>
            <w:vMerge/>
            <w:tcBorders>
              <w:bottom w:val="single" w:sz="12" w:space="0" w:color="auto"/>
              <w:right w:val="single" w:sz="12" w:space="0" w:color="auto"/>
            </w:tcBorders>
            <w:vAlign w:val="center"/>
          </w:tcPr>
          <w:p w14:paraId="4C4F3B4F" w14:textId="77777777" w:rsidR="00BA6A7F" w:rsidRPr="006A2D16" w:rsidRDefault="00BA6A7F" w:rsidP="004E1C58">
            <w:pPr>
              <w:jc w:val="center"/>
              <w:rPr>
                <w:rFonts w:ascii="Arial" w:hAnsi="Arial" w:cs="Arial"/>
                <w:b/>
                <w:sz w:val="20"/>
              </w:rPr>
            </w:pPr>
          </w:p>
        </w:tc>
      </w:tr>
      <w:tr w:rsidR="00BA6A7F" w:rsidRPr="006A2D16" w14:paraId="329D455F" w14:textId="77777777" w:rsidTr="004E1C58">
        <w:trPr>
          <w:trHeight w:val="40"/>
        </w:trPr>
        <w:tc>
          <w:tcPr>
            <w:tcW w:w="1163" w:type="pct"/>
            <w:tcBorders>
              <w:top w:val="single" w:sz="12" w:space="0" w:color="auto"/>
              <w:left w:val="single" w:sz="12" w:space="0" w:color="auto"/>
              <w:bottom w:val="single" w:sz="4" w:space="0" w:color="auto"/>
            </w:tcBorders>
            <w:vAlign w:val="center"/>
          </w:tcPr>
          <w:p w14:paraId="0B9EBB91" w14:textId="77777777" w:rsidR="00BA6A7F" w:rsidRPr="006A2D16" w:rsidRDefault="00BA6A7F" w:rsidP="004E1C58">
            <w:pPr>
              <w:jc w:val="center"/>
              <w:rPr>
                <w:rFonts w:ascii="Arial" w:hAnsi="Arial" w:cs="Arial"/>
                <w:sz w:val="20"/>
              </w:rPr>
            </w:pPr>
            <w:r w:rsidRPr="006A2D16">
              <w:rPr>
                <w:rFonts w:ascii="Arial" w:hAnsi="Arial" w:cs="Arial"/>
                <w:sz w:val="20"/>
              </w:rPr>
              <w:t>1</w:t>
            </w:r>
          </w:p>
        </w:tc>
        <w:tc>
          <w:tcPr>
            <w:tcW w:w="1036" w:type="pct"/>
            <w:tcBorders>
              <w:top w:val="single" w:sz="12" w:space="0" w:color="auto"/>
              <w:bottom w:val="single" w:sz="4" w:space="0" w:color="auto"/>
              <w:right w:val="single" w:sz="2" w:space="0" w:color="auto"/>
            </w:tcBorders>
            <w:vAlign w:val="center"/>
          </w:tcPr>
          <w:p w14:paraId="638E5C1A" w14:textId="77777777" w:rsidR="00BA6A7F" w:rsidRPr="006A2D16" w:rsidRDefault="00BA6A7F" w:rsidP="004E1C58">
            <w:pPr>
              <w:jc w:val="center"/>
              <w:rPr>
                <w:rFonts w:ascii="Arial" w:hAnsi="Arial" w:cs="Arial"/>
                <w:sz w:val="20"/>
              </w:rPr>
            </w:pPr>
            <w:r w:rsidRPr="006A2D16">
              <w:rPr>
                <w:rFonts w:ascii="Arial" w:hAnsi="Arial" w:cs="Arial"/>
                <w:sz w:val="20"/>
              </w:rPr>
              <w:t>-</w:t>
            </w:r>
          </w:p>
        </w:tc>
        <w:tc>
          <w:tcPr>
            <w:tcW w:w="1058" w:type="pct"/>
            <w:tcBorders>
              <w:top w:val="single" w:sz="12" w:space="0" w:color="auto"/>
              <w:left w:val="single" w:sz="2" w:space="0" w:color="auto"/>
              <w:bottom w:val="single" w:sz="4" w:space="0" w:color="auto"/>
            </w:tcBorders>
            <w:vAlign w:val="center"/>
          </w:tcPr>
          <w:p w14:paraId="677034A6" w14:textId="77777777" w:rsidR="00BA6A7F" w:rsidRPr="006A2D16" w:rsidRDefault="00BA6A7F" w:rsidP="004E1C58">
            <w:pPr>
              <w:jc w:val="center"/>
              <w:rPr>
                <w:rFonts w:ascii="Arial" w:hAnsi="Arial" w:cs="Arial"/>
                <w:sz w:val="20"/>
              </w:rPr>
            </w:pPr>
            <w:r w:rsidRPr="006A2D16">
              <w:rPr>
                <w:rFonts w:ascii="Arial" w:hAnsi="Arial" w:cs="Arial"/>
                <w:sz w:val="20"/>
              </w:rPr>
              <w:t>231,90</w:t>
            </w:r>
          </w:p>
        </w:tc>
        <w:tc>
          <w:tcPr>
            <w:tcW w:w="916" w:type="pct"/>
            <w:tcBorders>
              <w:top w:val="single" w:sz="12" w:space="0" w:color="auto"/>
              <w:left w:val="single" w:sz="2" w:space="0" w:color="auto"/>
              <w:bottom w:val="single" w:sz="4" w:space="0" w:color="auto"/>
            </w:tcBorders>
            <w:vAlign w:val="center"/>
          </w:tcPr>
          <w:p w14:paraId="56A0B106" w14:textId="77777777" w:rsidR="00BA6A7F" w:rsidRPr="006A2D16" w:rsidRDefault="00BA6A7F" w:rsidP="004E1C58">
            <w:pPr>
              <w:jc w:val="center"/>
              <w:rPr>
                <w:rFonts w:ascii="Arial" w:hAnsi="Arial" w:cs="Arial"/>
                <w:sz w:val="20"/>
              </w:rPr>
            </w:pPr>
            <w:r w:rsidRPr="006A2D16">
              <w:rPr>
                <w:rFonts w:ascii="Arial" w:hAnsi="Arial" w:cs="Arial"/>
                <w:sz w:val="20"/>
              </w:rPr>
              <w:t>23,81</w:t>
            </w:r>
          </w:p>
        </w:tc>
        <w:tc>
          <w:tcPr>
            <w:tcW w:w="827" w:type="pct"/>
            <w:tcBorders>
              <w:top w:val="single" w:sz="12" w:space="0" w:color="auto"/>
              <w:bottom w:val="single" w:sz="4" w:space="0" w:color="auto"/>
              <w:right w:val="single" w:sz="12" w:space="0" w:color="auto"/>
            </w:tcBorders>
            <w:vAlign w:val="center"/>
          </w:tcPr>
          <w:p w14:paraId="6DB42285" w14:textId="77777777" w:rsidR="00BA6A7F" w:rsidRPr="006A2D16" w:rsidRDefault="00BA6A7F" w:rsidP="004E1C58">
            <w:pPr>
              <w:jc w:val="center"/>
              <w:rPr>
                <w:rFonts w:ascii="Arial" w:hAnsi="Arial" w:cs="Arial"/>
                <w:sz w:val="20"/>
              </w:rPr>
            </w:pPr>
            <w:r w:rsidRPr="006A2D16">
              <w:rPr>
                <w:rFonts w:ascii="Arial" w:hAnsi="Arial" w:cs="Arial"/>
                <w:sz w:val="20"/>
              </w:rPr>
              <w:t>255,71</w:t>
            </w:r>
          </w:p>
        </w:tc>
      </w:tr>
      <w:tr w:rsidR="00BA6A7F" w:rsidRPr="006A2D16" w14:paraId="2832E9BB" w14:textId="77777777" w:rsidTr="004E1C58">
        <w:trPr>
          <w:trHeight w:val="40"/>
        </w:trPr>
        <w:tc>
          <w:tcPr>
            <w:tcW w:w="1163" w:type="pct"/>
            <w:tcBorders>
              <w:top w:val="single" w:sz="4" w:space="0" w:color="auto"/>
              <w:left w:val="single" w:sz="12" w:space="0" w:color="auto"/>
              <w:bottom w:val="single" w:sz="4" w:space="0" w:color="auto"/>
            </w:tcBorders>
            <w:vAlign w:val="center"/>
          </w:tcPr>
          <w:p w14:paraId="567B2D7E" w14:textId="77777777" w:rsidR="00BA6A7F" w:rsidRPr="006A2D16" w:rsidRDefault="00BA6A7F" w:rsidP="004E1C58">
            <w:pPr>
              <w:jc w:val="center"/>
              <w:rPr>
                <w:rFonts w:ascii="Arial" w:hAnsi="Arial" w:cs="Arial"/>
                <w:sz w:val="20"/>
              </w:rPr>
            </w:pPr>
            <w:r w:rsidRPr="006A2D16">
              <w:rPr>
                <w:rFonts w:ascii="Arial" w:hAnsi="Arial" w:cs="Arial"/>
                <w:sz w:val="20"/>
              </w:rPr>
              <w:t>2</w:t>
            </w:r>
          </w:p>
        </w:tc>
        <w:tc>
          <w:tcPr>
            <w:tcW w:w="1036" w:type="pct"/>
            <w:tcBorders>
              <w:top w:val="single" w:sz="4" w:space="0" w:color="auto"/>
              <w:bottom w:val="single" w:sz="4" w:space="0" w:color="auto"/>
              <w:right w:val="single" w:sz="2" w:space="0" w:color="auto"/>
            </w:tcBorders>
            <w:vAlign w:val="center"/>
          </w:tcPr>
          <w:p w14:paraId="4E8D2EC3" w14:textId="77777777" w:rsidR="00BA6A7F" w:rsidRPr="006A2D16" w:rsidRDefault="00BA6A7F" w:rsidP="004E1C58">
            <w:pPr>
              <w:jc w:val="center"/>
              <w:rPr>
                <w:rFonts w:ascii="Arial" w:hAnsi="Arial" w:cs="Arial"/>
                <w:sz w:val="20"/>
              </w:rPr>
            </w:pPr>
            <w:r w:rsidRPr="006A2D16">
              <w:rPr>
                <w:rFonts w:ascii="Arial" w:hAnsi="Arial" w:cs="Arial"/>
                <w:sz w:val="20"/>
              </w:rPr>
              <w:t>158,19</w:t>
            </w:r>
          </w:p>
        </w:tc>
        <w:tc>
          <w:tcPr>
            <w:tcW w:w="1058" w:type="pct"/>
            <w:tcBorders>
              <w:top w:val="single" w:sz="4" w:space="0" w:color="auto"/>
              <w:left w:val="single" w:sz="2" w:space="0" w:color="auto"/>
              <w:bottom w:val="single" w:sz="4" w:space="0" w:color="auto"/>
            </w:tcBorders>
            <w:vAlign w:val="center"/>
          </w:tcPr>
          <w:p w14:paraId="1947CF93" w14:textId="77777777" w:rsidR="00BA6A7F" w:rsidRPr="006A2D16" w:rsidRDefault="00BA6A7F" w:rsidP="004E1C58">
            <w:pPr>
              <w:jc w:val="center"/>
              <w:rPr>
                <w:rFonts w:ascii="Arial" w:hAnsi="Arial" w:cs="Arial"/>
                <w:sz w:val="20"/>
              </w:rPr>
            </w:pPr>
            <w:r w:rsidRPr="006A2D16">
              <w:rPr>
                <w:rFonts w:ascii="Arial" w:hAnsi="Arial" w:cs="Arial"/>
                <w:sz w:val="20"/>
              </w:rPr>
              <w:t>-</w:t>
            </w:r>
          </w:p>
        </w:tc>
        <w:tc>
          <w:tcPr>
            <w:tcW w:w="916" w:type="pct"/>
            <w:tcBorders>
              <w:top w:val="single" w:sz="4" w:space="0" w:color="auto"/>
              <w:left w:val="single" w:sz="2" w:space="0" w:color="auto"/>
              <w:bottom w:val="single" w:sz="4" w:space="0" w:color="auto"/>
            </w:tcBorders>
            <w:vAlign w:val="center"/>
          </w:tcPr>
          <w:p w14:paraId="72F300FB" w14:textId="77777777" w:rsidR="00BA6A7F" w:rsidRPr="006A2D16" w:rsidRDefault="00BA6A7F" w:rsidP="004E1C58">
            <w:pPr>
              <w:jc w:val="center"/>
              <w:rPr>
                <w:rFonts w:ascii="Arial" w:hAnsi="Arial" w:cs="Arial"/>
                <w:sz w:val="20"/>
              </w:rPr>
            </w:pPr>
            <w:r w:rsidRPr="006A2D16">
              <w:rPr>
                <w:rFonts w:ascii="Arial" w:hAnsi="Arial" w:cs="Arial"/>
                <w:sz w:val="20"/>
              </w:rPr>
              <w:t>-</w:t>
            </w:r>
          </w:p>
        </w:tc>
        <w:tc>
          <w:tcPr>
            <w:tcW w:w="827" w:type="pct"/>
            <w:tcBorders>
              <w:top w:val="single" w:sz="4" w:space="0" w:color="auto"/>
              <w:bottom w:val="single" w:sz="4" w:space="0" w:color="auto"/>
              <w:right w:val="single" w:sz="12" w:space="0" w:color="auto"/>
            </w:tcBorders>
            <w:vAlign w:val="center"/>
          </w:tcPr>
          <w:p w14:paraId="6F79A16E" w14:textId="77777777" w:rsidR="00BA6A7F" w:rsidRPr="006A2D16" w:rsidRDefault="00BA6A7F" w:rsidP="004E1C58">
            <w:pPr>
              <w:jc w:val="center"/>
              <w:rPr>
                <w:rFonts w:ascii="Arial" w:hAnsi="Arial" w:cs="Arial"/>
                <w:sz w:val="20"/>
              </w:rPr>
            </w:pPr>
            <w:r w:rsidRPr="006A2D16">
              <w:rPr>
                <w:rFonts w:ascii="Arial" w:hAnsi="Arial" w:cs="Arial"/>
                <w:sz w:val="20"/>
              </w:rPr>
              <w:t>158,19</w:t>
            </w:r>
          </w:p>
        </w:tc>
      </w:tr>
      <w:tr w:rsidR="00BA6A7F" w:rsidRPr="006A2D16" w14:paraId="2BC52070" w14:textId="77777777" w:rsidTr="004E1C58">
        <w:trPr>
          <w:trHeight w:val="50"/>
        </w:trPr>
        <w:tc>
          <w:tcPr>
            <w:tcW w:w="1163" w:type="pct"/>
            <w:tcBorders>
              <w:top w:val="single" w:sz="12" w:space="0" w:color="auto"/>
              <w:left w:val="single" w:sz="12" w:space="0" w:color="auto"/>
              <w:bottom w:val="single" w:sz="12" w:space="0" w:color="auto"/>
            </w:tcBorders>
            <w:vAlign w:val="center"/>
          </w:tcPr>
          <w:p w14:paraId="443D6CA5" w14:textId="77777777" w:rsidR="00BA6A7F" w:rsidRPr="006A2D16" w:rsidRDefault="00BA6A7F" w:rsidP="004E1C58">
            <w:pPr>
              <w:jc w:val="center"/>
              <w:rPr>
                <w:rFonts w:ascii="Arial" w:hAnsi="Arial" w:cs="Arial"/>
                <w:b/>
                <w:sz w:val="20"/>
              </w:rPr>
            </w:pPr>
            <w:r w:rsidRPr="006A2D16">
              <w:rPr>
                <w:rFonts w:ascii="Arial" w:hAnsi="Arial" w:cs="Arial"/>
                <w:b/>
                <w:sz w:val="20"/>
              </w:rPr>
              <w:t>TOTAL</w:t>
            </w:r>
          </w:p>
        </w:tc>
        <w:tc>
          <w:tcPr>
            <w:tcW w:w="1036" w:type="pct"/>
            <w:tcBorders>
              <w:top w:val="single" w:sz="12" w:space="0" w:color="auto"/>
              <w:bottom w:val="single" w:sz="12" w:space="0" w:color="auto"/>
              <w:right w:val="single" w:sz="2" w:space="0" w:color="auto"/>
            </w:tcBorders>
            <w:vAlign w:val="center"/>
          </w:tcPr>
          <w:p w14:paraId="037DDB40" w14:textId="77777777" w:rsidR="00BA6A7F" w:rsidRPr="006A2D16" w:rsidRDefault="00BA6A7F" w:rsidP="004E1C58">
            <w:pPr>
              <w:jc w:val="center"/>
              <w:rPr>
                <w:rFonts w:ascii="Arial" w:hAnsi="Arial" w:cs="Arial"/>
                <w:b/>
                <w:bCs/>
                <w:sz w:val="20"/>
              </w:rPr>
            </w:pPr>
          </w:p>
        </w:tc>
        <w:tc>
          <w:tcPr>
            <w:tcW w:w="1058" w:type="pct"/>
            <w:tcBorders>
              <w:top w:val="single" w:sz="12" w:space="0" w:color="auto"/>
              <w:left w:val="single" w:sz="2" w:space="0" w:color="auto"/>
              <w:bottom w:val="single" w:sz="12" w:space="0" w:color="auto"/>
            </w:tcBorders>
            <w:vAlign w:val="center"/>
          </w:tcPr>
          <w:p w14:paraId="0E50C98B" w14:textId="77777777" w:rsidR="00BA6A7F" w:rsidRPr="006A2D16" w:rsidRDefault="00BA6A7F" w:rsidP="004E1C58">
            <w:pPr>
              <w:jc w:val="center"/>
              <w:rPr>
                <w:rFonts w:ascii="Arial" w:hAnsi="Arial" w:cs="Arial"/>
                <w:b/>
                <w:bCs/>
                <w:sz w:val="20"/>
              </w:rPr>
            </w:pPr>
          </w:p>
        </w:tc>
        <w:tc>
          <w:tcPr>
            <w:tcW w:w="916" w:type="pct"/>
            <w:tcBorders>
              <w:top w:val="single" w:sz="12" w:space="0" w:color="auto"/>
              <w:left w:val="single" w:sz="2" w:space="0" w:color="auto"/>
              <w:bottom w:val="single" w:sz="12" w:space="0" w:color="auto"/>
            </w:tcBorders>
            <w:vAlign w:val="center"/>
          </w:tcPr>
          <w:p w14:paraId="4C50A22D" w14:textId="77777777" w:rsidR="00BA6A7F" w:rsidRPr="006A2D16" w:rsidRDefault="00BA6A7F" w:rsidP="004E1C58">
            <w:pPr>
              <w:jc w:val="center"/>
              <w:rPr>
                <w:rFonts w:ascii="Arial" w:hAnsi="Arial" w:cs="Arial"/>
                <w:b/>
                <w:bCs/>
                <w:sz w:val="20"/>
              </w:rPr>
            </w:pPr>
          </w:p>
        </w:tc>
        <w:tc>
          <w:tcPr>
            <w:tcW w:w="827" w:type="pct"/>
            <w:tcBorders>
              <w:top w:val="single" w:sz="12" w:space="0" w:color="auto"/>
              <w:bottom w:val="single" w:sz="12" w:space="0" w:color="auto"/>
              <w:right w:val="single" w:sz="12" w:space="0" w:color="auto"/>
            </w:tcBorders>
            <w:vAlign w:val="center"/>
          </w:tcPr>
          <w:p w14:paraId="4C6A7987" w14:textId="77777777" w:rsidR="00BA6A7F" w:rsidRPr="006A2D16" w:rsidRDefault="00BA6A7F" w:rsidP="004E1C58">
            <w:pPr>
              <w:jc w:val="center"/>
              <w:rPr>
                <w:rFonts w:ascii="Arial" w:hAnsi="Arial" w:cs="Arial"/>
                <w:b/>
                <w:bCs/>
                <w:sz w:val="20"/>
              </w:rPr>
            </w:pPr>
            <w:r w:rsidRPr="006A2D16">
              <w:rPr>
                <w:rFonts w:ascii="Arial" w:hAnsi="Arial" w:cs="Arial"/>
                <w:b/>
                <w:bCs/>
                <w:sz w:val="20"/>
              </w:rPr>
              <w:t>413,90</w:t>
            </w:r>
          </w:p>
        </w:tc>
      </w:tr>
    </w:tbl>
    <w:p w14:paraId="447A2DD9" w14:textId="77777777" w:rsidR="00BA6A7F" w:rsidRPr="006A2D16" w:rsidRDefault="00BA6A7F" w:rsidP="00BA6A7F">
      <w:pPr>
        <w:ind w:firstLine="567"/>
        <w:jc w:val="both"/>
        <w:rPr>
          <w:rFonts w:ascii="Arial" w:hAnsi="Arial" w:cs="Arial"/>
          <w:i/>
          <w:sz w:val="20"/>
          <w:szCs w:val="20"/>
        </w:rPr>
      </w:pPr>
      <w:r w:rsidRPr="006A2D16">
        <w:rPr>
          <w:rFonts w:ascii="Arial" w:hAnsi="Arial" w:cs="Arial"/>
          <w:i/>
          <w:sz w:val="20"/>
          <w:szCs w:val="20"/>
          <w:lang w:val="hu-HU" w:eastAsia="ro-RO"/>
        </w:rPr>
        <w:t>*Diferenţa de suprafaţă de 6,10 ha dintre suprafaţa totală a unităţii de producţie (420,00 ha) şi cea de la zonarea funcţională (413,90 ha), reprezintă terenuri cultivate pentru nevoile administrației (unitățile amenajistice 50</w:t>
      </w:r>
      <w:r w:rsidRPr="006A2D16">
        <w:rPr>
          <w:rFonts w:ascii="Arial" w:hAnsi="Arial" w:cs="Arial"/>
          <w:b/>
          <w:i/>
          <w:sz w:val="20"/>
          <w:szCs w:val="20"/>
          <w:lang w:val="hu-HU" w:eastAsia="ro-RO"/>
        </w:rPr>
        <w:t>A</w:t>
      </w:r>
      <w:r w:rsidRPr="006A2D16">
        <w:rPr>
          <w:rFonts w:ascii="Arial" w:hAnsi="Arial" w:cs="Arial"/>
          <w:i/>
          <w:sz w:val="20"/>
          <w:szCs w:val="20"/>
          <w:lang w:val="hu-HU" w:eastAsia="ro-RO"/>
        </w:rPr>
        <w:t>, 52</w:t>
      </w:r>
      <w:r w:rsidRPr="006A2D16">
        <w:rPr>
          <w:rFonts w:ascii="Arial" w:hAnsi="Arial" w:cs="Arial"/>
          <w:b/>
          <w:i/>
          <w:sz w:val="20"/>
          <w:szCs w:val="20"/>
          <w:lang w:val="hu-HU" w:eastAsia="ro-RO"/>
        </w:rPr>
        <w:t>A</w:t>
      </w:r>
      <w:r w:rsidRPr="006A2D16">
        <w:rPr>
          <w:rFonts w:ascii="Arial" w:hAnsi="Arial" w:cs="Arial"/>
          <w:i/>
          <w:sz w:val="20"/>
          <w:szCs w:val="20"/>
          <w:lang w:val="hu-HU" w:eastAsia="ro-RO"/>
        </w:rPr>
        <w:t>, 53</w:t>
      </w:r>
      <w:r w:rsidRPr="006A2D16">
        <w:rPr>
          <w:rFonts w:ascii="Arial" w:hAnsi="Arial" w:cs="Arial"/>
          <w:b/>
          <w:i/>
          <w:sz w:val="20"/>
          <w:szCs w:val="20"/>
          <w:lang w:val="hu-HU" w:eastAsia="ro-RO"/>
        </w:rPr>
        <w:t>A</w:t>
      </w:r>
      <w:r w:rsidRPr="006A2D16">
        <w:rPr>
          <w:rFonts w:ascii="Arial" w:hAnsi="Arial" w:cs="Arial"/>
          <w:i/>
          <w:sz w:val="20"/>
          <w:szCs w:val="20"/>
          <w:lang w:val="hu-HU" w:eastAsia="ro-RO"/>
        </w:rPr>
        <w:t>, 55</w:t>
      </w:r>
      <w:r w:rsidRPr="006A2D16">
        <w:rPr>
          <w:rFonts w:ascii="Arial" w:hAnsi="Arial" w:cs="Arial"/>
          <w:b/>
          <w:i/>
          <w:sz w:val="20"/>
          <w:szCs w:val="20"/>
          <w:lang w:val="hu-HU" w:eastAsia="ro-RO"/>
        </w:rPr>
        <w:t>A</w:t>
      </w:r>
      <w:r w:rsidRPr="006A2D16">
        <w:rPr>
          <w:rFonts w:ascii="Arial" w:hAnsi="Arial" w:cs="Arial"/>
          <w:i/>
          <w:sz w:val="20"/>
          <w:szCs w:val="20"/>
          <w:lang w:val="hu-HU" w:eastAsia="ro-RO"/>
        </w:rPr>
        <w:t xml:space="preserve"> și 59</w:t>
      </w:r>
      <w:r w:rsidRPr="006A2D16">
        <w:rPr>
          <w:rFonts w:ascii="Arial" w:hAnsi="Arial" w:cs="Arial"/>
          <w:b/>
          <w:i/>
          <w:sz w:val="20"/>
          <w:szCs w:val="20"/>
          <w:lang w:val="hu-HU" w:eastAsia="ro-RO"/>
        </w:rPr>
        <w:t>A</w:t>
      </w:r>
      <w:r w:rsidRPr="006A2D16">
        <w:rPr>
          <w:rFonts w:ascii="Arial" w:hAnsi="Arial" w:cs="Arial"/>
          <w:i/>
          <w:sz w:val="20"/>
          <w:szCs w:val="20"/>
          <w:lang w:val="hu-HU" w:eastAsia="ro-RO"/>
        </w:rPr>
        <w:t xml:space="preserve">). </w:t>
      </w:r>
    </w:p>
    <w:p w14:paraId="1CD537E4" w14:textId="77777777" w:rsidR="00BA6A7F" w:rsidRDefault="00BA6A7F" w:rsidP="00BD7476">
      <w:pPr>
        <w:adjustRightInd w:val="0"/>
        <w:ind w:firstLine="708"/>
        <w:jc w:val="both"/>
        <w:rPr>
          <w:rFonts w:ascii="Arial" w:hAnsi="Arial" w:cs="Arial"/>
          <w:b/>
          <w:i/>
          <w:color w:val="EE0000"/>
          <w:u w:val="single"/>
          <w:lang w:val="pt-BR"/>
        </w:rPr>
      </w:pPr>
    </w:p>
    <w:p w14:paraId="4B6E9ABA" w14:textId="115C4BD0" w:rsidR="00195AB2" w:rsidRPr="00BA6A7F" w:rsidRDefault="00195AB2" w:rsidP="00BD7476">
      <w:pPr>
        <w:adjustRightInd w:val="0"/>
        <w:ind w:firstLine="708"/>
        <w:jc w:val="both"/>
        <w:rPr>
          <w:rFonts w:ascii="Arial" w:hAnsi="Arial" w:cs="Arial"/>
          <w:b/>
          <w:i/>
          <w:u w:val="single"/>
          <w:lang w:val="pt-BR"/>
        </w:rPr>
      </w:pPr>
      <w:r w:rsidRPr="00BA6A7F">
        <w:rPr>
          <w:rFonts w:ascii="Arial" w:hAnsi="Arial" w:cs="Arial"/>
          <w:b/>
          <w:i/>
          <w:u w:val="single"/>
          <w:lang w:val="pt-BR"/>
        </w:rPr>
        <w:t xml:space="preserve">g. Ţeluri de gospodărire (baze de amenajare) </w:t>
      </w:r>
    </w:p>
    <w:p w14:paraId="6D32B29A" w14:textId="77777777" w:rsidR="00195AB2" w:rsidRPr="00BA6A7F" w:rsidRDefault="00195AB2" w:rsidP="00BD7476">
      <w:pPr>
        <w:adjustRightInd w:val="0"/>
        <w:ind w:firstLine="708"/>
        <w:jc w:val="both"/>
        <w:rPr>
          <w:rFonts w:ascii="Arial" w:hAnsi="Arial" w:cs="Arial"/>
          <w:lang w:val="pt-BR"/>
        </w:rPr>
      </w:pPr>
      <w:r w:rsidRPr="00BA6A7F">
        <w:rPr>
          <w:rFonts w:ascii="Arial" w:hAnsi="Arial" w:cs="Arial"/>
          <w:lang w:val="pt-BR"/>
        </w:rPr>
        <w:t xml:space="preserve"> </w:t>
      </w:r>
    </w:p>
    <w:p w14:paraId="45E85CF8" w14:textId="4560F73C" w:rsidR="00195AB2" w:rsidRPr="00BA6A7F" w:rsidRDefault="00195AB2" w:rsidP="00BD7476">
      <w:pPr>
        <w:adjustRightInd w:val="0"/>
        <w:ind w:firstLine="708"/>
        <w:jc w:val="both"/>
        <w:rPr>
          <w:rFonts w:ascii="Arial" w:hAnsi="Arial" w:cs="Arial"/>
          <w:lang w:val="pt-BR"/>
        </w:rPr>
      </w:pPr>
      <w:r w:rsidRPr="00BA6A7F">
        <w:rPr>
          <w:rFonts w:ascii="Arial" w:hAnsi="Arial" w:cs="Arial"/>
          <w:lang w:val="pt-BR"/>
        </w:rPr>
        <w:t xml:space="preserve"> Fondul de producţie diferă de la o pădure la alta. În fiecare caz el se caracterizează printr-o anumită stare, adică printr-o anumită structură, ţeluri de gospodărire  (baze de amenajare) şi o anumită mărime. Acestea, variază, ca efect al condiţiilor staţionale, al dezvoltării arborilor şi al acţiunilor gospodăreşti, facând ca şi starea fondului de producţie să varieze. </w:t>
      </w:r>
    </w:p>
    <w:p w14:paraId="7E436FDB" w14:textId="77777777" w:rsidR="00195AB2" w:rsidRPr="00BA6A7F" w:rsidRDefault="00195AB2" w:rsidP="00BD7476">
      <w:pPr>
        <w:adjustRightInd w:val="0"/>
        <w:ind w:firstLine="708"/>
        <w:jc w:val="both"/>
        <w:rPr>
          <w:rFonts w:ascii="Arial" w:hAnsi="Arial" w:cs="Arial"/>
          <w:lang w:val="pt-BR"/>
        </w:rPr>
      </w:pPr>
      <w:r w:rsidRPr="00BA6A7F">
        <w:rPr>
          <w:rFonts w:ascii="Arial" w:hAnsi="Arial" w:cs="Arial"/>
          <w:lang w:val="pt-BR"/>
        </w:rPr>
        <w:t xml:space="preserve">Există totuşi pentru orice pădure  o starea a fondului de producţie, la care eficienţa lui sau a pădurii în funcţia sau funcţiile ce i-au fost atribuite  este maximă. </w:t>
      </w:r>
    </w:p>
    <w:p w14:paraId="7C27159F" w14:textId="77777777" w:rsidR="00195AB2" w:rsidRPr="00BA6A7F" w:rsidRDefault="00195AB2" w:rsidP="00BD7476">
      <w:pPr>
        <w:adjustRightInd w:val="0"/>
        <w:ind w:firstLine="708"/>
        <w:jc w:val="both"/>
        <w:rPr>
          <w:rFonts w:ascii="Arial" w:hAnsi="Arial" w:cs="Arial"/>
          <w:lang w:val="pt-BR"/>
        </w:rPr>
      </w:pPr>
      <w:r w:rsidRPr="00BA6A7F">
        <w:rPr>
          <w:rFonts w:ascii="Arial" w:hAnsi="Arial" w:cs="Arial"/>
          <w:lang w:val="pt-BR"/>
        </w:rPr>
        <w:t xml:space="preserve"> </w:t>
      </w:r>
    </w:p>
    <w:p w14:paraId="027578B7" w14:textId="77777777" w:rsidR="00195AB2" w:rsidRPr="00BA6A7F" w:rsidRDefault="00195AB2" w:rsidP="00BD7476">
      <w:pPr>
        <w:adjustRightInd w:val="0"/>
        <w:ind w:firstLine="708"/>
        <w:jc w:val="both"/>
        <w:rPr>
          <w:rFonts w:ascii="Arial" w:hAnsi="Arial" w:cs="Arial"/>
          <w:lang w:val="pt-BR"/>
        </w:rPr>
      </w:pPr>
      <w:r w:rsidRPr="00BA6A7F">
        <w:rPr>
          <w:rFonts w:ascii="Arial" w:hAnsi="Arial" w:cs="Arial"/>
          <w:lang w:val="pt-BR"/>
        </w:rPr>
        <w:t xml:space="preserve"> Fondul de producţie existent la un moment dat într-o pădure, se numeşte  real. Acesta poate fi normal sau anormal, după cum structura şi mărimea lui corespund sau nu cu cele considerate normale. Pentru îndeplinirea în condiţii corespunzătoare a funcţiilor atribuite (obiectivelor ecologice, sociale şi economice), atât arboretele luate individual cât şi pădurea în ansamblul ei, trebuie să îndeplinească anumite cerinţe de structură. </w:t>
      </w:r>
    </w:p>
    <w:p w14:paraId="6FA4B302" w14:textId="77777777" w:rsidR="00195AB2" w:rsidRPr="00BA6A7F" w:rsidRDefault="00195AB2" w:rsidP="00BD7476">
      <w:pPr>
        <w:adjustRightInd w:val="0"/>
        <w:ind w:firstLine="708"/>
        <w:jc w:val="both"/>
        <w:rPr>
          <w:rFonts w:ascii="Arial" w:hAnsi="Arial" w:cs="Arial"/>
          <w:lang w:val="pt-BR"/>
        </w:rPr>
      </w:pPr>
      <w:r w:rsidRPr="00BA6A7F">
        <w:rPr>
          <w:rFonts w:ascii="Arial" w:hAnsi="Arial" w:cs="Arial"/>
          <w:lang w:val="pt-BR"/>
        </w:rPr>
        <w:t xml:space="preserve"> </w:t>
      </w:r>
    </w:p>
    <w:p w14:paraId="1C744C37" w14:textId="77777777" w:rsidR="00195AB2" w:rsidRPr="00BA6A7F" w:rsidRDefault="00195AB2" w:rsidP="00BD7476">
      <w:pPr>
        <w:adjustRightInd w:val="0"/>
        <w:ind w:firstLine="708"/>
        <w:jc w:val="both"/>
        <w:rPr>
          <w:rFonts w:ascii="Arial" w:hAnsi="Arial" w:cs="Arial"/>
          <w:lang w:val="pt-BR"/>
        </w:rPr>
      </w:pPr>
      <w:r w:rsidRPr="00BA6A7F">
        <w:rPr>
          <w:rFonts w:ascii="Arial" w:hAnsi="Arial" w:cs="Arial"/>
          <w:lang w:val="pt-BR"/>
        </w:rPr>
        <w:t xml:space="preserve"> Starea normală (optimă) a fondului de producţie, se defineşte prin stabilirea ţelurilor de gospodărire: regim, compoziţia – ţel, tratament, exploatabilitate, ciclu. </w:t>
      </w:r>
    </w:p>
    <w:p w14:paraId="349CA788" w14:textId="77777777" w:rsidR="00195AB2" w:rsidRPr="00BA6A7F" w:rsidRDefault="00195AB2" w:rsidP="00BD7476">
      <w:pPr>
        <w:adjustRightInd w:val="0"/>
        <w:ind w:firstLine="708"/>
        <w:jc w:val="both"/>
        <w:rPr>
          <w:rFonts w:ascii="Arial" w:hAnsi="Arial" w:cs="Arial"/>
          <w:lang w:val="pt-BR"/>
        </w:rPr>
      </w:pPr>
      <w:r w:rsidRPr="00BA6A7F">
        <w:rPr>
          <w:rFonts w:ascii="Arial" w:hAnsi="Arial" w:cs="Arial"/>
          <w:lang w:val="pt-BR"/>
        </w:rPr>
        <w:t xml:space="preserve"> </w:t>
      </w:r>
    </w:p>
    <w:p w14:paraId="78D3E62B" w14:textId="77777777" w:rsidR="00195AB2" w:rsidRPr="00BA6A7F" w:rsidRDefault="00195AB2" w:rsidP="00BD7476">
      <w:pPr>
        <w:adjustRightInd w:val="0"/>
        <w:ind w:firstLine="708"/>
        <w:jc w:val="both"/>
        <w:rPr>
          <w:rFonts w:ascii="Arial" w:hAnsi="Arial" w:cs="Arial"/>
          <w:i/>
          <w:u w:val="single"/>
          <w:lang w:val="pt-BR"/>
        </w:rPr>
      </w:pPr>
      <w:r w:rsidRPr="00BA6A7F">
        <w:rPr>
          <w:rFonts w:ascii="Arial" w:hAnsi="Arial" w:cs="Arial"/>
          <w:i/>
          <w:u w:val="single"/>
          <w:lang w:val="pt-BR"/>
        </w:rPr>
        <w:t xml:space="preserve">Regimul </w:t>
      </w:r>
    </w:p>
    <w:p w14:paraId="7431F0AF" w14:textId="77777777" w:rsidR="00195AB2" w:rsidRPr="00D05A8F" w:rsidRDefault="00195AB2" w:rsidP="00BD7476">
      <w:pPr>
        <w:adjustRightInd w:val="0"/>
        <w:ind w:firstLine="708"/>
        <w:jc w:val="both"/>
        <w:rPr>
          <w:rFonts w:ascii="Arial" w:hAnsi="Arial" w:cs="Arial"/>
          <w:color w:val="EE0000"/>
          <w:lang w:val="pt-BR"/>
        </w:rPr>
      </w:pPr>
      <w:r w:rsidRPr="00D05A8F">
        <w:rPr>
          <w:rFonts w:ascii="Arial" w:hAnsi="Arial" w:cs="Arial"/>
          <w:color w:val="EE0000"/>
          <w:lang w:val="pt-BR"/>
        </w:rPr>
        <w:t xml:space="preserve"> </w:t>
      </w:r>
    </w:p>
    <w:p w14:paraId="333136BC" w14:textId="77777777" w:rsidR="00BA6A7F" w:rsidRPr="0026069C" w:rsidRDefault="00BA6A7F" w:rsidP="00BA6A7F">
      <w:pPr>
        <w:ind w:firstLine="570"/>
        <w:jc w:val="both"/>
        <w:rPr>
          <w:rFonts w:ascii="Arial" w:eastAsia="CIDFont+F1" w:hAnsi="Arial" w:cs="Arial"/>
          <w:lang w:val="en-US"/>
        </w:rPr>
      </w:pPr>
      <w:r w:rsidRPr="0026069C">
        <w:rPr>
          <w:rFonts w:ascii="Arial" w:eastAsia="CIDFont+F1" w:hAnsi="Arial" w:cs="Arial"/>
          <w:lang w:val="en-US"/>
        </w:rPr>
        <w:t>Regimul, modul în care se asigură regenerarea unei păduri (din sămânţă sau pe cale vegetativă), defineşte structura pădurii din acest punct de vedere. Ţinând cont de obiectivele social-economice şi ecologice, de condiţiile staţionale şi de vegetaţie, precum şi de necesitatea folosirii cât mai judicioase a capacităţii de producţie şi protecţie a pădurilor s-a adoptat regimul codru prevăzut şi la amenajamentele anterioare, regenerarea arboretelor urmând a se realiza eficient pe cale naturală din sămânţă.</w:t>
      </w:r>
    </w:p>
    <w:p w14:paraId="74D58292" w14:textId="73C53382" w:rsidR="00195AB2" w:rsidRPr="00D05A8F" w:rsidRDefault="00195AB2" w:rsidP="00BD7476">
      <w:pPr>
        <w:adjustRightInd w:val="0"/>
        <w:ind w:firstLine="708"/>
        <w:jc w:val="both"/>
        <w:rPr>
          <w:rFonts w:ascii="Arial" w:hAnsi="Arial" w:cs="Arial"/>
          <w:color w:val="EE0000"/>
          <w:lang w:val="pt-BR"/>
        </w:rPr>
      </w:pPr>
      <w:r w:rsidRPr="00D05A8F">
        <w:rPr>
          <w:rFonts w:ascii="Arial" w:hAnsi="Arial" w:cs="Arial"/>
          <w:color w:val="EE0000"/>
          <w:lang w:val="pt-BR"/>
        </w:rPr>
        <w:t xml:space="preserve"> </w:t>
      </w:r>
    </w:p>
    <w:p w14:paraId="3DFF1386" w14:textId="2BB60BDB" w:rsidR="00195AB2" w:rsidRPr="00E0101F" w:rsidRDefault="00195AB2" w:rsidP="00BD7476">
      <w:pPr>
        <w:adjustRightInd w:val="0"/>
        <w:ind w:firstLine="708"/>
        <w:jc w:val="both"/>
        <w:rPr>
          <w:rFonts w:ascii="Arial" w:hAnsi="Arial" w:cs="Arial"/>
          <w:i/>
          <w:u w:val="single"/>
          <w:lang w:val="pt-BR"/>
        </w:rPr>
      </w:pPr>
      <w:r w:rsidRPr="00E0101F">
        <w:rPr>
          <w:rFonts w:ascii="Arial" w:hAnsi="Arial" w:cs="Arial"/>
          <w:i/>
          <w:u w:val="single"/>
          <w:lang w:val="pt-BR"/>
        </w:rPr>
        <w:t xml:space="preserve">Compoziţia ţel </w:t>
      </w:r>
    </w:p>
    <w:p w14:paraId="7D9CD883" w14:textId="77777777" w:rsidR="00195AB2" w:rsidRPr="00E0101F" w:rsidRDefault="00195AB2" w:rsidP="00BD7476">
      <w:pPr>
        <w:adjustRightInd w:val="0"/>
        <w:ind w:firstLine="708"/>
        <w:jc w:val="both"/>
        <w:rPr>
          <w:rFonts w:ascii="Arial" w:hAnsi="Arial" w:cs="Arial"/>
          <w:lang w:val="pt-BR"/>
        </w:rPr>
      </w:pPr>
      <w:r w:rsidRPr="00E0101F">
        <w:rPr>
          <w:rFonts w:ascii="Arial" w:hAnsi="Arial" w:cs="Arial"/>
          <w:lang w:val="pt-BR"/>
        </w:rPr>
        <w:t xml:space="preserve">  </w:t>
      </w:r>
    </w:p>
    <w:p w14:paraId="23C94351" w14:textId="77777777" w:rsidR="00BA6A7F" w:rsidRPr="0026069C" w:rsidRDefault="00BA6A7F" w:rsidP="00BA6A7F">
      <w:pPr>
        <w:adjustRightInd w:val="0"/>
        <w:ind w:firstLine="547"/>
        <w:jc w:val="both"/>
        <w:rPr>
          <w:rFonts w:ascii="Arial" w:eastAsia="CIDFont+F1" w:hAnsi="Arial" w:cs="Arial"/>
          <w:lang w:val="en-US"/>
        </w:rPr>
      </w:pPr>
      <w:r w:rsidRPr="00E0101F">
        <w:rPr>
          <w:rFonts w:ascii="Arial" w:eastAsia="CIDFont+F1" w:hAnsi="Arial" w:cs="Arial"/>
          <w:lang w:val="en-US"/>
        </w:rPr>
        <w:t xml:space="preserve">Compoziţia – ţel reprezintă asocierea speciilor din cadrul unui arboret care îmbină în orice </w:t>
      </w:r>
      <w:r w:rsidRPr="0026069C">
        <w:rPr>
          <w:rFonts w:ascii="Arial" w:eastAsia="CIDFont+F1" w:hAnsi="Arial" w:cs="Arial"/>
          <w:lang w:val="en-US"/>
        </w:rPr>
        <w:t>moment al existenţei sale, în modul cel mai favorabil, exigenţele biologice ale pădurii cu cerinţele social – economice. Pentru fiecare arboret în parte, amenajamentul a stabilit o compoziţie corespunzătoare tipului natural fundamental de pădure, condiţiilor staţionale, funcţiilor social – economice atribuite, precum şi stării de fapt actuale a acestuia.</w:t>
      </w:r>
    </w:p>
    <w:p w14:paraId="7B284893" w14:textId="77777777" w:rsidR="00BA6A7F" w:rsidRPr="0026069C" w:rsidRDefault="00BA6A7F" w:rsidP="00BA6A7F">
      <w:pPr>
        <w:adjustRightInd w:val="0"/>
        <w:ind w:firstLine="547"/>
        <w:jc w:val="both"/>
        <w:rPr>
          <w:rFonts w:ascii="Arial" w:eastAsia="CIDFont+F1" w:hAnsi="Arial" w:cs="Arial"/>
          <w:lang w:val="en-US"/>
        </w:rPr>
      </w:pPr>
      <w:r w:rsidRPr="0026069C">
        <w:rPr>
          <w:rFonts w:ascii="Arial" w:eastAsia="CIDFont+F1" w:hAnsi="Arial" w:cs="Arial"/>
          <w:lang w:val="en-US"/>
        </w:rPr>
        <w:t>Compoziţia – ţel din descrierea parcelară este redată diferit după cum urmează:</w:t>
      </w:r>
    </w:p>
    <w:p w14:paraId="53751A8D" w14:textId="77777777" w:rsidR="00BA6A7F" w:rsidRPr="0026069C" w:rsidRDefault="00BA6A7F" w:rsidP="00BA6A7F">
      <w:pPr>
        <w:adjustRightInd w:val="0"/>
        <w:ind w:firstLine="547"/>
        <w:jc w:val="both"/>
        <w:rPr>
          <w:rFonts w:ascii="Arial" w:eastAsia="CIDFont+F1" w:hAnsi="Arial" w:cs="Arial"/>
          <w:lang w:val="en-US"/>
        </w:rPr>
      </w:pPr>
      <w:r w:rsidRPr="0026069C">
        <w:rPr>
          <w:rFonts w:ascii="Arial" w:eastAsia="CIDFont+F1" w:hAnsi="Arial" w:cs="Arial"/>
          <w:lang w:val="en-US"/>
        </w:rPr>
        <w:lastRenderedPageBreak/>
        <w:t>- compoziţia – ţel la exploatabilitate, este redată pentru arboretele preexploatabile şi neexploatabile, reprezentând cea mai favorabilă compoziţie la care trebuie să ajungă arboretele la vârsta exploatabilităţii, în raport cu compoziţia lor actuală şi cu posibilitatea de modificare a ei, prin intervenţiile posibile a se executa.</w:t>
      </w:r>
    </w:p>
    <w:p w14:paraId="4E886378" w14:textId="77777777" w:rsidR="00BA6A7F" w:rsidRPr="0026069C" w:rsidRDefault="00BA6A7F" w:rsidP="00BA6A7F">
      <w:pPr>
        <w:adjustRightInd w:val="0"/>
        <w:ind w:firstLine="547"/>
        <w:jc w:val="both"/>
        <w:rPr>
          <w:rFonts w:ascii="Arial" w:eastAsia="CIDFont+F1" w:hAnsi="Arial" w:cs="Arial"/>
          <w:lang w:val="en-US"/>
        </w:rPr>
      </w:pPr>
      <w:r w:rsidRPr="0026069C">
        <w:rPr>
          <w:rFonts w:ascii="Arial" w:eastAsia="CIDFont+F1" w:hAnsi="Arial" w:cs="Arial"/>
          <w:lang w:val="en-US"/>
        </w:rPr>
        <w:t>- compoziţia – ţel de regenerare, este redată numai pentru terenurile goale de împădurit, arboretele exploatabile în prezent şi pentru cele care devin exploatabile în deceniul primei perioade de amenajare. La stabilirea acesteia s-a ţinut cont de compoziţia corespunzătoare tipului natural fundamental de pădure, din “Norme tehnice pentru compoziţii, scheme şi tehnologii de regenerarea pădurilor şi de împădurire a terenurilor degradate”</w:t>
      </w:r>
      <w:r>
        <w:rPr>
          <w:rFonts w:ascii="Arial" w:eastAsia="CIDFont+F1" w:hAnsi="Arial" w:cs="Arial"/>
          <w:lang w:val="en-US"/>
        </w:rPr>
        <w:t xml:space="preserve"> aprobate prin OM 2536/2022.</w:t>
      </w:r>
    </w:p>
    <w:p w14:paraId="615CE109" w14:textId="77777777" w:rsidR="00BA6A7F" w:rsidRPr="0026069C" w:rsidRDefault="00BA6A7F" w:rsidP="00BA6A7F">
      <w:pPr>
        <w:adjustRightInd w:val="0"/>
        <w:ind w:firstLine="547"/>
        <w:jc w:val="both"/>
        <w:rPr>
          <w:rFonts w:ascii="Arial" w:eastAsia="CIDFont+F1" w:hAnsi="Arial" w:cs="Arial"/>
          <w:lang w:val="en-US"/>
        </w:rPr>
      </w:pPr>
      <w:r w:rsidRPr="0026069C">
        <w:rPr>
          <w:rFonts w:ascii="Arial" w:eastAsia="CIDFont+F1" w:hAnsi="Arial" w:cs="Arial"/>
          <w:lang w:val="en-US"/>
        </w:rPr>
        <w:t>Compoziţia – ţel optimă este compoziţia stabilită pentru fiecare tip de pădure în parte reprezentând compoziţia – ţel optimă corespunzătoare tipului natural fundamental de pădure. Prin lucrările propuse de amenajament, se va urmări realizarea compoziţiei optime.</w:t>
      </w:r>
    </w:p>
    <w:p w14:paraId="43320C6E" w14:textId="77777777" w:rsidR="00BA6A7F" w:rsidRPr="0026069C" w:rsidRDefault="00BA6A7F" w:rsidP="00BA6A7F">
      <w:pPr>
        <w:adjustRightInd w:val="0"/>
        <w:ind w:firstLine="547"/>
        <w:jc w:val="both"/>
        <w:rPr>
          <w:rFonts w:ascii="Arial" w:eastAsia="CIDFont+F1" w:hAnsi="Arial" w:cs="Arial"/>
          <w:lang w:val="en-US"/>
        </w:rPr>
      </w:pPr>
      <w:r w:rsidRPr="0026069C">
        <w:rPr>
          <w:rFonts w:ascii="Arial" w:eastAsia="CIDFont+F1" w:hAnsi="Arial" w:cs="Arial"/>
          <w:lang w:val="en-US"/>
        </w:rPr>
        <w:t>La fixarea compoziţiei ţel a fiecărui arboret s-au avut în vedere compoziţia corespunzătoare tipului fundamental de pădure, condiţiile staţionale şi starea actuală a arboretului existent, ţinând cont de rolul funcţional atribuit acestor arborete, de experienţa locală precum şi de „Normele tehnice pentru compoziţii, scheme şi tehnologii de regenerarea pădurilor şi de împădurire a terenurilor degradate” şi „Normele tehnice pentru alegerea şi aplicarea tratamentelor”</w:t>
      </w:r>
      <w:r>
        <w:rPr>
          <w:rFonts w:ascii="Arial" w:eastAsia="CIDFont+F1" w:hAnsi="Arial" w:cs="Arial"/>
          <w:lang w:val="en-US"/>
        </w:rPr>
        <w:t xml:space="preserve"> aprobate prin OM 2536/2022</w:t>
      </w:r>
      <w:r w:rsidRPr="0026069C">
        <w:rPr>
          <w:rFonts w:ascii="Arial" w:eastAsia="CIDFont+F1" w:hAnsi="Arial" w:cs="Arial"/>
          <w:lang w:val="en-US"/>
        </w:rPr>
        <w:t>. Tendinţa actuală la alegerea compoziţiilor – ţel optime este revenirea la compoziţiile caracteristice arboretelor natural fundamentale.</w:t>
      </w:r>
    </w:p>
    <w:p w14:paraId="6871470D" w14:textId="77777777" w:rsidR="00195AB2" w:rsidRPr="00BA6A7F" w:rsidRDefault="00195AB2" w:rsidP="00BD7476">
      <w:pPr>
        <w:adjustRightInd w:val="0"/>
        <w:ind w:firstLine="708"/>
        <w:jc w:val="both"/>
        <w:rPr>
          <w:rFonts w:ascii="Arial" w:hAnsi="Arial" w:cs="Arial"/>
          <w:lang w:val="pt-BR"/>
        </w:rPr>
      </w:pPr>
      <w:r w:rsidRPr="00BA6A7F">
        <w:rPr>
          <w:rFonts w:ascii="Arial" w:hAnsi="Arial" w:cs="Arial"/>
          <w:lang w:val="pt-BR"/>
        </w:rPr>
        <w:t xml:space="preserve"> </w:t>
      </w:r>
    </w:p>
    <w:p w14:paraId="5CBFAD4A" w14:textId="0C1E49FE" w:rsidR="00195AB2" w:rsidRPr="00BA6A7F" w:rsidRDefault="00195AB2" w:rsidP="00BD7476">
      <w:pPr>
        <w:adjustRightInd w:val="0"/>
        <w:ind w:firstLine="708"/>
        <w:jc w:val="both"/>
        <w:rPr>
          <w:rFonts w:ascii="Arial" w:hAnsi="Arial" w:cs="Arial"/>
          <w:i/>
          <w:u w:val="single"/>
          <w:lang w:val="pt-BR"/>
        </w:rPr>
      </w:pPr>
      <w:r w:rsidRPr="00BA6A7F">
        <w:rPr>
          <w:rFonts w:ascii="Arial" w:hAnsi="Arial" w:cs="Arial"/>
          <w:i/>
          <w:u w:val="single"/>
          <w:lang w:val="pt-BR"/>
        </w:rPr>
        <w:t xml:space="preserve">Tratament </w:t>
      </w:r>
    </w:p>
    <w:p w14:paraId="4067DB7B" w14:textId="77777777" w:rsidR="00195AB2" w:rsidRPr="00BA6A7F" w:rsidRDefault="00195AB2" w:rsidP="00BD7476">
      <w:pPr>
        <w:adjustRightInd w:val="0"/>
        <w:ind w:firstLine="708"/>
        <w:jc w:val="both"/>
        <w:rPr>
          <w:rFonts w:ascii="Arial" w:hAnsi="Arial" w:cs="Arial"/>
          <w:lang w:val="pt-BR"/>
        </w:rPr>
      </w:pPr>
      <w:r w:rsidRPr="00BA6A7F">
        <w:rPr>
          <w:rFonts w:ascii="Arial" w:hAnsi="Arial" w:cs="Arial"/>
          <w:lang w:val="pt-BR"/>
        </w:rPr>
        <w:t xml:space="preserve"> </w:t>
      </w:r>
    </w:p>
    <w:p w14:paraId="6B5BD13A" w14:textId="77777777" w:rsidR="00195AB2" w:rsidRPr="00BA6A7F" w:rsidRDefault="00195AB2" w:rsidP="00BD7476">
      <w:pPr>
        <w:adjustRightInd w:val="0"/>
        <w:ind w:firstLine="708"/>
        <w:jc w:val="both"/>
        <w:rPr>
          <w:rFonts w:ascii="Arial" w:hAnsi="Arial" w:cs="Arial"/>
          <w:lang w:val="pt-BR"/>
        </w:rPr>
      </w:pPr>
      <w:r w:rsidRPr="00BA6A7F">
        <w:rPr>
          <w:rFonts w:ascii="Arial" w:hAnsi="Arial" w:cs="Arial"/>
          <w:lang w:val="pt-BR"/>
        </w:rPr>
        <w:t>Tratamentul silvic, în sens larg, reprezintă întreg complexul de măsuri silvo-tehnice prin care o pădure este condusă de la întemeiere până la exploatare şi regenerare, în conformitate cu ţelurile fixate.</w:t>
      </w:r>
    </w:p>
    <w:p w14:paraId="3C768C37" w14:textId="77777777" w:rsidR="00195AB2" w:rsidRPr="00D05A8F" w:rsidRDefault="00195AB2" w:rsidP="00BD7476">
      <w:pPr>
        <w:adjustRightInd w:val="0"/>
        <w:ind w:firstLine="708"/>
        <w:jc w:val="both"/>
        <w:rPr>
          <w:rFonts w:ascii="Arial" w:hAnsi="Arial" w:cs="Arial"/>
          <w:color w:val="EE0000"/>
          <w:sz w:val="24"/>
          <w:szCs w:val="24"/>
          <w:lang w:val="pt-BR"/>
        </w:rPr>
      </w:pPr>
    </w:p>
    <w:p w14:paraId="0FED58DD" w14:textId="64D07253" w:rsidR="00924267" w:rsidRPr="00BA6A7F" w:rsidRDefault="00924267" w:rsidP="00A02C11">
      <w:pPr>
        <w:adjustRightInd w:val="0"/>
        <w:ind w:firstLine="540"/>
        <w:jc w:val="both"/>
        <w:rPr>
          <w:rFonts w:ascii="Arial" w:hAnsi="Arial" w:cs="Arial"/>
          <w:i/>
          <w:sz w:val="24"/>
          <w:szCs w:val="24"/>
          <w:u w:val="single"/>
          <w:lang w:val="pt-BR"/>
        </w:rPr>
      </w:pPr>
      <w:r w:rsidRPr="00BA6A7F">
        <w:rPr>
          <w:rFonts w:ascii="Arial" w:hAnsi="Arial" w:cs="Arial"/>
          <w:i/>
          <w:sz w:val="24"/>
          <w:szCs w:val="24"/>
          <w:u w:val="single"/>
          <w:lang w:val="pt-BR"/>
        </w:rPr>
        <w:t xml:space="preserve">Exploatabilitatea </w:t>
      </w:r>
    </w:p>
    <w:p w14:paraId="1F76CCE9" w14:textId="77777777" w:rsidR="00924267" w:rsidRPr="00BA6A7F" w:rsidRDefault="00924267" w:rsidP="00BD7476">
      <w:pPr>
        <w:adjustRightInd w:val="0"/>
        <w:jc w:val="both"/>
        <w:rPr>
          <w:rFonts w:ascii="Arial" w:hAnsi="Arial" w:cs="Arial"/>
          <w:sz w:val="24"/>
          <w:szCs w:val="24"/>
          <w:lang w:val="pt-BR"/>
        </w:rPr>
      </w:pPr>
      <w:r w:rsidRPr="00BA6A7F">
        <w:rPr>
          <w:rFonts w:ascii="Arial" w:hAnsi="Arial" w:cs="Arial"/>
          <w:sz w:val="24"/>
          <w:szCs w:val="24"/>
          <w:lang w:val="pt-BR"/>
        </w:rPr>
        <w:t xml:space="preserve"> </w:t>
      </w:r>
    </w:p>
    <w:p w14:paraId="4FD9E3B0" w14:textId="77777777" w:rsidR="00BA6A7F" w:rsidRPr="00707E0A" w:rsidRDefault="00BA6A7F" w:rsidP="00BA6A7F">
      <w:pPr>
        <w:adjustRightInd w:val="0"/>
        <w:ind w:firstLine="540"/>
        <w:jc w:val="both"/>
        <w:rPr>
          <w:rFonts w:ascii="Arial" w:eastAsia="CIDFont+F1" w:hAnsi="Arial" w:cs="Arial"/>
          <w:lang w:val="en-US"/>
        </w:rPr>
      </w:pPr>
      <w:r w:rsidRPr="00BA6A7F">
        <w:rPr>
          <w:rFonts w:ascii="Arial" w:eastAsia="CIDFont+F1" w:hAnsi="Arial" w:cs="Arial"/>
          <w:lang w:val="en-US"/>
        </w:rPr>
        <w:t>Exploatabilitatea defineşte structura arboretelor sub raport dimensional, şi se exprimă pr</w:t>
      </w:r>
      <w:r w:rsidRPr="00707E0A">
        <w:rPr>
          <w:rFonts w:ascii="Arial" w:eastAsia="CIDFont+F1" w:hAnsi="Arial" w:cs="Arial"/>
          <w:lang w:val="en-US"/>
        </w:rPr>
        <w:t>in vârsta exploatabilităţii în cazul structurilor de codru regulat.</w:t>
      </w:r>
    </w:p>
    <w:p w14:paraId="7500A6CF" w14:textId="77777777" w:rsidR="00BA6A7F" w:rsidRPr="00707E0A" w:rsidRDefault="00BA6A7F" w:rsidP="00BA6A7F">
      <w:pPr>
        <w:adjustRightInd w:val="0"/>
        <w:ind w:firstLine="540"/>
        <w:jc w:val="both"/>
        <w:rPr>
          <w:rFonts w:ascii="Arial" w:eastAsia="CIDFont+F1" w:hAnsi="Arial" w:cs="Arial"/>
          <w:lang w:val="en-US"/>
        </w:rPr>
      </w:pPr>
      <w:r w:rsidRPr="00707E0A">
        <w:rPr>
          <w:rFonts w:ascii="Arial" w:eastAsia="CIDFont+F1" w:hAnsi="Arial" w:cs="Arial"/>
          <w:lang w:val="en-US"/>
        </w:rPr>
        <w:t xml:space="preserve">S-a adoptat exploatabilitatea </w:t>
      </w:r>
      <w:r w:rsidRPr="00707E0A">
        <w:rPr>
          <w:rFonts w:ascii="Arial" w:hAnsi="Arial" w:cs="Arial"/>
        </w:rPr>
        <w:t>de protecţie pentru funcţii multiple la arboretele încadrate în grupa I funcțională şi tehnică pentru arboretele încadrate în grupa a II-a funcţională</w:t>
      </w:r>
    </w:p>
    <w:p w14:paraId="350C452B" w14:textId="77777777" w:rsidR="00BA6A7F" w:rsidRPr="00707E0A" w:rsidRDefault="00BA6A7F" w:rsidP="00BA6A7F">
      <w:pPr>
        <w:adjustRightInd w:val="0"/>
        <w:ind w:firstLine="540"/>
        <w:jc w:val="both"/>
        <w:rPr>
          <w:rFonts w:ascii="Arial" w:eastAsia="CIDFont+F1" w:hAnsi="Arial" w:cs="Arial"/>
          <w:lang w:val="en-US"/>
        </w:rPr>
      </w:pPr>
      <w:r w:rsidRPr="00707E0A">
        <w:rPr>
          <w:rFonts w:ascii="Arial" w:eastAsia="CIDFont+F1" w:hAnsi="Arial" w:cs="Arial"/>
          <w:lang w:val="en-US"/>
        </w:rPr>
        <w:t>Pentru arboretele din S.U.P."A" – codru regulat, sortimente obișnuite și S.U.P."J" – codru cvasigrădinărit, exploatabilitatea se exprimă prin vârsta exploatabilității. Vârsta medi</w:t>
      </w:r>
      <w:r>
        <w:rPr>
          <w:rFonts w:ascii="Arial" w:eastAsia="CIDFont+F1" w:hAnsi="Arial" w:cs="Arial"/>
          <w:lang w:val="en-US"/>
        </w:rPr>
        <w:t>e</w:t>
      </w:r>
      <w:r w:rsidRPr="00707E0A">
        <w:rPr>
          <w:rFonts w:ascii="Arial" w:eastAsia="CIDFont+F1" w:hAnsi="Arial" w:cs="Arial"/>
          <w:lang w:val="en-US"/>
        </w:rPr>
        <w:t xml:space="preserve"> a exploatabilității este de 110 ani (la S.U.P."A") și de 105 ani (la S.U.P."J").</w:t>
      </w:r>
    </w:p>
    <w:p w14:paraId="32C640BD" w14:textId="77777777" w:rsidR="00BA6A7F" w:rsidRPr="00707E0A" w:rsidRDefault="00BA6A7F" w:rsidP="00BA6A7F">
      <w:pPr>
        <w:adjustRightInd w:val="0"/>
        <w:ind w:firstLine="540"/>
        <w:jc w:val="both"/>
        <w:rPr>
          <w:rFonts w:ascii="Arial" w:eastAsia="CIDFont+F1" w:hAnsi="Arial" w:cs="Arial"/>
          <w:lang w:val="en-US"/>
        </w:rPr>
      </w:pPr>
      <w:r w:rsidRPr="00707E0A">
        <w:rPr>
          <w:rFonts w:ascii="Arial" w:eastAsia="CIDFont+F1" w:hAnsi="Arial" w:cs="Arial"/>
          <w:lang w:val="en-US"/>
        </w:rPr>
        <w:t xml:space="preserve">Această vârstă s-a stabilit pentru fiecare arboret în parte, în raport cu specia preponderentă corespunzătoare compoziţiei ţel la exploatabilitate. </w:t>
      </w:r>
    </w:p>
    <w:p w14:paraId="7AAE5C63" w14:textId="77777777" w:rsidR="00BA6A7F" w:rsidRPr="00707E0A" w:rsidRDefault="00BA6A7F" w:rsidP="00BA6A7F">
      <w:pPr>
        <w:adjustRightInd w:val="0"/>
        <w:ind w:firstLine="540"/>
        <w:jc w:val="both"/>
        <w:rPr>
          <w:rFonts w:ascii="Arial" w:eastAsia="CIDFont+F1" w:hAnsi="Arial" w:cs="Arial"/>
          <w:lang w:val="en-US"/>
        </w:rPr>
      </w:pPr>
      <w:r w:rsidRPr="00707E0A">
        <w:rPr>
          <w:rFonts w:ascii="Arial" w:eastAsia="CIDFont+F1" w:hAnsi="Arial" w:cs="Arial"/>
          <w:lang w:val="en-US"/>
        </w:rPr>
        <w:t>Pentru arboretele din S.U.P."M" nu s-a stabilit o vârstă a exploatabilității, aceasta considerându-se ca fiind momentul în care efectul ecoprotectiv mediu a atins valoarea maximă.</w:t>
      </w:r>
    </w:p>
    <w:p w14:paraId="31EA23F2" w14:textId="77777777" w:rsidR="000F6DB8" w:rsidRPr="00D05A8F" w:rsidRDefault="000F6DB8" w:rsidP="000F6DB8">
      <w:pPr>
        <w:adjustRightInd w:val="0"/>
        <w:ind w:firstLine="540"/>
        <w:jc w:val="both"/>
        <w:rPr>
          <w:rFonts w:ascii="Arial" w:eastAsia="CIDFont+F1" w:hAnsi="Arial" w:cs="Arial"/>
          <w:color w:val="EE0000"/>
          <w:lang w:val="en-US"/>
        </w:rPr>
      </w:pPr>
    </w:p>
    <w:p w14:paraId="2514BF14" w14:textId="77777777" w:rsidR="00924267" w:rsidRPr="00BA6A7F" w:rsidRDefault="00924267" w:rsidP="00BD7476">
      <w:pPr>
        <w:adjustRightInd w:val="0"/>
        <w:ind w:firstLine="708"/>
        <w:jc w:val="both"/>
        <w:rPr>
          <w:rFonts w:ascii="Arial" w:hAnsi="Arial" w:cs="Arial"/>
          <w:i/>
          <w:sz w:val="24"/>
          <w:szCs w:val="24"/>
          <w:u w:val="single"/>
          <w:lang w:val="pt-BR"/>
        </w:rPr>
      </w:pPr>
      <w:r w:rsidRPr="00BA6A7F">
        <w:rPr>
          <w:rFonts w:ascii="Arial" w:hAnsi="Arial" w:cs="Arial"/>
          <w:i/>
          <w:sz w:val="24"/>
          <w:szCs w:val="24"/>
          <w:u w:val="single"/>
          <w:lang w:val="pt-BR"/>
        </w:rPr>
        <w:t>Ciclul</w:t>
      </w:r>
    </w:p>
    <w:p w14:paraId="27F31CDD" w14:textId="77777777" w:rsidR="00924267" w:rsidRPr="00BA6A7F" w:rsidRDefault="00924267" w:rsidP="00BD7476">
      <w:pPr>
        <w:adjustRightInd w:val="0"/>
        <w:ind w:firstLine="708"/>
        <w:jc w:val="both"/>
        <w:rPr>
          <w:rFonts w:ascii="Arial" w:hAnsi="Arial" w:cs="Arial"/>
          <w:i/>
          <w:sz w:val="24"/>
          <w:szCs w:val="24"/>
          <w:u w:val="single"/>
          <w:lang w:val="pt-BR"/>
        </w:rPr>
      </w:pPr>
    </w:p>
    <w:p w14:paraId="137091D9" w14:textId="77777777" w:rsidR="00C40C49" w:rsidRPr="00BA6A7F" w:rsidRDefault="00C40C49" w:rsidP="00C40C49">
      <w:pPr>
        <w:ind w:firstLine="567"/>
        <w:jc w:val="both"/>
        <w:rPr>
          <w:rFonts w:ascii="Arial" w:hAnsi="Arial" w:cs="Arial"/>
          <w:lang w:val="hu-HU" w:eastAsia="ro-RO"/>
        </w:rPr>
      </w:pPr>
      <w:r w:rsidRPr="00BA6A7F">
        <w:rPr>
          <w:rFonts w:ascii="Arial" w:hAnsi="Arial" w:cs="Arial"/>
          <w:lang w:val="hu-HU" w:eastAsia="ro-RO"/>
        </w:rPr>
        <w:t>Ciclul defineşte mărimea şi structura fondului forestier în ansamblul său în raport cu vârsta arboretelor componente.</w:t>
      </w:r>
    </w:p>
    <w:p w14:paraId="256B2261" w14:textId="77777777" w:rsidR="00BA6A7F" w:rsidRPr="0047737B" w:rsidRDefault="00BA6A7F" w:rsidP="00BA6A7F">
      <w:pPr>
        <w:ind w:firstLine="567"/>
        <w:jc w:val="both"/>
        <w:rPr>
          <w:rFonts w:ascii="Arial" w:hAnsi="Arial" w:cs="Arial"/>
          <w:lang w:val="hu-HU" w:eastAsia="ro-RO"/>
        </w:rPr>
      </w:pPr>
      <w:r w:rsidRPr="0047737B">
        <w:rPr>
          <w:rFonts w:ascii="Arial" w:hAnsi="Arial" w:cs="Arial"/>
          <w:lang w:val="hu-HU" w:eastAsia="ro-RO"/>
        </w:rPr>
        <w:t>La stabilirea ciclului s-au avut în vedere următoarele:</w:t>
      </w:r>
    </w:p>
    <w:p w14:paraId="1A12A3E7" w14:textId="77777777" w:rsidR="00BA6A7F" w:rsidRPr="0047737B" w:rsidRDefault="00BA6A7F" w:rsidP="00BA6A7F">
      <w:pPr>
        <w:widowControl/>
        <w:numPr>
          <w:ilvl w:val="0"/>
          <w:numId w:val="34"/>
        </w:numPr>
        <w:autoSpaceDE/>
        <w:autoSpaceDN/>
        <w:jc w:val="both"/>
        <w:rPr>
          <w:rFonts w:ascii="Arial" w:hAnsi="Arial" w:cs="Arial"/>
          <w:lang w:val="hu-HU" w:eastAsia="ro-RO"/>
        </w:rPr>
      </w:pPr>
      <w:r w:rsidRPr="0047737B">
        <w:rPr>
          <w:rFonts w:ascii="Arial" w:hAnsi="Arial" w:cs="Arial"/>
          <w:lang w:val="hu-HU" w:eastAsia="ro-RO"/>
        </w:rPr>
        <w:t>formațiile și speciile forestiere componente;</w:t>
      </w:r>
    </w:p>
    <w:p w14:paraId="5826A564" w14:textId="77777777" w:rsidR="00BA6A7F" w:rsidRPr="0047737B" w:rsidRDefault="00BA6A7F" w:rsidP="00BA6A7F">
      <w:pPr>
        <w:widowControl/>
        <w:numPr>
          <w:ilvl w:val="0"/>
          <w:numId w:val="34"/>
        </w:numPr>
        <w:autoSpaceDE/>
        <w:autoSpaceDN/>
        <w:jc w:val="both"/>
        <w:rPr>
          <w:rFonts w:ascii="Arial" w:hAnsi="Arial" w:cs="Arial"/>
          <w:lang w:val="hu-HU" w:eastAsia="ro-RO"/>
        </w:rPr>
      </w:pPr>
      <w:r w:rsidRPr="0047737B">
        <w:rPr>
          <w:rFonts w:ascii="Arial" w:hAnsi="Arial" w:cs="Arial"/>
          <w:lang w:val="hu-HU" w:eastAsia="ro-RO"/>
        </w:rPr>
        <w:t>vârsta medie a exploatabilității;</w:t>
      </w:r>
    </w:p>
    <w:p w14:paraId="5DA3CA50" w14:textId="77777777" w:rsidR="00BA6A7F" w:rsidRPr="0047737B" w:rsidRDefault="00BA6A7F" w:rsidP="00BA6A7F">
      <w:pPr>
        <w:widowControl/>
        <w:numPr>
          <w:ilvl w:val="0"/>
          <w:numId w:val="34"/>
        </w:numPr>
        <w:autoSpaceDE/>
        <w:autoSpaceDN/>
        <w:jc w:val="both"/>
        <w:rPr>
          <w:rFonts w:ascii="Arial" w:hAnsi="Arial" w:cs="Arial"/>
          <w:lang w:val="hu-HU" w:eastAsia="ro-RO"/>
        </w:rPr>
      </w:pPr>
      <w:r w:rsidRPr="0047737B">
        <w:rPr>
          <w:rFonts w:ascii="Arial" w:hAnsi="Arial" w:cs="Arial"/>
          <w:lang w:val="hu-HU" w:eastAsia="ro-RO"/>
        </w:rPr>
        <w:t>funcțiile social – economice și ecologice stabilite;</w:t>
      </w:r>
    </w:p>
    <w:p w14:paraId="6F9548DC" w14:textId="77777777" w:rsidR="00BA6A7F" w:rsidRPr="0047737B" w:rsidRDefault="00BA6A7F" w:rsidP="00BA6A7F">
      <w:pPr>
        <w:widowControl/>
        <w:numPr>
          <w:ilvl w:val="0"/>
          <w:numId w:val="34"/>
        </w:numPr>
        <w:autoSpaceDE/>
        <w:autoSpaceDN/>
        <w:jc w:val="both"/>
        <w:rPr>
          <w:rFonts w:ascii="Arial" w:hAnsi="Arial" w:cs="Arial"/>
          <w:lang w:val="hu-HU" w:eastAsia="ro-RO"/>
        </w:rPr>
      </w:pPr>
      <w:r w:rsidRPr="0047737B">
        <w:rPr>
          <w:rFonts w:ascii="Arial" w:hAnsi="Arial" w:cs="Arial"/>
          <w:lang w:val="hu-HU" w:eastAsia="ro-RO"/>
        </w:rPr>
        <w:lastRenderedPageBreak/>
        <w:t>posibilitatea  de sporire a eficacității funcționale a arboretelor.</w:t>
      </w:r>
      <w:r w:rsidRPr="0047737B">
        <w:rPr>
          <w:rFonts w:ascii="Arial" w:hAnsi="Arial" w:cs="Arial"/>
          <w:lang w:val="hu-HU" w:eastAsia="ro-RO"/>
        </w:rPr>
        <w:tab/>
      </w:r>
      <w:r w:rsidRPr="0047737B">
        <w:rPr>
          <w:rFonts w:ascii="Arial" w:hAnsi="Arial" w:cs="Arial"/>
          <w:lang w:val="hu-HU" w:eastAsia="ro-RO"/>
        </w:rPr>
        <w:tab/>
      </w:r>
    </w:p>
    <w:p w14:paraId="4D190C0B" w14:textId="77777777" w:rsidR="00BA6A7F" w:rsidRPr="0047737B" w:rsidRDefault="00BA6A7F" w:rsidP="00BA6A7F">
      <w:pPr>
        <w:ind w:firstLine="562"/>
        <w:jc w:val="both"/>
        <w:rPr>
          <w:rFonts w:ascii="Arial" w:eastAsia="CIDFont+F1" w:hAnsi="Arial" w:cs="Arial"/>
          <w:lang w:val="en-US"/>
        </w:rPr>
      </w:pPr>
      <w:r w:rsidRPr="0047737B">
        <w:rPr>
          <w:rFonts w:ascii="Arial" w:hAnsi="Arial" w:cs="Arial"/>
          <w:lang w:val="hu-HU" w:eastAsia="ro-RO"/>
        </w:rPr>
        <w:t xml:space="preserve">Pe baza considerentelor arătate, ciclul pentru </w:t>
      </w:r>
      <w:r w:rsidRPr="0047737B">
        <w:rPr>
          <w:rFonts w:ascii="Arial" w:eastAsia="CIDFont+F1" w:hAnsi="Arial" w:cs="Arial"/>
          <w:lang w:val="en-US"/>
        </w:rPr>
        <w:t>S.U.P."A" – codru regulat, sortimente obișnuite și S.U.P."J" – codru cvasigrădinărit s-a stabilit prin rotunjirea vârstei medii a exploatabilității, ponderată în raport cu suprafața diferitelor arborete. Aceasta asigură regenerarea naturală din sămânță a arboretelor, realizarea în cele mai bune condiții a funcțiilor de protecție artibuite și producerea de masă lemnoasă diferențiată.</w:t>
      </w:r>
    </w:p>
    <w:p w14:paraId="54EFE008" w14:textId="77777777" w:rsidR="00BA6A7F" w:rsidRPr="0047737B" w:rsidRDefault="00BA6A7F" w:rsidP="00BA6A7F">
      <w:pPr>
        <w:ind w:firstLine="562"/>
        <w:jc w:val="both"/>
        <w:rPr>
          <w:rFonts w:ascii="Arial" w:hAnsi="Arial" w:cs="Arial"/>
          <w:lang w:val="hu-HU" w:eastAsia="ro-RO"/>
        </w:rPr>
      </w:pPr>
      <w:r w:rsidRPr="0047737B">
        <w:rPr>
          <w:rFonts w:ascii="Arial" w:eastAsia="CIDFont+F1" w:hAnsi="Arial" w:cs="Arial"/>
          <w:lang w:val="en-US"/>
        </w:rPr>
        <w:t>S-a adoptat un ciclu de 110 ani, atât la S.U.P."A", cât și la S.U.P."J".</w:t>
      </w:r>
    </w:p>
    <w:p w14:paraId="1AFE3445" w14:textId="77777777" w:rsidR="000F6DB8" w:rsidRPr="00D05A8F" w:rsidRDefault="000F6DB8" w:rsidP="00924267">
      <w:pPr>
        <w:adjustRightInd w:val="0"/>
        <w:ind w:firstLine="708"/>
        <w:rPr>
          <w:rFonts w:ascii="Arial" w:hAnsi="Arial" w:cs="Arial"/>
          <w:i/>
          <w:color w:val="EE0000"/>
          <w:sz w:val="24"/>
          <w:szCs w:val="24"/>
          <w:u w:val="single"/>
          <w:lang w:val="pt-BR"/>
        </w:rPr>
      </w:pPr>
    </w:p>
    <w:p w14:paraId="4C67C3B0" w14:textId="66E28466" w:rsidR="00924267" w:rsidRPr="00BA6A7F" w:rsidRDefault="00924267" w:rsidP="00924267">
      <w:pPr>
        <w:adjustRightInd w:val="0"/>
        <w:ind w:firstLine="708"/>
        <w:rPr>
          <w:rFonts w:ascii="Arial" w:hAnsi="Arial" w:cs="Arial"/>
          <w:i/>
          <w:sz w:val="24"/>
          <w:szCs w:val="24"/>
          <w:u w:val="single"/>
          <w:lang w:val="pt-BR"/>
        </w:rPr>
      </w:pPr>
      <w:r w:rsidRPr="00BA6A7F">
        <w:rPr>
          <w:rFonts w:ascii="Arial" w:hAnsi="Arial" w:cs="Arial"/>
          <w:i/>
          <w:sz w:val="24"/>
          <w:szCs w:val="24"/>
          <w:u w:val="single"/>
          <w:lang w:val="pt-BR"/>
        </w:rPr>
        <w:t xml:space="preserve">h. Instalatiile de transport </w:t>
      </w:r>
    </w:p>
    <w:p w14:paraId="43CB07C9" w14:textId="77777777" w:rsidR="00924267" w:rsidRPr="00BA6A7F" w:rsidRDefault="00924267" w:rsidP="00BA6A7F">
      <w:pPr>
        <w:adjustRightInd w:val="0"/>
        <w:ind w:firstLine="708"/>
        <w:rPr>
          <w:rFonts w:ascii="Arial" w:hAnsi="Arial" w:cs="Arial"/>
          <w:lang w:val="pt-BR"/>
        </w:rPr>
      </w:pPr>
      <w:r w:rsidRPr="00BA6A7F">
        <w:rPr>
          <w:rFonts w:ascii="Arial" w:hAnsi="Arial" w:cs="Arial"/>
          <w:lang w:val="pt-BR"/>
        </w:rPr>
        <w:t xml:space="preserve"> </w:t>
      </w:r>
    </w:p>
    <w:p w14:paraId="788C1480" w14:textId="77777777" w:rsidR="00BA6A7F" w:rsidRPr="00BA6A7F" w:rsidRDefault="00BA6A7F" w:rsidP="00BA6A7F">
      <w:pPr>
        <w:pStyle w:val="Indentcorptext"/>
        <w:spacing w:after="0" w:line="240" w:lineRule="auto"/>
        <w:ind w:left="0" w:firstLine="570"/>
        <w:jc w:val="both"/>
        <w:rPr>
          <w:rFonts w:ascii="Arial" w:hAnsi="Arial" w:cs="Arial"/>
        </w:rPr>
      </w:pPr>
      <w:r w:rsidRPr="00BA6A7F">
        <w:rPr>
          <w:rFonts w:ascii="Arial" w:hAnsi="Arial" w:cs="Arial"/>
        </w:rPr>
        <w:t>Reţeaua instalaţiilor de transport însumează 5,2 km, şi asigură accesibilitatea integrală a fondului forestier şi a posibilităţii.</w:t>
      </w:r>
    </w:p>
    <w:p w14:paraId="30FB7900" w14:textId="77777777" w:rsidR="00BA6A7F" w:rsidRPr="00BA6A7F" w:rsidRDefault="00BA6A7F" w:rsidP="00BA6A7F">
      <w:pPr>
        <w:pStyle w:val="Indentcorptext"/>
        <w:spacing w:after="0" w:line="240" w:lineRule="auto"/>
        <w:ind w:left="0" w:firstLine="570"/>
        <w:jc w:val="both"/>
        <w:rPr>
          <w:rFonts w:ascii="Arial" w:hAnsi="Arial" w:cs="Arial"/>
        </w:rPr>
      </w:pPr>
      <w:r w:rsidRPr="00BA6A7F">
        <w:rPr>
          <w:rFonts w:ascii="Arial" w:hAnsi="Arial" w:cs="Arial"/>
        </w:rPr>
        <w:t>Densitatea reţelei instalaţiilor de transport este de 12,56 m/ha (12,56 m/ha din drumurile forestiere).</w:t>
      </w:r>
    </w:p>
    <w:p w14:paraId="002F2969" w14:textId="3A5DB5D0" w:rsidR="000B7BB9" w:rsidRPr="00BA6A7F" w:rsidRDefault="00BA6A7F" w:rsidP="00BA6A7F">
      <w:pPr>
        <w:adjustRightInd w:val="0"/>
        <w:ind w:firstLine="708"/>
        <w:rPr>
          <w:rFonts w:ascii="Arial" w:hAnsi="Arial" w:cs="Arial"/>
          <w:b/>
          <w:i/>
          <w:color w:val="EE0000"/>
          <w:lang w:val="pt-BR"/>
        </w:rPr>
      </w:pPr>
      <w:r w:rsidRPr="00BA6A7F">
        <w:rPr>
          <w:rFonts w:ascii="Arial" w:hAnsi="Arial" w:cs="Arial"/>
        </w:rPr>
        <w:t>Drumurile forestiere sunt în stare bună şi necesită doar reparaţii şi întreţineri curente</w:t>
      </w:r>
    </w:p>
    <w:p w14:paraId="04FC4679" w14:textId="77777777" w:rsidR="00BA6A7F" w:rsidRDefault="00BA6A7F" w:rsidP="00671AE8">
      <w:pPr>
        <w:adjustRightInd w:val="0"/>
        <w:ind w:firstLine="708"/>
        <w:rPr>
          <w:rFonts w:ascii="Arial" w:hAnsi="Arial" w:cs="Arial"/>
          <w:b/>
          <w:i/>
          <w:color w:val="EE0000"/>
          <w:lang w:val="pt-BR"/>
        </w:rPr>
      </w:pPr>
    </w:p>
    <w:p w14:paraId="26ECE7F6" w14:textId="02940E7B" w:rsidR="00671AE8" w:rsidRPr="00BA6A7F" w:rsidRDefault="00671AE8" w:rsidP="00671AE8">
      <w:pPr>
        <w:adjustRightInd w:val="0"/>
        <w:ind w:firstLine="708"/>
        <w:rPr>
          <w:rFonts w:ascii="Arial" w:hAnsi="Arial" w:cs="Arial"/>
          <w:b/>
          <w:i/>
          <w:lang w:val="pt-BR"/>
        </w:rPr>
      </w:pPr>
      <w:r w:rsidRPr="00BA6A7F">
        <w:rPr>
          <w:rFonts w:ascii="Arial" w:hAnsi="Arial" w:cs="Arial"/>
          <w:b/>
          <w:i/>
          <w:lang w:val="pt-BR"/>
        </w:rPr>
        <w:t xml:space="preserve">Probleme actuale de mediu relevante pentru plan si evolutia probabila a mediului in cazul neimplementarii planului </w:t>
      </w:r>
    </w:p>
    <w:p w14:paraId="698B81D6" w14:textId="77777777" w:rsidR="00671AE8" w:rsidRPr="00BA6A7F" w:rsidRDefault="00671AE8" w:rsidP="00671AE8">
      <w:pPr>
        <w:adjustRightInd w:val="0"/>
        <w:ind w:firstLine="708"/>
        <w:rPr>
          <w:rFonts w:ascii="Arial" w:hAnsi="Arial" w:cs="Arial"/>
          <w:lang w:val="pt-BR"/>
        </w:rPr>
      </w:pPr>
      <w:r w:rsidRPr="00BA6A7F">
        <w:rPr>
          <w:rFonts w:ascii="Arial" w:hAnsi="Arial" w:cs="Arial"/>
          <w:lang w:val="pt-BR"/>
        </w:rPr>
        <w:t xml:space="preserve"> </w:t>
      </w:r>
    </w:p>
    <w:p w14:paraId="2800D4CC" w14:textId="77777777" w:rsidR="00671AE8" w:rsidRPr="00BA6A7F" w:rsidRDefault="00671AE8" w:rsidP="00375C0C">
      <w:pPr>
        <w:adjustRightInd w:val="0"/>
        <w:ind w:firstLine="708"/>
        <w:jc w:val="both"/>
        <w:rPr>
          <w:rFonts w:ascii="Arial" w:hAnsi="Arial" w:cs="Arial"/>
          <w:lang w:val="pt-BR"/>
        </w:rPr>
      </w:pPr>
      <w:r w:rsidRPr="00BA6A7F">
        <w:rPr>
          <w:rFonts w:ascii="Arial" w:hAnsi="Arial" w:cs="Arial"/>
          <w:lang w:val="pt-BR"/>
        </w:rPr>
        <w:t xml:space="preserve">Starea actuala a mediului natural si construit din zona Amenajamentului Silvic, a fost analizata conform prevederilor HG nr. 1076/2004 si ale Anexei I la Directiva 2001/42/CE pentru 11 factori de mediu: populatia si sanatatea umana, mediul economic si social, solul, biodiversitatea, flora, fauna, apa, aerul zgomotul si vibratiile, factorii climatici si peisajul, factori relevanti ce pot fi influentati, pozitiv sau negativ, de prevederile Amenajamentului Silvic. </w:t>
      </w:r>
    </w:p>
    <w:p w14:paraId="42F058B9" w14:textId="77777777" w:rsidR="00671AE8" w:rsidRPr="00BA6A7F" w:rsidRDefault="00671AE8" w:rsidP="00671AE8">
      <w:pPr>
        <w:adjustRightInd w:val="0"/>
        <w:ind w:firstLine="708"/>
        <w:rPr>
          <w:rFonts w:ascii="Arial" w:hAnsi="Arial" w:cs="Arial"/>
          <w:lang w:val="pt-BR"/>
        </w:rPr>
      </w:pPr>
      <w:r w:rsidRPr="00BA6A7F">
        <w:rPr>
          <w:rFonts w:ascii="Arial" w:hAnsi="Arial" w:cs="Arial"/>
          <w:lang w:val="pt-BR"/>
        </w:rPr>
        <w:t xml:space="preserve"> </w:t>
      </w:r>
    </w:p>
    <w:p w14:paraId="1988770B" w14:textId="36468D10" w:rsidR="00671AE8" w:rsidRPr="00BA6A7F" w:rsidRDefault="00671AE8" w:rsidP="00671AE8">
      <w:pPr>
        <w:adjustRightInd w:val="0"/>
        <w:ind w:firstLine="708"/>
        <w:rPr>
          <w:rFonts w:ascii="Arial" w:hAnsi="Arial" w:cs="Arial"/>
          <w:b/>
          <w:i/>
          <w:u w:val="single"/>
          <w:lang w:val="pt-BR"/>
        </w:rPr>
      </w:pPr>
      <w:r w:rsidRPr="00BA6A7F">
        <w:rPr>
          <w:rFonts w:ascii="Arial" w:hAnsi="Arial" w:cs="Arial"/>
          <w:b/>
          <w:i/>
          <w:u w:val="single"/>
          <w:lang w:val="pt-BR"/>
        </w:rPr>
        <w:t xml:space="preserve">Populatia si sanatatea umana </w:t>
      </w:r>
    </w:p>
    <w:p w14:paraId="234B9F90" w14:textId="77777777" w:rsidR="00671AE8" w:rsidRPr="00BA6A7F" w:rsidRDefault="00671AE8" w:rsidP="00671AE8">
      <w:pPr>
        <w:adjustRightInd w:val="0"/>
        <w:ind w:firstLine="708"/>
        <w:rPr>
          <w:rFonts w:ascii="Arial" w:hAnsi="Arial" w:cs="Arial"/>
          <w:lang w:val="pt-BR"/>
        </w:rPr>
      </w:pPr>
      <w:r w:rsidRPr="00BA6A7F">
        <w:rPr>
          <w:rFonts w:ascii="Arial" w:hAnsi="Arial" w:cs="Arial"/>
          <w:lang w:val="pt-BR"/>
        </w:rPr>
        <w:t xml:space="preserve"> </w:t>
      </w:r>
    </w:p>
    <w:p w14:paraId="2735247E" w14:textId="77777777" w:rsidR="00671AE8" w:rsidRPr="00BA6A7F" w:rsidRDefault="00671AE8" w:rsidP="00375C0C">
      <w:pPr>
        <w:adjustRightInd w:val="0"/>
        <w:ind w:firstLine="708"/>
        <w:jc w:val="both"/>
        <w:rPr>
          <w:rFonts w:ascii="Arial" w:hAnsi="Arial" w:cs="Arial"/>
          <w:lang w:val="pt-BR"/>
        </w:rPr>
      </w:pPr>
      <w:r w:rsidRPr="00BA6A7F">
        <w:rPr>
          <w:rFonts w:ascii="Arial" w:hAnsi="Arial" w:cs="Arial"/>
          <w:lang w:val="pt-BR"/>
        </w:rPr>
        <w:t>In zon</w:t>
      </w:r>
      <w:r w:rsidR="00797419" w:rsidRPr="00BA6A7F">
        <w:rPr>
          <w:rFonts w:ascii="Arial" w:hAnsi="Arial" w:cs="Arial"/>
          <w:lang w:val="pt-BR"/>
        </w:rPr>
        <w:t xml:space="preserve">a de implementare a planurilor </w:t>
      </w:r>
      <w:r w:rsidRPr="00BA6A7F">
        <w:rPr>
          <w:rFonts w:ascii="Arial" w:hAnsi="Arial" w:cs="Arial"/>
          <w:lang w:val="pt-BR"/>
        </w:rPr>
        <w:t xml:space="preserve"> exista locuinte permanente</w:t>
      </w:r>
      <w:r w:rsidR="00797419" w:rsidRPr="00BA6A7F">
        <w:rPr>
          <w:rFonts w:ascii="Arial" w:hAnsi="Arial" w:cs="Arial"/>
          <w:lang w:val="pt-BR"/>
        </w:rPr>
        <w:t>, la perifieria padurii</w:t>
      </w:r>
      <w:r w:rsidRPr="00BA6A7F">
        <w:rPr>
          <w:rFonts w:ascii="Arial" w:hAnsi="Arial" w:cs="Arial"/>
          <w:lang w:val="pt-BR"/>
        </w:rPr>
        <w:t xml:space="preserve">. </w:t>
      </w:r>
    </w:p>
    <w:p w14:paraId="067F07FA" w14:textId="124AC403" w:rsidR="00671AE8" w:rsidRPr="00BA6A7F" w:rsidRDefault="00671AE8" w:rsidP="00671AE8">
      <w:pPr>
        <w:adjustRightInd w:val="0"/>
        <w:ind w:firstLine="708"/>
        <w:rPr>
          <w:rFonts w:ascii="Arial" w:hAnsi="Arial" w:cs="Arial"/>
          <w:b/>
          <w:i/>
          <w:u w:val="single"/>
          <w:lang w:val="pt-BR"/>
        </w:rPr>
      </w:pPr>
      <w:r w:rsidRPr="00BA6A7F">
        <w:rPr>
          <w:rFonts w:ascii="Arial" w:hAnsi="Arial" w:cs="Arial"/>
          <w:lang w:val="pt-BR"/>
        </w:rPr>
        <w:t xml:space="preserve"> </w:t>
      </w:r>
      <w:r w:rsidRPr="00BA6A7F">
        <w:rPr>
          <w:rFonts w:ascii="Arial" w:hAnsi="Arial" w:cs="Arial"/>
          <w:b/>
          <w:i/>
          <w:u w:val="single"/>
          <w:lang w:val="pt-BR"/>
        </w:rPr>
        <w:t xml:space="preserve">Situatia economica si sociala </w:t>
      </w:r>
    </w:p>
    <w:p w14:paraId="5261B718" w14:textId="77777777" w:rsidR="00671AE8" w:rsidRPr="00BA6A7F" w:rsidRDefault="00671AE8" w:rsidP="00671AE8">
      <w:pPr>
        <w:adjustRightInd w:val="0"/>
        <w:ind w:firstLine="708"/>
        <w:rPr>
          <w:rFonts w:ascii="Arial" w:hAnsi="Arial" w:cs="Arial"/>
          <w:lang w:val="pt-BR"/>
        </w:rPr>
      </w:pPr>
      <w:r w:rsidRPr="00BA6A7F">
        <w:rPr>
          <w:rFonts w:ascii="Arial" w:hAnsi="Arial" w:cs="Arial"/>
          <w:lang w:val="pt-BR"/>
        </w:rPr>
        <w:t xml:space="preserve"> </w:t>
      </w:r>
    </w:p>
    <w:p w14:paraId="09B9F32E" w14:textId="77777777" w:rsidR="00671AE8" w:rsidRPr="00BA6A7F" w:rsidRDefault="00671AE8" w:rsidP="00375C0C">
      <w:pPr>
        <w:adjustRightInd w:val="0"/>
        <w:ind w:firstLine="708"/>
        <w:jc w:val="both"/>
        <w:rPr>
          <w:rFonts w:ascii="Arial" w:hAnsi="Arial" w:cs="Arial"/>
          <w:lang w:val="pt-BR"/>
        </w:rPr>
      </w:pPr>
      <w:r w:rsidRPr="00BA6A7F">
        <w:rPr>
          <w:rFonts w:ascii="Arial" w:hAnsi="Arial" w:cs="Arial"/>
          <w:lang w:val="pt-BR"/>
        </w:rPr>
        <w:t xml:space="preserve">In zona de implementare a Amenajamentului Silvic se desfasoara numai activitati specifice silviculturii si exploatarii forestiere, la care se aduga activitati de pastorit si ocazional culegere de fructe de padure si de ciuperci. Activitatiile care vor fi generate ca rezultat al implementarii planurilor sunt cele specifice silviculturii si exploatarii forestiere, precum şi a transportului tehnologic. Activităţii rezultate prin implementarea planurilor: </w:t>
      </w:r>
    </w:p>
    <w:p w14:paraId="3DB2EEEC" w14:textId="77777777" w:rsidR="00671AE8" w:rsidRPr="00BA6A7F" w:rsidRDefault="00671AE8" w:rsidP="00375C0C">
      <w:pPr>
        <w:adjustRightInd w:val="0"/>
        <w:ind w:firstLine="708"/>
        <w:jc w:val="both"/>
        <w:rPr>
          <w:rFonts w:ascii="Arial" w:hAnsi="Arial" w:cs="Arial"/>
          <w:lang w:val="pt-BR"/>
        </w:rPr>
      </w:pPr>
      <w:r w:rsidRPr="00BA6A7F">
        <w:rPr>
          <w:rFonts w:ascii="Arial" w:hAnsi="Arial" w:cs="Arial"/>
          <w:lang w:val="pt-BR"/>
        </w:rPr>
        <w:t xml:space="preserve"> </w:t>
      </w:r>
    </w:p>
    <w:p w14:paraId="1484AAF4" w14:textId="77777777" w:rsidR="00671AE8" w:rsidRPr="00BA6A7F" w:rsidRDefault="00671AE8" w:rsidP="00375C0C">
      <w:pPr>
        <w:adjustRightInd w:val="0"/>
        <w:ind w:firstLine="708"/>
        <w:jc w:val="both"/>
        <w:rPr>
          <w:rFonts w:ascii="Arial" w:hAnsi="Arial" w:cs="Arial"/>
          <w:lang w:val="pt-BR"/>
        </w:rPr>
      </w:pPr>
      <w:r w:rsidRPr="00BA6A7F">
        <w:rPr>
          <w:rFonts w:ascii="Arial" w:hAnsi="Arial" w:cs="Arial"/>
          <w:lang w:val="pt-BR"/>
        </w:rPr>
        <w:t xml:space="preserve"> Împăduriri si îngrijirea plantaţiilor/regenerărilor naturale </w:t>
      </w:r>
    </w:p>
    <w:p w14:paraId="409F169A" w14:textId="77777777" w:rsidR="00671AE8" w:rsidRPr="00BA6A7F" w:rsidRDefault="00671AE8" w:rsidP="00375C0C">
      <w:pPr>
        <w:adjustRightInd w:val="0"/>
        <w:ind w:firstLine="708"/>
        <w:jc w:val="both"/>
        <w:rPr>
          <w:rFonts w:ascii="Arial" w:hAnsi="Arial" w:cs="Arial"/>
          <w:lang w:val="pt-BR"/>
        </w:rPr>
      </w:pPr>
      <w:r w:rsidRPr="00BA6A7F">
        <w:rPr>
          <w:rFonts w:ascii="Arial" w:hAnsi="Arial" w:cs="Arial"/>
          <w:lang w:val="pt-BR"/>
        </w:rPr>
        <w:t xml:space="preserve"> Lucrări de ingrijire şi conducere a arboretelor </w:t>
      </w:r>
    </w:p>
    <w:p w14:paraId="3232E21F" w14:textId="77777777" w:rsidR="00671AE8" w:rsidRPr="00BA6A7F" w:rsidRDefault="00671AE8" w:rsidP="00375C0C">
      <w:pPr>
        <w:adjustRightInd w:val="0"/>
        <w:ind w:firstLine="708"/>
        <w:jc w:val="both"/>
        <w:rPr>
          <w:rFonts w:ascii="Arial" w:hAnsi="Arial" w:cs="Arial"/>
          <w:lang w:val="pt-BR"/>
        </w:rPr>
      </w:pPr>
      <w:r w:rsidRPr="00BA6A7F">
        <w:rPr>
          <w:rFonts w:ascii="Arial" w:hAnsi="Arial" w:cs="Arial"/>
          <w:lang w:val="pt-BR"/>
        </w:rPr>
        <w:t xml:space="preserve"> Protecţia pădurilor </w:t>
      </w:r>
    </w:p>
    <w:p w14:paraId="6519805F" w14:textId="77777777" w:rsidR="00671AE8" w:rsidRPr="00BA6A7F" w:rsidRDefault="00671AE8" w:rsidP="00375C0C">
      <w:pPr>
        <w:adjustRightInd w:val="0"/>
        <w:ind w:firstLine="708"/>
        <w:jc w:val="both"/>
        <w:rPr>
          <w:rFonts w:ascii="Arial" w:hAnsi="Arial" w:cs="Arial"/>
          <w:lang w:val="pt-BR"/>
        </w:rPr>
      </w:pPr>
      <w:r w:rsidRPr="00BA6A7F">
        <w:rPr>
          <w:rFonts w:ascii="Arial" w:hAnsi="Arial" w:cs="Arial"/>
          <w:lang w:val="pt-BR"/>
        </w:rPr>
        <w:t xml:space="preserve"> Lucrări de punere în valoare </w:t>
      </w:r>
    </w:p>
    <w:p w14:paraId="1E5EB6CC" w14:textId="77777777" w:rsidR="00671AE8" w:rsidRPr="00BA6A7F" w:rsidRDefault="00671AE8" w:rsidP="00375C0C">
      <w:pPr>
        <w:adjustRightInd w:val="0"/>
        <w:ind w:firstLine="708"/>
        <w:jc w:val="both"/>
        <w:rPr>
          <w:rFonts w:ascii="Arial" w:hAnsi="Arial" w:cs="Arial"/>
          <w:lang w:val="pt-BR"/>
        </w:rPr>
      </w:pPr>
      <w:r w:rsidRPr="00BA6A7F">
        <w:rPr>
          <w:rFonts w:ascii="Arial" w:hAnsi="Arial" w:cs="Arial"/>
          <w:lang w:val="pt-BR"/>
        </w:rPr>
        <w:t xml:space="preserve"> Exploatarea lemnului </w:t>
      </w:r>
    </w:p>
    <w:p w14:paraId="3297745F" w14:textId="77777777" w:rsidR="00671AE8" w:rsidRPr="00BA6A7F" w:rsidRDefault="00671AE8" w:rsidP="00375C0C">
      <w:pPr>
        <w:adjustRightInd w:val="0"/>
        <w:ind w:firstLine="708"/>
        <w:jc w:val="both"/>
        <w:rPr>
          <w:rFonts w:ascii="Arial" w:hAnsi="Arial" w:cs="Arial"/>
          <w:lang w:val="pt-BR"/>
        </w:rPr>
      </w:pPr>
      <w:r w:rsidRPr="00BA6A7F">
        <w:rPr>
          <w:rFonts w:ascii="Arial" w:hAnsi="Arial" w:cs="Arial"/>
          <w:lang w:val="pt-BR"/>
        </w:rPr>
        <w:t xml:space="preserve"> </w:t>
      </w:r>
    </w:p>
    <w:p w14:paraId="77582631" w14:textId="77777777" w:rsidR="00671AE8" w:rsidRPr="00BA6A7F" w:rsidRDefault="00671AE8" w:rsidP="00375C0C">
      <w:pPr>
        <w:adjustRightInd w:val="0"/>
        <w:ind w:firstLine="708"/>
        <w:jc w:val="both"/>
        <w:rPr>
          <w:rFonts w:ascii="Arial" w:hAnsi="Arial" w:cs="Arial"/>
          <w:lang w:val="pt-BR"/>
        </w:rPr>
      </w:pPr>
      <w:r w:rsidRPr="00BA6A7F">
        <w:rPr>
          <w:rFonts w:ascii="Arial" w:hAnsi="Arial" w:cs="Arial"/>
          <w:lang w:val="pt-BR"/>
        </w:rPr>
        <w:t xml:space="preserve">Pentru aceste activitati se va folosi pe cat este posibil forta de munca locala. </w:t>
      </w:r>
    </w:p>
    <w:p w14:paraId="0BBE2329" w14:textId="77777777" w:rsidR="00671AE8" w:rsidRPr="00BA6A7F" w:rsidRDefault="00671AE8" w:rsidP="00375C0C">
      <w:pPr>
        <w:adjustRightInd w:val="0"/>
        <w:ind w:firstLine="708"/>
        <w:jc w:val="both"/>
        <w:rPr>
          <w:rFonts w:ascii="Arial" w:hAnsi="Arial" w:cs="Arial"/>
          <w:lang w:val="pt-BR"/>
        </w:rPr>
      </w:pPr>
      <w:r w:rsidRPr="00BA6A7F">
        <w:rPr>
          <w:rFonts w:ascii="Arial" w:hAnsi="Arial" w:cs="Arial"/>
          <w:lang w:val="pt-BR"/>
        </w:rPr>
        <w:t xml:space="preserve"> </w:t>
      </w:r>
    </w:p>
    <w:p w14:paraId="590C3B51" w14:textId="77777777" w:rsidR="00A02C11" w:rsidRPr="00BA6A7F" w:rsidRDefault="00A02C11" w:rsidP="00375C0C">
      <w:pPr>
        <w:adjustRightInd w:val="0"/>
        <w:ind w:firstLine="708"/>
        <w:jc w:val="both"/>
        <w:rPr>
          <w:rFonts w:ascii="Arial" w:hAnsi="Arial" w:cs="Arial"/>
          <w:lang w:val="pt-BR"/>
        </w:rPr>
      </w:pPr>
    </w:p>
    <w:p w14:paraId="717D48AF" w14:textId="6EEFEA75" w:rsidR="00671AE8" w:rsidRPr="00BA6A7F" w:rsidRDefault="00671AE8" w:rsidP="00671AE8">
      <w:pPr>
        <w:adjustRightInd w:val="0"/>
        <w:ind w:firstLine="708"/>
        <w:rPr>
          <w:rFonts w:ascii="Arial" w:hAnsi="Arial" w:cs="Arial"/>
          <w:b/>
          <w:i/>
          <w:lang w:val="pt-BR"/>
        </w:rPr>
      </w:pPr>
      <w:r w:rsidRPr="00BA6A7F">
        <w:rPr>
          <w:rFonts w:ascii="Arial" w:hAnsi="Arial" w:cs="Arial"/>
          <w:lang w:val="pt-BR"/>
        </w:rPr>
        <w:t xml:space="preserve"> </w:t>
      </w:r>
      <w:r w:rsidRPr="00BA6A7F">
        <w:rPr>
          <w:rFonts w:ascii="Arial" w:hAnsi="Arial" w:cs="Arial"/>
          <w:b/>
          <w:i/>
          <w:lang w:val="pt-BR"/>
        </w:rPr>
        <w:t xml:space="preserve">Aerul </w:t>
      </w:r>
    </w:p>
    <w:p w14:paraId="6E5A43CD" w14:textId="77777777" w:rsidR="00671AE8" w:rsidRPr="00BA6A7F" w:rsidRDefault="00671AE8" w:rsidP="00671AE8">
      <w:pPr>
        <w:adjustRightInd w:val="0"/>
        <w:ind w:firstLine="708"/>
        <w:rPr>
          <w:rFonts w:ascii="Arial" w:hAnsi="Arial" w:cs="Arial"/>
          <w:lang w:val="pt-BR"/>
        </w:rPr>
      </w:pPr>
      <w:r w:rsidRPr="00BA6A7F">
        <w:rPr>
          <w:rFonts w:ascii="Arial" w:hAnsi="Arial" w:cs="Arial"/>
          <w:lang w:val="pt-BR"/>
        </w:rPr>
        <w:t xml:space="preserve"> </w:t>
      </w:r>
    </w:p>
    <w:p w14:paraId="17E814C6" w14:textId="77777777" w:rsidR="00671AE8" w:rsidRPr="00BA6A7F" w:rsidRDefault="00671AE8" w:rsidP="00375C0C">
      <w:pPr>
        <w:adjustRightInd w:val="0"/>
        <w:ind w:firstLine="708"/>
        <w:jc w:val="both"/>
        <w:rPr>
          <w:rFonts w:ascii="Arial" w:hAnsi="Arial" w:cs="Arial"/>
          <w:lang w:val="pt-BR"/>
        </w:rPr>
      </w:pPr>
      <w:r w:rsidRPr="00BA6A7F">
        <w:rPr>
          <w:rFonts w:ascii="Arial" w:hAnsi="Arial" w:cs="Arial"/>
          <w:lang w:val="pt-BR"/>
        </w:rPr>
        <w:t xml:space="preserve">Calitatea atmosferei este considerata activitatea cea mai importanta în cadrul retelei de monitorizare a factorilor de mediu, atmosfera fiind cel mai imprevizibil vector de propagare  a poluantilor, efectele facându-se resimtite atât de catre om cât si de catre celelalte componente ale mediului. </w:t>
      </w:r>
    </w:p>
    <w:p w14:paraId="3D71A8CD" w14:textId="77777777" w:rsidR="00671AE8" w:rsidRPr="00BA6A7F" w:rsidRDefault="00671AE8" w:rsidP="00375C0C">
      <w:pPr>
        <w:adjustRightInd w:val="0"/>
        <w:ind w:firstLine="708"/>
        <w:jc w:val="both"/>
        <w:rPr>
          <w:rFonts w:ascii="Arial" w:hAnsi="Arial" w:cs="Arial"/>
          <w:lang w:val="pt-BR"/>
        </w:rPr>
      </w:pPr>
      <w:r w:rsidRPr="00BA6A7F">
        <w:rPr>
          <w:rFonts w:ascii="Arial" w:hAnsi="Arial" w:cs="Arial"/>
          <w:lang w:val="pt-BR"/>
        </w:rPr>
        <w:lastRenderedPageBreak/>
        <w:t xml:space="preserve"> </w:t>
      </w:r>
    </w:p>
    <w:p w14:paraId="4C659524" w14:textId="77777777" w:rsidR="00671AE8" w:rsidRPr="00BA6A7F" w:rsidRDefault="00671AE8" w:rsidP="00375C0C">
      <w:pPr>
        <w:adjustRightInd w:val="0"/>
        <w:ind w:firstLine="708"/>
        <w:jc w:val="both"/>
        <w:rPr>
          <w:rFonts w:ascii="Arial" w:hAnsi="Arial" w:cs="Arial"/>
          <w:lang w:val="pt-BR"/>
        </w:rPr>
      </w:pPr>
      <w:r w:rsidRPr="00BA6A7F">
        <w:rPr>
          <w:rFonts w:ascii="Arial" w:hAnsi="Arial" w:cs="Arial"/>
          <w:lang w:val="pt-BR"/>
        </w:rPr>
        <w:t xml:space="preserve">Emisiile în aer rezultate în urma functionării motoarelor termice din dotarea utilajelor si mijloacelor auto ce vor fi folosite în activitățiile de exploatare sunt dependente de etapizarea lucrărilor. Întrucât aceste lucrări se vor desfășura punctiform pe suprafața analizată și nu au un caracter staționar nu trebuie monitorizate în conformitate cu prevederile Ordinului MMP nr. 462/1993 pentru aprobarea Conditiilor tehnice privind protectia atmosferei şi Normelor metodologice privind determinarea emisiilor de poluanti atmosferici produsi de surse stationare. Ca atare nu se poate face încadrarea valorilor medii estimate în prevederile acestui ordin. </w:t>
      </w:r>
    </w:p>
    <w:p w14:paraId="701769A8" w14:textId="77777777" w:rsidR="00671AE8" w:rsidRPr="00BA6A7F" w:rsidRDefault="00671AE8" w:rsidP="00375C0C">
      <w:pPr>
        <w:adjustRightInd w:val="0"/>
        <w:ind w:firstLine="708"/>
        <w:jc w:val="both"/>
        <w:rPr>
          <w:rFonts w:ascii="Arial" w:hAnsi="Arial" w:cs="Arial"/>
          <w:lang w:val="pt-BR"/>
        </w:rPr>
      </w:pPr>
      <w:r w:rsidRPr="00BA6A7F">
        <w:rPr>
          <w:rFonts w:ascii="Arial" w:hAnsi="Arial" w:cs="Arial"/>
          <w:lang w:val="pt-BR"/>
        </w:rPr>
        <w:t xml:space="preserve"> </w:t>
      </w:r>
    </w:p>
    <w:p w14:paraId="4D3D3B3B" w14:textId="77777777" w:rsidR="00671AE8" w:rsidRPr="00BA6A7F" w:rsidRDefault="00671AE8" w:rsidP="00375C0C">
      <w:pPr>
        <w:adjustRightInd w:val="0"/>
        <w:ind w:firstLine="708"/>
        <w:jc w:val="both"/>
        <w:rPr>
          <w:rFonts w:ascii="Arial" w:hAnsi="Arial" w:cs="Arial"/>
          <w:lang w:val="pt-BR"/>
        </w:rPr>
      </w:pPr>
      <w:r w:rsidRPr="00BA6A7F">
        <w:rPr>
          <w:rFonts w:ascii="Arial" w:hAnsi="Arial" w:cs="Arial"/>
          <w:lang w:val="pt-BR"/>
        </w:rPr>
        <w:t xml:space="preserve">Se poate afirma, totusi, că nivelul acestor emisii este scăzut si că nu depaseste limite maxime admise si că efectul acestora este anihilat de vegetatia din pădure. </w:t>
      </w:r>
    </w:p>
    <w:p w14:paraId="0F8E0D2C" w14:textId="77777777" w:rsidR="00DC620F" w:rsidRPr="00BA6A7F" w:rsidRDefault="00DC620F" w:rsidP="00671AE8">
      <w:pPr>
        <w:adjustRightInd w:val="0"/>
        <w:ind w:firstLine="708"/>
        <w:rPr>
          <w:rFonts w:ascii="Arial" w:hAnsi="Arial" w:cs="Arial"/>
          <w:lang w:val="pt-BR"/>
        </w:rPr>
      </w:pPr>
    </w:p>
    <w:p w14:paraId="09036D8E" w14:textId="77777777" w:rsidR="00671AE8" w:rsidRPr="00BA6A7F" w:rsidRDefault="00671AE8" w:rsidP="00671AE8">
      <w:pPr>
        <w:adjustRightInd w:val="0"/>
        <w:ind w:firstLine="708"/>
        <w:rPr>
          <w:rFonts w:ascii="Arial" w:hAnsi="Arial" w:cs="Arial"/>
          <w:b/>
          <w:i/>
          <w:lang w:val="pt-BR"/>
        </w:rPr>
      </w:pPr>
      <w:r w:rsidRPr="00BA6A7F">
        <w:rPr>
          <w:rFonts w:ascii="Arial" w:hAnsi="Arial" w:cs="Arial"/>
          <w:b/>
          <w:i/>
          <w:lang w:val="pt-BR"/>
        </w:rPr>
        <w:t xml:space="preserve">Apa </w:t>
      </w:r>
    </w:p>
    <w:p w14:paraId="638E8885" w14:textId="77777777" w:rsidR="00671AE8" w:rsidRPr="00BA6A7F" w:rsidRDefault="00671AE8" w:rsidP="00671AE8">
      <w:pPr>
        <w:adjustRightInd w:val="0"/>
        <w:ind w:firstLine="708"/>
        <w:rPr>
          <w:rFonts w:ascii="Arial" w:hAnsi="Arial" w:cs="Arial"/>
          <w:lang w:val="pt-BR"/>
        </w:rPr>
      </w:pPr>
      <w:r w:rsidRPr="00BA6A7F">
        <w:rPr>
          <w:rFonts w:ascii="Arial" w:hAnsi="Arial" w:cs="Arial"/>
          <w:lang w:val="pt-BR"/>
        </w:rPr>
        <w:t xml:space="preserve"> </w:t>
      </w:r>
    </w:p>
    <w:p w14:paraId="6E184F66" w14:textId="3862865D" w:rsidR="00671AE8" w:rsidRPr="00644FD8" w:rsidRDefault="00671AE8" w:rsidP="00541D2B">
      <w:pPr>
        <w:adjustRightInd w:val="0"/>
        <w:ind w:firstLine="708"/>
        <w:jc w:val="both"/>
        <w:rPr>
          <w:rFonts w:ascii="Arial" w:hAnsi="Arial" w:cs="Arial"/>
          <w:lang w:val="pt-BR"/>
        </w:rPr>
      </w:pPr>
      <w:r w:rsidRPr="00BA6A7F">
        <w:rPr>
          <w:rFonts w:ascii="Arial" w:hAnsi="Arial" w:cs="Arial"/>
          <w:lang w:val="pt-BR"/>
        </w:rPr>
        <w:t xml:space="preserve">Promovarea utilizarii durabile a apelor in totalitatea lor (subterane si de suprafata) a impus  elaborarea unor masuri unitare comune, care s-au concretizat la nivelul Uniunii </w:t>
      </w:r>
      <w:r w:rsidRPr="00644FD8">
        <w:rPr>
          <w:rFonts w:ascii="Arial" w:hAnsi="Arial" w:cs="Arial"/>
          <w:lang w:val="pt-BR"/>
        </w:rPr>
        <w:t xml:space="preserve">Europene prin adoptarea Directivei 60/2000/EC referitoare la stabilirea unui cadru de actiune comunitar in domeniul politicii apei. Inovatia pe care o aduce acest document  este ca resursa  de apa sa fie gestionata  pe intregul  bazin hidrografic, privit ca  unitate naturala geografica si hidrologica, cu caracteristici bine definite si cu trasaturi specifice. </w:t>
      </w:r>
    </w:p>
    <w:p w14:paraId="35AAEA46" w14:textId="77777777" w:rsidR="00671AE8" w:rsidRPr="00644FD8" w:rsidRDefault="00671AE8" w:rsidP="00541D2B">
      <w:pPr>
        <w:adjustRightInd w:val="0"/>
        <w:ind w:firstLine="708"/>
        <w:jc w:val="both"/>
        <w:rPr>
          <w:rFonts w:ascii="Arial" w:hAnsi="Arial" w:cs="Arial"/>
          <w:lang w:val="pt-BR"/>
        </w:rPr>
      </w:pPr>
      <w:r w:rsidRPr="00644FD8">
        <w:rPr>
          <w:rFonts w:ascii="Arial" w:hAnsi="Arial" w:cs="Arial"/>
          <w:lang w:val="pt-BR"/>
        </w:rPr>
        <w:t xml:space="preserve"> </w:t>
      </w:r>
    </w:p>
    <w:p w14:paraId="78EA60C2" w14:textId="77777777" w:rsidR="00671AE8" w:rsidRPr="00644FD8" w:rsidRDefault="00671AE8" w:rsidP="00541D2B">
      <w:pPr>
        <w:adjustRightInd w:val="0"/>
        <w:ind w:firstLine="708"/>
        <w:jc w:val="both"/>
        <w:rPr>
          <w:rFonts w:ascii="Arial" w:hAnsi="Arial" w:cs="Arial"/>
          <w:lang w:val="pt-BR"/>
        </w:rPr>
      </w:pPr>
      <w:r w:rsidRPr="00644FD8">
        <w:rPr>
          <w:rFonts w:ascii="Arial" w:hAnsi="Arial" w:cs="Arial"/>
          <w:lang w:val="pt-BR"/>
        </w:rPr>
        <w:t xml:space="preserve">Prin aplicarea Amenajamentului Silvic nu se generează ape uzate tehnologice si nici menajere. Prin aplicarea prevederilor amenajamentului silvic, se vor lua masuri in evitarea poluarii apelor de suprafata si subterane. </w:t>
      </w:r>
    </w:p>
    <w:p w14:paraId="528EF0CE" w14:textId="77777777" w:rsidR="00671AE8" w:rsidRPr="00644FD8" w:rsidRDefault="00671AE8" w:rsidP="00671AE8">
      <w:pPr>
        <w:adjustRightInd w:val="0"/>
        <w:ind w:firstLine="708"/>
        <w:rPr>
          <w:rFonts w:ascii="Arial" w:hAnsi="Arial" w:cs="Arial"/>
          <w:lang w:val="pt-BR"/>
        </w:rPr>
      </w:pPr>
      <w:r w:rsidRPr="00644FD8">
        <w:rPr>
          <w:rFonts w:ascii="Arial" w:hAnsi="Arial" w:cs="Arial"/>
          <w:lang w:val="pt-BR"/>
        </w:rPr>
        <w:t xml:space="preserve"> </w:t>
      </w:r>
    </w:p>
    <w:p w14:paraId="50B8F244" w14:textId="77777777" w:rsidR="00671AE8" w:rsidRPr="00644FD8" w:rsidRDefault="00671AE8" w:rsidP="00671AE8">
      <w:pPr>
        <w:adjustRightInd w:val="0"/>
        <w:ind w:firstLine="708"/>
        <w:rPr>
          <w:rFonts w:ascii="Arial" w:hAnsi="Arial" w:cs="Arial"/>
          <w:b/>
          <w:i/>
          <w:lang w:val="pt-BR"/>
        </w:rPr>
      </w:pPr>
      <w:r w:rsidRPr="00644FD8">
        <w:rPr>
          <w:rFonts w:ascii="Arial" w:hAnsi="Arial" w:cs="Arial"/>
          <w:b/>
          <w:i/>
          <w:lang w:val="pt-BR"/>
        </w:rPr>
        <w:t xml:space="preserve">Solul </w:t>
      </w:r>
    </w:p>
    <w:p w14:paraId="6232F5F7" w14:textId="77777777" w:rsidR="00671AE8" w:rsidRPr="00644FD8" w:rsidRDefault="00671AE8" w:rsidP="00671AE8">
      <w:pPr>
        <w:adjustRightInd w:val="0"/>
        <w:ind w:firstLine="708"/>
        <w:rPr>
          <w:rFonts w:ascii="Arial" w:hAnsi="Arial" w:cs="Arial"/>
          <w:lang w:val="pt-BR"/>
        </w:rPr>
      </w:pPr>
      <w:r w:rsidRPr="00644FD8">
        <w:rPr>
          <w:rFonts w:ascii="Arial" w:hAnsi="Arial" w:cs="Arial"/>
          <w:lang w:val="pt-BR"/>
        </w:rPr>
        <w:t xml:space="preserve"> </w:t>
      </w:r>
    </w:p>
    <w:p w14:paraId="5812E7B6" w14:textId="77777777" w:rsidR="00671AE8" w:rsidRPr="00644FD8" w:rsidRDefault="00671AE8" w:rsidP="00950CCE">
      <w:pPr>
        <w:adjustRightInd w:val="0"/>
        <w:ind w:firstLine="708"/>
        <w:jc w:val="both"/>
        <w:rPr>
          <w:rFonts w:ascii="Arial" w:hAnsi="Arial" w:cs="Arial"/>
          <w:lang w:val="pt-BR"/>
        </w:rPr>
      </w:pPr>
      <w:r w:rsidRPr="00644FD8">
        <w:rPr>
          <w:rFonts w:ascii="Arial" w:hAnsi="Arial" w:cs="Arial"/>
          <w:lang w:val="pt-BR"/>
        </w:rPr>
        <w:t xml:space="preserve">Solul este definit drept un corp natural, modificat sau nu prin activitatea omului, format la  suprafata scoartei terestre ca urmare a actiunii interdependente a factorilor bioclimatici asupra materialului sau rocii parentale. Prin îngrijirea solului se are în vedere promovarea protectiei mediului înconjurător si ameliorarea conditiilor ecologice, în scopul păstrării echilibrului dinamic al sistemelor biologice. Accentul se pune pe valorificarea optimă a tuturor  conditiilor ecologice stabilindu-se relatii între soluri, conditii climatice, factori biotici, la care se adaug considerarea criteriilor sociale si  traditionale pentru asigurarea unei dezvoltări economice durabile.  </w:t>
      </w:r>
    </w:p>
    <w:p w14:paraId="685008EE" w14:textId="77777777" w:rsidR="00671AE8" w:rsidRPr="00644FD8" w:rsidRDefault="00671AE8" w:rsidP="00950CCE">
      <w:pPr>
        <w:adjustRightInd w:val="0"/>
        <w:ind w:firstLine="708"/>
        <w:jc w:val="both"/>
        <w:rPr>
          <w:rFonts w:ascii="Arial" w:hAnsi="Arial" w:cs="Arial"/>
          <w:lang w:val="pt-BR"/>
        </w:rPr>
      </w:pPr>
      <w:r w:rsidRPr="00644FD8">
        <w:rPr>
          <w:rFonts w:ascii="Arial" w:hAnsi="Arial" w:cs="Arial"/>
          <w:lang w:val="pt-BR"/>
        </w:rPr>
        <w:t xml:space="preserve"> </w:t>
      </w:r>
    </w:p>
    <w:p w14:paraId="132F64EA" w14:textId="77777777" w:rsidR="00671AE8" w:rsidRPr="00644FD8" w:rsidRDefault="00671AE8" w:rsidP="00950CCE">
      <w:pPr>
        <w:adjustRightInd w:val="0"/>
        <w:ind w:firstLine="708"/>
        <w:jc w:val="both"/>
        <w:rPr>
          <w:rFonts w:ascii="Arial" w:hAnsi="Arial" w:cs="Arial"/>
          <w:b/>
          <w:i/>
          <w:lang w:val="pt-BR"/>
        </w:rPr>
      </w:pPr>
      <w:r w:rsidRPr="00644FD8">
        <w:rPr>
          <w:rFonts w:ascii="Arial" w:hAnsi="Arial" w:cs="Arial"/>
          <w:b/>
          <w:i/>
          <w:lang w:val="pt-BR"/>
        </w:rPr>
        <w:t xml:space="preserve">Zgomotul și vibrațiile </w:t>
      </w:r>
    </w:p>
    <w:p w14:paraId="1C3F1CC2" w14:textId="77777777" w:rsidR="00671AE8" w:rsidRPr="00644FD8" w:rsidRDefault="00671AE8" w:rsidP="00671AE8">
      <w:pPr>
        <w:adjustRightInd w:val="0"/>
        <w:ind w:firstLine="708"/>
        <w:rPr>
          <w:rFonts w:ascii="Arial" w:hAnsi="Arial" w:cs="Arial"/>
          <w:lang w:val="pt-BR"/>
        </w:rPr>
      </w:pPr>
      <w:r w:rsidRPr="00644FD8">
        <w:rPr>
          <w:rFonts w:ascii="Arial" w:hAnsi="Arial" w:cs="Arial"/>
          <w:lang w:val="pt-BR"/>
        </w:rPr>
        <w:t xml:space="preserve"> </w:t>
      </w:r>
    </w:p>
    <w:p w14:paraId="3C3EF759" w14:textId="77777777" w:rsidR="00671AE8" w:rsidRPr="00644FD8" w:rsidRDefault="00671AE8" w:rsidP="00950CCE">
      <w:pPr>
        <w:adjustRightInd w:val="0"/>
        <w:ind w:firstLine="708"/>
        <w:jc w:val="both"/>
        <w:rPr>
          <w:rFonts w:ascii="Arial" w:hAnsi="Arial" w:cs="Arial"/>
          <w:lang w:val="pt-BR"/>
        </w:rPr>
      </w:pPr>
      <w:r w:rsidRPr="00644FD8">
        <w:rPr>
          <w:rFonts w:ascii="Arial" w:hAnsi="Arial" w:cs="Arial"/>
          <w:lang w:val="pt-BR"/>
        </w:rPr>
        <w:t xml:space="preserve">Zgomotul si vibratiile sunt generate de functionarea motoarelor, sculelor (drujbelor), utilajelor si a mijloacelor auto. Datorită numărului redus al acestora, solutiilor constructive si al nivelului tehnic superior de dotare cantitatea si nivelul zgomotului si al vibratiilor se vor situa în limite  acceptabile. Totodată  mediul  în  care  acestea  se  produc  (pădure  cu  multă  vegetatie)  va contribui direct la atenuarea lor si la reducerea distantei de propagare. </w:t>
      </w:r>
    </w:p>
    <w:p w14:paraId="56A3E600" w14:textId="77777777" w:rsidR="00671AE8" w:rsidRPr="00644FD8" w:rsidRDefault="00671AE8" w:rsidP="00671AE8">
      <w:pPr>
        <w:adjustRightInd w:val="0"/>
        <w:ind w:firstLine="708"/>
        <w:rPr>
          <w:rFonts w:ascii="Arial" w:hAnsi="Arial" w:cs="Arial"/>
          <w:lang w:val="pt-BR"/>
        </w:rPr>
      </w:pPr>
      <w:r w:rsidRPr="00644FD8">
        <w:rPr>
          <w:rFonts w:ascii="Arial" w:hAnsi="Arial" w:cs="Arial"/>
          <w:lang w:val="pt-BR"/>
        </w:rPr>
        <w:t xml:space="preserve"> </w:t>
      </w:r>
    </w:p>
    <w:p w14:paraId="68BB7194" w14:textId="198AA203" w:rsidR="00671AE8" w:rsidRPr="00644FD8" w:rsidRDefault="00671AE8" w:rsidP="00671AE8">
      <w:pPr>
        <w:adjustRightInd w:val="0"/>
        <w:ind w:firstLine="708"/>
        <w:rPr>
          <w:rFonts w:ascii="Arial" w:hAnsi="Arial" w:cs="Arial"/>
          <w:b/>
          <w:i/>
          <w:u w:val="single"/>
          <w:lang w:val="pt-BR"/>
        </w:rPr>
      </w:pPr>
      <w:r w:rsidRPr="00644FD8">
        <w:rPr>
          <w:rFonts w:ascii="Arial" w:hAnsi="Arial" w:cs="Arial"/>
          <w:b/>
          <w:i/>
          <w:u w:val="single"/>
          <w:lang w:val="pt-BR"/>
        </w:rPr>
        <w:t xml:space="preserve">Aspectele relevante ale evolutiei probabile a mediului si a situatiei economice si sociale in cazul neimplementarii planului propus </w:t>
      </w:r>
    </w:p>
    <w:p w14:paraId="7A0123F6" w14:textId="77777777" w:rsidR="00671AE8" w:rsidRPr="00644FD8" w:rsidRDefault="00671AE8" w:rsidP="00671AE8">
      <w:pPr>
        <w:adjustRightInd w:val="0"/>
        <w:ind w:firstLine="708"/>
        <w:rPr>
          <w:rFonts w:ascii="Arial" w:hAnsi="Arial" w:cs="Arial"/>
          <w:lang w:val="pt-BR"/>
        </w:rPr>
      </w:pPr>
      <w:r w:rsidRPr="00644FD8">
        <w:rPr>
          <w:rFonts w:ascii="Arial" w:hAnsi="Arial" w:cs="Arial"/>
          <w:lang w:val="pt-BR"/>
        </w:rPr>
        <w:t xml:space="preserve"> </w:t>
      </w:r>
    </w:p>
    <w:p w14:paraId="18CD9579" w14:textId="77777777" w:rsidR="00671AE8" w:rsidRPr="00644FD8" w:rsidRDefault="00671AE8" w:rsidP="00950CCE">
      <w:pPr>
        <w:adjustRightInd w:val="0"/>
        <w:ind w:firstLine="708"/>
        <w:jc w:val="both"/>
        <w:rPr>
          <w:rFonts w:ascii="Arial" w:hAnsi="Arial" w:cs="Arial"/>
          <w:lang w:val="pt-BR"/>
        </w:rPr>
      </w:pPr>
      <w:r w:rsidRPr="00644FD8">
        <w:rPr>
          <w:rFonts w:ascii="Arial" w:hAnsi="Arial" w:cs="Arial"/>
          <w:lang w:val="pt-BR"/>
        </w:rPr>
        <w:t xml:space="preserve">Analiza situatiei actuale privind calitatea si starea mediului natural, precum si a situatiei economice si sociale a relevat o serie de aspecte semnificative privind evolutia probabila a acestor componente. Atât din studiile silvice existente cât și din cercetările care au stat la baza  </w:t>
      </w:r>
      <w:r w:rsidRPr="00644FD8">
        <w:rPr>
          <w:rFonts w:ascii="Arial" w:hAnsi="Arial" w:cs="Arial"/>
          <w:lang w:val="pt-BR"/>
        </w:rPr>
        <w:lastRenderedPageBreak/>
        <w:t xml:space="preserve">întocmirii prezentei evaluări de mediu a rezultat faptul că neaplicarea unor lucrări silvice cuprinse în Amenajamentul Silvic ar genera efecte negative asupra dezvoltării atât a pădurii (arbori și celelalte speciilor de plante) cât și a speciilor de animale și păsări care trăiesc și se dezvoltă acolo. În situaţia neimplementarii planurilor, și implicit în neexecutarea lucrărilor de îngrijire, pot apărea următoarele efecte: menţinerea în arboret a unor specii nereprezentative, menţinerea unei structuri orizontale şi verticale atipice situaţii în care starea de conservare rămâne nefavorabilă sau parţial favorabilă. In cazul neimplementarii planului sanatatea umana nu va fi afectata, zona ramanand nepopulata. </w:t>
      </w:r>
    </w:p>
    <w:p w14:paraId="21EBF53C" w14:textId="77777777" w:rsidR="00671AE8" w:rsidRPr="00644FD8" w:rsidRDefault="00671AE8" w:rsidP="00671AE8">
      <w:pPr>
        <w:adjustRightInd w:val="0"/>
        <w:ind w:firstLine="708"/>
        <w:rPr>
          <w:rFonts w:ascii="Arial" w:hAnsi="Arial" w:cs="Arial"/>
          <w:lang w:val="pt-BR"/>
        </w:rPr>
      </w:pPr>
      <w:r w:rsidRPr="00644FD8">
        <w:rPr>
          <w:rFonts w:ascii="Arial" w:hAnsi="Arial" w:cs="Arial"/>
          <w:lang w:val="pt-BR"/>
        </w:rPr>
        <w:t xml:space="preserve"> </w:t>
      </w:r>
    </w:p>
    <w:p w14:paraId="742BD410" w14:textId="77777777" w:rsidR="00671AE8" w:rsidRPr="00644FD8" w:rsidRDefault="00671AE8" w:rsidP="00671AE8">
      <w:pPr>
        <w:adjustRightInd w:val="0"/>
        <w:ind w:firstLine="708"/>
        <w:rPr>
          <w:rFonts w:ascii="Arial" w:hAnsi="Arial" w:cs="Arial"/>
          <w:b/>
          <w:i/>
          <w:u w:val="single"/>
          <w:lang w:val="pt-BR"/>
        </w:rPr>
      </w:pPr>
      <w:r w:rsidRPr="00644FD8">
        <w:rPr>
          <w:rFonts w:ascii="Arial" w:hAnsi="Arial" w:cs="Arial"/>
          <w:b/>
          <w:i/>
          <w:u w:val="single"/>
          <w:lang w:val="pt-BR"/>
        </w:rPr>
        <w:t xml:space="preserve">Rezultatele evaluarii efectelor potentiale ale planului asupra factorilor de mediu relevanti </w:t>
      </w:r>
    </w:p>
    <w:p w14:paraId="50735EC6" w14:textId="77777777" w:rsidR="00671AE8" w:rsidRPr="00644FD8" w:rsidRDefault="00671AE8" w:rsidP="00671AE8">
      <w:pPr>
        <w:adjustRightInd w:val="0"/>
        <w:ind w:firstLine="708"/>
        <w:rPr>
          <w:rFonts w:ascii="Arial" w:hAnsi="Arial" w:cs="Arial"/>
          <w:lang w:val="pt-BR"/>
        </w:rPr>
      </w:pPr>
      <w:r w:rsidRPr="00644FD8">
        <w:rPr>
          <w:rFonts w:ascii="Arial" w:hAnsi="Arial" w:cs="Arial"/>
          <w:lang w:val="pt-BR"/>
        </w:rPr>
        <w:t xml:space="preserve"> </w:t>
      </w:r>
    </w:p>
    <w:p w14:paraId="7507C099" w14:textId="77777777" w:rsidR="00671AE8" w:rsidRPr="00E0101F" w:rsidRDefault="00671AE8" w:rsidP="00541D2B">
      <w:pPr>
        <w:adjustRightInd w:val="0"/>
        <w:ind w:firstLine="708"/>
        <w:jc w:val="both"/>
        <w:rPr>
          <w:rFonts w:ascii="Arial" w:hAnsi="Arial" w:cs="Arial"/>
          <w:lang w:val="pt-BR"/>
        </w:rPr>
      </w:pPr>
      <w:r w:rsidRPr="00E0101F">
        <w:rPr>
          <w:rFonts w:ascii="Arial" w:hAnsi="Arial" w:cs="Arial"/>
          <w:lang w:val="pt-BR"/>
        </w:rPr>
        <w:t xml:space="preserve">Obiectivele de mediu s-au stabilit pentru factorii de mediu prezentati in capitolul 3 si stabiliti in conformitate cu prevederile HG nr. 1076/2004 si ale Anexei I la Directiva 2001/42/CE. Obiectivele de mediu iau in considerare si reflecta politicile si strategiile de protectie a mediului nationale si ale UE si au fost stabilite cu consultarea Grupului de Lucru. </w:t>
      </w:r>
    </w:p>
    <w:p w14:paraId="45749249" w14:textId="3EFA5A37" w:rsidR="00671AE8" w:rsidRPr="00E0101F" w:rsidRDefault="00671AE8" w:rsidP="00541D2B">
      <w:pPr>
        <w:adjustRightInd w:val="0"/>
        <w:ind w:firstLine="708"/>
        <w:jc w:val="both"/>
        <w:rPr>
          <w:rFonts w:ascii="Arial" w:hAnsi="Arial" w:cs="Arial"/>
          <w:lang w:val="pt-BR"/>
        </w:rPr>
      </w:pPr>
      <w:r w:rsidRPr="00E0101F">
        <w:rPr>
          <w:rFonts w:ascii="Arial" w:hAnsi="Arial" w:cs="Arial"/>
          <w:lang w:val="pt-BR"/>
        </w:rPr>
        <w:t xml:space="preserve">De asemenea, acestea iau in considerare obiectivele de mediu la nivel local si regional, stabilite prin Planul Local de Actiune pentru  Mediu al judetului </w:t>
      </w:r>
      <w:r w:rsidR="00FC0959" w:rsidRPr="00E0101F">
        <w:rPr>
          <w:rFonts w:ascii="Arial" w:hAnsi="Arial" w:cs="Arial"/>
          <w:lang w:val="pt-BR"/>
        </w:rPr>
        <w:t>Brasov</w:t>
      </w:r>
      <w:r w:rsidRPr="00E0101F">
        <w:rPr>
          <w:rFonts w:ascii="Arial" w:hAnsi="Arial" w:cs="Arial"/>
          <w:lang w:val="pt-BR"/>
        </w:rPr>
        <w:t>.</w:t>
      </w:r>
    </w:p>
    <w:p w14:paraId="241CD928" w14:textId="77777777" w:rsidR="00671AE8" w:rsidRPr="00E0101F" w:rsidRDefault="00671AE8" w:rsidP="00671AE8">
      <w:pPr>
        <w:adjustRightInd w:val="0"/>
        <w:ind w:firstLine="708"/>
        <w:rPr>
          <w:rFonts w:ascii="Arial" w:hAnsi="Arial" w:cs="Arial"/>
          <w:lang w:val="pt-BR"/>
        </w:rPr>
      </w:pPr>
    </w:p>
    <w:tbl>
      <w:tblPr>
        <w:tblStyle w:val="Tabelgril"/>
        <w:tblW w:w="0" w:type="auto"/>
        <w:tblLook w:val="04A0" w:firstRow="1" w:lastRow="0" w:firstColumn="1" w:lastColumn="0" w:noHBand="0" w:noVBand="1"/>
      </w:tblPr>
      <w:tblGrid>
        <w:gridCol w:w="4526"/>
        <w:gridCol w:w="4534"/>
      </w:tblGrid>
      <w:tr w:rsidR="00644FD8" w:rsidRPr="00E0101F" w14:paraId="3B8D4E61" w14:textId="77777777" w:rsidTr="00671AE8">
        <w:tc>
          <w:tcPr>
            <w:tcW w:w="4643" w:type="dxa"/>
          </w:tcPr>
          <w:p w14:paraId="01C396D2" w14:textId="77777777" w:rsidR="00671AE8" w:rsidRPr="00E0101F" w:rsidRDefault="00671AE8" w:rsidP="00990587">
            <w:pPr>
              <w:adjustRightInd w:val="0"/>
              <w:jc w:val="center"/>
              <w:rPr>
                <w:rFonts w:ascii="Arial" w:hAnsi="Arial" w:cs="Arial"/>
                <w:b/>
                <w:lang w:val="pt-BR"/>
              </w:rPr>
            </w:pPr>
            <w:r w:rsidRPr="00E0101F">
              <w:rPr>
                <w:rFonts w:ascii="Arial" w:hAnsi="Arial" w:cs="Arial"/>
                <w:b/>
                <w:lang w:val="pt-BR"/>
              </w:rPr>
              <w:t>Factor/aspect de mediu</w:t>
            </w:r>
          </w:p>
        </w:tc>
        <w:tc>
          <w:tcPr>
            <w:tcW w:w="4643" w:type="dxa"/>
          </w:tcPr>
          <w:p w14:paraId="477DAE1C" w14:textId="77777777" w:rsidR="00671AE8" w:rsidRPr="00E0101F" w:rsidRDefault="00671AE8" w:rsidP="00990587">
            <w:pPr>
              <w:adjustRightInd w:val="0"/>
              <w:jc w:val="center"/>
              <w:rPr>
                <w:rFonts w:ascii="Arial" w:hAnsi="Arial" w:cs="Arial"/>
                <w:b/>
                <w:lang w:val="pt-BR"/>
              </w:rPr>
            </w:pPr>
            <w:r w:rsidRPr="00E0101F">
              <w:rPr>
                <w:rFonts w:ascii="Arial" w:hAnsi="Arial" w:cs="Arial"/>
                <w:b/>
                <w:lang w:val="pt-BR"/>
              </w:rPr>
              <w:t>Probleme actuale de mediu</w:t>
            </w:r>
          </w:p>
        </w:tc>
      </w:tr>
      <w:tr w:rsidR="00644FD8" w:rsidRPr="00E0101F" w14:paraId="469B8B8C" w14:textId="77777777" w:rsidTr="00671AE8">
        <w:tc>
          <w:tcPr>
            <w:tcW w:w="4643" w:type="dxa"/>
          </w:tcPr>
          <w:p w14:paraId="3704A06D" w14:textId="77777777" w:rsidR="00671AE8" w:rsidRPr="00E0101F" w:rsidRDefault="00671AE8" w:rsidP="00671AE8">
            <w:pPr>
              <w:adjustRightInd w:val="0"/>
              <w:rPr>
                <w:rFonts w:ascii="Arial" w:hAnsi="Arial" w:cs="Arial"/>
                <w:lang w:val="pt-BR"/>
              </w:rPr>
            </w:pPr>
            <w:r w:rsidRPr="00E0101F">
              <w:rPr>
                <w:rFonts w:ascii="Arial" w:hAnsi="Arial" w:cs="Arial"/>
                <w:lang w:val="pt-BR"/>
              </w:rPr>
              <w:t>Populatia si sanatatea umana</w:t>
            </w:r>
          </w:p>
        </w:tc>
        <w:tc>
          <w:tcPr>
            <w:tcW w:w="4643" w:type="dxa"/>
          </w:tcPr>
          <w:p w14:paraId="478B507C" w14:textId="77777777" w:rsidR="00671AE8" w:rsidRPr="00E0101F" w:rsidRDefault="00671AE8" w:rsidP="00671AE8">
            <w:pPr>
              <w:adjustRightInd w:val="0"/>
              <w:rPr>
                <w:rFonts w:ascii="Arial" w:hAnsi="Arial" w:cs="Arial"/>
                <w:lang w:val="pt-BR"/>
              </w:rPr>
            </w:pPr>
            <w:r w:rsidRPr="00E0101F">
              <w:rPr>
                <w:rFonts w:ascii="Arial" w:hAnsi="Arial" w:cs="Arial"/>
                <w:lang w:val="pt-BR"/>
              </w:rPr>
              <w:t>Crearea conditiilor de recreere si refacere a starii de sanatate, protejarea sanatatii umane</w:t>
            </w:r>
          </w:p>
        </w:tc>
      </w:tr>
      <w:tr w:rsidR="00644FD8" w:rsidRPr="00E0101F" w14:paraId="18D2004E" w14:textId="77777777" w:rsidTr="00671AE8">
        <w:tc>
          <w:tcPr>
            <w:tcW w:w="4643" w:type="dxa"/>
          </w:tcPr>
          <w:p w14:paraId="58456648" w14:textId="77777777" w:rsidR="00671AE8" w:rsidRPr="00E0101F" w:rsidRDefault="00671AE8" w:rsidP="00671AE8">
            <w:pPr>
              <w:adjustRightInd w:val="0"/>
              <w:rPr>
                <w:rFonts w:ascii="Arial" w:hAnsi="Arial" w:cs="Arial"/>
                <w:lang w:val="pt-BR"/>
              </w:rPr>
            </w:pPr>
            <w:r w:rsidRPr="00E0101F">
              <w:rPr>
                <w:rFonts w:ascii="Arial" w:hAnsi="Arial" w:cs="Arial"/>
                <w:lang w:val="pt-BR"/>
              </w:rPr>
              <w:t>Mediul economic si social</w:t>
            </w:r>
          </w:p>
        </w:tc>
        <w:tc>
          <w:tcPr>
            <w:tcW w:w="4643" w:type="dxa"/>
          </w:tcPr>
          <w:p w14:paraId="7971ABA0" w14:textId="77777777" w:rsidR="00671AE8" w:rsidRPr="00E0101F" w:rsidRDefault="00671AE8" w:rsidP="00671AE8">
            <w:pPr>
              <w:adjustRightInd w:val="0"/>
              <w:rPr>
                <w:rFonts w:ascii="Arial" w:hAnsi="Arial" w:cs="Arial"/>
                <w:lang w:val="pt-BR"/>
              </w:rPr>
            </w:pPr>
            <w:r w:rsidRPr="00E0101F">
              <w:rPr>
                <w:rFonts w:ascii="Arial" w:hAnsi="Arial" w:cs="Arial"/>
                <w:lang w:val="pt-BR"/>
              </w:rPr>
              <w:t>Crearea conditiilor pentru dezvoltarea economica a zonei si pentru cresterea si diversificarea ofertei de locuri de munca</w:t>
            </w:r>
          </w:p>
        </w:tc>
      </w:tr>
      <w:tr w:rsidR="00644FD8" w:rsidRPr="00E0101F" w14:paraId="67032068" w14:textId="77777777" w:rsidTr="00671AE8">
        <w:tc>
          <w:tcPr>
            <w:tcW w:w="4643" w:type="dxa"/>
          </w:tcPr>
          <w:p w14:paraId="4B626875" w14:textId="77777777" w:rsidR="00671AE8" w:rsidRPr="00E0101F" w:rsidRDefault="00671AE8" w:rsidP="00671AE8">
            <w:pPr>
              <w:adjustRightInd w:val="0"/>
              <w:rPr>
                <w:rFonts w:ascii="Arial" w:hAnsi="Arial" w:cs="Arial"/>
                <w:lang w:val="pt-BR"/>
              </w:rPr>
            </w:pPr>
            <w:r w:rsidRPr="00E0101F">
              <w:rPr>
                <w:rFonts w:ascii="Arial" w:hAnsi="Arial" w:cs="Arial"/>
                <w:lang w:val="pt-BR"/>
              </w:rPr>
              <w:t>Biodiversitate</w:t>
            </w:r>
          </w:p>
        </w:tc>
        <w:tc>
          <w:tcPr>
            <w:tcW w:w="4643" w:type="dxa"/>
          </w:tcPr>
          <w:p w14:paraId="194E2C38" w14:textId="77777777" w:rsidR="00671AE8" w:rsidRPr="00E0101F" w:rsidRDefault="00671AE8" w:rsidP="00671AE8">
            <w:pPr>
              <w:adjustRightInd w:val="0"/>
              <w:rPr>
                <w:rFonts w:ascii="Arial" w:hAnsi="Arial" w:cs="Arial"/>
                <w:lang w:val="pt-BR"/>
              </w:rPr>
            </w:pPr>
            <w:r w:rsidRPr="00E0101F">
              <w:rPr>
                <w:rFonts w:ascii="Arial" w:hAnsi="Arial" w:cs="Arial"/>
                <w:lang w:val="pt-BR"/>
              </w:rPr>
              <w:t>Menţinerea şi restaurarea statutului favorabil de conservare a speciilor şi habitatelor de interes comunitar</w:t>
            </w:r>
          </w:p>
        </w:tc>
      </w:tr>
      <w:tr w:rsidR="00644FD8" w:rsidRPr="00E0101F" w14:paraId="63A13101" w14:textId="77777777" w:rsidTr="00671AE8">
        <w:tc>
          <w:tcPr>
            <w:tcW w:w="4643" w:type="dxa"/>
          </w:tcPr>
          <w:p w14:paraId="7DFF1B3B" w14:textId="77777777" w:rsidR="00671AE8" w:rsidRPr="00E0101F" w:rsidRDefault="00671AE8" w:rsidP="00671AE8">
            <w:pPr>
              <w:adjustRightInd w:val="0"/>
              <w:rPr>
                <w:rFonts w:ascii="Arial" w:hAnsi="Arial" w:cs="Arial"/>
                <w:lang w:val="pt-BR"/>
              </w:rPr>
            </w:pPr>
            <w:r w:rsidRPr="00E0101F">
              <w:rPr>
                <w:rFonts w:ascii="Arial" w:hAnsi="Arial" w:cs="Arial"/>
                <w:lang w:val="pt-BR"/>
              </w:rPr>
              <w:t>Solul</w:t>
            </w:r>
          </w:p>
        </w:tc>
        <w:tc>
          <w:tcPr>
            <w:tcW w:w="4643" w:type="dxa"/>
          </w:tcPr>
          <w:p w14:paraId="3EC4A463" w14:textId="77777777" w:rsidR="00671AE8" w:rsidRPr="00E0101F" w:rsidRDefault="00671AE8" w:rsidP="00671AE8">
            <w:pPr>
              <w:adjustRightInd w:val="0"/>
              <w:rPr>
                <w:rFonts w:ascii="Arial" w:hAnsi="Arial" w:cs="Arial"/>
                <w:lang w:val="pt-BR"/>
              </w:rPr>
            </w:pPr>
            <w:r w:rsidRPr="00E0101F">
              <w:rPr>
                <w:rFonts w:ascii="Arial" w:hAnsi="Arial" w:cs="Arial"/>
                <w:lang w:val="pt-BR"/>
              </w:rPr>
              <w:t>Limitarea impactului negativ asupra solului in cadrul implementari amenajamentului silvic</w:t>
            </w:r>
          </w:p>
          <w:p w14:paraId="18E350D8" w14:textId="77777777" w:rsidR="00E30AC0" w:rsidRPr="00E0101F" w:rsidRDefault="00E30AC0" w:rsidP="00671AE8">
            <w:pPr>
              <w:adjustRightInd w:val="0"/>
              <w:rPr>
                <w:rFonts w:ascii="Arial" w:hAnsi="Arial" w:cs="Arial"/>
                <w:lang w:val="pt-BR"/>
              </w:rPr>
            </w:pPr>
          </w:p>
        </w:tc>
      </w:tr>
      <w:tr w:rsidR="00644FD8" w:rsidRPr="00E0101F" w14:paraId="1438EE16" w14:textId="77777777" w:rsidTr="00671AE8">
        <w:tc>
          <w:tcPr>
            <w:tcW w:w="4643" w:type="dxa"/>
          </w:tcPr>
          <w:p w14:paraId="39E1D898" w14:textId="77777777" w:rsidR="00671AE8" w:rsidRPr="00E0101F" w:rsidRDefault="00671AE8" w:rsidP="00671AE8">
            <w:pPr>
              <w:adjustRightInd w:val="0"/>
              <w:rPr>
                <w:rFonts w:ascii="Arial" w:hAnsi="Arial" w:cs="Arial"/>
                <w:lang w:val="pt-BR"/>
              </w:rPr>
            </w:pPr>
            <w:r w:rsidRPr="00E0101F">
              <w:rPr>
                <w:rFonts w:ascii="Arial" w:hAnsi="Arial" w:cs="Arial"/>
                <w:lang w:val="pt-BR"/>
              </w:rPr>
              <w:t>Apa</w:t>
            </w:r>
          </w:p>
        </w:tc>
        <w:tc>
          <w:tcPr>
            <w:tcW w:w="4643" w:type="dxa"/>
          </w:tcPr>
          <w:p w14:paraId="283F01E8" w14:textId="77777777" w:rsidR="00671AE8" w:rsidRPr="00E0101F" w:rsidRDefault="00671AE8" w:rsidP="00671AE8">
            <w:pPr>
              <w:adjustRightInd w:val="0"/>
              <w:rPr>
                <w:rFonts w:ascii="Arial" w:hAnsi="Arial" w:cs="Arial"/>
                <w:lang w:val="pt-BR"/>
              </w:rPr>
            </w:pPr>
            <w:r w:rsidRPr="00E0101F">
              <w:rPr>
                <w:rFonts w:ascii="Arial" w:hAnsi="Arial" w:cs="Arial"/>
                <w:lang w:val="pt-BR"/>
              </w:rPr>
              <w:t>Limitarea poluarii apei in cadrul implementari amenajamentului silvic</w:t>
            </w:r>
          </w:p>
        </w:tc>
      </w:tr>
      <w:tr w:rsidR="00644FD8" w:rsidRPr="00E0101F" w14:paraId="7028D7EC" w14:textId="77777777" w:rsidTr="00671AE8">
        <w:tc>
          <w:tcPr>
            <w:tcW w:w="4643" w:type="dxa"/>
          </w:tcPr>
          <w:p w14:paraId="67127C6F" w14:textId="77777777" w:rsidR="00671AE8" w:rsidRPr="00E0101F" w:rsidRDefault="00671AE8" w:rsidP="00671AE8">
            <w:pPr>
              <w:adjustRightInd w:val="0"/>
              <w:rPr>
                <w:rFonts w:ascii="Arial" w:hAnsi="Arial" w:cs="Arial"/>
                <w:lang w:val="pt-BR"/>
              </w:rPr>
            </w:pPr>
            <w:r w:rsidRPr="00E0101F">
              <w:rPr>
                <w:rFonts w:ascii="Arial" w:hAnsi="Arial" w:cs="Arial"/>
                <w:lang w:val="pt-BR"/>
              </w:rPr>
              <w:t>Aerul, zgomotul si vibratiile</w:t>
            </w:r>
          </w:p>
        </w:tc>
        <w:tc>
          <w:tcPr>
            <w:tcW w:w="4643" w:type="dxa"/>
          </w:tcPr>
          <w:p w14:paraId="4B3CA23D" w14:textId="77777777" w:rsidR="00671AE8" w:rsidRPr="00E0101F" w:rsidRDefault="00671AE8" w:rsidP="00671AE8">
            <w:pPr>
              <w:adjustRightInd w:val="0"/>
              <w:rPr>
                <w:rFonts w:ascii="Arial" w:hAnsi="Arial" w:cs="Arial"/>
                <w:lang w:val="pt-BR"/>
              </w:rPr>
            </w:pPr>
            <w:r w:rsidRPr="00E0101F">
              <w:rPr>
                <w:rFonts w:ascii="Arial" w:hAnsi="Arial" w:cs="Arial"/>
                <w:lang w:val="pt-BR"/>
              </w:rPr>
              <w:t>Limitarea emisiilor  de poluanti in aer in cadrul implementari amenajamentului silvic Limitarea zgomotului si vibratiilor.</w:t>
            </w:r>
          </w:p>
        </w:tc>
      </w:tr>
      <w:tr w:rsidR="00644FD8" w:rsidRPr="00E0101F" w14:paraId="74700344" w14:textId="77777777" w:rsidTr="00671AE8">
        <w:tc>
          <w:tcPr>
            <w:tcW w:w="4643" w:type="dxa"/>
          </w:tcPr>
          <w:p w14:paraId="69F069CD" w14:textId="77777777" w:rsidR="00671AE8" w:rsidRPr="00E0101F" w:rsidRDefault="00671AE8" w:rsidP="00671AE8">
            <w:pPr>
              <w:adjustRightInd w:val="0"/>
              <w:rPr>
                <w:rFonts w:ascii="Arial" w:hAnsi="Arial" w:cs="Arial"/>
                <w:lang w:val="pt-BR"/>
              </w:rPr>
            </w:pPr>
            <w:r w:rsidRPr="00E0101F">
              <w:rPr>
                <w:rFonts w:ascii="Arial" w:hAnsi="Arial" w:cs="Arial"/>
                <w:lang w:val="pt-BR"/>
              </w:rPr>
              <w:t>Factorii climatici</w:t>
            </w:r>
          </w:p>
        </w:tc>
        <w:tc>
          <w:tcPr>
            <w:tcW w:w="4643" w:type="dxa"/>
          </w:tcPr>
          <w:p w14:paraId="4717BB0F" w14:textId="77777777" w:rsidR="00671AE8" w:rsidRPr="00E0101F" w:rsidRDefault="00671AE8" w:rsidP="00671AE8">
            <w:pPr>
              <w:adjustRightInd w:val="0"/>
              <w:rPr>
                <w:rFonts w:ascii="Arial" w:hAnsi="Arial" w:cs="Arial"/>
                <w:lang w:val="pt-BR"/>
              </w:rPr>
            </w:pPr>
            <w:r w:rsidRPr="00E0101F">
              <w:rPr>
                <w:rFonts w:ascii="Arial" w:hAnsi="Arial" w:cs="Arial"/>
                <w:lang w:val="pt-BR"/>
              </w:rPr>
              <w:t>Limitarea aparitiei fenomenului de sera pentru reducerea efectelor asupra incalzirii globale</w:t>
            </w:r>
          </w:p>
        </w:tc>
      </w:tr>
      <w:tr w:rsidR="00687208" w:rsidRPr="00E0101F" w14:paraId="12DF1755" w14:textId="77777777" w:rsidTr="00671AE8">
        <w:tc>
          <w:tcPr>
            <w:tcW w:w="4643" w:type="dxa"/>
          </w:tcPr>
          <w:p w14:paraId="083A3939" w14:textId="77777777" w:rsidR="00671AE8" w:rsidRPr="00E0101F" w:rsidRDefault="00671AE8" w:rsidP="00671AE8">
            <w:pPr>
              <w:adjustRightInd w:val="0"/>
              <w:rPr>
                <w:rFonts w:ascii="Arial" w:hAnsi="Arial" w:cs="Arial"/>
                <w:lang w:val="pt-BR"/>
              </w:rPr>
            </w:pPr>
            <w:r w:rsidRPr="00E0101F">
              <w:rPr>
                <w:rFonts w:ascii="Arial" w:hAnsi="Arial" w:cs="Arial"/>
                <w:lang w:val="pt-BR"/>
              </w:rPr>
              <w:t>Peisajul</w:t>
            </w:r>
          </w:p>
        </w:tc>
        <w:tc>
          <w:tcPr>
            <w:tcW w:w="4643" w:type="dxa"/>
          </w:tcPr>
          <w:p w14:paraId="3CB1FA60" w14:textId="77777777" w:rsidR="00671AE8" w:rsidRPr="00E0101F" w:rsidRDefault="00671AE8" w:rsidP="00671AE8">
            <w:pPr>
              <w:adjustRightInd w:val="0"/>
              <w:rPr>
                <w:rFonts w:ascii="Arial" w:hAnsi="Arial" w:cs="Arial"/>
                <w:lang w:val="pt-BR"/>
              </w:rPr>
            </w:pPr>
            <w:r w:rsidRPr="00E0101F">
              <w:rPr>
                <w:rFonts w:ascii="Arial" w:hAnsi="Arial" w:cs="Arial"/>
                <w:lang w:val="pt-BR"/>
              </w:rPr>
              <w:t>Mentinerea si chiar imbunatatirea peisajului specific montan</w:t>
            </w:r>
          </w:p>
        </w:tc>
      </w:tr>
    </w:tbl>
    <w:p w14:paraId="138EE548" w14:textId="77777777" w:rsidR="00671AE8" w:rsidRPr="00644FD8" w:rsidRDefault="00671AE8" w:rsidP="00671AE8">
      <w:pPr>
        <w:adjustRightInd w:val="0"/>
        <w:ind w:firstLine="708"/>
        <w:rPr>
          <w:rFonts w:ascii="Arial" w:hAnsi="Arial" w:cs="Arial"/>
          <w:sz w:val="24"/>
          <w:szCs w:val="24"/>
          <w:lang w:val="pt-BR"/>
        </w:rPr>
      </w:pPr>
    </w:p>
    <w:p w14:paraId="2824847F" w14:textId="77777777" w:rsidR="00671AE8" w:rsidRPr="00644FD8" w:rsidRDefault="00671AE8" w:rsidP="00950CCE">
      <w:pPr>
        <w:adjustRightInd w:val="0"/>
        <w:ind w:firstLine="708"/>
        <w:jc w:val="both"/>
        <w:rPr>
          <w:rFonts w:ascii="Arial" w:hAnsi="Arial" w:cs="Arial"/>
          <w:lang w:val="pt-BR"/>
        </w:rPr>
      </w:pPr>
      <w:r w:rsidRPr="00644FD8">
        <w:rPr>
          <w:rFonts w:ascii="Arial" w:hAnsi="Arial" w:cs="Arial"/>
          <w:lang w:val="pt-BR"/>
        </w:rPr>
        <w:t xml:space="preserve">Cerintele HG nr. 1076/2004 prevad sa fie evidentiate efectele  semnificative asupra  mediului  determinate de implementarea planului supus evaluarii de mediu. Scopul acestor cerinte consta in  identificarea,  predictia si evaluarea formelor de impact generate de implementarea planului. Evaluarea de mediu pentru planuri si programe necesita identificarea impactului semnificativ asupra factorilor/aspectelor de mediu al prevederilor planului avut in vedere. Impactul semnificativ este definit ca fiind “impactul care, prin natura, magnitudinea, durata sau intensitatea sa altereaza un factor sensibil de mediu”. </w:t>
      </w:r>
    </w:p>
    <w:p w14:paraId="1BFBB29D" w14:textId="77777777" w:rsidR="00671AE8" w:rsidRPr="00644FD8" w:rsidRDefault="00671AE8" w:rsidP="00671AE8">
      <w:pPr>
        <w:adjustRightInd w:val="0"/>
        <w:ind w:firstLine="708"/>
        <w:rPr>
          <w:rFonts w:ascii="Arial" w:hAnsi="Arial" w:cs="Arial"/>
          <w:lang w:val="pt-BR"/>
        </w:rPr>
      </w:pPr>
      <w:r w:rsidRPr="00644FD8">
        <w:rPr>
          <w:rFonts w:ascii="Arial" w:hAnsi="Arial" w:cs="Arial"/>
          <w:lang w:val="pt-BR"/>
        </w:rPr>
        <w:t xml:space="preserve"> </w:t>
      </w:r>
    </w:p>
    <w:p w14:paraId="21FFE689" w14:textId="7533723E" w:rsidR="00990587" w:rsidRPr="00644FD8" w:rsidRDefault="00671AE8" w:rsidP="00950CCE">
      <w:pPr>
        <w:adjustRightInd w:val="0"/>
        <w:ind w:firstLine="708"/>
        <w:jc w:val="both"/>
        <w:rPr>
          <w:rFonts w:ascii="Arial" w:hAnsi="Arial" w:cs="Arial"/>
          <w:lang w:val="pt-BR"/>
        </w:rPr>
      </w:pPr>
      <w:r w:rsidRPr="00644FD8">
        <w:rPr>
          <w:rFonts w:ascii="Arial" w:hAnsi="Arial" w:cs="Arial"/>
          <w:lang w:val="pt-BR"/>
        </w:rPr>
        <w:t xml:space="preserve">Conform cerintelor HG nr. 1076/2004, efectele potentiale semnificative asupra factorilor /aspectelor de mediu trebuie sa includa efectele secundare, cumulative, sinergice, pe termen scurt, mediu si lung, permanente si temporare, pozitive si negative. In vederea evaluarii </w:t>
      </w:r>
      <w:r w:rsidRPr="00644FD8">
        <w:rPr>
          <w:rFonts w:ascii="Arial" w:hAnsi="Arial" w:cs="Arial"/>
          <w:lang w:val="pt-BR"/>
        </w:rPr>
        <w:lastRenderedPageBreak/>
        <w:t xml:space="preserve">impactului prevederilor Amenajamentului Silvic s-au stabilit sase categorii de impact. </w:t>
      </w:r>
    </w:p>
    <w:p w14:paraId="713BE3C4" w14:textId="7D836BE7" w:rsidR="00990587" w:rsidRPr="00644FD8" w:rsidRDefault="00671AE8" w:rsidP="00950CCE">
      <w:pPr>
        <w:adjustRightInd w:val="0"/>
        <w:ind w:firstLine="708"/>
        <w:jc w:val="both"/>
        <w:rPr>
          <w:rFonts w:ascii="Arial" w:hAnsi="Arial" w:cs="Arial"/>
          <w:lang w:val="pt-BR"/>
        </w:rPr>
      </w:pPr>
      <w:r w:rsidRPr="00644FD8">
        <w:rPr>
          <w:rFonts w:ascii="Arial" w:hAnsi="Arial" w:cs="Arial"/>
          <w:lang w:val="pt-BR"/>
        </w:rPr>
        <w:t>Evaluarea impactului se bazeaza pe criteriile de evaluare prezentate in  subcapitolul 5.2 si a fost efectuata pentru</w:t>
      </w:r>
      <w:r w:rsidR="00950CCE" w:rsidRPr="00644FD8">
        <w:rPr>
          <w:rFonts w:ascii="Arial" w:hAnsi="Arial" w:cs="Arial"/>
          <w:lang w:val="pt-BR"/>
        </w:rPr>
        <w:t xml:space="preserve"> </w:t>
      </w:r>
      <w:r w:rsidRPr="00644FD8">
        <w:rPr>
          <w:rFonts w:ascii="Arial" w:hAnsi="Arial" w:cs="Arial"/>
          <w:lang w:val="pt-BR"/>
        </w:rPr>
        <w:t xml:space="preserve">toti factorii/aspectele de mediu  stabiliti/stabilite  a  avea  relevanta  pentru  planul analizat. </w:t>
      </w:r>
    </w:p>
    <w:p w14:paraId="219DD9C8" w14:textId="5BDDEE6A" w:rsidR="00990587" w:rsidRPr="00644FD8" w:rsidRDefault="00671AE8" w:rsidP="00950CCE">
      <w:pPr>
        <w:adjustRightInd w:val="0"/>
        <w:ind w:firstLine="708"/>
        <w:jc w:val="both"/>
        <w:rPr>
          <w:rFonts w:ascii="Arial" w:hAnsi="Arial" w:cs="Arial"/>
          <w:lang w:val="pt-BR"/>
        </w:rPr>
      </w:pPr>
      <w:r w:rsidRPr="00644FD8">
        <w:rPr>
          <w:rFonts w:ascii="Arial" w:hAnsi="Arial" w:cs="Arial"/>
          <w:lang w:val="pt-BR"/>
        </w:rPr>
        <w:t>Evaluarea si predictia impactului s-au efectuat pe baza metodelor expert. Principiul</w:t>
      </w:r>
      <w:r w:rsidR="00950CCE" w:rsidRPr="00644FD8">
        <w:rPr>
          <w:rFonts w:ascii="Arial" w:hAnsi="Arial" w:cs="Arial"/>
          <w:lang w:val="pt-BR"/>
        </w:rPr>
        <w:t xml:space="preserve"> </w:t>
      </w:r>
      <w:r w:rsidRPr="00644FD8">
        <w:rPr>
          <w:rFonts w:ascii="Arial" w:hAnsi="Arial" w:cs="Arial"/>
          <w:lang w:val="pt-BR"/>
        </w:rPr>
        <w:t>de</w:t>
      </w:r>
      <w:r w:rsidR="00950CCE" w:rsidRPr="00644FD8">
        <w:rPr>
          <w:rFonts w:ascii="Arial" w:hAnsi="Arial" w:cs="Arial"/>
          <w:lang w:val="pt-BR"/>
        </w:rPr>
        <w:t xml:space="preserve"> </w:t>
      </w:r>
      <w:r w:rsidRPr="00644FD8">
        <w:rPr>
          <w:rFonts w:ascii="Arial" w:hAnsi="Arial" w:cs="Arial"/>
          <w:lang w:val="pt-BR"/>
        </w:rPr>
        <w:t xml:space="preserve">baza </w:t>
      </w:r>
      <w:r w:rsidR="00950CCE" w:rsidRPr="00644FD8">
        <w:rPr>
          <w:rFonts w:ascii="Arial" w:hAnsi="Arial" w:cs="Arial"/>
          <w:lang w:val="pt-BR"/>
        </w:rPr>
        <w:t>l</w:t>
      </w:r>
      <w:r w:rsidRPr="00644FD8">
        <w:rPr>
          <w:rFonts w:ascii="Arial" w:hAnsi="Arial" w:cs="Arial"/>
          <w:lang w:val="pt-BR"/>
        </w:rPr>
        <w:t xml:space="preserve">uat </w:t>
      </w:r>
      <w:r w:rsidR="00950CCE" w:rsidRPr="00644FD8">
        <w:rPr>
          <w:rFonts w:ascii="Arial" w:hAnsi="Arial" w:cs="Arial"/>
          <w:lang w:val="pt-BR"/>
        </w:rPr>
        <w:t>î</w:t>
      </w:r>
      <w:r w:rsidRPr="00644FD8">
        <w:rPr>
          <w:rFonts w:ascii="Arial" w:hAnsi="Arial" w:cs="Arial"/>
          <w:lang w:val="pt-BR"/>
        </w:rPr>
        <w:t xml:space="preserve">n considerare </w:t>
      </w:r>
      <w:r w:rsidR="00950CCE" w:rsidRPr="00644FD8">
        <w:rPr>
          <w:rFonts w:ascii="Arial" w:hAnsi="Arial" w:cs="Arial"/>
          <w:lang w:val="pt-BR"/>
        </w:rPr>
        <w:t>î</w:t>
      </w:r>
      <w:r w:rsidRPr="00644FD8">
        <w:rPr>
          <w:rFonts w:ascii="Arial" w:hAnsi="Arial" w:cs="Arial"/>
          <w:lang w:val="pt-BR"/>
        </w:rPr>
        <w:t xml:space="preserve">n determinarea impactului asupra factorilor/aspectelor de mediu a constat in evaluarea  propunerilor planului in raport cu obiectivele de mediu prezentate in capitolul anterior. </w:t>
      </w:r>
    </w:p>
    <w:p w14:paraId="3FB87FA2" w14:textId="77777777" w:rsidR="00671AE8" w:rsidRPr="00644FD8" w:rsidRDefault="00671AE8" w:rsidP="00950CCE">
      <w:pPr>
        <w:adjustRightInd w:val="0"/>
        <w:ind w:firstLine="708"/>
        <w:jc w:val="both"/>
        <w:rPr>
          <w:rFonts w:ascii="Arial" w:hAnsi="Arial" w:cs="Arial"/>
          <w:lang w:val="pt-BR"/>
        </w:rPr>
      </w:pPr>
      <w:r w:rsidRPr="00644FD8">
        <w:rPr>
          <w:rFonts w:ascii="Arial" w:hAnsi="Arial" w:cs="Arial"/>
          <w:lang w:val="pt-BR"/>
        </w:rPr>
        <w:t>Ca urmare, atat categoriile de impact, cat si criteriile de evaluare au fost stabilite cu respectarea acestui principiu. Categoriile de impact sunt descrise in tabelul de mai jos.</w:t>
      </w:r>
    </w:p>
    <w:p w14:paraId="649AAC72" w14:textId="77777777" w:rsidR="00EB0B2E" w:rsidRPr="00644FD8" w:rsidRDefault="00EB0B2E" w:rsidP="00950CCE">
      <w:pPr>
        <w:adjustRightInd w:val="0"/>
        <w:ind w:firstLine="708"/>
        <w:jc w:val="both"/>
        <w:rPr>
          <w:rFonts w:ascii="Arial" w:hAnsi="Arial" w:cs="Arial"/>
          <w:lang w:val="pt-BR"/>
        </w:rPr>
      </w:pPr>
    </w:p>
    <w:p w14:paraId="2405499D" w14:textId="77777777" w:rsidR="00990587" w:rsidRPr="00644FD8" w:rsidRDefault="00990587" w:rsidP="00671AE8">
      <w:pPr>
        <w:adjustRightInd w:val="0"/>
        <w:ind w:firstLine="708"/>
        <w:rPr>
          <w:rFonts w:ascii="Arial" w:hAnsi="Arial" w:cs="Arial"/>
          <w:sz w:val="24"/>
          <w:szCs w:val="24"/>
          <w:lang w:val="pt-BR"/>
        </w:rPr>
      </w:pPr>
    </w:p>
    <w:tbl>
      <w:tblPr>
        <w:tblStyle w:val="Tabelgril"/>
        <w:tblW w:w="0" w:type="auto"/>
        <w:tblLook w:val="04A0" w:firstRow="1" w:lastRow="0" w:firstColumn="1" w:lastColumn="0" w:noHBand="0" w:noVBand="1"/>
      </w:tblPr>
      <w:tblGrid>
        <w:gridCol w:w="4518"/>
        <w:gridCol w:w="4542"/>
      </w:tblGrid>
      <w:tr w:rsidR="00644FD8" w:rsidRPr="00644FD8" w14:paraId="42999613" w14:textId="77777777" w:rsidTr="00494535">
        <w:tc>
          <w:tcPr>
            <w:tcW w:w="4518" w:type="dxa"/>
          </w:tcPr>
          <w:p w14:paraId="79E5C4C1" w14:textId="77777777" w:rsidR="00990587" w:rsidRPr="00644FD8" w:rsidRDefault="00990587" w:rsidP="00990587">
            <w:pPr>
              <w:adjustRightInd w:val="0"/>
              <w:jc w:val="center"/>
              <w:rPr>
                <w:rFonts w:ascii="Arial" w:hAnsi="Arial" w:cs="Arial"/>
                <w:b/>
                <w:sz w:val="22"/>
                <w:szCs w:val="22"/>
                <w:lang w:val="pt-BR"/>
              </w:rPr>
            </w:pPr>
            <w:r w:rsidRPr="00644FD8">
              <w:rPr>
                <w:rFonts w:ascii="Arial" w:hAnsi="Arial" w:cs="Arial"/>
                <w:b/>
                <w:sz w:val="22"/>
                <w:szCs w:val="22"/>
                <w:lang w:val="pt-BR"/>
              </w:rPr>
              <w:t>Categoria de impact</w:t>
            </w:r>
          </w:p>
        </w:tc>
        <w:tc>
          <w:tcPr>
            <w:tcW w:w="4542" w:type="dxa"/>
          </w:tcPr>
          <w:p w14:paraId="7EBA0D35" w14:textId="77777777" w:rsidR="00990587" w:rsidRPr="00644FD8" w:rsidRDefault="00990587" w:rsidP="00990587">
            <w:pPr>
              <w:adjustRightInd w:val="0"/>
              <w:jc w:val="center"/>
              <w:rPr>
                <w:rFonts w:ascii="Arial" w:hAnsi="Arial" w:cs="Arial"/>
                <w:b/>
                <w:sz w:val="22"/>
                <w:szCs w:val="22"/>
                <w:lang w:val="pt-BR"/>
              </w:rPr>
            </w:pPr>
            <w:r w:rsidRPr="00644FD8">
              <w:rPr>
                <w:rFonts w:ascii="Arial" w:hAnsi="Arial" w:cs="Arial"/>
                <w:b/>
                <w:sz w:val="22"/>
                <w:szCs w:val="22"/>
                <w:lang w:val="pt-BR"/>
              </w:rPr>
              <w:t>Descriere</w:t>
            </w:r>
          </w:p>
        </w:tc>
      </w:tr>
      <w:tr w:rsidR="00644FD8" w:rsidRPr="00644FD8" w14:paraId="17F92AA0" w14:textId="77777777" w:rsidTr="00494535">
        <w:tc>
          <w:tcPr>
            <w:tcW w:w="4518" w:type="dxa"/>
          </w:tcPr>
          <w:p w14:paraId="191F3F6E" w14:textId="77777777" w:rsidR="00990587" w:rsidRPr="00644FD8" w:rsidRDefault="00990587" w:rsidP="00671AE8">
            <w:pPr>
              <w:adjustRightInd w:val="0"/>
              <w:rPr>
                <w:rFonts w:ascii="Arial" w:hAnsi="Arial" w:cs="Arial"/>
                <w:sz w:val="22"/>
                <w:szCs w:val="22"/>
                <w:lang w:val="pt-BR"/>
              </w:rPr>
            </w:pPr>
            <w:r w:rsidRPr="00644FD8">
              <w:rPr>
                <w:rFonts w:ascii="Arial" w:hAnsi="Arial" w:cs="Arial"/>
                <w:sz w:val="22"/>
                <w:szCs w:val="22"/>
                <w:lang w:val="pt-BR"/>
              </w:rPr>
              <w:t>Impact negativ semnificativ</w:t>
            </w:r>
          </w:p>
        </w:tc>
        <w:tc>
          <w:tcPr>
            <w:tcW w:w="4542" w:type="dxa"/>
          </w:tcPr>
          <w:p w14:paraId="5ED12159" w14:textId="77777777" w:rsidR="00990587" w:rsidRPr="00644FD8" w:rsidRDefault="00990587" w:rsidP="00990587">
            <w:pPr>
              <w:adjustRightInd w:val="0"/>
              <w:rPr>
                <w:rFonts w:ascii="Arial" w:hAnsi="Arial" w:cs="Arial"/>
                <w:sz w:val="22"/>
                <w:szCs w:val="22"/>
                <w:lang w:val="pt-BR"/>
              </w:rPr>
            </w:pPr>
            <w:r w:rsidRPr="00644FD8">
              <w:rPr>
                <w:rFonts w:ascii="Arial" w:hAnsi="Arial" w:cs="Arial"/>
                <w:sz w:val="22"/>
                <w:szCs w:val="22"/>
                <w:lang w:val="pt-BR"/>
              </w:rPr>
              <w:t>Efecte negative de durata sau ireversibile asupra factorilor/aspectelor de mediu</w:t>
            </w:r>
          </w:p>
        </w:tc>
      </w:tr>
      <w:tr w:rsidR="00644FD8" w:rsidRPr="00644FD8" w14:paraId="5476D691" w14:textId="77777777" w:rsidTr="00494535">
        <w:tc>
          <w:tcPr>
            <w:tcW w:w="4518" w:type="dxa"/>
          </w:tcPr>
          <w:p w14:paraId="4CE5070E" w14:textId="77777777" w:rsidR="00990587" w:rsidRPr="00644FD8" w:rsidRDefault="00990587" w:rsidP="00671AE8">
            <w:pPr>
              <w:adjustRightInd w:val="0"/>
              <w:rPr>
                <w:rFonts w:ascii="Arial" w:hAnsi="Arial" w:cs="Arial"/>
                <w:sz w:val="22"/>
                <w:szCs w:val="22"/>
                <w:lang w:val="pt-BR"/>
              </w:rPr>
            </w:pPr>
            <w:r w:rsidRPr="00644FD8">
              <w:rPr>
                <w:rFonts w:ascii="Arial" w:hAnsi="Arial" w:cs="Arial"/>
                <w:sz w:val="22"/>
                <w:szCs w:val="22"/>
                <w:lang w:val="pt-BR"/>
              </w:rPr>
              <w:t>Impact negativ nesemnificativ</w:t>
            </w:r>
          </w:p>
        </w:tc>
        <w:tc>
          <w:tcPr>
            <w:tcW w:w="4542" w:type="dxa"/>
          </w:tcPr>
          <w:p w14:paraId="094C7024" w14:textId="77777777" w:rsidR="00990587" w:rsidRPr="00644FD8" w:rsidRDefault="00990587" w:rsidP="00671AE8">
            <w:pPr>
              <w:adjustRightInd w:val="0"/>
              <w:rPr>
                <w:rFonts w:ascii="Arial" w:hAnsi="Arial" w:cs="Arial"/>
                <w:sz w:val="22"/>
                <w:szCs w:val="22"/>
                <w:lang w:val="pt-BR"/>
              </w:rPr>
            </w:pPr>
            <w:r w:rsidRPr="00644FD8">
              <w:rPr>
                <w:rFonts w:ascii="Arial" w:hAnsi="Arial" w:cs="Arial"/>
                <w:sz w:val="22"/>
                <w:szCs w:val="22"/>
                <w:lang w:val="pt-BR"/>
              </w:rPr>
              <w:t>Efecte negative minore asupra factorilor/aspectelor de mediu</w:t>
            </w:r>
          </w:p>
        </w:tc>
      </w:tr>
      <w:tr w:rsidR="00644FD8" w:rsidRPr="00644FD8" w14:paraId="26F6AC4B" w14:textId="77777777" w:rsidTr="00494535">
        <w:tc>
          <w:tcPr>
            <w:tcW w:w="4518" w:type="dxa"/>
          </w:tcPr>
          <w:p w14:paraId="6E124912" w14:textId="77777777" w:rsidR="00990587" w:rsidRPr="00644FD8" w:rsidRDefault="00990587" w:rsidP="00671AE8">
            <w:pPr>
              <w:adjustRightInd w:val="0"/>
              <w:rPr>
                <w:rFonts w:ascii="Arial" w:hAnsi="Arial" w:cs="Arial"/>
                <w:sz w:val="22"/>
                <w:szCs w:val="22"/>
                <w:lang w:val="pt-BR"/>
              </w:rPr>
            </w:pPr>
            <w:r w:rsidRPr="00644FD8">
              <w:rPr>
                <w:rFonts w:ascii="Arial" w:hAnsi="Arial" w:cs="Arial"/>
                <w:sz w:val="22"/>
                <w:szCs w:val="22"/>
                <w:lang w:val="pt-BR"/>
              </w:rPr>
              <w:t>Neutru</w:t>
            </w:r>
          </w:p>
        </w:tc>
        <w:tc>
          <w:tcPr>
            <w:tcW w:w="4542" w:type="dxa"/>
          </w:tcPr>
          <w:p w14:paraId="4E8A33EB" w14:textId="77777777" w:rsidR="00990587" w:rsidRPr="00644FD8" w:rsidRDefault="00990587" w:rsidP="00671AE8">
            <w:pPr>
              <w:adjustRightInd w:val="0"/>
              <w:rPr>
                <w:rFonts w:ascii="Arial" w:hAnsi="Arial" w:cs="Arial"/>
                <w:sz w:val="22"/>
                <w:szCs w:val="22"/>
                <w:lang w:val="pt-BR"/>
              </w:rPr>
            </w:pPr>
            <w:r w:rsidRPr="00644FD8">
              <w:rPr>
                <w:rFonts w:ascii="Arial" w:hAnsi="Arial" w:cs="Arial"/>
                <w:sz w:val="22"/>
                <w:szCs w:val="22"/>
                <w:lang w:val="pt-BR"/>
              </w:rPr>
              <w:t>Efecte pozitive si negative care se echilibreaza sau nici un efect</w:t>
            </w:r>
          </w:p>
        </w:tc>
      </w:tr>
      <w:tr w:rsidR="00644FD8" w:rsidRPr="00644FD8" w14:paraId="304E5AFF" w14:textId="77777777" w:rsidTr="00494535">
        <w:tc>
          <w:tcPr>
            <w:tcW w:w="4518" w:type="dxa"/>
          </w:tcPr>
          <w:p w14:paraId="603C7EA1" w14:textId="77777777" w:rsidR="00990587" w:rsidRPr="00644FD8" w:rsidRDefault="00990587" w:rsidP="00671AE8">
            <w:pPr>
              <w:adjustRightInd w:val="0"/>
              <w:rPr>
                <w:rFonts w:ascii="Arial" w:hAnsi="Arial" w:cs="Arial"/>
                <w:sz w:val="22"/>
                <w:szCs w:val="22"/>
                <w:lang w:val="pt-BR"/>
              </w:rPr>
            </w:pPr>
            <w:r w:rsidRPr="00644FD8">
              <w:rPr>
                <w:rFonts w:ascii="Arial" w:hAnsi="Arial" w:cs="Arial"/>
                <w:sz w:val="22"/>
                <w:szCs w:val="22"/>
                <w:lang w:val="pt-BR"/>
              </w:rPr>
              <w:t>Impact pozitiv nesemnificativ</w:t>
            </w:r>
          </w:p>
        </w:tc>
        <w:tc>
          <w:tcPr>
            <w:tcW w:w="4542" w:type="dxa"/>
          </w:tcPr>
          <w:p w14:paraId="0BD2C7F9" w14:textId="77777777" w:rsidR="00990587" w:rsidRPr="00644FD8" w:rsidRDefault="00990587" w:rsidP="00671AE8">
            <w:pPr>
              <w:adjustRightInd w:val="0"/>
              <w:rPr>
                <w:rFonts w:ascii="Arial" w:hAnsi="Arial" w:cs="Arial"/>
                <w:sz w:val="22"/>
                <w:szCs w:val="22"/>
                <w:lang w:val="pt-BR"/>
              </w:rPr>
            </w:pPr>
            <w:r w:rsidRPr="00644FD8">
              <w:rPr>
                <w:rFonts w:ascii="Arial" w:hAnsi="Arial" w:cs="Arial"/>
                <w:sz w:val="22"/>
                <w:szCs w:val="22"/>
                <w:lang w:val="pt-BR"/>
              </w:rPr>
              <w:t>Efecte pozitive ale propunerilor planului asupra factorilor/aspectelor de mediu</w:t>
            </w:r>
          </w:p>
        </w:tc>
      </w:tr>
      <w:tr w:rsidR="00FC0959" w:rsidRPr="00644FD8" w14:paraId="4B5AEEEA" w14:textId="77777777" w:rsidTr="00494535">
        <w:tc>
          <w:tcPr>
            <w:tcW w:w="4518" w:type="dxa"/>
          </w:tcPr>
          <w:p w14:paraId="4905C3AD" w14:textId="77777777" w:rsidR="00990587" w:rsidRPr="00644FD8" w:rsidRDefault="00990587" w:rsidP="00671AE8">
            <w:pPr>
              <w:adjustRightInd w:val="0"/>
              <w:rPr>
                <w:rFonts w:ascii="Arial" w:hAnsi="Arial" w:cs="Arial"/>
                <w:sz w:val="22"/>
                <w:szCs w:val="22"/>
                <w:lang w:val="pt-BR"/>
              </w:rPr>
            </w:pPr>
            <w:r w:rsidRPr="00644FD8">
              <w:rPr>
                <w:rFonts w:ascii="Arial" w:hAnsi="Arial" w:cs="Arial"/>
                <w:sz w:val="22"/>
                <w:szCs w:val="22"/>
                <w:lang w:val="pt-BR"/>
              </w:rPr>
              <w:t>Impact pozitiv semnificativ</w:t>
            </w:r>
          </w:p>
        </w:tc>
        <w:tc>
          <w:tcPr>
            <w:tcW w:w="4542" w:type="dxa"/>
          </w:tcPr>
          <w:p w14:paraId="7D3091EB" w14:textId="77777777" w:rsidR="00990587" w:rsidRPr="00644FD8" w:rsidRDefault="00990587" w:rsidP="00671AE8">
            <w:pPr>
              <w:adjustRightInd w:val="0"/>
              <w:rPr>
                <w:rFonts w:ascii="Arial" w:hAnsi="Arial" w:cs="Arial"/>
                <w:sz w:val="22"/>
                <w:szCs w:val="22"/>
                <w:lang w:val="pt-BR"/>
              </w:rPr>
            </w:pPr>
            <w:r w:rsidRPr="00644FD8">
              <w:rPr>
                <w:rFonts w:ascii="Arial" w:hAnsi="Arial" w:cs="Arial"/>
                <w:sz w:val="22"/>
                <w:szCs w:val="22"/>
                <w:lang w:val="pt-BR"/>
              </w:rPr>
              <w:t>Efecte pozitive de lunga durata sau permanente ale propunerilor planului  asupra factorilor/aspectelor de mediu</w:t>
            </w:r>
          </w:p>
        </w:tc>
      </w:tr>
    </w:tbl>
    <w:p w14:paraId="7A8C5B4D" w14:textId="77777777" w:rsidR="00990587" w:rsidRPr="00644FD8" w:rsidRDefault="00990587" w:rsidP="00671AE8">
      <w:pPr>
        <w:adjustRightInd w:val="0"/>
        <w:ind w:firstLine="708"/>
        <w:rPr>
          <w:rFonts w:ascii="Arial" w:hAnsi="Arial" w:cs="Arial"/>
          <w:sz w:val="24"/>
          <w:szCs w:val="24"/>
          <w:lang w:val="pt-BR"/>
        </w:rPr>
      </w:pPr>
    </w:p>
    <w:p w14:paraId="20DD231A" w14:textId="77777777" w:rsidR="00FC0959" w:rsidRPr="00644FD8" w:rsidRDefault="00FC0959" w:rsidP="00950CCE">
      <w:pPr>
        <w:adjustRightInd w:val="0"/>
        <w:ind w:firstLine="708"/>
        <w:jc w:val="both"/>
        <w:rPr>
          <w:rFonts w:ascii="Arial" w:hAnsi="Arial" w:cs="Arial"/>
          <w:sz w:val="24"/>
          <w:szCs w:val="24"/>
          <w:lang w:val="pt-BR"/>
        </w:rPr>
      </w:pPr>
    </w:p>
    <w:p w14:paraId="50193058" w14:textId="6E7530C7" w:rsidR="00990587" w:rsidRPr="00644FD8" w:rsidRDefault="00990587" w:rsidP="00950CCE">
      <w:pPr>
        <w:adjustRightInd w:val="0"/>
        <w:ind w:firstLine="708"/>
        <w:jc w:val="both"/>
        <w:rPr>
          <w:rFonts w:ascii="Arial" w:hAnsi="Arial" w:cs="Arial"/>
          <w:lang w:val="pt-BR"/>
        </w:rPr>
      </w:pPr>
      <w:r w:rsidRPr="00644FD8">
        <w:rPr>
          <w:rFonts w:ascii="Arial" w:hAnsi="Arial" w:cs="Arial"/>
          <w:lang w:val="pt-BR"/>
        </w:rPr>
        <w:t xml:space="preserve">Obiectivele  strategice  de  mediu,  reprezentând  principalele  repere  de  avut  în  vedere  în procesul de planificare a acţiunilor pentru protecţia mediului sunt următoarele: </w:t>
      </w:r>
    </w:p>
    <w:p w14:paraId="716078E8" w14:textId="77777777" w:rsidR="00990587" w:rsidRPr="00644FD8" w:rsidRDefault="00990587" w:rsidP="00950CCE">
      <w:pPr>
        <w:adjustRightInd w:val="0"/>
        <w:ind w:firstLine="708"/>
        <w:jc w:val="both"/>
        <w:rPr>
          <w:rFonts w:ascii="Arial" w:hAnsi="Arial" w:cs="Arial"/>
          <w:lang w:val="pt-BR"/>
        </w:rPr>
      </w:pPr>
      <w:r w:rsidRPr="00644FD8">
        <w:rPr>
          <w:rFonts w:ascii="Arial" w:hAnsi="Arial" w:cs="Arial"/>
          <w:lang w:val="pt-BR"/>
        </w:rPr>
        <w:t xml:space="preserve"> </w:t>
      </w:r>
    </w:p>
    <w:p w14:paraId="1D0B4D6D" w14:textId="77777777" w:rsidR="00990587" w:rsidRPr="00644FD8" w:rsidRDefault="00990587" w:rsidP="00950CCE">
      <w:pPr>
        <w:adjustRightInd w:val="0"/>
        <w:ind w:firstLine="708"/>
        <w:jc w:val="both"/>
        <w:rPr>
          <w:rFonts w:ascii="Arial" w:hAnsi="Arial" w:cs="Arial"/>
          <w:lang w:val="pt-BR"/>
        </w:rPr>
      </w:pPr>
      <w:r w:rsidRPr="00644FD8">
        <w:rPr>
          <w:rFonts w:ascii="Arial" w:hAnsi="Arial" w:cs="Arial"/>
          <w:lang w:val="pt-BR"/>
        </w:rPr>
        <w:t xml:space="preserve"> Îmbunătăţirea condiţiilor sociale şi de viaţă ale populaţie; </w:t>
      </w:r>
    </w:p>
    <w:p w14:paraId="55A60CDD" w14:textId="77777777" w:rsidR="00990587" w:rsidRPr="00644FD8" w:rsidRDefault="00990587" w:rsidP="00950CCE">
      <w:pPr>
        <w:adjustRightInd w:val="0"/>
        <w:ind w:firstLine="708"/>
        <w:jc w:val="both"/>
        <w:rPr>
          <w:rFonts w:ascii="Arial" w:hAnsi="Arial" w:cs="Arial"/>
          <w:lang w:val="pt-BR"/>
        </w:rPr>
      </w:pPr>
      <w:r w:rsidRPr="00644FD8">
        <w:rPr>
          <w:rFonts w:ascii="Arial" w:hAnsi="Arial" w:cs="Arial"/>
          <w:lang w:val="pt-BR"/>
        </w:rPr>
        <w:t xml:space="preserve"> </w:t>
      </w:r>
    </w:p>
    <w:p w14:paraId="5E4851F3" w14:textId="77777777" w:rsidR="00990587" w:rsidRPr="00644FD8" w:rsidRDefault="00990587" w:rsidP="00950CCE">
      <w:pPr>
        <w:adjustRightInd w:val="0"/>
        <w:ind w:firstLine="708"/>
        <w:jc w:val="both"/>
        <w:rPr>
          <w:rFonts w:ascii="Arial" w:hAnsi="Arial" w:cs="Arial"/>
          <w:lang w:val="pt-BR"/>
        </w:rPr>
      </w:pPr>
      <w:r w:rsidRPr="00644FD8">
        <w:rPr>
          <w:rFonts w:ascii="Arial" w:hAnsi="Arial" w:cs="Arial"/>
          <w:lang w:val="pt-BR"/>
        </w:rPr>
        <w:t xml:space="preserve"> Respectarea legislaţiei privind colectarea, tratarea şi depozitarea deşeurilor; </w:t>
      </w:r>
    </w:p>
    <w:p w14:paraId="177CC50D" w14:textId="77777777" w:rsidR="00990587" w:rsidRPr="00644FD8" w:rsidRDefault="00990587" w:rsidP="00950CCE">
      <w:pPr>
        <w:adjustRightInd w:val="0"/>
        <w:ind w:firstLine="708"/>
        <w:jc w:val="both"/>
        <w:rPr>
          <w:rFonts w:ascii="Arial" w:hAnsi="Arial" w:cs="Arial"/>
          <w:lang w:val="pt-BR"/>
        </w:rPr>
      </w:pPr>
      <w:r w:rsidRPr="00644FD8">
        <w:rPr>
          <w:rFonts w:ascii="Arial" w:hAnsi="Arial" w:cs="Arial"/>
          <w:lang w:val="pt-BR"/>
        </w:rPr>
        <w:t xml:space="preserve"> </w:t>
      </w:r>
    </w:p>
    <w:p w14:paraId="28A03B2C" w14:textId="77777777" w:rsidR="00990587" w:rsidRPr="00644FD8" w:rsidRDefault="00990587" w:rsidP="00950CCE">
      <w:pPr>
        <w:adjustRightInd w:val="0"/>
        <w:ind w:firstLine="708"/>
        <w:jc w:val="both"/>
        <w:rPr>
          <w:rFonts w:ascii="Arial" w:hAnsi="Arial" w:cs="Arial"/>
          <w:lang w:val="pt-BR"/>
        </w:rPr>
      </w:pPr>
      <w:r w:rsidRPr="00644FD8">
        <w:rPr>
          <w:rFonts w:ascii="Arial" w:hAnsi="Arial" w:cs="Arial"/>
          <w:lang w:val="pt-BR"/>
        </w:rPr>
        <w:t xml:space="preserve"> Limitarea poluării la nivelul la care să nu producă un impact semnificativ asupra calităţii apelor (apa de suprafaţă, apa subterană); </w:t>
      </w:r>
    </w:p>
    <w:p w14:paraId="260ACA59" w14:textId="77777777" w:rsidR="00990587" w:rsidRPr="00644FD8" w:rsidRDefault="00990587" w:rsidP="00950CCE">
      <w:pPr>
        <w:adjustRightInd w:val="0"/>
        <w:ind w:firstLine="708"/>
        <w:jc w:val="both"/>
        <w:rPr>
          <w:rFonts w:ascii="Arial" w:hAnsi="Arial" w:cs="Arial"/>
          <w:lang w:val="pt-BR"/>
        </w:rPr>
      </w:pPr>
      <w:r w:rsidRPr="00644FD8">
        <w:rPr>
          <w:rFonts w:ascii="Arial" w:hAnsi="Arial" w:cs="Arial"/>
          <w:lang w:val="pt-BR"/>
        </w:rPr>
        <w:t xml:space="preserve"> </w:t>
      </w:r>
    </w:p>
    <w:p w14:paraId="07017720" w14:textId="77777777" w:rsidR="00990587" w:rsidRPr="00644FD8" w:rsidRDefault="00990587" w:rsidP="00950CCE">
      <w:pPr>
        <w:adjustRightInd w:val="0"/>
        <w:ind w:firstLine="708"/>
        <w:jc w:val="both"/>
        <w:rPr>
          <w:rFonts w:ascii="Arial" w:hAnsi="Arial" w:cs="Arial"/>
          <w:lang w:val="pt-BR"/>
        </w:rPr>
      </w:pPr>
      <w:r w:rsidRPr="00644FD8">
        <w:rPr>
          <w:rFonts w:ascii="Arial" w:hAnsi="Arial" w:cs="Arial"/>
          <w:lang w:val="pt-BR"/>
        </w:rPr>
        <w:t xml:space="preserve"> Limitarea emisiilor în aer la niveluri care să nu genereze un impact semnificativ asupra calităţii aerului în zonele cu receptori sensibili; </w:t>
      </w:r>
    </w:p>
    <w:p w14:paraId="5E43C257" w14:textId="77777777" w:rsidR="00990587" w:rsidRPr="00644FD8" w:rsidRDefault="00990587" w:rsidP="00950CCE">
      <w:pPr>
        <w:adjustRightInd w:val="0"/>
        <w:ind w:firstLine="708"/>
        <w:jc w:val="both"/>
        <w:rPr>
          <w:rFonts w:ascii="Arial" w:hAnsi="Arial" w:cs="Arial"/>
          <w:lang w:val="pt-BR"/>
        </w:rPr>
      </w:pPr>
      <w:r w:rsidRPr="00644FD8">
        <w:rPr>
          <w:rFonts w:ascii="Arial" w:hAnsi="Arial" w:cs="Arial"/>
          <w:lang w:val="pt-BR"/>
        </w:rPr>
        <w:t xml:space="preserve"> </w:t>
      </w:r>
    </w:p>
    <w:p w14:paraId="68837AE4" w14:textId="77777777" w:rsidR="00990587" w:rsidRPr="00644FD8" w:rsidRDefault="00990587" w:rsidP="00950CCE">
      <w:pPr>
        <w:adjustRightInd w:val="0"/>
        <w:ind w:firstLine="708"/>
        <w:jc w:val="both"/>
        <w:rPr>
          <w:rFonts w:ascii="Arial" w:hAnsi="Arial" w:cs="Arial"/>
          <w:lang w:val="pt-BR"/>
        </w:rPr>
      </w:pPr>
      <w:r w:rsidRPr="00644FD8">
        <w:rPr>
          <w:rFonts w:ascii="Arial" w:hAnsi="Arial" w:cs="Arial"/>
          <w:lang w:val="pt-BR"/>
        </w:rPr>
        <w:t xml:space="preserve"> Limitarea la surse, a poluării fonice în zonele cu receptori sensibili la zgomot şi limitarea nivelurilor de vibraţii; </w:t>
      </w:r>
    </w:p>
    <w:p w14:paraId="1D1CA46A" w14:textId="1B9A505F" w:rsidR="00990587" w:rsidRPr="00644FD8" w:rsidRDefault="00990587" w:rsidP="00950CCE">
      <w:pPr>
        <w:adjustRightInd w:val="0"/>
        <w:ind w:firstLine="708"/>
        <w:rPr>
          <w:rFonts w:ascii="Arial" w:hAnsi="Arial" w:cs="Arial"/>
          <w:lang w:val="pt-BR"/>
        </w:rPr>
      </w:pPr>
      <w:r w:rsidRPr="00644FD8">
        <w:rPr>
          <w:rFonts w:ascii="Arial" w:hAnsi="Arial" w:cs="Arial"/>
          <w:lang w:val="pt-BR"/>
        </w:rPr>
        <w:t xml:space="preserve"> </w:t>
      </w:r>
      <w:r w:rsidRPr="00644FD8">
        <w:rPr>
          <w:rFonts w:ascii="Arial" w:hAnsi="Arial" w:cs="Arial"/>
          <w:lang w:val="pt-BR"/>
        </w:rPr>
        <w:t xml:space="preserve"> Limitarea efectului negativ asupra biodiversităţii; </w:t>
      </w:r>
    </w:p>
    <w:p w14:paraId="6EDC3E83" w14:textId="77777777" w:rsidR="00990587" w:rsidRPr="00644FD8" w:rsidRDefault="00990587" w:rsidP="00950CCE">
      <w:pPr>
        <w:adjustRightInd w:val="0"/>
        <w:ind w:firstLine="708"/>
        <w:jc w:val="both"/>
        <w:rPr>
          <w:rFonts w:ascii="Arial" w:hAnsi="Arial" w:cs="Arial"/>
          <w:lang w:val="pt-BR"/>
        </w:rPr>
      </w:pPr>
      <w:r w:rsidRPr="00644FD8">
        <w:rPr>
          <w:rFonts w:ascii="Arial" w:hAnsi="Arial" w:cs="Arial"/>
          <w:lang w:val="pt-BR"/>
        </w:rPr>
        <w:t xml:space="preserve"> </w:t>
      </w:r>
    </w:p>
    <w:p w14:paraId="125716C9" w14:textId="77777777" w:rsidR="00990587" w:rsidRPr="00644FD8" w:rsidRDefault="00990587" w:rsidP="00950CCE">
      <w:pPr>
        <w:adjustRightInd w:val="0"/>
        <w:ind w:firstLine="708"/>
        <w:jc w:val="both"/>
        <w:rPr>
          <w:rFonts w:ascii="Arial" w:hAnsi="Arial" w:cs="Arial"/>
          <w:lang w:val="pt-BR"/>
        </w:rPr>
      </w:pPr>
      <w:r w:rsidRPr="00644FD8">
        <w:rPr>
          <w:rFonts w:ascii="Arial" w:hAnsi="Arial" w:cs="Arial"/>
          <w:lang w:val="pt-BR"/>
        </w:rPr>
        <w:t xml:space="preserve"> Protecţia sănătăţii umane; </w:t>
      </w:r>
    </w:p>
    <w:p w14:paraId="3211E5C7" w14:textId="77777777" w:rsidR="00990587" w:rsidRPr="00644FD8" w:rsidRDefault="00990587" w:rsidP="00950CCE">
      <w:pPr>
        <w:adjustRightInd w:val="0"/>
        <w:ind w:firstLine="708"/>
        <w:jc w:val="both"/>
        <w:rPr>
          <w:rFonts w:ascii="Arial" w:hAnsi="Arial" w:cs="Arial"/>
          <w:lang w:val="pt-BR"/>
        </w:rPr>
      </w:pPr>
    </w:p>
    <w:p w14:paraId="73A8C514" w14:textId="77777777" w:rsidR="00990587" w:rsidRPr="00644FD8" w:rsidRDefault="00990587" w:rsidP="00950CCE">
      <w:pPr>
        <w:adjustRightInd w:val="0"/>
        <w:ind w:firstLine="708"/>
        <w:jc w:val="both"/>
        <w:rPr>
          <w:rFonts w:ascii="Arial" w:hAnsi="Arial" w:cs="Arial"/>
          <w:lang w:val="pt-BR"/>
        </w:rPr>
      </w:pPr>
      <w:r w:rsidRPr="00644FD8">
        <w:rPr>
          <w:rFonts w:ascii="Arial" w:hAnsi="Arial" w:cs="Arial"/>
          <w:lang w:val="pt-BR"/>
        </w:rPr>
        <w:t xml:space="preserve"> Producerea unui impact pozitiv asupra peisajului zonei; </w:t>
      </w:r>
    </w:p>
    <w:p w14:paraId="2C9D7C8A" w14:textId="77777777" w:rsidR="00990587" w:rsidRPr="00644FD8" w:rsidRDefault="00990587" w:rsidP="00950CCE">
      <w:pPr>
        <w:adjustRightInd w:val="0"/>
        <w:ind w:firstLine="708"/>
        <w:jc w:val="both"/>
        <w:rPr>
          <w:rFonts w:ascii="Arial" w:hAnsi="Arial" w:cs="Arial"/>
          <w:lang w:val="pt-BR"/>
        </w:rPr>
      </w:pPr>
      <w:r w:rsidRPr="00644FD8">
        <w:rPr>
          <w:rFonts w:ascii="Arial" w:hAnsi="Arial" w:cs="Arial"/>
          <w:lang w:val="pt-BR"/>
        </w:rPr>
        <w:t xml:space="preserve"> </w:t>
      </w:r>
    </w:p>
    <w:p w14:paraId="30BF7FBE" w14:textId="77777777" w:rsidR="00990587" w:rsidRPr="00644FD8" w:rsidRDefault="00990587" w:rsidP="00950CCE">
      <w:pPr>
        <w:adjustRightInd w:val="0"/>
        <w:ind w:firstLine="708"/>
        <w:jc w:val="both"/>
        <w:rPr>
          <w:rFonts w:ascii="Arial" w:hAnsi="Arial" w:cs="Arial"/>
          <w:lang w:val="pt-BR"/>
        </w:rPr>
      </w:pPr>
      <w:r w:rsidRPr="00644FD8">
        <w:rPr>
          <w:rFonts w:ascii="Arial" w:hAnsi="Arial" w:cs="Arial"/>
          <w:lang w:val="pt-BR"/>
        </w:rPr>
        <w:t xml:space="preserve"> Limitarea impactului negativ asupra solului. </w:t>
      </w:r>
    </w:p>
    <w:p w14:paraId="3D946C0C" w14:textId="77777777" w:rsidR="00990587" w:rsidRPr="00644FD8" w:rsidRDefault="00990587" w:rsidP="00950CCE">
      <w:pPr>
        <w:adjustRightInd w:val="0"/>
        <w:ind w:firstLine="708"/>
        <w:jc w:val="both"/>
        <w:rPr>
          <w:rFonts w:ascii="Arial" w:hAnsi="Arial" w:cs="Arial"/>
          <w:lang w:val="pt-BR"/>
        </w:rPr>
      </w:pPr>
      <w:r w:rsidRPr="00644FD8">
        <w:rPr>
          <w:rFonts w:ascii="Arial" w:hAnsi="Arial" w:cs="Arial"/>
          <w:lang w:val="pt-BR"/>
        </w:rPr>
        <w:t xml:space="preserve"> </w:t>
      </w:r>
    </w:p>
    <w:p w14:paraId="0201E1E7" w14:textId="77777777" w:rsidR="00990587" w:rsidRPr="00644FD8" w:rsidRDefault="00990587" w:rsidP="00950CCE">
      <w:pPr>
        <w:adjustRightInd w:val="0"/>
        <w:ind w:firstLine="708"/>
        <w:jc w:val="both"/>
        <w:rPr>
          <w:rFonts w:ascii="Arial" w:hAnsi="Arial" w:cs="Arial"/>
          <w:lang w:val="pt-BR"/>
        </w:rPr>
      </w:pPr>
      <w:r w:rsidRPr="00644FD8">
        <w:rPr>
          <w:rFonts w:ascii="Arial" w:hAnsi="Arial" w:cs="Arial"/>
          <w:lang w:val="pt-BR"/>
        </w:rPr>
        <w:t xml:space="preserve">Rezultatele evaluării efectelor potenţiale ale planului asupra factorilor de mediu au fost exprimate sintetic, în sase categorii de impact, ce a permis  indentificarea efectelor </w:t>
      </w:r>
      <w:r w:rsidRPr="00644FD8">
        <w:rPr>
          <w:rFonts w:ascii="Arial" w:hAnsi="Arial" w:cs="Arial"/>
          <w:lang w:val="pt-BR"/>
        </w:rPr>
        <w:lastRenderedPageBreak/>
        <w:t xml:space="preserve">semnificative. Principalele rezultate pe care le pune în evidenţă evaluarea efectelor potenţiale cumulate ale proiectului ce face obiectul prezentei analize, asupra fiecărui factor/aspect relevant de mediu sunt următoarele: </w:t>
      </w:r>
    </w:p>
    <w:p w14:paraId="1D4410B8" w14:textId="77777777" w:rsidR="00990587" w:rsidRPr="00644FD8" w:rsidRDefault="00990587" w:rsidP="00950CCE">
      <w:pPr>
        <w:adjustRightInd w:val="0"/>
        <w:ind w:firstLine="708"/>
        <w:jc w:val="both"/>
        <w:rPr>
          <w:rFonts w:ascii="Arial" w:hAnsi="Arial" w:cs="Arial"/>
          <w:lang w:val="pt-BR"/>
        </w:rPr>
      </w:pPr>
      <w:r w:rsidRPr="00644FD8">
        <w:rPr>
          <w:rFonts w:ascii="Arial" w:hAnsi="Arial" w:cs="Arial"/>
          <w:lang w:val="pt-BR"/>
        </w:rPr>
        <w:t xml:space="preserve"> </w:t>
      </w:r>
    </w:p>
    <w:p w14:paraId="5742265B" w14:textId="77777777" w:rsidR="00990587" w:rsidRPr="00644FD8" w:rsidRDefault="00990587" w:rsidP="00950CCE">
      <w:pPr>
        <w:adjustRightInd w:val="0"/>
        <w:ind w:firstLine="708"/>
        <w:jc w:val="both"/>
        <w:rPr>
          <w:rFonts w:ascii="Arial" w:hAnsi="Arial" w:cs="Arial"/>
          <w:lang w:val="pt-BR"/>
        </w:rPr>
      </w:pPr>
      <w:r w:rsidRPr="00644FD8">
        <w:rPr>
          <w:rFonts w:ascii="Arial" w:hAnsi="Arial" w:cs="Arial"/>
          <w:lang w:val="pt-BR"/>
        </w:rPr>
        <w:t xml:space="preserve">1.  Populaţia / Sănătatea umană – impact pozitiv nesemnificativ determinat de obiectivele planului, datorat îmbunătăţirii condiţiilor comunităţii pe termen scurt, mediu şi lung; </w:t>
      </w:r>
    </w:p>
    <w:p w14:paraId="1FC654CA" w14:textId="77777777" w:rsidR="00990587" w:rsidRPr="00644FD8" w:rsidRDefault="00990587" w:rsidP="00950CCE">
      <w:pPr>
        <w:adjustRightInd w:val="0"/>
        <w:ind w:firstLine="708"/>
        <w:jc w:val="both"/>
        <w:rPr>
          <w:rFonts w:ascii="Arial" w:hAnsi="Arial" w:cs="Arial"/>
          <w:lang w:val="pt-BR"/>
        </w:rPr>
      </w:pPr>
      <w:r w:rsidRPr="00644FD8">
        <w:rPr>
          <w:rFonts w:ascii="Arial" w:hAnsi="Arial" w:cs="Arial"/>
          <w:lang w:val="pt-BR"/>
        </w:rPr>
        <w:t xml:space="preserve"> </w:t>
      </w:r>
    </w:p>
    <w:p w14:paraId="16AF9A29" w14:textId="77777777" w:rsidR="00990587" w:rsidRPr="00644FD8" w:rsidRDefault="00990587" w:rsidP="00950CCE">
      <w:pPr>
        <w:adjustRightInd w:val="0"/>
        <w:ind w:firstLine="708"/>
        <w:jc w:val="both"/>
        <w:rPr>
          <w:rFonts w:ascii="Arial" w:hAnsi="Arial" w:cs="Arial"/>
          <w:lang w:val="pt-BR"/>
        </w:rPr>
      </w:pPr>
      <w:r w:rsidRPr="00644FD8">
        <w:rPr>
          <w:rFonts w:ascii="Arial" w:hAnsi="Arial" w:cs="Arial"/>
          <w:lang w:val="pt-BR"/>
        </w:rPr>
        <w:t xml:space="preserve">2.   Apa - impact pozitiv nesemnificativ; </w:t>
      </w:r>
    </w:p>
    <w:p w14:paraId="69B9C306" w14:textId="77777777" w:rsidR="00990587" w:rsidRPr="00644FD8" w:rsidRDefault="00990587" w:rsidP="00950CCE">
      <w:pPr>
        <w:adjustRightInd w:val="0"/>
        <w:ind w:firstLine="708"/>
        <w:jc w:val="both"/>
        <w:rPr>
          <w:rFonts w:ascii="Arial" w:hAnsi="Arial" w:cs="Arial"/>
          <w:lang w:val="pt-BR"/>
        </w:rPr>
      </w:pPr>
      <w:r w:rsidRPr="00644FD8">
        <w:rPr>
          <w:rFonts w:ascii="Arial" w:hAnsi="Arial" w:cs="Arial"/>
          <w:lang w:val="pt-BR"/>
        </w:rPr>
        <w:t xml:space="preserve"> </w:t>
      </w:r>
    </w:p>
    <w:p w14:paraId="167BBCDC" w14:textId="77777777" w:rsidR="00990587" w:rsidRPr="00644FD8" w:rsidRDefault="00990587" w:rsidP="00950CCE">
      <w:pPr>
        <w:adjustRightInd w:val="0"/>
        <w:ind w:firstLine="708"/>
        <w:jc w:val="both"/>
        <w:rPr>
          <w:rFonts w:ascii="Arial" w:hAnsi="Arial" w:cs="Arial"/>
          <w:lang w:val="pt-BR"/>
        </w:rPr>
      </w:pPr>
      <w:r w:rsidRPr="00644FD8">
        <w:rPr>
          <w:rFonts w:ascii="Arial" w:hAnsi="Arial" w:cs="Arial"/>
          <w:lang w:val="pt-BR"/>
        </w:rPr>
        <w:t xml:space="preserve">3.   Aerul – impact neutru, dat fiind faptul că aportul activităţilor noi prevăzute în proiect la concentraţiile de poluanţi în aerul ambietal din ariile cu receptori sensibili va fi unul redus, iar nivelurile cumulate cu aportul surselor existente se vor situa sub valorile limiteleor impuse de legislaţia de mediu; </w:t>
      </w:r>
    </w:p>
    <w:p w14:paraId="24090B2E" w14:textId="77777777" w:rsidR="00990587" w:rsidRPr="00644FD8" w:rsidRDefault="00990587" w:rsidP="00950CCE">
      <w:pPr>
        <w:adjustRightInd w:val="0"/>
        <w:ind w:firstLine="708"/>
        <w:jc w:val="both"/>
        <w:rPr>
          <w:rFonts w:ascii="Arial" w:hAnsi="Arial" w:cs="Arial"/>
          <w:lang w:val="pt-BR"/>
        </w:rPr>
      </w:pPr>
      <w:r w:rsidRPr="00644FD8">
        <w:rPr>
          <w:rFonts w:ascii="Arial" w:hAnsi="Arial" w:cs="Arial"/>
          <w:lang w:val="pt-BR"/>
        </w:rPr>
        <w:t xml:space="preserve"> </w:t>
      </w:r>
    </w:p>
    <w:p w14:paraId="09FEB397" w14:textId="77777777" w:rsidR="00990587" w:rsidRPr="00644FD8" w:rsidRDefault="00990587" w:rsidP="00950CCE">
      <w:pPr>
        <w:adjustRightInd w:val="0"/>
        <w:ind w:firstLine="708"/>
        <w:jc w:val="both"/>
        <w:rPr>
          <w:rFonts w:ascii="Arial" w:hAnsi="Arial" w:cs="Arial"/>
          <w:lang w:val="pt-BR"/>
        </w:rPr>
      </w:pPr>
      <w:r w:rsidRPr="00644FD8">
        <w:rPr>
          <w:rFonts w:ascii="Arial" w:hAnsi="Arial" w:cs="Arial"/>
          <w:lang w:val="pt-BR"/>
        </w:rPr>
        <w:t xml:space="preserve">4.   Zgomotul şi vibraţiile – impact negativ nesemnificativ deoarece aportul adus de investiţii este foarte mic; </w:t>
      </w:r>
    </w:p>
    <w:p w14:paraId="0B3C4D19" w14:textId="77777777" w:rsidR="00990587" w:rsidRPr="00644FD8" w:rsidRDefault="00990587" w:rsidP="00950CCE">
      <w:pPr>
        <w:adjustRightInd w:val="0"/>
        <w:ind w:firstLine="708"/>
        <w:jc w:val="both"/>
        <w:rPr>
          <w:rFonts w:ascii="Arial" w:hAnsi="Arial" w:cs="Arial"/>
          <w:lang w:val="pt-BR"/>
        </w:rPr>
      </w:pPr>
    </w:p>
    <w:p w14:paraId="23667620" w14:textId="77777777" w:rsidR="00990587" w:rsidRPr="00644FD8" w:rsidRDefault="00990587" w:rsidP="00950CCE">
      <w:pPr>
        <w:adjustRightInd w:val="0"/>
        <w:ind w:firstLine="708"/>
        <w:jc w:val="both"/>
        <w:rPr>
          <w:rFonts w:ascii="Arial" w:hAnsi="Arial" w:cs="Arial"/>
          <w:lang w:val="pt-BR"/>
        </w:rPr>
      </w:pPr>
      <w:r w:rsidRPr="00644FD8">
        <w:rPr>
          <w:rFonts w:ascii="Arial" w:hAnsi="Arial" w:cs="Arial"/>
          <w:lang w:val="pt-BR"/>
        </w:rPr>
        <w:t xml:space="preserve">5.   Solul/Utilizarea terenului – impact neutru, ca urmare a măsurilor de prevenire/diminuare a impactului; </w:t>
      </w:r>
    </w:p>
    <w:p w14:paraId="2CCE6C63" w14:textId="77777777" w:rsidR="00990587" w:rsidRPr="00644FD8" w:rsidRDefault="00990587" w:rsidP="00950CCE">
      <w:pPr>
        <w:adjustRightInd w:val="0"/>
        <w:ind w:firstLine="708"/>
        <w:jc w:val="both"/>
        <w:rPr>
          <w:rFonts w:ascii="Arial" w:hAnsi="Arial" w:cs="Arial"/>
          <w:lang w:val="pt-BR"/>
        </w:rPr>
      </w:pPr>
    </w:p>
    <w:p w14:paraId="0620E5BD" w14:textId="77777777" w:rsidR="00990587" w:rsidRPr="00644FD8" w:rsidRDefault="00990587" w:rsidP="00950CCE">
      <w:pPr>
        <w:adjustRightInd w:val="0"/>
        <w:ind w:firstLine="708"/>
        <w:jc w:val="both"/>
        <w:rPr>
          <w:rFonts w:ascii="Arial" w:hAnsi="Arial" w:cs="Arial"/>
          <w:lang w:val="pt-BR"/>
        </w:rPr>
      </w:pPr>
      <w:r w:rsidRPr="00644FD8">
        <w:rPr>
          <w:rFonts w:ascii="Arial" w:hAnsi="Arial" w:cs="Arial"/>
          <w:lang w:val="pt-BR"/>
        </w:rPr>
        <w:t>6.   Peisajul – impact neutru  prin transformarea unei zone agricole fragmentată de construcţii i într-o zonă sistematizată urban-edilitară;</w:t>
      </w:r>
    </w:p>
    <w:p w14:paraId="371A39FC" w14:textId="77777777" w:rsidR="00990587" w:rsidRPr="00644FD8" w:rsidRDefault="00990587" w:rsidP="00950CCE">
      <w:pPr>
        <w:adjustRightInd w:val="0"/>
        <w:ind w:firstLine="708"/>
        <w:jc w:val="both"/>
        <w:rPr>
          <w:rFonts w:ascii="Arial" w:hAnsi="Arial" w:cs="Arial"/>
          <w:lang w:val="pt-BR"/>
        </w:rPr>
      </w:pPr>
    </w:p>
    <w:p w14:paraId="042F467A" w14:textId="77777777" w:rsidR="00990587" w:rsidRPr="00644FD8" w:rsidRDefault="00990587" w:rsidP="00950CCE">
      <w:pPr>
        <w:adjustRightInd w:val="0"/>
        <w:ind w:firstLine="708"/>
        <w:jc w:val="both"/>
        <w:rPr>
          <w:rFonts w:ascii="Arial" w:hAnsi="Arial" w:cs="Arial"/>
          <w:lang w:val="pt-BR"/>
        </w:rPr>
      </w:pPr>
      <w:r w:rsidRPr="00644FD8">
        <w:rPr>
          <w:rFonts w:ascii="Arial" w:hAnsi="Arial" w:cs="Arial"/>
          <w:lang w:val="pt-BR"/>
        </w:rPr>
        <w:t>7.   Biodiversitate</w:t>
      </w:r>
    </w:p>
    <w:p w14:paraId="24AF6634" w14:textId="77777777" w:rsidR="00990587" w:rsidRPr="00644FD8" w:rsidRDefault="00990587" w:rsidP="00950CCE">
      <w:pPr>
        <w:adjustRightInd w:val="0"/>
        <w:ind w:firstLine="708"/>
        <w:jc w:val="both"/>
        <w:rPr>
          <w:rFonts w:ascii="Arial" w:hAnsi="Arial" w:cs="Arial"/>
          <w:lang w:val="pt-BR"/>
        </w:rPr>
      </w:pPr>
    </w:p>
    <w:p w14:paraId="77F08EFC" w14:textId="77777777" w:rsidR="00990587" w:rsidRPr="00644FD8" w:rsidRDefault="00990587" w:rsidP="00950CCE">
      <w:pPr>
        <w:adjustRightInd w:val="0"/>
        <w:ind w:firstLine="708"/>
        <w:jc w:val="both"/>
        <w:rPr>
          <w:rFonts w:ascii="Arial" w:hAnsi="Arial" w:cs="Arial"/>
          <w:lang w:val="pt-BR"/>
        </w:rPr>
      </w:pPr>
      <w:r w:rsidRPr="00644FD8">
        <w:rPr>
          <w:rFonts w:ascii="Arial" w:hAnsi="Arial" w:cs="Arial"/>
          <w:lang w:val="pt-BR"/>
        </w:rPr>
        <w:t xml:space="preserve">Ecosistemele naturale trebuie privite ca sisteme dinamice. </w:t>
      </w:r>
    </w:p>
    <w:p w14:paraId="62AA5F4B" w14:textId="77777777" w:rsidR="00E30AC0" w:rsidRPr="00644FD8" w:rsidRDefault="00E30AC0" w:rsidP="00950CCE">
      <w:pPr>
        <w:adjustRightInd w:val="0"/>
        <w:ind w:firstLine="708"/>
        <w:jc w:val="both"/>
        <w:rPr>
          <w:rFonts w:ascii="Arial" w:hAnsi="Arial" w:cs="Arial"/>
          <w:lang w:val="pt-BR"/>
        </w:rPr>
      </w:pPr>
    </w:p>
    <w:p w14:paraId="3D16A2ED" w14:textId="77777777" w:rsidR="00990587" w:rsidRPr="00644FD8" w:rsidRDefault="00990587" w:rsidP="00950CCE">
      <w:pPr>
        <w:adjustRightInd w:val="0"/>
        <w:ind w:firstLine="708"/>
        <w:jc w:val="both"/>
        <w:rPr>
          <w:rFonts w:ascii="Arial" w:hAnsi="Arial" w:cs="Arial"/>
          <w:lang w:val="pt-BR"/>
        </w:rPr>
      </w:pPr>
      <w:r w:rsidRPr="00644FD8">
        <w:rPr>
          <w:rFonts w:ascii="Arial" w:hAnsi="Arial" w:cs="Arial"/>
          <w:lang w:val="pt-BR"/>
        </w:rPr>
        <w:t xml:space="preserve">Chiar şi în cazul celor care au duratã de viaţã îndelungatã, cum sunt pãdurile, anumite evenimente produc schimbãri radicale în compoziţia şi structura acestora şi implicit influenţeazã dezvoltarea lor viitoare. În  astfel  de situaţii,  perioada  necesarã reinstalãrii  aceluiaşi tip de pãdure este variabilã, în funcţie de amploarea perturbãrii şi de capacitatea de rezilienţã a ecosistemului (capacitatea acestuia de a reveni la structura iniţialã dupã o anumitã perturbare – Larsen 1995). </w:t>
      </w:r>
    </w:p>
    <w:p w14:paraId="3534953F" w14:textId="77777777" w:rsidR="00990587" w:rsidRPr="00644FD8" w:rsidRDefault="00990587" w:rsidP="00950CCE">
      <w:pPr>
        <w:adjustRightInd w:val="0"/>
        <w:ind w:firstLine="708"/>
        <w:jc w:val="both"/>
        <w:rPr>
          <w:rFonts w:ascii="Arial" w:hAnsi="Arial" w:cs="Arial"/>
          <w:lang w:val="pt-BR"/>
        </w:rPr>
      </w:pPr>
      <w:r w:rsidRPr="00644FD8">
        <w:rPr>
          <w:rFonts w:ascii="Arial" w:hAnsi="Arial" w:cs="Arial"/>
          <w:lang w:val="pt-BR"/>
        </w:rPr>
        <w:t>Reţeaua Ecologicã Natura 2000  urmãreşte menţinerea sau refacerea stãrii de conservare favorabilã a habitatelor  forestiere  de interes  comunitar pentru care a fost desemnat un sit.</w:t>
      </w:r>
    </w:p>
    <w:p w14:paraId="03AA3A34" w14:textId="77777777" w:rsidR="00990587" w:rsidRPr="00644FD8" w:rsidRDefault="00990587" w:rsidP="00950CCE">
      <w:pPr>
        <w:adjustRightInd w:val="0"/>
        <w:ind w:firstLine="708"/>
        <w:jc w:val="both"/>
        <w:rPr>
          <w:rFonts w:ascii="Arial" w:hAnsi="Arial" w:cs="Arial"/>
          <w:lang w:val="pt-BR"/>
        </w:rPr>
      </w:pPr>
      <w:r w:rsidRPr="00644FD8">
        <w:rPr>
          <w:rFonts w:ascii="Arial" w:hAnsi="Arial" w:cs="Arial"/>
          <w:lang w:val="pt-BR"/>
        </w:rPr>
        <w:t xml:space="preserve"> Aşa cum reiese şi din lucrarea de faţã, în fiecare caz în parte, mãsurile de gospodãrire au fost direct corelate cu funcţia prioritarã atribuitã pãdurii (care poate fi de producţie sau de protecţie – vezi cap. Funcţiile păduri). Bineînţeles, că acolo unde a fost cazul, acestea s-au adaptat necesitãţilor speciale de conservare ale speciilor de interes comunitar pentru care siturile au fost desemnate.</w:t>
      </w:r>
    </w:p>
    <w:p w14:paraId="34879A55" w14:textId="77777777" w:rsidR="00E30AC0" w:rsidRPr="00644FD8" w:rsidRDefault="00E30AC0" w:rsidP="00950CCE">
      <w:pPr>
        <w:adjustRightInd w:val="0"/>
        <w:ind w:firstLine="708"/>
        <w:jc w:val="both"/>
        <w:rPr>
          <w:rFonts w:ascii="Arial" w:hAnsi="Arial" w:cs="Arial"/>
          <w:lang w:val="pt-BR"/>
        </w:rPr>
      </w:pPr>
    </w:p>
    <w:p w14:paraId="5138869F" w14:textId="77777777" w:rsidR="00990587" w:rsidRPr="00644FD8" w:rsidRDefault="00990587" w:rsidP="00950CCE">
      <w:pPr>
        <w:adjustRightInd w:val="0"/>
        <w:ind w:firstLine="708"/>
        <w:jc w:val="both"/>
        <w:rPr>
          <w:rFonts w:ascii="Arial" w:hAnsi="Arial" w:cs="Arial"/>
          <w:lang w:val="pt-BR"/>
        </w:rPr>
      </w:pPr>
      <w:r w:rsidRPr="00644FD8">
        <w:rPr>
          <w:rFonts w:ascii="Arial" w:hAnsi="Arial" w:cs="Arial"/>
          <w:lang w:val="pt-BR"/>
        </w:rPr>
        <w:t xml:space="preserve"> Ca urmare, eventualele restricţii în gospodãrire se datorează unor cerinţe speciale privind conservarea speciilor de interes  comunitar. Aceste restricţii au fost atent analizate pentru a nu crea tensiuni între factorii interesaţi şi mai ales pentru a nu cauza pierderi  inutile  proprietarilor de terenuri.</w:t>
      </w:r>
    </w:p>
    <w:p w14:paraId="00915024" w14:textId="77777777" w:rsidR="00E30AC0" w:rsidRPr="00644FD8" w:rsidRDefault="00E30AC0" w:rsidP="00950CCE">
      <w:pPr>
        <w:adjustRightInd w:val="0"/>
        <w:ind w:firstLine="708"/>
        <w:jc w:val="both"/>
        <w:rPr>
          <w:rFonts w:ascii="Arial" w:hAnsi="Arial" w:cs="Arial"/>
          <w:lang w:val="pt-BR"/>
        </w:rPr>
      </w:pPr>
    </w:p>
    <w:p w14:paraId="61BC2867" w14:textId="77777777" w:rsidR="00990587" w:rsidRPr="00644FD8" w:rsidRDefault="00990587" w:rsidP="00950CCE">
      <w:pPr>
        <w:adjustRightInd w:val="0"/>
        <w:ind w:firstLine="708"/>
        <w:jc w:val="both"/>
        <w:rPr>
          <w:rFonts w:ascii="Arial" w:hAnsi="Arial" w:cs="Arial"/>
          <w:lang w:val="pt-BR"/>
        </w:rPr>
      </w:pPr>
      <w:r w:rsidRPr="00644FD8">
        <w:rPr>
          <w:rFonts w:ascii="Arial" w:hAnsi="Arial" w:cs="Arial"/>
          <w:lang w:val="pt-BR"/>
        </w:rPr>
        <w:t xml:space="preserve"> În ceea ce priveşte habitatele, Amenajamentul silvic urmărește o conservare (= prin gospodărire durabilă) a tipurilor de ecosisteme existente. Aşadar este vorba de perpetuarea aceluiaşi tip de ecosistem natural (menţinerea, refacerea sau îmbunătăţirea structurii şi funcţiilor lui). Lipsa măsurilor de gospodărire putând duce la declanşarea unor succesiuni </w:t>
      </w:r>
      <w:r w:rsidRPr="00644FD8">
        <w:rPr>
          <w:rFonts w:ascii="Arial" w:hAnsi="Arial" w:cs="Arial"/>
          <w:lang w:val="pt-BR"/>
        </w:rPr>
        <w:lastRenderedPageBreak/>
        <w:t xml:space="preserve">nedorite, către alte tipuri de habitate. </w:t>
      </w:r>
    </w:p>
    <w:p w14:paraId="0A66E185" w14:textId="77777777" w:rsidR="00E30AC0" w:rsidRPr="00644FD8" w:rsidRDefault="00E30AC0" w:rsidP="00950CCE">
      <w:pPr>
        <w:adjustRightInd w:val="0"/>
        <w:ind w:firstLine="708"/>
        <w:jc w:val="both"/>
        <w:rPr>
          <w:rFonts w:ascii="Arial" w:hAnsi="Arial" w:cs="Arial"/>
          <w:lang w:val="pt-BR"/>
        </w:rPr>
      </w:pPr>
    </w:p>
    <w:p w14:paraId="27E6720D" w14:textId="77777777" w:rsidR="00990587" w:rsidRPr="00644FD8" w:rsidRDefault="00990587" w:rsidP="00950CCE">
      <w:pPr>
        <w:adjustRightInd w:val="0"/>
        <w:ind w:firstLine="708"/>
        <w:jc w:val="both"/>
        <w:rPr>
          <w:rFonts w:ascii="Arial" w:hAnsi="Arial" w:cs="Arial"/>
          <w:lang w:val="pt-BR"/>
        </w:rPr>
      </w:pPr>
      <w:r w:rsidRPr="00644FD8">
        <w:rPr>
          <w:rFonts w:ascii="Arial" w:hAnsi="Arial" w:cs="Arial"/>
          <w:lang w:val="pt-BR"/>
        </w:rPr>
        <w:t xml:space="preserve">Astfel, măsurile de gospodărire propuse vin în a dirija dinamica pădurilor în sensul perpetuării acestora nu numai ca  tip de ecosistem (ecosistem forestier) dar mai ales ca ecosistem cu o anumită compoziţie şi structură. </w:t>
      </w:r>
    </w:p>
    <w:p w14:paraId="4EB2222E" w14:textId="77777777" w:rsidR="00990587" w:rsidRPr="00644FD8" w:rsidRDefault="00990587" w:rsidP="00950CCE">
      <w:pPr>
        <w:adjustRightInd w:val="0"/>
        <w:ind w:firstLine="708"/>
        <w:jc w:val="both"/>
        <w:rPr>
          <w:rFonts w:ascii="Arial" w:hAnsi="Arial" w:cs="Arial"/>
          <w:lang w:val="pt-BR"/>
        </w:rPr>
      </w:pPr>
      <w:r w:rsidRPr="00644FD8">
        <w:rPr>
          <w:rFonts w:ascii="Arial" w:hAnsi="Arial" w:cs="Arial"/>
          <w:lang w:val="pt-BR"/>
        </w:rPr>
        <w:t xml:space="preserve"> </w:t>
      </w:r>
    </w:p>
    <w:p w14:paraId="22D6272A" w14:textId="3D84EE07" w:rsidR="00990587" w:rsidRPr="00644FD8" w:rsidRDefault="00990587" w:rsidP="00950CCE">
      <w:pPr>
        <w:adjustRightInd w:val="0"/>
        <w:ind w:firstLine="708"/>
        <w:jc w:val="both"/>
        <w:rPr>
          <w:rFonts w:ascii="Arial" w:hAnsi="Arial" w:cs="Arial"/>
          <w:lang w:val="pt-BR"/>
        </w:rPr>
      </w:pPr>
      <w:r w:rsidRPr="00644FD8">
        <w:rPr>
          <w:rFonts w:ascii="Arial" w:hAnsi="Arial" w:cs="Arial"/>
          <w:lang w:val="pt-BR"/>
        </w:rPr>
        <w:t xml:space="preserve">Prevederile amenajamanetului silvic în ce priveşte dinamica arboretelor pe termen lung, susţinute de un ciclu de producţie de </w:t>
      </w:r>
      <w:r w:rsidR="00C40C49" w:rsidRPr="00644FD8">
        <w:rPr>
          <w:rFonts w:ascii="Arial" w:hAnsi="Arial" w:cs="Arial"/>
          <w:lang w:val="pt-BR"/>
        </w:rPr>
        <w:t>110</w:t>
      </w:r>
      <w:r w:rsidR="00FC0959" w:rsidRPr="00644FD8">
        <w:rPr>
          <w:rFonts w:ascii="Arial" w:eastAsia="CIDFont+F1" w:hAnsi="Arial" w:cs="Arial"/>
          <w:lang w:val="en-US"/>
        </w:rPr>
        <w:t xml:space="preserve"> ani </w:t>
      </w:r>
      <w:r w:rsidRPr="00644FD8">
        <w:rPr>
          <w:rFonts w:ascii="Arial" w:hAnsi="Arial" w:cs="Arial"/>
          <w:lang w:val="pt-BR"/>
        </w:rPr>
        <w:t xml:space="preserve">. </w:t>
      </w:r>
    </w:p>
    <w:p w14:paraId="0CA931AE" w14:textId="77777777" w:rsidR="00990587" w:rsidRPr="00644FD8" w:rsidRDefault="00990587" w:rsidP="00990587">
      <w:pPr>
        <w:adjustRightInd w:val="0"/>
        <w:ind w:firstLine="708"/>
        <w:rPr>
          <w:rFonts w:ascii="Arial" w:hAnsi="Arial" w:cs="Arial"/>
          <w:lang w:val="pt-BR"/>
        </w:rPr>
      </w:pPr>
      <w:r w:rsidRPr="00644FD8">
        <w:rPr>
          <w:rFonts w:ascii="Arial" w:hAnsi="Arial" w:cs="Arial"/>
          <w:lang w:val="pt-BR"/>
        </w:rPr>
        <w:t xml:space="preserve"> </w:t>
      </w:r>
    </w:p>
    <w:p w14:paraId="28171DF3" w14:textId="77777777" w:rsidR="000B7BB9" w:rsidRPr="00644FD8" w:rsidRDefault="000B7BB9" w:rsidP="00990587">
      <w:pPr>
        <w:adjustRightInd w:val="0"/>
        <w:ind w:firstLine="708"/>
        <w:rPr>
          <w:rFonts w:ascii="Arial" w:hAnsi="Arial" w:cs="Arial"/>
          <w:lang w:val="pt-BR"/>
        </w:rPr>
      </w:pPr>
    </w:p>
    <w:p w14:paraId="51E39542" w14:textId="2DD6E4E0" w:rsidR="00990587" w:rsidRPr="00644FD8" w:rsidRDefault="00990587" w:rsidP="00950CCE">
      <w:pPr>
        <w:adjustRightInd w:val="0"/>
        <w:ind w:firstLine="708"/>
        <w:jc w:val="both"/>
        <w:rPr>
          <w:rFonts w:ascii="Arial" w:hAnsi="Arial" w:cs="Arial"/>
          <w:lang w:val="pt-BR"/>
        </w:rPr>
      </w:pPr>
      <w:r w:rsidRPr="00644FD8">
        <w:rPr>
          <w:rFonts w:ascii="Arial" w:hAnsi="Arial" w:cs="Arial"/>
          <w:lang w:val="pt-BR"/>
        </w:rPr>
        <w:t>Astfel se estimează:</w:t>
      </w:r>
    </w:p>
    <w:p w14:paraId="22E1F5E5" w14:textId="77777777" w:rsidR="00990587" w:rsidRPr="00644FD8" w:rsidRDefault="00990587" w:rsidP="00950CCE">
      <w:pPr>
        <w:pStyle w:val="Listparagraf"/>
        <w:numPr>
          <w:ilvl w:val="0"/>
          <w:numId w:val="14"/>
        </w:numPr>
        <w:tabs>
          <w:tab w:val="left" w:pos="851"/>
        </w:tabs>
        <w:autoSpaceDE w:val="0"/>
        <w:autoSpaceDN w:val="0"/>
        <w:adjustRightInd w:val="0"/>
        <w:spacing w:after="0" w:line="240" w:lineRule="auto"/>
        <w:ind w:left="0" w:firstLine="567"/>
        <w:jc w:val="both"/>
        <w:rPr>
          <w:rFonts w:ascii="Arial" w:hAnsi="Arial" w:cs="Arial"/>
          <w:lang w:val="pt-BR"/>
        </w:rPr>
      </w:pPr>
      <w:r w:rsidRPr="00644FD8">
        <w:rPr>
          <w:rFonts w:ascii="Arial" w:hAnsi="Arial" w:cs="Arial"/>
          <w:lang w:val="pt-BR"/>
        </w:rPr>
        <w:t xml:space="preserve">menținerea diversități structurale – atât pe verticală (structuri relativ pluriene) cât și pe orizontală (structură mozaicată – existența de arborete in faze de dezvoltare diferită),  </w:t>
      </w:r>
    </w:p>
    <w:p w14:paraId="7A53324B" w14:textId="77777777" w:rsidR="00990587" w:rsidRPr="00644FD8" w:rsidRDefault="00990587" w:rsidP="00950CCE">
      <w:pPr>
        <w:pStyle w:val="Listparagraf"/>
        <w:numPr>
          <w:ilvl w:val="0"/>
          <w:numId w:val="14"/>
        </w:numPr>
        <w:tabs>
          <w:tab w:val="left" w:pos="851"/>
        </w:tabs>
        <w:autoSpaceDE w:val="0"/>
        <w:autoSpaceDN w:val="0"/>
        <w:adjustRightInd w:val="0"/>
        <w:spacing w:after="0" w:line="240" w:lineRule="auto"/>
        <w:ind w:left="0" w:firstLine="567"/>
        <w:jc w:val="both"/>
        <w:rPr>
          <w:rFonts w:ascii="Arial" w:hAnsi="Arial" w:cs="Arial"/>
          <w:lang w:val="pt-BR"/>
        </w:rPr>
      </w:pPr>
      <w:r w:rsidRPr="00644FD8">
        <w:rPr>
          <w:rFonts w:ascii="Arial" w:hAnsi="Arial" w:cs="Arial"/>
          <w:lang w:val="pt-BR"/>
        </w:rPr>
        <w:t>menţinerea compoziţiei conform specificului ecologic al zonei</w:t>
      </w:r>
    </w:p>
    <w:p w14:paraId="64BD5C22" w14:textId="77777777" w:rsidR="00990587" w:rsidRPr="00644FD8" w:rsidRDefault="00990587" w:rsidP="00950CCE">
      <w:pPr>
        <w:tabs>
          <w:tab w:val="left" w:pos="851"/>
        </w:tabs>
        <w:adjustRightInd w:val="0"/>
        <w:jc w:val="both"/>
        <w:rPr>
          <w:rFonts w:ascii="Arial" w:hAnsi="Arial" w:cs="Arial"/>
          <w:lang w:val="pt-BR"/>
        </w:rPr>
      </w:pPr>
    </w:p>
    <w:p w14:paraId="4F846BFA" w14:textId="77777777" w:rsidR="00990587" w:rsidRPr="00644FD8" w:rsidRDefault="00990587" w:rsidP="00950CCE">
      <w:pPr>
        <w:tabs>
          <w:tab w:val="left" w:pos="851"/>
        </w:tabs>
        <w:adjustRightInd w:val="0"/>
        <w:jc w:val="both"/>
        <w:rPr>
          <w:rFonts w:ascii="Arial" w:hAnsi="Arial" w:cs="Arial"/>
          <w:lang w:val="pt-BR"/>
        </w:rPr>
      </w:pPr>
      <w:r w:rsidRPr="00644FD8">
        <w:rPr>
          <w:rFonts w:ascii="Arial" w:hAnsi="Arial" w:cs="Arial"/>
          <w:lang w:val="pt-BR"/>
        </w:rPr>
        <w:t xml:space="preserve">De asemenea, se mai poate concluziona: </w:t>
      </w:r>
    </w:p>
    <w:p w14:paraId="262F37AE" w14:textId="77777777" w:rsidR="00990587" w:rsidRPr="00644FD8" w:rsidRDefault="00990587" w:rsidP="00950CCE">
      <w:pPr>
        <w:tabs>
          <w:tab w:val="left" w:pos="851"/>
        </w:tabs>
        <w:adjustRightInd w:val="0"/>
        <w:jc w:val="both"/>
        <w:rPr>
          <w:rFonts w:ascii="Arial" w:hAnsi="Arial" w:cs="Arial"/>
          <w:lang w:val="pt-BR"/>
        </w:rPr>
      </w:pPr>
      <w:r w:rsidRPr="00644FD8">
        <w:rPr>
          <w:rFonts w:ascii="Arial" w:hAnsi="Arial" w:cs="Arial"/>
          <w:lang w:val="pt-BR"/>
        </w:rPr>
        <w:t xml:space="preserve"> </w:t>
      </w:r>
    </w:p>
    <w:p w14:paraId="7C77CA3A" w14:textId="77777777" w:rsidR="00990587" w:rsidRPr="00644FD8" w:rsidRDefault="00990587" w:rsidP="00950CCE">
      <w:pPr>
        <w:tabs>
          <w:tab w:val="left" w:pos="851"/>
        </w:tabs>
        <w:adjustRightInd w:val="0"/>
        <w:jc w:val="both"/>
        <w:rPr>
          <w:rFonts w:ascii="Arial" w:hAnsi="Arial" w:cs="Arial"/>
          <w:lang w:val="pt-BR"/>
        </w:rPr>
      </w:pPr>
      <w:r w:rsidRPr="00644FD8">
        <w:rPr>
          <w:rFonts w:ascii="Arial" w:hAnsi="Arial" w:cs="Arial"/>
          <w:lang w:val="pt-BR"/>
        </w:rPr>
        <w:tab/>
      </w:r>
      <w:r w:rsidRPr="00644FD8">
        <w:rPr>
          <w:rFonts w:ascii="Arial" w:hAnsi="Arial" w:cs="Arial"/>
          <w:lang w:val="pt-BR"/>
        </w:rPr>
        <w:t xml:space="preserve"> Obiectivele asumate de amenajamentul silvic pentru păduriile studiate sunt conforme şi susţin integritatea reţelei Natura 2000 şi conservarea pe termen lung a habitatelor forestiere identificate în zona studiată; </w:t>
      </w:r>
    </w:p>
    <w:p w14:paraId="1A95FFDE" w14:textId="77777777" w:rsidR="00990587" w:rsidRPr="00644FD8" w:rsidRDefault="00990587" w:rsidP="00950CCE">
      <w:pPr>
        <w:tabs>
          <w:tab w:val="left" w:pos="851"/>
        </w:tabs>
        <w:adjustRightInd w:val="0"/>
        <w:jc w:val="both"/>
        <w:rPr>
          <w:rFonts w:ascii="Arial" w:hAnsi="Arial" w:cs="Arial"/>
          <w:lang w:val="pt-BR"/>
        </w:rPr>
      </w:pPr>
    </w:p>
    <w:p w14:paraId="0785B79A" w14:textId="77777777" w:rsidR="00990587" w:rsidRPr="00644FD8" w:rsidRDefault="00990587" w:rsidP="00950CCE">
      <w:pPr>
        <w:tabs>
          <w:tab w:val="left" w:pos="851"/>
        </w:tabs>
        <w:adjustRightInd w:val="0"/>
        <w:jc w:val="both"/>
        <w:rPr>
          <w:rFonts w:ascii="Arial" w:hAnsi="Arial" w:cs="Arial"/>
          <w:lang w:val="pt-BR"/>
        </w:rPr>
      </w:pPr>
      <w:r w:rsidRPr="00644FD8">
        <w:rPr>
          <w:rFonts w:ascii="Arial" w:hAnsi="Arial" w:cs="Arial"/>
          <w:lang w:val="pt-BR"/>
        </w:rPr>
        <w:tab/>
      </w:r>
      <w:r w:rsidRPr="00644FD8">
        <w:rPr>
          <w:rFonts w:ascii="Arial" w:hAnsi="Arial" w:cs="Arial"/>
          <w:lang w:val="pt-BR"/>
        </w:rPr>
        <w:t> Lucrările propuse nu afectează negativ semnificativ starea de conservare a</w:t>
      </w:r>
      <w:r w:rsidRPr="00644FD8">
        <w:rPr>
          <w:rFonts w:ascii="Arial" w:hAnsi="Arial" w:cs="Arial"/>
          <w:sz w:val="24"/>
          <w:szCs w:val="24"/>
          <w:lang w:val="pt-BR"/>
        </w:rPr>
        <w:t xml:space="preserve"> </w:t>
      </w:r>
      <w:r w:rsidRPr="00644FD8">
        <w:rPr>
          <w:rFonts w:ascii="Arial" w:hAnsi="Arial" w:cs="Arial"/>
          <w:lang w:val="pt-BR"/>
        </w:rPr>
        <w:t xml:space="preserve">habitatelor forestiere de interes comunitar pe termene mediu şi lung; </w:t>
      </w:r>
    </w:p>
    <w:p w14:paraId="2FE13B28" w14:textId="77777777" w:rsidR="00990587" w:rsidRPr="00644FD8" w:rsidRDefault="00990587" w:rsidP="00950CCE">
      <w:pPr>
        <w:tabs>
          <w:tab w:val="left" w:pos="851"/>
        </w:tabs>
        <w:adjustRightInd w:val="0"/>
        <w:jc w:val="both"/>
        <w:rPr>
          <w:rFonts w:ascii="Arial" w:hAnsi="Arial" w:cs="Arial"/>
          <w:lang w:val="pt-BR"/>
        </w:rPr>
      </w:pPr>
      <w:r w:rsidRPr="00644FD8">
        <w:rPr>
          <w:rFonts w:ascii="Arial" w:hAnsi="Arial" w:cs="Arial"/>
          <w:lang w:val="pt-BR"/>
        </w:rPr>
        <w:tab/>
      </w:r>
    </w:p>
    <w:p w14:paraId="6EA72773" w14:textId="77777777" w:rsidR="00990587" w:rsidRPr="00644FD8" w:rsidRDefault="00990587" w:rsidP="00950CCE">
      <w:pPr>
        <w:tabs>
          <w:tab w:val="left" w:pos="851"/>
        </w:tabs>
        <w:adjustRightInd w:val="0"/>
        <w:ind w:firstLine="708"/>
        <w:jc w:val="both"/>
        <w:rPr>
          <w:rFonts w:ascii="Arial" w:hAnsi="Arial" w:cs="Arial"/>
          <w:lang w:val="pt-BR"/>
        </w:rPr>
      </w:pPr>
      <w:r w:rsidRPr="00644FD8">
        <w:rPr>
          <w:rFonts w:ascii="Arial" w:hAnsi="Arial" w:cs="Arial"/>
          <w:lang w:val="pt-BR"/>
        </w:rPr>
        <w:t xml:space="preserve"> Prevederile amenajamentului silvic nu conduc la pierderi de suprafaţă din habitatele de interes comunitar; </w:t>
      </w:r>
    </w:p>
    <w:p w14:paraId="1DA15047" w14:textId="77777777" w:rsidR="00990587" w:rsidRPr="00644FD8" w:rsidRDefault="00990587" w:rsidP="00990587">
      <w:pPr>
        <w:tabs>
          <w:tab w:val="left" w:pos="851"/>
        </w:tabs>
        <w:adjustRightInd w:val="0"/>
        <w:rPr>
          <w:rFonts w:ascii="Arial" w:hAnsi="Arial" w:cs="Arial"/>
          <w:lang w:val="pt-BR"/>
        </w:rPr>
      </w:pPr>
    </w:p>
    <w:p w14:paraId="5091840A" w14:textId="77777777" w:rsidR="00990587" w:rsidRPr="00644FD8" w:rsidRDefault="00990587" w:rsidP="00950CCE">
      <w:pPr>
        <w:tabs>
          <w:tab w:val="left" w:pos="851"/>
        </w:tabs>
        <w:adjustRightInd w:val="0"/>
        <w:jc w:val="both"/>
        <w:rPr>
          <w:rFonts w:ascii="Arial" w:hAnsi="Arial" w:cs="Arial"/>
          <w:lang w:val="pt-BR"/>
        </w:rPr>
      </w:pPr>
      <w:r w:rsidRPr="00644FD8">
        <w:rPr>
          <w:rFonts w:ascii="Arial" w:hAnsi="Arial" w:cs="Arial"/>
          <w:lang w:val="pt-BR"/>
        </w:rPr>
        <w:tab/>
      </w:r>
      <w:r w:rsidRPr="00644FD8">
        <w:rPr>
          <w:rFonts w:ascii="Arial" w:hAnsi="Arial" w:cs="Arial"/>
          <w:lang w:val="pt-BR"/>
        </w:rPr>
        <w:t xml:space="preserve"> Anumite lucrări precum completăriile, curăţiriile, răriturile au un caracter ajutător în menţinerea sau îmbunătăţirea după caz a stării de conservare; </w:t>
      </w:r>
    </w:p>
    <w:p w14:paraId="79836213" w14:textId="77777777" w:rsidR="00990587" w:rsidRPr="00644FD8" w:rsidRDefault="00990587" w:rsidP="00950CCE">
      <w:pPr>
        <w:tabs>
          <w:tab w:val="left" w:pos="851"/>
        </w:tabs>
        <w:adjustRightInd w:val="0"/>
        <w:jc w:val="both"/>
        <w:rPr>
          <w:rFonts w:ascii="Arial" w:hAnsi="Arial" w:cs="Arial"/>
          <w:lang w:val="pt-BR"/>
        </w:rPr>
      </w:pPr>
    </w:p>
    <w:p w14:paraId="40566911" w14:textId="77777777" w:rsidR="00990587" w:rsidRPr="00644FD8" w:rsidRDefault="00990587" w:rsidP="00950CCE">
      <w:pPr>
        <w:tabs>
          <w:tab w:val="left" w:pos="851"/>
        </w:tabs>
        <w:adjustRightInd w:val="0"/>
        <w:jc w:val="both"/>
        <w:rPr>
          <w:rFonts w:ascii="Arial" w:hAnsi="Arial" w:cs="Arial"/>
          <w:lang w:val="pt-BR"/>
        </w:rPr>
      </w:pPr>
      <w:r w:rsidRPr="00644FD8">
        <w:rPr>
          <w:rFonts w:ascii="Arial" w:hAnsi="Arial" w:cs="Arial"/>
          <w:lang w:val="pt-BR"/>
        </w:rPr>
        <w:tab/>
      </w:r>
      <w:r w:rsidRPr="00644FD8">
        <w:rPr>
          <w:rFonts w:ascii="Arial" w:hAnsi="Arial" w:cs="Arial"/>
          <w:lang w:val="pt-BR"/>
        </w:rPr>
        <w:t xml:space="preserve"> Pe termen scurt măsurile de management alese contribuie la modificarea microclimatului local pe termen scurt, respectiv al condiţiilor de biotop, datorită, modificărilor structuriilor orizontale şi verticale (retenţie diferită a apei pluviale, regim de lumină diferenţiat, circulaţia diferită a aerului); </w:t>
      </w:r>
    </w:p>
    <w:p w14:paraId="4E0975E2" w14:textId="77777777" w:rsidR="00990587" w:rsidRPr="00644FD8" w:rsidRDefault="00990587" w:rsidP="00950CCE">
      <w:pPr>
        <w:tabs>
          <w:tab w:val="left" w:pos="851"/>
        </w:tabs>
        <w:adjustRightInd w:val="0"/>
        <w:jc w:val="both"/>
        <w:rPr>
          <w:rFonts w:ascii="Arial" w:hAnsi="Arial" w:cs="Arial"/>
          <w:lang w:val="pt-BR"/>
        </w:rPr>
      </w:pPr>
    </w:p>
    <w:p w14:paraId="5BFC4E98" w14:textId="77777777" w:rsidR="00990587" w:rsidRPr="00644FD8" w:rsidRDefault="00990587" w:rsidP="00950CCE">
      <w:pPr>
        <w:tabs>
          <w:tab w:val="left" w:pos="851"/>
        </w:tabs>
        <w:adjustRightInd w:val="0"/>
        <w:jc w:val="both"/>
        <w:rPr>
          <w:rFonts w:ascii="Arial" w:hAnsi="Arial" w:cs="Arial"/>
          <w:lang w:val="pt-BR"/>
        </w:rPr>
      </w:pPr>
      <w:r w:rsidRPr="00644FD8">
        <w:rPr>
          <w:rFonts w:ascii="Arial" w:hAnsi="Arial" w:cs="Arial"/>
          <w:lang w:val="pt-BR"/>
        </w:rPr>
        <w:tab/>
      </w:r>
      <w:r w:rsidRPr="00644FD8">
        <w:rPr>
          <w:rFonts w:ascii="Arial" w:hAnsi="Arial" w:cs="Arial"/>
          <w:lang w:val="pt-BR"/>
        </w:rPr>
        <w:t xml:space="preserve"> În condiţiile în care amenajamentele vecine au fost realizate în conformitate cu normele tehnice şi ţinând cont de realităţiile existente în teren, putem estima că impactul cumulat al acestor amenajamente asupra integrităţii sitului este de asemenea nesemnificativ; </w:t>
      </w:r>
    </w:p>
    <w:p w14:paraId="796001D8" w14:textId="77777777" w:rsidR="00990587" w:rsidRPr="00644FD8" w:rsidRDefault="00990587" w:rsidP="00950CCE">
      <w:pPr>
        <w:tabs>
          <w:tab w:val="left" w:pos="851"/>
        </w:tabs>
        <w:adjustRightInd w:val="0"/>
        <w:jc w:val="both"/>
        <w:rPr>
          <w:rFonts w:ascii="Arial" w:hAnsi="Arial" w:cs="Arial"/>
          <w:lang w:val="pt-BR"/>
        </w:rPr>
      </w:pPr>
    </w:p>
    <w:p w14:paraId="7333B97F" w14:textId="77777777" w:rsidR="00990587" w:rsidRPr="00644FD8" w:rsidRDefault="00990587" w:rsidP="00950CCE">
      <w:pPr>
        <w:tabs>
          <w:tab w:val="left" w:pos="851"/>
        </w:tabs>
        <w:adjustRightInd w:val="0"/>
        <w:jc w:val="both"/>
        <w:rPr>
          <w:rFonts w:ascii="Arial" w:hAnsi="Arial" w:cs="Arial"/>
          <w:lang w:val="pt-BR"/>
        </w:rPr>
      </w:pPr>
      <w:r w:rsidRPr="00644FD8">
        <w:rPr>
          <w:rFonts w:ascii="Arial" w:hAnsi="Arial" w:cs="Arial"/>
          <w:lang w:val="pt-BR"/>
        </w:rPr>
        <w:tab/>
      </w:r>
      <w:r w:rsidRPr="00644FD8">
        <w:rPr>
          <w:rFonts w:ascii="Arial" w:hAnsi="Arial" w:cs="Arial"/>
          <w:lang w:val="pt-BR"/>
        </w:rPr>
        <w:t xml:space="preserve"> Avand în vedere etiologia speciilor si regimul trofic specific nu se poate afirma ca gospodarirea fondului forestier poate cauza schimbari fundamentale in ceea ce priveste starea de conservare al populatiilor de carnivore; </w:t>
      </w:r>
    </w:p>
    <w:p w14:paraId="22602B0F" w14:textId="77777777" w:rsidR="00990587" w:rsidRPr="00644FD8" w:rsidRDefault="00990587" w:rsidP="00950CCE">
      <w:pPr>
        <w:tabs>
          <w:tab w:val="left" w:pos="851"/>
        </w:tabs>
        <w:adjustRightInd w:val="0"/>
        <w:jc w:val="both"/>
        <w:rPr>
          <w:rFonts w:ascii="Arial" w:hAnsi="Arial" w:cs="Arial"/>
          <w:lang w:val="pt-BR"/>
        </w:rPr>
      </w:pPr>
    </w:p>
    <w:p w14:paraId="5E60A3E8" w14:textId="77777777" w:rsidR="00990587" w:rsidRPr="00644FD8" w:rsidRDefault="00990587" w:rsidP="00950CCE">
      <w:pPr>
        <w:tabs>
          <w:tab w:val="left" w:pos="851"/>
        </w:tabs>
        <w:adjustRightInd w:val="0"/>
        <w:jc w:val="both"/>
        <w:rPr>
          <w:rFonts w:ascii="Arial" w:hAnsi="Arial" w:cs="Arial"/>
          <w:lang w:val="pt-BR"/>
        </w:rPr>
      </w:pPr>
      <w:r w:rsidRPr="00644FD8">
        <w:rPr>
          <w:rFonts w:ascii="Arial" w:hAnsi="Arial" w:cs="Arial"/>
          <w:lang w:val="pt-BR"/>
        </w:rPr>
        <w:tab/>
      </w:r>
      <w:r w:rsidRPr="00644FD8">
        <w:rPr>
          <w:rFonts w:ascii="Arial" w:hAnsi="Arial" w:cs="Arial"/>
          <w:lang w:val="pt-BR"/>
        </w:rPr>
        <w:t xml:space="preserve"> În perimetrul considerat, echilibrul ecologic al populaţiilor de amfibieni şi reptile se menţine deocamdată într-o stare relativ bună, fără a fi supus unor factori disturbatori majori. Managementul forestier adecvat, propus în amenajament, este în măsură să conserve suprafeţele ocupate la ora actuală de pădure şi păşune, ca tipuri majore de ecosisteme, precum şi păstrarea conectivităţii în cadrul habitatelor vor putea asigura perpetuarea în timp a biocenozelor naturale, inclusiv a comunităţilor de amfibieni; Pentru suprafeţele ce nu se suprapun peste arii protejate, Amenajamentul Silvic prin măsurile de gospodărire propuse menţine sau reface starea de conservare favorabilă a habitatelor naturale, prin gospodărirea </w:t>
      </w:r>
      <w:r w:rsidRPr="00644FD8">
        <w:rPr>
          <w:rFonts w:ascii="Arial" w:hAnsi="Arial" w:cs="Arial"/>
          <w:lang w:val="pt-BR"/>
        </w:rPr>
        <w:lastRenderedPageBreak/>
        <w:t>durabilă a pădurilor.</w:t>
      </w:r>
    </w:p>
    <w:p w14:paraId="3C7CE3BB" w14:textId="73B6620D" w:rsidR="00990587" w:rsidRPr="00644FD8" w:rsidRDefault="00990587" w:rsidP="00990587">
      <w:pPr>
        <w:tabs>
          <w:tab w:val="left" w:pos="851"/>
        </w:tabs>
        <w:adjustRightInd w:val="0"/>
        <w:rPr>
          <w:rFonts w:ascii="Arial" w:hAnsi="Arial" w:cs="Arial"/>
          <w:lang w:val="pt-BR"/>
        </w:rPr>
      </w:pPr>
    </w:p>
    <w:p w14:paraId="072A4863" w14:textId="77777777" w:rsidR="00BC3114" w:rsidRPr="00644FD8" w:rsidRDefault="00BC3114" w:rsidP="00990587">
      <w:pPr>
        <w:tabs>
          <w:tab w:val="left" w:pos="851"/>
        </w:tabs>
        <w:adjustRightInd w:val="0"/>
        <w:rPr>
          <w:rFonts w:ascii="Arial" w:hAnsi="Arial" w:cs="Arial"/>
          <w:lang w:val="pt-BR"/>
        </w:rPr>
      </w:pPr>
    </w:p>
    <w:p w14:paraId="1E395EB8" w14:textId="77777777" w:rsidR="00990587" w:rsidRPr="00644FD8" w:rsidRDefault="00990587" w:rsidP="00990587">
      <w:pPr>
        <w:tabs>
          <w:tab w:val="left" w:pos="851"/>
        </w:tabs>
        <w:adjustRightInd w:val="0"/>
        <w:jc w:val="center"/>
        <w:rPr>
          <w:rFonts w:ascii="Arial" w:hAnsi="Arial" w:cs="Arial"/>
          <w:b/>
          <w:i/>
          <w:lang w:val="pt-BR"/>
        </w:rPr>
      </w:pPr>
      <w:r w:rsidRPr="00644FD8">
        <w:rPr>
          <w:rFonts w:ascii="Arial" w:hAnsi="Arial" w:cs="Arial"/>
          <w:b/>
          <w:i/>
          <w:lang w:val="pt-BR"/>
        </w:rPr>
        <w:t>Propuneri privind monitorizarea efectelor semnificative ale implementarii planului</w:t>
      </w:r>
    </w:p>
    <w:p w14:paraId="19F36DE5" w14:textId="77777777" w:rsidR="00990587" w:rsidRPr="00644FD8" w:rsidRDefault="00990587" w:rsidP="00990587">
      <w:pPr>
        <w:tabs>
          <w:tab w:val="left" w:pos="851"/>
        </w:tabs>
        <w:adjustRightInd w:val="0"/>
        <w:rPr>
          <w:rFonts w:ascii="Arial" w:hAnsi="Arial" w:cs="Arial"/>
          <w:lang w:val="pt-BR"/>
        </w:rPr>
      </w:pPr>
      <w:r w:rsidRPr="00644FD8">
        <w:rPr>
          <w:rFonts w:ascii="Arial" w:hAnsi="Arial" w:cs="Arial"/>
          <w:lang w:val="pt-BR"/>
        </w:rPr>
        <w:t xml:space="preserve"> </w:t>
      </w:r>
    </w:p>
    <w:p w14:paraId="2ACBB4BF" w14:textId="55550416" w:rsidR="00990587" w:rsidRPr="00644FD8" w:rsidRDefault="00990587" w:rsidP="00541D2B">
      <w:pPr>
        <w:tabs>
          <w:tab w:val="left" w:pos="851"/>
        </w:tabs>
        <w:adjustRightInd w:val="0"/>
        <w:jc w:val="both"/>
        <w:rPr>
          <w:rFonts w:ascii="Arial" w:hAnsi="Arial" w:cs="Arial"/>
          <w:lang w:val="pt-BR"/>
        </w:rPr>
      </w:pPr>
      <w:r w:rsidRPr="00644FD8">
        <w:rPr>
          <w:rFonts w:ascii="Arial" w:hAnsi="Arial" w:cs="Arial"/>
          <w:lang w:val="pt-BR"/>
        </w:rPr>
        <w:tab/>
        <w:t xml:space="preserve">Articolul nr. 10 al Directivei Uniunii Europene privind Evaluarea Strategica de Mediu (SEA) nr. 2001/42/CE, adoptata in legislatia nationala prin HG nr. 1076/08.07.2004 privind stabilirea procedurii de realizare a evaluarii de mediu pentru planuri si programe, prevede necesitatea monitorizarii in scopul identificarii, intr-o etapa cat mai timpurie, a eventualelor efecte negative generate de implementarea planului si luarii masurilor de remediere necesare. Monitorizarea se efectueaza prin raportarea la un set de indicatori care sa permita masurarea  impactului pozitiv sau negativ asupra mediului. Acesti indicatori trebuie sa fie astfel stabiliti incat sa faciliteze identificarea modificarilor induse de implementarea planului. </w:t>
      </w:r>
    </w:p>
    <w:p w14:paraId="63E1D2F5" w14:textId="77777777" w:rsidR="00E30AC0" w:rsidRPr="00644FD8" w:rsidRDefault="00990587" w:rsidP="00990587">
      <w:pPr>
        <w:tabs>
          <w:tab w:val="left" w:pos="851"/>
        </w:tabs>
        <w:adjustRightInd w:val="0"/>
        <w:rPr>
          <w:rFonts w:ascii="Arial" w:hAnsi="Arial" w:cs="Arial"/>
          <w:lang w:val="pt-BR"/>
        </w:rPr>
      </w:pPr>
      <w:r w:rsidRPr="00644FD8">
        <w:rPr>
          <w:rFonts w:ascii="Arial" w:hAnsi="Arial" w:cs="Arial"/>
          <w:lang w:val="pt-BR"/>
        </w:rPr>
        <w:tab/>
      </w:r>
    </w:p>
    <w:p w14:paraId="6966FD75" w14:textId="351A0527" w:rsidR="00990587" w:rsidRPr="00644FD8" w:rsidRDefault="00E30AC0" w:rsidP="00950CCE">
      <w:pPr>
        <w:tabs>
          <w:tab w:val="left" w:pos="851"/>
        </w:tabs>
        <w:adjustRightInd w:val="0"/>
        <w:jc w:val="both"/>
        <w:rPr>
          <w:rFonts w:ascii="Arial" w:hAnsi="Arial" w:cs="Arial"/>
          <w:lang w:val="pt-BR"/>
        </w:rPr>
      </w:pPr>
      <w:r w:rsidRPr="00644FD8">
        <w:rPr>
          <w:rFonts w:ascii="Arial" w:hAnsi="Arial" w:cs="Arial"/>
          <w:lang w:val="pt-BR"/>
        </w:rPr>
        <w:tab/>
      </w:r>
      <w:r w:rsidR="00990587" w:rsidRPr="00644FD8">
        <w:rPr>
          <w:rFonts w:ascii="Arial" w:hAnsi="Arial" w:cs="Arial"/>
          <w:lang w:val="pt-BR"/>
        </w:rPr>
        <w:t xml:space="preserve">Amploarea aspectelor pe care le vizeaza Amenajamentul Silvic analizate a condus la stabilirea unor indicatori care sa permita, pe de o parte, monitorizarea masurilor pentru protectia factorilor de mediu, iar pe de alta parte, monitorizarea calitatii factorilor de mediu. </w:t>
      </w:r>
    </w:p>
    <w:p w14:paraId="2CF2580A" w14:textId="77777777" w:rsidR="00541D2B" w:rsidRPr="00644FD8" w:rsidRDefault="00541D2B" w:rsidP="00950CCE">
      <w:pPr>
        <w:tabs>
          <w:tab w:val="left" w:pos="851"/>
        </w:tabs>
        <w:adjustRightInd w:val="0"/>
        <w:jc w:val="both"/>
        <w:rPr>
          <w:rFonts w:ascii="Arial" w:hAnsi="Arial" w:cs="Arial"/>
          <w:lang w:val="pt-BR"/>
        </w:rPr>
      </w:pPr>
    </w:p>
    <w:p w14:paraId="0962F1F5" w14:textId="6F0EFC4F" w:rsidR="00990587" w:rsidRPr="00644FD8" w:rsidRDefault="00990587" w:rsidP="00990587">
      <w:pPr>
        <w:tabs>
          <w:tab w:val="left" w:pos="851"/>
        </w:tabs>
        <w:adjustRightInd w:val="0"/>
        <w:rPr>
          <w:rFonts w:ascii="Arial" w:hAnsi="Arial" w:cs="Arial"/>
          <w:b/>
          <w:i/>
          <w:lang w:val="pt-BR"/>
        </w:rPr>
      </w:pPr>
      <w:r w:rsidRPr="00644FD8">
        <w:rPr>
          <w:rFonts w:ascii="Arial" w:hAnsi="Arial" w:cs="Arial"/>
          <w:lang w:val="pt-BR"/>
        </w:rPr>
        <w:t xml:space="preserve"> </w:t>
      </w:r>
      <w:r w:rsidRPr="00644FD8">
        <w:rPr>
          <w:rFonts w:ascii="Arial" w:hAnsi="Arial" w:cs="Arial"/>
          <w:b/>
          <w:i/>
          <w:lang w:val="pt-BR"/>
        </w:rPr>
        <w:t xml:space="preserve">Monitorizarea va avea ca scop: </w:t>
      </w:r>
    </w:p>
    <w:p w14:paraId="33E8FF7F" w14:textId="77777777" w:rsidR="00990587" w:rsidRPr="00644FD8" w:rsidRDefault="00990587" w:rsidP="00990587">
      <w:pPr>
        <w:tabs>
          <w:tab w:val="left" w:pos="851"/>
        </w:tabs>
        <w:adjustRightInd w:val="0"/>
        <w:rPr>
          <w:rFonts w:ascii="Arial" w:hAnsi="Arial" w:cs="Arial"/>
          <w:lang w:val="pt-BR"/>
        </w:rPr>
      </w:pPr>
      <w:r w:rsidRPr="00644FD8">
        <w:rPr>
          <w:rFonts w:ascii="Arial" w:hAnsi="Arial" w:cs="Arial"/>
          <w:lang w:val="pt-BR"/>
        </w:rPr>
        <w:t xml:space="preserve"> </w:t>
      </w:r>
    </w:p>
    <w:p w14:paraId="0C9E8D85" w14:textId="77777777" w:rsidR="00990587" w:rsidRPr="00644FD8" w:rsidRDefault="00990587" w:rsidP="00950CCE">
      <w:pPr>
        <w:tabs>
          <w:tab w:val="left" w:pos="851"/>
        </w:tabs>
        <w:adjustRightInd w:val="0"/>
        <w:jc w:val="both"/>
        <w:rPr>
          <w:rFonts w:ascii="Arial" w:hAnsi="Arial" w:cs="Arial"/>
          <w:lang w:val="pt-BR"/>
        </w:rPr>
      </w:pPr>
      <w:r w:rsidRPr="00644FD8">
        <w:rPr>
          <w:rFonts w:ascii="Arial" w:hAnsi="Arial" w:cs="Arial"/>
          <w:lang w:val="pt-BR"/>
        </w:rPr>
        <w:tab/>
      </w:r>
      <w:r w:rsidRPr="00644FD8">
        <w:rPr>
          <w:rFonts w:ascii="Arial" w:hAnsi="Arial" w:cs="Arial"/>
          <w:lang w:val="pt-BR"/>
        </w:rPr>
        <w:t xml:space="preserve"> urmărirea modului în care sunt respectate prevederilor Amenajamentului Silvic; </w:t>
      </w:r>
    </w:p>
    <w:p w14:paraId="39A7EDC0" w14:textId="77777777" w:rsidR="00990587" w:rsidRPr="00644FD8" w:rsidRDefault="00990587" w:rsidP="00950CCE">
      <w:pPr>
        <w:tabs>
          <w:tab w:val="left" w:pos="851"/>
        </w:tabs>
        <w:adjustRightInd w:val="0"/>
        <w:jc w:val="both"/>
        <w:rPr>
          <w:rFonts w:ascii="Arial" w:hAnsi="Arial" w:cs="Arial"/>
          <w:lang w:val="pt-BR"/>
        </w:rPr>
      </w:pPr>
      <w:r w:rsidRPr="00644FD8">
        <w:rPr>
          <w:rFonts w:ascii="Arial" w:hAnsi="Arial" w:cs="Arial"/>
          <w:lang w:val="pt-BR"/>
        </w:rPr>
        <w:tab/>
      </w:r>
      <w:r w:rsidRPr="00644FD8">
        <w:rPr>
          <w:rFonts w:ascii="Arial" w:hAnsi="Arial" w:cs="Arial"/>
          <w:lang w:val="pt-BR"/>
        </w:rPr>
        <w:t xml:space="preserve"> urmărirea modului în care sunt respectate recomandările prezentei evaluări de mediu; </w:t>
      </w:r>
    </w:p>
    <w:p w14:paraId="7A58AEB2" w14:textId="77777777" w:rsidR="00990587" w:rsidRPr="00644FD8" w:rsidRDefault="00990587" w:rsidP="00950CCE">
      <w:pPr>
        <w:tabs>
          <w:tab w:val="left" w:pos="851"/>
        </w:tabs>
        <w:adjustRightInd w:val="0"/>
        <w:jc w:val="both"/>
        <w:rPr>
          <w:rFonts w:ascii="Arial" w:hAnsi="Arial" w:cs="Arial"/>
          <w:lang w:val="pt-BR"/>
        </w:rPr>
      </w:pPr>
      <w:r w:rsidRPr="00644FD8">
        <w:rPr>
          <w:rFonts w:ascii="Arial" w:hAnsi="Arial" w:cs="Arial"/>
          <w:lang w:val="pt-BR"/>
        </w:rPr>
        <w:tab/>
      </w:r>
      <w:r w:rsidRPr="00644FD8">
        <w:rPr>
          <w:rFonts w:ascii="Arial" w:hAnsi="Arial" w:cs="Arial"/>
          <w:lang w:val="pt-BR"/>
        </w:rPr>
        <w:t> urmărirea modului în care sunt puse în practică prevederilor Amenajamentului Silvic  corelate cu recomandările prezentei evaluări de mediu;</w:t>
      </w:r>
    </w:p>
    <w:p w14:paraId="3732DB99" w14:textId="77777777" w:rsidR="00990587" w:rsidRPr="00644FD8" w:rsidRDefault="00990587" w:rsidP="00950CCE">
      <w:pPr>
        <w:tabs>
          <w:tab w:val="left" w:pos="851"/>
        </w:tabs>
        <w:adjustRightInd w:val="0"/>
        <w:jc w:val="both"/>
        <w:rPr>
          <w:rFonts w:ascii="Arial" w:hAnsi="Arial" w:cs="Arial"/>
          <w:lang w:val="pt-BR"/>
        </w:rPr>
      </w:pPr>
      <w:r w:rsidRPr="00644FD8">
        <w:rPr>
          <w:rFonts w:ascii="Arial" w:hAnsi="Arial" w:cs="Arial"/>
          <w:lang w:val="pt-BR"/>
        </w:rPr>
        <w:tab/>
        <w:t xml:space="preserve"> </w:t>
      </w:r>
      <w:r w:rsidRPr="00644FD8">
        <w:rPr>
          <w:rFonts w:ascii="Arial" w:hAnsi="Arial" w:cs="Arial"/>
          <w:lang w:val="pt-BR"/>
        </w:rPr>
        <w:t xml:space="preserve"> urmărirea modului în care sunt respectate prevederilor legislației de mediu cu privire la evitarea poluărilor accidentale și interventia în astfel de cazuri. </w:t>
      </w:r>
    </w:p>
    <w:p w14:paraId="351F5D04" w14:textId="77777777" w:rsidR="00990587" w:rsidRPr="00644FD8" w:rsidRDefault="00990587" w:rsidP="00950CCE">
      <w:pPr>
        <w:tabs>
          <w:tab w:val="left" w:pos="851"/>
        </w:tabs>
        <w:adjustRightInd w:val="0"/>
        <w:jc w:val="both"/>
        <w:rPr>
          <w:rFonts w:ascii="Arial" w:hAnsi="Arial" w:cs="Arial"/>
          <w:lang w:val="pt-BR"/>
        </w:rPr>
      </w:pPr>
      <w:r w:rsidRPr="00644FD8">
        <w:rPr>
          <w:rFonts w:ascii="Arial" w:hAnsi="Arial" w:cs="Arial"/>
          <w:lang w:val="pt-BR"/>
        </w:rPr>
        <w:t xml:space="preserve"> </w:t>
      </w:r>
    </w:p>
    <w:p w14:paraId="123E4243" w14:textId="77777777" w:rsidR="00AF02E8" w:rsidRPr="00644FD8" w:rsidRDefault="00AF02E8" w:rsidP="00950CCE">
      <w:pPr>
        <w:tabs>
          <w:tab w:val="left" w:pos="851"/>
        </w:tabs>
        <w:adjustRightInd w:val="0"/>
        <w:jc w:val="both"/>
        <w:rPr>
          <w:rFonts w:ascii="Arial" w:hAnsi="Arial" w:cs="Arial"/>
          <w:lang w:val="pt-BR"/>
        </w:rPr>
      </w:pPr>
    </w:p>
    <w:p w14:paraId="0F403387" w14:textId="398A90EA" w:rsidR="00990587" w:rsidRPr="00644FD8" w:rsidRDefault="00990587" w:rsidP="00950CCE">
      <w:pPr>
        <w:tabs>
          <w:tab w:val="left" w:pos="851"/>
        </w:tabs>
        <w:adjustRightInd w:val="0"/>
        <w:jc w:val="both"/>
        <w:rPr>
          <w:rFonts w:ascii="Arial" w:hAnsi="Arial" w:cs="Arial"/>
          <w:lang w:val="pt-BR"/>
        </w:rPr>
      </w:pPr>
      <w:r w:rsidRPr="00644FD8">
        <w:rPr>
          <w:rFonts w:ascii="Arial" w:hAnsi="Arial" w:cs="Arial"/>
          <w:lang w:val="pt-BR"/>
        </w:rPr>
        <w:tab/>
      </w:r>
      <w:r w:rsidRPr="00644FD8">
        <w:rPr>
          <w:rFonts w:ascii="Arial" w:hAnsi="Arial" w:cs="Arial"/>
          <w:b/>
          <w:lang w:val="pt-BR"/>
        </w:rPr>
        <w:t>Stabilirea responsabilităților aplicării prevederilor Amenajamentului Silvic și a punerii în practică a recomandărilor prezentei evaluări adecvate revine proprietarului</w:t>
      </w:r>
      <w:r w:rsidRPr="00644FD8">
        <w:rPr>
          <w:rFonts w:ascii="Arial" w:hAnsi="Arial" w:cs="Arial"/>
          <w:lang w:val="pt-BR"/>
        </w:rPr>
        <w:t>.</w:t>
      </w:r>
    </w:p>
    <w:p w14:paraId="2D058A0D" w14:textId="77777777" w:rsidR="00990587" w:rsidRPr="00644FD8" w:rsidRDefault="00990587" w:rsidP="00950CCE">
      <w:pPr>
        <w:tabs>
          <w:tab w:val="left" w:pos="851"/>
        </w:tabs>
        <w:adjustRightInd w:val="0"/>
        <w:jc w:val="both"/>
        <w:rPr>
          <w:rFonts w:ascii="Arial" w:hAnsi="Arial" w:cs="Arial"/>
          <w:lang w:val="pt-BR"/>
        </w:rPr>
      </w:pPr>
      <w:r w:rsidRPr="00644FD8">
        <w:rPr>
          <w:rFonts w:ascii="Arial" w:hAnsi="Arial" w:cs="Arial"/>
          <w:lang w:val="pt-BR"/>
        </w:rPr>
        <w:t xml:space="preserve"> </w:t>
      </w:r>
    </w:p>
    <w:p w14:paraId="488DDD8E" w14:textId="77777777" w:rsidR="00990587" w:rsidRPr="00644FD8" w:rsidRDefault="00990587" w:rsidP="00950CCE">
      <w:pPr>
        <w:tabs>
          <w:tab w:val="left" w:pos="851"/>
        </w:tabs>
        <w:adjustRightInd w:val="0"/>
        <w:jc w:val="both"/>
        <w:rPr>
          <w:rFonts w:ascii="Arial" w:hAnsi="Arial" w:cs="Arial"/>
          <w:b/>
          <w:lang w:val="pt-BR"/>
        </w:rPr>
      </w:pPr>
      <w:r w:rsidRPr="00644FD8">
        <w:rPr>
          <w:rFonts w:ascii="Arial" w:hAnsi="Arial" w:cs="Arial"/>
          <w:lang w:val="pt-BR"/>
        </w:rPr>
        <w:tab/>
      </w:r>
      <w:r w:rsidRPr="00644FD8">
        <w:rPr>
          <w:rFonts w:ascii="Arial" w:hAnsi="Arial" w:cs="Arial"/>
          <w:b/>
          <w:lang w:val="pt-BR"/>
        </w:rPr>
        <w:t xml:space="preserve">În condițiile în care acesta va contracta cu terți diverse lucrări care se vor executa în cadrul Amenajamentului Silvic este direct răspunzător de respectarea de către aceștia a prevederilor Amenajamentului Silvic și a recomandărilor prezentei evaluări adecvate.  </w:t>
      </w:r>
    </w:p>
    <w:p w14:paraId="05795958" w14:textId="77777777" w:rsidR="00990587" w:rsidRPr="00D05A8F" w:rsidRDefault="00990587" w:rsidP="00990587">
      <w:pPr>
        <w:tabs>
          <w:tab w:val="left" w:pos="851"/>
        </w:tabs>
        <w:adjustRightInd w:val="0"/>
        <w:rPr>
          <w:rFonts w:ascii="Arial" w:hAnsi="Arial" w:cs="Arial"/>
          <w:b/>
          <w:color w:val="EE0000"/>
          <w:lang w:val="pt-BR"/>
        </w:rPr>
      </w:pPr>
    </w:p>
    <w:p w14:paraId="1B6546C2" w14:textId="77777777" w:rsidR="00990587" w:rsidRPr="00D05A8F" w:rsidRDefault="00990587" w:rsidP="00990587">
      <w:pPr>
        <w:tabs>
          <w:tab w:val="left" w:pos="851"/>
        </w:tabs>
        <w:adjustRightInd w:val="0"/>
        <w:rPr>
          <w:rFonts w:ascii="Arial" w:hAnsi="Arial" w:cs="Arial"/>
          <w:b/>
          <w:color w:val="EE0000"/>
          <w:lang w:val="pt-BR"/>
        </w:rPr>
      </w:pPr>
    </w:p>
    <w:p w14:paraId="17584663" w14:textId="77777777" w:rsidR="00990587" w:rsidRPr="00D05A8F" w:rsidRDefault="00990587" w:rsidP="00990587">
      <w:pPr>
        <w:tabs>
          <w:tab w:val="left" w:pos="851"/>
        </w:tabs>
        <w:adjustRightInd w:val="0"/>
        <w:rPr>
          <w:rFonts w:ascii="Arial" w:hAnsi="Arial" w:cs="Arial"/>
          <w:b/>
          <w:color w:val="EE0000"/>
          <w:sz w:val="24"/>
          <w:szCs w:val="24"/>
          <w:lang w:val="pt-BR"/>
        </w:rPr>
      </w:pPr>
    </w:p>
    <w:p w14:paraId="30910980" w14:textId="77777777" w:rsidR="00990587" w:rsidRDefault="00990587" w:rsidP="00990587">
      <w:pPr>
        <w:tabs>
          <w:tab w:val="left" w:pos="851"/>
        </w:tabs>
        <w:adjustRightInd w:val="0"/>
        <w:rPr>
          <w:rFonts w:ascii="Arial" w:hAnsi="Arial" w:cs="Arial"/>
          <w:b/>
          <w:color w:val="EE0000"/>
          <w:sz w:val="24"/>
          <w:szCs w:val="24"/>
          <w:lang w:val="pt-BR"/>
        </w:rPr>
      </w:pPr>
    </w:p>
    <w:p w14:paraId="2A30AB22" w14:textId="77777777" w:rsidR="00E0101F" w:rsidRDefault="00E0101F" w:rsidP="00990587">
      <w:pPr>
        <w:tabs>
          <w:tab w:val="left" w:pos="851"/>
        </w:tabs>
        <w:adjustRightInd w:val="0"/>
        <w:rPr>
          <w:rFonts w:ascii="Arial" w:hAnsi="Arial" w:cs="Arial"/>
          <w:b/>
          <w:color w:val="EE0000"/>
          <w:sz w:val="24"/>
          <w:szCs w:val="24"/>
          <w:lang w:val="pt-BR"/>
        </w:rPr>
      </w:pPr>
    </w:p>
    <w:p w14:paraId="3E02F616" w14:textId="77777777" w:rsidR="00E0101F" w:rsidRDefault="00E0101F" w:rsidP="00990587">
      <w:pPr>
        <w:tabs>
          <w:tab w:val="left" w:pos="851"/>
        </w:tabs>
        <w:adjustRightInd w:val="0"/>
        <w:rPr>
          <w:rFonts w:ascii="Arial" w:hAnsi="Arial" w:cs="Arial"/>
          <w:b/>
          <w:color w:val="EE0000"/>
          <w:sz w:val="24"/>
          <w:szCs w:val="24"/>
          <w:lang w:val="pt-BR"/>
        </w:rPr>
      </w:pPr>
    </w:p>
    <w:p w14:paraId="3D8DCA2A" w14:textId="77777777" w:rsidR="00E0101F" w:rsidRDefault="00E0101F" w:rsidP="00990587">
      <w:pPr>
        <w:tabs>
          <w:tab w:val="left" w:pos="851"/>
        </w:tabs>
        <w:adjustRightInd w:val="0"/>
        <w:rPr>
          <w:rFonts w:ascii="Arial" w:hAnsi="Arial" w:cs="Arial"/>
          <w:b/>
          <w:color w:val="EE0000"/>
          <w:sz w:val="24"/>
          <w:szCs w:val="24"/>
          <w:lang w:val="pt-BR"/>
        </w:rPr>
      </w:pPr>
    </w:p>
    <w:p w14:paraId="0306A417" w14:textId="77777777" w:rsidR="00E0101F" w:rsidRDefault="00E0101F" w:rsidP="00990587">
      <w:pPr>
        <w:tabs>
          <w:tab w:val="left" w:pos="851"/>
        </w:tabs>
        <w:adjustRightInd w:val="0"/>
        <w:rPr>
          <w:rFonts w:ascii="Arial" w:hAnsi="Arial" w:cs="Arial"/>
          <w:b/>
          <w:color w:val="EE0000"/>
          <w:sz w:val="24"/>
          <w:szCs w:val="24"/>
          <w:lang w:val="pt-BR"/>
        </w:rPr>
      </w:pPr>
    </w:p>
    <w:p w14:paraId="7AB8BC32" w14:textId="77777777" w:rsidR="00E0101F" w:rsidRDefault="00E0101F" w:rsidP="00990587">
      <w:pPr>
        <w:tabs>
          <w:tab w:val="left" w:pos="851"/>
        </w:tabs>
        <w:adjustRightInd w:val="0"/>
        <w:rPr>
          <w:rFonts w:ascii="Arial" w:hAnsi="Arial" w:cs="Arial"/>
          <w:b/>
          <w:color w:val="EE0000"/>
          <w:sz w:val="24"/>
          <w:szCs w:val="24"/>
          <w:lang w:val="pt-BR"/>
        </w:rPr>
      </w:pPr>
    </w:p>
    <w:p w14:paraId="7AD6AF65" w14:textId="77777777" w:rsidR="00E0101F" w:rsidRDefault="00E0101F" w:rsidP="00990587">
      <w:pPr>
        <w:tabs>
          <w:tab w:val="left" w:pos="851"/>
        </w:tabs>
        <w:adjustRightInd w:val="0"/>
        <w:rPr>
          <w:rFonts w:ascii="Arial" w:hAnsi="Arial" w:cs="Arial"/>
          <w:b/>
          <w:color w:val="EE0000"/>
          <w:sz w:val="24"/>
          <w:szCs w:val="24"/>
          <w:lang w:val="pt-BR"/>
        </w:rPr>
      </w:pPr>
    </w:p>
    <w:p w14:paraId="26102E87" w14:textId="77777777" w:rsidR="00E0101F" w:rsidRPr="00D05A8F" w:rsidRDefault="00E0101F" w:rsidP="00990587">
      <w:pPr>
        <w:tabs>
          <w:tab w:val="left" w:pos="851"/>
        </w:tabs>
        <w:adjustRightInd w:val="0"/>
        <w:rPr>
          <w:rFonts w:ascii="Arial" w:hAnsi="Arial" w:cs="Arial"/>
          <w:b/>
          <w:color w:val="EE0000"/>
          <w:sz w:val="24"/>
          <w:szCs w:val="24"/>
          <w:lang w:val="pt-BR"/>
        </w:rPr>
      </w:pPr>
    </w:p>
    <w:p w14:paraId="47263C8E" w14:textId="77777777" w:rsidR="00990587" w:rsidRPr="00D05A8F" w:rsidRDefault="00990587" w:rsidP="00990587">
      <w:pPr>
        <w:tabs>
          <w:tab w:val="left" w:pos="851"/>
        </w:tabs>
        <w:adjustRightInd w:val="0"/>
        <w:rPr>
          <w:rFonts w:ascii="Arial" w:hAnsi="Arial" w:cs="Arial"/>
          <w:b/>
          <w:color w:val="EE0000"/>
          <w:sz w:val="24"/>
          <w:szCs w:val="24"/>
          <w:lang w:val="pt-BR"/>
        </w:rPr>
      </w:pPr>
    </w:p>
    <w:p w14:paraId="20EDF140" w14:textId="034F1BA0" w:rsidR="00990587" w:rsidRPr="00D05A8F" w:rsidRDefault="00990587" w:rsidP="00990587">
      <w:pPr>
        <w:tabs>
          <w:tab w:val="left" w:pos="851"/>
        </w:tabs>
        <w:adjustRightInd w:val="0"/>
        <w:rPr>
          <w:rFonts w:ascii="Arial" w:hAnsi="Arial" w:cs="Arial"/>
          <w:b/>
          <w:color w:val="EE0000"/>
          <w:sz w:val="24"/>
          <w:szCs w:val="24"/>
          <w:lang w:val="pt-BR"/>
        </w:rPr>
      </w:pPr>
    </w:p>
    <w:p w14:paraId="0CE38D8A" w14:textId="10B99465" w:rsidR="00D77B0D" w:rsidRPr="00D05A8F" w:rsidRDefault="00D77B0D" w:rsidP="00990587">
      <w:pPr>
        <w:tabs>
          <w:tab w:val="left" w:pos="851"/>
        </w:tabs>
        <w:adjustRightInd w:val="0"/>
        <w:rPr>
          <w:rFonts w:ascii="Arial" w:hAnsi="Arial" w:cs="Arial"/>
          <w:b/>
          <w:color w:val="EE0000"/>
          <w:sz w:val="24"/>
          <w:szCs w:val="24"/>
          <w:lang w:val="pt-BR"/>
        </w:rPr>
      </w:pPr>
    </w:p>
    <w:p w14:paraId="1A3BAE8F" w14:textId="7E30B34C" w:rsidR="001C57EF" w:rsidRPr="00644FD8" w:rsidRDefault="001C57EF" w:rsidP="001C57EF">
      <w:pPr>
        <w:jc w:val="center"/>
        <w:rPr>
          <w:rFonts w:ascii="Arial" w:hAnsi="Arial" w:cs="Arial"/>
          <w:b/>
          <w:sz w:val="24"/>
          <w:szCs w:val="24"/>
        </w:rPr>
      </w:pPr>
      <w:r w:rsidRPr="00644FD8">
        <w:rPr>
          <w:rFonts w:ascii="Arial" w:hAnsi="Arial" w:cs="Arial"/>
          <w:b/>
          <w:sz w:val="24"/>
          <w:szCs w:val="24"/>
        </w:rPr>
        <w:lastRenderedPageBreak/>
        <w:t>12.CONCLUZII</w:t>
      </w:r>
    </w:p>
    <w:p w14:paraId="7EA46762" w14:textId="77777777" w:rsidR="001C57EF" w:rsidRPr="00644FD8" w:rsidRDefault="001C57EF" w:rsidP="001C57EF">
      <w:pPr>
        <w:jc w:val="center"/>
        <w:rPr>
          <w:rFonts w:ascii="Arial" w:hAnsi="Arial" w:cs="Arial"/>
          <w:b/>
          <w:sz w:val="24"/>
          <w:szCs w:val="24"/>
        </w:rPr>
      </w:pPr>
    </w:p>
    <w:p w14:paraId="632172CD" w14:textId="77777777" w:rsidR="00FC0959" w:rsidRPr="00644FD8" w:rsidRDefault="00FC0959" w:rsidP="00FC0959">
      <w:pPr>
        <w:pStyle w:val="Listparagraf"/>
        <w:spacing w:before="1"/>
        <w:ind w:left="0" w:right="-2" w:firstLine="708"/>
        <w:jc w:val="both"/>
        <w:rPr>
          <w:rFonts w:ascii="Arial" w:hAnsi="Arial" w:cs="Arial"/>
          <w:lang w:val="pt-BR"/>
        </w:rPr>
      </w:pPr>
      <w:r w:rsidRPr="00644FD8">
        <w:rPr>
          <w:rFonts w:ascii="Arial" w:hAnsi="Arial" w:cs="Arial"/>
          <w:lang w:val="it-IT"/>
        </w:rPr>
        <w:t>Ecosistemele forestiere trebuie privite ca ecosisteme dinamice. Chiar şi în cazul</w:t>
      </w:r>
      <w:r w:rsidRPr="00644FD8">
        <w:rPr>
          <w:rFonts w:ascii="Arial" w:hAnsi="Arial" w:cs="Arial"/>
          <w:spacing w:val="1"/>
          <w:lang w:val="it-IT"/>
        </w:rPr>
        <w:t xml:space="preserve"> </w:t>
      </w:r>
      <w:r w:rsidRPr="00644FD8">
        <w:rPr>
          <w:rFonts w:ascii="Arial" w:hAnsi="Arial" w:cs="Arial"/>
          <w:lang w:val="it-IT"/>
        </w:rPr>
        <w:t>celor</w:t>
      </w:r>
      <w:r w:rsidRPr="00644FD8">
        <w:rPr>
          <w:rFonts w:ascii="Arial" w:hAnsi="Arial" w:cs="Arial"/>
          <w:spacing w:val="1"/>
          <w:lang w:val="it-IT"/>
        </w:rPr>
        <w:t xml:space="preserve"> </w:t>
      </w:r>
      <w:r w:rsidRPr="00644FD8">
        <w:rPr>
          <w:rFonts w:ascii="Arial" w:hAnsi="Arial" w:cs="Arial"/>
          <w:lang w:val="it-IT"/>
        </w:rPr>
        <w:t>care durată de viaţă îndelungată, cum sunt pădurile, anumite evenimente produc schimbări</w:t>
      </w:r>
      <w:r w:rsidRPr="00644FD8">
        <w:rPr>
          <w:rFonts w:ascii="Arial" w:hAnsi="Arial" w:cs="Arial"/>
          <w:spacing w:val="1"/>
          <w:lang w:val="it-IT"/>
        </w:rPr>
        <w:t xml:space="preserve"> </w:t>
      </w:r>
      <w:r w:rsidRPr="00644FD8">
        <w:rPr>
          <w:rFonts w:ascii="Arial" w:hAnsi="Arial" w:cs="Arial"/>
          <w:lang w:val="it-IT"/>
        </w:rPr>
        <w:t xml:space="preserve">radicale în compoziţia şi structura acestora şi implicit influenţează dezvoltarea lor viitoare. </w:t>
      </w:r>
      <w:r w:rsidRPr="00644FD8">
        <w:rPr>
          <w:rFonts w:ascii="Arial" w:hAnsi="Arial" w:cs="Arial"/>
          <w:lang w:val="pt-BR"/>
        </w:rPr>
        <w:t>În</w:t>
      </w:r>
      <w:r w:rsidRPr="00644FD8">
        <w:rPr>
          <w:rFonts w:ascii="Arial" w:hAnsi="Arial" w:cs="Arial"/>
          <w:spacing w:val="1"/>
          <w:lang w:val="pt-BR"/>
        </w:rPr>
        <w:t xml:space="preserve"> </w:t>
      </w:r>
      <w:r w:rsidRPr="00644FD8">
        <w:rPr>
          <w:rFonts w:ascii="Arial" w:hAnsi="Arial" w:cs="Arial"/>
          <w:lang w:val="pt-BR"/>
        </w:rPr>
        <w:t>astfel</w:t>
      </w:r>
      <w:r w:rsidRPr="00644FD8">
        <w:rPr>
          <w:rFonts w:ascii="Arial" w:hAnsi="Arial" w:cs="Arial"/>
          <w:spacing w:val="1"/>
          <w:lang w:val="pt-BR"/>
        </w:rPr>
        <w:t xml:space="preserve"> </w:t>
      </w:r>
      <w:r w:rsidRPr="00644FD8">
        <w:rPr>
          <w:rFonts w:ascii="Arial" w:hAnsi="Arial" w:cs="Arial"/>
          <w:lang w:val="pt-BR"/>
        </w:rPr>
        <w:t>de</w:t>
      </w:r>
      <w:r w:rsidRPr="00644FD8">
        <w:rPr>
          <w:rFonts w:ascii="Arial" w:hAnsi="Arial" w:cs="Arial"/>
          <w:spacing w:val="1"/>
          <w:lang w:val="pt-BR"/>
        </w:rPr>
        <w:t xml:space="preserve"> </w:t>
      </w:r>
      <w:r w:rsidRPr="00644FD8">
        <w:rPr>
          <w:rFonts w:ascii="Arial" w:hAnsi="Arial" w:cs="Arial"/>
          <w:lang w:val="pt-BR"/>
        </w:rPr>
        <w:t>situaţii,</w:t>
      </w:r>
      <w:r w:rsidRPr="00644FD8">
        <w:rPr>
          <w:rFonts w:ascii="Arial" w:hAnsi="Arial" w:cs="Arial"/>
          <w:spacing w:val="1"/>
          <w:lang w:val="pt-BR"/>
        </w:rPr>
        <w:t xml:space="preserve"> </w:t>
      </w:r>
      <w:r w:rsidRPr="00644FD8">
        <w:rPr>
          <w:rFonts w:ascii="Arial" w:hAnsi="Arial" w:cs="Arial"/>
          <w:lang w:val="pt-BR"/>
        </w:rPr>
        <w:t>perioada</w:t>
      </w:r>
      <w:r w:rsidRPr="00644FD8">
        <w:rPr>
          <w:rFonts w:ascii="Arial" w:hAnsi="Arial" w:cs="Arial"/>
          <w:spacing w:val="1"/>
          <w:lang w:val="pt-BR"/>
        </w:rPr>
        <w:t xml:space="preserve"> </w:t>
      </w:r>
      <w:r w:rsidRPr="00644FD8">
        <w:rPr>
          <w:rFonts w:ascii="Arial" w:hAnsi="Arial" w:cs="Arial"/>
          <w:lang w:val="pt-BR"/>
        </w:rPr>
        <w:t>necesară</w:t>
      </w:r>
      <w:r w:rsidRPr="00644FD8">
        <w:rPr>
          <w:rFonts w:ascii="Arial" w:hAnsi="Arial" w:cs="Arial"/>
          <w:spacing w:val="1"/>
          <w:lang w:val="pt-BR"/>
        </w:rPr>
        <w:t xml:space="preserve"> </w:t>
      </w:r>
      <w:r w:rsidRPr="00644FD8">
        <w:rPr>
          <w:rFonts w:ascii="Arial" w:hAnsi="Arial" w:cs="Arial"/>
          <w:lang w:val="pt-BR"/>
        </w:rPr>
        <w:t>reinstalării</w:t>
      </w:r>
      <w:r w:rsidRPr="00644FD8">
        <w:rPr>
          <w:rFonts w:ascii="Arial" w:hAnsi="Arial" w:cs="Arial"/>
          <w:spacing w:val="1"/>
          <w:lang w:val="pt-BR"/>
        </w:rPr>
        <w:t xml:space="preserve"> </w:t>
      </w:r>
      <w:r w:rsidRPr="00644FD8">
        <w:rPr>
          <w:rFonts w:ascii="Arial" w:hAnsi="Arial" w:cs="Arial"/>
          <w:lang w:val="pt-BR"/>
        </w:rPr>
        <w:t>aceluiaşi</w:t>
      </w:r>
      <w:r w:rsidRPr="00644FD8">
        <w:rPr>
          <w:rFonts w:ascii="Arial" w:hAnsi="Arial" w:cs="Arial"/>
          <w:spacing w:val="1"/>
          <w:lang w:val="pt-BR"/>
        </w:rPr>
        <w:t xml:space="preserve"> </w:t>
      </w:r>
      <w:r w:rsidRPr="00644FD8">
        <w:rPr>
          <w:rFonts w:ascii="Arial" w:hAnsi="Arial" w:cs="Arial"/>
          <w:lang w:val="pt-BR"/>
        </w:rPr>
        <w:t>tip</w:t>
      </w:r>
      <w:r w:rsidRPr="00644FD8">
        <w:rPr>
          <w:rFonts w:ascii="Arial" w:hAnsi="Arial" w:cs="Arial"/>
          <w:spacing w:val="1"/>
          <w:lang w:val="pt-BR"/>
        </w:rPr>
        <w:t xml:space="preserve"> </w:t>
      </w:r>
      <w:r w:rsidRPr="00644FD8">
        <w:rPr>
          <w:rFonts w:ascii="Arial" w:hAnsi="Arial" w:cs="Arial"/>
          <w:lang w:val="pt-BR"/>
        </w:rPr>
        <w:t>de</w:t>
      </w:r>
      <w:r w:rsidRPr="00644FD8">
        <w:rPr>
          <w:rFonts w:ascii="Arial" w:hAnsi="Arial" w:cs="Arial"/>
          <w:spacing w:val="1"/>
          <w:lang w:val="pt-BR"/>
        </w:rPr>
        <w:t xml:space="preserve"> </w:t>
      </w:r>
      <w:r w:rsidRPr="00644FD8">
        <w:rPr>
          <w:rFonts w:ascii="Arial" w:hAnsi="Arial" w:cs="Arial"/>
          <w:lang w:val="pt-BR"/>
        </w:rPr>
        <w:t>pădure este</w:t>
      </w:r>
      <w:r w:rsidRPr="00644FD8">
        <w:rPr>
          <w:rFonts w:ascii="Arial" w:hAnsi="Arial" w:cs="Arial"/>
          <w:spacing w:val="1"/>
          <w:lang w:val="pt-BR"/>
        </w:rPr>
        <w:t xml:space="preserve"> </w:t>
      </w:r>
      <w:r w:rsidRPr="00644FD8">
        <w:rPr>
          <w:rFonts w:ascii="Arial" w:hAnsi="Arial" w:cs="Arial"/>
          <w:lang w:val="pt-BR"/>
        </w:rPr>
        <w:t>variabilă,</w:t>
      </w:r>
      <w:r w:rsidRPr="00644FD8">
        <w:rPr>
          <w:rFonts w:ascii="Arial" w:hAnsi="Arial" w:cs="Arial"/>
          <w:spacing w:val="63"/>
          <w:lang w:val="pt-BR"/>
        </w:rPr>
        <w:t xml:space="preserve"> </w:t>
      </w:r>
      <w:r w:rsidRPr="00644FD8">
        <w:rPr>
          <w:rFonts w:ascii="Arial" w:hAnsi="Arial" w:cs="Arial"/>
          <w:lang w:val="pt-BR"/>
        </w:rPr>
        <w:t>în</w:t>
      </w:r>
      <w:r w:rsidRPr="00644FD8">
        <w:rPr>
          <w:rFonts w:ascii="Arial" w:hAnsi="Arial" w:cs="Arial"/>
          <w:spacing w:val="-61"/>
          <w:lang w:val="pt-BR"/>
        </w:rPr>
        <w:t xml:space="preserve"> </w:t>
      </w:r>
      <w:r w:rsidRPr="00644FD8">
        <w:rPr>
          <w:rFonts w:ascii="Arial" w:hAnsi="Arial" w:cs="Arial"/>
          <w:lang w:val="pt-BR"/>
        </w:rPr>
        <w:t>funcţie de amploarea perturbării şi de capacitatea de rezilienţă a ecosistemului. Reţeaua</w:t>
      </w:r>
      <w:r w:rsidRPr="00644FD8">
        <w:rPr>
          <w:rFonts w:ascii="Arial" w:hAnsi="Arial" w:cs="Arial"/>
          <w:spacing w:val="1"/>
          <w:lang w:val="pt-BR"/>
        </w:rPr>
        <w:t xml:space="preserve"> </w:t>
      </w:r>
      <w:r w:rsidRPr="00644FD8">
        <w:rPr>
          <w:rFonts w:ascii="Arial" w:hAnsi="Arial" w:cs="Arial"/>
          <w:lang w:val="pt-BR"/>
        </w:rPr>
        <w:t>ecologică Natura 2000 urmăreşte menţinerea sau refacerea stării de conservare favorabilă a</w:t>
      </w:r>
      <w:r w:rsidRPr="00644FD8">
        <w:rPr>
          <w:rFonts w:ascii="Arial" w:hAnsi="Arial" w:cs="Arial"/>
          <w:spacing w:val="1"/>
          <w:lang w:val="pt-BR"/>
        </w:rPr>
        <w:t xml:space="preserve"> </w:t>
      </w:r>
      <w:r w:rsidRPr="00644FD8">
        <w:rPr>
          <w:rFonts w:ascii="Arial" w:hAnsi="Arial" w:cs="Arial"/>
          <w:lang w:val="pt-BR"/>
        </w:rPr>
        <w:t>habitatelor</w:t>
      </w:r>
      <w:r w:rsidRPr="00644FD8">
        <w:rPr>
          <w:rFonts w:ascii="Arial" w:hAnsi="Arial" w:cs="Arial"/>
          <w:spacing w:val="-1"/>
          <w:lang w:val="pt-BR"/>
        </w:rPr>
        <w:t xml:space="preserve"> </w:t>
      </w:r>
      <w:r w:rsidRPr="00644FD8">
        <w:rPr>
          <w:rFonts w:ascii="Arial" w:hAnsi="Arial" w:cs="Arial"/>
          <w:lang w:val="pt-BR"/>
        </w:rPr>
        <w:t>forestiere</w:t>
      </w:r>
      <w:r w:rsidRPr="00644FD8">
        <w:rPr>
          <w:rFonts w:ascii="Arial" w:hAnsi="Arial" w:cs="Arial"/>
          <w:spacing w:val="1"/>
          <w:lang w:val="pt-BR"/>
        </w:rPr>
        <w:t xml:space="preserve"> </w:t>
      </w:r>
      <w:r w:rsidRPr="00644FD8">
        <w:rPr>
          <w:rFonts w:ascii="Arial" w:hAnsi="Arial" w:cs="Arial"/>
          <w:lang w:val="pt-BR"/>
        </w:rPr>
        <w:t>de</w:t>
      </w:r>
      <w:r w:rsidRPr="00644FD8">
        <w:rPr>
          <w:rFonts w:ascii="Arial" w:hAnsi="Arial" w:cs="Arial"/>
          <w:spacing w:val="2"/>
          <w:lang w:val="pt-BR"/>
        </w:rPr>
        <w:t xml:space="preserve"> </w:t>
      </w:r>
      <w:r w:rsidRPr="00644FD8">
        <w:rPr>
          <w:rFonts w:ascii="Arial" w:hAnsi="Arial" w:cs="Arial"/>
          <w:lang w:val="pt-BR"/>
        </w:rPr>
        <w:t>interes</w:t>
      </w:r>
      <w:r w:rsidRPr="00644FD8">
        <w:rPr>
          <w:rFonts w:ascii="Arial" w:hAnsi="Arial" w:cs="Arial"/>
          <w:spacing w:val="-1"/>
          <w:lang w:val="pt-BR"/>
        </w:rPr>
        <w:t xml:space="preserve"> </w:t>
      </w:r>
      <w:r w:rsidRPr="00644FD8">
        <w:rPr>
          <w:rFonts w:ascii="Arial" w:hAnsi="Arial" w:cs="Arial"/>
          <w:lang w:val="pt-BR"/>
        </w:rPr>
        <w:t>comunitar</w:t>
      </w:r>
      <w:r w:rsidRPr="00644FD8">
        <w:rPr>
          <w:rFonts w:ascii="Arial" w:hAnsi="Arial" w:cs="Arial"/>
          <w:spacing w:val="2"/>
          <w:lang w:val="pt-BR"/>
        </w:rPr>
        <w:t xml:space="preserve"> </w:t>
      </w:r>
      <w:r w:rsidRPr="00644FD8">
        <w:rPr>
          <w:rFonts w:ascii="Arial" w:hAnsi="Arial" w:cs="Arial"/>
          <w:lang w:val="pt-BR"/>
        </w:rPr>
        <w:t>pentru</w:t>
      </w:r>
      <w:r w:rsidRPr="00644FD8">
        <w:rPr>
          <w:rFonts w:ascii="Arial" w:hAnsi="Arial" w:cs="Arial"/>
          <w:spacing w:val="2"/>
          <w:lang w:val="pt-BR"/>
        </w:rPr>
        <w:t xml:space="preserve"> </w:t>
      </w:r>
      <w:r w:rsidRPr="00644FD8">
        <w:rPr>
          <w:rFonts w:ascii="Arial" w:hAnsi="Arial" w:cs="Arial"/>
          <w:lang w:val="pt-BR"/>
        </w:rPr>
        <w:t>care a</w:t>
      </w:r>
      <w:r w:rsidRPr="00644FD8">
        <w:rPr>
          <w:rFonts w:ascii="Arial" w:hAnsi="Arial" w:cs="Arial"/>
          <w:spacing w:val="1"/>
          <w:lang w:val="pt-BR"/>
        </w:rPr>
        <w:t xml:space="preserve"> </w:t>
      </w:r>
      <w:r w:rsidRPr="00644FD8">
        <w:rPr>
          <w:rFonts w:ascii="Arial" w:hAnsi="Arial" w:cs="Arial"/>
          <w:lang w:val="pt-BR"/>
        </w:rPr>
        <w:t>fost</w:t>
      </w:r>
      <w:r w:rsidRPr="00644FD8">
        <w:rPr>
          <w:rFonts w:ascii="Arial" w:hAnsi="Arial" w:cs="Arial"/>
          <w:spacing w:val="1"/>
          <w:lang w:val="pt-BR"/>
        </w:rPr>
        <w:t xml:space="preserve"> </w:t>
      </w:r>
      <w:r w:rsidRPr="00644FD8">
        <w:rPr>
          <w:rFonts w:ascii="Arial" w:hAnsi="Arial" w:cs="Arial"/>
          <w:lang w:val="pt-BR"/>
        </w:rPr>
        <w:t>desemnat un</w:t>
      </w:r>
      <w:r w:rsidRPr="00644FD8">
        <w:rPr>
          <w:rFonts w:ascii="Arial" w:hAnsi="Arial" w:cs="Arial"/>
          <w:spacing w:val="3"/>
          <w:lang w:val="pt-BR"/>
        </w:rPr>
        <w:t xml:space="preserve"> </w:t>
      </w:r>
      <w:r w:rsidRPr="00644FD8">
        <w:rPr>
          <w:rFonts w:ascii="Arial" w:hAnsi="Arial" w:cs="Arial"/>
          <w:lang w:val="pt-BR"/>
        </w:rPr>
        <w:t>sit.</w:t>
      </w:r>
    </w:p>
    <w:p w14:paraId="153E11BE" w14:textId="77777777" w:rsidR="00FC0959" w:rsidRPr="00644FD8" w:rsidRDefault="00FC0959" w:rsidP="00FC0959">
      <w:pPr>
        <w:spacing w:before="3"/>
        <w:ind w:right="-2" w:firstLine="708"/>
        <w:jc w:val="both"/>
        <w:rPr>
          <w:rFonts w:ascii="Arial" w:hAnsi="Arial" w:cs="Arial"/>
          <w:lang w:val="pt-BR"/>
        </w:rPr>
      </w:pPr>
      <w:r w:rsidRPr="00644FD8">
        <w:rPr>
          <w:rFonts w:ascii="Arial" w:hAnsi="Arial" w:cs="Arial"/>
          <w:lang w:val="pt-BR"/>
        </w:rPr>
        <w:t>Aşa cum reiese şi din lucrarea de faţã, în fiecare caz în parte, mãsurile de gospodãrire au fost direct corelate cu funcţia prioritarã atribuitã pãdurii (care poate fi de producţie sau de protecţie). Bineînţeles, că acolo unde a fost cazul, acestea s-au adaptat necesitãţilor speciale de conservare ale speciilor de interes comunitar pentru care siturile au fost desemnate. Ca urmare, eventualele restricţii în gospodãrire se datorează unor cerinţe speciale privind conservarea speciilor de interes  comunitar. Aceste restricţii au fost atent analizate pentru a nu crea tensiuni între factorii interesaţi şi mai ales pentru a nu cauza pierderi  inutile  proprietarilor de terenuri.</w:t>
      </w:r>
    </w:p>
    <w:p w14:paraId="093B75C0" w14:textId="61C52E25" w:rsidR="00FC0959" w:rsidRPr="00644FD8" w:rsidRDefault="00FC0959" w:rsidP="00FC0959">
      <w:pPr>
        <w:spacing w:before="3"/>
        <w:ind w:right="-2" w:firstLine="708"/>
        <w:jc w:val="both"/>
        <w:rPr>
          <w:rFonts w:ascii="Arial" w:hAnsi="Arial" w:cs="Arial"/>
          <w:lang w:val="pt-BR"/>
        </w:rPr>
      </w:pPr>
      <w:r w:rsidRPr="00644FD8">
        <w:rPr>
          <w:rFonts w:ascii="Arial" w:hAnsi="Arial" w:cs="Arial"/>
          <w:lang w:val="pt-BR"/>
        </w:rPr>
        <w:t xml:space="preserve">Prevederile amenajamanetului silvic în ce priveşte dinamica arboretelor pe termen lung, susţinute de un ciclu de producţie de </w:t>
      </w:r>
      <w:r w:rsidR="00C40C49" w:rsidRPr="00644FD8">
        <w:rPr>
          <w:rFonts w:ascii="Arial" w:hAnsi="Arial" w:cs="Arial"/>
          <w:lang w:val="pt-BR"/>
        </w:rPr>
        <w:t>110</w:t>
      </w:r>
      <w:r w:rsidRPr="00644FD8">
        <w:rPr>
          <w:rFonts w:ascii="Arial" w:eastAsia="CIDFont+F1" w:hAnsi="Arial" w:cs="Arial"/>
          <w:lang w:val="en-US"/>
        </w:rPr>
        <w:t xml:space="preserve"> ani </w:t>
      </w:r>
      <w:r w:rsidR="00644FD8" w:rsidRPr="00644FD8">
        <w:rPr>
          <w:rFonts w:ascii="Arial" w:eastAsia="CIDFont+F1" w:hAnsi="Arial" w:cs="Arial"/>
          <w:lang w:val="en-US"/>
        </w:rPr>
        <w:t>.</w:t>
      </w:r>
      <w:r w:rsidRPr="00644FD8">
        <w:rPr>
          <w:rFonts w:ascii="Arial" w:hAnsi="Arial" w:cs="Arial"/>
          <w:lang w:val="pt-BR"/>
        </w:rPr>
        <w:t xml:space="preserve">Astfel se estimează: </w:t>
      </w:r>
    </w:p>
    <w:p w14:paraId="4921046A" w14:textId="77777777" w:rsidR="00FC0959" w:rsidRPr="00644FD8" w:rsidRDefault="00FC0959">
      <w:pPr>
        <w:pStyle w:val="Listparagraf"/>
        <w:widowControl w:val="0"/>
        <w:numPr>
          <w:ilvl w:val="0"/>
          <w:numId w:val="33"/>
        </w:numPr>
        <w:tabs>
          <w:tab w:val="left" w:pos="851"/>
        </w:tabs>
        <w:autoSpaceDE w:val="0"/>
        <w:autoSpaceDN w:val="0"/>
        <w:spacing w:before="3" w:after="0" w:line="240" w:lineRule="auto"/>
        <w:ind w:left="0" w:right="-2" w:firstLine="708"/>
        <w:contextualSpacing w:val="0"/>
        <w:jc w:val="both"/>
        <w:rPr>
          <w:rFonts w:ascii="Arial" w:hAnsi="Arial" w:cs="Arial"/>
          <w:lang w:val="pt-BR"/>
        </w:rPr>
      </w:pPr>
      <w:r w:rsidRPr="00644FD8">
        <w:rPr>
          <w:rFonts w:ascii="Arial" w:hAnsi="Arial" w:cs="Arial"/>
          <w:lang w:val="pt-BR"/>
        </w:rPr>
        <w:t xml:space="preserve">menținerea diversități structurale – atât pe verticală (structuri relativ pluriene) cât și pe orizontală (structură mozaicată – existența de arborete in faze de dezvoltare diferită),  </w:t>
      </w:r>
    </w:p>
    <w:p w14:paraId="12B34328" w14:textId="77777777" w:rsidR="00FC0959" w:rsidRPr="00644FD8" w:rsidRDefault="00FC0959">
      <w:pPr>
        <w:pStyle w:val="Listparagraf"/>
        <w:widowControl w:val="0"/>
        <w:numPr>
          <w:ilvl w:val="0"/>
          <w:numId w:val="33"/>
        </w:numPr>
        <w:autoSpaceDE w:val="0"/>
        <w:autoSpaceDN w:val="0"/>
        <w:spacing w:before="3" w:after="0" w:line="240" w:lineRule="auto"/>
        <w:ind w:left="0" w:right="-2" w:firstLine="708"/>
        <w:contextualSpacing w:val="0"/>
        <w:jc w:val="both"/>
        <w:rPr>
          <w:rFonts w:ascii="Arial" w:hAnsi="Arial" w:cs="Arial"/>
          <w:lang w:val="pt-BR"/>
        </w:rPr>
      </w:pPr>
      <w:r w:rsidRPr="00644FD8">
        <w:rPr>
          <w:rFonts w:ascii="Arial" w:hAnsi="Arial" w:cs="Arial"/>
          <w:lang w:val="pt-BR"/>
        </w:rPr>
        <w:t>menţinerea compoziţiei conform specificului ecologic al zonei.</w:t>
      </w:r>
    </w:p>
    <w:p w14:paraId="0224178C" w14:textId="77777777" w:rsidR="00FC0959" w:rsidRPr="00644FD8" w:rsidRDefault="00FC0959" w:rsidP="00FC0959">
      <w:pPr>
        <w:pStyle w:val="Listparagraf"/>
        <w:spacing w:before="3"/>
        <w:ind w:left="0" w:right="-2" w:firstLine="708"/>
        <w:jc w:val="both"/>
        <w:rPr>
          <w:rFonts w:ascii="Arial" w:hAnsi="Arial" w:cs="Arial"/>
          <w:lang w:val="pt-BR"/>
        </w:rPr>
      </w:pPr>
    </w:p>
    <w:p w14:paraId="3DA80A4F" w14:textId="77777777" w:rsidR="00FC0959" w:rsidRPr="00644FD8" w:rsidRDefault="00FC0959" w:rsidP="00FC0959">
      <w:pPr>
        <w:spacing w:before="3"/>
        <w:ind w:right="-2" w:firstLine="708"/>
        <w:jc w:val="both"/>
        <w:rPr>
          <w:rFonts w:ascii="Arial" w:hAnsi="Arial" w:cs="Arial"/>
          <w:lang w:val="pt-BR"/>
        </w:rPr>
      </w:pPr>
      <w:r w:rsidRPr="00644FD8">
        <w:rPr>
          <w:rFonts w:ascii="Arial" w:hAnsi="Arial" w:cs="Arial"/>
          <w:b/>
          <w:lang w:val="pt-BR"/>
        </w:rPr>
        <w:t>Din analiza obiectivelor amenajamentului silvic, tragem concluzia că acestea</w:t>
      </w:r>
      <w:r w:rsidRPr="00644FD8">
        <w:rPr>
          <w:rFonts w:ascii="Arial" w:hAnsi="Arial" w:cs="Arial"/>
          <w:b/>
          <w:spacing w:val="1"/>
          <w:lang w:val="pt-BR"/>
        </w:rPr>
        <w:t xml:space="preserve"> </w:t>
      </w:r>
      <w:r w:rsidRPr="00644FD8">
        <w:rPr>
          <w:rFonts w:ascii="Arial" w:hAnsi="Arial" w:cs="Arial"/>
          <w:b/>
          <w:lang w:val="pt-BR"/>
        </w:rPr>
        <w:t>coincid cu obiectivele generale ale reţelei Natura 2000, respectiv cu obiectivele de</w:t>
      </w:r>
      <w:r w:rsidRPr="00644FD8">
        <w:rPr>
          <w:rFonts w:ascii="Arial" w:hAnsi="Arial" w:cs="Arial"/>
          <w:b/>
          <w:spacing w:val="1"/>
          <w:lang w:val="pt-BR"/>
        </w:rPr>
        <w:t xml:space="preserve"> </w:t>
      </w:r>
      <w:r w:rsidRPr="00644FD8">
        <w:rPr>
          <w:rFonts w:ascii="Arial" w:hAnsi="Arial" w:cs="Arial"/>
          <w:b/>
          <w:lang w:val="pt-BR"/>
        </w:rPr>
        <w:t>conservare a speciilor de interes comunitar</w:t>
      </w:r>
      <w:r w:rsidRPr="00644FD8">
        <w:rPr>
          <w:rFonts w:ascii="Arial" w:hAnsi="Arial" w:cs="Arial"/>
          <w:lang w:val="pt-BR"/>
        </w:rPr>
        <w:t>. În cazul habitatelor, planul de</w:t>
      </w:r>
      <w:r w:rsidRPr="00644FD8">
        <w:rPr>
          <w:rFonts w:ascii="Arial" w:hAnsi="Arial" w:cs="Arial"/>
          <w:spacing w:val="1"/>
          <w:lang w:val="pt-BR"/>
        </w:rPr>
        <w:t xml:space="preserve"> </w:t>
      </w:r>
      <w:r w:rsidRPr="00644FD8">
        <w:rPr>
          <w:rFonts w:ascii="Arial" w:hAnsi="Arial" w:cs="Arial"/>
          <w:lang w:val="pt-BR"/>
        </w:rPr>
        <w:t>amenajament</w:t>
      </w:r>
      <w:r w:rsidRPr="00644FD8">
        <w:rPr>
          <w:rFonts w:ascii="Arial" w:hAnsi="Arial" w:cs="Arial"/>
          <w:spacing w:val="1"/>
          <w:lang w:val="pt-BR"/>
        </w:rPr>
        <w:t xml:space="preserve"> </w:t>
      </w:r>
      <w:r w:rsidRPr="00644FD8">
        <w:rPr>
          <w:rFonts w:ascii="Arial" w:hAnsi="Arial" w:cs="Arial"/>
          <w:lang w:val="pt-BR"/>
        </w:rPr>
        <w:t>are</w:t>
      </w:r>
      <w:r w:rsidRPr="00644FD8">
        <w:rPr>
          <w:rFonts w:ascii="Arial" w:hAnsi="Arial" w:cs="Arial"/>
          <w:spacing w:val="1"/>
          <w:lang w:val="pt-BR"/>
        </w:rPr>
        <w:t xml:space="preserve"> </w:t>
      </w:r>
      <w:r w:rsidRPr="00644FD8">
        <w:rPr>
          <w:rFonts w:ascii="Arial" w:hAnsi="Arial" w:cs="Arial"/>
          <w:lang w:val="pt-BR"/>
        </w:rPr>
        <w:t>ca</w:t>
      </w:r>
      <w:r w:rsidRPr="00644FD8">
        <w:rPr>
          <w:rFonts w:ascii="Arial" w:hAnsi="Arial" w:cs="Arial"/>
          <w:spacing w:val="1"/>
          <w:lang w:val="pt-BR"/>
        </w:rPr>
        <w:t xml:space="preserve"> </w:t>
      </w:r>
      <w:r w:rsidRPr="00644FD8">
        <w:rPr>
          <w:rFonts w:ascii="Arial" w:hAnsi="Arial" w:cs="Arial"/>
          <w:lang w:val="pt-BR"/>
        </w:rPr>
        <w:t>obiectiv</w:t>
      </w:r>
      <w:r w:rsidRPr="00644FD8">
        <w:rPr>
          <w:rFonts w:ascii="Arial" w:hAnsi="Arial" w:cs="Arial"/>
          <w:spacing w:val="1"/>
          <w:lang w:val="pt-BR"/>
        </w:rPr>
        <w:t xml:space="preserve"> </w:t>
      </w:r>
      <w:r w:rsidRPr="00644FD8">
        <w:rPr>
          <w:rFonts w:ascii="Arial" w:hAnsi="Arial" w:cs="Arial"/>
          <w:lang w:val="pt-BR"/>
        </w:rPr>
        <w:t>asigurarea</w:t>
      </w:r>
      <w:r w:rsidRPr="00644FD8">
        <w:rPr>
          <w:rFonts w:ascii="Arial" w:hAnsi="Arial" w:cs="Arial"/>
          <w:spacing w:val="1"/>
          <w:lang w:val="pt-BR"/>
        </w:rPr>
        <w:t xml:space="preserve"> </w:t>
      </w:r>
      <w:r w:rsidRPr="00644FD8">
        <w:rPr>
          <w:rFonts w:ascii="Arial" w:hAnsi="Arial" w:cs="Arial"/>
          <w:lang w:val="pt-BR"/>
        </w:rPr>
        <w:t>continuităţii</w:t>
      </w:r>
      <w:r w:rsidRPr="00644FD8">
        <w:rPr>
          <w:rFonts w:ascii="Arial" w:hAnsi="Arial" w:cs="Arial"/>
          <w:spacing w:val="1"/>
          <w:lang w:val="pt-BR"/>
        </w:rPr>
        <w:t xml:space="preserve"> </w:t>
      </w:r>
      <w:r w:rsidRPr="00644FD8">
        <w:rPr>
          <w:rFonts w:ascii="Arial" w:hAnsi="Arial" w:cs="Arial"/>
          <w:lang w:val="pt-BR"/>
        </w:rPr>
        <w:t>pădurii,</w:t>
      </w:r>
      <w:r w:rsidRPr="00644FD8">
        <w:rPr>
          <w:rFonts w:ascii="Arial" w:hAnsi="Arial" w:cs="Arial"/>
          <w:spacing w:val="1"/>
          <w:lang w:val="pt-BR"/>
        </w:rPr>
        <w:t xml:space="preserve"> </w:t>
      </w:r>
      <w:r w:rsidRPr="00644FD8">
        <w:rPr>
          <w:rFonts w:ascii="Arial" w:hAnsi="Arial" w:cs="Arial"/>
          <w:lang w:val="pt-BR"/>
        </w:rPr>
        <w:t>promovarea</w:t>
      </w:r>
      <w:r w:rsidRPr="00644FD8">
        <w:rPr>
          <w:rFonts w:ascii="Arial" w:hAnsi="Arial" w:cs="Arial"/>
          <w:spacing w:val="1"/>
          <w:lang w:val="pt-BR"/>
        </w:rPr>
        <w:t xml:space="preserve"> </w:t>
      </w:r>
      <w:r w:rsidRPr="00644FD8">
        <w:rPr>
          <w:rFonts w:ascii="Arial" w:hAnsi="Arial" w:cs="Arial"/>
          <w:lang w:val="pt-BR"/>
        </w:rPr>
        <w:t>tipurilor</w:t>
      </w:r>
      <w:r w:rsidRPr="00644FD8">
        <w:rPr>
          <w:rFonts w:ascii="Arial" w:hAnsi="Arial" w:cs="Arial"/>
          <w:spacing w:val="1"/>
          <w:lang w:val="pt-BR"/>
        </w:rPr>
        <w:t xml:space="preserve"> </w:t>
      </w:r>
      <w:r w:rsidRPr="00644FD8">
        <w:rPr>
          <w:rFonts w:ascii="Arial" w:hAnsi="Arial" w:cs="Arial"/>
          <w:lang w:val="pt-BR"/>
        </w:rPr>
        <w:t>fundamentale de pădure, menţinerea funcţiilor ecologice şi economice ale pădurii aşa cum</w:t>
      </w:r>
      <w:r w:rsidRPr="00644FD8">
        <w:rPr>
          <w:rFonts w:ascii="Arial" w:hAnsi="Arial" w:cs="Arial"/>
          <w:spacing w:val="1"/>
          <w:lang w:val="pt-BR"/>
        </w:rPr>
        <w:t xml:space="preserve"> </w:t>
      </w:r>
      <w:r w:rsidRPr="00644FD8">
        <w:rPr>
          <w:rFonts w:ascii="Arial" w:hAnsi="Arial" w:cs="Arial"/>
          <w:lang w:val="pt-BR"/>
        </w:rPr>
        <w:t>sunt</w:t>
      </w:r>
      <w:r w:rsidRPr="00644FD8">
        <w:rPr>
          <w:rFonts w:ascii="Arial" w:hAnsi="Arial" w:cs="Arial"/>
          <w:spacing w:val="2"/>
          <w:lang w:val="pt-BR"/>
        </w:rPr>
        <w:t xml:space="preserve"> </w:t>
      </w:r>
      <w:r w:rsidRPr="00644FD8">
        <w:rPr>
          <w:rFonts w:ascii="Arial" w:hAnsi="Arial" w:cs="Arial"/>
          <w:lang w:val="pt-BR"/>
        </w:rPr>
        <w:t>stabilite ele</w:t>
      </w:r>
      <w:r w:rsidRPr="00644FD8">
        <w:rPr>
          <w:rFonts w:ascii="Arial" w:hAnsi="Arial" w:cs="Arial"/>
          <w:spacing w:val="2"/>
          <w:lang w:val="pt-BR"/>
        </w:rPr>
        <w:t xml:space="preserve"> </w:t>
      </w:r>
      <w:r w:rsidRPr="00644FD8">
        <w:rPr>
          <w:rFonts w:ascii="Arial" w:hAnsi="Arial" w:cs="Arial"/>
          <w:lang w:val="pt-BR"/>
        </w:rPr>
        <w:t>prin încadrarea</w:t>
      </w:r>
      <w:r w:rsidRPr="00644FD8">
        <w:rPr>
          <w:rFonts w:ascii="Arial" w:hAnsi="Arial" w:cs="Arial"/>
          <w:spacing w:val="1"/>
          <w:lang w:val="pt-BR"/>
        </w:rPr>
        <w:t xml:space="preserve"> </w:t>
      </w:r>
      <w:r w:rsidRPr="00644FD8">
        <w:rPr>
          <w:rFonts w:ascii="Arial" w:hAnsi="Arial" w:cs="Arial"/>
          <w:lang w:val="pt-BR"/>
        </w:rPr>
        <w:t>în</w:t>
      </w:r>
      <w:r w:rsidRPr="00644FD8">
        <w:rPr>
          <w:rFonts w:ascii="Arial" w:hAnsi="Arial" w:cs="Arial"/>
          <w:spacing w:val="2"/>
          <w:lang w:val="pt-BR"/>
        </w:rPr>
        <w:t xml:space="preserve"> </w:t>
      </w:r>
      <w:r w:rsidRPr="00644FD8">
        <w:rPr>
          <w:rFonts w:ascii="Arial" w:hAnsi="Arial" w:cs="Arial"/>
          <w:lang w:val="pt-BR"/>
        </w:rPr>
        <w:t>grupe funcţionale şi</w:t>
      </w:r>
      <w:r w:rsidRPr="00644FD8">
        <w:rPr>
          <w:rFonts w:ascii="Arial" w:hAnsi="Arial" w:cs="Arial"/>
          <w:spacing w:val="1"/>
          <w:lang w:val="pt-BR"/>
        </w:rPr>
        <w:t xml:space="preserve"> </w:t>
      </w:r>
      <w:r w:rsidRPr="00644FD8">
        <w:rPr>
          <w:rFonts w:ascii="Arial" w:hAnsi="Arial" w:cs="Arial"/>
          <w:lang w:val="pt-BR"/>
        </w:rPr>
        <w:t>subunităţi</w:t>
      </w:r>
      <w:r w:rsidRPr="00644FD8">
        <w:rPr>
          <w:rFonts w:ascii="Arial" w:hAnsi="Arial" w:cs="Arial"/>
          <w:spacing w:val="2"/>
          <w:lang w:val="pt-BR"/>
        </w:rPr>
        <w:t xml:space="preserve"> </w:t>
      </w:r>
      <w:r w:rsidRPr="00644FD8">
        <w:rPr>
          <w:rFonts w:ascii="Arial" w:hAnsi="Arial" w:cs="Arial"/>
          <w:lang w:val="pt-BR"/>
        </w:rPr>
        <w:t>de</w:t>
      </w:r>
      <w:r w:rsidRPr="00644FD8">
        <w:rPr>
          <w:rFonts w:ascii="Arial" w:hAnsi="Arial" w:cs="Arial"/>
          <w:spacing w:val="-2"/>
          <w:lang w:val="pt-BR"/>
        </w:rPr>
        <w:t xml:space="preserve"> </w:t>
      </w:r>
      <w:r w:rsidRPr="00644FD8">
        <w:rPr>
          <w:rFonts w:ascii="Arial" w:hAnsi="Arial" w:cs="Arial"/>
          <w:lang w:val="pt-BR"/>
        </w:rPr>
        <w:t>producţie/protecţie.</w:t>
      </w:r>
    </w:p>
    <w:p w14:paraId="72A0583B" w14:textId="77777777" w:rsidR="00FC0959" w:rsidRPr="00644FD8" w:rsidRDefault="00FC0959" w:rsidP="00FC0959">
      <w:pPr>
        <w:spacing w:before="7"/>
        <w:ind w:right="-2" w:firstLine="708"/>
        <w:jc w:val="both"/>
        <w:rPr>
          <w:rFonts w:ascii="Arial" w:hAnsi="Arial" w:cs="Arial"/>
          <w:lang w:val="it-IT"/>
        </w:rPr>
      </w:pPr>
      <w:r w:rsidRPr="00644FD8">
        <w:rPr>
          <w:rFonts w:ascii="Arial" w:hAnsi="Arial" w:cs="Arial"/>
          <w:lang w:val="it-IT"/>
        </w:rPr>
        <w:t>Obiectivele</w:t>
      </w:r>
      <w:r w:rsidRPr="00644FD8">
        <w:rPr>
          <w:rFonts w:ascii="Arial" w:hAnsi="Arial" w:cs="Arial"/>
          <w:spacing w:val="16"/>
          <w:lang w:val="it-IT"/>
        </w:rPr>
        <w:t xml:space="preserve"> </w:t>
      </w:r>
      <w:r w:rsidRPr="00644FD8">
        <w:rPr>
          <w:rFonts w:ascii="Arial" w:hAnsi="Arial" w:cs="Arial"/>
          <w:lang w:val="it-IT"/>
        </w:rPr>
        <w:t>asumate</w:t>
      </w:r>
      <w:r w:rsidRPr="00644FD8">
        <w:rPr>
          <w:rFonts w:ascii="Arial" w:hAnsi="Arial" w:cs="Arial"/>
          <w:spacing w:val="17"/>
          <w:lang w:val="it-IT"/>
        </w:rPr>
        <w:t xml:space="preserve"> </w:t>
      </w:r>
      <w:r w:rsidRPr="00644FD8">
        <w:rPr>
          <w:rFonts w:ascii="Arial" w:hAnsi="Arial" w:cs="Arial"/>
          <w:lang w:val="it-IT"/>
        </w:rPr>
        <w:t>de</w:t>
      </w:r>
      <w:r w:rsidRPr="00644FD8">
        <w:rPr>
          <w:rFonts w:ascii="Arial" w:hAnsi="Arial" w:cs="Arial"/>
          <w:spacing w:val="18"/>
          <w:lang w:val="it-IT"/>
        </w:rPr>
        <w:t xml:space="preserve"> </w:t>
      </w:r>
      <w:r w:rsidRPr="00644FD8">
        <w:rPr>
          <w:rFonts w:ascii="Arial" w:hAnsi="Arial" w:cs="Arial"/>
          <w:lang w:val="it-IT"/>
        </w:rPr>
        <w:t>amenajamentul</w:t>
      </w:r>
      <w:r w:rsidRPr="00644FD8">
        <w:rPr>
          <w:rFonts w:ascii="Arial" w:hAnsi="Arial" w:cs="Arial"/>
          <w:spacing w:val="15"/>
          <w:lang w:val="it-IT"/>
        </w:rPr>
        <w:t xml:space="preserve"> </w:t>
      </w:r>
      <w:r w:rsidRPr="00644FD8">
        <w:rPr>
          <w:rFonts w:ascii="Arial" w:hAnsi="Arial" w:cs="Arial"/>
          <w:lang w:val="it-IT"/>
        </w:rPr>
        <w:t>silvic</w:t>
      </w:r>
      <w:r w:rsidRPr="00644FD8">
        <w:rPr>
          <w:rFonts w:ascii="Arial" w:hAnsi="Arial" w:cs="Arial"/>
          <w:spacing w:val="17"/>
          <w:lang w:val="it-IT"/>
        </w:rPr>
        <w:t xml:space="preserve"> </w:t>
      </w:r>
      <w:r w:rsidRPr="00644FD8">
        <w:rPr>
          <w:rFonts w:ascii="Arial" w:hAnsi="Arial" w:cs="Arial"/>
          <w:lang w:val="it-IT"/>
        </w:rPr>
        <w:t>pentru</w:t>
      </w:r>
      <w:r w:rsidRPr="00644FD8">
        <w:rPr>
          <w:rFonts w:ascii="Arial" w:hAnsi="Arial" w:cs="Arial"/>
          <w:spacing w:val="17"/>
          <w:lang w:val="it-IT"/>
        </w:rPr>
        <w:t xml:space="preserve"> </w:t>
      </w:r>
      <w:r w:rsidRPr="00644FD8">
        <w:rPr>
          <w:rFonts w:ascii="Arial" w:hAnsi="Arial" w:cs="Arial"/>
          <w:lang w:val="it-IT"/>
        </w:rPr>
        <w:t>păduriile</w:t>
      </w:r>
      <w:r w:rsidRPr="00644FD8">
        <w:rPr>
          <w:rFonts w:ascii="Arial" w:hAnsi="Arial" w:cs="Arial"/>
          <w:spacing w:val="18"/>
          <w:lang w:val="it-IT"/>
        </w:rPr>
        <w:t xml:space="preserve"> </w:t>
      </w:r>
      <w:r w:rsidRPr="00644FD8">
        <w:rPr>
          <w:rFonts w:ascii="Arial" w:hAnsi="Arial" w:cs="Arial"/>
          <w:lang w:val="it-IT"/>
        </w:rPr>
        <w:t>studiate</w:t>
      </w:r>
      <w:r w:rsidRPr="00644FD8">
        <w:rPr>
          <w:rFonts w:ascii="Arial" w:hAnsi="Arial" w:cs="Arial"/>
          <w:spacing w:val="17"/>
          <w:lang w:val="it-IT"/>
        </w:rPr>
        <w:t xml:space="preserve"> </w:t>
      </w:r>
      <w:r w:rsidRPr="00644FD8">
        <w:rPr>
          <w:rFonts w:ascii="Arial" w:hAnsi="Arial" w:cs="Arial"/>
          <w:lang w:val="it-IT"/>
        </w:rPr>
        <w:t>sunt</w:t>
      </w:r>
      <w:r w:rsidRPr="00644FD8">
        <w:rPr>
          <w:rFonts w:ascii="Arial" w:hAnsi="Arial" w:cs="Arial"/>
          <w:spacing w:val="17"/>
          <w:lang w:val="it-IT"/>
        </w:rPr>
        <w:t xml:space="preserve"> </w:t>
      </w:r>
      <w:r w:rsidRPr="00644FD8">
        <w:rPr>
          <w:rFonts w:ascii="Arial" w:hAnsi="Arial" w:cs="Arial"/>
          <w:lang w:val="it-IT"/>
        </w:rPr>
        <w:t>conforme</w:t>
      </w:r>
      <w:r w:rsidRPr="00644FD8">
        <w:rPr>
          <w:rFonts w:ascii="Arial" w:hAnsi="Arial" w:cs="Arial"/>
          <w:spacing w:val="-62"/>
          <w:lang w:val="it-IT"/>
        </w:rPr>
        <w:t xml:space="preserve"> </w:t>
      </w:r>
      <w:r w:rsidRPr="00644FD8">
        <w:rPr>
          <w:rFonts w:ascii="Arial" w:hAnsi="Arial" w:cs="Arial"/>
          <w:lang w:val="it-IT"/>
        </w:rPr>
        <w:t>şi</w:t>
      </w:r>
      <w:r w:rsidRPr="00644FD8">
        <w:rPr>
          <w:rFonts w:ascii="Arial" w:hAnsi="Arial" w:cs="Arial"/>
          <w:spacing w:val="1"/>
          <w:lang w:val="it-IT"/>
        </w:rPr>
        <w:t xml:space="preserve"> </w:t>
      </w:r>
      <w:r w:rsidRPr="00644FD8">
        <w:rPr>
          <w:rFonts w:ascii="Arial" w:hAnsi="Arial" w:cs="Arial"/>
          <w:lang w:val="it-IT"/>
        </w:rPr>
        <w:t>susţin</w:t>
      </w:r>
      <w:r w:rsidRPr="00644FD8">
        <w:rPr>
          <w:rFonts w:ascii="Arial" w:hAnsi="Arial" w:cs="Arial"/>
          <w:spacing w:val="1"/>
          <w:lang w:val="it-IT"/>
        </w:rPr>
        <w:t xml:space="preserve"> </w:t>
      </w:r>
      <w:r w:rsidRPr="00644FD8">
        <w:rPr>
          <w:rFonts w:ascii="Arial" w:hAnsi="Arial" w:cs="Arial"/>
          <w:lang w:val="it-IT"/>
        </w:rPr>
        <w:t>integritatea</w:t>
      </w:r>
      <w:r w:rsidRPr="00644FD8">
        <w:rPr>
          <w:rFonts w:ascii="Arial" w:hAnsi="Arial" w:cs="Arial"/>
          <w:spacing w:val="1"/>
          <w:lang w:val="it-IT"/>
        </w:rPr>
        <w:t xml:space="preserve"> </w:t>
      </w:r>
      <w:r w:rsidRPr="00644FD8">
        <w:rPr>
          <w:rFonts w:ascii="Arial" w:hAnsi="Arial" w:cs="Arial"/>
          <w:lang w:val="it-IT"/>
        </w:rPr>
        <w:t>reţelei</w:t>
      </w:r>
      <w:r w:rsidRPr="00644FD8">
        <w:rPr>
          <w:rFonts w:ascii="Arial" w:hAnsi="Arial" w:cs="Arial"/>
          <w:spacing w:val="1"/>
          <w:lang w:val="it-IT"/>
        </w:rPr>
        <w:t xml:space="preserve"> </w:t>
      </w:r>
      <w:r w:rsidRPr="00644FD8">
        <w:rPr>
          <w:rFonts w:ascii="Arial" w:hAnsi="Arial" w:cs="Arial"/>
          <w:lang w:val="it-IT"/>
        </w:rPr>
        <w:t>Natura</w:t>
      </w:r>
      <w:r w:rsidRPr="00644FD8">
        <w:rPr>
          <w:rFonts w:ascii="Arial" w:hAnsi="Arial" w:cs="Arial"/>
          <w:spacing w:val="1"/>
          <w:lang w:val="it-IT"/>
        </w:rPr>
        <w:t xml:space="preserve"> </w:t>
      </w:r>
      <w:r w:rsidRPr="00644FD8">
        <w:rPr>
          <w:rFonts w:ascii="Arial" w:hAnsi="Arial" w:cs="Arial"/>
          <w:lang w:val="it-IT"/>
        </w:rPr>
        <w:t>2000</w:t>
      </w:r>
      <w:r w:rsidRPr="00644FD8">
        <w:rPr>
          <w:rFonts w:ascii="Arial" w:hAnsi="Arial" w:cs="Arial"/>
          <w:spacing w:val="1"/>
          <w:lang w:val="it-IT"/>
        </w:rPr>
        <w:t xml:space="preserve"> </w:t>
      </w:r>
      <w:r w:rsidRPr="00644FD8">
        <w:rPr>
          <w:rFonts w:ascii="Arial" w:hAnsi="Arial" w:cs="Arial"/>
          <w:lang w:val="it-IT"/>
        </w:rPr>
        <w:t>şi</w:t>
      </w:r>
      <w:r w:rsidRPr="00644FD8">
        <w:rPr>
          <w:rFonts w:ascii="Arial" w:hAnsi="Arial" w:cs="Arial"/>
          <w:spacing w:val="1"/>
          <w:lang w:val="it-IT"/>
        </w:rPr>
        <w:t xml:space="preserve"> </w:t>
      </w:r>
      <w:r w:rsidRPr="00644FD8">
        <w:rPr>
          <w:rFonts w:ascii="Arial" w:hAnsi="Arial" w:cs="Arial"/>
          <w:lang w:val="it-IT"/>
        </w:rPr>
        <w:t>conservarea</w:t>
      </w:r>
      <w:r w:rsidRPr="00644FD8">
        <w:rPr>
          <w:rFonts w:ascii="Arial" w:hAnsi="Arial" w:cs="Arial"/>
          <w:spacing w:val="1"/>
          <w:lang w:val="it-IT"/>
        </w:rPr>
        <w:t xml:space="preserve"> </w:t>
      </w:r>
      <w:r w:rsidRPr="00644FD8">
        <w:rPr>
          <w:rFonts w:ascii="Arial" w:hAnsi="Arial" w:cs="Arial"/>
          <w:lang w:val="it-IT"/>
        </w:rPr>
        <w:t>pe</w:t>
      </w:r>
      <w:r w:rsidRPr="00644FD8">
        <w:rPr>
          <w:rFonts w:ascii="Arial" w:hAnsi="Arial" w:cs="Arial"/>
          <w:spacing w:val="1"/>
          <w:lang w:val="it-IT"/>
        </w:rPr>
        <w:t xml:space="preserve"> </w:t>
      </w:r>
      <w:r w:rsidRPr="00644FD8">
        <w:rPr>
          <w:rFonts w:ascii="Arial" w:hAnsi="Arial" w:cs="Arial"/>
          <w:lang w:val="it-IT"/>
        </w:rPr>
        <w:t>termen</w:t>
      </w:r>
      <w:r w:rsidRPr="00644FD8">
        <w:rPr>
          <w:rFonts w:ascii="Arial" w:hAnsi="Arial" w:cs="Arial"/>
          <w:spacing w:val="1"/>
          <w:lang w:val="it-IT"/>
        </w:rPr>
        <w:t xml:space="preserve"> </w:t>
      </w:r>
      <w:r w:rsidRPr="00644FD8">
        <w:rPr>
          <w:rFonts w:ascii="Arial" w:hAnsi="Arial" w:cs="Arial"/>
          <w:lang w:val="it-IT"/>
        </w:rPr>
        <w:t>lung</w:t>
      </w:r>
      <w:r w:rsidRPr="00644FD8">
        <w:rPr>
          <w:rFonts w:ascii="Arial" w:hAnsi="Arial" w:cs="Arial"/>
          <w:spacing w:val="1"/>
          <w:lang w:val="it-IT"/>
        </w:rPr>
        <w:t xml:space="preserve"> </w:t>
      </w:r>
      <w:r w:rsidRPr="00644FD8">
        <w:rPr>
          <w:rFonts w:ascii="Arial" w:hAnsi="Arial" w:cs="Arial"/>
          <w:lang w:val="it-IT"/>
        </w:rPr>
        <w:t>a</w:t>
      </w:r>
      <w:r w:rsidRPr="00644FD8">
        <w:rPr>
          <w:rFonts w:ascii="Arial" w:hAnsi="Arial" w:cs="Arial"/>
          <w:spacing w:val="63"/>
          <w:lang w:val="it-IT"/>
        </w:rPr>
        <w:t xml:space="preserve"> </w:t>
      </w:r>
      <w:r w:rsidRPr="00644FD8">
        <w:rPr>
          <w:rFonts w:ascii="Arial" w:hAnsi="Arial" w:cs="Arial"/>
          <w:lang w:val="it-IT"/>
        </w:rPr>
        <w:t>habitatelor</w:t>
      </w:r>
      <w:r w:rsidRPr="00644FD8">
        <w:rPr>
          <w:rFonts w:ascii="Arial" w:hAnsi="Arial" w:cs="Arial"/>
          <w:spacing w:val="1"/>
          <w:lang w:val="it-IT"/>
        </w:rPr>
        <w:t xml:space="preserve"> </w:t>
      </w:r>
      <w:r w:rsidRPr="00644FD8">
        <w:rPr>
          <w:rFonts w:ascii="Arial" w:hAnsi="Arial" w:cs="Arial"/>
          <w:lang w:val="it-IT"/>
        </w:rPr>
        <w:t>forestiere</w:t>
      </w:r>
      <w:r w:rsidRPr="00644FD8">
        <w:rPr>
          <w:rFonts w:ascii="Arial" w:hAnsi="Arial" w:cs="Arial"/>
          <w:spacing w:val="2"/>
          <w:lang w:val="it-IT"/>
        </w:rPr>
        <w:t xml:space="preserve"> </w:t>
      </w:r>
      <w:r w:rsidRPr="00644FD8">
        <w:rPr>
          <w:rFonts w:ascii="Arial" w:hAnsi="Arial" w:cs="Arial"/>
          <w:lang w:val="it-IT"/>
        </w:rPr>
        <w:t>identificate</w:t>
      </w:r>
      <w:r w:rsidRPr="00644FD8">
        <w:rPr>
          <w:rFonts w:ascii="Arial" w:hAnsi="Arial" w:cs="Arial"/>
          <w:spacing w:val="4"/>
          <w:lang w:val="it-IT"/>
        </w:rPr>
        <w:t xml:space="preserve"> </w:t>
      </w:r>
      <w:r w:rsidRPr="00644FD8">
        <w:rPr>
          <w:rFonts w:ascii="Arial" w:hAnsi="Arial" w:cs="Arial"/>
          <w:lang w:val="it-IT"/>
        </w:rPr>
        <w:t>în</w:t>
      </w:r>
      <w:r w:rsidRPr="00644FD8">
        <w:rPr>
          <w:rFonts w:ascii="Arial" w:hAnsi="Arial" w:cs="Arial"/>
          <w:spacing w:val="3"/>
          <w:lang w:val="it-IT"/>
        </w:rPr>
        <w:t xml:space="preserve"> </w:t>
      </w:r>
      <w:r w:rsidRPr="00644FD8">
        <w:rPr>
          <w:rFonts w:ascii="Arial" w:hAnsi="Arial" w:cs="Arial"/>
          <w:lang w:val="it-IT"/>
        </w:rPr>
        <w:t>zona</w:t>
      </w:r>
      <w:r w:rsidRPr="00644FD8">
        <w:rPr>
          <w:rFonts w:ascii="Arial" w:hAnsi="Arial" w:cs="Arial"/>
          <w:spacing w:val="3"/>
          <w:lang w:val="it-IT"/>
        </w:rPr>
        <w:t xml:space="preserve"> </w:t>
      </w:r>
      <w:r w:rsidRPr="00644FD8">
        <w:rPr>
          <w:rFonts w:ascii="Arial" w:hAnsi="Arial" w:cs="Arial"/>
          <w:lang w:val="it-IT"/>
        </w:rPr>
        <w:t>studiată.</w:t>
      </w:r>
    </w:p>
    <w:p w14:paraId="0C65D6FB" w14:textId="77777777" w:rsidR="00FC0959" w:rsidRPr="00644FD8" w:rsidRDefault="00FC0959" w:rsidP="00FC0959">
      <w:pPr>
        <w:spacing w:before="1"/>
        <w:ind w:right="-2" w:firstLine="708"/>
        <w:jc w:val="both"/>
        <w:rPr>
          <w:rFonts w:ascii="Arial" w:hAnsi="Arial" w:cs="Arial"/>
          <w:b/>
          <w:lang w:val="it-IT"/>
        </w:rPr>
      </w:pPr>
      <w:r w:rsidRPr="00644FD8">
        <w:rPr>
          <w:rFonts w:ascii="Arial" w:hAnsi="Arial" w:cs="Arial"/>
          <w:b/>
          <w:lang w:val="it-IT"/>
        </w:rPr>
        <w:t>Lucrările</w:t>
      </w:r>
      <w:r w:rsidRPr="00644FD8">
        <w:rPr>
          <w:rFonts w:ascii="Arial" w:hAnsi="Arial" w:cs="Arial"/>
          <w:b/>
          <w:spacing w:val="1"/>
          <w:lang w:val="it-IT"/>
        </w:rPr>
        <w:t xml:space="preserve"> </w:t>
      </w:r>
      <w:r w:rsidRPr="00644FD8">
        <w:rPr>
          <w:rFonts w:ascii="Arial" w:hAnsi="Arial" w:cs="Arial"/>
          <w:b/>
          <w:lang w:val="it-IT"/>
        </w:rPr>
        <w:t>propuse</w:t>
      </w:r>
      <w:r w:rsidRPr="00644FD8">
        <w:rPr>
          <w:rFonts w:ascii="Arial" w:hAnsi="Arial" w:cs="Arial"/>
          <w:b/>
          <w:spacing w:val="1"/>
          <w:lang w:val="it-IT"/>
        </w:rPr>
        <w:t xml:space="preserve"> </w:t>
      </w:r>
      <w:r w:rsidRPr="00644FD8">
        <w:rPr>
          <w:rFonts w:ascii="Arial" w:hAnsi="Arial" w:cs="Arial"/>
          <w:b/>
          <w:lang w:val="it-IT"/>
        </w:rPr>
        <w:t>nu</w:t>
      </w:r>
      <w:r w:rsidRPr="00644FD8">
        <w:rPr>
          <w:rFonts w:ascii="Arial" w:hAnsi="Arial" w:cs="Arial"/>
          <w:b/>
          <w:spacing w:val="1"/>
          <w:lang w:val="it-IT"/>
        </w:rPr>
        <w:t xml:space="preserve"> </w:t>
      </w:r>
      <w:r w:rsidRPr="00644FD8">
        <w:rPr>
          <w:rFonts w:ascii="Arial" w:hAnsi="Arial" w:cs="Arial"/>
          <w:b/>
          <w:lang w:val="it-IT"/>
        </w:rPr>
        <w:t>afectează</w:t>
      </w:r>
      <w:r w:rsidRPr="00644FD8">
        <w:rPr>
          <w:rFonts w:ascii="Arial" w:hAnsi="Arial" w:cs="Arial"/>
          <w:b/>
          <w:spacing w:val="1"/>
          <w:lang w:val="it-IT"/>
        </w:rPr>
        <w:t xml:space="preserve"> </w:t>
      </w:r>
      <w:r w:rsidRPr="00644FD8">
        <w:rPr>
          <w:rFonts w:ascii="Arial" w:hAnsi="Arial" w:cs="Arial"/>
          <w:b/>
          <w:lang w:val="it-IT"/>
        </w:rPr>
        <w:t>negativ</w:t>
      </w:r>
      <w:r w:rsidRPr="00644FD8">
        <w:rPr>
          <w:rFonts w:ascii="Arial" w:hAnsi="Arial" w:cs="Arial"/>
          <w:b/>
          <w:spacing w:val="1"/>
          <w:lang w:val="it-IT"/>
        </w:rPr>
        <w:t xml:space="preserve"> </w:t>
      </w:r>
      <w:r w:rsidRPr="00644FD8">
        <w:rPr>
          <w:rFonts w:ascii="Arial" w:hAnsi="Arial" w:cs="Arial"/>
          <w:b/>
          <w:lang w:val="it-IT"/>
        </w:rPr>
        <w:t>semnificativ</w:t>
      </w:r>
      <w:r w:rsidRPr="00644FD8">
        <w:rPr>
          <w:rFonts w:ascii="Arial" w:hAnsi="Arial" w:cs="Arial"/>
          <w:b/>
          <w:spacing w:val="1"/>
          <w:lang w:val="it-IT"/>
        </w:rPr>
        <w:t xml:space="preserve"> </w:t>
      </w:r>
      <w:r w:rsidRPr="00644FD8">
        <w:rPr>
          <w:rFonts w:ascii="Arial" w:hAnsi="Arial" w:cs="Arial"/>
          <w:b/>
          <w:lang w:val="it-IT"/>
        </w:rPr>
        <w:t>starea</w:t>
      </w:r>
      <w:r w:rsidRPr="00644FD8">
        <w:rPr>
          <w:rFonts w:ascii="Arial" w:hAnsi="Arial" w:cs="Arial"/>
          <w:b/>
          <w:spacing w:val="1"/>
          <w:lang w:val="it-IT"/>
        </w:rPr>
        <w:t xml:space="preserve"> </w:t>
      </w:r>
      <w:r w:rsidRPr="00644FD8">
        <w:rPr>
          <w:rFonts w:ascii="Arial" w:hAnsi="Arial" w:cs="Arial"/>
          <w:b/>
          <w:lang w:val="it-IT"/>
        </w:rPr>
        <w:t>de</w:t>
      </w:r>
      <w:r w:rsidRPr="00644FD8">
        <w:rPr>
          <w:rFonts w:ascii="Arial" w:hAnsi="Arial" w:cs="Arial"/>
          <w:b/>
          <w:spacing w:val="1"/>
          <w:lang w:val="it-IT"/>
        </w:rPr>
        <w:t xml:space="preserve"> </w:t>
      </w:r>
      <w:r w:rsidRPr="00644FD8">
        <w:rPr>
          <w:rFonts w:ascii="Arial" w:hAnsi="Arial" w:cs="Arial"/>
          <w:b/>
          <w:lang w:val="it-IT"/>
        </w:rPr>
        <w:t>conservare</w:t>
      </w:r>
      <w:r w:rsidRPr="00644FD8">
        <w:rPr>
          <w:rFonts w:ascii="Arial" w:hAnsi="Arial" w:cs="Arial"/>
          <w:b/>
          <w:spacing w:val="1"/>
          <w:lang w:val="it-IT"/>
        </w:rPr>
        <w:t xml:space="preserve"> </w:t>
      </w:r>
      <w:r w:rsidRPr="00644FD8">
        <w:rPr>
          <w:rFonts w:ascii="Arial" w:hAnsi="Arial" w:cs="Arial"/>
          <w:b/>
          <w:lang w:val="it-IT"/>
        </w:rPr>
        <w:t xml:space="preserve">a </w:t>
      </w:r>
      <w:r w:rsidRPr="00644FD8">
        <w:rPr>
          <w:rFonts w:ascii="Arial" w:hAnsi="Arial" w:cs="Arial"/>
          <w:b/>
          <w:spacing w:val="-64"/>
          <w:lang w:val="it-IT"/>
        </w:rPr>
        <w:t xml:space="preserve"> </w:t>
      </w:r>
      <w:r w:rsidRPr="00644FD8">
        <w:rPr>
          <w:rFonts w:ascii="Arial" w:hAnsi="Arial" w:cs="Arial"/>
          <w:b/>
          <w:lang w:val="it-IT"/>
        </w:rPr>
        <w:t>habitatelor</w:t>
      </w:r>
      <w:r w:rsidRPr="00644FD8">
        <w:rPr>
          <w:rFonts w:ascii="Arial" w:hAnsi="Arial" w:cs="Arial"/>
          <w:b/>
          <w:spacing w:val="-1"/>
          <w:lang w:val="it-IT"/>
        </w:rPr>
        <w:t xml:space="preserve"> </w:t>
      </w:r>
      <w:r w:rsidRPr="00644FD8">
        <w:rPr>
          <w:rFonts w:ascii="Arial" w:hAnsi="Arial" w:cs="Arial"/>
          <w:b/>
          <w:lang w:val="it-IT"/>
        </w:rPr>
        <w:t>forestiere</w:t>
      </w:r>
      <w:r w:rsidRPr="00644FD8">
        <w:rPr>
          <w:rFonts w:ascii="Arial" w:hAnsi="Arial" w:cs="Arial"/>
          <w:b/>
          <w:spacing w:val="-1"/>
          <w:lang w:val="it-IT"/>
        </w:rPr>
        <w:t xml:space="preserve"> </w:t>
      </w:r>
      <w:r w:rsidRPr="00644FD8">
        <w:rPr>
          <w:rFonts w:ascii="Arial" w:hAnsi="Arial" w:cs="Arial"/>
          <w:b/>
          <w:lang w:val="it-IT"/>
        </w:rPr>
        <w:t>de</w:t>
      </w:r>
      <w:r w:rsidRPr="00644FD8">
        <w:rPr>
          <w:rFonts w:ascii="Arial" w:hAnsi="Arial" w:cs="Arial"/>
          <w:b/>
          <w:spacing w:val="1"/>
          <w:lang w:val="it-IT"/>
        </w:rPr>
        <w:t xml:space="preserve"> </w:t>
      </w:r>
      <w:r w:rsidRPr="00644FD8">
        <w:rPr>
          <w:rFonts w:ascii="Arial" w:hAnsi="Arial" w:cs="Arial"/>
          <w:b/>
          <w:lang w:val="it-IT"/>
        </w:rPr>
        <w:t>interes comunitar</w:t>
      </w:r>
      <w:r w:rsidRPr="00644FD8">
        <w:rPr>
          <w:rFonts w:ascii="Arial" w:hAnsi="Arial" w:cs="Arial"/>
          <w:b/>
          <w:spacing w:val="-4"/>
          <w:lang w:val="it-IT"/>
        </w:rPr>
        <w:t xml:space="preserve"> </w:t>
      </w:r>
      <w:r w:rsidRPr="00644FD8">
        <w:rPr>
          <w:rFonts w:ascii="Arial" w:hAnsi="Arial" w:cs="Arial"/>
          <w:b/>
          <w:lang w:val="it-IT"/>
        </w:rPr>
        <w:t>pe</w:t>
      </w:r>
      <w:r w:rsidRPr="00644FD8">
        <w:rPr>
          <w:rFonts w:ascii="Arial" w:hAnsi="Arial" w:cs="Arial"/>
          <w:b/>
          <w:spacing w:val="1"/>
          <w:lang w:val="it-IT"/>
        </w:rPr>
        <w:t xml:space="preserve"> </w:t>
      </w:r>
      <w:r w:rsidRPr="00644FD8">
        <w:rPr>
          <w:rFonts w:ascii="Arial" w:hAnsi="Arial" w:cs="Arial"/>
          <w:b/>
          <w:lang w:val="it-IT"/>
        </w:rPr>
        <w:t>termen lung.</w:t>
      </w:r>
    </w:p>
    <w:p w14:paraId="39F5254A" w14:textId="77777777" w:rsidR="00FC0959" w:rsidRPr="00644FD8" w:rsidRDefault="00FC0959" w:rsidP="00FC0959">
      <w:pPr>
        <w:ind w:right="-2" w:firstLine="708"/>
        <w:jc w:val="both"/>
        <w:rPr>
          <w:rFonts w:ascii="Arial" w:hAnsi="Arial" w:cs="Arial"/>
          <w:b/>
          <w:lang w:val="it-IT"/>
        </w:rPr>
      </w:pPr>
      <w:r w:rsidRPr="00644FD8">
        <w:rPr>
          <w:rFonts w:ascii="Arial" w:hAnsi="Arial" w:cs="Arial"/>
          <w:b/>
          <w:lang w:val="it-IT"/>
        </w:rPr>
        <w:t>Prevederile</w:t>
      </w:r>
      <w:r w:rsidRPr="00644FD8">
        <w:rPr>
          <w:rFonts w:ascii="Arial" w:hAnsi="Arial" w:cs="Arial"/>
          <w:b/>
          <w:spacing w:val="1"/>
          <w:lang w:val="it-IT"/>
        </w:rPr>
        <w:t xml:space="preserve"> </w:t>
      </w:r>
      <w:r w:rsidRPr="00644FD8">
        <w:rPr>
          <w:rFonts w:ascii="Arial" w:hAnsi="Arial" w:cs="Arial"/>
          <w:b/>
          <w:lang w:val="it-IT"/>
        </w:rPr>
        <w:t>amenajamentului</w:t>
      </w:r>
      <w:r w:rsidRPr="00644FD8">
        <w:rPr>
          <w:rFonts w:ascii="Arial" w:hAnsi="Arial" w:cs="Arial"/>
          <w:b/>
          <w:spacing w:val="1"/>
          <w:lang w:val="it-IT"/>
        </w:rPr>
        <w:t xml:space="preserve"> </w:t>
      </w:r>
      <w:r w:rsidRPr="00644FD8">
        <w:rPr>
          <w:rFonts w:ascii="Arial" w:hAnsi="Arial" w:cs="Arial"/>
          <w:b/>
          <w:lang w:val="it-IT"/>
        </w:rPr>
        <w:t>silvic</w:t>
      </w:r>
      <w:r w:rsidRPr="00644FD8">
        <w:rPr>
          <w:rFonts w:ascii="Arial" w:hAnsi="Arial" w:cs="Arial"/>
          <w:b/>
          <w:spacing w:val="1"/>
          <w:lang w:val="it-IT"/>
        </w:rPr>
        <w:t xml:space="preserve"> </w:t>
      </w:r>
      <w:r w:rsidRPr="00644FD8">
        <w:rPr>
          <w:rFonts w:ascii="Arial" w:hAnsi="Arial" w:cs="Arial"/>
          <w:b/>
          <w:lang w:val="it-IT"/>
        </w:rPr>
        <w:t>nu</w:t>
      </w:r>
      <w:r w:rsidRPr="00644FD8">
        <w:rPr>
          <w:rFonts w:ascii="Arial" w:hAnsi="Arial" w:cs="Arial"/>
          <w:b/>
          <w:spacing w:val="1"/>
          <w:lang w:val="it-IT"/>
        </w:rPr>
        <w:t xml:space="preserve"> </w:t>
      </w:r>
      <w:r w:rsidRPr="00644FD8">
        <w:rPr>
          <w:rFonts w:ascii="Arial" w:hAnsi="Arial" w:cs="Arial"/>
          <w:b/>
          <w:lang w:val="it-IT"/>
        </w:rPr>
        <w:t>conduc</w:t>
      </w:r>
      <w:r w:rsidRPr="00644FD8">
        <w:rPr>
          <w:rFonts w:ascii="Arial" w:hAnsi="Arial" w:cs="Arial"/>
          <w:b/>
          <w:spacing w:val="1"/>
          <w:lang w:val="it-IT"/>
        </w:rPr>
        <w:t xml:space="preserve"> </w:t>
      </w:r>
      <w:r w:rsidRPr="00644FD8">
        <w:rPr>
          <w:rFonts w:ascii="Arial" w:hAnsi="Arial" w:cs="Arial"/>
          <w:b/>
          <w:lang w:val="it-IT"/>
        </w:rPr>
        <w:t>la</w:t>
      </w:r>
      <w:r w:rsidRPr="00644FD8">
        <w:rPr>
          <w:rFonts w:ascii="Arial" w:hAnsi="Arial" w:cs="Arial"/>
          <w:b/>
          <w:spacing w:val="1"/>
          <w:lang w:val="it-IT"/>
        </w:rPr>
        <w:t xml:space="preserve"> </w:t>
      </w:r>
      <w:r w:rsidRPr="00644FD8">
        <w:rPr>
          <w:rFonts w:ascii="Arial" w:hAnsi="Arial" w:cs="Arial"/>
          <w:b/>
          <w:lang w:val="it-IT"/>
        </w:rPr>
        <w:t>pierderi</w:t>
      </w:r>
      <w:r w:rsidRPr="00644FD8">
        <w:rPr>
          <w:rFonts w:ascii="Arial" w:hAnsi="Arial" w:cs="Arial"/>
          <w:b/>
          <w:spacing w:val="1"/>
          <w:lang w:val="it-IT"/>
        </w:rPr>
        <w:t xml:space="preserve"> </w:t>
      </w:r>
      <w:r w:rsidRPr="00644FD8">
        <w:rPr>
          <w:rFonts w:ascii="Arial" w:hAnsi="Arial" w:cs="Arial"/>
          <w:b/>
          <w:lang w:val="it-IT"/>
        </w:rPr>
        <w:t>de</w:t>
      </w:r>
      <w:r w:rsidRPr="00644FD8">
        <w:rPr>
          <w:rFonts w:ascii="Arial" w:hAnsi="Arial" w:cs="Arial"/>
          <w:b/>
          <w:spacing w:val="1"/>
          <w:lang w:val="it-IT"/>
        </w:rPr>
        <w:t xml:space="preserve"> </w:t>
      </w:r>
      <w:r w:rsidRPr="00644FD8">
        <w:rPr>
          <w:rFonts w:ascii="Arial" w:hAnsi="Arial" w:cs="Arial"/>
          <w:b/>
          <w:lang w:val="it-IT"/>
        </w:rPr>
        <w:t>suprafaţă</w:t>
      </w:r>
      <w:r w:rsidRPr="00644FD8">
        <w:rPr>
          <w:rFonts w:ascii="Arial" w:hAnsi="Arial" w:cs="Arial"/>
          <w:b/>
          <w:spacing w:val="1"/>
          <w:lang w:val="it-IT"/>
        </w:rPr>
        <w:t xml:space="preserve"> </w:t>
      </w:r>
      <w:r w:rsidRPr="00644FD8">
        <w:rPr>
          <w:rFonts w:ascii="Arial" w:hAnsi="Arial" w:cs="Arial"/>
          <w:b/>
          <w:lang w:val="it-IT"/>
        </w:rPr>
        <w:t>din</w:t>
      </w:r>
      <w:r w:rsidRPr="00644FD8">
        <w:rPr>
          <w:rFonts w:ascii="Arial" w:hAnsi="Arial" w:cs="Arial"/>
          <w:b/>
          <w:spacing w:val="1"/>
          <w:lang w:val="it-IT"/>
        </w:rPr>
        <w:t xml:space="preserve"> </w:t>
      </w:r>
      <w:r w:rsidRPr="00644FD8">
        <w:rPr>
          <w:rFonts w:ascii="Arial" w:hAnsi="Arial" w:cs="Arial"/>
          <w:b/>
          <w:lang w:val="it-IT"/>
        </w:rPr>
        <w:t>habitatele</w:t>
      </w:r>
      <w:r w:rsidRPr="00644FD8">
        <w:rPr>
          <w:rFonts w:ascii="Arial" w:hAnsi="Arial" w:cs="Arial"/>
          <w:b/>
          <w:spacing w:val="-1"/>
          <w:lang w:val="it-IT"/>
        </w:rPr>
        <w:t xml:space="preserve"> </w:t>
      </w:r>
      <w:r w:rsidRPr="00644FD8">
        <w:rPr>
          <w:rFonts w:ascii="Arial" w:hAnsi="Arial" w:cs="Arial"/>
          <w:b/>
          <w:lang w:val="it-IT"/>
        </w:rPr>
        <w:t>de interes</w:t>
      </w:r>
      <w:r w:rsidRPr="00644FD8">
        <w:rPr>
          <w:rFonts w:ascii="Arial" w:hAnsi="Arial" w:cs="Arial"/>
          <w:b/>
          <w:spacing w:val="-2"/>
          <w:lang w:val="it-IT"/>
        </w:rPr>
        <w:t xml:space="preserve"> </w:t>
      </w:r>
      <w:r w:rsidRPr="00644FD8">
        <w:rPr>
          <w:rFonts w:ascii="Arial" w:hAnsi="Arial" w:cs="Arial"/>
          <w:b/>
          <w:lang w:val="it-IT"/>
        </w:rPr>
        <w:t>comunitar.</w:t>
      </w:r>
    </w:p>
    <w:p w14:paraId="0CA45403" w14:textId="77777777" w:rsidR="00FC0959" w:rsidRPr="00644FD8" w:rsidRDefault="00FC0959" w:rsidP="00FC0959">
      <w:pPr>
        <w:spacing w:before="4"/>
        <w:ind w:right="-2" w:firstLine="708"/>
        <w:jc w:val="both"/>
        <w:rPr>
          <w:rFonts w:ascii="Arial" w:hAnsi="Arial" w:cs="Arial"/>
          <w:lang w:val="it-IT"/>
        </w:rPr>
      </w:pPr>
      <w:r w:rsidRPr="00644FD8">
        <w:rPr>
          <w:rFonts w:ascii="Arial" w:hAnsi="Arial" w:cs="Arial"/>
          <w:lang w:val="it-IT"/>
        </w:rPr>
        <w:t>Anumite lucrări precum completăriile, curăţiriile, răriturile au un caracter ajutător in</w:t>
      </w:r>
      <w:r w:rsidRPr="00644FD8">
        <w:rPr>
          <w:rFonts w:ascii="Arial" w:hAnsi="Arial" w:cs="Arial"/>
          <w:spacing w:val="1"/>
          <w:lang w:val="it-IT"/>
        </w:rPr>
        <w:t xml:space="preserve"> </w:t>
      </w:r>
      <w:r w:rsidRPr="00644FD8">
        <w:rPr>
          <w:rFonts w:ascii="Arial" w:hAnsi="Arial" w:cs="Arial"/>
          <w:lang w:val="it-IT"/>
        </w:rPr>
        <w:t>menţinerea</w:t>
      </w:r>
      <w:r w:rsidRPr="00644FD8">
        <w:rPr>
          <w:rFonts w:ascii="Arial" w:hAnsi="Arial" w:cs="Arial"/>
          <w:spacing w:val="2"/>
          <w:lang w:val="it-IT"/>
        </w:rPr>
        <w:t xml:space="preserve"> </w:t>
      </w:r>
      <w:r w:rsidRPr="00644FD8">
        <w:rPr>
          <w:rFonts w:ascii="Arial" w:hAnsi="Arial" w:cs="Arial"/>
          <w:lang w:val="it-IT"/>
        </w:rPr>
        <w:t>sau</w:t>
      </w:r>
      <w:r w:rsidRPr="00644FD8">
        <w:rPr>
          <w:rFonts w:ascii="Arial" w:hAnsi="Arial" w:cs="Arial"/>
          <w:spacing w:val="2"/>
          <w:lang w:val="it-IT"/>
        </w:rPr>
        <w:t xml:space="preserve"> </w:t>
      </w:r>
      <w:r w:rsidRPr="00644FD8">
        <w:rPr>
          <w:rFonts w:ascii="Arial" w:hAnsi="Arial" w:cs="Arial"/>
          <w:lang w:val="it-IT"/>
        </w:rPr>
        <w:t>imbunătăţirea</w:t>
      </w:r>
      <w:r w:rsidRPr="00644FD8">
        <w:rPr>
          <w:rFonts w:ascii="Arial" w:hAnsi="Arial" w:cs="Arial"/>
          <w:spacing w:val="1"/>
          <w:lang w:val="it-IT"/>
        </w:rPr>
        <w:t xml:space="preserve"> </w:t>
      </w:r>
      <w:r w:rsidRPr="00644FD8">
        <w:rPr>
          <w:rFonts w:ascii="Arial" w:hAnsi="Arial" w:cs="Arial"/>
          <w:lang w:val="it-IT"/>
        </w:rPr>
        <w:t>după</w:t>
      </w:r>
      <w:r w:rsidRPr="00644FD8">
        <w:rPr>
          <w:rFonts w:ascii="Arial" w:hAnsi="Arial" w:cs="Arial"/>
          <w:spacing w:val="2"/>
          <w:lang w:val="it-IT"/>
        </w:rPr>
        <w:t xml:space="preserve"> </w:t>
      </w:r>
      <w:r w:rsidRPr="00644FD8">
        <w:rPr>
          <w:rFonts w:ascii="Arial" w:hAnsi="Arial" w:cs="Arial"/>
          <w:lang w:val="it-IT"/>
        </w:rPr>
        <w:t>caz a</w:t>
      </w:r>
      <w:r w:rsidRPr="00644FD8">
        <w:rPr>
          <w:rFonts w:ascii="Arial" w:hAnsi="Arial" w:cs="Arial"/>
          <w:spacing w:val="3"/>
          <w:lang w:val="it-IT"/>
        </w:rPr>
        <w:t xml:space="preserve"> </w:t>
      </w:r>
      <w:r w:rsidRPr="00644FD8">
        <w:rPr>
          <w:rFonts w:ascii="Arial" w:hAnsi="Arial" w:cs="Arial"/>
          <w:lang w:val="it-IT"/>
        </w:rPr>
        <w:t>stării</w:t>
      </w:r>
      <w:r w:rsidRPr="00644FD8">
        <w:rPr>
          <w:rFonts w:ascii="Arial" w:hAnsi="Arial" w:cs="Arial"/>
          <w:spacing w:val="2"/>
          <w:lang w:val="it-IT"/>
        </w:rPr>
        <w:t xml:space="preserve"> </w:t>
      </w:r>
      <w:r w:rsidRPr="00644FD8">
        <w:rPr>
          <w:rFonts w:ascii="Arial" w:hAnsi="Arial" w:cs="Arial"/>
          <w:lang w:val="it-IT"/>
        </w:rPr>
        <w:t>de</w:t>
      </w:r>
      <w:r w:rsidRPr="00644FD8">
        <w:rPr>
          <w:rFonts w:ascii="Arial" w:hAnsi="Arial" w:cs="Arial"/>
          <w:spacing w:val="2"/>
          <w:lang w:val="it-IT"/>
        </w:rPr>
        <w:t xml:space="preserve"> </w:t>
      </w:r>
      <w:r w:rsidRPr="00644FD8">
        <w:rPr>
          <w:rFonts w:ascii="Arial" w:hAnsi="Arial" w:cs="Arial"/>
          <w:lang w:val="it-IT"/>
        </w:rPr>
        <w:t>conservare.</w:t>
      </w:r>
    </w:p>
    <w:p w14:paraId="1737BF8C" w14:textId="77777777" w:rsidR="00FC0959" w:rsidRPr="00644FD8" w:rsidRDefault="00FC0959" w:rsidP="00FC0959">
      <w:pPr>
        <w:ind w:right="-2" w:firstLine="708"/>
        <w:jc w:val="both"/>
        <w:rPr>
          <w:rFonts w:ascii="Arial" w:hAnsi="Arial" w:cs="Arial"/>
          <w:lang w:val="it-IT"/>
        </w:rPr>
      </w:pPr>
      <w:r w:rsidRPr="00644FD8">
        <w:rPr>
          <w:rFonts w:ascii="Arial" w:hAnsi="Arial" w:cs="Arial"/>
          <w:lang w:val="it-IT"/>
        </w:rPr>
        <w:t xml:space="preserve">Soluţiile tehnice alese contribuie la modificarea </w:t>
      </w:r>
      <w:r w:rsidRPr="00644FD8">
        <w:rPr>
          <w:rFonts w:ascii="Arial" w:hAnsi="Arial" w:cs="Arial"/>
          <w:b/>
          <w:lang w:val="it-IT"/>
        </w:rPr>
        <w:t xml:space="preserve">pe termen scurt </w:t>
      </w:r>
      <w:r w:rsidRPr="00644FD8">
        <w:rPr>
          <w:rFonts w:ascii="Arial" w:hAnsi="Arial" w:cs="Arial"/>
          <w:lang w:val="it-IT"/>
        </w:rPr>
        <w:t>a microclimatului</w:t>
      </w:r>
      <w:r w:rsidRPr="00644FD8">
        <w:rPr>
          <w:rFonts w:ascii="Arial" w:hAnsi="Arial" w:cs="Arial"/>
          <w:spacing w:val="1"/>
          <w:lang w:val="it-IT"/>
        </w:rPr>
        <w:t xml:space="preserve"> </w:t>
      </w:r>
      <w:r w:rsidRPr="00644FD8">
        <w:rPr>
          <w:rFonts w:ascii="Arial" w:hAnsi="Arial" w:cs="Arial"/>
          <w:lang w:val="it-IT"/>
        </w:rPr>
        <w:t>local, respectiv al condiţiilor de biotop, datorită, modificărilor structurilor orizontale şi verticale</w:t>
      </w:r>
      <w:r w:rsidRPr="00644FD8">
        <w:rPr>
          <w:rFonts w:ascii="Arial" w:hAnsi="Arial" w:cs="Arial"/>
          <w:spacing w:val="1"/>
          <w:lang w:val="it-IT"/>
        </w:rPr>
        <w:t xml:space="preserve"> </w:t>
      </w:r>
      <w:r w:rsidRPr="00644FD8">
        <w:rPr>
          <w:rFonts w:ascii="Arial" w:hAnsi="Arial" w:cs="Arial"/>
          <w:lang w:val="it-IT"/>
        </w:rPr>
        <w:t>(retenţie</w:t>
      </w:r>
      <w:r w:rsidRPr="00644FD8">
        <w:rPr>
          <w:rFonts w:ascii="Arial" w:hAnsi="Arial" w:cs="Arial"/>
          <w:spacing w:val="-2"/>
          <w:lang w:val="it-IT"/>
        </w:rPr>
        <w:t xml:space="preserve"> </w:t>
      </w:r>
      <w:r w:rsidRPr="00644FD8">
        <w:rPr>
          <w:rFonts w:ascii="Arial" w:hAnsi="Arial" w:cs="Arial"/>
          <w:lang w:val="it-IT"/>
        </w:rPr>
        <w:t>diferită a</w:t>
      </w:r>
      <w:r w:rsidRPr="00644FD8">
        <w:rPr>
          <w:rFonts w:ascii="Arial" w:hAnsi="Arial" w:cs="Arial"/>
          <w:spacing w:val="1"/>
          <w:lang w:val="it-IT"/>
        </w:rPr>
        <w:t xml:space="preserve"> </w:t>
      </w:r>
      <w:r w:rsidRPr="00644FD8">
        <w:rPr>
          <w:rFonts w:ascii="Arial" w:hAnsi="Arial" w:cs="Arial"/>
          <w:lang w:val="it-IT"/>
        </w:rPr>
        <w:t>apei</w:t>
      </w:r>
      <w:r w:rsidRPr="00644FD8">
        <w:rPr>
          <w:rFonts w:ascii="Arial" w:hAnsi="Arial" w:cs="Arial"/>
          <w:spacing w:val="-2"/>
          <w:lang w:val="it-IT"/>
        </w:rPr>
        <w:t xml:space="preserve"> </w:t>
      </w:r>
      <w:r w:rsidRPr="00644FD8">
        <w:rPr>
          <w:rFonts w:ascii="Arial" w:hAnsi="Arial" w:cs="Arial"/>
          <w:lang w:val="it-IT"/>
        </w:rPr>
        <w:t>pluviale,</w:t>
      </w:r>
      <w:r w:rsidRPr="00644FD8">
        <w:rPr>
          <w:rFonts w:ascii="Arial" w:hAnsi="Arial" w:cs="Arial"/>
          <w:spacing w:val="1"/>
          <w:lang w:val="it-IT"/>
        </w:rPr>
        <w:t xml:space="preserve"> </w:t>
      </w:r>
      <w:r w:rsidRPr="00644FD8">
        <w:rPr>
          <w:rFonts w:ascii="Arial" w:hAnsi="Arial" w:cs="Arial"/>
          <w:lang w:val="it-IT"/>
        </w:rPr>
        <w:t>regim</w:t>
      </w:r>
      <w:r w:rsidRPr="00644FD8">
        <w:rPr>
          <w:rFonts w:ascii="Arial" w:hAnsi="Arial" w:cs="Arial"/>
          <w:spacing w:val="1"/>
          <w:lang w:val="it-IT"/>
        </w:rPr>
        <w:t xml:space="preserve"> </w:t>
      </w:r>
      <w:r w:rsidRPr="00644FD8">
        <w:rPr>
          <w:rFonts w:ascii="Arial" w:hAnsi="Arial" w:cs="Arial"/>
          <w:lang w:val="it-IT"/>
        </w:rPr>
        <w:t>de</w:t>
      </w:r>
      <w:r w:rsidRPr="00644FD8">
        <w:rPr>
          <w:rFonts w:ascii="Arial" w:hAnsi="Arial" w:cs="Arial"/>
          <w:spacing w:val="1"/>
          <w:lang w:val="it-IT"/>
        </w:rPr>
        <w:t xml:space="preserve"> </w:t>
      </w:r>
      <w:r w:rsidRPr="00644FD8">
        <w:rPr>
          <w:rFonts w:ascii="Arial" w:hAnsi="Arial" w:cs="Arial"/>
          <w:lang w:val="it-IT"/>
        </w:rPr>
        <w:t>lumină</w:t>
      </w:r>
      <w:r w:rsidRPr="00644FD8">
        <w:rPr>
          <w:rFonts w:ascii="Arial" w:hAnsi="Arial" w:cs="Arial"/>
          <w:spacing w:val="1"/>
          <w:lang w:val="it-IT"/>
        </w:rPr>
        <w:t xml:space="preserve"> </w:t>
      </w:r>
      <w:r w:rsidRPr="00644FD8">
        <w:rPr>
          <w:rFonts w:ascii="Arial" w:hAnsi="Arial" w:cs="Arial"/>
          <w:lang w:val="it-IT"/>
        </w:rPr>
        <w:t>diferenţiat,</w:t>
      </w:r>
      <w:r w:rsidRPr="00644FD8">
        <w:rPr>
          <w:rFonts w:ascii="Arial" w:hAnsi="Arial" w:cs="Arial"/>
          <w:spacing w:val="1"/>
          <w:lang w:val="it-IT"/>
        </w:rPr>
        <w:t xml:space="preserve"> </w:t>
      </w:r>
      <w:r w:rsidRPr="00644FD8">
        <w:rPr>
          <w:rFonts w:ascii="Arial" w:hAnsi="Arial" w:cs="Arial"/>
          <w:lang w:val="it-IT"/>
        </w:rPr>
        <w:t>circulaţia</w:t>
      </w:r>
      <w:r w:rsidRPr="00644FD8">
        <w:rPr>
          <w:rFonts w:ascii="Arial" w:hAnsi="Arial" w:cs="Arial"/>
          <w:spacing w:val="1"/>
          <w:lang w:val="it-IT"/>
        </w:rPr>
        <w:t xml:space="preserve"> </w:t>
      </w:r>
      <w:r w:rsidRPr="00644FD8">
        <w:rPr>
          <w:rFonts w:ascii="Arial" w:hAnsi="Arial" w:cs="Arial"/>
          <w:lang w:val="it-IT"/>
        </w:rPr>
        <w:t>diferită a aerului).</w:t>
      </w:r>
    </w:p>
    <w:p w14:paraId="50BC2A23" w14:textId="77777777" w:rsidR="00FC0959" w:rsidRPr="00644FD8" w:rsidRDefault="00FC0959" w:rsidP="00FC0959">
      <w:pPr>
        <w:ind w:right="-2" w:firstLine="708"/>
        <w:jc w:val="both"/>
        <w:rPr>
          <w:rFonts w:ascii="Arial" w:hAnsi="Arial" w:cs="Arial"/>
          <w:lang w:val="it-IT"/>
        </w:rPr>
      </w:pPr>
      <w:r w:rsidRPr="00644FD8">
        <w:rPr>
          <w:rFonts w:ascii="Arial" w:hAnsi="Arial" w:cs="Arial"/>
          <w:lang w:val="it-IT"/>
        </w:rPr>
        <w:t>Avand in vedere etologia speciilor şi regimul trofic specific nu se poate afirma ca</w:t>
      </w:r>
      <w:r w:rsidRPr="00644FD8">
        <w:rPr>
          <w:rFonts w:ascii="Arial" w:hAnsi="Arial" w:cs="Arial"/>
          <w:spacing w:val="1"/>
          <w:lang w:val="it-IT"/>
        </w:rPr>
        <w:t xml:space="preserve"> </w:t>
      </w:r>
      <w:r w:rsidRPr="00644FD8">
        <w:rPr>
          <w:rFonts w:ascii="Arial" w:hAnsi="Arial" w:cs="Arial"/>
          <w:lang w:val="it-IT"/>
        </w:rPr>
        <w:t>gospodarirea</w:t>
      </w:r>
      <w:r w:rsidRPr="00644FD8">
        <w:rPr>
          <w:rFonts w:ascii="Arial" w:hAnsi="Arial" w:cs="Arial"/>
          <w:spacing w:val="1"/>
          <w:lang w:val="it-IT"/>
        </w:rPr>
        <w:t xml:space="preserve"> </w:t>
      </w:r>
      <w:r w:rsidRPr="00644FD8">
        <w:rPr>
          <w:rFonts w:ascii="Arial" w:hAnsi="Arial" w:cs="Arial"/>
          <w:lang w:val="it-IT"/>
        </w:rPr>
        <w:t>fondului forestier poate</w:t>
      </w:r>
      <w:r w:rsidRPr="00644FD8">
        <w:rPr>
          <w:rFonts w:ascii="Arial" w:hAnsi="Arial" w:cs="Arial"/>
          <w:spacing w:val="1"/>
          <w:lang w:val="it-IT"/>
        </w:rPr>
        <w:t xml:space="preserve"> </w:t>
      </w:r>
      <w:r w:rsidRPr="00644FD8">
        <w:rPr>
          <w:rFonts w:ascii="Arial" w:hAnsi="Arial" w:cs="Arial"/>
          <w:lang w:val="it-IT"/>
        </w:rPr>
        <w:t>cauza</w:t>
      </w:r>
      <w:r w:rsidRPr="00644FD8">
        <w:rPr>
          <w:rFonts w:ascii="Arial" w:hAnsi="Arial" w:cs="Arial"/>
          <w:spacing w:val="1"/>
          <w:lang w:val="it-IT"/>
        </w:rPr>
        <w:t xml:space="preserve"> </w:t>
      </w:r>
      <w:r w:rsidRPr="00644FD8">
        <w:rPr>
          <w:rFonts w:ascii="Arial" w:hAnsi="Arial" w:cs="Arial"/>
          <w:lang w:val="it-IT"/>
        </w:rPr>
        <w:t>schimbari fundamentale</w:t>
      </w:r>
      <w:r w:rsidRPr="00644FD8">
        <w:rPr>
          <w:rFonts w:ascii="Arial" w:hAnsi="Arial" w:cs="Arial"/>
          <w:spacing w:val="1"/>
          <w:lang w:val="it-IT"/>
        </w:rPr>
        <w:t xml:space="preserve"> </w:t>
      </w:r>
      <w:r w:rsidRPr="00644FD8">
        <w:rPr>
          <w:rFonts w:ascii="Arial" w:hAnsi="Arial" w:cs="Arial"/>
          <w:lang w:val="it-IT"/>
        </w:rPr>
        <w:t>in</w:t>
      </w:r>
      <w:r w:rsidRPr="00644FD8">
        <w:rPr>
          <w:rFonts w:ascii="Arial" w:hAnsi="Arial" w:cs="Arial"/>
          <w:spacing w:val="1"/>
          <w:lang w:val="it-IT"/>
        </w:rPr>
        <w:t xml:space="preserve"> </w:t>
      </w:r>
      <w:r w:rsidRPr="00644FD8">
        <w:rPr>
          <w:rFonts w:ascii="Arial" w:hAnsi="Arial" w:cs="Arial"/>
          <w:lang w:val="it-IT"/>
        </w:rPr>
        <w:t>ceea</w:t>
      </w:r>
      <w:r w:rsidRPr="00644FD8">
        <w:rPr>
          <w:rFonts w:ascii="Arial" w:hAnsi="Arial" w:cs="Arial"/>
          <w:spacing w:val="1"/>
          <w:lang w:val="it-IT"/>
        </w:rPr>
        <w:t xml:space="preserve"> </w:t>
      </w:r>
      <w:r w:rsidRPr="00644FD8">
        <w:rPr>
          <w:rFonts w:ascii="Arial" w:hAnsi="Arial" w:cs="Arial"/>
          <w:lang w:val="it-IT"/>
        </w:rPr>
        <w:t>ce</w:t>
      </w:r>
      <w:r w:rsidRPr="00644FD8">
        <w:rPr>
          <w:rFonts w:ascii="Arial" w:hAnsi="Arial" w:cs="Arial"/>
          <w:spacing w:val="1"/>
          <w:lang w:val="it-IT"/>
        </w:rPr>
        <w:t xml:space="preserve"> </w:t>
      </w:r>
      <w:r w:rsidRPr="00644FD8">
        <w:rPr>
          <w:rFonts w:ascii="Arial" w:hAnsi="Arial" w:cs="Arial"/>
          <w:lang w:val="it-IT"/>
        </w:rPr>
        <w:t>priveste</w:t>
      </w:r>
      <w:r w:rsidRPr="00644FD8">
        <w:rPr>
          <w:rFonts w:ascii="Arial" w:hAnsi="Arial" w:cs="Arial"/>
          <w:spacing w:val="1"/>
          <w:lang w:val="it-IT"/>
        </w:rPr>
        <w:t xml:space="preserve"> </w:t>
      </w:r>
      <w:r w:rsidRPr="00644FD8">
        <w:rPr>
          <w:rFonts w:ascii="Arial" w:hAnsi="Arial" w:cs="Arial"/>
          <w:lang w:val="it-IT"/>
        </w:rPr>
        <w:t>starea</w:t>
      </w:r>
      <w:r w:rsidRPr="00644FD8">
        <w:rPr>
          <w:rFonts w:ascii="Arial" w:hAnsi="Arial" w:cs="Arial"/>
          <w:spacing w:val="1"/>
          <w:lang w:val="it-IT"/>
        </w:rPr>
        <w:t xml:space="preserve"> </w:t>
      </w:r>
      <w:r w:rsidRPr="00644FD8">
        <w:rPr>
          <w:rFonts w:ascii="Arial" w:hAnsi="Arial" w:cs="Arial"/>
          <w:lang w:val="it-IT"/>
        </w:rPr>
        <w:t>de</w:t>
      </w:r>
      <w:r w:rsidRPr="00644FD8">
        <w:rPr>
          <w:rFonts w:ascii="Arial" w:hAnsi="Arial" w:cs="Arial"/>
          <w:spacing w:val="3"/>
          <w:lang w:val="it-IT"/>
        </w:rPr>
        <w:t xml:space="preserve"> </w:t>
      </w:r>
      <w:r w:rsidRPr="00644FD8">
        <w:rPr>
          <w:rFonts w:ascii="Arial" w:hAnsi="Arial" w:cs="Arial"/>
          <w:lang w:val="it-IT"/>
        </w:rPr>
        <w:t>conservare</w:t>
      </w:r>
      <w:r w:rsidRPr="00644FD8">
        <w:rPr>
          <w:rFonts w:ascii="Arial" w:hAnsi="Arial" w:cs="Arial"/>
          <w:spacing w:val="2"/>
          <w:lang w:val="it-IT"/>
        </w:rPr>
        <w:t xml:space="preserve"> </w:t>
      </w:r>
      <w:r w:rsidRPr="00644FD8">
        <w:rPr>
          <w:rFonts w:ascii="Arial" w:hAnsi="Arial" w:cs="Arial"/>
          <w:lang w:val="it-IT"/>
        </w:rPr>
        <w:t>a</w:t>
      </w:r>
      <w:r w:rsidRPr="00644FD8">
        <w:rPr>
          <w:rFonts w:ascii="Arial" w:hAnsi="Arial" w:cs="Arial"/>
          <w:spacing w:val="2"/>
          <w:lang w:val="it-IT"/>
        </w:rPr>
        <w:t xml:space="preserve"> </w:t>
      </w:r>
      <w:r w:rsidRPr="00644FD8">
        <w:rPr>
          <w:rFonts w:ascii="Arial" w:hAnsi="Arial" w:cs="Arial"/>
          <w:lang w:val="it-IT"/>
        </w:rPr>
        <w:t>populatiilor</w:t>
      </w:r>
      <w:r w:rsidRPr="00644FD8">
        <w:rPr>
          <w:rFonts w:ascii="Arial" w:hAnsi="Arial" w:cs="Arial"/>
          <w:spacing w:val="1"/>
          <w:lang w:val="it-IT"/>
        </w:rPr>
        <w:t xml:space="preserve"> </w:t>
      </w:r>
      <w:r w:rsidRPr="00644FD8">
        <w:rPr>
          <w:rFonts w:ascii="Arial" w:hAnsi="Arial" w:cs="Arial"/>
          <w:lang w:val="it-IT"/>
        </w:rPr>
        <w:t>de</w:t>
      </w:r>
      <w:r w:rsidRPr="00644FD8">
        <w:rPr>
          <w:rFonts w:ascii="Arial" w:hAnsi="Arial" w:cs="Arial"/>
          <w:spacing w:val="3"/>
          <w:lang w:val="it-IT"/>
        </w:rPr>
        <w:t xml:space="preserve"> </w:t>
      </w:r>
      <w:r w:rsidRPr="00644FD8">
        <w:rPr>
          <w:rFonts w:ascii="Arial" w:hAnsi="Arial" w:cs="Arial"/>
          <w:lang w:val="it-IT"/>
        </w:rPr>
        <w:t>carnivore.</w:t>
      </w:r>
    </w:p>
    <w:p w14:paraId="5DA9571B" w14:textId="77777777" w:rsidR="00FC0959" w:rsidRPr="00644FD8" w:rsidRDefault="00FC0959" w:rsidP="00FC0959">
      <w:pPr>
        <w:spacing w:before="3"/>
        <w:ind w:right="-2" w:firstLine="708"/>
        <w:jc w:val="both"/>
        <w:rPr>
          <w:rFonts w:ascii="Arial" w:hAnsi="Arial" w:cs="Arial"/>
          <w:lang w:val="it-IT"/>
        </w:rPr>
      </w:pPr>
      <w:r w:rsidRPr="00644FD8">
        <w:rPr>
          <w:rFonts w:ascii="Arial" w:hAnsi="Arial" w:cs="Arial"/>
          <w:lang w:val="it-IT"/>
        </w:rPr>
        <w:t>Managementul forestier adecvat, propus în amenajament, este în măsură să conserve</w:t>
      </w:r>
      <w:r w:rsidRPr="00644FD8">
        <w:rPr>
          <w:rFonts w:ascii="Arial" w:hAnsi="Arial" w:cs="Arial"/>
          <w:spacing w:val="1"/>
          <w:lang w:val="it-IT"/>
        </w:rPr>
        <w:t xml:space="preserve"> </w:t>
      </w:r>
      <w:r w:rsidRPr="00644FD8">
        <w:rPr>
          <w:rFonts w:ascii="Arial" w:hAnsi="Arial" w:cs="Arial"/>
          <w:lang w:val="it-IT"/>
        </w:rPr>
        <w:t>suprafeţele ocupate la ora actuală de pădure şi păşune, ca tipuri majore de ecosisteme,</w:t>
      </w:r>
      <w:r w:rsidRPr="00644FD8">
        <w:rPr>
          <w:rFonts w:ascii="Arial" w:hAnsi="Arial" w:cs="Arial"/>
          <w:spacing w:val="1"/>
          <w:lang w:val="it-IT"/>
        </w:rPr>
        <w:t xml:space="preserve"> </w:t>
      </w:r>
      <w:r w:rsidRPr="00644FD8">
        <w:rPr>
          <w:rFonts w:ascii="Arial" w:hAnsi="Arial" w:cs="Arial"/>
          <w:lang w:val="it-IT"/>
        </w:rPr>
        <w:t>precum şi păstrarea conectivităţii în cadrul habitatelor ce vor putea asigura perpetuarea în</w:t>
      </w:r>
      <w:r w:rsidRPr="00644FD8">
        <w:rPr>
          <w:rFonts w:ascii="Arial" w:hAnsi="Arial" w:cs="Arial"/>
          <w:spacing w:val="1"/>
          <w:lang w:val="it-IT"/>
        </w:rPr>
        <w:t xml:space="preserve"> </w:t>
      </w:r>
      <w:r w:rsidRPr="00644FD8">
        <w:rPr>
          <w:rFonts w:ascii="Arial" w:hAnsi="Arial" w:cs="Arial"/>
          <w:lang w:val="it-IT"/>
        </w:rPr>
        <w:t>timp</w:t>
      </w:r>
      <w:r w:rsidRPr="00644FD8">
        <w:rPr>
          <w:rFonts w:ascii="Arial" w:hAnsi="Arial" w:cs="Arial"/>
          <w:spacing w:val="1"/>
          <w:lang w:val="it-IT"/>
        </w:rPr>
        <w:t xml:space="preserve"> </w:t>
      </w:r>
      <w:r w:rsidRPr="00644FD8">
        <w:rPr>
          <w:rFonts w:ascii="Arial" w:hAnsi="Arial" w:cs="Arial"/>
          <w:lang w:val="it-IT"/>
        </w:rPr>
        <w:t>a</w:t>
      </w:r>
      <w:r w:rsidRPr="00644FD8">
        <w:rPr>
          <w:rFonts w:ascii="Arial" w:hAnsi="Arial" w:cs="Arial"/>
          <w:spacing w:val="3"/>
          <w:lang w:val="it-IT"/>
        </w:rPr>
        <w:t xml:space="preserve"> </w:t>
      </w:r>
      <w:r w:rsidRPr="00644FD8">
        <w:rPr>
          <w:rFonts w:ascii="Arial" w:hAnsi="Arial" w:cs="Arial"/>
          <w:lang w:val="it-IT"/>
        </w:rPr>
        <w:t>biocenozelor</w:t>
      </w:r>
      <w:r w:rsidRPr="00644FD8">
        <w:rPr>
          <w:rFonts w:ascii="Arial" w:hAnsi="Arial" w:cs="Arial"/>
          <w:spacing w:val="2"/>
          <w:lang w:val="it-IT"/>
        </w:rPr>
        <w:t xml:space="preserve"> </w:t>
      </w:r>
      <w:r w:rsidRPr="00644FD8">
        <w:rPr>
          <w:rFonts w:ascii="Arial" w:hAnsi="Arial" w:cs="Arial"/>
          <w:lang w:val="it-IT"/>
        </w:rPr>
        <w:t>naturale.</w:t>
      </w:r>
    </w:p>
    <w:p w14:paraId="447F9135" w14:textId="77777777" w:rsidR="00FC0959" w:rsidRPr="00644FD8" w:rsidRDefault="00FC0959" w:rsidP="00FC0959">
      <w:pPr>
        <w:tabs>
          <w:tab w:val="left" w:pos="8777"/>
        </w:tabs>
        <w:spacing w:before="3"/>
        <w:ind w:right="293" w:firstLine="708"/>
        <w:jc w:val="both"/>
        <w:rPr>
          <w:rFonts w:ascii="Arial" w:hAnsi="Arial" w:cs="Arial"/>
          <w:lang w:val="it-IT"/>
        </w:rPr>
      </w:pPr>
      <w:r w:rsidRPr="00644FD8">
        <w:rPr>
          <w:rFonts w:ascii="Arial" w:hAnsi="Arial" w:cs="Arial"/>
          <w:lang w:val="it-IT"/>
        </w:rPr>
        <w:lastRenderedPageBreak/>
        <w:t xml:space="preserve">Amenajamentul Silvic are ca bază următoarele principii: </w:t>
      </w:r>
    </w:p>
    <w:p w14:paraId="6CF27565" w14:textId="77777777" w:rsidR="00FC0959" w:rsidRPr="00644FD8" w:rsidRDefault="00FC0959" w:rsidP="00FC0959">
      <w:pPr>
        <w:tabs>
          <w:tab w:val="left" w:pos="8777"/>
        </w:tabs>
        <w:spacing w:before="3"/>
        <w:ind w:right="293" w:firstLine="708"/>
        <w:jc w:val="both"/>
        <w:rPr>
          <w:rFonts w:ascii="Arial" w:hAnsi="Arial" w:cs="Arial"/>
          <w:lang w:val="it-IT"/>
        </w:rPr>
      </w:pPr>
      <w:r w:rsidRPr="00644FD8">
        <w:rPr>
          <w:rFonts w:ascii="Arial" w:hAnsi="Arial" w:cs="Arial"/>
          <w:lang w:val="it-IT"/>
        </w:rPr>
        <w:t xml:space="preserve"> </w:t>
      </w:r>
      <w:r w:rsidRPr="00644FD8">
        <w:rPr>
          <w:rFonts w:ascii="Arial" w:hAnsi="Arial" w:cs="Arial"/>
          <w:lang w:val="it-IT"/>
        </w:rPr>
        <w:t xml:space="preserve">  Principiul continuităţii exercitării funcţiilor atribuite pădurii; </w:t>
      </w:r>
    </w:p>
    <w:p w14:paraId="2C8E870C" w14:textId="77777777" w:rsidR="00FC0959" w:rsidRPr="00644FD8" w:rsidRDefault="00FC0959" w:rsidP="00FC0959">
      <w:pPr>
        <w:tabs>
          <w:tab w:val="left" w:pos="8777"/>
        </w:tabs>
        <w:spacing w:before="3"/>
        <w:ind w:right="293" w:firstLine="708"/>
        <w:jc w:val="both"/>
        <w:rPr>
          <w:rFonts w:ascii="Arial" w:hAnsi="Arial" w:cs="Arial"/>
          <w:lang w:val="it-IT"/>
        </w:rPr>
      </w:pPr>
      <w:r w:rsidRPr="00644FD8">
        <w:rPr>
          <w:rFonts w:ascii="Arial" w:hAnsi="Arial" w:cs="Arial"/>
          <w:lang w:val="it-IT"/>
        </w:rPr>
        <w:t xml:space="preserve"> </w:t>
      </w:r>
      <w:r w:rsidRPr="00644FD8">
        <w:rPr>
          <w:rFonts w:ascii="Arial" w:hAnsi="Arial" w:cs="Arial"/>
          <w:lang w:val="it-IT"/>
        </w:rPr>
        <w:t xml:space="preserve">  Principiul exercitării optimale şi durabile a funcţiilor multiple de producţie ori protecţie; </w:t>
      </w:r>
    </w:p>
    <w:p w14:paraId="72DFABCD" w14:textId="77777777" w:rsidR="00FC0959" w:rsidRPr="00644FD8" w:rsidRDefault="00FC0959" w:rsidP="00FC0959">
      <w:pPr>
        <w:tabs>
          <w:tab w:val="left" w:pos="8777"/>
        </w:tabs>
        <w:spacing w:before="3"/>
        <w:ind w:right="293" w:firstLine="708"/>
        <w:jc w:val="both"/>
        <w:rPr>
          <w:rFonts w:ascii="Arial" w:hAnsi="Arial" w:cs="Arial"/>
          <w:lang w:val="it-IT"/>
        </w:rPr>
      </w:pPr>
      <w:r w:rsidRPr="00644FD8">
        <w:rPr>
          <w:rFonts w:ascii="Arial" w:hAnsi="Arial" w:cs="Arial"/>
          <w:lang w:val="it-IT"/>
        </w:rPr>
        <w:t xml:space="preserve"> </w:t>
      </w:r>
      <w:r w:rsidRPr="00644FD8">
        <w:rPr>
          <w:rFonts w:ascii="Arial" w:hAnsi="Arial" w:cs="Arial"/>
          <w:lang w:val="it-IT"/>
        </w:rPr>
        <w:t xml:space="preserve">  Principiul valorificării optimale şi durabile a resurselor pădurii; </w:t>
      </w:r>
    </w:p>
    <w:p w14:paraId="09CECC84" w14:textId="77777777" w:rsidR="00FC0959" w:rsidRPr="00644FD8" w:rsidRDefault="00FC0959" w:rsidP="00FC0959">
      <w:pPr>
        <w:tabs>
          <w:tab w:val="left" w:pos="8777"/>
        </w:tabs>
        <w:spacing w:before="3"/>
        <w:ind w:right="293" w:firstLine="708"/>
        <w:jc w:val="both"/>
        <w:rPr>
          <w:rFonts w:ascii="Arial" w:hAnsi="Arial" w:cs="Arial"/>
          <w:lang w:val="it-IT"/>
        </w:rPr>
      </w:pPr>
      <w:r w:rsidRPr="00644FD8">
        <w:rPr>
          <w:rFonts w:ascii="Arial" w:hAnsi="Arial" w:cs="Arial"/>
          <w:lang w:val="it-IT"/>
        </w:rPr>
        <w:t xml:space="preserve"> </w:t>
      </w:r>
      <w:r w:rsidRPr="00644FD8">
        <w:rPr>
          <w:rFonts w:ascii="Arial" w:hAnsi="Arial" w:cs="Arial"/>
          <w:lang w:val="it-IT"/>
        </w:rPr>
        <w:t xml:space="preserve">  Principiul conservării şi ameliorării biodiversităţii; </w:t>
      </w:r>
    </w:p>
    <w:p w14:paraId="5D888CF0" w14:textId="77777777" w:rsidR="00FC0959" w:rsidRPr="00644FD8" w:rsidRDefault="00FC0959" w:rsidP="00FC0959">
      <w:pPr>
        <w:tabs>
          <w:tab w:val="left" w:pos="8777"/>
        </w:tabs>
        <w:spacing w:before="3"/>
        <w:ind w:right="293" w:firstLine="708"/>
        <w:jc w:val="both"/>
        <w:rPr>
          <w:rFonts w:ascii="Arial" w:hAnsi="Arial" w:cs="Arial"/>
          <w:lang w:val="it-IT"/>
        </w:rPr>
      </w:pPr>
      <w:r w:rsidRPr="00644FD8">
        <w:rPr>
          <w:rFonts w:ascii="Arial" w:hAnsi="Arial" w:cs="Arial"/>
          <w:lang w:val="it-IT"/>
        </w:rPr>
        <w:t xml:space="preserve"> </w:t>
      </w:r>
      <w:r w:rsidRPr="00644FD8">
        <w:rPr>
          <w:rFonts w:ascii="Arial" w:hAnsi="Arial" w:cs="Arial"/>
          <w:lang w:val="it-IT"/>
        </w:rPr>
        <w:t xml:space="preserve">  Principiul estetic, etc.  </w:t>
      </w:r>
    </w:p>
    <w:p w14:paraId="5A93BABD" w14:textId="77777777" w:rsidR="00FC0959" w:rsidRPr="00644FD8" w:rsidRDefault="00FC0959" w:rsidP="00FC0959">
      <w:pPr>
        <w:pStyle w:val="Titlu3"/>
        <w:numPr>
          <w:ilvl w:val="0"/>
          <w:numId w:val="0"/>
        </w:numPr>
        <w:tabs>
          <w:tab w:val="left" w:pos="7371"/>
        </w:tabs>
        <w:ind w:right="-2" w:firstLine="708"/>
        <w:jc w:val="both"/>
        <w:rPr>
          <w:sz w:val="22"/>
          <w:szCs w:val="22"/>
        </w:rPr>
      </w:pPr>
      <w:r w:rsidRPr="00644FD8">
        <w:rPr>
          <w:sz w:val="22"/>
          <w:szCs w:val="22"/>
        </w:rPr>
        <w:t>Din cele expuse în capitolele anterioare, putem concluziona cã, mãsurile de gospodãrire a pãdurilor, prescrise de Amenajamentul Silvic propus coroborate cu măsurile de reducere a impactului propuse de prezentul studiu de evaluare adecvată, sunt în spiritul  administrãrii durabile a acestor resurse, fiind acoperitoare pentru asigurarea unei stãri favorabile de conservare atât a habitatelor forestiere luate în studiu, cât şi a speciilor de interes comunitar ce se regăsesc în suprafaţa cuprinsă de el.</w:t>
      </w:r>
    </w:p>
    <w:p w14:paraId="65C49261" w14:textId="77777777" w:rsidR="00644FD8" w:rsidRPr="00D078D2" w:rsidRDefault="00644FD8" w:rsidP="00644FD8">
      <w:pPr>
        <w:pStyle w:val="Titlu3"/>
        <w:numPr>
          <w:ilvl w:val="0"/>
          <w:numId w:val="0"/>
        </w:numPr>
        <w:tabs>
          <w:tab w:val="left" w:pos="8505"/>
          <w:tab w:val="left" w:pos="8647"/>
        </w:tabs>
        <w:ind w:right="-2" w:firstLine="135"/>
        <w:jc w:val="both"/>
        <w:rPr>
          <w:sz w:val="22"/>
          <w:szCs w:val="22"/>
        </w:rPr>
      </w:pPr>
      <w:r w:rsidRPr="00D078D2">
        <w:rPr>
          <w:sz w:val="22"/>
          <w:szCs w:val="22"/>
        </w:rPr>
        <w:t>Prin urmare, prin măsurile propuse în planul luat în studiu nu se realizează un</w:t>
      </w:r>
      <w:r w:rsidRPr="00D078D2">
        <w:rPr>
          <w:spacing w:val="1"/>
          <w:sz w:val="22"/>
          <w:szCs w:val="22"/>
        </w:rPr>
        <w:t xml:space="preserve"> </w:t>
      </w:r>
      <w:r w:rsidRPr="00D078D2">
        <w:rPr>
          <w:sz w:val="22"/>
          <w:szCs w:val="22"/>
        </w:rPr>
        <w:t>impact negativ asupra ariilor naturale protejate ROSCI0013-bucegi și Parcul Natural Bucegi. Măsurile</w:t>
      </w:r>
      <w:r w:rsidRPr="00D078D2">
        <w:rPr>
          <w:spacing w:val="50"/>
          <w:sz w:val="22"/>
          <w:szCs w:val="22"/>
        </w:rPr>
        <w:t xml:space="preserve"> </w:t>
      </w:r>
      <w:r w:rsidRPr="00D078D2">
        <w:rPr>
          <w:sz w:val="22"/>
          <w:szCs w:val="22"/>
        </w:rPr>
        <w:t>propuse</w:t>
      </w:r>
      <w:r w:rsidRPr="00D078D2">
        <w:rPr>
          <w:spacing w:val="50"/>
          <w:sz w:val="22"/>
          <w:szCs w:val="22"/>
        </w:rPr>
        <w:t xml:space="preserve"> </w:t>
      </w:r>
      <w:r w:rsidRPr="00D078D2">
        <w:rPr>
          <w:sz w:val="22"/>
          <w:szCs w:val="22"/>
        </w:rPr>
        <w:t>conduc</w:t>
      </w:r>
      <w:r w:rsidRPr="00D078D2">
        <w:rPr>
          <w:spacing w:val="50"/>
          <w:sz w:val="22"/>
          <w:szCs w:val="22"/>
        </w:rPr>
        <w:t xml:space="preserve"> </w:t>
      </w:r>
      <w:r w:rsidRPr="00D078D2">
        <w:rPr>
          <w:sz w:val="22"/>
          <w:szCs w:val="22"/>
        </w:rPr>
        <w:t>la</w:t>
      </w:r>
      <w:r w:rsidRPr="00D078D2">
        <w:rPr>
          <w:spacing w:val="50"/>
          <w:sz w:val="22"/>
          <w:szCs w:val="22"/>
        </w:rPr>
        <w:t xml:space="preserve"> </w:t>
      </w:r>
      <w:r w:rsidRPr="00D078D2">
        <w:rPr>
          <w:sz w:val="22"/>
          <w:szCs w:val="22"/>
        </w:rPr>
        <w:t>realizarea</w:t>
      </w:r>
      <w:r w:rsidRPr="00D078D2">
        <w:rPr>
          <w:spacing w:val="51"/>
          <w:sz w:val="22"/>
          <w:szCs w:val="22"/>
        </w:rPr>
        <w:t xml:space="preserve"> </w:t>
      </w:r>
      <w:r w:rsidRPr="00D078D2">
        <w:rPr>
          <w:sz w:val="22"/>
          <w:szCs w:val="22"/>
        </w:rPr>
        <w:t>permanenţei</w:t>
      </w:r>
      <w:r w:rsidRPr="00D078D2">
        <w:rPr>
          <w:spacing w:val="50"/>
          <w:sz w:val="22"/>
          <w:szCs w:val="22"/>
        </w:rPr>
        <w:t xml:space="preserve"> </w:t>
      </w:r>
      <w:r w:rsidRPr="00D078D2">
        <w:rPr>
          <w:sz w:val="22"/>
          <w:szCs w:val="22"/>
        </w:rPr>
        <w:t>pădurii,</w:t>
      </w:r>
      <w:r w:rsidRPr="00D078D2">
        <w:rPr>
          <w:spacing w:val="47"/>
          <w:sz w:val="22"/>
          <w:szCs w:val="22"/>
        </w:rPr>
        <w:t xml:space="preserve"> </w:t>
      </w:r>
      <w:r w:rsidRPr="00D078D2">
        <w:rPr>
          <w:sz w:val="22"/>
          <w:szCs w:val="22"/>
        </w:rPr>
        <w:t>prin</w:t>
      </w:r>
      <w:r w:rsidRPr="00D078D2">
        <w:rPr>
          <w:spacing w:val="50"/>
          <w:sz w:val="22"/>
          <w:szCs w:val="22"/>
        </w:rPr>
        <w:t xml:space="preserve"> </w:t>
      </w:r>
      <w:r w:rsidRPr="00D078D2">
        <w:rPr>
          <w:sz w:val="22"/>
          <w:szCs w:val="22"/>
        </w:rPr>
        <w:t xml:space="preserve">conservarea  </w:t>
      </w:r>
      <w:r w:rsidRPr="00D078D2">
        <w:rPr>
          <w:spacing w:val="-64"/>
          <w:sz w:val="22"/>
          <w:szCs w:val="22"/>
        </w:rPr>
        <w:t xml:space="preserve"> </w:t>
      </w:r>
      <w:r w:rsidRPr="00D078D2">
        <w:rPr>
          <w:sz w:val="22"/>
          <w:szCs w:val="22"/>
        </w:rPr>
        <w:t>habitatelor</w:t>
      </w:r>
      <w:r w:rsidRPr="00D078D2">
        <w:rPr>
          <w:spacing w:val="-1"/>
          <w:sz w:val="22"/>
          <w:szCs w:val="22"/>
        </w:rPr>
        <w:t xml:space="preserve"> </w:t>
      </w:r>
      <w:r w:rsidRPr="00D078D2">
        <w:rPr>
          <w:sz w:val="22"/>
          <w:szCs w:val="22"/>
        </w:rPr>
        <w:t>de</w:t>
      </w:r>
      <w:r w:rsidRPr="00D078D2">
        <w:rPr>
          <w:spacing w:val="-1"/>
          <w:sz w:val="22"/>
          <w:szCs w:val="22"/>
        </w:rPr>
        <w:t xml:space="preserve"> </w:t>
      </w:r>
      <w:r w:rsidRPr="00D078D2">
        <w:rPr>
          <w:sz w:val="22"/>
          <w:szCs w:val="22"/>
        </w:rPr>
        <w:t>interes</w:t>
      </w:r>
      <w:r w:rsidRPr="00D078D2">
        <w:rPr>
          <w:spacing w:val="-2"/>
          <w:sz w:val="22"/>
          <w:szCs w:val="22"/>
        </w:rPr>
        <w:t xml:space="preserve"> </w:t>
      </w:r>
      <w:r w:rsidRPr="00D078D2">
        <w:rPr>
          <w:sz w:val="22"/>
          <w:szCs w:val="22"/>
        </w:rPr>
        <w:t>comunitar şi a</w:t>
      </w:r>
      <w:r w:rsidRPr="00D078D2">
        <w:rPr>
          <w:spacing w:val="-2"/>
          <w:sz w:val="22"/>
          <w:szCs w:val="22"/>
        </w:rPr>
        <w:t xml:space="preserve"> </w:t>
      </w:r>
      <w:r w:rsidRPr="00D078D2">
        <w:rPr>
          <w:sz w:val="22"/>
          <w:szCs w:val="22"/>
        </w:rPr>
        <w:t>speciilor existente.</w:t>
      </w:r>
    </w:p>
    <w:p w14:paraId="2A0B9ABB" w14:textId="77777777" w:rsidR="001C57EF" w:rsidRPr="00644FD8" w:rsidRDefault="001C57EF" w:rsidP="00FC0959">
      <w:pPr>
        <w:tabs>
          <w:tab w:val="left" w:pos="851"/>
        </w:tabs>
        <w:adjustRightInd w:val="0"/>
        <w:ind w:firstLine="708"/>
        <w:rPr>
          <w:rFonts w:ascii="Arial" w:hAnsi="Arial" w:cs="Arial"/>
          <w:b/>
          <w:lang w:val="pt-BR"/>
        </w:rPr>
      </w:pPr>
    </w:p>
    <w:p w14:paraId="55289037" w14:textId="77777777" w:rsidR="006E2C38" w:rsidRPr="00644FD8" w:rsidRDefault="006E2C38" w:rsidP="00990587">
      <w:pPr>
        <w:tabs>
          <w:tab w:val="left" w:pos="851"/>
        </w:tabs>
        <w:adjustRightInd w:val="0"/>
        <w:rPr>
          <w:rFonts w:ascii="Arial" w:hAnsi="Arial" w:cs="Arial"/>
          <w:b/>
          <w:sz w:val="24"/>
          <w:szCs w:val="24"/>
          <w:lang w:val="pt-BR"/>
        </w:rPr>
      </w:pPr>
    </w:p>
    <w:p w14:paraId="53AE29F0" w14:textId="77777777" w:rsidR="00715375" w:rsidRPr="00D05A8F" w:rsidRDefault="00715375" w:rsidP="00990587">
      <w:pPr>
        <w:tabs>
          <w:tab w:val="left" w:pos="851"/>
        </w:tabs>
        <w:adjustRightInd w:val="0"/>
        <w:rPr>
          <w:rFonts w:ascii="Arial" w:hAnsi="Arial" w:cs="Arial"/>
          <w:b/>
          <w:color w:val="EE0000"/>
          <w:sz w:val="24"/>
          <w:szCs w:val="24"/>
          <w:lang w:val="pt-BR"/>
        </w:rPr>
      </w:pPr>
    </w:p>
    <w:p w14:paraId="1BA1C765" w14:textId="77777777" w:rsidR="00715375" w:rsidRPr="00D05A8F" w:rsidRDefault="00715375" w:rsidP="00990587">
      <w:pPr>
        <w:tabs>
          <w:tab w:val="left" w:pos="851"/>
        </w:tabs>
        <w:adjustRightInd w:val="0"/>
        <w:rPr>
          <w:rFonts w:ascii="Arial" w:hAnsi="Arial" w:cs="Arial"/>
          <w:b/>
          <w:color w:val="EE0000"/>
          <w:sz w:val="24"/>
          <w:szCs w:val="24"/>
          <w:lang w:val="pt-BR"/>
        </w:rPr>
      </w:pPr>
    </w:p>
    <w:p w14:paraId="626BAA08" w14:textId="77777777" w:rsidR="00FC0959" w:rsidRPr="00D05A8F" w:rsidRDefault="00FC0959" w:rsidP="00990587">
      <w:pPr>
        <w:tabs>
          <w:tab w:val="left" w:pos="851"/>
        </w:tabs>
        <w:adjustRightInd w:val="0"/>
        <w:rPr>
          <w:rFonts w:ascii="Arial" w:hAnsi="Arial" w:cs="Arial"/>
          <w:b/>
          <w:color w:val="EE0000"/>
          <w:sz w:val="24"/>
          <w:szCs w:val="24"/>
          <w:lang w:val="pt-BR"/>
        </w:rPr>
      </w:pPr>
    </w:p>
    <w:p w14:paraId="22D6305B" w14:textId="77777777" w:rsidR="00FC0959" w:rsidRPr="00D05A8F" w:rsidRDefault="00FC0959" w:rsidP="00990587">
      <w:pPr>
        <w:tabs>
          <w:tab w:val="left" w:pos="851"/>
        </w:tabs>
        <w:adjustRightInd w:val="0"/>
        <w:rPr>
          <w:rFonts w:ascii="Arial" w:hAnsi="Arial" w:cs="Arial"/>
          <w:b/>
          <w:color w:val="EE0000"/>
          <w:sz w:val="24"/>
          <w:szCs w:val="24"/>
          <w:lang w:val="pt-BR"/>
        </w:rPr>
      </w:pPr>
    </w:p>
    <w:p w14:paraId="2B3A031A" w14:textId="77777777" w:rsidR="00FC0959" w:rsidRPr="00D05A8F" w:rsidRDefault="00FC0959" w:rsidP="00990587">
      <w:pPr>
        <w:tabs>
          <w:tab w:val="left" w:pos="851"/>
        </w:tabs>
        <w:adjustRightInd w:val="0"/>
        <w:rPr>
          <w:rFonts w:ascii="Arial" w:hAnsi="Arial" w:cs="Arial"/>
          <w:b/>
          <w:color w:val="EE0000"/>
          <w:sz w:val="24"/>
          <w:szCs w:val="24"/>
          <w:lang w:val="pt-BR"/>
        </w:rPr>
      </w:pPr>
    </w:p>
    <w:p w14:paraId="6D282D40" w14:textId="77777777" w:rsidR="00FC0959" w:rsidRPr="00D05A8F" w:rsidRDefault="00FC0959" w:rsidP="00990587">
      <w:pPr>
        <w:tabs>
          <w:tab w:val="left" w:pos="851"/>
        </w:tabs>
        <w:adjustRightInd w:val="0"/>
        <w:rPr>
          <w:rFonts w:ascii="Arial" w:hAnsi="Arial" w:cs="Arial"/>
          <w:b/>
          <w:color w:val="EE0000"/>
          <w:sz w:val="24"/>
          <w:szCs w:val="24"/>
          <w:lang w:val="pt-BR"/>
        </w:rPr>
      </w:pPr>
    </w:p>
    <w:p w14:paraId="3C95AE7E" w14:textId="77777777" w:rsidR="00FC0959" w:rsidRPr="00D05A8F" w:rsidRDefault="00FC0959" w:rsidP="00990587">
      <w:pPr>
        <w:tabs>
          <w:tab w:val="left" w:pos="851"/>
        </w:tabs>
        <w:adjustRightInd w:val="0"/>
        <w:rPr>
          <w:rFonts w:ascii="Arial" w:hAnsi="Arial" w:cs="Arial"/>
          <w:b/>
          <w:color w:val="EE0000"/>
          <w:sz w:val="24"/>
          <w:szCs w:val="24"/>
          <w:lang w:val="pt-BR"/>
        </w:rPr>
      </w:pPr>
    </w:p>
    <w:p w14:paraId="10494722" w14:textId="77777777" w:rsidR="00FC0959" w:rsidRPr="00D05A8F" w:rsidRDefault="00FC0959" w:rsidP="00990587">
      <w:pPr>
        <w:tabs>
          <w:tab w:val="left" w:pos="851"/>
        </w:tabs>
        <w:adjustRightInd w:val="0"/>
        <w:rPr>
          <w:rFonts w:ascii="Arial" w:hAnsi="Arial" w:cs="Arial"/>
          <w:b/>
          <w:color w:val="EE0000"/>
          <w:sz w:val="24"/>
          <w:szCs w:val="24"/>
          <w:lang w:val="pt-BR"/>
        </w:rPr>
      </w:pPr>
    </w:p>
    <w:p w14:paraId="71B3296F" w14:textId="77777777" w:rsidR="00FC0959" w:rsidRPr="00D05A8F" w:rsidRDefault="00FC0959" w:rsidP="00990587">
      <w:pPr>
        <w:tabs>
          <w:tab w:val="left" w:pos="851"/>
        </w:tabs>
        <w:adjustRightInd w:val="0"/>
        <w:rPr>
          <w:rFonts w:ascii="Arial" w:hAnsi="Arial" w:cs="Arial"/>
          <w:b/>
          <w:color w:val="EE0000"/>
          <w:sz w:val="24"/>
          <w:szCs w:val="24"/>
          <w:lang w:val="pt-BR"/>
        </w:rPr>
      </w:pPr>
    </w:p>
    <w:p w14:paraId="7AD30F61" w14:textId="77777777" w:rsidR="00FC0959" w:rsidRPr="00D05A8F" w:rsidRDefault="00FC0959" w:rsidP="00990587">
      <w:pPr>
        <w:tabs>
          <w:tab w:val="left" w:pos="851"/>
        </w:tabs>
        <w:adjustRightInd w:val="0"/>
        <w:rPr>
          <w:rFonts w:ascii="Arial" w:hAnsi="Arial" w:cs="Arial"/>
          <w:b/>
          <w:color w:val="EE0000"/>
          <w:sz w:val="24"/>
          <w:szCs w:val="24"/>
          <w:lang w:val="pt-BR"/>
        </w:rPr>
      </w:pPr>
    </w:p>
    <w:p w14:paraId="7B360FAB" w14:textId="77777777" w:rsidR="00FC0959" w:rsidRPr="00D05A8F" w:rsidRDefault="00FC0959" w:rsidP="00990587">
      <w:pPr>
        <w:tabs>
          <w:tab w:val="left" w:pos="851"/>
        </w:tabs>
        <w:adjustRightInd w:val="0"/>
        <w:rPr>
          <w:rFonts w:ascii="Arial" w:hAnsi="Arial" w:cs="Arial"/>
          <w:b/>
          <w:color w:val="EE0000"/>
          <w:sz w:val="24"/>
          <w:szCs w:val="24"/>
          <w:lang w:val="pt-BR"/>
        </w:rPr>
      </w:pPr>
    </w:p>
    <w:p w14:paraId="07F9706C" w14:textId="77777777" w:rsidR="00FC0959" w:rsidRPr="00D05A8F" w:rsidRDefault="00FC0959" w:rsidP="00990587">
      <w:pPr>
        <w:tabs>
          <w:tab w:val="left" w:pos="851"/>
        </w:tabs>
        <w:adjustRightInd w:val="0"/>
        <w:rPr>
          <w:rFonts w:ascii="Arial" w:hAnsi="Arial" w:cs="Arial"/>
          <w:b/>
          <w:color w:val="EE0000"/>
          <w:sz w:val="24"/>
          <w:szCs w:val="24"/>
          <w:lang w:val="pt-BR"/>
        </w:rPr>
      </w:pPr>
    </w:p>
    <w:p w14:paraId="3964BA29" w14:textId="77777777" w:rsidR="00FC0959" w:rsidRPr="00D05A8F" w:rsidRDefault="00FC0959" w:rsidP="00990587">
      <w:pPr>
        <w:tabs>
          <w:tab w:val="left" w:pos="851"/>
        </w:tabs>
        <w:adjustRightInd w:val="0"/>
        <w:rPr>
          <w:rFonts w:ascii="Arial" w:hAnsi="Arial" w:cs="Arial"/>
          <w:b/>
          <w:color w:val="EE0000"/>
          <w:sz w:val="24"/>
          <w:szCs w:val="24"/>
          <w:lang w:val="pt-BR"/>
        </w:rPr>
      </w:pPr>
    </w:p>
    <w:p w14:paraId="7428C51D" w14:textId="77777777" w:rsidR="00FC0959" w:rsidRPr="00D05A8F" w:rsidRDefault="00FC0959" w:rsidP="00990587">
      <w:pPr>
        <w:tabs>
          <w:tab w:val="left" w:pos="851"/>
        </w:tabs>
        <w:adjustRightInd w:val="0"/>
        <w:rPr>
          <w:rFonts w:ascii="Arial" w:hAnsi="Arial" w:cs="Arial"/>
          <w:b/>
          <w:color w:val="EE0000"/>
          <w:sz w:val="24"/>
          <w:szCs w:val="24"/>
          <w:lang w:val="pt-BR"/>
        </w:rPr>
      </w:pPr>
    </w:p>
    <w:p w14:paraId="4D38DB20" w14:textId="77777777" w:rsidR="00FC0959" w:rsidRPr="00D05A8F" w:rsidRDefault="00FC0959" w:rsidP="00990587">
      <w:pPr>
        <w:tabs>
          <w:tab w:val="left" w:pos="851"/>
        </w:tabs>
        <w:adjustRightInd w:val="0"/>
        <w:rPr>
          <w:rFonts w:ascii="Arial" w:hAnsi="Arial" w:cs="Arial"/>
          <w:b/>
          <w:color w:val="EE0000"/>
          <w:sz w:val="24"/>
          <w:szCs w:val="24"/>
          <w:lang w:val="pt-BR"/>
        </w:rPr>
      </w:pPr>
    </w:p>
    <w:p w14:paraId="11CE0E95" w14:textId="77777777" w:rsidR="00FC0959" w:rsidRPr="00D05A8F" w:rsidRDefault="00FC0959" w:rsidP="00990587">
      <w:pPr>
        <w:tabs>
          <w:tab w:val="left" w:pos="851"/>
        </w:tabs>
        <w:adjustRightInd w:val="0"/>
        <w:rPr>
          <w:rFonts w:ascii="Arial" w:hAnsi="Arial" w:cs="Arial"/>
          <w:b/>
          <w:color w:val="EE0000"/>
          <w:sz w:val="24"/>
          <w:szCs w:val="24"/>
          <w:lang w:val="pt-BR"/>
        </w:rPr>
      </w:pPr>
    </w:p>
    <w:p w14:paraId="39AFD655" w14:textId="77777777" w:rsidR="00FC0959" w:rsidRPr="00D05A8F" w:rsidRDefault="00FC0959" w:rsidP="00990587">
      <w:pPr>
        <w:tabs>
          <w:tab w:val="left" w:pos="851"/>
        </w:tabs>
        <w:adjustRightInd w:val="0"/>
        <w:rPr>
          <w:rFonts w:ascii="Arial" w:hAnsi="Arial" w:cs="Arial"/>
          <w:b/>
          <w:color w:val="EE0000"/>
          <w:sz w:val="24"/>
          <w:szCs w:val="24"/>
          <w:lang w:val="pt-BR"/>
        </w:rPr>
      </w:pPr>
    </w:p>
    <w:p w14:paraId="031027B0" w14:textId="77777777" w:rsidR="00FC0959" w:rsidRPr="00D05A8F" w:rsidRDefault="00FC0959" w:rsidP="00990587">
      <w:pPr>
        <w:tabs>
          <w:tab w:val="left" w:pos="851"/>
        </w:tabs>
        <w:adjustRightInd w:val="0"/>
        <w:rPr>
          <w:rFonts w:ascii="Arial" w:hAnsi="Arial" w:cs="Arial"/>
          <w:b/>
          <w:color w:val="EE0000"/>
          <w:sz w:val="24"/>
          <w:szCs w:val="24"/>
          <w:lang w:val="pt-BR"/>
        </w:rPr>
      </w:pPr>
    </w:p>
    <w:p w14:paraId="31E52255" w14:textId="77777777" w:rsidR="00FC0959" w:rsidRPr="00D05A8F" w:rsidRDefault="00FC0959" w:rsidP="00990587">
      <w:pPr>
        <w:tabs>
          <w:tab w:val="left" w:pos="851"/>
        </w:tabs>
        <w:adjustRightInd w:val="0"/>
        <w:rPr>
          <w:rFonts w:ascii="Arial" w:hAnsi="Arial" w:cs="Arial"/>
          <w:b/>
          <w:color w:val="EE0000"/>
          <w:sz w:val="24"/>
          <w:szCs w:val="24"/>
          <w:lang w:val="pt-BR"/>
        </w:rPr>
      </w:pPr>
    </w:p>
    <w:p w14:paraId="7104FF31" w14:textId="77777777" w:rsidR="00FC0959" w:rsidRPr="00D05A8F" w:rsidRDefault="00FC0959" w:rsidP="00990587">
      <w:pPr>
        <w:tabs>
          <w:tab w:val="left" w:pos="851"/>
        </w:tabs>
        <w:adjustRightInd w:val="0"/>
        <w:rPr>
          <w:rFonts w:ascii="Arial" w:hAnsi="Arial" w:cs="Arial"/>
          <w:b/>
          <w:color w:val="EE0000"/>
          <w:sz w:val="24"/>
          <w:szCs w:val="24"/>
          <w:lang w:val="pt-BR"/>
        </w:rPr>
      </w:pPr>
    </w:p>
    <w:p w14:paraId="21744C5C" w14:textId="77777777" w:rsidR="00FC0959" w:rsidRPr="00D05A8F" w:rsidRDefault="00FC0959" w:rsidP="00990587">
      <w:pPr>
        <w:tabs>
          <w:tab w:val="left" w:pos="851"/>
        </w:tabs>
        <w:adjustRightInd w:val="0"/>
        <w:rPr>
          <w:rFonts w:ascii="Arial" w:hAnsi="Arial" w:cs="Arial"/>
          <w:b/>
          <w:color w:val="EE0000"/>
          <w:sz w:val="24"/>
          <w:szCs w:val="24"/>
          <w:lang w:val="pt-BR"/>
        </w:rPr>
      </w:pPr>
    </w:p>
    <w:p w14:paraId="34E0B262" w14:textId="77777777" w:rsidR="00715375" w:rsidRPr="00D05A8F" w:rsidRDefault="00715375" w:rsidP="00990587">
      <w:pPr>
        <w:tabs>
          <w:tab w:val="left" w:pos="851"/>
        </w:tabs>
        <w:adjustRightInd w:val="0"/>
        <w:rPr>
          <w:rFonts w:ascii="Arial" w:hAnsi="Arial" w:cs="Arial"/>
          <w:b/>
          <w:color w:val="EE0000"/>
          <w:sz w:val="24"/>
          <w:szCs w:val="24"/>
          <w:lang w:val="pt-BR"/>
        </w:rPr>
      </w:pPr>
    </w:p>
    <w:p w14:paraId="1C3BC4B7" w14:textId="77777777" w:rsidR="00C40C49" w:rsidRDefault="00C40C49" w:rsidP="00990587">
      <w:pPr>
        <w:tabs>
          <w:tab w:val="left" w:pos="851"/>
        </w:tabs>
        <w:adjustRightInd w:val="0"/>
        <w:rPr>
          <w:rFonts w:ascii="Arial" w:hAnsi="Arial" w:cs="Arial"/>
          <w:b/>
          <w:color w:val="EE0000"/>
          <w:sz w:val="24"/>
          <w:szCs w:val="24"/>
          <w:lang w:val="pt-BR"/>
        </w:rPr>
      </w:pPr>
    </w:p>
    <w:p w14:paraId="346E9D3D" w14:textId="77777777" w:rsidR="00644FD8" w:rsidRDefault="00644FD8" w:rsidP="00990587">
      <w:pPr>
        <w:tabs>
          <w:tab w:val="left" w:pos="851"/>
        </w:tabs>
        <w:adjustRightInd w:val="0"/>
        <w:rPr>
          <w:rFonts w:ascii="Arial" w:hAnsi="Arial" w:cs="Arial"/>
          <w:b/>
          <w:color w:val="EE0000"/>
          <w:sz w:val="24"/>
          <w:szCs w:val="24"/>
          <w:lang w:val="pt-BR"/>
        </w:rPr>
      </w:pPr>
    </w:p>
    <w:p w14:paraId="2BB1917F" w14:textId="77777777" w:rsidR="00644FD8" w:rsidRPr="00D05A8F" w:rsidRDefault="00644FD8" w:rsidP="00990587">
      <w:pPr>
        <w:tabs>
          <w:tab w:val="left" w:pos="851"/>
        </w:tabs>
        <w:adjustRightInd w:val="0"/>
        <w:rPr>
          <w:rFonts w:ascii="Arial" w:hAnsi="Arial" w:cs="Arial"/>
          <w:b/>
          <w:color w:val="EE0000"/>
          <w:sz w:val="24"/>
          <w:szCs w:val="24"/>
          <w:lang w:val="pt-BR"/>
        </w:rPr>
      </w:pPr>
    </w:p>
    <w:p w14:paraId="3F72B16C" w14:textId="77777777" w:rsidR="00715375" w:rsidRPr="00D05A8F" w:rsidRDefault="00715375" w:rsidP="00990587">
      <w:pPr>
        <w:tabs>
          <w:tab w:val="left" w:pos="851"/>
        </w:tabs>
        <w:adjustRightInd w:val="0"/>
        <w:rPr>
          <w:rFonts w:ascii="Arial" w:hAnsi="Arial" w:cs="Arial"/>
          <w:b/>
          <w:color w:val="EE0000"/>
          <w:sz w:val="24"/>
          <w:szCs w:val="24"/>
          <w:lang w:val="pt-BR"/>
        </w:rPr>
      </w:pPr>
    </w:p>
    <w:p w14:paraId="2D1F9CA2" w14:textId="281A73EE" w:rsidR="00990587" w:rsidRPr="00644FD8" w:rsidRDefault="00990587" w:rsidP="008F341B">
      <w:pPr>
        <w:tabs>
          <w:tab w:val="left" w:pos="851"/>
        </w:tabs>
        <w:adjustRightInd w:val="0"/>
        <w:jc w:val="center"/>
        <w:rPr>
          <w:rFonts w:ascii="Arial" w:hAnsi="Arial" w:cs="Arial"/>
          <w:b/>
          <w:sz w:val="24"/>
          <w:szCs w:val="24"/>
          <w:lang w:val="pt-BR"/>
        </w:rPr>
      </w:pPr>
      <w:r w:rsidRPr="00644FD8">
        <w:rPr>
          <w:rFonts w:ascii="Arial" w:hAnsi="Arial" w:cs="Arial"/>
          <w:b/>
          <w:sz w:val="24"/>
          <w:szCs w:val="24"/>
          <w:lang w:val="pt-BR"/>
        </w:rPr>
        <w:lastRenderedPageBreak/>
        <w:t>1</w:t>
      </w:r>
      <w:r w:rsidR="001C57EF" w:rsidRPr="00644FD8">
        <w:rPr>
          <w:rFonts w:ascii="Arial" w:hAnsi="Arial" w:cs="Arial"/>
          <w:b/>
          <w:sz w:val="24"/>
          <w:szCs w:val="24"/>
          <w:lang w:val="pt-BR"/>
        </w:rPr>
        <w:t>3</w:t>
      </w:r>
      <w:r w:rsidRPr="00644FD8">
        <w:rPr>
          <w:rFonts w:ascii="Arial" w:hAnsi="Arial" w:cs="Arial"/>
          <w:b/>
          <w:sz w:val="24"/>
          <w:szCs w:val="24"/>
          <w:lang w:val="pt-BR"/>
        </w:rPr>
        <w:t>. B</w:t>
      </w:r>
      <w:r w:rsidR="008F341B" w:rsidRPr="00644FD8">
        <w:rPr>
          <w:rFonts w:ascii="Arial" w:hAnsi="Arial" w:cs="Arial"/>
          <w:b/>
          <w:sz w:val="24"/>
          <w:szCs w:val="24"/>
          <w:lang w:val="pt-BR"/>
        </w:rPr>
        <w:t>IBLIOGRAFIE</w:t>
      </w:r>
    </w:p>
    <w:p w14:paraId="30C8CC78" w14:textId="77777777" w:rsidR="00990587" w:rsidRPr="00644FD8" w:rsidRDefault="00990587" w:rsidP="00990587">
      <w:pPr>
        <w:tabs>
          <w:tab w:val="left" w:pos="851"/>
        </w:tabs>
        <w:adjustRightInd w:val="0"/>
        <w:rPr>
          <w:rFonts w:ascii="Arial" w:hAnsi="Arial" w:cs="Arial"/>
          <w:b/>
          <w:sz w:val="24"/>
          <w:szCs w:val="24"/>
          <w:lang w:val="pt-BR"/>
        </w:rPr>
      </w:pPr>
    </w:p>
    <w:p w14:paraId="2258D45D" w14:textId="77777777" w:rsidR="008F341B" w:rsidRPr="00644FD8" w:rsidRDefault="008F341B" w:rsidP="008F341B">
      <w:pPr>
        <w:tabs>
          <w:tab w:val="left" w:pos="851"/>
        </w:tabs>
        <w:adjustRightInd w:val="0"/>
        <w:rPr>
          <w:rFonts w:ascii="Arial" w:hAnsi="Arial" w:cs="Arial"/>
          <w:b/>
          <w:sz w:val="24"/>
          <w:szCs w:val="24"/>
          <w:lang w:val="pt-BR"/>
        </w:rPr>
      </w:pPr>
    </w:p>
    <w:p w14:paraId="44D7B32D" w14:textId="77777777" w:rsidR="008F341B" w:rsidRPr="00644FD8" w:rsidRDefault="008F341B" w:rsidP="00B7410B">
      <w:pPr>
        <w:tabs>
          <w:tab w:val="left" w:pos="851"/>
        </w:tabs>
        <w:adjustRightInd w:val="0"/>
        <w:ind w:right="-711"/>
        <w:rPr>
          <w:rFonts w:ascii="Arial" w:hAnsi="Arial" w:cs="Arial"/>
          <w:lang w:val="pt-BR"/>
        </w:rPr>
      </w:pPr>
      <w:r w:rsidRPr="00644FD8">
        <w:rPr>
          <w:rFonts w:ascii="Arial" w:hAnsi="Arial" w:cs="Arial"/>
          <w:b/>
          <w:sz w:val="24"/>
          <w:szCs w:val="24"/>
          <w:lang w:val="pt-BR"/>
        </w:rPr>
        <w:t xml:space="preserve"> </w:t>
      </w:r>
      <w:r w:rsidRPr="00644FD8">
        <w:rPr>
          <w:rFonts w:ascii="Arial" w:hAnsi="Arial" w:cs="Arial"/>
          <w:lang w:val="pt-BR"/>
        </w:rPr>
        <w:t xml:space="preserve">Doniţã N., Biriş I. A., Filat M., Roşu C., Petrila M. 2008. Ghid de bune practici Pentru managementul pădurilor  din lunca dunării, Editura Tehnicã-Silvicã, Bucureşti, 86  p. </w:t>
      </w:r>
    </w:p>
    <w:p w14:paraId="22019273" w14:textId="77777777" w:rsidR="008F341B" w:rsidRPr="00644FD8" w:rsidRDefault="008F341B" w:rsidP="00B7410B">
      <w:pPr>
        <w:tabs>
          <w:tab w:val="left" w:pos="851"/>
        </w:tabs>
        <w:adjustRightInd w:val="0"/>
        <w:ind w:right="-711"/>
        <w:rPr>
          <w:rFonts w:ascii="Arial" w:hAnsi="Arial" w:cs="Arial"/>
          <w:lang w:val="pt-BR"/>
        </w:rPr>
      </w:pPr>
      <w:r w:rsidRPr="00644FD8">
        <w:rPr>
          <w:rFonts w:ascii="Arial" w:hAnsi="Arial" w:cs="Arial"/>
          <w:lang w:val="pt-BR"/>
        </w:rPr>
        <w:t xml:space="preserve"> </w:t>
      </w:r>
    </w:p>
    <w:p w14:paraId="315C1C19" w14:textId="77777777" w:rsidR="008F341B" w:rsidRPr="00644FD8" w:rsidRDefault="008F341B" w:rsidP="00B7410B">
      <w:pPr>
        <w:tabs>
          <w:tab w:val="left" w:pos="851"/>
        </w:tabs>
        <w:adjustRightInd w:val="0"/>
        <w:ind w:right="-711"/>
        <w:rPr>
          <w:rFonts w:ascii="Arial" w:hAnsi="Arial" w:cs="Arial"/>
          <w:lang w:val="pt-BR"/>
        </w:rPr>
      </w:pPr>
      <w:r w:rsidRPr="00644FD8">
        <w:rPr>
          <w:rFonts w:ascii="Arial" w:hAnsi="Arial" w:cs="Arial"/>
          <w:lang w:val="pt-BR"/>
        </w:rPr>
        <w:t xml:space="preserve">Doniţã N., Popescu A., Paucã-Comãnescu M., Mihãilescu S., Biriş I. A. 2005(a). Habitatele din România, Editura Tehnicã-Silvicã, Bucureşti, 496  p. </w:t>
      </w:r>
    </w:p>
    <w:p w14:paraId="35AEA826" w14:textId="77777777" w:rsidR="008F341B" w:rsidRPr="00644FD8" w:rsidRDefault="008F341B" w:rsidP="00B7410B">
      <w:pPr>
        <w:tabs>
          <w:tab w:val="left" w:pos="851"/>
        </w:tabs>
        <w:adjustRightInd w:val="0"/>
        <w:ind w:right="-711"/>
        <w:rPr>
          <w:rFonts w:ascii="Arial" w:hAnsi="Arial" w:cs="Arial"/>
          <w:lang w:val="pt-BR"/>
        </w:rPr>
      </w:pPr>
      <w:r w:rsidRPr="00644FD8">
        <w:rPr>
          <w:rFonts w:ascii="Arial" w:hAnsi="Arial" w:cs="Arial"/>
          <w:lang w:val="pt-BR"/>
        </w:rPr>
        <w:t xml:space="preserve"> </w:t>
      </w:r>
    </w:p>
    <w:p w14:paraId="08759512" w14:textId="77777777" w:rsidR="008F341B" w:rsidRPr="00644FD8" w:rsidRDefault="008F341B" w:rsidP="00B7410B">
      <w:pPr>
        <w:tabs>
          <w:tab w:val="left" w:pos="851"/>
        </w:tabs>
        <w:adjustRightInd w:val="0"/>
        <w:ind w:right="-711"/>
        <w:rPr>
          <w:rFonts w:ascii="Arial" w:hAnsi="Arial" w:cs="Arial"/>
          <w:lang w:val="pt-BR"/>
        </w:rPr>
      </w:pPr>
      <w:r w:rsidRPr="00644FD8">
        <w:rPr>
          <w:rFonts w:ascii="Arial" w:hAnsi="Arial" w:cs="Arial"/>
          <w:lang w:val="pt-BR"/>
        </w:rPr>
        <w:t xml:space="preserve">Doniţã N., Popescu A., Paucã-Comãnescu M., Mihãilescu S., Biriş I. A. 2005(b). Habitatele  din  România  – Modificãri  conform  amendamentelor  propuse de România  şi  Bulgaria  la  Directiva  Habitate  (92/43/EEC),   Editura  Tehnicã- Silvicã, Bucureşti, 95 p. </w:t>
      </w:r>
    </w:p>
    <w:p w14:paraId="21E49029" w14:textId="77777777" w:rsidR="008F341B" w:rsidRPr="00644FD8" w:rsidRDefault="008F341B" w:rsidP="00B7410B">
      <w:pPr>
        <w:tabs>
          <w:tab w:val="left" w:pos="851"/>
        </w:tabs>
        <w:adjustRightInd w:val="0"/>
        <w:ind w:right="-711"/>
        <w:rPr>
          <w:rFonts w:ascii="Arial" w:hAnsi="Arial" w:cs="Arial"/>
          <w:lang w:val="pt-BR"/>
        </w:rPr>
      </w:pPr>
      <w:r w:rsidRPr="00644FD8">
        <w:rPr>
          <w:rFonts w:ascii="Arial" w:hAnsi="Arial" w:cs="Arial"/>
          <w:lang w:val="pt-BR"/>
        </w:rPr>
        <w:t xml:space="preserve"> </w:t>
      </w:r>
    </w:p>
    <w:p w14:paraId="587B2659" w14:textId="77777777" w:rsidR="008F341B" w:rsidRPr="00644FD8" w:rsidRDefault="008F341B" w:rsidP="00B7410B">
      <w:pPr>
        <w:tabs>
          <w:tab w:val="left" w:pos="851"/>
        </w:tabs>
        <w:adjustRightInd w:val="0"/>
        <w:ind w:right="-711"/>
        <w:rPr>
          <w:rFonts w:ascii="Arial" w:hAnsi="Arial" w:cs="Arial"/>
          <w:lang w:val="pt-BR"/>
        </w:rPr>
      </w:pPr>
      <w:r w:rsidRPr="00644FD8">
        <w:rPr>
          <w:rFonts w:ascii="Arial" w:hAnsi="Arial" w:cs="Arial"/>
          <w:lang w:val="pt-BR"/>
        </w:rPr>
        <w:t xml:space="preserve">Doniţã N., Biriş I. A. 2007.  Pãdurile de luncã din România – trecut, prezent, viitor. </w:t>
      </w:r>
    </w:p>
    <w:p w14:paraId="077AF9AE" w14:textId="77777777" w:rsidR="008F341B" w:rsidRPr="00644FD8" w:rsidRDefault="008F341B" w:rsidP="00B7410B">
      <w:pPr>
        <w:tabs>
          <w:tab w:val="left" w:pos="851"/>
        </w:tabs>
        <w:adjustRightInd w:val="0"/>
        <w:ind w:right="-711"/>
        <w:rPr>
          <w:rFonts w:ascii="Arial" w:hAnsi="Arial" w:cs="Arial"/>
          <w:lang w:val="pt-BR"/>
        </w:rPr>
      </w:pPr>
      <w:r w:rsidRPr="00644FD8">
        <w:rPr>
          <w:rFonts w:ascii="Arial" w:hAnsi="Arial" w:cs="Arial"/>
          <w:lang w:val="pt-BR"/>
        </w:rPr>
        <w:t xml:space="preserve"> </w:t>
      </w:r>
    </w:p>
    <w:p w14:paraId="13C9376B" w14:textId="77777777" w:rsidR="008F341B" w:rsidRPr="00644FD8" w:rsidRDefault="008F341B" w:rsidP="00B7410B">
      <w:pPr>
        <w:tabs>
          <w:tab w:val="left" w:pos="851"/>
        </w:tabs>
        <w:adjustRightInd w:val="0"/>
        <w:ind w:right="-711"/>
        <w:rPr>
          <w:rFonts w:ascii="Arial" w:hAnsi="Arial" w:cs="Arial"/>
          <w:lang w:val="pt-BR"/>
        </w:rPr>
      </w:pPr>
      <w:r w:rsidRPr="00644FD8">
        <w:rPr>
          <w:rFonts w:ascii="Arial" w:hAnsi="Arial" w:cs="Arial"/>
          <w:lang w:val="pt-BR"/>
        </w:rPr>
        <w:t xml:space="preserve">Florescu  I. I. 1991.  Tratamente silviculturale,  Editura  Ceres,  Bucureşti,  270  p. Florescu  I.  I.,  Nicolescu  N.  V.  1998.   Silviculturã,  Vol.  II  –  Silvotehnica, Editura Universitãţii Transilvania din Braşov, 194  p. </w:t>
      </w:r>
    </w:p>
    <w:p w14:paraId="295FC7FC" w14:textId="77777777" w:rsidR="008F341B" w:rsidRPr="00644FD8" w:rsidRDefault="008F341B" w:rsidP="00B7410B">
      <w:pPr>
        <w:tabs>
          <w:tab w:val="left" w:pos="851"/>
        </w:tabs>
        <w:adjustRightInd w:val="0"/>
        <w:ind w:right="-711"/>
        <w:rPr>
          <w:rFonts w:ascii="Arial" w:hAnsi="Arial" w:cs="Arial"/>
          <w:lang w:val="pt-BR"/>
        </w:rPr>
      </w:pPr>
      <w:r w:rsidRPr="00644FD8">
        <w:rPr>
          <w:rFonts w:ascii="Arial" w:hAnsi="Arial" w:cs="Arial"/>
          <w:lang w:val="pt-BR"/>
        </w:rPr>
        <w:t xml:space="preserve"> </w:t>
      </w:r>
    </w:p>
    <w:p w14:paraId="5A87C64B" w14:textId="77777777" w:rsidR="008F341B" w:rsidRPr="00644FD8" w:rsidRDefault="008F341B" w:rsidP="00B7410B">
      <w:pPr>
        <w:tabs>
          <w:tab w:val="left" w:pos="851"/>
        </w:tabs>
        <w:adjustRightInd w:val="0"/>
        <w:ind w:right="-711"/>
        <w:rPr>
          <w:rFonts w:ascii="Arial" w:hAnsi="Arial" w:cs="Arial"/>
          <w:lang w:val="pt-BR"/>
        </w:rPr>
      </w:pPr>
      <w:r w:rsidRPr="00644FD8">
        <w:rPr>
          <w:rFonts w:ascii="Arial" w:hAnsi="Arial" w:cs="Arial"/>
          <w:lang w:val="pt-BR"/>
        </w:rPr>
        <w:t xml:space="preserve">Giurgiu,  V. 1988.  Amenajarea  pãdurilor  cu  funcţii  multiple,  Editura  Ceres, Bucureşti, 289  p. </w:t>
      </w:r>
    </w:p>
    <w:p w14:paraId="25CF0A7B" w14:textId="77777777" w:rsidR="008F341B" w:rsidRPr="00644FD8" w:rsidRDefault="008F341B" w:rsidP="00B7410B">
      <w:pPr>
        <w:tabs>
          <w:tab w:val="left" w:pos="851"/>
        </w:tabs>
        <w:adjustRightInd w:val="0"/>
        <w:ind w:right="-711"/>
        <w:rPr>
          <w:rFonts w:ascii="Arial" w:hAnsi="Arial" w:cs="Arial"/>
          <w:lang w:val="pt-BR"/>
        </w:rPr>
      </w:pPr>
      <w:r w:rsidRPr="00644FD8">
        <w:rPr>
          <w:rFonts w:ascii="Arial" w:hAnsi="Arial" w:cs="Arial"/>
          <w:lang w:val="pt-BR"/>
        </w:rPr>
        <w:t xml:space="preserve"> </w:t>
      </w:r>
    </w:p>
    <w:p w14:paraId="12D1E55B" w14:textId="77777777" w:rsidR="008F341B" w:rsidRPr="00644FD8" w:rsidRDefault="008F341B" w:rsidP="00B7410B">
      <w:pPr>
        <w:tabs>
          <w:tab w:val="left" w:pos="851"/>
        </w:tabs>
        <w:adjustRightInd w:val="0"/>
        <w:ind w:right="-711"/>
        <w:rPr>
          <w:rFonts w:ascii="Arial" w:hAnsi="Arial" w:cs="Arial"/>
          <w:lang w:val="pt-BR"/>
        </w:rPr>
      </w:pPr>
      <w:r w:rsidRPr="00644FD8">
        <w:rPr>
          <w:rFonts w:ascii="Arial" w:hAnsi="Arial" w:cs="Arial"/>
          <w:lang w:val="pt-BR"/>
        </w:rPr>
        <w:t xml:space="preserve">Haralamb  A. M.   1963.  Cultura  speciilor  forestiere  (ediţia  a II-a,  revizuitã  şi adaugitã), Editura Agro-Silvicã de Stat, Bucureşti, 778  p. </w:t>
      </w:r>
    </w:p>
    <w:p w14:paraId="19589147" w14:textId="77777777" w:rsidR="008F341B" w:rsidRPr="00644FD8" w:rsidRDefault="008F341B" w:rsidP="00B7410B">
      <w:pPr>
        <w:tabs>
          <w:tab w:val="left" w:pos="851"/>
        </w:tabs>
        <w:adjustRightInd w:val="0"/>
        <w:ind w:right="-711"/>
        <w:rPr>
          <w:rFonts w:ascii="Arial" w:hAnsi="Arial" w:cs="Arial"/>
          <w:lang w:val="pt-BR"/>
        </w:rPr>
      </w:pPr>
      <w:r w:rsidRPr="00644FD8">
        <w:rPr>
          <w:rFonts w:ascii="Arial" w:hAnsi="Arial" w:cs="Arial"/>
          <w:lang w:val="pt-BR"/>
        </w:rPr>
        <w:t xml:space="preserve"> </w:t>
      </w:r>
    </w:p>
    <w:p w14:paraId="75CA13A0" w14:textId="77777777" w:rsidR="008F341B" w:rsidRPr="00644FD8" w:rsidRDefault="008F341B" w:rsidP="00B7410B">
      <w:pPr>
        <w:tabs>
          <w:tab w:val="left" w:pos="851"/>
        </w:tabs>
        <w:adjustRightInd w:val="0"/>
        <w:ind w:right="-711"/>
        <w:rPr>
          <w:rFonts w:ascii="Arial" w:hAnsi="Arial" w:cs="Arial"/>
          <w:lang w:val="pt-BR"/>
        </w:rPr>
      </w:pPr>
      <w:r w:rsidRPr="00644FD8">
        <w:rPr>
          <w:rFonts w:ascii="Arial" w:hAnsi="Arial" w:cs="Arial"/>
          <w:lang w:val="pt-BR"/>
        </w:rPr>
        <w:t xml:space="preserve">Horodnic S. 2006.  XI Exploatarea lemnului, în: Milescu I., Cartea Silvicultorului, Editura Universitãţii Suceava, p. 592 – 639. </w:t>
      </w:r>
    </w:p>
    <w:p w14:paraId="645FE239" w14:textId="77777777" w:rsidR="008F341B" w:rsidRPr="00644FD8" w:rsidRDefault="008F341B" w:rsidP="00B7410B">
      <w:pPr>
        <w:tabs>
          <w:tab w:val="left" w:pos="851"/>
        </w:tabs>
        <w:adjustRightInd w:val="0"/>
        <w:ind w:right="-711"/>
        <w:rPr>
          <w:rFonts w:ascii="Arial" w:hAnsi="Arial" w:cs="Arial"/>
          <w:lang w:val="pt-BR"/>
        </w:rPr>
      </w:pPr>
      <w:r w:rsidRPr="00644FD8">
        <w:rPr>
          <w:rFonts w:ascii="Arial" w:hAnsi="Arial" w:cs="Arial"/>
          <w:lang w:val="pt-BR"/>
        </w:rPr>
        <w:t xml:space="preserve"> </w:t>
      </w:r>
    </w:p>
    <w:p w14:paraId="4D76A3B6" w14:textId="77777777" w:rsidR="008F341B" w:rsidRPr="00644FD8" w:rsidRDefault="008F341B" w:rsidP="00B7410B">
      <w:pPr>
        <w:tabs>
          <w:tab w:val="left" w:pos="851"/>
        </w:tabs>
        <w:adjustRightInd w:val="0"/>
        <w:ind w:right="-711"/>
        <w:rPr>
          <w:rFonts w:ascii="Arial" w:hAnsi="Arial" w:cs="Arial"/>
          <w:lang w:val="pt-BR"/>
        </w:rPr>
      </w:pPr>
      <w:r w:rsidRPr="00644FD8">
        <w:rPr>
          <w:rFonts w:ascii="Arial" w:hAnsi="Arial" w:cs="Arial"/>
          <w:lang w:val="pt-BR"/>
        </w:rPr>
        <w:t xml:space="preserve">Lazãr  G., Stãncioiu  P. T., Tudoran Gh.  M., Şofletea  N., Candrea  Bozga Şt.  B., Predoiu  Gh.,  Doniţã  N.,  Indreica  A., Mazãre  G.  2007.  Habitate  forestiere de interes comunitar incluse în planul LIFE05 NAT/RO/000176:  “Habitate prioritare alpine, subalpine şi forestiere din România” – Ameninţãri Potenţiale, Editura Universitãţii Transilvania din Braşov, 200 p. </w:t>
      </w:r>
    </w:p>
    <w:p w14:paraId="5B735262" w14:textId="77777777" w:rsidR="008F341B" w:rsidRPr="00644FD8" w:rsidRDefault="008F341B" w:rsidP="00B7410B">
      <w:pPr>
        <w:tabs>
          <w:tab w:val="left" w:pos="851"/>
        </w:tabs>
        <w:adjustRightInd w:val="0"/>
        <w:ind w:right="-711"/>
        <w:rPr>
          <w:rFonts w:ascii="Arial" w:hAnsi="Arial" w:cs="Arial"/>
          <w:lang w:val="pt-BR"/>
        </w:rPr>
      </w:pPr>
      <w:r w:rsidRPr="00644FD8">
        <w:rPr>
          <w:rFonts w:ascii="Arial" w:hAnsi="Arial" w:cs="Arial"/>
          <w:lang w:val="pt-BR"/>
        </w:rPr>
        <w:t xml:space="preserve"> </w:t>
      </w:r>
    </w:p>
    <w:p w14:paraId="722C6E90" w14:textId="77777777" w:rsidR="008F341B" w:rsidRPr="00644FD8" w:rsidRDefault="008F341B" w:rsidP="00B7410B">
      <w:pPr>
        <w:tabs>
          <w:tab w:val="left" w:pos="851"/>
        </w:tabs>
        <w:adjustRightInd w:val="0"/>
        <w:ind w:right="-711"/>
        <w:rPr>
          <w:rFonts w:ascii="Arial" w:hAnsi="Arial" w:cs="Arial"/>
          <w:lang w:val="pt-BR"/>
        </w:rPr>
      </w:pPr>
      <w:r w:rsidRPr="00644FD8">
        <w:rPr>
          <w:rFonts w:ascii="Arial" w:hAnsi="Arial" w:cs="Arial"/>
          <w:lang w:val="pt-BR"/>
        </w:rPr>
        <w:t xml:space="preserve">Lazãr  G., Stãncioiu  P. T., Tudoran Gh.  M., Şofletea  N., Candrea  Bozga Şt.  B., Predoiu  Gh.,  2008.  Habitate  forestiere de interes comunitar incluse în planul LIFE05 NAT/RO/000176:  “Habitate prioritare alpine, subalpine şi forestiere din România” – Măsuri de gospodărire, Editura Universitãţii Transilvania din Braşov, 184 p. </w:t>
      </w:r>
    </w:p>
    <w:p w14:paraId="2D9A78E8" w14:textId="77777777" w:rsidR="008F341B" w:rsidRPr="00644FD8" w:rsidRDefault="008F341B" w:rsidP="00B7410B">
      <w:pPr>
        <w:tabs>
          <w:tab w:val="left" w:pos="851"/>
        </w:tabs>
        <w:adjustRightInd w:val="0"/>
        <w:ind w:right="-711"/>
        <w:rPr>
          <w:rFonts w:ascii="Arial" w:hAnsi="Arial" w:cs="Arial"/>
          <w:lang w:val="pt-BR"/>
        </w:rPr>
      </w:pPr>
      <w:r w:rsidRPr="00644FD8">
        <w:rPr>
          <w:rFonts w:ascii="Arial" w:hAnsi="Arial" w:cs="Arial"/>
          <w:lang w:val="pt-BR"/>
        </w:rPr>
        <w:t xml:space="preserve"> </w:t>
      </w:r>
    </w:p>
    <w:p w14:paraId="1A1D3A05" w14:textId="77777777" w:rsidR="008F341B" w:rsidRPr="00644FD8" w:rsidRDefault="008F341B" w:rsidP="00B7410B">
      <w:pPr>
        <w:tabs>
          <w:tab w:val="left" w:pos="851"/>
        </w:tabs>
        <w:adjustRightInd w:val="0"/>
        <w:ind w:right="-711"/>
        <w:rPr>
          <w:rFonts w:ascii="Arial" w:hAnsi="Arial" w:cs="Arial"/>
          <w:lang w:val="pt-BR"/>
        </w:rPr>
      </w:pPr>
      <w:r w:rsidRPr="00644FD8">
        <w:rPr>
          <w:rFonts w:ascii="Arial" w:hAnsi="Arial" w:cs="Arial"/>
          <w:lang w:val="pt-BR"/>
        </w:rPr>
        <w:t xml:space="preserve">Leahu   I.  2001.   Amenajarea   Pãdurilor,   Editura   Didacticã   şi   Pedagogicã, Bucureşti, 616  p. </w:t>
      </w:r>
    </w:p>
    <w:p w14:paraId="6E478E35" w14:textId="77777777" w:rsidR="008F341B" w:rsidRPr="00644FD8" w:rsidRDefault="008F341B" w:rsidP="00B7410B">
      <w:pPr>
        <w:tabs>
          <w:tab w:val="left" w:pos="851"/>
        </w:tabs>
        <w:adjustRightInd w:val="0"/>
        <w:ind w:right="-711"/>
        <w:rPr>
          <w:rFonts w:ascii="Arial" w:hAnsi="Arial" w:cs="Arial"/>
          <w:lang w:val="pt-BR"/>
        </w:rPr>
      </w:pPr>
      <w:r w:rsidRPr="00644FD8">
        <w:rPr>
          <w:rFonts w:ascii="Arial" w:hAnsi="Arial" w:cs="Arial"/>
          <w:lang w:val="pt-BR"/>
        </w:rPr>
        <w:t xml:space="preserve"> </w:t>
      </w:r>
    </w:p>
    <w:p w14:paraId="4A277087" w14:textId="77777777" w:rsidR="008F341B" w:rsidRPr="00644FD8" w:rsidRDefault="008F341B" w:rsidP="00B7410B">
      <w:pPr>
        <w:tabs>
          <w:tab w:val="left" w:pos="851"/>
        </w:tabs>
        <w:adjustRightInd w:val="0"/>
        <w:ind w:right="-711"/>
        <w:rPr>
          <w:rFonts w:ascii="Arial" w:hAnsi="Arial" w:cs="Arial"/>
          <w:lang w:val="pt-BR"/>
        </w:rPr>
      </w:pPr>
      <w:r w:rsidRPr="00644FD8">
        <w:rPr>
          <w:rFonts w:ascii="Arial" w:hAnsi="Arial" w:cs="Arial"/>
          <w:lang w:val="pt-BR"/>
        </w:rPr>
        <w:t xml:space="preserve">Paşcovschi  S. 1967.  Succesiunea  speciilor  forestiere,  Editura  Agro-Silvicã, Bucureşti, 318  p. </w:t>
      </w:r>
    </w:p>
    <w:p w14:paraId="6614CCD3" w14:textId="77777777" w:rsidR="008F341B" w:rsidRPr="00644FD8" w:rsidRDefault="008F341B" w:rsidP="00B7410B">
      <w:pPr>
        <w:tabs>
          <w:tab w:val="left" w:pos="851"/>
        </w:tabs>
        <w:adjustRightInd w:val="0"/>
        <w:ind w:right="-711"/>
        <w:rPr>
          <w:rFonts w:ascii="Arial" w:hAnsi="Arial" w:cs="Arial"/>
          <w:lang w:val="pt-BR"/>
        </w:rPr>
      </w:pPr>
      <w:r w:rsidRPr="00644FD8">
        <w:rPr>
          <w:rFonts w:ascii="Arial" w:hAnsi="Arial" w:cs="Arial"/>
          <w:lang w:val="pt-BR"/>
        </w:rPr>
        <w:t xml:space="preserve"> </w:t>
      </w:r>
    </w:p>
    <w:p w14:paraId="47029611" w14:textId="77777777" w:rsidR="008F341B" w:rsidRPr="00644FD8" w:rsidRDefault="008F341B" w:rsidP="00B7410B">
      <w:pPr>
        <w:tabs>
          <w:tab w:val="left" w:pos="851"/>
        </w:tabs>
        <w:adjustRightInd w:val="0"/>
        <w:ind w:right="-711"/>
        <w:rPr>
          <w:rFonts w:ascii="Arial" w:hAnsi="Arial" w:cs="Arial"/>
          <w:lang w:val="pt-BR"/>
        </w:rPr>
      </w:pPr>
      <w:r w:rsidRPr="00644FD8">
        <w:rPr>
          <w:rFonts w:ascii="Arial" w:hAnsi="Arial" w:cs="Arial"/>
          <w:lang w:val="pt-BR"/>
        </w:rPr>
        <w:t xml:space="preserve">Paşcovschi  S., Leandru  V. 1958.  Tipuri  de pãdure din  Republica  Popularã Românã, Institutul de Cercetãri Silvice,  Seria a II-a – Manuale, Referate, Monografii, Nr. 14, Editura AgroSilvicã de Stat, Bucureşti, 458  p. </w:t>
      </w:r>
    </w:p>
    <w:p w14:paraId="4943D4BB" w14:textId="77777777" w:rsidR="008F341B" w:rsidRPr="00644FD8" w:rsidRDefault="008F341B" w:rsidP="00B7410B">
      <w:pPr>
        <w:tabs>
          <w:tab w:val="left" w:pos="851"/>
        </w:tabs>
        <w:adjustRightInd w:val="0"/>
        <w:ind w:right="-711"/>
        <w:rPr>
          <w:rFonts w:ascii="Arial" w:hAnsi="Arial" w:cs="Arial"/>
          <w:lang w:val="pt-BR"/>
        </w:rPr>
      </w:pPr>
      <w:r w:rsidRPr="00644FD8">
        <w:rPr>
          <w:rFonts w:ascii="Arial" w:hAnsi="Arial" w:cs="Arial"/>
          <w:lang w:val="pt-BR"/>
        </w:rPr>
        <w:t xml:space="preserve"> </w:t>
      </w:r>
    </w:p>
    <w:p w14:paraId="4A44D982" w14:textId="77777777" w:rsidR="008F341B" w:rsidRPr="00644FD8" w:rsidRDefault="008F341B" w:rsidP="00B7410B">
      <w:pPr>
        <w:tabs>
          <w:tab w:val="left" w:pos="851"/>
        </w:tabs>
        <w:adjustRightInd w:val="0"/>
        <w:ind w:right="-711"/>
        <w:rPr>
          <w:rFonts w:ascii="Arial" w:hAnsi="Arial" w:cs="Arial"/>
          <w:lang w:val="pt-BR"/>
        </w:rPr>
      </w:pPr>
      <w:r w:rsidRPr="00644FD8">
        <w:rPr>
          <w:rFonts w:ascii="Arial" w:hAnsi="Arial" w:cs="Arial"/>
          <w:lang w:val="pt-BR"/>
        </w:rPr>
        <w:t xml:space="preserve">Paucã-Comãnescu   M.,   Bîndiu    C.,    Ularu    F.,    Zamfirescu    A.   1980. Ecosisteme  terestre, în:  Ecosistemele  din  România,  editor  Pârvu. C., Editura Ceres, Bucureşti, 303  p. </w:t>
      </w:r>
    </w:p>
    <w:p w14:paraId="4E592652" w14:textId="77777777" w:rsidR="008F341B" w:rsidRPr="00644FD8" w:rsidRDefault="008F341B" w:rsidP="00B7410B">
      <w:pPr>
        <w:tabs>
          <w:tab w:val="left" w:pos="851"/>
        </w:tabs>
        <w:adjustRightInd w:val="0"/>
        <w:ind w:right="-711"/>
        <w:rPr>
          <w:rFonts w:ascii="Arial" w:hAnsi="Arial" w:cs="Arial"/>
          <w:lang w:val="pt-BR"/>
        </w:rPr>
      </w:pPr>
    </w:p>
    <w:p w14:paraId="4D1FE650" w14:textId="77777777" w:rsidR="008F341B" w:rsidRPr="00644FD8" w:rsidRDefault="008F341B" w:rsidP="00B7410B">
      <w:pPr>
        <w:tabs>
          <w:tab w:val="left" w:pos="851"/>
        </w:tabs>
        <w:adjustRightInd w:val="0"/>
        <w:ind w:right="-711"/>
        <w:rPr>
          <w:rFonts w:ascii="Arial" w:hAnsi="Arial" w:cs="Arial"/>
          <w:lang w:val="pt-BR"/>
        </w:rPr>
      </w:pPr>
      <w:r w:rsidRPr="00644FD8">
        <w:rPr>
          <w:rFonts w:ascii="Arial" w:hAnsi="Arial" w:cs="Arial"/>
          <w:lang w:val="pt-BR"/>
        </w:rPr>
        <w:t xml:space="preserve"> Schneider  E.,  Drãgulescu  C.  2005.  Habitate  şi  situri  de interes  comunitar, Editura Universitãţii „Lucian Blaga” Sibiu, 167  p. </w:t>
      </w:r>
    </w:p>
    <w:p w14:paraId="5BD372B0" w14:textId="77777777" w:rsidR="008F341B" w:rsidRPr="00644FD8" w:rsidRDefault="008F341B" w:rsidP="00B7410B">
      <w:pPr>
        <w:tabs>
          <w:tab w:val="left" w:pos="851"/>
        </w:tabs>
        <w:adjustRightInd w:val="0"/>
        <w:ind w:right="-711"/>
        <w:rPr>
          <w:rFonts w:ascii="Arial" w:hAnsi="Arial" w:cs="Arial"/>
          <w:lang w:val="pt-BR"/>
        </w:rPr>
      </w:pPr>
      <w:r w:rsidRPr="00644FD8">
        <w:rPr>
          <w:rFonts w:ascii="Arial" w:hAnsi="Arial" w:cs="Arial"/>
          <w:lang w:val="pt-BR"/>
        </w:rPr>
        <w:t xml:space="preserve"> </w:t>
      </w:r>
    </w:p>
    <w:p w14:paraId="59E3ABCB" w14:textId="77777777" w:rsidR="008F341B" w:rsidRPr="00644FD8" w:rsidRDefault="008F341B" w:rsidP="00B7410B">
      <w:pPr>
        <w:tabs>
          <w:tab w:val="left" w:pos="851"/>
        </w:tabs>
        <w:adjustRightInd w:val="0"/>
        <w:ind w:right="-711"/>
        <w:rPr>
          <w:rFonts w:ascii="Arial" w:hAnsi="Arial" w:cs="Arial"/>
          <w:lang w:val="pt-BR"/>
        </w:rPr>
      </w:pPr>
      <w:r w:rsidRPr="00644FD8">
        <w:rPr>
          <w:rFonts w:ascii="Arial" w:hAnsi="Arial" w:cs="Arial"/>
          <w:lang w:val="pt-BR"/>
        </w:rPr>
        <w:lastRenderedPageBreak/>
        <w:t xml:space="preserve">Şofletea  N.,  Curtu  L.  2007.   Dendrologie,  Editura  Universitãţii  „Transilvania”, Braşov,540  p. </w:t>
      </w:r>
    </w:p>
    <w:p w14:paraId="0E426D21" w14:textId="77777777" w:rsidR="008F341B" w:rsidRPr="00644FD8" w:rsidRDefault="008F341B" w:rsidP="00B7410B">
      <w:pPr>
        <w:tabs>
          <w:tab w:val="left" w:pos="851"/>
        </w:tabs>
        <w:adjustRightInd w:val="0"/>
        <w:ind w:right="-711"/>
        <w:rPr>
          <w:rFonts w:ascii="Arial" w:hAnsi="Arial" w:cs="Arial"/>
          <w:lang w:val="pt-BR"/>
        </w:rPr>
      </w:pPr>
      <w:r w:rsidRPr="00644FD8">
        <w:rPr>
          <w:rFonts w:ascii="Arial" w:hAnsi="Arial" w:cs="Arial"/>
          <w:lang w:val="pt-BR"/>
        </w:rPr>
        <w:t xml:space="preserve"> </w:t>
      </w:r>
    </w:p>
    <w:p w14:paraId="2561516C" w14:textId="77777777" w:rsidR="008F341B" w:rsidRPr="00644FD8" w:rsidRDefault="008F341B" w:rsidP="00B7410B">
      <w:pPr>
        <w:tabs>
          <w:tab w:val="left" w:pos="851"/>
        </w:tabs>
        <w:adjustRightInd w:val="0"/>
        <w:ind w:right="-711"/>
        <w:rPr>
          <w:rFonts w:ascii="Arial" w:hAnsi="Arial" w:cs="Arial"/>
          <w:lang w:val="pt-BR"/>
        </w:rPr>
      </w:pPr>
      <w:r w:rsidRPr="00644FD8">
        <w:rPr>
          <w:rFonts w:ascii="Arial" w:hAnsi="Arial" w:cs="Arial"/>
          <w:lang w:val="pt-BR"/>
        </w:rPr>
        <w:t xml:space="preserve">Vlad  I.,  Chiriţã  C.,  Doniţã  N.,  Petrescu  L. 1997.  Silviculturã  pe baze  eco- sistemice, Editura Academiei Române, Bucureşti, 292  p. </w:t>
      </w:r>
    </w:p>
    <w:p w14:paraId="217D6C2F" w14:textId="77777777" w:rsidR="008F341B" w:rsidRPr="00644FD8" w:rsidRDefault="008F341B" w:rsidP="00B7410B">
      <w:pPr>
        <w:tabs>
          <w:tab w:val="left" w:pos="851"/>
        </w:tabs>
        <w:adjustRightInd w:val="0"/>
        <w:ind w:right="-711"/>
        <w:rPr>
          <w:rFonts w:ascii="Arial" w:hAnsi="Arial" w:cs="Arial"/>
          <w:lang w:val="pt-BR"/>
        </w:rPr>
      </w:pPr>
      <w:r w:rsidRPr="00644FD8">
        <w:rPr>
          <w:rFonts w:ascii="Arial" w:hAnsi="Arial" w:cs="Arial"/>
          <w:lang w:val="pt-BR"/>
        </w:rPr>
        <w:t xml:space="preserve"> </w:t>
      </w:r>
    </w:p>
    <w:p w14:paraId="63AC19A5" w14:textId="77777777" w:rsidR="008F341B" w:rsidRPr="00644FD8" w:rsidRDefault="008F341B" w:rsidP="00B7410B">
      <w:pPr>
        <w:tabs>
          <w:tab w:val="left" w:pos="851"/>
        </w:tabs>
        <w:adjustRightInd w:val="0"/>
        <w:ind w:right="-711"/>
        <w:rPr>
          <w:rFonts w:ascii="Arial" w:hAnsi="Arial" w:cs="Arial"/>
          <w:lang w:val="pt-BR"/>
        </w:rPr>
      </w:pPr>
      <w:r w:rsidRPr="00644FD8">
        <w:rPr>
          <w:rFonts w:ascii="Arial" w:hAnsi="Arial" w:cs="Arial"/>
          <w:lang w:val="pt-BR"/>
        </w:rPr>
        <w:t xml:space="preserve">*Comisia  Europeanã – Directiva  92/43/CEE   privind  conservarea  habitatelor naturale şi a speciilor de florã şi faunã sãlbatice. </w:t>
      </w:r>
    </w:p>
    <w:p w14:paraId="5C60AF39" w14:textId="77777777" w:rsidR="008F341B" w:rsidRPr="00644FD8" w:rsidRDefault="008F341B" w:rsidP="00B7410B">
      <w:pPr>
        <w:tabs>
          <w:tab w:val="left" w:pos="851"/>
        </w:tabs>
        <w:adjustRightInd w:val="0"/>
        <w:ind w:right="-711"/>
        <w:rPr>
          <w:rFonts w:ascii="Arial" w:hAnsi="Arial" w:cs="Arial"/>
          <w:lang w:val="pt-BR"/>
        </w:rPr>
      </w:pPr>
      <w:r w:rsidRPr="00644FD8">
        <w:rPr>
          <w:rFonts w:ascii="Arial" w:hAnsi="Arial" w:cs="Arial"/>
          <w:lang w:val="pt-BR"/>
        </w:rPr>
        <w:t xml:space="preserve"> </w:t>
      </w:r>
    </w:p>
    <w:p w14:paraId="042F0736" w14:textId="77777777" w:rsidR="008F341B" w:rsidRPr="00644FD8" w:rsidRDefault="008F341B" w:rsidP="00B7410B">
      <w:pPr>
        <w:tabs>
          <w:tab w:val="left" w:pos="851"/>
        </w:tabs>
        <w:adjustRightInd w:val="0"/>
        <w:ind w:right="-711"/>
        <w:rPr>
          <w:rFonts w:ascii="Arial" w:hAnsi="Arial" w:cs="Arial"/>
          <w:lang w:val="pt-BR"/>
        </w:rPr>
      </w:pPr>
      <w:r w:rsidRPr="00644FD8">
        <w:rPr>
          <w:rFonts w:ascii="Arial" w:hAnsi="Arial" w:cs="Arial"/>
          <w:lang w:val="pt-BR"/>
        </w:rPr>
        <w:t xml:space="preserve">*Comisia Europeanã 2003 – Interpretation Manual of European Union Habitats,  </w:t>
      </w:r>
    </w:p>
    <w:p w14:paraId="1B344C81" w14:textId="77777777" w:rsidR="008F341B" w:rsidRPr="00644FD8" w:rsidRDefault="008F341B" w:rsidP="00B7410B">
      <w:pPr>
        <w:tabs>
          <w:tab w:val="left" w:pos="851"/>
        </w:tabs>
        <w:adjustRightInd w:val="0"/>
        <w:ind w:right="-711"/>
        <w:rPr>
          <w:rFonts w:ascii="Arial" w:hAnsi="Arial" w:cs="Arial"/>
          <w:lang w:val="pt-BR"/>
        </w:rPr>
      </w:pPr>
      <w:r w:rsidRPr="00644FD8">
        <w:rPr>
          <w:rFonts w:ascii="Arial" w:hAnsi="Arial" w:cs="Arial"/>
          <w:lang w:val="pt-BR"/>
        </w:rPr>
        <w:t xml:space="preserve"> </w:t>
      </w:r>
    </w:p>
    <w:p w14:paraId="4067B8F2" w14:textId="77777777" w:rsidR="008F341B" w:rsidRPr="00644FD8" w:rsidRDefault="008F341B" w:rsidP="00B7410B">
      <w:pPr>
        <w:tabs>
          <w:tab w:val="left" w:pos="851"/>
        </w:tabs>
        <w:adjustRightInd w:val="0"/>
        <w:ind w:right="-711"/>
        <w:rPr>
          <w:rFonts w:ascii="Arial" w:hAnsi="Arial" w:cs="Arial"/>
          <w:lang w:val="pt-BR"/>
        </w:rPr>
      </w:pPr>
      <w:r w:rsidRPr="00644FD8">
        <w:rPr>
          <w:rFonts w:ascii="Arial" w:hAnsi="Arial" w:cs="Arial"/>
          <w:lang w:val="pt-BR"/>
        </w:rPr>
        <w:t xml:space="preserve">*Comisia   Europeanã  –  Website-ul   oficial   referitor   la   Reţeaua   Ecologicã Natura 2000  (http://ec.europa.eu/environment/life/life/natura2000.htm). </w:t>
      </w:r>
    </w:p>
    <w:p w14:paraId="662EEBB6" w14:textId="77777777" w:rsidR="008F341B" w:rsidRPr="00644FD8" w:rsidRDefault="008F341B" w:rsidP="00B7410B">
      <w:pPr>
        <w:tabs>
          <w:tab w:val="left" w:pos="851"/>
        </w:tabs>
        <w:adjustRightInd w:val="0"/>
        <w:ind w:right="-711"/>
        <w:rPr>
          <w:rFonts w:ascii="Arial" w:hAnsi="Arial" w:cs="Arial"/>
          <w:lang w:val="pt-BR"/>
        </w:rPr>
      </w:pPr>
      <w:r w:rsidRPr="00644FD8">
        <w:rPr>
          <w:rFonts w:ascii="Arial" w:hAnsi="Arial" w:cs="Arial"/>
          <w:lang w:val="pt-BR"/>
        </w:rPr>
        <w:t xml:space="preserve"> </w:t>
      </w:r>
    </w:p>
    <w:p w14:paraId="3115901E" w14:textId="77777777" w:rsidR="008F341B" w:rsidRPr="00644FD8" w:rsidRDefault="008F341B" w:rsidP="00B7410B">
      <w:pPr>
        <w:tabs>
          <w:tab w:val="left" w:pos="851"/>
        </w:tabs>
        <w:adjustRightInd w:val="0"/>
        <w:ind w:right="-711"/>
        <w:rPr>
          <w:rFonts w:ascii="Arial" w:hAnsi="Arial" w:cs="Arial"/>
          <w:lang w:val="pt-BR"/>
        </w:rPr>
      </w:pPr>
      <w:r w:rsidRPr="00644FD8">
        <w:rPr>
          <w:rFonts w:ascii="Arial" w:hAnsi="Arial" w:cs="Arial"/>
          <w:lang w:val="pt-BR"/>
        </w:rPr>
        <w:t xml:space="preserve">*Comisia Europeanã – Regulamentul Consiliului Uniunii Europene nr. 1698/2005 privind sprijinul pentru dezvoltare ruralã acordat din Fondul European Agricol pentru Dezvoltare  Ruralã  (FEADR)  http://www.mapam.ro/pages/dezvoltare_ rurala/R_1698_2005.pdf. </w:t>
      </w:r>
    </w:p>
    <w:p w14:paraId="23469110" w14:textId="77777777" w:rsidR="008F341B" w:rsidRPr="00644FD8" w:rsidRDefault="008F341B" w:rsidP="00B7410B">
      <w:pPr>
        <w:tabs>
          <w:tab w:val="left" w:pos="851"/>
        </w:tabs>
        <w:adjustRightInd w:val="0"/>
        <w:ind w:right="-711"/>
        <w:rPr>
          <w:rFonts w:ascii="Arial" w:hAnsi="Arial" w:cs="Arial"/>
          <w:lang w:val="pt-BR"/>
        </w:rPr>
      </w:pPr>
      <w:r w:rsidRPr="00644FD8">
        <w:rPr>
          <w:rFonts w:ascii="Arial" w:hAnsi="Arial" w:cs="Arial"/>
          <w:lang w:val="pt-BR"/>
        </w:rPr>
        <w:t xml:space="preserve"> </w:t>
      </w:r>
    </w:p>
    <w:p w14:paraId="6537D532" w14:textId="77777777" w:rsidR="008F341B" w:rsidRPr="00644FD8" w:rsidRDefault="008F341B" w:rsidP="00B7410B">
      <w:pPr>
        <w:tabs>
          <w:tab w:val="left" w:pos="851"/>
        </w:tabs>
        <w:adjustRightInd w:val="0"/>
        <w:ind w:right="-711"/>
        <w:rPr>
          <w:rFonts w:ascii="Arial" w:hAnsi="Arial" w:cs="Arial"/>
          <w:lang w:val="pt-BR"/>
        </w:rPr>
      </w:pPr>
      <w:r w:rsidRPr="00644FD8">
        <w:rPr>
          <w:rFonts w:ascii="Arial" w:hAnsi="Arial" w:cs="Arial"/>
          <w:lang w:val="pt-BR"/>
        </w:rPr>
        <w:t xml:space="preserve">*Legea 247/2005  privind reforma în domeniile proprietãţii şi justiţiei, precum şi unele mãsuri adiacente. </w:t>
      </w:r>
    </w:p>
    <w:p w14:paraId="29FADCD2" w14:textId="77777777" w:rsidR="008F341B" w:rsidRPr="00644FD8" w:rsidRDefault="008F341B" w:rsidP="00B7410B">
      <w:pPr>
        <w:tabs>
          <w:tab w:val="left" w:pos="851"/>
        </w:tabs>
        <w:adjustRightInd w:val="0"/>
        <w:ind w:right="-711"/>
        <w:rPr>
          <w:rFonts w:ascii="Arial" w:hAnsi="Arial" w:cs="Arial"/>
          <w:lang w:val="pt-BR"/>
        </w:rPr>
      </w:pPr>
      <w:r w:rsidRPr="00644FD8">
        <w:rPr>
          <w:rFonts w:ascii="Arial" w:hAnsi="Arial" w:cs="Arial"/>
          <w:lang w:val="pt-BR"/>
        </w:rPr>
        <w:t xml:space="preserve"> </w:t>
      </w:r>
    </w:p>
    <w:p w14:paraId="17F62F38" w14:textId="77777777" w:rsidR="008F341B" w:rsidRPr="00644FD8" w:rsidRDefault="008F341B" w:rsidP="00B7410B">
      <w:pPr>
        <w:tabs>
          <w:tab w:val="left" w:pos="851"/>
        </w:tabs>
        <w:adjustRightInd w:val="0"/>
        <w:ind w:right="-711"/>
        <w:rPr>
          <w:rFonts w:ascii="Arial" w:hAnsi="Arial" w:cs="Arial"/>
          <w:lang w:val="pt-BR"/>
        </w:rPr>
      </w:pPr>
      <w:r w:rsidRPr="00644FD8">
        <w:rPr>
          <w:rFonts w:ascii="Arial" w:hAnsi="Arial" w:cs="Arial"/>
          <w:lang w:val="pt-BR"/>
        </w:rPr>
        <w:t xml:space="preserve">*Legea 46/2008  Codul Silvic. </w:t>
      </w:r>
    </w:p>
    <w:p w14:paraId="5A7E4365" w14:textId="77777777" w:rsidR="008F341B" w:rsidRPr="00644FD8" w:rsidRDefault="008F341B" w:rsidP="00B7410B">
      <w:pPr>
        <w:tabs>
          <w:tab w:val="left" w:pos="851"/>
        </w:tabs>
        <w:adjustRightInd w:val="0"/>
        <w:ind w:right="-711"/>
        <w:rPr>
          <w:rFonts w:ascii="Arial" w:hAnsi="Arial" w:cs="Arial"/>
          <w:lang w:val="pt-BR"/>
        </w:rPr>
      </w:pPr>
      <w:r w:rsidRPr="00644FD8">
        <w:rPr>
          <w:rFonts w:ascii="Arial" w:hAnsi="Arial" w:cs="Arial"/>
          <w:lang w:val="pt-BR"/>
        </w:rPr>
        <w:t xml:space="preserve"> </w:t>
      </w:r>
    </w:p>
    <w:p w14:paraId="38EC618B" w14:textId="77777777" w:rsidR="008F341B" w:rsidRPr="00644FD8" w:rsidRDefault="008F341B" w:rsidP="00B7410B">
      <w:pPr>
        <w:tabs>
          <w:tab w:val="left" w:pos="851"/>
        </w:tabs>
        <w:adjustRightInd w:val="0"/>
        <w:ind w:right="-711"/>
        <w:rPr>
          <w:rFonts w:ascii="Arial" w:hAnsi="Arial" w:cs="Arial"/>
          <w:lang w:val="pt-BR"/>
        </w:rPr>
      </w:pPr>
      <w:r w:rsidRPr="00644FD8">
        <w:rPr>
          <w:rFonts w:ascii="Arial" w:hAnsi="Arial" w:cs="Arial"/>
          <w:lang w:val="pt-BR"/>
        </w:rPr>
        <w:t xml:space="preserve">*Ministerul  Apelor,  Pãdurilor  şi  Protecţiei  Mediului  2000  – 2. Norme tehnice pentru îngrijirea şi conducerea arboretelor, Bucureşti, 212  p. </w:t>
      </w:r>
    </w:p>
    <w:p w14:paraId="5F66E1E4" w14:textId="77777777" w:rsidR="008F341B" w:rsidRPr="00644FD8" w:rsidRDefault="008F341B" w:rsidP="00B7410B">
      <w:pPr>
        <w:tabs>
          <w:tab w:val="left" w:pos="851"/>
        </w:tabs>
        <w:adjustRightInd w:val="0"/>
        <w:ind w:right="-711"/>
        <w:rPr>
          <w:rFonts w:ascii="Arial" w:hAnsi="Arial" w:cs="Arial"/>
          <w:lang w:val="pt-BR"/>
        </w:rPr>
      </w:pPr>
      <w:r w:rsidRPr="00644FD8">
        <w:rPr>
          <w:rFonts w:ascii="Arial" w:hAnsi="Arial" w:cs="Arial"/>
          <w:lang w:val="pt-BR"/>
        </w:rPr>
        <w:t xml:space="preserve"> </w:t>
      </w:r>
    </w:p>
    <w:p w14:paraId="08F4E436" w14:textId="77777777" w:rsidR="008F341B" w:rsidRPr="00644FD8" w:rsidRDefault="008F341B" w:rsidP="00B7410B">
      <w:pPr>
        <w:tabs>
          <w:tab w:val="left" w:pos="851"/>
        </w:tabs>
        <w:adjustRightInd w:val="0"/>
        <w:ind w:right="-711"/>
        <w:rPr>
          <w:rFonts w:ascii="Arial" w:hAnsi="Arial" w:cs="Arial"/>
          <w:lang w:val="pt-BR"/>
        </w:rPr>
      </w:pPr>
      <w:r w:rsidRPr="00644FD8">
        <w:rPr>
          <w:rFonts w:ascii="Arial" w:hAnsi="Arial" w:cs="Arial"/>
          <w:lang w:val="pt-BR"/>
        </w:rPr>
        <w:t xml:space="preserve">*Ministerul  Apelor,  Pãdurilor  şi  Protecţiei  Mediului  2000  – 3. Norme tehnice privind alegerea şi aplicarea tratamentelor, Bucureşti, 86 p. </w:t>
      </w:r>
    </w:p>
    <w:p w14:paraId="35E3B32D" w14:textId="77777777" w:rsidR="008F341B" w:rsidRPr="00644FD8" w:rsidRDefault="008F341B" w:rsidP="00B7410B">
      <w:pPr>
        <w:tabs>
          <w:tab w:val="left" w:pos="851"/>
        </w:tabs>
        <w:adjustRightInd w:val="0"/>
        <w:ind w:right="-711"/>
        <w:rPr>
          <w:rFonts w:ascii="Arial" w:hAnsi="Arial" w:cs="Arial"/>
          <w:lang w:val="pt-BR"/>
        </w:rPr>
      </w:pPr>
      <w:r w:rsidRPr="00644FD8">
        <w:rPr>
          <w:rFonts w:ascii="Arial" w:hAnsi="Arial" w:cs="Arial"/>
          <w:lang w:val="pt-BR"/>
        </w:rPr>
        <w:t xml:space="preserve"> </w:t>
      </w:r>
    </w:p>
    <w:p w14:paraId="7B5D8ABA" w14:textId="77777777" w:rsidR="008F341B" w:rsidRPr="00644FD8" w:rsidRDefault="008F341B" w:rsidP="00B7410B">
      <w:pPr>
        <w:tabs>
          <w:tab w:val="left" w:pos="851"/>
        </w:tabs>
        <w:adjustRightInd w:val="0"/>
        <w:ind w:right="-711"/>
        <w:rPr>
          <w:rFonts w:ascii="Arial" w:hAnsi="Arial" w:cs="Arial"/>
          <w:lang w:val="pt-BR"/>
        </w:rPr>
      </w:pPr>
      <w:r w:rsidRPr="00644FD8">
        <w:rPr>
          <w:rFonts w:ascii="Arial" w:hAnsi="Arial" w:cs="Arial"/>
          <w:lang w:val="pt-BR"/>
        </w:rPr>
        <w:t xml:space="preserve">*Ministerul  Apelor,  Pãdurilor  şi  Protecţiei  Mediului  2000  – 5. Norme tehnice pentru amenajarea pãdurilor, 163  p. </w:t>
      </w:r>
    </w:p>
    <w:p w14:paraId="4EA0096A" w14:textId="77777777" w:rsidR="008F341B" w:rsidRPr="00644FD8" w:rsidRDefault="008F341B" w:rsidP="00B7410B">
      <w:pPr>
        <w:tabs>
          <w:tab w:val="left" w:pos="851"/>
        </w:tabs>
        <w:adjustRightInd w:val="0"/>
        <w:ind w:right="-711"/>
        <w:rPr>
          <w:rFonts w:ascii="Arial" w:hAnsi="Arial" w:cs="Arial"/>
          <w:lang w:val="pt-BR"/>
        </w:rPr>
      </w:pPr>
      <w:r w:rsidRPr="00644FD8">
        <w:rPr>
          <w:rFonts w:ascii="Arial" w:hAnsi="Arial" w:cs="Arial"/>
          <w:lang w:val="pt-BR"/>
        </w:rPr>
        <w:t xml:space="preserve"> </w:t>
      </w:r>
    </w:p>
    <w:p w14:paraId="6C960D7C" w14:textId="77777777" w:rsidR="008F341B" w:rsidRPr="00644FD8" w:rsidRDefault="008F341B" w:rsidP="00B7410B">
      <w:pPr>
        <w:tabs>
          <w:tab w:val="left" w:pos="851"/>
        </w:tabs>
        <w:adjustRightInd w:val="0"/>
        <w:ind w:right="-711"/>
        <w:rPr>
          <w:rFonts w:ascii="Arial" w:hAnsi="Arial" w:cs="Arial"/>
          <w:lang w:val="pt-BR"/>
        </w:rPr>
      </w:pPr>
      <w:r w:rsidRPr="00644FD8">
        <w:rPr>
          <w:rFonts w:ascii="Arial" w:hAnsi="Arial" w:cs="Arial"/>
          <w:lang w:val="pt-BR"/>
        </w:rPr>
        <w:t xml:space="preserve">*Ministerul  Silviculturii  1986 a. Norme tehnice pentru îngrijirea şi conducerea arboretelor, Bucureşti, 166 p. </w:t>
      </w:r>
    </w:p>
    <w:p w14:paraId="5390300D" w14:textId="77777777" w:rsidR="008F341B" w:rsidRPr="00644FD8" w:rsidRDefault="008F341B" w:rsidP="00B7410B">
      <w:pPr>
        <w:tabs>
          <w:tab w:val="left" w:pos="851"/>
        </w:tabs>
        <w:adjustRightInd w:val="0"/>
        <w:ind w:right="-711"/>
        <w:rPr>
          <w:rFonts w:ascii="Arial" w:hAnsi="Arial" w:cs="Arial"/>
          <w:lang w:val="pt-BR"/>
        </w:rPr>
      </w:pPr>
      <w:r w:rsidRPr="00644FD8">
        <w:rPr>
          <w:rFonts w:ascii="Arial" w:hAnsi="Arial" w:cs="Arial"/>
          <w:lang w:val="pt-BR"/>
        </w:rPr>
        <w:t xml:space="preserve"> </w:t>
      </w:r>
    </w:p>
    <w:p w14:paraId="5D90530A" w14:textId="77777777" w:rsidR="008F341B" w:rsidRPr="00644FD8" w:rsidRDefault="008F341B" w:rsidP="00B7410B">
      <w:pPr>
        <w:tabs>
          <w:tab w:val="left" w:pos="851"/>
        </w:tabs>
        <w:adjustRightInd w:val="0"/>
        <w:ind w:right="-711"/>
        <w:rPr>
          <w:rFonts w:ascii="Arial" w:hAnsi="Arial" w:cs="Arial"/>
          <w:lang w:val="pt-BR"/>
        </w:rPr>
      </w:pPr>
      <w:r w:rsidRPr="00644FD8">
        <w:rPr>
          <w:rFonts w:ascii="Arial" w:hAnsi="Arial" w:cs="Arial"/>
          <w:lang w:val="pt-BR"/>
        </w:rPr>
        <w:t xml:space="preserve">*Ministerul Silviculturii 1986 b. Norme tehnice pentru amenajarea pãdurilor, Bucureşti, 198  p. </w:t>
      </w:r>
    </w:p>
    <w:p w14:paraId="04CE8B31" w14:textId="77777777" w:rsidR="008F341B" w:rsidRPr="00644FD8" w:rsidRDefault="008F341B" w:rsidP="00B7410B">
      <w:pPr>
        <w:tabs>
          <w:tab w:val="left" w:pos="851"/>
        </w:tabs>
        <w:adjustRightInd w:val="0"/>
        <w:ind w:right="-711"/>
        <w:rPr>
          <w:rFonts w:ascii="Arial" w:hAnsi="Arial" w:cs="Arial"/>
          <w:lang w:val="pt-BR"/>
        </w:rPr>
      </w:pPr>
      <w:r w:rsidRPr="00644FD8">
        <w:rPr>
          <w:rFonts w:ascii="Arial" w:hAnsi="Arial" w:cs="Arial"/>
          <w:lang w:val="pt-BR"/>
        </w:rPr>
        <w:t xml:space="preserve"> </w:t>
      </w:r>
    </w:p>
    <w:p w14:paraId="02BE8124" w14:textId="77777777" w:rsidR="008F341B" w:rsidRPr="00644FD8" w:rsidRDefault="008F341B" w:rsidP="00B7410B">
      <w:pPr>
        <w:tabs>
          <w:tab w:val="left" w:pos="851"/>
        </w:tabs>
        <w:adjustRightInd w:val="0"/>
        <w:ind w:right="-711"/>
        <w:rPr>
          <w:rFonts w:ascii="Arial" w:hAnsi="Arial" w:cs="Arial"/>
          <w:lang w:val="pt-BR"/>
        </w:rPr>
      </w:pPr>
      <w:r w:rsidRPr="00644FD8">
        <w:rPr>
          <w:rFonts w:ascii="Arial" w:hAnsi="Arial" w:cs="Arial"/>
          <w:lang w:val="pt-BR"/>
        </w:rPr>
        <w:t xml:space="preserve">*Ministerul Silviculturii 1987.  Îndrumãri tehnice pentru compoziţii, scheme şi tehnologii de regenerare a pãdurilor, Bucureşti, 231  p. </w:t>
      </w:r>
    </w:p>
    <w:p w14:paraId="616CE73E" w14:textId="77777777" w:rsidR="008F341B" w:rsidRPr="00644FD8" w:rsidRDefault="008F341B" w:rsidP="00B7410B">
      <w:pPr>
        <w:tabs>
          <w:tab w:val="left" w:pos="851"/>
        </w:tabs>
        <w:adjustRightInd w:val="0"/>
        <w:ind w:right="-711"/>
        <w:rPr>
          <w:rFonts w:ascii="Arial" w:hAnsi="Arial" w:cs="Arial"/>
          <w:lang w:val="pt-BR"/>
        </w:rPr>
      </w:pPr>
      <w:r w:rsidRPr="00644FD8">
        <w:rPr>
          <w:rFonts w:ascii="Arial" w:hAnsi="Arial" w:cs="Arial"/>
          <w:lang w:val="pt-BR"/>
        </w:rPr>
        <w:t xml:space="preserve"> </w:t>
      </w:r>
    </w:p>
    <w:p w14:paraId="29F012F7" w14:textId="77777777" w:rsidR="008F341B" w:rsidRPr="00644FD8" w:rsidRDefault="008F341B" w:rsidP="00B7410B">
      <w:pPr>
        <w:tabs>
          <w:tab w:val="left" w:pos="851"/>
        </w:tabs>
        <w:adjustRightInd w:val="0"/>
        <w:ind w:right="-711"/>
        <w:rPr>
          <w:rFonts w:ascii="Arial" w:hAnsi="Arial" w:cs="Arial"/>
          <w:lang w:val="pt-BR"/>
        </w:rPr>
      </w:pPr>
      <w:r w:rsidRPr="00644FD8">
        <w:rPr>
          <w:rFonts w:ascii="Arial" w:hAnsi="Arial" w:cs="Arial"/>
          <w:lang w:val="pt-BR"/>
        </w:rPr>
        <w:t xml:space="preserve">*Ministerul Silviculturii 1988 a. Norme tehnice  pentru alegerea  şi  aplicarea tratamentelor, Bucureşti, 98 p. </w:t>
      </w:r>
    </w:p>
    <w:p w14:paraId="7A144540" w14:textId="77777777" w:rsidR="008F341B" w:rsidRPr="00644FD8" w:rsidRDefault="008F341B" w:rsidP="00B7410B">
      <w:pPr>
        <w:tabs>
          <w:tab w:val="left" w:pos="851"/>
        </w:tabs>
        <w:adjustRightInd w:val="0"/>
        <w:ind w:right="-711"/>
        <w:rPr>
          <w:rFonts w:ascii="Arial" w:hAnsi="Arial" w:cs="Arial"/>
          <w:lang w:val="pt-BR"/>
        </w:rPr>
      </w:pPr>
      <w:r w:rsidRPr="00644FD8">
        <w:rPr>
          <w:rFonts w:ascii="Arial" w:hAnsi="Arial" w:cs="Arial"/>
          <w:lang w:val="pt-BR"/>
        </w:rPr>
        <w:t xml:space="preserve"> </w:t>
      </w:r>
    </w:p>
    <w:p w14:paraId="76B198F0" w14:textId="77777777" w:rsidR="008F341B" w:rsidRPr="00644FD8" w:rsidRDefault="008F341B" w:rsidP="00B7410B">
      <w:pPr>
        <w:tabs>
          <w:tab w:val="left" w:pos="851"/>
        </w:tabs>
        <w:adjustRightInd w:val="0"/>
        <w:ind w:right="-711"/>
        <w:rPr>
          <w:rFonts w:ascii="Arial" w:hAnsi="Arial" w:cs="Arial"/>
          <w:lang w:val="pt-BR"/>
        </w:rPr>
      </w:pPr>
      <w:r w:rsidRPr="00644FD8">
        <w:rPr>
          <w:rFonts w:ascii="Arial" w:hAnsi="Arial" w:cs="Arial"/>
          <w:lang w:val="pt-BR"/>
        </w:rPr>
        <w:t xml:space="preserve">*Ordinul nr. 207 din 2006 pentru aprobarea Conţinutului formularului standard Natura 2000 stabilit de Comisia Europeană prin Decizia 97/266/EC, prevăzut în anexa nr. 1 şi manualul de completare al formularului standard. </w:t>
      </w:r>
    </w:p>
    <w:p w14:paraId="16453696" w14:textId="77777777" w:rsidR="008F341B" w:rsidRPr="00644FD8" w:rsidRDefault="008F341B" w:rsidP="00B7410B">
      <w:pPr>
        <w:tabs>
          <w:tab w:val="left" w:pos="851"/>
        </w:tabs>
        <w:adjustRightInd w:val="0"/>
        <w:ind w:right="-711"/>
        <w:rPr>
          <w:rFonts w:ascii="Arial" w:hAnsi="Arial" w:cs="Arial"/>
          <w:lang w:val="pt-BR"/>
        </w:rPr>
      </w:pPr>
      <w:r w:rsidRPr="00644FD8">
        <w:rPr>
          <w:rFonts w:ascii="Arial" w:hAnsi="Arial" w:cs="Arial"/>
          <w:lang w:val="pt-BR"/>
        </w:rPr>
        <w:t xml:space="preserve"> </w:t>
      </w:r>
    </w:p>
    <w:p w14:paraId="784BD4A8" w14:textId="77777777" w:rsidR="008F341B" w:rsidRPr="00644FD8" w:rsidRDefault="008F341B" w:rsidP="00B7410B">
      <w:pPr>
        <w:tabs>
          <w:tab w:val="left" w:pos="851"/>
        </w:tabs>
        <w:adjustRightInd w:val="0"/>
        <w:ind w:right="-711"/>
        <w:rPr>
          <w:rFonts w:ascii="Arial" w:hAnsi="Arial" w:cs="Arial"/>
          <w:lang w:val="pt-BR"/>
        </w:rPr>
      </w:pPr>
      <w:r w:rsidRPr="00644FD8">
        <w:rPr>
          <w:rFonts w:ascii="Arial" w:hAnsi="Arial" w:cs="Arial"/>
          <w:lang w:val="pt-BR"/>
        </w:rPr>
        <w:t xml:space="preserve">*Ordinului nr. 1.540 din 3 iunie 2011 pentru aprobarea Normelor privind stabilirea  termenelor, modalitãţilor şi perioadelor de exploatare a masei lemnoase din  pãduri  şi  din  vegetaţia  forestierã  din  afara  fondului  forestier naţional. </w:t>
      </w:r>
    </w:p>
    <w:p w14:paraId="102A2BC4" w14:textId="77777777" w:rsidR="008F341B" w:rsidRPr="00644FD8" w:rsidRDefault="008F341B" w:rsidP="00B7410B">
      <w:pPr>
        <w:tabs>
          <w:tab w:val="left" w:pos="851"/>
        </w:tabs>
        <w:adjustRightInd w:val="0"/>
        <w:ind w:right="-711"/>
        <w:rPr>
          <w:rFonts w:ascii="Arial" w:hAnsi="Arial" w:cs="Arial"/>
          <w:lang w:val="pt-BR"/>
        </w:rPr>
      </w:pPr>
      <w:r w:rsidRPr="00644FD8">
        <w:rPr>
          <w:rFonts w:ascii="Arial" w:hAnsi="Arial" w:cs="Arial"/>
          <w:lang w:val="pt-BR"/>
        </w:rPr>
        <w:t xml:space="preserve"> </w:t>
      </w:r>
    </w:p>
    <w:p w14:paraId="3CDDC60F" w14:textId="77777777" w:rsidR="008F341B" w:rsidRPr="00644FD8" w:rsidRDefault="008F341B" w:rsidP="00B7410B">
      <w:pPr>
        <w:tabs>
          <w:tab w:val="left" w:pos="851"/>
        </w:tabs>
        <w:adjustRightInd w:val="0"/>
        <w:ind w:right="-711"/>
        <w:rPr>
          <w:rFonts w:ascii="Arial" w:hAnsi="Arial" w:cs="Arial"/>
          <w:lang w:val="pt-BR"/>
        </w:rPr>
      </w:pPr>
      <w:r w:rsidRPr="00644FD8">
        <w:rPr>
          <w:rFonts w:ascii="Arial" w:hAnsi="Arial" w:cs="Arial"/>
          <w:lang w:val="pt-BR"/>
        </w:rPr>
        <w:t xml:space="preserve">*Ordonanţa de Urgenţã nr. 11 din 2004  privind producerea, comercializarea şi utilizarea </w:t>
      </w:r>
      <w:r w:rsidRPr="00644FD8">
        <w:rPr>
          <w:rFonts w:ascii="Arial" w:hAnsi="Arial" w:cs="Arial"/>
          <w:lang w:val="pt-BR"/>
        </w:rPr>
        <w:lastRenderedPageBreak/>
        <w:t xml:space="preserve">materialelor forestiere de reproducere. </w:t>
      </w:r>
    </w:p>
    <w:p w14:paraId="23040EB5" w14:textId="77777777" w:rsidR="008F341B" w:rsidRPr="00644FD8" w:rsidRDefault="008F341B" w:rsidP="00B7410B">
      <w:pPr>
        <w:tabs>
          <w:tab w:val="left" w:pos="851"/>
        </w:tabs>
        <w:adjustRightInd w:val="0"/>
        <w:ind w:right="-711"/>
        <w:rPr>
          <w:rFonts w:ascii="Arial" w:hAnsi="Arial" w:cs="Arial"/>
          <w:lang w:val="pt-BR"/>
        </w:rPr>
      </w:pPr>
      <w:r w:rsidRPr="00644FD8">
        <w:rPr>
          <w:rFonts w:ascii="Arial" w:hAnsi="Arial" w:cs="Arial"/>
          <w:lang w:val="pt-BR"/>
        </w:rPr>
        <w:t xml:space="preserve"> </w:t>
      </w:r>
    </w:p>
    <w:p w14:paraId="6DB506C0" w14:textId="77777777" w:rsidR="008F341B" w:rsidRPr="00644FD8" w:rsidRDefault="008F341B" w:rsidP="00B7410B">
      <w:pPr>
        <w:tabs>
          <w:tab w:val="left" w:pos="851"/>
        </w:tabs>
        <w:adjustRightInd w:val="0"/>
        <w:ind w:right="-711"/>
        <w:rPr>
          <w:rFonts w:ascii="Arial" w:hAnsi="Arial" w:cs="Arial"/>
          <w:lang w:val="pt-BR"/>
        </w:rPr>
      </w:pPr>
      <w:r w:rsidRPr="00644FD8">
        <w:rPr>
          <w:rFonts w:ascii="Arial" w:hAnsi="Arial" w:cs="Arial"/>
          <w:lang w:val="pt-BR"/>
        </w:rPr>
        <w:t xml:space="preserve">*Ordonanţa de Urgenţã nr. 195  din 2005  privind protecţia mediului. </w:t>
      </w:r>
    </w:p>
    <w:p w14:paraId="54D0DB26" w14:textId="77777777" w:rsidR="008F341B" w:rsidRPr="00644FD8" w:rsidRDefault="008F341B" w:rsidP="00B7410B">
      <w:pPr>
        <w:tabs>
          <w:tab w:val="left" w:pos="851"/>
        </w:tabs>
        <w:adjustRightInd w:val="0"/>
        <w:ind w:right="-711"/>
        <w:rPr>
          <w:rFonts w:ascii="Arial" w:hAnsi="Arial" w:cs="Arial"/>
          <w:lang w:val="pt-BR"/>
        </w:rPr>
      </w:pPr>
      <w:r w:rsidRPr="00644FD8">
        <w:rPr>
          <w:rFonts w:ascii="Arial" w:hAnsi="Arial" w:cs="Arial"/>
          <w:lang w:val="pt-BR"/>
        </w:rPr>
        <w:t xml:space="preserve"> </w:t>
      </w:r>
    </w:p>
    <w:p w14:paraId="6B74341E" w14:textId="77777777" w:rsidR="008F341B" w:rsidRPr="00644FD8" w:rsidRDefault="008F341B" w:rsidP="00B7410B">
      <w:pPr>
        <w:tabs>
          <w:tab w:val="left" w:pos="851"/>
        </w:tabs>
        <w:adjustRightInd w:val="0"/>
        <w:ind w:right="-711"/>
        <w:rPr>
          <w:rFonts w:ascii="Arial" w:hAnsi="Arial" w:cs="Arial"/>
          <w:lang w:val="pt-BR"/>
        </w:rPr>
      </w:pPr>
      <w:r w:rsidRPr="00644FD8">
        <w:rPr>
          <w:rFonts w:ascii="Arial" w:hAnsi="Arial" w:cs="Arial"/>
          <w:lang w:val="pt-BR"/>
        </w:rPr>
        <w:t xml:space="preserve">*Ordonanţa de Urgenţã nr. 57/2007  privind regimul ariilor naturale protejate, conservarea habitatelor naturale, a florei şi faunei sãlbatice. </w:t>
      </w:r>
    </w:p>
    <w:p w14:paraId="640051A4" w14:textId="77777777" w:rsidR="008F341B" w:rsidRPr="00644FD8" w:rsidRDefault="008F341B" w:rsidP="00B7410B">
      <w:pPr>
        <w:tabs>
          <w:tab w:val="left" w:pos="851"/>
        </w:tabs>
        <w:adjustRightInd w:val="0"/>
        <w:ind w:right="-711"/>
        <w:rPr>
          <w:rFonts w:ascii="Arial" w:hAnsi="Arial" w:cs="Arial"/>
          <w:lang w:val="pt-BR"/>
        </w:rPr>
      </w:pPr>
      <w:r w:rsidRPr="00644FD8">
        <w:rPr>
          <w:rFonts w:ascii="Arial" w:hAnsi="Arial" w:cs="Arial"/>
          <w:lang w:val="pt-BR"/>
        </w:rPr>
        <w:t xml:space="preserve"> </w:t>
      </w:r>
    </w:p>
    <w:p w14:paraId="7B48EC66" w14:textId="77777777" w:rsidR="008F341B" w:rsidRPr="00644FD8" w:rsidRDefault="008F341B" w:rsidP="00B7410B">
      <w:pPr>
        <w:tabs>
          <w:tab w:val="left" w:pos="851"/>
        </w:tabs>
        <w:adjustRightInd w:val="0"/>
        <w:ind w:right="-711"/>
        <w:rPr>
          <w:rFonts w:ascii="Arial" w:hAnsi="Arial" w:cs="Arial"/>
          <w:lang w:val="pt-BR"/>
        </w:rPr>
      </w:pPr>
      <w:r w:rsidRPr="00644FD8">
        <w:rPr>
          <w:rFonts w:ascii="Arial" w:hAnsi="Arial" w:cs="Arial"/>
          <w:lang w:val="pt-BR"/>
        </w:rPr>
        <w:t xml:space="preserve">*Plan  Darwin  385  –  2005.   “Întãrirea  capacitãţii  de gospodarire  a pãdurilor cu valoare ridicatã de conservare din Estul Europei: România”, Universitatea Transilvania   Braşov,   Facultatea   de  Silviculturã   şi   Exploatãri   Forestiere. </w:t>
      </w:r>
    </w:p>
    <w:p w14:paraId="37A1ED81" w14:textId="77777777" w:rsidR="008F341B" w:rsidRPr="00644FD8" w:rsidRDefault="008F341B" w:rsidP="00B7410B">
      <w:pPr>
        <w:tabs>
          <w:tab w:val="left" w:pos="851"/>
        </w:tabs>
        <w:adjustRightInd w:val="0"/>
        <w:ind w:right="-711"/>
        <w:rPr>
          <w:rFonts w:ascii="Arial" w:hAnsi="Arial" w:cs="Arial"/>
          <w:lang w:val="pt-BR"/>
        </w:rPr>
      </w:pPr>
      <w:r w:rsidRPr="00644FD8">
        <w:rPr>
          <w:rFonts w:ascii="Arial" w:hAnsi="Arial" w:cs="Arial"/>
          <w:lang w:val="pt-BR"/>
        </w:rPr>
        <w:t xml:space="preserve"> </w:t>
      </w:r>
    </w:p>
    <w:p w14:paraId="4AFF0818" w14:textId="77777777" w:rsidR="008F341B" w:rsidRPr="00644FD8" w:rsidRDefault="008F341B" w:rsidP="00B7410B">
      <w:pPr>
        <w:tabs>
          <w:tab w:val="left" w:pos="851"/>
        </w:tabs>
        <w:adjustRightInd w:val="0"/>
        <w:ind w:right="-711"/>
        <w:rPr>
          <w:rFonts w:ascii="Arial" w:hAnsi="Arial" w:cs="Arial"/>
          <w:lang w:val="pt-BR"/>
        </w:rPr>
      </w:pPr>
      <w:r w:rsidRPr="00644FD8">
        <w:rPr>
          <w:rFonts w:ascii="Arial" w:hAnsi="Arial" w:cs="Arial"/>
          <w:lang w:val="pt-BR"/>
        </w:rPr>
        <w:t xml:space="preserve"> </w:t>
      </w:r>
    </w:p>
    <w:p w14:paraId="34E66965" w14:textId="77777777" w:rsidR="008F341B" w:rsidRPr="00644FD8" w:rsidRDefault="008F341B" w:rsidP="00B7410B">
      <w:pPr>
        <w:tabs>
          <w:tab w:val="left" w:pos="851"/>
        </w:tabs>
        <w:adjustRightInd w:val="0"/>
        <w:ind w:right="-711"/>
        <w:rPr>
          <w:rFonts w:ascii="Arial" w:hAnsi="Arial" w:cs="Arial"/>
          <w:lang w:val="pt-BR"/>
        </w:rPr>
      </w:pPr>
      <w:r w:rsidRPr="00644FD8">
        <w:rPr>
          <w:rFonts w:ascii="Arial" w:hAnsi="Arial" w:cs="Arial"/>
          <w:lang w:val="pt-BR"/>
        </w:rPr>
        <w:t xml:space="preserve">* Manualul de aplicare a Ghidului privind evaluarea adecvată a impactului planurilor/ proiectelor asupra obiectivelor de conservare a siturilor Natura 2000 </w:t>
      </w:r>
    </w:p>
    <w:p w14:paraId="06661805" w14:textId="77777777" w:rsidR="008F341B" w:rsidRPr="00644FD8" w:rsidRDefault="008F341B" w:rsidP="00B7410B">
      <w:pPr>
        <w:tabs>
          <w:tab w:val="left" w:pos="851"/>
        </w:tabs>
        <w:adjustRightInd w:val="0"/>
        <w:ind w:right="-711"/>
        <w:rPr>
          <w:rFonts w:ascii="Arial" w:hAnsi="Arial" w:cs="Arial"/>
          <w:lang w:val="pt-BR"/>
        </w:rPr>
      </w:pPr>
      <w:r w:rsidRPr="00644FD8">
        <w:rPr>
          <w:rFonts w:ascii="Arial" w:hAnsi="Arial" w:cs="Arial"/>
          <w:lang w:val="pt-BR"/>
        </w:rPr>
        <w:t xml:space="preserve"> </w:t>
      </w:r>
    </w:p>
    <w:p w14:paraId="15B42081" w14:textId="77777777" w:rsidR="008F341B" w:rsidRPr="00644FD8" w:rsidRDefault="008F341B" w:rsidP="00B7410B">
      <w:pPr>
        <w:tabs>
          <w:tab w:val="left" w:pos="851"/>
        </w:tabs>
        <w:adjustRightInd w:val="0"/>
        <w:ind w:right="-711"/>
        <w:rPr>
          <w:rFonts w:ascii="Arial" w:hAnsi="Arial" w:cs="Arial"/>
          <w:lang w:val="pt-BR"/>
        </w:rPr>
      </w:pPr>
      <w:r w:rsidRPr="00644FD8">
        <w:rPr>
          <w:rFonts w:ascii="Arial" w:hAnsi="Arial" w:cs="Arial"/>
          <w:lang w:val="pt-BR"/>
        </w:rPr>
        <w:t xml:space="preserve">** , Catalogul habitatelor, speciilor și siturilor info Natura 2000 în România </w:t>
      </w:r>
    </w:p>
    <w:p w14:paraId="3A4FC08B" w14:textId="77777777" w:rsidR="008F341B" w:rsidRPr="00644FD8" w:rsidRDefault="008F341B" w:rsidP="00B7410B">
      <w:pPr>
        <w:tabs>
          <w:tab w:val="left" w:pos="851"/>
        </w:tabs>
        <w:adjustRightInd w:val="0"/>
        <w:ind w:right="-711"/>
        <w:rPr>
          <w:rFonts w:ascii="Arial" w:hAnsi="Arial" w:cs="Arial"/>
          <w:lang w:val="pt-BR"/>
        </w:rPr>
      </w:pPr>
      <w:r w:rsidRPr="00644FD8">
        <w:rPr>
          <w:rFonts w:ascii="Arial" w:hAnsi="Arial" w:cs="Arial"/>
          <w:lang w:val="pt-BR"/>
        </w:rPr>
        <w:t xml:space="preserve"> </w:t>
      </w:r>
    </w:p>
    <w:p w14:paraId="209A5982" w14:textId="77777777" w:rsidR="008F341B" w:rsidRPr="00644FD8" w:rsidRDefault="008F341B" w:rsidP="00B7410B">
      <w:pPr>
        <w:tabs>
          <w:tab w:val="left" w:pos="851"/>
        </w:tabs>
        <w:adjustRightInd w:val="0"/>
        <w:ind w:right="-711"/>
        <w:rPr>
          <w:rFonts w:ascii="Arial" w:hAnsi="Arial" w:cs="Arial"/>
          <w:lang w:val="pt-BR"/>
        </w:rPr>
      </w:pPr>
      <w:r w:rsidRPr="00644FD8">
        <w:rPr>
          <w:rFonts w:ascii="Arial" w:hAnsi="Arial" w:cs="Arial"/>
          <w:lang w:val="pt-BR"/>
        </w:rPr>
        <w:t xml:space="preserve">***, Baza de date SOR </w:t>
      </w:r>
    </w:p>
    <w:p w14:paraId="5C688EDD" w14:textId="7AFF60B1" w:rsidR="00470ABC" w:rsidRPr="00644FD8" w:rsidRDefault="00470ABC" w:rsidP="00B7410B">
      <w:pPr>
        <w:tabs>
          <w:tab w:val="left" w:pos="851"/>
        </w:tabs>
        <w:adjustRightInd w:val="0"/>
        <w:ind w:right="-711"/>
        <w:rPr>
          <w:rFonts w:ascii="Arial" w:hAnsi="Arial" w:cs="Arial"/>
          <w:lang w:val="pt-BR"/>
        </w:rPr>
      </w:pPr>
      <w:r w:rsidRPr="00644FD8">
        <w:rPr>
          <w:rFonts w:ascii="Arial" w:hAnsi="Arial" w:cs="Arial"/>
          <w:lang w:val="pt-BR"/>
        </w:rPr>
        <w:t xml:space="preserve">*** amenajamentul silvic UP </w:t>
      </w:r>
      <w:r w:rsidR="00C40C49" w:rsidRPr="00644FD8">
        <w:rPr>
          <w:rFonts w:ascii="Arial" w:hAnsi="Arial" w:cs="Arial"/>
          <w:lang w:val="pt-BR"/>
        </w:rPr>
        <w:t xml:space="preserve">I </w:t>
      </w:r>
      <w:r w:rsidR="00644FD8">
        <w:rPr>
          <w:rFonts w:ascii="Arial" w:hAnsi="Arial" w:cs="Arial"/>
          <w:lang w:val="pt-BR"/>
        </w:rPr>
        <w:t>Biserici Brănene</w:t>
      </w:r>
      <w:r w:rsidRPr="00644FD8">
        <w:rPr>
          <w:rFonts w:ascii="Arial" w:hAnsi="Arial" w:cs="Arial"/>
          <w:lang w:val="pt-BR"/>
        </w:rPr>
        <w:t>, 20</w:t>
      </w:r>
      <w:r w:rsidR="005F0049" w:rsidRPr="00644FD8">
        <w:rPr>
          <w:rFonts w:ascii="Arial" w:hAnsi="Arial" w:cs="Arial"/>
          <w:lang w:val="pt-BR"/>
        </w:rPr>
        <w:t>2</w:t>
      </w:r>
      <w:r w:rsidR="00C40C49" w:rsidRPr="00644FD8">
        <w:rPr>
          <w:rFonts w:ascii="Arial" w:hAnsi="Arial" w:cs="Arial"/>
          <w:lang w:val="pt-BR"/>
        </w:rPr>
        <w:t>5</w:t>
      </w:r>
    </w:p>
    <w:p w14:paraId="323DAECB" w14:textId="77777777" w:rsidR="008F341B" w:rsidRPr="00644FD8" w:rsidRDefault="008F341B" w:rsidP="00B7410B">
      <w:pPr>
        <w:tabs>
          <w:tab w:val="left" w:pos="851"/>
        </w:tabs>
        <w:adjustRightInd w:val="0"/>
        <w:ind w:right="-711"/>
        <w:rPr>
          <w:rFonts w:ascii="Arial" w:hAnsi="Arial" w:cs="Arial"/>
          <w:lang w:val="pt-BR"/>
        </w:rPr>
      </w:pPr>
      <w:r w:rsidRPr="00644FD8">
        <w:rPr>
          <w:rFonts w:ascii="Arial" w:hAnsi="Arial" w:cs="Arial"/>
          <w:lang w:val="pt-BR"/>
        </w:rPr>
        <w:t xml:space="preserve"> </w:t>
      </w:r>
    </w:p>
    <w:p w14:paraId="03677AEA" w14:textId="77777777" w:rsidR="008F341B" w:rsidRPr="00644FD8" w:rsidRDefault="008F341B" w:rsidP="008F341B">
      <w:pPr>
        <w:tabs>
          <w:tab w:val="left" w:pos="851"/>
        </w:tabs>
        <w:adjustRightInd w:val="0"/>
        <w:rPr>
          <w:rFonts w:ascii="Arial" w:hAnsi="Arial" w:cs="Arial"/>
          <w:lang w:val="pt-BR"/>
        </w:rPr>
      </w:pPr>
    </w:p>
    <w:p w14:paraId="33E31C54" w14:textId="77777777" w:rsidR="008F341B" w:rsidRPr="00644FD8" w:rsidRDefault="008F341B" w:rsidP="008F341B">
      <w:pPr>
        <w:tabs>
          <w:tab w:val="left" w:pos="851"/>
        </w:tabs>
        <w:adjustRightInd w:val="0"/>
        <w:rPr>
          <w:rFonts w:ascii="Arial" w:hAnsi="Arial" w:cs="Arial"/>
          <w:lang w:val="pt-BR"/>
        </w:rPr>
      </w:pPr>
    </w:p>
    <w:p w14:paraId="2AC29AA2" w14:textId="77777777" w:rsidR="008F341B" w:rsidRPr="00D05A8F" w:rsidRDefault="008F341B" w:rsidP="008F341B">
      <w:pPr>
        <w:tabs>
          <w:tab w:val="left" w:pos="851"/>
        </w:tabs>
        <w:adjustRightInd w:val="0"/>
        <w:rPr>
          <w:rFonts w:ascii="Arial" w:hAnsi="Arial" w:cs="Arial"/>
          <w:b/>
          <w:color w:val="EE0000"/>
          <w:sz w:val="24"/>
          <w:szCs w:val="24"/>
          <w:lang w:val="pt-BR"/>
        </w:rPr>
      </w:pPr>
    </w:p>
    <w:p w14:paraId="06B303B5" w14:textId="77777777" w:rsidR="008F341B" w:rsidRPr="00D05A8F" w:rsidRDefault="008F341B" w:rsidP="008F341B">
      <w:pPr>
        <w:tabs>
          <w:tab w:val="left" w:pos="851"/>
        </w:tabs>
        <w:adjustRightInd w:val="0"/>
        <w:rPr>
          <w:rFonts w:ascii="Arial" w:hAnsi="Arial" w:cs="Arial"/>
          <w:b/>
          <w:color w:val="EE0000"/>
          <w:sz w:val="24"/>
          <w:szCs w:val="24"/>
          <w:lang w:val="pt-BR"/>
        </w:rPr>
      </w:pPr>
    </w:p>
    <w:p w14:paraId="1CA1FBD7" w14:textId="77777777" w:rsidR="008F341B" w:rsidRPr="00D05A8F" w:rsidRDefault="008F341B" w:rsidP="008F341B">
      <w:pPr>
        <w:tabs>
          <w:tab w:val="left" w:pos="851"/>
        </w:tabs>
        <w:adjustRightInd w:val="0"/>
        <w:rPr>
          <w:rFonts w:ascii="Arial" w:hAnsi="Arial" w:cs="Arial"/>
          <w:b/>
          <w:color w:val="EE0000"/>
          <w:sz w:val="24"/>
          <w:szCs w:val="24"/>
          <w:lang w:val="pt-BR"/>
        </w:rPr>
      </w:pPr>
    </w:p>
    <w:p w14:paraId="0D472CB8" w14:textId="77777777" w:rsidR="008F341B" w:rsidRPr="00D05A8F" w:rsidRDefault="008F341B" w:rsidP="008F341B">
      <w:pPr>
        <w:tabs>
          <w:tab w:val="left" w:pos="851"/>
        </w:tabs>
        <w:adjustRightInd w:val="0"/>
        <w:rPr>
          <w:rFonts w:ascii="Arial" w:hAnsi="Arial" w:cs="Arial"/>
          <w:b/>
          <w:color w:val="EE0000"/>
          <w:sz w:val="24"/>
          <w:szCs w:val="24"/>
          <w:lang w:val="pt-BR"/>
        </w:rPr>
      </w:pPr>
    </w:p>
    <w:p w14:paraId="7E8B3880" w14:textId="77777777" w:rsidR="008F341B" w:rsidRPr="00D05A8F" w:rsidRDefault="008F341B" w:rsidP="008F341B">
      <w:pPr>
        <w:tabs>
          <w:tab w:val="left" w:pos="851"/>
        </w:tabs>
        <w:adjustRightInd w:val="0"/>
        <w:rPr>
          <w:rFonts w:ascii="Arial" w:hAnsi="Arial" w:cs="Arial"/>
          <w:b/>
          <w:color w:val="EE0000"/>
          <w:sz w:val="24"/>
          <w:szCs w:val="24"/>
          <w:lang w:val="pt-BR"/>
        </w:rPr>
      </w:pPr>
    </w:p>
    <w:p w14:paraId="3E038667" w14:textId="77777777" w:rsidR="00B7410B" w:rsidRPr="00D05A8F" w:rsidRDefault="00B7410B" w:rsidP="008F341B">
      <w:pPr>
        <w:tabs>
          <w:tab w:val="left" w:pos="851"/>
        </w:tabs>
        <w:adjustRightInd w:val="0"/>
        <w:rPr>
          <w:rFonts w:ascii="Arial" w:hAnsi="Arial" w:cs="Arial"/>
          <w:b/>
          <w:color w:val="EE0000"/>
          <w:sz w:val="24"/>
          <w:szCs w:val="24"/>
          <w:lang w:val="pt-BR"/>
        </w:rPr>
      </w:pPr>
    </w:p>
    <w:p w14:paraId="2847F9A8" w14:textId="77777777" w:rsidR="00B7410B" w:rsidRPr="00D05A8F" w:rsidRDefault="00B7410B" w:rsidP="008F341B">
      <w:pPr>
        <w:tabs>
          <w:tab w:val="left" w:pos="851"/>
        </w:tabs>
        <w:adjustRightInd w:val="0"/>
        <w:rPr>
          <w:rFonts w:ascii="Arial" w:hAnsi="Arial" w:cs="Arial"/>
          <w:b/>
          <w:color w:val="EE0000"/>
          <w:sz w:val="24"/>
          <w:szCs w:val="24"/>
          <w:lang w:val="pt-BR"/>
        </w:rPr>
      </w:pPr>
    </w:p>
    <w:p w14:paraId="6C416C82" w14:textId="77777777" w:rsidR="00B7410B" w:rsidRPr="00D05A8F" w:rsidRDefault="00B7410B" w:rsidP="008F341B">
      <w:pPr>
        <w:tabs>
          <w:tab w:val="left" w:pos="851"/>
        </w:tabs>
        <w:adjustRightInd w:val="0"/>
        <w:rPr>
          <w:rFonts w:ascii="Arial" w:hAnsi="Arial" w:cs="Arial"/>
          <w:b/>
          <w:color w:val="EE0000"/>
          <w:sz w:val="24"/>
          <w:szCs w:val="24"/>
          <w:lang w:val="pt-BR"/>
        </w:rPr>
      </w:pPr>
    </w:p>
    <w:p w14:paraId="24ECA633" w14:textId="77777777" w:rsidR="00B7410B" w:rsidRPr="00D05A8F" w:rsidRDefault="00B7410B" w:rsidP="008F341B">
      <w:pPr>
        <w:tabs>
          <w:tab w:val="left" w:pos="851"/>
        </w:tabs>
        <w:adjustRightInd w:val="0"/>
        <w:rPr>
          <w:rFonts w:ascii="Arial" w:hAnsi="Arial" w:cs="Arial"/>
          <w:b/>
          <w:color w:val="EE0000"/>
          <w:sz w:val="24"/>
          <w:szCs w:val="24"/>
          <w:lang w:val="pt-BR"/>
        </w:rPr>
      </w:pPr>
    </w:p>
    <w:p w14:paraId="25B0A674" w14:textId="77777777" w:rsidR="00B7410B" w:rsidRPr="00D05A8F" w:rsidRDefault="00B7410B" w:rsidP="008F341B">
      <w:pPr>
        <w:tabs>
          <w:tab w:val="left" w:pos="851"/>
        </w:tabs>
        <w:adjustRightInd w:val="0"/>
        <w:rPr>
          <w:rFonts w:ascii="Arial" w:hAnsi="Arial" w:cs="Arial"/>
          <w:b/>
          <w:color w:val="EE0000"/>
          <w:sz w:val="24"/>
          <w:szCs w:val="24"/>
          <w:lang w:val="pt-BR"/>
        </w:rPr>
      </w:pPr>
    </w:p>
    <w:p w14:paraId="04EE8543" w14:textId="77777777" w:rsidR="00B7410B" w:rsidRPr="00D05A8F" w:rsidRDefault="00B7410B" w:rsidP="008F341B">
      <w:pPr>
        <w:tabs>
          <w:tab w:val="left" w:pos="851"/>
        </w:tabs>
        <w:adjustRightInd w:val="0"/>
        <w:rPr>
          <w:rFonts w:ascii="Arial" w:hAnsi="Arial" w:cs="Arial"/>
          <w:b/>
          <w:color w:val="EE0000"/>
          <w:sz w:val="24"/>
          <w:szCs w:val="24"/>
          <w:lang w:val="pt-BR"/>
        </w:rPr>
      </w:pPr>
    </w:p>
    <w:p w14:paraId="4D7B1C01" w14:textId="77777777" w:rsidR="00B7410B" w:rsidRPr="00D05A8F" w:rsidRDefault="00B7410B" w:rsidP="008F341B">
      <w:pPr>
        <w:tabs>
          <w:tab w:val="left" w:pos="851"/>
        </w:tabs>
        <w:adjustRightInd w:val="0"/>
        <w:rPr>
          <w:rFonts w:ascii="Arial" w:hAnsi="Arial" w:cs="Arial"/>
          <w:b/>
          <w:color w:val="EE0000"/>
          <w:sz w:val="24"/>
          <w:szCs w:val="24"/>
          <w:lang w:val="pt-BR"/>
        </w:rPr>
      </w:pPr>
    </w:p>
    <w:p w14:paraId="06EE22D7" w14:textId="77777777" w:rsidR="00B7410B" w:rsidRPr="00D05A8F" w:rsidRDefault="00B7410B" w:rsidP="008F341B">
      <w:pPr>
        <w:tabs>
          <w:tab w:val="left" w:pos="851"/>
        </w:tabs>
        <w:adjustRightInd w:val="0"/>
        <w:rPr>
          <w:rFonts w:ascii="Arial" w:hAnsi="Arial" w:cs="Arial"/>
          <w:b/>
          <w:color w:val="EE0000"/>
          <w:sz w:val="24"/>
          <w:szCs w:val="24"/>
          <w:lang w:val="pt-BR"/>
        </w:rPr>
      </w:pPr>
    </w:p>
    <w:p w14:paraId="78BB48BA" w14:textId="77777777" w:rsidR="00B7410B" w:rsidRPr="00D05A8F" w:rsidRDefault="00B7410B" w:rsidP="008F341B">
      <w:pPr>
        <w:tabs>
          <w:tab w:val="left" w:pos="851"/>
        </w:tabs>
        <w:adjustRightInd w:val="0"/>
        <w:rPr>
          <w:rFonts w:ascii="Arial" w:hAnsi="Arial" w:cs="Arial"/>
          <w:b/>
          <w:color w:val="EE0000"/>
          <w:sz w:val="24"/>
          <w:szCs w:val="24"/>
          <w:lang w:val="pt-BR"/>
        </w:rPr>
      </w:pPr>
    </w:p>
    <w:p w14:paraId="43E1F15F" w14:textId="77777777" w:rsidR="00B7410B" w:rsidRPr="00D05A8F" w:rsidRDefault="00B7410B" w:rsidP="008F341B">
      <w:pPr>
        <w:tabs>
          <w:tab w:val="left" w:pos="851"/>
        </w:tabs>
        <w:adjustRightInd w:val="0"/>
        <w:rPr>
          <w:rFonts w:ascii="Arial" w:hAnsi="Arial" w:cs="Arial"/>
          <w:b/>
          <w:color w:val="EE0000"/>
          <w:sz w:val="24"/>
          <w:szCs w:val="24"/>
          <w:lang w:val="pt-BR"/>
        </w:rPr>
      </w:pPr>
    </w:p>
    <w:p w14:paraId="4DF58F45" w14:textId="77777777" w:rsidR="00B7410B" w:rsidRPr="00D05A8F" w:rsidRDefault="00B7410B" w:rsidP="008F341B">
      <w:pPr>
        <w:tabs>
          <w:tab w:val="left" w:pos="851"/>
        </w:tabs>
        <w:adjustRightInd w:val="0"/>
        <w:rPr>
          <w:rFonts w:ascii="Arial" w:hAnsi="Arial" w:cs="Arial"/>
          <w:b/>
          <w:color w:val="EE0000"/>
          <w:sz w:val="24"/>
          <w:szCs w:val="24"/>
          <w:lang w:val="pt-BR"/>
        </w:rPr>
      </w:pPr>
    </w:p>
    <w:p w14:paraId="60862806" w14:textId="77777777" w:rsidR="00B7410B" w:rsidRPr="00D05A8F" w:rsidRDefault="00B7410B" w:rsidP="008F341B">
      <w:pPr>
        <w:tabs>
          <w:tab w:val="left" w:pos="851"/>
        </w:tabs>
        <w:adjustRightInd w:val="0"/>
        <w:rPr>
          <w:rFonts w:ascii="Arial" w:hAnsi="Arial" w:cs="Arial"/>
          <w:b/>
          <w:color w:val="EE0000"/>
          <w:sz w:val="24"/>
          <w:szCs w:val="24"/>
          <w:lang w:val="pt-BR"/>
        </w:rPr>
      </w:pPr>
    </w:p>
    <w:p w14:paraId="37401A1D" w14:textId="77777777" w:rsidR="00FC0959" w:rsidRPr="00D05A8F" w:rsidRDefault="00FC0959" w:rsidP="008F341B">
      <w:pPr>
        <w:tabs>
          <w:tab w:val="left" w:pos="851"/>
        </w:tabs>
        <w:adjustRightInd w:val="0"/>
        <w:rPr>
          <w:rFonts w:ascii="Arial" w:hAnsi="Arial" w:cs="Arial"/>
          <w:b/>
          <w:color w:val="EE0000"/>
          <w:sz w:val="24"/>
          <w:szCs w:val="24"/>
          <w:lang w:val="pt-BR"/>
        </w:rPr>
      </w:pPr>
    </w:p>
    <w:p w14:paraId="18C2A33F" w14:textId="77777777" w:rsidR="00FC0959" w:rsidRPr="00D05A8F" w:rsidRDefault="00FC0959" w:rsidP="008F341B">
      <w:pPr>
        <w:tabs>
          <w:tab w:val="left" w:pos="851"/>
        </w:tabs>
        <w:adjustRightInd w:val="0"/>
        <w:rPr>
          <w:rFonts w:ascii="Arial" w:hAnsi="Arial" w:cs="Arial"/>
          <w:b/>
          <w:color w:val="EE0000"/>
          <w:sz w:val="24"/>
          <w:szCs w:val="24"/>
          <w:lang w:val="pt-BR"/>
        </w:rPr>
      </w:pPr>
    </w:p>
    <w:p w14:paraId="7F0249C9" w14:textId="77777777" w:rsidR="00FC0959" w:rsidRPr="00D05A8F" w:rsidRDefault="00FC0959" w:rsidP="008F341B">
      <w:pPr>
        <w:tabs>
          <w:tab w:val="left" w:pos="851"/>
        </w:tabs>
        <w:adjustRightInd w:val="0"/>
        <w:rPr>
          <w:rFonts w:ascii="Arial" w:hAnsi="Arial" w:cs="Arial"/>
          <w:b/>
          <w:color w:val="EE0000"/>
          <w:sz w:val="24"/>
          <w:szCs w:val="24"/>
          <w:lang w:val="pt-BR"/>
        </w:rPr>
      </w:pPr>
    </w:p>
    <w:p w14:paraId="3F4C38FD" w14:textId="77777777" w:rsidR="00FC0959" w:rsidRPr="00D05A8F" w:rsidRDefault="00FC0959" w:rsidP="008F341B">
      <w:pPr>
        <w:tabs>
          <w:tab w:val="left" w:pos="851"/>
        </w:tabs>
        <w:adjustRightInd w:val="0"/>
        <w:rPr>
          <w:rFonts w:ascii="Arial" w:hAnsi="Arial" w:cs="Arial"/>
          <w:b/>
          <w:color w:val="EE0000"/>
          <w:sz w:val="24"/>
          <w:szCs w:val="24"/>
          <w:lang w:val="pt-BR"/>
        </w:rPr>
      </w:pPr>
    </w:p>
    <w:p w14:paraId="473AB539" w14:textId="77777777" w:rsidR="00FC0959" w:rsidRPr="00D05A8F" w:rsidRDefault="00FC0959" w:rsidP="008F341B">
      <w:pPr>
        <w:tabs>
          <w:tab w:val="left" w:pos="851"/>
        </w:tabs>
        <w:adjustRightInd w:val="0"/>
        <w:rPr>
          <w:rFonts w:ascii="Arial" w:hAnsi="Arial" w:cs="Arial"/>
          <w:b/>
          <w:color w:val="EE0000"/>
          <w:sz w:val="24"/>
          <w:szCs w:val="24"/>
          <w:lang w:val="pt-BR"/>
        </w:rPr>
      </w:pPr>
    </w:p>
    <w:p w14:paraId="6CC07151" w14:textId="77777777" w:rsidR="00FC0959" w:rsidRPr="00D05A8F" w:rsidRDefault="00FC0959" w:rsidP="008F341B">
      <w:pPr>
        <w:tabs>
          <w:tab w:val="left" w:pos="851"/>
        </w:tabs>
        <w:adjustRightInd w:val="0"/>
        <w:rPr>
          <w:rFonts w:ascii="Arial" w:hAnsi="Arial" w:cs="Arial"/>
          <w:b/>
          <w:color w:val="EE0000"/>
          <w:sz w:val="24"/>
          <w:szCs w:val="24"/>
          <w:lang w:val="pt-BR"/>
        </w:rPr>
      </w:pPr>
    </w:p>
    <w:p w14:paraId="15BA65D8" w14:textId="77777777" w:rsidR="00B7410B" w:rsidRPr="00D05A8F" w:rsidRDefault="00B7410B" w:rsidP="008F341B">
      <w:pPr>
        <w:tabs>
          <w:tab w:val="left" w:pos="851"/>
        </w:tabs>
        <w:adjustRightInd w:val="0"/>
        <w:rPr>
          <w:rFonts w:ascii="Arial" w:hAnsi="Arial" w:cs="Arial"/>
          <w:b/>
          <w:color w:val="EE0000"/>
          <w:sz w:val="24"/>
          <w:szCs w:val="24"/>
          <w:lang w:val="pt-BR"/>
        </w:rPr>
      </w:pPr>
    </w:p>
    <w:p w14:paraId="2AE1C605" w14:textId="77777777" w:rsidR="00B7410B" w:rsidRPr="00D05A8F" w:rsidRDefault="00B7410B" w:rsidP="008F341B">
      <w:pPr>
        <w:tabs>
          <w:tab w:val="left" w:pos="851"/>
        </w:tabs>
        <w:adjustRightInd w:val="0"/>
        <w:rPr>
          <w:rFonts w:ascii="Arial" w:hAnsi="Arial" w:cs="Arial"/>
          <w:b/>
          <w:color w:val="EE0000"/>
          <w:sz w:val="24"/>
          <w:szCs w:val="24"/>
          <w:lang w:val="pt-BR"/>
        </w:rPr>
      </w:pPr>
    </w:p>
    <w:p w14:paraId="32766A49" w14:textId="77777777" w:rsidR="00B7410B" w:rsidRPr="00D05A8F" w:rsidRDefault="00B7410B" w:rsidP="008F341B">
      <w:pPr>
        <w:tabs>
          <w:tab w:val="left" w:pos="851"/>
        </w:tabs>
        <w:adjustRightInd w:val="0"/>
        <w:rPr>
          <w:rFonts w:ascii="Arial" w:hAnsi="Arial" w:cs="Arial"/>
          <w:b/>
          <w:color w:val="EE0000"/>
          <w:sz w:val="24"/>
          <w:szCs w:val="24"/>
          <w:lang w:val="pt-BR"/>
        </w:rPr>
      </w:pPr>
    </w:p>
    <w:p w14:paraId="03D83C67" w14:textId="77777777" w:rsidR="00B7410B" w:rsidRPr="00D05A8F" w:rsidRDefault="00B7410B" w:rsidP="008F341B">
      <w:pPr>
        <w:tabs>
          <w:tab w:val="left" w:pos="851"/>
        </w:tabs>
        <w:adjustRightInd w:val="0"/>
        <w:rPr>
          <w:rFonts w:ascii="Arial" w:hAnsi="Arial" w:cs="Arial"/>
          <w:b/>
          <w:color w:val="EE0000"/>
          <w:sz w:val="24"/>
          <w:szCs w:val="24"/>
          <w:lang w:val="pt-BR"/>
        </w:rPr>
      </w:pPr>
    </w:p>
    <w:p w14:paraId="0D24AE90" w14:textId="77777777" w:rsidR="008F341B" w:rsidRPr="00644FD8" w:rsidRDefault="008F341B" w:rsidP="008F341B">
      <w:pPr>
        <w:jc w:val="center"/>
        <w:rPr>
          <w:rFonts w:ascii="Arial" w:hAnsi="Arial" w:cs="Arial"/>
          <w:b/>
          <w:sz w:val="24"/>
          <w:szCs w:val="24"/>
        </w:rPr>
      </w:pPr>
      <w:r w:rsidRPr="00644FD8">
        <w:rPr>
          <w:rFonts w:ascii="Arial" w:hAnsi="Arial" w:cs="Arial"/>
          <w:b/>
          <w:sz w:val="24"/>
          <w:szCs w:val="24"/>
        </w:rPr>
        <w:lastRenderedPageBreak/>
        <w:t>INDEX DE TERMENI TEHNICI</w:t>
      </w:r>
    </w:p>
    <w:p w14:paraId="53497D43" w14:textId="77777777" w:rsidR="008F341B" w:rsidRPr="00644FD8" w:rsidRDefault="008F341B" w:rsidP="008F341B">
      <w:pPr>
        <w:rPr>
          <w:rFonts w:ascii="Arial" w:hAnsi="Arial" w:cs="Arial"/>
          <w:b/>
          <w:sz w:val="20"/>
          <w:szCs w:val="20"/>
        </w:rPr>
      </w:pPr>
      <w:r w:rsidRPr="00644FD8">
        <w:rPr>
          <w:rFonts w:ascii="Arial" w:hAnsi="Arial" w:cs="Arial"/>
          <w:b/>
          <w:sz w:val="20"/>
          <w:szCs w:val="20"/>
        </w:rPr>
        <w:t xml:space="preserve">A </w:t>
      </w:r>
    </w:p>
    <w:p w14:paraId="455760F6" w14:textId="77777777" w:rsidR="008F341B" w:rsidRPr="00644FD8" w:rsidRDefault="008F341B" w:rsidP="008F341B">
      <w:pPr>
        <w:rPr>
          <w:rFonts w:ascii="Arial" w:hAnsi="Arial" w:cs="Arial"/>
          <w:sz w:val="20"/>
          <w:szCs w:val="20"/>
        </w:rPr>
      </w:pPr>
      <w:r w:rsidRPr="00644FD8">
        <w:rPr>
          <w:rFonts w:ascii="Arial" w:hAnsi="Arial" w:cs="Arial"/>
          <w:sz w:val="20"/>
          <w:szCs w:val="20"/>
        </w:rPr>
        <w:t xml:space="preserve"> </w:t>
      </w:r>
      <w:r w:rsidRPr="00644FD8">
        <w:rPr>
          <w:rFonts w:ascii="Arial" w:hAnsi="Arial" w:cs="Arial"/>
          <w:b/>
          <w:sz w:val="20"/>
          <w:szCs w:val="20"/>
        </w:rPr>
        <w:t xml:space="preserve">Administrarea pãdurilor     </w:t>
      </w:r>
      <w:r w:rsidRPr="00644FD8">
        <w:rPr>
          <w:rFonts w:ascii="Arial" w:hAnsi="Arial" w:cs="Arial"/>
          <w:sz w:val="20"/>
          <w:szCs w:val="20"/>
        </w:rPr>
        <w:t xml:space="preserve">- totalitatea activitãţilor cu caracter tehnic, economic şi juridic desfãşurate de ocoalele silvice, de structurile de rang superior sau de Regia Naţionalã a Pãdurilor - Romsilva în scopul asigurãrii gestionãrii durabile a pãdurilor, cu respectarea regimului silvic </w:t>
      </w:r>
    </w:p>
    <w:p w14:paraId="442F8D3E" w14:textId="77777777" w:rsidR="008F341B" w:rsidRPr="00644FD8" w:rsidRDefault="008F341B" w:rsidP="008F341B">
      <w:pPr>
        <w:rPr>
          <w:rFonts w:ascii="Arial" w:hAnsi="Arial" w:cs="Arial"/>
          <w:sz w:val="20"/>
          <w:szCs w:val="20"/>
        </w:rPr>
      </w:pPr>
      <w:r w:rsidRPr="00644FD8">
        <w:rPr>
          <w:rFonts w:ascii="Arial" w:hAnsi="Arial" w:cs="Arial"/>
          <w:sz w:val="20"/>
          <w:szCs w:val="20"/>
        </w:rPr>
        <w:t xml:space="preserve"> </w:t>
      </w:r>
      <w:r w:rsidRPr="00644FD8">
        <w:rPr>
          <w:rFonts w:ascii="Arial" w:hAnsi="Arial" w:cs="Arial"/>
          <w:b/>
          <w:sz w:val="20"/>
          <w:szCs w:val="20"/>
        </w:rPr>
        <w:t>Amenajament silvic</w:t>
      </w:r>
      <w:r w:rsidRPr="00644FD8">
        <w:rPr>
          <w:rFonts w:ascii="Arial" w:hAnsi="Arial" w:cs="Arial"/>
          <w:sz w:val="20"/>
          <w:szCs w:val="20"/>
        </w:rPr>
        <w:t xml:space="preserve">     - documentul de bazã în gestionarea pãdurilor, cu conţinut tehnico-organizatoric şi economic, fundamentat ecologic </w:t>
      </w:r>
    </w:p>
    <w:p w14:paraId="6F4A4F20" w14:textId="77777777" w:rsidR="008F341B" w:rsidRPr="00644FD8" w:rsidRDefault="008F341B" w:rsidP="008F341B">
      <w:pPr>
        <w:rPr>
          <w:rFonts w:ascii="Arial" w:hAnsi="Arial" w:cs="Arial"/>
          <w:sz w:val="20"/>
          <w:szCs w:val="20"/>
        </w:rPr>
      </w:pPr>
      <w:r w:rsidRPr="00644FD8">
        <w:rPr>
          <w:rFonts w:ascii="Arial" w:hAnsi="Arial" w:cs="Arial"/>
          <w:b/>
          <w:sz w:val="20"/>
          <w:szCs w:val="20"/>
        </w:rPr>
        <w:t xml:space="preserve"> Amenajarea pãdurilor</w:t>
      </w:r>
      <w:r w:rsidRPr="00644FD8">
        <w:rPr>
          <w:rFonts w:ascii="Arial" w:hAnsi="Arial" w:cs="Arial"/>
          <w:sz w:val="20"/>
          <w:szCs w:val="20"/>
        </w:rPr>
        <w:t xml:space="preserve">     - ansamblul de preocupãri şi mãsuri menite sã asigure aducerea şi pãstrarea pãdurilor în stare corespunzãtoare din punctul de vedere al funcţiilor ecologice, economice şi sociale pe care acestea le îndeplinesc </w:t>
      </w:r>
    </w:p>
    <w:p w14:paraId="10CA6308" w14:textId="77777777" w:rsidR="008F341B" w:rsidRPr="00644FD8" w:rsidRDefault="008F341B" w:rsidP="008F341B">
      <w:pPr>
        <w:rPr>
          <w:rFonts w:ascii="Arial" w:hAnsi="Arial" w:cs="Arial"/>
          <w:sz w:val="20"/>
          <w:szCs w:val="20"/>
        </w:rPr>
      </w:pPr>
      <w:r w:rsidRPr="00644FD8">
        <w:rPr>
          <w:rFonts w:ascii="Arial" w:hAnsi="Arial" w:cs="Arial"/>
          <w:sz w:val="20"/>
          <w:szCs w:val="20"/>
        </w:rPr>
        <w:t xml:space="preserve"> </w:t>
      </w:r>
      <w:r w:rsidRPr="00644FD8">
        <w:rPr>
          <w:rFonts w:ascii="Arial" w:hAnsi="Arial" w:cs="Arial"/>
          <w:b/>
          <w:sz w:val="20"/>
          <w:szCs w:val="20"/>
        </w:rPr>
        <w:t>Arboret</w:t>
      </w:r>
      <w:r w:rsidRPr="00644FD8">
        <w:rPr>
          <w:rFonts w:ascii="Arial" w:hAnsi="Arial" w:cs="Arial"/>
          <w:sz w:val="20"/>
          <w:szCs w:val="20"/>
        </w:rPr>
        <w:t xml:space="preserve">     - porţiunea omogenã de pãdure atât din punctul de vedere al populaţiei de arbori, cât şi al condiţiilor staţionale </w:t>
      </w:r>
    </w:p>
    <w:p w14:paraId="3F45ECAB" w14:textId="12D78C7B" w:rsidR="008F341B" w:rsidRPr="00644FD8" w:rsidRDefault="008F341B" w:rsidP="008F341B">
      <w:pPr>
        <w:rPr>
          <w:rFonts w:ascii="Arial" w:hAnsi="Arial" w:cs="Arial"/>
          <w:sz w:val="20"/>
          <w:szCs w:val="20"/>
        </w:rPr>
      </w:pPr>
      <w:r w:rsidRPr="00644FD8">
        <w:rPr>
          <w:rFonts w:ascii="Arial" w:hAnsi="Arial" w:cs="Arial"/>
          <w:sz w:val="20"/>
          <w:szCs w:val="20"/>
        </w:rPr>
        <w:t xml:space="preserve"> </w:t>
      </w:r>
      <w:r w:rsidRPr="00644FD8">
        <w:rPr>
          <w:rFonts w:ascii="Arial" w:hAnsi="Arial" w:cs="Arial"/>
          <w:b/>
          <w:sz w:val="20"/>
          <w:szCs w:val="20"/>
        </w:rPr>
        <w:t>Arboretum</w:t>
      </w:r>
      <w:r w:rsidRPr="00644FD8">
        <w:rPr>
          <w:rFonts w:ascii="Arial" w:hAnsi="Arial" w:cs="Arial"/>
          <w:sz w:val="20"/>
          <w:szCs w:val="20"/>
        </w:rPr>
        <w:t xml:space="preserve">     - suprafaţa de teren pe care este cultivatã, în scop ştiinţific sau educaţional, o colecţie de arbori şi arbuşti </w:t>
      </w:r>
    </w:p>
    <w:p w14:paraId="79F82F2B" w14:textId="77777777" w:rsidR="007164FB" w:rsidRPr="00644FD8" w:rsidRDefault="007164FB" w:rsidP="007164FB">
      <w:pPr>
        <w:rPr>
          <w:rFonts w:ascii="Arial" w:hAnsi="Arial" w:cs="Arial"/>
          <w:sz w:val="20"/>
          <w:szCs w:val="20"/>
        </w:rPr>
      </w:pPr>
      <w:r w:rsidRPr="00644FD8">
        <w:rPr>
          <w:rFonts w:ascii="Arial" w:hAnsi="Arial" w:cs="Arial"/>
          <w:b/>
          <w:bCs/>
          <w:sz w:val="20"/>
          <w:szCs w:val="20"/>
        </w:rPr>
        <w:t>Arbori de biodiversitate</w:t>
      </w:r>
      <w:r w:rsidRPr="00644FD8">
        <w:rPr>
          <w:rFonts w:ascii="Arial" w:hAnsi="Arial" w:cs="Arial"/>
          <w:sz w:val="20"/>
          <w:szCs w:val="20"/>
        </w:rPr>
        <w:t xml:space="preserve"> -arbori cu diametru mediu cel putin egal cu diametru mediu al arboretului, ce vor fi mentinuti pe suprafata parchetelor dupa finalizarea taierilor definitive si/sau rase</w:t>
      </w:r>
    </w:p>
    <w:p w14:paraId="78952FE3" w14:textId="77777777" w:rsidR="008F341B" w:rsidRPr="00644FD8" w:rsidRDefault="008F341B" w:rsidP="008F341B">
      <w:pPr>
        <w:rPr>
          <w:rFonts w:ascii="Arial" w:hAnsi="Arial" w:cs="Arial"/>
          <w:sz w:val="20"/>
          <w:szCs w:val="20"/>
        </w:rPr>
      </w:pPr>
      <w:r w:rsidRPr="00644FD8">
        <w:rPr>
          <w:rFonts w:ascii="Arial" w:hAnsi="Arial" w:cs="Arial"/>
          <w:sz w:val="20"/>
          <w:szCs w:val="20"/>
        </w:rPr>
        <w:t xml:space="preserve">  </w:t>
      </w:r>
    </w:p>
    <w:p w14:paraId="0E5B1A85" w14:textId="77777777" w:rsidR="008F341B" w:rsidRPr="00644FD8" w:rsidRDefault="008F341B" w:rsidP="008F341B">
      <w:pPr>
        <w:rPr>
          <w:rFonts w:ascii="Arial" w:hAnsi="Arial" w:cs="Arial"/>
          <w:b/>
          <w:sz w:val="20"/>
          <w:szCs w:val="20"/>
        </w:rPr>
      </w:pPr>
      <w:r w:rsidRPr="00644FD8">
        <w:rPr>
          <w:rFonts w:ascii="Arial" w:hAnsi="Arial" w:cs="Arial"/>
          <w:b/>
          <w:sz w:val="20"/>
          <w:szCs w:val="20"/>
        </w:rPr>
        <w:t xml:space="preserve">C  </w:t>
      </w:r>
    </w:p>
    <w:p w14:paraId="581507F4" w14:textId="77777777" w:rsidR="008F341B" w:rsidRPr="00644FD8" w:rsidRDefault="008F341B" w:rsidP="008F341B">
      <w:pPr>
        <w:rPr>
          <w:rFonts w:ascii="Arial" w:hAnsi="Arial" w:cs="Arial"/>
          <w:sz w:val="20"/>
          <w:szCs w:val="20"/>
        </w:rPr>
      </w:pPr>
      <w:r w:rsidRPr="00644FD8">
        <w:rPr>
          <w:rFonts w:ascii="Arial" w:hAnsi="Arial" w:cs="Arial"/>
          <w:b/>
          <w:sz w:val="20"/>
          <w:szCs w:val="20"/>
        </w:rPr>
        <w:t>Circulaţia materialelor lemnoase</w:t>
      </w:r>
      <w:r w:rsidRPr="00644FD8">
        <w:rPr>
          <w:rFonts w:ascii="Arial" w:hAnsi="Arial" w:cs="Arial"/>
          <w:sz w:val="20"/>
          <w:szCs w:val="20"/>
        </w:rPr>
        <w:t xml:space="preserve">     - acţiunea de transport al materialelor lemnoase între douã locaţii, folosindu-se în acest scop orice mijloc de transport, şi/sau transmiterea proprietãţii asupra materialelor lemnoase </w:t>
      </w:r>
    </w:p>
    <w:p w14:paraId="39DEF8DA" w14:textId="77777777" w:rsidR="008F341B" w:rsidRPr="00644FD8" w:rsidRDefault="008F341B" w:rsidP="008F341B">
      <w:pPr>
        <w:rPr>
          <w:rFonts w:ascii="Arial" w:hAnsi="Arial" w:cs="Arial"/>
          <w:sz w:val="20"/>
          <w:szCs w:val="20"/>
        </w:rPr>
      </w:pPr>
      <w:r w:rsidRPr="00644FD8">
        <w:rPr>
          <w:rFonts w:ascii="Arial" w:hAnsi="Arial" w:cs="Arial"/>
          <w:sz w:val="20"/>
          <w:szCs w:val="20"/>
        </w:rPr>
        <w:t xml:space="preserve"> </w:t>
      </w:r>
      <w:r w:rsidRPr="00644FD8">
        <w:rPr>
          <w:rFonts w:ascii="Arial" w:hAnsi="Arial" w:cs="Arial"/>
          <w:b/>
          <w:sz w:val="20"/>
          <w:szCs w:val="20"/>
        </w:rPr>
        <w:t>Compoziţie-ţel</w:t>
      </w:r>
      <w:r w:rsidRPr="00644FD8">
        <w:rPr>
          <w:rFonts w:ascii="Arial" w:hAnsi="Arial" w:cs="Arial"/>
          <w:sz w:val="20"/>
          <w:szCs w:val="20"/>
        </w:rPr>
        <w:t xml:space="preserve">     - combinaţia de specii urmãritã a se realiza de un arboret care îmbinã în mod optim, atât prin proporţie, cât şi prin gruparea lor,</w:t>
      </w:r>
      <w:r w:rsidRPr="00644FD8">
        <w:t xml:space="preserve"> </w:t>
      </w:r>
      <w:r w:rsidRPr="00644FD8">
        <w:rPr>
          <w:rFonts w:ascii="Arial" w:hAnsi="Arial" w:cs="Arial"/>
          <w:sz w:val="20"/>
          <w:szCs w:val="20"/>
        </w:rPr>
        <w:t xml:space="preserve">exigenţele biologice cu obiectivele multiple, social-economice ori ecologice </w:t>
      </w:r>
    </w:p>
    <w:p w14:paraId="39FD9B89" w14:textId="77777777" w:rsidR="008F341B" w:rsidRPr="00644FD8" w:rsidRDefault="008F341B" w:rsidP="008F341B">
      <w:pPr>
        <w:rPr>
          <w:rFonts w:ascii="Arial" w:hAnsi="Arial" w:cs="Arial"/>
          <w:sz w:val="20"/>
          <w:szCs w:val="20"/>
        </w:rPr>
      </w:pPr>
      <w:r w:rsidRPr="00644FD8">
        <w:rPr>
          <w:rFonts w:ascii="Arial" w:hAnsi="Arial" w:cs="Arial"/>
          <w:sz w:val="20"/>
          <w:szCs w:val="20"/>
        </w:rPr>
        <w:t xml:space="preserve"> </w:t>
      </w:r>
      <w:r w:rsidRPr="00644FD8">
        <w:rPr>
          <w:rFonts w:ascii="Arial" w:hAnsi="Arial" w:cs="Arial"/>
          <w:b/>
          <w:sz w:val="20"/>
          <w:szCs w:val="20"/>
        </w:rPr>
        <w:t>Consistenţa</w:t>
      </w:r>
      <w:r w:rsidRPr="00644FD8">
        <w:rPr>
          <w:rFonts w:ascii="Arial" w:hAnsi="Arial" w:cs="Arial"/>
          <w:sz w:val="20"/>
          <w:szCs w:val="20"/>
        </w:rPr>
        <w:t xml:space="preserve">     - gradul de spaţiere a arborilor în cadrul arboretului. Consistenţa, în funcţie de gradul de dezvoltare a arboretului, se exprimã prin urmãtorii indici:     </w:t>
      </w:r>
    </w:p>
    <w:p w14:paraId="5144B687" w14:textId="77777777" w:rsidR="008F341B" w:rsidRPr="00644FD8" w:rsidRDefault="008F341B" w:rsidP="008F341B">
      <w:pPr>
        <w:rPr>
          <w:rFonts w:ascii="Arial" w:hAnsi="Arial" w:cs="Arial"/>
          <w:sz w:val="20"/>
          <w:szCs w:val="20"/>
        </w:rPr>
      </w:pPr>
      <w:r w:rsidRPr="00644FD8">
        <w:rPr>
          <w:rFonts w:ascii="Arial" w:hAnsi="Arial" w:cs="Arial"/>
          <w:sz w:val="20"/>
          <w:szCs w:val="20"/>
        </w:rPr>
        <w:t xml:space="preserve">a) indicele de desime - în cazul seminţişurilor, lãstãrişurilor sau plantaţiilor fãrã starea de masiv încheiatã;     </w:t>
      </w:r>
    </w:p>
    <w:p w14:paraId="541B3820" w14:textId="77777777" w:rsidR="008F341B" w:rsidRPr="00644FD8" w:rsidRDefault="008F341B" w:rsidP="008F341B">
      <w:pPr>
        <w:rPr>
          <w:rFonts w:ascii="Arial" w:hAnsi="Arial" w:cs="Arial"/>
          <w:sz w:val="20"/>
          <w:szCs w:val="20"/>
        </w:rPr>
      </w:pPr>
      <w:r w:rsidRPr="00644FD8">
        <w:rPr>
          <w:rFonts w:ascii="Arial" w:hAnsi="Arial" w:cs="Arial"/>
          <w:sz w:val="20"/>
          <w:szCs w:val="20"/>
        </w:rPr>
        <w:t xml:space="preserve">b) indicele de densitate - determinat în raport cu suprafaţa de bazã sau cu volumul;     </w:t>
      </w:r>
    </w:p>
    <w:p w14:paraId="334510B9" w14:textId="77777777" w:rsidR="008F341B" w:rsidRPr="00644FD8" w:rsidRDefault="008F341B" w:rsidP="008F341B">
      <w:pPr>
        <w:rPr>
          <w:rFonts w:ascii="Arial" w:hAnsi="Arial" w:cs="Arial"/>
          <w:sz w:val="20"/>
          <w:szCs w:val="20"/>
        </w:rPr>
      </w:pPr>
      <w:r w:rsidRPr="00644FD8">
        <w:rPr>
          <w:rFonts w:ascii="Arial" w:hAnsi="Arial" w:cs="Arial"/>
          <w:sz w:val="20"/>
          <w:szCs w:val="20"/>
        </w:rPr>
        <w:t xml:space="preserve">c) indicele de închidere a coronamentului </w:t>
      </w:r>
    </w:p>
    <w:p w14:paraId="7B9F4EAA" w14:textId="77777777" w:rsidR="008F341B" w:rsidRPr="00644FD8" w:rsidRDefault="008F341B" w:rsidP="008F341B">
      <w:pPr>
        <w:rPr>
          <w:rFonts w:ascii="Arial" w:hAnsi="Arial" w:cs="Arial"/>
          <w:sz w:val="20"/>
          <w:szCs w:val="20"/>
        </w:rPr>
      </w:pPr>
      <w:r w:rsidRPr="00644FD8">
        <w:rPr>
          <w:rFonts w:ascii="Arial" w:hAnsi="Arial" w:cs="Arial"/>
          <w:sz w:val="20"/>
          <w:szCs w:val="20"/>
        </w:rPr>
        <w:t xml:space="preserve"> </w:t>
      </w:r>
      <w:r w:rsidRPr="00644FD8">
        <w:rPr>
          <w:rFonts w:ascii="Arial" w:hAnsi="Arial" w:cs="Arial"/>
          <w:b/>
          <w:sz w:val="20"/>
          <w:szCs w:val="20"/>
        </w:rPr>
        <w:t>Control de fond</w:t>
      </w:r>
      <w:r w:rsidRPr="00644FD8">
        <w:rPr>
          <w:rFonts w:ascii="Arial" w:hAnsi="Arial" w:cs="Arial"/>
          <w:sz w:val="20"/>
          <w:szCs w:val="20"/>
        </w:rPr>
        <w:t xml:space="preserve">     - totalitatea acţiunilor efectuate în fondul forestier, în condiţiile legii, de cãtre personalul care asigurã administrarea pãdurilor şi serviciile silvice, în scopul:     </w:t>
      </w:r>
    </w:p>
    <w:p w14:paraId="2999B836" w14:textId="77777777" w:rsidR="008F341B" w:rsidRPr="00644FD8" w:rsidRDefault="008F341B" w:rsidP="008F341B">
      <w:pPr>
        <w:rPr>
          <w:rFonts w:ascii="Arial" w:hAnsi="Arial" w:cs="Arial"/>
          <w:sz w:val="20"/>
          <w:szCs w:val="20"/>
        </w:rPr>
      </w:pPr>
      <w:r w:rsidRPr="00644FD8">
        <w:rPr>
          <w:rFonts w:ascii="Arial" w:hAnsi="Arial" w:cs="Arial"/>
          <w:sz w:val="20"/>
          <w:szCs w:val="20"/>
        </w:rPr>
        <w:t xml:space="preserve">a) verificãrii stãrii limitelor şi bornelor amenajistice;     </w:t>
      </w:r>
    </w:p>
    <w:p w14:paraId="093CAB30" w14:textId="77777777" w:rsidR="008F341B" w:rsidRPr="00644FD8" w:rsidRDefault="008F341B" w:rsidP="008F341B">
      <w:pPr>
        <w:rPr>
          <w:rFonts w:ascii="Arial" w:hAnsi="Arial" w:cs="Arial"/>
          <w:sz w:val="20"/>
          <w:szCs w:val="20"/>
        </w:rPr>
      </w:pPr>
      <w:r w:rsidRPr="00644FD8">
        <w:rPr>
          <w:rFonts w:ascii="Arial" w:hAnsi="Arial" w:cs="Arial"/>
          <w:sz w:val="20"/>
          <w:szCs w:val="20"/>
        </w:rPr>
        <w:t xml:space="preserve">b) verificãrii suprafeţei de pãdure în scopul identificãrii, inventarierii şi evaluãrii valorice a arborilor tãiaţi în delict, a seminţişurilor utilizabile distruse sau vãtãmate, a oricãror altor pagube aduse pãdurii, precum şi stabilirii cauzelor care le-au produs;    </w:t>
      </w:r>
    </w:p>
    <w:p w14:paraId="7780136C" w14:textId="77777777" w:rsidR="008F341B" w:rsidRPr="00644FD8" w:rsidRDefault="008F341B" w:rsidP="008F341B">
      <w:pPr>
        <w:rPr>
          <w:rFonts w:ascii="Arial" w:hAnsi="Arial" w:cs="Arial"/>
          <w:sz w:val="20"/>
          <w:szCs w:val="20"/>
        </w:rPr>
      </w:pPr>
      <w:r w:rsidRPr="00644FD8">
        <w:rPr>
          <w:rFonts w:ascii="Arial" w:hAnsi="Arial" w:cs="Arial"/>
          <w:sz w:val="20"/>
          <w:szCs w:val="20"/>
        </w:rPr>
        <w:t xml:space="preserve"> c) verificãrii oportunitãţii şi calitãţii lucrãrilor silvice executate;     </w:t>
      </w:r>
    </w:p>
    <w:p w14:paraId="0775FEEA" w14:textId="77777777" w:rsidR="008F341B" w:rsidRPr="00644FD8" w:rsidRDefault="008F341B" w:rsidP="008F341B">
      <w:pPr>
        <w:rPr>
          <w:rFonts w:ascii="Arial" w:hAnsi="Arial" w:cs="Arial"/>
          <w:sz w:val="20"/>
          <w:szCs w:val="20"/>
        </w:rPr>
      </w:pPr>
      <w:r w:rsidRPr="00644FD8">
        <w:rPr>
          <w:rFonts w:ascii="Arial" w:hAnsi="Arial" w:cs="Arial"/>
          <w:sz w:val="20"/>
          <w:szCs w:val="20"/>
        </w:rPr>
        <w:t xml:space="preserve">d) identificãrii lucrãrilor silvice necesare;     </w:t>
      </w:r>
    </w:p>
    <w:p w14:paraId="54C1010B" w14:textId="77777777" w:rsidR="008F341B" w:rsidRPr="00644FD8" w:rsidRDefault="008F341B" w:rsidP="008F341B">
      <w:pPr>
        <w:rPr>
          <w:rFonts w:ascii="Arial" w:hAnsi="Arial" w:cs="Arial"/>
          <w:sz w:val="20"/>
          <w:szCs w:val="20"/>
        </w:rPr>
      </w:pPr>
      <w:r w:rsidRPr="00644FD8">
        <w:rPr>
          <w:rFonts w:ascii="Arial" w:hAnsi="Arial" w:cs="Arial"/>
          <w:sz w:val="20"/>
          <w:szCs w:val="20"/>
        </w:rPr>
        <w:t xml:space="preserve">e) verificãrii stãrii bunurilor mobile şi imobile aferente pãdurii respective;   </w:t>
      </w:r>
    </w:p>
    <w:p w14:paraId="0B51D904" w14:textId="77777777" w:rsidR="008F341B" w:rsidRPr="00644FD8" w:rsidRDefault="008F341B" w:rsidP="008F341B">
      <w:pPr>
        <w:rPr>
          <w:rFonts w:ascii="Arial" w:hAnsi="Arial" w:cs="Arial"/>
          <w:sz w:val="20"/>
          <w:szCs w:val="20"/>
        </w:rPr>
      </w:pPr>
      <w:r w:rsidRPr="00644FD8">
        <w:rPr>
          <w:rFonts w:ascii="Arial" w:hAnsi="Arial" w:cs="Arial"/>
          <w:sz w:val="20"/>
          <w:szCs w:val="20"/>
        </w:rPr>
        <w:t xml:space="preserve">  f) inventarierii stocurilor de produse ale pãdurii existente pe suprafaţa acesteia;    </w:t>
      </w:r>
    </w:p>
    <w:p w14:paraId="5DFF3602" w14:textId="77777777" w:rsidR="008F341B" w:rsidRPr="00644FD8" w:rsidRDefault="008F341B" w:rsidP="008F341B">
      <w:pPr>
        <w:rPr>
          <w:rFonts w:ascii="Arial" w:hAnsi="Arial" w:cs="Arial"/>
          <w:sz w:val="20"/>
          <w:szCs w:val="20"/>
        </w:rPr>
      </w:pPr>
      <w:r w:rsidRPr="00644FD8">
        <w:rPr>
          <w:rFonts w:ascii="Arial" w:hAnsi="Arial" w:cs="Arial"/>
          <w:sz w:val="20"/>
          <w:szCs w:val="20"/>
        </w:rPr>
        <w:t xml:space="preserve"> g) stabilirii pagubelor şi/sau daunelor aduse pãdurii, precum şi propuneri de recuperare a acestora </w:t>
      </w:r>
    </w:p>
    <w:p w14:paraId="22C7D67A" w14:textId="77777777" w:rsidR="008F341B" w:rsidRPr="00644FD8" w:rsidRDefault="008F341B" w:rsidP="008F341B">
      <w:pPr>
        <w:rPr>
          <w:rFonts w:ascii="Arial" w:hAnsi="Arial" w:cs="Arial"/>
          <w:sz w:val="20"/>
          <w:szCs w:val="20"/>
        </w:rPr>
      </w:pPr>
      <w:r w:rsidRPr="00644FD8">
        <w:rPr>
          <w:rFonts w:ascii="Arial" w:hAnsi="Arial" w:cs="Arial"/>
          <w:sz w:val="20"/>
          <w:szCs w:val="20"/>
        </w:rPr>
        <w:t xml:space="preserve"> </w:t>
      </w:r>
    </w:p>
    <w:p w14:paraId="677BC170" w14:textId="77777777" w:rsidR="008F341B" w:rsidRPr="00644FD8" w:rsidRDefault="008F341B" w:rsidP="008F341B">
      <w:pPr>
        <w:rPr>
          <w:rFonts w:ascii="Arial" w:hAnsi="Arial" w:cs="Arial"/>
          <w:b/>
          <w:sz w:val="20"/>
          <w:szCs w:val="20"/>
        </w:rPr>
      </w:pPr>
      <w:r w:rsidRPr="00644FD8">
        <w:rPr>
          <w:rFonts w:ascii="Arial" w:hAnsi="Arial" w:cs="Arial"/>
          <w:b/>
          <w:sz w:val="20"/>
          <w:szCs w:val="20"/>
        </w:rPr>
        <w:t xml:space="preserve"> D </w:t>
      </w:r>
    </w:p>
    <w:p w14:paraId="11B8CB98" w14:textId="77777777" w:rsidR="008F341B" w:rsidRPr="00644FD8" w:rsidRDefault="008F341B" w:rsidP="008F341B">
      <w:pPr>
        <w:rPr>
          <w:rFonts w:ascii="Arial" w:hAnsi="Arial" w:cs="Arial"/>
          <w:sz w:val="20"/>
          <w:szCs w:val="20"/>
        </w:rPr>
      </w:pPr>
      <w:r w:rsidRPr="00644FD8">
        <w:rPr>
          <w:rFonts w:ascii="Arial" w:hAnsi="Arial" w:cs="Arial"/>
          <w:sz w:val="20"/>
          <w:szCs w:val="20"/>
        </w:rPr>
        <w:t xml:space="preserve"> </w:t>
      </w:r>
      <w:r w:rsidRPr="00644FD8">
        <w:rPr>
          <w:rFonts w:ascii="Arial" w:hAnsi="Arial" w:cs="Arial"/>
          <w:b/>
          <w:sz w:val="20"/>
          <w:szCs w:val="20"/>
        </w:rPr>
        <w:t>Defrişare</w:t>
      </w:r>
      <w:r w:rsidRPr="00644FD8">
        <w:rPr>
          <w:rFonts w:ascii="Arial" w:hAnsi="Arial" w:cs="Arial"/>
          <w:sz w:val="20"/>
          <w:szCs w:val="20"/>
        </w:rPr>
        <w:t xml:space="preserve">     - acţiunea de înlãturare completã a vegetaţiei forestiere, fãrã a fi urmatã de regenerarea acesteia, incluzând scoaterea şi îndepãrtarea cioatelor arborilor şi arbuştilor, cu schimbarea folosinţei şi/sau a destinaţiei terenului </w:t>
      </w:r>
    </w:p>
    <w:p w14:paraId="79673AE4" w14:textId="77777777" w:rsidR="008F341B" w:rsidRPr="00644FD8" w:rsidRDefault="008F341B" w:rsidP="008F341B">
      <w:pPr>
        <w:rPr>
          <w:rFonts w:ascii="Arial" w:hAnsi="Arial" w:cs="Arial"/>
          <w:sz w:val="20"/>
          <w:szCs w:val="20"/>
        </w:rPr>
      </w:pPr>
      <w:r w:rsidRPr="00644FD8">
        <w:rPr>
          <w:rFonts w:ascii="Arial" w:hAnsi="Arial" w:cs="Arial"/>
          <w:sz w:val="20"/>
          <w:szCs w:val="20"/>
        </w:rPr>
        <w:t xml:space="preserve"> </w:t>
      </w:r>
      <w:r w:rsidRPr="00644FD8">
        <w:rPr>
          <w:rFonts w:ascii="Arial" w:hAnsi="Arial" w:cs="Arial"/>
          <w:b/>
          <w:sz w:val="20"/>
          <w:szCs w:val="20"/>
        </w:rPr>
        <w:t>Deţinãtor</w:t>
      </w:r>
      <w:r w:rsidRPr="00644FD8">
        <w:rPr>
          <w:rFonts w:ascii="Arial" w:hAnsi="Arial" w:cs="Arial"/>
          <w:sz w:val="20"/>
          <w:szCs w:val="20"/>
        </w:rPr>
        <w:t xml:space="preserve">     - proprietarul, administratorul, prestatorul de servicii silvice, transportatorul, depozitarul, custodele, precum şi orice altã persoanã fizicã sau juridicã în temeiul unui titlu legal de fond forestier sau de materiale lemnoase </w:t>
      </w:r>
    </w:p>
    <w:p w14:paraId="084B3145" w14:textId="77777777" w:rsidR="008F341B" w:rsidRPr="00644FD8" w:rsidRDefault="008F341B" w:rsidP="008F341B">
      <w:pPr>
        <w:rPr>
          <w:rFonts w:ascii="Arial" w:hAnsi="Arial" w:cs="Arial"/>
          <w:sz w:val="20"/>
          <w:szCs w:val="20"/>
        </w:rPr>
      </w:pPr>
      <w:r w:rsidRPr="00644FD8">
        <w:rPr>
          <w:rFonts w:ascii="Arial" w:hAnsi="Arial" w:cs="Arial"/>
          <w:b/>
          <w:sz w:val="20"/>
          <w:szCs w:val="20"/>
        </w:rPr>
        <w:t xml:space="preserve"> Dispozitiv special de marcat</w:t>
      </w:r>
      <w:r w:rsidRPr="00644FD8">
        <w:rPr>
          <w:rFonts w:ascii="Arial" w:hAnsi="Arial" w:cs="Arial"/>
          <w:sz w:val="20"/>
          <w:szCs w:val="20"/>
        </w:rPr>
        <w:t xml:space="preserve">     - ciocanele silvice de marcat, instrumentele folosite de personalul silvic pentru marcarea arborilor, a cioatelor şi a materialului lemnos </w:t>
      </w:r>
    </w:p>
    <w:p w14:paraId="47ADE208" w14:textId="77777777" w:rsidR="008F341B" w:rsidRPr="00644FD8" w:rsidRDefault="008F341B" w:rsidP="008F341B">
      <w:pPr>
        <w:rPr>
          <w:rFonts w:ascii="Arial" w:hAnsi="Arial" w:cs="Arial"/>
          <w:sz w:val="20"/>
          <w:szCs w:val="20"/>
        </w:rPr>
      </w:pPr>
    </w:p>
    <w:p w14:paraId="74C52F0F" w14:textId="77777777" w:rsidR="008F341B" w:rsidRPr="00644FD8" w:rsidRDefault="008F341B" w:rsidP="008F341B">
      <w:pPr>
        <w:rPr>
          <w:rFonts w:ascii="Arial" w:hAnsi="Arial" w:cs="Arial"/>
          <w:b/>
          <w:sz w:val="20"/>
          <w:szCs w:val="20"/>
        </w:rPr>
      </w:pPr>
      <w:r w:rsidRPr="00644FD8">
        <w:rPr>
          <w:rFonts w:ascii="Arial" w:hAnsi="Arial" w:cs="Arial"/>
          <w:b/>
          <w:sz w:val="20"/>
          <w:szCs w:val="20"/>
        </w:rPr>
        <w:t xml:space="preserve">E  </w:t>
      </w:r>
    </w:p>
    <w:p w14:paraId="4BAB50B4" w14:textId="77777777" w:rsidR="008F341B" w:rsidRPr="00644FD8" w:rsidRDefault="008F341B" w:rsidP="008F341B">
      <w:pPr>
        <w:rPr>
          <w:rFonts w:ascii="Arial" w:hAnsi="Arial" w:cs="Arial"/>
          <w:sz w:val="20"/>
          <w:szCs w:val="20"/>
        </w:rPr>
      </w:pPr>
      <w:r w:rsidRPr="00644FD8">
        <w:rPr>
          <w:rFonts w:ascii="Arial" w:hAnsi="Arial" w:cs="Arial"/>
          <w:b/>
          <w:sz w:val="20"/>
          <w:szCs w:val="20"/>
        </w:rPr>
        <w:t xml:space="preserve">Ecosistem forestier     </w:t>
      </w:r>
      <w:r w:rsidRPr="00644FD8">
        <w:rPr>
          <w:rFonts w:ascii="Arial" w:hAnsi="Arial" w:cs="Arial"/>
          <w:sz w:val="20"/>
          <w:szCs w:val="20"/>
        </w:rPr>
        <w:t xml:space="preserve">- unitatea funcţionalã a biosferei, constituitã din biocenozã, în care rolul predominant îl au populaţia de arbori şi staţiunea pe care o ocupã aceasta </w:t>
      </w:r>
    </w:p>
    <w:p w14:paraId="0643E5C8" w14:textId="77777777" w:rsidR="008F341B" w:rsidRPr="00644FD8" w:rsidRDefault="008F341B" w:rsidP="008F341B">
      <w:pPr>
        <w:rPr>
          <w:rFonts w:ascii="Arial" w:hAnsi="Arial" w:cs="Arial"/>
          <w:sz w:val="20"/>
          <w:szCs w:val="20"/>
        </w:rPr>
      </w:pPr>
      <w:r w:rsidRPr="00644FD8">
        <w:rPr>
          <w:rFonts w:ascii="Arial" w:hAnsi="Arial" w:cs="Arial"/>
          <w:sz w:val="20"/>
          <w:szCs w:val="20"/>
        </w:rPr>
        <w:t xml:space="preserve"> </w:t>
      </w:r>
      <w:r w:rsidRPr="00644FD8">
        <w:rPr>
          <w:rFonts w:ascii="Arial" w:hAnsi="Arial" w:cs="Arial"/>
          <w:b/>
          <w:sz w:val="20"/>
          <w:szCs w:val="20"/>
        </w:rPr>
        <w:t xml:space="preserve">Exploatare forestierã     </w:t>
      </w:r>
      <w:r w:rsidRPr="00644FD8">
        <w:rPr>
          <w:rFonts w:ascii="Arial" w:hAnsi="Arial" w:cs="Arial"/>
          <w:sz w:val="20"/>
          <w:szCs w:val="20"/>
        </w:rPr>
        <w:t xml:space="preserve">- procesul de producţie prin care se extrage din pãduri lemnul brut în </w:t>
      </w:r>
      <w:r w:rsidRPr="00644FD8">
        <w:rPr>
          <w:rFonts w:ascii="Arial" w:hAnsi="Arial" w:cs="Arial"/>
          <w:sz w:val="20"/>
          <w:szCs w:val="20"/>
        </w:rPr>
        <w:lastRenderedPageBreak/>
        <w:t xml:space="preserve">condiţiile prevãzute de regimul silvic </w:t>
      </w:r>
    </w:p>
    <w:p w14:paraId="75D2DBB5" w14:textId="77777777" w:rsidR="008F341B" w:rsidRPr="00644FD8" w:rsidRDefault="008F341B" w:rsidP="008F341B">
      <w:pPr>
        <w:rPr>
          <w:rFonts w:ascii="Arial" w:hAnsi="Arial" w:cs="Arial"/>
          <w:b/>
          <w:sz w:val="20"/>
          <w:szCs w:val="20"/>
        </w:rPr>
      </w:pPr>
      <w:r w:rsidRPr="00644FD8">
        <w:rPr>
          <w:rFonts w:ascii="Arial" w:hAnsi="Arial" w:cs="Arial"/>
          <w:sz w:val="20"/>
          <w:szCs w:val="20"/>
        </w:rPr>
        <w:t xml:space="preserve">  </w:t>
      </w:r>
      <w:r w:rsidRPr="00644FD8">
        <w:rPr>
          <w:rFonts w:ascii="Arial" w:hAnsi="Arial" w:cs="Arial"/>
          <w:b/>
          <w:sz w:val="20"/>
          <w:szCs w:val="20"/>
        </w:rPr>
        <w:t xml:space="preserve">G  </w:t>
      </w:r>
    </w:p>
    <w:p w14:paraId="3543957B" w14:textId="77777777" w:rsidR="008F341B" w:rsidRPr="00644FD8" w:rsidRDefault="008F341B" w:rsidP="008F341B">
      <w:pPr>
        <w:rPr>
          <w:rFonts w:ascii="Arial" w:hAnsi="Arial" w:cs="Arial"/>
          <w:sz w:val="20"/>
          <w:szCs w:val="20"/>
        </w:rPr>
      </w:pPr>
      <w:r w:rsidRPr="00644FD8">
        <w:rPr>
          <w:rFonts w:ascii="Arial" w:hAnsi="Arial" w:cs="Arial"/>
          <w:b/>
          <w:sz w:val="20"/>
          <w:szCs w:val="20"/>
        </w:rPr>
        <w:t xml:space="preserve">Gestionarea durabilã a pãdurilor     </w:t>
      </w:r>
      <w:r w:rsidRPr="00644FD8">
        <w:rPr>
          <w:rFonts w:ascii="Arial" w:hAnsi="Arial" w:cs="Arial"/>
          <w:sz w:val="20"/>
          <w:szCs w:val="20"/>
        </w:rPr>
        <w:t xml:space="preserve">- administrarea şi utilizarea pãdurilor astfel încât sã îşi menţinã şi sã îşi amelioreze biodiversitatea, productivitatea, capacitatea de regenerare, vitalitatea, sãnãtatea şi în aşa fel încât sã asigure, în prezent şi în viitor, capacitatea de a exercita funcţiile multiple ecologice, economice şi sociale permanente la nivel local, regional, naţional şi global fãrã a crea prejudicii altor ecosisteme </w:t>
      </w:r>
    </w:p>
    <w:p w14:paraId="7CCA6AB8" w14:textId="77777777" w:rsidR="008F341B" w:rsidRPr="00644FD8" w:rsidRDefault="008F341B" w:rsidP="008F341B">
      <w:pPr>
        <w:rPr>
          <w:rFonts w:ascii="Arial" w:hAnsi="Arial" w:cs="Arial"/>
          <w:b/>
          <w:sz w:val="20"/>
          <w:szCs w:val="20"/>
        </w:rPr>
      </w:pPr>
      <w:r w:rsidRPr="00644FD8">
        <w:rPr>
          <w:rFonts w:ascii="Arial" w:hAnsi="Arial" w:cs="Arial"/>
          <w:sz w:val="20"/>
          <w:szCs w:val="20"/>
        </w:rPr>
        <w:t xml:space="preserve"> </w:t>
      </w:r>
      <w:r w:rsidRPr="00644FD8">
        <w:rPr>
          <w:rFonts w:ascii="Arial" w:hAnsi="Arial" w:cs="Arial"/>
          <w:b/>
          <w:sz w:val="20"/>
          <w:szCs w:val="20"/>
        </w:rPr>
        <w:t xml:space="preserve">M  </w:t>
      </w:r>
    </w:p>
    <w:p w14:paraId="7C6D0947" w14:textId="77777777" w:rsidR="008F341B" w:rsidRPr="00644FD8" w:rsidRDefault="008F341B" w:rsidP="008F341B">
      <w:pPr>
        <w:rPr>
          <w:rFonts w:ascii="Arial" w:hAnsi="Arial" w:cs="Arial"/>
          <w:sz w:val="20"/>
          <w:szCs w:val="20"/>
        </w:rPr>
      </w:pPr>
      <w:r w:rsidRPr="00644FD8">
        <w:rPr>
          <w:rFonts w:ascii="Arial" w:hAnsi="Arial" w:cs="Arial"/>
          <w:b/>
          <w:sz w:val="20"/>
          <w:szCs w:val="20"/>
        </w:rPr>
        <w:t xml:space="preserve">Masã lemnoasã   </w:t>
      </w:r>
      <w:r w:rsidRPr="00644FD8">
        <w:rPr>
          <w:rFonts w:ascii="Arial" w:hAnsi="Arial" w:cs="Arial"/>
          <w:sz w:val="20"/>
          <w:szCs w:val="20"/>
        </w:rPr>
        <w:t xml:space="preserve">- totalitatea arborilor pe picior şi/sau doborâţi, întregi sau pãrţi din aceştia, inclusiv cei aflaţi în diferite stadii de transformare şi mişcare în cadrul procesului de exploatare forestierã </w:t>
      </w:r>
    </w:p>
    <w:p w14:paraId="7E09F37B" w14:textId="77777777" w:rsidR="008F341B" w:rsidRPr="00644FD8" w:rsidRDefault="008F341B" w:rsidP="008F341B">
      <w:pPr>
        <w:rPr>
          <w:rFonts w:ascii="Arial" w:hAnsi="Arial" w:cs="Arial"/>
          <w:sz w:val="20"/>
          <w:szCs w:val="20"/>
        </w:rPr>
      </w:pPr>
      <w:r w:rsidRPr="00644FD8">
        <w:rPr>
          <w:rFonts w:ascii="Arial" w:hAnsi="Arial" w:cs="Arial"/>
          <w:sz w:val="20"/>
          <w:szCs w:val="20"/>
        </w:rPr>
        <w:t xml:space="preserve"> </w:t>
      </w:r>
      <w:r w:rsidRPr="00644FD8">
        <w:rPr>
          <w:rFonts w:ascii="Arial" w:hAnsi="Arial" w:cs="Arial"/>
          <w:b/>
          <w:sz w:val="20"/>
          <w:szCs w:val="20"/>
        </w:rPr>
        <w:t xml:space="preserve">Materiale lemnoase     </w:t>
      </w:r>
      <w:r w:rsidRPr="00644FD8">
        <w:rPr>
          <w:rFonts w:ascii="Arial" w:hAnsi="Arial" w:cs="Arial"/>
          <w:sz w:val="20"/>
          <w:szCs w:val="20"/>
        </w:rPr>
        <w:t xml:space="preserve">- lemnul rotund sau despicat de lucru şi lemnul de foc, cheresteaua, flancurile, traversele, lemnul ecarisat - cu secţiune dreptunghiularã sau pãtratã -, precum şi lemnul cioplit. Aceastã categorie cuprinde şi arbori şi arbuşti ornamentali, pomi de Crãciun, rãchitã şi puieţi </w:t>
      </w:r>
    </w:p>
    <w:p w14:paraId="3C6688BA" w14:textId="4FD41D86" w:rsidR="008F341B" w:rsidRPr="00644FD8" w:rsidRDefault="008F341B" w:rsidP="008F341B">
      <w:pPr>
        <w:rPr>
          <w:rFonts w:ascii="Arial" w:hAnsi="Arial" w:cs="Arial"/>
          <w:b/>
          <w:sz w:val="20"/>
          <w:szCs w:val="20"/>
        </w:rPr>
      </w:pPr>
      <w:r w:rsidRPr="00644FD8">
        <w:rPr>
          <w:rFonts w:ascii="Arial" w:hAnsi="Arial" w:cs="Arial"/>
          <w:sz w:val="20"/>
          <w:szCs w:val="20"/>
        </w:rPr>
        <w:t xml:space="preserve"> </w:t>
      </w:r>
      <w:r w:rsidRPr="00644FD8">
        <w:rPr>
          <w:rFonts w:ascii="Arial" w:hAnsi="Arial" w:cs="Arial"/>
          <w:b/>
          <w:sz w:val="20"/>
          <w:szCs w:val="20"/>
        </w:rPr>
        <w:t xml:space="preserve">Material forestier de reproducere     </w:t>
      </w:r>
      <w:r w:rsidRPr="00644FD8">
        <w:rPr>
          <w:rFonts w:ascii="Arial" w:hAnsi="Arial" w:cs="Arial"/>
          <w:sz w:val="20"/>
          <w:szCs w:val="20"/>
        </w:rPr>
        <w:t xml:space="preserve">- materialul biologic vegetal prin care se realizeazã reproducerea arborilor din speciile şi hibrizii artificiali, importanţi pentru scopuri forestiere; aceste specii şi aceşti hibrizi se stabilesc prin lege specialã </w:t>
      </w:r>
      <w:r w:rsidRPr="00644FD8">
        <w:rPr>
          <w:rFonts w:ascii="Arial" w:hAnsi="Arial" w:cs="Arial"/>
          <w:sz w:val="20"/>
          <w:szCs w:val="20"/>
        </w:rPr>
        <w:cr/>
        <w:t xml:space="preserve">  </w:t>
      </w:r>
      <w:r w:rsidRPr="00644FD8">
        <w:rPr>
          <w:rFonts w:ascii="Arial" w:hAnsi="Arial" w:cs="Arial"/>
          <w:b/>
          <w:sz w:val="20"/>
          <w:szCs w:val="20"/>
        </w:rPr>
        <w:t xml:space="preserve">O </w:t>
      </w:r>
    </w:p>
    <w:p w14:paraId="449826BB" w14:textId="77777777" w:rsidR="008F341B" w:rsidRPr="00644FD8" w:rsidRDefault="008F341B" w:rsidP="008F341B">
      <w:pPr>
        <w:rPr>
          <w:rFonts w:ascii="Arial" w:hAnsi="Arial" w:cs="Arial"/>
          <w:sz w:val="20"/>
          <w:szCs w:val="20"/>
        </w:rPr>
      </w:pPr>
      <w:r w:rsidRPr="00644FD8">
        <w:rPr>
          <w:rFonts w:ascii="Arial" w:hAnsi="Arial" w:cs="Arial"/>
          <w:sz w:val="20"/>
          <w:szCs w:val="20"/>
        </w:rPr>
        <w:t xml:space="preserve">     </w:t>
      </w:r>
      <w:r w:rsidRPr="00644FD8">
        <w:rPr>
          <w:rFonts w:ascii="Arial" w:hAnsi="Arial" w:cs="Arial"/>
          <w:b/>
          <w:sz w:val="20"/>
          <w:szCs w:val="20"/>
        </w:rPr>
        <w:t xml:space="preserve">Obiectiv ecologic, economic sau social </w:t>
      </w:r>
      <w:r w:rsidRPr="00644FD8">
        <w:rPr>
          <w:rFonts w:ascii="Arial" w:hAnsi="Arial" w:cs="Arial"/>
          <w:sz w:val="20"/>
          <w:szCs w:val="20"/>
        </w:rPr>
        <w:t xml:space="preserve">   - </w:t>
      </w:r>
      <w:r w:rsidRPr="00644FD8">
        <w:rPr>
          <w:rFonts w:ascii="Arial" w:hAnsi="Arial" w:cs="Arial"/>
          <w:b/>
          <w:sz w:val="20"/>
          <w:szCs w:val="20"/>
        </w:rPr>
        <w:t>E</w:t>
      </w:r>
      <w:r w:rsidRPr="00644FD8">
        <w:rPr>
          <w:rFonts w:ascii="Arial" w:hAnsi="Arial" w:cs="Arial"/>
          <w:sz w:val="20"/>
          <w:szCs w:val="20"/>
        </w:rPr>
        <w:t xml:space="preserve">fectul scontat şi fixat ca țel prin amenajarea unei păduri. El se poate referi atât la produsele, cât şi la serviciile pădurii </w:t>
      </w:r>
    </w:p>
    <w:p w14:paraId="1C12A1A3" w14:textId="77777777" w:rsidR="008F341B" w:rsidRPr="00644FD8" w:rsidRDefault="008F341B" w:rsidP="008F341B">
      <w:pPr>
        <w:rPr>
          <w:rFonts w:ascii="Arial" w:hAnsi="Arial" w:cs="Arial"/>
          <w:sz w:val="20"/>
          <w:szCs w:val="20"/>
        </w:rPr>
      </w:pPr>
      <w:r w:rsidRPr="00644FD8">
        <w:rPr>
          <w:rFonts w:ascii="Arial" w:hAnsi="Arial" w:cs="Arial"/>
          <w:sz w:val="20"/>
          <w:szCs w:val="20"/>
        </w:rPr>
        <w:t xml:space="preserve"> </w:t>
      </w:r>
      <w:r w:rsidRPr="00644FD8">
        <w:rPr>
          <w:rFonts w:ascii="Arial" w:hAnsi="Arial" w:cs="Arial"/>
          <w:b/>
          <w:sz w:val="20"/>
          <w:szCs w:val="20"/>
        </w:rPr>
        <w:t>Ocol silvic</w:t>
      </w:r>
      <w:r w:rsidRPr="00644FD8">
        <w:rPr>
          <w:rFonts w:ascii="Arial" w:hAnsi="Arial" w:cs="Arial"/>
          <w:sz w:val="20"/>
          <w:szCs w:val="20"/>
        </w:rPr>
        <w:t xml:space="preserve">     - unitatea constituitã în scopul administrãrii pãdurilor şi/sau asigurãrii serviciilor silvice, indiferent de forma de proprietate asupra fondului forestier, având suprafaţa minimã de constituire dupã cum urmeazã:    </w:t>
      </w:r>
    </w:p>
    <w:p w14:paraId="11CFAB8E" w14:textId="77777777" w:rsidR="008F341B" w:rsidRPr="00644FD8" w:rsidRDefault="008F341B" w:rsidP="008F341B">
      <w:pPr>
        <w:rPr>
          <w:rFonts w:ascii="Arial" w:hAnsi="Arial" w:cs="Arial"/>
          <w:sz w:val="20"/>
          <w:szCs w:val="20"/>
        </w:rPr>
      </w:pPr>
      <w:r w:rsidRPr="00644FD8">
        <w:rPr>
          <w:rFonts w:ascii="Arial" w:hAnsi="Arial" w:cs="Arial"/>
          <w:sz w:val="20"/>
          <w:szCs w:val="20"/>
        </w:rPr>
        <w:t xml:space="preserve"> a) în regiunea de câmpie - 3.000 ha fond forestier;     </w:t>
      </w:r>
    </w:p>
    <w:p w14:paraId="66F5290C" w14:textId="77777777" w:rsidR="008F341B" w:rsidRPr="00644FD8" w:rsidRDefault="008F341B" w:rsidP="008F341B">
      <w:pPr>
        <w:rPr>
          <w:rFonts w:ascii="Arial" w:hAnsi="Arial" w:cs="Arial"/>
          <w:sz w:val="20"/>
          <w:szCs w:val="20"/>
        </w:rPr>
      </w:pPr>
      <w:r w:rsidRPr="00644FD8">
        <w:rPr>
          <w:rFonts w:ascii="Arial" w:hAnsi="Arial" w:cs="Arial"/>
          <w:sz w:val="20"/>
          <w:szCs w:val="20"/>
        </w:rPr>
        <w:t xml:space="preserve">b) în regiunea de deal - 5.000 ha fond forestier;    </w:t>
      </w:r>
    </w:p>
    <w:p w14:paraId="66348F9E" w14:textId="77777777" w:rsidR="008F341B" w:rsidRPr="00644FD8" w:rsidRDefault="008F341B" w:rsidP="008F341B">
      <w:pPr>
        <w:rPr>
          <w:rFonts w:ascii="Arial" w:hAnsi="Arial" w:cs="Arial"/>
          <w:sz w:val="20"/>
          <w:szCs w:val="20"/>
        </w:rPr>
      </w:pPr>
      <w:r w:rsidRPr="00644FD8">
        <w:rPr>
          <w:rFonts w:ascii="Arial" w:hAnsi="Arial" w:cs="Arial"/>
          <w:sz w:val="20"/>
          <w:szCs w:val="20"/>
        </w:rPr>
        <w:t xml:space="preserve"> c) în regiunea de munte - 7.000 ha fond forestier </w:t>
      </w:r>
    </w:p>
    <w:p w14:paraId="09768D93" w14:textId="77777777" w:rsidR="008F341B" w:rsidRPr="00644FD8" w:rsidRDefault="008F341B" w:rsidP="008F341B">
      <w:pPr>
        <w:rPr>
          <w:rFonts w:ascii="Arial" w:hAnsi="Arial" w:cs="Arial"/>
          <w:sz w:val="20"/>
          <w:szCs w:val="20"/>
        </w:rPr>
      </w:pPr>
      <w:r w:rsidRPr="00644FD8">
        <w:rPr>
          <w:rFonts w:ascii="Arial" w:hAnsi="Arial" w:cs="Arial"/>
          <w:sz w:val="20"/>
          <w:szCs w:val="20"/>
        </w:rPr>
        <w:t xml:space="preserve"> </w:t>
      </w:r>
      <w:r w:rsidRPr="00644FD8">
        <w:rPr>
          <w:rFonts w:ascii="Arial" w:hAnsi="Arial" w:cs="Arial"/>
          <w:b/>
          <w:sz w:val="20"/>
          <w:szCs w:val="20"/>
        </w:rPr>
        <w:t>Ocupare temporarã a terenului</w:t>
      </w:r>
      <w:r w:rsidRPr="00644FD8">
        <w:rPr>
          <w:rFonts w:ascii="Arial" w:hAnsi="Arial" w:cs="Arial"/>
          <w:sz w:val="20"/>
          <w:szCs w:val="20"/>
        </w:rPr>
        <w:t xml:space="preserve">     - schimbarea temporarã a folosinţei unui teren cu destinaţie forestierã în scopuri şi pe perioade stabilite în condiţiile legii </w:t>
      </w:r>
    </w:p>
    <w:p w14:paraId="2421E678" w14:textId="77777777" w:rsidR="008F341B" w:rsidRPr="00644FD8" w:rsidRDefault="008F341B" w:rsidP="008F341B">
      <w:pPr>
        <w:rPr>
          <w:rFonts w:ascii="Arial" w:hAnsi="Arial" w:cs="Arial"/>
          <w:b/>
          <w:sz w:val="20"/>
          <w:szCs w:val="20"/>
        </w:rPr>
      </w:pPr>
      <w:r w:rsidRPr="00644FD8">
        <w:rPr>
          <w:rFonts w:ascii="Arial" w:hAnsi="Arial" w:cs="Arial"/>
          <w:sz w:val="20"/>
          <w:szCs w:val="20"/>
        </w:rPr>
        <w:t xml:space="preserve">  </w:t>
      </w:r>
      <w:r w:rsidRPr="00644FD8">
        <w:rPr>
          <w:rFonts w:ascii="Arial" w:hAnsi="Arial" w:cs="Arial"/>
          <w:b/>
          <w:sz w:val="20"/>
          <w:szCs w:val="20"/>
        </w:rPr>
        <w:t xml:space="preserve">P </w:t>
      </w:r>
    </w:p>
    <w:p w14:paraId="4393478F" w14:textId="77777777" w:rsidR="008F341B" w:rsidRPr="00644FD8" w:rsidRDefault="008F341B" w:rsidP="008F341B">
      <w:pPr>
        <w:rPr>
          <w:rFonts w:ascii="Arial" w:hAnsi="Arial" w:cs="Arial"/>
          <w:sz w:val="20"/>
          <w:szCs w:val="20"/>
        </w:rPr>
      </w:pPr>
      <w:r w:rsidRPr="00644FD8">
        <w:rPr>
          <w:rFonts w:ascii="Arial" w:hAnsi="Arial" w:cs="Arial"/>
          <w:b/>
          <w:sz w:val="20"/>
          <w:szCs w:val="20"/>
        </w:rPr>
        <w:t>Precomptare</w:t>
      </w:r>
      <w:r w:rsidRPr="00644FD8">
        <w:rPr>
          <w:rFonts w:ascii="Arial" w:hAnsi="Arial" w:cs="Arial"/>
          <w:sz w:val="20"/>
          <w:szCs w:val="20"/>
        </w:rPr>
        <w:t xml:space="preserve">     - acţiunea de înlocuire a volumului de lemn prevãzut a fi recoltat din arboretele incluse în planurile decenale de recoltare a produselor principale cu volume rezultate din exploatarea masei lemnoase din arborete afectate integral de factori biotici sau abiotici ori din arborete cu vârsta peste 60 de ani, afectate parţial de factori biotici sau abiotici ori provenite din defrişãri legale şi tãieri ilegale </w:t>
      </w:r>
    </w:p>
    <w:p w14:paraId="042D1B1C" w14:textId="77777777" w:rsidR="008F341B" w:rsidRPr="00644FD8" w:rsidRDefault="008F341B" w:rsidP="008F341B">
      <w:pPr>
        <w:rPr>
          <w:rFonts w:ascii="Arial" w:hAnsi="Arial" w:cs="Arial"/>
          <w:sz w:val="20"/>
          <w:szCs w:val="20"/>
        </w:rPr>
      </w:pPr>
      <w:r w:rsidRPr="00644FD8">
        <w:rPr>
          <w:rFonts w:ascii="Arial" w:hAnsi="Arial" w:cs="Arial"/>
          <w:sz w:val="20"/>
          <w:szCs w:val="20"/>
        </w:rPr>
        <w:t xml:space="preserve"> </w:t>
      </w:r>
      <w:r w:rsidRPr="00644FD8">
        <w:rPr>
          <w:rFonts w:ascii="Arial" w:hAnsi="Arial" w:cs="Arial"/>
          <w:b/>
          <w:sz w:val="20"/>
          <w:szCs w:val="20"/>
        </w:rPr>
        <w:t>Parchet</w:t>
      </w:r>
      <w:r w:rsidRPr="00644FD8">
        <w:rPr>
          <w:rFonts w:ascii="Arial" w:hAnsi="Arial" w:cs="Arial"/>
          <w:sz w:val="20"/>
          <w:szCs w:val="20"/>
        </w:rPr>
        <w:t xml:space="preserve">     - suprafaţa de pãdure în care se efectueazã recoltãri de masã lemnoasã în scopul realizãrii unei tãieri de îngrijire sau a unui anumit tratament </w:t>
      </w:r>
    </w:p>
    <w:p w14:paraId="5175B2B3" w14:textId="77777777" w:rsidR="008F341B" w:rsidRPr="00644FD8" w:rsidRDefault="008F341B" w:rsidP="008F341B">
      <w:pPr>
        <w:rPr>
          <w:rFonts w:ascii="Arial" w:hAnsi="Arial" w:cs="Arial"/>
          <w:sz w:val="20"/>
          <w:szCs w:val="20"/>
        </w:rPr>
      </w:pPr>
      <w:r w:rsidRPr="00644FD8">
        <w:rPr>
          <w:rFonts w:ascii="Arial" w:hAnsi="Arial" w:cs="Arial"/>
          <w:sz w:val="20"/>
          <w:szCs w:val="20"/>
        </w:rPr>
        <w:t xml:space="preserve"> </w:t>
      </w:r>
      <w:r w:rsidRPr="00644FD8">
        <w:rPr>
          <w:rFonts w:ascii="Arial" w:hAnsi="Arial" w:cs="Arial"/>
          <w:b/>
          <w:sz w:val="20"/>
          <w:szCs w:val="20"/>
        </w:rPr>
        <w:t xml:space="preserve">Perdele forestiere de protecţie     </w:t>
      </w:r>
      <w:r w:rsidRPr="00644FD8">
        <w:rPr>
          <w:rFonts w:ascii="Arial" w:hAnsi="Arial" w:cs="Arial"/>
          <w:sz w:val="20"/>
          <w:szCs w:val="20"/>
        </w:rPr>
        <w:t xml:space="preserve">- formaţiunile cu vegetaţie forestierã, amplasate la o anumitã distanţã unele faţã de altele sau faţã de un obiectiv cu scopul de a-l proteja împotriva efectelor unor factori dãunãtori şi/sau pentru ameliorarea climaticã, economicã şi estetico-sanitarã a terenurilor </w:t>
      </w:r>
    </w:p>
    <w:p w14:paraId="2B555957" w14:textId="77777777" w:rsidR="008F341B" w:rsidRPr="00644FD8" w:rsidRDefault="008F341B" w:rsidP="008F341B">
      <w:pPr>
        <w:rPr>
          <w:rFonts w:ascii="Arial" w:hAnsi="Arial" w:cs="Arial"/>
          <w:sz w:val="20"/>
          <w:szCs w:val="20"/>
        </w:rPr>
      </w:pPr>
      <w:r w:rsidRPr="00644FD8">
        <w:rPr>
          <w:rFonts w:ascii="Arial" w:hAnsi="Arial" w:cs="Arial"/>
          <w:sz w:val="20"/>
          <w:szCs w:val="20"/>
        </w:rPr>
        <w:t xml:space="preserve"> </w:t>
      </w:r>
      <w:r w:rsidRPr="00644FD8">
        <w:rPr>
          <w:rFonts w:ascii="Arial" w:hAnsi="Arial" w:cs="Arial"/>
          <w:b/>
          <w:sz w:val="20"/>
          <w:szCs w:val="20"/>
        </w:rPr>
        <w:t xml:space="preserve">Perimetru de ameliorare     </w:t>
      </w:r>
      <w:r w:rsidRPr="00644FD8">
        <w:rPr>
          <w:rFonts w:ascii="Arial" w:hAnsi="Arial" w:cs="Arial"/>
          <w:sz w:val="20"/>
          <w:szCs w:val="20"/>
        </w:rPr>
        <w:t xml:space="preserve">- terenurile degradate sau neproductive agricol care pot fi ameliorate prin împãdurire, a cãror punere în valoare este necesarã din punctul de vedere al protecţiei solului, al regimului apelor, al îmbunãtãţirii condiţiilor de mediu şi al diversitãţii biologice </w:t>
      </w:r>
    </w:p>
    <w:p w14:paraId="0451300E" w14:textId="77777777" w:rsidR="008F341B" w:rsidRPr="00644FD8" w:rsidRDefault="008F341B" w:rsidP="008F341B">
      <w:pPr>
        <w:rPr>
          <w:rFonts w:ascii="Arial" w:hAnsi="Arial" w:cs="Arial"/>
          <w:sz w:val="20"/>
          <w:szCs w:val="20"/>
        </w:rPr>
      </w:pPr>
      <w:r w:rsidRPr="00644FD8">
        <w:rPr>
          <w:rFonts w:ascii="Arial" w:hAnsi="Arial" w:cs="Arial"/>
          <w:sz w:val="20"/>
          <w:szCs w:val="20"/>
        </w:rPr>
        <w:t xml:space="preserve"> </w:t>
      </w:r>
      <w:r w:rsidRPr="00644FD8">
        <w:rPr>
          <w:rFonts w:ascii="Arial" w:hAnsi="Arial" w:cs="Arial"/>
          <w:b/>
          <w:sz w:val="20"/>
          <w:szCs w:val="20"/>
        </w:rPr>
        <w:t>Plantaj</w:t>
      </w:r>
      <w:r w:rsidRPr="00644FD8">
        <w:rPr>
          <w:rFonts w:ascii="Arial" w:hAnsi="Arial" w:cs="Arial"/>
          <w:sz w:val="20"/>
          <w:szCs w:val="20"/>
        </w:rPr>
        <w:t xml:space="preserve">     - cultura forestierã constituitã din arbori proveniţi din mai multe clone sau familii, identificate, în proporţii definite, izolatã faţã de surse de polen strãin şi care este condusã astfel încât sã producã în mod frecvent recolte abundente de seminţe, uşor de recoltat </w:t>
      </w:r>
    </w:p>
    <w:p w14:paraId="39AD4D92" w14:textId="77777777" w:rsidR="008F341B" w:rsidRPr="00644FD8" w:rsidRDefault="008F341B" w:rsidP="008F341B">
      <w:pPr>
        <w:rPr>
          <w:rFonts w:ascii="Arial" w:hAnsi="Arial" w:cs="Arial"/>
          <w:sz w:val="20"/>
          <w:szCs w:val="20"/>
        </w:rPr>
      </w:pPr>
      <w:r w:rsidRPr="00644FD8">
        <w:rPr>
          <w:rFonts w:ascii="Arial" w:hAnsi="Arial" w:cs="Arial"/>
          <w:b/>
          <w:sz w:val="20"/>
          <w:szCs w:val="20"/>
        </w:rPr>
        <w:t xml:space="preserve"> Posibilitate     </w:t>
      </w:r>
      <w:r w:rsidRPr="00644FD8">
        <w:rPr>
          <w:rFonts w:ascii="Arial" w:hAnsi="Arial" w:cs="Arial"/>
          <w:sz w:val="20"/>
          <w:szCs w:val="20"/>
        </w:rPr>
        <w:t xml:space="preserve">- volumul de lemn ce poate fi recoltat dintr-o pãdure, în baza amenajamentului silvic, pe perioada de aplicare a acestuia </w:t>
      </w:r>
    </w:p>
    <w:p w14:paraId="4885B4A1" w14:textId="77777777" w:rsidR="008F341B" w:rsidRPr="00644FD8" w:rsidRDefault="008F341B" w:rsidP="008F341B">
      <w:pPr>
        <w:rPr>
          <w:rFonts w:ascii="Arial" w:hAnsi="Arial" w:cs="Arial"/>
          <w:sz w:val="20"/>
          <w:szCs w:val="20"/>
        </w:rPr>
      </w:pPr>
      <w:r w:rsidRPr="00644FD8">
        <w:rPr>
          <w:rFonts w:ascii="Arial" w:hAnsi="Arial" w:cs="Arial"/>
          <w:sz w:val="20"/>
          <w:szCs w:val="20"/>
        </w:rPr>
        <w:t xml:space="preserve"> </w:t>
      </w:r>
      <w:r w:rsidRPr="00644FD8">
        <w:rPr>
          <w:rFonts w:ascii="Arial" w:hAnsi="Arial" w:cs="Arial"/>
          <w:b/>
          <w:sz w:val="20"/>
          <w:szCs w:val="20"/>
        </w:rPr>
        <w:t xml:space="preserve">Posibilitate anualã     </w:t>
      </w:r>
      <w:r w:rsidRPr="00644FD8">
        <w:rPr>
          <w:rFonts w:ascii="Arial" w:hAnsi="Arial" w:cs="Arial"/>
          <w:sz w:val="20"/>
          <w:szCs w:val="20"/>
        </w:rPr>
        <w:t xml:space="preserve">- volumul de lemn ce poate fi recoltat dintr-o pãdure, rezultat ca raport dintre posibilitate şi numãrul anilor de aplicabilitate a amenajamentului silvic </w:t>
      </w:r>
    </w:p>
    <w:p w14:paraId="4C6F4F1E" w14:textId="77777777" w:rsidR="008F341B" w:rsidRPr="00644FD8" w:rsidRDefault="008F341B" w:rsidP="008F341B">
      <w:pPr>
        <w:rPr>
          <w:rFonts w:ascii="Arial" w:hAnsi="Arial" w:cs="Arial"/>
          <w:sz w:val="20"/>
          <w:szCs w:val="20"/>
        </w:rPr>
      </w:pPr>
      <w:r w:rsidRPr="00644FD8">
        <w:rPr>
          <w:rFonts w:ascii="Arial" w:hAnsi="Arial" w:cs="Arial"/>
          <w:b/>
          <w:sz w:val="20"/>
          <w:szCs w:val="20"/>
        </w:rPr>
        <w:t xml:space="preserve">Prejudiciu adus pãdurii     </w:t>
      </w:r>
      <w:r w:rsidRPr="00644FD8">
        <w:rPr>
          <w:rFonts w:ascii="Arial" w:hAnsi="Arial" w:cs="Arial"/>
          <w:sz w:val="20"/>
          <w:szCs w:val="20"/>
        </w:rPr>
        <w:t xml:space="preserve">- efectul unei acţiuni umane, prin care este afectatã integritatea pãdurii şi/sau realizarea funcţiilor pe care aceasta ar trebui sã le asigure. Aceste acţiuni pot afecta pãdurea:     a) în mod direct, prin acţiuni desfãşurate ilegal;     </w:t>
      </w:r>
    </w:p>
    <w:p w14:paraId="653B0870" w14:textId="77777777" w:rsidR="008F341B" w:rsidRPr="00644FD8" w:rsidRDefault="008F341B" w:rsidP="008F341B">
      <w:pPr>
        <w:rPr>
          <w:rFonts w:ascii="Arial" w:hAnsi="Arial" w:cs="Arial"/>
          <w:sz w:val="20"/>
          <w:szCs w:val="20"/>
        </w:rPr>
      </w:pPr>
      <w:r w:rsidRPr="00644FD8">
        <w:rPr>
          <w:rFonts w:ascii="Arial" w:hAnsi="Arial" w:cs="Arial"/>
          <w:sz w:val="20"/>
          <w:szCs w:val="20"/>
        </w:rPr>
        <w:t xml:space="preserve">b) în mod indirect, prin acţiuni al cãror efect asupra pãdurii poate fi cuantificat în timp. Se încadreazã în acest tip efectele produse asupra acestora în urma poluãrii, realizãrii de construcţii, exploatãrii de resurse minerale, cu identificarea relaţiei cauzã-efect certificate prin studii realizate de organisme abilitate, neamenajarea zonelor de limitare a propagãrii incendiilor, precum şi neasigurarea dotãrii minime pentru intervenţie în caz de incendiu </w:t>
      </w:r>
    </w:p>
    <w:p w14:paraId="24BFA906" w14:textId="77777777" w:rsidR="008F341B" w:rsidRPr="00644FD8" w:rsidRDefault="008F341B" w:rsidP="008F341B">
      <w:pPr>
        <w:rPr>
          <w:rFonts w:ascii="Arial" w:hAnsi="Arial" w:cs="Arial"/>
          <w:sz w:val="20"/>
          <w:szCs w:val="20"/>
        </w:rPr>
      </w:pPr>
      <w:r w:rsidRPr="00644FD8">
        <w:rPr>
          <w:rFonts w:ascii="Arial" w:hAnsi="Arial" w:cs="Arial"/>
          <w:sz w:val="20"/>
          <w:szCs w:val="20"/>
        </w:rPr>
        <w:lastRenderedPageBreak/>
        <w:t xml:space="preserve"> </w:t>
      </w:r>
      <w:r w:rsidRPr="00644FD8">
        <w:rPr>
          <w:rFonts w:ascii="Arial" w:hAnsi="Arial" w:cs="Arial"/>
          <w:b/>
          <w:sz w:val="20"/>
          <w:szCs w:val="20"/>
        </w:rPr>
        <w:t>Prestaţie silvicã</w:t>
      </w:r>
      <w:r w:rsidRPr="00644FD8">
        <w:rPr>
          <w:rFonts w:ascii="Arial" w:hAnsi="Arial" w:cs="Arial"/>
          <w:sz w:val="20"/>
          <w:szCs w:val="20"/>
        </w:rPr>
        <w:t xml:space="preserve">     - lucrãrile cu caracter tehnic silvic efectuate de ocoale silvice, pe bazã de contract, în vegetaţia forestierã din afara fondului forestier naţional </w:t>
      </w:r>
    </w:p>
    <w:p w14:paraId="67C41A14" w14:textId="77777777" w:rsidR="008F341B" w:rsidRPr="00644FD8" w:rsidRDefault="008F341B" w:rsidP="008F341B">
      <w:pPr>
        <w:rPr>
          <w:rFonts w:ascii="Arial" w:hAnsi="Arial" w:cs="Arial"/>
          <w:sz w:val="20"/>
          <w:szCs w:val="20"/>
        </w:rPr>
      </w:pPr>
      <w:r w:rsidRPr="00644FD8">
        <w:rPr>
          <w:rFonts w:ascii="Arial" w:hAnsi="Arial" w:cs="Arial"/>
          <w:sz w:val="20"/>
          <w:szCs w:val="20"/>
        </w:rPr>
        <w:t xml:space="preserve"> </w:t>
      </w:r>
      <w:r w:rsidRPr="00644FD8">
        <w:rPr>
          <w:rFonts w:ascii="Arial" w:hAnsi="Arial" w:cs="Arial"/>
          <w:b/>
          <w:sz w:val="20"/>
          <w:szCs w:val="20"/>
        </w:rPr>
        <w:t>Principiul teritorialitãţii</w:t>
      </w:r>
      <w:r w:rsidRPr="00644FD8">
        <w:rPr>
          <w:rFonts w:ascii="Arial" w:hAnsi="Arial" w:cs="Arial"/>
          <w:sz w:val="20"/>
          <w:szCs w:val="20"/>
        </w:rPr>
        <w:t xml:space="preserve">     - efectuarea administrãrii şi serviciilor silvice, dupã caz, pe bazã de contract, de cãtre ocolul silvic care deţine majoritatea fondului forestier din raza unitãţii administrativ-teritoriale respective </w:t>
      </w:r>
    </w:p>
    <w:p w14:paraId="6929555E" w14:textId="77777777" w:rsidR="008F341B" w:rsidRPr="00644FD8" w:rsidRDefault="008F341B" w:rsidP="008F341B">
      <w:pPr>
        <w:rPr>
          <w:rFonts w:ascii="Arial" w:hAnsi="Arial" w:cs="Arial"/>
          <w:sz w:val="20"/>
          <w:szCs w:val="20"/>
        </w:rPr>
      </w:pPr>
      <w:r w:rsidRPr="00644FD8">
        <w:rPr>
          <w:rFonts w:ascii="Arial" w:hAnsi="Arial" w:cs="Arial"/>
          <w:sz w:val="20"/>
          <w:szCs w:val="20"/>
        </w:rPr>
        <w:t xml:space="preserve"> </w:t>
      </w:r>
      <w:r w:rsidRPr="00644FD8">
        <w:rPr>
          <w:rFonts w:ascii="Arial" w:hAnsi="Arial" w:cs="Arial"/>
          <w:b/>
          <w:sz w:val="20"/>
          <w:szCs w:val="20"/>
        </w:rPr>
        <w:t>Produse accidentale I</w:t>
      </w:r>
      <w:r w:rsidRPr="00644FD8">
        <w:rPr>
          <w:rFonts w:ascii="Arial" w:hAnsi="Arial" w:cs="Arial"/>
          <w:sz w:val="20"/>
          <w:szCs w:val="20"/>
        </w:rPr>
        <w:t xml:space="preserve">     - volumul de lemn rezultat din exploatarea arboretelor afectate integral de factori biotici şi abiotici, din exploatarea unor arbori din arborete cu vârste de peste 60 de ani, afectate parţial de factori biotici şi abiotici, sau cel provenit din defrişãri legal aprobate </w:t>
      </w:r>
    </w:p>
    <w:p w14:paraId="71BCEAC3" w14:textId="77777777" w:rsidR="008F341B" w:rsidRPr="00644FD8" w:rsidRDefault="008F341B" w:rsidP="008F341B">
      <w:pPr>
        <w:rPr>
          <w:rFonts w:ascii="Arial" w:hAnsi="Arial" w:cs="Arial"/>
          <w:sz w:val="20"/>
          <w:szCs w:val="20"/>
        </w:rPr>
      </w:pPr>
      <w:r w:rsidRPr="00644FD8">
        <w:rPr>
          <w:rFonts w:ascii="Arial" w:hAnsi="Arial" w:cs="Arial"/>
          <w:sz w:val="20"/>
          <w:szCs w:val="20"/>
        </w:rPr>
        <w:t xml:space="preserve"> </w:t>
      </w:r>
      <w:r w:rsidRPr="00644FD8">
        <w:rPr>
          <w:rFonts w:ascii="Arial" w:hAnsi="Arial" w:cs="Arial"/>
          <w:b/>
          <w:sz w:val="20"/>
          <w:szCs w:val="20"/>
        </w:rPr>
        <w:t>Produse accidentale II</w:t>
      </w:r>
      <w:r w:rsidRPr="00644FD8">
        <w:rPr>
          <w:rFonts w:ascii="Arial" w:hAnsi="Arial" w:cs="Arial"/>
          <w:sz w:val="20"/>
          <w:szCs w:val="20"/>
        </w:rPr>
        <w:t xml:space="preserve">     - volumul de lemn rezultat din exploatarea unor arbori din arborete cu vârste de pânã la 60 de ani, afectate parţial de factori biotici şi abiotici </w:t>
      </w:r>
    </w:p>
    <w:p w14:paraId="77871F17" w14:textId="77777777" w:rsidR="008F341B" w:rsidRPr="00644FD8" w:rsidRDefault="008F341B" w:rsidP="008F341B">
      <w:pPr>
        <w:rPr>
          <w:rFonts w:ascii="Arial" w:hAnsi="Arial" w:cs="Arial"/>
          <w:sz w:val="20"/>
          <w:szCs w:val="20"/>
        </w:rPr>
      </w:pPr>
      <w:r w:rsidRPr="00644FD8">
        <w:rPr>
          <w:rFonts w:ascii="Arial" w:hAnsi="Arial" w:cs="Arial"/>
          <w:b/>
          <w:sz w:val="20"/>
          <w:szCs w:val="20"/>
        </w:rPr>
        <w:t xml:space="preserve"> Provenienţa materialelor lemnoase</w:t>
      </w:r>
      <w:r w:rsidRPr="00644FD8">
        <w:rPr>
          <w:rFonts w:ascii="Arial" w:hAnsi="Arial" w:cs="Arial"/>
          <w:sz w:val="20"/>
          <w:szCs w:val="20"/>
        </w:rPr>
        <w:t xml:space="preserve">     - sursa localizatã de unde au fost obţinute materialele lemnoase, respectiv:</w:t>
      </w:r>
    </w:p>
    <w:p w14:paraId="15C0B70F" w14:textId="77777777" w:rsidR="008F341B" w:rsidRPr="00644FD8" w:rsidRDefault="008F341B" w:rsidP="008F341B">
      <w:pPr>
        <w:rPr>
          <w:rFonts w:ascii="Arial" w:hAnsi="Arial" w:cs="Arial"/>
          <w:sz w:val="20"/>
          <w:szCs w:val="20"/>
        </w:rPr>
      </w:pPr>
      <w:r w:rsidRPr="00644FD8">
        <w:rPr>
          <w:rFonts w:ascii="Arial" w:hAnsi="Arial" w:cs="Arial"/>
          <w:sz w:val="20"/>
          <w:szCs w:val="20"/>
        </w:rPr>
        <w:t xml:space="preserve">  a) fondul forestier naţional;     </w:t>
      </w:r>
    </w:p>
    <w:p w14:paraId="1D3B7E1D" w14:textId="77777777" w:rsidR="008F341B" w:rsidRPr="00644FD8" w:rsidRDefault="008F341B" w:rsidP="008F341B">
      <w:pPr>
        <w:rPr>
          <w:rFonts w:ascii="Arial" w:hAnsi="Arial" w:cs="Arial"/>
          <w:sz w:val="20"/>
          <w:szCs w:val="20"/>
        </w:rPr>
      </w:pPr>
      <w:r w:rsidRPr="00644FD8">
        <w:rPr>
          <w:rFonts w:ascii="Arial" w:hAnsi="Arial" w:cs="Arial"/>
          <w:sz w:val="20"/>
          <w:szCs w:val="20"/>
        </w:rPr>
        <w:t xml:space="preserve">b) vegetaţia forestierã din afara fondului forestier;     </w:t>
      </w:r>
    </w:p>
    <w:p w14:paraId="0E61D2D7" w14:textId="77777777" w:rsidR="008F341B" w:rsidRPr="00644FD8" w:rsidRDefault="008F341B" w:rsidP="008F341B">
      <w:pPr>
        <w:rPr>
          <w:rFonts w:ascii="Arial" w:hAnsi="Arial" w:cs="Arial"/>
          <w:sz w:val="20"/>
          <w:szCs w:val="20"/>
        </w:rPr>
      </w:pPr>
      <w:r w:rsidRPr="00644FD8">
        <w:rPr>
          <w:rFonts w:ascii="Arial" w:hAnsi="Arial" w:cs="Arial"/>
          <w:sz w:val="20"/>
          <w:szCs w:val="20"/>
        </w:rPr>
        <w:t xml:space="preserve">c) centrele de sortare şi prelucrare a lemnului;     </w:t>
      </w:r>
    </w:p>
    <w:p w14:paraId="59E22D56" w14:textId="77777777" w:rsidR="008F341B" w:rsidRPr="00644FD8" w:rsidRDefault="008F341B" w:rsidP="008F341B">
      <w:pPr>
        <w:rPr>
          <w:rFonts w:ascii="Arial" w:hAnsi="Arial" w:cs="Arial"/>
          <w:sz w:val="20"/>
          <w:szCs w:val="20"/>
        </w:rPr>
      </w:pPr>
      <w:r w:rsidRPr="00644FD8">
        <w:rPr>
          <w:rFonts w:ascii="Arial" w:hAnsi="Arial" w:cs="Arial"/>
          <w:sz w:val="20"/>
          <w:szCs w:val="20"/>
        </w:rPr>
        <w:t xml:space="preserve">d) depozitele de materiale lemnoase;     </w:t>
      </w:r>
    </w:p>
    <w:p w14:paraId="54F23507" w14:textId="77777777" w:rsidR="008F341B" w:rsidRPr="00644FD8" w:rsidRDefault="008F341B" w:rsidP="008F341B">
      <w:pPr>
        <w:rPr>
          <w:rFonts w:ascii="Arial" w:hAnsi="Arial" w:cs="Arial"/>
          <w:sz w:val="20"/>
          <w:szCs w:val="20"/>
        </w:rPr>
      </w:pPr>
      <w:r w:rsidRPr="00644FD8">
        <w:rPr>
          <w:rFonts w:ascii="Arial" w:hAnsi="Arial" w:cs="Arial"/>
          <w:sz w:val="20"/>
          <w:szCs w:val="20"/>
        </w:rPr>
        <w:t xml:space="preserve">e) pieţele, târgurile, oboarele şi altele asemenea, autorizate pentru comercializarea materialelor lemnoase;     </w:t>
      </w:r>
    </w:p>
    <w:p w14:paraId="6AE91FE3" w14:textId="77777777" w:rsidR="008F341B" w:rsidRPr="00644FD8" w:rsidRDefault="008F341B" w:rsidP="008F341B">
      <w:pPr>
        <w:rPr>
          <w:rFonts w:ascii="Arial" w:hAnsi="Arial" w:cs="Arial"/>
          <w:sz w:val="20"/>
          <w:szCs w:val="20"/>
        </w:rPr>
      </w:pPr>
      <w:r w:rsidRPr="00644FD8">
        <w:rPr>
          <w:rFonts w:ascii="Arial" w:hAnsi="Arial" w:cs="Arial"/>
          <w:sz w:val="20"/>
          <w:szCs w:val="20"/>
        </w:rPr>
        <w:t xml:space="preserve">f) import </w:t>
      </w:r>
    </w:p>
    <w:p w14:paraId="0C793936" w14:textId="77777777" w:rsidR="008F341B" w:rsidRPr="00644FD8" w:rsidRDefault="008F341B" w:rsidP="008F341B">
      <w:pPr>
        <w:rPr>
          <w:rFonts w:ascii="Arial" w:hAnsi="Arial" w:cs="Arial"/>
          <w:sz w:val="20"/>
          <w:szCs w:val="20"/>
        </w:rPr>
      </w:pPr>
      <w:r w:rsidRPr="00644FD8">
        <w:rPr>
          <w:rFonts w:ascii="Arial" w:hAnsi="Arial" w:cs="Arial"/>
          <w:sz w:val="20"/>
          <w:szCs w:val="20"/>
        </w:rPr>
        <w:t xml:space="preserve"> </w:t>
      </w:r>
      <w:r w:rsidRPr="00644FD8">
        <w:rPr>
          <w:rFonts w:ascii="Arial" w:hAnsi="Arial" w:cs="Arial"/>
          <w:b/>
          <w:sz w:val="20"/>
          <w:szCs w:val="20"/>
        </w:rPr>
        <w:t>Preţul mediu al unui metru cub de masã lemnoasã pe picior</w:t>
      </w:r>
      <w:r w:rsidRPr="00644FD8">
        <w:rPr>
          <w:rFonts w:ascii="Arial" w:hAnsi="Arial" w:cs="Arial"/>
          <w:sz w:val="20"/>
          <w:szCs w:val="20"/>
        </w:rPr>
        <w:t xml:space="preserve">     - preţul mediu de vânzare al unui metru cub de masã lemnoasã pe picior, calculatã la nivel naţional pe baza datelor statistice din anul anterior </w:t>
      </w:r>
    </w:p>
    <w:p w14:paraId="219475E8" w14:textId="77777777" w:rsidR="008F341B" w:rsidRPr="00644FD8" w:rsidRDefault="008F341B" w:rsidP="008F341B">
      <w:pPr>
        <w:rPr>
          <w:rFonts w:ascii="Arial" w:hAnsi="Arial" w:cs="Arial"/>
          <w:b/>
          <w:sz w:val="20"/>
          <w:szCs w:val="20"/>
        </w:rPr>
      </w:pPr>
      <w:r w:rsidRPr="00644FD8">
        <w:rPr>
          <w:rFonts w:ascii="Arial" w:hAnsi="Arial" w:cs="Arial"/>
          <w:b/>
          <w:sz w:val="20"/>
          <w:szCs w:val="20"/>
        </w:rPr>
        <w:t xml:space="preserve"> R </w:t>
      </w:r>
    </w:p>
    <w:p w14:paraId="577BFBFA" w14:textId="77777777" w:rsidR="008F341B" w:rsidRPr="00644FD8" w:rsidRDefault="008F341B" w:rsidP="008F341B">
      <w:pPr>
        <w:rPr>
          <w:rFonts w:ascii="Arial" w:hAnsi="Arial" w:cs="Arial"/>
          <w:sz w:val="20"/>
          <w:szCs w:val="20"/>
        </w:rPr>
      </w:pPr>
      <w:r w:rsidRPr="00644FD8">
        <w:rPr>
          <w:rFonts w:ascii="Arial" w:hAnsi="Arial" w:cs="Arial"/>
          <w:sz w:val="20"/>
          <w:szCs w:val="20"/>
        </w:rPr>
        <w:t xml:space="preserve"> </w:t>
      </w:r>
      <w:r w:rsidRPr="00644FD8">
        <w:rPr>
          <w:rFonts w:ascii="Arial" w:hAnsi="Arial" w:cs="Arial"/>
          <w:b/>
          <w:sz w:val="20"/>
          <w:szCs w:val="20"/>
        </w:rPr>
        <w:t>Regimul codrului</w:t>
      </w:r>
      <w:r w:rsidRPr="00644FD8">
        <w:rPr>
          <w:rFonts w:ascii="Arial" w:hAnsi="Arial" w:cs="Arial"/>
          <w:sz w:val="20"/>
          <w:szCs w:val="20"/>
        </w:rPr>
        <w:t xml:space="preserve">     - modul general de gospodãrire a unei pãduri, bazat pe regenerarea din sãmânţã </w:t>
      </w:r>
    </w:p>
    <w:p w14:paraId="4A7E9696" w14:textId="77777777" w:rsidR="008F341B" w:rsidRPr="00644FD8" w:rsidRDefault="008F341B" w:rsidP="008F341B">
      <w:pPr>
        <w:rPr>
          <w:rFonts w:ascii="Arial" w:hAnsi="Arial" w:cs="Arial"/>
          <w:sz w:val="20"/>
          <w:szCs w:val="20"/>
        </w:rPr>
      </w:pPr>
      <w:r w:rsidRPr="00644FD8">
        <w:rPr>
          <w:rFonts w:ascii="Arial" w:hAnsi="Arial" w:cs="Arial"/>
          <w:sz w:val="20"/>
          <w:szCs w:val="20"/>
        </w:rPr>
        <w:t xml:space="preserve"> </w:t>
      </w:r>
      <w:r w:rsidRPr="00644FD8">
        <w:rPr>
          <w:rFonts w:ascii="Arial" w:hAnsi="Arial" w:cs="Arial"/>
          <w:b/>
          <w:sz w:val="20"/>
          <w:szCs w:val="20"/>
        </w:rPr>
        <w:t>Regimul crângului</w:t>
      </w:r>
      <w:r w:rsidRPr="00644FD8">
        <w:rPr>
          <w:rFonts w:ascii="Arial" w:hAnsi="Arial" w:cs="Arial"/>
          <w:sz w:val="20"/>
          <w:szCs w:val="20"/>
        </w:rPr>
        <w:t xml:space="preserve">     - modul general de gospodãrire a unei pãduri, bazat pe regenerarea vegetativã </w:t>
      </w:r>
    </w:p>
    <w:p w14:paraId="7563E07D" w14:textId="77777777" w:rsidR="008F341B" w:rsidRPr="00644FD8" w:rsidRDefault="008F341B" w:rsidP="008F341B">
      <w:pPr>
        <w:rPr>
          <w:rFonts w:ascii="Arial" w:hAnsi="Arial" w:cs="Arial"/>
          <w:sz w:val="20"/>
          <w:szCs w:val="20"/>
        </w:rPr>
      </w:pPr>
      <w:r w:rsidRPr="00644FD8">
        <w:rPr>
          <w:rFonts w:ascii="Arial" w:hAnsi="Arial" w:cs="Arial"/>
          <w:sz w:val="20"/>
          <w:szCs w:val="20"/>
        </w:rPr>
        <w:t xml:space="preserve"> </w:t>
      </w:r>
      <w:r w:rsidRPr="00644FD8">
        <w:rPr>
          <w:rFonts w:ascii="Arial" w:hAnsi="Arial" w:cs="Arial"/>
          <w:b/>
          <w:sz w:val="20"/>
          <w:szCs w:val="20"/>
        </w:rPr>
        <w:t>Regimul silvic</w:t>
      </w:r>
      <w:r w:rsidRPr="00644FD8">
        <w:rPr>
          <w:rFonts w:ascii="Arial" w:hAnsi="Arial" w:cs="Arial"/>
          <w:sz w:val="20"/>
          <w:szCs w:val="20"/>
        </w:rPr>
        <w:t xml:space="preserve">     - sistemul unitar de norme tehnice silvice, economice şi juridice privind amenajarea, cultura, exploatarea, protecţia şi paza fondului forestier, în scopul asigurãrii gestionãrii durabile </w:t>
      </w:r>
    </w:p>
    <w:p w14:paraId="13A8201C" w14:textId="77777777" w:rsidR="008F341B" w:rsidRPr="00644FD8" w:rsidRDefault="008F341B" w:rsidP="008F341B">
      <w:pPr>
        <w:rPr>
          <w:rFonts w:ascii="Arial" w:hAnsi="Arial" w:cs="Arial"/>
          <w:b/>
          <w:sz w:val="20"/>
          <w:szCs w:val="20"/>
        </w:rPr>
      </w:pPr>
      <w:r w:rsidRPr="00644FD8">
        <w:rPr>
          <w:rFonts w:ascii="Arial" w:hAnsi="Arial" w:cs="Arial"/>
          <w:sz w:val="20"/>
          <w:szCs w:val="20"/>
        </w:rPr>
        <w:t xml:space="preserve"> </w:t>
      </w:r>
      <w:r w:rsidRPr="00644FD8">
        <w:rPr>
          <w:rFonts w:ascii="Arial" w:hAnsi="Arial" w:cs="Arial"/>
          <w:b/>
          <w:sz w:val="20"/>
          <w:szCs w:val="20"/>
        </w:rPr>
        <w:t xml:space="preserve">S </w:t>
      </w:r>
    </w:p>
    <w:p w14:paraId="33E4A006" w14:textId="77777777" w:rsidR="008F341B" w:rsidRPr="00644FD8" w:rsidRDefault="008F341B" w:rsidP="008F341B">
      <w:pPr>
        <w:rPr>
          <w:rFonts w:ascii="Arial" w:hAnsi="Arial" w:cs="Arial"/>
          <w:sz w:val="20"/>
          <w:szCs w:val="20"/>
        </w:rPr>
      </w:pPr>
      <w:r w:rsidRPr="00644FD8">
        <w:rPr>
          <w:rFonts w:ascii="Arial" w:hAnsi="Arial" w:cs="Arial"/>
          <w:sz w:val="20"/>
          <w:szCs w:val="20"/>
        </w:rPr>
        <w:t xml:space="preserve"> </w:t>
      </w:r>
      <w:r w:rsidRPr="00644FD8">
        <w:rPr>
          <w:rFonts w:ascii="Arial" w:hAnsi="Arial" w:cs="Arial"/>
          <w:b/>
          <w:sz w:val="20"/>
          <w:szCs w:val="20"/>
        </w:rPr>
        <w:t xml:space="preserve">Schimbarea categoriei de folosinţã     </w:t>
      </w:r>
      <w:r w:rsidRPr="00644FD8">
        <w:rPr>
          <w:rFonts w:ascii="Arial" w:hAnsi="Arial" w:cs="Arial"/>
          <w:sz w:val="20"/>
          <w:szCs w:val="20"/>
        </w:rPr>
        <w:t xml:space="preserve">- schimbarea folosinţei terenului cu menţinerea destinaţiei forestiere, determinatã de modificarea prevederilor amenajamentului silvic în scopul executãrii de lucrãri, instalaţii şi construcţii necesare gestionãrii pãdurilor </w:t>
      </w:r>
    </w:p>
    <w:p w14:paraId="64DBD574" w14:textId="77777777" w:rsidR="008F341B" w:rsidRPr="00644FD8" w:rsidRDefault="008F341B" w:rsidP="008F341B">
      <w:pPr>
        <w:rPr>
          <w:rFonts w:ascii="Arial" w:hAnsi="Arial" w:cs="Arial"/>
          <w:sz w:val="20"/>
          <w:szCs w:val="20"/>
        </w:rPr>
      </w:pPr>
      <w:r w:rsidRPr="00644FD8">
        <w:rPr>
          <w:rFonts w:ascii="Arial" w:hAnsi="Arial" w:cs="Arial"/>
          <w:sz w:val="20"/>
          <w:szCs w:val="20"/>
        </w:rPr>
        <w:t xml:space="preserve"> </w:t>
      </w:r>
      <w:r w:rsidRPr="00644FD8">
        <w:rPr>
          <w:rFonts w:ascii="Arial" w:hAnsi="Arial" w:cs="Arial"/>
          <w:b/>
          <w:sz w:val="20"/>
          <w:szCs w:val="20"/>
        </w:rPr>
        <w:t xml:space="preserve">Scoatere definitivã din fondul forestier naţional     </w:t>
      </w:r>
      <w:r w:rsidRPr="00644FD8">
        <w:rPr>
          <w:rFonts w:ascii="Arial" w:hAnsi="Arial" w:cs="Arial"/>
          <w:sz w:val="20"/>
          <w:szCs w:val="20"/>
        </w:rPr>
        <w:t xml:space="preserve">- schimbarea definitivã a destinaţiei forestiere a unui teren în altã destinaţie, în condiţiile legii </w:t>
      </w:r>
    </w:p>
    <w:p w14:paraId="6098A3B9" w14:textId="77777777" w:rsidR="008F341B" w:rsidRPr="00644FD8" w:rsidRDefault="008F341B" w:rsidP="008F341B">
      <w:pPr>
        <w:rPr>
          <w:rFonts w:ascii="Arial" w:hAnsi="Arial" w:cs="Arial"/>
          <w:sz w:val="20"/>
          <w:szCs w:val="20"/>
        </w:rPr>
      </w:pPr>
      <w:r w:rsidRPr="00644FD8">
        <w:rPr>
          <w:rFonts w:ascii="Arial" w:hAnsi="Arial" w:cs="Arial"/>
          <w:b/>
          <w:sz w:val="20"/>
          <w:szCs w:val="20"/>
        </w:rPr>
        <w:t xml:space="preserve">Servicii silvice     </w:t>
      </w:r>
      <w:r w:rsidRPr="00644FD8">
        <w:rPr>
          <w:rFonts w:ascii="Arial" w:hAnsi="Arial" w:cs="Arial"/>
          <w:sz w:val="20"/>
          <w:szCs w:val="20"/>
        </w:rPr>
        <w:t xml:space="preserve">- totalitatea activitãţilor cu caracter tehnic, economic şi juridic desfãşurate de ocoalele silvice, de structurile de rang superior sau de Regia Naţionalã a Pãdurilor - Romsilva în scopul asigurãrii gestionãrii durabile a pãdurilor, cu respectarea regimului silvic, exceptând valorificarea masei lemnoase </w:t>
      </w:r>
    </w:p>
    <w:p w14:paraId="5ACDCF37" w14:textId="77777777" w:rsidR="008F341B" w:rsidRPr="00644FD8" w:rsidRDefault="008F341B" w:rsidP="008F341B">
      <w:pPr>
        <w:rPr>
          <w:rFonts w:ascii="Arial" w:hAnsi="Arial" w:cs="Arial"/>
          <w:sz w:val="20"/>
          <w:szCs w:val="20"/>
        </w:rPr>
      </w:pPr>
      <w:r w:rsidRPr="00644FD8">
        <w:rPr>
          <w:rFonts w:ascii="Arial" w:hAnsi="Arial" w:cs="Arial"/>
          <w:sz w:val="20"/>
          <w:szCs w:val="20"/>
        </w:rPr>
        <w:t xml:space="preserve"> </w:t>
      </w:r>
      <w:r w:rsidRPr="00644FD8">
        <w:rPr>
          <w:rFonts w:ascii="Arial" w:hAnsi="Arial" w:cs="Arial"/>
          <w:b/>
          <w:sz w:val="20"/>
          <w:szCs w:val="20"/>
        </w:rPr>
        <w:t>Sezon de vegetaţie</w:t>
      </w:r>
      <w:r w:rsidRPr="00644FD8">
        <w:rPr>
          <w:rFonts w:ascii="Arial" w:hAnsi="Arial" w:cs="Arial"/>
          <w:sz w:val="20"/>
          <w:szCs w:val="20"/>
        </w:rPr>
        <w:t xml:space="preserve">     - perioada din an de la intrarea în vegetaţie a unui arboret pânã la repaosul vegetativ </w:t>
      </w:r>
    </w:p>
    <w:p w14:paraId="2493571C" w14:textId="77777777" w:rsidR="008F341B" w:rsidRPr="00644FD8" w:rsidRDefault="008F341B" w:rsidP="008F341B">
      <w:pPr>
        <w:rPr>
          <w:rFonts w:ascii="Arial" w:hAnsi="Arial" w:cs="Arial"/>
          <w:sz w:val="20"/>
          <w:szCs w:val="20"/>
        </w:rPr>
      </w:pPr>
      <w:r w:rsidRPr="00644FD8">
        <w:rPr>
          <w:rFonts w:ascii="Arial" w:hAnsi="Arial" w:cs="Arial"/>
          <w:sz w:val="20"/>
          <w:szCs w:val="20"/>
        </w:rPr>
        <w:t xml:space="preserve"> </w:t>
      </w:r>
      <w:r w:rsidRPr="00644FD8">
        <w:rPr>
          <w:rFonts w:ascii="Arial" w:hAnsi="Arial" w:cs="Arial"/>
          <w:b/>
          <w:sz w:val="20"/>
          <w:szCs w:val="20"/>
        </w:rPr>
        <w:t>Silvicultura</w:t>
      </w:r>
      <w:r w:rsidRPr="00644FD8">
        <w:rPr>
          <w:rFonts w:ascii="Arial" w:hAnsi="Arial" w:cs="Arial"/>
          <w:sz w:val="20"/>
          <w:szCs w:val="20"/>
        </w:rPr>
        <w:t xml:space="preserve">     - ansamblul de preocupãri şi acţiuni privind cunoaşterea pãdurii, crearea şi îngrijirea acesteia, recoltarea şi valorificarea raţionalã a produselor sale, prelucrarea primarã a lemnului, precum şi organizarea şi conducerea întregului proces de gestionare </w:t>
      </w:r>
    </w:p>
    <w:p w14:paraId="438196C0" w14:textId="77777777" w:rsidR="008F341B" w:rsidRPr="00644FD8" w:rsidRDefault="008F341B" w:rsidP="008F341B">
      <w:pPr>
        <w:rPr>
          <w:rFonts w:ascii="Arial" w:hAnsi="Arial" w:cs="Arial"/>
          <w:sz w:val="20"/>
          <w:szCs w:val="20"/>
        </w:rPr>
      </w:pPr>
      <w:r w:rsidRPr="00644FD8">
        <w:rPr>
          <w:rFonts w:ascii="Arial" w:hAnsi="Arial" w:cs="Arial"/>
          <w:sz w:val="20"/>
          <w:szCs w:val="20"/>
        </w:rPr>
        <w:t xml:space="preserve"> </w:t>
      </w:r>
      <w:r w:rsidRPr="00644FD8">
        <w:rPr>
          <w:rFonts w:ascii="Arial" w:hAnsi="Arial" w:cs="Arial"/>
          <w:b/>
          <w:sz w:val="20"/>
          <w:szCs w:val="20"/>
        </w:rPr>
        <w:t>Spaţii de depozitare a materialelor lemnoase</w:t>
      </w:r>
      <w:r w:rsidRPr="00644FD8">
        <w:rPr>
          <w:rFonts w:ascii="Arial" w:hAnsi="Arial" w:cs="Arial"/>
          <w:sz w:val="20"/>
          <w:szCs w:val="20"/>
        </w:rPr>
        <w:t xml:space="preserve">     - spaţiile delimitate, în care deţinãtorul materialelor lemnoase are dreptul sã realizeze depozitarea acestora în vederea expedierii pentru transport, a prelucrãrii primare şi industriale, a comercializãrii, precum şi platformele primare de la locul de tãiere a masei lemnoase pe picior </w:t>
      </w:r>
    </w:p>
    <w:p w14:paraId="5D812BD3" w14:textId="77777777" w:rsidR="008F341B" w:rsidRPr="00644FD8" w:rsidRDefault="008F341B" w:rsidP="008F341B">
      <w:pPr>
        <w:rPr>
          <w:rFonts w:ascii="Arial" w:hAnsi="Arial" w:cs="Arial"/>
          <w:sz w:val="20"/>
          <w:szCs w:val="20"/>
        </w:rPr>
      </w:pPr>
      <w:r w:rsidRPr="00644FD8">
        <w:rPr>
          <w:rFonts w:ascii="Arial" w:hAnsi="Arial" w:cs="Arial"/>
          <w:sz w:val="20"/>
          <w:szCs w:val="20"/>
        </w:rPr>
        <w:t xml:space="preserve"> </w:t>
      </w:r>
      <w:r w:rsidRPr="00644FD8">
        <w:rPr>
          <w:rFonts w:ascii="Arial" w:hAnsi="Arial" w:cs="Arial"/>
          <w:b/>
          <w:sz w:val="20"/>
          <w:szCs w:val="20"/>
        </w:rPr>
        <w:t>Stare de masiv</w:t>
      </w:r>
      <w:r w:rsidRPr="00644FD8">
        <w:rPr>
          <w:rFonts w:ascii="Arial" w:hAnsi="Arial" w:cs="Arial"/>
          <w:sz w:val="20"/>
          <w:szCs w:val="20"/>
        </w:rPr>
        <w:t xml:space="preserve">     - stadiul din care o regenerare se poate dezvolta independent, ca urmare a faptului cã exemplarele componente ale acesteia realizeazã o desime care asigurã condiţionarea lor reciprocã în creştere şi dezvoltare, fãrã a mai fi necesare lucrãri de completãri şi întreţineri </w:t>
      </w:r>
    </w:p>
    <w:p w14:paraId="3F7B22F5" w14:textId="77777777" w:rsidR="008F341B" w:rsidRPr="00644FD8" w:rsidRDefault="008F341B" w:rsidP="008F341B">
      <w:pPr>
        <w:rPr>
          <w:sz w:val="24"/>
          <w:szCs w:val="24"/>
        </w:rPr>
      </w:pPr>
      <w:r w:rsidRPr="00644FD8">
        <w:rPr>
          <w:rFonts w:ascii="Arial" w:hAnsi="Arial" w:cs="Arial"/>
          <w:sz w:val="20"/>
          <w:szCs w:val="20"/>
        </w:rPr>
        <w:t xml:space="preserve"> </w:t>
      </w:r>
      <w:r w:rsidRPr="00644FD8">
        <w:rPr>
          <w:rFonts w:ascii="Arial" w:hAnsi="Arial" w:cs="Arial"/>
          <w:b/>
          <w:sz w:val="20"/>
          <w:szCs w:val="20"/>
        </w:rPr>
        <w:t>Structurã silvicã de rang superior</w:t>
      </w:r>
      <w:r w:rsidRPr="00644FD8">
        <w:rPr>
          <w:rFonts w:ascii="Arial" w:hAnsi="Arial" w:cs="Arial"/>
          <w:sz w:val="20"/>
          <w:szCs w:val="20"/>
        </w:rPr>
        <w:t xml:space="preserve">     - structura în a cãrei subordine se pot afla, din punct de vedere tehnic, ocoalele silvice private</w:t>
      </w:r>
      <w:r w:rsidRPr="00644FD8">
        <w:rPr>
          <w:sz w:val="24"/>
          <w:szCs w:val="24"/>
        </w:rPr>
        <w:t xml:space="preserve"> </w:t>
      </w:r>
    </w:p>
    <w:p w14:paraId="71F8DAA8" w14:textId="77777777" w:rsidR="008F341B" w:rsidRPr="00644FD8" w:rsidRDefault="008F341B" w:rsidP="008F341B">
      <w:pPr>
        <w:rPr>
          <w:rFonts w:ascii="Arial" w:hAnsi="Arial" w:cs="Arial"/>
          <w:sz w:val="20"/>
          <w:szCs w:val="20"/>
        </w:rPr>
      </w:pPr>
      <w:r w:rsidRPr="00644FD8">
        <w:rPr>
          <w:rFonts w:ascii="Arial" w:hAnsi="Arial" w:cs="Arial"/>
          <w:sz w:val="20"/>
          <w:szCs w:val="20"/>
        </w:rPr>
        <w:t xml:space="preserve"> </w:t>
      </w:r>
      <w:r w:rsidRPr="00644FD8">
        <w:rPr>
          <w:rFonts w:ascii="Arial" w:hAnsi="Arial" w:cs="Arial"/>
          <w:b/>
          <w:sz w:val="20"/>
          <w:szCs w:val="20"/>
        </w:rPr>
        <w:t>Subunitate de gospodãrire</w:t>
      </w:r>
      <w:r w:rsidRPr="00644FD8">
        <w:rPr>
          <w:rFonts w:ascii="Arial" w:hAnsi="Arial" w:cs="Arial"/>
          <w:sz w:val="20"/>
          <w:szCs w:val="20"/>
        </w:rPr>
        <w:t xml:space="preserve">     - diviziunea unei unitãţi de producţie şi/sau protecţie, constituitã ca urmare a grupãrii arboretelor din unitatea de producţie şi/sau protecţie în funcţie de ţelul de gospodãrire</w:t>
      </w:r>
    </w:p>
    <w:p w14:paraId="72E94E12" w14:textId="77777777" w:rsidR="008F341B" w:rsidRPr="00644FD8" w:rsidRDefault="008F341B" w:rsidP="008F341B">
      <w:pPr>
        <w:rPr>
          <w:rFonts w:ascii="Arial" w:hAnsi="Arial" w:cs="Arial"/>
          <w:b/>
          <w:sz w:val="20"/>
          <w:szCs w:val="20"/>
        </w:rPr>
      </w:pPr>
      <w:r w:rsidRPr="00644FD8">
        <w:rPr>
          <w:rFonts w:ascii="Arial" w:hAnsi="Arial" w:cs="Arial"/>
          <w:b/>
          <w:sz w:val="20"/>
          <w:szCs w:val="20"/>
        </w:rPr>
        <w:lastRenderedPageBreak/>
        <w:t xml:space="preserve">T </w:t>
      </w:r>
    </w:p>
    <w:p w14:paraId="7B65103B" w14:textId="77777777" w:rsidR="008F341B" w:rsidRPr="00644FD8" w:rsidRDefault="008F341B" w:rsidP="008F341B">
      <w:pPr>
        <w:rPr>
          <w:rFonts w:ascii="Arial" w:hAnsi="Arial" w:cs="Arial"/>
          <w:sz w:val="20"/>
          <w:szCs w:val="20"/>
        </w:rPr>
      </w:pPr>
      <w:r w:rsidRPr="00644FD8">
        <w:rPr>
          <w:rFonts w:ascii="Arial" w:hAnsi="Arial" w:cs="Arial"/>
          <w:sz w:val="20"/>
          <w:szCs w:val="20"/>
        </w:rPr>
        <w:t xml:space="preserve"> </w:t>
      </w:r>
      <w:r w:rsidRPr="00644FD8">
        <w:rPr>
          <w:rFonts w:ascii="Arial" w:hAnsi="Arial" w:cs="Arial"/>
          <w:b/>
          <w:sz w:val="20"/>
          <w:szCs w:val="20"/>
        </w:rPr>
        <w:t>Teren neproductiv</w:t>
      </w:r>
      <w:r w:rsidRPr="00644FD8">
        <w:rPr>
          <w:rFonts w:ascii="Arial" w:hAnsi="Arial" w:cs="Arial"/>
          <w:sz w:val="20"/>
          <w:szCs w:val="20"/>
        </w:rPr>
        <w:t xml:space="preserve">     - terenul în suprafaţã de cel puţin 0,1 ha, care nu prezintã condiţii staţionale care sã permitã instalarea şi dezvoltarea unei vegetaţii forestiere </w:t>
      </w:r>
    </w:p>
    <w:p w14:paraId="6F2CA5D6" w14:textId="77777777" w:rsidR="008F341B" w:rsidRPr="00644FD8" w:rsidRDefault="008F341B" w:rsidP="008F341B">
      <w:pPr>
        <w:rPr>
          <w:rFonts w:ascii="Arial" w:hAnsi="Arial" w:cs="Arial"/>
          <w:sz w:val="20"/>
          <w:szCs w:val="20"/>
        </w:rPr>
      </w:pPr>
      <w:r w:rsidRPr="00644FD8">
        <w:rPr>
          <w:rFonts w:ascii="Arial" w:hAnsi="Arial" w:cs="Arial"/>
          <w:b/>
          <w:sz w:val="20"/>
          <w:szCs w:val="20"/>
        </w:rPr>
        <w:t xml:space="preserve"> Terenuri degradate</w:t>
      </w:r>
      <w:r w:rsidRPr="00644FD8">
        <w:rPr>
          <w:rFonts w:ascii="Arial" w:hAnsi="Arial" w:cs="Arial"/>
          <w:sz w:val="20"/>
          <w:szCs w:val="20"/>
        </w:rPr>
        <w:t xml:space="preserve">     - terenurile care prin eroziune, poluare sau acţiunea distructivã a unor factori antropici şi-au pierdut definitiv capacitatea de producţie agricolã, dar pot fi ameliorate prin împãdurire, şi anume:     </w:t>
      </w:r>
    </w:p>
    <w:p w14:paraId="1EE2ED11" w14:textId="77777777" w:rsidR="008F341B" w:rsidRPr="00644FD8" w:rsidRDefault="008F341B" w:rsidP="008F341B">
      <w:pPr>
        <w:rPr>
          <w:rFonts w:ascii="Arial" w:hAnsi="Arial" w:cs="Arial"/>
          <w:sz w:val="20"/>
          <w:szCs w:val="20"/>
        </w:rPr>
      </w:pPr>
      <w:r w:rsidRPr="00644FD8">
        <w:rPr>
          <w:rFonts w:ascii="Arial" w:hAnsi="Arial" w:cs="Arial"/>
          <w:sz w:val="20"/>
          <w:szCs w:val="20"/>
        </w:rPr>
        <w:t xml:space="preserve">a) terenurile cu eroziune de suprafaţã foarte puternicã şi excesivã;    </w:t>
      </w:r>
    </w:p>
    <w:p w14:paraId="02AD756E" w14:textId="77777777" w:rsidR="008F341B" w:rsidRPr="00644FD8" w:rsidRDefault="008F341B" w:rsidP="008F341B">
      <w:pPr>
        <w:rPr>
          <w:rFonts w:ascii="Arial" w:hAnsi="Arial" w:cs="Arial"/>
          <w:sz w:val="20"/>
          <w:szCs w:val="20"/>
        </w:rPr>
      </w:pPr>
      <w:r w:rsidRPr="00644FD8">
        <w:rPr>
          <w:rFonts w:ascii="Arial" w:hAnsi="Arial" w:cs="Arial"/>
          <w:sz w:val="20"/>
          <w:szCs w:val="20"/>
        </w:rPr>
        <w:t xml:space="preserve"> b) terenurile cu eroziune de adâncime - ogaşe, ravene, torenţi;     </w:t>
      </w:r>
    </w:p>
    <w:p w14:paraId="537E9EAE" w14:textId="77777777" w:rsidR="008F341B" w:rsidRPr="00644FD8" w:rsidRDefault="008F341B" w:rsidP="008F341B">
      <w:pPr>
        <w:rPr>
          <w:rFonts w:ascii="Arial" w:hAnsi="Arial" w:cs="Arial"/>
          <w:sz w:val="20"/>
          <w:szCs w:val="20"/>
        </w:rPr>
      </w:pPr>
      <w:r w:rsidRPr="00644FD8">
        <w:rPr>
          <w:rFonts w:ascii="Arial" w:hAnsi="Arial" w:cs="Arial"/>
          <w:sz w:val="20"/>
          <w:szCs w:val="20"/>
        </w:rPr>
        <w:t xml:space="preserve">c) terenurile afectate de alunecãri active, prãbuşiri, surpãri şi scurgeri noroioase;    </w:t>
      </w:r>
    </w:p>
    <w:p w14:paraId="3B9A4903" w14:textId="77777777" w:rsidR="008F341B" w:rsidRPr="00644FD8" w:rsidRDefault="008F341B" w:rsidP="008F341B">
      <w:pPr>
        <w:rPr>
          <w:rFonts w:ascii="Arial" w:hAnsi="Arial" w:cs="Arial"/>
          <w:sz w:val="20"/>
          <w:szCs w:val="20"/>
        </w:rPr>
      </w:pPr>
      <w:r w:rsidRPr="00644FD8">
        <w:rPr>
          <w:rFonts w:ascii="Arial" w:hAnsi="Arial" w:cs="Arial"/>
          <w:sz w:val="20"/>
          <w:szCs w:val="20"/>
        </w:rPr>
        <w:t xml:space="preserve"> d) terenurile nisipoase expuse erodãrii de cãtre vânt sau apã;     </w:t>
      </w:r>
    </w:p>
    <w:p w14:paraId="28EFD3BB" w14:textId="77777777" w:rsidR="008F341B" w:rsidRPr="00644FD8" w:rsidRDefault="008F341B" w:rsidP="008F341B">
      <w:pPr>
        <w:rPr>
          <w:rFonts w:ascii="Arial" w:hAnsi="Arial" w:cs="Arial"/>
          <w:sz w:val="20"/>
          <w:szCs w:val="20"/>
        </w:rPr>
      </w:pPr>
      <w:r w:rsidRPr="00644FD8">
        <w:rPr>
          <w:rFonts w:ascii="Arial" w:hAnsi="Arial" w:cs="Arial"/>
          <w:sz w:val="20"/>
          <w:szCs w:val="20"/>
        </w:rPr>
        <w:t xml:space="preserve">e) terenurile cu aglomerãri de pietriş, bolovãniş, grohotiş, stâncãrii şi depozite de aluviuni torenţiale;     </w:t>
      </w:r>
    </w:p>
    <w:p w14:paraId="139A6608" w14:textId="77777777" w:rsidR="008F341B" w:rsidRPr="00644FD8" w:rsidRDefault="008F341B" w:rsidP="008F341B">
      <w:pPr>
        <w:rPr>
          <w:rFonts w:ascii="Arial" w:hAnsi="Arial" w:cs="Arial"/>
          <w:sz w:val="20"/>
          <w:szCs w:val="20"/>
        </w:rPr>
      </w:pPr>
      <w:r w:rsidRPr="00644FD8">
        <w:rPr>
          <w:rFonts w:ascii="Arial" w:hAnsi="Arial" w:cs="Arial"/>
          <w:sz w:val="20"/>
          <w:szCs w:val="20"/>
        </w:rPr>
        <w:t xml:space="preserve">f) terenurile cu exces permanent de umiditate;     </w:t>
      </w:r>
    </w:p>
    <w:p w14:paraId="2549041E" w14:textId="77777777" w:rsidR="008F341B" w:rsidRPr="00644FD8" w:rsidRDefault="008F341B" w:rsidP="008F341B">
      <w:pPr>
        <w:rPr>
          <w:rFonts w:ascii="Arial" w:hAnsi="Arial" w:cs="Arial"/>
          <w:sz w:val="20"/>
          <w:szCs w:val="20"/>
        </w:rPr>
      </w:pPr>
      <w:r w:rsidRPr="00644FD8">
        <w:rPr>
          <w:rFonts w:ascii="Arial" w:hAnsi="Arial" w:cs="Arial"/>
          <w:sz w:val="20"/>
          <w:szCs w:val="20"/>
        </w:rPr>
        <w:t xml:space="preserve">g) terenurile sãrãturate sau puternic acide;    </w:t>
      </w:r>
    </w:p>
    <w:p w14:paraId="7D2FCA1D" w14:textId="77777777" w:rsidR="008F341B" w:rsidRPr="00644FD8" w:rsidRDefault="008F341B" w:rsidP="008F341B">
      <w:pPr>
        <w:rPr>
          <w:rFonts w:ascii="Arial" w:hAnsi="Arial" w:cs="Arial"/>
          <w:sz w:val="20"/>
          <w:szCs w:val="20"/>
        </w:rPr>
      </w:pPr>
      <w:r w:rsidRPr="00644FD8">
        <w:rPr>
          <w:rFonts w:ascii="Arial" w:hAnsi="Arial" w:cs="Arial"/>
          <w:sz w:val="20"/>
          <w:szCs w:val="20"/>
        </w:rPr>
        <w:t xml:space="preserve"> h) terenurile poluate cu substanţe chimice, petroliere sau noxe;     </w:t>
      </w:r>
    </w:p>
    <w:p w14:paraId="2D69A4DC" w14:textId="77777777" w:rsidR="008F341B" w:rsidRPr="00644FD8" w:rsidRDefault="008F341B" w:rsidP="008F341B">
      <w:pPr>
        <w:rPr>
          <w:rFonts w:ascii="Arial" w:hAnsi="Arial" w:cs="Arial"/>
          <w:sz w:val="20"/>
          <w:szCs w:val="20"/>
        </w:rPr>
      </w:pPr>
      <w:r w:rsidRPr="00644FD8">
        <w:rPr>
          <w:rFonts w:ascii="Arial" w:hAnsi="Arial" w:cs="Arial"/>
          <w:sz w:val="20"/>
          <w:szCs w:val="20"/>
        </w:rPr>
        <w:t xml:space="preserve">i) terenurile ocupate cu halde miniere, deşeuri industriale sau menajere, gropi de împrumut;   </w:t>
      </w:r>
    </w:p>
    <w:p w14:paraId="48E65C2B" w14:textId="77777777" w:rsidR="008F341B" w:rsidRPr="00644FD8" w:rsidRDefault="008F341B" w:rsidP="008F341B">
      <w:pPr>
        <w:rPr>
          <w:rFonts w:ascii="Arial" w:hAnsi="Arial" w:cs="Arial"/>
          <w:sz w:val="20"/>
          <w:szCs w:val="20"/>
        </w:rPr>
      </w:pPr>
      <w:r w:rsidRPr="00644FD8">
        <w:rPr>
          <w:rFonts w:ascii="Arial" w:hAnsi="Arial" w:cs="Arial"/>
          <w:sz w:val="20"/>
          <w:szCs w:val="20"/>
        </w:rPr>
        <w:t xml:space="preserve">  j) terenurile neproductive, dacã acestea nu se constituie ca habitate naturale;    </w:t>
      </w:r>
    </w:p>
    <w:p w14:paraId="486ACC11" w14:textId="77777777" w:rsidR="008F341B" w:rsidRPr="00644FD8" w:rsidRDefault="008F341B" w:rsidP="008F341B">
      <w:pPr>
        <w:rPr>
          <w:rFonts w:ascii="Arial" w:hAnsi="Arial" w:cs="Arial"/>
          <w:sz w:val="20"/>
          <w:szCs w:val="20"/>
        </w:rPr>
      </w:pPr>
      <w:r w:rsidRPr="00644FD8">
        <w:rPr>
          <w:rFonts w:ascii="Arial" w:hAnsi="Arial" w:cs="Arial"/>
          <w:sz w:val="20"/>
          <w:szCs w:val="20"/>
        </w:rPr>
        <w:t xml:space="preserve">k) terenurile cu nisipuri mobile, care necesitã lucrãri de împãdurire pentru fixarea acestora;  </w:t>
      </w:r>
    </w:p>
    <w:p w14:paraId="442377F9" w14:textId="77777777" w:rsidR="008F341B" w:rsidRPr="00644FD8" w:rsidRDefault="008F341B" w:rsidP="008F341B">
      <w:pPr>
        <w:rPr>
          <w:rFonts w:ascii="Arial" w:hAnsi="Arial" w:cs="Arial"/>
          <w:sz w:val="20"/>
          <w:szCs w:val="20"/>
        </w:rPr>
      </w:pPr>
      <w:r w:rsidRPr="00644FD8">
        <w:rPr>
          <w:rFonts w:ascii="Arial" w:hAnsi="Arial" w:cs="Arial"/>
          <w:sz w:val="20"/>
          <w:szCs w:val="20"/>
        </w:rPr>
        <w:t xml:space="preserve">   l) terenurile din oricare dintre categoriile menţionate la lit. a)-k), care au fost ameliorate prin plantaţii silvice şi de pe care vegetaţia a fost înlãturatã </w:t>
      </w:r>
    </w:p>
    <w:p w14:paraId="68D328AA" w14:textId="3B117DDA" w:rsidR="008F341B" w:rsidRPr="00644FD8" w:rsidRDefault="008F341B" w:rsidP="008F341B">
      <w:pPr>
        <w:rPr>
          <w:rFonts w:ascii="Arial" w:hAnsi="Arial" w:cs="Arial"/>
          <w:b/>
          <w:sz w:val="20"/>
          <w:szCs w:val="20"/>
        </w:rPr>
      </w:pPr>
      <w:r w:rsidRPr="00644FD8">
        <w:rPr>
          <w:rFonts w:ascii="Arial" w:hAnsi="Arial" w:cs="Arial"/>
          <w:sz w:val="20"/>
          <w:szCs w:val="20"/>
        </w:rPr>
        <w:t xml:space="preserve"> </w:t>
      </w:r>
      <w:r w:rsidRPr="00644FD8">
        <w:rPr>
          <w:rFonts w:ascii="Arial" w:hAnsi="Arial" w:cs="Arial"/>
          <w:b/>
          <w:sz w:val="20"/>
          <w:szCs w:val="20"/>
        </w:rPr>
        <w:t xml:space="preserve">U </w:t>
      </w:r>
    </w:p>
    <w:p w14:paraId="07CBEA83" w14:textId="77777777" w:rsidR="008F341B" w:rsidRPr="00644FD8" w:rsidRDefault="008F341B" w:rsidP="008F341B">
      <w:pPr>
        <w:rPr>
          <w:rFonts w:ascii="Arial" w:hAnsi="Arial" w:cs="Arial"/>
          <w:sz w:val="20"/>
          <w:szCs w:val="20"/>
        </w:rPr>
      </w:pPr>
      <w:r w:rsidRPr="00644FD8">
        <w:rPr>
          <w:rFonts w:ascii="Arial" w:hAnsi="Arial" w:cs="Arial"/>
          <w:sz w:val="20"/>
          <w:szCs w:val="20"/>
        </w:rPr>
        <w:t xml:space="preserve"> </w:t>
      </w:r>
      <w:r w:rsidRPr="00644FD8">
        <w:rPr>
          <w:rFonts w:ascii="Arial" w:hAnsi="Arial" w:cs="Arial"/>
          <w:b/>
          <w:sz w:val="20"/>
          <w:szCs w:val="20"/>
        </w:rPr>
        <w:t xml:space="preserve">Unitate de producţie şi/sau protecţie     </w:t>
      </w:r>
      <w:r w:rsidRPr="00644FD8">
        <w:rPr>
          <w:rFonts w:ascii="Arial" w:hAnsi="Arial" w:cs="Arial"/>
          <w:sz w:val="20"/>
          <w:szCs w:val="20"/>
        </w:rPr>
        <w:t xml:space="preserve">- suprafaţa de fond forestier pentru care se elaboreazã un amenajament silvic. La constituirea unei unitãţi de protecţie şi de producţie se au în vedere urmãtoarele principii: </w:t>
      </w:r>
    </w:p>
    <w:p w14:paraId="34F05485" w14:textId="77777777" w:rsidR="008F341B" w:rsidRPr="00644FD8" w:rsidRDefault="008F341B" w:rsidP="008F341B">
      <w:pPr>
        <w:rPr>
          <w:rFonts w:ascii="Arial" w:hAnsi="Arial" w:cs="Arial"/>
          <w:sz w:val="20"/>
          <w:szCs w:val="20"/>
        </w:rPr>
      </w:pPr>
      <w:r w:rsidRPr="00644FD8">
        <w:rPr>
          <w:rFonts w:ascii="Arial" w:hAnsi="Arial" w:cs="Arial"/>
          <w:sz w:val="20"/>
          <w:szCs w:val="20"/>
        </w:rPr>
        <w:t xml:space="preserve">a) se constituie pe bazine sau pe bazinete hidrografice, în cadrul aceluiaşi ocol silvic;     </w:t>
      </w:r>
    </w:p>
    <w:p w14:paraId="02E73D40" w14:textId="77777777" w:rsidR="008F341B" w:rsidRPr="00644FD8" w:rsidRDefault="008F341B" w:rsidP="008F341B">
      <w:pPr>
        <w:rPr>
          <w:rFonts w:ascii="Arial" w:hAnsi="Arial" w:cs="Arial"/>
          <w:sz w:val="20"/>
          <w:szCs w:val="20"/>
        </w:rPr>
      </w:pPr>
      <w:r w:rsidRPr="00644FD8">
        <w:rPr>
          <w:rFonts w:ascii="Arial" w:hAnsi="Arial" w:cs="Arial"/>
          <w:sz w:val="20"/>
          <w:szCs w:val="20"/>
        </w:rPr>
        <w:t xml:space="preserve">b) delimitarea se realizeazã prin limite naturale, artificiale permanente sau pe limita proprietãţii forestiere, dupã caz.     Se includ într-o unitate de producţie şi/sau protecţie proprietãţi întregi, nefragmentate; proprietãţile se pot fragmenta numai dacã suprafaţa acestora este mai mare decât suprafaţa maximã stabilitã de normele tehnice pentru o unitate de producţie şi/sau protecţie </w:t>
      </w:r>
    </w:p>
    <w:p w14:paraId="7C2565F0" w14:textId="77777777" w:rsidR="008F341B" w:rsidRPr="00644FD8" w:rsidRDefault="008F341B" w:rsidP="008F341B">
      <w:pPr>
        <w:rPr>
          <w:rFonts w:ascii="Arial" w:hAnsi="Arial" w:cs="Arial"/>
          <w:sz w:val="20"/>
          <w:szCs w:val="20"/>
        </w:rPr>
      </w:pPr>
      <w:r w:rsidRPr="00644FD8">
        <w:rPr>
          <w:rFonts w:ascii="Arial" w:hAnsi="Arial" w:cs="Arial"/>
          <w:sz w:val="20"/>
          <w:szCs w:val="20"/>
        </w:rPr>
        <w:t xml:space="preserve"> </w:t>
      </w:r>
      <w:r w:rsidRPr="00644FD8">
        <w:rPr>
          <w:rFonts w:ascii="Arial" w:hAnsi="Arial" w:cs="Arial"/>
          <w:b/>
          <w:sz w:val="20"/>
          <w:szCs w:val="20"/>
        </w:rPr>
        <w:t xml:space="preserve">Urgență de regenerare      </w:t>
      </w:r>
      <w:r w:rsidRPr="00644FD8">
        <w:rPr>
          <w:rFonts w:ascii="Arial" w:hAnsi="Arial" w:cs="Arial"/>
          <w:sz w:val="20"/>
          <w:szCs w:val="20"/>
        </w:rPr>
        <w:t xml:space="preserve">- Ordinea indicată pentru regenerarea arboretelor exploatabile, în raport cu vârsta exploatabilității şi starea lor </w:t>
      </w:r>
    </w:p>
    <w:p w14:paraId="2CD6B71C" w14:textId="4591269F" w:rsidR="008F341B" w:rsidRPr="00644FD8" w:rsidRDefault="008F341B" w:rsidP="008F341B">
      <w:pPr>
        <w:rPr>
          <w:rFonts w:ascii="Arial" w:hAnsi="Arial" w:cs="Arial"/>
          <w:b/>
          <w:sz w:val="20"/>
          <w:szCs w:val="20"/>
        </w:rPr>
      </w:pPr>
      <w:r w:rsidRPr="00644FD8">
        <w:rPr>
          <w:rFonts w:ascii="Arial" w:hAnsi="Arial" w:cs="Arial"/>
          <w:sz w:val="20"/>
          <w:szCs w:val="20"/>
        </w:rPr>
        <w:t xml:space="preserve">  </w:t>
      </w:r>
      <w:r w:rsidRPr="00644FD8">
        <w:rPr>
          <w:rFonts w:ascii="Arial" w:hAnsi="Arial" w:cs="Arial"/>
          <w:b/>
          <w:sz w:val="20"/>
          <w:szCs w:val="20"/>
        </w:rPr>
        <w:t xml:space="preserve">V </w:t>
      </w:r>
    </w:p>
    <w:p w14:paraId="443B8117" w14:textId="77777777" w:rsidR="008F341B" w:rsidRPr="00644FD8" w:rsidRDefault="008F341B" w:rsidP="008F341B">
      <w:pPr>
        <w:rPr>
          <w:rFonts w:ascii="Arial" w:hAnsi="Arial" w:cs="Arial"/>
          <w:sz w:val="20"/>
          <w:szCs w:val="20"/>
        </w:rPr>
      </w:pPr>
      <w:r w:rsidRPr="00644FD8">
        <w:rPr>
          <w:rFonts w:ascii="Arial" w:hAnsi="Arial" w:cs="Arial"/>
          <w:b/>
          <w:sz w:val="20"/>
          <w:szCs w:val="20"/>
        </w:rPr>
        <w:t xml:space="preserve"> Vegetaţie forestierã din afara fondului forestier naţional  </w:t>
      </w:r>
      <w:r w:rsidRPr="00644FD8">
        <w:rPr>
          <w:rFonts w:ascii="Arial" w:hAnsi="Arial" w:cs="Arial"/>
          <w:sz w:val="20"/>
          <w:szCs w:val="20"/>
        </w:rPr>
        <w:t xml:space="preserve">   - vegetaţia forestierã situatã pe terenuri din afara fondului forestier naţional, care nu îndeplineşte unul sau mai multe criterii de definire a pãdurii, fiind alcãtuitã din urmãtoarele categorii:    </w:t>
      </w:r>
    </w:p>
    <w:p w14:paraId="39D439FB" w14:textId="77777777" w:rsidR="008F341B" w:rsidRPr="00644FD8" w:rsidRDefault="008F341B" w:rsidP="008F341B">
      <w:pPr>
        <w:rPr>
          <w:rFonts w:ascii="Arial" w:hAnsi="Arial" w:cs="Arial"/>
          <w:sz w:val="20"/>
          <w:szCs w:val="20"/>
        </w:rPr>
      </w:pPr>
      <w:r w:rsidRPr="00644FD8">
        <w:rPr>
          <w:rFonts w:ascii="Arial" w:hAnsi="Arial" w:cs="Arial"/>
          <w:sz w:val="20"/>
          <w:szCs w:val="20"/>
        </w:rPr>
        <w:t xml:space="preserve"> a) plantaţiile cu specii forestiere de pe terenuri agricole;    </w:t>
      </w:r>
    </w:p>
    <w:p w14:paraId="1DC117DF" w14:textId="77777777" w:rsidR="008F341B" w:rsidRPr="00644FD8" w:rsidRDefault="008F341B" w:rsidP="008F341B">
      <w:pPr>
        <w:rPr>
          <w:rFonts w:ascii="Arial" w:hAnsi="Arial" w:cs="Arial"/>
          <w:sz w:val="20"/>
          <w:szCs w:val="20"/>
        </w:rPr>
      </w:pPr>
      <w:r w:rsidRPr="00644FD8">
        <w:rPr>
          <w:rFonts w:ascii="Arial" w:hAnsi="Arial" w:cs="Arial"/>
          <w:sz w:val="20"/>
          <w:szCs w:val="20"/>
        </w:rPr>
        <w:t xml:space="preserve"> b) vegetaţia forestierã de pe pãşuni cu consistenţã mai micã de 0,4;     </w:t>
      </w:r>
    </w:p>
    <w:p w14:paraId="13BD76A5" w14:textId="77777777" w:rsidR="008F341B" w:rsidRPr="00644FD8" w:rsidRDefault="008F341B" w:rsidP="008F341B">
      <w:pPr>
        <w:rPr>
          <w:rFonts w:ascii="Arial" w:hAnsi="Arial" w:cs="Arial"/>
          <w:sz w:val="20"/>
          <w:szCs w:val="20"/>
        </w:rPr>
      </w:pPr>
      <w:r w:rsidRPr="00644FD8">
        <w:rPr>
          <w:rFonts w:ascii="Arial" w:hAnsi="Arial" w:cs="Arial"/>
          <w:sz w:val="20"/>
          <w:szCs w:val="20"/>
        </w:rPr>
        <w:t xml:space="preserve">c) fâneţele împãdurite;     </w:t>
      </w:r>
    </w:p>
    <w:p w14:paraId="667D46FF" w14:textId="77777777" w:rsidR="008F341B" w:rsidRPr="00644FD8" w:rsidRDefault="008F341B" w:rsidP="008F341B">
      <w:pPr>
        <w:rPr>
          <w:rFonts w:ascii="Arial" w:hAnsi="Arial" w:cs="Arial"/>
          <w:sz w:val="20"/>
          <w:szCs w:val="20"/>
        </w:rPr>
      </w:pPr>
      <w:r w:rsidRPr="00644FD8">
        <w:rPr>
          <w:rFonts w:ascii="Arial" w:hAnsi="Arial" w:cs="Arial"/>
          <w:sz w:val="20"/>
          <w:szCs w:val="20"/>
        </w:rPr>
        <w:t xml:space="preserve">d) plantaţiile cu specii forestiere şi arborii din zonele de protecţie a lucrãrilor hidrotehnice şi de îmbunãtãţiri funciare;     </w:t>
      </w:r>
    </w:p>
    <w:p w14:paraId="6F19812C" w14:textId="77777777" w:rsidR="008F341B" w:rsidRPr="00644FD8" w:rsidRDefault="008F341B" w:rsidP="008F341B">
      <w:pPr>
        <w:rPr>
          <w:rFonts w:ascii="Arial" w:hAnsi="Arial" w:cs="Arial"/>
          <w:sz w:val="20"/>
          <w:szCs w:val="20"/>
        </w:rPr>
      </w:pPr>
      <w:r w:rsidRPr="00644FD8">
        <w:rPr>
          <w:rFonts w:ascii="Arial" w:hAnsi="Arial" w:cs="Arial"/>
          <w:sz w:val="20"/>
          <w:szCs w:val="20"/>
        </w:rPr>
        <w:t xml:space="preserve">e) arborii situaţi de-a lungul cursurilor de apã şi canalelor;     </w:t>
      </w:r>
    </w:p>
    <w:p w14:paraId="407D5B56" w14:textId="77777777" w:rsidR="008F341B" w:rsidRPr="00644FD8" w:rsidRDefault="008F341B" w:rsidP="008F341B">
      <w:pPr>
        <w:rPr>
          <w:rFonts w:ascii="Arial" w:hAnsi="Arial" w:cs="Arial"/>
          <w:sz w:val="20"/>
          <w:szCs w:val="20"/>
        </w:rPr>
      </w:pPr>
      <w:r w:rsidRPr="00644FD8">
        <w:rPr>
          <w:rFonts w:ascii="Arial" w:hAnsi="Arial" w:cs="Arial"/>
          <w:sz w:val="20"/>
          <w:szCs w:val="20"/>
        </w:rPr>
        <w:t xml:space="preserve">f) zonele verzi din intravilan, altele decât cele definite ca pãduri;   </w:t>
      </w:r>
    </w:p>
    <w:p w14:paraId="2425D0E1" w14:textId="77777777" w:rsidR="008F341B" w:rsidRPr="00644FD8" w:rsidRDefault="008F341B" w:rsidP="008F341B">
      <w:pPr>
        <w:rPr>
          <w:rFonts w:ascii="Arial" w:hAnsi="Arial" w:cs="Arial"/>
          <w:sz w:val="20"/>
          <w:szCs w:val="20"/>
        </w:rPr>
      </w:pPr>
      <w:r w:rsidRPr="00644FD8">
        <w:rPr>
          <w:rFonts w:ascii="Arial" w:hAnsi="Arial" w:cs="Arial"/>
          <w:sz w:val="20"/>
          <w:szCs w:val="20"/>
        </w:rPr>
        <w:t xml:space="preserve">  g) parcurile dendrologice şi arboretumurile, altele decât cele cuprinse în pãduri;   </w:t>
      </w:r>
    </w:p>
    <w:p w14:paraId="59CB0B06" w14:textId="77777777" w:rsidR="008F341B" w:rsidRPr="00644FD8" w:rsidRDefault="008F341B" w:rsidP="008F341B">
      <w:pPr>
        <w:rPr>
          <w:rFonts w:ascii="Arial" w:hAnsi="Arial" w:cs="Arial"/>
          <w:sz w:val="20"/>
          <w:szCs w:val="20"/>
        </w:rPr>
      </w:pPr>
      <w:r w:rsidRPr="00644FD8">
        <w:rPr>
          <w:rFonts w:ascii="Arial" w:hAnsi="Arial" w:cs="Arial"/>
          <w:sz w:val="20"/>
          <w:szCs w:val="20"/>
        </w:rPr>
        <w:t xml:space="preserve">  h) aliniamentele de arbori situate de-a lungul cãilor de transport şi comunicaţie </w:t>
      </w:r>
    </w:p>
    <w:p w14:paraId="5D72C35D" w14:textId="77777777" w:rsidR="008F341B" w:rsidRPr="00644FD8" w:rsidRDefault="008F341B" w:rsidP="008F341B">
      <w:pPr>
        <w:rPr>
          <w:rFonts w:ascii="Arial" w:hAnsi="Arial" w:cs="Arial"/>
          <w:sz w:val="20"/>
          <w:szCs w:val="20"/>
        </w:rPr>
      </w:pPr>
      <w:r w:rsidRPr="00644FD8">
        <w:rPr>
          <w:rFonts w:ascii="Arial" w:hAnsi="Arial" w:cs="Arial"/>
          <w:sz w:val="20"/>
          <w:szCs w:val="20"/>
        </w:rPr>
        <w:t xml:space="preserve"> </w:t>
      </w:r>
      <w:r w:rsidRPr="00644FD8">
        <w:rPr>
          <w:rFonts w:ascii="Arial" w:hAnsi="Arial" w:cs="Arial"/>
          <w:b/>
          <w:sz w:val="20"/>
          <w:szCs w:val="20"/>
        </w:rPr>
        <w:t>Vârsta exploatabilității</w:t>
      </w:r>
      <w:r w:rsidRPr="00644FD8">
        <w:rPr>
          <w:rFonts w:ascii="Arial" w:hAnsi="Arial" w:cs="Arial"/>
          <w:sz w:val="20"/>
          <w:szCs w:val="20"/>
        </w:rPr>
        <w:t xml:space="preserve">     - Vârsta la care un arboret devine exploatabil în raport cu funcțiile multiple atribuite </w:t>
      </w:r>
    </w:p>
    <w:p w14:paraId="16BDACFD" w14:textId="77777777" w:rsidR="008F341B" w:rsidRPr="00644FD8" w:rsidRDefault="008F341B" w:rsidP="008F341B">
      <w:pPr>
        <w:rPr>
          <w:rFonts w:ascii="Arial" w:hAnsi="Arial" w:cs="Arial"/>
          <w:b/>
          <w:sz w:val="20"/>
          <w:szCs w:val="20"/>
        </w:rPr>
      </w:pPr>
      <w:r w:rsidRPr="00644FD8">
        <w:rPr>
          <w:rFonts w:ascii="Arial" w:hAnsi="Arial" w:cs="Arial"/>
          <w:b/>
          <w:sz w:val="20"/>
          <w:szCs w:val="20"/>
        </w:rPr>
        <w:t xml:space="preserve">Z  </w:t>
      </w:r>
    </w:p>
    <w:p w14:paraId="716E102E" w14:textId="177D878E" w:rsidR="008F341B" w:rsidRPr="00644FD8" w:rsidRDefault="008F341B" w:rsidP="007F1FDB">
      <w:pPr>
        <w:rPr>
          <w:rFonts w:ascii="Arial" w:hAnsi="Arial" w:cs="Arial"/>
          <w:sz w:val="20"/>
          <w:szCs w:val="20"/>
        </w:rPr>
      </w:pPr>
      <w:r w:rsidRPr="00644FD8">
        <w:rPr>
          <w:rFonts w:ascii="Arial" w:hAnsi="Arial" w:cs="Arial"/>
          <w:b/>
          <w:sz w:val="20"/>
          <w:szCs w:val="20"/>
        </w:rPr>
        <w:t>Zonã deficitarã în pãduri</w:t>
      </w:r>
      <w:r w:rsidRPr="00644FD8">
        <w:rPr>
          <w:rFonts w:ascii="Arial" w:hAnsi="Arial" w:cs="Arial"/>
          <w:sz w:val="20"/>
          <w:szCs w:val="20"/>
        </w:rPr>
        <w:t xml:space="preserve">     - judeţul în care suprafaţa pãdurilor reprezintã mai puţin de 16% din suprafaţa totalã a acestuia </w:t>
      </w:r>
    </w:p>
    <w:p w14:paraId="2653E5B1" w14:textId="5E6CD671" w:rsidR="008F341B" w:rsidRPr="00D05A8F" w:rsidRDefault="000C7E6B" w:rsidP="008F341B">
      <w:pPr>
        <w:tabs>
          <w:tab w:val="left" w:pos="851"/>
        </w:tabs>
        <w:adjustRightInd w:val="0"/>
        <w:rPr>
          <w:rFonts w:ascii="Arial" w:hAnsi="Arial" w:cs="Arial"/>
          <w:b/>
          <w:color w:val="EE0000"/>
          <w:sz w:val="24"/>
          <w:szCs w:val="24"/>
          <w:lang w:val="pt-BR"/>
        </w:rPr>
      </w:pPr>
      <w:r w:rsidRPr="00D05A8F">
        <w:rPr>
          <w:rFonts w:ascii="Arial" w:hAnsi="Arial" w:cs="Arial"/>
          <w:b/>
          <w:noProof/>
          <w:color w:val="EE0000"/>
          <w:sz w:val="24"/>
          <w:szCs w:val="24"/>
          <w:lang w:eastAsia="ro-RO"/>
        </w:rPr>
        <w:lastRenderedPageBreak/>
        <w:drawing>
          <wp:anchor distT="0" distB="0" distL="114300" distR="114300" simplePos="0" relativeHeight="251659776" behindDoc="0" locked="0" layoutInCell="1" allowOverlap="1" wp14:anchorId="27574BB3" wp14:editId="0DC50EAA">
            <wp:simplePos x="0" y="0"/>
            <wp:positionH relativeFrom="column">
              <wp:posOffset>14605</wp:posOffset>
            </wp:positionH>
            <wp:positionV relativeFrom="paragraph">
              <wp:posOffset>454025</wp:posOffset>
            </wp:positionV>
            <wp:extent cx="5756910" cy="8138795"/>
            <wp:effectExtent l="19050" t="0" r="0" b="0"/>
            <wp:wrapSquare wrapText="bothSides"/>
            <wp:docPr id="3" name="Picture 2" descr="Certificat atestare 133 Catana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ertificat atestare 133 Catana_page-0001.jpg"/>
                    <pic:cNvPicPr/>
                  </pic:nvPicPr>
                  <pic:blipFill>
                    <a:blip r:embed="rId95">
                      <a:grayscl/>
                    </a:blip>
                    <a:stretch>
                      <a:fillRect/>
                    </a:stretch>
                  </pic:blipFill>
                  <pic:spPr>
                    <a:xfrm>
                      <a:off x="0" y="0"/>
                      <a:ext cx="5756910" cy="8138795"/>
                    </a:xfrm>
                    <a:prstGeom prst="rect">
                      <a:avLst/>
                    </a:prstGeom>
                  </pic:spPr>
                </pic:pic>
              </a:graphicData>
            </a:graphic>
            <wp14:sizeRelV relativeFrom="margin">
              <wp14:pctHeight>0</wp14:pctHeight>
            </wp14:sizeRelV>
          </wp:anchor>
        </w:drawing>
      </w:r>
      <w:r w:rsidR="008F341B" w:rsidRPr="00D05A8F">
        <w:rPr>
          <w:rFonts w:ascii="Arial" w:hAnsi="Arial" w:cs="Arial"/>
          <w:b/>
          <w:color w:val="EE0000"/>
          <w:sz w:val="24"/>
          <w:szCs w:val="24"/>
          <w:lang w:val="pt-BR"/>
        </w:rPr>
        <w:t>CERTIFICAT ATESTARE</w:t>
      </w:r>
    </w:p>
    <w:p w14:paraId="793488A4" w14:textId="77777777" w:rsidR="00FC0959" w:rsidRPr="00D05A8F" w:rsidRDefault="00FC0959" w:rsidP="007164FB">
      <w:pPr>
        <w:jc w:val="center"/>
        <w:rPr>
          <w:rFonts w:ascii="Arial" w:hAnsi="Arial" w:cs="Arial"/>
          <w:b/>
          <w:color w:val="EE0000"/>
          <w:sz w:val="20"/>
          <w:szCs w:val="20"/>
        </w:rPr>
      </w:pPr>
    </w:p>
    <w:p w14:paraId="755B640F" w14:textId="77777777" w:rsidR="00FC0959" w:rsidRPr="00D05A8F" w:rsidRDefault="00FC0959" w:rsidP="007164FB">
      <w:pPr>
        <w:jc w:val="center"/>
        <w:rPr>
          <w:rFonts w:ascii="Arial" w:hAnsi="Arial" w:cs="Arial"/>
          <w:b/>
          <w:color w:val="EE0000"/>
          <w:sz w:val="20"/>
          <w:szCs w:val="20"/>
        </w:rPr>
      </w:pPr>
    </w:p>
    <w:p w14:paraId="6C15459F" w14:textId="77777777" w:rsidR="00FC0959" w:rsidRPr="00452F8F" w:rsidRDefault="00FC0959" w:rsidP="007164FB">
      <w:pPr>
        <w:jc w:val="center"/>
        <w:rPr>
          <w:rFonts w:ascii="Arial" w:hAnsi="Arial" w:cs="Arial"/>
          <w:b/>
          <w:sz w:val="20"/>
          <w:szCs w:val="20"/>
        </w:rPr>
      </w:pPr>
    </w:p>
    <w:p w14:paraId="76A8F62B" w14:textId="77777777" w:rsidR="00FC0959" w:rsidRPr="00452F8F" w:rsidRDefault="00FC0959" w:rsidP="007164FB">
      <w:pPr>
        <w:jc w:val="center"/>
        <w:rPr>
          <w:rFonts w:ascii="Arial" w:hAnsi="Arial" w:cs="Arial"/>
          <w:b/>
          <w:sz w:val="20"/>
          <w:szCs w:val="20"/>
        </w:rPr>
      </w:pPr>
    </w:p>
    <w:p w14:paraId="1D8369D0" w14:textId="071CCB1E" w:rsidR="007164FB" w:rsidRPr="00452F8F" w:rsidRDefault="007164FB" w:rsidP="007164FB">
      <w:pPr>
        <w:jc w:val="center"/>
        <w:rPr>
          <w:rFonts w:ascii="Arial" w:hAnsi="Arial" w:cs="Arial"/>
          <w:b/>
          <w:sz w:val="20"/>
          <w:szCs w:val="20"/>
        </w:rPr>
      </w:pPr>
      <w:r w:rsidRPr="00452F8F">
        <w:rPr>
          <w:rFonts w:ascii="Arial" w:hAnsi="Arial" w:cs="Arial"/>
          <w:b/>
          <w:sz w:val="20"/>
          <w:szCs w:val="20"/>
        </w:rPr>
        <w:t>LISTA SEMNĂTURI SI CV-URI COLECTIV ELABORARE.</w:t>
      </w:r>
    </w:p>
    <w:p w14:paraId="557F1472" w14:textId="77777777" w:rsidR="007164FB" w:rsidRPr="00452F8F" w:rsidRDefault="007164FB" w:rsidP="007164FB">
      <w:pPr>
        <w:rPr>
          <w:rFonts w:ascii="Arial" w:hAnsi="Arial" w:cs="Arial"/>
          <w:sz w:val="20"/>
          <w:szCs w:val="20"/>
        </w:rPr>
      </w:pPr>
      <w:r w:rsidRPr="00452F8F">
        <w:rPr>
          <w:rFonts w:ascii="Arial" w:hAnsi="Arial" w:cs="Arial"/>
          <w:sz w:val="20"/>
          <w:szCs w:val="20"/>
        </w:rPr>
        <w:t xml:space="preserve"> </w:t>
      </w:r>
    </w:p>
    <w:p w14:paraId="074048FC" w14:textId="77777777" w:rsidR="007164FB" w:rsidRPr="00452F8F" w:rsidRDefault="007164FB" w:rsidP="007164FB">
      <w:pPr>
        <w:rPr>
          <w:rFonts w:ascii="Arial" w:hAnsi="Arial" w:cs="Arial"/>
          <w:sz w:val="20"/>
          <w:szCs w:val="20"/>
        </w:rPr>
      </w:pPr>
      <w:r w:rsidRPr="00452F8F">
        <w:rPr>
          <w:rFonts w:ascii="Arial" w:hAnsi="Arial" w:cs="Arial"/>
          <w:sz w:val="20"/>
          <w:szCs w:val="20"/>
        </w:rPr>
        <w:t xml:space="preserve"> </w:t>
      </w:r>
    </w:p>
    <w:p w14:paraId="5D5EB1D0" w14:textId="77777777" w:rsidR="00FC0959" w:rsidRPr="00452F8F" w:rsidRDefault="00FC0959" w:rsidP="00FC0959">
      <w:pPr>
        <w:rPr>
          <w:rFonts w:ascii="Arial" w:hAnsi="Arial" w:cs="Arial"/>
          <w:b/>
          <w:sz w:val="20"/>
          <w:szCs w:val="20"/>
        </w:rPr>
      </w:pPr>
      <w:r w:rsidRPr="00452F8F">
        <w:rPr>
          <w:rFonts w:ascii="Arial" w:hAnsi="Arial" w:cs="Arial"/>
          <w:b/>
          <w:sz w:val="20"/>
          <w:szCs w:val="20"/>
        </w:rPr>
        <w:t xml:space="preserve">Denumirea proiectului:  </w:t>
      </w:r>
    </w:p>
    <w:p w14:paraId="14D854F4" w14:textId="77777777" w:rsidR="00FC0959" w:rsidRPr="00452F8F" w:rsidRDefault="00FC0959" w:rsidP="00FC0959">
      <w:pPr>
        <w:rPr>
          <w:rFonts w:ascii="Arial" w:hAnsi="Arial" w:cs="Arial"/>
          <w:sz w:val="20"/>
          <w:szCs w:val="20"/>
        </w:rPr>
      </w:pPr>
      <w:r w:rsidRPr="00452F8F">
        <w:rPr>
          <w:rFonts w:ascii="Arial" w:hAnsi="Arial" w:cs="Arial"/>
          <w:sz w:val="20"/>
          <w:szCs w:val="20"/>
        </w:rPr>
        <w:t xml:space="preserve"> </w:t>
      </w:r>
    </w:p>
    <w:p w14:paraId="770B5B0E" w14:textId="77777777" w:rsidR="000B047D" w:rsidRPr="00452F8F" w:rsidRDefault="00FC0959" w:rsidP="000B047D">
      <w:pPr>
        <w:rPr>
          <w:rFonts w:ascii="Arial" w:hAnsi="Arial" w:cs="Arial"/>
          <w:sz w:val="20"/>
          <w:szCs w:val="20"/>
        </w:rPr>
      </w:pPr>
      <w:r w:rsidRPr="00452F8F">
        <w:rPr>
          <w:rFonts w:ascii="Arial" w:hAnsi="Arial" w:cs="Arial"/>
          <w:sz w:val="20"/>
          <w:szCs w:val="20"/>
        </w:rPr>
        <w:t xml:space="preserve">STUDIU DE EVALUARE ADECVATĂ PENTRU AMENAJAMENTUL SILVIC </w:t>
      </w:r>
      <w:r w:rsidR="000B047D" w:rsidRPr="00452F8F">
        <w:rPr>
          <w:rFonts w:ascii="Arial" w:hAnsi="Arial" w:cs="Arial"/>
          <w:sz w:val="20"/>
          <w:szCs w:val="20"/>
        </w:rPr>
        <w:t>U.P. I BISERICI BRANENE</w:t>
      </w:r>
    </w:p>
    <w:p w14:paraId="09B12B84" w14:textId="77777777" w:rsidR="000B047D" w:rsidRPr="00452F8F" w:rsidRDefault="000B047D" w:rsidP="000B047D">
      <w:pPr>
        <w:rPr>
          <w:rFonts w:ascii="Arial" w:hAnsi="Arial" w:cs="Arial"/>
          <w:sz w:val="20"/>
          <w:szCs w:val="20"/>
        </w:rPr>
      </w:pPr>
      <w:r w:rsidRPr="00452F8F">
        <w:rPr>
          <w:rFonts w:ascii="Arial" w:hAnsi="Arial" w:cs="Arial"/>
          <w:sz w:val="20"/>
          <w:szCs w:val="20"/>
        </w:rPr>
        <w:t xml:space="preserve"> </w:t>
      </w:r>
    </w:p>
    <w:p w14:paraId="6CDF0B24" w14:textId="77777777" w:rsidR="000B047D" w:rsidRPr="00452F8F" w:rsidRDefault="000B047D" w:rsidP="000B047D">
      <w:pPr>
        <w:rPr>
          <w:rFonts w:ascii="Arial" w:hAnsi="Arial" w:cs="Arial"/>
          <w:b/>
          <w:sz w:val="20"/>
          <w:szCs w:val="20"/>
        </w:rPr>
      </w:pPr>
      <w:r w:rsidRPr="00452F8F">
        <w:rPr>
          <w:rFonts w:ascii="Arial" w:hAnsi="Arial" w:cs="Arial"/>
          <w:b/>
          <w:sz w:val="20"/>
          <w:szCs w:val="20"/>
        </w:rPr>
        <w:t xml:space="preserve">Beneficiar: </w:t>
      </w:r>
    </w:p>
    <w:p w14:paraId="43BB5A04" w14:textId="77777777" w:rsidR="000B047D" w:rsidRPr="00452F8F" w:rsidRDefault="000B047D" w:rsidP="000B047D">
      <w:pPr>
        <w:rPr>
          <w:rFonts w:ascii="Arial" w:hAnsi="Arial" w:cs="Arial"/>
          <w:sz w:val="20"/>
          <w:szCs w:val="20"/>
        </w:rPr>
      </w:pPr>
      <w:r w:rsidRPr="00452F8F">
        <w:rPr>
          <w:rFonts w:ascii="Arial" w:hAnsi="Arial" w:cs="Arial"/>
          <w:sz w:val="20"/>
          <w:szCs w:val="20"/>
        </w:rPr>
        <w:t>ASOCIATIA BISERICILOR BRANENE</w:t>
      </w:r>
    </w:p>
    <w:p w14:paraId="4CBAC541" w14:textId="057921B3" w:rsidR="00FC0959" w:rsidRPr="00452F8F" w:rsidRDefault="00FC0959" w:rsidP="000B047D">
      <w:pPr>
        <w:rPr>
          <w:rFonts w:ascii="Arial" w:hAnsi="Arial" w:cs="Arial"/>
          <w:sz w:val="20"/>
          <w:szCs w:val="20"/>
        </w:rPr>
      </w:pPr>
    </w:p>
    <w:p w14:paraId="342E296D" w14:textId="77777777" w:rsidR="00FC0959" w:rsidRPr="00452F8F" w:rsidRDefault="00FC0959" w:rsidP="00FC0959">
      <w:pPr>
        <w:rPr>
          <w:rFonts w:ascii="Arial" w:hAnsi="Arial" w:cs="Arial"/>
          <w:b/>
          <w:sz w:val="20"/>
          <w:szCs w:val="20"/>
        </w:rPr>
      </w:pPr>
      <w:r w:rsidRPr="00452F8F">
        <w:rPr>
          <w:rFonts w:ascii="Arial" w:hAnsi="Arial" w:cs="Arial"/>
          <w:b/>
          <w:sz w:val="20"/>
          <w:szCs w:val="20"/>
        </w:rPr>
        <w:t xml:space="preserve">Data: </w:t>
      </w:r>
    </w:p>
    <w:p w14:paraId="69F81A21" w14:textId="022C8875" w:rsidR="00FC0959" w:rsidRPr="00452F8F" w:rsidRDefault="00452F8F" w:rsidP="00FC0959">
      <w:pPr>
        <w:rPr>
          <w:rFonts w:ascii="Arial" w:hAnsi="Arial" w:cs="Arial"/>
          <w:sz w:val="20"/>
          <w:szCs w:val="20"/>
        </w:rPr>
      </w:pPr>
      <w:r w:rsidRPr="00452F8F">
        <w:rPr>
          <w:rFonts w:ascii="Arial" w:hAnsi="Arial" w:cs="Arial"/>
          <w:sz w:val="20"/>
          <w:szCs w:val="20"/>
        </w:rPr>
        <w:t>26.07.</w:t>
      </w:r>
      <w:r w:rsidR="0052176D" w:rsidRPr="00452F8F">
        <w:rPr>
          <w:rFonts w:ascii="Arial" w:hAnsi="Arial" w:cs="Arial"/>
          <w:sz w:val="20"/>
          <w:szCs w:val="20"/>
        </w:rPr>
        <w:t>2025</w:t>
      </w:r>
    </w:p>
    <w:p w14:paraId="42E86A67" w14:textId="77777777" w:rsidR="00FC0959" w:rsidRPr="00D05A8F" w:rsidRDefault="00FC0959" w:rsidP="007164FB">
      <w:pPr>
        <w:ind w:firstLine="708"/>
        <w:rPr>
          <w:rFonts w:ascii="Arial" w:hAnsi="Arial" w:cs="Arial"/>
          <w:b/>
          <w:color w:val="EE0000"/>
          <w:sz w:val="24"/>
          <w:szCs w:val="24"/>
        </w:rPr>
      </w:pPr>
    </w:p>
    <w:p w14:paraId="5A21A978" w14:textId="77777777" w:rsidR="00FC0959" w:rsidRPr="00D05A8F" w:rsidRDefault="00FC0959" w:rsidP="007164FB">
      <w:pPr>
        <w:ind w:firstLine="708"/>
        <w:rPr>
          <w:rFonts w:ascii="Arial" w:hAnsi="Arial" w:cs="Arial"/>
          <w:b/>
          <w:color w:val="EE0000"/>
          <w:sz w:val="24"/>
          <w:szCs w:val="24"/>
        </w:rPr>
      </w:pPr>
    </w:p>
    <w:p w14:paraId="3FC2533F" w14:textId="77777777" w:rsidR="00FC0959" w:rsidRPr="00D05A8F" w:rsidRDefault="00FC0959" w:rsidP="007164FB">
      <w:pPr>
        <w:ind w:firstLine="708"/>
        <w:rPr>
          <w:rFonts w:ascii="Arial" w:hAnsi="Arial" w:cs="Arial"/>
          <w:b/>
          <w:color w:val="EE0000"/>
          <w:sz w:val="24"/>
          <w:szCs w:val="24"/>
        </w:rPr>
      </w:pPr>
    </w:p>
    <w:p w14:paraId="31B6852C" w14:textId="77777777" w:rsidR="00FC0959" w:rsidRPr="00D05A8F" w:rsidRDefault="00FC0959" w:rsidP="007164FB">
      <w:pPr>
        <w:ind w:firstLine="708"/>
        <w:rPr>
          <w:rFonts w:ascii="Arial" w:hAnsi="Arial" w:cs="Arial"/>
          <w:b/>
          <w:color w:val="EE0000"/>
          <w:sz w:val="24"/>
          <w:szCs w:val="24"/>
        </w:rPr>
      </w:pPr>
    </w:p>
    <w:p w14:paraId="539C7733" w14:textId="77777777" w:rsidR="00FC0959" w:rsidRPr="00D05A8F" w:rsidRDefault="00FC0959" w:rsidP="007164FB">
      <w:pPr>
        <w:ind w:firstLine="708"/>
        <w:rPr>
          <w:rFonts w:ascii="Arial" w:hAnsi="Arial" w:cs="Arial"/>
          <w:b/>
          <w:color w:val="EE0000"/>
          <w:sz w:val="24"/>
          <w:szCs w:val="24"/>
        </w:rPr>
      </w:pPr>
    </w:p>
    <w:p w14:paraId="429B8AE2" w14:textId="77777777" w:rsidR="000B047D" w:rsidRPr="007B510F" w:rsidRDefault="000B047D" w:rsidP="000B047D">
      <w:pPr>
        <w:rPr>
          <w:rFonts w:ascii="Arial" w:hAnsi="Arial" w:cs="Arial"/>
          <w:sz w:val="20"/>
          <w:szCs w:val="20"/>
        </w:rPr>
      </w:pPr>
    </w:p>
    <w:p w14:paraId="642BE9C0" w14:textId="77777777" w:rsidR="000B047D" w:rsidRDefault="000B047D" w:rsidP="000B047D">
      <w:pPr>
        <w:ind w:firstLine="708"/>
        <w:rPr>
          <w:rFonts w:ascii="Arial" w:hAnsi="Arial" w:cs="Arial"/>
          <w:b/>
          <w:sz w:val="24"/>
          <w:szCs w:val="24"/>
        </w:rPr>
      </w:pPr>
      <w:r w:rsidRPr="007B510F">
        <w:rPr>
          <w:rFonts w:ascii="Arial" w:hAnsi="Arial" w:cs="Arial"/>
          <w:b/>
          <w:sz w:val="24"/>
          <w:szCs w:val="24"/>
        </w:rPr>
        <w:t>Titularul proiectului confirma</w:t>
      </w:r>
      <w:r>
        <w:rPr>
          <w:rFonts w:ascii="Arial" w:hAnsi="Arial" w:cs="Arial"/>
          <w:b/>
          <w:sz w:val="24"/>
          <w:szCs w:val="24"/>
        </w:rPr>
        <w:t xml:space="preserve"> și își </w:t>
      </w:r>
      <w:r w:rsidRPr="007B510F">
        <w:rPr>
          <w:rFonts w:ascii="Arial" w:hAnsi="Arial" w:cs="Arial"/>
          <w:b/>
          <w:sz w:val="24"/>
          <w:szCs w:val="24"/>
        </w:rPr>
        <w:t>asuma intreaga raspundere pentru datele de baza puse la dispozitia elaboratorului.</w:t>
      </w:r>
    </w:p>
    <w:p w14:paraId="03B348F0" w14:textId="77777777" w:rsidR="000B047D" w:rsidRDefault="000B047D" w:rsidP="000B047D">
      <w:pPr>
        <w:ind w:firstLine="708"/>
        <w:rPr>
          <w:rFonts w:ascii="Arial" w:hAnsi="Arial" w:cs="Arial"/>
          <w:b/>
          <w:sz w:val="24"/>
          <w:szCs w:val="24"/>
        </w:rPr>
      </w:pPr>
    </w:p>
    <w:p w14:paraId="1001DF08" w14:textId="77777777" w:rsidR="000B047D" w:rsidRPr="00705D4B" w:rsidRDefault="000B047D" w:rsidP="000B047D">
      <w:pPr>
        <w:rPr>
          <w:rFonts w:ascii="Arial" w:hAnsi="Arial" w:cs="Arial"/>
          <w:color w:val="FF0000"/>
          <w:sz w:val="20"/>
          <w:szCs w:val="20"/>
        </w:rPr>
      </w:pPr>
      <w:r w:rsidRPr="00365289">
        <w:rPr>
          <w:rFonts w:ascii="Arial" w:hAnsi="Arial" w:cs="Arial"/>
          <w:noProof/>
          <w:color w:val="FF0000"/>
          <w:sz w:val="20"/>
          <w:szCs w:val="20"/>
          <w:lang w:val="en-US"/>
        </w:rPr>
        <w:drawing>
          <wp:inline distT="0" distB="0" distL="0" distR="0" wp14:anchorId="5202B64F" wp14:editId="4D18DA60">
            <wp:extent cx="5818910" cy="2996486"/>
            <wp:effectExtent l="0" t="0" r="0" b="0"/>
            <wp:docPr id="1700307812" name="I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0307812" name=""/>
                    <pic:cNvPicPr/>
                  </pic:nvPicPr>
                  <pic:blipFill>
                    <a:blip r:embed="rId96"/>
                    <a:stretch>
                      <a:fillRect/>
                    </a:stretch>
                  </pic:blipFill>
                  <pic:spPr>
                    <a:xfrm>
                      <a:off x="0" y="0"/>
                      <a:ext cx="5854929" cy="3015034"/>
                    </a:xfrm>
                    <a:prstGeom prst="rect">
                      <a:avLst/>
                    </a:prstGeom>
                  </pic:spPr>
                </pic:pic>
              </a:graphicData>
            </a:graphic>
          </wp:inline>
        </w:drawing>
      </w:r>
    </w:p>
    <w:p w14:paraId="32D5E018" w14:textId="77777777" w:rsidR="000B047D" w:rsidRPr="00705D4B" w:rsidRDefault="000B047D" w:rsidP="000B047D">
      <w:pPr>
        <w:pStyle w:val="Listparagraf"/>
        <w:tabs>
          <w:tab w:val="left" w:pos="795"/>
        </w:tabs>
        <w:spacing w:before="1" w:line="273" w:lineRule="exact"/>
        <w:ind w:left="261"/>
        <w:rPr>
          <w:rFonts w:ascii="Arial" w:hAnsi="Arial" w:cs="Arial"/>
          <w:color w:val="FF0000"/>
          <w:sz w:val="24"/>
          <w:szCs w:val="24"/>
        </w:rPr>
      </w:pPr>
      <w:r w:rsidRPr="00705D4B">
        <w:rPr>
          <w:rFonts w:ascii="Arial" w:hAnsi="Arial" w:cs="Arial"/>
          <w:color w:val="FF0000"/>
          <w:sz w:val="24"/>
          <w:szCs w:val="24"/>
        </w:rPr>
        <w:t xml:space="preserve">                         </w:t>
      </w:r>
    </w:p>
    <w:p w14:paraId="6AC91B0A" w14:textId="77777777" w:rsidR="007164FB" w:rsidRPr="00D05A8F" w:rsidRDefault="007164FB" w:rsidP="007164FB">
      <w:pPr>
        <w:rPr>
          <w:rFonts w:ascii="Arial" w:hAnsi="Arial" w:cs="Arial"/>
          <w:color w:val="EE0000"/>
          <w:sz w:val="20"/>
          <w:szCs w:val="20"/>
        </w:rPr>
      </w:pPr>
    </w:p>
    <w:p w14:paraId="401F4A57" w14:textId="739DDC88" w:rsidR="007164FB" w:rsidRPr="00D05A8F" w:rsidRDefault="007164FB" w:rsidP="007164FB">
      <w:pPr>
        <w:rPr>
          <w:rFonts w:ascii="Arial" w:hAnsi="Arial" w:cs="Arial"/>
          <w:color w:val="EE0000"/>
          <w:sz w:val="20"/>
          <w:szCs w:val="20"/>
        </w:rPr>
      </w:pPr>
    </w:p>
    <w:p w14:paraId="0A224F69" w14:textId="614D2850" w:rsidR="00DC620F" w:rsidRPr="00D05A8F" w:rsidRDefault="00DC620F" w:rsidP="007164FB">
      <w:pPr>
        <w:rPr>
          <w:rFonts w:ascii="Arial" w:hAnsi="Arial" w:cs="Arial"/>
          <w:color w:val="EE0000"/>
          <w:sz w:val="20"/>
          <w:szCs w:val="20"/>
        </w:rPr>
      </w:pPr>
    </w:p>
    <w:p w14:paraId="6810759A" w14:textId="5A7C8E67" w:rsidR="00DC620F" w:rsidRPr="00D05A8F" w:rsidRDefault="00DC620F" w:rsidP="007164FB">
      <w:pPr>
        <w:rPr>
          <w:rFonts w:ascii="Arial" w:hAnsi="Arial" w:cs="Arial"/>
          <w:color w:val="EE0000"/>
          <w:sz w:val="20"/>
          <w:szCs w:val="20"/>
        </w:rPr>
      </w:pPr>
    </w:p>
    <w:p w14:paraId="776FF01D" w14:textId="1C5B7B8D" w:rsidR="00DC620F" w:rsidRPr="00D05A8F" w:rsidRDefault="00DC620F" w:rsidP="007164FB">
      <w:pPr>
        <w:rPr>
          <w:rFonts w:ascii="Arial" w:hAnsi="Arial" w:cs="Arial"/>
          <w:color w:val="EE0000"/>
          <w:sz w:val="20"/>
          <w:szCs w:val="20"/>
        </w:rPr>
      </w:pPr>
    </w:p>
    <w:p w14:paraId="7C9FA32A" w14:textId="13438563" w:rsidR="00DC620F" w:rsidRPr="00D05A8F" w:rsidRDefault="00DC620F" w:rsidP="007164FB">
      <w:pPr>
        <w:rPr>
          <w:rFonts w:ascii="Arial" w:hAnsi="Arial" w:cs="Arial"/>
          <w:color w:val="EE0000"/>
          <w:sz w:val="20"/>
          <w:szCs w:val="20"/>
        </w:rPr>
      </w:pPr>
    </w:p>
    <w:p w14:paraId="5B605DAE" w14:textId="77777777" w:rsidR="00202BB8" w:rsidRPr="000B047D" w:rsidRDefault="00202BB8" w:rsidP="008F341B">
      <w:pPr>
        <w:tabs>
          <w:tab w:val="left" w:pos="851"/>
        </w:tabs>
        <w:adjustRightInd w:val="0"/>
        <w:rPr>
          <w:rFonts w:ascii="Arial" w:hAnsi="Arial" w:cs="Arial"/>
          <w:b/>
          <w:sz w:val="24"/>
          <w:szCs w:val="24"/>
          <w:lang w:val="pt-BR"/>
        </w:rPr>
      </w:pPr>
    </w:p>
    <w:tbl>
      <w:tblPr>
        <w:tblW w:w="9720" w:type="dxa"/>
        <w:tblLayout w:type="fixed"/>
        <w:tblCellMar>
          <w:top w:w="40" w:type="dxa"/>
          <w:left w:w="0" w:type="dxa"/>
          <w:bottom w:w="40" w:type="dxa"/>
          <w:right w:w="0" w:type="dxa"/>
        </w:tblCellMar>
        <w:tblLook w:val="0000" w:firstRow="0" w:lastRow="0" w:firstColumn="0" w:lastColumn="0" w:noHBand="0" w:noVBand="0"/>
      </w:tblPr>
      <w:tblGrid>
        <w:gridCol w:w="3115"/>
        <w:gridCol w:w="2834"/>
        <w:gridCol w:w="3771"/>
      </w:tblGrid>
      <w:tr w:rsidR="000B047D" w:rsidRPr="000B047D" w14:paraId="6BA38A8F" w14:textId="77777777" w:rsidTr="00D20CB0">
        <w:trPr>
          <w:cantSplit/>
        </w:trPr>
        <w:tc>
          <w:tcPr>
            <w:tcW w:w="9720" w:type="dxa"/>
            <w:gridSpan w:val="3"/>
          </w:tcPr>
          <w:p w14:paraId="10142159" w14:textId="77777777" w:rsidR="009E0C33" w:rsidRPr="000B047D" w:rsidRDefault="009E0C33" w:rsidP="00D20CB0">
            <w:pPr>
              <w:pStyle w:val="CVTitle"/>
              <w:jc w:val="center"/>
              <w:rPr>
                <w:szCs w:val="28"/>
              </w:rPr>
            </w:pPr>
            <w:r w:rsidRPr="000B047D">
              <w:rPr>
                <w:szCs w:val="28"/>
              </w:rPr>
              <w:t>Curriculum vitae</w:t>
            </w:r>
          </w:p>
          <w:p w14:paraId="6F500382" w14:textId="77777777" w:rsidR="009E0C33" w:rsidRPr="000B047D" w:rsidRDefault="009E0C33" w:rsidP="00D20CB0">
            <w:pPr>
              <w:pStyle w:val="CVNormal"/>
              <w:jc w:val="center"/>
            </w:pPr>
          </w:p>
        </w:tc>
      </w:tr>
      <w:tr w:rsidR="000B047D" w:rsidRPr="000B047D" w14:paraId="15B1D630" w14:textId="77777777" w:rsidTr="00D20CB0">
        <w:trPr>
          <w:cantSplit/>
        </w:trPr>
        <w:tc>
          <w:tcPr>
            <w:tcW w:w="3115" w:type="dxa"/>
            <w:tcBorders>
              <w:right w:val="single" w:sz="1" w:space="0" w:color="000000"/>
            </w:tcBorders>
          </w:tcPr>
          <w:p w14:paraId="7C07855C" w14:textId="77777777" w:rsidR="009E0C33" w:rsidRPr="000B047D" w:rsidRDefault="009E0C33" w:rsidP="00D20CB0">
            <w:pPr>
              <w:pStyle w:val="CVSpacer"/>
            </w:pPr>
          </w:p>
        </w:tc>
        <w:tc>
          <w:tcPr>
            <w:tcW w:w="6605" w:type="dxa"/>
            <w:gridSpan w:val="2"/>
          </w:tcPr>
          <w:p w14:paraId="47940C8A" w14:textId="77777777" w:rsidR="009E0C33" w:rsidRPr="000B047D" w:rsidRDefault="009E0C33" w:rsidP="00D20CB0">
            <w:pPr>
              <w:pStyle w:val="CVSpacer"/>
            </w:pPr>
          </w:p>
        </w:tc>
      </w:tr>
      <w:tr w:rsidR="000B047D" w:rsidRPr="000B047D" w14:paraId="70229227" w14:textId="77777777" w:rsidTr="00D20CB0">
        <w:trPr>
          <w:cantSplit/>
        </w:trPr>
        <w:tc>
          <w:tcPr>
            <w:tcW w:w="3115" w:type="dxa"/>
            <w:tcBorders>
              <w:right w:val="single" w:sz="1" w:space="0" w:color="000000"/>
            </w:tcBorders>
          </w:tcPr>
          <w:p w14:paraId="6272B0EC" w14:textId="77777777" w:rsidR="009E0C33" w:rsidRPr="000B047D" w:rsidRDefault="009E0C33" w:rsidP="00D20CB0">
            <w:pPr>
              <w:pStyle w:val="CVHeading1"/>
              <w:spacing w:before="0"/>
            </w:pPr>
            <w:r w:rsidRPr="000B047D">
              <w:t>Informaţii personale</w:t>
            </w:r>
          </w:p>
        </w:tc>
        <w:tc>
          <w:tcPr>
            <w:tcW w:w="6605" w:type="dxa"/>
            <w:gridSpan w:val="2"/>
          </w:tcPr>
          <w:p w14:paraId="64FA447E" w14:textId="77777777" w:rsidR="009E0C33" w:rsidRPr="000B047D" w:rsidRDefault="009E0C33" w:rsidP="00D20CB0">
            <w:pPr>
              <w:pStyle w:val="CVNormal"/>
            </w:pPr>
          </w:p>
        </w:tc>
      </w:tr>
      <w:tr w:rsidR="000B047D" w:rsidRPr="000B047D" w14:paraId="38E25F17" w14:textId="77777777" w:rsidTr="00D20CB0">
        <w:trPr>
          <w:cantSplit/>
        </w:trPr>
        <w:tc>
          <w:tcPr>
            <w:tcW w:w="3115" w:type="dxa"/>
            <w:tcBorders>
              <w:right w:val="single" w:sz="1" w:space="0" w:color="000000"/>
            </w:tcBorders>
          </w:tcPr>
          <w:p w14:paraId="794DD016" w14:textId="77777777" w:rsidR="009E0C33" w:rsidRPr="000B047D" w:rsidRDefault="009E0C33" w:rsidP="00D20CB0">
            <w:pPr>
              <w:pStyle w:val="CVHeading2-FirstLine"/>
              <w:spacing w:before="0"/>
            </w:pPr>
            <w:r w:rsidRPr="000B047D">
              <w:t>Nume / Prenume</w:t>
            </w:r>
          </w:p>
        </w:tc>
        <w:tc>
          <w:tcPr>
            <w:tcW w:w="6605" w:type="dxa"/>
            <w:gridSpan w:val="2"/>
          </w:tcPr>
          <w:p w14:paraId="3934C7D1" w14:textId="77777777" w:rsidR="009E0C33" w:rsidRPr="000B047D" w:rsidRDefault="009E0C33" w:rsidP="00D20CB0">
            <w:pPr>
              <w:pStyle w:val="CVMajor-FirstLine"/>
              <w:spacing w:before="0"/>
              <w:rPr>
                <w:b w:val="0"/>
                <w:sz w:val="20"/>
              </w:rPr>
            </w:pPr>
            <w:r w:rsidRPr="000B047D">
              <w:t xml:space="preserve">CĂTANĂ CĂTĂLINA ELENA </w:t>
            </w:r>
          </w:p>
        </w:tc>
      </w:tr>
      <w:tr w:rsidR="000B047D" w:rsidRPr="000B047D" w14:paraId="60BBAD5A" w14:textId="77777777" w:rsidTr="00D20CB0">
        <w:trPr>
          <w:cantSplit/>
        </w:trPr>
        <w:tc>
          <w:tcPr>
            <w:tcW w:w="3115" w:type="dxa"/>
            <w:tcBorders>
              <w:right w:val="single" w:sz="1" w:space="0" w:color="000000"/>
            </w:tcBorders>
          </w:tcPr>
          <w:p w14:paraId="5F66B7BE" w14:textId="77777777" w:rsidR="009E0C33" w:rsidRPr="000B047D" w:rsidRDefault="009E0C33" w:rsidP="00D20CB0">
            <w:pPr>
              <w:pStyle w:val="CVHeading3"/>
            </w:pPr>
            <w:r w:rsidRPr="000B047D">
              <w:t>Adresă(e)</w:t>
            </w:r>
          </w:p>
        </w:tc>
        <w:tc>
          <w:tcPr>
            <w:tcW w:w="6605" w:type="dxa"/>
            <w:gridSpan w:val="2"/>
          </w:tcPr>
          <w:p w14:paraId="02A3CB52" w14:textId="77777777" w:rsidR="009E0C33" w:rsidRPr="000B047D" w:rsidRDefault="009E0C33" w:rsidP="00D20CB0">
            <w:pPr>
              <w:pStyle w:val="CVNormal"/>
              <w:rPr>
                <w:lang w:val="pt-BR"/>
              </w:rPr>
            </w:pPr>
            <w:r w:rsidRPr="000B047D">
              <w:rPr>
                <w:lang w:val="pt-BR"/>
              </w:rPr>
              <w:t>MICA nr 25, bl 25, sc E, ap 17, Brasov (Romania)</w:t>
            </w:r>
          </w:p>
        </w:tc>
      </w:tr>
      <w:tr w:rsidR="000B047D" w:rsidRPr="000B047D" w14:paraId="4441F038" w14:textId="77777777" w:rsidTr="00D20CB0">
        <w:trPr>
          <w:cantSplit/>
        </w:trPr>
        <w:tc>
          <w:tcPr>
            <w:tcW w:w="3115" w:type="dxa"/>
            <w:tcBorders>
              <w:right w:val="single" w:sz="1" w:space="0" w:color="000000"/>
            </w:tcBorders>
          </w:tcPr>
          <w:p w14:paraId="1AF6481E" w14:textId="77777777" w:rsidR="009E0C33" w:rsidRPr="000B047D" w:rsidRDefault="009E0C33" w:rsidP="00D20CB0">
            <w:pPr>
              <w:pStyle w:val="CVHeading3"/>
            </w:pPr>
            <w:r w:rsidRPr="000B047D">
              <w:t>Telefon(oane)</w:t>
            </w:r>
          </w:p>
        </w:tc>
        <w:tc>
          <w:tcPr>
            <w:tcW w:w="2834" w:type="dxa"/>
          </w:tcPr>
          <w:p w14:paraId="75395906" w14:textId="77777777" w:rsidR="009E0C33" w:rsidRPr="000B047D" w:rsidRDefault="009E0C33" w:rsidP="00D20CB0">
            <w:pPr>
              <w:pStyle w:val="CVNormal"/>
            </w:pPr>
            <w:r w:rsidRPr="000B047D">
              <w:t>0766366399</w:t>
            </w:r>
          </w:p>
        </w:tc>
        <w:tc>
          <w:tcPr>
            <w:tcW w:w="3771" w:type="dxa"/>
          </w:tcPr>
          <w:p w14:paraId="341928E0" w14:textId="77777777" w:rsidR="009E0C33" w:rsidRPr="000B047D" w:rsidRDefault="009E0C33" w:rsidP="00D20CB0">
            <w:pPr>
              <w:pStyle w:val="CVNormal"/>
            </w:pPr>
          </w:p>
        </w:tc>
      </w:tr>
      <w:tr w:rsidR="000B047D" w:rsidRPr="000B047D" w14:paraId="37E26B91" w14:textId="77777777" w:rsidTr="00D20CB0">
        <w:trPr>
          <w:cantSplit/>
        </w:trPr>
        <w:tc>
          <w:tcPr>
            <w:tcW w:w="3115" w:type="dxa"/>
            <w:tcBorders>
              <w:right w:val="single" w:sz="1" w:space="0" w:color="000000"/>
            </w:tcBorders>
          </w:tcPr>
          <w:p w14:paraId="30A95BD4" w14:textId="77777777" w:rsidR="009E0C33" w:rsidRPr="000B047D" w:rsidRDefault="009E0C33" w:rsidP="00D20CB0">
            <w:pPr>
              <w:pStyle w:val="CVHeading3"/>
            </w:pPr>
            <w:r w:rsidRPr="000B047D">
              <w:t>E-mail(uri)</w:t>
            </w:r>
          </w:p>
        </w:tc>
        <w:tc>
          <w:tcPr>
            <w:tcW w:w="6605" w:type="dxa"/>
            <w:gridSpan w:val="2"/>
          </w:tcPr>
          <w:p w14:paraId="6C34926E" w14:textId="77777777" w:rsidR="009E0C33" w:rsidRPr="000B047D" w:rsidRDefault="009E0C33" w:rsidP="00D20CB0">
            <w:pPr>
              <w:pStyle w:val="CVNormal"/>
            </w:pPr>
            <w:r w:rsidRPr="000B047D">
              <w:t>Kata_0587@yahoo.com</w:t>
            </w:r>
          </w:p>
        </w:tc>
      </w:tr>
      <w:tr w:rsidR="000B047D" w:rsidRPr="000B047D" w14:paraId="60357270" w14:textId="77777777" w:rsidTr="00D20CB0">
        <w:trPr>
          <w:cantSplit/>
        </w:trPr>
        <w:tc>
          <w:tcPr>
            <w:tcW w:w="3115" w:type="dxa"/>
            <w:tcBorders>
              <w:right w:val="single" w:sz="1" w:space="0" w:color="000000"/>
            </w:tcBorders>
          </w:tcPr>
          <w:p w14:paraId="044558D8" w14:textId="77777777" w:rsidR="009E0C33" w:rsidRPr="000B047D" w:rsidRDefault="009E0C33" w:rsidP="00D20CB0">
            <w:pPr>
              <w:pStyle w:val="CVSpacer"/>
            </w:pPr>
          </w:p>
        </w:tc>
        <w:tc>
          <w:tcPr>
            <w:tcW w:w="6605" w:type="dxa"/>
            <w:gridSpan w:val="2"/>
          </w:tcPr>
          <w:p w14:paraId="736E0EAA" w14:textId="77777777" w:rsidR="009E0C33" w:rsidRPr="000B047D" w:rsidRDefault="009E0C33" w:rsidP="00D20CB0">
            <w:pPr>
              <w:pStyle w:val="CVSpacer"/>
            </w:pPr>
          </w:p>
        </w:tc>
      </w:tr>
      <w:tr w:rsidR="000B047D" w:rsidRPr="000B047D" w14:paraId="1A463568" w14:textId="77777777" w:rsidTr="00D20CB0">
        <w:trPr>
          <w:cantSplit/>
        </w:trPr>
        <w:tc>
          <w:tcPr>
            <w:tcW w:w="3115" w:type="dxa"/>
            <w:tcBorders>
              <w:right w:val="single" w:sz="1" w:space="0" w:color="000000"/>
            </w:tcBorders>
          </w:tcPr>
          <w:p w14:paraId="7D741511" w14:textId="77777777" w:rsidR="009E0C33" w:rsidRPr="000B047D" w:rsidRDefault="009E0C33" w:rsidP="00D20CB0">
            <w:pPr>
              <w:pStyle w:val="CVHeading3-FirstLine"/>
              <w:spacing w:before="0"/>
            </w:pPr>
            <w:r w:rsidRPr="000B047D">
              <w:t>Naţionalitate(-tăţi)</w:t>
            </w:r>
          </w:p>
        </w:tc>
        <w:tc>
          <w:tcPr>
            <w:tcW w:w="6605" w:type="dxa"/>
            <w:gridSpan w:val="2"/>
          </w:tcPr>
          <w:p w14:paraId="695919F8" w14:textId="77777777" w:rsidR="009E0C33" w:rsidRPr="000B047D" w:rsidRDefault="009E0C33" w:rsidP="00D20CB0">
            <w:pPr>
              <w:pStyle w:val="CVNormal"/>
            </w:pPr>
            <w:r w:rsidRPr="000B047D">
              <w:t>Romana</w:t>
            </w:r>
          </w:p>
        </w:tc>
      </w:tr>
      <w:tr w:rsidR="000B047D" w:rsidRPr="000B047D" w14:paraId="434A7D52" w14:textId="77777777" w:rsidTr="00D20CB0">
        <w:trPr>
          <w:cantSplit/>
        </w:trPr>
        <w:tc>
          <w:tcPr>
            <w:tcW w:w="3115" w:type="dxa"/>
            <w:tcBorders>
              <w:right w:val="single" w:sz="1" w:space="0" w:color="000000"/>
            </w:tcBorders>
          </w:tcPr>
          <w:p w14:paraId="127BA95B" w14:textId="77777777" w:rsidR="009E0C33" w:rsidRPr="000B047D" w:rsidRDefault="009E0C33" w:rsidP="00D20CB0">
            <w:pPr>
              <w:pStyle w:val="CVSpacer"/>
            </w:pPr>
          </w:p>
        </w:tc>
        <w:tc>
          <w:tcPr>
            <w:tcW w:w="6605" w:type="dxa"/>
            <w:gridSpan w:val="2"/>
          </w:tcPr>
          <w:p w14:paraId="2D1CC1FB" w14:textId="77777777" w:rsidR="009E0C33" w:rsidRPr="000B047D" w:rsidRDefault="009E0C33" w:rsidP="00D20CB0">
            <w:pPr>
              <w:pStyle w:val="CVSpacer"/>
            </w:pPr>
          </w:p>
        </w:tc>
      </w:tr>
      <w:tr w:rsidR="000B047D" w:rsidRPr="000B047D" w14:paraId="4BE5E247" w14:textId="77777777" w:rsidTr="00D20CB0">
        <w:trPr>
          <w:cantSplit/>
        </w:trPr>
        <w:tc>
          <w:tcPr>
            <w:tcW w:w="3115" w:type="dxa"/>
            <w:tcBorders>
              <w:right w:val="single" w:sz="1" w:space="0" w:color="000000"/>
            </w:tcBorders>
          </w:tcPr>
          <w:p w14:paraId="1BB6830A" w14:textId="77777777" w:rsidR="009E0C33" w:rsidRPr="000B047D" w:rsidRDefault="009E0C33" w:rsidP="00D20CB0">
            <w:pPr>
              <w:pStyle w:val="CVHeading3-FirstLine"/>
              <w:spacing w:before="0"/>
            </w:pPr>
            <w:r w:rsidRPr="000B047D">
              <w:t>Data naşterii</w:t>
            </w:r>
          </w:p>
        </w:tc>
        <w:tc>
          <w:tcPr>
            <w:tcW w:w="6605" w:type="dxa"/>
            <w:gridSpan w:val="2"/>
          </w:tcPr>
          <w:p w14:paraId="43CDDEB7" w14:textId="77777777" w:rsidR="009E0C33" w:rsidRPr="000B047D" w:rsidRDefault="009E0C33" w:rsidP="00D20CB0">
            <w:pPr>
              <w:pStyle w:val="CVNormal"/>
            </w:pPr>
            <w:r w:rsidRPr="000B047D">
              <w:t>2 mai 1987</w:t>
            </w:r>
          </w:p>
        </w:tc>
      </w:tr>
      <w:tr w:rsidR="000B047D" w:rsidRPr="000B047D" w14:paraId="57EEEE08" w14:textId="77777777" w:rsidTr="00D20CB0">
        <w:trPr>
          <w:cantSplit/>
        </w:trPr>
        <w:tc>
          <w:tcPr>
            <w:tcW w:w="3115" w:type="dxa"/>
            <w:tcBorders>
              <w:right w:val="single" w:sz="1" w:space="0" w:color="000000"/>
            </w:tcBorders>
          </w:tcPr>
          <w:p w14:paraId="4D26A8CA" w14:textId="77777777" w:rsidR="009E0C33" w:rsidRPr="000B047D" w:rsidRDefault="009E0C33" w:rsidP="00D20CB0">
            <w:pPr>
              <w:pStyle w:val="CVSpacer"/>
            </w:pPr>
          </w:p>
        </w:tc>
        <w:tc>
          <w:tcPr>
            <w:tcW w:w="6605" w:type="dxa"/>
            <w:gridSpan w:val="2"/>
          </w:tcPr>
          <w:p w14:paraId="5F2635E8" w14:textId="77777777" w:rsidR="009E0C33" w:rsidRPr="000B047D" w:rsidRDefault="009E0C33" w:rsidP="00D20CB0">
            <w:pPr>
              <w:pStyle w:val="CVSpacer"/>
            </w:pPr>
          </w:p>
        </w:tc>
      </w:tr>
      <w:tr w:rsidR="000B047D" w:rsidRPr="000B047D" w14:paraId="1707278F" w14:textId="77777777" w:rsidTr="00D20CB0">
        <w:trPr>
          <w:cantSplit/>
        </w:trPr>
        <w:tc>
          <w:tcPr>
            <w:tcW w:w="3115" w:type="dxa"/>
            <w:tcBorders>
              <w:right w:val="single" w:sz="1" w:space="0" w:color="000000"/>
            </w:tcBorders>
          </w:tcPr>
          <w:p w14:paraId="042E8034" w14:textId="77777777" w:rsidR="009E0C33" w:rsidRPr="000B047D" w:rsidRDefault="009E0C33" w:rsidP="00D20CB0">
            <w:pPr>
              <w:pStyle w:val="CVHeading3-FirstLine"/>
              <w:spacing w:before="0"/>
            </w:pPr>
            <w:r w:rsidRPr="000B047D">
              <w:t>Sex</w:t>
            </w:r>
          </w:p>
        </w:tc>
        <w:tc>
          <w:tcPr>
            <w:tcW w:w="6605" w:type="dxa"/>
            <w:gridSpan w:val="2"/>
          </w:tcPr>
          <w:p w14:paraId="06F8EF76" w14:textId="77777777" w:rsidR="009E0C33" w:rsidRPr="000B047D" w:rsidRDefault="009E0C33" w:rsidP="00D20CB0">
            <w:pPr>
              <w:pStyle w:val="CVNormal"/>
            </w:pPr>
            <w:r w:rsidRPr="000B047D">
              <w:t>Feminin</w:t>
            </w:r>
          </w:p>
        </w:tc>
      </w:tr>
      <w:tr w:rsidR="000B047D" w:rsidRPr="000B047D" w14:paraId="23AC6103" w14:textId="77777777" w:rsidTr="00D20CB0">
        <w:trPr>
          <w:cantSplit/>
        </w:trPr>
        <w:tc>
          <w:tcPr>
            <w:tcW w:w="3115" w:type="dxa"/>
            <w:tcBorders>
              <w:right w:val="single" w:sz="1" w:space="0" w:color="000000"/>
            </w:tcBorders>
          </w:tcPr>
          <w:p w14:paraId="08855A71" w14:textId="77777777" w:rsidR="009E0C33" w:rsidRPr="000B047D" w:rsidRDefault="009E0C33" w:rsidP="00D20CB0">
            <w:pPr>
              <w:pStyle w:val="CVSpacer"/>
            </w:pPr>
          </w:p>
        </w:tc>
        <w:tc>
          <w:tcPr>
            <w:tcW w:w="6605" w:type="dxa"/>
            <w:gridSpan w:val="2"/>
          </w:tcPr>
          <w:p w14:paraId="7EEB4B15" w14:textId="77777777" w:rsidR="009E0C33" w:rsidRPr="000B047D" w:rsidRDefault="009E0C33" w:rsidP="00D20CB0">
            <w:pPr>
              <w:pStyle w:val="CVSpacer"/>
            </w:pPr>
          </w:p>
        </w:tc>
      </w:tr>
      <w:tr w:rsidR="000B047D" w:rsidRPr="000B047D" w14:paraId="47B96BC6" w14:textId="77777777" w:rsidTr="00D20CB0">
        <w:trPr>
          <w:cantSplit/>
          <w:trHeight w:val="535"/>
        </w:trPr>
        <w:tc>
          <w:tcPr>
            <w:tcW w:w="3115" w:type="dxa"/>
            <w:tcBorders>
              <w:right w:val="single" w:sz="1" w:space="0" w:color="000000"/>
            </w:tcBorders>
          </w:tcPr>
          <w:p w14:paraId="271277A6" w14:textId="77777777" w:rsidR="009E0C33" w:rsidRPr="000B047D" w:rsidRDefault="009E0C33" w:rsidP="00D20CB0">
            <w:pPr>
              <w:pStyle w:val="CVHeading1"/>
              <w:spacing w:before="0"/>
            </w:pPr>
            <w:r w:rsidRPr="000B047D">
              <w:t>Experienţa profesională</w:t>
            </w:r>
          </w:p>
        </w:tc>
        <w:tc>
          <w:tcPr>
            <w:tcW w:w="6605" w:type="dxa"/>
            <w:gridSpan w:val="2"/>
          </w:tcPr>
          <w:p w14:paraId="0A84E0B1" w14:textId="77777777" w:rsidR="009E0C33" w:rsidRPr="000B047D" w:rsidRDefault="009E0C33" w:rsidP="00D20CB0">
            <w:pPr>
              <w:pStyle w:val="CVNormal-FirstLine"/>
              <w:spacing w:before="0"/>
            </w:pPr>
          </w:p>
          <w:p w14:paraId="26ACA16C" w14:textId="77777777" w:rsidR="009E0C33" w:rsidRPr="000B047D" w:rsidRDefault="009E0C33" w:rsidP="00D20CB0">
            <w:pPr>
              <w:pStyle w:val="CVNormal"/>
            </w:pPr>
          </w:p>
        </w:tc>
      </w:tr>
      <w:tr w:rsidR="000B047D" w:rsidRPr="000B047D" w14:paraId="0D92BACE" w14:textId="77777777" w:rsidTr="00D20CB0">
        <w:trPr>
          <w:cantSplit/>
        </w:trPr>
        <w:tc>
          <w:tcPr>
            <w:tcW w:w="3115" w:type="dxa"/>
            <w:tcBorders>
              <w:right w:val="single" w:sz="1" w:space="0" w:color="000000"/>
            </w:tcBorders>
          </w:tcPr>
          <w:p w14:paraId="2F6865F8" w14:textId="77777777" w:rsidR="009E0C33" w:rsidRPr="000B047D" w:rsidRDefault="009E0C33" w:rsidP="00D20CB0">
            <w:pPr>
              <w:pStyle w:val="CVHeading3-FirstLine"/>
              <w:spacing w:before="0"/>
            </w:pPr>
            <w:r w:rsidRPr="000B047D">
              <w:t>Perioada</w:t>
            </w:r>
          </w:p>
        </w:tc>
        <w:tc>
          <w:tcPr>
            <w:tcW w:w="6605" w:type="dxa"/>
            <w:gridSpan w:val="2"/>
          </w:tcPr>
          <w:p w14:paraId="531CA92B" w14:textId="77777777" w:rsidR="009E0C33" w:rsidRPr="000B047D" w:rsidRDefault="009E0C33" w:rsidP="00D20CB0">
            <w:pPr>
              <w:pStyle w:val="CVNormal"/>
            </w:pPr>
            <w:r w:rsidRPr="000B047D">
              <w:t>2021-prezent</w:t>
            </w:r>
          </w:p>
        </w:tc>
      </w:tr>
      <w:tr w:rsidR="000B047D" w:rsidRPr="000B047D" w14:paraId="744C19E2" w14:textId="77777777" w:rsidTr="00D20CB0">
        <w:trPr>
          <w:cantSplit/>
        </w:trPr>
        <w:tc>
          <w:tcPr>
            <w:tcW w:w="3115" w:type="dxa"/>
            <w:tcBorders>
              <w:right w:val="single" w:sz="1" w:space="0" w:color="000000"/>
            </w:tcBorders>
          </w:tcPr>
          <w:p w14:paraId="51151EB1" w14:textId="77777777" w:rsidR="009E0C33" w:rsidRPr="000B047D" w:rsidRDefault="009E0C33" w:rsidP="00D20CB0">
            <w:pPr>
              <w:pStyle w:val="CVHeading3"/>
            </w:pPr>
            <w:r w:rsidRPr="000B047D">
              <w:t>Funcţia sau postul ocupat</w:t>
            </w:r>
          </w:p>
        </w:tc>
        <w:tc>
          <w:tcPr>
            <w:tcW w:w="6605" w:type="dxa"/>
            <w:gridSpan w:val="2"/>
          </w:tcPr>
          <w:p w14:paraId="32474C6F" w14:textId="77777777" w:rsidR="009E0C33" w:rsidRPr="000B047D" w:rsidRDefault="009E0C33" w:rsidP="00D20CB0">
            <w:pPr>
              <w:pStyle w:val="CVNormal"/>
              <w:rPr>
                <w:b/>
                <w:i/>
              </w:rPr>
            </w:pPr>
            <w:r w:rsidRPr="000B047D">
              <w:rPr>
                <w:b/>
                <w:i/>
              </w:rPr>
              <w:t xml:space="preserve"> Inginer proiectant</w:t>
            </w:r>
          </w:p>
        </w:tc>
      </w:tr>
      <w:tr w:rsidR="000B047D" w:rsidRPr="000B047D" w14:paraId="3D0698F5" w14:textId="77777777" w:rsidTr="00D20CB0">
        <w:trPr>
          <w:cantSplit/>
        </w:trPr>
        <w:tc>
          <w:tcPr>
            <w:tcW w:w="3115" w:type="dxa"/>
            <w:tcBorders>
              <w:right w:val="single" w:sz="1" w:space="0" w:color="000000"/>
            </w:tcBorders>
          </w:tcPr>
          <w:p w14:paraId="2689F1F5" w14:textId="77777777" w:rsidR="009E0C33" w:rsidRPr="000B047D" w:rsidRDefault="009E0C33" w:rsidP="00D20CB0">
            <w:pPr>
              <w:pStyle w:val="CVHeading3"/>
            </w:pPr>
            <w:r w:rsidRPr="000B047D">
              <w:t>Activităţi şi responsabilităţi principale</w:t>
            </w:r>
          </w:p>
        </w:tc>
        <w:tc>
          <w:tcPr>
            <w:tcW w:w="6605" w:type="dxa"/>
            <w:gridSpan w:val="2"/>
          </w:tcPr>
          <w:p w14:paraId="15140B6A" w14:textId="77777777" w:rsidR="009E0C33" w:rsidRPr="000B047D" w:rsidRDefault="009E0C33" w:rsidP="00D20CB0">
            <w:pPr>
              <w:pStyle w:val="CVNormal"/>
              <w:rPr>
                <w:lang w:val="it-IT"/>
              </w:rPr>
            </w:pPr>
            <w:r w:rsidRPr="000B047D">
              <w:rPr>
                <w:lang w:val="it-IT"/>
              </w:rPr>
              <w:t>Intocmire documentatii Avize mediu</w:t>
            </w:r>
          </w:p>
        </w:tc>
      </w:tr>
      <w:tr w:rsidR="000B047D" w:rsidRPr="000B047D" w14:paraId="3571EAFD" w14:textId="77777777" w:rsidTr="00D20CB0">
        <w:trPr>
          <w:cantSplit/>
        </w:trPr>
        <w:tc>
          <w:tcPr>
            <w:tcW w:w="3115" w:type="dxa"/>
            <w:tcBorders>
              <w:right w:val="single" w:sz="1" w:space="0" w:color="000000"/>
            </w:tcBorders>
          </w:tcPr>
          <w:p w14:paraId="4126B25D" w14:textId="77777777" w:rsidR="009E0C33" w:rsidRPr="000B047D" w:rsidRDefault="009E0C33" w:rsidP="00D20CB0">
            <w:pPr>
              <w:pStyle w:val="CVHeading3"/>
            </w:pPr>
            <w:r w:rsidRPr="000B047D">
              <w:t>Numele şi adresa angajatorului</w:t>
            </w:r>
          </w:p>
        </w:tc>
        <w:tc>
          <w:tcPr>
            <w:tcW w:w="6605" w:type="dxa"/>
            <w:gridSpan w:val="2"/>
          </w:tcPr>
          <w:p w14:paraId="04957EF1" w14:textId="77777777" w:rsidR="009E0C33" w:rsidRPr="000B047D" w:rsidRDefault="009E0C33" w:rsidP="00D20CB0">
            <w:pPr>
              <w:pStyle w:val="CVNormal"/>
            </w:pPr>
            <w:r w:rsidRPr="000B047D">
              <w:t>S.C. MEALONICERA S.R.L.</w:t>
            </w:r>
          </w:p>
          <w:p w14:paraId="76339F44" w14:textId="77777777" w:rsidR="009E0C33" w:rsidRPr="000B047D" w:rsidRDefault="009E0C33" w:rsidP="00D20CB0">
            <w:pPr>
              <w:pStyle w:val="CVNormal"/>
              <w:rPr>
                <w:lang w:val="pt-BR"/>
              </w:rPr>
            </w:pPr>
            <w:r w:rsidRPr="000B047D">
              <w:rPr>
                <w:lang w:val="pt-BR"/>
              </w:rPr>
              <w:t>Mica,nr 25, bl 25 sc E,ap 17, Brasov (Romania)</w:t>
            </w:r>
          </w:p>
        </w:tc>
      </w:tr>
      <w:tr w:rsidR="000B047D" w:rsidRPr="000B047D" w14:paraId="47B2F727" w14:textId="77777777" w:rsidTr="00D20CB0">
        <w:trPr>
          <w:cantSplit/>
        </w:trPr>
        <w:tc>
          <w:tcPr>
            <w:tcW w:w="3115" w:type="dxa"/>
            <w:tcBorders>
              <w:right w:val="single" w:sz="1" w:space="0" w:color="000000"/>
            </w:tcBorders>
          </w:tcPr>
          <w:p w14:paraId="6E50CC57" w14:textId="77777777" w:rsidR="009E0C33" w:rsidRPr="000B047D" w:rsidRDefault="009E0C33" w:rsidP="00D20CB0">
            <w:pPr>
              <w:pStyle w:val="CVHeading3"/>
              <w:rPr>
                <w:lang w:val="pt-BR"/>
              </w:rPr>
            </w:pPr>
            <w:r w:rsidRPr="000B047D">
              <w:rPr>
                <w:lang w:val="pt-BR"/>
              </w:rPr>
              <w:t>Tipul activităţii sau sectorul de activitate</w:t>
            </w:r>
          </w:p>
        </w:tc>
        <w:tc>
          <w:tcPr>
            <w:tcW w:w="6605" w:type="dxa"/>
            <w:gridSpan w:val="2"/>
          </w:tcPr>
          <w:p w14:paraId="2CBC1D0B" w14:textId="77777777" w:rsidR="009E0C33" w:rsidRPr="000B047D" w:rsidRDefault="009E0C33" w:rsidP="00D20CB0">
            <w:pPr>
              <w:pStyle w:val="CVNormal"/>
            </w:pPr>
            <w:r w:rsidRPr="000B047D">
              <w:t>Agricultura si silvicultura</w:t>
            </w:r>
          </w:p>
        </w:tc>
      </w:tr>
      <w:tr w:rsidR="000B047D" w:rsidRPr="000B047D" w14:paraId="619BA7ED" w14:textId="77777777" w:rsidTr="00D20CB0">
        <w:trPr>
          <w:cantSplit/>
        </w:trPr>
        <w:tc>
          <w:tcPr>
            <w:tcW w:w="3115" w:type="dxa"/>
            <w:tcBorders>
              <w:right w:val="single" w:sz="1" w:space="0" w:color="000000"/>
            </w:tcBorders>
          </w:tcPr>
          <w:p w14:paraId="37C069F0" w14:textId="77777777" w:rsidR="009E0C33" w:rsidRPr="000B047D" w:rsidRDefault="009E0C33" w:rsidP="00D20CB0">
            <w:pPr>
              <w:pStyle w:val="CVSpacer"/>
            </w:pPr>
          </w:p>
        </w:tc>
        <w:tc>
          <w:tcPr>
            <w:tcW w:w="6605" w:type="dxa"/>
            <w:gridSpan w:val="2"/>
          </w:tcPr>
          <w:p w14:paraId="6BACDCB3" w14:textId="77777777" w:rsidR="009E0C33" w:rsidRPr="000B047D" w:rsidRDefault="009E0C33" w:rsidP="00D20CB0">
            <w:pPr>
              <w:pStyle w:val="CVSpacer"/>
            </w:pPr>
          </w:p>
        </w:tc>
      </w:tr>
      <w:tr w:rsidR="000B047D" w:rsidRPr="000B047D" w14:paraId="4B89A0B1" w14:textId="77777777" w:rsidTr="00D20CB0">
        <w:trPr>
          <w:cantSplit/>
        </w:trPr>
        <w:tc>
          <w:tcPr>
            <w:tcW w:w="3115" w:type="dxa"/>
            <w:tcBorders>
              <w:right w:val="single" w:sz="1" w:space="0" w:color="000000"/>
            </w:tcBorders>
          </w:tcPr>
          <w:p w14:paraId="2B861454" w14:textId="77777777" w:rsidR="009E0C33" w:rsidRPr="000B047D" w:rsidRDefault="009E0C33" w:rsidP="00D20CB0">
            <w:pPr>
              <w:pStyle w:val="CVSpacer"/>
            </w:pPr>
          </w:p>
        </w:tc>
        <w:tc>
          <w:tcPr>
            <w:tcW w:w="6605" w:type="dxa"/>
            <w:gridSpan w:val="2"/>
          </w:tcPr>
          <w:p w14:paraId="51C69D33" w14:textId="77777777" w:rsidR="009E0C33" w:rsidRPr="000B047D" w:rsidRDefault="009E0C33" w:rsidP="00D20CB0">
            <w:pPr>
              <w:pStyle w:val="CVSpacer"/>
            </w:pPr>
          </w:p>
        </w:tc>
      </w:tr>
      <w:tr w:rsidR="000B047D" w:rsidRPr="000B047D" w14:paraId="16DA350D" w14:textId="77777777" w:rsidTr="00D20CB0">
        <w:trPr>
          <w:cantSplit/>
        </w:trPr>
        <w:tc>
          <w:tcPr>
            <w:tcW w:w="3115" w:type="dxa"/>
            <w:tcBorders>
              <w:right w:val="single" w:sz="1" w:space="0" w:color="000000"/>
            </w:tcBorders>
          </w:tcPr>
          <w:p w14:paraId="79E6871B" w14:textId="77777777" w:rsidR="009E0C33" w:rsidRPr="000B047D" w:rsidRDefault="009E0C33" w:rsidP="00D20CB0">
            <w:pPr>
              <w:pStyle w:val="CVHeading3-FirstLine"/>
              <w:spacing w:before="0"/>
            </w:pPr>
            <w:r w:rsidRPr="000B047D">
              <w:t>Perioada</w:t>
            </w:r>
          </w:p>
        </w:tc>
        <w:tc>
          <w:tcPr>
            <w:tcW w:w="6605" w:type="dxa"/>
            <w:gridSpan w:val="2"/>
          </w:tcPr>
          <w:p w14:paraId="1BDA0ABA" w14:textId="6EE7B3CD" w:rsidR="009E0C33" w:rsidRPr="000B047D" w:rsidRDefault="009E0C33" w:rsidP="00D20CB0">
            <w:pPr>
              <w:pStyle w:val="CVNormal"/>
            </w:pPr>
            <w:r w:rsidRPr="000B047D">
              <w:t>1 octombrie 2012-</w:t>
            </w:r>
            <w:r w:rsidR="005F0049" w:rsidRPr="000B047D">
              <w:t>2021</w:t>
            </w:r>
          </w:p>
        </w:tc>
      </w:tr>
      <w:tr w:rsidR="000B047D" w:rsidRPr="000B047D" w14:paraId="0AC5A4D7" w14:textId="77777777" w:rsidTr="00D20CB0">
        <w:trPr>
          <w:cantSplit/>
        </w:trPr>
        <w:tc>
          <w:tcPr>
            <w:tcW w:w="3115" w:type="dxa"/>
            <w:tcBorders>
              <w:right w:val="single" w:sz="1" w:space="0" w:color="000000"/>
            </w:tcBorders>
          </w:tcPr>
          <w:p w14:paraId="4C31DF08" w14:textId="77777777" w:rsidR="009E0C33" w:rsidRPr="000B047D" w:rsidRDefault="009E0C33" w:rsidP="00D20CB0">
            <w:pPr>
              <w:pStyle w:val="CVHeading3"/>
            </w:pPr>
            <w:r w:rsidRPr="000B047D">
              <w:t>Funcţia sau postul ocupat</w:t>
            </w:r>
          </w:p>
        </w:tc>
        <w:tc>
          <w:tcPr>
            <w:tcW w:w="6605" w:type="dxa"/>
            <w:gridSpan w:val="2"/>
          </w:tcPr>
          <w:p w14:paraId="30460F4C" w14:textId="77777777" w:rsidR="009E0C33" w:rsidRPr="000B047D" w:rsidRDefault="009E0C33" w:rsidP="00D20CB0">
            <w:pPr>
              <w:pStyle w:val="CVNormal"/>
              <w:rPr>
                <w:b/>
                <w:i/>
              </w:rPr>
            </w:pPr>
            <w:r w:rsidRPr="000B047D">
              <w:rPr>
                <w:b/>
                <w:i/>
              </w:rPr>
              <w:t xml:space="preserve">Inginer proiectant </w:t>
            </w:r>
          </w:p>
        </w:tc>
      </w:tr>
      <w:tr w:rsidR="000B047D" w:rsidRPr="000B047D" w14:paraId="5177F66B" w14:textId="77777777" w:rsidTr="00D20CB0">
        <w:trPr>
          <w:cantSplit/>
        </w:trPr>
        <w:tc>
          <w:tcPr>
            <w:tcW w:w="3115" w:type="dxa"/>
            <w:tcBorders>
              <w:right w:val="single" w:sz="1" w:space="0" w:color="000000"/>
            </w:tcBorders>
          </w:tcPr>
          <w:p w14:paraId="5B51717E" w14:textId="77777777" w:rsidR="009E0C33" w:rsidRPr="000B047D" w:rsidRDefault="009E0C33" w:rsidP="00D20CB0">
            <w:pPr>
              <w:pStyle w:val="CVHeading3"/>
            </w:pPr>
            <w:r w:rsidRPr="000B047D">
              <w:t>Activităţi şi responsabilităţi principale</w:t>
            </w:r>
          </w:p>
        </w:tc>
        <w:tc>
          <w:tcPr>
            <w:tcW w:w="6605" w:type="dxa"/>
            <w:gridSpan w:val="2"/>
          </w:tcPr>
          <w:p w14:paraId="5E7BE11D" w14:textId="77777777" w:rsidR="009E0C33" w:rsidRPr="000B047D" w:rsidRDefault="009E0C33" w:rsidP="00D20CB0">
            <w:pPr>
              <w:pStyle w:val="CVNormal"/>
              <w:rPr>
                <w:lang w:val="it-IT"/>
              </w:rPr>
            </w:pPr>
            <w:r w:rsidRPr="000B047D">
              <w:rPr>
                <w:lang w:val="it-IT"/>
              </w:rPr>
              <w:t>Intocmire amenajamente si proiectare harti</w:t>
            </w:r>
          </w:p>
        </w:tc>
      </w:tr>
      <w:tr w:rsidR="000B047D" w:rsidRPr="000B047D" w14:paraId="6F9D87C2" w14:textId="77777777" w:rsidTr="00D20CB0">
        <w:trPr>
          <w:cantSplit/>
        </w:trPr>
        <w:tc>
          <w:tcPr>
            <w:tcW w:w="3115" w:type="dxa"/>
            <w:tcBorders>
              <w:right w:val="single" w:sz="1" w:space="0" w:color="000000"/>
            </w:tcBorders>
          </w:tcPr>
          <w:p w14:paraId="02353B65" w14:textId="77777777" w:rsidR="009E0C33" w:rsidRPr="000B047D" w:rsidRDefault="009E0C33" w:rsidP="00D20CB0">
            <w:pPr>
              <w:pStyle w:val="CVHeading3"/>
            </w:pPr>
            <w:r w:rsidRPr="000B047D">
              <w:t>Numele şi adresa angajatorului</w:t>
            </w:r>
          </w:p>
        </w:tc>
        <w:tc>
          <w:tcPr>
            <w:tcW w:w="6605" w:type="dxa"/>
            <w:gridSpan w:val="2"/>
          </w:tcPr>
          <w:p w14:paraId="4F3440F8" w14:textId="77777777" w:rsidR="009E0C33" w:rsidRPr="000B047D" w:rsidRDefault="009E0C33" w:rsidP="00D20CB0">
            <w:pPr>
              <w:pStyle w:val="CVNormal"/>
            </w:pPr>
            <w:r w:rsidRPr="000B047D">
              <w:t>S.C. PATRIC RD S.R.L.</w:t>
            </w:r>
          </w:p>
          <w:p w14:paraId="22AD5B8A" w14:textId="77777777" w:rsidR="009E0C33" w:rsidRPr="000B047D" w:rsidRDefault="009E0C33" w:rsidP="00D20CB0">
            <w:pPr>
              <w:pStyle w:val="CVNormal"/>
              <w:rPr>
                <w:lang w:val="pt-BR"/>
              </w:rPr>
            </w:pPr>
            <w:r w:rsidRPr="000B047D">
              <w:rPr>
                <w:lang w:val="pt-BR"/>
              </w:rPr>
              <w:t>Axente Banciu nr 5, Brasov (Romania)</w:t>
            </w:r>
          </w:p>
        </w:tc>
      </w:tr>
      <w:tr w:rsidR="000B047D" w:rsidRPr="000B047D" w14:paraId="1FEDFD2D" w14:textId="77777777" w:rsidTr="00D20CB0">
        <w:trPr>
          <w:cantSplit/>
        </w:trPr>
        <w:tc>
          <w:tcPr>
            <w:tcW w:w="3115" w:type="dxa"/>
            <w:tcBorders>
              <w:right w:val="single" w:sz="1" w:space="0" w:color="000000"/>
            </w:tcBorders>
          </w:tcPr>
          <w:p w14:paraId="096E1A63" w14:textId="77777777" w:rsidR="009E0C33" w:rsidRPr="000B047D" w:rsidRDefault="009E0C33" w:rsidP="00D20CB0">
            <w:pPr>
              <w:pStyle w:val="CVHeading3"/>
              <w:rPr>
                <w:lang w:val="pt-BR"/>
              </w:rPr>
            </w:pPr>
            <w:r w:rsidRPr="000B047D">
              <w:rPr>
                <w:lang w:val="pt-BR"/>
              </w:rPr>
              <w:t>Tipul activităţii sau sectorul de activitate</w:t>
            </w:r>
          </w:p>
        </w:tc>
        <w:tc>
          <w:tcPr>
            <w:tcW w:w="6605" w:type="dxa"/>
            <w:gridSpan w:val="2"/>
          </w:tcPr>
          <w:p w14:paraId="5FF6F3A5" w14:textId="77777777" w:rsidR="009E0C33" w:rsidRPr="000B047D" w:rsidRDefault="009E0C33" w:rsidP="00D20CB0">
            <w:pPr>
              <w:pStyle w:val="CVNormal"/>
            </w:pPr>
            <w:r w:rsidRPr="000B047D">
              <w:t>Agricultura si silvicultura</w:t>
            </w:r>
          </w:p>
        </w:tc>
      </w:tr>
      <w:tr w:rsidR="000B047D" w:rsidRPr="000B047D" w14:paraId="656A8E93" w14:textId="77777777" w:rsidTr="00D20CB0">
        <w:trPr>
          <w:cantSplit/>
        </w:trPr>
        <w:tc>
          <w:tcPr>
            <w:tcW w:w="3115" w:type="dxa"/>
            <w:tcBorders>
              <w:right w:val="single" w:sz="1" w:space="0" w:color="000000"/>
            </w:tcBorders>
          </w:tcPr>
          <w:p w14:paraId="081660F9" w14:textId="77777777" w:rsidR="009E0C33" w:rsidRPr="000B047D" w:rsidRDefault="009E0C33" w:rsidP="00D20CB0">
            <w:pPr>
              <w:pStyle w:val="CVHeading3-FirstLine"/>
              <w:spacing w:before="0"/>
            </w:pPr>
          </w:p>
        </w:tc>
        <w:tc>
          <w:tcPr>
            <w:tcW w:w="6605" w:type="dxa"/>
            <w:gridSpan w:val="2"/>
          </w:tcPr>
          <w:p w14:paraId="5D92D7B8" w14:textId="77777777" w:rsidR="009E0C33" w:rsidRPr="000B047D" w:rsidRDefault="009E0C33" w:rsidP="00D20CB0">
            <w:pPr>
              <w:pStyle w:val="CVNormal"/>
            </w:pPr>
          </w:p>
        </w:tc>
      </w:tr>
      <w:tr w:rsidR="000B047D" w:rsidRPr="000B047D" w14:paraId="43EC6CAC" w14:textId="77777777" w:rsidTr="00D20CB0">
        <w:trPr>
          <w:cantSplit/>
        </w:trPr>
        <w:tc>
          <w:tcPr>
            <w:tcW w:w="3115" w:type="dxa"/>
            <w:tcBorders>
              <w:right w:val="single" w:sz="1" w:space="0" w:color="000000"/>
            </w:tcBorders>
          </w:tcPr>
          <w:p w14:paraId="43EC8A59" w14:textId="77777777" w:rsidR="009E0C33" w:rsidRPr="000B047D" w:rsidRDefault="009E0C33" w:rsidP="00D20CB0">
            <w:pPr>
              <w:pStyle w:val="CVHeading3-FirstLine"/>
              <w:spacing w:before="0"/>
            </w:pPr>
            <w:r w:rsidRPr="000B047D">
              <w:t>Perioada</w:t>
            </w:r>
          </w:p>
        </w:tc>
        <w:tc>
          <w:tcPr>
            <w:tcW w:w="6605" w:type="dxa"/>
            <w:gridSpan w:val="2"/>
          </w:tcPr>
          <w:p w14:paraId="64845637" w14:textId="77777777" w:rsidR="009E0C33" w:rsidRPr="000B047D" w:rsidRDefault="009E0C33" w:rsidP="00D20CB0">
            <w:pPr>
              <w:pStyle w:val="CVNormal"/>
            </w:pPr>
            <w:r w:rsidRPr="000B047D">
              <w:t>29 iulie-5 august 2012</w:t>
            </w:r>
          </w:p>
        </w:tc>
      </w:tr>
      <w:tr w:rsidR="000B047D" w:rsidRPr="000B047D" w14:paraId="4ED8868B" w14:textId="77777777" w:rsidTr="00D20CB0">
        <w:trPr>
          <w:cantSplit/>
        </w:trPr>
        <w:tc>
          <w:tcPr>
            <w:tcW w:w="3115" w:type="dxa"/>
            <w:tcBorders>
              <w:right w:val="single" w:sz="1" w:space="0" w:color="000000"/>
            </w:tcBorders>
          </w:tcPr>
          <w:p w14:paraId="6011E384" w14:textId="77777777" w:rsidR="009E0C33" w:rsidRPr="000B047D" w:rsidRDefault="009E0C33" w:rsidP="00D20CB0">
            <w:pPr>
              <w:pStyle w:val="CVHeading3"/>
            </w:pPr>
            <w:r w:rsidRPr="000B047D">
              <w:t>Funcţia sau postul ocupat</w:t>
            </w:r>
          </w:p>
        </w:tc>
        <w:tc>
          <w:tcPr>
            <w:tcW w:w="6605" w:type="dxa"/>
            <w:gridSpan w:val="2"/>
          </w:tcPr>
          <w:p w14:paraId="29522169" w14:textId="77777777" w:rsidR="009E0C33" w:rsidRPr="000B047D" w:rsidRDefault="009E0C33" w:rsidP="00D20CB0">
            <w:pPr>
              <w:pStyle w:val="CVNormal"/>
              <w:rPr>
                <w:b/>
                <w:i/>
              </w:rPr>
            </w:pPr>
            <w:r w:rsidRPr="000B047D">
              <w:rPr>
                <w:rStyle w:val="hps"/>
                <w:b/>
                <w:i/>
              </w:rPr>
              <w:t>Practica privind silvicultura si ingrijirea arborilor in Baden-Wurttemberg  (Germania)</w:t>
            </w:r>
          </w:p>
        </w:tc>
      </w:tr>
      <w:tr w:rsidR="000B047D" w:rsidRPr="000B047D" w14:paraId="6574F8DC" w14:textId="77777777" w:rsidTr="00D20CB0">
        <w:trPr>
          <w:cantSplit/>
        </w:trPr>
        <w:tc>
          <w:tcPr>
            <w:tcW w:w="3115" w:type="dxa"/>
            <w:tcBorders>
              <w:right w:val="single" w:sz="1" w:space="0" w:color="000000"/>
            </w:tcBorders>
          </w:tcPr>
          <w:p w14:paraId="63AE74AF" w14:textId="77777777" w:rsidR="009E0C33" w:rsidRPr="000B047D" w:rsidRDefault="009E0C33" w:rsidP="00D20CB0">
            <w:pPr>
              <w:pStyle w:val="CVHeading3"/>
            </w:pPr>
            <w:r w:rsidRPr="000B047D">
              <w:t>Activităţi şi responsabilităţi principale</w:t>
            </w:r>
          </w:p>
        </w:tc>
        <w:tc>
          <w:tcPr>
            <w:tcW w:w="6605" w:type="dxa"/>
            <w:gridSpan w:val="2"/>
          </w:tcPr>
          <w:p w14:paraId="36BF56E2" w14:textId="77777777" w:rsidR="009E0C33" w:rsidRPr="000B047D" w:rsidRDefault="009E0C33" w:rsidP="00D20CB0">
            <w:pPr>
              <w:pStyle w:val="CVNormal"/>
              <w:rPr>
                <w:lang w:val="pt-BR"/>
              </w:rPr>
            </w:pPr>
            <w:r w:rsidRPr="000B047D">
              <w:rPr>
                <w:lang w:val="pt-BR"/>
              </w:rPr>
              <w:t>Inventariere, alegerea arborilor de viitor</w:t>
            </w:r>
          </w:p>
        </w:tc>
      </w:tr>
      <w:tr w:rsidR="000B047D" w:rsidRPr="000B047D" w14:paraId="54E5DED7" w14:textId="77777777" w:rsidTr="00D20CB0">
        <w:trPr>
          <w:cantSplit/>
        </w:trPr>
        <w:tc>
          <w:tcPr>
            <w:tcW w:w="3115" w:type="dxa"/>
            <w:tcBorders>
              <w:right w:val="single" w:sz="1" w:space="0" w:color="000000"/>
            </w:tcBorders>
          </w:tcPr>
          <w:p w14:paraId="537C0B2E" w14:textId="77777777" w:rsidR="009E0C33" w:rsidRPr="000B047D" w:rsidRDefault="009E0C33" w:rsidP="00D20CB0">
            <w:pPr>
              <w:pStyle w:val="CVHeading3"/>
            </w:pPr>
            <w:r w:rsidRPr="000B047D">
              <w:t>Numele şi adresa angajatorului</w:t>
            </w:r>
          </w:p>
        </w:tc>
        <w:tc>
          <w:tcPr>
            <w:tcW w:w="6605" w:type="dxa"/>
            <w:gridSpan w:val="2"/>
          </w:tcPr>
          <w:p w14:paraId="58C5B5D5" w14:textId="77777777" w:rsidR="009E0C33" w:rsidRPr="000B047D" w:rsidRDefault="009E0C33" w:rsidP="00D20CB0">
            <w:pPr>
              <w:pStyle w:val="CVNormal"/>
            </w:pPr>
            <w:r w:rsidRPr="000B047D">
              <w:t>Johann Femming</w:t>
            </w:r>
          </w:p>
          <w:p w14:paraId="33DD8937" w14:textId="77777777" w:rsidR="009E0C33" w:rsidRPr="000B047D" w:rsidRDefault="009E0C33" w:rsidP="00D20CB0">
            <w:pPr>
              <w:pStyle w:val="CVNormal"/>
            </w:pPr>
            <w:r w:rsidRPr="000B047D">
              <w:t>Heilbronn (Germania)</w:t>
            </w:r>
          </w:p>
        </w:tc>
      </w:tr>
      <w:tr w:rsidR="000B047D" w:rsidRPr="000B047D" w14:paraId="4551112D" w14:textId="77777777" w:rsidTr="00D20CB0">
        <w:trPr>
          <w:cantSplit/>
        </w:trPr>
        <w:tc>
          <w:tcPr>
            <w:tcW w:w="3115" w:type="dxa"/>
            <w:tcBorders>
              <w:right w:val="single" w:sz="1" w:space="0" w:color="000000"/>
            </w:tcBorders>
          </w:tcPr>
          <w:p w14:paraId="11A2D279" w14:textId="77777777" w:rsidR="009E0C33" w:rsidRPr="000B047D" w:rsidRDefault="009E0C33" w:rsidP="00D20CB0">
            <w:pPr>
              <w:pStyle w:val="CVHeading3"/>
              <w:rPr>
                <w:lang w:val="pt-BR"/>
              </w:rPr>
            </w:pPr>
            <w:r w:rsidRPr="000B047D">
              <w:rPr>
                <w:lang w:val="pt-BR"/>
              </w:rPr>
              <w:t>Tipul activităţii sau sectorul de activitate</w:t>
            </w:r>
          </w:p>
        </w:tc>
        <w:tc>
          <w:tcPr>
            <w:tcW w:w="6605" w:type="dxa"/>
            <w:gridSpan w:val="2"/>
          </w:tcPr>
          <w:p w14:paraId="2E7122CE" w14:textId="77777777" w:rsidR="009E0C33" w:rsidRPr="000B047D" w:rsidRDefault="009E0C33" w:rsidP="00D20CB0">
            <w:pPr>
              <w:pStyle w:val="CVNormal"/>
            </w:pPr>
            <w:r w:rsidRPr="000B047D">
              <w:t xml:space="preserve">Practica </w:t>
            </w:r>
          </w:p>
        </w:tc>
      </w:tr>
      <w:tr w:rsidR="000B047D" w:rsidRPr="000B047D" w14:paraId="45FA7CEC" w14:textId="77777777" w:rsidTr="00D20CB0">
        <w:trPr>
          <w:cantSplit/>
        </w:trPr>
        <w:tc>
          <w:tcPr>
            <w:tcW w:w="3115" w:type="dxa"/>
            <w:tcBorders>
              <w:right w:val="single" w:sz="1" w:space="0" w:color="000000"/>
            </w:tcBorders>
          </w:tcPr>
          <w:p w14:paraId="520CCB1B" w14:textId="77777777" w:rsidR="009E0C33" w:rsidRPr="000B047D" w:rsidRDefault="009E0C33" w:rsidP="00D20CB0">
            <w:pPr>
              <w:pStyle w:val="CVHeading3-FirstLine"/>
              <w:spacing w:before="0"/>
              <w:rPr>
                <w:sz w:val="4"/>
                <w:szCs w:val="4"/>
              </w:rPr>
            </w:pPr>
          </w:p>
        </w:tc>
        <w:tc>
          <w:tcPr>
            <w:tcW w:w="6605" w:type="dxa"/>
            <w:gridSpan w:val="2"/>
          </w:tcPr>
          <w:p w14:paraId="4FD8A9E4" w14:textId="77777777" w:rsidR="009E0C33" w:rsidRPr="000B047D" w:rsidRDefault="009E0C33" w:rsidP="00D20CB0">
            <w:pPr>
              <w:pStyle w:val="CVNormal"/>
              <w:rPr>
                <w:sz w:val="4"/>
                <w:szCs w:val="4"/>
              </w:rPr>
            </w:pPr>
          </w:p>
        </w:tc>
      </w:tr>
      <w:tr w:rsidR="000B047D" w:rsidRPr="000B047D" w14:paraId="422C680D" w14:textId="77777777" w:rsidTr="00D20CB0">
        <w:trPr>
          <w:cantSplit/>
        </w:trPr>
        <w:tc>
          <w:tcPr>
            <w:tcW w:w="3115" w:type="dxa"/>
            <w:tcBorders>
              <w:right w:val="single" w:sz="1" w:space="0" w:color="000000"/>
            </w:tcBorders>
          </w:tcPr>
          <w:p w14:paraId="3597558F" w14:textId="77777777" w:rsidR="009E0C33" w:rsidRPr="000B047D" w:rsidRDefault="009E0C33" w:rsidP="00D20CB0">
            <w:pPr>
              <w:pStyle w:val="CVHeading3-FirstLine"/>
              <w:spacing w:before="0"/>
            </w:pPr>
            <w:r w:rsidRPr="000B047D">
              <w:t>Perioada</w:t>
            </w:r>
          </w:p>
        </w:tc>
        <w:tc>
          <w:tcPr>
            <w:tcW w:w="6605" w:type="dxa"/>
            <w:gridSpan w:val="2"/>
          </w:tcPr>
          <w:p w14:paraId="09BA110A" w14:textId="77777777" w:rsidR="009E0C33" w:rsidRPr="000B047D" w:rsidRDefault="009E0C33" w:rsidP="00D20CB0">
            <w:pPr>
              <w:pStyle w:val="CVNormal"/>
            </w:pPr>
            <w:r w:rsidRPr="000B047D">
              <w:t>1iunie - 3septembrie 2012</w:t>
            </w:r>
          </w:p>
        </w:tc>
      </w:tr>
      <w:tr w:rsidR="000B047D" w:rsidRPr="000B047D" w14:paraId="30CE31A4" w14:textId="77777777" w:rsidTr="00D20CB0">
        <w:trPr>
          <w:cantSplit/>
        </w:trPr>
        <w:tc>
          <w:tcPr>
            <w:tcW w:w="3115" w:type="dxa"/>
            <w:tcBorders>
              <w:right w:val="single" w:sz="1" w:space="0" w:color="000000"/>
            </w:tcBorders>
          </w:tcPr>
          <w:p w14:paraId="3CA09623" w14:textId="77777777" w:rsidR="009E0C33" w:rsidRPr="000B047D" w:rsidRDefault="009E0C33" w:rsidP="00D20CB0">
            <w:pPr>
              <w:pStyle w:val="CVHeading3"/>
            </w:pPr>
            <w:r w:rsidRPr="000B047D">
              <w:t>Funcţia sau postul ocupat</w:t>
            </w:r>
          </w:p>
        </w:tc>
        <w:tc>
          <w:tcPr>
            <w:tcW w:w="6605" w:type="dxa"/>
            <w:gridSpan w:val="2"/>
          </w:tcPr>
          <w:p w14:paraId="77AC8744" w14:textId="77777777" w:rsidR="009E0C33" w:rsidRPr="000B047D" w:rsidRDefault="009E0C33" w:rsidP="00D20CB0">
            <w:pPr>
              <w:pStyle w:val="CVNormal"/>
              <w:rPr>
                <w:b/>
                <w:i/>
              </w:rPr>
            </w:pPr>
            <w:r w:rsidRPr="000B047D">
              <w:rPr>
                <w:b/>
                <w:i/>
              </w:rPr>
              <w:t>secretara</w:t>
            </w:r>
          </w:p>
        </w:tc>
      </w:tr>
      <w:tr w:rsidR="000B047D" w:rsidRPr="000B047D" w14:paraId="41EF8F49" w14:textId="77777777" w:rsidTr="00D20CB0">
        <w:trPr>
          <w:cantSplit/>
        </w:trPr>
        <w:tc>
          <w:tcPr>
            <w:tcW w:w="3115" w:type="dxa"/>
            <w:tcBorders>
              <w:right w:val="single" w:sz="1" w:space="0" w:color="000000"/>
            </w:tcBorders>
          </w:tcPr>
          <w:p w14:paraId="715336D1" w14:textId="77777777" w:rsidR="009E0C33" w:rsidRPr="000B047D" w:rsidRDefault="009E0C33" w:rsidP="00D20CB0">
            <w:pPr>
              <w:pStyle w:val="CVHeading3"/>
            </w:pPr>
            <w:r w:rsidRPr="000B047D">
              <w:t>Activităţi şi responsabilităţi principale</w:t>
            </w:r>
          </w:p>
        </w:tc>
        <w:tc>
          <w:tcPr>
            <w:tcW w:w="6605" w:type="dxa"/>
            <w:gridSpan w:val="2"/>
          </w:tcPr>
          <w:p w14:paraId="206AF2C1" w14:textId="77777777" w:rsidR="009E0C33" w:rsidRPr="000B047D" w:rsidRDefault="009E0C33" w:rsidP="00D20CB0">
            <w:pPr>
              <w:pStyle w:val="CVNormal"/>
            </w:pPr>
            <w:r w:rsidRPr="000B047D">
              <w:t>Specifice secretariatului</w:t>
            </w:r>
          </w:p>
        </w:tc>
      </w:tr>
      <w:tr w:rsidR="000B047D" w:rsidRPr="000B047D" w14:paraId="735F5404" w14:textId="77777777" w:rsidTr="00D20CB0">
        <w:trPr>
          <w:cantSplit/>
        </w:trPr>
        <w:tc>
          <w:tcPr>
            <w:tcW w:w="3115" w:type="dxa"/>
            <w:tcBorders>
              <w:right w:val="single" w:sz="1" w:space="0" w:color="000000"/>
            </w:tcBorders>
          </w:tcPr>
          <w:p w14:paraId="1E58ADB3" w14:textId="77777777" w:rsidR="009E0C33" w:rsidRPr="000B047D" w:rsidRDefault="009E0C33" w:rsidP="00D20CB0">
            <w:pPr>
              <w:pStyle w:val="CVHeading3"/>
            </w:pPr>
            <w:r w:rsidRPr="000B047D">
              <w:t>Numele şi adresa angajatorului</w:t>
            </w:r>
          </w:p>
        </w:tc>
        <w:tc>
          <w:tcPr>
            <w:tcW w:w="6605" w:type="dxa"/>
            <w:gridSpan w:val="2"/>
          </w:tcPr>
          <w:p w14:paraId="4B0C7F1F" w14:textId="77777777" w:rsidR="009E0C33" w:rsidRPr="000B047D" w:rsidRDefault="009E0C33" w:rsidP="00D20CB0">
            <w:pPr>
              <w:pStyle w:val="CVNormal"/>
            </w:pPr>
            <w:r w:rsidRPr="000B047D">
              <w:t>SC NETGATE CABLE SRL</w:t>
            </w:r>
          </w:p>
          <w:p w14:paraId="3975B2F6" w14:textId="77777777" w:rsidR="009E0C33" w:rsidRPr="000B047D" w:rsidRDefault="009E0C33" w:rsidP="00D20CB0">
            <w:pPr>
              <w:pStyle w:val="CVNormal"/>
            </w:pPr>
            <w:r w:rsidRPr="000B047D">
              <w:t>Str. Oltului nr 5, Harman, Brasov</w:t>
            </w:r>
          </w:p>
        </w:tc>
      </w:tr>
      <w:tr w:rsidR="000B047D" w:rsidRPr="000B047D" w14:paraId="713925B0" w14:textId="77777777" w:rsidTr="00D20CB0">
        <w:trPr>
          <w:cantSplit/>
        </w:trPr>
        <w:tc>
          <w:tcPr>
            <w:tcW w:w="3115" w:type="dxa"/>
            <w:tcBorders>
              <w:right w:val="single" w:sz="1" w:space="0" w:color="000000"/>
            </w:tcBorders>
          </w:tcPr>
          <w:p w14:paraId="2B2716B0" w14:textId="77777777" w:rsidR="009E0C33" w:rsidRPr="000B047D" w:rsidRDefault="009E0C33" w:rsidP="00D20CB0">
            <w:pPr>
              <w:pStyle w:val="CVHeading3"/>
              <w:rPr>
                <w:lang w:val="pt-BR"/>
              </w:rPr>
            </w:pPr>
            <w:r w:rsidRPr="000B047D">
              <w:rPr>
                <w:lang w:val="pt-BR"/>
              </w:rPr>
              <w:t>Tipul activităţii sau sectorul de activitate</w:t>
            </w:r>
          </w:p>
        </w:tc>
        <w:tc>
          <w:tcPr>
            <w:tcW w:w="6605" w:type="dxa"/>
            <w:gridSpan w:val="2"/>
          </w:tcPr>
          <w:p w14:paraId="159E33E2" w14:textId="77777777" w:rsidR="009E0C33" w:rsidRPr="000B047D" w:rsidRDefault="009E0C33" w:rsidP="00D20CB0">
            <w:pPr>
              <w:pStyle w:val="CVNormal"/>
            </w:pPr>
            <w:r w:rsidRPr="000B047D">
              <w:t>Telecomunicatii</w:t>
            </w:r>
          </w:p>
        </w:tc>
      </w:tr>
      <w:tr w:rsidR="000B047D" w:rsidRPr="000B047D" w14:paraId="1AA809D9" w14:textId="77777777" w:rsidTr="00D20CB0">
        <w:trPr>
          <w:cantSplit/>
        </w:trPr>
        <w:tc>
          <w:tcPr>
            <w:tcW w:w="3115" w:type="dxa"/>
            <w:tcBorders>
              <w:right w:val="single" w:sz="1" w:space="0" w:color="000000"/>
            </w:tcBorders>
          </w:tcPr>
          <w:p w14:paraId="3867C0CE" w14:textId="77777777" w:rsidR="009E0C33" w:rsidRPr="000B047D" w:rsidRDefault="009E0C33" w:rsidP="00D20CB0">
            <w:pPr>
              <w:pStyle w:val="CVHeading3-FirstLine"/>
              <w:spacing w:before="0"/>
              <w:rPr>
                <w:sz w:val="4"/>
                <w:szCs w:val="4"/>
              </w:rPr>
            </w:pPr>
          </w:p>
        </w:tc>
        <w:tc>
          <w:tcPr>
            <w:tcW w:w="6605" w:type="dxa"/>
            <w:gridSpan w:val="2"/>
          </w:tcPr>
          <w:p w14:paraId="7F5C8004" w14:textId="77777777" w:rsidR="009E0C33" w:rsidRPr="000B047D" w:rsidRDefault="009E0C33" w:rsidP="00D20CB0">
            <w:pPr>
              <w:pStyle w:val="CVNormal"/>
              <w:rPr>
                <w:sz w:val="4"/>
                <w:szCs w:val="4"/>
              </w:rPr>
            </w:pPr>
          </w:p>
        </w:tc>
      </w:tr>
      <w:tr w:rsidR="000B047D" w:rsidRPr="000B047D" w14:paraId="7D12E118" w14:textId="77777777" w:rsidTr="00D20CB0">
        <w:trPr>
          <w:cantSplit/>
        </w:trPr>
        <w:tc>
          <w:tcPr>
            <w:tcW w:w="3115" w:type="dxa"/>
            <w:tcBorders>
              <w:right w:val="single" w:sz="1" w:space="0" w:color="000000"/>
            </w:tcBorders>
          </w:tcPr>
          <w:p w14:paraId="3B8E8EFE" w14:textId="77777777" w:rsidR="009E0C33" w:rsidRPr="000B047D" w:rsidRDefault="009E0C33" w:rsidP="00D20CB0">
            <w:pPr>
              <w:pStyle w:val="CVHeading3-FirstLine"/>
              <w:spacing w:before="0"/>
            </w:pPr>
            <w:r w:rsidRPr="000B047D">
              <w:lastRenderedPageBreak/>
              <w:t>Perioada</w:t>
            </w:r>
          </w:p>
        </w:tc>
        <w:tc>
          <w:tcPr>
            <w:tcW w:w="6605" w:type="dxa"/>
            <w:gridSpan w:val="2"/>
          </w:tcPr>
          <w:p w14:paraId="671072D9" w14:textId="77777777" w:rsidR="009E0C33" w:rsidRPr="000B047D" w:rsidRDefault="009E0C33" w:rsidP="00D20CB0">
            <w:pPr>
              <w:pStyle w:val="CVNormal"/>
            </w:pPr>
            <w:r w:rsidRPr="000B047D">
              <w:t>1/10/2010-1/11/2011</w:t>
            </w:r>
          </w:p>
        </w:tc>
      </w:tr>
      <w:tr w:rsidR="000B047D" w:rsidRPr="000B047D" w14:paraId="1D43A910" w14:textId="77777777" w:rsidTr="00D20CB0">
        <w:trPr>
          <w:cantSplit/>
        </w:trPr>
        <w:tc>
          <w:tcPr>
            <w:tcW w:w="3115" w:type="dxa"/>
            <w:tcBorders>
              <w:right w:val="single" w:sz="1" w:space="0" w:color="000000"/>
            </w:tcBorders>
          </w:tcPr>
          <w:p w14:paraId="585255FF" w14:textId="77777777" w:rsidR="009E0C33" w:rsidRPr="000B047D" w:rsidRDefault="009E0C33" w:rsidP="00D20CB0">
            <w:pPr>
              <w:pStyle w:val="CVHeading3"/>
            </w:pPr>
            <w:r w:rsidRPr="000B047D">
              <w:t>Funcţia sau postul ocupat</w:t>
            </w:r>
          </w:p>
        </w:tc>
        <w:tc>
          <w:tcPr>
            <w:tcW w:w="6605" w:type="dxa"/>
            <w:gridSpan w:val="2"/>
          </w:tcPr>
          <w:p w14:paraId="69B9F046" w14:textId="77777777" w:rsidR="009E0C33" w:rsidRPr="000B047D" w:rsidRDefault="009E0C33" w:rsidP="00D20CB0">
            <w:pPr>
              <w:pStyle w:val="CVNormal"/>
              <w:rPr>
                <w:b/>
                <w:i/>
              </w:rPr>
            </w:pPr>
            <w:r w:rsidRPr="000B047D">
              <w:rPr>
                <w:b/>
                <w:i/>
              </w:rPr>
              <w:t xml:space="preserve">Inginer proiectant </w:t>
            </w:r>
          </w:p>
        </w:tc>
      </w:tr>
      <w:tr w:rsidR="000B047D" w:rsidRPr="000B047D" w14:paraId="337D1366" w14:textId="77777777" w:rsidTr="00D20CB0">
        <w:trPr>
          <w:cantSplit/>
        </w:trPr>
        <w:tc>
          <w:tcPr>
            <w:tcW w:w="3115" w:type="dxa"/>
            <w:tcBorders>
              <w:right w:val="single" w:sz="1" w:space="0" w:color="000000"/>
            </w:tcBorders>
          </w:tcPr>
          <w:p w14:paraId="47B9996A" w14:textId="77777777" w:rsidR="009E0C33" w:rsidRPr="000B047D" w:rsidRDefault="009E0C33" w:rsidP="00D20CB0">
            <w:pPr>
              <w:pStyle w:val="CVHeading3"/>
            </w:pPr>
            <w:r w:rsidRPr="000B047D">
              <w:t>Activităţi şi responsabilităţi principale</w:t>
            </w:r>
          </w:p>
        </w:tc>
        <w:tc>
          <w:tcPr>
            <w:tcW w:w="6605" w:type="dxa"/>
            <w:gridSpan w:val="2"/>
          </w:tcPr>
          <w:p w14:paraId="363F3FBD" w14:textId="77777777" w:rsidR="009E0C33" w:rsidRPr="000B047D" w:rsidRDefault="009E0C33" w:rsidP="00D20CB0">
            <w:pPr>
              <w:pStyle w:val="CVNormal"/>
              <w:rPr>
                <w:lang w:val="it-IT"/>
              </w:rPr>
            </w:pPr>
            <w:r w:rsidRPr="000B047D">
              <w:rPr>
                <w:lang w:val="it-IT"/>
              </w:rPr>
              <w:t>Intocmire amenajamente si proiectare harti</w:t>
            </w:r>
          </w:p>
        </w:tc>
      </w:tr>
      <w:tr w:rsidR="000B047D" w:rsidRPr="000B047D" w14:paraId="03563564" w14:textId="77777777" w:rsidTr="00D20CB0">
        <w:trPr>
          <w:cantSplit/>
        </w:trPr>
        <w:tc>
          <w:tcPr>
            <w:tcW w:w="3115" w:type="dxa"/>
            <w:tcBorders>
              <w:right w:val="single" w:sz="1" w:space="0" w:color="000000"/>
            </w:tcBorders>
          </w:tcPr>
          <w:p w14:paraId="605DEC72" w14:textId="77777777" w:rsidR="009E0C33" w:rsidRPr="000B047D" w:rsidRDefault="009E0C33" w:rsidP="00D20CB0">
            <w:pPr>
              <w:pStyle w:val="CVHeading3"/>
            </w:pPr>
            <w:r w:rsidRPr="000B047D">
              <w:t>Numele şi adresa angajatorului</w:t>
            </w:r>
          </w:p>
        </w:tc>
        <w:tc>
          <w:tcPr>
            <w:tcW w:w="6605" w:type="dxa"/>
            <w:gridSpan w:val="2"/>
          </w:tcPr>
          <w:p w14:paraId="0E44BAB1" w14:textId="77777777" w:rsidR="009E0C33" w:rsidRPr="000B047D" w:rsidRDefault="009E0C33" w:rsidP="00D20CB0">
            <w:pPr>
              <w:pStyle w:val="CVNormal"/>
            </w:pPr>
            <w:r w:rsidRPr="000B047D">
              <w:t>S.C. PATRIC RD S.R.L.</w:t>
            </w:r>
          </w:p>
          <w:p w14:paraId="7DBAD3A4" w14:textId="77777777" w:rsidR="009E0C33" w:rsidRPr="000B047D" w:rsidRDefault="009E0C33" w:rsidP="00D20CB0">
            <w:pPr>
              <w:pStyle w:val="CVNormal"/>
              <w:rPr>
                <w:lang w:val="pt-BR"/>
              </w:rPr>
            </w:pPr>
            <w:r w:rsidRPr="000B047D">
              <w:rPr>
                <w:lang w:val="pt-BR"/>
              </w:rPr>
              <w:t>Axente Banciu nr 5, Brasov (Romania)</w:t>
            </w:r>
          </w:p>
        </w:tc>
      </w:tr>
      <w:tr w:rsidR="000B047D" w:rsidRPr="000B047D" w14:paraId="18707CCD" w14:textId="77777777" w:rsidTr="00D20CB0">
        <w:trPr>
          <w:cantSplit/>
        </w:trPr>
        <w:tc>
          <w:tcPr>
            <w:tcW w:w="3115" w:type="dxa"/>
            <w:tcBorders>
              <w:right w:val="single" w:sz="1" w:space="0" w:color="000000"/>
            </w:tcBorders>
          </w:tcPr>
          <w:p w14:paraId="1D4AE5B8" w14:textId="77777777" w:rsidR="009E0C33" w:rsidRPr="000B047D" w:rsidRDefault="009E0C33" w:rsidP="00D20CB0">
            <w:pPr>
              <w:pStyle w:val="CVHeading3"/>
              <w:rPr>
                <w:lang w:val="pt-BR"/>
              </w:rPr>
            </w:pPr>
            <w:r w:rsidRPr="000B047D">
              <w:rPr>
                <w:lang w:val="pt-BR"/>
              </w:rPr>
              <w:t>Tipul activităţii sau sectorul de activitate</w:t>
            </w:r>
          </w:p>
        </w:tc>
        <w:tc>
          <w:tcPr>
            <w:tcW w:w="6605" w:type="dxa"/>
            <w:gridSpan w:val="2"/>
          </w:tcPr>
          <w:p w14:paraId="5D5B73A6" w14:textId="77777777" w:rsidR="009E0C33" w:rsidRPr="000B047D" w:rsidRDefault="009E0C33" w:rsidP="00D20CB0">
            <w:pPr>
              <w:pStyle w:val="CVNormal"/>
            </w:pPr>
            <w:r w:rsidRPr="000B047D">
              <w:t>Agricultura si silvicultura</w:t>
            </w:r>
          </w:p>
        </w:tc>
      </w:tr>
      <w:tr w:rsidR="000B047D" w:rsidRPr="000B047D" w14:paraId="23797D90" w14:textId="77777777" w:rsidTr="00D20CB0">
        <w:trPr>
          <w:cantSplit/>
        </w:trPr>
        <w:tc>
          <w:tcPr>
            <w:tcW w:w="3115" w:type="dxa"/>
            <w:tcBorders>
              <w:right w:val="single" w:sz="1" w:space="0" w:color="000000"/>
            </w:tcBorders>
          </w:tcPr>
          <w:p w14:paraId="2E70819E" w14:textId="77777777" w:rsidR="009E0C33" w:rsidRPr="000B047D" w:rsidRDefault="009E0C33" w:rsidP="00D20CB0">
            <w:pPr>
              <w:pStyle w:val="CVSpacer"/>
            </w:pPr>
          </w:p>
        </w:tc>
        <w:tc>
          <w:tcPr>
            <w:tcW w:w="6605" w:type="dxa"/>
            <w:gridSpan w:val="2"/>
          </w:tcPr>
          <w:p w14:paraId="2D294645" w14:textId="77777777" w:rsidR="009E0C33" w:rsidRPr="000B047D" w:rsidRDefault="009E0C33" w:rsidP="00D20CB0">
            <w:pPr>
              <w:pStyle w:val="CVSpacer"/>
            </w:pPr>
          </w:p>
        </w:tc>
      </w:tr>
      <w:tr w:rsidR="000B047D" w:rsidRPr="000B047D" w14:paraId="29432BE7" w14:textId="77777777" w:rsidTr="00D20CB0">
        <w:trPr>
          <w:cantSplit/>
        </w:trPr>
        <w:tc>
          <w:tcPr>
            <w:tcW w:w="3115" w:type="dxa"/>
            <w:tcBorders>
              <w:right w:val="single" w:sz="1" w:space="0" w:color="000000"/>
            </w:tcBorders>
          </w:tcPr>
          <w:p w14:paraId="06D2D582" w14:textId="77777777" w:rsidR="009E0C33" w:rsidRPr="000B047D" w:rsidRDefault="009E0C33" w:rsidP="00D20CB0">
            <w:pPr>
              <w:pStyle w:val="CVHeading3-FirstLine"/>
              <w:spacing w:before="0"/>
            </w:pPr>
            <w:r w:rsidRPr="000B047D">
              <w:t>Perioada</w:t>
            </w:r>
          </w:p>
        </w:tc>
        <w:tc>
          <w:tcPr>
            <w:tcW w:w="6605" w:type="dxa"/>
            <w:gridSpan w:val="2"/>
          </w:tcPr>
          <w:p w14:paraId="615587AF" w14:textId="77777777" w:rsidR="009E0C33" w:rsidRPr="000B047D" w:rsidRDefault="009E0C33" w:rsidP="00D20CB0">
            <w:pPr>
              <w:pStyle w:val="CVNormal"/>
              <w:rPr>
                <w:lang w:val="ro-RO"/>
              </w:rPr>
            </w:pPr>
            <w:r w:rsidRPr="000B047D">
              <w:rPr>
                <w:lang w:val="ro-RO"/>
              </w:rPr>
              <w:t>2007 - 2012</w:t>
            </w:r>
          </w:p>
        </w:tc>
      </w:tr>
      <w:tr w:rsidR="000B047D" w:rsidRPr="000B047D" w14:paraId="6F46082A" w14:textId="77777777" w:rsidTr="00D20CB0">
        <w:trPr>
          <w:cantSplit/>
        </w:trPr>
        <w:tc>
          <w:tcPr>
            <w:tcW w:w="3115" w:type="dxa"/>
            <w:tcBorders>
              <w:right w:val="single" w:sz="1" w:space="0" w:color="000000"/>
            </w:tcBorders>
          </w:tcPr>
          <w:p w14:paraId="10F802E7" w14:textId="77777777" w:rsidR="009E0C33" w:rsidRPr="000B047D" w:rsidRDefault="009E0C33" w:rsidP="00D20CB0">
            <w:pPr>
              <w:pStyle w:val="CVHeading1"/>
              <w:rPr>
                <w:b w:val="0"/>
                <w:sz w:val="20"/>
              </w:rPr>
            </w:pPr>
            <w:r w:rsidRPr="000B047D">
              <w:rPr>
                <w:b w:val="0"/>
                <w:sz w:val="20"/>
              </w:rPr>
              <w:t>Funcţia sau postul ocupat</w:t>
            </w:r>
          </w:p>
        </w:tc>
        <w:tc>
          <w:tcPr>
            <w:tcW w:w="6605" w:type="dxa"/>
            <w:gridSpan w:val="2"/>
          </w:tcPr>
          <w:p w14:paraId="1594246C" w14:textId="77777777" w:rsidR="009E0C33" w:rsidRPr="000B047D" w:rsidRDefault="009E0C33" w:rsidP="00D20CB0">
            <w:pPr>
              <w:pStyle w:val="CVNormal"/>
              <w:rPr>
                <w:b/>
                <w:i/>
                <w:lang w:val="ro-RO"/>
              </w:rPr>
            </w:pPr>
            <w:r w:rsidRPr="000B047D">
              <w:rPr>
                <w:b/>
                <w:i/>
                <w:lang w:val="ro-RO"/>
              </w:rPr>
              <w:t>Membru al echipei de cercetare</w:t>
            </w:r>
          </w:p>
        </w:tc>
      </w:tr>
      <w:tr w:rsidR="000B047D" w:rsidRPr="000B047D" w14:paraId="0BC31C59" w14:textId="77777777" w:rsidTr="00D20CB0">
        <w:trPr>
          <w:cantSplit/>
        </w:trPr>
        <w:tc>
          <w:tcPr>
            <w:tcW w:w="3115" w:type="dxa"/>
            <w:tcBorders>
              <w:right w:val="single" w:sz="1" w:space="0" w:color="000000"/>
            </w:tcBorders>
          </w:tcPr>
          <w:p w14:paraId="6CB437A7" w14:textId="77777777" w:rsidR="009E0C33" w:rsidRPr="000B047D" w:rsidRDefault="009E0C33" w:rsidP="00D20CB0">
            <w:pPr>
              <w:pStyle w:val="CVHeading1"/>
              <w:rPr>
                <w:b w:val="0"/>
                <w:sz w:val="20"/>
              </w:rPr>
            </w:pPr>
            <w:r w:rsidRPr="000B047D">
              <w:rPr>
                <w:b w:val="0"/>
                <w:sz w:val="20"/>
              </w:rPr>
              <w:t>Activităţi şi responsabilităţi principale</w:t>
            </w:r>
          </w:p>
        </w:tc>
        <w:tc>
          <w:tcPr>
            <w:tcW w:w="6605" w:type="dxa"/>
            <w:gridSpan w:val="2"/>
          </w:tcPr>
          <w:p w14:paraId="58C8005F" w14:textId="77777777" w:rsidR="009E0C33" w:rsidRPr="000B047D" w:rsidRDefault="009E0C33" w:rsidP="00D20CB0">
            <w:pPr>
              <w:pStyle w:val="CVNormal"/>
              <w:rPr>
                <w:lang w:val="ro-RO"/>
              </w:rPr>
            </w:pPr>
            <w:r w:rsidRPr="000B047D">
              <w:rPr>
                <w:rStyle w:val="hps"/>
              </w:rPr>
              <w:t>Operator în</w:t>
            </w:r>
            <w:r w:rsidRPr="000B047D">
              <w:t xml:space="preserve"> </w:t>
            </w:r>
            <w:r w:rsidRPr="000B047D">
              <w:rPr>
                <w:rStyle w:val="hps"/>
              </w:rPr>
              <w:t>activităţile de cercetare</w:t>
            </w:r>
            <w:r w:rsidRPr="000B047D">
              <w:t xml:space="preserve"> </w:t>
            </w:r>
            <w:r w:rsidRPr="000B047D">
              <w:rPr>
                <w:rStyle w:val="hps"/>
              </w:rPr>
              <w:t>de teren</w:t>
            </w:r>
            <w:r w:rsidRPr="000B047D">
              <w:t xml:space="preserve"> </w:t>
            </w:r>
            <w:r w:rsidRPr="000B047D">
              <w:rPr>
                <w:rStyle w:val="hps"/>
              </w:rPr>
              <w:t>cu diverse activităţi</w:t>
            </w:r>
            <w:r w:rsidRPr="000B047D">
              <w:t xml:space="preserve"> </w:t>
            </w:r>
            <w:r w:rsidRPr="000B047D">
              <w:rPr>
                <w:rStyle w:val="hps"/>
              </w:rPr>
              <w:t>silvice</w:t>
            </w:r>
          </w:p>
        </w:tc>
      </w:tr>
      <w:tr w:rsidR="000B047D" w:rsidRPr="000B047D" w14:paraId="267A0B95" w14:textId="77777777" w:rsidTr="00D20CB0">
        <w:trPr>
          <w:cantSplit/>
        </w:trPr>
        <w:tc>
          <w:tcPr>
            <w:tcW w:w="3115" w:type="dxa"/>
            <w:tcBorders>
              <w:right w:val="single" w:sz="1" w:space="0" w:color="000000"/>
            </w:tcBorders>
          </w:tcPr>
          <w:p w14:paraId="57234205" w14:textId="77777777" w:rsidR="009E0C33" w:rsidRPr="000B047D" w:rsidRDefault="009E0C33" w:rsidP="00D20CB0">
            <w:pPr>
              <w:pStyle w:val="CVHeading1"/>
              <w:rPr>
                <w:b w:val="0"/>
                <w:sz w:val="20"/>
              </w:rPr>
            </w:pPr>
            <w:r w:rsidRPr="000B047D">
              <w:rPr>
                <w:b w:val="0"/>
                <w:sz w:val="20"/>
              </w:rPr>
              <w:t>Numele şi adresa angajatorului</w:t>
            </w:r>
          </w:p>
        </w:tc>
        <w:tc>
          <w:tcPr>
            <w:tcW w:w="6605" w:type="dxa"/>
            <w:gridSpan w:val="2"/>
          </w:tcPr>
          <w:p w14:paraId="7EA8A2CA" w14:textId="77777777" w:rsidR="009E0C33" w:rsidRPr="000B047D" w:rsidRDefault="009E0C33" w:rsidP="00D20CB0">
            <w:pPr>
              <w:pStyle w:val="CVHeading2"/>
              <w:jc w:val="left"/>
              <w:rPr>
                <w:sz w:val="20"/>
              </w:rPr>
            </w:pPr>
            <w:r w:rsidRPr="000B047D">
              <w:rPr>
                <w:sz w:val="20"/>
              </w:rPr>
              <w:t>Facultatea de Silvicultura si Exploatari Forestiere (supraveghetor: Prof.dr. Valeriu-Norocel Nicolescu)</w:t>
            </w:r>
          </w:p>
        </w:tc>
      </w:tr>
      <w:tr w:rsidR="000B047D" w:rsidRPr="000B047D" w14:paraId="1F476365" w14:textId="77777777" w:rsidTr="00D20CB0">
        <w:trPr>
          <w:cantSplit/>
        </w:trPr>
        <w:tc>
          <w:tcPr>
            <w:tcW w:w="3115" w:type="dxa"/>
            <w:tcBorders>
              <w:right w:val="single" w:sz="1" w:space="0" w:color="000000"/>
            </w:tcBorders>
          </w:tcPr>
          <w:p w14:paraId="331B11B2" w14:textId="77777777" w:rsidR="009E0C33" w:rsidRPr="000B047D" w:rsidRDefault="009E0C33" w:rsidP="00D20CB0">
            <w:pPr>
              <w:pStyle w:val="CVHeading3"/>
              <w:rPr>
                <w:lang w:val="pt-BR"/>
              </w:rPr>
            </w:pPr>
            <w:r w:rsidRPr="000B047D">
              <w:rPr>
                <w:lang w:val="pt-BR"/>
              </w:rPr>
              <w:t>Tipul activităţii sau sectorul de activitate</w:t>
            </w:r>
          </w:p>
        </w:tc>
        <w:tc>
          <w:tcPr>
            <w:tcW w:w="6605" w:type="dxa"/>
            <w:gridSpan w:val="2"/>
          </w:tcPr>
          <w:p w14:paraId="3082A6D7" w14:textId="77777777" w:rsidR="009E0C33" w:rsidRPr="000B047D" w:rsidRDefault="009E0C33" w:rsidP="00D20CB0">
            <w:pPr>
              <w:pStyle w:val="CVHeading2"/>
              <w:jc w:val="left"/>
              <w:rPr>
                <w:sz w:val="20"/>
              </w:rPr>
            </w:pPr>
            <w:r w:rsidRPr="000B047D">
              <w:rPr>
                <w:sz w:val="20"/>
              </w:rPr>
              <w:t>Cercetare in silvicultura</w:t>
            </w:r>
          </w:p>
        </w:tc>
      </w:tr>
      <w:tr w:rsidR="000B047D" w:rsidRPr="000B047D" w14:paraId="39B394A8" w14:textId="77777777" w:rsidTr="00D20CB0">
        <w:trPr>
          <w:cantSplit/>
        </w:trPr>
        <w:tc>
          <w:tcPr>
            <w:tcW w:w="3115" w:type="dxa"/>
            <w:tcBorders>
              <w:right w:val="single" w:sz="1" w:space="0" w:color="000000"/>
            </w:tcBorders>
          </w:tcPr>
          <w:p w14:paraId="10BCD2A4" w14:textId="77777777" w:rsidR="009E0C33" w:rsidRPr="000B047D" w:rsidRDefault="009E0C33" w:rsidP="00D20CB0">
            <w:pPr>
              <w:pStyle w:val="CVSpacer"/>
            </w:pPr>
          </w:p>
        </w:tc>
        <w:tc>
          <w:tcPr>
            <w:tcW w:w="6605" w:type="dxa"/>
            <w:gridSpan w:val="2"/>
          </w:tcPr>
          <w:p w14:paraId="36E992DA" w14:textId="77777777" w:rsidR="009E0C33" w:rsidRPr="000B047D" w:rsidRDefault="009E0C33" w:rsidP="00D20CB0">
            <w:pPr>
              <w:pStyle w:val="CVSpacer"/>
            </w:pPr>
          </w:p>
        </w:tc>
      </w:tr>
      <w:tr w:rsidR="000B047D" w:rsidRPr="000B047D" w14:paraId="06348DFD" w14:textId="77777777" w:rsidTr="00D20CB0">
        <w:trPr>
          <w:cantSplit/>
        </w:trPr>
        <w:tc>
          <w:tcPr>
            <w:tcW w:w="3115" w:type="dxa"/>
            <w:tcBorders>
              <w:right w:val="single" w:sz="1" w:space="0" w:color="000000"/>
            </w:tcBorders>
          </w:tcPr>
          <w:p w14:paraId="395AB43E" w14:textId="77777777" w:rsidR="009E0C33" w:rsidRPr="000B047D" w:rsidRDefault="009E0C33" w:rsidP="00D20CB0">
            <w:pPr>
              <w:pStyle w:val="CVHeading1"/>
              <w:spacing w:before="0"/>
            </w:pPr>
            <w:r w:rsidRPr="000B047D">
              <w:t>Educaţie şi formare</w:t>
            </w:r>
          </w:p>
        </w:tc>
        <w:tc>
          <w:tcPr>
            <w:tcW w:w="6605" w:type="dxa"/>
            <w:gridSpan w:val="2"/>
          </w:tcPr>
          <w:p w14:paraId="67C185BD" w14:textId="77777777" w:rsidR="009E0C33" w:rsidRPr="000B047D" w:rsidRDefault="009E0C33" w:rsidP="00D20CB0">
            <w:pPr>
              <w:pStyle w:val="CVNormal-FirstLine"/>
              <w:spacing w:before="0"/>
            </w:pPr>
          </w:p>
        </w:tc>
      </w:tr>
      <w:tr w:rsidR="000B047D" w:rsidRPr="000B047D" w14:paraId="3D549BB6" w14:textId="77777777" w:rsidTr="00D20CB0">
        <w:trPr>
          <w:cantSplit/>
        </w:trPr>
        <w:tc>
          <w:tcPr>
            <w:tcW w:w="3115" w:type="dxa"/>
            <w:tcBorders>
              <w:right w:val="single" w:sz="1" w:space="0" w:color="000000"/>
            </w:tcBorders>
          </w:tcPr>
          <w:p w14:paraId="2937CCB9" w14:textId="77777777" w:rsidR="009E0C33" w:rsidRPr="000B047D" w:rsidRDefault="009E0C33" w:rsidP="00D20CB0">
            <w:pPr>
              <w:pStyle w:val="CVSpacer"/>
            </w:pPr>
          </w:p>
        </w:tc>
        <w:tc>
          <w:tcPr>
            <w:tcW w:w="6605" w:type="dxa"/>
            <w:gridSpan w:val="2"/>
          </w:tcPr>
          <w:p w14:paraId="5CB59651" w14:textId="77777777" w:rsidR="009E0C33" w:rsidRPr="000B047D" w:rsidRDefault="009E0C33" w:rsidP="00D20CB0">
            <w:pPr>
              <w:pStyle w:val="CVSpacer"/>
            </w:pPr>
          </w:p>
        </w:tc>
      </w:tr>
      <w:tr w:rsidR="000B047D" w:rsidRPr="000B047D" w14:paraId="66406BE0" w14:textId="77777777" w:rsidTr="00D20CB0">
        <w:trPr>
          <w:cantSplit/>
        </w:trPr>
        <w:tc>
          <w:tcPr>
            <w:tcW w:w="3115" w:type="dxa"/>
            <w:tcBorders>
              <w:right w:val="single" w:sz="1" w:space="0" w:color="000000"/>
            </w:tcBorders>
          </w:tcPr>
          <w:p w14:paraId="71E65960" w14:textId="77777777" w:rsidR="009E0C33" w:rsidRPr="000B047D" w:rsidRDefault="009E0C33" w:rsidP="00D20CB0">
            <w:pPr>
              <w:pStyle w:val="CVHeading3-FirstLine"/>
              <w:spacing w:before="0"/>
            </w:pPr>
            <w:r w:rsidRPr="000B047D">
              <w:t>Perioada</w:t>
            </w:r>
          </w:p>
        </w:tc>
        <w:tc>
          <w:tcPr>
            <w:tcW w:w="6605" w:type="dxa"/>
            <w:gridSpan w:val="2"/>
          </w:tcPr>
          <w:p w14:paraId="2CFFA3EC" w14:textId="77777777" w:rsidR="009E0C33" w:rsidRPr="000B047D" w:rsidRDefault="009E0C33" w:rsidP="00D20CB0">
            <w:pPr>
              <w:pStyle w:val="CVNormal"/>
            </w:pPr>
            <w:r w:rsidRPr="000B047D">
              <w:t>1/10/2010 → 18/07/2012</w:t>
            </w:r>
          </w:p>
        </w:tc>
      </w:tr>
      <w:tr w:rsidR="000B047D" w:rsidRPr="000B047D" w14:paraId="3C3FF52C" w14:textId="77777777" w:rsidTr="00D20CB0">
        <w:trPr>
          <w:cantSplit/>
        </w:trPr>
        <w:tc>
          <w:tcPr>
            <w:tcW w:w="3115" w:type="dxa"/>
            <w:tcBorders>
              <w:right w:val="single" w:sz="1" w:space="0" w:color="000000"/>
            </w:tcBorders>
          </w:tcPr>
          <w:p w14:paraId="507753BB" w14:textId="77777777" w:rsidR="009E0C33" w:rsidRPr="000B047D" w:rsidRDefault="009E0C33" w:rsidP="00D20CB0">
            <w:pPr>
              <w:pStyle w:val="CVHeading3"/>
            </w:pPr>
            <w:r w:rsidRPr="000B047D">
              <w:t>Calificarea / diploma obţinută</w:t>
            </w:r>
          </w:p>
        </w:tc>
        <w:tc>
          <w:tcPr>
            <w:tcW w:w="6605" w:type="dxa"/>
            <w:gridSpan w:val="2"/>
          </w:tcPr>
          <w:p w14:paraId="0CD4013B" w14:textId="77777777" w:rsidR="009E0C33" w:rsidRPr="000B047D" w:rsidRDefault="009E0C33" w:rsidP="00D20CB0">
            <w:pPr>
              <w:pStyle w:val="CVNormal"/>
              <w:ind w:left="0"/>
              <w:rPr>
                <w:b/>
              </w:rPr>
            </w:pPr>
            <w:r w:rsidRPr="000B047D">
              <w:t xml:space="preserve"> </w:t>
            </w:r>
            <w:r w:rsidRPr="000B047D">
              <w:rPr>
                <w:b/>
              </w:rPr>
              <w:t>Managementul ecosistemelor forestiere - inginer silvic</w:t>
            </w:r>
          </w:p>
        </w:tc>
      </w:tr>
      <w:tr w:rsidR="000B047D" w:rsidRPr="000B047D" w14:paraId="49693F31" w14:textId="77777777" w:rsidTr="00D20CB0">
        <w:trPr>
          <w:cantSplit/>
        </w:trPr>
        <w:tc>
          <w:tcPr>
            <w:tcW w:w="3115" w:type="dxa"/>
            <w:tcBorders>
              <w:right w:val="single" w:sz="1" w:space="0" w:color="000000"/>
            </w:tcBorders>
          </w:tcPr>
          <w:p w14:paraId="7CAD706C" w14:textId="77777777" w:rsidR="009E0C33" w:rsidRPr="000B047D" w:rsidRDefault="009E0C33" w:rsidP="00D20CB0">
            <w:pPr>
              <w:pStyle w:val="CVHeading3"/>
              <w:rPr>
                <w:lang w:val="it-IT"/>
              </w:rPr>
            </w:pPr>
            <w:r w:rsidRPr="000B047D">
              <w:rPr>
                <w:lang w:val="it-IT"/>
              </w:rPr>
              <w:t>Disciplinele principale studiate / competenţe profesionale dobândite</w:t>
            </w:r>
          </w:p>
        </w:tc>
        <w:tc>
          <w:tcPr>
            <w:tcW w:w="6605" w:type="dxa"/>
            <w:gridSpan w:val="2"/>
          </w:tcPr>
          <w:p w14:paraId="24BEDE77" w14:textId="77777777" w:rsidR="009E0C33" w:rsidRPr="000B047D" w:rsidRDefault="009E0C33" w:rsidP="00D20CB0">
            <w:pPr>
              <w:pStyle w:val="CVNormal"/>
              <w:ind w:left="0"/>
            </w:pPr>
            <w:r w:rsidRPr="000B047D">
              <w:rPr>
                <w:rStyle w:val="hps"/>
              </w:rPr>
              <w:t>Silvicultura speciala, Protectia padurilor, Genetica forestiera, Perdele forestiere</w:t>
            </w:r>
          </w:p>
        </w:tc>
      </w:tr>
      <w:tr w:rsidR="000B047D" w:rsidRPr="000B047D" w14:paraId="3C5758A6" w14:textId="77777777" w:rsidTr="00D20CB0">
        <w:trPr>
          <w:cantSplit/>
        </w:trPr>
        <w:tc>
          <w:tcPr>
            <w:tcW w:w="3115" w:type="dxa"/>
            <w:tcBorders>
              <w:right w:val="single" w:sz="1" w:space="0" w:color="000000"/>
            </w:tcBorders>
          </w:tcPr>
          <w:p w14:paraId="65AA0AF9" w14:textId="77777777" w:rsidR="009E0C33" w:rsidRPr="000B047D" w:rsidRDefault="009E0C33" w:rsidP="00D20CB0">
            <w:pPr>
              <w:pStyle w:val="CVHeading3"/>
              <w:rPr>
                <w:lang w:val="pt-BR"/>
              </w:rPr>
            </w:pPr>
            <w:r w:rsidRPr="000B047D">
              <w:rPr>
                <w:lang w:val="pt-BR"/>
              </w:rPr>
              <w:t>Numele şi tipul instituţiei de învăţământ / furnizorului de formare</w:t>
            </w:r>
          </w:p>
        </w:tc>
        <w:tc>
          <w:tcPr>
            <w:tcW w:w="6605" w:type="dxa"/>
            <w:gridSpan w:val="2"/>
          </w:tcPr>
          <w:p w14:paraId="4773D9EF" w14:textId="77777777" w:rsidR="009E0C33" w:rsidRPr="000B047D" w:rsidRDefault="009E0C33" w:rsidP="00D20CB0">
            <w:pPr>
              <w:pStyle w:val="CVNormal"/>
            </w:pPr>
            <w:r w:rsidRPr="000B047D">
              <w:t>Facultatea de Silvicultura si Exploatari forestiere (Master)</w:t>
            </w:r>
          </w:p>
          <w:p w14:paraId="427C79BE" w14:textId="77777777" w:rsidR="009E0C33" w:rsidRPr="000B047D" w:rsidRDefault="009E0C33" w:rsidP="00D20CB0">
            <w:pPr>
              <w:pStyle w:val="CVNormal"/>
            </w:pPr>
            <w:r w:rsidRPr="000B047D">
              <w:t>Sirul Beethoven nr. 1, 500123 Brasov (Romania)</w:t>
            </w:r>
          </w:p>
        </w:tc>
      </w:tr>
      <w:tr w:rsidR="000B047D" w:rsidRPr="000B047D" w14:paraId="2DF3786A" w14:textId="77777777" w:rsidTr="00D20CB0">
        <w:trPr>
          <w:cantSplit/>
        </w:trPr>
        <w:tc>
          <w:tcPr>
            <w:tcW w:w="3115" w:type="dxa"/>
            <w:tcBorders>
              <w:right w:val="single" w:sz="1" w:space="0" w:color="000000"/>
            </w:tcBorders>
          </w:tcPr>
          <w:p w14:paraId="7DF09DFC" w14:textId="77777777" w:rsidR="009E0C33" w:rsidRPr="000B047D" w:rsidRDefault="009E0C33" w:rsidP="00D20CB0">
            <w:pPr>
              <w:pStyle w:val="CVHeading3"/>
              <w:rPr>
                <w:sz w:val="4"/>
                <w:szCs w:val="4"/>
              </w:rPr>
            </w:pPr>
          </w:p>
        </w:tc>
        <w:tc>
          <w:tcPr>
            <w:tcW w:w="6605" w:type="dxa"/>
            <w:gridSpan w:val="2"/>
          </w:tcPr>
          <w:p w14:paraId="12E9C9E8" w14:textId="77777777" w:rsidR="009E0C33" w:rsidRPr="000B047D" w:rsidRDefault="009E0C33" w:rsidP="00D20CB0">
            <w:pPr>
              <w:pStyle w:val="CVNormal"/>
              <w:rPr>
                <w:sz w:val="4"/>
                <w:szCs w:val="4"/>
              </w:rPr>
            </w:pPr>
          </w:p>
        </w:tc>
      </w:tr>
      <w:tr w:rsidR="000B047D" w:rsidRPr="000B047D" w14:paraId="22020FB5" w14:textId="77777777" w:rsidTr="00D20CB0">
        <w:trPr>
          <w:cantSplit/>
        </w:trPr>
        <w:tc>
          <w:tcPr>
            <w:tcW w:w="3115" w:type="dxa"/>
            <w:tcBorders>
              <w:right w:val="single" w:sz="1" w:space="0" w:color="000000"/>
            </w:tcBorders>
          </w:tcPr>
          <w:p w14:paraId="705F37A6" w14:textId="77777777" w:rsidR="009E0C33" w:rsidRPr="000B047D" w:rsidRDefault="009E0C33" w:rsidP="00D20CB0">
            <w:pPr>
              <w:pStyle w:val="CVHeading3-FirstLine"/>
              <w:spacing w:before="0"/>
            </w:pPr>
            <w:r w:rsidRPr="000B047D">
              <w:t>Perioada</w:t>
            </w:r>
          </w:p>
        </w:tc>
        <w:tc>
          <w:tcPr>
            <w:tcW w:w="6605" w:type="dxa"/>
            <w:gridSpan w:val="2"/>
          </w:tcPr>
          <w:p w14:paraId="0FE6BD8A" w14:textId="77777777" w:rsidR="009E0C33" w:rsidRPr="000B047D" w:rsidRDefault="009E0C33" w:rsidP="00D20CB0">
            <w:pPr>
              <w:pStyle w:val="CVNormal"/>
            </w:pPr>
            <w:r w:rsidRPr="000B047D">
              <w:t>16/10/2011-3/03/2012</w:t>
            </w:r>
          </w:p>
        </w:tc>
      </w:tr>
      <w:tr w:rsidR="000B047D" w:rsidRPr="000B047D" w14:paraId="075A9E70" w14:textId="77777777" w:rsidTr="00D20CB0">
        <w:trPr>
          <w:cantSplit/>
        </w:trPr>
        <w:tc>
          <w:tcPr>
            <w:tcW w:w="3115" w:type="dxa"/>
            <w:tcBorders>
              <w:right w:val="single" w:sz="1" w:space="0" w:color="000000"/>
            </w:tcBorders>
          </w:tcPr>
          <w:p w14:paraId="44214B8D" w14:textId="77777777" w:rsidR="009E0C33" w:rsidRPr="000B047D" w:rsidRDefault="009E0C33" w:rsidP="00D20CB0">
            <w:pPr>
              <w:pStyle w:val="CVHeading3"/>
            </w:pPr>
            <w:r w:rsidRPr="000B047D">
              <w:t>Calificarea / diploma obţinută</w:t>
            </w:r>
          </w:p>
        </w:tc>
        <w:tc>
          <w:tcPr>
            <w:tcW w:w="6605" w:type="dxa"/>
            <w:gridSpan w:val="2"/>
          </w:tcPr>
          <w:p w14:paraId="4C5C2DEC" w14:textId="77777777" w:rsidR="009E0C33" w:rsidRPr="000B047D" w:rsidRDefault="009E0C33" w:rsidP="00D20CB0">
            <w:pPr>
              <w:pStyle w:val="CVNormal"/>
              <w:rPr>
                <w:b/>
                <w:lang w:val="pt-BR"/>
              </w:rPr>
            </w:pPr>
            <w:r w:rsidRPr="000B047D">
              <w:rPr>
                <w:b/>
                <w:lang w:val="pt-BR"/>
              </w:rPr>
              <w:t>Certificat de cadru didactic nivel II</w:t>
            </w:r>
          </w:p>
        </w:tc>
      </w:tr>
      <w:tr w:rsidR="000B047D" w:rsidRPr="000B047D" w14:paraId="2B33DBFC" w14:textId="77777777" w:rsidTr="00D20CB0">
        <w:trPr>
          <w:cantSplit/>
        </w:trPr>
        <w:tc>
          <w:tcPr>
            <w:tcW w:w="3115" w:type="dxa"/>
            <w:tcBorders>
              <w:right w:val="single" w:sz="1" w:space="0" w:color="000000"/>
            </w:tcBorders>
          </w:tcPr>
          <w:p w14:paraId="3A7CF126" w14:textId="77777777" w:rsidR="009E0C33" w:rsidRPr="000B047D" w:rsidRDefault="009E0C33" w:rsidP="00D20CB0">
            <w:pPr>
              <w:pStyle w:val="CVHeading3"/>
              <w:rPr>
                <w:lang w:val="it-IT"/>
              </w:rPr>
            </w:pPr>
            <w:r w:rsidRPr="000B047D">
              <w:rPr>
                <w:lang w:val="it-IT"/>
              </w:rPr>
              <w:t>Disciplinele principale studiate / competenţe profesionale dobândite</w:t>
            </w:r>
          </w:p>
        </w:tc>
        <w:tc>
          <w:tcPr>
            <w:tcW w:w="6605" w:type="dxa"/>
            <w:gridSpan w:val="2"/>
          </w:tcPr>
          <w:p w14:paraId="663C1D10" w14:textId="77777777" w:rsidR="009E0C33" w:rsidRPr="000B047D" w:rsidRDefault="009E0C33" w:rsidP="00D20CB0">
            <w:pPr>
              <w:pStyle w:val="CVNormal"/>
            </w:pPr>
            <w:r w:rsidRPr="000B047D">
              <w:rPr>
                <w:rStyle w:val="hps"/>
              </w:rPr>
              <w:t>Educatie interculturala, didactica specialitatii, Managementul proiectelor educationale</w:t>
            </w:r>
            <w:r w:rsidRPr="000B047D">
              <w:t xml:space="preserve"> </w:t>
            </w:r>
          </w:p>
        </w:tc>
      </w:tr>
      <w:tr w:rsidR="000B047D" w:rsidRPr="000B047D" w14:paraId="117F335E" w14:textId="77777777" w:rsidTr="00D20CB0">
        <w:trPr>
          <w:cantSplit/>
        </w:trPr>
        <w:tc>
          <w:tcPr>
            <w:tcW w:w="3115" w:type="dxa"/>
            <w:tcBorders>
              <w:right w:val="single" w:sz="1" w:space="0" w:color="000000"/>
            </w:tcBorders>
          </w:tcPr>
          <w:p w14:paraId="7F8B1EF8" w14:textId="77777777" w:rsidR="009E0C33" w:rsidRPr="000B047D" w:rsidRDefault="009E0C33" w:rsidP="00D20CB0">
            <w:pPr>
              <w:pStyle w:val="CVHeading3"/>
              <w:rPr>
                <w:lang w:val="pt-BR"/>
              </w:rPr>
            </w:pPr>
            <w:r w:rsidRPr="000B047D">
              <w:rPr>
                <w:lang w:val="pt-BR"/>
              </w:rPr>
              <w:t>Numele şi tipul instituţiei de învăţământ / furnizorului de formare</w:t>
            </w:r>
          </w:p>
        </w:tc>
        <w:tc>
          <w:tcPr>
            <w:tcW w:w="6605" w:type="dxa"/>
            <w:gridSpan w:val="2"/>
          </w:tcPr>
          <w:p w14:paraId="17301ACA" w14:textId="77777777" w:rsidR="009E0C33" w:rsidRPr="000B047D" w:rsidRDefault="009E0C33" w:rsidP="00D20CB0">
            <w:pPr>
              <w:pStyle w:val="CVNormal"/>
            </w:pPr>
            <w:r w:rsidRPr="000B047D">
              <w:t>Facultatea de Psihologie si Stiintele educatiei</w:t>
            </w:r>
          </w:p>
          <w:p w14:paraId="2B807341" w14:textId="77777777" w:rsidR="009E0C33" w:rsidRPr="000B047D" w:rsidRDefault="009E0C33" w:rsidP="00D20CB0">
            <w:pPr>
              <w:pStyle w:val="CVNormal"/>
            </w:pPr>
            <w:r w:rsidRPr="000B047D">
              <w:t>-Departamentul pentru Pregatirea Personalului Didactic</w:t>
            </w:r>
          </w:p>
          <w:p w14:paraId="79D23D1B" w14:textId="77777777" w:rsidR="009E0C33" w:rsidRPr="000B047D" w:rsidRDefault="009E0C33" w:rsidP="00D20CB0">
            <w:pPr>
              <w:pStyle w:val="CVNormal"/>
            </w:pPr>
            <w:r w:rsidRPr="000B047D">
              <w:t>N. Balcescu nr. 56, Brasov (Romania)</w:t>
            </w:r>
          </w:p>
        </w:tc>
      </w:tr>
      <w:tr w:rsidR="000B047D" w:rsidRPr="000B047D" w14:paraId="0A442218" w14:textId="77777777" w:rsidTr="00D20CB0">
        <w:trPr>
          <w:cantSplit/>
        </w:trPr>
        <w:tc>
          <w:tcPr>
            <w:tcW w:w="3115" w:type="dxa"/>
            <w:tcBorders>
              <w:right w:val="single" w:sz="1" w:space="0" w:color="000000"/>
            </w:tcBorders>
          </w:tcPr>
          <w:p w14:paraId="57E248AE" w14:textId="77777777" w:rsidR="009E0C33" w:rsidRPr="000B047D" w:rsidRDefault="009E0C33" w:rsidP="00D20CB0">
            <w:pPr>
              <w:jc w:val="right"/>
              <w:rPr>
                <w:sz w:val="4"/>
                <w:szCs w:val="4"/>
              </w:rPr>
            </w:pPr>
          </w:p>
        </w:tc>
        <w:tc>
          <w:tcPr>
            <w:tcW w:w="6605" w:type="dxa"/>
            <w:gridSpan w:val="2"/>
          </w:tcPr>
          <w:p w14:paraId="1F0B2982" w14:textId="77777777" w:rsidR="009E0C33" w:rsidRPr="000B047D" w:rsidRDefault="009E0C33" w:rsidP="00D20CB0">
            <w:pPr>
              <w:pStyle w:val="CVNormal"/>
              <w:rPr>
                <w:sz w:val="4"/>
                <w:szCs w:val="4"/>
              </w:rPr>
            </w:pPr>
          </w:p>
        </w:tc>
      </w:tr>
      <w:tr w:rsidR="000B047D" w:rsidRPr="000B047D" w14:paraId="5F7E651F" w14:textId="77777777" w:rsidTr="00D20CB0">
        <w:trPr>
          <w:cantSplit/>
        </w:trPr>
        <w:tc>
          <w:tcPr>
            <w:tcW w:w="3115" w:type="dxa"/>
            <w:tcBorders>
              <w:right w:val="single" w:sz="1" w:space="0" w:color="000000"/>
            </w:tcBorders>
          </w:tcPr>
          <w:p w14:paraId="72DC993B" w14:textId="77777777" w:rsidR="009E0C33" w:rsidRPr="000B047D" w:rsidRDefault="009E0C33" w:rsidP="00D20CB0">
            <w:pPr>
              <w:pStyle w:val="CVHeading3-FirstLine"/>
              <w:spacing w:before="0"/>
            </w:pPr>
            <w:r w:rsidRPr="000B047D">
              <w:t>Perioada</w:t>
            </w:r>
          </w:p>
        </w:tc>
        <w:tc>
          <w:tcPr>
            <w:tcW w:w="6605" w:type="dxa"/>
            <w:gridSpan w:val="2"/>
          </w:tcPr>
          <w:p w14:paraId="13EF5436" w14:textId="77777777" w:rsidR="009E0C33" w:rsidRPr="000B047D" w:rsidRDefault="009E0C33" w:rsidP="00D20CB0">
            <w:pPr>
              <w:pStyle w:val="CVNormal"/>
            </w:pPr>
            <w:r w:rsidRPr="000B047D">
              <w:t>1/10/2006-15/07/2010</w:t>
            </w:r>
          </w:p>
        </w:tc>
      </w:tr>
      <w:tr w:rsidR="000B047D" w:rsidRPr="000B047D" w14:paraId="7BDBA2AE" w14:textId="77777777" w:rsidTr="00D20CB0">
        <w:trPr>
          <w:cantSplit/>
        </w:trPr>
        <w:tc>
          <w:tcPr>
            <w:tcW w:w="3115" w:type="dxa"/>
            <w:tcBorders>
              <w:right w:val="single" w:sz="1" w:space="0" w:color="000000"/>
            </w:tcBorders>
          </w:tcPr>
          <w:p w14:paraId="0EFA375F" w14:textId="77777777" w:rsidR="009E0C33" w:rsidRPr="000B047D" w:rsidRDefault="009E0C33" w:rsidP="00D20CB0">
            <w:pPr>
              <w:pStyle w:val="CVHeading3"/>
            </w:pPr>
            <w:r w:rsidRPr="000B047D">
              <w:t>Calificarea / diploma obţinută</w:t>
            </w:r>
          </w:p>
        </w:tc>
        <w:tc>
          <w:tcPr>
            <w:tcW w:w="6605" w:type="dxa"/>
            <w:gridSpan w:val="2"/>
          </w:tcPr>
          <w:p w14:paraId="302AFA93" w14:textId="77777777" w:rsidR="009E0C33" w:rsidRPr="000B047D" w:rsidRDefault="009E0C33" w:rsidP="00D20CB0">
            <w:pPr>
              <w:pStyle w:val="CVNormal"/>
              <w:rPr>
                <w:b/>
              </w:rPr>
            </w:pPr>
            <w:r w:rsidRPr="000B047D">
              <w:rPr>
                <w:b/>
              </w:rPr>
              <w:t xml:space="preserve">Inginer silvic </w:t>
            </w:r>
          </w:p>
        </w:tc>
      </w:tr>
      <w:tr w:rsidR="000B047D" w:rsidRPr="000B047D" w14:paraId="2FFC13A9" w14:textId="77777777" w:rsidTr="00D20CB0">
        <w:trPr>
          <w:cantSplit/>
        </w:trPr>
        <w:tc>
          <w:tcPr>
            <w:tcW w:w="3115" w:type="dxa"/>
            <w:tcBorders>
              <w:right w:val="single" w:sz="1" w:space="0" w:color="000000"/>
            </w:tcBorders>
          </w:tcPr>
          <w:p w14:paraId="33FCDFC7" w14:textId="77777777" w:rsidR="009E0C33" w:rsidRPr="000B047D" w:rsidRDefault="009E0C33" w:rsidP="00D20CB0">
            <w:pPr>
              <w:pStyle w:val="CVHeading3"/>
              <w:rPr>
                <w:lang w:val="it-IT"/>
              </w:rPr>
            </w:pPr>
            <w:r w:rsidRPr="000B047D">
              <w:rPr>
                <w:lang w:val="it-IT"/>
              </w:rPr>
              <w:t>Disciplinele principale studiate / competenţe profesionale dobândite</w:t>
            </w:r>
          </w:p>
        </w:tc>
        <w:tc>
          <w:tcPr>
            <w:tcW w:w="6605" w:type="dxa"/>
            <w:gridSpan w:val="2"/>
          </w:tcPr>
          <w:p w14:paraId="0721A4CC" w14:textId="77777777" w:rsidR="009E0C33" w:rsidRPr="000B047D" w:rsidRDefault="009E0C33" w:rsidP="00D20CB0">
            <w:pPr>
              <w:rPr>
                <w:lang w:val="it-IT"/>
              </w:rPr>
            </w:pPr>
            <w:r w:rsidRPr="000B047D">
              <w:rPr>
                <w:lang w:val="it-IT"/>
              </w:rPr>
              <w:t xml:space="preserve">- Silvicultura, Dendrometrie, Amenajare Padurilor. Genetica, Statistica, Impaduriri, Spatii verzi </w:t>
            </w:r>
          </w:p>
          <w:p w14:paraId="30BBCEDF" w14:textId="77777777" w:rsidR="009E0C33" w:rsidRPr="000B047D" w:rsidRDefault="009E0C33" w:rsidP="00D20CB0">
            <w:pPr>
              <w:rPr>
                <w:lang w:val="it-IT"/>
              </w:rPr>
            </w:pPr>
            <w:r w:rsidRPr="000B047D">
              <w:rPr>
                <w:lang w:val="it-IT"/>
              </w:rPr>
              <w:t>- Constructii forestiere, Geometrie descriptiva si desen tehnic, Transporturi forestiere, Mecanica si rezistenta materialelor</w:t>
            </w:r>
          </w:p>
        </w:tc>
      </w:tr>
      <w:tr w:rsidR="000B047D" w:rsidRPr="000B047D" w14:paraId="77E60D1E" w14:textId="77777777" w:rsidTr="00D20CB0">
        <w:trPr>
          <w:cantSplit/>
        </w:trPr>
        <w:tc>
          <w:tcPr>
            <w:tcW w:w="3115" w:type="dxa"/>
            <w:tcBorders>
              <w:right w:val="single" w:sz="1" w:space="0" w:color="000000"/>
            </w:tcBorders>
          </w:tcPr>
          <w:p w14:paraId="748AFB48" w14:textId="77777777" w:rsidR="009E0C33" w:rsidRPr="000B047D" w:rsidRDefault="009E0C33" w:rsidP="00D20CB0">
            <w:pPr>
              <w:pStyle w:val="CVHeading3"/>
              <w:rPr>
                <w:lang w:val="pt-BR"/>
              </w:rPr>
            </w:pPr>
            <w:r w:rsidRPr="000B047D">
              <w:rPr>
                <w:lang w:val="pt-BR"/>
              </w:rPr>
              <w:t>Numele şi tipul instituţiei de învăţământ / furnizorului de formare</w:t>
            </w:r>
          </w:p>
        </w:tc>
        <w:tc>
          <w:tcPr>
            <w:tcW w:w="6605" w:type="dxa"/>
            <w:gridSpan w:val="2"/>
          </w:tcPr>
          <w:p w14:paraId="12D6DE8A" w14:textId="77777777" w:rsidR="009E0C33" w:rsidRPr="000B047D" w:rsidRDefault="009E0C33" w:rsidP="00D20CB0">
            <w:r w:rsidRPr="000B047D">
              <w:t>Facultatea de Silvicultura si Exploatari Forestiere</w:t>
            </w:r>
          </w:p>
          <w:p w14:paraId="5823FE77" w14:textId="77777777" w:rsidR="009E0C33" w:rsidRPr="000B047D" w:rsidRDefault="009E0C33" w:rsidP="00D20CB0">
            <w:r w:rsidRPr="000B047D">
              <w:t>Sirul Beethoven nr. 1, 500123 Brasov (Romania)</w:t>
            </w:r>
          </w:p>
        </w:tc>
      </w:tr>
      <w:tr w:rsidR="000B047D" w:rsidRPr="000B047D" w14:paraId="4DAA85E9" w14:textId="77777777" w:rsidTr="00D20CB0">
        <w:trPr>
          <w:cantSplit/>
        </w:trPr>
        <w:tc>
          <w:tcPr>
            <w:tcW w:w="3115" w:type="dxa"/>
            <w:tcBorders>
              <w:right w:val="single" w:sz="1" w:space="0" w:color="000000"/>
            </w:tcBorders>
          </w:tcPr>
          <w:p w14:paraId="4F923BB2" w14:textId="77777777" w:rsidR="009E0C33" w:rsidRPr="000B047D" w:rsidRDefault="009E0C33" w:rsidP="00D20CB0">
            <w:pPr>
              <w:jc w:val="right"/>
              <w:rPr>
                <w:sz w:val="4"/>
                <w:szCs w:val="4"/>
              </w:rPr>
            </w:pPr>
          </w:p>
        </w:tc>
        <w:tc>
          <w:tcPr>
            <w:tcW w:w="6605" w:type="dxa"/>
            <w:gridSpan w:val="2"/>
          </w:tcPr>
          <w:p w14:paraId="380908FC" w14:textId="77777777" w:rsidR="009E0C33" w:rsidRPr="000B047D" w:rsidRDefault="009E0C33" w:rsidP="00D20CB0">
            <w:pPr>
              <w:pStyle w:val="CVNormal"/>
              <w:rPr>
                <w:sz w:val="4"/>
                <w:szCs w:val="4"/>
              </w:rPr>
            </w:pPr>
          </w:p>
        </w:tc>
      </w:tr>
      <w:tr w:rsidR="000B047D" w:rsidRPr="000B047D" w14:paraId="3E665FF4" w14:textId="77777777" w:rsidTr="00D20CB0">
        <w:trPr>
          <w:cantSplit/>
        </w:trPr>
        <w:tc>
          <w:tcPr>
            <w:tcW w:w="3115" w:type="dxa"/>
            <w:tcBorders>
              <w:right w:val="single" w:sz="1" w:space="0" w:color="000000"/>
            </w:tcBorders>
          </w:tcPr>
          <w:p w14:paraId="21E017BC" w14:textId="77777777" w:rsidR="009E0C33" w:rsidRPr="000B047D" w:rsidRDefault="009E0C33" w:rsidP="00D20CB0">
            <w:pPr>
              <w:pStyle w:val="CVHeading3-FirstLine"/>
              <w:spacing w:before="0"/>
            </w:pPr>
            <w:r w:rsidRPr="000B047D">
              <w:t>Perioada</w:t>
            </w:r>
          </w:p>
        </w:tc>
        <w:tc>
          <w:tcPr>
            <w:tcW w:w="6605" w:type="dxa"/>
            <w:gridSpan w:val="2"/>
          </w:tcPr>
          <w:p w14:paraId="2CFB43D7" w14:textId="77777777" w:rsidR="009E0C33" w:rsidRPr="000B047D" w:rsidRDefault="009E0C33" w:rsidP="00D20CB0">
            <w:pPr>
              <w:pStyle w:val="CVNormal"/>
            </w:pPr>
            <w:r w:rsidRPr="000B047D">
              <w:t>1/10/2006-10/06/2009</w:t>
            </w:r>
          </w:p>
        </w:tc>
      </w:tr>
      <w:tr w:rsidR="000B047D" w:rsidRPr="000B047D" w14:paraId="5BDAC011" w14:textId="77777777" w:rsidTr="00D20CB0">
        <w:trPr>
          <w:cantSplit/>
        </w:trPr>
        <w:tc>
          <w:tcPr>
            <w:tcW w:w="3115" w:type="dxa"/>
            <w:tcBorders>
              <w:right w:val="single" w:sz="1" w:space="0" w:color="000000"/>
            </w:tcBorders>
          </w:tcPr>
          <w:p w14:paraId="787BED1A" w14:textId="77777777" w:rsidR="009E0C33" w:rsidRPr="000B047D" w:rsidRDefault="009E0C33" w:rsidP="00D20CB0">
            <w:pPr>
              <w:pStyle w:val="CVHeading3"/>
            </w:pPr>
            <w:r w:rsidRPr="000B047D">
              <w:t>Calificarea / diploma obţinută</w:t>
            </w:r>
          </w:p>
        </w:tc>
        <w:tc>
          <w:tcPr>
            <w:tcW w:w="6605" w:type="dxa"/>
            <w:gridSpan w:val="2"/>
          </w:tcPr>
          <w:p w14:paraId="4543FA01" w14:textId="77777777" w:rsidR="009E0C33" w:rsidRPr="000B047D" w:rsidRDefault="009E0C33" w:rsidP="00D20CB0">
            <w:pPr>
              <w:pStyle w:val="CVNormal"/>
              <w:rPr>
                <w:b/>
                <w:lang w:val="pt-BR"/>
              </w:rPr>
            </w:pPr>
            <w:r w:rsidRPr="000B047D">
              <w:rPr>
                <w:b/>
                <w:lang w:val="pt-BR"/>
              </w:rPr>
              <w:t>Certificat de cadru didactic nivel I</w:t>
            </w:r>
          </w:p>
        </w:tc>
      </w:tr>
      <w:tr w:rsidR="000B047D" w:rsidRPr="000B047D" w14:paraId="2864259F" w14:textId="77777777" w:rsidTr="00D20CB0">
        <w:trPr>
          <w:cantSplit/>
        </w:trPr>
        <w:tc>
          <w:tcPr>
            <w:tcW w:w="3115" w:type="dxa"/>
            <w:tcBorders>
              <w:right w:val="single" w:sz="1" w:space="0" w:color="000000"/>
            </w:tcBorders>
          </w:tcPr>
          <w:p w14:paraId="720745DB" w14:textId="77777777" w:rsidR="009E0C33" w:rsidRPr="000B047D" w:rsidRDefault="009E0C33" w:rsidP="00D20CB0">
            <w:pPr>
              <w:pStyle w:val="CVHeading3"/>
              <w:rPr>
                <w:lang w:val="it-IT"/>
              </w:rPr>
            </w:pPr>
            <w:r w:rsidRPr="000B047D">
              <w:rPr>
                <w:lang w:val="it-IT"/>
              </w:rPr>
              <w:t>Disciplinele principale studiate / competenţe profesionale dobândite</w:t>
            </w:r>
          </w:p>
        </w:tc>
        <w:tc>
          <w:tcPr>
            <w:tcW w:w="6605" w:type="dxa"/>
            <w:gridSpan w:val="2"/>
          </w:tcPr>
          <w:p w14:paraId="1C0FE22A" w14:textId="77777777" w:rsidR="009E0C33" w:rsidRPr="000B047D" w:rsidRDefault="009E0C33" w:rsidP="00D20CB0">
            <w:pPr>
              <w:pStyle w:val="CVNormal"/>
            </w:pPr>
            <w:r w:rsidRPr="000B047D">
              <w:rPr>
                <w:rStyle w:val="hps"/>
              </w:rPr>
              <w:t>Psihologia educatiei, Pedagogie, Managementul clasei</w:t>
            </w:r>
          </w:p>
        </w:tc>
      </w:tr>
      <w:tr w:rsidR="000B047D" w:rsidRPr="000B047D" w14:paraId="74ADDEF5" w14:textId="77777777" w:rsidTr="00D20CB0">
        <w:trPr>
          <w:cantSplit/>
        </w:trPr>
        <w:tc>
          <w:tcPr>
            <w:tcW w:w="3115" w:type="dxa"/>
            <w:tcBorders>
              <w:right w:val="single" w:sz="1" w:space="0" w:color="000000"/>
            </w:tcBorders>
          </w:tcPr>
          <w:p w14:paraId="25041FBA" w14:textId="77777777" w:rsidR="009E0C33" w:rsidRPr="000B047D" w:rsidRDefault="009E0C33" w:rsidP="00D20CB0">
            <w:pPr>
              <w:pStyle w:val="CVHeading3"/>
              <w:rPr>
                <w:lang w:val="pt-BR"/>
              </w:rPr>
            </w:pPr>
            <w:r w:rsidRPr="000B047D">
              <w:rPr>
                <w:lang w:val="pt-BR"/>
              </w:rPr>
              <w:t>Numele şi tipul instituţiei de învăţământ / furnizorului de formare</w:t>
            </w:r>
          </w:p>
        </w:tc>
        <w:tc>
          <w:tcPr>
            <w:tcW w:w="6605" w:type="dxa"/>
            <w:gridSpan w:val="2"/>
          </w:tcPr>
          <w:p w14:paraId="2A41E9AE" w14:textId="77777777" w:rsidR="009E0C33" w:rsidRPr="000B047D" w:rsidRDefault="009E0C33" w:rsidP="00D20CB0">
            <w:pPr>
              <w:pStyle w:val="CVNormal"/>
            </w:pPr>
            <w:r w:rsidRPr="000B047D">
              <w:t>Facultatea de Psihologie si Stiintele educatiei</w:t>
            </w:r>
          </w:p>
          <w:p w14:paraId="3DAE7A26" w14:textId="77777777" w:rsidR="009E0C33" w:rsidRPr="000B047D" w:rsidRDefault="009E0C33" w:rsidP="00D20CB0">
            <w:pPr>
              <w:pStyle w:val="CVNormal"/>
            </w:pPr>
            <w:r w:rsidRPr="000B047D">
              <w:t>-Departamentul pentru Pregatirea Personalului Didactic</w:t>
            </w:r>
          </w:p>
          <w:p w14:paraId="6990D7A6" w14:textId="77777777" w:rsidR="009E0C33" w:rsidRPr="000B047D" w:rsidRDefault="009E0C33" w:rsidP="00D20CB0">
            <w:pPr>
              <w:pStyle w:val="CVNormal"/>
            </w:pPr>
            <w:r w:rsidRPr="000B047D">
              <w:t>N. Balcescu nr. 56, Brasov (Romania)</w:t>
            </w:r>
          </w:p>
        </w:tc>
      </w:tr>
      <w:tr w:rsidR="000B047D" w:rsidRPr="000B047D" w14:paraId="05A637C2" w14:textId="77777777" w:rsidTr="00D20CB0">
        <w:trPr>
          <w:cantSplit/>
        </w:trPr>
        <w:tc>
          <w:tcPr>
            <w:tcW w:w="3115" w:type="dxa"/>
            <w:tcBorders>
              <w:right w:val="single" w:sz="1" w:space="0" w:color="000000"/>
            </w:tcBorders>
          </w:tcPr>
          <w:p w14:paraId="4D4F4D2C" w14:textId="77777777" w:rsidR="009E0C33" w:rsidRPr="000B047D" w:rsidRDefault="009E0C33" w:rsidP="00D20CB0">
            <w:pPr>
              <w:jc w:val="right"/>
              <w:rPr>
                <w:sz w:val="4"/>
                <w:szCs w:val="4"/>
              </w:rPr>
            </w:pPr>
          </w:p>
        </w:tc>
        <w:tc>
          <w:tcPr>
            <w:tcW w:w="6605" w:type="dxa"/>
            <w:gridSpan w:val="2"/>
          </w:tcPr>
          <w:p w14:paraId="765067AC" w14:textId="77777777" w:rsidR="009E0C33" w:rsidRPr="000B047D" w:rsidRDefault="009E0C33" w:rsidP="00D20CB0">
            <w:pPr>
              <w:pStyle w:val="CVNormal"/>
              <w:rPr>
                <w:sz w:val="4"/>
                <w:szCs w:val="4"/>
              </w:rPr>
            </w:pPr>
          </w:p>
        </w:tc>
      </w:tr>
      <w:tr w:rsidR="000B047D" w:rsidRPr="000B047D" w14:paraId="08731477" w14:textId="77777777" w:rsidTr="00D20CB0">
        <w:trPr>
          <w:cantSplit/>
        </w:trPr>
        <w:tc>
          <w:tcPr>
            <w:tcW w:w="3115" w:type="dxa"/>
            <w:tcBorders>
              <w:right w:val="single" w:sz="1" w:space="0" w:color="000000"/>
            </w:tcBorders>
          </w:tcPr>
          <w:p w14:paraId="54B5D422" w14:textId="77777777" w:rsidR="009E0C33" w:rsidRPr="000B047D" w:rsidRDefault="009E0C33" w:rsidP="00D20CB0">
            <w:pPr>
              <w:pStyle w:val="CVHeading3-FirstLine"/>
              <w:spacing w:before="0"/>
            </w:pPr>
            <w:r w:rsidRPr="000B047D">
              <w:lastRenderedPageBreak/>
              <w:t>Perioada</w:t>
            </w:r>
          </w:p>
        </w:tc>
        <w:tc>
          <w:tcPr>
            <w:tcW w:w="6605" w:type="dxa"/>
            <w:gridSpan w:val="2"/>
          </w:tcPr>
          <w:p w14:paraId="5E980134" w14:textId="77777777" w:rsidR="009E0C33" w:rsidRPr="000B047D" w:rsidRDefault="009E0C33" w:rsidP="00D20CB0">
            <w:pPr>
              <w:pStyle w:val="CVNormal"/>
            </w:pPr>
            <w:r w:rsidRPr="000B047D">
              <w:t>15/09/2002-19/07/2006</w:t>
            </w:r>
          </w:p>
        </w:tc>
      </w:tr>
      <w:tr w:rsidR="000B047D" w:rsidRPr="000B047D" w14:paraId="436DAEF2" w14:textId="77777777" w:rsidTr="00D20CB0">
        <w:trPr>
          <w:cantSplit/>
        </w:trPr>
        <w:tc>
          <w:tcPr>
            <w:tcW w:w="3115" w:type="dxa"/>
            <w:tcBorders>
              <w:right w:val="single" w:sz="1" w:space="0" w:color="000000"/>
            </w:tcBorders>
          </w:tcPr>
          <w:p w14:paraId="41E4D446" w14:textId="77777777" w:rsidR="009E0C33" w:rsidRPr="000B047D" w:rsidRDefault="009E0C33" w:rsidP="00D20CB0">
            <w:pPr>
              <w:pStyle w:val="CVHeading3"/>
            </w:pPr>
            <w:r w:rsidRPr="000B047D">
              <w:t>Calificarea / diploma obţinută</w:t>
            </w:r>
          </w:p>
        </w:tc>
        <w:tc>
          <w:tcPr>
            <w:tcW w:w="6605" w:type="dxa"/>
            <w:gridSpan w:val="2"/>
          </w:tcPr>
          <w:p w14:paraId="02B0605E" w14:textId="77777777" w:rsidR="009E0C33" w:rsidRPr="000B047D" w:rsidRDefault="009E0C33" w:rsidP="00D20CB0">
            <w:pPr>
              <w:pStyle w:val="CVNormal"/>
              <w:rPr>
                <w:b/>
              </w:rPr>
            </w:pPr>
            <w:r w:rsidRPr="000B047D">
              <w:rPr>
                <w:b/>
              </w:rPr>
              <w:t>Tehnician silvic</w:t>
            </w:r>
          </w:p>
        </w:tc>
      </w:tr>
      <w:tr w:rsidR="000B047D" w:rsidRPr="000B047D" w14:paraId="1053426C" w14:textId="77777777" w:rsidTr="00D20CB0">
        <w:trPr>
          <w:cantSplit/>
        </w:trPr>
        <w:tc>
          <w:tcPr>
            <w:tcW w:w="3115" w:type="dxa"/>
            <w:tcBorders>
              <w:right w:val="single" w:sz="1" w:space="0" w:color="000000"/>
            </w:tcBorders>
          </w:tcPr>
          <w:p w14:paraId="61DD479E" w14:textId="77777777" w:rsidR="009E0C33" w:rsidRPr="000B047D" w:rsidRDefault="009E0C33" w:rsidP="00D20CB0">
            <w:pPr>
              <w:pStyle w:val="CVHeading3"/>
              <w:rPr>
                <w:lang w:val="it-IT"/>
              </w:rPr>
            </w:pPr>
            <w:r w:rsidRPr="000B047D">
              <w:rPr>
                <w:lang w:val="it-IT"/>
              </w:rPr>
              <w:t>Disciplinele principale studiate / competenţe profesionale dobândite</w:t>
            </w:r>
          </w:p>
        </w:tc>
        <w:tc>
          <w:tcPr>
            <w:tcW w:w="6605" w:type="dxa"/>
            <w:gridSpan w:val="2"/>
          </w:tcPr>
          <w:p w14:paraId="011150BE" w14:textId="77777777" w:rsidR="009E0C33" w:rsidRPr="000B047D" w:rsidRDefault="009E0C33" w:rsidP="00D20CB0">
            <w:pPr>
              <w:pStyle w:val="CVNormal"/>
            </w:pPr>
            <w:r w:rsidRPr="000B047D">
              <w:t>Silvicultura, Dendrologie, Ecologie, Dendrometrie</w:t>
            </w:r>
          </w:p>
        </w:tc>
      </w:tr>
      <w:tr w:rsidR="000B047D" w:rsidRPr="000B047D" w14:paraId="6C79B7A1" w14:textId="77777777" w:rsidTr="00D20CB0">
        <w:trPr>
          <w:cantSplit/>
        </w:trPr>
        <w:tc>
          <w:tcPr>
            <w:tcW w:w="3115" w:type="dxa"/>
            <w:tcBorders>
              <w:right w:val="single" w:sz="1" w:space="0" w:color="000000"/>
            </w:tcBorders>
          </w:tcPr>
          <w:p w14:paraId="6527E1F4" w14:textId="77777777" w:rsidR="009E0C33" w:rsidRPr="000B047D" w:rsidRDefault="009E0C33" w:rsidP="00D20CB0">
            <w:pPr>
              <w:pStyle w:val="CVHeading3"/>
              <w:rPr>
                <w:lang w:val="pt-BR"/>
              </w:rPr>
            </w:pPr>
            <w:r w:rsidRPr="000B047D">
              <w:rPr>
                <w:lang w:val="pt-BR"/>
              </w:rPr>
              <w:t>Numele şi tipul instituţiei de învăţământ / furnizorului de formare</w:t>
            </w:r>
          </w:p>
        </w:tc>
        <w:tc>
          <w:tcPr>
            <w:tcW w:w="6605" w:type="dxa"/>
            <w:gridSpan w:val="2"/>
          </w:tcPr>
          <w:p w14:paraId="4614463D" w14:textId="77777777" w:rsidR="009E0C33" w:rsidRPr="000B047D" w:rsidRDefault="009E0C33" w:rsidP="00D20CB0">
            <w:pPr>
              <w:pStyle w:val="CVNormal"/>
              <w:rPr>
                <w:rStyle w:val="hps"/>
              </w:rPr>
            </w:pPr>
            <w:r w:rsidRPr="000B047D">
              <w:rPr>
                <w:rStyle w:val="hps"/>
              </w:rPr>
              <w:t xml:space="preserve">Grup Scolar Silvic “Dr.Nicolae Rucareanu” </w:t>
            </w:r>
          </w:p>
          <w:p w14:paraId="12D7663C" w14:textId="77777777" w:rsidR="009E0C33" w:rsidRPr="000B047D" w:rsidRDefault="009E0C33" w:rsidP="00D20CB0">
            <w:pPr>
              <w:pStyle w:val="CVNormal"/>
            </w:pPr>
            <w:r w:rsidRPr="000B047D">
              <w:t>Alexandru Petofi nr. 17, Brasov (Romania)</w:t>
            </w:r>
          </w:p>
        </w:tc>
      </w:tr>
      <w:tr w:rsidR="000B047D" w:rsidRPr="000B047D" w14:paraId="3046B349" w14:textId="77777777" w:rsidTr="00D20CB0">
        <w:trPr>
          <w:cantSplit/>
        </w:trPr>
        <w:tc>
          <w:tcPr>
            <w:tcW w:w="3115" w:type="dxa"/>
            <w:tcBorders>
              <w:right w:val="single" w:sz="1" w:space="0" w:color="000000"/>
            </w:tcBorders>
          </w:tcPr>
          <w:p w14:paraId="14867F4C" w14:textId="77777777" w:rsidR="009E0C33" w:rsidRPr="000B047D" w:rsidRDefault="009E0C33" w:rsidP="00D20CB0">
            <w:pPr>
              <w:pStyle w:val="CVSpacer"/>
            </w:pPr>
          </w:p>
        </w:tc>
        <w:tc>
          <w:tcPr>
            <w:tcW w:w="6605" w:type="dxa"/>
            <w:gridSpan w:val="2"/>
          </w:tcPr>
          <w:p w14:paraId="06CE37FE" w14:textId="77777777" w:rsidR="009E0C33" w:rsidRPr="000B047D" w:rsidRDefault="009E0C33" w:rsidP="00D20CB0">
            <w:pPr>
              <w:pStyle w:val="CVSpacer"/>
            </w:pPr>
          </w:p>
        </w:tc>
      </w:tr>
      <w:tr w:rsidR="000B047D" w:rsidRPr="000B047D" w14:paraId="4C390654" w14:textId="77777777" w:rsidTr="00D20CB0">
        <w:trPr>
          <w:cantSplit/>
        </w:trPr>
        <w:tc>
          <w:tcPr>
            <w:tcW w:w="3115" w:type="dxa"/>
            <w:tcBorders>
              <w:right w:val="single" w:sz="1" w:space="0" w:color="000000"/>
            </w:tcBorders>
          </w:tcPr>
          <w:p w14:paraId="2358D136" w14:textId="77777777" w:rsidR="009E0C33" w:rsidRPr="000B047D" w:rsidRDefault="009E0C33" w:rsidP="00D20CB0">
            <w:pPr>
              <w:pStyle w:val="CVSpacer"/>
            </w:pPr>
          </w:p>
        </w:tc>
        <w:tc>
          <w:tcPr>
            <w:tcW w:w="6605" w:type="dxa"/>
            <w:gridSpan w:val="2"/>
          </w:tcPr>
          <w:p w14:paraId="215EC85B" w14:textId="77777777" w:rsidR="009E0C33" w:rsidRPr="000B047D" w:rsidRDefault="009E0C33" w:rsidP="00D20CB0">
            <w:pPr>
              <w:pStyle w:val="CVSpacer"/>
            </w:pPr>
          </w:p>
        </w:tc>
      </w:tr>
      <w:tr w:rsidR="000B047D" w:rsidRPr="000B047D" w14:paraId="6F07AB6D" w14:textId="77777777" w:rsidTr="00D20CB0">
        <w:trPr>
          <w:cantSplit/>
        </w:trPr>
        <w:tc>
          <w:tcPr>
            <w:tcW w:w="3115" w:type="dxa"/>
            <w:tcBorders>
              <w:right w:val="single" w:sz="1" w:space="0" w:color="000000"/>
            </w:tcBorders>
          </w:tcPr>
          <w:p w14:paraId="42B491FE" w14:textId="77777777" w:rsidR="009E0C33" w:rsidRPr="000B047D" w:rsidRDefault="009E0C33" w:rsidP="00D20CB0">
            <w:pPr>
              <w:pStyle w:val="CVHeading1"/>
              <w:spacing w:before="0"/>
            </w:pPr>
            <w:r w:rsidRPr="000B047D">
              <w:t>Informaţii suplimentare</w:t>
            </w:r>
          </w:p>
        </w:tc>
        <w:tc>
          <w:tcPr>
            <w:tcW w:w="6605" w:type="dxa"/>
            <w:gridSpan w:val="2"/>
          </w:tcPr>
          <w:p w14:paraId="24519012" w14:textId="77777777" w:rsidR="009E0C33" w:rsidRPr="000B047D" w:rsidRDefault="009E0C33" w:rsidP="00D20CB0">
            <w:pPr>
              <w:ind w:firstLine="125"/>
              <w:rPr>
                <w:lang w:val="pt-BR"/>
              </w:rPr>
            </w:pPr>
            <w:r w:rsidRPr="000B047D">
              <w:rPr>
                <w:lang w:val="pt-BR"/>
              </w:rPr>
              <w:t xml:space="preserve">-       certificat de Inscriere in Lista Expertilor care elaboreaza studii de mediu   -2021 </w:t>
            </w:r>
          </w:p>
          <w:p w14:paraId="6810D15D" w14:textId="77777777" w:rsidR="009E0C33" w:rsidRPr="000B047D" w:rsidRDefault="009E0C33" w:rsidP="00D20CB0">
            <w:pPr>
              <w:ind w:firstLine="125"/>
              <w:rPr>
                <w:rStyle w:val="hps"/>
                <w:lang w:val="pt-BR"/>
              </w:rPr>
            </w:pPr>
            <w:r w:rsidRPr="000B047D">
              <w:rPr>
                <w:lang w:val="pt-BR"/>
              </w:rPr>
              <w:t>-       atestare ca Sef de Proiect pentru lucrări de  Amenajare a Pădurilor -2019</w:t>
            </w:r>
          </w:p>
          <w:p w14:paraId="683CB9EB" w14:textId="77777777" w:rsidR="009E0C33" w:rsidRPr="000B047D" w:rsidRDefault="009E0C33" w:rsidP="00372504">
            <w:pPr>
              <w:pStyle w:val="CVNormal"/>
              <w:numPr>
                <w:ilvl w:val="0"/>
                <w:numId w:val="15"/>
              </w:numPr>
              <w:rPr>
                <w:rStyle w:val="hps"/>
                <w:lang w:val="it-IT"/>
              </w:rPr>
            </w:pPr>
            <w:r w:rsidRPr="000B047D">
              <w:rPr>
                <w:rStyle w:val="hps"/>
                <w:lang w:val="it-IT"/>
              </w:rPr>
              <w:t>Locul I la Sesiunea Stiintifica Studenteasca cu lucrarea “ Nucul comun: elagaj natural , elagaj artificial” – mai 2012</w:t>
            </w:r>
          </w:p>
          <w:p w14:paraId="7CB5641A" w14:textId="77777777" w:rsidR="009E0C33" w:rsidRPr="000B047D" w:rsidRDefault="009E0C33" w:rsidP="00372504">
            <w:pPr>
              <w:pStyle w:val="CVNormal"/>
              <w:numPr>
                <w:ilvl w:val="0"/>
                <w:numId w:val="15"/>
              </w:numPr>
              <w:rPr>
                <w:rStyle w:val="hps"/>
              </w:rPr>
            </w:pPr>
            <w:r w:rsidRPr="000B047D">
              <w:rPr>
                <w:rStyle w:val="hps"/>
              </w:rPr>
              <w:t xml:space="preserve">Participarea la tema de cercetare </w:t>
            </w:r>
            <w:r w:rsidRPr="000B047D">
              <w:rPr>
                <w:rStyle w:val="hpsatn"/>
              </w:rPr>
              <w:t>“</w:t>
            </w:r>
            <w:r w:rsidRPr="000B047D">
              <w:t>Etude de la sylviculture appliquée à un  peuplement de noyer noir (Juglans nigra L.) de 20 ani”  publicata in Revista Padurii</w:t>
            </w:r>
            <w:r w:rsidRPr="000B047D">
              <w:rPr>
                <w:rStyle w:val="hps"/>
              </w:rPr>
              <w:t>,</w:t>
            </w:r>
            <w:r w:rsidRPr="000B047D">
              <w:t xml:space="preserve"> </w:t>
            </w:r>
            <w:r w:rsidRPr="000B047D">
              <w:rPr>
                <w:rStyle w:val="hps"/>
              </w:rPr>
              <w:t>Nr.</w:t>
            </w:r>
            <w:r w:rsidRPr="000B047D">
              <w:t xml:space="preserve"> </w:t>
            </w:r>
            <w:r w:rsidRPr="000B047D">
              <w:rPr>
                <w:rStyle w:val="hps"/>
              </w:rPr>
              <w:t>1/2011</w:t>
            </w:r>
          </w:p>
          <w:p w14:paraId="55CE43B0" w14:textId="77777777" w:rsidR="009E0C33" w:rsidRPr="000B047D" w:rsidRDefault="009E0C33" w:rsidP="00372504">
            <w:pPr>
              <w:pStyle w:val="CVNormal"/>
              <w:numPr>
                <w:ilvl w:val="0"/>
                <w:numId w:val="15"/>
              </w:numPr>
              <w:rPr>
                <w:rStyle w:val="hps"/>
              </w:rPr>
            </w:pPr>
            <w:r w:rsidRPr="000B047D">
              <w:rPr>
                <w:rStyle w:val="hps"/>
                <w:lang w:val="it-IT"/>
              </w:rPr>
              <w:t xml:space="preserve">Locul II la Sesiunea Stiintifica Studenteasca cu lucrarea </w:t>
            </w:r>
            <w:r w:rsidRPr="000B047D">
              <w:rPr>
                <w:lang w:val="it-IT"/>
              </w:rPr>
              <w:t xml:space="preserve"> </w:t>
            </w:r>
            <w:r w:rsidRPr="000B047D">
              <w:rPr>
                <w:rStyle w:val="hpsatn"/>
                <w:lang w:val="it-IT"/>
              </w:rPr>
              <w:t>"</w:t>
            </w:r>
            <w:r w:rsidRPr="000B047D">
              <w:rPr>
                <w:lang w:val="it-IT"/>
              </w:rPr>
              <w:t xml:space="preserve">Silvicultura molidisurilor artificiale tinere – se poate si altfel? </w:t>
            </w:r>
            <w:r w:rsidRPr="000B047D">
              <w:t xml:space="preserve">“ –mai </w:t>
            </w:r>
            <w:r w:rsidRPr="000B047D">
              <w:rPr>
                <w:rStyle w:val="hps"/>
              </w:rPr>
              <w:t xml:space="preserve"> 2009</w:t>
            </w:r>
          </w:p>
          <w:p w14:paraId="650795B8" w14:textId="77777777" w:rsidR="009E0C33" w:rsidRPr="000B047D" w:rsidRDefault="009E0C33" w:rsidP="00372504">
            <w:pPr>
              <w:pStyle w:val="CVNormal"/>
              <w:numPr>
                <w:ilvl w:val="0"/>
                <w:numId w:val="15"/>
              </w:numPr>
            </w:pPr>
            <w:r w:rsidRPr="000B047D">
              <w:rPr>
                <w:rStyle w:val="hps"/>
              </w:rPr>
              <w:t>Participarea la tema de “</w:t>
            </w:r>
            <w:r w:rsidRPr="000B047D">
              <w:t>Cercetari privind efectele aplicarii lucrarilor silvotehnice asupra arborilor tineri de cires salbatic (Prunus avium)” publicata in Revista Padurii</w:t>
            </w:r>
            <w:r w:rsidRPr="000B047D">
              <w:rPr>
                <w:rStyle w:val="hps"/>
              </w:rPr>
              <w:t>,</w:t>
            </w:r>
            <w:r w:rsidRPr="000B047D">
              <w:t xml:space="preserve"> </w:t>
            </w:r>
            <w:r w:rsidRPr="000B047D">
              <w:rPr>
                <w:rStyle w:val="hps"/>
              </w:rPr>
              <w:t>Nr.</w:t>
            </w:r>
            <w:r w:rsidRPr="000B047D">
              <w:t xml:space="preserve"> </w:t>
            </w:r>
            <w:r w:rsidRPr="000B047D">
              <w:rPr>
                <w:rStyle w:val="hps"/>
              </w:rPr>
              <w:t>3/2009</w:t>
            </w:r>
          </w:p>
        </w:tc>
      </w:tr>
      <w:tr w:rsidR="00BD7476" w:rsidRPr="000B047D" w14:paraId="009BF864" w14:textId="77777777" w:rsidTr="00D20CB0">
        <w:trPr>
          <w:cantSplit/>
        </w:trPr>
        <w:tc>
          <w:tcPr>
            <w:tcW w:w="3115" w:type="dxa"/>
            <w:tcBorders>
              <w:right w:val="single" w:sz="1" w:space="0" w:color="000000"/>
            </w:tcBorders>
          </w:tcPr>
          <w:p w14:paraId="144870E8" w14:textId="77777777" w:rsidR="009E0C33" w:rsidRPr="000B047D" w:rsidRDefault="009E0C33" w:rsidP="00D20CB0">
            <w:pPr>
              <w:pStyle w:val="CVSpacer"/>
            </w:pPr>
          </w:p>
        </w:tc>
        <w:tc>
          <w:tcPr>
            <w:tcW w:w="6605" w:type="dxa"/>
            <w:gridSpan w:val="2"/>
          </w:tcPr>
          <w:p w14:paraId="3A2034F2" w14:textId="77777777" w:rsidR="009E0C33" w:rsidRPr="000B047D" w:rsidRDefault="009E0C33" w:rsidP="00D20CB0">
            <w:pPr>
              <w:pStyle w:val="CVSpacer"/>
            </w:pPr>
          </w:p>
        </w:tc>
      </w:tr>
    </w:tbl>
    <w:p w14:paraId="393AB614" w14:textId="77777777" w:rsidR="009E0C33" w:rsidRPr="000B047D" w:rsidRDefault="009E0C33" w:rsidP="009E0C33">
      <w:pPr>
        <w:ind w:firstLine="720"/>
        <w:jc w:val="both"/>
        <w:rPr>
          <w:b/>
          <w:u w:val="single"/>
        </w:rPr>
      </w:pPr>
    </w:p>
    <w:p w14:paraId="1C67EE91" w14:textId="77777777" w:rsidR="009E0C33" w:rsidRPr="000B047D" w:rsidRDefault="009E0C33" w:rsidP="009E0C33">
      <w:pPr>
        <w:ind w:firstLine="720"/>
        <w:jc w:val="both"/>
        <w:rPr>
          <w:b/>
        </w:rPr>
      </w:pPr>
      <w:r w:rsidRPr="000B047D">
        <w:rPr>
          <w:b/>
          <w:u w:val="single"/>
        </w:rPr>
        <w:t>Experienţa relevantă pentru tipurile de studii pentru protecţia mediului solicitate</w:t>
      </w:r>
      <w:r w:rsidRPr="000B047D">
        <w:rPr>
          <w:b/>
        </w:rPr>
        <w:t xml:space="preserve"> </w:t>
      </w:r>
    </w:p>
    <w:p w14:paraId="0FCF0A67" w14:textId="77777777" w:rsidR="00DA3612" w:rsidRPr="000B047D" w:rsidRDefault="00DA3612" w:rsidP="00DA3612">
      <w:pPr>
        <w:rPr>
          <w:rFonts w:ascii="Arial" w:hAnsi="Arial" w:cs="Arial"/>
          <w:bCs/>
        </w:rPr>
      </w:pPr>
      <w:r w:rsidRPr="000B047D">
        <w:rPr>
          <w:rFonts w:ascii="Arial" w:hAnsi="Arial" w:cs="Arial"/>
          <w:sz w:val="20"/>
          <w:szCs w:val="20"/>
        </w:rPr>
        <w:t xml:space="preserve">-Studiu de Evaluare adecvata si Raport de mediu pentru Amenajamentul Silvic </w:t>
      </w:r>
      <w:r w:rsidRPr="000B047D">
        <w:rPr>
          <w:rFonts w:ascii="Arial" w:eastAsia="Calibri" w:hAnsi="Arial" w:cs="Arial"/>
          <w:bCs/>
          <w:sz w:val="20"/>
          <w:szCs w:val="20"/>
        </w:rPr>
        <w:t>aparţinând Parohiilor Unitariene Rimetea, Coltesti si Aiud, Parohiei Romano-Catolice Coltesti si Parohiei Reformate Coltesti, jud</w:t>
      </w:r>
      <w:r w:rsidRPr="000B047D">
        <w:rPr>
          <w:rFonts w:ascii="Arial" w:hAnsi="Arial" w:cs="Arial"/>
          <w:bCs/>
        </w:rPr>
        <w:t>etul</w:t>
      </w:r>
      <w:r w:rsidRPr="000B047D">
        <w:rPr>
          <w:rFonts w:ascii="Arial" w:eastAsia="Calibri" w:hAnsi="Arial" w:cs="Arial"/>
          <w:bCs/>
          <w:sz w:val="20"/>
          <w:szCs w:val="20"/>
        </w:rPr>
        <w:t xml:space="preserve"> Alba</w:t>
      </w:r>
    </w:p>
    <w:p w14:paraId="14CEBC48" w14:textId="77777777" w:rsidR="00DA3612" w:rsidRPr="000B047D" w:rsidRDefault="00DA3612" w:rsidP="00DA3612">
      <w:pPr>
        <w:rPr>
          <w:rFonts w:ascii="Arial" w:hAnsi="Arial" w:cs="Arial"/>
          <w:sz w:val="20"/>
          <w:szCs w:val="20"/>
          <w:lang w:val="it-IT"/>
        </w:rPr>
      </w:pPr>
      <w:r w:rsidRPr="000B047D">
        <w:rPr>
          <w:rFonts w:ascii="Arial" w:hAnsi="Arial" w:cs="Arial"/>
          <w:sz w:val="20"/>
          <w:szCs w:val="20"/>
        </w:rPr>
        <w:t xml:space="preserve">-Studiu de Evaluare adecvata si Raport de mediu pentru Amenajamentul Silvic </w:t>
      </w:r>
      <w:r w:rsidRPr="000B047D">
        <w:rPr>
          <w:rFonts w:ascii="Arial" w:hAnsi="Arial" w:cs="Arial"/>
          <w:sz w:val="20"/>
          <w:szCs w:val="20"/>
          <w:lang w:val="it-IT"/>
        </w:rPr>
        <w:t>aparţinând</w:t>
      </w:r>
      <w:r w:rsidRPr="000B047D">
        <w:rPr>
          <w:rFonts w:ascii="Arial" w:hAnsi="Arial" w:cs="Arial"/>
          <w:bCs/>
          <w:sz w:val="20"/>
          <w:szCs w:val="20"/>
          <w:lang w:val="it-IT"/>
        </w:rPr>
        <w:t xml:space="preserve"> </w:t>
      </w:r>
      <w:r w:rsidRPr="000B047D">
        <w:rPr>
          <w:rFonts w:ascii="Arial" w:hAnsi="Arial" w:cs="Arial"/>
          <w:sz w:val="20"/>
          <w:szCs w:val="20"/>
          <w:lang w:val="it-IT"/>
        </w:rPr>
        <w:t>Ariepiscopiei Romano-Catolice Alba Iulia, judeţul Alba</w:t>
      </w:r>
    </w:p>
    <w:p w14:paraId="5A19C5BC" w14:textId="77777777" w:rsidR="00DA3612" w:rsidRPr="000B047D" w:rsidRDefault="00DA3612" w:rsidP="00DA3612">
      <w:pPr>
        <w:rPr>
          <w:rFonts w:ascii="Arial" w:hAnsi="Arial" w:cs="Arial"/>
          <w:sz w:val="20"/>
          <w:szCs w:val="20"/>
          <w:lang w:val="it-IT"/>
        </w:rPr>
      </w:pPr>
      <w:r w:rsidRPr="000B047D">
        <w:rPr>
          <w:rFonts w:ascii="Arial" w:hAnsi="Arial" w:cs="Arial"/>
          <w:sz w:val="20"/>
          <w:szCs w:val="20"/>
        </w:rPr>
        <w:t>-Studiu de Evaluare adecvata si Raport de mediu pentru Amenajamentul Silvic apartinand</w:t>
      </w:r>
      <w:r w:rsidRPr="000B047D">
        <w:rPr>
          <w:rFonts w:ascii="Arial" w:hAnsi="Arial" w:cs="Arial"/>
          <w:bCs/>
          <w:sz w:val="20"/>
          <w:szCs w:val="20"/>
          <w:lang w:val="pt-BR"/>
        </w:rPr>
        <w:t xml:space="preserve"> Composesoratului Rădăcina Ţelna</w:t>
      </w:r>
      <w:r w:rsidRPr="000B047D">
        <w:rPr>
          <w:rFonts w:ascii="Arial" w:hAnsi="Arial" w:cs="Arial"/>
          <w:sz w:val="20"/>
          <w:szCs w:val="20"/>
          <w:lang w:val="pt-BR"/>
        </w:rPr>
        <w:t>, judeţul Alba</w:t>
      </w:r>
    </w:p>
    <w:p w14:paraId="29C3A440" w14:textId="77777777" w:rsidR="00DA3612" w:rsidRPr="000B047D" w:rsidRDefault="00DA3612" w:rsidP="00DA3612">
      <w:pPr>
        <w:rPr>
          <w:rFonts w:ascii="Arial" w:hAnsi="Arial" w:cs="Arial"/>
          <w:noProof/>
          <w:sz w:val="20"/>
          <w:szCs w:val="20"/>
          <w:lang w:val="fr-FR" w:eastAsia="ro-RO"/>
        </w:rPr>
      </w:pPr>
      <w:r w:rsidRPr="000B047D">
        <w:rPr>
          <w:rFonts w:ascii="Arial" w:hAnsi="Arial" w:cs="Arial"/>
          <w:sz w:val="20"/>
          <w:szCs w:val="20"/>
        </w:rPr>
        <w:t xml:space="preserve">-Studiu de Evaluare adecvata si Raport de mediu pentru Amenajamentul Silvic apartinand </w:t>
      </w:r>
      <w:r w:rsidRPr="000B047D">
        <w:rPr>
          <w:rFonts w:ascii="Arial" w:hAnsi="Arial" w:cs="Arial"/>
          <w:noProof/>
          <w:sz w:val="20"/>
          <w:szCs w:val="20"/>
          <w:lang w:val="fr-FR" w:eastAsia="ro-RO"/>
        </w:rPr>
        <w:t>Composesoratului Geoagiu de Sus, județul Alba.</w:t>
      </w:r>
    </w:p>
    <w:p w14:paraId="5180F4C1" w14:textId="77777777" w:rsidR="00DA3612" w:rsidRPr="000B047D" w:rsidRDefault="00DA3612" w:rsidP="00DA3612">
      <w:pPr>
        <w:rPr>
          <w:rFonts w:ascii="Arial" w:hAnsi="Arial" w:cs="Arial"/>
          <w:noProof/>
          <w:sz w:val="20"/>
          <w:szCs w:val="20"/>
          <w:lang w:val="fr-FR" w:eastAsia="ro-RO"/>
        </w:rPr>
      </w:pPr>
      <w:r w:rsidRPr="000B047D">
        <w:rPr>
          <w:rFonts w:ascii="Arial" w:hAnsi="Arial" w:cs="Arial"/>
          <w:sz w:val="20"/>
          <w:szCs w:val="20"/>
        </w:rPr>
        <w:t xml:space="preserve">-Studiu de Evaluare adecvata si Raport de mediu pentru Amenajamentul Silvic apartinand </w:t>
      </w:r>
      <w:r w:rsidRPr="000B047D">
        <w:rPr>
          <w:rFonts w:ascii="Arial" w:hAnsi="Arial" w:cs="Arial"/>
          <w:noProof/>
          <w:sz w:val="20"/>
          <w:szCs w:val="20"/>
          <w:lang w:val="fr-FR" w:eastAsia="ro-RO"/>
        </w:rPr>
        <w:t>persoanelor fizice Corlan Fimita si Cioboata Crina, județul Gorj.</w:t>
      </w:r>
    </w:p>
    <w:p w14:paraId="5B3A7138" w14:textId="77777777" w:rsidR="00DA3612" w:rsidRPr="000B047D" w:rsidRDefault="00DA3612" w:rsidP="00DA3612">
      <w:pPr>
        <w:rPr>
          <w:rFonts w:ascii="Arial" w:hAnsi="Arial" w:cs="Arial"/>
          <w:noProof/>
          <w:sz w:val="20"/>
          <w:szCs w:val="20"/>
          <w:lang w:val="fr-FR" w:eastAsia="ro-RO"/>
        </w:rPr>
      </w:pPr>
    </w:p>
    <w:p w14:paraId="6C165AC4" w14:textId="77777777" w:rsidR="00DA3612" w:rsidRPr="000B047D" w:rsidRDefault="00DA3612" w:rsidP="00DA3612">
      <w:pPr>
        <w:rPr>
          <w:rFonts w:ascii="Arial" w:hAnsi="Arial" w:cs="Arial"/>
          <w:noProof/>
          <w:sz w:val="20"/>
          <w:szCs w:val="20"/>
          <w:lang w:val="fr-FR" w:eastAsia="ro-RO"/>
        </w:rPr>
      </w:pPr>
      <w:r w:rsidRPr="000B047D">
        <w:rPr>
          <w:rFonts w:ascii="Arial" w:hAnsi="Arial" w:cs="Arial"/>
          <w:sz w:val="20"/>
          <w:szCs w:val="20"/>
        </w:rPr>
        <w:t xml:space="preserve">-Studiu de Evaluare adecvata si Raport de mediu pentru Amenajamentul Silvic apartinand </w:t>
      </w:r>
      <w:r w:rsidRPr="000B047D">
        <w:rPr>
          <w:rFonts w:ascii="Arial" w:hAnsi="Arial" w:cs="Arial"/>
          <w:noProof/>
          <w:sz w:val="20"/>
          <w:szCs w:val="20"/>
          <w:lang w:val="fr-FR" w:eastAsia="ro-RO"/>
        </w:rPr>
        <w:t>Composesoratului Bucerzana, județul Alba.</w:t>
      </w:r>
    </w:p>
    <w:p w14:paraId="30A500D9" w14:textId="77777777" w:rsidR="00DA3612" w:rsidRPr="000B047D" w:rsidRDefault="00DA3612" w:rsidP="00DA3612">
      <w:pPr>
        <w:rPr>
          <w:rFonts w:ascii="Arial" w:hAnsi="Arial" w:cs="Arial"/>
          <w:noProof/>
          <w:sz w:val="20"/>
          <w:szCs w:val="20"/>
          <w:lang w:val="fr-FR" w:eastAsia="ro-RO"/>
        </w:rPr>
      </w:pPr>
      <w:r w:rsidRPr="000B047D">
        <w:rPr>
          <w:rFonts w:ascii="Arial" w:hAnsi="Arial" w:cs="Arial"/>
          <w:sz w:val="20"/>
          <w:szCs w:val="20"/>
        </w:rPr>
        <w:t xml:space="preserve">-Studiu de Evaluare adecvata si Raport de mediu pentru Amenajamentul Silvic apartinand </w:t>
      </w:r>
      <w:r w:rsidRPr="000B047D">
        <w:rPr>
          <w:rFonts w:ascii="Arial" w:hAnsi="Arial" w:cs="Arial"/>
          <w:noProof/>
          <w:sz w:val="20"/>
          <w:szCs w:val="20"/>
          <w:lang w:val="fr-FR" w:eastAsia="ro-RO"/>
        </w:rPr>
        <w:t>Composesoratului Tibru, județul Alba.</w:t>
      </w:r>
    </w:p>
    <w:p w14:paraId="451E512F" w14:textId="77777777" w:rsidR="00DA3612" w:rsidRPr="000B047D" w:rsidRDefault="00DA3612" w:rsidP="00DA3612">
      <w:pPr>
        <w:rPr>
          <w:rFonts w:ascii="Arial" w:hAnsi="Arial" w:cs="Arial"/>
          <w:noProof/>
          <w:sz w:val="20"/>
          <w:szCs w:val="20"/>
          <w:lang w:val="fr-FR" w:eastAsia="ro-RO"/>
        </w:rPr>
      </w:pPr>
      <w:r w:rsidRPr="000B047D">
        <w:rPr>
          <w:rFonts w:ascii="Arial" w:hAnsi="Arial" w:cs="Arial"/>
          <w:sz w:val="20"/>
          <w:szCs w:val="20"/>
        </w:rPr>
        <w:t xml:space="preserve">-Studiu de Evaluare adecvata si Raport de mediu pentru Amenajamentul Silvic apartinand </w:t>
      </w:r>
      <w:r w:rsidRPr="000B047D">
        <w:rPr>
          <w:rFonts w:ascii="Arial" w:hAnsi="Arial" w:cs="Arial"/>
          <w:noProof/>
          <w:sz w:val="20"/>
          <w:szCs w:val="20"/>
          <w:lang w:val="fr-FR" w:eastAsia="ro-RO"/>
        </w:rPr>
        <w:t>Composesoratului Valea Mare Ighiu, județul Alba.</w:t>
      </w:r>
    </w:p>
    <w:p w14:paraId="371D5570" w14:textId="77777777" w:rsidR="00DA3612" w:rsidRPr="000B047D" w:rsidRDefault="00DA3612" w:rsidP="00DA3612">
      <w:pPr>
        <w:rPr>
          <w:rFonts w:ascii="Arial" w:hAnsi="Arial" w:cs="Arial"/>
          <w:noProof/>
          <w:sz w:val="20"/>
          <w:szCs w:val="20"/>
          <w:lang w:val="fr-FR" w:eastAsia="ro-RO"/>
        </w:rPr>
      </w:pPr>
      <w:r w:rsidRPr="000B047D">
        <w:rPr>
          <w:rFonts w:ascii="Arial" w:hAnsi="Arial" w:cs="Arial"/>
          <w:sz w:val="20"/>
          <w:szCs w:val="20"/>
        </w:rPr>
        <w:t xml:space="preserve">-Studiu de Evaluare adecvata si Raport de mediu pentru Amenajamentul Silvic apartinand </w:t>
      </w:r>
      <w:r w:rsidRPr="000B047D">
        <w:rPr>
          <w:rFonts w:ascii="Arial" w:hAnsi="Arial" w:cs="Arial"/>
          <w:noProof/>
          <w:sz w:val="20"/>
          <w:szCs w:val="20"/>
          <w:lang w:val="fr-FR" w:eastAsia="ro-RO"/>
        </w:rPr>
        <w:t>Comunei Ighiu, județul Alba.</w:t>
      </w:r>
    </w:p>
    <w:p w14:paraId="7B636999" w14:textId="77777777" w:rsidR="00DA3612" w:rsidRPr="000B047D" w:rsidRDefault="00DA3612" w:rsidP="00DA3612">
      <w:pPr>
        <w:rPr>
          <w:rFonts w:ascii="Arial" w:hAnsi="Arial" w:cs="Arial"/>
          <w:noProof/>
          <w:sz w:val="20"/>
          <w:szCs w:val="20"/>
          <w:lang w:val="fr-FR" w:eastAsia="ro-RO"/>
        </w:rPr>
      </w:pPr>
      <w:r w:rsidRPr="000B047D">
        <w:rPr>
          <w:rFonts w:ascii="Arial" w:hAnsi="Arial" w:cs="Arial"/>
          <w:sz w:val="20"/>
          <w:szCs w:val="20"/>
        </w:rPr>
        <w:t xml:space="preserve">-Studiu De Evaluare Adecvata Si Raport De Mediu Pentru Amenajamentul Silvic Apartinand </w:t>
      </w:r>
      <w:r w:rsidRPr="000B047D">
        <w:rPr>
          <w:rFonts w:ascii="Arial" w:hAnsi="Arial" w:cs="Arial"/>
          <w:sz w:val="20"/>
          <w:szCs w:val="20"/>
          <w:lang w:val="it-IT"/>
        </w:rPr>
        <w:t>Comune</w:t>
      </w:r>
      <w:r w:rsidRPr="000B047D">
        <w:rPr>
          <w:rFonts w:ascii="Arial" w:hAnsi="Arial" w:cs="Arial"/>
          <w:sz w:val="20"/>
          <w:szCs w:val="20"/>
        </w:rPr>
        <w:t xml:space="preserve">lor: Glodeni, Băla, Crăiești Si </w:t>
      </w:r>
      <w:r w:rsidRPr="000B047D">
        <w:rPr>
          <w:rFonts w:ascii="Arial" w:hAnsi="Arial" w:cs="Arial"/>
          <w:sz w:val="20"/>
          <w:szCs w:val="20"/>
          <w:lang w:val="it-IT"/>
        </w:rPr>
        <w:t xml:space="preserve"> Proprietate Privată Aparținând  Parohiei Reformate </w:t>
      </w:r>
      <w:r w:rsidRPr="000B047D">
        <w:rPr>
          <w:rFonts w:ascii="Arial" w:hAnsi="Arial" w:cs="Arial"/>
          <w:sz w:val="20"/>
          <w:szCs w:val="20"/>
        </w:rPr>
        <w:t xml:space="preserve"> P</w:t>
      </w:r>
      <w:r w:rsidRPr="000B047D">
        <w:rPr>
          <w:rFonts w:ascii="Arial" w:hAnsi="Arial" w:cs="Arial"/>
          <w:sz w:val="20"/>
          <w:szCs w:val="20"/>
          <w:lang w:val="it-IT"/>
        </w:rPr>
        <w:t xml:space="preserve">ăcureni, Parohiei Ortodoxe  Păcureni, Parohiei Reformate </w:t>
      </w:r>
      <w:r w:rsidRPr="000B047D">
        <w:rPr>
          <w:rFonts w:ascii="Arial" w:hAnsi="Arial" w:cs="Arial"/>
          <w:sz w:val="20"/>
          <w:szCs w:val="20"/>
        </w:rPr>
        <w:t xml:space="preserve"> P</w:t>
      </w:r>
      <w:r w:rsidRPr="000B047D">
        <w:rPr>
          <w:rFonts w:ascii="Arial" w:hAnsi="Arial" w:cs="Arial"/>
          <w:sz w:val="20"/>
          <w:szCs w:val="20"/>
          <w:lang w:val="it-IT"/>
        </w:rPr>
        <w:t>ăingeni, Parohiei Ortodoxe  Păingeni Și Persoanelor Fizice: Doșa A. Elisabeta Marta, Jenei Iosif, Kovacs Francisc Dionisie Și Teleki C. Carol</w:t>
      </w:r>
      <w:r w:rsidRPr="000B047D">
        <w:rPr>
          <w:rFonts w:ascii="Arial" w:hAnsi="Arial" w:cs="Arial"/>
          <w:noProof/>
          <w:sz w:val="20"/>
          <w:szCs w:val="20"/>
          <w:lang w:val="fr-FR" w:eastAsia="ro-RO"/>
        </w:rPr>
        <w:t>, Județul Mures</w:t>
      </w:r>
    </w:p>
    <w:p w14:paraId="2FD71076" w14:textId="77777777" w:rsidR="00DA3612" w:rsidRPr="000B047D" w:rsidRDefault="00DA3612" w:rsidP="00DA3612">
      <w:pPr>
        <w:rPr>
          <w:rFonts w:ascii="Arial" w:hAnsi="Arial" w:cs="Arial"/>
          <w:noProof/>
          <w:sz w:val="20"/>
          <w:szCs w:val="20"/>
          <w:lang w:val="fr-FR" w:eastAsia="ro-RO"/>
        </w:rPr>
      </w:pPr>
      <w:r w:rsidRPr="000B047D">
        <w:rPr>
          <w:rFonts w:ascii="Arial" w:hAnsi="Arial" w:cs="Arial"/>
          <w:sz w:val="20"/>
          <w:szCs w:val="20"/>
        </w:rPr>
        <w:t xml:space="preserve">-Studiu de Evaluare adecvata si Raport de mediu pentru Amenajamentul Silvic apartinand </w:t>
      </w:r>
      <w:r w:rsidRPr="000B047D">
        <w:rPr>
          <w:rFonts w:ascii="Arial" w:hAnsi="Arial" w:cs="Arial"/>
          <w:noProof/>
          <w:sz w:val="20"/>
          <w:szCs w:val="20"/>
          <w:lang w:val="fr-FR" w:eastAsia="ro-RO"/>
        </w:rPr>
        <w:t>Comunei Fundata, județul Brasov.</w:t>
      </w:r>
    </w:p>
    <w:p w14:paraId="689F5EB3" w14:textId="0DFBB09A" w:rsidR="00DA3612" w:rsidRPr="000B047D" w:rsidRDefault="00DA3612" w:rsidP="00DA3612">
      <w:pPr>
        <w:rPr>
          <w:rFonts w:ascii="Arial" w:hAnsi="Arial" w:cs="Arial"/>
          <w:noProof/>
          <w:sz w:val="20"/>
          <w:szCs w:val="20"/>
          <w:lang w:val="fr-FR" w:eastAsia="ro-RO"/>
        </w:rPr>
      </w:pPr>
      <w:r w:rsidRPr="000B047D">
        <w:rPr>
          <w:rFonts w:ascii="Arial" w:hAnsi="Arial" w:cs="Arial"/>
          <w:sz w:val="20"/>
          <w:szCs w:val="20"/>
        </w:rPr>
        <w:t xml:space="preserve">-Studiu de Evaluare adecvata si Raport de mediu pentru Amenajamentul Silvic apartinand </w:t>
      </w:r>
      <w:r w:rsidRPr="000B047D">
        <w:rPr>
          <w:rFonts w:ascii="Arial" w:hAnsi="Arial" w:cs="Arial"/>
          <w:noProof/>
          <w:sz w:val="20"/>
          <w:szCs w:val="20"/>
          <w:lang w:val="fr-FR" w:eastAsia="ro-RO"/>
        </w:rPr>
        <w:t>Persoanei fizice Apostoleanu tatiana Cecilia, județul Vrancea.</w:t>
      </w:r>
    </w:p>
    <w:p w14:paraId="0FDC77DF" w14:textId="19774642" w:rsidR="00DC620F" w:rsidRDefault="00DC620F" w:rsidP="00DA3612">
      <w:pPr>
        <w:rPr>
          <w:rFonts w:ascii="Arial" w:hAnsi="Arial" w:cs="Arial"/>
          <w:noProof/>
          <w:color w:val="EE0000"/>
          <w:sz w:val="20"/>
          <w:szCs w:val="20"/>
          <w:lang w:val="fr-FR" w:eastAsia="ro-RO"/>
        </w:rPr>
      </w:pPr>
    </w:p>
    <w:p w14:paraId="71B6BBD2" w14:textId="77777777" w:rsidR="000B047D" w:rsidRDefault="000B047D" w:rsidP="00DA3612">
      <w:pPr>
        <w:rPr>
          <w:rFonts w:ascii="Arial" w:hAnsi="Arial" w:cs="Arial"/>
          <w:noProof/>
          <w:color w:val="EE0000"/>
          <w:sz w:val="20"/>
          <w:szCs w:val="20"/>
          <w:lang w:val="fr-FR" w:eastAsia="ro-RO"/>
        </w:rPr>
      </w:pPr>
    </w:p>
    <w:tbl>
      <w:tblPr>
        <w:tblW w:w="0" w:type="auto"/>
        <w:tblLook w:val="0000" w:firstRow="0" w:lastRow="0" w:firstColumn="0" w:lastColumn="0" w:noHBand="0" w:noVBand="0"/>
      </w:tblPr>
      <w:tblGrid>
        <w:gridCol w:w="2391"/>
        <w:gridCol w:w="5318"/>
        <w:gridCol w:w="1361"/>
      </w:tblGrid>
      <w:tr w:rsidR="000B047D" w:rsidRPr="00712B94" w14:paraId="243D10F4" w14:textId="77777777" w:rsidTr="004E1C58">
        <w:tc>
          <w:tcPr>
            <w:tcW w:w="0" w:type="auto"/>
            <w:gridSpan w:val="3"/>
          </w:tcPr>
          <w:p w14:paraId="39B65DE6" w14:textId="77777777" w:rsidR="000B047D" w:rsidRPr="00712B94" w:rsidRDefault="000B047D" w:rsidP="004E1C58">
            <w:pPr>
              <w:tabs>
                <w:tab w:val="left" w:pos="4035"/>
                <w:tab w:val="center" w:pos="4875"/>
              </w:tabs>
              <w:jc w:val="center"/>
              <w:rPr>
                <w:rFonts w:cstheme="minorHAnsi"/>
                <w:b/>
                <w:bCs/>
                <w:smallCaps/>
                <w:sz w:val="24"/>
                <w:szCs w:val="24"/>
              </w:rPr>
            </w:pPr>
            <w:r w:rsidRPr="00712B94">
              <w:rPr>
                <w:rFonts w:cstheme="minorHAnsi"/>
                <w:b/>
                <w:bCs/>
                <w:smallCaps/>
                <w:sz w:val="24"/>
                <w:szCs w:val="24"/>
              </w:rPr>
              <w:t>Curriculum Vitae</w:t>
            </w:r>
          </w:p>
        </w:tc>
      </w:tr>
      <w:tr w:rsidR="000B047D" w:rsidRPr="00712B94" w14:paraId="49FDB8F3" w14:textId="77777777" w:rsidTr="004E1C58">
        <w:tc>
          <w:tcPr>
            <w:tcW w:w="0" w:type="auto"/>
            <w:gridSpan w:val="3"/>
          </w:tcPr>
          <w:p w14:paraId="55C036A8" w14:textId="77777777" w:rsidR="000B047D" w:rsidRPr="00712B94" w:rsidRDefault="000B047D" w:rsidP="004E1C58">
            <w:pPr>
              <w:tabs>
                <w:tab w:val="left" w:pos="4035"/>
                <w:tab w:val="center" w:pos="4875"/>
              </w:tabs>
              <w:jc w:val="center"/>
              <w:rPr>
                <w:rFonts w:cstheme="minorHAnsi"/>
                <w:b/>
                <w:bCs/>
                <w:smallCaps/>
                <w:sz w:val="24"/>
                <w:szCs w:val="24"/>
              </w:rPr>
            </w:pPr>
          </w:p>
        </w:tc>
      </w:tr>
      <w:tr w:rsidR="000B047D" w:rsidRPr="00712B94" w14:paraId="7FCB7DA8" w14:textId="77777777" w:rsidTr="004E1C58">
        <w:trPr>
          <w:trHeight w:val="326"/>
        </w:trPr>
        <w:tc>
          <w:tcPr>
            <w:tcW w:w="0" w:type="auto"/>
            <w:gridSpan w:val="3"/>
          </w:tcPr>
          <w:p w14:paraId="25AD2E07" w14:textId="77777777" w:rsidR="000B047D" w:rsidRPr="00712B94" w:rsidRDefault="000B047D" w:rsidP="004E1C58">
            <w:pPr>
              <w:tabs>
                <w:tab w:val="left" w:pos="4035"/>
                <w:tab w:val="center" w:pos="4875"/>
              </w:tabs>
              <w:snapToGrid w:val="0"/>
              <w:ind w:left="-108"/>
              <w:rPr>
                <w:rFonts w:cstheme="minorHAnsi"/>
                <w:b/>
                <w:bCs/>
              </w:rPr>
            </w:pPr>
            <w:r w:rsidRPr="00712B94">
              <w:rPr>
                <w:rFonts w:cstheme="minorHAnsi"/>
                <w:b/>
                <w:bCs/>
              </w:rPr>
              <w:t>INFORMAŢII PERSONALE</w:t>
            </w:r>
          </w:p>
        </w:tc>
      </w:tr>
      <w:tr w:rsidR="000B047D" w:rsidRPr="00712B94" w14:paraId="1BE16662" w14:textId="77777777" w:rsidTr="004E1C58">
        <w:trPr>
          <w:gridAfter w:val="1"/>
          <w:wAfter w:w="1591" w:type="dxa"/>
        </w:trPr>
        <w:tc>
          <w:tcPr>
            <w:tcW w:w="2552" w:type="dxa"/>
            <w:tcBorders>
              <w:right w:val="single" w:sz="4" w:space="0" w:color="auto"/>
            </w:tcBorders>
          </w:tcPr>
          <w:p w14:paraId="3CA0A24C" w14:textId="77777777" w:rsidR="000B047D" w:rsidRPr="00712B94" w:rsidRDefault="000B047D" w:rsidP="004E1C58">
            <w:pPr>
              <w:tabs>
                <w:tab w:val="left" w:pos="4035"/>
                <w:tab w:val="center" w:pos="4875"/>
              </w:tabs>
              <w:snapToGrid w:val="0"/>
              <w:jc w:val="right"/>
              <w:rPr>
                <w:rFonts w:cstheme="minorHAnsi"/>
                <w:b/>
                <w:bCs/>
                <w:sz w:val="20"/>
                <w:szCs w:val="20"/>
              </w:rPr>
            </w:pPr>
            <w:r w:rsidRPr="00712B94">
              <w:rPr>
                <w:rFonts w:cstheme="minorHAnsi"/>
                <w:b/>
                <w:bCs/>
                <w:sz w:val="20"/>
                <w:szCs w:val="20"/>
              </w:rPr>
              <w:t>Nume</w:t>
            </w:r>
          </w:p>
        </w:tc>
        <w:tc>
          <w:tcPr>
            <w:tcW w:w="5779" w:type="dxa"/>
            <w:tcBorders>
              <w:left w:val="single" w:sz="4" w:space="0" w:color="auto"/>
            </w:tcBorders>
          </w:tcPr>
          <w:p w14:paraId="797F18A5" w14:textId="77777777" w:rsidR="000B047D" w:rsidRPr="00712B94" w:rsidRDefault="000B047D" w:rsidP="004E1C58">
            <w:pPr>
              <w:tabs>
                <w:tab w:val="left" w:pos="4035"/>
                <w:tab w:val="center" w:pos="4875"/>
              </w:tabs>
              <w:snapToGrid w:val="0"/>
              <w:rPr>
                <w:rFonts w:cstheme="minorHAnsi"/>
                <w:b/>
                <w:bCs/>
                <w:sz w:val="20"/>
                <w:szCs w:val="20"/>
                <w:lang w:val="hu-HU"/>
              </w:rPr>
            </w:pPr>
            <w:r w:rsidRPr="00712B94">
              <w:rPr>
                <w:rFonts w:cstheme="minorHAnsi"/>
                <w:b/>
                <w:bCs/>
                <w:sz w:val="20"/>
                <w:szCs w:val="20"/>
                <w:lang w:val="hu-HU"/>
              </w:rPr>
              <w:t>Deák Andrea</w:t>
            </w:r>
          </w:p>
        </w:tc>
      </w:tr>
      <w:tr w:rsidR="000B047D" w:rsidRPr="00712B94" w14:paraId="2A000245" w14:textId="77777777" w:rsidTr="004E1C58">
        <w:trPr>
          <w:gridAfter w:val="1"/>
          <w:wAfter w:w="1591" w:type="dxa"/>
        </w:trPr>
        <w:tc>
          <w:tcPr>
            <w:tcW w:w="2552" w:type="dxa"/>
            <w:tcBorders>
              <w:right w:val="single" w:sz="4" w:space="0" w:color="auto"/>
            </w:tcBorders>
          </w:tcPr>
          <w:p w14:paraId="31217B92" w14:textId="77777777" w:rsidR="000B047D" w:rsidRPr="00712B94" w:rsidRDefault="000B047D" w:rsidP="004E1C58">
            <w:pPr>
              <w:tabs>
                <w:tab w:val="left" w:pos="4035"/>
                <w:tab w:val="center" w:pos="4875"/>
              </w:tabs>
              <w:snapToGrid w:val="0"/>
              <w:jc w:val="right"/>
              <w:rPr>
                <w:rFonts w:cstheme="minorHAnsi"/>
                <w:b/>
                <w:bCs/>
                <w:sz w:val="20"/>
                <w:szCs w:val="20"/>
              </w:rPr>
            </w:pPr>
            <w:r w:rsidRPr="00712B94">
              <w:rPr>
                <w:rFonts w:cstheme="minorHAnsi"/>
                <w:b/>
                <w:bCs/>
                <w:sz w:val="20"/>
                <w:szCs w:val="20"/>
              </w:rPr>
              <w:t>Adresă</w:t>
            </w:r>
          </w:p>
        </w:tc>
        <w:tc>
          <w:tcPr>
            <w:tcW w:w="5779" w:type="dxa"/>
            <w:tcBorders>
              <w:left w:val="single" w:sz="4" w:space="0" w:color="auto"/>
            </w:tcBorders>
          </w:tcPr>
          <w:p w14:paraId="6C8E4BD4" w14:textId="77777777" w:rsidR="000B047D" w:rsidRPr="00712B94" w:rsidRDefault="000B047D" w:rsidP="004E1C58">
            <w:pPr>
              <w:tabs>
                <w:tab w:val="left" w:pos="4035"/>
                <w:tab w:val="center" w:pos="4875"/>
              </w:tabs>
              <w:snapToGrid w:val="0"/>
              <w:rPr>
                <w:rFonts w:cstheme="minorHAnsi"/>
                <w:sz w:val="20"/>
                <w:szCs w:val="20"/>
              </w:rPr>
            </w:pPr>
            <w:r w:rsidRPr="00712B94">
              <w:rPr>
                <w:rFonts w:cstheme="minorHAnsi"/>
                <w:sz w:val="20"/>
                <w:szCs w:val="20"/>
              </w:rPr>
              <w:t xml:space="preserve">str. </w:t>
            </w:r>
            <w:r>
              <w:rPr>
                <w:rFonts w:cstheme="minorHAnsi"/>
                <w:sz w:val="20"/>
                <w:szCs w:val="20"/>
              </w:rPr>
              <w:t>Zizinului</w:t>
            </w:r>
            <w:r w:rsidRPr="00712B94">
              <w:rPr>
                <w:rFonts w:cstheme="minorHAnsi"/>
                <w:sz w:val="20"/>
                <w:szCs w:val="20"/>
              </w:rPr>
              <w:t xml:space="preserve">, nr. </w:t>
            </w:r>
            <w:r>
              <w:rPr>
                <w:rFonts w:cstheme="minorHAnsi"/>
                <w:sz w:val="20"/>
                <w:szCs w:val="20"/>
              </w:rPr>
              <w:t>32</w:t>
            </w:r>
            <w:r w:rsidRPr="00712B94">
              <w:rPr>
                <w:rFonts w:cstheme="minorHAnsi"/>
                <w:sz w:val="20"/>
                <w:szCs w:val="20"/>
              </w:rPr>
              <w:t>,</w:t>
            </w:r>
            <w:r>
              <w:rPr>
                <w:rFonts w:cstheme="minorHAnsi"/>
                <w:sz w:val="20"/>
                <w:szCs w:val="20"/>
              </w:rPr>
              <w:t xml:space="preserve"> bl. 33, sc. B, </w:t>
            </w:r>
            <w:r w:rsidRPr="00712B94">
              <w:rPr>
                <w:rFonts w:cstheme="minorHAnsi"/>
                <w:sz w:val="20"/>
                <w:szCs w:val="20"/>
              </w:rPr>
              <w:t>jud. Brașov</w:t>
            </w:r>
          </w:p>
        </w:tc>
      </w:tr>
      <w:tr w:rsidR="000B047D" w:rsidRPr="00712B94" w14:paraId="5E275550" w14:textId="77777777" w:rsidTr="004E1C58">
        <w:trPr>
          <w:gridAfter w:val="1"/>
          <w:wAfter w:w="1591" w:type="dxa"/>
        </w:trPr>
        <w:tc>
          <w:tcPr>
            <w:tcW w:w="2552" w:type="dxa"/>
            <w:tcBorders>
              <w:right w:val="single" w:sz="4" w:space="0" w:color="auto"/>
            </w:tcBorders>
          </w:tcPr>
          <w:p w14:paraId="5D63ED74" w14:textId="77777777" w:rsidR="000B047D" w:rsidRPr="00712B94" w:rsidRDefault="000B047D" w:rsidP="004E1C58">
            <w:pPr>
              <w:tabs>
                <w:tab w:val="left" w:pos="4035"/>
                <w:tab w:val="center" w:pos="4875"/>
              </w:tabs>
              <w:snapToGrid w:val="0"/>
              <w:jc w:val="right"/>
              <w:rPr>
                <w:rFonts w:cstheme="minorHAnsi"/>
                <w:b/>
                <w:bCs/>
                <w:sz w:val="20"/>
                <w:szCs w:val="20"/>
              </w:rPr>
            </w:pPr>
            <w:r w:rsidRPr="00712B94">
              <w:rPr>
                <w:rFonts w:cstheme="minorHAnsi"/>
                <w:b/>
                <w:bCs/>
                <w:sz w:val="20"/>
                <w:szCs w:val="20"/>
              </w:rPr>
              <w:t>Telefon</w:t>
            </w:r>
          </w:p>
        </w:tc>
        <w:tc>
          <w:tcPr>
            <w:tcW w:w="5779" w:type="dxa"/>
            <w:tcBorders>
              <w:left w:val="single" w:sz="4" w:space="0" w:color="auto"/>
            </w:tcBorders>
          </w:tcPr>
          <w:p w14:paraId="5D99538E" w14:textId="77777777" w:rsidR="000B047D" w:rsidRPr="00712B94" w:rsidRDefault="000B047D" w:rsidP="004E1C58">
            <w:pPr>
              <w:tabs>
                <w:tab w:val="left" w:pos="4035"/>
                <w:tab w:val="center" w:pos="4875"/>
              </w:tabs>
              <w:snapToGrid w:val="0"/>
              <w:rPr>
                <w:rFonts w:cstheme="minorHAnsi"/>
                <w:bCs/>
                <w:sz w:val="20"/>
                <w:szCs w:val="20"/>
              </w:rPr>
            </w:pPr>
            <w:r w:rsidRPr="00712B94">
              <w:rPr>
                <w:rFonts w:cstheme="minorHAnsi"/>
                <w:bCs/>
                <w:sz w:val="20"/>
                <w:szCs w:val="20"/>
              </w:rPr>
              <w:t>0749222397</w:t>
            </w:r>
          </w:p>
        </w:tc>
      </w:tr>
      <w:tr w:rsidR="000B047D" w:rsidRPr="00712B94" w14:paraId="62A3B09A" w14:textId="77777777" w:rsidTr="004E1C58">
        <w:trPr>
          <w:gridAfter w:val="1"/>
          <w:wAfter w:w="1591" w:type="dxa"/>
        </w:trPr>
        <w:tc>
          <w:tcPr>
            <w:tcW w:w="2552" w:type="dxa"/>
            <w:tcBorders>
              <w:right w:val="single" w:sz="4" w:space="0" w:color="auto"/>
            </w:tcBorders>
          </w:tcPr>
          <w:p w14:paraId="2600B907" w14:textId="77777777" w:rsidR="000B047D" w:rsidRPr="00712B94" w:rsidRDefault="000B047D" w:rsidP="004E1C58">
            <w:pPr>
              <w:tabs>
                <w:tab w:val="left" w:pos="4035"/>
                <w:tab w:val="center" w:pos="4875"/>
              </w:tabs>
              <w:snapToGrid w:val="0"/>
              <w:jc w:val="right"/>
              <w:rPr>
                <w:rFonts w:cstheme="minorHAnsi"/>
                <w:b/>
                <w:bCs/>
                <w:sz w:val="20"/>
                <w:szCs w:val="20"/>
              </w:rPr>
            </w:pPr>
            <w:r w:rsidRPr="00712B94">
              <w:rPr>
                <w:rFonts w:cstheme="minorHAnsi"/>
                <w:b/>
                <w:bCs/>
                <w:sz w:val="20"/>
                <w:szCs w:val="20"/>
              </w:rPr>
              <w:t>E-mail</w:t>
            </w:r>
          </w:p>
        </w:tc>
        <w:tc>
          <w:tcPr>
            <w:tcW w:w="5779" w:type="dxa"/>
            <w:tcBorders>
              <w:left w:val="single" w:sz="4" w:space="0" w:color="auto"/>
            </w:tcBorders>
          </w:tcPr>
          <w:p w14:paraId="04C708A7" w14:textId="77777777" w:rsidR="000B047D" w:rsidRPr="00712B94" w:rsidRDefault="000B047D" w:rsidP="004E1C58">
            <w:pPr>
              <w:tabs>
                <w:tab w:val="left" w:pos="4035"/>
                <w:tab w:val="center" w:pos="4875"/>
              </w:tabs>
              <w:snapToGrid w:val="0"/>
              <w:rPr>
                <w:rFonts w:cstheme="minorHAnsi"/>
                <w:bCs/>
                <w:sz w:val="20"/>
                <w:szCs w:val="20"/>
              </w:rPr>
            </w:pPr>
            <w:r w:rsidRPr="00712B94">
              <w:rPr>
                <w:rFonts w:cstheme="minorHAnsi"/>
                <w:bCs/>
                <w:sz w:val="20"/>
                <w:szCs w:val="20"/>
              </w:rPr>
              <w:t>deak_andrea_03</w:t>
            </w:r>
            <w:r w:rsidRPr="00712B94">
              <w:rPr>
                <w:rFonts w:cstheme="minorHAnsi"/>
                <w:bCs/>
                <w:sz w:val="20"/>
                <w:szCs w:val="20"/>
                <w:lang w:val="en-US"/>
              </w:rPr>
              <w:t>@</w:t>
            </w:r>
            <w:r w:rsidRPr="00712B94">
              <w:rPr>
                <w:rFonts w:cstheme="minorHAnsi"/>
                <w:bCs/>
                <w:sz w:val="20"/>
                <w:szCs w:val="20"/>
              </w:rPr>
              <w:t>yahoo.com</w:t>
            </w:r>
          </w:p>
        </w:tc>
      </w:tr>
      <w:tr w:rsidR="000B047D" w:rsidRPr="00712B94" w14:paraId="7713C574" w14:textId="77777777" w:rsidTr="004E1C58">
        <w:trPr>
          <w:gridAfter w:val="1"/>
          <w:wAfter w:w="1591" w:type="dxa"/>
        </w:trPr>
        <w:tc>
          <w:tcPr>
            <w:tcW w:w="2552" w:type="dxa"/>
            <w:tcBorders>
              <w:right w:val="single" w:sz="4" w:space="0" w:color="auto"/>
            </w:tcBorders>
          </w:tcPr>
          <w:p w14:paraId="3CBAFE27" w14:textId="77777777" w:rsidR="000B047D" w:rsidRPr="00712B94" w:rsidRDefault="000B047D" w:rsidP="004E1C58">
            <w:pPr>
              <w:tabs>
                <w:tab w:val="left" w:pos="4035"/>
                <w:tab w:val="center" w:pos="4875"/>
              </w:tabs>
              <w:snapToGrid w:val="0"/>
              <w:jc w:val="right"/>
              <w:rPr>
                <w:rFonts w:cstheme="minorHAnsi"/>
                <w:sz w:val="20"/>
                <w:szCs w:val="20"/>
              </w:rPr>
            </w:pPr>
            <w:r w:rsidRPr="00712B94">
              <w:rPr>
                <w:rFonts w:cstheme="minorHAnsi"/>
                <w:b/>
                <w:bCs/>
                <w:sz w:val="20"/>
                <w:szCs w:val="20"/>
              </w:rPr>
              <w:t>Data naşterii</w:t>
            </w:r>
            <w:r>
              <w:rPr>
                <w:rFonts w:cstheme="minorHAnsi"/>
                <w:sz w:val="20"/>
                <w:szCs w:val="20"/>
              </w:rPr>
              <w:t xml:space="preserve"> </w:t>
            </w:r>
            <w:r w:rsidRPr="00712B94">
              <w:rPr>
                <w:rFonts w:cstheme="minorHAnsi"/>
                <w:sz w:val="20"/>
                <w:szCs w:val="20"/>
              </w:rPr>
              <w:t xml:space="preserve">                                    </w:t>
            </w:r>
          </w:p>
        </w:tc>
        <w:tc>
          <w:tcPr>
            <w:tcW w:w="5779" w:type="dxa"/>
            <w:tcBorders>
              <w:left w:val="single" w:sz="4" w:space="0" w:color="auto"/>
            </w:tcBorders>
          </w:tcPr>
          <w:p w14:paraId="6CB501D2" w14:textId="77777777" w:rsidR="000B047D" w:rsidRPr="00712B94" w:rsidRDefault="000B047D" w:rsidP="004E1C58">
            <w:pPr>
              <w:tabs>
                <w:tab w:val="left" w:pos="4035"/>
                <w:tab w:val="center" w:pos="4875"/>
              </w:tabs>
              <w:snapToGrid w:val="0"/>
              <w:rPr>
                <w:rFonts w:cstheme="minorHAnsi"/>
                <w:sz w:val="20"/>
                <w:szCs w:val="20"/>
              </w:rPr>
            </w:pPr>
            <w:r w:rsidRPr="00712B94">
              <w:rPr>
                <w:rFonts w:cstheme="minorHAnsi"/>
                <w:sz w:val="20"/>
                <w:szCs w:val="20"/>
              </w:rPr>
              <w:t>03.09.1986</w:t>
            </w:r>
          </w:p>
        </w:tc>
      </w:tr>
      <w:tr w:rsidR="000B047D" w:rsidRPr="00712B94" w14:paraId="33B3156E" w14:textId="77777777" w:rsidTr="004E1C58">
        <w:trPr>
          <w:gridAfter w:val="1"/>
          <w:wAfter w:w="1591" w:type="dxa"/>
          <w:trHeight w:val="207"/>
        </w:trPr>
        <w:tc>
          <w:tcPr>
            <w:tcW w:w="2552" w:type="dxa"/>
            <w:tcBorders>
              <w:right w:val="single" w:sz="4" w:space="0" w:color="auto"/>
            </w:tcBorders>
          </w:tcPr>
          <w:p w14:paraId="4C8AF032" w14:textId="77777777" w:rsidR="000B047D" w:rsidRPr="00712B94" w:rsidRDefault="000B047D" w:rsidP="004E1C58">
            <w:pPr>
              <w:tabs>
                <w:tab w:val="left" w:pos="4035"/>
                <w:tab w:val="center" w:pos="4875"/>
              </w:tabs>
              <w:snapToGrid w:val="0"/>
              <w:jc w:val="right"/>
              <w:rPr>
                <w:rFonts w:cstheme="minorHAnsi"/>
                <w:b/>
                <w:bCs/>
                <w:sz w:val="20"/>
                <w:szCs w:val="20"/>
              </w:rPr>
            </w:pPr>
            <w:r w:rsidRPr="00712B94">
              <w:rPr>
                <w:rFonts w:cstheme="minorHAnsi"/>
                <w:b/>
                <w:bCs/>
                <w:sz w:val="20"/>
                <w:szCs w:val="20"/>
              </w:rPr>
              <w:t>Sexul</w:t>
            </w:r>
          </w:p>
        </w:tc>
        <w:tc>
          <w:tcPr>
            <w:tcW w:w="5779" w:type="dxa"/>
            <w:tcBorders>
              <w:left w:val="single" w:sz="4" w:space="0" w:color="auto"/>
            </w:tcBorders>
          </w:tcPr>
          <w:p w14:paraId="092D8E27" w14:textId="77777777" w:rsidR="000B047D" w:rsidRPr="00712B94" w:rsidRDefault="000B047D" w:rsidP="004E1C58">
            <w:pPr>
              <w:tabs>
                <w:tab w:val="left" w:pos="4035"/>
                <w:tab w:val="center" w:pos="4875"/>
              </w:tabs>
              <w:snapToGrid w:val="0"/>
              <w:rPr>
                <w:rFonts w:cstheme="minorHAnsi"/>
                <w:sz w:val="20"/>
                <w:szCs w:val="20"/>
              </w:rPr>
            </w:pPr>
            <w:r w:rsidRPr="00712B94">
              <w:rPr>
                <w:rFonts w:cstheme="minorHAnsi"/>
                <w:sz w:val="20"/>
                <w:szCs w:val="20"/>
              </w:rPr>
              <w:t>feminin</w:t>
            </w:r>
          </w:p>
        </w:tc>
      </w:tr>
      <w:tr w:rsidR="000B047D" w:rsidRPr="00712B94" w14:paraId="49965C3F" w14:textId="77777777" w:rsidTr="004E1C58">
        <w:tc>
          <w:tcPr>
            <w:tcW w:w="9922" w:type="dxa"/>
            <w:gridSpan w:val="3"/>
          </w:tcPr>
          <w:p w14:paraId="7849FDB1" w14:textId="77777777" w:rsidR="000B047D" w:rsidRPr="00712B94" w:rsidRDefault="000B047D" w:rsidP="004E1C58">
            <w:pPr>
              <w:tabs>
                <w:tab w:val="left" w:pos="4035"/>
                <w:tab w:val="center" w:pos="4875"/>
              </w:tabs>
              <w:snapToGrid w:val="0"/>
              <w:rPr>
                <w:rFonts w:cstheme="minorHAnsi"/>
                <w:sz w:val="20"/>
                <w:szCs w:val="20"/>
              </w:rPr>
            </w:pPr>
          </w:p>
        </w:tc>
      </w:tr>
      <w:tr w:rsidR="000B047D" w:rsidRPr="00712B94" w14:paraId="2ED8C800" w14:textId="77777777" w:rsidTr="004E1C58">
        <w:trPr>
          <w:trHeight w:val="443"/>
        </w:trPr>
        <w:tc>
          <w:tcPr>
            <w:tcW w:w="0" w:type="auto"/>
            <w:gridSpan w:val="3"/>
            <w:vAlign w:val="bottom"/>
          </w:tcPr>
          <w:p w14:paraId="285DBAEC" w14:textId="77777777" w:rsidR="000B047D" w:rsidRPr="00712B94" w:rsidRDefault="000B047D" w:rsidP="004E1C58">
            <w:pPr>
              <w:tabs>
                <w:tab w:val="left" w:pos="4035"/>
                <w:tab w:val="center" w:pos="4875"/>
              </w:tabs>
              <w:snapToGrid w:val="0"/>
              <w:spacing w:before="60"/>
              <w:rPr>
                <w:rFonts w:cstheme="minorHAnsi"/>
                <w:b/>
                <w:smallCaps/>
                <w:sz w:val="20"/>
                <w:szCs w:val="20"/>
              </w:rPr>
            </w:pPr>
            <w:r w:rsidRPr="00712B94">
              <w:rPr>
                <w:rFonts w:cstheme="minorHAnsi"/>
                <w:b/>
                <w:smallCaps/>
              </w:rPr>
              <w:t>EXPERIENŢA PROFESIONALĂ</w:t>
            </w:r>
          </w:p>
        </w:tc>
      </w:tr>
      <w:tr w:rsidR="000B047D" w:rsidRPr="00712B94" w14:paraId="67F63400" w14:textId="77777777" w:rsidTr="004E1C58">
        <w:trPr>
          <w:trHeight w:val="1462"/>
        </w:trPr>
        <w:tc>
          <w:tcPr>
            <w:tcW w:w="2552" w:type="dxa"/>
            <w:tcBorders>
              <w:right w:val="single" w:sz="4" w:space="0" w:color="auto"/>
            </w:tcBorders>
          </w:tcPr>
          <w:p w14:paraId="4D7D80CA" w14:textId="77777777" w:rsidR="000B047D" w:rsidRPr="00C50377" w:rsidRDefault="000B047D" w:rsidP="004E1C58">
            <w:pPr>
              <w:tabs>
                <w:tab w:val="left" w:pos="4205"/>
                <w:tab w:val="center" w:pos="5045"/>
              </w:tabs>
              <w:spacing w:before="120"/>
              <w:jc w:val="right"/>
              <w:rPr>
                <w:rFonts w:cstheme="minorHAnsi"/>
                <w:sz w:val="20"/>
                <w:szCs w:val="20"/>
              </w:rPr>
            </w:pPr>
            <w:r>
              <w:rPr>
                <w:rFonts w:cstheme="minorHAnsi"/>
                <w:sz w:val="20"/>
                <w:szCs w:val="20"/>
              </w:rPr>
              <w:t>01.</w:t>
            </w:r>
            <w:r w:rsidRPr="00C50377">
              <w:rPr>
                <w:rFonts w:cstheme="minorHAnsi"/>
                <w:sz w:val="20"/>
                <w:szCs w:val="20"/>
              </w:rPr>
              <w:t>0</w:t>
            </w:r>
            <w:r>
              <w:rPr>
                <w:rFonts w:cstheme="minorHAnsi"/>
                <w:sz w:val="20"/>
                <w:szCs w:val="20"/>
              </w:rPr>
              <w:t>4.2025-prezent</w:t>
            </w:r>
          </w:p>
          <w:p w14:paraId="62C2A896" w14:textId="77777777" w:rsidR="000B047D" w:rsidRDefault="000B047D" w:rsidP="004E1C58">
            <w:pPr>
              <w:tabs>
                <w:tab w:val="left" w:pos="4205"/>
                <w:tab w:val="center" w:pos="5045"/>
              </w:tabs>
              <w:jc w:val="center"/>
              <w:rPr>
                <w:rFonts w:cstheme="minorHAnsi"/>
                <w:bCs/>
                <w:sz w:val="20"/>
                <w:szCs w:val="20"/>
              </w:rPr>
            </w:pPr>
          </w:p>
          <w:p w14:paraId="60CA6F36" w14:textId="77777777" w:rsidR="000B047D" w:rsidRDefault="000B047D" w:rsidP="004E1C58">
            <w:pPr>
              <w:tabs>
                <w:tab w:val="left" w:pos="4205"/>
                <w:tab w:val="center" w:pos="5045"/>
              </w:tabs>
              <w:jc w:val="center"/>
              <w:rPr>
                <w:rFonts w:cstheme="minorHAnsi"/>
                <w:bCs/>
                <w:sz w:val="20"/>
                <w:szCs w:val="20"/>
              </w:rPr>
            </w:pPr>
          </w:p>
          <w:p w14:paraId="511959F6" w14:textId="77777777" w:rsidR="000B047D" w:rsidRDefault="000B047D" w:rsidP="004E1C58">
            <w:pPr>
              <w:tabs>
                <w:tab w:val="left" w:pos="4205"/>
                <w:tab w:val="center" w:pos="5045"/>
              </w:tabs>
              <w:jc w:val="right"/>
              <w:rPr>
                <w:rFonts w:cstheme="minorHAnsi"/>
                <w:bCs/>
                <w:sz w:val="20"/>
                <w:szCs w:val="20"/>
              </w:rPr>
            </w:pPr>
            <w:r w:rsidRPr="00964CAC">
              <w:rPr>
                <w:rFonts w:cstheme="minorHAnsi"/>
                <w:bCs/>
                <w:sz w:val="20"/>
                <w:szCs w:val="20"/>
              </w:rPr>
              <w:t>Activități și responsabilități</w:t>
            </w:r>
          </w:p>
          <w:p w14:paraId="549D090F" w14:textId="77777777" w:rsidR="000B047D" w:rsidRPr="00C50377" w:rsidRDefault="000B047D" w:rsidP="004E1C58">
            <w:pPr>
              <w:tabs>
                <w:tab w:val="left" w:pos="4205"/>
                <w:tab w:val="center" w:pos="5045"/>
              </w:tabs>
              <w:jc w:val="right"/>
              <w:rPr>
                <w:rFonts w:cstheme="minorHAnsi"/>
                <w:bCs/>
                <w:sz w:val="20"/>
                <w:szCs w:val="20"/>
              </w:rPr>
            </w:pPr>
            <w:r w:rsidRPr="00145636">
              <w:rPr>
                <w:rFonts w:cstheme="minorHAnsi"/>
                <w:sz w:val="20"/>
                <w:szCs w:val="20"/>
              </w:rPr>
              <w:t>Sectorul de activitate</w:t>
            </w:r>
          </w:p>
        </w:tc>
        <w:tc>
          <w:tcPr>
            <w:tcW w:w="7370" w:type="dxa"/>
            <w:gridSpan w:val="2"/>
            <w:tcBorders>
              <w:left w:val="single" w:sz="4" w:space="0" w:color="auto"/>
            </w:tcBorders>
          </w:tcPr>
          <w:p w14:paraId="2771645C" w14:textId="77777777" w:rsidR="000B047D" w:rsidRPr="002B1F4F" w:rsidRDefault="000B047D" w:rsidP="004E1C58">
            <w:pPr>
              <w:tabs>
                <w:tab w:val="left" w:pos="4205"/>
                <w:tab w:val="center" w:pos="5045"/>
              </w:tabs>
              <w:spacing w:before="120"/>
              <w:jc w:val="both"/>
              <w:rPr>
                <w:rFonts w:cstheme="minorHAnsi"/>
                <w:b/>
              </w:rPr>
            </w:pPr>
            <w:r w:rsidRPr="002B1F4F">
              <w:rPr>
                <w:rFonts w:cstheme="minorHAnsi"/>
                <w:b/>
              </w:rPr>
              <w:t>Inginer industrializarea lemnului</w:t>
            </w:r>
          </w:p>
          <w:p w14:paraId="4423E414" w14:textId="77777777" w:rsidR="000B047D" w:rsidRPr="009904EA" w:rsidRDefault="000B047D" w:rsidP="004E1C58">
            <w:pPr>
              <w:tabs>
                <w:tab w:val="left" w:pos="4205"/>
                <w:tab w:val="center" w:pos="5045"/>
              </w:tabs>
              <w:jc w:val="both"/>
              <w:rPr>
                <w:rFonts w:cstheme="minorHAnsi"/>
                <w:b/>
                <w:sz w:val="24"/>
                <w:szCs w:val="24"/>
              </w:rPr>
            </w:pPr>
            <w:r w:rsidRPr="00712B94">
              <w:rPr>
                <w:rFonts w:cstheme="minorHAnsi"/>
                <w:sz w:val="20"/>
                <w:szCs w:val="20"/>
              </w:rPr>
              <w:t xml:space="preserve">S.C. </w:t>
            </w:r>
            <w:r>
              <w:rPr>
                <w:rFonts w:cstheme="minorHAnsi"/>
                <w:sz w:val="20"/>
                <w:szCs w:val="20"/>
              </w:rPr>
              <w:t>WHITE FOREST DT</w:t>
            </w:r>
            <w:r w:rsidRPr="00712B94">
              <w:rPr>
                <w:rFonts w:cstheme="minorHAnsi"/>
                <w:sz w:val="20"/>
                <w:szCs w:val="20"/>
              </w:rPr>
              <w:t xml:space="preserve"> S.R.L.,</w:t>
            </w:r>
            <w:r>
              <w:rPr>
                <w:rFonts w:cstheme="minorHAnsi"/>
                <w:sz w:val="20"/>
                <w:szCs w:val="20"/>
              </w:rPr>
              <w:t xml:space="preserve"> Brașov</w:t>
            </w:r>
            <w:r w:rsidRPr="00712B94">
              <w:rPr>
                <w:rFonts w:cstheme="minorHAnsi"/>
                <w:sz w:val="20"/>
                <w:szCs w:val="20"/>
              </w:rPr>
              <w:t xml:space="preserve">, str. </w:t>
            </w:r>
            <w:r>
              <w:rPr>
                <w:rFonts w:cstheme="minorHAnsi"/>
                <w:sz w:val="20"/>
                <w:szCs w:val="20"/>
              </w:rPr>
              <w:t>Zizinului</w:t>
            </w:r>
            <w:r w:rsidRPr="00712B94">
              <w:rPr>
                <w:rFonts w:cstheme="minorHAnsi"/>
                <w:sz w:val="20"/>
                <w:szCs w:val="20"/>
              </w:rPr>
              <w:t xml:space="preserve">, nr. </w:t>
            </w:r>
            <w:r>
              <w:rPr>
                <w:rFonts w:cstheme="minorHAnsi"/>
                <w:sz w:val="20"/>
                <w:szCs w:val="20"/>
              </w:rPr>
              <w:t>32</w:t>
            </w:r>
            <w:r w:rsidRPr="00712B94">
              <w:rPr>
                <w:rFonts w:cstheme="minorHAnsi"/>
                <w:sz w:val="20"/>
                <w:szCs w:val="20"/>
              </w:rPr>
              <w:t>,</w:t>
            </w:r>
            <w:r>
              <w:rPr>
                <w:rFonts w:cstheme="minorHAnsi"/>
                <w:sz w:val="20"/>
                <w:szCs w:val="20"/>
              </w:rPr>
              <w:t xml:space="preserve"> bl. 33, sc. B, ap. 15, </w:t>
            </w:r>
            <w:r w:rsidRPr="00712B94">
              <w:rPr>
                <w:rFonts w:cstheme="minorHAnsi"/>
                <w:sz w:val="20"/>
                <w:szCs w:val="20"/>
              </w:rPr>
              <w:t>jud. Brașov</w:t>
            </w:r>
          </w:p>
          <w:p w14:paraId="2FF1B81F" w14:textId="77777777" w:rsidR="000B047D" w:rsidRPr="000B7E92" w:rsidRDefault="000B047D" w:rsidP="004E1C58">
            <w:pPr>
              <w:tabs>
                <w:tab w:val="left" w:pos="4205"/>
                <w:tab w:val="center" w:pos="5045"/>
              </w:tabs>
              <w:jc w:val="both"/>
              <w:rPr>
                <w:rFonts w:cstheme="minorHAnsi"/>
                <w:sz w:val="20"/>
                <w:szCs w:val="20"/>
              </w:rPr>
            </w:pPr>
            <w:r>
              <w:rPr>
                <w:rFonts w:cstheme="minorHAnsi"/>
                <w:sz w:val="20"/>
                <w:szCs w:val="20"/>
              </w:rPr>
              <w:t>A</w:t>
            </w:r>
            <w:r w:rsidRPr="000B7E92">
              <w:rPr>
                <w:rFonts w:cstheme="minorHAnsi"/>
                <w:sz w:val="20"/>
                <w:szCs w:val="20"/>
              </w:rPr>
              <w:t xml:space="preserve">ctivități de </w:t>
            </w:r>
            <w:r>
              <w:rPr>
                <w:rFonts w:cstheme="minorHAnsi"/>
                <w:sz w:val="20"/>
                <w:szCs w:val="20"/>
              </w:rPr>
              <w:t xml:space="preserve">planificare, </w:t>
            </w:r>
            <w:r w:rsidRPr="000B7E92">
              <w:rPr>
                <w:rFonts w:cstheme="minorHAnsi"/>
                <w:sz w:val="20"/>
                <w:szCs w:val="20"/>
              </w:rPr>
              <w:t>c</w:t>
            </w:r>
            <w:r>
              <w:rPr>
                <w:rFonts w:cstheme="minorHAnsi"/>
                <w:sz w:val="20"/>
                <w:szCs w:val="20"/>
              </w:rPr>
              <w:t xml:space="preserve">ercetare, </w:t>
            </w:r>
            <w:r w:rsidRPr="000B7E92">
              <w:rPr>
                <w:rFonts w:cstheme="minorHAnsi"/>
                <w:sz w:val="20"/>
                <w:szCs w:val="20"/>
              </w:rPr>
              <w:t>îmbunătăți</w:t>
            </w:r>
            <w:r>
              <w:rPr>
                <w:rFonts w:cstheme="minorHAnsi"/>
                <w:sz w:val="20"/>
                <w:szCs w:val="20"/>
              </w:rPr>
              <w:t>re</w:t>
            </w:r>
            <w:r w:rsidRPr="000B7E92">
              <w:rPr>
                <w:rFonts w:cstheme="minorHAnsi"/>
                <w:sz w:val="20"/>
                <w:szCs w:val="20"/>
              </w:rPr>
              <w:t xml:space="preserve"> </w:t>
            </w:r>
            <w:r>
              <w:rPr>
                <w:rFonts w:cstheme="minorHAnsi"/>
                <w:sz w:val="20"/>
                <w:szCs w:val="20"/>
              </w:rPr>
              <w:t>soluții e</w:t>
            </w:r>
            <w:r w:rsidRPr="000B7E92">
              <w:rPr>
                <w:rFonts w:cstheme="minorHAnsi"/>
                <w:sz w:val="20"/>
                <w:szCs w:val="20"/>
              </w:rPr>
              <w:t>xistente</w:t>
            </w:r>
            <w:r>
              <w:rPr>
                <w:rFonts w:cstheme="minorHAnsi"/>
                <w:sz w:val="20"/>
                <w:szCs w:val="20"/>
              </w:rPr>
              <w:t xml:space="preserve"> și dezvoltare durabilă.</w:t>
            </w:r>
          </w:p>
          <w:p w14:paraId="67314378" w14:textId="77777777" w:rsidR="000B047D" w:rsidRPr="00D95B08" w:rsidRDefault="000B047D" w:rsidP="004E1C58">
            <w:pPr>
              <w:tabs>
                <w:tab w:val="left" w:pos="4205"/>
                <w:tab w:val="center" w:pos="5045"/>
              </w:tabs>
              <w:jc w:val="both"/>
              <w:rPr>
                <w:rFonts w:cstheme="minorHAnsi"/>
                <w:sz w:val="20"/>
                <w:szCs w:val="20"/>
                <w:lang w:val="en-US"/>
              </w:rPr>
            </w:pPr>
            <w:r>
              <w:rPr>
                <w:rFonts w:cstheme="minorHAnsi"/>
                <w:sz w:val="20"/>
                <w:szCs w:val="20"/>
              </w:rPr>
              <w:t>Activit</w:t>
            </w:r>
            <w:r>
              <w:rPr>
                <w:rFonts w:cstheme="minorHAnsi"/>
                <w:sz w:val="20"/>
                <w:szCs w:val="20"/>
                <w:lang w:val="en-US"/>
              </w:rPr>
              <w:t>ăți de servicii anexe silviculturii</w:t>
            </w:r>
          </w:p>
        </w:tc>
      </w:tr>
      <w:tr w:rsidR="000B047D" w:rsidRPr="00712B94" w14:paraId="6358D9B9" w14:textId="77777777" w:rsidTr="004E1C58">
        <w:trPr>
          <w:trHeight w:val="1462"/>
        </w:trPr>
        <w:tc>
          <w:tcPr>
            <w:tcW w:w="2552" w:type="dxa"/>
            <w:tcBorders>
              <w:right w:val="single" w:sz="4" w:space="0" w:color="auto"/>
            </w:tcBorders>
          </w:tcPr>
          <w:p w14:paraId="6B35C2EF" w14:textId="77777777" w:rsidR="000B047D" w:rsidRPr="00C50377" w:rsidRDefault="000B047D" w:rsidP="004E1C58">
            <w:pPr>
              <w:tabs>
                <w:tab w:val="left" w:pos="4205"/>
                <w:tab w:val="center" w:pos="5045"/>
              </w:tabs>
              <w:spacing w:before="120"/>
              <w:jc w:val="right"/>
              <w:rPr>
                <w:rFonts w:cstheme="minorHAnsi"/>
                <w:sz w:val="20"/>
                <w:szCs w:val="20"/>
              </w:rPr>
            </w:pPr>
            <w:r>
              <w:rPr>
                <w:rFonts w:cstheme="minorHAnsi"/>
                <w:sz w:val="20"/>
                <w:szCs w:val="20"/>
              </w:rPr>
              <w:t>26.</w:t>
            </w:r>
            <w:r w:rsidRPr="00C50377">
              <w:rPr>
                <w:rFonts w:cstheme="minorHAnsi"/>
                <w:sz w:val="20"/>
                <w:szCs w:val="20"/>
              </w:rPr>
              <w:t>0</w:t>
            </w:r>
            <w:r>
              <w:rPr>
                <w:rFonts w:cstheme="minorHAnsi"/>
                <w:sz w:val="20"/>
                <w:szCs w:val="20"/>
              </w:rPr>
              <w:t>4.2024-31.03.2025</w:t>
            </w:r>
          </w:p>
          <w:p w14:paraId="088429FD" w14:textId="77777777" w:rsidR="000B047D" w:rsidRDefault="000B047D" w:rsidP="004E1C58">
            <w:pPr>
              <w:tabs>
                <w:tab w:val="left" w:pos="4205"/>
                <w:tab w:val="center" w:pos="5045"/>
              </w:tabs>
              <w:jc w:val="right"/>
              <w:rPr>
                <w:rFonts w:cstheme="minorHAnsi"/>
                <w:bCs/>
                <w:sz w:val="20"/>
                <w:szCs w:val="20"/>
              </w:rPr>
            </w:pPr>
          </w:p>
          <w:p w14:paraId="514B7666" w14:textId="77777777" w:rsidR="000B047D" w:rsidRDefault="000B047D" w:rsidP="004E1C58">
            <w:pPr>
              <w:tabs>
                <w:tab w:val="left" w:pos="4205"/>
                <w:tab w:val="center" w:pos="5045"/>
              </w:tabs>
              <w:jc w:val="right"/>
              <w:rPr>
                <w:rFonts w:cstheme="minorHAnsi"/>
                <w:bCs/>
                <w:sz w:val="20"/>
                <w:szCs w:val="20"/>
              </w:rPr>
            </w:pPr>
          </w:p>
          <w:p w14:paraId="5709F654" w14:textId="77777777" w:rsidR="000B047D" w:rsidRPr="00964CAC" w:rsidRDefault="000B047D" w:rsidP="004E1C58">
            <w:pPr>
              <w:tabs>
                <w:tab w:val="left" w:pos="4205"/>
                <w:tab w:val="center" w:pos="5045"/>
              </w:tabs>
              <w:jc w:val="right"/>
              <w:rPr>
                <w:rFonts w:cstheme="minorHAnsi"/>
                <w:bCs/>
                <w:sz w:val="20"/>
                <w:szCs w:val="20"/>
              </w:rPr>
            </w:pPr>
            <w:r w:rsidRPr="00964CAC">
              <w:rPr>
                <w:rFonts w:cstheme="minorHAnsi"/>
                <w:bCs/>
                <w:sz w:val="20"/>
                <w:szCs w:val="20"/>
              </w:rPr>
              <w:t>Activități și responsabilități</w:t>
            </w:r>
          </w:p>
          <w:p w14:paraId="343BD519" w14:textId="77777777" w:rsidR="000B047D" w:rsidRPr="00964CAC" w:rsidRDefault="000B047D" w:rsidP="004E1C58">
            <w:pPr>
              <w:tabs>
                <w:tab w:val="left" w:pos="4205"/>
                <w:tab w:val="center" w:pos="5045"/>
              </w:tabs>
              <w:jc w:val="right"/>
              <w:rPr>
                <w:rFonts w:cstheme="minorHAnsi"/>
                <w:bCs/>
                <w:sz w:val="18"/>
                <w:szCs w:val="18"/>
              </w:rPr>
            </w:pPr>
            <w:r w:rsidRPr="00964CAC">
              <w:rPr>
                <w:rFonts w:cstheme="minorHAnsi"/>
                <w:sz w:val="20"/>
                <w:szCs w:val="20"/>
              </w:rPr>
              <w:t>Sectorul de activitate</w:t>
            </w:r>
          </w:p>
        </w:tc>
        <w:tc>
          <w:tcPr>
            <w:tcW w:w="7370" w:type="dxa"/>
            <w:gridSpan w:val="2"/>
            <w:tcBorders>
              <w:left w:val="single" w:sz="4" w:space="0" w:color="auto"/>
            </w:tcBorders>
          </w:tcPr>
          <w:p w14:paraId="766AFF17" w14:textId="77777777" w:rsidR="000B047D" w:rsidRPr="002B1F4F" w:rsidRDefault="000B047D" w:rsidP="004E1C58">
            <w:pPr>
              <w:tabs>
                <w:tab w:val="left" w:pos="4205"/>
                <w:tab w:val="center" w:pos="5045"/>
              </w:tabs>
              <w:spacing w:before="120"/>
              <w:jc w:val="both"/>
              <w:rPr>
                <w:rFonts w:cstheme="minorHAnsi"/>
                <w:b/>
              </w:rPr>
            </w:pPr>
            <w:r w:rsidRPr="002B1F4F">
              <w:rPr>
                <w:rFonts w:cstheme="minorHAnsi"/>
                <w:b/>
              </w:rPr>
              <w:t>Inginer poiectant în silvicutură</w:t>
            </w:r>
          </w:p>
          <w:p w14:paraId="01C8FB7D" w14:textId="77777777" w:rsidR="000B047D" w:rsidRDefault="000B047D" w:rsidP="004E1C58">
            <w:pPr>
              <w:tabs>
                <w:tab w:val="left" w:pos="4205"/>
                <w:tab w:val="center" w:pos="5045"/>
              </w:tabs>
              <w:jc w:val="both"/>
              <w:rPr>
                <w:rFonts w:cstheme="minorHAnsi"/>
                <w:sz w:val="20"/>
                <w:szCs w:val="20"/>
              </w:rPr>
            </w:pPr>
            <w:r w:rsidRPr="00712B94">
              <w:rPr>
                <w:rFonts w:cstheme="minorHAnsi"/>
                <w:sz w:val="20"/>
                <w:szCs w:val="20"/>
              </w:rPr>
              <w:t xml:space="preserve">S.C. </w:t>
            </w:r>
            <w:r>
              <w:rPr>
                <w:rFonts w:cstheme="minorHAnsi"/>
                <w:sz w:val="20"/>
                <w:szCs w:val="20"/>
              </w:rPr>
              <w:t>WHITE FOREST DT</w:t>
            </w:r>
            <w:r w:rsidRPr="00712B94">
              <w:rPr>
                <w:rFonts w:cstheme="minorHAnsi"/>
                <w:sz w:val="20"/>
                <w:szCs w:val="20"/>
              </w:rPr>
              <w:t xml:space="preserve"> S.R.L.,</w:t>
            </w:r>
            <w:r>
              <w:rPr>
                <w:rFonts w:cstheme="minorHAnsi"/>
                <w:sz w:val="20"/>
                <w:szCs w:val="20"/>
              </w:rPr>
              <w:t xml:space="preserve"> Brașov</w:t>
            </w:r>
            <w:r w:rsidRPr="00712B94">
              <w:rPr>
                <w:rFonts w:cstheme="minorHAnsi"/>
                <w:sz w:val="20"/>
                <w:szCs w:val="20"/>
              </w:rPr>
              <w:t xml:space="preserve">, str. </w:t>
            </w:r>
            <w:r>
              <w:rPr>
                <w:rFonts w:cstheme="minorHAnsi"/>
                <w:sz w:val="20"/>
                <w:szCs w:val="20"/>
              </w:rPr>
              <w:t>Zizinului</w:t>
            </w:r>
            <w:r w:rsidRPr="00712B94">
              <w:rPr>
                <w:rFonts w:cstheme="minorHAnsi"/>
                <w:sz w:val="20"/>
                <w:szCs w:val="20"/>
              </w:rPr>
              <w:t xml:space="preserve">, nr. </w:t>
            </w:r>
            <w:r>
              <w:rPr>
                <w:rFonts w:cstheme="minorHAnsi"/>
                <w:sz w:val="20"/>
                <w:szCs w:val="20"/>
              </w:rPr>
              <w:t>32</w:t>
            </w:r>
            <w:r w:rsidRPr="00712B94">
              <w:rPr>
                <w:rFonts w:cstheme="minorHAnsi"/>
                <w:sz w:val="20"/>
                <w:szCs w:val="20"/>
              </w:rPr>
              <w:t>,</w:t>
            </w:r>
            <w:r>
              <w:rPr>
                <w:rFonts w:cstheme="minorHAnsi"/>
                <w:sz w:val="20"/>
                <w:szCs w:val="20"/>
              </w:rPr>
              <w:t xml:space="preserve"> bl. 33, sc. B, ap. 15, </w:t>
            </w:r>
            <w:r w:rsidRPr="00712B94">
              <w:rPr>
                <w:rFonts w:cstheme="minorHAnsi"/>
                <w:sz w:val="20"/>
                <w:szCs w:val="20"/>
              </w:rPr>
              <w:t>jud. Brașov</w:t>
            </w:r>
          </w:p>
          <w:p w14:paraId="16648DB4" w14:textId="77777777" w:rsidR="000B047D" w:rsidRPr="000B7E92" w:rsidRDefault="000B047D" w:rsidP="004E1C58">
            <w:pPr>
              <w:tabs>
                <w:tab w:val="left" w:pos="4205"/>
                <w:tab w:val="center" w:pos="5045"/>
              </w:tabs>
              <w:jc w:val="both"/>
              <w:rPr>
                <w:rFonts w:cstheme="minorHAnsi"/>
                <w:sz w:val="20"/>
                <w:szCs w:val="20"/>
              </w:rPr>
            </w:pPr>
            <w:r>
              <w:rPr>
                <w:rFonts w:cstheme="minorHAnsi"/>
                <w:sz w:val="20"/>
                <w:szCs w:val="20"/>
              </w:rPr>
              <w:t xml:space="preserve">Realizare </w:t>
            </w:r>
            <w:r w:rsidRPr="000B7E92">
              <w:rPr>
                <w:rFonts w:cstheme="minorHAnsi"/>
                <w:sz w:val="20"/>
                <w:szCs w:val="20"/>
              </w:rPr>
              <w:t>proiec</w:t>
            </w:r>
            <w:r>
              <w:rPr>
                <w:rFonts w:cstheme="minorHAnsi"/>
                <w:sz w:val="20"/>
                <w:szCs w:val="20"/>
              </w:rPr>
              <w:t>te</w:t>
            </w:r>
            <w:r w:rsidRPr="000B7E92">
              <w:rPr>
                <w:rFonts w:cstheme="minorHAnsi"/>
                <w:sz w:val="20"/>
                <w:szCs w:val="20"/>
              </w:rPr>
              <w:t xml:space="preserve"> de amenajarea pădurilor.</w:t>
            </w:r>
          </w:p>
          <w:p w14:paraId="2A9CFB13" w14:textId="77777777" w:rsidR="000B047D" w:rsidRPr="00D95B08" w:rsidRDefault="000B047D" w:rsidP="004E1C58">
            <w:pPr>
              <w:tabs>
                <w:tab w:val="left" w:pos="4205"/>
                <w:tab w:val="center" w:pos="5045"/>
              </w:tabs>
              <w:jc w:val="both"/>
              <w:rPr>
                <w:rFonts w:cstheme="minorHAnsi"/>
                <w:sz w:val="20"/>
                <w:szCs w:val="20"/>
                <w:lang w:val="en-US"/>
              </w:rPr>
            </w:pPr>
            <w:r>
              <w:rPr>
                <w:rFonts w:cstheme="minorHAnsi"/>
                <w:sz w:val="20"/>
                <w:szCs w:val="20"/>
              </w:rPr>
              <w:t>Activit</w:t>
            </w:r>
            <w:r>
              <w:rPr>
                <w:rFonts w:cstheme="minorHAnsi"/>
                <w:sz w:val="20"/>
                <w:szCs w:val="20"/>
                <w:lang w:val="en-US"/>
              </w:rPr>
              <w:t>ăți de servicii anexe silviculturii</w:t>
            </w:r>
          </w:p>
        </w:tc>
      </w:tr>
      <w:tr w:rsidR="000B047D" w:rsidRPr="00712B94" w14:paraId="3F799F09" w14:textId="77777777" w:rsidTr="004E1C58">
        <w:trPr>
          <w:trHeight w:val="1462"/>
        </w:trPr>
        <w:tc>
          <w:tcPr>
            <w:tcW w:w="2552" w:type="dxa"/>
            <w:tcBorders>
              <w:right w:val="single" w:sz="4" w:space="0" w:color="auto"/>
            </w:tcBorders>
          </w:tcPr>
          <w:p w14:paraId="62A57588" w14:textId="77777777" w:rsidR="000B047D" w:rsidRPr="00C50377" w:rsidRDefault="000B047D" w:rsidP="004E1C58">
            <w:pPr>
              <w:tabs>
                <w:tab w:val="left" w:pos="4205"/>
                <w:tab w:val="center" w:pos="5045"/>
              </w:tabs>
              <w:spacing w:before="120"/>
              <w:jc w:val="right"/>
              <w:rPr>
                <w:rFonts w:cstheme="minorHAnsi"/>
                <w:sz w:val="20"/>
                <w:szCs w:val="20"/>
              </w:rPr>
            </w:pPr>
            <w:r w:rsidRPr="00C50377">
              <w:rPr>
                <w:rFonts w:cstheme="minorHAnsi"/>
                <w:sz w:val="20"/>
                <w:szCs w:val="20"/>
              </w:rPr>
              <w:t>03.09.2018</w:t>
            </w:r>
            <w:r>
              <w:rPr>
                <w:rFonts w:cstheme="minorHAnsi"/>
                <w:sz w:val="20"/>
                <w:szCs w:val="20"/>
              </w:rPr>
              <w:t xml:space="preserve"> </w:t>
            </w:r>
            <w:r w:rsidRPr="00C50377">
              <w:rPr>
                <w:rFonts w:cstheme="minorHAnsi"/>
                <w:sz w:val="20"/>
                <w:szCs w:val="20"/>
              </w:rPr>
              <w:t>-</w:t>
            </w:r>
            <w:r>
              <w:rPr>
                <w:rFonts w:cstheme="minorHAnsi"/>
                <w:sz w:val="20"/>
                <w:szCs w:val="20"/>
              </w:rPr>
              <w:t xml:space="preserve"> </w:t>
            </w:r>
            <w:r w:rsidRPr="00C50377">
              <w:rPr>
                <w:rFonts w:cstheme="minorHAnsi"/>
                <w:sz w:val="20"/>
                <w:szCs w:val="20"/>
              </w:rPr>
              <w:t>17.10.2023</w:t>
            </w:r>
          </w:p>
          <w:p w14:paraId="009ACEC2" w14:textId="77777777" w:rsidR="000B047D" w:rsidRPr="00C50377" w:rsidRDefault="000B047D" w:rsidP="004E1C58">
            <w:pPr>
              <w:tabs>
                <w:tab w:val="left" w:pos="4205"/>
                <w:tab w:val="center" w:pos="5045"/>
              </w:tabs>
              <w:jc w:val="right"/>
              <w:rPr>
                <w:rFonts w:cstheme="minorHAnsi"/>
                <w:sz w:val="20"/>
                <w:szCs w:val="20"/>
              </w:rPr>
            </w:pPr>
            <w:r w:rsidRPr="00964CAC">
              <w:rPr>
                <w:rFonts w:cstheme="minorHAnsi"/>
                <w:sz w:val="18"/>
                <w:szCs w:val="18"/>
              </w:rPr>
              <w:t>(perioadă concediu de creștere copil 31.01.2020-17.10.2023)</w:t>
            </w:r>
          </w:p>
          <w:p w14:paraId="4DFA8E9D" w14:textId="77777777" w:rsidR="000B047D" w:rsidRPr="00964CAC" w:rsidRDefault="000B047D" w:rsidP="004E1C58">
            <w:pPr>
              <w:tabs>
                <w:tab w:val="left" w:pos="4205"/>
                <w:tab w:val="center" w:pos="5045"/>
              </w:tabs>
              <w:jc w:val="right"/>
              <w:rPr>
                <w:rFonts w:cstheme="minorHAnsi"/>
                <w:bCs/>
                <w:sz w:val="20"/>
                <w:szCs w:val="20"/>
              </w:rPr>
            </w:pPr>
            <w:r w:rsidRPr="00964CAC">
              <w:rPr>
                <w:rFonts w:cstheme="minorHAnsi"/>
                <w:bCs/>
                <w:sz w:val="20"/>
                <w:szCs w:val="20"/>
              </w:rPr>
              <w:t>Activități și responsabilități</w:t>
            </w:r>
          </w:p>
          <w:p w14:paraId="203E0856" w14:textId="77777777" w:rsidR="000B047D" w:rsidRPr="00C50377" w:rsidRDefault="000B047D" w:rsidP="004E1C58">
            <w:pPr>
              <w:tabs>
                <w:tab w:val="left" w:pos="4035"/>
                <w:tab w:val="center" w:pos="4875"/>
              </w:tabs>
              <w:snapToGrid w:val="0"/>
              <w:jc w:val="right"/>
              <w:rPr>
                <w:rFonts w:cstheme="minorHAnsi"/>
                <w:bCs/>
                <w:sz w:val="20"/>
                <w:szCs w:val="20"/>
              </w:rPr>
            </w:pPr>
            <w:r w:rsidRPr="00964CAC">
              <w:rPr>
                <w:rFonts w:cstheme="minorHAnsi"/>
                <w:sz w:val="20"/>
                <w:szCs w:val="20"/>
              </w:rPr>
              <w:t>Sectorul de activitate</w:t>
            </w:r>
          </w:p>
        </w:tc>
        <w:tc>
          <w:tcPr>
            <w:tcW w:w="7370" w:type="dxa"/>
            <w:gridSpan w:val="2"/>
            <w:tcBorders>
              <w:left w:val="single" w:sz="4" w:space="0" w:color="auto"/>
            </w:tcBorders>
          </w:tcPr>
          <w:p w14:paraId="06D28E62" w14:textId="77777777" w:rsidR="000B047D" w:rsidRPr="002B1F4F" w:rsidRDefault="000B047D" w:rsidP="004E1C58">
            <w:pPr>
              <w:tabs>
                <w:tab w:val="left" w:pos="4205"/>
                <w:tab w:val="center" w:pos="5045"/>
              </w:tabs>
              <w:spacing w:before="120"/>
              <w:jc w:val="both"/>
              <w:rPr>
                <w:rFonts w:cstheme="minorHAnsi"/>
                <w:b/>
              </w:rPr>
            </w:pPr>
            <w:r w:rsidRPr="002B1F4F">
              <w:rPr>
                <w:rFonts w:cstheme="minorHAnsi"/>
                <w:b/>
              </w:rPr>
              <w:t>Inginer poiectant</w:t>
            </w:r>
          </w:p>
          <w:p w14:paraId="56ACEF7C" w14:textId="77777777" w:rsidR="000B047D" w:rsidRPr="00712B94" w:rsidRDefault="000B047D" w:rsidP="004E1C58">
            <w:pPr>
              <w:tabs>
                <w:tab w:val="left" w:pos="4205"/>
                <w:tab w:val="center" w:pos="5045"/>
              </w:tabs>
              <w:jc w:val="both"/>
              <w:rPr>
                <w:rFonts w:cstheme="minorHAnsi"/>
                <w:sz w:val="20"/>
                <w:szCs w:val="20"/>
              </w:rPr>
            </w:pPr>
            <w:r w:rsidRPr="00712B94">
              <w:rPr>
                <w:rFonts w:cstheme="minorHAnsi"/>
                <w:sz w:val="20"/>
                <w:szCs w:val="20"/>
              </w:rPr>
              <w:t>S.C. SCHAEFFLER ROMANIA S.R.L.,</w:t>
            </w:r>
            <w:r>
              <w:rPr>
                <w:rFonts w:cstheme="minorHAnsi"/>
                <w:sz w:val="20"/>
                <w:szCs w:val="20"/>
              </w:rPr>
              <w:t xml:space="preserve"> </w:t>
            </w:r>
            <w:r w:rsidRPr="00712B94">
              <w:rPr>
                <w:rFonts w:cstheme="minorHAnsi"/>
                <w:sz w:val="20"/>
                <w:szCs w:val="20"/>
              </w:rPr>
              <w:t>Cristian, str. Aleea Schaeffler, nr. 3, jud. Brașov</w:t>
            </w:r>
          </w:p>
          <w:p w14:paraId="436C567E" w14:textId="77777777" w:rsidR="000B047D" w:rsidRPr="000B7E92" w:rsidRDefault="000B047D" w:rsidP="004E1C58">
            <w:pPr>
              <w:tabs>
                <w:tab w:val="left" w:pos="4205"/>
                <w:tab w:val="center" w:pos="5045"/>
              </w:tabs>
              <w:jc w:val="both"/>
              <w:rPr>
                <w:rFonts w:cstheme="minorHAnsi"/>
                <w:sz w:val="20"/>
                <w:szCs w:val="20"/>
              </w:rPr>
            </w:pPr>
            <w:r w:rsidRPr="000B7E92">
              <w:rPr>
                <w:rFonts w:cstheme="minorHAnsi"/>
                <w:sz w:val="20"/>
                <w:szCs w:val="20"/>
              </w:rPr>
              <w:t>Realizare și/sau verificare desene de fabricație, desene de stadii și liste de componente, cu ajutorul CAD CREO pentru rulmenți cu role cilindrice.</w:t>
            </w:r>
          </w:p>
          <w:p w14:paraId="2E3EEF93" w14:textId="77777777" w:rsidR="000B047D" w:rsidRPr="00712B94" w:rsidRDefault="000B047D" w:rsidP="004E1C58">
            <w:pPr>
              <w:tabs>
                <w:tab w:val="left" w:pos="4205"/>
                <w:tab w:val="center" w:pos="5045"/>
              </w:tabs>
              <w:jc w:val="both"/>
              <w:rPr>
                <w:rFonts w:cstheme="minorHAnsi"/>
                <w:sz w:val="20"/>
                <w:szCs w:val="20"/>
              </w:rPr>
            </w:pPr>
            <w:r w:rsidRPr="00712B94">
              <w:rPr>
                <w:rFonts w:cstheme="minorHAnsi"/>
                <w:sz w:val="20"/>
                <w:szCs w:val="20"/>
              </w:rPr>
              <w:t>Fabricația de utilaje industriale</w:t>
            </w:r>
          </w:p>
        </w:tc>
      </w:tr>
      <w:tr w:rsidR="000B047D" w:rsidRPr="00712B94" w14:paraId="6CB1AD87" w14:textId="77777777" w:rsidTr="004E1C58">
        <w:trPr>
          <w:trHeight w:val="1462"/>
        </w:trPr>
        <w:tc>
          <w:tcPr>
            <w:tcW w:w="2552" w:type="dxa"/>
            <w:tcBorders>
              <w:right w:val="single" w:sz="4" w:space="0" w:color="auto"/>
            </w:tcBorders>
          </w:tcPr>
          <w:p w14:paraId="37D704CC" w14:textId="77777777" w:rsidR="000B047D" w:rsidRDefault="000B047D" w:rsidP="004E1C58">
            <w:pPr>
              <w:tabs>
                <w:tab w:val="left" w:pos="4205"/>
                <w:tab w:val="center" w:pos="5045"/>
              </w:tabs>
              <w:spacing w:before="120"/>
              <w:jc w:val="right"/>
              <w:rPr>
                <w:rFonts w:cstheme="minorHAnsi"/>
                <w:sz w:val="20"/>
                <w:szCs w:val="20"/>
                <w:lang w:val="en-US"/>
              </w:rPr>
            </w:pPr>
            <w:r w:rsidRPr="00C50377">
              <w:rPr>
                <w:rFonts w:cstheme="minorHAnsi"/>
                <w:sz w:val="20"/>
                <w:szCs w:val="20"/>
              </w:rPr>
              <w:t>19.05.2015</w:t>
            </w:r>
            <w:r>
              <w:rPr>
                <w:rFonts w:cstheme="minorHAnsi"/>
                <w:sz w:val="20"/>
                <w:szCs w:val="20"/>
              </w:rPr>
              <w:t xml:space="preserve"> </w:t>
            </w:r>
            <w:r w:rsidRPr="00C50377">
              <w:rPr>
                <w:rFonts w:cstheme="minorHAnsi"/>
                <w:sz w:val="20"/>
                <w:szCs w:val="20"/>
              </w:rPr>
              <w:t>-</w:t>
            </w:r>
            <w:r>
              <w:rPr>
                <w:rFonts w:cstheme="minorHAnsi"/>
                <w:sz w:val="20"/>
                <w:szCs w:val="20"/>
              </w:rPr>
              <w:t xml:space="preserve"> </w:t>
            </w:r>
            <w:r w:rsidRPr="00C50377">
              <w:rPr>
                <w:rFonts w:cstheme="minorHAnsi"/>
                <w:sz w:val="20"/>
                <w:szCs w:val="20"/>
              </w:rPr>
              <w:t xml:space="preserve">13.03.2016 </w:t>
            </w:r>
            <w:r w:rsidRPr="00C50377">
              <w:rPr>
                <w:rFonts w:cstheme="minorHAnsi"/>
                <w:sz w:val="20"/>
                <w:szCs w:val="20"/>
                <w:lang w:val="en-US"/>
              </w:rPr>
              <w:t>și</w:t>
            </w:r>
          </w:p>
          <w:p w14:paraId="4EDFC87F" w14:textId="77777777" w:rsidR="000B047D" w:rsidRPr="00C50377" w:rsidRDefault="000B047D" w:rsidP="004E1C58">
            <w:pPr>
              <w:tabs>
                <w:tab w:val="left" w:pos="4205"/>
                <w:tab w:val="center" w:pos="5045"/>
              </w:tabs>
              <w:spacing w:before="120"/>
              <w:jc w:val="right"/>
              <w:rPr>
                <w:rFonts w:cstheme="minorHAnsi"/>
                <w:sz w:val="20"/>
                <w:szCs w:val="20"/>
              </w:rPr>
            </w:pPr>
            <w:r w:rsidRPr="00C50377">
              <w:rPr>
                <w:rFonts w:cstheme="minorHAnsi"/>
                <w:sz w:val="20"/>
                <w:szCs w:val="20"/>
              </w:rPr>
              <w:t>03.01.2017</w:t>
            </w:r>
            <w:r>
              <w:rPr>
                <w:rFonts w:cstheme="minorHAnsi"/>
                <w:sz w:val="20"/>
                <w:szCs w:val="20"/>
              </w:rPr>
              <w:t xml:space="preserve"> </w:t>
            </w:r>
            <w:r w:rsidRPr="00C50377">
              <w:rPr>
                <w:rFonts w:cstheme="minorHAnsi"/>
                <w:sz w:val="20"/>
                <w:szCs w:val="20"/>
              </w:rPr>
              <w:t>- 31.05.2018</w:t>
            </w:r>
          </w:p>
          <w:p w14:paraId="7A1B876D" w14:textId="77777777" w:rsidR="000B047D" w:rsidRPr="00964CAC" w:rsidRDefault="000B047D" w:rsidP="004E1C58">
            <w:pPr>
              <w:tabs>
                <w:tab w:val="left" w:pos="4205"/>
                <w:tab w:val="center" w:pos="5045"/>
              </w:tabs>
              <w:jc w:val="right"/>
              <w:rPr>
                <w:rFonts w:cstheme="minorHAnsi"/>
                <w:bCs/>
                <w:sz w:val="20"/>
                <w:szCs w:val="20"/>
              </w:rPr>
            </w:pPr>
            <w:r w:rsidRPr="00964CAC">
              <w:rPr>
                <w:rFonts w:cstheme="minorHAnsi"/>
                <w:bCs/>
                <w:sz w:val="20"/>
                <w:szCs w:val="20"/>
              </w:rPr>
              <w:t>Activități și responsabilități</w:t>
            </w:r>
          </w:p>
          <w:p w14:paraId="0D2751E5" w14:textId="77777777" w:rsidR="000B047D" w:rsidRDefault="000B047D" w:rsidP="004E1C58">
            <w:pPr>
              <w:tabs>
                <w:tab w:val="left" w:pos="4035"/>
                <w:tab w:val="center" w:pos="4875"/>
              </w:tabs>
              <w:snapToGrid w:val="0"/>
              <w:jc w:val="right"/>
              <w:rPr>
                <w:rFonts w:cstheme="minorHAnsi"/>
                <w:sz w:val="20"/>
                <w:szCs w:val="20"/>
              </w:rPr>
            </w:pPr>
          </w:p>
          <w:p w14:paraId="387D63E2" w14:textId="77777777" w:rsidR="000B047D" w:rsidRPr="00C50377" w:rsidRDefault="000B047D" w:rsidP="004E1C58">
            <w:pPr>
              <w:tabs>
                <w:tab w:val="left" w:pos="4035"/>
                <w:tab w:val="center" w:pos="4875"/>
              </w:tabs>
              <w:snapToGrid w:val="0"/>
              <w:jc w:val="right"/>
              <w:rPr>
                <w:rFonts w:cstheme="minorHAnsi"/>
                <w:sz w:val="20"/>
                <w:szCs w:val="20"/>
              </w:rPr>
            </w:pPr>
            <w:r w:rsidRPr="00712B94">
              <w:rPr>
                <w:rFonts w:cstheme="minorHAnsi"/>
                <w:sz w:val="20"/>
                <w:szCs w:val="20"/>
              </w:rPr>
              <w:t>Sectorul de activitate</w:t>
            </w:r>
          </w:p>
        </w:tc>
        <w:tc>
          <w:tcPr>
            <w:tcW w:w="7370" w:type="dxa"/>
            <w:gridSpan w:val="2"/>
            <w:tcBorders>
              <w:left w:val="single" w:sz="4" w:space="0" w:color="auto"/>
            </w:tcBorders>
          </w:tcPr>
          <w:p w14:paraId="3D6D9697" w14:textId="77777777" w:rsidR="000B047D" w:rsidRPr="002B1F4F" w:rsidRDefault="000B047D" w:rsidP="004E1C58">
            <w:pPr>
              <w:tabs>
                <w:tab w:val="left" w:pos="4205"/>
                <w:tab w:val="center" w:pos="5045"/>
              </w:tabs>
              <w:spacing w:before="120"/>
              <w:jc w:val="both"/>
              <w:rPr>
                <w:rFonts w:cstheme="minorHAnsi"/>
                <w:b/>
              </w:rPr>
            </w:pPr>
            <w:r w:rsidRPr="002B1F4F">
              <w:rPr>
                <w:rFonts w:cstheme="minorHAnsi"/>
                <w:b/>
              </w:rPr>
              <w:t>Inginer poiectant</w:t>
            </w:r>
          </w:p>
          <w:p w14:paraId="3036EF41" w14:textId="77777777" w:rsidR="000B047D" w:rsidRPr="00712B94" w:rsidRDefault="000B047D" w:rsidP="004E1C58">
            <w:pPr>
              <w:snapToGrid w:val="0"/>
              <w:jc w:val="both"/>
              <w:rPr>
                <w:rFonts w:cstheme="minorHAnsi"/>
                <w:sz w:val="20"/>
                <w:szCs w:val="20"/>
              </w:rPr>
            </w:pPr>
            <w:r w:rsidRPr="00712B94">
              <w:rPr>
                <w:rFonts w:cstheme="minorHAnsi"/>
                <w:sz w:val="20"/>
                <w:szCs w:val="20"/>
              </w:rPr>
              <w:t>S.C. DEXION STORAGE SOLUTIONS S.R.L., Râşnov, str. Câmpului, nr.1A, Jud. Braşov</w:t>
            </w:r>
          </w:p>
          <w:p w14:paraId="468566A2" w14:textId="77777777" w:rsidR="000B047D" w:rsidRPr="000B7E92" w:rsidRDefault="000B047D" w:rsidP="004E1C58">
            <w:pPr>
              <w:snapToGrid w:val="0"/>
              <w:jc w:val="both"/>
              <w:rPr>
                <w:rFonts w:cstheme="minorHAnsi"/>
                <w:sz w:val="20"/>
                <w:szCs w:val="20"/>
              </w:rPr>
            </w:pPr>
            <w:r w:rsidRPr="000B7E92">
              <w:rPr>
                <w:rFonts w:cstheme="minorHAnsi"/>
                <w:sz w:val="20"/>
                <w:szCs w:val="20"/>
              </w:rPr>
              <w:t>Efectuarea desne de prezentare</w:t>
            </w:r>
            <w:r>
              <w:rPr>
                <w:rFonts w:cstheme="minorHAnsi"/>
                <w:sz w:val="20"/>
                <w:szCs w:val="20"/>
              </w:rPr>
              <w:t xml:space="preserve">, </w:t>
            </w:r>
            <w:r w:rsidRPr="000B7E92">
              <w:rPr>
                <w:rFonts w:cstheme="minorHAnsi"/>
                <w:sz w:val="20"/>
                <w:szCs w:val="20"/>
              </w:rPr>
              <w:t>calculatţii de ofertarea soluţiei tehnice optime pentru fiecare proiect</w:t>
            </w:r>
            <w:r>
              <w:rPr>
                <w:rFonts w:cstheme="minorHAnsi"/>
                <w:sz w:val="20"/>
                <w:szCs w:val="20"/>
              </w:rPr>
              <w:t xml:space="preserve"> în </w:t>
            </w:r>
            <w:r w:rsidRPr="000B7E92">
              <w:rPr>
                <w:rFonts w:cstheme="minorHAnsi"/>
                <w:sz w:val="20"/>
                <w:szCs w:val="20"/>
              </w:rPr>
              <w:t>parte</w:t>
            </w:r>
            <w:r>
              <w:rPr>
                <w:rFonts w:cstheme="minorHAnsi"/>
                <w:sz w:val="20"/>
                <w:szCs w:val="20"/>
              </w:rPr>
              <w:t xml:space="preserve"> </w:t>
            </w:r>
            <w:r>
              <w:rPr>
                <w:rFonts w:cstheme="minorHAnsi"/>
                <w:sz w:val="20"/>
                <w:szCs w:val="20"/>
                <w:lang w:val="en-US"/>
              </w:rPr>
              <w:t>și o</w:t>
            </w:r>
            <w:r w:rsidRPr="000B7E92">
              <w:rPr>
                <w:rFonts w:cstheme="minorHAnsi"/>
                <w:sz w:val="20"/>
                <w:szCs w:val="20"/>
              </w:rPr>
              <w:t>ferire suport tehnic de specialitate</w:t>
            </w:r>
            <w:r>
              <w:rPr>
                <w:rFonts w:cstheme="minorHAnsi"/>
                <w:sz w:val="20"/>
                <w:szCs w:val="20"/>
              </w:rPr>
              <w:t>.</w:t>
            </w:r>
          </w:p>
          <w:p w14:paraId="06BF1C69" w14:textId="77777777" w:rsidR="000B047D" w:rsidRPr="00712B94" w:rsidRDefault="000B047D" w:rsidP="004E1C58">
            <w:pPr>
              <w:shd w:val="clear" w:color="auto" w:fill="FFFFFF"/>
              <w:jc w:val="both"/>
              <w:textAlignment w:val="baseline"/>
              <w:rPr>
                <w:rFonts w:cstheme="minorHAnsi"/>
                <w:color w:val="4D4D4F"/>
                <w:sz w:val="20"/>
                <w:szCs w:val="20"/>
                <w:lang w:val="en-US"/>
              </w:rPr>
            </w:pPr>
            <w:r w:rsidRPr="00712B94">
              <w:rPr>
                <w:rFonts w:cstheme="minorHAnsi"/>
                <w:sz w:val="20"/>
                <w:lang w:val="en-US"/>
              </w:rPr>
              <w:t>Fabricarea de construcţii metalice şi părţi componente ale structurilor metalice – cu proiectare</w:t>
            </w:r>
            <w:r>
              <w:rPr>
                <w:rFonts w:cstheme="minorHAnsi"/>
                <w:sz w:val="20"/>
                <w:lang w:val="en-US"/>
              </w:rPr>
              <w:t xml:space="preserve"> și </w:t>
            </w:r>
            <w:r w:rsidRPr="00712B94">
              <w:rPr>
                <w:rFonts w:cstheme="minorHAnsi"/>
                <w:sz w:val="20"/>
                <w:lang w:val="en-US"/>
              </w:rPr>
              <w:t>dezvoltare produs</w:t>
            </w:r>
            <w:r w:rsidRPr="00712B94">
              <w:rPr>
                <w:rFonts w:cstheme="minorHAnsi"/>
                <w:color w:val="4D4D4F"/>
                <w:sz w:val="20"/>
                <w:lang w:val="en-US"/>
              </w:rPr>
              <w:t xml:space="preserve"> </w:t>
            </w:r>
          </w:p>
        </w:tc>
      </w:tr>
      <w:tr w:rsidR="000B047D" w:rsidRPr="00712B94" w14:paraId="0C114EEC" w14:textId="77777777" w:rsidTr="004E1C58">
        <w:trPr>
          <w:trHeight w:val="1462"/>
        </w:trPr>
        <w:tc>
          <w:tcPr>
            <w:tcW w:w="2552" w:type="dxa"/>
            <w:tcBorders>
              <w:right w:val="single" w:sz="4" w:space="0" w:color="auto"/>
            </w:tcBorders>
          </w:tcPr>
          <w:p w14:paraId="775AF586" w14:textId="77777777" w:rsidR="000B047D" w:rsidRDefault="000B047D" w:rsidP="004E1C58">
            <w:pPr>
              <w:tabs>
                <w:tab w:val="left" w:pos="4205"/>
                <w:tab w:val="center" w:pos="5045"/>
              </w:tabs>
              <w:spacing w:before="120"/>
              <w:jc w:val="right"/>
              <w:rPr>
                <w:rFonts w:cstheme="minorHAnsi"/>
                <w:sz w:val="20"/>
                <w:szCs w:val="20"/>
              </w:rPr>
            </w:pPr>
            <w:r w:rsidRPr="00C50377">
              <w:rPr>
                <w:rFonts w:cstheme="minorHAnsi"/>
                <w:sz w:val="20"/>
                <w:szCs w:val="20"/>
              </w:rPr>
              <w:t>17.10.2016-30.12.2016</w:t>
            </w:r>
          </w:p>
          <w:p w14:paraId="7789FBA7" w14:textId="77777777" w:rsidR="000B047D" w:rsidRDefault="000B047D" w:rsidP="004E1C58">
            <w:pPr>
              <w:tabs>
                <w:tab w:val="left" w:pos="4205"/>
                <w:tab w:val="center" w:pos="5045"/>
              </w:tabs>
              <w:jc w:val="right"/>
              <w:rPr>
                <w:rFonts w:cstheme="minorHAnsi"/>
                <w:bCs/>
                <w:sz w:val="20"/>
                <w:szCs w:val="20"/>
              </w:rPr>
            </w:pPr>
          </w:p>
          <w:p w14:paraId="03883E1E" w14:textId="77777777" w:rsidR="000B047D" w:rsidRPr="00964CAC" w:rsidRDefault="000B047D" w:rsidP="004E1C58">
            <w:pPr>
              <w:tabs>
                <w:tab w:val="left" w:pos="4205"/>
                <w:tab w:val="center" w:pos="5045"/>
              </w:tabs>
              <w:jc w:val="right"/>
              <w:rPr>
                <w:rFonts w:cstheme="minorHAnsi"/>
                <w:bCs/>
                <w:sz w:val="20"/>
                <w:szCs w:val="20"/>
              </w:rPr>
            </w:pPr>
            <w:r w:rsidRPr="00964CAC">
              <w:rPr>
                <w:rFonts w:cstheme="minorHAnsi"/>
                <w:bCs/>
                <w:sz w:val="20"/>
                <w:szCs w:val="20"/>
              </w:rPr>
              <w:t>Activități și responsabilități</w:t>
            </w:r>
          </w:p>
          <w:p w14:paraId="1CC3AF89" w14:textId="77777777" w:rsidR="000B047D" w:rsidRPr="00C50377" w:rsidRDefault="000B047D" w:rsidP="004E1C58">
            <w:pPr>
              <w:tabs>
                <w:tab w:val="left" w:pos="4035"/>
                <w:tab w:val="center" w:pos="4875"/>
              </w:tabs>
              <w:snapToGrid w:val="0"/>
              <w:jc w:val="right"/>
              <w:rPr>
                <w:rFonts w:cstheme="minorHAnsi"/>
                <w:bCs/>
                <w:sz w:val="20"/>
                <w:szCs w:val="20"/>
              </w:rPr>
            </w:pPr>
            <w:r w:rsidRPr="00712B94">
              <w:rPr>
                <w:rFonts w:cstheme="minorHAnsi"/>
                <w:sz w:val="20"/>
                <w:szCs w:val="20"/>
              </w:rPr>
              <w:t>Sectorul de activitate</w:t>
            </w:r>
          </w:p>
        </w:tc>
        <w:tc>
          <w:tcPr>
            <w:tcW w:w="7370" w:type="dxa"/>
            <w:gridSpan w:val="2"/>
            <w:tcBorders>
              <w:left w:val="single" w:sz="4" w:space="0" w:color="auto"/>
            </w:tcBorders>
          </w:tcPr>
          <w:p w14:paraId="1A31DBCF" w14:textId="77777777" w:rsidR="000B047D" w:rsidRPr="002B1F4F" w:rsidRDefault="000B047D" w:rsidP="004E1C58">
            <w:pPr>
              <w:tabs>
                <w:tab w:val="left" w:pos="4205"/>
                <w:tab w:val="center" w:pos="5045"/>
              </w:tabs>
              <w:spacing w:before="120"/>
              <w:jc w:val="both"/>
              <w:rPr>
                <w:rFonts w:cstheme="minorHAnsi"/>
                <w:b/>
              </w:rPr>
            </w:pPr>
            <w:r w:rsidRPr="002B1F4F">
              <w:rPr>
                <w:rFonts w:cstheme="minorHAnsi"/>
                <w:b/>
              </w:rPr>
              <w:t>Reprezentant comercial</w:t>
            </w:r>
          </w:p>
          <w:p w14:paraId="05CA6128" w14:textId="77777777" w:rsidR="000B047D" w:rsidRDefault="000B047D" w:rsidP="004E1C58">
            <w:pPr>
              <w:tabs>
                <w:tab w:val="left" w:pos="4205"/>
                <w:tab w:val="center" w:pos="5045"/>
              </w:tabs>
              <w:jc w:val="both"/>
              <w:rPr>
                <w:rFonts w:cstheme="minorHAnsi"/>
                <w:sz w:val="20"/>
                <w:szCs w:val="20"/>
              </w:rPr>
            </w:pPr>
            <w:r w:rsidRPr="00712B94">
              <w:rPr>
                <w:rFonts w:cstheme="minorHAnsi"/>
                <w:sz w:val="20"/>
                <w:szCs w:val="20"/>
              </w:rPr>
              <w:t>SC. CONREP S.R.L., Braşov, str. Mori, nr. 79</w:t>
            </w:r>
          </w:p>
          <w:p w14:paraId="3FFDDD8D" w14:textId="77777777" w:rsidR="000B047D" w:rsidRPr="000B7E92" w:rsidRDefault="000B047D" w:rsidP="004E1C58">
            <w:pPr>
              <w:tabs>
                <w:tab w:val="left" w:pos="4205"/>
                <w:tab w:val="center" w:pos="5045"/>
              </w:tabs>
              <w:jc w:val="both"/>
              <w:rPr>
                <w:rFonts w:cstheme="minorHAnsi"/>
                <w:sz w:val="20"/>
                <w:szCs w:val="20"/>
              </w:rPr>
            </w:pPr>
            <w:r>
              <w:rPr>
                <w:rFonts w:cstheme="minorHAnsi"/>
                <w:sz w:val="20"/>
                <w:szCs w:val="20"/>
              </w:rPr>
              <w:t>Consiliere în design,</w:t>
            </w:r>
            <w:r w:rsidRPr="000B7E92">
              <w:rPr>
                <w:rFonts w:cstheme="minorHAnsi"/>
                <w:sz w:val="20"/>
                <w:szCs w:val="20"/>
              </w:rPr>
              <w:t xml:space="preserve"> asistenţă tehnică şi comercială tuturor clienţilor</w:t>
            </w:r>
            <w:r>
              <w:rPr>
                <w:rFonts w:cstheme="minorHAnsi"/>
                <w:sz w:val="20"/>
                <w:szCs w:val="20"/>
              </w:rPr>
              <w:t>.</w:t>
            </w:r>
          </w:p>
          <w:p w14:paraId="09292F89" w14:textId="77777777" w:rsidR="000B047D" w:rsidRPr="00712B94" w:rsidRDefault="000B047D" w:rsidP="004E1C58">
            <w:pPr>
              <w:tabs>
                <w:tab w:val="left" w:pos="4205"/>
                <w:tab w:val="center" w:pos="5045"/>
              </w:tabs>
              <w:jc w:val="both"/>
              <w:rPr>
                <w:rFonts w:cstheme="minorHAnsi"/>
                <w:sz w:val="20"/>
                <w:szCs w:val="20"/>
              </w:rPr>
            </w:pPr>
            <w:r w:rsidRPr="00712B94">
              <w:rPr>
                <w:rFonts w:cstheme="minorHAnsi"/>
                <w:sz w:val="20"/>
                <w:szCs w:val="20"/>
                <w:shd w:val="clear" w:color="auto" w:fill="FFFFFF"/>
              </w:rPr>
              <w:t>Comerţ cu amănuntul al articolelor de fierărie, al articolelor din sticlă şi a celor pentru vopsit, în magazine specializate</w:t>
            </w:r>
          </w:p>
        </w:tc>
      </w:tr>
      <w:tr w:rsidR="000B047D" w:rsidRPr="00712B94" w14:paraId="12AA385C" w14:textId="77777777" w:rsidTr="004E1C58">
        <w:trPr>
          <w:trHeight w:val="425"/>
        </w:trPr>
        <w:tc>
          <w:tcPr>
            <w:tcW w:w="0" w:type="auto"/>
            <w:gridSpan w:val="3"/>
            <w:vAlign w:val="bottom"/>
          </w:tcPr>
          <w:p w14:paraId="0F0D7766" w14:textId="77777777" w:rsidR="000B047D" w:rsidRPr="00712B94" w:rsidRDefault="000B047D" w:rsidP="004E1C58">
            <w:pPr>
              <w:tabs>
                <w:tab w:val="left" w:pos="4205"/>
                <w:tab w:val="center" w:pos="5045"/>
              </w:tabs>
              <w:jc w:val="both"/>
              <w:rPr>
                <w:rFonts w:cstheme="minorHAnsi"/>
                <w:b/>
                <w:bCs/>
              </w:rPr>
            </w:pPr>
          </w:p>
        </w:tc>
      </w:tr>
      <w:tr w:rsidR="000B047D" w:rsidRPr="00712B94" w14:paraId="7BF81B73" w14:textId="77777777" w:rsidTr="004E1C58">
        <w:trPr>
          <w:trHeight w:val="425"/>
        </w:trPr>
        <w:tc>
          <w:tcPr>
            <w:tcW w:w="0" w:type="auto"/>
            <w:gridSpan w:val="3"/>
            <w:vAlign w:val="bottom"/>
          </w:tcPr>
          <w:p w14:paraId="2740CCA8" w14:textId="77777777" w:rsidR="000B047D" w:rsidRPr="00712B94" w:rsidRDefault="000B047D" w:rsidP="004E1C58">
            <w:pPr>
              <w:tabs>
                <w:tab w:val="left" w:pos="4205"/>
                <w:tab w:val="center" w:pos="5045"/>
              </w:tabs>
              <w:jc w:val="both"/>
              <w:rPr>
                <w:rFonts w:cstheme="minorHAnsi"/>
                <w:sz w:val="20"/>
                <w:szCs w:val="20"/>
              </w:rPr>
            </w:pPr>
            <w:r w:rsidRPr="00712B94">
              <w:rPr>
                <w:rFonts w:cstheme="minorHAnsi"/>
                <w:b/>
                <w:bCs/>
              </w:rPr>
              <w:t>EDUCAŢIE ŞI FORMARE</w:t>
            </w:r>
          </w:p>
        </w:tc>
      </w:tr>
      <w:tr w:rsidR="000B047D" w:rsidRPr="00712B94" w14:paraId="40F51D93" w14:textId="77777777" w:rsidTr="004E1C58">
        <w:trPr>
          <w:trHeight w:val="1637"/>
        </w:trPr>
        <w:tc>
          <w:tcPr>
            <w:tcW w:w="2552" w:type="dxa"/>
            <w:tcBorders>
              <w:right w:val="single" w:sz="4" w:space="0" w:color="auto"/>
            </w:tcBorders>
          </w:tcPr>
          <w:p w14:paraId="7842037C" w14:textId="77777777" w:rsidR="000B047D" w:rsidRPr="00974A6C" w:rsidRDefault="000B047D" w:rsidP="004E1C58">
            <w:pPr>
              <w:tabs>
                <w:tab w:val="left" w:pos="4205"/>
                <w:tab w:val="center" w:pos="5045"/>
              </w:tabs>
              <w:spacing w:before="120"/>
              <w:jc w:val="right"/>
              <w:rPr>
                <w:rFonts w:cstheme="minorHAnsi"/>
                <w:sz w:val="20"/>
                <w:szCs w:val="20"/>
              </w:rPr>
            </w:pPr>
            <w:r w:rsidRPr="00974A6C">
              <w:rPr>
                <w:rFonts w:cstheme="minorHAnsi"/>
                <w:sz w:val="20"/>
                <w:szCs w:val="20"/>
              </w:rPr>
              <w:lastRenderedPageBreak/>
              <w:t>12.05.2017 - 13.05.2017</w:t>
            </w:r>
          </w:p>
          <w:p w14:paraId="178C9DDE" w14:textId="77777777" w:rsidR="000B047D" w:rsidRDefault="000B047D" w:rsidP="004E1C58">
            <w:pPr>
              <w:tabs>
                <w:tab w:val="left" w:pos="4035"/>
                <w:tab w:val="center" w:pos="4875"/>
              </w:tabs>
              <w:snapToGrid w:val="0"/>
              <w:jc w:val="right"/>
              <w:rPr>
                <w:rFonts w:cstheme="minorHAnsi"/>
                <w:sz w:val="20"/>
                <w:szCs w:val="20"/>
              </w:rPr>
            </w:pPr>
          </w:p>
          <w:p w14:paraId="0890FDD5" w14:textId="77777777" w:rsidR="000B047D" w:rsidRDefault="000B047D" w:rsidP="004E1C58">
            <w:pPr>
              <w:tabs>
                <w:tab w:val="left" w:pos="4035"/>
                <w:tab w:val="center" w:pos="4875"/>
              </w:tabs>
              <w:snapToGrid w:val="0"/>
              <w:jc w:val="right"/>
              <w:rPr>
                <w:rFonts w:cstheme="minorHAnsi"/>
                <w:bCs/>
                <w:sz w:val="20"/>
                <w:szCs w:val="20"/>
              </w:rPr>
            </w:pPr>
            <w:r>
              <w:rPr>
                <w:rFonts w:cstheme="minorHAnsi"/>
                <w:bCs/>
                <w:sz w:val="20"/>
                <w:szCs w:val="20"/>
              </w:rPr>
              <w:t>Instituția de învățământ</w:t>
            </w:r>
          </w:p>
          <w:p w14:paraId="3D667FFD" w14:textId="77777777" w:rsidR="000B047D" w:rsidRPr="00974A6C" w:rsidRDefault="000B047D" w:rsidP="004E1C58">
            <w:pPr>
              <w:tabs>
                <w:tab w:val="left" w:pos="4035"/>
                <w:tab w:val="center" w:pos="4875"/>
              </w:tabs>
              <w:snapToGrid w:val="0"/>
              <w:jc w:val="right"/>
              <w:rPr>
                <w:rFonts w:cstheme="minorHAnsi"/>
                <w:sz w:val="20"/>
                <w:szCs w:val="20"/>
              </w:rPr>
            </w:pPr>
            <w:r>
              <w:rPr>
                <w:rFonts w:cstheme="minorHAnsi"/>
                <w:bCs/>
                <w:sz w:val="20"/>
                <w:szCs w:val="20"/>
              </w:rPr>
              <w:t>Discipline și competențe</w:t>
            </w:r>
          </w:p>
        </w:tc>
        <w:tc>
          <w:tcPr>
            <w:tcW w:w="7370" w:type="dxa"/>
            <w:gridSpan w:val="2"/>
            <w:tcBorders>
              <w:left w:val="single" w:sz="4" w:space="0" w:color="auto"/>
            </w:tcBorders>
          </w:tcPr>
          <w:p w14:paraId="2048DBD0" w14:textId="77777777" w:rsidR="000B047D" w:rsidRPr="00D25E6D" w:rsidRDefault="000B047D" w:rsidP="004E1C58">
            <w:pPr>
              <w:tabs>
                <w:tab w:val="left" w:pos="4205"/>
                <w:tab w:val="center" w:pos="5045"/>
              </w:tabs>
              <w:spacing w:before="120"/>
              <w:jc w:val="both"/>
              <w:rPr>
                <w:rFonts w:cstheme="minorHAnsi"/>
                <w:b/>
              </w:rPr>
            </w:pPr>
            <w:r w:rsidRPr="00D25E6D">
              <w:rPr>
                <w:rFonts w:cstheme="minorHAnsi"/>
                <w:b/>
              </w:rPr>
              <w:t xml:space="preserve">Certificat de abslvire a programului de formare profesională </w:t>
            </w:r>
            <w:r w:rsidRPr="00D25E6D">
              <w:rPr>
                <w:rFonts w:cstheme="minorHAnsi"/>
                <w:b/>
                <w:i/>
              </w:rPr>
              <w:t xml:space="preserve"> Lean-Six Sigma Zellow Belt Simulare de Proces</w:t>
            </w:r>
          </w:p>
          <w:p w14:paraId="2625784E" w14:textId="77777777" w:rsidR="000B047D" w:rsidRDefault="000B047D" w:rsidP="004E1C58">
            <w:pPr>
              <w:snapToGrid w:val="0"/>
              <w:jc w:val="both"/>
              <w:rPr>
                <w:rFonts w:cstheme="minorHAnsi"/>
                <w:sz w:val="20"/>
                <w:szCs w:val="20"/>
              </w:rPr>
            </w:pPr>
            <w:r w:rsidRPr="00712B94">
              <w:rPr>
                <w:rFonts w:cstheme="minorHAnsi"/>
                <w:sz w:val="20"/>
                <w:szCs w:val="20"/>
              </w:rPr>
              <w:t xml:space="preserve">Academia  &amp; Life Care </w:t>
            </w:r>
            <w:r w:rsidRPr="00712B94">
              <w:rPr>
                <w:rFonts w:cstheme="minorHAnsi"/>
                <w:i/>
                <w:sz w:val="20"/>
                <w:szCs w:val="20"/>
              </w:rPr>
              <w:t>T</w:t>
            </w:r>
            <w:r w:rsidRPr="00712B94">
              <w:rPr>
                <w:rFonts w:cstheme="minorHAnsi"/>
                <w:i/>
                <w:sz w:val="20"/>
                <w:szCs w:val="20"/>
                <w:lang w:val="hu-HU"/>
              </w:rPr>
              <w:t>ÜV Rheinland</w:t>
            </w:r>
            <w:r>
              <w:rPr>
                <w:rFonts w:cstheme="minorHAnsi"/>
                <w:i/>
                <w:sz w:val="20"/>
                <w:szCs w:val="20"/>
                <w:lang w:val="hu-HU"/>
              </w:rPr>
              <w:t xml:space="preserve"> </w:t>
            </w:r>
            <w:r w:rsidRPr="00712B94">
              <w:rPr>
                <w:rFonts w:cstheme="minorHAnsi"/>
                <w:sz w:val="20"/>
                <w:szCs w:val="20"/>
                <w:lang w:val="hu-HU"/>
              </w:rPr>
              <w:t>Rom</w:t>
            </w:r>
            <w:r w:rsidRPr="00712B94">
              <w:rPr>
                <w:rFonts w:cstheme="minorHAnsi"/>
                <w:sz w:val="20"/>
                <w:szCs w:val="20"/>
              </w:rPr>
              <w:t>ânia</w:t>
            </w:r>
            <w:r>
              <w:rPr>
                <w:rFonts w:cstheme="minorHAnsi"/>
                <w:sz w:val="20"/>
                <w:szCs w:val="20"/>
              </w:rPr>
              <w:t xml:space="preserve">, Râșnov </w:t>
            </w:r>
          </w:p>
          <w:p w14:paraId="06851597" w14:textId="77777777" w:rsidR="000B047D" w:rsidRPr="000B7E92" w:rsidRDefault="000B047D" w:rsidP="004E1C58">
            <w:pPr>
              <w:snapToGrid w:val="0"/>
              <w:jc w:val="both"/>
              <w:rPr>
                <w:rFonts w:cstheme="minorHAnsi"/>
                <w:sz w:val="20"/>
                <w:szCs w:val="20"/>
              </w:rPr>
            </w:pPr>
            <w:r w:rsidRPr="000B7E92">
              <w:rPr>
                <w:rFonts w:cstheme="minorHAnsi"/>
                <w:sz w:val="20"/>
                <w:szCs w:val="20"/>
              </w:rPr>
              <w:t xml:space="preserve">Identificarea oportunităților de ameliorare a proceselor în cadrul propriei organizații </w:t>
            </w:r>
          </w:p>
          <w:p w14:paraId="3A99FFBF" w14:textId="77777777" w:rsidR="000B047D" w:rsidRPr="000B7E92" w:rsidRDefault="000B047D" w:rsidP="004E1C58">
            <w:pPr>
              <w:snapToGrid w:val="0"/>
              <w:jc w:val="both"/>
              <w:rPr>
                <w:rFonts w:cstheme="minorHAnsi"/>
                <w:sz w:val="20"/>
                <w:szCs w:val="20"/>
              </w:rPr>
            </w:pPr>
            <w:r w:rsidRPr="000B7E92">
              <w:rPr>
                <w:rFonts w:cstheme="minorHAnsi"/>
                <w:sz w:val="20"/>
                <w:szCs w:val="20"/>
              </w:rPr>
              <w:t>Reducerea duratelor proceselor, minimizarea risipei, economii de resurse, timp și bani</w:t>
            </w:r>
          </w:p>
        </w:tc>
      </w:tr>
      <w:tr w:rsidR="000B047D" w:rsidRPr="00712B94" w14:paraId="7FDB8CC7" w14:textId="77777777" w:rsidTr="004E1C58">
        <w:trPr>
          <w:trHeight w:val="1124"/>
        </w:trPr>
        <w:tc>
          <w:tcPr>
            <w:tcW w:w="2552" w:type="dxa"/>
            <w:tcBorders>
              <w:right w:val="single" w:sz="4" w:space="0" w:color="auto"/>
            </w:tcBorders>
          </w:tcPr>
          <w:p w14:paraId="167C6C6B" w14:textId="77777777" w:rsidR="000B047D" w:rsidRPr="00D25E6D" w:rsidRDefault="000B047D" w:rsidP="004E1C58">
            <w:pPr>
              <w:tabs>
                <w:tab w:val="left" w:pos="4205"/>
                <w:tab w:val="center" w:pos="5045"/>
              </w:tabs>
              <w:spacing w:before="120"/>
              <w:jc w:val="right"/>
              <w:rPr>
                <w:rFonts w:cstheme="minorHAnsi"/>
                <w:sz w:val="20"/>
                <w:szCs w:val="20"/>
              </w:rPr>
            </w:pPr>
            <w:r w:rsidRPr="00974A6C">
              <w:rPr>
                <w:rFonts w:cstheme="minorHAnsi"/>
                <w:sz w:val="20"/>
                <w:szCs w:val="20"/>
              </w:rPr>
              <w:t>01.10.2011-25.11.2014</w:t>
            </w:r>
          </w:p>
          <w:p w14:paraId="3E57FA72" w14:textId="77777777" w:rsidR="000B047D" w:rsidRDefault="000B047D" w:rsidP="004E1C58">
            <w:pPr>
              <w:tabs>
                <w:tab w:val="left" w:pos="4035"/>
                <w:tab w:val="center" w:pos="4875"/>
              </w:tabs>
              <w:snapToGrid w:val="0"/>
              <w:jc w:val="right"/>
              <w:rPr>
                <w:rFonts w:cstheme="minorHAnsi"/>
                <w:bCs/>
                <w:sz w:val="20"/>
                <w:szCs w:val="20"/>
              </w:rPr>
            </w:pPr>
            <w:r>
              <w:rPr>
                <w:rFonts w:cstheme="minorHAnsi"/>
                <w:bCs/>
                <w:sz w:val="20"/>
                <w:szCs w:val="20"/>
              </w:rPr>
              <w:t>Instituția de învățământ</w:t>
            </w:r>
          </w:p>
          <w:p w14:paraId="502FBC62" w14:textId="77777777" w:rsidR="000B047D" w:rsidRPr="00974A6C" w:rsidRDefault="000B047D" w:rsidP="004E1C58">
            <w:pPr>
              <w:tabs>
                <w:tab w:val="left" w:pos="4035"/>
                <w:tab w:val="center" w:pos="4875"/>
              </w:tabs>
              <w:snapToGrid w:val="0"/>
              <w:jc w:val="right"/>
              <w:rPr>
                <w:rFonts w:cstheme="minorHAnsi"/>
                <w:bCs/>
                <w:sz w:val="20"/>
                <w:szCs w:val="20"/>
              </w:rPr>
            </w:pPr>
            <w:r>
              <w:rPr>
                <w:rFonts w:cstheme="minorHAnsi"/>
                <w:bCs/>
                <w:sz w:val="20"/>
                <w:szCs w:val="20"/>
              </w:rPr>
              <w:t>Discipline și competențe</w:t>
            </w:r>
          </w:p>
        </w:tc>
        <w:tc>
          <w:tcPr>
            <w:tcW w:w="7370" w:type="dxa"/>
            <w:gridSpan w:val="2"/>
            <w:tcBorders>
              <w:left w:val="single" w:sz="4" w:space="0" w:color="auto"/>
            </w:tcBorders>
          </w:tcPr>
          <w:p w14:paraId="525AD4B1" w14:textId="77777777" w:rsidR="000B047D" w:rsidRPr="00D25E6D" w:rsidRDefault="000B047D" w:rsidP="004E1C58">
            <w:pPr>
              <w:tabs>
                <w:tab w:val="left" w:pos="4205"/>
                <w:tab w:val="center" w:pos="5045"/>
              </w:tabs>
              <w:spacing w:before="120"/>
              <w:jc w:val="both"/>
              <w:rPr>
                <w:rFonts w:cstheme="minorHAnsi"/>
                <w:b/>
              </w:rPr>
            </w:pPr>
            <w:r w:rsidRPr="00D25E6D">
              <w:rPr>
                <w:rFonts w:cstheme="minorHAnsi"/>
                <w:b/>
              </w:rPr>
              <w:t xml:space="preserve">Studii doctorale postuniversitare, Domeniul </w:t>
            </w:r>
            <w:r w:rsidRPr="00D25E6D">
              <w:rPr>
                <w:rFonts w:cstheme="minorHAnsi"/>
                <w:b/>
                <w:i/>
              </w:rPr>
              <w:t>Inginerie Forestieră</w:t>
            </w:r>
          </w:p>
          <w:p w14:paraId="019E6305" w14:textId="77777777" w:rsidR="000B047D" w:rsidRDefault="000B047D" w:rsidP="004E1C58">
            <w:pPr>
              <w:snapToGrid w:val="0"/>
              <w:jc w:val="both"/>
              <w:rPr>
                <w:rFonts w:cstheme="minorHAnsi"/>
                <w:sz w:val="20"/>
                <w:szCs w:val="20"/>
              </w:rPr>
            </w:pPr>
            <w:r w:rsidRPr="00712B94">
              <w:rPr>
                <w:rFonts w:cstheme="minorHAnsi"/>
                <w:sz w:val="20"/>
                <w:szCs w:val="20"/>
              </w:rPr>
              <w:t xml:space="preserve">Universitatea </w:t>
            </w:r>
            <w:r w:rsidRPr="00712B94">
              <w:rPr>
                <w:rFonts w:cstheme="minorHAnsi"/>
                <w:i/>
                <w:sz w:val="20"/>
                <w:szCs w:val="20"/>
              </w:rPr>
              <w:t>Transilvania</w:t>
            </w:r>
            <w:r w:rsidRPr="00712B94">
              <w:rPr>
                <w:rFonts w:cstheme="minorHAnsi"/>
                <w:sz w:val="20"/>
                <w:szCs w:val="20"/>
              </w:rPr>
              <w:t xml:space="preserve"> din Braşov, Facultatea de Ingineria Lemnului</w:t>
            </w:r>
          </w:p>
          <w:p w14:paraId="34496CB1" w14:textId="77777777" w:rsidR="000B047D" w:rsidRPr="000B7E92" w:rsidRDefault="000B047D" w:rsidP="004E1C58">
            <w:pPr>
              <w:snapToGrid w:val="0"/>
              <w:jc w:val="both"/>
              <w:rPr>
                <w:rFonts w:cstheme="minorHAnsi"/>
                <w:sz w:val="20"/>
                <w:szCs w:val="20"/>
              </w:rPr>
            </w:pPr>
            <w:r w:rsidRPr="00712B94">
              <w:rPr>
                <w:rFonts w:cstheme="minorHAnsi"/>
                <w:sz w:val="20"/>
                <w:szCs w:val="20"/>
              </w:rPr>
              <w:t>Contribuţii la teoria şi practica eco-designului de mobilier din materiale lemnoase reciclate</w:t>
            </w:r>
            <w:r>
              <w:rPr>
                <w:rFonts w:cstheme="minorHAnsi"/>
                <w:sz w:val="20"/>
                <w:szCs w:val="20"/>
              </w:rPr>
              <w:t>.</w:t>
            </w:r>
          </w:p>
        </w:tc>
      </w:tr>
      <w:tr w:rsidR="000B047D" w:rsidRPr="00712B94" w14:paraId="3F8BA270" w14:textId="77777777" w:rsidTr="004E1C58">
        <w:trPr>
          <w:trHeight w:val="1266"/>
        </w:trPr>
        <w:tc>
          <w:tcPr>
            <w:tcW w:w="2552" w:type="dxa"/>
            <w:tcBorders>
              <w:right w:val="single" w:sz="4" w:space="0" w:color="auto"/>
            </w:tcBorders>
          </w:tcPr>
          <w:p w14:paraId="24B4A8C4" w14:textId="77777777" w:rsidR="000B047D" w:rsidRDefault="000B047D" w:rsidP="004E1C58">
            <w:pPr>
              <w:tabs>
                <w:tab w:val="left" w:pos="4205"/>
                <w:tab w:val="center" w:pos="5045"/>
              </w:tabs>
              <w:spacing w:before="120"/>
              <w:jc w:val="right"/>
              <w:rPr>
                <w:rFonts w:cstheme="minorHAnsi"/>
                <w:sz w:val="20"/>
                <w:szCs w:val="20"/>
              </w:rPr>
            </w:pPr>
            <w:r w:rsidRPr="00974A6C">
              <w:rPr>
                <w:rFonts w:cstheme="minorHAnsi"/>
                <w:sz w:val="20"/>
                <w:szCs w:val="20"/>
              </w:rPr>
              <w:t>15.04.2013-18.10.2013</w:t>
            </w:r>
          </w:p>
          <w:p w14:paraId="41BB29D1" w14:textId="77777777" w:rsidR="000B047D" w:rsidRDefault="000B047D" w:rsidP="004E1C58">
            <w:pPr>
              <w:tabs>
                <w:tab w:val="left" w:pos="4205"/>
                <w:tab w:val="center" w:pos="5045"/>
              </w:tabs>
              <w:jc w:val="right"/>
              <w:rPr>
                <w:rFonts w:cstheme="minorHAnsi"/>
                <w:bCs/>
                <w:sz w:val="20"/>
                <w:szCs w:val="20"/>
              </w:rPr>
            </w:pPr>
          </w:p>
          <w:p w14:paraId="443FFCC2" w14:textId="77777777" w:rsidR="000B047D" w:rsidRDefault="000B047D" w:rsidP="004E1C58">
            <w:pPr>
              <w:tabs>
                <w:tab w:val="left" w:pos="4035"/>
                <w:tab w:val="center" w:pos="4875"/>
              </w:tabs>
              <w:snapToGrid w:val="0"/>
              <w:jc w:val="right"/>
              <w:rPr>
                <w:rFonts w:cstheme="minorHAnsi"/>
                <w:bCs/>
                <w:sz w:val="20"/>
                <w:szCs w:val="20"/>
              </w:rPr>
            </w:pPr>
            <w:r>
              <w:rPr>
                <w:rFonts w:cstheme="minorHAnsi"/>
                <w:bCs/>
                <w:sz w:val="20"/>
                <w:szCs w:val="20"/>
              </w:rPr>
              <w:t>Instituția de învățământ</w:t>
            </w:r>
          </w:p>
          <w:p w14:paraId="65D08367" w14:textId="77777777" w:rsidR="000B047D" w:rsidRPr="00974A6C" w:rsidRDefault="000B047D" w:rsidP="004E1C58">
            <w:pPr>
              <w:tabs>
                <w:tab w:val="left" w:pos="4205"/>
                <w:tab w:val="center" w:pos="5045"/>
              </w:tabs>
              <w:jc w:val="right"/>
              <w:rPr>
                <w:rFonts w:cstheme="minorHAnsi"/>
                <w:sz w:val="20"/>
                <w:szCs w:val="20"/>
              </w:rPr>
            </w:pPr>
            <w:r>
              <w:rPr>
                <w:rFonts w:cstheme="minorHAnsi"/>
                <w:bCs/>
                <w:sz w:val="20"/>
                <w:szCs w:val="20"/>
              </w:rPr>
              <w:t>Discipline și competențe</w:t>
            </w:r>
          </w:p>
        </w:tc>
        <w:tc>
          <w:tcPr>
            <w:tcW w:w="7370" w:type="dxa"/>
            <w:gridSpan w:val="2"/>
            <w:tcBorders>
              <w:left w:val="single" w:sz="4" w:space="0" w:color="auto"/>
            </w:tcBorders>
          </w:tcPr>
          <w:p w14:paraId="0B4DF9F6" w14:textId="77777777" w:rsidR="000B047D" w:rsidRPr="00D25E6D" w:rsidRDefault="000B047D" w:rsidP="004E1C58">
            <w:pPr>
              <w:tabs>
                <w:tab w:val="left" w:pos="4205"/>
                <w:tab w:val="center" w:pos="5045"/>
              </w:tabs>
              <w:spacing w:before="120"/>
              <w:jc w:val="both"/>
              <w:rPr>
                <w:rFonts w:cstheme="minorHAnsi"/>
                <w:b/>
              </w:rPr>
            </w:pPr>
            <w:r w:rsidRPr="00D25E6D">
              <w:rPr>
                <w:rFonts w:cstheme="minorHAnsi"/>
                <w:b/>
              </w:rPr>
              <w:t xml:space="preserve">Trei stagii de pregătire privind </w:t>
            </w:r>
            <w:r w:rsidRPr="00D25E6D">
              <w:rPr>
                <w:rFonts w:cstheme="minorHAnsi"/>
                <w:b/>
                <w:i/>
              </w:rPr>
              <w:t>Metode avansate de prelucrare de mare precizie în Industria lemnului TSM</w:t>
            </w:r>
            <w:r w:rsidRPr="00D25E6D">
              <w:rPr>
                <w:rFonts w:cstheme="minorHAnsi"/>
                <w:b/>
              </w:rPr>
              <w:t xml:space="preserve">, Certificat de participare </w:t>
            </w:r>
          </w:p>
          <w:p w14:paraId="497B094A" w14:textId="77777777" w:rsidR="000B047D" w:rsidRDefault="000B047D" w:rsidP="004E1C58">
            <w:pPr>
              <w:tabs>
                <w:tab w:val="left" w:pos="4205"/>
                <w:tab w:val="center" w:pos="5045"/>
              </w:tabs>
              <w:jc w:val="both"/>
              <w:rPr>
                <w:rFonts w:cstheme="minorHAnsi"/>
                <w:sz w:val="20"/>
                <w:szCs w:val="20"/>
              </w:rPr>
            </w:pPr>
            <w:r w:rsidRPr="00712B94">
              <w:rPr>
                <w:rFonts w:cstheme="minorHAnsi"/>
                <w:i/>
                <w:sz w:val="20"/>
                <w:szCs w:val="20"/>
              </w:rPr>
              <w:t>Berufsgenossenschaft Holz und Metall</w:t>
            </w:r>
            <w:r w:rsidRPr="00712B94">
              <w:rPr>
                <w:rFonts w:cstheme="minorHAnsi"/>
                <w:sz w:val="20"/>
                <w:szCs w:val="20"/>
              </w:rPr>
              <w:t xml:space="preserve"> Erfurt, Germania </w:t>
            </w:r>
          </w:p>
          <w:p w14:paraId="10203B32" w14:textId="77777777" w:rsidR="000B047D" w:rsidRPr="000B7E92" w:rsidRDefault="000B047D" w:rsidP="004E1C58">
            <w:pPr>
              <w:tabs>
                <w:tab w:val="left" w:pos="4205"/>
                <w:tab w:val="center" w:pos="5045"/>
              </w:tabs>
              <w:jc w:val="both"/>
              <w:rPr>
                <w:rFonts w:cstheme="minorHAnsi"/>
                <w:sz w:val="20"/>
                <w:szCs w:val="20"/>
              </w:rPr>
            </w:pPr>
            <w:r w:rsidRPr="000B7E92">
              <w:rPr>
                <w:rFonts w:cstheme="minorHAnsi"/>
                <w:sz w:val="20"/>
                <w:szCs w:val="20"/>
              </w:rPr>
              <w:t xml:space="preserve">Protecţia muncii în prelucrarea lemnului </w:t>
            </w:r>
            <w:r>
              <w:rPr>
                <w:rFonts w:cstheme="minorHAnsi"/>
                <w:sz w:val="20"/>
                <w:szCs w:val="20"/>
              </w:rPr>
              <w:t>și p</w:t>
            </w:r>
            <w:r w:rsidRPr="000B7E92">
              <w:rPr>
                <w:rFonts w:cstheme="minorHAnsi"/>
                <w:sz w:val="20"/>
                <w:szCs w:val="20"/>
              </w:rPr>
              <w:t>relucrarea cu precizie a lemnului</w:t>
            </w:r>
            <w:r>
              <w:rPr>
                <w:rFonts w:cstheme="minorHAnsi"/>
                <w:sz w:val="20"/>
                <w:szCs w:val="20"/>
              </w:rPr>
              <w:t>.</w:t>
            </w:r>
          </w:p>
        </w:tc>
      </w:tr>
      <w:tr w:rsidR="000B047D" w:rsidRPr="00712B94" w14:paraId="4D100462" w14:textId="77777777" w:rsidTr="004E1C58">
        <w:trPr>
          <w:trHeight w:val="1319"/>
        </w:trPr>
        <w:tc>
          <w:tcPr>
            <w:tcW w:w="2552" w:type="dxa"/>
            <w:tcBorders>
              <w:right w:val="single" w:sz="4" w:space="0" w:color="auto"/>
            </w:tcBorders>
          </w:tcPr>
          <w:p w14:paraId="6AE38225" w14:textId="77777777" w:rsidR="000B047D" w:rsidRPr="00974A6C" w:rsidRDefault="000B047D" w:rsidP="004E1C58">
            <w:pPr>
              <w:tabs>
                <w:tab w:val="left" w:pos="4205"/>
                <w:tab w:val="center" w:pos="5045"/>
              </w:tabs>
              <w:spacing w:before="120"/>
              <w:jc w:val="right"/>
              <w:rPr>
                <w:rFonts w:cstheme="minorHAnsi"/>
                <w:sz w:val="20"/>
                <w:szCs w:val="20"/>
              </w:rPr>
            </w:pPr>
            <w:r w:rsidRPr="00974A6C">
              <w:rPr>
                <w:rFonts w:cstheme="minorHAnsi"/>
                <w:sz w:val="20"/>
                <w:szCs w:val="20"/>
              </w:rPr>
              <w:t>09.05.2011-20. 05. 2011</w:t>
            </w:r>
          </w:p>
          <w:p w14:paraId="3504AF04" w14:textId="77777777" w:rsidR="000B047D" w:rsidRDefault="000B047D" w:rsidP="004E1C58">
            <w:pPr>
              <w:tabs>
                <w:tab w:val="left" w:pos="4035"/>
                <w:tab w:val="center" w:pos="4875"/>
              </w:tabs>
              <w:snapToGrid w:val="0"/>
              <w:jc w:val="right"/>
              <w:rPr>
                <w:rFonts w:cstheme="minorHAnsi"/>
                <w:bCs/>
                <w:sz w:val="20"/>
                <w:szCs w:val="20"/>
              </w:rPr>
            </w:pPr>
            <w:r>
              <w:rPr>
                <w:rFonts w:cstheme="minorHAnsi"/>
                <w:bCs/>
                <w:sz w:val="20"/>
                <w:szCs w:val="20"/>
              </w:rPr>
              <w:t>Instituția de învățământ</w:t>
            </w:r>
          </w:p>
          <w:p w14:paraId="0FBB03BF" w14:textId="77777777" w:rsidR="000B047D" w:rsidRPr="00974A6C" w:rsidRDefault="000B047D" w:rsidP="004E1C58">
            <w:pPr>
              <w:tabs>
                <w:tab w:val="left" w:pos="4035"/>
                <w:tab w:val="center" w:pos="4875"/>
              </w:tabs>
              <w:snapToGrid w:val="0"/>
              <w:jc w:val="right"/>
              <w:rPr>
                <w:rFonts w:cstheme="minorHAnsi"/>
                <w:bCs/>
                <w:sz w:val="20"/>
                <w:szCs w:val="20"/>
              </w:rPr>
            </w:pPr>
            <w:r>
              <w:rPr>
                <w:rFonts w:cstheme="minorHAnsi"/>
                <w:bCs/>
                <w:sz w:val="20"/>
                <w:szCs w:val="20"/>
              </w:rPr>
              <w:t>Discipline și competențe</w:t>
            </w:r>
          </w:p>
        </w:tc>
        <w:tc>
          <w:tcPr>
            <w:tcW w:w="7370" w:type="dxa"/>
            <w:gridSpan w:val="2"/>
            <w:tcBorders>
              <w:left w:val="single" w:sz="4" w:space="0" w:color="auto"/>
            </w:tcBorders>
          </w:tcPr>
          <w:p w14:paraId="148B8151" w14:textId="77777777" w:rsidR="000B047D" w:rsidRPr="00D25E6D" w:rsidRDefault="000B047D" w:rsidP="004E1C58">
            <w:pPr>
              <w:tabs>
                <w:tab w:val="left" w:pos="4205"/>
                <w:tab w:val="center" w:pos="5045"/>
              </w:tabs>
              <w:spacing w:before="120"/>
              <w:jc w:val="both"/>
              <w:rPr>
                <w:rFonts w:cstheme="minorHAnsi"/>
                <w:b/>
              </w:rPr>
            </w:pPr>
            <w:r w:rsidRPr="00D25E6D">
              <w:rPr>
                <w:rFonts w:cstheme="minorHAnsi"/>
                <w:b/>
              </w:rPr>
              <w:t>Certificat de absolvire a stagiului extern de pregătire</w:t>
            </w:r>
          </w:p>
          <w:p w14:paraId="46ECCC7A" w14:textId="77777777" w:rsidR="000B047D" w:rsidRDefault="000B047D" w:rsidP="004E1C58">
            <w:pPr>
              <w:tabs>
                <w:tab w:val="left" w:pos="4205"/>
                <w:tab w:val="center" w:pos="5045"/>
              </w:tabs>
              <w:jc w:val="both"/>
              <w:rPr>
                <w:rFonts w:cstheme="minorHAnsi"/>
                <w:sz w:val="20"/>
                <w:szCs w:val="20"/>
              </w:rPr>
            </w:pPr>
            <w:r w:rsidRPr="00712B94">
              <w:rPr>
                <w:rFonts w:cstheme="minorHAnsi"/>
                <w:i/>
                <w:sz w:val="20"/>
                <w:szCs w:val="20"/>
              </w:rPr>
              <w:t>New Design University</w:t>
            </w:r>
            <w:r w:rsidRPr="00712B94">
              <w:rPr>
                <w:rFonts w:cstheme="minorHAnsi"/>
                <w:sz w:val="20"/>
                <w:szCs w:val="20"/>
              </w:rPr>
              <w:t xml:space="preserve"> Sankt Polten, Austria </w:t>
            </w:r>
          </w:p>
          <w:p w14:paraId="056D4C2D" w14:textId="77777777" w:rsidR="000B047D" w:rsidRPr="000B7E92" w:rsidRDefault="000B047D" w:rsidP="004E1C58">
            <w:pPr>
              <w:tabs>
                <w:tab w:val="left" w:pos="4205"/>
                <w:tab w:val="center" w:pos="5045"/>
              </w:tabs>
              <w:jc w:val="both"/>
              <w:rPr>
                <w:rFonts w:cstheme="minorHAnsi"/>
                <w:sz w:val="20"/>
                <w:szCs w:val="20"/>
              </w:rPr>
            </w:pPr>
            <w:r w:rsidRPr="000B7E92">
              <w:rPr>
                <w:rFonts w:cstheme="minorHAnsi"/>
                <w:sz w:val="20"/>
                <w:szCs w:val="20"/>
              </w:rPr>
              <w:t>Cercetări experimentale privitoare la materiale şi metode de colorare a suprafeţelor panourilor recuperate</w:t>
            </w:r>
          </w:p>
        </w:tc>
      </w:tr>
      <w:tr w:rsidR="000B047D" w:rsidRPr="00712B94" w14:paraId="16D5A695" w14:textId="77777777" w:rsidTr="004E1C58">
        <w:trPr>
          <w:trHeight w:val="1272"/>
        </w:trPr>
        <w:tc>
          <w:tcPr>
            <w:tcW w:w="2552" w:type="dxa"/>
            <w:tcBorders>
              <w:right w:val="single" w:sz="4" w:space="0" w:color="auto"/>
            </w:tcBorders>
          </w:tcPr>
          <w:p w14:paraId="7A84F99E" w14:textId="77777777" w:rsidR="000B047D" w:rsidRPr="00974A6C" w:rsidRDefault="000B047D" w:rsidP="004E1C58">
            <w:pPr>
              <w:snapToGrid w:val="0"/>
              <w:spacing w:before="120"/>
              <w:jc w:val="right"/>
              <w:rPr>
                <w:rFonts w:cstheme="minorHAnsi"/>
                <w:sz w:val="20"/>
                <w:szCs w:val="20"/>
              </w:rPr>
            </w:pPr>
            <w:r w:rsidRPr="00974A6C">
              <w:rPr>
                <w:rFonts w:cstheme="minorHAnsi"/>
                <w:sz w:val="20"/>
                <w:szCs w:val="20"/>
              </w:rPr>
              <w:t>10.06.2010</w:t>
            </w:r>
          </w:p>
          <w:p w14:paraId="5A691051" w14:textId="77777777" w:rsidR="000B047D" w:rsidRDefault="000B047D" w:rsidP="004E1C58">
            <w:pPr>
              <w:tabs>
                <w:tab w:val="left" w:pos="4035"/>
                <w:tab w:val="center" w:pos="4875"/>
              </w:tabs>
              <w:snapToGrid w:val="0"/>
              <w:jc w:val="right"/>
              <w:rPr>
                <w:rFonts w:cstheme="minorHAnsi"/>
                <w:bCs/>
                <w:sz w:val="20"/>
                <w:szCs w:val="20"/>
              </w:rPr>
            </w:pPr>
          </w:p>
          <w:p w14:paraId="0BA3DF40" w14:textId="77777777" w:rsidR="000B047D" w:rsidRDefault="000B047D" w:rsidP="004E1C58">
            <w:pPr>
              <w:tabs>
                <w:tab w:val="left" w:pos="4035"/>
                <w:tab w:val="center" w:pos="4875"/>
              </w:tabs>
              <w:snapToGrid w:val="0"/>
              <w:jc w:val="right"/>
              <w:rPr>
                <w:rFonts w:cstheme="minorHAnsi"/>
                <w:bCs/>
                <w:sz w:val="20"/>
                <w:szCs w:val="20"/>
              </w:rPr>
            </w:pPr>
            <w:r>
              <w:rPr>
                <w:rFonts w:cstheme="minorHAnsi"/>
                <w:bCs/>
                <w:sz w:val="20"/>
                <w:szCs w:val="20"/>
              </w:rPr>
              <w:t>Instituția de învățământ</w:t>
            </w:r>
          </w:p>
          <w:p w14:paraId="28B85C57" w14:textId="77777777" w:rsidR="000B047D" w:rsidRPr="00974A6C" w:rsidRDefault="000B047D" w:rsidP="004E1C58">
            <w:pPr>
              <w:tabs>
                <w:tab w:val="left" w:pos="4035"/>
                <w:tab w:val="center" w:pos="4875"/>
              </w:tabs>
              <w:snapToGrid w:val="0"/>
              <w:jc w:val="right"/>
              <w:rPr>
                <w:rFonts w:cstheme="minorHAnsi"/>
                <w:bCs/>
                <w:sz w:val="20"/>
                <w:szCs w:val="20"/>
              </w:rPr>
            </w:pPr>
            <w:r>
              <w:rPr>
                <w:rFonts w:cstheme="minorHAnsi"/>
                <w:bCs/>
                <w:sz w:val="20"/>
                <w:szCs w:val="20"/>
              </w:rPr>
              <w:t>Discipline și competențe</w:t>
            </w:r>
          </w:p>
        </w:tc>
        <w:tc>
          <w:tcPr>
            <w:tcW w:w="7370" w:type="dxa"/>
            <w:gridSpan w:val="2"/>
            <w:tcBorders>
              <w:left w:val="single" w:sz="4" w:space="0" w:color="auto"/>
            </w:tcBorders>
          </w:tcPr>
          <w:p w14:paraId="43BB3106" w14:textId="77777777" w:rsidR="000B047D" w:rsidRPr="00D25E6D" w:rsidRDefault="000B047D" w:rsidP="004E1C58">
            <w:pPr>
              <w:snapToGrid w:val="0"/>
              <w:spacing w:before="120"/>
              <w:jc w:val="both"/>
              <w:rPr>
                <w:rFonts w:cstheme="minorHAnsi"/>
                <w:b/>
              </w:rPr>
            </w:pPr>
            <w:r w:rsidRPr="00D25E6D">
              <w:rPr>
                <w:rFonts w:cstheme="minorHAnsi"/>
                <w:b/>
              </w:rPr>
              <w:t>Certi</w:t>
            </w:r>
            <w:r>
              <w:rPr>
                <w:rFonts w:cstheme="minorHAnsi"/>
                <w:b/>
              </w:rPr>
              <w:t>f</w:t>
            </w:r>
            <w:r w:rsidRPr="00D25E6D">
              <w:rPr>
                <w:rFonts w:cstheme="minorHAnsi"/>
                <w:b/>
              </w:rPr>
              <w:t xml:space="preserve">icat de absolvire a cursului de </w:t>
            </w:r>
            <w:r w:rsidRPr="00D25E6D">
              <w:rPr>
                <w:rFonts w:cstheme="minorHAnsi"/>
                <w:b/>
                <w:i/>
              </w:rPr>
              <w:t>Utilizarea echipamentelor portabile de prelucrarea lemnului FESTOOL şi PROTOOL, nr.16</w:t>
            </w:r>
          </w:p>
          <w:p w14:paraId="7F548E97" w14:textId="77777777" w:rsidR="000B047D" w:rsidRDefault="000B047D" w:rsidP="004E1C58">
            <w:pPr>
              <w:tabs>
                <w:tab w:val="left" w:pos="4205"/>
                <w:tab w:val="center" w:pos="5045"/>
              </w:tabs>
              <w:jc w:val="both"/>
              <w:rPr>
                <w:rFonts w:cstheme="minorHAnsi"/>
                <w:sz w:val="20"/>
                <w:szCs w:val="20"/>
              </w:rPr>
            </w:pPr>
            <w:r w:rsidRPr="00712B94">
              <w:rPr>
                <w:rFonts w:cstheme="minorHAnsi"/>
                <w:sz w:val="20"/>
                <w:szCs w:val="20"/>
              </w:rPr>
              <w:t xml:space="preserve">Universitatea </w:t>
            </w:r>
            <w:r w:rsidRPr="00712B94">
              <w:rPr>
                <w:rFonts w:cstheme="minorHAnsi"/>
                <w:i/>
                <w:sz w:val="20"/>
                <w:szCs w:val="20"/>
              </w:rPr>
              <w:t>Transilvania</w:t>
            </w:r>
            <w:r w:rsidRPr="00712B94">
              <w:rPr>
                <w:rFonts w:cstheme="minorHAnsi"/>
                <w:sz w:val="20"/>
                <w:szCs w:val="20"/>
              </w:rPr>
              <w:t xml:space="preserve"> din Braşov, Facultatea de Ingineria Lemnului </w:t>
            </w:r>
          </w:p>
          <w:p w14:paraId="69EF27C5" w14:textId="77777777" w:rsidR="000B047D" w:rsidRPr="000B7E92" w:rsidRDefault="000B047D" w:rsidP="004E1C58">
            <w:pPr>
              <w:tabs>
                <w:tab w:val="left" w:pos="4205"/>
                <w:tab w:val="center" w:pos="5045"/>
              </w:tabs>
              <w:jc w:val="both"/>
              <w:rPr>
                <w:rFonts w:cstheme="minorHAnsi"/>
                <w:sz w:val="20"/>
                <w:szCs w:val="20"/>
              </w:rPr>
            </w:pPr>
            <w:r w:rsidRPr="000B7E92">
              <w:rPr>
                <w:rFonts w:cstheme="minorHAnsi"/>
                <w:sz w:val="20"/>
                <w:szCs w:val="20"/>
              </w:rPr>
              <w:t>Prelucrarea lemnului cu echipamente portabile FESTOOL şi PROTOOL</w:t>
            </w:r>
          </w:p>
        </w:tc>
      </w:tr>
      <w:tr w:rsidR="000B047D" w:rsidRPr="00712B94" w14:paraId="75B813D0" w14:textId="77777777" w:rsidTr="004E1C58">
        <w:trPr>
          <w:trHeight w:val="1101"/>
        </w:trPr>
        <w:tc>
          <w:tcPr>
            <w:tcW w:w="2552" w:type="dxa"/>
            <w:tcBorders>
              <w:right w:val="single" w:sz="4" w:space="0" w:color="auto"/>
            </w:tcBorders>
          </w:tcPr>
          <w:p w14:paraId="1D6458D4" w14:textId="77777777" w:rsidR="000B047D" w:rsidRPr="00974A6C" w:rsidRDefault="000B047D" w:rsidP="004E1C58">
            <w:pPr>
              <w:snapToGrid w:val="0"/>
              <w:spacing w:before="120"/>
              <w:jc w:val="right"/>
              <w:rPr>
                <w:rFonts w:cstheme="minorHAnsi"/>
                <w:sz w:val="20"/>
                <w:szCs w:val="20"/>
              </w:rPr>
            </w:pPr>
            <w:r w:rsidRPr="00974A6C">
              <w:rPr>
                <w:rFonts w:cstheme="minorHAnsi"/>
                <w:sz w:val="20"/>
                <w:szCs w:val="20"/>
              </w:rPr>
              <w:t>2009-2011</w:t>
            </w:r>
          </w:p>
          <w:p w14:paraId="2DB0876C" w14:textId="77777777" w:rsidR="000B047D" w:rsidRDefault="000B047D" w:rsidP="004E1C58">
            <w:pPr>
              <w:tabs>
                <w:tab w:val="left" w:pos="4035"/>
                <w:tab w:val="center" w:pos="4875"/>
              </w:tabs>
              <w:snapToGrid w:val="0"/>
              <w:jc w:val="right"/>
              <w:rPr>
                <w:rFonts w:cstheme="minorHAnsi"/>
                <w:bCs/>
                <w:sz w:val="20"/>
                <w:szCs w:val="20"/>
              </w:rPr>
            </w:pPr>
            <w:r>
              <w:rPr>
                <w:rFonts w:cstheme="minorHAnsi"/>
                <w:bCs/>
                <w:sz w:val="20"/>
                <w:szCs w:val="20"/>
              </w:rPr>
              <w:t>Instituția de învățământ</w:t>
            </w:r>
          </w:p>
          <w:p w14:paraId="6847FBDF" w14:textId="77777777" w:rsidR="000B047D" w:rsidRPr="00974A6C" w:rsidRDefault="000B047D" w:rsidP="004E1C58">
            <w:pPr>
              <w:tabs>
                <w:tab w:val="left" w:pos="4035"/>
                <w:tab w:val="center" w:pos="4875"/>
              </w:tabs>
              <w:snapToGrid w:val="0"/>
              <w:jc w:val="right"/>
              <w:rPr>
                <w:rFonts w:cstheme="minorHAnsi"/>
                <w:bCs/>
                <w:sz w:val="20"/>
                <w:szCs w:val="20"/>
              </w:rPr>
            </w:pPr>
            <w:r>
              <w:rPr>
                <w:rFonts w:cstheme="minorHAnsi"/>
                <w:bCs/>
                <w:sz w:val="20"/>
                <w:szCs w:val="20"/>
              </w:rPr>
              <w:t>Discipline și competențe</w:t>
            </w:r>
          </w:p>
        </w:tc>
        <w:tc>
          <w:tcPr>
            <w:tcW w:w="7370" w:type="dxa"/>
            <w:gridSpan w:val="2"/>
            <w:tcBorders>
              <w:left w:val="single" w:sz="4" w:space="0" w:color="auto"/>
            </w:tcBorders>
          </w:tcPr>
          <w:p w14:paraId="2C967859" w14:textId="77777777" w:rsidR="000B047D" w:rsidRPr="00E468D7" w:rsidRDefault="000B047D" w:rsidP="004E1C58">
            <w:pPr>
              <w:snapToGrid w:val="0"/>
              <w:spacing w:before="120"/>
              <w:jc w:val="both"/>
              <w:rPr>
                <w:rFonts w:cstheme="minorHAnsi"/>
                <w:b/>
              </w:rPr>
            </w:pPr>
            <w:r w:rsidRPr="00E468D7">
              <w:rPr>
                <w:rFonts w:cstheme="minorHAnsi"/>
                <w:b/>
              </w:rPr>
              <w:t xml:space="preserve">Master  </w:t>
            </w:r>
            <w:r w:rsidRPr="00E468D7">
              <w:rPr>
                <w:rFonts w:cstheme="minorHAnsi"/>
                <w:b/>
                <w:i/>
              </w:rPr>
              <w:t>Ecodesign de mobilier şi Restaurare</w:t>
            </w:r>
          </w:p>
          <w:p w14:paraId="2393BC1C" w14:textId="77777777" w:rsidR="000B047D" w:rsidRDefault="000B047D" w:rsidP="004E1C58">
            <w:pPr>
              <w:snapToGrid w:val="0"/>
              <w:jc w:val="both"/>
              <w:rPr>
                <w:rFonts w:cstheme="minorHAnsi"/>
                <w:sz w:val="20"/>
                <w:szCs w:val="20"/>
              </w:rPr>
            </w:pPr>
            <w:r w:rsidRPr="00712B94">
              <w:rPr>
                <w:rFonts w:cstheme="minorHAnsi"/>
                <w:sz w:val="20"/>
                <w:szCs w:val="20"/>
              </w:rPr>
              <w:t xml:space="preserve">Universitatea </w:t>
            </w:r>
            <w:r w:rsidRPr="00712B94">
              <w:rPr>
                <w:rFonts w:cstheme="minorHAnsi"/>
                <w:i/>
                <w:sz w:val="20"/>
                <w:szCs w:val="20"/>
              </w:rPr>
              <w:t>Transilvania</w:t>
            </w:r>
            <w:r>
              <w:rPr>
                <w:rFonts w:cstheme="minorHAnsi"/>
                <w:sz w:val="20"/>
                <w:szCs w:val="20"/>
              </w:rPr>
              <w:t xml:space="preserve"> din Braşov,</w:t>
            </w:r>
            <w:r w:rsidRPr="00712B94">
              <w:rPr>
                <w:rFonts w:cstheme="minorHAnsi"/>
                <w:sz w:val="20"/>
                <w:szCs w:val="20"/>
              </w:rPr>
              <w:t xml:space="preserve"> Facultatea de Ingineria Lemnului </w:t>
            </w:r>
          </w:p>
          <w:p w14:paraId="75A4467A" w14:textId="77777777" w:rsidR="000B047D" w:rsidRPr="000B7E92" w:rsidRDefault="000B047D" w:rsidP="004E1C58">
            <w:pPr>
              <w:snapToGrid w:val="0"/>
              <w:jc w:val="both"/>
              <w:rPr>
                <w:rFonts w:cstheme="minorHAnsi"/>
                <w:sz w:val="20"/>
                <w:szCs w:val="20"/>
              </w:rPr>
            </w:pPr>
            <w:r w:rsidRPr="000B7E92">
              <w:rPr>
                <w:rFonts w:cstheme="minorHAnsi"/>
                <w:sz w:val="20"/>
                <w:szCs w:val="20"/>
              </w:rPr>
              <w:t>Eco-design de produs şi mobilier</w:t>
            </w:r>
          </w:p>
          <w:p w14:paraId="3A309B06" w14:textId="77777777" w:rsidR="000B047D" w:rsidRPr="000B7E92" w:rsidRDefault="000B047D" w:rsidP="004E1C58">
            <w:pPr>
              <w:snapToGrid w:val="0"/>
              <w:jc w:val="both"/>
              <w:rPr>
                <w:rFonts w:cstheme="minorHAnsi"/>
                <w:sz w:val="20"/>
                <w:szCs w:val="20"/>
              </w:rPr>
            </w:pPr>
            <w:r w:rsidRPr="000B7E92">
              <w:rPr>
                <w:rFonts w:cstheme="minorHAnsi"/>
                <w:sz w:val="20"/>
                <w:szCs w:val="20"/>
              </w:rPr>
              <w:t xml:space="preserve">Restaurare </w:t>
            </w:r>
          </w:p>
        </w:tc>
      </w:tr>
      <w:tr w:rsidR="000B047D" w:rsidRPr="00712B94" w14:paraId="56EE1EBF" w14:textId="77777777" w:rsidTr="004E1C58">
        <w:trPr>
          <w:trHeight w:val="1219"/>
        </w:trPr>
        <w:tc>
          <w:tcPr>
            <w:tcW w:w="2552" w:type="dxa"/>
            <w:tcBorders>
              <w:right w:val="single" w:sz="4" w:space="0" w:color="auto"/>
            </w:tcBorders>
          </w:tcPr>
          <w:p w14:paraId="31DCFC36" w14:textId="77777777" w:rsidR="000B047D" w:rsidRPr="00974A6C" w:rsidRDefault="000B047D" w:rsidP="004E1C58">
            <w:pPr>
              <w:snapToGrid w:val="0"/>
              <w:spacing w:before="120"/>
              <w:jc w:val="right"/>
              <w:rPr>
                <w:rFonts w:cstheme="minorHAnsi"/>
                <w:sz w:val="20"/>
                <w:szCs w:val="20"/>
              </w:rPr>
            </w:pPr>
            <w:r w:rsidRPr="00974A6C">
              <w:rPr>
                <w:rFonts w:cstheme="minorHAnsi"/>
                <w:sz w:val="20"/>
                <w:szCs w:val="20"/>
              </w:rPr>
              <w:t>2005-2009</w:t>
            </w:r>
          </w:p>
          <w:p w14:paraId="05C481F5" w14:textId="77777777" w:rsidR="000B047D" w:rsidRDefault="000B047D" w:rsidP="004E1C58">
            <w:pPr>
              <w:tabs>
                <w:tab w:val="left" w:pos="4035"/>
                <w:tab w:val="center" w:pos="4875"/>
              </w:tabs>
              <w:snapToGrid w:val="0"/>
              <w:jc w:val="right"/>
              <w:rPr>
                <w:rFonts w:cstheme="minorHAnsi"/>
                <w:bCs/>
                <w:sz w:val="20"/>
                <w:szCs w:val="20"/>
              </w:rPr>
            </w:pPr>
            <w:r>
              <w:rPr>
                <w:rFonts w:cstheme="minorHAnsi"/>
                <w:bCs/>
                <w:sz w:val="20"/>
                <w:szCs w:val="20"/>
              </w:rPr>
              <w:t>Instituția de învățământ</w:t>
            </w:r>
          </w:p>
          <w:p w14:paraId="5EBA3B6A" w14:textId="77777777" w:rsidR="000B047D" w:rsidRDefault="000B047D" w:rsidP="004E1C58">
            <w:pPr>
              <w:tabs>
                <w:tab w:val="left" w:pos="4035"/>
                <w:tab w:val="center" w:pos="4875"/>
              </w:tabs>
              <w:snapToGrid w:val="0"/>
              <w:jc w:val="right"/>
              <w:rPr>
                <w:rFonts w:cstheme="minorHAnsi"/>
                <w:bCs/>
                <w:sz w:val="20"/>
                <w:szCs w:val="20"/>
              </w:rPr>
            </w:pPr>
          </w:p>
          <w:p w14:paraId="2986402E" w14:textId="77777777" w:rsidR="000B047D" w:rsidRPr="00974A6C" w:rsidRDefault="000B047D" w:rsidP="004E1C58">
            <w:pPr>
              <w:tabs>
                <w:tab w:val="left" w:pos="4035"/>
                <w:tab w:val="center" w:pos="4875"/>
              </w:tabs>
              <w:snapToGrid w:val="0"/>
              <w:jc w:val="right"/>
              <w:rPr>
                <w:rFonts w:cstheme="minorHAnsi"/>
                <w:bCs/>
                <w:sz w:val="20"/>
                <w:szCs w:val="20"/>
              </w:rPr>
            </w:pPr>
            <w:r>
              <w:rPr>
                <w:rFonts w:cstheme="minorHAnsi"/>
                <w:bCs/>
                <w:sz w:val="20"/>
                <w:szCs w:val="20"/>
              </w:rPr>
              <w:t>Discipline și competențe</w:t>
            </w:r>
          </w:p>
        </w:tc>
        <w:tc>
          <w:tcPr>
            <w:tcW w:w="7370" w:type="dxa"/>
            <w:gridSpan w:val="2"/>
            <w:tcBorders>
              <w:left w:val="single" w:sz="4" w:space="0" w:color="auto"/>
            </w:tcBorders>
          </w:tcPr>
          <w:p w14:paraId="1E58E30E" w14:textId="77777777" w:rsidR="000B047D" w:rsidRPr="00E468D7" w:rsidRDefault="000B047D" w:rsidP="004E1C58">
            <w:pPr>
              <w:snapToGrid w:val="0"/>
              <w:spacing w:before="120"/>
              <w:jc w:val="both"/>
              <w:rPr>
                <w:rFonts w:cstheme="minorHAnsi"/>
                <w:b/>
              </w:rPr>
            </w:pPr>
            <w:r>
              <w:rPr>
                <w:rFonts w:cstheme="minorHAnsi"/>
                <w:b/>
              </w:rPr>
              <w:t>Inginer/ Diplomă de inginer</w:t>
            </w:r>
          </w:p>
          <w:p w14:paraId="530B485B" w14:textId="77777777" w:rsidR="000B047D" w:rsidRDefault="000B047D" w:rsidP="004E1C58">
            <w:pPr>
              <w:snapToGrid w:val="0"/>
              <w:jc w:val="both"/>
              <w:rPr>
                <w:rFonts w:cstheme="minorHAnsi"/>
                <w:sz w:val="20"/>
                <w:szCs w:val="20"/>
              </w:rPr>
            </w:pPr>
            <w:r w:rsidRPr="00712B94">
              <w:rPr>
                <w:rFonts w:cstheme="minorHAnsi"/>
                <w:sz w:val="20"/>
                <w:szCs w:val="20"/>
              </w:rPr>
              <w:t xml:space="preserve">Universitatea </w:t>
            </w:r>
            <w:r w:rsidRPr="00712B94">
              <w:rPr>
                <w:rFonts w:cstheme="minorHAnsi"/>
                <w:i/>
                <w:sz w:val="20"/>
                <w:szCs w:val="20"/>
              </w:rPr>
              <w:t>Transilvania</w:t>
            </w:r>
            <w:r w:rsidRPr="00712B94">
              <w:rPr>
                <w:rFonts w:cstheme="minorHAnsi"/>
                <w:sz w:val="20"/>
                <w:szCs w:val="20"/>
              </w:rPr>
              <w:t xml:space="preserve"> din Braşov, Facultatea de Ingineria Lemnului, Programul de studii </w:t>
            </w:r>
            <w:r w:rsidRPr="00712B94">
              <w:rPr>
                <w:rFonts w:cstheme="minorHAnsi"/>
                <w:i/>
                <w:sz w:val="20"/>
                <w:szCs w:val="20"/>
              </w:rPr>
              <w:t>Ingineria Produselor Finite din Lemn</w:t>
            </w:r>
            <w:r w:rsidRPr="00712B94">
              <w:rPr>
                <w:rFonts w:cstheme="minorHAnsi"/>
                <w:sz w:val="20"/>
                <w:szCs w:val="20"/>
              </w:rPr>
              <w:t xml:space="preserve"> </w:t>
            </w:r>
          </w:p>
          <w:p w14:paraId="72E3B4B4" w14:textId="77777777" w:rsidR="000B047D" w:rsidRPr="000B7E92" w:rsidRDefault="000B047D" w:rsidP="004E1C58">
            <w:pPr>
              <w:snapToGrid w:val="0"/>
              <w:jc w:val="both"/>
              <w:rPr>
                <w:rFonts w:cstheme="minorHAnsi"/>
                <w:sz w:val="20"/>
                <w:szCs w:val="20"/>
              </w:rPr>
            </w:pPr>
            <w:r w:rsidRPr="000B7E92">
              <w:rPr>
                <w:rFonts w:cstheme="minorHAnsi"/>
                <w:sz w:val="20"/>
                <w:szCs w:val="20"/>
              </w:rPr>
              <w:t>Bazele producției lemnului și</w:t>
            </w:r>
            <w:r>
              <w:rPr>
                <w:rFonts w:cstheme="minorHAnsi"/>
                <w:sz w:val="20"/>
                <w:szCs w:val="20"/>
              </w:rPr>
              <w:t xml:space="preserve"> </w:t>
            </w:r>
            <w:r w:rsidRPr="000B7E92">
              <w:rPr>
                <w:rFonts w:cstheme="minorHAnsi"/>
                <w:sz w:val="20"/>
                <w:szCs w:val="20"/>
              </w:rPr>
              <w:t>protecția mediului</w:t>
            </w:r>
          </w:p>
          <w:p w14:paraId="249861F1" w14:textId="77777777" w:rsidR="000B047D" w:rsidRPr="000B7E92" w:rsidRDefault="000B047D" w:rsidP="004E1C58">
            <w:pPr>
              <w:snapToGrid w:val="0"/>
              <w:jc w:val="both"/>
              <w:rPr>
                <w:rFonts w:cstheme="minorHAnsi"/>
                <w:sz w:val="20"/>
                <w:szCs w:val="20"/>
              </w:rPr>
            </w:pPr>
            <w:r w:rsidRPr="000B7E92">
              <w:rPr>
                <w:rFonts w:cstheme="minorHAnsi"/>
                <w:sz w:val="20"/>
                <w:szCs w:val="20"/>
              </w:rPr>
              <w:t>Proiectarea mobilei</w:t>
            </w:r>
            <w:r>
              <w:rPr>
                <w:rFonts w:cstheme="minorHAnsi"/>
                <w:sz w:val="20"/>
                <w:szCs w:val="20"/>
              </w:rPr>
              <w:t xml:space="preserve"> și</w:t>
            </w:r>
            <w:r w:rsidRPr="000B7E92">
              <w:rPr>
                <w:rFonts w:cstheme="minorHAnsi"/>
                <w:sz w:val="20"/>
                <w:szCs w:val="20"/>
              </w:rPr>
              <w:t xml:space="preserve"> Proiectare parametrizată în IL</w:t>
            </w:r>
          </w:p>
          <w:p w14:paraId="04F21A78" w14:textId="77777777" w:rsidR="000B047D" w:rsidRPr="000B7E92" w:rsidRDefault="000B047D" w:rsidP="004E1C58">
            <w:pPr>
              <w:snapToGrid w:val="0"/>
              <w:jc w:val="both"/>
              <w:rPr>
                <w:rFonts w:cstheme="minorHAnsi"/>
                <w:sz w:val="20"/>
                <w:szCs w:val="20"/>
              </w:rPr>
            </w:pPr>
            <w:r w:rsidRPr="000B7E92">
              <w:rPr>
                <w:rFonts w:cstheme="minorHAnsi"/>
                <w:sz w:val="20"/>
                <w:szCs w:val="20"/>
              </w:rPr>
              <w:t xml:space="preserve">Arhitectură de interior </w:t>
            </w:r>
          </w:p>
        </w:tc>
      </w:tr>
      <w:tr w:rsidR="000B047D" w:rsidRPr="00712B94" w14:paraId="7FF3B091" w14:textId="77777777" w:rsidTr="004E1C58">
        <w:trPr>
          <w:trHeight w:val="276"/>
        </w:trPr>
        <w:tc>
          <w:tcPr>
            <w:tcW w:w="2552" w:type="dxa"/>
            <w:tcBorders>
              <w:right w:val="single" w:sz="4" w:space="0" w:color="auto"/>
            </w:tcBorders>
            <w:vAlign w:val="center"/>
          </w:tcPr>
          <w:p w14:paraId="081E6539" w14:textId="77777777" w:rsidR="000B047D" w:rsidRPr="00974A6C" w:rsidRDefault="000B047D" w:rsidP="004E1C58">
            <w:pPr>
              <w:snapToGrid w:val="0"/>
              <w:spacing w:before="120"/>
              <w:jc w:val="right"/>
              <w:rPr>
                <w:rFonts w:cstheme="minorHAnsi"/>
                <w:sz w:val="20"/>
                <w:szCs w:val="20"/>
              </w:rPr>
            </w:pPr>
            <w:r w:rsidRPr="00974A6C">
              <w:rPr>
                <w:rFonts w:cstheme="minorHAnsi"/>
                <w:sz w:val="20"/>
                <w:szCs w:val="20"/>
              </w:rPr>
              <w:t>2001-2005</w:t>
            </w:r>
          </w:p>
          <w:p w14:paraId="111DFB66" w14:textId="77777777" w:rsidR="000B047D" w:rsidRPr="008E518C" w:rsidRDefault="000B047D" w:rsidP="004E1C58">
            <w:pPr>
              <w:tabs>
                <w:tab w:val="left" w:pos="4035"/>
                <w:tab w:val="center" w:pos="4875"/>
              </w:tabs>
              <w:snapToGrid w:val="0"/>
              <w:jc w:val="right"/>
              <w:rPr>
                <w:rFonts w:cstheme="minorHAnsi"/>
                <w:bCs/>
                <w:sz w:val="20"/>
                <w:szCs w:val="20"/>
              </w:rPr>
            </w:pPr>
            <w:r>
              <w:rPr>
                <w:rFonts w:cstheme="minorHAnsi"/>
                <w:bCs/>
                <w:sz w:val="20"/>
                <w:szCs w:val="20"/>
              </w:rPr>
              <w:t>Instituția de învățământ</w:t>
            </w:r>
          </w:p>
        </w:tc>
        <w:tc>
          <w:tcPr>
            <w:tcW w:w="7370" w:type="dxa"/>
            <w:gridSpan w:val="2"/>
            <w:tcBorders>
              <w:left w:val="single" w:sz="4" w:space="0" w:color="auto"/>
            </w:tcBorders>
          </w:tcPr>
          <w:p w14:paraId="46423AAA" w14:textId="77777777" w:rsidR="000B047D" w:rsidRDefault="000B047D" w:rsidP="004E1C58">
            <w:pPr>
              <w:snapToGrid w:val="0"/>
              <w:spacing w:before="120"/>
              <w:jc w:val="both"/>
              <w:rPr>
                <w:rFonts w:cstheme="minorHAnsi"/>
                <w:b/>
              </w:rPr>
            </w:pPr>
            <w:r w:rsidRPr="00E468D7">
              <w:rPr>
                <w:rFonts w:cstheme="minorHAnsi"/>
                <w:b/>
                <w:lang w:val="hu-HU"/>
              </w:rPr>
              <w:t>Diplom</w:t>
            </w:r>
            <w:r w:rsidRPr="00E468D7">
              <w:rPr>
                <w:rFonts w:cstheme="minorHAnsi"/>
                <w:b/>
              </w:rPr>
              <w:t>ă de bacalaureat</w:t>
            </w:r>
          </w:p>
          <w:p w14:paraId="75D177F4" w14:textId="77777777" w:rsidR="000B047D" w:rsidRPr="00712B94" w:rsidRDefault="000B047D" w:rsidP="004E1C58">
            <w:pPr>
              <w:snapToGrid w:val="0"/>
              <w:spacing w:before="120"/>
              <w:jc w:val="both"/>
              <w:rPr>
                <w:rFonts w:cstheme="minorHAnsi"/>
                <w:sz w:val="20"/>
                <w:szCs w:val="20"/>
                <w:lang w:val="hu-HU"/>
              </w:rPr>
            </w:pPr>
            <w:r w:rsidRPr="00712B94">
              <w:rPr>
                <w:rFonts w:cstheme="minorHAnsi"/>
                <w:sz w:val="20"/>
                <w:szCs w:val="20"/>
              </w:rPr>
              <w:t xml:space="preserve">Colegiul Naţional </w:t>
            </w:r>
            <w:r w:rsidRPr="00712B94">
              <w:rPr>
                <w:rFonts w:cstheme="minorHAnsi"/>
                <w:i/>
                <w:sz w:val="20"/>
                <w:szCs w:val="20"/>
                <w:lang w:val="hu-HU"/>
              </w:rPr>
              <w:t>Áprily Lajos</w:t>
            </w:r>
            <w:r w:rsidRPr="00712B94">
              <w:rPr>
                <w:rFonts w:cstheme="minorHAnsi"/>
                <w:sz w:val="20"/>
                <w:szCs w:val="20"/>
                <w:lang w:val="hu-HU"/>
              </w:rPr>
              <w:t>, Braşov, profil Matematică-Informatică</w:t>
            </w:r>
          </w:p>
        </w:tc>
      </w:tr>
    </w:tbl>
    <w:p w14:paraId="47A2557C" w14:textId="77777777" w:rsidR="000B047D" w:rsidRPr="00D05A8F" w:rsidRDefault="000B047D" w:rsidP="00DA3612">
      <w:pPr>
        <w:rPr>
          <w:rFonts w:ascii="Arial" w:hAnsi="Arial" w:cs="Arial"/>
          <w:noProof/>
          <w:color w:val="EE0000"/>
          <w:sz w:val="20"/>
          <w:szCs w:val="20"/>
          <w:lang w:val="fr-FR" w:eastAsia="ro-RO"/>
        </w:rPr>
      </w:pPr>
    </w:p>
    <w:sectPr w:rsidR="000B047D" w:rsidRPr="00D05A8F" w:rsidSect="003551CB">
      <w:pgSz w:w="11906" w:h="16838"/>
      <w:pgMar w:top="1418" w:right="1418" w:bottom="1418" w:left="1418"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E5F1D9C" w14:textId="77777777" w:rsidR="00C311D8" w:rsidRDefault="00C311D8" w:rsidP="005072A5">
      <w:r>
        <w:separator/>
      </w:r>
    </w:p>
  </w:endnote>
  <w:endnote w:type="continuationSeparator" w:id="0">
    <w:p w14:paraId="736B34B8" w14:textId="77777777" w:rsidR="00C311D8" w:rsidRDefault="00C311D8" w:rsidP="005072A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rial">
    <w:panose1 w:val="020B0604020202020204"/>
    <w:charset w:val="EE"/>
    <w:family w:val="swiss"/>
    <w:pitch w:val="variable"/>
    <w:sig w:usb0="E0002EFF" w:usb1="C000785B" w:usb2="00000009" w:usb3="00000000" w:csb0="000001FF" w:csb1="00000000"/>
  </w:font>
  <w:font w:name="Times New Roman">
    <w:panose1 w:val="02020603050405020304"/>
    <w:charset w:val="EE"/>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EE"/>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Microsoft Sans Serif">
    <w:panose1 w:val="020B0604020202020204"/>
    <w:charset w:val="EE"/>
    <w:family w:val="swiss"/>
    <w:pitch w:val="variable"/>
    <w:sig w:usb0="E5002EFF" w:usb1="C000605B" w:usb2="00000029" w:usb3="00000000" w:csb0="000101FF" w:csb1="00000000"/>
  </w:font>
  <w:font w:name="Trebuchet MS">
    <w:panose1 w:val="020B0603020202020204"/>
    <w:charset w:val="EE"/>
    <w:family w:val="swiss"/>
    <w:pitch w:val="variable"/>
    <w:sig w:usb0="00000687" w:usb1="00000000" w:usb2="00000000" w:usb3="00000000" w:csb0="0000009F" w:csb1="00000000"/>
  </w:font>
  <w:font w:name="Arial MT">
    <w:altName w:val="Arial"/>
    <w:charset w:val="01"/>
    <w:family w:val="swiss"/>
    <w:pitch w:val="variable"/>
  </w:font>
  <w:font w:name="Arial Narrow">
    <w:panose1 w:val="020B0606020202030204"/>
    <w:charset w:val="EE"/>
    <w:family w:val="swiss"/>
    <w:pitch w:val="variable"/>
    <w:sig w:usb0="00000287" w:usb1="00000800" w:usb2="00000000" w:usb3="00000000" w:csb0="0000009F" w:csb1="00000000"/>
  </w:font>
  <w:font w:name="Calibri">
    <w:panose1 w:val="020F0502020204030204"/>
    <w:charset w:val="EE"/>
    <w:family w:val="swiss"/>
    <w:pitch w:val="variable"/>
    <w:sig w:usb0="E4002EFF" w:usb1="C200247B" w:usb2="00000009" w:usb3="00000000" w:csb0="000001FF" w:csb1="00000000"/>
  </w:font>
  <w:font w:name="Tahoma">
    <w:panose1 w:val="020B0604030504040204"/>
    <w:charset w:val="EE"/>
    <w:family w:val="swiss"/>
    <w:pitch w:val="variable"/>
    <w:sig w:usb0="E1002EFF" w:usb1="C000605B" w:usb2="00000029" w:usb3="00000000" w:csb0="000101FF" w:csb1="00000000"/>
  </w:font>
  <w:font w:name="Consolas">
    <w:panose1 w:val="020B0609020204030204"/>
    <w:charset w:val="EE"/>
    <w:family w:val="modern"/>
    <w:pitch w:val="fixed"/>
    <w:sig w:usb0="E00006FF" w:usb1="0000FCFF" w:usb2="00000001" w:usb3="00000000" w:csb0="0000019F" w:csb1="00000000"/>
  </w:font>
  <w:font w:name="Batang">
    <w:altName w:val="바탕"/>
    <w:panose1 w:val="02030600000101010101"/>
    <w:charset w:val="81"/>
    <w:family w:val="roman"/>
    <w:pitch w:val="variable"/>
    <w:sig w:usb0="B00002AF" w:usb1="69D77CFB" w:usb2="00000030" w:usb3="00000000" w:csb0="0008009F" w:csb1="00000000"/>
  </w:font>
  <w:font w:name="Arial Unicode MS">
    <w:panose1 w:val="020B0604020202020204"/>
    <w:charset w:val="80"/>
    <w:family w:val="swiss"/>
    <w:pitch w:val="variable"/>
    <w:sig w:usb0="F7FFAFFF" w:usb1="E9DFFFFF" w:usb2="0000003F" w:usb3="00000000" w:csb0="003F01FF" w:csb1="00000000"/>
  </w:font>
  <w:font w:name="WWRVM A+ Times">
    <w:altName w:val="Times New Roman"/>
    <w:panose1 w:val="00000000000000000000"/>
    <w:charset w:val="00"/>
    <w:family w:val="roman"/>
    <w:notTrueType/>
    <w:pitch w:val="default"/>
    <w:sig w:usb0="00000003" w:usb1="00000000" w:usb2="00000000" w:usb3="00000000" w:csb0="00000001" w:csb1="00000000"/>
  </w:font>
  <w:font w:name="Cambria">
    <w:panose1 w:val="02040503050406030204"/>
    <w:charset w:val="EE"/>
    <w:family w:val="roman"/>
    <w:pitch w:val="variable"/>
    <w:sig w:usb0="E00006FF" w:usb1="420024FF" w:usb2="02000000" w:usb3="00000000" w:csb0="0000019F" w:csb1="00000000"/>
  </w:font>
  <w:font w:name="SimSun">
    <w:altName w:val="宋体"/>
    <w:panose1 w:val="02010600030101010101"/>
    <w:charset w:val="86"/>
    <w:family w:val="auto"/>
    <w:pitch w:val="variable"/>
    <w:sig w:usb0="00000203" w:usb1="288F0000" w:usb2="00000016" w:usb3="00000000" w:csb0="00040001" w:csb1="00000000"/>
  </w:font>
  <w:font w:name="MS Sans Serif">
    <w:altName w:val="Arial"/>
    <w:panose1 w:val="00000000000000000000"/>
    <w:charset w:val="00"/>
    <w:family w:val="swiss"/>
    <w:notTrueType/>
    <w:pitch w:val="variable"/>
    <w:sig w:usb0="00000003" w:usb1="00000000" w:usb2="00000000" w:usb3="00000000" w:csb0="00000001" w:csb1="00000000"/>
  </w:font>
  <w:font w:name="Mangal">
    <w:panose1 w:val="00000400000000000000"/>
    <w:charset w:val="00"/>
    <w:family w:val="roman"/>
    <w:pitch w:val="variable"/>
    <w:sig w:usb0="00008003" w:usb1="00000000" w:usb2="0000000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 w:name="CIDFont+F1">
    <w:altName w:val="MS Gothic"/>
    <w:panose1 w:val="00000000000000000000"/>
    <w:charset w:val="80"/>
    <w:family w:val="auto"/>
    <w:notTrueType/>
    <w:pitch w:val="default"/>
    <w:sig w:usb0="00000000" w:usb1="08070000" w:usb2="00000010" w:usb3="00000000" w:csb0="00020000" w:csb1="00000000"/>
  </w:font>
  <w:font w:name="Cambria Math">
    <w:panose1 w:val="02040503050406030204"/>
    <w:charset w:val="EE"/>
    <w:family w:val="roman"/>
    <w:pitch w:val="variable"/>
    <w:sig w:usb0="E00006FF" w:usb1="420024FF" w:usb2="02000000" w:usb3="00000000" w:csb0="0000019F" w:csb1="00000000"/>
  </w:font>
  <w:font w:name="LettrGoth12 BT">
    <w:altName w:val="Calibri"/>
    <w:charset w:val="00"/>
    <w:family w:val="modern"/>
    <w:pitch w:val="fixed"/>
    <w:sig w:usb0="00000001" w:usb1="1000204A" w:usb2="00000000" w:usb3="00000000" w:csb0="0000001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445712377"/>
      <w:docPartObj>
        <w:docPartGallery w:val="Page Numbers (Bottom of Page)"/>
        <w:docPartUnique/>
      </w:docPartObj>
    </w:sdtPr>
    <w:sdtContent>
      <w:p w14:paraId="0005F42B" w14:textId="77777777" w:rsidR="008C7444" w:rsidRDefault="008C7444">
        <w:pPr>
          <w:pStyle w:val="Subsol"/>
          <w:jc w:val="right"/>
        </w:pPr>
        <w:r>
          <w:t xml:space="preserve">Pagina | </w:t>
        </w:r>
        <w:r>
          <w:fldChar w:fldCharType="begin"/>
        </w:r>
        <w:r>
          <w:instrText xml:space="preserve"> PAGE   \* MERGEFORMAT </w:instrText>
        </w:r>
        <w:r>
          <w:fldChar w:fldCharType="separate"/>
        </w:r>
        <w:r w:rsidR="00FA4D78">
          <w:rPr>
            <w:noProof/>
          </w:rPr>
          <w:t>174</w:t>
        </w:r>
        <w:r>
          <w:rPr>
            <w:noProof/>
          </w:rPr>
          <w:fldChar w:fldCharType="end"/>
        </w:r>
        <w:r>
          <w:t xml:space="preserve"> </w:t>
        </w:r>
      </w:p>
    </w:sdtContent>
  </w:sdt>
  <w:p w14:paraId="7F74D18F" w14:textId="77777777" w:rsidR="008C7444" w:rsidRDefault="008C7444">
    <w:pPr>
      <w:pStyle w:val="Subsol"/>
    </w:pPr>
  </w:p>
  <w:p w14:paraId="1CE3D7F1" w14:textId="77777777" w:rsidR="005D6D40" w:rsidRDefault="005D6D40"/>
  <w:p w14:paraId="7FEA584F" w14:textId="77777777" w:rsidR="000C666A" w:rsidRDefault="000C666A"/>
  <w:p w14:paraId="694B6971" w14:textId="77777777" w:rsidR="000C666A" w:rsidRDefault="000C666A"/>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E715069" w14:textId="77777777" w:rsidR="00C311D8" w:rsidRDefault="00C311D8" w:rsidP="005072A5">
      <w:r>
        <w:separator/>
      </w:r>
    </w:p>
  </w:footnote>
  <w:footnote w:type="continuationSeparator" w:id="0">
    <w:p w14:paraId="13BA2F34" w14:textId="77777777" w:rsidR="00C311D8" w:rsidRDefault="00C311D8" w:rsidP="005072A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5035F2A" w14:textId="77777777" w:rsidR="008C7444" w:rsidRPr="00A222E6" w:rsidRDefault="008C7444" w:rsidP="00A222E6">
    <w:pPr>
      <w:pStyle w:val="Antet"/>
      <w:jc w:val="center"/>
      <w:rPr>
        <w:rFonts w:ascii="Arial" w:hAnsi="Arial" w:cs="Arial"/>
        <w:b/>
        <w:i/>
        <w:sz w:val="24"/>
        <w:szCs w:val="24"/>
      </w:rPr>
    </w:pPr>
    <w:r>
      <w:rPr>
        <w:rFonts w:ascii="Arial" w:hAnsi="Arial" w:cs="Arial"/>
        <w:b/>
        <w:i/>
        <w:sz w:val="24"/>
        <w:szCs w:val="24"/>
      </w:rPr>
      <w:t>RAPORT DE MEDIU</w:t>
    </w:r>
  </w:p>
  <w:p w14:paraId="1D66B583" w14:textId="55578B1A" w:rsidR="008C7444" w:rsidRDefault="008C7444" w:rsidP="00A222E6">
    <w:pPr>
      <w:pStyle w:val="Antet"/>
      <w:jc w:val="center"/>
      <w:rPr>
        <w:rFonts w:ascii="Arial" w:hAnsi="Arial" w:cs="Arial"/>
        <w:b/>
        <w:i/>
        <w:sz w:val="24"/>
        <w:szCs w:val="24"/>
      </w:rPr>
    </w:pPr>
    <w:r w:rsidRPr="00A222E6">
      <w:rPr>
        <w:rFonts w:ascii="Arial" w:hAnsi="Arial" w:cs="Arial"/>
        <w:b/>
        <w:i/>
        <w:sz w:val="24"/>
        <w:szCs w:val="24"/>
      </w:rPr>
      <w:t>UP</w:t>
    </w:r>
    <w:r>
      <w:rPr>
        <w:rFonts w:ascii="Arial" w:hAnsi="Arial" w:cs="Arial"/>
        <w:b/>
        <w:i/>
        <w:sz w:val="24"/>
        <w:szCs w:val="24"/>
      </w:rPr>
      <w:t xml:space="preserve"> </w:t>
    </w:r>
    <w:r w:rsidR="00372504">
      <w:rPr>
        <w:rFonts w:ascii="Arial" w:hAnsi="Arial" w:cs="Arial"/>
        <w:b/>
        <w:i/>
        <w:sz w:val="24"/>
        <w:szCs w:val="24"/>
      </w:rPr>
      <w:t xml:space="preserve"> </w:t>
    </w:r>
    <w:r w:rsidR="00F4572A">
      <w:rPr>
        <w:rFonts w:ascii="Arial" w:hAnsi="Arial" w:cs="Arial"/>
        <w:b/>
        <w:i/>
        <w:sz w:val="24"/>
        <w:szCs w:val="24"/>
      </w:rPr>
      <w:t>I B</w:t>
    </w:r>
    <w:r w:rsidR="001B7315">
      <w:rPr>
        <w:rFonts w:ascii="Arial" w:hAnsi="Arial" w:cs="Arial"/>
        <w:b/>
        <w:i/>
        <w:sz w:val="24"/>
        <w:szCs w:val="24"/>
      </w:rPr>
      <w:t>ISERICI BRĂNENE</w:t>
    </w:r>
  </w:p>
  <w:p w14:paraId="7723A42D" w14:textId="12520013" w:rsidR="000C666A" w:rsidRPr="008A3EDD" w:rsidRDefault="008C7444" w:rsidP="008A3EDD">
    <w:pPr>
      <w:pStyle w:val="Antet"/>
      <w:jc w:val="center"/>
      <w:rPr>
        <w:rFonts w:ascii="Arial" w:hAnsi="Arial" w:cs="Arial"/>
        <w:b/>
        <w:i/>
        <w:sz w:val="24"/>
        <w:szCs w:val="24"/>
      </w:rPr>
    </w:pPr>
    <w:r>
      <w:rPr>
        <w:rFonts w:ascii="Arial" w:hAnsi="Arial" w:cs="Arial"/>
        <w:b/>
        <w:i/>
        <w:sz w:val="24"/>
        <w:szCs w:val="24"/>
      </w:rPr>
      <w:t>__________________________________________________________________</w:t>
    </w:r>
  </w:p>
  <w:p w14:paraId="0F10A14B" w14:textId="77777777" w:rsidR="000C666A" w:rsidRDefault="000C666A"/>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000003"/>
    <w:multiLevelType w:val="singleLevel"/>
    <w:tmpl w:val="00000003"/>
    <w:name w:val="WW8Num3"/>
    <w:lvl w:ilvl="0">
      <w:start w:val="9"/>
      <w:numFmt w:val="bullet"/>
      <w:pStyle w:val="Listcumarcatori1"/>
      <w:lvlText w:val="-"/>
      <w:lvlJc w:val="left"/>
      <w:pPr>
        <w:tabs>
          <w:tab w:val="num" w:pos="1080"/>
        </w:tabs>
        <w:ind w:left="1080" w:hanging="360"/>
      </w:pPr>
      <w:rPr>
        <w:rFonts w:ascii="Arial" w:hAnsi="Arial"/>
      </w:rPr>
    </w:lvl>
  </w:abstractNum>
  <w:abstractNum w:abstractNumId="1" w15:restartNumberingAfterBreak="0">
    <w:nsid w:val="0000000B"/>
    <w:multiLevelType w:val="hybridMultilevel"/>
    <w:tmpl w:val="3855585C"/>
    <w:lvl w:ilvl="0" w:tplc="FFFFFFFF">
      <w:start w:val="2"/>
      <w:numFmt w:val="decimal"/>
      <w:lvlText w:val="%1."/>
      <w:lvlJc w:val="left"/>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2" w15:restartNumberingAfterBreak="0">
    <w:nsid w:val="0000000D"/>
    <w:multiLevelType w:val="hybridMultilevel"/>
    <w:tmpl w:val="6A2342EC"/>
    <w:lvl w:ilvl="0" w:tplc="FFFFFFFF">
      <w:start w:val="1"/>
      <w:numFmt w:val="bullet"/>
      <w:lvlText w:val="-"/>
      <w:lvlJc w:val="left"/>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3" w15:restartNumberingAfterBreak="0">
    <w:nsid w:val="00000013"/>
    <w:multiLevelType w:val="hybridMultilevel"/>
    <w:tmpl w:val="7A6D8D3C"/>
    <w:lvl w:ilvl="0" w:tplc="FFFFFFFF">
      <w:start w:val="4"/>
      <w:numFmt w:val="decimal"/>
      <w:lvlText w:val="%1."/>
      <w:lvlJc w:val="left"/>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4" w15:restartNumberingAfterBreak="0">
    <w:nsid w:val="006C63BC"/>
    <w:multiLevelType w:val="hybridMultilevel"/>
    <w:tmpl w:val="EB001372"/>
    <w:lvl w:ilvl="0" w:tplc="7E46CEE2">
      <w:numFmt w:val="bullet"/>
      <w:lvlText w:val=""/>
      <w:lvlJc w:val="left"/>
      <w:pPr>
        <w:ind w:left="1032" w:hanging="360"/>
      </w:pPr>
      <w:rPr>
        <w:rFonts w:ascii="Wingdings" w:eastAsia="Wingdings" w:hAnsi="Wingdings" w:cs="Wingdings" w:hint="default"/>
        <w:w w:val="100"/>
        <w:sz w:val="24"/>
        <w:szCs w:val="24"/>
        <w:lang w:val="ro-RO" w:eastAsia="en-US" w:bidi="ar-SA"/>
      </w:rPr>
    </w:lvl>
    <w:lvl w:ilvl="1" w:tplc="47808712">
      <w:numFmt w:val="bullet"/>
      <w:lvlText w:val=""/>
      <w:lvlJc w:val="left"/>
      <w:pPr>
        <w:ind w:left="1958" w:hanging="360"/>
      </w:pPr>
      <w:rPr>
        <w:rFonts w:ascii="Wingdings" w:eastAsia="Wingdings" w:hAnsi="Wingdings" w:cs="Wingdings" w:hint="default"/>
        <w:w w:val="100"/>
        <w:sz w:val="24"/>
        <w:szCs w:val="24"/>
        <w:lang w:val="ro-RO" w:eastAsia="en-US" w:bidi="ar-SA"/>
      </w:rPr>
    </w:lvl>
    <w:lvl w:ilvl="2" w:tplc="44E434E2">
      <w:numFmt w:val="bullet"/>
      <w:lvlText w:val="•"/>
      <w:lvlJc w:val="left"/>
      <w:pPr>
        <w:ind w:left="2958" w:hanging="360"/>
      </w:pPr>
      <w:rPr>
        <w:rFonts w:hint="default"/>
        <w:lang w:val="ro-RO" w:eastAsia="en-US" w:bidi="ar-SA"/>
      </w:rPr>
    </w:lvl>
    <w:lvl w:ilvl="3" w:tplc="21D6900E">
      <w:numFmt w:val="bullet"/>
      <w:lvlText w:val="•"/>
      <w:lvlJc w:val="left"/>
      <w:pPr>
        <w:ind w:left="3956" w:hanging="360"/>
      </w:pPr>
      <w:rPr>
        <w:rFonts w:hint="default"/>
        <w:lang w:val="ro-RO" w:eastAsia="en-US" w:bidi="ar-SA"/>
      </w:rPr>
    </w:lvl>
    <w:lvl w:ilvl="4" w:tplc="DFC40208">
      <w:numFmt w:val="bullet"/>
      <w:lvlText w:val="•"/>
      <w:lvlJc w:val="left"/>
      <w:pPr>
        <w:ind w:left="4955" w:hanging="360"/>
      </w:pPr>
      <w:rPr>
        <w:rFonts w:hint="default"/>
        <w:lang w:val="ro-RO" w:eastAsia="en-US" w:bidi="ar-SA"/>
      </w:rPr>
    </w:lvl>
    <w:lvl w:ilvl="5" w:tplc="556C7CC8">
      <w:numFmt w:val="bullet"/>
      <w:lvlText w:val="•"/>
      <w:lvlJc w:val="left"/>
      <w:pPr>
        <w:ind w:left="5953" w:hanging="360"/>
      </w:pPr>
      <w:rPr>
        <w:rFonts w:hint="default"/>
        <w:lang w:val="ro-RO" w:eastAsia="en-US" w:bidi="ar-SA"/>
      </w:rPr>
    </w:lvl>
    <w:lvl w:ilvl="6" w:tplc="64349932">
      <w:numFmt w:val="bullet"/>
      <w:lvlText w:val="•"/>
      <w:lvlJc w:val="left"/>
      <w:pPr>
        <w:ind w:left="6952" w:hanging="360"/>
      </w:pPr>
      <w:rPr>
        <w:rFonts w:hint="default"/>
        <w:lang w:val="ro-RO" w:eastAsia="en-US" w:bidi="ar-SA"/>
      </w:rPr>
    </w:lvl>
    <w:lvl w:ilvl="7" w:tplc="81BA54C2">
      <w:numFmt w:val="bullet"/>
      <w:lvlText w:val="•"/>
      <w:lvlJc w:val="left"/>
      <w:pPr>
        <w:ind w:left="7950" w:hanging="360"/>
      </w:pPr>
      <w:rPr>
        <w:rFonts w:hint="default"/>
        <w:lang w:val="ro-RO" w:eastAsia="en-US" w:bidi="ar-SA"/>
      </w:rPr>
    </w:lvl>
    <w:lvl w:ilvl="8" w:tplc="FD88E194">
      <w:numFmt w:val="bullet"/>
      <w:lvlText w:val="•"/>
      <w:lvlJc w:val="left"/>
      <w:pPr>
        <w:ind w:left="8949" w:hanging="360"/>
      </w:pPr>
      <w:rPr>
        <w:rFonts w:hint="default"/>
        <w:lang w:val="ro-RO" w:eastAsia="en-US" w:bidi="ar-SA"/>
      </w:rPr>
    </w:lvl>
  </w:abstractNum>
  <w:abstractNum w:abstractNumId="5" w15:restartNumberingAfterBreak="0">
    <w:nsid w:val="012357A8"/>
    <w:multiLevelType w:val="hybridMultilevel"/>
    <w:tmpl w:val="FC560FE0"/>
    <w:lvl w:ilvl="0" w:tplc="4A8EB27A">
      <w:start w:val="1"/>
      <w:numFmt w:val="upperLetter"/>
      <w:lvlText w:val="%1)"/>
      <w:lvlJc w:val="left"/>
      <w:pPr>
        <w:ind w:left="534" w:hanging="312"/>
      </w:pPr>
      <w:rPr>
        <w:rFonts w:ascii="Times New Roman" w:eastAsia="Times New Roman" w:hAnsi="Times New Roman" w:cs="Times New Roman" w:hint="default"/>
        <w:spacing w:val="-1"/>
        <w:w w:val="100"/>
        <w:sz w:val="24"/>
        <w:szCs w:val="24"/>
        <w:lang w:val="ro-RO" w:eastAsia="en-US" w:bidi="ar-SA"/>
      </w:rPr>
    </w:lvl>
    <w:lvl w:ilvl="1" w:tplc="A7282D76">
      <w:numFmt w:val="bullet"/>
      <w:lvlText w:val=""/>
      <w:lvlJc w:val="left"/>
      <w:pPr>
        <w:ind w:left="1782" w:hanging="360"/>
      </w:pPr>
      <w:rPr>
        <w:rFonts w:ascii="Wingdings" w:eastAsia="Wingdings" w:hAnsi="Wingdings" w:cs="Wingdings" w:hint="default"/>
        <w:w w:val="100"/>
        <w:sz w:val="24"/>
        <w:szCs w:val="24"/>
        <w:lang w:val="ro-RO" w:eastAsia="en-US" w:bidi="ar-SA"/>
      </w:rPr>
    </w:lvl>
    <w:lvl w:ilvl="2" w:tplc="658E66D6">
      <w:numFmt w:val="bullet"/>
      <w:lvlText w:val="•"/>
      <w:lvlJc w:val="left"/>
      <w:pPr>
        <w:ind w:left="2729" w:hanging="360"/>
      </w:pPr>
      <w:rPr>
        <w:rFonts w:hint="default"/>
        <w:lang w:val="ro-RO" w:eastAsia="en-US" w:bidi="ar-SA"/>
      </w:rPr>
    </w:lvl>
    <w:lvl w:ilvl="3" w:tplc="B450DB00">
      <w:numFmt w:val="bullet"/>
      <w:lvlText w:val="•"/>
      <w:lvlJc w:val="left"/>
      <w:pPr>
        <w:ind w:left="3679" w:hanging="360"/>
      </w:pPr>
      <w:rPr>
        <w:rFonts w:hint="default"/>
        <w:lang w:val="ro-RO" w:eastAsia="en-US" w:bidi="ar-SA"/>
      </w:rPr>
    </w:lvl>
    <w:lvl w:ilvl="4" w:tplc="3FF4EF4E">
      <w:numFmt w:val="bullet"/>
      <w:lvlText w:val="•"/>
      <w:lvlJc w:val="left"/>
      <w:pPr>
        <w:ind w:left="4628" w:hanging="360"/>
      </w:pPr>
      <w:rPr>
        <w:rFonts w:hint="default"/>
        <w:lang w:val="ro-RO" w:eastAsia="en-US" w:bidi="ar-SA"/>
      </w:rPr>
    </w:lvl>
    <w:lvl w:ilvl="5" w:tplc="415E2610">
      <w:numFmt w:val="bullet"/>
      <w:lvlText w:val="•"/>
      <w:lvlJc w:val="left"/>
      <w:pPr>
        <w:ind w:left="5578" w:hanging="360"/>
      </w:pPr>
      <w:rPr>
        <w:rFonts w:hint="default"/>
        <w:lang w:val="ro-RO" w:eastAsia="en-US" w:bidi="ar-SA"/>
      </w:rPr>
    </w:lvl>
    <w:lvl w:ilvl="6" w:tplc="A596F7BC">
      <w:numFmt w:val="bullet"/>
      <w:lvlText w:val="•"/>
      <w:lvlJc w:val="left"/>
      <w:pPr>
        <w:ind w:left="6528" w:hanging="360"/>
      </w:pPr>
      <w:rPr>
        <w:rFonts w:hint="default"/>
        <w:lang w:val="ro-RO" w:eastAsia="en-US" w:bidi="ar-SA"/>
      </w:rPr>
    </w:lvl>
    <w:lvl w:ilvl="7" w:tplc="75744406">
      <w:numFmt w:val="bullet"/>
      <w:lvlText w:val="•"/>
      <w:lvlJc w:val="left"/>
      <w:pPr>
        <w:ind w:left="7477" w:hanging="360"/>
      </w:pPr>
      <w:rPr>
        <w:rFonts w:hint="default"/>
        <w:lang w:val="ro-RO" w:eastAsia="en-US" w:bidi="ar-SA"/>
      </w:rPr>
    </w:lvl>
    <w:lvl w:ilvl="8" w:tplc="E9C48630">
      <w:numFmt w:val="bullet"/>
      <w:lvlText w:val="•"/>
      <w:lvlJc w:val="left"/>
      <w:pPr>
        <w:ind w:left="8427" w:hanging="360"/>
      </w:pPr>
      <w:rPr>
        <w:rFonts w:hint="default"/>
        <w:lang w:val="ro-RO" w:eastAsia="en-US" w:bidi="ar-SA"/>
      </w:rPr>
    </w:lvl>
  </w:abstractNum>
  <w:abstractNum w:abstractNumId="6" w15:restartNumberingAfterBreak="0">
    <w:nsid w:val="01BC2F73"/>
    <w:multiLevelType w:val="hybridMultilevel"/>
    <w:tmpl w:val="72D4A9EE"/>
    <w:lvl w:ilvl="0" w:tplc="04090005">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7" w15:restartNumberingAfterBreak="0">
    <w:nsid w:val="01FC409F"/>
    <w:multiLevelType w:val="hybridMultilevel"/>
    <w:tmpl w:val="CE6EED56"/>
    <w:lvl w:ilvl="0" w:tplc="BABEC4DA">
      <w:start w:val="1"/>
      <w:numFmt w:val="decimal"/>
      <w:lvlText w:val="%1."/>
      <w:lvlJc w:val="left"/>
      <w:pPr>
        <w:ind w:left="117" w:hanging="152"/>
      </w:pPr>
      <w:rPr>
        <w:rFonts w:ascii="Microsoft Sans Serif" w:eastAsia="Microsoft Sans Serif" w:hAnsi="Microsoft Sans Serif" w:cs="Microsoft Sans Serif" w:hint="default"/>
        <w:w w:val="99"/>
        <w:sz w:val="16"/>
        <w:szCs w:val="16"/>
        <w:lang w:val="ro-RO" w:eastAsia="en-US" w:bidi="ar-SA"/>
      </w:rPr>
    </w:lvl>
    <w:lvl w:ilvl="1" w:tplc="7E923C16">
      <w:numFmt w:val="bullet"/>
      <w:lvlText w:val="•"/>
      <w:lvlJc w:val="left"/>
      <w:pPr>
        <w:ind w:left="476" w:hanging="152"/>
      </w:pPr>
      <w:rPr>
        <w:rFonts w:hint="default"/>
        <w:lang w:val="ro-RO" w:eastAsia="en-US" w:bidi="ar-SA"/>
      </w:rPr>
    </w:lvl>
    <w:lvl w:ilvl="2" w:tplc="6644B204">
      <w:numFmt w:val="bullet"/>
      <w:lvlText w:val="•"/>
      <w:lvlJc w:val="left"/>
      <w:pPr>
        <w:ind w:left="833" w:hanging="152"/>
      </w:pPr>
      <w:rPr>
        <w:rFonts w:hint="default"/>
        <w:lang w:val="ro-RO" w:eastAsia="en-US" w:bidi="ar-SA"/>
      </w:rPr>
    </w:lvl>
    <w:lvl w:ilvl="3" w:tplc="E384EC68">
      <w:numFmt w:val="bullet"/>
      <w:lvlText w:val="•"/>
      <w:lvlJc w:val="left"/>
      <w:pPr>
        <w:ind w:left="1190" w:hanging="152"/>
      </w:pPr>
      <w:rPr>
        <w:rFonts w:hint="default"/>
        <w:lang w:val="ro-RO" w:eastAsia="en-US" w:bidi="ar-SA"/>
      </w:rPr>
    </w:lvl>
    <w:lvl w:ilvl="4" w:tplc="F1A02CC4">
      <w:numFmt w:val="bullet"/>
      <w:lvlText w:val="•"/>
      <w:lvlJc w:val="left"/>
      <w:pPr>
        <w:ind w:left="1547" w:hanging="152"/>
      </w:pPr>
      <w:rPr>
        <w:rFonts w:hint="default"/>
        <w:lang w:val="ro-RO" w:eastAsia="en-US" w:bidi="ar-SA"/>
      </w:rPr>
    </w:lvl>
    <w:lvl w:ilvl="5" w:tplc="B83A083C">
      <w:numFmt w:val="bullet"/>
      <w:lvlText w:val="•"/>
      <w:lvlJc w:val="left"/>
      <w:pPr>
        <w:ind w:left="1904" w:hanging="152"/>
      </w:pPr>
      <w:rPr>
        <w:rFonts w:hint="default"/>
        <w:lang w:val="ro-RO" w:eastAsia="en-US" w:bidi="ar-SA"/>
      </w:rPr>
    </w:lvl>
    <w:lvl w:ilvl="6" w:tplc="5A143A48">
      <w:numFmt w:val="bullet"/>
      <w:lvlText w:val="•"/>
      <w:lvlJc w:val="left"/>
      <w:pPr>
        <w:ind w:left="2261" w:hanging="152"/>
      </w:pPr>
      <w:rPr>
        <w:rFonts w:hint="default"/>
        <w:lang w:val="ro-RO" w:eastAsia="en-US" w:bidi="ar-SA"/>
      </w:rPr>
    </w:lvl>
    <w:lvl w:ilvl="7" w:tplc="62E0A948">
      <w:numFmt w:val="bullet"/>
      <w:lvlText w:val="•"/>
      <w:lvlJc w:val="left"/>
      <w:pPr>
        <w:ind w:left="2618" w:hanging="152"/>
      </w:pPr>
      <w:rPr>
        <w:rFonts w:hint="default"/>
        <w:lang w:val="ro-RO" w:eastAsia="en-US" w:bidi="ar-SA"/>
      </w:rPr>
    </w:lvl>
    <w:lvl w:ilvl="8" w:tplc="9B1A9CB0">
      <w:numFmt w:val="bullet"/>
      <w:lvlText w:val="•"/>
      <w:lvlJc w:val="left"/>
      <w:pPr>
        <w:ind w:left="2975" w:hanging="152"/>
      </w:pPr>
      <w:rPr>
        <w:rFonts w:hint="default"/>
        <w:lang w:val="ro-RO" w:eastAsia="en-US" w:bidi="ar-SA"/>
      </w:rPr>
    </w:lvl>
  </w:abstractNum>
  <w:abstractNum w:abstractNumId="8" w15:restartNumberingAfterBreak="0">
    <w:nsid w:val="02B20980"/>
    <w:multiLevelType w:val="hybridMultilevel"/>
    <w:tmpl w:val="2EC6CC52"/>
    <w:lvl w:ilvl="0" w:tplc="DB2CCFA2">
      <w:start w:val="1"/>
      <w:numFmt w:val="decimal"/>
      <w:lvlText w:val="%1."/>
      <w:lvlJc w:val="left"/>
      <w:pPr>
        <w:ind w:left="695" w:hanging="389"/>
      </w:pPr>
      <w:rPr>
        <w:rFonts w:ascii="Times New Roman" w:eastAsia="Times New Roman" w:hAnsi="Times New Roman" w:cs="Times New Roman" w:hint="default"/>
        <w:w w:val="100"/>
        <w:sz w:val="24"/>
        <w:szCs w:val="24"/>
        <w:lang w:val="ro-RO" w:eastAsia="en-US" w:bidi="ar-SA"/>
      </w:rPr>
    </w:lvl>
    <w:lvl w:ilvl="1" w:tplc="39028D22">
      <w:numFmt w:val="bullet"/>
      <w:lvlText w:val=""/>
      <w:lvlJc w:val="left"/>
      <w:pPr>
        <w:ind w:left="1650" w:hanging="360"/>
      </w:pPr>
      <w:rPr>
        <w:rFonts w:ascii="Wingdings" w:eastAsia="Wingdings" w:hAnsi="Wingdings" w:cs="Wingdings" w:hint="default"/>
        <w:w w:val="100"/>
        <w:sz w:val="24"/>
        <w:szCs w:val="24"/>
        <w:lang w:val="ro-RO" w:eastAsia="en-US" w:bidi="ar-SA"/>
      </w:rPr>
    </w:lvl>
    <w:lvl w:ilvl="2" w:tplc="B2421AEC">
      <w:numFmt w:val="bullet"/>
      <w:lvlText w:val="•"/>
      <w:lvlJc w:val="left"/>
      <w:pPr>
        <w:ind w:left="2622" w:hanging="360"/>
      </w:pPr>
      <w:rPr>
        <w:rFonts w:hint="default"/>
        <w:lang w:val="ro-RO" w:eastAsia="en-US" w:bidi="ar-SA"/>
      </w:rPr>
    </w:lvl>
    <w:lvl w:ilvl="3" w:tplc="3A122C6A">
      <w:numFmt w:val="bullet"/>
      <w:lvlText w:val="•"/>
      <w:lvlJc w:val="left"/>
      <w:pPr>
        <w:ind w:left="3585" w:hanging="360"/>
      </w:pPr>
      <w:rPr>
        <w:rFonts w:hint="default"/>
        <w:lang w:val="ro-RO" w:eastAsia="en-US" w:bidi="ar-SA"/>
      </w:rPr>
    </w:lvl>
    <w:lvl w:ilvl="4" w:tplc="607015B6">
      <w:numFmt w:val="bullet"/>
      <w:lvlText w:val="•"/>
      <w:lvlJc w:val="left"/>
      <w:pPr>
        <w:ind w:left="4548" w:hanging="360"/>
      </w:pPr>
      <w:rPr>
        <w:rFonts w:hint="default"/>
        <w:lang w:val="ro-RO" w:eastAsia="en-US" w:bidi="ar-SA"/>
      </w:rPr>
    </w:lvl>
    <w:lvl w:ilvl="5" w:tplc="262E122C">
      <w:numFmt w:val="bullet"/>
      <w:lvlText w:val="•"/>
      <w:lvlJc w:val="left"/>
      <w:pPr>
        <w:ind w:left="5511" w:hanging="360"/>
      </w:pPr>
      <w:rPr>
        <w:rFonts w:hint="default"/>
        <w:lang w:val="ro-RO" w:eastAsia="en-US" w:bidi="ar-SA"/>
      </w:rPr>
    </w:lvl>
    <w:lvl w:ilvl="6" w:tplc="A22C0076">
      <w:numFmt w:val="bullet"/>
      <w:lvlText w:val="•"/>
      <w:lvlJc w:val="left"/>
      <w:pPr>
        <w:ind w:left="6474" w:hanging="360"/>
      </w:pPr>
      <w:rPr>
        <w:rFonts w:hint="default"/>
        <w:lang w:val="ro-RO" w:eastAsia="en-US" w:bidi="ar-SA"/>
      </w:rPr>
    </w:lvl>
    <w:lvl w:ilvl="7" w:tplc="1F5E9FC0">
      <w:numFmt w:val="bullet"/>
      <w:lvlText w:val="•"/>
      <w:lvlJc w:val="left"/>
      <w:pPr>
        <w:ind w:left="7437" w:hanging="360"/>
      </w:pPr>
      <w:rPr>
        <w:rFonts w:hint="default"/>
        <w:lang w:val="ro-RO" w:eastAsia="en-US" w:bidi="ar-SA"/>
      </w:rPr>
    </w:lvl>
    <w:lvl w:ilvl="8" w:tplc="05F042C6">
      <w:numFmt w:val="bullet"/>
      <w:lvlText w:val="•"/>
      <w:lvlJc w:val="left"/>
      <w:pPr>
        <w:ind w:left="8400" w:hanging="360"/>
      </w:pPr>
      <w:rPr>
        <w:rFonts w:hint="default"/>
        <w:lang w:val="ro-RO" w:eastAsia="en-US" w:bidi="ar-SA"/>
      </w:rPr>
    </w:lvl>
  </w:abstractNum>
  <w:abstractNum w:abstractNumId="9" w15:restartNumberingAfterBreak="0">
    <w:nsid w:val="071F581C"/>
    <w:multiLevelType w:val="hybridMultilevel"/>
    <w:tmpl w:val="A2148200"/>
    <w:lvl w:ilvl="0" w:tplc="04090005">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pStyle w:val="cap111"/>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0" w15:restartNumberingAfterBreak="0">
    <w:nsid w:val="08DC7F8F"/>
    <w:multiLevelType w:val="hybridMultilevel"/>
    <w:tmpl w:val="D2AC9BF0"/>
    <w:lvl w:ilvl="0" w:tplc="BA3C2D1E">
      <w:start w:val="3"/>
      <w:numFmt w:val="upperLetter"/>
      <w:lvlText w:val="%1"/>
      <w:lvlJc w:val="left"/>
      <w:pPr>
        <w:ind w:left="1548" w:hanging="850"/>
      </w:pPr>
      <w:rPr>
        <w:rFonts w:hint="default"/>
        <w:lang w:val="ro-RO" w:eastAsia="en-US" w:bidi="ar-SA"/>
      </w:rPr>
    </w:lvl>
    <w:lvl w:ilvl="1" w:tplc="3DDEF522">
      <w:numFmt w:val="none"/>
      <w:lvlText w:val=""/>
      <w:lvlJc w:val="left"/>
      <w:pPr>
        <w:tabs>
          <w:tab w:val="num" w:pos="360"/>
        </w:tabs>
      </w:pPr>
    </w:lvl>
    <w:lvl w:ilvl="2" w:tplc="A4829C1C">
      <w:numFmt w:val="none"/>
      <w:lvlText w:val=""/>
      <w:lvlJc w:val="left"/>
      <w:pPr>
        <w:tabs>
          <w:tab w:val="num" w:pos="360"/>
        </w:tabs>
      </w:pPr>
    </w:lvl>
    <w:lvl w:ilvl="3" w:tplc="60FAEF38">
      <w:numFmt w:val="none"/>
      <w:lvlText w:val=""/>
      <w:lvlJc w:val="left"/>
      <w:pPr>
        <w:tabs>
          <w:tab w:val="num" w:pos="360"/>
        </w:tabs>
      </w:pPr>
    </w:lvl>
    <w:lvl w:ilvl="4" w:tplc="B6AC66B8">
      <w:numFmt w:val="bullet"/>
      <w:lvlText w:val=""/>
      <w:lvlJc w:val="left"/>
      <w:pPr>
        <w:ind w:left="2138" w:hanging="360"/>
      </w:pPr>
      <w:rPr>
        <w:rFonts w:ascii="Wingdings" w:eastAsia="Wingdings" w:hAnsi="Wingdings" w:cs="Wingdings" w:hint="default"/>
        <w:w w:val="100"/>
        <w:sz w:val="24"/>
        <w:szCs w:val="24"/>
        <w:lang w:val="ro-RO" w:eastAsia="en-US" w:bidi="ar-SA"/>
      </w:rPr>
    </w:lvl>
    <w:lvl w:ilvl="5" w:tplc="3880EA28">
      <w:numFmt w:val="bullet"/>
      <w:lvlText w:val="•"/>
      <w:lvlJc w:val="left"/>
      <w:pPr>
        <w:ind w:left="5247" w:hanging="360"/>
      </w:pPr>
      <w:rPr>
        <w:rFonts w:hint="default"/>
        <w:lang w:val="ro-RO" w:eastAsia="en-US" w:bidi="ar-SA"/>
      </w:rPr>
    </w:lvl>
    <w:lvl w:ilvl="6" w:tplc="B9C66E08">
      <w:numFmt w:val="bullet"/>
      <w:lvlText w:val="•"/>
      <w:lvlJc w:val="left"/>
      <w:pPr>
        <w:ind w:left="6283" w:hanging="360"/>
      </w:pPr>
      <w:rPr>
        <w:rFonts w:hint="default"/>
        <w:lang w:val="ro-RO" w:eastAsia="en-US" w:bidi="ar-SA"/>
      </w:rPr>
    </w:lvl>
    <w:lvl w:ilvl="7" w:tplc="835245D8">
      <w:numFmt w:val="bullet"/>
      <w:lvlText w:val="•"/>
      <w:lvlJc w:val="left"/>
      <w:pPr>
        <w:ind w:left="7319" w:hanging="360"/>
      </w:pPr>
      <w:rPr>
        <w:rFonts w:hint="default"/>
        <w:lang w:val="ro-RO" w:eastAsia="en-US" w:bidi="ar-SA"/>
      </w:rPr>
    </w:lvl>
    <w:lvl w:ilvl="8" w:tplc="05E0BC1C">
      <w:numFmt w:val="bullet"/>
      <w:lvlText w:val="•"/>
      <w:lvlJc w:val="left"/>
      <w:pPr>
        <w:ind w:left="8354" w:hanging="360"/>
      </w:pPr>
      <w:rPr>
        <w:rFonts w:hint="default"/>
        <w:lang w:val="ro-RO" w:eastAsia="en-US" w:bidi="ar-SA"/>
      </w:rPr>
    </w:lvl>
  </w:abstractNum>
  <w:abstractNum w:abstractNumId="11" w15:restartNumberingAfterBreak="0">
    <w:nsid w:val="08F55365"/>
    <w:multiLevelType w:val="hybridMultilevel"/>
    <w:tmpl w:val="441EC4DC"/>
    <w:lvl w:ilvl="0" w:tplc="DC9A9434">
      <w:numFmt w:val="bullet"/>
      <w:lvlText w:val=""/>
      <w:lvlJc w:val="left"/>
      <w:pPr>
        <w:ind w:left="438" w:hanging="360"/>
      </w:pPr>
      <w:rPr>
        <w:rFonts w:ascii="Symbol" w:eastAsia="Symbol" w:hAnsi="Symbol" w:cs="Symbol" w:hint="default"/>
        <w:w w:val="100"/>
        <w:sz w:val="22"/>
        <w:szCs w:val="22"/>
        <w:lang w:val="ro-RO" w:eastAsia="en-US" w:bidi="ar-SA"/>
      </w:rPr>
    </w:lvl>
    <w:lvl w:ilvl="1" w:tplc="2EB8C50C">
      <w:numFmt w:val="bullet"/>
      <w:lvlText w:val=""/>
      <w:lvlJc w:val="left"/>
      <w:pPr>
        <w:ind w:left="438" w:hanging="360"/>
      </w:pPr>
      <w:rPr>
        <w:rFonts w:ascii="Symbol" w:eastAsia="Symbol" w:hAnsi="Symbol" w:cs="Symbol" w:hint="default"/>
        <w:w w:val="100"/>
        <w:sz w:val="22"/>
        <w:szCs w:val="22"/>
        <w:lang w:val="ro-RO" w:eastAsia="en-US" w:bidi="ar-SA"/>
      </w:rPr>
    </w:lvl>
    <w:lvl w:ilvl="2" w:tplc="115EA368">
      <w:numFmt w:val="bullet"/>
      <w:lvlText w:val="•"/>
      <w:lvlJc w:val="left"/>
      <w:pPr>
        <w:ind w:left="2393" w:hanging="360"/>
      </w:pPr>
      <w:rPr>
        <w:lang w:val="ro-RO" w:eastAsia="en-US" w:bidi="ar-SA"/>
      </w:rPr>
    </w:lvl>
    <w:lvl w:ilvl="3" w:tplc="3E42D45A">
      <w:numFmt w:val="bullet"/>
      <w:lvlText w:val="•"/>
      <w:lvlJc w:val="left"/>
      <w:pPr>
        <w:ind w:left="3369" w:hanging="360"/>
      </w:pPr>
      <w:rPr>
        <w:lang w:val="ro-RO" w:eastAsia="en-US" w:bidi="ar-SA"/>
      </w:rPr>
    </w:lvl>
    <w:lvl w:ilvl="4" w:tplc="F9BADEDC">
      <w:numFmt w:val="bullet"/>
      <w:lvlText w:val="•"/>
      <w:lvlJc w:val="left"/>
      <w:pPr>
        <w:ind w:left="4346" w:hanging="360"/>
      </w:pPr>
      <w:rPr>
        <w:lang w:val="ro-RO" w:eastAsia="en-US" w:bidi="ar-SA"/>
      </w:rPr>
    </w:lvl>
    <w:lvl w:ilvl="5" w:tplc="634232D8">
      <w:numFmt w:val="bullet"/>
      <w:lvlText w:val="•"/>
      <w:lvlJc w:val="left"/>
      <w:pPr>
        <w:ind w:left="5323" w:hanging="360"/>
      </w:pPr>
      <w:rPr>
        <w:lang w:val="ro-RO" w:eastAsia="en-US" w:bidi="ar-SA"/>
      </w:rPr>
    </w:lvl>
    <w:lvl w:ilvl="6" w:tplc="07DE1608">
      <w:numFmt w:val="bullet"/>
      <w:lvlText w:val="•"/>
      <w:lvlJc w:val="left"/>
      <w:pPr>
        <w:ind w:left="6299" w:hanging="360"/>
      </w:pPr>
      <w:rPr>
        <w:lang w:val="ro-RO" w:eastAsia="en-US" w:bidi="ar-SA"/>
      </w:rPr>
    </w:lvl>
    <w:lvl w:ilvl="7" w:tplc="93C4664C">
      <w:numFmt w:val="bullet"/>
      <w:lvlText w:val="•"/>
      <w:lvlJc w:val="left"/>
      <w:pPr>
        <w:ind w:left="7276" w:hanging="360"/>
      </w:pPr>
      <w:rPr>
        <w:lang w:val="ro-RO" w:eastAsia="en-US" w:bidi="ar-SA"/>
      </w:rPr>
    </w:lvl>
    <w:lvl w:ilvl="8" w:tplc="114CD2EA">
      <w:numFmt w:val="bullet"/>
      <w:lvlText w:val="•"/>
      <w:lvlJc w:val="left"/>
      <w:pPr>
        <w:ind w:left="8253" w:hanging="360"/>
      </w:pPr>
      <w:rPr>
        <w:lang w:val="ro-RO" w:eastAsia="en-US" w:bidi="ar-SA"/>
      </w:rPr>
    </w:lvl>
  </w:abstractNum>
  <w:abstractNum w:abstractNumId="12" w15:restartNumberingAfterBreak="0">
    <w:nsid w:val="09E5562F"/>
    <w:multiLevelType w:val="hybridMultilevel"/>
    <w:tmpl w:val="0CD6B3BE"/>
    <w:lvl w:ilvl="0" w:tplc="221AB066">
      <w:start w:val="5"/>
      <w:numFmt w:val="bullet"/>
      <w:lvlText w:val="-"/>
      <w:lvlJc w:val="left"/>
      <w:pPr>
        <w:ind w:left="1428" w:hanging="360"/>
      </w:pPr>
      <w:rPr>
        <w:rFonts w:ascii="Arial" w:eastAsia="Times New Roman" w:hAnsi="Arial" w:cs="Arial" w:hint="default"/>
      </w:rPr>
    </w:lvl>
    <w:lvl w:ilvl="1" w:tplc="04090003" w:tentative="1">
      <w:start w:val="1"/>
      <w:numFmt w:val="bullet"/>
      <w:lvlText w:val="o"/>
      <w:lvlJc w:val="left"/>
      <w:pPr>
        <w:ind w:left="2148" w:hanging="360"/>
      </w:pPr>
      <w:rPr>
        <w:rFonts w:ascii="Courier New" w:hAnsi="Courier New" w:cs="Courier New" w:hint="default"/>
      </w:rPr>
    </w:lvl>
    <w:lvl w:ilvl="2" w:tplc="04090005" w:tentative="1">
      <w:start w:val="1"/>
      <w:numFmt w:val="bullet"/>
      <w:lvlText w:val=""/>
      <w:lvlJc w:val="left"/>
      <w:pPr>
        <w:ind w:left="2868" w:hanging="360"/>
      </w:pPr>
      <w:rPr>
        <w:rFonts w:ascii="Wingdings" w:hAnsi="Wingdings" w:hint="default"/>
      </w:rPr>
    </w:lvl>
    <w:lvl w:ilvl="3" w:tplc="04090001" w:tentative="1">
      <w:start w:val="1"/>
      <w:numFmt w:val="bullet"/>
      <w:lvlText w:val=""/>
      <w:lvlJc w:val="left"/>
      <w:pPr>
        <w:ind w:left="3588" w:hanging="360"/>
      </w:pPr>
      <w:rPr>
        <w:rFonts w:ascii="Symbol" w:hAnsi="Symbol" w:hint="default"/>
      </w:rPr>
    </w:lvl>
    <w:lvl w:ilvl="4" w:tplc="04090003" w:tentative="1">
      <w:start w:val="1"/>
      <w:numFmt w:val="bullet"/>
      <w:lvlText w:val="o"/>
      <w:lvlJc w:val="left"/>
      <w:pPr>
        <w:ind w:left="4308" w:hanging="360"/>
      </w:pPr>
      <w:rPr>
        <w:rFonts w:ascii="Courier New" w:hAnsi="Courier New" w:cs="Courier New" w:hint="default"/>
      </w:rPr>
    </w:lvl>
    <w:lvl w:ilvl="5" w:tplc="04090005" w:tentative="1">
      <w:start w:val="1"/>
      <w:numFmt w:val="bullet"/>
      <w:lvlText w:val=""/>
      <w:lvlJc w:val="left"/>
      <w:pPr>
        <w:ind w:left="5028" w:hanging="360"/>
      </w:pPr>
      <w:rPr>
        <w:rFonts w:ascii="Wingdings" w:hAnsi="Wingdings" w:hint="default"/>
      </w:rPr>
    </w:lvl>
    <w:lvl w:ilvl="6" w:tplc="04090001" w:tentative="1">
      <w:start w:val="1"/>
      <w:numFmt w:val="bullet"/>
      <w:lvlText w:val=""/>
      <w:lvlJc w:val="left"/>
      <w:pPr>
        <w:ind w:left="5748" w:hanging="360"/>
      </w:pPr>
      <w:rPr>
        <w:rFonts w:ascii="Symbol" w:hAnsi="Symbol" w:hint="default"/>
      </w:rPr>
    </w:lvl>
    <w:lvl w:ilvl="7" w:tplc="04090003" w:tentative="1">
      <w:start w:val="1"/>
      <w:numFmt w:val="bullet"/>
      <w:lvlText w:val="o"/>
      <w:lvlJc w:val="left"/>
      <w:pPr>
        <w:ind w:left="6468" w:hanging="360"/>
      </w:pPr>
      <w:rPr>
        <w:rFonts w:ascii="Courier New" w:hAnsi="Courier New" w:cs="Courier New" w:hint="default"/>
      </w:rPr>
    </w:lvl>
    <w:lvl w:ilvl="8" w:tplc="04090005" w:tentative="1">
      <w:start w:val="1"/>
      <w:numFmt w:val="bullet"/>
      <w:lvlText w:val=""/>
      <w:lvlJc w:val="left"/>
      <w:pPr>
        <w:ind w:left="7188" w:hanging="360"/>
      </w:pPr>
      <w:rPr>
        <w:rFonts w:ascii="Wingdings" w:hAnsi="Wingdings" w:hint="default"/>
      </w:rPr>
    </w:lvl>
  </w:abstractNum>
  <w:abstractNum w:abstractNumId="13" w15:restartNumberingAfterBreak="0">
    <w:nsid w:val="0A9B0627"/>
    <w:multiLevelType w:val="hybridMultilevel"/>
    <w:tmpl w:val="4920D2E8"/>
    <w:lvl w:ilvl="0" w:tplc="B364B120">
      <w:numFmt w:val="bullet"/>
      <w:lvlText w:val="-"/>
      <w:lvlJc w:val="left"/>
      <w:pPr>
        <w:ind w:left="1438" w:hanging="360"/>
      </w:pPr>
      <w:rPr>
        <w:rFonts w:ascii="Times New Roman" w:eastAsia="Times New Roman" w:hAnsi="Times New Roman" w:cs="Times New Roman" w:hint="default"/>
        <w:w w:val="99"/>
        <w:sz w:val="24"/>
        <w:szCs w:val="24"/>
        <w:lang w:val="ro-RO" w:eastAsia="en-US" w:bidi="ar-SA"/>
      </w:rPr>
    </w:lvl>
    <w:lvl w:ilvl="1" w:tplc="9BA6C7D6">
      <w:numFmt w:val="bullet"/>
      <w:lvlText w:val="•"/>
      <w:lvlJc w:val="left"/>
      <w:pPr>
        <w:ind w:left="2340" w:hanging="360"/>
      </w:pPr>
      <w:rPr>
        <w:rFonts w:hint="default"/>
        <w:lang w:val="ro-RO" w:eastAsia="en-US" w:bidi="ar-SA"/>
      </w:rPr>
    </w:lvl>
    <w:lvl w:ilvl="2" w:tplc="18FE43CE">
      <w:numFmt w:val="bullet"/>
      <w:lvlText w:val="•"/>
      <w:lvlJc w:val="left"/>
      <w:pPr>
        <w:ind w:left="3241" w:hanging="360"/>
      </w:pPr>
      <w:rPr>
        <w:rFonts w:hint="default"/>
        <w:lang w:val="ro-RO" w:eastAsia="en-US" w:bidi="ar-SA"/>
      </w:rPr>
    </w:lvl>
    <w:lvl w:ilvl="3" w:tplc="CAB4FF9E">
      <w:numFmt w:val="bullet"/>
      <w:lvlText w:val="•"/>
      <w:lvlJc w:val="left"/>
      <w:pPr>
        <w:ind w:left="4141" w:hanging="360"/>
      </w:pPr>
      <w:rPr>
        <w:rFonts w:hint="default"/>
        <w:lang w:val="ro-RO" w:eastAsia="en-US" w:bidi="ar-SA"/>
      </w:rPr>
    </w:lvl>
    <w:lvl w:ilvl="4" w:tplc="1188E958">
      <w:numFmt w:val="bullet"/>
      <w:lvlText w:val="•"/>
      <w:lvlJc w:val="left"/>
      <w:pPr>
        <w:ind w:left="5042" w:hanging="360"/>
      </w:pPr>
      <w:rPr>
        <w:rFonts w:hint="default"/>
        <w:lang w:val="ro-RO" w:eastAsia="en-US" w:bidi="ar-SA"/>
      </w:rPr>
    </w:lvl>
    <w:lvl w:ilvl="5" w:tplc="8F2866D0">
      <w:numFmt w:val="bullet"/>
      <w:lvlText w:val="•"/>
      <w:lvlJc w:val="left"/>
      <w:pPr>
        <w:ind w:left="5943" w:hanging="360"/>
      </w:pPr>
      <w:rPr>
        <w:rFonts w:hint="default"/>
        <w:lang w:val="ro-RO" w:eastAsia="en-US" w:bidi="ar-SA"/>
      </w:rPr>
    </w:lvl>
    <w:lvl w:ilvl="6" w:tplc="A294A4EA">
      <w:numFmt w:val="bullet"/>
      <w:lvlText w:val="•"/>
      <w:lvlJc w:val="left"/>
      <w:pPr>
        <w:ind w:left="6843" w:hanging="360"/>
      </w:pPr>
      <w:rPr>
        <w:rFonts w:hint="default"/>
        <w:lang w:val="ro-RO" w:eastAsia="en-US" w:bidi="ar-SA"/>
      </w:rPr>
    </w:lvl>
    <w:lvl w:ilvl="7" w:tplc="567C3F8E">
      <w:numFmt w:val="bullet"/>
      <w:lvlText w:val="•"/>
      <w:lvlJc w:val="left"/>
      <w:pPr>
        <w:ind w:left="7744" w:hanging="360"/>
      </w:pPr>
      <w:rPr>
        <w:rFonts w:hint="default"/>
        <w:lang w:val="ro-RO" w:eastAsia="en-US" w:bidi="ar-SA"/>
      </w:rPr>
    </w:lvl>
    <w:lvl w:ilvl="8" w:tplc="A1941FE8">
      <w:numFmt w:val="bullet"/>
      <w:lvlText w:val="•"/>
      <w:lvlJc w:val="left"/>
      <w:pPr>
        <w:ind w:left="8645" w:hanging="360"/>
      </w:pPr>
      <w:rPr>
        <w:rFonts w:hint="default"/>
        <w:lang w:val="ro-RO" w:eastAsia="en-US" w:bidi="ar-SA"/>
      </w:rPr>
    </w:lvl>
  </w:abstractNum>
  <w:abstractNum w:abstractNumId="14" w15:restartNumberingAfterBreak="0">
    <w:nsid w:val="0BA2058C"/>
    <w:multiLevelType w:val="hybridMultilevel"/>
    <w:tmpl w:val="155CCBFA"/>
    <w:lvl w:ilvl="0" w:tplc="B48257FE">
      <w:numFmt w:val="bullet"/>
      <w:lvlText w:val=""/>
      <w:lvlJc w:val="left"/>
      <w:pPr>
        <w:ind w:left="1074" w:hanging="588"/>
      </w:pPr>
      <w:rPr>
        <w:rFonts w:ascii="Wingdings" w:eastAsia="Wingdings" w:hAnsi="Wingdings" w:cs="Wingdings" w:hint="default"/>
        <w:w w:val="100"/>
        <w:sz w:val="24"/>
        <w:szCs w:val="24"/>
        <w:lang w:val="ro-RO" w:eastAsia="en-US" w:bidi="ar-SA"/>
      </w:rPr>
    </w:lvl>
    <w:lvl w:ilvl="1" w:tplc="25B4DC88">
      <w:numFmt w:val="bullet"/>
      <w:lvlText w:val="•"/>
      <w:lvlJc w:val="left"/>
      <w:pPr>
        <w:ind w:left="2004" w:hanging="588"/>
      </w:pPr>
      <w:rPr>
        <w:rFonts w:hint="default"/>
        <w:lang w:val="ro-RO" w:eastAsia="en-US" w:bidi="ar-SA"/>
      </w:rPr>
    </w:lvl>
    <w:lvl w:ilvl="2" w:tplc="F34AEFFA">
      <w:numFmt w:val="bullet"/>
      <w:lvlText w:val="•"/>
      <w:lvlJc w:val="left"/>
      <w:pPr>
        <w:ind w:left="2929" w:hanging="588"/>
      </w:pPr>
      <w:rPr>
        <w:rFonts w:hint="default"/>
        <w:lang w:val="ro-RO" w:eastAsia="en-US" w:bidi="ar-SA"/>
      </w:rPr>
    </w:lvl>
    <w:lvl w:ilvl="3" w:tplc="F3326898">
      <w:numFmt w:val="bullet"/>
      <w:lvlText w:val="•"/>
      <w:lvlJc w:val="left"/>
      <w:pPr>
        <w:ind w:left="3853" w:hanging="588"/>
      </w:pPr>
      <w:rPr>
        <w:rFonts w:hint="default"/>
        <w:lang w:val="ro-RO" w:eastAsia="en-US" w:bidi="ar-SA"/>
      </w:rPr>
    </w:lvl>
    <w:lvl w:ilvl="4" w:tplc="F2CCFFD0">
      <w:numFmt w:val="bullet"/>
      <w:lvlText w:val="•"/>
      <w:lvlJc w:val="left"/>
      <w:pPr>
        <w:ind w:left="4778" w:hanging="588"/>
      </w:pPr>
      <w:rPr>
        <w:rFonts w:hint="default"/>
        <w:lang w:val="ro-RO" w:eastAsia="en-US" w:bidi="ar-SA"/>
      </w:rPr>
    </w:lvl>
    <w:lvl w:ilvl="5" w:tplc="6C1AABEE">
      <w:numFmt w:val="bullet"/>
      <w:lvlText w:val="•"/>
      <w:lvlJc w:val="left"/>
      <w:pPr>
        <w:ind w:left="5703" w:hanging="588"/>
      </w:pPr>
      <w:rPr>
        <w:rFonts w:hint="default"/>
        <w:lang w:val="ro-RO" w:eastAsia="en-US" w:bidi="ar-SA"/>
      </w:rPr>
    </w:lvl>
    <w:lvl w:ilvl="6" w:tplc="7576B18C">
      <w:numFmt w:val="bullet"/>
      <w:lvlText w:val="•"/>
      <w:lvlJc w:val="left"/>
      <w:pPr>
        <w:ind w:left="6627" w:hanging="588"/>
      </w:pPr>
      <w:rPr>
        <w:rFonts w:hint="default"/>
        <w:lang w:val="ro-RO" w:eastAsia="en-US" w:bidi="ar-SA"/>
      </w:rPr>
    </w:lvl>
    <w:lvl w:ilvl="7" w:tplc="CDEA4916">
      <w:numFmt w:val="bullet"/>
      <w:lvlText w:val="•"/>
      <w:lvlJc w:val="left"/>
      <w:pPr>
        <w:ind w:left="7552" w:hanging="588"/>
      </w:pPr>
      <w:rPr>
        <w:rFonts w:hint="default"/>
        <w:lang w:val="ro-RO" w:eastAsia="en-US" w:bidi="ar-SA"/>
      </w:rPr>
    </w:lvl>
    <w:lvl w:ilvl="8" w:tplc="32DA4508">
      <w:numFmt w:val="bullet"/>
      <w:lvlText w:val="•"/>
      <w:lvlJc w:val="left"/>
      <w:pPr>
        <w:ind w:left="8477" w:hanging="588"/>
      </w:pPr>
      <w:rPr>
        <w:rFonts w:hint="default"/>
        <w:lang w:val="ro-RO" w:eastAsia="en-US" w:bidi="ar-SA"/>
      </w:rPr>
    </w:lvl>
  </w:abstractNum>
  <w:abstractNum w:abstractNumId="15" w15:restartNumberingAfterBreak="0">
    <w:nsid w:val="0BD65475"/>
    <w:multiLevelType w:val="hybridMultilevel"/>
    <w:tmpl w:val="2C10CB7C"/>
    <w:lvl w:ilvl="0" w:tplc="221AB066">
      <w:start w:val="5"/>
      <w:numFmt w:val="bullet"/>
      <w:lvlText w:val="-"/>
      <w:lvlJc w:val="left"/>
      <w:pPr>
        <w:ind w:left="1287" w:hanging="360"/>
      </w:pPr>
      <w:rPr>
        <w:rFonts w:ascii="Arial" w:eastAsia="Times New Roman" w:hAnsi="Arial" w:cs="Arial"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16" w15:restartNumberingAfterBreak="0">
    <w:nsid w:val="0C0B3006"/>
    <w:multiLevelType w:val="hybridMultilevel"/>
    <w:tmpl w:val="274E5FBE"/>
    <w:lvl w:ilvl="0" w:tplc="FFFFFFFF">
      <w:numFmt w:val="bullet"/>
      <w:lvlText w:val="-"/>
      <w:lvlJc w:val="left"/>
      <w:pPr>
        <w:tabs>
          <w:tab w:val="num" w:pos="720"/>
        </w:tabs>
        <w:ind w:left="720" w:hanging="360"/>
      </w:pPr>
      <w:rPr>
        <w:rFonts w:ascii="Times New Roman" w:eastAsia="Times New Roman" w:hAnsi="Times New Roman" w:cs="Times New Roman" w:hint="default"/>
      </w:rPr>
    </w:lvl>
    <w:lvl w:ilvl="1" w:tplc="FFFFFFFF" w:tentative="1">
      <w:start w:val="1"/>
      <w:numFmt w:val="bullet"/>
      <w:lvlText w:val="o"/>
      <w:lvlJc w:val="left"/>
      <w:pPr>
        <w:tabs>
          <w:tab w:val="num" w:pos="1440"/>
        </w:tabs>
        <w:ind w:left="1440" w:hanging="360"/>
      </w:pPr>
      <w:rPr>
        <w:rFonts w:ascii="Courier New" w:hAnsi="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17" w15:restartNumberingAfterBreak="0">
    <w:nsid w:val="0C954F7D"/>
    <w:multiLevelType w:val="hybridMultilevel"/>
    <w:tmpl w:val="866C55D4"/>
    <w:lvl w:ilvl="0" w:tplc="15D4D526">
      <w:start w:val="1"/>
      <w:numFmt w:val="decimal"/>
      <w:lvlText w:val="%1."/>
      <w:lvlJc w:val="left"/>
      <w:pPr>
        <w:ind w:left="318" w:hanging="202"/>
      </w:pPr>
      <w:rPr>
        <w:rFonts w:ascii="Microsoft Sans Serif" w:eastAsia="Microsoft Sans Serif" w:hAnsi="Microsoft Sans Serif" w:cs="Microsoft Sans Serif" w:hint="default"/>
        <w:w w:val="100"/>
        <w:sz w:val="18"/>
        <w:szCs w:val="18"/>
        <w:lang w:val="ro-RO" w:eastAsia="en-US" w:bidi="ar-SA"/>
      </w:rPr>
    </w:lvl>
    <w:lvl w:ilvl="1" w:tplc="8E2250FC">
      <w:numFmt w:val="bullet"/>
      <w:lvlText w:val="•"/>
      <w:lvlJc w:val="left"/>
      <w:pPr>
        <w:ind w:left="656" w:hanging="202"/>
      </w:pPr>
      <w:rPr>
        <w:rFonts w:hint="default"/>
        <w:lang w:val="ro-RO" w:eastAsia="en-US" w:bidi="ar-SA"/>
      </w:rPr>
    </w:lvl>
    <w:lvl w:ilvl="2" w:tplc="2690B03A">
      <w:numFmt w:val="bullet"/>
      <w:lvlText w:val="•"/>
      <w:lvlJc w:val="left"/>
      <w:pPr>
        <w:ind w:left="993" w:hanging="202"/>
      </w:pPr>
      <w:rPr>
        <w:rFonts w:hint="default"/>
        <w:lang w:val="ro-RO" w:eastAsia="en-US" w:bidi="ar-SA"/>
      </w:rPr>
    </w:lvl>
    <w:lvl w:ilvl="3" w:tplc="30D0EF64">
      <w:numFmt w:val="bullet"/>
      <w:lvlText w:val="•"/>
      <w:lvlJc w:val="left"/>
      <w:pPr>
        <w:ind w:left="1330" w:hanging="202"/>
      </w:pPr>
      <w:rPr>
        <w:rFonts w:hint="default"/>
        <w:lang w:val="ro-RO" w:eastAsia="en-US" w:bidi="ar-SA"/>
      </w:rPr>
    </w:lvl>
    <w:lvl w:ilvl="4" w:tplc="8200AB6E">
      <w:numFmt w:val="bullet"/>
      <w:lvlText w:val="•"/>
      <w:lvlJc w:val="left"/>
      <w:pPr>
        <w:ind w:left="1667" w:hanging="202"/>
      </w:pPr>
      <w:rPr>
        <w:rFonts w:hint="default"/>
        <w:lang w:val="ro-RO" w:eastAsia="en-US" w:bidi="ar-SA"/>
      </w:rPr>
    </w:lvl>
    <w:lvl w:ilvl="5" w:tplc="0D26A4F2">
      <w:numFmt w:val="bullet"/>
      <w:lvlText w:val="•"/>
      <w:lvlJc w:val="left"/>
      <w:pPr>
        <w:ind w:left="2004" w:hanging="202"/>
      </w:pPr>
      <w:rPr>
        <w:rFonts w:hint="default"/>
        <w:lang w:val="ro-RO" w:eastAsia="en-US" w:bidi="ar-SA"/>
      </w:rPr>
    </w:lvl>
    <w:lvl w:ilvl="6" w:tplc="82628B86">
      <w:numFmt w:val="bullet"/>
      <w:lvlText w:val="•"/>
      <w:lvlJc w:val="left"/>
      <w:pPr>
        <w:ind w:left="2341" w:hanging="202"/>
      </w:pPr>
      <w:rPr>
        <w:rFonts w:hint="default"/>
        <w:lang w:val="ro-RO" w:eastAsia="en-US" w:bidi="ar-SA"/>
      </w:rPr>
    </w:lvl>
    <w:lvl w:ilvl="7" w:tplc="0BEC9F62">
      <w:numFmt w:val="bullet"/>
      <w:lvlText w:val="•"/>
      <w:lvlJc w:val="left"/>
      <w:pPr>
        <w:ind w:left="2678" w:hanging="202"/>
      </w:pPr>
      <w:rPr>
        <w:rFonts w:hint="default"/>
        <w:lang w:val="ro-RO" w:eastAsia="en-US" w:bidi="ar-SA"/>
      </w:rPr>
    </w:lvl>
    <w:lvl w:ilvl="8" w:tplc="032ADBD0">
      <w:numFmt w:val="bullet"/>
      <w:lvlText w:val="•"/>
      <w:lvlJc w:val="left"/>
      <w:pPr>
        <w:ind w:left="3015" w:hanging="202"/>
      </w:pPr>
      <w:rPr>
        <w:rFonts w:hint="default"/>
        <w:lang w:val="ro-RO" w:eastAsia="en-US" w:bidi="ar-SA"/>
      </w:rPr>
    </w:lvl>
  </w:abstractNum>
  <w:abstractNum w:abstractNumId="18" w15:restartNumberingAfterBreak="0">
    <w:nsid w:val="0D0069A6"/>
    <w:multiLevelType w:val="hybridMultilevel"/>
    <w:tmpl w:val="969C5A00"/>
    <w:lvl w:ilvl="0" w:tplc="170ED178">
      <w:numFmt w:val="bullet"/>
      <w:lvlText w:val="-"/>
      <w:lvlJc w:val="left"/>
      <w:pPr>
        <w:ind w:left="107" w:hanging="128"/>
      </w:pPr>
      <w:rPr>
        <w:rFonts w:ascii="Times New Roman" w:eastAsia="Times New Roman" w:hAnsi="Times New Roman" w:cs="Times New Roman" w:hint="default"/>
        <w:w w:val="100"/>
        <w:sz w:val="22"/>
        <w:szCs w:val="22"/>
        <w:lang w:val="ro-RO" w:eastAsia="en-US" w:bidi="ar-SA"/>
      </w:rPr>
    </w:lvl>
    <w:lvl w:ilvl="1" w:tplc="74CAF586">
      <w:numFmt w:val="bullet"/>
      <w:lvlText w:val="•"/>
      <w:lvlJc w:val="left"/>
      <w:pPr>
        <w:ind w:left="408" w:hanging="128"/>
      </w:pPr>
      <w:rPr>
        <w:rFonts w:hint="default"/>
        <w:lang w:val="ro-RO" w:eastAsia="en-US" w:bidi="ar-SA"/>
      </w:rPr>
    </w:lvl>
    <w:lvl w:ilvl="2" w:tplc="C54A2A2A">
      <w:numFmt w:val="bullet"/>
      <w:lvlText w:val="•"/>
      <w:lvlJc w:val="left"/>
      <w:pPr>
        <w:ind w:left="717" w:hanging="128"/>
      </w:pPr>
      <w:rPr>
        <w:rFonts w:hint="default"/>
        <w:lang w:val="ro-RO" w:eastAsia="en-US" w:bidi="ar-SA"/>
      </w:rPr>
    </w:lvl>
    <w:lvl w:ilvl="3" w:tplc="F2E266CC">
      <w:numFmt w:val="bullet"/>
      <w:lvlText w:val="•"/>
      <w:lvlJc w:val="left"/>
      <w:pPr>
        <w:ind w:left="1026" w:hanging="128"/>
      </w:pPr>
      <w:rPr>
        <w:rFonts w:hint="default"/>
        <w:lang w:val="ro-RO" w:eastAsia="en-US" w:bidi="ar-SA"/>
      </w:rPr>
    </w:lvl>
    <w:lvl w:ilvl="4" w:tplc="087E2E6C">
      <w:numFmt w:val="bullet"/>
      <w:lvlText w:val="•"/>
      <w:lvlJc w:val="left"/>
      <w:pPr>
        <w:ind w:left="1334" w:hanging="128"/>
      </w:pPr>
      <w:rPr>
        <w:rFonts w:hint="default"/>
        <w:lang w:val="ro-RO" w:eastAsia="en-US" w:bidi="ar-SA"/>
      </w:rPr>
    </w:lvl>
    <w:lvl w:ilvl="5" w:tplc="331C138E">
      <w:numFmt w:val="bullet"/>
      <w:lvlText w:val="•"/>
      <w:lvlJc w:val="left"/>
      <w:pPr>
        <w:ind w:left="1643" w:hanging="128"/>
      </w:pPr>
      <w:rPr>
        <w:rFonts w:hint="default"/>
        <w:lang w:val="ro-RO" w:eastAsia="en-US" w:bidi="ar-SA"/>
      </w:rPr>
    </w:lvl>
    <w:lvl w:ilvl="6" w:tplc="922C0D34">
      <w:numFmt w:val="bullet"/>
      <w:lvlText w:val="•"/>
      <w:lvlJc w:val="left"/>
      <w:pPr>
        <w:ind w:left="1952" w:hanging="128"/>
      </w:pPr>
      <w:rPr>
        <w:rFonts w:hint="default"/>
        <w:lang w:val="ro-RO" w:eastAsia="en-US" w:bidi="ar-SA"/>
      </w:rPr>
    </w:lvl>
    <w:lvl w:ilvl="7" w:tplc="DA74277C">
      <w:numFmt w:val="bullet"/>
      <w:lvlText w:val="•"/>
      <w:lvlJc w:val="left"/>
      <w:pPr>
        <w:ind w:left="2260" w:hanging="128"/>
      </w:pPr>
      <w:rPr>
        <w:rFonts w:hint="default"/>
        <w:lang w:val="ro-RO" w:eastAsia="en-US" w:bidi="ar-SA"/>
      </w:rPr>
    </w:lvl>
    <w:lvl w:ilvl="8" w:tplc="1CE0FC26">
      <w:numFmt w:val="bullet"/>
      <w:lvlText w:val="•"/>
      <w:lvlJc w:val="left"/>
      <w:pPr>
        <w:ind w:left="2569" w:hanging="128"/>
      </w:pPr>
      <w:rPr>
        <w:rFonts w:hint="default"/>
        <w:lang w:val="ro-RO" w:eastAsia="en-US" w:bidi="ar-SA"/>
      </w:rPr>
    </w:lvl>
  </w:abstractNum>
  <w:abstractNum w:abstractNumId="19" w15:restartNumberingAfterBreak="0">
    <w:nsid w:val="0D10596A"/>
    <w:multiLevelType w:val="hybridMultilevel"/>
    <w:tmpl w:val="F568285E"/>
    <w:lvl w:ilvl="0" w:tplc="F11686B6">
      <w:start w:val="1"/>
      <w:numFmt w:val="decimal"/>
      <w:lvlText w:val="%1."/>
      <w:lvlJc w:val="left"/>
      <w:pPr>
        <w:ind w:left="117" w:hanging="223"/>
      </w:pPr>
      <w:rPr>
        <w:rFonts w:ascii="Microsoft Sans Serif" w:eastAsia="Microsoft Sans Serif" w:hAnsi="Microsoft Sans Serif" w:cs="Microsoft Sans Serif" w:hint="default"/>
        <w:w w:val="100"/>
        <w:sz w:val="18"/>
        <w:szCs w:val="18"/>
        <w:lang w:val="ro-RO" w:eastAsia="en-US" w:bidi="ar-SA"/>
      </w:rPr>
    </w:lvl>
    <w:lvl w:ilvl="1" w:tplc="658ACA24">
      <w:numFmt w:val="bullet"/>
      <w:lvlText w:val="•"/>
      <w:lvlJc w:val="left"/>
      <w:pPr>
        <w:ind w:left="476" w:hanging="223"/>
      </w:pPr>
      <w:rPr>
        <w:rFonts w:hint="default"/>
        <w:lang w:val="ro-RO" w:eastAsia="en-US" w:bidi="ar-SA"/>
      </w:rPr>
    </w:lvl>
    <w:lvl w:ilvl="2" w:tplc="454E5194">
      <w:numFmt w:val="bullet"/>
      <w:lvlText w:val="•"/>
      <w:lvlJc w:val="left"/>
      <w:pPr>
        <w:ind w:left="833" w:hanging="223"/>
      </w:pPr>
      <w:rPr>
        <w:rFonts w:hint="default"/>
        <w:lang w:val="ro-RO" w:eastAsia="en-US" w:bidi="ar-SA"/>
      </w:rPr>
    </w:lvl>
    <w:lvl w:ilvl="3" w:tplc="197638F0">
      <w:numFmt w:val="bullet"/>
      <w:lvlText w:val="•"/>
      <w:lvlJc w:val="left"/>
      <w:pPr>
        <w:ind w:left="1190" w:hanging="223"/>
      </w:pPr>
      <w:rPr>
        <w:rFonts w:hint="default"/>
        <w:lang w:val="ro-RO" w:eastAsia="en-US" w:bidi="ar-SA"/>
      </w:rPr>
    </w:lvl>
    <w:lvl w:ilvl="4" w:tplc="BEA8B018">
      <w:numFmt w:val="bullet"/>
      <w:lvlText w:val="•"/>
      <w:lvlJc w:val="left"/>
      <w:pPr>
        <w:ind w:left="1547" w:hanging="223"/>
      </w:pPr>
      <w:rPr>
        <w:rFonts w:hint="default"/>
        <w:lang w:val="ro-RO" w:eastAsia="en-US" w:bidi="ar-SA"/>
      </w:rPr>
    </w:lvl>
    <w:lvl w:ilvl="5" w:tplc="213C8218">
      <w:numFmt w:val="bullet"/>
      <w:lvlText w:val="•"/>
      <w:lvlJc w:val="left"/>
      <w:pPr>
        <w:ind w:left="1904" w:hanging="223"/>
      </w:pPr>
      <w:rPr>
        <w:rFonts w:hint="default"/>
        <w:lang w:val="ro-RO" w:eastAsia="en-US" w:bidi="ar-SA"/>
      </w:rPr>
    </w:lvl>
    <w:lvl w:ilvl="6" w:tplc="76028820">
      <w:numFmt w:val="bullet"/>
      <w:lvlText w:val="•"/>
      <w:lvlJc w:val="left"/>
      <w:pPr>
        <w:ind w:left="2261" w:hanging="223"/>
      </w:pPr>
      <w:rPr>
        <w:rFonts w:hint="default"/>
        <w:lang w:val="ro-RO" w:eastAsia="en-US" w:bidi="ar-SA"/>
      </w:rPr>
    </w:lvl>
    <w:lvl w:ilvl="7" w:tplc="B40011D2">
      <w:numFmt w:val="bullet"/>
      <w:lvlText w:val="•"/>
      <w:lvlJc w:val="left"/>
      <w:pPr>
        <w:ind w:left="2618" w:hanging="223"/>
      </w:pPr>
      <w:rPr>
        <w:rFonts w:hint="default"/>
        <w:lang w:val="ro-RO" w:eastAsia="en-US" w:bidi="ar-SA"/>
      </w:rPr>
    </w:lvl>
    <w:lvl w:ilvl="8" w:tplc="F8B4DB40">
      <w:numFmt w:val="bullet"/>
      <w:lvlText w:val="•"/>
      <w:lvlJc w:val="left"/>
      <w:pPr>
        <w:ind w:left="2975" w:hanging="223"/>
      </w:pPr>
      <w:rPr>
        <w:rFonts w:hint="default"/>
        <w:lang w:val="ro-RO" w:eastAsia="en-US" w:bidi="ar-SA"/>
      </w:rPr>
    </w:lvl>
  </w:abstractNum>
  <w:abstractNum w:abstractNumId="20" w15:restartNumberingAfterBreak="0">
    <w:nsid w:val="0DC14BDD"/>
    <w:multiLevelType w:val="hybridMultilevel"/>
    <w:tmpl w:val="3B14EDDC"/>
    <w:lvl w:ilvl="0" w:tplc="99E2175C">
      <w:start w:val="1"/>
      <w:numFmt w:val="decimal"/>
      <w:lvlText w:val="%1."/>
      <w:lvlJc w:val="left"/>
      <w:pPr>
        <w:ind w:left="311" w:hanging="195"/>
      </w:pPr>
      <w:rPr>
        <w:rFonts w:ascii="Microsoft Sans Serif" w:eastAsia="Microsoft Sans Serif" w:hAnsi="Microsoft Sans Serif" w:cs="Microsoft Sans Serif" w:hint="default"/>
        <w:w w:val="100"/>
        <w:sz w:val="18"/>
        <w:szCs w:val="18"/>
        <w:lang w:val="ro-RO" w:eastAsia="en-US" w:bidi="ar-SA"/>
      </w:rPr>
    </w:lvl>
    <w:lvl w:ilvl="1" w:tplc="7F403D46">
      <w:numFmt w:val="bullet"/>
      <w:lvlText w:val="•"/>
      <w:lvlJc w:val="left"/>
      <w:pPr>
        <w:ind w:left="657" w:hanging="195"/>
      </w:pPr>
      <w:rPr>
        <w:rFonts w:hint="default"/>
        <w:lang w:val="ro-RO" w:eastAsia="en-US" w:bidi="ar-SA"/>
      </w:rPr>
    </w:lvl>
    <w:lvl w:ilvl="2" w:tplc="F7A4EC7A">
      <w:numFmt w:val="bullet"/>
      <w:lvlText w:val="•"/>
      <w:lvlJc w:val="left"/>
      <w:pPr>
        <w:ind w:left="994" w:hanging="195"/>
      </w:pPr>
      <w:rPr>
        <w:rFonts w:hint="default"/>
        <w:lang w:val="ro-RO" w:eastAsia="en-US" w:bidi="ar-SA"/>
      </w:rPr>
    </w:lvl>
    <w:lvl w:ilvl="3" w:tplc="9668A77A">
      <w:numFmt w:val="bullet"/>
      <w:lvlText w:val="•"/>
      <w:lvlJc w:val="left"/>
      <w:pPr>
        <w:ind w:left="1331" w:hanging="195"/>
      </w:pPr>
      <w:rPr>
        <w:rFonts w:hint="default"/>
        <w:lang w:val="ro-RO" w:eastAsia="en-US" w:bidi="ar-SA"/>
      </w:rPr>
    </w:lvl>
    <w:lvl w:ilvl="4" w:tplc="93F6CA6C">
      <w:numFmt w:val="bullet"/>
      <w:lvlText w:val="•"/>
      <w:lvlJc w:val="left"/>
      <w:pPr>
        <w:ind w:left="1668" w:hanging="195"/>
      </w:pPr>
      <w:rPr>
        <w:rFonts w:hint="default"/>
        <w:lang w:val="ro-RO" w:eastAsia="en-US" w:bidi="ar-SA"/>
      </w:rPr>
    </w:lvl>
    <w:lvl w:ilvl="5" w:tplc="2A6251CA">
      <w:numFmt w:val="bullet"/>
      <w:lvlText w:val="•"/>
      <w:lvlJc w:val="left"/>
      <w:pPr>
        <w:ind w:left="2005" w:hanging="195"/>
      </w:pPr>
      <w:rPr>
        <w:rFonts w:hint="default"/>
        <w:lang w:val="ro-RO" w:eastAsia="en-US" w:bidi="ar-SA"/>
      </w:rPr>
    </w:lvl>
    <w:lvl w:ilvl="6" w:tplc="3E98A8D4">
      <w:numFmt w:val="bullet"/>
      <w:lvlText w:val="•"/>
      <w:lvlJc w:val="left"/>
      <w:pPr>
        <w:ind w:left="2342" w:hanging="195"/>
      </w:pPr>
      <w:rPr>
        <w:rFonts w:hint="default"/>
        <w:lang w:val="ro-RO" w:eastAsia="en-US" w:bidi="ar-SA"/>
      </w:rPr>
    </w:lvl>
    <w:lvl w:ilvl="7" w:tplc="60FE4C8C">
      <w:numFmt w:val="bullet"/>
      <w:lvlText w:val="•"/>
      <w:lvlJc w:val="left"/>
      <w:pPr>
        <w:ind w:left="2679" w:hanging="195"/>
      </w:pPr>
      <w:rPr>
        <w:rFonts w:hint="default"/>
        <w:lang w:val="ro-RO" w:eastAsia="en-US" w:bidi="ar-SA"/>
      </w:rPr>
    </w:lvl>
    <w:lvl w:ilvl="8" w:tplc="E5766A3E">
      <w:numFmt w:val="bullet"/>
      <w:lvlText w:val="•"/>
      <w:lvlJc w:val="left"/>
      <w:pPr>
        <w:ind w:left="3016" w:hanging="195"/>
      </w:pPr>
      <w:rPr>
        <w:rFonts w:hint="default"/>
        <w:lang w:val="ro-RO" w:eastAsia="en-US" w:bidi="ar-SA"/>
      </w:rPr>
    </w:lvl>
  </w:abstractNum>
  <w:abstractNum w:abstractNumId="21" w15:restartNumberingAfterBreak="0">
    <w:nsid w:val="0FC641B6"/>
    <w:multiLevelType w:val="hybridMultilevel"/>
    <w:tmpl w:val="2DF0A6C2"/>
    <w:lvl w:ilvl="0" w:tplc="221AB066">
      <w:start w:val="5"/>
      <w:numFmt w:val="bullet"/>
      <w:lvlText w:val="-"/>
      <w:lvlJc w:val="left"/>
      <w:pPr>
        <w:ind w:left="1287" w:hanging="360"/>
      </w:pPr>
      <w:rPr>
        <w:rFonts w:ascii="Arial" w:eastAsia="Times New Roman" w:hAnsi="Arial" w:cs="Arial"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22" w15:restartNumberingAfterBreak="0">
    <w:nsid w:val="10025C07"/>
    <w:multiLevelType w:val="hybridMultilevel"/>
    <w:tmpl w:val="4358FFB4"/>
    <w:lvl w:ilvl="0" w:tplc="D3FE53F4">
      <w:start w:val="1"/>
      <w:numFmt w:val="lowerRoman"/>
      <w:lvlText w:val="%1."/>
      <w:lvlJc w:val="left"/>
      <w:pPr>
        <w:ind w:left="1709" w:hanging="990"/>
      </w:pPr>
      <w:rPr>
        <w:rFonts w:hint="default"/>
      </w:rPr>
    </w:lvl>
    <w:lvl w:ilvl="1" w:tplc="04180019" w:tentative="1">
      <w:start w:val="1"/>
      <w:numFmt w:val="lowerLetter"/>
      <w:lvlText w:val="%2."/>
      <w:lvlJc w:val="left"/>
      <w:pPr>
        <w:ind w:left="1799" w:hanging="360"/>
      </w:pPr>
    </w:lvl>
    <w:lvl w:ilvl="2" w:tplc="0418001B" w:tentative="1">
      <w:start w:val="1"/>
      <w:numFmt w:val="lowerRoman"/>
      <w:lvlText w:val="%3."/>
      <w:lvlJc w:val="right"/>
      <w:pPr>
        <w:ind w:left="2519" w:hanging="180"/>
      </w:pPr>
    </w:lvl>
    <w:lvl w:ilvl="3" w:tplc="0418000F" w:tentative="1">
      <w:start w:val="1"/>
      <w:numFmt w:val="decimal"/>
      <w:lvlText w:val="%4."/>
      <w:lvlJc w:val="left"/>
      <w:pPr>
        <w:ind w:left="3239" w:hanging="360"/>
      </w:pPr>
    </w:lvl>
    <w:lvl w:ilvl="4" w:tplc="04180019" w:tentative="1">
      <w:start w:val="1"/>
      <w:numFmt w:val="lowerLetter"/>
      <w:lvlText w:val="%5."/>
      <w:lvlJc w:val="left"/>
      <w:pPr>
        <w:ind w:left="3959" w:hanging="360"/>
      </w:pPr>
    </w:lvl>
    <w:lvl w:ilvl="5" w:tplc="0418001B" w:tentative="1">
      <w:start w:val="1"/>
      <w:numFmt w:val="lowerRoman"/>
      <w:lvlText w:val="%6."/>
      <w:lvlJc w:val="right"/>
      <w:pPr>
        <w:ind w:left="4679" w:hanging="180"/>
      </w:pPr>
    </w:lvl>
    <w:lvl w:ilvl="6" w:tplc="0418000F" w:tentative="1">
      <w:start w:val="1"/>
      <w:numFmt w:val="decimal"/>
      <w:lvlText w:val="%7."/>
      <w:lvlJc w:val="left"/>
      <w:pPr>
        <w:ind w:left="5399" w:hanging="360"/>
      </w:pPr>
    </w:lvl>
    <w:lvl w:ilvl="7" w:tplc="04180019" w:tentative="1">
      <w:start w:val="1"/>
      <w:numFmt w:val="lowerLetter"/>
      <w:lvlText w:val="%8."/>
      <w:lvlJc w:val="left"/>
      <w:pPr>
        <w:ind w:left="6119" w:hanging="360"/>
      </w:pPr>
    </w:lvl>
    <w:lvl w:ilvl="8" w:tplc="0418001B" w:tentative="1">
      <w:start w:val="1"/>
      <w:numFmt w:val="lowerRoman"/>
      <w:lvlText w:val="%9."/>
      <w:lvlJc w:val="right"/>
      <w:pPr>
        <w:ind w:left="6839" w:hanging="180"/>
      </w:pPr>
    </w:lvl>
  </w:abstractNum>
  <w:abstractNum w:abstractNumId="23" w15:restartNumberingAfterBreak="0">
    <w:nsid w:val="11260EB1"/>
    <w:multiLevelType w:val="hybridMultilevel"/>
    <w:tmpl w:val="F7B47C5E"/>
    <w:lvl w:ilvl="0" w:tplc="04180015">
      <w:start w:val="1"/>
      <w:numFmt w:val="upperLetter"/>
      <w:lvlText w:val="%1."/>
      <w:lvlJc w:val="left"/>
      <w:pPr>
        <w:tabs>
          <w:tab w:val="num" w:pos="1080"/>
        </w:tabs>
        <w:ind w:left="1080" w:hanging="360"/>
      </w:pPr>
      <w:rPr>
        <w:rFonts w:hint="default"/>
        <w:i w:val="0"/>
      </w:rPr>
    </w:lvl>
    <w:lvl w:ilvl="1" w:tplc="04090005">
      <w:start w:val="1"/>
      <w:numFmt w:val="bullet"/>
      <w:lvlText w:val=""/>
      <w:lvlJc w:val="left"/>
      <w:pPr>
        <w:tabs>
          <w:tab w:val="num" w:pos="1800"/>
        </w:tabs>
        <w:ind w:left="1800" w:hanging="360"/>
      </w:pPr>
      <w:rPr>
        <w:rFonts w:ascii="Wingdings" w:hAnsi="Wingdings" w:hint="default"/>
        <w:i w:val="0"/>
      </w:rPr>
    </w:lvl>
    <w:lvl w:ilvl="2" w:tplc="2B34E54A">
      <w:start w:val="1"/>
      <w:numFmt w:val="decimal"/>
      <w:lvlText w:val="%3."/>
      <w:lvlJc w:val="left"/>
      <w:pPr>
        <w:ind w:left="2700" w:hanging="360"/>
      </w:pPr>
      <w:rPr>
        <w:rFonts w:hint="default"/>
      </w:rPr>
    </w:lvl>
    <w:lvl w:ilvl="3" w:tplc="1E1EEACE">
      <w:start w:val="3"/>
      <w:numFmt w:val="lowerLetter"/>
      <w:lvlText w:val="%4."/>
      <w:lvlJc w:val="left"/>
      <w:pPr>
        <w:ind w:left="3240" w:hanging="360"/>
      </w:pPr>
      <w:rPr>
        <w:rFonts w:hint="default"/>
      </w:r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24" w15:restartNumberingAfterBreak="0">
    <w:nsid w:val="11AD3F1E"/>
    <w:multiLevelType w:val="hybridMultilevel"/>
    <w:tmpl w:val="45240056"/>
    <w:lvl w:ilvl="0" w:tplc="6F1A91F8">
      <w:start w:val="1"/>
      <w:numFmt w:val="bullet"/>
      <w:lvlText w:val=""/>
      <w:lvlJc w:val="left"/>
      <w:pPr>
        <w:ind w:left="1440" w:hanging="360"/>
      </w:pPr>
      <w:rPr>
        <w:rFonts w:ascii="Wingdings" w:hAnsi="Wingdings" w:hint="default"/>
        <w:color w:val="auto"/>
      </w:rPr>
    </w:lvl>
    <w:lvl w:ilvl="1" w:tplc="04090005" w:tentative="1">
      <w:start w:val="1"/>
      <w:numFmt w:val="bullet"/>
      <w:lvlText w:val="o"/>
      <w:lvlJc w:val="left"/>
      <w:pPr>
        <w:ind w:left="2160" w:hanging="360"/>
      </w:pPr>
      <w:rPr>
        <w:rFonts w:ascii="Courier New" w:hAnsi="Courier New" w:hint="default"/>
      </w:rPr>
    </w:lvl>
    <w:lvl w:ilvl="2" w:tplc="2B34E54A" w:tentative="1">
      <w:start w:val="1"/>
      <w:numFmt w:val="bullet"/>
      <w:lvlText w:val=""/>
      <w:lvlJc w:val="left"/>
      <w:pPr>
        <w:ind w:left="2880" w:hanging="360"/>
      </w:pPr>
      <w:rPr>
        <w:rFonts w:ascii="Wingdings" w:hAnsi="Wingdings" w:hint="default"/>
      </w:rPr>
    </w:lvl>
    <w:lvl w:ilvl="3" w:tplc="1E1EEACE" w:tentative="1">
      <w:start w:val="1"/>
      <w:numFmt w:val="bullet"/>
      <w:lvlText w:val=""/>
      <w:lvlJc w:val="left"/>
      <w:pPr>
        <w:ind w:left="3600" w:hanging="360"/>
      </w:pPr>
      <w:rPr>
        <w:rFonts w:ascii="Symbol" w:hAnsi="Symbol" w:hint="default"/>
      </w:rPr>
    </w:lvl>
    <w:lvl w:ilvl="4" w:tplc="04090019" w:tentative="1">
      <w:start w:val="1"/>
      <w:numFmt w:val="bullet"/>
      <w:lvlText w:val="o"/>
      <w:lvlJc w:val="left"/>
      <w:pPr>
        <w:ind w:left="4320" w:hanging="360"/>
      </w:pPr>
      <w:rPr>
        <w:rFonts w:ascii="Courier New" w:hAnsi="Courier New" w:hint="default"/>
      </w:rPr>
    </w:lvl>
    <w:lvl w:ilvl="5" w:tplc="0409001B" w:tentative="1">
      <w:start w:val="1"/>
      <w:numFmt w:val="bullet"/>
      <w:lvlText w:val=""/>
      <w:lvlJc w:val="left"/>
      <w:pPr>
        <w:ind w:left="5040" w:hanging="360"/>
      </w:pPr>
      <w:rPr>
        <w:rFonts w:ascii="Wingdings" w:hAnsi="Wingdings" w:hint="default"/>
      </w:rPr>
    </w:lvl>
    <w:lvl w:ilvl="6" w:tplc="0409000F" w:tentative="1">
      <w:start w:val="1"/>
      <w:numFmt w:val="bullet"/>
      <w:lvlText w:val=""/>
      <w:lvlJc w:val="left"/>
      <w:pPr>
        <w:ind w:left="5760" w:hanging="360"/>
      </w:pPr>
      <w:rPr>
        <w:rFonts w:ascii="Symbol" w:hAnsi="Symbol" w:hint="default"/>
      </w:rPr>
    </w:lvl>
    <w:lvl w:ilvl="7" w:tplc="04090019" w:tentative="1">
      <w:start w:val="1"/>
      <w:numFmt w:val="bullet"/>
      <w:lvlText w:val="o"/>
      <w:lvlJc w:val="left"/>
      <w:pPr>
        <w:ind w:left="6480" w:hanging="360"/>
      </w:pPr>
      <w:rPr>
        <w:rFonts w:ascii="Courier New" w:hAnsi="Courier New" w:hint="default"/>
      </w:rPr>
    </w:lvl>
    <w:lvl w:ilvl="8" w:tplc="0409001B" w:tentative="1">
      <w:start w:val="1"/>
      <w:numFmt w:val="bullet"/>
      <w:lvlText w:val=""/>
      <w:lvlJc w:val="left"/>
      <w:pPr>
        <w:ind w:left="7200" w:hanging="360"/>
      </w:pPr>
      <w:rPr>
        <w:rFonts w:ascii="Wingdings" w:hAnsi="Wingdings" w:hint="default"/>
      </w:rPr>
    </w:lvl>
  </w:abstractNum>
  <w:abstractNum w:abstractNumId="25" w15:restartNumberingAfterBreak="0">
    <w:nsid w:val="150D4C31"/>
    <w:multiLevelType w:val="hybridMultilevel"/>
    <w:tmpl w:val="973EAADE"/>
    <w:lvl w:ilvl="0" w:tplc="221AB066">
      <w:start w:val="5"/>
      <w:numFmt w:val="bullet"/>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16AE4FB8"/>
    <w:multiLevelType w:val="multilevel"/>
    <w:tmpl w:val="1242B2E4"/>
    <w:lvl w:ilvl="0">
      <w:start w:val="1"/>
      <w:numFmt w:val="decimal"/>
      <w:lvlText w:val="%1."/>
      <w:lvlJc w:val="left"/>
      <w:pPr>
        <w:tabs>
          <w:tab w:val="num" w:pos="585"/>
        </w:tabs>
        <w:ind w:left="585" w:hanging="585"/>
      </w:pPr>
      <w:rPr>
        <w:rFonts w:hint="default"/>
      </w:rPr>
    </w:lvl>
    <w:lvl w:ilvl="1">
      <w:start w:val="4"/>
      <w:numFmt w:val="decimal"/>
      <w:lvlText w:val="%1.%2."/>
      <w:lvlJc w:val="left"/>
      <w:pPr>
        <w:tabs>
          <w:tab w:val="num" w:pos="720"/>
        </w:tabs>
        <w:ind w:left="720" w:hanging="72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2160"/>
        </w:tabs>
        <w:ind w:left="2160" w:hanging="2160"/>
      </w:pPr>
      <w:rPr>
        <w:rFonts w:hint="default"/>
      </w:rPr>
    </w:lvl>
  </w:abstractNum>
  <w:abstractNum w:abstractNumId="27" w15:restartNumberingAfterBreak="0">
    <w:nsid w:val="16B71CC6"/>
    <w:multiLevelType w:val="hybridMultilevel"/>
    <w:tmpl w:val="37205240"/>
    <w:lvl w:ilvl="0" w:tplc="E01E754A">
      <w:numFmt w:val="bullet"/>
      <w:lvlText w:val="-"/>
      <w:lvlJc w:val="left"/>
      <w:pPr>
        <w:ind w:left="1515" w:hanging="723"/>
      </w:pPr>
      <w:rPr>
        <w:rFonts w:ascii="Times New Roman" w:eastAsia="Times New Roman" w:hAnsi="Times New Roman" w:cs="Times New Roman" w:hint="default"/>
        <w:w w:val="102"/>
        <w:sz w:val="22"/>
        <w:szCs w:val="22"/>
        <w:lang w:val="ro-RO" w:eastAsia="en-US" w:bidi="ar-SA"/>
      </w:rPr>
    </w:lvl>
    <w:lvl w:ilvl="1" w:tplc="1322687E">
      <w:numFmt w:val="bullet"/>
      <w:lvlText w:val="-"/>
      <w:lvlJc w:val="left"/>
      <w:pPr>
        <w:ind w:left="260" w:hanging="180"/>
      </w:pPr>
      <w:rPr>
        <w:rFonts w:ascii="Times New Roman" w:eastAsia="Times New Roman" w:hAnsi="Times New Roman" w:cs="Times New Roman" w:hint="default"/>
        <w:w w:val="102"/>
        <w:sz w:val="22"/>
        <w:szCs w:val="22"/>
        <w:lang w:val="ro-RO" w:eastAsia="en-US" w:bidi="ar-SA"/>
      </w:rPr>
    </w:lvl>
    <w:lvl w:ilvl="2" w:tplc="140E9DAA">
      <w:numFmt w:val="bullet"/>
      <w:lvlText w:val="•"/>
      <w:lvlJc w:val="left"/>
      <w:pPr>
        <w:ind w:left="1520" w:hanging="180"/>
      </w:pPr>
      <w:rPr>
        <w:rFonts w:hint="default"/>
        <w:lang w:val="ro-RO" w:eastAsia="en-US" w:bidi="ar-SA"/>
      </w:rPr>
    </w:lvl>
    <w:lvl w:ilvl="3" w:tplc="1542D5E4">
      <w:numFmt w:val="bullet"/>
      <w:lvlText w:val="•"/>
      <w:lvlJc w:val="left"/>
      <w:pPr>
        <w:ind w:left="2595" w:hanging="180"/>
      </w:pPr>
      <w:rPr>
        <w:rFonts w:hint="default"/>
        <w:lang w:val="ro-RO" w:eastAsia="en-US" w:bidi="ar-SA"/>
      </w:rPr>
    </w:lvl>
    <w:lvl w:ilvl="4" w:tplc="1B280C70">
      <w:numFmt w:val="bullet"/>
      <w:lvlText w:val="•"/>
      <w:lvlJc w:val="left"/>
      <w:pPr>
        <w:ind w:left="3670" w:hanging="180"/>
      </w:pPr>
      <w:rPr>
        <w:rFonts w:hint="default"/>
        <w:lang w:val="ro-RO" w:eastAsia="en-US" w:bidi="ar-SA"/>
      </w:rPr>
    </w:lvl>
    <w:lvl w:ilvl="5" w:tplc="605AE2A6">
      <w:numFmt w:val="bullet"/>
      <w:lvlText w:val="•"/>
      <w:lvlJc w:val="left"/>
      <w:pPr>
        <w:ind w:left="4745" w:hanging="180"/>
      </w:pPr>
      <w:rPr>
        <w:rFonts w:hint="default"/>
        <w:lang w:val="ro-RO" w:eastAsia="en-US" w:bidi="ar-SA"/>
      </w:rPr>
    </w:lvl>
    <w:lvl w:ilvl="6" w:tplc="92D0DECE">
      <w:numFmt w:val="bullet"/>
      <w:lvlText w:val="•"/>
      <w:lvlJc w:val="left"/>
      <w:pPr>
        <w:ind w:left="5820" w:hanging="180"/>
      </w:pPr>
      <w:rPr>
        <w:rFonts w:hint="default"/>
        <w:lang w:val="ro-RO" w:eastAsia="en-US" w:bidi="ar-SA"/>
      </w:rPr>
    </w:lvl>
    <w:lvl w:ilvl="7" w:tplc="2EE09366">
      <w:numFmt w:val="bullet"/>
      <w:lvlText w:val="•"/>
      <w:lvlJc w:val="left"/>
      <w:pPr>
        <w:ind w:left="6895" w:hanging="180"/>
      </w:pPr>
      <w:rPr>
        <w:rFonts w:hint="default"/>
        <w:lang w:val="ro-RO" w:eastAsia="en-US" w:bidi="ar-SA"/>
      </w:rPr>
    </w:lvl>
    <w:lvl w:ilvl="8" w:tplc="30F0B35C">
      <w:numFmt w:val="bullet"/>
      <w:lvlText w:val="•"/>
      <w:lvlJc w:val="left"/>
      <w:pPr>
        <w:ind w:left="7970" w:hanging="180"/>
      </w:pPr>
      <w:rPr>
        <w:rFonts w:hint="default"/>
        <w:lang w:val="ro-RO" w:eastAsia="en-US" w:bidi="ar-SA"/>
      </w:rPr>
    </w:lvl>
  </w:abstractNum>
  <w:abstractNum w:abstractNumId="28" w15:restartNumberingAfterBreak="0">
    <w:nsid w:val="175C673D"/>
    <w:multiLevelType w:val="multilevel"/>
    <w:tmpl w:val="E0EA236E"/>
    <w:lvl w:ilvl="0">
      <w:start w:val="1"/>
      <w:numFmt w:val="decimal"/>
      <w:lvlText w:val="%1."/>
      <w:lvlJc w:val="left"/>
      <w:pPr>
        <w:ind w:left="1325" w:hanging="360"/>
      </w:pPr>
      <w:rPr>
        <w:rFonts w:hint="default"/>
      </w:rPr>
    </w:lvl>
    <w:lvl w:ilvl="1">
      <w:start w:val="1"/>
      <w:numFmt w:val="decimal"/>
      <w:isLgl/>
      <w:lvlText w:val="%1.%2."/>
      <w:lvlJc w:val="left"/>
      <w:pPr>
        <w:ind w:left="1685" w:hanging="720"/>
      </w:pPr>
      <w:rPr>
        <w:rFonts w:hint="default"/>
      </w:rPr>
    </w:lvl>
    <w:lvl w:ilvl="2">
      <w:start w:val="1"/>
      <w:numFmt w:val="decimal"/>
      <w:isLgl/>
      <w:lvlText w:val="%1.%2.%3."/>
      <w:lvlJc w:val="left"/>
      <w:pPr>
        <w:ind w:left="6674" w:hanging="720"/>
      </w:pPr>
      <w:rPr>
        <w:rFonts w:hint="default"/>
      </w:rPr>
    </w:lvl>
    <w:lvl w:ilvl="3">
      <w:start w:val="1"/>
      <w:numFmt w:val="decimal"/>
      <w:isLgl/>
      <w:lvlText w:val="%1.%2.%3.%4."/>
      <w:lvlJc w:val="left"/>
      <w:pPr>
        <w:ind w:left="2045" w:hanging="1080"/>
      </w:pPr>
      <w:rPr>
        <w:rFonts w:hint="default"/>
      </w:rPr>
    </w:lvl>
    <w:lvl w:ilvl="4">
      <w:start w:val="1"/>
      <w:numFmt w:val="decimal"/>
      <w:isLgl/>
      <w:lvlText w:val="%1.%2.%3.%4.%5."/>
      <w:lvlJc w:val="left"/>
      <w:pPr>
        <w:ind w:left="2045" w:hanging="1080"/>
      </w:pPr>
      <w:rPr>
        <w:rFonts w:hint="default"/>
      </w:rPr>
    </w:lvl>
    <w:lvl w:ilvl="5">
      <w:start w:val="1"/>
      <w:numFmt w:val="decimal"/>
      <w:isLgl/>
      <w:lvlText w:val="%1.%2.%3.%4.%5.%6."/>
      <w:lvlJc w:val="left"/>
      <w:pPr>
        <w:ind w:left="2405" w:hanging="1440"/>
      </w:pPr>
      <w:rPr>
        <w:rFonts w:hint="default"/>
      </w:rPr>
    </w:lvl>
    <w:lvl w:ilvl="6">
      <w:start w:val="1"/>
      <w:numFmt w:val="decimal"/>
      <w:isLgl/>
      <w:lvlText w:val="%1.%2.%3.%4.%5.%6.%7."/>
      <w:lvlJc w:val="left"/>
      <w:pPr>
        <w:ind w:left="2405" w:hanging="1440"/>
      </w:pPr>
      <w:rPr>
        <w:rFonts w:hint="default"/>
      </w:rPr>
    </w:lvl>
    <w:lvl w:ilvl="7">
      <w:start w:val="1"/>
      <w:numFmt w:val="decimal"/>
      <w:isLgl/>
      <w:lvlText w:val="%1.%2.%3.%4.%5.%6.%7.%8."/>
      <w:lvlJc w:val="left"/>
      <w:pPr>
        <w:ind w:left="2765" w:hanging="1800"/>
      </w:pPr>
      <w:rPr>
        <w:rFonts w:hint="default"/>
      </w:rPr>
    </w:lvl>
    <w:lvl w:ilvl="8">
      <w:start w:val="1"/>
      <w:numFmt w:val="decimal"/>
      <w:isLgl/>
      <w:lvlText w:val="%1.%2.%3.%4.%5.%6.%7.%8.%9."/>
      <w:lvlJc w:val="left"/>
      <w:pPr>
        <w:ind w:left="3125" w:hanging="2160"/>
      </w:pPr>
      <w:rPr>
        <w:rFonts w:hint="default"/>
      </w:rPr>
    </w:lvl>
  </w:abstractNum>
  <w:abstractNum w:abstractNumId="29" w15:restartNumberingAfterBreak="0">
    <w:nsid w:val="17D923E5"/>
    <w:multiLevelType w:val="hybridMultilevel"/>
    <w:tmpl w:val="92EA8468"/>
    <w:lvl w:ilvl="0" w:tplc="221AB066">
      <w:start w:val="5"/>
      <w:numFmt w:val="bullet"/>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17DE4852"/>
    <w:multiLevelType w:val="hybridMultilevel"/>
    <w:tmpl w:val="5456E048"/>
    <w:lvl w:ilvl="0" w:tplc="D9C8712A">
      <w:numFmt w:val="bullet"/>
      <w:lvlText w:val="-"/>
      <w:lvlJc w:val="left"/>
      <w:pPr>
        <w:ind w:left="50" w:hanging="94"/>
      </w:pPr>
      <w:rPr>
        <w:rFonts w:ascii="Times New Roman" w:eastAsia="Times New Roman" w:hAnsi="Times New Roman" w:cs="Times New Roman" w:hint="default"/>
        <w:w w:val="100"/>
        <w:sz w:val="16"/>
        <w:szCs w:val="16"/>
        <w:lang w:val="ro-RO" w:eastAsia="en-US" w:bidi="ar-SA"/>
      </w:rPr>
    </w:lvl>
    <w:lvl w:ilvl="1" w:tplc="F1B072D8">
      <w:numFmt w:val="bullet"/>
      <w:lvlText w:val="•"/>
      <w:lvlJc w:val="left"/>
      <w:pPr>
        <w:ind w:left="251" w:hanging="94"/>
      </w:pPr>
      <w:rPr>
        <w:rFonts w:hint="default"/>
        <w:lang w:val="ro-RO" w:eastAsia="en-US" w:bidi="ar-SA"/>
      </w:rPr>
    </w:lvl>
    <w:lvl w:ilvl="2" w:tplc="25F0B61E">
      <w:numFmt w:val="bullet"/>
      <w:lvlText w:val="•"/>
      <w:lvlJc w:val="left"/>
      <w:pPr>
        <w:ind w:left="443" w:hanging="94"/>
      </w:pPr>
      <w:rPr>
        <w:rFonts w:hint="default"/>
        <w:lang w:val="ro-RO" w:eastAsia="en-US" w:bidi="ar-SA"/>
      </w:rPr>
    </w:lvl>
    <w:lvl w:ilvl="3" w:tplc="35B0E8D6">
      <w:numFmt w:val="bullet"/>
      <w:lvlText w:val="•"/>
      <w:lvlJc w:val="left"/>
      <w:pPr>
        <w:ind w:left="634" w:hanging="94"/>
      </w:pPr>
      <w:rPr>
        <w:rFonts w:hint="default"/>
        <w:lang w:val="ro-RO" w:eastAsia="en-US" w:bidi="ar-SA"/>
      </w:rPr>
    </w:lvl>
    <w:lvl w:ilvl="4" w:tplc="11764BDE">
      <w:numFmt w:val="bullet"/>
      <w:lvlText w:val="•"/>
      <w:lvlJc w:val="left"/>
      <w:pPr>
        <w:ind w:left="826" w:hanging="94"/>
      </w:pPr>
      <w:rPr>
        <w:rFonts w:hint="default"/>
        <w:lang w:val="ro-RO" w:eastAsia="en-US" w:bidi="ar-SA"/>
      </w:rPr>
    </w:lvl>
    <w:lvl w:ilvl="5" w:tplc="D27A24E2">
      <w:numFmt w:val="bullet"/>
      <w:lvlText w:val="•"/>
      <w:lvlJc w:val="left"/>
      <w:pPr>
        <w:ind w:left="1017" w:hanging="94"/>
      </w:pPr>
      <w:rPr>
        <w:rFonts w:hint="default"/>
        <w:lang w:val="ro-RO" w:eastAsia="en-US" w:bidi="ar-SA"/>
      </w:rPr>
    </w:lvl>
    <w:lvl w:ilvl="6" w:tplc="6BEA8104">
      <w:numFmt w:val="bullet"/>
      <w:lvlText w:val="•"/>
      <w:lvlJc w:val="left"/>
      <w:pPr>
        <w:ind w:left="1209" w:hanging="94"/>
      </w:pPr>
      <w:rPr>
        <w:rFonts w:hint="default"/>
        <w:lang w:val="ro-RO" w:eastAsia="en-US" w:bidi="ar-SA"/>
      </w:rPr>
    </w:lvl>
    <w:lvl w:ilvl="7" w:tplc="0BCAB702">
      <w:numFmt w:val="bullet"/>
      <w:lvlText w:val="•"/>
      <w:lvlJc w:val="left"/>
      <w:pPr>
        <w:ind w:left="1400" w:hanging="94"/>
      </w:pPr>
      <w:rPr>
        <w:rFonts w:hint="default"/>
        <w:lang w:val="ro-RO" w:eastAsia="en-US" w:bidi="ar-SA"/>
      </w:rPr>
    </w:lvl>
    <w:lvl w:ilvl="8" w:tplc="4A0AB38E">
      <w:numFmt w:val="bullet"/>
      <w:lvlText w:val="•"/>
      <w:lvlJc w:val="left"/>
      <w:pPr>
        <w:ind w:left="1592" w:hanging="94"/>
      </w:pPr>
      <w:rPr>
        <w:rFonts w:hint="default"/>
        <w:lang w:val="ro-RO" w:eastAsia="en-US" w:bidi="ar-SA"/>
      </w:rPr>
    </w:lvl>
  </w:abstractNum>
  <w:abstractNum w:abstractNumId="31" w15:restartNumberingAfterBreak="0">
    <w:nsid w:val="182C04B9"/>
    <w:multiLevelType w:val="multilevel"/>
    <w:tmpl w:val="C8E464F0"/>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194511EF"/>
    <w:multiLevelType w:val="hybridMultilevel"/>
    <w:tmpl w:val="2C4248D0"/>
    <w:lvl w:ilvl="0" w:tplc="0409000B">
      <w:start w:val="1"/>
      <w:numFmt w:val="lowerLetter"/>
      <w:lvlText w:val="%1)"/>
      <w:lvlJc w:val="left"/>
      <w:pPr>
        <w:ind w:left="1560" w:hanging="360"/>
      </w:pPr>
      <w:rPr>
        <w:rFonts w:cs="Times New Roman" w:hint="default"/>
      </w:rPr>
    </w:lvl>
    <w:lvl w:ilvl="1" w:tplc="04090003" w:tentative="1">
      <w:start w:val="1"/>
      <w:numFmt w:val="bullet"/>
      <w:lvlText w:val="o"/>
      <w:lvlJc w:val="left"/>
      <w:pPr>
        <w:ind w:left="2280" w:hanging="360"/>
      </w:pPr>
      <w:rPr>
        <w:rFonts w:ascii="Courier New" w:hAnsi="Courier New" w:hint="default"/>
      </w:rPr>
    </w:lvl>
    <w:lvl w:ilvl="2" w:tplc="04090005" w:tentative="1">
      <w:start w:val="1"/>
      <w:numFmt w:val="bullet"/>
      <w:lvlText w:val=""/>
      <w:lvlJc w:val="left"/>
      <w:pPr>
        <w:ind w:left="3000" w:hanging="360"/>
      </w:pPr>
      <w:rPr>
        <w:rFonts w:ascii="Wingdings" w:hAnsi="Wingdings" w:hint="default"/>
      </w:rPr>
    </w:lvl>
    <w:lvl w:ilvl="3" w:tplc="04090001" w:tentative="1">
      <w:start w:val="1"/>
      <w:numFmt w:val="bullet"/>
      <w:lvlText w:val=""/>
      <w:lvlJc w:val="left"/>
      <w:pPr>
        <w:ind w:left="3720" w:hanging="360"/>
      </w:pPr>
      <w:rPr>
        <w:rFonts w:ascii="Symbol" w:hAnsi="Symbol" w:hint="default"/>
      </w:rPr>
    </w:lvl>
    <w:lvl w:ilvl="4" w:tplc="04090003" w:tentative="1">
      <w:start w:val="1"/>
      <w:numFmt w:val="bullet"/>
      <w:lvlText w:val="o"/>
      <w:lvlJc w:val="left"/>
      <w:pPr>
        <w:ind w:left="4440" w:hanging="360"/>
      </w:pPr>
      <w:rPr>
        <w:rFonts w:ascii="Courier New" w:hAnsi="Courier New" w:hint="default"/>
      </w:rPr>
    </w:lvl>
    <w:lvl w:ilvl="5" w:tplc="04090005" w:tentative="1">
      <w:start w:val="1"/>
      <w:numFmt w:val="bullet"/>
      <w:lvlText w:val=""/>
      <w:lvlJc w:val="left"/>
      <w:pPr>
        <w:ind w:left="5160" w:hanging="360"/>
      </w:pPr>
      <w:rPr>
        <w:rFonts w:ascii="Wingdings" w:hAnsi="Wingdings" w:hint="default"/>
      </w:rPr>
    </w:lvl>
    <w:lvl w:ilvl="6" w:tplc="04090001" w:tentative="1">
      <w:start w:val="1"/>
      <w:numFmt w:val="bullet"/>
      <w:lvlText w:val=""/>
      <w:lvlJc w:val="left"/>
      <w:pPr>
        <w:ind w:left="5880" w:hanging="360"/>
      </w:pPr>
      <w:rPr>
        <w:rFonts w:ascii="Symbol" w:hAnsi="Symbol" w:hint="default"/>
      </w:rPr>
    </w:lvl>
    <w:lvl w:ilvl="7" w:tplc="04090003" w:tentative="1">
      <w:start w:val="1"/>
      <w:numFmt w:val="bullet"/>
      <w:lvlText w:val="o"/>
      <w:lvlJc w:val="left"/>
      <w:pPr>
        <w:ind w:left="6600" w:hanging="360"/>
      </w:pPr>
      <w:rPr>
        <w:rFonts w:ascii="Courier New" w:hAnsi="Courier New" w:hint="default"/>
      </w:rPr>
    </w:lvl>
    <w:lvl w:ilvl="8" w:tplc="04090005" w:tentative="1">
      <w:start w:val="1"/>
      <w:numFmt w:val="bullet"/>
      <w:lvlText w:val=""/>
      <w:lvlJc w:val="left"/>
      <w:pPr>
        <w:ind w:left="7320" w:hanging="360"/>
      </w:pPr>
      <w:rPr>
        <w:rFonts w:ascii="Wingdings" w:hAnsi="Wingdings" w:hint="default"/>
      </w:rPr>
    </w:lvl>
  </w:abstractNum>
  <w:abstractNum w:abstractNumId="33" w15:restartNumberingAfterBreak="0">
    <w:nsid w:val="1A3467D0"/>
    <w:multiLevelType w:val="hybridMultilevel"/>
    <w:tmpl w:val="E6AABF48"/>
    <w:lvl w:ilvl="0" w:tplc="24923744">
      <w:numFmt w:val="bullet"/>
      <w:lvlText w:val="-"/>
      <w:lvlJc w:val="left"/>
      <w:pPr>
        <w:ind w:left="720" w:hanging="360"/>
      </w:pPr>
      <w:rPr>
        <w:rFonts w:ascii="Times New Roman" w:eastAsia="Times New Roman" w:hAnsi="Times New Roman" w:cs="Times New Roman"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34" w15:restartNumberingAfterBreak="0">
    <w:nsid w:val="1BB36B39"/>
    <w:multiLevelType w:val="hybridMultilevel"/>
    <w:tmpl w:val="A656CDAA"/>
    <w:lvl w:ilvl="0" w:tplc="04090001">
      <w:start w:val="1"/>
      <w:numFmt w:val="bullet"/>
      <w:lvlText w:val=""/>
      <w:lvlJc w:val="left"/>
      <w:pPr>
        <w:ind w:left="1428" w:hanging="360"/>
      </w:pPr>
      <w:rPr>
        <w:rFonts w:ascii="Symbol" w:hAnsi="Symbol" w:hint="default"/>
      </w:rPr>
    </w:lvl>
    <w:lvl w:ilvl="1" w:tplc="04090003" w:tentative="1">
      <w:start w:val="1"/>
      <w:numFmt w:val="bullet"/>
      <w:lvlText w:val="o"/>
      <w:lvlJc w:val="left"/>
      <w:pPr>
        <w:ind w:left="2148" w:hanging="360"/>
      </w:pPr>
      <w:rPr>
        <w:rFonts w:ascii="Courier New" w:hAnsi="Courier New" w:cs="Courier New" w:hint="default"/>
      </w:rPr>
    </w:lvl>
    <w:lvl w:ilvl="2" w:tplc="04090005" w:tentative="1">
      <w:start w:val="1"/>
      <w:numFmt w:val="bullet"/>
      <w:lvlText w:val=""/>
      <w:lvlJc w:val="left"/>
      <w:pPr>
        <w:ind w:left="2868" w:hanging="360"/>
      </w:pPr>
      <w:rPr>
        <w:rFonts w:ascii="Wingdings" w:hAnsi="Wingdings" w:hint="default"/>
      </w:rPr>
    </w:lvl>
    <w:lvl w:ilvl="3" w:tplc="04090001" w:tentative="1">
      <w:start w:val="1"/>
      <w:numFmt w:val="bullet"/>
      <w:lvlText w:val=""/>
      <w:lvlJc w:val="left"/>
      <w:pPr>
        <w:ind w:left="3588" w:hanging="360"/>
      </w:pPr>
      <w:rPr>
        <w:rFonts w:ascii="Symbol" w:hAnsi="Symbol" w:hint="default"/>
      </w:rPr>
    </w:lvl>
    <w:lvl w:ilvl="4" w:tplc="04090003" w:tentative="1">
      <w:start w:val="1"/>
      <w:numFmt w:val="bullet"/>
      <w:lvlText w:val="o"/>
      <w:lvlJc w:val="left"/>
      <w:pPr>
        <w:ind w:left="4308" w:hanging="360"/>
      </w:pPr>
      <w:rPr>
        <w:rFonts w:ascii="Courier New" w:hAnsi="Courier New" w:cs="Courier New" w:hint="default"/>
      </w:rPr>
    </w:lvl>
    <w:lvl w:ilvl="5" w:tplc="04090005" w:tentative="1">
      <w:start w:val="1"/>
      <w:numFmt w:val="bullet"/>
      <w:lvlText w:val=""/>
      <w:lvlJc w:val="left"/>
      <w:pPr>
        <w:ind w:left="5028" w:hanging="360"/>
      </w:pPr>
      <w:rPr>
        <w:rFonts w:ascii="Wingdings" w:hAnsi="Wingdings" w:hint="default"/>
      </w:rPr>
    </w:lvl>
    <w:lvl w:ilvl="6" w:tplc="04090001" w:tentative="1">
      <w:start w:val="1"/>
      <w:numFmt w:val="bullet"/>
      <w:lvlText w:val=""/>
      <w:lvlJc w:val="left"/>
      <w:pPr>
        <w:ind w:left="5748" w:hanging="360"/>
      </w:pPr>
      <w:rPr>
        <w:rFonts w:ascii="Symbol" w:hAnsi="Symbol" w:hint="default"/>
      </w:rPr>
    </w:lvl>
    <w:lvl w:ilvl="7" w:tplc="04090003" w:tentative="1">
      <w:start w:val="1"/>
      <w:numFmt w:val="bullet"/>
      <w:lvlText w:val="o"/>
      <w:lvlJc w:val="left"/>
      <w:pPr>
        <w:ind w:left="6468" w:hanging="360"/>
      </w:pPr>
      <w:rPr>
        <w:rFonts w:ascii="Courier New" w:hAnsi="Courier New" w:cs="Courier New" w:hint="default"/>
      </w:rPr>
    </w:lvl>
    <w:lvl w:ilvl="8" w:tplc="04090005" w:tentative="1">
      <w:start w:val="1"/>
      <w:numFmt w:val="bullet"/>
      <w:lvlText w:val=""/>
      <w:lvlJc w:val="left"/>
      <w:pPr>
        <w:ind w:left="7188" w:hanging="360"/>
      </w:pPr>
      <w:rPr>
        <w:rFonts w:ascii="Wingdings" w:hAnsi="Wingdings" w:hint="default"/>
      </w:rPr>
    </w:lvl>
  </w:abstractNum>
  <w:abstractNum w:abstractNumId="35" w15:restartNumberingAfterBreak="0">
    <w:nsid w:val="1C1F02BA"/>
    <w:multiLevelType w:val="hybridMultilevel"/>
    <w:tmpl w:val="AE2C67E6"/>
    <w:lvl w:ilvl="0" w:tplc="41C2428C">
      <w:numFmt w:val="bullet"/>
      <w:lvlText w:val="-"/>
      <w:lvlJc w:val="left"/>
      <w:pPr>
        <w:ind w:left="878" w:hanging="164"/>
      </w:pPr>
      <w:rPr>
        <w:rFonts w:ascii="Times New Roman" w:eastAsia="Times New Roman" w:hAnsi="Times New Roman" w:cs="Times New Roman" w:hint="default"/>
        <w:w w:val="99"/>
        <w:sz w:val="24"/>
        <w:szCs w:val="24"/>
        <w:lang w:val="ro-RO" w:eastAsia="en-US" w:bidi="ar-SA"/>
      </w:rPr>
    </w:lvl>
    <w:lvl w:ilvl="1" w:tplc="7C485DE6">
      <w:numFmt w:val="bullet"/>
      <w:lvlText w:val=""/>
      <w:lvlJc w:val="left"/>
      <w:pPr>
        <w:ind w:left="1958" w:hanging="360"/>
      </w:pPr>
      <w:rPr>
        <w:rFonts w:ascii="Symbol" w:eastAsia="Symbol" w:hAnsi="Symbol" w:cs="Symbol" w:hint="default"/>
        <w:w w:val="100"/>
        <w:sz w:val="24"/>
        <w:szCs w:val="24"/>
        <w:lang w:val="ro-RO" w:eastAsia="en-US" w:bidi="ar-SA"/>
      </w:rPr>
    </w:lvl>
    <w:lvl w:ilvl="2" w:tplc="A7D40486">
      <w:numFmt w:val="bullet"/>
      <w:lvlText w:val="•"/>
      <w:lvlJc w:val="left"/>
      <w:pPr>
        <w:ind w:left="2958" w:hanging="360"/>
      </w:pPr>
      <w:rPr>
        <w:rFonts w:hint="default"/>
        <w:lang w:val="ro-RO" w:eastAsia="en-US" w:bidi="ar-SA"/>
      </w:rPr>
    </w:lvl>
    <w:lvl w:ilvl="3" w:tplc="EADA6ED6">
      <w:numFmt w:val="bullet"/>
      <w:lvlText w:val="•"/>
      <w:lvlJc w:val="left"/>
      <w:pPr>
        <w:ind w:left="3956" w:hanging="360"/>
      </w:pPr>
      <w:rPr>
        <w:rFonts w:hint="default"/>
        <w:lang w:val="ro-RO" w:eastAsia="en-US" w:bidi="ar-SA"/>
      </w:rPr>
    </w:lvl>
    <w:lvl w:ilvl="4" w:tplc="A808CC0E">
      <w:numFmt w:val="bullet"/>
      <w:lvlText w:val="•"/>
      <w:lvlJc w:val="left"/>
      <w:pPr>
        <w:ind w:left="4955" w:hanging="360"/>
      </w:pPr>
      <w:rPr>
        <w:rFonts w:hint="default"/>
        <w:lang w:val="ro-RO" w:eastAsia="en-US" w:bidi="ar-SA"/>
      </w:rPr>
    </w:lvl>
    <w:lvl w:ilvl="5" w:tplc="D1B250D4">
      <w:numFmt w:val="bullet"/>
      <w:lvlText w:val="•"/>
      <w:lvlJc w:val="left"/>
      <w:pPr>
        <w:ind w:left="5953" w:hanging="360"/>
      </w:pPr>
      <w:rPr>
        <w:rFonts w:hint="default"/>
        <w:lang w:val="ro-RO" w:eastAsia="en-US" w:bidi="ar-SA"/>
      </w:rPr>
    </w:lvl>
    <w:lvl w:ilvl="6" w:tplc="6540CC6A">
      <w:numFmt w:val="bullet"/>
      <w:lvlText w:val="•"/>
      <w:lvlJc w:val="left"/>
      <w:pPr>
        <w:ind w:left="6952" w:hanging="360"/>
      </w:pPr>
      <w:rPr>
        <w:rFonts w:hint="default"/>
        <w:lang w:val="ro-RO" w:eastAsia="en-US" w:bidi="ar-SA"/>
      </w:rPr>
    </w:lvl>
    <w:lvl w:ilvl="7" w:tplc="85104F52">
      <w:numFmt w:val="bullet"/>
      <w:lvlText w:val="•"/>
      <w:lvlJc w:val="left"/>
      <w:pPr>
        <w:ind w:left="7950" w:hanging="360"/>
      </w:pPr>
      <w:rPr>
        <w:rFonts w:hint="default"/>
        <w:lang w:val="ro-RO" w:eastAsia="en-US" w:bidi="ar-SA"/>
      </w:rPr>
    </w:lvl>
    <w:lvl w:ilvl="8" w:tplc="740C6A5C">
      <w:numFmt w:val="bullet"/>
      <w:lvlText w:val="•"/>
      <w:lvlJc w:val="left"/>
      <w:pPr>
        <w:ind w:left="8949" w:hanging="360"/>
      </w:pPr>
      <w:rPr>
        <w:rFonts w:hint="default"/>
        <w:lang w:val="ro-RO" w:eastAsia="en-US" w:bidi="ar-SA"/>
      </w:rPr>
    </w:lvl>
  </w:abstractNum>
  <w:abstractNum w:abstractNumId="36" w15:restartNumberingAfterBreak="0">
    <w:nsid w:val="1D8C4853"/>
    <w:multiLevelType w:val="hybridMultilevel"/>
    <w:tmpl w:val="CE88DA76"/>
    <w:lvl w:ilvl="0" w:tplc="3D0C6638">
      <w:start w:val="1"/>
      <w:numFmt w:val="decimal"/>
      <w:lvlText w:val="%1."/>
      <w:lvlJc w:val="left"/>
      <w:pPr>
        <w:ind w:left="720" w:hanging="360"/>
      </w:pPr>
      <w:rPr>
        <w:rFonts w:ascii="Trebuchet MS" w:hAnsi="Trebuchet MS" w:hint="default"/>
        <w:sz w:val="22"/>
      </w:r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37" w15:restartNumberingAfterBreak="0">
    <w:nsid w:val="1DFE57EB"/>
    <w:multiLevelType w:val="hybridMultilevel"/>
    <w:tmpl w:val="99E68290"/>
    <w:lvl w:ilvl="0" w:tplc="221AB066">
      <w:start w:val="5"/>
      <w:numFmt w:val="bullet"/>
      <w:lvlText w:val="-"/>
      <w:lvlJc w:val="left"/>
      <w:pPr>
        <w:ind w:left="1287" w:hanging="360"/>
      </w:pPr>
      <w:rPr>
        <w:rFonts w:ascii="Arial" w:eastAsia="Times New Roman" w:hAnsi="Arial" w:cs="Arial"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38" w15:restartNumberingAfterBreak="0">
    <w:nsid w:val="1E8F0FE8"/>
    <w:multiLevelType w:val="multilevel"/>
    <w:tmpl w:val="AF106F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9" w15:restartNumberingAfterBreak="0">
    <w:nsid w:val="1EDA4B22"/>
    <w:multiLevelType w:val="hybridMultilevel"/>
    <w:tmpl w:val="50AC6BD0"/>
    <w:lvl w:ilvl="0" w:tplc="7C5EC0CC">
      <w:numFmt w:val="bullet"/>
      <w:lvlText w:val="-"/>
      <w:lvlJc w:val="left"/>
      <w:pPr>
        <w:ind w:left="1450" w:hanging="212"/>
      </w:pPr>
      <w:rPr>
        <w:rFonts w:ascii="Arial MT" w:eastAsia="Arial MT" w:hAnsi="Arial MT" w:cs="Arial MT" w:hint="default"/>
        <w:w w:val="100"/>
        <w:sz w:val="28"/>
        <w:szCs w:val="28"/>
        <w:lang w:val="ro-RO" w:eastAsia="en-US" w:bidi="ar-SA"/>
      </w:rPr>
    </w:lvl>
    <w:lvl w:ilvl="1" w:tplc="DB0AB648">
      <w:numFmt w:val="bullet"/>
      <w:lvlText w:val="-"/>
      <w:lvlJc w:val="left"/>
      <w:pPr>
        <w:ind w:left="672" w:hanging="305"/>
      </w:pPr>
      <w:rPr>
        <w:rFonts w:ascii="Times New Roman" w:eastAsia="Times New Roman" w:hAnsi="Times New Roman" w:cs="Times New Roman" w:hint="default"/>
        <w:w w:val="100"/>
        <w:sz w:val="28"/>
        <w:szCs w:val="28"/>
        <w:lang w:val="ro-RO" w:eastAsia="en-US" w:bidi="ar-SA"/>
      </w:rPr>
    </w:lvl>
    <w:lvl w:ilvl="2" w:tplc="9F3AEB10">
      <w:numFmt w:val="bullet"/>
      <w:lvlText w:val="•"/>
      <w:lvlJc w:val="left"/>
      <w:pPr>
        <w:ind w:left="2518" w:hanging="305"/>
      </w:pPr>
      <w:rPr>
        <w:rFonts w:hint="default"/>
        <w:lang w:val="ro-RO" w:eastAsia="en-US" w:bidi="ar-SA"/>
      </w:rPr>
    </w:lvl>
    <w:lvl w:ilvl="3" w:tplc="7B3621E6">
      <w:numFmt w:val="bullet"/>
      <w:lvlText w:val="•"/>
      <w:lvlJc w:val="left"/>
      <w:pPr>
        <w:ind w:left="3576" w:hanging="305"/>
      </w:pPr>
      <w:rPr>
        <w:rFonts w:hint="default"/>
        <w:lang w:val="ro-RO" w:eastAsia="en-US" w:bidi="ar-SA"/>
      </w:rPr>
    </w:lvl>
    <w:lvl w:ilvl="4" w:tplc="CF9ADE78">
      <w:numFmt w:val="bullet"/>
      <w:lvlText w:val="•"/>
      <w:lvlJc w:val="left"/>
      <w:pPr>
        <w:ind w:left="4635" w:hanging="305"/>
      </w:pPr>
      <w:rPr>
        <w:rFonts w:hint="default"/>
        <w:lang w:val="ro-RO" w:eastAsia="en-US" w:bidi="ar-SA"/>
      </w:rPr>
    </w:lvl>
    <w:lvl w:ilvl="5" w:tplc="3C8884B6">
      <w:numFmt w:val="bullet"/>
      <w:lvlText w:val="•"/>
      <w:lvlJc w:val="left"/>
      <w:pPr>
        <w:ind w:left="5693" w:hanging="305"/>
      </w:pPr>
      <w:rPr>
        <w:rFonts w:hint="default"/>
        <w:lang w:val="ro-RO" w:eastAsia="en-US" w:bidi="ar-SA"/>
      </w:rPr>
    </w:lvl>
    <w:lvl w:ilvl="6" w:tplc="D56E54BA">
      <w:numFmt w:val="bullet"/>
      <w:lvlText w:val="•"/>
      <w:lvlJc w:val="left"/>
      <w:pPr>
        <w:ind w:left="6752" w:hanging="305"/>
      </w:pPr>
      <w:rPr>
        <w:rFonts w:hint="default"/>
        <w:lang w:val="ro-RO" w:eastAsia="en-US" w:bidi="ar-SA"/>
      </w:rPr>
    </w:lvl>
    <w:lvl w:ilvl="7" w:tplc="BF5CD776">
      <w:numFmt w:val="bullet"/>
      <w:lvlText w:val="•"/>
      <w:lvlJc w:val="left"/>
      <w:pPr>
        <w:ind w:left="7810" w:hanging="305"/>
      </w:pPr>
      <w:rPr>
        <w:rFonts w:hint="default"/>
        <w:lang w:val="ro-RO" w:eastAsia="en-US" w:bidi="ar-SA"/>
      </w:rPr>
    </w:lvl>
    <w:lvl w:ilvl="8" w:tplc="58A4E1EA">
      <w:numFmt w:val="bullet"/>
      <w:lvlText w:val="•"/>
      <w:lvlJc w:val="left"/>
      <w:pPr>
        <w:ind w:left="8869" w:hanging="305"/>
      </w:pPr>
      <w:rPr>
        <w:rFonts w:hint="default"/>
        <w:lang w:val="ro-RO" w:eastAsia="en-US" w:bidi="ar-SA"/>
      </w:rPr>
    </w:lvl>
  </w:abstractNum>
  <w:abstractNum w:abstractNumId="40" w15:restartNumberingAfterBreak="0">
    <w:nsid w:val="1F123A13"/>
    <w:multiLevelType w:val="hybridMultilevel"/>
    <w:tmpl w:val="CB7CDD78"/>
    <w:lvl w:ilvl="0" w:tplc="FFFFFFFF">
      <w:start w:val="1"/>
      <w:numFmt w:val="bullet"/>
      <w:lvlText w:val=""/>
      <w:lvlJc w:val="left"/>
      <w:pPr>
        <w:tabs>
          <w:tab w:val="num" w:pos="720"/>
        </w:tabs>
        <w:ind w:left="720" w:hanging="360"/>
      </w:pPr>
      <w:rPr>
        <w:rFonts w:ascii="Wingdings" w:hAnsi="Wingdings" w:hint="default"/>
      </w:rPr>
    </w:lvl>
    <w:lvl w:ilvl="1" w:tplc="FFFFFFFF">
      <w:start w:val="1"/>
      <w:numFmt w:val="bullet"/>
      <w:lvlText w:val=""/>
      <w:lvlJc w:val="left"/>
      <w:pPr>
        <w:tabs>
          <w:tab w:val="num" w:pos="1440"/>
        </w:tabs>
        <w:ind w:left="1440" w:hanging="360"/>
      </w:pPr>
      <w:rPr>
        <w:rFonts w:ascii="Wingdings" w:hAnsi="Wingdings"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41" w15:restartNumberingAfterBreak="0">
    <w:nsid w:val="21877717"/>
    <w:multiLevelType w:val="hybridMultilevel"/>
    <w:tmpl w:val="246A65DE"/>
    <w:lvl w:ilvl="0" w:tplc="04090015">
      <w:start w:val="3"/>
      <w:numFmt w:val="upperLetter"/>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2" w15:restartNumberingAfterBreak="0">
    <w:nsid w:val="236B6DBB"/>
    <w:multiLevelType w:val="hybridMultilevel"/>
    <w:tmpl w:val="BBB0D80A"/>
    <w:lvl w:ilvl="0" w:tplc="9F8C6D0A">
      <w:numFmt w:val="bullet"/>
      <w:lvlText w:val="-"/>
      <w:lvlJc w:val="left"/>
      <w:pPr>
        <w:ind w:left="3043" w:hanging="361"/>
      </w:pPr>
      <w:rPr>
        <w:rFonts w:ascii="Times New Roman" w:eastAsia="Times New Roman" w:hAnsi="Times New Roman" w:cs="Times New Roman" w:hint="default"/>
        <w:w w:val="100"/>
        <w:sz w:val="24"/>
        <w:szCs w:val="24"/>
        <w:lang w:val="ro-RO" w:eastAsia="en-US" w:bidi="ar-SA"/>
      </w:rPr>
    </w:lvl>
    <w:lvl w:ilvl="1" w:tplc="8594FA30">
      <w:numFmt w:val="bullet"/>
      <w:lvlText w:val="•"/>
      <w:lvlJc w:val="left"/>
      <w:pPr>
        <w:ind w:left="3840" w:hanging="361"/>
      </w:pPr>
      <w:rPr>
        <w:rFonts w:hint="default"/>
        <w:lang w:val="ro-RO" w:eastAsia="en-US" w:bidi="ar-SA"/>
      </w:rPr>
    </w:lvl>
    <w:lvl w:ilvl="2" w:tplc="94ECCECA">
      <w:numFmt w:val="bullet"/>
      <w:lvlText w:val="•"/>
      <w:lvlJc w:val="left"/>
      <w:pPr>
        <w:ind w:left="4640" w:hanging="361"/>
      </w:pPr>
      <w:rPr>
        <w:rFonts w:hint="default"/>
        <w:lang w:val="ro-RO" w:eastAsia="en-US" w:bidi="ar-SA"/>
      </w:rPr>
    </w:lvl>
    <w:lvl w:ilvl="3" w:tplc="B8A4DE18">
      <w:numFmt w:val="bullet"/>
      <w:lvlText w:val="•"/>
      <w:lvlJc w:val="left"/>
      <w:pPr>
        <w:ind w:left="5441" w:hanging="361"/>
      </w:pPr>
      <w:rPr>
        <w:rFonts w:hint="default"/>
        <w:lang w:val="ro-RO" w:eastAsia="en-US" w:bidi="ar-SA"/>
      </w:rPr>
    </w:lvl>
    <w:lvl w:ilvl="4" w:tplc="DB5AAFD8">
      <w:numFmt w:val="bullet"/>
      <w:lvlText w:val="•"/>
      <w:lvlJc w:val="left"/>
      <w:pPr>
        <w:ind w:left="6241" w:hanging="361"/>
      </w:pPr>
      <w:rPr>
        <w:rFonts w:hint="default"/>
        <w:lang w:val="ro-RO" w:eastAsia="en-US" w:bidi="ar-SA"/>
      </w:rPr>
    </w:lvl>
    <w:lvl w:ilvl="5" w:tplc="7818D4A4">
      <w:numFmt w:val="bullet"/>
      <w:lvlText w:val="•"/>
      <w:lvlJc w:val="left"/>
      <w:pPr>
        <w:ind w:left="7042" w:hanging="361"/>
      </w:pPr>
      <w:rPr>
        <w:rFonts w:hint="default"/>
        <w:lang w:val="ro-RO" w:eastAsia="en-US" w:bidi="ar-SA"/>
      </w:rPr>
    </w:lvl>
    <w:lvl w:ilvl="6" w:tplc="586CC11A">
      <w:numFmt w:val="bullet"/>
      <w:lvlText w:val="•"/>
      <w:lvlJc w:val="left"/>
      <w:pPr>
        <w:ind w:left="7842" w:hanging="361"/>
      </w:pPr>
      <w:rPr>
        <w:rFonts w:hint="default"/>
        <w:lang w:val="ro-RO" w:eastAsia="en-US" w:bidi="ar-SA"/>
      </w:rPr>
    </w:lvl>
    <w:lvl w:ilvl="7" w:tplc="B87AD4FA">
      <w:numFmt w:val="bullet"/>
      <w:lvlText w:val="•"/>
      <w:lvlJc w:val="left"/>
      <w:pPr>
        <w:ind w:left="8642" w:hanging="361"/>
      </w:pPr>
      <w:rPr>
        <w:rFonts w:hint="default"/>
        <w:lang w:val="ro-RO" w:eastAsia="en-US" w:bidi="ar-SA"/>
      </w:rPr>
    </w:lvl>
    <w:lvl w:ilvl="8" w:tplc="2B18C18A">
      <w:numFmt w:val="bullet"/>
      <w:lvlText w:val="•"/>
      <w:lvlJc w:val="left"/>
      <w:pPr>
        <w:ind w:left="9443" w:hanging="361"/>
      </w:pPr>
      <w:rPr>
        <w:rFonts w:hint="default"/>
        <w:lang w:val="ro-RO" w:eastAsia="en-US" w:bidi="ar-SA"/>
      </w:rPr>
    </w:lvl>
  </w:abstractNum>
  <w:abstractNum w:abstractNumId="43" w15:restartNumberingAfterBreak="0">
    <w:nsid w:val="247C545A"/>
    <w:multiLevelType w:val="hybridMultilevel"/>
    <w:tmpl w:val="A4AE5374"/>
    <w:lvl w:ilvl="0" w:tplc="247AD26C">
      <w:start w:val="1"/>
      <w:numFmt w:val="decimal"/>
      <w:lvlText w:val="%1."/>
      <w:lvlJc w:val="left"/>
      <w:pPr>
        <w:ind w:left="117" w:hanging="223"/>
      </w:pPr>
      <w:rPr>
        <w:rFonts w:ascii="Microsoft Sans Serif" w:eastAsia="Microsoft Sans Serif" w:hAnsi="Microsoft Sans Serif" w:cs="Microsoft Sans Serif" w:hint="default"/>
        <w:w w:val="100"/>
        <w:sz w:val="18"/>
        <w:szCs w:val="18"/>
        <w:lang w:val="ro-RO" w:eastAsia="en-US" w:bidi="ar-SA"/>
      </w:rPr>
    </w:lvl>
    <w:lvl w:ilvl="1" w:tplc="16F6457C">
      <w:numFmt w:val="bullet"/>
      <w:lvlText w:val="•"/>
      <w:lvlJc w:val="left"/>
      <w:pPr>
        <w:ind w:left="476" w:hanging="223"/>
      </w:pPr>
      <w:rPr>
        <w:rFonts w:hint="default"/>
        <w:lang w:val="ro-RO" w:eastAsia="en-US" w:bidi="ar-SA"/>
      </w:rPr>
    </w:lvl>
    <w:lvl w:ilvl="2" w:tplc="396C3440">
      <w:numFmt w:val="bullet"/>
      <w:lvlText w:val="•"/>
      <w:lvlJc w:val="left"/>
      <w:pPr>
        <w:ind w:left="833" w:hanging="223"/>
      </w:pPr>
      <w:rPr>
        <w:rFonts w:hint="default"/>
        <w:lang w:val="ro-RO" w:eastAsia="en-US" w:bidi="ar-SA"/>
      </w:rPr>
    </w:lvl>
    <w:lvl w:ilvl="3" w:tplc="D7764368">
      <w:numFmt w:val="bullet"/>
      <w:lvlText w:val="•"/>
      <w:lvlJc w:val="left"/>
      <w:pPr>
        <w:ind w:left="1190" w:hanging="223"/>
      </w:pPr>
      <w:rPr>
        <w:rFonts w:hint="default"/>
        <w:lang w:val="ro-RO" w:eastAsia="en-US" w:bidi="ar-SA"/>
      </w:rPr>
    </w:lvl>
    <w:lvl w:ilvl="4" w:tplc="4E464A64">
      <w:numFmt w:val="bullet"/>
      <w:lvlText w:val="•"/>
      <w:lvlJc w:val="left"/>
      <w:pPr>
        <w:ind w:left="1547" w:hanging="223"/>
      </w:pPr>
      <w:rPr>
        <w:rFonts w:hint="default"/>
        <w:lang w:val="ro-RO" w:eastAsia="en-US" w:bidi="ar-SA"/>
      </w:rPr>
    </w:lvl>
    <w:lvl w:ilvl="5" w:tplc="38EE6E8A">
      <w:numFmt w:val="bullet"/>
      <w:lvlText w:val="•"/>
      <w:lvlJc w:val="left"/>
      <w:pPr>
        <w:ind w:left="1904" w:hanging="223"/>
      </w:pPr>
      <w:rPr>
        <w:rFonts w:hint="default"/>
        <w:lang w:val="ro-RO" w:eastAsia="en-US" w:bidi="ar-SA"/>
      </w:rPr>
    </w:lvl>
    <w:lvl w:ilvl="6" w:tplc="177E82D8">
      <w:numFmt w:val="bullet"/>
      <w:lvlText w:val="•"/>
      <w:lvlJc w:val="left"/>
      <w:pPr>
        <w:ind w:left="2261" w:hanging="223"/>
      </w:pPr>
      <w:rPr>
        <w:rFonts w:hint="default"/>
        <w:lang w:val="ro-RO" w:eastAsia="en-US" w:bidi="ar-SA"/>
      </w:rPr>
    </w:lvl>
    <w:lvl w:ilvl="7" w:tplc="0624CD44">
      <w:numFmt w:val="bullet"/>
      <w:lvlText w:val="•"/>
      <w:lvlJc w:val="left"/>
      <w:pPr>
        <w:ind w:left="2618" w:hanging="223"/>
      </w:pPr>
      <w:rPr>
        <w:rFonts w:hint="default"/>
        <w:lang w:val="ro-RO" w:eastAsia="en-US" w:bidi="ar-SA"/>
      </w:rPr>
    </w:lvl>
    <w:lvl w:ilvl="8" w:tplc="40F0C23A">
      <w:numFmt w:val="bullet"/>
      <w:lvlText w:val="•"/>
      <w:lvlJc w:val="left"/>
      <w:pPr>
        <w:ind w:left="2975" w:hanging="223"/>
      </w:pPr>
      <w:rPr>
        <w:rFonts w:hint="default"/>
        <w:lang w:val="ro-RO" w:eastAsia="en-US" w:bidi="ar-SA"/>
      </w:rPr>
    </w:lvl>
  </w:abstractNum>
  <w:abstractNum w:abstractNumId="44" w15:restartNumberingAfterBreak="0">
    <w:nsid w:val="26774FCE"/>
    <w:multiLevelType w:val="hybridMultilevel"/>
    <w:tmpl w:val="A4166C7C"/>
    <w:lvl w:ilvl="0" w:tplc="3740D992">
      <w:numFmt w:val="bullet"/>
      <w:lvlText w:val="-"/>
      <w:lvlJc w:val="left"/>
      <w:pPr>
        <w:ind w:left="238" w:hanging="156"/>
      </w:pPr>
      <w:rPr>
        <w:rFonts w:ascii="Microsoft Sans Serif" w:eastAsia="Microsoft Sans Serif" w:hAnsi="Microsoft Sans Serif" w:cs="Microsoft Sans Serif" w:hint="default"/>
        <w:w w:val="99"/>
        <w:sz w:val="24"/>
        <w:szCs w:val="24"/>
        <w:lang w:val="ro-RO" w:eastAsia="en-US" w:bidi="ar-SA"/>
      </w:rPr>
    </w:lvl>
    <w:lvl w:ilvl="1" w:tplc="6A828D94">
      <w:numFmt w:val="bullet"/>
      <w:lvlText w:val=""/>
      <w:lvlJc w:val="left"/>
      <w:pPr>
        <w:ind w:left="1798" w:hanging="360"/>
      </w:pPr>
      <w:rPr>
        <w:rFonts w:ascii="Wingdings" w:eastAsia="Wingdings" w:hAnsi="Wingdings" w:cs="Wingdings" w:hint="default"/>
        <w:w w:val="100"/>
        <w:sz w:val="24"/>
        <w:szCs w:val="24"/>
        <w:lang w:val="ro-RO" w:eastAsia="en-US" w:bidi="ar-SA"/>
      </w:rPr>
    </w:lvl>
    <w:lvl w:ilvl="2" w:tplc="D52A60D2">
      <w:numFmt w:val="bullet"/>
      <w:lvlText w:val="•"/>
      <w:lvlJc w:val="left"/>
      <w:pPr>
        <w:ind w:left="2760" w:hanging="360"/>
      </w:pPr>
      <w:rPr>
        <w:rFonts w:hint="default"/>
        <w:lang w:val="ro-RO" w:eastAsia="en-US" w:bidi="ar-SA"/>
      </w:rPr>
    </w:lvl>
    <w:lvl w:ilvl="3" w:tplc="D130AE9A">
      <w:numFmt w:val="bullet"/>
      <w:lvlText w:val="•"/>
      <w:lvlJc w:val="left"/>
      <w:pPr>
        <w:ind w:left="3721" w:hanging="360"/>
      </w:pPr>
      <w:rPr>
        <w:rFonts w:hint="default"/>
        <w:lang w:val="ro-RO" w:eastAsia="en-US" w:bidi="ar-SA"/>
      </w:rPr>
    </w:lvl>
    <w:lvl w:ilvl="4" w:tplc="B5E25212">
      <w:numFmt w:val="bullet"/>
      <w:lvlText w:val="•"/>
      <w:lvlJc w:val="left"/>
      <w:pPr>
        <w:ind w:left="4682" w:hanging="360"/>
      </w:pPr>
      <w:rPr>
        <w:rFonts w:hint="default"/>
        <w:lang w:val="ro-RO" w:eastAsia="en-US" w:bidi="ar-SA"/>
      </w:rPr>
    </w:lvl>
    <w:lvl w:ilvl="5" w:tplc="06A8AF06">
      <w:numFmt w:val="bullet"/>
      <w:lvlText w:val="•"/>
      <w:lvlJc w:val="left"/>
      <w:pPr>
        <w:ind w:left="5642" w:hanging="360"/>
      </w:pPr>
      <w:rPr>
        <w:rFonts w:hint="default"/>
        <w:lang w:val="ro-RO" w:eastAsia="en-US" w:bidi="ar-SA"/>
      </w:rPr>
    </w:lvl>
    <w:lvl w:ilvl="6" w:tplc="1F6CC97A">
      <w:numFmt w:val="bullet"/>
      <w:lvlText w:val="•"/>
      <w:lvlJc w:val="left"/>
      <w:pPr>
        <w:ind w:left="6603" w:hanging="360"/>
      </w:pPr>
      <w:rPr>
        <w:rFonts w:hint="default"/>
        <w:lang w:val="ro-RO" w:eastAsia="en-US" w:bidi="ar-SA"/>
      </w:rPr>
    </w:lvl>
    <w:lvl w:ilvl="7" w:tplc="01A697EE">
      <w:numFmt w:val="bullet"/>
      <w:lvlText w:val="•"/>
      <w:lvlJc w:val="left"/>
      <w:pPr>
        <w:ind w:left="7564" w:hanging="360"/>
      </w:pPr>
      <w:rPr>
        <w:rFonts w:hint="default"/>
        <w:lang w:val="ro-RO" w:eastAsia="en-US" w:bidi="ar-SA"/>
      </w:rPr>
    </w:lvl>
    <w:lvl w:ilvl="8" w:tplc="25CE9E76">
      <w:numFmt w:val="bullet"/>
      <w:lvlText w:val="•"/>
      <w:lvlJc w:val="left"/>
      <w:pPr>
        <w:ind w:left="8524" w:hanging="360"/>
      </w:pPr>
      <w:rPr>
        <w:rFonts w:hint="default"/>
        <w:lang w:val="ro-RO" w:eastAsia="en-US" w:bidi="ar-SA"/>
      </w:rPr>
    </w:lvl>
  </w:abstractNum>
  <w:abstractNum w:abstractNumId="45" w15:restartNumberingAfterBreak="0">
    <w:nsid w:val="26DC111F"/>
    <w:multiLevelType w:val="hybridMultilevel"/>
    <w:tmpl w:val="FA46F182"/>
    <w:lvl w:ilvl="0" w:tplc="221AB066">
      <w:start w:val="5"/>
      <w:numFmt w:val="bullet"/>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15:restartNumberingAfterBreak="0">
    <w:nsid w:val="27300E24"/>
    <w:multiLevelType w:val="hybridMultilevel"/>
    <w:tmpl w:val="3EEC383A"/>
    <w:lvl w:ilvl="0" w:tplc="5DF619B8">
      <w:numFmt w:val="bullet"/>
      <w:lvlText w:val=""/>
      <w:lvlJc w:val="left"/>
      <w:pPr>
        <w:ind w:left="508" w:hanging="281"/>
      </w:pPr>
      <w:rPr>
        <w:rFonts w:ascii="Wingdings" w:eastAsia="Wingdings" w:hAnsi="Wingdings" w:cs="Wingdings" w:hint="default"/>
        <w:w w:val="100"/>
        <w:sz w:val="24"/>
        <w:szCs w:val="24"/>
        <w:lang w:val="ro-RO" w:eastAsia="en-US" w:bidi="ar-SA"/>
      </w:rPr>
    </w:lvl>
    <w:lvl w:ilvl="1" w:tplc="149AA75C">
      <w:numFmt w:val="bullet"/>
      <w:lvlText w:val="•"/>
      <w:lvlJc w:val="left"/>
      <w:pPr>
        <w:ind w:left="1620" w:hanging="281"/>
      </w:pPr>
      <w:rPr>
        <w:rFonts w:hint="default"/>
        <w:lang w:val="ro-RO" w:eastAsia="en-US" w:bidi="ar-SA"/>
      </w:rPr>
    </w:lvl>
    <w:lvl w:ilvl="2" w:tplc="127C7F4A">
      <w:numFmt w:val="bullet"/>
      <w:lvlText w:val="•"/>
      <w:lvlJc w:val="left"/>
      <w:pPr>
        <w:ind w:left="2741" w:hanging="281"/>
      </w:pPr>
      <w:rPr>
        <w:rFonts w:hint="default"/>
        <w:lang w:val="ro-RO" w:eastAsia="en-US" w:bidi="ar-SA"/>
      </w:rPr>
    </w:lvl>
    <w:lvl w:ilvl="3" w:tplc="BA68B7A0">
      <w:numFmt w:val="bullet"/>
      <w:lvlText w:val="•"/>
      <w:lvlJc w:val="left"/>
      <w:pPr>
        <w:ind w:left="3861" w:hanging="281"/>
      </w:pPr>
      <w:rPr>
        <w:rFonts w:hint="default"/>
        <w:lang w:val="ro-RO" w:eastAsia="en-US" w:bidi="ar-SA"/>
      </w:rPr>
    </w:lvl>
    <w:lvl w:ilvl="4" w:tplc="28DCCB62">
      <w:numFmt w:val="bullet"/>
      <w:lvlText w:val="•"/>
      <w:lvlJc w:val="left"/>
      <w:pPr>
        <w:ind w:left="4982" w:hanging="281"/>
      </w:pPr>
      <w:rPr>
        <w:rFonts w:hint="default"/>
        <w:lang w:val="ro-RO" w:eastAsia="en-US" w:bidi="ar-SA"/>
      </w:rPr>
    </w:lvl>
    <w:lvl w:ilvl="5" w:tplc="F3746332">
      <w:numFmt w:val="bullet"/>
      <w:lvlText w:val="•"/>
      <w:lvlJc w:val="left"/>
      <w:pPr>
        <w:ind w:left="6103" w:hanging="281"/>
      </w:pPr>
      <w:rPr>
        <w:rFonts w:hint="default"/>
        <w:lang w:val="ro-RO" w:eastAsia="en-US" w:bidi="ar-SA"/>
      </w:rPr>
    </w:lvl>
    <w:lvl w:ilvl="6" w:tplc="F6F48C46">
      <w:numFmt w:val="bullet"/>
      <w:lvlText w:val="•"/>
      <w:lvlJc w:val="left"/>
      <w:pPr>
        <w:ind w:left="7223" w:hanging="281"/>
      </w:pPr>
      <w:rPr>
        <w:rFonts w:hint="default"/>
        <w:lang w:val="ro-RO" w:eastAsia="en-US" w:bidi="ar-SA"/>
      </w:rPr>
    </w:lvl>
    <w:lvl w:ilvl="7" w:tplc="D01070B6">
      <w:numFmt w:val="bullet"/>
      <w:lvlText w:val="•"/>
      <w:lvlJc w:val="left"/>
      <w:pPr>
        <w:ind w:left="8344" w:hanging="281"/>
      </w:pPr>
      <w:rPr>
        <w:rFonts w:hint="default"/>
        <w:lang w:val="ro-RO" w:eastAsia="en-US" w:bidi="ar-SA"/>
      </w:rPr>
    </w:lvl>
    <w:lvl w:ilvl="8" w:tplc="6CF45C40">
      <w:numFmt w:val="bullet"/>
      <w:lvlText w:val="•"/>
      <w:lvlJc w:val="left"/>
      <w:pPr>
        <w:ind w:left="9465" w:hanging="281"/>
      </w:pPr>
      <w:rPr>
        <w:rFonts w:hint="default"/>
        <w:lang w:val="ro-RO" w:eastAsia="en-US" w:bidi="ar-SA"/>
      </w:rPr>
    </w:lvl>
  </w:abstractNum>
  <w:abstractNum w:abstractNumId="47" w15:restartNumberingAfterBreak="0">
    <w:nsid w:val="275F258F"/>
    <w:multiLevelType w:val="hybridMultilevel"/>
    <w:tmpl w:val="20EC48F4"/>
    <w:lvl w:ilvl="0" w:tplc="0409000D">
      <w:start w:val="1"/>
      <w:numFmt w:val="upperLetter"/>
      <w:lvlText w:val="%1."/>
      <w:lvlJc w:val="left"/>
      <w:pPr>
        <w:tabs>
          <w:tab w:val="num" w:pos="720"/>
        </w:tabs>
        <w:ind w:left="720" w:hanging="360"/>
      </w:pPr>
      <w:rPr>
        <w:rFonts w:cs="Times New Roman" w:hint="default"/>
      </w:rPr>
    </w:lvl>
    <w:lvl w:ilvl="1" w:tplc="04090003">
      <w:start w:val="1"/>
      <w:numFmt w:val="upperLetter"/>
      <w:lvlText w:val="%2."/>
      <w:lvlJc w:val="left"/>
      <w:pPr>
        <w:tabs>
          <w:tab w:val="num" w:pos="1440"/>
        </w:tabs>
        <w:ind w:left="1440" w:hanging="360"/>
      </w:pPr>
      <w:rPr>
        <w:rFonts w:cs="Times New Roman" w:hint="default"/>
      </w:rPr>
    </w:lvl>
    <w:lvl w:ilvl="2" w:tplc="04090005">
      <w:start w:val="1"/>
      <w:numFmt w:val="bullet"/>
      <w:lvlText w:val=""/>
      <w:lvlJc w:val="left"/>
      <w:pPr>
        <w:tabs>
          <w:tab w:val="num" w:pos="2340"/>
        </w:tabs>
        <w:ind w:left="2340" w:hanging="360"/>
      </w:pPr>
      <w:rPr>
        <w:rFonts w:ascii="Wingdings" w:hAnsi="Wingdings" w:hint="default"/>
      </w:rPr>
    </w:lvl>
    <w:lvl w:ilvl="3" w:tplc="04090001" w:tentative="1">
      <w:start w:val="1"/>
      <w:numFmt w:val="decimal"/>
      <w:lvlText w:val="%4."/>
      <w:lvlJc w:val="left"/>
      <w:pPr>
        <w:tabs>
          <w:tab w:val="num" w:pos="2880"/>
        </w:tabs>
        <w:ind w:left="2880" w:hanging="360"/>
      </w:pPr>
      <w:rPr>
        <w:rFonts w:cs="Times New Roman"/>
      </w:rPr>
    </w:lvl>
    <w:lvl w:ilvl="4" w:tplc="04090003" w:tentative="1">
      <w:start w:val="1"/>
      <w:numFmt w:val="lowerLetter"/>
      <w:lvlText w:val="%5."/>
      <w:lvlJc w:val="left"/>
      <w:pPr>
        <w:tabs>
          <w:tab w:val="num" w:pos="3600"/>
        </w:tabs>
        <w:ind w:left="3600" w:hanging="360"/>
      </w:pPr>
      <w:rPr>
        <w:rFonts w:cs="Times New Roman"/>
      </w:rPr>
    </w:lvl>
    <w:lvl w:ilvl="5" w:tplc="04090005" w:tentative="1">
      <w:start w:val="1"/>
      <w:numFmt w:val="lowerRoman"/>
      <w:lvlText w:val="%6."/>
      <w:lvlJc w:val="right"/>
      <w:pPr>
        <w:tabs>
          <w:tab w:val="num" w:pos="4320"/>
        </w:tabs>
        <w:ind w:left="4320" w:hanging="180"/>
      </w:pPr>
      <w:rPr>
        <w:rFonts w:cs="Times New Roman"/>
      </w:rPr>
    </w:lvl>
    <w:lvl w:ilvl="6" w:tplc="04090001" w:tentative="1">
      <w:start w:val="1"/>
      <w:numFmt w:val="decimal"/>
      <w:lvlText w:val="%7."/>
      <w:lvlJc w:val="left"/>
      <w:pPr>
        <w:tabs>
          <w:tab w:val="num" w:pos="5040"/>
        </w:tabs>
        <w:ind w:left="5040" w:hanging="360"/>
      </w:pPr>
      <w:rPr>
        <w:rFonts w:cs="Times New Roman"/>
      </w:rPr>
    </w:lvl>
    <w:lvl w:ilvl="7" w:tplc="04090003" w:tentative="1">
      <w:start w:val="1"/>
      <w:numFmt w:val="lowerLetter"/>
      <w:lvlText w:val="%8."/>
      <w:lvlJc w:val="left"/>
      <w:pPr>
        <w:tabs>
          <w:tab w:val="num" w:pos="5760"/>
        </w:tabs>
        <w:ind w:left="5760" w:hanging="360"/>
      </w:pPr>
      <w:rPr>
        <w:rFonts w:cs="Times New Roman"/>
      </w:rPr>
    </w:lvl>
    <w:lvl w:ilvl="8" w:tplc="04090005" w:tentative="1">
      <w:start w:val="1"/>
      <w:numFmt w:val="lowerRoman"/>
      <w:lvlText w:val="%9."/>
      <w:lvlJc w:val="right"/>
      <w:pPr>
        <w:tabs>
          <w:tab w:val="num" w:pos="6480"/>
        </w:tabs>
        <w:ind w:left="6480" w:hanging="180"/>
      </w:pPr>
      <w:rPr>
        <w:rFonts w:cs="Times New Roman"/>
      </w:rPr>
    </w:lvl>
  </w:abstractNum>
  <w:abstractNum w:abstractNumId="48" w15:restartNumberingAfterBreak="0">
    <w:nsid w:val="27BC1DBD"/>
    <w:multiLevelType w:val="hybridMultilevel"/>
    <w:tmpl w:val="3DEC0EFE"/>
    <w:lvl w:ilvl="0" w:tplc="0409000B">
      <w:start w:val="1"/>
      <w:numFmt w:val="bullet"/>
      <w:lvlText w:val=""/>
      <w:lvlJc w:val="left"/>
      <w:pPr>
        <w:ind w:left="1287" w:hanging="360"/>
      </w:pPr>
      <w:rPr>
        <w:rFonts w:ascii="Wingdings" w:hAnsi="Wingdings" w:hint="default"/>
      </w:rPr>
    </w:lvl>
    <w:lvl w:ilvl="1" w:tplc="04180003" w:tentative="1">
      <w:start w:val="1"/>
      <w:numFmt w:val="bullet"/>
      <w:lvlText w:val="o"/>
      <w:lvlJc w:val="left"/>
      <w:pPr>
        <w:ind w:left="2007" w:hanging="360"/>
      </w:pPr>
      <w:rPr>
        <w:rFonts w:ascii="Courier New" w:hAnsi="Courier New" w:cs="Courier New" w:hint="default"/>
      </w:rPr>
    </w:lvl>
    <w:lvl w:ilvl="2" w:tplc="04180005" w:tentative="1">
      <w:start w:val="1"/>
      <w:numFmt w:val="bullet"/>
      <w:lvlText w:val=""/>
      <w:lvlJc w:val="left"/>
      <w:pPr>
        <w:ind w:left="2727" w:hanging="360"/>
      </w:pPr>
      <w:rPr>
        <w:rFonts w:ascii="Wingdings" w:hAnsi="Wingdings" w:hint="default"/>
      </w:rPr>
    </w:lvl>
    <w:lvl w:ilvl="3" w:tplc="04180001" w:tentative="1">
      <w:start w:val="1"/>
      <w:numFmt w:val="bullet"/>
      <w:lvlText w:val=""/>
      <w:lvlJc w:val="left"/>
      <w:pPr>
        <w:ind w:left="3447" w:hanging="360"/>
      </w:pPr>
      <w:rPr>
        <w:rFonts w:ascii="Symbol" w:hAnsi="Symbol" w:hint="default"/>
      </w:rPr>
    </w:lvl>
    <w:lvl w:ilvl="4" w:tplc="04180003" w:tentative="1">
      <w:start w:val="1"/>
      <w:numFmt w:val="bullet"/>
      <w:lvlText w:val="o"/>
      <w:lvlJc w:val="left"/>
      <w:pPr>
        <w:ind w:left="4167" w:hanging="360"/>
      </w:pPr>
      <w:rPr>
        <w:rFonts w:ascii="Courier New" w:hAnsi="Courier New" w:cs="Courier New" w:hint="default"/>
      </w:rPr>
    </w:lvl>
    <w:lvl w:ilvl="5" w:tplc="04180005" w:tentative="1">
      <w:start w:val="1"/>
      <w:numFmt w:val="bullet"/>
      <w:lvlText w:val=""/>
      <w:lvlJc w:val="left"/>
      <w:pPr>
        <w:ind w:left="4887" w:hanging="360"/>
      </w:pPr>
      <w:rPr>
        <w:rFonts w:ascii="Wingdings" w:hAnsi="Wingdings" w:hint="default"/>
      </w:rPr>
    </w:lvl>
    <w:lvl w:ilvl="6" w:tplc="04180001" w:tentative="1">
      <w:start w:val="1"/>
      <w:numFmt w:val="bullet"/>
      <w:lvlText w:val=""/>
      <w:lvlJc w:val="left"/>
      <w:pPr>
        <w:ind w:left="5607" w:hanging="360"/>
      </w:pPr>
      <w:rPr>
        <w:rFonts w:ascii="Symbol" w:hAnsi="Symbol" w:hint="default"/>
      </w:rPr>
    </w:lvl>
    <w:lvl w:ilvl="7" w:tplc="04180003" w:tentative="1">
      <w:start w:val="1"/>
      <w:numFmt w:val="bullet"/>
      <w:lvlText w:val="o"/>
      <w:lvlJc w:val="left"/>
      <w:pPr>
        <w:ind w:left="6327" w:hanging="360"/>
      </w:pPr>
      <w:rPr>
        <w:rFonts w:ascii="Courier New" w:hAnsi="Courier New" w:cs="Courier New" w:hint="default"/>
      </w:rPr>
    </w:lvl>
    <w:lvl w:ilvl="8" w:tplc="04180005" w:tentative="1">
      <w:start w:val="1"/>
      <w:numFmt w:val="bullet"/>
      <w:lvlText w:val=""/>
      <w:lvlJc w:val="left"/>
      <w:pPr>
        <w:ind w:left="7047" w:hanging="360"/>
      </w:pPr>
      <w:rPr>
        <w:rFonts w:ascii="Wingdings" w:hAnsi="Wingdings" w:hint="default"/>
      </w:rPr>
    </w:lvl>
  </w:abstractNum>
  <w:abstractNum w:abstractNumId="49" w15:restartNumberingAfterBreak="0">
    <w:nsid w:val="2AC335C6"/>
    <w:multiLevelType w:val="hybridMultilevel"/>
    <w:tmpl w:val="5EBA6CF0"/>
    <w:lvl w:ilvl="0" w:tplc="912A6528">
      <w:start w:val="1"/>
      <w:numFmt w:val="decimal"/>
      <w:lvlText w:val="%1."/>
      <w:lvlJc w:val="left"/>
      <w:pPr>
        <w:ind w:left="530" w:hanging="308"/>
      </w:pPr>
      <w:rPr>
        <w:rFonts w:ascii="Times New Roman" w:eastAsia="Times New Roman" w:hAnsi="Times New Roman" w:cs="Times New Roman" w:hint="default"/>
        <w:i/>
        <w:iCs/>
        <w:w w:val="100"/>
        <w:sz w:val="24"/>
        <w:szCs w:val="24"/>
        <w:lang w:val="ro-RO" w:eastAsia="en-US" w:bidi="ar-SA"/>
      </w:rPr>
    </w:lvl>
    <w:lvl w:ilvl="1" w:tplc="3DDC738E">
      <w:numFmt w:val="bullet"/>
      <w:lvlText w:val="•"/>
      <w:lvlJc w:val="left"/>
      <w:pPr>
        <w:ind w:left="1518" w:hanging="308"/>
      </w:pPr>
      <w:rPr>
        <w:rFonts w:hint="default"/>
        <w:lang w:val="ro-RO" w:eastAsia="en-US" w:bidi="ar-SA"/>
      </w:rPr>
    </w:lvl>
    <w:lvl w:ilvl="2" w:tplc="A8DCB490">
      <w:numFmt w:val="bullet"/>
      <w:lvlText w:val="•"/>
      <w:lvlJc w:val="left"/>
      <w:pPr>
        <w:ind w:left="2497" w:hanging="308"/>
      </w:pPr>
      <w:rPr>
        <w:rFonts w:hint="default"/>
        <w:lang w:val="ro-RO" w:eastAsia="en-US" w:bidi="ar-SA"/>
      </w:rPr>
    </w:lvl>
    <w:lvl w:ilvl="3" w:tplc="6C1E2324">
      <w:numFmt w:val="bullet"/>
      <w:lvlText w:val="•"/>
      <w:lvlJc w:val="left"/>
      <w:pPr>
        <w:ind w:left="3475" w:hanging="308"/>
      </w:pPr>
      <w:rPr>
        <w:rFonts w:hint="default"/>
        <w:lang w:val="ro-RO" w:eastAsia="en-US" w:bidi="ar-SA"/>
      </w:rPr>
    </w:lvl>
    <w:lvl w:ilvl="4" w:tplc="A48E80AC">
      <w:numFmt w:val="bullet"/>
      <w:lvlText w:val="•"/>
      <w:lvlJc w:val="left"/>
      <w:pPr>
        <w:ind w:left="4454" w:hanging="308"/>
      </w:pPr>
      <w:rPr>
        <w:rFonts w:hint="default"/>
        <w:lang w:val="ro-RO" w:eastAsia="en-US" w:bidi="ar-SA"/>
      </w:rPr>
    </w:lvl>
    <w:lvl w:ilvl="5" w:tplc="ED78BA9E">
      <w:numFmt w:val="bullet"/>
      <w:lvlText w:val="•"/>
      <w:lvlJc w:val="left"/>
      <w:pPr>
        <w:ind w:left="5433" w:hanging="308"/>
      </w:pPr>
      <w:rPr>
        <w:rFonts w:hint="default"/>
        <w:lang w:val="ro-RO" w:eastAsia="en-US" w:bidi="ar-SA"/>
      </w:rPr>
    </w:lvl>
    <w:lvl w:ilvl="6" w:tplc="D0B09F1A">
      <w:numFmt w:val="bullet"/>
      <w:lvlText w:val="•"/>
      <w:lvlJc w:val="left"/>
      <w:pPr>
        <w:ind w:left="6411" w:hanging="308"/>
      </w:pPr>
      <w:rPr>
        <w:rFonts w:hint="default"/>
        <w:lang w:val="ro-RO" w:eastAsia="en-US" w:bidi="ar-SA"/>
      </w:rPr>
    </w:lvl>
    <w:lvl w:ilvl="7" w:tplc="5726CFBA">
      <w:numFmt w:val="bullet"/>
      <w:lvlText w:val="•"/>
      <w:lvlJc w:val="left"/>
      <w:pPr>
        <w:ind w:left="7390" w:hanging="308"/>
      </w:pPr>
      <w:rPr>
        <w:rFonts w:hint="default"/>
        <w:lang w:val="ro-RO" w:eastAsia="en-US" w:bidi="ar-SA"/>
      </w:rPr>
    </w:lvl>
    <w:lvl w:ilvl="8" w:tplc="912A8634">
      <w:numFmt w:val="bullet"/>
      <w:lvlText w:val="•"/>
      <w:lvlJc w:val="left"/>
      <w:pPr>
        <w:ind w:left="8369" w:hanging="308"/>
      </w:pPr>
      <w:rPr>
        <w:rFonts w:hint="default"/>
        <w:lang w:val="ro-RO" w:eastAsia="en-US" w:bidi="ar-SA"/>
      </w:rPr>
    </w:lvl>
  </w:abstractNum>
  <w:abstractNum w:abstractNumId="50" w15:restartNumberingAfterBreak="0">
    <w:nsid w:val="2D345400"/>
    <w:multiLevelType w:val="hybridMultilevel"/>
    <w:tmpl w:val="98B02CBA"/>
    <w:lvl w:ilvl="0" w:tplc="04180001">
      <w:start w:val="1"/>
      <w:numFmt w:val="bullet"/>
      <w:lvlText w:val=""/>
      <w:lvlJc w:val="left"/>
      <w:pPr>
        <w:ind w:left="1287" w:hanging="360"/>
      </w:pPr>
      <w:rPr>
        <w:rFonts w:ascii="Symbol" w:hAnsi="Symbol" w:hint="default"/>
      </w:rPr>
    </w:lvl>
    <w:lvl w:ilvl="1" w:tplc="04180003" w:tentative="1">
      <w:start w:val="1"/>
      <w:numFmt w:val="bullet"/>
      <w:lvlText w:val="o"/>
      <w:lvlJc w:val="left"/>
      <w:pPr>
        <w:ind w:left="2007" w:hanging="360"/>
      </w:pPr>
      <w:rPr>
        <w:rFonts w:ascii="Courier New" w:hAnsi="Courier New" w:cs="Courier New" w:hint="default"/>
      </w:rPr>
    </w:lvl>
    <w:lvl w:ilvl="2" w:tplc="04180005" w:tentative="1">
      <w:start w:val="1"/>
      <w:numFmt w:val="bullet"/>
      <w:lvlText w:val=""/>
      <w:lvlJc w:val="left"/>
      <w:pPr>
        <w:ind w:left="2727" w:hanging="360"/>
      </w:pPr>
      <w:rPr>
        <w:rFonts w:ascii="Wingdings" w:hAnsi="Wingdings" w:hint="default"/>
      </w:rPr>
    </w:lvl>
    <w:lvl w:ilvl="3" w:tplc="04180001" w:tentative="1">
      <w:start w:val="1"/>
      <w:numFmt w:val="bullet"/>
      <w:lvlText w:val=""/>
      <w:lvlJc w:val="left"/>
      <w:pPr>
        <w:ind w:left="3447" w:hanging="360"/>
      </w:pPr>
      <w:rPr>
        <w:rFonts w:ascii="Symbol" w:hAnsi="Symbol" w:hint="default"/>
      </w:rPr>
    </w:lvl>
    <w:lvl w:ilvl="4" w:tplc="04180003" w:tentative="1">
      <w:start w:val="1"/>
      <w:numFmt w:val="bullet"/>
      <w:lvlText w:val="o"/>
      <w:lvlJc w:val="left"/>
      <w:pPr>
        <w:ind w:left="4167" w:hanging="360"/>
      </w:pPr>
      <w:rPr>
        <w:rFonts w:ascii="Courier New" w:hAnsi="Courier New" w:cs="Courier New" w:hint="default"/>
      </w:rPr>
    </w:lvl>
    <w:lvl w:ilvl="5" w:tplc="04180005" w:tentative="1">
      <w:start w:val="1"/>
      <w:numFmt w:val="bullet"/>
      <w:lvlText w:val=""/>
      <w:lvlJc w:val="left"/>
      <w:pPr>
        <w:ind w:left="4887" w:hanging="360"/>
      </w:pPr>
      <w:rPr>
        <w:rFonts w:ascii="Wingdings" w:hAnsi="Wingdings" w:hint="default"/>
      </w:rPr>
    </w:lvl>
    <w:lvl w:ilvl="6" w:tplc="04180001" w:tentative="1">
      <w:start w:val="1"/>
      <w:numFmt w:val="bullet"/>
      <w:lvlText w:val=""/>
      <w:lvlJc w:val="left"/>
      <w:pPr>
        <w:ind w:left="5607" w:hanging="360"/>
      </w:pPr>
      <w:rPr>
        <w:rFonts w:ascii="Symbol" w:hAnsi="Symbol" w:hint="default"/>
      </w:rPr>
    </w:lvl>
    <w:lvl w:ilvl="7" w:tplc="04180003" w:tentative="1">
      <w:start w:val="1"/>
      <w:numFmt w:val="bullet"/>
      <w:lvlText w:val="o"/>
      <w:lvlJc w:val="left"/>
      <w:pPr>
        <w:ind w:left="6327" w:hanging="360"/>
      </w:pPr>
      <w:rPr>
        <w:rFonts w:ascii="Courier New" w:hAnsi="Courier New" w:cs="Courier New" w:hint="default"/>
      </w:rPr>
    </w:lvl>
    <w:lvl w:ilvl="8" w:tplc="04180005" w:tentative="1">
      <w:start w:val="1"/>
      <w:numFmt w:val="bullet"/>
      <w:lvlText w:val=""/>
      <w:lvlJc w:val="left"/>
      <w:pPr>
        <w:ind w:left="7047" w:hanging="360"/>
      </w:pPr>
      <w:rPr>
        <w:rFonts w:ascii="Wingdings" w:hAnsi="Wingdings" w:hint="default"/>
      </w:rPr>
    </w:lvl>
  </w:abstractNum>
  <w:abstractNum w:abstractNumId="51" w15:restartNumberingAfterBreak="0">
    <w:nsid w:val="2E245DCC"/>
    <w:multiLevelType w:val="hybridMultilevel"/>
    <w:tmpl w:val="3FF2A9AA"/>
    <w:lvl w:ilvl="0" w:tplc="221AB066">
      <w:start w:val="5"/>
      <w:numFmt w:val="bullet"/>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15:restartNumberingAfterBreak="0">
    <w:nsid w:val="30FA1F35"/>
    <w:multiLevelType w:val="multilevel"/>
    <w:tmpl w:val="BECE7436"/>
    <w:lvl w:ilvl="0">
      <w:start w:val="1"/>
      <w:numFmt w:val="decimal"/>
      <w:lvlText w:val="%1."/>
      <w:lvlJc w:val="left"/>
      <w:pPr>
        <w:tabs>
          <w:tab w:val="num" w:pos="585"/>
        </w:tabs>
        <w:ind w:left="585" w:hanging="585"/>
      </w:pPr>
      <w:rPr>
        <w:rFonts w:hint="default"/>
      </w:rPr>
    </w:lvl>
    <w:lvl w:ilvl="1">
      <w:start w:val="4"/>
      <w:numFmt w:val="decimal"/>
      <w:lvlText w:val="%1.%2."/>
      <w:lvlJc w:val="left"/>
      <w:pPr>
        <w:tabs>
          <w:tab w:val="num" w:pos="900"/>
        </w:tabs>
        <w:ind w:left="900" w:hanging="720"/>
      </w:pPr>
      <w:rPr>
        <w:rFonts w:hint="default"/>
      </w:rPr>
    </w:lvl>
    <w:lvl w:ilvl="2">
      <w:start w:val="5"/>
      <w:numFmt w:val="decimal"/>
      <w:lvlText w:val="%1.%2.%3."/>
      <w:lvlJc w:val="left"/>
      <w:pPr>
        <w:tabs>
          <w:tab w:val="num" w:pos="1080"/>
        </w:tabs>
        <w:ind w:left="1080" w:hanging="720"/>
      </w:pPr>
      <w:rPr>
        <w:rFonts w:hint="default"/>
      </w:rPr>
    </w:lvl>
    <w:lvl w:ilvl="3">
      <w:start w:val="1"/>
      <w:numFmt w:val="decimal"/>
      <w:lvlText w:val="%1.%2.%3.%4."/>
      <w:lvlJc w:val="left"/>
      <w:pPr>
        <w:tabs>
          <w:tab w:val="num" w:pos="1620"/>
        </w:tabs>
        <w:ind w:left="1620" w:hanging="1080"/>
      </w:pPr>
      <w:rPr>
        <w:rFonts w:hint="default"/>
      </w:rPr>
    </w:lvl>
    <w:lvl w:ilvl="4">
      <w:start w:val="1"/>
      <w:numFmt w:val="decimal"/>
      <w:lvlText w:val="%1.%2.%3.%4.%5."/>
      <w:lvlJc w:val="left"/>
      <w:pPr>
        <w:tabs>
          <w:tab w:val="num" w:pos="1800"/>
        </w:tabs>
        <w:ind w:left="1800" w:hanging="1080"/>
      </w:pPr>
      <w:rPr>
        <w:rFonts w:hint="default"/>
      </w:rPr>
    </w:lvl>
    <w:lvl w:ilvl="5">
      <w:start w:val="1"/>
      <w:numFmt w:val="decimal"/>
      <w:lvlText w:val="%1.%2.%3.%4.%5.%6."/>
      <w:lvlJc w:val="left"/>
      <w:pPr>
        <w:tabs>
          <w:tab w:val="num" w:pos="2340"/>
        </w:tabs>
        <w:ind w:left="2340" w:hanging="1440"/>
      </w:pPr>
      <w:rPr>
        <w:rFonts w:hint="default"/>
      </w:rPr>
    </w:lvl>
    <w:lvl w:ilvl="6">
      <w:start w:val="1"/>
      <w:numFmt w:val="decimal"/>
      <w:lvlText w:val="%1.%2.%3.%4.%5.%6.%7."/>
      <w:lvlJc w:val="left"/>
      <w:pPr>
        <w:tabs>
          <w:tab w:val="num" w:pos="2520"/>
        </w:tabs>
        <w:ind w:left="2520" w:hanging="1440"/>
      </w:pPr>
      <w:rPr>
        <w:rFonts w:hint="default"/>
      </w:rPr>
    </w:lvl>
    <w:lvl w:ilvl="7">
      <w:start w:val="1"/>
      <w:numFmt w:val="decimal"/>
      <w:lvlText w:val="%1.%2.%3.%4.%5.%6.%7.%8."/>
      <w:lvlJc w:val="left"/>
      <w:pPr>
        <w:tabs>
          <w:tab w:val="num" w:pos="3060"/>
        </w:tabs>
        <w:ind w:left="3060" w:hanging="1800"/>
      </w:pPr>
      <w:rPr>
        <w:rFonts w:hint="default"/>
      </w:rPr>
    </w:lvl>
    <w:lvl w:ilvl="8">
      <w:start w:val="1"/>
      <w:numFmt w:val="decimal"/>
      <w:lvlText w:val="%1.%2.%3.%4.%5.%6.%7.%8.%9."/>
      <w:lvlJc w:val="left"/>
      <w:pPr>
        <w:tabs>
          <w:tab w:val="num" w:pos="3600"/>
        </w:tabs>
        <w:ind w:left="3600" w:hanging="2160"/>
      </w:pPr>
      <w:rPr>
        <w:rFonts w:hint="default"/>
      </w:rPr>
    </w:lvl>
  </w:abstractNum>
  <w:abstractNum w:abstractNumId="53" w15:restartNumberingAfterBreak="0">
    <w:nsid w:val="31D74FE1"/>
    <w:multiLevelType w:val="hybridMultilevel"/>
    <w:tmpl w:val="5EC2A8A4"/>
    <w:lvl w:ilvl="0" w:tplc="0BF2C244">
      <w:numFmt w:val="bullet"/>
      <w:lvlText w:val="-"/>
      <w:lvlJc w:val="left"/>
      <w:pPr>
        <w:ind w:left="238" w:hanging="154"/>
      </w:pPr>
      <w:rPr>
        <w:rFonts w:ascii="Microsoft Sans Serif" w:eastAsia="Microsoft Sans Serif" w:hAnsi="Microsoft Sans Serif" w:cs="Microsoft Sans Serif" w:hint="default"/>
        <w:w w:val="99"/>
        <w:sz w:val="24"/>
        <w:szCs w:val="24"/>
        <w:lang w:val="ro-RO" w:eastAsia="en-US" w:bidi="ar-SA"/>
      </w:rPr>
    </w:lvl>
    <w:lvl w:ilvl="1" w:tplc="49AC9A44">
      <w:numFmt w:val="bullet"/>
      <w:lvlText w:val="•"/>
      <w:lvlJc w:val="left"/>
      <w:pPr>
        <w:ind w:left="1260" w:hanging="154"/>
      </w:pPr>
      <w:rPr>
        <w:rFonts w:hint="default"/>
        <w:lang w:val="ro-RO" w:eastAsia="en-US" w:bidi="ar-SA"/>
      </w:rPr>
    </w:lvl>
    <w:lvl w:ilvl="2" w:tplc="8A7ADFCC">
      <w:numFmt w:val="bullet"/>
      <w:lvlText w:val="•"/>
      <w:lvlJc w:val="left"/>
      <w:pPr>
        <w:ind w:left="2281" w:hanging="154"/>
      </w:pPr>
      <w:rPr>
        <w:rFonts w:hint="default"/>
        <w:lang w:val="ro-RO" w:eastAsia="en-US" w:bidi="ar-SA"/>
      </w:rPr>
    </w:lvl>
    <w:lvl w:ilvl="3" w:tplc="4C6415FE">
      <w:numFmt w:val="bullet"/>
      <w:lvlText w:val="•"/>
      <w:lvlJc w:val="left"/>
      <w:pPr>
        <w:ind w:left="3301" w:hanging="154"/>
      </w:pPr>
      <w:rPr>
        <w:rFonts w:hint="default"/>
        <w:lang w:val="ro-RO" w:eastAsia="en-US" w:bidi="ar-SA"/>
      </w:rPr>
    </w:lvl>
    <w:lvl w:ilvl="4" w:tplc="247068DE">
      <w:numFmt w:val="bullet"/>
      <w:lvlText w:val="•"/>
      <w:lvlJc w:val="left"/>
      <w:pPr>
        <w:ind w:left="4322" w:hanging="154"/>
      </w:pPr>
      <w:rPr>
        <w:rFonts w:hint="default"/>
        <w:lang w:val="ro-RO" w:eastAsia="en-US" w:bidi="ar-SA"/>
      </w:rPr>
    </w:lvl>
    <w:lvl w:ilvl="5" w:tplc="897CCA14">
      <w:numFmt w:val="bullet"/>
      <w:lvlText w:val="•"/>
      <w:lvlJc w:val="left"/>
      <w:pPr>
        <w:ind w:left="5343" w:hanging="154"/>
      </w:pPr>
      <w:rPr>
        <w:rFonts w:hint="default"/>
        <w:lang w:val="ro-RO" w:eastAsia="en-US" w:bidi="ar-SA"/>
      </w:rPr>
    </w:lvl>
    <w:lvl w:ilvl="6" w:tplc="0C36BB4A">
      <w:numFmt w:val="bullet"/>
      <w:lvlText w:val="•"/>
      <w:lvlJc w:val="left"/>
      <w:pPr>
        <w:ind w:left="6363" w:hanging="154"/>
      </w:pPr>
      <w:rPr>
        <w:rFonts w:hint="default"/>
        <w:lang w:val="ro-RO" w:eastAsia="en-US" w:bidi="ar-SA"/>
      </w:rPr>
    </w:lvl>
    <w:lvl w:ilvl="7" w:tplc="A40E1D5C">
      <w:numFmt w:val="bullet"/>
      <w:lvlText w:val="•"/>
      <w:lvlJc w:val="left"/>
      <w:pPr>
        <w:ind w:left="7384" w:hanging="154"/>
      </w:pPr>
      <w:rPr>
        <w:rFonts w:hint="default"/>
        <w:lang w:val="ro-RO" w:eastAsia="en-US" w:bidi="ar-SA"/>
      </w:rPr>
    </w:lvl>
    <w:lvl w:ilvl="8" w:tplc="978699F2">
      <w:numFmt w:val="bullet"/>
      <w:lvlText w:val="•"/>
      <w:lvlJc w:val="left"/>
      <w:pPr>
        <w:ind w:left="8405" w:hanging="154"/>
      </w:pPr>
      <w:rPr>
        <w:rFonts w:hint="default"/>
        <w:lang w:val="ro-RO" w:eastAsia="en-US" w:bidi="ar-SA"/>
      </w:rPr>
    </w:lvl>
  </w:abstractNum>
  <w:abstractNum w:abstractNumId="54" w15:restartNumberingAfterBreak="0">
    <w:nsid w:val="31FC3D36"/>
    <w:multiLevelType w:val="hybridMultilevel"/>
    <w:tmpl w:val="FB629A1E"/>
    <w:lvl w:ilvl="0" w:tplc="B364B120">
      <w:numFmt w:val="bullet"/>
      <w:lvlText w:val="-"/>
      <w:lvlJc w:val="left"/>
      <w:pPr>
        <w:ind w:left="1440" w:hanging="360"/>
      </w:pPr>
      <w:rPr>
        <w:rFonts w:ascii="Times New Roman" w:eastAsia="Times New Roman" w:hAnsi="Times New Roman" w:cs="Times New Roman" w:hint="default"/>
        <w:w w:val="99"/>
        <w:sz w:val="24"/>
        <w:szCs w:val="24"/>
        <w:lang w:val="ro-RO" w:eastAsia="en-US" w:bidi="ar-SA"/>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5" w15:restartNumberingAfterBreak="0">
    <w:nsid w:val="320E7F32"/>
    <w:multiLevelType w:val="multilevel"/>
    <w:tmpl w:val="CA34E37A"/>
    <w:lvl w:ilvl="0">
      <w:start w:val="1"/>
      <w:numFmt w:val="decimal"/>
      <w:lvlText w:val="%1."/>
      <w:lvlJc w:val="left"/>
      <w:pPr>
        <w:ind w:left="468" w:hanging="468"/>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upperLetter"/>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56" w15:restartNumberingAfterBreak="0">
    <w:nsid w:val="32F22B69"/>
    <w:multiLevelType w:val="hybridMultilevel"/>
    <w:tmpl w:val="3B907CEE"/>
    <w:lvl w:ilvl="0" w:tplc="221AB066">
      <w:start w:val="5"/>
      <w:numFmt w:val="bullet"/>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7" w15:restartNumberingAfterBreak="0">
    <w:nsid w:val="33EC2981"/>
    <w:multiLevelType w:val="hybridMultilevel"/>
    <w:tmpl w:val="88466460"/>
    <w:lvl w:ilvl="0" w:tplc="1C544896">
      <w:start w:val="1"/>
      <w:numFmt w:val="lowerLetter"/>
      <w:lvlText w:val="%1)"/>
      <w:lvlJc w:val="left"/>
      <w:pPr>
        <w:ind w:left="720" w:hanging="360"/>
      </w:pPr>
      <w:rPr>
        <w:rFonts w:cs="Times New Roman" w:hint="default"/>
      </w:rPr>
    </w:lvl>
    <w:lvl w:ilvl="1" w:tplc="04180019" w:tentative="1">
      <w:start w:val="1"/>
      <w:numFmt w:val="lowerLetter"/>
      <w:lvlText w:val="%2."/>
      <w:lvlJc w:val="left"/>
      <w:pPr>
        <w:ind w:left="1440" w:hanging="360"/>
      </w:pPr>
      <w:rPr>
        <w:rFonts w:cs="Times New Roman"/>
      </w:rPr>
    </w:lvl>
    <w:lvl w:ilvl="2" w:tplc="0418001B" w:tentative="1">
      <w:start w:val="1"/>
      <w:numFmt w:val="lowerRoman"/>
      <w:lvlText w:val="%3."/>
      <w:lvlJc w:val="right"/>
      <w:pPr>
        <w:ind w:left="2160" w:hanging="180"/>
      </w:pPr>
      <w:rPr>
        <w:rFonts w:cs="Times New Roman"/>
      </w:rPr>
    </w:lvl>
    <w:lvl w:ilvl="3" w:tplc="0418000F" w:tentative="1">
      <w:start w:val="1"/>
      <w:numFmt w:val="decimal"/>
      <w:lvlText w:val="%4."/>
      <w:lvlJc w:val="left"/>
      <w:pPr>
        <w:ind w:left="2880" w:hanging="360"/>
      </w:pPr>
      <w:rPr>
        <w:rFonts w:cs="Times New Roman"/>
      </w:rPr>
    </w:lvl>
    <w:lvl w:ilvl="4" w:tplc="04180019" w:tentative="1">
      <w:start w:val="1"/>
      <w:numFmt w:val="lowerLetter"/>
      <w:lvlText w:val="%5."/>
      <w:lvlJc w:val="left"/>
      <w:pPr>
        <w:ind w:left="3600" w:hanging="360"/>
      </w:pPr>
      <w:rPr>
        <w:rFonts w:cs="Times New Roman"/>
      </w:rPr>
    </w:lvl>
    <w:lvl w:ilvl="5" w:tplc="0418001B" w:tentative="1">
      <w:start w:val="1"/>
      <w:numFmt w:val="lowerRoman"/>
      <w:lvlText w:val="%6."/>
      <w:lvlJc w:val="right"/>
      <w:pPr>
        <w:ind w:left="4320" w:hanging="180"/>
      </w:pPr>
      <w:rPr>
        <w:rFonts w:cs="Times New Roman"/>
      </w:rPr>
    </w:lvl>
    <w:lvl w:ilvl="6" w:tplc="0418000F" w:tentative="1">
      <w:start w:val="1"/>
      <w:numFmt w:val="decimal"/>
      <w:lvlText w:val="%7."/>
      <w:lvlJc w:val="left"/>
      <w:pPr>
        <w:ind w:left="5040" w:hanging="360"/>
      </w:pPr>
      <w:rPr>
        <w:rFonts w:cs="Times New Roman"/>
      </w:rPr>
    </w:lvl>
    <w:lvl w:ilvl="7" w:tplc="04180019" w:tentative="1">
      <w:start w:val="1"/>
      <w:numFmt w:val="lowerLetter"/>
      <w:lvlText w:val="%8."/>
      <w:lvlJc w:val="left"/>
      <w:pPr>
        <w:ind w:left="5760" w:hanging="360"/>
      </w:pPr>
      <w:rPr>
        <w:rFonts w:cs="Times New Roman"/>
      </w:rPr>
    </w:lvl>
    <w:lvl w:ilvl="8" w:tplc="0418001B" w:tentative="1">
      <w:start w:val="1"/>
      <w:numFmt w:val="lowerRoman"/>
      <w:lvlText w:val="%9."/>
      <w:lvlJc w:val="right"/>
      <w:pPr>
        <w:ind w:left="6480" w:hanging="180"/>
      </w:pPr>
      <w:rPr>
        <w:rFonts w:cs="Times New Roman"/>
      </w:rPr>
    </w:lvl>
  </w:abstractNum>
  <w:abstractNum w:abstractNumId="58" w15:restartNumberingAfterBreak="0">
    <w:nsid w:val="35261EE0"/>
    <w:multiLevelType w:val="hybridMultilevel"/>
    <w:tmpl w:val="3A260FBE"/>
    <w:lvl w:ilvl="0" w:tplc="5B58AD2A">
      <w:numFmt w:val="bullet"/>
      <w:lvlText w:val="-"/>
      <w:lvlJc w:val="left"/>
      <w:pPr>
        <w:ind w:left="226" w:hanging="360"/>
      </w:pPr>
      <w:rPr>
        <w:rFonts w:ascii="Times New Roman" w:eastAsia="Times New Roman" w:hAnsi="Times New Roman" w:cs="Times New Roman" w:hint="default"/>
        <w:w w:val="100"/>
        <w:sz w:val="28"/>
        <w:szCs w:val="28"/>
        <w:lang w:val="ro-RO" w:eastAsia="en-US" w:bidi="ar-SA"/>
      </w:rPr>
    </w:lvl>
    <w:lvl w:ilvl="1" w:tplc="AEA69020">
      <w:numFmt w:val="bullet"/>
      <w:lvlText w:val="-"/>
      <w:lvlJc w:val="left"/>
      <w:pPr>
        <w:ind w:left="792" w:hanging="360"/>
      </w:pPr>
      <w:rPr>
        <w:rFonts w:ascii="Times New Roman" w:eastAsia="Times New Roman" w:hAnsi="Times New Roman" w:cs="Times New Roman" w:hint="default"/>
        <w:w w:val="100"/>
        <w:sz w:val="28"/>
        <w:szCs w:val="28"/>
        <w:lang w:val="ro-RO" w:eastAsia="en-US" w:bidi="ar-SA"/>
      </w:rPr>
    </w:lvl>
    <w:lvl w:ilvl="2" w:tplc="C5D07500">
      <w:numFmt w:val="bullet"/>
      <w:lvlText w:val="•"/>
      <w:lvlJc w:val="left"/>
      <w:pPr>
        <w:ind w:left="1958" w:hanging="360"/>
      </w:pPr>
      <w:rPr>
        <w:rFonts w:hint="default"/>
        <w:lang w:val="ro-RO" w:eastAsia="en-US" w:bidi="ar-SA"/>
      </w:rPr>
    </w:lvl>
    <w:lvl w:ilvl="3" w:tplc="F990C2D0">
      <w:numFmt w:val="bullet"/>
      <w:lvlText w:val="•"/>
      <w:lvlJc w:val="left"/>
      <w:pPr>
        <w:ind w:left="3116" w:hanging="360"/>
      </w:pPr>
      <w:rPr>
        <w:rFonts w:hint="default"/>
        <w:lang w:val="ro-RO" w:eastAsia="en-US" w:bidi="ar-SA"/>
      </w:rPr>
    </w:lvl>
    <w:lvl w:ilvl="4" w:tplc="31304B80">
      <w:numFmt w:val="bullet"/>
      <w:lvlText w:val="•"/>
      <w:lvlJc w:val="left"/>
      <w:pPr>
        <w:ind w:left="4275" w:hanging="360"/>
      </w:pPr>
      <w:rPr>
        <w:rFonts w:hint="default"/>
        <w:lang w:val="ro-RO" w:eastAsia="en-US" w:bidi="ar-SA"/>
      </w:rPr>
    </w:lvl>
    <w:lvl w:ilvl="5" w:tplc="D396C774">
      <w:numFmt w:val="bullet"/>
      <w:lvlText w:val="•"/>
      <w:lvlJc w:val="left"/>
      <w:pPr>
        <w:ind w:left="5433" w:hanging="360"/>
      </w:pPr>
      <w:rPr>
        <w:rFonts w:hint="default"/>
        <w:lang w:val="ro-RO" w:eastAsia="en-US" w:bidi="ar-SA"/>
      </w:rPr>
    </w:lvl>
    <w:lvl w:ilvl="6" w:tplc="1F544FB0">
      <w:numFmt w:val="bullet"/>
      <w:lvlText w:val="•"/>
      <w:lvlJc w:val="left"/>
      <w:pPr>
        <w:ind w:left="6592" w:hanging="360"/>
      </w:pPr>
      <w:rPr>
        <w:rFonts w:hint="default"/>
        <w:lang w:val="ro-RO" w:eastAsia="en-US" w:bidi="ar-SA"/>
      </w:rPr>
    </w:lvl>
    <w:lvl w:ilvl="7" w:tplc="98F0B60E">
      <w:numFmt w:val="bullet"/>
      <w:lvlText w:val="•"/>
      <w:lvlJc w:val="left"/>
      <w:pPr>
        <w:ind w:left="7750" w:hanging="360"/>
      </w:pPr>
      <w:rPr>
        <w:rFonts w:hint="default"/>
        <w:lang w:val="ro-RO" w:eastAsia="en-US" w:bidi="ar-SA"/>
      </w:rPr>
    </w:lvl>
    <w:lvl w:ilvl="8" w:tplc="D04A237A">
      <w:numFmt w:val="bullet"/>
      <w:lvlText w:val="•"/>
      <w:lvlJc w:val="left"/>
      <w:pPr>
        <w:ind w:left="8909" w:hanging="360"/>
      </w:pPr>
      <w:rPr>
        <w:rFonts w:hint="default"/>
        <w:lang w:val="ro-RO" w:eastAsia="en-US" w:bidi="ar-SA"/>
      </w:rPr>
    </w:lvl>
  </w:abstractNum>
  <w:abstractNum w:abstractNumId="59" w15:restartNumberingAfterBreak="0">
    <w:nsid w:val="35761D4D"/>
    <w:multiLevelType w:val="hybridMultilevel"/>
    <w:tmpl w:val="8C16977C"/>
    <w:lvl w:ilvl="0" w:tplc="1D2EB8CC">
      <w:numFmt w:val="bullet"/>
      <w:lvlText w:val="-"/>
      <w:lvlJc w:val="left"/>
      <w:pPr>
        <w:ind w:left="804" w:hanging="144"/>
      </w:pPr>
      <w:rPr>
        <w:rFonts w:ascii="Times New Roman" w:eastAsia="Times New Roman" w:hAnsi="Times New Roman" w:cs="Times New Roman" w:hint="default"/>
        <w:w w:val="100"/>
        <w:sz w:val="24"/>
        <w:szCs w:val="24"/>
        <w:lang w:val="ro-RO" w:eastAsia="en-US" w:bidi="ar-SA"/>
      </w:rPr>
    </w:lvl>
    <w:lvl w:ilvl="1" w:tplc="ED02F11E">
      <w:numFmt w:val="bullet"/>
      <w:lvlText w:val="•"/>
      <w:lvlJc w:val="left"/>
      <w:pPr>
        <w:ind w:left="1776" w:hanging="144"/>
      </w:pPr>
      <w:rPr>
        <w:rFonts w:hint="default"/>
        <w:lang w:val="ro-RO" w:eastAsia="en-US" w:bidi="ar-SA"/>
      </w:rPr>
    </w:lvl>
    <w:lvl w:ilvl="2" w:tplc="916A1CBE">
      <w:numFmt w:val="bullet"/>
      <w:lvlText w:val="•"/>
      <w:lvlJc w:val="left"/>
      <w:pPr>
        <w:ind w:left="2752" w:hanging="144"/>
      </w:pPr>
      <w:rPr>
        <w:rFonts w:hint="default"/>
        <w:lang w:val="ro-RO" w:eastAsia="en-US" w:bidi="ar-SA"/>
      </w:rPr>
    </w:lvl>
    <w:lvl w:ilvl="3" w:tplc="FA9E459E">
      <w:numFmt w:val="bullet"/>
      <w:lvlText w:val="•"/>
      <w:lvlJc w:val="left"/>
      <w:pPr>
        <w:ind w:left="3729" w:hanging="144"/>
      </w:pPr>
      <w:rPr>
        <w:rFonts w:hint="default"/>
        <w:lang w:val="ro-RO" w:eastAsia="en-US" w:bidi="ar-SA"/>
      </w:rPr>
    </w:lvl>
    <w:lvl w:ilvl="4" w:tplc="1B866A4E">
      <w:numFmt w:val="bullet"/>
      <w:lvlText w:val="•"/>
      <w:lvlJc w:val="left"/>
      <w:pPr>
        <w:ind w:left="4705" w:hanging="144"/>
      </w:pPr>
      <w:rPr>
        <w:rFonts w:hint="default"/>
        <w:lang w:val="ro-RO" w:eastAsia="en-US" w:bidi="ar-SA"/>
      </w:rPr>
    </w:lvl>
    <w:lvl w:ilvl="5" w:tplc="9E8038EA">
      <w:numFmt w:val="bullet"/>
      <w:lvlText w:val="•"/>
      <w:lvlJc w:val="left"/>
      <w:pPr>
        <w:ind w:left="5682" w:hanging="144"/>
      </w:pPr>
      <w:rPr>
        <w:rFonts w:hint="default"/>
        <w:lang w:val="ro-RO" w:eastAsia="en-US" w:bidi="ar-SA"/>
      </w:rPr>
    </w:lvl>
    <w:lvl w:ilvl="6" w:tplc="B1CE9C80">
      <w:numFmt w:val="bullet"/>
      <w:lvlText w:val="•"/>
      <w:lvlJc w:val="left"/>
      <w:pPr>
        <w:ind w:left="6658" w:hanging="144"/>
      </w:pPr>
      <w:rPr>
        <w:rFonts w:hint="default"/>
        <w:lang w:val="ro-RO" w:eastAsia="en-US" w:bidi="ar-SA"/>
      </w:rPr>
    </w:lvl>
    <w:lvl w:ilvl="7" w:tplc="49441DD8">
      <w:numFmt w:val="bullet"/>
      <w:lvlText w:val="•"/>
      <w:lvlJc w:val="left"/>
      <w:pPr>
        <w:ind w:left="7634" w:hanging="144"/>
      </w:pPr>
      <w:rPr>
        <w:rFonts w:hint="default"/>
        <w:lang w:val="ro-RO" w:eastAsia="en-US" w:bidi="ar-SA"/>
      </w:rPr>
    </w:lvl>
    <w:lvl w:ilvl="8" w:tplc="37E4B3D2">
      <w:numFmt w:val="bullet"/>
      <w:lvlText w:val="•"/>
      <w:lvlJc w:val="left"/>
      <w:pPr>
        <w:ind w:left="8611" w:hanging="144"/>
      </w:pPr>
      <w:rPr>
        <w:rFonts w:hint="default"/>
        <w:lang w:val="ro-RO" w:eastAsia="en-US" w:bidi="ar-SA"/>
      </w:rPr>
    </w:lvl>
  </w:abstractNum>
  <w:abstractNum w:abstractNumId="60" w15:restartNumberingAfterBreak="0">
    <w:nsid w:val="366464CE"/>
    <w:multiLevelType w:val="hybridMultilevel"/>
    <w:tmpl w:val="311EA464"/>
    <w:lvl w:ilvl="0" w:tplc="91108C94">
      <w:start w:val="7"/>
      <w:numFmt w:val="decimal"/>
      <w:lvlText w:val="%1."/>
      <w:lvlJc w:val="left"/>
      <w:pPr>
        <w:tabs>
          <w:tab w:val="num" w:pos="1325"/>
        </w:tabs>
        <w:ind w:left="1325" w:hanging="360"/>
      </w:pPr>
      <w:rPr>
        <w:rFonts w:hint="default"/>
      </w:rPr>
    </w:lvl>
    <w:lvl w:ilvl="1" w:tplc="9D36B510">
      <w:start w:val="2"/>
      <w:numFmt w:val="upperLetter"/>
      <w:lvlText w:val="%2."/>
      <w:lvlJc w:val="left"/>
      <w:pPr>
        <w:tabs>
          <w:tab w:val="num" w:pos="2045"/>
        </w:tabs>
        <w:ind w:left="2045" w:hanging="360"/>
      </w:pPr>
      <w:rPr>
        <w:rFonts w:hint="default"/>
      </w:rPr>
    </w:lvl>
    <w:lvl w:ilvl="2" w:tplc="FB208E64">
      <w:start w:val="1"/>
      <w:numFmt w:val="decimal"/>
      <w:lvlText w:val="%3."/>
      <w:lvlJc w:val="left"/>
      <w:pPr>
        <w:tabs>
          <w:tab w:val="num" w:pos="2945"/>
        </w:tabs>
        <w:ind w:left="2945" w:hanging="360"/>
      </w:pPr>
      <w:rPr>
        <w:rFonts w:hint="default"/>
      </w:rPr>
    </w:lvl>
    <w:lvl w:ilvl="3" w:tplc="0409000F" w:tentative="1">
      <w:start w:val="1"/>
      <w:numFmt w:val="decimal"/>
      <w:lvlText w:val="%4."/>
      <w:lvlJc w:val="left"/>
      <w:pPr>
        <w:tabs>
          <w:tab w:val="num" w:pos="3485"/>
        </w:tabs>
        <w:ind w:left="3485" w:hanging="360"/>
      </w:pPr>
    </w:lvl>
    <w:lvl w:ilvl="4" w:tplc="04090019" w:tentative="1">
      <w:start w:val="1"/>
      <w:numFmt w:val="lowerLetter"/>
      <w:lvlText w:val="%5."/>
      <w:lvlJc w:val="left"/>
      <w:pPr>
        <w:tabs>
          <w:tab w:val="num" w:pos="4205"/>
        </w:tabs>
        <w:ind w:left="4205" w:hanging="360"/>
      </w:pPr>
    </w:lvl>
    <w:lvl w:ilvl="5" w:tplc="0409001B" w:tentative="1">
      <w:start w:val="1"/>
      <w:numFmt w:val="lowerRoman"/>
      <w:lvlText w:val="%6."/>
      <w:lvlJc w:val="right"/>
      <w:pPr>
        <w:tabs>
          <w:tab w:val="num" w:pos="4925"/>
        </w:tabs>
        <w:ind w:left="4925" w:hanging="180"/>
      </w:pPr>
    </w:lvl>
    <w:lvl w:ilvl="6" w:tplc="0409000F" w:tentative="1">
      <w:start w:val="1"/>
      <w:numFmt w:val="decimal"/>
      <w:lvlText w:val="%7."/>
      <w:lvlJc w:val="left"/>
      <w:pPr>
        <w:tabs>
          <w:tab w:val="num" w:pos="5645"/>
        </w:tabs>
        <w:ind w:left="5645" w:hanging="360"/>
      </w:pPr>
    </w:lvl>
    <w:lvl w:ilvl="7" w:tplc="04090019" w:tentative="1">
      <w:start w:val="1"/>
      <w:numFmt w:val="lowerLetter"/>
      <w:lvlText w:val="%8."/>
      <w:lvlJc w:val="left"/>
      <w:pPr>
        <w:tabs>
          <w:tab w:val="num" w:pos="6365"/>
        </w:tabs>
        <w:ind w:left="6365" w:hanging="360"/>
      </w:pPr>
    </w:lvl>
    <w:lvl w:ilvl="8" w:tplc="0409001B" w:tentative="1">
      <w:start w:val="1"/>
      <w:numFmt w:val="lowerRoman"/>
      <w:lvlText w:val="%9."/>
      <w:lvlJc w:val="right"/>
      <w:pPr>
        <w:tabs>
          <w:tab w:val="num" w:pos="7085"/>
        </w:tabs>
        <w:ind w:left="7085" w:hanging="180"/>
      </w:pPr>
    </w:lvl>
  </w:abstractNum>
  <w:abstractNum w:abstractNumId="61" w15:restartNumberingAfterBreak="0">
    <w:nsid w:val="389C6C76"/>
    <w:multiLevelType w:val="hybridMultilevel"/>
    <w:tmpl w:val="33C0A260"/>
    <w:lvl w:ilvl="0" w:tplc="23F8626E">
      <w:start w:val="2"/>
      <w:numFmt w:val="decimal"/>
      <w:lvlText w:val="%1."/>
      <w:lvlJc w:val="left"/>
      <w:pPr>
        <w:ind w:left="117" w:hanging="152"/>
      </w:pPr>
      <w:rPr>
        <w:rFonts w:ascii="Microsoft Sans Serif" w:eastAsia="Microsoft Sans Serif" w:hAnsi="Microsoft Sans Serif" w:cs="Microsoft Sans Serif" w:hint="default"/>
        <w:w w:val="100"/>
        <w:sz w:val="16"/>
        <w:szCs w:val="16"/>
        <w:lang w:val="ro-RO" w:eastAsia="en-US" w:bidi="ar-SA"/>
      </w:rPr>
    </w:lvl>
    <w:lvl w:ilvl="1" w:tplc="785E468A">
      <w:numFmt w:val="bullet"/>
      <w:lvlText w:val="•"/>
      <w:lvlJc w:val="left"/>
      <w:pPr>
        <w:ind w:left="477" w:hanging="152"/>
      </w:pPr>
      <w:rPr>
        <w:rFonts w:hint="default"/>
        <w:lang w:val="ro-RO" w:eastAsia="en-US" w:bidi="ar-SA"/>
      </w:rPr>
    </w:lvl>
    <w:lvl w:ilvl="2" w:tplc="97D67364">
      <w:numFmt w:val="bullet"/>
      <w:lvlText w:val="•"/>
      <w:lvlJc w:val="left"/>
      <w:pPr>
        <w:ind w:left="834" w:hanging="152"/>
      </w:pPr>
      <w:rPr>
        <w:rFonts w:hint="default"/>
        <w:lang w:val="ro-RO" w:eastAsia="en-US" w:bidi="ar-SA"/>
      </w:rPr>
    </w:lvl>
    <w:lvl w:ilvl="3" w:tplc="5BE600A0">
      <w:numFmt w:val="bullet"/>
      <w:lvlText w:val="•"/>
      <w:lvlJc w:val="left"/>
      <w:pPr>
        <w:ind w:left="1191" w:hanging="152"/>
      </w:pPr>
      <w:rPr>
        <w:rFonts w:hint="default"/>
        <w:lang w:val="ro-RO" w:eastAsia="en-US" w:bidi="ar-SA"/>
      </w:rPr>
    </w:lvl>
    <w:lvl w:ilvl="4" w:tplc="6AD29AAC">
      <w:numFmt w:val="bullet"/>
      <w:lvlText w:val="•"/>
      <w:lvlJc w:val="left"/>
      <w:pPr>
        <w:ind w:left="1548" w:hanging="152"/>
      </w:pPr>
      <w:rPr>
        <w:rFonts w:hint="default"/>
        <w:lang w:val="ro-RO" w:eastAsia="en-US" w:bidi="ar-SA"/>
      </w:rPr>
    </w:lvl>
    <w:lvl w:ilvl="5" w:tplc="457024E2">
      <w:numFmt w:val="bullet"/>
      <w:lvlText w:val="•"/>
      <w:lvlJc w:val="left"/>
      <w:pPr>
        <w:ind w:left="1905" w:hanging="152"/>
      </w:pPr>
      <w:rPr>
        <w:rFonts w:hint="default"/>
        <w:lang w:val="ro-RO" w:eastAsia="en-US" w:bidi="ar-SA"/>
      </w:rPr>
    </w:lvl>
    <w:lvl w:ilvl="6" w:tplc="6B341342">
      <w:numFmt w:val="bullet"/>
      <w:lvlText w:val="•"/>
      <w:lvlJc w:val="left"/>
      <w:pPr>
        <w:ind w:left="2262" w:hanging="152"/>
      </w:pPr>
      <w:rPr>
        <w:rFonts w:hint="default"/>
        <w:lang w:val="ro-RO" w:eastAsia="en-US" w:bidi="ar-SA"/>
      </w:rPr>
    </w:lvl>
    <w:lvl w:ilvl="7" w:tplc="36AE2E54">
      <w:numFmt w:val="bullet"/>
      <w:lvlText w:val="•"/>
      <w:lvlJc w:val="left"/>
      <w:pPr>
        <w:ind w:left="2619" w:hanging="152"/>
      </w:pPr>
      <w:rPr>
        <w:rFonts w:hint="default"/>
        <w:lang w:val="ro-RO" w:eastAsia="en-US" w:bidi="ar-SA"/>
      </w:rPr>
    </w:lvl>
    <w:lvl w:ilvl="8" w:tplc="D5F4A970">
      <w:numFmt w:val="bullet"/>
      <w:lvlText w:val="•"/>
      <w:lvlJc w:val="left"/>
      <w:pPr>
        <w:ind w:left="2976" w:hanging="152"/>
      </w:pPr>
      <w:rPr>
        <w:rFonts w:hint="default"/>
        <w:lang w:val="ro-RO" w:eastAsia="en-US" w:bidi="ar-SA"/>
      </w:rPr>
    </w:lvl>
  </w:abstractNum>
  <w:abstractNum w:abstractNumId="62" w15:restartNumberingAfterBreak="0">
    <w:nsid w:val="39140455"/>
    <w:multiLevelType w:val="hybridMultilevel"/>
    <w:tmpl w:val="E7068D6A"/>
    <w:lvl w:ilvl="0" w:tplc="7BFE259E">
      <w:start w:val="1"/>
      <w:numFmt w:val="bullet"/>
      <w:lvlText w:val=""/>
      <w:lvlJc w:val="left"/>
      <w:pPr>
        <w:tabs>
          <w:tab w:val="num" w:pos="2160"/>
        </w:tabs>
        <w:ind w:left="2160" w:hanging="360"/>
      </w:pPr>
      <w:rPr>
        <w:rFonts w:ascii="Symbol" w:hAnsi="Symbol" w:hint="default"/>
        <w:color w:val="auto"/>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63" w15:restartNumberingAfterBreak="0">
    <w:nsid w:val="39DC6A71"/>
    <w:multiLevelType w:val="multilevel"/>
    <w:tmpl w:val="87F2D4E8"/>
    <w:lvl w:ilvl="0">
      <w:start w:val="2"/>
      <w:numFmt w:val="decimal"/>
      <w:lvlText w:val="%1."/>
      <w:lvlJc w:val="left"/>
      <w:pPr>
        <w:ind w:left="1868" w:hanging="281"/>
        <w:jc w:val="right"/>
      </w:pPr>
      <w:rPr>
        <w:rFonts w:ascii="Times New Roman" w:eastAsia="Times New Roman" w:hAnsi="Times New Roman" w:cs="Times New Roman" w:hint="default"/>
        <w:b/>
        <w:bCs/>
        <w:w w:val="100"/>
        <w:sz w:val="28"/>
        <w:szCs w:val="28"/>
        <w:u w:val="thick" w:color="000000"/>
        <w:lang w:val="ro-RO" w:eastAsia="en-US" w:bidi="ar-SA"/>
      </w:rPr>
    </w:lvl>
    <w:lvl w:ilvl="1">
      <w:start w:val="1"/>
      <w:numFmt w:val="decimal"/>
      <w:lvlText w:val="%1.%2"/>
      <w:lvlJc w:val="left"/>
      <w:pPr>
        <w:ind w:left="4751" w:hanging="423"/>
      </w:pPr>
      <w:rPr>
        <w:rFonts w:ascii="Times New Roman" w:eastAsia="Times New Roman" w:hAnsi="Times New Roman" w:cs="Times New Roman" w:hint="default"/>
        <w:b/>
        <w:bCs/>
        <w:w w:val="100"/>
        <w:sz w:val="28"/>
        <w:szCs w:val="28"/>
        <w:u w:val="thick" w:color="000000"/>
        <w:lang w:val="ro-RO" w:eastAsia="en-US" w:bidi="ar-SA"/>
      </w:rPr>
    </w:lvl>
    <w:lvl w:ilvl="2">
      <w:numFmt w:val="bullet"/>
      <w:lvlText w:val="•"/>
      <w:lvlJc w:val="left"/>
      <w:pPr>
        <w:ind w:left="5478" w:hanging="423"/>
      </w:pPr>
      <w:rPr>
        <w:rFonts w:hint="default"/>
        <w:lang w:val="ro-RO" w:eastAsia="en-US" w:bidi="ar-SA"/>
      </w:rPr>
    </w:lvl>
    <w:lvl w:ilvl="3">
      <w:numFmt w:val="bullet"/>
      <w:lvlText w:val="•"/>
      <w:lvlJc w:val="left"/>
      <w:pPr>
        <w:ind w:left="6196" w:hanging="423"/>
      </w:pPr>
      <w:rPr>
        <w:rFonts w:hint="default"/>
        <w:lang w:val="ro-RO" w:eastAsia="en-US" w:bidi="ar-SA"/>
      </w:rPr>
    </w:lvl>
    <w:lvl w:ilvl="4">
      <w:numFmt w:val="bullet"/>
      <w:lvlText w:val="•"/>
      <w:lvlJc w:val="left"/>
      <w:pPr>
        <w:ind w:left="6915" w:hanging="423"/>
      </w:pPr>
      <w:rPr>
        <w:rFonts w:hint="default"/>
        <w:lang w:val="ro-RO" w:eastAsia="en-US" w:bidi="ar-SA"/>
      </w:rPr>
    </w:lvl>
    <w:lvl w:ilvl="5">
      <w:numFmt w:val="bullet"/>
      <w:lvlText w:val="•"/>
      <w:lvlJc w:val="left"/>
      <w:pPr>
        <w:ind w:left="7633" w:hanging="423"/>
      </w:pPr>
      <w:rPr>
        <w:rFonts w:hint="default"/>
        <w:lang w:val="ro-RO" w:eastAsia="en-US" w:bidi="ar-SA"/>
      </w:rPr>
    </w:lvl>
    <w:lvl w:ilvl="6">
      <w:numFmt w:val="bullet"/>
      <w:lvlText w:val="•"/>
      <w:lvlJc w:val="left"/>
      <w:pPr>
        <w:ind w:left="8352" w:hanging="423"/>
      </w:pPr>
      <w:rPr>
        <w:rFonts w:hint="default"/>
        <w:lang w:val="ro-RO" w:eastAsia="en-US" w:bidi="ar-SA"/>
      </w:rPr>
    </w:lvl>
    <w:lvl w:ilvl="7">
      <w:numFmt w:val="bullet"/>
      <w:lvlText w:val="•"/>
      <w:lvlJc w:val="left"/>
      <w:pPr>
        <w:ind w:left="9070" w:hanging="423"/>
      </w:pPr>
      <w:rPr>
        <w:rFonts w:hint="default"/>
        <w:lang w:val="ro-RO" w:eastAsia="en-US" w:bidi="ar-SA"/>
      </w:rPr>
    </w:lvl>
    <w:lvl w:ilvl="8">
      <w:numFmt w:val="bullet"/>
      <w:lvlText w:val="•"/>
      <w:lvlJc w:val="left"/>
      <w:pPr>
        <w:ind w:left="9789" w:hanging="423"/>
      </w:pPr>
      <w:rPr>
        <w:rFonts w:hint="default"/>
        <w:lang w:val="ro-RO" w:eastAsia="en-US" w:bidi="ar-SA"/>
      </w:rPr>
    </w:lvl>
  </w:abstractNum>
  <w:abstractNum w:abstractNumId="64" w15:restartNumberingAfterBreak="0">
    <w:nsid w:val="39E83B3E"/>
    <w:multiLevelType w:val="hybridMultilevel"/>
    <w:tmpl w:val="F9DC2234"/>
    <w:lvl w:ilvl="0" w:tplc="0409000B">
      <w:start w:val="1"/>
      <w:numFmt w:val="bullet"/>
      <w:lvlText w:val=""/>
      <w:lvlJc w:val="left"/>
      <w:pPr>
        <w:ind w:left="1647" w:hanging="360"/>
      </w:pPr>
      <w:rPr>
        <w:rFonts w:ascii="Wingdings" w:hAnsi="Wingdings" w:hint="default"/>
      </w:rPr>
    </w:lvl>
    <w:lvl w:ilvl="1" w:tplc="04090003" w:tentative="1">
      <w:start w:val="1"/>
      <w:numFmt w:val="bullet"/>
      <w:lvlText w:val="o"/>
      <w:lvlJc w:val="left"/>
      <w:pPr>
        <w:ind w:left="2367" w:hanging="360"/>
      </w:pPr>
      <w:rPr>
        <w:rFonts w:ascii="Courier New" w:hAnsi="Courier New" w:cs="Courier New" w:hint="default"/>
      </w:rPr>
    </w:lvl>
    <w:lvl w:ilvl="2" w:tplc="04090005" w:tentative="1">
      <w:start w:val="1"/>
      <w:numFmt w:val="bullet"/>
      <w:lvlText w:val=""/>
      <w:lvlJc w:val="left"/>
      <w:pPr>
        <w:ind w:left="3087" w:hanging="360"/>
      </w:pPr>
      <w:rPr>
        <w:rFonts w:ascii="Wingdings" w:hAnsi="Wingdings" w:hint="default"/>
      </w:rPr>
    </w:lvl>
    <w:lvl w:ilvl="3" w:tplc="04090001" w:tentative="1">
      <w:start w:val="1"/>
      <w:numFmt w:val="bullet"/>
      <w:lvlText w:val=""/>
      <w:lvlJc w:val="left"/>
      <w:pPr>
        <w:ind w:left="3807" w:hanging="360"/>
      </w:pPr>
      <w:rPr>
        <w:rFonts w:ascii="Symbol" w:hAnsi="Symbol" w:hint="default"/>
      </w:rPr>
    </w:lvl>
    <w:lvl w:ilvl="4" w:tplc="04090003" w:tentative="1">
      <w:start w:val="1"/>
      <w:numFmt w:val="bullet"/>
      <w:lvlText w:val="o"/>
      <w:lvlJc w:val="left"/>
      <w:pPr>
        <w:ind w:left="4527" w:hanging="360"/>
      </w:pPr>
      <w:rPr>
        <w:rFonts w:ascii="Courier New" w:hAnsi="Courier New" w:cs="Courier New" w:hint="default"/>
      </w:rPr>
    </w:lvl>
    <w:lvl w:ilvl="5" w:tplc="04090005" w:tentative="1">
      <w:start w:val="1"/>
      <w:numFmt w:val="bullet"/>
      <w:lvlText w:val=""/>
      <w:lvlJc w:val="left"/>
      <w:pPr>
        <w:ind w:left="5247" w:hanging="360"/>
      </w:pPr>
      <w:rPr>
        <w:rFonts w:ascii="Wingdings" w:hAnsi="Wingdings" w:hint="default"/>
      </w:rPr>
    </w:lvl>
    <w:lvl w:ilvl="6" w:tplc="04090001" w:tentative="1">
      <w:start w:val="1"/>
      <w:numFmt w:val="bullet"/>
      <w:lvlText w:val=""/>
      <w:lvlJc w:val="left"/>
      <w:pPr>
        <w:ind w:left="5967" w:hanging="360"/>
      </w:pPr>
      <w:rPr>
        <w:rFonts w:ascii="Symbol" w:hAnsi="Symbol" w:hint="default"/>
      </w:rPr>
    </w:lvl>
    <w:lvl w:ilvl="7" w:tplc="04090003" w:tentative="1">
      <w:start w:val="1"/>
      <w:numFmt w:val="bullet"/>
      <w:lvlText w:val="o"/>
      <w:lvlJc w:val="left"/>
      <w:pPr>
        <w:ind w:left="6687" w:hanging="360"/>
      </w:pPr>
      <w:rPr>
        <w:rFonts w:ascii="Courier New" w:hAnsi="Courier New" w:cs="Courier New" w:hint="default"/>
      </w:rPr>
    </w:lvl>
    <w:lvl w:ilvl="8" w:tplc="04090005" w:tentative="1">
      <w:start w:val="1"/>
      <w:numFmt w:val="bullet"/>
      <w:lvlText w:val=""/>
      <w:lvlJc w:val="left"/>
      <w:pPr>
        <w:ind w:left="7407" w:hanging="360"/>
      </w:pPr>
      <w:rPr>
        <w:rFonts w:ascii="Wingdings" w:hAnsi="Wingdings" w:hint="default"/>
      </w:rPr>
    </w:lvl>
  </w:abstractNum>
  <w:abstractNum w:abstractNumId="65" w15:restartNumberingAfterBreak="0">
    <w:nsid w:val="3A0041B9"/>
    <w:multiLevelType w:val="hybridMultilevel"/>
    <w:tmpl w:val="7FF2E096"/>
    <w:lvl w:ilvl="0" w:tplc="FC667B74">
      <w:start w:val="6"/>
      <w:numFmt w:val="decimal"/>
      <w:lvlText w:val="%1."/>
      <w:lvlJc w:val="left"/>
      <w:pPr>
        <w:ind w:left="1353" w:hanging="360"/>
      </w:pPr>
      <w:rPr>
        <w:rFonts w:hint="default"/>
      </w:rPr>
    </w:lvl>
    <w:lvl w:ilvl="1" w:tplc="04180019">
      <w:start w:val="1"/>
      <w:numFmt w:val="lowerLetter"/>
      <w:lvlText w:val="%2."/>
      <w:lvlJc w:val="left"/>
      <w:pPr>
        <w:ind w:left="1948" w:hanging="360"/>
      </w:pPr>
    </w:lvl>
    <w:lvl w:ilvl="2" w:tplc="0418001B" w:tentative="1">
      <w:start w:val="1"/>
      <w:numFmt w:val="lowerRoman"/>
      <w:lvlText w:val="%3."/>
      <w:lvlJc w:val="right"/>
      <w:pPr>
        <w:ind w:left="2793" w:hanging="180"/>
      </w:pPr>
    </w:lvl>
    <w:lvl w:ilvl="3" w:tplc="0418000F" w:tentative="1">
      <w:start w:val="1"/>
      <w:numFmt w:val="decimal"/>
      <w:lvlText w:val="%4."/>
      <w:lvlJc w:val="left"/>
      <w:pPr>
        <w:ind w:left="3513" w:hanging="360"/>
      </w:pPr>
    </w:lvl>
    <w:lvl w:ilvl="4" w:tplc="04180019" w:tentative="1">
      <w:start w:val="1"/>
      <w:numFmt w:val="lowerLetter"/>
      <w:lvlText w:val="%5."/>
      <w:lvlJc w:val="left"/>
      <w:pPr>
        <w:ind w:left="4233" w:hanging="360"/>
      </w:pPr>
    </w:lvl>
    <w:lvl w:ilvl="5" w:tplc="0418001B" w:tentative="1">
      <w:start w:val="1"/>
      <w:numFmt w:val="lowerRoman"/>
      <w:lvlText w:val="%6."/>
      <w:lvlJc w:val="right"/>
      <w:pPr>
        <w:ind w:left="4953" w:hanging="180"/>
      </w:pPr>
    </w:lvl>
    <w:lvl w:ilvl="6" w:tplc="0418000F" w:tentative="1">
      <w:start w:val="1"/>
      <w:numFmt w:val="decimal"/>
      <w:lvlText w:val="%7."/>
      <w:lvlJc w:val="left"/>
      <w:pPr>
        <w:ind w:left="5673" w:hanging="360"/>
      </w:pPr>
    </w:lvl>
    <w:lvl w:ilvl="7" w:tplc="04180019" w:tentative="1">
      <w:start w:val="1"/>
      <w:numFmt w:val="lowerLetter"/>
      <w:lvlText w:val="%8."/>
      <w:lvlJc w:val="left"/>
      <w:pPr>
        <w:ind w:left="6393" w:hanging="360"/>
      </w:pPr>
    </w:lvl>
    <w:lvl w:ilvl="8" w:tplc="0418001B" w:tentative="1">
      <w:start w:val="1"/>
      <w:numFmt w:val="lowerRoman"/>
      <w:lvlText w:val="%9."/>
      <w:lvlJc w:val="right"/>
      <w:pPr>
        <w:ind w:left="7113" w:hanging="180"/>
      </w:pPr>
    </w:lvl>
  </w:abstractNum>
  <w:abstractNum w:abstractNumId="66" w15:restartNumberingAfterBreak="0">
    <w:nsid w:val="3A07551F"/>
    <w:multiLevelType w:val="hybridMultilevel"/>
    <w:tmpl w:val="510216C8"/>
    <w:lvl w:ilvl="0" w:tplc="6686BC74">
      <w:start w:val="1"/>
      <w:numFmt w:val="decimal"/>
      <w:lvlText w:val="%1."/>
      <w:lvlJc w:val="left"/>
      <w:pPr>
        <w:ind w:left="502" w:hanging="360"/>
      </w:pPr>
      <w:rPr>
        <w:rFonts w:ascii="Arial" w:hAnsi="Arial" w:cs="Arial" w:hint="default"/>
        <w:sz w:val="20"/>
      </w:rPr>
    </w:lvl>
    <w:lvl w:ilvl="1" w:tplc="04180019" w:tentative="1">
      <w:start w:val="1"/>
      <w:numFmt w:val="lowerLetter"/>
      <w:lvlText w:val="%2."/>
      <w:lvlJc w:val="left"/>
      <w:pPr>
        <w:ind w:left="1222" w:hanging="360"/>
      </w:pPr>
    </w:lvl>
    <w:lvl w:ilvl="2" w:tplc="0418001B" w:tentative="1">
      <w:start w:val="1"/>
      <w:numFmt w:val="lowerRoman"/>
      <w:lvlText w:val="%3."/>
      <w:lvlJc w:val="right"/>
      <w:pPr>
        <w:ind w:left="1942" w:hanging="180"/>
      </w:pPr>
    </w:lvl>
    <w:lvl w:ilvl="3" w:tplc="0418000F" w:tentative="1">
      <w:start w:val="1"/>
      <w:numFmt w:val="decimal"/>
      <w:lvlText w:val="%4."/>
      <w:lvlJc w:val="left"/>
      <w:pPr>
        <w:ind w:left="2662" w:hanging="360"/>
      </w:pPr>
    </w:lvl>
    <w:lvl w:ilvl="4" w:tplc="04180019" w:tentative="1">
      <w:start w:val="1"/>
      <w:numFmt w:val="lowerLetter"/>
      <w:lvlText w:val="%5."/>
      <w:lvlJc w:val="left"/>
      <w:pPr>
        <w:ind w:left="3382" w:hanging="360"/>
      </w:pPr>
    </w:lvl>
    <w:lvl w:ilvl="5" w:tplc="0418001B" w:tentative="1">
      <w:start w:val="1"/>
      <w:numFmt w:val="lowerRoman"/>
      <w:lvlText w:val="%6."/>
      <w:lvlJc w:val="right"/>
      <w:pPr>
        <w:ind w:left="4102" w:hanging="180"/>
      </w:pPr>
    </w:lvl>
    <w:lvl w:ilvl="6" w:tplc="0418000F" w:tentative="1">
      <w:start w:val="1"/>
      <w:numFmt w:val="decimal"/>
      <w:lvlText w:val="%7."/>
      <w:lvlJc w:val="left"/>
      <w:pPr>
        <w:ind w:left="4822" w:hanging="360"/>
      </w:pPr>
    </w:lvl>
    <w:lvl w:ilvl="7" w:tplc="04180019" w:tentative="1">
      <w:start w:val="1"/>
      <w:numFmt w:val="lowerLetter"/>
      <w:lvlText w:val="%8."/>
      <w:lvlJc w:val="left"/>
      <w:pPr>
        <w:ind w:left="5542" w:hanging="360"/>
      </w:pPr>
    </w:lvl>
    <w:lvl w:ilvl="8" w:tplc="0418001B" w:tentative="1">
      <w:start w:val="1"/>
      <w:numFmt w:val="lowerRoman"/>
      <w:lvlText w:val="%9."/>
      <w:lvlJc w:val="right"/>
      <w:pPr>
        <w:ind w:left="6262" w:hanging="180"/>
      </w:pPr>
    </w:lvl>
  </w:abstractNum>
  <w:abstractNum w:abstractNumId="67" w15:restartNumberingAfterBreak="0">
    <w:nsid w:val="3A1E586F"/>
    <w:multiLevelType w:val="hybridMultilevel"/>
    <w:tmpl w:val="C6D684FC"/>
    <w:lvl w:ilvl="0" w:tplc="29285846">
      <w:numFmt w:val="bullet"/>
      <w:lvlText w:val="-"/>
      <w:lvlJc w:val="left"/>
      <w:pPr>
        <w:ind w:left="261" w:hanging="149"/>
      </w:pPr>
      <w:rPr>
        <w:rFonts w:ascii="Microsoft Sans Serif" w:eastAsia="Microsoft Sans Serif" w:hAnsi="Microsoft Sans Serif" w:cs="Microsoft Sans Serif" w:hint="default"/>
        <w:w w:val="99"/>
        <w:sz w:val="24"/>
        <w:szCs w:val="24"/>
        <w:lang w:val="ro-RO" w:eastAsia="en-US" w:bidi="ar-SA"/>
      </w:rPr>
    </w:lvl>
    <w:lvl w:ilvl="1" w:tplc="0F0E0C7E">
      <w:numFmt w:val="bullet"/>
      <w:lvlText w:val="•"/>
      <w:lvlJc w:val="left"/>
      <w:pPr>
        <w:ind w:left="1306" w:hanging="149"/>
      </w:pPr>
      <w:rPr>
        <w:rFonts w:hint="default"/>
        <w:lang w:val="ro-RO" w:eastAsia="en-US" w:bidi="ar-SA"/>
      </w:rPr>
    </w:lvl>
    <w:lvl w:ilvl="2" w:tplc="860E2E16">
      <w:numFmt w:val="bullet"/>
      <w:lvlText w:val="•"/>
      <w:lvlJc w:val="left"/>
      <w:pPr>
        <w:ind w:left="2353" w:hanging="149"/>
      </w:pPr>
      <w:rPr>
        <w:rFonts w:hint="default"/>
        <w:lang w:val="ro-RO" w:eastAsia="en-US" w:bidi="ar-SA"/>
      </w:rPr>
    </w:lvl>
    <w:lvl w:ilvl="3" w:tplc="67CA1922">
      <w:numFmt w:val="bullet"/>
      <w:lvlText w:val="•"/>
      <w:lvlJc w:val="left"/>
      <w:pPr>
        <w:ind w:left="3400" w:hanging="149"/>
      </w:pPr>
      <w:rPr>
        <w:rFonts w:hint="default"/>
        <w:lang w:val="ro-RO" w:eastAsia="en-US" w:bidi="ar-SA"/>
      </w:rPr>
    </w:lvl>
    <w:lvl w:ilvl="4" w:tplc="8B802D32">
      <w:numFmt w:val="bullet"/>
      <w:lvlText w:val="•"/>
      <w:lvlJc w:val="left"/>
      <w:pPr>
        <w:ind w:left="4447" w:hanging="149"/>
      </w:pPr>
      <w:rPr>
        <w:rFonts w:hint="default"/>
        <w:lang w:val="ro-RO" w:eastAsia="en-US" w:bidi="ar-SA"/>
      </w:rPr>
    </w:lvl>
    <w:lvl w:ilvl="5" w:tplc="34087296">
      <w:numFmt w:val="bullet"/>
      <w:lvlText w:val="•"/>
      <w:lvlJc w:val="left"/>
      <w:pPr>
        <w:ind w:left="5494" w:hanging="149"/>
      </w:pPr>
      <w:rPr>
        <w:rFonts w:hint="default"/>
        <w:lang w:val="ro-RO" w:eastAsia="en-US" w:bidi="ar-SA"/>
      </w:rPr>
    </w:lvl>
    <w:lvl w:ilvl="6" w:tplc="712E74B8">
      <w:numFmt w:val="bullet"/>
      <w:lvlText w:val="•"/>
      <w:lvlJc w:val="left"/>
      <w:pPr>
        <w:ind w:left="6541" w:hanging="149"/>
      </w:pPr>
      <w:rPr>
        <w:rFonts w:hint="default"/>
        <w:lang w:val="ro-RO" w:eastAsia="en-US" w:bidi="ar-SA"/>
      </w:rPr>
    </w:lvl>
    <w:lvl w:ilvl="7" w:tplc="47366626">
      <w:numFmt w:val="bullet"/>
      <w:lvlText w:val="•"/>
      <w:lvlJc w:val="left"/>
      <w:pPr>
        <w:ind w:left="7588" w:hanging="149"/>
      </w:pPr>
      <w:rPr>
        <w:rFonts w:hint="default"/>
        <w:lang w:val="ro-RO" w:eastAsia="en-US" w:bidi="ar-SA"/>
      </w:rPr>
    </w:lvl>
    <w:lvl w:ilvl="8" w:tplc="4068301E">
      <w:numFmt w:val="bullet"/>
      <w:lvlText w:val="•"/>
      <w:lvlJc w:val="left"/>
      <w:pPr>
        <w:ind w:left="8635" w:hanging="149"/>
      </w:pPr>
      <w:rPr>
        <w:rFonts w:hint="default"/>
        <w:lang w:val="ro-RO" w:eastAsia="en-US" w:bidi="ar-SA"/>
      </w:rPr>
    </w:lvl>
  </w:abstractNum>
  <w:abstractNum w:abstractNumId="68" w15:restartNumberingAfterBreak="0">
    <w:nsid w:val="3A4E0617"/>
    <w:multiLevelType w:val="multilevel"/>
    <w:tmpl w:val="E8C45368"/>
    <w:lvl w:ilvl="0">
      <w:start w:val="2"/>
      <w:numFmt w:val="decimal"/>
      <w:lvlText w:val="%1."/>
      <w:lvlJc w:val="left"/>
      <w:pPr>
        <w:tabs>
          <w:tab w:val="num" w:pos="480"/>
        </w:tabs>
        <w:ind w:left="480" w:hanging="480"/>
      </w:pPr>
      <w:rPr>
        <w:rFonts w:eastAsia="Microsoft Sans Serif" w:hAnsi="Microsoft Sans Serif" w:cs="Microsoft Sans Serif" w:hint="default"/>
        <w:i w:val="0"/>
        <w:sz w:val="28"/>
      </w:rPr>
    </w:lvl>
    <w:lvl w:ilvl="1">
      <w:start w:val="1"/>
      <w:numFmt w:val="decimal"/>
      <w:lvlText w:val="%1.%2."/>
      <w:lvlJc w:val="left"/>
      <w:pPr>
        <w:tabs>
          <w:tab w:val="num" w:pos="1070"/>
        </w:tabs>
        <w:ind w:left="1070" w:hanging="720"/>
      </w:pPr>
      <w:rPr>
        <w:rFonts w:eastAsia="Microsoft Sans Serif" w:hAnsi="Microsoft Sans Serif" w:cs="Microsoft Sans Serif" w:hint="default"/>
        <w:i w:val="0"/>
        <w:sz w:val="24"/>
        <w:szCs w:val="22"/>
      </w:rPr>
    </w:lvl>
    <w:lvl w:ilvl="2">
      <w:start w:val="1"/>
      <w:numFmt w:val="decimal"/>
      <w:lvlText w:val="%1.%2.%3."/>
      <w:lvlJc w:val="left"/>
      <w:pPr>
        <w:tabs>
          <w:tab w:val="num" w:pos="1420"/>
        </w:tabs>
        <w:ind w:left="1420" w:hanging="720"/>
      </w:pPr>
      <w:rPr>
        <w:rFonts w:eastAsia="Microsoft Sans Serif" w:hAnsi="Microsoft Sans Serif" w:cs="Microsoft Sans Serif" w:hint="default"/>
        <w:i w:val="0"/>
        <w:sz w:val="28"/>
      </w:rPr>
    </w:lvl>
    <w:lvl w:ilvl="3">
      <w:start w:val="1"/>
      <w:numFmt w:val="decimal"/>
      <w:lvlText w:val="%1.%2.%3.%4."/>
      <w:lvlJc w:val="left"/>
      <w:pPr>
        <w:tabs>
          <w:tab w:val="num" w:pos="2130"/>
        </w:tabs>
        <w:ind w:left="2130" w:hanging="1080"/>
      </w:pPr>
      <w:rPr>
        <w:rFonts w:eastAsia="Microsoft Sans Serif" w:hAnsi="Microsoft Sans Serif" w:cs="Microsoft Sans Serif" w:hint="default"/>
        <w:i w:val="0"/>
        <w:sz w:val="28"/>
      </w:rPr>
    </w:lvl>
    <w:lvl w:ilvl="4">
      <w:start w:val="1"/>
      <w:numFmt w:val="decimal"/>
      <w:lvlText w:val="%1.%2.%3.%4.%5."/>
      <w:lvlJc w:val="left"/>
      <w:pPr>
        <w:tabs>
          <w:tab w:val="num" w:pos="2480"/>
        </w:tabs>
        <w:ind w:left="2480" w:hanging="1080"/>
      </w:pPr>
      <w:rPr>
        <w:rFonts w:eastAsia="Microsoft Sans Serif" w:hAnsi="Microsoft Sans Serif" w:cs="Microsoft Sans Serif" w:hint="default"/>
        <w:i w:val="0"/>
        <w:sz w:val="28"/>
      </w:rPr>
    </w:lvl>
    <w:lvl w:ilvl="5">
      <w:start w:val="1"/>
      <w:numFmt w:val="decimal"/>
      <w:lvlText w:val="%1.%2.%3.%4.%5.%6."/>
      <w:lvlJc w:val="left"/>
      <w:pPr>
        <w:tabs>
          <w:tab w:val="num" w:pos="3190"/>
        </w:tabs>
        <w:ind w:left="3190" w:hanging="1440"/>
      </w:pPr>
      <w:rPr>
        <w:rFonts w:eastAsia="Microsoft Sans Serif" w:hAnsi="Microsoft Sans Serif" w:cs="Microsoft Sans Serif" w:hint="default"/>
        <w:i w:val="0"/>
        <w:sz w:val="28"/>
      </w:rPr>
    </w:lvl>
    <w:lvl w:ilvl="6">
      <w:start w:val="1"/>
      <w:numFmt w:val="decimal"/>
      <w:lvlText w:val="%1.%2.%3.%4.%5.%6.%7."/>
      <w:lvlJc w:val="left"/>
      <w:pPr>
        <w:tabs>
          <w:tab w:val="num" w:pos="3540"/>
        </w:tabs>
        <w:ind w:left="3540" w:hanging="1440"/>
      </w:pPr>
      <w:rPr>
        <w:rFonts w:eastAsia="Microsoft Sans Serif" w:hAnsi="Microsoft Sans Serif" w:cs="Microsoft Sans Serif" w:hint="default"/>
        <w:i w:val="0"/>
        <w:sz w:val="28"/>
      </w:rPr>
    </w:lvl>
    <w:lvl w:ilvl="7">
      <w:start w:val="1"/>
      <w:numFmt w:val="decimal"/>
      <w:lvlText w:val="%1.%2.%3.%4.%5.%6.%7.%8."/>
      <w:lvlJc w:val="left"/>
      <w:pPr>
        <w:tabs>
          <w:tab w:val="num" w:pos="4250"/>
        </w:tabs>
        <w:ind w:left="4250" w:hanging="1800"/>
      </w:pPr>
      <w:rPr>
        <w:rFonts w:eastAsia="Microsoft Sans Serif" w:hAnsi="Microsoft Sans Serif" w:cs="Microsoft Sans Serif" w:hint="default"/>
        <w:i w:val="0"/>
        <w:sz w:val="28"/>
      </w:rPr>
    </w:lvl>
    <w:lvl w:ilvl="8">
      <w:start w:val="1"/>
      <w:numFmt w:val="decimal"/>
      <w:lvlText w:val="%1.%2.%3.%4.%5.%6.%7.%8.%9."/>
      <w:lvlJc w:val="left"/>
      <w:pPr>
        <w:tabs>
          <w:tab w:val="num" w:pos="4960"/>
        </w:tabs>
        <w:ind w:left="4960" w:hanging="2160"/>
      </w:pPr>
      <w:rPr>
        <w:rFonts w:eastAsia="Microsoft Sans Serif" w:hAnsi="Microsoft Sans Serif" w:cs="Microsoft Sans Serif" w:hint="default"/>
        <w:i w:val="0"/>
        <w:sz w:val="28"/>
      </w:rPr>
    </w:lvl>
  </w:abstractNum>
  <w:abstractNum w:abstractNumId="69" w15:restartNumberingAfterBreak="0">
    <w:nsid w:val="3AC6722F"/>
    <w:multiLevelType w:val="hybridMultilevel"/>
    <w:tmpl w:val="9A1E1A0A"/>
    <w:lvl w:ilvl="0" w:tplc="55B0B442">
      <w:numFmt w:val="bullet"/>
      <w:lvlText w:val="-"/>
      <w:lvlJc w:val="left"/>
      <w:pPr>
        <w:ind w:left="1469" w:hanging="133"/>
      </w:pPr>
      <w:rPr>
        <w:rFonts w:ascii="Times New Roman" w:eastAsia="Times New Roman" w:hAnsi="Times New Roman" w:cs="Times New Roman" w:hint="default"/>
        <w:w w:val="102"/>
        <w:sz w:val="22"/>
        <w:szCs w:val="22"/>
        <w:lang w:val="ro-RO" w:eastAsia="en-US" w:bidi="ar-SA"/>
      </w:rPr>
    </w:lvl>
    <w:lvl w:ilvl="1" w:tplc="CF1AA610">
      <w:numFmt w:val="bullet"/>
      <w:lvlText w:val="•"/>
      <w:lvlJc w:val="left"/>
      <w:pPr>
        <w:ind w:left="2326" w:hanging="133"/>
      </w:pPr>
      <w:rPr>
        <w:rFonts w:hint="default"/>
        <w:lang w:val="ro-RO" w:eastAsia="en-US" w:bidi="ar-SA"/>
      </w:rPr>
    </w:lvl>
    <w:lvl w:ilvl="2" w:tplc="47A28D62">
      <w:numFmt w:val="bullet"/>
      <w:lvlText w:val="•"/>
      <w:lvlJc w:val="left"/>
      <w:pPr>
        <w:ind w:left="3192" w:hanging="133"/>
      </w:pPr>
      <w:rPr>
        <w:rFonts w:hint="default"/>
        <w:lang w:val="ro-RO" w:eastAsia="en-US" w:bidi="ar-SA"/>
      </w:rPr>
    </w:lvl>
    <w:lvl w:ilvl="3" w:tplc="4F827EC2">
      <w:numFmt w:val="bullet"/>
      <w:lvlText w:val="•"/>
      <w:lvlJc w:val="left"/>
      <w:pPr>
        <w:ind w:left="4058" w:hanging="133"/>
      </w:pPr>
      <w:rPr>
        <w:rFonts w:hint="default"/>
        <w:lang w:val="ro-RO" w:eastAsia="en-US" w:bidi="ar-SA"/>
      </w:rPr>
    </w:lvl>
    <w:lvl w:ilvl="4" w:tplc="630086FA">
      <w:numFmt w:val="bullet"/>
      <w:lvlText w:val="•"/>
      <w:lvlJc w:val="left"/>
      <w:pPr>
        <w:ind w:left="4924" w:hanging="133"/>
      </w:pPr>
      <w:rPr>
        <w:rFonts w:hint="default"/>
        <w:lang w:val="ro-RO" w:eastAsia="en-US" w:bidi="ar-SA"/>
      </w:rPr>
    </w:lvl>
    <w:lvl w:ilvl="5" w:tplc="89C4A3DE">
      <w:numFmt w:val="bullet"/>
      <w:lvlText w:val="•"/>
      <w:lvlJc w:val="left"/>
      <w:pPr>
        <w:ind w:left="5790" w:hanging="133"/>
      </w:pPr>
      <w:rPr>
        <w:rFonts w:hint="default"/>
        <w:lang w:val="ro-RO" w:eastAsia="en-US" w:bidi="ar-SA"/>
      </w:rPr>
    </w:lvl>
    <w:lvl w:ilvl="6" w:tplc="EC70201C">
      <w:numFmt w:val="bullet"/>
      <w:lvlText w:val="•"/>
      <w:lvlJc w:val="left"/>
      <w:pPr>
        <w:ind w:left="6656" w:hanging="133"/>
      </w:pPr>
      <w:rPr>
        <w:rFonts w:hint="default"/>
        <w:lang w:val="ro-RO" w:eastAsia="en-US" w:bidi="ar-SA"/>
      </w:rPr>
    </w:lvl>
    <w:lvl w:ilvl="7" w:tplc="1DE40BF6">
      <w:numFmt w:val="bullet"/>
      <w:lvlText w:val="•"/>
      <w:lvlJc w:val="left"/>
      <w:pPr>
        <w:ind w:left="7522" w:hanging="133"/>
      </w:pPr>
      <w:rPr>
        <w:rFonts w:hint="default"/>
        <w:lang w:val="ro-RO" w:eastAsia="en-US" w:bidi="ar-SA"/>
      </w:rPr>
    </w:lvl>
    <w:lvl w:ilvl="8" w:tplc="270C5AAA">
      <w:numFmt w:val="bullet"/>
      <w:lvlText w:val="•"/>
      <w:lvlJc w:val="left"/>
      <w:pPr>
        <w:ind w:left="8388" w:hanging="133"/>
      </w:pPr>
      <w:rPr>
        <w:rFonts w:hint="default"/>
        <w:lang w:val="ro-RO" w:eastAsia="en-US" w:bidi="ar-SA"/>
      </w:rPr>
    </w:lvl>
  </w:abstractNum>
  <w:abstractNum w:abstractNumId="70" w15:restartNumberingAfterBreak="0">
    <w:nsid w:val="3B1B4812"/>
    <w:multiLevelType w:val="hybridMultilevel"/>
    <w:tmpl w:val="50289312"/>
    <w:lvl w:ilvl="0" w:tplc="0409000B">
      <w:start w:val="1"/>
      <w:numFmt w:val="bullet"/>
      <w:lvlText w:val=""/>
      <w:lvlJc w:val="left"/>
      <w:pPr>
        <w:ind w:left="1287" w:hanging="360"/>
      </w:pPr>
      <w:rPr>
        <w:rFonts w:ascii="Wingdings" w:hAnsi="Wingdings" w:hint="default"/>
      </w:rPr>
    </w:lvl>
    <w:lvl w:ilvl="1" w:tplc="04180003" w:tentative="1">
      <w:start w:val="1"/>
      <w:numFmt w:val="bullet"/>
      <w:lvlText w:val="o"/>
      <w:lvlJc w:val="left"/>
      <w:pPr>
        <w:ind w:left="2007" w:hanging="360"/>
      </w:pPr>
      <w:rPr>
        <w:rFonts w:ascii="Courier New" w:hAnsi="Courier New" w:cs="Courier New" w:hint="default"/>
      </w:rPr>
    </w:lvl>
    <w:lvl w:ilvl="2" w:tplc="04180005" w:tentative="1">
      <w:start w:val="1"/>
      <w:numFmt w:val="bullet"/>
      <w:lvlText w:val=""/>
      <w:lvlJc w:val="left"/>
      <w:pPr>
        <w:ind w:left="2727" w:hanging="360"/>
      </w:pPr>
      <w:rPr>
        <w:rFonts w:ascii="Wingdings" w:hAnsi="Wingdings" w:hint="default"/>
      </w:rPr>
    </w:lvl>
    <w:lvl w:ilvl="3" w:tplc="04180001" w:tentative="1">
      <w:start w:val="1"/>
      <w:numFmt w:val="bullet"/>
      <w:lvlText w:val=""/>
      <w:lvlJc w:val="left"/>
      <w:pPr>
        <w:ind w:left="3447" w:hanging="360"/>
      </w:pPr>
      <w:rPr>
        <w:rFonts w:ascii="Symbol" w:hAnsi="Symbol" w:hint="default"/>
      </w:rPr>
    </w:lvl>
    <w:lvl w:ilvl="4" w:tplc="04180003" w:tentative="1">
      <w:start w:val="1"/>
      <w:numFmt w:val="bullet"/>
      <w:lvlText w:val="o"/>
      <w:lvlJc w:val="left"/>
      <w:pPr>
        <w:ind w:left="4167" w:hanging="360"/>
      </w:pPr>
      <w:rPr>
        <w:rFonts w:ascii="Courier New" w:hAnsi="Courier New" w:cs="Courier New" w:hint="default"/>
      </w:rPr>
    </w:lvl>
    <w:lvl w:ilvl="5" w:tplc="04180005" w:tentative="1">
      <w:start w:val="1"/>
      <w:numFmt w:val="bullet"/>
      <w:lvlText w:val=""/>
      <w:lvlJc w:val="left"/>
      <w:pPr>
        <w:ind w:left="4887" w:hanging="360"/>
      </w:pPr>
      <w:rPr>
        <w:rFonts w:ascii="Wingdings" w:hAnsi="Wingdings" w:hint="default"/>
      </w:rPr>
    </w:lvl>
    <w:lvl w:ilvl="6" w:tplc="04180001" w:tentative="1">
      <w:start w:val="1"/>
      <w:numFmt w:val="bullet"/>
      <w:lvlText w:val=""/>
      <w:lvlJc w:val="left"/>
      <w:pPr>
        <w:ind w:left="5607" w:hanging="360"/>
      </w:pPr>
      <w:rPr>
        <w:rFonts w:ascii="Symbol" w:hAnsi="Symbol" w:hint="default"/>
      </w:rPr>
    </w:lvl>
    <w:lvl w:ilvl="7" w:tplc="04180003" w:tentative="1">
      <w:start w:val="1"/>
      <w:numFmt w:val="bullet"/>
      <w:lvlText w:val="o"/>
      <w:lvlJc w:val="left"/>
      <w:pPr>
        <w:ind w:left="6327" w:hanging="360"/>
      </w:pPr>
      <w:rPr>
        <w:rFonts w:ascii="Courier New" w:hAnsi="Courier New" w:cs="Courier New" w:hint="default"/>
      </w:rPr>
    </w:lvl>
    <w:lvl w:ilvl="8" w:tplc="04180005" w:tentative="1">
      <w:start w:val="1"/>
      <w:numFmt w:val="bullet"/>
      <w:lvlText w:val=""/>
      <w:lvlJc w:val="left"/>
      <w:pPr>
        <w:ind w:left="7047" w:hanging="360"/>
      </w:pPr>
      <w:rPr>
        <w:rFonts w:ascii="Wingdings" w:hAnsi="Wingdings" w:hint="default"/>
      </w:rPr>
    </w:lvl>
  </w:abstractNum>
  <w:abstractNum w:abstractNumId="71" w15:restartNumberingAfterBreak="0">
    <w:nsid w:val="3B376A3C"/>
    <w:multiLevelType w:val="hybridMultilevel"/>
    <w:tmpl w:val="8DEC14CE"/>
    <w:lvl w:ilvl="0" w:tplc="855699EC">
      <w:numFmt w:val="bullet"/>
      <w:lvlText w:val=""/>
      <w:lvlJc w:val="left"/>
      <w:pPr>
        <w:ind w:left="1540" w:hanging="361"/>
      </w:pPr>
      <w:rPr>
        <w:rFonts w:ascii="Symbol" w:eastAsia="Symbol" w:hAnsi="Symbol" w:cs="Symbol" w:hint="default"/>
        <w:w w:val="96"/>
        <w:sz w:val="20"/>
        <w:szCs w:val="20"/>
        <w:lang w:val="ro-RO" w:eastAsia="en-US" w:bidi="ar-SA"/>
      </w:rPr>
    </w:lvl>
    <w:lvl w:ilvl="1" w:tplc="5F64EB0E">
      <w:numFmt w:val="bullet"/>
      <w:lvlText w:val=""/>
      <w:lvlJc w:val="left"/>
      <w:pPr>
        <w:ind w:left="2443" w:hanging="365"/>
      </w:pPr>
      <w:rPr>
        <w:rFonts w:hint="default"/>
        <w:w w:val="96"/>
        <w:lang w:val="ro-RO" w:eastAsia="en-US" w:bidi="ar-SA"/>
      </w:rPr>
    </w:lvl>
    <w:lvl w:ilvl="2" w:tplc="23A622D6">
      <w:numFmt w:val="bullet"/>
      <w:lvlText w:val="•"/>
      <w:lvlJc w:val="left"/>
      <w:pPr>
        <w:ind w:left="2460" w:hanging="365"/>
      </w:pPr>
      <w:rPr>
        <w:rFonts w:hint="default"/>
        <w:lang w:val="ro-RO" w:eastAsia="en-US" w:bidi="ar-SA"/>
      </w:rPr>
    </w:lvl>
    <w:lvl w:ilvl="3" w:tplc="E32EFC00">
      <w:numFmt w:val="bullet"/>
      <w:lvlText w:val="•"/>
      <w:lvlJc w:val="left"/>
      <w:pPr>
        <w:ind w:left="3580" w:hanging="365"/>
      </w:pPr>
      <w:rPr>
        <w:rFonts w:hint="default"/>
        <w:lang w:val="ro-RO" w:eastAsia="en-US" w:bidi="ar-SA"/>
      </w:rPr>
    </w:lvl>
    <w:lvl w:ilvl="4" w:tplc="29B09266">
      <w:numFmt w:val="bullet"/>
      <w:lvlText w:val="•"/>
      <w:lvlJc w:val="left"/>
      <w:pPr>
        <w:ind w:left="4701" w:hanging="365"/>
      </w:pPr>
      <w:rPr>
        <w:rFonts w:hint="default"/>
        <w:lang w:val="ro-RO" w:eastAsia="en-US" w:bidi="ar-SA"/>
      </w:rPr>
    </w:lvl>
    <w:lvl w:ilvl="5" w:tplc="F1EC8308">
      <w:numFmt w:val="bullet"/>
      <w:lvlText w:val="•"/>
      <w:lvlJc w:val="left"/>
      <w:pPr>
        <w:ind w:left="5821" w:hanging="365"/>
      </w:pPr>
      <w:rPr>
        <w:rFonts w:hint="default"/>
        <w:lang w:val="ro-RO" w:eastAsia="en-US" w:bidi="ar-SA"/>
      </w:rPr>
    </w:lvl>
    <w:lvl w:ilvl="6" w:tplc="5AA864D2">
      <w:numFmt w:val="bullet"/>
      <w:lvlText w:val="•"/>
      <w:lvlJc w:val="left"/>
      <w:pPr>
        <w:ind w:left="6942" w:hanging="365"/>
      </w:pPr>
      <w:rPr>
        <w:rFonts w:hint="default"/>
        <w:lang w:val="ro-RO" w:eastAsia="en-US" w:bidi="ar-SA"/>
      </w:rPr>
    </w:lvl>
    <w:lvl w:ilvl="7" w:tplc="56824AE0">
      <w:numFmt w:val="bullet"/>
      <w:lvlText w:val="•"/>
      <w:lvlJc w:val="left"/>
      <w:pPr>
        <w:ind w:left="8062" w:hanging="365"/>
      </w:pPr>
      <w:rPr>
        <w:rFonts w:hint="default"/>
        <w:lang w:val="ro-RO" w:eastAsia="en-US" w:bidi="ar-SA"/>
      </w:rPr>
    </w:lvl>
    <w:lvl w:ilvl="8" w:tplc="D0BE8382">
      <w:numFmt w:val="bullet"/>
      <w:lvlText w:val="•"/>
      <w:lvlJc w:val="left"/>
      <w:pPr>
        <w:ind w:left="9183" w:hanging="365"/>
      </w:pPr>
      <w:rPr>
        <w:rFonts w:hint="default"/>
        <w:lang w:val="ro-RO" w:eastAsia="en-US" w:bidi="ar-SA"/>
      </w:rPr>
    </w:lvl>
  </w:abstractNum>
  <w:abstractNum w:abstractNumId="72" w15:restartNumberingAfterBreak="0">
    <w:nsid w:val="3B462284"/>
    <w:multiLevelType w:val="multilevel"/>
    <w:tmpl w:val="9B7433B8"/>
    <w:lvl w:ilvl="0">
      <w:start w:val="1"/>
      <w:numFmt w:val="decimal"/>
      <w:lvlText w:val="%1."/>
      <w:lvlJc w:val="left"/>
      <w:pPr>
        <w:tabs>
          <w:tab w:val="num" w:pos="585"/>
        </w:tabs>
        <w:ind w:left="585" w:hanging="585"/>
      </w:pPr>
      <w:rPr>
        <w:rFonts w:hint="default"/>
      </w:rPr>
    </w:lvl>
    <w:lvl w:ilvl="1">
      <w:start w:val="4"/>
      <w:numFmt w:val="decimal"/>
      <w:lvlText w:val="%1.%2."/>
      <w:lvlJc w:val="left"/>
      <w:pPr>
        <w:tabs>
          <w:tab w:val="num" w:pos="720"/>
        </w:tabs>
        <w:ind w:left="720" w:hanging="720"/>
      </w:pPr>
      <w:rPr>
        <w:rFonts w:hint="default"/>
      </w:rPr>
    </w:lvl>
    <w:lvl w:ilvl="2">
      <w:start w:val="3"/>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2160"/>
        </w:tabs>
        <w:ind w:left="2160" w:hanging="2160"/>
      </w:pPr>
      <w:rPr>
        <w:rFonts w:hint="default"/>
      </w:rPr>
    </w:lvl>
  </w:abstractNum>
  <w:abstractNum w:abstractNumId="73" w15:restartNumberingAfterBreak="0">
    <w:nsid w:val="3BCB19BF"/>
    <w:multiLevelType w:val="multilevel"/>
    <w:tmpl w:val="3BCB19BF"/>
    <w:lvl w:ilvl="0">
      <w:start w:val="25"/>
      <w:numFmt w:val="bullet"/>
      <w:pStyle w:val="Textindent"/>
      <w:lvlText w:val="-"/>
      <w:lvlJc w:val="left"/>
      <w:pPr>
        <w:tabs>
          <w:tab w:val="left" w:pos="1080"/>
        </w:tabs>
        <w:ind w:left="1080" w:hanging="360"/>
      </w:pPr>
      <w:rPr>
        <w:rFonts w:ascii="Times New Roman" w:eastAsia="Times New Roman" w:hAnsi="Times New Roman" w:hint="default"/>
      </w:rPr>
    </w:lvl>
    <w:lvl w:ilvl="1">
      <w:start w:val="1"/>
      <w:numFmt w:val="bullet"/>
      <w:lvlText w:val="o"/>
      <w:lvlJc w:val="left"/>
      <w:pPr>
        <w:tabs>
          <w:tab w:val="left" w:pos="1800"/>
        </w:tabs>
        <w:ind w:left="1800" w:hanging="360"/>
      </w:pPr>
      <w:rPr>
        <w:rFonts w:ascii="Courier New" w:hAnsi="Courier New" w:cs="Courier New" w:hint="default"/>
      </w:rPr>
    </w:lvl>
    <w:lvl w:ilvl="2">
      <w:start w:val="1"/>
      <w:numFmt w:val="bullet"/>
      <w:lvlText w:val=""/>
      <w:lvlJc w:val="left"/>
      <w:pPr>
        <w:tabs>
          <w:tab w:val="left" w:pos="2520"/>
        </w:tabs>
        <w:ind w:left="2520" w:hanging="360"/>
      </w:pPr>
      <w:rPr>
        <w:rFonts w:ascii="Wingdings" w:hAnsi="Wingdings" w:cs="Wingdings" w:hint="default"/>
      </w:rPr>
    </w:lvl>
    <w:lvl w:ilvl="3">
      <w:start w:val="1"/>
      <w:numFmt w:val="bullet"/>
      <w:lvlText w:val=""/>
      <w:lvlJc w:val="left"/>
      <w:pPr>
        <w:tabs>
          <w:tab w:val="left" w:pos="3240"/>
        </w:tabs>
        <w:ind w:left="3240" w:hanging="360"/>
      </w:pPr>
      <w:rPr>
        <w:rFonts w:ascii="Symbol" w:hAnsi="Symbol" w:cs="Symbol" w:hint="default"/>
      </w:rPr>
    </w:lvl>
    <w:lvl w:ilvl="4">
      <w:start w:val="1"/>
      <w:numFmt w:val="bullet"/>
      <w:lvlText w:val="o"/>
      <w:lvlJc w:val="left"/>
      <w:pPr>
        <w:tabs>
          <w:tab w:val="left" w:pos="3960"/>
        </w:tabs>
        <w:ind w:left="3960" w:hanging="360"/>
      </w:pPr>
      <w:rPr>
        <w:rFonts w:ascii="Courier New" w:hAnsi="Courier New" w:cs="Courier New" w:hint="default"/>
      </w:rPr>
    </w:lvl>
    <w:lvl w:ilvl="5">
      <w:start w:val="1"/>
      <w:numFmt w:val="bullet"/>
      <w:lvlText w:val=""/>
      <w:lvlJc w:val="left"/>
      <w:pPr>
        <w:tabs>
          <w:tab w:val="left" w:pos="4680"/>
        </w:tabs>
        <w:ind w:left="4680" w:hanging="360"/>
      </w:pPr>
      <w:rPr>
        <w:rFonts w:ascii="Wingdings" w:hAnsi="Wingdings" w:cs="Wingdings" w:hint="default"/>
      </w:rPr>
    </w:lvl>
    <w:lvl w:ilvl="6">
      <w:start w:val="1"/>
      <w:numFmt w:val="bullet"/>
      <w:lvlText w:val=""/>
      <w:lvlJc w:val="left"/>
      <w:pPr>
        <w:tabs>
          <w:tab w:val="left" w:pos="5400"/>
        </w:tabs>
        <w:ind w:left="5400" w:hanging="360"/>
      </w:pPr>
      <w:rPr>
        <w:rFonts w:ascii="Symbol" w:hAnsi="Symbol" w:cs="Symbol" w:hint="default"/>
      </w:rPr>
    </w:lvl>
    <w:lvl w:ilvl="7">
      <w:start w:val="1"/>
      <w:numFmt w:val="bullet"/>
      <w:lvlText w:val="o"/>
      <w:lvlJc w:val="left"/>
      <w:pPr>
        <w:tabs>
          <w:tab w:val="left" w:pos="6120"/>
        </w:tabs>
        <w:ind w:left="6120" w:hanging="360"/>
      </w:pPr>
      <w:rPr>
        <w:rFonts w:ascii="Courier New" w:hAnsi="Courier New" w:cs="Courier New" w:hint="default"/>
      </w:rPr>
    </w:lvl>
    <w:lvl w:ilvl="8">
      <w:start w:val="1"/>
      <w:numFmt w:val="bullet"/>
      <w:lvlText w:val=""/>
      <w:lvlJc w:val="left"/>
      <w:pPr>
        <w:tabs>
          <w:tab w:val="left" w:pos="6840"/>
        </w:tabs>
        <w:ind w:left="6840" w:hanging="360"/>
      </w:pPr>
      <w:rPr>
        <w:rFonts w:ascii="Wingdings" w:hAnsi="Wingdings" w:cs="Wingdings" w:hint="default"/>
      </w:rPr>
    </w:lvl>
  </w:abstractNum>
  <w:abstractNum w:abstractNumId="74" w15:restartNumberingAfterBreak="0">
    <w:nsid w:val="3BCD71F5"/>
    <w:multiLevelType w:val="multilevel"/>
    <w:tmpl w:val="3B6290D0"/>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5" w15:restartNumberingAfterBreak="0">
    <w:nsid w:val="3C28053E"/>
    <w:multiLevelType w:val="hybridMultilevel"/>
    <w:tmpl w:val="A2D4455E"/>
    <w:lvl w:ilvl="0" w:tplc="8F067A1A">
      <w:numFmt w:val="bullet"/>
      <w:lvlText w:val="-"/>
      <w:lvlJc w:val="left"/>
      <w:pPr>
        <w:ind w:left="107" w:hanging="94"/>
      </w:pPr>
      <w:rPr>
        <w:rFonts w:ascii="Times New Roman" w:eastAsia="Times New Roman" w:hAnsi="Times New Roman" w:cs="Times New Roman" w:hint="default"/>
        <w:w w:val="100"/>
        <w:sz w:val="16"/>
        <w:szCs w:val="16"/>
        <w:lang w:val="ro-RO" w:eastAsia="en-US" w:bidi="ar-SA"/>
      </w:rPr>
    </w:lvl>
    <w:lvl w:ilvl="1" w:tplc="955681FA">
      <w:numFmt w:val="bullet"/>
      <w:lvlText w:val="•"/>
      <w:lvlJc w:val="left"/>
      <w:pPr>
        <w:ind w:left="344" w:hanging="94"/>
      </w:pPr>
      <w:rPr>
        <w:rFonts w:hint="default"/>
        <w:lang w:val="ro-RO" w:eastAsia="en-US" w:bidi="ar-SA"/>
      </w:rPr>
    </w:lvl>
    <w:lvl w:ilvl="2" w:tplc="CD9A0B1A">
      <w:numFmt w:val="bullet"/>
      <w:lvlText w:val="•"/>
      <w:lvlJc w:val="left"/>
      <w:pPr>
        <w:ind w:left="588" w:hanging="94"/>
      </w:pPr>
      <w:rPr>
        <w:rFonts w:hint="default"/>
        <w:lang w:val="ro-RO" w:eastAsia="en-US" w:bidi="ar-SA"/>
      </w:rPr>
    </w:lvl>
    <w:lvl w:ilvl="3" w:tplc="596A9B28">
      <w:numFmt w:val="bullet"/>
      <w:lvlText w:val="•"/>
      <w:lvlJc w:val="left"/>
      <w:pPr>
        <w:ind w:left="832" w:hanging="94"/>
      </w:pPr>
      <w:rPr>
        <w:rFonts w:hint="default"/>
        <w:lang w:val="ro-RO" w:eastAsia="en-US" w:bidi="ar-SA"/>
      </w:rPr>
    </w:lvl>
    <w:lvl w:ilvl="4" w:tplc="ED6865D0">
      <w:numFmt w:val="bullet"/>
      <w:lvlText w:val="•"/>
      <w:lvlJc w:val="left"/>
      <w:pPr>
        <w:ind w:left="1076" w:hanging="94"/>
      </w:pPr>
      <w:rPr>
        <w:rFonts w:hint="default"/>
        <w:lang w:val="ro-RO" w:eastAsia="en-US" w:bidi="ar-SA"/>
      </w:rPr>
    </w:lvl>
    <w:lvl w:ilvl="5" w:tplc="660A2E20">
      <w:numFmt w:val="bullet"/>
      <w:lvlText w:val="•"/>
      <w:lvlJc w:val="left"/>
      <w:pPr>
        <w:ind w:left="1321" w:hanging="94"/>
      </w:pPr>
      <w:rPr>
        <w:rFonts w:hint="default"/>
        <w:lang w:val="ro-RO" w:eastAsia="en-US" w:bidi="ar-SA"/>
      </w:rPr>
    </w:lvl>
    <w:lvl w:ilvl="6" w:tplc="E9645EF0">
      <w:numFmt w:val="bullet"/>
      <w:lvlText w:val="•"/>
      <w:lvlJc w:val="left"/>
      <w:pPr>
        <w:ind w:left="1565" w:hanging="94"/>
      </w:pPr>
      <w:rPr>
        <w:rFonts w:hint="default"/>
        <w:lang w:val="ro-RO" w:eastAsia="en-US" w:bidi="ar-SA"/>
      </w:rPr>
    </w:lvl>
    <w:lvl w:ilvl="7" w:tplc="72EA086E">
      <w:numFmt w:val="bullet"/>
      <w:lvlText w:val="•"/>
      <w:lvlJc w:val="left"/>
      <w:pPr>
        <w:ind w:left="1809" w:hanging="94"/>
      </w:pPr>
      <w:rPr>
        <w:rFonts w:hint="default"/>
        <w:lang w:val="ro-RO" w:eastAsia="en-US" w:bidi="ar-SA"/>
      </w:rPr>
    </w:lvl>
    <w:lvl w:ilvl="8" w:tplc="B292F9AA">
      <w:numFmt w:val="bullet"/>
      <w:lvlText w:val="•"/>
      <w:lvlJc w:val="left"/>
      <w:pPr>
        <w:ind w:left="2053" w:hanging="94"/>
      </w:pPr>
      <w:rPr>
        <w:rFonts w:hint="default"/>
        <w:lang w:val="ro-RO" w:eastAsia="en-US" w:bidi="ar-SA"/>
      </w:rPr>
    </w:lvl>
  </w:abstractNum>
  <w:abstractNum w:abstractNumId="76" w15:restartNumberingAfterBreak="0">
    <w:nsid w:val="3E620366"/>
    <w:multiLevelType w:val="multilevel"/>
    <w:tmpl w:val="05EA59A8"/>
    <w:lvl w:ilvl="0">
      <w:start w:val="1"/>
      <w:numFmt w:val="decimal"/>
      <w:lvlText w:val="%1."/>
      <w:lvlJc w:val="left"/>
      <w:pPr>
        <w:tabs>
          <w:tab w:val="num" w:pos="390"/>
        </w:tabs>
        <w:ind w:left="390" w:hanging="390"/>
      </w:pPr>
      <w:rPr>
        <w:rFonts w:hint="default"/>
      </w:rPr>
    </w:lvl>
    <w:lvl w:ilvl="1">
      <w:start w:val="1"/>
      <w:numFmt w:val="decimal"/>
      <w:lvlText w:val="%1.%2."/>
      <w:lvlJc w:val="left"/>
      <w:pPr>
        <w:tabs>
          <w:tab w:val="num" w:pos="2160"/>
        </w:tabs>
        <w:ind w:left="2160" w:hanging="720"/>
      </w:pPr>
      <w:rPr>
        <w:rFonts w:hint="default"/>
      </w:rPr>
    </w:lvl>
    <w:lvl w:ilvl="2">
      <w:start w:val="1"/>
      <w:numFmt w:val="decimal"/>
      <w:lvlText w:val="%1.%2.%3."/>
      <w:lvlJc w:val="left"/>
      <w:pPr>
        <w:tabs>
          <w:tab w:val="num" w:pos="2592"/>
        </w:tabs>
        <w:ind w:left="2592" w:hanging="720"/>
      </w:pPr>
      <w:rPr>
        <w:rFonts w:hint="default"/>
      </w:rPr>
    </w:lvl>
    <w:lvl w:ilvl="3">
      <w:start w:val="1"/>
      <w:numFmt w:val="decimal"/>
      <w:lvlText w:val="%1.%2.%3.%4."/>
      <w:lvlJc w:val="left"/>
      <w:pPr>
        <w:tabs>
          <w:tab w:val="num" w:pos="3888"/>
        </w:tabs>
        <w:ind w:left="3888" w:hanging="1080"/>
      </w:pPr>
      <w:rPr>
        <w:rFonts w:hint="default"/>
      </w:rPr>
    </w:lvl>
    <w:lvl w:ilvl="4">
      <w:start w:val="1"/>
      <w:numFmt w:val="decimal"/>
      <w:lvlText w:val="%1.%2.%3.%4.%5."/>
      <w:lvlJc w:val="left"/>
      <w:pPr>
        <w:tabs>
          <w:tab w:val="num" w:pos="4824"/>
        </w:tabs>
        <w:ind w:left="4824" w:hanging="1080"/>
      </w:pPr>
      <w:rPr>
        <w:rFonts w:hint="default"/>
      </w:rPr>
    </w:lvl>
    <w:lvl w:ilvl="5">
      <w:start w:val="1"/>
      <w:numFmt w:val="decimal"/>
      <w:lvlText w:val="%1.%2.%3.%4.%5.%6."/>
      <w:lvlJc w:val="left"/>
      <w:pPr>
        <w:tabs>
          <w:tab w:val="num" w:pos="6120"/>
        </w:tabs>
        <w:ind w:left="6120" w:hanging="1440"/>
      </w:pPr>
      <w:rPr>
        <w:rFonts w:hint="default"/>
      </w:rPr>
    </w:lvl>
    <w:lvl w:ilvl="6">
      <w:start w:val="1"/>
      <w:numFmt w:val="decimal"/>
      <w:lvlText w:val="%1.%2.%3.%4.%5.%6.%7."/>
      <w:lvlJc w:val="left"/>
      <w:pPr>
        <w:tabs>
          <w:tab w:val="num" w:pos="7056"/>
        </w:tabs>
        <w:ind w:left="7056" w:hanging="1440"/>
      </w:pPr>
      <w:rPr>
        <w:rFonts w:hint="default"/>
      </w:rPr>
    </w:lvl>
    <w:lvl w:ilvl="7">
      <w:start w:val="1"/>
      <w:numFmt w:val="decimal"/>
      <w:lvlText w:val="%1.%2.%3.%4.%5.%6.%7.%8."/>
      <w:lvlJc w:val="left"/>
      <w:pPr>
        <w:tabs>
          <w:tab w:val="num" w:pos="8352"/>
        </w:tabs>
        <w:ind w:left="8352" w:hanging="1800"/>
      </w:pPr>
      <w:rPr>
        <w:rFonts w:hint="default"/>
      </w:rPr>
    </w:lvl>
    <w:lvl w:ilvl="8">
      <w:start w:val="1"/>
      <w:numFmt w:val="decimal"/>
      <w:lvlText w:val="%1.%2.%3.%4.%5.%6.%7.%8.%9."/>
      <w:lvlJc w:val="left"/>
      <w:pPr>
        <w:tabs>
          <w:tab w:val="num" w:pos="9648"/>
        </w:tabs>
        <w:ind w:left="9648" w:hanging="2160"/>
      </w:pPr>
      <w:rPr>
        <w:rFonts w:hint="default"/>
      </w:rPr>
    </w:lvl>
  </w:abstractNum>
  <w:abstractNum w:abstractNumId="77" w15:restartNumberingAfterBreak="0">
    <w:nsid w:val="3F0F67E3"/>
    <w:multiLevelType w:val="hybridMultilevel"/>
    <w:tmpl w:val="EC24CF54"/>
    <w:lvl w:ilvl="0" w:tplc="04090001">
      <w:start w:val="1"/>
      <w:numFmt w:val="bullet"/>
      <w:lvlText w:val=""/>
      <w:lvlJc w:val="left"/>
      <w:pPr>
        <w:ind w:left="1260" w:hanging="360"/>
      </w:pPr>
      <w:rPr>
        <w:rFonts w:ascii="Symbol" w:hAnsi="Symbol" w:hint="default"/>
      </w:rPr>
    </w:lvl>
    <w:lvl w:ilvl="1" w:tplc="04090003" w:tentative="1">
      <w:start w:val="1"/>
      <w:numFmt w:val="bullet"/>
      <w:lvlText w:val="o"/>
      <w:lvlJc w:val="left"/>
      <w:pPr>
        <w:ind w:left="1980" w:hanging="360"/>
      </w:pPr>
      <w:rPr>
        <w:rFonts w:ascii="Courier New" w:hAnsi="Courier New" w:cs="Courier New" w:hint="default"/>
      </w:rPr>
    </w:lvl>
    <w:lvl w:ilvl="2" w:tplc="04090005" w:tentative="1">
      <w:start w:val="1"/>
      <w:numFmt w:val="bullet"/>
      <w:lvlText w:val=""/>
      <w:lvlJc w:val="left"/>
      <w:pPr>
        <w:ind w:left="2700" w:hanging="360"/>
      </w:pPr>
      <w:rPr>
        <w:rFonts w:ascii="Wingdings" w:hAnsi="Wingdings" w:hint="default"/>
      </w:rPr>
    </w:lvl>
    <w:lvl w:ilvl="3" w:tplc="04090001" w:tentative="1">
      <w:start w:val="1"/>
      <w:numFmt w:val="bullet"/>
      <w:lvlText w:val=""/>
      <w:lvlJc w:val="left"/>
      <w:pPr>
        <w:ind w:left="3420" w:hanging="360"/>
      </w:pPr>
      <w:rPr>
        <w:rFonts w:ascii="Symbol" w:hAnsi="Symbol" w:hint="default"/>
      </w:rPr>
    </w:lvl>
    <w:lvl w:ilvl="4" w:tplc="04090003" w:tentative="1">
      <w:start w:val="1"/>
      <w:numFmt w:val="bullet"/>
      <w:lvlText w:val="o"/>
      <w:lvlJc w:val="left"/>
      <w:pPr>
        <w:ind w:left="4140" w:hanging="360"/>
      </w:pPr>
      <w:rPr>
        <w:rFonts w:ascii="Courier New" w:hAnsi="Courier New" w:cs="Courier New" w:hint="default"/>
      </w:rPr>
    </w:lvl>
    <w:lvl w:ilvl="5" w:tplc="04090005" w:tentative="1">
      <w:start w:val="1"/>
      <w:numFmt w:val="bullet"/>
      <w:lvlText w:val=""/>
      <w:lvlJc w:val="left"/>
      <w:pPr>
        <w:ind w:left="4860" w:hanging="360"/>
      </w:pPr>
      <w:rPr>
        <w:rFonts w:ascii="Wingdings" w:hAnsi="Wingdings" w:hint="default"/>
      </w:rPr>
    </w:lvl>
    <w:lvl w:ilvl="6" w:tplc="04090001" w:tentative="1">
      <w:start w:val="1"/>
      <w:numFmt w:val="bullet"/>
      <w:lvlText w:val=""/>
      <w:lvlJc w:val="left"/>
      <w:pPr>
        <w:ind w:left="5580" w:hanging="360"/>
      </w:pPr>
      <w:rPr>
        <w:rFonts w:ascii="Symbol" w:hAnsi="Symbol" w:hint="default"/>
      </w:rPr>
    </w:lvl>
    <w:lvl w:ilvl="7" w:tplc="04090003" w:tentative="1">
      <w:start w:val="1"/>
      <w:numFmt w:val="bullet"/>
      <w:lvlText w:val="o"/>
      <w:lvlJc w:val="left"/>
      <w:pPr>
        <w:ind w:left="6300" w:hanging="360"/>
      </w:pPr>
      <w:rPr>
        <w:rFonts w:ascii="Courier New" w:hAnsi="Courier New" w:cs="Courier New" w:hint="default"/>
      </w:rPr>
    </w:lvl>
    <w:lvl w:ilvl="8" w:tplc="04090005" w:tentative="1">
      <w:start w:val="1"/>
      <w:numFmt w:val="bullet"/>
      <w:lvlText w:val=""/>
      <w:lvlJc w:val="left"/>
      <w:pPr>
        <w:ind w:left="7020" w:hanging="360"/>
      </w:pPr>
      <w:rPr>
        <w:rFonts w:ascii="Wingdings" w:hAnsi="Wingdings" w:hint="default"/>
      </w:rPr>
    </w:lvl>
  </w:abstractNum>
  <w:abstractNum w:abstractNumId="78" w15:restartNumberingAfterBreak="0">
    <w:nsid w:val="3F683BE0"/>
    <w:multiLevelType w:val="hybridMultilevel"/>
    <w:tmpl w:val="D846879E"/>
    <w:lvl w:ilvl="0" w:tplc="221AB066">
      <w:start w:val="5"/>
      <w:numFmt w:val="bullet"/>
      <w:lvlText w:val="-"/>
      <w:lvlJc w:val="left"/>
      <w:pPr>
        <w:tabs>
          <w:tab w:val="num" w:pos="1065"/>
        </w:tabs>
        <w:ind w:left="1065" w:hanging="360"/>
      </w:pPr>
      <w:rPr>
        <w:rFonts w:ascii="Arial" w:eastAsia="Times New Roman" w:hAnsi="Arial" w:cs="Arial" w:hint="default"/>
      </w:rPr>
    </w:lvl>
    <w:lvl w:ilvl="1" w:tplc="04090003" w:tentative="1">
      <w:start w:val="1"/>
      <w:numFmt w:val="bullet"/>
      <w:lvlText w:val="o"/>
      <w:lvlJc w:val="left"/>
      <w:pPr>
        <w:tabs>
          <w:tab w:val="num" w:pos="1785"/>
        </w:tabs>
        <w:ind w:left="1785" w:hanging="360"/>
      </w:pPr>
      <w:rPr>
        <w:rFonts w:ascii="Courier New" w:hAnsi="Courier New" w:cs="Courier New" w:hint="default"/>
      </w:rPr>
    </w:lvl>
    <w:lvl w:ilvl="2" w:tplc="04090005" w:tentative="1">
      <w:start w:val="1"/>
      <w:numFmt w:val="bullet"/>
      <w:lvlText w:val=""/>
      <w:lvlJc w:val="left"/>
      <w:pPr>
        <w:tabs>
          <w:tab w:val="num" w:pos="2505"/>
        </w:tabs>
        <w:ind w:left="2505" w:hanging="360"/>
      </w:pPr>
      <w:rPr>
        <w:rFonts w:ascii="Wingdings" w:hAnsi="Wingdings" w:hint="default"/>
      </w:rPr>
    </w:lvl>
    <w:lvl w:ilvl="3" w:tplc="04090001" w:tentative="1">
      <w:start w:val="1"/>
      <w:numFmt w:val="bullet"/>
      <w:lvlText w:val=""/>
      <w:lvlJc w:val="left"/>
      <w:pPr>
        <w:tabs>
          <w:tab w:val="num" w:pos="3225"/>
        </w:tabs>
        <w:ind w:left="3225" w:hanging="360"/>
      </w:pPr>
      <w:rPr>
        <w:rFonts w:ascii="Symbol" w:hAnsi="Symbol" w:hint="default"/>
      </w:rPr>
    </w:lvl>
    <w:lvl w:ilvl="4" w:tplc="04090003" w:tentative="1">
      <w:start w:val="1"/>
      <w:numFmt w:val="bullet"/>
      <w:lvlText w:val="o"/>
      <w:lvlJc w:val="left"/>
      <w:pPr>
        <w:tabs>
          <w:tab w:val="num" w:pos="3945"/>
        </w:tabs>
        <w:ind w:left="3945" w:hanging="360"/>
      </w:pPr>
      <w:rPr>
        <w:rFonts w:ascii="Courier New" w:hAnsi="Courier New" w:cs="Courier New" w:hint="default"/>
      </w:rPr>
    </w:lvl>
    <w:lvl w:ilvl="5" w:tplc="04090005" w:tentative="1">
      <w:start w:val="1"/>
      <w:numFmt w:val="bullet"/>
      <w:lvlText w:val=""/>
      <w:lvlJc w:val="left"/>
      <w:pPr>
        <w:tabs>
          <w:tab w:val="num" w:pos="4665"/>
        </w:tabs>
        <w:ind w:left="4665" w:hanging="360"/>
      </w:pPr>
      <w:rPr>
        <w:rFonts w:ascii="Wingdings" w:hAnsi="Wingdings" w:hint="default"/>
      </w:rPr>
    </w:lvl>
    <w:lvl w:ilvl="6" w:tplc="04090001" w:tentative="1">
      <w:start w:val="1"/>
      <w:numFmt w:val="bullet"/>
      <w:lvlText w:val=""/>
      <w:lvlJc w:val="left"/>
      <w:pPr>
        <w:tabs>
          <w:tab w:val="num" w:pos="5385"/>
        </w:tabs>
        <w:ind w:left="5385" w:hanging="360"/>
      </w:pPr>
      <w:rPr>
        <w:rFonts w:ascii="Symbol" w:hAnsi="Symbol" w:hint="default"/>
      </w:rPr>
    </w:lvl>
    <w:lvl w:ilvl="7" w:tplc="04090003" w:tentative="1">
      <w:start w:val="1"/>
      <w:numFmt w:val="bullet"/>
      <w:lvlText w:val="o"/>
      <w:lvlJc w:val="left"/>
      <w:pPr>
        <w:tabs>
          <w:tab w:val="num" w:pos="6105"/>
        </w:tabs>
        <w:ind w:left="6105" w:hanging="360"/>
      </w:pPr>
      <w:rPr>
        <w:rFonts w:ascii="Courier New" w:hAnsi="Courier New" w:cs="Courier New" w:hint="default"/>
      </w:rPr>
    </w:lvl>
    <w:lvl w:ilvl="8" w:tplc="04090005" w:tentative="1">
      <w:start w:val="1"/>
      <w:numFmt w:val="bullet"/>
      <w:lvlText w:val=""/>
      <w:lvlJc w:val="left"/>
      <w:pPr>
        <w:tabs>
          <w:tab w:val="num" w:pos="6825"/>
        </w:tabs>
        <w:ind w:left="6825" w:hanging="360"/>
      </w:pPr>
      <w:rPr>
        <w:rFonts w:ascii="Wingdings" w:hAnsi="Wingdings" w:hint="default"/>
      </w:rPr>
    </w:lvl>
  </w:abstractNum>
  <w:abstractNum w:abstractNumId="79" w15:restartNumberingAfterBreak="0">
    <w:nsid w:val="405112A8"/>
    <w:multiLevelType w:val="hybridMultilevel"/>
    <w:tmpl w:val="F5EC1D88"/>
    <w:lvl w:ilvl="0" w:tplc="04180001">
      <w:start w:val="1"/>
      <w:numFmt w:val="bullet"/>
      <w:lvlText w:val=""/>
      <w:lvlJc w:val="left"/>
      <w:pPr>
        <w:ind w:left="1287" w:hanging="360"/>
      </w:pPr>
      <w:rPr>
        <w:rFonts w:ascii="Symbol" w:hAnsi="Symbol" w:hint="default"/>
      </w:rPr>
    </w:lvl>
    <w:lvl w:ilvl="1" w:tplc="04180003" w:tentative="1">
      <w:start w:val="1"/>
      <w:numFmt w:val="bullet"/>
      <w:lvlText w:val="o"/>
      <w:lvlJc w:val="left"/>
      <w:pPr>
        <w:ind w:left="2007" w:hanging="360"/>
      </w:pPr>
      <w:rPr>
        <w:rFonts w:ascii="Courier New" w:hAnsi="Courier New" w:cs="Courier New" w:hint="default"/>
      </w:rPr>
    </w:lvl>
    <w:lvl w:ilvl="2" w:tplc="04180005" w:tentative="1">
      <w:start w:val="1"/>
      <w:numFmt w:val="bullet"/>
      <w:lvlText w:val=""/>
      <w:lvlJc w:val="left"/>
      <w:pPr>
        <w:ind w:left="2727" w:hanging="360"/>
      </w:pPr>
      <w:rPr>
        <w:rFonts w:ascii="Wingdings" w:hAnsi="Wingdings" w:hint="default"/>
      </w:rPr>
    </w:lvl>
    <w:lvl w:ilvl="3" w:tplc="04180001" w:tentative="1">
      <w:start w:val="1"/>
      <w:numFmt w:val="bullet"/>
      <w:lvlText w:val=""/>
      <w:lvlJc w:val="left"/>
      <w:pPr>
        <w:ind w:left="3447" w:hanging="360"/>
      </w:pPr>
      <w:rPr>
        <w:rFonts w:ascii="Symbol" w:hAnsi="Symbol" w:hint="default"/>
      </w:rPr>
    </w:lvl>
    <w:lvl w:ilvl="4" w:tplc="04180003" w:tentative="1">
      <w:start w:val="1"/>
      <w:numFmt w:val="bullet"/>
      <w:lvlText w:val="o"/>
      <w:lvlJc w:val="left"/>
      <w:pPr>
        <w:ind w:left="4167" w:hanging="360"/>
      </w:pPr>
      <w:rPr>
        <w:rFonts w:ascii="Courier New" w:hAnsi="Courier New" w:cs="Courier New" w:hint="default"/>
      </w:rPr>
    </w:lvl>
    <w:lvl w:ilvl="5" w:tplc="04180005" w:tentative="1">
      <w:start w:val="1"/>
      <w:numFmt w:val="bullet"/>
      <w:lvlText w:val=""/>
      <w:lvlJc w:val="left"/>
      <w:pPr>
        <w:ind w:left="4887" w:hanging="360"/>
      </w:pPr>
      <w:rPr>
        <w:rFonts w:ascii="Wingdings" w:hAnsi="Wingdings" w:hint="default"/>
      </w:rPr>
    </w:lvl>
    <w:lvl w:ilvl="6" w:tplc="04180001" w:tentative="1">
      <w:start w:val="1"/>
      <w:numFmt w:val="bullet"/>
      <w:lvlText w:val=""/>
      <w:lvlJc w:val="left"/>
      <w:pPr>
        <w:ind w:left="5607" w:hanging="360"/>
      </w:pPr>
      <w:rPr>
        <w:rFonts w:ascii="Symbol" w:hAnsi="Symbol" w:hint="default"/>
      </w:rPr>
    </w:lvl>
    <w:lvl w:ilvl="7" w:tplc="04180003" w:tentative="1">
      <w:start w:val="1"/>
      <w:numFmt w:val="bullet"/>
      <w:lvlText w:val="o"/>
      <w:lvlJc w:val="left"/>
      <w:pPr>
        <w:ind w:left="6327" w:hanging="360"/>
      </w:pPr>
      <w:rPr>
        <w:rFonts w:ascii="Courier New" w:hAnsi="Courier New" w:cs="Courier New" w:hint="default"/>
      </w:rPr>
    </w:lvl>
    <w:lvl w:ilvl="8" w:tplc="04180005" w:tentative="1">
      <w:start w:val="1"/>
      <w:numFmt w:val="bullet"/>
      <w:lvlText w:val=""/>
      <w:lvlJc w:val="left"/>
      <w:pPr>
        <w:ind w:left="7047" w:hanging="360"/>
      </w:pPr>
      <w:rPr>
        <w:rFonts w:ascii="Wingdings" w:hAnsi="Wingdings" w:hint="default"/>
      </w:rPr>
    </w:lvl>
  </w:abstractNum>
  <w:abstractNum w:abstractNumId="80" w15:restartNumberingAfterBreak="0">
    <w:nsid w:val="40C22310"/>
    <w:multiLevelType w:val="multilevel"/>
    <w:tmpl w:val="11B6D254"/>
    <w:lvl w:ilvl="0">
      <w:start w:val="1"/>
      <w:numFmt w:val="decimal"/>
      <w:lvlText w:val="%1."/>
      <w:lvlJc w:val="left"/>
      <w:pPr>
        <w:tabs>
          <w:tab w:val="num" w:pos="390"/>
        </w:tabs>
        <w:ind w:left="390" w:hanging="390"/>
      </w:pPr>
      <w:rPr>
        <w:rFonts w:hint="default"/>
      </w:rPr>
    </w:lvl>
    <w:lvl w:ilvl="1">
      <w:start w:val="8"/>
      <w:numFmt w:val="decimal"/>
      <w:lvlText w:val="%1.%2."/>
      <w:lvlJc w:val="left"/>
      <w:pPr>
        <w:tabs>
          <w:tab w:val="num" w:pos="2160"/>
        </w:tabs>
        <w:ind w:left="2160" w:hanging="720"/>
      </w:pPr>
      <w:rPr>
        <w:rFonts w:hint="default"/>
      </w:rPr>
    </w:lvl>
    <w:lvl w:ilvl="2">
      <w:start w:val="1"/>
      <w:numFmt w:val="decimal"/>
      <w:lvlText w:val="%1.%2.%3."/>
      <w:lvlJc w:val="left"/>
      <w:pPr>
        <w:tabs>
          <w:tab w:val="num" w:pos="3600"/>
        </w:tabs>
        <w:ind w:left="3600" w:hanging="720"/>
      </w:pPr>
      <w:rPr>
        <w:rFonts w:hint="default"/>
      </w:rPr>
    </w:lvl>
    <w:lvl w:ilvl="3">
      <w:start w:val="1"/>
      <w:numFmt w:val="decimal"/>
      <w:lvlText w:val="%1.%2.%3.%4."/>
      <w:lvlJc w:val="left"/>
      <w:pPr>
        <w:tabs>
          <w:tab w:val="num" w:pos="5400"/>
        </w:tabs>
        <w:ind w:left="5400" w:hanging="1080"/>
      </w:pPr>
      <w:rPr>
        <w:rFonts w:hint="default"/>
      </w:rPr>
    </w:lvl>
    <w:lvl w:ilvl="4">
      <w:start w:val="1"/>
      <w:numFmt w:val="decimal"/>
      <w:lvlText w:val="%1.%2.%3.%4.%5."/>
      <w:lvlJc w:val="left"/>
      <w:pPr>
        <w:tabs>
          <w:tab w:val="num" w:pos="6840"/>
        </w:tabs>
        <w:ind w:left="6840" w:hanging="1080"/>
      </w:pPr>
      <w:rPr>
        <w:rFonts w:hint="default"/>
      </w:rPr>
    </w:lvl>
    <w:lvl w:ilvl="5">
      <w:start w:val="1"/>
      <w:numFmt w:val="decimal"/>
      <w:lvlText w:val="%1.%2.%3.%4.%5.%6."/>
      <w:lvlJc w:val="left"/>
      <w:pPr>
        <w:tabs>
          <w:tab w:val="num" w:pos="8640"/>
        </w:tabs>
        <w:ind w:left="8640" w:hanging="1440"/>
      </w:pPr>
      <w:rPr>
        <w:rFonts w:hint="default"/>
      </w:rPr>
    </w:lvl>
    <w:lvl w:ilvl="6">
      <w:start w:val="1"/>
      <w:numFmt w:val="decimal"/>
      <w:lvlText w:val="%1.%2.%3.%4.%5.%6.%7."/>
      <w:lvlJc w:val="left"/>
      <w:pPr>
        <w:tabs>
          <w:tab w:val="num" w:pos="10080"/>
        </w:tabs>
        <w:ind w:left="10080" w:hanging="1440"/>
      </w:pPr>
      <w:rPr>
        <w:rFonts w:hint="default"/>
      </w:rPr>
    </w:lvl>
    <w:lvl w:ilvl="7">
      <w:start w:val="1"/>
      <w:numFmt w:val="decimal"/>
      <w:lvlText w:val="%1.%2.%3.%4.%5.%6.%7.%8."/>
      <w:lvlJc w:val="left"/>
      <w:pPr>
        <w:tabs>
          <w:tab w:val="num" w:pos="11880"/>
        </w:tabs>
        <w:ind w:left="11880" w:hanging="1800"/>
      </w:pPr>
      <w:rPr>
        <w:rFonts w:hint="default"/>
      </w:rPr>
    </w:lvl>
    <w:lvl w:ilvl="8">
      <w:start w:val="1"/>
      <w:numFmt w:val="decimal"/>
      <w:lvlText w:val="%1.%2.%3.%4.%5.%6.%7.%8.%9."/>
      <w:lvlJc w:val="left"/>
      <w:pPr>
        <w:tabs>
          <w:tab w:val="num" w:pos="13680"/>
        </w:tabs>
        <w:ind w:left="13680" w:hanging="2160"/>
      </w:pPr>
      <w:rPr>
        <w:rFonts w:hint="default"/>
      </w:rPr>
    </w:lvl>
  </w:abstractNum>
  <w:abstractNum w:abstractNumId="81" w15:restartNumberingAfterBreak="0">
    <w:nsid w:val="411639A7"/>
    <w:multiLevelType w:val="hybridMultilevel"/>
    <w:tmpl w:val="5286304E"/>
    <w:lvl w:ilvl="0" w:tplc="0409000F">
      <w:start w:val="7"/>
      <w:numFmt w:val="decimal"/>
      <w:pStyle w:val="Listanumerotat2"/>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82" w15:restartNumberingAfterBreak="0">
    <w:nsid w:val="42601DCF"/>
    <w:multiLevelType w:val="hybridMultilevel"/>
    <w:tmpl w:val="78B40E84"/>
    <w:lvl w:ilvl="0" w:tplc="221AB066">
      <w:start w:val="5"/>
      <w:numFmt w:val="bullet"/>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3" w15:restartNumberingAfterBreak="0">
    <w:nsid w:val="4436185A"/>
    <w:multiLevelType w:val="hybridMultilevel"/>
    <w:tmpl w:val="F7B0C96E"/>
    <w:lvl w:ilvl="0" w:tplc="7BFE259E">
      <w:start w:val="1"/>
      <w:numFmt w:val="bullet"/>
      <w:lvlText w:val=""/>
      <w:lvlJc w:val="left"/>
      <w:pPr>
        <w:tabs>
          <w:tab w:val="num" w:pos="2160"/>
        </w:tabs>
        <w:ind w:left="2160" w:hanging="360"/>
      </w:pPr>
      <w:rPr>
        <w:rFonts w:ascii="Symbol" w:hAnsi="Symbol" w:hint="default"/>
        <w:color w:val="auto"/>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84" w15:restartNumberingAfterBreak="0">
    <w:nsid w:val="449B2FBA"/>
    <w:multiLevelType w:val="hybridMultilevel"/>
    <w:tmpl w:val="66DA1A54"/>
    <w:lvl w:ilvl="0" w:tplc="7BFE259E">
      <w:start w:val="1"/>
      <w:numFmt w:val="bullet"/>
      <w:lvlText w:val=""/>
      <w:lvlJc w:val="left"/>
      <w:pPr>
        <w:tabs>
          <w:tab w:val="num" w:pos="2160"/>
        </w:tabs>
        <w:ind w:left="2160" w:hanging="360"/>
      </w:pPr>
      <w:rPr>
        <w:rFonts w:ascii="Symbol" w:hAnsi="Symbol" w:hint="default"/>
        <w:color w:val="auto"/>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85" w15:restartNumberingAfterBreak="0">
    <w:nsid w:val="44D145A0"/>
    <w:multiLevelType w:val="hybridMultilevel"/>
    <w:tmpl w:val="23942D70"/>
    <w:lvl w:ilvl="0" w:tplc="291677B0">
      <w:start w:val="1"/>
      <w:numFmt w:val="upperLetter"/>
      <w:lvlText w:val="%1."/>
      <w:lvlJc w:val="left"/>
      <w:pPr>
        <w:tabs>
          <w:tab w:val="num" w:pos="720"/>
        </w:tabs>
        <w:ind w:left="720" w:hanging="360"/>
      </w:pPr>
      <w:rPr>
        <w:rFonts w:hint="default"/>
        <w:b/>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86" w15:restartNumberingAfterBreak="0">
    <w:nsid w:val="45B608CA"/>
    <w:multiLevelType w:val="hybridMultilevel"/>
    <w:tmpl w:val="456CAD1C"/>
    <w:lvl w:ilvl="0" w:tplc="FEBACFE6">
      <w:start w:val="1"/>
      <w:numFmt w:val="lowerRoman"/>
      <w:lvlText w:val="%1."/>
      <w:lvlJc w:val="left"/>
      <w:pPr>
        <w:ind w:left="1080" w:hanging="720"/>
      </w:pPr>
      <w:rPr>
        <w:rFonts w:hint="default"/>
      </w:r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87" w15:restartNumberingAfterBreak="0">
    <w:nsid w:val="46EF0708"/>
    <w:multiLevelType w:val="hybridMultilevel"/>
    <w:tmpl w:val="BB0AE9E6"/>
    <w:lvl w:ilvl="0" w:tplc="221AB066">
      <w:start w:val="5"/>
      <w:numFmt w:val="bullet"/>
      <w:lvlText w:val="-"/>
      <w:lvlJc w:val="left"/>
      <w:pPr>
        <w:ind w:left="1287" w:hanging="360"/>
      </w:pPr>
      <w:rPr>
        <w:rFonts w:ascii="Arial" w:eastAsia="Times New Roman" w:hAnsi="Arial" w:cs="Arial"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88" w15:restartNumberingAfterBreak="0">
    <w:nsid w:val="477F185F"/>
    <w:multiLevelType w:val="hybridMultilevel"/>
    <w:tmpl w:val="786A204A"/>
    <w:lvl w:ilvl="0" w:tplc="22B03722">
      <w:numFmt w:val="bullet"/>
      <w:lvlText w:val=""/>
      <w:lvlJc w:val="left"/>
      <w:pPr>
        <w:ind w:left="1353" w:hanging="360"/>
      </w:pPr>
      <w:rPr>
        <w:rFonts w:ascii="Wingdings" w:eastAsia="Wingdings" w:hAnsi="Wingdings" w:cs="Wingdings" w:hint="default"/>
        <w:w w:val="100"/>
        <w:sz w:val="24"/>
        <w:szCs w:val="24"/>
        <w:lang w:val="ro-RO" w:eastAsia="en-US" w:bidi="ar-SA"/>
      </w:rPr>
    </w:lvl>
    <w:lvl w:ilvl="1" w:tplc="5E4C097A">
      <w:numFmt w:val="bullet"/>
      <w:lvlText w:val="•"/>
      <w:lvlJc w:val="left"/>
      <w:pPr>
        <w:ind w:left="2205" w:hanging="360"/>
      </w:pPr>
      <w:rPr>
        <w:rFonts w:hint="default"/>
        <w:lang w:val="ro-RO" w:eastAsia="en-US" w:bidi="ar-SA"/>
      </w:rPr>
    </w:lvl>
    <w:lvl w:ilvl="2" w:tplc="E99ED792">
      <w:numFmt w:val="bullet"/>
      <w:lvlText w:val="•"/>
      <w:lvlJc w:val="left"/>
      <w:pPr>
        <w:ind w:left="3060" w:hanging="360"/>
      </w:pPr>
      <w:rPr>
        <w:rFonts w:hint="default"/>
        <w:lang w:val="ro-RO" w:eastAsia="en-US" w:bidi="ar-SA"/>
      </w:rPr>
    </w:lvl>
    <w:lvl w:ilvl="3" w:tplc="B4046E70">
      <w:numFmt w:val="bullet"/>
      <w:lvlText w:val="•"/>
      <w:lvlJc w:val="left"/>
      <w:pPr>
        <w:ind w:left="3914" w:hanging="360"/>
      </w:pPr>
      <w:rPr>
        <w:rFonts w:hint="default"/>
        <w:lang w:val="ro-RO" w:eastAsia="en-US" w:bidi="ar-SA"/>
      </w:rPr>
    </w:lvl>
    <w:lvl w:ilvl="4" w:tplc="5BC4EEAE">
      <w:numFmt w:val="bullet"/>
      <w:lvlText w:val="•"/>
      <w:lvlJc w:val="left"/>
      <w:pPr>
        <w:ind w:left="4769" w:hanging="360"/>
      </w:pPr>
      <w:rPr>
        <w:rFonts w:hint="default"/>
        <w:lang w:val="ro-RO" w:eastAsia="en-US" w:bidi="ar-SA"/>
      </w:rPr>
    </w:lvl>
    <w:lvl w:ilvl="5" w:tplc="434C10CE">
      <w:numFmt w:val="bullet"/>
      <w:lvlText w:val="•"/>
      <w:lvlJc w:val="left"/>
      <w:pPr>
        <w:ind w:left="5624" w:hanging="360"/>
      </w:pPr>
      <w:rPr>
        <w:rFonts w:hint="default"/>
        <w:lang w:val="ro-RO" w:eastAsia="en-US" w:bidi="ar-SA"/>
      </w:rPr>
    </w:lvl>
    <w:lvl w:ilvl="6" w:tplc="22628048">
      <w:numFmt w:val="bullet"/>
      <w:lvlText w:val="•"/>
      <w:lvlJc w:val="left"/>
      <w:pPr>
        <w:ind w:left="6478" w:hanging="360"/>
      </w:pPr>
      <w:rPr>
        <w:rFonts w:hint="default"/>
        <w:lang w:val="ro-RO" w:eastAsia="en-US" w:bidi="ar-SA"/>
      </w:rPr>
    </w:lvl>
    <w:lvl w:ilvl="7" w:tplc="C0143690">
      <w:numFmt w:val="bullet"/>
      <w:lvlText w:val="•"/>
      <w:lvlJc w:val="left"/>
      <w:pPr>
        <w:ind w:left="7333" w:hanging="360"/>
      </w:pPr>
      <w:rPr>
        <w:rFonts w:hint="default"/>
        <w:lang w:val="ro-RO" w:eastAsia="en-US" w:bidi="ar-SA"/>
      </w:rPr>
    </w:lvl>
    <w:lvl w:ilvl="8" w:tplc="AACE321A">
      <w:numFmt w:val="bullet"/>
      <w:lvlText w:val="•"/>
      <w:lvlJc w:val="left"/>
      <w:pPr>
        <w:ind w:left="8188" w:hanging="360"/>
      </w:pPr>
      <w:rPr>
        <w:rFonts w:hint="default"/>
        <w:lang w:val="ro-RO" w:eastAsia="en-US" w:bidi="ar-SA"/>
      </w:rPr>
    </w:lvl>
  </w:abstractNum>
  <w:abstractNum w:abstractNumId="89" w15:restartNumberingAfterBreak="0">
    <w:nsid w:val="4871577F"/>
    <w:multiLevelType w:val="multilevel"/>
    <w:tmpl w:val="D4125ADE"/>
    <w:lvl w:ilvl="0">
      <w:start w:val="1"/>
      <w:numFmt w:val="decimal"/>
      <w:lvlText w:val="%1."/>
      <w:lvlJc w:val="left"/>
      <w:pPr>
        <w:tabs>
          <w:tab w:val="num" w:pos="720"/>
        </w:tabs>
        <w:ind w:left="720" w:hanging="720"/>
      </w:pPr>
      <w:rPr>
        <w:rFonts w:hint="default"/>
      </w:rPr>
    </w:lvl>
    <w:lvl w:ilvl="1">
      <w:start w:val="4"/>
      <w:numFmt w:val="decimal"/>
      <w:lvlText w:val="%1.%2."/>
      <w:lvlJc w:val="left"/>
      <w:pPr>
        <w:tabs>
          <w:tab w:val="num" w:pos="900"/>
        </w:tabs>
        <w:ind w:left="900" w:hanging="720"/>
      </w:pPr>
      <w:rPr>
        <w:rFonts w:hint="default"/>
      </w:rPr>
    </w:lvl>
    <w:lvl w:ilvl="2">
      <w:start w:val="12"/>
      <w:numFmt w:val="decimal"/>
      <w:lvlText w:val="%1.%2.%3."/>
      <w:lvlJc w:val="left"/>
      <w:pPr>
        <w:tabs>
          <w:tab w:val="num" w:pos="1080"/>
        </w:tabs>
        <w:ind w:left="1080" w:hanging="720"/>
      </w:pPr>
      <w:rPr>
        <w:rFonts w:hint="default"/>
      </w:rPr>
    </w:lvl>
    <w:lvl w:ilvl="3">
      <w:start w:val="1"/>
      <w:numFmt w:val="decimal"/>
      <w:lvlText w:val="%1.%2.%3.%4."/>
      <w:lvlJc w:val="left"/>
      <w:pPr>
        <w:tabs>
          <w:tab w:val="num" w:pos="1620"/>
        </w:tabs>
        <w:ind w:left="1620" w:hanging="1080"/>
      </w:pPr>
      <w:rPr>
        <w:rFonts w:hint="default"/>
      </w:rPr>
    </w:lvl>
    <w:lvl w:ilvl="4">
      <w:start w:val="1"/>
      <w:numFmt w:val="decimal"/>
      <w:lvlText w:val="%1.%2.%3.%4.%5."/>
      <w:lvlJc w:val="left"/>
      <w:pPr>
        <w:tabs>
          <w:tab w:val="num" w:pos="1800"/>
        </w:tabs>
        <w:ind w:left="1800" w:hanging="1080"/>
      </w:pPr>
      <w:rPr>
        <w:rFonts w:hint="default"/>
      </w:rPr>
    </w:lvl>
    <w:lvl w:ilvl="5">
      <w:start w:val="1"/>
      <w:numFmt w:val="decimal"/>
      <w:lvlText w:val="%1.%2.%3.%4.%5.%6."/>
      <w:lvlJc w:val="left"/>
      <w:pPr>
        <w:tabs>
          <w:tab w:val="num" w:pos="2340"/>
        </w:tabs>
        <w:ind w:left="2340" w:hanging="1440"/>
      </w:pPr>
      <w:rPr>
        <w:rFonts w:hint="default"/>
      </w:rPr>
    </w:lvl>
    <w:lvl w:ilvl="6">
      <w:start w:val="1"/>
      <w:numFmt w:val="decimal"/>
      <w:lvlText w:val="%1.%2.%3.%4.%5.%6.%7."/>
      <w:lvlJc w:val="left"/>
      <w:pPr>
        <w:tabs>
          <w:tab w:val="num" w:pos="2520"/>
        </w:tabs>
        <w:ind w:left="2520" w:hanging="1440"/>
      </w:pPr>
      <w:rPr>
        <w:rFonts w:hint="default"/>
      </w:rPr>
    </w:lvl>
    <w:lvl w:ilvl="7">
      <w:start w:val="1"/>
      <w:numFmt w:val="decimal"/>
      <w:lvlText w:val="%1.%2.%3.%4.%5.%6.%7.%8."/>
      <w:lvlJc w:val="left"/>
      <w:pPr>
        <w:tabs>
          <w:tab w:val="num" w:pos="3060"/>
        </w:tabs>
        <w:ind w:left="3060" w:hanging="1800"/>
      </w:pPr>
      <w:rPr>
        <w:rFonts w:hint="default"/>
      </w:rPr>
    </w:lvl>
    <w:lvl w:ilvl="8">
      <w:start w:val="1"/>
      <w:numFmt w:val="decimal"/>
      <w:lvlText w:val="%1.%2.%3.%4.%5.%6.%7.%8.%9."/>
      <w:lvlJc w:val="left"/>
      <w:pPr>
        <w:tabs>
          <w:tab w:val="num" w:pos="3600"/>
        </w:tabs>
        <w:ind w:left="3600" w:hanging="2160"/>
      </w:pPr>
      <w:rPr>
        <w:rFonts w:hint="default"/>
      </w:rPr>
    </w:lvl>
  </w:abstractNum>
  <w:abstractNum w:abstractNumId="90" w15:restartNumberingAfterBreak="0">
    <w:nsid w:val="4A2E16BE"/>
    <w:multiLevelType w:val="hybridMultilevel"/>
    <w:tmpl w:val="6C98642C"/>
    <w:lvl w:ilvl="0" w:tplc="221AB066">
      <w:start w:val="5"/>
      <w:numFmt w:val="bullet"/>
      <w:lvlText w:val="-"/>
      <w:lvlJc w:val="left"/>
      <w:pPr>
        <w:ind w:left="1428" w:hanging="360"/>
      </w:pPr>
      <w:rPr>
        <w:rFonts w:ascii="Arial" w:eastAsia="Times New Roman" w:hAnsi="Arial" w:cs="Arial" w:hint="default"/>
      </w:rPr>
    </w:lvl>
    <w:lvl w:ilvl="1" w:tplc="04090003" w:tentative="1">
      <w:start w:val="1"/>
      <w:numFmt w:val="bullet"/>
      <w:lvlText w:val="o"/>
      <w:lvlJc w:val="left"/>
      <w:pPr>
        <w:ind w:left="2148" w:hanging="360"/>
      </w:pPr>
      <w:rPr>
        <w:rFonts w:ascii="Courier New" w:hAnsi="Courier New" w:cs="Courier New" w:hint="default"/>
      </w:rPr>
    </w:lvl>
    <w:lvl w:ilvl="2" w:tplc="04090005" w:tentative="1">
      <w:start w:val="1"/>
      <w:numFmt w:val="bullet"/>
      <w:lvlText w:val=""/>
      <w:lvlJc w:val="left"/>
      <w:pPr>
        <w:ind w:left="2868" w:hanging="360"/>
      </w:pPr>
      <w:rPr>
        <w:rFonts w:ascii="Wingdings" w:hAnsi="Wingdings" w:hint="default"/>
      </w:rPr>
    </w:lvl>
    <w:lvl w:ilvl="3" w:tplc="04090001" w:tentative="1">
      <w:start w:val="1"/>
      <w:numFmt w:val="bullet"/>
      <w:lvlText w:val=""/>
      <w:lvlJc w:val="left"/>
      <w:pPr>
        <w:ind w:left="3588" w:hanging="360"/>
      </w:pPr>
      <w:rPr>
        <w:rFonts w:ascii="Symbol" w:hAnsi="Symbol" w:hint="default"/>
      </w:rPr>
    </w:lvl>
    <w:lvl w:ilvl="4" w:tplc="04090003" w:tentative="1">
      <w:start w:val="1"/>
      <w:numFmt w:val="bullet"/>
      <w:lvlText w:val="o"/>
      <w:lvlJc w:val="left"/>
      <w:pPr>
        <w:ind w:left="4308" w:hanging="360"/>
      </w:pPr>
      <w:rPr>
        <w:rFonts w:ascii="Courier New" w:hAnsi="Courier New" w:cs="Courier New" w:hint="default"/>
      </w:rPr>
    </w:lvl>
    <w:lvl w:ilvl="5" w:tplc="04090005" w:tentative="1">
      <w:start w:val="1"/>
      <w:numFmt w:val="bullet"/>
      <w:lvlText w:val=""/>
      <w:lvlJc w:val="left"/>
      <w:pPr>
        <w:ind w:left="5028" w:hanging="360"/>
      </w:pPr>
      <w:rPr>
        <w:rFonts w:ascii="Wingdings" w:hAnsi="Wingdings" w:hint="default"/>
      </w:rPr>
    </w:lvl>
    <w:lvl w:ilvl="6" w:tplc="04090001" w:tentative="1">
      <w:start w:val="1"/>
      <w:numFmt w:val="bullet"/>
      <w:lvlText w:val=""/>
      <w:lvlJc w:val="left"/>
      <w:pPr>
        <w:ind w:left="5748" w:hanging="360"/>
      </w:pPr>
      <w:rPr>
        <w:rFonts w:ascii="Symbol" w:hAnsi="Symbol" w:hint="default"/>
      </w:rPr>
    </w:lvl>
    <w:lvl w:ilvl="7" w:tplc="04090003" w:tentative="1">
      <w:start w:val="1"/>
      <w:numFmt w:val="bullet"/>
      <w:lvlText w:val="o"/>
      <w:lvlJc w:val="left"/>
      <w:pPr>
        <w:ind w:left="6468" w:hanging="360"/>
      </w:pPr>
      <w:rPr>
        <w:rFonts w:ascii="Courier New" w:hAnsi="Courier New" w:cs="Courier New" w:hint="default"/>
      </w:rPr>
    </w:lvl>
    <w:lvl w:ilvl="8" w:tplc="04090005" w:tentative="1">
      <w:start w:val="1"/>
      <w:numFmt w:val="bullet"/>
      <w:lvlText w:val=""/>
      <w:lvlJc w:val="left"/>
      <w:pPr>
        <w:ind w:left="7188" w:hanging="360"/>
      </w:pPr>
      <w:rPr>
        <w:rFonts w:ascii="Wingdings" w:hAnsi="Wingdings" w:hint="default"/>
      </w:rPr>
    </w:lvl>
  </w:abstractNum>
  <w:abstractNum w:abstractNumId="91" w15:restartNumberingAfterBreak="0">
    <w:nsid w:val="4B2B7DC9"/>
    <w:multiLevelType w:val="hybridMultilevel"/>
    <w:tmpl w:val="D172C360"/>
    <w:lvl w:ilvl="0" w:tplc="E4587F72">
      <w:start w:val="1"/>
      <w:numFmt w:val="decimal"/>
      <w:lvlText w:val="%1."/>
      <w:lvlJc w:val="left"/>
      <w:pPr>
        <w:ind w:left="117" w:hanging="240"/>
      </w:pPr>
      <w:rPr>
        <w:rFonts w:ascii="Microsoft Sans Serif" w:eastAsia="Microsoft Sans Serif" w:hAnsi="Microsoft Sans Serif" w:cs="Microsoft Sans Serif" w:hint="default"/>
        <w:w w:val="100"/>
        <w:sz w:val="18"/>
        <w:szCs w:val="18"/>
        <w:lang w:val="ro-RO" w:eastAsia="en-US" w:bidi="ar-SA"/>
      </w:rPr>
    </w:lvl>
    <w:lvl w:ilvl="1" w:tplc="A6489C86">
      <w:numFmt w:val="bullet"/>
      <w:lvlText w:val="•"/>
      <w:lvlJc w:val="left"/>
      <w:pPr>
        <w:ind w:left="476" w:hanging="240"/>
      </w:pPr>
      <w:rPr>
        <w:rFonts w:hint="default"/>
        <w:lang w:val="ro-RO" w:eastAsia="en-US" w:bidi="ar-SA"/>
      </w:rPr>
    </w:lvl>
    <w:lvl w:ilvl="2" w:tplc="2C4CE368">
      <w:numFmt w:val="bullet"/>
      <w:lvlText w:val="•"/>
      <w:lvlJc w:val="left"/>
      <w:pPr>
        <w:ind w:left="833" w:hanging="240"/>
      </w:pPr>
      <w:rPr>
        <w:rFonts w:hint="default"/>
        <w:lang w:val="ro-RO" w:eastAsia="en-US" w:bidi="ar-SA"/>
      </w:rPr>
    </w:lvl>
    <w:lvl w:ilvl="3" w:tplc="B99062BA">
      <w:numFmt w:val="bullet"/>
      <w:lvlText w:val="•"/>
      <w:lvlJc w:val="left"/>
      <w:pPr>
        <w:ind w:left="1190" w:hanging="240"/>
      </w:pPr>
      <w:rPr>
        <w:rFonts w:hint="default"/>
        <w:lang w:val="ro-RO" w:eastAsia="en-US" w:bidi="ar-SA"/>
      </w:rPr>
    </w:lvl>
    <w:lvl w:ilvl="4" w:tplc="12301B4A">
      <w:numFmt w:val="bullet"/>
      <w:lvlText w:val="•"/>
      <w:lvlJc w:val="left"/>
      <w:pPr>
        <w:ind w:left="1547" w:hanging="240"/>
      </w:pPr>
      <w:rPr>
        <w:rFonts w:hint="default"/>
        <w:lang w:val="ro-RO" w:eastAsia="en-US" w:bidi="ar-SA"/>
      </w:rPr>
    </w:lvl>
    <w:lvl w:ilvl="5" w:tplc="422AB792">
      <w:numFmt w:val="bullet"/>
      <w:lvlText w:val="•"/>
      <w:lvlJc w:val="left"/>
      <w:pPr>
        <w:ind w:left="1904" w:hanging="240"/>
      </w:pPr>
      <w:rPr>
        <w:rFonts w:hint="default"/>
        <w:lang w:val="ro-RO" w:eastAsia="en-US" w:bidi="ar-SA"/>
      </w:rPr>
    </w:lvl>
    <w:lvl w:ilvl="6" w:tplc="141CF4A0">
      <w:numFmt w:val="bullet"/>
      <w:lvlText w:val="•"/>
      <w:lvlJc w:val="left"/>
      <w:pPr>
        <w:ind w:left="2261" w:hanging="240"/>
      </w:pPr>
      <w:rPr>
        <w:rFonts w:hint="default"/>
        <w:lang w:val="ro-RO" w:eastAsia="en-US" w:bidi="ar-SA"/>
      </w:rPr>
    </w:lvl>
    <w:lvl w:ilvl="7" w:tplc="43A0CD5C">
      <w:numFmt w:val="bullet"/>
      <w:lvlText w:val="•"/>
      <w:lvlJc w:val="left"/>
      <w:pPr>
        <w:ind w:left="2618" w:hanging="240"/>
      </w:pPr>
      <w:rPr>
        <w:rFonts w:hint="default"/>
        <w:lang w:val="ro-RO" w:eastAsia="en-US" w:bidi="ar-SA"/>
      </w:rPr>
    </w:lvl>
    <w:lvl w:ilvl="8" w:tplc="C0DA25B0">
      <w:numFmt w:val="bullet"/>
      <w:lvlText w:val="•"/>
      <w:lvlJc w:val="left"/>
      <w:pPr>
        <w:ind w:left="2975" w:hanging="240"/>
      </w:pPr>
      <w:rPr>
        <w:rFonts w:hint="default"/>
        <w:lang w:val="ro-RO" w:eastAsia="en-US" w:bidi="ar-SA"/>
      </w:rPr>
    </w:lvl>
  </w:abstractNum>
  <w:abstractNum w:abstractNumId="92" w15:restartNumberingAfterBreak="0">
    <w:nsid w:val="4C872D89"/>
    <w:multiLevelType w:val="multilevel"/>
    <w:tmpl w:val="F5F2C63C"/>
    <w:lvl w:ilvl="0">
      <w:start w:val="1"/>
      <w:numFmt w:val="decimal"/>
      <w:lvlText w:val="%1."/>
      <w:lvlJc w:val="left"/>
      <w:pPr>
        <w:tabs>
          <w:tab w:val="num" w:pos="390"/>
        </w:tabs>
        <w:ind w:left="390" w:hanging="390"/>
      </w:pPr>
      <w:rPr>
        <w:rFonts w:hint="default"/>
      </w:rPr>
    </w:lvl>
    <w:lvl w:ilvl="1">
      <w:start w:val="6"/>
      <w:numFmt w:val="decimal"/>
      <w:lvlText w:val="%1.%2."/>
      <w:lvlJc w:val="left"/>
      <w:pPr>
        <w:tabs>
          <w:tab w:val="num" w:pos="2160"/>
        </w:tabs>
        <w:ind w:left="2160" w:hanging="720"/>
      </w:pPr>
      <w:rPr>
        <w:rFonts w:hint="default"/>
      </w:rPr>
    </w:lvl>
    <w:lvl w:ilvl="2">
      <w:start w:val="1"/>
      <w:numFmt w:val="decimal"/>
      <w:lvlText w:val="%1.%2.%3."/>
      <w:lvlJc w:val="left"/>
      <w:pPr>
        <w:tabs>
          <w:tab w:val="num" w:pos="3600"/>
        </w:tabs>
        <w:ind w:left="3600" w:hanging="720"/>
      </w:pPr>
      <w:rPr>
        <w:rFonts w:hint="default"/>
      </w:rPr>
    </w:lvl>
    <w:lvl w:ilvl="3">
      <w:start w:val="1"/>
      <w:numFmt w:val="decimal"/>
      <w:lvlText w:val="%1.%2.%3.%4."/>
      <w:lvlJc w:val="left"/>
      <w:pPr>
        <w:tabs>
          <w:tab w:val="num" w:pos="5400"/>
        </w:tabs>
        <w:ind w:left="5400" w:hanging="1080"/>
      </w:pPr>
      <w:rPr>
        <w:rFonts w:hint="default"/>
      </w:rPr>
    </w:lvl>
    <w:lvl w:ilvl="4">
      <w:start w:val="1"/>
      <w:numFmt w:val="decimal"/>
      <w:lvlText w:val="%1.%2.%3.%4.%5."/>
      <w:lvlJc w:val="left"/>
      <w:pPr>
        <w:tabs>
          <w:tab w:val="num" w:pos="6840"/>
        </w:tabs>
        <w:ind w:left="6840" w:hanging="1080"/>
      </w:pPr>
      <w:rPr>
        <w:rFonts w:hint="default"/>
      </w:rPr>
    </w:lvl>
    <w:lvl w:ilvl="5">
      <w:start w:val="1"/>
      <w:numFmt w:val="decimal"/>
      <w:lvlText w:val="%1.%2.%3.%4.%5.%6."/>
      <w:lvlJc w:val="left"/>
      <w:pPr>
        <w:tabs>
          <w:tab w:val="num" w:pos="8640"/>
        </w:tabs>
        <w:ind w:left="8640" w:hanging="1440"/>
      </w:pPr>
      <w:rPr>
        <w:rFonts w:hint="default"/>
      </w:rPr>
    </w:lvl>
    <w:lvl w:ilvl="6">
      <w:start w:val="1"/>
      <w:numFmt w:val="decimal"/>
      <w:lvlText w:val="%1.%2.%3.%4.%5.%6.%7."/>
      <w:lvlJc w:val="left"/>
      <w:pPr>
        <w:tabs>
          <w:tab w:val="num" w:pos="10080"/>
        </w:tabs>
        <w:ind w:left="10080" w:hanging="1440"/>
      </w:pPr>
      <w:rPr>
        <w:rFonts w:hint="default"/>
      </w:rPr>
    </w:lvl>
    <w:lvl w:ilvl="7">
      <w:start w:val="1"/>
      <w:numFmt w:val="decimal"/>
      <w:lvlText w:val="%1.%2.%3.%4.%5.%6.%7.%8."/>
      <w:lvlJc w:val="left"/>
      <w:pPr>
        <w:tabs>
          <w:tab w:val="num" w:pos="11880"/>
        </w:tabs>
        <w:ind w:left="11880" w:hanging="1800"/>
      </w:pPr>
      <w:rPr>
        <w:rFonts w:hint="default"/>
      </w:rPr>
    </w:lvl>
    <w:lvl w:ilvl="8">
      <w:start w:val="1"/>
      <w:numFmt w:val="decimal"/>
      <w:lvlText w:val="%1.%2.%3.%4.%5.%6.%7.%8.%9."/>
      <w:lvlJc w:val="left"/>
      <w:pPr>
        <w:tabs>
          <w:tab w:val="num" w:pos="13680"/>
        </w:tabs>
        <w:ind w:left="13680" w:hanging="2160"/>
      </w:pPr>
      <w:rPr>
        <w:rFonts w:hint="default"/>
      </w:rPr>
    </w:lvl>
  </w:abstractNum>
  <w:abstractNum w:abstractNumId="93" w15:restartNumberingAfterBreak="0">
    <w:nsid w:val="4FFD6593"/>
    <w:multiLevelType w:val="hybridMultilevel"/>
    <w:tmpl w:val="F6ACC3C4"/>
    <w:lvl w:ilvl="0" w:tplc="DC44DA8C">
      <w:start w:val="1"/>
      <w:numFmt w:val="lowerLetter"/>
      <w:lvlText w:val="%1."/>
      <w:lvlJc w:val="left"/>
      <w:pPr>
        <w:ind w:left="1482" w:hanging="420"/>
        <w:jc w:val="right"/>
      </w:pPr>
      <w:rPr>
        <w:rFonts w:ascii="Times New Roman" w:eastAsia="Times New Roman" w:hAnsi="Times New Roman" w:cs="Times New Roman" w:hint="default"/>
        <w:b/>
        <w:bCs/>
        <w:i/>
        <w:iCs/>
        <w:w w:val="100"/>
        <w:sz w:val="24"/>
        <w:szCs w:val="24"/>
        <w:lang w:val="ro-RO" w:eastAsia="en-US" w:bidi="ar-SA"/>
      </w:rPr>
    </w:lvl>
    <w:lvl w:ilvl="1" w:tplc="DB6C6FCC">
      <w:numFmt w:val="bullet"/>
      <w:lvlText w:val=""/>
      <w:lvlJc w:val="left"/>
      <w:pPr>
        <w:ind w:left="1662" w:hanging="360"/>
      </w:pPr>
      <w:rPr>
        <w:rFonts w:ascii="Wingdings" w:eastAsia="Wingdings" w:hAnsi="Wingdings" w:cs="Wingdings" w:hint="default"/>
        <w:w w:val="100"/>
        <w:sz w:val="24"/>
        <w:szCs w:val="24"/>
        <w:lang w:val="ro-RO" w:eastAsia="en-US" w:bidi="ar-SA"/>
      </w:rPr>
    </w:lvl>
    <w:lvl w:ilvl="2" w:tplc="51FCB198">
      <w:numFmt w:val="bullet"/>
      <w:lvlText w:val=""/>
      <w:lvlJc w:val="left"/>
      <w:pPr>
        <w:ind w:left="1782" w:hanging="360"/>
      </w:pPr>
      <w:rPr>
        <w:rFonts w:ascii="Wingdings" w:eastAsia="Wingdings" w:hAnsi="Wingdings" w:cs="Wingdings" w:hint="default"/>
        <w:w w:val="100"/>
        <w:sz w:val="24"/>
        <w:szCs w:val="24"/>
        <w:lang w:val="ro-RO" w:eastAsia="en-US" w:bidi="ar-SA"/>
      </w:rPr>
    </w:lvl>
    <w:lvl w:ilvl="3" w:tplc="950443BE">
      <w:numFmt w:val="bullet"/>
      <w:lvlText w:val="•"/>
      <w:lvlJc w:val="left"/>
      <w:pPr>
        <w:ind w:left="2848" w:hanging="360"/>
      </w:pPr>
      <w:rPr>
        <w:rFonts w:hint="default"/>
        <w:lang w:val="ro-RO" w:eastAsia="en-US" w:bidi="ar-SA"/>
      </w:rPr>
    </w:lvl>
    <w:lvl w:ilvl="4" w:tplc="660AE4E0">
      <w:numFmt w:val="bullet"/>
      <w:lvlText w:val="•"/>
      <w:lvlJc w:val="left"/>
      <w:pPr>
        <w:ind w:left="3916" w:hanging="360"/>
      </w:pPr>
      <w:rPr>
        <w:rFonts w:hint="default"/>
        <w:lang w:val="ro-RO" w:eastAsia="en-US" w:bidi="ar-SA"/>
      </w:rPr>
    </w:lvl>
    <w:lvl w:ilvl="5" w:tplc="00F402CE">
      <w:numFmt w:val="bullet"/>
      <w:lvlText w:val="•"/>
      <w:lvlJc w:val="left"/>
      <w:pPr>
        <w:ind w:left="4984" w:hanging="360"/>
      </w:pPr>
      <w:rPr>
        <w:rFonts w:hint="default"/>
        <w:lang w:val="ro-RO" w:eastAsia="en-US" w:bidi="ar-SA"/>
      </w:rPr>
    </w:lvl>
    <w:lvl w:ilvl="6" w:tplc="F9CCD28C">
      <w:numFmt w:val="bullet"/>
      <w:lvlText w:val="•"/>
      <w:lvlJc w:val="left"/>
      <w:pPr>
        <w:ind w:left="6053" w:hanging="360"/>
      </w:pPr>
      <w:rPr>
        <w:rFonts w:hint="default"/>
        <w:lang w:val="ro-RO" w:eastAsia="en-US" w:bidi="ar-SA"/>
      </w:rPr>
    </w:lvl>
    <w:lvl w:ilvl="7" w:tplc="BD2A9946">
      <w:numFmt w:val="bullet"/>
      <w:lvlText w:val="•"/>
      <w:lvlJc w:val="left"/>
      <w:pPr>
        <w:ind w:left="7121" w:hanging="360"/>
      </w:pPr>
      <w:rPr>
        <w:rFonts w:hint="default"/>
        <w:lang w:val="ro-RO" w:eastAsia="en-US" w:bidi="ar-SA"/>
      </w:rPr>
    </w:lvl>
    <w:lvl w:ilvl="8" w:tplc="97CE62EE">
      <w:numFmt w:val="bullet"/>
      <w:lvlText w:val="•"/>
      <w:lvlJc w:val="left"/>
      <w:pPr>
        <w:ind w:left="8189" w:hanging="360"/>
      </w:pPr>
      <w:rPr>
        <w:rFonts w:hint="default"/>
        <w:lang w:val="ro-RO" w:eastAsia="en-US" w:bidi="ar-SA"/>
      </w:rPr>
    </w:lvl>
  </w:abstractNum>
  <w:abstractNum w:abstractNumId="94" w15:restartNumberingAfterBreak="0">
    <w:nsid w:val="50965C9A"/>
    <w:multiLevelType w:val="hybridMultilevel"/>
    <w:tmpl w:val="AEE89916"/>
    <w:lvl w:ilvl="0" w:tplc="0409000B">
      <w:start w:val="1"/>
      <w:numFmt w:val="bullet"/>
      <w:lvlText w:val=""/>
      <w:lvlJc w:val="left"/>
      <w:pPr>
        <w:tabs>
          <w:tab w:val="num" w:pos="720"/>
        </w:tabs>
        <w:ind w:left="720" w:hanging="360"/>
      </w:pPr>
      <w:rPr>
        <w:rFonts w:ascii="Wingdings" w:hAnsi="Wingdings" w:hint="default"/>
      </w:rPr>
    </w:lvl>
    <w:lvl w:ilvl="1" w:tplc="4E1ABB46">
      <w:start w:val="3"/>
      <w:numFmt w:val="bullet"/>
      <w:lvlText w:val="-"/>
      <w:lvlJc w:val="left"/>
      <w:pPr>
        <w:ind w:left="1440" w:hanging="360"/>
      </w:pPr>
      <w:rPr>
        <w:rFonts w:ascii="Times New Roman" w:eastAsia="Times New Roman" w:hAnsi="Times New Roman" w:cs="Times New Roman"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95" w15:restartNumberingAfterBreak="0">
    <w:nsid w:val="50977F0D"/>
    <w:multiLevelType w:val="hybridMultilevel"/>
    <w:tmpl w:val="AF3E49D2"/>
    <w:lvl w:ilvl="0" w:tplc="04090005">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96" w15:restartNumberingAfterBreak="0">
    <w:nsid w:val="524C717C"/>
    <w:multiLevelType w:val="hybridMultilevel"/>
    <w:tmpl w:val="0A6C19DA"/>
    <w:lvl w:ilvl="0" w:tplc="1A7E986C">
      <w:numFmt w:val="bullet"/>
      <w:lvlText w:val="-"/>
      <w:lvlJc w:val="left"/>
      <w:pPr>
        <w:ind w:left="49" w:hanging="94"/>
      </w:pPr>
      <w:rPr>
        <w:rFonts w:ascii="Times New Roman" w:eastAsia="Times New Roman" w:hAnsi="Times New Roman" w:cs="Times New Roman" w:hint="default"/>
        <w:w w:val="100"/>
        <w:sz w:val="16"/>
        <w:szCs w:val="16"/>
        <w:lang w:val="ro-RO" w:eastAsia="en-US" w:bidi="ar-SA"/>
      </w:rPr>
    </w:lvl>
    <w:lvl w:ilvl="1" w:tplc="06C4D1B6">
      <w:numFmt w:val="bullet"/>
      <w:lvlText w:val="•"/>
      <w:lvlJc w:val="left"/>
      <w:pPr>
        <w:ind w:left="290" w:hanging="94"/>
      </w:pPr>
      <w:rPr>
        <w:rFonts w:hint="default"/>
        <w:lang w:val="ro-RO" w:eastAsia="en-US" w:bidi="ar-SA"/>
      </w:rPr>
    </w:lvl>
    <w:lvl w:ilvl="2" w:tplc="D1506FA0">
      <w:numFmt w:val="bullet"/>
      <w:lvlText w:val="•"/>
      <w:lvlJc w:val="left"/>
      <w:pPr>
        <w:ind w:left="540" w:hanging="94"/>
      </w:pPr>
      <w:rPr>
        <w:rFonts w:hint="default"/>
        <w:lang w:val="ro-RO" w:eastAsia="en-US" w:bidi="ar-SA"/>
      </w:rPr>
    </w:lvl>
    <w:lvl w:ilvl="3" w:tplc="BFBAE456">
      <w:numFmt w:val="bullet"/>
      <w:lvlText w:val="•"/>
      <w:lvlJc w:val="left"/>
      <w:pPr>
        <w:ind w:left="790" w:hanging="94"/>
      </w:pPr>
      <w:rPr>
        <w:rFonts w:hint="default"/>
        <w:lang w:val="ro-RO" w:eastAsia="en-US" w:bidi="ar-SA"/>
      </w:rPr>
    </w:lvl>
    <w:lvl w:ilvl="4" w:tplc="36D880A8">
      <w:numFmt w:val="bullet"/>
      <w:lvlText w:val="•"/>
      <w:lvlJc w:val="left"/>
      <w:pPr>
        <w:ind w:left="1040" w:hanging="94"/>
      </w:pPr>
      <w:rPr>
        <w:rFonts w:hint="default"/>
        <w:lang w:val="ro-RO" w:eastAsia="en-US" w:bidi="ar-SA"/>
      </w:rPr>
    </w:lvl>
    <w:lvl w:ilvl="5" w:tplc="483C836E">
      <w:numFmt w:val="bullet"/>
      <w:lvlText w:val="•"/>
      <w:lvlJc w:val="left"/>
      <w:pPr>
        <w:ind w:left="1291" w:hanging="94"/>
      </w:pPr>
      <w:rPr>
        <w:rFonts w:hint="default"/>
        <w:lang w:val="ro-RO" w:eastAsia="en-US" w:bidi="ar-SA"/>
      </w:rPr>
    </w:lvl>
    <w:lvl w:ilvl="6" w:tplc="821272BC">
      <w:numFmt w:val="bullet"/>
      <w:lvlText w:val="•"/>
      <w:lvlJc w:val="left"/>
      <w:pPr>
        <w:ind w:left="1541" w:hanging="94"/>
      </w:pPr>
      <w:rPr>
        <w:rFonts w:hint="default"/>
        <w:lang w:val="ro-RO" w:eastAsia="en-US" w:bidi="ar-SA"/>
      </w:rPr>
    </w:lvl>
    <w:lvl w:ilvl="7" w:tplc="20A6F4D0">
      <w:numFmt w:val="bullet"/>
      <w:lvlText w:val="•"/>
      <w:lvlJc w:val="left"/>
      <w:pPr>
        <w:ind w:left="1791" w:hanging="94"/>
      </w:pPr>
      <w:rPr>
        <w:rFonts w:hint="default"/>
        <w:lang w:val="ro-RO" w:eastAsia="en-US" w:bidi="ar-SA"/>
      </w:rPr>
    </w:lvl>
    <w:lvl w:ilvl="8" w:tplc="881C2AA0">
      <w:numFmt w:val="bullet"/>
      <w:lvlText w:val="•"/>
      <w:lvlJc w:val="left"/>
      <w:pPr>
        <w:ind w:left="2041" w:hanging="94"/>
      </w:pPr>
      <w:rPr>
        <w:rFonts w:hint="default"/>
        <w:lang w:val="ro-RO" w:eastAsia="en-US" w:bidi="ar-SA"/>
      </w:rPr>
    </w:lvl>
  </w:abstractNum>
  <w:abstractNum w:abstractNumId="97" w15:restartNumberingAfterBreak="0">
    <w:nsid w:val="52E326D7"/>
    <w:multiLevelType w:val="hybridMultilevel"/>
    <w:tmpl w:val="715AE864"/>
    <w:lvl w:ilvl="0" w:tplc="B364B120">
      <w:numFmt w:val="bullet"/>
      <w:lvlText w:val="-"/>
      <w:lvlJc w:val="left"/>
      <w:pPr>
        <w:ind w:left="720" w:hanging="360"/>
      </w:pPr>
      <w:rPr>
        <w:rFonts w:ascii="Times New Roman" w:eastAsia="Times New Roman" w:hAnsi="Times New Roman" w:cs="Times New Roman" w:hint="default"/>
        <w:w w:val="99"/>
        <w:sz w:val="24"/>
        <w:szCs w:val="24"/>
        <w:lang w:val="ro-RO" w:eastAsia="en-US" w:bidi="ar-SA"/>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8" w15:restartNumberingAfterBreak="0">
    <w:nsid w:val="52F121A2"/>
    <w:multiLevelType w:val="hybridMultilevel"/>
    <w:tmpl w:val="30FEDE34"/>
    <w:lvl w:ilvl="0" w:tplc="AAE24E4C">
      <w:numFmt w:val="bullet"/>
      <w:lvlText w:val="-"/>
      <w:lvlJc w:val="left"/>
      <w:pPr>
        <w:tabs>
          <w:tab w:val="num" w:pos="473"/>
        </w:tabs>
        <w:ind w:left="473" w:hanging="360"/>
      </w:pPr>
      <w:rPr>
        <w:rFonts w:ascii="Arial Narrow" w:eastAsia="Times New Roman" w:hAnsi="Arial Narrow" w:cs="Times New Roman" w:hint="default"/>
      </w:rPr>
    </w:lvl>
    <w:lvl w:ilvl="1" w:tplc="04180003" w:tentative="1">
      <w:start w:val="1"/>
      <w:numFmt w:val="bullet"/>
      <w:lvlText w:val="o"/>
      <w:lvlJc w:val="left"/>
      <w:pPr>
        <w:tabs>
          <w:tab w:val="num" w:pos="1193"/>
        </w:tabs>
        <w:ind w:left="1193" w:hanging="360"/>
      </w:pPr>
      <w:rPr>
        <w:rFonts w:ascii="Courier New" w:hAnsi="Courier New" w:cs="Courier New" w:hint="default"/>
      </w:rPr>
    </w:lvl>
    <w:lvl w:ilvl="2" w:tplc="04180005" w:tentative="1">
      <w:start w:val="1"/>
      <w:numFmt w:val="bullet"/>
      <w:lvlText w:val=""/>
      <w:lvlJc w:val="left"/>
      <w:pPr>
        <w:tabs>
          <w:tab w:val="num" w:pos="1913"/>
        </w:tabs>
        <w:ind w:left="1913" w:hanging="360"/>
      </w:pPr>
      <w:rPr>
        <w:rFonts w:ascii="Wingdings" w:hAnsi="Wingdings" w:hint="default"/>
      </w:rPr>
    </w:lvl>
    <w:lvl w:ilvl="3" w:tplc="04180001" w:tentative="1">
      <w:start w:val="1"/>
      <w:numFmt w:val="bullet"/>
      <w:lvlText w:val=""/>
      <w:lvlJc w:val="left"/>
      <w:pPr>
        <w:tabs>
          <w:tab w:val="num" w:pos="2633"/>
        </w:tabs>
        <w:ind w:left="2633" w:hanging="360"/>
      </w:pPr>
      <w:rPr>
        <w:rFonts w:ascii="Symbol" w:hAnsi="Symbol" w:hint="default"/>
      </w:rPr>
    </w:lvl>
    <w:lvl w:ilvl="4" w:tplc="04180003" w:tentative="1">
      <w:start w:val="1"/>
      <w:numFmt w:val="bullet"/>
      <w:lvlText w:val="o"/>
      <w:lvlJc w:val="left"/>
      <w:pPr>
        <w:tabs>
          <w:tab w:val="num" w:pos="3353"/>
        </w:tabs>
        <w:ind w:left="3353" w:hanging="360"/>
      </w:pPr>
      <w:rPr>
        <w:rFonts w:ascii="Courier New" w:hAnsi="Courier New" w:cs="Courier New" w:hint="default"/>
      </w:rPr>
    </w:lvl>
    <w:lvl w:ilvl="5" w:tplc="04180005" w:tentative="1">
      <w:start w:val="1"/>
      <w:numFmt w:val="bullet"/>
      <w:lvlText w:val=""/>
      <w:lvlJc w:val="left"/>
      <w:pPr>
        <w:tabs>
          <w:tab w:val="num" w:pos="4073"/>
        </w:tabs>
        <w:ind w:left="4073" w:hanging="360"/>
      </w:pPr>
      <w:rPr>
        <w:rFonts w:ascii="Wingdings" w:hAnsi="Wingdings" w:hint="default"/>
      </w:rPr>
    </w:lvl>
    <w:lvl w:ilvl="6" w:tplc="04180001" w:tentative="1">
      <w:start w:val="1"/>
      <w:numFmt w:val="bullet"/>
      <w:lvlText w:val=""/>
      <w:lvlJc w:val="left"/>
      <w:pPr>
        <w:tabs>
          <w:tab w:val="num" w:pos="4793"/>
        </w:tabs>
        <w:ind w:left="4793" w:hanging="360"/>
      </w:pPr>
      <w:rPr>
        <w:rFonts w:ascii="Symbol" w:hAnsi="Symbol" w:hint="default"/>
      </w:rPr>
    </w:lvl>
    <w:lvl w:ilvl="7" w:tplc="04180003" w:tentative="1">
      <w:start w:val="1"/>
      <w:numFmt w:val="bullet"/>
      <w:lvlText w:val="o"/>
      <w:lvlJc w:val="left"/>
      <w:pPr>
        <w:tabs>
          <w:tab w:val="num" w:pos="5513"/>
        </w:tabs>
        <w:ind w:left="5513" w:hanging="360"/>
      </w:pPr>
      <w:rPr>
        <w:rFonts w:ascii="Courier New" w:hAnsi="Courier New" w:cs="Courier New" w:hint="default"/>
      </w:rPr>
    </w:lvl>
    <w:lvl w:ilvl="8" w:tplc="04180005" w:tentative="1">
      <w:start w:val="1"/>
      <w:numFmt w:val="bullet"/>
      <w:lvlText w:val=""/>
      <w:lvlJc w:val="left"/>
      <w:pPr>
        <w:tabs>
          <w:tab w:val="num" w:pos="6233"/>
        </w:tabs>
        <w:ind w:left="6233" w:hanging="360"/>
      </w:pPr>
      <w:rPr>
        <w:rFonts w:ascii="Wingdings" w:hAnsi="Wingdings" w:hint="default"/>
      </w:rPr>
    </w:lvl>
  </w:abstractNum>
  <w:abstractNum w:abstractNumId="99" w15:restartNumberingAfterBreak="0">
    <w:nsid w:val="535F290F"/>
    <w:multiLevelType w:val="hybridMultilevel"/>
    <w:tmpl w:val="D55E2F0A"/>
    <w:lvl w:ilvl="0" w:tplc="04090003">
      <w:start w:val="1"/>
      <w:numFmt w:val="bullet"/>
      <w:lvlText w:val="o"/>
      <w:lvlJc w:val="left"/>
      <w:pPr>
        <w:ind w:left="1080" w:hanging="360"/>
      </w:pPr>
      <w:rPr>
        <w:rFonts w:ascii="Courier New" w:hAnsi="Courier New" w:cs="Courier New"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00" w15:restartNumberingAfterBreak="0">
    <w:nsid w:val="53A51EF1"/>
    <w:multiLevelType w:val="multilevel"/>
    <w:tmpl w:val="89B6AD82"/>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1" w15:restartNumberingAfterBreak="0">
    <w:nsid w:val="54283AC2"/>
    <w:multiLevelType w:val="hybridMultilevel"/>
    <w:tmpl w:val="B9F6CB28"/>
    <w:lvl w:ilvl="0" w:tplc="739CA386">
      <w:start w:val="3"/>
      <w:numFmt w:val="decimal"/>
      <w:lvlText w:val="%1."/>
      <w:lvlJc w:val="left"/>
      <w:pPr>
        <w:ind w:left="117" w:hanging="152"/>
      </w:pPr>
      <w:rPr>
        <w:rFonts w:ascii="Microsoft Sans Serif" w:eastAsia="Microsoft Sans Serif" w:hAnsi="Microsoft Sans Serif" w:cs="Microsoft Sans Serif" w:hint="default"/>
        <w:w w:val="100"/>
        <w:sz w:val="16"/>
        <w:szCs w:val="16"/>
        <w:lang w:val="ro-RO" w:eastAsia="en-US" w:bidi="ar-SA"/>
      </w:rPr>
    </w:lvl>
    <w:lvl w:ilvl="1" w:tplc="E2C89EA4">
      <w:numFmt w:val="bullet"/>
      <w:lvlText w:val="•"/>
      <w:lvlJc w:val="left"/>
      <w:pPr>
        <w:ind w:left="477" w:hanging="152"/>
      </w:pPr>
      <w:rPr>
        <w:rFonts w:hint="default"/>
        <w:lang w:val="ro-RO" w:eastAsia="en-US" w:bidi="ar-SA"/>
      </w:rPr>
    </w:lvl>
    <w:lvl w:ilvl="2" w:tplc="8D80D800">
      <w:numFmt w:val="bullet"/>
      <w:lvlText w:val="•"/>
      <w:lvlJc w:val="left"/>
      <w:pPr>
        <w:ind w:left="834" w:hanging="152"/>
      </w:pPr>
      <w:rPr>
        <w:rFonts w:hint="default"/>
        <w:lang w:val="ro-RO" w:eastAsia="en-US" w:bidi="ar-SA"/>
      </w:rPr>
    </w:lvl>
    <w:lvl w:ilvl="3" w:tplc="39D4C590">
      <w:numFmt w:val="bullet"/>
      <w:lvlText w:val="•"/>
      <w:lvlJc w:val="left"/>
      <w:pPr>
        <w:ind w:left="1191" w:hanging="152"/>
      </w:pPr>
      <w:rPr>
        <w:rFonts w:hint="default"/>
        <w:lang w:val="ro-RO" w:eastAsia="en-US" w:bidi="ar-SA"/>
      </w:rPr>
    </w:lvl>
    <w:lvl w:ilvl="4" w:tplc="CAFCCE66">
      <w:numFmt w:val="bullet"/>
      <w:lvlText w:val="•"/>
      <w:lvlJc w:val="left"/>
      <w:pPr>
        <w:ind w:left="1548" w:hanging="152"/>
      </w:pPr>
      <w:rPr>
        <w:rFonts w:hint="default"/>
        <w:lang w:val="ro-RO" w:eastAsia="en-US" w:bidi="ar-SA"/>
      </w:rPr>
    </w:lvl>
    <w:lvl w:ilvl="5" w:tplc="9F5C3776">
      <w:numFmt w:val="bullet"/>
      <w:lvlText w:val="•"/>
      <w:lvlJc w:val="left"/>
      <w:pPr>
        <w:ind w:left="1905" w:hanging="152"/>
      </w:pPr>
      <w:rPr>
        <w:rFonts w:hint="default"/>
        <w:lang w:val="ro-RO" w:eastAsia="en-US" w:bidi="ar-SA"/>
      </w:rPr>
    </w:lvl>
    <w:lvl w:ilvl="6" w:tplc="34A4E7FE">
      <w:numFmt w:val="bullet"/>
      <w:lvlText w:val="•"/>
      <w:lvlJc w:val="left"/>
      <w:pPr>
        <w:ind w:left="2262" w:hanging="152"/>
      </w:pPr>
      <w:rPr>
        <w:rFonts w:hint="default"/>
        <w:lang w:val="ro-RO" w:eastAsia="en-US" w:bidi="ar-SA"/>
      </w:rPr>
    </w:lvl>
    <w:lvl w:ilvl="7" w:tplc="9814B80A">
      <w:numFmt w:val="bullet"/>
      <w:lvlText w:val="•"/>
      <w:lvlJc w:val="left"/>
      <w:pPr>
        <w:ind w:left="2619" w:hanging="152"/>
      </w:pPr>
      <w:rPr>
        <w:rFonts w:hint="default"/>
        <w:lang w:val="ro-RO" w:eastAsia="en-US" w:bidi="ar-SA"/>
      </w:rPr>
    </w:lvl>
    <w:lvl w:ilvl="8" w:tplc="E3F852AE">
      <w:numFmt w:val="bullet"/>
      <w:lvlText w:val="•"/>
      <w:lvlJc w:val="left"/>
      <w:pPr>
        <w:ind w:left="2976" w:hanging="152"/>
      </w:pPr>
      <w:rPr>
        <w:rFonts w:hint="default"/>
        <w:lang w:val="ro-RO" w:eastAsia="en-US" w:bidi="ar-SA"/>
      </w:rPr>
    </w:lvl>
  </w:abstractNum>
  <w:abstractNum w:abstractNumId="102" w15:restartNumberingAfterBreak="0">
    <w:nsid w:val="54883853"/>
    <w:multiLevelType w:val="hybridMultilevel"/>
    <w:tmpl w:val="56AA2BAE"/>
    <w:lvl w:ilvl="0" w:tplc="0809000B">
      <w:start w:val="1"/>
      <w:numFmt w:val="bullet"/>
      <w:lvlText w:val=""/>
      <w:lvlJc w:val="left"/>
      <w:pPr>
        <w:tabs>
          <w:tab w:val="num" w:pos="720"/>
        </w:tabs>
        <w:ind w:left="720" w:hanging="360"/>
      </w:pPr>
      <w:rPr>
        <w:rFonts w:ascii="Wingdings" w:hAnsi="Wingdings" w:hint="default"/>
      </w:rPr>
    </w:lvl>
    <w:lvl w:ilvl="1" w:tplc="08090003" w:tentative="1">
      <w:start w:val="1"/>
      <w:numFmt w:val="bullet"/>
      <w:lvlText w:val="o"/>
      <w:lvlJc w:val="left"/>
      <w:pPr>
        <w:tabs>
          <w:tab w:val="num" w:pos="1440"/>
        </w:tabs>
        <w:ind w:left="1440" w:hanging="360"/>
      </w:pPr>
      <w:rPr>
        <w:rFonts w:ascii="Courier New" w:hAnsi="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103" w15:restartNumberingAfterBreak="0">
    <w:nsid w:val="55167227"/>
    <w:multiLevelType w:val="hybridMultilevel"/>
    <w:tmpl w:val="1EC4C81E"/>
    <w:lvl w:ilvl="0" w:tplc="221AB066">
      <w:start w:val="5"/>
      <w:numFmt w:val="bullet"/>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4" w15:restartNumberingAfterBreak="0">
    <w:nsid w:val="55AB3E06"/>
    <w:multiLevelType w:val="hybridMultilevel"/>
    <w:tmpl w:val="4D16CFC0"/>
    <w:lvl w:ilvl="0" w:tplc="221AB066">
      <w:start w:val="5"/>
      <w:numFmt w:val="bullet"/>
      <w:lvlText w:val="-"/>
      <w:lvlJc w:val="left"/>
      <w:pPr>
        <w:ind w:left="1287" w:hanging="360"/>
      </w:pPr>
      <w:rPr>
        <w:rFonts w:ascii="Arial" w:eastAsia="Times New Roman" w:hAnsi="Arial" w:cs="Arial"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105" w15:restartNumberingAfterBreak="0">
    <w:nsid w:val="570C1EBE"/>
    <w:multiLevelType w:val="hybridMultilevel"/>
    <w:tmpl w:val="38FC684C"/>
    <w:lvl w:ilvl="0" w:tplc="B364B120">
      <w:numFmt w:val="bullet"/>
      <w:lvlText w:val="-"/>
      <w:lvlJc w:val="left"/>
      <w:pPr>
        <w:ind w:left="1287" w:hanging="360"/>
      </w:pPr>
      <w:rPr>
        <w:rFonts w:ascii="Times New Roman" w:eastAsia="Times New Roman" w:hAnsi="Times New Roman" w:cs="Times New Roman" w:hint="default"/>
        <w:w w:val="99"/>
        <w:sz w:val="24"/>
        <w:szCs w:val="24"/>
        <w:lang w:val="ro-RO" w:eastAsia="en-US" w:bidi="ar-SA"/>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106" w15:restartNumberingAfterBreak="0">
    <w:nsid w:val="59722B9F"/>
    <w:multiLevelType w:val="hybridMultilevel"/>
    <w:tmpl w:val="F886EEE4"/>
    <w:lvl w:ilvl="0" w:tplc="0418000D">
      <w:start w:val="1"/>
      <w:numFmt w:val="bullet"/>
      <w:lvlText w:val=""/>
      <w:lvlJc w:val="left"/>
      <w:pPr>
        <w:ind w:left="1337" w:hanging="360"/>
      </w:pPr>
      <w:rPr>
        <w:rFonts w:ascii="Wingdings" w:hAnsi="Wingdings" w:hint="default"/>
      </w:rPr>
    </w:lvl>
    <w:lvl w:ilvl="1" w:tplc="04180003" w:tentative="1">
      <w:start w:val="1"/>
      <w:numFmt w:val="bullet"/>
      <w:lvlText w:val="o"/>
      <w:lvlJc w:val="left"/>
      <w:pPr>
        <w:ind w:left="2057" w:hanging="360"/>
      </w:pPr>
      <w:rPr>
        <w:rFonts w:ascii="Courier New" w:hAnsi="Courier New" w:cs="Courier New" w:hint="default"/>
      </w:rPr>
    </w:lvl>
    <w:lvl w:ilvl="2" w:tplc="04180005" w:tentative="1">
      <w:start w:val="1"/>
      <w:numFmt w:val="bullet"/>
      <w:lvlText w:val=""/>
      <w:lvlJc w:val="left"/>
      <w:pPr>
        <w:ind w:left="2777" w:hanging="360"/>
      </w:pPr>
      <w:rPr>
        <w:rFonts w:ascii="Wingdings" w:hAnsi="Wingdings" w:hint="default"/>
      </w:rPr>
    </w:lvl>
    <w:lvl w:ilvl="3" w:tplc="04180001" w:tentative="1">
      <w:start w:val="1"/>
      <w:numFmt w:val="bullet"/>
      <w:lvlText w:val=""/>
      <w:lvlJc w:val="left"/>
      <w:pPr>
        <w:ind w:left="3497" w:hanging="360"/>
      </w:pPr>
      <w:rPr>
        <w:rFonts w:ascii="Symbol" w:hAnsi="Symbol" w:hint="default"/>
      </w:rPr>
    </w:lvl>
    <w:lvl w:ilvl="4" w:tplc="04180003" w:tentative="1">
      <w:start w:val="1"/>
      <w:numFmt w:val="bullet"/>
      <w:lvlText w:val="o"/>
      <w:lvlJc w:val="left"/>
      <w:pPr>
        <w:ind w:left="4217" w:hanging="360"/>
      </w:pPr>
      <w:rPr>
        <w:rFonts w:ascii="Courier New" w:hAnsi="Courier New" w:cs="Courier New" w:hint="default"/>
      </w:rPr>
    </w:lvl>
    <w:lvl w:ilvl="5" w:tplc="04180005" w:tentative="1">
      <w:start w:val="1"/>
      <w:numFmt w:val="bullet"/>
      <w:lvlText w:val=""/>
      <w:lvlJc w:val="left"/>
      <w:pPr>
        <w:ind w:left="4937" w:hanging="360"/>
      </w:pPr>
      <w:rPr>
        <w:rFonts w:ascii="Wingdings" w:hAnsi="Wingdings" w:hint="default"/>
      </w:rPr>
    </w:lvl>
    <w:lvl w:ilvl="6" w:tplc="04180001" w:tentative="1">
      <w:start w:val="1"/>
      <w:numFmt w:val="bullet"/>
      <w:lvlText w:val=""/>
      <w:lvlJc w:val="left"/>
      <w:pPr>
        <w:ind w:left="5657" w:hanging="360"/>
      </w:pPr>
      <w:rPr>
        <w:rFonts w:ascii="Symbol" w:hAnsi="Symbol" w:hint="default"/>
      </w:rPr>
    </w:lvl>
    <w:lvl w:ilvl="7" w:tplc="04180003" w:tentative="1">
      <w:start w:val="1"/>
      <w:numFmt w:val="bullet"/>
      <w:lvlText w:val="o"/>
      <w:lvlJc w:val="left"/>
      <w:pPr>
        <w:ind w:left="6377" w:hanging="360"/>
      </w:pPr>
      <w:rPr>
        <w:rFonts w:ascii="Courier New" w:hAnsi="Courier New" w:cs="Courier New" w:hint="default"/>
      </w:rPr>
    </w:lvl>
    <w:lvl w:ilvl="8" w:tplc="04180005" w:tentative="1">
      <w:start w:val="1"/>
      <w:numFmt w:val="bullet"/>
      <w:lvlText w:val=""/>
      <w:lvlJc w:val="left"/>
      <w:pPr>
        <w:ind w:left="7097" w:hanging="360"/>
      </w:pPr>
      <w:rPr>
        <w:rFonts w:ascii="Wingdings" w:hAnsi="Wingdings" w:hint="default"/>
      </w:rPr>
    </w:lvl>
  </w:abstractNum>
  <w:abstractNum w:abstractNumId="107" w15:restartNumberingAfterBreak="0">
    <w:nsid w:val="598B65FB"/>
    <w:multiLevelType w:val="hybridMultilevel"/>
    <w:tmpl w:val="0C1E2CF4"/>
    <w:lvl w:ilvl="0" w:tplc="91306EA4">
      <w:start w:val="4"/>
      <w:numFmt w:val="lowerLetter"/>
      <w:lvlText w:val="%1."/>
      <w:lvlJc w:val="left"/>
      <w:pPr>
        <w:ind w:left="3223" w:hanging="360"/>
      </w:pPr>
      <w:rPr>
        <w:rFonts w:hint="default"/>
      </w:rPr>
    </w:lvl>
    <w:lvl w:ilvl="1" w:tplc="04180019" w:tentative="1">
      <w:start w:val="1"/>
      <w:numFmt w:val="lowerLetter"/>
      <w:lvlText w:val="%2."/>
      <w:lvlJc w:val="left"/>
      <w:pPr>
        <w:ind w:left="3943" w:hanging="360"/>
      </w:pPr>
    </w:lvl>
    <w:lvl w:ilvl="2" w:tplc="0418001B" w:tentative="1">
      <w:start w:val="1"/>
      <w:numFmt w:val="lowerRoman"/>
      <w:lvlText w:val="%3."/>
      <w:lvlJc w:val="right"/>
      <w:pPr>
        <w:ind w:left="4663" w:hanging="180"/>
      </w:pPr>
    </w:lvl>
    <w:lvl w:ilvl="3" w:tplc="0418000F" w:tentative="1">
      <w:start w:val="1"/>
      <w:numFmt w:val="decimal"/>
      <w:lvlText w:val="%4."/>
      <w:lvlJc w:val="left"/>
      <w:pPr>
        <w:ind w:left="5383" w:hanging="360"/>
      </w:pPr>
    </w:lvl>
    <w:lvl w:ilvl="4" w:tplc="04180019" w:tentative="1">
      <w:start w:val="1"/>
      <w:numFmt w:val="lowerLetter"/>
      <w:lvlText w:val="%5."/>
      <w:lvlJc w:val="left"/>
      <w:pPr>
        <w:ind w:left="6103" w:hanging="360"/>
      </w:pPr>
    </w:lvl>
    <w:lvl w:ilvl="5" w:tplc="0418001B" w:tentative="1">
      <w:start w:val="1"/>
      <w:numFmt w:val="lowerRoman"/>
      <w:lvlText w:val="%6."/>
      <w:lvlJc w:val="right"/>
      <w:pPr>
        <w:ind w:left="6823" w:hanging="180"/>
      </w:pPr>
    </w:lvl>
    <w:lvl w:ilvl="6" w:tplc="0418000F" w:tentative="1">
      <w:start w:val="1"/>
      <w:numFmt w:val="decimal"/>
      <w:lvlText w:val="%7."/>
      <w:lvlJc w:val="left"/>
      <w:pPr>
        <w:ind w:left="7543" w:hanging="360"/>
      </w:pPr>
    </w:lvl>
    <w:lvl w:ilvl="7" w:tplc="04180019" w:tentative="1">
      <w:start w:val="1"/>
      <w:numFmt w:val="lowerLetter"/>
      <w:lvlText w:val="%8."/>
      <w:lvlJc w:val="left"/>
      <w:pPr>
        <w:ind w:left="8263" w:hanging="360"/>
      </w:pPr>
    </w:lvl>
    <w:lvl w:ilvl="8" w:tplc="0418001B" w:tentative="1">
      <w:start w:val="1"/>
      <w:numFmt w:val="lowerRoman"/>
      <w:lvlText w:val="%9."/>
      <w:lvlJc w:val="right"/>
      <w:pPr>
        <w:ind w:left="8983" w:hanging="180"/>
      </w:pPr>
    </w:lvl>
  </w:abstractNum>
  <w:abstractNum w:abstractNumId="108" w15:restartNumberingAfterBreak="0">
    <w:nsid w:val="5A2E53DD"/>
    <w:multiLevelType w:val="hybridMultilevel"/>
    <w:tmpl w:val="4D3EBC1C"/>
    <w:lvl w:ilvl="0" w:tplc="F4E0BB2E">
      <w:start w:val="1"/>
      <w:numFmt w:val="lowerLetter"/>
      <w:lvlText w:val="%1."/>
      <w:lvlJc w:val="left"/>
      <w:pPr>
        <w:tabs>
          <w:tab w:val="num" w:pos="914"/>
        </w:tabs>
        <w:ind w:left="914" w:hanging="360"/>
      </w:pPr>
      <w:rPr>
        <w:rFonts w:hint="default"/>
      </w:rPr>
    </w:lvl>
    <w:lvl w:ilvl="1" w:tplc="04090019" w:tentative="1">
      <w:start w:val="1"/>
      <w:numFmt w:val="lowerLetter"/>
      <w:lvlText w:val="%2."/>
      <w:lvlJc w:val="left"/>
      <w:pPr>
        <w:tabs>
          <w:tab w:val="num" w:pos="1634"/>
        </w:tabs>
        <w:ind w:left="1634" w:hanging="360"/>
      </w:pPr>
    </w:lvl>
    <w:lvl w:ilvl="2" w:tplc="0409001B" w:tentative="1">
      <w:start w:val="1"/>
      <w:numFmt w:val="lowerRoman"/>
      <w:lvlText w:val="%3."/>
      <w:lvlJc w:val="right"/>
      <w:pPr>
        <w:tabs>
          <w:tab w:val="num" w:pos="2354"/>
        </w:tabs>
        <w:ind w:left="2354" w:hanging="180"/>
      </w:pPr>
    </w:lvl>
    <w:lvl w:ilvl="3" w:tplc="0409000F" w:tentative="1">
      <w:start w:val="1"/>
      <w:numFmt w:val="decimal"/>
      <w:lvlText w:val="%4."/>
      <w:lvlJc w:val="left"/>
      <w:pPr>
        <w:tabs>
          <w:tab w:val="num" w:pos="3074"/>
        </w:tabs>
        <w:ind w:left="3074" w:hanging="360"/>
      </w:pPr>
    </w:lvl>
    <w:lvl w:ilvl="4" w:tplc="04090019" w:tentative="1">
      <w:start w:val="1"/>
      <w:numFmt w:val="lowerLetter"/>
      <w:lvlText w:val="%5."/>
      <w:lvlJc w:val="left"/>
      <w:pPr>
        <w:tabs>
          <w:tab w:val="num" w:pos="3794"/>
        </w:tabs>
        <w:ind w:left="3794" w:hanging="360"/>
      </w:pPr>
    </w:lvl>
    <w:lvl w:ilvl="5" w:tplc="0409001B" w:tentative="1">
      <w:start w:val="1"/>
      <w:numFmt w:val="lowerRoman"/>
      <w:lvlText w:val="%6."/>
      <w:lvlJc w:val="right"/>
      <w:pPr>
        <w:tabs>
          <w:tab w:val="num" w:pos="4514"/>
        </w:tabs>
        <w:ind w:left="4514" w:hanging="180"/>
      </w:pPr>
    </w:lvl>
    <w:lvl w:ilvl="6" w:tplc="0409000F" w:tentative="1">
      <w:start w:val="1"/>
      <w:numFmt w:val="decimal"/>
      <w:lvlText w:val="%7."/>
      <w:lvlJc w:val="left"/>
      <w:pPr>
        <w:tabs>
          <w:tab w:val="num" w:pos="5234"/>
        </w:tabs>
        <w:ind w:left="5234" w:hanging="360"/>
      </w:pPr>
    </w:lvl>
    <w:lvl w:ilvl="7" w:tplc="04090019" w:tentative="1">
      <w:start w:val="1"/>
      <w:numFmt w:val="lowerLetter"/>
      <w:lvlText w:val="%8."/>
      <w:lvlJc w:val="left"/>
      <w:pPr>
        <w:tabs>
          <w:tab w:val="num" w:pos="5954"/>
        </w:tabs>
        <w:ind w:left="5954" w:hanging="360"/>
      </w:pPr>
    </w:lvl>
    <w:lvl w:ilvl="8" w:tplc="0409001B" w:tentative="1">
      <w:start w:val="1"/>
      <w:numFmt w:val="lowerRoman"/>
      <w:lvlText w:val="%9."/>
      <w:lvlJc w:val="right"/>
      <w:pPr>
        <w:tabs>
          <w:tab w:val="num" w:pos="6674"/>
        </w:tabs>
        <w:ind w:left="6674" w:hanging="180"/>
      </w:pPr>
    </w:lvl>
  </w:abstractNum>
  <w:abstractNum w:abstractNumId="109" w15:restartNumberingAfterBreak="0">
    <w:nsid w:val="5A3C7FA2"/>
    <w:multiLevelType w:val="multilevel"/>
    <w:tmpl w:val="A2668D5A"/>
    <w:lvl w:ilvl="0">
      <w:start w:val="1"/>
      <w:numFmt w:val="decimal"/>
      <w:lvlText w:val="%1."/>
      <w:lvlJc w:val="left"/>
      <w:pPr>
        <w:tabs>
          <w:tab w:val="num" w:pos="585"/>
        </w:tabs>
        <w:ind w:left="585" w:hanging="585"/>
      </w:pPr>
      <w:rPr>
        <w:rFonts w:hint="default"/>
      </w:rPr>
    </w:lvl>
    <w:lvl w:ilvl="1">
      <w:start w:val="4"/>
      <w:numFmt w:val="decimal"/>
      <w:lvlText w:val="%1.%2."/>
      <w:lvlJc w:val="left"/>
      <w:pPr>
        <w:tabs>
          <w:tab w:val="num" w:pos="720"/>
        </w:tabs>
        <w:ind w:left="720" w:hanging="720"/>
      </w:pPr>
      <w:rPr>
        <w:rFonts w:hint="default"/>
      </w:rPr>
    </w:lvl>
    <w:lvl w:ilvl="2">
      <w:start w:val="6"/>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2160"/>
        </w:tabs>
        <w:ind w:left="2160" w:hanging="2160"/>
      </w:pPr>
      <w:rPr>
        <w:rFonts w:hint="default"/>
      </w:rPr>
    </w:lvl>
  </w:abstractNum>
  <w:abstractNum w:abstractNumId="110" w15:restartNumberingAfterBreak="0">
    <w:nsid w:val="5CE17606"/>
    <w:multiLevelType w:val="hybridMultilevel"/>
    <w:tmpl w:val="43E4E578"/>
    <w:lvl w:ilvl="0" w:tplc="D1288574">
      <w:numFmt w:val="bullet"/>
      <w:lvlText w:val=""/>
      <w:lvlJc w:val="left"/>
      <w:pPr>
        <w:ind w:left="2606" w:hanging="360"/>
      </w:pPr>
      <w:rPr>
        <w:rFonts w:ascii="Symbol" w:eastAsia="Symbol" w:hAnsi="Symbol" w:cs="Symbol" w:hint="default"/>
        <w:w w:val="100"/>
        <w:sz w:val="24"/>
        <w:szCs w:val="24"/>
        <w:lang w:val="ro-RO" w:eastAsia="en-US" w:bidi="ar-SA"/>
      </w:rPr>
    </w:lvl>
    <w:lvl w:ilvl="1" w:tplc="41167310">
      <w:numFmt w:val="bullet"/>
      <w:lvlText w:val="•"/>
      <w:lvlJc w:val="left"/>
      <w:pPr>
        <w:ind w:left="3482" w:hanging="360"/>
      </w:pPr>
      <w:rPr>
        <w:rFonts w:hint="default"/>
        <w:lang w:val="ro-RO" w:eastAsia="en-US" w:bidi="ar-SA"/>
      </w:rPr>
    </w:lvl>
    <w:lvl w:ilvl="2" w:tplc="9D069CCC">
      <w:numFmt w:val="bullet"/>
      <w:lvlText w:val="•"/>
      <w:lvlJc w:val="left"/>
      <w:pPr>
        <w:ind w:left="4364" w:hanging="360"/>
      </w:pPr>
      <w:rPr>
        <w:rFonts w:hint="default"/>
        <w:lang w:val="ro-RO" w:eastAsia="en-US" w:bidi="ar-SA"/>
      </w:rPr>
    </w:lvl>
    <w:lvl w:ilvl="3" w:tplc="B51EB93A">
      <w:numFmt w:val="bullet"/>
      <w:lvlText w:val="•"/>
      <w:lvlJc w:val="left"/>
      <w:pPr>
        <w:ind w:left="5247" w:hanging="360"/>
      </w:pPr>
      <w:rPr>
        <w:rFonts w:hint="default"/>
        <w:lang w:val="ro-RO" w:eastAsia="en-US" w:bidi="ar-SA"/>
      </w:rPr>
    </w:lvl>
    <w:lvl w:ilvl="4" w:tplc="74E29288">
      <w:numFmt w:val="bullet"/>
      <w:lvlText w:val="•"/>
      <w:lvlJc w:val="left"/>
      <w:pPr>
        <w:ind w:left="6129" w:hanging="360"/>
      </w:pPr>
      <w:rPr>
        <w:rFonts w:hint="default"/>
        <w:lang w:val="ro-RO" w:eastAsia="en-US" w:bidi="ar-SA"/>
      </w:rPr>
    </w:lvl>
    <w:lvl w:ilvl="5" w:tplc="03A08FEE">
      <w:numFmt w:val="bullet"/>
      <w:lvlText w:val="•"/>
      <w:lvlJc w:val="left"/>
      <w:pPr>
        <w:ind w:left="7012" w:hanging="360"/>
      </w:pPr>
      <w:rPr>
        <w:rFonts w:hint="default"/>
        <w:lang w:val="ro-RO" w:eastAsia="en-US" w:bidi="ar-SA"/>
      </w:rPr>
    </w:lvl>
    <w:lvl w:ilvl="6" w:tplc="39607146">
      <w:numFmt w:val="bullet"/>
      <w:lvlText w:val="•"/>
      <w:lvlJc w:val="left"/>
      <w:pPr>
        <w:ind w:left="7894" w:hanging="360"/>
      </w:pPr>
      <w:rPr>
        <w:rFonts w:hint="default"/>
        <w:lang w:val="ro-RO" w:eastAsia="en-US" w:bidi="ar-SA"/>
      </w:rPr>
    </w:lvl>
    <w:lvl w:ilvl="7" w:tplc="EF88C17A">
      <w:numFmt w:val="bullet"/>
      <w:lvlText w:val="•"/>
      <w:lvlJc w:val="left"/>
      <w:pPr>
        <w:ind w:left="8776" w:hanging="360"/>
      </w:pPr>
      <w:rPr>
        <w:rFonts w:hint="default"/>
        <w:lang w:val="ro-RO" w:eastAsia="en-US" w:bidi="ar-SA"/>
      </w:rPr>
    </w:lvl>
    <w:lvl w:ilvl="8" w:tplc="DA360976">
      <w:numFmt w:val="bullet"/>
      <w:lvlText w:val="•"/>
      <w:lvlJc w:val="left"/>
      <w:pPr>
        <w:ind w:left="9659" w:hanging="360"/>
      </w:pPr>
      <w:rPr>
        <w:rFonts w:hint="default"/>
        <w:lang w:val="ro-RO" w:eastAsia="en-US" w:bidi="ar-SA"/>
      </w:rPr>
    </w:lvl>
  </w:abstractNum>
  <w:abstractNum w:abstractNumId="111" w15:restartNumberingAfterBreak="0">
    <w:nsid w:val="5CEE5C4A"/>
    <w:multiLevelType w:val="hybridMultilevel"/>
    <w:tmpl w:val="F6ACC3C4"/>
    <w:lvl w:ilvl="0" w:tplc="DC44DA8C">
      <w:start w:val="1"/>
      <w:numFmt w:val="lowerLetter"/>
      <w:lvlText w:val="%1."/>
      <w:lvlJc w:val="left"/>
      <w:pPr>
        <w:ind w:left="1482" w:hanging="420"/>
        <w:jc w:val="right"/>
      </w:pPr>
      <w:rPr>
        <w:rFonts w:ascii="Times New Roman" w:eastAsia="Times New Roman" w:hAnsi="Times New Roman" w:cs="Times New Roman" w:hint="default"/>
        <w:b/>
        <w:bCs/>
        <w:i/>
        <w:iCs/>
        <w:w w:val="100"/>
        <w:sz w:val="24"/>
        <w:szCs w:val="24"/>
        <w:lang w:val="ro-RO" w:eastAsia="en-US" w:bidi="ar-SA"/>
      </w:rPr>
    </w:lvl>
    <w:lvl w:ilvl="1" w:tplc="DB6C6FCC">
      <w:numFmt w:val="bullet"/>
      <w:lvlText w:val=""/>
      <w:lvlJc w:val="left"/>
      <w:pPr>
        <w:ind w:left="1662" w:hanging="360"/>
      </w:pPr>
      <w:rPr>
        <w:rFonts w:ascii="Wingdings" w:eastAsia="Wingdings" w:hAnsi="Wingdings" w:cs="Wingdings" w:hint="default"/>
        <w:w w:val="100"/>
        <w:sz w:val="24"/>
        <w:szCs w:val="24"/>
        <w:lang w:val="ro-RO" w:eastAsia="en-US" w:bidi="ar-SA"/>
      </w:rPr>
    </w:lvl>
    <w:lvl w:ilvl="2" w:tplc="51FCB198">
      <w:numFmt w:val="bullet"/>
      <w:lvlText w:val=""/>
      <w:lvlJc w:val="left"/>
      <w:pPr>
        <w:ind w:left="1782" w:hanging="360"/>
      </w:pPr>
      <w:rPr>
        <w:rFonts w:ascii="Wingdings" w:eastAsia="Wingdings" w:hAnsi="Wingdings" w:cs="Wingdings" w:hint="default"/>
        <w:w w:val="100"/>
        <w:sz w:val="24"/>
        <w:szCs w:val="24"/>
        <w:lang w:val="ro-RO" w:eastAsia="en-US" w:bidi="ar-SA"/>
      </w:rPr>
    </w:lvl>
    <w:lvl w:ilvl="3" w:tplc="950443BE">
      <w:numFmt w:val="bullet"/>
      <w:lvlText w:val="•"/>
      <w:lvlJc w:val="left"/>
      <w:pPr>
        <w:ind w:left="2848" w:hanging="360"/>
      </w:pPr>
      <w:rPr>
        <w:rFonts w:hint="default"/>
        <w:lang w:val="ro-RO" w:eastAsia="en-US" w:bidi="ar-SA"/>
      </w:rPr>
    </w:lvl>
    <w:lvl w:ilvl="4" w:tplc="660AE4E0">
      <w:numFmt w:val="bullet"/>
      <w:lvlText w:val="•"/>
      <w:lvlJc w:val="left"/>
      <w:pPr>
        <w:ind w:left="3916" w:hanging="360"/>
      </w:pPr>
      <w:rPr>
        <w:rFonts w:hint="default"/>
        <w:lang w:val="ro-RO" w:eastAsia="en-US" w:bidi="ar-SA"/>
      </w:rPr>
    </w:lvl>
    <w:lvl w:ilvl="5" w:tplc="00F402CE">
      <w:numFmt w:val="bullet"/>
      <w:lvlText w:val="•"/>
      <w:lvlJc w:val="left"/>
      <w:pPr>
        <w:ind w:left="4984" w:hanging="360"/>
      </w:pPr>
      <w:rPr>
        <w:rFonts w:hint="default"/>
        <w:lang w:val="ro-RO" w:eastAsia="en-US" w:bidi="ar-SA"/>
      </w:rPr>
    </w:lvl>
    <w:lvl w:ilvl="6" w:tplc="F9CCD28C">
      <w:numFmt w:val="bullet"/>
      <w:lvlText w:val="•"/>
      <w:lvlJc w:val="left"/>
      <w:pPr>
        <w:ind w:left="6053" w:hanging="360"/>
      </w:pPr>
      <w:rPr>
        <w:rFonts w:hint="default"/>
        <w:lang w:val="ro-RO" w:eastAsia="en-US" w:bidi="ar-SA"/>
      </w:rPr>
    </w:lvl>
    <w:lvl w:ilvl="7" w:tplc="BD2A9946">
      <w:numFmt w:val="bullet"/>
      <w:lvlText w:val="•"/>
      <w:lvlJc w:val="left"/>
      <w:pPr>
        <w:ind w:left="7121" w:hanging="360"/>
      </w:pPr>
      <w:rPr>
        <w:rFonts w:hint="default"/>
        <w:lang w:val="ro-RO" w:eastAsia="en-US" w:bidi="ar-SA"/>
      </w:rPr>
    </w:lvl>
    <w:lvl w:ilvl="8" w:tplc="97CE62EE">
      <w:numFmt w:val="bullet"/>
      <w:lvlText w:val="•"/>
      <w:lvlJc w:val="left"/>
      <w:pPr>
        <w:ind w:left="8189" w:hanging="360"/>
      </w:pPr>
      <w:rPr>
        <w:rFonts w:hint="default"/>
        <w:lang w:val="ro-RO" w:eastAsia="en-US" w:bidi="ar-SA"/>
      </w:rPr>
    </w:lvl>
  </w:abstractNum>
  <w:abstractNum w:abstractNumId="112" w15:restartNumberingAfterBreak="0">
    <w:nsid w:val="5E907C9F"/>
    <w:multiLevelType w:val="hybridMultilevel"/>
    <w:tmpl w:val="5052DBB4"/>
    <w:lvl w:ilvl="0" w:tplc="13D8AC38">
      <w:start w:val="1"/>
      <w:numFmt w:val="upperLetter"/>
      <w:lvlText w:val="%1"/>
      <w:lvlJc w:val="left"/>
      <w:pPr>
        <w:ind w:left="222" w:hanging="912"/>
      </w:pPr>
      <w:rPr>
        <w:rFonts w:hint="default"/>
        <w:lang w:val="ro-RO" w:eastAsia="en-US" w:bidi="ar-SA"/>
      </w:rPr>
    </w:lvl>
    <w:lvl w:ilvl="1" w:tplc="94A64D8E">
      <w:numFmt w:val="none"/>
      <w:lvlText w:val=""/>
      <w:lvlJc w:val="left"/>
      <w:pPr>
        <w:tabs>
          <w:tab w:val="num" w:pos="360"/>
        </w:tabs>
      </w:pPr>
    </w:lvl>
    <w:lvl w:ilvl="2" w:tplc="96D847D8">
      <w:numFmt w:val="none"/>
      <w:lvlText w:val=""/>
      <w:lvlJc w:val="left"/>
      <w:pPr>
        <w:tabs>
          <w:tab w:val="num" w:pos="360"/>
        </w:tabs>
      </w:pPr>
    </w:lvl>
    <w:lvl w:ilvl="3" w:tplc="B36492D0">
      <w:numFmt w:val="none"/>
      <w:lvlText w:val=""/>
      <w:lvlJc w:val="left"/>
      <w:pPr>
        <w:tabs>
          <w:tab w:val="num" w:pos="360"/>
        </w:tabs>
      </w:pPr>
    </w:lvl>
    <w:lvl w:ilvl="4" w:tplc="BA2A853E">
      <w:start w:val="1"/>
      <w:numFmt w:val="decimal"/>
      <w:lvlText w:val="%5."/>
      <w:lvlJc w:val="left"/>
      <w:pPr>
        <w:ind w:left="1422" w:hanging="360"/>
      </w:pPr>
      <w:rPr>
        <w:rFonts w:ascii="Times New Roman" w:eastAsia="Times New Roman" w:hAnsi="Times New Roman" w:cs="Times New Roman" w:hint="default"/>
        <w:i/>
        <w:iCs/>
        <w:w w:val="100"/>
        <w:sz w:val="24"/>
        <w:szCs w:val="24"/>
        <w:lang w:val="ro-RO" w:eastAsia="en-US" w:bidi="ar-SA"/>
      </w:rPr>
    </w:lvl>
    <w:lvl w:ilvl="5" w:tplc="0194D03C">
      <w:start w:val="1"/>
      <w:numFmt w:val="upperRoman"/>
      <w:lvlText w:val="%6."/>
      <w:lvlJc w:val="left"/>
      <w:pPr>
        <w:ind w:left="1782" w:hanging="514"/>
      </w:pPr>
      <w:rPr>
        <w:rFonts w:ascii="Times New Roman" w:eastAsia="Times New Roman" w:hAnsi="Times New Roman" w:cs="Times New Roman" w:hint="default"/>
        <w:b/>
        <w:bCs/>
        <w:w w:val="99"/>
        <w:sz w:val="24"/>
        <w:szCs w:val="24"/>
        <w:lang w:val="ro-RO" w:eastAsia="en-US" w:bidi="ar-SA"/>
      </w:rPr>
    </w:lvl>
    <w:lvl w:ilvl="6" w:tplc="227A0E50">
      <w:numFmt w:val="bullet"/>
      <w:lvlText w:val=""/>
      <w:lvlJc w:val="left"/>
      <w:pPr>
        <w:ind w:left="1782" w:hanging="360"/>
      </w:pPr>
      <w:rPr>
        <w:rFonts w:ascii="Wingdings" w:eastAsia="Wingdings" w:hAnsi="Wingdings" w:cs="Wingdings" w:hint="default"/>
        <w:w w:val="100"/>
        <w:sz w:val="24"/>
        <w:szCs w:val="24"/>
        <w:lang w:val="ro-RO" w:eastAsia="en-US" w:bidi="ar-SA"/>
      </w:rPr>
    </w:lvl>
    <w:lvl w:ilvl="7" w:tplc="69764AD6">
      <w:numFmt w:val="bullet"/>
      <w:lvlText w:val="•"/>
      <w:lvlJc w:val="left"/>
      <w:pPr>
        <w:ind w:left="7121" w:hanging="360"/>
      </w:pPr>
      <w:rPr>
        <w:rFonts w:hint="default"/>
        <w:lang w:val="ro-RO" w:eastAsia="en-US" w:bidi="ar-SA"/>
      </w:rPr>
    </w:lvl>
    <w:lvl w:ilvl="8" w:tplc="6E0AE662">
      <w:numFmt w:val="bullet"/>
      <w:lvlText w:val="•"/>
      <w:lvlJc w:val="left"/>
      <w:pPr>
        <w:ind w:left="8189" w:hanging="360"/>
      </w:pPr>
      <w:rPr>
        <w:rFonts w:hint="default"/>
        <w:lang w:val="ro-RO" w:eastAsia="en-US" w:bidi="ar-SA"/>
      </w:rPr>
    </w:lvl>
  </w:abstractNum>
  <w:abstractNum w:abstractNumId="113" w15:restartNumberingAfterBreak="0">
    <w:nsid w:val="60672157"/>
    <w:multiLevelType w:val="singleLevel"/>
    <w:tmpl w:val="040E0015"/>
    <w:lvl w:ilvl="0">
      <w:start w:val="1"/>
      <w:numFmt w:val="upperLetter"/>
      <w:lvlText w:val="%1."/>
      <w:lvlJc w:val="left"/>
      <w:pPr>
        <w:tabs>
          <w:tab w:val="num" w:pos="360"/>
        </w:tabs>
        <w:ind w:left="360" w:hanging="360"/>
      </w:pPr>
    </w:lvl>
  </w:abstractNum>
  <w:abstractNum w:abstractNumId="114" w15:restartNumberingAfterBreak="0">
    <w:nsid w:val="64501AE6"/>
    <w:multiLevelType w:val="hybridMultilevel"/>
    <w:tmpl w:val="C67AC8D6"/>
    <w:lvl w:ilvl="0" w:tplc="368014B6">
      <w:start w:val="1"/>
      <w:numFmt w:val="lowerRoman"/>
      <w:lvlText w:val="(%1)"/>
      <w:lvlJc w:val="left"/>
      <w:pPr>
        <w:ind w:left="1080" w:hanging="720"/>
      </w:pPr>
      <w:rPr>
        <w:rFonts w:hint="default"/>
      </w:r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115" w15:restartNumberingAfterBreak="0">
    <w:nsid w:val="648A4321"/>
    <w:multiLevelType w:val="hybridMultilevel"/>
    <w:tmpl w:val="2C46E292"/>
    <w:lvl w:ilvl="0" w:tplc="04180001">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116" w15:restartNumberingAfterBreak="0">
    <w:nsid w:val="64B77D3F"/>
    <w:multiLevelType w:val="hybridMultilevel"/>
    <w:tmpl w:val="7C16DB6E"/>
    <w:lvl w:ilvl="0" w:tplc="A0A0B6AC">
      <w:start w:val="1"/>
      <w:numFmt w:val="decimal"/>
      <w:lvlText w:val="%1."/>
      <w:lvlJc w:val="left"/>
      <w:pPr>
        <w:ind w:left="1901" w:hanging="361"/>
      </w:pPr>
      <w:rPr>
        <w:rFonts w:ascii="Times New Roman" w:eastAsia="Times New Roman" w:hAnsi="Times New Roman" w:cs="Times New Roman" w:hint="default"/>
        <w:w w:val="100"/>
        <w:sz w:val="24"/>
        <w:szCs w:val="24"/>
        <w:lang w:val="ro-RO" w:eastAsia="en-US" w:bidi="ar-SA"/>
      </w:rPr>
    </w:lvl>
    <w:lvl w:ilvl="1" w:tplc="6BD664DE">
      <w:numFmt w:val="bullet"/>
      <w:lvlText w:val="•"/>
      <w:lvlJc w:val="left"/>
      <w:pPr>
        <w:ind w:left="2852" w:hanging="361"/>
      </w:pPr>
      <w:rPr>
        <w:rFonts w:hint="default"/>
        <w:lang w:val="ro-RO" w:eastAsia="en-US" w:bidi="ar-SA"/>
      </w:rPr>
    </w:lvl>
    <w:lvl w:ilvl="2" w:tplc="F46EE316">
      <w:numFmt w:val="bullet"/>
      <w:lvlText w:val="•"/>
      <w:lvlJc w:val="left"/>
      <w:pPr>
        <w:ind w:left="3804" w:hanging="361"/>
      </w:pPr>
      <w:rPr>
        <w:rFonts w:hint="default"/>
        <w:lang w:val="ro-RO" w:eastAsia="en-US" w:bidi="ar-SA"/>
      </w:rPr>
    </w:lvl>
    <w:lvl w:ilvl="3" w:tplc="5FE425D8">
      <w:numFmt w:val="bullet"/>
      <w:lvlText w:val="•"/>
      <w:lvlJc w:val="left"/>
      <w:pPr>
        <w:ind w:left="4757" w:hanging="361"/>
      </w:pPr>
      <w:rPr>
        <w:rFonts w:hint="default"/>
        <w:lang w:val="ro-RO" w:eastAsia="en-US" w:bidi="ar-SA"/>
      </w:rPr>
    </w:lvl>
    <w:lvl w:ilvl="4" w:tplc="2AB275B6">
      <w:numFmt w:val="bullet"/>
      <w:lvlText w:val="•"/>
      <w:lvlJc w:val="left"/>
      <w:pPr>
        <w:ind w:left="5709" w:hanging="361"/>
      </w:pPr>
      <w:rPr>
        <w:rFonts w:hint="default"/>
        <w:lang w:val="ro-RO" w:eastAsia="en-US" w:bidi="ar-SA"/>
      </w:rPr>
    </w:lvl>
    <w:lvl w:ilvl="5" w:tplc="48F2F812">
      <w:numFmt w:val="bullet"/>
      <w:lvlText w:val="•"/>
      <w:lvlJc w:val="left"/>
      <w:pPr>
        <w:ind w:left="6662" w:hanging="361"/>
      </w:pPr>
      <w:rPr>
        <w:rFonts w:hint="default"/>
        <w:lang w:val="ro-RO" w:eastAsia="en-US" w:bidi="ar-SA"/>
      </w:rPr>
    </w:lvl>
    <w:lvl w:ilvl="6" w:tplc="7220C96E">
      <w:numFmt w:val="bullet"/>
      <w:lvlText w:val="•"/>
      <w:lvlJc w:val="left"/>
      <w:pPr>
        <w:ind w:left="7614" w:hanging="361"/>
      </w:pPr>
      <w:rPr>
        <w:rFonts w:hint="default"/>
        <w:lang w:val="ro-RO" w:eastAsia="en-US" w:bidi="ar-SA"/>
      </w:rPr>
    </w:lvl>
    <w:lvl w:ilvl="7" w:tplc="1C868964">
      <w:numFmt w:val="bullet"/>
      <w:lvlText w:val="•"/>
      <w:lvlJc w:val="left"/>
      <w:pPr>
        <w:ind w:left="8566" w:hanging="361"/>
      </w:pPr>
      <w:rPr>
        <w:rFonts w:hint="default"/>
        <w:lang w:val="ro-RO" w:eastAsia="en-US" w:bidi="ar-SA"/>
      </w:rPr>
    </w:lvl>
    <w:lvl w:ilvl="8" w:tplc="362E0F88">
      <w:numFmt w:val="bullet"/>
      <w:lvlText w:val="•"/>
      <w:lvlJc w:val="left"/>
      <w:pPr>
        <w:ind w:left="9519" w:hanging="361"/>
      </w:pPr>
      <w:rPr>
        <w:rFonts w:hint="default"/>
        <w:lang w:val="ro-RO" w:eastAsia="en-US" w:bidi="ar-SA"/>
      </w:rPr>
    </w:lvl>
  </w:abstractNum>
  <w:abstractNum w:abstractNumId="117" w15:restartNumberingAfterBreak="0">
    <w:nsid w:val="658436D2"/>
    <w:multiLevelType w:val="multilevel"/>
    <w:tmpl w:val="04090023"/>
    <w:lvl w:ilvl="0">
      <w:start w:val="1"/>
      <w:numFmt w:val="upperRoman"/>
      <w:pStyle w:val="Titlu1"/>
      <w:lvlText w:val="Article %1."/>
      <w:lvlJc w:val="left"/>
      <w:pPr>
        <w:tabs>
          <w:tab w:val="num" w:pos="1440"/>
        </w:tabs>
        <w:ind w:left="0" w:firstLine="0"/>
      </w:pPr>
    </w:lvl>
    <w:lvl w:ilvl="1">
      <w:start w:val="1"/>
      <w:numFmt w:val="decimalZero"/>
      <w:pStyle w:val="Titlu2"/>
      <w:isLgl/>
      <w:lvlText w:val="Section %1.%2"/>
      <w:lvlJc w:val="left"/>
      <w:pPr>
        <w:tabs>
          <w:tab w:val="num" w:pos="6402"/>
        </w:tabs>
        <w:ind w:left="4962" w:firstLine="0"/>
      </w:pPr>
    </w:lvl>
    <w:lvl w:ilvl="2">
      <w:start w:val="1"/>
      <w:numFmt w:val="lowerLetter"/>
      <w:pStyle w:val="Titlu3"/>
      <w:lvlText w:val="(%3)"/>
      <w:lvlJc w:val="left"/>
      <w:pPr>
        <w:tabs>
          <w:tab w:val="num" w:pos="432"/>
        </w:tabs>
        <w:ind w:left="432" w:hanging="432"/>
      </w:pPr>
    </w:lvl>
    <w:lvl w:ilvl="3">
      <w:start w:val="1"/>
      <w:numFmt w:val="lowerRoman"/>
      <w:pStyle w:val="Titlu4"/>
      <w:lvlText w:val="(%4)"/>
      <w:lvlJc w:val="right"/>
      <w:pPr>
        <w:tabs>
          <w:tab w:val="num" w:pos="864"/>
        </w:tabs>
        <w:ind w:left="864" w:hanging="144"/>
      </w:pPr>
    </w:lvl>
    <w:lvl w:ilvl="4">
      <w:start w:val="1"/>
      <w:numFmt w:val="decimal"/>
      <w:pStyle w:val="Titlu5"/>
      <w:lvlText w:val="%5)"/>
      <w:lvlJc w:val="left"/>
      <w:pPr>
        <w:tabs>
          <w:tab w:val="num" w:pos="1008"/>
        </w:tabs>
        <w:ind w:left="1008" w:hanging="432"/>
      </w:pPr>
    </w:lvl>
    <w:lvl w:ilvl="5">
      <w:start w:val="1"/>
      <w:numFmt w:val="lowerLetter"/>
      <w:pStyle w:val="Titlu6"/>
      <w:lvlText w:val="%6)"/>
      <w:lvlJc w:val="left"/>
      <w:pPr>
        <w:tabs>
          <w:tab w:val="num" w:pos="1152"/>
        </w:tabs>
        <w:ind w:left="1152" w:hanging="432"/>
      </w:pPr>
    </w:lvl>
    <w:lvl w:ilvl="6">
      <w:start w:val="1"/>
      <w:numFmt w:val="lowerRoman"/>
      <w:pStyle w:val="Titlu7"/>
      <w:lvlText w:val="%7)"/>
      <w:lvlJc w:val="right"/>
      <w:pPr>
        <w:tabs>
          <w:tab w:val="num" w:pos="1296"/>
        </w:tabs>
        <w:ind w:left="1296" w:hanging="288"/>
      </w:pPr>
    </w:lvl>
    <w:lvl w:ilvl="7">
      <w:start w:val="1"/>
      <w:numFmt w:val="lowerLetter"/>
      <w:pStyle w:val="Titlu8"/>
      <w:lvlText w:val="%8."/>
      <w:lvlJc w:val="left"/>
      <w:pPr>
        <w:tabs>
          <w:tab w:val="num" w:pos="1440"/>
        </w:tabs>
        <w:ind w:left="1440" w:hanging="432"/>
      </w:pPr>
    </w:lvl>
    <w:lvl w:ilvl="8">
      <w:start w:val="1"/>
      <w:numFmt w:val="lowerRoman"/>
      <w:pStyle w:val="Titlu9"/>
      <w:lvlText w:val="%9."/>
      <w:lvlJc w:val="right"/>
      <w:pPr>
        <w:tabs>
          <w:tab w:val="num" w:pos="1584"/>
        </w:tabs>
        <w:ind w:left="1584" w:hanging="144"/>
      </w:pPr>
    </w:lvl>
  </w:abstractNum>
  <w:abstractNum w:abstractNumId="118" w15:restartNumberingAfterBreak="0">
    <w:nsid w:val="66187536"/>
    <w:multiLevelType w:val="multilevel"/>
    <w:tmpl w:val="F5ECECE6"/>
    <w:lvl w:ilvl="0">
      <w:start w:val="4"/>
      <w:numFmt w:val="decimal"/>
      <w:lvlText w:val="%1"/>
      <w:lvlJc w:val="left"/>
      <w:pPr>
        <w:ind w:left="1180" w:hanging="619"/>
      </w:pPr>
      <w:rPr>
        <w:rFonts w:hint="default"/>
        <w:lang w:val="ro-RO" w:eastAsia="en-US" w:bidi="ar-SA"/>
      </w:rPr>
    </w:lvl>
    <w:lvl w:ilvl="1">
      <w:start w:val="3"/>
      <w:numFmt w:val="decimal"/>
      <w:lvlText w:val="%1.%2"/>
      <w:lvlJc w:val="left"/>
      <w:pPr>
        <w:ind w:left="1180" w:hanging="619"/>
      </w:pPr>
      <w:rPr>
        <w:rFonts w:hint="default"/>
        <w:lang w:val="ro-RO" w:eastAsia="en-US" w:bidi="ar-SA"/>
      </w:rPr>
    </w:lvl>
    <w:lvl w:ilvl="2">
      <w:start w:val="1"/>
      <w:numFmt w:val="decimal"/>
      <w:lvlText w:val="%1.%2.%3"/>
      <w:lvlJc w:val="left"/>
      <w:pPr>
        <w:ind w:left="1180" w:hanging="619"/>
      </w:pPr>
      <w:rPr>
        <w:rFonts w:ascii="Times New Roman" w:eastAsia="Times New Roman" w:hAnsi="Times New Roman" w:cs="Times New Roman" w:hint="default"/>
        <w:w w:val="99"/>
        <w:sz w:val="26"/>
        <w:szCs w:val="26"/>
        <w:lang w:val="ro-RO" w:eastAsia="en-US" w:bidi="ar-SA"/>
      </w:rPr>
    </w:lvl>
    <w:lvl w:ilvl="3">
      <w:numFmt w:val="bullet"/>
      <w:lvlText w:val=""/>
      <w:lvlJc w:val="left"/>
      <w:pPr>
        <w:ind w:left="1901" w:hanging="361"/>
      </w:pPr>
      <w:rPr>
        <w:rFonts w:ascii="Symbol" w:eastAsia="Symbol" w:hAnsi="Symbol" w:cs="Symbol" w:hint="default"/>
        <w:w w:val="100"/>
        <w:sz w:val="24"/>
        <w:szCs w:val="24"/>
        <w:lang w:val="ro-RO" w:eastAsia="en-US" w:bidi="ar-SA"/>
      </w:rPr>
    </w:lvl>
    <w:lvl w:ilvl="4">
      <w:numFmt w:val="bullet"/>
      <w:lvlText w:val="•"/>
      <w:lvlJc w:val="left"/>
      <w:pPr>
        <w:ind w:left="4821" w:hanging="361"/>
      </w:pPr>
      <w:rPr>
        <w:rFonts w:hint="default"/>
        <w:lang w:val="ro-RO" w:eastAsia="en-US" w:bidi="ar-SA"/>
      </w:rPr>
    </w:lvl>
    <w:lvl w:ilvl="5">
      <w:numFmt w:val="bullet"/>
      <w:lvlText w:val="•"/>
      <w:lvlJc w:val="left"/>
      <w:pPr>
        <w:ind w:left="5921" w:hanging="361"/>
      </w:pPr>
      <w:rPr>
        <w:rFonts w:hint="default"/>
        <w:lang w:val="ro-RO" w:eastAsia="en-US" w:bidi="ar-SA"/>
      </w:rPr>
    </w:lvl>
    <w:lvl w:ilvl="6">
      <w:numFmt w:val="bullet"/>
      <w:lvlText w:val="•"/>
      <w:lvlJc w:val="left"/>
      <w:pPr>
        <w:ind w:left="7022" w:hanging="361"/>
      </w:pPr>
      <w:rPr>
        <w:rFonts w:hint="default"/>
        <w:lang w:val="ro-RO" w:eastAsia="en-US" w:bidi="ar-SA"/>
      </w:rPr>
    </w:lvl>
    <w:lvl w:ilvl="7">
      <w:numFmt w:val="bullet"/>
      <w:lvlText w:val="•"/>
      <w:lvlJc w:val="left"/>
      <w:pPr>
        <w:ind w:left="8122" w:hanging="361"/>
      </w:pPr>
      <w:rPr>
        <w:rFonts w:hint="default"/>
        <w:lang w:val="ro-RO" w:eastAsia="en-US" w:bidi="ar-SA"/>
      </w:rPr>
    </w:lvl>
    <w:lvl w:ilvl="8">
      <w:numFmt w:val="bullet"/>
      <w:lvlText w:val="•"/>
      <w:lvlJc w:val="left"/>
      <w:pPr>
        <w:ind w:left="9223" w:hanging="361"/>
      </w:pPr>
      <w:rPr>
        <w:rFonts w:hint="default"/>
        <w:lang w:val="ro-RO" w:eastAsia="en-US" w:bidi="ar-SA"/>
      </w:rPr>
    </w:lvl>
  </w:abstractNum>
  <w:abstractNum w:abstractNumId="119" w15:restartNumberingAfterBreak="0">
    <w:nsid w:val="67365FD8"/>
    <w:multiLevelType w:val="hybridMultilevel"/>
    <w:tmpl w:val="A2B2F606"/>
    <w:lvl w:ilvl="0" w:tplc="48FED06C">
      <w:start w:val="1"/>
      <w:numFmt w:val="bullet"/>
      <w:lvlText w:val=""/>
      <w:lvlJc w:val="left"/>
      <w:pPr>
        <w:ind w:left="720" w:hanging="360"/>
      </w:pPr>
      <w:rPr>
        <w:rFonts w:ascii="Wingdings" w:hAnsi="Wingdings" w:hint="default"/>
      </w:rPr>
    </w:lvl>
    <w:lvl w:ilvl="1" w:tplc="08090019">
      <w:start w:val="1"/>
      <w:numFmt w:val="bullet"/>
      <w:lvlText w:val="o"/>
      <w:lvlJc w:val="left"/>
      <w:pPr>
        <w:ind w:left="1440" w:hanging="360"/>
      </w:pPr>
      <w:rPr>
        <w:rFonts w:ascii="Courier New" w:hAnsi="Courier New" w:hint="default"/>
      </w:rPr>
    </w:lvl>
    <w:lvl w:ilvl="2" w:tplc="0809001B">
      <w:start w:val="1"/>
      <w:numFmt w:val="bullet"/>
      <w:lvlText w:val=""/>
      <w:lvlJc w:val="left"/>
      <w:pPr>
        <w:ind w:left="2160" w:hanging="360"/>
      </w:pPr>
      <w:rPr>
        <w:rFonts w:ascii="Wingdings" w:hAnsi="Wingdings" w:hint="default"/>
      </w:rPr>
    </w:lvl>
    <w:lvl w:ilvl="3" w:tplc="0809000F" w:tentative="1">
      <w:start w:val="1"/>
      <w:numFmt w:val="bullet"/>
      <w:lvlText w:val=""/>
      <w:lvlJc w:val="left"/>
      <w:pPr>
        <w:ind w:left="2880" w:hanging="360"/>
      </w:pPr>
      <w:rPr>
        <w:rFonts w:ascii="Symbol" w:hAnsi="Symbol" w:hint="default"/>
      </w:rPr>
    </w:lvl>
    <w:lvl w:ilvl="4" w:tplc="08090019" w:tentative="1">
      <w:start w:val="1"/>
      <w:numFmt w:val="bullet"/>
      <w:lvlText w:val="o"/>
      <w:lvlJc w:val="left"/>
      <w:pPr>
        <w:ind w:left="3600" w:hanging="360"/>
      </w:pPr>
      <w:rPr>
        <w:rFonts w:ascii="Courier New" w:hAnsi="Courier New" w:hint="default"/>
      </w:rPr>
    </w:lvl>
    <w:lvl w:ilvl="5" w:tplc="0809001B" w:tentative="1">
      <w:start w:val="1"/>
      <w:numFmt w:val="bullet"/>
      <w:lvlText w:val=""/>
      <w:lvlJc w:val="left"/>
      <w:pPr>
        <w:ind w:left="4320" w:hanging="360"/>
      </w:pPr>
      <w:rPr>
        <w:rFonts w:ascii="Wingdings" w:hAnsi="Wingdings" w:hint="default"/>
      </w:rPr>
    </w:lvl>
    <w:lvl w:ilvl="6" w:tplc="0809000F" w:tentative="1">
      <w:start w:val="1"/>
      <w:numFmt w:val="bullet"/>
      <w:lvlText w:val=""/>
      <w:lvlJc w:val="left"/>
      <w:pPr>
        <w:ind w:left="5040" w:hanging="360"/>
      </w:pPr>
      <w:rPr>
        <w:rFonts w:ascii="Symbol" w:hAnsi="Symbol" w:hint="default"/>
      </w:rPr>
    </w:lvl>
    <w:lvl w:ilvl="7" w:tplc="08090019" w:tentative="1">
      <w:start w:val="1"/>
      <w:numFmt w:val="bullet"/>
      <w:lvlText w:val="o"/>
      <w:lvlJc w:val="left"/>
      <w:pPr>
        <w:ind w:left="5760" w:hanging="360"/>
      </w:pPr>
      <w:rPr>
        <w:rFonts w:ascii="Courier New" w:hAnsi="Courier New" w:hint="default"/>
      </w:rPr>
    </w:lvl>
    <w:lvl w:ilvl="8" w:tplc="0809001B" w:tentative="1">
      <w:start w:val="1"/>
      <w:numFmt w:val="bullet"/>
      <w:lvlText w:val=""/>
      <w:lvlJc w:val="left"/>
      <w:pPr>
        <w:ind w:left="6480" w:hanging="360"/>
      </w:pPr>
      <w:rPr>
        <w:rFonts w:ascii="Wingdings" w:hAnsi="Wingdings" w:hint="default"/>
      </w:rPr>
    </w:lvl>
  </w:abstractNum>
  <w:abstractNum w:abstractNumId="120" w15:restartNumberingAfterBreak="0">
    <w:nsid w:val="67881406"/>
    <w:multiLevelType w:val="hybridMultilevel"/>
    <w:tmpl w:val="C3681BCE"/>
    <w:lvl w:ilvl="0" w:tplc="FFC27DD4">
      <w:start w:val="1"/>
      <w:numFmt w:val="upperRoman"/>
      <w:lvlText w:val="%1."/>
      <w:lvlJc w:val="left"/>
      <w:pPr>
        <w:ind w:left="1782" w:hanging="514"/>
        <w:jc w:val="right"/>
      </w:pPr>
      <w:rPr>
        <w:rFonts w:ascii="Times New Roman" w:eastAsia="Times New Roman" w:hAnsi="Times New Roman" w:cs="Times New Roman" w:hint="default"/>
        <w:b/>
        <w:bCs/>
        <w:w w:val="99"/>
        <w:sz w:val="24"/>
        <w:szCs w:val="24"/>
        <w:lang w:val="ro-RO" w:eastAsia="en-US" w:bidi="ar-SA"/>
      </w:rPr>
    </w:lvl>
    <w:lvl w:ilvl="1" w:tplc="B4F0CDBC">
      <w:start w:val="1"/>
      <w:numFmt w:val="lowerLetter"/>
      <w:lvlText w:val="%2."/>
      <w:lvlJc w:val="left"/>
      <w:pPr>
        <w:ind w:left="1662" w:hanging="360"/>
        <w:jc w:val="right"/>
      </w:pPr>
      <w:rPr>
        <w:rFonts w:ascii="Times New Roman" w:eastAsia="Times New Roman" w:hAnsi="Times New Roman" w:cs="Times New Roman" w:hint="default"/>
        <w:b/>
        <w:bCs/>
        <w:i/>
        <w:iCs/>
        <w:w w:val="100"/>
        <w:sz w:val="24"/>
        <w:szCs w:val="24"/>
        <w:lang w:val="ro-RO" w:eastAsia="en-US" w:bidi="ar-SA"/>
      </w:rPr>
    </w:lvl>
    <w:lvl w:ilvl="2" w:tplc="418CEDBA">
      <w:numFmt w:val="bullet"/>
      <w:lvlText w:val="•"/>
      <w:lvlJc w:val="left"/>
      <w:pPr>
        <w:ind w:left="1780" w:hanging="360"/>
      </w:pPr>
      <w:rPr>
        <w:rFonts w:hint="default"/>
        <w:lang w:val="ro-RO" w:eastAsia="en-US" w:bidi="ar-SA"/>
      </w:rPr>
    </w:lvl>
    <w:lvl w:ilvl="3" w:tplc="B5A401F2">
      <w:numFmt w:val="bullet"/>
      <w:lvlText w:val="•"/>
      <w:lvlJc w:val="left"/>
      <w:pPr>
        <w:ind w:left="2848" w:hanging="360"/>
      </w:pPr>
      <w:rPr>
        <w:rFonts w:hint="default"/>
        <w:lang w:val="ro-RO" w:eastAsia="en-US" w:bidi="ar-SA"/>
      </w:rPr>
    </w:lvl>
    <w:lvl w:ilvl="4" w:tplc="07BC37FE">
      <w:numFmt w:val="bullet"/>
      <w:lvlText w:val="•"/>
      <w:lvlJc w:val="left"/>
      <w:pPr>
        <w:ind w:left="3916" w:hanging="360"/>
      </w:pPr>
      <w:rPr>
        <w:rFonts w:hint="default"/>
        <w:lang w:val="ro-RO" w:eastAsia="en-US" w:bidi="ar-SA"/>
      </w:rPr>
    </w:lvl>
    <w:lvl w:ilvl="5" w:tplc="7B2487EE">
      <w:numFmt w:val="bullet"/>
      <w:lvlText w:val="•"/>
      <w:lvlJc w:val="left"/>
      <w:pPr>
        <w:ind w:left="4984" w:hanging="360"/>
      </w:pPr>
      <w:rPr>
        <w:rFonts w:hint="default"/>
        <w:lang w:val="ro-RO" w:eastAsia="en-US" w:bidi="ar-SA"/>
      </w:rPr>
    </w:lvl>
    <w:lvl w:ilvl="6" w:tplc="495008AE">
      <w:numFmt w:val="bullet"/>
      <w:lvlText w:val="•"/>
      <w:lvlJc w:val="left"/>
      <w:pPr>
        <w:ind w:left="6053" w:hanging="360"/>
      </w:pPr>
      <w:rPr>
        <w:rFonts w:hint="default"/>
        <w:lang w:val="ro-RO" w:eastAsia="en-US" w:bidi="ar-SA"/>
      </w:rPr>
    </w:lvl>
    <w:lvl w:ilvl="7" w:tplc="565A112A">
      <w:numFmt w:val="bullet"/>
      <w:lvlText w:val="•"/>
      <w:lvlJc w:val="left"/>
      <w:pPr>
        <w:ind w:left="7121" w:hanging="360"/>
      </w:pPr>
      <w:rPr>
        <w:rFonts w:hint="default"/>
        <w:lang w:val="ro-RO" w:eastAsia="en-US" w:bidi="ar-SA"/>
      </w:rPr>
    </w:lvl>
    <w:lvl w:ilvl="8" w:tplc="C6962652">
      <w:numFmt w:val="bullet"/>
      <w:lvlText w:val="•"/>
      <w:lvlJc w:val="left"/>
      <w:pPr>
        <w:ind w:left="8189" w:hanging="360"/>
      </w:pPr>
      <w:rPr>
        <w:rFonts w:hint="default"/>
        <w:lang w:val="ro-RO" w:eastAsia="en-US" w:bidi="ar-SA"/>
      </w:rPr>
    </w:lvl>
  </w:abstractNum>
  <w:abstractNum w:abstractNumId="121" w15:restartNumberingAfterBreak="0">
    <w:nsid w:val="68DA2F78"/>
    <w:multiLevelType w:val="hybridMultilevel"/>
    <w:tmpl w:val="FF9CCC9A"/>
    <w:lvl w:ilvl="0" w:tplc="9C6E8E9A">
      <w:start w:val="1"/>
      <w:numFmt w:val="decimal"/>
      <w:lvlText w:val="%1."/>
      <w:lvlJc w:val="left"/>
      <w:pPr>
        <w:tabs>
          <w:tab w:val="num" w:pos="720"/>
        </w:tabs>
        <w:ind w:left="720" w:hanging="360"/>
      </w:pPr>
      <w:rPr>
        <w:rFonts w:hint="default"/>
      </w:rPr>
    </w:lvl>
    <w:lvl w:ilvl="1" w:tplc="135AB4A0">
      <w:numFmt w:val="none"/>
      <w:lvlText w:val=""/>
      <w:lvlJc w:val="left"/>
      <w:pPr>
        <w:tabs>
          <w:tab w:val="num" w:pos="360"/>
        </w:tabs>
      </w:pPr>
    </w:lvl>
    <w:lvl w:ilvl="2" w:tplc="09123A68">
      <w:numFmt w:val="none"/>
      <w:lvlText w:val=""/>
      <w:lvlJc w:val="left"/>
      <w:pPr>
        <w:tabs>
          <w:tab w:val="num" w:pos="360"/>
        </w:tabs>
      </w:pPr>
    </w:lvl>
    <w:lvl w:ilvl="3" w:tplc="3B126A10">
      <w:numFmt w:val="none"/>
      <w:lvlText w:val=""/>
      <w:lvlJc w:val="left"/>
      <w:pPr>
        <w:tabs>
          <w:tab w:val="num" w:pos="360"/>
        </w:tabs>
      </w:pPr>
    </w:lvl>
    <w:lvl w:ilvl="4" w:tplc="763C36A6">
      <w:numFmt w:val="none"/>
      <w:lvlText w:val=""/>
      <w:lvlJc w:val="left"/>
      <w:pPr>
        <w:tabs>
          <w:tab w:val="num" w:pos="360"/>
        </w:tabs>
      </w:pPr>
    </w:lvl>
    <w:lvl w:ilvl="5" w:tplc="F08CE1AE">
      <w:numFmt w:val="none"/>
      <w:lvlText w:val=""/>
      <w:lvlJc w:val="left"/>
      <w:pPr>
        <w:tabs>
          <w:tab w:val="num" w:pos="360"/>
        </w:tabs>
      </w:pPr>
    </w:lvl>
    <w:lvl w:ilvl="6" w:tplc="5D060504">
      <w:numFmt w:val="none"/>
      <w:lvlText w:val=""/>
      <w:lvlJc w:val="left"/>
      <w:pPr>
        <w:tabs>
          <w:tab w:val="num" w:pos="360"/>
        </w:tabs>
      </w:pPr>
    </w:lvl>
    <w:lvl w:ilvl="7" w:tplc="E002517C">
      <w:numFmt w:val="none"/>
      <w:lvlText w:val=""/>
      <w:lvlJc w:val="left"/>
      <w:pPr>
        <w:tabs>
          <w:tab w:val="num" w:pos="360"/>
        </w:tabs>
      </w:pPr>
    </w:lvl>
    <w:lvl w:ilvl="8" w:tplc="5BCACFC6">
      <w:numFmt w:val="none"/>
      <w:lvlText w:val=""/>
      <w:lvlJc w:val="left"/>
      <w:pPr>
        <w:tabs>
          <w:tab w:val="num" w:pos="360"/>
        </w:tabs>
      </w:pPr>
    </w:lvl>
  </w:abstractNum>
  <w:abstractNum w:abstractNumId="122" w15:restartNumberingAfterBreak="0">
    <w:nsid w:val="6A382CDB"/>
    <w:multiLevelType w:val="multilevel"/>
    <w:tmpl w:val="2090763C"/>
    <w:lvl w:ilvl="0">
      <w:start w:val="1"/>
      <w:numFmt w:val="decimal"/>
      <w:lvlText w:val="%1."/>
      <w:lvlJc w:val="left"/>
      <w:pPr>
        <w:tabs>
          <w:tab w:val="num" w:pos="585"/>
        </w:tabs>
        <w:ind w:left="585" w:hanging="585"/>
      </w:pPr>
      <w:rPr>
        <w:rFonts w:hint="default"/>
      </w:rPr>
    </w:lvl>
    <w:lvl w:ilvl="1">
      <w:start w:val="4"/>
      <w:numFmt w:val="decimal"/>
      <w:lvlText w:val="%1.%2."/>
      <w:lvlJc w:val="left"/>
      <w:pPr>
        <w:tabs>
          <w:tab w:val="num" w:pos="900"/>
        </w:tabs>
        <w:ind w:left="900" w:hanging="720"/>
      </w:pPr>
      <w:rPr>
        <w:rFonts w:hint="default"/>
      </w:rPr>
    </w:lvl>
    <w:lvl w:ilvl="2">
      <w:start w:val="1"/>
      <w:numFmt w:val="decimal"/>
      <w:lvlText w:val="%1.%2.%3."/>
      <w:lvlJc w:val="left"/>
      <w:pPr>
        <w:tabs>
          <w:tab w:val="num" w:pos="1080"/>
        </w:tabs>
        <w:ind w:left="1080" w:hanging="720"/>
      </w:pPr>
      <w:rPr>
        <w:rFonts w:hint="default"/>
      </w:rPr>
    </w:lvl>
    <w:lvl w:ilvl="3">
      <w:start w:val="1"/>
      <w:numFmt w:val="decimal"/>
      <w:lvlText w:val="%1.%2.%3.%4."/>
      <w:lvlJc w:val="left"/>
      <w:pPr>
        <w:tabs>
          <w:tab w:val="num" w:pos="1620"/>
        </w:tabs>
        <w:ind w:left="1620" w:hanging="1080"/>
      </w:pPr>
      <w:rPr>
        <w:rFonts w:hint="default"/>
      </w:rPr>
    </w:lvl>
    <w:lvl w:ilvl="4">
      <w:start w:val="1"/>
      <w:numFmt w:val="decimal"/>
      <w:lvlText w:val="%1.%2.%3.%4.%5."/>
      <w:lvlJc w:val="left"/>
      <w:pPr>
        <w:tabs>
          <w:tab w:val="num" w:pos="1800"/>
        </w:tabs>
        <w:ind w:left="1800" w:hanging="1080"/>
      </w:pPr>
      <w:rPr>
        <w:rFonts w:hint="default"/>
      </w:rPr>
    </w:lvl>
    <w:lvl w:ilvl="5">
      <w:start w:val="1"/>
      <w:numFmt w:val="decimal"/>
      <w:lvlText w:val="%1.%2.%3.%4.%5.%6."/>
      <w:lvlJc w:val="left"/>
      <w:pPr>
        <w:tabs>
          <w:tab w:val="num" w:pos="2340"/>
        </w:tabs>
        <w:ind w:left="2340" w:hanging="1440"/>
      </w:pPr>
      <w:rPr>
        <w:rFonts w:hint="default"/>
      </w:rPr>
    </w:lvl>
    <w:lvl w:ilvl="6">
      <w:start w:val="1"/>
      <w:numFmt w:val="decimal"/>
      <w:lvlText w:val="%1.%2.%3.%4.%5.%6.%7."/>
      <w:lvlJc w:val="left"/>
      <w:pPr>
        <w:tabs>
          <w:tab w:val="num" w:pos="2520"/>
        </w:tabs>
        <w:ind w:left="2520" w:hanging="1440"/>
      </w:pPr>
      <w:rPr>
        <w:rFonts w:hint="default"/>
      </w:rPr>
    </w:lvl>
    <w:lvl w:ilvl="7">
      <w:start w:val="1"/>
      <w:numFmt w:val="decimal"/>
      <w:lvlText w:val="%1.%2.%3.%4.%5.%6.%7.%8."/>
      <w:lvlJc w:val="left"/>
      <w:pPr>
        <w:tabs>
          <w:tab w:val="num" w:pos="3060"/>
        </w:tabs>
        <w:ind w:left="3060" w:hanging="1800"/>
      </w:pPr>
      <w:rPr>
        <w:rFonts w:hint="default"/>
      </w:rPr>
    </w:lvl>
    <w:lvl w:ilvl="8">
      <w:start w:val="1"/>
      <w:numFmt w:val="decimal"/>
      <w:lvlText w:val="%1.%2.%3.%4.%5.%6.%7.%8.%9."/>
      <w:lvlJc w:val="left"/>
      <w:pPr>
        <w:tabs>
          <w:tab w:val="num" w:pos="3600"/>
        </w:tabs>
        <w:ind w:left="3600" w:hanging="2160"/>
      </w:pPr>
      <w:rPr>
        <w:rFonts w:hint="default"/>
      </w:rPr>
    </w:lvl>
  </w:abstractNum>
  <w:abstractNum w:abstractNumId="123" w15:restartNumberingAfterBreak="0">
    <w:nsid w:val="6D440795"/>
    <w:multiLevelType w:val="multilevel"/>
    <w:tmpl w:val="1AA480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4" w15:restartNumberingAfterBreak="0">
    <w:nsid w:val="6E8A683B"/>
    <w:multiLevelType w:val="multilevel"/>
    <w:tmpl w:val="E54A0A30"/>
    <w:lvl w:ilvl="0">
      <w:start w:val="2"/>
      <w:numFmt w:val="decimal"/>
      <w:lvlText w:val="%1."/>
      <w:lvlJc w:val="left"/>
      <w:pPr>
        <w:ind w:left="408" w:hanging="408"/>
      </w:pPr>
      <w:rPr>
        <w:rFonts w:hint="default"/>
      </w:rPr>
    </w:lvl>
    <w:lvl w:ilvl="1">
      <w:start w:val="2"/>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25" w15:restartNumberingAfterBreak="0">
    <w:nsid w:val="71023669"/>
    <w:multiLevelType w:val="multilevel"/>
    <w:tmpl w:val="239A0C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6" w15:restartNumberingAfterBreak="0">
    <w:nsid w:val="72962C31"/>
    <w:multiLevelType w:val="multilevel"/>
    <w:tmpl w:val="2BDE2B44"/>
    <w:lvl w:ilvl="0">
      <w:start w:val="1"/>
      <w:numFmt w:val="decimal"/>
      <w:lvlText w:val="%1"/>
      <w:lvlJc w:val="left"/>
      <w:pPr>
        <w:ind w:left="480" w:hanging="480"/>
      </w:pPr>
      <w:rPr>
        <w:rFonts w:hint="default"/>
      </w:rPr>
    </w:lvl>
    <w:lvl w:ilvl="1">
      <w:start w:val="2"/>
      <w:numFmt w:val="decimal"/>
      <w:lvlText w:val="%1.%2"/>
      <w:lvlJc w:val="left"/>
      <w:pPr>
        <w:ind w:left="816" w:hanging="480"/>
      </w:pPr>
      <w:rPr>
        <w:rFonts w:hint="default"/>
      </w:rPr>
    </w:lvl>
    <w:lvl w:ilvl="2">
      <w:start w:val="1"/>
      <w:numFmt w:val="decimal"/>
      <w:lvlText w:val="%1.%2.%3"/>
      <w:lvlJc w:val="left"/>
      <w:pPr>
        <w:ind w:left="1392" w:hanging="720"/>
      </w:pPr>
      <w:rPr>
        <w:rFonts w:hint="default"/>
      </w:rPr>
    </w:lvl>
    <w:lvl w:ilvl="3">
      <w:start w:val="1"/>
      <w:numFmt w:val="decimal"/>
      <w:lvlText w:val="%1.%2.%3.%4"/>
      <w:lvlJc w:val="left"/>
      <w:pPr>
        <w:ind w:left="2088" w:hanging="1080"/>
      </w:pPr>
      <w:rPr>
        <w:rFonts w:hint="default"/>
      </w:rPr>
    </w:lvl>
    <w:lvl w:ilvl="4">
      <w:start w:val="1"/>
      <w:numFmt w:val="decimal"/>
      <w:lvlText w:val="%1.%2.%3.%4.%5"/>
      <w:lvlJc w:val="left"/>
      <w:pPr>
        <w:ind w:left="2424" w:hanging="1080"/>
      </w:pPr>
      <w:rPr>
        <w:rFonts w:hint="default"/>
      </w:rPr>
    </w:lvl>
    <w:lvl w:ilvl="5">
      <w:start w:val="1"/>
      <w:numFmt w:val="decimal"/>
      <w:lvlText w:val="%1.%2.%3.%4.%5.%6"/>
      <w:lvlJc w:val="left"/>
      <w:pPr>
        <w:ind w:left="3120" w:hanging="1440"/>
      </w:pPr>
      <w:rPr>
        <w:rFonts w:hint="default"/>
      </w:rPr>
    </w:lvl>
    <w:lvl w:ilvl="6">
      <w:start w:val="1"/>
      <w:numFmt w:val="decimal"/>
      <w:lvlText w:val="%1.%2.%3.%4.%5.%6.%7"/>
      <w:lvlJc w:val="left"/>
      <w:pPr>
        <w:ind w:left="3456" w:hanging="1440"/>
      </w:pPr>
      <w:rPr>
        <w:rFonts w:hint="default"/>
      </w:rPr>
    </w:lvl>
    <w:lvl w:ilvl="7">
      <w:start w:val="1"/>
      <w:numFmt w:val="decimal"/>
      <w:lvlText w:val="%1.%2.%3.%4.%5.%6.%7.%8"/>
      <w:lvlJc w:val="left"/>
      <w:pPr>
        <w:ind w:left="4152" w:hanging="1800"/>
      </w:pPr>
      <w:rPr>
        <w:rFonts w:hint="default"/>
      </w:rPr>
    </w:lvl>
    <w:lvl w:ilvl="8">
      <w:start w:val="1"/>
      <w:numFmt w:val="decimal"/>
      <w:lvlText w:val="%1.%2.%3.%4.%5.%6.%7.%8.%9"/>
      <w:lvlJc w:val="left"/>
      <w:pPr>
        <w:ind w:left="4488" w:hanging="1800"/>
      </w:pPr>
      <w:rPr>
        <w:rFonts w:hint="default"/>
      </w:rPr>
    </w:lvl>
  </w:abstractNum>
  <w:abstractNum w:abstractNumId="127" w15:restartNumberingAfterBreak="0">
    <w:nsid w:val="73316A55"/>
    <w:multiLevelType w:val="hybridMultilevel"/>
    <w:tmpl w:val="252084EE"/>
    <w:lvl w:ilvl="0" w:tplc="0C0C7EBA">
      <w:numFmt w:val="bullet"/>
      <w:lvlText w:val=""/>
      <w:lvlJc w:val="left"/>
      <w:pPr>
        <w:ind w:left="1086" w:hanging="361"/>
      </w:pPr>
      <w:rPr>
        <w:rFonts w:ascii="Wingdings" w:eastAsia="Wingdings" w:hAnsi="Wingdings" w:cs="Wingdings" w:hint="default"/>
        <w:w w:val="100"/>
        <w:sz w:val="24"/>
        <w:szCs w:val="24"/>
        <w:lang w:val="ro-RO" w:eastAsia="en-US" w:bidi="ar-SA"/>
      </w:rPr>
    </w:lvl>
    <w:lvl w:ilvl="1" w:tplc="0B1A4586">
      <w:numFmt w:val="bullet"/>
      <w:lvlText w:val=""/>
      <w:lvlJc w:val="left"/>
      <w:pPr>
        <w:ind w:left="1938" w:hanging="360"/>
      </w:pPr>
      <w:rPr>
        <w:rFonts w:ascii="Wingdings" w:eastAsia="Wingdings" w:hAnsi="Wingdings" w:cs="Wingdings" w:hint="default"/>
        <w:w w:val="100"/>
        <w:sz w:val="24"/>
        <w:szCs w:val="24"/>
        <w:lang w:val="ro-RO" w:eastAsia="en-US" w:bidi="ar-SA"/>
      </w:rPr>
    </w:lvl>
    <w:lvl w:ilvl="2" w:tplc="8BFE0E7E">
      <w:numFmt w:val="bullet"/>
      <w:lvlText w:val="•"/>
      <w:lvlJc w:val="left"/>
      <w:pPr>
        <w:ind w:left="3025" w:hanging="360"/>
      </w:pPr>
      <w:rPr>
        <w:rFonts w:hint="default"/>
        <w:lang w:val="ro-RO" w:eastAsia="en-US" w:bidi="ar-SA"/>
      </w:rPr>
    </w:lvl>
    <w:lvl w:ilvl="3" w:tplc="359E5C00">
      <w:numFmt w:val="bullet"/>
      <w:lvlText w:val="•"/>
      <w:lvlJc w:val="left"/>
      <w:pPr>
        <w:ind w:left="4110" w:hanging="360"/>
      </w:pPr>
      <w:rPr>
        <w:rFonts w:hint="default"/>
        <w:lang w:val="ro-RO" w:eastAsia="en-US" w:bidi="ar-SA"/>
      </w:rPr>
    </w:lvl>
    <w:lvl w:ilvl="4" w:tplc="E75E93FE">
      <w:numFmt w:val="bullet"/>
      <w:lvlText w:val="•"/>
      <w:lvlJc w:val="left"/>
      <w:pPr>
        <w:ind w:left="5195" w:hanging="360"/>
      </w:pPr>
      <w:rPr>
        <w:rFonts w:hint="default"/>
        <w:lang w:val="ro-RO" w:eastAsia="en-US" w:bidi="ar-SA"/>
      </w:rPr>
    </w:lvl>
    <w:lvl w:ilvl="5" w:tplc="DB8E8BEC">
      <w:numFmt w:val="bullet"/>
      <w:lvlText w:val="•"/>
      <w:lvlJc w:val="left"/>
      <w:pPr>
        <w:ind w:left="6280" w:hanging="360"/>
      </w:pPr>
      <w:rPr>
        <w:rFonts w:hint="default"/>
        <w:lang w:val="ro-RO" w:eastAsia="en-US" w:bidi="ar-SA"/>
      </w:rPr>
    </w:lvl>
    <w:lvl w:ilvl="6" w:tplc="574A18FE">
      <w:numFmt w:val="bullet"/>
      <w:lvlText w:val="•"/>
      <w:lvlJc w:val="left"/>
      <w:pPr>
        <w:ind w:left="7365" w:hanging="360"/>
      </w:pPr>
      <w:rPr>
        <w:rFonts w:hint="default"/>
        <w:lang w:val="ro-RO" w:eastAsia="en-US" w:bidi="ar-SA"/>
      </w:rPr>
    </w:lvl>
    <w:lvl w:ilvl="7" w:tplc="186AF5B0">
      <w:numFmt w:val="bullet"/>
      <w:lvlText w:val="•"/>
      <w:lvlJc w:val="left"/>
      <w:pPr>
        <w:ind w:left="8450" w:hanging="360"/>
      </w:pPr>
      <w:rPr>
        <w:rFonts w:hint="default"/>
        <w:lang w:val="ro-RO" w:eastAsia="en-US" w:bidi="ar-SA"/>
      </w:rPr>
    </w:lvl>
    <w:lvl w:ilvl="8" w:tplc="2014EEC6">
      <w:numFmt w:val="bullet"/>
      <w:lvlText w:val="•"/>
      <w:lvlJc w:val="left"/>
      <w:pPr>
        <w:ind w:left="9536" w:hanging="360"/>
      </w:pPr>
      <w:rPr>
        <w:rFonts w:hint="default"/>
        <w:lang w:val="ro-RO" w:eastAsia="en-US" w:bidi="ar-SA"/>
      </w:rPr>
    </w:lvl>
  </w:abstractNum>
  <w:abstractNum w:abstractNumId="128" w15:restartNumberingAfterBreak="0">
    <w:nsid w:val="737A5906"/>
    <w:multiLevelType w:val="hybridMultilevel"/>
    <w:tmpl w:val="FCCCAA04"/>
    <w:lvl w:ilvl="0" w:tplc="221AB066">
      <w:start w:val="5"/>
      <w:numFmt w:val="bullet"/>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9" w15:restartNumberingAfterBreak="0">
    <w:nsid w:val="74CF08BB"/>
    <w:multiLevelType w:val="hybridMultilevel"/>
    <w:tmpl w:val="2820DB76"/>
    <w:lvl w:ilvl="0" w:tplc="B364B120">
      <w:numFmt w:val="bullet"/>
      <w:lvlText w:val="-"/>
      <w:lvlJc w:val="left"/>
      <w:pPr>
        <w:ind w:left="1287" w:hanging="360"/>
      </w:pPr>
      <w:rPr>
        <w:rFonts w:ascii="Times New Roman" w:eastAsia="Times New Roman" w:hAnsi="Times New Roman" w:cs="Times New Roman" w:hint="default"/>
        <w:w w:val="99"/>
        <w:sz w:val="24"/>
        <w:szCs w:val="24"/>
        <w:lang w:val="ro-RO" w:eastAsia="en-US" w:bidi="ar-SA"/>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130" w15:restartNumberingAfterBreak="0">
    <w:nsid w:val="75C6113E"/>
    <w:multiLevelType w:val="hybridMultilevel"/>
    <w:tmpl w:val="DC4C043A"/>
    <w:lvl w:ilvl="0" w:tplc="C4BC1660">
      <w:start w:val="1"/>
      <w:numFmt w:val="lowerRoman"/>
      <w:lvlText w:val="%1."/>
      <w:lvlJc w:val="left"/>
      <w:pPr>
        <w:ind w:left="1653" w:hanging="900"/>
      </w:pPr>
      <w:rPr>
        <w:rFonts w:hint="default"/>
      </w:rPr>
    </w:lvl>
    <w:lvl w:ilvl="1" w:tplc="04180019" w:tentative="1">
      <w:start w:val="1"/>
      <w:numFmt w:val="lowerLetter"/>
      <w:lvlText w:val="%2."/>
      <w:lvlJc w:val="left"/>
      <w:pPr>
        <w:ind w:left="1833" w:hanging="360"/>
      </w:pPr>
    </w:lvl>
    <w:lvl w:ilvl="2" w:tplc="0418001B" w:tentative="1">
      <w:start w:val="1"/>
      <w:numFmt w:val="lowerRoman"/>
      <w:lvlText w:val="%3."/>
      <w:lvlJc w:val="right"/>
      <w:pPr>
        <w:ind w:left="2553" w:hanging="180"/>
      </w:pPr>
    </w:lvl>
    <w:lvl w:ilvl="3" w:tplc="0418000F" w:tentative="1">
      <w:start w:val="1"/>
      <w:numFmt w:val="decimal"/>
      <w:lvlText w:val="%4."/>
      <w:lvlJc w:val="left"/>
      <w:pPr>
        <w:ind w:left="3273" w:hanging="360"/>
      </w:pPr>
    </w:lvl>
    <w:lvl w:ilvl="4" w:tplc="04180019" w:tentative="1">
      <w:start w:val="1"/>
      <w:numFmt w:val="lowerLetter"/>
      <w:lvlText w:val="%5."/>
      <w:lvlJc w:val="left"/>
      <w:pPr>
        <w:ind w:left="3993" w:hanging="360"/>
      </w:pPr>
    </w:lvl>
    <w:lvl w:ilvl="5" w:tplc="0418001B" w:tentative="1">
      <w:start w:val="1"/>
      <w:numFmt w:val="lowerRoman"/>
      <w:lvlText w:val="%6."/>
      <w:lvlJc w:val="right"/>
      <w:pPr>
        <w:ind w:left="4713" w:hanging="180"/>
      </w:pPr>
    </w:lvl>
    <w:lvl w:ilvl="6" w:tplc="0418000F" w:tentative="1">
      <w:start w:val="1"/>
      <w:numFmt w:val="decimal"/>
      <w:lvlText w:val="%7."/>
      <w:lvlJc w:val="left"/>
      <w:pPr>
        <w:ind w:left="5433" w:hanging="360"/>
      </w:pPr>
    </w:lvl>
    <w:lvl w:ilvl="7" w:tplc="04180019" w:tentative="1">
      <w:start w:val="1"/>
      <w:numFmt w:val="lowerLetter"/>
      <w:lvlText w:val="%8."/>
      <w:lvlJc w:val="left"/>
      <w:pPr>
        <w:ind w:left="6153" w:hanging="360"/>
      </w:pPr>
    </w:lvl>
    <w:lvl w:ilvl="8" w:tplc="0418001B" w:tentative="1">
      <w:start w:val="1"/>
      <w:numFmt w:val="lowerRoman"/>
      <w:lvlText w:val="%9."/>
      <w:lvlJc w:val="right"/>
      <w:pPr>
        <w:ind w:left="6873" w:hanging="180"/>
      </w:pPr>
    </w:lvl>
  </w:abstractNum>
  <w:abstractNum w:abstractNumId="131" w15:restartNumberingAfterBreak="0">
    <w:nsid w:val="766D781E"/>
    <w:multiLevelType w:val="hybridMultilevel"/>
    <w:tmpl w:val="E85E17F6"/>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32" w15:restartNumberingAfterBreak="0">
    <w:nsid w:val="76770D7C"/>
    <w:multiLevelType w:val="multilevel"/>
    <w:tmpl w:val="F464225A"/>
    <w:lvl w:ilvl="0">
      <w:start w:val="1"/>
      <w:numFmt w:val="decimal"/>
      <w:lvlText w:val="%1."/>
      <w:lvlJc w:val="left"/>
      <w:pPr>
        <w:tabs>
          <w:tab w:val="num" w:pos="390"/>
        </w:tabs>
        <w:ind w:left="390" w:hanging="390"/>
      </w:pPr>
      <w:rPr>
        <w:rFonts w:hint="default"/>
      </w:rPr>
    </w:lvl>
    <w:lvl w:ilvl="1">
      <w:start w:val="1"/>
      <w:numFmt w:val="decimal"/>
      <w:lvlText w:val="%1.%2."/>
      <w:lvlJc w:val="left"/>
      <w:pPr>
        <w:tabs>
          <w:tab w:val="num" w:pos="2160"/>
        </w:tabs>
        <w:ind w:left="2160" w:hanging="720"/>
      </w:pPr>
      <w:rPr>
        <w:rFonts w:hint="default"/>
      </w:rPr>
    </w:lvl>
    <w:lvl w:ilvl="2">
      <w:start w:val="1"/>
      <w:numFmt w:val="decimal"/>
      <w:lvlText w:val="%1.%2.%3."/>
      <w:lvlJc w:val="left"/>
      <w:pPr>
        <w:tabs>
          <w:tab w:val="num" w:pos="3600"/>
        </w:tabs>
        <w:ind w:left="3600" w:hanging="720"/>
      </w:pPr>
      <w:rPr>
        <w:rFonts w:hint="default"/>
      </w:rPr>
    </w:lvl>
    <w:lvl w:ilvl="3">
      <w:start w:val="1"/>
      <w:numFmt w:val="decimal"/>
      <w:lvlText w:val="%1.%2.%3.%4."/>
      <w:lvlJc w:val="left"/>
      <w:pPr>
        <w:tabs>
          <w:tab w:val="num" w:pos="5400"/>
        </w:tabs>
        <w:ind w:left="5400" w:hanging="1080"/>
      </w:pPr>
      <w:rPr>
        <w:rFonts w:hint="default"/>
      </w:rPr>
    </w:lvl>
    <w:lvl w:ilvl="4">
      <w:start w:val="1"/>
      <w:numFmt w:val="decimal"/>
      <w:lvlText w:val="%1.%2.%3.%4.%5."/>
      <w:lvlJc w:val="left"/>
      <w:pPr>
        <w:tabs>
          <w:tab w:val="num" w:pos="6840"/>
        </w:tabs>
        <w:ind w:left="6840" w:hanging="1080"/>
      </w:pPr>
      <w:rPr>
        <w:rFonts w:hint="default"/>
      </w:rPr>
    </w:lvl>
    <w:lvl w:ilvl="5">
      <w:start w:val="1"/>
      <w:numFmt w:val="decimal"/>
      <w:lvlText w:val="%1.%2.%3.%4.%5.%6."/>
      <w:lvlJc w:val="left"/>
      <w:pPr>
        <w:tabs>
          <w:tab w:val="num" w:pos="8640"/>
        </w:tabs>
        <w:ind w:left="8640" w:hanging="1440"/>
      </w:pPr>
      <w:rPr>
        <w:rFonts w:hint="default"/>
      </w:rPr>
    </w:lvl>
    <w:lvl w:ilvl="6">
      <w:start w:val="1"/>
      <w:numFmt w:val="decimal"/>
      <w:lvlText w:val="%1.%2.%3.%4.%5.%6.%7."/>
      <w:lvlJc w:val="left"/>
      <w:pPr>
        <w:tabs>
          <w:tab w:val="num" w:pos="10080"/>
        </w:tabs>
        <w:ind w:left="10080" w:hanging="1440"/>
      </w:pPr>
      <w:rPr>
        <w:rFonts w:hint="default"/>
      </w:rPr>
    </w:lvl>
    <w:lvl w:ilvl="7">
      <w:start w:val="1"/>
      <w:numFmt w:val="decimal"/>
      <w:lvlText w:val="%1.%2.%3.%4.%5.%6.%7.%8."/>
      <w:lvlJc w:val="left"/>
      <w:pPr>
        <w:tabs>
          <w:tab w:val="num" w:pos="11880"/>
        </w:tabs>
        <w:ind w:left="11880" w:hanging="1800"/>
      </w:pPr>
      <w:rPr>
        <w:rFonts w:hint="default"/>
      </w:rPr>
    </w:lvl>
    <w:lvl w:ilvl="8">
      <w:start w:val="1"/>
      <w:numFmt w:val="decimal"/>
      <w:lvlText w:val="%1.%2.%3.%4.%5.%6.%7.%8.%9."/>
      <w:lvlJc w:val="left"/>
      <w:pPr>
        <w:tabs>
          <w:tab w:val="num" w:pos="13680"/>
        </w:tabs>
        <w:ind w:left="13680" w:hanging="2160"/>
      </w:pPr>
      <w:rPr>
        <w:rFonts w:hint="default"/>
      </w:rPr>
    </w:lvl>
  </w:abstractNum>
  <w:abstractNum w:abstractNumId="133" w15:restartNumberingAfterBreak="0">
    <w:nsid w:val="76A157BA"/>
    <w:multiLevelType w:val="hybridMultilevel"/>
    <w:tmpl w:val="A81473CA"/>
    <w:lvl w:ilvl="0" w:tplc="221AB066">
      <w:start w:val="5"/>
      <w:numFmt w:val="bullet"/>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4" w15:restartNumberingAfterBreak="0">
    <w:nsid w:val="77315870"/>
    <w:multiLevelType w:val="hybridMultilevel"/>
    <w:tmpl w:val="25AA30D4"/>
    <w:lvl w:ilvl="0" w:tplc="A9B03FC4">
      <w:start w:val="3"/>
      <w:numFmt w:val="decimal"/>
      <w:lvlText w:val="%1."/>
      <w:lvlJc w:val="left"/>
      <w:pPr>
        <w:ind w:left="1180" w:hanging="293"/>
      </w:pPr>
      <w:rPr>
        <w:rFonts w:ascii="Times New Roman" w:eastAsia="Times New Roman" w:hAnsi="Times New Roman" w:cs="Times New Roman" w:hint="default"/>
        <w:w w:val="99"/>
        <w:sz w:val="26"/>
        <w:szCs w:val="26"/>
        <w:lang w:val="ro-RO" w:eastAsia="en-US" w:bidi="ar-SA"/>
      </w:rPr>
    </w:lvl>
    <w:lvl w:ilvl="1" w:tplc="90E05904">
      <w:numFmt w:val="bullet"/>
      <w:lvlText w:val="●"/>
      <w:lvlJc w:val="left"/>
      <w:pPr>
        <w:ind w:left="2621" w:hanging="360"/>
      </w:pPr>
      <w:rPr>
        <w:rFonts w:ascii="Calibri" w:eastAsia="Calibri" w:hAnsi="Calibri" w:cs="Calibri" w:hint="default"/>
        <w:w w:val="100"/>
        <w:sz w:val="24"/>
        <w:szCs w:val="24"/>
        <w:lang w:val="ro-RO" w:eastAsia="en-US" w:bidi="ar-SA"/>
      </w:rPr>
    </w:lvl>
    <w:lvl w:ilvl="2" w:tplc="41F49994">
      <w:numFmt w:val="bullet"/>
      <w:lvlText w:val="•"/>
      <w:lvlJc w:val="left"/>
      <w:pPr>
        <w:ind w:left="3556" w:hanging="360"/>
      </w:pPr>
      <w:rPr>
        <w:rFonts w:hint="default"/>
        <w:lang w:val="ro-RO" w:eastAsia="en-US" w:bidi="ar-SA"/>
      </w:rPr>
    </w:lvl>
    <w:lvl w:ilvl="3" w:tplc="30FA3AFC">
      <w:numFmt w:val="bullet"/>
      <w:lvlText w:val="•"/>
      <w:lvlJc w:val="left"/>
      <w:pPr>
        <w:ind w:left="4492" w:hanging="360"/>
      </w:pPr>
      <w:rPr>
        <w:rFonts w:hint="default"/>
        <w:lang w:val="ro-RO" w:eastAsia="en-US" w:bidi="ar-SA"/>
      </w:rPr>
    </w:lvl>
    <w:lvl w:ilvl="4" w:tplc="4BF2121E">
      <w:numFmt w:val="bullet"/>
      <w:lvlText w:val="•"/>
      <w:lvlJc w:val="left"/>
      <w:pPr>
        <w:ind w:left="5428" w:hanging="360"/>
      </w:pPr>
      <w:rPr>
        <w:rFonts w:hint="default"/>
        <w:lang w:val="ro-RO" w:eastAsia="en-US" w:bidi="ar-SA"/>
      </w:rPr>
    </w:lvl>
    <w:lvl w:ilvl="5" w:tplc="5EFC82BE">
      <w:numFmt w:val="bullet"/>
      <w:lvlText w:val="•"/>
      <w:lvlJc w:val="left"/>
      <w:pPr>
        <w:ind w:left="6364" w:hanging="360"/>
      </w:pPr>
      <w:rPr>
        <w:rFonts w:hint="default"/>
        <w:lang w:val="ro-RO" w:eastAsia="en-US" w:bidi="ar-SA"/>
      </w:rPr>
    </w:lvl>
    <w:lvl w:ilvl="6" w:tplc="1BAAD16C">
      <w:numFmt w:val="bullet"/>
      <w:lvlText w:val="•"/>
      <w:lvlJc w:val="left"/>
      <w:pPr>
        <w:ind w:left="7300" w:hanging="360"/>
      </w:pPr>
      <w:rPr>
        <w:rFonts w:hint="default"/>
        <w:lang w:val="ro-RO" w:eastAsia="en-US" w:bidi="ar-SA"/>
      </w:rPr>
    </w:lvl>
    <w:lvl w:ilvl="7" w:tplc="C89CB282">
      <w:numFmt w:val="bullet"/>
      <w:lvlText w:val="•"/>
      <w:lvlJc w:val="left"/>
      <w:pPr>
        <w:ind w:left="8236" w:hanging="360"/>
      </w:pPr>
      <w:rPr>
        <w:rFonts w:hint="default"/>
        <w:lang w:val="ro-RO" w:eastAsia="en-US" w:bidi="ar-SA"/>
      </w:rPr>
    </w:lvl>
    <w:lvl w:ilvl="8" w:tplc="B4CA4592">
      <w:numFmt w:val="bullet"/>
      <w:lvlText w:val="•"/>
      <w:lvlJc w:val="left"/>
      <w:pPr>
        <w:ind w:left="9172" w:hanging="360"/>
      </w:pPr>
      <w:rPr>
        <w:rFonts w:hint="default"/>
        <w:lang w:val="ro-RO" w:eastAsia="en-US" w:bidi="ar-SA"/>
      </w:rPr>
    </w:lvl>
  </w:abstractNum>
  <w:abstractNum w:abstractNumId="135" w15:restartNumberingAfterBreak="0">
    <w:nsid w:val="776B034E"/>
    <w:multiLevelType w:val="hybridMultilevel"/>
    <w:tmpl w:val="03F292AC"/>
    <w:lvl w:ilvl="0" w:tplc="0409000D">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6" w15:restartNumberingAfterBreak="0">
    <w:nsid w:val="785932DD"/>
    <w:multiLevelType w:val="hybridMultilevel"/>
    <w:tmpl w:val="0C743C74"/>
    <w:lvl w:ilvl="0" w:tplc="FFFFFFFF">
      <w:start w:val="2"/>
      <w:numFmt w:val="upperLetter"/>
      <w:lvlText w:val="%1."/>
      <w:lvlJc w:val="left"/>
      <w:pPr>
        <w:tabs>
          <w:tab w:val="num" w:pos="2004"/>
        </w:tabs>
        <w:ind w:left="2004" w:hanging="360"/>
      </w:pPr>
      <w:rPr>
        <w:rFonts w:hint="default"/>
      </w:rPr>
    </w:lvl>
    <w:lvl w:ilvl="1" w:tplc="FFFFFFFF">
      <w:start w:val="1"/>
      <w:numFmt w:val="decimal"/>
      <w:pStyle w:val="bekezd1"/>
      <w:lvlText w:val="%2."/>
      <w:lvlJc w:val="left"/>
      <w:pPr>
        <w:tabs>
          <w:tab w:val="num" w:pos="2724"/>
        </w:tabs>
        <w:ind w:left="2724" w:hanging="360"/>
      </w:pPr>
      <w:rPr>
        <w:rFonts w:hint="default"/>
      </w:rPr>
    </w:lvl>
    <w:lvl w:ilvl="2" w:tplc="FFFFFFFF" w:tentative="1">
      <w:start w:val="1"/>
      <w:numFmt w:val="lowerRoman"/>
      <w:pStyle w:val="norml5"/>
      <w:lvlText w:val="%3."/>
      <w:lvlJc w:val="right"/>
      <w:pPr>
        <w:tabs>
          <w:tab w:val="num" w:pos="3444"/>
        </w:tabs>
        <w:ind w:left="3444" w:hanging="180"/>
      </w:pPr>
    </w:lvl>
    <w:lvl w:ilvl="3" w:tplc="FFFFFFFF" w:tentative="1">
      <w:start w:val="1"/>
      <w:numFmt w:val="decimal"/>
      <w:pStyle w:val="norml1"/>
      <w:lvlText w:val="%4."/>
      <w:lvlJc w:val="left"/>
      <w:pPr>
        <w:tabs>
          <w:tab w:val="num" w:pos="4164"/>
        </w:tabs>
        <w:ind w:left="4164" w:hanging="360"/>
      </w:pPr>
    </w:lvl>
    <w:lvl w:ilvl="4" w:tplc="FFFFFFFF" w:tentative="1">
      <w:start w:val="1"/>
      <w:numFmt w:val="lowerLetter"/>
      <w:pStyle w:val="norml2"/>
      <w:lvlText w:val="%5."/>
      <w:lvlJc w:val="left"/>
      <w:pPr>
        <w:tabs>
          <w:tab w:val="num" w:pos="4884"/>
        </w:tabs>
        <w:ind w:left="4884" w:hanging="360"/>
      </w:pPr>
    </w:lvl>
    <w:lvl w:ilvl="5" w:tplc="FFFFFFFF" w:tentative="1">
      <w:start w:val="1"/>
      <w:numFmt w:val="lowerRoman"/>
      <w:pStyle w:val="bekezd2"/>
      <w:lvlText w:val="%6."/>
      <w:lvlJc w:val="right"/>
      <w:pPr>
        <w:tabs>
          <w:tab w:val="num" w:pos="5604"/>
        </w:tabs>
        <w:ind w:left="5604" w:hanging="180"/>
      </w:pPr>
    </w:lvl>
    <w:lvl w:ilvl="6" w:tplc="FFFFFFFF" w:tentative="1">
      <w:start w:val="1"/>
      <w:numFmt w:val="decimal"/>
      <w:pStyle w:val="norml3"/>
      <w:lvlText w:val="%7."/>
      <w:lvlJc w:val="left"/>
      <w:pPr>
        <w:tabs>
          <w:tab w:val="num" w:pos="6324"/>
        </w:tabs>
        <w:ind w:left="6324" w:hanging="360"/>
      </w:pPr>
    </w:lvl>
    <w:lvl w:ilvl="7" w:tplc="FFFFFFFF" w:tentative="1">
      <w:start w:val="1"/>
      <w:numFmt w:val="lowerLetter"/>
      <w:pStyle w:val="norml4"/>
      <w:lvlText w:val="%8."/>
      <w:lvlJc w:val="left"/>
      <w:pPr>
        <w:tabs>
          <w:tab w:val="num" w:pos="7044"/>
        </w:tabs>
        <w:ind w:left="7044" w:hanging="360"/>
      </w:pPr>
    </w:lvl>
    <w:lvl w:ilvl="8" w:tplc="FFFFFFFF" w:tentative="1">
      <w:start w:val="1"/>
      <w:numFmt w:val="lowerRoman"/>
      <w:lvlText w:val="%9."/>
      <w:lvlJc w:val="right"/>
      <w:pPr>
        <w:tabs>
          <w:tab w:val="num" w:pos="7764"/>
        </w:tabs>
        <w:ind w:left="7764" w:hanging="180"/>
      </w:pPr>
    </w:lvl>
  </w:abstractNum>
  <w:abstractNum w:abstractNumId="137" w15:restartNumberingAfterBreak="0">
    <w:nsid w:val="7B3D1954"/>
    <w:multiLevelType w:val="hybridMultilevel"/>
    <w:tmpl w:val="E27C3448"/>
    <w:lvl w:ilvl="0" w:tplc="24923744">
      <w:numFmt w:val="bullet"/>
      <w:lvlText w:val="-"/>
      <w:lvlJc w:val="left"/>
      <w:pPr>
        <w:ind w:left="720" w:hanging="360"/>
      </w:pPr>
      <w:rPr>
        <w:rFonts w:ascii="Times New Roman" w:eastAsia="Times New Roman" w:hAnsi="Times New Roman" w:hint="default"/>
      </w:rPr>
    </w:lvl>
    <w:lvl w:ilvl="1" w:tplc="04180003">
      <w:start w:val="1"/>
      <w:numFmt w:val="bullet"/>
      <w:lvlText w:val="o"/>
      <w:lvlJc w:val="left"/>
      <w:pPr>
        <w:ind w:left="1440" w:hanging="360"/>
      </w:pPr>
      <w:rPr>
        <w:rFonts w:ascii="Courier New" w:hAnsi="Courier New" w:hint="default"/>
      </w:rPr>
    </w:lvl>
    <w:lvl w:ilvl="2" w:tplc="04180005">
      <w:start w:val="1"/>
      <w:numFmt w:val="bullet"/>
      <w:lvlText w:val=""/>
      <w:lvlJc w:val="left"/>
      <w:pPr>
        <w:ind w:left="2160" w:hanging="360"/>
      </w:pPr>
      <w:rPr>
        <w:rFonts w:ascii="Wingdings" w:hAnsi="Wingdings" w:hint="default"/>
      </w:rPr>
    </w:lvl>
    <w:lvl w:ilvl="3" w:tplc="04180001">
      <w:start w:val="1"/>
      <w:numFmt w:val="bullet"/>
      <w:lvlText w:val=""/>
      <w:lvlJc w:val="left"/>
      <w:pPr>
        <w:ind w:left="2880" w:hanging="360"/>
      </w:pPr>
      <w:rPr>
        <w:rFonts w:ascii="Symbol" w:hAnsi="Symbol" w:hint="default"/>
      </w:rPr>
    </w:lvl>
    <w:lvl w:ilvl="4" w:tplc="04180003">
      <w:start w:val="1"/>
      <w:numFmt w:val="bullet"/>
      <w:lvlText w:val="o"/>
      <w:lvlJc w:val="left"/>
      <w:pPr>
        <w:ind w:left="3600" w:hanging="360"/>
      </w:pPr>
      <w:rPr>
        <w:rFonts w:ascii="Courier New" w:hAnsi="Courier New" w:hint="default"/>
      </w:rPr>
    </w:lvl>
    <w:lvl w:ilvl="5" w:tplc="04180005">
      <w:start w:val="1"/>
      <w:numFmt w:val="bullet"/>
      <w:lvlText w:val=""/>
      <w:lvlJc w:val="left"/>
      <w:pPr>
        <w:ind w:left="4320" w:hanging="360"/>
      </w:pPr>
      <w:rPr>
        <w:rFonts w:ascii="Wingdings" w:hAnsi="Wingdings" w:hint="default"/>
      </w:rPr>
    </w:lvl>
    <w:lvl w:ilvl="6" w:tplc="04180001">
      <w:start w:val="1"/>
      <w:numFmt w:val="bullet"/>
      <w:lvlText w:val=""/>
      <w:lvlJc w:val="left"/>
      <w:pPr>
        <w:ind w:left="5040" w:hanging="360"/>
      </w:pPr>
      <w:rPr>
        <w:rFonts w:ascii="Symbol" w:hAnsi="Symbol" w:hint="default"/>
      </w:rPr>
    </w:lvl>
    <w:lvl w:ilvl="7" w:tplc="04180003">
      <w:start w:val="1"/>
      <w:numFmt w:val="bullet"/>
      <w:lvlText w:val="o"/>
      <w:lvlJc w:val="left"/>
      <w:pPr>
        <w:ind w:left="5760" w:hanging="360"/>
      </w:pPr>
      <w:rPr>
        <w:rFonts w:ascii="Courier New" w:hAnsi="Courier New" w:hint="default"/>
      </w:rPr>
    </w:lvl>
    <w:lvl w:ilvl="8" w:tplc="04180005">
      <w:start w:val="1"/>
      <w:numFmt w:val="bullet"/>
      <w:lvlText w:val=""/>
      <w:lvlJc w:val="left"/>
      <w:pPr>
        <w:ind w:left="6480" w:hanging="360"/>
      </w:pPr>
      <w:rPr>
        <w:rFonts w:ascii="Wingdings" w:hAnsi="Wingdings" w:hint="default"/>
      </w:rPr>
    </w:lvl>
  </w:abstractNum>
  <w:abstractNum w:abstractNumId="138" w15:restartNumberingAfterBreak="0">
    <w:nsid w:val="7C006B63"/>
    <w:multiLevelType w:val="hybridMultilevel"/>
    <w:tmpl w:val="3F9493CE"/>
    <w:lvl w:ilvl="0" w:tplc="FFFFFFFF">
      <w:start w:val="4"/>
      <w:numFmt w:val="upperLetter"/>
      <w:lvlText w:val="%1."/>
      <w:lvlJc w:val="left"/>
      <w:pPr>
        <w:ind w:left="1920" w:hanging="360"/>
      </w:pPr>
      <w:rPr>
        <w:rFonts w:hint="default"/>
      </w:rPr>
    </w:lvl>
    <w:lvl w:ilvl="1" w:tplc="FFFFFFFF" w:tentative="1">
      <w:start w:val="1"/>
      <w:numFmt w:val="lowerLetter"/>
      <w:lvlText w:val="%2."/>
      <w:lvlJc w:val="left"/>
      <w:pPr>
        <w:ind w:left="1440" w:hanging="360"/>
      </w:pPr>
    </w:lvl>
    <w:lvl w:ilvl="2" w:tplc="FFFFFFFF">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9" w15:restartNumberingAfterBreak="0">
    <w:nsid w:val="7CA0568A"/>
    <w:multiLevelType w:val="hybridMultilevel"/>
    <w:tmpl w:val="46885458"/>
    <w:lvl w:ilvl="0" w:tplc="1CA0AF36">
      <w:numFmt w:val="bullet"/>
      <w:lvlText w:val="-"/>
      <w:lvlJc w:val="left"/>
      <w:pPr>
        <w:ind w:left="232" w:hanging="159"/>
      </w:pPr>
      <w:rPr>
        <w:rFonts w:ascii="Microsoft Sans Serif" w:eastAsia="Microsoft Sans Serif" w:hAnsi="Microsoft Sans Serif" w:cs="Microsoft Sans Serif" w:hint="default"/>
        <w:w w:val="99"/>
        <w:sz w:val="24"/>
        <w:szCs w:val="24"/>
        <w:lang w:val="ro-RO" w:eastAsia="en-US" w:bidi="ar-SA"/>
      </w:rPr>
    </w:lvl>
    <w:lvl w:ilvl="1" w:tplc="59F45462">
      <w:numFmt w:val="bullet"/>
      <w:lvlText w:val="-"/>
      <w:lvlJc w:val="left"/>
      <w:pPr>
        <w:ind w:left="232" w:hanging="185"/>
      </w:pPr>
      <w:rPr>
        <w:rFonts w:ascii="Microsoft Sans Serif" w:eastAsia="Microsoft Sans Serif" w:hAnsi="Microsoft Sans Serif" w:cs="Microsoft Sans Serif" w:hint="default"/>
        <w:w w:val="99"/>
        <w:sz w:val="24"/>
        <w:szCs w:val="24"/>
        <w:lang w:val="ro-RO" w:eastAsia="en-US" w:bidi="ar-SA"/>
      </w:rPr>
    </w:lvl>
    <w:lvl w:ilvl="2" w:tplc="AA667FC8">
      <w:numFmt w:val="bullet"/>
      <w:lvlText w:val="-"/>
      <w:lvlJc w:val="left"/>
      <w:pPr>
        <w:ind w:left="1082" w:hanging="171"/>
      </w:pPr>
      <w:rPr>
        <w:rFonts w:ascii="Microsoft Sans Serif" w:eastAsia="Microsoft Sans Serif" w:hAnsi="Microsoft Sans Serif" w:cs="Microsoft Sans Serif" w:hint="default"/>
        <w:w w:val="99"/>
        <w:sz w:val="24"/>
        <w:szCs w:val="24"/>
        <w:lang w:val="ro-RO" w:eastAsia="en-US" w:bidi="ar-SA"/>
      </w:rPr>
    </w:lvl>
    <w:lvl w:ilvl="3" w:tplc="C3D09FBC">
      <w:numFmt w:val="bullet"/>
      <w:lvlText w:val="•"/>
      <w:lvlJc w:val="left"/>
      <w:pPr>
        <w:ind w:left="3290" w:hanging="171"/>
      </w:pPr>
      <w:rPr>
        <w:rFonts w:hint="default"/>
        <w:lang w:val="ro-RO" w:eastAsia="en-US" w:bidi="ar-SA"/>
      </w:rPr>
    </w:lvl>
    <w:lvl w:ilvl="4" w:tplc="97980754">
      <w:numFmt w:val="bullet"/>
      <w:lvlText w:val="•"/>
      <w:lvlJc w:val="left"/>
      <w:pPr>
        <w:ind w:left="4395" w:hanging="171"/>
      </w:pPr>
      <w:rPr>
        <w:rFonts w:hint="default"/>
        <w:lang w:val="ro-RO" w:eastAsia="en-US" w:bidi="ar-SA"/>
      </w:rPr>
    </w:lvl>
    <w:lvl w:ilvl="5" w:tplc="78BE8E60">
      <w:numFmt w:val="bullet"/>
      <w:lvlText w:val="•"/>
      <w:lvlJc w:val="left"/>
      <w:pPr>
        <w:ind w:left="5500" w:hanging="171"/>
      </w:pPr>
      <w:rPr>
        <w:rFonts w:hint="default"/>
        <w:lang w:val="ro-RO" w:eastAsia="en-US" w:bidi="ar-SA"/>
      </w:rPr>
    </w:lvl>
    <w:lvl w:ilvl="6" w:tplc="91ECAEE4">
      <w:numFmt w:val="bullet"/>
      <w:lvlText w:val="•"/>
      <w:lvlJc w:val="left"/>
      <w:pPr>
        <w:ind w:left="6605" w:hanging="171"/>
      </w:pPr>
      <w:rPr>
        <w:rFonts w:hint="default"/>
        <w:lang w:val="ro-RO" w:eastAsia="en-US" w:bidi="ar-SA"/>
      </w:rPr>
    </w:lvl>
    <w:lvl w:ilvl="7" w:tplc="16005D04">
      <w:numFmt w:val="bullet"/>
      <w:lvlText w:val="•"/>
      <w:lvlJc w:val="left"/>
      <w:pPr>
        <w:ind w:left="7710" w:hanging="171"/>
      </w:pPr>
      <w:rPr>
        <w:rFonts w:hint="default"/>
        <w:lang w:val="ro-RO" w:eastAsia="en-US" w:bidi="ar-SA"/>
      </w:rPr>
    </w:lvl>
    <w:lvl w:ilvl="8" w:tplc="B5983500">
      <w:numFmt w:val="bullet"/>
      <w:lvlText w:val="•"/>
      <w:lvlJc w:val="left"/>
      <w:pPr>
        <w:ind w:left="8816" w:hanging="171"/>
      </w:pPr>
      <w:rPr>
        <w:rFonts w:hint="default"/>
        <w:lang w:val="ro-RO" w:eastAsia="en-US" w:bidi="ar-SA"/>
      </w:rPr>
    </w:lvl>
  </w:abstractNum>
  <w:abstractNum w:abstractNumId="140" w15:restartNumberingAfterBreak="0">
    <w:nsid w:val="7CBA3C28"/>
    <w:multiLevelType w:val="hybridMultilevel"/>
    <w:tmpl w:val="770804A8"/>
    <w:lvl w:ilvl="0" w:tplc="15CCB900">
      <w:start w:val="1"/>
      <w:numFmt w:val="decimal"/>
      <w:lvlText w:val="%1."/>
      <w:lvlJc w:val="left"/>
      <w:pPr>
        <w:ind w:left="720" w:hanging="360"/>
      </w:pPr>
      <w:rPr>
        <w:rFonts w:hint="default"/>
        <w:b/>
        <w:bCs/>
      </w:r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141" w15:restartNumberingAfterBreak="0">
    <w:nsid w:val="7D4920E7"/>
    <w:multiLevelType w:val="hybridMultilevel"/>
    <w:tmpl w:val="1ACC6DE2"/>
    <w:lvl w:ilvl="0" w:tplc="0409000D">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42" w15:restartNumberingAfterBreak="0">
    <w:nsid w:val="7FA828AE"/>
    <w:multiLevelType w:val="hybridMultilevel"/>
    <w:tmpl w:val="9048C082"/>
    <w:lvl w:ilvl="0" w:tplc="7BFE259E">
      <w:start w:val="1"/>
      <w:numFmt w:val="bullet"/>
      <w:lvlText w:val=""/>
      <w:lvlJc w:val="left"/>
      <w:pPr>
        <w:tabs>
          <w:tab w:val="num" w:pos="2160"/>
        </w:tabs>
        <w:ind w:left="2160" w:hanging="360"/>
      </w:pPr>
      <w:rPr>
        <w:rFonts w:ascii="Symbol" w:hAnsi="Symbol" w:hint="default"/>
        <w:color w:val="auto"/>
      </w:rPr>
    </w:lvl>
    <w:lvl w:ilvl="1" w:tplc="08090003">
      <w:start w:val="1"/>
      <w:numFmt w:val="bullet"/>
      <w:lvlText w:val="o"/>
      <w:lvlJc w:val="left"/>
      <w:pPr>
        <w:tabs>
          <w:tab w:val="num" w:pos="2160"/>
        </w:tabs>
        <w:ind w:left="2160" w:hanging="360"/>
      </w:pPr>
      <w:rPr>
        <w:rFonts w:ascii="Courier New" w:hAnsi="Courier New" w:cs="Courier New" w:hint="default"/>
      </w:rPr>
    </w:lvl>
    <w:lvl w:ilvl="2" w:tplc="08090005">
      <w:start w:val="1"/>
      <w:numFmt w:val="bullet"/>
      <w:lvlText w:val=""/>
      <w:lvlJc w:val="left"/>
      <w:pPr>
        <w:tabs>
          <w:tab w:val="num" w:pos="2880"/>
        </w:tabs>
        <w:ind w:left="2880" w:hanging="360"/>
      </w:pPr>
      <w:rPr>
        <w:rFonts w:ascii="Wingdings" w:hAnsi="Wingdings" w:hint="default"/>
      </w:rPr>
    </w:lvl>
    <w:lvl w:ilvl="3" w:tplc="08090001">
      <w:start w:val="1"/>
      <w:numFmt w:val="bullet"/>
      <w:lvlText w:val=""/>
      <w:lvlJc w:val="left"/>
      <w:pPr>
        <w:tabs>
          <w:tab w:val="num" w:pos="3600"/>
        </w:tabs>
        <w:ind w:left="3600" w:hanging="360"/>
      </w:pPr>
      <w:rPr>
        <w:rFonts w:ascii="Symbol" w:hAnsi="Symbol" w:hint="default"/>
      </w:rPr>
    </w:lvl>
    <w:lvl w:ilvl="4" w:tplc="08090003" w:tentative="1">
      <w:start w:val="1"/>
      <w:numFmt w:val="bullet"/>
      <w:lvlText w:val="o"/>
      <w:lvlJc w:val="left"/>
      <w:pPr>
        <w:tabs>
          <w:tab w:val="num" w:pos="4320"/>
        </w:tabs>
        <w:ind w:left="4320" w:hanging="360"/>
      </w:pPr>
      <w:rPr>
        <w:rFonts w:ascii="Courier New" w:hAnsi="Courier New" w:cs="Courier New" w:hint="default"/>
      </w:rPr>
    </w:lvl>
    <w:lvl w:ilvl="5" w:tplc="08090005" w:tentative="1">
      <w:start w:val="1"/>
      <w:numFmt w:val="bullet"/>
      <w:lvlText w:val=""/>
      <w:lvlJc w:val="left"/>
      <w:pPr>
        <w:tabs>
          <w:tab w:val="num" w:pos="5040"/>
        </w:tabs>
        <w:ind w:left="5040" w:hanging="360"/>
      </w:pPr>
      <w:rPr>
        <w:rFonts w:ascii="Wingdings" w:hAnsi="Wingdings" w:hint="default"/>
      </w:rPr>
    </w:lvl>
    <w:lvl w:ilvl="6" w:tplc="08090001" w:tentative="1">
      <w:start w:val="1"/>
      <w:numFmt w:val="bullet"/>
      <w:lvlText w:val=""/>
      <w:lvlJc w:val="left"/>
      <w:pPr>
        <w:tabs>
          <w:tab w:val="num" w:pos="5760"/>
        </w:tabs>
        <w:ind w:left="5760" w:hanging="360"/>
      </w:pPr>
      <w:rPr>
        <w:rFonts w:ascii="Symbol" w:hAnsi="Symbol" w:hint="default"/>
      </w:rPr>
    </w:lvl>
    <w:lvl w:ilvl="7" w:tplc="08090003" w:tentative="1">
      <w:start w:val="1"/>
      <w:numFmt w:val="bullet"/>
      <w:lvlText w:val="o"/>
      <w:lvlJc w:val="left"/>
      <w:pPr>
        <w:tabs>
          <w:tab w:val="num" w:pos="6480"/>
        </w:tabs>
        <w:ind w:left="6480" w:hanging="360"/>
      </w:pPr>
      <w:rPr>
        <w:rFonts w:ascii="Courier New" w:hAnsi="Courier New" w:cs="Courier New" w:hint="default"/>
      </w:rPr>
    </w:lvl>
    <w:lvl w:ilvl="8" w:tplc="08090005" w:tentative="1">
      <w:start w:val="1"/>
      <w:numFmt w:val="bullet"/>
      <w:lvlText w:val=""/>
      <w:lvlJc w:val="left"/>
      <w:pPr>
        <w:tabs>
          <w:tab w:val="num" w:pos="7200"/>
        </w:tabs>
        <w:ind w:left="7200" w:hanging="360"/>
      </w:pPr>
      <w:rPr>
        <w:rFonts w:ascii="Wingdings" w:hAnsi="Wingdings" w:hint="default"/>
      </w:rPr>
    </w:lvl>
  </w:abstractNum>
  <w:abstractNum w:abstractNumId="143" w15:restartNumberingAfterBreak="0">
    <w:nsid w:val="7FCC155E"/>
    <w:multiLevelType w:val="hybridMultilevel"/>
    <w:tmpl w:val="454C02DC"/>
    <w:lvl w:ilvl="0" w:tplc="0418000F">
      <w:start w:val="1"/>
      <w:numFmt w:val="decimal"/>
      <w:lvlText w:val="%1."/>
      <w:lvlJc w:val="left"/>
      <w:pPr>
        <w:ind w:left="720" w:hanging="360"/>
      </w:pPr>
      <w:rPr>
        <w:rFonts w:hint="default"/>
      </w:r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num w:numId="1" w16cid:durableId="1654674393">
    <w:abstractNumId w:val="1"/>
  </w:num>
  <w:num w:numId="2" w16cid:durableId="1584217853">
    <w:abstractNumId w:val="3"/>
  </w:num>
  <w:num w:numId="3" w16cid:durableId="1586264658">
    <w:abstractNumId w:val="52"/>
  </w:num>
  <w:num w:numId="4" w16cid:durableId="259487968">
    <w:abstractNumId w:val="26"/>
  </w:num>
  <w:num w:numId="5" w16cid:durableId="2089181489">
    <w:abstractNumId w:val="72"/>
  </w:num>
  <w:num w:numId="6" w16cid:durableId="95057874">
    <w:abstractNumId w:val="2"/>
  </w:num>
  <w:num w:numId="7" w16cid:durableId="313949110">
    <w:abstractNumId w:val="117"/>
  </w:num>
  <w:num w:numId="8" w16cid:durableId="2040545239">
    <w:abstractNumId w:val="108"/>
  </w:num>
  <w:num w:numId="9" w16cid:durableId="693772213">
    <w:abstractNumId w:val="122"/>
  </w:num>
  <w:num w:numId="10" w16cid:durableId="1478104598">
    <w:abstractNumId w:val="89"/>
  </w:num>
  <w:num w:numId="11" w16cid:durableId="653602029">
    <w:abstractNumId w:val="85"/>
  </w:num>
  <w:num w:numId="12" w16cid:durableId="576669015">
    <w:abstractNumId w:val="41"/>
  </w:num>
  <w:num w:numId="13" w16cid:durableId="434325851">
    <w:abstractNumId w:val="109"/>
  </w:num>
  <w:num w:numId="14" w16cid:durableId="1461456464">
    <w:abstractNumId w:val="130"/>
  </w:num>
  <w:num w:numId="15" w16cid:durableId="450517258">
    <w:abstractNumId w:val="98"/>
  </w:num>
  <w:num w:numId="16" w16cid:durableId="201022150">
    <w:abstractNumId w:val="18"/>
  </w:num>
  <w:num w:numId="17" w16cid:durableId="1473212814">
    <w:abstractNumId w:val="137"/>
  </w:num>
  <w:num w:numId="18" w16cid:durableId="2031375820">
    <w:abstractNumId w:val="33"/>
  </w:num>
  <w:num w:numId="19" w16cid:durableId="1997610897">
    <w:abstractNumId w:val="67"/>
  </w:num>
  <w:num w:numId="20" w16cid:durableId="1710841850">
    <w:abstractNumId w:val="139"/>
  </w:num>
  <w:num w:numId="21" w16cid:durableId="1858108707">
    <w:abstractNumId w:val="5"/>
  </w:num>
  <w:num w:numId="22" w16cid:durableId="967778945">
    <w:abstractNumId w:val="63"/>
  </w:num>
  <w:num w:numId="23" w16cid:durableId="1875773467">
    <w:abstractNumId w:val="58"/>
  </w:num>
  <w:num w:numId="24" w16cid:durableId="940138745">
    <w:abstractNumId w:val="78"/>
  </w:num>
  <w:num w:numId="25" w16cid:durableId="601761702">
    <w:abstractNumId w:val="81"/>
  </w:num>
  <w:num w:numId="26" w16cid:durableId="1068383384">
    <w:abstractNumId w:val="136"/>
  </w:num>
  <w:num w:numId="27" w16cid:durableId="1809515965">
    <w:abstractNumId w:val="0"/>
  </w:num>
  <w:num w:numId="28" w16cid:durableId="1200127870">
    <w:abstractNumId w:val="114"/>
  </w:num>
  <w:num w:numId="29" w16cid:durableId="1104225150">
    <w:abstractNumId w:val="118"/>
  </w:num>
  <w:num w:numId="30" w16cid:durableId="1291786739">
    <w:abstractNumId w:val="71"/>
  </w:num>
  <w:num w:numId="31" w16cid:durableId="639724659">
    <w:abstractNumId w:val="110"/>
  </w:num>
  <w:num w:numId="32" w16cid:durableId="1183128046">
    <w:abstractNumId w:val="116"/>
  </w:num>
  <w:num w:numId="33" w16cid:durableId="2069649309">
    <w:abstractNumId w:val="22"/>
  </w:num>
  <w:num w:numId="34" w16cid:durableId="1198279963">
    <w:abstractNumId w:val="16"/>
  </w:num>
  <w:num w:numId="35" w16cid:durableId="981887821">
    <w:abstractNumId w:val="69"/>
  </w:num>
  <w:num w:numId="36" w16cid:durableId="1225792634">
    <w:abstractNumId w:val="27"/>
  </w:num>
  <w:num w:numId="37" w16cid:durableId="1887330875">
    <w:abstractNumId w:val="100"/>
  </w:num>
  <w:num w:numId="38" w16cid:durableId="179904237">
    <w:abstractNumId w:val="74"/>
  </w:num>
  <w:num w:numId="39" w16cid:durableId="1976399867">
    <w:abstractNumId w:val="31"/>
  </w:num>
  <w:num w:numId="40" w16cid:durableId="263996236">
    <w:abstractNumId w:val="30"/>
  </w:num>
  <w:num w:numId="41" w16cid:durableId="1539008831">
    <w:abstractNumId w:val="75"/>
  </w:num>
  <w:num w:numId="42" w16cid:durableId="728962599">
    <w:abstractNumId w:val="96"/>
  </w:num>
  <w:num w:numId="43" w16cid:durableId="1772629440">
    <w:abstractNumId w:val="10"/>
  </w:num>
  <w:num w:numId="44" w16cid:durableId="806119314">
    <w:abstractNumId w:val="73"/>
  </w:num>
  <w:num w:numId="45" w16cid:durableId="1118183952">
    <w:abstractNumId w:val="9"/>
  </w:num>
  <w:num w:numId="46" w16cid:durableId="927424874">
    <w:abstractNumId w:val="23"/>
  </w:num>
  <w:num w:numId="47" w16cid:durableId="1700353869">
    <w:abstractNumId w:val="77"/>
  </w:num>
  <w:num w:numId="48" w16cid:durableId="277765571">
    <w:abstractNumId w:val="38"/>
  </w:num>
  <w:num w:numId="49" w16cid:durableId="768283579">
    <w:abstractNumId w:val="125"/>
  </w:num>
  <w:num w:numId="50" w16cid:durableId="1029374142">
    <w:abstractNumId w:val="123"/>
  </w:num>
  <w:num w:numId="51" w16cid:durableId="1328484897">
    <w:abstractNumId w:val="142"/>
  </w:num>
  <w:num w:numId="52" w16cid:durableId="1946039014">
    <w:abstractNumId w:val="62"/>
  </w:num>
  <w:num w:numId="53" w16cid:durableId="1330989054">
    <w:abstractNumId w:val="84"/>
  </w:num>
  <w:num w:numId="54" w16cid:durableId="606011683">
    <w:abstractNumId w:val="83"/>
  </w:num>
  <w:num w:numId="55" w16cid:durableId="85466483">
    <w:abstractNumId w:val="113"/>
  </w:num>
  <w:num w:numId="56" w16cid:durableId="533539746">
    <w:abstractNumId w:val="99"/>
  </w:num>
  <w:num w:numId="57" w16cid:durableId="1307665181">
    <w:abstractNumId w:val="76"/>
  </w:num>
  <w:num w:numId="58" w16cid:durableId="1658998086">
    <w:abstractNumId w:val="60"/>
  </w:num>
  <w:num w:numId="59" w16cid:durableId="196936972">
    <w:abstractNumId w:val="13"/>
  </w:num>
  <w:num w:numId="60" w16cid:durableId="490483086">
    <w:abstractNumId w:val="44"/>
  </w:num>
  <w:num w:numId="61" w16cid:durableId="1220635211">
    <w:abstractNumId w:val="53"/>
  </w:num>
  <w:num w:numId="62" w16cid:durableId="218130985">
    <w:abstractNumId w:val="68"/>
  </w:num>
  <w:num w:numId="63" w16cid:durableId="1823303475">
    <w:abstractNumId w:val="121"/>
  </w:num>
  <w:num w:numId="64" w16cid:durableId="759907773">
    <w:abstractNumId w:val="132"/>
  </w:num>
  <w:num w:numId="65" w16cid:durableId="868568309">
    <w:abstractNumId w:val="28"/>
  </w:num>
  <w:num w:numId="66" w16cid:durableId="882058089">
    <w:abstractNumId w:val="86"/>
  </w:num>
  <w:num w:numId="67" w16cid:durableId="450245560">
    <w:abstractNumId w:val="112"/>
  </w:num>
  <w:num w:numId="68" w16cid:durableId="1716001339">
    <w:abstractNumId w:val="88"/>
  </w:num>
  <w:num w:numId="69" w16cid:durableId="1477380705">
    <w:abstractNumId w:val="93"/>
  </w:num>
  <w:num w:numId="70" w16cid:durableId="704521633">
    <w:abstractNumId w:val="120"/>
  </w:num>
  <w:num w:numId="71" w16cid:durableId="979308400">
    <w:abstractNumId w:val="111"/>
  </w:num>
  <w:num w:numId="72" w16cid:durableId="1892575884">
    <w:abstractNumId w:val="14"/>
  </w:num>
  <w:num w:numId="73" w16cid:durableId="1189444726">
    <w:abstractNumId w:val="8"/>
  </w:num>
  <w:num w:numId="74" w16cid:durableId="212080399">
    <w:abstractNumId w:val="49"/>
  </w:num>
  <w:num w:numId="75" w16cid:durableId="76368712">
    <w:abstractNumId w:val="107"/>
  </w:num>
  <w:num w:numId="76" w16cid:durableId="1410343082">
    <w:abstractNumId w:val="35"/>
  </w:num>
  <w:num w:numId="77" w16cid:durableId="1120077682">
    <w:abstractNumId w:val="4"/>
  </w:num>
  <w:num w:numId="78" w16cid:durableId="1367410011">
    <w:abstractNumId w:val="106"/>
  </w:num>
  <w:num w:numId="79" w16cid:durableId="775055391">
    <w:abstractNumId w:val="39"/>
  </w:num>
  <w:num w:numId="80" w16cid:durableId="2116291114">
    <w:abstractNumId w:val="42"/>
  </w:num>
  <w:num w:numId="81" w16cid:durableId="1146701113">
    <w:abstractNumId w:val="134"/>
  </w:num>
  <w:num w:numId="82" w16cid:durableId="1253049089">
    <w:abstractNumId w:val="59"/>
  </w:num>
  <w:num w:numId="83" w16cid:durableId="2044089114">
    <w:abstractNumId w:val="66"/>
  </w:num>
  <w:num w:numId="84" w16cid:durableId="1867909870">
    <w:abstractNumId w:val="36"/>
  </w:num>
  <w:num w:numId="85" w16cid:durableId="2051342581">
    <w:abstractNumId w:val="140"/>
  </w:num>
  <w:num w:numId="86" w16cid:durableId="404717544">
    <w:abstractNumId w:val="55"/>
  </w:num>
  <w:num w:numId="87" w16cid:durableId="1278681829">
    <w:abstractNumId w:val="127"/>
  </w:num>
  <w:num w:numId="88" w16cid:durableId="730612883">
    <w:abstractNumId w:val="7"/>
  </w:num>
  <w:num w:numId="89" w16cid:durableId="672610863">
    <w:abstractNumId w:val="91"/>
  </w:num>
  <w:num w:numId="90" w16cid:durableId="1122312263">
    <w:abstractNumId w:val="43"/>
  </w:num>
  <w:num w:numId="91" w16cid:durableId="409079454">
    <w:abstractNumId w:val="19"/>
  </w:num>
  <w:num w:numId="92" w16cid:durableId="509413200">
    <w:abstractNumId w:val="17"/>
  </w:num>
  <w:num w:numId="93" w16cid:durableId="1454596609">
    <w:abstractNumId w:val="20"/>
  </w:num>
  <w:num w:numId="94" w16cid:durableId="1496920740">
    <w:abstractNumId w:val="101"/>
  </w:num>
  <w:num w:numId="95" w16cid:durableId="1166018225">
    <w:abstractNumId w:val="61"/>
  </w:num>
  <w:num w:numId="96" w16cid:durableId="1988439078">
    <w:abstractNumId w:val="46"/>
  </w:num>
  <w:num w:numId="97" w16cid:durableId="1858542314">
    <w:abstractNumId w:val="11"/>
  </w:num>
  <w:num w:numId="98" w16cid:durableId="326174484">
    <w:abstractNumId w:val="143"/>
  </w:num>
  <w:num w:numId="99" w16cid:durableId="1781027973">
    <w:abstractNumId w:val="126"/>
  </w:num>
  <w:num w:numId="100" w16cid:durableId="1358702419">
    <w:abstractNumId w:val="124"/>
  </w:num>
  <w:num w:numId="101" w16cid:durableId="644941921">
    <w:abstractNumId w:val="138"/>
  </w:num>
  <w:num w:numId="102" w16cid:durableId="40983656">
    <w:abstractNumId w:val="65"/>
  </w:num>
  <w:num w:numId="103" w16cid:durableId="148644198">
    <w:abstractNumId w:val="79"/>
  </w:num>
  <w:num w:numId="104" w16cid:durableId="1364984844">
    <w:abstractNumId w:val="50"/>
  </w:num>
  <w:num w:numId="105" w16cid:durableId="439228650">
    <w:abstractNumId w:val="24"/>
  </w:num>
  <w:num w:numId="106" w16cid:durableId="170989843">
    <w:abstractNumId w:val="32"/>
  </w:num>
  <w:num w:numId="107" w16cid:durableId="180050671">
    <w:abstractNumId w:val="102"/>
  </w:num>
  <w:num w:numId="108" w16cid:durableId="1295915151">
    <w:abstractNumId w:val="6"/>
  </w:num>
  <w:num w:numId="109" w16cid:durableId="67191141">
    <w:abstractNumId w:val="57"/>
  </w:num>
  <w:num w:numId="110" w16cid:durableId="788554151">
    <w:abstractNumId w:val="47"/>
  </w:num>
  <w:num w:numId="111" w16cid:durableId="512695718">
    <w:abstractNumId w:val="40"/>
  </w:num>
  <w:num w:numId="112" w16cid:durableId="1585188355">
    <w:abstractNumId w:val="141"/>
  </w:num>
  <w:num w:numId="113" w16cid:durableId="561329281">
    <w:abstractNumId w:val="95"/>
  </w:num>
  <w:num w:numId="114" w16cid:durableId="820732076">
    <w:abstractNumId w:val="94"/>
  </w:num>
  <w:num w:numId="115" w16cid:durableId="1827747730">
    <w:abstractNumId w:val="119"/>
  </w:num>
  <w:num w:numId="116" w16cid:durableId="1445880749">
    <w:abstractNumId w:val="135"/>
  </w:num>
  <w:num w:numId="117" w16cid:durableId="8411692">
    <w:abstractNumId w:val="115"/>
  </w:num>
  <w:num w:numId="118" w16cid:durableId="321080759">
    <w:abstractNumId w:val="45"/>
  </w:num>
  <w:num w:numId="119" w16cid:durableId="82379374">
    <w:abstractNumId w:val="12"/>
  </w:num>
  <w:num w:numId="120" w16cid:durableId="978681017">
    <w:abstractNumId w:val="90"/>
  </w:num>
  <w:num w:numId="121" w16cid:durableId="1027828948">
    <w:abstractNumId w:val="133"/>
  </w:num>
  <w:num w:numId="122" w16cid:durableId="987782059">
    <w:abstractNumId w:val="25"/>
  </w:num>
  <w:num w:numId="123" w16cid:durableId="1308625732">
    <w:abstractNumId w:val="54"/>
  </w:num>
  <w:num w:numId="124" w16cid:durableId="1721635854">
    <w:abstractNumId w:val="129"/>
  </w:num>
  <w:num w:numId="125" w16cid:durableId="1007975607">
    <w:abstractNumId w:val="92"/>
  </w:num>
  <w:num w:numId="126" w16cid:durableId="1198808572">
    <w:abstractNumId w:val="105"/>
  </w:num>
  <w:num w:numId="127" w16cid:durableId="1171673942">
    <w:abstractNumId w:val="97"/>
  </w:num>
  <w:num w:numId="128" w16cid:durableId="2146924420">
    <w:abstractNumId w:val="48"/>
  </w:num>
  <w:num w:numId="129" w16cid:durableId="385883144">
    <w:abstractNumId w:val="64"/>
  </w:num>
  <w:num w:numId="130" w16cid:durableId="1995986294">
    <w:abstractNumId w:val="82"/>
  </w:num>
  <w:num w:numId="131" w16cid:durableId="1376464125">
    <w:abstractNumId w:val="70"/>
  </w:num>
  <w:num w:numId="132" w16cid:durableId="1951161378">
    <w:abstractNumId w:val="37"/>
  </w:num>
  <w:num w:numId="133" w16cid:durableId="1099448498">
    <w:abstractNumId w:val="29"/>
  </w:num>
  <w:num w:numId="134" w16cid:durableId="1132359480">
    <w:abstractNumId w:val="56"/>
  </w:num>
  <w:num w:numId="135" w16cid:durableId="2085486911">
    <w:abstractNumId w:val="51"/>
  </w:num>
  <w:num w:numId="136" w16cid:durableId="1402569">
    <w:abstractNumId w:val="128"/>
  </w:num>
  <w:num w:numId="137" w16cid:durableId="476730316">
    <w:abstractNumId w:val="80"/>
  </w:num>
  <w:num w:numId="138" w16cid:durableId="614141089">
    <w:abstractNumId w:val="104"/>
  </w:num>
  <w:num w:numId="139" w16cid:durableId="765996889">
    <w:abstractNumId w:val="15"/>
  </w:num>
  <w:num w:numId="140" w16cid:durableId="915631833">
    <w:abstractNumId w:val="21"/>
  </w:num>
  <w:num w:numId="141" w16cid:durableId="739012800">
    <w:abstractNumId w:val="87"/>
  </w:num>
  <w:num w:numId="142" w16cid:durableId="2001694578">
    <w:abstractNumId w:val="103"/>
  </w:num>
  <w:num w:numId="143" w16cid:durableId="1008873851">
    <w:abstractNumId w:val="34"/>
  </w:num>
  <w:num w:numId="144" w16cid:durableId="1427843927">
    <w:abstractNumId w:val="1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5" w16cid:durableId="1854874166">
    <w:abstractNumId w:val="131"/>
  </w:num>
  <w:numIdMacAtCleanup w:val="5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hideSpellingErrors/>
  <w:defaultTabStop w:val="708"/>
  <w:hyphenationZone w:val="425"/>
  <w:drawingGridHorizontalSpacing w:val="110"/>
  <w:displayHorizontalDrawingGridEvery w:val="2"/>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072A5"/>
    <w:rsid w:val="000000BE"/>
    <w:rsid w:val="00006CC3"/>
    <w:rsid w:val="00010517"/>
    <w:rsid w:val="00011860"/>
    <w:rsid w:val="0001366B"/>
    <w:rsid w:val="000136D7"/>
    <w:rsid w:val="000250DC"/>
    <w:rsid w:val="00026461"/>
    <w:rsid w:val="000269E7"/>
    <w:rsid w:val="000271EB"/>
    <w:rsid w:val="00042F11"/>
    <w:rsid w:val="00043F9D"/>
    <w:rsid w:val="00044AE7"/>
    <w:rsid w:val="000461D5"/>
    <w:rsid w:val="00054E2D"/>
    <w:rsid w:val="000554D4"/>
    <w:rsid w:val="00057BFD"/>
    <w:rsid w:val="000639E1"/>
    <w:rsid w:val="00063F4C"/>
    <w:rsid w:val="00070E91"/>
    <w:rsid w:val="00073CFF"/>
    <w:rsid w:val="00077DA7"/>
    <w:rsid w:val="000879A6"/>
    <w:rsid w:val="000949B9"/>
    <w:rsid w:val="000A01C4"/>
    <w:rsid w:val="000B047D"/>
    <w:rsid w:val="000B0EE7"/>
    <w:rsid w:val="000B7BB9"/>
    <w:rsid w:val="000C657E"/>
    <w:rsid w:val="000C666A"/>
    <w:rsid w:val="000C7E6B"/>
    <w:rsid w:val="000D0F0D"/>
    <w:rsid w:val="000E1262"/>
    <w:rsid w:val="000E6352"/>
    <w:rsid w:val="000E7614"/>
    <w:rsid w:val="000F2F38"/>
    <w:rsid w:val="000F6DB8"/>
    <w:rsid w:val="000F78C4"/>
    <w:rsid w:val="0010762A"/>
    <w:rsid w:val="00113524"/>
    <w:rsid w:val="001168EC"/>
    <w:rsid w:val="001357DF"/>
    <w:rsid w:val="0013651D"/>
    <w:rsid w:val="00136552"/>
    <w:rsid w:val="001461F3"/>
    <w:rsid w:val="001525C9"/>
    <w:rsid w:val="00167CB3"/>
    <w:rsid w:val="00180C81"/>
    <w:rsid w:val="00181A49"/>
    <w:rsid w:val="00184638"/>
    <w:rsid w:val="0018691C"/>
    <w:rsid w:val="001915E8"/>
    <w:rsid w:val="00192738"/>
    <w:rsid w:val="00195AB2"/>
    <w:rsid w:val="00196877"/>
    <w:rsid w:val="001B21DB"/>
    <w:rsid w:val="001B44BE"/>
    <w:rsid w:val="001B7315"/>
    <w:rsid w:val="001C176A"/>
    <w:rsid w:val="001C57EF"/>
    <w:rsid w:val="001C5F1B"/>
    <w:rsid w:val="001C7C1D"/>
    <w:rsid w:val="001D036E"/>
    <w:rsid w:val="001D06C1"/>
    <w:rsid w:val="001D08E1"/>
    <w:rsid w:val="001D1170"/>
    <w:rsid w:val="001E5380"/>
    <w:rsid w:val="001F23DE"/>
    <w:rsid w:val="00202BB8"/>
    <w:rsid w:val="00212EA4"/>
    <w:rsid w:val="00215744"/>
    <w:rsid w:val="002170EB"/>
    <w:rsid w:val="00226A75"/>
    <w:rsid w:val="00250224"/>
    <w:rsid w:val="0025273B"/>
    <w:rsid w:val="00266A77"/>
    <w:rsid w:val="00267CBC"/>
    <w:rsid w:val="00271E30"/>
    <w:rsid w:val="002761A3"/>
    <w:rsid w:val="0028100D"/>
    <w:rsid w:val="002841B5"/>
    <w:rsid w:val="0028485F"/>
    <w:rsid w:val="00290C44"/>
    <w:rsid w:val="0029421E"/>
    <w:rsid w:val="002A7353"/>
    <w:rsid w:val="002B27FB"/>
    <w:rsid w:val="002B3C20"/>
    <w:rsid w:val="002B59E6"/>
    <w:rsid w:val="002C15C2"/>
    <w:rsid w:val="002D0D7A"/>
    <w:rsid w:val="002E29D5"/>
    <w:rsid w:val="002E6CD1"/>
    <w:rsid w:val="002F000F"/>
    <w:rsid w:val="002F092A"/>
    <w:rsid w:val="002F6569"/>
    <w:rsid w:val="00302CAF"/>
    <w:rsid w:val="00304F3E"/>
    <w:rsid w:val="00316964"/>
    <w:rsid w:val="0032238C"/>
    <w:rsid w:val="00323038"/>
    <w:rsid w:val="00323631"/>
    <w:rsid w:val="00326A92"/>
    <w:rsid w:val="00334536"/>
    <w:rsid w:val="003351F8"/>
    <w:rsid w:val="00335A0B"/>
    <w:rsid w:val="00340866"/>
    <w:rsid w:val="00340AE2"/>
    <w:rsid w:val="003423E3"/>
    <w:rsid w:val="00347081"/>
    <w:rsid w:val="0035265F"/>
    <w:rsid w:val="00352CFC"/>
    <w:rsid w:val="003551CB"/>
    <w:rsid w:val="00355250"/>
    <w:rsid w:val="00357248"/>
    <w:rsid w:val="00360F62"/>
    <w:rsid w:val="00363BDD"/>
    <w:rsid w:val="00367C6D"/>
    <w:rsid w:val="00372504"/>
    <w:rsid w:val="00373951"/>
    <w:rsid w:val="00375C0C"/>
    <w:rsid w:val="003869E7"/>
    <w:rsid w:val="003A132F"/>
    <w:rsid w:val="003A3878"/>
    <w:rsid w:val="003B0A69"/>
    <w:rsid w:val="003B2D6C"/>
    <w:rsid w:val="003B520E"/>
    <w:rsid w:val="003B74F5"/>
    <w:rsid w:val="003C7800"/>
    <w:rsid w:val="003D6598"/>
    <w:rsid w:val="003E4796"/>
    <w:rsid w:val="003F1173"/>
    <w:rsid w:val="003F3CCF"/>
    <w:rsid w:val="003F6349"/>
    <w:rsid w:val="003F681D"/>
    <w:rsid w:val="00400C5D"/>
    <w:rsid w:val="0040581A"/>
    <w:rsid w:val="00406453"/>
    <w:rsid w:val="00415103"/>
    <w:rsid w:val="0042116A"/>
    <w:rsid w:val="0042522F"/>
    <w:rsid w:val="00432E85"/>
    <w:rsid w:val="00434E5F"/>
    <w:rsid w:val="0043794F"/>
    <w:rsid w:val="00437DC5"/>
    <w:rsid w:val="00440949"/>
    <w:rsid w:val="00442CB7"/>
    <w:rsid w:val="00442F51"/>
    <w:rsid w:val="00443877"/>
    <w:rsid w:val="00446B13"/>
    <w:rsid w:val="0045084C"/>
    <w:rsid w:val="00451514"/>
    <w:rsid w:val="00452F8F"/>
    <w:rsid w:val="00454148"/>
    <w:rsid w:val="00454322"/>
    <w:rsid w:val="0045435A"/>
    <w:rsid w:val="00456E9F"/>
    <w:rsid w:val="00470ABC"/>
    <w:rsid w:val="00476851"/>
    <w:rsid w:val="00494535"/>
    <w:rsid w:val="0049572B"/>
    <w:rsid w:val="00496851"/>
    <w:rsid w:val="004A0E0A"/>
    <w:rsid w:val="004A714C"/>
    <w:rsid w:val="004B0C4B"/>
    <w:rsid w:val="004B2843"/>
    <w:rsid w:val="004B355D"/>
    <w:rsid w:val="004B3E8A"/>
    <w:rsid w:val="004B4973"/>
    <w:rsid w:val="004C44D3"/>
    <w:rsid w:val="004C761A"/>
    <w:rsid w:val="004D104E"/>
    <w:rsid w:val="004D58CA"/>
    <w:rsid w:val="004D6B9F"/>
    <w:rsid w:val="004D7103"/>
    <w:rsid w:val="004D7F19"/>
    <w:rsid w:val="004E5A92"/>
    <w:rsid w:val="005027B6"/>
    <w:rsid w:val="005059D9"/>
    <w:rsid w:val="0050660C"/>
    <w:rsid w:val="005072A5"/>
    <w:rsid w:val="00510641"/>
    <w:rsid w:val="00512D0B"/>
    <w:rsid w:val="00513F6D"/>
    <w:rsid w:val="0052176D"/>
    <w:rsid w:val="005220CA"/>
    <w:rsid w:val="00522566"/>
    <w:rsid w:val="00527553"/>
    <w:rsid w:val="005308D0"/>
    <w:rsid w:val="00531388"/>
    <w:rsid w:val="00532ACC"/>
    <w:rsid w:val="00534C15"/>
    <w:rsid w:val="005359DB"/>
    <w:rsid w:val="00541D2B"/>
    <w:rsid w:val="0055570A"/>
    <w:rsid w:val="005623AA"/>
    <w:rsid w:val="00581728"/>
    <w:rsid w:val="00581F59"/>
    <w:rsid w:val="00582EE3"/>
    <w:rsid w:val="005930BE"/>
    <w:rsid w:val="00595819"/>
    <w:rsid w:val="005A0F79"/>
    <w:rsid w:val="005B17E9"/>
    <w:rsid w:val="005B48EE"/>
    <w:rsid w:val="005B6DF0"/>
    <w:rsid w:val="005C2448"/>
    <w:rsid w:val="005C3CAE"/>
    <w:rsid w:val="005D3F65"/>
    <w:rsid w:val="005D6523"/>
    <w:rsid w:val="005D6D40"/>
    <w:rsid w:val="005E54FE"/>
    <w:rsid w:val="005E6088"/>
    <w:rsid w:val="005F0049"/>
    <w:rsid w:val="005F08D0"/>
    <w:rsid w:val="005F1AF3"/>
    <w:rsid w:val="005F250E"/>
    <w:rsid w:val="00600691"/>
    <w:rsid w:val="0060168E"/>
    <w:rsid w:val="0060357C"/>
    <w:rsid w:val="00610C0E"/>
    <w:rsid w:val="006169B0"/>
    <w:rsid w:val="00622B05"/>
    <w:rsid w:val="00637B6F"/>
    <w:rsid w:val="0064121D"/>
    <w:rsid w:val="00644FD8"/>
    <w:rsid w:val="00647138"/>
    <w:rsid w:val="00650297"/>
    <w:rsid w:val="00652BB5"/>
    <w:rsid w:val="00660247"/>
    <w:rsid w:val="00670BEA"/>
    <w:rsid w:val="00671AE8"/>
    <w:rsid w:val="00673B22"/>
    <w:rsid w:val="0067411A"/>
    <w:rsid w:val="00682265"/>
    <w:rsid w:val="0068265B"/>
    <w:rsid w:val="00687208"/>
    <w:rsid w:val="00691C90"/>
    <w:rsid w:val="00697EA0"/>
    <w:rsid w:val="006A3103"/>
    <w:rsid w:val="006A3A0D"/>
    <w:rsid w:val="006A4984"/>
    <w:rsid w:val="006A7A0C"/>
    <w:rsid w:val="006B3C0A"/>
    <w:rsid w:val="006C4A6C"/>
    <w:rsid w:val="006D45F6"/>
    <w:rsid w:val="006E2C38"/>
    <w:rsid w:val="006E4FD6"/>
    <w:rsid w:val="006F4763"/>
    <w:rsid w:val="007114A4"/>
    <w:rsid w:val="007119D1"/>
    <w:rsid w:val="00714064"/>
    <w:rsid w:val="00714E10"/>
    <w:rsid w:val="00715375"/>
    <w:rsid w:val="007164FB"/>
    <w:rsid w:val="007270D6"/>
    <w:rsid w:val="00732054"/>
    <w:rsid w:val="00736890"/>
    <w:rsid w:val="007531BE"/>
    <w:rsid w:val="00757B05"/>
    <w:rsid w:val="00762265"/>
    <w:rsid w:val="0076649C"/>
    <w:rsid w:val="0077117A"/>
    <w:rsid w:val="007751F6"/>
    <w:rsid w:val="00775EA0"/>
    <w:rsid w:val="007773A3"/>
    <w:rsid w:val="00786296"/>
    <w:rsid w:val="0079002E"/>
    <w:rsid w:val="00792B27"/>
    <w:rsid w:val="00793C5D"/>
    <w:rsid w:val="0079442B"/>
    <w:rsid w:val="00797419"/>
    <w:rsid w:val="007A4689"/>
    <w:rsid w:val="007B0C4B"/>
    <w:rsid w:val="007C2466"/>
    <w:rsid w:val="007C3487"/>
    <w:rsid w:val="007C61F7"/>
    <w:rsid w:val="007C6C35"/>
    <w:rsid w:val="007D6F46"/>
    <w:rsid w:val="007D764D"/>
    <w:rsid w:val="007E31CB"/>
    <w:rsid w:val="007F1FDB"/>
    <w:rsid w:val="00805333"/>
    <w:rsid w:val="008110F1"/>
    <w:rsid w:val="00815D1E"/>
    <w:rsid w:val="00824B8E"/>
    <w:rsid w:val="00826656"/>
    <w:rsid w:val="00827D1D"/>
    <w:rsid w:val="00832037"/>
    <w:rsid w:val="00833B0D"/>
    <w:rsid w:val="008432A5"/>
    <w:rsid w:val="00844C54"/>
    <w:rsid w:val="00845CF4"/>
    <w:rsid w:val="00855148"/>
    <w:rsid w:val="00861240"/>
    <w:rsid w:val="00862A65"/>
    <w:rsid w:val="008635CB"/>
    <w:rsid w:val="00864C13"/>
    <w:rsid w:val="00865954"/>
    <w:rsid w:val="008719C4"/>
    <w:rsid w:val="00873C57"/>
    <w:rsid w:val="00874ACC"/>
    <w:rsid w:val="008819D2"/>
    <w:rsid w:val="00881ADB"/>
    <w:rsid w:val="00882290"/>
    <w:rsid w:val="008825DD"/>
    <w:rsid w:val="00883575"/>
    <w:rsid w:val="00886605"/>
    <w:rsid w:val="00893E02"/>
    <w:rsid w:val="008A0536"/>
    <w:rsid w:val="008A1368"/>
    <w:rsid w:val="008A1962"/>
    <w:rsid w:val="008A266C"/>
    <w:rsid w:val="008A3EDD"/>
    <w:rsid w:val="008A5C8F"/>
    <w:rsid w:val="008B6749"/>
    <w:rsid w:val="008C077A"/>
    <w:rsid w:val="008C120D"/>
    <w:rsid w:val="008C1B80"/>
    <w:rsid w:val="008C5ED7"/>
    <w:rsid w:val="008C7444"/>
    <w:rsid w:val="008D16B0"/>
    <w:rsid w:val="008D2C78"/>
    <w:rsid w:val="008D5823"/>
    <w:rsid w:val="008E4D5B"/>
    <w:rsid w:val="008F341B"/>
    <w:rsid w:val="0090039D"/>
    <w:rsid w:val="0090039F"/>
    <w:rsid w:val="0090671E"/>
    <w:rsid w:val="00924267"/>
    <w:rsid w:val="00924C21"/>
    <w:rsid w:val="00925300"/>
    <w:rsid w:val="009379F7"/>
    <w:rsid w:val="009420A5"/>
    <w:rsid w:val="00942DC7"/>
    <w:rsid w:val="0094540A"/>
    <w:rsid w:val="00950CCE"/>
    <w:rsid w:val="00951FD8"/>
    <w:rsid w:val="00953804"/>
    <w:rsid w:val="0096664B"/>
    <w:rsid w:val="00966FA7"/>
    <w:rsid w:val="00970ED9"/>
    <w:rsid w:val="00972C15"/>
    <w:rsid w:val="00976F99"/>
    <w:rsid w:val="00990587"/>
    <w:rsid w:val="00990A1D"/>
    <w:rsid w:val="00991F64"/>
    <w:rsid w:val="009945B2"/>
    <w:rsid w:val="009963D6"/>
    <w:rsid w:val="009975CA"/>
    <w:rsid w:val="0099774F"/>
    <w:rsid w:val="009B11F3"/>
    <w:rsid w:val="009B56FE"/>
    <w:rsid w:val="009B6D68"/>
    <w:rsid w:val="009C617E"/>
    <w:rsid w:val="009C6CA9"/>
    <w:rsid w:val="009E0347"/>
    <w:rsid w:val="009E0C33"/>
    <w:rsid w:val="009E24C5"/>
    <w:rsid w:val="009E41C5"/>
    <w:rsid w:val="009F5104"/>
    <w:rsid w:val="009F55D6"/>
    <w:rsid w:val="00A02C11"/>
    <w:rsid w:val="00A052C2"/>
    <w:rsid w:val="00A06F69"/>
    <w:rsid w:val="00A0748E"/>
    <w:rsid w:val="00A21B9D"/>
    <w:rsid w:val="00A222E6"/>
    <w:rsid w:val="00A23A87"/>
    <w:rsid w:val="00A26369"/>
    <w:rsid w:val="00A275CB"/>
    <w:rsid w:val="00A40C6B"/>
    <w:rsid w:val="00A4107F"/>
    <w:rsid w:val="00A4448B"/>
    <w:rsid w:val="00A62074"/>
    <w:rsid w:val="00A64177"/>
    <w:rsid w:val="00A66654"/>
    <w:rsid w:val="00A66A74"/>
    <w:rsid w:val="00A7192D"/>
    <w:rsid w:val="00A73710"/>
    <w:rsid w:val="00A73E9C"/>
    <w:rsid w:val="00A7720C"/>
    <w:rsid w:val="00A812C3"/>
    <w:rsid w:val="00A84D5C"/>
    <w:rsid w:val="00A87CB5"/>
    <w:rsid w:val="00A901B3"/>
    <w:rsid w:val="00A90604"/>
    <w:rsid w:val="00A92B66"/>
    <w:rsid w:val="00AA124A"/>
    <w:rsid w:val="00AA4BFF"/>
    <w:rsid w:val="00AA53DD"/>
    <w:rsid w:val="00AB1406"/>
    <w:rsid w:val="00AB29B6"/>
    <w:rsid w:val="00AB3B70"/>
    <w:rsid w:val="00AB53E2"/>
    <w:rsid w:val="00AC05ED"/>
    <w:rsid w:val="00AC690E"/>
    <w:rsid w:val="00AC6AE1"/>
    <w:rsid w:val="00AD36BF"/>
    <w:rsid w:val="00AE08CB"/>
    <w:rsid w:val="00AE435A"/>
    <w:rsid w:val="00AE7FEA"/>
    <w:rsid w:val="00AF02E8"/>
    <w:rsid w:val="00AF0801"/>
    <w:rsid w:val="00AF08C5"/>
    <w:rsid w:val="00B03888"/>
    <w:rsid w:val="00B03A7F"/>
    <w:rsid w:val="00B05059"/>
    <w:rsid w:val="00B06D8C"/>
    <w:rsid w:val="00B113B6"/>
    <w:rsid w:val="00B1502F"/>
    <w:rsid w:val="00B16767"/>
    <w:rsid w:val="00B17869"/>
    <w:rsid w:val="00B24B77"/>
    <w:rsid w:val="00B255BB"/>
    <w:rsid w:val="00B262BE"/>
    <w:rsid w:val="00B3095C"/>
    <w:rsid w:val="00B34CA2"/>
    <w:rsid w:val="00B35DA3"/>
    <w:rsid w:val="00B413BA"/>
    <w:rsid w:val="00B418FD"/>
    <w:rsid w:val="00B45B6A"/>
    <w:rsid w:val="00B474C3"/>
    <w:rsid w:val="00B63364"/>
    <w:rsid w:val="00B71B22"/>
    <w:rsid w:val="00B71D4C"/>
    <w:rsid w:val="00B7410B"/>
    <w:rsid w:val="00B74EB3"/>
    <w:rsid w:val="00B76817"/>
    <w:rsid w:val="00B93569"/>
    <w:rsid w:val="00BA55FE"/>
    <w:rsid w:val="00BA6A7F"/>
    <w:rsid w:val="00BB2570"/>
    <w:rsid w:val="00BB546D"/>
    <w:rsid w:val="00BB77B7"/>
    <w:rsid w:val="00BC3114"/>
    <w:rsid w:val="00BC5E58"/>
    <w:rsid w:val="00BC6180"/>
    <w:rsid w:val="00BD713E"/>
    <w:rsid w:val="00BD7476"/>
    <w:rsid w:val="00BE26AB"/>
    <w:rsid w:val="00BE27F4"/>
    <w:rsid w:val="00C02B26"/>
    <w:rsid w:val="00C06F6F"/>
    <w:rsid w:val="00C1293A"/>
    <w:rsid w:val="00C15033"/>
    <w:rsid w:val="00C20946"/>
    <w:rsid w:val="00C24C30"/>
    <w:rsid w:val="00C25407"/>
    <w:rsid w:val="00C254F5"/>
    <w:rsid w:val="00C311D8"/>
    <w:rsid w:val="00C347EB"/>
    <w:rsid w:val="00C40C49"/>
    <w:rsid w:val="00C40D6A"/>
    <w:rsid w:val="00C558A4"/>
    <w:rsid w:val="00C57ED5"/>
    <w:rsid w:val="00C763B9"/>
    <w:rsid w:val="00C77DCA"/>
    <w:rsid w:val="00C94A52"/>
    <w:rsid w:val="00CA28FC"/>
    <w:rsid w:val="00CA4FA8"/>
    <w:rsid w:val="00CA6FB4"/>
    <w:rsid w:val="00CA705F"/>
    <w:rsid w:val="00CB4EAD"/>
    <w:rsid w:val="00CB60B1"/>
    <w:rsid w:val="00CB628D"/>
    <w:rsid w:val="00CB7577"/>
    <w:rsid w:val="00CB78B3"/>
    <w:rsid w:val="00CD06AD"/>
    <w:rsid w:val="00CD46C3"/>
    <w:rsid w:val="00CD5644"/>
    <w:rsid w:val="00CE1D04"/>
    <w:rsid w:val="00CE21A9"/>
    <w:rsid w:val="00CE6665"/>
    <w:rsid w:val="00CE6D03"/>
    <w:rsid w:val="00CE6E00"/>
    <w:rsid w:val="00CF11E2"/>
    <w:rsid w:val="00CF60FD"/>
    <w:rsid w:val="00D01798"/>
    <w:rsid w:val="00D03BB9"/>
    <w:rsid w:val="00D04E1D"/>
    <w:rsid w:val="00D05A8F"/>
    <w:rsid w:val="00D20CB0"/>
    <w:rsid w:val="00D243F9"/>
    <w:rsid w:val="00D26216"/>
    <w:rsid w:val="00D27698"/>
    <w:rsid w:val="00D30EB9"/>
    <w:rsid w:val="00D4043B"/>
    <w:rsid w:val="00D45531"/>
    <w:rsid w:val="00D55703"/>
    <w:rsid w:val="00D573FE"/>
    <w:rsid w:val="00D579D2"/>
    <w:rsid w:val="00D57B8D"/>
    <w:rsid w:val="00D604E3"/>
    <w:rsid w:val="00D605BE"/>
    <w:rsid w:val="00D71783"/>
    <w:rsid w:val="00D74B13"/>
    <w:rsid w:val="00D76565"/>
    <w:rsid w:val="00D77B0D"/>
    <w:rsid w:val="00D911A2"/>
    <w:rsid w:val="00D975C7"/>
    <w:rsid w:val="00D97A45"/>
    <w:rsid w:val="00DA3612"/>
    <w:rsid w:val="00DB09A1"/>
    <w:rsid w:val="00DB2295"/>
    <w:rsid w:val="00DB626D"/>
    <w:rsid w:val="00DC0898"/>
    <w:rsid w:val="00DC102D"/>
    <w:rsid w:val="00DC1FFD"/>
    <w:rsid w:val="00DC2DB1"/>
    <w:rsid w:val="00DC620F"/>
    <w:rsid w:val="00DC66E2"/>
    <w:rsid w:val="00DC7A8A"/>
    <w:rsid w:val="00DD059F"/>
    <w:rsid w:val="00DD399D"/>
    <w:rsid w:val="00DD7589"/>
    <w:rsid w:val="00DD79D2"/>
    <w:rsid w:val="00DE0C35"/>
    <w:rsid w:val="00DE1B6A"/>
    <w:rsid w:val="00DE46B5"/>
    <w:rsid w:val="00DE554A"/>
    <w:rsid w:val="00DF43F6"/>
    <w:rsid w:val="00DF5869"/>
    <w:rsid w:val="00DF6B92"/>
    <w:rsid w:val="00E002EA"/>
    <w:rsid w:val="00E0101F"/>
    <w:rsid w:val="00E01B46"/>
    <w:rsid w:val="00E03374"/>
    <w:rsid w:val="00E13D7F"/>
    <w:rsid w:val="00E2085B"/>
    <w:rsid w:val="00E233EF"/>
    <w:rsid w:val="00E23D5A"/>
    <w:rsid w:val="00E30AC0"/>
    <w:rsid w:val="00E32857"/>
    <w:rsid w:val="00E42564"/>
    <w:rsid w:val="00E540AA"/>
    <w:rsid w:val="00E57E52"/>
    <w:rsid w:val="00E608F6"/>
    <w:rsid w:val="00E67D97"/>
    <w:rsid w:val="00E767D7"/>
    <w:rsid w:val="00E823CE"/>
    <w:rsid w:val="00E84BE7"/>
    <w:rsid w:val="00E84E74"/>
    <w:rsid w:val="00E87ACD"/>
    <w:rsid w:val="00E93BE7"/>
    <w:rsid w:val="00EB079D"/>
    <w:rsid w:val="00EB0B2E"/>
    <w:rsid w:val="00EB3B10"/>
    <w:rsid w:val="00EB7980"/>
    <w:rsid w:val="00ED2493"/>
    <w:rsid w:val="00ED69D3"/>
    <w:rsid w:val="00EF1968"/>
    <w:rsid w:val="00EF240B"/>
    <w:rsid w:val="00EF411F"/>
    <w:rsid w:val="00EF5F41"/>
    <w:rsid w:val="00F12F4F"/>
    <w:rsid w:val="00F130A0"/>
    <w:rsid w:val="00F2229B"/>
    <w:rsid w:val="00F252B4"/>
    <w:rsid w:val="00F26641"/>
    <w:rsid w:val="00F4572A"/>
    <w:rsid w:val="00F52A1E"/>
    <w:rsid w:val="00F56206"/>
    <w:rsid w:val="00F650F7"/>
    <w:rsid w:val="00F67F74"/>
    <w:rsid w:val="00F7241E"/>
    <w:rsid w:val="00F76B09"/>
    <w:rsid w:val="00F94029"/>
    <w:rsid w:val="00F97A1A"/>
    <w:rsid w:val="00FA1591"/>
    <w:rsid w:val="00FA3AAF"/>
    <w:rsid w:val="00FA4D78"/>
    <w:rsid w:val="00FA5F66"/>
    <w:rsid w:val="00FA6EF7"/>
    <w:rsid w:val="00FB0F01"/>
    <w:rsid w:val="00FB30EE"/>
    <w:rsid w:val="00FB468D"/>
    <w:rsid w:val="00FC0959"/>
    <w:rsid w:val="00FC1F6C"/>
    <w:rsid w:val="00FC3EE5"/>
    <w:rsid w:val="00FC55A2"/>
    <w:rsid w:val="00FD06A1"/>
    <w:rsid w:val="00FD1FC3"/>
    <w:rsid w:val="00FD3DC4"/>
    <w:rsid w:val="00FE1327"/>
    <w:rsid w:val="00FE40AB"/>
    <w:rsid w:val="00FF452C"/>
    <w:rsid w:val="00FF6120"/>
  </w:rsids>
  <m:mathPr>
    <m:mathFont m:val="Cambria Math"/>
    <m:brkBin m:val="before"/>
    <m:brkBinSub m:val="--"/>
    <m:smallFrac m:val="0"/>
    <m:dispDef/>
    <m:lMargin m:val="0"/>
    <m:rMargin m:val="0"/>
    <m:defJc m:val="centerGroup"/>
    <m:wrapIndent m:val="1440"/>
    <m:intLim m:val="subSup"/>
    <m:naryLim m:val="undOvr"/>
  </m:mathPr>
  <w:themeFontLang w:val="ro-RO"/>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050"/>
    <o:shapelayout v:ext="edit">
      <o:idmap v:ext="edit" data="2"/>
    </o:shapelayout>
  </w:shapeDefaults>
  <w:decimalSymbol w:val=","/>
  <w:listSeparator w:val=";"/>
  <w14:docId w14:val="51172194"/>
  <w15:docId w15:val="{BB9E385E-24EC-4460-8AE8-879E4B95397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ro-RO"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0" w:unhideWhenUsed="1" w:qFormat="1"/>
    <w:lsdException w:name="heading 7" w:semiHidden="1" w:uiPriority="9"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1" w:unhideWhenUsed="1" w:qFormat="1"/>
    <w:lsdException w:name="toc 2" w:semiHidden="1" w:uiPriority="1" w:unhideWhenUsed="1" w:qFormat="1"/>
    <w:lsdException w:name="toc 3" w:semiHidden="1" w:uiPriority="1" w:unhideWhenUsed="1" w:qFormat="1"/>
    <w:lsdException w:name="toc 4" w:semiHidden="1" w:uiPriority="1" w:unhideWhenUsed="1" w:qFormat="1"/>
    <w:lsdException w:name="toc 5" w:semiHidden="1" w:uiPriority="1" w:unhideWhenUsed="1" w:qFormat="1"/>
    <w:lsdException w:name="toc 6" w:semiHidden="1" w:uiPriority="1" w:unhideWhenUsed="1" w:qFormat="1"/>
    <w:lsdException w:name="toc 7" w:semiHidden="1" w:uiPriority="1" w:unhideWhenUsed="1" w:qFormat="1"/>
    <w:lsdException w:name="toc 8" w:semiHidden="1" w:uiPriority="1" w:unhideWhenUsed="1" w:qFormat="1"/>
    <w:lsdException w:name="toc 9" w:semiHidden="1" w:uiPriority="1" w:unhideWhenUsed="1" w:qFormat="1"/>
    <w:lsdException w:name="Normal Indent" w:semiHidden="1" w:uiPriority="0" w:unhideWhenUsed="1"/>
    <w:lsdException w:name="footnote text" w:semiHidden="1" w:uiPriority="0" w:unhideWhenUsed="1"/>
    <w:lsdException w:name="annotation text" w:semiHidden="1" w:uiPriority="0" w:unhideWhenUsed="1"/>
    <w:lsdException w:name="header" w:semiHidden="1" w:uiPriority="0"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iPriority="0" w:unhideWhenUsed="1"/>
    <w:lsdException w:name="footnote reference" w:semiHidden="1" w:uiPriority="0" w:unhideWhenUsed="1"/>
    <w:lsdException w:name="annotation reference" w:semiHidden="1" w:unhideWhenUsed="1"/>
    <w:lsdException w:name="line number" w:semiHidden="1" w:uiPriority="0" w:unhideWhenUsed="1"/>
    <w:lsdException w:name="page number" w:semiHidden="1" w:uiPriority="0" w:unhideWhenUsed="1"/>
    <w:lsdException w:name="endnote reference" w:semiHidden="1" w:uiPriority="0"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iPriority="0" w:unhideWhenUsed="1"/>
    <w:lsdException w:name="List 3" w:semiHidden="1" w:uiPriority="0"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iPriority="0"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iPriority="0"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iPriority="0" w:unhideWhenUsed="1"/>
    <w:lsdException w:name="Hyperlink" w:semiHidden="1" w:unhideWhenUsed="1"/>
    <w:lsdException w:name="FollowedHyperlink" w:semiHidden="1" w:unhideWhenUsed="1"/>
    <w:lsdException w:name="Strong" w:uiPriority="22" w:qFormat="1"/>
    <w:lsdException w:name="Emphasis" w:uiPriority="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57ED5"/>
    <w:pPr>
      <w:widowControl w:val="0"/>
      <w:autoSpaceDE w:val="0"/>
      <w:autoSpaceDN w:val="0"/>
      <w:spacing w:after="0" w:line="240" w:lineRule="auto"/>
    </w:pPr>
    <w:rPr>
      <w:rFonts w:ascii="Times New Roman" w:eastAsia="Times New Roman" w:hAnsi="Times New Roman" w:cs="Times New Roman"/>
    </w:rPr>
  </w:style>
  <w:style w:type="paragraph" w:styleId="Titlu1">
    <w:name w:val="heading 1"/>
    <w:aliases w:val="TITLU 1,Titlu 1 Caracter Char Char,Hoofdstuk,Chap,Titolo 0,Chapter 1,Chapitre,h1,H1,H11,H12,H111,H13,H112,H14,H113,H15,H114,H16,H115,H17,H116,H18,H117,H19,H118,H110,H119,H120,H1110,Heading left 1,Heading left 1 Char,h11,h12,h13,BSL,BSL Char,t"/>
    <w:basedOn w:val="Normal"/>
    <w:next w:val="Normal"/>
    <w:link w:val="Titlu1Caracter"/>
    <w:uiPriority w:val="9"/>
    <w:qFormat/>
    <w:rsid w:val="004B2843"/>
    <w:pPr>
      <w:keepNext/>
      <w:numPr>
        <w:numId w:val="7"/>
      </w:numPr>
      <w:autoSpaceDE/>
      <w:autoSpaceDN/>
      <w:jc w:val="center"/>
      <w:outlineLvl w:val="0"/>
    </w:pPr>
    <w:rPr>
      <w:rFonts w:ascii="Arial" w:hAnsi="Arial"/>
      <w:b/>
      <w:noProof/>
      <w:sz w:val="24"/>
      <w:szCs w:val="20"/>
      <w:lang w:val="en-AU" w:eastAsia="ro-RO"/>
    </w:rPr>
  </w:style>
  <w:style w:type="paragraph" w:styleId="Titlu2">
    <w:name w:val="heading 2"/>
    <w:aliases w:val="denis2-capitol,Titlu 2Titlu 2 Caracter Caracter Caracter Caracter1 Char Char,Paragraaf,Chapter,2,New Heading 2,a Titlu 2,TITLE 2 Char,TITLE 2 Char Char,Chapter 2,Heading 2 Char Char,Specie,Subcapitol,sous-chapitre Char,sous-chapitre Char Char,h"/>
    <w:basedOn w:val="Normal"/>
    <w:next w:val="Normal"/>
    <w:link w:val="Titlu2Caracter"/>
    <w:uiPriority w:val="9"/>
    <w:qFormat/>
    <w:rsid w:val="004B2843"/>
    <w:pPr>
      <w:keepNext/>
      <w:widowControl/>
      <w:numPr>
        <w:ilvl w:val="1"/>
        <w:numId w:val="7"/>
      </w:numPr>
      <w:tabs>
        <w:tab w:val="clear" w:pos="6402"/>
        <w:tab w:val="num" w:pos="3000"/>
      </w:tabs>
      <w:autoSpaceDE/>
      <w:autoSpaceDN/>
      <w:ind w:left="1560"/>
      <w:jc w:val="both"/>
      <w:outlineLvl w:val="1"/>
    </w:pPr>
    <w:rPr>
      <w:rFonts w:ascii="Arial" w:hAnsi="Arial" w:cs="Arial"/>
      <w:bCs/>
      <w:noProof/>
      <w:sz w:val="24"/>
      <w:szCs w:val="20"/>
      <w:lang w:val="fr-FR" w:eastAsia="ro-RO"/>
    </w:rPr>
  </w:style>
  <w:style w:type="paragraph" w:styleId="Titlu3">
    <w:name w:val="heading 3"/>
    <w:aliases w:val="Do Not Use 3,Chapter 3,Section SubHeading Char,L3 Char,Section SubHeading,L3,Arial 12 Fett,ASAPHeading 3,hd3,h3,R&amp;S - Titre 3,Titre 3 SQ,T3,Titre 3 DD,Contrat 3,l3,CT,3,Titre 31,t3.T3,Heading3_Titre3,chapitre 1.1.1,numéroté  1.1.1,ttt"/>
    <w:basedOn w:val="Normal"/>
    <w:next w:val="Normal"/>
    <w:link w:val="Titlu3Caracter"/>
    <w:uiPriority w:val="9"/>
    <w:qFormat/>
    <w:rsid w:val="004B2843"/>
    <w:pPr>
      <w:keepNext/>
      <w:widowControl/>
      <w:numPr>
        <w:ilvl w:val="2"/>
        <w:numId w:val="7"/>
      </w:numPr>
      <w:autoSpaceDE/>
      <w:autoSpaceDN/>
      <w:spacing w:before="240" w:after="60"/>
      <w:outlineLvl w:val="2"/>
    </w:pPr>
    <w:rPr>
      <w:rFonts w:ascii="Arial" w:hAnsi="Arial" w:cs="Arial"/>
      <w:b/>
      <w:bCs/>
      <w:noProof/>
      <w:sz w:val="26"/>
      <w:szCs w:val="26"/>
      <w:lang w:val="en-US"/>
    </w:rPr>
  </w:style>
  <w:style w:type="paragraph" w:styleId="Titlu4">
    <w:name w:val="heading 4"/>
    <w:basedOn w:val="Normal"/>
    <w:next w:val="Normal"/>
    <w:link w:val="Titlu4Caracter"/>
    <w:uiPriority w:val="9"/>
    <w:qFormat/>
    <w:rsid w:val="004B2843"/>
    <w:pPr>
      <w:keepNext/>
      <w:widowControl/>
      <w:numPr>
        <w:ilvl w:val="3"/>
        <w:numId w:val="7"/>
      </w:numPr>
      <w:autoSpaceDE/>
      <w:autoSpaceDN/>
      <w:spacing w:before="240" w:after="60"/>
      <w:outlineLvl w:val="3"/>
    </w:pPr>
    <w:rPr>
      <w:b/>
      <w:bCs/>
      <w:noProof/>
      <w:sz w:val="28"/>
      <w:szCs w:val="28"/>
      <w:lang w:val="en-US"/>
    </w:rPr>
  </w:style>
  <w:style w:type="paragraph" w:styleId="Titlu5">
    <w:name w:val="heading 5"/>
    <w:basedOn w:val="Normal"/>
    <w:next w:val="Normal"/>
    <w:link w:val="Titlu5Caracter"/>
    <w:uiPriority w:val="9"/>
    <w:qFormat/>
    <w:rsid w:val="004B2843"/>
    <w:pPr>
      <w:keepNext/>
      <w:widowControl/>
      <w:numPr>
        <w:ilvl w:val="4"/>
        <w:numId w:val="7"/>
      </w:numPr>
      <w:autoSpaceDE/>
      <w:autoSpaceDN/>
      <w:jc w:val="both"/>
      <w:outlineLvl w:val="4"/>
    </w:pPr>
    <w:rPr>
      <w:rFonts w:ascii="Arial" w:hAnsi="Arial"/>
      <w:b/>
      <w:noProof/>
      <w:sz w:val="24"/>
      <w:szCs w:val="20"/>
      <w:lang w:eastAsia="ro-RO"/>
    </w:rPr>
  </w:style>
  <w:style w:type="paragraph" w:styleId="Titlu6">
    <w:name w:val="heading 6"/>
    <w:basedOn w:val="Normal"/>
    <w:next w:val="Normal"/>
    <w:link w:val="Titlu6Caracter"/>
    <w:qFormat/>
    <w:rsid w:val="004B2843"/>
    <w:pPr>
      <w:keepNext/>
      <w:widowControl/>
      <w:numPr>
        <w:ilvl w:val="5"/>
        <w:numId w:val="7"/>
      </w:numPr>
      <w:autoSpaceDE/>
      <w:autoSpaceDN/>
      <w:jc w:val="both"/>
      <w:outlineLvl w:val="5"/>
    </w:pPr>
    <w:rPr>
      <w:rFonts w:ascii="Arial" w:hAnsi="Arial"/>
      <w:b/>
      <w:noProof/>
      <w:sz w:val="24"/>
      <w:szCs w:val="20"/>
    </w:rPr>
  </w:style>
  <w:style w:type="paragraph" w:styleId="Titlu7">
    <w:name w:val="heading 7"/>
    <w:basedOn w:val="Normal"/>
    <w:next w:val="Normal"/>
    <w:link w:val="Titlu7Caracter"/>
    <w:uiPriority w:val="9"/>
    <w:qFormat/>
    <w:rsid w:val="004B2843"/>
    <w:pPr>
      <w:keepNext/>
      <w:widowControl/>
      <w:numPr>
        <w:ilvl w:val="6"/>
        <w:numId w:val="7"/>
      </w:numPr>
      <w:autoSpaceDE/>
      <w:autoSpaceDN/>
      <w:spacing w:before="240"/>
      <w:jc w:val="center"/>
      <w:outlineLvl w:val="6"/>
    </w:pPr>
    <w:rPr>
      <w:rFonts w:ascii="Arial" w:hAnsi="Arial"/>
      <w:b/>
      <w:noProof/>
      <w:sz w:val="19"/>
      <w:szCs w:val="20"/>
    </w:rPr>
  </w:style>
  <w:style w:type="paragraph" w:styleId="Titlu8">
    <w:name w:val="heading 8"/>
    <w:basedOn w:val="Normal"/>
    <w:next w:val="Normal"/>
    <w:link w:val="Titlu8Caracter"/>
    <w:qFormat/>
    <w:rsid w:val="004B2843"/>
    <w:pPr>
      <w:keepNext/>
      <w:widowControl/>
      <w:numPr>
        <w:ilvl w:val="7"/>
        <w:numId w:val="7"/>
      </w:numPr>
      <w:autoSpaceDE/>
      <w:autoSpaceDN/>
      <w:jc w:val="both"/>
      <w:outlineLvl w:val="7"/>
    </w:pPr>
    <w:rPr>
      <w:rFonts w:ascii="Arial" w:hAnsi="Arial"/>
      <w:noProof/>
      <w:sz w:val="24"/>
      <w:szCs w:val="20"/>
    </w:rPr>
  </w:style>
  <w:style w:type="paragraph" w:styleId="Titlu9">
    <w:name w:val="heading 9"/>
    <w:basedOn w:val="Normal"/>
    <w:next w:val="Normal"/>
    <w:link w:val="Titlu9Caracter"/>
    <w:qFormat/>
    <w:rsid w:val="004B2843"/>
    <w:pPr>
      <w:keepNext/>
      <w:widowControl/>
      <w:numPr>
        <w:ilvl w:val="8"/>
        <w:numId w:val="7"/>
      </w:numPr>
      <w:autoSpaceDE/>
      <w:autoSpaceDN/>
      <w:ind w:right="-82"/>
      <w:outlineLvl w:val="8"/>
    </w:pPr>
    <w:rPr>
      <w:noProof/>
      <w:sz w:val="28"/>
      <w:szCs w:val="20"/>
      <w:lang w:eastAsia="ro-RO"/>
    </w:rPr>
  </w:style>
  <w:style w:type="character" w:default="1" w:styleId="Fontdeparagrafimplicit">
    <w:name w:val="Default Paragraph Font"/>
    <w:uiPriority w:val="1"/>
    <w:semiHidden/>
    <w:unhideWhenUsed/>
  </w:style>
  <w:style w:type="table" w:default="1" w:styleId="TabelNormal">
    <w:name w:val="Normal Table"/>
    <w:uiPriority w:val="99"/>
    <w:semiHidden/>
    <w:unhideWhenUsed/>
    <w:tblPr>
      <w:tblInd w:w="0" w:type="dxa"/>
      <w:tblCellMar>
        <w:top w:w="0" w:type="dxa"/>
        <w:left w:w="108" w:type="dxa"/>
        <w:bottom w:w="0" w:type="dxa"/>
        <w:right w:w="108" w:type="dxa"/>
      </w:tblCellMar>
    </w:tblPr>
  </w:style>
  <w:style w:type="numbering" w:default="1" w:styleId="FrListare">
    <w:name w:val="No List"/>
    <w:uiPriority w:val="99"/>
    <w:semiHidden/>
    <w:unhideWhenUsed/>
  </w:style>
  <w:style w:type="paragraph" w:styleId="Antet">
    <w:name w:val="header"/>
    <w:basedOn w:val="Normal"/>
    <w:link w:val="AntetCaracter"/>
    <w:unhideWhenUsed/>
    <w:rsid w:val="005072A5"/>
    <w:pPr>
      <w:widowControl/>
      <w:tabs>
        <w:tab w:val="center" w:pos="4536"/>
        <w:tab w:val="right" w:pos="9072"/>
      </w:tabs>
      <w:autoSpaceDE/>
      <w:autoSpaceDN/>
    </w:pPr>
    <w:rPr>
      <w:rFonts w:asciiTheme="minorHAnsi" w:eastAsiaTheme="minorHAnsi" w:hAnsiTheme="minorHAnsi" w:cstheme="minorBidi"/>
    </w:rPr>
  </w:style>
  <w:style w:type="character" w:customStyle="1" w:styleId="AntetCaracter">
    <w:name w:val="Antet Caracter"/>
    <w:basedOn w:val="Fontdeparagrafimplicit"/>
    <w:link w:val="Antet"/>
    <w:qFormat/>
    <w:rsid w:val="005072A5"/>
  </w:style>
  <w:style w:type="paragraph" w:styleId="Subsol">
    <w:name w:val="footer"/>
    <w:aliases w:val="Char1"/>
    <w:basedOn w:val="Normal"/>
    <w:link w:val="SubsolCaracter"/>
    <w:uiPriority w:val="99"/>
    <w:unhideWhenUsed/>
    <w:rsid w:val="005072A5"/>
    <w:pPr>
      <w:widowControl/>
      <w:tabs>
        <w:tab w:val="center" w:pos="4536"/>
        <w:tab w:val="right" w:pos="9072"/>
      </w:tabs>
      <w:autoSpaceDE/>
      <w:autoSpaceDN/>
    </w:pPr>
    <w:rPr>
      <w:rFonts w:asciiTheme="minorHAnsi" w:eastAsiaTheme="minorHAnsi" w:hAnsiTheme="minorHAnsi" w:cstheme="minorBidi"/>
    </w:rPr>
  </w:style>
  <w:style w:type="character" w:customStyle="1" w:styleId="SubsolCaracter">
    <w:name w:val="Subsol Caracter"/>
    <w:aliases w:val="Char1 Caracter"/>
    <w:basedOn w:val="Fontdeparagrafimplicit"/>
    <w:link w:val="Subsol"/>
    <w:uiPriority w:val="99"/>
    <w:rsid w:val="005072A5"/>
  </w:style>
  <w:style w:type="paragraph" w:styleId="TextnBalon">
    <w:name w:val="Balloon Text"/>
    <w:basedOn w:val="Normal"/>
    <w:link w:val="TextnBalonCaracter"/>
    <w:uiPriority w:val="99"/>
    <w:unhideWhenUsed/>
    <w:rsid w:val="005072A5"/>
    <w:pPr>
      <w:widowControl/>
      <w:autoSpaceDE/>
      <w:autoSpaceDN/>
    </w:pPr>
    <w:rPr>
      <w:rFonts w:ascii="Tahoma" w:eastAsiaTheme="minorHAnsi" w:hAnsi="Tahoma" w:cs="Tahoma"/>
      <w:sz w:val="16"/>
      <w:szCs w:val="16"/>
    </w:rPr>
  </w:style>
  <w:style w:type="character" w:customStyle="1" w:styleId="TextnBalonCaracter">
    <w:name w:val="Text în Balon Caracter"/>
    <w:basedOn w:val="Fontdeparagrafimplicit"/>
    <w:link w:val="TextnBalon"/>
    <w:uiPriority w:val="99"/>
    <w:rsid w:val="005072A5"/>
    <w:rPr>
      <w:rFonts w:ascii="Tahoma" w:hAnsi="Tahoma" w:cs="Tahoma"/>
      <w:sz w:val="16"/>
      <w:szCs w:val="16"/>
    </w:rPr>
  </w:style>
  <w:style w:type="character" w:styleId="Hyperlink">
    <w:name w:val="Hyperlink"/>
    <w:basedOn w:val="Fontdeparagrafimplicit"/>
    <w:uiPriority w:val="99"/>
    <w:unhideWhenUsed/>
    <w:rsid w:val="00CE1D04"/>
    <w:rPr>
      <w:color w:val="0000FF" w:themeColor="hyperlink"/>
      <w:u w:val="single"/>
    </w:rPr>
  </w:style>
  <w:style w:type="paragraph" w:styleId="Listparagraf">
    <w:name w:val="List Paragraph"/>
    <w:aliases w:val="body 2,lp1,Heading x1,Lista 1,lp11,Lettre d'introduction,1st level - Bullet List Paragraph,Paragrafo elenco,List Paragraph11,Cap tabel,List Paragraph1,Citation List,본문(내용),List Paragraph (numbered (a)),Forth level,bullets,Arial"/>
    <w:basedOn w:val="Normal"/>
    <w:link w:val="ListparagrafCaracter"/>
    <w:uiPriority w:val="34"/>
    <w:qFormat/>
    <w:rsid w:val="004B2843"/>
    <w:pPr>
      <w:widowControl/>
      <w:autoSpaceDE/>
      <w:autoSpaceDN/>
      <w:spacing w:after="200" w:line="276" w:lineRule="auto"/>
      <w:ind w:left="720"/>
      <w:contextualSpacing/>
    </w:pPr>
    <w:rPr>
      <w:rFonts w:ascii="Calibri" w:eastAsia="Calibri" w:hAnsi="Calibri"/>
      <w:lang w:val="en-US"/>
    </w:rPr>
  </w:style>
  <w:style w:type="paragraph" w:styleId="Textsimplu">
    <w:name w:val="Plain Text"/>
    <w:aliases w:val=" Char, Char Char Char Char Char Char Char Char Char Char Char Char Char Char,Char Char,Char Char Char Char Char Char Char Char Char Char Char Char Char Char,Char, Caracter1, Char Char Char,Char Char Char Char, Char Char,Char Char Char, Char1"/>
    <w:basedOn w:val="Normal"/>
    <w:link w:val="TextsimpluCaracter"/>
    <w:uiPriority w:val="99"/>
    <w:unhideWhenUsed/>
    <w:rsid w:val="004B2843"/>
    <w:pPr>
      <w:widowControl/>
      <w:autoSpaceDE/>
      <w:autoSpaceDN/>
    </w:pPr>
    <w:rPr>
      <w:rFonts w:ascii="Consolas" w:eastAsia="Calibri" w:hAnsi="Consolas"/>
      <w:sz w:val="21"/>
      <w:szCs w:val="21"/>
    </w:rPr>
  </w:style>
  <w:style w:type="character" w:customStyle="1" w:styleId="TextsimpluCaracter">
    <w:name w:val="Text simplu Caracter"/>
    <w:aliases w:val=" Char Caracter, Char Char Char Char Char Char Char Char Char Char Char Char Char Char Caracter,Char Char Caracter,Char Char Char Char Char Char Char Char Char Char Char Char Char Char Caracter,Char Caracter4, Caracter1 Caracter1"/>
    <w:basedOn w:val="Fontdeparagrafimplicit"/>
    <w:link w:val="Textsimplu"/>
    <w:uiPriority w:val="99"/>
    <w:rsid w:val="004B2843"/>
    <w:rPr>
      <w:rFonts w:ascii="Consolas" w:eastAsia="Calibri" w:hAnsi="Consolas" w:cs="Times New Roman"/>
      <w:sz w:val="21"/>
      <w:szCs w:val="21"/>
    </w:rPr>
  </w:style>
  <w:style w:type="paragraph" w:styleId="Indentcorptext3">
    <w:name w:val="Body Text Indent 3"/>
    <w:basedOn w:val="Normal"/>
    <w:link w:val="Indentcorptext3Caracter"/>
    <w:uiPriority w:val="99"/>
    <w:rsid w:val="004B2843"/>
    <w:pPr>
      <w:widowControl/>
      <w:autoSpaceDE/>
      <w:autoSpaceDN/>
      <w:spacing w:after="120"/>
      <w:ind w:left="360"/>
    </w:pPr>
    <w:rPr>
      <w:noProof/>
      <w:sz w:val="16"/>
      <w:szCs w:val="16"/>
      <w:lang w:val="en-US"/>
    </w:rPr>
  </w:style>
  <w:style w:type="character" w:customStyle="1" w:styleId="Indentcorptext3Caracter">
    <w:name w:val="Indent corp text 3 Caracter"/>
    <w:basedOn w:val="Fontdeparagrafimplicit"/>
    <w:link w:val="Indentcorptext3"/>
    <w:uiPriority w:val="99"/>
    <w:rsid w:val="004B2843"/>
    <w:rPr>
      <w:rFonts w:ascii="Times New Roman" w:eastAsia="Times New Roman" w:hAnsi="Times New Roman" w:cs="Times New Roman"/>
      <w:noProof/>
      <w:sz w:val="16"/>
      <w:szCs w:val="16"/>
      <w:lang w:val="en-US"/>
    </w:rPr>
  </w:style>
  <w:style w:type="paragraph" w:styleId="Indentcorptext">
    <w:name w:val="Body Text Indent"/>
    <w:aliases w:val="Char Char Char Char Char Char Char,Char Char Char Char Char Char Char1,Char Char Char Char Char Char1 Char Char Char"/>
    <w:basedOn w:val="Normal"/>
    <w:link w:val="IndentcorptextCaracter"/>
    <w:rsid w:val="004B2843"/>
    <w:pPr>
      <w:widowControl/>
      <w:autoSpaceDE/>
      <w:autoSpaceDN/>
      <w:spacing w:after="120" w:line="276" w:lineRule="auto"/>
      <w:ind w:left="283"/>
    </w:pPr>
    <w:rPr>
      <w:rFonts w:ascii="Calibri" w:eastAsia="Calibri" w:hAnsi="Calibri"/>
      <w:lang w:val="en-US"/>
    </w:rPr>
  </w:style>
  <w:style w:type="character" w:customStyle="1" w:styleId="IndentcorptextCaracter">
    <w:name w:val="Indent corp text Caracter"/>
    <w:aliases w:val="Char Char Char Char Char Char Char Caracter1,Char Char Char Char Char Char Char1 Caracter,Char Char Char Char Char Char1 Char Char Char Caracter"/>
    <w:basedOn w:val="Fontdeparagrafimplicit"/>
    <w:link w:val="Indentcorptext"/>
    <w:rsid w:val="004B2843"/>
    <w:rPr>
      <w:rFonts w:ascii="Calibri" w:eastAsia="Calibri" w:hAnsi="Calibri" w:cs="Times New Roman"/>
      <w:lang w:val="en-US"/>
    </w:rPr>
  </w:style>
  <w:style w:type="paragraph" w:customStyle="1" w:styleId="Default">
    <w:name w:val="Default"/>
    <w:link w:val="DefaultChar"/>
    <w:qFormat/>
    <w:rsid w:val="004B2843"/>
    <w:pPr>
      <w:autoSpaceDE w:val="0"/>
      <w:autoSpaceDN w:val="0"/>
      <w:adjustRightInd w:val="0"/>
      <w:spacing w:after="0" w:line="240" w:lineRule="auto"/>
    </w:pPr>
    <w:rPr>
      <w:rFonts w:ascii="Times New Roman" w:eastAsia="Times New Roman" w:hAnsi="Times New Roman" w:cs="Times New Roman"/>
      <w:color w:val="000000"/>
      <w:sz w:val="24"/>
      <w:szCs w:val="24"/>
      <w:lang w:val="en-US"/>
    </w:rPr>
  </w:style>
  <w:style w:type="character" w:customStyle="1" w:styleId="Titlu1Caracter">
    <w:name w:val="Titlu 1 Caracter"/>
    <w:aliases w:val="TITLU 1 Caracter,Titlu 1 Caracter Char Char Caracter,Hoofdstuk Caracter,Chap Caracter,Titolo 0 Caracter,Chapter 1 Caracter,Chapitre Caracter,h1 Caracter,H1 Caracter,H11 Caracter,H12 Caracter,H111 Caracter,H13 Caracter,H112 Caracter"/>
    <w:basedOn w:val="Fontdeparagrafimplicit"/>
    <w:link w:val="Titlu1"/>
    <w:qFormat/>
    <w:rsid w:val="004B2843"/>
    <w:rPr>
      <w:rFonts w:ascii="Arial" w:eastAsia="Times New Roman" w:hAnsi="Arial" w:cs="Times New Roman"/>
      <w:b/>
      <w:noProof/>
      <w:sz w:val="24"/>
      <w:szCs w:val="20"/>
      <w:lang w:val="en-AU" w:eastAsia="ro-RO"/>
    </w:rPr>
  </w:style>
  <w:style w:type="character" w:customStyle="1" w:styleId="Titlu2Caracter">
    <w:name w:val="Titlu 2 Caracter"/>
    <w:aliases w:val="denis2-capitol Caracter,Titlu 2Titlu 2 Caracter Caracter Caracter Caracter1 Char Char Caracter,Paragraaf Caracter,Chapter Caracter,2 Caracter,New Heading 2 Caracter,a Titlu 2 Caracter,TITLE 2 Char Caracter,TITLE 2 Char Char Caracter"/>
    <w:basedOn w:val="Fontdeparagrafimplicit"/>
    <w:link w:val="Titlu2"/>
    <w:rsid w:val="004B2843"/>
    <w:rPr>
      <w:rFonts w:ascii="Arial" w:eastAsia="Times New Roman" w:hAnsi="Arial" w:cs="Arial"/>
      <w:bCs/>
      <w:noProof/>
      <w:sz w:val="24"/>
      <w:szCs w:val="20"/>
      <w:lang w:val="fr-FR" w:eastAsia="ro-RO"/>
    </w:rPr>
  </w:style>
  <w:style w:type="character" w:customStyle="1" w:styleId="Titlu3Caracter">
    <w:name w:val="Titlu 3 Caracter"/>
    <w:aliases w:val="Do Not Use 3 Caracter,Chapter 3 Caracter,Section SubHeading Char Caracter,L3 Char Caracter,Section SubHeading Caracter,L3 Caracter,Arial 12 Fett Caracter,ASAPHeading 3 Caracter,hd3 Caracter,h3 Caracter,R&amp;S - Titre 3 Caracter,T3 Caracter"/>
    <w:basedOn w:val="Fontdeparagrafimplicit"/>
    <w:link w:val="Titlu3"/>
    <w:qFormat/>
    <w:rsid w:val="004B2843"/>
    <w:rPr>
      <w:rFonts w:ascii="Arial" w:eastAsia="Times New Roman" w:hAnsi="Arial" w:cs="Arial"/>
      <w:b/>
      <w:bCs/>
      <w:noProof/>
      <w:sz w:val="26"/>
      <w:szCs w:val="26"/>
      <w:lang w:val="en-US"/>
    </w:rPr>
  </w:style>
  <w:style w:type="character" w:customStyle="1" w:styleId="Titlu4Caracter">
    <w:name w:val="Titlu 4 Caracter"/>
    <w:basedOn w:val="Fontdeparagrafimplicit"/>
    <w:link w:val="Titlu4"/>
    <w:uiPriority w:val="9"/>
    <w:rsid w:val="004B2843"/>
    <w:rPr>
      <w:rFonts w:ascii="Times New Roman" w:eastAsia="Times New Roman" w:hAnsi="Times New Roman" w:cs="Times New Roman"/>
      <w:b/>
      <w:bCs/>
      <w:noProof/>
      <w:sz w:val="28"/>
      <w:szCs w:val="28"/>
      <w:lang w:val="en-US"/>
    </w:rPr>
  </w:style>
  <w:style w:type="character" w:customStyle="1" w:styleId="Titlu5Caracter">
    <w:name w:val="Titlu 5 Caracter"/>
    <w:basedOn w:val="Fontdeparagrafimplicit"/>
    <w:link w:val="Titlu5"/>
    <w:uiPriority w:val="9"/>
    <w:rsid w:val="004B2843"/>
    <w:rPr>
      <w:rFonts w:ascii="Arial" w:eastAsia="Times New Roman" w:hAnsi="Arial" w:cs="Times New Roman"/>
      <w:b/>
      <w:noProof/>
      <w:sz w:val="24"/>
      <w:szCs w:val="20"/>
      <w:lang w:eastAsia="ro-RO"/>
    </w:rPr>
  </w:style>
  <w:style w:type="character" w:customStyle="1" w:styleId="Titlu6Caracter">
    <w:name w:val="Titlu 6 Caracter"/>
    <w:basedOn w:val="Fontdeparagrafimplicit"/>
    <w:link w:val="Titlu6"/>
    <w:rsid w:val="004B2843"/>
    <w:rPr>
      <w:rFonts w:ascii="Arial" w:eastAsia="Times New Roman" w:hAnsi="Arial" w:cs="Times New Roman"/>
      <w:b/>
      <w:noProof/>
      <w:sz w:val="24"/>
      <w:szCs w:val="20"/>
    </w:rPr>
  </w:style>
  <w:style w:type="character" w:customStyle="1" w:styleId="Titlu7Caracter">
    <w:name w:val="Titlu 7 Caracter"/>
    <w:basedOn w:val="Fontdeparagrafimplicit"/>
    <w:link w:val="Titlu7"/>
    <w:uiPriority w:val="9"/>
    <w:rsid w:val="004B2843"/>
    <w:rPr>
      <w:rFonts w:ascii="Arial" w:eastAsia="Times New Roman" w:hAnsi="Arial" w:cs="Times New Roman"/>
      <w:b/>
      <w:noProof/>
      <w:sz w:val="19"/>
      <w:szCs w:val="20"/>
    </w:rPr>
  </w:style>
  <w:style w:type="character" w:customStyle="1" w:styleId="Titlu8Caracter">
    <w:name w:val="Titlu 8 Caracter"/>
    <w:basedOn w:val="Fontdeparagrafimplicit"/>
    <w:link w:val="Titlu8"/>
    <w:rsid w:val="004B2843"/>
    <w:rPr>
      <w:rFonts w:ascii="Arial" w:eastAsia="Times New Roman" w:hAnsi="Arial" w:cs="Times New Roman"/>
      <w:noProof/>
      <w:sz w:val="24"/>
      <w:szCs w:val="20"/>
    </w:rPr>
  </w:style>
  <w:style w:type="character" w:customStyle="1" w:styleId="Titlu9Caracter">
    <w:name w:val="Titlu 9 Caracter"/>
    <w:basedOn w:val="Fontdeparagrafimplicit"/>
    <w:link w:val="Titlu9"/>
    <w:rsid w:val="004B2843"/>
    <w:rPr>
      <w:rFonts w:ascii="Times New Roman" w:eastAsia="Times New Roman" w:hAnsi="Times New Roman" w:cs="Times New Roman"/>
      <w:noProof/>
      <w:sz w:val="28"/>
      <w:szCs w:val="20"/>
      <w:lang w:eastAsia="ro-RO"/>
    </w:rPr>
  </w:style>
  <w:style w:type="paragraph" w:customStyle="1" w:styleId="OV">
    <w:name w:val="OV"/>
    <w:basedOn w:val="Normal"/>
    <w:rsid w:val="004B2843"/>
    <w:pPr>
      <w:widowControl/>
      <w:autoSpaceDE/>
      <w:autoSpaceDN/>
      <w:jc w:val="center"/>
    </w:pPr>
    <w:rPr>
      <w:rFonts w:ascii="Arial" w:hAnsi="Arial" w:cs="Arial"/>
      <w:b/>
      <w:bCs/>
      <w:sz w:val="40"/>
      <w:szCs w:val="24"/>
      <w:lang w:val="en-US"/>
    </w:rPr>
  </w:style>
  <w:style w:type="paragraph" w:customStyle="1" w:styleId="CAP">
    <w:name w:val="CAP"/>
    <w:basedOn w:val="Textsimplu"/>
    <w:rsid w:val="004B2843"/>
    <w:rPr>
      <w:rFonts w:ascii="Arial" w:eastAsia="Times New Roman" w:hAnsi="Arial"/>
      <w:noProof/>
      <w:sz w:val="24"/>
      <w:szCs w:val="20"/>
      <w:lang w:eastAsia="ro-RO"/>
    </w:rPr>
  </w:style>
  <w:style w:type="character" w:customStyle="1" w:styleId="apple-converted-space">
    <w:name w:val="apple-converted-space"/>
    <w:basedOn w:val="Fontdeparagrafimplicit"/>
    <w:rsid w:val="004B2843"/>
  </w:style>
  <w:style w:type="table" w:styleId="Tabelgril">
    <w:name w:val="Table Grid"/>
    <w:basedOn w:val="TabelNormal"/>
    <w:uiPriority w:val="39"/>
    <w:rsid w:val="004B2843"/>
    <w:rPr>
      <w:rFonts w:ascii="Calibri" w:eastAsia="Calibri" w:hAnsi="Calibri" w:cs="Times New Roman"/>
      <w:sz w:val="20"/>
      <w:szCs w:val="20"/>
      <w:lang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Indentcorptext2">
    <w:name w:val="Body Text Indent 2"/>
    <w:basedOn w:val="Normal"/>
    <w:link w:val="Indentcorptext2Caracter"/>
    <w:uiPriority w:val="99"/>
    <w:rsid w:val="004B2843"/>
    <w:pPr>
      <w:widowControl/>
      <w:tabs>
        <w:tab w:val="left" w:pos="1125"/>
      </w:tabs>
      <w:autoSpaceDE/>
      <w:autoSpaceDN/>
      <w:ind w:firstLine="720"/>
      <w:jc w:val="both"/>
    </w:pPr>
    <w:rPr>
      <w:rFonts w:ascii="Arial" w:hAnsi="Arial" w:cs="Arial"/>
      <w:sz w:val="24"/>
      <w:szCs w:val="24"/>
      <w:lang w:val="en-US"/>
    </w:rPr>
  </w:style>
  <w:style w:type="character" w:customStyle="1" w:styleId="Indentcorptext2Caracter">
    <w:name w:val="Indent corp text 2 Caracter"/>
    <w:basedOn w:val="Fontdeparagrafimplicit"/>
    <w:link w:val="Indentcorptext2"/>
    <w:uiPriority w:val="99"/>
    <w:rsid w:val="004B2843"/>
    <w:rPr>
      <w:rFonts w:ascii="Arial" w:eastAsia="Times New Roman" w:hAnsi="Arial" w:cs="Arial"/>
      <w:sz w:val="24"/>
      <w:szCs w:val="24"/>
      <w:lang w:val="en-US"/>
    </w:rPr>
  </w:style>
  <w:style w:type="paragraph" w:customStyle="1" w:styleId="ARIAL">
    <w:name w:val="ARIAL"/>
    <w:basedOn w:val="Normal"/>
    <w:rsid w:val="004B2843"/>
    <w:pPr>
      <w:widowControl/>
      <w:autoSpaceDE/>
      <w:autoSpaceDN/>
      <w:jc w:val="both"/>
    </w:pPr>
    <w:rPr>
      <w:rFonts w:ascii="Arial" w:hAnsi="Arial"/>
      <w:b/>
      <w:noProof/>
      <w:sz w:val="24"/>
      <w:szCs w:val="20"/>
      <w:lang w:val="en-AU" w:eastAsia="ro-RO"/>
    </w:rPr>
  </w:style>
  <w:style w:type="paragraph" w:customStyle="1" w:styleId="NormalArial">
    <w:name w:val="Normal + Arial"/>
    <w:aliases w:val="9 pt,Bold,Underline,Justified,Right:  -0,06 cm,12 pt,Centrat,Model: Golire (Galben) Caracter Caracter,Centered,Model: Golire (Galben)"/>
    <w:basedOn w:val="Normal"/>
    <w:link w:val="NormalArialChar"/>
    <w:rsid w:val="004B2843"/>
    <w:pPr>
      <w:autoSpaceDE/>
      <w:autoSpaceDN/>
      <w:jc w:val="both"/>
    </w:pPr>
    <w:rPr>
      <w:rFonts w:ascii="Arial" w:eastAsia="Batang" w:hAnsi="Arial"/>
      <w:b/>
      <w:sz w:val="24"/>
      <w:szCs w:val="20"/>
    </w:rPr>
  </w:style>
  <w:style w:type="character" w:customStyle="1" w:styleId="NormalArialChar">
    <w:name w:val="Normal + Arial Char"/>
    <w:aliases w:val="9 pt Char,Bold Char,Underline Char,Justified Char,Right:  -0 Char,06 cm Char,Centered Char"/>
    <w:basedOn w:val="Fontdeparagrafimplicit"/>
    <w:link w:val="NormalArial"/>
    <w:rsid w:val="004B2843"/>
    <w:rPr>
      <w:rFonts w:ascii="Arial" w:eastAsia="Batang" w:hAnsi="Arial" w:cs="Times New Roman"/>
      <w:b/>
      <w:sz w:val="24"/>
      <w:szCs w:val="20"/>
    </w:rPr>
  </w:style>
  <w:style w:type="paragraph" w:styleId="Textnotdesubsol">
    <w:name w:val="footnote text"/>
    <w:basedOn w:val="Normal"/>
    <w:link w:val="TextnotdesubsolCaracter"/>
    <w:rsid w:val="004B2843"/>
    <w:pPr>
      <w:widowControl/>
      <w:autoSpaceDE/>
      <w:autoSpaceDN/>
      <w:spacing w:after="200" w:line="276" w:lineRule="auto"/>
    </w:pPr>
    <w:rPr>
      <w:rFonts w:ascii="Calibri" w:eastAsia="Calibri" w:hAnsi="Calibri"/>
      <w:sz w:val="20"/>
      <w:szCs w:val="20"/>
      <w:lang w:val="en-US"/>
    </w:rPr>
  </w:style>
  <w:style w:type="character" w:customStyle="1" w:styleId="TextnotdesubsolCaracter">
    <w:name w:val="Text notă de subsol Caracter"/>
    <w:basedOn w:val="Fontdeparagrafimplicit"/>
    <w:link w:val="Textnotdesubsol"/>
    <w:rsid w:val="004B2843"/>
    <w:rPr>
      <w:rFonts w:ascii="Calibri" w:eastAsia="Calibri" w:hAnsi="Calibri" w:cs="Times New Roman"/>
      <w:sz w:val="20"/>
      <w:szCs w:val="20"/>
      <w:lang w:val="en-US"/>
    </w:rPr>
  </w:style>
  <w:style w:type="character" w:styleId="Referinnotdesubsol">
    <w:name w:val="footnote reference"/>
    <w:basedOn w:val="Fontdeparagrafimplicit"/>
    <w:rsid w:val="004B2843"/>
    <w:rPr>
      <w:vertAlign w:val="superscript"/>
    </w:rPr>
  </w:style>
  <w:style w:type="character" w:styleId="Numrdepagin">
    <w:name w:val="page number"/>
    <w:basedOn w:val="Fontdeparagrafimplicit"/>
    <w:rsid w:val="004B2843"/>
  </w:style>
  <w:style w:type="paragraph" w:styleId="Corptext">
    <w:name w:val="Body Text"/>
    <w:basedOn w:val="Normal"/>
    <w:link w:val="CorptextCaracter"/>
    <w:uiPriority w:val="1"/>
    <w:qFormat/>
    <w:rsid w:val="004B2843"/>
    <w:pPr>
      <w:widowControl/>
      <w:autoSpaceDE/>
      <w:autoSpaceDN/>
      <w:spacing w:after="120" w:line="276" w:lineRule="auto"/>
    </w:pPr>
    <w:rPr>
      <w:rFonts w:ascii="Calibri" w:eastAsia="Calibri" w:hAnsi="Calibri"/>
      <w:lang w:val="en-US"/>
    </w:rPr>
  </w:style>
  <w:style w:type="character" w:customStyle="1" w:styleId="CorptextCaracter">
    <w:name w:val="Corp text Caracter"/>
    <w:basedOn w:val="Fontdeparagrafimplicit"/>
    <w:link w:val="Corptext"/>
    <w:uiPriority w:val="99"/>
    <w:rsid w:val="004B2843"/>
    <w:rPr>
      <w:rFonts w:ascii="Calibri" w:eastAsia="Calibri" w:hAnsi="Calibri" w:cs="Times New Roman"/>
      <w:lang w:val="en-US"/>
    </w:rPr>
  </w:style>
  <w:style w:type="character" w:customStyle="1" w:styleId="CharChar1">
    <w:name w:val="Char Char1"/>
    <w:aliases w:val="Char Char Char Char Char,Char Char Char Char Char Char, Caracter1 Char Char,Char Char13,Char Char14"/>
    <w:basedOn w:val="Fontdeparagrafimplicit"/>
    <w:locked/>
    <w:rsid w:val="004B2843"/>
    <w:rPr>
      <w:b/>
      <w:noProof/>
      <w:sz w:val="24"/>
      <w:lang w:val="en-AU" w:eastAsia="ro-RO" w:bidi="ar-SA"/>
    </w:rPr>
  </w:style>
  <w:style w:type="paragraph" w:styleId="Corptext2">
    <w:name w:val="Body Text 2"/>
    <w:basedOn w:val="Normal"/>
    <w:link w:val="Corptext2Caracter"/>
    <w:uiPriority w:val="99"/>
    <w:rsid w:val="004B2843"/>
    <w:pPr>
      <w:widowControl/>
      <w:autoSpaceDE/>
      <w:autoSpaceDN/>
      <w:spacing w:after="120" w:line="480" w:lineRule="auto"/>
    </w:pPr>
    <w:rPr>
      <w:sz w:val="24"/>
      <w:szCs w:val="24"/>
      <w:lang w:eastAsia="ro-RO"/>
    </w:rPr>
  </w:style>
  <w:style w:type="character" w:customStyle="1" w:styleId="Corptext2Caracter">
    <w:name w:val="Corp text 2 Caracter"/>
    <w:basedOn w:val="Fontdeparagrafimplicit"/>
    <w:link w:val="Corptext2"/>
    <w:uiPriority w:val="99"/>
    <w:rsid w:val="004B2843"/>
    <w:rPr>
      <w:rFonts w:ascii="Times New Roman" w:eastAsia="Times New Roman" w:hAnsi="Times New Roman" w:cs="Times New Roman"/>
      <w:sz w:val="24"/>
      <w:szCs w:val="24"/>
      <w:lang w:eastAsia="ro-RO"/>
    </w:rPr>
  </w:style>
  <w:style w:type="paragraph" w:styleId="NormalWeb">
    <w:name w:val="Normal (Web)"/>
    <w:basedOn w:val="Normal"/>
    <w:uiPriority w:val="99"/>
    <w:unhideWhenUsed/>
    <w:rsid w:val="004B2843"/>
    <w:pPr>
      <w:widowControl/>
      <w:autoSpaceDE/>
      <w:autoSpaceDN/>
      <w:spacing w:before="100" w:beforeAutospacing="1" w:after="100" w:afterAutospacing="1"/>
    </w:pPr>
    <w:rPr>
      <w:sz w:val="24"/>
      <w:szCs w:val="24"/>
      <w:lang w:val="en-US"/>
    </w:rPr>
  </w:style>
  <w:style w:type="paragraph" w:styleId="Cuprins3">
    <w:name w:val="toc 3"/>
    <w:basedOn w:val="Normal"/>
    <w:uiPriority w:val="1"/>
    <w:qFormat/>
    <w:rsid w:val="00363BDD"/>
    <w:pPr>
      <w:spacing w:before="7"/>
      <w:ind w:left="958" w:hanging="510"/>
    </w:pPr>
    <w:rPr>
      <w:rFonts w:ascii="Microsoft Sans Serif" w:eastAsia="Microsoft Sans Serif" w:hAnsi="Microsoft Sans Serif" w:cs="Microsoft Sans Serif"/>
      <w:sz w:val="26"/>
      <w:szCs w:val="26"/>
    </w:rPr>
  </w:style>
  <w:style w:type="paragraph" w:customStyle="1" w:styleId="Titlu40">
    <w:name w:val="Titlu4"/>
    <w:basedOn w:val="Normal"/>
    <w:rsid w:val="00340866"/>
    <w:pPr>
      <w:widowControl/>
      <w:autoSpaceDE/>
      <w:autoSpaceDN/>
      <w:ind w:left="567"/>
    </w:pPr>
    <w:rPr>
      <w:b/>
      <w:sz w:val="24"/>
      <w:szCs w:val="24"/>
      <w:lang w:eastAsia="en-GB"/>
    </w:rPr>
  </w:style>
  <w:style w:type="paragraph" w:customStyle="1" w:styleId="xl25">
    <w:name w:val="xl25"/>
    <w:basedOn w:val="Normal"/>
    <w:rsid w:val="00340866"/>
    <w:pPr>
      <w:widowControl/>
      <w:pBdr>
        <w:left w:val="single" w:sz="4" w:space="0" w:color="auto"/>
        <w:bottom w:val="single" w:sz="4" w:space="0" w:color="auto"/>
        <w:right w:val="single" w:sz="4" w:space="0" w:color="auto"/>
      </w:pBdr>
      <w:autoSpaceDE/>
      <w:autoSpaceDN/>
      <w:spacing w:before="100" w:beforeAutospacing="1" w:after="100" w:afterAutospacing="1"/>
      <w:jc w:val="center"/>
      <w:textAlignment w:val="center"/>
    </w:pPr>
    <w:rPr>
      <w:rFonts w:eastAsia="Arial Unicode MS" w:cs="Arial Unicode MS"/>
      <w:noProof/>
      <w:sz w:val="24"/>
      <w:szCs w:val="24"/>
    </w:rPr>
  </w:style>
  <w:style w:type="character" w:styleId="Robust">
    <w:name w:val="Strong"/>
    <w:uiPriority w:val="22"/>
    <w:qFormat/>
    <w:rsid w:val="00340866"/>
    <w:rPr>
      <w:b/>
      <w:bCs/>
    </w:rPr>
  </w:style>
  <w:style w:type="paragraph" w:customStyle="1" w:styleId="TableParagraph">
    <w:name w:val="Table Paragraph"/>
    <w:basedOn w:val="Normal"/>
    <w:uiPriority w:val="1"/>
    <w:qFormat/>
    <w:rsid w:val="0018691C"/>
    <w:pPr>
      <w:jc w:val="center"/>
    </w:pPr>
    <w:rPr>
      <w:rFonts w:ascii="Microsoft Sans Serif" w:eastAsia="Microsoft Sans Serif" w:hAnsi="Microsoft Sans Serif" w:cs="Microsoft Sans Serif"/>
    </w:rPr>
  </w:style>
  <w:style w:type="character" w:customStyle="1" w:styleId="FootnoteCharacters">
    <w:name w:val="Footnote Characters"/>
    <w:rsid w:val="009E0C33"/>
  </w:style>
  <w:style w:type="paragraph" w:customStyle="1" w:styleId="CVTitle">
    <w:name w:val="CV Title"/>
    <w:basedOn w:val="Normal"/>
    <w:rsid w:val="009E0C33"/>
    <w:pPr>
      <w:widowControl/>
      <w:suppressAutoHyphens/>
      <w:autoSpaceDE/>
      <w:autoSpaceDN/>
      <w:ind w:left="113" w:right="113"/>
      <w:jc w:val="right"/>
    </w:pPr>
    <w:rPr>
      <w:rFonts w:ascii="Arial Narrow" w:hAnsi="Arial Narrow"/>
      <w:b/>
      <w:bCs/>
      <w:spacing w:val="10"/>
      <w:sz w:val="28"/>
      <w:szCs w:val="20"/>
      <w:lang w:val="en-GB" w:eastAsia="ar-SA"/>
    </w:rPr>
  </w:style>
  <w:style w:type="paragraph" w:customStyle="1" w:styleId="CVHeading1">
    <w:name w:val="CV Heading 1"/>
    <w:basedOn w:val="Normal"/>
    <w:next w:val="Normal"/>
    <w:rsid w:val="009E0C33"/>
    <w:pPr>
      <w:widowControl/>
      <w:suppressAutoHyphens/>
      <w:autoSpaceDE/>
      <w:autoSpaceDN/>
      <w:spacing w:before="74"/>
      <w:ind w:left="113" w:right="113"/>
      <w:jc w:val="right"/>
    </w:pPr>
    <w:rPr>
      <w:rFonts w:ascii="Arial Narrow" w:hAnsi="Arial Narrow"/>
      <w:b/>
      <w:sz w:val="24"/>
      <w:szCs w:val="20"/>
      <w:lang w:val="en-GB" w:eastAsia="ar-SA"/>
    </w:rPr>
  </w:style>
  <w:style w:type="paragraph" w:customStyle="1" w:styleId="CVHeading2-FirstLine">
    <w:name w:val="CV Heading 2 - First Line"/>
    <w:basedOn w:val="Normal"/>
    <w:next w:val="Normal"/>
    <w:rsid w:val="009E0C33"/>
    <w:pPr>
      <w:widowControl/>
      <w:suppressAutoHyphens/>
      <w:autoSpaceDE/>
      <w:autoSpaceDN/>
      <w:spacing w:before="74"/>
      <w:ind w:left="113" w:right="113"/>
      <w:jc w:val="right"/>
    </w:pPr>
    <w:rPr>
      <w:rFonts w:ascii="Arial Narrow" w:hAnsi="Arial Narrow"/>
      <w:szCs w:val="20"/>
      <w:lang w:val="en-GB" w:eastAsia="ar-SA"/>
    </w:rPr>
  </w:style>
  <w:style w:type="paragraph" w:customStyle="1" w:styleId="CVHeading3">
    <w:name w:val="CV Heading 3"/>
    <w:basedOn w:val="Normal"/>
    <w:next w:val="Normal"/>
    <w:rsid w:val="009E0C33"/>
    <w:pPr>
      <w:widowControl/>
      <w:suppressAutoHyphens/>
      <w:autoSpaceDE/>
      <w:autoSpaceDN/>
      <w:ind w:left="113" w:right="113"/>
      <w:jc w:val="right"/>
      <w:textAlignment w:val="center"/>
    </w:pPr>
    <w:rPr>
      <w:rFonts w:ascii="Arial Narrow" w:hAnsi="Arial Narrow"/>
      <w:sz w:val="20"/>
      <w:szCs w:val="20"/>
      <w:lang w:val="en-GB" w:eastAsia="ar-SA"/>
    </w:rPr>
  </w:style>
  <w:style w:type="paragraph" w:customStyle="1" w:styleId="CVHeading3-FirstLine">
    <w:name w:val="CV Heading 3 - First Line"/>
    <w:basedOn w:val="CVHeading3"/>
    <w:next w:val="CVHeading3"/>
    <w:rsid w:val="009E0C33"/>
    <w:pPr>
      <w:spacing w:before="74"/>
    </w:pPr>
  </w:style>
  <w:style w:type="paragraph" w:customStyle="1" w:styleId="CVMajor-FirstLine">
    <w:name w:val="CV Major - First Line"/>
    <w:basedOn w:val="Normal"/>
    <w:next w:val="Normal"/>
    <w:rsid w:val="009E0C33"/>
    <w:pPr>
      <w:widowControl/>
      <w:suppressAutoHyphens/>
      <w:autoSpaceDE/>
      <w:autoSpaceDN/>
      <w:spacing w:before="74"/>
      <w:ind w:left="113" w:right="113"/>
    </w:pPr>
    <w:rPr>
      <w:rFonts w:ascii="Arial Narrow" w:hAnsi="Arial Narrow"/>
      <w:b/>
      <w:sz w:val="24"/>
      <w:szCs w:val="20"/>
      <w:lang w:val="en-GB" w:eastAsia="ar-SA"/>
    </w:rPr>
  </w:style>
  <w:style w:type="paragraph" w:customStyle="1" w:styleId="CVNormal">
    <w:name w:val="CV Normal"/>
    <w:basedOn w:val="Normal"/>
    <w:rsid w:val="009E0C33"/>
    <w:pPr>
      <w:widowControl/>
      <w:suppressAutoHyphens/>
      <w:autoSpaceDE/>
      <w:autoSpaceDN/>
      <w:ind w:left="113" w:right="113"/>
    </w:pPr>
    <w:rPr>
      <w:rFonts w:ascii="Arial Narrow" w:hAnsi="Arial Narrow"/>
      <w:sz w:val="20"/>
      <w:szCs w:val="20"/>
      <w:lang w:val="en-GB" w:eastAsia="ar-SA"/>
    </w:rPr>
  </w:style>
  <w:style w:type="paragraph" w:customStyle="1" w:styleId="CVSpacer">
    <w:name w:val="CV Spacer"/>
    <w:basedOn w:val="CVNormal"/>
    <w:rsid w:val="009E0C33"/>
    <w:rPr>
      <w:sz w:val="4"/>
    </w:rPr>
  </w:style>
  <w:style w:type="paragraph" w:customStyle="1" w:styleId="CVNormal-FirstLine">
    <w:name w:val="CV Normal - First Line"/>
    <w:basedOn w:val="CVNormal"/>
    <w:next w:val="CVNormal"/>
    <w:rsid w:val="009E0C33"/>
    <w:pPr>
      <w:spacing w:before="74"/>
    </w:pPr>
  </w:style>
  <w:style w:type="character" w:customStyle="1" w:styleId="hps">
    <w:name w:val="hps"/>
    <w:basedOn w:val="Fontdeparagrafimplicit"/>
    <w:rsid w:val="009E0C33"/>
  </w:style>
  <w:style w:type="character" w:customStyle="1" w:styleId="hpsatn">
    <w:name w:val="hps atn"/>
    <w:basedOn w:val="Fontdeparagrafimplicit"/>
    <w:rsid w:val="009E0C33"/>
  </w:style>
  <w:style w:type="paragraph" w:customStyle="1" w:styleId="CVHeading2">
    <w:name w:val="CV Heading 2"/>
    <w:basedOn w:val="CVHeading1"/>
    <w:next w:val="Normal"/>
    <w:rsid w:val="009E0C33"/>
    <w:pPr>
      <w:spacing w:before="0"/>
    </w:pPr>
    <w:rPr>
      <w:b w:val="0"/>
      <w:sz w:val="22"/>
      <w:lang w:val="ro-RO"/>
    </w:rPr>
  </w:style>
  <w:style w:type="paragraph" w:styleId="Titlu">
    <w:name w:val="Title"/>
    <w:basedOn w:val="Normal"/>
    <w:link w:val="TitluCaracter"/>
    <w:uiPriority w:val="10"/>
    <w:qFormat/>
    <w:rsid w:val="00953804"/>
    <w:pPr>
      <w:widowControl/>
      <w:autoSpaceDE/>
      <w:autoSpaceDN/>
      <w:jc w:val="center"/>
    </w:pPr>
    <w:rPr>
      <w:rFonts w:ascii="Arial" w:hAnsi="Arial"/>
      <w:b/>
      <w:sz w:val="36"/>
      <w:szCs w:val="20"/>
      <w:lang w:eastAsia="ro-RO"/>
    </w:rPr>
  </w:style>
  <w:style w:type="character" w:customStyle="1" w:styleId="TitluCaracter">
    <w:name w:val="Titlu Caracter"/>
    <w:basedOn w:val="Fontdeparagrafimplicit"/>
    <w:link w:val="Titlu"/>
    <w:uiPriority w:val="10"/>
    <w:rsid w:val="00953804"/>
    <w:rPr>
      <w:rFonts w:ascii="Arial" w:eastAsia="Times New Roman" w:hAnsi="Arial" w:cs="Times New Roman"/>
      <w:b/>
      <w:sz w:val="36"/>
      <w:szCs w:val="20"/>
      <w:lang w:eastAsia="ro-RO"/>
    </w:rPr>
  </w:style>
  <w:style w:type="character" w:styleId="Numrdelinie">
    <w:name w:val="line number"/>
    <w:basedOn w:val="Fontdeparagrafimplicit"/>
    <w:rsid w:val="00181A49"/>
  </w:style>
  <w:style w:type="paragraph" w:styleId="Corptext3">
    <w:name w:val="Body Text 3"/>
    <w:aliases w:val=" Caracter,Caracter"/>
    <w:basedOn w:val="Normal"/>
    <w:link w:val="Corptext3Caracter"/>
    <w:uiPriority w:val="99"/>
    <w:unhideWhenUsed/>
    <w:rsid w:val="00E233EF"/>
    <w:pPr>
      <w:widowControl/>
      <w:autoSpaceDE/>
      <w:autoSpaceDN/>
      <w:spacing w:after="120" w:line="276" w:lineRule="auto"/>
    </w:pPr>
    <w:rPr>
      <w:rFonts w:asciiTheme="minorHAnsi" w:eastAsiaTheme="minorHAnsi" w:hAnsiTheme="minorHAnsi" w:cstheme="minorBidi"/>
      <w:sz w:val="16"/>
      <w:szCs w:val="16"/>
    </w:rPr>
  </w:style>
  <w:style w:type="character" w:customStyle="1" w:styleId="Corptext3Caracter">
    <w:name w:val="Corp text 3 Caracter"/>
    <w:aliases w:val=" Caracter Caracter,Caracter Caracter2"/>
    <w:basedOn w:val="Fontdeparagrafimplicit"/>
    <w:link w:val="Corptext3"/>
    <w:uiPriority w:val="99"/>
    <w:rsid w:val="00E233EF"/>
    <w:rPr>
      <w:sz w:val="16"/>
      <w:szCs w:val="16"/>
    </w:rPr>
  </w:style>
  <w:style w:type="paragraph" w:customStyle="1" w:styleId="Normal1">
    <w:name w:val="Normal1"/>
    <w:rsid w:val="00824B8E"/>
    <w:rPr>
      <w:rFonts w:ascii="Calibri" w:eastAsia="Calibri" w:hAnsi="Calibri" w:cs="Calibri"/>
      <w:lang w:val="en-US" w:eastAsia="en-GB"/>
    </w:rPr>
  </w:style>
  <w:style w:type="paragraph" w:styleId="Frspaiere">
    <w:name w:val="No Spacing"/>
    <w:link w:val="FrspaiereCaracter"/>
    <w:uiPriority w:val="1"/>
    <w:qFormat/>
    <w:rsid w:val="008A5C8F"/>
    <w:pPr>
      <w:spacing w:after="0" w:line="240" w:lineRule="auto"/>
    </w:pPr>
  </w:style>
  <w:style w:type="paragraph" w:styleId="Cuprins1">
    <w:name w:val="toc 1"/>
    <w:basedOn w:val="Normal"/>
    <w:uiPriority w:val="1"/>
    <w:qFormat/>
    <w:rsid w:val="008A5C8F"/>
    <w:pPr>
      <w:spacing w:before="276"/>
      <w:ind w:left="546" w:hanging="309"/>
    </w:pPr>
    <w:rPr>
      <w:rFonts w:ascii="Arial" w:eastAsia="Arial" w:hAnsi="Arial" w:cs="Arial"/>
      <w:b/>
      <w:bCs/>
      <w:sz w:val="24"/>
      <w:szCs w:val="24"/>
    </w:rPr>
  </w:style>
  <w:style w:type="paragraph" w:styleId="Cuprins2">
    <w:name w:val="toc 2"/>
    <w:basedOn w:val="Normal"/>
    <w:uiPriority w:val="1"/>
    <w:qFormat/>
    <w:rsid w:val="008A5C8F"/>
    <w:pPr>
      <w:spacing w:before="277"/>
      <w:ind w:left="238" w:hanging="296"/>
    </w:pPr>
    <w:rPr>
      <w:rFonts w:ascii="Arial" w:eastAsia="Arial" w:hAnsi="Arial" w:cs="Arial"/>
      <w:b/>
      <w:bCs/>
      <w:i/>
      <w:iCs/>
    </w:rPr>
  </w:style>
  <w:style w:type="paragraph" w:styleId="Cuprins4">
    <w:name w:val="toc 4"/>
    <w:basedOn w:val="Normal"/>
    <w:uiPriority w:val="1"/>
    <w:qFormat/>
    <w:rsid w:val="008A5C8F"/>
    <w:pPr>
      <w:spacing w:before="4"/>
      <w:ind w:left="975" w:hanging="510"/>
    </w:pPr>
    <w:rPr>
      <w:rFonts w:ascii="Microsoft Sans Serif" w:eastAsia="Microsoft Sans Serif" w:hAnsi="Microsoft Sans Serif" w:cs="Microsoft Sans Serif"/>
      <w:sz w:val="24"/>
      <w:szCs w:val="24"/>
    </w:rPr>
  </w:style>
  <w:style w:type="paragraph" w:styleId="Cuprins5">
    <w:name w:val="toc 5"/>
    <w:basedOn w:val="Normal"/>
    <w:uiPriority w:val="1"/>
    <w:qFormat/>
    <w:rsid w:val="008A5C8F"/>
    <w:pPr>
      <w:spacing w:before="5"/>
      <w:ind w:left="522" w:hanging="495"/>
    </w:pPr>
    <w:rPr>
      <w:rFonts w:ascii="Microsoft Sans Serif" w:eastAsia="Microsoft Sans Serif" w:hAnsi="Microsoft Sans Serif" w:cs="Microsoft Sans Serif"/>
      <w:b/>
      <w:bCs/>
      <w:i/>
      <w:iCs/>
    </w:rPr>
  </w:style>
  <w:style w:type="paragraph" w:styleId="Cuprins6">
    <w:name w:val="toc 6"/>
    <w:basedOn w:val="Normal"/>
    <w:uiPriority w:val="1"/>
    <w:qFormat/>
    <w:rsid w:val="008A5C8F"/>
    <w:pPr>
      <w:ind w:left="546"/>
    </w:pPr>
    <w:rPr>
      <w:rFonts w:ascii="Microsoft Sans Serif" w:eastAsia="Microsoft Sans Serif" w:hAnsi="Microsoft Sans Serif" w:cs="Microsoft Sans Serif"/>
      <w:sz w:val="24"/>
      <w:szCs w:val="24"/>
    </w:rPr>
  </w:style>
  <w:style w:type="paragraph" w:styleId="Cuprins7">
    <w:name w:val="toc 7"/>
    <w:basedOn w:val="Normal"/>
    <w:uiPriority w:val="1"/>
    <w:qFormat/>
    <w:rsid w:val="008A5C8F"/>
    <w:pPr>
      <w:spacing w:before="4"/>
      <w:ind w:left="805" w:hanging="697"/>
    </w:pPr>
    <w:rPr>
      <w:rFonts w:ascii="Microsoft Sans Serif" w:eastAsia="Microsoft Sans Serif" w:hAnsi="Microsoft Sans Serif" w:cs="Microsoft Sans Serif"/>
      <w:sz w:val="24"/>
      <w:szCs w:val="24"/>
    </w:rPr>
  </w:style>
  <w:style w:type="paragraph" w:styleId="Cuprins8">
    <w:name w:val="toc 8"/>
    <w:basedOn w:val="Normal"/>
    <w:uiPriority w:val="1"/>
    <w:qFormat/>
    <w:rsid w:val="008A5C8F"/>
    <w:pPr>
      <w:spacing w:line="289" w:lineRule="exact"/>
      <w:ind w:left="982"/>
      <w:jc w:val="both"/>
    </w:pPr>
    <w:rPr>
      <w:rFonts w:ascii="Microsoft Sans Serif" w:eastAsia="Microsoft Sans Serif" w:hAnsi="Microsoft Sans Serif" w:cs="Microsoft Sans Serif"/>
      <w:sz w:val="26"/>
      <w:szCs w:val="26"/>
    </w:rPr>
  </w:style>
  <w:style w:type="paragraph" w:styleId="Cuprins9">
    <w:name w:val="toc 9"/>
    <w:basedOn w:val="Normal"/>
    <w:uiPriority w:val="1"/>
    <w:qFormat/>
    <w:rsid w:val="008A5C8F"/>
    <w:pPr>
      <w:spacing w:before="5"/>
      <w:ind w:left="973"/>
    </w:pPr>
    <w:rPr>
      <w:rFonts w:ascii="Microsoft Sans Serif" w:eastAsia="Microsoft Sans Serif" w:hAnsi="Microsoft Sans Serif" w:cs="Microsoft Sans Serif"/>
      <w:sz w:val="24"/>
      <w:szCs w:val="24"/>
    </w:rPr>
  </w:style>
  <w:style w:type="paragraph" w:styleId="Textbloc">
    <w:name w:val="Block Text"/>
    <w:basedOn w:val="Normal"/>
    <w:rsid w:val="008A5C8F"/>
    <w:pPr>
      <w:widowControl/>
      <w:autoSpaceDE/>
      <w:autoSpaceDN/>
      <w:ind w:left="-142" w:right="-146"/>
      <w:jc w:val="center"/>
    </w:pPr>
    <w:rPr>
      <w:rFonts w:ascii="Arial" w:hAnsi="Arial" w:cs="Arial"/>
      <w:bCs/>
      <w:sz w:val="16"/>
      <w:szCs w:val="24"/>
      <w:lang w:val="de-DE"/>
    </w:rPr>
  </w:style>
  <w:style w:type="character" w:styleId="Accentuat">
    <w:name w:val="Emphasis"/>
    <w:basedOn w:val="Fontdeparagrafimplicit"/>
    <w:qFormat/>
    <w:rsid w:val="008A5C8F"/>
    <w:rPr>
      <w:i/>
      <w:iCs/>
    </w:rPr>
  </w:style>
  <w:style w:type="character" w:customStyle="1" w:styleId="CharChar12">
    <w:name w:val="Char Char12"/>
    <w:basedOn w:val="Fontdeparagrafimplicit"/>
    <w:locked/>
    <w:rsid w:val="008A5C8F"/>
    <w:rPr>
      <w:b/>
      <w:noProof/>
      <w:sz w:val="24"/>
      <w:lang w:val="en-AU" w:eastAsia="ro-RO" w:bidi="ar-SA"/>
    </w:rPr>
  </w:style>
  <w:style w:type="character" w:customStyle="1" w:styleId="tocnumber">
    <w:name w:val="tocnumber"/>
    <w:basedOn w:val="Fontdeparagrafimplicit"/>
    <w:rsid w:val="008A5C8F"/>
  </w:style>
  <w:style w:type="character" w:customStyle="1" w:styleId="toctext">
    <w:name w:val="toctext"/>
    <w:basedOn w:val="Fontdeparagrafimplicit"/>
    <w:rsid w:val="008A5C8F"/>
  </w:style>
  <w:style w:type="character" w:customStyle="1" w:styleId="mw-headline">
    <w:name w:val="mw-headline"/>
    <w:basedOn w:val="Fontdeparagrafimplicit"/>
    <w:rsid w:val="008A5C8F"/>
  </w:style>
  <w:style w:type="character" w:customStyle="1" w:styleId="mw-editsection">
    <w:name w:val="mw-editsection"/>
    <w:basedOn w:val="Fontdeparagrafimplicit"/>
    <w:rsid w:val="008A5C8F"/>
  </w:style>
  <w:style w:type="character" w:customStyle="1" w:styleId="mw-editsection-bracket">
    <w:name w:val="mw-editsection-bracket"/>
    <w:basedOn w:val="Fontdeparagrafimplicit"/>
    <w:rsid w:val="008A5C8F"/>
  </w:style>
  <w:style w:type="character" w:customStyle="1" w:styleId="mw-editsection-divider">
    <w:name w:val="mw-editsection-divider"/>
    <w:basedOn w:val="Fontdeparagrafimplicit"/>
    <w:rsid w:val="008A5C8F"/>
  </w:style>
  <w:style w:type="character" w:customStyle="1" w:styleId="CharChar11">
    <w:name w:val="Char Char11"/>
    <w:basedOn w:val="Fontdeparagrafimplicit"/>
    <w:locked/>
    <w:rsid w:val="008A5C8F"/>
    <w:rPr>
      <w:b/>
      <w:noProof/>
      <w:sz w:val="24"/>
      <w:lang w:val="en-AU" w:eastAsia="ro-RO" w:bidi="ar-SA"/>
    </w:rPr>
  </w:style>
  <w:style w:type="character" w:customStyle="1" w:styleId="tpa1">
    <w:name w:val="tpa1"/>
    <w:basedOn w:val="Fontdeparagrafimplicit"/>
    <w:rsid w:val="008A5C8F"/>
  </w:style>
  <w:style w:type="character" w:customStyle="1" w:styleId="yiv8429943894">
    <w:name w:val="yiv8429943894"/>
    <w:rsid w:val="008A5C8F"/>
  </w:style>
  <w:style w:type="character" w:customStyle="1" w:styleId="longtext1">
    <w:name w:val="long_text1"/>
    <w:rsid w:val="008A5C8F"/>
    <w:rPr>
      <w:sz w:val="20"/>
      <w:szCs w:val="20"/>
    </w:rPr>
  </w:style>
  <w:style w:type="character" w:customStyle="1" w:styleId="yiv8432068364">
    <w:name w:val="yiv8432068364"/>
    <w:rsid w:val="008A5C8F"/>
  </w:style>
  <w:style w:type="paragraph" w:customStyle="1" w:styleId="CM2">
    <w:name w:val="CM2"/>
    <w:basedOn w:val="Default"/>
    <w:next w:val="Default"/>
    <w:uiPriority w:val="99"/>
    <w:rsid w:val="008A5C8F"/>
    <w:pPr>
      <w:widowControl w:val="0"/>
      <w:spacing w:line="408" w:lineRule="atLeast"/>
    </w:pPr>
    <w:rPr>
      <w:rFonts w:ascii="WWRVM A+ Times" w:hAnsi="WWRVM A+ Times"/>
      <w:color w:val="auto"/>
      <w:lang w:val="ro-RO" w:eastAsia="ro-RO"/>
    </w:rPr>
  </w:style>
  <w:style w:type="paragraph" w:customStyle="1" w:styleId="Corptext21">
    <w:name w:val="Corp text 21"/>
    <w:basedOn w:val="Normal"/>
    <w:rsid w:val="00595819"/>
    <w:pPr>
      <w:suppressAutoHyphens/>
      <w:autoSpaceDN/>
      <w:spacing w:after="120" w:line="480" w:lineRule="auto"/>
    </w:pPr>
    <w:rPr>
      <w:sz w:val="24"/>
      <w:szCs w:val="24"/>
      <w:lang w:eastAsia="ar-SA"/>
    </w:rPr>
  </w:style>
  <w:style w:type="character" w:customStyle="1" w:styleId="Bodytext">
    <w:name w:val="Body text_"/>
    <w:link w:val="Corptext1"/>
    <w:uiPriority w:val="99"/>
    <w:rsid w:val="00595819"/>
    <w:rPr>
      <w:rFonts w:ascii="Calibri" w:hAnsi="Calibri" w:cs="Calibri"/>
      <w:shd w:val="clear" w:color="auto" w:fill="FFFFFF"/>
    </w:rPr>
  </w:style>
  <w:style w:type="paragraph" w:customStyle="1" w:styleId="Corptext1">
    <w:name w:val="Corp text1"/>
    <w:basedOn w:val="Normal"/>
    <w:link w:val="Bodytext"/>
    <w:uiPriority w:val="99"/>
    <w:qFormat/>
    <w:rsid w:val="00595819"/>
    <w:pPr>
      <w:shd w:val="clear" w:color="auto" w:fill="FFFFFF"/>
      <w:autoSpaceDE/>
      <w:autoSpaceDN/>
      <w:ind w:firstLine="400"/>
      <w:jc w:val="both"/>
    </w:pPr>
    <w:rPr>
      <w:rFonts w:ascii="Calibri" w:eastAsiaTheme="minorHAnsi" w:hAnsi="Calibri" w:cs="Calibri"/>
    </w:rPr>
  </w:style>
  <w:style w:type="character" w:customStyle="1" w:styleId="ModelGolireGalbenCaracterCaracterChar">
    <w:name w:val="Model: Golire (Galben) Caracter Caracter Char"/>
    <w:rsid w:val="00595819"/>
    <w:rPr>
      <w:rFonts w:ascii="Arial" w:hAnsi="Arial"/>
      <w:sz w:val="16"/>
      <w:szCs w:val="16"/>
      <w:lang w:val="ro-RO" w:eastAsia="en-US" w:bidi="ar-SA"/>
    </w:rPr>
  </w:style>
  <w:style w:type="paragraph" w:styleId="Textcomentariu">
    <w:name w:val="annotation text"/>
    <w:basedOn w:val="Normal"/>
    <w:link w:val="TextcomentariuCaracter"/>
    <w:rsid w:val="00595819"/>
    <w:pPr>
      <w:widowControl/>
      <w:autoSpaceDE/>
      <w:autoSpaceDN/>
    </w:pPr>
    <w:rPr>
      <w:rFonts w:ascii="Arial" w:hAnsi="Arial"/>
      <w:sz w:val="20"/>
      <w:szCs w:val="20"/>
      <w:lang w:val="hu-HU"/>
    </w:rPr>
  </w:style>
  <w:style w:type="character" w:customStyle="1" w:styleId="TextcomentariuCaracter">
    <w:name w:val="Text comentariu Caracter"/>
    <w:basedOn w:val="Fontdeparagrafimplicit"/>
    <w:link w:val="Textcomentariu"/>
    <w:rsid w:val="00595819"/>
    <w:rPr>
      <w:rFonts w:ascii="Arial" w:eastAsia="Times New Roman" w:hAnsi="Arial" w:cs="Times New Roman"/>
      <w:sz w:val="20"/>
      <w:szCs w:val="20"/>
      <w:lang w:val="hu-HU"/>
    </w:rPr>
  </w:style>
  <w:style w:type="character" w:customStyle="1" w:styleId="MeniuneNerezolvat1">
    <w:name w:val="Mențiune Nerezolvat1"/>
    <w:basedOn w:val="Fontdeparagrafimplicit"/>
    <w:uiPriority w:val="99"/>
    <w:semiHidden/>
    <w:unhideWhenUsed/>
    <w:rPr>
      <w:color w:val="605E5C"/>
      <w:shd w:val="clear" w:color="auto" w:fill="E1DFDD"/>
    </w:rPr>
  </w:style>
  <w:style w:type="table" w:customStyle="1" w:styleId="TableNormal1">
    <w:name w:val="Table Normal1"/>
    <w:uiPriority w:val="2"/>
    <w:semiHidden/>
    <w:unhideWhenUsed/>
    <w:qFormat/>
    <w:rsid w:val="001525C9"/>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customStyle="1" w:styleId="Style7">
    <w:name w:val="Style7"/>
    <w:basedOn w:val="Normal"/>
    <w:uiPriority w:val="99"/>
    <w:rsid w:val="001525C9"/>
    <w:pPr>
      <w:adjustRightInd w:val="0"/>
    </w:pPr>
    <w:rPr>
      <w:sz w:val="24"/>
      <w:szCs w:val="24"/>
      <w:lang w:val="en-US"/>
    </w:rPr>
  </w:style>
  <w:style w:type="paragraph" w:customStyle="1" w:styleId="Style6">
    <w:name w:val="Style6"/>
    <w:basedOn w:val="Normal"/>
    <w:uiPriority w:val="99"/>
    <w:rsid w:val="001525C9"/>
    <w:pPr>
      <w:adjustRightInd w:val="0"/>
      <w:spacing w:line="206" w:lineRule="exact"/>
      <w:jc w:val="center"/>
    </w:pPr>
    <w:rPr>
      <w:rFonts w:ascii="Arial" w:hAnsi="Arial" w:cs="Arial"/>
      <w:sz w:val="24"/>
      <w:szCs w:val="24"/>
      <w:lang w:eastAsia="ro-RO"/>
    </w:rPr>
  </w:style>
  <w:style w:type="character" w:customStyle="1" w:styleId="FontStyle21">
    <w:name w:val="Font Style21"/>
    <w:uiPriority w:val="99"/>
    <w:rsid w:val="001525C9"/>
    <w:rPr>
      <w:rFonts w:ascii="Arial" w:hAnsi="Arial" w:cs="Arial"/>
      <w:b/>
      <w:bCs/>
      <w:sz w:val="16"/>
      <w:szCs w:val="16"/>
    </w:rPr>
  </w:style>
  <w:style w:type="character" w:customStyle="1" w:styleId="FontStyle22">
    <w:name w:val="Font Style22"/>
    <w:uiPriority w:val="99"/>
    <w:rsid w:val="001525C9"/>
    <w:rPr>
      <w:rFonts w:ascii="Arial" w:hAnsi="Arial" w:cs="Arial"/>
      <w:sz w:val="16"/>
      <w:szCs w:val="16"/>
    </w:rPr>
  </w:style>
  <w:style w:type="paragraph" w:customStyle="1" w:styleId="yiv3240117080msonormal">
    <w:name w:val="yiv3240117080msonormal"/>
    <w:basedOn w:val="Normal"/>
    <w:rsid w:val="00D573FE"/>
    <w:pPr>
      <w:widowControl/>
      <w:autoSpaceDE/>
      <w:autoSpaceDN/>
      <w:spacing w:before="100" w:beforeAutospacing="1" w:after="100" w:afterAutospacing="1"/>
    </w:pPr>
    <w:rPr>
      <w:sz w:val="24"/>
      <w:szCs w:val="24"/>
      <w:lang w:eastAsia="ro-RO"/>
    </w:rPr>
  </w:style>
  <w:style w:type="table" w:customStyle="1" w:styleId="TableNormal2">
    <w:name w:val="Table Normal2"/>
    <w:uiPriority w:val="2"/>
    <w:semiHidden/>
    <w:unhideWhenUsed/>
    <w:qFormat/>
    <w:rsid w:val="00DC7A8A"/>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character" w:customStyle="1" w:styleId="NormalArial1">
    <w:name w:val="Normal + Arial1"/>
    <w:aliases w:val="9 pt1,Centered Char1,Normal + Arial Char1,9 pt Char Char,Normal + Arial11,9 pt11,Centered Char11,Normal + Arial Char11"/>
    <w:rsid w:val="00D45531"/>
    <w:rPr>
      <w:rFonts w:ascii="Arial" w:hAnsi="Arial"/>
      <w:sz w:val="16"/>
      <w:szCs w:val="16"/>
      <w:lang w:val="ro-RO" w:eastAsia="en-US" w:bidi="ar-SA"/>
    </w:rPr>
  </w:style>
  <w:style w:type="character" w:styleId="HyperlinkParcurs">
    <w:name w:val="FollowedHyperlink"/>
    <w:basedOn w:val="Fontdeparagrafimplicit"/>
    <w:uiPriority w:val="99"/>
    <w:unhideWhenUsed/>
    <w:rsid w:val="007270D6"/>
    <w:rPr>
      <w:color w:val="954F72"/>
      <w:u w:val="single"/>
    </w:rPr>
  </w:style>
  <w:style w:type="paragraph" w:customStyle="1" w:styleId="msonormal0">
    <w:name w:val="msonormal"/>
    <w:basedOn w:val="Normal"/>
    <w:rsid w:val="007270D6"/>
    <w:pPr>
      <w:widowControl/>
      <w:autoSpaceDE/>
      <w:autoSpaceDN/>
      <w:spacing w:before="100" w:beforeAutospacing="1" w:after="100" w:afterAutospacing="1"/>
    </w:pPr>
    <w:rPr>
      <w:sz w:val="24"/>
      <w:szCs w:val="24"/>
      <w:lang w:eastAsia="ro-RO"/>
    </w:rPr>
  </w:style>
  <w:style w:type="paragraph" w:customStyle="1" w:styleId="xl63">
    <w:name w:val="xl63"/>
    <w:basedOn w:val="Normal"/>
    <w:rsid w:val="007270D6"/>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textAlignment w:val="center"/>
    </w:pPr>
    <w:rPr>
      <w:rFonts w:ascii="Arial" w:hAnsi="Arial" w:cs="Arial"/>
      <w:b/>
      <w:bCs/>
      <w:color w:val="FF0000"/>
      <w:sz w:val="16"/>
      <w:szCs w:val="16"/>
      <w:lang w:eastAsia="ro-RO"/>
    </w:rPr>
  </w:style>
  <w:style w:type="paragraph" w:customStyle="1" w:styleId="xl64">
    <w:name w:val="xl64"/>
    <w:basedOn w:val="Normal"/>
    <w:rsid w:val="007270D6"/>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textAlignment w:val="center"/>
    </w:pPr>
    <w:rPr>
      <w:rFonts w:ascii="Arial" w:hAnsi="Arial" w:cs="Arial"/>
      <w:b/>
      <w:bCs/>
      <w:color w:val="FF0000"/>
      <w:sz w:val="18"/>
      <w:szCs w:val="18"/>
      <w:lang w:eastAsia="ro-RO"/>
    </w:rPr>
  </w:style>
  <w:style w:type="paragraph" w:customStyle="1" w:styleId="xl65">
    <w:name w:val="xl65"/>
    <w:basedOn w:val="Normal"/>
    <w:rsid w:val="007270D6"/>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pPr>
    <w:rPr>
      <w:sz w:val="24"/>
      <w:szCs w:val="24"/>
      <w:lang w:eastAsia="ro-RO"/>
    </w:rPr>
  </w:style>
  <w:style w:type="paragraph" w:customStyle="1" w:styleId="xl66">
    <w:name w:val="xl66"/>
    <w:basedOn w:val="Normal"/>
    <w:rsid w:val="007270D6"/>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textAlignment w:val="center"/>
    </w:pPr>
    <w:rPr>
      <w:rFonts w:ascii="Arial" w:hAnsi="Arial" w:cs="Arial"/>
      <w:color w:val="FF0000"/>
      <w:sz w:val="16"/>
      <w:szCs w:val="16"/>
      <w:lang w:eastAsia="ro-RO"/>
    </w:rPr>
  </w:style>
  <w:style w:type="paragraph" w:customStyle="1" w:styleId="xl67">
    <w:name w:val="xl67"/>
    <w:basedOn w:val="Normal"/>
    <w:rsid w:val="007270D6"/>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textAlignment w:val="center"/>
    </w:pPr>
    <w:rPr>
      <w:rFonts w:ascii="Arial" w:hAnsi="Arial" w:cs="Arial"/>
      <w:color w:val="FF0000"/>
      <w:sz w:val="18"/>
      <w:szCs w:val="18"/>
      <w:lang w:eastAsia="ro-RO"/>
    </w:rPr>
  </w:style>
  <w:style w:type="paragraph" w:customStyle="1" w:styleId="xl68">
    <w:name w:val="xl68"/>
    <w:basedOn w:val="Normal"/>
    <w:rsid w:val="007270D6"/>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textAlignment w:val="center"/>
    </w:pPr>
    <w:rPr>
      <w:rFonts w:ascii="Arial" w:hAnsi="Arial" w:cs="Arial"/>
      <w:color w:val="FF0000"/>
      <w:sz w:val="20"/>
      <w:szCs w:val="20"/>
      <w:lang w:eastAsia="ro-RO"/>
    </w:rPr>
  </w:style>
  <w:style w:type="paragraph" w:customStyle="1" w:styleId="xl69">
    <w:name w:val="xl69"/>
    <w:basedOn w:val="Normal"/>
    <w:rsid w:val="007270D6"/>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textAlignment w:val="center"/>
    </w:pPr>
    <w:rPr>
      <w:rFonts w:ascii="Arial" w:hAnsi="Arial" w:cs="Arial"/>
      <w:color w:val="FF0000"/>
      <w:sz w:val="18"/>
      <w:szCs w:val="18"/>
      <w:lang w:eastAsia="ro-RO"/>
    </w:rPr>
  </w:style>
  <w:style w:type="paragraph" w:customStyle="1" w:styleId="xl70">
    <w:name w:val="xl70"/>
    <w:basedOn w:val="Normal"/>
    <w:rsid w:val="007270D6"/>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textAlignment w:val="center"/>
    </w:pPr>
    <w:rPr>
      <w:rFonts w:ascii="Arial" w:hAnsi="Arial" w:cs="Arial"/>
      <w:color w:val="FF0000"/>
      <w:sz w:val="20"/>
      <w:szCs w:val="20"/>
      <w:lang w:eastAsia="ro-RO"/>
    </w:rPr>
  </w:style>
  <w:style w:type="table" w:customStyle="1" w:styleId="TableNormal20">
    <w:name w:val="Table Normal2"/>
    <w:uiPriority w:val="2"/>
    <w:semiHidden/>
    <w:unhideWhenUsed/>
    <w:qFormat/>
    <w:rsid w:val="007270D6"/>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character" w:styleId="Referincomentariu">
    <w:name w:val="annotation reference"/>
    <w:basedOn w:val="Fontdeparagrafimplicit"/>
    <w:uiPriority w:val="99"/>
    <w:unhideWhenUsed/>
    <w:rsid w:val="009975CA"/>
    <w:rPr>
      <w:sz w:val="16"/>
      <w:szCs w:val="16"/>
    </w:rPr>
  </w:style>
  <w:style w:type="paragraph" w:styleId="SubiectComentariu">
    <w:name w:val="annotation subject"/>
    <w:basedOn w:val="Textcomentariu"/>
    <w:next w:val="Textcomentariu"/>
    <w:link w:val="SubiectComentariuCaracter"/>
    <w:uiPriority w:val="99"/>
    <w:unhideWhenUsed/>
    <w:rsid w:val="009975CA"/>
    <w:pPr>
      <w:spacing w:after="200"/>
    </w:pPr>
    <w:rPr>
      <w:rFonts w:asciiTheme="minorHAnsi" w:eastAsiaTheme="minorHAnsi" w:hAnsiTheme="minorHAnsi" w:cstheme="minorBidi"/>
      <w:b/>
      <w:bCs/>
      <w:lang w:val="ro-RO"/>
    </w:rPr>
  </w:style>
  <w:style w:type="character" w:customStyle="1" w:styleId="SubiectComentariuCaracter">
    <w:name w:val="Subiect Comentariu Caracter"/>
    <w:basedOn w:val="TextcomentariuCaracter"/>
    <w:link w:val="SubiectComentariu"/>
    <w:uiPriority w:val="99"/>
    <w:rsid w:val="009975CA"/>
    <w:rPr>
      <w:rFonts w:ascii="Arial" w:eastAsia="Times New Roman" w:hAnsi="Arial" w:cs="Times New Roman"/>
      <w:b/>
      <w:bCs/>
      <w:sz w:val="20"/>
      <w:szCs w:val="20"/>
      <w:lang w:val="hu-HU"/>
    </w:rPr>
  </w:style>
  <w:style w:type="paragraph" w:customStyle="1" w:styleId="text">
    <w:name w:val="text"/>
    <w:basedOn w:val="Normal"/>
    <w:link w:val="textChar"/>
    <w:rsid w:val="006A7A0C"/>
    <w:pPr>
      <w:widowControl/>
      <w:autoSpaceDE/>
      <w:autoSpaceDN/>
      <w:jc w:val="both"/>
    </w:pPr>
    <w:rPr>
      <w:sz w:val="20"/>
      <w:szCs w:val="24"/>
      <w:lang w:eastAsia="en-GB"/>
    </w:rPr>
  </w:style>
  <w:style w:type="paragraph" w:customStyle="1" w:styleId="Style13">
    <w:name w:val="Style13"/>
    <w:basedOn w:val="Normal"/>
    <w:uiPriority w:val="99"/>
    <w:rsid w:val="00FB0F01"/>
    <w:pPr>
      <w:adjustRightInd w:val="0"/>
      <w:spacing w:line="276" w:lineRule="exact"/>
      <w:ind w:firstLine="533"/>
      <w:jc w:val="both"/>
    </w:pPr>
    <w:rPr>
      <w:rFonts w:ascii="Arial" w:hAnsi="Arial" w:cs="Arial"/>
      <w:sz w:val="24"/>
      <w:szCs w:val="24"/>
      <w:lang w:val="en-US"/>
    </w:rPr>
  </w:style>
  <w:style w:type="paragraph" w:styleId="Listanumerotat2">
    <w:name w:val="List Number 2"/>
    <w:basedOn w:val="Normal"/>
    <w:rsid w:val="00FB0F01"/>
    <w:pPr>
      <w:widowControl/>
      <w:numPr>
        <w:numId w:val="25"/>
      </w:numPr>
      <w:autoSpaceDE/>
      <w:autoSpaceDN/>
    </w:pPr>
    <w:rPr>
      <w:rFonts w:ascii="Arial" w:hAnsi="Arial"/>
      <w:color w:val="000000"/>
      <w:sz w:val="24"/>
      <w:szCs w:val="20"/>
    </w:rPr>
  </w:style>
  <w:style w:type="character" w:customStyle="1" w:styleId="TextsimpluCaracter1">
    <w:name w:val="Text simplu Caracter1"/>
    <w:aliases w:val=" Char Caracter2,Char Caracter3, Caracter1 Caracter, Char Char Char Caracter, Char Char Char Char Char Char Char Char Char Char Char Char Char Caracter,Char Char Char Char Caracter, Char Char Caracter1,Char Char Char Caracter"/>
    <w:uiPriority w:val="99"/>
    <w:locked/>
    <w:rsid w:val="00FB0F01"/>
    <w:rPr>
      <w:rFonts w:ascii="Courier New" w:hAnsi="Courier New"/>
      <w:lang w:val="ro-RO" w:eastAsia="en-US" w:bidi="ar-SA"/>
    </w:rPr>
  </w:style>
  <w:style w:type="paragraph" w:customStyle="1" w:styleId="ARIALChar">
    <w:name w:val="ARIAL Char"/>
    <w:basedOn w:val="Normal"/>
    <w:link w:val="ARIALCharChar"/>
    <w:autoRedefine/>
    <w:rsid w:val="00FB0F01"/>
    <w:pPr>
      <w:widowControl/>
      <w:autoSpaceDE/>
      <w:autoSpaceDN/>
      <w:jc w:val="center"/>
    </w:pPr>
    <w:rPr>
      <w:rFonts w:ascii="Arial" w:hAnsi="Arial"/>
      <w:b/>
      <w:sz w:val="24"/>
      <w:szCs w:val="20"/>
    </w:rPr>
  </w:style>
  <w:style w:type="paragraph" w:styleId="Returplic">
    <w:name w:val="envelope return"/>
    <w:basedOn w:val="Normal"/>
    <w:rsid w:val="00FB0F01"/>
    <w:pPr>
      <w:widowControl/>
      <w:autoSpaceDE/>
      <w:autoSpaceDN/>
    </w:pPr>
    <w:rPr>
      <w:rFonts w:ascii="Arial" w:hAnsi="Arial"/>
      <w:b/>
      <w:sz w:val="24"/>
      <w:szCs w:val="20"/>
      <w:lang w:val="en-AU"/>
    </w:rPr>
  </w:style>
  <w:style w:type="paragraph" w:customStyle="1" w:styleId="Style1">
    <w:name w:val="Style1"/>
    <w:basedOn w:val="Normal"/>
    <w:rsid w:val="00FB0F01"/>
    <w:pPr>
      <w:widowControl/>
      <w:tabs>
        <w:tab w:val="left" w:pos="1418"/>
        <w:tab w:val="left" w:pos="7513"/>
      </w:tabs>
      <w:autoSpaceDE/>
      <w:autoSpaceDN/>
      <w:outlineLvl w:val="0"/>
    </w:pPr>
    <w:rPr>
      <w:rFonts w:ascii="Arial" w:hAnsi="Arial"/>
      <w:b/>
      <w:color w:val="000000"/>
      <w:sz w:val="24"/>
      <w:szCs w:val="20"/>
    </w:rPr>
  </w:style>
  <w:style w:type="paragraph" w:styleId="Indentnormal">
    <w:name w:val="Normal Indent"/>
    <w:basedOn w:val="Normal"/>
    <w:rsid w:val="00FB0F01"/>
    <w:pPr>
      <w:widowControl/>
      <w:autoSpaceDE/>
      <w:autoSpaceDN/>
      <w:spacing w:line="360" w:lineRule="auto"/>
      <w:ind w:firstLine="720"/>
      <w:jc w:val="both"/>
    </w:pPr>
    <w:rPr>
      <w:rFonts w:ascii="Arial" w:hAnsi="Arial" w:cs="Arial"/>
      <w:sz w:val="24"/>
      <w:szCs w:val="24"/>
    </w:rPr>
  </w:style>
  <w:style w:type="character" w:customStyle="1" w:styleId="CaracterCaracter1">
    <w:name w:val="Caracter Caracter1"/>
    <w:rsid w:val="00FB0F01"/>
    <w:rPr>
      <w:rFonts w:ascii="Courier New" w:hAnsi="Courier New"/>
      <w:lang w:val="ro-RO" w:eastAsia="en-US" w:bidi="ar-SA"/>
    </w:rPr>
  </w:style>
  <w:style w:type="character" w:customStyle="1" w:styleId="CharCaracterCaracter">
    <w:name w:val="Char Caracter Caracter"/>
    <w:rsid w:val="00FB0F01"/>
    <w:rPr>
      <w:rFonts w:ascii="Courier New" w:hAnsi="Courier New"/>
      <w:lang w:val="ro-RO" w:eastAsia="en-US" w:bidi="ar-SA"/>
    </w:rPr>
  </w:style>
  <w:style w:type="character" w:customStyle="1" w:styleId="textChar">
    <w:name w:val="text Char"/>
    <w:link w:val="text"/>
    <w:rsid w:val="00FB0F01"/>
    <w:rPr>
      <w:rFonts w:ascii="Times New Roman" w:eastAsia="Times New Roman" w:hAnsi="Times New Roman" w:cs="Times New Roman"/>
      <w:sz w:val="20"/>
      <w:szCs w:val="24"/>
      <w:lang w:eastAsia="en-GB"/>
    </w:rPr>
  </w:style>
  <w:style w:type="paragraph" w:customStyle="1" w:styleId="xl17">
    <w:name w:val="xl17"/>
    <w:basedOn w:val="Normal"/>
    <w:rsid w:val="00FB0F01"/>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pPr>
    <w:rPr>
      <w:sz w:val="24"/>
      <w:szCs w:val="24"/>
      <w:lang w:val="en-US"/>
    </w:rPr>
  </w:style>
  <w:style w:type="character" w:customStyle="1" w:styleId="ARIALCharChar">
    <w:name w:val="ARIAL Char Char"/>
    <w:link w:val="ARIALChar"/>
    <w:rsid w:val="00FB0F01"/>
    <w:rPr>
      <w:rFonts w:ascii="Arial" w:eastAsia="Times New Roman" w:hAnsi="Arial" w:cs="Times New Roman"/>
      <w:b/>
      <w:sz w:val="24"/>
      <w:szCs w:val="20"/>
    </w:rPr>
  </w:style>
  <w:style w:type="character" w:customStyle="1" w:styleId="a">
    <w:name w:val="a"/>
    <w:basedOn w:val="Fontdeparagrafimplicit"/>
    <w:rsid w:val="00FB0F01"/>
  </w:style>
  <w:style w:type="paragraph" w:styleId="Plandocument">
    <w:name w:val="Document Map"/>
    <w:aliases w:val=" Char Char Char Char,Char Char Char Char2"/>
    <w:basedOn w:val="Normal"/>
    <w:link w:val="PlandocumentCaracter"/>
    <w:rsid w:val="00FB0F01"/>
    <w:pPr>
      <w:widowControl/>
      <w:shd w:val="clear" w:color="auto" w:fill="000080"/>
      <w:autoSpaceDE/>
      <w:autoSpaceDN/>
      <w:spacing w:before="80" w:after="80" w:line="340" w:lineRule="exact"/>
    </w:pPr>
    <w:rPr>
      <w:rFonts w:ascii="Tahoma" w:hAnsi="Tahoma"/>
      <w:sz w:val="24"/>
      <w:szCs w:val="24"/>
      <w:lang w:val="en-US"/>
    </w:rPr>
  </w:style>
  <w:style w:type="character" w:customStyle="1" w:styleId="PlandocumentCaracter">
    <w:name w:val="Plan document Caracter"/>
    <w:aliases w:val=" Char Char Char Char Caracter,Char Char Char Char2 Caracter"/>
    <w:basedOn w:val="Fontdeparagrafimplicit"/>
    <w:link w:val="Plandocument"/>
    <w:rsid w:val="00FB0F01"/>
    <w:rPr>
      <w:rFonts w:ascii="Tahoma" w:eastAsia="Times New Roman" w:hAnsi="Tahoma" w:cs="Times New Roman"/>
      <w:sz w:val="24"/>
      <w:szCs w:val="24"/>
      <w:shd w:val="clear" w:color="auto" w:fill="000080"/>
      <w:lang w:val="en-US"/>
    </w:rPr>
  </w:style>
  <w:style w:type="character" w:customStyle="1" w:styleId="CharCaracter">
    <w:name w:val="Char Caracter"/>
    <w:aliases w:val=" Char Caracter Caracter1,Char Char Char Char Char Char Char Caracter Caracter,Char Char Char Char Char Char Char Caracter,Char Char Char Char Char Char Char Char Char Char Char Char Char Char Caracter Caracter"/>
    <w:rsid w:val="00FB0F01"/>
    <w:rPr>
      <w:rFonts w:ascii="Courier New" w:hAnsi="Courier New"/>
      <w:lang w:val="ro-RO" w:eastAsia="en-US" w:bidi="ar-SA"/>
    </w:rPr>
  </w:style>
  <w:style w:type="character" w:customStyle="1" w:styleId="CharCaracter1">
    <w:name w:val="Char Caracter1"/>
    <w:aliases w:val=" Caracter1 Caracter Caracter,Caracter1 Caracter Caracter"/>
    <w:locked/>
    <w:rsid w:val="00FB0F01"/>
    <w:rPr>
      <w:rFonts w:ascii="Courier New" w:hAnsi="Courier New"/>
      <w:lang w:val="ro-RO" w:eastAsia="en-US" w:bidi="ar-SA"/>
    </w:rPr>
  </w:style>
  <w:style w:type="paragraph" w:styleId="Legend">
    <w:name w:val="caption"/>
    <w:aliases w:val="Fig &amp; Tab,Caption Above Centered,Caption Above Left,Titlu Tabel,Map,Map Char Char,Map Char Char Char Char Char,Map Char Char Char,Caption Char Char Car Car,Caption Char Char Car Car Car,Map Char Char Char Car Car,Caption Char Char Char Char"/>
    <w:basedOn w:val="Normal"/>
    <w:next w:val="Normal"/>
    <w:link w:val="LegendCaracter"/>
    <w:qFormat/>
    <w:rsid w:val="00FB0F01"/>
    <w:pPr>
      <w:widowControl/>
      <w:autoSpaceDE/>
      <w:autoSpaceDN/>
      <w:jc w:val="center"/>
    </w:pPr>
    <w:rPr>
      <w:rFonts w:ascii="Arial" w:hAnsi="Arial"/>
      <w:b/>
      <w:sz w:val="20"/>
      <w:szCs w:val="20"/>
    </w:rPr>
  </w:style>
  <w:style w:type="numbering" w:customStyle="1" w:styleId="FrListare1">
    <w:name w:val="Fără Listare1"/>
    <w:next w:val="FrListare"/>
    <w:semiHidden/>
    <w:rsid w:val="00FB0F01"/>
  </w:style>
  <w:style w:type="paragraph" w:customStyle="1" w:styleId="xl24">
    <w:name w:val="xl24"/>
    <w:basedOn w:val="Normal"/>
    <w:rsid w:val="00FB0F01"/>
    <w:pPr>
      <w:widowControl/>
      <w:pBdr>
        <w:top w:val="single" w:sz="4" w:space="0" w:color="auto"/>
        <w:left w:val="single" w:sz="8" w:space="0" w:color="auto"/>
        <w:bottom w:val="single" w:sz="8" w:space="0" w:color="auto"/>
        <w:right w:val="single" w:sz="4" w:space="0" w:color="auto"/>
      </w:pBdr>
      <w:autoSpaceDE/>
      <w:autoSpaceDN/>
      <w:spacing w:before="100" w:beforeAutospacing="1" w:after="100" w:afterAutospacing="1"/>
      <w:jc w:val="center"/>
      <w:textAlignment w:val="center"/>
    </w:pPr>
    <w:rPr>
      <w:b/>
      <w:bCs/>
      <w:sz w:val="18"/>
      <w:szCs w:val="18"/>
      <w:lang w:val="en-US"/>
    </w:rPr>
  </w:style>
  <w:style w:type="paragraph" w:customStyle="1" w:styleId="xl26">
    <w:name w:val="xl26"/>
    <w:basedOn w:val="Normal"/>
    <w:rsid w:val="00FB0F01"/>
    <w:pPr>
      <w:widowControl/>
      <w:pBdr>
        <w:top w:val="single" w:sz="4" w:space="0" w:color="auto"/>
        <w:left w:val="single" w:sz="4" w:space="0" w:color="auto"/>
        <w:bottom w:val="single" w:sz="8" w:space="0" w:color="auto"/>
        <w:right w:val="single" w:sz="8" w:space="0" w:color="auto"/>
      </w:pBdr>
      <w:autoSpaceDE/>
      <w:autoSpaceDN/>
      <w:spacing w:before="100" w:beforeAutospacing="1" w:after="100" w:afterAutospacing="1"/>
      <w:jc w:val="center"/>
      <w:textAlignment w:val="center"/>
    </w:pPr>
    <w:rPr>
      <w:sz w:val="18"/>
      <w:szCs w:val="18"/>
      <w:lang w:val="en-US"/>
    </w:rPr>
  </w:style>
  <w:style w:type="paragraph" w:customStyle="1" w:styleId="xl27">
    <w:name w:val="xl27"/>
    <w:basedOn w:val="Normal"/>
    <w:rsid w:val="00FB0F01"/>
    <w:pPr>
      <w:widowControl/>
      <w:pBdr>
        <w:left w:val="single" w:sz="4" w:space="0" w:color="auto"/>
        <w:bottom w:val="single" w:sz="4" w:space="0" w:color="auto"/>
        <w:right w:val="single" w:sz="4" w:space="0" w:color="auto"/>
      </w:pBdr>
      <w:autoSpaceDE/>
      <w:autoSpaceDN/>
      <w:spacing w:before="100" w:beforeAutospacing="1" w:after="100" w:afterAutospacing="1"/>
      <w:jc w:val="center"/>
      <w:textAlignment w:val="center"/>
    </w:pPr>
    <w:rPr>
      <w:sz w:val="18"/>
      <w:szCs w:val="18"/>
      <w:lang w:val="en-US"/>
    </w:rPr>
  </w:style>
  <w:style w:type="paragraph" w:customStyle="1" w:styleId="xl28">
    <w:name w:val="xl28"/>
    <w:basedOn w:val="Normal"/>
    <w:rsid w:val="00FB0F01"/>
    <w:pPr>
      <w:widowControl/>
      <w:pBdr>
        <w:left w:val="single" w:sz="4" w:space="0" w:color="auto"/>
        <w:bottom w:val="single" w:sz="4" w:space="0" w:color="auto"/>
        <w:right w:val="single" w:sz="4" w:space="0" w:color="auto"/>
      </w:pBdr>
      <w:autoSpaceDE/>
      <w:autoSpaceDN/>
      <w:spacing w:before="100" w:beforeAutospacing="1" w:after="100" w:afterAutospacing="1"/>
      <w:jc w:val="center"/>
      <w:textAlignment w:val="center"/>
    </w:pPr>
    <w:rPr>
      <w:sz w:val="18"/>
      <w:szCs w:val="18"/>
      <w:lang w:val="en-US"/>
    </w:rPr>
  </w:style>
  <w:style w:type="paragraph" w:customStyle="1" w:styleId="xl29">
    <w:name w:val="xl29"/>
    <w:basedOn w:val="Normal"/>
    <w:rsid w:val="00FB0F01"/>
    <w:pPr>
      <w:widowControl/>
      <w:pBdr>
        <w:left w:val="single" w:sz="4" w:space="0" w:color="auto"/>
        <w:bottom w:val="single" w:sz="4" w:space="0" w:color="auto"/>
        <w:right w:val="single" w:sz="8" w:space="0" w:color="auto"/>
      </w:pBdr>
      <w:autoSpaceDE/>
      <w:autoSpaceDN/>
      <w:spacing w:before="100" w:beforeAutospacing="1" w:after="100" w:afterAutospacing="1"/>
      <w:jc w:val="center"/>
      <w:textAlignment w:val="center"/>
    </w:pPr>
    <w:rPr>
      <w:sz w:val="18"/>
      <w:szCs w:val="18"/>
      <w:lang w:val="en-US"/>
    </w:rPr>
  </w:style>
  <w:style w:type="paragraph" w:customStyle="1" w:styleId="xl30">
    <w:name w:val="xl30"/>
    <w:basedOn w:val="Normal"/>
    <w:rsid w:val="00FB0F01"/>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textAlignment w:val="center"/>
    </w:pPr>
    <w:rPr>
      <w:sz w:val="18"/>
      <w:szCs w:val="18"/>
      <w:lang w:val="en-US"/>
    </w:rPr>
  </w:style>
  <w:style w:type="paragraph" w:customStyle="1" w:styleId="xl31">
    <w:name w:val="xl31"/>
    <w:basedOn w:val="Normal"/>
    <w:rsid w:val="00FB0F01"/>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textAlignment w:val="center"/>
    </w:pPr>
    <w:rPr>
      <w:sz w:val="18"/>
      <w:szCs w:val="18"/>
      <w:lang w:val="en-US"/>
    </w:rPr>
  </w:style>
  <w:style w:type="paragraph" w:customStyle="1" w:styleId="xl32">
    <w:name w:val="xl32"/>
    <w:basedOn w:val="Normal"/>
    <w:rsid w:val="00FB0F01"/>
    <w:pPr>
      <w:widowControl/>
      <w:pBdr>
        <w:top w:val="single" w:sz="4" w:space="0" w:color="auto"/>
        <w:left w:val="single" w:sz="4" w:space="0" w:color="auto"/>
        <w:bottom w:val="single" w:sz="4" w:space="0" w:color="auto"/>
        <w:right w:val="single" w:sz="8" w:space="0" w:color="auto"/>
      </w:pBdr>
      <w:autoSpaceDE/>
      <w:autoSpaceDN/>
      <w:spacing w:before="100" w:beforeAutospacing="1" w:after="100" w:afterAutospacing="1"/>
      <w:jc w:val="center"/>
      <w:textAlignment w:val="center"/>
    </w:pPr>
    <w:rPr>
      <w:sz w:val="18"/>
      <w:szCs w:val="18"/>
      <w:lang w:val="en-US"/>
    </w:rPr>
  </w:style>
  <w:style w:type="paragraph" w:customStyle="1" w:styleId="xl33">
    <w:name w:val="xl33"/>
    <w:basedOn w:val="Normal"/>
    <w:rsid w:val="00FB0F01"/>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textAlignment w:val="center"/>
    </w:pPr>
    <w:rPr>
      <w:b/>
      <w:bCs/>
      <w:sz w:val="18"/>
      <w:szCs w:val="18"/>
      <w:lang w:val="en-US"/>
    </w:rPr>
  </w:style>
  <w:style w:type="paragraph" w:customStyle="1" w:styleId="xl34">
    <w:name w:val="xl34"/>
    <w:basedOn w:val="Normal"/>
    <w:rsid w:val="00FB0F01"/>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textAlignment w:val="center"/>
    </w:pPr>
    <w:rPr>
      <w:b/>
      <w:bCs/>
      <w:sz w:val="18"/>
      <w:szCs w:val="18"/>
      <w:lang w:val="en-US"/>
    </w:rPr>
  </w:style>
  <w:style w:type="paragraph" w:customStyle="1" w:styleId="xl35">
    <w:name w:val="xl35"/>
    <w:basedOn w:val="Normal"/>
    <w:rsid w:val="00FB0F01"/>
    <w:pPr>
      <w:widowControl/>
      <w:pBdr>
        <w:top w:val="single" w:sz="4" w:space="0" w:color="auto"/>
        <w:left w:val="single" w:sz="4" w:space="0" w:color="auto"/>
        <w:bottom w:val="single" w:sz="4" w:space="0" w:color="auto"/>
        <w:right w:val="single" w:sz="8" w:space="0" w:color="auto"/>
      </w:pBdr>
      <w:autoSpaceDE/>
      <w:autoSpaceDN/>
      <w:spacing w:before="100" w:beforeAutospacing="1" w:after="100" w:afterAutospacing="1"/>
      <w:jc w:val="center"/>
      <w:textAlignment w:val="center"/>
    </w:pPr>
    <w:rPr>
      <w:sz w:val="18"/>
      <w:szCs w:val="18"/>
      <w:lang w:val="en-US"/>
    </w:rPr>
  </w:style>
  <w:style w:type="paragraph" w:customStyle="1" w:styleId="xl36">
    <w:name w:val="xl36"/>
    <w:basedOn w:val="Normal"/>
    <w:rsid w:val="00FB0F01"/>
    <w:pPr>
      <w:widowControl/>
      <w:pBdr>
        <w:top w:val="single" w:sz="4" w:space="0" w:color="auto"/>
        <w:left w:val="single" w:sz="4" w:space="0" w:color="auto"/>
        <w:bottom w:val="double" w:sz="6" w:space="0" w:color="auto"/>
        <w:right w:val="single" w:sz="4" w:space="0" w:color="auto"/>
      </w:pBdr>
      <w:autoSpaceDE/>
      <w:autoSpaceDN/>
      <w:spacing w:before="100" w:beforeAutospacing="1" w:after="100" w:afterAutospacing="1"/>
      <w:jc w:val="center"/>
      <w:textAlignment w:val="center"/>
    </w:pPr>
    <w:rPr>
      <w:b/>
      <w:bCs/>
      <w:sz w:val="18"/>
      <w:szCs w:val="18"/>
      <w:lang w:val="en-US"/>
    </w:rPr>
  </w:style>
  <w:style w:type="paragraph" w:customStyle="1" w:styleId="xl37">
    <w:name w:val="xl37"/>
    <w:basedOn w:val="Normal"/>
    <w:rsid w:val="00FB0F01"/>
    <w:pPr>
      <w:widowControl/>
      <w:pBdr>
        <w:top w:val="single" w:sz="4" w:space="0" w:color="auto"/>
        <w:left w:val="single" w:sz="4" w:space="0" w:color="auto"/>
        <w:bottom w:val="double" w:sz="6" w:space="0" w:color="auto"/>
        <w:right w:val="single" w:sz="4" w:space="0" w:color="auto"/>
      </w:pBdr>
      <w:autoSpaceDE/>
      <w:autoSpaceDN/>
      <w:spacing w:before="100" w:beforeAutospacing="1" w:after="100" w:afterAutospacing="1"/>
      <w:jc w:val="center"/>
      <w:textAlignment w:val="center"/>
    </w:pPr>
    <w:rPr>
      <w:b/>
      <w:bCs/>
      <w:sz w:val="18"/>
      <w:szCs w:val="18"/>
      <w:lang w:val="en-US"/>
    </w:rPr>
  </w:style>
  <w:style w:type="paragraph" w:customStyle="1" w:styleId="xl38">
    <w:name w:val="xl38"/>
    <w:basedOn w:val="Normal"/>
    <w:rsid w:val="00FB0F01"/>
    <w:pPr>
      <w:widowControl/>
      <w:pBdr>
        <w:top w:val="single" w:sz="4" w:space="0" w:color="auto"/>
        <w:left w:val="single" w:sz="4" w:space="0" w:color="auto"/>
        <w:bottom w:val="double" w:sz="6" w:space="0" w:color="auto"/>
        <w:right w:val="single" w:sz="4" w:space="0" w:color="auto"/>
      </w:pBdr>
      <w:autoSpaceDE/>
      <w:autoSpaceDN/>
      <w:spacing w:before="100" w:beforeAutospacing="1" w:after="100" w:afterAutospacing="1"/>
      <w:jc w:val="center"/>
      <w:textAlignment w:val="center"/>
    </w:pPr>
    <w:rPr>
      <w:sz w:val="18"/>
      <w:szCs w:val="18"/>
      <w:lang w:val="en-US"/>
    </w:rPr>
  </w:style>
  <w:style w:type="paragraph" w:customStyle="1" w:styleId="xl39">
    <w:name w:val="xl39"/>
    <w:basedOn w:val="Normal"/>
    <w:rsid w:val="00FB0F01"/>
    <w:pPr>
      <w:widowControl/>
      <w:pBdr>
        <w:top w:val="single" w:sz="4" w:space="0" w:color="auto"/>
        <w:left w:val="single" w:sz="4" w:space="0" w:color="auto"/>
        <w:bottom w:val="double" w:sz="6" w:space="0" w:color="auto"/>
        <w:right w:val="single" w:sz="8" w:space="0" w:color="auto"/>
      </w:pBdr>
      <w:autoSpaceDE/>
      <w:autoSpaceDN/>
      <w:spacing w:before="100" w:beforeAutospacing="1" w:after="100" w:afterAutospacing="1"/>
      <w:jc w:val="center"/>
      <w:textAlignment w:val="center"/>
    </w:pPr>
    <w:rPr>
      <w:sz w:val="18"/>
      <w:szCs w:val="18"/>
      <w:lang w:val="en-US"/>
    </w:rPr>
  </w:style>
  <w:style w:type="paragraph" w:customStyle="1" w:styleId="xl40">
    <w:name w:val="xl40"/>
    <w:basedOn w:val="Normal"/>
    <w:rsid w:val="00FB0F01"/>
    <w:pPr>
      <w:widowControl/>
      <w:pBdr>
        <w:left w:val="single" w:sz="4" w:space="0" w:color="auto"/>
        <w:bottom w:val="double" w:sz="6" w:space="0" w:color="auto"/>
        <w:right w:val="single" w:sz="4" w:space="0" w:color="auto"/>
      </w:pBdr>
      <w:autoSpaceDE/>
      <w:autoSpaceDN/>
      <w:spacing w:before="100" w:beforeAutospacing="1" w:after="100" w:afterAutospacing="1"/>
      <w:jc w:val="center"/>
      <w:textAlignment w:val="center"/>
    </w:pPr>
    <w:rPr>
      <w:sz w:val="18"/>
      <w:szCs w:val="18"/>
      <w:lang w:val="en-US"/>
    </w:rPr>
  </w:style>
  <w:style w:type="paragraph" w:customStyle="1" w:styleId="xl41">
    <w:name w:val="xl41"/>
    <w:basedOn w:val="Normal"/>
    <w:rsid w:val="00FB0F01"/>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textAlignment w:val="center"/>
    </w:pPr>
    <w:rPr>
      <w:b/>
      <w:bCs/>
      <w:sz w:val="18"/>
      <w:szCs w:val="18"/>
      <w:u w:val="single"/>
      <w:lang w:val="en-US"/>
    </w:rPr>
  </w:style>
  <w:style w:type="paragraph" w:customStyle="1" w:styleId="xl42">
    <w:name w:val="xl42"/>
    <w:basedOn w:val="Normal"/>
    <w:rsid w:val="00FB0F01"/>
    <w:pPr>
      <w:widowControl/>
      <w:pBdr>
        <w:top w:val="single" w:sz="4" w:space="0" w:color="auto"/>
        <w:left w:val="single" w:sz="8" w:space="0" w:color="auto"/>
        <w:right w:val="single" w:sz="4" w:space="0" w:color="auto"/>
      </w:pBdr>
      <w:autoSpaceDE/>
      <w:autoSpaceDN/>
      <w:spacing w:before="100" w:beforeAutospacing="1" w:after="100" w:afterAutospacing="1"/>
      <w:jc w:val="center"/>
      <w:textAlignment w:val="center"/>
    </w:pPr>
    <w:rPr>
      <w:b/>
      <w:bCs/>
      <w:sz w:val="18"/>
      <w:szCs w:val="18"/>
      <w:lang w:val="en-US"/>
    </w:rPr>
  </w:style>
  <w:style w:type="paragraph" w:customStyle="1" w:styleId="xl43">
    <w:name w:val="xl43"/>
    <w:basedOn w:val="Normal"/>
    <w:rsid w:val="00FB0F01"/>
    <w:pPr>
      <w:widowControl/>
      <w:pBdr>
        <w:left w:val="single" w:sz="8" w:space="0" w:color="auto"/>
        <w:right w:val="single" w:sz="4" w:space="0" w:color="auto"/>
      </w:pBdr>
      <w:autoSpaceDE/>
      <w:autoSpaceDN/>
      <w:spacing w:before="100" w:beforeAutospacing="1" w:after="100" w:afterAutospacing="1"/>
      <w:jc w:val="center"/>
      <w:textAlignment w:val="center"/>
    </w:pPr>
    <w:rPr>
      <w:b/>
      <w:bCs/>
      <w:sz w:val="18"/>
      <w:szCs w:val="18"/>
      <w:lang w:val="en-US"/>
    </w:rPr>
  </w:style>
  <w:style w:type="paragraph" w:customStyle="1" w:styleId="xl44">
    <w:name w:val="xl44"/>
    <w:basedOn w:val="Normal"/>
    <w:rsid w:val="00FB0F01"/>
    <w:pPr>
      <w:widowControl/>
      <w:pBdr>
        <w:left w:val="single" w:sz="8" w:space="0" w:color="auto"/>
        <w:bottom w:val="single" w:sz="4" w:space="0" w:color="auto"/>
        <w:right w:val="single" w:sz="4" w:space="0" w:color="auto"/>
      </w:pBdr>
      <w:autoSpaceDE/>
      <w:autoSpaceDN/>
      <w:spacing w:before="100" w:beforeAutospacing="1" w:after="100" w:afterAutospacing="1"/>
      <w:jc w:val="center"/>
      <w:textAlignment w:val="center"/>
    </w:pPr>
    <w:rPr>
      <w:b/>
      <w:bCs/>
      <w:sz w:val="18"/>
      <w:szCs w:val="18"/>
      <w:lang w:val="en-US"/>
    </w:rPr>
  </w:style>
  <w:style w:type="paragraph" w:customStyle="1" w:styleId="xl45">
    <w:name w:val="xl45"/>
    <w:basedOn w:val="Normal"/>
    <w:rsid w:val="00FB0F01"/>
    <w:pPr>
      <w:widowControl/>
      <w:pBdr>
        <w:top w:val="single" w:sz="4" w:space="0" w:color="auto"/>
        <w:left w:val="single" w:sz="8" w:space="0" w:color="auto"/>
        <w:bottom w:val="single" w:sz="4" w:space="0" w:color="auto"/>
        <w:right w:val="single" w:sz="4" w:space="0" w:color="auto"/>
      </w:pBdr>
      <w:autoSpaceDE/>
      <w:autoSpaceDN/>
      <w:spacing w:before="100" w:beforeAutospacing="1" w:after="100" w:afterAutospacing="1"/>
      <w:jc w:val="center"/>
      <w:textAlignment w:val="center"/>
    </w:pPr>
    <w:rPr>
      <w:b/>
      <w:bCs/>
      <w:sz w:val="18"/>
      <w:szCs w:val="18"/>
      <w:lang w:val="en-US"/>
    </w:rPr>
  </w:style>
  <w:style w:type="paragraph" w:customStyle="1" w:styleId="xl46">
    <w:name w:val="xl46"/>
    <w:basedOn w:val="Normal"/>
    <w:rsid w:val="00FB0F01"/>
    <w:pPr>
      <w:widowControl/>
      <w:pBdr>
        <w:top w:val="single" w:sz="4" w:space="0" w:color="auto"/>
        <w:left w:val="single" w:sz="4" w:space="0" w:color="auto"/>
        <w:right w:val="single" w:sz="4" w:space="0" w:color="auto"/>
      </w:pBdr>
      <w:autoSpaceDE/>
      <w:autoSpaceDN/>
      <w:spacing w:before="100" w:beforeAutospacing="1" w:after="100" w:afterAutospacing="1"/>
      <w:jc w:val="center"/>
      <w:textAlignment w:val="center"/>
    </w:pPr>
    <w:rPr>
      <w:sz w:val="18"/>
      <w:szCs w:val="18"/>
      <w:lang w:val="en-US"/>
    </w:rPr>
  </w:style>
  <w:style w:type="paragraph" w:customStyle="1" w:styleId="xl47">
    <w:name w:val="xl47"/>
    <w:basedOn w:val="Normal"/>
    <w:rsid w:val="00FB0F01"/>
    <w:pPr>
      <w:widowControl/>
      <w:pBdr>
        <w:left w:val="single" w:sz="4" w:space="0" w:color="auto"/>
        <w:right w:val="single" w:sz="4" w:space="0" w:color="auto"/>
      </w:pBdr>
      <w:autoSpaceDE/>
      <w:autoSpaceDN/>
      <w:spacing w:before="100" w:beforeAutospacing="1" w:after="100" w:afterAutospacing="1"/>
      <w:jc w:val="center"/>
      <w:textAlignment w:val="center"/>
    </w:pPr>
    <w:rPr>
      <w:sz w:val="18"/>
      <w:szCs w:val="18"/>
      <w:lang w:val="en-US"/>
    </w:rPr>
  </w:style>
  <w:style w:type="paragraph" w:customStyle="1" w:styleId="xl48">
    <w:name w:val="xl48"/>
    <w:basedOn w:val="Normal"/>
    <w:rsid w:val="00FB0F01"/>
    <w:pPr>
      <w:widowControl/>
      <w:pBdr>
        <w:top w:val="single" w:sz="4" w:space="0" w:color="auto"/>
        <w:left w:val="single" w:sz="4" w:space="0" w:color="auto"/>
        <w:right w:val="single" w:sz="8" w:space="0" w:color="auto"/>
      </w:pBdr>
      <w:autoSpaceDE/>
      <w:autoSpaceDN/>
      <w:spacing w:before="100" w:beforeAutospacing="1" w:after="100" w:afterAutospacing="1"/>
      <w:jc w:val="center"/>
      <w:textAlignment w:val="center"/>
    </w:pPr>
    <w:rPr>
      <w:sz w:val="18"/>
      <w:szCs w:val="18"/>
      <w:lang w:val="en-US"/>
    </w:rPr>
  </w:style>
  <w:style w:type="paragraph" w:customStyle="1" w:styleId="xl49">
    <w:name w:val="xl49"/>
    <w:basedOn w:val="Normal"/>
    <w:rsid w:val="00FB0F01"/>
    <w:pPr>
      <w:widowControl/>
      <w:pBdr>
        <w:left w:val="single" w:sz="4" w:space="0" w:color="auto"/>
        <w:right w:val="single" w:sz="8" w:space="0" w:color="auto"/>
      </w:pBdr>
      <w:autoSpaceDE/>
      <w:autoSpaceDN/>
      <w:spacing w:before="100" w:beforeAutospacing="1" w:after="100" w:afterAutospacing="1"/>
      <w:jc w:val="center"/>
      <w:textAlignment w:val="center"/>
    </w:pPr>
    <w:rPr>
      <w:sz w:val="18"/>
      <w:szCs w:val="18"/>
      <w:lang w:val="en-US"/>
    </w:rPr>
  </w:style>
  <w:style w:type="paragraph" w:customStyle="1" w:styleId="xl50">
    <w:name w:val="xl50"/>
    <w:basedOn w:val="Normal"/>
    <w:rsid w:val="00FB0F01"/>
    <w:pPr>
      <w:widowControl/>
      <w:pBdr>
        <w:top w:val="single" w:sz="4" w:space="0" w:color="auto"/>
        <w:left w:val="single" w:sz="8" w:space="0" w:color="auto"/>
        <w:bottom w:val="double" w:sz="6" w:space="0" w:color="auto"/>
        <w:right w:val="single" w:sz="4" w:space="0" w:color="auto"/>
      </w:pBdr>
      <w:autoSpaceDE/>
      <w:autoSpaceDN/>
      <w:spacing w:before="100" w:beforeAutospacing="1" w:after="100" w:afterAutospacing="1"/>
      <w:jc w:val="center"/>
      <w:textAlignment w:val="center"/>
    </w:pPr>
    <w:rPr>
      <w:b/>
      <w:bCs/>
      <w:sz w:val="18"/>
      <w:szCs w:val="18"/>
      <w:lang w:val="en-US"/>
    </w:rPr>
  </w:style>
  <w:style w:type="paragraph" w:customStyle="1" w:styleId="xl60">
    <w:name w:val="xl60"/>
    <w:basedOn w:val="Normal"/>
    <w:rsid w:val="00FB0F01"/>
    <w:pPr>
      <w:widowControl/>
      <w:autoSpaceDE/>
      <w:autoSpaceDN/>
      <w:spacing w:before="100" w:beforeAutospacing="1" w:after="100" w:afterAutospacing="1"/>
    </w:pPr>
    <w:rPr>
      <w:sz w:val="12"/>
      <w:szCs w:val="12"/>
      <w:lang w:val="en-US"/>
    </w:rPr>
  </w:style>
  <w:style w:type="paragraph" w:customStyle="1" w:styleId="xl19">
    <w:name w:val="xl19"/>
    <w:basedOn w:val="Normal"/>
    <w:rsid w:val="00FB0F01"/>
    <w:pPr>
      <w:widowControl/>
      <w:autoSpaceDE/>
      <w:autoSpaceDN/>
      <w:spacing w:before="100" w:beforeAutospacing="1" w:after="100" w:afterAutospacing="1"/>
    </w:pPr>
    <w:rPr>
      <w:sz w:val="12"/>
      <w:szCs w:val="12"/>
      <w:lang w:val="en-US"/>
    </w:rPr>
  </w:style>
  <w:style w:type="paragraph" w:customStyle="1" w:styleId="xl58">
    <w:name w:val="xl58"/>
    <w:basedOn w:val="Normal"/>
    <w:rsid w:val="00FB0F01"/>
    <w:pPr>
      <w:widowControl/>
      <w:autoSpaceDE/>
      <w:autoSpaceDN/>
      <w:spacing w:before="100" w:beforeAutospacing="1" w:after="100" w:afterAutospacing="1"/>
    </w:pPr>
    <w:rPr>
      <w:sz w:val="12"/>
      <w:szCs w:val="12"/>
      <w:lang w:val="en-US"/>
    </w:rPr>
  </w:style>
  <w:style w:type="paragraph" w:customStyle="1" w:styleId="xl22">
    <w:name w:val="xl22"/>
    <w:basedOn w:val="Normal"/>
    <w:rsid w:val="00FB0F01"/>
    <w:pPr>
      <w:widowControl/>
      <w:pBdr>
        <w:bottom w:val="single" w:sz="12" w:space="0" w:color="auto"/>
        <w:right w:val="single" w:sz="8" w:space="0" w:color="auto"/>
      </w:pBdr>
      <w:autoSpaceDE/>
      <w:autoSpaceDN/>
      <w:spacing w:before="100" w:beforeAutospacing="1" w:after="100" w:afterAutospacing="1"/>
      <w:jc w:val="center"/>
    </w:pPr>
    <w:rPr>
      <w:rFonts w:ascii="Arial" w:hAnsi="Arial" w:cs="Arial"/>
      <w:b/>
      <w:bCs/>
      <w:sz w:val="16"/>
      <w:szCs w:val="16"/>
      <w:lang w:val="en-US"/>
    </w:rPr>
  </w:style>
  <w:style w:type="paragraph" w:customStyle="1" w:styleId="xl23">
    <w:name w:val="xl23"/>
    <w:basedOn w:val="Normal"/>
    <w:rsid w:val="00FB0F01"/>
    <w:pPr>
      <w:widowControl/>
      <w:pBdr>
        <w:bottom w:val="single" w:sz="8" w:space="0" w:color="auto"/>
        <w:right w:val="single" w:sz="8" w:space="0" w:color="auto"/>
      </w:pBdr>
      <w:autoSpaceDE/>
      <w:autoSpaceDN/>
      <w:spacing w:before="100" w:beforeAutospacing="1" w:after="100" w:afterAutospacing="1"/>
      <w:jc w:val="center"/>
    </w:pPr>
    <w:rPr>
      <w:rFonts w:ascii="Arial" w:hAnsi="Arial" w:cs="Arial"/>
      <w:sz w:val="16"/>
      <w:szCs w:val="16"/>
      <w:lang w:val="en-US"/>
    </w:rPr>
  </w:style>
  <w:style w:type="paragraph" w:customStyle="1" w:styleId="xl18">
    <w:name w:val="xl18"/>
    <w:basedOn w:val="Normal"/>
    <w:rsid w:val="00FB0F01"/>
    <w:pPr>
      <w:widowControl/>
      <w:autoSpaceDE/>
      <w:autoSpaceDN/>
      <w:spacing w:before="100" w:beforeAutospacing="1" w:after="100" w:afterAutospacing="1"/>
      <w:jc w:val="center"/>
    </w:pPr>
    <w:rPr>
      <w:sz w:val="12"/>
      <w:szCs w:val="12"/>
      <w:lang w:val="en-US"/>
    </w:rPr>
  </w:style>
  <w:style w:type="paragraph" w:styleId="Lista2">
    <w:name w:val="List 2"/>
    <w:basedOn w:val="Normal"/>
    <w:rsid w:val="00FB0F01"/>
    <w:pPr>
      <w:widowControl/>
      <w:autoSpaceDE/>
      <w:autoSpaceDN/>
      <w:ind w:left="566" w:hanging="283"/>
    </w:pPr>
    <w:rPr>
      <w:sz w:val="20"/>
      <w:szCs w:val="20"/>
      <w:lang w:eastAsia="ro-RO"/>
    </w:rPr>
  </w:style>
  <w:style w:type="paragraph" w:customStyle="1" w:styleId="font5">
    <w:name w:val="font5"/>
    <w:basedOn w:val="Normal"/>
    <w:rsid w:val="00FB0F01"/>
    <w:pPr>
      <w:widowControl/>
      <w:autoSpaceDE/>
      <w:autoSpaceDN/>
      <w:spacing w:before="100" w:beforeAutospacing="1" w:after="100" w:afterAutospacing="1"/>
    </w:pPr>
    <w:rPr>
      <w:rFonts w:ascii="Arial" w:hAnsi="Arial" w:cs="Arial"/>
      <w:b/>
      <w:bCs/>
      <w:color w:val="FF0000"/>
      <w:sz w:val="15"/>
      <w:szCs w:val="15"/>
      <w:lang w:val="en-US"/>
    </w:rPr>
  </w:style>
  <w:style w:type="paragraph" w:customStyle="1" w:styleId="font6">
    <w:name w:val="font6"/>
    <w:basedOn w:val="Normal"/>
    <w:rsid w:val="00FB0F01"/>
    <w:pPr>
      <w:widowControl/>
      <w:autoSpaceDE/>
      <w:autoSpaceDN/>
      <w:spacing w:before="100" w:beforeAutospacing="1" w:after="100" w:afterAutospacing="1"/>
    </w:pPr>
    <w:rPr>
      <w:rFonts w:ascii="Arial" w:hAnsi="Arial" w:cs="Arial"/>
      <w:color w:val="FF0000"/>
      <w:sz w:val="15"/>
      <w:szCs w:val="15"/>
      <w:lang w:val="en-US"/>
    </w:rPr>
  </w:style>
  <w:style w:type="paragraph" w:customStyle="1" w:styleId="font7">
    <w:name w:val="font7"/>
    <w:basedOn w:val="Normal"/>
    <w:rsid w:val="00FB0F01"/>
    <w:pPr>
      <w:widowControl/>
      <w:autoSpaceDE/>
      <w:autoSpaceDN/>
      <w:spacing w:before="100" w:beforeAutospacing="1" w:after="100" w:afterAutospacing="1"/>
    </w:pPr>
    <w:rPr>
      <w:rFonts w:ascii="Arial" w:hAnsi="Arial" w:cs="Arial"/>
      <w:b/>
      <w:bCs/>
      <w:color w:val="FF0000"/>
      <w:sz w:val="15"/>
      <w:szCs w:val="15"/>
      <w:lang w:val="en-US"/>
    </w:rPr>
  </w:style>
  <w:style w:type="paragraph" w:customStyle="1" w:styleId="xl51">
    <w:name w:val="xl51"/>
    <w:basedOn w:val="Normal"/>
    <w:rsid w:val="00FB0F01"/>
    <w:pPr>
      <w:widowControl/>
      <w:pBdr>
        <w:top w:val="single" w:sz="8" w:space="0" w:color="auto"/>
        <w:bottom w:val="single" w:sz="4" w:space="0" w:color="auto"/>
      </w:pBdr>
      <w:autoSpaceDE/>
      <w:autoSpaceDN/>
      <w:spacing w:before="100" w:beforeAutospacing="1" w:after="100" w:afterAutospacing="1"/>
      <w:jc w:val="center"/>
    </w:pPr>
    <w:rPr>
      <w:b/>
      <w:bCs/>
      <w:sz w:val="24"/>
      <w:szCs w:val="24"/>
      <w:lang w:val="en-US"/>
    </w:rPr>
  </w:style>
  <w:style w:type="paragraph" w:customStyle="1" w:styleId="xl52">
    <w:name w:val="xl52"/>
    <w:basedOn w:val="Normal"/>
    <w:rsid w:val="00FB0F01"/>
    <w:pPr>
      <w:widowControl/>
      <w:pBdr>
        <w:top w:val="single" w:sz="8" w:space="0" w:color="auto"/>
        <w:bottom w:val="single" w:sz="4" w:space="0" w:color="auto"/>
        <w:right w:val="single" w:sz="4" w:space="0" w:color="auto"/>
      </w:pBdr>
      <w:autoSpaceDE/>
      <w:autoSpaceDN/>
      <w:spacing w:before="100" w:beforeAutospacing="1" w:after="100" w:afterAutospacing="1"/>
      <w:jc w:val="center"/>
    </w:pPr>
    <w:rPr>
      <w:b/>
      <w:bCs/>
      <w:sz w:val="24"/>
      <w:szCs w:val="24"/>
      <w:lang w:val="en-US"/>
    </w:rPr>
  </w:style>
  <w:style w:type="paragraph" w:customStyle="1" w:styleId="xl53">
    <w:name w:val="xl53"/>
    <w:basedOn w:val="Normal"/>
    <w:rsid w:val="00FB0F01"/>
    <w:pPr>
      <w:widowControl/>
      <w:pBdr>
        <w:top w:val="single" w:sz="8" w:space="0" w:color="auto"/>
        <w:bottom w:val="single" w:sz="4" w:space="0" w:color="auto"/>
      </w:pBdr>
      <w:autoSpaceDE/>
      <w:autoSpaceDN/>
      <w:spacing w:before="100" w:beforeAutospacing="1" w:after="100" w:afterAutospacing="1"/>
      <w:jc w:val="center"/>
    </w:pPr>
    <w:rPr>
      <w:sz w:val="24"/>
      <w:szCs w:val="24"/>
      <w:lang w:val="en-US"/>
    </w:rPr>
  </w:style>
  <w:style w:type="paragraph" w:customStyle="1" w:styleId="xl54">
    <w:name w:val="xl54"/>
    <w:basedOn w:val="Normal"/>
    <w:rsid w:val="00FB0F01"/>
    <w:pPr>
      <w:widowControl/>
      <w:pBdr>
        <w:top w:val="single" w:sz="8" w:space="0" w:color="auto"/>
        <w:bottom w:val="single" w:sz="4" w:space="0" w:color="auto"/>
        <w:right w:val="single" w:sz="8" w:space="0" w:color="auto"/>
      </w:pBdr>
      <w:autoSpaceDE/>
      <w:autoSpaceDN/>
      <w:spacing w:before="100" w:beforeAutospacing="1" w:after="100" w:afterAutospacing="1"/>
      <w:jc w:val="center"/>
    </w:pPr>
    <w:rPr>
      <w:sz w:val="24"/>
      <w:szCs w:val="24"/>
      <w:lang w:val="en-US"/>
    </w:rPr>
  </w:style>
  <w:style w:type="paragraph" w:customStyle="1" w:styleId="xl55">
    <w:name w:val="xl55"/>
    <w:basedOn w:val="Normal"/>
    <w:rsid w:val="00FB0F01"/>
    <w:pPr>
      <w:widowControl/>
      <w:pBdr>
        <w:left w:val="single" w:sz="4" w:space="0" w:color="auto"/>
        <w:right w:val="single" w:sz="4" w:space="0" w:color="auto"/>
      </w:pBdr>
      <w:autoSpaceDE/>
      <w:autoSpaceDN/>
      <w:spacing w:before="100" w:beforeAutospacing="1" w:after="100" w:afterAutospacing="1"/>
    </w:pPr>
    <w:rPr>
      <w:sz w:val="24"/>
      <w:szCs w:val="24"/>
      <w:lang w:val="en-US"/>
    </w:rPr>
  </w:style>
  <w:style w:type="character" w:customStyle="1" w:styleId="CaracterCaracter">
    <w:name w:val="Caracter Caracter"/>
    <w:rsid w:val="00FB0F01"/>
    <w:rPr>
      <w:rFonts w:ascii="Courier New" w:hAnsi="Courier New" w:cs="Courier New" w:hint="default"/>
      <w:lang w:val="ro-RO"/>
    </w:rPr>
  </w:style>
  <w:style w:type="paragraph" w:customStyle="1" w:styleId="CharChar1CharChar">
    <w:name w:val="Char Char1 Char Char"/>
    <w:basedOn w:val="Normal"/>
    <w:rsid w:val="00FB0F01"/>
    <w:pPr>
      <w:widowControl/>
      <w:autoSpaceDE/>
      <w:autoSpaceDN/>
    </w:pPr>
    <w:rPr>
      <w:sz w:val="24"/>
      <w:szCs w:val="24"/>
      <w:lang w:val="pl-PL" w:eastAsia="pl-PL"/>
    </w:rPr>
  </w:style>
  <w:style w:type="paragraph" w:customStyle="1" w:styleId="cap0">
    <w:name w:val="cap"/>
    <w:basedOn w:val="Textsimplu"/>
    <w:rsid w:val="00FB0F01"/>
    <w:rPr>
      <w:rFonts w:ascii="Arial" w:eastAsia="Times New Roman" w:hAnsi="Arial"/>
      <w:b/>
      <w:sz w:val="24"/>
      <w:szCs w:val="20"/>
    </w:rPr>
  </w:style>
  <w:style w:type="character" w:customStyle="1" w:styleId="CaracterCaracter8">
    <w:name w:val="Caracter Caracter8"/>
    <w:rsid w:val="00FB0F01"/>
    <w:rPr>
      <w:sz w:val="24"/>
      <w:lang w:val="ro-RO" w:eastAsia="en-US" w:bidi="ar-SA"/>
    </w:rPr>
  </w:style>
  <w:style w:type="paragraph" w:customStyle="1" w:styleId="style8">
    <w:name w:val="style8"/>
    <w:basedOn w:val="Normal"/>
    <w:rsid w:val="00FB0F01"/>
    <w:pPr>
      <w:widowControl/>
      <w:autoSpaceDE/>
      <w:autoSpaceDN/>
      <w:spacing w:before="100" w:beforeAutospacing="1" w:after="100" w:afterAutospacing="1"/>
    </w:pPr>
    <w:rPr>
      <w:sz w:val="18"/>
      <w:szCs w:val="18"/>
      <w:lang w:eastAsia="ro-RO"/>
    </w:rPr>
  </w:style>
  <w:style w:type="paragraph" w:styleId="Lista3">
    <w:name w:val="List 3"/>
    <w:basedOn w:val="Normal"/>
    <w:rsid w:val="00FB0F01"/>
    <w:pPr>
      <w:widowControl/>
      <w:autoSpaceDE/>
      <w:autoSpaceDN/>
      <w:ind w:left="849" w:hanging="283"/>
    </w:pPr>
    <w:rPr>
      <w:sz w:val="20"/>
      <w:szCs w:val="20"/>
    </w:rPr>
  </w:style>
  <w:style w:type="character" w:customStyle="1" w:styleId="Caracter1Char">
    <w:name w:val="Caracter1 Char"/>
    <w:locked/>
    <w:rsid w:val="00FB0F01"/>
    <w:rPr>
      <w:rFonts w:ascii="Courier New" w:hAnsi="Courier New"/>
      <w:lang w:val="ro-RO" w:eastAsia="en-US" w:bidi="ar-SA"/>
    </w:rPr>
  </w:style>
  <w:style w:type="paragraph" w:customStyle="1" w:styleId="normi">
    <w:name w:val="normi"/>
    <w:basedOn w:val="Normal"/>
    <w:rsid w:val="00FB0F01"/>
    <w:pPr>
      <w:autoSpaceDE/>
      <w:autoSpaceDN/>
      <w:spacing w:line="360" w:lineRule="auto"/>
      <w:ind w:firstLine="680"/>
      <w:jc w:val="both"/>
    </w:pPr>
    <w:rPr>
      <w:rFonts w:ascii="Tahoma" w:eastAsia="Tahoma" w:hAnsi="Tahoma"/>
      <w:sz w:val="24"/>
      <w:szCs w:val="20"/>
      <w:lang w:val="en-US"/>
    </w:rPr>
  </w:style>
  <w:style w:type="character" w:customStyle="1" w:styleId="CharCharChar1">
    <w:name w:val="Char Char Char1"/>
    <w:aliases w:val="Char Char2,Char Char Char11,Plain Text Char1,Plain Text Char Char,Char Char Char Char Char Char Char Char Char Char Char Char Char Char Char Char,Caracter1 Char Char,Char Char1 Char,Plan document Caracter Char Char,Plain Text Char12"/>
    <w:rsid w:val="00FB0F01"/>
    <w:rPr>
      <w:rFonts w:ascii="Courier New" w:hAnsi="Courier New"/>
      <w:lang w:val="ro-RO" w:eastAsia="en-US" w:bidi="ar-SA"/>
    </w:rPr>
  </w:style>
  <w:style w:type="paragraph" w:customStyle="1" w:styleId="tablazat">
    <w:name w:val="tablazat"/>
    <w:basedOn w:val="Normal"/>
    <w:rsid w:val="00FB0F01"/>
    <w:pPr>
      <w:autoSpaceDE/>
      <w:autoSpaceDN/>
      <w:jc w:val="center"/>
    </w:pPr>
    <w:rPr>
      <w:sz w:val="20"/>
      <w:szCs w:val="20"/>
      <w:lang w:val="en-US"/>
    </w:rPr>
  </w:style>
  <w:style w:type="character" w:customStyle="1" w:styleId="CaracterCaracterCaracter">
    <w:name w:val="Caracter Caracter Caracter"/>
    <w:rsid w:val="00FB0F01"/>
    <w:rPr>
      <w:rFonts w:ascii="Arial" w:hAnsi="Arial"/>
      <w:sz w:val="24"/>
      <w:lang w:val="ro-RO" w:eastAsia="en-US" w:bidi="ar-SA"/>
    </w:rPr>
  </w:style>
  <w:style w:type="character" w:customStyle="1" w:styleId="CaracterCharChar">
    <w:name w:val="Caracter Char Char"/>
    <w:rsid w:val="00FB0F01"/>
    <w:rPr>
      <w:rFonts w:ascii="Arial" w:hAnsi="Arial"/>
      <w:sz w:val="24"/>
      <w:lang w:val="ro-RO"/>
    </w:rPr>
  </w:style>
  <w:style w:type="paragraph" w:customStyle="1" w:styleId="datecompl">
    <w:name w:val="date compl"/>
    <w:basedOn w:val="Titlu2"/>
    <w:rsid w:val="00FB0F01"/>
    <w:pPr>
      <w:keepNext w:val="0"/>
      <w:numPr>
        <w:ilvl w:val="0"/>
        <w:numId w:val="0"/>
      </w:numPr>
      <w:spacing w:after="200"/>
      <w:ind w:right="-108"/>
    </w:pPr>
    <w:rPr>
      <w:bCs w:val="0"/>
      <w:noProof w:val="0"/>
      <w:color w:val="000000"/>
      <w:sz w:val="20"/>
      <w:lang w:val="ro-RO" w:eastAsia="en-US"/>
    </w:rPr>
  </w:style>
  <w:style w:type="paragraph" w:customStyle="1" w:styleId="xl56">
    <w:name w:val="xl56"/>
    <w:basedOn w:val="Normal"/>
    <w:rsid w:val="00FB0F01"/>
    <w:pPr>
      <w:widowControl/>
      <w:pBdr>
        <w:left w:val="single" w:sz="8" w:space="0" w:color="auto"/>
        <w:right w:val="single" w:sz="4" w:space="0" w:color="auto"/>
      </w:pBdr>
      <w:shd w:val="clear" w:color="auto" w:fill="FFFFFF"/>
      <w:autoSpaceDE/>
      <w:autoSpaceDN/>
      <w:spacing w:before="100" w:beforeAutospacing="1" w:after="100" w:afterAutospacing="1"/>
      <w:jc w:val="center"/>
      <w:textAlignment w:val="center"/>
    </w:pPr>
    <w:rPr>
      <w:sz w:val="24"/>
      <w:szCs w:val="24"/>
      <w:lang w:val="en-US"/>
    </w:rPr>
  </w:style>
  <w:style w:type="paragraph" w:customStyle="1" w:styleId="xl57">
    <w:name w:val="xl57"/>
    <w:basedOn w:val="Normal"/>
    <w:rsid w:val="00FB0F01"/>
    <w:pPr>
      <w:widowControl/>
      <w:pBdr>
        <w:left w:val="single" w:sz="4" w:space="0" w:color="auto"/>
        <w:right w:val="single" w:sz="4" w:space="0" w:color="auto"/>
      </w:pBdr>
      <w:shd w:val="clear" w:color="auto" w:fill="FFFFFF"/>
      <w:autoSpaceDE/>
      <w:autoSpaceDN/>
      <w:spacing w:before="100" w:beforeAutospacing="1" w:after="100" w:afterAutospacing="1"/>
      <w:jc w:val="center"/>
      <w:textAlignment w:val="center"/>
    </w:pPr>
    <w:rPr>
      <w:sz w:val="24"/>
      <w:szCs w:val="24"/>
      <w:lang w:val="en-US"/>
    </w:rPr>
  </w:style>
  <w:style w:type="paragraph" w:customStyle="1" w:styleId="xl59">
    <w:name w:val="xl59"/>
    <w:basedOn w:val="Normal"/>
    <w:rsid w:val="00FB0F01"/>
    <w:pPr>
      <w:widowControl/>
      <w:pBdr>
        <w:top w:val="single" w:sz="4" w:space="0" w:color="auto"/>
        <w:left w:val="single" w:sz="4" w:space="0" w:color="auto"/>
        <w:bottom w:val="single" w:sz="4" w:space="0" w:color="auto"/>
        <w:right w:val="single" w:sz="4" w:space="0" w:color="auto"/>
      </w:pBdr>
      <w:shd w:val="clear" w:color="auto" w:fill="FFFFFF"/>
      <w:autoSpaceDE/>
      <w:autoSpaceDN/>
      <w:spacing w:before="100" w:beforeAutospacing="1" w:after="100" w:afterAutospacing="1"/>
      <w:jc w:val="center"/>
    </w:pPr>
    <w:rPr>
      <w:color w:val="000000"/>
      <w:sz w:val="24"/>
      <w:szCs w:val="24"/>
      <w:lang w:val="en-US"/>
    </w:rPr>
  </w:style>
  <w:style w:type="paragraph" w:customStyle="1" w:styleId="xl61">
    <w:name w:val="xl61"/>
    <w:basedOn w:val="Normal"/>
    <w:rsid w:val="00FB0F01"/>
    <w:pPr>
      <w:widowControl/>
      <w:pBdr>
        <w:top w:val="single" w:sz="4" w:space="0" w:color="auto"/>
        <w:left w:val="single" w:sz="4" w:space="0" w:color="auto"/>
        <w:right w:val="single" w:sz="4" w:space="0" w:color="auto"/>
      </w:pBdr>
      <w:shd w:val="clear" w:color="auto" w:fill="FFFFFF"/>
      <w:autoSpaceDE/>
      <w:autoSpaceDN/>
      <w:spacing w:before="100" w:beforeAutospacing="1" w:after="100" w:afterAutospacing="1"/>
    </w:pPr>
    <w:rPr>
      <w:sz w:val="24"/>
      <w:szCs w:val="24"/>
      <w:lang w:val="en-US"/>
    </w:rPr>
  </w:style>
  <w:style w:type="paragraph" w:customStyle="1" w:styleId="xl62">
    <w:name w:val="xl62"/>
    <w:basedOn w:val="Normal"/>
    <w:rsid w:val="00FB0F01"/>
    <w:pPr>
      <w:widowControl/>
      <w:pBdr>
        <w:top w:val="single" w:sz="4" w:space="0" w:color="auto"/>
        <w:left w:val="single" w:sz="4" w:space="0" w:color="auto"/>
        <w:right w:val="single" w:sz="8" w:space="0" w:color="auto"/>
      </w:pBdr>
      <w:shd w:val="clear" w:color="auto" w:fill="FFFFFF"/>
      <w:autoSpaceDE/>
      <w:autoSpaceDN/>
      <w:spacing w:before="100" w:beforeAutospacing="1" w:after="100" w:afterAutospacing="1"/>
    </w:pPr>
    <w:rPr>
      <w:sz w:val="24"/>
      <w:szCs w:val="24"/>
      <w:lang w:val="en-US"/>
    </w:rPr>
  </w:style>
  <w:style w:type="paragraph" w:customStyle="1" w:styleId="xl71">
    <w:name w:val="xl71"/>
    <w:basedOn w:val="Normal"/>
    <w:rsid w:val="00FB0F01"/>
    <w:pPr>
      <w:widowControl/>
      <w:pBdr>
        <w:top w:val="single" w:sz="4" w:space="0" w:color="auto"/>
        <w:left w:val="single" w:sz="4" w:space="0" w:color="auto"/>
        <w:bottom w:val="single" w:sz="8" w:space="0" w:color="auto"/>
        <w:right w:val="single" w:sz="4" w:space="0" w:color="auto"/>
      </w:pBdr>
      <w:shd w:val="clear" w:color="auto" w:fill="FFFFFF"/>
      <w:autoSpaceDE/>
      <w:autoSpaceDN/>
      <w:spacing w:before="100" w:beforeAutospacing="1" w:after="100" w:afterAutospacing="1"/>
      <w:jc w:val="center"/>
    </w:pPr>
    <w:rPr>
      <w:sz w:val="24"/>
      <w:szCs w:val="24"/>
      <w:lang w:val="en-US"/>
    </w:rPr>
  </w:style>
  <w:style w:type="paragraph" w:customStyle="1" w:styleId="xl72">
    <w:name w:val="xl72"/>
    <w:basedOn w:val="Normal"/>
    <w:rsid w:val="00FB0F01"/>
    <w:pPr>
      <w:widowControl/>
      <w:pBdr>
        <w:top w:val="single" w:sz="4" w:space="0" w:color="auto"/>
        <w:left w:val="single" w:sz="4" w:space="0" w:color="auto"/>
        <w:bottom w:val="single" w:sz="8" w:space="0" w:color="auto"/>
        <w:right w:val="single" w:sz="4" w:space="0" w:color="auto"/>
      </w:pBdr>
      <w:shd w:val="clear" w:color="auto" w:fill="FFFFFF"/>
      <w:autoSpaceDE/>
      <w:autoSpaceDN/>
      <w:spacing w:before="100" w:beforeAutospacing="1" w:after="100" w:afterAutospacing="1"/>
    </w:pPr>
    <w:rPr>
      <w:sz w:val="24"/>
      <w:szCs w:val="24"/>
      <w:lang w:val="en-US"/>
    </w:rPr>
  </w:style>
  <w:style w:type="paragraph" w:customStyle="1" w:styleId="xl73">
    <w:name w:val="xl73"/>
    <w:basedOn w:val="Normal"/>
    <w:rsid w:val="00FB0F01"/>
    <w:pPr>
      <w:widowControl/>
      <w:pBdr>
        <w:top w:val="single" w:sz="4" w:space="0" w:color="auto"/>
        <w:left w:val="single" w:sz="4" w:space="0" w:color="auto"/>
        <w:bottom w:val="single" w:sz="4" w:space="0" w:color="auto"/>
        <w:right w:val="single" w:sz="4" w:space="0" w:color="auto"/>
      </w:pBdr>
      <w:shd w:val="clear" w:color="auto" w:fill="FFFFFF"/>
      <w:autoSpaceDE/>
      <w:autoSpaceDN/>
      <w:spacing w:before="100" w:beforeAutospacing="1" w:after="100" w:afterAutospacing="1"/>
    </w:pPr>
    <w:rPr>
      <w:sz w:val="24"/>
      <w:szCs w:val="24"/>
      <w:lang w:val="en-US"/>
    </w:rPr>
  </w:style>
  <w:style w:type="paragraph" w:customStyle="1" w:styleId="xl74">
    <w:name w:val="xl74"/>
    <w:basedOn w:val="Normal"/>
    <w:rsid w:val="00FB0F01"/>
    <w:pPr>
      <w:widowControl/>
      <w:pBdr>
        <w:top w:val="single" w:sz="4" w:space="0" w:color="auto"/>
        <w:left w:val="single" w:sz="4" w:space="0" w:color="auto"/>
        <w:bottom w:val="single" w:sz="4" w:space="0" w:color="000000"/>
        <w:right w:val="single" w:sz="4" w:space="0" w:color="auto"/>
      </w:pBdr>
      <w:shd w:val="clear" w:color="auto" w:fill="FFFFFF"/>
      <w:autoSpaceDE/>
      <w:autoSpaceDN/>
      <w:spacing w:before="100" w:beforeAutospacing="1" w:after="100" w:afterAutospacing="1"/>
      <w:jc w:val="center"/>
    </w:pPr>
    <w:rPr>
      <w:sz w:val="24"/>
      <w:szCs w:val="24"/>
      <w:lang w:val="en-US"/>
    </w:rPr>
  </w:style>
  <w:style w:type="paragraph" w:customStyle="1" w:styleId="xl75">
    <w:name w:val="xl75"/>
    <w:basedOn w:val="Normal"/>
    <w:rsid w:val="00FB0F01"/>
    <w:pPr>
      <w:widowControl/>
      <w:pBdr>
        <w:top w:val="single" w:sz="4" w:space="0" w:color="auto"/>
        <w:left w:val="single" w:sz="4" w:space="0" w:color="auto"/>
        <w:bottom w:val="single" w:sz="4" w:space="0" w:color="000000"/>
        <w:right w:val="single" w:sz="4" w:space="0" w:color="auto"/>
      </w:pBdr>
      <w:shd w:val="clear" w:color="auto" w:fill="FFFFFF"/>
      <w:autoSpaceDE/>
      <w:autoSpaceDN/>
      <w:spacing w:before="100" w:beforeAutospacing="1" w:after="100" w:afterAutospacing="1"/>
    </w:pPr>
    <w:rPr>
      <w:sz w:val="24"/>
      <w:szCs w:val="24"/>
      <w:lang w:val="en-US"/>
    </w:rPr>
  </w:style>
  <w:style w:type="paragraph" w:customStyle="1" w:styleId="xl76">
    <w:name w:val="xl76"/>
    <w:basedOn w:val="Normal"/>
    <w:rsid w:val="00FB0F01"/>
    <w:pPr>
      <w:widowControl/>
      <w:pBdr>
        <w:top w:val="single" w:sz="4" w:space="0" w:color="auto"/>
        <w:left w:val="single" w:sz="4" w:space="0" w:color="auto"/>
        <w:bottom w:val="single" w:sz="4" w:space="0" w:color="000000"/>
        <w:right w:val="single" w:sz="8" w:space="0" w:color="auto"/>
      </w:pBdr>
      <w:shd w:val="clear" w:color="auto" w:fill="FFFFFF"/>
      <w:autoSpaceDE/>
      <w:autoSpaceDN/>
      <w:spacing w:before="100" w:beforeAutospacing="1" w:after="100" w:afterAutospacing="1"/>
    </w:pPr>
    <w:rPr>
      <w:sz w:val="24"/>
      <w:szCs w:val="24"/>
      <w:lang w:val="en-US"/>
    </w:rPr>
  </w:style>
  <w:style w:type="paragraph" w:customStyle="1" w:styleId="xl77">
    <w:name w:val="xl77"/>
    <w:basedOn w:val="Normal"/>
    <w:rsid w:val="00FB0F01"/>
    <w:pPr>
      <w:widowControl/>
      <w:pBdr>
        <w:left w:val="single" w:sz="8" w:space="0" w:color="auto"/>
        <w:bottom w:val="single" w:sz="4" w:space="0" w:color="auto"/>
        <w:right w:val="single" w:sz="4" w:space="0" w:color="auto"/>
      </w:pBdr>
      <w:shd w:val="clear" w:color="auto" w:fill="FFFFFF"/>
      <w:autoSpaceDE/>
      <w:autoSpaceDN/>
      <w:spacing w:before="100" w:beforeAutospacing="1" w:after="100" w:afterAutospacing="1"/>
      <w:jc w:val="center"/>
      <w:textAlignment w:val="center"/>
    </w:pPr>
    <w:rPr>
      <w:sz w:val="24"/>
      <w:szCs w:val="24"/>
      <w:lang w:val="en-US"/>
    </w:rPr>
  </w:style>
  <w:style w:type="paragraph" w:customStyle="1" w:styleId="xl78">
    <w:name w:val="xl78"/>
    <w:basedOn w:val="Normal"/>
    <w:rsid w:val="00FB0F01"/>
    <w:pPr>
      <w:widowControl/>
      <w:pBdr>
        <w:left w:val="single" w:sz="4" w:space="0" w:color="auto"/>
        <w:bottom w:val="single" w:sz="4" w:space="0" w:color="auto"/>
        <w:right w:val="single" w:sz="4" w:space="0" w:color="auto"/>
      </w:pBdr>
      <w:shd w:val="clear" w:color="auto" w:fill="FFFFFF"/>
      <w:autoSpaceDE/>
      <w:autoSpaceDN/>
      <w:spacing w:before="100" w:beforeAutospacing="1" w:after="100" w:afterAutospacing="1"/>
      <w:jc w:val="center"/>
      <w:textAlignment w:val="center"/>
    </w:pPr>
    <w:rPr>
      <w:sz w:val="24"/>
      <w:szCs w:val="24"/>
      <w:lang w:val="en-US"/>
    </w:rPr>
  </w:style>
  <w:style w:type="paragraph" w:customStyle="1" w:styleId="xl79">
    <w:name w:val="xl79"/>
    <w:basedOn w:val="Normal"/>
    <w:rsid w:val="00FB0F01"/>
    <w:pPr>
      <w:widowControl/>
      <w:pBdr>
        <w:left w:val="single" w:sz="4" w:space="0" w:color="auto"/>
        <w:bottom w:val="single" w:sz="4" w:space="0" w:color="auto"/>
        <w:right w:val="single" w:sz="4" w:space="0" w:color="auto"/>
      </w:pBdr>
      <w:shd w:val="clear" w:color="auto" w:fill="FFFFFF"/>
      <w:autoSpaceDE/>
      <w:autoSpaceDN/>
      <w:spacing w:before="100" w:beforeAutospacing="1" w:after="100" w:afterAutospacing="1"/>
      <w:jc w:val="center"/>
      <w:textAlignment w:val="center"/>
    </w:pPr>
    <w:rPr>
      <w:sz w:val="24"/>
      <w:szCs w:val="24"/>
      <w:lang w:val="en-US"/>
    </w:rPr>
  </w:style>
  <w:style w:type="paragraph" w:customStyle="1" w:styleId="xl80">
    <w:name w:val="xl80"/>
    <w:basedOn w:val="Normal"/>
    <w:rsid w:val="00FB0F01"/>
    <w:pPr>
      <w:widowControl/>
      <w:pBdr>
        <w:top w:val="single" w:sz="4" w:space="0" w:color="auto"/>
        <w:left w:val="single" w:sz="4" w:space="0" w:color="auto"/>
        <w:bottom w:val="single" w:sz="4" w:space="0" w:color="auto"/>
        <w:right w:val="single" w:sz="4" w:space="0" w:color="auto"/>
      </w:pBdr>
      <w:shd w:val="clear" w:color="auto" w:fill="FFFFFF"/>
      <w:autoSpaceDE/>
      <w:autoSpaceDN/>
      <w:spacing w:before="100" w:beforeAutospacing="1" w:after="100" w:afterAutospacing="1"/>
    </w:pPr>
    <w:rPr>
      <w:b/>
      <w:bCs/>
      <w:sz w:val="24"/>
      <w:szCs w:val="24"/>
      <w:lang w:val="en-US"/>
    </w:rPr>
  </w:style>
  <w:style w:type="paragraph" w:customStyle="1" w:styleId="xl81">
    <w:name w:val="xl81"/>
    <w:basedOn w:val="Normal"/>
    <w:rsid w:val="00FB0F01"/>
    <w:pPr>
      <w:widowControl/>
      <w:pBdr>
        <w:top w:val="single" w:sz="4" w:space="0" w:color="auto"/>
        <w:left w:val="single" w:sz="4" w:space="0" w:color="auto"/>
        <w:bottom w:val="single" w:sz="4" w:space="0" w:color="auto"/>
        <w:right w:val="single" w:sz="4" w:space="0" w:color="auto"/>
      </w:pBdr>
      <w:shd w:val="clear" w:color="auto" w:fill="FFFFFF"/>
      <w:autoSpaceDE/>
      <w:autoSpaceDN/>
      <w:spacing w:before="100" w:beforeAutospacing="1" w:after="100" w:afterAutospacing="1"/>
      <w:jc w:val="center"/>
      <w:textAlignment w:val="center"/>
    </w:pPr>
    <w:rPr>
      <w:sz w:val="24"/>
      <w:szCs w:val="24"/>
      <w:lang w:val="en-US"/>
    </w:rPr>
  </w:style>
  <w:style w:type="paragraph" w:customStyle="1" w:styleId="xl82">
    <w:name w:val="xl82"/>
    <w:basedOn w:val="Normal"/>
    <w:rsid w:val="00FB0F01"/>
    <w:pPr>
      <w:widowControl/>
      <w:pBdr>
        <w:top w:val="single" w:sz="4" w:space="0" w:color="auto"/>
        <w:left w:val="single" w:sz="4" w:space="0" w:color="auto"/>
        <w:bottom w:val="single" w:sz="4" w:space="0" w:color="auto"/>
        <w:right w:val="single" w:sz="4" w:space="0" w:color="auto"/>
      </w:pBdr>
      <w:shd w:val="clear" w:color="auto" w:fill="FFFFFF"/>
      <w:autoSpaceDE/>
      <w:autoSpaceDN/>
      <w:spacing w:before="100" w:beforeAutospacing="1" w:after="100" w:afterAutospacing="1"/>
      <w:jc w:val="center"/>
      <w:textAlignment w:val="center"/>
    </w:pPr>
    <w:rPr>
      <w:sz w:val="24"/>
      <w:szCs w:val="24"/>
      <w:lang w:val="en-US"/>
    </w:rPr>
  </w:style>
  <w:style w:type="paragraph" w:customStyle="1" w:styleId="xl83">
    <w:name w:val="xl83"/>
    <w:basedOn w:val="Normal"/>
    <w:rsid w:val="00FB0F01"/>
    <w:pPr>
      <w:widowControl/>
      <w:pBdr>
        <w:top w:val="single" w:sz="4" w:space="0" w:color="auto"/>
        <w:left w:val="single" w:sz="4" w:space="0" w:color="auto"/>
        <w:right w:val="single" w:sz="4" w:space="0" w:color="auto"/>
      </w:pBdr>
      <w:shd w:val="clear" w:color="auto" w:fill="FFFFFF"/>
      <w:autoSpaceDE/>
      <w:autoSpaceDN/>
      <w:spacing w:before="100" w:beforeAutospacing="1" w:after="100" w:afterAutospacing="1"/>
    </w:pPr>
    <w:rPr>
      <w:sz w:val="24"/>
      <w:szCs w:val="24"/>
      <w:lang w:val="en-US"/>
    </w:rPr>
  </w:style>
  <w:style w:type="paragraph" w:customStyle="1" w:styleId="xl84">
    <w:name w:val="xl84"/>
    <w:basedOn w:val="Normal"/>
    <w:rsid w:val="00FB0F01"/>
    <w:pPr>
      <w:widowControl/>
      <w:pBdr>
        <w:left w:val="single" w:sz="4" w:space="0" w:color="auto"/>
        <w:right w:val="single" w:sz="4" w:space="0" w:color="auto"/>
      </w:pBdr>
      <w:shd w:val="clear" w:color="auto" w:fill="FFFFFF"/>
      <w:autoSpaceDE/>
      <w:autoSpaceDN/>
      <w:spacing w:before="100" w:beforeAutospacing="1" w:after="100" w:afterAutospacing="1"/>
      <w:jc w:val="center"/>
    </w:pPr>
    <w:rPr>
      <w:sz w:val="24"/>
      <w:szCs w:val="24"/>
      <w:lang w:val="en-US"/>
    </w:rPr>
  </w:style>
  <w:style w:type="paragraph" w:customStyle="1" w:styleId="xl85">
    <w:name w:val="xl85"/>
    <w:basedOn w:val="Normal"/>
    <w:rsid w:val="00FB0F01"/>
    <w:pPr>
      <w:widowControl/>
      <w:pBdr>
        <w:left w:val="single" w:sz="4" w:space="0" w:color="auto"/>
        <w:right w:val="single" w:sz="4" w:space="0" w:color="auto"/>
      </w:pBdr>
      <w:shd w:val="clear" w:color="auto" w:fill="FFFFFF"/>
      <w:autoSpaceDE/>
      <w:autoSpaceDN/>
      <w:spacing w:before="100" w:beforeAutospacing="1" w:after="100" w:afterAutospacing="1"/>
    </w:pPr>
    <w:rPr>
      <w:sz w:val="24"/>
      <w:szCs w:val="24"/>
      <w:lang w:val="en-US"/>
    </w:rPr>
  </w:style>
  <w:style w:type="paragraph" w:customStyle="1" w:styleId="xl86">
    <w:name w:val="xl86"/>
    <w:basedOn w:val="Normal"/>
    <w:rsid w:val="00FB0F01"/>
    <w:pPr>
      <w:widowControl/>
      <w:pBdr>
        <w:left w:val="single" w:sz="4" w:space="0" w:color="auto"/>
        <w:right w:val="single" w:sz="4" w:space="0" w:color="auto"/>
      </w:pBdr>
      <w:shd w:val="clear" w:color="auto" w:fill="FFFFFF"/>
      <w:autoSpaceDE/>
      <w:autoSpaceDN/>
      <w:spacing w:before="100" w:beforeAutospacing="1" w:after="100" w:afterAutospacing="1"/>
    </w:pPr>
    <w:rPr>
      <w:sz w:val="24"/>
      <w:szCs w:val="24"/>
      <w:lang w:val="en-US"/>
    </w:rPr>
  </w:style>
  <w:style w:type="paragraph" w:customStyle="1" w:styleId="xl87">
    <w:name w:val="xl87"/>
    <w:basedOn w:val="Normal"/>
    <w:rsid w:val="00FB0F01"/>
    <w:pPr>
      <w:widowControl/>
      <w:pBdr>
        <w:left w:val="single" w:sz="4" w:space="0" w:color="auto"/>
        <w:right w:val="single" w:sz="8" w:space="0" w:color="auto"/>
      </w:pBdr>
      <w:shd w:val="clear" w:color="auto" w:fill="FFFFFF"/>
      <w:autoSpaceDE/>
      <w:autoSpaceDN/>
      <w:spacing w:before="100" w:beforeAutospacing="1" w:after="100" w:afterAutospacing="1"/>
    </w:pPr>
    <w:rPr>
      <w:sz w:val="24"/>
      <w:szCs w:val="24"/>
      <w:lang w:val="en-US"/>
    </w:rPr>
  </w:style>
  <w:style w:type="paragraph" w:customStyle="1" w:styleId="xl88">
    <w:name w:val="xl88"/>
    <w:basedOn w:val="Normal"/>
    <w:rsid w:val="00FB0F01"/>
    <w:pPr>
      <w:widowControl/>
      <w:pBdr>
        <w:top w:val="single" w:sz="4" w:space="0" w:color="auto"/>
        <w:left w:val="single" w:sz="4" w:space="0" w:color="auto"/>
        <w:bottom w:val="single" w:sz="8" w:space="0" w:color="auto"/>
        <w:right w:val="single" w:sz="4" w:space="0" w:color="auto"/>
      </w:pBdr>
      <w:shd w:val="clear" w:color="auto" w:fill="FFFFFF"/>
      <w:autoSpaceDE/>
      <w:autoSpaceDN/>
      <w:spacing w:before="100" w:beforeAutospacing="1" w:after="100" w:afterAutospacing="1"/>
    </w:pPr>
    <w:rPr>
      <w:b/>
      <w:bCs/>
      <w:sz w:val="24"/>
      <w:szCs w:val="24"/>
      <w:lang w:val="en-US"/>
    </w:rPr>
  </w:style>
  <w:style w:type="paragraph" w:customStyle="1" w:styleId="xl89">
    <w:name w:val="xl89"/>
    <w:basedOn w:val="Normal"/>
    <w:rsid w:val="00FB0F01"/>
    <w:pPr>
      <w:widowControl/>
      <w:pBdr>
        <w:top w:val="single" w:sz="4" w:space="0" w:color="auto"/>
        <w:left w:val="single" w:sz="4" w:space="0" w:color="auto"/>
        <w:bottom w:val="single" w:sz="8" w:space="0" w:color="auto"/>
        <w:right w:val="single" w:sz="4" w:space="0" w:color="auto"/>
      </w:pBdr>
      <w:shd w:val="clear" w:color="auto" w:fill="FFFFFF"/>
      <w:autoSpaceDE/>
      <w:autoSpaceDN/>
      <w:spacing w:before="100" w:beforeAutospacing="1" w:after="100" w:afterAutospacing="1"/>
    </w:pPr>
    <w:rPr>
      <w:b/>
      <w:bCs/>
      <w:sz w:val="24"/>
      <w:szCs w:val="24"/>
      <w:lang w:val="en-US"/>
    </w:rPr>
  </w:style>
  <w:style w:type="paragraph" w:customStyle="1" w:styleId="xl90">
    <w:name w:val="xl90"/>
    <w:basedOn w:val="Normal"/>
    <w:rsid w:val="00FB0F01"/>
    <w:pPr>
      <w:widowControl/>
      <w:pBdr>
        <w:top w:val="single" w:sz="4" w:space="0" w:color="auto"/>
        <w:left w:val="single" w:sz="4" w:space="0" w:color="auto"/>
        <w:bottom w:val="single" w:sz="8" w:space="0" w:color="auto"/>
        <w:right w:val="single" w:sz="8" w:space="0" w:color="auto"/>
      </w:pBdr>
      <w:shd w:val="clear" w:color="auto" w:fill="FFFFFF"/>
      <w:autoSpaceDE/>
      <w:autoSpaceDN/>
      <w:spacing w:before="100" w:beforeAutospacing="1" w:after="100" w:afterAutospacing="1"/>
    </w:pPr>
    <w:rPr>
      <w:sz w:val="24"/>
      <w:szCs w:val="24"/>
      <w:lang w:val="en-US"/>
    </w:rPr>
  </w:style>
  <w:style w:type="paragraph" w:customStyle="1" w:styleId="xl91">
    <w:name w:val="xl91"/>
    <w:basedOn w:val="Normal"/>
    <w:rsid w:val="00FB0F01"/>
    <w:pPr>
      <w:widowControl/>
      <w:pBdr>
        <w:left w:val="single" w:sz="8" w:space="0" w:color="auto"/>
        <w:right w:val="single" w:sz="4" w:space="0" w:color="auto"/>
      </w:pBdr>
      <w:shd w:val="clear" w:color="auto" w:fill="FFFFFF"/>
      <w:autoSpaceDE/>
      <w:autoSpaceDN/>
      <w:spacing w:before="100" w:beforeAutospacing="1" w:after="100" w:afterAutospacing="1"/>
      <w:jc w:val="center"/>
      <w:textAlignment w:val="center"/>
    </w:pPr>
    <w:rPr>
      <w:b/>
      <w:bCs/>
      <w:sz w:val="24"/>
      <w:szCs w:val="24"/>
      <w:lang w:val="en-US"/>
    </w:rPr>
  </w:style>
  <w:style w:type="paragraph" w:customStyle="1" w:styleId="xl92">
    <w:name w:val="xl92"/>
    <w:basedOn w:val="Normal"/>
    <w:rsid w:val="00FB0F01"/>
    <w:pPr>
      <w:widowControl/>
      <w:pBdr>
        <w:left w:val="single" w:sz="4" w:space="0" w:color="auto"/>
        <w:right w:val="single" w:sz="4" w:space="0" w:color="auto"/>
      </w:pBdr>
      <w:shd w:val="clear" w:color="auto" w:fill="FFFFFF"/>
      <w:autoSpaceDE/>
      <w:autoSpaceDN/>
      <w:spacing w:before="100" w:beforeAutospacing="1" w:after="100" w:afterAutospacing="1"/>
      <w:jc w:val="center"/>
      <w:textAlignment w:val="center"/>
    </w:pPr>
    <w:rPr>
      <w:b/>
      <w:bCs/>
      <w:sz w:val="24"/>
      <w:szCs w:val="24"/>
      <w:lang w:val="en-US"/>
    </w:rPr>
  </w:style>
  <w:style w:type="paragraph" w:customStyle="1" w:styleId="xl93">
    <w:name w:val="xl93"/>
    <w:basedOn w:val="Normal"/>
    <w:rsid w:val="00FB0F01"/>
    <w:pPr>
      <w:widowControl/>
      <w:pBdr>
        <w:left w:val="single" w:sz="4" w:space="0" w:color="auto"/>
        <w:bottom w:val="single" w:sz="4" w:space="0" w:color="auto"/>
        <w:right w:val="single" w:sz="4" w:space="0" w:color="auto"/>
      </w:pBdr>
      <w:shd w:val="clear" w:color="auto" w:fill="FFFFFF"/>
      <w:autoSpaceDE/>
      <w:autoSpaceDN/>
      <w:spacing w:before="100" w:beforeAutospacing="1" w:after="100" w:afterAutospacing="1"/>
    </w:pPr>
    <w:rPr>
      <w:b/>
      <w:bCs/>
      <w:sz w:val="24"/>
      <w:szCs w:val="24"/>
      <w:lang w:val="en-US"/>
    </w:rPr>
  </w:style>
  <w:style w:type="paragraph" w:customStyle="1" w:styleId="xl94">
    <w:name w:val="xl94"/>
    <w:basedOn w:val="Normal"/>
    <w:rsid w:val="00FB0F01"/>
    <w:pPr>
      <w:widowControl/>
      <w:pBdr>
        <w:left w:val="single" w:sz="4" w:space="0" w:color="auto"/>
        <w:right w:val="single" w:sz="4" w:space="0" w:color="auto"/>
      </w:pBdr>
      <w:shd w:val="clear" w:color="auto" w:fill="FFFFFF"/>
      <w:autoSpaceDE/>
      <w:autoSpaceDN/>
      <w:spacing w:before="100" w:beforeAutospacing="1" w:after="100" w:afterAutospacing="1"/>
      <w:jc w:val="center"/>
      <w:textAlignment w:val="center"/>
    </w:pPr>
    <w:rPr>
      <w:b/>
      <w:bCs/>
      <w:sz w:val="24"/>
      <w:szCs w:val="24"/>
      <w:lang w:val="en-US"/>
    </w:rPr>
  </w:style>
  <w:style w:type="paragraph" w:customStyle="1" w:styleId="xl95">
    <w:name w:val="xl95"/>
    <w:basedOn w:val="Normal"/>
    <w:rsid w:val="00FB0F01"/>
    <w:pPr>
      <w:widowControl/>
      <w:pBdr>
        <w:top w:val="single" w:sz="4" w:space="0" w:color="auto"/>
        <w:left w:val="single" w:sz="4" w:space="0" w:color="auto"/>
        <w:bottom w:val="single" w:sz="4" w:space="0" w:color="auto"/>
        <w:right w:val="single" w:sz="4" w:space="0" w:color="auto"/>
      </w:pBdr>
      <w:shd w:val="clear" w:color="auto" w:fill="FFFFFF"/>
      <w:autoSpaceDE/>
      <w:autoSpaceDN/>
      <w:spacing w:before="100" w:beforeAutospacing="1" w:after="100" w:afterAutospacing="1"/>
      <w:jc w:val="center"/>
    </w:pPr>
    <w:rPr>
      <w:b/>
      <w:bCs/>
      <w:sz w:val="24"/>
      <w:szCs w:val="24"/>
      <w:lang w:val="en-US"/>
    </w:rPr>
  </w:style>
  <w:style w:type="paragraph" w:customStyle="1" w:styleId="xl96">
    <w:name w:val="xl96"/>
    <w:basedOn w:val="Normal"/>
    <w:rsid w:val="00FB0F01"/>
    <w:pPr>
      <w:widowControl/>
      <w:pBdr>
        <w:left w:val="single" w:sz="8" w:space="0" w:color="auto"/>
        <w:bottom w:val="single" w:sz="8" w:space="0" w:color="auto"/>
        <w:right w:val="single" w:sz="4" w:space="0" w:color="auto"/>
      </w:pBdr>
      <w:shd w:val="clear" w:color="auto" w:fill="FFFFFF"/>
      <w:autoSpaceDE/>
      <w:autoSpaceDN/>
      <w:spacing w:before="100" w:beforeAutospacing="1" w:after="100" w:afterAutospacing="1"/>
      <w:jc w:val="center"/>
      <w:textAlignment w:val="center"/>
    </w:pPr>
    <w:rPr>
      <w:b/>
      <w:bCs/>
      <w:sz w:val="24"/>
      <w:szCs w:val="24"/>
      <w:lang w:val="en-US"/>
    </w:rPr>
  </w:style>
  <w:style w:type="paragraph" w:customStyle="1" w:styleId="xl97">
    <w:name w:val="xl97"/>
    <w:basedOn w:val="Normal"/>
    <w:rsid w:val="00FB0F01"/>
    <w:pPr>
      <w:widowControl/>
      <w:pBdr>
        <w:left w:val="single" w:sz="4" w:space="0" w:color="auto"/>
        <w:bottom w:val="single" w:sz="8" w:space="0" w:color="auto"/>
        <w:right w:val="single" w:sz="4" w:space="0" w:color="auto"/>
      </w:pBdr>
      <w:shd w:val="clear" w:color="auto" w:fill="FFFFFF"/>
      <w:autoSpaceDE/>
      <w:autoSpaceDN/>
      <w:spacing w:before="100" w:beforeAutospacing="1" w:after="100" w:afterAutospacing="1"/>
      <w:jc w:val="center"/>
      <w:textAlignment w:val="center"/>
    </w:pPr>
    <w:rPr>
      <w:b/>
      <w:bCs/>
      <w:sz w:val="24"/>
      <w:szCs w:val="24"/>
      <w:lang w:val="en-US"/>
    </w:rPr>
  </w:style>
  <w:style w:type="paragraph" w:customStyle="1" w:styleId="xl98">
    <w:name w:val="xl98"/>
    <w:basedOn w:val="Normal"/>
    <w:rsid w:val="00FB0F01"/>
    <w:pPr>
      <w:widowControl/>
      <w:pBdr>
        <w:top w:val="single" w:sz="4" w:space="0" w:color="auto"/>
        <w:left w:val="single" w:sz="4" w:space="0" w:color="auto"/>
        <w:bottom w:val="single" w:sz="8" w:space="0" w:color="auto"/>
        <w:right w:val="single" w:sz="4" w:space="0" w:color="auto"/>
      </w:pBdr>
      <w:shd w:val="clear" w:color="auto" w:fill="FFFFFF"/>
      <w:autoSpaceDE/>
      <w:autoSpaceDN/>
      <w:spacing w:before="100" w:beforeAutospacing="1" w:after="100" w:afterAutospacing="1"/>
    </w:pPr>
    <w:rPr>
      <w:sz w:val="24"/>
      <w:szCs w:val="24"/>
      <w:lang w:val="en-US"/>
    </w:rPr>
  </w:style>
  <w:style w:type="paragraph" w:customStyle="1" w:styleId="xl99">
    <w:name w:val="xl99"/>
    <w:basedOn w:val="Normal"/>
    <w:rsid w:val="00FB0F01"/>
    <w:pPr>
      <w:widowControl/>
      <w:pBdr>
        <w:top w:val="single" w:sz="4" w:space="0" w:color="auto"/>
        <w:left w:val="single" w:sz="4" w:space="0" w:color="auto"/>
        <w:bottom w:val="single" w:sz="4" w:space="0" w:color="auto"/>
        <w:right w:val="single" w:sz="4" w:space="0" w:color="auto"/>
      </w:pBdr>
      <w:shd w:val="clear" w:color="auto" w:fill="FFFFFF"/>
      <w:autoSpaceDE/>
      <w:autoSpaceDN/>
      <w:spacing w:before="100" w:beforeAutospacing="1" w:after="100" w:afterAutospacing="1"/>
      <w:jc w:val="center"/>
      <w:textAlignment w:val="center"/>
    </w:pPr>
    <w:rPr>
      <w:sz w:val="24"/>
      <w:szCs w:val="24"/>
      <w:lang w:val="en-US"/>
    </w:rPr>
  </w:style>
  <w:style w:type="paragraph" w:customStyle="1" w:styleId="xl100">
    <w:name w:val="xl100"/>
    <w:basedOn w:val="Normal"/>
    <w:rsid w:val="00FB0F01"/>
    <w:pPr>
      <w:widowControl/>
      <w:pBdr>
        <w:top w:val="single" w:sz="4" w:space="0" w:color="auto"/>
        <w:left w:val="single" w:sz="4" w:space="0" w:color="auto"/>
        <w:bottom w:val="single" w:sz="4" w:space="0" w:color="auto"/>
        <w:right w:val="single" w:sz="4" w:space="0" w:color="auto"/>
      </w:pBdr>
      <w:shd w:val="clear" w:color="auto" w:fill="FFFFFF"/>
      <w:autoSpaceDE/>
      <w:autoSpaceDN/>
      <w:spacing w:before="100" w:beforeAutospacing="1" w:after="100" w:afterAutospacing="1"/>
      <w:textAlignment w:val="center"/>
    </w:pPr>
    <w:rPr>
      <w:sz w:val="24"/>
      <w:szCs w:val="24"/>
      <w:lang w:val="en-US"/>
    </w:rPr>
  </w:style>
  <w:style w:type="paragraph" w:customStyle="1" w:styleId="xl101">
    <w:name w:val="xl101"/>
    <w:basedOn w:val="Normal"/>
    <w:rsid w:val="00FB0F01"/>
    <w:pPr>
      <w:widowControl/>
      <w:pBdr>
        <w:top w:val="single" w:sz="4" w:space="0" w:color="auto"/>
        <w:left w:val="single" w:sz="4" w:space="0" w:color="auto"/>
        <w:bottom w:val="single" w:sz="4" w:space="0" w:color="auto"/>
        <w:right w:val="single" w:sz="4" w:space="0" w:color="auto"/>
      </w:pBdr>
      <w:shd w:val="clear" w:color="auto" w:fill="FFFFFF"/>
      <w:autoSpaceDE/>
      <w:autoSpaceDN/>
      <w:spacing w:before="100" w:beforeAutospacing="1" w:after="100" w:afterAutospacing="1"/>
      <w:textAlignment w:val="center"/>
    </w:pPr>
    <w:rPr>
      <w:sz w:val="24"/>
      <w:szCs w:val="24"/>
      <w:lang w:val="en-US"/>
    </w:rPr>
  </w:style>
  <w:style w:type="paragraph" w:customStyle="1" w:styleId="xl102">
    <w:name w:val="xl102"/>
    <w:basedOn w:val="Normal"/>
    <w:rsid w:val="00FB0F01"/>
    <w:pPr>
      <w:widowControl/>
      <w:pBdr>
        <w:top w:val="single" w:sz="4" w:space="0" w:color="auto"/>
        <w:left w:val="single" w:sz="4" w:space="0" w:color="auto"/>
        <w:bottom w:val="single" w:sz="4" w:space="0" w:color="auto"/>
        <w:right w:val="single" w:sz="4" w:space="0" w:color="auto"/>
      </w:pBdr>
      <w:shd w:val="clear" w:color="auto" w:fill="FFFFFF"/>
      <w:autoSpaceDE/>
      <w:autoSpaceDN/>
      <w:spacing w:before="100" w:beforeAutospacing="1" w:after="100" w:afterAutospacing="1"/>
      <w:jc w:val="center"/>
      <w:textAlignment w:val="center"/>
    </w:pPr>
    <w:rPr>
      <w:b/>
      <w:bCs/>
      <w:sz w:val="24"/>
      <w:szCs w:val="24"/>
      <w:lang w:val="en-US"/>
    </w:rPr>
  </w:style>
  <w:style w:type="paragraph" w:customStyle="1" w:styleId="xl103">
    <w:name w:val="xl103"/>
    <w:basedOn w:val="Normal"/>
    <w:rsid w:val="00FB0F01"/>
    <w:pPr>
      <w:widowControl/>
      <w:pBdr>
        <w:left w:val="single" w:sz="8" w:space="0" w:color="auto"/>
        <w:bottom w:val="single" w:sz="4" w:space="0" w:color="auto"/>
        <w:right w:val="single" w:sz="4" w:space="0" w:color="auto"/>
      </w:pBdr>
      <w:shd w:val="clear" w:color="auto" w:fill="FFFFFF"/>
      <w:autoSpaceDE/>
      <w:autoSpaceDN/>
      <w:spacing w:before="100" w:beforeAutospacing="1" w:after="100" w:afterAutospacing="1"/>
      <w:jc w:val="center"/>
      <w:textAlignment w:val="center"/>
    </w:pPr>
    <w:rPr>
      <w:b/>
      <w:bCs/>
      <w:sz w:val="24"/>
      <w:szCs w:val="24"/>
      <w:lang w:val="en-US"/>
    </w:rPr>
  </w:style>
  <w:style w:type="paragraph" w:customStyle="1" w:styleId="xl104">
    <w:name w:val="xl104"/>
    <w:basedOn w:val="Normal"/>
    <w:rsid w:val="00FB0F01"/>
    <w:pPr>
      <w:widowControl/>
      <w:pBdr>
        <w:left w:val="single" w:sz="4" w:space="0" w:color="auto"/>
        <w:bottom w:val="single" w:sz="4" w:space="0" w:color="auto"/>
        <w:right w:val="single" w:sz="4" w:space="0" w:color="auto"/>
      </w:pBdr>
      <w:shd w:val="clear" w:color="auto" w:fill="FFFFFF"/>
      <w:autoSpaceDE/>
      <w:autoSpaceDN/>
      <w:spacing w:before="100" w:beforeAutospacing="1" w:after="100" w:afterAutospacing="1"/>
      <w:jc w:val="center"/>
      <w:textAlignment w:val="center"/>
    </w:pPr>
    <w:rPr>
      <w:b/>
      <w:bCs/>
      <w:sz w:val="24"/>
      <w:szCs w:val="24"/>
      <w:lang w:val="en-US"/>
    </w:rPr>
  </w:style>
  <w:style w:type="paragraph" w:customStyle="1" w:styleId="xl105">
    <w:name w:val="xl105"/>
    <w:basedOn w:val="Normal"/>
    <w:rsid w:val="00FB0F01"/>
    <w:pPr>
      <w:widowControl/>
      <w:pBdr>
        <w:left w:val="single" w:sz="4" w:space="0" w:color="auto"/>
        <w:bottom w:val="single" w:sz="4" w:space="0" w:color="auto"/>
        <w:right w:val="single" w:sz="4" w:space="0" w:color="auto"/>
      </w:pBdr>
      <w:shd w:val="clear" w:color="auto" w:fill="FFFFFF"/>
      <w:autoSpaceDE/>
      <w:autoSpaceDN/>
      <w:spacing w:before="100" w:beforeAutospacing="1" w:after="100" w:afterAutospacing="1"/>
    </w:pPr>
    <w:rPr>
      <w:b/>
      <w:bCs/>
      <w:sz w:val="24"/>
      <w:szCs w:val="24"/>
      <w:lang w:val="en-US"/>
    </w:rPr>
  </w:style>
  <w:style w:type="paragraph" w:customStyle="1" w:styleId="xl106">
    <w:name w:val="xl106"/>
    <w:basedOn w:val="Normal"/>
    <w:rsid w:val="00FB0F01"/>
    <w:pPr>
      <w:widowControl/>
      <w:pBdr>
        <w:top w:val="single" w:sz="4" w:space="0" w:color="auto"/>
        <w:right w:val="single" w:sz="4" w:space="0" w:color="auto"/>
      </w:pBdr>
      <w:autoSpaceDE/>
      <w:autoSpaceDN/>
      <w:spacing w:before="100" w:beforeAutospacing="1" w:after="100" w:afterAutospacing="1"/>
    </w:pPr>
    <w:rPr>
      <w:sz w:val="24"/>
      <w:szCs w:val="24"/>
      <w:lang w:val="en-US"/>
    </w:rPr>
  </w:style>
  <w:style w:type="paragraph" w:customStyle="1" w:styleId="xl107">
    <w:name w:val="xl107"/>
    <w:basedOn w:val="Normal"/>
    <w:rsid w:val="00FB0F01"/>
    <w:pPr>
      <w:widowControl/>
      <w:pBdr>
        <w:left w:val="single" w:sz="8" w:space="0" w:color="auto"/>
        <w:right w:val="single" w:sz="4" w:space="0" w:color="auto"/>
      </w:pBdr>
      <w:shd w:val="clear" w:color="auto" w:fill="FFFFFF"/>
      <w:autoSpaceDE/>
      <w:autoSpaceDN/>
      <w:spacing w:before="100" w:beforeAutospacing="1" w:after="100" w:afterAutospacing="1"/>
      <w:textAlignment w:val="center"/>
    </w:pPr>
    <w:rPr>
      <w:sz w:val="24"/>
      <w:szCs w:val="24"/>
      <w:lang w:val="en-US"/>
    </w:rPr>
  </w:style>
  <w:style w:type="paragraph" w:customStyle="1" w:styleId="xl108">
    <w:name w:val="xl108"/>
    <w:basedOn w:val="Normal"/>
    <w:rsid w:val="00FB0F01"/>
    <w:pPr>
      <w:widowControl/>
      <w:pBdr>
        <w:left w:val="single" w:sz="4" w:space="0" w:color="auto"/>
        <w:right w:val="single" w:sz="4" w:space="0" w:color="auto"/>
      </w:pBdr>
      <w:shd w:val="clear" w:color="auto" w:fill="FFFFFF"/>
      <w:autoSpaceDE/>
      <w:autoSpaceDN/>
      <w:spacing w:before="100" w:beforeAutospacing="1" w:after="100" w:afterAutospacing="1"/>
      <w:textAlignment w:val="center"/>
    </w:pPr>
    <w:rPr>
      <w:sz w:val="24"/>
      <w:szCs w:val="24"/>
      <w:lang w:val="en-US"/>
    </w:rPr>
  </w:style>
  <w:style w:type="paragraph" w:customStyle="1" w:styleId="xl109">
    <w:name w:val="xl109"/>
    <w:basedOn w:val="Normal"/>
    <w:rsid w:val="00FB0F01"/>
    <w:pPr>
      <w:widowControl/>
      <w:pBdr>
        <w:left w:val="single" w:sz="4" w:space="0" w:color="auto"/>
        <w:right w:val="single" w:sz="4" w:space="0" w:color="auto"/>
      </w:pBdr>
      <w:shd w:val="clear" w:color="auto" w:fill="FFFFFF"/>
      <w:autoSpaceDE/>
      <w:autoSpaceDN/>
      <w:spacing w:before="100" w:beforeAutospacing="1" w:after="100" w:afterAutospacing="1"/>
      <w:textAlignment w:val="center"/>
    </w:pPr>
    <w:rPr>
      <w:sz w:val="24"/>
      <w:szCs w:val="24"/>
      <w:lang w:val="en-US"/>
    </w:rPr>
  </w:style>
  <w:style w:type="paragraph" w:customStyle="1" w:styleId="xl110">
    <w:name w:val="xl110"/>
    <w:basedOn w:val="Normal"/>
    <w:rsid w:val="00FB0F01"/>
    <w:pPr>
      <w:widowControl/>
      <w:pBdr>
        <w:right w:val="single" w:sz="4" w:space="0" w:color="auto"/>
      </w:pBdr>
      <w:shd w:val="clear" w:color="auto" w:fill="FFFFFF"/>
      <w:autoSpaceDE/>
      <w:autoSpaceDN/>
      <w:spacing w:before="100" w:beforeAutospacing="1" w:after="100" w:afterAutospacing="1"/>
      <w:textAlignment w:val="center"/>
    </w:pPr>
    <w:rPr>
      <w:sz w:val="24"/>
      <w:szCs w:val="24"/>
      <w:lang w:val="en-US"/>
    </w:rPr>
  </w:style>
  <w:style w:type="paragraph" w:customStyle="1" w:styleId="xl111">
    <w:name w:val="xl111"/>
    <w:basedOn w:val="Normal"/>
    <w:rsid w:val="00FB0F01"/>
    <w:pPr>
      <w:widowControl/>
      <w:pBdr>
        <w:left w:val="single" w:sz="8" w:space="0" w:color="auto"/>
        <w:bottom w:val="single" w:sz="8" w:space="0" w:color="auto"/>
        <w:right w:val="single" w:sz="4" w:space="0" w:color="auto"/>
      </w:pBdr>
      <w:shd w:val="clear" w:color="auto" w:fill="FFFFFF"/>
      <w:autoSpaceDE/>
      <w:autoSpaceDN/>
      <w:spacing w:before="100" w:beforeAutospacing="1" w:after="100" w:afterAutospacing="1"/>
      <w:textAlignment w:val="center"/>
    </w:pPr>
    <w:rPr>
      <w:sz w:val="24"/>
      <w:szCs w:val="24"/>
      <w:lang w:val="en-US"/>
    </w:rPr>
  </w:style>
  <w:style w:type="paragraph" w:customStyle="1" w:styleId="xl112">
    <w:name w:val="xl112"/>
    <w:basedOn w:val="Normal"/>
    <w:rsid w:val="00FB0F01"/>
    <w:pPr>
      <w:widowControl/>
      <w:pBdr>
        <w:left w:val="single" w:sz="4" w:space="0" w:color="auto"/>
        <w:bottom w:val="single" w:sz="8" w:space="0" w:color="auto"/>
        <w:right w:val="single" w:sz="4" w:space="0" w:color="auto"/>
      </w:pBdr>
      <w:shd w:val="clear" w:color="auto" w:fill="FFFFFF"/>
      <w:autoSpaceDE/>
      <w:autoSpaceDN/>
      <w:spacing w:before="100" w:beforeAutospacing="1" w:after="100" w:afterAutospacing="1"/>
      <w:textAlignment w:val="center"/>
    </w:pPr>
    <w:rPr>
      <w:sz w:val="24"/>
      <w:szCs w:val="24"/>
      <w:lang w:val="en-US"/>
    </w:rPr>
  </w:style>
  <w:style w:type="paragraph" w:customStyle="1" w:styleId="xl113">
    <w:name w:val="xl113"/>
    <w:basedOn w:val="Normal"/>
    <w:rsid w:val="00FB0F01"/>
    <w:pPr>
      <w:widowControl/>
      <w:pBdr>
        <w:left w:val="single" w:sz="4" w:space="0" w:color="auto"/>
        <w:bottom w:val="single" w:sz="8" w:space="0" w:color="auto"/>
        <w:right w:val="single" w:sz="4" w:space="0" w:color="auto"/>
      </w:pBdr>
      <w:shd w:val="clear" w:color="auto" w:fill="FFFFFF"/>
      <w:autoSpaceDE/>
      <w:autoSpaceDN/>
      <w:spacing w:before="100" w:beforeAutospacing="1" w:after="100" w:afterAutospacing="1"/>
      <w:textAlignment w:val="center"/>
    </w:pPr>
    <w:rPr>
      <w:sz w:val="24"/>
      <w:szCs w:val="24"/>
      <w:lang w:val="en-US"/>
    </w:rPr>
  </w:style>
  <w:style w:type="paragraph" w:customStyle="1" w:styleId="xl114">
    <w:name w:val="xl114"/>
    <w:basedOn w:val="Normal"/>
    <w:rsid w:val="00FB0F01"/>
    <w:pPr>
      <w:widowControl/>
      <w:pBdr>
        <w:left w:val="single" w:sz="4" w:space="0" w:color="auto"/>
        <w:bottom w:val="single" w:sz="4" w:space="0" w:color="auto"/>
        <w:right w:val="single" w:sz="4" w:space="0" w:color="auto"/>
      </w:pBdr>
      <w:shd w:val="clear" w:color="auto" w:fill="FFFFFF"/>
      <w:autoSpaceDE/>
      <w:autoSpaceDN/>
      <w:spacing w:before="100" w:beforeAutospacing="1" w:after="100" w:afterAutospacing="1"/>
      <w:jc w:val="center"/>
    </w:pPr>
    <w:rPr>
      <w:sz w:val="24"/>
      <w:szCs w:val="24"/>
      <w:lang w:val="en-US"/>
    </w:rPr>
  </w:style>
  <w:style w:type="paragraph" w:customStyle="1" w:styleId="xl115">
    <w:name w:val="xl115"/>
    <w:basedOn w:val="Normal"/>
    <w:rsid w:val="00FB0F01"/>
    <w:pPr>
      <w:widowControl/>
      <w:pBdr>
        <w:left w:val="single" w:sz="8" w:space="0" w:color="auto"/>
        <w:bottom w:val="single" w:sz="4" w:space="0" w:color="auto"/>
        <w:right w:val="single" w:sz="4" w:space="0" w:color="auto"/>
      </w:pBdr>
      <w:shd w:val="clear" w:color="auto" w:fill="FFFFFF"/>
      <w:autoSpaceDE/>
      <w:autoSpaceDN/>
      <w:spacing w:before="100" w:beforeAutospacing="1" w:after="100" w:afterAutospacing="1"/>
      <w:textAlignment w:val="center"/>
    </w:pPr>
    <w:rPr>
      <w:sz w:val="24"/>
      <w:szCs w:val="24"/>
      <w:lang w:val="en-US"/>
    </w:rPr>
  </w:style>
  <w:style w:type="paragraph" w:customStyle="1" w:styleId="xl116">
    <w:name w:val="xl116"/>
    <w:basedOn w:val="Normal"/>
    <w:rsid w:val="00FB0F01"/>
    <w:pPr>
      <w:widowControl/>
      <w:pBdr>
        <w:left w:val="single" w:sz="4" w:space="0" w:color="auto"/>
        <w:bottom w:val="single" w:sz="4" w:space="0" w:color="auto"/>
        <w:right w:val="single" w:sz="4" w:space="0" w:color="auto"/>
      </w:pBdr>
      <w:shd w:val="clear" w:color="auto" w:fill="FFFFFF"/>
      <w:autoSpaceDE/>
      <w:autoSpaceDN/>
      <w:spacing w:before="100" w:beforeAutospacing="1" w:after="100" w:afterAutospacing="1"/>
      <w:textAlignment w:val="center"/>
    </w:pPr>
    <w:rPr>
      <w:sz w:val="24"/>
      <w:szCs w:val="24"/>
      <w:lang w:val="en-US"/>
    </w:rPr>
  </w:style>
  <w:style w:type="paragraph" w:customStyle="1" w:styleId="xl117">
    <w:name w:val="xl117"/>
    <w:basedOn w:val="Normal"/>
    <w:rsid w:val="00FB0F01"/>
    <w:pPr>
      <w:widowControl/>
      <w:pBdr>
        <w:left w:val="single" w:sz="4" w:space="0" w:color="auto"/>
        <w:bottom w:val="single" w:sz="4" w:space="0" w:color="auto"/>
        <w:right w:val="single" w:sz="4" w:space="0" w:color="auto"/>
      </w:pBdr>
      <w:shd w:val="clear" w:color="auto" w:fill="FFFFFF"/>
      <w:autoSpaceDE/>
      <w:autoSpaceDN/>
      <w:spacing w:before="100" w:beforeAutospacing="1" w:after="100" w:afterAutospacing="1"/>
      <w:textAlignment w:val="center"/>
    </w:pPr>
    <w:rPr>
      <w:sz w:val="24"/>
      <w:szCs w:val="24"/>
      <w:lang w:val="en-US"/>
    </w:rPr>
  </w:style>
  <w:style w:type="paragraph" w:customStyle="1" w:styleId="xl118">
    <w:name w:val="xl118"/>
    <w:basedOn w:val="Normal"/>
    <w:rsid w:val="00FB0F01"/>
    <w:pPr>
      <w:widowControl/>
      <w:pBdr>
        <w:top w:val="single" w:sz="4" w:space="0" w:color="auto"/>
        <w:left w:val="single" w:sz="4" w:space="0" w:color="auto"/>
        <w:bottom w:val="single" w:sz="4" w:space="0" w:color="auto"/>
        <w:right w:val="single" w:sz="4" w:space="0" w:color="auto"/>
      </w:pBdr>
      <w:shd w:val="clear" w:color="auto" w:fill="FFFFFF"/>
      <w:autoSpaceDE/>
      <w:autoSpaceDN/>
      <w:spacing w:before="100" w:beforeAutospacing="1" w:after="100" w:afterAutospacing="1"/>
    </w:pPr>
    <w:rPr>
      <w:b/>
      <w:bCs/>
      <w:sz w:val="24"/>
      <w:szCs w:val="24"/>
      <w:lang w:val="en-US"/>
    </w:rPr>
  </w:style>
  <w:style w:type="paragraph" w:customStyle="1" w:styleId="xl119">
    <w:name w:val="xl119"/>
    <w:basedOn w:val="Normal"/>
    <w:rsid w:val="00FB0F01"/>
    <w:pPr>
      <w:widowControl/>
      <w:pBdr>
        <w:top w:val="single" w:sz="4" w:space="0" w:color="auto"/>
        <w:left w:val="single" w:sz="8" w:space="0" w:color="auto"/>
        <w:right w:val="single" w:sz="4" w:space="0" w:color="auto"/>
      </w:pBdr>
      <w:shd w:val="clear" w:color="auto" w:fill="FFFFFF"/>
      <w:autoSpaceDE/>
      <w:autoSpaceDN/>
      <w:spacing w:before="100" w:beforeAutospacing="1" w:after="100" w:afterAutospacing="1"/>
      <w:textAlignment w:val="center"/>
    </w:pPr>
    <w:rPr>
      <w:sz w:val="24"/>
      <w:szCs w:val="24"/>
      <w:lang w:val="en-US"/>
    </w:rPr>
  </w:style>
  <w:style w:type="paragraph" w:customStyle="1" w:styleId="xl120">
    <w:name w:val="xl120"/>
    <w:basedOn w:val="Normal"/>
    <w:rsid w:val="00FB0F01"/>
    <w:pPr>
      <w:widowControl/>
      <w:pBdr>
        <w:top w:val="single" w:sz="4" w:space="0" w:color="auto"/>
        <w:left w:val="single" w:sz="4" w:space="0" w:color="auto"/>
        <w:right w:val="single" w:sz="4" w:space="0" w:color="auto"/>
      </w:pBdr>
      <w:shd w:val="clear" w:color="auto" w:fill="FFFFFF"/>
      <w:autoSpaceDE/>
      <w:autoSpaceDN/>
      <w:spacing w:before="100" w:beforeAutospacing="1" w:after="100" w:afterAutospacing="1"/>
      <w:textAlignment w:val="center"/>
    </w:pPr>
    <w:rPr>
      <w:sz w:val="24"/>
      <w:szCs w:val="24"/>
      <w:lang w:val="en-US"/>
    </w:rPr>
  </w:style>
  <w:style w:type="paragraph" w:customStyle="1" w:styleId="xl121">
    <w:name w:val="xl121"/>
    <w:basedOn w:val="Normal"/>
    <w:rsid w:val="00FB0F01"/>
    <w:pPr>
      <w:widowControl/>
      <w:pBdr>
        <w:top w:val="single" w:sz="4" w:space="0" w:color="auto"/>
        <w:left w:val="single" w:sz="4" w:space="0" w:color="auto"/>
        <w:right w:val="single" w:sz="4" w:space="0" w:color="auto"/>
      </w:pBdr>
      <w:shd w:val="clear" w:color="auto" w:fill="FFFFFF"/>
      <w:autoSpaceDE/>
      <w:autoSpaceDN/>
      <w:spacing w:before="100" w:beforeAutospacing="1" w:after="100" w:afterAutospacing="1"/>
      <w:textAlignment w:val="center"/>
    </w:pPr>
    <w:rPr>
      <w:sz w:val="24"/>
      <w:szCs w:val="24"/>
      <w:lang w:val="en-US"/>
    </w:rPr>
  </w:style>
  <w:style w:type="paragraph" w:customStyle="1" w:styleId="xl122">
    <w:name w:val="xl122"/>
    <w:basedOn w:val="Normal"/>
    <w:rsid w:val="00FB0F01"/>
    <w:pPr>
      <w:widowControl/>
      <w:pBdr>
        <w:left w:val="single" w:sz="8" w:space="0" w:color="auto"/>
        <w:right w:val="single" w:sz="4" w:space="0" w:color="auto"/>
      </w:pBdr>
      <w:shd w:val="clear" w:color="auto" w:fill="FFFFFF"/>
      <w:autoSpaceDE/>
      <w:autoSpaceDN/>
      <w:spacing w:before="100" w:beforeAutospacing="1" w:after="100" w:afterAutospacing="1"/>
      <w:textAlignment w:val="center"/>
    </w:pPr>
    <w:rPr>
      <w:sz w:val="24"/>
      <w:szCs w:val="24"/>
      <w:lang w:val="en-US"/>
    </w:rPr>
  </w:style>
  <w:style w:type="paragraph" w:customStyle="1" w:styleId="xl123">
    <w:name w:val="xl123"/>
    <w:basedOn w:val="Normal"/>
    <w:rsid w:val="00FB0F01"/>
    <w:pPr>
      <w:widowControl/>
      <w:pBdr>
        <w:left w:val="single" w:sz="4" w:space="0" w:color="auto"/>
        <w:right w:val="single" w:sz="4" w:space="0" w:color="auto"/>
      </w:pBdr>
      <w:shd w:val="clear" w:color="auto" w:fill="FFFFFF"/>
      <w:autoSpaceDE/>
      <w:autoSpaceDN/>
      <w:spacing w:before="100" w:beforeAutospacing="1" w:after="100" w:afterAutospacing="1"/>
      <w:textAlignment w:val="center"/>
    </w:pPr>
    <w:rPr>
      <w:sz w:val="24"/>
      <w:szCs w:val="24"/>
      <w:lang w:val="en-US"/>
    </w:rPr>
  </w:style>
  <w:style w:type="paragraph" w:customStyle="1" w:styleId="xl124">
    <w:name w:val="xl124"/>
    <w:basedOn w:val="Normal"/>
    <w:rsid w:val="00FB0F01"/>
    <w:pPr>
      <w:widowControl/>
      <w:pBdr>
        <w:left w:val="single" w:sz="4" w:space="0" w:color="auto"/>
        <w:right w:val="single" w:sz="4" w:space="0" w:color="auto"/>
      </w:pBdr>
      <w:shd w:val="clear" w:color="auto" w:fill="FFFFFF"/>
      <w:autoSpaceDE/>
      <w:autoSpaceDN/>
      <w:spacing w:before="100" w:beforeAutospacing="1" w:after="100" w:afterAutospacing="1"/>
      <w:textAlignment w:val="center"/>
    </w:pPr>
    <w:rPr>
      <w:sz w:val="24"/>
      <w:szCs w:val="24"/>
      <w:lang w:val="en-US"/>
    </w:rPr>
  </w:style>
  <w:style w:type="paragraph" w:customStyle="1" w:styleId="xl125">
    <w:name w:val="xl125"/>
    <w:basedOn w:val="Normal"/>
    <w:rsid w:val="00FB0F01"/>
    <w:pPr>
      <w:widowControl/>
      <w:pBdr>
        <w:right w:val="single" w:sz="4" w:space="0" w:color="auto"/>
      </w:pBdr>
      <w:shd w:val="clear" w:color="auto" w:fill="FFFFFF"/>
      <w:autoSpaceDE/>
      <w:autoSpaceDN/>
      <w:spacing w:before="100" w:beforeAutospacing="1" w:after="100" w:afterAutospacing="1"/>
      <w:textAlignment w:val="center"/>
    </w:pPr>
    <w:rPr>
      <w:sz w:val="24"/>
      <w:szCs w:val="24"/>
      <w:lang w:val="en-US"/>
    </w:rPr>
  </w:style>
  <w:style w:type="paragraph" w:customStyle="1" w:styleId="xl126">
    <w:name w:val="xl126"/>
    <w:basedOn w:val="Normal"/>
    <w:rsid w:val="00FB0F01"/>
    <w:pPr>
      <w:widowControl/>
      <w:pBdr>
        <w:left w:val="single" w:sz="8" w:space="0" w:color="auto"/>
        <w:bottom w:val="single" w:sz="8" w:space="0" w:color="auto"/>
        <w:right w:val="single" w:sz="4" w:space="0" w:color="auto"/>
      </w:pBdr>
      <w:shd w:val="clear" w:color="auto" w:fill="FFFFFF"/>
      <w:autoSpaceDE/>
      <w:autoSpaceDN/>
      <w:spacing w:before="100" w:beforeAutospacing="1" w:after="100" w:afterAutospacing="1"/>
      <w:textAlignment w:val="center"/>
    </w:pPr>
    <w:rPr>
      <w:sz w:val="24"/>
      <w:szCs w:val="24"/>
      <w:lang w:val="en-US"/>
    </w:rPr>
  </w:style>
  <w:style w:type="paragraph" w:customStyle="1" w:styleId="xl127">
    <w:name w:val="xl127"/>
    <w:basedOn w:val="Normal"/>
    <w:rsid w:val="00FB0F01"/>
    <w:pPr>
      <w:widowControl/>
      <w:pBdr>
        <w:left w:val="single" w:sz="4" w:space="0" w:color="auto"/>
        <w:bottom w:val="single" w:sz="8" w:space="0" w:color="auto"/>
        <w:right w:val="single" w:sz="4" w:space="0" w:color="auto"/>
      </w:pBdr>
      <w:shd w:val="clear" w:color="auto" w:fill="FFFFFF"/>
      <w:autoSpaceDE/>
      <w:autoSpaceDN/>
      <w:spacing w:before="100" w:beforeAutospacing="1" w:after="100" w:afterAutospacing="1"/>
      <w:textAlignment w:val="center"/>
    </w:pPr>
    <w:rPr>
      <w:sz w:val="24"/>
      <w:szCs w:val="24"/>
      <w:lang w:val="en-US"/>
    </w:rPr>
  </w:style>
  <w:style w:type="paragraph" w:customStyle="1" w:styleId="xl128">
    <w:name w:val="xl128"/>
    <w:basedOn w:val="Normal"/>
    <w:rsid w:val="00FB0F01"/>
    <w:pPr>
      <w:widowControl/>
      <w:pBdr>
        <w:left w:val="single" w:sz="4" w:space="0" w:color="auto"/>
        <w:bottom w:val="single" w:sz="8" w:space="0" w:color="auto"/>
        <w:right w:val="single" w:sz="4" w:space="0" w:color="auto"/>
      </w:pBdr>
      <w:shd w:val="clear" w:color="auto" w:fill="FFFFFF"/>
      <w:autoSpaceDE/>
      <w:autoSpaceDN/>
      <w:spacing w:before="100" w:beforeAutospacing="1" w:after="100" w:afterAutospacing="1"/>
      <w:textAlignment w:val="center"/>
    </w:pPr>
    <w:rPr>
      <w:sz w:val="24"/>
      <w:szCs w:val="24"/>
      <w:lang w:val="en-US"/>
    </w:rPr>
  </w:style>
  <w:style w:type="paragraph" w:customStyle="1" w:styleId="xl129">
    <w:name w:val="xl129"/>
    <w:basedOn w:val="Normal"/>
    <w:rsid w:val="00FB0F01"/>
    <w:pPr>
      <w:widowControl/>
      <w:pBdr>
        <w:left w:val="single" w:sz="8" w:space="0" w:color="auto"/>
        <w:bottom w:val="single" w:sz="4" w:space="0" w:color="auto"/>
        <w:right w:val="single" w:sz="4" w:space="0" w:color="auto"/>
      </w:pBdr>
      <w:shd w:val="clear" w:color="auto" w:fill="FFFFFF"/>
      <w:autoSpaceDE/>
      <w:autoSpaceDN/>
      <w:spacing w:before="100" w:beforeAutospacing="1" w:after="100" w:afterAutospacing="1"/>
      <w:textAlignment w:val="center"/>
    </w:pPr>
    <w:rPr>
      <w:sz w:val="24"/>
      <w:szCs w:val="24"/>
      <w:lang w:val="en-US"/>
    </w:rPr>
  </w:style>
  <w:style w:type="paragraph" w:customStyle="1" w:styleId="xl130">
    <w:name w:val="xl130"/>
    <w:basedOn w:val="Normal"/>
    <w:rsid w:val="00FB0F01"/>
    <w:pPr>
      <w:widowControl/>
      <w:pBdr>
        <w:left w:val="single" w:sz="4" w:space="0" w:color="auto"/>
        <w:bottom w:val="single" w:sz="4" w:space="0" w:color="auto"/>
        <w:right w:val="single" w:sz="4" w:space="0" w:color="auto"/>
      </w:pBdr>
      <w:shd w:val="clear" w:color="auto" w:fill="FFFFFF"/>
      <w:autoSpaceDE/>
      <w:autoSpaceDN/>
      <w:spacing w:before="100" w:beforeAutospacing="1" w:after="100" w:afterAutospacing="1"/>
      <w:textAlignment w:val="center"/>
    </w:pPr>
    <w:rPr>
      <w:sz w:val="24"/>
      <w:szCs w:val="24"/>
      <w:lang w:val="en-US"/>
    </w:rPr>
  </w:style>
  <w:style w:type="paragraph" w:customStyle="1" w:styleId="xl131">
    <w:name w:val="xl131"/>
    <w:basedOn w:val="Normal"/>
    <w:rsid w:val="00FB0F01"/>
    <w:pPr>
      <w:widowControl/>
      <w:pBdr>
        <w:left w:val="single" w:sz="4" w:space="0" w:color="auto"/>
        <w:bottom w:val="single" w:sz="4" w:space="0" w:color="auto"/>
        <w:right w:val="single" w:sz="4" w:space="0" w:color="auto"/>
      </w:pBdr>
      <w:shd w:val="clear" w:color="auto" w:fill="FFFFFF"/>
      <w:autoSpaceDE/>
      <w:autoSpaceDN/>
      <w:spacing w:before="100" w:beforeAutospacing="1" w:after="100" w:afterAutospacing="1"/>
      <w:textAlignment w:val="center"/>
    </w:pPr>
    <w:rPr>
      <w:sz w:val="24"/>
      <w:szCs w:val="24"/>
      <w:lang w:val="en-US"/>
    </w:rPr>
  </w:style>
  <w:style w:type="paragraph" w:customStyle="1" w:styleId="xl132">
    <w:name w:val="xl132"/>
    <w:basedOn w:val="Normal"/>
    <w:rsid w:val="00FB0F01"/>
    <w:pPr>
      <w:widowControl/>
      <w:pBdr>
        <w:top w:val="single" w:sz="4" w:space="0" w:color="auto"/>
        <w:left w:val="single" w:sz="4" w:space="0" w:color="auto"/>
        <w:bottom w:val="single" w:sz="4" w:space="0" w:color="auto"/>
        <w:right w:val="single" w:sz="4" w:space="0" w:color="auto"/>
      </w:pBdr>
      <w:shd w:val="clear" w:color="auto" w:fill="FFFFFF"/>
      <w:autoSpaceDE/>
      <w:autoSpaceDN/>
      <w:spacing w:before="100" w:beforeAutospacing="1" w:after="100" w:afterAutospacing="1"/>
    </w:pPr>
    <w:rPr>
      <w:color w:val="000000"/>
      <w:sz w:val="24"/>
      <w:szCs w:val="24"/>
      <w:lang w:val="en-US"/>
    </w:rPr>
  </w:style>
  <w:style w:type="paragraph" w:customStyle="1" w:styleId="xl133">
    <w:name w:val="xl133"/>
    <w:basedOn w:val="Normal"/>
    <w:rsid w:val="00FB0F01"/>
    <w:pPr>
      <w:widowControl/>
      <w:pBdr>
        <w:left w:val="single" w:sz="8" w:space="0" w:color="auto"/>
        <w:bottom w:val="single" w:sz="4" w:space="0" w:color="auto"/>
        <w:right w:val="single" w:sz="4" w:space="0" w:color="auto"/>
      </w:pBdr>
      <w:shd w:val="clear" w:color="auto" w:fill="FFFFFF"/>
      <w:autoSpaceDE/>
      <w:autoSpaceDN/>
      <w:spacing w:before="100" w:beforeAutospacing="1" w:after="100" w:afterAutospacing="1"/>
      <w:jc w:val="center"/>
      <w:textAlignment w:val="center"/>
    </w:pPr>
    <w:rPr>
      <w:sz w:val="24"/>
      <w:szCs w:val="24"/>
      <w:lang w:val="en-US"/>
    </w:rPr>
  </w:style>
  <w:style w:type="paragraph" w:customStyle="1" w:styleId="xl134">
    <w:name w:val="xl134"/>
    <w:basedOn w:val="Normal"/>
    <w:rsid w:val="00FB0F01"/>
    <w:pPr>
      <w:widowControl/>
      <w:pBdr>
        <w:left w:val="single" w:sz="4" w:space="0" w:color="auto"/>
        <w:bottom w:val="single" w:sz="4" w:space="0" w:color="auto"/>
        <w:right w:val="single" w:sz="4" w:space="0" w:color="auto"/>
      </w:pBdr>
      <w:shd w:val="clear" w:color="auto" w:fill="FFFFFF"/>
      <w:autoSpaceDE/>
      <w:autoSpaceDN/>
      <w:spacing w:before="100" w:beforeAutospacing="1" w:after="100" w:afterAutospacing="1"/>
      <w:textAlignment w:val="center"/>
    </w:pPr>
    <w:rPr>
      <w:b/>
      <w:bCs/>
      <w:sz w:val="24"/>
      <w:szCs w:val="24"/>
      <w:lang w:val="en-US"/>
    </w:rPr>
  </w:style>
  <w:style w:type="paragraph" w:customStyle="1" w:styleId="xl135">
    <w:name w:val="xl135"/>
    <w:basedOn w:val="Normal"/>
    <w:rsid w:val="00FB0F01"/>
    <w:pPr>
      <w:widowControl/>
      <w:pBdr>
        <w:top w:val="single" w:sz="4" w:space="0" w:color="auto"/>
        <w:left w:val="single" w:sz="8" w:space="0" w:color="auto"/>
        <w:bottom w:val="single" w:sz="4" w:space="0" w:color="auto"/>
        <w:right w:val="single" w:sz="4" w:space="0" w:color="auto"/>
      </w:pBdr>
      <w:shd w:val="clear" w:color="auto" w:fill="FFFFFF"/>
      <w:autoSpaceDE/>
      <w:autoSpaceDN/>
      <w:spacing w:before="100" w:beforeAutospacing="1" w:after="100" w:afterAutospacing="1"/>
      <w:jc w:val="center"/>
    </w:pPr>
    <w:rPr>
      <w:sz w:val="24"/>
      <w:szCs w:val="24"/>
      <w:lang w:val="en-US"/>
    </w:rPr>
  </w:style>
  <w:style w:type="paragraph" w:customStyle="1" w:styleId="xl136">
    <w:name w:val="xl136"/>
    <w:basedOn w:val="Normal"/>
    <w:rsid w:val="00FB0F01"/>
    <w:pPr>
      <w:widowControl/>
      <w:pBdr>
        <w:top w:val="single" w:sz="4" w:space="0" w:color="auto"/>
        <w:left w:val="single" w:sz="4" w:space="0" w:color="auto"/>
        <w:bottom w:val="single" w:sz="4" w:space="0" w:color="auto"/>
        <w:right w:val="single" w:sz="4" w:space="0" w:color="auto"/>
      </w:pBdr>
      <w:shd w:val="clear" w:color="auto" w:fill="FFFFFF"/>
      <w:autoSpaceDE/>
      <w:autoSpaceDN/>
      <w:spacing w:before="100" w:beforeAutospacing="1" w:after="100" w:afterAutospacing="1"/>
      <w:jc w:val="center"/>
    </w:pPr>
    <w:rPr>
      <w:sz w:val="24"/>
      <w:szCs w:val="24"/>
      <w:lang w:val="en-US"/>
    </w:rPr>
  </w:style>
  <w:style w:type="paragraph" w:customStyle="1" w:styleId="xl137">
    <w:name w:val="xl137"/>
    <w:basedOn w:val="Normal"/>
    <w:rsid w:val="00FB0F01"/>
    <w:pPr>
      <w:widowControl/>
      <w:pBdr>
        <w:top w:val="single" w:sz="4" w:space="0" w:color="auto"/>
        <w:left w:val="single" w:sz="4" w:space="0" w:color="auto"/>
        <w:bottom w:val="single" w:sz="4" w:space="0" w:color="auto"/>
        <w:right w:val="single" w:sz="4" w:space="0" w:color="auto"/>
      </w:pBdr>
      <w:shd w:val="clear" w:color="auto" w:fill="FFFFFF"/>
      <w:autoSpaceDE/>
      <w:autoSpaceDN/>
      <w:spacing w:before="100" w:beforeAutospacing="1" w:after="100" w:afterAutospacing="1"/>
      <w:textAlignment w:val="center"/>
    </w:pPr>
    <w:rPr>
      <w:b/>
      <w:bCs/>
      <w:sz w:val="24"/>
      <w:szCs w:val="24"/>
      <w:lang w:val="en-US"/>
    </w:rPr>
  </w:style>
  <w:style w:type="paragraph" w:customStyle="1" w:styleId="xl138">
    <w:name w:val="xl138"/>
    <w:basedOn w:val="Normal"/>
    <w:rsid w:val="00FB0F01"/>
    <w:pPr>
      <w:widowControl/>
      <w:pBdr>
        <w:top w:val="single" w:sz="4" w:space="0" w:color="auto"/>
        <w:left w:val="single" w:sz="4" w:space="0" w:color="auto"/>
        <w:bottom w:val="single" w:sz="4" w:space="0" w:color="auto"/>
        <w:right w:val="single" w:sz="4" w:space="0" w:color="auto"/>
      </w:pBdr>
      <w:shd w:val="clear" w:color="auto" w:fill="FFFFFF"/>
      <w:autoSpaceDE/>
      <w:autoSpaceDN/>
      <w:spacing w:before="100" w:beforeAutospacing="1" w:after="100" w:afterAutospacing="1"/>
      <w:jc w:val="center"/>
    </w:pPr>
    <w:rPr>
      <w:sz w:val="24"/>
      <w:szCs w:val="24"/>
      <w:lang w:val="en-US"/>
    </w:rPr>
  </w:style>
  <w:style w:type="paragraph" w:customStyle="1" w:styleId="xl139">
    <w:name w:val="xl139"/>
    <w:basedOn w:val="Normal"/>
    <w:rsid w:val="00FB0F01"/>
    <w:pPr>
      <w:widowControl/>
      <w:pBdr>
        <w:top w:val="single" w:sz="4" w:space="0" w:color="auto"/>
        <w:left w:val="single" w:sz="4" w:space="0" w:color="auto"/>
        <w:bottom w:val="single" w:sz="4" w:space="0" w:color="auto"/>
        <w:right w:val="single" w:sz="4" w:space="0" w:color="auto"/>
      </w:pBdr>
      <w:shd w:val="clear" w:color="auto" w:fill="FFFFFF"/>
      <w:autoSpaceDE/>
      <w:autoSpaceDN/>
      <w:spacing w:before="100" w:beforeAutospacing="1" w:after="100" w:afterAutospacing="1"/>
    </w:pPr>
    <w:rPr>
      <w:sz w:val="24"/>
      <w:szCs w:val="24"/>
      <w:lang w:val="en-US"/>
    </w:rPr>
  </w:style>
  <w:style w:type="paragraph" w:customStyle="1" w:styleId="xl140">
    <w:name w:val="xl140"/>
    <w:basedOn w:val="Normal"/>
    <w:rsid w:val="00FB0F01"/>
    <w:pPr>
      <w:widowControl/>
      <w:pBdr>
        <w:top w:val="single" w:sz="4" w:space="0" w:color="auto"/>
        <w:left w:val="single" w:sz="4" w:space="0" w:color="auto"/>
        <w:bottom w:val="single" w:sz="4" w:space="0" w:color="auto"/>
        <w:right w:val="single" w:sz="4" w:space="0" w:color="auto"/>
      </w:pBdr>
      <w:shd w:val="clear" w:color="auto" w:fill="FFFFFF"/>
      <w:autoSpaceDE/>
      <w:autoSpaceDN/>
      <w:spacing w:before="100" w:beforeAutospacing="1" w:after="100" w:afterAutospacing="1"/>
      <w:jc w:val="right"/>
      <w:textAlignment w:val="center"/>
    </w:pPr>
    <w:rPr>
      <w:sz w:val="24"/>
      <w:szCs w:val="24"/>
      <w:lang w:val="en-US"/>
    </w:rPr>
  </w:style>
  <w:style w:type="paragraph" w:customStyle="1" w:styleId="xl141">
    <w:name w:val="xl141"/>
    <w:basedOn w:val="Normal"/>
    <w:rsid w:val="00FB0F01"/>
    <w:pPr>
      <w:widowControl/>
      <w:pBdr>
        <w:top w:val="single" w:sz="4" w:space="0" w:color="auto"/>
        <w:left w:val="single" w:sz="4" w:space="0" w:color="auto"/>
        <w:bottom w:val="single" w:sz="4" w:space="0" w:color="auto"/>
        <w:right w:val="single" w:sz="4" w:space="0" w:color="auto"/>
      </w:pBdr>
      <w:shd w:val="clear" w:color="auto" w:fill="FFFFFF"/>
      <w:autoSpaceDE/>
      <w:autoSpaceDN/>
      <w:spacing w:before="100" w:beforeAutospacing="1" w:after="100" w:afterAutospacing="1"/>
      <w:jc w:val="center"/>
    </w:pPr>
    <w:rPr>
      <w:sz w:val="24"/>
      <w:szCs w:val="24"/>
      <w:lang w:val="en-US"/>
    </w:rPr>
  </w:style>
  <w:style w:type="paragraph" w:customStyle="1" w:styleId="xl142">
    <w:name w:val="xl142"/>
    <w:basedOn w:val="Normal"/>
    <w:rsid w:val="00FB0F01"/>
    <w:pPr>
      <w:widowControl/>
      <w:pBdr>
        <w:top w:val="single" w:sz="4" w:space="0" w:color="auto"/>
        <w:left w:val="single" w:sz="8" w:space="0" w:color="auto"/>
        <w:bottom w:val="single" w:sz="4" w:space="0" w:color="auto"/>
        <w:right w:val="single" w:sz="4" w:space="0" w:color="auto"/>
      </w:pBdr>
      <w:shd w:val="clear" w:color="auto" w:fill="FFFFFF"/>
      <w:autoSpaceDE/>
      <w:autoSpaceDN/>
      <w:spacing w:before="100" w:beforeAutospacing="1" w:after="100" w:afterAutospacing="1"/>
      <w:jc w:val="center"/>
      <w:textAlignment w:val="center"/>
    </w:pPr>
    <w:rPr>
      <w:sz w:val="24"/>
      <w:szCs w:val="24"/>
      <w:lang w:val="en-US"/>
    </w:rPr>
  </w:style>
  <w:style w:type="paragraph" w:customStyle="1" w:styleId="xl143">
    <w:name w:val="xl143"/>
    <w:basedOn w:val="Normal"/>
    <w:rsid w:val="00FB0F01"/>
    <w:pPr>
      <w:widowControl/>
      <w:pBdr>
        <w:top w:val="single" w:sz="4" w:space="0" w:color="auto"/>
        <w:left w:val="single" w:sz="4" w:space="0" w:color="auto"/>
        <w:bottom w:val="single" w:sz="4" w:space="0" w:color="auto"/>
        <w:right w:val="single" w:sz="4" w:space="0" w:color="auto"/>
      </w:pBdr>
      <w:shd w:val="clear" w:color="auto" w:fill="FFFFFF"/>
      <w:autoSpaceDE/>
      <w:autoSpaceDN/>
      <w:spacing w:before="100" w:beforeAutospacing="1" w:after="100" w:afterAutospacing="1"/>
      <w:jc w:val="center"/>
      <w:textAlignment w:val="center"/>
    </w:pPr>
    <w:rPr>
      <w:color w:val="000000"/>
      <w:sz w:val="24"/>
      <w:szCs w:val="24"/>
      <w:lang w:val="en-US"/>
    </w:rPr>
  </w:style>
  <w:style w:type="paragraph" w:customStyle="1" w:styleId="xl144">
    <w:name w:val="xl144"/>
    <w:basedOn w:val="Normal"/>
    <w:rsid w:val="00FB0F01"/>
    <w:pPr>
      <w:widowControl/>
      <w:pBdr>
        <w:top w:val="single" w:sz="4" w:space="0" w:color="auto"/>
        <w:left w:val="single" w:sz="4" w:space="0" w:color="auto"/>
        <w:bottom w:val="single" w:sz="4" w:space="0" w:color="auto"/>
        <w:right w:val="single" w:sz="4" w:space="0" w:color="auto"/>
      </w:pBdr>
      <w:shd w:val="clear" w:color="auto" w:fill="FFFFFF"/>
      <w:autoSpaceDE/>
      <w:autoSpaceDN/>
      <w:spacing w:before="100" w:beforeAutospacing="1" w:after="100" w:afterAutospacing="1"/>
      <w:jc w:val="center"/>
    </w:pPr>
    <w:rPr>
      <w:color w:val="000000"/>
      <w:sz w:val="24"/>
      <w:szCs w:val="24"/>
      <w:lang w:val="en-US"/>
    </w:rPr>
  </w:style>
  <w:style w:type="paragraph" w:customStyle="1" w:styleId="xl145">
    <w:name w:val="xl145"/>
    <w:basedOn w:val="Normal"/>
    <w:rsid w:val="00FB0F01"/>
    <w:pPr>
      <w:widowControl/>
      <w:pBdr>
        <w:top w:val="single" w:sz="4" w:space="0" w:color="auto"/>
        <w:left w:val="single" w:sz="4" w:space="0" w:color="auto"/>
        <w:bottom w:val="single" w:sz="4" w:space="0" w:color="auto"/>
        <w:right w:val="single" w:sz="4" w:space="0" w:color="auto"/>
      </w:pBdr>
      <w:shd w:val="clear" w:color="auto" w:fill="FFFFFF"/>
      <w:autoSpaceDE/>
      <w:autoSpaceDN/>
      <w:spacing w:before="100" w:beforeAutospacing="1" w:after="100" w:afterAutospacing="1"/>
      <w:jc w:val="center"/>
      <w:textAlignment w:val="center"/>
    </w:pPr>
    <w:rPr>
      <w:color w:val="000000"/>
      <w:sz w:val="24"/>
      <w:szCs w:val="24"/>
      <w:lang w:val="en-US"/>
    </w:rPr>
  </w:style>
  <w:style w:type="paragraph" w:customStyle="1" w:styleId="xl146">
    <w:name w:val="xl146"/>
    <w:basedOn w:val="Normal"/>
    <w:rsid w:val="00FB0F01"/>
    <w:pPr>
      <w:widowControl/>
      <w:pBdr>
        <w:top w:val="single" w:sz="4" w:space="0" w:color="auto"/>
        <w:left w:val="single" w:sz="4" w:space="0" w:color="auto"/>
        <w:right w:val="single" w:sz="4" w:space="0" w:color="auto"/>
      </w:pBdr>
      <w:shd w:val="clear" w:color="auto" w:fill="FFFFFF"/>
      <w:autoSpaceDE/>
      <w:autoSpaceDN/>
      <w:spacing w:before="100" w:beforeAutospacing="1" w:after="100" w:afterAutospacing="1"/>
      <w:textAlignment w:val="center"/>
    </w:pPr>
    <w:rPr>
      <w:color w:val="000000"/>
      <w:sz w:val="24"/>
      <w:szCs w:val="24"/>
      <w:lang w:val="en-US"/>
    </w:rPr>
  </w:style>
  <w:style w:type="paragraph" w:customStyle="1" w:styleId="xl147">
    <w:name w:val="xl147"/>
    <w:basedOn w:val="Normal"/>
    <w:rsid w:val="00FB0F01"/>
    <w:pPr>
      <w:widowControl/>
      <w:pBdr>
        <w:top w:val="single" w:sz="4" w:space="0" w:color="auto"/>
        <w:left w:val="single" w:sz="4" w:space="0" w:color="auto"/>
        <w:bottom w:val="single" w:sz="4" w:space="0" w:color="auto"/>
        <w:right w:val="single" w:sz="4" w:space="0" w:color="auto"/>
      </w:pBdr>
      <w:shd w:val="clear" w:color="auto" w:fill="FFFFFF"/>
      <w:autoSpaceDE/>
      <w:autoSpaceDN/>
      <w:spacing w:before="100" w:beforeAutospacing="1" w:after="100" w:afterAutospacing="1"/>
      <w:jc w:val="center"/>
      <w:textAlignment w:val="center"/>
    </w:pPr>
    <w:rPr>
      <w:color w:val="000000"/>
      <w:sz w:val="24"/>
      <w:szCs w:val="24"/>
      <w:lang w:val="en-US"/>
    </w:rPr>
  </w:style>
  <w:style w:type="paragraph" w:customStyle="1" w:styleId="xl148">
    <w:name w:val="xl148"/>
    <w:basedOn w:val="Normal"/>
    <w:rsid w:val="00FB0F01"/>
    <w:pPr>
      <w:widowControl/>
      <w:pBdr>
        <w:top w:val="single" w:sz="4" w:space="0" w:color="auto"/>
        <w:left w:val="single" w:sz="4" w:space="0" w:color="auto"/>
        <w:bottom w:val="single" w:sz="4" w:space="0" w:color="auto"/>
        <w:right w:val="single" w:sz="4" w:space="0" w:color="auto"/>
      </w:pBdr>
      <w:shd w:val="clear" w:color="auto" w:fill="FFFFFF"/>
      <w:autoSpaceDE/>
      <w:autoSpaceDN/>
      <w:spacing w:before="100" w:beforeAutospacing="1" w:after="100" w:afterAutospacing="1"/>
      <w:textAlignment w:val="center"/>
    </w:pPr>
    <w:rPr>
      <w:color w:val="000000"/>
      <w:sz w:val="24"/>
      <w:szCs w:val="24"/>
      <w:lang w:val="en-US"/>
    </w:rPr>
  </w:style>
  <w:style w:type="paragraph" w:customStyle="1" w:styleId="xl149">
    <w:name w:val="xl149"/>
    <w:basedOn w:val="Normal"/>
    <w:rsid w:val="00FB0F01"/>
    <w:pPr>
      <w:widowControl/>
      <w:pBdr>
        <w:top w:val="single" w:sz="4" w:space="0" w:color="auto"/>
        <w:left w:val="single" w:sz="4" w:space="0" w:color="auto"/>
        <w:bottom w:val="single" w:sz="4" w:space="0" w:color="auto"/>
        <w:right w:val="single" w:sz="4" w:space="0" w:color="auto"/>
      </w:pBdr>
      <w:shd w:val="clear" w:color="auto" w:fill="FFFFFF"/>
      <w:autoSpaceDE/>
      <w:autoSpaceDN/>
      <w:spacing w:before="100" w:beforeAutospacing="1" w:after="100" w:afterAutospacing="1"/>
      <w:jc w:val="center"/>
      <w:textAlignment w:val="center"/>
    </w:pPr>
    <w:rPr>
      <w:color w:val="000000"/>
      <w:sz w:val="24"/>
      <w:szCs w:val="24"/>
      <w:lang w:val="en-US"/>
    </w:rPr>
  </w:style>
  <w:style w:type="paragraph" w:customStyle="1" w:styleId="xl150">
    <w:name w:val="xl150"/>
    <w:basedOn w:val="Normal"/>
    <w:rsid w:val="00FB0F01"/>
    <w:pPr>
      <w:widowControl/>
      <w:pBdr>
        <w:top w:val="single" w:sz="4" w:space="0" w:color="auto"/>
        <w:left w:val="single" w:sz="4" w:space="0" w:color="auto"/>
        <w:bottom w:val="single" w:sz="4" w:space="0" w:color="auto"/>
        <w:right w:val="single" w:sz="4" w:space="0" w:color="auto"/>
      </w:pBdr>
      <w:shd w:val="clear" w:color="auto" w:fill="FFFFFF"/>
      <w:autoSpaceDE/>
      <w:autoSpaceDN/>
      <w:spacing w:before="100" w:beforeAutospacing="1" w:after="100" w:afterAutospacing="1"/>
      <w:jc w:val="center"/>
      <w:textAlignment w:val="center"/>
    </w:pPr>
    <w:rPr>
      <w:color w:val="000000"/>
      <w:sz w:val="24"/>
      <w:szCs w:val="24"/>
      <w:lang w:val="en-US"/>
    </w:rPr>
  </w:style>
  <w:style w:type="paragraph" w:customStyle="1" w:styleId="xl151">
    <w:name w:val="xl151"/>
    <w:basedOn w:val="Normal"/>
    <w:rsid w:val="00FB0F01"/>
    <w:pPr>
      <w:widowControl/>
      <w:pBdr>
        <w:left w:val="single" w:sz="4" w:space="0" w:color="auto"/>
        <w:right w:val="single" w:sz="4" w:space="0" w:color="auto"/>
      </w:pBdr>
      <w:shd w:val="clear" w:color="auto" w:fill="FFFFFF"/>
      <w:autoSpaceDE/>
      <w:autoSpaceDN/>
      <w:spacing w:before="100" w:beforeAutospacing="1" w:after="100" w:afterAutospacing="1"/>
      <w:textAlignment w:val="center"/>
    </w:pPr>
    <w:rPr>
      <w:color w:val="000000"/>
      <w:sz w:val="24"/>
      <w:szCs w:val="24"/>
      <w:lang w:val="en-US"/>
    </w:rPr>
  </w:style>
  <w:style w:type="paragraph" w:customStyle="1" w:styleId="xl152">
    <w:name w:val="xl152"/>
    <w:basedOn w:val="Normal"/>
    <w:rsid w:val="00FB0F01"/>
    <w:pPr>
      <w:widowControl/>
      <w:pBdr>
        <w:top w:val="single" w:sz="4" w:space="0" w:color="auto"/>
        <w:left w:val="single" w:sz="4" w:space="0" w:color="auto"/>
        <w:bottom w:val="single" w:sz="4" w:space="0" w:color="auto"/>
        <w:right w:val="single" w:sz="4" w:space="0" w:color="auto"/>
      </w:pBdr>
      <w:shd w:val="clear" w:color="auto" w:fill="FFFFFF"/>
      <w:autoSpaceDE/>
      <w:autoSpaceDN/>
      <w:spacing w:before="100" w:beforeAutospacing="1" w:after="100" w:afterAutospacing="1"/>
      <w:jc w:val="center"/>
      <w:textAlignment w:val="center"/>
    </w:pPr>
    <w:rPr>
      <w:color w:val="000000"/>
      <w:sz w:val="24"/>
      <w:szCs w:val="24"/>
      <w:lang w:val="en-US"/>
    </w:rPr>
  </w:style>
  <w:style w:type="paragraph" w:customStyle="1" w:styleId="xl153">
    <w:name w:val="xl153"/>
    <w:basedOn w:val="Normal"/>
    <w:rsid w:val="00FB0F01"/>
    <w:pPr>
      <w:widowControl/>
      <w:pBdr>
        <w:top w:val="single" w:sz="4" w:space="0" w:color="auto"/>
        <w:left w:val="single" w:sz="4" w:space="0" w:color="auto"/>
        <w:bottom w:val="single" w:sz="4" w:space="0" w:color="auto"/>
        <w:right w:val="single" w:sz="4" w:space="0" w:color="auto"/>
      </w:pBdr>
      <w:shd w:val="clear" w:color="auto" w:fill="FFFFFF"/>
      <w:autoSpaceDE/>
      <w:autoSpaceDN/>
      <w:spacing w:before="100" w:beforeAutospacing="1" w:after="100" w:afterAutospacing="1"/>
      <w:jc w:val="center"/>
      <w:textAlignment w:val="center"/>
    </w:pPr>
    <w:rPr>
      <w:color w:val="000000"/>
      <w:sz w:val="24"/>
      <w:szCs w:val="24"/>
      <w:lang w:val="en-US"/>
    </w:rPr>
  </w:style>
  <w:style w:type="paragraph" w:customStyle="1" w:styleId="xl154">
    <w:name w:val="xl154"/>
    <w:basedOn w:val="Normal"/>
    <w:rsid w:val="00FB0F01"/>
    <w:pPr>
      <w:widowControl/>
      <w:pBdr>
        <w:top w:val="single" w:sz="4" w:space="0" w:color="auto"/>
        <w:left w:val="single" w:sz="4" w:space="0" w:color="auto"/>
        <w:bottom w:val="single" w:sz="4" w:space="0" w:color="auto"/>
        <w:right w:val="single" w:sz="4" w:space="0" w:color="auto"/>
      </w:pBdr>
      <w:shd w:val="clear" w:color="auto" w:fill="FFFFFF"/>
      <w:autoSpaceDE/>
      <w:autoSpaceDN/>
      <w:spacing w:before="100" w:beforeAutospacing="1" w:after="100" w:afterAutospacing="1"/>
      <w:jc w:val="center"/>
    </w:pPr>
    <w:rPr>
      <w:color w:val="000000"/>
      <w:sz w:val="24"/>
      <w:szCs w:val="24"/>
      <w:lang w:val="en-US"/>
    </w:rPr>
  </w:style>
  <w:style w:type="paragraph" w:customStyle="1" w:styleId="xl155">
    <w:name w:val="xl155"/>
    <w:basedOn w:val="Normal"/>
    <w:rsid w:val="00FB0F01"/>
    <w:pPr>
      <w:widowControl/>
      <w:pBdr>
        <w:top w:val="single" w:sz="4" w:space="0" w:color="auto"/>
        <w:left w:val="single" w:sz="4" w:space="0" w:color="auto"/>
        <w:bottom w:val="single" w:sz="4" w:space="0" w:color="auto"/>
        <w:right w:val="single" w:sz="4" w:space="0" w:color="auto"/>
      </w:pBdr>
      <w:shd w:val="clear" w:color="auto" w:fill="FFFFFF"/>
      <w:autoSpaceDE/>
      <w:autoSpaceDN/>
      <w:spacing w:before="100" w:beforeAutospacing="1" w:after="100" w:afterAutospacing="1"/>
      <w:jc w:val="center"/>
    </w:pPr>
    <w:rPr>
      <w:color w:val="000000"/>
      <w:sz w:val="24"/>
      <w:szCs w:val="24"/>
      <w:lang w:val="en-US"/>
    </w:rPr>
  </w:style>
  <w:style w:type="paragraph" w:customStyle="1" w:styleId="xl156">
    <w:name w:val="xl156"/>
    <w:basedOn w:val="Normal"/>
    <w:rsid w:val="00FB0F01"/>
    <w:pPr>
      <w:widowControl/>
      <w:pBdr>
        <w:top w:val="single" w:sz="4" w:space="0" w:color="auto"/>
        <w:left w:val="single" w:sz="4" w:space="0" w:color="auto"/>
        <w:bottom w:val="single" w:sz="4" w:space="0" w:color="auto"/>
        <w:right w:val="single" w:sz="4" w:space="0" w:color="auto"/>
      </w:pBdr>
      <w:shd w:val="clear" w:color="auto" w:fill="FFFFFF"/>
      <w:autoSpaceDE/>
      <w:autoSpaceDN/>
      <w:spacing w:before="100" w:beforeAutospacing="1" w:after="100" w:afterAutospacing="1"/>
    </w:pPr>
    <w:rPr>
      <w:color w:val="000000"/>
      <w:sz w:val="24"/>
      <w:szCs w:val="24"/>
      <w:lang w:val="en-US"/>
    </w:rPr>
  </w:style>
  <w:style w:type="paragraph" w:customStyle="1" w:styleId="xl157">
    <w:name w:val="xl157"/>
    <w:basedOn w:val="Normal"/>
    <w:rsid w:val="00FB0F01"/>
    <w:pPr>
      <w:widowControl/>
      <w:pBdr>
        <w:top w:val="single" w:sz="4" w:space="0" w:color="auto"/>
        <w:left w:val="single" w:sz="8" w:space="0" w:color="auto"/>
        <w:bottom w:val="single" w:sz="8" w:space="0" w:color="auto"/>
        <w:right w:val="single" w:sz="4" w:space="0" w:color="auto"/>
      </w:pBdr>
      <w:shd w:val="clear" w:color="auto" w:fill="FFFFFF"/>
      <w:autoSpaceDE/>
      <w:autoSpaceDN/>
      <w:spacing w:before="100" w:beforeAutospacing="1" w:after="100" w:afterAutospacing="1"/>
      <w:jc w:val="center"/>
      <w:textAlignment w:val="center"/>
    </w:pPr>
    <w:rPr>
      <w:sz w:val="24"/>
      <w:szCs w:val="24"/>
      <w:lang w:val="en-US"/>
    </w:rPr>
  </w:style>
  <w:style w:type="paragraph" w:customStyle="1" w:styleId="xl158">
    <w:name w:val="xl158"/>
    <w:basedOn w:val="Normal"/>
    <w:rsid w:val="00FB0F01"/>
    <w:pPr>
      <w:widowControl/>
      <w:pBdr>
        <w:top w:val="single" w:sz="4" w:space="0" w:color="auto"/>
        <w:left w:val="single" w:sz="4" w:space="0" w:color="auto"/>
        <w:bottom w:val="single" w:sz="8" w:space="0" w:color="auto"/>
        <w:right w:val="single" w:sz="4" w:space="0" w:color="auto"/>
      </w:pBdr>
      <w:shd w:val="clear" w:color="auto" w:fill="FFFFFF"/>
      <w:autoSpaceDE/>
      <w:autoSpaceDN/>
      <w:spacing w:before="100" w:beforeAutospacing="1" w:after="100" w:afterAutospacing="1"/>
      <w:jc w:val="center"/>
      <w:textAlignment w:val="center"/>
    </w:pPr>
    <w:rPr>
      <w:color w:val="000000"/>
      <w:sz w:val="24"/>
      <w:szCs w:val="24"/>
      <w:lang w:val="en-US"/>
    </w:rPr>
  </w:style>
  <w:style w:type="paragraph" w:customStyle="1" w:styleId="xl159">
    <w:name w:val="xl159"/>
    <w:basedOn w:val="Normal"/>
    <w:rsid w:val="00FB0F01"/>
    <w:pPr>
      <w:widowControl/>
      <w:pBdr>
        <w:top w:val="single" w:sz="4" w:space="0" w:color="auto"/>
        <w:left w:val="single" w:sz="4" w:space="0" w:color="auto"/>
        <w:bottom w:val="single" w:sz="8" w:space="0" w:color="auto"/>
        <w:right w:val="single" w:sz="4" w:space="0" w:color="auto"/>
      </w:pBdr>
      <w:shd w:val="clear" w:color="auto" w:fill="FFFFFF"/>
      <w:autoSpaceDE/>
      <w:autoSpaceDN/>
      <w:spacing w:before="100" w:beforeAutospacing="1" w:after="100" w:afterAutospacing="1"/>
      <w:jc w:val="center"/>
      <w:textAlignment w:val="center"/>
    </w:pPr>
    <w:rPr>
      <w:color w:val="000000"/>
      <w:sz w:val="24"/>
      <w:szCs w:val="24"/>
      <w:lang w:val="en-US"/>
    </w:rPr>
  </w:style>
  <w:style w:type="paragraph" w:customStyle="1" w:styleId="xl160">
    <w:name w:val="xl160"/>
    <w:basedOn w:val="Normal"/>
    <w:rsid w:val="00FB0F01"/>
    <w:pPr>
      <w:widowControl/>
      <w:pBdr>
        <w:left w:val="single" w:sz="4" w:space="0" w:color="auto"/>
        <w:bottom w:val="single" w:sz="8" w:space="0" w:color="auto"/>
        <w:right w:val="single" w:sz="4" w:space="0" w:color="auto"/>
      </w:pBdr>
      <w:shd w:val="clear" w:color="auto" w:fill="FFFFFF"/>
      <w:autoSpaceDE/>
      <w:autoSpaceDN/>
      <w:spacing w:before="100" w:beforeAutospacing="1" w:after="100" w:afterAutospacing="1"/>
      <w:textAlignment w:val="center"/>
    </w:pPr>
    <w:rPr>
      <w:color w:val="000000"/>
      <w:sz w:val="24"/>
      <w:szCs w:val="24"/>
      <w:lang w:val="en-US"/>
    </w:rPr>
  </w:style>
  <w:style w:type="paragraph" w:customStyle="1" w:styleId="xl161">
    <w:name w:val="xl161"/>
    <w:basedOn w:val="Normal"/>
    <w:rsid w:val="00FB0F01"/>
    <w:pPr>
      <w:widowControl/>
      <w:pBdr>
        <w:top w:val="single" w:sz="4" w:space="0" w:color="auto"/>
        <w:left w:val="single" w:sz="4" w:space="0" w:color="auto"/>
        <w:bottom w:val="single" w:sz="8" w:space="0" w:color="auto"/>
        <w:right w:val="single" w:sz="4" w:space="0" w:color="auto"/>
      </w:pBdr>
      <w:shd w:val="clear" w:color="auto" w:fill="FFFFFF"/>
      <w:autoSpaceDE/>
      <w:autoSpaceDN/>
      <w:spacing w:before="100" w:beforeAutospacing="1" w:after="100" w:afterAutospacing="1"/>
      <w:textAlignment w:val="center"/>
    </w:pPr>
    <w:rPr>
      <w:color w:val="000000"/>
      <w:sz w:val="24"/>
      <w:szCs w:val="24"/>
      <w:lang w:val="en-US"/>
    </w:rPr>
  </w:style>
  <w:style w:type="paragraph" w:customStyle="1" w:styleId="xl162">
    <w:name w:val="xl162"/>
    <w:basedOn w:val="Normal"/>
    <w:rsid w:val="00FB0F01"/>
    <w:pPr>
      <w:widowControl/>
      <w:pBdr>
        <w:left w:val="single" w:sz="4" w:space="0" w:color="auto"/>
        <w:bottom w:val="single" w:sz="4" w:space="0" w:color="auto"/>
        <w:right w:val="single" w:sz="4" w:space="0" w:color="auto"/>
      </w:pBdr>
      <w:shd w:val="clear" w:color="auto" w:fill="FFFFFF"/>
      <w:autoSpaceDE/>
      <w:autoSpaceDN/>
      <w:spacing w:before="100" w:beforeAutospacing="1" w:after="100" w:afterAutospacing="1"/>
      <w:jc w:val="center"/>
      <w:textAlignment w:val="center"/>
    </w:pPr>
    <w:rPr>
      <w:color w:val="000000"/>
      <w:sz w:val="24"/>
      <w:szCs w:val="24"/>
      <w:lang w:val="en-US"/>
    </w:rPr>
  </w:style>
  <w:style w:type="paragraph" w:customStyle="1" w:styleId="xl163">
    <w:name w:val="xl163"/>
    <w:basedOn w:val="Normal"/>
    <w:rsid w:val="00FB0F01"/>
    <w:pPr>
      <w:widowControl/>
      <w:pBdr>
        <w:left w:val="single" w:sz="4" w:space="0" w:color="auto"/>
        <w:bottom w:val="single" w:sz="4" w:space="0" w:color="auto"/>
        <w:right w:val="single" w:sz="4" w:space="0" w:color="auto"/>
      </w:pBdr>
      <w:shd w:val="clear" w:color="auto" w:fill="FFFFFF"/>
      <w:autoSpaceDE/>
      <w:autoSpaceDN/>
      <w:spacing w:before="100" w:beforeAutospacing="1" w:after="100" w:afterAutospacing="1"/>
      <w:jc w:val="center"/>
      <w:textAlignment w:val="center"/>
    </w:pPr>
    <w:rPr>
      <w:color w:val="000000"/>
      <w:sz w:val="24"/>
      <w:szCs w:val="24"/>
      <w:lang w:val="en-US"/>
    </w:rPr>
  </w:style>
  <w:style w:type="paragraph" w:customStyle="1" w:styleId="xl164">
    <w:name w:val="xl164"/>
    <w:basedOn w:val="Normal"/>
    <w:rsid w:val="00FB0F01"/>
    <w:pPr>
      <w:widowControl/>
      <w:pBdr>
        <w:left w:val="single" w:sz="4" w:space="0" w:color="auto"/>
        <w:bottom w:val="single" w:sz="4" w:space="0" w:color="auto"/>
        <w:right w:val="single" w:sz="4" w:space="0" w:color="auto"/>
      </w:pBdr>
      <w:shd w:val="clear" w:color="auto" w:fill="FFFFFF"/>
      <w:autoSpaceDE/>
      <w:autoSpaceDN/>
      <w:spacing w:before="100" w:beforeAutospacing="1" w:after="100" w:afterAutospacing="1"/>
      <w:jc w:val="center"/>
      <w:textAlignment w:val="center"/>
    </w:pPr>
    <w:rPr>
      <w:color w:val="000000"/>
      <w:sz w:val="24"/>
      <w:szCs w:val="24"/>
      <w:lang w:val="en-US"/>
    </w:rPr>
  </w:style>
  <w:style w:type="paragraph" w:customStyle="1" w:styleId="xl165">
    <w:name w:val="xl165"/>
    <w:basedOn w:val="Normal"/>
    <w:rsid w:val="00FB0F01"/>
    <w:pPr>
      <w:widowControl/>
      <w:pBdr>
        <w:left w:val="single" w:sz="4" w:space="0" w:color="auto"/>
        <w:bottom w:val="single" w:sz="4" w:space="0" w:color="auto"/>
        <w:right w:val="single" w:sz="4" w:space="0" w:color="auto"/>
      </w:pBdr>
      <w:shd w:val="clear" w:color="auto" w:fill="FFFFFF"/>
      <w:autoSpaceDE/>
      <w:autoSpaceDN/>
      <w:spacing w:before="100" w:beforeAutospacing="1" w:after="100" w:afterAutospacing="1"/>
      <w:textAlignment w:val="center"/>
    </w:pPr>
    <w:rPr>
      <w:color w:val="000000"/>
      <w:sz w:val="24"/>
      <w:szCs w:val="24"/>
      <w:lang w:val="en-US"/>
    </w:rPr>
  </w:style>
  <w:style w:type="paragraph" w:customStyle="1" w:styleId="xl166">
    <w:name w:val="xl166"/>
    <w:basedOn w:val="Normal"/>
    <w:rsid w:val="00FB0F01"/>
    <w:pPr>
      <w:widowControl/>
      <w:pBdr>
        <w:top w:val="single" w:sz="4" w:space="0" w:color="auto"/>
        <w:left w:val="single" w:sz="4" w:space="0" w:color="auto"/>
        <w:bottom w:val="single" w:sz="4" w:space="0" w:color="auto"/>
        <w:right w:val="single" w:sz="4" w:space="0" w:color="auto"/>
      </w:pBdr>
      <w:shd w:val="clear" w:color="auto" w:fill="FFFFFF"/>
      <w:autoSpaceDE/>
      <w:autoSpaceDN/>
      <w:spacing w:before="100" w:beforeAutospacing="1" w:after="100" w:afterAutospacing="1"/>
      <w:jc w:val="right"/>
    </w:pPr>
    <w:rPr>
      <w:color w:val="000000"/>
      <w:sz w:val="24"/>
      <w:szCs w:val="24"/>
      <w:lang w:val="en-US"/>
    </w:rPr>
  </w:style>
  <w:style w:type="paragraph" w:customStyle="1" w:styleId="xl167">
    <w:name w:val="xl167"/>
    <w:basedOn w:val="Normal"/>
    <w:rsid w:val="00FB0F01"/>
    <w:pPr>
      <w:widowControl/>
      <w:pBdr>
        <w:top w:val="single" w:sz="4" w:space="0" w:color="auto"/>
        <w:left w:val="single" w:sz="4" w:space="0" w:color="auto"/>
        <w:bottom w:val="single" w:sz="4" w:space="0" w:color="auto"/>
        <w:right w:val="single" w:sz="4" w:space="0" w:color="auto"/>
      </w:pBdr>
      <w:shd w:val="clear" w:color="auto" w:fill="FFFFFF"/>
      <w:autoSpaceDE/>
      <w:autoSpaceDN/>
      <w:spacing w:before="100" w:beforeAutospacing="1" w:after="100" w:afterAutospacing="1"/>
      <w:jc w:val="center"/>
      <w:textAlignment w:val="center"/>
    </w:pPr>
    <w:rPr>
      <w:color w:val="000000"/>
      <w:sz w:val="24"/>
      <w:szCs w:val="24"/>
      <w:lang w:val="en-US"/>
    </w:rPr>
  </w:style>
  <w:style w:type="paragraph" w:customStyle="1" w:styleId="xl168">
    <w:name w:val="xl168"/>
    <w:basedOn w:val="Normal"/>
    <w:rsid w:val="00FB0F01"/>
    <w:pPr>
      <w:widowControl/>
      <w:pBdr>
        <w:top w:val="single" w:sz="4" w:space="0" w:color="auto"/>
        <w:left w:val="single" w:sz="4" w:space="0" w:color="auto"/>
        <w:bottom w:val="single" w:sz="4" w:space="0" w:color="auto"/>
        <w:right w:val="single" w:sz="4" w:space="0" w:color="auto"/>
      </w:pBdr>
      <w:shd w:val="clear" w:color="auto" w:fill="FFFFFF"/>
      <w:autoSpaceDE/>
      <w:autoSpaceDN/>
      <w:spacing w:before="100" w:beforeAutospacing="1" w:after="100" w:afterAutospacing="1"/>
      <w:jc w:val="right"/>
      <w:textAlignment w:val="center"/>
    </w:pPr>
    <w:rPr>
      <w:color w:val="000000"/>
      <w:sz w:val="24"/>
      <w:szCs w:val="24"/>
      <w:lang w:val="en-US"/>
    </w:rPr>
  </w:style>
  <w:style w:type="paragraph" w:customStyle="1" w:styleId="xl169">
    <w:name w:val="xl169"/>
    <w:basedOn w:val="Normal"/>
    <w:rsid w:val="00FB0F01"/>
    <w:pPr>
      <w:widowControl/>
      <w:pBdr>
        <w:top w:val="single" w:sz="4" w:space="0" w:color="auto"/>
        <w:left w:val="single" w:sz="4" w:space="0" w:color="auto"/>
        <w:bottom w:val="single" w:sz="4" w:space="0" w:color="auto"/>
        <w:right w:val="single" w:sz="4" w:space="0" w:color="auto"/>
      </w:pBdr>
      <w:shd w:val="clear" w:color="auto" w:fill="FFFFFF"/>
      <w:autoSpaceDE/>
      <w:autoSpaceDN/>
      <w:spacing w:before="100" w:beforeAutospacing="1" w:after="100" w:afterAutospacing="1"/>
      <w:textAlignment w:val="center"/>
    </w:pPr>
    <w:rPr>
      <w:color w:val="000000"/>
      <w:sz w:val="24"/>
      <w:szCs w:val="24"/>
      <w:lang w:val="en-US"/>
    </w:rPr>
  </w:style>
  <w:style w:type="paragraph" w:customStyle="1" w:styleId="xl170">
    <w:name w:val="xl170"/>
    <w:basedOn w:val="Normal"/>
    <w:rsid w:val="00FB0F01"/>
    <w:pPr>
      <w:widowControl/>
      <w:pBdr>
        <w:right w:val="single" w:sz="4" w:space="0" w:color="auto"/>
      </w:pBdr>
      <w:shd w:val="clear" w:color="auto" w:fill="FFFFFF"/>
      <w:autoSpaceDE/>
      <w:autoSpaceDN/>
      <w:spacing w:before="100" w:beforeAutospacing="1" w:after="100" w:afterAutospacing="1"/>
      <w:jc w:val="center"/>
    </w:pPr>
    <w:rPr>
      <w:sz w:val="24"/>
      <w:szCs w:val="24"/>
      <w:lang w:val="en-US"/>
    </w:rPr>
  </w:style>
  <w:style w:type="paragraph" w:customStyle="1" w:styleId="xl171">
    <w:name w:val="xl171"/>
    <w:basedOn w:val="Normal"/>
    <w:rsid w:val="00FB0F01"/>
    <w:pPr>
      <w:widowControl/>
      <w:pBdr>
        <w:top w:val="single" w:sz="4" w:space="0" w:color="auto"/>
        <w:bottom w:val="single" w:sz="4" w:space="0" w:color="auto"/>
        <w:right w:val="single" w:sz="4" w:space="0" w:color="auto"/>
      </w:pBdr>
      <w:shd w:val="clear" w:color="auto" w:fill="FFFFFF"/>
      <w:autoSpaceDE/>
      <w:autoSpaceDN/>
      <w:spacing w:before="100" w:beforeAutospacing="1" w:after="100" w:afterAutospacing="1"/>
      <w:jc w:val="center"/>
    </w:pPr>
    <w:rPr>
      <w:sz w:val="24"/>
      <w:szCs w:val="24"/>
      <w:lang w:val="en-US"/>
    </w:rPr>
  </w:style>
  <w:style w:type="paragraph" w:customStyle="1" w:styleId="xl172">
    <w:name w:val="xl172"/>
    <w:basedOn w:val="Normal"/>
    <w:rsid w:val="00FB0F01"/>
    <w:pPr>
      <w:widowControl/>
      <w:pBdr>
        <w:top w:val="single" w:sz="4" w:space="0" w:color="auto"/>
        <w:left w:val="single" w:sz="4" w:space="0" w:color="auto"/>
        <w:bottom w:val="single" w:sz="4" w:space="0" w:color="auto"/>
        <w:right w:val="single" w:sz="4" w:space="0" w:color="auto"/>
      </w:pBdr>
      <w:shd w:val="clear" w:color="auto" w:fill="FFFFFF"/>
      <w:autoSpaceDE/>
      <w:autoSpaceDN/>
      <w:spacing w:before="100" w:beforeAutospacing="1" w:after="100" w:afterAutospacing="1"/>
      <w:jc w:val="right"/>
    </w:pPr>
    <w:rPr>
      <w:sz w:val="24"/>
      <w:szCs w:val="24"/>
      <w:lang w:val="en-US"/>
    </w:rPr>
  </w:style>
  <w:style w:type="paragraph" w:customStyle="1" w:styleId="xl173">
    <w:name w:val="xl173"/>
    <w:basedOn w:val="Normal"/>
    <w:rsid w:val="00FB0F01"/>
    <w:pPr>
      <w:widowControl/>
      <w:pBdr>
        <w:right w:val="single" w:sz="4" w:space="0" w:color="auto"/>
      </w:pBdr>
      <w:shd w:val="clear" w:color="auto" w:fill="FFFFFF"/>
      <w:autoSpaceDE/>
      <w:autoSpaceDN/>
      <w:spacing w:before="100" w:beforeAutospacing="1" w:after="100" w:afterAutospacing="1"/>
    </w:pPr>
    <w:rPr>
      <w:sz w:val="24"/>
      <w:szCs w:val="24"/>
      <w:lang w:val="en-US"/>
    </w:rPr>
  </w:style>
  <w:style w:type="paragraph" w:customStyle="1" w:styleId="xl174">
    <w:name w:val="xl174"/>
    <w:basedOn w:val="Normal"/>
    <w:rsid w:val="00FB0F01"/>
    <w:pPr>
      <w:widowControl/>
      <w:pBdr>
        <w:top w:val="single" w:sz="4" w:space="0" w:color="auto"/>
        <w:left w:val="single" w:sz="4" w:space="0" w:color="auto"/>
        <w:right w:val="single" w:sz="4" w:space="0" w:color="auto"/>
      </w:pBdr>
      <w:shd w:val="clear" w:color="auto" w:fill="FFFFFF"/>
      <w:autoSpaceDE/>
      <w:autoSpaceDN/>
      <w:spacing w:before="100" w:beforeAutospacing="1" w:after="100" w:afterAutospacing="1"/>
      <w:textAlignment w:val="center"/>
    </w:pPr>
    <w:rPr>
      <w:sz w:val="24"/>
      <w:szCs w:val="24"/>
      <w:lang w:val="en-US"/>
    </w:rPr>
  </w:style>
  <w:style w:type="paragraph" w:customStyle="1" w:styleId="xl175">
    <w:name w:val="xl175"/>
    <w:basedOn w:val="Normal"/>
    <w:rsid w:val="00FB0F01"/>
    <w:pPr>
      <w:widowControl/>
      <w:pBdr>
        <w:top w:val="single" w:sz="4" w:space="0" w:color="auto"/>
        <w:left w:val="single" w:sz="4" w:space="0" w:color="auto"/>
        <w:right w:val="single" w:sz="4" w:space="0" w:color="auto"/>
      </w:pBdr>
      <w:shd w:val="clear" w:color="auto" w:fill="FFFFFF"/>
      <w:autoSpaceDE/>
      <w:autoSpaceDN/>
      <w:spacing w:before="100" w:beforeAutospacing="1" w:after="100" w:afterAutospacing="1"/>
      <w:jc w:val="center"/>
      <w:textAlignment w:val="center"/>
    </w:pPr>
    <w:rPr>
      <w:sz w:val="24"/>
      <w:szCs w:val="24"/>
      <w:lang w:val="en-US"/>
    </w:rPr>
  </w:style>
  <w:style w:type="paragraph" w:customStyle="1" w:styleId="xl176">
    <w:name w:val="xl176"/>
    <w:basedOn w:val="Normal"/>
    <w:rsid w:val="00FB0F01"/>
    <w:pPr>
      <w:widowControl/>
      <w:pBdr>
        <w:left w:val="single" w:sz="4" w:space="0" w:color="auto"/>
        <w:right w:val="single" w:sz="4" w:space="0" w:color="auto"/>
      </w:pBdr>
      <w:shd w:val="clear" w:color="auto" w:fill="FFFFFF"/>
      <w:autoSpaceDE/>
      <w:autoSpaceDN/>
      <w:spacing w:before="100" w:beforeAutospacing="1" w:after="100" w:afterAutospacing="1"/>
      <w:jc w:val="center"/>
      <w:textAlignment w:val="center"/>
    </w:pPr>
    <w:rPr>
      <w:sz w:val="24"/>
      <w:szCs w:val="24"/>
      <w:lang w:val="en-US"/>
    </w:rPr>
  </w:style>
  <w:style w:type="paragraph" w:customStyle="1" w:styleId="xl177">
    <w:name w:val="xl177"/>
    <w:basedOn w:val="Normal"/>
    <w:rsid w:val="00FB0F01"/>
    <w:pPr>
      <w:widowControl/>
      <w:shd w:val="clear" w:color="auto" w:fill="FFFFFF"/>
      <w:autoSpaceDE/>
      <w:autoSpaceDN/>
      <w:spacing w:before="100" w:beforeAutospacing="1" w:after="100" w:afterAutospacing="1"/>
      <w:textAlignment w:val="center"/>
    </w:pPr>
    <w:rPr>
      <w:sz w:val="24"/>
      <w:szCs w:val="24"/>
      <w:lang w:val="en-US"/>
    </w:rPr>
  </w:style>
  <w:style w:type="paragraph" w:customStyle="1" w:styleId="xl178">
    <w:name w:val="xl178"/>
    <w:basedOn w:val="Normal"/>
    <w:rsid w:val="00FB0F01"/>
    <w:pPr>
      <w:widowControl/>
      <w:pBdr>
        <w:right w:val="single" w:sz="4" w:space="0" w:color="auto"/>
      </w:pBdr>
      <w:shd w:val="clear" w:color="auto" w:fill="FFFFFF"/>
      <w:autoSpaceDE/>
      <w:autoSpaceDN/>
      <w:spacing w:before="100" w:beforeAutospacing="1" w:after="100" w:afterAutospacing="1"/>
      <w:textAlignment w:val="center"/>
    </w:pPr>
    <w:rPr>
      <w:sz w:val="24"/>
      <w:szCs w:val="24"/>
      <w:lang w:val="en-US"/>
    </w:rPr>
  </w:style>
  <w:style w:type="paragraph" w:customStyle="1" w:styleId="xl179">
    <w:name w:val="xl179"/>
    <w:basedOn w:val="Normal"/>
    <w:rsid w:val="00FB0F01"/>
    <w:pPr>
      <w:widowControl/>
      <w:pBdr>
        <w:left w:val="single" w:sz="4" w:space="0" w:color="auto"/>
        <w:bottom w:val="single" w:sz="4" w:space="0" w:color="auto"/>
        <w:right w:val="single" w:sz="4" w:space="0" w:color="auto"/>
      </w:pBdr>
      <w:shd w:val="clear" w:color="auto" w:fill="FFFFFF"/>
      <w:autoSpaceDE/>
      <w:autoSpaceDN/>
      <w:spacing w:before="100" w:beforeAutospacing="1" w:after="100" w:afterAutospacing="1"/>
      <w:textAlignment w:val="center"/>
    </w:pPr>
    <w:rPr>
      <w:sz w:val="24"/>
      <w:szCs w:val="24"/>
      <w:lang w:val="en-US"/>
    </w:rPr>
  </w:style>
  <w:style w:type="paragraph" w:customStyle="1" w:styleId="xl180">
    <w:name w:val="xl180"/>
    <w:basedOn w:val="Normal"/>
    <w:rsid w:val="00FB0F01"/>
    <w:pPr>
      <w:widowControl/>
      <w:pBdr>
        <w:top w:val="single" w:sz="4" w:space="0" w:color="auto"/>
        <w:left w:val="single" w:sz="4" w:space="0" w:color="auto"/>
        <w:bottom w:val="single" w:sz="4" w:space="0" w:color="auto"/>
      </w:pBdr>
      <w:shd w:val="clear" w:color="auto" w:fill="FFFFFF"/>
      <w:autoSpaceDE/>
      <w:autoSpaceDN/>
      <w:spacing w:before="100" w:beforeAutospacing="1" w:after="100" w:afterAutospacing="1"/>
    </w:pPr>
    <w:rPr>
      <w:sz w:val="24"/>
      <w:szCs w:val="24"/>
      <w:lang w:val="en-US"/>
    </w:rPr>
  </w:style>
  <w:style w:type="paragraph" w:customStyle="1" w:styleId="xl181">
    <w:name w:val="xl181"/>
    <w:basedOn w:val="Normal"/>
    <w:rsid w:val="00FB0F01"/>
    <w:pPr>
      <w:widowControl/>
      <w:pBdr>
        <w:top w:val="single" w:sz="4" w:space="0" w:color="auto"/>
        <w:left w:val="single" w:sz="4" w:space="0" w:color="auto"/>
        <w:bottom w:val="single" w:sz="4" w:space="0" w:color="auto"/>
        <w:right w:val="single" w:sz="4" w:space="0" w:color="auto"/>
      </w:pBdr>
      <w:shd w:val="clear" w:color="auto" w:fill="FFFFFF"/>
      <w:autoSpaceDE/>
      <w:autoSpaceDN/>
      <w:spacing w:before="100" w:beforeAutospacing="1" w:after="100" w:afterAutospacing="1"/>
      <w:jc w:val="right"/>
    </w:pPr>
    <w:rPr>
      <w:sz w:val="24"/>
      <w:szCs w:val="24"/>
      <w:lang w:val="en-US"/>
    </w:rPr>
  </w:style>
  <w:style w:type="paragraph" w:customStyle="1" w:styleId="xl182">
    <w:name w:val="xl182"/>
    <w:basedOn w:val="Normal"/>
    <w:rsid w:val="00FB0F01"/>
    <w:pPr>
      <w:widowControl/>
      <w:pBdr>
        <w:top w:val="single" w:sz="4" w:space="0" w:color="auto"/>
        <w:bottom w:val="single" w:sz="4" w:space="0" w:color="auto"/>
        <w:right w:val="single" w:sz="4" w:space="0" w:color="auto"/>
      </w:pBdr>
      <w:shd w:val="clear" w:color="auto" w:fill="FFFFFF"/>
      <w:autoSpaceDE/>
      <w:autoSpaceDN/>
      <w:spacing w:before="100" w:beforeAutospacing="1" w:after="100" w:afterAutospacing="1"/>
      <w:jc w:val="center"/>
    </w:pPr>
    <w:rPr>
      <w:b/>
      <w:bCs/>
      <w:sz w:val="24"/>
      <w:szCs w:val="24"/>
      <w:lang w:val="en-US"/>
    </w:rPr>
  </w:style>
  <w:style w:type="paragraph" w:customStyle="1" w:styleId="xl183">
    <w:name w:val="xl183"/>
    <w:basedOn w:val="Normal"/>
    <w:rsid w:val="00FB0F01"/>
    <w:pPr>
      <w:widowControl/>
      <w:pBdr>
        <w:left w:val="single" w:sz="8" w:space="0" w:color="auto"/>
        <w:right w:val="single" w:sz="4" w:space="0" w:color="auto"/>
      </w:pBdr>
      <w:shd w:val="clear" w:color="auto" w:fill="FFFFFF"/>
      <w:autoSpaceDE/>
      <w:autoSpaceDN/>
      <w:spacing w:before="100" w:beforeAutospacing="1" w:after="100" w:afterAutospacing="1"/>
      <w:jc w:val="center"/>
      <w:textAlignment w:val="center"/>
    </w:pPr>
    <w:rPr>
      <w:sz w:val="24"/>
      <w:szCs w:val="24"/>
      <w:lang w:val="en-US"/>
    </w:rPr>
  </w:style>
  <w:style w:type="paragraph" w:customStyle="1" w:styleId="xl184">
    <w:name w:val="xl184"/>
    <w:basedOn w:val="Normal"/>
    <w:rsid w:val="00FB0F01"/>
    <w:pPr>
      <w:widowControl/>
      <w:pBdr>
        <w:top w:val="single" w:sz="4" w:space="0" w:color="auto"/>
        <w:left w:val="single" w:sz="8" w:space="0" w:color="auto"/>
        <w:right w:val="single" w:sz="4" w:space="0" w:color="auto"/>
      </w:pBdr>
      <w:shd w:val="clear" w:color="auto" w:fill="FFFFFF"/>
      <w:autoSpaceDE/>
      <w:autoSpaceDN/>
      <w:spacing w:before="100" w:beforeAutospacing="1" w:after="100" w:afterAutospacing="1"/>
      <w:jc w:val="center"/>
      <w:textAlignment w:val="center"/>
    </w:pPr>
    <w:rPr>
      <w:sz w:val="24"/>
      <w:szCs w:val="24"/>
      <w:lang w:val="en-US"/>
    </w:rPr>
  </w:style>
  <w:style w:type="paragraph" w:customStyle="1" w:styleId="xl185">
    <w:name w:val="xl185"/>
    <w:basedOn w:val="Normal"/>
    <w:rsid w:val="00FB0F01"/>
    <w:pPr>
      <w:widowControl/>
      <w:pBdr>
        <w:top w:val="single" w:sz="4" w:space="0" w:color="auto"/>
        <w:left w:val="single" w:sz="4" w:space="0" w:color="auto"/>
        <w:bottom w:val="single" w:sz="4" w:space="0" w:color="auto"/>
      </w:pBdr>
      <w:shd w:val="clear" w:color="auto" w:fill="FFFFFF"/>
      <w:autoSpaceDE/>
      <w:autoSpaceDN/>
      <w:spacing w:before="100" w:beforeAutospacing="1" w:after="100" w:afterAutospacing="1"/>
    </w:pPr>
    <w:rPr>
      <w:b/>
      <w:bCs/>
      <w:sz w:val="24"/>
      <w:szCs w:val="24"/>
      <w:lang w:val="en-US"/>
    </w:rPr>
  </w:style>
  <w:style w:type="paragraph" w:customStyle="1" w:styleId="xl186">
    <w:name w:val="xl186"/>
    <w:basedOn w:val="Normal"/>
    <w:rsid w:val="00FB0F01"/>
    <w:pPr>
      <w:widowControl/>
      <w:pBdr>
        <w:top w:val="single" w:sz="4" w:space="0" w:color="auto"/>
        <w:left w:val="single" w:sz="4" w:space="0" w:color="auto"/>
        <w:bottom w:val="single" w:sz="4" w:space="0" w:color="auto"/>
        <w:right w:val="single" w:sz="8" w:space="0" w:color="auto"/>
      </w:pBdr>
      <w:shd w:val="clear" w:color="auto" w:fill="FFFFFF"/>
      <w:autoSpaceDE/>
      <w:autoSpaceDN/>
      <w:spacing w:before="100" w:beforeAutospacing="1" w:after="100" w:afterAutospacing="1"/>
    </w:pPr>
    <w:rPr>
      <w:b/>
      <w:bCs/>
      <w:sz w:val="24"/>
      <w:szCs w:val="24"/>
      <w:lang w:val="en-US"/>
    </w:rPr>
  </w:style>
  <w:style w:type="paragraph" w:customStyle="1" w:styleId="xl187">
    <w:name w:val="xl187"/>
    <w:basedOn w:val="Normal"/>
    <w:rsid w:val="00FB0F01"/>
    <w:pPr>
      <w:widowControl/>
      <w:pBdr>
        <w:top w:val="single" w:sz="4" w:space="0" w:color="auto"/>
        <w:left w:val="single" w:sz="4" w:space="0" w:color="auto"/>
        <w:bottom w:val="single" w:sz="8" w:space="0" w:color="auto"/>
      </w:pBdr>
      <w:shd w:val="clear" w:color="auto" w:fill="FFFFFF"/>
      <w:autoSpaceDE/>
      <w:autoSpaceDN/>
      <w:spacing w:before="100" w:beforeAutospacing="1" w:after="100" w:afterAutospacing="1"/>
    </w:pPr>
    <w:rPr>
      <w:b/>
      <w:bCs/>
      <w:sz w:val="24"/>
      <w:szCs w:val="24"/>
      <w:lang w:val="en-US"/>
    </w:rPr>
  </w:style>
  <w:style w:type="paragraph" w:customStyle="1" w:styleId="xl188">
    <w:name w:val="xl188"/>
    <w:basedOn w:val="Normal"/>
    <w:rsid w:val="00FB0F01"/>
    <w:pPr>
      <w:widowControl/>
      <w:pBdr>
        <w:top w:val="single" w:sz="4" w:space="0" w:color="auto"/>
        <w:left w:val="single" w:sz="4" w:space="0" w:color="auto"/>
        <w:bottom w:val="single" w:sz="8" w:space="0" w:color="auto"/>
        <w:right w:val="single" w:sz="8" w:space="0" w:color="auto"/>
      </w:pBdr>
      <w:shd w:val="clear" w:color="auto" w:fill="FFFFFF"/>
      <w:autoSpaceDE/>
      <w:autoSpaceDN/>
      <w:spacing w:before="100" w:beforeAutospacing="1" w:after="100" w:afterAutospacing="1"/>
    </w:pPr>
    <w:rPr>
      <w:b/>
      <w:bCs/>
      <w:sz w:val="24"/>
      <w:szCs w:val="24"/>
      <w:lang w:val="en-US"/>
    </w:rPr>
  </w:style>
  <w:style w:type="paragraph" w:customStyle="1" w:styleId="xl189">
    <w:name w:val="xl189"/>
    <w:basedOn w:val="Normal"/>
    <w:rsid w:val="00FB0F01"/>
    <w:pPr>
      <w:widowControl/>
      <w:pBdr>
        <w:left w:val="single" w:sz="4" w:space="0" w:color="auto"/>
        <w:bottom w:val="single" w:sz="4" w:space="0" w:color="auto"/>
        <w:right w:val="single" w:sz="4" w:space="0" w:color="auto"/>
      </w:pBdr>
      <w:autoSpaceDE/>
      <w:autoSpaceDN/>
      <w:spacing w:before="100" w:beforeAutospacing="1" w:after="100" w:afterAutospacing="1"/>
    </w:pPr>
    <w:rPr>
      <w:sz w:val="24"/>
      <w:szCs w:val="24"/>
      <w:lang w:val="en-US"/>
    </w:rPr>
  </w:style>
  <w:style w:type="paragraph" w:customStyle="1" w:styleId="xl190">
    <w:name w:val="xl190"/>
    <w:basedOn w:val="Normal"/>
    <w:rsid w:val="00FB0F01"/>
    <w:pPr>
      <w:widowControl/>
      <w:pBdr>
        <w:left w:val="single" w:sz="4" w:space="0" w:color="auto"/>
        <w:bottom w:val="single" w:sz="4" w:space="0" w:color="auto"/>
        <w:right w:val="single" w:sz="4" w:space="0" w:color="auto"/>
      </w:pBdr>
      <w:autoSpaceDE/>
      <w:autoSpaceDN/>
      <w:spacing w:before="100" w:beforeAutospacing="1" w:after="100" w:afterAutospacing="1"/>
    </w:pPr>
    <w:rPr>
      <w:b/>
      <w:bCs/>
      <w:sz w:val="24"/>
      <w:szCs w:val="24"/>
      <w:lang w:val="en-US"/>
    </w:rPr>
  </w:style>
  <w:style w:type="paragraph" w:customStyle="1" w:styleId="xl191">
    <w:name w:val="xl191"/>
    <w:basedOn w:val="Normal"/>
    <w:rsid w:val="00FB0F01"/>
    <w:pPr>
      <w:widowControl/>
      <w:pBdr>
        <w:left w:val="single" w:sz="4" w:space="0" w:color="auto"/>
        <w:bottom w:val="single" w:sz="4" w:space="0" w:color="auto"/>
      </w:pBdr>
      <w:autoSpaceDE/>
      <w:autoSpaceDN/>
      <w:spacing w:before="100" w:beforeAutospacing="1" w:after="100" w:afterAutospacing="1"/>
    </w:pPr>
    <w:rPr>
      <w:b/>
      <w:bCs/>
      <w:sz w:val="24"/>
      <w:szCs w:val="24"/>
      <w:lang w:val="en-US"/>
    </w:rPr>
  </w:style>
  <w:style w:type="paragraph" w:customStyle="1" w:styleId="xl192">
    <w:name w:val="xl192"/>
    <w:basedOn w:val="Normal"/>
    <w:rsid w:val="00FB0F01"/>
    <w:pPr>
      <w:widowControl/>
      <w:pBdr>
        <w:left w:val="single" w:sz="4" w:space="0" w:color="auto"/>
        <w:bottom w:val="single" w:sz="4" w:space="0" w:color="auto"/>
        <w:right w:val="single" w:sz="8" w:space="0" w:color="auto"/>
      </w:pBdr>
      <w:autoSpaceDE/>
      <w:autoSpaceDN/>
      <w:spacing w:before="100" w:beforeAutospacing="1" w:after="100" w:afterAutospacing="1"/>
    </w:pPr>
    <w:rPr>
      <w:b/>
      <w:bCs/>
      <w:sz w:val="24"/>
      <w:szCs w:val="24"/>
      <w:lang w:val="en-US"/>
    </w:rPr>
  </w:style>
  <w:style w:type="paragraph" w:customStyle="1" w:styleId="xl193">
    <w:name w:val="xl193"/>
    <w:basedOn w:val="Normal"/>
    <w:rsid w:val="00FB0F01"/>
    <w:pPr>
      <w:widowControl/>
      <w:pBdr>
        <w:top w:val="single" w:sz="4" w:space="0" w:color="auto"/>
        <w:left w:val="single" w:sz="4" w:space="0" w:color="auto"/>
        <w:bottom w:val="single" w:sz="4" w:space="0" w:color="auto"/>
      </w:pBdr>
      <w:autoSpaceDE/>
      <w:autoSpaceDN/>
      <w:spacing w:before="100" w:beforeAutospacing="1" w:after="100" w:afterAutospacing="1"/>
    </w:pPr>
    <w:rPr>
      <w:b/>
      <w:bCs/>
      <w:sz w:val="24"/>
      <w:szCs w:val="24"/>
      <w:lang w:val="en-US"/>
    </w:rPr>
  </w:style>
  <w:style w:type="paragraph" w:customStyle="1" w:styleId="xl194">
    <w:name w:val="xl194"/>
    <w:basedOn w:val="Normal"/>
    <w:rsid w:val="00FB0F01"/>
    <w:pPr>
      <w:widowControl/>
      <w:pBdr>
        <w:top w:val="single" w:sz="4" w:space="0" w:color="auto"/>
        <w:left w:val="single" w:sz="4" w:space="0" w:color="auto"/>
        <w:bottom w:val="single" w:sz="4" w:space="0" w:color="auto"/>
        <w:right w:val="single" w:sz="8" w:space="0" w:color="auto"/>
      </w:pBdr>
      <w:autoSpaceDE/>
      <w:autoSpaceDN/>
      <w:spacing w:before="100" w:beforeAutospacing="1" w:after="100" w:afterAutospacing="1"/>
    </w:pPr>
    <w:rPr>
      <w:b/>
      <w:bCs/>
      <w:sz w:val="24"/>
      <w:szCs w:val="24"/>
      <w:lang w:val="en-US"/>
    </w:rPr>
  </w:style>
  <w:style w:type="paragraph" w:customStyle="1" w:styleId="xl195">
    <w:name w:val="xl195"/>
    <w:basedOn w:val="Normal"/>
    <w:rsid w:val="00FB0F01"/>
    <w:pPr>
      <w:widowControl/>
      <w:pBdr>
        <w:top w:val="single" w:sz="4" w:space="0" w:color="auto"/>
        <w:left w:val="single" w:sz="4" w:space="0" w:color="auto"/>
        <w:bottom w:val="single" w:sz="4" w:space="0" w:color="auto"/>
      </w:pBdr>
      <w:autoSpaceDE/>
      <w:autoSpaceDN/>
      <w:spacing w:before="100" w:beforeAutospacing="1" w:after="100" w:afterAutospacing="1"/>
    </w:pPr>
    <w:rPr>
      <w:sz w:val="24"/>
      <w:szCs w:val="24"/>
      <w:lang w:val="en-US"/>
    </w:rPr>
  </w:style>
  <w:style w:type="paragraph" w:customStyle="1" w:styleId="xl196">
    <w:name w:val="xl196"/>
    <w:basedOn w:val="Normal"/>
    <w:rsid w:val="00FB0F01"/>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right"/>
      <w:textAlignment w:val="center"/>
    </w:pPr>
    <w:rPr>
      <w:b/>
      <w:bCs/>
      <w:sz w:val="24"/>
      <w:szCs w:val="24"/>
      <w:lang w:val="en-US"/>
    </w:rPr>
  </w:style>
  <w:style w:type="paragraph" w:customStyle="1" w:styleId="xl197">
    <w:name w:val="xl197"/>
    <w:basedOn w:val="Normal"/>
    <w:rsid w:val="00FB0F01"/>
    <w:pPr>
      <w:widowControl/>
      <w:pBdr>
        <w:top w:val="single" w:sz="4" w:space="0" w:color="auto"/>
        <w:bottom w:val="single" w:sz="4" w:space="0" w:color="auto"/>
        <w:right w:val="single" w:sz="4" w:space="0" w:color="auto"/>
      </w:pBdr>
      <w:autoSpaceDE/>
      <w:autoSpaceDN/>
      <w:spacing w:before="100" w:beforeAutospacing="1" w:after="100" w:afterAutospacing="1"/>
    </w:pPr>
    <w:rPr>
      <w:sz w:val="24"/>
      <w:szCs w:val="24"/>
      <w:lang w:val="en-US"/>
    </w:rPr>
  </w:style>
  <w:style w:type="paragraph" w:customStyle="1" w:styleId="xl198">
    <w:name w:val="xl198"/>
    <w:basedOn w:val="Normal"/>
    <w:rsid w:val="00FB0F01"/>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pPr>
    <w:rPr>
      <w:b/>
      <w:bCs/>
      <w:sz w:val="24"/>
      <w:szCs w:val="24"/>
      <w:lang w:val="en-US"/>
    </w:rPr>
  </w:style>
  <w:style w:type="paragraph" w:customStyle="1" w:styleId="xl199">
    <w:name w:val="xl199"/>
    <w:basedOn w:val="Normal"/>
    <w:rsid w:val="00FB0F01"/>
    <w:pPr>
      <w:widowControl/>
      <w:pBdr>
        <w:bottom w:val="single" w:sz="4" w:space="0" w:color="auto"/>
      </w:pBdr>
      <w:autoSpaceDE/>
      <w:autoSpaceDN/>
      <w:spacing w:before="100" w:beforeAutospacing="1" w:after="100" w:afterAutospacing="1"/>
      <w:jc w:val="center"/>
    </w:pPr>
    <w:rPr>
      <w:b/>
      <w:bCs/>
      <w:sz w:val="24"/>
      <w:szCs w:val="24"/>
      <w:lang w:val="en-US"/>
    </w:rPr>
  </w:style>
  <w:style w:type="paragraph" w:customStyle="1" w:styleId="xl200">
    <w:name w:val="xl200"/>
    <w:basedOn w:val="Normal"/>
    <w:rsid w:val="00FB0F01"/>
    <w:pPr>
      <w:widowControl/>
      <w:pBdr>
        <w:bottom w:val="single" w:sz="4" w:space="0" w:color="auto"/>
        <w:right w:val="single" w:sz="4" w:space="0" w:color="auto"/>
      </w:pBdr>
      <w:autoSpaceDE/>
      <w:autoSpaceDN/>
      <w:spacing w:before="100" w:beforeAutospacing="1" w:after="100" w:afterAutospacing="1"/>
      <w:jc w:val="center"/>
    </w:pPr>
    <w:rPr>
      <w:b/>
      <w:bCs/>
      <w:sz w:val="24"/>
      <w:szCs w:val="24"/>
      <w:lang w:val="en-US"/>
    </w:rPr>
  </w:style>
  <w:style w:type="paragraph" w:customStyle="1" w:styleId="xl201">
    <w:name w:val="xl201"/>
    <w:basedOn w:val="Normal"/>
    <w:rsid w:val="00FB0F01"/>
    <w:pPr>
      <w:widowControl/>
      <w:pBdr>
        <w:top w:val="single" w:sz="4" w:space="0" w:color="auto"/>
        <w:left w:val="single" w:sz="4" w:space="0" w:color="auto"/>
        <w:right w:val="single" w:sz="4" w:space="0" w:color="auto"/>
      </w:pBdr>
      <w:shd w:val="clear" w:color="auto" w:fill="FFFFFF"/>
      <w:autoSpaceDE/>
      <w:autoSpaceDN/>
      <w:spacing w:before="100" w:beforeAutospacing="1" w:after="100" w:afterAutospacing="1"/>
      <w:jc w:val="center"/>
      <w:textAlignment w:val="center"/>
    </w:pPr>
    <w:rPr>
      <w:sz w:val="24"/>
      <w:szCs w:val="24"/>
      <w:lang w:val="en-US"/>
    </w:rPr>
  </w:style>
  <w:style w:type="paragraph" w:customStyle="1" w:styleId="xl202">
    <w:name w:val="xl202"/>
    <w:basedOn w:val="Normal"/>
    <w:rsid w:val="00FB0F01"/>
    <w:pPr>
      <w:widowControl/>
      <w:pBdr>
        <w:left w:val="single" w:sz="4" w:space="0" w:color="auto"/>
        <w:bottom w:val="single" w:sz="4" w:space="0" w:color="auto"/>
        <w:right w:val="single" w:sz="4" w:space="0" w:color="auto"/>
      </w:pBdr>
      <w:shd w:val="clear" w:color="auto" w:fill="FFFFFF"/>
      <w:autoSpaceDE/>
      <w:autoSpaceDN/>
      <w:spacing w:before="100" w:beforeAutospacing="1" w:after="100" w:afterAutospacing="1"/>
      <w:jc w:val="center"/>
      <w:textAlignment w:val="center"/>
    </w:pPr>
    <w:rPr>
      <w:sz w:val="24"/>
      <w:szCs w:val="24"/>
      <w:lang w:val="en-US"/>
    </w:rPr>
  </w:style>
  <w:style w:type="paragraph" w:customStyle="1" w:styleId="xl203">
    <w:name w:val="xl203"/>
    <w:basedOn w:val="Normal"/>
    <w:rsid w:val="00FB0F01"/>
    <w:pPr>
      <w:widowControl/>
      <w:pBdr>
        <w:top w:val="single" w:sz="4" w:space="0" w:color="auto"/>
        <w:left w:val="single" w:sz="4" w:space="0" w:color="auto"/>
        <w:bottom w:val="single" w:sz="4" w:space="0" w:color="auto"/>
      </w:pBdr>
      <w:shd w:val="clear" w:color="auto" w:fill="FFFFFF"/>
      <w:autoSpaceDE/>
      <w:autoSpaceDN/>
      <w:spacing w:before="100" w:beforeAutospacing="1" w:after="100" w:afterAutospacing="1"/>
      <w:jc w:val="center"/>
    </w:pPr>
    <w:rPr>
      <w:b/>
      <w:bCs/>
      <w:sz w:val="24"/>
      <w:szCs w:val="24"/>
      <w:lang w:val="en-US"/>
    </w:rPr>
  </w:style>
  <w:style w:type="paragraph" w:customStyle="1" w:styleId="xl204">
    <w:name w:val="xl204"/>
    <w:basedOn w:val="Normal"/>
    <w:rsid w:val="00FB0F01"/>
    <w:pPr>
      <w:widowControl/>
      <w:pBdr>
        <w:top w:val="single" w:sz="4" w:space="0" w:color="auto"/>
        <w:bottom w:val="single" w:sz="4" w:space="0" w:color="auto"/>
      </w:pBdr>
      <w:shd w:val="clear" w:color="auto" w:fill="FFFFFF"/>
      <w:autoSpaceDE/>
      <w:autoSpaceDN/>
      <w:spacing w:before="100" w:beforeAutospacing="1" w:after="100" w:afterAutospacing="1"/>
      <w:jc w:val="center"/>
    </w:pPr>
    <w:rPr>
      <w:b/>
      <w:bCs/>
      <w:sz w:val="24"/>
      <w:szCs w:val="24"/>
      <w:lang w:val="en-US"/>
    </w:rPr>
  </w:style>
  <w:style w:type="paragraph" w:customStyle="1" w:styleId="xl205">
    <w:name w:val="xl205"/>
    <w:basedOn w:val="Normal"/>
    <w:rsid w:val="00FB0F01"/>
    <w:pPr>
      <w:widowControl/>
      <w:pBdr>
        <w:left w:val="single" w:sz="4" w:space="0" w:color="auto"/>
        <w:bottom w:val="single" w:sz="4" w:space="0" w:color="auto"/>
        <w:right w:val="single" w:sz="4" w:space="0" w:color="auto"/>
      </w:pBdr>
      <w:shd w:val="clear" w:color="auto" w:fill="FFFFFF"/>
      <w:autoSpaceDE/>
      <w:autoSpaceDN/>
      <w:spacing w:before="100" w:beforeAutospacing="1" w:after="100" w:afterAutospacing="1"/>
      <w:jc w:val="center"/>
      <w:textAlignment w:val="center"/>
    </w:pPr>
    <w:rPr>
      <w:sz w:val="24"/>
      <w:szCs w:val="24"/>
      <w:lang w:val="en-US"/>
    </w:rPr>
  </w:style>
  <w:style w:type="paragraph" w:customStyle="1" w:styleId="xl206">
    <w:name w:val="xl206"/>
    <w:basedOn w:val="Normal"/>
    <w:rsid w:val="00FB0F01"/>
    <w:pPr>
      <w:widowControl/>
      <w:pBdr>
        <w:top w:val="single" w:sz="4" w:space="0" w:color="auto"/>
        <w:left w:val="single" w:sz="4" w:space="0" w:color="auto"/>
        <w:bottom w:val="single" w:sz="4" w:space="0" w:color="auto"/>
      </w:pBdr>
      <w:autoSpaceDE/>
      <w:autoSpaceDN/>
      <w:spacing w:before="100" w:beforeAutospacing="1" w:after="100" w:afterAutospacing="1"/>
      <w:jc w:val="center"/>
    </w:pPr>
    <w:rPr>
      <w:b/>
      <w:bCs/>
      <w:sz w:val="24"/>
      <w:szCs w:val="24"/>
      <w:lang w:val="en-US"/>
    </w:rPr>
  </w:style>
  <w:style w:type="paragraph" w:customStyle="1" w:styleId="xl207">
    <w:name w:val="xl207"/>
    <w:basedOn w:val="Normal"/>
    <w:rsid w:val="00FB0F01"/>
    <w:pPr>
      <w:widowControl/>
      <w:pBdr>
        <w:top w:val="single" w:sz="4" w:space="0" w:color="auto"/>
        <w:bottom w:val="single" w:sz="4" w:space="0" w:color="auto"/>
      </w:pBdr>
      <w:autoSpaceDE/>
      <w:autoSpaceDN/>
      <w:spacing w:before="100" w:beforeAutospacing="1" w:after="100" w:afterAutospacing="1"/>
      <w:jc w:val="center"/>
    </w:pPr>
    <w:rPr>
      <w:b/>
      <w:bCs/>
      <w:sz w:val="24"/>
      <w:szCs w:val="24"/>
      <w:lang w:val="en-US"/>
    </w:rPr>
  </w:style>
  <w:style w:type="paragraph" w:customStyle="1" w:styleId="xl208">
    <w:name w:val="xl208"/>
    <w:basedOn w:val="Normal"/>
    <w:rsid w:val="00FB0F01"/>
    <w:pPr>
      <w:widowControl/>
      <w:pBdr>
        <w:top w:val="single" w:sz="4" w:space="0" w:color="auto"/>
        <w:bottom w:val="single" w:sz="4" w:space="0" w:color="auto"/>
        <w:right w:val="single" w:sz="4" w:space="0" w:color="auto"/>
      </w:pBdr>
      <w:autoSpaceDE/>
      <w:autoSpaceDN/>
      <w:spacing w:before="100" w:beforeAutospacing="1" w:after="100" w:afterAutospacing="1"/>
      <w:jc w:val="center"/>
    </w:pPr>
    <w:rPr>
      <w:b/>
      <w:bCs/>
      <w:sz w:val="24"/>
      <w:szCs w:val="24"/>
      <w:lang w:val="en-US"/>
    </w:rPr>
  </w:style>
  <w:style w:type="paragraph" w:customStyle="1" w:styleId="xl209">
    <w:name w:val="xl209"/>
    <w:basedOn w:val="Normal"/>
    <w:rsid w:val="00FB0F01"/>
    <w:pPr>
      <w:widowControl/>
      <w:pBdr>
        <w:top w:val="single" w:sz="4" w:space="0" w:color="auto"/>
        <w:left w:val="single" w:sz="4" w:space="0" w:color="auto"/>
        <w:right w:val="single" w:sz="4" w:space="0" w:color="auto"/>
      </w:pBdr>
      <w:shd w:val="clear" w:color="auto" w:fill="FFFFFF"/>
      <w:autoSpaceDE/>
      <w:autoSpaceDN/>
      <w:spacing w:before="100" w:beforeAutospacing="1" w:after="100" w:afterAutospacing="1"/>
      <w:jc w:val="center"/>
      <w:textAlignment w:val="center"/>
    </w:pPr>
    <w:rPr>
      <w:sz w:val="24"/>
      <w:szCs w:val="24"/>
      <w:lang w:val="en-US"/>
    </w:rPr>
  </w:style>
  <w:style w:type="paragraph" w:customStyle="1" w:styleId="xl210">
    <w:name w:val="xl210"/>
    <w:basedOn w:val="Normal"/>
    <w:rsid w:val="00FB0F01"/>
    <w:pPr>
      <w:widowControl/>
      <w:pBdr>
        <w:top w:val="single" w:sz="4" w:space="0" w:color="auto"/>
        <w:left w:val="single" w:sz="4" w:space="0" w:color="auto"/>
        <w:right w:val="single" w:sz="4" w:space="0" w:color="auto"/>
      </w:pBdr>
      <w:shd w:val="clear" w:color="auto" w:fill="FFFFFF"/>
      <w:autoSpaceDE/>
      <w:autoSpaceDN/>
      <w:spacing w:before="100" w:beforeAutospacing="1" w:after="100" w:afterAutospacing="1"/>
      <w:jc w:val="center"/>
      <w:textAlignment w:val="center"/>
    </w:pPr>
    <w:rPr>
      <w:sz w:val="24"/>
      <w:szCs w:val="24"/>
      <w:lang w:val="en-US"/>
    </w:rPr>
  </w:style>
  <w:style w:type="paragraph" w:customStyle="1" w:styleId="xl211">
    <w:name w:val="xl211"/>
    <w:basedOn w:val="Normal"/>
    <w:rsid w:val="00FB0F01"/>
    <w:pPr>
      <w:widowControl/>
      <w:pBdr>
        <w:left w:val="single" w:sz="4" w:space="0" w:color="auto"/>
        <w:right w:val="single" w:sz="4" w:space="0" w:color="auto"/>
      </w:pBdr>
      <w:shd w:val="clear" w:color="auto" w:fill="FFFFFF"/>
      <w:autoSpaceDE/>
      <w:autoSpaceDN/>
      <w:spacing w:before="100" w:beforeAutospacing="1" w:after="100" w:afterAutospacing="1"/>
      <w:jc w:val="center"/>
      <w:textAlignment w:val="center"/>
    </w:pPr>
    <w:rPr>
      <w:sz w:val="24"/>
      <w:szCs w:val="24"/>
      <w:lang w:val="en-US"/>
    </w:rPr>
  </w:style>
  <w:style w:type="paragraph" w:customStyle="1" w:styleId="xl212">
    <w:name w:val="xl212"/>
    <w:basedOn w:val="Normal"/>
    <w:rsid w:val="00FB0F01"/>
    <w:pPr>
      <w:widowControl/>
      <w:pBdr>
        <w:left w:val="single" w:sz="4" w:space="0" w:color="auto"/>
        <w:bottom w:val="single" w:sz="8" w:space="0" w:color="auto"/>
        <w:right w:val="single" w:sz="4" w:space="0" w:color="auto"/>
      </w:pBdr>
      <w:shd w:val="clear" w:color="auto" w:fill="FFFFFF"/>
      <w:autoSpaceDE/>
      <w:autoSpaceDN/>
      <w:spacing w:before="100" w:beforeAutospacing="1" w:after="100" w:afterAutospacing="1"/>
      <w:jc w:val="center"/>
      <w:textAlignment w:val="center"/>
    </w:pPr>
    <w:rPr>
      <w:sz w:val="24"/>
      <w:szCs w:val="24"/>
      <w:lang w:val="en-US"/>
    </w:rPr>
  </w:style>
  <w:style w:type="paragraph" w:customStyle="1" w:styleId="xl213">
    <w:name w:val="xl213"/>
    <w:basedOn w:val="Normal"/>
    <w:rsid w:val="00FB0F01"/>
    <w:pPr>
      <w:widowControl/>
      <w:pBdr>
        <w:left w:val="single" w:sz="4" w:space="0" w:color="auto"/>
        <w:right w:val="single" w:sz="4" w:space="0" w:color="auto"/>
      </w:pBdr>
      <w:shd w:val="clear" w:color="auto" w:fill="FFFFFF"/>
      <w:autoSpaceDE/>
      <w:autoSpaceDN/>
      <w:spacing w:before="100" w:beforeAutospacing="1" w:after="100" w:afterAutospacing="1"/>
      <w:jc w:val="center"/>
      <w:textAlignment w:val="center"/>
    </w:pPr>
    <w:rPr>
      <w:sz w:val="24"/>
      <w:szCs w:val="24"/>
      <w:lang w:val="en-US"/>
    </w:rPr>
  </w:style>
  <w:style w:type="paragraph" w:customStyle="1" w:styleId="xl214">
    <w:name w:val="xl214"/>
    <w:basedOn w:val="Normal"/>
    <w:rsid w:val="00FB0F01"/>
    <w:pPr>
      <w:widowControl/>
      <w:pBdr>
        <w:left w:val="single" w:sz="4" w:space="0" w:color="auto"/>
        <w:bottom w:val="single" w:sz="8" w:space="0" w:color="auto"/>
        <w:right w:val="single" w:sz="4" w:space="0" w:color="auto"/>
      </w:pBdr>
      <w:shd w:val="clear" w:color="auto" w:fill="FFFFFF"/>
      <w:autoSpaceDE/>
      <w:autoSpaceDN/>
      <w:spacing w:before="100" w:beforeAutospacing="1" w:after="100" w:afterAutospacing="1"/>
      <w:jc w:val="center"/>
      <w:textAlignment w:val="center"/>
    </w:pPr>
    <w:rPr>
      <w:sz w:val="24"/>
      <w:szCs w:val="24"/>
      <w:lang w:val="en-US"/>
    </w:rPr>
  </w:style>
  <w:style w:type="paragraph" w:customStyle="1" w:styleId="xl215">
    <w:name w:val="xl215"/>
    <w:basedOn w:val="Normal"/>
    <w:rsid w:val="00FB0F01"/>
    <w:pPr>
      <w:widowControl/>
      <w:pBdr>
        <w:left w:val="single" w:sz="8" w:space="0" w:color="auto"/>
        <w:bottom w:val="single" w:sz="8" w:space="0" w:color="auto"/>
        <w:right w:val="single" w:sz="4" w:space="0" w:color="auto"/>
      </w:pBdr>
      <w:shd w:val="clear" w:color="auto" w:fill="FFFFFF"/>
      <w:autoSpaceDE/>
      <w:autoSpaceDN/>
      <w:spacing w:before="100" w:beforeAutospacing="1" w:after="100" w:afterAutospacing="1"/>
      <w:jc w:val="center"/>
      <w:textAlignment w:val="center"/>
    </w:pPr>
    <w:rPr>
      <w:sz w:val="24"/>
      <w:szCs w:val="24"/>
      <w:lang w:val="en-US"/>
    </w:rPr>
  </w:style>
  <w:style w:type="paragraph" w:customStyle="1" w:styleId="xl216">
    <w:name w:val="xl216"/>
    <w:basedOn w:val="Normal"/>
    <w:rsid w:val="00FB0F01"/>
    <w:pPr>
      <w:widowControl/>
      <w:pBdr>
        <w:top w:val="single" w:sz="4" w:space="0" w:color="auto"/>
        <w:left w:val="single" w:sz="4" w:space="0" w:color="auto"/>
        <w:bottom w:val="single" w:sz="8" w:space="0" w:color="auto"/>
      </w:pBdr>
      <w:shd w:val="clear" w:color="auto" w:fill="FFFFFF"/>
      <w:autoSpaceDE/>
      <w:autoSpaceDN/>
      <w:spacing w:before="100" w:beforeAutospacing="1" w:after="100" w:afterAutospacing="1"/>
      <w:jc w:val="center"/>
    </w:pPr>
    <w:rPr>
      <w:b/>
      <w:bCs/>
      <w:sz w:val="24"/>
      <w:szCs w:val="24"/>
      <w:lang w:val="en-US"/>
    </w:rPr>
  </w:style>
  <w:style w:type="paragraph" w:customStyle="1" w:styleId="xl217">
    <w:name w:val="xl217"/>
    <w:basedOn w:val="Normal"/>
    <w:rsid w:val="00FB0F01"/>
    <w:pPr>
      <w:widowControl/>
      <w:pBdr>
        <w:top w:val="single" w:sz="4" w:space="0" w:color="auto"/>
        <w:bottom w:val="single" w:sz="8" w:space="0" w:color="auto"/>
      </w:pBdr>
      <w:shd w:val="clear" w:color="auto" w:fill="FFFFFF"/>
      <w:autoSpaceDE/>
      <w:autoSpaceDN/>
      <w:spacing w:before="100" w:beforeAutospacing="1" w:after="100" w:afterAutospacing="1"/>
      <w:jc w:val="center"/>
    </w:pPr>
    <w:rPr>
      <w:b/>
      <w:bCs/>
      <w:sz w:val="24"/>
      <w:szCs w:val="24"/>
      <w:lang w:val="en-US"/>
    </w:rPr>
  </w:style>
  <w:style w:type="paragraph" w:customStyle="1" w:styleId="xl218">
    <w:name w:val="xl218"/>
    <w:basedOn w:val="Normal"/>
    <w:rsid w:val="00FB0F01"/>
    <w:pPr>
      <w:widowControl/>
      <w:pBdr>
        <w:top w:val="single" w:sz="4" w:space="0" w:color="auto"/>
        <w:bottom w:val="single" w:sz="8" w:space="0" w:color="auto"/>
        <w:right w:val="single" w:sz="4" w:space="0" w:color="auto"/>
      </w:pBdr>
      <w:shd w:val="clear" w:color="auto" w:fill="FFFFFF"/>
      <w:autoSpaceDE/>
      <w:autoSpaceDN/>
      <w:spacing w:before="100" w:beforeAutospacing="1" w:after="100" w:afterAutospacing="1"/>
      <w:jc w:val="center"/>
    </w:pPr>
    <w:rPr>
      <w:b/>
      <w:bCs/>
      <w:sz w:val="24"/>
      <w:szCs w:val="24"/>
      <w:lang w:val="en-US"/>
    </w:rPr>
  </w:style>
  <w:style w:type="paragraph" w:customStyle="1" w:styleId="xl219">
    <w:name w:val="xl219"/>
    <w:basedOn w:val="Normal"/>
    <w:rsid w:val="00FB0F01"/>
    <w:pPr>
      <w:widowControl/>
      <w:pBdr>
        <w:left w:val="single" w:sz="4" w:space="0" w:color="auto"/>
        <w:bottom w:val="single" w:sz="4" w:space="0" w:color="auto"/>
        <w:right w:val="single" w:sz="4" w:space="0" w:color="auto"/>
      </w:pBdr>
      <w:shd w:val="clear" w:color="auto" w:fill="FFFFFF"/>
      <w:autoSpaceDE/>
      <w:autoSpaceDN/>
      <w:spacing w:before="100" w:beforeAutospacing="1" w:after="100" w:afterAutospacing="1"/>
      <w:jc w:val="center"/>
      <w:textAlignment w:val="center"/>
    </w:pPr>
    <w:rPr>
      <w:sz w:val="24"/>
      <w:szCs w:val="24"/>
      <w:lang w:val="en-US"/>
    </w:rPr>
  </w:style>
  <w:style w:type="paragraph" w:customStyle="1" w:styleId="xl220">
    <w:name w:val="xl220"/>
    <w:basedOn w:val="Normal"/>
    <w:rsid w:val="00FB0F01"/>
    <w:pPr>
      <w:widowControl/>
      <w:pBdr>
        <w:top w:val="single" w:sz="4" w:space="0" w:color="auto"/>
        <w:bottom w:val="single" w:sz="4" w:space="0" w:color="auto"/>
        <w:right w:val="single" w:sz="8" w:space="0" w:color="auto"/>
      </w:pBdr>
      <w:shd w:val="clear" w:color="auto" w:fill="FFFFFF"/>
      <w:autoSpaceDE/>
      <w:autoSpaceDN/>
      <w:spacing w:before="100" w:beforeAutospacing="1" w:after="100" w:afterAutospacing="1"/>
      <w:jc w:val="center"/>
    </w:pPr>
    <w:rPr>
      <w:b/>
      <w:bCs/>
      <w:sz w:val="24"/>
      <w:szCs w:val="24"/>
      <w:lang w:val="en-US"/>
    </w:rPr>
  </w:style>
  <w:style w:type="paragraph" w:customStyle="1" w:styleId="xl221">
    <w:name w:val="xl221"/>
    <w:basedOn w:val="Normal"/>
    <w:rsid w:val="00FB0F01"/>
    <w:pPr>
      <w:widowControl/>
      <w:pBdr>
        <w:left w:val="single" w:sz="8" w:space="0" w:color="auto"/>
        <w:right w:val="single" w:sz="4" w:space="0" w:color="auto"/>
      </w:pBdr>
      <w:autoSpaceDE/>
      <w:autoSpaceDN/>
      <w:spacing w:before="100" w:beforeAutospacing="1" w:after="100" w:afterAutospacing="1"/>
    </w:pPr>
    <w:rPr>
      <w:sz w:val="24"/>
      <w:szCs w:val="24"/>
      <w:lang w:val="en-US"/>
    </w:rPr>
  </w:style>
  <w:style w:type="paragraph" w:customStyle="1" w:styleId="xl222">
    <w:name w:val="xl222"/>
    <w:basedOn w:val="Normal"/>
    <w:rsid w:val="00FB0F01"/>
    <w:pPr>
      <w:widowControl/>
      <w:pBdr>
        <w:top w:val="single" w:sz="4" w:space="0" w:color="auto"/>
        <w:left w:val="single" w:sz="4" w:space="0" w:color="auto"/>
      </w:pBdr>
      <w:shd w:val="clear" w:color="auto" w:fill="FFFFFF"/>
      <w:autoSpaceDE/>
      <w:autoSpaceDN/>
      <w:spacing w:before="100" w:beforeAutospacing="1" w:after="100" w:afterAutospacing="1"/>
      <w:jc w:val="center"/>
      <w:textAlignment w:val="center"/>
    </w:pPr>
    <w:rPr>
      <w:sz w:val="24"/>
      <w:szCs w:val="24"/>
      <w:lang w:val="en-US"/>
    </w:rPr>
  </w:style>
  <w:style w:type="paragraph" w:customStyle="1" w:styleId="xl223">
    <w:name w:val="xl223"/>
    <w:basedOn w:val="Normal"/>
    <w:rsid w:val="00FB0F01"/>
    <w:pPr>
      <w:widowControl/>
      <w:pBdr>
        <w:left w:val="single" w:sz="4" w:space="0" w:color="auto"/>
      </w:pBdr>
      <w:autoSpaceDE/>
      <w:autoSpaceDN/>
      <w:spacing w:before="100" w:beforeAutospacing="1" w:after="100" w:afterAutospacing="1"/>
    </w:pPr>
    <w:rPr>
      <w:sz w:val="24"/>
      <w:szCs w:val="24"/>
      <w:lang w:val="en-US"/>
    </w:rPr>
  </w:style>
  <w:style w:type="paragraph" w:customStyle="1" w:styleId="xl224">
    <w:name w:val="xl224"/>
    <w:basedOn w:val="Normal"/>
    <w:rsid w:val="00FB0F01"/>
    <w:pPr>
      <w:widowControl/>
      <w:pBdr>
        <w:right w:val="single" w:sz="4" w:space="0" w:color="auto"/>
      </w:pBdr>
      <w:shd w:val="clear" w:color="auto" w:fill="FFFFFF"/>
      <w:autoSpaceDE/>
      <w:autoSpaceDN/>
      <w:spacing w:before="100" w:beforeAutospacing="1" w:after="100" w:afterAutospacing="1"/>
      <w:jc w:val="center"/>
      <w:textAlignment w:val="center"/>
    </w:pPr>
    <w:rPr>
      <w:sz w:val="24"/>
      <w:szCs w:val="24"/>
      <w:lang w:val="en-US"/>
    </w:rPr>
  </w:style>
  <w:style w:type="paragraph" w:customStyle="1" w:styleId="xl225">
    <w:name w:val="xl225"/>
    <w:basedOn w:val="Normal"/>
    <w:rsid w:val="00FB0F01"/>
    <w:pPr>
      <w:widowControl/>
      <w:pBdr>
        <w:top w:val="single" w:sz="4" w:space="0" w:color="auto"/>
        <w:right w:val="single" w:sz="4" w:space="0" w:color="auto"/>
      </w:pBdr>
      <w:shd w:val="clear" w:color="auto" w:fill="FFFFFF"/>
      <w:autoSpaceDE/>
      <w:autoSpaceDN/>
      <w:spacing w:before="100" w:beforeAutospacing="1" w:after="100" w:afterAutospacing="1"/>
      <w:jc w:val="center"/>
      <w:textAlignment w:val="center"/>
    </w:pPr>
    <w:rPr>
      <w:sz w:val="24"/>
      <w:szCs w:val="24"/>
      <w:lang w:val="en-US"/>
    </w:rPr>
  </w:style>
  <w:style w:type="paragraph" w:customStyle="1" w:styleId="xl226">
    <w:name w:val="xl226"/>
    <w:basedOn w:val="Normal"/>
    <w:rsid w:val="00FB0F01"/>
    <w:pPr>
      <w:widowControl/>
      <w:pBdr>
        <w:right w:val="single" w:sz="4" w:space="0" w:color="auto"/>
      </w:pBdr>
      <w:autoSpaceDE/>
      <w:autoSpaceDN/>
      <w:spacing w:before="100" w:beforeAutospacing="1" w:after="100" w:afterAutospacing="1"/>
    </w:pPr>
    <w:rPr>
      <w:sz w:val="24"/>
      <w:szCs w:val="24"/>
      <w:lang w:val="en-US"/>
    </w:rPr>
  </w:style>
  <w:style w:type="paragraph" w:customStyle="1" w:styleId="xl227">
    <w:name w:val="xl227"/>
    <w:basedOn w:val="Normal"/>
    <w:rsid w:val="00FB0F01"/>
    <w:pPr>
      <w:widowControl/>
      <w:pBdr>
        <w:left w:val="single" w:sz="4" w:space="0" w:color="auto"/>
        <w:right w:val="single" w:sz="4" w:space="0" w:color="auto"/>
      </w:pBdr>
      <w:autoSpaceDE/>
      <w:autoSpaceDN/>
      <w:spacing w:before="100" w:beforeAutospacing="1" w:after="100" w:afterAutospacing="1"/>
    </w:pPr>
    <w:rPr>
      <w:sz w:val="24"/>
      <w:szCs w:val="24"/>
      <w:lang w:val="en-US"/>
    </w:rPr>
  </w:style>
  <w:style w:type="paragraph" w:customStyle="1" w:styleId="xl228">
    <w:name w:val="xl228"/>
    <w:basedOn w:val="Normal"/>
    <w:rsid w:val="00FB0F01"/>
    <w:pPr>
      <w:widowControl/>
      <w:pBdr>
        <w:left w:val="single" w:sz="4" w:space="0" w:color="auto"/>
        <w:bottom w:val="single" w:sz="4" w:space="0" w:color="auto"/>
      </w:pBdr>
      <w:shd w:val="clear" w:color="auto" w:fill="FFFFFF"/>
      <w:autoSpaceDE/>
      <w:autoSpaceDN/>
      <w:spacing w:before="100" w:beforeAutospacing="1" w:after="100" w:afterAutospacing="1"/>
      <w:jc w:val="center"/>
      <w:textAlignment w:val="center"/>
    </w:pPr>
    <w:rPr>
      <w:b/>
      <w:bCs/>
      <w:sz w:val="24"/>
      <w:szCs w:val="24"/>
      <w:lang w:val="en-US"/>
    </w:rPr>
  </w:style>
  <w:style w:type="paragraph" w:customStyle="1" w:styleId="xl229">
    <w:name w:val="xl229"/>
    <w:basedOn w:val="Normal"/>
    <w:rsid w:val="00FB0F01"/>
    <w:pPr>
      <w:widowControl/>
      <w:pBdr>
        <w:bottom w:val="single" w:sz="4" w:space="0" w:color="auto"/>
      </w:pBdr>
      <w:shd w:val="clear" w:color="auto" w:fill="FFFFFF"/>
      <w:autoSpaceDE/>
      <w:autoSpaceDN/>
      <w:spacing w:before="100" w:beforeAutospacing="1" w:after="100" w:afterAutospacing="1"/>
      <w:jc w:val="center"/>
      <w:textAlignment w:val="center"/>
    </w:pPr>
    <w:rPr>
      <w:b/>
      <w:bCs/>
      <w:sz w:val="24"/>
      <w:szCs w:val="24"/>
      <w:lang w:val="en-US"/>
    </w:rPr>
  </w:style>
  <w:style w:type="paragraph" w:customStyle="1" w:styleId="xl230">
    <w:name w:val="xl230"/>
    <w:basedOn w:val="Normal"/>
    <w:rsid w:val="00FB0F01"/>
    <w:pPr>
      <w:widowControl/>
      <w:pBdr>
        <w:bottom w:val="single" w:sz="4" w:space="0" w:color="auto"/>
        <w:right w:val="single" w:sz="4" w:space="0" w:color="auto"/>
      </w:pBdr>
      <w:shd w:val="clear" w:color="auto" w:fill="FFFFFF"/>
      <w:autoSpaceDE/>
      <w:autoSpaceDN/>
      <w:spacing w:before="100" w:beforeAutospacing="1" w:after="100" w:afterAutospacing="1"/>
      <w:jc w:val="center"/>
      <w:textAlignment w:val="center"/>
    </w:pPr>
    <w:rPr>
      <w:b/>
      <w:bCs/>
      <w:sz w:val="24"/>
      <w:szCs w:val="24"/>
      <w:lang w:val="en-US"/>
    </w:rPr>
  </w:style>
  <w:style w:type="paragraph" w:customStyle="1" w:styleId="xl231">
    <w:name w:val="xl231"/>
    <w:basedOn w:val="Normal"/>
    <w:rsid w:val="00FB0F01"/>
    <w:pPr>
      <w:widowControl/>
      <w:pBdr>
        <w:top w:val="single" w:sz="4" w:space="0" w:color="auto"/>
        <w:left w:val="single" w:sz="4" w:space="0" w:color="auto"/>
        <w:right w:val="single" w:sz="4" w:space="0" w:color="auto"/>
      </w:pBdr>
      <w:autoSpaceDE/>
      <w:autoSpaceDN/>
      <w:spacing w:before="100" w:beforeAutospacing="1" w:after="100" w:afterAutospacing="1"/>
      <w:jc w:val="center"/>
      <w:textAlignment w:val="center"/>
    </w:pPr>
    <w:rPr>
      <w:sz w:val="24"/>
      <w:szCs w:val="24"/>
      <w:lang w:val="en-US"/>
    </w:rPr>
  </w:style>
  <w:style w:type="paragraph" w:customStyle="1" w:styleId="xl232">
    <w:name w:val="xl232"/>
    <w:basedOn w:val="Normal"/>
    <w:rsid w:val="00FB0F01"/>
    <w:pPr>
      <w:widowControl/>
      <w:pBdr>
        <w:left w:val="single" w:sz="4" w:space="0" w:color="auto"/>
        <w:right w:val="single" w:sz="4" w:space="0" w:color="auto"/>
      </w:pBdr>
      <w:autoSpaceDE/>
      <w:autoSpaceDN/>
      <w:spacing w:before="100" w:beforeAutospacing="1" w:after="100" w:afterAutospacing="1"/>
      <w:jc w:val="center"/>
      <w:textAlignment w:val="center"/>
    </w:pPr>
    <w:rPr>
      <w:sz w:val="24"/>
      <w:szCs w:val="24"/>
      <w:lang w:val="en-US"/>
    </w:rPr>
  </w:style>
  <w:style w:type="paragraph" w:customStyle="1" w:styleId="xl233">
    <w:name w:val="xl233"/>
    <w:basedOn w:val="Normal"/>
    <w:rsid w:val="00FB0F01"/>
    <w:pPr>
      <w:widowControl/>
      <w:pBdr>
        <w:left w:val="single" w:sz="4" w:space="0" w:color="auto"/>
        <w:bottom w:val="single" w:sz="4" w:space="0" w:color="auto"/>
        <w:right w:val="single" w:sz="4" w:space="0" w:color="auto"/>
      </w:pBdr>
      <w:autoSpaceDE/>
      <w:autoSpaceDN/>
      <w:spacing w:before="100" w:beforeAutospacing="1" w:after="100" w:afterAutospacing="1"/>
      <w:jc w:val="center"/>
      <w:textAlignment w:val="center"/>
    </w:pPr>
    <w:rPr>
      <w:sz w:val="24"/>
      <w:szCs w:val="24"/>
      <w:lang w:val="en-US"/>
    </w:rPr>
  </w:style>
  <w:style w:type="paragraph" w:customStyle="1" w:styleId="xl234">
    <w:name w:val="xl234"/>
    <w:basedOn w:val="Normal"/>
    <w:rsid w:val="00FB0F01"/>
    <w:pPr>
      <w:widowControl/>
      <w:pBdr>
        <w:top w:val="single" w:sz="4" w:space="0" w:color="auto"/>
        <w:left w:val="single" w:sz="4" w:space="0" w:color="auto"/>
        <w:bottom w:val="single" w:sz="4" w:space="0" w:color="auto"/>
      </w:pBdr>
      <w:shd w:val="clear" w:color="auto" w:fill="FFFFFF"/>
      <w:autoSpaceDE/>
      <w:autoSpaceDN/>
      <w:spacing w:before="100" w:beforeAutospacing="1" w:after="100" w:afterAutospacing="1"/>
      <w:jc w:val="center"/>
      <w:textAlignment w:val="center"/>
    </w:pPr>
    <w:rPr>
      <w:b/>
      <w:bCs/>
      <w:sz w:val="24"/>
      <w:szCs w:val="24"/>
      <w:lang w:val="en-US"/>
    </w:rPr>
  </w:style>
  <w:style w:type="paragraph" w:customStyle="1" w:styleId="xl235">
    <w:name w:val="xl235"/>
    <w:basedOn w:val="Normal"/>
    <w:rsid w:val="00FB0F01"/>
    <w:pPr>
      <w:widowControl/>
      <w:pBdr>
        <w:top w:val="single" w:sz="4" w:space="0" w:color="auto"/>
        <w:bottom w:val="single" w:sz="4" w:space="0" w:color="auto"/>
      </w:pBdr>
      <w:shd w:val="clear" w:color="auto" w:fill="FFFFFF"/>
      <w:autoSpaceDE/>
      <w:autoSpaceDN/>
      <w:spacing w:before="100" w:beforeAutospacing="1" w:after="100" w:afterAutospacing="1"/>
      <w:jc w:val="center"/>
      <w:textAlignment w:val="center"/>
    </w:pPr>
    <w:rPr>
      <w:b/>
      <w:bCs/>
      <w:sz w:val="24"/>
      <w:szCs w:val="24"/>
      <w:lang w:val="en-US"/>
    </w:rPr>
  </w:style>
  <w:style w:type="paragraph" w:customStyle="1" w:styleId="xl236">
    <w:name w:val="xl236"/>
    <w:basedOn w:val="Normal"/>
    <w:rsid w:val="00FB0F01"/>
    <w:pPr>
      <w:widowControl/>
      <w:pBdr>
        <w:top w:val="single" w:sz="4" w:space="0" w:color="auto"/>
        <w:bottom w:val="single" w:sz="4" w:space="0" w:color="auto"/>
        <w:right w:val="single" w:sz="4" w:space="0" w:color="auto"/>
      </w:pBdr>
      <w:shd w:val="clear" w:color="auto" w:fill="FFFFFF"/>
      <w:autoSpaceDE/>
      <w:autoSpaceDN/>
      <w:spacing w:before="100" w:beforeAutospacing="1" w:after="100" w:afterAutospacing="1"/>
      <w:jc w:val="center"/>
      <w:textAlignment w:val="center"/>
    </w:pPr>
    <w:rPr>
      <w:b/>
      <w:bCs/>
      <w:sz w:val="24"/>
      <w:szCs w:val="24"/>
      <w:lang w:val="en-US"/>
    </w:rPr>
  </w:style>
  <w:style w:type="paragraph" w:customStyle="1" w:styleId="xl237">
    <w:name w:val="xl237"/>
    <w:basedOn w:val="Normal"/>
    <w:rsid w:val="00FB0F01"/>
    <w:pPr>
      <w:widowControl/>
      <w:pBdr>
        <w:left w:val="single" w:sz="4" w:space="0" w:color="auto"/>
        <w:bottom w:val="single" w:sz="4" w:space="0" w:color="auto"/>
      </w:pBdr>
      <w:shd w:val="clear" w:color="auto" w:fill="FFFFFF"/>
      <w:autoSpaceDE/>
      <w:autoSpaceDN/>
      <w:spacing w:before="100" w:beforeAutospacing="1" w:after="100" w:afterAutospacing="1"/>
      <w:jc w:val="center"/>
    </w:pPr>
    <w:rPr>
      <w:b/>
      <w:bCs/>
      <w:sz w:val="24"/>
      <w:szCs w:val="24"/>
      <w:lang w:val="en-US"/>
    </w:rPr>
  </w:style>
  <w:style w:type="paragraph" w:customStyle="1" w:styleId="xl238">
    <w:name w:val="xl238"/>
    <w:basedOn w:val="Normal"/>
    <w:rsid w:val="00FB0F01"/>
    <w:pPr>
      <w:widowControl/>
      <w:pBdr>
        <w:bottom w:val="single" w:sz="4" w:space="0" w:color="auto"/>
      </w:pBdr>
      <w:shd w:val="clear" w:color="auto" w:fill="FFFFFF"/>
      <w:autoSpaceDE/>
      <w:autoSpaceDN/>
      <w:spacing w:before="100" w:beforeAutospacing="1" w:after="100" w:afterAutospacing="1"/>
      <w:jc w:val="center"/>
    </w:pPr>
    <w:rPr>
      <w:b/>
      <w:bCs/>
      <w:sz w:val="24"/>
      <w:szCs w:val="24"/>
      <w:lang w:val="en-US"/>
    </w:rPr>
  </w:style>
  <w:style w:type="paragraph" w:customStyle="1" w:styleId="xl239">
    <w:name w:val="xl239"/>
    <w:basedOn w:val="Normal"/>
    <w:rsid w:val="00FB0F01"/>
    <w:pPr>
      <w:widowControl/>
      <w:pBdr>
        <w:bottom w:val="single" w:sz="4" w:space="0" w:color="auto"/>
        <w:right w:val="single" w:sz="4" w:space="0" w:color="auto"/>
      </w:pBdr>
      <w:shd w:val="clear" w:color="auto" w:fill="FFFFFF"/>
      <w:autoSpaceDE/>
      <w:autoSpaceDN/>
      <w:spacing w:before="100" w:beforeAutospacing="1" w:after="100" w:afterAutospacing="1"/>
      <w:jc w:val="center"/>
    </w:pPr>
    <w:rPr>
      <w:b/>
      <w:bCs/>
      <w:sz w:val="24"/>
      <w:szCs w:val="24"/>
      <w:lang w:val="en-US"/>
    </w:rPr>
  </w:style>
  <w:style w:type="paragraph" w:customStyle="1" w:styleId="xl240">
    <w:name w:val="xl240"/>
    <w:basedOn w:val="Normal"/>
    <w:rsid w:val="00FB0F01"/>
    <w:pPr>
      <w:widowControl/>
      <w:pBdr>
        <w:top w:val="single" w:sz="4" w:space="0" w:color="auto"/>
        <w:left w:val="single" w:sz="4" w:space="0" w:color="auto"/>
        <w:bottom w:val="single" w:sz="8" w:space="0" w:color="auto"/>
        <w:right w:val="single" w:sz="4" w:space="0" w:color="auto"/>
      </w:pBdr>
      <w:shd w:val="clear" w:color="auto" w:fill="FFFFFF"/>
      <w:autoSpaceDE/>
      <w:autoSpaceDN/>
      <w:spacing w:before="100" w:beforeAutospacing="1" w:after="100" w:afterAutospacing="1"/>
      <w:jc w:val="center"/>
      <w:textAlignment w:val="center"/>
    </w:pPr>
    <w:rPr>
      <w:b/>
      <w:bCs/>
      <w:sz w:val="24"/>
      <w:szCs w:val="24"/>
      <w:lang w:val="en-US"/>
    </w:rPr>
  </w:style>
  <w:style w:type="paragraph" w:customStyle="1" w:styleId="xl241">
    <w:name w:val="xl241"/>
    <w:basedOn w:val="Normal"/>
    <w:rsid w:val="00FB0F01"/>
    <w:pPr>
      <w:widowControl/>
      <w:pBdr>
        <w:top w:val="single" w:sz="4" w:space="0" w:color="auto"/>
        <w:left w:val="single" w:sz="8" w:space="0" w:color="auto"/>
        <w:bottom w:val="single" w:sz="4" w:space="0" w:color="auto"/>
        <w:right w:val="single" w:sz="4" w:space="0" w:color="auto"/>
      </w:pBdr>
      <w:shd w:val="clear" w:color="auto" w:fill="FFFFFF"/>
      <w:autoSpaceDE/>
      <w:autoSpaceDN/>
      <w:spacing w:before="100" w:beforeAutospacing="1" w:after="100" w:afterAutospacing="1"/>
      <w:jc w:val="center"/>
      <w:textAlignment w:val="center"/>
    </w:pPr>
    <w:rPr>
      <w:sz w:val="24"/>
      <w:szCs w:val="24"/>
      <w:lang w:val="en-US"/>
    </w:rPr>
  </w:style>
  <w:style w:type="paragraph" w:customStyle="1" w:styleId="xl242">
    <w:name w:val="xl242"/>
    <w:basedOn w:val="Normal"/>
    <w:rsid w:val="00FB0F01"/>
    <w:pPr>
      <w:widowControl/>
      <w:pBdr>
        <w:top w:val="single" w:sz="4" w:space="0" w:color="auto"/>
        <w:left w:val="single" w:sz="4" w:space="0" w:color="auto"/>
        <w:bottom w:val="single" w:sz="4" w:space="0" w:color="auto"/>
      </w:pBdr>
      <w:autoSpaceDE/>
      <w:autoSpaceDN/>
      <w:spacing w:before="100" w:beforeAutospacing="1" w:after="100" w:afterAutospacing="1"/>
      <w:jc w:val="center"/>
      <w:textAlignment w:val="center"/>
    </w:pPr>
    <w:rPr>
      <w:b/>
      <w:bCs/>
      <w:sz w:val="24"/>
      <w:szCs w:val="24"/>
      <w:lang w:val="en-US"/>
    </w:rPr>
  </w:style>
  <w:style w:type="paragraph" w:customStyle="1" w:styleId="xl243">
    <w:name w:val="xl243"/>
    <w:basedOn w:val="Normal"/>
    <w:rsid w:val="00FB0F01"/>
    <w:pPr>
      <w:widowControl/>
      <w:pBdr>
        <w:top w:val="single" w:sz="4" w:space="0" w:color="auto"/>
        <w:bottom w:val="single" w:sz="4" w:space="0" w:color="auto"/>
      </w:pBdr>
      <w:autoSpaceDE/>
      <w:autoSpaceDN/>
      <w:spacing w:before="100" w:beforeAutospacing="1" w:after="100" w:afterAutospacing="1"/>
      <w:jc w:val="center"/>
      <w:textAlignment w:val="center"/>
    </w:pPr>
    <w:rPr>
      <w:b/>
      <w:bCs/>
      <w:sz w:val="24"/>
      <w:szCs w:val="24"/>
      <w:lang w:val="en-US"/>
    </w:rPr>
  </w:style>
  <w:style w:type="paragraph" w:customStyle="1" w:styleId="xl244">
    <w:name w:val="xl244"/>
    <w:basedOn w:val="Normal"/>
    <w:rsid w:val="00FB0F01"/>
    <w:pPr>
      <w:widowControl/>
      <w:pBdr>
        <w:top w:val="single" w:sz="4" w:space="0" w:color="auto"/>
        <w:bottom w:val="single" w:sz="4" w:space="0" w:color="auto"/>
        <w:right w:val="single" w:sz="8" w:space="0" w:color="auto"/>
      </w:pBdr>
      <w:autoSpaceDE/>
      <w:autoSpaceDN/>
      <w:spacing w:before="100" w:beforeAutospacing="1" w:after="100" w:afterAutospacing="1"/>
      <w:jc w:val="center"/>
      <w:textAlignment w:val="center"/>
    </w:pPr>
    <w:rPr>
      <w:b/>
      <w:bCs/>
      <w:sz w:val="24"/>
      <w:szCs w:val="24"/>
      <w:lang w:val="en-US"/>
    </w:rPr>
  </w:style>
  <w:style w:type="paragraph" w:customStyle="1" w:styleId="xl245">
    <w:name w:val="xl245"/>
    <w:basedOn w:val="Normal"/>
    <w:rsid w:val="00FB0F01"/>
    <w:pPr>
      <w:widowControl/>
      <w:pBdr>
        <w:top w:val="single" w:sz="4" w:space="0" w:color="auto"/>
        <w:left w:val="single" w:sz="4" w:space="0" w:color="auto"/>
        <w:bottom w:val="single" w:sz="4" w:space="0" w:color="auto"/>
      </w:pBdr>
      <w:autoSpaceDE/>
      <w:autoSpaceDN/>
      <w:spacing w:before="100" w:beforeAutospacing="1" w:after="100" w:afterAutospacing="1"/>
      <w:jc w:val="center"/>
      <w:textAlignment w:val="center"/>
    </w:pPr>
    <w:rPr>
      <w:sz w:val="24"/>
      <w:szCs w:val="24"/>
      <w:lang w:val="en-US"/>
    </w:rPr>
  </w:style>
  <w:style w:type="paragraph" w:customStyle="1" w:styleId="xl246">
    <w:name w:val="xl246"/>
    <w:basedOn w:val="Normal"/>
    <w:rsid w:val="00FB0F01"/>
    <w:pPr>
      <w:widowControl/>
      <w:pBdr>
        <w:top w:val="single" w:sz="4" w:space="0" w:color="auto"/>
        <w:bottom w:val="single" w:sz="4" w:space="0" w:color="auto"/>
      </w:pBdr>
      <w:autoSpaceDE/>
      <w:autoSpaceDN/>
      <w:spacing w:before="100" w:beforeAutospacing="1" w:after="100" w:afterAutospacing="1"/>
      <w:jc w:val="center"/>
      <w:textAlignment w:val="center"/>
    </w:pPr>
    <w:rPr>
      <w:sz w:val="24"/>
      <w:szCs w:val="24"/>
      <w:lang w:val="en-US"/>
    </w:rPr>
  </w:style>
  <w:style w:type="paragraph" w:customStyle="1" w:styleId="xl247">
    <w:name w:val="xl247"/>
    <w:basedOn w:val="Normal"/>
    <w:rsid w:val="00FB0F01"/>
    <w:pPr>
      <w:widowControl/>
      <w:pBdr>
        <w:top w:val="single" w:sz="4" w:space="0" w:color="auto"/>
        <w:bottom w:val="single" w:sz="4" w:space="0" w:color="auto"/>
        <w:right w:val="single" w:sz="8" w:space="0" w:color="auto"/>
      </w:pBdr>
      <w:autoSpaceDE/>
      <w:autoSpaceDN/>
      <w:spacing w:before="100" w:beforeAutospacing="1" w:after="100" w:afterAutospacing="1"/>
      <w:jc w:val="center"/>
      <w:textAlignment w:val="center"/>
    </w:pPr>
    <w:rPr>
      <w:sz w:val="24"/>
      <w:szCs w:val="24"/>
      <w:lang w:val="en-US"/>
    </w:rPr>
  </w:style>
  <w:style w:type="paragraph" w:customStyle="1" w:styleId="xl248">
    <w:name w:val="xl248"/>
    <w:basedOn w:val="Normal"/>
    <w:rsid w:val="00FB0F01"/>
    <w:pPr>
      <w:widowControl/>
      <w:pBdr>
        <w:top w:val="single" w:sz="4" w:space="0" w:color="auto"/>
        <w:bottom w:val="single" w:sz="4" w:space="0" w:color="auto"/>
        <w:right w:val="single" w:sz="4" w:space="0" w:color="auto"/>
      </w:pBdr>
      <w:autoSpaceDE/>
      <w:autoSpaceDN/>
      <w:spacing w:before="100" w:beforeAutospacing="1" w:after="100" w:afterAutospacing="1"/>
      <w:jc w:val="center"/>
      <w:textAlignment w:val="center"/>
    </w:pPr>
    <w:rPr>
      <w:b/>
      <w:bCs/>
      <w:sz w:val="24"/>
      <w:szCs w:val="24"/>
      <w:lang w:val="en-US"/>
    </w:rPr>
  </w:style>
  <w:style w:type="paragraph" w:customStyle="1" w:styleId="xl249">
    <w:name w:val="xl249"/>
    <w:basedOn w:val="Normal"/>
    <w:rsid w:val="00FB0F01"/>
    <w:pPr>
      <w:widowControl/>
      <w:pBdr>
        <w:top w:val="single" w:sz="4" w:space="0" w:color="auto"/>
        <w:left w:val="single" w:sz="8" w:space="0" w:color="auto"/>
        <w:right w:val="single" w:sz="4" w:space="0" w:color="auto"/>
      </w:pBdr>
      <w:autoSpaceDE/>
      <w:autoSpaceDN/>
      <w:spacing w:before="100" w:beforeAutospacing="1" w:after="100" w:afterAutospacing="1"/>
      <w:jc w:val="center"/>
      <w:textAlignment w:val="center"/>
    </w:pPr>
    <w:rPr>
      <w:sz w:val="24"/>
      <w:szCs w:val="24"/>
      <w:lang w:val="en-US"/>
    </w:rPr>
  </w:style>
  <w:style w:type="paragraph" w:customStyle="1" w:styleId="xl250">
    <w:name w:val="xl250"/>
    <w:basedOn w:val="Normal"/>
    <w:rsid w:val="00FB0F01"/>
    <w:pPr>
      <w:widowControl/>
      <w:pBdr>
        <w:left w:val="single" w:sz="8" w:space="0" w:color="auto"/>
        <w:right w:val="single" w:sz="4" w:space="0" w:color="auto"/>
      </w:pBdr>
      <w:autoSpaceDE/>
      <w:autoSpaceDN/>
      <w:spacing w:before="100" w:beforeAutospacing="1" w:after="100" w:afterAutospacing="1"/>
      <w:jc w:val="center"/>
      <w:textAlignment w:val="center"/>
    </w:pPr>
    <w:rPr>
      <w:sz w:val="24"/>
      <w:szCs w:val="24"/>
      <w:lang w:val="en-US"/>
    </w:rPr>
  </w:style>
  <w:style w:type="paragraph" w:customStyle="1" w:styleId="xl251">
    <w:name w:val="xl251"/>
    <w:basedOn w:val="Normal"/>
    <w:rsid w:val="00FB0F01"/>
    <w:pPr>
      <w:widowControl/>
      <w:pBdr>
        <w:left w:val="single" w:sz="8" w:space="0" w:color="auto"/>
        <w:bottom w:val="single" w:sz="4" w:space="0" w:color="auto"/>
        <w:right w:val="single" w:sz="4" w:space="0" w:color="auto"/>
      </w:pBdr>
      <w:autoSpaceDE/>
      <w:autoSpaceDN/>
      <w:spacing w:before="100" w:beforeAutospacing="1" w:after="100" w:afterAutospacing="1"/>
      <w:jc w:val="center"/>
      <w:textAlignment w:val="center"/>
    </w:pPr>
    <w:rPr>
      <w:sz w:val="24"/>
      <w:szCs w:val="24"/>
      <w:lang w:val="en-US"/>
    </w:rPr>
  </w:style>
  <w:style w:type="paragraph" w:customStyle="1" w:styleId="xl252">
    <w:name w:val="xl252"/>
    <w:basedOn w:val="Normal"/>
    <w:rsid w:val="00FB0F01"/>
    <w:pPr>
      <w:widowControl/>
      <w:pBdr>
        <w:top w:val="single" w:sz="4" w:space="0" w:color="auto"/>
        <w:left w:val="single" w:sz="4" w:space="0" w:color="auto"/>
        <w:right w:val="single" w:sz="4" w:space="0" w:color="auto"/>
      </w:pBdr>
      <w:autoSpaceDE/>
      <w:autoSpaceDN/>
      <w:spacing w:before="100" w:beforeAutospacing="1" w:after="100" w:afterAutospacing="1"/>
      <w:jc w:val="center"/>
      <w:textAlignment w:val="center"/>
    </w:pPr>
    <w:rPr>
      <w:sz w:val="24"/>
      <w:szCs w:val="24"/>
      <w:lang w:val="en-US"/>
    </w:rPr>
  </w:style>
  <w:style w:type="paragraph" w:customStyle="1" w:styleId="xl253">
    <w:name w:val="xl253"/>
    <w:basedOn w:val="Normal"/>
    <w:rsid w:val="00FB0F01"/>
    <w:pPr>
      <w:widowControl/>
      <w:pBdr>
        <w:left w:val="single" w:sz="4" w:space="0" w:color="auto"/>
        <w:right w:val="single" w:sz="4" w:space="0" w:color="auto"/>
      </w:pBdr>
      <w:autoSpaceDE/>
      <w:autoSpaceDN/>
      <w:spacing w:before="100" w:beforeAutospacing="1" w:after="100" w:afterAutospacing="1"/>
      <w:jc w:val="center"/>
      <w:textAlignment w:val="center"/>
    </w:pPr>
    <w:rPr>
      <w:sz w:val="24"/>
      <w:szCs w:val="24"/>
      <w:lang w:val="en-US"/>
    </w:rPr>
  </w:style>
  <w:style w:type="paragraph" w:customStyle="1" w:styleId="xl254">
    <w:name w:val="xl254"/>
    <w:basedOn w:val="Normal"/>
    <w:rsid w:val="00FB0F01"/>
    <w:pPr>
      <w:widowControl/>
      <w:pBdr>
        <w:left w:val="single" w:sz="4" w:space="0" w:color="auto"/>
        <w:bottom w:val="single" w:sz="4" w:space="0" w:color="auto"/>
        <w:right w:val="single" w:sz="4" w:space="0" w:color="auto"/>
      </w:pBdr>
      <w:autoSpaceDE/>
      <w:autoSpaceDN/>
      <w:spacing w:before="100" w:beforeAutospacing="1" w:after="100" w:afterAutospacing="1"/>
      <w:jc w:val="center"/>
      <w:textAlignment w:val="center"/>
    </w:pPr>
    <w:rPr>
      <w:sz w:val="24"/>
      <w:szCs w:val="24"/>
      <w:lang w:val="en-US"/>
    </w:rPr>
  </w:style>
  <w:style w:type="paragraph" w:customStyle="1" w:styleId="xl255">
    <w:name w:val="xl255"/>
    <w:basedOn w:val="Normal"/>
    <w:rsid w:val="00FB0F01"/>
    <w:pPr>
      <w:widowControl/>
      <w:pBdr>
        <w:top w:val="single" w:sz="8" w:space="0" w:color="auto"/>
        <w:left w:val="single" w:sz="8" w:space="0" w:color="auto"/>
        <w:bottom w:val="single" w:sz="4" w:space="0" w:color="auto"/>
        <w:right w:val="single" w:sz="4" w:space="0" w:color="auto"/>
      </w:pBdr>
      <w:autoSpaceDE/>
      <w:autoSpaceDN/>
      <w:spacing w:before="100" w:beforeAutospacing="1" w:after="100" w:afterAutospacing="1"/>
      <w:jc w:val="center"/>
      <w:textAlignment w:val="center"/>
    </w:pPr>
    <w:rPr>
      <w:sz w:val="24"/>
      <w:szCs w:val="24"/>
      <w:lang w:val="en-US"/>
    </w:rPr>
  </w:style>
  <w:style w:type="paragraph" w:customStyle="1" w:styleId="xl256">
    <w:name w:val="xl256"/>
    <w:basedOn w:val="Normal"/>
    <w:rsid w:val="00FB0F01"/>
    <w:pPr>
      <w:widowControl/>
      <w:pBdr>
        <w:top w:val="single" w:sz="8" w:space="0" w:color="auto"/>
        <w:left w:val="single" w:sz="4" w:space="0" w:color="auto"/>
        <w:bottom w:val="single" w:sz="4" w:space="0" w:color="auto"/>
        <w:right w:val="single" w:sz="4" w:space="0" w:color="auto"/>
      </w:pBdr>
      <w:autoSpaceDE/>
      <w:autoSpaceDN/>
      <w:spacing w:before="100" w:beforeAutospacing="1" w:after="100" w:afterAutospacing="1"/>
      <w:jc w:val="center"/>
      <w:textAlignment w:val="center"/>
    </w:pPr>
    <w:rPr>
      <w:sz w:val="24"/>
      <w:szCs w:val="24"/>
      <w:lang w:val="en-US"/>
    </w:rPr>
  </w:style>
  <w:style w:type="paragraph" w:customStyle="1" w:styleId="xl257">
    <w:name w:val="xl257"/>
    <w:basedOn w:val="Normal"/>
    <w:rsid w:val="00FB0F01"/>
    <w:pPr>
      <w:widowControl/>
      <w:pBdr>
        <w:top w:val="single" w:sz="8" w:space="0" w:color="auto"/>
        <w:left w:val="single" w:sz="4" w:space="0" w:color="auto"/>
        <w:bottom w:val="single" w:sz="4" w:space="0" w:color="auto"/>
        <w:right w:val="single" w:sz="8" w:space="0" w:color="auto"/>
      </w:pBdr>
      <w:autoSpaceDE/>
      <w:autoSpaceDN/>
      <w:spacing w:before="100" w:beforeAutospacing="1" w:after="100" w:afterAutospacing="1"/>
      <w:jc w:val="center"/>
      <w:textAlignment w:val="center"/>
    </w:pPr>
    <w:rPr>
      <w:sz w:val="24"/>
      <w:szCs w:val="24"/>
      <w:lang w:val="en-US"/>
    </w:rPr>
  </w:style>
  <w:style w:type="paragraph" w:customStyle="1" w:styleId="xl258">
    <w:name w:val="xl258"/>
    <w:basedOn w:val="Normal"/>
    <w:rsid w:val="00FB0F01"/>
    <w:pPr>
      <w:widowControl/>
      <w:pBdr>
        <w:top w:val="single" w:sz="4" w:space="0" w:color="auto"/>
        <w:left w:val="single" w:sz="4" w:space="0" w:color="auto"/>
        <w:bottom w:val="single" w:sz="4" w:space="0" w:color="auto"/>
        <w:right w:val="single" w:sz="8" w:space="0" w:color="auto"/>
      </w:pBdr>
      <w:autoSpaceDE/>
      <w:autoSpaceDN/>
      <w:spacing w:before="100" w:beforeAutospacing="1" w:after="100" w:afterAutospacing="1"/>
      <w:jc w:val="center"/>
      <w:textAlignment w:val="center"/>
    </w:pPr>
    <w:rPr>
      <w:sz w:val="24"/>
      <w:szCs w:val="24"/>
      <w:lang w:val="en-US"/>
    </w:rPr>
  </w:style>
  <w:style w:type="paragraph" w:customStyle="1" w:styleId="xl259">
    <w:name w:val="xl259"/>
    <w:basedOn w:val="Normal"/>
    <w:rsid w:val="00FB0F01"/>
    <w:pPr>
      <w:widowControl/>
      <w:pBdr>
        <w:bottom w:val="single" w:sz="8" w:space="0" w:color="auto"/>
      </w:pBdr>
      <w:autoSpaceDE/>
      <w:autoSpaceDN/>
      <w:spacing w:before="100" w:beforeAutospacing="1" w:after="100" w:afterAutospacing="1"/>
      <w:jc w:val="center"/>
    </w:pPr>
    <w:rPr>
      <w:b/>
      <w:bCs/>
      <w:sz w:val="24"/>
      <w:szCs w:val="24"/>
      <w:lang w:val="en-US"/>
    </w:rPr>
  </w:style>
  <w:style w:type="paragraph" w:customStyle="1" w:styleId="xl260">
    <w:name w:val="xl260"/>
    <w:basedOn w:val="Normal"/>
    <w:rsid w:val="00FB0F01"/>
    <w:pPr>
      <w:widowControl/>
      <w:pBdr>
        <w:bottom w:val="single" w:sz="8" w:space="0" w:color="auto"/>
      </w:pBdr>
      <w:autoSpaceDE/>
      <w:autoSpaceDN/>
      <w:spacing w:before="100" w:beforeAutospacing="1" w:after="100" w:afterAutospacing="1"/>
      <w:jc w:val="center"/>
    </w:pPr>
    <w:rPr>
      <w:sz w:val="24"/>
      <w:szCs w:val="24"/>
      <w:lang w:val="en-US"/>
    </w:rPr>
  </w:style>
  <w:style w:type="paragraph" w:customStyle="1" w:styleId="xl261">
    <w:name w:val="xl261"/>
    <w:basedOn w:val="Normal"/>
    <w:rsid w:val="00FB0F01"/>
    <w:pPr>
      <w:widowControl/>
      <w:pBdr>
        <w:top w:val="single" w:sz="8" w:space="0" w:color="auto"/>
        <w:left w:val="single" w:sz="4" w:space="0" w:color="auto"/>
        <w:bottom w:val="single" w:sz="4" w:space="0" w:color="auto"/>
        <w:right w:val="single" w:sz="4" w:space="0" w:color="auto"/>
      </w:pBdr>
      <w:autoSpaceDE/>
      <w:autoSpaceDN/>
      <w:spacing w:before="100" w:beforeAutospacing="1" w:after="100" w:afterAutospacing="1"/>
      <w:jc w:val="center"/>
      <w:textAlignment w:val="center"/>
    </w:pPr>
    <w:rPr>
      <w:sz w:val="24"/>
      <w:szCs w:val="24"/>
      <w:lang w:val="en-US"/>
    </w:rPr>
  </w:style>
  <w:style w:type="paragraph" w:customStyle="1" w:styleId="xl262">
    <w:name w:val="xl262"/>
    <w:basedOn w:val="Normal"/>
    <w:rsid w:val="00FB0F01"/>
    <w:pPr>
      <w:widowControl/>
      <w:pBdr>
        <w:top w:val="single" w:sz="4" w:space="0" w:color="auto"/>
        <w:bottom w:val="single" w:sz="4" w:space="0" w:color="auto"/>
      </w:pBdr>
      <w:autoSpaceDE/>
      <w:autoSpaceDN/>
      <w:spacing w:before="100" w:beforeAutospacing="1" w:after="100" w:afterAutospacing="1"/>
      <w:jc w:val="center"/>
    </w:pPr>
    <w:rPr>
      <w:sz w:val="24"/>
      <w:szCs w:val="24"/>
      <w:lang w:val="en-US"/>
    </w:rPr>
  </w:style>
  <w:style w:type="paragraph" w:customStyle="1" w:styleId="xl263">
    <w:name w:val="xl263"/>
    <w:basedOn w:val="Normal"/>
    <w:rsid w:val="00FB0F01"/>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textAlignment w:val="center"/>
    </w:pPr>
    <w:rPr>
      <w:color w:val="FF0000"/>
      <w:sz w:val="24"/>
      <w:szCs w:val="24"/>
      <w:lang w:val="en-US"/>
    </w:rPr>
  </w:style>
  <w:style w:type="paragraph" w:customStyle="1" w:styleId="xl264">
    <w:name w:val="xl264"/>
    <w:basedOn w:val="Normal"/>
    <w:rsid w:val="00FB0F01"/>
    <w:pPr>
      <w:widowControl/>
      <w:pBdr>
        <w:top w:val="single" w:sz="4" w:space="0" w:color="auto"/>
        <w:left w:val="single" w:sz="8" w:space="0" w:color="auto"/>
        <w:bottom w:val="single" w:sz="4" w:space="0" w:color="auto"/>
      </w:pBdr>
      <w:autoSpaceDE/>
      <w:autoSpaceDN/>
      <w:spacing w:before="100" w:beforeAutospacing="1" w:after="100" w:afterAutospacing="1"/>
      <w:jc w:val="center"/>
    </w:pPr>
    <w:rPr>
      <w:b/>
      <w:bCs/>
      <w:sz w:val="24"/>
      <w:szCs w:val="24"/>
      <w:lang w:val="en-US"/>
    </w:rPr>
  </w:style>
  <w:style w:type="paragraph" w:customStyle="1" w:styleId="xl265">
    <w:name w:val="xl265"/>
    <w:basedOn w:val="Normal"/>
    <w:rsid w:val="00FB0F01"/>
    <w:pPr>
      <w:widowControl/>
      <w:pBdr>
        <w:top w:val="single" w:sz="4" w:space="0" w:color="auto"/>
        <w:bottom w:val="single" w:sz="4" w:space="0" w:color="auto"/>
      </w:pBdr>
      <w:autoSpaceDE/>
      <w:autoSpaceDN/>
      <w:spacing w:before="100" w:beforeAutospacing="1" w:after="100" w:afterAutospacing="1"/>
      <w:jc w:val="center"/>
    </w:pPr>
    <w:rPr>
      <w:b/>
      <w:bCs/>
      <w:sz w:val="24"/>
      <w:szCs w:val="24"/>
      <w:lang w:val="en-US"/>
    </w:rPr>
  </w:style>
  <w:style w:type="paragraph" w:customStyle="1" w:styleId="xl266">
    <w:name w:val="xl266"/>
    <w:basedOn w:val="Normal"/>
    <w:rsid w:val="00FB0F01"/>
    <w:pPr>
      <w:widowControl/>
      <w:pBdr>
        <w:top w:val="single" w:sz="4" w:space="0" w:color="auto"/>
        <w:bottom w:val="single" w:sz="4" w:space="0" w:color="auto"/>
        <w:right w:val="single" w:sz="4" w:space="0" w:color="auto"/>
      </w:pBdr>
      <w:autoSpaceDE/>
      <w:autoSpaceDN/>
      <w:spacing w:before="100" w:beforeAutospacing="1" w:after="100" w:afterAutospacing="1"/>
      <w:jc w:val="center"/>
    </w:pPr>
    <w:rPr>
      <w:b/>
      <w:bCs/>
      <w:sz w:val="24"/>
      <w:szCs w:val="24"/>
      <w:lang w:val="en-US"/>
    </w:rPr>
  </w:style>
  <w:style w:type="paragraph" w:customStyle="1" w:styleId="xl267">
    <w:name w:val="xl267"/>
    <w:basedOn w:val="Normal"/>
    <w:rsid w:val="00FB0F01"/>
    <w:pPr>
      <w:widowControl/>
      <w:pBdr>
        <w:top w:val="single" w:sz="4" w:space="0" w:color="auto"/>
        <w:left w:val="single" w:sz="4" w:space="0" w:color="auto"/>
        <w:bottom w:val="single" w:sz="4" w:space="0" w:color="auto"/>
        <w:right w:val="single" w:sz="4" w:space="0" w:color="auto"/>
      </w:pBdr>
      <w:shd w:val="clear" w:color="auto" w:fill="FFFFFF"/>
      <w:autoSpaceDE/>
      <w:autoSpaceDN/>
      <w:spacing w:before="100" w:beforeAutospacing="1" w:after="100" w:afterAutospacing="1"/>
      <w:textAlignment w:val="center"/>
    </w:pPr>
    <w:rPr>
      <w:color w:val="000000"/>
      <w:sz w:val="24"/>
      <w:szCs w:val="24"/>
      <w:lang w:val="en-US"/>
    </w:rPr>
  </w:style>
  <w:style w:type="paragraph" w:customStyle="1" w:styleId="xl268">
    <w:name w:val="xl268"/>
    <w:basedOn w:val="Normal"/>
    <w:rsid w:val="00FB0F01"/>
    <w:pPr>
      <w:widowControl/>
      <w:pBdr>
        <w:top w:val="single" w:sz="4" w:space="0" w:color="auto"/>
      </w:pBdr>
      <w:autoSpaceDE/>
      <w:autoSpaceDN/>
      <w:spacing w:before="100" w:beforeAutospacing="1" w:after="100" w:afterAutospacing="1"/>
      <w:jc w:val="center"/>
    </w:pPr>
    <w:rPr>
      <w:sz w:val="24"/>
      <w:szCs w:val="24"/>
      <w:lang w:val="en-US"/>
    </w:rPr>
  </w:style>
  <w:style w:type="paragraph" w:customStyle="1" w:styleId="xl269">
    <w:name w:val="xl269"/>
    <w:basedOn w:val="Normal"/>
    <w:rsid w:val="00FB0F01"/>
    <w:pPr>
      <w:widowControl/>
      <w:pBdr>
        <w:top w:val="single" w:sz="4" w:space="0" w:color="auto"/>
        <w:left w:val="single" w:sz="4" w:space="0" w:color="auto"/>
        <w:right w:val="single" w:sz="4" w:space="0" w:color="auto"/>
      </w:pBdr>
      <w:autoSpaceDE/>
      <w:autoSpaceDN/>
      <w:spacing w:before="100" w:beforeAutospacing="1" w:after="100" w:afterAutospacing="1"/>
    </w:pPr>
    <w:rPr>
      <w:b/>
      <w:bCs/>
      <w:sz w:val="24"/>
      <w:szCs w:val="24"/>
      <w:lang w:val="en-US"/>
    </w:rPr>
  </w:style>
  <w:style w:type="paragraph" w:customStyle="1" w:styleId="xl270">
    <w:name w:val="xl270"/>
    <w:basedOn w:val="Normal"/>
    <w:rsid w:val="00FB0F01"/>
    <w:pPr>
      <w:widowControl/>
      <w:pBdr>
        <w:top w:val="single" w:sz="4" w:space="0" w:color="auto"/>
        <w:left w:val="single" w:sz="4" w:space="0" w:color="auto"/>
      </w:pBdr>
      <w:autoSpaceDE/>
      <w:autoSpaceDN/>
      <w:spacing w:before="100" w:beforeAutospacing="1" w:after="100" w:afterAutospacing="1"/>
    </w:pPr>
    <w:rPr>
      <w:sz w:val="24"/>
      <w:szCs w:val="24"/>
      <w:lang w:val="en-US"/>
    </w:rPr>
  </w:style>
  <w:style w:type="paragraph" w:customStyle="1" w:styleId="xl271">
    <w:name w:val="xl271"/>
    <w:basedOn w:val="Normal"/>
    <w:rsid w:val="00FB0F01"/>
    <w:pPr>
      <w:widowControl/>
      <w:pBdr>
        <w:top w:val="single" w:sz="4" w:space="0" w:color="auto"/>
        <w:left w:val="single" w:sz="4" w:space="0" w:color="auto"/>
        <w:right w:val="single" w:sz="8" w:space="0" w:color="auto"/>
      </w:pBdr>
      <w:autoSpaceDE/>
      <w:autoSpaceDN/>
      <w:spacing w:before="100" w:beforeAutospacing="1" w:after="100" w:afterAutospacing="1"/>
    </w:pPr>
    <w:rPr>
      <w:sz w:val="24"/>
      <w:szCs w:val="24"/>
      <w:lang w:val="en-US"/>
    </w:rPr>
  </w:style>
  <w:style w:type="paragraph" w:customStyle="1" w:styleId="xl272">
    <w:name w:val="xl272"/>
    <w:basedOn w:val="Normal"/>
    <w:rsid w:val="00FB0F01"/>
    <w:pPr>
      <w:widowControl/>
      <w:pBdr>
        <w:top w:val="single" w:sz="8" w:space="0" w:color="auto"/>
        <w:left w:val="single" w:sz="4" w:space="0" w:color="auto"/>
        <w:right w:val="single" w:sz="4" w:space="0" w:color="auto"/>
      </w:pBdr>
      <w:shd w:val="clear" w:color="auto" w:fill="FFFFFF"/>
      <w:autoSpaceDE/>
      <w:autoSpaceDN/>
      <w:spacing w:before="100" w:beforeAutospacing="1" w:after="100" w:afterAutospacing="1"/>
      <w:jc w:val="center"/>
      <w:textAlignment w:val="center"/>
    </w:pPr>
    <w:rPr>
      <w:sz w:val="24"/>
      <w:szCs w:val="24"/>
      <w:lang w:val="en-US"/>
    </w:rPr>
  </w:style>
  <w:style w:type="paragraph" w:customStyle="1" w:styleId="xl273">
    <w:name w:val="xl273"/>
    <w:basedOn w:val="Normal"/>
    <w:rsid w:val="00FB0F01"/>
    <w:pPr>
      <w:widowControl/>
      <w:pBdr>
        <w:top w:val="single" w:sz="4" w:space="0" w:color="auto"/>
        <w:left w:val="single" w:sz="4" w:space="0" w:color="auto"/>
        <w:bottom w:val="single" w:sz="4" w:space="0" w:color="auto"/>
        <w:right w:val="single" w:sz="4" w:space="0" w:color="auto"/>
      </w:pBdr>
      <w:shd w:val="clear" w:color="auto" w:fill="FFFFFF"/>
      <w:autoSpaceDE/>
      <w:autoSpaceDN/>
      <w:spacing w:before="100" w:beforeAutospacing="1" w:after="100" w:afterAutospacing="1"/>
    </w:pPr>
    <w:rPr>
      <w:sz w:val="24"/>
      <w:szCs w:val="24"/>
      <w:lang w:val="en-US"/>
    </w:rPr>
  </w:style>
  <w:style w:type="paragraph" w:customStyle="1" w:styleId="Titlu20">
    <w:name w:val="Titlu2"/>
    <w:basedOn w:val="Normal"/>
    <w:rsid w:val="00FB0F01"/>
    <w:pPr>
      <w:widowControl/>
      <w:autoSpaceDE/>
      <w:autoSpaceDN/>
      <w:jc w:val="center"/>
    </w:pPr>
    <w:rPr>
      <w:rFonts w:ascii="Arial" w:hAnsi="Arial"/>
      <w:b/>
      <w:sz w:val="24"/>
      <w:szCs w:val="20"/>
      <w:lang w:val="en-US"/>
    </w:rPr>
  </w:style>
  <w:style w:type="paragraph" w:customStyle="1" w:styleId="Titlu21">
    <w:name w:val="Titlu 21"/>
    <w:basedOn w:val="Normal"/>
    <w:autoRedefine/>
    <w:rsid w:val="00FB0F01"/>
    <w:pPr>
      <w:widowControl/>
      <w:autoSpaceDE/>
      <w:autoSpaceDN/>
      <w:jc w:val="center"/>
    </w:pPr>
    <w:rPr>
      <w:rFonts w:ascii="Arial" w:hAnsi="Arial" w:cs="Arial"/>
      <w:b/>
      <w:sz w:val="24"/>
      <w:szCs w:val="24"/>
    </w:rPr>
  </w:style>
  <w:style w:type="paragraph" w:styleId="Textnotdefinal">
    <w:name w:val="endnote text"/>
    <w:basedOn w:val="Normal"/>
    <w:link w:val="TextnotdefinalCaracter"/>
    <w:rsid w:val="00FB0F01"/>
    <w:pPr>
      <w:widowControl/>
      <w:autoSpaceDE/>
      <w:autoSpaceDN/>
    </w:pPr>
    <w:rPr>
      <w:sz w:val="20"/>
      <w:szCs w:val="20"/>
    </w:rPr>
  </w:style>
  <w:style w:type="character" w:customStyle="1" w:styleId="TextnotdefinalCaracter">
    <w:name w:val="Text notă de final Caracter"/>
    <w:basedOn w:val="Fontdeparagrafimplicit"/>
    <w:link w:val="Textnotdefinal"/>
    <w:rsid w:val="00FB0F01"/>
    <w:rPr>
      <w:rFonts w:ascii="Times New Roman" w:eastAsia="Times New Roman" w:hAnsi="Times New Roman" w:cs="Times New Roman"/>
      <w:sz w:val="20"/>
      <w:szCs w:val="20"/>
    </w:rPr>
  </w:style>
  <w:style w:type="character" w:styleId="Referinnotdefinal">
    <w:name w:val="endnote reference"/>
    <w:rsid w:val="00FB0F01"/>
    <w:rPr>
      <w:vertAlign w:val="superscript"/>
    </w:rPr>
  </w:style>
  <w:style w:type="paragraph" w:customStyle="1" w:styleId="bekezd1">
    <w:name w:val="bekezd1"/>
    <w:next w:val="norml5"/>
    <w:rsid w:val="00FB0F01"/>
    <w:pPr>
      <w:numPr>
        <w:ilvl w:val="1"/>
        <w:numId w:val="26"/>
      </w:numPr>
      <w:spacing w:before="120" w:after="120" w:line="240" w:lineRule="auto"/>
      <w:ind w:left="0" w:firstLine="0"/>
    </w:pPr>
    <w:rPr>
      <w:rFonts w:ascii="Times New Roman" w:eastAsia="Times New Roman" w:hAnsi="Times New Roman" w:cs="Times New Roman"/>
      <w:sz w:val="20"/>
      <w:szCs w:val="20"/>
      <w:u w:val="single"/>
      <w:lang w:val="en-US" w:eastAsia="hu-HU"/>
    </w:rPr>
  </w:style>
  <w:style w:type="paragraph" w:customStyle="1" w:styleId="norml5">
    <w:name w:val="normál5"/>
    <w:basedOn w:val="Normal"/>
    <w:next w:val="norml1"/>
    <w:rsid w:val="00FB0F01"/>
    <w:pPr>
      <w:widowControl/>
      <w:numPr>
        <w:ilvl w:val="2"/>
        <w:numId w:val="26"/>
      </w:numPr>
      <w:autoSpaceDE/>
      <w:autoSpaceDN/>
      <w:ind w:left="0" w:firstLine="0"/>
    </w:pPr>
    <w:rPr>
      <w:sz w:val="20"/>
      <w:szCs w:val="20"/>
      <w:lang w:eastAsia="hu-HU"/>
    </w:rPr>
  </w:style>
  <w:style w:type="paragraph" w:customStyle="1" w:styleId="norml1">
    <w:name w:val="normál1"/>
    <w:basedOn w:val="Normal"/>
    <w:next w:val="Normal"/>
    <w:rsid w:val="00FB0F01"/>
    <w:pPr>
      <w:widowControl/>
      <w:numPr>
        <w:ilvl w:val="3"/>
        <w:numId w:val="26"/>
      </w:numPr>
      <w:autoSpaceDE/>
      <w:autoSpaceDN/>
      <w:ind w:left="0" w:firstLine="284"/>
    </w:pPr>
    <w:rPr>
      <w:sz w:val="24"/>
      <w:szCs w:val="20"/>
      <w:lang w:eastAsia="hu-HU"/>
    </w:rPr>
  </w:style>
  <w:style w:type="paragraph" w:customStyle="1" w:styleId="bekezd2">
    <w:name w:val="bekezd2"/>
    <w:next w:val="Normal"/>
    <w:rsid w:val="00FB0F01"/>
    <w:pPr>
      <w:numPr>
        <w:ilvl w:val="5"/>
        <w:numId w:val="26"/>
      </w:numPr>
      <w:spacing w:after="0" w:line="240" w:lineRule="auto"/>
      <w:ind w:left="0" w:firstLine="0"/>
    </w:pPr>
    <w:rPr>
      <w:rFonts w:ascii="Arial" w:eastAsia="Times New Roman" w:hAnsi="Arial" w:cs="Times New Roman"/>
      <w:sz w:val="20"/>
      <w:szCs w:val="20"/>
      <w:u w:val="single"/>
      <w:lang w:val="en-US" w:eastAsia="hu-HU"/>
    </w:rPr>
  </w:style>
  <w:style w:type="paragraph" w:customStyle="1" w:styleId="norml2">
    <w:name w:val="normál2"/>
    <w:basedOn w:val="Normal"/>
    <w:rsid w:val="00FB0F01"/>
    <w:pPr>
      <w:widowControl/>
      <w:numPr>
        <w:ilvl w:val="4"/>
        <w:numId w:val="26"/>
      </w:numPr>
      <w:autoSpaceDE/>
      <w:autoSpaceDN/>
      <w:ind w:left="0" w:firstLine="0"/>
    </w:pPr>
    <w:rPr>
      <w:sz w:val="20"/>
      <w:szCs w:val="20"/>
      <w:lang w:eastAsia="hu-HU"/>
    </w:rPr>
  </w:style>
  <w:style w:type="paragraph" w:customStyle="1" w:styleId="norml3">
    <w:name w:val="normál3"/>
    <w:basedOn w:val="Normal"/>
    <w:rsid w:val="00FB0F01"/>
    <w:pPr>
      <w:widowControl/>
      <w:numPr>
        <w:ilvl w:val="6"/>
        <w:numId w:val="26"/>
      </w:numPr>
      <w:autoSpaceDE/>
      <w:autoSpaceDN/>
      <w:ind w:left="0" w:firstLine="284"/>
    </w:pPr>
    <w:rPr>
      <w:sz w:val="20"/>
      <w:szCs w:val="20"/>
      <w:lang w:eastAsia="hu-HU"/>
    </w:rPr>
  </w:style>
  <w:style w:type="paragraph" w:customStyle="1" w:styleId="norml4">
    <w:name w:val="normál4"/>
    <w:basedOn w:val="Normal"/>
    <w:next w:val="Normal"/>
    <w:rsid w:val="00FB0F01"/>
    <w:pPr>
      <w:widowControl/>
      <w:numPr>
        <w:ilvl w:val="7"/>
        <w:numId w:val="26"/>
      </w:numPr>
      <w:autoSpaceDE/>
      <w:autoSpaceDN/>
      <w:ind w:left="0" w:firstLine="284"/>
    </w:pPr>
    <w:rPr>
      <w:sz w:val="20"/>
      <w:szCs w:val="20"/>
      <w:lang w:eastAsia="hu-HU"/>
    </w:rPr>
  </w:style>
  <w:style w:type="paragraph" w:customStyle="1" w:styleId="Stil1">
    <w:name w:val="Stil1"/>
    <w:basedOn w:val="Normal"/>
    <w:rsid w:val="00FB0F01"/>
    <w:pPr>
      <w:widowControl/>
      <w:tabs>
        <w:tab w:val="left" w:pos="-180"/>
        <w:tab w:val="left" w:pos="0"/>
      </w:tabs>
      <w:autoSpaceDE/>
      <w:autoSpaceDN/>
      <w:ind w:right="-81" w:firstLine="709"/>
      <w:jc w:val="both"/>
    </w:pPr>
    <w:rPr>
      <w:rFonts w:ascii="Arial" w:hAnsi="Arial"/>
      <w:color w:val="000000"/>
      <w:sz w:val="24"/>
      <w:szCs w:val="20"/>
      <w:u w:val="single"/>
      <w:lang w:eastAsia="ro-RO"/>
    </w:rPr>
  </w:style>
  <w:style w:type="paragraph" w:customStyle="1" w:styleId="normal14">
    <w:name w:val="normal 14"/>
    <w:basedOn w:val="Normal"/>
    <w:autoRedefine/>
    <w:rsid w:val="00FB0F01"/>
    <w:pPr>
      <w:widowControl/>
      <w:tabs>
        <w:tab w:val="left" w:pos="0"/>
      </w:tabs>
      <w:autoSpaceDE/>
      <w:autoSpaceDN/>
      <w:ind w:right="46" w:firstLine="720"/>
      <w:jc w:val="both"/>
    </w:pPr>
    <w:rPr>
      <w:rFonts w:ascii="Arial" w:hAnsi="Arial"/>
      <w:b/>
      <w:w w:val="90"/>
      <w:sz w:val="24"/>
      <w:szCs w:val="20"/>
    </w:rPr>
  </w:style>
  <w:style w:type="paragraph" w:customStyle="1" w:styleId="ShortReturnAddress">
    <w:name w:val="Short Return Address"/>
    <w:basedOn w:val="Normal"/>
    <w:rsid w:val="00FB0F01"/>
    <w:pPr>
      <w:widowControl/>
      <w:autoSpaceDE/>
      <w:autoSpaceDN/>
    </w:pPr>
    <w:rPr>
      <w:sz w:val="20"/>
      <w:szCs w:val="20"/>
    </w:rPr>
  </w:style>
  <w:style w:type="character" w:customStyle="1" w:styleId="textCaracter">
    <w:name w:val="text Caracter"/>
    <w:rsid w:val="00FB0F01"/>
    <w:rPr>
      <w:rFonts w:ascii="Arial" w:hAnsi="Arial" w:cs="Arial"/>
      <w:sz w:val="24"/>
      <w:lang w:val="en-GB" w:eastAsia="en-US" w:bidi="ar-SA"/>
    </w:rPr>
  </w:style>
  <w:style w:type="character" w:customStyle="1" w:styleId="CharChar4">
    <w:name w:val="Char Char4"/>
    <w:rsid w:val="00FB0F01"/>
    <w:rPr>
      <w:rFonts w:ascii="Courier New" w:hAnsi="Courier New"/>
      <w:lang w:val="ro-RO" w:eastAsia="en-US" w:bidi="ar-SA"/>
    </w:rPr>
  </w:style>
  <w:style w:type="character" w:customStyle="1" w:styleId="CharCharCaracterCaracter">
    <w:name w:val="Char Char Caracter Caracter"/>
    <w:locked/>
    <w:rsid w:val="00FB0F01"/>
    <w:rPr>
      <w:rFonts w:ascii="Courier New" w:hAnsi="Courier New" w:cs="Courier New"/>
      <w:lang w:val="ro-RO" w:eastAsia="en-US" w:bidi="ar-SA"/>
    </w:rPr>
  </w:style>
  <w:style w:type="character" w:customStyle="1" w:styleId="Char1CaracterCaracterCaracterCaracter">
    <w:name w:val="Char1 Caracter Caracter Caracter Caracter"/>
    <w:rsid w:val="00FB0F01"/>
    <w:rPr>
      <w:sz w:val="24"/>
      <w:lang w:val="ro-RO" w:eastAsia="en-US" w:bidi="ar-SA"/>
    </w:rPr>
  </w:style>
  <w:style w:type="character" w:customStyle="1" w:styleId="ARIALCaracter">
    <w:name w:val="ARIAL Caracter"/>
    <w:rsid w:val="00FB0F01"/>
    <w:rPr>
      <w:rFonts w:ascii="Arial" w:hAnsi="Arial"/>
      <w:sz w:val="24"/>
      <w:lang w:val="ro-RO" w:eastAsia="en-US" w:bidi="ar-SA"/>
    </w:rPr>
  </w:style>
  <w:style w:type="character" w:customStyle="1" w:styleId="NormalArial12ptCentratModelGolireGalbenCaracterCaracter">
    <w:name w:val="Normal + Arial;12 pt;Centrat;Model: Golire (Galben) Caracter Caracter"/>
    <w:rsid w:val="00FB0F01"/>
    <w:rPr>
      <w:rFonts w:ascii="Arial" w:hAnsi="Arial"/>
      <w:sz w:val="16"/>
      <w:szCs w:val="16"/>
      <w:lang w:val="ro-RO" w:eastAsia="en-US" w:bidi="ar-SA"/>
    </w:rPr>
  </w:style>
  <w:style w:type="paragraph" w:customStyle="1" w:styleId="xl20">
    <w:name w:val="xl20"/>
    <w:basedOn w:val="Normal"/>
    <w:rsid w:val="00FB0F01"/>
    <w:pPr>
      <w:widowControl/>
      <w:autoSpaceDE/>
      <w:autoSpaceDN/>
      <w:spacing w:before="100" w:beforeAutospacing="1" w:after="100" w:afterAutospacing="1"/>
    </w:pPr>
    <w:rPr>
      <w:sz w:val="12"/>
      <w:szCs w:val="12"/>
      <w:lang w:val="en-US"/>
    </w:rPr>
  </w:style>
  <w:style w:type="paragraph" w:customStyle="1" w:styleId="xl21">
    <w:name w:val="xl21"/>
    <w:basedOn w:val="Normal"/>
    <w:rsid w:val="00FB0F01"/>
    <w:pPr>
      <w:widowControl/>
      <w:autoSpaceDE/>
      <w:autoSpaceDN/>
      <w:spacing w:before="100" w:beforeAutospacing="1" w:after="100" w:afterAutospacing="1"/>
    </w:pPr>
    <w:rPr>
      <w:sz w:val="12"/>
      <w:szCs w:val="12"/>
      <w:lang w:val="en-US"/>
    </w:rPr>
  </w:style>
  <w:style w:type="paragraph" w:styleId="Primindentpentrucorptext">
    <w:name w:val="Body Text First Indent"/>
    <w:basedOn w:val="Corptext"/>
    <w:link w:val="PrimindentpentrucorptextCaracter"/>
    <w:rsid w:val="00FB0F01"/>
    <w:pPr>
      <w:spacing w:line="240" w:lineRule="auto"/>
      <w:ind w:firstLine="210"/>
    </w:pPr>
    <w:rPr>
      <w:rFonts w:ascii="Times New Roman" w:eastAsia="Times New Roman" w:hAnsi="Times New Roman"/>
      <w:sz w:val="24"/>
      <w:szCs w:val="24"/>
      <w:lang w:val="ro-RO"/>
    </w:rPr>
  </w:style>
  <w:style w:type="character" w:customStyle="1" w:styleId="PrimindentpentrucorptextCaracter">
    <w:name w:val="Prim indent pentru corp text Caracter"/>
    <w:basedOn w:val="CorptextCaracter"/>
    <w:link w:val="Primindentpentrucorptext"/>
    <w:rsid w:val="00FB0F01"/>
    <w:rPr>
      <w:rFonts w:ascii="Times New Roman" w:eastAsia="Times New Roman" w:hAnsi="Times New Roman" w:cs="Times New Roman"/>
      <w:sz w:val="24"/>
      <w:szCs w:val="24"/>
      <w:lang w:val="en-US"/>
    </w:rPr>
  </w:style>
  <w:style w:type="character" w:customStyle="1" w:styleId="st1">
    <w:name w:val="st1"/>
    <w:rsid w:val="00FB0F01"/>
    <w:rPr>
      <w:b w:val="0"/>
      <w:bCs w:val="0"/>
      <w:color w:val="444444"/>
      <w:sz w:val="27"/>
      <w:szCs w:val="27"/>
    </w:rPr>
  </w:style>
  <w:style w:type="character" w:customStyle="1" w:styleId="paragraf1">
    <w:name w:val="paragraf1"/>
    <w:rsid w:val="00FB0F01"/>
    <w:rPr>
      <w:shd w:val="clear" w:color="auto" w:fill="auto"/>
    </w:rPr>
  </w:style>
  <w:style w:type="character" w:customStyle="1" w:styleId="litera1">
    <w:name w:val="litera1"/>
    <w:rsid w:val="00FB0F01"/>
    <w:rPr>
      <w:b/>
      <w:bCs/>
      <w:color w:val="000000"/>
    </w:rPr>
  </w:style>
  <w:style w:type="character" w:customStyle="1" w:styleId="FontStyle40">
    <w:name w:val="Font Style40"/>
    <w:uiPriority w:val="99"/>
    <w:rsid w:val="00FB0F01"/>
    <w:rPr>
      <w:rFonts w:ascii="Times New Roman" w:hAnsi="Times New Roman" w:cs="Times New Roman"/>
      <w:b/>
      <w:bCs/>
      <w:sz w:val="14"/>
      <w:szCs w:val="14"/>
    </w:rPr>
  </w:style>
  <w:style w:type="character" w:customStyle="1" w:styleId="FontStyle153">
    <w:name w:val="Font Style153"/>
    <w:uiPriority w:val="99"/>
    <w:rsid w:val="00FB0F01"/>
    <w:rPr>
      <w:rFonts w:ascii="Arial" w:hAnsi="Arial" w:cs="Arial" w:hint="default"/>
      <w:sz w:val="24"/>
      <w:szCs w:val="24"/>
    </w:rPr>
  </w:style>
  <w:style w:type="character" w:customStyle="1" w:styleId="ListparagrafCaracter">
    <w:name w:val="Listă paragraf Caracter"/>
    <w:aliases w:val="body 2 Caracter,lp1 Caracter,Heading x1 Caracter,Lista 1 Caracter,lp11 Caracter,Lettre d'introduction Caracter,1st level - Bullet List Paragraph Caracter,Paragrafo elenco Caracter,List Paragraph11 Caracter,Cap tabel Caracter"/>
    <w:link w:val="Listparagraf"/>
    <w:uiPriority w:val="34"/>
    <w:qFormat/>
    <w:locked/>
    <w:rsid w:val="00FB0F01"/>
    <w:rPr>
      <w:rFonts w:ascii="Calibri" w:eastAsia="Calibri" w:hAnsi="Calibri" w:cs="Times New Roman"/>
      <w:lang w:val="en-US"/>
    </w:rPr>
  </w:style>
  <w:style w:type="character" w:customStyle="1" w:styleId="FontStyle23">
    <w:name w:val="Font Style23"/>
    <w:uiPriority w:val="99"/>
    <w:rsid w:val="00FB0F01"/>
    <w:rPr>
      <w:rFonts w:ascii="Times New Roman" w:hAnsi="Times New Roman" w:cs="Times New Roman"/>
      <w:b/>
      <w:bCs/>
      <w:i/>
      <w:iCs/>
      <w:sz w:val="22"/>
      <w:szCs w:val="22"/>
    </w:rPr>
  </w:style>
  <w:style w:type="character" w:customStyle="1" w:styleId="FontStyle24">
    <w:name w:val="Font Style24"/>
    <w:uiPriority w:val="99"/>
    <w:rsid w:val="00FB0F01"/>
    <w:rPr>
      <w:rFonts w:ascii="Times New Roman" w:hAnsi="Times New Roman" w:cs="Times New Roman"/>
      <w:b/>
      <w:bCs/>
      <w:sz w:val="22"/>
      <w:szCs w:val="22"/>
    </w:rPr>
  </w:style>
  <w:style w:type="paragraph" w:customStyle="1" w:styleId="Style9">
    <w:name w:val="Style9"/>
    <w:basedOn w:val="Normal"/>
    <w:uiPriority w:val="99"/>
    <w:rsid w:val="00FB0F01"/>
    <w:pPr>
      <w:adjustRightInd w:val="0"/>
    </w:pPr>
    <w:rPr>
      <w:sz w:val="24"/>
      <w:szCs w:val="24"/>
      <w:lang w:val="en-US"/>
    </w:rPr>
  </w:style>
  <w:style w:type="paragraph" w:customStyle="1" w:styleId="Style80">
    <w:name w:val="Style8"/>
    <w:basedOn w:val="Normal"/>
    <w:uiPriority w:val="99"/>
    <w:rsid w:val="00FB0F01"/>
    <w:pPr>
      <w:adjustRightInd w:val="0"/>
    </w:pPr>
    <w:rPr>
      <w:rFonts w:ascii="Arial" w:hAnsi="Arial" w:cs="Arial"/>
      <w:sz w:val="24"/>
      <w:szCs w:val="24"/>
      <w:lang w:eastAsia="ro-RO"/>
    </w:rPr>
  </w:style>
  <w:style w:type="numbering" w:customStyle="1" w:styleId="NoList1">
    <w:name w:val="No List1"/>
    <w:next w:val="FrListare"/>
    <w:uiPriority w:val="99"/>
    <w:semiHidden/>
    <w:rsid w:val="00FB0F01"/>
  </w:style>
  <w:style w:type="paragraph" w:customStyle="1" w:styleId="TITLU22">
    <w:name w:val="TITLU2"/>
    <w:basedOn w:val="Titlu2"/>
    <w:rsid w:val="00FB0F01"/>
    <w:pPr>
      <w:keepNext w:val="0"/>
      <w:numPr>
        <w:ilvl w:val="0"/>
        <w:numId w:val="0"/>
      </w:numPr>
      <w:spacing w:before="160" w:after="120"/>
      <w:jc w:val="center"/>
      <w:outlineLvl w:val="9"/>
    </w:pPr>
    <w:rPr>
      <w:rFonts w:ascii="Times New Roman" w:hAnsi="Times New Roman" w:cs="Times New Roman"/>
      <w:b/>
      <w:bCs w:val="0"/>
      <w:noProof w:val="0"/>
      <w:spacing w:val="10"/>
      <w:sz w:val="28"/>
      <w:lang w:val="en-US"/>
    </w:rPr>
  </w:style>
  <w:style w:type="paragraph" w:customStyle="1" w:styleId="TITLUGENERAL">
    <w:name w:val="TITLU GENERAL"/>
    <w:basedOn w:val="Normal"/>
    <w:rsid w:val="00FB0F01"/>
    <w:pPr>
      <w:widowControl/>
      <w:autoSpaceDE/>
      <w:autoSpaceDN/>
      <w:jc w:val="center"/>
    </w:pPr>
    <w:rPr>
      <w:b/>
      <w:spacing w:val="30"/>
      <w:sz w:val="40"/>
      <w:szCs w:val="20"/>
      <w:lang w:val="en-US" w:eastAsia="ro-RO"/>
    </w:rPr>
  </w:style>
  <w:style w:type="paragraph" w:customStyle="1" w:styleId="Titlucapitol">
    <w:name w:val="Titlu capitol"/>
    <w:basedOn w:val="Titlu1"/>
    <w:rsid w:val="00FB0F01"/>
    <w:pPr>
      <w:keepNext w:val="0"/>
      <w:widowControl/>
      <w:numPr>
        <w:numId w:val="0"/>
      </w:numPr>
      <w:ind w:left="567"/>
      <w:jc w:val="left"/>
      <w:outlineLvl w:val="9"/>
    </w:pPr>
    <w:rPr>
      <w:caps/>
      <w:noProof w:val="0"/>
      <w:sz w:val="36"/>
      <w:lang w:val="ro-RO"/>
    </w:rPr>
  </w:style>
  <w:style w:type="paragraph" w:customStyle="1" w:styleId="Text0">
    <w:name w:val="Text"/>
    <w:basedOn w:val="Normal"/>
    <w:link w:val="TextChar0"/>
    <w:rsid w:val="00FB0F01"/>
    <w:pPr>
      <w:widowControl/>
      <w:autoSpaceDE/>
      <w:autoSpaceDN/>
      <w:ind w:firstLine="720"/>
      <w:jc w:val="both"/>
    </w:pPr>
    <w:rPr>
      <w:rFonts w:ascii="Arial" w:hAnsi="Arial"/>
      <w:sz w:val="24"/>
      <w:szCs w:val="20"/>
      <w:lang w:eastAsia="ro-RO"/>
    </w:rPr>
  </w:style>
  <w:style w:type="character" w:customStyle="1" w:styleId="TextChar0">
    <w:name w:val="Text Char"/>
    <w:link w:val="Text0"/>
    <w:rsid w:val="00FB0F01"/>
    <w:rPr>
      <w:rFonts w:ascii="Arial" w:eastAsia="Times New Roman" w:hAnsi="Arial" w:cs="Times New Roman"/>
      <w:sz w:val="24"/>
      <w:szCs w:val="20"/>
      <w:lang w:eastAsia="ro-RO"/>
    </w:rPr>
  </w:style>
  <w:style w:type="paragraph" w:customStyle="1" w:styleId="Textsimplu1">
    <w:name w:val="Text simplu1"/>
    <w:basedOn w:val="Normal"/>
    <w:rsid w:val="00FB0F01"/>
    <w:pPr>
      <w:widowControl/>
      <w:suppressAutoHyphens/>
      <w:autoSpaceDE/>
      <w:autoSpaceDN/>
    </w:pPr>
    <w:rPr>
      <w:rFonts w:ascii="Courier New" w:hAnsi="Courier New" w:cs="Courier New"/>
      <w:sz w:val="20"/>
      <w:szCs w:val="20"/>
      <w:lang w:eastAsia="ar-SA"/>
    </w:rPr>
  </w:style>
  <w:style w:type="paragraph" w:customStyle="1" w:styleId="al">
    <w:name w:val="a_l"/>
    <w:basedOn w:val="Normal"/>
    <w:rsid w:val="00FB0F01"/>
    <w:pPr>
      <w:widowControl/>
      <w:autoSpaceDE/>
      <w:autoSpaceDN/>
      <w:spacing w:before="100" w:beforeAutospacing="1" w:after="100" w:afterAutospacing="1"/>
    </w:pPr>
    <w:rPr>
      <w:sz w:val="24"/>
      <w:szCs w:val="24"/>
      <w:lang w:val="en-US"/>
    </w:rPr>
  </w:style>
  <w:style w:type="paragraph" w:customStyle="1" w:styleId="StylePlainText7ptCentered">
    <w:name w:val="Style Plain Text + 7pt Centered"/>
    <w:basedOn w:val="Textsimplu"/>
    <w:rsid w:val="00FB0F01"/>
    <w:pPr>
      <w:jc w:val="center"/>
    </w:pPr>
    <w:rPr>
      <w:rFonts w:ascii="Courier New" w:eastAsia="Times New Roman" w:hAnsi="Courier New"/>
      <w:sz w:val="14"/>
      <w:szCs w:val="20"/>
      <w:lang w:eastAsia="ro-RO"/>
    </w:rPr>
  </w:style>
  <w:style w:type="character" w:customStyle="1" w:styleId="CommentTextChar">
    <w:name w:val="Comment Text Char"/>
    <w:rsid w:val="00FB0F01"/>
    <w:rPr>
      <w:lang w:val="ro-RO" w:eastAsia="ro-RO"/>
    </w:rPr>
  </w:style>
  <w:style w:type="paragraph" w:customStyle="1" w:styleId="NormalStnga-dreapta">
    <w:name w:val="Normal + Stânga-dreapta"/>
    <w:aliases w:val="Prima linie:  1 cm"/>
    <w:basedOn w:val="Normal"/>
    <w:rsid w:val="00FB0F01"/>
    <w:pPr>
      <w:widowControl/>
      <w:autoSpaceDE/>
      <w:autoSpaceDN/>
      <w:ind w:firstLine="567"/>
      <w:jc w:val="both"/>
    </w:pPr>
    <w:rPr>
      <w:rFonts w:ascii="Arial" w:hAnsi="Arial"/>
      <w:bCs/>
      <w:sz w:val="24"/>
      <w:szCs w:val="20"/>
      <w:lang w:eastAsia="ro-RO"/>
    </w:rPr>
  </w:style>
  <w:style w:type="character" w:customStyle="1" w:styleId="BodyText3Char1">
    <w:name w:val="Body Text 3 Char1"/>
    <w:aliases w:val="Caracter Char1"/>
    <w:rsid w:val="00FB0F01"/>
    <w:rPr>
      <w:sz w:val="16"/>
      <w:szCs w:val="16"/>
      <w:lang w:val="ro-RO" w:eastAsia="ro-RO"/>
    </w:rPr>
  </w:style>
  <w:style w:type="character" w:customStyle="1" w:styleId="CaracterCaracter5">
    <w:name w:val="Caracter Caracter5"/>
    <w:rsid w:val="00FB0F01"/>
    <w:rPr>
      <w:lang w:val="en-GB" w:eastAsia="ar-SA" w:bidi="ar-SA"/>
    </w:rPr>
  </w:style>
  <w:style w:type="paragraph" w:styleId="Subtitlu">
    <w:name w:val="Subtitle"/>
    <w:basedOn w:val="Normal"/>
    <w:next w:val="Normal"/>
    <w:link w:val="SubtitluCaracter"/>
    <w:uiPriority w:val="11"/>
    <w:qFormat/>
    <w:rsid w:val="00FB0F01"/>
    <w:pPr>
      <w:widowControl/>
      <w:numPr>
        <w:ilvl w:val="1"/>
      </w:numPr>
      <w:autoSpaceDE/>
      <w:autoSpaceDN/>
      <w:spacing w:after="200" w:line="276" w:lineRule="auto"/>
    </w:pPr>
    <w:rPr>
      <w:rFonts w:ascii="Cambria" w:hAnsi="Cambria"/>
      <w:i/>
      <w:iCs/>
      <w:color w:val="4F81BD"/>
      <w:spacing w:val="15"/>
      <w:sz w:val="24"/>
      <w:szCs w:val="24"/>
      <w:lang w:val="x-none" w:eastAsia="x-none"/>
    </w:rPr>
  </w:style>
  <w:style w:type="character" w:customStyle="1" w:styleId="SubtitluCaracter">
    <w:name w:val="Subtitlu Caracter"/>
    <w:basedOn w:val="Fontdeparagrafimplicit"/>
    <w:link w:val="Subtitlu"/>
    <w:uiPriority w:val="11"/>
    <w:rsid w:val="00FB0F01"/>
    <w:rPr>
      <w:rFonts w:ascii="Cambria" w:eastAsia="Times New Roman" w:hAnsi="Cambria" w:cs="Times New Roman"/>
      <w:i/>
      <w:iCs/>
      <w:color w:val="4F81BD"/>
      <w:spacing w:val="15"/>
      <w:sz w:val="24"/>
      <w:szCs w:val="24"/>
      <w:lang w:val="x-none" w:eastAsia="x-none"/>
    </w:rPr>
  </w:style>
  <w:style w:type="character" w:styleId="Accentuaresubtil">
    <w:name w:val="Subtle Emphasis"/>
    <w:uiPriority w:val="19"/>
    <w:qFormat/>
    <w:rsid w:val="00FB0F01"/>
    <w:rPr>
      <w:i/>
      <w:iCs/>
      <w:color w:val="808080"/>
    </w:rPr>
  </w:style>
  <w:style w:type="paragraph" w:customStyle="1" w:styleId="Indentcorptext21">
    <w:name w:val="Indent corp text 21"/>
    <w:basedOn w:val="Normal"/>
    <w:rsid w:val="00FB0F01"/>
    <w:pPr>
      <w:suppressAutoHyphens/>
      <w:autoSpaceDN/>
      <w:spacing w:after="120" w:line="480" w:lineRule="auto"/>
      <w:ind w:left="283"/>
    </w:pPr>
    <w:rPr>
      <w:sz w:val="24"/>
      <w:szCs w:val="24"/>
      <w:lang w:eastAsia="ar-SA"/>
    </w:rPr>
  </w:style>
  <w:style w:type="paragraph" w:customStyle="1" w:styleId="Normal9pt">
    <w:name w:val="Normal + 9 pt"/>
    <w:basedOn w:val="Normal"/>
    <w:rsid w:val="00FB0F01"/>
    <w:pPr>
      <w:widowControl/>
      <w:autoSpaceDE/>
      <w:autoSpaceDN/>
      <w:jc w:val="center"/>
    </w:pPr>
    <w:rPr>
      <w:sz w:val="18"/>
      <w:szCs w:val="18"/>
      <w:lang w:eastAsia="ro-RO"/>
    </w:rPr>
  </w:style>
  <w:style w:type="character" w:customStyle="1" w:styleId="NormalArial12ptCentratModelGolireGalbenCaracterCaracter0">
    <w:name w:val="Normal + Arial.12 pt.Centrat.Model: Golire (Galben) Caracter Caracter"/>
    <w:rsid w:val="00FB0F01"/>
    <w:rPr>
      <w:rFonts w:ascii="Arial" w:hAnsi="Arial" w:cs="Arial"/>
      <w:sz w:val="16"/>
      <w:szCs w:val="16"/>
      <w:lang w:val="ro-RO"/>
    </w:rPr>
  </w:style>
  <w:style w:type="paragraph" w:customStyle="1" w:styleId="Primindentpentrucorptext1">
    <w:name w:val="Prim indent pentru corp text1"/>
    <w:basedOn w:val="Corptext"/>
    <w:rsid w:val="00FB0F01"/>
    <w:pPr>
      <w:suppressAutoHyphens/>
      <w:spacing w:line="240" w:lineRule="auto"/>
      <w:ind w:firstLine="210"/>
    </w:pPr>
    <w:rPr>
      <w:rFonts w:ascii="Times New Roman" w:eastAsia="Times New Roman" w:hAnsi="Times New Roman"/>
      <w:sz w:val="20"/>
      <w:szCs w:val="20"/>
      <w:lang w:val="x-none" w:eastAsia="ar-SA"/>
    </w:rPr>
  </w:style>
  <w:style w:type="character" w:customStyle="1" w:styleId="CharCharCharCharCharCharCharChar">
    <w:name w:val="Char Char Char Char Char Char Char Char"/>
    <w:rsid w:val="00FB0F01"/>
    <w:rPr>
      <w:rFonts w:ascii="Courier New" w:hAnsi="Courier New" w:cs="Courier New"/>
      <w:lang w:val="ro-RO"/>
    </w:rPr>
  </w:style>
  <w:style w:type="character" w:customStyle="1" w:styleId="CharCaracter2">
    <w:name w:val="Char Caracter2"/>
    <w:rsid w:val="00FB0F01"/>
    <w:rPr>
      <w:rFonts w:ascii="Courier New" w:hAnsi="Courier New" w:cs="Courier New"/>
      <w:lang w:val="ro-RO" w:eastAsia="ar-SA" w:bidi="ar-SA"/>
    </w:rPr>
  </w:style>
  <w:style w:type="paragraph" w:customStyle="1" w:styleId="Listcumarcatori1">
    <w:name w:val="Listă cu marcatori1"/>
    <w:basedOn w:val="Normal"/>
    <w:rsid w:val="00FB0F01"/>
    <w:pPr>
      <w:widowControl/>
      <w:numPr>
        <w:numId w:val="27"/>
      </w:numPr>
      <w:suppressAutoHyphens/>
      <w:autoSpaceDE/>
      <w:autoSpaceDN/>
      <w:jc w:val="both"/>
    </w:pPr>
    <w:rPr>
      <w:rFonts w:ascii="Arial" w:hAnsi="Arial" w:cs="Arial"/>
      <w:sz w:val="24"/>
      <w:szCs w:val="24"/>
      <w:lang w:eastAsia="ar-SA"/>
    </w:rPr>
  </w:style>
  <w:style w:type="paragraph" w:customStyle="1" w:styleId="Listcontinuare1">
    <w:name w:val="Listă continuare1"/>
    <w:basedOn w:val="Normal"/>
    <w:rsid w:val="00FB0F01"/>
    <w:pPr>
      <w:widowControl/>
      <w:suppressAutoHyphens/>
      <w:autoSpaceDE/>
      <w:autoSpaceDN/>
      <w:spacing w:after="120"/>
      <w:ind w:left="283"/>
    </w:pPr>
    <w:rPr>
      <w:sz w:val="20"/>
      <w:szCs w:val="20"/>
      <w:lang w:eastAsia="ar-SA"/>
    </w:rPr>
  </w:style>
  <w:style w:type="character" w:customStyle="1" w:styleId="field-name">
    <w:name w:val="field-name"/>
    <w:basedOn w:val="Fontdeparagrafimplicit"/>
    <w:rsid w:val="00FB0F01"/>
  </w:style>
  <w:style w:type="character" w:customStyle="1" w:styleId="Other">
    <w:name w:val="Other_"/>
    <w:link w:val="Other0"/>
    <w:uiPriority w:val="99"/>
    <w:rsid w:val="00FB0F01"/>
    <w:rPr>
      <w:rFonts w:ascii="Calibri" w:hAnsi="Calibri" w:cs="Calibri"/>
      <w:shd w:val="clear" w:color="auto" w:fill="FFFFFF"/>
    </w:rPr>
  </w:style>
  <w:style w:type="character" w:customStyle="1" w:styleId="Bodytext3">
    <w:name w:val="Body text (3)_"/>
    <w:link w:val="Bodytext30"/>
    <w:uiPriority w:val="99"/>
    <w:rsid w:val="00FB0F01"/>
    <w:rPr>
      <w:rFonts w:ascii="Cambria" w:hAnsi="Cambria" w:cs="Cambria"/>
      <w:i/>
      <w:iCs/>
      <w:shd w:val="clear" w:color="auto" w:fill="FFFFFF"/>
    </w:rPr>
  </w:style>
  <w:style w:type="paragraph" w:customStyle="1" w:styleId="Other0">
    <w:name w:val="Other"/>
    <w:basedOn w:val="Normal"/>
    <w:link w:val="Other"/>
    <w:uiPriority w:val="99"/>
    <w:rsid w:val="00FB0F01"/>
    <w:pPr>
      <w:shd w:val="clear" w:color="auto" w:fill="FFFFFF"/>
      <w:autoSpaceDE/>
      <w:autoSpaceDN/>
      <w:ind w:firstLine="400"/>
      <w:jc w:val="both"/>
    </w:pPr>
    <w:rPr>
      <w:rFonts w:ascii="Calibri" w:eastAsiaTheme="minorHAnsi" w:hAnsi="Calibri" w:cs="Calibri"/>
    </w:rPr>
  </w:style>
  <w:style w:type="paragraph" w:customStyle="1" w:styleId="Bodytext30">
    <w:name w:val="Body text (3)"/>
    <w:basedOn w:val="Normal"/>
    <w:link w:val="Bodytext3"/>
    <w:uiPriority w:val="99"/>
    <w:rsid w:val="00FB0F01"/>
    <w:pPr>
      <w:shd w:val="clear" w:color="auto" w:fill="FFFFFF"/>
      <w:autoSpaceDE/>
      <w:autoSpaceDN/>
      <w:spacing w:after="20"/>
      <w:ind w:left="80"/>
    </w:pPr>
    <w:rPr>
      <w:rFonts w:ascii="Cambria" w:eastAsiaTheme="minorHAnsi" w:hAnsi="Cambria" w:cs="Cambria"/>
      <w:i/>
      <w:iCs/>
    </w:rPr>
  </w:style>
  <w:style w:type="character" w:customStyle="1" w:styleId="Picturecaption">
    <w:name w:val="Picture caption_"/>
    <w:link w:val="Picturecaption0"/>
    <w:uiPriority w:val="99"/>
    <w:rsid w:val="00FB0F01"/>
    <w:rPr>
      <w:sz w:val="15"/>
      <w:szCs w:val="15"/>
      <w:shd w:val="clear" w:color="auto" w:fill="FFFFFF"/>
    </w:rPr>
  </w:style>
  <w:style w:type="character" w:customStyle="1" w:styleId="Bodytext2">
    <w:name w:val="Body text (2)_"/>
    <w:link w:val="Bodytext20"/>
    <w:uiPriority w:val="99"/>
    <w:rsid w:val="00FB0F01"/>
    <w:rPr>
      <w:sz w:val="15"/>
      <w:szCs w:val="15"/>
      <w:shd w:val="clear" w:color="auto" w:fill="FFFFFF"/>
    </w:rPr>
  </w:style>
  <w:style w:type="paragraph" w:customStyle="1" w:styleId="Picturecaption0">
    <w:name w:val="Picture caption"/>
    <w:basedOn w:val="Normal"/>
    <w:link w:val="Picturecaption"/>
    <w:uiPriority w:val="99"/>
    <w:rsid w:val="00FB0F01"/>
    <w:pPr>
      <w:shd w:val="clear" w:color="auto" w:fill="FFFFFF"/>
      <w:autoSpaceDE/>
      <w:autoSpaceDN/>
      <w:spacing w:line="264" w:lineRule="auto"/>
      <w:ind w:right="960" w:firstLine="520"/>
    </w:pPr>
    <w:rPr>
      <w:rFonts w:asciiTheme="minorHAnsi" w:eastAsiaTheme="minorHAnsi" w:hAnsiTheme="minorHAnsi" w:cstheme="minorBidi"/>
      <w:sz w:val="15"/>
      <w:szCs w:val="15"/>
    </w:rPr>
  </w:style>
  <w:style w:type="paragraph" w:customStyle="1" w:styleId="Bodytext20">
    <w:name w:val="Body text (2)"/>
    <w:basedOn w:val="Normal"/>
    <w:link w:val="Bodytext2"/>
    <w:uiPriority w:val="99"/>
    <w:rsid w:val="00FB0F01"/>
    <w:pPr>
      <w:shd w:val="clear" w:color="auto" w:fill="FFFFFF"/>
      <w:autoSpaceDE/>
      <w:autoSpaceDN/>
      <w:spacing w:line="252" w:lineRule="auto"/>
      <w:ind w:left="380" w:firstLine="130"/>
      <w:jc w:val="both"/>
    </w:pPr>
    <w:rPr>
      <w:rFonts w:asciiTheme="minorHAnsi" w:eastAsiaTheme="minorHAnsi" w:hAnsiTheme="minorHAnsi" w:cstheme="minorBidi"/>
      <w:sz w:val="15"/>
      <w:szCs w:val="15"/>
    </w:rPr>
  </w:style>
  <w:style w:type="numbering" w:customStyle="1" w:styleId="NoList11">
    <w:name w:val="No List11"/>
    <w:next w:val="FrListare"/>
    <w:uiPriority w:val="99"/>
    <w:semiHidden/>
    <w:unhideWhenUsed/>
    <w:rsid w:val="00FB0F01"/>
  </w:style>
  <w:style w:type="numbering" w:customStyle="1" w:styleId="NoList111">
    <w:name w:val="No List111"/>
    <w:next w:val="FrListare"/>
    <w:uiPriority w:val="99"/>
    <w:semiHidden/>
    <w:unhideWhenUsed/>
    <w:rsid w:val="00FB0F01"/>
  </w:style>
  <w:style w:type="numbering" w:customStyle="1" w:styleId="NoList2">
    <w:name w:val="No List2"/>
    <w:next w:val="FrListare"/>
    <w:uiPriority w:val="99"/>
    <w:semiHidden/>
    <w:unhideWhenUsed/>
    <w:rsid w:val="00FB0F01"/>
  </w:style>
  <w:style w:type="numbering" w:customStyle="1" w:styleId="NoList12">
    <w:name w:val="No List12"/>
    <w:next w:val="FrListare"/>
    <w:uiPriority w:val="99"/>
    <w:semiHidden/>
    <w:unhideWhenUsed/>
    <w:rsid w:val="00FB0F01"/>
  </w:style>
  <w:style w:type="numbering" w:customStyle="1" w:styleId="NoList3">
    <w:name w:val="No List3"/>
    <w:next w:val="FrListare"/>
    <w:uiPriority w:val="99"/>
    <w:semiHidden/>
    <w:unhideWhenUsed/>
    <w:rsid w:val="00FB0F01"/>
  </w:style>
  <w:style w:type="numbering" w:customStyle="1" w:styleId="NoList13">
    <w:name w:val="No List13"/>
    <w:next w:val="FrListare"/>
    <w:uiPriority w:val="99"/>
    <w:semiHidden/>
    <w:unhideWhenUsed/>
    <w:rsid w:val="00FB0F01"/>
  </w:style>
  <w:style w:type="numbering" w:customStyle="1" w:styleId="NoList4">
    <w:name w:val="No List4"/>
    <w:next w:val="FrListare"/>
    <w:uiPriority w:val="99"/>
    <w:semiHidden/>
    <w:unhideWhenUsed/>
    <w:rsid w:val="00FB0F01"/>
  </w:style>
  <w:style w:type="numbering" w:customStyle="1" w:styleId="NoList14">
    <w:name w:val="No List14"/>
    <w:next w:val="FrListare"/>
    <w:uiPriority w:val="99"/>
    <w:semiHidden/>
    <w:unhideWhenUsed/>
    <w:rsid w:val="00FB0F01"/>
  </w:style>
  <w:style w:type="numbering" w:customStyle="1" w:styleId="NoList21">
    <w:name w:val="No List21"/>
    <w:next w:val="FrListare"/>
    <w:uiPriority w:val="99"/>
    <w:semiHidden/>
    <w:unhideWhenUsed/>
    <w:rsid w:val="00FB0F01"/>
  </w:style>
  <w:style w:type="numbering" w:customStyle="1" w:styleId="NoList5">
    <w:name w:val="No List5"/>
    <w:next w:val="FrListare"/>
    <w:uiPriority w:val="99"/>
    <w:semiHidden/>
    <w:unhideWhenUsed/>
    <w:rsid w:val="00FB0F01"/>
  </w:style>
  <w:style w:type="numbering" w:customStyle="1" w:styleId="NoList15">
    <w:name w:val="No List15"/>
    <w:next w:val="FrListare"/>
    <w:uiPriority w:val="99"/>
    <w:semiHidden/>
    <w:unhideWhenUsed/>
    <w:rsid w:val="00FB0F01"/>
  </w:style>
  <w:style w:type="numbering" w:customStyle="1" w:styleId="NoList22">
    <w:name w:val="No List22"/>
    <w:next w:val="FrListare"/>
    <w:uiPriority w:val="99"/>
    <w:semiHidden/>
    <w:unhideWhenUsed/>
    <w:rsid w:val="00FB0F01"/>
  </w:style>
  <w:style w:type="numbering" w:customStyle="1" w:styleId="NoList31">
    <w:name w:val="No List31"/>
    <w:next w:val="FrListare"/>
    <w:uiPriority w:val="99"/>
    <w:semiHidden/>
    <w:unhideWhenUsed/>
    <w:rsid w:val="00FB0F01"/>
  </w:style>
  <w:style w:type="numbering" w:customStyle="1" w:styleId="NoList6">
    <w:name w:val="No List6"/>
    <w:next w:val="FrListare"/>
    <w:uiPriority w:val="99"/>
    <w:semiHidden/>
    <w:unhideWhenUsed/>
    <w:rsid w:val="00FB0F01"/>
  </w:style>
  <w:style w:type="numbering" w:customStyle="1" w:styleId="NoList16">
    <w:name w:val="No List16"/>
    <w:next w:val="FrListare"/>
    <w:uiPriority w:val="99"/>
    <w:semiHidden/>
    <w:unhideWhenUsed/>
    <w:rsid w:val="00FB0F01"/>
  </w:style>
  <w:style w:type="paragraph" w:customStyle="1" w:styleId="CaracterCaracterCharCaracterCaracterCharCharCaracterCaracterCaracter">
    <w:name w:val="Caracter Caracter Char Caracter Caracter Char Char Caracter Caracter Caracter"/>
    <w:basedOn w:val="Normal"/>
    <w:rsid w:val="00FB0F01"/>
    <w:pPr>
      <w:widowControl/>
      <w:autoSpaceDE/>
      <w:autoSpaceDN/>
    </w:pPr>
    <w:rPr>
      <w:sz w:val="24"/>
      <w:szCs w:val="24"/>
      <w:lang w:val="pl-PL" w:eastAsia="pl-PL"/>
    </w:rPr>
  </w:style>
  <w:style w:type="paragraph" w:customStyle="1" w:styleId="N">
    <w:name w:val="N"/>
    <w:basedOn w:val="Normal"/>
    <w:rsid w:val="00FB0F01"/>
    <w:pPr>
      <w:widowControl/>
      <w:autoSpaceDE/>
      <w:autoSpaceDN/>
      <w:spacing w:line="200" w:lineRule="exact"/>
    </w:pPr>
    <w:rPr>
      <w:rFonts w:ascii="Arial" w:eastAsia="Calibri" w:hAnsi="Arial" w:cs="Arial"/>
      <w:b/>
      <w:sz w:val="24"/>
      <w:szCs w:val="24"/>
      <w:lang w:val="en-US"/>
    </w:rPr>
  </w:style>
  <w:style w:type="character" w:customStyle="1" w:styleId="field-quality">
    <w:name w:val="field-quality"/>
    <w:basedOn w:val="Fontdeparagrafimplicit"/>
    <w:rsid w:val="00FB0F01"/>
  </w:style>
  <w:style w:type="paragraph" w:styleId="PreformatatHTML">
    <w:name w:val="HTML Preformatted"/>
    <w:basedOn w:val="Normal"/>
    <w:link w:val="PreformatatHTMLCaracter"/>
    <w:rsid w:val="00FB0F01"/>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pPr>
    <w:rPr>
      <w:rFonts w:ascii="Courier New" w:hAnsi="Courier New" w:cs="Courier New"/>
      <w:sz w:val="20"/>
      <w:szCs w:val="20"/>
      <w:lang w:val="en-US"/>
    </w:rPr>
  </w:style>
  <w:style w:type="character" w:customStyle="1" w:styleId="PreformatatHTMLCaracter">
    <w:name w:val="Preformatat HTML Caracter"/>
    <w:basedOn w:val="Fontdeparagrafimplicit"/>
    <w:link w:val="PreformatatHTML"/>
    <w:rsid w:val="00FB0F01"/>
    <w:rPr>
      <w:rFonts w:ascii="Courier New" w:eastAsia="Times New Roman" w:hAnsi="Courier New" w:cs="Courier New"/>
      <w:sz w:val="20"/>
      <w:szCs w:val="20"/>
      <w:lang w:val="en-US"/>
    </w:rPr>
  </w:style>
  <w:style w:type="table" w:customStyle="1" w:styleId="TableGrid1">
    <w:name w:val="Table Grid1"/>
    <w:basedOn w:val="TabelNormal"/>
    <w:uiPriority w:val="59"/>
    <w:qFormat/>
    <w:rsid w:val="00A7720C"/>
    <w:pPr>
      <w:spacing w:after="160" w:line="240" w:lineRule="auto"/>
    </w:pPr>
    <w:rPr>
      <w:rFonts w:ascii="Times New Roman" w:eastAsia="SimSun" w:hAnsi="Times New Roman" w:cs="Times New Roman"/>
      <w:sz w:val="20"/>
      <w:szCs w:val="20"/>
      <w:lang w:val="en-US"/>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customStyle="1" w:styleId="text2">
    <w:name w:val="text2"/>
    <w:basedOn w:val="Fontdeparagrafimplicit"/>
    <w:rsid w:val="00A7720C"/>
  </w:style>
  <w:style w:type="table" w:customStyle="1" w:styleId="TableNormal11">
    <w:name w:val="Table Normal11"/>
    <w:uiPriority w:val="2"/>
    <w:semiHidden/>
    <w:unhideWhenUsed/>
    <w:qFormat/>
    <w:rsid w:val="00527553"/>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character" w:customStyle="1" w:styleId="NormalArial12ptCentratModelGolireGalbenCaracterCaracter1">
    <w:name w:val="Normal + Arial.12 pt.Centrat.Model: Golire (Galben) Caracter Caracter1"/>
    <w:rsid w:val="00527553"/>
    <w:rPr>
      <w:rFonts w:ascii="Arial" w:hAnsi="Arial"/>
      <w:sz w:val="16"/>
      <w:szCs w:val="16"/>
      <w:lang w:val="ro-RO" w:eastAsia="en-US" w:bidi="ar-SA"/>
    </w:rPr>
  </w:style>
  <w:style w:type="character" w:customStyle="1" w:styleId="CharCharCaracter1">
    <w:name w:val="Char Char Caracter1"/>
    <w:aliases w:val=" Char Char Char Char Char Char Char Char Char Char Char Char Char Char Caracter Caracter,Char Char Char Char Char Char Char Char Char Char Char Char Char Char Caracter Caracter1,Char Char Caracter11"/>
    <w:rsid w:val="00527553"/>
    <w:rPr>
      <w:rFonts w:ascii="Courier New" w:hAnsi="Courier New" w:cs="Courier New"/>
      <w:lang w:val="ro-RO"/>
    </w:rPr>
  </w:style>
  <w:style w:type="table" w:customStyle="1" w:styleId="TableNormal">
    <w:name w:val="Table Normal"/>
    <w:uiPriority w:val="2"/>
    <w:semiHidden/>
    <w:unhideWhenUsed/>
    <w:qFormat/>
    <w:rsid w:val="00527553"/>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customStyle="1" w:styleId="Corptext20">
    <w:name w:val="Corp text2"/>
    <w:basedOn w:val="Normal"/>
    <w:uiPriority w:val="99"/>
    <w:qFormat/>
    <w:rsid w:val="0042522F"/>
    <w:pPr>
      <w:shd w:val="clear" w:color="auto" w:fill="FFFFFF"/>
      <w:autoSpaceDE/>
      <w:autoSpaceDN/>
      <w:ind w:firstLine="400"/>
      <w:jc w:val="both"/>
    </w:pPr>
    <w:rPr>
      <w:rFonts w:ascii="Calibri" w:hAnsi="Calibri"/>
      <w:sz w:val="20"/>
      <w:szCs w:val="20"/>
      <w:lang w:val="x-none" w:eastAsia="x-none"/>
    </w:rPr>
  </w:style>
  <w:style w:type="paragraph" w:customStyle="1" w:styleId="titlutabel">
    <w:name w:val="titlu tabel"/>
    <w:basedOn w:val="Text0"/>
    <w:qFormat/>
    <w:rsid w:val="0042522F"/>
    <w:pPr>
      <w:keepNext/>
      <w:outlineLvl w:val="0"/>
    </w:pPr>
  </w:style>
  <w:style w:type="paragraph" w:customStyle="1" w:styleId="Standard">
    <w:name w:val="Standard"/>
    <w:qFormat/>
    <w:rsid w:val="0042522F"/>
    <w:pPr>
      <w:suppressAutoHyphens/>
      <w:spacing w:after="0" w:line="240" w:lineRule="auto"/>
    </w:pPr>
    <w:rPr>
      <w:rFonts w:ascii="Times New Roman" w:eastAsia="Times New Roman" w:hAnsi="Times New Roman" w:cs="Times New Roman"/>
      <w:kern w:val="2"/>
      <w:sz w:val="24"/>
      <w:szCs w:val="24"/>
      <w:lang w:eastAsia="ar-SA"/>
    </w:rPr>
  </w:style>
  <w:style w:type="character" w:customStyle="1" w:styleId="textproiectChar">
    <w:name w:val="text_proiect Char"/>
    <w:link w:val="textproiect"/>
    <w:locked/>
    <w:rsid w:val="0042522F"/>
    <w:rPr>
      <w:rFonts w:ascii="Times New Roman" w:eastAsia="Times New Roman" w:hAnsi="Times New Roman" w:cs="Times New Roman"/>
      <w:sz w:val="24"/>
      <w:szCs w:val="20"/>
    </w:rPr>
  </w:style>
  <w:style w:type="paragraph" w:customStyle="1" w:styleId="textproiect">
    <w:name w:val="text_proiect"/>
    <w:basedOn w:val="Normal"/>
    <w:link w:val="textproiectChar"/>
    <w:qFormat/>
    <w:rsid w:val="0042522F"/>
    <w:pPr>
      <w:widowControl/>
      <w:overflowPunct w:val="0"/>
      <w:adjustRightInd w:val="0"/>
      <w:ind w:firstLine="840"/>
      <w:jc w:val="both"/>
    </w:pPr>
    <w:rPr>
      <w:sz w:val="24"/>
      <w:szCs w:val="20"/>
    </w:rPr>
  </w:style>
  <w:style w:type="character" w:styleId="Textsubstituent">
    <w:name w:val="Placeholder Text"/>
    <w:basedOn w:val="Fontdeparagrafimplicit"/>
    <w:uiPriority w:val="99"/>
    <w:semiHidden/>
    <w:rsid w:val="0042522F"/>
    <w:rPr>
      <w:color w:val="808080"/>
    </w:rPr>
  </w:style>
  <w:style w:type="paragraph" w:customStyle="1" w:styleId="yiv6483516665msonormal">
    <w:name w:val="yiv6483516665msonormal"/>
    <w:basedOn w:val="Normal"/>
    <w:rsid w:val="00C77DCA"/>
    <w:pPr>
      <w:widowControl/>
      <w:autoSpaceDE/>
      <w:autoSpaceDN/>
      <w:spacing w:before="100" w:beforeAutospacing="1" w:after="100" w:afterAutospacing="1"/>
    </w:pPr>
    <w:rPr>
      <w:sz w:val="24"/>
      <w:szCs w:val="24"/>
      <w:lang w:eastAsia="ro-RO"/>
    </w:rPr>
  </w:style>
  <w:style w:type="character" w:customStyle="1" w:styleId="FrspaiereCaracter">
    <w:name w:val="Fără spațiere Caracter"/>
    <w:link w:val="Frspaiere"/>
    <w:rsid w:val="00373951"/>
  </w:style>
  <w:style w:type="character" w:customStyle="1" w:styleId="TEXTChar1">
    <w:name w:val="TEXT Char"/>
    <w:link w:val="TEXT1"/>
    <w:rsid w:val="00373951"/>
    <w:rPr>
      <w:bCs/>
      <w:iCs/>
      <w:sz w:val="24"/>
      <w:szCs w:val="24"/>
      <w:lang w:eastAsia="x-none"/>
    </w:rPr>
  </w:style>
  <w:style w:type="paragraph" w:customStyle="1" w:styleId="TEXT1">
    <w:name w:val="TEXT"/>
    <w:basedOn w:val="Indentcorptext"/>
    <w:link w:val="TEXTChar1"/>
    <w:autoRedefine/>
    <w:rsid w:val="00373951"/>
    <w:pPr>
      <w:tabs>
        <w:tab w:val="left" w:pos="1716"/>
      </w:tabs>
      <w:spacing w:after="0" w:line="240" w:lineRule="auto"/>
      <w:ind w:left="0" w:firstLine="567"/>
      <w:jc w:val="both"/>
    </w:pPr>
    <w:rPr>
      <w:rFonts w:asciiTheme="minorHAnsi" w:eastAsiaTheme="minorHAnsi" w:hAnsiTheme="minorHAnsi" w:cstheme="minorBidi"/>
      <w:bCs/>
      <w:iCs/>
      <w:sz w:val="24"/>
      <w:szCs w:val="24"/>
      <w:lang w:val="ro-RO" w:eastAsia="x-none"/>
    </w:rPr>
  </w:style>
  <w:style w:type="table" w:customStyle="1" w:styleId="TableNormal12">
    <w:name w:val="Table Normal12"/>
    <w:uiPriority w:val="2"/>
    <w:semiHidden/>
    <w:unhideWhenUsed/>
    <w:qFormat/>
    <w:rsid w:val="00373951"/>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customStyle="1" w:styleId="Textindent">
    <w:name w:val="Text indent"/>
    <w:basedOn w:val="Normal"/>
    <w:link w:val="TextindentCaracter"/>
    <w:rsid w:val="00373951"/>
    <w:pPr>
      <w:widowControl/>
      <w:numPr>
        <w:numId w:val="44"/>
      </w:numPr>
      <w:autoSpaceDE/>
      <w:autoSpaceDN/>
      <w:spacing w:line="360" w:lineRule="auto"/>
      <w:ind w:left="0" w:firstLine="720"/>
      <w:jc w:val="both"/>
    </w:pPr>
    <w:rPr>
      <w:rFonts w:ascii="Arial" w:eastAsia="SimSun" w:hAnsi="Arial" w:cs="Arial"/>
      <w:color w:val="0070C0"/>
      <w:lang w:val="en-US"/>
    </w:rPr>
  </w:style>
  <w:style w:type="character" w:customStyle="1" w:styleId="TextindentCaracter">
    <w:name w:val="Text indent Caracter"/>
    <w:link w:val="Textindent"/>
    <w:locked/>
    <w:rsid w:val="00373951"/>
    <w:rPr>
      <w:rFonts w:ascii="Arial" w:eastAsia="SimSun" w:hAnsi="Arial" w:cs="Arial"/>
      <w:color w:val="0070C0"/>
      <w:lang w:val="en-US"/>
    </w:rPr>
  </w:style>
  <w:style w:type="character" w:customStyle="1" w:styleId="NormalArial12ptCentratModelGolireGalbenCaracterCaracter2">
    <w:name w:val="Normal + Arial.12 pt.Centrat.Model: Golire (Galben) Caracter Caracter2"/>
    <w:rsid w:val="00373951"/>
    <w:rPr>
      <w:rFonts w:ascii="Arial" w:hAnsi="Arial"/>
      <w:sz w:val="16"/>
      <w:szCs w:val="16"/>
      <w:lang w:val="ro-RO" w:eastAsia="en-US" w:bidi="ar-SA"/>
    </w:rPr>
  </w:style>
  <w:style w:type="character" w:customStyle="1" w:styleId="LegendCaracter">
    <w:name w:val="Legendă Caracter"/>
    <w:aliases w:val="Fig &amp; Tab Caracter,Caption Above Centered Caracter,Caption Above Left Caracter,Titlu Tabel Caracter,Map Caracter,Map Char Char Caracter,Map Char Char Char Char Char Caracter,Map Char Char Char Caracter,Caption Char Char Car Car Caracter"/>
    <w:link w:val="Legend"/>
    <w:locked/>
    <w:rsid w:val="00373951"/>
    <w:rPr>
      <w:rFonts w:ascii="Arial" w:eastAsia="Times New Roman" w:hAnsi="Arial" w:cs="Times New Roman"/>
      <w:b/>
      <w:sz w:val="20"/>
      <w:szCs w:val="20"/>
    </w:rPr>
  </w:style>
  <w:style w:type="paragraph" w:customStyle="1" w:styleId="Index">
    <w:name w:val="Index"/>
    <w:basedOn w:val="Normal"/>
    <w:qFormat/>
    <w:rsid w:val="00373951"/>
    <w:pPr>
      <w:widowControl/>
      <w:suppressLineNumbers/>
      <w:suppressAutoHyphens/>
      <w:autoSpaceDE/>
      <w:autoSpaceDN/>
    </w:pPr>
    <w:rPr>
      <w:rFonts w:cs="Tahoma"/>
      <w:sz w:val="24"/>
      <w:szCs w:val="24"/>
      <w:lang w:val="en-GB" w:eastAsia="ar-SA"/>
    </w:rPr>
  </w:style>
  <w:style w:type="paragraph" w:customStyle="1" w:styleId="cap111">
    <w:name w:val="cap. 1.1.1."/>
    <w:basedOn w:val="Indentcorptext2"/>
    <w:rsid w:val="00373951"/>
    <w:pPr>
      <w:numPr>
        <w:ilvl w:val="2"/>
        <w:numId w:val="45"/>
      </w:numPr>
      <w:tabs>
        <w:tab w:val="clear" w:pos="1125"/>
        <w:tab w:val="clear" w:pos="2160"/>
        <w:tab w:val="num" w:pos="360"/>
        <w:tab w:val="left" w:pos="567"/>
      </w:tabs>
      <w:overflowPunct w:val="0"/>
      <w:autoSpaceDE w:val="0"/>
      <w:autoSpaceDN w:val="0"/>
      <w:adjustRightInd w:val="0"/>
      <w:ind w:left="1440" w:firstLine="0"/>
      <w:textAlignment w:val="baseline"/>
    </w:pPr>
    <w:rPr>
      <w:rFonts w:ascii="MS Sans Serif" w:hAnsi="MS Sans Serif" w:cs="Times New Roman"/>
      <w:b/>
      <w:szCs w:val="20"/>
      <w:lang w:val="ro-RO"/>
    </w:rPr>
  </w:style>
  <w:style w:type="table" w:customStyle="1" w:styleId="TableNormal3">
    <w:name w:val="Table Normal3"/>
    <w:uiPriority w:val="2"/>
    <w:semiHidden/>
    <w:unhideWhenUsed/>
    <w:qFormat/>
    <w:rsid w:val="00373951"/>
    <w:pPr>
      <w:widowControl w:val="0"/>
      <w:autoSpaceDE w:val="0"/>
      <w:autoSpaceDN w:val="0"/>
      <w:spacing w:after="0" w:line="240" w:lineRule="auto"/>
    </w:pPr>
    <w:rPr>
      <w:rFonts w:eastAsia="Times New Roman" w:cs="Times New Roman"/>
      <w:lang w:val="en-US"/>
    </w:rPr>
    <w:tblPr>
      <w:tblInd w:w="0" w:type="dxa"/>
      <w:tblCellMar>
        <w:top w:w="0" w:type="dxa"/>
        <w:left w:w="0" w:type="dxa"/>
        <w:bottom w:w="0" w:type="dxa"/>
        <w:right w:w="0" w:type="dxa"/>
      </w:tblCellMar>
    </w:tblPr>
  </w:style>
  <w:style w:type="numbering" w:customStyle="1" w:styleId="NoList7">
    <w:name w:val="No List7"/>
    <w:next w:val="FrListare"/>
    <w:uiPriority w:val="99"/>
    <w:semiHidden/>
    <w:unhideWhenUsed/>
    <w:rsid w:val="00373951"/>
  </w:style>
  <w:style w:type="numbering" w:customStyle="1" w:styleId="FrListare11">
    <w:name w:val="Fără Listare11"/>
    <w:next w:val="FrListare"/>
    <w:semiHidden/>
    <w:rsid w:val="00373951"/>
  </w:style>
  <w:style w:type="numbering" w:customStyle="1" w:styleId="NoList17">
    <w:name w:val="No List17"/>
    <w:next w:val="FrListare"/>
    <w:uiPriority w:val="99"/>
    <w:semiHidden/>
    <w:rsid w:val="00373951"/>
  </w:style>
  <w:style w:type="numbering" w:customStyle="1" w:styleId="NoList112">
    <w:name w:val="No List112"/>
    <w:next w:val="FrListare"/>
    <w:uiPriority w:val="99"/>
    <w:semiHidden/>
    <w:unhideWhenUsed/>
    <w:rsid w:val="00373951"/>
  </w:style>
  <w:style w:type="numbering" w:customStyle="1" w:styleId="NoList1111">
    <w:name w:val="No List1111"/>
    <w:next w:val="FrListare"/>
    <w:uiPriority w:val="99"/>
    <w:semiHidden/>
    <w:unhideWhenUsed/>
    <w:rsid w:val="00373951"/>
  </w:style>
  <w:style w:type="numbering" w:customStyle="1" w:styleId="NoList23">
    <w:name w:val="No List23"/>
    <w:next w:val="FrListare"/>
    <w:uiPriority w:val="99"/>
    <w:semiHidden/>
    <w:unhideWhenUsed/>
    <w:rsid w:val="00373951"/>
  </w:style>
  <w:style w:type="numbering" w:customStyle="1" w:styleId="NoList121">
    <w:name w:val="No List121"/>
    <w:next w:val="FrListare"/>
    <w:uiPriority w:val="99"/>
    <w:semiHidden/>
    <w:unhideWhenUsed/>
    <w:rsid w:val="00373951"/>
  </w:style>
  <w:style w:type="numbering" w:customStyle="1" w:styleId="NoList32">
    <w:name w:val="No List32"/>
    <w:next w:val="FrListare"/>
    <w:uiPriority w:val="99"/>
    <w:semiHidden/>
    <w:unhideWhenUsed/>
    <w:rsid w:val="00373951"/>
  </w:style>
  <w:style w:type="numbering" w:customStyle="1" w:styleId="NoList131">
    <w:name w:val="No List131"/>
    <w:next w:val="FrListare"/>
    <w:uiPriority w:val="99"/>
    <w:semiHidden/>
    <w:unhideWhenUsed/>
    <w:rsid w:val="00373951"/>
  </w:style>
  <w:style w:type="numbering" w:customStyle="1" w:styleId="NoList41">
    <w:name w:val="No List41"/>
    <w:next w:val="FrListare"/>
    <w:uiPriority w:val="99"/>
    <w:semiHidden/>
    <w:unhideWhenUsed/>
    <w:rsid w:val="00373951"/>
  </w:style>
  <w:style w:type="numbering" w:customStyle="1" w:styleId="NoList141">
    <w:name w:val="No List141"/>
    <w:next w:val="FrListare"/>
    <w:uiPriority w:val="99"/>
    <w:semiHidden/>
    <w:unhideWhenUsed/>
    <w:rsid w:val="00373951"/>
  </w:style>
  <w:style w:type="numbering" w:customStyle="1" w:styleId="NoList211">
    <w:name w:val="No List211"/>
    <w:next w:val="FrListare"/>
    <w:uiPriority w:val="99"/>
    <w:semiHidden/>
    <w:unhideWhenUsed/>
    <w:rsid w:val="00373951"/>
  </w:style>
  <w:style w:type="numbering" w:customStyle="1" w:styleId="NoList51">
    <w:name w:val="No List51"/>
    <w:next w:val="FrListare"/>
    <w:uiPriority w:val="99"/>
    <w:semiHidden/>
    <w:unhideWhenUsed/>
    <w:rsid w:val="00373951"/>
  </w:style>
  <w:style w:type="numbering" w:customStyle="1" w:styleId="NoList151">
    <w:name w:val="No List151"/>
    <w:next w:val="FrListare"/>
    <w:uiPriority w:val="99"/>
    <w:semiHidden/>
    <w:unhideWhenUsed/>
    <w:rsid w:val="00373951"/>
  </w:style>
  <w:style w:type="numbering" w:customStyle="1" w:styleId="NoList221">
    <w:name w:val="No List221"/>
    <w:next w:val="FrListare"/>
    <w:uiPriority w:val="99"/>
    <w:semiHidden/>
    <w:unhideWhenUsed/>
    <w:rsid w:val="00373951"/>
  </w:style>
  <w:style w:type="numbering" w:customStyle="1" w:styleId="NoList311">
    <w:name w:val="No List311"/>
    <w:next w:val="FrListare"/>
    <w:uiPriority w:val="99"/>
    <w:semiHidden/>
    <w:unhideWhenUsed/>
    <w:rsid w:val="00373951"/>
  </w:style>
  <w:style w:type="numbering" w:customStyle="1" w:styleId="NoList61">
    <w:name w:val="No List61"/>
    <w:next w:val="FrListare"/>
    <w:uiPriority w:val="99"/>
    <w:semiHidden/>
    <w:unhideWhenUsed/>
    <w:rsid w:val="00373951"/>
  </w:style>
  <w:style w:type="numbering" w:customStyle="1" w:styleId="NoList161">
    <w:name w:val="No List161"/>
    <w:next w:val="FrListare"/>
    <w:uiPriority w:val="99"/>
    <w:semiHidden/>
    <w:unhideWhenUsed/>
    <w:rsid w:val="00373951"/>
  </w:style>
  <w:style w:type="numbering" w:customStyle="1" w:styleId="NoList71">
    <w:name w:val="No List71"/>
    <w:next w:val="FrListare"/>
    <w:uiPriority w:val="99"/>
    <w:semiHidden/>
    <w:unhideWhenUsed/>
    <w:rsid w:val="00373951"/>
  </w:style>
  <w:style w:type="table" w:customStyle="1" w:styleId="TableGrid2">
    <w:name w:val="Table Grid2"/>
    <w:basedOn w:val="TabelNormal"/>
    <w:next w:val="Tabelgril"/>
    <w:uiPriority w:val="59"/>
    <w:rsid w:val="00373951"/>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BodyText3Char12">
    <w:name w:val="Body Text 3 Char12"/>
    <w:basedOn w:val="Fontdeparagrafimplicit"/>
    <w:rsid w:val="00373951"/>
    <w:rPr>
      <w:rFonts w:ascii="Arial" w:hAnsi="Arial" w:cs="Times New Roman"/>
      <w:sz w:val="16"/>
      <w:szCs w:val="16"/>
      <w:lang w:val="ro-RO" w:eastAsia="en-GB"/>
    </w:rPr>
  </w:style>
  <w:style w:type="character" w:customStyle="1" w:styleId="CharCharCaracter2">
    <w:name w:val="Char Char Caracter2"/>
    <w:aliases w:val="Char Char Char Char Char Char Char Char Char Char Char Char Char Char Caracter Caracter2"/>
    <w:rsid w:val="00373951"/>
    <w:rPr>
      <w:rFonts w:ascii="Courier New" w:hAnsi="Courier New"/>
      <w:lang w:val="ro-RO" w:eastAsia="x-none"/>
    </w:rPr>
  </w:style>
  <w:style w:type="table" w:customStyle="1" w:styleId="TableGrid11">
    <w:name w:val="Table Grid11"/>
    <w:basedOn w:val="TabelNormal"/>
    <w:next w:val="Tabelgril"/>
    <w:uiPriority w:val="59"/>
    <w:qFormat/>
    <w:rsid w:val="00373951"/>
    <w:pPr>
      <w:overflowPunct w:val="0"/>
      <w:autoSpaceDE w:val="0"/>
      <w:autoSpaceDN w:val="0"/>
      <w:adjustRightInd w:val="0"/>
      <w:spacing w:after="0" w:line="240" w:lineRule="auto"/>
      <w:textAlignment w:val="baseline"/>
    </w:pPr>
    <w:rPr>
      <w:rFonts w:ascii="MS Sans Serif" w:eastAsia="Times New Roman" w:hAnsi="MS Sans Serif"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CaracterCaracter17">
    <w:name w:val="Caracter Caracter17"/>
    <w:rsid w:val="00373951"/>
    <w:rPr>
      <w:rFonts w:ascii="Arial" w:hAnsi="Arial"/>
      <w:b/>
      <w:kern w:val="32"/>
      <w:sz w:val="32"/>
      <w:lang w:val="hu-HU" w:eastAsia="ro-RO"/>
    </w:rPr>
  </w:style>
  <w:style w:type="character" w:customStyle="1" w:styleId="CaracterCaracter16">
    <w:name w:val="Caracter Caracter16"/>
    <w:rsid w:val="00373951"/>
    <w:rPr>
      <w:rFonts w:ascii="Arial" w:hAnsi="Arial"/>
      <w:i/>
      <w:sz w:val="24"/>
      <w:lang w:val="ro-RO" w:eastAsia="ro-RO"/>
    </w:rPr>
  </w:style>
  <w:style w:type="character" w:customStyle="1" w:styleId="CaracterCaracter15">
    <w:name w:val="Caracter Caracter15"/>
    <w:rsid w:val="00373951"/>
    <w:rPr>
      <w:rFonts w:ascii="Arial" w:hAnsi="Arial"/>
      <w:b/>
      <w:sz w:val="26"/>
      <w:lang w:val="hu-HU" w:eastAsia="ro-RO"/>
    </w:rPr>
  </w:style>
  <w:style w:type="character" w:customStyle="1" w:styleId="CaracterCaracter14">
    <w:name w:val="Caracter Caracter14"/>
    <w:rsid w:val="00373951"/>
    <w:rPr>
      <w:b/>
      <w:sz w:val="28"/>
      <w:lang w:val="hu-HU" w:eastAsia="ro-RO"/>
    </w:rPr>
  </w:style>
  <w:style w:type="character" w:customStyle="1" w:styleId="CaracterCaracter13">
    <w:name w:val="Caracter Caracter13"/>
    <w:rsid w:val="00373951"/>
    <w:rPr>
      <w:rFonts w:ascii="Arial" w:hAnsi="Arial"/>
      <w:b/>
      <w:i/>
      <w:sz w:val="26"/>
      <w:lang w:val="hu-HU" w:eastAsia="ro-RO"/>
    </w:rPr>
  </w:style>
  <w:style w:type="character" w:customStyle="1" w:styleId="CaracterCaracter12">
    <w:name w:val="Caracter Caracter12"/>
    <w:rsid w:val="00373951"/>
    <w:rPr>
      <w:b/>
      <w:sz w:val="22"/>
      <w:lang w:val="en-AU" w:eastAsia="ro-RO"/>
    </w:rPr>
  </w:style>
  <w:style w:type="character" w:customStyle="1" w:styleId="CaracterCaracter11">
    <w:name w:val="Caracter Caracter11"/>
    <w:rsid w:val="00373951"/>
    <w:rPr>
      <w:i/>
      <w:sz w:val="24"/>
      <w:lang w:val="hu-HU" w:eastAsia="ro-RO"/>
    </w:rPr>
  </w:style>
  <w:style w:type="paragraph" w:customStyle="1" w:styleId="nrtabel">
    <w:name w:val="nr tabel"/>
    <w:basedOn w:val="Titlu5"/>
    <w:rsid w:val="00373951"/>
    <w:pPr>
      <w:widowControl w:val="0"/>
      <w:numPr>
        <w:ilvl w:val="0"/>
        <w:numId w:val="0"/>
      </w:numPr>
      <w:autoSpaceDE w:val="0"/>
      <w:autoSpaceDN w:val="0"/>
      <w:jc w:val="right"/>
    </w:pPr>
    <w:rPr>
      <w:rFonts w:ascii="Times New Roman" w:hAnsi="Times New Roman"/>
      <w:b w:val="0"/>
      <w:i/>
      <w:noProof w:val="0"/>
      <w:szCs w:val="24"/>
      <w:lang w:eastAsia="en-US"/>
    </w:rPr>
  </w:style>
  <w:style w:type="paragraph" w:customStyle="1" w:styleId="BodyText1">
    <w:name w:val="Body Text1"/>
    <w:basedOn w:val="Normal"/>
    <w:uiPriority w:val="99"/>
    <w:qFormat/>
    <w:rsid w:val="00373951"/>
    <w:pPr>
      <w:shd w:val="clear" w:color="auto" w:fill="FFFFFF"/>
      <w:ind w:firstLine="400"/>
      <w:jc w:val="both"/>
    </w:pPr>
    <w:rPr>
      <w:rFonts w:ascii="Calibri" w:hAnsi="Calibri" w:cs="Calibri"/>
      <w:sz w:val="20"/>
      <w:szCs w:val="20"/>
      <w:lang w:val="en-US"/>
    </w:rPr>
  </w:style>
  <w:style w:type="character" w:customStyle="1" w:styleId="CaracterCaracter171">
    <w:name w:val="Caracter Caracter171"/>
    <w:rsid w:val="00373951"/>
    <w:rPr>
      <w:rFonts w:ascii="Arial" w:hAnsi="Arial"/>
      <w:b/>
      <w:kern w:val="32"/>
      <w:sz w:val="32"/>
      <w:lang w:val="hu-HU" w:eastAsia="ro-RO"/>
    </w:rPr>
  </w:style>
  <w:style w:type="character" w:customStyle="1" w:styleId="CaracterCaracter161">
    <w:name w:val="Caracter Caracter161"/>
    <w:rsid w:val="00373951"/>
    <w:rPr>
      <w:rFonts w:ascii="Arial" w:hAnsi="Arial"/>
      <w:i/>
      <w:sz w:val="24"/>
      <w:lang w:val="ro-RO" w:eastAsia="ro-RO"/>
    </w:rPr>
  </w:style>
  <w:style w:type="character" w:customStyle="1" w:styleId="CaracterCaracter151">
    <w:name w:val="Caracter Caracter151"/>
    <w:rsid w:val="00373951"/>
    <w:rPr>
      <w:rFonts w:ascii="Arial" w:hAnsi="Arial"/>
      <w:b/>
      <w:sz w:val="26"/>
      <w:lang w:val="hu-HU" w:eastAsia="ro-RO"/>
    </w:rPr>
  </w:style>
  <w:style w:type="character" w:customStyle="1" w:styleId="CaracterCaracter141">
    <w:name w:val="Caracter Caracter141"/>
    <w:rsid w:val="00373951"/>
    <w:rPr>
      <w:b/>
      <w:sz w:val="28"/>
      <w:lang w:val="hu-HU" w:eastAsia="ro-RO"/>
    </w:rPr>
  </w:style>
  <w:style w:type="character" w:customStyle="1" w:styleId="CaracterCaracter131">
    <w:name w:val="Caracter Caracter131"/>
    <w:rsid w:val="00373951"/>
    <w:rPr>
      <w:rFonts w:ascii="Arial" w:hAnsi="Arial"/>
      <w:b/>
      <w:i/>
      <w:sz w:val="26"/>
      <w:lang w:val="hu-HU" w:eastAsia="ro-RO"/>
    </w:rPr>
  </w:style>
  <w:style w:type="character" w:customStyle="1" w:styleId="CaracterCaracter121">
    <w:name w:val="Caracter Caracter121"/>
    <w:rsid w:val="00373951"/>
    <w:rPr>
      <w:b/>
      <w:sz w:val="22"/>
      <w:lang w:val="en-AU" w:eastAsia="ro-RO"/>
    </w:rPr>
  </w:style>
  <w:style w:type="character" w:customStyle="1" w:styleId="CaracterCaracter111">
    <w:name w:val="Caracter Caracter111"/>
    <w:rsid w:val="00373951"/>
    <w:rPr>
      <w:i/>
      <w:sz w:val="24"/>
      <w:lang w:val="hu-HU" w:eastAsia="ro-RO"/>
    </w:rPr>
  </w:style>
  <w:style w:type="character" w:customStyle="1" w:styleId="BodyText3Char11">
    <w:name w:val="Body Text 3 Char11"/>
    <w:uiPriority w:val="99"/>
    <w:semiHidden/>
    <w:rsid w:val="00373951"/>
    <w:rPr>
      <w:rFonts w:ascii="Arial" w:hAnsi="Arial"/>
      <w:sz w:val="16"/>
      <w:lang w:val="hu-HU" w:eastAsia="ro-RO"/>
    </w:rPr>
  </w:style>
  <w:style w:type="paragraph" w:customStyle="1" w:styleId="Textbody">
    <w:name w:val="Text body"/>
    <w:basedOn w:val="Normal"/>
    <w:rsid w:val="00373951"/>
    <w:pPr>
      <w:suppressAutoHyphens/>
      <w:jc w:val="center"/>
    </w:pPr>
    <w:rPr>
      <w:rFonts w:ascii="Arial" w:hAnsi="Arial"/>
      <w:b/>
      <w:bCs/>
      <w:kern w:val="2"/>
      <w:sz w:val="20"/>
      <w:szCs w:val="24"/>
      <w:lang w:eastAsia="ar-SA"/>
    </w:rPr>
  </w:style>
  <w:style w:type="paragraph" w:customStyle="1" w:styleId="Corptext31">
    <w:name w:val="Corp text 31"/>
    <w:basedOn w:val="Standard"/>
    <w:rsid w:val="00373951"/>
    <w:pPr>
      <w:jc w:val="both"/>
    </w:pPr>
  </w:style>
  <w:style w:type="paragraph" w:customStyle="1" w:styleId="NoSpacing1">
    <w:name w:val="No Spacing1"/>
    <w:qFormat/>
    <w:rsid w:val="00373951"/>
    <w:pPr>
      <w:spacing w:after="0" w:line="240" w:lineRule="auto"/>
    </w:pPr>
    <w:rPr>
      <w:rFonts w:ascii="Times New Roman" w:eastAsia="Times New Roman" w:hAnsi="Times New Roman" w:cs="Times New Roman"/>
      <w:sz w:val="20"/>
      <w:szCs w:val="20"/>
      <w:lang w:eastAsia="ro-RO"/>
    </w:rPr>
  </w:style>
  <w:style w:type="paragraph" w:customStyle="1" w:styleId="TOCHeading1">
    <w:name w:val="TOC Heading1"/>
    <w:basedOn w:val="Titlu1"/>
    <w:next w:val="Normal"/>
    <w:uiPriority w:val="39"/>
    <w:unhideWhenUsed/>
    <w:qFormat/>
    <w:rsid w:val="00373951"/>
    <w:pPr>
      <w:keepLines/>
      <w:widowControl/>
      <w:numPr>
        <w:numId w:val="0"/>
      </w:numPr>
      <w:autoSpaceDE w:val="0"/>
      <w:autoSpaceDN w:val="0"/>
      <w:spacing w:before="240" w:line="259" w:lineRule="auto"/>
      <w:jc w:val="left"/>
      <w:outlineLvl w:val="9"/>
    </w:pPr>
    <w:rPr>
      <w:rFonts w:ascii="Cambria" w:hAnsi="Cambria"/>
      <w:b w:val="0"/>
      <w:noProof w:val="0"/>
      <w:color w:val="365F91"/>
      <w:sz w:val="32"/>
      <w:szCs w:val="32"/>
      <w:lang w:val="en-US" w:eastAsia="en-US"/>
    </w:rPr>
  </w:style>
  <w:style w:type="character" w:customStyle="1" w:styleId="BodyTextChar1">
    <w:name w:val="Body Text Char1"/>
    <w:uiPriority w:val="99"/>
    <w:semiHidden/>
    <w:rsid w:val="00373951"/>
    <w:rPr>
      <w:rFonts w:ascii="Times New Roman" w:hAnsi="Times New Roman"/>
      <w:sz w:val="20"/>
      <w:lang w:val="ro-RO" w:eastAsia="x-none"/>
    </w:rPr>
  </w:style>
  <w:style w:type="paragraph" w:styleId="Titlucuprins">
    <w:name w:val="TOC Heading"/>
    <w:basedOn w:val="Titlu1"/>
    <w:next w:val="Normal"/>
    <w:uiPriority w:val="39"/>
    <w:unhideWhenUsed/>
    <w:qFormat/>
    <w:rsid w:val="00373951"/>
    <w:pPr>
      <w:keepLines/>
      <w:widowControl/>
      <w:numPr>
        <w:numId w:val="0"/>
      </w:numPr>
      <w:autoSpaceDE w:val="0"/>
      <w:autoSpaceDN w:val="0"/>
      <w:spacing w:before="240" w:line="259" w:lineRule="auto"/>
      <w:jc w:val="left"/>
      <w:outlineLvl w:val="9"/>
    </w:pPr>
    <w:rPr>
      <w:rFonts w:asciiTheme="majorHAnsi" w:eastAsiaTheme="majorEastAsia" w:hAnsiTheme="majorHAnsi"/>
      <w:b w:val="0"/>
      <w:noProof w:val="0"/>
      <w:color w:val="365F91" w:themeColor="accent1" w:themeShade="BF"/>
      <w:sz w:val="32"/>
      <w:szCs w:val="32"/>
      <w:lang w:val="en-US" w:eastAsia="en-US"/>
    </w:rPr>
  </w:style>
  <w:style w:type="character" w:customStyle="1" w:styleId="MeniuneNerezolvat2">
    <w:name w:val="Mențiune Nerezolvat2"/>
    <w:basedOn w:val="Fontdeparagrafimplicit"/>
    <w:uiPriority w:val="99"/>
    <w:semiHidden/>
    <w:unhideWhenUsed/>
    <w:rsid w:val="00373951"/>
    <w:rPr>
      <w:color w:val="605E5C"/>
      <w:shd w:val="clear" w:color="auto" w:fill="E1DFDD"/>
    </w:rPr>
  </w:style>
  <w:style w:type="character" w:customStyle="1" w:styleId="CharCaracter21">
    <w:name w:val="Char Caracter21"/>
    <w:rsid w:val="00373951"/>
    <w:rPr>
      <w:rFonts w:ascii="Courier New" w:hAnsi="Courier New"/>
      <w:lang w:val="ro-RO" w:eastAsia="ar-SA" w:bidi="ar-SA"/>
    </w:rPr>
  </w:style>
  <w:style w:type="table" w:customStyle="1" w:styleId="TableNormal121">
    <w:name w:val="Table Normal121"/>
    <w:uiPriority w:val="2"/>
    <w:semiHidden/>
    <w:unhideWhenUsed/>
    <w:qFormat/>
    <w:rsid w:val="00373951"/>
    <w:pPr>
      <w:widowControl w:val="0"/>
      <w:autoSpaceDE w:val="0"/>
      <w:autoSpaceDN w:val="0"/>
      <w:spacing w:after="0" w:line="240" w:lineRule="auto"/>
    </w:pPr>
    <w:rPr>
      <w:rFonts w:eastAsia="Times New Roman" w:cs="Times New Roman"/>
      <w:lang w:val="en-US"/>
    </w:rPr>
    <w:tblPr>
      <w:tblInd w:w="0" w:type="dxa"/>
      <w:tblCellMar>
        <w:top w:w="0" w:type="dxa"/>
        <w:left w:w="0" w:type="dxa"/>
        <w:bottom w:w="0" w:type="dxa"/>
        <w:right w:w="0" w:type="dxa"/>
      </w:tblCellMar>
    </w:tblPr>
  </w:style>
  <w:style w:type="table" w:customStyle="1" w:styleId="TableNormal111">
    <w:name w:val="Table Normal111"/>
    <w:uiPriority w:val="2"/>
    <w:semiHidden/>
    <w:unhideWhenUsed/>
    <w:qFormat/>
    <w:rsid w:val="00373951"/>
    <w:pPr>
      <w:widowControl w:val="0"/>
      <w:autoSpaceDE w:val="0"/>
      <w:autoSpaceDN w:val="0"/>
      <w:spacing w:after="0" w:line="240" w:lineRule="auto"/>
    </w:pPr>
    <w:rPr>
      <w:rFonts w:eastAsia="Times New Roman" w:cs="Times New Roman"/>
      <w:lang w:val="en-US"/>
    </w:rPr>
    <w:tblPr>
      <w:tblInd w:w="0" w:type="dxa"/>
      <w:tblCellMar>
        <w:top w:w="0" w:type="dxa"/>
        <w:left w:w="0" w:type="dxa"/>
        <w:bottom w:w="0" w:type="dxa"/>
        <w:right w:w="0" w:type="dxa"/>
      </w:tblCellMar>
    </w:tblPr>
  </w:style>
  <w:style w:type="table" w:customStyle="1" w:styleId="TableNormal21">
    <w:name w:val="Table Normal21"/>
    <w:uiPriority w:val="2"/>
    <w:semiHidden/>
    <w:unhideWhenUsed/>
    <w:qFormat/>
    <w:rsid w:val="00373951"/>
    <w:pPr>
      <w:widowControl w:val="0"/>
      <w:autoSpaceDE w:val="0"/>
      <w:autoSpaceDN w:val="0"/>
      <w:spacing w:after="0" w:line="240" w:lineRule="auto"/>
    </w:pPr>
    <w:rPr>
      <w:rFonts w:eastAsia="Times New Roman" w:cs="Times New Roman"/>
      <w:lang w:val="en-US"/>
    </w:rPr>
    <w:tblPr>
      <w:tblInd w:w="0" w:type="dxa"/>
      <w:tblCellMar>
        <w:top w:w="0" w:type="dxa"/>
        <w:left w:w="0" w:type="dxa"/>
        <w:bottom w:w="0" w:type="dxa"/>
        <w:right w:w="0" w:type="dxa"/>
      </w:tblCellMar>
    </w:tblPr>
  </w:style>
  <w:style w:type="table" w:customStyle="1" w:styleId="TableNormal31">
    <w:name w:val="Table Normal31"/>
    <w:uiPriority w:val="2"/>
    <w:semiHidden/>
    <w:unhideWhenUsed/>
    <w:qFormat/>
    <w:rsid w:val="00373951"/>
    <w:pPr>
      <w:widowControl w:val="0"/>
      <w:autoSpaceDE w:val="0"/>
      <w:autoSpaceDN w:val="0"/>
      <w:spacing w:after="0" w:line="240" w:lineRule="auto"/>
    </w:pPr>
    <w:rPr>
      <w:rFonts w:eastAsia="Times New Roman" w:cs="Times New Roman"/>
      <w:lang w:val="en-US"/>
    </w:rPr>
    <w:tblPr>
      <w:tblInd w:w="0" w:type="dxa"/>
      <w:tblCellMar>
        <w:top w:w="0" w:type="dxa"/>
        <w:left w:w="0" w:type="dxa"/>
        <w:bottom w:w="0" w:type="dxa"/>
        <w:right w:w="0" w:type="dxa"/>
      </w:tblCellMar>
    </w:tblPr>
  </w:style>
  <w:style w:type="numbering" w:customStyle="1" w:styleId="NoList8">
    <w:name w:val="No List8"/>
    <w:next w:val="FrListare"/>
    <w:uiPriority w:val="99"/>
    <w:semiHidden/>
    <w:unhideWhenUsed/>
    <w:rsid w:val="00373951"/>
  </w:style>
  <w:style w:type="table" w:customStyle="1" w:styleId="TableGrid3">
    <w:name w:val="Table Grid3"/>
    <w:basedOn w:val="TabelNormal"/>
    <w:next w:val="Tabelgril"/>
    <w:uiPriority w:val="59"/>
    <w:rsid w:val="00373951"/>
    <w:rPr>
      <w:rFonts w:ascii="Calibri" w:eastAsia="Times New Roman" w:hAnsi="Calibri" w:cs="Times New Roman"/>
      <w:sz w:val="20"/>
      <w:szCs w:val="20"/>
      <w:lang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3">
    <w:name w:val="Table Normal13"/>
    <w:uiPriority w:val="2"/>
    <w:semiHidden/>
    <w:unhideWhenUsed/>
    <w:qFormat/>
    <w:rsid w:val="00373951"/>
    <w:pPr>
      <w:widowControl w:val="0"/>
      <w:autoSpaceDE w:val="0"/>
      <w:autoSpaceDN w:val="0"/>
      <w:spacing w:after="0" w:line="240" w:lineRule="auto"/>
    </w:pPr>
    <w:rPr>
      <w:rFonts w:eastAsia="Times New Roman" w:cs="Times New Roman"/>
      <w:lang w:val="en-US"/>
    </w:rPr>
    <w:tblPr>
      <w:tblInd w:w="0" w:type="dxa"/>
      <w:tblCellMar>
        <w:top w:w="0" w:type="dxa"/>
        <w:left w:w="0" w:type="dxa"/>
        <w:bottom w:w="0" w:type="dxa"/>
        <w:right w:w="0" w:type="dxa"/>
      </w:tblCellMar>
    </w:tblPr>
  </w:style>
  <w:style w:type="table" w:customStyle="1" w:styleId="TableNormal112">
    <w:name w:val="Table Normal112"/>
    <w:uiPriority w:val="2"/>
    <w:semiHidden/>
    <w:unhideWhenUsed/>
    <w:qFormat/>
    <w:rsid w:val="00373951"/>
    <w:pPr>
      <w:widowControl w:val="0"/>
      <w:autoSpaceDE w:val="0"/>
      <w:autoSpaceDN w:val="0"/>
      <w:spacing w:after="0" w:line="240" w:lineRule="auto"/>
    </w:pPr>
    <w:rPr>
      <w:rFonts w:eastAsia="Times New Roman" w:cs="Times New Roman"/>
      <w:lang w:val="en-US"/>
    </w:rPr>
    <w:tblPr>
      <w:tblInd w:w="0" w:type="dxa"/>
      <w:tblCellMar>
        <w:top w:w="0" w:type="dxa"/>
        <w:left w:w="0" w:type="dxa"/>
        <w:bottom w:w="0" w:type="dxa"/>
        <w:right w:w="0" w:type="dxa"/>
      </w:tblCellMar>
    </w:tblPr>
  </w:style>
  <w:style w:type="table" w:customStyle="1" w:styleId="TableNormal22">
    <w:name w:val="Table Normal22"/>
    <w:uiPriority w:val="2"/>
    <w:semiHidden/>
    <w:unhideWhenUsed/>
    <w:qFormat/>
    <w:rsid w:val="00373951"/>
    <w:pPr>
      <w:widowControl w:val="0"/>
      <w:autoSpaceDE w:val="0"/>
      <w:autoSpaceDN w:val="0"/>
      <w:spacing w:after="0" w:line="240" w:lineRule="auto"/>
    </w:pPr>
    <w:rPr>
      <w:rFonts w:eastAsia="Times New Roman" w:cs="Times New Roman"/>
      <w:lang w:val="en-US"/>
    </w:rPr>
    <w:tblPr>
      <w:tblInd w:w="0" w:type="dxa"/>
      <w:tblCellMar>
        <w:top w:w="0" w:type="dxa"/>
        <w:left w:w="0" w:type="dxa"/>
        <w:bottom w:w="0" w:type="dxa"/>
        <w:right w:w="0" w:type="dxa"/>
      </w:tblCellMar>
    </w:tblPr>
  </w:style>
  <w:style w:type="table" w:customStyle="1" w:styleId="TableGrid12">
    <w:name w:val="Table Grid12"/>
    <w:basedOn w:val="TabelNormal"/>
    <w:uiPriority w:val="59"/>
    <w:qFormat/>
    <w:rsid w:val="00373951"/>
    <w:pPr>
      <w:spacing w:after="160" w:line="240" w:lineRule="auto"/>
    </w:pPr>
    <w:rPr>
      <w:rFonts w:ascii="Times New Roman" w:eastAsia="SimSun" w:hAnsi="Times New Roman" w:cs="Times New Roman"/>
      <w:sz w:val="20"/>
      <w:szCs w:val="20"/>
      <w:lang w:val="en-US"/>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TableNormal32">
    <w:name w:val="Table Normal32"/>
    <w:uiPriority w:val="2"/>
    <w:semiHidden/>
    <w:unhideWhenUsed/>
    <w:qFormat/>
    <w:rsid w:val="00373951"/>
    <w:pPr>
      <w:widowControl w:val="0"/>
      <w:autoSpaceDE w:val="0"/>
      <w:autoSpaceDN w:val="0"/>
      <w:spacing w:after="0" w:line="240" w:lineRule="auto"/>
    </w:pPr>
    <w:rPr>
      <w:rFonts w:eastAsia="Times New Roman" w:cs="Times New Roman"/>
      <w:lang w:val="en-US"/>
    </w:rPr>
    <w:tblPr>
      <w:tblInd w:w="0" w:type="dxa"/>
      <w:tblCellMar>
        <w:top w:w="0" w:type="dxa"/>
        <w:left w:w="0" w:type="dxa"/>
        <w:bottom w:w="0" w:type="dxa"/>
        <w:right w:w="0" w:type="dxa"/>
      </w:tblCellMar>
    </w:tblPr>
  </w:style>
  <w:style w:type="numbering" w:customStyle="1" w:styleId="NoList9">
    <w:name w:val="No List9"/>
    <w:next w:val="FrListare"/>
    <w:uiPriority w:val="99"/>
    <w:semiHidden/>
    <w:unhideWhenUsed/>
    <w:rsid w:val="00373951"/>
  </w:style>
  <w:style w:type="table" w:customStyle="1" w:styleId="TableGrid4">
    <w:name w:val="Table Grid4"/>
    <w:basedOn w:val="TabelNormal"/>
    <w:next w:val="Tabelgril"/>
    <w:uiPriority w:val="59"/>
    <w:rsid w:val="00373951"/>
    <w:rPr>
      <w:rFonts w:ascii="Calibri" w:eastAsia="Calibri" w:hAnsi="Calibri" w:cs="Times New Roman"/>
      <w:sz w:val="20"/>
      <w:szCs w:val="20"/>
      <w:lang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4">
    <w:name w:val="Table Normal14"/>
    <w:uiPriority w:val="2"/>
    <w:semiHidden/>
    <w:unhideWhenUsed/>
    <w:qFormat/>
    <w:rsid w:val="00373951"/>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table" w:customStyle="1" w:styleId="TableNormal23">
    <w:name w:val="Table Normal23"/>
    <w:uiPriority w:val="2"/>
    <w:semiHidden/>
    <w:unhideWhenUsed/>
    <w:qFormat/>
    <w:rsid w:val="00373951"/>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table" w:customStyle="1" w:styleId="TableNormal24">
    <w:name w:val="Table Normal24"/>
    <w:uiPriority w:val="2"/>
    <w:semiHidden/>
    <w:unhideWhenUsed/>
    <w:qFormat/>
    <w:rsid w:val="00373951"/>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numbering" w:customStyle="1" w:styleId="FrListare111">
    <w:name w:val="Fără Listare111"/>
    <w:next w:val="FrListare"/>
    <w:semiHidden/>
    <w:rsid w:val="00373951"/>
  </w:style>
  <w:style w:type="numbering" w:customStyle="1" w:styleId="NoList171">
    <w:name w:val="No List171"/>
    <w:next w:val="FrListare"/>
    <w:uiPriority w:val="99"/>
    <w:semiHidden/>
    <w:rsid w:val="00373951"/>
  </w:style>
  <w:style w:type="numbering" w:customStyle="1" w:styleId="NoList1121">
    <w:name w:val="No List1121"/>
    <w:next w:val="FrListare"/>
    <w:uiPriority w:val="99"/>
    <w:semiHidden/>
    <w:unhideWhenUsed/>
    <w:rsid w:val="00373951"/>
  </w:style>
  <w:style w:type="numbering" w:customStyle="1" w:styleId="NoList11111">
    <w:name w:val="No List11111"/>
    <w:next w:val="FrListare"/>
    <w:uiPriority w:val="99"/>
    <w:semiHidden/>
    <w:unhideWhenUsed/>
    <w:rsid w:val="00373951"/>
  </w:style>
  <w:style w:type="numbering" w:customStyle="1" w:styleId="NoList231">
    <w:name w:val="No List231"/>
    <w:next w:val="FrListare"/>
    <w:uiPriority w:val="99"/>
    <w:semiHidden/>
    <w:unhideWhenUsed/>
    <w:rsid w:val="00373951"/>
  </w:style>
  <w:style w:type="numbering" w:customStyle="1" w:styleId="NoList1211">
    <w:name w:val="No List1211"/>
    <w:next w:val="FrListare"/>
    <w:uiPriority w:val="99"/>
    <w:semiHidden/>
    <w:unhideWhenUsed/>
    <w:rsid w:val="00373951"/>
  </w:style>
  <w:style w:type="numbering" w:customStyle="1" w:styleId="NoList321">
    <w:name w:val="No List321"/>
    <w:next w:val="FrListare"/>
    <w:uiPriority w:val="99"/>
    <w:semiHidden/>
    <w:unhideWhenUsed/>
    <w:rsid w:val="00373951"/>
  </w:style>
  <w:style w:type="numbering" w:customStyle="1" w:styleId="NoList1311">
    <w:name w:val="No List1311"/>
    <w:next w:val="FrListare"/>
    <w:uiPriority w:val="99"/>
    <w:semiHidden/>
    <w:unhideWhenUsed/>
    <w:rsid w:val="00373951"/>
  </w:style>
  <w:style w:type="numbering" w:customStyle="1" w:styleId="NoList411">
    <w:name w:val="No List411"/>
    <w:next w:val="FrListare"/>
    <w:uiPriority w:val="99"/>
    <w:semiHidden/>
    <w:unhideWhenUsed/>
    <w:rsid w:val="00373951"/>
  </w:style>
  <w:style w:type="numbering" w:customStyle="1" w:styleId="NoList1411">
    <w:name w:val="No List1411"/>
    <w:next w:val="FrListare"/>
    <w:uiPriority w:val="99"/>
    <w:semiHidden/>
    <w:unhideWhenUsed/>
    <w:rsid w:val="00373951"/>
  </w:style>
  <w:style w:type="numbering" w:customStyle="1" w:styleId="NoList2111">
    <w:name w:val="No List2111"/>
    <w:next w:val="FrListare"/>
    <w:uiPriority w:val="99"/>
    <w:semiHidden/>
    <w:unhideWhenUsed/>
    <w:rsid w:val="00373951"/>
  </w:style>
  <w:style w:type="numbering" w:customStyle="1" w:styleId="NoList511">
    <w:name w:val="No List511"/>
    <w:next w:val="FrListare"/>
    <w:uiPriority w:val="99"/>
    <w:semiHidden/>
    <w:unhideWhenUsed/>
    <w:rsid w:val="00373951"/>
  </w:style>
  <w:style w:type="numbering" w:customStyle="1" w:styleId="NoList1511">
    <w:name w:val="No List1511"/>
    <w:next w:val="FrListare"/>
    <w:uiPriority w:val="99"/>
    <w:semiHidden/>
    <w:unhideWhenUsed/>
    <w:rsid w:val="00373951"/>
  </w:style>
  <w:style w:type="numbering" w:customStyle="1" w:styleId="NoList2211">
    <w:name w:val="No List2211"/>
    <w:next w:val="FrListare"/>
    <w:uiPriority w:val="99"/>
    <w:semiHidden/>
    <w:unhideWhenUsed/>
    <w:rsid w:val="00373951"/>
  </w:style>
  <w:style w:type="numbering" w:customStyle="1" w:styleId="NoList3111">
    <w:name w:val="No List3111"/>
    <w:next w:val="FrListare"/>
    <w:uiPriority w:val="99"/>
    <w:semiHidden/>
    <w:unhideWhenUsed/>
    <w:rsid w:val="00373951"/>
  </w:style>
  <w:style w:type="numbering" w:customStyle="1" w:styleId="NoList611">
    <w:name w:val="No List611"/>
    <w:next w:val="FrListare"/>
    <w:uiPriority w:val="99"/>
    <w:semiHidden/>
    <w:unhideWhenUsed/>
    <w:rsid w:val="00373951"/>
  </w:style>
  <w:style w:type="numbering" w:customStyle="1" w:styleId="NoList1611">
    <w:name w:val="No List1611"/>
    <w:next w:val="FrListare"/>
    <w:uiPriority w:val="99"/>
    <w:semiHidden/>
    <w:unhideWhenUsed/>
    <w:rsid w:val="00373951"/>
  </w:style>
  <w:style w:type="table" w:customStyle="1" w:styleId="TableGrid13">
    <w:name w:val="Table Grid13"/>
    <w:basedOn w:val="TabelNormal"/>
    <w:uiPriority w:val="59"/>
    <w:qFormat/>
    <w:rsid w:val="00373951"/>
    <w:pPr>
      <w:spacing w:after="160" w:line="240" w:lineRule="auto"/>
    </w:pPr>
    <w:rPr>
      <w:rFonts w:ascii="Times New Roman" w:eastAsia="SimSun" w:hAnsi="Times New Roman" w:cs="Times New Roman"/>
      <w:sz w:val="20"/>
      <w:szCs w:val="20"/>
      <w:lang w:val="en-US"/>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TableNormal33">
    <w:name w:val="Table Normal33"/>
    <w:uiPriority w:val="2"/>
    <w:semiHidden/>
    <w:unhideWhenUsed/>
    <w:qFormat/>
    <w:rsid w:val="00373951"/>
    <w:pPr>
      <w:widowControl w:val="0"/>
      <w:autoSpaceDE w:val="0"/>
      <w:autoSpaceDN w:val="0"/>
      <w:spacing w:after="0" w:line="240" w:lineRule="auto"/>
    </w:pPr>
    <w:rPr>
      <w:rFonts w:eastAsia="Times New Roman" w:cs="Times New Roman"/>
      <w:lang w:val="en-US"/>
    </w:rPr>
    <w:tblPr>
      <w:tblInd w:w="0" w:type="dxa"/>
      <w:tblCellMar>
        <w:top w:w="0" w:type="dxa"/>
        <w:left w:w="0" w:type="dxa"/>
        <w:bottom w:w="0" w:type="dxa"/>
        <w:right w:w="0" w:type="dxa"/>
      </w:tblCellMar>
    </w:tblPr>
  </w:style>
  <w:style w:type="table" w:customStyle="1" w:styleId="TableNormal113">
    <w:name w:val="Table Normal113"/>
    <w:uiPriority w:val="2"/>
    <w:semiHidden/>
    <w:unhideWhenUsed/>
    <w:qFormat/>
    <w:rsid w:val="00373951"/>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numbering" w:customStyle="1" w:styleId="NoList711">
    <w:name w:val="No List711"/>
    <w:next w:val="FrListare"/>
    <w:uiPriority w:val="99"/>
    <w:semiHidden/>
    <w:unhideWhenUsed/>
    <w:rsid w:val="00373951"/>
  </w:style>
  <w:style w:type="table" w:customStyle="1" w:styleId="TableGrid21">
    <w:name w:val="Table Grid21"/>
    <w:basedOn w:val="TabelNormal"/>
    <w:next w:val="Tabelgril"/>
    <w:uiPriority w:val="59"/>
    <w:rsid w:val="00373951"/>
    <w:rPr>
      <w:rFonts w:ascii="Calibri" w:eastAsia="Times New Roman" w:hAnsi="Calibri" w:cs="Times New Roman"/>
      <w:sz w:val="20"/>
      <w:szCs w:val="20"/>
      <w:lang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111">
    <w:name w:val="Table Normal1111"/>
    <w:uiPriority w:val="2"/>
    <w:semiHidden/>
    <w:unhideWhenUsed/>
    <w:qFormat/>
    <w:rsid w:val="00373951"/>
    <w:pPr>
      <w:widowControl w:val="0"/>
      <w:autoSpaceDE w:val="0"/>
      <w:autoSpaceDN w:val="0"/>
      <w:spacing w:after="0" w:line="240" w:lineRule="auto"/>
    </w:pPr>
    <w:rPr>
      <w:rFonts w:eastAsia="Times New Roman" w:cs="Times New Roman"/>
      <w:lang w:val="en-US"/>
    </w:rPr>
    <w:tblPr>
      <w:tblInd w:w="0" w:type="dxa"/>
      <w:tblCellMar>
        <w:top w:w="0" w:type="dxa"/>
        <w:left w:w="0" w:type="dxa"/>
        <w:bottom w:w="0" w:type="dxa"/>
        <w:right w:w="0" w:type="dxa"/>
      </w:tblCellMar>
    </w:tblPr>
  </w:style>
  <w:style w:type="table" w:customStyle="1" w:styleId="TableNormal211">
    <w:name w:val="Table Normal211"/>
    <w:uiPriority w:val="2"/>
    <w:semiHidden/>
    <w:unhideWhenUsed/>
    <w:qFormat/>
    <w:rsid w:val="00373951"/>
    <w:pPr>
      <w:widowControl w:val="0"/>
      <w:autoSpaceDE w:val="0"/>
      <w:autoSpaceDN w:val="0"/>
      <w:spacing w:after="0" w:line="240" w:lineRule="auto"/>
    </w:pPr>
    <w:rPr>
      <w:rFonts w:eastAsia="Times New Roman" w:cs="Times New Roman"/>
      <w:lang w:val="en-US"/>
    </w:rPr>
    <w:tblPr>
      <w:tblInd w:w="0" w:type="dxa"/>
      <w:tblCellMar>
        <w:top w:w="0" w:type="dxa"/>
        <w:left w:w="0" w:type="dxa"/>
        <w:bottom w:w="0" w:type="dxa"/>
        <w:right w:w="0" w:type="dxa"/>
      </w:tblCellMar>
    </w:tblPr>
  </w:style>
  <w:style w:type="table" w:customStyle="1" w:styleId="TableGrid111">
    <w:name w:val="Table Grid111"/>
    <w:basedOn w:val="TabelNormal"/>
    <w:uiPriority w:val="59"/>
    <w:qFormat/>
    <w:rsid w:val="00373951"/>
    <w:pPr>
      <w:spacing w:after="160" w:line="240" w:lineRule="auto"/>
    </w:pPr>
    <w:rPr>
      <w:rFonts w:ascii="Times New Roman" w:eastAsia="SimSun" w:hAnsi="Times New Roman" w:cs="Times New Roman"/>
      <w:sz w:val="20"/>
      <w:szCs w:val="20"/>
      <w:lang w:val="en-US"/>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TableNormal311">
    <w:name w:val="Table Normal311"/>
    <w:uiPriority w:val="2"/>
    <w:semiHidden/>
    <w:unhideWhenUsed/>
    <w:qFormat/>
    <w:rsid w:val="00373951"/>
    <w:pPr>
      <w:widowControl w:val="0"/>
      <w:autoSpaceDE w:val="0"/>
      <w:autoSpaceDN w:val="0"/>
      <w:spacing w:after="0" w:line="240" w:lineRule="auto"/>
    </w:pPr>
    <w:rPr>
      <w:rFonts w:eastAsia="Times New Roman" w:cs="Times New Roman"/>
      <w:lang w:val="en-US"/>
    </w:rPr>
    <w:tblPr>
      <w:tblInd w:w="0" w:type="dxa"/>
      <w:tblCellMar>
        <w:top w:w="0" w:type="dxa"/>
        <w:left w:w="0" w:type="dxa"/>
        <w:bottom w:w="0" w:type="dxa"/>
        <w:right w:w="0" w:type="dxa"/>
      </w:tblCellMar>
    </w:tblPr>
  </w:style>
  <w:style w:type="numbering" w:customStyle="1" w:styleId="NoList81">
    <w:name w:val="No List81"/>
    <w:next w:val="FrListare"/>
    <w:uiPriority w:val="99"/>
    <w:semiHidden/>
    <w:unhideWhenUsed/>
    <w:rsid w:val="00373951"/>
  </w:style>
  <w:style w:type="table" w:customStyle="1" w:styleId="TableGrid31">
    <w:name w:val="Table Grid31"/>
    <w:basedOn w:val="TabelNormal"/>
    <w:next w:val="Tabelgril"/>
    <w:uiPriority w:val="59"/>
    <w:rsid w:val="00373951"/>
    <w:rPr>
      <w:rFonts w:ascii="Calibri" w:eastAsia="Times New Roman" w:hAnsi="Calibri" w:cs="Times New Roman"/>
      <w:sz w:val="20"/>
      <w:szCs w:val="20"/>
      <w:lang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31">
    <w:name w:val="Table Normal131"/>
    <w:uiPriority w:val="2"/>
    <w:semiHidden/>
    <w:unhideWhenUsed/>
    <w:qFormat/>
    <w:rsid w:val="00373951"/>
    <w:pPr>
      <w:widowControl w:val="0"/>
      <w:autoSpaceDE w:val="0"/>
      <w:autoSpaceDN w:val="0"/>
      <w:spacing w:after="0" w:line="240" w:lineRule="auto"/>
    </w:pPr>
    <w:rPr>
      <w:rFonts w:eastAsia="Times New Roman" w:cs="Times New Roman"/>
      <w:lang w:val="en-US"/>
    </w:rPr>
    <w:tblPr>
      <w:tblInd w:w="0" w:type="dxa"/>
      <w:tblCellMar>
        <w:top w:w="0" w:type="dxa"/>
        <w:left w:w="0" w:type="dxa"/>
        <w:bottom w:w="0" w:type="dxa"/>
        <w:right w:w="0" w:type="dxa"/>
      </w:tblCellMar>
    </w:tblPr>
  </w:style>
  <w:style w:type="table" w:customStyle="1" w:styleId="TableNormal1121">
    <w:name w:val="Table Normal1121"/>
    <w:uiPriority w:val="2"/>
    <w:semiHidden/>
    <w:unhideWhenUsed/>
    <w:qFormat/>
    <w:rsid w:val="00373951"/>
    <w:pPr>
      <w:widowControl w:val="0"/>
      <w:autoSpaceDE w:val="0"/>
      <w:autoSpaceDN w:val="0"/>
      <w:spacing w:after="0" w:line="240" w:lineRule="auto"/>
    </w:pPr>
    <w:rPr>
      <w:rFonts w:eastAsia="Times New Roman" w:cs="Times New Roman"/>
      <w:lang w:val="en-US"/>
    </w:rPr>
    <w:tblPr>
      <w:tblInd w:w="0" w:type="dxa"/>
      <w:tblCellMar>
        <w:top w:w="0" w:type="dxa"/>
        <w:left w:w="0" w:type="dxa"/>
        <w:bottom w:w="0" w:type="dxa"/>
        <w:right w:w="0" w:type="dxa"/>
      </w:tblCellMar>
    </w:tblPr>
  </w:style>
  <w:style w:type="table" w:customStyle="1" w:styleId="TableNormal221">
    <w:name w:val="Table Normal221"/>
    <w:uiPriority w:val="2"/>
    <w:semiHidden/>
    <w:unhideWhenUsed/>
    <w:qFormat/>
    <w:rsid w:val="00373951"/>
    <w:pPr>
      <w:widowControl w:val="0"/>
      <w:autoSpaceDE w:val="0"/>
      <w:autoSpaceDN w:val="0"/>
      <w:spacing w:after="0" w:line="240" w:lineRule="auto"/>
    </w:pPr>
    <w:rPr>
      <w:rFonts w:eastAsia="Times New Roman" w:cs="Times New Roman"/>
      <w:lang w:val="en-US"/>
    </w:rPr>
    <w:tblPr>
      <w:tblInd w:w="0" w:type="dxa"/>
      <w:tblCellMar>
        <w:top w:w="0" w:type="dxa"/>
        <w:left w:w="0" w:type="dxa"/>
        <w:bottom w:w="0" w:type="dxa"/>
        <w:right w:w="0" w:type="dxa"/>
      </w:tblCellMar>
    </w:tblPr>
  </w:style>
  <w:style w:type="table" w:customStyle="1" w:styleId="TableGrid121">
    <w:name w:val="Table Grid121"/>
    <w:basedOn w:val="TabelNormal"/>
    <w:uiPriority w:val="59"/>
    <w:qFormat/>
    <w:rsid w:val="00373951"/>
    <w:pPr>
      <w:spacing w:after="160" w:line="240" w:lineRule="auto"/>
    </w:pPr>
    <w:rPr>
      <w:rFonts w:ascii="Times New Roman" w:eastAsia="SimSun" w:hAnsi="Times New Roman" w:cs="Times New Roman"/>
      <w:sz w:val="20"/>
      <w:szCs w:val="20"/>
      <w:lang w:val="en-US"/>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TableNormal321">
    <w:name w:val="Table Normal321"/>
    <w:uiPriority w:val="2"/>
    <w:semiHidden/>
    <w:unhideWhenUsed/>
    <w:qFormat/>
    <w:rsid w:val="00373951"/>
    <w:pPr>
      <w:widowControl w:val="0"/>
      <w:autoSpaceDE w:val="0"/>
      <w:autoSpaceDN w:val="0"/>
      <w:spacing w:after="0" w:line="240" w:lineRule="auto"/>
    </w:pPr>
    <w:rPr>
      <w:rFonts w:eastAsia="Times New Roman" w:cs="Times New Roman"/>
      <w:lang w:val="en-US"/>
    </w:rPr>
    <w:tblPr>
      <w:tblInd w:w="0" w:type="dxa"/>
      <w:tblCellMar>
        <w:top w:w="0" w:type="dxa"/>
        <w:left w:w="0" w:type="dxa"/>
        <w:bottom w:w="0" w:type="dxa"/>
        <w:right w:w="0" w:type="dxa"/>
      </w:tblCellMar>
    </w:tblPr>
  </w:style>
  <w:style w:type="numbering" w:customStyle="1" w:styleId="NoList10">
    <w:name w:val="No List10"/>
    <w:next w:val="FrListare"/>
    <w:uiPriority w:val="99"/>
    <w:semiHidden/>
    <w:unhideWhenUsed/>
    <w:rsid w:val="00373951"/>
  </w:style>
  <w:style w:type="numbering" w:customStyle="1" w:styleId="FrListare12">
    <w:name w:val="Fără Listare12"/>
    <w:next w:val="FrListare"/>
    <w:semiHidden/>
    <w:rsid w:val="00373951"/>
  </w:style>
  <w:style w:type="numbering" w:customStyle="1" w:styleId="NoList18">
    <w:name w:val="No List18"/>
    <w:next w:val="FrListare"/>
    <w:uiPriority w:val="99"/>
    <w:semiHidden/>
    <w:rsid w:val="00373951"/>
  </w:style>
  <w:style w:type="numbering" w:customStyle="1" w:styleId="NoList113">
    <w:name w:val="No List113"/>
    <w:next w:val="FrListare"/>
    <w:uiPriority w:val="99"/>
    <w:semiHidden/>
    <w:unhideWhenUsed/>
    <w:rsid w:val="00373951"/>
  </w:style>
  <w:style w:type="numbering" w:customStyle="1" w:styleId="NoList1112">
    <w:name w:val="No List1112"/>
    <w:next w:val="FrListare"/>
    <w:uiPriority w:val="99"/>
    <w:semiHidden/>
    <w:unhideWhenUsed/>
    <w:rsid w:val="00373951"/>
  </w:style>
  <w:style w:type="numbering" w:customStyle="1" w:styleId="NoList24">
    <w:name w:val="No List24"/>
    <w:next w:val="FrListare"/>
    <w:uiPriority w:val="99"/>
    <w:semiHidden/>
    <w:unhideWhenUsed/>
    <w:rsid w:val="00373951"/>
  </w:style>
  <w:style w:type="numbering" w:customStyle="1" w:styleId="NoList122">
    <w:name w:val="No List122"/>
    <w:next w:val="FrListare"/>
    <w:uiPriority w:val="99"/>
    <w:semiHidden/>
    <w:unhideWhenUsed/>
    <w:rsid w:val="00373951"/>
  </w:style>
  <w:style w:type="numbering" w:customStyle="1" w:styleId="NoList33">
    <w:name w:val="No List33"/>
    <w:next w:val="FrListare"/>
    <w:uiPriority w:val="99"/>
    <w:semiHidden/>
    <w:unhideWhenUsed/>
    <w:rsid w:val="00373951"/>
  </w:style>
  <w:style w:type="numbering" w:customStyle="1" w:styleId="NoList132">
    <w:name w:val="No List132"/>
    <w:next w:val="FrListare"/>
    <w:uiPriority w:val="99"/>
    <w:semiHidden/>
    <w:unhideWhenUsed/>
    <w:rsid w:val="00373951"/>
  </w:style>
  <w:style w:type="numbering" w:customStyle="1" w:styleId="NoList42">
    <w:name w:val="No List42"/>
    <w:next w:val="FrListare"/>
    <w:uiPriority w:val="99"/>
    <w:semiHidden/>
    <w:unhideWhenUsed/>
    <w:rsid w:val="00373951"/>
  </w:style>
  <w:style w:type="numbering" w:customStyle="1" w:styleId="NoList142">
    <w:name w:val="No List142"/>
    <w:next w:val="FrListare"/>
    <w:uiPriority w:val="99"/>
    <w:semiHidden/>
    <w:unhideWhenUsed/>
    <w:rsid w:val="00373951"/>
  </w:style>
  <w:style w:type="numbering" w:customStyle="1" w:styleId="NoList212">
    <w:name w:val="No List212"/>
    <w:next w:val="FrListare"/>
    <w:uiPriority w:val="99"/>
    <w:semiHidden/>
    <w:unhideWhenUsed/>
    <w:rsid w:val="00373951"/>
  </w:style>
  <w:style w:type="numbering" w:customStyle="1" w:styleId="NoList52">
    <w:name w:val="No List52"/>
    <w:next w:val="FrListare"/>
    <w:uiPriority w:val="99"/>
    <w:semiHidden/>
    <w:unhideWhenUsed/>
    <w:rsid w:val="00373951"/>
  </w:style>
  <w:style w:type="numbering" w:customStyle="1" w:styleId="NoList152">
    <w:name w:val="No List152"/>
    <w:next w:val="FrListare"/>
    <w:uiPriority w:val="99"/>
    <w:semiHidden/>
    <w:unhideWhenUsed/>
    <w:rsid w:val="00373951"/>
  </w:style>
  <w:style w:type="numbering" w:customStyle="1" w:styleId="NoList222">
    <w:name w:val="No List222"/>
    <w:next w:val="FrListare"/>
    <w:uiPriority w:val="99"/>
    <w:semiHidden/>
    <w:unhideWhenUsed/>
    <w:rsid w:val="00373951"/>
  </w:style>
  <w:style w:type="numbering" w:customStyle="1" w:styleId="NoList312">
    <w:name w:val="No List312"/>
    <w:next w:val="FrListare"/>
    <w:uiPriority w:val="99"/>
    <w:semiHidden/>
    <w:unhideWhenUsed/>
    <w:rsid w:val="00373951"/>
  </w:style>
  <w:style w:type="numbering" w:customStyle="1" w:styleId="NoList62">
    <w:name w:val="No List62"/>
    <w:next w:val="FrListare"/>
    <w:uiPriority w:val="99"/>
    <w:semiHidden/>
    <w:unhideWhenUsed/>
    <w:rsid w:val="00373951"/>
  </w:style>
  <w:style w:type="numbering" w:customStyle="1" w:styleId="NoList162">
    <w:name w:val="No List162"/>
    <w:next w:val="FrListare"/>
    <w:uiPriority w:val="99"/>
    <w:semiHidden/>
    <w:unhideWhenUsed/>
    <w:rsid w:val="00373951"/>
  </w:style>
  <w:style w:type="numbering" w:customStyle="1" w:styleId="NoList72">
    <w:name w:val="No List72"/>
    <w:next w:val="FrListare"/>
    <w:uiPriority w:val="99"/>
    <w:semiHidden/>
    <w:unhideWhenUsed/>
    <w:rsid w:val="00373951"/>
  </w:style>
  <w:style w:type="table" w:customStyle="1" w:styleId="TableGrid22">
    <w:name w:val="Table Grid22"/>
    <w:basedOn w:val="TabelNormal"/>
    <w:next w:val="Tabelgril"/>
    <w:uiPriority w:val="59"/>
    <w:rsid w:val="00373951"/>
    <w:rPr>
      <w:rFonts w:ascii="Calibri" w:eastAsia="Times New Roman" w:hAnsi="Calibri" w:cs="Times New Roman"/>
      <w:sz w:val="20"/>
      <w:szCs w:val="20"/>
      <w:lang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22">
    <w:name w:val="Table Normal122"/>
    <w:uiPriority w:val="2"/>
    <w:semiHidden/>
    <w:unhideWhenUsed/>
    <w:qFormat/>
    <w:rsid w:val="00373951"/>
    <w:pPr>
      <w:widowControl w:val="0"/>
      <w:autoSpaceDE w:val="0"/>
      <w:autoSpaceDN w:val="0"/>
      <w:spacing w:after="0" w:line="240" w:lineRule="auto"/>
    </w:pPr>
    <w:rPr>
      <w:rFonts w:eastAsia="Times New Roman" w:cs="Times New Roman"/>
      <w:lang w:val="en-US"/>
    </w:rPr>
    <w:tblPr>
      <w:tblInd w:w="0" w:type="dxa"/>
      <w:tblCellMar>
        <w:top w:w="0" w:type="dxa"/>
        <w:left w:w="0" w:type="dxa"/>
        <w:bottom w:w="0" w:type="dxa"/>
        <w:right w:w="0" w:type="dxa"/>
      </w:tblCellMar>
    </w:tblPr>
  </w:style>
  <w:style w:type="table" w:customStyle="1" w:styleId="TableGrid112">
    <w:name w:val="Table Grid112"/>
    <w:basedOn w:val="TabelNormal"/>
    <w:uiPriority w:val="59"/>
    <w:qFormat/>
    <w:rsid w:val="00373951"/>
    <w:pPr>
      <w:spacing w:after="160" w:line="240" w:lineRule="auto"/>
    </w:pPr>
    <w:rPr>
      <w:rFonts w:ascii="Times New Roman" w:eastAsia="SimSun" w:hAnsi="Times New Roman" w:cs="Times New Roman"/>
      <w:sz w:val="20"/>
      <w:szCs w:val="20"/>
      <w:lang w:val="en-US"/>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numbering" w:customStyle="1" w:styleId="NoList82">
    <w:name w:val="No List82"/>
    <w:next w:val="FrListare"/>
    <w:uiPriority w:val="99"/>
    <w:semiHidden/>
    <w:unhideWhenUsed/>
    <w:rsid w:val="00373951"/>
  </w:style>
  <w:style w:type="numbering" w:customStyle="1" w:styleId="NoList91">
    <w:name w:val="No List91"/>
    <w:next w:val="FrListare"/>
    <w:uiPriority w:val="99"/>
    <w:semiHidden/>
    <w:unhideWhenUsed/>
    <w:rsid w:val="00373951"/>
  </w:style>
  <w:style w:type="numbering" w:customStyle="1" w:styleId="FrListare112">
    <w:name w:val="Fără Listare112"/>
    <w:next w:val="FrListare"/>
    <w:semiHidden/>
    <w:rsid w:val="00373951"/>
  </w:style>
  <w:style w:type="numbering" w:customStyle="1" w:styleId="NoList172">
    <w:name w:val="No List172"/>
    <w:next w:val="FrListare"/>
    <w:uiPriority w:val="99"/>
    <w:semiHidden/>
    <w:rsid w:val="00373951"/>
  </w:style>
  <w:style w:type="numbering" w:customStyle="1" w:styleId="NoList1122">
    <w:name w:val="No List1122"/>
    <w:next w:val="FrListare"/>
    <w:uiPriority w:val="99"/>
    <w:semiHidden/>
    <w:unhideWhenUsed/>
    <w:rsid w:val="00373951"/>
  </w:style>
  <w:style w:type="numbering" w:customStyle="1" w:styleId="NoList11112">
    <w:name w:val="No List11112"/>
    <w:next w:val="FrListare"/>
    <w:uiPriority w:val="99"/>
    <w:semiHidden/>
    <w:unhideWhenUsed/>
    <w:rsid w:val="00373951"/>
  </w:style>
  <w:style w:type="numbering" w:customStyle="1" w:styleId="NoList232">
    <w:name w:val="No List232"/>
    <w:next w:val="FrListare"/>
    <w:uiPriority w:val="99"/>
    <w:semiHidden/>
    <w:unhideWhenUsed/>
    <w:rsid w:val="00373951"/>
  </w:style>
  <w:style w:type="numbering" w:customStyle="1" w:styleId="NoList1212">
    <w:name w:val="No List1212"/>
    <w:next w:val="FrListare"/>
    <w:uiPriority w:val="99"/>
    <w:semiHidden/>
    <w:unhideWhenUsed/>
    <w:rsid w:val="00373951"/>
  </w:style>
  <w:style w:type="numbering" w:customStyle="1" w:styleId="NoList322">
    <w:name w:val="No List322"/>
    <w:next w:val="FrListare"/>
    <w:uiPriority w:val="99"/>
    <w:semiHidden/>
    <w:unhideWhenUsed/>
    <w:rsid w:val="00373951"/>
  </w:style>
  <w:style w:type="numbering" w:customStyle="1" w:styleId="NoList1312">
    <w:name w:val="No List1312"/>
    <w:next w:val="FrListare"/>
    <w:uiPriority w:val="99"/>
    <w:semiHidden/>
    <w:unhideWhenUsed/>
    <w:rsid w:val="00373951"/>
  </w:style>
  <w:style w:type="numbering" w:customStyle="1" w:styleId="NoList412">
    <w:name w:val="No List412"/>
    <w:next w:val="FrListare"/>
    <w:uiPriority w:val="99"/>
    <w:semiHidden/>
    <w:unhideWhenUsed/>
    <w:rsid w:val="00373951"/>
  </w:style>
  <w:style w:type="numbering" w:customStyle="1" w:styleId="NoList1412">
    <w:name w:val="No List1412"/>
    <w:next w:val="FrListare"/>
    <w:uiPriority w:val="99"/>
    <w:semiHidden/>
    <w:unhideWhenUsed/>
    <w:rsid w:val="00373951"/>
  </w:style>
  <w:style w:type="numbering" w:customStyle="1" w:styleId="NoList2112">
    <w:name w:val="No List2112"/>
    <w:next w:val="FrListare"/>
    <w:uiPriority w:val="99"/>
    <w:semiHidden/>
    <w:unhideWhenUsed/>
    <w:rsid w:val="00373951"/>
  </w:style>
  <w:style w:type="numbering" w:customStyle="1" w:styleId="NoList512">
    <w:name w:val="No List512"/>
    <w:next w:val="FrListare"/>
    <w:uiPriority w:val="99"/>
    <w:semiHidden/>
    <w:unhideWhenUsed/>
    <w:rsid w:val="00373951"/>
  </w:style>
  <w:style w:type="numbering" w:customStyle="1" w:styleId="NoList1512">
    <w:name w:val="No List1512"/>
    <w:next w:val="FrListare"/>
    <w:uiPriority w:val="99"/>
    <w:semiHidden/>
    <w:unhideWhenUsed/>
    <w:rsid w:val="00373951"/>
  </w:style>
  <w:style w:type="numbering" w:customStyle="1" w:styleId="NoList2212">
    <w:name w:val="No List2212"/>
    <w:next w:val="FrListare"/>
    <w:uiPriority w:val="99"/>
    <w:semiHidden/>
    <w:unhideWhenUsed/>
    <w:rsid w:val="00373951"/>
  </w:style>
  <w:style w:type="numbering" w:customStyle="1" w:styleId="NoList3112">
    <w:name w:val="No List3112"/>
    <w:next w:val="FrListare"/>
    <w:uiPriority w:val="99"/>
    <w:semiHidden/>
    <w:unhideWhenUsed/>
    <w:rsid w:val="00373951"/>
  </w:style>
  <w:style w:type="numbering" w:customStyle="1" w:styleId="NoList612">
    <w:name w:val="No List612"/>
    <w:next w:val="FrListare"/>
    <w:uiPriority w:val="99"/>
    <w:semiHidden/>
    <w:unhideWhenUsed/>
    <w:rsid w:val="00373951"/>
  </w:style>
  <w:style w:type="numbering" w:customStyle="1" w:styleId="NoList1612">
    <w:name w:val="No List1612"/>
    <w:next w:val="FrListare"/>
    <w:uiPriority w:val="99"/>
    <w:semiHidden/>
    <w:unhideWhenUsed/>
    <w:rsid w:val="00373951"/>
  </w:style>
  <w:style w:type="numbering" w:customStyle="1" w:styleId="NoList712">
    <w:name w:val="No List712"/>
    <w:next w:val="FrListare"/>
    <w:uiPriority w:val="99"/>
    <w:semiHidden/>
    <w:unhideWhenUsed/>
    <w:rsid w:val="00373951"/>
  </w:style>
  <w:style w:type="numbering" w:customStyle="1" w:styleId="NoList811">
    <w:name w:val="No List811"/>
    <w:next w:val="FrListare"/>
    <w:uiPriority w:val="99"/>
    <w:semiHidden/>
    <w:unhideWhenUsed/>
    <w:rsid w:val="00373951"/>
  </w:style>
  <w:style w:type="numbering" w:customStyle="1" w:styleId="NoList101">
    <w:name w:val="No List101"/>
    <w:next w:val="FrListare"/>
    <w:uiPriority w:val="99"/>
    <w:semiHidden/>
    <w:unhideWhenUsed/>
    <w:rsid w:val="00373951"/>
  </w:style>
  <w:style w:type="numbering" w:customStyle="1" w:styleId="FrListare121">
    <w:name w:val="Fără Listare121"/>
    <w:next w:val="FrListare"/>
    <w:semiHidden/>
    <w:rsid w:val="00373951"/>
  </w:style>
  <w:style w:type="numbering" w:customStyle="1" w:styleId="NoList181">
    <w:name w:val="No List181"/>
    <w:next w:val="FrListare"/>
    <w:uiPriority w:val="99"/>
    <w:semiHidden/>
    <w:rsid w:val="00373951"/>
  </w:style>
  <w:style w:type="numbering" w:customStyle="1" w:styleId="NoList1131">
    <w:name w:val="No List1131"/>
    <w:next w:val="FrListare"/>
    <w:uiPriority w:val="99"/>
    <w:semiHidden/>
    <w:unhideWhenUsed/>
    <w:rsid w:val="00373951"/>
  </w:style>
  <w:style w:type="numbering" w:customStyle="1" w:styleId="NoList11121">
    <w:name w:val="No List11121"/>
    <w:next w:val="FrListare"/>
    <w:uiPriority w:val="99"/>
    <w:semiHidden/>
    <w:unhideWhenUsed/>
    <w:rsid w:val="00373951"/>
  </w:style>
  <w:style w:type="numbering" w:customStyle="1" w:styleId="NoList241">
    <w:name w:val="No List241"/>
    <w:next w:val="FrListare"/>
    <w:uiPriority w:val="99"/>
    <w:semiHidden/>
    <w:unhideWhenUsed/>
    <w:rsid w:val="00373951"/>
  </w:style>
  <w:style w:type="numbering" w:customStyle="1" w:styleId="NoList1221">
    <w:name w:val="No List1221"/>
    <w:next w:val="FrListare"/>
    <w:uiPriority w:val="99"/>
    <w:semiHidden/>
    <w:unhideWhenUsed/>
    <w:rsid w:val="00373951"/>
  </w:style>
  <w:style w:type="numbering" w:customStyle="1" w:styleId="NoList331">
    <w:name w:val="No List331"/>
    <w:next w:val="FrListare"/>
    <w:uiPriority w:val="99"/>
    <w:semiHidden/>
    <w:unhideWhenUsed/>
    <w:rsid w:val="00373951"/>
  </w:style>
  <w:style w:type="numbering" w:customStyle="1" w:styleId="NoList1321">
    <w:name w:val="No List1321"/>
    <w:next w:val="FrListare"/>
    <w:uiPriority w:val="99"/>
    <w:semiHidden/>
    <w:unhideWhenUsed/>
    <w:rsid w:val="00373951"/>
  </w:style>
  <w:style w:type="numbering" w:customStyle="1" w:styleId="NoList421">
    <w:name w:val="No List421"/>
    <w:next w:val="FrListare"/>
    <w:uiPriority w:val="99"/>
    <w:semiHidden/>
    <w:unhideWhenUsed/>
    <w:rsid w:val="00373951"/>
  </w:style>
  <w:style w:type="numbering" w:customStyle="1" w:styleId="NoList1421">
    <w:name w:val="No List1421"/>
    <w:next w:val="FrListare"/>
    <w:uiPriority w:val="99"/>
    <w:semiHidden/>
    <w:unhideWhenUsed/>
    <w:rsid w:val="00373951"/>
  </w:style>
  <w:style w:type="numbering" w:customStyle="1" w:styleId="NoList2121">
    <w:name w:val="No List2121"/>
    <w:next w:val="FrListare"/>
    <w:uiPriority w:val="99"/>
    <w:semiHidden/>
    <w:unhideWhenUsed/>
    <w:rsid w:val="00373951"/>
  </w:style>
  <w:style w:type="numbering" w:customStyle="1" w:styleId="NoList521">
    <w:name w:val="No List521"/>
    <w:next w:val="FrListare"/>
    <w:uiPriority w:val="99"/>
    <w:semiHidden/>
    <w:unhideWhenUsed/>
    <w:rsid w:val="00373951"/>
  </w:style>
  <w:style w:type="numbering" w:customStyle="1" w:styleId="NoList1521">
    <w:name w:val="No List1521"/>
    <w:next w:val="FrListare"/>
    <w:uiPriority w:val="99"/>
    <w:semiHidden/>
    <w:unhideWhenUsed/>
    <w:rsid w:val="00373951"/>
  </w:style>
  <w:style w:type="numbering" w:customStyle="1" w:styleId="NoList2221">
    <w:name w:val="No List2221"/>
    <w:next w:val="FrListare"/>
    <w:uiPriority w:val="99"/>
    <w:semiHidden/>
    <w:unhideWhenUsed/>
    <w:rsid w:val="00373951"/>
  </w:style>
  <w:style w:type="numbering" w:customStyle="1" w:styleId="NoList3121">
    <w:name w:val="No List3121"/>
    <w:next w:val="FrListare"/>
    <w:uiPriority w:val="99"/>
    <w:semiHidden/>
    <w:unhideWhenUsed/>
    <w:rsid w:val="00373951"/>
  </w:style>
  <w:style w:type="numbering" w:customStyle="1" w:styleId="NoList621">
    <w:name w:val="No List621"/>
    <w:next w:val="FrListare"/>
    <w:uiPriority w:val="99"/>
    <w:semiHidden/>
    <w:unhideWhenUsed/>
    <w:rsid w:val="00373951"/>
  </w:style>
  <w:style w:type="numbering" w:customStyle="1" w:styleId="NoList1621">
    <w:name w:val="No List1621"/>
    <w:next w:val="FrListare"/>
    <w:uiPriority w:val="99"/>
    <w:semiHidden/>
    <w:unhideWhenUsed/>
    <w:rsid w:val="00373951"/>
  </w:style>
  <w:style w:type="numbering" w:customStyle="1" w:styleId="NoList721">
    <w:name w:val="No List721"/>
    <w:next w:val="FrListare"/>
    <w:uiPriority w:val="99"/>
    <w:semiHidden/>
    <w:unhideWhenUsed/>
    <w:rsid w:val="00373951"/>
  </w:style>
  <w:style w:type="numbering" w:customStyle="1" w:styleId="NoList821">
    <w:name w:val="No List821"/>
    <w:next w:val="FrListare"/>
    <w:uiPriority w:val="99"/>
    <w:semiHidden/>
    <w:unhideWhenUsed/>
    <w:rsid w:val="00373951"/>
  </w:style>
  <w:style w:type="numbering" w:customStyle="1" w:styleId="NoList911">
    <w:name w:val="No List911"/>
    <w:next w:val="FrListare"/>
    <w:uiPriority w:val="99"/>
    <w:semiHidden/>
    <w:unhideWhenUsed/>
    <w:rsid w:val="00373951"/>
  </w:style>
  <w:style w:type="numbering" w:customStyle="1" w:styleId="FrListare1111">
    <w:name w:val="Fără Listare1111"/>
    <w:next w:val="FrListare"/>
    <w:semiHidden/>
    <w:rsid w:val="00373951"/>
  </w:style>
  <w:style w:type="numbering" w:customStyle="1" w:styleId="NoList1711">
    <w:name w:val="No List1711"/>
    <w:next w:val="FrListare"/>
    <w:uiPriority w:val="99"/>
    <w:semiHidden/>
    <w:rsid w:val="00373951"/>
  </w:style>
  <w:style w:type="numbering" w:customStyle="1" w:styleId="NoList11211">
    <w:name w:val="No List11211"/>
    <w:next w:val="FrListare"/>
    <w:uiPriority w:val="99"/>
    <w:semiHidden/>
    <w:unhideWhenUsed/>
    <w:rsid w:val="00373951"/>
  </w:style>
  <w:style w:type="numbering" w:customStyle="1" w:styleId="NoList111111">
    <w:name w:val="No List111111"/>
    <w:next w:val="FrListare"/>
    <w:uiPriority w:val="99"/>
    <w:semiHidden/>
    <w:unhideWhenUsed/>
    <w:rsid w:val="00373951"/>
  </w:style>
  <w:style w:type="numbering" w:customStyle="1" w:styleId="NoList2311">
    <w:name w:val="No List2311"/>
    <w:next w:val="FrListare"/>
    <w:uiPriority w:val="99"/>
    <w:semiHidden/>
    <w:unhideWhenUsed/>
    <w:rsid w:val="00373951"/>
  </w:style>
  <w:style w:type="numbering" w:customStyle="1" w:styleId="NoList12111">
    <w:name w:val="No List12111"/>
    <w:next w:val="FrListare"/>
    <w:uiPriority w:val="99"/>
    <w:semiHidden/>
    <w:unhideWhenUsed/>
    <w:rsid w:val="00373951"/>
  </w:style>
  <w:style w:type="numbering" w:customStyle="1" w:styleId="NoList3211">
    <w:name w:val="No List3211"/>
    <w:next w:val="FrListare"/>
    <w:uiPriority w:val="99"/>
    <w:semiHidden/>
    <w:unhideWhenUsed/>
    <w:rsid w:val="00373951"/>
  </w:style>
  <w:style w:type="numbering" w:customStyle="1" w:styleId="NoList13111">
    <w:name w:val="No List13111"/>
    <w:next w:val="FrListare"/>
    <w:uiPriority w:val="99"/>
    <w:semiHidden/>
    <w:unhideWhenUsed/>
    <w:rsid w:val="00373951"/>
  </w:style>
  <w:style w:type="numbering" w:customStyle="1" w:styleId="NoList4111">
    <w:name w:val="No List4111"/>
    <w:next w:val="FrListare"/>
    <w:uiPriority w:val="99"/>
    <w:semiHidden/>
    <w:unhideWhenUsed/>
    <w:rsid w:val="00373951"/>
  </w:style>
  <w:style w:type="numbering" w:customStyle="1" w:styleId="NoList14111">
    <w:name w:val="No List14111"/>
    <w:next w:val="FrListare"/>
    <w:uiPriority w:val="99"/>
    <w:semiHidden/>
    <w:unhideWhenUsed/>
    <w:rsid w:val="00373951"/>
  </w:style>
  <w:style w:type="numbering" w:customStyle="1" w:styleId="NoList21111">
    <w:name w:val="No List21111"/>
    <w:next w:val="FrListare"/>
    <w:uiPriority w:val="99"/>
    <w:semiHidden/>
    <w:unhideWhenUsed/>
    <w:rsid w:val="00373951"/>
  </w:style>
  <w:style w:type="numbering" w:customStyle="1" w:styleId="NoList5111">
    <w:name w:val="No List5111"/>
    <w:next w:val="FrListare"/>
    <w:uiPriority w:val="99"/>
    <w:semiHidden/>
    <w:unhideWhenUsed/>
    <w:rsid w:val="00373951"/>
  </w:style>
  <w:style w:type="numbering" w:customStyle="1" w:styleId="NoList15111">
    <w:name w:val="No List15111"/>
    <w:next w:val="FrListare"/>
    <w:uiPriority w:val="99"/>
    <w:semiHidden/>
    <w:unhideWhenUsed/>
    <w:rsid w:val="00373951"/>
  </w:style>
  <w:style w:type="numbering" w:customStyle="1" w:styleId="NoList22111">
    <w:name w:val="No List22111"/>
    <w:next w:val="FrListare"/>
    <w:uiPriority w:val="99"/>
    <w:semiHidden/>
    <w:unhideWhenUsed/>
    <w:rsid w:val="00373951"/>
  </w:style>
  <w:style w:type="numbering" w:customStyle="1" w:styleId="NoList31111">
    <w:name w:val="No List31111"/>
    <w:next w:val="FrListare"/>
    <w:uiPriority w:val="99"/>
    <w:semiHidden/>
    <w:unhideWhenUsed/>
    <w:rsid w:val="00373951"/>
  </w:style>
  <w:style w:type="numbering" w:customStyle="1" w:styleId="NoList6111">
    <w:name w:val="No List6111"/>
    <w:next w:val="FrListare"/>
    <w:uiPriority w:val="99"/>
    <w:semiHidden/>
    <w:unhideWhenUsed/>
    <w:rsid w:val="00373951"/>
  </w:style>
  <w:style w:type="numbering" w:customStyle="1" w:styleId="NoList16111">
    <w:name w:val="No List16111"/>
    <w:next w:val="FrListare"/>
    <w:uiPriority w:val="99"/>
    <w:semiHidden/>
    <w:unhideWhenUsed/>
    <w:rsid w:val="00373951"/>
  </w:style>
  <w:style w:type="numbering" w:customStyle="1" w:styleId="NoList7111">
    <w:name w:val="No List7111"/>
    <w:next w:val="FrListare"/>
    <w:uiPriority w:val="99"/>
    <w:semiHidden/>
    <w:unhideWhenUsed/>
    <w:rsid w:val="00373951"/>
  </w:style>
  <w:style w:type="numbering" w:customStyle="1" w:styleId="NoList8111">
    <w:name w:val="No List8111"/>
    <w:next w:val="FrListare"/>
    <w:uiPriority w:val="99"/>
    <w:semiHidden/>
    <w:unhideWhenUsed/>
    <w:rsid w:val="00373951"/>
  </w:style>
  <w:style w:type="numbering" w:customStyle="1" w:styleId="NoList19">
    <w:name w:val="No List19"/>
    <w:next w:val="FrListare"/>
    <w:uiPriority w:val="99"/>
    <w:semiHidden/>
    <w:unhideWhenUsed/>
    <w:rsid w:val="00373951"/>
  </w:style>
  <w:style w:type="table" w:customStyle="1" w:styleId="TableGrid5">
    <w:name w:val="Table Grid5"/>
    <w:basedOn w:val="TabelNormal"/>
    <w:next w:val="Tabelgril"/>
    <w:rsid w:val="00373951"/>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0">
    <w:name w:val="No List110"/>
    <w:next w:val="FrListare"/>
    <w:uiPriority w:val="99"/>
    <w:semiHidden/>
    <w:rsid w:val="00373951"/>
  </w:style>
  <w:style w:type="table" w:customStyle="1" w:styleId="TableGrid14">
    <w:name w:val="Table Grid14"/>
    <w:basedOn w:val="TabelNormal"/>
    <w:next w:val="Tabelgril"/>
    <w:rsid w:val="00373951"/>
    <w:pPr>
      <w:overflowPunct w:val="0"/>
      <w:autoSpaceDE w:val="0"/>
      <w:autoSpaceDN w:val="0"/>
      <w:adjustRightInd w:val="0"/>
      <w:spacing w:after="0" w:line="240" w:lineRule="auto"/>
      <w:textAlignment w:val="baseline"/>
    </w:pPr>
    <w:rPr>
      <w:rFonts w:ascii="MS Sans Serif" w:eastAsia="Times New Roman" w:hAnsi="MS Sans Serif"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5">
    <w:name w:val="No List25"/>
    <w:next w:val="FrListare"/>
    <w:uiPriority w:val="99"/>
    <w:semiHidden/>
    <w:unhideWhenUsed/>
    <w:rsid w:val="00373951"/>
  </w:style>
  <w:style w:type="numbering" w:customStyle="1" w:styleId="NoList114">
    <w:name w:val="No List114"/>
    <w:next w:val="FrListare"/>
    <w:uiPriority w:val="99"/>
    <w:semiHidden/>
    <w:rsid w:val="00373951"/>
  </w:style>
  <w:style w:type="numbering" w:customStyle="1" w:styleId="NoList34">
    <w:name w:val="No List34"/>
    <w:next w:val="FrListare"/>
    <w:uiPriority w:val="99"/>
    <w:semiHidden/>
    <w:unhideWhenUsed/>
    <w:rsid w:val="00373951"/>
  </w:style>
  <w:style w:type="numbering" w:customStyle="1" w:styleId="NoList43">
    <w:name w:val="No List43"/>
    <w:next w:val="FrListare"/>
    <w:uiPriority w:val="99"/>
    <w:semiHidden/>
    <w:unhideWhenUsed/>
    <w:rsid w:val="00373951"/>
  </w:style>
  <w:style w:type="numbering" w:customStyle="1" w:styleId="NoList53">
    <w:name w:val="No List53"/>
    <w:next w:val="FrListare"/>
    <w:uiPriority w:val="99"/>
    <w:semiHidden/>
    <w:unhideWhenUsed/>
    <w:rsid w:val="00373951"/>
  </w:style>
  <w:style w:type="numbering" w:customStyle="1" w:styleId="NoList63">
    <w:name w:val="No List63"/>
    <w:next w:val="FrListare"/>
    <w:uiPriority w:val="99"/>
    <w:semiHidden/>
    <w:unhideWhenUsed/>
    <w:rsid w:val="00373951"/>
  </w:style>
  <w:style w:type="numbering" w:customStyle="1" w:styleId="NoList20">
    <w:name w:val="No List20"/>
    <w:next w:val="FrListare"/>
    <w:uiPriority w:val="99"/>
    <w:semiHidden/>
    <w:unhideWhenUsed/>
    <w:rsid w:val="00373951"/>
  </w:style>
  <w:style w:type="numbering" w:customStyle="1" w:styleId="FrListare13">
    <w:name w:val="Fără Listare13"/>
    <w:next w:val="FrListare"/>
    <w:semiHidden/>
    <w:rsid w:val="00373951"/>
  </w:style>
  <w:style w:type="numbering" w:customStyle="1" w:styleId="NoList115">
    <w:name w:val="No List115"/>
    <w:next w:val="FrListare"/>
    <w:uiPriority w:val="99"/>
    <w:semiHidden/>
    <w:rsid w:val="00373951"/>
  </w:style>
  <w:style w:type="numbering" w:customStyle="1" w:styleId="NoList116">
    <w:name w:val="No List116"/>
    <w:next w:val="FrListare"/>
    <w:uiPriority w:val="99"/>
    <w:semiHidden/>
    <w:unhideWhenUsed/>
    <w:rsid w:val="00373951"/>
  </w:style>
  <w:style w:type="numbering" w:customStyle="1" w:styleId="NoList1113">
    <w:name w:val="No List1113"/>
    <w:next w:val="FrListare"/>
    <w:uiPriority w:val="99"/>
    <w:semiHidden/>
    <w:unhideWhenUsed/>
    <w:rsid w:val="00373951"/>
  </w:style>
  <w:style w:type="numbering" w:customStyle="1" w:styleId="NoList26">
    <w:name w:val="No List26"/>
    <w:next w:val="FrListare"/>
    <w:uiPriority w:val="99"/>
    <w:semiHidden/>
    <w:unhideWhenUsed/>
    <w:rsid w:val="00373951"/>
  </w:style>
  <w:style w:type="numbering" w:customStyle="1" w:styleId="NoList123">
    <w:name w:val="No List123"/>
    <w:next w:val="FrListare"/>
    <w:uiPriority w:val="99"/>
    <w:semiHidden/>
    <w:unhideWhenUsed/>
    <w:rsid w:val="00373951"/>
  </w:style>
  <w:style w:type="numbering" w:customStyle="1" w:styleId="NoList35">
    <w:name w:val="No List35"/>
    <w:next w:val="FrListare"/>
    <w:uiPriority w:val="99"/>
    <w:semiHidden/>
    <w:unhideWhenUsed/>
    <w:rsid w:val="00373951"/>
  </w:style>
  <w:style w:type="numbering" w:customStyle="1" w:styleId="NoList133">
    <w:name w:val="No List133"/>
    <w:next w:val="FrListare"/>
    <w:uiPriority w:val="99"/>
    <w:semiHidden/>
    <w:unhideWhenUsed/>
    <w:rsid w:val="00373951"/>
  </w:style>
  <w:style w:type="numbering" w:customStyle="1" w:styleId="NoList44">
    <w:name w:val="No List44"/>
    <w:next w:val="FrListare"/>
    <w:uiPriority w:val="99"/>
    <w:semiHidden/>
    <w:unhideWhenUsed/>
    <w:rsid w:val="00373951"/>
  </w:style>
  <w:style w:type="numbering" w:customStyle="1" w:styleId="NoList143">
    <w:name w:val="No List143"/>
    <w:next w:val="FrListare"/>
    <w:uiPriority w:val="99"/>
    <w:semiHidden/>
    <w:unhideWhenUsed/>
    <w:rsid w:val="00373951"/>
  </w:style>
  <w:style w:type="numbering" w:customStyle="1" w:styleId="NoList213">
    <w:name w:val="No List213"/>
    <w:next w:val="FrListare"/>
    <w:uiPriority w:val="99"/>
    <w:semiHidden/>
    <w:unhideWhenUsed/>
    <w:rsid w:val="00373951"/>
  </w:style>
  <w:style w:type="numbering" w:customStyle="1" w:styleId="NoList54">
    <w:name w:val="No List54"/>
    <w:next w:val="FrListare"/>
    <w:uiPriority w:val="99"/>
    <w:semiHidden/>
    <w:unhideWhenUsed/>
    <w:rsid w:val="00373951"/>
  </w:style>
  <w:style w:type="numbering" w:customStyle="1" w:styleId="NoList153">
    <w:name w:val="No List153"/>
    <w:next w:val="FrListare"/>
    <w:uiPriority w:val="99"/>
    <w:semiHidden/>
    <w:unhideWhenUsed/>
    <w:rsid w:val="00373951"/>
  </w:style>
  <w:style w:type="numbering" w:customStyle="1" w:styleId="NoList223">
    <w:name w:val="No List223"/>
    <w:next w:val="FrListare"/>
    <w:uiPriority w:val="99"/>
    <w:semiHidden/>
    <w:unhideWhenUsed/>
    <w:rsid w:val="00373951"/>
  </w:style>
  <w:style w:type="numbering" w:customStyle="1" w:styleId="NoList313">
    <w:name w:val="No List313"/>
    <w:next w:val="FrListare"/>
    <w:uiPriority w:val="99"/>
    <w:semiHidden/>
    <w:unhideWhenUsed/>
    <w:rsid w:val="00373951"/>
  </w:style>
  <w:style w:type="numbering" w:customStyle="1" w:styleId="NoList64">
    <w:name w:val="No List64"/>
    <w:next w:val="FrListare"/>
    <w:uiPriority w:val="99"/>
    <w:semiHidden/>
    <w:unhideWhenUsed/>
    <w:rsid w:val="00373951"/>
  </w:style>
  <w:style w:type="numbering" w:customStyle="1" w:styleId="NoList163">
    <w:name w:val="No List163"/>
    <w:next w:val="FrListare"/>
    <w:uiPriority w:val="99"/>
    <w:semiHidden/>
    <w:unhideWhenUsed/>
    <w:rsid w:val="00373951"/>
  </w:style>
  <w:style w:type="numbering" w:customStyle="1" w:styleId="NoList73">
    <w:name w:val="No List73"/>
    <w:next w:val="FrListare"/>
    <w:uiPriority w:val="99"/>
    <w:semiHidden/>
    <w:unhideWhenUsed/>
    <w:rsid w:val="00373951"/>
  </w:style>
  <w:style w:type="numbering" w:customStyle="1" w:styleId="NoList83">
    <w:name w:val="No List83"/>
    <w:next w:val="FrListare"/>
    <w:uiPriority w:val="99"/>
    <w:semiHidden/>
    <w:unhideWhenUsed/>
    <w:rsid w:val="00373951"/>
  </w:style>
  <w:style w:type="numbering" w:customStyle="1" w:styleId="NoList92">
    <w:name w:val="No List92"/>
    <w:next w:val="FrListare"/>
    <w:uiPriority w:val="99"/>
    <w:semiHidden/>
    <w:unhideWhenUsed/>
    <w:rsid w:val="00373951"/>
  </w:style>
  <w:style w:type="numbering" w:customStyle="1" w:styleId="FrListare1121">
    <w:name w:val="Fără Listare1121"/>
    <w:next w:val="FrListare"/>
    <w:semiHidden/>
    <w:rsid w:val="00373951"/>
  </w:style>
  <w:style w:type="numbering" w:customStyle="1" w:styleId="NoList1721">
    <w:name w:val="No List1721"/>
    <w:next w:val="FrListare"/>
    <w:uiPriority w:val="99"/>
    <w:semiHidden/>
    <w:rsid w:val="00373951"/>
  </w:style>
  <w:style w:type="numbering" w:customStyle="1" w:styleId="NoList11221">
    <w:name w:val="No List11221"/>
    <w:next w:val="FrListare"/>
    <w:uiPriority w:val="99"/>
    <w:semiHidden/>
    <w:unhideWhenUsed/>
    <w:rsid w:val="00373951"/>
  </w:style>
  <w:style w:type="numbering" w:customStyle="1" w:styleId="NoList111121">
    <w:name w:val="No List111121"/>
    <w:next w:val="FrListare"/>
    <w:uiPriority w:val="99"/>
    <w:semiHidden/>
    <w:unhideWhenUsed/>
    <w:rsid w:val="00373951"/>
  </w:style>
  <w:style w:type="numbering" w:customStyle="1" w:styleId="NoList2321">
    <w:name w:val="No List2321"/>
    <w:next w:val="FrListare"/>
    <w:uiPriority w:val="99"/>
    <w:semiHidden/>
    <w:unhideWhenUsed/>
    <w:rsid w:val="00373951"/>
  </w:style>
  <w:style w:type="numbering" w:customStyle="1" w:styleId="NoList12121">
    <w:name w:val="No List12121"/>
    <w:next w:val="FrListare"/>
    <w:uiPriority w:val="99"/>
    <w:semiHidden/>
    <w:unhideWhenUsed/>
    <w:rsid w:val="00373951"/>
  </w:style>
  <w:style w:type="numbering" w:customStyle="1" w:styleId="NoList3221">
    <w:name w:val="No List3221"/>
    <w:next w:val="FrListare"/>
    <w:uiPriority w:val="99"/>
    <w:semiHidden/>
    <w:unhideWhenUsed/>
    <w:rsid w:val="00373951"/>
  </w:style>
  <w:style w:type="numbering" w:customStyle="1" w:styleId="NoList13121">
    <w:name w:val="No List13121"/>
    <w:next w:val="FrListare"/>
    <w:uiPriority w:val="99"/>
    <w:semiHidden/>
    <w:unhideWhenUsed/>
    <w:rsid w:val="00373951"/>
  </w:style>
  <w:style w:type="numbering" w:customStyle="1" w:styleId="NoList4121">
    <w:name w:val="No List4121"/>
    <w:next w:val="FrListare"/>
    <w:uiPriority w:val="99"/>
    <w:semiHidden/>
    <w:unhideWhenUsed/>
    <w:rsid w:val="00373951"/>
  </w:style>
  <w:style w:type="numbering" w:customStyle="1" w:styleId="NoList14121">
    <w:name w:val="No List14121"/>
    <w:next w:val="FrListare"/>
    <w:uiPriority w:val="99"/>
    <w:semiHidden/>
    <w:unhideWhenUsed/>
    <w:rsid w:val="00373951"/>
  </w:style>
  <w:style w:type="numbering" w:customStyle="1" w:styleId="NoList21121">
    <w:name w:val="No List21121"/>
    <w:next w:val="FrListare"/>
    <w:uiPriority w:val="99"/>
    <w:semiHidden/>
    <w:unhideWhenUsed/>
    <w:rsid w:val="00373951"/>
  </w:style>
  <w:style w:type="numbering" w:customStyle="1" w:styleId="NoList5121">
    <w:name w:val="No List5121"/>
    <w:next w:val="FrListare"/>
    <w:uiPriority w:val="99"/>
    <w:semiHidden/>
    <w:unhideWhenUsed/>
    <w:rsid w:val="00373951"/>
  </w:style>
  <w:style w:type="numbering" w:customStyle="1" w:styleId="NoList15121">
    <w:name w:val="No List15121"/>
    <w:next w:val="FrListare"/>
    <w:uiPriority w:val="99"/>
    <w:semiHidden/>
    <w:unhideWhenUsed/>
    <w:rsid w:val="00373951"/>
  </w:style>
  <w:style w:type="numbering" w:customStyle="1" w:styleId="NoList22121">
    <w:name w:val="No List22121"/>
    <w:next w:val="FrListare"/>
    <w:uiPriority w:val="99"/>
    <w:semiHidden/>
    <w:unhideWhenUsed/>
    <w:rsid w:val="00373951"/>
  </w:style>
  <w:style w:type="numbering" w:customStyle="1" w:styleId="NoList31121">
    <w:name w:val="No List31121"/>
    <w:next w:val="FrListare"/>
    <w:uiPriority w:val="99"/>
    <w:semiHidden/>
    <w:unhideWhenUsed/>
    <w:rsid w:val="00373951"/>
  </w:style>
  <w:style w:type="numbering" w:customStyle="1" w:styleId="NoList6121">
    <w:name w:val="No List6121"/>
    <w:next w:val="FrListare"/>
    <w:uiPriority w:val="99"/>
    <w:semiHidden/>
    <w:unhideWhenUsed/>
    <w:rsid w:val="00373951"/>
  </w:style>
  <w:style w:type="numbering" w:customStyle="1" w:styleId="NoList16121">
    <w:name w:val="No List16121"/>
    <w:next w:val="FrListare"/>
    <w:uiPriority w:val="99"/>
    <w:semiHidden/>
    <w:unhideWhenUsed/>
    <w:rsid w:val="00373951"/>
  </w:style>
  <w:style w:type="numbering" w:customStyle="1" w:styleId="NoList7121">
    <w:name w:val="No List7121"/>
    <w:next w:val="FrListare"/>
    <w:uiPriority w:val="99"/>
    <w:semiHidden/>
    <w:unhideWhenUsed/>
    <w:rsid w:val="00373951"/>
  </w:style>
  <w:style w:type="numbering" w:customStyle="1" w:styleId="NoList812">
    <w:name w:val="No List812"/>
    <w:next w:val="FrListare"/>
    <w:uiPriority w:val="99"/>
    <w:semiHidden/>
    <w:unhideWhenUsed/>
    <w:rsid w:val="00373951"/>
  </w:style>
  <w:style w:type="numbering" w:customStyle="1" w:styleId="NoList27">
    <w:name w:val="No List27"/>
    <w:next w:val="FrListare"/>
    <w:uiPriority w:val="99"/>
    <w:semiHidden/>
    <w:unhideWhenUsed/>
    <w:rsid w:val="00373951"/>
  </w:style>
  <w:style w:type="numbering" w:customStyle="1" w:styleId="FrListare14">
    <w:name w:val="Fără Listare14"/>
    <w:next w:val="FrListare"/>
    <w:semiHidden/>
    <w:rsid w:val="00373951"/>
  </w:style>
  <w:style w:type="numbering" w:customStyle="1" w:styleId="NoList117">
    <w:name w:val="No List117"/>
    <w:next w:val="FrListare"/>
    <w:uiPriority w:val="99"/>
    <w:semiHidden/>
    <w:rsid w:val="00373951"/>
  </w:style>
  <w:style w:type="numbering" w:customStyle="1" w:styleId="NoList118">
    <w:name w:val="No List118"/>
    <w:next w:val="FrListare"/>
    <w:uiPriority w:val="99"/>
    <w:semiHidden/>
    <w:unhideWhenUsed/>
    <w:rsid w:val="00373951"/>
  </w:style>
  <w:style w:type="numbering" w:customStyle="1" w:styleId="NoList1114">
    <w:name w:val="No List1114"/>
    <w:next w:val="FrListare"/>
    <w:uiPriority w:val="99"/>
    <w:semiHidden/>
    <w:unhideWhenUsed/>
    <w:rsid w:val="00373951"/>
  </w:style>
  <w:style w:type="numbering" w:customStyle="1" w:styleId="NoList28">
    <w:name w:val="No List28"/>
    <w:next w:val="FrListare"/>
    <w:uiPriority w:val="99"/>
    <w:semiHidden/>
    <w:unhideWhenUsed/>
    <w:rsid w:val="00373951"/>
  </w:style>
  <w:style w:type="numbering" w:customStyle="1" w:styleId="NoList124">
    <w:name w:val="No List124"/>
    <w:next w:val="FrListare"/>
    <w:uiPriority w:val="99"/>
    <w:semiHidden/>
    <w:unhideWhenUsed/>
    <w:rsid w:val="00373951"/>
  </w:style>
  <w:style w:type="numbering" w:customStyle="1" w:styleId="NoList36">
    <w:name w:val="No List36"/>
    <w:next w:val="FrListare"/>
    <w:uiPriority w:val="99"/>
    <w:semiHidden/>
    <w:unhideWhenUsed/>
    <w:rsid w:val="00373951"/>
  </w:style>
  <w:style w:type="numbering" w:customStyle="1" w:styleId="NoList134">
    <w:name w:val="No List134"/>
    <w:next w:val="FrListare"/>
    <w:uiPriority w:val="99"/>
    <w:semiHidden/>
    <w:unhideWhenUsed/>
    <w:rsid w:val="00373951"/>
  </w:style>
  <w:style w:type="numbering" w:customStyle="1" w:styleId="NoList45">
    <w:name w:val="No List45"/>
    <w:next w:val="FrListare"/>
    <w:uiPriority w:val="99"/>
    <w:semiHidden/>
    <w:unhideWhenUsed/>
    <w:rsid w:val="00373951"/>
  </w:style>
  <w:style w:type="numbering" w:customStyle="1" w:styleId="NoList144">
    <w:name w:val="No List144"/>
    <w:next w:val="FrListare"/>
    <w:uiPriority w:val="99"/>
    <w:semiHidden/>
    <w:unhideWhenUsed/>
    <w:rsid w:val="00373951"/>
  </w:style>
  <w:style w:type="numbering" w:customStyle="1" w:styleId="NoList214">
    <w:name w:val="No List214"/>
    <w:next w:val="FrListare"/>
    <w:uiPriority w:val="99"/>
    <w:semiHidden/>
    <w:unhideWhenUsed/>
    <w:rsid w:val="00373951"/>
  </w:style>
  <w:style w:type="numbering" w:customStyle="1" w:styleId="NoList55">
    <w:name w:val="No List55"/>
    <w:next w:val="FrListare"/>
    <w:uiPriority w:val="99"/>
    <w:semiHidden/>
    <w:unhideWhenUsed/>
    <w:rsid w:val="00373951"/>
  </w:style>
  <w:style w:type="numbering" w:customStyle="1" w:styleId="NoList154">
    <w:name w:val="No List154"/>
    <w:next w:val="FrListare"/>
    <w:uiPriority w:val="99"/>
    <w:semiHidden/>
    <w:unhideWhenUsed/>
    <w:rsid w:val="00373951"/>
  </w:style>
  <w:style w:type="numbering" w:customStyle="1" w:styleId="NoList224">
    <w:name w:val="No List224"/>
    <w:next w:val="FrListare"/>
    <w:uiPriority w:val="99"/>
    <w:semiHidden/>
    <w:unhideWhenUsed/>
    <w:rsid w:val="00373951"/>
  </w:style>
  <w:style w:type="numbering" w:customStyle="1" w:styleId="NoList314">
    <w:name w:val="No List314"/>
    <w:next w:val="FrListare"/>
    <w:uiPriority w:val="99"/>
    <w:semiHidden/>
    <w:unhideWhenUsed/>
    <w:rsid w:val="00373951"/>
  </w:style>
  <w:style w:type="numbering" w:customStyle="1" w:styleId="NoList65">
    <w:name w:val="No List65"/>
    <w:next w:val="FrListare"/>
    <w:uiPriority w:val="99"/>
    <w:semiHidden/>
    <w:unhideWhenUsed/>
    <w:rsid w:val="00373951"/>
  </w:style>
  <w:style w:type="numbering" w:customStyle="1" w:styleId="NoList164">
    <w:name w:val="No List164"/>
    <w:next w:val="FrListare"/>
    <w:uiPriority w:val="99"/>
    <w:semiHidden/>
    <w:unhideWhenUsed/>
    <w:rsid w:val="00373951"/>
  </w:style>
  <w:style w:type="numbering" w:customStyle="1" w:styleId="NoList74">
    <w:name w:val="No List74"/>
    <w:next w:val="FrListare"/>
    <w:uiPriority w:val="99"/>
    <w:semiHidden/>
    <w:unhideWhenUsed/>
    <w:rsid w:val="00373951"/>
  </w:style>
  <w:style w:type="table" w:customStyle="1" w:styleId="TableGrid23">
    <w:name w:val="Table Grid23"/>
    <w:basedOn w:val="TabelNormal"/>
    <w:next w:val="Tabelgril"/>
    <w:uiPriority w:val="59"/>
    <w:rsid w:val="00373951"/>
    <w:rPr>
      <w:rFonts w:ascii="Calibri" w:eastAsia="Times New Roman" w:hAnsi="Calibri" w:cs="Times New Roman"/>
      <w:sz w:val="20"/>
      <w:szCs w:val="20"/>
      <w:lang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23">
    <w:name w:val="Table Normal123"/>
    <w:uiPriority w:val="2"/>
    <w:semiHidden/>
    <w:unhideWhenUsed/>
    <w:qFormat/>
    <w:rsid w:val="00373951"/>
    <w:pPr>
      <w:widowControl w:val="0"/>
      <w:autoSpaceDE w:val="0"/>
      <w:autoSpaceDN w:val="0"/>
      <w:spacing w:after="0" w:line="240" w:lineRule="auto"/>
    </w:pPr>
    <w:rPr>
      <w:rFonts w:eastAsia="Times New Roman" w:cs="Times New Roman"/>
      <w:lang w:val="en-US"/>
    </w:rPr>
    <w:tblPr>
      <w:tblInd w:w="0" w:type="dxa"/>
      <w:tblCellMar>
        <w:top w:w="0" w:type="dxa"/>
        <w:left w:w="0" w:type="dxa"/>
        <w:bottom w:w="0" w:type="dxa"/>
        <w:right w:w="0" w:type="dxa"/>
      </w:tblCellMar>
    </w:tblPr>
  </w:style>
  <w:style w:type="table" w:customStyle="1" w:styleId="TableGrid113">
    <w:name w:val="Table Grid113"/>
    <w:basedOn w:val="TabelNormal"/>
    <w:uiPriority w:val="59"/>
    <w:qFormat/>
    <w:rsid w:val="00373951"/>
    <w:pPr>
      <w:spacing w:after="160" w:line="240" w:lineRule="auto"/>
    </w:pPr>
    <w:rPr>
      <w:rFonts w:ascii="Times New Roman" w:eastAsia="SimSun" w:hAnsi="Times New Roman" w:cs="Times New Roman"/>
      <w:sz w:val="20"/>
      <w:szCs w:val="20"/>
      <w:lang w:val="en-US"/>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numbering" w:customStyle="1" w:styleId="NoList84">
    <w:name w:val="No List84"/>
    <w:next w:val="FrListare"/>
    <w:uiPriority w:val="99"/>
    <w:semiHidden/>
    <w:unhideWhenUsed/>
    <w:rsid w:val="00373951"/>
  </w:style>
  <w:style w:type="numbering" w:customStyle="1" w:styleId="NoList93">
    <w:name w:val="No List93"/>
    <w:next w:val="FrListare"/>
    <w:uiPriority w:val="99"/>
    <w:semiHidden/>
    <w:unhideWhenUsed/>
    <w:rsid w:val="00373951"/>
  </w:style>
  <w:style w:type="numbering" w:customStyle="1" w:styleId="FrListare113">
    <w:name w:val="Fără Listare113"/>
    <w:next w:val="FrListare"/>
    <w:semiHidden/>
    <w:rsid w:val="00373951"/>
  </w:style>
  <w:style w:type="numbering" w:customStyle="1" w:styleId="NoList173">
    <w:name w:val="No List173"/>
    <w:next w:val="FrListare"/>
    <w:uiPriority w:val="99"/>
    <w:semiHidden/>
    <w:rsid w:val="00373951"/>
  </w:style>
  <w:style w:type="numbering" w:customStyle="1" w:styleId="NoList1123">
    <w:name w:val="No List1123"/>
    <w:next w:val="FrListare"/>
    <w:uiPriority w:val="99"/>
    <w:semiHidden/>
    <w:unhideWhenUsed/>
    <w:rsid w:val="00373951"/>
  </w:style>
  <w:style w:type="numbering" w:customStyle="1" w:styleId="NoList11113">
    <w:name w:val="No List11113"/>
    <w:next w:val="FrListare"/>
    <w:uiPriority w:val="99"/>
    <w:semiHidden/>
    <w:unhideWhenUsed/>
    <w:rsid w:val="00373951"/>
  </w:style>
  <w:style w:type="numbering" w:customStyle="1" w:styleId="NoList233">
    <w:name w:val="No List233"/>
    <w:next w:val="FrListare"/>
    <w:uiPriority w:val="99"/>
    <w:semiHidden/>
    <w:unhideWhenUsed/>
    <w:rsid w:val="00373951"/>
  </w:style>
  <w:style w:type="numbering" w:customStyle="1" w:styleId="NoList1213">
    <w:name w:val="No List1213"/>
    <w:next w:val="FrListare"/>
    <w:uiPriority w:val="99"/>
    <w:semiHidden/>
    <w:unhideWhenUsed/>
    <w:rsid w:val="00373951"/>
  </w:style>
  <w:style w:type="numbering" w:customStyle="1" w:styleId="NoList323">
    <w:name w:val="No List323"/>
    <w:next w:val="FrListare"/>
    <w:uiPriority w:val="99"/>
    <w:semiHidden/>
    <w:unhideWhenUsed/>
    <w:rsid w:val="00373951"/>
  </w:style>
  <w:style w:type="numbering" w:customStyle="1" w:styleId="NoList1313">
    <w:name w:val="No List1313"/>
    <w:next w:val="FrListare"/>
    <w:uiPriority w:val="99"/>
    <w:semiHidden/>
    <w:unhideWhenUsed/>
    <w:rsid w:val="00373951"/>
  </w:style>
  <w:style w:type="numbering" w:customStyle="1" w:styleId="NoList413">
    <w:name w:val="No List413"/>
    <w:next w:val="FrListare"/>
    <w:uiPriority w:val="99"/>
    <w:semiHidden/>
    <w:unhideWhenUsed/>
    <w:rsid w:val="00373951"/>
  </w:style>
  <w:style w:type="numbering" w:customStyle="1" w:styleId="NoList1413">
    <w:name w:val="No List1413"/>
    <w:next w:val="FrListare"/>
    <w:uiPriority w:val="99"/>
    <w:semiHidden/>
    <w:unhideWhenUsed/>
    <w:rsid w:val="00373951"/>
  </w:style>
  <w:style w:type="numbering" w:customStyle="1" w:styleId="NoList2113">
    <w:name w:val="No List2113"/>
    <w:next w:val="FrListare"/>
    <w:uiPriority w:val="99"/>
    <w:semiHidden/>
    <w:unhideWhenUsed/>
    <w:rsid w:val="00373951"/>
  </w:style>
  <w:style w:type="numbering" w:customStyle="1" w:styleId="NoList513">
    <w:name w:val="No List513"/>
    <w:next w:val="FrListare"/>
    <w:uiPriority w:val="99"/>
    <w:semiHidden/>
    <w:unhideWhenUsed/>
    <w:rsid w:val="00373951"/>
  </w:style>
  <w:style w:type="numbering" w:customStyle="1" w:styleId="NoList1513">
    <w:name w:val="No List1513"/>
    <w:next w:val="FrListare"/>
    <w:uiPriority w:val="99"/>
    <w:semiHidden/>
    <w:unhideWhenUsed/>
    <w:rsid w:val="00373951"/>
  </w:style>
  <w:style w:type="numbering" w:customStyle="1" w:styleId="NoList2213">
    <w:name w:val="No List2213"/>
    <w:next w:val="FrListare"/>
    <w:uiPriority w:val="99"/>
    <w:semiHidden/>
    <w:unhideWhenUsed/>
    <w:rsid w:val="00373951"/>
  </w:style>
  <w:style w:type="numbering" w:customStyle="1" w:styleId="NoList3113">
    <w:name w:val="No List3113"/>
    <w:next w:val="FrListare"/>
    <w:uiPriority w:val="99"/>
    <w:semiHidden/>
    <w:unhideWhenUsed/>
    <w:rsid w:val="00373951"/>
  </w:style>
  <w:style w:type="numbering" w:customStyle="1" w:styleId="NoList613">
    <w:name w:val="No List613"/>
    <w:next w:val="FrListare"/>
    <w:uiPriority w:val="99"/>
    <w:semiHidden/>
    <w:unhideWhenUsed/>
    <w:rsid w:val="00373951"/>
  </w:style>
  <w:style w:type="numbering" w:customStyle="1" w:styleId="NoList1613">
    <w:name w:val="No List1613"/>
    <w:next w:val="FrListare"/>
    <w:uiPriority w:val="99"/>
    <w:semiHidden/>
    <w:unhideWhenUsed/>
    <w:rsid w:val="00373951"/>
  </w:style>
  <w:style w:type="numbering" w:customStyle="1" w:styleId="NoList713">
    <w:name w:val="No List713"/>
    <w:next w:val="FrListare"/>
    <w:uiPriority w:val="99"/>
    <w:semiHidden/>
    <w:unhideWhenUsed/>
    <w:rsid w:val="00373951"/>
  </w:style>
  <w:style w:type="numbering" w:customStyle="1" w:styleId="NoList813">
    <w:name w:val="No List813"/>
    <w:next w:val="FrListare"/>
    <w:uiPriority w:val="99"/>
    <w:semiHidden/>
    <w:unhideWhenUsed/>
    <w:rsid w:val="00373951"/>
  </w:style>
  <w:style w:type="numbering" w:customStyle="1" w:styleId="NoList102">
    <w:name w:val="No List102"/>
    <w:next w:val="FrListare"/>
    <w:uiPriority w:val="99"/>
    <w:semiHidden/>
    <w:unhideWhenUsed/>
    <w:rsid w:val="00373951"/>
  </w:style>
  <w:style w:type="numbering" w:customStyle="1" w:styleId="FrListare122">
    <w:name w:val="Fără Listare122"/>
    <w:next w:val="FrListare"/>
    <w:semiHidden/>
    <w:rsid w:val="00373951"/>
  </w:style>
  <w:style w:type="numbering" w:customStyle="1" w:styleId="NoList182">
    <w:name w:val="No List182"/>
    <w:next w:val="FrListare"/>
    <w:uiPriority w:val="99"/>
    <w:semiHidden/>
    <w:rsid w:val="00373951"/>
  </w:style>
  <w:style w:type="numbering" w:customStyle="1" w:styleId="NoList1132">
    <w:name w:val="No List1132"/>
    <w:next w:val="FrListare"/>
    <w:uiPriority w:val="99"/>
    <w:semiHidden/>
    <w:unhideWhenUsed/>
    <w:rsid w:val="00373951"/>
  </w:style>
  <w:style w:type="numbering" w:customStyle="1" w:styleId="NoList11122">
    <w:name w:val="No List11122"/>
    <w:next w:val="FrListare"/>
    <w:uiPriority w:val="99"/>
    <w:semiHidden/>
    <w:unhideWhenUsed/>
    <w:rsid w:val="00373951"/>
  </w:style>
  <w:style w:type="numbering" w:customStyle="1" w:styleId="NoList242">
    <w:name w:val="No List242"/>
    <w:next w:val="FrListare"/>
    <w:uiPriority w:val="99"/>
    <w:semiHidden/>
    <w:unhideWhenUsed/>
    <w:rsid w:val="00373951"/>
  </w:style>
  <w:style w:type="numbering" w:customStyle="1" w:styleId="NoList1222">
    <w:name w:val="No List1222"/>
    <w:next w:val="FrListare"/>
    <w:uiPriority w:val="99"/>
    <w:semiHidden/>
    <w:unhideWhenUsed/>
    <w:rsid w:val="00373951"/>
  </w:style>
  <w:style w:type="numbering" w:customStyle="1" w:styleId="NoList332">
    <w:name w:val="No List332"/>
    <w:next w:val="FrListare"/>
    <w:uiPriority w:val="99"/>
    <w:semiHidden/>
    <w:unhideWhenUsed/>
    <w:rsid w:val="00373951"/>
  </w:style>
  <w:style w:type="numbering" w:customStyle="1" w:styleId="NoList1322">
    <w:name w:val="No List1322"/>
    <w:next w:val="FrListare"/>
    <w:uiPriority w:val="99"/>
    <w:semiHidden/>
    <w:unhideWhenUsed/>
    <w:rsid w:val="00373951"/>
  </w:style>
  <w:style w:type="numbering" w:customStyle="1" w:styleId="NoList422">
    <w:name w:val="No List422"/>
    <w:next w:val="FrListare"/>
    <w:uiPriority w:val="99"/>
    <w:semiHidden/>
    <w:unhideWhenUsed/>
    <w:rsid w:val="00373951"/>
  </w:style>
  <w:style w:type="numbering" w:customStyle="1" w:styleId="NoList1422">
    <w:name w:val="No List1422"/>
    <w:next w:val="FrListare"/>
    <w:uiPriority w:val="99"/>
    <w:semiHidden/>
    <w:unhideWhenUsed/>
    <w:rsid w:val="00373951"/>
  </w:style>
  <w:style w:type="numbering" w:customStyle="1" w:styleId="NoList2122">
    <w:name w:val="No List2122"/>
    <w:next w:val="FrListare"/>
    <w:uiPriority w:val="99"/>
    <w:semiHidden/>
    <w:unhideWhenUsed/>
    <w:rsid w:val="00373951"/>
  </w:style>
  <w:style w:type="numbering" w:customStyle="1" w:styleId="NoList522">
    <w:name w:val="No List522"/>
    <w:next w:val="FrListare"/>
    <w:uiPriority w:val="99"/>
    <w:semiHidden/>
    <w:unhideWhenUsed/>
    <w:rsid w:val="00373951"/>
  </w:style>
  <w:style w:type="numbering" w:customStyle="1" w:styleId="NoList1522">
    <w:name w:val="No List1522"/>
    <w:next w:val="FrListare"/>
    <w:uiPriority w:val="99"/>
    <w:semiHidden/>
    <w:unhideWhenUsed/>
    <w:rsid w:val="00373951"/>
  </w:style>
  <w:style w:type="numbering" w:customStyle="1" w:styleId="NoList2222">
    <w:name w:val="No List2222"/>
    <w:next w:val="FrListare"/>
    <w:uiPriority w:val="99"/>
    <w:semiHidden/>
    <w:unhideWhenUsed/>
    <w:rsid w:val="00373951"/>
  </w:style>
  <w:style w:type="numbering" w:customStyle="1" w:styleId="NoList3122">
    <w:name w:val="No List3122"/>
    <w:next w:val="FrListare"/>
    <w:uiPriority w:val="99"/>
    <w:semiHidden/>
    <w:unhideWhenUsed/>
    <w:rsid w:val="00373951"/>
  </w:style>
  <w:style w:type="numbering" w:customStyle="1" w:styleId="NoList622">
    <w:name w:val="No List622"/>
    <w:next w:val="FrListare"/>
    <w:uiPriority w:val="99"/>
    <w:semiHidden/>
    <w:unhideWhenUsed/>
    <w:rsid w:val="00373951"/>
  </w:style>
  <w:style w:type="numbering" w:customStyle="1" w:styleId="NoList1622">
    <w:name w:val="No List1622"/>
    <w:next w:val="FrListare"/>
    <w:uiPriority w:val="99"/>
    <w:semiHidden/>
    <w:unhideWhenUsed/>
    <w:rsid w:val="00373951"/>
  </w:style>
  <w:style w:type="numbering" w:customStyle="1" w:styleId="NoList722">
    <w:name w:val="No List722"/>
    <w:next w:val="FrListare"/>
    <w:uiPriority w:val="99"/>
    <w:semiHidden/>
    <w:unhideWhenUsed/>
    <w:rsid w:val="00373951"/>
  </w:style>
  <w:style w:type="numbering" w:customStyle="1" w:styleId="NoList822">
    <w:name w:val="No List822"/>
    <w:next w:val="FrListare"/>
    <w:uiPriority w:val="99"/>
    <w:semiHidden/>
    <w:unhideWhenUsed/>
    <w:rsid w:val="00373951"/>
  </w:style>
  <w:style w:type="numbering" w:customStyle="1" w:styleId="NoList912">
    <w:name w:val="No List912"/>
    <w:next w:val="FrListare"/>
    <w:uiPriority w:val="99"/>
    <w:semiHidden/>
    <w:unhideWhenUsed/>
    <w:rsid w:val="00373951"/>
  </w:style>
  <w:style w:type="numbering" w:customStyle="1" w:styleId="FrListare1112">
    <w:name w:val="Fără Listare1112"/>
    <w:next w:val="FrListare"/>
    <w:semiHidden/>
    <w:rsid w:val="00373951"/>
  </w:style>
  <w:style w:type="numbering" w:customStyle="1" w:styleId="NoList1712">
    <w:name w:val="No List1712"/>
    <w:next w:val="FrListare"/>
    <w:uiPriority w:val="99"/>
    <w:semiHidden/>
    <w:rsid w:val="00373951"/>
  </w:style>
  <w:style w:type="numbering" w:customStyle="1" w:styleId="NoList11212">
    <w:name w:val="No List11212"/>
    <w:next w:val="FrListare"/>
    <w:uiPriority w:val="99"/>
    <w:semiHidden/>
    <w:unhideWhenUsed/>
    <w:rsid w:val="00373951"/>
  </w:style>
  <w:style w:type="numbering" w:customStyle="1" w:styleId="NoList111112">
    <w:name w:val="No List111112"/>
    <w:next w:val="FrListare"/>
    <w:uiPriority w:val="99"/>
    <w:semiHidden/>
    <w:unhideWhenUsed/>
    <w:rsid w:val="00373951"/>
  </w:style>
  <w:style w:type="numbering" w:customStyle="1" w:styleId="NoList2312">
    <w:name w:val="No List2312"/>
    <w:next w:val="FrListare"/>
    <w:uiPriority w:val="99"/>
    <w:semiHidden/>
    <w:unhideWhenUsed/>
    <w:rsid w:val="00373951"/>
  </w:style>
  <w:style w:type="numbering" w:customStyle="1" w:styleId="NoList12112">
    <w:name w:val="No List12112"/>
    <w:next w:val="FrListare"/>
    <w:uiPriority w:val="99"/>
    <w:semiHidden/>
    <w:unhideWhenUsed/>
    <w:rsid w:val="00373951"/>
  </w:style>
  <w:style w:type="numbering" w:customStyle="1" w:styleId="NoList3212">
    <w:name w:val="No List3212"/>
    <w:next w:val="FrListare"/>
    <w:uiPriority w:val="99"/>
    <w:semiHidden/>
    <w:unhideWhenUsed/>
    <w:rsid w:val="00373951"/>
  </w:style>
  <w:style w:type="numbering" w:customStyle="1" w:styleId="NoList13112">
    <w:name w:val="No List13112"/>
    <w:next w:val="FrListare"/>
    <w:uiPriority w:val="99"/>
    <w:semiHidden/>
    <w:unhideWhenUsed/>
    <w:rsid w:val="00373951"/>
  </w:style>
  <w:style w:type="numbering" w:customStyle="1" w:styleId="NoList4112">
    <w:name w:val="No List4112"/>
    <w:next w:val="FrListare"/>
    <w:uiPriority w:val="99"/>
    <w:semiHidden/>
    <w:unhideWhenUsed/>
    <w:rsid w:val="00373951"/>
  </w:style>
  <w:style w:type="numbering" w:customStyle="1" w:styleId="NoList14112">
    <w:name w:val="No List14112"/>
    <w:next w:val="FrListare"/>
    <w:uiPriority w:val="99"/>
    <w:semiHidden/>
    <w:unhideWhenUsed/>
    <w:rsid w:val="00373951"/>
  </w:style>
  <w:style w:type="numbering" w:customStyle="1" w:styleId="NoList21112">
    <w:name w:val="No List21112"/>
    <w:next w:val="FrListare"/>
    <w:uiPriority w:val="99"/>
    <w:semiHidden/>
    <w:unhideWhenUsed/>
    <w:rsid w:val="00373951"/>
  </w:style>
  <w:style w:type="numbering" w:customStyle="1" w:styleId="NoList5112">
    <w:name w:val="No List5112"/>
    <w:next w:val="FrListare"/>
    <w:uiPriority w:val="99"/>
    <w:semiHidden/>
    <w:unhideWhenUsed/>
    <w:rsid w:val="00373951"/>
  </w:style>
  <w:style w:type="numbering" w:customStyle="1" w:styleId="NoList15112">
    <w:name w:val="No List15112"/>
    <w:next w:val="FrListare"/>
    <w:uiPriority w:val="99"/>
    <w:semiHidden/>
    <w:unhideWhenUsed/>
    <w:rsid w:val="00373951"/>
  </w:style>
  <w:style w:type="numbering" w:customStyle="1" w:styleId="NoList22112">
    <w:name w:val="No List22112"/>
    <w:next w:val="FrListare"/>
    <w:uiPriority w:val="99"/>
    <w:semiHidden/>
    <w:unhideWhenUsed/>
    <w:rsid w:val="00373951"/>
  </w:style>
  <w:style w:type="numbering" w:customStyle="1" w:styleId="NoList31112">
    <w:name w:val="No List31112"/>
    <w:next w:val="FrListare"/>
    <w:uiPriority w:val="99"/>
    <w:semiHidden/>
    <w:unhideWhenUsed/>
    <w:rsid w:val="00373951"/>
  </w:style>
  <w:style w:type="numbering" w:customStyle="1" w:styleId="NoList6112">
    <w:name w:val="No List6112"/>
    <w:next w:val="FrListare"/>
    <w:uiPriority w:val="99"/>
    <w:semiHidden/>
    <w:unhideWhenUsed/>
    <w:rsid w:val="00373951"/>
  </w:style>
  <w:style w:type="numbering" w:customStyle="1" w:styleId="NoList16112">
    <w:name w:val="No List16112"/>
    <w:next w:val="FrListare"/>
    <w:uiPriority w:val="99"/>
    <w:semiHidden/>
    <w:unhideWhenUsed/>
    <w:rsid w:val="00373951"/>
  </w:style>
  <w:style w:type="numbering" w:customStyle="1" w:styleId="NoList7112">
    <w:name w:val="No List7112"/>
    <w:next w:val="FrListare"/>
    <w:uiPriority w:val="99"/>
    <w:semiHidden/>
    <w:unhideWhenUsed/>
    <w:rsid w:val="00373951"/>
  </w:style>
  <w:style w:type="numbering" w:customStyle="1" w:styleId="NoList8112">
    <w:name w:val="No List8112"/>
    <w:next w:val="FrListare"/>
    <w:uiPriority w:val="99"/>
    <w:semiHidden/>
    <w:unhideWhenUsed/>
    <w:rsid w:val="00373951"/>
  </w:style>
  <w:style w:type="numbering" w:customStyle="1" w:styleId="NoList191">
    <w:name w:val="No List191"/>
    <w:next w:val="FrListare"/>
    <w:uiPriority w:val="99"/>
    <w:semiHidden/>
    <w:unhideWhenUsed/>
    <w:rsid w:val="00373951"/>
  </w:style>
  <w:style w:type="numbering" w:customStyle="1" w:styleId="NoList1101">
    <w:name w:val="No List1101"/>
    <w:next w:val="FrListare"/>
    <w:uiPriority w:val="99"/>
    <w:semiHidden/>
    <w:rsid w:val="00373951"/>
  </w:style>
  <w:style w:type="numbering" w:customStyle="1" w:styleId="NoList251">
    <w:name w:val="No List251"/>
    <w:next w:val="FrListare"/>
    <w:uiPriority w:val="99"/>
    <w:semiHidden/>
    <w:unhideWhenUsed/>
    <w:rsid w:val="00373951"/>
  </w:style>
  <w:style w:type="numbering" w:customStyle="1" w:styleId="NoList1141">
    <w:name w:val="No List1141"/>
    <w:next w:val="FrListare"/>
    <w:uiPriority w:val="99"/>
    <w:semiHidden/>
    <w:rsid w:val="00373951"/>
  </w:style>
  <w:style w:type="numbering" w:customStyle="1" w:styleId="NoList341">
    <w:name w:val="No List341"/>
    <w:next w:val="FrListare"/>
    <w:uiPriority w:val="99"/>
    <w:semiHidden/>
    <w:unhideWhenUsed/>
    <w:rsid w:val="00373951"/>
  </w:style>
  <w:style w:type="numbering" w:customStyle="1" w:styleId="NoList431">
    <w:name w:val="No List431"/>
    <w:next w:val="FrListare"/>
    <w:uiPriority w:val="99"/>
    <w:semiHidden/>
    <w:unhideWhenUsed/>
    <w:rsid w:val="00373951"/>
  </w:style>
  <w:style w:type="numbering" w:customStyle="1" w:styleId="NoList531">
    <w:name w:val="No List531"/>
    <w:next w:val="FrListare"/>
    <w:uiPriority w:val="99"/>
    <w:semiHidden/>
    <w:unhideWhenUsed/>
    <w:rsid w:val="00373951"/>
  </w:style>
  <w:style w:type="numbering" w:customStyle="1" w:styleId="NoList631">
    <w:name w:val="No List631"/>
    <w:next w:val="FrListare"/>
    <w:uiPriority w:val="99"/>
    <w:semiHidden/>
    <w:unhideWhenUsed/>
    <w:rsid w:val="00373951"/>
  </w:style>
  <w:style w:type="numbering" w:customStyle="1" w:styleId="NoList201">
    <w:name w:val="No List201"/>
    <w:next w:val="FrListare"/>
    <w:uiPriority w:val="99"/>
    <w:semiHidden/>
    <w:unhideWhenUsed/>
    <w:rsid w:val="00373951"/>
  </w:style>
  <w:style w:type="numbering" w:customStyle="1" w:styleId="FrListare131">
    <w:name w:val="Fără Listare131"/>
    <w:next w:val="FrListare"/>
    <w:semiHidden/>
    <w:rsid w:val="00373951"/>
  </w:style>
  <w:style w:type="numbering" w:customStyle="1" w:styleId="NoList1151">
    <w:name w:val="No List1151"/>
    <w:next w:val="FrListare"/>
    <w:uiPriority w:val="99"/>
    <w:semiHidden/>
    <w:rsid w:val="00373951"/>
  </w:style>
  <w:style w:type="numbering" w:customStyle="1" w:styleId="NoList1161">
    <w:name w:val="No List1161"/>
    <w:next w:val="FrListare"/>
    <w:uiPriority w:val="99"/>
    <w:semiHidden/>
    <w:unhideWhenUsed/>
    <w:rsid w:val="00373951"/>
  </w:style>
  <w:style w:type="numbering" w:customStyle="1" w:styleId="NoList11131">
    <w:name w:val="No List11131"/>
    <w:next w:val="FrListare"/>
    <w:uiPriority w:val="99"/>
    <w:semiHidden/>
    <w:unhideWhenUsed/>
    <w:rsid w:val="00373951"/>
  </w:style>
  <w:style w:type="numbering" w:customStyle="1" w:styleId="NoList261">
    <w:name w:val="No List261"/>
    <w:next w:val="FrListare"/>
    <w:uiPriority w:val="99"/>
    <w:semiHidden/>
    <w:unhideWhenUsed/>
    <w:rsid w:val="00373951"/>
  </w:style>
  <w:style w:type="numbering" w:customStyle="1" w:styleId="NoList1231">
    <w:name w:val="No List1231"/>
    <w:next w:val="FrListare"/>
    <w:uiPriority w:val="99"/>
    <w:semiHidden/>
    <w:unhideWhenUsed/>
    <w:rsid w:val="00373951"/>
  </w:style>
  <w:style w:type="numbering" w:customStyle="1" w:styleId="NoList351">
    <w:name w:val="No List351"/>
    <w:next w:val="FrListare"/>
    <w:uiPriority w:val="99"/>
    <w:semiHidden/>
    <w:unhideWhenUsed/>
    <w:rsid w:val="00373951"/>
  </w:style>
  <w:style w:type="numbering" w:customStyle="1" w:styleId="NoList1331">
    <w:name w:val="No List1331"/>
    <w:next w:val="FrListare"/>
    <w:uiPriority w:val="99"/>
    <w:semiHidden/>
    <w:unhideWhenUsed/>
    <w:rsid w:val="00373951"/>
  </w:style>
  <w:style w:type="numbering" w:customStyle="1" w:styleId="NoList441">
    <w:name w:val="No List441"/>
    <w:next w:val="FrListare"/>
    <w:uiPriority w:val="99"/>
    <w:semiHidden/>
    <w:unhideWhenUsed/>
    <w:rsid w:val="00373951"/>
  </w:style>
  <w:style w:type="numbering" w:customStyle="1" w:styleId="NoList1431">
    <w:name w:val="No List1431"/>
    <w:next w:val="FrListare"/>
    <w:uiPriority w:val="99"/>
    <w:semiHidden/>
    <w:unhideWhenUsed/>
    <w:rsid w:val="00373951"/>
  </w:style>
  <w:style w:type="numbering" w:customStyle="1" w:styleId="NoList2131">
    <w:name w:val="No List2131"/>
    <w:next w:val="FrListare"/>
    <w:uiPriority w:val="99"/>
    <w:semiHidden/>
    <w:unhideWhenUsed/>
    <w:rsid w:val="00373951"/>
  </w:style>
  <w:style w:type="numbering" w:customStyle="1" w:styleId="NoList541">
    <w:name w:val="No List541"/>
    <w:next w:val="FrListare"/>
    <w:uiPriority w:val="99"/>
    <w:semiHidden/>
    <w:unhideWhenUsed/>
    <w:rsid w:val="00373951"/>
  </w:style>
  <w:style w:type="numbering" w:customStyle="1" w:styleId="NoList1531">
    <w:name w:val="No List1531"/>
    <w:next w:val="FrListare"/>
    <w:uiPriority w:val="99"/>
    <w:semiHidden/>
    <w:unhideWhenUsed/>
    <w:rsid w:val="00373951"/>
  </w:style>
  <w:style w:type="numbering" w:customStyle="1" w:styleId="NoList2231">
    <w:name w:val="No List2231"/>
    <w:next w:val="FrListare"/>
    <w:uiPriority w:val="99"/>
    <w:semiHidden/>
    <w:unhideWhenUsed/>
    <w:rsid w:val="00373951"/>
  </w:style>
  <w:style w:type="numbering" w:customStyle="1" w:styleId="NoList3131">
    <w:name w:val="No List3131"/>
    <w:next w:val="FrListare"/>
    <w:uiPriority w:val="99"/>
    <w:semiHidden/>
    <w:unhideWhenUsed/>
    <w:rsid w:val="00373951"/>
  </w:style>
  <w:style w:type="numbering" w:customStyle="1" w:styleId="NoList641">
    <w:name w:val="No List641"/>
    <w:next w:val="FrListare"/>
    <w:uiPriority w:val="99"/>
    <w:semiHidden/>
    <w:unhideWhenUsed/>
    <w:rsid w:val="00373951"/>
  </w:style>
  <w:style w:type="numbering" w:customStyle="1" w:styleId="NoList1631">
    <w:name w:val="No List1631"/>
    <w:next w:val="FrListare"/>
    <w:uiPriority w:val="99"/>
    <w:semiHidden/>
    <w:unhideWhenUsed/>
    <w:rsid w:val="00373951"/>
  </w:style>
  <w:style w:type="numbering" w:customStyle="1" w:styleId="NoList731">
    <w:name w:val="No List731"/>
    <w:next w:val="FrListare"/>
    <w:uiPriority w:val="99"/>
    <w:semiHidden/>
    <w:unhideWhenUsed/>
    <w:rsid w:val="00373951"/>
  </w:style>
  <w:style w:type="numbering" w:customStyle="1" w:styleId="NoList831">
    <w:name w:val="No List831"/>
    <w:next w:val="FrListare"/>
    <w:uiPriority w:val="99"/>
    <w:semiHidden/>
    <w:unhideWhenUsed/>
    <w:rsid w:val="00373951"/>
  </w:style>
  <w:style w:type="numbering" w:customStyle="1" w:styleId="NoList921">
    <w:name w:val="No List921"/>
    <w:next w:val="FrListare"/>
    <w:uiPriority w:val="99"/>
    <w:semiHidden/>
    <w:unhideWhenUsed/>
    <w:rsid w:val="00373951"/>
  </w:style>
  <w:style w:type="numbering" w:customStyle="1" w:styleId="FrListare1122">
    <w:name w:val="Fără Listare1122"/>
    <w:next w:val="FrListare"/>
    <w:semiHidden/>
    <w:rsid w:val="00373951"/>
  </w:style>
  <w:style w:type="numbering" w:customStyle="1" w:styleId="NoList1722">
    <w:name w:val="No List1722"/>
    <w:next w:val="FrListare"/>
    <w:uiPriority w:val="99"/>
    <w:semiHidden/>
    <w:rsid w:val="00373951"/>
  </w:style>
  <w:style w:type="numbering" w:customStyle="1" w:styleId="NoList11222">
    <w:name w:val="No List11222"/>
    <w:next w:val="FrListare"/>
    <w:uiPriority w:val="99"/>
    <w:semiHidden/>
    <w:unhideWhenUsed/>
    <w:rsid w:val="00373951"/>
  </w:style>
  <w:style w:type="numbering" w:customStyle="1" w:styleId="NoList111122">
    <w:name w:val="No List111122"/>
    <w:next w:val="FrListare"/>
    <w:uiPriority w:val="99"/>
    <w:semiHidden/>
    <w:unhideWhenUsed/>
    <w:rsid w:val="00373951"/>
  </w:style>
  <w:style w:type="numbering" w:customStyle="1" w:styleId="NoList2322">
    <w:name w:val="No List2322"/>
    <w:next w:val="FrListare"/>
    <w:uiPriority w:val="99"/>
    <w:semiHidden/>
    <w:unhideWhenUsed/>
    <w:rsid w:val="00373951"/>
  </w:style>
  <w:style w:type="numbering" w:customStyle="1" w:styleId="NoList12122">
    <w:name w:val="No List12122"/>
    <w:next w:val="FrListare"/>
    <w:uiPriority w:val="99"/>
    <w:semiHidden/>
    <w:unhideWhenUsed/>
    <w:rsid w:val="00373951"/>
  </w:style>
  <w:style w:type="numbering" w:customStyle="1" w:styleId="NoList3222">
    <w:name w:val="No List3222"/>
    <w:next w:val="FrListare"/>
    <w:uiPriority w:val="99"/>
    <w:semiHidden/>
    <w:unhideWhenUsed/>
    <w:rsid w:val="00373951"/>
  </w:style>
  <w:style w:type="numbering" w:customStyle="1" w:styleId="NoList13122">
    <w:name w:val="No List13122"/>
    <w:next w:val="FrListare"/>
    <w:uiPriority w:val="99"/>
    <w:semiHidden/>
    <w:unhideWhenUsed/>
    <w:rsid w:val="00373951"/>
  </w:style>
  <w:style w:type="numbering" w:customStyle="1" w:styleId="NoList4122">
    <w:name w:val="No List4122"/>
    <w:next w:val="FrListare"/>
    <w:uiPriority w:val="99"/>
    <w:semiHidden/>
    <w:unhideWhenUsed/>
    <w:rsid w:val="00373951"/>
  </w:style>
  <w:style w:type="numbering" w:customStyle="1" w:styleId="NoList14122">
    <w:name w:val="No List14122"/>
    <w:next w:val="FrListare"/>
    <w:uiPriority w:val="99"/>
    <w:semiHidden/>
    <w:unhideWhenUsed/>
    <w:rsid w:val="00373951"/>
  </w:style>
  <w:style w:type="numbering" w:customStyle="1" w:styleId="NoList21122">
    <w:name w:val="No List21122"/>
    <w:next w:val="FrListare"/>
    <w:uiPriority w:val="99"/>
    <w:semiHidden/>
    <w:unhideWhenUsed/>
    <w:rsid w:val="00373951"/>
  </w:style>
  <w:style w:type="numbering" w:customStyle="1" w:styleId="NoList5122">
    <w:name w:val="No List5122"/>
    <w:next w:val="FrListare"/>
    <w:uiPriority w:val="99"/>
    <w:semiHidden/>
    <w:unhideWhenUsed/>
    <w:rsid w:val="00373951"/>
  </w:style>
  <w:style w:type="numbering" w:customStyle="1" w:styleId="NoList15122">
    <w:name w:val="No List15122"/>
    <w:next w:val="FrListare"/>
    <w:uiPriority w:val="99"/>
    <w:semiHidden/>
    <w:unhideWhenUsed/>
    <w:rsid w:val="00373951"/>
  </w:style>
  <w:style w:type="numbering" w:customStyle="1" w:styleId="NoList22122">
    <w:name w:val="No List22122"/>
    <w:next w:val="FrListare"/>
    <w:uiPriority w:val="99"/>
    <w:semiHidden/>
    <w:unhideWhenUsed/>
    <w:rsid w:val="00373951"/>
  </w:style>
  <w:style w:type="numbering" w:customStyle="1" w:styleId="NoList31122">
    <w:name w:val="No List31122"/>
    <w:next w:val="FrListare"/>
    <w:uiPriority w:val="99"/>
    <w:semiHidden/>
    <w:unhideWhenUsed/>
    <w:rsid w:val="00373951"/>
  </w:style>
  <w:style w:type="numbering" w:customStyle="1" w:styleId="NoList6122">
    <w:name w:val="No List6122"/>
    <w:next w:val="FrListare"/>
    <w:uiPriority w:val="99"/>
    <w:semiHidden/>
    <w:unhideWhenUsed/>
    <w:rsid w:val="00373951"/>
  </w:style>
  <w:style w:type="numbering" w:customStyle="1" w:styleId="NoList16122">
    <w:name w:val="No List16122"/>
    <w:next w:val="FrListare"/>
    <w:uiPriority w:val="99"/>
    <w:semiHidden/>
    <w:unhideWhenUsed/>
    <w:rsid w:val="00373951"/>
  </w:style>
  <w:style w:type="numbering" w:customStyle="1" w:styleId="NoList7122">
    <w:name w:val="No List7122"/>
    <w:next w:val="FrListare"/>
    <w:uiPriority w:val="99"/>
    <w:semiHidden/>
    <w:unhideWhenUsed/>
    <w:rsid w:val="00373951"/>
  </w:style>
  <w:style w:type="numbering" w:customStyle="1" w:styleId="NoList8121">
    <w:name w:val="No List8121"/>
    <w:next w:val="FrListare"/>
    <w:uiPriority w:val="99"/>
    <w:semiHidden/>
    <w:unhideWhenUsed/>
    <w:rsid w:val="00373951"/>
  </w:style>
  <w:style w:type="numbering" w:customStyle="1" w:styleId="NoList29">
    <w:name w:val="No List29"/>
    <w:next w:val="FrListare"/>
    <w:uiPriority w:val="99"/>
    <w:semiHidden/>
    <w:unhideWhenUsed/>
    <w:rsid w:val="00373951"/>
  </w:style>
  <w:style w:type="numbering" w:customStyle="1" w:styleId="FrListare15">
    <w:name w:val="Fără Listare15"/>
    <w:next w:val="FrListare"/>
    <w:semiHidden/>
    <w:rsid w:val="00373951"/>
  </w:style>
  <w:style w:type="numbering" w:customStyle="1" w:styleId="NoList119">
    <w:name w:val="No List119"/>
    <w:next w:val="FrListare"/>
    <w:uiPriority w:val="99"/>
    <w:semiHidden/>
    <w:rsid w:val="00373951"/>
  </w:style>
  <w:style w:type="numbering" w:customStyle="1" w:styleId="NoList1110">
    <w:name w:val="No List1110"/>
    <w:next w:val="FrListare"/>
    <w:uiPriority w:val="99"/>
    <w:semiHidden/>
    <w:unhideWhenUsed/>
    <w:rsid w:val="00373951"/>
  </w:style>
  <w:style w:type="numbering" w:customStyle="1" w:styleId="NoList1115">
    <w:name w:val="No List1115"/>
    <w:next w:val="FrListare"/>
    <w:uiPriority w:val="99"/>
    <w:semiHidden/>
    <w:unhideWhenUsed/>
    <w:rsid w:val="00373951"/>
  </w:style>
  <w:style w:type="numbering" w:customStyle="1" w:styleId="NoList210">
    <w:name w:val="No List210"/>
    <w:next w:val="FrListare"/>
    <w:uiPriority w:val="99"/>
    <w:semiHidden/>
    <w:unhideWhenUsed/>
    <w:rsid w:val="00373951"/>
  </w:style>
  <w:style w:type="numbering" w:customStyle="1" w:styleId="NoList125">
    <w:name w:val="No List125"/>
    <w:next w:val="FrListare"/>
    <w:uiPriority w:val="99"/>
    <w:semiHidden/>
    <w:unhideWhenUsed/>
    <w:rsid w:val="00373951"/>
  </w:style>
  <w:style w:type="numbering" w:customStyle="1" w:styleId="NoList37">
    <w:name w:val="No List37"/>
    <w:next w:val="FrListare"/>
    <w:uiPriority w:val="99"/>
    <w:semiHidden/>
    <w:unhideWhenUsed/>
    <w:rsid w:val="00373951"/>
  </w:style>
  <w:style w:type="numbering" w:customStyle="1" w:styleId="NoList135">
    <w:name w:val="No List135"/>
    <w:next w:val="FrListare"/>
    <w:uiPriority w:val="99"/>
    <w:semiHidden/>
    <w:unhideWhenUsed/>
    <w:rsid w:val="00373951"/>
  </w:style>
  <w:style w:type="numbering" w:customStyle="1" w:styleId="NoList46">
    <w:name w:val="No List46"/>
    <w:next w:val="FrListare"/>
    <w:uiPriority w:val="99"/>
    <w:semiHidden/>
    <w:unhideWhenUsed/>
    <w:rsid w:val="00373951"/>
  </w:style>
  <w:style w:type="numbering" w:customStyle="1" w:styleId="NoList145">
    <w:name w:val="No List145"/>
    <w:next w:val="FrListare"/>
    <w:uiPriority w:val="99"/>
    <w:semiHidden/>
    <w:unhideWhenUsed/>
    <w:rsid w:val="00373951"/>
  </w:style>
  <w:style w:type="numbering" w:customStyle="1" w:styleId="NoList215">
    <w:name w:val="No List215"/>
    <w:next w:val="FrListare"/>
    <w:uiPriority w:val="99"/>
    <w:semiHidden/>
    <w:unhideWhenUsed/>
    <w:rsid w:val="00373951"/>
  </w:style>
  <w:style w:type="numbering" w:customStyle="1" w:styleId="NoList56">
    <w:name w:val="No List56"/>
    <w:next w:val="FrListare"/>
    <w:uiPriority w:val="99"/>
    <w:semiHidden/>
    <w:unhideWhenUsed/>
    <w:rsid w:val="00373951"/>
  </w:style>
  <w:style w:type="numbering" w:customStyle="1" w:styleId="NoList155">
    <w:name w:val="No List155"/>
    <w:next w:val="FrListare"/>
    <w:uiPriority w:val="99"/>
    <w:semiHidden/>
    <w:unhideWhenUsed/>
    <w:rsid w:val="00373951"/>
  </w:style>
  <w:style w:type="numbering" w:customStyle="1" w:styleId="NoList225">
    <w:name w:val="No List225"/>
    <w:next w:val="FrListare"/>
    <w:uiPriority w:val="99"/>
    <w:semiHidden/>
    <w:unhideWhenUsed/>
    <w:rsid w:val="00373951"/>
  </w:style>
  <w:style w:type="numbering" w:customStyle="1" w:styleId="NoList315">
    <w:name w:val="No List315"/>
    <w:next w:val="FrListare"/>
    <w:uiPriority w:val="99"/>
    <w:semiHidden/>
    <w:unhideWhenUsed/>
    <w:rsid w:val="00373951"/>
  </w:style>
  <w:style w:type="numbering" w:customStyle="1" w:styleId="NoList66">
    <w:name w:val="No List66"/>
    <w:next w:val="FrListare"/>
    <w:uiPriority w:val="99"/>
    <w:semiHidden/>
    <w:unhideWhenUsed/>
    <w:rsid w:val="00373951"/>
  </w:style>
  <w:style w:type="numbering" w:customStyle="1" w:styleId="NoList165">
    <w:name w:val="No List165"/>
    <w:next w:val="FrListare"/>
    <w:uiPriority w:val="99"/>
    <w:semiHidden/>
    <w:unhideWhenUsed/>
    <w:rsid w:val="00373951"/>
  </w:style>
  <w:style w:type="numbering" w:customStyle="1" w:styleId="NoList75">
    <w:name w:val="No List75"/>
    <w:next w:val="FrListare"/>
    <w:uiPriority w:val="99"/>
    <w:semiHidden/>
    <w:unhideWhenUsed/>
    <w:rsid w:val="00373951"/>
  </w:style>
  <w:style w:type="table" w:customStyle="1" w:styleId="TableGrid24">
    <w:name w:val="Table Grid24"/>
    <w:basedOn w:val="TabelNormal"/>
    <w:next w:val="Tabelgril"/>
    <w:uiPriority w:val="59"/>
    <w:rsid w:val="00373951"/>
    <w:rPr>
      <w:rFonts w:ascii="Calibri" w:eastAsia="Times New Roman" w:hAnsi="Calibri" w:cs="Times New Roman"/>
      <w:sz w:val="20"/>
      <w:szCs w:val="20"/>
      <w:lang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24">
    <w:name w:val="Table Normal124"/>
    <w:uiPriority w:val="2"/>
    <w:semiHidden/>
    <w:unhideWhenUsed/>
    <w:qFormat/>
    <w:rsid w:val="00373951"/>
    <w:pPr>
      <w:widowControl w:val="0"/>
      <w:autoSpaceDE w:val="0"/>
      <w:autoSpaceDN w:val="0"/>
      <w:spacing w:after="0" w:line="240" w:lineRule="auto"/>
    </w:pPr>
    <w:rPr>
      <w:rFonts w:eastAsia="Times New Roman" w:cs="Times New Roman"/>
      <w:lang w:val="en-US"/>
    </w:rPr>
    <w:tblPr>
      <w:tblInd w:w="0" w:type="dxa"/>
      <w:tblCellMar>
        <w:top w:w="0" w:type="dxa"/>
        <w:left w:w="0" w:type="dxa"/>
        <w:bottom w:w="0" w:type="dxa"/>
        <w:right w:w="0" w:type="dxa"/>
      </w:tblCellMar>
    </w:tblPr>
  </w:style>
  <w:style w:type="table" w:customStyle="1" w:styleId="TableGrid114">
    <w:name w:val="Table Grid114"/>
    <w:basedOn w:val="TabelNormal"/>
    <w:uiPriority w:val="59"/>
    <w:qFormat/>
    <w:rsid w:val="00373951"/>
    <w:pPr>
      <w:spacing w:after="160" w:line="240" w:lineRule="auto"/>
    </w:pPr>
    <w:rPr>
      <w:rFonts w:ascii="Times New Roman" w:eastAsia="SimSun" w:hAnsi="Times New Roman" w:cs="Times New Roman"/>
      <w:sz w:val="20"/>
      <w:szCs w:val="20"/>
      <w:lang w:val="en-US"/>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numbering" w:customStyle="1" w:styleId="NoList85">
    <w:name w:val="No List85"/>
    <w:next w:val="FrListare"/>
    <w:uiPriority w:val="99"/>
    <w:semiHidden/>
    <w:unhideWhenUsed/>
    <w:rsid w:val="00373951"/>
  </w:style>
  <w:style w:type="numbering" w:customStyle="1" w:styleId="NoList94">
    <w:name w:val="No List94"/>
    <w:next w:val="FrListare"/>
    <w:uiPriority w:val="99"/>
    <w:semiHidden/>
    <w:unhideWhenUsed/>
    <w:rsid w:val="00373951"/>
  </w:style>
  <w:style w:type="numbering" w:customStyle="1" w:styleId="FrListare114">
    <w:name w:val="Fără Listare114"/>
    <w:next w:val="FrListare"/>
    <w:semiHidden/>
    <w:rsid w:val="00373951"/>
  </w:style>
  <w:style w:type="numbering" w:customStyle="1" w:styleId="NoList174">
    <w:name w:val="No List174"/>
    <w:next w:val="FrListare"/>
    <w:uiPriority w:val="99"/>
    <w:semiHidden/>
    <w:rsid w:val="00373951"/>
  </w:style>
  <w:style w:type="numbering" w:customStyle="1" w:styleId="NoList1124">
    <w:name w:val="No List1124"/>
    <w:next w:val="FrListare"/>
    <w:uiPriority w:val="99"/>
    <w:semiHidden/>
    <w:unhideWhenUsed/>
    <w:rsid w:val="00373951"/>
  </w:style>
  <w:style w:type="numbering" w:customStyle="1" w:styleId="NoList11114">
    <w:name w:val="No List11114"/>
    <w:next w:val="FrListare"/>
    <w:uiPriority w:val="99"/>
    <w:semiHidden/>
    <w:unhideWhenUsed/>
    <w:rsid w:val="00373951"/>
  </w:style>
  <w:style w:type="numbering" w:customStyle="1" w:styleId="NoList234">
    <w:name w:val="No List234"/>
    <w:next w:val="FrListare"/>
    <w:uiPriority w:val="99"/>
    <w:semiHidden/>
    <w:unhideWhenUsed/>
    <w:rsid w:val="00373951"/>
  </w:style>
  <w:style w:type="numbering" w:customStyle="1" w:styleId="NoList1214">
    <w:name w:val="No List1214"/>
    <w:next w:val="FrListare"/>
    <w:uiPriority w:val="99"/>
    <w:semiHidden/>
    <w:unhideWhenUsed/>
    <w:rsid w:val="00373951"/>
  </w:style>
  <w:style w:type="numbering" w:customStyle="1" w:styleId="NoList324">
    <w:name w:val="No List324"/>
    <w:next w:val="FrListare"/>
    <w:uiPriority w:val="99"/>
    <w:semiHidden/>
    <w:unhideWhenUsed/>
    <w:rsid w:val="00373951"/>
  </w:style>
  <w:style w:type="numbering" w:customStyle="1" w:styleId="NoList1314">
    <w:name w:val="No List1314"/>
    <w:next w:val="FrListare"/>
    <w:uiPriority w:val="99"/>
    <w:semiHidden/>
    <w:unhideWhenUsed/>
    <w:rsid w:val="00373951"/>
  </w:style>
  <w:style w:type="numbering" w:customStyle="1" w:styleId="NoList414">
    <w:name w:val="No List414"/>
    <w:next w:val="FrListare"/>
    <w:uiPriority w:val="99"/>
    <w:semiHidden/>
    <w:unhideWhenUsed/>
    <w:rsid w:val="00373951"/>
  </w:style>
  <w:style w:type="numbering" w:customStyle="1" w:styleId="NoList1414">
    <w:name w:val="No List1414"/>
    <w:next w:val="FrListare"/>
    <w:uiPriority w:val="99"/>
    <w:semiHidden/>
    <w:unhideWhenUsed/>
    <w:rsid w:val="00373951"/>
  </w:style>
  <w:style w:type="numbering" w:customStyle="1" w:styleId="NoList2114">
    <w:name w:val="No List2114"/>
    <w:next w:val="FrListare"/>
    <w:uiPriority w:val="99"/>
    <w:semiHidden/>
    <w:unhideWhenUsed/>
    <w:rsid w:val="00373951"/>
  </w:style>
  <w:style w:type="numbering" w:customStyle="1" w:styleId="NoList514">
    <w:name w:val="No List514"/>
    <w:next w:val="FrListare"/>
    <w:uiPriority w:val="99"/>
    <w:semiHidden/>
    <w:unhideWhenUsed/>
    <w:rsid w:val="00373951"/>
  </w:style>
  <w:style w:type="numbering" w:customStyle="1" w:styleId="NoList1514">
    <w:name w:val="No List1514"/>
    <w:next w:val="FrListare"/>
    <w:uiPriority w:val="99"/>
    <w:semiHidden/>
    <w:unhideWhenUsed/>
    <w:rsid w:val="00373951"/>
  </w:style>
  <w:style w:type="numbering" w:customStyle="1" w:styleId="NoList2214">
    <w:name w:val="No List2214"/>
    <w:next w:val="FrListare"/>
    <w:uiPriority w:val="99"/>
    <w:semiHidden/>
    <w:unhideWhenUsed/>
    <w:rsid w:val="00373951"/>
  </w:style>
  <w:style w:type="numbering" w:customStyle="1" w:styleId="NoList3114">
    <w:name w:val="No List3114"/>
    <w:next w:val="FrListare"/>
    <w:uiPriority w:val="99"/>
    <w:semiHidden/>
    <w:unhideWhenUsed/>
    <w:rsid w:val="00373951"/>
  </w:style>
  <w:style w:type="numbering" w:customStyle="1" w:styleId="NoList614">
    <w:name w:val="No List614"/>
    <w:next w:val="FrListare"/>
    <w:uiPriority w:val="99"/>
    <w:semiHidden/>
    <w:unhideWhenUsed/>
    <w:rsid w:val="00373951"/>
  </w:style>
  <w:style w:type="numbering" w:customStyle="1" w:styleId="NoList1614">
    <w:name w:val="No List1614"/>
    <w:next w:val="FrListare"/>
    <w:uiPriority w:val="99"/>
    <w:semiHidden/>
    <w:unhideWhenUsed/>
    <w:rsid w:val="00373951"/>
  </w:style>
  <w:style w:type="numbering" w:customStyle="1" w:styleId="NoList714">
    <w:name w:val="No List714"/>
    <w:next w:val="FrListare"/>
    <w:uiPriority w:val="99"/>
    <w:semiHidden/>
    <w:unhideWhenUsed/>
    <w:rsid w:val="00373951"/>
  </w:style>
  <w:style w:type="numbering" w:customStyle="1" w:styleId="NoList814">
    <w:name w:val="No List814"/>
    <w:next w:val="FrListare"/>
    <w:uiPriority w:val="99"/>
    <w:semiHidden/>
    <w:unhideWhenUsed/>
    <w:rsid w:val="00373951"/>
  </w:style>
  <w:style w:type="numbering" w:customStyle="1" w:styleId="NoList103">
    <w:name w:val="No List103"/>
    <w:next w:val="FrListare"/>
    <w:uiPriority w:val="99"/>
    <w:semiHidden/>
    <w:unhideWhenUsed/>
    <w:rsid w:val="00373951"/>
  </w:style>
  <w:style w:type="numbering" w:customStyle="1" w:styleId="FrListare123">
    <w:name w:val="Fără Listare123"/>
    <w:next w:val="FrListare"/>
    <w:semiHidden/>
    <w:rsid w:val="00373951"/>
  </w:style>
  <w:style w:type="numbering" w:customStyle="1" w:styleId="NoList183">
    <w:name w:val="No List183"/>
    <w:next w:val="FrListare"/>
    <w:uiPriority w:val="99"/>
    <w:semiHidden/>
    <w:rsid w:val="00373951"/>
  </w:style>
  <w:style w:type="numbering" w:customStyle="1" w:styleId="NoList1133">
    <w:name w:val="No List1133"/>
    <w:next w:val="FrListare"/>
    <w:uiPriority w:val="99"/>
    <w:semiHidden/>
    <w:unhideWhenUsed/>
    <w:rsid w:val="00373951"/>
  </w:style>
  <w:style w:type="numbering" w:customStyle="1" w:styleId="NoList11123">
    <w:name w:val="No List11123"/>
    <w:next w:val="FrListare"/>
    <w:uiPriority w:val="99"/>
    <w:semiHidden/>
    <w:unhideWhenUsed/>
    <w:rsid w:val="00373951"/>
  </w:style>
  <w:style w:type="numbering" w:customStyle="1" w:styleId="NoList243">
    <w:name w:val="No List243"/>
    <w:next w:val="FrListare"/>
    <w:uiPriority w:val="99"/>
    <w:semiHidden/>
    <w:unhideWhenUsed/>
    <w:rsid w:val="00373951"/>
  </w:style>
  <w:style w:type="numbering" w:customStyle="1" w:styleId="NoList1223">
    <w:name w:val="No List1223"/>
    <w:next w:val="FrListare"/>
    <w:uiPriority w:val="99"/>
    <w:semiHidden/>
    <w:unhideWhenUsed/>
    <w:rsid w:val="00373951"/>
  </w:style>
  <w:style w:type="numbering" w:customStyle="1" w:styleId="NoList333">
    <w:name w:val="No List333"/>
    <w:next w:val="FrListare"/>
    <w:uiPriority w:val="99"/>
    <w:semiHidden/>
    <w:unhideWhenUsed/>
    <w:rsid w:val="00373951"/>
  </w:style>
  <w:style w:type="numbering" w:customStyle="1" w:styleId="NoList1323">
    <w:name w:val="No List1323"/>
    <w:next w:val="FrListare"/>
    <w:uiPriority w:val="99"/>
    <w:semiHidden/>
    <w:unhideWhenUsed/>
    <w:rsid w:val="00373951"/>
  </w:style>
  <w:style w:type="numbering" w:customStyle="1" w:styleId="NoList423">
    <w:name w:val="No List423"/>
    <w:next w:val="FrListare"/>
    <w:uiPriority w:val="99"/>
    <w:semiHidden/>
    <w:unhideWhenUsed/>
    <w:rsid w:val="00373951"/>
  </w:style>
  <w:style w:type="numbering" w:customStyle="1" w:styleId="NoList1423">
    <w:name w:val="No List1423"/>
    <w:next w:val="FrListare"/>
    <w:uiPriority w:val="99"/>
    <w:semiHidden/>
    <w:unhideWhenUsed/>
    <w:rsid w:val="00373951"/>
  </w:style>
  <w:style w:type="numbering" w:customStyle="1" w:styleId="NoList2123">
    <w:name w:val="No List2123"/>
    <w:next w:val="FrListare"/>
    <w:uiPriority w:val="99"/>
    <w:semiHidden/>
    <w:unhideWhenUsed/>
    <w:rsid w:val="00373951"/>
  </w:style>
  <w:style w:type="numbering" w:customStyle="1" w:styleId="NoList523">
    <w:name w:val="No List523"/>
    <w:next w:val="FrListare"/>
    <w:uiPriority w:val="99"/>
    <w:semiHidden/>
    <w:unhideWhenUsed/>
    <w:rsid w:val="00373951"/>
  </w:style>
  <w:style w:type="numbering" w:customStyle="1" w:styleId="NoList1523">
    <w:name w:val="No List1523"/>
    <w:next w:val="FrListare"/>
    <w:uiPriority w:val="99"/>
    <w:semiHidden/>
    <w:unhideWhenUsed/>
    <w:rsid w:val="00373951"/>
  </w:style>
  <w:style w:type="numbering" w:customStyle="1" w:styleId="NoList2223">
    <w:name w:val="No List2223"/>
    <w:next w:val="FrListare"/>
    <w:uiPriority w:val="99"/>
    <w:semiHidden/>
    <w:unhideWhenUsed/>
    <w:rsid w:val="00373951"/>
  </w:style>
  <w:style w:type="numbering" w:customStyle="1" w:styleId="NoList3123">
    <w:name w:val="No List3123"/>
    <w:next w:val="FrListare"/>
    <w:uiPriority w:val="99"/>
    <w:semiHidden/>
    <w:unhideWhenUsed/>
    <w:rsid w:val="00373951"/>
  </w:style>
  <w:style w:type="numbering" w:customStyle="1" w:styleId="NoList623">
    <w:name w:val="No List623"/>
    <w:next w:val="FrListare"/>
    <w:uiPriority w:val="99"/>
    <w:semiHidden/>
    <w:unhideWhenUsed/>
    <w:rsid w:val="00373951"/>
  </w:style>
  <w:style w:type="numbering" w:customStyle="1" w:styleId="NoList1623">
    <w:name w:val="No List1623"/>
    <w:next w:val="FrListare"/>
    <w:uiPriority w:val="99"/>
    <w:semiHidden/>
    <w:unhideWhenUsed/>
    <w:rsid w:val="00373951"/>
  </w:style>
  <w:style w:type="numbering" w:customStyle="1" w:styleId="NoList723">
    <w:name w:val="No List723"/>
    <w:next w:val="FrListare"/>
    <w:uiPriority w:val="99"/>
    <w:semiHidden/>
    <w:unhideWhenUsed/>
    <w:rsid w:val="00373951"/>
  </w:style>
  <w:style w:type="numbering" w:customStyle="1" w:styleId="NoList823">
    <w:name w:val="No List823"/>
    <w:next w:val="FrListare"/>
    <w:uiPriority w:val="99"/>
    <w:semiHidden/>
    <w:unhideWhenUsed/>
    <w:rsid w:val="00373951"/>
  </w:style>
  <w:style w:type="numbering" w:customStyle="1" w:styleId="NoList913">
    <w:name w:val="No List913"/>
    <w:next w:val="FrListare"/>
    <w:uiPriority w:val="99"/>
    <w:semiHidden/>
    <w:unhideWhenUsed/>
    <w:rsid w:val="00373951"/>
  </w:style>
  <w:style w:type="numbering" w:customStyle="1" w:styleId="FrListare1113">
    <w:name w:val="Fără Listare1113"/>
    <w:next w:val="FrListare"/>
    <w:semiHidden/>
    <w:rsid w:val="00373951"/>
  </w:style>
  <w:style w:type="numbering" w:customStyle="1" w:styleId="NoList1713">
    <w:name w:val="No List1713"/>
    <w:next w:val="FrListare"/>
    <w:uiPriority w:val="99"/>
    <w:semiHidden/>
    <w:rsid w:val="00373951"/>
  </w:style>
  <w:style w:type="numbering" w:customStyle="1" w:styleId="NoList11213">
    <w:name w:val="No List11213"/>
    <w:next w:val="FrListare"/>
    <w:uiPriority w:val="99"/>
    <w:semiHidden/>
    <w:unhideWhenUsed/>
    <w:rsid w:val="00373951"/>
  </w:style>
  <w:style w:type="numbering" w:customStyle="1" w:styleId="NoList111113">
    <w:name w:val="No List111113"/>
    <w:next w:val="FrListare"/>
    <w:uiPriority w:val="99"/>
    <w:semiHidden/>
    <w:unhideWhenUsed/>
    <w:rsid w:val="00373951"/>
  </w:style>
  <w:style w:type="numbering" w:customStyle="1" w:styleId="NoList2313">
    <w:name w:val="No List2313"/>
    <w:next w:val="FrListare"/>
    <w:uiPriority w:val="99"/>
    <w:semiHidden/>
    <w:unhideWhenUsed/>
    <w:rsid w:val="00373951"/>
  </w:style>
  <w:style w:type="numbering" w:customStyle="1" w:styleId="NoList12113">
    <w:name w:val="No List12113"/>
    <w:next w:val="FrListare"/>
    <w:uiPriority w:val="99"/>
    <w:semiHidden/>
    <w:unhideWhenUsed/>
    <w:rsid w:val="00373951"/>
  </w:style>
  <w:style w:type="numbering" w:customStyle="1" w:styleId="NoList3213">
    <w:name w:val="No List3213"/>
    <w:next w:val="FrListare"/>
    <w:uiPriority w:val="99"/>
    <w:semiHidden/>
    <w:unhideWhenUsed/>
    <w:rsid w:val="00373951"/>
  </w:style>
  <w:style w:type="numbering" w:customStyle="1" w:styleId="NoList13113">
    <w:name w:val="No List13113"/>
    <w:next w:val="FrListare"/>
    <w:uiPriority w:val="99"/>
    <w:semiHidden/>
    <w:unhideWhenUsed/>
    <w:rsid w:val="00373951"/>
  </w:style>
  <w:style w:type="numbering" w:customStyle="1" w:styleId="NoList4113">
    <w:name w:val="No List4113"/>
    <w:next w:val="FrListare"/>
    <w:uiPriority w:val="99"/>
    <w:semiHidden/>
    <w:unhideWhenUsed/>
    <w:rsid w:val="00373951"/>
  </w:style>
  <w:style w:type="numbering" w:customStyle="1" w:styleId="NoList14113">
    <w:name w:val="No List14113"/>
    <w:next w:val="FrListare"/>
    <w:uiPriority w:val="99"/>
    <w:semiHidden/>
    <w:unhideWhenUsed/>
    <w:rsid w:val="00373951"/>
  </w:style>
  <w:style w:type="numbering" w:customStyle="1" w:styleId="NoList21113">
    <w:name w:val="No List21113"/>
    <w:next w:val="FrListare"/>
    <w:uiPriority w:val="99"/>
    <w:semiHidden/>
    <w:unhideWhenUsed/>
    <w:rsid w:val="00373951"/>
  </w:style>
  <w:style w:type="numbering" w:customStyle="1" w:styleId="NoList5113">
    <w:name w:val="No List5113"/>
    <w:next w:val="FrListare"/>
    <w:uiPriority w:val="99"/>
    <w:semiHidden/>
    <w:unhideWhenUsed/>
    <w:rsid w:val="00373951"/>
  </w:style>
  <w:style w:type="numbering" w:customStyle="1" w:styleId="NoList15113">
    <w:name w:val="No List15113"/>
    <w:next w:val="FrListare"/>
    <w:uiPriority w:val="99"/>
    <w:semiHidden/>
    <w:unhideWhenUsed/>
    <w:rsid w:val="00373951"/>
  </w:style>
  <w:style w:type="numbering" w:customStyle="1" w:styleId="NoList22113">
    <w:name w:val="No List22113"/>
    <w:next w:val="FrListare"/>
    <w:uiPriority w:val="99"/>
    <w:semiHidden/>
    <w:unhideWhenUsed/>
    <w:rsid w:val="00373951"/>
  </w:style>
  <w:style w:type="numbering" w:customStyle="1" w:styleId="NoList31113">
    <w:name w:val="No List31113"/>
    <w:next w:val="FrListare"/>
    <w:uiPriority w:val="99"/>
    <w:semiHidden/>
    <w:unhideWhenUsed/>
    <w:rsid w:val="00373951"/>
  </w:style>
  <w:style w:type="numbering" w:customStyle="1" w:styleId="NoList6113">
    <w:name w:val="No List6113"/>
    <w:next w:val="FrListare"/>
    <w:uiPriority w:val="99"/>
    <w:semiHidden/>
    <w:unhideWhenUsed/>
    <w:rsid w:val="00373951"/>
  </w:style>
  <w:style w:type="numbering" w:customStyle="1" w:styleId="NoList16113">
    <w:name w:val="No List16113"/>
    <w:next w:val="FrListare"/>
    <w:uiPriority w:val="99"/>
    <w:semiHidden/>
    <w:unhideWhenUsed/>
    <w:rsid w:val="00373951"/>
  </w:style>
  <w:style w:type="numbering" w:customStyle="1" w:styleId="NoList7113">
    <w:name w:val="No List7113"/>
    <w:next w:val="FrListare"/>
    <w:uiPriority w:val="99"/>
    <w:semiHidden/>
    <w:unhideWhenUsed/>
    <w:rsid w:val="00373951"/>
  </w:style>
  <w:style w:type="numbering" w:customStyle="1" w:styleId="NoList8113">
    <w:name w:val="No List8113"/>
    <w:next w:val="FrListare"/>
    <w:uiPriority w:val="99"/>
    <w:semiHidden/>
    <w:unhideWhenUsed/>
    <w:rsid w:val="00373951"/>
  </w:style>
  <w:style w:type="numbering" w:customStyle="1" w:styleId="NoList192">
    <w:name w:val="No List192"/>
    <w:next w:val="FrListare"/>
    <w:uiPriority w:val="99"/>
    <w:semiHidden/>
    <w:unhideWhenUsed/>
    <w:rsid w:val="00373951"/>
  </w:style>
  <w:style w:type="numbering" w:customStyle="1" w:styleId="NoList1102">
    <w:name w:val="No List1102"/>
    <w:next w:val="FrListare"/>
    <w:uiPriority w:val="99"/>
    <w:semiHidden/>
    <w:rsid w:val="00373951"/>
  </w:style>
  <w:style w:type="numbering" w:customStyle="1" w:styleId="NoList252">
    <w:name w:val="No List252"/>
    <w:next w:val="FrListare"/>
    <w:uiPriority w:val="99"/>
    <w:semiHidden/>
    <w:unhideWhenUsed/>
    <w:rsid w:val="00373951"/>
  </w:style>
  <w:style w:type="numbering" w:customStyle="1" w:styleId="NoList1142">
    <w:name w:val="No List1142"/>
    <w:next w:val="FrListare"/>
    <w:uiPriority w:val="99"/>
    <w:semiHidden/>
    <w:rsid w:val="00373951"/>
  </w:style>
  <w:style w:type="numbering" w:customStyle="1" w:styleId="NoList342">
    <w:name w:val="No List342"/>
    <w:next w:val="FrListare"/>
    <w:uiPriority w:val="99"/>
    <w:semiHidden/>
    <w:unhideWhenUsed/>
    <w:rsid w:val="00373951"/>
  </w:style>
  <w:style w:type="numbering" w:customStyle="1" w:styleId="NoList432">
    <w:name w:val="No List432"/>
    <w:next w:val="FrListare"/>
    <w:uiPriority w:val="99"/>
    <w:semiHidden/>
    <w:unhideWhenUsed/>
    <w:rsid w:val="00373951"/>
  </w:style>
  <w:style w:type="numbering" w:customStyle="1" w:styleId="NoList532">
    <w:name w:val="No List532"/>
    <w:next w:val="FrListare"/>
    <w:uiPriority w:val="99"/>
    <w:semiHidden/>
    <w:unhideWhenUsed/>
    <w:rsid w:val="00373951"/>
  </w:style>
  <w:style w:type="numbering" w:customStyle="1" w:styleId="NoList632">
    <w:name w:val="No List632"/>
    <w:next w:val="FrListare"/>
    <w:uiPriority w:val="99"/>
    <w:semiHidden/>
    <w:unhideWhenUsed/>
    <w:rsid w:val="00373951"/>
  </w:style>
  <w:style w:type="numbering" w:customStyle="1" w:styleId="NoList202">
    <w:name w:val="No List202"/>
    <w:next w:val="FrListare"/>
    <w:uiPriority w:val="99"/>
    <w:semiHidden/>
    <w:unhideWhenUsed/>
    <w:rsid w:val="00373951"/>
  </w:style>
  <w:style w:type="numbering" w:customStyle="1" w:styleId="FrListare132">
    <w:name w:val="Fără Listare132"/>
    <w:next w:val="FrListare"/>
    <w:semiHidden/>
    <w:rsid w:val="00373951"/>
  </w:style>
  <w:style w:type="numbering" w:customStyle="1" w:styleId="NoList1152">
    <w:name w:val="No List1152"/>
    <w:next w:val="FrListare"/>
    <w:uiPriority w:val="99"/>
    <w:semiHidden/>
    <w:rsid w:val="00373951"/>
  </w:style>
  <w:style w:type="numbering" w:customStyle="1" w:styleId="NoList1162">
    <w:name w:val="No List1162"/>
    <w:next w:val="FrListare"/>
    <w:uiPriority w:val="99"/>
    <w:semiHidden/>
    <w:unhideWhenUsed/>
    <w:rsid w:val="00373951"/>
  </w:style>
  <w:style w:type="numbering" w:customStyle="1" w:styleId="NoList11132">
    <w:name w:val="No List11132"/>
    <w:next w:val="FrListare"/>
    <w:uiPriority w:val="99"/>
    <w:semiHidden/>
    <w:unhideWhenUsed/>
    <w:rsid w:val="00373951"/>
  </w:style>
  <w:style w:type="numbering" w:customStyle="1" w:styleId="NoList262">
    <w:name w:val="No List262"/>
    <w:next w:val="FrListare"/>
    <w:uiPriority w:val="99"/>
    <w:semiHidden/>
    <w:unhideWhenUsed/>
    <w:rsid w:val="00373951"/>
  </w:style>
  <w:style w:type="numbering" w:customStyle="1" w:styleId="NoList1232">
    <w:name w:val="No List1232"/>
    <w:next w:val="FrListare"/>
    <w:uiPriority w:val="99"/>
    <w:semiHidden/>
    <w:unhideWhenUsed/>
    <w:rsid w:val="00373951"/>
  </w:style>
  <w:style w:type="numbering" w:customStyle="1" w:styleId="NoList352">
    <w:name w:val="No List352"/>
    <w:next w:val="FrListare"/>
    <w:uiPriority w:val="99"/>
    <w:semiHidden/>
    <w:unhideWhenUsed/>
    <w:rsid w:val="00373951"/>
  </w:style>
  <w:style w:type="numbering" w:customStyle="1" w:styleId="NoList1332">
    <w:name w:val="No List1332"/>
    <w:next w:val="FrListare"/>
    <w:uiPriority w:val="99"/>
    <w:semiHidden/>
    <w:unhideWhenUsed/>
    <w:rsid w:val="00373951"/>
  </w:style>
  <w:style w:type="numbering" w:customStyle="1" w:styleId="NoList442">
    <w:name w:val="No List442"/>
    <w:next w:val="FrListare"/>
    <w:uiPriority w:val="99"/>
    <w:semiHidden/>
    <w:unhideWhenUsed/>
    <w:rsid w:val="00373951"/>
  </w:style>
  <w:style w:type="numbering" w:customStyle="1" w:styleId="NoList1432">
    <w:name w:val="No List1432"/>
    <w:next w:val="FrListare"/>
    <w:uiPriority w:val="99"/>
    <w:semiHidden/>
    <w:unhideWhenUsed/>
    <w:rsid w:val="00373951"/>
  </w:style>
  <w:style w:type="numbering" w:customStyle="1" w:styleId="NoList2132">
    <w:name w:val="No List2132"/>
    <w:next w:val="FrListare"/>
    <w:uiPriority w:val="99"/>
    <w:semiHidden/>
    <w:unhideWhenUsed/>
    <w:rsid w:val="00373951"/>
  </w:style>
  <w:style w:type="numbering" w:customStyle="1" w:styleId="NoList542">
    <w:name w:val="No List542"/>
    <w:next w:val="FrListare"/>
    <w:uiPriority w:val="99"/>
    <w:semiHidden/>
    <w:unhideWhenUsed/>
    <w:rsid w:val="00373951"/>
  </w:style>
  <w:style w:type="numbering" w:customStyle="1" w:styleId="NoList1532">
    <w:name w:val="No List1532"/>
    <w:next w:val="FrListare"/>
    <w:uiPriority w:val="99"/>
    <w:semiHidden/>
    <w:unhideWhenUsed/>
    <w:rsid w:val="00373951"/>
  </w:style>
  <w:style w:type="numbering" w:customStyle="1" w:styleId="NoList2232">
    <w:name w:val="No List2232"/>
    <w:next w:val="FrListare"/>
    <w:uiPriority w:val="99"/>
    <w:semiHidden/>
    <w:unhideWhenUsed/>
    <w:rsid w:val="00373951"/>
  </w:style>
  <w:style w:type="numbering" w:customStyle="1" w:styleId="NoList3132">
    <w:name w:val="No List3132"/>
    <w:next w:val="FrListare"/>
    <w:uiPriority w:val="99"/>
    <w:semiHidden/>
    <w:unhideWhenUsed/>
    <w:rsid w:val="00373951"/>
  </w:style>
  <w:style w:type="numbering" w:customStyle="1" w:styleId="NoList642">
    <w:name w:val="No List642"/>
    <w:next w:val="FrListare"/>
    <w:uiPriority w:val="99"/>
    <w:semiHidden/>
    <w:unhideWhenUsed/>
    <w:rsid w:val="00373951"/>
  </w:style>
  <w:style w:type="numbering" w:customStyle="1" w:styleId="NoList1632">
    <w:name w:val="No List1632"/>
    <w:next w:val="FrListare"/>
    <w:uiPriority w:val="99"/>
    <w:semiHidden/>
    <w:unhideWhenUsed/>
    <w:rsid w:val="00373951"/>
  </w:style>
  <w:style w:type="numbering" w:customStyle="1" w:styleId="NoList732">
    <w:name w:val="No List732"/>
    <w:next w:val="FrListare"/>
    <w:uiPriority w:val="99"/>
    <w:semiHidden/>
    <w:unhideWhenUsed/>
    <w:rsid w:val="00373951"/>
  </w:style>
  <w:style w:type="numbering" w:customStyle="1" w:styleId="NoList832">
    <w:name w:val="No List832"/>
    <w:next w:val="FrListare"/>
    <w:uiPriority w:val="99"/>
    <w:semiHidden/>
    <w:unhideWhenUsed/>
    <w:rsid w:val="00373951"/>
  </w:style>
  <w:style w:type="numbering" w:customStyle="1" w:styleId="NoList922">
    <w:name w:val="No List922"/>
    <w:next w:val="FrListare"/>
    <w:uiPriority w:val="99"/>
    <w:semiHidden/>
    <w:unhideWhenUsed/>
    <w:rsid w:val="00373951"/>
  </w:style>
  <w:style w:type="numbering" w:customStyle="1" w:styleId="FrListare1123">
    <w:name w:val="Fără Listare1123"/>
    <w:next w:val="FrListare"/>
    <w:semiHidden/>
    <w:rsid w:val="00373951"/>
  </w:style>
  <w:style w:type="numbering" w:customStyle="1" w:styleId="NoList1723">
    <w:name w:val="No List1723"/>
    <w:next w:val="FrListare"/>
    <w:uiPriority w:val="99"/>
    <w:semiHidden/>
    <w:rsid w:val="00373951"/>
  </w:style>
  <w:style w:type="numbering" w:customStyle="1" w:styleId="NoList11223">
    <w:name w:val="No List11223"/>
    <w:next w:val="FrListare"/>
    <w:uiPriority w:val="99"/>
    <w:semiHidden/>
    <w:unhideWhenUsed/>
    <w:rsid w:val="00373951"/>
  </w:style>
  <w:style w:type="numbering" w:customStyle="1" w:styleId="NoList111123">
    <w:name w:val="No List111123"/>
    <w:next w:val="FrListare"/>
    <w:uiPriority w:val="99"/>
    <w:semiHidden/>
    <w:unhideWhenUsed/>
    <w:rsid w:val="00373951"/>
  </w:style>
  <w:style w:type="numbering" w:customStyle="1" w:styleId="NoList2323">
    <w:name w:val="No List2323"/>
    <w:next w:val="FrListare"/>
    <w:uiPriority w:val="99"/>
    <w:semiHidden/>
    <w:unhideWhenUsed/>
    <w:rsid w:val="00373951"/>
  </w:style>
  <w:style w:type="numbering" w:customStyle="1" w:styleId="NoList12123">
    <w:name w:val="No List12123"/>
    <w:next w:val="FrListare"/>
    <w:uiPriority w:val="99"/>
    <w:semiHidden/>
    <w:unhideWhenUsed/>
    <w:rsid w:val="00373951"/>
  </w:style>
  <w:style w:type="numbering" w:customStyle="1" w:styleId="NoList3223">
    <w:name w:val="No List3223"/>
    <w:next w:val="FrListare"/>
    <w:uiPriority w:val="99"/>
    <w:semiHidden/>
    <w:unhideWhenUsed/>
    <w:rsid w:val="00373951"/>
  </w:style>
  <w:style w:type="numbering" w:customStyle="1" w:styleId="NoList13123">
    <w:name w:val="No List13123"/>
    <w:next w:val="FrListare"/>
    <w:uiPriority w:val="99"/>
    <w:semiHidden/>
    <w:unhideWhenUsed/>
    <w:rsid w:val="00373951"/>
  </w:style>
  <w:style w:type="numbering" w:customStyle="1" w:styleId="NoList4123">
    <w:name w:val="No List4123"/>
    <w:next w:val="FrListare"/>
    <w:uiPriority w:val="99"/>
    <w:semiHidden/>
    <w:unhideWhenUsed/>
    <w:rsid w:val="00373951"/>
  </w:style>
  <w:style w:type="numbering" w:customStyle="1" w:styleId="NoList14123">
    <w:name w:val="No List14123"/>
    <w:next w:val="FrListare"/>
    <w:uiPriority w:val="99"/>
    <w:semiHidden/>
    <w:unhideWhenUsed/>
    <w:rsid w:val="00373951"/>
  </w:style>
  <w:style w:type="numbering" w:customStyle="1" w:styleId="NoList21123">
    <w:name w:val="No List21123"/>
    <w:next w:val="FrListare"/>
    <w:uiPriority w:val="99"/>
    <w:semiHidden/>
    <w:unhideWhenUsed/>
    <w:rsid w:val="00373951"/>
  </w:style>
  <w:style w:type="numbering" w:customStyle="1" w:styleId="NoList5123">
    <w:name w:val="No List5123"/>
    <w:next w:val="FrListare"/>
    <w:uiPriority w:val="99"/>
    <w:semiHidden/>
    <w:unhideWhenUsed/>
    <w:rsid w:val="00373951"/>
  </w:style>
  <w:style w:type="numbering" w:customStyle="1" w:styleId="NoList15123">
    <w:name w:val="No List15123"/>
    <w:next w:val="FrListare"/>
    <w:uiPriority w:val="99"/>
    <w:semiHidden/>
    <w:unhideWhenUsed/>
    <w:rsid w:val="00373951"/>
  </w:style>
  <w:style w:type="numbering" w:customStyle="1" w:styleId="NoList22123">
    <w:name w:val="No List22123"/>
    <w:next w:val="FrListare"/>
    <w:uiPriority w:val="99"/>
    <w:semiHidden/>
    <w:unhideWhenUsed/>
    <w:rsid w:val="00373951"/>
  </w:style>
  <w:style w:type="numbering" w:customStyle="1" w:styleId="NoList31123">
    <w:name w:val="No List31123"/>
    <w:next w:val="FrListare"/>
    <w:uiPriority w:val="99"/>
    <w:semiHidden/>
    <w:unhideWhenUsed/>
    <w:rsid w:val="00373951"/>
  </w:style>
  <w:style w:type="numbering" w:customStyle="1" w:styleId="NoList6123">
    <w:name w:val="No List6123"/>
    <w:next w:val="FrListare"/>
    <w:uiPriority w:val="99"/>
    <w:semiHidden/>
    <w:unhideWhenUsed/>
    <w:rsid w:val="00373951"/>
  </w:style>
  <w:style w:type="numbering" w:customStyle="1" w:styleId="NoList16123">
    <w:name w:val="No List16123"/>
    <w:next w:val="FrListare"/>
    <w:uiPriority w:val="99"/>
    <w:semiHidden/>
    <w:unhideWhenUsed/>
    <w:rsid w:val="00373951"/>
  </w:style>
  <w:style w:type="numbering" w:customStyle="1" w:styleId="NoList7123">
    <w:name w:val="No List7123"/>
    <w:next w:val="FrListare"/>
    <w:uiPriority w:val="99"/>
    <w:semiHidden/>
    <w:unhideWhenUsed/>
    <w:rsid w:val="00373951"/>
  </w:style>
  <w:style w:type="numbering" w:customStyle="1" w:styleId="NoList8122">
    <w:name w:val="No List8122"/>
    <w:next w:val="FrListare"/>
    <w:uiPriority w:val="99"/>
    <w:semiHidden/>
    <w:unhideWhenUsed/>
    <w:rsid w:val="00373951"/>
  </w:style>
  <w:style w:type="numbering" w:customStyle="1" w:styleId="NoList30">
    <w:name w:val="No List30"/>
    <w:next w:val="FrListare"/>
    <w:uiPriority w:val="99"/>
    <w:semiHidden/>
    <w:unhideWhenUsed/>
    <w:rsid w:val="00373951"/>
  </w:style>
  <w:style w:type="numbering" w:customStyle="1" w:styleId="FrListare16">
    <w:name w:val="Fără Listare16"/>
    <w:next w:val="FrListare"/>
    <w:semiHidden/>
    <w:rsid w:val="00373951"/>
  </w:style>
  <w:style w:type="numbering" w:customStyle="1" w:styleId="NoList120">
    <w:name w:val="No List120"/>
    <w:next w:val="FrListare"/>
    <w:uiPriority w:val="99"/>
    <w:semiHidden/>
    <w:rsid w:val="00373951"/>
  </w:style>
  <w:style w:type="numbering" w:customStyle="1" w:styleId="NoList1116">
    <w:name w:val="No List1116"/>
    <w:next w:val="FrListare"/>
    <w:uiPriority w:val="99"/>
    <w:semiHidden/>
    <w:unhideWhenUsed/>
    <w:rsid w:val="00373951"/>
  </w:style>
  <w:style w:type="numbering" w:customStyle="1" w:styleId="NoList1117">
    <w:name w:val="No List1117"/>
    <w:next w:val="FrListare"/>
    <w:uiPriority w:val="99"/>
    <w:semiHidden/>
    <w:unhideWhenUsed/>
    <w:rsid w:val="00373951"/>
  </w:style>
  <w:style w:type="numbering" w:customStyle="1" w:styleId="NoList216">
    <w:name w:val="No List216"/>
    <w:next w:val="FrListare"/>
    <w:uiPriority w:val="99"/>
    <w:semiHidden/>
    <w:unhideWhenUsed/>
    <w:rsid w:val="00373951"/>
  </w:style>
  <w:style w:type="numbering" w:customStyle="1" w:styleId="NoList126">
    <w:name w:val="No List126"/>
    <w:next w:val="FrListare"/>
    <w:uiPriority w:val="99"/>
    <w:semiHidden/>
    <w:unhideWhenUsed/>
    <w:rsid w:val="00373951"/>
  </w:style>
  <w:style w:type="numbering" w:customStyle="1" w:styleId="NoList38">
    <w:name w:val="No List38"/>
    <w:next w:val="FrListare"/>
    <w:uiPriority w:val="99"/>
    <w:semiHidden/>
    <w:unhideWhenUsed/>
    <w:rsid w:val="00373951"/>
  </w:style>
  <w:style w:type="numbering" w:customStyle="1" w:styleId="NoList136">
    <w:name w:val="No List136"/>
    <w:next w:val="FrListare"/>
    <w:uiPriority w:val="99"/>
    <w:semiHidden/>
    <w:unhideWhenUsed/>
    <w:rsid w:val="00373951"/>
  </w:style>
  <w:style w:type="numbering" w:customStyle="1" w:styleId="NoList47">
    <w:name w:val="No List47"/>
    <w:next w:val="FrListare"/>
    <w:uiPriority w:val="99"/>
    <w:semiHidden/>
    <w:unhideWhenUsed/>
    <w:rsid w:val="00373951"/>
  </w:style>
  <w:style w:type="numbering" w:customStyle="1" w:styleId="NoList146">
    <w:name w:val="No List146"/>
    <w:next w:val="FrListare"/>
    <w:uiPriority w:val="99"/>
    <w:semiHidden/>
    <w:unhideWhenUsed/>
    <w:rsid w:val="00373951"/>
  </w:style>
  <w:style w:type="numbering" w:customStyle="1" w:styleId="NoList217">
    <w:name w:val="No List217"/>
    <w:next w:val="FrListare"/>
    <w:uiPriority w:val="99"/>
    <w:semiHidden/>
    <w:unhideWhenUsed/>
    <w:rsid w:val="00373951"/>
  </w:style>
  <w:style w:type="numbering" w:customStyle="1" w:styleId="NoList57">
    <w:name w:val="No List57"/>
    <w:next w:val="FrListare"/>
    <w:uiPriority w:val="99"/>
    <w:semiHidden/>
    <w:unhideWhenUsed/>
    <w:rsid w:val="00373951"/>
  </w:style>
  <w:style w:type="numbering" w:customStyle="1" w:styleId="NoList156">
    <w:name w:val="No List156"/>
    <w:next w:val="FrListare"/>
    <w:uiPriority w:val="99"/>
    <w:semiHidden/>
    <w:unhideWhenUsed/>
    <w:rsid w:val="00373951"/>
  </w:style>
  <w:style w:type="numbering" w:customStyle="1" w:styleId="NoList226">
    <w:name w:val="No List226"/>
    <w:next w:val="FrListare"/>
    <w:uiPriority w:val="99"/>
    <w:semiHidden/>
    <w:unhideWhenUsed/>
    <w:rsid w:val="00373951"/>
  </w:style>
  <w:style w:type="numbering" w:customStyle="1" w:styleId="NoList316">
    <w:name w:val="No List316"/>
    <w:next w:val="FrListare"/>
    <w:uiPriority w:val="99"/>
    <w:semiHidden/>
    <w:unhideWhenUsed/>
    <w:rsid w:val="00373951"/>
  </w:style>
  <w:style w:type="numbering" w:customStyle="1" w:styleId="NoList67">
    <w:name w:val="No List67"/>
    <w:next w:val="FrListare"/>
    <w:uiPriority w:val="99"/>
    <w:semiHidden/>
    <w:unhideWhenUsed/>
    <w:rsid w:val="00373951"/>
  </w:style>
  <w:style w:type="numbering" w:customStyle="1" w:styleId="NoList166">
    <w:name w:val="No List166"/>
    <w:next w:val="FrListare"/>
    <w:uiPriority w:val="99"/>
    <w:semiHidden/>
    <w:unhideWhenUsed/>
    <w:rsid w:val="00373951"/>
  </w:style>
  <w:style w:type="numbering" w:customStyle="1" w:styleId="NoList76">
    <w:name w:val="No List76"/>
    <w:next w:val="FrListare"/>
    <w:uiPriority w:val="99"/>
    <w:semiHidden/>
    <w:unhideWhenUsed/>
    <w:rsid w:val="00373951"/>
  </w:style>
  <w:style w:type="table" w:customStyle="1" w:styleId="TableGrid25">
    <w:name w:val="Table Grid25"/>
    <w:basedOn w:val="TabelNormal"/>
    <w:next w:val="Tabelgril"/>
    <w:uiPriority w:val="59"/>
    <w:rsid w:val="00373951"/>
    <w:rPr>
      <w:rFonts w:ascii="Calibri" w:eastAsia="Times New Roman" w:hAnsi="Calibri" w:cs="Times New Roman"/>
      <w:sz w:val="20"/>
      <w:szCs w:val="20"/>
      <w:lang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25">
    <w:name w:val="Table Normal125"/>
    <w:uiPriority w:val="2"/>
    <w:semiHidden/>
    <w:unhideWhenUsed/>
    <w:qFormat/>
    <w:rsid w:val="00373951"/>
    <w:pPr>
      <w:widowControl w:val="0"/>
      <w:autoSpaceDE w:val="0"/>
      <w:autoSpaceDN w:val="0"/>
      <w:spacing w:after="0" w:line="240" w:lineRule="auto"/>
    </w:pPr>
    <w:rPr>
      <w:rFonts w:eastAsia="Times New Roman" w:cs="Times New Roman"/>
      <w:lang w:val="en-US"/>
    </w:rPr>
    <w:tblPr>
      <w:tblInd w:w="0" w:type="dxa"/>
      <w:tblCellMar>
        <w:top w:w="0" w:type="dxa"/>
        <w:left w:w="0" w:type="dxa"/>
        <w:bottom w:w="0" w:type="dxa"/>
        <w:right w:w="0" w:type="dxa"/>
      </w:tblCellMar>
    </w:tblPr>
  </w:style>
  <w:style w:type="table" w:customStyle="1" w:styleId="TableGrid115">
    <w:name w:val="Table Grid115"/>
    <w:basedOn w:val="TabelNormal"/>
    <w:uiPriority w:val="59"/>
    <w:qFormat/>
    <w:rsid w:val="00373951"/>
    <w:pPr>
      <w:spacing w:after="160" w:line="240" w:lineRule="auto"/>
    </w:pPr>
    <w:rPr>
      <w:rFonts w:ascii="Times New Roman" w:eastAsia="SimSun" w:hAnsi="Times New Roman" w:cs="Times New Roman"/>
      <w:sz w:val="20"/>
      <w:szCs w:val="20"/>
      <w:lang w:val="en-US"/>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numbering" w:customStyle="1" w:styleId="NoList86">
    <w:name w:val="No List86"/>
    <w:next w:val="FrListare"/>
    <w:uiPriority w:val="99"/>
    <w:semiHidden/>
    <w:unhideWhenUsed/>
    <w:rsid w:val="00373951"/>
  </w:style>
  <w:style w:type="numbering" w:customStyle="1" w:styleId="NoList95">
    <w:name w:val="No List95"/>
    <w:next w:val="FrListare"/>
    <w:uiPriority w:val="99"/>
    <w:semiHidden/>
    <w:unhideWhenUsed/>
    <w:rsid w:val="00373951"/>
  </w:style>
  <w:style w:type="numbering" w:customStyle="1" w:styleId="FrListare115">
    <w:name w:val="Fără Listare115"/>
    <w:next w:val="FrListare"/>
    <w:semiHidden/>
    <w:rsid w:val="00373951"/>
  </w:style>
  <w:style w:type="numbering" w:customStyle="1" w:styleId="NoList175">
    <w:name w:val="No List175"/>
    <w:next w:val="FrListare"/>
    <w:uiPriority w:val="99"/>
    <w:semiHidden/>
    <w:rsid w:val="00373951"/>
  </w:style>
  <w:style w:type="numbering" w:customStyle="1" w:styleId="NoList1125">
    <w:name w:val="No List1125"/>
    <w:next w:val="FrListare"/>
    <w:uiPriority w:val="99"/>
    <w:semiHidden/>
    <w:unhideWhenUsed/>
    <w:rsid w:val="00373951"/>
  </w:style>
  <w:style w:type="numbering" w:customStyle="1" w:styleId="NoList11115">
    <w:name w:val="No List11115"/>
    <w:next w:val="FrListare"/>
    <w:uiPriority w:val="99"/>
    <w:semiHidden/>
    <w:unhideWhenUsed/>
    <w:rsid w:val="00373951"/>
  </w:style>
  <w:style w:type="numbering" w:customStyle="1" w:styleId="NoList235">
    <w:name w:val="No List235"/>
    <w:next w:val="FrListare"/>
    <w:uiPriority w:val="99"/>
    <w:semiHidden/>
    <w:unhideWhenUsed/>
    <w:rsid w:val="00373951"/>
  </w:style>
  <w:style w:type="numbering" w:customStyle="1" w:styleId="NoList1215">
    <w:name w:val="No List1215"/>
    <w:next w:val="FrListare"/>
    <w:uiPriority w:val="99"/>
    <w:semiHidden/>
    <w:unhideWhenUsed/>
    <w:rsid w:val="00373951"/>
  </w:style>
  <w:style w:type="numbering" w:customStyle="1" w:styleId="NoList325">
    <w:name w:val="No List325"/>
    <w:next w:val="FrListare"/>
    <w:uiPriority w:val="99"/>
    <w:semiHidden/>
    <w:unhideWhenUsed/>
    <w:rsid w:val="00373951"/>
  </w:style>
  <w:style w:type="numbering" w:customStyle="1" w:styleId="NoList1315">
    <w:name w:val="No List1315"/>
    <w:next w:val="FrListare"/>
    <w:uiPriority w:val="99"/>
    <w:semiHidden/>
    <w:unhideWhenUsed/>
    <w:rsid w:val="00373951"/>
  </w:style>
  <w:style w:type="numbering" w:customStyle="1" w:styleId="NoList415">
    <w:name w:val="No List415"/>
    <w:next w:val="FrListare"/>
    <w:uiPriority w:val="99"/>
    <w:semiHidden/>
    <w:unhideWhenUsed/>
    <w:rsid w:val="00373951"/>
  </w:style>
  <w:style w:type="numbering" w:customStyle="1" w:styleId="NoList1415">
    <w:name w:val="No List1415"/>
    <w:next w:val="FrListare"/>
    <w:uiPriority w:val="99"/>
    <w:semiHidden/>
    <w:unhideWhenUsed/>
    <w:rsid w:val="00373951"/>
  </w:style>
  <w:style w:type="numbering" w:customStyle="1" w:styleId="NoList2115">
    <w:name w:val="No List2115"/>
    <w:next w:val="FrListare"/>
    <w:uiPriority w:val="99"/>
    <w:semiHidden/>
    <w:unhideWhenUsed/>
    <w:rsid w:val="00373951"/>
  </w:style>
  <w:style w:type="numbering" w:customStyle="1" w:styleId="NoList515">
    <w:name w:val="No List515"/>
    <w:next w:val="FrListare"/>
    <w:uiPriority w:val="99"/>
    <w:semiHidden/>
    <w:unhideWhenUsed/>
    <w:rsid w:val="00373951"/>
  </w:style>
  <w:style w:type="numbering" w:customStyle="1" w:styleId="NoList1515">
    <w:name w:val="No List1515"/>
    <w:next w:val="FrListare"/>
    <w:uiPriority w:val="99"/>
    <w:semiHidden/>
    <w:unhideWhenUsed/>
    <w:rsid w:val="00373951"/>
  </w:style>
  <w:style w:type="numbering" w:customStyle="1" w:styleId="NoList2215">
    <w:name w:val="No List2215"/>
    <w:next w:val="FrListare"/>
    <w:uiPriority w:val="99"/>
    <w:semiHidden/>
    <w:unhideWhenUsed/>
    <w:rsid w:val="00373951"/>
  </w:style>
  <w:style w:type="numbering" w:customStyle="1" w:styleId="NoList3115">
    <w:name w:val="No List3115"/>
    <w:next w:val="FrListare"/>
    <w:uiPriority w:val="99"/>
    <w:semiHidden/>
    <w:unhideWhenUsed/>
    <w:rsid w:val="00373951"/>
  </w:style>
  <w:style w:type="numbering" w:customStyle="1" w:styleId="NoList615">
    <w:name w:val="No List615"/>
    <w:next w:val="FrListare"/>
    <w:uiPriority w:val="99"/>
    <w:semiHidden/>
    <w:unhideWhenUsed/>
    <w:rsid w:val="00373951"/>
  </w:style>
  <w:style w:type="numbering" w:customStyle="1" w:styleId="NoList1615">
    <w:name w:val="No List1615"/>
    <w:next w:val="FrListare"/>
    <w:uiPriority w:val="99"/>
    <w:semiHidden/>
    <w:unhideWhenUsed/>
    <w:rsid w:val="00373951"/>
  </w:style>
  <w:style w:type="numbering" w:customStyle="1" w:styleId="NoList715">
    <w:name w:val="No List715"/>
    <w:next w:val="FrListare"/>
    <w:uiPriority w:val="99"/>
    <w:semiHidden/>
    <w:unhideWhenUsed/>
    <w:rsid w:val="00373951"/>
  </w:style>
  <w:style w:type="numbering" w:customStyle="1" w:styleId="NoList815">
    <w:name w:val="No List815"/>
    <w:next w:val="FrListare"/>
    <w:uiPriority w:val="99"/>
    <w:semiHidden/>
    <w:unhideWhenUsed/>
    <w:rsid w:val="00373951"/>
  </w:style>
  <w:style w:type="numbering" w:customStyle="1" w:styleId="NoList104">
    <w:name w:val="No List104"/>
    <w:next w:val="FrListare"/>
    <w:uiPriority w:val="99"/>
    <w:semiHidden/>
    <w:unhideWhenUsed/>
    <w:rsid w:val="00373951"/>
  </w:style>
  <w:style w:type="numbering" w:customStyle="1" w:styleId="FrListare124">
    <w:name w:val="Fără Listare124"/>
    <w:next w:val="FrListare"/>
    <w:semiHidden/>
    <w:rsid w:val="00373951"/>
  </w:style>
  <w:style w:type="numbering" w:customStyle="1" w:styleId="NoList184">
    <w:name w:val="No List184"/>
    <w:next w:val="FrListare"/>
    <w:uiPriority w:val="99"/>
    <w:semiHidden/>
    <w:rsid w:val="00373951"/>
  </w:style>
  <w:style w:type="numbering" w:customStyle="1" w:styleId="NoList1134">
    <w:name w:val="No List1134"/>
    <w:next w:val="FrListare"/>
    <w:uiPriority w:val="99"/>
    <w:semiHidden/>
    <w:unhideWhenUsed/>
    <w:rsid w:val="00373951"/>
  </w:style>
  <w:style w:type="numbering" w:customStyle="1" w:styleId="NoList11124">
    <w:name w:val="No List11124"/>
    <w:next w:val="FrListare"/>
    <w:uiPriority w:val="99"/>
    <w:semiHidden/>
    <w:unhideWhenUsed/>
    <w:rsid w:val="00373951"/>
  </w:style>
  <w:style w:type="numbering" w:customStyle="1" w:styleId="NoList244">
    <w:name w:val="No List244"/>
    <w:next w:val="FrListare"/>
    <w:uiPriority w:val="99"/>
    <w:semiHidden/>
    <w:unhideWhenUsed/>
    <w:rsid w:val="00373951"/>
  </w:style>
  <w:style w:type="numbering" w:customStyle="1" w:styleId="NoList1224">
    <w:name w:val="No List1224"/>
    <w:next w:val="FrListare"/>
    <w:uiPriority w:val="99"/>
    <w:semiHidden/>
    <w:unhideWhenUsed/>
    <w:rsid w:val="00373951"/>
  </w:style>
  <w:style w:type="numbering" w:customStyle="1" w:styleId="NoList334">
    <w:name w:val="No List334"/>
    <w:next w:val="FrListare"/>
    <w:uiPriority w:val="99"/>
    <w:semiHidden/>
    <w:unhideWhenUsed/>
    <w:rsid w:val="00373951"/>
  </w:style>
  <w:style w:type="numbering" w:customStyle="1" w:styleId="NoList1324">
    <w:name w:val="No List1324"/>
    <w:next w:val="FrListare"/>
    <w:uiPriority w:val="99"/>
    <w:semiHidden/>
    <w:unhideWhenUsed/>
    <w:rsid w:val="00373951"/>
  </w:style>
  <w:style w:type="numbering" w:customStyle="1" w:styleId="NoList424">
    <w:name w:val="No List424"/>
    <w:next w:val="FrListare"/>
    <w:uiPriority w:val="99"/>
    <w:semiHidden/>
    <w:unhideWhenUsed/>
    <w:rsid w:val="00373951"/>
  </w:style>
  <w:style w:type="numbering" w:customStyle="1" w:styleId="NoList1424">
    <w:name w:val="No List1424"/>
    <w:next w:val="FrListare"/>
    <w:uiPriority w:val="99"/>
    <w:semiHidden/>
    <w:unhideWhenUsed/>
    <w:rsid w:val="00373951"/>
  </w:style>
  <w:style w:type="numbering" w:customStyle="1" w:styleId="NoList2124">
    <w:name w:val="No List2124"/>
    <w:next w:val="FrListare"/>
    <w:uiPriority w:val="99"/>
    <w:semiHidden/>
    <w:unhideWhenUsed/>
    <w:rsid w:val="00373951"/>
  </w:style>
  <w:style w:type="numbering" w:customStyle="1" w:styleId="NoList524">
    <w:name w:val="No List524"/>
    <w:next w:val="FrListare"/>
    <w:uiPriority w:val="99"/>
    <w:semiHidden/>
    <w:unhideWhenUsed/>
    <w:rsid w:val="00373951"/>
  </w:style>
  <w:style w:type="numbering" w:customStyle="1" w:styleId="NoList1524">
    <w:name w:val="No List1524"/>
    <w:next w:val="FrListare"/>
    <w:uiPriority w:val="99"/>
    <w:semiHidden/>
    <w:unhideWhenUsed/>
    <w:rsid w:val="00373951"/>
  </w:style>
  <w:style w:type="numbering" w:customStyle="1" w:styleId="NoList2224">
    <w:name w:val="No List2224"/>
    <w:next w:val="FrListare"/>
    <w:uiPriority w:val="99"/>
    <w:semiHidden/>
    <w:unhideWhenUsed/>
    <w:rsid w:val="00373951"/>
  </w:style>
  <w:style w:type="numbering" w:customStyle="1" w:styleId="NoList3124">
    <w:name w:val="No List3124"/>
    <w:next w:val="FrListare"/>
    <w:uiPriority w:val="99"/>
    <w:semiHidden/>
    <w:unhideWhenUsed/>
    <w:rsid w:val="00373951"/>
  </w:style>
  <w:style w:type="numbering" w:customStyle="1" w:styleId="NoList624">
    <w:name w:val="No List624"/>
    <w:next w:val="FrListare"/>
    <w:uiPriority w:val="99"/>
    <w:semiHidden/>
    <w:unhideWhenUsed/>
    <w:rsid w:val="00373951"/>
  </w:style>
  <w:style w:type="numbering" w:customStyle="1" w:styleId="NoList1624">
    <w:name w:val="No List1624"/>
    <w:next w:val="FrListare"/>
    <w:uiPriority w:val="99"/>
    <w:semiHidden/>
    <w:unhideWhenUsed/>
    <w:rsid w:val="00373951"/>
  </w:style>
  <w:style w:type="numbering" w:customStyle="1" w:styleId="NoList724">
    <w:name w:val="No List724"/>
    <w:next w:val="FrListare"/>
    <w:uiPriority w:val="99"/>
    <w:semiHidden/>
    <w:unhideWhenUsed/>
    <w:rsid w:val="00373951"/>
  </w:style>
  <w:style w:type="numbering" w:customStyle="1" w:styleId="NoList824">
    <w:name w:val="No List824"/>
    <w:next w:val="FrListare"/>
    <w:uiPriority w:val="99"/>
    <w:semiHidden/>
    <w:unhideWhenUsed/>
    <w:rsid w:val="00373951"/>
  </w:style>
  <w:style w:type="numbering" w:customStyle="1" w:styleId="NoList914">
    <w:name w:val="No List914"/>
    <w:next w:val="FrListare"/>
    <w:uiPriority w:val="99"/>
    <w:semiHidden/>
    <w:unhideWhenUsed/>
    <w:rsid w:val="00373951"/>
  </w:style>
  <w:style w:type="numbering" w:customStyle="1" w:styleId="FrListare1114">
    <w:name w:val="Fără Listare1114"/>
    <w:next w:val="FrListare"/>
    <w:semiHidden/>
    <w:rsid w:val="00373951"/>
  </w:style>
  <w:style w:type="numbering" w:customStyle="1" w:styleId="NoList1714">
    <w:name w:val="No List1714"/>
    <w:next w:val="FrListare"/>
    <w:uiPriority w:val="99"/>
    <w:semiHidden/>
    <w:rsid w:val="00373951"/>
  </w:style>
  <w:style w:type="numbering" w:customStyle="1" w:styleId="NoList11214">
    <w:name w:val="No List11214"/>
    <w:next w:val="FrListare"/>
    <w:uiPriority w:val="99"/>
    <w:semiHidden/>
    <w:unhideWhenUsed/>
    <w:rsid w:val="00373951"/>
  </w:style>
  <w:style w:type="numbering" w:customStyle="1" w:styleId="NoList111114">
    <w:name w:val="No List111114"/>
    <w:next w:val="FrListare"/>
    <w:uiPriority w:val="99"/>
    <w:semiHidden/>
    <w:unhideWhenUsed/>
    <w:rsid w:val="00373951"/>
  </w:style>
  <w:style w:type="numbering" w:customStyle="1" w:styleId="NoList2314">
    <w:name w:val="No List2314"/>
    <w:next w:val="FrListare"/>
    <w:uiPriority w:val="99"/>
    <w:semiHidden/>
    <w:unhideWhenUsed/>
    <w:rsid w:val="00373951"/>
  </w:style>
  <w:style w:type="numbering" w:customStyle="1" w:styleId="NoList12114">
    <w:name w:val="No List12114"/>
    <w:next w:val="FrListare"/>
    <w:uiPriority w:val="99"/>
    <w:semiHidden/>
    <w:unhideWhenUsed/>
    <w:rsid w:val="00373951"/>
  </w:style>
  <w:style w:type="numbering" w:customStyle="1" w:styleId="NoList3214">
    <w:name w:val="No List3214"/>
    <w:next w:val="FrListare"/>
    <w:uiPriority w:val="99"/>
    <w:semiHidden/>
    <w:unhideWhenUsed/>
    <w:rsid w:val="00373951"/>
  </w:style>
  <w:style w:type="numbering" w:customStyle="1" w:styleId="NoList13114">
    <w:name w:val="No List13114"/>
    <w:next w:val="FrListare"/>
    <w:uiPriority w:val="99"/>
    <w:semiHidden/>
    <w:unhideWhenUsed/>
    <w:rsid w:val="00373951"/>
  </w:style>
  <w:style w:type="numbering" w:customStyle="1" w:styleId="NoList4114">
    <w:name w:val="No List4114"/>
    <w:next w:val="FrListare"/>
    <w:uiPriority w:val="99"/>
    <w:semiHidden/>
    <w:unhideWhenUsed/>
    <w:rsid w:val="00373951"/>
  </w:style>
  <w:style w:type="numbering" w:customStyle="1" w:styleId="NoList14114">
    <w:name w:val="No List14114"/>
    <w:next w:val="FrListare"/>
    <w:uiPriority w:val="99"/>
    <w:semiHidden/>
    <w:unhideWhenUsed/>
    <w:rsid w:val="00373951"/>
  </w:style>
  <w:style w:type="numbering" w:customStyle="1" w:styleId="NoList21114">
    <w:name w:val="No List21114"/>
    <w:next w:val="FrListare"/>
    <w:uiPriority w:val="99"/>
    <w:semiHidden/>
    <w:unhideWhenUsed/>
    <w:rsid w:val="00373951"/>
  </w:style>
  <w:style w:type="numbering" w:customStyle="1" w:styleId="NoList5114">
    <w:name w:val="No List5114"/>
    <w:next w:val="FrListare"/>
    <w:uiPriority w:val="99"/>
    <w:semiHidden/>
    <w:unhideWhenUsed/>
    <w:rsid w:val="00373951"/>
  </w:style>
  <w:style w:type="numbering" w:customStyle="1" w:styleId="NoList15114">
    <w:name w:val="No List15114"/>
    <w:next w:val="FrListare"/>
    <w:uiPriority w:val="99"/>
    <w:semiHidden/>
    <w:unhideWhenUsed/>
    <w:rsid w:val="00373951"/>
  </w:style>
  <w:style w:type="numbering" w:customStyle="1" w:styleId="NoList22114">
    <w:name w:val="No List22114"/>
    <w:next w:val="FrListare"/>
    <w:uiPriority w:val="99"/>
    <w:semiHidden/>
    <w:unhideWhenUsed/>
    <w:rsid w:val="00373951"/>
  </w:style>
  <w:style w:type="numbering" w:customStyle="1" w:styleId="NoList31114">
    <w:name w:val="No List31114"/>
    <w:next w:val="FrListare"/>
    <w:uiPriority w:val="99"/>
    <w:semiHidden/>
    <w:unhideWhenUsed/>
    <w:rsid w:val="00373951"/>
  </w:style>
  <w:style w:type="numbering" w:customStyle="1" w:styleId="NoList6114">
    <w:name w:val="No List6114"/>
    <w:next w:val="FrListare"/>
    <w:uiPriority w:val="99"/>
    <w:semiHidden/>
    <w:unhideWhenUsed/>
    <w:rsid w:val="00373951"/>
  </w:style>
  <w:style w:type="numbering" w:customStyle="1" w:styleId="NoList16114">
    <w:name w:val="No List16114"/>
    <w:next w:val="FrListare"/>
    <w:uiPriority w:val="99"/>
    <w:semiHidden/>
    <w:unhideWhenUsed/>
    <w:rsid w:val="00373951"/>
  </w:style>
  <w:style w:type="numbering" w:customStyle="1" w:styleId="NoList7114">
    <w:name w:val="No List7114"/>
    <w:next w:val="FrListare"/>
    <w:uiPriority w:val="99"/>
    <w:semiHidden/>
    <w:unhideWhenUsed/>
    <w:rsid w:val="00373951"/>
  </w:style>
  <w:style w:type="numbering" w:customStyle="1" w:styleId="NoList8114">
    <w:name w:val="No List8114"/>
    <w:next w:val="FrListare"/>
    <w:uiPriority w:val="99"/>
    <w:semiHidden/>
    <w:unhideWhenUsed/>
    <w:rsid w:val="00373951"/>
  </w:style>
  <w:style w:type="numbering" w:customStyle="1" w:styleId="NoList193">
    <w:name w:val="No List193"/>
    <w:next w:val="FrListare"/>
    <w:uiPriority w:val="99"/>
    <w:semiHidden/>
    <w:unhideWhenUsed/>
    <w:rsid w:val="00373951"/>
  </w:style>
  <w:style w:type="numbering" w:customStyle="1" w:styleId="NoList1103">
    <w:name w:val="No List1103"/>
    <w:next w:val="FrListare"/>
    <w:uiPriority w:val="99"/>
    <w:semiHidden/>
    <w:rsid w:val="00373951"/>
  </w:style>
  <w:style w:type="numbering" w:customStyle="1" w:styleId="NoList253">
    <w:name w:val="No List253"/>
    <w:next w:val="FrListare"/>
    <w:uiPriority w:val="99"/>
    <w:semiHidden/>
    <w:unhideWhenUsed/>
    <w:rsid w:val="00373951"/>
  </w:style>
  <w:style w:type="numbering" w:customStyle="1" w:styleId="NoList1143">
    <w:name w:val="No List1143"/>
    <w:next w:val="FrListare"/>
    <w:uiPriority w:val="99"/>
    <w:semiHidden/>
    <w:rsid w:val="00373951"/>
  </w:style>
  <w:style w:type="numbering" w:customStyle="1" w:styleId="NoList343">
    <w:name w:val="No List343"/>
    <w:next w:val="FrListare"/>
    <w:uiPriority w:val="99"/>
    <w:semiHidden/>
    <w:unhideWhenUsed/>
    <w:rsid w:val="00373951"/>
  </w:style>
  <w:style w:type="numbering" w:customStyle="1" w:styleId="NoList433">
    <w:name w:val="No List433"/>
    <w:next w:val="FrListare"/>
    <w:uiPriority w:val="99"/>
    <w:semiHidden/>
    <w:unhideWhenUsed/>
    <w:rsid w:val="00373951"/>
  </w:style>
  <w:style w:type="numbering" w:customStyle="1" w:styleId="NoList533">
    <w:name w:val="No List533"/>
    <w:next w:val="FrListare"/>
    <w:uiPriority w:val="99"/>
    <w:semiHidden/>
    <w:unhideWhenUsed/>
    <w:rsid w:val="00373951"/>
  </w:style>
  <w:style w:type="numbering" w:customStyle="1" w:styleId="NoList633">
    <w:name w:val="No List633"/>
    <w:next w:val="FrListare"/>
    <w:uiPriority w:val="99"/>
    <w:semiHidden/>
    <w:unhideWhenUsed/>
    <w:rsid w:val="00373951"/>
  </w:style>
  <w:style w:type="numbering" w:customStyle="1" w:styleId="NoList203">
    <w:name w:val="No List203"/>
    <w:next w:val="FrListare"/>
    <w:uiPriority w:val="99"/>
    <w:semiHidden/>
    <w:unhideWhenUsed/>
    <w:rsid w:val="00373951"/>
  </w:style>
  <w:style w:type="numbering" w:customStyle="1" w:styleId="FrListare133">
    <w:name w:val="Fără Listare133"/>
    <w:next w:val="FrListare"/>
    <w:semiHidden/>
    <w:rsid w:val="00373951"/>
  </w:style>
  <w:style w:type="numbering" w:customStyle="1" w:styleId="NoList1153">
    <w:name w:val="No List1153"/>
    <w:next w:val="FrListare"/>
    <w:uiPriority w:val="99"/>
    <w:semiHidden/>
    <w:rsid w:val="00373951"/>
  </w:style>
  <w:style w:type="numbering" w:customStyle="1" w:styleId="NoList1163">
    <w:name w:val="No List1163"/>
    <w:next w:val="FrListare"/>
    <w:uiPriority w:val="99"/>
    <w:semiHidden/>
    <w:unhideWhenUsed/>
    <w:rsid w:val="00373951"/>
  </w:style>
  <w:style w:type="numbering" w:customStyle="1" w:styleId="NoList11133">
    <w:name w:val="No List11133"/>
    <w:next w:val="FrListare"/>
    <w:uiPriority w:val="99"/>
    <w:semiHidden/>
    <w:unhideWhenUsed/>
    <w:rsid w:val="00373951"/>
  </w:style>
  <w:style w:type="numbering" w:customStyle="1" w:styleId="NoList263">
    <w:name w:val="No List263"/>
    <w:next w:val="FrListare"/>
    <w:uiPriority w:val="99"/>
    <w:semiHidden/>
    <w:unhideWhenUsed/>
    <w:rsid w:val="00373951"/>
  </w:style>
  <w:style w:type="numbering" w:customStyle="1" w:styleId="NoList1233">
    <w:name w:val="No List1233"/>
    <w:next w:val="FrListare"/>
    <w:uiPriority w:val="99"/>
    <w:semiHidden/>
    <w:unhideWhenUsed/>
    <w:rsid w:val="00373951"/>
  </w:style>
  <w:style w:type="numbering" w:customStyle="1" w:styleId="NoList353">
    <w:name w:val="No List353"/>
    <w:next w:val="FrListare"/>
    <w:uiPriority w:val="99"/>
    <w:semiHidden/>
    <w:unhideWhenUsed/>
    <w:rsid w:val="00373951"/>
  </w:style>
  <w:style w:type="numbering" w:customStyle="1" w:styleId="NoList1333">
    <w:name w:val="No List1333"/>
    <w:next w:val="FrListare"/>
    <w:uiPriority w:val="99"/>
    <w:semiHidden/>
    <w:unhideWhenUsed/>
    <w:rsid w:val="00373951"/>
  </w:style>
  <w:style w:type="numbering" w:customStyle="1" w:styleId="NoList443">
    <w:name w:val="No List443"/>
    <w:next w:val="FrListare"/>
    <w:uiPriority w:val="99"/>
    <w:semiHidden/>
    <w:unhideWhenUsed/>
    <w:rsid w:val="00373951"/>
  </w:style>
  <w:style w:type="numbering" w:customStyle="1" w:styleId="NoList1433">
    <w:name w:val="No List1433"/>
    <w:next w:val="FrListare"/>
    <w:uiPriority w:val="99"/>
    <w:semiHidden/>
    <w:unhideWhenUsed/>
    <w:rsid w:val="00373951"/>
  </w:style>
  <w:style w:type="numbering" w:customStyle="1" w:styleId="NoList2133">
    <w:name w:val="No List2133"/>
    <w:next w:val="FrListare"/>
    <w:uiPriority w:val="99"/>
    <w:semiHidden/>
    <w:unhideWhenUsed/>
    <w:rsid w:val="00373951"/>
  </w:style>
  <w:style w:type="numbering" w:customStyle="1" w:styleId="NoList543">
    <w:name w:val="No List543"/>
    <w:next w:val="FrListare"/>
    <w:uiPriority w:val="99"/>
    <w:semiHidden/>
    <w:unhideWhenUsed/>
    <w:rsid w:val="00373951"/>
  </w:style>
  <w:style w:type="numbering" w:customStyle="1" w:styleId="NoList1533">
    <w:name w:val="No List1533"/>
    <w:next w:val="FrListare"/>
    <w:uiPriority w:val="99"/>
    <w:semiHidden/>
    <w:unhideWhenUsed/>
    <w:rsid w:val="00373951"/>
  </w:style>
  <w:style w:type="numbering" w:customStyle="1" w:styleId="NoList2233">
    <w:name w:val="No List2233"/>
    <w:next w:val="FrListare"/>
    <w:uiPriority w:val="99"/>
    <w:semiHidden/>
    <w:unhideWhenUsed/>
    <w:rsid w:val="00373951"/>
  </w:style>
  <w:style w:type="numbering" w:customStyle="1" w:styleId="NoList3133">
    <w:name w:val="No List3133"/>
    <w:next w:val="FrListare"/>
    <w:uiPriority w:val="99"/>
    <w:semiHidden/>
    <w:unhideWhenUsed/>
    <w:rsid w:val="00373951"/>
  </w:style>
  <w:style w:type="numbering" w:customStyle="1" w:styleId="NoList643">
    <w:name w:val="No List643"/>
    <w:next w:val="FrListare"/>
    <w:uiPriority w:val="99"/>
    <w:semiHidden/>
    <w:unhideWhenUsed/>
    <w:rsid w:val="00373951"/>
  </w:style>
  <w:style w:type="numbering" w:customStyle="1" w:styleId="NoList1633">
    <w:name w:val="No List1633"/>
    <w:next w:val="FrListare"/>
    <w:uiPriority w:val="99"/>
    <w:semiHidden/>
    <w:unhideWhenUsed/>
    <w:rsid w:val="00373951"/>
  </w:style>
  <w:style w:type="numbering" w:customStyle="1" w:styleId="NoList733">
    <w:name w:val="No List733"/>
    <w:next w:val="FrListare"/>
    <w:uiPriority w:val="99"/>
    <w:semiHidden/>
    <w:unhideWhenUsed/>
    <w:rsid w:val="00373951"/>
  </w:style>
  <w:style w:type="numbering" w:customStyle="1" w:styleId="NoList833">
    <w:name w:val="No List833"/>
    <w:next w:val="FrListare"/>
    <w:uiPriority w:val="99"/>
    <w:semiHidden/>
    <w:unhideWhenUsed/>
    <w:rsid w:val="00373951"/>
  </w:style>
  <w:style w:type="numbering" w:customStyle="1" w:styleId="NoList923">
    <w:name w:val="No List923"/>
    <w:next w:val="FrListare"/>
    <w:uiPriority w:val="99"/>
    <w:semiHidden/>
    <w:unhideWhenUsed/>
    <w:rsid w:val="00373951"/>
  </w:style>
  <w:style w:type="numbering" w:customStyle="1" w:styleId="FrListare1124">
    <w:name w:val="Fără Listare1124"/>
    <w:next w:val="FrListare"/>
    <w:semiHidden/>
    <w:rsid w:val="00373951"/>
  </w:style>
  <w:style w:type="numbering" w:customStyle="1" w:styleId="NoList1724">
    <w:name w:val="No List1724"/>
    <w:next w:val="FrListare"/>
    <w:uiPriority w:val="99"/>
    <w:semiHidden/>
    <w:rsid w:val="00373951"/>
  </w:style>
  <w:style w:type="numbering" w:customStyle="1" w:styleId="NoList11224">
    <w:name w:val="No List11224"/>
    <w:next w:val="FrListare"/>
    <w:uiPriority w:val="99"/>
    <w:semiHidden/>
    <w:unhideWhenUsed/>
    <w:rsid w:val="00373951"/>
  </w:style>
  <w:style w:type="numbering" w:customStyle="1" w:styleId="NoList111124">
    <w:name w:val="No List111124"/>
    <w:next w:val="FrListare"/>
    <w:uiPriority w:val="99"/>
    <w:semiHidden/>
    <w:unhideWhenUsed/>
    <w:rsid w:val="00373951"/>
  </w:style>
  <w:style w:type="numbering" w:customStyle="1" w:styleId="NoList2324">
    <w:name w:val="No List2324"/>
    <w:next w:val="FrListare"/>
    <w:uiPriority w:val="99"/>
    <w:semiHidden/>
    <w:unhideWhenUsed/>
    <w:rsid w:val="00373951"/>
  </w:style>
  <w:style w:type="numbering" w:customStyle="1" w:styleId="NoList12124">
    <w:name w:val="No List12124"/>
    <w:next w:val="FrListare"/>
    <w:uiPriority w:val="99"/>
    <w:semiHidden/>
    <w:unhideWhenUsed/>
    <w:rsid w:val="00373951"/>
  </w:style>
  <w:style w:type="numbering" w:customStyle="1" w:styleId="NoList3224">
    <w:name w:val="No List3224"/>
    <w:next w:val="FrListare"/>
    <w:uiPriority w:val="99"/>
    <w:semiHidden/>
    <w:unhideWhenUsed/>
    <w:rsid w:val="00373951"/>
  </w:style>
  <w:style w:type="numbering" w:customStyle="1" w:styleId="NoList13124">
    <w:name w:val="No List13124"/>
    <w:next w:val="FrListare"/>
    <w:uiPriority w:val="99"/>
    <w:semiHidden/>
    <w:unhideWhenUsed/>
    <w:rsid w:val="00373951"/>
  </w:style>
  <w:style w:type="numbering" w:customStyle="1" w:styleId="NoList4124">
    <w:name w:val="No List4124"/>
    <w:next w:val="FrListare"/>
    <w:uiPriority w:val="99"/>
    <w:semiHidden/>
    <w:unhideWhenUsed/>
    <w:rsid w:val="00373951"/>
  </w:style>
  <w:style w:type="numbering" w:customStyle="1" w:styleId="NoList14124">
    <w:name w:val="No List14124"/>
    <w:next w:val="FrListare"/>
    <w:uiPriority w:val="99"/>
    <w:semiHidden/>
    <w:unhideWhenUsed/>
    <w:rsid w:val="00373951"/>
  </w:style>
  <w:style w:type="numbering" w:customStyle="1" w:styleId="NoList21124">
    <w:name w:val="No List21124"/>
    <w:next w:val="FrListare"/>
    <w:uiPriority w:val="99"/>
    <w:semiHidden/>
    <w:unhideWhenUsed/>
    <w:rsid w:val="00373951"/>
  </w:style>
  <w:style w:type="numbering" w:customStyle="1" w:styleId="NoList5124">
    <w:name w:val="No List5124"/>
    <w:next w:val="FrListare"/>
    <w:uiPriority w:val="99"/>
    <w:semiHidden/>
    <w:unhideWhenUsed/>
    <w:rsid w:val="00373951"/>
  </w:style>
  <w:style w:type="numbering" w:customStyle="1" w:styleId="NoList15124">
    <w:name w:val="No List15124"/>
    <w:next w:val="FrListare"/>
    <w:uiPriority w:val="99"/>
    <w:semiHidden/>
    <w:unhideWhenUsed/>
    <w:rsid w:val="00373951"/>
  </w:style>
  <w:style w:type="numbering" w:customStyle="1" w:styleId="NoList22124">
    <w:name w:val="No List22124"/>
    <w:next w:val="FrListare"/>
    <w:uiPriority w:val="99"/>
    <w:semiHidden/>
    <w:unhideWhenUsed/>
    <w:rsid w:val="00373951"/>
  </w:style>
  <w:style w:type="numbering" w:customStyle="1" w:styleId="NoList31124">
    <w:name w:val="No List31124"/>
    <w:next w:val="FrListare"/>
    <w:uiPriority w:val="99"/>
    <w:semiHidden/>
    <w:unhideWhenUsed/>
    <w:rsid w:val="00373951"/>
  </w:style>
  <w:style w:type="numbering" w:customStyle="1" w:styleId="NoList6124">
    <w:name w:val="No List6124"/>
    <w:next w:val="FrListare"/>
    <w:uiPriority w:val="99"/>
    <w:semiHidden/>
    <w:unhideWhenUsed/>
    <w:rsid w:val="00373951"/>
  </w:style>
  <w:style w:type="numbering" w:customStyle="1" w:styleId="NoList16124">
    <w:name w:val="No List16124"/>
    <w:next w:val="FrListare"/>
    <w:uiPriority w:val="99"/>
    <w:semiHidden/>
    <w:unhideWhenUsed/>
    <w:rsid w:val="00373951"/>
  </w:style>
  <w:style w:type="numbering" w:customStyle="1" w:styleId="NoList7124">
    <w:name w:val="No List7124"/>
    <w:next w:val="FrListare"/>
    <w:uiPriority w:val="99"/>
    <w:semiHidden/>
    <w:unhideWhenUsed/>
    <w:rsid w:val="00373951"/>
  </w:style>
  <w:style w:type="numbering" w:customStyle="1" w:styleId="NoList8123">
    <w:name w:val="No List8123"/>
    <w:next w:val="FrListare"/>
    <w:uiPriority w:val="99"/>
    <w:semiHidden/>
    <w:unhideWhenUsed/>
    <w:rsid w:val="00373951"/>
  </w:style>
  <w:style w:type="numbering" w:customStyle="1" w:styleId="NoList39">
    <w:name w:val="No List39"/>
    <w:next w:val="FrListare"/>
    <w:uiPriority w:val="99"/>
    <w:semiHidden/>
    <w:unhideWhenUsed/>
    <w:rsid w:val="00373951"/>
  </w:style>
  <w:style w:type="numbering" w:customStyle="1" w:styleId="FrListare17">
    <w:name w:val="Fără Listare17"/>
    <w:next w:val="FrListare"/>
    <w:semiHidden/>
    <w:rsid w:val="00373951"/>
  </w:style>
  <w:style w:type="numbering" w:customStyle="1" w:styleId="NoList127">
    <w:name w:val="No List127"/>
    <w:next w:val="FrListare"/>
    <w:uiPriority w:val="99"/>
    <w:semiHidden/>
    <w:rsid w:val="00373951"/>
  </w:style>
  <w:style w:type="numbering" w:customStyle="1" w:styleId="NoList1118">
    <w:name w:val="No List1118"/>
    <w:next w:val="FrListare"/>
    <w:uiPriority w:val="99"/>
    <w:semiHidden/>
    <w:unhideWhenUsed/>
    <w:rsid w:val="00373951"/>
  </w:style>
  <w:style w:type="numbering" w:customStyle="1" w:styleId="NoList1119">
    <w:name w:val="No List1119"/>
    <w:next w:val="FrListare"/>
    <w:uiPriority w:val="99"/>
    <w:semiHidden/>
    <w:unhideWhenUsed/>
    <w:rsid w:val="00373951"/>
  </w:style>
  <w:style w:type="numbering" w:customStyle="1" w:styleId="NoList218">
    <w:name w:val="No List218"/>
    <w:next w:val="FrListare"/>
    <w:uiPriority w:val="99"/>
    <w:semiHidden/>
    <w:unhideWhenUsed/>
    <w:rsid w:val="00373951"/>
  </w:style>
  <w:style w:type="numbering" w:customStyle="1" w:styleId="NoList128">
    <w:name w:val="No List128"/>
    <w:next w:val="FrListare"/>
    <w:uiPriority w:val="99"/>
    <w:semiHidden/>
    <w:unhideWhenUsed/>
    <w:rsid w:val="00373951"/>
  </w:style>
  <w:style w:type="numbering" w:customStyle="1" w:styleId="NoList310">
    <w:name w:val="No List310"/>
    <w:next w:val="FrListare"/>
    <w:uiPriority w:val="99"/>
    <w:semiHidden/>
    <w:unhideWhenUsed/>
    <w:rsid w:val="00373951"/>
  </w:style>
  <w:style w:type="numbering" w:customStyle="1" w:styleId="NoList137">
    <w:name w:val="No List137"/>
    <w:next w:val="FrListare"/>
    <w:uiPriority w:val="99"/>
    <w:semiHidden/>
    <w:unhideWhenUsed/>
    <w:rsid w:val="00373951"/>
  </w:style>
  <w:style w:type="numbering" w:customStyle="1" w:styleId="NoList48">
    <w:name w:val="No List48"/>
    <w:next w:val="FrListare"/>
    <w:uiPriority w:val="99"/>
    <w:semiHidden/>
    <w:unhideWhenUsed/>
    <w:rsid w:val="00373951"/>
  </w:style>
  <w:style w:type="numbering" w:customStyle="1" w:styleId="NoList147">
    <w:name w:val="No List147"/>
    <w:next w:val="FrListare"/>
    <w:uiPriority w:val="99"/>
    <w:semiHidden/>
    <w:unhideWhenUsed/>
    <w:rsid w:val="00373951"/>
  </w:style>
  <w:style w:type="numbering" w:customStyle="1" w:styleId="NoList219">
    <w:name w:val="No List219"/>
    <w:next w:val="FrListare"/>
    <w:uiPriority w:val="99"/>
    <w:semiHidden/>
    <w:unhideWhenUsed/>
    <w:rsid w:val="00373951"/>
  </w:style>
  <w:style w:type="numbering" w:customStyle="1" w:styleId="NoList58">
    <w:name w:val="No List58"/>
    <w:next w:val="FrListare"/>
    <w:uiPriority w:val="99"/>
    <w:semiHidden/>
    <w:unhideWhenUsed/>
    <w:rsid w:val="00373951"/>
  </w:style>
  <w:style w:type="numbering" w:customStyle="1" w:styleId="NoList157">
    <w:name w:val="No List157"/>
    <w:next w:val="FrListare"/>
    <w:uiPriority w:val="99"/>
    <w:semiHidden/>
    <w:unhideWhenUsed/>
    <w:rsid w:val="00373951"/>
  </w:style>
  <w:style w:type="numbering" w:customStyle="1" w:styleId="NoList227">
    <w:name w:val="No List227"/>
    <w:next w:val="FrListare"/>
    <w:uiPriority w:val="99"/>
    <w:semiHidden/>
    <w:unhideWhenUsed/>
    <w:rsid w:val="00373951"/>
  </w:style>
  <w:style w:type="numbering" w:customStyle="1" w:styleId="NoList317">
    <w:name w:val="No List317"/>
    <w:next w:val="FrListare"/>
    <w:uiPriority w:val="99"/>
    <w:semiHidden/>
    <w:unhideWhenUsed/>
    <w:rsid w:val="00373951"/>
  </w:style>
  <w:style w:type="numbering" w:customStyle="1" w:styleId="NoList68">
    <w:name w:val="No List68"/>
    <w:next w:val="FrListare"/>
    <w:uiPriority w:val="99"/>
    <w:semiHidden/>
    <w:unhideWhenUsed/>
    <w:rsid w:val="00373951"/>
  </w:style>
  <w:style w:type="numbering" w:customStyle="1" w:styleId="NoList167">
    <w:name w:val="No List167"/>
    <w:next w:val="FrListare"/>
    <w:uiPriority w:val="99"/>
    <w:semiHidden/>
    <w:unhideWhenUsed/>
    <w:rsid w:val="00373951"/>
  </w:style>
  <w:style w:type="numbering" w:customStyle="1" w:styleId="NoList77">
    <w:name w:val="No List77"/>
    <w:next w:val="FrListare"/>
    <w:uiPriority w:val="99"/>
    <w:semiHidden/>
    <w:unhideWhenUsed/>
    <w:rsid w:val="00373951"/>
  </w:style>
  <w:style w:type="table" w:customStyle="1" w:styleId="TableGrid26">
    <w:name w:val="Table Grid26"/>
    <w:basedOn w:val="TabelNormal"/>
    <w:next w:val="Tabelgril"/>
    <w:uiPriority w:val="59"/>
    <w:rsid w:val="00373951"/>
    <w:rPr>
      <w:rFonts w:ascii="Calibri" w:eastAsia="Times New Roman" w:hAnsi="Calibri" w:cs="Times New Roman"/>
      <w:sz w:val="20"/>
      <w:szCs w:val="20"/>
      <w:lang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26">
    <w:name w:val="Table Normal126"/>
    <w:uiPriority w:val="2"/>
    <w:semiHidden/>
    <w:unhideWhenUsed/>
    <w:qFormat/>
    <w:rsid w:val="00373951"/>
    <w:pPr>
      <w:widowControl w:val="0"/>
      <w:autoSpaceDE w:val="0"/>
      <w:autoSpaceDN w:val="0"/>
      <w:spacing w:after="0" w:line="240" w:lineRule="auto"/>
    </w:pPr>
    <w:rPr>
      <w:rFonts w:eastAsia="Times New Roman" w:cs="Times New Roman"/>
      <w:lang w:val="en-US"/>
    </w:rPr>
    <w:tblPr>
      <w:tblInd w:w="0" w:type="dxa"/>
      <w:tblCellMar>
        <w:top w:w="0" w:type="dxa"/>
        <w:left w:w="0" w:type="dxa"/>
        <w:bottom w:w="0" w:type="dxa"/>
        <w:right w:w="0" w:type="dxa"/>
      </w:tblCellMar>
    </w:tblPr>
  </w:style>
  <w:style w:type="table" w:customStyle="1" w:styleId="TableGrid116">
    <w:name w:val="Table Grid116"/>
    <w:basedOn w:val="TabelNormal"/>
    <w:uiPriority w:val="59"/>
    <w:qFormat/>
    <w:rsid w:val="00373951"/>
    <w:pPr>
      <w:spacing w:after="160" w:line="240" w:lineRule="auto"/>
    </w:pPr>
    <w:rPr>
      <w:rFonts w:ascii="Times New Roman" w:eastAsia="SimSun" w:hAnsi="Times New Roman" w:cs="Times New Roman"/>
      <w:sz w:val="20"/>
      <w:szCs w:val="20"/>
      <w:lang w:val="en-US"/>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numbering" w:customStyle="1" w:styleId="NoList87">
    <w:name w:val="No List87"/>
    <w:next w:val="FrListare"/>
    <w:uiPriority w:val="99"/>
    <w:semiHidden/>
    <w:unhideWhenUsed/>
    <w:rsid w:val="00373951"/>
  </w:style>
  <w:style w:type="numbering" w:customStyle="1" w:styleId="NoList96">
    <w:name w:val="No List96"/>
    <w:next w:val="FrListare"/>
    <w:uiPriority w:val="99"/>
    <w:semiHidden/>
    <w:unhideWhenUsed/>
    <w:rsid w:val="00373951"/>
  </w:style>
  <w:style w:type="numbering" w:customStyle="1" w:styleId="FrListare116">
    <w:name w:val="Fără Listare116"/>
    <w:next w:val="FrListare"/>
    <w:semiHidden/>
    <w:rsid w:val="00373951"/>
  </w:style>
  <w:style w:type="numbering" w:customStyle="1" w:styleId="NoList176">
    <w:name w:val="No List176"/>
    <w:next w:val="FrListare"/>
    <w:uiPriority w:val="99"/>
    <w:semiHidden/>
    <w:rsid w:val="00373951"/>
  </w:style>
  <w:style w:type="numbering" w:customStyle="1" w:styleId="NoList1126">
    <w:name w:val="No List1126"/>
    <w:next w:val="FrListare"/>
    <w:uiPriority w:val="99"/>
    <w:semiHidden/>
    <w:unhideWhenUsed/>
    <w:rsid w:val="00373951"/>
  </w:style>
  <w:style w:type="numbering" w:customStyle="1" w:styleId="NoList11116">
    <w:name w:val="No List11116"/>
    <w:next w:val="FrListare"/>
    <w:uiPriority w:val="99"/>
    <w:semiHidden/>
    <w:unhideWhenUsed/>
    <w:rsid w:val="00373951"/>
  </w:style>
  <w:style w:type="numbering" w:customStyle="1" w:styleId="NoList236">
    <w:name w:val="No List236"/>
    <w:next w:val="FrListare"/>
    <w:uiPriority w:val="99"/>
    <w:semiHidden/>
    <w:unhideWhenUsed/>
    <w:rsid w:val="00373951"/>
  </w:style>
  <w:style w:type="numbering" w:customStyle="1" w:styleId="NoList1216">
    <w:name w:val="No List1216"/>
    <w:next w:val="FrListare"/>
    <w:uiPriority w:val="99"/>
    <w:semiHidden/>
    <w:unhideWhenUsed/>
    <w:rsid w:val="00373951"/>
  </w:style>
  <w:style w:type="numbering" w:customStyle="1" w:styleId="NoList326">
    <w:name w:val="No List326"/>
    <w:next w:val="FrListare"/>
    <w:uiPriority w:val="99"/>
    <w:semiHidden/>
    <w:unhideWhenUsed/>
    <w:rsid w:val="00373951"/>
  </w:style>
  <w:style w:type="numbering" w:customStyle="1" w:styleId="NoList1316">
    <w:name w:val="No List1316"/>
    <w:next w:val="FrListare"/>
    <w:uiPriority w:val="99"/>
    <w:semiHidden/>
    <w:unhideWhenUsed/>
    <w:rsid w:val="00373951"/>
  </w:style>
  <w:style w:type="numbering" w:customStyle="1" w:styleId="NoList416">
    <w:name w:val="No List416"/>
    <w:next w:val="FrListare"/>
    <w:uiPriority w:val="99"/>
    <w:semiHidden/>
    <w:unhideWhenUsed/>
    <w:rsid w:val="00373951"/>
  </w:style>
  <w:style w:type="numbering" w:customStyle="1" w:styleId="NoList1416">
    <w:name w:val="No List1416"/>
    <w:next w:val="FrListare"/>
    <w:uiPriority w:val="99"/>
    <w:semiHidden/>
    <w:unhideWhenUsed/>
    <w:rsid w:val="00373951"/>
  </w:style>
  <w:style w:type="numbering" w:customStyle="1" w:styleId="NoList2116">
    <w:name w:val="No List2116"/>
    <w:next w:val="FrListare"/>
    <w:uiPriority w:val="99"/>
    <w:semiHidden/>
    <w:unhideWhenUsed/>
    <w:rsid w:val="00373951"/>
  </w:style>
  <w:style w:type="numbering" w:customStyle="1" w:styleId="NoList516">
    <w:name w:val="No List516"/>
    <w:next w:val="FrListare"/>
    <w:uiPriority w:val="99"/>
    <w:semiHidden/>
    <w:unhideWhenUsed/>
    <w:rsid w:val="00373951"/>
  </w:style>
  <w:style w:type="numbering" w:customStyle="1" w:styleId="NoList1516">
    <w:name w:val="No List1516"/>
    <w:next w:val="FrListare"/>
    <w:uiPriority w:val="99"/>
    <w:semiHidden/>
    <w:unhideWhenUsed/>
    <w:rsid w:val="00373951"/>
  </w:style>
  <w:style w:type="numbering" w:customStyle="1" w:styleId="NoList2216">
    <w:name w:val="No List2216"/>
    <w:next w:val="FrListare"/>
    <w:uiPriority w:val="99"/>
    <w:semiHidden/>
    <w:unhideWhenUsed/>
    <w:rsid w:val="00373951"/>
  </w:style>
  <w:style w:type="numbering" w:customStyle="1" w:styleId="NoList3116">
    <w:name w:val="No List3116"/>
    <w:next w:val="FrListare"/>
    <w:uiPriority w:val="99"/>
    <w:semiHidden/>
    <w:unhideWhenUsed/>
    <w:rsid w:val="00373951"/>
  </w:style>
  <w:style w:type="numbering" w:customStyle="1" w:styleId="NoList616">
    <w:name w:val="No List616"/>
    <w:next w:val="FrListare"/>
    <w:uiPriority w:val="99"/>
    <w:semiHidden/>
    <w:unhideWhenUsed/>
    <w:rsid w:val="00373951"/>
  </w:style>
  <w:style w:type="numbering" w:customStyle="1" w:styleId="NoList1616">
    <w:name w:val="No List1616"/>
    <w:next w:val="FrListare"/>
    <w:uiPriority w:val="99"/>
    <w:semiHidden/>
    <w:unhideWhenUsed/>
    <w:rsid w:val="00373951"/>
  </w:style>
  <w:style w:type="numbering" w:customStyle="1" w:styleId="NoList716">
    <w:name w:val="No List716"/>
    <w:next w:val="FrListare"/>
    <w:uiPriority w:val="99"/>
    <w:semiHidden/>
    <w:unhideWhenUsed/>
    <w:rsid w:val="00373951"/>
  </w:style>
  <w:style w:type="numbering" w:customStyle="1" w:styleId="NoList816">
    <w:name w:val="No List816"/>
    <w:next w:val="FrListare"/>
    <w:uiPriority w:val="99"/>
    <w:semiHidden/>
    <w:unhideWhenUsed/>
    <w:rsid w:val="00373951"/>
  </w:style>
  <w:style w:type="numbering" w:customStyle="1" w:styleId="NoList105">
    <w:name w:val="No List105"/>
    <w:next w:val="FrListare"/>
    <w:uiPriority w:val="99"/>
    <w:semiHidden/>
    <w:unhideWhenUsed/>
    <w:rsid w:val="00373951"/>
  </w:style>
  <w:style w:type="numbering" w:customStyle="1" w:styleId="FrListare125">
    <w:name w:val="Fără Listare125"/>
    <w:next w:val="FrListare"/>
    <w:semiHidden/>
    <w:rsid w:val="00373951"/>
  </w:style>
  <w:style w:type="numbering" w:customStyle="1" w:styleId="NoList185">
    <w:name w:val="No List185"/>
    <w:next w:val="FrListare"/>
    <w:uiPriority w:val="99"/>
    <w:semiHidden/>
    <w:rsid w:val="00373951"/>
  </w:style>
  <w:style w:type="numbering" w:customStyle="1" w:styleId="NoList1135">
    <w:name w:val="No List1135"/>
    <w:next w:val="FrListare"/>
    <w:uiPriority w:val="99"/>
    <w:semiHidden/>
    <w:unhideWhenUsed/>
    <w:rsid w:val="00373951"/>
  </w:style>
  <w:style w:type="numbering" w:customStyle="1" w:styleId="NoList11125">
    <w:name w:val="No List11125"/>
    <w:next w:val="FrListare"/>
    <w:uiPriority w:val="99"/>
    <w:semiHidden/>
    <w:unhideWhenUsed/>
    <w:rsid w:val="00373951"/>
  </w:style>
  <w:style w:type="numbering" w:customStyle="1" w:styleId="NoList245">
    <w:name w:val="No List245"/>
    <w:next w:val="FrListare"/>
    <w:uiPriority w:val="99"/>
    <w:semiHidden/>
    <w:unhideWhenUsed/>
    <w:rsid w:val="00373951"/>
  </w:style>
  <w:style w:type="numbering" w:customStyle="1" w:styleId="NoList1225">
    <w:name w:val="No List1225"/>
    <w:next w:val="FrListare"/>
    <w:uiPriority w:val="99"/>
    <w:semiHidden/>
    <w:unhideWhenUsed/>
    <w:rsid w:val="00373951"/>
  </w:style>
  <w:style w:type="numbering" w:customStyle="1" w:styleId="NoList335">
    <w:name w:val="No List335"/>
    <w:next w:val="FrListare"/>
    <w:uiPriority w:val="99"/>
    <w:semiHidden/>
    <w:unhideWhenUsed/>
    <w:rsid w:val="00373951"/>
  </w:style>
  <w:style w:type="numbering" w:customStyle="1" w:styleId="NoList1325">
    <w:name w:val="No List1325"/>
    <w:next w:val="FrListare"/>
    <w:uiPriority w:val="99"/>
    <w:semiHidden/>
    <w:unhideWhenUsed/>
    <w:rsid w:val="00373951"/>
  </w:style>
  <w:style w:type="numbering" w:customStyle="1" w:styleId="NoList425">
    <w:name w:val="No List425"/>
    <w:next w:val="FrListare"/>
    <w:uiPriority w:val="99"/>
    <w:semiHidden/>
    <w:unhideWhenUsed/>
    <w:rsid w:val="00373951"/>
  </w:style>
  <w:style w:type="numbering" w:customStyle="1" w:styleId="NoList1425">
    <w:name w:val="No List1425"/>
    <w:next w:val="FrListare"/>
    <w:uiPriority w:val="99"/>
    <w:semiHidden/>
    <w:unhideWhenUsed/>
    <w:rsid w:val="00373951"/>
  </w:style>
  <w:style w:type="numbering" w:customStyle="1" w:styleId="NoList2125">
    <w:name w:val="No List2125"/>
    <w:next w:val="FrListare"/>
    <w:uiPriority w:val="99"/>
    <w:semiHidden/>
    <w:unhideWhenUsed/>
    <w:rsid w:val="00373951"/>
  </w:style>
  <w:style w:type="numbering" w:customStyle="1" w:styleId="NoList525">
    <w:name w:val="No List525"/>
    <w:next w:val="FrListare"/>
    <w:uiPriority w:val="99"/>
    <w:semiHidden/>
    <w:unhideWhenUsed/>
    <w:rsid w:val="00373951"/>
  </w:style>
  <w:style w:type="numbering" w:customStyle="1" w:styleId="NoList1525">
    <w:name w:val="No List1525"/>
    <w:next w:val="FrListare"/>
    <w:uiPriority w:val="99"/>
    <w:semiHidden/>
    <w:unhideWhenUsed/>
    <w:rsid w:val="00373951"/>
  </w:style>
  <w:style w:type="numbering" w:customStyle="1" w:styleId="NoList2225">
    <w:name w:val="No List2225"/>
    <w:next w:val="FrListare"/>
    <w:uiPriority w:val="99"/>
    <w:semiHidden/>
    <w:unhideWhenUsed/>
    <w:rsid w:val="00373951"/>
  </w:style>
  <w:style w:type="numbering" w:customStyle="1" w:styleId="NoList3125">
    <w:name w:val="No List3125"/>
    <w:next w:val="FrListare"/>
    <w:uiPriority w:val="99"/>
    <w:semiHidden/>
    <w:unhideWhenUsed/>
    <w:rsid w:val="00373951"/>
  </w:style>
  <w:style w:type="numbering" w:customStyle="1" w:styleId="NoList625">
    <w:name w:val="No List625"/>
    <w:next w:val="FrListare"/>
    <w:uiPriority w:val="99"/>
    <w:semiHidden/>
    <w:unhideWhenUsed/>
    <w:rsid w:val="00373951"/>
  </w:style>
  <w:style w:type="numbering" w:customStyle="1" w:styleId="NoList1625">
    <w:name w:val="No List1625"/>
    <w:next w:val="FrListare"/>
    <w:uiPriority w:val="99"/>
    <w:semiHidden/>
    <w:unhideWhenUsed/>
    <w:rsid w:val="00373951"/>
  </w:style>
  <w:style w:type="numbering" w:customStyle="1" w:styleId="NoList725">
    <w:name w:val="No List725"/>
    <w:next w:val="FrListare"/>
    <w:uiPriority w:val="99"/>
    <w:semiHidden/>
    <w:unhideWhenUsed/>
    <w:rsid w:val="00373951"/>
  </w:style>
  <w:style w:type="numbering" w:customStyle="1" w:styleId="NoList825">
    <w:name w:val="No List825"/>
    <w:next w:val="FrListare"/>
    <w:uiPriority w:val="99"/>
    <w:semiHidden/>
    <w:unhideWhenUsed/>
    <w:rsid w:val="00373951"/>
  </w:style>
  <w:style w:type="numbering" w:customStyle="1" w:styleId="NoList915">
    <w:name w:val="No List915"/>
    <w:next w:val="FrListare"/>
    <w:uiPriority w:val="99"/>
    <w:semiHidden/>
    <w:unhideWhenUsed/>
    <w:rsid w:val="00373951"/>
  </w:style>
  <w:style w:type="numbering" w:customStyle="1" w:styleId="FrListare1115">
    <w:name w:val="Fără Listare1115"/>
    <w:next w:val="FrListare"/>
    <w:semiHidden/>
    <w:rsid w:val="00373951"/>
  </w:style>
  <w:style w:type="numbering" w:customStyle="1" w:styleId="NoList1715">
    <w:name w:val="No List1715"/>
    <w:next w:val="FrListare"/>
    <w:uiPriority w:val="99"/>
    <w:semiHidden/>
    <w:rsid w:val="00373951"/>
  </w:style>
  <w:style w:type="numbering" w:customStyle="1" w:styleId="NoList11215">
    <w:name w:val="No List11215"/>
    <w:next w:val="FrListare"/>
    <w:uiPriority w:val="99"/>
    <w:semiHidden/>
    <w:unhideWhenUsed/>
    <w:rsid w:val="00373951"/>
  </w:style>
  <w:style w:type="numbering" w:customStyle="1" w:styleId="NoList111115">
    <w:name w:val="No List111115"/>
    <w:next w:val="FrListare"/>
    <w:uiPriority w:val="99"/>
    <w:semiHidden/>
    <w:unhideWhenUsed/>
    <w:rsid w:val="00373951"/>
  </w:style>
  <w:style w:type="numbering" w:customStyle="1" w:styleId="NoList2315">
    <w:name w:val="No List2315"/>
    <w:next w:val="FrListare"/>
    <w:uiPriority w:val="99"/>
    <w:semiHidden/>
    <w:unhideWhenUsed/>
    <w:rsid w:val="00373951"/>
  </w:style>
  <w:style w:type="numbering" w:customStyle="1" w:styleId="NoList12115">
    <w:name w:val="No List12115"/>
    <w:next w:val="FrListare"/>
    <w:uiPriority w:val="99"/>
    <w:semiHidden/>
    <w:unhideWhenUsed/>
    <w:rsid w:val="00373951"/>
  </w:style>
  <w:style w:type="numbering" w:customStyle="1" w:styleId="NoList3215">
    <w:name w:val="No List3215"/>
    <w:next w:val="FrListare"/>
    <w:uiPriority w:val="99"/>
    <w:semiHidden/>
    <w:unhideWhenUsed/>
    <w:rsid w:val="00373951"/>
  </w:style>
  <w:style w:type="numbering" w:customStyle="1" w:styleId="NoList13115">
    <w:name w:val="No List13115"/>
    <w:next w:val="FrListare"/>
    <w:uiPriority w:val="99"/>
    <w:semiHidden/>
    <w:unhideWhenUsed/>
    <w:rsid w:val="00373951"/>
  </w:style>
  <w:style w:type="numbering" w:customStyle="1" w:styleId="NoList4115">
    <w:name w:val="No List4115"/>
    <w:next w:val="FrListare"/>
    <w:uiPriority w:val="99"/>
    <w:semiHidden/>
    <w:unhideWhenUsed/>
    <w:rsid w:val="00373951"/>
  </w:style>
  <w:style w:type="numbering" w:customStyle="1" w:styleId="NoList14115">
    <w:name w:val="No List14115"/>
    <w:next w:val="FrListare"/>
    <w:uiPriority w:val="99"/>
    <w:semiHidden/>
    <w:unhideWhenUsed/>
    <w:rsid w:val="00373951"/>
  </w:style>
  <w:style w:type="numbering" w:customStyle="1" w:styleId="NoList21115">
    <w:name w:val="No List21115"/>
    <w:next w:val="FrListare"/>
    <w:uiPriority w:val="99"/>
    <w:semiHidden/>
    <w:unhideWhenUsed/>
    <w:rsid w:val="00373951"/>
  </w:style>
  <w:style w:type="numbering" w:customStyle="1" w:styleId="NoList5115">
    <w:name w:val="No List5115"/>
    <w:next w:val="FrListare"/>
    <w:uiPriority w:val="99"/>
    <w:semiHidden/>
    <w:unhideWhenUsed/>
    <w:rsid w:val="00373951"/>
  </w:style>
  <w:style w:type="numbering" w:customStyle="1" w:styleId="NoList15115">
    <w:name w:val="No List15115"/>
    <w:next w:val="FrListare"/>
    <w:uiPriority w:val="99"/>
    <w:semiHidden/>
    <w:unhideWhenUsed/>
    <w:rsid w:val="00373951"/>
  </w:style>
  <w:style w:type="numbering" w:customStyle="1" w:styleId="NoList22115">
    <w:name w:val="No List22115"/>
    <w:next w:val="FrListare"/>
    <w:uiPriority w:val="99"/>
    <w:semiHidden/>
    <w:unhideWhenUsed/>
    <w:rsid w:val="00373951"/>
  </w:style>
  <w:style w:type="numbering" w:customStyle="1" w:styleId="NoList31115">
    <w:name w:val="No List31115"/>
    <w:next w:val="FrListare"/>
    <w:uiPriority w:val="99"/>
    <w:semiHidden/>
    <w:unhideWhenUsed/>
    <w:rsid w:val="00373951"/>
  </w:style>
  <w:style w:type="numbering" w:customStyle="1" w:styleId="NoList6115">
    <w:name w:val="No List6115"/>
    <w:next w:val="FrListare"/>
    <w:uiPriority w:val="99"/>
    <w:semiHidden/>
    <w:unhideWhenUsed/>
    <w:rsid w:val="00373951"/>
  </w:style>
  <w:style w:type="numbering" w:customStyle="1" w:styleId="NoList16115">
    <w:name w:val="No List16115"/>
    <w:next w:val="FrListare"/>
    <w:uiPriority w:val="99"/>
    <w:semiHidden/>
    <w:unhideWhenUsed/>
    <w:rsid w:val="00373951"/>
  </w:style>
  <w:style w:type="numbering" w:customStyle="1" w:styleId="NoList7115">
    <w:name w:val="No List7115"/>
    <w:next w:val="FrListare"/>
    <w:uiPriority w:val="99"/>
    <w:semiHidden/>
    <w:unhideWhenUsed/>
    <w:rsid w:val="00373951"/>
  </w:style>
  <w:style w:type="numbering" w:customStyle="1" w:styleId="NoList8115">
    <w:name w:val="No List8115"/>
    <w:next w:val="FrListare"/>
    <w:uiPriority w:val="99"/>
    <w:semiHidden/>
    <w:unhideWhenUsed/>
    <w:rsid w:val="00373951"/>
  </w:style>
  <w:style w:type="numbering" w:customStyle="1" w:styleId="NoList194">
    <w:name w:val="No List194"/>
    <w:next w:val="FrListare"/>
    <w:uiPriority w:val="99"/>
    <w:semiHidden/>
    <w:unhideWhenUsed/>
    <w:rsid w:val="00373951"/>
  </w:style>
  <w:style w:type="numbering" w:customStyle="1" w:styleId="NoList1104">
    <w:name w:val="No List1104"/>
    <w:next w:val="FrListare"/>
    <w:uiPriority w:val="99"/>
    <w:semiHidden/>
    <w:rsid w:val="00373951"/>
  </w:style>
  <w:style w:type="numbering" w:customStyle="1" w:styleId="NoList254">
    <w:name w:val="No List254"/>
    <w:next w:val="FrListare"/>
    <w:uiPriority w:val="99"/>
    <w:semiHidden/>
    <w:unhideWhenUsed/>
    <w:rsid w:val="00373951"/>
  </w:style>
  <w:style w:type="numbering" w:customStyle="1" w:styleId="NoList1144">
    <w:name w:val="No List1144"/>
    <w:next w:val="FrListare"/>
    <w:uiPriority w:val="99"/>
    <w:semiHidden/>
    <w:rsid w:val="00373951"/>
  </w:style>
  <w:style w:type="numbering" w:customStyle="1" w:styleId="NoList344">
    <w:name w:val="No List344"/>
    <w:next w:val="FrListare"/>
    <w:uiPriority w:val="99"/>
    <w:semiHidden/>
    <w:unhideWhenUsed/>
    <w:rsid w:val="00373951"/>
  </w:style>
  <w:style w:type="numbering" w:customStyle="1" w:styleId="NoList434">
    <w:name w:val="No List434"/>
    <w:next w:val="FrListare"/>
    <w:uiPriority w:val="99"/>
    <w:semiHidden/>
    <w:unhideWhenUsed/>
    <w:rsid w:val="00373951"/>
  </w:style>
  <w:style w:type="numbering" w:customStyle="1" w:styleId="NoList534">
    <w:name w:val="No List534"/>
    <w:next w:val="FrListare"/>
    <w:uiPriority w:val="99"/>
    <w:semiHidden/>
    <w:unhideWhenUsed/>
    <w:rsid w:val="00373951"/>
  </w:style>
  <w:style w:type="numbering" w:customStyle="1" w:styleId="NoList634">
    <w:name w:val="No List634"/>
    <w:next w:val="FrListare"/>
    <w:uiPriority w:val="99"/>
    <w:semiHidden/>
    <w:unhideWhenUsed/>
    <w:rsid w:val="00373951"/>
  </w:style>
  <w:style w:type="numbering" w:customStyle="1" w:styleId="NoList204">
    <w:name w:val="No List204"/>
    <w:next w:val="FrListare"/>
    <w:uiPriority w:val="99"/>
    <w:semiHidden/>
    <w:unhideWhenUsed/>
    <w:rsid w:val="00373951"/>
  </w:style>
  <w:style w:type="numbering" w:customStyle="1" w:styleId="FrListare134">
    <w:name w:val="Fără Listare134"/>
    <w:next w:val="FrListare"/>
    <w:semiHidden/>
    <w:rsid w:val="00373951"/>
  </w:style>
  <w:style w:type="numbering" w:customStyle="1" w:styleId="NoList1154">
    <w:name w:val="No List1154"/>
    <w:next w:val="FrListare"/>
    <w:uiPriority w:val="99"/>
    <w:semiHidden/>
    <w:rsid w:val="00373951"/>
  </w:style>
  <w:style w:type="numbering" w:customStyle="1" w:styleId="NoList1164">
    <w:name w:val="No List1164"/>
    <w:next w:val="FrListare"/>
    <w:uiPriority w:val="99"/>
    <w:semiHidden/>
    <w:unhideWhenUsed/>
    <w:rsid w:val="00373951"/>
  </w:style>
  <w:style w:type="numbering" w:customStyle="1" w:styleId="NoList11134">
    <w:name w:val="No List11134"/>
    <w:next w:val="FrListare"/>
    <w:uiPriority w:val="99"/>
    <w:semiHidden/>
    <w:unhideWhenUsed/>
    <w:rsid w:val="00373951"/>
  </w:style>
  <w:style w:type="numbering" w:customStyle="1" w:styleId="NoList264">
    <w:name w:val="No List264"/>
    <w:next w:val="FrListare"/>
    <w:uiPriority w:val="99"/>
    <w:semiHidden/>
    <w:unhideWhenUsed/>
    <w:rsid w:val="00373951"/>
  </w:style>
  <w:style w:type="numbering" w:customStyle="1" w:styleId="NoList1234">
    <w:name w:val="No List1234"/>
    <w:next w:val="FrListare"/>
    <w:uiPriority w:val="99"/>
    <w:semiHidden/>
    <w:unhideWhenUsed/>
    <w:rsid w:val="00373951"/>
  </w:style>
  <w:style w:type="numbering" w:customStyle="1" w:styleId="NoList354">
    <w:name w:val="No List354"/>
    <w:next w:val="FrListare"/>
    <w:uiPriority w:val="99"/>
    <w:semiHidden/>
    <w:unhideWhenUsed/>
    <w:rsid w:val="00373951"/>
  </w:style>
  <w:style w:type="numbering" w:customStyle="1" w:styleId="NoList1334">
    <w:name w:val="No List1334"/>
    <w:next w:val="FrListare"/>
    <w:uiPriority w:val="99"/>
    <w:semiHidden/>
    <w:unhideWhenUsed/>
    <w:rsid w:val="00373951"/>
  </w:style>
  <w:style w:type="numbering" w:customStyle="1" w:styleId="NoList444">
    <w:name w:val="No List444"/>
    <w:next w:val="FrListare"/>
    <w:uiPriority w:val="99"/>
    <w:semiHidden/>
    <w:unhideWhenUsed/>
    <w:rsid w:val="00373951"/>
  </w:style>
  <w:style w:type="numbering" w:customStyle="1" w:styleId="NoList1434">
    <w:name w:val="No List1434"/>
    <w:next w:val="FrListare"/>
    <w:uiPriority w:val="99"/>
    <w:semiHidden/>
    <w:unhideWhenUsed/>
    <w:rsid w:val="00373951"/>
  </w:style>
  <w:style w:type="numbering" w:customStyle="1" w:styleId="NoList2134">
    <w:name w:val="No List2134"/>
    <w:next w:val="FrListare"/>
    <w:uiPriority w:val="99"/>
    <w:semiHidden/>
    <w:unhideWhenUsed/>
    <w:rsid w:val="00373951"/>
  </w:style>
  <w:style w:type="numbering" w:customStyle="1" w:styleId="NoList544">
    <w:name w:val="No List544"/>
    <w:next w:val="FrListare"/>
    <w:uiPriority w:val="99"/>
    <w:semiHidden/>
    <w:unhideWhenUsed/>
    <w:rsid w:val="00373951"/>
  </w:style>
  <w:style w:type="numbering" w:customStyle="1" w:styleId="NoList1534">
    <w:name w:val="No List1534"/>
    <w:next w:val="FrListare"/>
    <w:uiPriority w:val="99"/>
    <w:semiHidden/>
    <w:unhideWhenUsed/>
    <w:rsid w:val="00373951"/>
  </w:style>
  <w:style w:type="numbering" w:customStyle="1" w:styleId="NoList2234">
    <w:name w:val="No List2234"/>
    <w:next w:val="FrListare"/>
    <w:uiPriority w:val="99"/>
    <w:semiHidden/>
    <w:unhideWhenUsed/>
    <w:rsid w:val="00373951"/>
  </w:style>
  <w:style w:type="numbering" w:customStyle="1" w:styleId="NoList3134">
    <w:name w:val="No List3134"/>
    <w:next w:val="FrListare"/>
    <w:uiPriority w:val="99"/>
    <w:semiHidden/>
    <w:unhideWhenUsed/>
    <w:rsid w:val="00373951"/>
  </w:style>
  <w:style w:type="numbering" w:customStyle="1" w:styleId="NoList644">
    <w:name w:val="No List644"/>
    <w:next w:val="FrListare"/>
    <w:uiPriority w:val="99"/>
    <w:semiHidden/>
    <w:unhideWhenUsed/>
    <w:rsid w:val="00373951"/>
  </w:style>
  <w:style w:type="numbering" w:customStyle="1" w:styleId="NoList1634">
    <w:name w:val="No List1634"/>
    <w:next w:val="FrListare"/>
    <w:uiPriority w:val="99"/>
    <w:semiHidden/>
    <w:unhideWhenUsed/>
    <w:rsid w:val="00373951"/>
  </w:style>
  <w:style w:type="numbering" w:customStyle="1" w:styleId="NoList734">
    <w:name w:val="No List734"/>
    <w:next w:val="FrListare"/>
    <w:uiPriority w:val="99"/>
    <w:semiHidden/>
    <w:unhideWhenUsed/>
    <w:rsid w:val="00373951"/>
  </w:style>
  <w:style w:type="numbering" w:customStyle="1" w:styleId="NoList834">
    <w:name w:val="No List834"/>
    <w:next w:val="FrListare"/>
    <w:uiPriority w:val="99"/>
    <w:semiHidden/>
    <w:unhideWhenUsed/>
    <w:rsid w:val="00373951"/>
  </w:style>
  <w:style w:type="numbering" w:customStyle="1" w:styleId="NoList924">
    <w:name w:val="No List924"/>
    <w:next w:val="FrListare"/>
    <w:uiPriority w:val="99"/>
    <w:semiHidden/>
    <w:unhideWhenUsed/>
    <w:rsid w:val="00373951"/>
  </w:style>
  <w:style w:type="numbering" w:customStyle="1" w:styleId="FrListare1125">
    <w:name w:val="Fără Listare1125"/>
    <w:next w:val="FrListare"/>
    <w:semiHidden/>
    <w:rsid w:val="00373951"/>
  </w:style>
  <w:style w:type="numbering" w:customStyle="1" w:styleId="NoList1725">
    <w:name w:val="No List1725"/>
    <w:next w:val="FrListare"/>
    <w:uiPriority w:val="99"/>
    <w:semiHidden/>
    <w:rsid w:val="00373951"/>
  </w:style>
  <w:style w:type="numbering" w:customStyle="1" w:styleId="NoList11225">
    <w:name w:val="No List11225"/>
    <w:next w:val="FrListare"/>
    <w:uiPriority w:val="99"/>
    <w:semiHidden/>
    <w:unhideWhenUsed/>
    <w:rsid w:val="00373951"/>
  </w:style>
  <w:style w:type="numbering" w:customStyle="1" w:styleId="NoList111125">
    <w:name w:val="No List111125"/>
    <w:next w:val="FrListare"/>
    <w:uiPriority w:val="99"/>
    <w:semiHidden/>
    <w:unhideWhenUsed/>
    <w:rsid w:val="00373951"/>
  </w:style>
  <w:style w:type="numbering" w:customStyle="1" w:styleId="NoList2325">
    <w:name w:val="No List2325"/>
    <w:next w:val="FrListare"/>
    <w:uiPriority w:val="99"/>
    <w:semiHidden/>
    <w:unhideWhenUsed/>
    <w:rsid w:val="00373951"/>
  </w:style>
  <w:style w:type="numbering" w:customStyle="1" w:styleId="NoList12125">
    <w:name w:val="No List12125"/>
    <w:next w:val="FrListare"/>
    <w:uiPriority w:val="99"/>
    <w:semiHidden/>
    <w:unhideWhenUsed/>
    <w:rsid w:val="00373951"/>
  </w:style>
  <w:style w:type="numbering" w:customStyle="1" w:styleId="NoList3225">
    <w:name w:val="No List3225"/>
    <w:next w:val="FrListare"/>
    <w:uiPriority w:val="99"/>
    <w:semiHidden/>
    <w:unhideWhenUsed/>
    <w:rsid w:val="00373951"/>
  </w:style>
  <w:style w:type="numbering" w:customStyle="1" w:styleId="NoList13125">
    <w:name w:val="No List13125"/>
    <w:next w:val="FrListare"/>
    <w:uiPriority w:val="99"/>
    <w:semiHidden/>
    <w:unhideWhenUsed/>
    <w:rsid w:val="00373951"/>
  </w:style>
  <w:style w:type="numbering" w:customStyle="1" w:styleId="NoList4125">
    <w:name w:val="No List4125"/>
    <w:next w:val="FrListare"/>
    <w:uiPriority w:val="99"/>
    <w:semiHidden/>
    <w:unhideWhenUsed/>
    <w:rsid w:val="00373951"/>
  </w:style>
  <w:style w:type="numbering" w:customStyle="1" w:styleId="NoList14125">
    <w:name w:val="No List14125"/>
    <w:next w:val="FrListare"/>
    <w:uiPriority w:val="99"/>
    <w:semiHidden/>
    <w:unhideWhenUsed/>
    <w:rsid w:val="00373951"/>
  </w:style>
  <w:style w:type="numbering" w:customStyle="1" w:styleId="NoList21125">
    <w:name w:val="No List21125"/>
    <w:next w:val="FrListare"/>
    <w:uiPriority w:val="99"/>
    <w:semiHidden/>
    <w:unhideWhenUsed/>
    <w:rsid w:val="00373951"/>
  </w:style>
  <w:style w:type="numbering" w:customStyle="1" w:styleId="NoList5125">
    <w:name w:val="No List5125"/>
    <w:next w:val="FrListare"/>
    <w:uiPriority w:val="99"/>
    <w:semiHidden/>
    <w:unhideWhenUsed/>
    <w:rsid w:val="00373951"/>
  </w:style>
  <w:style w:type="numbering" w:customStyle="1" w:styleId="NoList15125">
    <w:name w:val="No List15125"/>
    <w:next w:val="FrListare"/>
    <w:uiPriority w:val="99"/>
    <w:semiHidden/>
    <w:unhideWhenUsed/>
    <w:rsid w:val="00373951"/>
  </w:style>
  <w:style w:type="numbering" w:customStyle="1" w:styleId="NoList22125">
    <w:name w:val="No List22125"/>
    <w:next w:val="FrListare"/>
    <w:uiPriority w:val="99"/>
    <w:semiHidden/>
    <w:unhideWhenUsed/>
    <w:rsid w:val="00373951"/>
  </w:style>
  <w:style w:type="numbering" w:customStyle="1" w:styleId="NoList31125">
    <w:name w:val="No List31125"/>
    <w:next w:val="FrListare"/>
    <w:uiPriority w:val="99"/>
    <w:semiHidden/>
    <w:unhideWhenUsed/>
    <w:rsid w:val="00373951"/>
  </w:style>
  <w:style w:type="numbering" w:customStyle="1" w:styleId="NoList6125">
    <w:name w:val="No List6125"/>
    <w:next w:val="FrListare"/>
    <w:uiPriority w:val="99"/>
    <w:semiHidden/>
    <w:unhideWhenUsed/>
    <w:rsid w:val="00373951"/>
  </w:style>
  <w:style w:type="numbering" w:customStyle="1" w:styleId="NoList16125">
    <w:name w:val="No List16125"/>
    <w:next w:val="FrListare"/>
    <w:uiPriority w:val="99"/>
    <w:semiHidden/>
    <w:unhideWhenUsed/>
    <w:rsid w:val="00373951"/>
  </w:style>
  <w:style w:type="numbering" w:customStyle="1" w:styleId="NoList7125">
    <w:name w:val="No List7125"/>
    <w:next w:val="FrListare"/>
    <w:uiPriority w:val="99"/>
    <w:semiHidden/>
    <w:unhideWhenUsed/>
    <w:rsid w:val="00373951"/>
  </w:style>
  <w:style w:type="numbering" w:customStyle="1" w:styleId="NoList8124">
    <w:name w:val="No List8124"/>
    <w:next w:val="FrListare"/>
    <w:uiPriority w:val="99"/>
    <w:semiHidden/>
    <w:unhideWhenUsed/>
    <w:rsid w:val="00373951"/>
  </w:style>
  <w:style w:type="numbering" w:customStyle="1" w:styleId="NoList40">
    <w:name w:val="No List40"/>
    <w:next w:val="FrListare"/>
    <w:uiPriority w:val="99"/>
    <w:semiHidden/>
    <w:unhideWhenUsed/>
    <w:rsid w:val="00373951"/>
  </w:style>
  <w:style w:type="numbering" w:customStyle="1" w:styleId="FrListare18">
    <w:name w:val="Fără Listare18"/>
    <w:next w:val="FrListare"/>
    <w:semiHidden/>
    <w:rsid w:val="00373951"/>
  </w:style>
  <w:style w:type="numbering" w:customStyle="1" w:styleId="NoList129">
    <w:name w:val="No List129"/>
    <w:next w:val="FrListare"/>
    <w:uiPriority w:val="99"/>
    <w:semiHidden/>
    <w:rsid w:val="00373951"/>
  </w:style>
  <w:style w:type="numbering" w:customStyle="1" w:styleId="NoList1120">
    <w:name w:val="No List1120"/>
    <w:next w:val="FrListare"/>
    <w:uiPriority w:val="99"/>
    <w:semiHidden/>
    <w:unhideWhenUsed/>
    <w:rsid w:val="00373951"/>
  </w:style>
  <w:style w:type="numbering" w:customStyle="1" w:styleId="NoList11110">
    <w:name w:val="No List11110"/>
    <w:next w:val="FrListare"/>
    <w:uiPriority w:val="99"/>
    <w:semiHidden/>
    <w:unhideWhenUsed/>
    <w:rsid w:val="00373951"/>
  </w:style>
  <w:style w:type="numbering" w:customStyle="1" w:styleId="NoList220">
    <w:name w:val="No List220"/>
    <w:next w:val="FrListare"/>
    <w:uiPriority w:val="99"/>
    <w:semiHidden/>
    <w:unhideWhenUsed/>
    <w:rsid w:val="00373951"/>
  </w:style>
  <w:style w:type="numbering" w:customStyle="1" w:styleId="NoList1210">
    <w:name w:val="No List1210"/>
    <w:next w:val="FrListare"/>
    <w:uiPriority w:val="99"/>
    <w:semiHidden/>
    <w:unhideWhenUsed/>
    <w:rsid w:val="00373951"/>
  </w:style>
  <w:style w:type="numbering" w:customStyle="1" w:styleId="NoList318">
    <w:name w:val="No List318"/>
    <w:next w:val="FrListare"/>
    <w:uiPriority w:val="99"/>
    <w:semiHidden/>
    <w:unhideWhenUsed/>
    <w:rsid w:val="00373951"/>
  </w:style>
  <w:style w:type="numbering" w:customStyle="1" w:styleId="NoList138">
    <w:name w:val="No List138"/>
    <w:next w:val="FrListare"/>
    <w:uiPriority w:val="99"/>
    <w:semiHidden/>
    <w:unhideWhenUsed/>
    <w:rsid w:val="00373951"/>
  </w:style>
  <w:style w:type="numbering" w:customStyle="1" w:styleId="NoList49">
    <w:name w:val="No List49"/>
    <w:next w:val="FrListare"/>
    <w:uiPriority w:val="99"/>
    <w:semiHidden/>
    <w:unhideWhenUsed/>
    <w:rsid w:val="00373951"/>
  </w:style>
  <w:style w:type="numbering" w:customStyle="1" w:styleId="NoList148">
    <w:name w:val="No List148"/>
    <w:next w:val="FrListare"/>
    <w:uiPriority w:val="99"/>
    <w:semiHidden/>
    <w:unhideWhenUsed/>
    <w:rsid w:val="00373951"/>
  </w:style>
  <w:style w:type="numbering" w:customStyle="1" w:styleId="NoList2110">
    <w:name w:val="No List2110"/>
    <w:next w:val="FrListare"/>
    <w:uiPriority w:val="99"/>
    <w:semiHidden/>
    <w:unhideWhenUsed/>
    <w:rsid w:val="00373951"/>
  </w:style>
  <w:style w:type="numbering" w:customStyle="1" w:styleId="NoList59">
    <w:name w:val="No List59"/>
    <w:next w:val="FrListare"/>
    <w:uiPriority w:val="99"/>
    <w:semiHidden/>
    <w:unhideWhenUsed/>
    <w:rsid w:val="00373951"/>
  </w:style>
  <w:style w:type="numbering" w:customStyle="1" w:styleId="NoList158">
    <w:name w:val="No List158"/>
    <w:next w:val="FrListare"/>
    <w:uiPriority w:val="99"/>
    <w:semiHidden/>
    <w:unhideWhenUsed/>
    <w:rsid w:val="00373951"/>
  </w:style>
  <w:style w:type="numbering" w:customStyle="1" w:styleId="NoList228">
    <w:name w:val="No List228"/>
    <w:next w:val="FrListare"/>
    <w:uiPriority w:val="99"/>
    <w:semiHidden/>
    <w:unhideWhenUsed/>
    <w:rsid w:val="00373951"/>
  </w:style>
  <w:style w:type="numbering" w:customStyle="1" w:styleId="NoList319">
    <w:name w:val="No List319"/>
    <w:next w:val="FrListare"/>
    <w:uiPriority w:val="99"/>
    <w:semiHidden/>
    <w:unhideWhenUsed/>
    <w:rsid w:val="00373951"/>
  </w:style>
  <w:style w:type="numbering" w:customStyle="1" w:styleId="NoList69">
    <w:name w:val="No List69"/>
    <w:next w:val="FrListare"/>
    <w:uiPriority w:val="99"/>
    <w:semiHidden/>
    <w:unhideWhenUsed/>
    <w:rsid w:val="00373951"/>
  </w:style>
  <w:style w:type="numbering" w:customStyle="1" w:styleId="NoList168">
    <w:name w:val="No List168"/>
    <w:next w:val="FrListare"/>
    <w:uiPriority w:val="99"/>
    <w:semiHidden/>
    <w:unhideWhenUsed/>
    <w:rsid w:val="00373951"/>
  </w:style>
  <w:style w:type="numbering" w:customStyle="1" w:styleId="NoList78">
    <w:name w:val="No List78"/>
    <w:next w:val="FrListare"/>
    <w:uiPriority w:val="99"/>
    <w:semiHidden/>
    <w:unhideWhenUsed/>
    <w:rsid w:val="00373951"/>
  </w:style>
  <w:style w:type="table" w:customStyle="1" w:styleId="TableGrid27">
    <w:name w:val="Table Grid27"/>
    <w:basedOn w:val="TabelNormal"/>
    <w:next w:val="Tabelgril"/>
    <w:uiPriority w:val="59"/>
    <w:rsid w:val="00373951"/>
    <w:rPr>
      <w:rFonts w:ascii="Calibri" w:eastAsia="Times New Roman" w:hAnsi="Calibri" w:cs="Times New Roman"/>
      <w:sz w:val="20"/>
      <w:szCs w:val="20"/>
      <w:lang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27">
    <w:name w:val="Table Normal127"/>
    <w:uiPriority w:val="2"/>
    <w:semiHidden/>
    <w:unhideWhenUsed/>
    <w:qFormat/>
    <w:rsid w:val="00373951"/>
    <w:pPr>
      <w:widowControl w:val="0"/>
      <w:autoSpaceDE w:val="0"/>
      <w:autoSpaceDN w:val="0"/>
      <w:spacing w:after="0" w:line="240" w:lineRule="auto"/>
    </w:pPr>
    <w:rPr>
      <w:rFonts w:eastAsia="Times New Roman" w:cs="Times New Roman"/>
      <w:lang w:val="en-US"/>
    </w:rPr>
    <w:tblPr>
      <w:tblInd w:w="0" w:type="dxa"/>
      <w:tblCellMar>
        <w:top w:w="0" w:type="dxa"/>
        <w:left w:w="0" w:type="dxa"/>
        <w:bottom w:w="0" w:type="dxa"/>
        <w:right w:w="0" w:type="dxa"/>
      </w:tblCellMar>
    </w:tblPr>
  </w:style>
  <w:style w:type="table" w:customStyle="1" w:styleId="TableGrid117">
    <w:name w:val="Table Grid117"/>
    <w:basedOn w:val="TabelNormal"/>
    <w:uiPriority w:val="59"/>
    <w:qFormat/>
    <w:rsid w:val="00373951"/>
    <w:pPr>
      <w:spacing w:after="160" w:line="240" w:lineRule="auto"/>
    </w:pPr>
    <w:rPr>
      <w:rFonts w:ascii="Times New Roman" w:eastAsia="SimSun" w:hAnsi="Times New Roman" w:cs="Times New Roman"/>
      <w:sz w:val="20"/>
      <w:szCs w:val="20"/>
      <w:lang w:val="en-US"/>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numbering" w:customStyle="1" w:styleId="NoList88">
    <w:name w:val="No List88"/>
    <w:next w:val="FrListare"/>
    <w:uiPriority w:val="99"/>
    <w:semiHidden/>
    <w:unhideWhenUsed/>
    <w:rsid w:val="00373951"/>
  </w:style>
  <w:style w:type="numbering" w:customStyle="1" w:styleId="NoList97">
    <w:name w:val="No List97"/>
    <w:next w:val="FrListare"/>
    <w:uiPriority w:val="99"/>
    <w:semiHidden/>
    <w:unhideWhenUsed/>
    <w:rsid w:val="00373951"/>
  </w:style>
  <w:style w:type="numbering" w:customStyle="1" w:styleId="FrListare117">
    <w:name w:val="Fără Listare117"/>
    <w:next w:val="FrListare"/>
    <w:semiHidden/>
    <w:rsid w:val="00373951"/>
  </w:style>
  <w:style w:type="numbering" w:customStyle="1" w:styleId="NoList177">
    <w:name w:val="No List177"/>
    <w:next w:val="FrListare"/>
    <w:uiPriority w:val="99"/>
    <w:semiHidden/>
    <w:rsid w:val="00373951"/>
  </w:style>
  <w:style w:type="numbering" w:customStyle="1" w:styleId="NoList1127">
    <w:name w:val="No List1127"/>
    <w:next w:val="FrListare"/>
    <w:uiPriority w:val="99"/>
    <w:semiHidden/>
    <w:unhideWhenUsed/>
    <w:rsid w:val="00373951"/>
  </w:style>
  <w:style w:type="numbering" w:customStyle="1" w:styleId="NoList11117">
    <w:name w:val="No List11117"/>
    <w:next w:val="FrListare"/>
    <w:uiPriority w:val="99"/>
    <w:semiHidden/>
    <w:unhideWhenUsed/>
    <w:rsid w:val="00373951"/>
  </w:style>
  <w:style w:type="numbering" w:customStyle="1" w:styleId="NoList237">
    <w:name w:val="No List237"/>
    <w:next w:val="FrListare"/>
    <w:uiPriority w:val="99"/>
    <w:semiHidden/>
    <w:unhideWhenUsed/>
    <w:rsid w:val="00373951"/>
  </w:style>
  <w:style w:type="numbering" w:customStyle="1" w:styleId="NoList1217">
    <w:name w:val="No List1217"/>
    <w:next w:val="FrListare"/>
    <w:uiPriority w:val="99"/>
    <w:semiHidden/>
    <w:unhideWhenUsed/>
    <w:rsid w:val="00373951"/>
  </w:style>
  <w:style w:type="numbering" w:customStyle="1" w:styleId="NoList327">
    <w:name w:val="No List327"/>
    <w:next w:val="FrListare"/>
    <w:uiPriority w:val="99"/>
    <w:semiHidden/>
    <w:unhideWhenUsed/>
    <w:rsid w:val="00373951"/>
  </w:style>
  <w:style w:type="numbering" w:customStyle="1" w:styleId="NoList1317">
    <w:name w:val="No List1317"/>
    <w:next w:val="FrListare"/>
    <w:uiPriority w:val="99"/>
    <w:semiHidden/>
    <w:unhideWhenUsed/>
    <w:rsid w:val="00373951"/>
  </w:style>
  <w:style w:type="numbering" w:customStyle="1" w:styleId="NoList417">
    <w:name w:val="No List417"/>
    <w:next w:val="FrListare"/>
    <w:uiPriority w:val="99"/>
    <w:semiHidden/>
    <w:unhideWhenUsed/>
    <w:rsid w:val="00373951"/>
  </w:style>
  <w:style w:type="numbering" w:customStyle="1" w:styleId="NoList1417">
    <w:name w:val="No List1417"/>
    <w:next w:val="FrListare"/>
    <w:uiPriority w:val="99"/>
    <w:semiHidden/>
    <w:unhideWhenUsed/>
    <w:rsid w:val="00373951"/>
  </w:style>
  <w:style w:type="numbering" w:customStyle="1" w:styleId="NoList2117">
    <w:name w:val="No List2117"/>
    <w:next w:val="FrListare"/>
    <w:uiPriority w:val="99"/>
    <w:semiHidden/>
    <w:unhideWhenUsed/>
    <w:rsid w:val="00373951"/>
  </w:style>
  <w:style w:type="numbering" w:customStyle="1" w:styleId="NoList517">
    <w:name w:val="No List517"/>
    <w:next w:val="FrListare"/>
    <w:uiPriority w:val="99"/>
    <w:semiHidden/>
    <w:unhideWhenUsed/>
    <w:rsid w:val="00373951"/>
  </w:style>
  <w:style w:type="numbering" w:customStyle="1" w:styleId="NoList1517">
    <w:name w:val="No List1517"/>
    <w:next w:val="FrListare"/>
    <w:uiPriority w:val="99"/>
    <w:semiHidden/>
    <w:unhideWhenUsed/>
    <w:rsid w:val="00373951"/>
  </w:style>
  <w:style w:type="numbering" w:customStyle="1" w:styleId="NoList2217">
    <w:name w:val="No List2217"/>
    <w:next w:val="FrListare"/>
    <w:uiPriority w:val="99"/>
    <w:semiHidden/>
    <w:unhideWhenUsed/>
    <w:rsid w:val="00373951"/>
  </w:style>
  <w:style w:type="numbering" w:customStyle="1" w:styleId="NoList3117">
    <w:name w:val="No List3117"/>
    <w:next w:val="FrListare"/>
    <w:uiPriority w:val="99"/>
    <w:semiHidden/>
    <w:unhideWhenUsed/>
    <w:rsid w:val="00373951"/>
  </w:style>
  <w:style w:type="numbering" w:customStyle="1" w:styleId="NoList617">
    <w:name w:val="No List617"/>
    <w:next w:val="FrListare"/>
    <w:uiPriority w:val="99"/>
    <w:semiHidden/>
    <w:unhideWhenUsed/>
    <w:rsid w:val="00373951"/>
  </w:style>
  <w:style w:type="numbering" w:customStyle="1" w:styleId="NoList1617">
    <w:name w:val="No List1617"/>
    <w:next w:val="FrListare"/>
    <w:uiPriority w:val="99"/>
    <w:semiHidden/>
    <w:unhideWhenUsed/>
    <w:rsid w:val="00373951"/>
  </w:style>
  <w:style w:type="numbering" w:customStyle="1" w:styleId="NoList717">
    <w:name w:val="No List717"/>
    <w:next w:val="FrListare"/>
    <w:uiPriority w:val="99"/>
    <w:semiHidden/>
    <w:unhideWhenUsed/>
    <w:rsid w:val="00373951"/>
  </w:style>
  <w:style w:type="numbering" w:customStyle="1" w:styleId="NoList817">
    <w:name w:val="No List817"/>
    <w:next w:val="FrListare"/>
    <w:uiPriority w:val="99"/>
    <w:semiHidden/>
    <w:unhideWhenUsed/>
    <w:rsid w:val="00373951"/>
  </w:style>
  <w:style w:type="numbering" w:customStyle="1" w:styleId="NoList106">
    <w:name w:val="No List106"/>
    <w:next w:val="FrListare"/>
    <w:uiPriority w:val="99"/>
    <w:semiHidden/>
    <w:unhideWhenUsed/>
    <w:rsid w:val="00373951"/>
  </w:style>
  <w:style w:type="numbering" w:customStyle="1" w:styleId="FrListare126">
    <w:name w:val="Fără Listare126"/>
    <w:next w:val="FrListare"/>
    <w:semiHidden/>
    <w:rsid w:val="00373951"/>
  </w:style>
  <w:style w:type="numbering" w:customStyle="1" w:styleId="NoList186">
    <w:name w:val="No List186"/>
    <w:next w:val="FrListare"/>
    <w:uiPriority w:val="99"/>
    <w:semiHidden/>
    <w:rsid w:val="00373951"/>
  </w:style>
  <w:style w:type="numbering" w:customStyle="1" w:styleId="NoList1136">
    <w:name w:val="No List1136"/>
    <w:next w:val="FrListare"/>
    <w:uiPriority w:val="99"/>
    <w:semiHidden/>
    <w:unhideWhenUsed/>
    <w:rsid w:val="00373951"/>
  </w:style>
  <w:style w:type="numbering" w:customStyle="1" w:styleId="NoList11126">
    <w:name w:val="No List11126"/>
    <w:next w:val="FrListare"/>
    <w:uiPriority w:val="99"/>
    <w:semiHidden/>
    <w:unhideWhenUsed/>
    <w:rsid w:val="00373951"/>
  </w:style>
  <w:style w:type="numbering" w:customStyle="1" w:styleId="NoList246">
    <w:name w:val="No List246"/>
    <w:next w:val="FrListare"/>
    <w:uiPriority w:val="99"/>
    <w:semiHidden/>
    <w:unhideWhenUsed/>
    <w:rsid w:val="00373951"/>
  </w:style>
  <w:style w:type="numbering" w:customStyle="1" w:styleId="NoList1226">
    <w:name w:val="No List1226"/>
    <w:next w:val="FrListare"/>
    <w:uiPriority w:val="99"/>
    <w:semiHidden/>
    <w:unhideWhenUsed/>
    <w:rsid w:val="00373951"/>
  </w:style>
  <w:style w:type="numbering" w:customStyle="1" w:styleId="NoList336">
    <w:name w:val="No List336"/>
    <w:next w:val="FrListare"/>
    <w:uiPriority w:val="99"/>
    <w:semiHidden/>
    <w:unhideWhenUsed/>
    <w:rsid w:val="00373951"/>
  </w:style>
  <w:style w:type="numbering" w:customStyle="1" w:styleId="NoList1326">
    <w:name w:val="No List1326"/>
    <w:next w:val="FrListare"/>
    <w:uiPriority w:val="99"/>
    <w:semiHidden/>
    <w:unhideWhenUsed/>
    <w:rsid w:val="00373951"/>
  </w:style>
  <w:style w:type="numbering" w:customStyle="1" w:styleId="NoList426">
    <w:name w:val="No List426"/>
    <w:next w:val="FrListare"/>
    <w:uiPriority w:val="99"/>
    <w:semiHidden/>
    <w:unhideWhenUsed/>
    <w:rsid w:val="00373951"/>
  </w:style>
  <w:style w:type="numbering" w:customStyle="1" w:styleId="NoList1426">
    <w:name w:val="No List1426"/>
    <w:next w:val="FrListare"/>
    <w:uiPriority w:val="99"/>
    <w:semiHidden/>
    <w:unhideWhenUsed/>
    <w:rsid w:val="00373951"/>
  </w:style>
  <w:style w:type="numbering" w:customStyle="1" w:styleId="NoList2126">
    <w:name w:val="No List2126"/>
    <w:next w:val="FrListare"/>
    <w:uiPriority w:val="99"/>
    <w:semiHidden/>
    <w:unhideWhenUsed/>
    <w:rsid w:val="00373951"/>
  </w:style>
  <w:style w:type="numbering" w:customStyle="1" w:styleId="NoList526">
    <w:name w:val="No List526"/>
    <w:next w:val="FrListare"/>
    <w:uiPriority w:val="99"/>
    <w:semiHidden/>
    <w:unhideWhenUsed/>
    <w:rsid w:val="00373951"/>
  </w:style>
  <w:style w:type="numbering" w:customStyle="1" w:styleId="NoList1526">
    <w:name w:val="No List1526"/>
    <w:next w:val="FrListare"/>
    <w:uiPriority w:val="99"/>
    <w:semiHidden/>
    <w:unhideWhenUsed/>
    <w:rsid w:val="00373951"/>
  </w:style>
  <w:style w:type="numbering" w:customStyle="1" w:styleId="NoList2226">
    <w:name w:val="No List2226"/>
    <w:next w:val="FrListare"/>
    <w:uiPriority w:val="99"/>
    <w:semiHidden/>
    <w:unhideWhenUsed/>
    <w:rsid w:val="00373951"/>
  </w:style>
  <w:style w:type="numbering" w:customStyle="1" w:styleId="NoList3126">
    <w:name w:val="No List3126"/>
    <w:next w:val="FrListare"/>
    <w:uiPriority w:val="99"/>
    <w:semiHidden/>
    <w:unhideWhenUsed/>
    <w:rsid w:val="00373951"/>
  </w:style>
  <w:style w:type="numbering" w:customStyle="1" w:styleId="NoList626">
    <w:name w:val="No List626"/>
    <w:next w:val="FrListare"/>
    <w:uiPriority w:val="99"/>
    <w:semiHidden/>
    <w:unhideWhenUsed/>
    <w:rsid w:val="00373951"/>
  </w:style>
  <w:style w:type="numbering" w:customStyle="1" w:styleId="NoList1626">
    <w:name w:val="No List1626"/>
    <w:next w:val="FrListare"/>
    <w:uiPriority w:val="99"/>
    <w:semiHidden/>
    <w:unhideWhenUsed/>
    <w:rsid w:val="00373951"/>
  </w:style>
  <w:style w:type="numbering" w:customStyle="1" w:styleId="NoList726">
    <w:name w:val="No List726"/>
    <w:next w:val="FrListare"/>
    <w:uiPriority w:val="99"/>
    <w:semiHidden/>
    <w:unhideWhenUsed/>
    <w:rsid w:val="00373951"/>
  </w:style>
  <w:style w:type="numbering" w:customStyle="1" w:styleId="NoList826">
    <w:name w:val="No List826"/>
    <w:next w:val="FrListare"/>
    <w:uiPriority w:val="99"/>
    <w:semiHidden/>
    <w:unhideWhenUsed/>
    <w:rsid w:val="00373951"/>
  </w:style>
  <w:style w:type="numbering" w:customStyle="1" w:styleId="NoList916">
    <w:name w:val="No List916"/>
    <w:next w:val="FrListare"/>
    <w:uiPriority w:val="99"/>
    <w:semiHidden/>
    <w:unhideWhenUsed/>
    <w:rsid w:val="00373951"/>
  </w:style>
  <w:style w:type="numbering" w:customStyle="1" w:styleId="FrListare1116">
    <w:name w:val="Fără Listare1116"/>
    <w:next w:val="FrListare"/>
    <w:semiHidden/>
    <w:rsid w:val="00373951"/>
  </w:style>
  <w:style w:type="numbering" w:customStyle="1" w:styleId="NoList1716">
    <w:name w:val="No List1716"/>
    <w:next w:val="FrListare"/>
    <w:uiPriority w:val="99"/>
    <w:semiHidden/>
    <w:rsid w:val="00373951"/>
  </w:style>
  <w:style w:type="numbering" w:customStyle="1" w:styleId="NoList11216">
    <w:name w:val="No List11216"/>
    <w:next w:val="FrListare"/>
    <w:uiPriority w:val="99"/>
    <w:semiHidden/>
    <w:unhideWhenUsed/>
    <w:rsid w:val="00373951"/>
  </w:style>
  <w:style w:type="numbering" w:customStyle="1" w:styleId="NoList111116">
    <w:name w:val="No List111116"/>
    <w:next w:val="FrListare"/>
    <w:uiPriority w:val="99"/>
    <w:semiHidden/>
    <w:unhideWhenUsed/>
    <w:rsid w:val="00373951"/>
  </w:style>
  <w:style w:type="numbering" w:customStyle="1" w:styleId="NoList2316">
    <w:name w:val="No List2316"/>
    <w:next w:val="FrListare"/>
    <w:uiPriority w:val="99"/>
    <w:semiHidden/>
    <w:unhideWhenUsed/>
    <w:rsid w:val="00373951"/>
  </w:style>
  <w:style w:type="numbering" w:customStyle="1" w:styleId="NoList12116">
    <w:name w:val="No List12116"/>
    <w:next w:val="FrListare"/>
    <w:uiPriority w:val="99"/>
    <w:semiHidden/>
    <w:unhideWhenUsed/>
    <w:rsid w:val="00373951"/>
  </w:style>
  <w:style w:type="numbering" w:customStyle="1" w:styleId="NoList3216">
    <w:name w:val="No List3216"/>
    <w:next w:val="FrListare"/>
    <w:uiPriority w:val="99"/>
    <w:semiHidden/>
    <w:unhideWhenUsed/>
    <w:rsid w:val="00373951"/>
  </w:style>
  <w:style w:type="numbering" w:customStyle="1" w:styleId="NoList13116">
    <w:name w:val="No List13116"/>
    <w:next w:val="FrListare"/>
    <w:uiPriority w:val="99"/>
    <w:semiHidden/>
    <w:unhideWhenUsed/>
    <w:rsid w:val="00373951"/>
  </w:style>
  <w:style w:type="numbering" w:customStyle="1" w:styleId="NoList4116">
    <w:name w:val="No List4116"/>
    <w:next w:val="FrListare"/>
    <w:uiPriority w:val="99"/>
    <w:semiHidden/>
    <w:unhideWhenUsed/>
    <w:rsid w:val="00373951"/>
  </w:style>
  <w:style w:type="numbering" w:customStyle="1" w:styleId="NoList14116">
    <w:name w:val="No List14116"/>
    <w:next w:val="FrListare"/>
    <w:uiPriority w:val="99"/>
    <w:semiHidden/>
    <w:unhideWhenUsed/>
    <w:rsid w:val="00373951"/>
  </w:style>
  <w:style w:type="numbering" w:customStyle="1" w:styleId="NoList21116">
    <w:name w:val="No List21116"/>
    <w:next w:val="FrListare"/>
    <w:uiPriority w:val="99"/>
    <w:semiHidden/>
    <w:unhideWhenUsed/>
    <w:rsid w:val="00373951"/>
  </w:style>
  <w:style w:type="numbering" w:customStyle="1" w:styleId="NoList5116">
    <w:name w:val="No List5116"/>
    <w:next w:val="FrListare"/>
    <w:uiPriority w:val="99"/>
    <w:semiHidden/>
    <w:unhideWhenUsed/>
    <w:rsid w:val="00373951"/>
  </w:style>
  <w:style w:type="numbering" w:customStyle="1" w:styleId="NoList15116">
    <w:name w:val="No List15116"/>
    <w:next w:val="FrListare"/>
    <w:uiPriority w:val="99"/>
    <w:semiHidden/>
    <w:unhideWhenUsed/>
    <w:rsid w:val="00373951"/>
  </w:style>
  <w:style w:type="numbering" w:customStyle="1" w:styleId="NoList22116">
    <w:name w:val="No List22116"/>
    <w:next w:val="FrListare"/>
    <w:uiPriority w:val="99"/>
    <w:semiHidden/>
    <w:unhideWhenUsed/>
    <w:rsid w:val="00373951"/>
  </w:style>
  <w:style w:type="numbering" w:customStyle="1" w:styleId="NoList31116">
    <w:name w:val="No List31116"/>
    <w:next w:val="FrListare"/>
    <w:uiPriority w:val="99"/>
    <w:semiHidden/>
    <w:unhideWhenUsed/>
    <w:rsid w:val="00373951"/>
  </w:style>
  <w:style w:type="numbering" w:customStyle="1" w:styleId="NoList6116">
    <w:name w:val="No List6116"/>
    <w:next w:val="FrListare"/>
    <w:uiPriority w:val="99"/>
    <w:semiHidden/>
    <w:unhideWhenUsed/>
    <w:rsid w:val="00373951"/>
  </w:style>
  <w:style w:type="numbering" w:customStyle="1" w:styleId="NoList16116">
    <w:name w:val="No List16116"/>
    <w:next w:val="FrListare"/>
    <w:uiPriority w:val="99"/>
    <w:semiHidden/>
    <w:unhideWhenUsed/>
    <w:rsid w:val="00373951"/>
  </w:style>
  <w:style w:type="numbering" w:customStyle="1" w:styleId="NoList7116">
    <w:name w:val="No List7116"/>
    <w:next w:val="FrListare"/>
    <w:uiPriority w:val="99"/>
    <w:semiHidden/>
    <w:unhideWhenUsed/>
    <w:rsid w:val="00373951"/>
  </w:style>
  <w:style w:type="numbering" w:customStyle="1" w:styleId="NoList8116">
    <w:name w:val="No List8116"/>
    <w:next w:val="FrListare"/>
    <w:uiPriority w:val="99"/>
    <w:semiHidden/>
    <w:unhideWhenUsed/>
    <w:rsid w:val="00373951"/>
  </w:style>
  <w:style w:type="numbering" w:customStyle="1" w:styleId="NoList195">
    <w:name w:val="No List195"/>
    <w:next w:val="FrListare"/>
    <w:uiPriority w:val="99"/>
    <w:semiHidden/>
    <w:unhideWhenUsed/>
    <w:rsid w:val="00373951"/>
  </w:style>
  <w:style w:type="numbering" w:customStyle="1" w:styleId="NoList1105">
    <w:name w:val="No List1105"/>
    <w:next w:val="FrListare"/>
    <w:uiPriority w:val="99"/>
    <w:semiHidden/>
    <w:rsid w:val="00373951"/>
  </w:style>
  <w:style w:type="numbering" w:customStyle="1" w:styleId="NoList255">
    <w:name w:val="No List255"/>
    <w:next w:val="FrListare"/>
    <w:uiPriority w:val="99"/>
    <w:semiHidden/>
    <w:unhideWhenUsed/>
    <w:rsid w:val="00373951"/>
  </w:style>
  <w:style w:type="numbering" w:customStyle="1" w:styleId="NoList1145">
    <w:name w:val="No List1145"/>
    <w:next w:val="FrListare"/>
    <w:uiPriority w:val="99"/>
    <w:semiHidden/>
    <w:rsid w:val="00373951"/>
  </w:style>
  <w:style w:type="numbering" w:customStyle="1" w:styleId="NoList345">
    <w:name w:val="No List345"/>
    <w:next w:val="FrListare"/>
    <w:uiPriority w:val="99"/>
    <w:semiHidden/>
    <w:unhideWhenUsed/>
    <w:rsid w:val="00373951"/>
  </w:style>
  <w:style w:type="numbering" w:customStyle="1" w:styleId="NoList435">
    <w:name w:val="No List435"/>
    <w:next w:val="FrListare"/>
    <w:uiPriority w:val="99"/>
    <w:semiHidden/>
    <w:unhideWhenUsed/>
    <w:rsid w:val="00373951"/>
  </w:style>
  <w:style w:type="numbering" w:customStyle="1" w:styleId="NoList535">
    <w:name w:val="No List535"/>
    <w:next w:val="FrListare"/>
    <w:uiPriority w:val="99"/>
    <w:semiHidden/>
    <w:unhideWhenUsed/>
    <w:rsid w:val="00373951"/>
  </w:style>
  <w:style w:type="numbering" w:customStyle="1" w:styleId="NoList635">
    <w:name w:val="No List635"/>
    <w:next w:val="FrListare"/>
    <w:uiPriority w:val="99"/>
    <w:semiHidden/>
    <w:unhideWhenUsed/>
    <w:rsid w:val="00373951"/>
  </w:style>
  <w:style w:type="numbering" w:customStyle="1" w:styleId="NoList205">
    <w:name w:val="No List205"/>
    <w:next w:val="FrListare"/>
    <w:uiPriority w:val="99"/>
    <w:semiHidden/>
    <w:unhideWhenUsed/>
    <w:rsid w:val="00373951"/>
  </w:style>
  <w:style w:type="numbering" w:customStyle="1" w:styleId="FrListare135">
    <w:name w:val="Fără Listare135"/>
    <w:next w:val="FrListare"/>
    <w:semiHidden/>
    <w:rsid w:val="00373951"/>
  </w:style>
  <w:style w:type="numbering" w:customStyle="1" w:styleId="NoList1155">
    <w:name w:val="No List1155"/>
    <w:next w:val="FrListare"/>
    <w:uiPriority w:val="99"/>
    <w:semiHidden/>
    <w:rsid w:val="00373951"/>
  </w:style>
  <w:style w:type="numbering" w:customStyle="1" w:styleId="NoList1165">
    <w:name w:val="No List1165"/>
    <w:next w:val="FrListare"/>
    <w:uiPriority w:val="99"/>
    <w:semiHidden/>
    <w:unhideWhenUsed/>
    <w:rsid w:val="00373951"/>
  </w:style>
  <w:style w:type="numbering" w:customStyle="1" w:styleId="NoList11135">
    <w:name w:val="No List11135"/>
    <w:next w:val="FrListare"/>
    <w:uiPriority w:val="99"/>
    <w:semiHidden/>
    <w:unhideWhenUsed/>
    <w:rsid w:val="00373951"/>
  </w:style>
  <w:style w:type="numbering" w:customStyle="1" w:styleId="NoList265">
    <w:name w:val="No List265"/>
    <w:next w:val="FrListare"/>
    <w:uiPriority w:val="99"/>
    <w:semiHidden/>
    <w:unhideWhenUsed/>
    <w:rsid w:val="00373951"/>
  </w:style>
  <w:style w:type="numbering" w:customStyle="1" w:styleId="NoList1235">
    <w:name w:val="No List1235"/>
    <w:next w:val="FrListare"/>
    <w:uiPriority w:val="99"/>
    <w:semiHidden/>
    <w:unhideWhenUsed/>
    <w:rsid w:val="00373951"/>
  </w:style>
  <w:style w:type="numbering" w:customStyle="1" w:styleId="NoList355">
    <w:name w:val="No List355"/>
    <w:next w:val="FrListare"/>
    <w:uiPriority w:val="99"/>
    <w:semiHidden/>
    <w:unhideWhenUsed/>
    <w:rsid w:val="00373951"/>
  </w:style>
  <w:style w:type="numbering" w:customStyle="1" w:styleId="NoList1335">
    <w:name w:val="No List1335"/>
    <w:next w:val="FrListare"/>
    <w:uiPriority w:val="99"/>
    <w:semiHidden/>
    <w:unhideWhenUsed/>
    <w:rsid w:val="00373951"/>
  </w:style>
  <w:style w:type="numbering" w:customStyle="1" w:styleId="NoList445">
    <w:name w:val="No List445"/>
    <w:next w:val="FrListare"/>
    <w:uiPriority w:val="99"/>
    <w:semiHidden/>
    <w:unhideWhenUsed/>
    <w:rsid w:val="00373951"/>
  </w:style>
  <w:style w:type="numbering" w:customStyle="1" w:styleId="NoList1435">
    <w:name w:val="No List1435"/>
    <w:next w:val="FrListare"/>
    <w:uiPriority w:val="99"/>
    <w:semiHidden/>
    <w:unhideWhenUsed/>
    <w:rsid w:val="00373951"/>
  </w:style>
  <w:style w:type="numbering" w:customStyle="1" w:styleId="NoList2135">
    <w:name w:val="No List2135"/>
    <w:next w:val="FrListare"/>
    <w:uiPriority w:val="99"/>
    <w:semiHidden/>
    <w:unhideWhenUsed/>
    <w:rsid w:val="00373951"/>
  </w:style>
  <w:style w:type="numbering" w:customStyle="1" w:styleId="NoList545">
    <w:name w:val="No List545"/>
    <w:next w:val="FrListare"/>
    <w:uiPriority w:val="99"/>
    <w:semiHidden/>
    <w:unhideWhenUsed/>
    <w:rsid w:val="00373951"/>
  </w:style>
  <w:style w:type="numbering" w:customStyle="1" w:styleId="NoList1535">
    <w:name w:val="No List1535"/>
    <w:next w:val="FrListare"/>
    <w:uiPriority w:val="99"/>
    <w:semiHidden/>
    <w:unhideWhenUsed/>
    <w:rsid w:val="00373951"/>
  </w:style>
  <w:style w:type="numbering" w:customStyle="1" w:styleId="NoList2235">
    <w:name w:val="No List2235"/>
    <w:next w:val="FrListare"/>
    <w:uiPriority w:val="99"/>
    <w:semiHidden/>
    <w:unhideWhenUsed/>
    <w:rsid w:val="00373951"/>
  </w:style>
  <w:style w:type="numbering" w:customStyle="1" w:styleId="NoList3135">
    <w:name w:val="No List3135"/>
    <w:next w:val="FrListare"/>
    <w:uiPriority w:val="99"/>
    <w:semiHidden/>
    <w:unhideWhenUsed/>
    <w:rsid w:val="00373951"/>
  </w:style>
  <w:style w:type="numbering" w:customStyle="1" w:styleId="NoList645">
    <w:name w:val="No List645"/>
    <w:next w:val="FrListare"/>
    <w:uiPriority w:val="99"/>
    <w:semiHidden/>
    <w:unhideWhenUsed/>
    <w:rsid w:val="00373951"/>
  </w:style>
  <w:style w:type="numbering" w:customStyle="1" w:styleId="NoList1635">
    <w:name w:val="No List1635"/>
    <w:next w:val="FrListare"/>
    <w:uiPriority w:val="99"/>
    <w:semiHidden/>
    <w:unhideWhenUsed/>
    <w:rsid w:val="00373951"/>
  </w:style>
  <w:style w:type="numbering" w:customStyle="1" w:styleId="NoList735">
    <w:name w:val="No List735"/>
    <w:next w:val="FrListare"/>
    <w:uiPriority w:val="99"/>
    <w:semiHidden/>
    <w:unhideWhenUsed/>
    <w:rsid w:val="00373951"/>
  </w:style>
  <w:style w:type="numbering" w:customStyle="1" w:styleId="NoList835">
    <w:name w:val="No List835"/>
    <w:next w:val="FrListare"/>
    <w:uiPriority w:val="99"/>
    <w:semiHidden/>
    <w:unhideWhenUsed/>
    <w:rsid w:val="00373951"/>
  </w:style>
  <w:style w:type="numbering" w:customStyle="1" w:styleId="NoList925">
    <w:name w:val="No List925"/>
    <w:next w:val="FrListare"/>
    <w:uiPriority w:val="99"/>
    <w:semiHidden/>
    <w:unhideWhenUsed/>
    <w:rsid w:val="00373951"/>
  </w:style>
  <w:style w:type="numbering" w:customStyle="1" w:styleId="FrListare1126">
    <w:name w:val="Fără Listare1126"/>
    <w:next w:val="FrListare"/>
    <w:semiHidden/>
    <w:rsid w:val="00373951"/>
  </w:style>
  <w:style w:type="numbering" w:customStyle="1" w:styleId="NoList1726">
    <w:name w:val="No List1726"/>
    <w:next w:val="FrListare"/>
    <w:uiPriority w:val="99"/>
    <w:semiHidden/>
    <w:rsid w:val="00373951"/>
  </w:style>
  <w:style w:type="numbering" w:customStyle="1" w:styleId="NoList11226">
    <w:name w:val="No List11226"/>
    <w:next w:val="FrListare"/>
    <w:uiPriority w:val="99"/>
    <w:semiHidden/>
    <w:unhideWhenUsed/>
    <w:rsid w:val="00373951"/>
  </w:style>
  <w:style w:type="numbering" w:customStyle="1" w:styleId="NoList111126">
    <w:name w:val="No List111126"/>
    <w:next w:val="FrListare"/>
    <w:uiPriority w:val="99"/>
    <w:semiHidden/>
    <w:unhideWhenUsed/>
    <w:rsid w:val="00373951"/>
  </w:style>
  <w:style w:type="numbering" w:customStyle="1" w:styleId="NoList2326">
    <w:name w:val="No List2326"/>
    <w:next w:val="FrListare"/>
    <w:uiPriority w:val="99"/>
    <w:semiHidden/>
    <w:unhideWhenUsed/>
    <w:rsid w:val="00373951"/>
  </w:style>
  <w:style w:type="numbering" w:customStyle="1" w:styleId="NoList12126">
    <w:name w:val="No List12126"/>
    <w:next w:val="FrListare"/>
    <w:uiPriority w:val="99"/>
    <w:semiHidden/>
    <w:unhideWhenUsed/>
    <w:rsid w:val="00373951"/>
  </w:style>
  <w:style w:type="numbering" w:customStyle="1" w:styleId="NoList3226">
    <w:name w:val="No List3226"/>
    <w:next w:val="FrListare"/>
    <w:uiPriority w:val="99"/>
    <w:semiHidden/>
    <w:unhideWhenUsed/>
    <w:rsid w:val="00373951"/>
  </w:style>
  <w:style w:type="numbering" w:customStyle="1" w:styleId="NoList13126">
    <w:name w:val="No List13126"/>
    <w:next w:val="FrListare"/>
    <w:uiPriority w:val="99"/>
    <w:semiHidden/>
    <w:unhideWhenUsed/>
    <w:rsid w:val="00373951"/>
  </w:style>
  <w:style w:type="numbering" w:customStyle="1" w:styleId="NoList4126">
    <w:name w:val="No List4126"/>
    <w:next w:val="FrListare"/>
    <w:uiPriority w:val="99"/>
    <w:semiHidden/>
    <w:unhideWhenUsed/>
    <w:rsid w:val="00373951"/>
  </w:style>
  <w:style w:type="numbering" w:customStyle="1" w:styleId="NoList14126">
    <w:name w:val="No List14126"/>
    <w:next w:val="FrListare"/>
    <w:uiPriority w:val="99"/>
    <w:semiHidden/>
    <w:unhideWhenUsed/>
    <w:rsid w:val="00373951"/>
  </w:style>
  <w:style w:type="numbering" w:customStyle="1" w:styleId="NoList21126">
    <w:name w:val="No List21126"/>
    <w:next w:val="FrListare"/>
    <w:uiPriority w:val="99"/>
    <w:semiHidden/>
    <w:unhideWhenUsed/>
    <w:rsid w:val="00373951"/>
  </w:style>
  <w:style w:type="numbering" w:customStyle="1" w:styleId="NoList5126">
    <w:name w:val="No List5126"/>
    <w:next w:val="FrListare"/>
    <w:uiPriority w:val="99"/>
    <w:semiHidden/>
    <w:unhideWhenUsed/>
    <w:rsid w:val="00373951"/>
  </w:style>
  <w:style w:type="numbering" w:customStyle="1" w:styleId="NoList15126">
    <w:name w:val="No List15126"/>
    <w:next w:val="FrListare"/>
    <w:uiPriority w:val="99"/>
    <w:semiHidden/>
    <w:unhideWhenUsed/>
    <w:rsid w:val="00373951"/>
  </w:style>
  <w:style w:type="numbering" w:customStyle="1" w:styleId="NoList22126">
    <w:name w:val="No List22126"/>
    <w:next w:val="FrListare"/>
    <w:uiPriority w:val="99"/>
    <w:semiHidden/>
    <w:unhideWhenUsed/>
    <w:rsid w:val="00373951"/>
  </w:style>
  <w:style w:type="numbering" w:customStyle="1" w:styleId="NoList31126">
    <w:name w:val="No List31126"/>
    <w:next w:val="FrListare"/>
    <w:uiPriority w:val="99"/>
    <w:semiHidden/>
    <w:unhideWhenUsed/>
    <w:rsid w:val="00373951"/>
  </w:style>
  <w:style w:type="numbering" w:customStyle="1" w:styleId="NoList6126">
    <w:name w:val="No List6126"/>
    <w:next w:val="FrListare"/>
    <w:uiPriority w:val="99"/>
    <w:semiHidden/>
    <w:unhideWhenUsed/>
    <w:rsid w:val="00373951"/>
  </w:style>
  <w:style w:type="numbering" w:customStyle="1" w:styleId="NoList16126">
    <w:name w:val="No List16126"/>
    <w:next w:val="FrListare"/>
    <w:uiPriority w:val="99"/>
    <w:semiHidden/>
    <w:unhideWhenUsed/>
    <w:rsid w:val="00373951"/>
  </w:style>
  <w:style w:type="numbering" w:customStyle="1" w:styleId="NoList7126">
    <w:name w:val="No List7126"/>
    <w:next w:val="FrListare"/>
    <w:uiPriority w:val="99"/>
    <w:semiHidden/>
    <w:unhideWhenUsed/>
    <w:rsid w:val="00373951"/>
  </w:style>
  <w:style w:type="numbering" w:customStyle="1" w:styleId="NoList8125">
    <w:name w:val="No List8125"/>
    <w:next w:val="FrListare"/>
    <w:uiPriority w:val="99"/>
    <w:semiHidden/>
    <w:unhideWhenUsed/>
    <w:rsid w:val="00373951"/>
  </w:style>
  <w:style w:type="numbering" w:customStyle="1" w:styleId="NoList50">
    <w:name w:val="No List50"/>
    <w:next w:val="FrListare"/>
    <w:uiPriority w:val="99"/>
    <w:semiHidden/>
    <w:unhideWhenUsed/>
    <w:rsid w:val="00373951"/>
  </w:style>
  <w:style w:type="table" w:customStyle="1" w:styleId="TableGrid6">
    <w:name w:val="Table Grid6"/>
    <w:basedOn w:val="TabelNormal"/>
    <w:next w:val="Tabelgril"/>
    <w:rsid w:val="00373951"/>
    <w:rPr>
      <w:rFonts w:ascii="Calibri" w:eastAsia="Calibri" w:hAnsi="Calibri" w:cs="Times New Roman"/>
      <w:sz w:val="20"/>
      <w:szCs w:val="20"/>
      <w:lang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5">
    <w:name w:val="Table Normal15"/>
    <w:uiPriority w:val="2"/>
    <w:semiHidden/>
    <w:unhideWhenUsed/>
    <w:qFormat/>
    <w:rsid w:val="00373951"/>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table" w:customStyle="1" w:styleId="TableNormal25">
    <w:name w:val="Table Normal25"/>
    <w:uiPriority w:val="2"/>
    <w:semiHidden/>
    <w:unhideWhenUsed/>
    <w:qFormat/>
    <w:rsid w:val="00373951"/>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table" w:customStyle="1" w:styleId="TableNormal26">
    <w:name w:val="Table Normal26"/>
    <w:uiPriority w:val="2"/>
    <w:semiHidden/>
    <w:unhideWhenUsed/>
    <w:qFormat/>
    <w:rsid w:val="00373951"/>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numbering" w:customStyle="1" w:styleId="FrListare19">
    <w:name w:val="Fără Listare19"/>
    <w:next w:val="FrListare"/>
    <w:semiHidden/>
    <w:rsid w:val="00373951"/>
  </w:style>
  <w:style w:type="numbering" w:customStyle="1" w:styleId="NoList130">
    <w:name w:val="No List130"/>
    <w:next w:val="FrListare"/>
    <w:uiPriority w:val="99"/>
    <w:semiHidden/>
    <w:rsid w:val="00373951"/>
  </w:style>
  <w:style w:type="numbering" w:customStyle="1" w:styleId="NoList1128">
    <w:name w:val="No List1128"/>
    <w:next w:val="FrListare"/>
    <w:uiPriority w:val="99"/>
    <w:semiHidden/>
    <w:unhideWhenUsed/>
    <w:rsid w:val="00373951"/>
  </w:style>
  <w:style w:type="numbering" w:customStyle="1" w:styleId="NoList11118">
    <w:name w:val="No List11118"/>
    <w:next w:val="FrListare"/>
    <w:uiPriority w:val="99"/>
    <w:semiHidden/>
    <w:unhideWhenUsed/>
    <w:rsid w:val="00373951"/>
  </w:style>
  <w:style w:type="numbering" w:customStyle="1" w:styleId="NoList229">
    <w:name w:val="No List229"/>
    <w:next w:val="FrListare"/>
    <w:uiPriority w:val="99"/>
    <w:semiHidden/>
    <w:unhideWhenUsed/>
    <w:rsid w:val="00373951"/>
  </w:style>
  <w:style w:type="numbering" w:customStyle="1" w:styleId="NoList1218">
    <w:name w:val="No List1218"/>
    <w:next w:val="FrListare"/>
    <w:uiPriority w:val="99"/>
    <w:semiHidden/>
    <w:unhideWhenUsed/>
    <w:rsid w:val="00373951"/>
  </w:style>
  <w:style w:type="numbering" w:customStyle="1" w:styleId="NoList320">
    <w:name w:val="No List320"/>
    <w:next w:val="FrListare"/>
    <w:uiPriority w:val="99"/>
    <w:semiHidden/>
    <w:unhideWhenUsed/>
    <w:rsid w:val="00373951"/>
  </w:style>
  <w:style w:type="numbering" w:customStyle="1" w:styleId="NoList139">
    <w:name w:val="No List139"/>
    <w:next w:val="FrListare"/>
    <w:uiPriority w:val="99"/>
    <w:semiHidden/>
    <w:unhideWhenUsed/>
    <w:rsid w:val="00373951"/>
  </w:style>
  <w:style w:type="numbering" w:customStyle="1" w:styleId="NoList410">
    <w:name w:val="No List410"/>
    <w:next w:val="FrListare"/>
    <w:uiPriority w:val="99"/>
    <w:semiHidden/>
    <w:unhideWhenUsed/>
    <w:rsid w:val="00373951"/>
  </w:style>
  <w:style w:type="numbering" w:customStyle="1" w:styleId="NoList149">
    <w:name w:val="No List149"/>
    <w:next w:val="FrListare"/>
    <w:uiPriority w:val="99"/>
    <w:semiHidden/>
    <w:unhideWhenUsed/>
    <w:rsid w:val="00373951"/>
  </w:style>
  <w:style w:type="numbering" w:customStyle="1" w:styleId="NoList2118">
    <w:name w:val="No List2118"/>
    <w:next w:val="FrListare"/>
    <w:uiPriority w:val="99"/>
    <w:semiHidden/>
    <w:unhideWhenUsed/>
    <w:rsid w:val="00373951"/>
  </w:style>
  <w:style w:type="numbering" w:customStyle="1" w:styleId="NoList510">
    <w:name w:val="No List510"/>
    <w:next w:val="FrListare"/>
    <w:uiPriority w:val="99"/>
    <w:semiHidden/>
    <w:unhideWhenUsed/>
    <w:rsid w:val="00373951"/>
  </w:style>
  <w:style w:type="numbering" w:customStyle="1" w:styleId="NoList159">
    <w:name w:val="No List159"/>
    <w:next w:val="FrListare"/>
    <w:uiPriority w:val="99"/>
    <w:semiHidden/>
    <w:unhideWhenUsed/>
    <w:rsid w:val="00373951"/>
  </w:style>
  <w:style w:type="numbering" w:customStyle="1" w:styleId="NoList2210">
    <w:name w:val="No List2210"/>
    <w:next w:val="FrListare"/>
    <w:uiPriority w:val="99"/>
    <w:semiHidden/>
    <w:unhideWhenUsed/>
    <w:rsid w:val="00373951"/>
  </w:style>
  <w:style w:type="numbering" w:customStyle="1" w:styleId="NoList3110">
    <w:name w:val="No List3110"/>
    <w:next w:val="FrListare"/>
    <w:uiPriority w:val="99"/>
    <w:semiHidden/>
    <w:unhideWhenUsed/>
    <w:rsid w:val="00373951"/>
  </w:style>
  <w:style w:type="numbering" w:customStyle="1" w:styleId="NoList610">
    <w:name w:val="No List610"/>
    <w:next w:val="FrListare"/>
    <w:uiPriority w:val="99"/>
    <w:semiHidden/>
    <w:unhideWhenUsed/>
    <w:rsid w:val="00373951"/>
  </w:style>
  <w:style w:type="numbering" w:customStyle="1" w:styleId="NoList169">
    <w:name w:val="No List169"/>
    <w:next w:val="FrListare"/>
    <w:uiPriority w:val="99"/>
    <w:semiHidden/>
    <w:unhideWhenUsed/>
    <w:rsid w:val="00373951"/>
  </w:style>
  <w:style w:type="table" w:customStyle="1" w:styleId="TableGrid15">
    <w:name w:val="Table Grid15"/>
    <w:basedOn w:val="TabelNormal"/>
    <w:qFormat/>
    <w:rsid w:val="00373951"/>
    <w:pPr>
      <w:spacing w:after="160" w:line="240" w:lineRule="auto"/>
    </w:pPr>
    <w:rPr>
      <w:rFonts w:ascii="Times New Roman" w:eastAsia="SimSun" w:hAnsi="Times New Roman" w:cs="Times New Roman"/>
      <w:sz w:val="20"/>
      <w:szCs w:val="20"/>
      <w:lang w:val="en-US"/>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numbering" w:customStyle="1" w:styleId="NoList79">
    <w:name w:val="No List79"/>
    <w:next w:val="FrListare"/>
    <w:uiPriority w:val="99"/>
    <w:semiHidden/>
    <w:unhideWhenUsed/>
    <w:rsid w:val="00373951"/>
  </w:style>
  <w:style w:type="table" w:customStyle="1" w:styleId="TableGrid28">
    <w:name w:val="Table Grid28"/>
    <w:basedOn w:val="TabelNormal"/>
    <w:next w:val="Tabelgril"/>
    <w:uiPriority w:val="59"/>
    <w:rsid w:val="00373951"/>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8">
    <w:name w:val="Table Grid118"/>
    <w:basedOn w:val="TabelNormal"/>
    <w:next w:val="Tabelgril"/>
    <w:uiPriority w:val="59"/>
    <w:qFormat/>
    <w:rsid w:val="00373951"/>
    <w:pPr>
      <w:overflowPunct w:val="0"/>
      <w:autoSpaceDE w:val="0"/>
      <w:autoSpaceDN w:val="0"/>
      <w:adjustRightInd w:val="0"/>
      <w:spacing w:after="0" w:line="240" w:lineRule="auto"/>
      <w:textAlignment w:val="baseline"/>
    </w:pPr>
    <w:rPr>
      <w:rFonts w:ascii="MS Sans Serif" w:eastAsia="Times New Roman" w:hAnsi="MS Sans Serif"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34">
    <w:name w:val="Table Normal34"/>
    <w:uiPriority w:val="2"/>
    <w:semiHidden/>
    <w:unhideWhenUsed/>
    <w:qFormat/>
    <w:rsid w:val="00373951"/>
    <w:pPr>
      <w:widowControl w:val="0"/>
      <w:autoSpaceDE w:val="0"/>
      <w:autoSpaceDN w:val="0"/>
      <w:spacing w:after="0" w:line="240" w:lineRule="auto"/>
    </w:pPr>
    <w:rPr>
      <w:rFonts w:eastAsia="Times New Roman" w:cs="Times New Roman"/>
      <w:lang w:val="en-US"/>
    </w:rPr>
    <w:tblPr>
      <w:tblInd w:w="0" w:type="dxa"/>
      <w:tblCellMar>
        <w:top w:w="0" w:type="dxa"/>
        <w:left w:w="0" w:type="dxa"/>
        <w:bottom w:w="0" w:type="dxa"/>
        <w:right w:w="0" w:type="dxa"/>
      </w:tblCellMar>
    </w:tblPr>
  </w:style>
  <w:style w:type="table" w:customStyle="1" w:styleId="TableNormal114">
    <w:name w:val="Table Normal114"/>
    <w:uiPriority w:val="2"/>
    <w:semiHidden/>
    <w:unhideWhenUsed/>
    <w:qFormat/>
    <w:rsid w:val="00373951"/>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table" w:customStyle="1" w:styleId="TableNormal128">
    <w:name w:val="Table Normal128"/>
    <w:uiPriority w:val="2"/>
    <w:semiHidden/>
    <w:unhideWhenUsed/>
    <w:qFormat/>
    <w:rsid w:val="00373951"/>
    <w:pPr>
      <w:widowControl w:val="0"/>
      <w:autoSpaceDE w:val="0"/>
      <w:autoSpaceDN w:val="0"/>
      <w:spacing w:after="0" w:line="240" w:lineRule="auto"/>
    </w:pPr>
    <w:rPr>
      <w:rFonts w:eastAsia="Times New Roman" w:cs="Times New Roman"/>
      <w:lang w:val="en-US"/>
    </w:rPr>
    <w:tblPr>
      <w:tblInd w:w="0" w:type="dxa"/>
      <w:tblCellMar>
        <w:top w:w="0" w:type="dxa"/>
        <w:left w:w="0" w:type="dxa"/>
        <w:bottom w:w="0" w:type="dxa"/>
        <w:right w:w="0" w:type="dxa"/>
      </w:tblCellMar>
    </w:tblPr>
  </w:style>
  <w:style w:type="table" w:customStyle="1" w:styleId="TableNormal1112">
    <w:name w:val="Table Normal1112"/>
    <w:uiPriority w:val="2"/>
    <w:semiHidden/>
    <w:unhideWhenUsed/>
    <w:qFormat/>
    <w:rsid w:val="00373951"/>
    <w:pPr>
      <w:widowControl w:val="0"/>
      <w:autoSpaceDE w:val="0"/>
      <w:autoSpaceDN w:val="0"/>
      <w:spacing w:after="0" w:line="240" w:lineRule="auto"/>
    </w:pPr>
    <w:rPr>
      <w:rFonts w:eastAsia="Times New Roman" w:cs="Times New Roman"/>
      <w:lang w:val="en-US"/>
    </w:rPr>
    <w:tblPr>
      <w:tblInd w:w="0" w:type="dxa"/>
      <w:tblCellMar>
        <w:top w:w="0" w:type="dxa"/>
        <w:left w:w="0" w:type="dxa"/>
        <w:bottom w:w="0" w:type="dxa"/>
        <w:right w:w="0" w:type="dxa"/>
      </w:tblCellMar>
    </w:tblPr>
  </w:style>
  <w:style w:type="table" w:customStyle="1" w:styleId="TableNormal212">
    <w:name w:val="Table Normal212"/>
    <w:uiPriority w:val="2"/>
    <w:semiHidden/>
    <w:unhideWhenUsed/>
    <w:qFormat/>
    <w:rsid w:val="00373951"/>
    <w:pPr>
      <w:widowControl w:val="0"/>
      <w:autoSpaceDE w:val="0"/>
      <w:autoSpaceDN w:val="0"/>
      <w:spacing w:after="0" w:line="240" w:lineRule="auto"/>
    </w:pPr>
    <w:rPr>
      <w:rFonts w:eastAsia="Times New Roman" w:cs="Times New Roman"/>
      <w:lang w:val="en-US"/>
    </w:rPr>
    <w:tblPr>
      <w:tblInd w:w="0" w:type="dxa"/>
      <w:tblCellMar>
        <w:top w:w="0" w:type="dxa"/>
        <w:left w:w="0" w:type="dxa"/>
        <w:bottom w:w="0" w:type="dxa"/>
        <w:right w:w="0" w:type="dxa"/>
      </w:tblCellMar>
    </w:tblPr>
  </w:style>
  <w:style w:type="table" w:customStyle="1" w:styleId="TableNormal312">
    <w:name w:val="Table Normal312"/>
    <w:uiPriority w:val="2"/>
    <w:semiHidden/>
    <w:unhideWhenUsed/>
    <w:qFormat/>
    <w:rsid w:val="00373951"/>
    <w:pPr>
      <w:widowControl w:val="0"/>
      <w:autoSpaceDE w:val="0"/>
      <w:autoSpaceDN w:val="0"/>
      <w:spacing w:after="0" w:line="240" w:lineRule="auto"/>
    </w:pPr>
    <w:rPr>
      <w:rFonts w:eastAsia="Times New Roman" w:cs="Times New Roman"/>
      <w:lang w:val="en-US"/>
    </w:rPr>
    <w:tblPr>
      <w:tblInd w:w="0" w:type="dxa"/>
      <w:tblCellMar>
        <w:top w:w="0" w:type="dxa"/>
        <w:left w:w="0" w:type="dxa"/>
        <w:bottom w:w="0" w:type="dxa"/>
        <w:right w:w="0" w:type="dxa"/>
      </w:tblCellMar>
    </w:tblPr>
  </w:style>
  <w:style w:type="numbering" w:customStyle="1" w:styleId="NoList89">
    <w:name w:val="No List89"/>
    <w:next w:val="FrListare"/>
    <w:uiPriority w:val="99"/>
    <w:semiHidden/>
    <w:unhideWhenUsed/>
    <w:rsid w:val="00373951"/>
  </w:style>
  <w:style w:type="table" w:customStyle="1" w:styleId="TableGrid32">
    <w:name w:val="Table Grid32"/>
    <w:basedOn w:val="TabelNormal"/>
    <w:next w:val="Tabelgril"/>
    <w:uiPriority w:val="59"/>
    <w:rsid w:val="00373951"/>
    <w:rPr>
      <w:rFonts w:ascii="Calibri" w:eastAsia="Times New Roman" w:hAnsi="Calibri" w:cs="Times New Roman"/>
      <w:sz w:val="20"/>
      <w:szCs w:val="20"/>
      <w:lang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32">
    <w:name w:val="Table Normal132"/>
    <w:uiPriority w:val="2"/>
    <w:semiHidden/>
    <w:unhideWhenUsed/>
    <w:qFormat/>
    <w:rsid w:val="00373951"/>
    <w:pPr>
      <w:widowControl w:val="0"/>
      <w:autoSpaceDE w:val="0"/>
      <w:autoSpaceDN w:val="0"/>
      <w:spacing w:after="0" w:line="240" w:lineRule="auto"/>
    </w:pPr>
    <w:rPr>
      <w:rFonts w:eastAsia="Times New Roman" w:cs="Times New Roman"/>
      <w:lang w:val="en-US"/>
    </w:rPr>
    <w:tblPr>
      <w:tblInd w:w="0" w:type="dxa"/>
      <w:tblCellMar>
        <w:top w:w="0" w:type="dxa"/>
        <w:left w:w="0" w:type="dxa"/>
        <w:bottom w:w="0" w:type="dxa"/>
        <w:right w:w="0" w:type="dxa"/>
      </w:tblCellMar>
    </w:tblPr>
  </w:style>
  <w:style w:type="table" w:customStyle="1" w:styleId="TableNormal1122">
    <w:name w:val="Table Normal1122"/>
    <w:uiPriority w:val="2"/>
    <w:semiHidden/>
    <w:unhideWhenUsed/>
    <w:qFormat/>
    <w:rsid w:val="00373951"/>
    <w:pPr>
      <w:widowControl w:val="0"/>
      <w:autoSpaceDE w:val="0"/>
      <w:autoSpaceDN w:val="0"/>
      <w:spacing w:after="0" w:line="240" w:lineRule="auto"/>
    </w:pPr>
    <w:rPr>
      <w:rFonts w:eastAsia="Times New Roman" w:cs="Times New Roman"/>
      <w:lang w:val="en-US"/>
    </w:rPr>
    <w:tblPr>
      <w:tblInd w:w="0" w:type="dxa"/>
      <w:tblCellMar>
        <w:top w:w="0" w:type="dxa"/>
        <w:left w:w="0" w:type="dxa"/>
        <w:bottom w:w="0" w:type="dxa"/>
        <w:right w:w="0" w:type="dxa"/>
      </w:tblCellMar>
    </w:tblPr>
  </w:style>
  <w:style w:type="table" w:customStyle="1" w:styleId="TableNormal222">
    <w:name w:val="Table Normal222"/>
    <w:uiPriority w:val="2"/>
    <w:semiHidden/>
    <w:unhideWhenUsed/>
    <w:qFormat/>
    <w:rsid w:val="00373951"/>
    <w:pPr>
      <w:widowControl w:val="0"/>
      <w:autoSpaceDE w:val="0"/>
      <w:autoSpaceDN w:val="0"/>
      <w:spacing w:after="0" w:line="240" w:lineRule="auto"/>
    </w:pPr>
    <w:rPr>
      <w:rFonts w:eastAsia="Times New Roman" w:cs="Times New Roman"/>
      <w:lang w:val="en-US"/>
    </w:rPr>
    <w:tblPr>
      <w:tblInd w:w="0" w:type="dxa"/>
      <w:tblCellMar>
        <w:top w:w="0" w:type="dxa"/>
        <w:left w:w="0" w:type="dxa"/>
        <w:bottom w:w="0" w:type="dxa"/>
        <w:right w:w="0" w:type="dxa"/>
      </w:tblCellMar>
    </w:tblPr>
  </w:style>
  <w:style w:type="table" w:customStyle="1" w:styleId="TableGrid122">
    <w:name w:val="Table Grid122"/>
    <w:basedOn w:val="TabelNormal"/>
    <w:uiPriority w:val="59"/>
    <w:qFormat/>
    <w:rsid w:val="00373951"/>
    <w:pPr>
      <w:spacing w:after="160" w:line="240" w:lineRule="auto"/>
    </w:pPr>
    <w:rPr>
      <w:rFonts w:ascii="Times New Roman" w:eastAsia="SimSun" w:hAnsi="Times New Roman" w:cs="Times New Roman"/>
      <w:sz w:val="20"/>
      <w:szCs w:val="20"/>
      <w:lang w:val="en-US"/>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TableNormal322">
    <w:name w:val="Table Normal322"/>
    <w:uiPriority w:val="2"/>
    <w:semiHidden/>
    <w:unhideWhenUsed/>
    <w:qFormat/>
    <w:rsid w:val="00373951"/>
    <w:pPr>
      <w:widowControl w:val="0"/>
      <w:autoSpaceDE w:val="0"/>
      <w:autoSpaceDN w:val="0"/>
      <w:spacing w:after="0" w:line="240" w:lineRule="auto"/>
    </w:pPr>
    <w:rPr>
      <w:rFonts w:eastAsia="Times New Roman" w:cs="Times New Roman"/>
      <w:lang w:val="en-US"/>
    </w:rPr>
    <w:tblPr>
      <w:tblInd w:w="0" w:type="dxa"/>
      <w:tblCellMar>
        <w:top w:w="0" w:type="dxa"/>
        <w:left w:w="0" w:type="dxa"/>
        <w:bottom w:w="0" w:type="dxa"/>
        <w:right w:w="0" w:type="dxa"/>
      </w:tblCellMar>
    </w:tblPr>
  </w:style>
  <w:style w:type="numbering" w:customStyle="1" w:styleId="NoList98">
    <w:name w:val="No List98"/>
    <w:next w:val="FrListare"/>
    <w:uiPriority w:val="99"/>
    <w:semiHidden/>
    <w:unhideWhenUsed/>
    <w:rsid w:val="00373951"/>
  </w:style>
  <w:style w:type="table" w:customStyle="1" w:styleId="TableGrid41">
    <w:name w:val="Table Grid41"/>
    <w:basedOn w:val="TabelNormal"/>
    <w:next w:val="Tabelgril"/>
    <w:uiPriority w:val="59"/>
    <w:rsid w:val="00373951"/>
    <w:rPr>
      <w:rFonts w:ascii="Calibri" w:eastAsia="Calibri" w:hAnsi="Calibri" w:cs="Times New Roman"/>
      <w:sz w:val="20"/>
      <w:szCs w:val="20"/>
      <w:lang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41">
    <w:name w:val="Table Normal141"/>
    <w:uiPriority w:val="2"/>
    <w:semiHidden/>
    <w:unhideWhenUsed/>
    <w:qFormat/>
    <w:rsid w:val="00373951"/>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table" w:customStyle="1" w:styleId="TableNormal231">
    <w:name w:val="Table Normal231"/>
    <w:uiPriority w:val="2"/>
    <w:semiHidden/>
    <w:unhideWhenUsed/>
    <w:qFormat/>
    <w:rsid w:val="00373951"/>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table" w:customStyle="1" w:styleId="TableNormal241">
    <w:name w:val="Table Normal241"/>
    <w:uiPriority w:val="2"/>
    <w:semiHidden/>
    <w:unhideWhenUsed/>
    <w:qFormat/>
    <w:rsid w:val="00373951"/>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numbering" w:customStyle="1" w:styleId="FrListare118">
    <w:name w:val="Fără Listare118"/>
    <w:next w:val="FrListare"/>
    <w:semiHidden/>
    <w:rsid w:val="00373951"/>
  </w:style>
  <w:style w:type="numbering" w:customStyle="1" w:styleId="NoList178">
    <w:name w:val="No List178"/>
    <w:next w:val="FrListare"/>
    <w:uiPriority w:val="99"/>
    <w:semiHidden/>
    <w:rsid w:val="00373951"/>
  </w:style>
  <w:style w:type="numbering" w:customStyle="1" w:styleId="NoList1129">
    <w:name w:val="No List1129"/>
    <w:next w:val="FrListare"/>
    <w:uiPriority w:val="99"/>
    <w:semiHidden/>
    <w:unhideWhenUsed/>
    <w:rsid w:val="00373951"/>
  </w:style>
  <w:style w:type="numbering" w:customStyle="1" w:styleId="NoList11119">
    <w:name w:val="No List11119"/>
    <w:next w:val="FrListare"/>
    <w:uiPriority w:val="99"/>
    <w:semiHidden/>
    <w:unhideWhenUsed/>
    <w:rsid w:val="00373951"/>
  </w:style>
  <w:style w:type="numbering" w:customStyle="1" w:styleId="NoList238">
    <w:name w:val="No List238"/>
    <w:next w:val="FrListare"/>
    <w:uiPriority w:val="99"/>
    <w:semiHidden/>
    <w:unhideWhenUsed/>
    <w:rsid w:val="00373951"/>
  </w:style>
  <w:style w:type="numbering" w:customStyle="1" w:styleId="NoList1219">
    <w:name w:val="No List1219"/>
    <w:next w:val="FrListare"/>
    <w:uiPriority w:val="99"/>
    <w:semiHidden/>
    <w:unhideWhenUsed/>
    <w:rsid w:val="00373951"/>
  </w:style>
  <w:style w:type="numbering" w:customStyle="1" w:styleId="NoList328">
    <w:name w:val="No List328"/>
    <w:next w:val="FrListare"/>
    <w:uiPriority w:val="99"/>
    <w:semiHidden/>
    <w:unhideWhenUsed/>
    <w:rsid w:val="00373951"/>
  </w:style>
  <w:style w:type="numbering" w:customStyle="1" w:styleId="NoList1318">
    <w:name w:val="No List1318"/>
    <w:next w:val="FrListare"/>
    <w:uiPriority w:val="99"/>
    <w:semiHidden/>
    <w:unhideWhenUsed/>
    <w:rsid w:val="00373951"/>
  </w:style>
  <w:style w:type="numbering" w:customStyle="1" w:styleId="NoList418">
    <w:name w:val="No List418"/>
    <w:next w:val="FrListare"/>
    <w:uiPriority w:val="99"/>
    <w:semiHidden/>
    <w:unhideWhenUsed/>
    <w:rsid w:val="00373951"/>
  </w:style>
  <w:style w:type="numbering" w:customStyle="1" w:styleId="NoList1418">
    <w:name w:val="No List1418"/>
    <w:next w:val="FrListare"/>
    <w:uiPriority w:val="99"/>
    <w:semiHidden/>
    <w:unhideWhenUsed/>
    <w:rsid w:val="00373951"/>
  </w:style>
  <w:style w:type="numbering" w:customStyle="1" w:styleId="NoList2119">
    <w:name w:val="No List2119"/>
    <w:next w:val="FrListare"/>
    <w:uiPriority w:val="99"/>
    <w:semiHidden/>
    <w:unhideWhenUsed/>
    <w:rsid w:val="00373951"/>
  </w:style>
  <w:style w:type="numbering" w:customStyle="1" w:styleId="NoList518">
    <w:name w:val="No List518"/>
    <w:next w:val="FrListare"/>
    <w:uiPriority w:val="99"/>
    <w:semiHidden/>
    <w:unhideWhenUsed/>
    <w:rsid w:val="00373951"/>
  </w:style>
  <w:style w:type="numbering" w:customStyle="1" w:styleId="NoList1518">
    <w:name w:val="No List1518"/>
    <w:next w:val="FrListare"/>
    <w:uiPriority w:val="99"/>
    <w:semiHidden/>
    <w:unhideWhenUsed/>
    <w:rsid w:val="00373951"/>
  </w:style>
  <w:style w:type="numbering" w:customStyle="1" w:styleId="NoList2218">
    <w:name w:val="No List2218"/>
    <w:next w:val="FrListare"/>
    <w:uiPriority w:val="99"/>
    <w:semiHidden/>
    <w:unhideWhenUsed/>
    <w:rsid w:val="00373951"/>
  </w:style>
  <w:style w:type="numbering" w:customStyle="1" w:styleId="NoList3118">
    <w:name w:val="No List3118"/>
    <w:next w:val="FrListare"/>
    <w:uiPriority w:val="99"/>
    <w:semiHidden/>
    <w:unhideWhenUsed/>
    <w:rsid w:val="00373951"/>
  </w:style>
  <w:style w:type="numbering" w:customStyle="1" w:styleId="NoList618">
    <w:name w:val="No List618"/>
    <w:next w:val="FrListare"/>
    <w:uiPriority w:val="99"/>
    <w:semiHidden/>
    <w:unhideWhenUsed/>
    <w:rsid w:val="00373951"/>
  </w:style>
  <w:style w:type="numbering" w:customStyle="1" w:styleId="NoList1618">
    <w:name w:val="No List1618"/>
    <w:next w:val="FrListare"/>
    <w:uiPriority w:val="99"/>
    <w:semiHidden/>
    <w:unhideWhenUsed/>
    <w:rsid w:val="00373951"/>
  </w:style>
  <w:style w:type="table" w:customStyle="1" w:styleId="TableGrid131">
    <w:name w:val="Table Grid131"/>
    <w:basedOn w:val="TabelNormal"/>
    <w:uiPriority w:val="59"/>
    <w:qFormat/>
    <w:rsid w:val="00373951"/>
    <w:pPr>
      <w:spacing w:after="160" w:line="240" w:lineRule="auto"/>
    </w:pPr>
    <w:rPr>
      <w:rFonts w:ascii="Times New Roman" w:eastAsia="SimSun" w:hAnsi="Times New Roman" w:cs="Times New Roman"/>
      <w:sz w:val="20"/>
      <w:szCs w:val="20"/>
      <w:lang w:val="en-US"/>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TableNormal331">
    <w:name w:val="Table Normal331"/>
    <w:uiPriority w:val="2"/>
    <w:semiHidden/>
    <w:unhideWhenUsed/>
    <w:qFormat/>
    <w:rsid w:val="00373951"/>
    <w:pPr>
      <w:widowControl w:val="0"/>
      <w:autoSpaceDE w:val="0"/>
      <w:autoSpaceDN w:val="0"/>
      <w:spacing w:after="0" w:line="240" w:lineRule="auto"/>
    </w:pPr>
    <w:rPr>
      <w:rFonts w:eastAsia="Times New Roman" w:cs="Times New Roman"/>
      <w:lang w:val="en-US"/>
    </w:rPr>
    <w:tblPr>
      <w:tblInd w:w="0" w:type="dxa"/>
      <w:tblCellMar>
        <w:top w:w="0" w:type="dxa"/>
        <w:left w:w="0" w:type="dxa"/>
        <w:bottom w:w="0" w:type="dxa"/>
        <w:right w:w="0" w:type="dxa"/>
      </w:tblCellMar>
    </w:tblPr>
  </w:style>
  <w:style w:type="table" w:customStyle="1" w:styleId="TableNormal1131">
    <w:name w:val="Table Normal1131"/>
    <w:uiPriority w:val="2"/>
    <w:semiHidden/>
    <w:unhideWhenUsed/>
    <w:qFormat/>
    <w:rsid w:val="00373951"/>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numbering" w:customStyle="1" w:styleId="NoList718">
    <w:name w:val="No List718"/>
    <w:next w:val="FrListare"/>
    <w:uiPriority w:val="99"/>
    <w:semiHidden/>
    <w:unhideWhenUsed/>
    <w:rsid w:val="00373951"/>
  </w:style>
  <w:style w:type="table" w:customStyle="1" w:styleId="TableGrid211">
    <w:name w:val="Table Grid211"/>
    <w:basedOn w:val="TabelNormal"/>
    <w:next w:val="Tabelgril"/>
    <w:uiPriority w:val="59"/>
    <w:rsid w:val="00373951"/>
    <w:rPr>
      <w:rFonts w:ascii="Calibri" w:eastAsia="Times New Roman" w:hAnsi="Calibri" w:cs="Times New Roman"/>
      <w:sz w:val="20"/>
      <w:szCs w:val="20"/>
      <w:lang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211">
    <w:name w:val="Table Normal1211"/>
    <w:uiPriority w:val="2"/>
    <w:semiHidden/>
    <w:unhideWhenUsed/>
    <w:qFormat/>
    <w:rsid w:val="00373951"/>
    <w:pPr>
      <w:widowControl w:val="0"/>
      <w:autoSpaceDE w:val="0"/>
      <w:autoSpaceDN w:val="0"/>
      <w:spacing w:after="0" w:line="240" w:lineRule="auto"/>
    </w:pPr>
    <w:rPr>
      <w:rFonts w:eastAsia="Times New Roman" w:cs="Times New Roman"/>
      <w:lang w:val="en-US"/>
    </w:rPr>
    <w:tblPr>
      <w:tblInd w:w="0" w:type="dxa"/>
      <w:tblCellMar>
        <w:top w:w="0" w:type="dxa"/>
        <w:left w:w="0" w:type="dxa"/>
        <w:bottom w:w="0" w:type="dxa"/>
        <w:right w:w="0" w:type="dxa"/>
      </w:tblCellMar>
    </w:tblPr>
  </w:style>
  <w:style w:type="table" w:customStyle="1" w:styleId="TableNormal11111">
    <w:name w:val="Table Normal11111"/>
    <w:uiPriority w:val="2"/>
    <w:semiHidden/>
    <w:unhideWhenUsed/>
    <w:qFormat/>
    <w:rsid w:val="00373951"/>
    <w:pPr>
      <w:widowControl w:val="0"/>
      <w:autoSpaceDE w:val="0"/>
      <w:autoSpaceDN w:val="0"/>
      <w:spacing w:after="0" w:line="240" w:lineRule="auto"/>
    </w:pPr>
    <w:rPr>
      <w:rFonts w:eastAsia="Times New Roman" w:cs="Times New Roman"/>
      <w:lang w:val="en-US"/>
    </w:rPr>
    <w:tblPr>
      <w:tblInd w:w="0" w:type="dxa"/>
      <w:tblCellMar>
        <w:top w:w="0" w:type="dxa"/>
        <w:left w:w="0" w:type="dxa"/>
        <w:bottom w:w="0" w:type="dxa"/>
        <w:right w:w="0" w:type="dxa"/>
      </w:tblCellMar>
    </w:tblPr>
  </w:style>
  <w:style w:type="table" w:customStyle="1" w:styleId="TableNormal2111">
    <w:name w:val="Table Normal2111"/>
    <w:uiPriority w:val="2"/>
    <w:semiHidden/>
    <w:unhideWhenUsed/>
    <w:qFormat/>
    <w:rsid w:val="00373951"/>
    <w:pPr>
      <w:widowControl w:val="0"/>
      <w:autoSpaceDE w:val="0"/>
      <w:autoSpaceDN w:val="0"/>
      <w:spacing w:after="0" w:line="240" w:lineRule="auto"/>
    </w:pPr>
    <w:rPr>
      <w:rFonts w:eastAsia="Times New Roman" w:cs="Times New Roman"/>
      <w:lang w:val="en-US"/>
    </w:rPr>
    <w:tblPr>
      <w:tblInd w:w="0" w:type="dxa"/>
      <w:tblCellMar>
        <w:top w:w="0" w:type="dxa"/>
        <w:left w:w="0" w:type="dxa"/>
        <w:bottom w:w="0" w:type="dxa"/>
        <w:right w:w="0" w:type="dxa"/>
      </w:tblCellMar>
    </w:tblPr>
  </w:style>
  <w:style w:type="table" w:customStyle="1" w:styleId="TableGrid1111">
    <w:name w:val="Table Grid1111"/>
    <w:basedOn w:val="TabelNormal"/>
    <w:uiPriority w:val="59"/>
    <w:qFormat/>
    <w:rsid w:val="00373951"/>
    <w:pPr>
      <w:spacing w:after="160" w:line="240" w:lineRule="auto"/>
    </w:pPr>
    <w:rPr>
      <w:rFonts w:ascii="Times New Roman" w:eastAsia="SimSun" w:hAnsi="Times New Roman" w:cs="Times New Roman"/>
      <w:sz w:val="20"/>
      <w:szCs w:val="20"/>
      <w:lang w:val="en-US"/>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TableNormal3111">
    <w:name w:val="Table Normal3111"/>
    <w:uiPriority w:val="2"/>
    <w:semiHidden/>
    <w:unhideWhenUsed/>
    <w:qFormat/>
    <w:rsid w:val="00373951"/>
    <w:pPr>
      <w:widowControl w:val="0"/>
      <w:autoSpaceDE w:val="0"/>
      <w:autoSpaceDN w:val="0"/>
      <w:spacing w:after="0" w:line="240" w:lineRule="auto"/>
    </w:pPr>
    <w:rPr>
      <w:rFonts w:eastAsia="Times New Roman" w:cs="Times New Roman"/>
      <w:lang w:val="en-US"/>
    </w:rPr>
    <w:tblPr>
      <w:tblInd w:w="0" w:type="dxa"/>
      <w:tblCellMar>
        <w:top w:w="0" w:type="dxa"/>
        <w:left w:w="0" w:type="dxa"/>
        <w:bottom w:w="0" w:type="dxa"/>
        <w:right w:w="0" w:type="dxa"/>
      </w:tblCellMar>
    </w:tblPr>
  </w:style>
  <w:style w:type="numbering" w:customStyle="1" w:styleId="NoList818">
    <w:name w:val="No List818"/>
    <w:next w:val="FrListare"/>
    <w:uiPriority w:val="99"/>
    <w:semiHidden/>
    <w:unhideWhenUsed/>
    <w:rsid w:val="00373951"/>
  </w:style>
  <w:style w:type="table" w:customStyle="1" w:styleId="TableGrid311">
    <w:name w:val="Table Grid311"/>
    <w:basedOn w:val="TabelNormal"/>
    <w:next w:val="Tabelgril"/>
    <w:uiPriority w:val="59"/>
    <w:rsid w:val="00373951"/>
    <w:rPr>
      <w:rFonts w:ascii="Calibri" w:eastAsia="Times New Roman" w:hAnsi="Calibri" w:cs="Times New Roman"/>
      <w:sz w:val="20"/>
      <w:szCs w:val="20"/>
      <w:lang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311">
    <w:name w:val="Table Normal1311"/>
    <w:uiPriority w:val="2"/>
    <w:semiHidden/>
    <w:unhideWhenUsed/>
    <w:qFormat/>
    <w:rsid w:val="00373951"/>
    <w:pPr>
      <w:widowControl w:val="0"/>
      <w:autoSpaceDE w:val="0"/>
      <w:autoSpaceDN w:val="0"/>
      <w:spacing w:after="0" w:line="240" w:lineRule="auto"/>
    </w:pPr>
    <w:rPr>
      <w:rFonts w:eastAsia="Times New Roman" w:cs="Times New Roman"/>
      <w:lang w:val="en-US"/>
    </w:rPr>
    <w:tblPr>
      <w:tblInd w:w="0" w:type="dxa"/>
      <w:tblCellMar>
        <w:top w:w="0" w:type="dxa"/>
        <w:left w:w="0" w:type="dxa"/>
        <w:bottom w:w="0" w:type="dxa"/>
        <w:right w:w="0" w:type="dxa"/>
      </w:tblCellMar>
    </w:tblPr>
  </w:style>
  <w:style w:type="table" w:customStyle="1" w:styleId="TableNormal11211">
    <w:name w:val="Table Normal11211"/>
    <w:uiPriority w:val="2"/>
    <w:semiHidden/>
    <w:unhideWhenUsed/>
    <w:qFormat/>
    <w:rsid w:val="00373951"/>
    <w:pPr>
      <w:widowControl w:val="0"/>
      <w:autoSpaceDE w:val="0"/>
      <w:autoSpaceDN w:val="0"/>
      <w:spacing w:after="0" w:line="240" w:lineRule="auto"/>
    </w:pPr>
    <w:rPr>
      <w:rFonts w:eastAsia="Times New Roman" w:cs="Times New Roman"/>
      <w:lang w:val="en-US"/>
    </w:rPr>
    <w:tblPr>
      <w:tblInd w:w="0" w:type="dxa"/>
      <w:tblCellMar>
        <w:top w:w="0" w:type="dxa"/>
        <w:left w:w="0" w:type="dxa"/>
        <w:bottom w:w="0" w:type="dxa"/>
        <w:right w:w="0" w:type="dxa"/>
      </w:tblCellMar>
    </w:tblPr>
  </w:style>
  <w:style w:type="table" w:customStyle="1" w:styleId="TableNormal2211">
    <w:name w:val="Table Normal2211"/>
    <w:uiPriority w:val="2"/>
    <w:semiHidden/>
    <w:unhideWhenUsed/>
    <w:qFormat/>
    <w:rsid w:val="00373951"/>
    <w:pPr>
      <w:widowControl w:val="0"/>
      <w:autoSpaceDE w:val="0"/>
      <w:autoSpaceDN w:val="0"/>
      <w:spacing w:after="0" w:line="240" w:lineRule="auto"/>
    </w:pPr>
    <w:rPr>
      <w:rFonts w:eastAsia="Times New Roman" w:cs="Times New Roman"/>
      <w:lang w:val="en-US"/>
    </w:rPr>
    <w:tblPr>
      <w:tblInd w:w="0" w:type="dxa"/>
      <w:tblCellMar>
        <w:top w:w="0" w:type="dxa"/>
        <w:left w:w="0" w:type="dxa"/>
        <w:bottom w:w="0" w:type="dxa"/>
        <w:right w:w="0" w:type="dxa"/>
      </w:tblCellMar>
    </w:tblPr>
  </w:style>
  <w:style w:type="table" w:customStyle="1" w:styleId="TableGrid1211">
    <w:name w:val="Table Grid1211"/>
    <w:basedOn w:val="TabelNormal"/>
    <w:uiPriority w:val="59"/>
    <w:qFormat/>
    <w:rsid w:val="00373951"/>
    <w:pPr>
      <w:spacing w:after="160" w:line="240" w:lineRule="auto"/>
    </w:pPr>
    <w:rPr>
      <w:rFonts w:ascii="Times New Roman" w:eastAsia="SimSun" w:hAnsi="Times New Roman" w:cs="Times New Roman"/>
      <w:sz w:val="20"/>
      <w:szCs w:val="20"/>
      <w:lang w:val="en-US"/>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TableNormal3211">
    <w:name w:val="Table Normal3211"/>
    <w:uiPriority w:val="2"/>
    <w:semiHidden/>
    <w:unhideWhenUsed/>
    <w:qFormat/>
    <w:rsid w:val="00373951"/>
    <w:pPr>
      <w:widowControl w:val="0"/>
      <w:autoSpaceDE w:val="0"/>
      <w:autoSpaceDN w:val="0"/>
      <w:spacing w:after="0" w:line="240" w:lineRule="auto"/>
    </w:pPr>
    <w:rPr>
      <w:rFonts w:eastAsia="Times New Roman" w:cs="Times New Roman"/>
      <w:lang w:val="en-US"/>
    </w:rPr>
    <w:tblPr>
      <w:tblInd w:w="0" w:type="dxa"/>
      <w:tblCellMar>
        <w:top w:w="0" w:type="dxa"/>
        <w:left w:w="0" w:type="dxa"/>
        <w:bottom w:w="0" w:type="dxa"/>
        <w:right w:w="0" w:type="dxa"/>
      </w:tblCellMar>
    </w:tblPr>
  </w:style>
  <w:style w:type="numbering" w:customStyle="1" w:styleId="NoList60">
    <w:name w:val="No List60"/>
    <w:next w:val="FrListare"/>
    <w:uiPriority w:val="99"/>
    <w:semiHidden/>
    <w:unhideWhenUsed/>
    <w:rsid w:val="00373951"/>
  </w:style>
  <w:style w:type="table" w:customStyle="1" w:styleId="TableGrid7">
    <w:name w:val="Table Grid7"/>
    <w:basedOn w:val="TabelNormal"/>
    <w:next w:val="Tabelgril"/>
    <w:rsid w:val="00373951"/>
    <w:rPr>
      <w:rFonts w:ascii="Calibri" w:eastAsia="Calibri" w:hAnsi="Calibri" w:cs="Times New Roman"/>
      <w:sz w:val="20"/>
      <w:szCs w:val="20"/>
      <w:lang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6">
    <w:name w:val="Table Normal16"/>
    <w:uiPriority w:val="2"/>
    <w:semiHidden/>
    <w:unhideWhenUsed/>
    <w:qFormat/>
    <w:rsid w:val="00373951"/>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table" w:customStyle="1" w:styleId="TableNormal27">
    <w:name w:val="Table Normal27"/>
    <w:uiPriority w:val="2"/>
    <w:semiHidden/>
    <w:unhideWhenUsed/>
    <w:qFormat/>
    <w:rsid w:val="00373951"/>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table" w:customStyle="1" w:styleId="TableNormal28">
    <w:name w:val="Table Normal28"/>
    <w:uiPriority w:val="2"/>
    <w:semiHidden/>
    <w:unhideWhenUsed/>
    <w:qFormat/>
    <w:rsid w:val="00373951"/>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numbering" w:customStyle="1" w:styleId="FrListare110">
    <w:name w:val="Fără Listare110"/>
    <w:next w:val="FrListare"/>
    <w:semiHidden/>
    <w:rsid w:val="00373951"/>
  </w:style>
  <w:style w:type="numbering" w:customStyle="1" w:styleId="NoList140">
    <w:name w:val="No List140"/>
    <w:next w:val="FrListare"/>
    <w:uiPriority w:val="99"/>
    <w:semiHidden/>
    <w:rsid w:val="00373951"/>
  </w:style>
  <w:style w:type="numbering" w:customStyle="1" w:styleId="NoList1130">
    <w:name w:val="No List1130"/>
    <w:next w:val="FrListare"/>
    <w:uiPriority w:val="99"/>
    <w:semiHidden/>
    <w:unhideWhenUsed/>
    <w:rsid w:val="00373951"/>
  </w:style>
  <w:style w:type="numbering" w:customStyle="1" w:styleId="NoList11120">
    <w:name w:val="No List11120"/>
    <w:next w:val="FrListare"/>
    <w:uiPriority w:val="99"/>
    <w:semiHidden/>
    <w:unhideWhenUsed/>
    <w:rsid w:val="00373951"/>
  </w:style>
  <w:style w:type="numbering" w:customStyle="1" w:styleId="NoList230">
    <w:name w:val="No List230"/>
    <w:next w:val="FrListare"/>
    <w:uiPriority w:val="99"/>
    <w:semiHidden/>
    <w:unhideWhenUsed/>
    <w:rsid w:val="00373951"/>
  </w:style>
  <w:style w:type="numbering" w:customStyle="1" w:styleId="NoList1220">
    <w:name w:val="No List1220"/>
    <w:next w:val="FrListare"/>
    <w:uiPriority w:val="99"/>
    <w:semiHidden/>
    <w:unhideWhenUsed/>
    <w:rsid w:val="00373951"/>
  </w:style>
  <w:style w:type="numbering" w:customStyle="1" w:styleId="NoList329">
    <w:name w:val="No List329"/>
    <w:next w:val="FrListare"/>
    <w:uiPriority w:val="99"/>
    <w:semiHidden/>
    <w:unhideWhenUsed/>
    <w:rsid w:val="00373951"/>
  </w:style>
  <w:style w:type="numbering" w:customStyle="1" w:styleId="NoList1310">
    <w:name w:val="No List1310"/>
    <w:next w:val="FrListare"/>
    <w:uiPriority w:val="99"/>
    <w:semiHidden/>
    <w:unhideWhenUsed/>
    <w:rsid w:val="00373951"/>
  </w:style>
  <w:style w:type="numbering" w:customStyle="1" w:styleId="NoList419">
    <w:name w:val="No List419"/>
    <w:next w:val="FrListare"/>
    <w:uiPriority w:val="99"/>
    <w:semiHidden/>
    <w:unhideWhenUsed/>
    <w:rsid w:val="00373951"/>
  </w:style>
  <w:style w:type="numbering" w:customStyle="1" w:styleId="NoList1410">
    <w:name w:val="No List1410"/>
    <w:next w:val="FrListare"/>
    <w:uiPriority w:val="99"/>
    <w:semiHidden/>
    <w:unhideWhenUsed/>
    <w:rsid w:val="00373951"/>
  </w:style>
  <w:style w:type="numbering" w:customStyle="1" w:styleId="NoList2120">
    <w:name w:val="No List2120"/>
    <w:next w:val="FrListare"/>
    <w:uiPriority w:val="99"/>
    <w:semiHidden/>
    <w:unhideWhenUsed/>
    <w:rsid w:val="00373951"/>
  </w:style>
  <w:style w:type="numbering" w:customStyle="1" w:styleId="NoList519">
    <w:name w:val="No List519"/>
    <w:next w:val="FrListare"/>
    <w:uiPriority w:val="99"/>
    <w:semiHidden/>
    <w:unhideWhenUsed/>
    <w:rsid w:val="00373951"/>
  </w:style>
  <w:style w:type="numbering" w:customStyle="1" w:styleId="NoList1510">
    <w:name w:val="No List1510"/>
    <w:next w:val="FrListare"/>
    <w:uiPriority w:val="99"/>
    <w:semiHidden/>
    <w:unhideWhenUsed/>
    <w:rsid w:val="00373951"/>
  </w:style>
  <w:style w:type="numbering" w:customStyle="1" w:styleId="NoList2219">
    <w:name w:val="No List2219"/>
    <w:next w:val="FrListare"/>
    <w:uiPriority w:val="99"/>
    <w:semiHidden/>
    <w:unhideWhenUsed/>
    <w:rsid w:val="00373951"/>
  </w:style>
  <w:style w:type="numbering" w:customStyle="1" w:styleId="NoList3119">
    <w:name w:val="No List3119"/>
    <w:next w:val="FrListare"/>
    <w:uiPriority w:val="99"/>
    <w:semiHidden/>
    <w:unhideWhenUsed/>
    <w:rsid w:val="00373951"/>
  </w:style>
  <w:style w:type="numbering" w:customStyle="1" w:styleId="NoList619">
    <w:name w:val="No List619"/>
    <w:next w:val="FrListare"/>
    <w:uiPriority w:val="99"/>
    <w:semiHidden/>
    <w:unhideWhenUsed/>
    <w:rsid w:val="00373951"/>
  </w:style>
  <w:style w:type="numbering" w:customStyle="1" w:styleId="NoList1610">
    <w:name w:val="No List1610"/>
    <w:next w:val="FrListare"/>
    <w:uiPriority w:val="99"/>
    <w:semiHidden/>
    <w:unhideWhenUsed/>
    <w:rsid w:val="00373951"/>
  </w:style>
  <w:style w:type="table" w:customStyle="1" w:styleId="TableGrid16">
    <w:name w:val="Table Grid16"/>
    <w:basedOn w:val="TabelNormal"/>
    <w:qFormat/>
    <w:rsid w:val="00373951"/>
    <w:pPr>
      <w:spacing w:after="160" w:line="240" w:lineRule="auto"/>
    </w:pPr>
    <w:rPr>
      <w:rFonts w:ascii="Times New Roman" w:eastAsia="SimSun" w:hAnsi="Times New Roman" w:cs="Times New Roman"/>
      <w:sz w:val="20"/>
      <w:szCs w:val="20"/>
      <w:lang w:val="en-US"/>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numbering" w:customStyle="1" w:styleId="NoList710">
    <w:name w:val="No List710"/>
    <w:next w:val="FrListare"/>
    <w:uiPriority w:val="99"/>
    <w:semiHidden/>
    <w:unhideWhenUsed/>
    <w:rsid w:val="00373951"/>
  </w:style>
  <w:style w:type="table" w:customStyle="1" w:styleId="TableGrid29">
    <w:name w:val="Table Grid29"/>
    <w:basedOn w:val="TabelNormal"/>
    <w:next w:val="Tabelgril"/>
    <w:uiPriority w:val="59"/>
    <w:rsid w:val="00373951"/>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9">
    <w:name w:val="Table Grid119"/>
    <w:basedOn w:val="TabelNormal"/>
    <w:next w:val="Tabelgril"/>
    <w:uiPriority w:val="59"/>
    <w:qFormat/>
    <w:rsid w:val="00373951"/>
    <w:pPr>
      <w:overflowPunct w:val="0"/>
      <w:autoSpaceDE w:val="0"/>
      <w:autoSpaceDN w:val="0"/>
      <w:adjustRightInd w:val="0"/>
      <w:spacing w:after="0" w:line="240" w:lineRule="auto"/>
      <w:textAlignment w:val="baseline"/>
    </w:pPr>
    <w:rPr>
      <w:rFonts w:ascii="MS Sans Serif" w:eastAsia="Times New Roman" w:hAnsi="MS Sans Serif"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35">
    <w:name w:val="Table Normal35"/>
    <w:uiPriority w:val="2"/>
    <w:semiHidden/>
    <w:unhideWhenUsed/>
    <w:qFormat/>
    <w:rsid w:val="00373951"/>
    <w:pPr>
      <w:widowControl w:val="0"/>
      <w:autoSpaceDE w:val="0"/>
      <w:autoSpaceDN w:val="0"/>
      <w:spacing w:after="0" w:line="240" w:lineRule="auto"/>
    </w:pPr>
    <w:rPr>
      <w:rFonts w:eastAsia="Times New Roman" w:cs="Times New Roman"/>
      <w:lang w:val="en-US"/>
    </w:rPr>
    <w:tblPr>
      <w:tblInd w:w="0" w:type="dxa"/>
      <w:tblCellMar>
        <w:top w:w="0" w:type="dxa"/>
        <w:left w:w="0" w:type="dxa"/>
        <w:bottom w:w="0" w:type="dxa"/>
        <w:right w:w="0" w:type="dxa"/>
      </w:tblCellMar>
    </w:tblPr>
  </w:style>
  <w:style w:type="table" w:customStyle="1" w:styleId="TableNormal115">
    <w:name w:val="Table Normal115"/>
    <w:uiPriority w:val="2"/>
    <w:semiHidden/>
    <w:unhideWhenUsed/>
    <w:qFormat/>
    <w:rsid w:val="00373951"/>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table" w:customStyle="1" w:styleId="TableNormal129">
    <w:name w:val="Table Normal129"/>
    <w:uiPriority w:val="2"/>
    <w:semiHidden/>
    <w:unhideWhenUsed/>
    <w:qFormat/>
    <w:rsid w:val="00373951"/>
    <w:pPr>
      <w:widowControl w:val="0"/>
      <w:autoSpaceDE w:val="0"/>
      <w:autoSpaceDN w:val="0"/>
      <w:spacing w:after="0" w:line="240" w:lineRule="auto"/>
    </w:pPr>
    <w:rPr>
      <w:rFonts w:eastAsia="Times New Roman" w:cs="Times New Roman"/>
      <w:lang w:val="en-US"/>
    </w:rPr>
    <w:tblPr>
      <w:tblInd w:w="0" w:type="dxa"/>
      <w:tblCellMar>
        <w:top w:w="0" w:type="dxa"/>
        <w:left w:w="0" w:type="dxa"/>
        <w:bottom w:w="0" w:type="dxa"/>
        <w:right w:w="0" w:type="dxa"/>
      </w:tblCellMar>
    </w:tblPr>
  </w:style>
  <w:style w:type="table" w:customStyle="1" w:styleId="TableNormal1113">
    <w:name w:val="Table Normal1113"/>
    <w:uiPriority w:val="2"/>
    <w:semiHidden/>
    <w:unhideWhenUsed/>
    <w:qFormat/>
    <w:rsid w:val="00373951"/>
    <w:pPr>
      <w:widowControl w:val="0"/>
      <w:autoSpaceDE w:val="0"/>
      <w:autoSpaceDN w:val="0"/>
      <w:spacing w:after="0" w:line="240" w:lineRule="auto"/>
    </w:pPr>
    <w:rPr>
      <w:rFonts w:eastAsia="Times New Roman" w:cs="Times New Roman"/>
      <w:lang w:val="en-US"/>
    </w:rPr>
    <w:tblPr>
      <w:tblInd w:w="0" w:type="dxa"/>
      <w:tblCellMar>
        <w:top w:w="0" w:type="dxa"/>
        <w:left w:w="0" w:type="dxa"/>
        <w:bottom w:w="0" w:type="dxa"/>
        <w:right w:w="0" w:type="dxa"/>
      </w:tblCellMar>
    </w:tblPr>
  </w:style>
  <w:style w:type="table" w:customStyle="1" w:styleId="TableNormal213">
    <w:name w:val="Table Normal213"/>
    <w:uiPriority w:val="2"/>
    <w:semiHidden/>
    <w:unhideWhenUsed/>
    <w:qFormat/>
    <w:rsid w:val="00373951"/>
    <w:pPr>
      <w:widowControl w:val="0"/>
      <w:autoSpaceDE w:val="0"/>
      <w:autoSpaceDN w:val="0"/>
      <w:spacing w:after="0" w:line="240" w:lineRule="auto"/>
    </w:pPr>
    <w:rPr>
      <w:rFonts w:eastAsia="Times New Roman" w:cs="Times New Roman"/>
      <w:lang w:val="en-US"/>
    </w:rPr>
    <w:tblPr>
      <w:tblInd w:w="0" w:type="dxa"/>
      <w:tblCellMar>
        <w:top w:w="0" w:type="dxa"/>
        <w:left w:w="0" w:type="dxa"/>
        <w:bottom w:w="0" w:type="dxa"/>
        <w:right w:w="0" w:type="dxa"/>
      </w:tblCellMar>
    </w:tblPr>
  </w:style>
  <w:style w:type="table" w:customStyle="1" w:styleId="TableNormal313">
    <w:name w:val="Table Normal313"/>
    <w:uiPriority w:val="2"/>
    <w:semiHidden/>
    <w:unhideWhenUsed/>
    <w:qFormat/>
    <w:rsid w:val="00373951"/>
    <w:pPr>
      <w:widowControl w:val="0"/>
      <w:autoSpaceDE w:val="0"/>
      <w:autoSpaceDN w:val="0"/>
      <w:spacing w:after="0" w:line="240" w:lineRule="auto"/>
    </w:pPr>
    <w:rPr>
      <w:rFonts w:eastAsia="Times New Roman" w:cs="Times New Roman"/>
      <w:lang w:val="en-US"/>
    </w:rPr>
    <w:tblPr>
      <w:tblInd w:w="0" w:type="dxa"/>
      <w:tblCellMar>
        <w:top w:w="0" w:type="dxa"/>
        <w:left w:w="0" w:type="dxa"/>
        <w:bottom w:w="0" w:type="dxa"/>
        <w:right w:w="0" w:type="dxa"/>
      </w:tblCellMar>
    </w:tblPr>
  </w:style>
  <w:style w:type="numbering" w:customStyle="1" w:styleId="NoList810">
    <w:name w:val="No List810"/>
    <w:next w:val="FrListare"/>
    <w:uiPriority w:val="99"/>
    <w:semiHidden/>
    <w:unhideWhenUsed/>
    <w:rsid w:val="00373951"/>
  </w:style>
  <w:style w:type="table" w:customStyle="1" w:styleId="TableGrid33">
    <w:name w:val="Table Grid33"/>
    <w:basedOn w:val="TabelNormal"/>
    <w:next w:val="Tabelgril"/>
    <w:uiPriority w:val="59"/>
    <w:rsid w:val="00373951"/>
    <w:rPr>
      <w:rFonts w:ascii="Calibri" w:eastAsia="Times New Roman" w:hAnsi="Calibri" w:cs="Times New Roman"/>
      <w:sz w:val="20"/>
      <w:szCs w:val="20"/>
      <w:lang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33">
    <w:name w:val="Table Normal133"/>
    <w:uiPriority w:val="2"/>
    <w:semiHidden/>
    <w:unhideWhenUsed/>
    <w:qFormat/>
    <w:rsid w:val="00373951"/>
    <w:pPr>
      <w:widowControl w:val="0"/>
      <w:autoSpaceDE w:val="0"/>
      <w:autoSpaceDN w:val="0"/>
      <w:spacing w:after="0" w:line="240" w:lineRule="auto"/>
    </w:pPr>
    <w:rPr>
      <w:rFonts w:eastAsia="Times New Roman" w:cs="Times New Roman"/>
      <w:lang w:val="en-US"/>
    </w:rPr>
    <w:tblPr>
      <w:tblInd w:w="0" w:type="dxa"/>
      <w:tblCellMar>
        <w:top w:w="0" w:type="dxa"/>
        <w:left w:w="0" w:type="dxa"/>
        <w:bottom w:w="0" w:type="dxa"/>
        <w:right w:w="0" w:type="dxa"/>
      </w:tblCellMar>
    </w:tblPr>
  </w:style>
  <w:style w:type="table" w:customStyle="1" w:styleId="TableNormal1123">
    <w:name w:val="Table Normal1123"/>
    <w:uiPriority w:val="2"/>
    <w:semiHidden/>
    <w:unhideWhenUsed/>
    <w:qFormat/>
    <w:rsid w:val="00373951"/>
    <w:pPr>
      <w:widowControl w:val="0"/>
      <w:autoSpaceDE w:val="0"/>
      <w:autoSpaceDN w:val="0"/>
      <w:spacing w:after="0" w:line="240" w:lineRule="auto"/>
    </w:pPr>
    <w:rPr>
      <w:rFonts w:eastAsia="Times New Roman" w:cs="Times New Roman"/>
      <w:lang w:val="en-US"/>
    </w:rPr>
    <w:tblPr>
      <w:tblInd w:w="0" w:type="dxa"/>
      <w:tblCellMar>
        <w:top w:w="0" w:type="dxa"/>
        <w:left w:w="0" w:type="dxa"/>
        <w:bottom w:w="0" w:type="dxa"/>
        <w:right w:w="0" w:type="dxa"/>
      </w:tblCellMar>
    </w:tblPr>
  </w:style>
  <w:style w:type="table" w:customStyle="1" w:styleId="TableNormal223">
    <w:name w:val="Table Normal223"/>
    <w:uiPriority w:val="2"/>
    <w:semiHidden/>
    <w:unhideWhenUsed/>
    <w:qFormat/>
    <w:rsid w:val="00373951"/>
    <w:pPr>
      <w:widowControl w:val="0"/>
      <w:autoSpaceDE w:val="0"/>
      <w:autoSpaceDN w:val="0"/>
      <w:spacing w:after="0" w:line="240" w:lineRule="auto"/>
    </w:pPr>
    <w:rPr>
      <w:rFonts w:eastAsia="Times New Roman" w:cs="Times New Roman"/>
      <w:lang w:val="en-US"/>
    </w:rPr>
    <w:tblPr>
      <w:tblInd w:w="0" w:type="dxa"/>
      <w:tblCellMar>
        <w:top w:w="0" w:type="dxa"/>
        <w:left w:w="0" w:type="dxa"/>
        <w:bottom w:w="0" w:type="dxa"/>
        <w:right w:w="0" w:type="dxa"/>
      </w:tblCellMar>
    </w:tblPr>
  </w:style>
  <w:style w:type="table" w:customStyle="1" w:styleId="TableGrid123">
    <w:name w:val="Table Grid123"/>
    <w:basedOn w:val="TabelNormal"/>
    <w:uiPriority w:val="59"/>
    <w:qFormat/>
    <w:rsid w:val="00373951"/>
    <w:pPr>
      <w:spacing w:after="160" w:line="240" w:lineRule="auto"/>
    </w:pPr>
    <w:rPr>
      <w:rFonts w:ascii="Times New Roman" w:eastAsia="SimSun" w:hAnsi="Times New Roman" w:cs="Times New Roman"/>
      <w:sz w:val="20"/>
      <w:szCs w:val="20"/>
      <w:lang w:val="en-US"/>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TableNormal323">
    <w:name w:val="Table Normal323"/>
    <w:uiPriority w:val="2"/>
    <w:semiHidden/>
    <w:unhideWhenUsed/>
    <w:qFormat/>
    <w:rsid w:val="00373951"/>
    <w:pPr>
      <w:widowControl w:val="0"/>
      <w:autoSpaceDE w:val="0"/>
      <w:autoSpaceDN w:val="0"/>
      <w:spacing w:after="0" w:line="240" w:lineRule="auto"/>
    </w:pPr>
    <w:rPr>
      <w:rFonts w:eastAsia="Times New Roman" w:cs="Times New Roman"/>
      <w:lang w:val="en-US"/>
    </w:rPr>
    <w:tblPr>
      <w:tblInd w:w="0" w:type="dxa"/>
      <w:tblCellMar>
        <w:top w:w="0" w:type="dxa"/>
        <w:left w:w="0" w:type="dxa"/>
        <w:bottom w:w="0" w:type="dxa"/>
        <w:right w:w="0" w:type="dxa"/>
      </w:tblCellMar>
    </w:tblPr>
  </w:style>
  <w:style w:type="numbering" w:customStyle="1" w:styleId="NoList99">
    <w:name w:val="No List99"/>
    <w:next w:val="FrListare"/>
    <w:uiPriority w:val="99"/>
    <w:semiHidden/>
    <w:unhideWhenUsed/>
    <w:rsid w:val="00373951"/>
  </w:style>
  <w:style w:type="table" w:customStyle="1" w:styleId="TableGrid42">
    <w:name w:val="Table Grid42"/>
    <w:basedOn w:val="TabelNormal"/>
    <w:next w:val="Tabelgril"/>
    <w:uiPriority w:val="59"/>
    <w:rsid w:val="00373951"/>
    <w:rPr>
      <w:rFonts w:ascii="Calibri" w:eastAsia="Calibri" w:hAnsi="Calibri" w:cs="Times New Roman"/>
      <w:sz w:val="20"/>
      <w:szCs w:val="20"/>
      <w:lang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42">
    <w:name w:val="Table Normal142"/>
    <w:uiPriority w:val="2"/>
    <w:semiHidden/>
    <w:unhideWhenUsed/>
    <w:qFormat/>
    <w:rsid w:val="00373951"/>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table" w:customStyle="1" w:styleId="TableNormal232">
    <w:name w:val="Table Normal232"/>
    <w:uiPriority w:val="2"/>
    <w:semiHidden/>
    <w:unhideWhenUsed/>
    <w:qFormat/>
    <w:rsid w:val="00373951"/>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table" w:customStyle="1" w:styleId="TableNormal242">
    <w:name w:val="Table Normal242"/>
    <w:uiPriority w:val="2"/>
    <w:semiHidden/>
    <w:unhideWhenUsed/>
    <w:qFormat/>
    <w:rsid w:val="00373951"/>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numbering" w:customStyle="1" w:styleId="FrListare119">
    <w:name w:val="Fără Listare119"/>
    <w:next w:val="FrListare"/>
    <w:semiHidden/>
    <w:rsid w:val="00373951"/>
  </w:style>
  <w:style w:type="numbering" w:customStyle="1" w:styleId="NoList179">
    <w:name w:val="No List179"/>
    <w:next w:val="FrListare"/>
    <w:uiPriority w:val="99"/>
    <w:semiHidden/>
    <w:rsid w:val="00373951"/>
  </w:style>
  <w:style w:type="numbering" w:customStyle="1" w:styleId="NoList11210">
    <w:name w:val="No List11210"/>
    <w:next w:val="FrListare"/>
    <w:uiPriority w:val="99"/>
    <w:semiHidden/>
    <w:unhideWhenUsed/>
    <w:rsid w:val="00373951"/>
  </w:style>
  <w:style w:type="numbering" w:customStyle="1" w:styleId="NoList111110">
    <w:name w:val="No List111110"/>
    <w:next w:val="FrListare"/>
    <w:uiPriority w:val="99"/>
    <w:semiHidden/>
    <w:unhideWhenUsed/>
    <w:rsid w:val="00373951"/>
  </w:style>
  <w:style w:type="numbering" w:customStyle="1" w:styleId="NoList239">
    <w:name w:val="No List239"/>
    <w:next w:val="FrListare"/>
    <w:uiPriority w:val="99"/>
    <w:semiHidden/>
    <w:unhideWhenUsed/>
    <w:rsid w:val="00373951"/>
  </w:style>
  <w:style w:type="numbering" w:customStyle="1" w:styleId="NoList12110">
    <w:name w:val="No List12110"/>
    <w:next w:val="FrListare"/>
    <w:uiPriority w:val="99"/>
    <w:semiHidden/>
    <w:unhideWhenUsed/>
    <w:rsid w:val="00373951"/>
  </w:style>
  <w:style w:type="numbering" w:customStyle="1" w:styleId="NoList3210">
    <w:name w:val="No List3210"/>
    <w:next w:val="FrListare"/>
    <w:uiPriority w:val="99"/>
    <w:semiHidden/>
    <w:unhideWhenUsed/>
    <w:rsid w:val="00373951"/>
  </w:style>
  <w:style w:type="numbering" w:customStyle="1" w:styleId="NoList1319">
    <w:name w:val="No List1319"/>
    <w:next w:val="FrListare"/>
    <w:uiPriority w:val="99"/>
    <w:semiHidden/>
    <w:unhideWhenUsed/>
    <w:rsid w:val="00373951"/>
  </w:style>
  <w:style w:type="numbering" w:customStyle="1" w:styleId="NoList4110">
    <w:name w:val="No List4110"/>
    <w:next w:val="FrListare"/>
    <w:uiPriority w:val="99"/>
    <w:semiHidden/>
    <w:unhideWhenUsed/>
    <w:rsid w:val="00373951"/>
  </w:style>
  <w:style w:type="numbering" w:customStyle="1" w:styleId="NoList1419">
    <w:name w:val="No List1419"/>
    <w:next w:val="FrListare"/>
    <w:uiPriority w:val="99"/>
    <w:semiHidden/>
    <w:unhideWhenUsed/>
    <w:rsid w:val="00373951"/>
  </w:style>
  <w:style w:type="numbering" w:customStyle="1" w:styleId="NoList21110">
    <w:name w:val="No List21110"/>
    <w:next w:val="FrListare"/>
    <w:uiPriority w:val="99"/>
    <w:semiHidden/>
    <w:unhideWhenUsed/>
    <w:rsid w:val="00373951"/>
  </w:style>
  <w:style w:type="numbering" w:customStyle="1" w:styleId="NoList5110">
    <w:name w:val="No List5110"/>
    <w:next w:val="FrListare"/>
    <w:uiPriority w:val="99"/>
    <w:semiHidden/>
    <w:unhideWhenUsed/>
    <w:rsid w:val="00373951"/>
  </w:style>
  <w:style w:type="numbering" w:customStyle="1" w:styleId="NoList1519">
    <w:name w:val="No List1519"/>
    <w:next w:val="FrListare"/>
    <w:uiPriority w:val="99"/>
    <w:semiHidden/>
    <w:unhideWhenUsed/>
    <w:rsid w:val="00373951"/>
  </w:style>
  <w:style w:type="numbering" w:customStyle="1" w:styleId="NoList22110">
    <w:name w:val="No List22110"/>
    <w:next w:val="FrListare"/>
    <w:uiPriority w:val="99"/>
    <w:semiHidden/>
    <w:unhideWhenUsed/>
    <w:rsid w:val="00373951"/>
  </w:style>
  <w:style w:type="numbering" w:customStyle="1" w:styleId="NoList31110">
    <w:name w:val="No List31110"/>
    <w:next w:val="FrListare"/>
    <w:uiPriority w:val="99"/>
    <w:semiHidden/>
    <w:unhideWhenUsed/>
    <w:rsid w:val="00373951"/>
  </w:style>
  <w:style w:type="numbering" w:customStyle="1" w:styleId="NoList6110">
    <w:name w:val="No List6110"/>
    <w:next w:val="FrListare"/>
    <w:uiPriority w:val="99"/>
    <w:semiHidden/>
    <w:unhideWhenUsed/>
    <w:rsid w:val="00373951"/>
  </w:style>
  <w:style w:type="numbering" w:customStyle="1" w:styleId="NoList1619">
    <w:name w:val="No List1619"/>
    <w:next w:val="FrListare"/>
    <w:uiPriority w:val="99"/>
    <w:semiHidden/>
    <w:unhideWhenUsed/>
    <w:rsid w:val="00373951"/>
  </w:style>
  <w:style w:type="table" w:customStyle="1" w:styleId="TableGrid132">
    <w:name w:val="Table Grid132"/>
    <w:basedOn w:val="TabelNormal"/>
    <w:uiPriority w:val="59"/>
    <w:qFormat/>
    <w:rsid w:val="00373951"/>
    <w:pPr>
      <w:spacing w:after="160" w:line="240" w:lineRule="auto"/>
    </w:pPr>
    <w:rPr>
      <w:rFonts w:ascii="Times New Roman" w:eastAsia="SimSun" w:hAnsi="Times New Roman" w:cs="Times New Roman"/>
      <w:sz w:val="20"/>
      <w:szCs w:val="20"/>
      <w:lang w:val="en-US"/>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TableNormal332">
    <w:name w:val="Table Normal332"/>
    <w:uiPriority w:val="2"/>
    <w:semiHidden/>
    <w:unhideWhenUsed/>
    <w:qFormat/>
    <w:rsid w:val="00373951"/>
    <w:pPr>
      <w:widowControl w:val="0"/>
      <w:autoSpaceDE w:val="0"/>
      <w:autoSpaceDN w:val="0"/>
      <w:spacing w:after="0" w:line="240" w:lineRule="auto"/>
    </w:pPr>
    <w:rPr>
      <w:rFonts w:eastAsia="Times New Roman" w:cs="Times New Roman"/>
      <w:lang w:val="en-US"/>
    </w:rPr>
    <w:tblPr>
      <w:tblInd w:w="0" w:type="dxa"/>
      <w:tblCellMar>
        <w:top w:w="0" w:type="dxa"/>
        <w:left w:w="0" w:type="dxa"/>
        <w:bottom w:w="0" w:type="dxa"/>
        <w:right w:w="0" w:type="dxa"/>
      </w:tblCellMar>
    </w:tblPr>
  </w:style>
  <w:style w:type="table" w:customStyle="1" w:styleId="TableNormal1132">
    <w:name w:val="Table Normal1132"/>
    <w:uiPriority w:val="2"/>
    <w:semiHidden/>
    <w:unhideWhenUsed/>
    <w:qFormat/>
    <w:rsid w:val="00373951"/>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numbering" w:customStyle="1" w:styleId="NoList719">
    <w:name w:val="No List719"/>
    <w:next w:val="FrListare"/>
    <w:uiPriority w:val="99"/>
    <w:semiHidden/>
    <w:unhideWhenUsed/>
    <w:rsid w:val="00373951"/>
  </w:style>
  <w:style w:type="table" w:customStyle="1" w:styleId="TableGrid212">
    <w:name w:val="Table Grid212"/>
    <w:basedOn w:val="TabelNormal"/>
    <w:next w:val="Tabelgril"/>
    <w:uiPriority w:val="59"/>
    <w:rsid w:val="00373951"/>
    <w:rPr>
      <w:rFonts w:ascii="Calibri" w:eastAsia="Times New Roman" w:hAnsi="Calibri" w:cs="Times New Roman"/>
      <w:sz w:val="20"/>
      <w:szCs w:val="20"/>
      <w:lang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212">
    <w:name w:val="Table Normal1212"/>
    <w:uiPriority w:val="2"/>
    <w:semiHidden/>
    <w:unhideWhenUsed/>
    <w:qFormat/>
    <w:rsid w:val="00373951"/>
    <w:pPr>
      <w:widowControl w:val="0"/>
      <w:autoSpaceDE w:val="0"/>
      <w:autoSpaceDN w:val="0"/>
      <w:spacing w:after="0" w:line="240" w:lineRule="auto"/>
    </w:pPr>
    <w:rPr>
      <w:rFonts w:eastAsia="Times New Roman" w:cs="Times New Roman"/>
      <w:lang w:val="en-US"/>
    </w:rPr>
    <w:tblPr>
      <w:tblInd w:w="0" w:type="dxa"/>
      <w:tblCellMar>
        <w:top w:w="0" w:type="dxa"/>
        <w:left w:w="0" w:type="dxa"/>
        <w:bottom w:w="0" w:type="dxa"/>
        <w:right w:w="0" w:type="dxa"/>
      </w:tblCellMar>
    </w:tblPr>
  </w:style>
  <w:style w:type="table" w:customStyle="1" w:styleId="TableNormal11112">
    <w:name w:val="Table Normal11112"/>
    <w:uiPriority w:val="2"/>
    <w:semiHidden/>
    <w:unhideWhenUsed/>
    <w:qFormat/>
    <w:rsid w:val="00373951"/>
    <w:pPr>
      <w:widowControl w:val="0"/>
      <w:autoSpaceDE w:val="0"/>
      <w:autoSpaceDN w:val="0"/>
      <w:spacing w:after="0" w:line="240" w:lineRule="auto"/>
    </w:pPr>
    <w:rPr>
      <w:rFonts w:eastAsia="Times New Roman" w:cs="Times New Roman"/>
      <w:lang w:val="en-US"/>
    </w:rPr>
    <w:tblPr>
      <w:tblInd w:w="0" w:type="dxa"/>
      <w:tblCellMar>
        <w:top w:w="0" w:type="dxa"/>
        <w:left w:w="0" w:type="dxa"/>
        <w:bottom w:w="0" w:type="dxa"/>
        <w:right w:w="0" w:type="dxa"/>
      </w:tblCellMar>
    </w:tblPr>
  </w:style>
  <w:style w:type="table" w:customStyle="1" w:styleId="TableNormal2112">
    <w:name w:val="Table Normal2112"/>
    <w:uiPriority w:val="2"/>
    <w:semiHidden/>
    <w:unhideWhenUsed/>
    <w:qFormat/>
    <w:rsid w:val="00373951"/>
    <w:pPr>
      <w:widowControl w:val="0"/>
      <w:autoSpaceDE w:val="0"/>
      <w:autoSpaceDN w:val="0"/>
      <w:spacing w:after="0" w:line="240" w:lineRule="auto"/>
    </w:pPr>
    <w:rPr>
      <w:rFonts w:eastAsia="Times New Roman" w:cs="Times New Roman"/>
      <w:lang w:val="en-US"/>
    </w:rPr>
    <w:tblPr>
      <w:tblInd w:w="0" w:type="dxa"/>
      <w:tblCellMar>
        <w:top w:w="0" w:type="dxa"/>
        <w:left w:w="0" w:type="dxa"/>
        <w:bottom w:w="0" w:type="dxa"/>
        <w:right w:w="0" w:type="dxa"/>
      </w:tblCellMar>
    </w:tblPr>
  </w:style>
  <w:style w:type="table" w:customStyle="1" w:styleId="TableGrid1112">
    <w:name w:val="Table Grid1112"/>
    <w:basedOn w:val="TabelNormal"/>
    <w:uiPriority w:val="59"/>
    <w:qFormat/>
    <w:rsid w:val="00373951"/>
    <w:pPr>
      <w:spacing w:after="160" w:line="240" w:lineRule="auto"/>
    </w:pPr>
    <w:rPr>
      <w:rFonts w:ascii="Times New Roman" w:eastAsia="SimSun" w:hAnsi="Times New Roman" w:cs="Times New Roman"/>
      <w:sz w:val="20"/>
      <w:szCs w:val="20"/>
      <w:lang w:val="en-US"/>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TableNormal3112">
    <w:name w:val="Table Normal3112"/>
    <w:uiPriority w:val="2"/>
    <w:semiHidden/>
    <w:unhideWhenUsed/>
    <w:qFormat/>
    <w:rsid w:val="00373951"/>
    <w:pPr>
      <w:widowControl w:val="0"/>
      <w:autoSpaceDE w:val="0"/>
      <w:autoSpaceDN w:val="0"/>
      <w:spacing w:after="0" w:line="240" w:lineRule="auto"/>
    </w:pPr>
    <w:rPr>
      <w:rFonts w:eastAsia="Times New Roman" w:cs="Times New Roman"/>
      <w:lang w:val="en-US"/>
    </w:rPr>
    <w:tblPr>
      <w:tblInd w:w="0" w:type="dxa"/>
      <w:tblCellMar>
        <w:top w:w="0" w:type="dxa"/>
        <w:left w:w="0" w:type="dxa"/>
        <w:bottom w:w="0" w:type="dxa"/>
        <w:right w:w="0" w:type="dxa"/>
      </w:tblCellMar>
    </w:tblPr>
  </w:style>
  <w:style w:type="numbering" w:customStyle="1" w:styleId="NoList819">
    <w:name w:val="No List819"/>
    <w:next w:val="FrListare"/>
    <w:uiPriority w:val="99"/>
    <w:semiHidden/>
    <w:unhideWhenUsed/>
    <w:rsid w:val="00373951"/>
  </w:style>
  <w:style w:type="table" w:customStyle="1" w:styleId="TableGrid312">
    <w:name w:val="Table Grid312"/>
    <w:basedOn w:val="TabelNormal"/>
    <w:next w:val="Tabelgril"/>
    <w:uiPriority w:val="59"/>
    <w:rsid w:val="00373951"/>
    <w:rPr>
      <w:rFonts w:ascii="Calibri" w:eastAsia="Times New Roman" w:hAnsi="Calibri" w:cs="Times New Roman"/>
      <w:sz w:val="20"/>
      <w:szCs w:val="20"/>
      <w:lang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312">
    <w:name w:val="Table Normal1312"/>
    <w:uiPriority w:val="2"/>
    <w:semiHidden/>
    <w:unhideWhenUsed/>
    <w:qFormat/>
    <w:rsid w:val="00373951"/>
    <w:pPr>
      <w:widowControl w:val="0"/>
      <w:autoSpaceDE w:val="0"/>
      <w:autoSpaceDN w:val="0"/>
      <w:spacing w:after="0" w:line="240" w:lineRule="auto"/>
    </w:pPr>
    <w:rPr>
      <w:rFonts w:eastAsia="Times New Roman" w:cs="Times New Roman"/>
      <w:lang w:val="en-US"/>
    </w:rPr>
    <w:tblPr>
      <w:tblInd w:w="0" w:type="dxa"/>
      <w:tblCellMar>
        <w:top w:w="0" w:type="dxa"/>
        <w:left w:w="0" w:type="dxa"/>
        <w:bottom w:w="0" w:type="dxa"/>
        <w:right w:w="0" w:type="dxa"/>
      </w:tblCellMar>
    </w:tblPr>
  </w:style>
  <w:style w:type="table" w:customStyle="1" w:styleId="TableNormal11212">
    <w:name w:val="Table Normal11212"/>
    <w:uiPriority w:val="2"/>
    <w:semiHidden/>
    <w:unhideWhenUsed/>
    <w:qFormat/>
    <w:rsid w:val="00373951"/>
    <w:pPr>
      <w:widowControl w:val="0"/>
      <w:autoSpaceDE w:val="0"/>
      <w:autoSpaceDN w:val="0"/>
      <w:spacing w:after="0" w:line="240" w:lineRule="auto"/>
    </w:pPr>
    <w:rPr>
      <w:rFonts w:eastAsia="Times New Roman" w:cs="Times New Roman"/>
      <w:lang w:val="en-US"/>
    </w:rPr>
    <w:tblPr>
      <w:tblInd w:w="0" w:type="dxa"/>
      <w:tblCellMar>
        <w:top w:w="0" w:type="dxa"/>
        <w:left w:w="0" w:type="dxa"/>
        <w:bottom w:w="0" w:type="dxa"/>
        <w:right w:w="0" w:type="dxa"/>
      </w:tblCellMar>
    </w:tblPr>
  </w:style>
  <w:style w:type="table" w:customStyle="1" w:styleId="TableNormal2212">
    <w:name w:val="Table Normal2212"/>
    <w:uiPriority w:val="2"/>
    <w:semiHidden/>
    <w:unhideWhenUsed/>
    <w:qFormat/>
    <w:rsid w:val="00373951"/>
    <w:pPr>
      <w:widowControl w:val="0"/>
      <w:autoSpaceDE w:val="0"/>
      <w:autoSpaceDN w:val="0"/>
      <w:spacing w:after="0" w:line="240" w:lineRule="auto"/>
    </w:pPr>
    <w:rPr>
      <w:rFonts w:eastAsia="Times New Roman" w:cs="Times New Roman"/>
      <w:lang w:val="en-US"/>
    </w:rPr>
    <w:tblPr>
      <w:tblInd w:w="0" w:type="dxa"/>
      <w:tblCellMar>
        <w:top w:w="0" w:type="dxa"/>
        <w:left w:w="0" w:type="dxa"/>
        <w:bottom w:w="0" w:type="dxa"/>
        <w:right w:w="0" w:type="dxa"/>
      </w:tblCellMar>
    </w:tblPr>
  </w:style>
  <w:style w:type="table" w:customStyle="1" w:styleId="TableGrid1212">
    <w:name w:val="Table Grid1212"/>
    <w:basedOn w:val="TabelNormal"/>
    <w:uiPriority w:val="59"/>
    <w:qFormat/>
    <w:rsid w:val="00373951"/>
    <w:pPr>
      <w:spacing w:after="160" w:line="240" w:lineRule="auto"/>
    </w:pPr>
    <w:rPr>
      <w:rFonts w:ascii="Times New Roman" w:eastAsia="SimSun" w:hAnsi="Times New Roman" w:cs="Times New Roman"/>
      <w:sz w:val="20"/>
      <w:szCs w:val="20"/>
      <w:lang w:val="en-US"/>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TableNormal3212">
    <w:name w:val="Table Normal3212"/>
    <w:uiPriority w:val="2"/>
    <w:semiHidden/>
    <w:unhideWhenUsed/>
    <w:qFormat/>
    <w:rsid w:val="00373951"/>
    <w:pPr>
      <w:widowControl w:val="0"/>
      <w:autoSpaceDE w:val="0"/>
      <w:autoSpaceDN w:val="0"/>
      <w:spacing w:after="0" w:line="240" w:lineRule="auto"/>
    </w:pPr>
    <w:rPr>
      <w:rFonts w:eastAsia="Times New Roman" w:cs="Times New Roman"/>
      <w:lang w:val="en-US"/>
    </w:rPr>
    <w:tblPr>
      <w:tblInd w:w="0" w:type="dxa"/>
      <w:tblCellMar>
        <w:top w:w="0" w:type="dxa"/>
        <w:left w:w="0" w:type="dxa"/>
        <w:bottom w:w="0" w:type="dxa"/>
        <w:right w:w="0" w:type="dxa"/>
      </w:tblCellMar>
    </w:tblPr>
  </w:style>
  <w:style w:type="numbering" w:customStyle="1" w:styleId="NoList70">
    <w:name w:val="No List70"/>
    <w:next w:val="FrListare"/>
    <w:uiPriority w:val="99"/>
    <w:semiHidden/>
    <w:unhideWhenUsed/>
    <w:rsid w:val="00373951"/>
  </w:style>
  <w:style w:type="table" w:customStyle="1" w:styleId="TableNormal17">
    <w:name w:val="Table Normal17"/>
    <w:uiPriority w:val="2"/>
    <w:semiHidden/>
    <w:unhideWhenUsed/>
    <w:qFormat/>
    <w:rsid w:val="00373951"/>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character" w:customStyle="1" w:styleId="DocumentMapChar1">
    <w:name w:val="Document Map Char1"/>
    <w:rsid w:val="00373951"/>
    <w:rPr>
      <w:rFonts w:ascii="Tahoma" w:eastAsia="Times New Roman" w:hAnsi="Tahoma" w:cs="Arial Unicode MS"/>
      <w:kern w:val="0"/>
      <w:sz w:val="16"/>
      <w:szCs w:val="16"/>
      <w:lang w:val="en-GB" w:eastAsia="ro-RO"/>
    </w:rPr>
  </w:style>
  <w:style w:type="paragraph" w:customStyle="1" w:styleId="Textsubliniat">
    <w:name w:val="Text subliniat"/>
    <w:basedOn w:val="Normal"/>
    <w:link w:val="TextsubliniatChar"/>
    <w:qFormat/>
    <w:rsid w:val="00373951"/>
    <w:pPr>
      <w:widowControl/>
      <w:overflowPunct w:val="0"/>
      <w:adjustRightInd w:val="0"/>
      <w:jc w:val="center"/>
      <w:textAlignment w:val="baseline"/>
    </w:pPr>
    <w:rPr>
      <w:b/>
      <w:sz w:val="24"/>
      <w:szCs w:val="20"/>
      <w:lang w:val="en-US"/>
    </w:rPr>
  </w:style>
  <w:style w:type="character" w:customStyle="1" w:styleId="TextsubliniatChar">
    <w:name w:val="Text subliniat Char"/>
    <w:link w:val="Textsubliniat"/>
    <w:rsid w:val="00373951"/>
    <w:rPr>
      <w:rFonts w:ascii="Times New Roman" w:eastAsia="Times New Roman" w:hAnsi="Times New Roman" w:cs="Times New Roman"/>
      <w:b/>
      <w:sz w:val="24"/>
      <w:szCs w:val="20"/>
      <w:lang w:val="en-US"/>
    </w:rPr>
  </w:style>
  <w:style w:type="character" w:customStyle="1" w:styleId="PlainTextChar11">
    <w:name w:val="Plain Text Char11"/>
    <w:uiPriority w:val="99"/>
    <w:semiHidden/>
    <w:rsid w:val="00373951"/>
    <w:rPr>
      <w:rFonts w:ascii="Consolas" w:hAnsi="Consolas" w:cs="Times New Roman"/>
      <w:sz w:val="21"/>
      <w:szCs w:val="21"/>
      <w:lang w:val="ro-RO" w:eastAsia="en-US"/>
    </w:rPr>
  </w:style>
  <w:style w:type="table" w:customStyle="1" w:styleId="TableGrid8">
    <w:name w:val="Table Grid8"/>
    <w:basedOn w:val="TabelNormal"/>
    <w:next w:val="Tabelgril"/>
    <w:uiPriority w:val="39"/>
    <w:rsid w:val="00373951"/>
    <w:pPr>
      <w:widowControl w:val="0"/>
      <w:autoSpaceDE w:val="0"/>
      <w:autoSpaceDN w:val="0"/>
      <w:spacing w:after="0" w:line="240" w:lineRule="auto"/>
    </w:pPr>
    <w:rPr>
      <w:rFonts w:ascii="Calibri" w:eastAsia="Calibri" w:hAnsi="Calibri"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yiv3058612986msonormal">
    <w:name w:val="yiv3058612986msonormal"/>
    <w:basedOn w:val="Normal"/>
    <w:rsid w:val="00373951"/>
    <w:pPr>
      <w:widowControl/>
      <w:autoSpaceDE/>
      <w:autoSpaceDN/>
      <w:spacing w:before="100" w:beforeAutospacing="1" w:after="100" w:afterAutospacing="1"/>
    </w:pPr>
    <w:rPr>
      <w:sz w:val="24"/>
      <w:szCs w:val="24"/>
      <w:lang w:val="en-US"/>
    </w:rPr>
  </w:style>
  <w:style w:type="paragraph" w:customStyle="1" w:styleId="Frspaiere1">
    <w:name w:val="Fără spațiere1"/>
    <w:qFormat/>
    <w:rsid w:val="00373951"/>
    <w:pPr>
      <w:spacing w:after="0" w:line="240" w:lineRule="auto"/>
    </w:pPr>
    <w:rPr>
      <w:rFonts w:ascii="Arial" w:eastAsia="Times New Roman" w:hAnsi="Arial" w:cs="Times New Roman"/>
      <w:sz w:val="24"/>
      <w:szCs w:val="24"/>
      <w:lang w:val="en-US"/>
    </w:rPr>
  </w:style>
  <w:style w:type="character" w:customStyle="1" w:styleId="word">
    <w:name w:val="word"/>
    <w:rsid w:val="00373951"/>
  </w:style>
  <w:style w:type="character" w:customStyle="1" w:styleId="DefaultChar">
    <w:name w:val="Default Char"/>
    <w:link w:val="Default"/>
    <w:locked/>
    <w:rsid w:val="00373951"/>
    <w:rPr>
      <w:rFonts w:ascii="Times New Roman" w:eastAsia="Times New Roman" w:hAnsi="Times New Roman" w:cs="Times New Roman"/>
      <w:color w:val="000000"/>
      <w:sz w:val="24"/>
      <w:szCs w:val="24"/>
      <w:lang w:val="en-US"/>
    </w:rPr>
  </w:style>
  <w:style w:type="paragraph" w:customStyle="1" w:styleId="textproiect0">
    <w:name w:val="text proiect"/>
    <w:basedOn w:val="Normal"/>
    <w:qFormat/>
    <w:rsid w:val="00373951"/>
    <w:pPr>
      <w:widowControl/>
      <w:overflowPunct w:val="0"/>
      <w:adjustRightInd w:val="0"/>
      <w:ind w:firstLine="840"/>
      <w:jc w:val="both"/>
      <w:textAlignment w:val="baseline"/>
    </w:pPr>
    <w:rPr>
      <w:sz w:val="24"/>
      <w:szCs w:val="24"/>
      <w:lang w:bidi="en-US"/>
    </w:rPr>
  </w:style>
  <w:style w:type="paragraph" w:customStyle="1" w:styleId="mca">
    <w:name w:val="mca"/>
    <w:basedOn w:val="Indentcorptext2"/>
    <w:link w:val="mcaChar"/>
    <w:qFormat/>
    <w:rsid w:val="00373951"/>
    <w:pPr>
      <w:tabs>
        <w:tab w:val="clear" w:pos="1125"/>
      </w:tabs>
      <w:overflowPunct w:val="0"/>
      <w:autoSpaceDE w:val="0"/>
      <w:autoSpaceDN w:val="0"/>
      <w:adjustRightInd w:val="0"/>
      <w:ind w:firstLine="708"/>
      <w:textAlignment w:val="baseline"/>
    </w:pPr>
    <w:rPr>
      <w:rFonts w:ascii="Times New Roman" w:hAnsi="Times New Roman" w:cs="Times New Roman"/>
      <w:szCs w:val="20"/>
      <w:lang w:val="ro-RO"/>
    </w:rPr>
  </w:style>
  <w:style w:type="character" w:customStyle="1" w:styleId="mcaChar">
    <w:name w:val="mca Char"/>
    <w:link w:val="mca"/>
    <w:rsid w:val="00373951"/>
    <w:rPr>
      <w:rFonts w:ascii="Times New Roman" w:eastAsia="Times New Roman" w:hAnsi="Times New Roman" w:cs="Times New Roman"/>
      <w:sz w:val="24"/>
      <w:szCs w:val="20"/>
    </w:rPr>
  </w:style>
  <w:style w:type="paragraph" w:customStyle="1" w:styleId="Textboldit">
    <w:name w:val="Text boldit"/>
    <w:basedOn w:val="Normal"/>
    <w:link w:val="TextbolditChar"/>
    <w:qFormat/>
    <w:rsid w:val="00373951"/>
    <w:pPr>
      <w:widowControl/>
      <w:overflowPunct w:val="0"/>
      <w:adjustRightInd w:val="0"/>
      <w:ind w:firstLine="720"/>
      <w:jc w:val="both"/>
      <w:textAlignment w:val="baseline"/>
    </w:pPr>
    <w:rPr>
      <w:b/>
      <w:sz w:val="24"/>
      <w:szCs w:val="20"/>
    </w:rPr>
  </w:style>
  <w:style w:type="character" w:customStyle="1" w:styleId="TextbolditChar">
    <w:name w:val="Text boldit Char"/>
    <w:link w:val="Textboldit"/>
    <w:rsid w:val="00373951"/>
    <w:rPr>
      <w:rFonts w:ascii="Times New Roman" w:eastAsia="Times New Roman" w:hAnsi="Times New Roman" w:cs="Times New Roman"/>
      <w:b/>
      <w:sz w:val="24"/>
      <w:szCs w:val="20"/>
    </w:rPr>
  </w:style>
  <w:style w:type="character" w:customStyle="1" w:styleId="l5def1">
    <w:name w:val="l5def1"/>
    <w:rsid w:val="00373951"/>
    <w:rPr>
      <w:rFonts w:ascii="Arial" w:hAnsi="Arial" w:cs="Arial" w:hint="default"/>
      <w:color w:val="000000"/>
      <w:sz w:val="26"/>
      <w:szCs w:val="26"/>
    </w:rPr>
  </w:style>
  <w:style w:type="paragraph" w:customStyle="1" w:styleId="font8">
    <w:name w:val="font8"/>
    <w:basedOn w:val="Normal"/>
    <w:rsid w:val="00373951"/>
    <w:pPr>
      <w:widowControl/>
      <w:autoSpaceDE/>
      <w:autoSpaceDN/>
      <w:spacing w:before="100" w:beforeAutospacing="1" w:after="100" w:afterAutospacing="1"/>
    </w:pPr>
    <w:rPr>
      <w:b/>
      <w:bCs/>
      <w:color w:val="000000"/>
      <w:sz w:val="12"/>
      <w:szCs w:val="12"/>
      <w:lang w:eastAsia="ro-RO"/>
    </w:rPr>
  </w:style>
  <w:style w:type="paragraph" w:customStyle="1" w:styleId="font9">
    <w:name w:val="font9"/>
    <w:basedOn w:val="Normal"/>
    <w:rsid w:val="00373951"/>
    <w:pPr>
      <w:widowControl/>
      <w:autoSpaceDE/>
      <w:autoSpaceDN/>
      <w:spacing w:before="100" w:beforeAutospacing="1" w:after="100" w:afterAutospacing="1"/>
    </w:pPr>
    <w:rPr>
      <w:color w:val="000000"/>
      <w:sz w:val="12"/>
      <w:szCs w:val="12"/>
      <w:lang w:eastAsia="ro-RO"/>
    </w:rPr>
  </w:style>
  <w:style w:type="paragraph" w:customStyle="1" w:styleId="font10">
    <w:name w:val="font10"/>
    <w:basedOn w:val="Normal"/>
    <w:rsid w:val="00373951"/>
    <w:pPr>
      <w:widowControl/>
      <w:autoSpaceDE/>
      <w:autoSpaceDN/>
      <w:spacing w:before="100" w:beforeAutospacing="1" w:after="100" w:afterAutospacing="1"/>
    </w:pPr>
    <w:rPr>
      <w:color w:val="000000"/>
      <w:sz w:val="12"/>
      <w:szCs w:val="12"/>
      <w:lang w:eastAsia="ro-RO"/>
    </w:rPr>
  </w:style>
  <w:style w:type="paragraph" w:customStyle="1" w:styleId="font11">
    <w:name w:val="font11"/>
    <w:basedOn w:val="Normal"/>
    <w:rsid w:val="00373951"/>
    <w:pPr>
      <w:widowControl/>
      <w:autoSpaceDE/>
      <w:autoSpaceDN/>
      <w:spacing w:before="100" w:beforeAutospacing="1" w:after="100" w:afterAutospacing="1"/>
    </w:pPr>
    <w:rPr>
      <w:i/>
      <w:iCs/>
      <w:color w:val="000000"/>
      <w:sz w:val="12"/>
      <w:szCs w:val="12"/>
      <w:lang w:eastAsia="ro-RO"/>
    </w:rPr>
  </w:style>
  <w:style w:type="paragraph" w:customStyle="1" w:styleId="font12">
    <w:name w:val="font12"/>
    <w:basedOn w:val="Normal"/>
    <w:rsid w:val="00373951"/>
    <w:pPr>
      <w:widowControl/>
      <w:autoSpaceDE/>
      <w:autoSpaceDN/>
      <w:spacing w:before="100" w:beforeAutospacing="1" w:after="100" w:afterAutospacing="1"/>
    </w:pPr>
    <w:rPr>
      <w:b/>
      <w:bCs/>
      <w:i/>
      <w:iCs/>
      <w:color w:val="000000"/>
      <w:sz w:val="12"/>
      <w:szCs w:val="12"/>
      <w:lang w:eastAsia="ro-RO"/>
    </w:rPr>
  </w:style>
  <w:style w:type="paragraph" w:customStyle="1" w:styleId="yiv8706044186msolistparagraph">
    <w:name w:val="yiv8706044186msolistparagraph"/>
    <w:basedOn w:val="Normal"/>
    <w:rsid w:val="00373951"/>
    <w:pPr>
      <w:widowControl/>
      <w:autoSpaceDE/>
      <w:autoSpaceDN/>
      <w:spacing w:before="100" w:beforeAutospacing="1" w:after="100" w:afterAutospacing="1"/>
    </w:pPr>
    <w:rPr>
      <w:sz w:val="24"/>
      <w:szCs w:val="24"/>
      <w:lang w:val="en-US"/>
    </w:rPr>
  </w:style>
  <w:style w:type="paragraph" w:customStyle="1" w:styleId="yiv8706044186default">
    <w:name w:val="yiv8706044186default"/>
    <w:basedOn w:val="Normal"/>
    <w:rsid w:val="00373951"/>
    <w:pPr>
      <w:widowControl/>
      <w:autoSpaceDE/>
      <w:autoSpaceDN/>
      <w:spacing w:before="100" w:beforeAutospacing="1" w:after="100" w:afterAutospacing="1"/>
    </w:pPr>
    <w:rPr>
      <w:sz w:val="24"/>
      <w:szCs w:val="24"/>
      <w:lang w:val="en-US"/>
    </w:rPr>
  </w:style>
  <w:style w:type="paragraph" w:customStyle="1" w:styleId="footnotedescription">
    <w:name w:val="footnote description"/>
    <w:next w:val="Normal"/>
    <w:link w:val="footnotedescriptionChar"/>
    <w:hidden/>
    <w:rsid w:val="00373951"/>
    <w:pPr>
      <w:spacing w:after="0" w:line="303" w:lineRule="auto"/>
      <w:jc w:val="both"/>
    </w:pPr>
    <w:rPr>
      <w:rFonts w:ascii="Arial" w:eastAsia="Arial" w:hAnsi="Arial" w:cs="Arial"/>
      <w:color w:val="000000"/>
      <w:kern w:val="2"/>
      <w:sz w:val="20"/>
      <w:lang w:eastAsia="ro-RO"/>
      <w14:ligatures w14:val="standardContextual"/>
    </w:rPr>
  </w:style>
  <w:style w:type="character" w:customStyle="1" w:styleId="footnotedescriptionChar">
    <w:name w:val="footnote description Char"/>
    <w:link w:val="footnotedescription"/>
    <w:rsid w:val="00373951"/>
    <w:rPr>
      <w:rFonts w:ascii="Arial" w:eastAsia="Arial" w:hAnsi="Arial" w:cs="Arial"/>
      <w:color w:val="000000"/>
      <w:kern w:val="2"/>
      <w:sz w:val="20"/>
      <w:lang w:eastAsia="ro-RO"/>
      <w14:ligatures w14:val="standardContextual"/>
    </w:rPr>
  </w:style>
  <w:style w:type="paragraph" w:customStyle="1" w:styleId="yiv1540197363msolistparagraph">
    <w:name w:val="yiv1540197363msolistparagraph"/>
    <w:basedOn w:val="Normal"/>
    <w:rsid w:val="00373951"/>
    <w:pPr>
      <w:widowControl/>
      <w:autoSpaceDE/>
      <w:autoSpaceDN/>
      <w:spacing w:before="100" w:beforeAutospacing="1" w:after="100" w:afterAutospacing="1"/>
    </w:pPr>
    <w:rPr>
      <w:sz w:val="24"/>
      <w:szCs w:val="24"/>
      <w:lang w:val="en-US"/>
    </w:rPr>
  </w:style>
  <w:style w:type="paragraph" w:customStyle="1" w:styleId="yiv1540197363bodytext20">
    <w:name w:val="yiv1540197363bodytext20"/>
    <w:basedOn w:val="Normal"/>
    <w:rsid w:val="00373951"/>
    <w:pPr>
      <w:widowControl/>
      <w:autoSpaceDE/>
      <w:autoSpaceDN/>
      <w:spacing w:before="100" w:beforeAutospacing="1" w:after="100" w:afterAutospacing="1"/>
    </w:pPr>
    <w:rPr>
      <w:sz w:val="24"/>
      <w:szCs w:val="24"/>
      <w:lang w:val="en-US"/>
    </w:rPr>
  </w:style>
  <w:style w:type="paragraph" w:customStyle="1" w:styleId="yiv1540197363default">
    <w:name w:val="yiv1540197363default"/>
    <w:basedOn w:val="Normal"/>
    <w:rsid w:val="00373951"/>
    <w:pPr>
      <w:widowControl/>
      <w:autoSpaceDE/>
      <w:autoSpaceDN/>
      <w:spacing w:before="100" w:beforeAutospacing="1" w:after="100" w:afterAutospacing="1"/>
    </w:pPr>
    <w:rPr>
      <w:sz w:val="24"/>
      <w:szCs w:val="24"/>
      <w:lang w:val="en-US"/>
    </w:rPr>
  </w:style>
  <w:style w:type="paragraph" w:customStyle="1" w:styleId="yiv7604123278msolistparagraph">
    <w:name w:val="yiv7604123278msolistparagraph"/>
    <w:basedOn w:val="Normal"/>
    <w:rsid w:val="00373951"/>
    <w:pPr>
      <w:widowControl/>
      <w:autoSpaceDE/>
      <w:autoSpaceDN/>
      <w:spacing w:before="100" w:beforeAutospacing="1" w:after="100" w:afterAutospacing="1"/>
    </w:pPr>
    <w:rPr>
      <w:sz w:val="24"/>
      <w:szCs w:val="24"/>
      <w:lang w:val="en-US"/>
    </w:rPr>
  </w:style>
  <w:style w:type="paragraph" w:customStyle="1" w:styleId="yiv7604123278bodytext20">
    <w:name w:val="yiv7604123278bodytext20"/>
    <w:basedOn w:val="Normal"/>
    <w:rsid w:val="00373951"/>
    <w:pPr>
      <w:widowControl/>
      <w:autoSpaceDE/>
      <w:autoSpaceDN/>
      <w:spacing w:before="100" w:beforeAutospacing="1" w:after="100" w:afterAutospacing="1"/>
    </w:pPr>
    <w:rPr>
      <w:sz w:val="24"/>
      <w:szCs w:val="24"/>
      <w:lang w:val="en-US"/>
    </w:rPr>
  </w:style>
  <w:style w:type="paragraph" w:customStyle="1" w:styleId="yiv7604123278default">
    <w:name w:val="yiv7604123278default"/>
    <w:basedOn w:val="Normal"/>
    <w:rsid w:val="00373951"/>
    <w:pPr>
      <w:widowControl/>
      <w:autoSpaceDE/>
      <w:autoSpaceDN/>
      <w:spacing w:before="100" w:beforeAutospacing="1" w:after="100" w:afterAutospacing="1"/>
    </w:pPr>
    <w:rPr>
      <w:sz w:val="24"/>
      <w:szCs w:val="24"/>
      <w:lang w:val="en-US"/>
    </w:rPr>
  </w:style>
  <w:style w:type="paragraph" w:styleId="Citat">
    <w:name w:val="Quote"/>
    <w:basedOn w:val="Normal"/>
    <w:next w:val="Normal"/>
    <w:link w:val="CitatCaracter"/>
    <w:uiPriority w:val="29"/>
    <w:qFormat/>
    <w:rsid w:val="00373951"/>
    <w:pPr>
      <w:widowControl/>
      <w:autoSpaceDE/>
      <w:autoSpaceDN/>
      <w:spacing w:before="160" w:after="160" w:line="278" w:lineRule="auto"/>
      <w:jc w:val="center"/>
    </w:pPr>
    <w:rPr>
      <w:rFonts w:asciiTheme="minorHAnsi" w:eastAsiaTheme="minorHAnsi" w:hAnsiTheme="minorHAnsi" w:cstheme="minorBidi"/>
      <w:i/>
      <w:iCs/>
      <w:color w:val="404040" w:themeColor="text1" w:themeTint="BF"/>
      <w:kern w:val="2"/>
      <w:sz w:val="24"/>
      <w:szCs w:val="24"/>
      <w14:ligatures w14:val="standardContextual"/>
    </w:rPr>
  </w:style>
  <w:style w:type="character" w:customStyle="1" w:styleId="CitatCaracter">
    <w:name w:val="Citat Caracter"/>
    <w:basedOn w:val="Fontdeparagrafimplicit"/>
    <w:link w:val="Citat"/>
    <w:uiPriority w:val="29"/>
    <w:rsid w:val="00373951"/>
    <w:rPr>
      <w:i/>
      <w:iCs/>
      <w:color w:val="404040" w:themeColor="text1" w:themeTint="BF"/>
      <w:kern w:val="2"/>
      <w:sz w:val="24"/>
      <w:szCs w:val="24"/>
      <w14:ligatures w14:val="standardContextual"/>
    </w:rPr>
  </w:style>
  <w:style w:type="character" w:styleId="Accentuareintens">
    <w:name w:val="Intense Emphasis"/>
    <w:basedOn w:val="Fontdeparagrafimplicit"/>
    <w:uiPriority w:val="21"/>
    <w:qFormat/>
    <w:rsid w:val="00373951"/>
    <w:rPr>
      <w:i/>
      <w:iCs/>
      <w:color w:val="365F91" w:themeColor="accent1" w:themeShade="BF"/>
    </w:rPr>
  </w:style>
  <w:style w:type="paragraph" w:styleId="Citatintens">
    <w:name w:val="Intense Quote"/>
    <w:basedOn w:val="Normal"/>
    <w:next w:val="Normal"/>
    <w:link w:val="CitatintensCaracter"/>
    <w:uiPriority w:val="30"/>
    <w:qFormat/>
    <w:rsid w:val="00373951"/>
    <w:pPr>
      <w:widowControl/>
      <w:pBdr>
        <w:top w:val="single" w:sz="4" w:space="10" w:color="365F91" w:themeColor="accent1" w:themeShade="BF"/>
        <w:bottom w:val="single" w:sz="4" w:space="10" w:color="365F91" w:themeColor="accent1" w:themeShade="BF"/>
      </w:pBdr>
      <w:autoSpaceDE/>
      <w:autoSpaceDN/>
      <w:spacing w:before="360" w:after="360" w:line="278" w:lineRule="auto"/>
      <w:ind w:left="864" w:right="864"/>
      <w:jc w:val="center"/>
    </w:pPr>
    <w:rPr>
      <w:rFonts w:asciiTheme="minorHAnsi" w:eastAsiaTheme="minorHAnsi" w:hAnsiTheme="minorHAnsi" w:cstheme="minorBidi"/>
      <w:i/>
      <w:iCs/>
      <w:color w:val="365F91" w:themeColor="accent1" w:themeShade="BF"/>
      <w:kern w:val="2"/>
      <w:sz w:val="24"/>
      <w:szCs w:val="24"/>
      <w14:ligatures w14:val="standardContextual"/>
    </w:rPr>
  </w:style>
  <w:style w:type="character" w:customStyle="1" w:styleId="CitatintensCaracter">
    <w:name w:val="Citat intens Caracter"/>
    <w:basedOn w:val="Fontdeparagrafimplicit"/>
    <w:link w:val="Citatintens"/>
    <w:uiPriority w:val="30"/>
    <w:rsid w:val="00373951"/>
    <w:rPr>
      <w:i/>
      <w:iCs/>
      <w:color w:val="365F91" w:themeColor="accent1" w:themeShade="BF"/>
      <w:kern w:val="2"/>
      <w:sz w:val="24"/>
      <w:szCs w:val="24"/>
      <w14:ligatures w14:val="standardContextual"/>
    </w:rPr>
  </w:style>
  <w:style w:type="character" w:styleId="Referireintens">
    <w:name w:val="Intense Reference"/>
    <w:basedOn w:val="Fontdeparagrafimplicit"/>
    <w:uiPriority w:val="32"/>
    <w:qFormat/>
    <w:rsid w:val="00373951"/>
    <w:rPr>
      <w:b/>
      <w:bCs/>
      <w:smallCaps/>
      <w:color w:val="365F91" w:themeColor="accent1" w:themeShade="BF"/>
      <w:spacing w:val="5"/>
    </w:rPr>
  </w:style>
  <w:style w:type="paragraph" w:customStyle="1" w:styleId="ECVLeftDetails">
    <w:name w:val="_ECV_LeftDetails"/>
    <w:basedOn w:val="Normal"/>
    <w:rsid w:val="00373951"/>
    <w:pPr>
      <w:suppressLineNumbers/>
      <w:suppressAutoHyphens/>
      <w:autoSpaceDE/>
      <w:autoSpaceDN/>
      <w:spacing w:before="23"/>
      <w:ind w:right="283"/>
      <w:jc w:val="right"/>
    </w:pPr>
    <w:rPr>
      <w:rFonts w:ascii="Arial" w:eastAsia="SimSun" w:hAnsi="Arial" w:cs="Mangal"/>
      <w:color w:val="0E4194"/>
      <w:spacing w:val="-6"/>
      <w:kern w:val="1"/>
      <w:sz w:val="18"/>
      <w:szCs w:val="24"/>
      <w:lang w:val="en-GB" w:eastAsia="zh-CN" w:bidi="hi-IN"/>
    </w:rPr>
  </w:style>
  <w:style w:type="paragraph" w:customStyle="1" w:styleId="Corptext30">
    <w:name w:val="Corp text3"/>
    <w:basedOn w:val="Normal"/>
    <w:uiPriority w:val="99"/>
    <w:qFormat/>
    <w:rsid w:val="00864C13"/>
    <w:pPr>
      <w:shd w:val="clear" w:color="auto" w:fill="FFFFFF"/>
      <w:autoSpaceDE/>
      <w:autoSpaceDN/>
      <w:ind w:firstLine="400"/>
      <w:jc w:val="both"/>
    </w:pPr>
    <w:rPr>
      <w:rFonts w:ascii="Calibri" w:hAnsi="Calibri"/>
      <w:sz w:val="20"/>
      <w:szCs w:val="20"/>
      <w:lang w:val="x-none" w:eastAsia="x-none"/>
    </w:rPr>
  </w:style>
  <w:style w:type="character" w:customStyle="1" w:styleId="NormalArial12ptCentratModelGolireGalbenCaracterCaracter3">
    <w:name w:val="Normal + Arial.12 pt.Centrat.Model: Golire (Galben) Caracter Caracter3"/>
    <w:rsid w:val="00B74EB3"/>
    <w:rPr>
      <w:rFonts w:ascii="Arial" w:hAnsi="Arial"/>
      <w:sz w:val="16"/>
      <w:szCs w:val="16"/>
      <w:lang w:val="ro-RO" w:eastAsia="en-US" w:bidi="ar-SA"/>
    </w:rPr>
  </w:style>
  <w:style w:type="table" w:customStyle="1" w:styleId="TableNormal36">
    <w:name w:val="Table Normal36"/>
    <w:uiPriority w:val="2"/>
    <w:semiHidden/>
    <w:unhideWhenUsed/>
    <w:qFormat/>
    <w:rsid w:val="00B74EB3"/>
    <w:pPr>
      <w:widowControl w:val="0"/>
      <w:autoSpaceDE w:val="0"/>
      <w:autoSpaceDN w:val="0"/>
      <w:spacing w:after="0" w:line="240" w:lineRule="auto"/>
    </w:pPr>
    <w:rPr>
      <w:rFonts w:eastAsia="Times New Roman" w:cs="Times New Roman"/>
      <w:lang w:val="en-US"/>
    </w:rPr>
    <w:tblPr>
      <w:tblInd w:w="0" w:type="dxa"/>
      <w:tblCellMar>
        <w:top w:w="0" w:type="dxa"/>
        <w:left w:w="0" w:type="dxa"/>
        <w:bottom w:w="0" w:type="dxa"/>
        <w:right w:w="0" w:type="dxa"/>
      </w:tblCellMar>
    </w:tblPr>
  </w:style>
  <w:style w:type="character" w:customStyle="1" w:styleId="MeniuneNerezolvat3">
    <w:name w:val="Mențiune Nerezolvat3"/>
    <w:basedOn w:val="Fontdeparagrafimplicit"/>
    <w:uiPriority w:val="99"/>
    <w:semiHidden/>
    <w:unhideWhenUsed/>
    <w:rsid w:val="00B74EB3"/>
    <w:rPr>
      <w:color w:val="605E5C"/>
      <w:shd w:val="clear" w:color="auto" w:fill="E1DFDD"/>
    </w:rPr>
  </w:style>
  <w:style w:type="table" w:styleId="Tabelprimar2">
    <w:name w:val="Plain Table 2"/>
    <w:basedOn w:val="TabelNormal"/>
    <w:uiPriority w:val="42"/>
    <w:rsid w:val="00B74EB3"/>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559437898">
      <w:bodyDiv w:val="1"/>
      <w:marLeft w:val="0"/>
      <w:marRight w:val="0"/>
      <w:marTop w:val="0"/>
      <w:marBottom w:val="0"/>
      <w:divBdr>
        <w:top w:val="none" w:sz="0" w:space="0" w:color="auto"/>
        <w:left w:val="none" w:sz="0" w:space="0" w:color="auto"/>
        <w:bottom w:val="none" w:sz="0" w:space="0" w:color="auto"/>
        <w:right w:val="none" w:sz="0" w:space="0" w:color="auto"/>
      </w:divBdr>
    </w:div>
    <w:div w:id="783155769">
      <w:bodyDiv w:val="1"/>
      <w:marLeft w:val="0"/>
      <w:marRight w:val="0"/>
      <w:marTop w:val="0"/>
      <w:marBottom w:val="0"/>
      <w:divBdr>
        <w:top w:val="none" w:sz="0" w:space="0" w:color="auto"/>
        <w:left w:val="none" w:sz="0" w:space="0" w:color="auto"/>
        <w:bottom w:val="none" w:sz="0" w:space="0" w:color="auto"/>
        <w:right w:val="none" w:sz="0" w:space="0" w:color="auto"/>
      </w:divBdr>
    </w:div>
    <w:div w:id="830368530">
      <w:bodyDiv w:val="1"/>
      <w:marLeft w:val="0"/>
      <w:marRight w:val="0"/>
      <w:marTop w:val="0"/>
      <w:marBottom w:val="0"/>
      <w:divBdr>
        <w:top w:val="none" w:sz="0" w:space="0" w:color="auto"/>
        <w:left w:val="none" w:sz="0" w:space="0" w:color="auto"/>
        <w:bottom w:val="none" w:sz="0" w:space="0" w:color="auto"/>
        <w:right w:val="none" w:sz="0" w:space="0" w:color="auto"/>
      </w:divBdr>
    </w:div>
    <w:div w:id="1049575486">
      <w:bodyDiv w:val="1"/>
      <w:marLeft w:val="0"/>
      <w:marRight w:val="0"/>
      <w:marTop w:val="0"/>
      <w:marBottom w:val="0"/>
      <w:divBdr>
        <w:top w:val="none" w:sz="0" w:space="0" w:color="auto"/>
        <w:left w:val="none" w:sz="0" w:space="0" w:color="auto"/>
        <w:bottom w:val="none" w:sz="0" w:space="0" w:color="auto"/>
        <w:right w:val="none" w:sz="0" w:space="0" w:color="auto"/>
      </w:divBdr>
    </w:div>
    <w:div w:id="203981613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ro.wikipedia.org/wiki/Rusia" TargetMode="External"/><Relationship Id="rId21" Type="http://schemas.openxmlformats.org/officeDocument/2006/relationships/hyperlink" Target="https://ro.wikipedia.org/wiki/Canada" TargetMode="External"/><Relationship Id="rId34" Type="http://schemas.openxmlformats.org/officeDocument/2006/relationships/hyperlink" Target="https://ro.wikipedia.org/w/index.php?title=De%C8%99ertul_Asiei_Centrale&amp;action=edit&amp;redlink=1" TargetMode="External"/><Relationship Id="rId42" Type="http://schemas.openxmlformats.org/officeDocument/2006/relationships/hyperlink" Target="https://ro.wikipedia.org/wiki/Omul" TargetMode="External"/><Relationship Id="rId47" Type="http://schemas.openxmlformats.org/officeDocument/2006/relationships/hyperlink" Target="https://ro.wikipedia.org/wiki/Rusia" TargetMode="External"/><Relationship Id="rId50" Type="http://schemas.openxmlformats.org/officeDocument/2006/relationships/hyperlink" Target="https://ro.wikipedia.org/wiki/Spania" TargetMode="External"/><Relationship Id="rId55" Type="http://schemas.openxmlformats.org/officeDocument/2006/relationships/hyperlink" Target="https://ro.wikipedia.org/wiki/Leon" TargetMode="External"/><Relationship Id="rId63" Type="http://schemas.openxmlformats.org/officeDocument/2006/relationships/hyperlink" Target="https://ro.wikipedia.org/wiki/Norvegia" TargetMode="External"/><Relationship Id="rId68" Type="http://schemas.openxmlformats.org/officeDocument/2006/relationships/hyperlink" Target="https://ro.wikipedia.org/wiki/Polonia" TargetMode="External"/><Relationship Id="rId76" Type="http://schemas.openxmlformats.org/officeDocument/2006/relationships/hyperlink" Target="https://ro.wikipedia.org/wiki/Rusia" TargetMode="External"/><Relationship Id="rId84" Type="http://schemas.openxmlformats.org/officeDocument/2006/relationships/image" Target="media/image10.png"/><Relationship Id="rId89" Type="http://schemas.openxmlformats.org/officeDocument/2006/relationships/image" Target="media/image15.png"/><Relationship Id="rId97"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hyperlink" Target="https://ro.wikipedia.org/wiki/Italia" TargetMode="External"/><Relationship Id="rId92" Type="http://schemas.openxmlformats.org/officeDocument/2006/relationships/image" Target="media/image18.png"/><Relationship Id="rId2" Type="http://schemas.openxmlformats.org/officeDocument/2006/relationships/numbering" Target="numbering.xml"/><Relationship Id="rId16" Type="http://schemas.openxmlformats.org/officeDocument/2006/relationships/image" Target="media/image3.jpeg"/><Relationship Id="rId29" Type="http://schemas.openxmlformats.org/officeDocument/2006/relationships/hyperlink" Target="https://ro.wikipedia.org/wiki/Siberia" TargetMode="External"/><Relationship Id="rId11" Type="http://schemas.openxmlformats.org/officeDocument/2006/relationships/hyperlink" Target="http://lege5.ro/App/Document/geztoojvge2tq/ghidul-metodologic-privind-evaluarea-adecvata-a-efectelor-potentiale-ale-planurilor-sau-proiectelor-asupra-ariilor-naturale-protejate-de-interes-comunitar-din-14062023?d=2023-10-03" TargetMode="External"/><Relationship Id="rId24" Type="http://schemas.openxmlformats.org/officeDocument/2006/relationships/hyperlink" Target="https://ro.wikipedia.org/wiki/Peninsula_Scandinav%C4%83" TargetMode="External"/><Relationship Id="rId32" Type="http://schemas.openxmlformats.org/officeDocument/2006/relationships/hyperlink" Target="https://ro.wikipedia.org/wiki/Lupul_arctic" TargetMode="External"/><Relationship Id="rId37" Type="http://schemas.openxmlformats.org/officeDocument/2006/relationships/hyperlink" Target="https://ro.wikipedia.org/w/index.php?title=Lupul_de_pustiu&amp;action=edit&amp;redlink=1" TargetMode="External"/><Relationship Id="rId40" Type="http://schemas.openxmlformats.org/officeDocument/2006/relationships/hyperlink" Target="https://ro.wikipedia.org/wiki/Blan%C4%83" TargetMode="External"/><Relationship Id="rId45" Type="http://schemas.openxmlformats.org/officeDocument/2006/relationships/image" Target="media/image4.jpeg"/><Relationship Id="rId53" Type="http://schemas.openxmlformats.org/officeDocument/2006/relationships/hyperlink" Target="https://ro.wikipedia.org/wiki/Cantabria" TargetMode="External"/><Relationship Id="rId58" Type="http://schemas.openxmlformats.org/officeDocument/2006/relationships/hyperlink" Target="https://ro.wikipedia.org/wiki/Ucraina" TargetMode="External"/><Relationship Id="rId66" Type="http://schemas.openxmlformats.org/officeDocument/2006/relationships/hyperlink" Target="https://ro.wikipedia.org/wiki/Suedia" TargetMode="External"/><Relationship Id="rId74" Type="http://schemas.openxmlformats.org/officeDocument/2006/relationships/hyperlink" Target="https://ro.wikipedia.org/wiki/Alaska" TargetMode="External"/><Relationship Id="rId79" Type="http://schemas.openxmlformats.org/officeDocument/2006/relationships/image" Target="media/image6.jpeg"/><Relationship Id="rId87" Type="http://schemas.openxmlformats.org/officeDocument/2006/relationships/image" Target="media/image13.png"/><Relationship Id="rId5" Type="http://schemas.openxmlformats.org/officeDocument/2006/relationships/webSettings" Target="webSettings.xml"/><Relationship Id="rId61" Type="http://schemas.openxmlformats.org/officeDocument/2006/relationships/hyperlink" Target="https://ro.wikipedia.org/wiki/Bulgaria" TargetMode="External"/><Relationship Id="rId82" Type="http://schemas.openxmlformats.org/officeDocument/2006/relationships/image" Target="media/image8.jpeg"/><Relationship Id="rId90" Type="http://schemas.openxmlformats.org/officeDocument/2006/relationships/image" Target="media/image16.png"/><Relationship Id="rId95" Type="http://schemas.openxmlformats.org/officeDocument/2006/relationships/image" Target="media/image21.jpeg"/><Relationship Id="rId19" Type="http://schemas.openxmlformats.org/officeDocument/2006/relationships/hyperlink" Target="https://ro.wikipedia.org/w/index.php?title=Neretractil&amp;action=edit&amp;redlink=1" TargetMode="External"/><Relationship Id="rId14" Type="http://schemas.openxmlformats.org/officeDocument/2006/relationships/header" Target="header1.xml"/><Relationship Id="rId22" Type="http://schemas.openxmlformats.org/officeDocument/2006/relationships/hyperlink" Target="https://ro.wikipedia.org/wiki/Alaska" TargetMode="External"/><Relationship Id="rId27" Type="http://schemas.openxmlformats.org/officeDocument/2006/relationships/hyperlink" Target="https://ro.wikipedia.org/wiki/Orientul_Apropiat" TargetMode="External"/><Relationship Id="rId30" Type="http://schemas.openxmlformats.org/officeDocument/2006/relationships/hyperlink" Target="https://ro.wikipedia.org/wiki/Subspecie" TargetMode="External"/><Relationship Id="rId35" Type="http://schemas.openxmlformats.org/officeDocument/2006/relationships/hyperlink" Target="https://ro.wikipedia.org/wiki/P%C4%83dure" TargetMode="External"/><Relationship Id="rId43" Type="http://schemas.openxmlformats.org/officeDocument/2006/relationships/hyperlink" Target="https://ro.wikipedia.org/w/index.php?title=Lupul_ro%C8%99u&amp;action=edit&amp;redlink=1" TargetMode="External"/><Relationship Id="rId48" Type="http://schemas.openxmlformats.org/officeDocument/2006/relationships/hyperlink" Target="https://ro.wikipedia.org/wiki/Mun%C8%9Bii_Pirinei" TargetMode="External"/><Relationship Id="rId56" Type="http://schemas.openxmlformats.org/officeDocument/2006/relationships/hyperlink" Target="https://ro.wikipedia.org/wiki/Belarus" TargetMode="External"/><Relationship Id="rId64" Type="http://schemas.openxmlformats.org/officeDocument/2006/relationships/hyperlink" Target="https://ro.wikipedia.org/wiki/Estonia" TargetMode="External"/><Relationship Id="rId69" Type="http://schemas.openxmlformats.org/officeDocument/2006/relationships/hyperlink" Target="https://ro.wikipedia.org/wiki/Cehia" TargetMode="External"/><Relationship Id="rId77" Type="http://schemas.openxmlformats.org/officeDocument/2006/relationships/hyperlink" Target="https://ro.wikipedia.org/wiki/Transcaucazia" TargetMode="External"/><Relationship Id="rId8" Type="http://schemas.openxmlformats.org/officeDocument/2006/relationships/image" Target="media/image1.jpeg"/><Relationship Id="rId51" Type="http://schemas.openxmlformats.org/officeDocument/2006/relationships/hyperlink" Target="https://ro.wikipedia.org/wiki/Andorra" TargetMode="External"/><Relationship Id="rId72" Type="http://schemas.openxmlformats.org/officeDocument/2006/relationships/hyperlink" Target="https://ro.wikipedia.org/wiki/Insulele_Britanice" TargetMode="External"/><Relationship Id="rId80" Type="http://schemas.openxmlformats.org/officeDocument/2006/relationships/image" Target="media/image7.jpeg"/><Relationship Id="rId85" Type="http://schemas.openxmlformats.org/officeDocument/2006/relationships/image" Target="media/image11.png"/><Relationship Id="rId93" Type="http://schemas.openxmlformats.org/officeDocument/2006/relationships/image" Target="media/image19.png"/><Relationship Id="rId98" Type="http://schemas.openxmlformats.org/officeDocument/2006/relationships/theme" Target="theme/theme1.xml"/><Relationship Id="rId3" Type="http://schemas.openxmlformats.org/officeDocument/2006/relationships/styles" Target="styles.xml"/><Relationship Id="rId12" Type="http://schemas.openxmlformats.org/officeDocument/2006/relationships/hyperlink" Target="http://lege5.ro/App/Document/geztonzsgm3dq/ordinul-nr-1682-2023-pentru-aprobarea-ghidului-metodologic-privind-evaluarea-adecvata-a-efectelor-potentiale-ale-planurilor-sau-proiectelor-asupra-ariilor-naturale-protejate-de-interes-comunitar?d=2023-10-03" TargetMode="External"/><Relationship Id="rId17" Type="http://schemas.openxmlformats.org/officeDocument/2006/relationships/hyperlink" Target="https://ro.wikipedia.org/wiki/Spic" TargetMode="External"/><Relationship Id="rId25" Type="http://schemas.openxmlformats.org/officeDocument/2006/relationships/hyperlink" Target="https://ro.wikipedia.org/wiki/Peninsula_Scandinav%C4%83" TargetMode="External"/><Relationship Id="rId33" Type="http://schemas.openxmlformats.org/officeDocument/2006/relationships/hyperlink" Target="https://ro.wikipedia.org/w/index.php?title=Lupul_de_p%C4%83dure_nord-american&amp;action=edit&amp;redlink=1" TargetMode="External"/><Relationship Id="rId38" Type="http://schemas.openxmlformats.org/officeDocument/2006/relationships/hyperlink" Target="https://ro.wikipedia.org/w/index.php?title=Lupul_european&amp;action=edit&amp;redlink=1" TargetMode="External"/><Relationship Id="rId46" Type="http://schemas.openxmlformats.org/officeDocument/2006/relationships/hyperlink" Target="https://ro.wikipedia.org/wiki/Europa" TargetMode="External"/><Relationship Id="rId59" Type="http://schemas.openxmlformats.org/officeDocument/2006/relationships/hyperlink" Target="https://ro.wikipedia.org/wiki/Slovenia" TargetMode="External"/><Relationship Id="rId67" Type="http://schemas.openxmlformats.org/officeDocument/2006/relationships/hyperlink" Target="https://ro.wikipedia.org/wiki/Rom%C3%A2nia" TargetMode="External"/><Relationship Id="rId20" Type="http://schemas.openxmlformats.org/officeDocument/2006/relationships/hyperlink" Target="https://ro.wikipedia.org/wiki/R%C3%A2s_(animal)" TargetMode="External"/><Relationship Id="rId41" Type="http://schemas.openxmlformats.org/officeDocument/2006/relationships/hyperlink" Target="https://ro.wikipedia.org/wiki/Pol" TargetMode="External"/><Relationship Id="rId54" Type="http://schemas.openxmlformats.org/officeDocument/2006/relationships/hyperlink" Target="https://ro.wikipedia.org/wiki/Galicia" TargetMode="External"/><Relationship Id="rId62" Type="http://schemas.openxmlformats.org/officeDocument/2006/relationships/hyperlink" Target="https://ro.wikipedia.org/wiki/Scandinavia" TargetMode="External"/><Relationship Id="rId70" Type="http://schemas.openxmlformats.org/officeDocument/2006/relationships/hyperlink" Target="https://ro.wikipedia.org/wiki/Balcani" TargetMode="External"/><Relationship Id="rId75" Type="http://schemas.openxmlformats.org/officeDocument/2006/relationships/hyperlink" Target="https://ro.wikipedia.org/wiki/Canada" TargetMode="External"/><Relationship Id="rId83" Type="http://schemas.openxmlformats.org/officeDocument/2006/relationships/image" Target="media/image9.png"/><Relationship Id="rId88" Type="http://schemas.openxmlformats.org/officeDocument/2006/relationships/image" Target="media/image14.png"/><Relationship Id="rId91" Type="http://schemas.openxmlformats.org/officeDocument/2006/relationships/image" Target="media/image17.png"/><Relationship Id="rId96" Type="http://schemas.openxmlformats.org/officeDocument/2006/relationships/image" Target="media/image22.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footer" Target="footer1.xml"/><Relationship Id="rId23" Type="http://schemas.openxmlformats.org/officeDocument/2006/relationships/hyperlink" Target="https://ro.wikipedia.org/wiki/Europa_de_Est" TargetMode="External"/><Relationship Id="rId28" Type="http://schemas.openxmlformats.org/officeDocument/2006/relationships/hyperlink" Target="https://ro.wikipedia.org/wiki/Asia_Central%C4%83" TargetMode="External"/><Relationship Id="rId36" Type="http://schemas.openxmlformats.org/officeDocument/2006/relationships/hyperlink" Target="https://ro.wikipedia.org/w/index.php?title=Lupul_de_pustiu&amp;action=edit&amp;redlink=1" TargetMode="External"/><Relationship Id="rId49" Type="http://schemas.openxmlformats.org/officeDocument/2006/relationships/hyperlink" Target="https://ro.wikipedia.org/wiki/Fran%C8%9Ba" TargetMode="External"/><Relationship Id="rId57" Type="http://schemas.openxmlformats.org/officeDocument/2006/relationships/hyperlink" Target="https://ro.wikipedia.org/wiki/Grecia" TargetMode="External"/><Relationship Id="rId10" Type="http://schemas.openxmlformats.org/officeDocument/2006/relationships/hyperlink" Target="http://lege5.ro/App/Document/geztonzsgm3dq/ordinul-nr-1682-2023-pentru-aprobarea-ghidului-metodologic-privind-evaluarea-adecvata-a-efectelor-potentiale-ale-planurilor-sau-proiectelor-asupra-ariilor-naturale-protejate-de-interes-comunitar?d=2023-10-03" TargetMode="External"/><Relationship Id="rId31" Type="http://schemas.openxmlformats.org/officeDocument/2006/relationships/hyperlink" Target="https://ro.wikipedia.org/wiki/Lupul_arctic" TargetMode="External"/><Relationship Id="rId44" Type="http://schemas.openxmlformats.org/officeDocument/2006/relationships/hyperlink" Target="https://ro.wikipedia.org/wiki/Statele_Unite" TargetMode="External"/><Relationship Id="rId52" Type="http://schemas.openxmlformats.org/officeDocument/2006/relationships/hyperlink" Target="https://ro.wikipedia.org/wiki/Asturia" TargetMode="External"/><Relationship Id="rId60" Type="http://schemas.openxmlformats.org/officeDocument/2006/relationships/hyperlink" Target="https://ro.wikipedia.org/wiki/Slovacia" TargetMode="External"/><Relationship Id="rId65" Type="http://schemas.openxmlformats.org/officeDocument/2006/relationships/hyperlink" Target="https://ro.wikipedia.org/wiki/Finlanda" TargetMode="External"/><Relationship Id="rId73" Type="http://schemas.openxmlformats.org/officeDocument/2006/relationships/hyperlink" Target="https://ro.wikipedia.org/wiki/America_de_Nord" TargetMode="External"/><Relationship Id="rId78" Type="http://schemas.openxmlformats.org/officeDocument/2006/relationships/image" Target="media/image5.jpeg"/><Relationship Id="rId81" Type="http://schemas.openxmlformats.org/officeDocument/2006/relationships/hyperlink" Target="https://ro.wikipedia.org/wiki/Cotide" TargetMode="External"/><Relationship Id="rId86" Type="http://schemas.openxmlformats.org/officeDocument/2006/relationships/image" Target="media/image12.png"/><Relationship Id="rId94" Type="http://schemas.openxmlformats.org/officeDocument/2006/relationships/image" Target="media/image20.png"/><Relationship Id="rId4" Type="http://schemas.openxmlformats.org/officeDocument/2006/relationships/settings" Target="settings.xml"/><Relationship Id="rId9" Type="http://schemas.openxmlformats.org/officeDocument/2006/relationships/hyperlink" Target="mailto:mealonicera@yahoo.com" TargetMode="External"/><Relationship Id="rId13" Type="http://schemas.openxmlformats.org/officeDocument/2006/relationships/image" Target="media/image2.png"/><Relationship Id="rId18" Type="http://schemas.openxmlformats.org/officeDocument/2006/relationships/hyperlink" Target="https://ro.wikipedia.org/w/index.php?title=Digitigrad&amp;action=edit&amp;redlink=1" TargetMode="External"/><Relationship Id="rId39" Type="http://schemas.openxmlformats.org/officeDocument/2006/relationships/hyperlink" Target="https://ro.wikipedia.org/wiki/Tundr%C4%83"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54E7FC5-1831-4969-91CB-7FAF9D3F0BC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175</TotalTime>
  <Pages>203</Pages>
  <Words>80887</Words>
  <Characters>469151</Characters>
  <Application>Microsoft Office Word</Application>
  <DocSecurity>0</DocSecurity>
  <Lines>3909</Lines>
  <Paragraphs>1097</Paragraphs>
  <ScaleCrop>false</ScaleCrop>
  <HeadingPairs>
    <vt:vector size="4" baseType="variant">
      <vt:variant>
        <vt:lpstr>Titlu</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548941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Utilizator Windows</dc:creator>
  <cp:lastModifiedBy>catalina chiriac</cp:lastModifiedBy>
  <cp:revision>16</cp:revision>
  <cp:lastPrinted>2024-05-20T07:57:00Z</cp:lastPrinted>
  <dcterms:created xsi:type="dcterms:W3CDTF">2025-07-23T08:09:00Z</dcterms:created>
  <dcterms:modified xsi:type="dcterms:W3CDTF">2025-07-26T06:04:00Z</dcterms:modified>
</cp:coreProperties>
</file>